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AF1DD">
    <v:background id="_x0000_s1025" o:bwmode="white" fillcolor="#eaf1dd">
      <v:fill r:id="rId4" o:title="90%" color2="silver" type="pattern"/>
    </v:background>
  </w:background>
  <w:body>
    <w:p w:rsidR="001F47FA" w:rsidRPr="00B41A99" w:rsidRDefault="00482D0E" w:rsidP="001D75E6">
      <w:pPr>
        <w:pStyle w:val="Cuerpovademecum"/>
        <w:jc w:val="center"/>
        <w:rPr>
          <w:lang w:val="es-CO"/>
        </w:rPr>
      </w:pPr>
      <w:r w:rsidRPr="00B41A99">
        <w:rPr>
          <w:noProof/>
          <w:lang w:val="es-CO" w:eastAsia="es-CO"/>
        </w:rPr>
        <mc:AlternateContent>
          <mc:Choice Requires="wps">
            <w:drawing>
              <wp:inline distT="0" distB="0" distL="0" distR="0">
                <wp:extent cx="3292699" cy="523875"/>
                <wp:effectExtent l="0" t="0" r="0" b="0"/>
                <wp:docPr id="12" name="WordArt 1" descr="Paper ba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92699" cy="523875"/>
                        </a:xfrm>
                        <a:prstGeom prst="rect">
                          <a:avLst/>
                        </a:prstGeom>
                      </wps:spPr>
                      <wps:txbx>
                        <w:txbxContent>
                          <w:p w:rsidR="007F7736" w:rsidRDefault="007F7736"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Paper bag" style="width:259.2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" filled="f" stroked="f">
                <o:lock v:ext="edit" shapetype="t"/>
                <v:textbox style="mso-fit-shape-to-text:t">
                  <w:txbxContent>
                    <w:p w:rsidR="007F7736" w:rsidRDefault="007F7736" w:rsidP="00482D0E">
                      <w:pPr>
                        <w:pStyle w:val="NormalWeb"/>
                        <w:spacing w:before="0" w:beforeAutospacing="0" w:after="0" w:afterAutospacing="0"/>
                        <w:jc w:val="center"/>
                      </w:pPr>
                      <w:r>
                        <w:rPr>
                          <w:shadow/>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VADEMÉCUM</w:t>
                      </w:r>
                    </w:p>
                  </w:txbxContent>
                </v:textbox>
                <w10:anchorlock/>
              </v:shape>
            </w:pict>
          </mc:Fallback>
        </mc:AlternateContent>
      </w:r>
    </w:p>
    <w:p w:rsidR="001F47FA" w:rsidRPr="00B41A99" w:rsidRDefault="001F47FA" w:rsidP="001D75E6">
      <w:pPr>
        <w:pStyle w:val="Cuerpovademecum"/>
        <w:jc w:val="center"/>
        <w:rPr>
          <w:lang w:val="es-CO"/>
        </w:rPr>
      </w:pPr>
      <w:r w:rsidRPr="00B41A99">
        <w:rPr>
          <w:lang w:val="es-CO"/>
        </w:rPr>
        <w:t>VEN</w:t>
      </w:r>
      <w:r w:rsidR="00B81C85">
        <w:rPr>
          <w:lang w:val="es-CO"/>
        </w:rPr>
        <w:t xml:space="preserve"> </w:t>
      </w:r>
      <w:r w:rsidRPr="00B41A99">
        <w:rPr>
          <w:lang w:val="es-CO"/>
        </w:rPr>
        <w:t>CONMIGO</w:t>
      </w:r>
    </w:p>
    <w:p w:rsidR="00B04E09" w:rsidRPr="00B41A99" w:rsidRDefault="00B04E09" w:rsidP="001D75E6">
      <w:pPr>
        <w:pStyle w:val="Cuerpovademecum"/>
        <w:jc w:val="center"/>
        <w:rPr>
          <w:lang w:val="es-CO"/>
        </w:rPr>
      </w:pPr>
      <w:r w:rsidRPr="00B41A99">
        <w:rPr>
          <w:lang w:val="es-CO"/>
        </w:rPr>
        <w:t>Número</w:t>
      </w:r>
      <w:r w:rsidR="00B81C85">
        <w:rPr>
          <w:lang w:val="es-CO"/>
        </w:rPr>
        <w:t xml:space="preserve"> </w:t>
      </w:r>
      <w:r w:rsidR="008F5A82">
        <w:rPr>
          <w:lang w:val="es-CO"/>
        </w:rPr>
        <w:t>21</w:t>
      </w:r>
      <w:r w:rsidRPr="00B41A99">
        <w:rPr>
          <w:lang w:val="es-CO"/>
        </w:rPr>
        <w:t>,</w:t>
      </w:r>
      <w:r w:rsidR="00B81C85">
        <w:rPr>
          <w:lang w:val="es-CO"/>
        </w:rPr>
        <w:t xml:space="preserve"> </w:t>
      </w:r>
      <w:r w:rsidR="002C5344">
        <w:rPr>
          <w:lang w:val="es-CO"/>
        </w:rPr>
        <w:t>diciembre</w:t>
      </w:r>
      <w:r w:rsidR="00B81C85">
        <w:rPr>
          <w:lang w:val="es-CO"/>
        </w:rPr>
        <w:t xml:space="preserve"> </w:t>
      </w:r>
      <w:r w:rsidRPr="00B41A99">
        <w:rPr>
          <w:lang w:val="es-CO"/>
        </w:rPr>
        <w:t>de</w:t>
      </w:r>
      <w:r w:rsidR="00B81C85">
        <w:rPr>
          <w:lang w:val="es-CO"/>
        </w:rPr>
        <w:t xml:space="preserve"> </w:t>
      </w:r>
      <w:r w:rsidRPr="00B41A99">
        <w:rPr>
          <w:lang w:val="es-CO"/>
        </w:rPr>
        <w:t>20</w:t>
      </w:r>
      <w:r w:rsidR="004B79FB" w:rsidRPr="00B41A99">
        <w:rPr>
          <w:lang w:val="es-CO"/>
        </w:rPr>
        <w:t>1</w:t>
      </w:r>
      <w:r w:rsidR="008F5A82">
        <w:rPr>
          <w:lang w:val="es-CO"/>
        </w:rPr>
        <w:t>8</w:t>
      </w:r>
    </w:p>
    <w:p w:rsidR="00301F77" w:rsidRPr="00B41A99" w:rsidRDefault="00301F77" w:rsidP="000E5C66">
      <w:pPr>
        <w:pStyle w:val="Cuerpovademecum"/>
        <w:rPr>
          <w:lang w:val="es-CO"/>
        </w:rPr>
      </w:pPr>
    </w:p>
    <w:p w:rsidR="00951088" w:rsidRPr="00B41A99" w:rsidRDefault="001F47FA" w:rsidP="000E5C66">
      <w:pPr>
        <w:pStyle w:val="Cuerpovademecum"/>
        <w:rPr>
          <w:lang w:val="es-CO"/>
        </w:rPr>
      </w:pPr>
      <w:r w:rsidRPr="00B41A99">
        <w:rPr>
          <w:lang w:val="es-CO"/>
        </w:rPr>
        <w:t>El</w:t>
      </w:r>
      <w:r w:rsidR="00B81C85">
        <w:rPr>
          <w:lang w:val="es-CO"/>
        </w:rPr>
        <w:t xml:space="preserve"> </w:t>
      </w:r>
      <w:r w:rsidRPr="00B41A99">
        <w:rPr>
          <w:lang w:val="es-CO"/>
        </w:rPr>
        <w:t>Diccionario</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Real</w:t>
      </w:r>
      <w:r w:rsidR="00B81C85">
        <w:rPr>
          <w:lang w:val="es-CO"/>
        </w:rPr>
        <w:t xml:space="preserve"> </w:t>
      </w:r>
      <w:r w:rsidRPr="00B41A99">
        <w:rPr>
          <w:lang w:val="es-CO"/>
        </w:rPr>
        <w:t>Academia</w:t>
      </w:r>
      <w:r w:rsidR="00B81C85">
        <w:rPr>
          <w:lang w:val="es-CO"/>
        </w:rPr>
        <w:t xml:space="preserve"> </w:t>
      </w:r>
      <w:r w:rsidRPr="00B41A99">
        <w:rPr>
          <w:lang w:val="es-CO"/>
        </w:rPr>
        <w:t>Española</w:t>
      </w:r>
      <w:r w:rsidR="00B81C85">
        <w:rPr>
          <w:lang w:val="es-CO"/>
        </w:rPr>
        <w:t xml:space="preserve"> </w:t>
      </w:r>
      <w:r w:rsidRPr="00B41A99">
        <w:rPr>
          <w:lang w:val="es-CO"/>
        </w:rPr>
        <w:t>nos</w:t>
      </w:r>
      <w:r w:rsidR="00B81C85">
        <w:rPr>
          <w:lang w:val="es-CO"/>
        </w:rPr>
        <w:t xml:space="preserve"> </w:t>
      </w:r>
      <w:r w:rsidRPr="00B41A99">
        <w:rPr>
          <w:lang w:val="es-CO"/>
        </w:rPr>
        <w:t>enseña</w:t>
      </w:r>
      <w:r w:rsidR="00B81C85">
        <w:rPr>
          <w:lang w:val="es-CO"/>
        </w:rPr>
        <w:t xml:space="preserve"> </w:t>
      </w:r>
      <w:r w:rsidRPr="00B41A99">
        <w:rPr>
          <w:lang w:val="es-CO"/>
        </w:rPr>
        <w:t>que</w:t>
      </w:r>
      <w:r w:rsidR="00B81C85">
        <w:rPr>
          <w:lang w:val="es-CO"/>
        </w:rPr>
        <w:t xml:space="preserve"> </w:t>
      </w:r>
      <w:r w:rsidRPr="00B41A99">
        <w:rPr>
          <w:smallCaps/>
          <w:lang w:val="es-CO"/>
        </w:rPr>
        <w:t>vademécum</w:t>
      </w:r>
      <w:r w:rsidR="00B81C85">
        <w:rPr>
          <w:lang w:val="es-CO"/>
        </w:rPr>
        <w:t xml:space="preserve"> </w:t>
      </w:r>
      <w:r w:rsidRPr="00B41A99">
        <w:rPr>
          <w:lang w:val="es-CO"/>
        </w:rPr>
        <w:t>proviene</w:t>
      </w:r>
      <w:r w:rsidR="00B81C85">
        <w:rPr>
          <w:lang w:val="es-CO"/>
        </w:rPr>
        <w:t xml:space="preserve"> </w:t>
      </w:r>
      <w:r w:rsidRPr="00B41A99">
        <w:rPr>
          <w:lang w:val="es-CO"/>
        </w:rPr>
        <w:t>del</w:t>
      </w:r>
      <w:r w:rsidR="00B81C85">
        <w:rPr>
          <w:lang w:val="es-CO"/>
        </w:rPr>
        <w:t xml:space="preserve"> </w:t>
      </w:r>
      <w:r w:rsidRPr="00B41A99">
        <w:rPr>
          <w:lang w:val="es-CO"/>
        </w:rPr>
        <w:t>latín</w:t>
      </w:r>
      <w:r w:rsidR="00B81C85">
        <w:rPr>
          <w:lang w:val="es-CO"/>
        </w:rPr>
        <w:t xml:space="preserve"> </w:t>
      </w:r>
      <w:r w:rsidRPr="00B41A99">
        <w:rPr>
          <w:i/>
          <w:lang w:val="es-CO"/>
        </w:rPr>
        <w:t>vade</w:t>
      </w:r>
      <w:r w:rsidRPr="00B41A99">
        <w:rPr>
          <w:lang w:val="es-CO"/>
        </w:rPr>
        <w:t>,</w:t>
      </w:r>
      <w:r w:rsidR="00B81C85">
        <w:rPr>
          <w:lang w:val="es-CO"/>
        </w:rPr>
        <w:t xml:space="preserve"> </w:t>
      </w:r>
      <w:r w:rsidRPr="00B41A99">
        <w:rPr>
          <w:lang w:val="es-CO"/>
        </w:rPr>
        <w:t>anda,</w:t>
      </w:r>
      <w:r w:rsidR="00B81C85">
        <w:rPr>
          <w:lang w:val="es-CO"/>
        </w:rPr>
        <w:t xml:space="preserve"> </w:t>
      </w:r>
      <w:r w:rsidRPr="00B41A99">
        <w:rPr>
          <w:lang w:val="es-CO"/>
        </w:rPr>
        <w:t>ven,</w:t>
      </w:r>
      <w:r w:rsidR="00B81C85">
        <w:rPr>
          <w:lang w:val="es-CO"/>
        </w:rPr>
        <w:t xml:space="preserve"> </w:t>
      </w:r>
      <w:r w:rsidRPr="00B41A99">
        <w:rPr>
          <w:lang w:val="es-CO"/>
        </w:rPr>
        <w:t>y</w:t>
      </w:r>
      <w:r w:rsidR="00B81C85">
        <w:rPr>
          <w:lang w:val="es-CO"/>
        </w:rPr>
        <w:t xml:space="preserve"> </w:t>
      </w:r>
      <w:r w:rsidRPr="00B41A99">
        <w:rPr>
          <w:i/>
          <w:lang w:val="es-CO"/>
        </w:rPr>
        <w:t>mecum</w:t>
      </w:r>
      <w:r w:rsidRPr="00B41A99">
        <w:rPr>
          <w:lang w:val="es-CO"/>
        </w:rPr>
        <w:t>,</w:t>
      </w:r>
      <w:r w:rsidR="00B81C85">
        <w:rPr>
          <w:lang w:val="es-CO"/>
        </w:rPr>
        <w:t xml:space="preserve"> </w:t>
      </w:r>
      <w:r w:rsidRPr="00B41A99">
        <w:rPr>
          <w:lang w:val="es-CO"/>
        </w:rPr>
        <w:t>conmigo.</w:t>
      </w:r>
      <w:r w:rsidR="00B81C85">
        <w:rPr>
          <w:lang w:val="es-CO"/>
        </w:rPr>
        <w:t xml:space="preserve"> </w:t>
      </w:r>
      <w:r w:rsidRPr="00B41A99">
        <w:rPr>
          <w:lang w:val="es-CO"/>
        </w:rPr>
        <w:t>Se</w:t>
      </w:r>
      <w:r w:rsidR="00B81C85">
        <w:rPr>
          <w:lang w:val="es-CO"/>
        </w:rPr>
        <w:t xml:space="preserve"> </w:t>
      </w:r>
      <w:r w:rsidRPr="00B41A99">
        <w:rPr>
          <w:lang w:val="es-CO"/>
        </w:rPr>
        <w:t>trata</w:t>
      </w:r>
      <w:r w:rsidR="00B81C85">
        <w:rPr>
          <w:lang w:val="es-CO"/>
        </w:rPr>
        <w:t xml:space="preserve"> </w:t>
      </w:r>
      <w:r w:rsidRPr="00B41A99">
        <w:rPr>
          <w:lang w:val="es-CO"/>
        </w:rPr>
        <w:t>de</w:t>
      </w:r>
      <w:r w:rsidR="00B81C85">
        <w:rPr>
          <w:lang w:val="es-CO"/>
        </w:rPr>
        <w:t xml:space="preserve"> </w:t>
      </w:r>
      <w:r w:rsidRPr="00B41A99">
        <w:rPr>
          <w:lang w:val="es-CO"/>
        </w:rPr>
        <w:t>un</w:t>
      </w:r>
      <w:r w:rsidR="00B81C85">
        <w:rPr>
          <w:lang w:val="es-CO"/>
        </w:rPr>
        <w:t xml:space="preserve"> </w:t>
      </w:r>
      <w:r w:rsidRPr="00B41A99">
        <w:rPr>
          <w:lang w:val="es-CO"/>
        </w:rPr>
        <w:t>“Libro</w:t>
      </w:r>
      <w:r w:rsidR="00B81C85">
        <w:rPr>
          <w:lang w:val="es-CO"/>
        </w:rPr>
        <w:t xml:space="preserve"> </w:t>
      </w:r>
      <w:r w:rsidRPr="00B41A99">
        <w:rPr>
          <w:lang w:val="es-CO"/>
        </w:rPr>
        <w:t>de</w:t>
      </w:r>
      <w:r w:rsidR="00B81C85">
        <w:rPr>
          <w:lang w:val="es-CO"/>
        </w:rPr>
        <w:t xml:space="preserve"> </w:t>
      </w:r>
      <w:r w:rsidRPr="00B41A99">
        <w:rPr>
          <w:lang w:val="es-CO"/>
        </w:rPr>
        <w:t>poco</w:t>
      </w:r>
      <w:r w:rsidR="00B81C85">
        <w:rPr>
          <w:lang w:val="es-CO"/>
        </w:rPr>
        <w:t xml:space="preserve"> </w:t>
      </w:r>
      <w:r w:rsidRPr="00B41A99">
        <w:rPr>
          <w:lang w:val="es-CO"/>
        </w:rPr>
        <w:t>volumen</w:t>
      </w:r>
      <w:r w:rsidR="00B81C85">
        <w:rPr>
          <w:lang w:val="es-CO"/>
        </w:rPr>
        <w:t xml:space="preserve"> </w:t>
      </w:r>
      <w:r w:rsidRPr="00B41A99">
        <w:rPr>
          <w:lang w:val="es-CO"/>
        </w:rPr>
        <w:t>y</w:t>
      </w:r>
      <w:r w:rsidR="00B81C85">
        <w:rPr>
          <w:lang w:val="es-CO"/>
        </w:rPr>
        <w:t xml:space="preserve"> </w:t>
      </w:r>
      <w:r w:rsidRPr="00B41A99">
        <w:rPr>
          <w:lang w:val="es-CO"/>
        </w:rPr>
        <w:t>de</w:t>
      </w:r>
      <w:r w:rsidR="00B81C85">
        <w:rPr>
          <w:lang w:val="es-CO"/>
        </w:rPr>
        <w:t xml:space="preserve"> </w:t>
      </w:r>
      <w:r w:rsidRPr="00B41A99">
        <w:rPr>
          <w:lang w:val="es-CO"/>
        </w:rPr>
        <w:t>fácil</w:t>
      </w:r>
      <w:r w:rsidR="00B81C85">
        <w:rPr>
          <w:lang w:val="es-CO"/>
        </w:rPr>
        <w:t xml:space="preserve"> </w:t>
      </w:r>
      <w:r w:rsidRPr="00B41A99">
        <w:rPr>
          <w:lang w:val="es-CO"/>
        </w:rPr>
        <w:t>manejo</w:t>
      </w:r>
      <w:r w:rsidR="00B81C85">
        <w:rPr>
          <w:lang w:val="es-CO"/>
        </w:rPr>
        <w:t xml:space="preserve"> </w:t>
      </w:r>
      <w:r w:rsidRPr="00B41A99">
        <w:rPr>
          <w:lang w:val="es-CO"/>
        </w:rPr>
        <w:t>para</w:t>
      </w:r>
      <w:r w:rsidR="00B81C85">
        <w:rPr>
          <w:lang w:val="es-CO"/>
        </w:rPr>
        <w:t xml:space="preserve"> </w:t>
      </w:r>
      <w:r w:rsidRPr="00B41A99">
        <w:rPr>
          <w:lang w:val="es-CO"/>
        </w:rPr>
        <w:t>consulta</w:t>
      </w:r>
      <w:r w:rsidR="00B81C85">
        <w:rPr>
          <w:lang w:val="es-CO"/>
        </w:rPr>
        <w:t xml:space="preserve"> </w:t>
      </w:r>
      <w:r w:rsidRPr="00B41A99">
        <w:rPr>
          <w:lang w:val="es-CO"/>
        </w:rPr>
        <w:t>inmediata</w:t>
      </w:r>
      <w:r w:rsidR="00B81C85">
        <w:rPr>
          <w:lang w:val="es-CO"/>
        </w:rPr>
        <w:t xml:space="preserve"> </w:t>
      </w:r>
      <w:r w:rsidRPr="00B41A99">
        <w:rPr>
          <w:lang w:val="es-CO"/>
        </w:rPr>
        <w:t>de</w:t>
      </w:r>
      <w:r w:rsidR="00B81C85">
        <w:rPr>
          <w:lang w:val="es-CO"/>
        </w:rPr>
        <w:t xml:space="preserve"> </w:t>
      </w:r>
      <w:r w:rsidRPr="00B41A99">
        <w:rPr>
          <w:lang w:val="es-CO"/>
        </w:rPr>
        <w:t>nociones</w:t>
      </w:r>
      <w:r w:rsidR="00B81C85">
        <w:rPr>
          <w:lang w:val="es-CO"/>
        </w:rPr>
        <w:t xml:space="preserve"> </w:t>
      </w:r>
      <w:r w:rsidRPr="00B41A99">
        <w:rPr>
          <w:lang w:val="es-CO"/>
        </w:rPr>
        <w:t>o</w:t>
      </w:r>
      <w:r w:rsidR="00B81C85">
        <w:rPr>
          <w:lang w:val="es-CO"/>
        </w:rPr>
        <w:t xml:space="preserve"> </w:t>
      </w:r>
      <w:r w:rsidRPr="00B41A99">
        <w:rPr>
          <w:lang w:val="es-CO"/>
        </w:rPr>
        <w:t>informaciones</w:t>
      </w:r>
      <w:r w:rsidR="00B81C85">
        <w:rPr>
          <w:lang w:val="es-CO"/>
        </w:rPr>
        <w:t xml:space="preserve"> </w:t>
      </w:r>
      <w:r w:rsidRPr="00B41A99">
        <w:rPr>
          <w:lang w:val="es-CO"/>
        </w:rPr>
        <w:t>fundamentales”</w:t>
      </w:r>
      <w:r w:rsidR="00572247" w:rsidRPr="00B41A99">
        <w:rPr>
          <w:lang w:val="es-CO"/>
        </w:rPr>
        <w:t>.</w:t>
      </w:r>
      <w:r w:rsidR="00B81C85">
        <w:rPr>
          <w:lang w:val="es-CO"/>
        </w:rPr>
        <w:t xml:space="preserve"> </w:t>
      </w:r>
      <w:r w:rsidRPr="00B41A99">
        <w:rPr>
          <w:lang w:val="es-CO"/>
        </w:rPr>
        <w:t>Al</w:t>
      </w:r>
      <w:r w:rsidR="00B81C85">
        <w:rPr>
          <w:lang w:val="es-CO"/>
        </w:rPr>
        <w:t xml:space="preserve"> </w:t>
      </w:r>
      <w:r w:rsidRPr="00B41A99">
        <w:rPr>
          <w:lang w:val="es-CO"/>
        </w:rPr>
        <w:t>terminar</w:t>
      </w:r>
      <w:r w:rsidR="00B81C85">
        <w:rPr>
          <w:lang w:val="es-CO"/>
        </w:rPr>
        <w:t xml:space="preserve"> </w:t>
      </w:r>
      <w:r w:rsidRPr="00B41A99">
        <w:rPr>
          <w:lang w:val="es-CO"/>
        </w:rPr>
        <w:t>el</w:t>
      </w:r>
      <w:r w:rsidR="00B81C85">
        <w:rPr>
          <w:lang w:val="es-CO"/>
        </w:rPr>
        <w:t xml:space="preserve"> </w:t>
      </w:r>
      <w:r w:rsidRPr="00B41A99">
        <w:rPr>
          <w:lang w:val="es-CO"/>
        </w:rPr>
        <w:t>período</w:t>
      </w:r>
      <w:r w:rsidR="00B81C85">
        <w:rPr>
          <w:lang w:val="es-CO"/>
        </w:rPr>
        <w:t xml:space="preserve"> </w:t>
      </w:r>
      <w:r w:rsidRPr="00B41A99">
        <w:rPr>
          <w:lang w:val="es-CO"/>
        </w:rPr>
        <w:t>académico</w:t>
      </w:r>
      <w:r w:rsidR="0003458B" w:rsidRPr="00B41A99">
        <w:rPr>
          <w:lang w:val="es-CO"/>
        </w:rPr>
        <w:t>,</w:t>
      </w:r>
      <w:r w:rsidR="00B81C85">
        <w:rPr>
          <w:lang w:val="es-CO"/>
        </w:rPr>
        <w:t xml:space="preserve"> </w:t>
      </w:r>
      <w:r w:rsidRPr="00B41A99">
        <w:rPr>
          <w:lang w:val="es-CO"/>
        </w:rPr>
        <w:t>los</w:t>
      </w:r>
      <w:r w:rsidR="00B81C85">
        <w:rPr>
          <w:lang w:val="es-CO"/>
        </w:rPr>
        <w:t xml:space="preserve"> </w:t>
      </w:r>
      <w:hyperlink w:anchor="PROFESORES" w:history="1">
        <w:r w:rsidRPr="00B41A99">
          <w:rPr>
            <w:rStyle w:val="Hipervnculo"/>
            <w:lang w:val="es-CO"/>
          </w:rPr>
          <w:t>profesores</w:t>
        </w:r>
      </w:hyperlink>
      <w:r w:rsidR="00B81C85">
        <w:rPr>
          <w:lang w:val="es-CO"/>
        </w:rPr>
        <w:t xml:space="preserve"> </w:t>
      </w:r>
      <w:r w:rsidRPr="00B41A99">
        <w:rPr>
          <w:lang w:val="es-CO"/>
        </w:rPr>
        <w:t>del</w:t>
      </w:r>
      <w:r w:rsidR="00B81C85">
        <w:rPr>
          <w:lang w:val="es-CO"/>
        </w:rPr>
        <w:t xml:space="preserve"> </w:t>
      </w:r>
      <w:r w:rsidRPr="00B41A99">
        <w:rPr>
          <w:lang w:val="es-CO"/>
        </w:rPr>
        <w:t>Departamento</w:t>
      </w:r>
      <w:r w:rsidR="00B81C85">
        <w:rPr>
          <w:lang w:val="es-CO"/>
        </w:rPr>
        <w:t xml:space="preserve"> </w:t>
      </w:r>
      <w:r w:rsidRPr="00B41A99">
        <w:rPr>
          <w:lang w:val="es-CO"/>
        </w:rPr>
        <w:t>de</w:t>
      </w:r>
      <w:r w:rsidR="00B81C85">
        <w:rPr>
          <w:lang w:val="es-CO"/>
        </w:rPr>
        <w:t xml:space="preserve"> </w:t>
      </w:r>
      <w:r w:rsidRPr="00B41A99">
        <w:rPr>
          <w:lang w:val="es-CO"/>
        </w:rPr>
        <w:t>Ciencias</w:t>
      </w:r>
      <w:r w:rsidR="00B81C85">
        <w:rPr>
          <w:lang w:val="es-CO"/>
        </w:rPr>
        <w:t xml:space="preserve"> </w:t>
      </w:r>
      <w:r w:rsidRPr="00B41A99">
        <w:rPr>
          <w:lang w:val="es-CO"/>
        </w:rPr>
        <w:t>Contables</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Facultad</w:t>
      </w:r>
      <w:r w:rsidR="00B81C85">
        <w:rPr>
          <w:lang w:val="es-CO"/>
        </w:rPr>
        <w:t xml:space="preserve"> </w:t>
      </w:r>
      <w:r w:rsidRPr="00B41A99">
        <w:rPr>
          <w:lang w:val="es-CO"/>
        </w:rPr>
        <w:t>de</w:t>
      </w:r>
      <w:r w:rsidR="00B81C85">
        <w:rPr>
          <w:lang w:val="es-CO"/>
        </w:rPr>
        <w:t xml:space="preserve"> </w:t>
      </w:r>
      <w:r w:rsidRPr="00B41A99">
        <w:rPr>
          <w:lang w:val="es-CO"/>
        </w:rPr>
        <w:t>Ciencias</w:t>
      </w:r>
      <w:r w:rsidR="00B81C85">
        <w:rPr>
          <w:lang w:val="es-CO"/>
        </w:rPr>
        <w:t xml:space="preserve"> </w:t>
      </w:r>
      <w:r w:rsidRPr="00B41A99">
        <w:rPr>
          <w:lang w:val="es-CO"/>
        </w:rPr>
        <w:t>Económicas</w:t>
      </w:r>
      <w:r w:rsidR="00B81C85">
        <w:rPr>
          <w:lang w:val="es-CO"/>
        </w:rPr>
        <w:t xml:space="preserve"> </w:t>
      </w:r>
      <w:r w:rsidRPr="00B41A99">
        <w:rPr>
          <w:lang w:val="es-CO"/>
        </w:rPr>
        <w:t>y</w:t>
      </w:r>
      <w:r w:rsidR="00B81C85">
        <w:rPr>
          <w:lang w:val="es-CO"/>
        </w:rPr>
        <w:t xml:space="preserve"> </w:t>
      </w:r>
      <w:r w:rsidRPr="00B41A99">
        <w:rPr>
          <w:lang w:val="es-CO"/>
        </w:rPr>
        <w:t>Administrativas</w:t>
      </w:r>
      <w:r w:rsidR="00B81C85">
        <w:rPr>
          <w:lang w:val="es-CO"/>
        </w:rPr>
        <w:t xml:space="preserve"> </w:t>
      </w:r>
      <w:r w:rsidRPr="00B41A99">
        <w:rPr>
          <w:lang w:val="es-CO"/>
        </w:rPr>
        <w:t>de</w:t>
      </w:r>
      <w:r w:rsidR="00B81C85">
        <w:rPr>
          <w:lang w:val="es-CO"/>
        </w:rPr>
        <w:t xml:space="preserve"> </w:t>
      </w:r>
      <w:r w:rsidRPr="00B41A99">
        <w:rPr>
          <w:lang w:val="es-CO"/>
        </w:rPr>
        <w:t>la</w:t>
      </w:r>
      <w:r w:rsidR="00B81C85">
        <w:rPr>
          <w:lang w:val="es-CO"/>
        </w:rPr>
        <w:t xml:space="preserve"> </w:t>
      </w:r>
      <w:r w:rsidRPr="00B41A99">
        <w:rPr>
          <w:lang w:val="es-CO"/>
        </w:rPr>
        <w:t>Pontificia</w:t>
      </w:r>
      <w:r w:rsidR="00B81C85">
        <w:rPr>
          <w:lang w:val="es-CO"/>
        </w:rPr>
        <w:t xml:space="preserve"> </w:t>
      </w:r>
      <w:r w:rsidRPr="00B41A99">
        <w:rPr>
          <w:lang w:val="es-CO"/>
        </w:rPr>
        <w:t>Universidad</w:t>
      </w:r>
      <w:r w:rsidR="00B81C85">
        <w:rPr>
          <w:lang w:val="es-CO"/>
        </w:rPr>
        <w:t xml:space="preserve"> </w:t>
      </w:r>
      <w:r w:rsidRPr="00B41A99">
        <w:rPr>
          <w:lang w:val="es-CO"/>
        </w:rPr>
        <w:t>Javeriana</w:t>
      </w:r>
      <w:r w:rsidR="00B81C85">
        <w:rPr>
          <w:lang w:val="es-CO"/>
        </w:rPr>
        <w:t xml:space="preserve"> </w:t>
      </w:r>
      <w:r w:rsidRPr="00B41A99">
        <w:rPr>
          <w:lang w:val="es-CO"/>
        </w:rPr>
        <w:t>(sede</w:t>
      </w:r>
      <w:r w:rsidR="00B81C85">
        <w:rPr>
          <w:lang w:val="es-CO"/>
        </w:rPr>
        <w:t xml:space="preserve"> </w:t>
      </w:r>
      <w:r w:rsidRPr="00B41A99">
        <w:rPr>
          <w:lang w:val="es-CO"/>
        </w:rPr>
        <w:t>Bogotá)</w:t>
      </w:r>
      <w:r w:rsidR="00B81C85">
        <w:rPr>
          <w:lang w:val="es-CO"/>
        </w:rPr>
        <w:t xml:space="preserve"> </w:t>
      </w:r>
      <w:r w:rsidR="0003458B" w:rsidRPr="00B41A99">
        <w:rPr>
          <w:lang w:val="es-CO"/>
        </w:rPr>
        <w:t>queremos</w:t>
      </w:r>
      <w:r w:rsidR="00B81C85">
        <w:rPr>
          <w:lang w:val="es-CO"/>
        </w:rPr>
        <w:t xml:space="preserve"> </w:t>
      </w:r>
      <w:r w:rsidRPr="00B41A99">
        <w:rPr>
          <w:lang w:val="es-CO"/>
        </w:rPr>
        <w:t>destacar</w:t>
      </w:r>
      <w:r w:rsidR="00B81C85">
        <w:rPr>
          <w:lang w:val="es-CO"/>
        </w:rPr>
        <w:t xml:space="preserve"> </w:t>
      </w:r>
      <w:r w:rsidRPr="00B41A99">
        <w:rPr>
          <w:lang w:val="es-CO"/>
        </w:rPr>
        <w:t>algunos</w:t>
      </w:r>
      <w:r w:rsidR="00B81C85">
        <w:rPr>
          <w:lang w:val="es-CO"/>
        </w:rPr>
        <w:t xml:space="preserve"> </w:t>
      </w:r>
      <w:r w:rsidRPr="00B41A99">
        <w:rPr>
          <w:lang w:val="es-CO"/>
        </w:rPr>
        <w:t>sucesos</w:t>
      </w:r>
      <w:r w:rsidR="00B81C85">
        <w:rPr>
          <w:lang w:val="es-CO"/>
        </w:rPr>
        <w:t xml:space="preserve"> </w:t>
      </w:r>
      <w:r w:rsidRPr="00B41A99">
        <w:rPr>
          <w:lang w:val="es-CO"/>
        </w:rPr>
        <w:t>recientemente</w:t>
      </w:r>
      <w:r w:rsidR="00B81C85">
        <w:rPr>
          <w:lang w:val="es-CO"/>
        </w:rPr>
        <w:t xml:space="preserve"> </w:t>
      </w:r>
      <w:r w:rsidRPr="00B41A99">
        <w:rPr>
          <w:lang w:val="es-CO"/>
        </w:rPr>
        <w:t>ocurridos</w:t>
      </w:r>
      <w:r w:rsidR="00705D2F" w:rsidRPr="00B41A99">
        <w:rPr>
          <w:lang w:val="es-CO"/>
        </w:rPr>
        <w:t>,</w:t>
      </w:r>
      <w:r w:rsidR="00B81C85">
        <w:rPr>
          <w:lang w:val="es-CO"/>
        </w:rPr>
        <w:t xml:space="preserve"> </w:t>
      </w:r>
      <w:r w:rsidR="0003458B" w:rsidRPr="00B41A99">
        <w:rPr>
          <w:lang w:val="es-CO"/>
        </w:rPr>
        <w:t>reuni</w:t>
      </w:r>
      <w:r w:rsidR="00705D2F" w:rsidRPr="00B41A99">
        <w:rPr>
          <w:lang w:val="es-CO"/>
        </w:rPr>
        <w:t>éndolos</w:t>
      </w:r>
      <w:r w:rsidR="00B81C85">
        <w:rPr>
          <w:lang w:val="es-CO"/>
        </w:rPr>
        <w:t xml:space="preserve"> </w:t>
      </w:r>
      <w:r w:rsidR="0003458B" w:rsidRPr="00B41A99">
        <w:rPr>
          <w:lang w:val="es-CO"/>
        </w:rPr>
        <w:t>en</w:t>
      </w:r>
      <w:r w:rsidR="00B81C85">
        <w:rPr>
          <w:lang w:val="es-CO"/>
        </w:rPr>
        <w:t xml:space="preserve"> </w:t>
      </w:r>
      <w:r w:rsidR="0003458B" w:rsidRPr="00B41A99">
        <w:rPr>
          <w:lang w:val="es-CO"/>
        </w:rPr>
        <w:t>este</w:t>
      </w:r>
      <w:r w:rsidR="00B81C85">
        <w:rPr>
          <w:lang w:val="es-CO"/>
        </w:rPr>
        <w:t xml:space="preserve"> </w:t>
      </w:r>
      <w:r w:rsidR="0003458B" w:rsidRPr="00B41A99">
        <w:rPr>
          <w:lang w:val="es-CO"/>
        </w:rPr>
        <w:t>modesto</w:t>
      </w:r>
      <w:r w:rsidR="00B81C85">
        <w:rPr>
          <w:lang w:val="es-CO"/>
        </w:rPr>
        <w:t xml:space="preserve"> </w:t>
      </w:r>
      <w:r w:rsidR="0003458B" w:rsidRPr="00B41A99">
        <w:rPr>
          <w:lang w:val="es-CO"/>
        </w:rPr>
        <w:t>vademécum,</w:t>
      </w:r>
      <w:r w:rsidR="00B81C85">
        <w:rPr>
          <w:lang w:val="es-CO"/>
        </w:rPr>
        <w:t xml:space="preserve"> </w:t>
      </w:r>
      <w:r w:rsidR="0003458B" w:rsidRPr="00B41A99">
        <w:rPr>
          <w:lang w:val="es-CO"/>
        </w:rPr>
        <w:t>con</w:t>
      </w:r>
      <w:r w:rsidR="00B81C85">
        <w:rPr>
          <w:lang w:val="es-CO"/>
        </w:rPr>
        <w:t xml:space="preserve"> </w:t>
      </w:r>
      <w:r w:rsidR="0003458B" w:rsidRPr="00B41A99">
        <w:rPr>
          <w:lang w:val="es-CO"/>
        </w:rPr>
        <w:t>el</w:t>
      </w:r>
      <w:r w:rsidR="00B81C85">
        <w:rPr>
          <w:lang w:val="es-CO"/>
        </w:rPr>
        <w:t xml:space="preserve"> </w:t>
      </w:r>
      <w:r w:rsidR="0003458B" w:rsidRPr="00B41A99">
        <w:rPr>
          <w:lang w:val="es-CO"/>
        </w:rPr>
        <w:t>ánimo</w:t>
      </w:r>
      <w:r w:rsidR="00B81C85">
        <w:rPr>
          <w:lang w:val="es-CO"/>
        </w:rPr>
        <w:t xml:space="preserve"> </w:t>
      </w:r>
      <w:r w:rsidR="0003458B" w:rsidRPr="00B41A99">
        <w:rPr>
          <w:lang w:val="es-CO"/>
        </w:rPr>
        <w:t>de</w:t>
      </w:r>
      <w:r w:rsidR="00B81C85">
        <w:rPr>
          <w:lang w:val="es-CO"/>
        </w:rPr>
        <w:t xml:space="preserve"> </w:t>
      </w:r>
      <w:r w:rsidR="0003458B" w:rsidRPr="00B41A99">
        <w:rPr>
          <w:lang w:val="es-CO"/>
        </w:rPr>
        <w:t>profundizar</w:t>
      </w:r>
      <w:r w:rsidR="00B81C85">
        <w:rPr>
          <w:lang w:val="es-CO"/>
        </w:rPr>
        <w:t xml:space="preserve"> </w:t>
      </w:r>
      <w:r w:rsidR="0003458B" w:rsidRPr="00B41A99">
        <w:rPr>
          <w:lang w:val="es-CO"/>
        </w:rPr>
        <w:t>nuestra</w:t>
      </w:r>
      <w:r w:rsidR="00B81C85">
        <w:rPr>
          <w:lang w:val="es-CO"/>
        </w:rPr>
        <w:t xml:space="preserve"> </w:t>
      </w:r>
      <w:r w:rsidR="0003458B" w:rsidRPr="00B41A99">
        <w:rPr>
          <w:lang w:val="es-CO"/>
        </w:rPr>
        <w:t>conciencia</w:t>
      </w:r>
      <w:r w:rsidR="00B81C85">
        <w:rPr>
          <w:lang w:val="es-CO"/>
        </w:rPr>
        <w:t xml:space="preserve"> </w:t>
      </w:r>
      <w:r w:rsidR="0003458B" w:rsidRPr="00B41A99">
        <w:rPr>
          <w:lang w:val="es-CO"/>
        </w:rPr>
        <w:t>sobre</w:t>
      </w:r>
      <w:r w:rsidR="00B81C85">
        <w:rPr>
          <w:lang w:val="es-CO"/>
        </w:rPr>
        <w:t xml:space="preserve"> </w:t>
      </w:r>
      <w:r w:rsidR="0003458B" w:rsidRPr="00B41A99">
        <w:rPr>
          <w:lang w:val="es-CO"/>
        </w:rPr>
        <w:t>el</w:t>
      </w:r>
      <w:r w:rsidR="00B81C85">
        <w:rPr>
          <w:lang w:val="es-CO"/>
        </w:rPr>
        <w:t xml:space="preserve"> </w:t>
      </w:r>
      <w:r w:rsidR="0003458B" w:rsidRPr="00B41A99">
        <w:rPr>
          <w:lang w:val="es-CO"/>
        </w:rPr>
        <w:t>permanente</w:t>
      </w:r>
      <w:r w:rsidR="00B81C85">
        <w:rPr>
          <w:lang w:val="es-CO"/>
        </w:rPr>
        <w:t xml:space="preserve"> </w:t>
      </w:r>
      <w:r w:rsidR="0003458B" w:rsidRPr="00B41A99">
        <w:rPr>
          <w:lang w:val="es-CO"/>
        </w:rPr>
        <w:t>cambio</w:t>
      </w:r>
      <w:r w:rsidR="00B81C85">
        <w:rPr>
          <w:lang w:val="es-CO"/>
        </w:rPr>
        <w:t xml:space="preserve"> </w:t>
      </w:r>
      <w:r w:rsidR="0003458B" w:rsidRPr="00B41A99">
        <w:rPr>
          <w:lang w:val="es-CO"/>
        </w:rPr>
        <w:t>de</w:t>
      </w:r>
      <w:r w:rsidR="00B81C85">
        <w:rPr>
          <w:lang w:val="es-CO"/>
        </w:rPr>
        <w:t xml:space="preserve"> </w:t>
      </w:r>
      <w:r w:rsidR="0003458B" w:rsidRPr="00B41A99">
        <w:rPr>
          <w:lang w:val="es-CO"/>
        </w:rPr>
        <w:t>las</w:t>
      </w:r>
      <w:r w:rsidR="00B81C85">
        <w:rPr>
          <w:lang w:val="es-CO"/>
        </w:rPr>
        <w:t xml:space="preserve"> </w:t>
      </w:r>
      <w:r w:rsidR="0003458B" w:rsidRPr="00B41A99">
        <w:rPr>
          <w:lang w:val="es-CO"/>
        </w:rPr>
        <w:t>disciplinas</w:t>
      </w:r>
      <w:r w:rsidR="00B81C85">
        <w:rPr>
          <w:lang w:val="es-CO"/>
        </w:rPr>
        <w:t xml:space="preserve"> </w:t>
      </w:r>
      <w:r w:rsidR="0003458B" w:rsidRPr="00B41A99">
        <w:rPr>
          <w:lang w:val="es-CO"/>
        </w:rPr>
        <w:t>que</w:t>
      </w:r>
      <w:r w:rsidR="00B81C85">
        <w:rPr>
          <w:lang w:val="es-CO"/>
        </w:rPr>
        <w:t xml:space="preserve"> </w:t>
      </w:r>
      <w:r w:rsidR="0003458B" w:rsidRPr="00B41A99">
        <w:rPr>
          <w:lang w:val="es-CO"/>
        </w:rPr>
        <w:t>enseñamos</w:t>
      </w:r>
      <w:r w:rsidR="00B81C85">
        <w:rPr>
          <w:lang w:val="es-CO"/>
        </w:rPr>
        <w:t xml:space="preserve"> </w:t>
      </w:r>
      <w:r w:rsidR="0003458B" w:rsidRPr="00B41A99">
        <w:rPr>
          <w:lang w:val="es-CO"/>
        </w:rPr>
        <w:t>y</w:t>
      </w:r>
      <w:r w:rsidR="00B81C85">
        <w:rPr>
          <w:lang w:val="es-CO"/>
        </w:rPr>
        <w:t xml:space="preserve"> </w:t>
      </w:r>
      <w:r w:rsidR="0003458B" w:rsidRPr="00B41A99">
        <w:rPr>
          <w:lang w:val="es-CO"/>
        </w:rPr>
        <w:t>como</w:t>
      </w:r>
      <w:r w:rsidR="00B81C85">
        <w:rPr>
          <w:lang w:val="es-CO"/>
        </w:rPr>
        <w:t xml:space="preserve"> </w:t>
      </w:r>
      <w:r w:rsidR="0003458B" w:rsidRPr="00B41A99">
        <w:rPr>
          <w:lang w:val="es-CO"/>
        </w:rPr>
        <w:t>un</w:t>
      </w:r>
      <w:r w:rsidR="00B81C85">
        <w:rPr>
          <w:lang w:val="es-CO"/>
        </w:rPr>
        <w:t xml:space="preserve"> </w:t>
      </w:r>
      <w:r w:rsidR="0003458B" w:rsidRPr="00B41A99">
        <w:rPr>
          <w:lang w:val="es-CO"/>
        </w:rPr>
        <w:t>fuerte</w:t>
      </w:r>
      <w:r w:rsidR="00B81C85">
        <w:rPr>
          <w:lang w:val="es-CO"/>
        </w:rPr>
        <w:t xml:space="preserve"> </w:t>
      </w:r>
      <w:r w:rsidR="0003458B" w:rsidRPr="00B41A99">
        <w:rPr>
          <w:lang w:val="es-CO"/>
        </w:rPr>
        <w:t>llamado</w:t>
      </w:r>
      <w:r w:rsidR="00B81C85">
        <w:rPr>
          <w:lang w:val="es-CO"/>
        </w:rPr>
        <w:t xml:space="preserve"> </w:t>
      </w:r>
      <w:r w:rsidR="0003458B" w:rsidRPr="00B41A99">
        <w:rPr>
          <w:lang w:val="es-CO"/>
        </w:rPr>
        <w:t>a</w:t>
      </w:r>
      <w:r w:rsidR="00B81C85">
        <w:rPr>
          <w:lang w:val="es-CO"/>
        </w:rPr>
        <w:t xml:space="preserve"> </w:t>
      </w:r>
      <w:r w:rsidR="0003458B" w:rsidRPr="00B41A99">
        <w:rPr>
          <w:lang w:val="es-CO"/>
        </w:rPr>
        <w:t>la</w:t>
      </w:r>
      <w:r w:rsidR="00B81C85">
        <w:rPr>
          <w:lang w:val="es-CO"/>
        </w:rPr>
        <w:t xml:space="preserve"> </w:t>
      </w:r>
      <w:r w:rsidR="0003458B" w:rsidRPr="00B41A99">
        <w:rPr>
          <w:lang w:val="es-CO"/>
        </w:rPr>
        <w:t>actualización</w:t>
      </w:r>
      <w:r w:rsidR="00B81C85">
        <w:rPr>
          <w:lang w:val="es-CO"/>
        </w:rPr>
        <w:t xml:space="preserve"> </w:t>
      </w:r>
      <w:r w:rsidR="0003458B" w:rsidRPr="00B41A99">
        <w:rPr>
          <w:lang w:val="es-CO"/>
        </w:rPr>
        <w:t>de</w:t>
      </w:r>
      <w:r w:rsidR="00B81C85">
        <w:rPr>
          <w:lang w:val="es-CO"/>
        </w:rPr>
        <w:t xml:space="preserve"> </w:t>
      </w:r>
      <w:r w:rsidR="0003458B" w:rsidRPr="00B41A99">
        <w:rPr>
          <w:lang w:val="es-CO"/>
        </w:rPr>
        <w:t>los</w:t>
      </w:r>
      <w:r w:rsidR="00B81C85">
        <w:rPr>
          <w:lang w:val="es-CO"/>
        </w:rPr>
        <w:t xml:space="preserve"> </w:t>
      </w:r>
      <w:r w:rsidR="0003458B" w:rsidRPr="00B41A99">
        <w:rPr>
          <w:lang w:val="es-CO"/>
        </w:rPr>
        <w:t>programas</w:t>
      </w:r>
      <w:r w:rsidR="00B81C85">
        <w:rPr>
          <w:lang w:val="es-CO"/>
        </w:rPr>
        <w:t xml:space="preserve"> </w:t>
      </w:r>
      <w:r w:rsidR="0003458B" w:rsidRPr="00B41A99">
        <w:rPr>
          <w:lang w:val="es-CO"/>
        </w:rPr>
        <w:t>de</w:t>
      </w:r>
      <w:r w:rsidR="00B81C85">
        <w:rPr>
          <w:lang w:val="es-CO"/>
        </w:rPr>
        <w:t xml:space="preserve"> </w:t>
      </w:r>
      <w:r w:rsidR="0003458B" w:rsidRPr="00B41A99">
        <w:rPr>
          <w:lang w:val="es-CO"/>
        </w:rPr>
        <w:t>las</w:t>
      </w:r>
      <w:r w:rsidR="00B81C85">
        <w:rPr>
          <w:lang w:val="es-CO"/>
        </w:rPr>
        <w:t xml:space="preserve"> </w:t>
      </w:r>
      <w:r w:rsidR="0003458B" w:rsidRPr="00B41A99">
        <w:rPr>
          <w:lang w:val="es-CO"/>
        </w:rPr>
        <w:t>asignaturas</w:t>
      </w:r>
      <w:r w:rsidR="00B81C85">
        <w:rPr>
          <w:lang w:val="es-CO"/>
        </w:rPr>
        <w:t xml:space="preserve"> </w:t>
      </w:r>
      <w:r w:rsidR="009D5A52" w:rsidRPr="00B41A99">
        <w:rPr>
          <w:lang w:val="es-CO"/>
        </w:rPr>
        <w:t>de</w:t>
      </w:r>
      <w:r w:rsidR="00B81C85">
        <w:rPr>
          <w:lang w:val="es-CO"/>
        </w:rPr>
        <w:t xml:space="preserve"> </w:t>
      </w:r>
      <w:r w:rsidR="009D5A52" w:rsidRPr="00B41A99">
        <w:rPr>
          <w:lang w:val="es-CO"/>
        </w:rPr>
        <w:t>los</w:t>
      </w:r>
      <w:r w:rsidR="00B81C85">
        <w:rPr>
          <w:lang w:val="es-CO"/>
        </w:rPr>
        <w:t xml:space="preserve"> </w:t>
      </w:r>
      <w:r w:rsidR="009D5A52" w:rsidRPr="00B41A99">
        <w:rPr>
          <w:lang w:val="es-CO"/>
        </w:rPr>
        <w:t>cuales</w:t>
      </w:r>
      <w:r w:rsidR="00B81C85">
        <w:rPr>
          <w:lang w:val="es-CO"/>
        </w:rPr>
        <w:t xml:space="preserve"> </w:t>
      </w:r>
      <w:r w:rsidR="009D5A52" w:rsidRPr="00B41A99">
        <w:rPr>
          <w:lang w:val="es-CO"/>
        </w:rPr>
        <w:t>somos</w:t>
      </w:r>
      <w:r w:rsidR="00B81C85">
        <w:rPr>
          <w:lang w:val="es-CO"/>
        </w:rPr>
        <w:t xml:space="preserve"> </w:t>
      </w:r>
      <w:r w:rsidR="009D5A52" w:rsidRPr="00B41A99">
        <w:rPr>
          <w:lang w:val="es-CO"/>
        </w:rPr>
        <w:t>responsables.</w:t>
      </w:r>
      <w:r w:rsidR="00B81C85">
        <w:rPr>
          <w:lang w:val="es-CO"/>
        </w:rPr>
        <w:t xml:space="preserve"> </w:t>
      </w:r>
      <w:r w:rsidR="0003458B" w:rsidRPr="00B41A99">
        <w:rPr>
          <w:lang w:val="es-CO"/>
        </w:rPr>
        <w:t>Los</w:t>
      </w:r>
      <w:r w:rsidR="00B81C85">
        <w:rPr>
          <w:lang w:val="es-CO"/>
        </w:rPr>
        <w:t xml:space="preserve"> </w:t>
      </w:r>
      <w:r w:rsidR="0003458B" w:rsidRPr="00B41A99">
        <w:rPr>
          <w:lang w:val="es-CO"/>
        </w:rPr>
        <w:t>invitamos</w:t>
      </w:r>
      <w:r w:rsidR="00B81C85">
        <w:rPr>
          <w:lang w:val="es-CO"/>
        </w:rPr>
        <w:t xml:space="preserve"> </w:t>
      </w:r>
      <w:r w:rsidR="0003458B" w:rsidRPr="00B41A99">
        <w:rPr>
          <w:lang w:val="es-CO"/>
        </w:rPr>
        <w:t>a</w:t>
      </w:r>
      <w:r w:rsidR="00B81C85">
        <w:rPr>
          <w:lang w:val="es-CO"/>
        </w:rPr>
        <w:t xml:space="preserve"> </w:t>
      </w:r>
      <w:r w:rsidR="0003458B" w:rsidRPr="00B41A99">
        <w:rPr>
          <w:i/>
          <w:lang w:val="es-CO"/>
        </w:rPr>
        <w:t>venir</w:t>
      </w:r>
      <w:r w:rsidR="00B81C85">
        <w:rPr>
          <w:i/>
          <w:lang w:val="es-CO"/>
        </w:rPr>
        <w:t xml:space="preserve"> </w:t>
      </w:r>
      <w:r w:rsidR="0003458B" w:rsidRPr="00B41A99">
        <w:rPr>
          <w:i/>
          <w:lang w:val="es-CO"/>
        </w:rPr>
        <w:t>con</w:t>
      </w:r>
      <w:r w:rsidR="00B81C85">
        <w:rPr>
          <w:i/>
          <w:lang w:val="es-CO"/>
        </w:rPr>
        <w:t xml:space="preserve"> </w:t>
      </w:r>
      <w:r w:rsidR="0003458B" w:rsidRPr="00B41A99">
        <w:rPr>
          <w:i/>
          <w:lang w:val="es-CO"/>
        </w:rPr>
        <w:t>nosotros</w:t>
      </w:r>
      <w:r w:rsidR="00B81C85">
        <w:rPr>
          <w:lang w:val="es-CO"/>
        </w:rPr>
        <w:t xml:space="preserve"> </w:t>
      </w:r>
      <w:r w:rsidR="0003458B" w:rsidRPr="00B41A99">
        <w:rPr>
          <w:lang w:val="es-CO"/>
        </w:rPr>
        <w:t>en</w:t>
      </w:r>
      <w:r w:rsidR="00B81C85">
        <w:rPr>
          <w:lang w:val="es-CO"/>
        </w:rPr>
        <w:t xml:space="preserve"> </w:t>
      </w:r>
      <w:r w:rsidR="0003458B" w:rsidRPr="00B41A99">
        <w:rPr>
          <w:lang w:val="es-CO"/>
        </w:rPr>
        <w:t>nuestro</w:t>
      </w:r>
      <w:r w:rsidR="00B81C85">
        <w:rPr>
          <w:lang w:val="es-CO"/>
        </w:rPr>
        <w:t xml:space="preserve"> </w:t>
      </w:r>
      <w:r w:rsidR="0003458B" w:rsidRPr="00B41A99">
        <w:rPr>
          <w:lang w:val="es-CO"/>
        </w:rPr>
        <w:t>esfuerzo</w:t>
      </w:r>
      <w:r w:rsidR="00B81C85">
        <w:rPr>
          <w:lang w:val="es-CO"/>
        </w:rPr>
        <w:t xml:space="preserve"> </w:t>
      </w:r>
      <w:r w:rsidR="0003458B" w:rsidRPr="00B41A99">
        <w:rPr>
          <w:lang w:val="es-CO"/>
        </w:rPr>
        <w:t>de</w:t>
      </w:r>
      <w:r w:rsidR="00B81C85">
        <w:rPr>
          <w:lang w:val="es-CO"/>
        </w:rPr>
        <w:t xml:space="preserve"> </w:t>
      </w:r>
      <w:r w:rsidR="0003458B" w:rsidRPr="00B41A99">
        <w:rPr>
          <w:lang w:val="es-CO"/>
        </w:rPr>
        <w:t>mantenernos</w:t>
      </w:r>
      <w:r w:rsidR="00B81C85">
        <w:rPr>
          <w:lang w:val="es-CO"/>
        </w:rPr>
        <w:t xml:space="preserve"> </w:t>
      </w:r>
      <w:r w:rsidR="0003458B" w:rsidRPr="00B41A99">
        <w:rPr>
          <w:lang w:val="es-CO"/>
        </w:rPr>
        <w:t>al</w:t>
      </w:r>
      <w:r w:rsidR="00B81C85">
        <w:rPr>
          <w:lang w:val="es-CO"/>
        </w:rPr>
        <w:t xml:space="preserve"> </w:t>
      </w:r>
      <w:r w:rsidR="00CA50F8">
        <w:rPr>
          <w:lang w:val="es-CO"/>
        </w:rPr>
        <w:t>día.</w:t>
      </w:r>
      <w:r w:rsidR="00B81C85">
        <w:rPr>
          <w:lang w:val="es-CO"/>
        </w:rPr>
        <w:t xml:space="preserve"> </w:t>
      </w:r>
    </w:p>
    <w:bookmarkStart w:id="0" w:name="_ASEGURAMIENTO"/>
    <w:bookmarkEnd w:id="0"/>
    <w:p w:rsidR="005D0265" w:rsidRPr="00D55EDB" w:rsidRDefault="0086628A"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begin"/>
      </w:r>
      <w:r>
        <w:rPr>
          <w:rStyle w:val="Hipervnculo"/>
          <w:rFonts w:ascii="Palatino Linotype" w:hAnsi="Palatino Linotype"/>
          <w:sz w:val="28"/>
          <w:szCs w:val="28"/>
          <w:lang w:val="es-CO"/>
        </w:rPr>
        <w:instrText>HYPERLINK  \l "ASEGURAMIENTO"</w:instrText>
      </w:r>
      <w:r>
        <w:rPr>
          <w:rStyle w:val="Hipervnculo"/>
          <w:rFonts w:ascii="Palatino Linotype" w:hAnsi="Palatino Linotype"/>
          <w:sz w:val="28"/>
          <w:szCs w:val="28"/>
          <w:lang w:val="es-CO"/>
        </w:rPr>
        <w:fldChar w:fldCharType="separate"/>
      </w:r>
      <w:r w:rsidR="005D0265" w:rsidRPr="0086628A">
        <w:rPr>
          <w:rStyle w:val="Hipervnculo"/>
          <w:rFonts w:ascii="Palatino Linotype" w:hAnsi="Palatino Linotype"/>
          <w:sz w:val="28"/>
          <w:szCs w:val="28"/>
          <w:lang w:val="es-CO"/>
        </w:rPr>
        <w:t>ASEGURAMIENTO</w:t>
      </w:r>
      <w:r>
        <w:rPr>
          <w:rStyle w:val="Hipervnculo"/>
          <w:rFonts w:ascii="Palatino Linotype" w:hAnsi="Palatino Linotype"/>
          <w:sz w:val="28"/>
          <w:szCs w:val="28"/>
          <w:lang w:val="es-CO"/>
        </w:rPr>
        <w:fldChar w:fldCharType="end"/>
      </w:r>
    </w:p>
    <w:bookmarkStart w:id="1" w:name="_CONTABILIDAD_FINANCIERA_1"/>
    <w:bookmarkEnd w:id="1"/>
    <w:p w:rsidR="005D0265" w:rsidRPr="00B41A99" w:rsidRDefault="00C27937"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"FINANCIERA"</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CONTABILIDAD</w:t>
      </w:r>
      <w:r w:rsidR="00B81C85">
        <w:rPr>
          <w:rStyle w:val="Hipervnculo"/>
          <w:rFonts w:ascii="Palatino Linotype" w:hAnsi="Palatino Linotype"/>
          <w:sz w:val="28"/>
          <w:szCs w:val="28"/>
          <w:lang w:val="es-CO"/>
        </w:rPr>
        <w:t xml:space="preserve"> </w:t>
      </w:r>
      <w:r w:rsidR="005D0265" w:rsidRPr="00B41A99">
        <w:rPr>
          <w:rStyle w:val="Hipervnculo"/>
          <w:rFonts w:ascii="Palatino Linotype" w:hAnsi="Palatino Linotype"/>
          <w:sz w:val="28"/>
          <w:szCs w:val="28"/>
          <w:lang w:val="es-CO"/>
        </w:rPr>
        <w:t>FINANCIERA</w:t>
      </w:r>
      <w:r w:rsidRPr="00B41A99">
        <w:rPr>
          <w:rStyle w:val="Hipervnculo"/>
          <w:rFonts w:ascii="Palatino Linotype" w:hAnsi="Palatino Linotype"/>
          <w:sz w:val="28"/>
          <w:szCs w:val="28"/>
          <w:lang w:val="es-CO"/>
        </w:rPr>
        <w:fldChar w:fldCharType="end"/>
      </w:r>
    </w:p>
    <w:p w:rsidR="005D0265" w:rsidRPr="00B41A99" w:rsidRDefault="00CD272A" w:rsidP="00CD272A">
      <w:pPr>
        <w:pStyle w:val="Ttulo1"/>
        <w:jc w:val="center"/>
        <w:rPr>
          <w:rStyle w:val="Hipervnculo"/>
          <w:rFonts w:ascii="Palatino Linotype" w:hAnsi="Palatino Linotype"/>
          <w:sz w:val="28"/>
          <w:szCs w:val="28"/>
        </w:rPr>
      </w:pP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"_CONTABILIDAD_GERENCIAL"</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CONTABILIDAD</w:t>
      </w:r>
      <w:r w:rsidR="00B81C85">
        <w:rPr>
          <w:rStyle w:val="Hipervnculo"/>
          <w:rFonts w:ascii="Palatino Linotype" w:hAnsi="Palatino Linotype"/>
          <w:sz w:val="28"/>
          <w:szCs w:val="28"/>
          <w:lang w:val="es-CO"/>
        </w:rPr>
        <w:t xml:space="preserve"> </w:t>
      </w:r>
      <w:r w:rsidR="005D0265" w:rsidRPr="00B41A99">
        <w:rPr>
          <w:rStyle w:val="Hipervnculo"/>
          <w:rFonts w:ascii="Palatino Linotype" w:hAnsi="Palatino Linotype"/>
          <w:sz w:val="28"/>
          <w:szCs w:val="28"/>
          <w:lang w:val="es-CO"/>
        </w:rPr>
        <w:t>GERENCIAL</w:t>
      </w:r>
    </w:p>
    <w:p w:rsidR="00CD272A" w:rsidRPr="001F33B4"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bCs w:val="0"/>
          <w:sz w:val="28"/>
          <w:szCs w:val="28"/>
          <w:lang w:val="es-CO"/>
        </w:rPr>
        <w:fldChar w:fldCharType="end"/>
      </w:r>
      <w:r w:rsidR="001F33B4">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"_CONTABILIDAD_Y_ASEGURAMIENTO"</w:instrText>
      </w:r>
      <w:r w:rsidR="001F33B4">
        <w:rPr>
          <w:rStyle w:val="Hipervnculo"/>
          <w:rFonts w:ascii="Palatino Linotype" w:hAnsi="Palatino Linotype"/>
          <w:sz w:val="28"/>
          <w:szCs w:val="28"/>
          <w:lang w:val="es-CO"/>
        </w:rPr>
        <w:fldChar w:fldCharType="separate"/>
      </w:r>
      <w:r w:rsidR="0038196F" w:rsidRPr="001F33B4">
        <w:rPr>
          <w:rStyle w:val="Hipervnculo"/>
          <w:rFonts w:ascii="Palatino Linotype" w:hAnsi="Palatino Linotype"/>
          <w:sz w:val="28"/>
          <w:szCs w:val="28"/>
          <w:lang w:val="es-CO"/>
        </w:rPr>
        <w:t>CONTABILIDAD</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Y</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ASEGURAMIENTO</w:t>
      </w:r>
      <w:r w:rsidR="00B81C85">
        <w:rPr>
          <w:rStyle w:val="Hipervnculo"/>
          <w:rFonts w:ascii="Palatino Linotype" w:hAnsi="Palatino Linotype"/>
          <w:sz w:val="28"/>
          <w:szCs w:val="28"/>
          <w:lang w:val="es-CO"/>
        </w:rPr>
        <w:t xml:space="preserve"> </w:t>
      </w:r>
      <w:r w:rsidR="0038196F" w:rsidRPr="001F33B4">
        <w:rPr>
          <w:rStyle w:val="Hipervnculo"/>
          <w:rFonts w:ascii="Palatino Linotype" w:hAnsi="Palatino Linotype"/>
          <w:sz w:val="28"/>
          <w:szCs w:val="28"/>
          <w:lang w:val="es-CO"/>
        </w:rPr>
        <w:t>GUBERNAMENTAL</w:t>
      </w:r>
    </w:p>
    <w:p w:rsidR="00CD272A" w:rsidRPr="00317224" w:rsidRDefault="001F33B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r w:rsidR="00317224">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 xml:space="preserve"> HYPERLINK  \l "FINANZAS" </w:instrText>
      </w:r>
      <w:r w:rsidR="00317224">
        <w:rPr>
          <w:rStyle w:val="Hipervnculo"/>
          <w:rFonts w:ascii="Palatino Linotype" w:hAnsi="Palatino Linotype"/>
          <w:sz w:val="28"/>
          <w:szCs w:val="28"/>
          <w:lang w:val="es-CO"/>
        </w:rPr>
        <w:fldChar w:fldCharType="separate"/>
      </w:r>
      <w:r w:rsidR="005D0265" w:rsidRPr="00317224">
        <w:rPr>
          <w:rStyle w:val="Hipervnculo"/>
          <w:rFonts w:ascii="Palatino Linotype" w:hAnsi="Palatino Linotype"/>
          <w:sz w:val="28"/>
          <w:szCs w:val="28"/>
          <w:lang w:val="es-CO"/>
        </w:rPr>
        <w:t>FINANZAS</w:t>
      </w:r>
    </w:p>
    <w:p w:rsidR="005D0265" w:rsidRPr="004F3919" w:rsidRDefault="00317224" w:rsidP="00CD272A">
      <w:pPr>
        <w:pStyle w:val="Ttulo1"/>
        <w:jc w:val="center"/>
        <w:rPr>
          <w:rStyle w:val="Hipervnculo"/>
          <w:rFonts w:ascii="Palatino Linotype" w:hAnsi="Palatino Linotype"/>
          <w:sz w:val="28"/>
          <w:szCs w:val="28"/>
          <w:lang w:val="es-CO"/>
        </w:rPr>
      </w:pPr>
      <w:r>
        <w:rPr>
          <w:rStyle w:val="Hipervnculo"/>
          <w:rFonts w:ascii="Palatino Linotype" w:hAnsi="Palatino Linotype"/>
          <w:sz w:val="28"/>
          <w:szCs w:val="28"/>
          <w:lang w:val="es-CO"/>
        </w:rPr>
        <w:fldChar w:fldCharType="end"/>
      </w:r>
      <w:hyperlink w:anchor="IMPUESTOS" w:history="1">
        <w:r w:rsidR="005D0265" w:rsidRPr="004F3919">
          <w:rPr>
            <w:rStyle w:val="Hipervnculo"/>
            <w:rFonts w:ascii="Palatino Linotype" w:hAnsi="Palatino Linotype"/>
            <w:sz w:val="28"/>
            <w:szCs w:val="28"/>
            <w:lang w:val="es-CO"/>
          </w:rPr>
          <w:t>IMPUESTOS</w:t>
        </w:r>
      </w:hyperlink>
    </w:p>
    <w:p w:rsidR="00552F3C"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begin"/>
      </w:r>
      <w:r w:rsidR="00317224">
        <w:rPr>
          <w:rStyle w:val="Hipervnculo"/>
          <w:rFonts w:ascii="Palatino Linotype" w:hAnsi="Palatino Linotype"/>
          <w:sz w:val="28"/>
          <w:szCs w:val="28"/>
          <w:lang w:val="es-CO"/>
        </w:rPr>
        <w:instrText>HYPERLINK  \l "INVESTIGACIÓN"</w:instrText>
      </w:r>
      <w:r w:rsidRPr="00B41A99">
        <w:rPr>
          <w:rStyle w:val="Hipervnculo"/>
          <w:rFonts w:ascii="Palatino Linotype" w:hAnsi="Palatino Linotype"/>
          <w:sz w:val="28"/>
          <w:szCs w:val="28"/>
          <w:lang w:val="es-CO"/>
        </w:rPr>
        <w:fldChar w:fldCharType="separate"/>
      </w:r>
      <w:r w:rsidR="00552F3C" w:rsidRPr="00B41A99">
        <w:rPr>
          <w:rStyle w:val="Hipervnculo"/>
          <w:rFonts w:ascii="Palatino Linotype" w:hAnsi="Palatino Linotype"/>
          <w:sz w:val="28"/>
          <w:szCs w:val="28"/>
          <w:lang w:val="es-CO"/>
        </w:rPr>
        <w:t>INVESTIGACIÓN</w:t>
      </w:r>
    </w:p>
    <w:p w:rsidR="005D0265"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lang w:val="es-CO"/>
        </w:rPr>
        <w:fldChar w:fldCharType="begin"/>
      </w:r>
      <w:r w:rsidR="00465144">
        <w:rPr>
          <w:rStyle w:val="Hipervnculo"/>
          <w:rFonts w:ascii="Palatino Linotype" w:hAnsi="Palatino Linotype"/>
          <w:sz w:val="28"/>
          <w:szCs w:val="28"/>
          <w:lang w:val="es-CO"/>
        </w:rPr>
        <w:instrText>HYPERLINK  \l "_REGULACIÓN"</w:instrText>
      </w:r>
      <w:r w:rsidRPr="00B41A99">
        <w:rPr>
          <w:rStyle w:val="Hipervnculo"/>
          <w:rFonts w:ascii="Palatino Linotype" w:hAnsi="Palatino Linotype"/>
          <w:sz w:val="28"/>
          <w:szCs w:val="28"/>
          <w:lang w:val="es-CO"/>
        </w:rPr>
        <w:fldChar w:fldCharType="separate"/>
      </w:r>
      <w:r w:rsidR="005D0265" w:rsidRPr="00B41A99">
        <w:rPr>
          <w:rStyle w:val="Hipervnculo"/>
          <w:rFonts w:ascii="Palatino Linotype" w:hAnsi="Palatino Linotype"/>
          <w:sz w:val="28"/>
          <w:szCs w:val="28"/>
          <w:lang w:val="es-CO"/>
        </w:rPr>
        <w:t>REGULACIÓN</w:t>
      </w:r>
    </w:p>
    <w:p w:rsidR="00951088" w:rsidRPr="00B41A99" w:rsidRDefault="00CD272A" w:rsidP="00CD272A">
      <w:pPr>
        <w:pStyle w:val="Ttulo1"/>
        <w:jc w:val="center"/>
        <w:rPr>
          <w:rStyle w:val="Hipervnculo"/>
          <w:rFonts w:ascii="Palatino Linotype" w:hAnsi="Palatino Linotype"/>
          <w:sz w:val="28"/>
          <w:szCs w:val="28"/>
          <w:lang w:val="es-CO"/>
        </w:rPr>
      </w:pPr>
      <w:r w:rsidRPr="00B41A99">
        <w:rPr>
          <w:rStyle w:val="Hipervnculo"/>
          <w:rFonts w:ascii="Palatino Linotype" w:hAnsi="Palatino Linotype"/>
          <w:sz w:val="28"/>
          <w:szCs w:val="28"/>
          <w:lang w:val="es-CO"/>
        </w:rPr>
        <w:fldChar w:fldCharType="end"/>
      </w:r>
      <w:r w:rsidRPr="00B41A99">
        <w:rPr>
          <w:rStyle w:val="Hipervnculo"/>
          <w:rFonts w:ascii="Palatino Linotype" w:hAnsi="Palatino Linotype"/>
          <w:sz w:val="28"/>
          <w:szCs w:val="28"/>
        </w:rPr>
        <w:fldChar w:fldCharType="begin"/>
      </w:r>
      <w:r w:rsidR="00465144">
        <w:rPr>
          <w:rStyle w:val="Hipervnculo"/>
          <w:rFonts w:ascii="Palatino Linotype" w:hAnsi="Palatino Linotype"/>
          <w:sz w:val="28"/>
          <w:szCs w:val="28"/>
        </w:rPr>
        <w:instrText>HYPERLINK  \l "_SISTEMAS_DE_INFORMACIÓN"</w:instrText>
      </w:r>
      <w:r w:rsidRPr="00B41A99">
        <w:rPr>
          <w:rStyle w:val="Hipervnculo"/>
          <w:rFonts w:ascii="Palatino Linotype" w:hAnsi="Palatino Linotype"/>
          <w:sz w:val="28"/>
          <w:szCs w:val="28"/>
        </w:rPr>
        <w:fldChar w:fldCharType="separate"/>
      </w:r>
      <w:r w:rsidR="00301F77" w:rsidRPr="00B41A99">
        <w:rPr>
          <w:rStyle w:val="Hipervnculo"/>
          <w:rFonts w:ascii="Palatino Linotype" w:hAnsi="Palatino Linotype"/>
          <w:sz w:val="28"/>
          <w:szCs w:val="28"/>
          <w:lang w:val="es-CO"/>
        </w:rPr>
        <w:t>SISTEMAS</w:t>
      </w:r>
      <w:r w:rsidR="00B81C85">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DE</w:t>
      </w:r>
      <w:r w:rsidR="00B81C85">
        <w:rPr>
          <w:rStyle w:val="Hipervnculo"/>
          <w:rFonts w:ascii="Palatino Linotype" w:hAnsi="Palatino Linotype"/>
          <w:sz w:val="28"/>
          <w:szCs w:val="28"/>
          <w:lang w:val="es-CO"/>
        </w:rPr>
        <w:t xml:space="preserve"> </w:t>
      </w:r>
      <w:r w:rsidR="00301F77" w:rsidRPr="00B41A99">
        <w:rPr>
          <w:rStyle w:val="Hipervnculo"/>
          <w:rFonts w:ascii="Palatino Linotype" w:hAnsi="Palatino Linotype"/>
          <w:sz w:val="28"/>
          <w:szCs w:val="28"/>
          <w:lang w:val="es-CO"/>
        </w:rPr>
        <w:t>INFORMACIÓN</w:t>
      </w:r>
    </w:p>
    <w:p w:rsidR="00DF31CA" w:rsidRPr="00B41A99" w:rsidRDefault="00CD272A" w:rsidP="00CD272A">
      <w:pPr>
        <w:pStyle w:val="Ttulo1"/>
        <w:jc w:val="center"/>
        <w:rPr>
          <w:rFonts w:ascii="Palatino Linotype" w:hAnsi="Palatino Linotype"/>
          <w:szCs w:val="20"/>
          <w:lang w:val="es-CO"/>
        </w:rPr>
      </w:pPr>
      <w:r w:rsidRPr="00B41A99">
        <w:rPr>
          <w:rStyle w:val="Hipervnculo"/>
          <w:rFonts w:ascii="Palatino Linotype" w:hAnsi="Palatino Linotype"/>
          <w:sz w:val="28"/>
          <w:szCs w:val="28"/>
        </w:rPr>
        <w:fldChar w:fldCharType="end"/>
      </w:r>
      <w:r w:rsidR="00482D0E" w:rsidRPr="00B41A99">
        <w:rPr>
          <w:rFonts w:ascii="Palatino Linotype" w:hAnsi="Palatino Linotype"/>
          <w:noProof/>
          <w:szCs w:val="20"/>
          <w:lang w:val="es-CO" w:eastAsia="es-CO"/>
        </w:rPr>
        <w:drawing>
          <wp:inline distT="0" distB="0" distL="0" distR="0">
            <wp:extent cx="588010" cy="734060"/>
            <wp:effectExtent l="0" t="0" r="0" b="0"/>
            <wp:docPr id="11" name="Imagen 3" descr="TIAR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ARA1~2"/>
                    <pic:cNvPicPr>
                      <a:picLocks noChangeAspect="1" noChangeArrowheads="1"/>
                    </pic:cNvPicPr>
                  </pic:nvPicPr>
                  <pic:blipFill>
                    <a:blip r:embed="rId9">
                      <a:lum bright="-6000" contrast="2000"/>
                      <a:extLst>
                        <a:ext uri="{28A0092B-C50C-407E-A947-70E740481C1C}">
                          <a14:useLocalDpi xmlns:a14="http://schemas.microsoft.com/office/drawing/2010/main" val="0"/>
                        </a:ext>
                      </a:extLst>
                    </a:blip>
                    <a:srcRect/>
                    <a:stretch>
                      <a:fillRect/>
                    </a:stretch>
                  </pic:blipFill>
                  <pic:spPr bwMode="auto">
                    <a:xfrm>
                      <a:off x="0" y="0"/>
                      <a:ext cx="588010" cy="734060"/>
                    </a:xfrm>
                    <a:prstGeom prst="rect">
                      <a:avLst/>
                    </a:prstGeom>
                    <a:noFill/>
                    <a:ln>
                      <a:noFill/>
                    </a:ln>
                  </pic:spPr>
                </pic:pic>
              </a:graphicData>
            </a:graphic>
          </wp:inline>
        </w:drawing>
      </w:r>
    </w:p>
    <w:p w:rsidR="008C7C43" w:rsidRPr="00B41A99" w:rsidRDefault="0067429F" w:rsidP="008C7C43">
      <w:pPr>
        <w:pStyle w:val="Cuerpovademecum"/>
        <w:rPr>
          <w:szCs w:val="20"/>
          <w:lang w:val="en-US"/>
        </w:rPr>
      </w:pPr>
      <w:r w:rsidRPr="00B41A99">
        <w:rPr>
          <w:szCs w:val="20"/>
          <w:lang w:val="es-CO"/>
        </w:rPr>
        <w:br w:type="page"/>
      </w:r>
      <w:r w:rsidR="00482D0E" w:rsidRPr="00B41A99">
        <w:rPr>
          <w:noProof/>
          <w:szCs w:val="20"/>
          <w:lang w:val="es-CO" w:eastAsia="es-CO"/>
        </w:rPr>
        <w:lastRenderedPageBreak/>
        <mc:AlternateContent>
          <mc:Choice Requires="wps">
            <w:drawing>
              <wp:inline distT="0" distB="0" distL="0" distR="0">
                <wp:extent cx="5610860" cy="467995"/>
                <wp:effectExtent l="0" t="0" r="38100" b="37465"/>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6132F2" w:rsidRDefault="007F7736" w:rsidP="00482D0E">
                            <w:pPr>
                              <w:pStyle w:val="NormalWeb"/>
                              <w:spacing w:before="0" w:beforeAutospacing="0" w:after="0" w:afterAutospacing="0"/>
                              <w:jc w:val="center"/>
                              <w:rPr>
                                <w:sz w:val="56"/>
                                <w:szCs w:val="56"/>
                              </w:rPr>
                            </w:pPr>
                            <w:bookmarkStart w:id="2" w:name="ASEGURAMIENTO"/>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2"/>
                          </w:p>
                        </w:txbxContent>
                      </wps:txbx>
                      <wps:bodyPr wrap="square" numCol="1" fromWordArt="1">
                        <a:prstTxWarp prst="textWave1">
                          <a:avLst>
                            <a:gd name="adj1" fmla="val 13005"/>
                            <a:gd name="adj2" fmla="val 0"/>
                          </a:avLst>
                        </a:prstTxWarp>
                        <a:spAutoFit/>
                      </wps:bodyPr>
                    </wps:wsp>
                  </a:graphicData>
                </a:graphic>
              </wp:inline>
            </w:drawing>
          </mc:Choice>
          <mc:Fallback>
            <w:pict>
              <v:shape id="WordArt 2" o:spid="_x0000_s1027"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So1phIoCAAAV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7F7736" w:rsidRPr="006132F2" w:rsidRDefault="007F7736" w:rsidP="00482D0E">
                      <w:pPr>
                        <w:pStyle w:val="NormalWeb"/>
                        <w:spacing w:before="0" w:beforeAutospacing="0" w:after="0" w:afterAutospacing="0"/>
                        <w:jc w:val="center"/>
                        <w:rPr>
                          <w:sz w:val="56"/>
                          <w:szCs w:val="56"/>
                        </w:rPr>
                      </w:pPr>
                      <w:bookmarkStart w:id="3" w:name="ASEGURAMIENTO"/>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ASEGURAMIENTO</w:t>
                      </w:r>
                      <w:bookmarkEnd w:id="3"/>
                    </w:p>
                  </w:txbxContent>
                </v:textbox>
                <w10:anchorlock/>
              </v:shape>
            </w:pict>
          </mc:Fallback>
        </mc:AlternateContent>
      </w:r>
    </w:p>
    <w:p w:rsidR="00EB782C" w:rsidRDefault="00EB782C" w:rsidP="00EB782C">
      <w:pPr>
        <w:pStyle w:val="Estilo10"/>
        <w:tabs>
          <w:tab w:val="left" w:pos="1985"/>
        </w:tabs>
        <w:rPr>
          <w:sz w:val="27"/>
          <w:szCs w:val="27"/>
          <w:lang w:val="en-US" w:eastAsia="en-US"/>
        </w:rPr>
      </w:pPr>
      <w:r>
        <w:rPr>
          <w:lang w:val="en-US"/>
        </w:rPr>
        <w:t>Accountancy</w:t>
      </w:r>
      <w:r w:rsidRPr="00DF55E6">
        <w:rPr>
          <w:lang w:val="en-US"/>
        </w:rPr>
        <w:t>Age</w:t>
      </w:r>
      <w:r w:rsidR="00B81C85">
        <w:rPr>
          <w:lang w:val="en-US"/>
        </w:rPr>
        <w:t xml:space="preserve"> </w:t>
      </w:r>
      <w:r w:rsidRPr="00DF55E6">
        <w:rPr>
          <w:lang w:val="en-US"/>
        </w:rPr>
        <w:t>-</w:t>
      </w:r>
      <w:r w:rsidR="00B81C85">
        <w:rPr>
          <w:lang w:val="en-US"/>
        </w:rPr>
        <w:t xml:space="preserve"> </w:t>
      </w:r>
      <w:r w:rsidRPr="00DF55E6">
        <w:rPr>
          <w:lang w:val="en-US"/>
        </w:rPr>
        <w:t>Reino</w:t>
      </w:r>
      <w:r w:rsidR="00B81C85">
        <w:rPr>
          <w:lang w:val="en-US"/>
        </w:rPr>
        <w:t xml:space="preserve"> </w:t>
      </w:r>
      <w:r w:rsidRPr="00DF55E6">
        <w:rPr>
          <w:lang w:val="en-US"/>
        </w:rPr>
        <w:t>Unido</w:t>
      </w:r>
    </w:p>
    <w:p w:rsidR="00EB782C" w:rsidRPr="009017FF" w:rsidRDefault="00022E62" w:rsidP="00EB782C">
      <w:pPr>
        <w:pStyle w:val="Cuerpovademecum"/>
        <w:rPr>
          <w:lang w:val="en-US"/>
        </w:rPr>
      </w:pPr>
      <w:hyperlink r:id="rId10" w:history="1">
        <w:r w:rsidR="00EB782C" w:rsidRPr="009017FF">
          <w:rPr>
            <w:rStyle w:val="Hipervnculo"/>
            <w:lang w:val="en-US"/>
          </w:rPr>
          <w:t>PwC</w:t>
        </w:r>
        <w:r w:rsidR="00B81C85">
          <w:rPr>
            <w:rStyle w:val="Hipervnculo"/>
            <w:lang w:val="en-US"/>
          </w:rPr>
          <w:t xml:space="preserve"> </w:t>
        </w:r>
        <w:r w:rsidR="00EB782C" w:rsidRPr="009017FF">
          <w:rPr>
            <w:rStyle w:val="Hipervnculo"/>
            <w:lang w:val="en-US"/>
          </w:rPr>
          <w:t>starts</w:t>
        </w:r>
        <w:r w:rsidR="00B81C85">
          <w:rPr>
            <w:rStyle w:val="Hipervnculo"/>
            <w:lang w:val="en-US"/>
          </w:rPr>
          <w:t xml:space="preserve"> </w:t>
        </w:r>
        <w:r w:rsidR="00EB782C" w:rsidRPr="009017FF">
          <w:rPr>
            <w:rStyle w:val="Hipervnculo"/>
            <w:lang w:val="en-US"/>
          </w:rPr>
          <w:t>roundtable</w:t>
        </w:r>
        <w:r w:rsidR="00B81C85">
          <w:rPr>
            <w:rStyle w:val="Hipervnculo"/>
            <w:lang w:val="en-US"/>
          </w:rPr>
          <w:t xml:space="preserve"> </w:t>
        </w:r>
        <w:r w:rsidR="00EB782C" w:rsidRPr="009017FF">
          <w:rPr>
            <w:rStyle w:val="Hipervnculo"/>
            <w:lang w:val="en-US"/>
          </w:rPr>
          <w:t>discussions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future</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audit</w:t>
        </w:r>
      </w:hyperlink>
    </w:p>
    <w:p w:rsidR="00EB782C" w:rsidRPr="009017FF" w:rsidRDefault="00022E62" w:rsidP="00EB782C">
      <w:pPr>
        <w:pStyle w:val="Cuerpovademecum"/>
        <w:rPr>
          <w:lang w:val="en-US"/>
        </w:rPr>
      </w:pPr>
      <w:hyperlink r:id="rId11" w:history="1">
        <w:r w:rsidR="00EB782C" w:rsidRPr="009017FF">
          <w:rPr>
            <w:rStyle w:val="Hipervnculo"/>
            <w:lang w:val="en-US"/>
          </w:rPr>
          <w:t>KPMG,</w:t>
        </w:r>
        <w:r w:rsidR="00B81C85">
          <w:rPr>
            <w:rStyle w:val="Hipervnculo"/>
            <w:lang w:val="en-US"/>
          </w:rPr>
          <w:t xml:space="preserve"> </w:t>
        </w:r>
        <w:r w:rsidR="00EB782C" w:rsidRPr="009017FF">
          <w:rPr>
            <w:rStyle w:val="Hipervnculo"/>
            <w:lang w:val="en-US"/>
          </w:rPr>
          <w:t>Deloitte</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dilemma</w:t>
        </w:r>
      </w:hyperlink>
    </w:p>
    <w:p w:rsidR="00EB782C" w:rsidRPr="009017FF" w:rsidRDefault="00022E62" w:rsidP="00EB782C">
      <w:pPr>
        <w:pStyle w:val="Cuerpovademecum"/>
        <w:rPr>
          <w:lang w:val="en-US"/>
        </w:rPr>
      </w:pPr>
      <w:hyperlink r:id="rId12" w:history="1">
        <w:r w:rsidR="00EB782C" w:rsidRPr="009017FF">
          <w:rPr>
            <w:rStyle w:val="Hipervnculo"/>
            <w:lang w:val="en-US"/>
          </w:rPr>
          <w:t>What</w:t>
        </w:r>
        <w:r w:rsidR="00B81C85">
          <w:rPr>
            <w:rStyle w:val="Hipervnculo"/>
            <w:lang w:val="en-US"/>
          </w:rPr>
          <w:t xml:space="preserve"> </w:t>
        </w:r>
        <w:r w:rsidR="00EB782C" w:rsidRPr="009017FF">
          <w:rPr>
            <w:rStyle w:val="Hipervnculo"/>
            <w:lang w:val="en-US"/>
          </w:rPr>
          <w:t>is</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future</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audit?</w:t>
        </w:r>
      </w:hyperlink>
    </w:p>
    <w:p w:rsidR="00EB782C" w:rsidRPr="009017FF" w:rsidRDefault="00022E62" w:rsidP="00EB782C">
      <w:pPr>
        <w:pStyle w:val="Cuerpovademecum"/>
        <w:rPr>
          <w:lang w:val="en-US"/>
        </w:rPr>
      </w:pPr>
      <w:hyperlink r:id="rId13" w:history="1">
        <w:r w:rsidR="00EB782C" w:rsidRPr="009017FF">
          <w:rPr>
            <w:rStyle w:val="Hipervnculo"/>
            <w:lang w:val="en-US"/>
          </w:rPr>
          <w:t>BDO</w:t>
        </w:r>
        <w:r w:rsidR="00B81C85">
          <w:rPr>
            <w:rStyle w:val="Hipervnculo"/>
            <w:lang w:val="en-US"/>
          </w:rPr>
          <w:t xml:space="preserve"> </w:t>
        </w:r>
        <w:r w:rsidR="00EB782C" w:rsidRPr="009017FF">
          <w:rPr>
            <w:rStyle w:val="Hipervnculo"/>
            <w:lang w:val="en-US"/>
          </w:rPr>
          <w:t>appoints</w:t>
        </w:r>
        <w:r w:rsidR="00B81C85">
          <w:rPr>
            <w:rStyle w:val="Hipervnculo"/>
            <w:lang w:val="en-US"/>
          </w:rPr>
          <w:t xml:space="preserve"> </w:t>
        </w:r>
        <w:r w:rsidR="00EB782C" w:rsidRPr="009017FF">
          <w:rPr>
            <w:rStyle w:val="Hipervnculo"/>
            <w:lang w:val="en-US"/>
          </w:rPr>
          <w:t>new</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partner</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charities</w:t>
        </w:r>
      </w:hyperlink>
    </w:p>
    <w:p w:rsidR="00EB782C" w:rsidRPr="009017FF" w:rsidRDefault="00022E62" w:rsidP="00EB782C">
      <w:pPr>
        <w:pStyle w:val="Cuerpovademecum"/>
        <w:rPr>
          <w:rStyle w:val="Hipervnculo"/>
          <w:lang w:val="en-US"/>
        </w:rPr>
      </w:pPr>
      <w:hyperlink r:id="rId14" w:history="1">
        <w:r w:rsidR="00EB782C" w:rsidRPr="009017FF">
          <w:rPr>
            <w:rStyle w:val="Hipervnculo"/>
            <w:lang w:val="en-US"/>
          </w:rPr>
          <w:t>A</w:t>
        </w:r>
        <w:r w:rsidR="00B81C85">
          <w:rPr>
            <w:rStyle w:val="Hipervnculo"/>
            <w:lang w:val="en-US"/>
          </w:rPr>
          <w:t xml:space="preserve"> </w:t>
        </w:r>
        <w:r w:rsidR="00EB782C" w:rsidRPr="009017FF">
          <w:rPr>
            <w:rStyle w:val="Hipervnculo"/>
            <w:lang w:val="en-US"/>
          </w:rPr>
          <w:t>Finance</w:t>
        </w:r>
        <w:r w:rsidR="00B81C85">
          <w:rPr>
            <w:rStyle w:val="Hipervnculo"/>
            <w:lang w:val="en-US"/>
          </w:rPr>
          <w:t xml:space="preserve"> </w:t>
        </w:r>
        <w:r w:rsidR="00EB782C" w:rsidRPr="009017FF">
          <w:rPr>
            <w:rStyle w:val="Hipervnculo"/>
            <w:lang w:val="en-US"/>
          </w:rPr>
          <w:t>Director’s</w:t>
        </w:r>
        <w:r w:rsidR="00B81C85">
          <w:rPr>
            <w:rStyle w:val="Hipervnculo"/>
            <w:lang w:val="en-US"/>
          </w:rPr>
          <w:t xml:space="preserve"> </w:t>
        </w:r>
        <w:r w:rsidR="00EB782C" w:rsidRPr="009017FF">
          <w:rPr>
            <w:rStyle w:val="Hipervnculo"/>
            <w:lang w:val="en-US"/>
          </w:rPr>
          <w:t>Guide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Auditing</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High</w:t>
        </w:r>
        <w:r w:rsidR="00B81C85">
          <w:rPr>
            <w:rStyle w:val="Hipervnculo"/>
            <w:lang w:val="en-US"/>
          </w:rPr>
          <w:t xml:space="preserve"> </w:t>
        </w:r>
        <w:r w:rsidR="00EB782C" w:rsidRPr="009017FF">
          <w:rPr>
            <w:rStyle w:val="Hipervnculo"/>
            <w:lang w:val="en-US"/>
          </w:rPr>
          <w:t>Growth</w:t>
        </w:r>
        <w:r w:rsidR="00B81C85">
          <w:rPr>
            <w:rStyle w:val="Hipervnculo"/>
            <w:lang w:val="en-US"/>
          </w:rPr>
          <w:t xml:space="preserve"> </w:t>
        </w:r>
        <w:r w:rsidR="00EB782C" w:rsidRPr="009017FF">
          <w:rPr>
            <w:rStyle w:val="Hipervnculo"/>
            <w:lang w:val="en-US"/>
          </w:rPr>
          <w:t>Organisations</w:t>
        </w:r>
      </w:hyperlink>
    </w:p>
    <w:p w:rsidR="00EB782C" w:rsidRPr="009017FF" w:rsidRDefault="00022E62" w:rsidP="00EB782C">
      <w:pPr>
        <w:pStyle w:val="Cuerpovademecum"/>
        <w:rPr>
          <w:lang w:val="en-US"/>
        </w:rPr>
      </w:pPr>
      <w:hyperlink r:id="rId15" w:history="1">
        <w:r w:rsidR="00EB782C" w:rsidRPr="009017FF">
          <w:rPr>
            <w:rStyle w:val="Hipervnculo"/>
            <w:lang w:val="en-US"/>
          </w:rPr>
          <w:t>Why</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Big</w:t>
        </w:r>
        <w:r w:rsidR="00B81C85">
          <w:rPr>
            <w:rStyle w:val="Hipervnculo"/>
            <w:lang w:val="en-US"/>
          </w:rPr>
          <w:t xml:space="preserve"> </w:t>
        </w:r>
        <w:r w:rsidR="00EB782C" w:rsidRPr="009017FF">
          <w:rPr>
            <w:rStyle w:val="Hipervnculo"/>
            <w:lang w:val="en-US"/>
          </w:rPr>
          <w:t>Four</w:t>
        </w:r>
        <w:r w:rsidR="00B81C85">
          <w:rPr>
            <w:rStyle w:val="Hipervnculo"/>
            <w:lang w:val="en-US"/>
          </w:rPr>
          <w:t xml:space="preserve"> </w:t>
        </w:r>
        <w:r w:rsidR="00EB782C" w:rsidRPr="009017FF">
          <w:rPr>
            <w:rStyle w:val="Hipervnculo"/>
            <w:lang w:val="en-US"/>
          </w:rPr>
          <w:t>give</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a</w:t>
        </w:r>
        <w:r w:rsidR="00B81C85">
          <w:rPr>
            <w:rStyle w:val="Hipervnculo"/>
            <w:lang w:val="en-US"/>
          </w:rPr>
          <w:t xml:space="preserve"> </w:t>
        </w:r>
        <w:r w:rsidR="00EB782C" w:rsidRPr="009017FF">
          <w:rPr>
            <w:rStyle w:val="Hipervnculo"/>
            <w:lang w:val="en-US"/>
          </w:rPr>
          <w:t>bad</w:t>
        </w:r>
        <w:r w:rsidR="00B81C85">
          <w:rPr>
            <w:rStyle w:val="Hipervnculo"/>
            <w:lang w:val="en-US"/>
          </w:rPr>
          <w:t xml:space="preserve"> </w:t>
        </w:r>
        <w:r w:rsidR="00EB782C" w:rsidRPr="009017FF">
          <w:rPr>
            <w:rStyle w:val="Hipervnculo"/>
            <w:lang w:val="en-US"/>
          </w:rPr>
          <w:t>name</w:t>
        </w:r>
      </w:hyperlink>
    </w:p>
    <w:p w:rsidR="00EB782C" w:rsidRPr="009017FF" w:rsidRDefault="00022E62" w:rsidP="00EB782C">
      <w:pPr>
        <w:pStyle w:val="Cuerpovademecum"/>
        <w:rPr>
          <w:lang w:val="en-US"/>
        </w:rPr>
      </w:pPr>
      <w:hyperlink r:id="rId16" w:history="1">
        <w:r w:rsidR="00EB782C" w:rsidRPr="009017FF">
          <w:rPr>
            <w:rStyle w:val="Hipervnculo"/>
            <w:lang w:val="en-US"/>
          </w:rPr>
          <w:t>Audit</w:t>
        </w:r>
        <w:r w:rsidR="00B81C85">
          <w:rPr>
            <w:rStyle w:val="Hipervnculo"/>
            <w:lang w:val="en-US"/>
          </w:rPr>
          <w:t xml:space="preserve"> </w:t>
        </w:r>
        <w:r w:rsidR="00EB782C" w:rsidRPr="009017FF">
          <w:rPr>
            <w:rStyle w:val="Hipervnculo"/>
            <w:lang w:val="en-US"/>
          </w:rPr>
          <w:t>sector</w:t>
        </w:r>
        <w:r w:rsidR="00B81C85">
          <w:rPr>
            <w:rStyle w:val="Hipervnculo"/>
            <w:lang w:val="en-US"/>
          </w:rPr>
          <w:t xml:space="preserve"> </w:t>
        </w:r>
        <w:r w:rsidR="00EB782C" w:rsidRPr="009017FF">
          <w:rPr>
            <w:rStyle w:val="Hipervnculo"/>
            <w:lang w:val="en-US"/>
          </w:rPr>
          <w:t>under</w:t>
        </w:r>
        <w:r w:rsidR="00B81C85">
          <w:rPr>
            <w:rStyle w:val="Hipervnculo"/>
            <w:lang w:val="en-US"/>
          </w:rPr>
          <w:t xml:space="preserve"> </w:t>
        </w:r>
        <w:r w:rsidR="00EB782C" w:rsidRPr="009017FF">
          <w:rPr>
            <w:rStyle w:val="Hipervnculo"/>
            <w:lang w:val="en-US"/>
          </w:rPr>
          <w:t>immediate</w:t>
        </w:r>
        <w:r w:rsidR="00B81C85">
          <w:rPr>
            <w:rStyle w:val="Hipervnculo"/>
            <w:lang w:val="en-US"/>
          </w:rPr>
          <w:t xml:space="preserve"> </w:t>
        </w:r>
        <w:r w:rsidR="00EB782C" w:rsidRPr="009017FF">
          <w:rPr>
            <w:rStyle w:val="Hipervnculo"/>
            <w:lang w:val="en-US"/>
          </w:rPr>
          <w:t>review</w:t>
        </w:r>
        <w:r w:rsidR="00B81C85">
          <w:rPr>
            <w:rStyle w:val="Hipervnculo"/>
            <w:lang w:val="en-US"/>
          </w:rPr>
          <w:t xml:space="preserve"> </w:t>
        </w:r>
        <w:r w:rsidR="00EB782C" w:rsidRPr="009017FF">
          <w:rPr>
            <w:rStyle w:val="Hipervnculo"/>
            <w:lang w:val="en-US"/>
          </w:rPr>
          <w:t>by</w:t>
        </w:r>
        <w:r w:rsidR="00B81C85">
          <w:rPr>
            <w:rStyle w:val="Hipervnculo"/>
            <w:lang w:val="en-US"/>
          </w:rPr>
          <w:t xml:space="preserve"> </w:t>
        </w:r>
        <w:r w:rsidR="00EB782C" w:rsidRPr="009017FF">
          <w:rPr>
            <w:rStyle w:val="Hipervnculo"/>
            <w:lang w:val="en-US"/>
          </w:rPr>
          <w:t>CMA</w:t>
        </w:r>
      </w:hyperlink>
    </w:p>
    <w:p w:rsidR="00EB782C" w:rsidRPr="009017FF" w:rsidRDefault="00022E62" w:rsidP="00EB782C">
      <w:pPr>
        <w:pStyle w:val="Cuerpovademecum"/>
        <w:rPr>
          <w:lang w:val="en-US"/>
        </w:rPr>
      </w:pPr>
      <w:hyperlink r:id="rId17" w:history="1">
        <w:r w:rsidR="00EB782C" w:rsidRPr="009017FF">
          <w:rPr>
            <w:rStyle w:val="Hipervnculo"/>
            <w:lang w:val="en-US"/>
          </w:rPr>
          <w:t>FRC</w:t>
        </w:r>
        <w:r w:rsidR="00B81C85">
          <w:rPr>
            <w:rStyle w:val="Hipervnculo"/>
            <w:lang w:val="en-US"/>
          </w:rPr>
          <w:t xml:space="preserve"> </w:t>
        </w:r>
        <w:r w:rsidR="00EB782C" w:rsidRPr="009017FF">
          <w:rPr>
            <w:rStyle w:val="Hipervnculo"/>
            <w:lang w:val="en-US"/>
          </w:rPr>
          <w:t>shout</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independence,</w:t>
        </w:r>
        <w:r w:rsidR="00B81C85">
          <w:rPr>
            <w:rStyle w:val="Hipervnculo"/>
            <w:lang w:val="en-US"/>
          </w:rPr>
          <w:t xml:space="preserve"> </w:t>
        </w:r>
        <w:r w:rsidR="00EB782C" w:rsidRPr="009017FF">
          <w:rPr>
            <w:rStyle w:val="Hipervnculo"/>
            <w:lang w:val="en-US"/>
          </w:rPr>
          <w:t>viability</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higher</w:t>
        </w:r>
        <w:r w:rsidR="00B81C85">
          <w:rPr>
            <w:rStyle w:val="Hipervnculo"/>
            <w:lang w:val="en-US"/>
          </w:rPr>
          <w:t xml:space="preserve"> </w:t>
        </w:r>
        <w:r w:rsidR="00EB782C" w:rsidRPr="009017FF">
          <w:rPr>
            <w:rStyle w:val="Hipervnculo"/>
            <w:lang w:val="en-US"/>
          </w:rPr>
          <w:t>quality</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UK</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market</w:t>
        </w:r>
      </w:hyperlink>
    </w:p>
    <w:p w:rsidR="00EB782C" w:rsidRPr="009017FF" w:rsidRDefault="00022E62" w:rsidP="00EB782C">
      <w:pPr>
        <w:pStyle w:val="Cuerpovademecum"/>
        <w:rPr>
          <w:bCs/>
          <w:lang w:val="en-US"/>
        </w:rPr>
      </w:pPr>
      <w:hyperlink r:id="rId18" w:history="1">
        <w:r w:rsidR="00EB782C" w:rsidRPr="009017FF">
          <w:rPr>
            <w:rStyle w:val="Hipervnculo"/>
            <w:bCs/>
            <w:lang w:val="en-US"/>
          </w:rPr>
          <w:t>Cowgills</w:t>
        </w:r>
        <w:r w:rsidR="00B81C85">
          <w:rPr>
            <w:rStyle w:val="Hipervnculo"/>
            <w:bCs/>
            <w:lang w:val="en-US"/>
          </w:rPr>
          <w:t xml:space="preserve"> </w:t>
        </w:r>
        <w:r w:rsidR="00EB782C" w:rsidRPr="009017FF">
          <w:rPr>
            <w:rStyle w:val="Hipervnculo"/>
            <w:bCs/>
            <w:lang w:val="en-US"/>
          </w:rPr>
          <w:t>appoints</w:t>
        </w:r>
        <w:r w:rsidR="00B81C85">
          <w:rPr>
            <w:rStyle w:val="Hipervnculo"/>
            <w:bCs/>
            <w:lang w:val="en-US"/>
          </w:rPr>
          <w:t xml:space="preserve"> </w:t>
        </w:r>
        <w:r w:rsidR="00EB782C" w:rsidRPr="009017FF">
          <w:rPr>
            <w:rStyle w:val="Hipervnculo"/>
            <w:bCs/>
            <w:lang w:val="en-US"/>
          </w:rPr>
          <w:t>new</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director</w:t>
        </w:r>
      </w:hyperlink>
    </w:p>
    <w:p w:rsidR="00EB782C" w:rsidRPr="009017FF" w:rsidRDefault="00022E62" w:rsidP="00EB782C">
      <w:pPr>
        <w:pStyle w:val="Cuerpovademecum"/>
        <w:rPr>
          <w:bCs/>
          <w:lang w:val="en-US"/>
        </w:rPr>
      </w:pPr>
      <w:hyperlink r:id="rId19" w:history="1">
        <w:r w:rsidR="00EB782C" w:rsidRPr="009017FF">
          <w:rPr>
            <w:rStyle w:val="Hipervnculo"/>
            <w:bCs/>
            <w:lang w:val="en-US"/>
          </w:rPr>
          <w:t>Are</w:t>
        </w:r>
        <w:r w:rsidR="00B81C85">
          <w:rPr>
            <w:rStyle w:val="Hipervnculo"/>
            <w:bCs/>
            <w:lang w:val="en-US"/>
          </w:rPr>
          <w:t xml:space="preserve"> </w:t>
        </w:r>
        <w:r w:rsidR="00EB782C" w:rsidRPr="009017FF">
          <w:rPr>
            <w:rStyle w:val="Hipervnculo"/>
            <w:bCs/>
            <w:lang w:val="en-US"/>
          </w:rPr>
          <w:t>we</w:t>
        </w:r>
        <w:r w:rsidR="00B81C85">
          <w:rPr>
            <w:rStyle w:val="Hipervnculo"/>
            <w:bCs/>
            <w:lang w:val="en-US"/>
          </w:rPr>
          <w:t xml:space="preserve"> </w:t>
        </w:r>
        <w:r w:rsidR="00EB782C" w:rsidRPr="009017FF">
          <w:rPr>
            <w:rStyle w:val="Hipervnculo"/>
            <w:bCs/>
            <w:lang w:val="en-US"/>
          </w:rPr>
          <w:t>at</w:t>
        </w:r>
        <w:r w:rsidR="00B81C85">
          <w:rPr>
            <w:rStyle w:val="Hipervnculo"/>
            <w:bCs/>
            <w:lang w:val="en-US"/>
          </w:rPr>
          <w:t xml:space="preserve"> </w:t>
        </w:r>
        <w:r w:rsidR="00EB782C" w:rsidRPr="009017FF">
          <w:rPr>
            <w:rStyle w:val="Hipervnculo"/>
            <w:bCs/>
            <w:lang w:val="en-US"/>
          </w:rPr>
          <w:t>risk</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a</w:t>
        </w:r>
        <w:r w:rsidR="00B81C85">
          <w:rPr>
            <w:rStyle w:val="Hipervnculo"/>
            <w:bCs/>
            <w:lang w:val="en-US"/>
          </w:rPr>
          <w:t xml:space="preserve"> </w:t>
        </w:r>
        <w:r w:rsidR="00EB782C" w:rsidRPr="009017FF">
          <w:rPr>
            <w:rStyle w:val="Hipervnculo"/>
            <w:bCs/>
            <w:lang w:val="en-US"/>
          </w:rPr>
          <w:t>technology-saturated</w:t>
        </w:r>
        <w:r w:rsidR="00B81C85">
          <w:rPr>
            <w:rStyle w:val="Hipervnculo"/>
            <w:bCs/>
            <w:lang w:val="en-US"/>
          </w:rPr>
          <w:t xml:space="preserve"> </w:t>
        </w:r>
        <w:r w:rsidR="00EB782C" w:rsidRPr="009017FF">
          <w:rPr>
            <w:rStyle w:val="Hipervnculo"/>
            <w:bCs/>
            <w:lang w:val="en-US"/>
          </w:rPr>
          <w:t>future?</w:t>
        </w:r>
      </w:hyperlink>
    </w:p>
    <w:p w:rsidR="00EB782C" w:rsidRPr="009017FF" w:rsidRDefault="00022E62" w:rsidP="00EB782C">
      <w:pPr>
        <w:pStyle w:val="Cuerpovademecum"/>
        <w:rPr>
          <w:lang w:val="en-US"/>
        </w:rPr>
      </w:pPr>
      <w:hyperlink r:id="rId20" w:history="1">
        <w:r w:rsidR="00EB782C" w:rsidRPr="009017FF">
          <w:rPr>
            <w:rStyle w:val="Hipervnculo"/>
            <w:lang w:val="en-US"/>
          </w:rPr>
          <w:t>FRC</w:t>
        </w:r>
        <w:r w:rsidR="00B81C85">
          <w:rPr>
            <w:rStyle w:val="Hipervnculo"/>
            <w:lang w:val="en-US"/>
          </w:rPr>
          <w:t xml:space="preserve"> </w:t>
        </w:r>
        <w:r w:rsidR="00EB782C" w:rsidRPr="009017FF">
          <w:rPr>
            <w:rStyle w:val="Hipervnculo"/>
            <w:lang w:val="en-US"/>
          </w:rPr>
          <w:t>investigating</w:t>
        </w:r>
        <w:r w:rsidR="00B81C85">
          <w:rPr>
            <w:rStyle w:val="Hipervnculo"/>
            <w:lang w:val="en-US"/>
          </w:rPr>
          <w:t xml:space="preserve"> </w:t>
        </w:r>
        <w:r w:rsidR="00EB782C" w:rsidRPr="009017FF">
          <w:rPr>
            <w:rStyle w:val="Hipervnculo"/>
            <w:lang w:val="en-US"/>
          </w:rPr>
          <w:t>Grant</w:t>
        </w:r>
        <w:r w:rsidR="00B81C85">
          <w:rPr>
            <w:rStyle w:val="Hipervnculo"/>
            <w:lang w:val="en-US"/>
          </w:rPr>
          <w:t xml:space="preserve"> </w:t>
        </w:r>
        <w:r w:rsidR="00EB782C" w:rsidRPr="009017FF">
          <w:rPr>
            <w:rStyle w:val="Hipervnculo"/>
            <w:lang w:val="en-US"/>
          </w:rPr>
          <w:t>Thornton's</w:t>
        </w:r>
        <w:r w:rsidR="00B81C85">
          <w:rPr>
            <w:rStyle w:val="Hipervnculo"/>
            <w:lang w:val="en-US"/>
          </w:rPr>
          <w:t xml:space="preserve"> </w:t>
        </w:r>
        <w:r w:rsidR="00EB782C" w:rsidRPr="009017FF">
          <w:rPr>
            <w:rStyle w:val="Hipervnculo"/>
            <w:lang w:val="en-US"/>
          </w:rPr>
          <w:t>Sports</w:t>
        </w:r>
        <w:r w:rsidR="00B81C85">
          <w:rPr>
            <w:rStyle w:val="Hipervnculo"/>
            <w:lang w:val="en-US"/>
          </w:rPr>
          <w:t xml:space="preserve"> </w:t>
        </w:r>
        <w:r w:rsidR="00EB782C" w:rsidRPr="009017FF">
          <w:rPr>
            <w:rStyle w:val="Hipervnculo"/>
            <w:lang w:val="en-US"/>
          </w:rPr>
          <w:t>Direct</w:t>
        </w:r>
        <w:r w:rsidR="00B81C85">
          <w:rPr>
            <w:rStyle w:val="Hipervnculo"/>
            <w:lang w:val="en-US"/>
          </w:rPr>
          <w:t xml:space="preserve"> </w:t>
        </w:r>
        <w:r w:rsidR="00EB782C" w:rsidRPr="009017FF">
          <w:rPr>
            <w:rStyle w:val="Hipervnculo"/>
            <w:lang w:val="en-US"/>
          </w:rPr>
          <w:t>audits</w:t>
        </w:r>
      </w:hyperlink>
    </w:p>
    <w:p w:rsidR="00EB782C" w:rsidRPr="009017FF" w:rsidRDefault="00022E62" w:rsidP="00EB782C">
      <w:pPr>
        <w:pStyle w:val="Cuerpovademecum"/>
        <w:rPr>
          <w:lang w:val="en-US"/>
        </w:rPr>
      </w:pPr>
      <w:hyperlink r:id="rId21" w:history="1">
        <w:r w:rsidR="00EB782C" w:rsidRPr="009017FF">
          <w:rPr>
            <w:rStyle w:val="Hipervnculo"/>
            <w:lang w:val="en-US"/>
          </w:rPr>
          <w:t>Deloitte</w:t>
        </w:r>
        <w:r w:rsidR="00B81C85">
          <w:rPr>
            <w:rStyle w:val="Hipervnculo"/>
            <w:lang w:val="en-US"/>
          </w:rPr>
          <w:t xml:space="preserve"> </w:t>
        </w:r>
        <w:r w:rsidR="00EB782C" w:rsidRPr="009017FF">
          <w:rPr>
            <w:rStyle w:val="Hipervnculo"/>
            <w:lang w:val="en-US"/>
          </w:rPr>
          <w:t>poised</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replace</w:t>
        </w:r>
        <w:r w:rsidR="00B81C85">
          <w:rPr>
            <w:rStyle w:val="Hipervnculo"/>
            <w:lang w:val="en-US"/>
          </w:rPr>
          <w:t xml:space="preserve"> </w:t>
        </w:r>
        <w:r w:rsidR="00EB782C" w:rsidRPr="009017FF">
          <w:rPr>
            <w:rStyle w:val="Hipervnculo"/>
            <w:lang w:val="en-US"/>
          </w:rPr>
          <w:t>PwC</w:t>
        </w:r>
        <w:r w:rsidR="00B81C85">
          <w:rPr>
            <w:rStyle w:val="Hipervnculo"/>
            <w:lang w:val="en-US"/>
          </w:rPr>
          <w:t xml:space="preserve"> </w:t>
        </w:r>
        <w:r w:rsidR="00EB782C" w:rsidRPr="009017FF">
          <w:rPr>
            <w:rStyle w:val="Hipervnculo"/>
            <w:lang w:val="en-US"/>
          </w:rPr>
          <w:t>as</w:t>
        </w:r>
        <w:r w:rsidR="00B81C85">
          <w:rPr>
            <w:rStyle w:val="Hipervnculo"/>
            <w:lang w:val="en-US"/>
          </w:rPr>
          <w:t xml:space="preserve"> </w:t>
        </w:r>
        <w:r w:rsidR="00EB782C" w:rsidRPr="009017FF">
          <w:rPr>
            <w:rStyle w:val="Hipervnculo"/>
            <w:lang w:val="en-US"/>
          </w:rPr>
          <w:t>Lloyds'</w:t>
        </w:r>
        <w:r w:rsidR="00B81C85">
          <w:rPr>
            <w:rStyle w:val="Hipervnculo"/>
            <w:lang w:val="en-US"/>
          </w:rPr>
          <w:t xml:space="preserve"> </w:t>
        </w:r>
        <w:r w:rsidR="00EB782C" w:rsidRPr="009017FF">
          <w:rPr>
            <w:rStyle w:val="Hipervnculo"/>
            <w:lang w:val="en-US"/>
          </w:rPr>
          <w:t>auditor</w:t>
        </w:r>
        <w:r w:rsidR="00B81C85">
          <w:rPr>
            <w:rStyle w:val="Hipervnculo"/>
            <w:lang w:val="en-US"/>
          </w:rPr>
          <w:t xml:space="preserve"> </w:t>
        </w:r>
        <w:r w:rsidR="00EB782C" w:rsidRPr="009017FF">
          <w:rPr>
            <w:rStyle w:val="Hipervnculo"/>
            <w:lang w:val="en-US"/>
          </w:rPr>
          <w:t>amid</w:t>
        </w:r>
        <w:r w:rsidR="00B81C85">
          <w:rPr>
            <w:rStyle w:val="Hipervnculo"/>
            <w:lang w:val="en-US"/>
          </w:rPr>
          <w:t xml:space="preserve"> </w:t>
        </w:r>
        <w:r w:rsidR="00EB782C" w:rsidRPr="009017FF">
          <w:rPr>
            <w:rStyle w:val="Hipervnculo"/>
            <w:lang w:val="en-US"/>
          </w:rPr>
          <w:t>Big</w:t>
        </w:r>
        <w:r w:rsidR="00B81C85">
          <w:rPr>
            <w:rStyle w:val="Hipervnculo"/>
            <w:lang w:val="en-US"/>
          </w:rPr>
          <w:t xml:space="preserve"> </w:t>
        </w:r>
        <w:r w:rsidR="00EB782C" w:rsidRPr="009017FF">
          <w:rPr>
            <w:rStyle w:val="Hipervnculo"/>
            <w:lang w:val="en-US"/>
          </w:rPr>
          <w:t>Four</w:t>
        </w:r>
        <w:r w:rsidR="00B81C85">
          <w:rPr>
            <w:rStyle w:val="Hipervnculo"/>
            <w:lang w:val="en-US"/>
          </w:rPr>
          <w:t xml:space="preserve"> </w:t>
        </w:r>
        <w:r w:rsidR="00EB782C" w:rsidRPr="009017FF">
          <w:rPr>
            <w:rStyle w:val="Hipervnculo"/>
            <w:lang w:val="en-US"/>
          </w:rPr>
          <w:t>conflict</w:t>
        </w:r>
      </w:hyperlink>
    </w:p>
    <w:p w:rsidR="00EB782C" w:rsidRPr="009017FF" w:rsidRDefault="00022E62" w:rsidP="00EB782C">
      <w:pPr>
        <w:pStyle w:val="Cuerpovademecum"/>
        <w:rPr>
          <w:lang w:val="en-US"/>
        </w:rPr>
      </w:pPr>
      <w:hyperlink r:id="rId22" w:history="1">
        <w:r w:rsidR="00EB782C" w:rsidRPr="009017FF">
          <w:rPr>
            <w:rStyle w:val="Hipervnculo"/>
            <w:lang w:val="en-US"/>
          </w:rPr>
          <w:t>KPMG</w:t>
        </w:r>
        <w:r w:rsidR="00B81C85">
          <w:rPr>
            <w:rStyle w:val="Hipervnculo"/>
            <w:lang w:val="en-US"/>
          </w:rPr>
          <w:t xml:space="preserve"> </w:t>
        </w:r>
        <w:r w:rsidR="00EB782C" w:rsidRPr="009017FF">
          <w:rPr>
            <w:rStyle w:val="Hipervnculo"/>
            <w:lang w:val="en-US"/>
          </w:rPr>
          <w:t>fined</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reprimanded</w:t>
        </w:r>
        <w:r w:rsidR="00B81C85">
          <w:rPr>
            <w:rStyle w:val="Hipervnculo"/>
            <w:lang w:val="en-US"/>
          </w:rPr>
          <w:t xml:space="preserve"> </w:t>
        </w:r>
        <w:r w:rsidR="00EB782C" w:rsidRPr="009017FF">
          <w:rPr>
            <w:rStyle w:val="Hipervnculo"/>
            <w:lang w:val="en-US"/>
          </w:rPr>
          <w:t>over</w:t>
        </w:r>
        <w:r w:rsidR="00B81C85">
          <w:rPr>
            <w:rStyle w:val="Hipervnculo"/>
            <w:lang w:val="en-US"/>
          </w:rPr>
          <w:t xml:space="preserve"> </w:t>
        </w:r>
        <w:r w:rsidR="00EB782C" w:rsidRPr="009017FF">
          <w:rPr>
            <w:rStyle w:val="Hipervnculo"/>
            <w:lang w:val="en-US"/>
          </w:rPr>
          <w:t>Ted</w:t>
        </w:r>
        <w:r w:rsidR="00B81C85">
          <w:rPr>
            <w:rStyle w:val="Hipervnculo"/>
            <w:lang w:val="en-US"/>
          </w:rPr>
          <w:t xml:space="preserve"> </w:t>
        </w:r>
        <w:r w:rsidR="00EB782C" w:rsidRPr="009017FF">
          <w:rPr>
            <w:rStyle w:val="Hipervnculo"/>
            <w:lang w:val="en-US"/>
          </w:rPr>
          <w:t>Baker</w:t>
        </w:r>
        <w:r w:rsidR="00B81C85">
          <w:rPr>
            <w:rStyle w:val="Hipervnculo"/>
            <w:lang w:val="en-US"/>
          </w:rPr>
          <w:t xml:space="preserve"> </w:t>
        </w:r>
        <w:r w:rsidR="00EB782C" w:rsidRPr="009017FF">
          <w:rPr>
            <w:rStyle w:val="Hipervnculo"/>
            <w:lang w:val="en-US"/>
          </w:rPr>
          <w:t>audits</w:t>
        </w:r>
      </w:hyperlink>
    </w:p>
    <w:p w:rsidR="00EB782C" w:rsidRDefault="00022E62" w:rsidP="00EB782C">
      <w:pPr>
        <w:pStyle w:val="Cuerpovademecum"/>
        <w:rPr>
          <w:lang w:val="en-US"/>
        </w:rPr>
      </w:pPr>
      <w:hyperlink r:id="rId23" w:history="1">
        <w:r w:rsidR="00EB782C" w:rsidRPr="009017FF">
          <w:rPr>
            <w:rStyle w:val="Hipervnculo"/>
            <w:lang w:val="en-US"/>
          </w:rPr>
          <w:t>FRC</w:t>
        </w:r>
        <w:r w:rsidR="00B81C85">
          <w:rPr>
            <w:rStyle w:val="Hipervnculo"/>
            <w:lang w:val="en-US"/>
          </w:rPr>
          <w:t xml:space="preserve"> </w:t>
        </w:r>
        <w:r w:rsidR="00EB782C" w:rsidRPr="009017FF">
          <w:rPr>
            <w:rStyle w:val="Hipervnculo"/>
            <w:lang w:val="en-US"/>
          </w:rPr>
          <w:t>strikes</w:t>
        </w:r>
        <w:r w:rsidR="00B81C85">
          <w:rPr>
            <w:rStyle w:val="Hipervnculo"/>
            <w:lang w:val="en-US"/>
          </w:rPr>
          <w:t xml:space="preserve"> </w:t>
        </w:r>
        <w:r w:rsidR="00EB782C" w:rsidRPr="009017FF">
          <w:rPr>
            <w:rStyle w:val="Hipervnculo"/>
            <w:lang w:val="en-US"/>
          </w:rPr>
          <w:t>out</w:t>
        </w:r>
        <w:r w:rsidR="00B81C85">
          <w:rPr>
            <w:rStyle w:val="Hipervnculo"/>
            <w:lang w:val="en-US"/>
          </w:rPr>
          <w:t xml:space="preserve"> </w:t>
        </w:r>
        <w:r w:rsidR="00EB782C" w:rsidRPr="009017FF">
          <w:rPr>
            <w:rStyle w:val="Hipervnculo"/>
            <w:lang w:val="en-US"/>
          </w:rPr>
          <w:t>at</w:t>
        </w:r>
        <w:r w:rsidR="00B81C85">
          <w:rPr>
            <w:rStyle w:val="Hipervnculo"/>
            <w:lang w:val="en-US"/>
          </w:rPr>
          <w:t xml:space="preserve"> </w:t>
        </w:r>
        <w:r w:rsidR="00EB782C" w:rsidRPr="009017FF">
          <w:rPr>
            <w:rStyle w:val="Hipervnculo"/>
            <w:lang w:val="en-US"/>
          </w:rPr>
          <w:t>PwC's</w:t>
        </w:r>
        <w:r w:rsidR="00B81C85">
          <w:rPr>
            <w:rStyle w:val="Hipervnculo"/>
            <w:lang w:val="en-US"/>
          </w:rPr>
          <w:t xml:space="preserve"> </w:t>
        </w:r>
        <w:r w:rsidR="00EB782C" w:rsidRPr="009017FF">
          <w:rPr>
            <w:rStyle w:val="Hipervnculo"/>
            <w:lang w:val="en-US"/>
          </w:rPr>
          <w:t>BHS</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quality</w:t>
        </w:r>
        <w:r w:rsidR="00B81C85">
          <w:rPr>
            <w:rStyle w:val="Hipervnculo"/>
            <w:lang w:val="en-US"/>
          </w:rPr>
          <w:t xml:space="preserve"> </w:t>
        </w:r>
        <w:r w:rsidR="00EB782C" w:rsidRPr="009017FF">
          <w:rPr>
            <w:rStyle w:val="Hipervnculo"/>
            <w:lang w:val="en-US"/>
          </w:rPr>
          <w:t>following</w:t>
        </w:r>
        <w:r w:rsidR="00B81C85">
          <w:rPr>
            <w:rStyle w:val="Hipervnculo"/>
            <w:lang w:val="en-US"/>
          </w:rPr>
          <w:t xml:space="preserve"> </w:t>
        </w:r>
        <w:r w:rsidR="00EB782C" w:rsidRPr="009017FF">
          <w:rPr>
            <w:rStyle w:val="Hipervnculo"/>
            <w:lang w:val="en-US"/>
          </w:rPr>
          <w:t>leaked</w:t>
        </w:r>
        <w:r w:rsidR="00B81C85">
          <w:rPr>
            <w:rStyle w:val="Hipervnculo"/>
            <w:lang w:val="en-US"/>
          </w:rPr>
          <w:t xml:space="preserve"> </w:t>
        </w:r>
        <w:r w:rsidR="00EB782C" w:rsidRPr="009017FF">
          <w:rPr>
            <w:rStyle w:val="Hipervnculo"/>
            <w:lang w:val="en-US"/>
          </w:rPr>
          <w:t>report</w:t>
        </w:r>
      </w:hyperlink>
    </w:p>
    <w:p w:rsidR="00EB782C" w:rsidRPr="009017FF" w:rsidRDefault="00022E62" w:rsidP="00EB782C">
      <w:pPr>
        <w:pStyle w:val="Cuerpovademecum"/>
        <w:rPr>
          <w:lang w:val="en-US"/>
        </w:rPr>
      </w:pPr>
      <w:hyperlink r:id="rId24" w:history="1">
        <w:r w:rsidR="00EB782C" w:rsidRPr="009017FF">
          <w:rPr>
            <w:rStyle w:val="Hipervnculo"/>
            <w:lang w:val="en-US"/>
          </w:rPr>
          <w:t>FRC</w:t>
        </w:r>
        <w:r w:rsidR="00B81C85">
          <w:rPr>
            <w:rStyle w:val="Hipervnculo"/>
            <w:lang w:val="en-US"/>
          </w:rPr>
          <w:t xml:space="preserve"> </w:t>
        </w:r>
        <w:r w:rsidR="00EB782C" w:rsidRPr="009017FF">
          <w:rPr>
            <w:rStyle w:val="Hipervnculo"/>
            <w:lang w:val="en-US"/>
          </w:rPr>
          <w:t>data</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Big</w:t>
        </w:r>
        <w:r w:rsidR="00B81C85">
          <w:rPr>
            <w:rStyle w:val="Hipervnculo"/>
            <w:lang w:val="en-US"/>
          </w:rPr>
          <w:t xml:space="preserve"> </w:t>
        </w:r>
        <w:r w:rsidR="00EB782C" w:rsidRPr="009017FF">
          <w:rPr>
            <w:rStyle w:val="Hipervnculo"/>
            <w:lang w:val="en-US"/>
          </w:rPr>
          <w:t>Four</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may</w:t>
        </w:r>
        <w:r w:rsidR="00B81C85">
          <w:rPr>
            <w:rStyle w:val="Hipervnculo"/>
            <w:lang w:val="en-US"/>
          </w:rPr>
          <w:t xml:space="preserve"> </w:t>
        </w:r>
        <w:r w:rsidR="00EB782C" w:rsidRPr="009017FF">
          <w:rPr>
            <w:rStyle w:val="Hipervnculo"/>
            <w:lang w:val="en-US"/>
          </w:rPr>
          <w:t>highlight</w:t>
        </w:r>
        <w:r w:rsidR="00B81C85">
          <w:rPr>
            <w:rStyle w:val="Hipervnculo"/>
            <w:lang w:val="en-US"/>
          </w:rPr>
          <w:t xml:space="preserve"> </w:t>
        </w:r>
        <w:r w:rsidR="00EB782C" w:rsidRPr="009017FF">
          <w:rPr>
            <w:rStyle w:val="Hipervnculo"/>
            <w:lang w:val="en-US"/>
          </w:rPr>
          <w:t>need</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industry</w:t>
        </w:r>
        <w:r w:rsidR="00B81C85">
          <w:rPr>
            <w:rStyle w:val="Hipervnculo"/>
            <w:lang w:val="en-US"/>
          </w:rPr>
          <w:t xml:space="preserve"> </w:t>
        </w:r>
        <w:r w:rsidR="00EB782C" w:rsidRPr="009017FF">
          <w:rPr>
            <w:rStyle w:val="Hipervnculo"/>
            <w:lang w:val="en-US"/>
          </w:rPr>
          <w:t>overhaul</w:t>
        </w:r>
      </w:hyperlink>
    </w:p>
    <w:p w:rsidR="00EB782C" w:rsidRPr="009017FF" w:rsidRDefault="00022E62" w:rsidP="00EB782C">
      <w:pPr>
        <w:pStyle w:val="Cuerpovademecum"/>
        <w:rPr>
          <w:lang w:val="en-US"/>
        </w:rPr>
      </w:pPr>
      <w:hyperlink r:id="rId25" w:history="1">
        <w:r w:rsidR="00EB782C" w:rsidRPr="009017FF">
          <w:rPr>
            <w:rStyle w:val="Hipervnculo"/>
            <w:lang w:val="en-US"/>
          </w:rPr>
          <w:t>BDO</w:t>
        </w:r>
        <w:r w:rsidR="00B81C85">
          <w:rPr>
            <w:rStyle w:val="Hipervnculo"/>
            <w:lang w:val="en-US"/>
          </w:rPr>
          <w:t xml:space="preserve"> </w:t>
        </w:r>
        <w:r w:rsidR="00EB782C" w:rsidRPr="009017FF">
          <w:rPr>
            <w:rStyle w:val="Hipervnculo"/>
            <w:lang w:val="en-US"/>
          </w:rPr>
          <w:t>maintains</w:t>
        </w:r>
        <w:r w:rsidR="00B81C85">
          <w:rPr>
            <w:rStyle w:val="Hipervnculo"/>
            <w:lang w:val="en-US"/>
          </w:rPr>
          <w:t xml:space="preserve"> </w:t>
        </w:r>
        <w:r w:rsidR="00EB782C" w:rsidRPr="009017FF">
          <w:rPr>
            <w:rStyle w:val="Hipervnculo"/>
            <w:lang w:val="en-US"/>
          </w:rPr>
          <w:t>lead</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AIM</w:t>
        </w:r>
        <w:r w:rsidR="00B81C85">
          <w:rPr>
            <w:rStyle w:val="Hipervnculo"/>
            <w:lang w:val="en-US"/>
          </w:rPr>
          <w:t xml:space="preserve"> </w:t>
        </w:r>
        <w:r w:rsidR="00EB782C" w:rsidRPr="009017FF">
          <w:rPr>
            <w:rStyle w:val="Hipervnculo"/>
            <w:lang w:val="en-US"/>
          </w:rPr>
          <w:t>auditor</w:t>
        </w:r>
        <w:r w:rsidR="00B81C85">
          <w:rPr>
            <w:rStyle w:val="Hipervnculo"/>
            <w:lang w:val="en-US"/>
          </w:rPr>
          <w:t xml:space="preserve"> </w:t>
        </w:r>
        <w:r w:rsidR="00EB782C" w:rsidRPr="009017FF">
          <w:rPr>
            <w:rStyle w:val="Hipervnculo"/>
            <w:lang w:val="en-US"/>
          </w:rPr>
          <w:t>rankings</w:t>
        </w:r>
      </w:hyperlink>
    </w:p>
    <w:p w:rsidR="00EB782C" w:rsidRPr="009017FF" w:rsidRDefault="00022E62" w:rsidP="00EB782C">
      <w:pPr>
        <w:pStyle w:val="Cuerpovademecum"/>
        <w:rPr>
          <w:lang w:val="en-US"/>
        </w:rPr>
      </w:pPr>
      <w:hyperlink r:id="rId26" w:history="1">
        <w:r w:rsidR="00EB782C" w:rsidRPr="009017FF">
          <w:rPr>
            <w:rStyle w:val="Hipervnculo"/>
            <w:lang w:val="en-US"/>
          </w:rPr>
          <w:t>FRC</w:t>
        </w:r>
        <w:r w:rsidR="00B81C85">
          <w:rPr>
            <w:rStyle w:val="Hipervnculo"/>
            <w:lang w:val="en-US"/>
          </w:rPr>
          <w:t xml:space="preserve"> </w:t>
        </w:r>
        <w:r w:rsidR="00EB782C" w:rsidRPr="009017FF">
          <w:rPr>
            <w:rStyle w:val="Hipervnculo"/>
            <w:lang w:val="en-US"/>
          </w:rPr>
          <w:t>finds</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failures</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UK</w:t>
        </w:r>
        <w:r w:rsidR="00B81C85">
          <w:rPr>
            <w:rStyle w:val="Hipervnculo"/>
            <w:lang w:val="en-US"/>
          </w:rPr>
          <w:t xml:space="preserve"> </w:t>
        </w:r>
        <w:r w:rsidR="00EB782C" w:rsidRPr="009017FF">
          <w:rPr>
            <w:rStyle w:val="Hipervnculo"/>
            <w:lang w:val="en-US"/>
          </w:rPr>
          <w:t>pension</w:t>
        </w:r>
        <w:r w:rsidR="00B81C85">
          <w:rPr>
            <w:rStyle w:val="Hipervnculo"/>
            <w:lang w:val="en-US"/>
          </w:rPr>
          <w:t xml:space="preserve"> </w:t>
        </w:r>
        <w:r w:rsidR="00EB782C" w:rsidRPr="009017FF">
          <w:rPr>
            <w:rStyle w:val="Hipervnculo"/>
            <w:lang w:val="en-US"/>
          </w:rPr>
          <w:t>scheme</w:t>
        </w:r>
        <w:r w:rsidR="00B81C85">
          <w:rPr>
            <w:rStyle w:val="Hipervnculo"/>
            <w:lang w:val="en-US"/>
          </w:rPr>
          <w:t xml:space="preserve"> </w:t>
        </w:r>
        <w:r w:rsidR="00EB782C" w:rsidRPr="009017FF">
          <w:rPr>
            <w:rStyle w:val="Hipervnculo"/>
            <w:lang w:val="en-US"/>
          </w:rPr>
          <w:t>reporting</w:t>
        </w:r>
      </w:hyperlink>
    </w:p>
    <w:p w:rsidR="00EB782C" w:rsidRPr="00551E5A" w:rsidRDefault="00022E62" w:rsidP="00EB782C">
      <w:pPr>
        <w:pStyle w:val="Cuerpovademecum"/>
        <w:rPr>
          <w:lang w:val="en-US"/>
        </w:rPr>
      </w:pPr>
      <w:hyperlink r:id="rId27" w:history="1">
        <w:r w:rsidR="00EB782C" w:rsidRPr="00551E5A">
          <w:rPr>
            <w:rStyle w:val="Hipervnculo"/>
            <w:lang w:val="en-US"/>
          </w:rPr>
          <w:t>KPMG</w:t>
        </w:r>
        <w:r w:rsidR="00B81C85">
          <w:rPr>
            <w:rStyle w:val="Hipervnculo"/>
            <w:lang w:val="en-US"/>
          </w:rPr>
          <w:t xml:space="preserve"> </w:t>
        </w:r>
        <w:r w:rsidR="00EB782C" w:rsidRPr="00551E5A">
          <w:rPr>
            <w:rStyle w:val="Hipervnculo"/>
            <w:lang w:val="en-US"/>
          </w:rPr>
          <w:t>South</w:t>
        </w:r>
        <w:r w:rsidR="00B81C85">
          <w:rPr>
            <w:rStyle w:val="Hipervnculo"/>
            <w:lang w:val="en-US"/>
          </w:rPr>
          <w:t xml:space="preserve"> </w:t>
        </w:r>
        <w:r w:rsidR="00EB782C" w:rsidRPr="00551E5A">
          <w:rPr>
            <w:rStyle w:val="Hipervnculo"/>
            <w:lang w:val="en-US"/>
          </w:rPr>
          <w:t>Africa</w:t>
        </w:r>
        <w:r w:rsidR="00B81C85">
          <w:rPr>
            <w:rStyle w:val="Hipervnculo"/>
            <w:lang w:val="en-US"/>
          </w:rPr>
          <w:t xml:space="preserve"> </w:t>
        </w:r>
        <w:r w:rsidR="00EB782C" w:rsidRPr="00551E5A">
          <w:rPr>
            <w:rStyle w:val="Hipervnculo"/>
            <w:lang w:val="en-US"/>
          </w:rPr>
          <w:t>hit</w:t>
        </w:r>
        <w:r w:rsidR="00B81C85">
          <w:rPr>
            <w:rStyle w:val="Hipervnculo"/>
            <w:lang w:val="en-US"/>
          </w:rPr>
          <w:t xml:space="preserve"> </w:t>
        </w:r>
        <w:r w:rsidR="00EB782C" w:rsidRPr="00551E5A">
          <w:rPr>
            <w:rStyle w:val="Hipervnculo"/>
            <w:lang w:val="en-US"/>
          </w:rPr>
          <w:t>hard</w:t>
        </w:r>
        <w:r w:rsidR="00B81C85">
          <w:rPr>
            <w:rStyle w:val="Hipervnculo"/>
            <w:lang w:val="en-US"/>
          </w:rPr>
          <w:t xml:space="preserve"> </w:t>
        </w:r>
        <w:r w:rsidR="00EB782C" w:rsidRPr="00551E5A">
          <w:rPr>
            <w:rStyle w:val="Hipervnculo"/>
            <w:lang w:val="en-US"/>
          </w:rPr>
          <w:t>as</w:t>
        </w:r>
        <w:r w:rsidR="00B81C85">
          <w:rPr>
            <w:rStyle w:val="Hipervnculo"/>
            <w:lang w:val="en-US"/>
          </w:rPr>
          <w:t xml:space="preserve"> </w:t>
        </w:r>
        <w:r w:rsidR="00EB782C" w:rsidRPr="00551E5A">
          <w:rPr>
            <w:rStyle w:val="Hipervnculo"/>
            <w:lang w:val="en-US"/>
          </w:rPr>
          <w:t>more</w:t>
        </w:r>
        <w:r w:rsidR="00B81C85">
          <w:rPr>
            <w:rStyle w:val="Hipervnculo"/>
            <w:lang w:val="en-US"/>
          </w:rPr>
          <w:t xml:space="preserve"> </w:t>
        </w:r>
        <w:r w:rsidR="00EB782C" w:rsidRPr="00551E5A">
          <w:rPr>
            <w:rStyle w:val="Hipervnculo"/>
            <w:lang w:val="en-US"/>
          </w:rPr>
          <w:t>clients</w:t>
        </w:r>
        <w:r w:rsidR="00B81C85">
          <w:rPr>
            <w:rStyle w:val="Hipervnculo"/>
            <w:lang w:val="en-US"/>
          </w:rPr>
          <w:t xml:space="preserve"> </w:t>
        </w:r>
        <w:r w:rsidR="00EB782C" w:rsidRPr="00551E5A">
          <w:rPr>
            <w:rStyle w:val="Hipervnculo"/>
            <w:lang w:val="en-US"/>
          </w:rPr>
          <w:t>sever</w:t>
        </w:r>
        <w:r w:rsidR="00B81C85">
          <w:rPr>
            <w:rStyle w:val="Hipervnculo"/>
            <w:lang w:val="en-US"/>
          </w:rPr>
          <w:t xml:space="preserve"> </w:t>
        </w:r>
        <w:r w:rsidR="00EB782C" w:rsidRPr="00551E5A">
          <w:rPr>
            <w:rStyle w:val="Hipervnculo"/>
            <w:lang w:val="en-US"/>
          </w:rPr>
          <w:t>ties</w:t>
        </w:r>
        <w:r w:rsidR="00B81C85">
          <w:rPr>
            <w:rStyle w:val="Hipervnculo"/>
            <w:lang w:val="en-US"/>
          </w:rPr>
          <w:t xml:space="preserve"> </w:t>
        </w:r>
        <w:r w:rsidR="00EB782C" w:rsidRPr="00551E5A">
          <w:rPr>
            <w:rStyle w:val="Hipervnculo"/>
            <w:lang w:val="en-US"/>
          </w:rPr>
          <w:t>following</w:t>
        </w:r>
        <w:r w:rsidR="00B81C85">
          <w:rPr>
            <w:rStyle w:val="Hipervnculo"/>
            <w:lang w:val="en-US"/>
          </w:rPr>
          <w:t xml:space="preserve"> </w:t>
        </w:r>
        <w:r w:rsidR="00EB782C" w:rsidRPr="00551E5A">
          <w:rPr>
            <w:rStyle w:val="Hipervnculo"/>
            <w:lang w:val="en-US"/>
          </w:rPr>
          <w:t>audit</w:t>
        </w:r>
        <w:r w:rsidR="00B81C85">
          <w:rPr>
            <w:rStyle w:val="Hipervnculo"/>
            <w:lang w:val="en-US"/>
          </w:rPr>
          <w:t xml:space="preserve"> </w:t>
        </w:r>
        <w:r w:rsidR="00EB782C" w:rsidRPr="00551E5A">
          <w:rPr>
            <w:rStyle w:val="Hipervnculo"/>
            <w:lang w:val="en-US"/>
          </w:rPr>
          <w:t>scandals</w:t>
        </w:r>
      </w:hyperlink>
    </w:p>
    <w:p w:rsidR="00EB782C" w:rsidRPr="00551E5A" w:rsidRDefault="00022E62" w:rsidP="00EB782C">
      <w:pPr>
        <w:pStyle w:val="Cuerpovademecum"/>
        <w:rPr>
          <w:lang w:val="en-US"/>
        </w:rPr>
      </w:pPr>
      <w:hyperlink r:id="rId28" w:history="1">
        <w:r w:rsidR="00EB782C" w:rsidRPr="00551E5A">
          <w:rPr>
            <w:rStyle w:val="Hipervnculo"/>
            <w:lang w:val="en-US"/>
          </w:rPr>
          <w:t>PwC</w:t>
        </w:r>
        <w:r w:rsidR="00B81C85">
          <w:rPr>
            <w:rStyle w:val="Hipervnculo"/>
            <w:lang w:val="en-US"/>
          </w:rPr>
          <w:t xml:space="preserve"> </w:t>
        </w:r>
        <w:r w:rsidR="00EB782C" w:rsidRPr="00551E5A">
          <w:rPr>
            <w:rStyle w:val="Hipervnculo"/>
            <w:lang w:val="en-US"/>
          </w:rPr>
          <w:t>replaces</w:t>
        </w:r>
        <w:r w:rsidR="00B81C85">
          <w:rPr>
            <w:rStyle w:val="Hipervnculo"/>
            <w:lang w:val="en-US"/>
          </w:rPr>
          <w:t xml:space="preserve"> </w:t>
        </w:r>
        <w:r w:rsidR="00EB782C" w:rsidRPr="00551E5A">
          <w:rPr>
            <w:rStyle w:val="Hipervnculo"/>
            <w:lang w:val="en-US"/>
          </w:rPr>
          <w:t>Deloitte</w:t>
        </w:r>
        <w:r w:rsidR="00B81C85">
          <w:rPr>
            <w:rStyle w:val="Hipervnculo"/>
            <w:lang w:val="en-US"/>
          </w:rPr>
          <w:t xml:space="preserve"> </w:t>
        </w:r>
        <w:r w:rsidR="00EB782C" w:rsidRPr="00551E5A">
          <w:rPr>
            <w:rStyle w:val="Hipervnculo"/>
            <w:lang w:val="en-US"/>
          </w:rPr>
          <w:t>as</w:t>
        </w:r>
        <w:r w:rsidR="00B81C85">
          <w:rPr>
            <w:rStyle w:val="Hipervnculo"/>
            <w:lang w:val="en-US"/>
          </w:rPr>
          <w:t xml:space="preserve"> </w:t>
        </w:r>
        <w:r w:rsidR="00EB782C" w:rsidRPr="00551E5A">
          <w:rPr>
            <w:rStyle w:val="Hipervnculo"/>
            <w:lang w:val="en-US"/>
          </w:rPr>
          <w:t>Linklaters</w:t>
        </w:r>
        <w:r w:rsidR="00B81C85">
          <w:rPr>
            <w:rStyle w:val="Hipervnculo"/>
            <w:lang w:val="en-US"/>
          </w:rPr>
          <w:t xml:space="preserve"> </w:t>
        </w:r>
        <w:r w:rsidR="00EB782C" w:rsidRPr="00551E5A">
          <w:rPr>
            <w:rStyle w:val="Hipervnculo"/>
            <w:lang w:val="en-US"/>
          </w:rPr>
          <w:t>auditor</w:t>
        </w:r>
        <w:r w:rsidR="00B81C85">
          <w:rPr>
            <w:rStyle w:val="Hipervnculo"/>
            <w:lang w:val="en-US"/>
          </w:rPr>
          <w:t xml:space="preserve"> </w:t>
        </w:r>
        <w:r w:rsidR="00EB782C" w:rsidRPr="00551E5A">
          <w:rPr>
            <w:rStyle w:val="Hipervnculo"/>
            <w:lang w:val="en-US"/>
          </w:rPr>
          <w:t>after</w:t>
        </w:r>
        <w:r w:rsidR="00B81C85">
          <w:rPr>
            <w:rStyle w:val="Hipervnculo"/>
            <w:lang w:val="en-US"/>
          </w:rPr>
          <w:t xml:space="preserve"> </w:t>
        </w:r>
        <w:r w:rsidR="00EB782C" w:rsidRPr="00551E5A">
          <w:rPr>
            <w:rStyle w:val="Hipervnculo"/>
            <w:lang w:val="en-US"/>
          </w:rPr>
          <w:t>Arsenal</w:t>
        </w:r>
        <w:r w:rsidR="00B81C85">
          <w:rPr>
            <w:rStyle w:val="Hipervnculo"/>
            <w:lang w:val="en-US"/>
          </w:rPr>
          <w:t xml:space="preserve"> </w:t>
        </w:r>
        <w:r w:rsidR="00EB782C" w:rsidRPr="00551E5A">
          <w:rPr>
            <w:rStyle w:val="Hipervnculo"/>
            <w:lang w:val="en-US"/>
          </w:rPr>
          <w:t>lawsuit</w:t>
        </w:r>
      </w:hyperlink>
    </w:p>
    <w:p w:rsidR="00EB782C" w:rsidRDefault="00022E62" w:rsidP="00EB782C">
      <w:pPr>
        <w:pStyle w:val="Cuerpovademecum"/>
        <w:rPr>
          <w:rFonts w:cs="Arial"/>
          <w:color w:val="262626"/>
          <w:lang w:val="en-GB"/>
        </w:rPr>
      </w:pPr>
      <w:hyperlink r:id="rId29" w:history="1">
        <w:r w:rsidR="00EB782C" w:rsidRPr="00551E5A">
          <w:rPr>
            <w:rStyle w:val="Hipervnculo"/>
            <w:rFonts w:cs="Arial"/>
            <w:lang w:val="en-GB"/>
          </w:rPr>
          <w:t>FRC</w:t>
        </w:r>
        <w:r w:rsidR="00B81C85">
          <w:rPr>
            <w:rStyle w:val="Hipervnculo"/>
            <w:rFonts w:cs="Arial"/>
            <w:lang w:val="en-GB"/>
          </w:rPr>
          <w:t xml:space="preserve"> </w:t>
        </w:r>
        <w:r w:rsidR="00EB782C" w:rsidRPr="00551E5A">
          <w:rPr>
            <w:rStyle w:val="Hipervnculo"/>
            <w:rFonts w:cs="Arial"/>
            <w:lang w:val="en-GB"/>
          </w:rPr>
          <w:t>to</w:t>
        </w:r>
        <w:r w:rsidR="00B81C85">
          <w:rPr>
            <w:rStyle w:val="Hipervnculo"/>
            <w:rFonts w:cs="Arial"/>
            <w:lang w:val="en-GB"/>
          </w:rPr>
          <w:t xml:space="preserve"> </w:t>
        </w:r>
        <w:r w:rsidR="00EB782C" w:rsidRPr="00551E5A">
          <w:rPr>
            <w:rStyle w:val="Hipervnculo"/>
            <w:rFonts w:cs="Arial"/>
            <w:lang w:val="en-GB"/>
          </w:rPr>
          <w:t>investigate</w:t>
        </w:r>
        <w:r w:rsidR="00B81C85">
          <w:rPr>
            <w:rStyle w:val="Hipervnculo"/>
            <w:rFonts w:cs="Arial"/>
            <w:lang w:val="en-GB"/>
          </w:rPr>
          <w:t xml:space="preserve"> </w:t>
        </w:r>
        <w:r w:rsidR="00EB782C" w:rsidRPr="00551E5A">
          <w:rPr>
            <w:rStyle w:val="Hipervnculo"/>
            <w:rFonts w:cs="Arial"/>
            <w:lang w:val="en-GB"/>
          </w:rPr>
          <w:t>KPMG’s</w:t>
        </w:r>
        <w:r w:rsidR="00B81C85">
          <w:rPr>
            <w:rStyle w:val="Hipervnculo"/>
            <w:rFonts w:cs="Arial"/>
            <w:lang w:val="en-GB"/>
          </w:rPr>
          <w:t xml:space="preserve"> </w:t>
        </w:r>
        <w:r w:rsidR="00EB782C" w:rsidRPr="00551E5A">
          <w:rPr>
            <w:rStyle w:val="Hipervnculo"/>
            <w:rFonts w:cs="Arial"/>
            <w:lang w:val="en-GB"/>
          </w:rPr>
          <w:t>Conviviality</w:t>
        </w:r>
        <w:r w:rsidR="00B81C85">
          <w:rPr>
            <w:rStyle w:val="Hipervnculo"/>
            <w:rFonts w:cs="Arial"/>
            <w:lang w:val="en-GB"/>
          </w:rPr>
          <w:t xml:space="preserve"> </w:t>
        </w:r>
        <w:r w:rsidR="00EB782C" w:rsidRPr="00551E5A">
          <w:rPr>
            <w:rStyle w:val="Hipervnculo"/>
            <w:rFonts w:cs="Arial"/>
            <w:lang w:val="en-GB"/>
          </w:rPr>
          <w:t>audit</w:t>
        </w:r>
      </w:hyperlink>
    </w:p>
    <w:p w:rsidR="00EB782C" w:rsidRPr="00551E5A" w:rsidRDefault="00022E62" w:rsidP="00EB782C">
      <w:pPr>
        <w:pStyle w:val="Cuerpovademecum"/>
        <w:rPr>
          <w:lang w:val="en-US"/>
        </w:rPr>
      </w:pPr>
      <w:hyperlink r:id="rId30" w:history="1">
        <w:r w:rsidR="00EB782C" w:rsidRPr="00551E5A">
          <w:rPr>
            <w:rStyle w:val="Hipervnculo"/>
            <w:lang w:val="en-GB"/>
          </w:rPr>
          <w:t>FRC</w:t>
        </w:r>
        <w:r w:rsidR="00B81C85">
          <w:rPr>
            <w:rStyle w:val="Hipervnculo"/>
            <w:lang w:val="en-GB"/>
          </w:rPr>
          <w:t xml:space="preserve"> </w:t>
        </w:r>
        <w:r w:rsidR="00EB782C" w:rsidRPr="00551E5A">
          <w:rPr>
            <w:rStyle w:val="Hipervnculo"/>
            <w:lang w:val="en-GB"/>
          </w:rPr>
          <w:t>opens</w:t>
        </w:r>
        <w:r w:rsidR="00B81C85">
          <w:rPr>
            <w:rStyle w:val="Hipervnculo"/>
            <w:lang w:val="en-GB"/>
          </w:rPr>
          <w:t xml:space="preserve"> </w:t>
        </w:r>
        <w:r w:rsidR="00EB782C" w:rsidRPr="00551E5A">
          <w:rPr>
            <w:rStyle w:val="Hipervnculo"/>
            <w:lang w:val="en-GB"/>
          </w:rPr>
          <w:t>investigation</w:t>
        </w:r>
        <w:r w:rsidR="00B81C85">
          <w:rPr>
            <w:rStyle w:val="Hipervnculo"/>
            <w:lang w:val="en-GB"/>
          </w:rPr>
          <w:t xml:space="preserve"> </w:t>
        </w:r>
        <w:r w:rsidR="00EB782C" w:rsidRPr="00551E5A">
          <w:rPr>
            <w:rStyle w:val="Hipervnculo"/>
            <w:lang w:val="en-GB"/>
          </w:rPr>
          <w:t>into</w:t>
        </w:r>
        <w:r w:rsidR="00B81C85">
          <w:rPr>
            <w:rStyle w:val="Hipervnculo"/>
            <w:lang w:val="en-GB"/>
          </w:rPr>
          <w:t xml:space="preserve"> </w:t>
        </w:r>
        <w:r w:rsidR="00EB782C" w:rsidRPr="00551E5A">
          <w:rPr>
            <w:rStyle w:val="Hipervnculo"/>
            <w:lang w:val="en-GB"/>
          </w:rPr>
          <w:t>Deloitte’s</w:t>
        </w:r>
        <w:r w:rsidR="00B81C85">
          <w:rPr>
            <w:rStyle w:val="Hipervnculo"/>
            <w:lang w:val="en-GB"/>
          </w:rPr>
          <w:t xml:space="preserve"> </w:t>
        </w:r>
        <w:r w:rsidR="00EB782C" w:rsidRPr="00551E5A">
          <w:rPr>
            <w:rStyle w:val="Hipervnculo"/>
            <w:lang w:val="en-GB"/>
          </w:rPr>
          <w:t>audits</w:t>
        </w:r>
        <w:r w:rsidR="00B81C85">
          <w:rPr>
            <w:rStyle w:val="Hipervnculo"/>
            <w:lang w:val="en-GB"/>
          </w:rPr>
          <w:t xml:space="preserve"> </w:t>
        </w:r>
        <w:r w:rsidR="00EB782C" w:rsidRPr="00551E5A">
          <w:rPr>
            <w:rStyle w:val="Hipervnculo"/>
            <w:lang w:val="en-GB"/>
          </w:rPr>
          <w:t>of</w:t>
        </w:r>
        <w:r w:rsidR="00B81C85">
          <w:rPr>
            <w:rStyle w:val="Hipervnculo"/>
            <w:lang w:val="en-GB"/>
          </w:rPr>
          <w:t xml:space="preserve"> </w:t>
        </w:r>
        <w:r w:rsidR="00EB782C" w:rsidRPr="00551E5A">
          <w:rPr>
            <w:rStyle w:val="Hipervnculo"/>
            <w:lang w:val="en-GB"/>
          </w:rPr>
          <w:t>SIG</w:t>
        </w:r>
      </w:hyperlink>
    </w:p>
    <w:p w:rsidR="00EB782C" w:rsidRPr="00551E5A" w:rsidRDefault="00022E62" w:rsidP="00EB782C">
      <w:pPr>
        <w:pStyle w:val="Cuerpovademecum"/>
        <w:rPr>
          <w:lang w:val="en-US"/>
        </w:rPr>
      </w:pPr>
      <w:hyperlink r:id="rId31" w:history="1">
        <w:r w:rsidR="00EB782C" w:rsidRPr="00551E5A">
          <w:rPr>
            <w:rStyle w:val="Hipervnculo"/>
            <w:lang w:val="en-US"/>
          </w:rPr>
          <w:t>What</w:t>
        </w:r>
        <w:r w:rsidR="00B81C85">
          <w:rPr>
            <w:rStyle w:val="Hipervnculo"/>
            <w:lang w:val="en-US"/>
          </w:rPr>
          <w:t xml:space="preserve"> </w:t>
        </w:r>
        <w:r w:rsidR="00EB782C" w:rsidRPr="00551E5A">
          <w:rPr>
            <w:rStyle w:val="Hipervnculo"/>
            <w:lang w:val="en-US"/>
          </w:rPr>
          <w:t>does</w:t>
        </w:r>
        <w:r w:rsidR="00B81C85">
          <w:rPr>
            <w:rStyle w:val="Hipervnculo"/>
            <w:lang w:val="en-US"/>
          </w:rPr>
          <w:t xml:space="preserve"> </w:t>
        </w:r>
        <w:r w:rsidR="00EB782C" w:rsidRPr="00551E5A">
          <w:rPr>
            <w:rStyle w:val="Hipervnculo"/>
            <w:lang w:val="en-US"/>
          </w:rPr>
          <w:t>a</w:t>
        </w:r>
        <w:r w:rsidR="00B81C85">
          <w:rPr>
            <w:rStyle w:val="Hipervnculo"/>
            <w:lang w:val="en-US"/>
          </w:rPr>
          <w:t xml:space="preserve"> </w:t>
        </w:r>
        <w:r w:rsidR="00EB782C" w:rsidRPr="00551E5A">
          <w:rPr>
            <w:rStyle w:val="Hipervnculo"/>
            <w:lang w:val="en-US"/>
          </w:rPr>
          <w:t>career</w:t>
        </w:r>
        <w:r w:rsidR="00B81C85">
          <w:rPr>
            <w:rStyle w:val="Hipervnculo"/>
            <w:lang w:val="en-US"/>
          </w:rPr>
          <w:t xml:space="preserve"> </w:t>
        </w:r>
        <w:r w:rsidR="00EB782C" w:rsidRPr="00551E5A">
          <w:rPr>
            <w:rStyle w:val="Hipervnculo"/>
            <w:lang w:val="en-US"/>
          </w:rPr>
          <w:t>in</w:t>
        </w:r>
        <w:r w:rsidR="00B81C85">
          <w:rPr>
            <w:rStyle w:val="Hipervnculo"/>
            <w:lang w:val="en-US"/>
          </w:rPr>
          <w:t xml:space="preserve"> </w:t>
        </w:r>
        <w:r w:rsidR="00EB782C" w:rsidRPr="00551E5A">
          <w:rPr>
            <w:rStyle w:val="Hipervnculo"/>
            <w:lang w:val="en-US"/>
          </w:rPr>
          <w:t>audit</w:t>
        </w:r>
        <w:r w:rsidR="00B81C85">
          <w:rPr>
            <w:rStyle w:val="Hipervnculo"/>
            <w:lang w:val="en-US"/>
          </w:rPr>
          <w:t xml:space="preserve"> </w:t>
        </w:r>
        <w:r w:rsidR="00EB782C" w:rsidRPr="00551E5A">
          <w:rPr>
            <w:rStyle w:val="Hipervnculo"/>
            <w:lang w:val="en-US"/>
          </w:rPr>
          <w:t>involve?</w:t>
        </w:r>
      </w:hyperlink>
    </w:p>
    <w:p w:rsidR="00EB782C" w:rsidRPr="00551E5A" w:rsidRDefault="00022E62" w:rsidP="00EB782C">
      <w:pPr>
        <w:pStyle w:val="Cuerpovademecum"/>
        <w:rPr>
          <w:lang w:val="en-US"/>
        </w:rPr>
      </w:pPr>
      <w:hyperlink r:id="rId32" w:history="1">
        <w:r w:rsidR="00EB782C" w:rsidRPr="00551E5A">
          <w:rPr>
            <w:rStyle w:val="Hipervnculo"/>
            <w:lang w:val="en-US"/>
          </w:rPr>
          <w:t>PwC</w:t>
        </w:r>
        <w:r w:rsidR="00B81C85">
          <w:rPr>
            <w:rStyle w:val="Hipervnculo"/>
            <w:lang w:val="en-US"/>
          </w:rPr>
          <w:t xml:space="preserve"> </w:t>
        </w:r>
        <w:r w:rsidR="00EB782C" w:rsidRPr="00551E5A">
          <w:rPr>
            <w:rStyle w:val="Hipervnculo"/>
            <w:lang w:val="en-US"/>
          </w:rPr>
          <w:t>auditor</w:t>
        </w:r>
        <w:r w:rsidR="00B81C85">
          <w:rPr>
            <w:rStyle w:val="Hipervnculo"/>
            <w:lang w:val="en-US"/>
          </w:rPr>
          <w:t xml:space="preserve"> </w:t>
        </w:r>
        <w:r w:rsidR="00EB782C" w:rsidRPr="00551E5A">
          <w:rPr>
            <w:rStyle w:val="Hipervnculo"/>
            <w:lang w:val="en-US"/>
          </w:rPr>
          <w:t>spent</w:t>
        </w:r>
        <w:r w:rsidR="00B81C85">
          <w:rPr>
            <w:rStyle w:val="Hipervnculo"/>
            <w:lang w:val="en-US"/>
          </w:rPr>
          <w:t xml:space="preserve"> </w:t>
        </w:r>
        <w:r w:rsidR="00EB782C" w:rsidRPr="00551E5A">
          <w:rPr>
            <w:rStyle w:val="Hipervnculo"/>
            <w:lang w:val="en-US"/>
          </w:rPr>
          <w:t>just</w:t>
        </w:r>
        <w:r w:rsidR="00B81C85">
          <w:rPr>
            <w:rStyle w:val="Hipervnculo"/>
            <w:lang w:val="en-US"/>
          </w:rPr>
          <w:t xml:space="preserve"> </w:t>
        </w:r>
        <w:r w:rsidR="00EB782C" w:rsidRPr="00551E5A">
          <w:rPr>
            <w:rStyle w:val="Hipervnculo"/>
            <w:lang w:val="en-US"/>
          </w:rPr>
          <w:t>two</w:t>
        </w:r>
        <w:r w:rsidR="00B81C85">
          <w:rPr>
            <w:rStyle w:val="Hipervnculo"/>
            <w:lang w:val="en-US"/>
          </w:rPr>
          <w:t xml:space="preserve"> </w:t>
        </w:r>
        <w:r w:rsidR="00EB782C" w:rsidRPr="00551E5A">
          <w:rPr>
            <w:rStyle w:val="Hipervnculo"/>
            <w:lang w:val="en-US"/>
          </w:rPr>
          <w:t>hours</w:t>
        </w:r>
        <w:r w:rsidR="00B81C85">
          <w:rPr>
            <w:rStyle w:val="Hipervnculo"/>
            <w:lang w:val="en-US"/>
          </w:rPr>
          <w:t xml:space="preserve"> </w:t>
        </w:r>
        <w:r w:rsidR="00EB782C" w:rsidRPr="00551E5A">
          <w:rPr>
            <w:rStyle w:val="Hipervnculo"/>
            <w:lang w:val="en-US"/>
          </w:rPr>
          <w:t>on</w:t>
        </w:r>
        <w:r w:rsidR="00B81C85">
          <w:rPr>
            <w:rStyle w:val="Hipervnculo"/>
            <w:lang w:val="en-US"/>
          </w:rPr>
          <w:t xml:space="preserve"> </w:t>
        </w:r>
        <w:r w:rsidR="00EB782C" w:rsidRPr="00551E5A">
          <w:rPr>
            <w:rStyle w:val="Hipervnculo"/>
            <w:lang w:val="en-US"/>
          </w:rPr>
          <w:t>BHS</w:t>
        </w:r>
        <w:r w:rsidR="00B81C85">
          <w:rPr>
            <w:rStyle w:val="Hipervnculo"/>
            <w:lang w:val="en-US"/>
          </w:rPr>
          <w:t xml:space="preserve"> </w:t>
        </w:r>
        <w:r w:rsidR="00EB782C" w:rsidRPr="00551E5A">
          <w:rPr>
            <w:rStyle w:val="Hipervnculo"/>
            <w:lang w:val="en-US"/>
          </w:rPr>
          <w:t>audit,</w:t>
        </w:r>
        <w:r w:rsidR="00B81C85">
          <w:rPr>
            <w:rStyle w:val="Hipervnculo"/>
            <w:lang w:val="en-US"/>
          </w:rPr>
          <w:t xml:space="preserve"> </w:t>
        </w:r>
        <w:r w:rsidR="00EB782C" w:rsidRPr="00551E5A">
          <w:rPr>
            <w:rStyle w:val="Hipervnculo"/>
            <w:lang w:val="en-US"/>
          </w:rPr>
          <w:t>says</w:t>
        </w:r>
        <w:r w:rsidR="00B81C85">
          <w:rPr>
            <w:rStyle w:val="Hipervnculo"/>
            <w:lang w:val="en-US"/>
          </w:rPr>
          <w:t xml:space="preserve"> </w:t>
        </w:r>
        <w:r w:rsidR="00EB782C" w:rsidRPr="00551E5A">
          <w:rPr>
            <w:rStyle w:val="Hipervnculo"/>
            <w:lang w:val="en-US"/>
          </w:rPr>
          <w:t>chairman</w:t>
        </w:r>
      </w:hyperlink>
    </w:p>
    <w:p w:rsidR="00EB782C" w:rsidRPr="00551E5A" w:rsidRDefault="00022E62" w:rsidP="00EB782C">
      <w:pPr>
        <w:pStyle w:val="Cuerpovademecum"/>
        <w:rPr>
          <w:lang w:val="en-US"/>
        </w:rPr>
      </w:pPr>
      <w:hyperlink r:id="rId33" w:history="1">
        <w:r w:rsidR="00EB782C" w:rsidRPr="00551E5A">
          <w:rPr>
            <w:rStyle w:val="Hipervnculo"/>
            <w:lang w:val="en-US"/>
          </w:rPr>
          <w:t>FRC</w:t>
        </w:r>
        <w:r w:rsidR="00B81C85">
          <w:rPr>
            <w:rStyle w:val="Hipervnculo"/>
            <w:lang w:val="en-US"/>
          </w:rPr>
          <w:t xml:space="preserve"> </w:t>
        </w:r>
        <w:r w:rsidR="00EB782C" w:rsidRPr="00551E5A">
          <w:rPr>
            <w:rStyle w:val="Hipervnculo"/>
            <w:lang w:val="en-US"/>
          </w:rPr>
          <w:t>reports</w:t>
        </w:r>
        <w:r w:rsidR="00B81C85">
          <w:rPr>
            <w:rStyle w:val="Hipervnculo"/>
            <w:lang w:val="en-US"/>
          </w:rPr>
          <w:t xml:space="preserve"> </w:t>
        </w:r>
        <w:r w:rsidR="00EB782C" w:rsidRPr="00551E5A">
          <w:rPr>
            <w:rStyle w:val="Hipervnculo"/>
            <w:lang w:val="en-US"/>
          </w:rPr>
          <w:t>an</w:t>
        </w:r>
        <w:r w:rsidR="00B81C85">
          <w:rPr>
            <w:rStyle w:val="Hipervnculo"/>
            <w:lang w:val="en-US"/>
          </w:rPr>
          <w:t xml:space="preserve"> </w:t>
        </w:r>
        <w:r w:rsidR="00EB782C" w:rsidRPr="00551E5A">
          <w:rPr>
            <w:rStyle w:val="Hipervnculo"/>
            <w:lang w:val="en-US"/>
          </w:rPr>
          <w:t>“unacceptable</w:t>
        </w:r>
        <w:r w:rsidR="00B81C85">
          <w:rPr>
            <w:rStyle w:val="Hipervnculo"/>
            <w:lang w:val="en-US"/>
          </w:rPr>
          <w:t xml:space="preserve"> </w:t>
        </w:r>
        <w:r w:rsidR="00EB782C" w:rsidRPr="00551E5A">
          <w:rPr>
            <w:rStyle w:val="Hipervnculo"/>
            <w:lang w:val="en-US"/>
          </w:rPr>
          <w:t>deterioration”</w:t>
        </w:r>
        <w:r w:rsidR="00B81C85">
          <w:rPr>
            <w:rStyle w:val="Hipervnculo"/>
            <w:lang w:val="en-US"/>
          </w:rPr>
          <w:t xml:space="preserve"> </w:t>
        </w:r>
        <w:r w:rsidR="00EB782C" w:rsidRPr="00551E5A">
          <w:rPr>
            <w:rStyle w:val="Hipervnculo"/>
            <w:lang w:val="en-US"/>
          </w:rPr>
          <w:t>in</w:t>
        </w:r>
        <w:r w:rsidR="00B81C85">
          <w:rPr>
            <w:rStyle w:val="Hipervnculo"/>
            <w:lang w:val="en-US"/>
          </w:rPr>
          <w:t xml:space="preserve"> </w:t>
        </w:r>
        <w:r w:rsidR="00EB782C" w:rsidRPr="00551E5A">
          <w:rPr>
            <w:rStyle w:val="Hipervnculo"/>
            <w:lang w:val="en-US"/>
          </w:rPr>
          <w:t>KPMG</w:t>
        </w:r>
        <w:r w:rsidR="00B81C85">
          <w:rPr>
            <w:rStyle w:val="Hipervnculo"/>
            <w:lang w:val="en-US"/>
          </w:rPr>
          <w:t xml:space="preserve"> </w:t>
        </w:r>
        <w:r w:rsidR="00EB782C" w:rsidRPr="00551E5A">
          <w:rPr>
            <w:rStyle w:val="Hipervnculo"/>
            <w:lang w:val="en-US"/>
          </w:rPr>
          <w:t>audit</w:t>
        </w:r>
        <w:r w:rsidR="00B81C85">
          <w:rPr>
            <w:rStyle w:val="Hipervnculo"/>
            <w:lang w:val="en-US"/>
          </w:rPr>
          <w:t xml:space="preserve"> </w:t>
        </w:r>
        <w:r w:rsidR="00EB782C" w:rsidRPr="00551E5A">
          <w:rPr>
            <w:rStyle w:val="Hipervnculo"/>
            <w:lang w:val="en-US"/>
          </w:rPr>
          <w:t>quality</w:t>
        </w:r>
      </w:hyperlink>
    </w:p>
    <w:p w:rsidR="00EB782C" w:rsidRPr="00551E5A" w:rsidRDefault="00022E62" w:rsidP="00EB782C">
      <w:pPr>
        <w:pStyle w:val="Cuerpovademecum"/>
        <w:rPr>
          <w:lang w:val="en-US"/>
        </w:rPr>
      </w:pPr>
      <w:hyperlink r:id="rId34" w:history="1">
        <w:r w:rsidR="00EB782C" w:rsidRPr="00551E5A">
          <w:rPr>
            <w:rStyle w:val="Hipervnculo"/>
            <w:lang w:val="en-US"/>
          </w:rPr>
          <w:t>PwC</w:t>
        </w:r>
        <w:r w:rsidR="00B81C85">
          <w:rPr>
            <w:rStyle w:val="Hipervnculo"/>
            <w:lang w:val="en-US"/>
          </w:rPr>
          <w:t xml:space="preserve"> </w:t>
        </w:r>
        <w:r w:rsidR="00EB782C" w:rsidRPr="00551E5A">
          <w:rPr>
            <w:rStyle w:val="Hipervnculo"/>
            <w:lang w:val="en-US"/>
          </w:rPr>
          <w:t>fined</w:t>
        </w:r>
        <w:r w:rsidR="00B81C85">
          <w:rPr>
            <w:rStyle w:val="Hipervnculo"/>
            <w:lang w:val="en-US"/>
          </w:rPr>
          <w:t xml:space="preserve"> </w:t>
        </w:r>
        <w:r w:rsidR="00EB782C" w:rsidRPr="00551E5A">
          <w:rPr>
            <w:rStyle w:val="Hipervnculo"/>
            <w:lang w:val="en-US"/>
          </w:rPr>
          <w:t>a</w:t>
        </w:r>
        <w:r w:rsidR="00B81C85">
          <w:rPr>
            <w:rStyle w:val="Hipervnculo"/>
            <w:lang w:val="en-US"/>
          </w:rPr>
          <w:t xml:space="preserve"> </w:t>
        </w:r>
        <w:r w:rsidR="00EB782C" w:rsidRPr="00551E5A">
          <w:rPr>
            <w:rStyle w:val="Hipervnculo"/>
            <w:lang w:val="en-US"/>
          </w:rPr>
          <w:t>record</w:t>
        </w:r>
        <w:r w:rsidR="00B81C85">
          <w:rPr>
            <w:rStyle w:val="Hipervnculo"/>
            <w:lang w:val="en-US"/>
          </w:rPr>
          <w:t xml:space="preserve"> </w:t>
        </w:r>
        <w:r w:rsidR="00EB782C" w:rsidRPr="00551E5A">
          <w:rPr>
            <w:rStyle w:val="Hipervnculo"/>
            <w:lang w:val="en-US"/>
          </w:rPr>
          <w:t>£10m</w:t>
        </w:r>
        <w:r w:rsidR="00B81C85">
          <w:rPr>
            <w:rStyle w:val="Hipervnculo"/>
            <w:lang w:val="en-US"/>
          </w:rPr>
          <w:t xml:space="preserve"> </w:t>
        </w:r>
        <w:r w:rsidR="00EB782C" w:rsidRPr="00551E5A">
          <w:rPr>
            <w:rStyle w:val="Hipervnculo"/>
            <w:lang w:val="en-US"/>
          </w:rPr>
          <w:t>over</w:t>
        </w:r>
        <w:r w:rsidR="00B81C85">
          <w:rPr>
            <w:rStyle w:val="Hipervnculo"/>
            <w:lang w:val="en-US"/>
          </w:rPr>
          <w:t xml:space="preserve"> </w:t>
        </w:r>
        <w:r w:rsidR="00EB782C" w:rsidRPr="00551E5A">
          <w:rPr>
            <w:rStyle w:val="Hipervnculo"/>
            <w:lang w:val="en-US"/>
          </w:rPr>
          <w:t>BHS</w:t>
        </w:r>
        <w:r w:rsidR="00B81C85">
          <w:rPr>
            <w:rStyle w:val="Hipervnculo"/>
            <w:lang w:val="en-US"/>
          </w:rPr>
          <w:t xml:space="preserve"> </w:t>
        </w:r>
        <w:r w:rsidR="00EB782C" w:rsidRPr="00551E5A">
          <w:rPr>
            <w:rStyle w:val="Hipervnculo"/>
            <w:lang w:val="en-US"/>
          </w:rPr>
          <w:t>audit</w:t>
        </w:r>
      </w:hyperlink>
    </w:p>
    <w:p w:rsidR="00EB782C" w:rsidRPr="00551E5A" w:rsidRDefault="00022E62" w:rsidP="00EB782C">
      <w:pPr>
        <w:pStyle w:val="Cuerpovademecum"/>
        <w:rPr>
          <w:lang w:val="en-US"/>
        </w:rPr>
      </w:pPr>
      <w:hyperlink r:id="rId35" w:history="1">
        <w:r w:rsidR="00EB782C" w:rsidRPr="00551E5A">
          <w:rPr>
            <w:rStyle w:val="Hipervnculo"/>
            <w:lang w:val="en-US"/>
          </w:rPr>
          <w:t>KPMG</w:t>
        </w:r>
        <w:r w:rsidR="00B81C85">
          <w:rPr>
            <w:rStyle w:val="Hipervnculo"/>
            <w:lang w:val="en-US"/>
          </w:rPr>
          <w:t xml:space="preserve"> </w:t>
        </w:r>
        <w:r w:rsidR="00EB782C" w:rsidRPr="00551E5A">
          <w:rPr>
            <w:rStyle w:val="Hipervnculo"/>
            <w:lang w:val="en-US"/>
          </w:rPr>
          <w:t>fined</w:t>
        </w:r>
        <w:r w:rsidR="00B81C85">
          <w:rPr>
            <w:rStyle w:val="Hipervnculo"/>
            <w:lang w:val="en-US"/>
          </w:rPr>
          <w:t xml:space="preserve"> </w:t>
        </w:r>
        <w:r w:rsidR="00EB782C" w:rsidRPr="00551E5A">
          <w:rPr>
            <w:rStyle w:val="Hipervnculo"/>
            <w:lang w:val="en-US"/>
          </w:rPr>
          <w:t>£4.5m</w:t>
        </w:r>
        <w:r w:rsidR="00B81C85">
          <w:rPr>
            <w:rStyle w:val="Hipervnculo"/>
            <w:lang w:val="en-US"/>
          </w:rPr>
          <w:t xml:space="preserve"> </w:t>
        </w:r>
        <w:r w:rsidR="00EB782C" w:rsidRPr="00551E5A">
          <w:rPr>
            <w:rStyle w:val="Hipervnculo"/>
            <w:lang w:val="en-US"/>
          </w:rPr>
          <w:t>over</w:t>
        </w:r>
        <w:r w:rsidR="00B81C85">
          <w:rPr>
            <w:rStyle w:val="Hipervnculo"/>
            <w:lang w:val="en-US"/>
          </w:rPr>
          <w:t xml:space="preserve"> </w:t>
        </w:r>
        <w:r w:rsidR="00EB782C" w:rsidRPr="00551E5A">
          <w:rPr>
            <w:rStyle w:val="Hipervnculo"/>
            <w:lang w:val="en-US"/>
          </w:rPr>
          <w:t>Quindell</w:t>
        </w:r>
        <w:r w:rsidR="00B81C85">
          <w:rPr>
            <w:rStyle w:val="Hipervnculo"/>
            <w:lang w:val="en-US"/>
          </w:rPr>
          <w:t xml:space="preserve"> </w:t>
        </w:r>
        <w:r w:rsidR="00EB782C" w:rsidRPr="00551E5A">
          <w:rPr>
            <w:rStyle w:val="Hipervnculo"/>
            <w:lang w:val="en-US"/>
          </w:rPr>
          <w:t>audit</w:t>
        </w:r>
        <w:r w:rsidR="00B81C85">
          <w:rPr>
            <w:rStyle w:val="Hipervnculo"/>
            <w:lang w:val="en-US"/>
          </w:rPr>
          <w:t xml:space="preserve"> </w:t>
        </w:r>
        <w:r w:rsidR="00EB782C" w:rsidRPr="00551E5A">
          <w:rPr>
            <w:rStyle w:val="Hipervnculo"/>
            <w:lang w:val="en-US"/>
          </w:rPr>
          <w:t>misconduct</w:t>
        </w:r>
      </w:hyperlink>
    </w:p>
    <w:p w:rsidR="00EB782C" w:rsidRPr="00551E5A" w:rsidRDefault="00022E62" w:rsidP="00EB782C">
      <w:pPr>
        <w:pStyle w:val="Cuerpovademecum"/>
        <w:rPr>
          <w:lang w:val="en-US"/>
        </w:rPr>
      </w:pPr>
      <w:hyperlink r:id="rId36" w:history="1">
        <w:r w:rsidR="00EB782C" w:rsidRPr="00551E5A">
          <w:rPr>
            <w:rStyle w:val="Hipervnculo"/>
            <w:lang w:val="en-US"/>
          </w:rPr>
          <w:t>PwC:</w:t>
        </w:r>
        <w:r w:rsidR="00B81C85">
          <w:rPr>
            <w:rStyle w:val="Hipervnculo"/>
            <w:lang w:val="en-US"/>
          </w:rPr>
          <w:t xml:space="preserve"> </w:t>
        </w:r>
        <w:r w:rsidR="00EB782C" w:rsidRPr="00551E5A">
          <w:rPr>
            <w:rStyle w:val="Hipervnculo"/>
            <w:lang w:val="en-US"/>
          </w:rPr>
          <w:t>implementing</w:t>
        </w:r>
        <w:r w:rsidR="00B81C85">
          <w:rPr>
            <w:rStyle w:val="Hipervnculo"/>
            <w:lang w:val="en-US"/>
          </w:rPr>
          <w:t xml:space="preserve"> </w:t>
        </w:r>
        <w:r w:rsidR="00EB782C" w:rsidRPr="00551E5A">
          <w:rPr>
            <w:rStyle w:val="Hipervnculo"/>
            <w:lang w:val="en-US"/>
          </w:rPr>
          <w:t>'human</w:t>
        </w:r>
        <w:r w:rsidR="00B81C85">
          <w:rPr>
            <w:rStyle w:val="Hipervnculo"/>
            <w:lang w:val="en-US"/>
          </w:rPr>
          <w:t xml:space="preserve"> </w:t>
        </w:r>
        <w:r w:rsidR="00EB782C" w:rsidRPr="00551E5A">
          <w:rPr>
            <w:rStyle w:val="Hipervnculo"/>
            <w:lang w:val="en-US"/>
          </w:rPr>
          <w:t>skills'</w:t>
        </w:r>
        <w:r w:rsidR="00B81C85">
          <w:rPr>
            <w:rStyle w:val="Hipervnculo"/>
            <w:lang w:val="en-US"/>
          </w:rPr>
          <w:t xml:space="preserve"> </w:t>
        </w:r>
        <w:r w:rsidR="00EB782C" w:rsidRPr="00551E5A">
          <w:rPr>
            <w:rStyle w:val="Hipervnculo"/>
            <w:lang w:val="en-US"/>
          </w:rPr>
          <w:t>in</w:t>
        </w:r>
        <w:r w:rsidR="00B81C85">
          <w:rPr>
            <w:rStyle w:val="Hipervnculo"/>
            <w:lang w:val="en-US"/>
          </w:rPr>
          <w:t xml:space="preserve"> </w:t>
        </w:r>
        <w:r w:rsidR="00EB782C" w:rsidRPr="00551E5A">
          <w:rPr>
            <w:rStyle w:val="Hipervnculo"/>
            <w:lang w:val="en-US"/>
          </w:rPr>
          <w:t>industry</w:t>
        </w:r>
      </w:hyperlink>
    </w:p>
    <w:p w:rsidR="00EB782C" w:rsidRPr="00551E5A" w:rsidRDefault="00022E62" w:rsidP="00EB782C">
      <w:pPr>
        <w:pStyle w:val="Cuerpovademecum"/>
        <w:rPr>
          <w:lang w:val="en-US"/>
        </w:rPr>
      </w:pPr>
      <w:hyperlink r:id="rId37" w:history="1">
        <w:r w:rsidR="00EB782C" w:rsidRPr="00551E5A">
          <w:rPr>
            <w:rStyle w:val="Hipervnculo"/>
            <w:lang w:val="en-US"/>
          </w:rPr>
          <w:t>Is</w:t>
        </w:r>
        <w:r w:rsidR="00B81C85">
          <w:rPr>
            <w:rStyle w:val="Hipervnculo"/>
            <w:lang w:val="en-US"/>
          </w:rPr>
          <w:t xml:space="preserve"> </w:t>
        </w:r>
        <w:r w:rsidR="00EB782C" w:rsidRPr="00551E5A">
          <w:rPr>
            <w:rStyle w:val="Hipervnculo"/>
            <w:lang w:val="en-US"/>
          </w:rPr>
          <w:t>predictive</w:t>
        </w:r>
        <w:r w:rsidR="00B81C85">
          <w:rPr>
            <w:rStyle w:val="Hipervnculo"/>
            <w:lang w:val="en-US"/>
          </w:rPr>
          <w:t xml:space="preserve"> </w:t>
        </w:r>
        <w:r w:rsidR="00EB782C" w:rsidRPr="00551E5A">
          <w:rPr>
            <w:rStyle w:val="Hipervnculo"/>
            <w:lang w:val="en-US"/>
          </w:rPr>
          <w:t>analytics</w:t>
        </w:r>
        <w:r w:rsidR="00B81C85">
          <w:rPr>
            <w:rStyle w:val="Hipervnculo"/>
            <w:lang w:val="en-US"/>
          </w:rPr>
          <w:t xml:space="preserve"> </w:t>
        </w:r>
        <w:r w:rsidR="00EB782C" w:rsidRPr="00551E5A">
          <w:rPr>
            <w:rStyle w:val="Hipervnculo"/>
            <w:lang w:val="en-US"/>
          </w:rPr>
          <w:t>the</w:t>
        </w:r>
        <w:r w:rsidR="00B81C85">
          <w:rPr>
            <w:rStyle w:val="Hipervnculo"/>
            <w:lang w:val="en-US"/>
          </w:rPr>
          <w:t xml:space="preserve"> </w:t>
        </w:r>
        <w:r w:rsidR="00EB782C" w:rsidRPr="00551E5A">
          <w:rPr>
            <w:rStyle w:val="Hipervnculo"/>
            <w:lang w:val="en-US"/>
          </w:rPr>
          <w:t>end</w:t>
        </w:r>
        <w:r w:rsidR="00B81C85">
          <w:rPr>
            <w:rStyle w:val="Hipervnculo"/>
            <w:lang w:val="en-US"/>
          </w:rPr>
          <w:t xml:space="preserve"> </w:t>
        </w:r>
        <w:r w:rsidR="00EB782C" w:rsidRPr="00551E5A">
          <w:rPr>
            <w:rStyle w:val="Hipervnculo"/>
            <w:lang w:val="en-US"/>
          </w:rPr>
          <w:t>of</w:t>
        </w:r>
        <w:r w:rsidR="00B81C85">
          <w:rPr>
            <w:rStyle w:val="Hipervnculo"/>
            <w:lang w:val="en-US"/>
          </w:rPr>
          <w:t xml:space="preserve"> </w:t>
        </w:r>
        <w:r w:rsidR="00EB782C" w:rsidRPr="00551E5A">
          <w:rPr>
            <w:rStyle w:val="Hipervnculo"/>
            <w:lang w:val="en-US"/>
          </w:rPr>
          <w:t>the</w:t>
        </w:r>
        <w:r w:rsidR="00B81C85">
          <w:rPr>
            <w:rStyle w:val="Hipervnculo"/>
            <w:lang w:val="en-US"/>
          </w:rPr>
          <w:t xml:space="preserve"> </w:t>
        </w:r>
        <w:r w:rsidR="00EB782C" w:rsidRPr="00551E5A">
          <w:rPr>
            <w:rStyle w:val="Hipervnculo"/>
            <w:lang w:val="en-US"/>
          </w:rPr>
          <w:t>annual</w:t>
        </w:r>
        <w:r w:rsidR="00B81C85">
          <w:rPr>
            <w:rStyle w:val="Hipervnculo"/>
            <w:lang w:val="en-US"/>
          </w:rPr>
          <w:t xml:space="preserve"> </w:t>
        </w:r>
        <w:r w:rsidR="00EB782C" w:rsidRPr="00551E5A">
          <w:rPr>
            <w:rStyle w:val="Hipervnculo"/>
            <w:lang w:val="en-US"/>
          </w:rPr>
          <w:t>audit?</w:t>
        </w:r>
      </w:hyperlink>
    </w:p>
    <w:p w:rsidR="00EB782C" w:rsidRPr="00551E5A" w:rsidRDefault="00EB782C" w:rsidP="00EB782C">
      <w:pPr>
        <w:pStyle w:val="Cuerpovademecum"/>
        <w:rPr>
          <w:bCs/>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rPr>
          <w:lang w:val="en-US"/>
        </w:rPr>
      </w:pPr>
      <w:r w:rsidRPr="00A74B88">
        <w:rPr>
          <w:lang w:val="en-US"/>
        </w:rPr>
        <w:t>Accounting</w:t>
      </w:r>
      <w:r w:rsidR="00B81C85">
        <w:rPr>
          <w:lang w:val="en-US"/>
        </w:rPr>
        <w:t xml:space="preserve"> </w:t>
      </w:r>
      <w:r w:rsidRPr="00A74B88">
        <w:rPr>
          <w:lang w:val="en-US"/>
        </w:rPr>
        <w:t>and</w:t>
      </w:r>
      <w:r w:rsidR="00B81C85">
        <w:rPr>
          <w:lang w:val="en-US"/>
        </w:rPr>
        <w:t xml:space="preserve"> </w:t>
      </w:r>
      <w:r w:rsidRPr="00A74B88">
        <w:rPr>
          <w:lang w:val="en-US"/>
        </w:rPr>
        <w:t>Corporate</w:t>
      </w:r>
      <w:r w:rsidR="00B81C85">
        <w:rPr>
          <w:lang w:val="en-US"/>
        </w:rPr>
        <w:t xml:space="preserve"> </w:t>
      </w:r>
      <w:r w:rsidRPr="00A74B88">
        <w:rPr>
          <w:lang w:val="en-US"/>
        </w:rPr>
        <w:t>Regulatory</w:t>
      </w:r>
      <w:r w:rsidR="00B81C85">
        <w:rPr>
          <w:lang w:val="en-US"/>
        </w:rPr>
        <w:t xml:space="preserve"> </w:t>
      </w:r>
      <w:r w:rsidRPr="00A74B88">
        <w:rPr>
          <w:lang w:val="en-US"/>
        </w:rPr>
        <w:t>Authority</w:t>
      </w:r>
      <w:r w:rsidR="00B81C85">
        <w:rPr>
          <w:lang w:val="en-US"/>
        </w:rPr>
        <w:t xml:space="preserve"> </w:t>
      </w:r>
      <w:r>
        <w:rPr>
          <w:lang w:val="en-US"/>
        </w:rPr>
        <w:t>–</w:t>
      </w:r>
      <w:r w:rsidR="00B81C85">
        <w:rPr>
          <w:lang w:val="en-US"/>
        </w:rPr>
        <w:t xml:space="preserve"> </w:t>
      </w:r>
      <w:r w:rsidRPr="00A74B88">
        <w:rPr>
          <w:lang w:val="en-US"/>
        </w:rPr>
        <w:t>Singapur</w:t>
      </w:r>
    </w:p>
    <w:p w:rsidR="00EB782C" w:rsidRDefault="00022E62" w:rsidP="00EB782C">
      <w:pPr>
        <w:pStyle w:val="Cuerpovademecum"/>
        <w:rPr>
          <w:lang w:val="en-US"/>
        </w:rPr>
      </w:pPr>
      <w:hyperlink r:id="rId38" w:tooltip="APB 2 of 2018" w:history="1">
        <w:r w:rsidR="00EB782C" w:rsidRPr="009017FF">
          <w:rPr>
            <w:rStyle w:val="Hipervnculo"/>
            <w:lang w:val="en-US"/>
          </w:rPr>
          <w:t>15</w:t>
        </w:r>
        <w:r w:rsidR="00B81C85">
          <w:rPr>
            <w:rStyle w:val="Hipervnculo"/>
            <w:lang w:val="en-US"/>
          </w:rPr>
          <w:t xml:space="preserve"> </w:t>
        </w:r>
        <w:r w:rsidR="00EB782C" w:rsidRPr="009017FF">
          <w:rPr>
            <w:rStyle w:val="Hipervnculo"/>
            <w:lang w:val="en-US"/>
          </w:rPr>
          <w:t>November</w:t>
        </w:r>
        <w:r w:rsidR="00B81C85">
          <w:rPr>
            <w:rStyle w:val="Hipervnculo"/>
            <w:lang w:val="en-US"/>
          </w:rPr>
          <w:t xml:space="preserve"> </w:t>
        </w:r>
        <w:r w:rsidR="00EB782C" w:rsidRPr="009017FF">
          <w:rPr>
            <w:rStyle w:val="Hipervnculo"/>
            <w:lang w:val="en-US"/>
          </w:rPr>
          <w:t>2018</w:t>
        </w:r>
        <w:r w:rsidR="00B81C85">
          <w:rPr>
            <w:rStyle w:val="Hipervnculo"/>
            <w:lang w:val="en-US"/>
          </w:rPr>
          <w:t xml:space="preserve"> </w:t>
        </w:r>
        <w:r w:rsidR="00EB782C" w:rsidRPr="009017FF">
          <w:rPr>
            <w:rStyle w:val="Hipervnculo"/>
            <w:lang w:val="en-US"/>
          </w:rPr>
          <w:t>–</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Practice</w:t>
        </w:r>
        <w:r w:rsidR="00B81C85">
          <w:rPr>
            <w:rStyle w:val="Hipervnculo"/>
            <w:lang w:val="en-US"/>
          </w:rPr>
          <w:t xml:space="preserve"> </w:t>
        </w:r>
        <w:r w:rsidR="00EB782C" w:rsidRPr="009017FF">
          <w:rPr>
            <w:rStyle w:val="Hipervnculo"/>
            <w:lang w:val="en-US"/>
          </w:rPr>
          <w:t>Bulletin</w:t>
        </w:r>
        <w:r w:rsidR="00B81C85">
          <w:rPr>
            <w:rStyle w:val="Hipervnculo"/>
            <w:lang w:val="en-US"/>
          </w:rPr>
          <w:t xml:space="preserve"> </w:t>
        </w:r>
        <w:r w:rsidR="00EB782C" w:rsidRPr="009017FF">
          <w:rPr>
            <w:rStyle w:val="Hipervnculo"/>
            <w:lang w:val="en-US"/>
          </w:rPr>
          <w:t>No.</w:t>
        </w:r>
        <w:r w:rsidR="00B81C85">
          <w:rPr>
            <w:rStyle w:val="Hipervnculo"/>
            <w:lang w:val="en-US"/>
          </w:rPr>
          <w:t xml:space="preserve"> </w:t>
        </w:r>
        <w:r w:rsidR="00EB782C" w:rsidRPr="009017FF">
          <w:rPr>
            <w:rStyle w:val="Hipervnculo"/>
            <w:lang w:val="en-US"/>
          </w:rPr>
          <w:t>2</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2018:</w:t>
        </w:r>
        <w:r w:rsidR="00B81C85">
          <w:rPr>
            <w:rStyle w:val="Hipervnculo"/>
            <w:lang w:val="en-US"/>
          </w:rPr>
          <w:t xml:space="preserve"> </w:t>
        </w:r>
        <w:r w:rsidR="00EB782C" w:rsidRPr="009017FF">
          <w:rPr>
            <w:rStyle w:val="Hipervnculo"/>
            <w:lang w:val="en-US"/>
          </w:rPr>
          <w:t>Compliance</w:t>
        </w:r>
        <w:r w:rsidR="00B81C85">
          <w:rPr>
            <w:rStyle w:val="Hipervnculo"/>
            <w:lang w:val="en-US"/>
          </w:rPr>
          <w:t xml:space="preserve"> </w:t>
        </w:r>
        <w:r w:rsidR="00EB782C" w:rsidRPr="009017FF">
          <w:rPr>
            <w:rStyle w:val="Hipervnculo"/>
            <w:lang w:val="en-US"/>
          </w:rPr>
          <w:t>with</w:t>
        </w:r>
        <w:r w:rsidR="00B81C85">
          <w:rPr>
            <w:rStyle w:val="Hipervnculo"/>
            <w:lang w:val="en-US"/>
          </w:rPr>
          <w:t xml:space="preserve"> </w:t>
        </w:r>
        <w:r w:rsidR="00EB782C" w:rsidRPr="009017FF">
          <w:rPr>
            <w:rStyle w:val="Hipervnculo"/>
            <w:lang w:val="en-US"/>
          </w:rPr>
          <w:t>Ethics</w:t>
        </w:r>
        <w:r w:rsidR="00B81C85">
          <w:rPr>
            <w:rStyle w:val="Hipervnculo"/>
            <w:lang w:val="en-US"/>
          </w:rPr>
          <w:t xml:space="preserve"> </w:t>
        </w:r>
        <w:r w:rsidR="00EB782C" w:rsidRPr="009017FF">
          <w:rPr>
            <w:rStyle w:val="Hipervnculo"/>
            <w:lang w:val="en-US"/>
          </w:rPr>
          <w:t>Pronouncements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Anti-Money</w:t>
        </w:r>
        <w:r w:rsidR="00B81C85">
          <w:rPr>
            <w:rStyle w:val="Hipervnculo"/>
            <w:lang w:val="en-US"/>
          </w:rPr>
          <w:t xml:space="preserve"> </w:t>
        </w:r>
        <w:r w:rsidR="00EB782C" w:rsidRPr="009017FF">
          <w:rPr>
            <w:rStyle w:val="Hipervnculo"/>
            <w:lang w:val="en-US"/>
          </w:rPr>
          <w:t>Laundering</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Countering</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Financing</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Terrorism</w:t>
        </w:r>
        <w:r w:rsidR="00B81C85">
          <w:rPr>
            <w:rStyle w:val="Hipervnculo"/>
            <w:lang w:val="en-US"/>
          </w:rPr>
          <w:t xml:space="preserve"> </w:t>
        </w:r>
        <w:r w:rsidR="00EB782C" w:rsidRPr="009017FF">
          <w:rPr>
            <w:rStyle w:val="Hipervnculo"/>
            <w:lang w:val="en-US"/>
          </w:rPr>
          <w:t>–</w:t>
        </w:r>
        <w:r w:rsidR="00B81C85">
          <w:rPr>
            <w:rStyle w:val="Hipervnculo"/>
            <w:lang w:val="en-US"/>
          </w:rPr>
          <w:t xml:space="preserve"> </w:t>
        </w:r>
        <w:r w:rsidR="00EB782C" w:rsidRPr="009017FF">
          <w:rPr>
            <w:rStyle w:val="Hipervnculo"/>
            <w:lang w:val="en-US"/>
          </w:rPr>
          <w:t>Customer</w:t>
        </w:r>
        <w:r w:rsidR="00B81C85">
          <w:rPr>
            <w:rStyle w:val="Hipervnculo"/>
            <w:lang w:val="en-US"/>
          </w:rPr>
          <w:t xml:space="preserve"> </w:t>
        </w:r>
        <w:proofErr w:type="gramStart"/>
        <w:r w:rsidR="00EB782C" w:rsidRPr="009017FF">
          <w:rPr>
            <w:rStyle w:val="Hipervnculo"/>
            <w:lang w:val="en-US"/>
          </w:rPr>
          <w:t>Due</w:t>
        </w:r>
        <w:proofErr w:type="gramEnd"/>
        <w:r w:rsidR="00B81C85">
          <w:rPr>
            <w:rStyle w:val="Hipervnculo"/>
            <w:lang w:val="en-US"/>
          </w:rPr>
          <w:t xml:space="preserve"> </w:t>
        </w:r>
        <w:r w:rsidR="00EB782C" w:rsidRPr="009017FF">
          <w:rPr>
            <w:rStyle w:val="Hipervnculo"/>
            <w:lang w:val="en-US"/>
          </w:rPr>
          <w:t>Diligence</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Suspicious</w:t>
        </w:r>
        <w:r w:rsidR="00B81C85">
          <w:rPr>
            <w:rStyle w:val="Hipervnculo"/>
            <w:lang w:val="en-US"/>
          </w:rPr>
          <w:t xml:space="preserve"> </w:t>
        </w:r>
        <w:r w:rsidR="00EB782C" w:rsidRPr="009017FF">
          <w:rPr>
            <w:rStyle w:val="Hipervnculo"/>
            <w:lang w:val="en-US"/>
          </w:rPr>
          <w:t>Transaction</w:t>
        </w:r>
        <w:r w:rsidR="00B81C85">
          <w:rPr>
            <w:rStyle w:val="Hipervnculo"/>
            <w:lang w:val="en-US"/>
          </w:rPr>
          <w:t xml:space="preserve"> </w:t>
        </w:r>
        <w:r w:rsidR="00EB782C" w:rsidRPr="009017FF">
          <w:rPr>
            <w:rStyle w:val="Hipervnculo"/>
            <w:lang w:val="en-US"/>
          </w:rPr>
          <w:t>Reporting</w:t>
        </w:r>
      </w:hyperlink>
    </w:p>
    <w:p w:rsidR="00EB782C" w:rsidRDefault="00022E62" w:rsidP="00EB782C">
      <w:pPr>
        <w:pStyle w:val="Cuerpovademecum"/>
        <w:rPr>
          <w:lang w:val="en-US"/>
        </w:rPr>
      </w:pPr>
      <w:hyperlink r:id="rId39" w:tgtFrame="_blank" w:tooltip="APB 1 of 2018" w:history="1">
        <w:r w:rsidR="00EB782C" w:rsidRPr="009017FF">
          <w:rPr>
            <w:rStyle w:val="Hipervnculo"/>
            <w:lang w:val="en-US"/>
          </w:rPr>
          <w:t>28</w:t>
        </w:r>
        <w:r w:rsidR="00B81C85">
          <w:rPr>
            <w:rStyle w:val="Hipervnculo"/>
            <w:lang w:val="en-US"/>
          </w:rPr>
          <w:t xml:space="preserve"> </w:t>
        </w:r>
        <w:r w:rsidR="00EB782C" w:rsidRPr="009017FF">
          <w:rPr>
            <w:rStyle w:val="Hipervnculo"/>
            <w:lang w:val="en-US"/>
          </w:rPr>
          <w:t>August</w:t>
        </w:r>
        <w:r w:rsidR="00B81C85">
          <w:rPr>
            <w:rStyle w:val="Hipervnculo"/>
            <w:lang w:val="en-US"/>
          </w:rPr>
          <w:t xml:space="preserve"> </w:t>
        </w:r>
        <w:r w:rsidR="00EB782C" w:rsidRPr="009017FF">
          <w:rPr>
            <w:rStyle w:val="Hipervnculo"/>
            <w:lang w:val="en-US"/>
          </w:rPr>
          <w:t>2018</w:t>
        </w:r>
        <w:r w:rsidR="00B81C85">
          <w:rPr>
            <w:rStyle w:val="Hipervnculo"/>
            <w:lang w:val="en-US"/>
          </w:rPr>
          <w:t xml:space="preserve"> </w:t>
        </w:r>
        <w:r w:rsidR="00EB782C" w:rsidRPr="009017FF">
          <w:rPr>
            <w:rStyle w:val="Hipervnculo"/>
            <w:lang w:val="en-US"/>
          </w:rPr>
          <w:t>-</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Practice</w:t>
        </w:r>
        <w:r w:rsidR="00B81C85">
          <w:rPr>
            <w:rStyle w:val="Hipervnculo"/>
            <w:lang w:val="en-US"/>
          </w:rPr>
          <w:t xml:space="preserve"> </w:t>
        </w:r>
        <w:r w:rsidR="00EB782C" w:rsidRPr="009017FF">
          <w:rPr>
            <w:rStyle w:val="Hipervnculo"/>
            <w:lang w:val="en-US"/>
          </w:rPr>
          <w:t>Bulletin</w:t>
        </w:r>
        <w:r w:rsidR="00B81C85">
          <w:rPr>
            <w:rStyle w:val="Hipervnculo"/>
            <w:lang w:val="en-US"/>
          </w:rPr>
          <w:t xml:space="preserve"> </w:t>
        </w:r>
        <w:r w:rsidR="00EB782C" w:rsidRPr="009017FF">
          <w:rPr>
            <w:rStyle w:val="Hipervnculo"/>
            <w:lang w:val="en-US"/>
          </w:rPr>
          <w:t>No.1</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2018:</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Revised</w:t>
        </w:r>
        <w:r w:rsidR="00B81C85">
          <w:rPr>
            <w:rStyle w:val="Hipervnculo"/>
            <w:lang w:val="en-US"/>
          </w:rPr>
          <w:t xml:space="preserve"> </w:t>
        </w:r>
        <w:r w:rsidR="00EB782C" w:rsidRPr="009017FF">
          <w:rPr>
            <w:rStyle w:val="Hipervnculo"/>
            <w:lang w:val="en-US"/>
          </w:rPr>
          <w:t>Financial</w:t>
        </w:r>
        <w:r w:rsidR="00B81C85">
          <w:rPr>
            <w:rStyle w:val="Hipervnculo"/>
            <w:lang w:val="en-US"/>
          </w:rPr>
          <w:t xml:space="preserve"> </w:t>
        </w:r>
        <w:r w:rsidR="00EB782C" w:rsidRPr="009017FF">
          <w:rPr>
            <w:rStyle w:val="Hipervnculo"/>
            <w:lang w:val="en-US"/>
          </w:rPr>
          <w:t>Statements</w:t>
        </w:r>
        <w:r w:rsidR="00B81C85">
          <w:rPr>
            <w:rStyle w:val="Hipervnculo"/>
            <w:lang w:val="en-US"/>
          </w:rPr>
          <w:t xml:space="preserve"> </w:t>
        </w:r>
        <w:r w:rsidR="00EB782C" w:rsidRPr="009017FF">
          <w:rPr>
            <w:rStyle w:val="Hipervnculo"/>
            <w:lang w:val="en-US"/>
          </w:rPr>
          <w:t>under</w:t>
        </w:r>
        <w:r w:rsidR="00B81C85">
          <w:rPr>
            <w:rStyle w:val="Hipervnculo"/>
            <w:lang w:val="en-US"/>
          </w:rPr>
          <w:t xml:space="preserve"> </w:t>
        </w:r>
        <w:r w:rsidR="00EB782C" w:rsidRPr="009017FF">
          <w:rPr>
            <w:rStyle w:val="Hipervnculo"/>
            <w:lang w:val="en-US"/>
          </w:rPr>
          <w:t>Sections</w:t>
        </w:r>
        <w:r w:rsidR="00B81C85">
          <w:rPr>
            <w:rStyle w:val="Hipervnculo"/>
            <w:lang w:val="en-US"/>
          </w:rPr>
          <w:t xml:space="preserve"> </w:t>
        </w:r>
        <w:r w:rsidR="00EB782C" w:rsidRPr="009017FF">
          <w:rPr>
            <w:rStyle w:val="Hipervnculo"/>
            <w:lang w:val="en-US"/>
          </w:rPr>
          <w:t>202A</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202B</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Companies</w:t>
        </w:r>
        <w:r w:rsidR="00B81C85">
          <w:rPr>
            <w:rStyle w:val="Hipervnculo"/>
            <w:lang w:val="en-US"/>
          </w:rPr>
          <w:t xml:space="preserve"> </w:t>
        </w:r>
        <w:r w:rsidR="00EB782C" w:rsidRPr="009017FF">
          <w:rPr>
            <w:rStyle w:val="Hipervnculo"/>
            <w:lang w:val="en-US"/>
          </w:rPr>
          <w:t>Act</w:t>
        </w:r>
      </w:hyperlink>
      <w:r w:rsidR="00B81C85">
        <w:rPr>
          <w:lang w:val="en-US"/>
        </w:rPr>
        <w:t xml:space="preserve"> </w:t>
      </w:r>
      <w:r w:rsidR="00EB782C" w:rsidRPr="009017FF">
        <w:rPr>
          <w:lang w:val="en-US"/>
        </w:rPr>
        <w:t>(PDF,</w:t>
      </w:r>
      <w:r w:rsidR="00B81C85">
        <w:rPr>
          <w:lang w:val="en-US"/>
        </w:rPr>
        <w:t xml:space="preserve"> </w:t>
      </w:r>
      <w:r w:rsidR="00EB782C" w:rsidRPr="009017FF">
        <w:rPr>
          <w:lang w:val="en-US"/>
        </w:rPr>
        <w:t>597KB)</w:t>
      </w:r>
    </w:p>
    <w:p w:rsidR="00AF34B6" w:rsidRPr="00DF55E6" w:rsidRDefault="00AF34B6"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rPr>
          <w:lang w:val="en-US"/>
        </w:rPr>
      </w:pPr>
      <w:r w:rsidRPr="00A74B88">
        <w:rPr>
          <w:lang w:val="en-US"/>
        </w:rPr>
        <w:t>Accounting</w:t>
      </w:r>
      <w:r w:rsidR="00B81C85">
        <w:rPr>
          <w:lang w:val="en-US"/>
        </w:rPr>
        <w:t xml:space="preserve"> </w:t>
      </w:r>
      <w:r>
        <w:rPr>
          <w:lang w:val="en-US"/>
        </w:rPr>
        <w:t>Today</w:t>
      </w:r>
      <w:r w:rsidR="00B81C85">
        <w:rPr>
          <w:lang w:val="en-US"/>
        </w:rPr>
        <w:t xml:space="preserve"> </w:t>
      </w:r>
    </w:p>
    <w:p w:rsidR="00EB782C" w:rsidRPr="009017FF" w:rsidRDefault="00022E62" w:rsidP="00EB782C">
      <w:pPr>
        <w:pStyle w:val="Cuerpovademecum"/>
        <w:rPr>
          <w:color w:val="0000FF"/>
          <w:u w:val="single"/>
          <w:lang w:val="en-US"/>
        </w:rPr>
      </w:pPr>
      <w:hyperlink r:id="rId40" w:history="1">
        <w:r w:rsidR="00EB782C" w:rsidRPr="009017FF">
          <w:rPr>
            <w:rStyle w:val="Hipervnculo"/>
            <w:bCs/>
            <w:lang w:val="en-US"/>
          </w:rPr>
          <w:t>Have</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Big</w:t>
        </w:r>
        <w:r w:rsidR="00B81C85">
          <w:rPr>
            <w:rStyle w:val="Hipervnculo"/>
            <w:bCs/>
            <w:lang w:val="en-US"/>
          </w:rPr>
          <w:t xml:space="preserve"> </w:t>
        </w:r>
        <w:r w:rsidR="00EB782C" w:rsidRPr="009017FF">
          <w:rPr>
            <w:rStyle w:val="Hipervnculo"/>
            <w:bCs/>
            <w:lang w:val="en-US"/>
          </w:rPr>
          <w:t>Four</w:t>
        </w:r>
        <w:r w:rsidR="00B81C85">
          <w:rPr>
            <w:rStyle w:val="Hipervnculo"/>
            <w:bCs/>
            <w:lang w:val="en-US"/>
          </w:rPr>
          <w:t xml:space="preserve"> </w:t>
        </w:r>
        <w:r w:rsidR="00EB782C" w:rsidRPr="009017FF">
          <w:rPr>
            <w:rStyle w:val="Hipervnculo"/>
            <w:bCs/>
            <w:lang w:val="en-US"/>
          </w:rPr>
          <w:t>lost</w:t>
        </w:r>
        <w:r w:rsidR="00B81C85">
          <w:rPr>
            <w:rStyle w:val="Hipervnculo"/>
            <w:bCs/>
            <w:lang w:val="en-US"/>
          </w:rPr>
          <w:t xml:space="preserve"> </w:t>
        </w:r>
        <w:r w:rsidR="00EB782C" w:rsidRPr="009017FF">
          <w:rPr>
            <w:rStyle w:val="Hipervnculo"/>
            <w:bCs/>
            <w:lang w:val="en-US"/>
          </w:rPr>
          <w:t>their</w:t>
        </w:r>
        <w:r w:rsidR="00B81C85">
          <w:rPr>
            <w:rStyle w:val="Hipervnculo"/>
            <w:bCs/>
            <w:lang w:val="en-US"/>
          </w:rPr>
          <w:t xml:space="preserve"> </w:t>
        </w:r>
        <w:r w:rsidR="00EB782C" w:rsidRPr="009017FF">
          <w:rPr>
            <w:rStyle w:val="Hipervnculo"/>
            <w:bCs/>
            <w:lang w:val="en-US"/>
          </w:rPr>
          <w:t>advantage?</w:t>
        </w:r>
        <w:r w:rsidR="00B81C85">
          <w:rPr>
            <w:rStyle w:val="Hipervnculo"/>
            <w:bCs/>
            <w:lang w:val="en-US"/>
          </w:rPr>
          <w:t xml:space="preserve"> </w:t>
        </w:r>
      </w:hyperlink>
    </w:p>
    <w:p w:rsidR="00EB782C" w:rsidRPr="009017FF" w:rsidRDefault="00022E62" w:rsidP="00EB782C">
      <w:pPr>
        <w:pStyle w:val="Cuerpovademecum"/>
        <w:rPr>
          <w:rStyle w:val="Hipervnculo"/>
          <w:bCs/>
          <w:u w:val="none"/>
          <w:lang w:val="en-US"/>
        </w:rPr>
      </w:pPr>
      <w:hyperlink r:id="rId41" w:history="1">
        <w:r w:rsidR="00EB782C" w:rsidRPr="009017FF">
          <w:rPr>
            <w:rStyle w:val="Hipervnculo"/>
            <w:bCs/>
            <w:u w:val="none"/>
            <w:lang w:val="en-US"/>
          </w:rPr>
          <w:t>BDO</w:t>
        </w:r>
        <w:r w:rsidR="00B81C85">
          <w:rPr>
            <w:rStyle w:val="Hipervnculo"/>
            <w:bCs/>
            <w:u w:val="none"/>
            <w:lang w:val="en-US"/>
          </w:rPr>
          <w:t xml:space="preserve"> </w:t>
        </w:r>
        <w:r w:rsidR="00EB782C" w:rsidRPr="009017FF">
          <w:rPr>
            <w:rStyle w:val="Hipervnculo"/>
            <w:bCs/>
            <w:u w:val="none"/>
            <w:lang w:val="en-US"/>
          </w:rPr>
          <w:t>and</w:t>
        </w:r>
        <w:r w:rsidR="00B81C85">
          <w:rPr>
            <w:rStyle w:val="Hipervnculo"/>
            <w:bCs/>
            <w:u w:val="none"/>
            <w:lang w:val="en-US"/>
          </w:rPr>
          <w:t xml:space="preserve"> </w:t>
        </w:r>
        <w:r w:rsidR="00EB782C" w:rsidRPr="009017FF">
          <w:rPr>
            <w:rStyle w:val="Hipervnculo"/>
            <w:bCs/>
            <w:u w:val="none"/>
            <w:lang w:val="en-US"/>
          </w:rPr>
          <w:t>Moore</w:t>
        </w:r>
        <w:r w:rsidR="00B81C85">
          <w:rPr>
            <w:rStyle w:val="Hipervnculo"/>
            <w:bCs/>
            <w:u w:val="none"/>
            <w:lang w:val="en-US"/>
          </w:rPr>
          <w:t xml:space="preserve"> </w:t>
        </w:r>
        <w:r w:rsidR="00EB782C" w:rsidRPr="009017FF">
          <w:rPr>
            <w:rStyle w:val="Hipervnculo"/>
            <w:bCs/>
            <w:u w:val="none"/>
            <w:lang w:val="en-US"/>
          </w:rPr>
          <w:t>Stephens</w:t>
        </w:r>
        <w:r w:rsidR="00B81C85">
          <w:rPr>
            <w:rStyle w:val="Hipervnculo"/>
            <w:bCs/>
            <w:u w:val="none"/>
            <w:lang w:val="en-US"/>
          </w:rPr>
          <w:t xml:space="preserve"> </w:t>
        </w:r>
        <w:r w:rsidR="00EB782C" w:rsidRPr="009017FF">
          <w:rPr>
            <w:rStyle w:val="Hipervnculo"/>
            <w:bCs/>
            <w:u w:val="none"/>
            <w:lang w:val="en-US"/>
          </w:rPr>
          <w:t>plan</w:t>
        </w:r>
        <w:r w:rsidR="00B81C85">
          <w:rPr>
            <w:rStyle w:val="Hipervnculo"/>
            <w:bCs/>
            <w:u w:val="none"/>
            <w:lang w:val="en-US"/>
          </w:rPr>
          <w:t xml:space="preserve"> </w:t>
        </w:r>
        <w:r w:rsidR="00EB782C" w:rsidRPr="009017FF">
          <w:rPr>
            <w:rStyle w:val="Hipervnculo"/>
            <w:bCs/>
            <w:u w:val="none"/>
            <w:lang w:val="en-US"/>
          </w:rPr>
          <w:t>to</w:t>
        </w:r>
        <w:r w:rsidR="00B81C85">
          <w:rPr>
            <w:rStyle w:val="Hipervnculo"/>
            <w:bCs/>
            <w:u w:val="none"/>
            <w:lang w:val="en-US"/>
          </w:rPr>
          <w:t xml:space="preserve"> </w:t>
        </w:r>
        <w:r w:rsidR="00EB782C" w:rsidRPr="009017FF">
          <w:rPr>
            <w:rStyle w:val="Hipervnculo"/>
            <w:bCs/>
            <w:u w:val="none"/>
            <w:lang w:val="en-US"/>
          </w:rPr>
          <w:t>merge</w:t>
        </w:r>
        <w:r w:rsidR="00B81C85">
          <w:rPr>
            <w:rStyle w:val="Hipervnculo"/>
            <w:bCs/>
            <w:u w:val="none"/>
            <w:lang w:val="en-US"/>
          </w:rPr>
          <w:t xml:space="preserve"> </w:t>
        </w:r>
        <w:r w:rsidR="00EB782C" w:rsidRPr="009017FF">
          <w:rPr>
            <w:rStyle w:val="Hipervnculo"/>
            <w:bCs/>
            <w:u w:val="none"/>
            <w:lang w:val="en-US"/>
          </w:rPr>
          <w:t>in</w:t>
        </w:r>
        <w:r w:rsidR="00B81C85">
          <w:rPr>
            <w:rStyle w:val="Hipervnculo"/>
            <w:bCs/>
            <w:u w:val="none"/>
            <w:lang w:val="en-US"/>
          </w:rPr>
          <w:t xml:space="preserve"> </w:t>
        </w:r>
        <w:r w:rsidR="00EB782C" w:rsidRPr="009017FF">
          <w:rPr>
            <w:rStyle w:val="Hipervnculo"/>
            <w:bCs/>
            <w:u w:val="none"/>
            <w:lang w:val="en-US"/>
          </w:rPr>
          <w:t>the</w:t>
        </w:r>
        <w:r w:rsidR="00B81C85">
          <w:rPr>
            <w:rStyle w:val="Hipervnculo"/>
            <w:bCs/>
            <w:u w:val="none"/>
            <w:lang w:val="en-US"/>
          </w:rPr>
          <w:t xml:space="preserve"> </w:t>
        </w:r>
        <w:r w:rsidR="00EB782C" w:rsidRPr="009017FF">
          <w:rPr>
            <w:rStyle w:val="Hipervnculo"/>
            <w:bCs/>
            <w:u w:val="none"/>
            <w:lang w:val="en-US"/>
          </w:rPr>
          <w:t>U.K.</w:t>
        </w:r>
        <w:r w:rsidR="00B81C85">
          <w:rPr>
            <w:rStyle w:val="Hipervnculo"/>
            <w:bCs/>
            <w:u w:val="none"/>
            <w:lang w:val="en-US"/>
          </w:rPr>
          <w:t xml:space="preserve"> </w:t>
        </w:r>
      </w:hyperlink>
    </w:p>
    <w:p w:rsidR="00EB782C" w:rsidRPr="009017FF" w:rsidRDefault="00022E62" w:rsidP="00EB782C">
      <w:pPr>
        <w:pStyle w:val="Cuerpovademecum"/>
        <w:rPr>
          <w:rStyle w:val="Hipervnculo"/>
          <w:bCs/>
          <w:lang w:val="en-US"/>
        </w:rPr>
      </w:pPr>
      <w:hyperlink r:id="rId42" w:history="1">
        <w:r w:rsidR="00EB782C" w:rsidRPr="009017FF">
          <w:rPr>
            <w:rStyle w:val="Hipervnculo"/>
            <w:bCs/>
            <w:lang w:val="en-US"/>
          </w:rPr>
          <w:t>Rootworks</w:t>
        </w:r>
        <w:r w:rsidR="00B81C85">
          <w:rPr>
            <w:rStyle w:val="Hipervnculo"/>
            <w:bCs/>
            <w:lang w:val="en-US"/>
          </w:rPr>
          <w:t xml:space="preserve"> </w:t>
        </w:r>
        <w:r w:rsidR="00EB782C" w:rsidRPr="009017FF">
          <w:rPr>
            <w:rStyle w:val="Hipervnculo"/>
            <w:bCs/>
            <w:lang w:val="en-US"/>
          </w:rPr>
          <w:t>adds</w:t>
        </w:r>
        <w:r w:rsidR="00B81C85">
          <w:rPr>
            <w:rStyle w:val="Hipervnculo"/>
            <w:bCs/>
            <w:lang w:val="en-US"/>
          </w:rPr>
          <w:t xml:space="preserve"> </w:t>
        </w:r>
        <w:r w:rsidR="00EB782C" w:rsidRPr="009017FF">
          <w:rPr>
            <w:rStyle w:val="Hipervnculo"/>
            <w:bCs/>
            <w:lang w:val="en-US"/>
          </w:rPr>
          <w:t>business</w:t>
        </w:r>
        <w:r w:rsidR="00B81C85">
          <w:rPr>
            <w:rStyle w:val="Hipervnculo"/>
            <w:bCs/>
            <w:lang w:val="en-US"/>
          </w:rPr>
          <w:t xml:space="preserve"> </w:t>
        </w:r>
        <w:r w:rsidR="00EB782C" w:rsidRPr="009017FF">
          <w:rPr>
            <w:rStyle w:val="Hipervnculo"/>
            <w:bCs/>
            <w:lang w:val="en-US"/>
          </w:rPr>
          <w:t>advisory</w:t>
        </w:r>
        <w:r w:rsidR="00B81C85">
          <w:rPr>
            <w:rStyle w:val="Hipervnculo"/>
            <w:bCs/>
            <w:lang w:val="en-US"/>
          </w:rPr>
          <w:t xml:space="preserve"> </w:t>
        </w:r>
        <w:r w:rsidR="00EB782C" w:rsidRPr="009017FF">
          <w:rPr>
            <w:rStyle w:val="Hipervnculo"/>
            <w:bCs/>
            <w:lang w:val="en-US"/>
          </w:rPr>
          <w:t>resources</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firms</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43" w:history="1">
        <w:r w:rsidR="00EB782C" w:rsidRPr="009017FF">
          <w:rPr>
            <w:rStyle w:val="Hipervnculo"/>
            <w:bCs/>
            <w:lang w:val="en-US"/>
          </w:rPr>
          <w:t>CAQ</w:t>
        </w:r>
        <w:r w:rsidR="00B81C85">
          <w:rPr>
            <w:rStyle w:val="Hipervnculo"/>
            <w:bCs/>
            <w:lang w:val="en-US"/>
          </w:rPr>
          <w:t xml:space="preserve"> </w:t>
        </w:r>
        <w:r w:rsidR="00EB782C" w:rsidRPr="009017FF">
          <w:rPr>
            <w:rStyle w:val="Hipervnculo"/>
            <w:bCs/>
            <w:lang w:val="en-US"/>
          </w:rPr>
          <w:t>issues</w:t>
        </w:r>
        <w:r w:rsidR="00B81C85">
          <w:rPr>
            <w:rStyle w:val="Hipervnculo"/>
            <w:bCs/>
            <w:lang w:val="en-US"/>
          </w:rPr>
          <w:t xml:space="preserve"> </w:t>
        </w:r>
        <w:r w:rsidR="00EB782C" w:rsidRPr="009017FF">
          <w:rPr>
            <w:rStyle w:val="Hipervnculo"/>
            <w:bCs/>
            <w:lang w:val="en-US"/>
          </w:rPr>
          <w:t>request</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2019</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research</w:t>
        </w:r>
        <w:r w:rsidR="00B81C85">
          <w:rPr>
            <w:rStyle w:val="Hipervnculo"/>
            <w:bCs/>
            <w:lang w:val="en-US"/>
          </w:rPr>
          <w:t xml:space="preserve"> </w:t>
        </w:r>
        <w:r w:rsidR="00EB782C" w:rsidRPr="009017FF">
          <w:rPr>
            <w:rStyle w:val="Hipervnculo"/>
            <w:bCs/>
            <w:lang w:val="en-US"/>
          </w:rPr>
          <w:t>proposals</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44" w:history="1">
        <w:proofErr w:type="gramStart"/>
        <w:r w:rsidR="00EB782C" w:rsidRPr="009017FF">
          <w:rPr>
            <w:rStyle w:val="Hipervnculo"/>
            <w:bCs/>
            <w:lang w:val="en-US"/>
          </w:rPr>
          <w:t>140,300</w:t>
        </w:r>
        <w:proofErr w:type="gramEnd"/>
        <w:r w:rsidR="00B81C85">
          <w:rPr>
            <w:rStyle w:val="Hipervnculo"/>
            <w:bCs/>
            <w:lang w:val="en-US"/>
          </w:rPr>
          <w:t xml:space="preserve"> </w:t>
        </w:r>
        <w:r w:rsidR="00EB782C" w:rsidRPr="009017FF">
          <w:rPr>
            <w:rStyle w:val="Hipervnculo"/>
            <w:bCs/>
            <w:lang w:val="en-US"/>
          </w:rPr>
          <w:t>new</w:t>
        </w:r>
        <w:r w:rsidR="00B81C85">
          <w:rPr>
            <w:rStyle w:val="Hipervnculo"/>
            <w:bCs/>
            <w:lang w:val="en-US"/>
          </w:rPr>
          <w:t xml:space="preserve"> </w:t>
        </w:r>
        <w:r w:rsidR="00EB782C" w:rsidRPr="009017FF">
          <w:rPr>
            <w:rStyle w:val="Hipervnculo"/>
            <w:bCs/>
            <w:lang w:val="en-US"/>
          </w:rPr>
          <w:t>accounting</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auditing</w:t>
        </w:r>
        <w:r w:rsidR="00B81C85">
          <w:rPr>
            <w:rStyle w:val="Hipervnculo"/>
            <w:bCs/>
            <w:lang w:val="en-US"/>
          </w:rPr>
          <w:t xml:space="preserve"> </w:t>
        </w:r>
        <w:r w:rsidR="00EB782C" w:rsidRPr="009017FF">
          <w:rPr>
            <w:rStyle w:val="Hipervnculo"/>
            <w:bCs/>
            <w:lang w:val="en-US"/>
          </w:rPr>
          <w:t>jobs</w:t>
        </w:r>
        <w:r w:rsidR="00B81C85">
          <w:rPr>
            <w:rStyle w:val="Hipervnculo"/>
            <w:bCs/>
            <w:lang w:val="en-US"/>
          </w:rPr>
          <w:t xml:space="preserve"> </w:t>
        </w:r>
        <w:r w:rsidR="00EB782C" w:rsidRPr="009017FF">
          <w:rPr>
            <w:rStyle w:val="Hipervnculo"/>
            <w:bCs/>
            <w:lang w:val="en-US"/>
          </w:rPr>
          <w:t>predicted</w:t>
        </w:r>
        <w:r w:rsidR="00B81C85">
          <w:rPr>
            <w:rStyle w:val="Hipervnculo"/>
            <w:bCs/>
            <w:lang w:val="en-US"/>
          </w:rPr>
          <w:t xml:space="preserve"> </w:t>
        </w:r>
        <w:r w:rsidR="00EB782C" w:rsidRPr="009017FF">
          <w:rPr>
            <w:rStyle w:val="Hipervnculo"/>
            <w:bCs/>
            <w:lang w:val="en-US"/>
          </w:rPr>
          <w:t>by</w:t>
        </w:r>
        <w:r w:rsidR="00B81C85">
          <w:rPr>
            <w:rStyle w:val="Hipervnculo"/>
            <w:bCs/>
            <w:lang w:val="en-US"/>
          </w:rPr>
          <w:t xml:space="preserve"> </w:t>
        </w:r>
        <w:r w:rsidR="00EB782C" w:rsidRPr="009017FF">
          <w:rPr>
            <w:rStyle w:val="Hipervnculo"/>
            <w:bCs/>
            <w:lang w:val="en-US"/>
          </w:rPr>
          <w:t>2026</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45" w:history="1">
        <w:r w:rsidR="00EB782C" w:rsidRPr="009017FF">
          <w:rPr>
            <w:rStyle w:val="Hipervnculo"/>
            <w:bCs/>
            <w:lang w:val="en-US"/>
          </w:rPr>
          <w:t>Voices</w:t>
        </w:r>
        <w:r w:rsidR="00B81C85">
          <w:rPr>
            <w:rStyle w:val="Hipervnculo"/>
            <w:bCs/>
            <w:lang w:val="en-US"/>
          </w:rPr>
          <w:t xml:space="preserve"> </w:t>
        </w:r>
        <w:r w:rsidR="00EB782C" w:rsidRPr="009017FF">
          <w:rPr>
            <w:rStyle w:val="Hipervnculo"/>
            <w:bCs/>
            <w:lang w:val="en-US"/>
          </w:rPr>
          <w:t>50</w:t>
        </w:r>
        <w:r w:rsidR="00B81C85">
          <w:rPr>
            <w:rStyle w:val="Hipervnculo"/>
            <w:bCs/>
            <w:lang w:val="en-US"/>
          </w:rPr>
          <w:t xml:space="preserve"> </w:t>
        </w:r>
        <w:r w:rsidR="00EB782C" w:rsidRPr="009017FF">
          <w:rPr>
            <w:rStyle w:val="Hipervnculo"/>
            <w:bCs/>
            <w:lang w:val="en-US"/>
          </w:rPr>
          <w:t>shades</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(CPA)</w:t>
        </w:r>
        <w:r w:rsidR="00B81C85">
          <w:rPr>
            <w:rStyle w:val="Hipervnculo"/>
            <w:bCs/>
            <w:lang w:val="en-US"/>
          </w:rPr>
          <w:t xml:space="preserve"> </w:t>
        </w:r>
        <w:r w:rsidR="00EB782C" w:rsidRPr="009017FF">
          <w:rPr>
            <w:rStyle w:val="Hipervnculo"/>
            <w:bCs/>
            <w:lang w:val="en-US"/>
          </w:rPr>
          <w:t>gray</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46" w:history="1">
        <w:r w:rsidR="00EB782C" w:rsidRPr="009017FF">
          <w:rPr>
            <w:rStyle w:val="Hipervnculo"/>
            <w:bCs/>
            <w:lang w:val="en-US"/>
          </w:rPr>
          <w:t>Noble</w:t>
        </w:r>
        <w:r w:rsidR="00B81C85">
          <w:rPr>
            <w:rStyle w:val="Hipervnculo"/>
            <w:bCs/>
            <w:lang w:val="en-US"/>
          </w:rPr>
          <w:t xml:space="preserve"> </w:t>
        </w:r>
        <w:r w:rsidR="00EB782C" w:rsidRPr="009017FF">
          <w:rPr>
            <w:rStyle w:val="Hipervnculo"/>
            <w:bCs/>
            <w:lang w:val="en-US"/>
          </w:rPr>
          <w:t>Group</w:t>
        </w:r>
        <w:r w:rsidR="00B81C85">
          <w:rPr>
            <w:rStyle w:val="Hipervnculo"/>
            <w:bCs/>
            <w:lang w:val="en-US"/>
          </w:rPr>
          <w:t xml:space="preserve"> </w:t>
        </w:r>
        <w:r w:rsidR="00EB782C" w:rsidRPr="009017FF">
          <w:rPr>
            <w:rStyle w:val="Hipervnculo"/>
            <w:bCs/>
            <w:lang w:val="en-US"/>
          </w:rPr>
          <w:t>rescue</w:t>
        </w:r>
        <w:r w:rsidR="00B81C85">
          <w:rPr>
            <w:rStyle w:val="Hipervnculo"/>
            <w:bCs/>
            <w:lang w:val="en-US"/>
          </w:rPr>
          <w:t xml:space="preserve"> </w:t>
        </w:r>
        <w:r w:rsidR="00EB782C" w:rsidRPr="009017FF">
          <w:rPr>
            <w:rStyle w:val="Hipervnculo"/>
            <w:bCs/>
            <w:lang w:val="en-US"/>
          </w:rPr>
          <w:t>thrown</w:t>
        </w:r>
        <w:r w:rsidR="00B81C85">
          <w:rPr>
            <w:rStyle w:val="Hipervnculo"/>
            <w:bCs/>
            <w:lang w:val="en-US"/>
          </w:rPr>
          <w:t xml:space="preserve"> </w:t>
        </w:r>
        <w:r w:rsidR="00EB782C" w:rsidRPr="009017FF">
          <w:rPr>
            <w:rStyle w:val="Hipervnculo"/>
            <w:bCs/>
            <w:lang w:val="en-US"/>
          </w:rPr>
          <w:t>into</w:t>
        </w:r>
        <w:r w:rsidR="00B81C85">
          <w:rPr>
            <w:rStyle w:val="Hipervnculo"/>
            <w:bCs/>
            <w:lang w:val="en-US"/>
          </w:rPr>
          <w:t xml:space="preserve"> </w:t>
        </w:r>
        <w:r w:rsidR="00EB782C" w:rsidRPr="009017FF">
          <w:rPr>
            <w:rStyle w:val="Hipervnculo"/>
            <w:bCs/>
            <w:lang w:val="en-US"/>
          </w:rPr>
          <w:t>doubt</w:t>
        </w:r>
        <w:r w:rsidR="00B81C85">
          <w:rPr>
            <w:rStyle w:val="Hipervnculo"/>
            <w:bCs/>
            <w:lang w:val="en-US"/>
          </w:rPr>
          <w:t xml:space="preserve"> </w:t>
        </w:r>
        <w:r w:rsidR="00EB782C" w:rsidRPr="009017FF">
          <w:rPr>
            <w:rStyle w:val="Hipervnculo"/>
            <w:bCs/>
            <w:lang w:val="en-US"/>
          </w:rPr>
          <w:t>by</w:t>
        </w:r>
        <w:r w:rsidR="00B81C85">
          <w:rPr>
            <w:rStyle w:val="Hipervnculo"/>
            <w:bCs/>
            <w:lang w:val="en-US"/>
          </w:rPr>
          <w:t xml:space="preserve"> </w:t>
        </w:r>
        <w:r w:rsidR="00EB782C" w:rsidRPr="009017FF">
          <w:rPr>
            <w:rStyle w:val="Hipervnculo"/>
            <w:bCs/>
            <w:lang w:val="en-US"/>
          </w:rPr>
          <w:t>Singapore</w:t>
        </w:r>
        <w:r w:rsidR="00B81C85">
          <w:rPr>
            <w:rStyle w:val="Hipervnculo"/>
            <w:bCs/>
            <w:lang w:val="en-US"/>
          </w:rPr>
          <w:t xml:space="preserve"> </w:t>
        </w:r>
        <w:r w:rsidR="00EB782C" w:rsidRPr="009017FF">
          <w:rPr>
            <w:rStyle w:val="Hipervnculo"/>
            <w:bCs/>
            <w:lang w:val="en-US"/>
          </w:rPr>
          <w:t>probe</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47" w:history="1">
        <w:r w:rsidR="00EB782C" w:rsidRPr="009017FF">
          <w:rPr>
            <w:rStyle w:val="Hipervnculo"/>
            <w:bCs/>
            <w:lang w:val="en-US"/>
          </w:rPr>
          <w:t>IASB</w:t>
        </w:r>
        <w:r w:rsidR="00B81C85">
          <w:rPr>
            <w:rStyle w:val="Hipervnculo"/>
            <w:bCs/>
            <w:lang w:val="en-US"/>
          </w:rPr>
          <w:t xml:space="preserve"> </w:t>
        </w:r>
        <w:r w:rsidR="00EB782C" w:rsidRPr="009017FF">
          <w:rPr>
            <w:rStyle w:val="Hipervnculo"/>
            <w:bCs/>
            <w:lang w:val="en-US"/>
          </w:rPr>
          <w:t>proposes</w:t>
        </w:r>
        <w:r w:rsidR="00B81C85">
          <w:rPr>
            <w:rStyle w:val="Hipervnculo"/>
            <w:bCs/>
            <w:lang w:val="en-US"/>
          </w:rPr>
          <w:t xml:space="preserve"> </w:t>
        </w:r>
        <w:r w:rsidR="00EB782C" w:rsidRPr="009017FF">
          <w:rPr>
            <w:rStyle w:val="Hipervnculo"/>
            <w:bCs/>
            <w:lang w:val="en-US"/>
          </w:rPr>
          <w:t>deferring</w:t>
        </w:r>
        <w:r w:rsidR="00B81C85">
          <w:rPr>
            <w:rStyle w:val="Hipervnculo"/>
            <w:bCs/>
            <w:lang w:val="en-US"/>
          </w:rPr>
          <w:t xml:space="preserve"> </w:t>
        </w:r>
        <w:r w:rsidR="00EB782C" w:rsidRPr="009017FF">
          <w:rPr>
            <w:rStyle w:val="Hipervnculo"/>
            <w:bCs/>
            <w:lang w:val="en-US"/>
          </w:rPr>
          <w:t>insurance</w:t>
        </w:r>
        <w:r w:rsidR="00B81C85">
          <w:rPr>
            <w:rStyle w:val="Hipervnculo"/>
            <w:bCs/>
            <w:lang w:val="en-US"/>
          </w:rPr>
          <w:t xml:space="preserve"> </w:t>
        </w:r>
        <w:r w:rsidR="00EB782C" w:rsidRPr="009017FF">
          <w:rPr>
            <w:rStyle w:val="Hipervnculo"/>
            <w:bCs/>
            <w:lang w:val="en-US"/>
          </w:rPr>
          <w:t>standard</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a</w:t>
        </w:r>
        <w:r w:rsidR="00B81C85">
          <w:rPr>
            <w:rStyle w:val="Hipervnculo"/>
            <w:bCs/>
            <w:lang w:val="en-US"/>
          </w:rPr>
          <w:t xml:space="preserve"> </w:t>
        </w:r>
        <w:r w:rsidR="00EB782C" w:rsidRPr="009017FF">
          <w:rPr>
            <w:rStyle w:val="Hipervnculo"/>
            <w:bCs/>
            <w:lang w:val="en-US"/>
          </w:rPr>
          <w:t>year</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48" w:history="1">
        <w:r w:rsidR="00EB782C" w:rsidRPr="009017FF">
          <w:rPr>
            <w:rStyle w:val="Hipervnculo"/>
            <w:bCs/>
            <w:lang w:val="en-US"/>
          </w:rPr>
          <w:t>FEI</w:t>
        </w:r>
        <w:r w:rsidR="00B81C85">
          <w:rPr>
            <w:rStyle w:val="Hipervnculo"/>
            <w:bCs/>
            <w:lang w:val="en-US"/>
          </w:rPr>
          <w:t xml:space="preserve"> </w:t>
        </w:r>
        <w:r w:rsidR="00EB782C" w:rsidRPr="009017FF">
          <w:rPr>
            <w:rStyle w:val="Hipervnculo"/>
            <w:bCs/>
            <w:lang w:val="en-US"/>
          </w:rPr>
          <w:t>publishes</w:t>
        </w:r>
        <w:r w:rsidR="00B81C85">
          <w:rPr>
            <w:rStyle w:val="Hipervnculo"/>
            <w:bCs/>
            <w:lang w:val="en-US"/>
          </w:rPr>
          <w:t xml:space="preserve"> </w:t>
        </w:r>
        <w:r w:rsidR="00EB782C" w:rsidRPr="009017FF">
          <w:rPr>
            <w:rStyle w:val="Hipervnculo"/>
            <w:bCs/>
            <w:lang w:val="en-US"/>
          </w:rPr>
          <w:t>guides</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internal</w:t>
        </w:r>
        <w:r w:rsidR="00B81C85">
          <w:rPr>
            <w:rStyle w:val="Hipervnculo"/>
            <w:bCs/>
            <w:lang w:val="en-US"/>
          </w:rPr>
          <w:t xml:space="preserve"> </w:t>
        </w:r>
        <w:r w:rsidR="00EB782C" w:rsidRPr="009017FF">
          <w:rPr>
            <w:rStyle w:val="Hipervnculo"/>
            <w:bCs/>
            <w:lang w:val="en-US"/>
          </w:rPr>
          <w:t>controls</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leasing</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CECL</w:t>
        </w:r>
        <w:r w:rsidR="00B81C85">
          <w:rPr>
            <w:rStyle w:val="Hipervnculo"/>
            <w:bCs/>
            <w:lang w:val="en-US"/>
          </w:rPr>
          <w:t xml:space="preserve"> </w:t>
        </w:r>
        <w:r w:rsidR="00EB782C" w:rsidRPr="009017FF">
          <w:rPr>
            <w:rStyle w:val="Hipervnculo"/>
            <w:bCs/>
            <w:lang w:val="en-US"/>
          </w:rPr>
          <w:t>standards</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49" w:history="1">
        <w:r w:rsidR="00EB782C" w:rsidRPr="009017FF">
          <w:rPr>
            <w:rStyle w:val="Hipervnculo"/>
            <w:bCs/>
            <w:lang w:val="en-US"/>
          </w:rPr>
          <w:t>Dead</w:t>
        </w:r>
        <w:r w:rsidR="00B81C85">
          <w:rPr>
            <w:rStyle w:val="Hipervnculo"/>
            <w:bCs/>
            <w:lang w:val="en-US"/>
          </w:rPr>
          <w:t xml:space="preserve"> </w:t>
        </w:r>
        <w:r w:rsidR="00EB782C" w:rsidRPr="009017FF">
          <w:rPr>
            <w:rStyle w:val="Hipervnculo"/>
            <w:bCs/>
            <w:lang w:val="en-US"/>
          </w:rPr>
          <w:t>Colombian</w:t>
        </w:r>
        <w:r w:rsidR="00B81C85">
          <w:rPr>
            <w:rStyle w:val="Hipervnculo"/>
            <w:bCs/>
            <w:lang w:val="en-US"/>
          </w:rPr>
          <w:t xml:space="preserve"> </w:t>
        </w:r>
        <w:r w:rsidR="00EB782C" w:rsidRPr="009017FF">
          <w:rPr>
            <w:rStyle w:val="Hipervnculo"/>
            <w:bCs/>
            <w:lang w:val="en-US"/>
          </w:rPr>
          <w:t>auditor</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bribery</w:t>
        </w:r>
        <w:r w:rsidR="00B81C85">
          <w:rPr>
            <w:rStyle w:val="Hipervnculo"/>
            <w:bCs/>
            <w:lang w:val="en-US"/>
          </w:rPr>
          <w:t xml:space="preserve"> </w:t>
        </w:r>
        <w:r w:rsidR="00EB782C" w:rsidRPr="009017FF">
          <w:rPr>
            <w:rStyle w:val="Hipervnculo"/>
            <w:bCs/>
            <w:lang w:val="en-US"/>
          </w:rPr>
          <w:t>case</w:t>
        </w:r>
        <w:r w:rsidR="00B81C85">
          <w:rPr>
            <w:rStyle w:val="Hipervnculo"/>
            <w:bCs/>
            <w:lang w:val="en-US"/>
          </w:rPr>
          <w:t xml:space="preserve"> </w:t>
        </w:r>
        <w:r w:rsidR="00EB782C" w:rsidRPr="009017FF">
          <w:rPr>
            <w:rStyle w:val="Hipervnculo"/>
            <w:bCs/>
            <w:lang w:val="en-US"/>
          </w:rPr>
          <w:t>sought</w:t>
        </w:r>
        <w:r w:rsidR="00B81C85">
          <w:rPr>
            <w:rStyle w:val="Hipervnculo"/>
            <w:bCs/>
            <w:lang w:val="en-US"/>
          </w:rPr>
          <w:t xml:space="preserve"> </w:t>
        </w:r>
        <w:r w:rsidR="00EB782C" w:rsidRPr="009017FF">
          <w:rPr>
            <w:rStyle w:val="Hipervnculo"/>
            <w:bCs/>
            <w:lang w:val="en-US"/>
          </w:rPr>
          <w:t>U.S.</w:t>
        </w:r>
        <w:r w:rsidR="00B81C85">
          <w:rPr>
            <w:rStyle w:val="Hipervnculo"/>
            <w:bCs/>
            <w:lang w:val="en-US"/>
          </w:rPr>
          <w:t xml:space="preserve"> </w:t>
        </w:r>
        <w:r w:rsidR="00EB782C" w:rsidRPr="009017FF">
          <w:rPr>
            <w:rStyle w:val="Hipervnculo"/>
            <w:bCs/>
            <w:lang w:val="en-US"/>
          </w:rPr>
          <w:t>protection</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0" w:history="1">
        <w:r w:rsidR="00EB782C" w:rsidRPr="009017FF">
          <w:rPr>
            <w:rStyle w:val="Hipervnculo"/>
            <w:bCs/>
            <w:lang w:val="en-US"/>
          </w:rPr>
          <w:t>FloQast</w:t>
        </w:r>
        <w:r w:rsidR="00B81C85">
          <w:rPr>
            <w:rStyle w:val="Hipervnculo"/>
            <w:bCs/>
            <w:lang w:val="en-US"/>
          </w:rPr>
          <w:t xml:space="preserve"> </w:t>
        </w:r>
        <w:r w:rsidR="00EB782C" w:rsidRPr="009017FF">
          <w:rPr>
            <w:rStyle w:val="Hipervnculo"/>
            <w:bCs/>
            <w:lang w:val="en-US"/>
          </w:rPr>
          <w:t>adds</w:t>
        </w:r>
        <w:r w:rsidR="00B81C85">
          <w:rPr>
            <w:rStyle w:val="Hipervnculo"/>
            <w:bCs/>
            <w:lang w:val="en-US"/>
          </w:rPr>
          <w:t xml:space="preserve"> </w:t>
        </w:r>
        <w:r w:rsidR="00EB782C" w:rsidRPr="009017FF">
          <w:rPr>
            <w:rStyle w:val="Hipervnculo"/>
            <w:bCs/>
            <w:lang w:val="en-US"/>
          </w:rPr>
          <w:t>Strict</w:t>
        </w:r>
        <w:r w:rsidR="00B81C85">
          <w:rPr>
            <w:rStyle w:val="Hipervnculo"/>
            <w:bCs/>
            <w:lang w:val="en-US"/>
          </w:rPr>
          <w:t xml:space="preserve"> </w:t>
        </w:r>
        <w:r w:rsidR="00EB782C" w:rsidRPr="009017FF">
          <w:rPr>
            <w:rStyle w:val="Hipervnculo"/>
            <w:bCs/>
            <w:lang w:val="en-US"/>
          </w:rPr>
          <w:t>Tie-Out</w:t>
        </w:r>
        <w:r w:rsidR="00B81C85">
          <w:rPr>
            <w:rStyle w:val="Hipervnculo"/>
            <w:bCs/>
            <w:lang w:val="en-US"/>
          </w:rPr>
          <w:t xml:space="preserve"> </w:t>
        </w:r>
        <w:r w:rsidR="00EB782C" w:rsidRPr="009017FF">
          <w:rPr>
            <w:rStyle w:val="Hipervnculo"/>
            <w:bCs/>
            <w:lang w:val="en-US"/>
          </w:rPr>
          <w:t>Mode</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internal</w:t>
        </w:r>
        <w:r w:rsidR="00B81C85">
          <w:rPr>
            <w:rStyle w:val="Hipervnculo"/>
            <w:bCs/>
            <w:lang w:val="en-US"/>
          </w:rPr>
          <w:t xml:space="preserve"> </w:t>
        </w:r>
        <w:r w:rsidR="00EB782C" w:rsidRPr="009017FF">
          <w:rPr>
            <w:rStyle w:val="Hipervnculo"/>
            <w:bCs/>
            <w:lang w:val="en-US"/>
          </w:rPr>
          <w:t>controls</w:t>
        </w:r>
        <w:r w:rsidR="00B81C85">
          <w:rPr>
            <w:rStyle w:val="Hipervnculo"/>
            <w:bCs/>
            <w:lang w:val="en-US"/>
          </w:rPr>
          <w:t xml:space="preserve"> </w:t>
        </w:r>
        <w:r w:rsidR="00EB782C" w:rsidRPr="009017FF">
          <w:rPr>
            <w:rStyle w:val="Hipervnculo"/>
            <w:bCs/>
            <w:lang w:val="en-US"/>
          </w:rPr>
          <w:t>software</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1" w:history="1">
        <w:r w:rsidR="00EB782C" w:rsidRPr="009017FF">
          <w:rPr>
            <w:rStyle w:val="Hipervnculo"/>
            <w:bCs/>
            <w:lang w:val="en-US"/>
          </w:rPr>
          <w:t>PCAOB</w:t>
        </w:r>
        <w:r w:rsidR="00B81C85">
          <w:rPr>
            <w:rStyle w:val="Hipervnculo"/>
            <w:bCs/>
            <w:lang w:val="en-US"/>
          </w:rPr>
          <w:t xml:space="preserve"> </w:t>
        </w:r>
        <w:r w:rsidR="00EB782C" w:rsidRPr="009017FF">
          <w:rPr>
            <w:rStyle w:val="Hipervnculo"/>
            <w:bCs/>
            <w:lang w:val="en-US"/>
          </w:rPr>
          <w:t>OKs</w:t>
        </w:r>
        <w:r w:rsidR="00B81C85">
          <w:rPr>
            <w:rStyle w:val="Hipervnculo"/>
            <w:bCs/>
            <w:lang w:val="en-US"/>
          </w:rPr>
          <w:t xml:space="preserve"> </w:t>
        </w:r>
        <w:r w:rsidR="00EB782C" w:rsidRPr="009017FF">
          <w:rPr>
            <w:rStyle w:val="Hipervnculo"/>
            <w:bCs/>
            <w:lang w:val="en-US"/>
          </w:rPr>
          <w:t>five-year</w:t>
        </w:r>
        <w:r w:rsidR="00B81C85">
          <w:rPr>
            <w:rStyle w:val="Hipervnculo"/>
            <w:bCs/>
            <w:lang w:val="en-US"/>
          </w:rPr>
          <w:t xml:space="preserve"> </w:t>
        </w:r>
        <w:r w:rsidR="00EB782C" w:rsidRPr="009017FF">
          <w:rPr>
            <w:rStyle w:val="Hipervnculo"/>
            <w:bCs/>
            <w:lang w:val="en-US"/>
          </w:rPr>
          <w:t>strategic</w:t>
        </w:r>
        <w:r w:rsidR="00B81C85">
          <w:rPr>
            <w:rStyle w:val="Hipervnculo"/>
            <w:bCs/>
            <w:lang w:val="en-US"/>
          </w:rPr>
          <w:t xml:space="preserve"> </w:t>
        </w:r>
        <w:r w:rsidR="00EB782C" w:rsidRPr="009017FF">
          <w:rPr>
            <w:rStyle w:val="Hipervnculo"/>
            <w:bCs/>
            <w:lang w:val="en-US"/>
          </w:rPr>
          <w:t>plan</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2019</w:t>
        </w:r>
        <w:r w:rsidR="00B81C85">
          <w:rPr>
            <w:rStyle w:val="Hipervnculo"/>
            <w:bCs/>
            <w:lang w:val="en-US"/>
          </w:rPr>
          <w:t xml:space="preserve"> </w:t>
        </w:r>
        <w:r w:rsidR="00EB782C" w:rsidRPr="009017FF">
          <w:rPr>
            <w:rStyle w:val="Hipervnculo"/>
            <w:bCs/>
            <w:lang w:val="en-US"/>
          </w:rPr>
          <w:t>budget</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2" w:history="1">
        <w:r w:rsidR="00EB782C" w:rsidRPr="009017FF">
          <w:rPr>
            <w:rStyle w:val="Hipervnculo"/>
            <w:bCs/>
            <w:lang w:val="en-US"/>
          </w:rPr>
          <w:t>KPMG</w:t>
        </w:r>
        <w:r w:rsidR="00B81C85">
          <w:rPr>
            <w:rStyle w:val="Hipervnculo"/>
            <w:bCs/>
            <w:lang w:val="en-US"/>
          </w:rPr>
          <w:t xml:space="preserve"> </w:t>
        </w:r>
        <w:r w:rsidR="00EB782C" w:rsidRPr="009017FF">
          <w:rPr>
            <w:rStyle w:val="Hipervnculo"/>
            <w:bCs/>
            <w:lang w:val="en-US"/>
          </w:rPr>
          <w:t>adds</w:t>
        </w:r>
        <w:r w:rsidR="00B81C85">
          <w:rPr>
            <w:rStyle w:val="Hipervnculo"/>
            <w:bCs/>
            <w:lang w:val="en-US"/>
          </w:rPr>
          <w:t xml:space="preserve"> </w:t>
        </w:r>
        <w:r w:rsidR="00EB782C" w:rsidRPr="009017FF">
          <w:rPr>
            <w:rStyle w:val="Hipervnculo"/>
            <w:bCs/>
            <w:lang w:val="en-US"/>
          </w:rPr>
          <w:t>another</w:t>
        </w:r>
        <w:r w:rsidR="00B81C85">
          <w:rPr>
            <w:rStyle w:val="Hipervnculo"/>
            <w:bCs/>
            <w:lang w:val="en-US"/>
          </w:rPr>
          <w:t xml:space="preserve"> </w:t>
        </w:r>
        <w:r w:rsidR="00EB782C" w:rsidRPr="009017FF">
          <w:rPr>
            <w:rStyle w:val="Hipervnculo"/>
            <w:bCs/>
            <w:lang w:val="en-US"/>
          </w:rPr>
          <w:t>independent</w:t>
        </w:r>
        <w:r w:rsidR="00B81C85">
          <w:rPr>
            <w:rStyle w:val="Hipervnculo"/>
            <w:bCs/>
            <w:lang w:val="en-US"/>
          </w:rPr>
          <w:t xml:space="preserve"> </w:t>
        </w:r>
        <w:r w:rsidR="00EB782C" w:rsidRPr="009017FF">
          <w:rPr>
            <w:rStyle w:val="Hipervnculo"/>
            <w:bCs/>
            <w:lang w:val="en-US"/>
          </w:rPr>
          <w:t>director</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3" w:history="1">
        <w:r w:rsidR="00EB782C" w:rsidRPr="009017FF">
          <w:rPr>
            <w:rStyle w:val="Hipervnculo"/>
            <w:bCs/>
            <w:lang w:val="en-US"/>
          </w:rPr>
          <w:t>KPMG’s</w:t>
        </w:r>
        <w:r w:rsidR="00B81C85">
          <w:rPr>
            <w:rStyle w:val="Hipervnculo"/>
            <w:bCs/>
            <w:lang w:val="en-US"/>
          </w:rPr>
          <w:t xml:space="preserve"> </w:t>
        </w:r>
        <w:r w:rsidR="00EB782C" w:rsidRPr="009017FF">
          <w:rPr>
            <w:rStyle w:val="Hipervnculo"/>
            <w:bCs/>
            <w:lang w:val="en-US"/>
          </w:rPr>
          <w:t>U.K.</w:t>
        </w:r>
        <w:r w:rsidR="00B81C85">
          <w:rPr>
            <w:rStyle w:val="Hipervnculo"/>
            <w:bCs/>
            <w:lang w:val="en-US"/>
          </w:rPr>
          <w:t xml:space="preserve"> </w:t>
        </w:r>
        <w:r w:rsidR="00EB782C" w:rsidRPr="009017FF">
          <w:rPr>
            <w:rStyle w:val="Hipervnculo"/>
            <w:bCs/>
            <w:lang w:val="en-US"/>
          </w:rPr>
          <w:t>firm</w:t>
        </w:r>
        <w:r w:rsidR="00B81C85">
          <w:rPr>
            <w:rStyle w:val="Hipervnculo"/>
            <w:bCs/>
            <w:lang w:val="en-US"/>
          </w:rPr>
          <w:t xml:space="preserve"> </w:t>
        </w:r>
        <w:r w:rsidR="00EB782C" w:rsidRPr="009017FF">
          <w:rPr>
            <w:rStyle w:val="Hipervnculo"/>
            <w:bCs/>
            <w:lang w:val="en-US"/>
          </w:rPr>
          <w:t>ends</w:t>
        </w:r>
        <w:r w:rsidR="00B81C85">
          <w:rPr>
            <w:rStyle w:val="Hipervnculo"/>
            <w:bCs/>
            <w:lang w:val="en-US"/>
          </w:rPr>
          <w:t xml:space="preserve"> </w:t>
        </w:r>
        <w:r w:rsidR="00EB782C" w:rsidRPr="009017FF">
          <w:rPr>
            <w:rStyle w:val="Hipervnculo"/>
            <w:bCs/>
            <w:lang w:val="en-US"/>
          </w:rPr>
          <w:t>consulting</w:t>
        </w:r>
        <w:r w:rsidR="00B81C85">
          <w:rPr>
            <w:rStyle w:val="Hipervnculo"/>
            <w:bCs/>
            <w:lang w:val="en-US"/>
          </w:rPr>
          <w:t xml:space="preserve"> </w:t>
        </w:r>
        <w:r w:rsidR="00EB782C" w:rsidRPr="009017FF">
          <w:rPr>
            <w:rStyle w:val="Hipervnculo"/>
            <w:bCs/>
            <w:lang w:val="en-US"/>
          </w:rPr>
          <w:t>work</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clients</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4" w:history="1">
        <w:r w:rsidR="00EB782C" w:rsidRPr="009017FF">
          <w:rPr>
            <w:rStyle w:val="Hipervnculo"/>
            <w:bCs/>
            <w:lang w:val="en-US"/>
          </w:rPr>
          <w:t>Canadian</w:t>
        </w:r>
        <w:r w:rsidR="00B81C85">
          <w:rPr>
            <w:rStyle w:val="Hipervnculo"/>
            <w:bCs/>
            <w:lang w:val="en-US"/>
          </w:rPr>
          <w:t xml:space="preserve"> </w:t>
        </w:r>
        <w:r w:rsidR="00EB782C" w:rsidRPr="009017FF">
          <w:rPr>
            <w:rStyle w:val="Hipervnculo"/>
            <w:bCs/>
            <w:lang w:val="en-US"/>
          </w:rPr>
          <w:t>practice</w:t>
        </w:r>
        <w:r w:rsidR="00B81C85">
          <w:rPr>
            <w:rStyle w:val="Hipervnculo"/>
            <w:bCs/>
            <w:lang w:val="en-US"/>
          </w:rPr>
          <w:t xml:space="preserve"> </w:t>
        </w:r>
        <w:r w:rsidR="00EB782C" w:rsidRPr="009017FF">
          <w:rPr>
            <w:rStyle w:val="Hipervnculo"/>
            <w:bCs/>
            <w:lang w:val="en-US"/>
          </w:rPr>
          <w:t>named</w:t>
        </w:r>
        <w:r w:rsidR="00B81C85">
          <w:rPr>
            <w:rStyle w:val="Hipervnculo"/>
            <w:bCs/>
            <w:lang w:val="en-US"/>
          </w:rPr>
          <w:t xml:space="preserve"> </w:t>
        </w:r>
        <w:r w:rsidR="00EB782C" w:rsidRPr="009017FF">
          <w:rPr>
            <w:rStyle w:val="Hipervnculo"/>
            <w:bCs/>
            <w:lang w:val="en-US"/>
          </w:rPr>
          <w:t>global</w:t>
        </w:r>
        <w:r w:rsidR="00B81C85">
          <w:rPr>
            <w:rStyle w:val="Hipervnculo"/>
            <w:bCs/>
            <w:lang w:val="en-US"/>
          </w:rPr>
          <w:t xml:space="preserve"> </w:t>
        </w:r>
        <w:r w:rsidR="00EB782C" w:rsidRPr="009017FF">
          <w:rPr>
            <w:rStyle w:val="Hipervnculo"/>
            <w:bCs/>
            <w:lang w:val="en-US"/>
          </w:rPr>
          <w:t>‘Firm</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Future’</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5" w:history="1">
        <w:r w:rsidR="00EB782C" w:rsidRPr="009017FF">
          <w:rPr>
            <w:rStyle w:val="Hipervnculo"/>
            <w:bCs/>
            <w:lang w:val="en-US"/>
          </w:rPr>
          <w:t>A</w:t>
        </w:r>
        <w:r w:rsidR="00B81C85">
          <w:rPr>
            <w:rStyle w:val="Hipervnculo"/>
            <w:bCs/>
            <w:lang w:val="en-US"/>
          </w:rPr>
          <w:t xml:space="preserve"> </w:t>
        </w:r>
        <w:r w:rsidR="00EB782C" w:rsidRPr="009017FF">
          <w:rPr>
            <w:rStyle w:val="Hipervnculo"/>
            <w:bCs/>
            <w:lang w:val="en-US"/>
          </w:rPr>
          <w:t>small-business</w:t>
        </w:r>
        <w:r w:rsidR="00B81C85">
          <w:rPr>
            <w:rStyle w:val="Hipervnculo"/>
            <w:bCs/>
            <w:lang w:val="en-US"/>
          </w:rPr>
          <w:t xml:space="preserve"> </w:t>
        </w:r>
        <w:r w:rsidR="00EB782C" w:rsidRPr="009017FF">
          <w:rPr>
            <w:rStyle w:val="Hipervnculo"/>
            <w:bCs/>
            <w:lang w:val="en-US"/>
          </w:rPr>
          <w:t>barometer</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2019</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6" w:history="1">
        <w:r w:rsidR="00EB782C" w:rsidRPr="009017FF">
          <w:rPr>
            <w:rStyle w:val="Hipervnculo"/>
            <w:bCs/>
            <w:lang w:val="en-US"/>
          </w:rPr>
          <w:t>Podcast</w:t>
        </w:r>
        <w:r w:rsidR="00B81C85">
          <w:rPr>
            <w:rStyle w:val="Hipervnculo"/>
            <w:bCs/>
            <w:lang w:val="en-US"/>
          </w:rPr>
          <w:t xml:space="preserve"> </w:t>
        </w:r>
        <w:r w:rsidR="00EB782C" w:rsidRPr="009017FF">
          <w:rPr>
            <w:rStyle w:val="Hipervnculo"/>
            <w:bCs/>
            <w:lang w:val="en-US"/>
          </w:rPr>
          <w:t>Accountants</w:t>
        </w:r>
        <w:r w:rsidR="00B81C85">
          <w:rPr>
            <w:rStyle w:val="Hipervnculo"/>
            <w:bCs/>
            <w:lang w:val="en-US"/>
          </w:rPr>
          <w:t xml:space="preserve"> </w:t>
        </w:r>
        <w:r w:rsidR="00EB782C" w:rsidRPr="009017FF">
          <w:rPr>
            <w:rStyle w:val="Hipervnculo"/>
            <w:bCs/>
            <w:lang w:val="en-US"/>
          </w:rPr>
          <w:t>need</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disrupt</w:t>
        </w:r>
        <w:r w:rsidR="00B81C85">
          <w:rPr>
            <w:rStyle w:val="Hipervnculo"/>
            <w:bCs/>
            <w:lang w:val="en-US"/>
          </w:rPr>
          <w:t xml:space="preserve"> </w:t>
        </w:r>
        <w:r w:rsidR="00EB782C" w:rsidRPr="009017FF">
          <w:rPr>
            <w:rStyle w:val="Hipervnculo"/>
            <w:bCs/>
            <w:lang w:val="en-US"/>
          </w:rPr>
          <w:t>themselves</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7" w:history="1">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committees</w:t>
        </w:r>
        <w:r w:rsidR="00B81C85">
          <w:rPr>
            <w:rStyle w:val="Hipervnculo"/>
            <w:bCs/>
            <w:lang w:val="en-US"/>
          </w:rPr>
          <w:t xml:space="preserve"> </w:t>
        </w:r>
        <w:r w:rsidR="00EB782C" w:rsidRPr="009017FF">
          <w:rPr>
            <w:rStyle w:val="Hipervnculo"/>
            <w:bCs/>
            <w:lang w:val="en-US"/>
          </w:rPr>
          <w:t>revealing</w:t>
        </w:r>
        <w:r w:rsidR="00B81C85">
          <w:rPr>
            <w:rStyle w:val="Hipervnculo"/>
            <w:bCs/>
            <w:lang w:val="en-US"/>
          </w:rPr>
          <w:t xml:space="preserve"> </w:t>
        </w:r>
        <w:r w:rsidR="00EB782C" w:rsidRPr="009017FF">
          <w:rPr>
            <w:rStyle w:val="Hipervnculo"/>
            <w:bCs/>
            <w:lang w:val="en-US"/>
          </w:rPr>
          <w:t>more</w:t>
        </w:r>
        <w:r w:rsidR="00B81C85">
          <w:rPr>
            <w:rStyle w:val="Hipervnculo"/>
            <w:bCs/>
            <w:lang w:val="en-US"/>
          </w:rPr>
          <w:t xml:space="preserve"> </w:t>
        </w:r>
        <w:r w:rsidR="00EB782C" w:rsidRPr="009017FF">
          <w:rPr>
            <w:rStyle w:val="Hipervnculo"/>
            <w:bCs/>
            <w:lang w:val="en-US"/>
          </w:rPr>
          <w:t>information</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8" w:history="1">
        <w:r w:rsidR="00EB782C" w:rsidRPr="009017FF">
          <w:rPr>
            <w:rStyle w:val="Hipervnculo"/>
            <w:bCs/>
            <w:lang w:val="en-US"/>
          </w:rPr>
          <w:t>Auditors</w:t>
        </w:r>
        <w:r w:rsidR="00B81C85">
          <w:rPr>
            <w:rStyle w:val="Hipervnculo"/>
            <w:bCs/>
            <w:lang w:val="en-US"/>
          </w:rPr>
          <w:t xml:space="preserve"> </w:t>
        </w:r>
        <w:r w:rsidR="00EB782C" w:rsidRPr="009017FF">
          <w:rPr>
            <w:rStyle w:val="Hipervnculo"/>
            <w:bCs/>
            <w:lang w:val="en-US"/>
          </w:rPr>
          <w:t>see</w:t>
        </w:r>
        <w:r w:rsidR="00B81C85">
          <w:rPr>
            <w:rStyle w:val="Hipervnculo"/>
            <w:bCs/>
            <w:lang w:val="en-US"/>
          </w:rPr>
          <w:t xml:space="preserve"> </w:t>
        </w:r>
        <w:r w:rsidR="00EB782C" w:rsidRPr="009017FF">
          <w:rPr>
            <w:rStyle w:val="Hipervnculo"/>
            <w:bCs/>
            <w:lang w:val="en-US"/>
          </w:rPr>
          <w:t>challenges</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new</w:t>
        </w:r>
        <w:r w:rsidR="00B81C85">
          <w:rPr>
            <w:rStyle w:val="Hipervnculo"/>
            <w:bCs/>
            <w:lang w:val="en-US"/>
          </w:rPr>
          <w:t xml:space="preserve"> </w:t>
        </w:r>
        <w:r w:rsidR="00EB782C" w:rsidRPr="009017FF">
          <w:rPr>
            <w:rStyle w:val="Hipervnculo"/>
            <w:bCs/>
            <w:lang w:val="en-US"/>
          </w:rPr>
          <w:t>leasing</w:t>
        </w:r>
        <w:r w:rsidR="00B81C85">
          <w:rPr>
            <w:rStyle w:val="Hipervnculo"/>
            <w:bCs/>
            <w:lang w:val="en-US"/>
          </w:rPr>
          <w:t xml:space="preserve"> </w:t>
        </w:r>
        <w:r w:rsidR="00EB782C" w:rsidRPr="009017FF">
          <w:rPr>
            <w:rStyle w:val="Hipervnculo"/>
            <w:bCs/>
            <w:lang w:val="en-US"/>
          </w:rPr>
          <w:t>standard</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59" w:history="1">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dead</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a</w:t>
        </w:r>
        <w:r w:rsidR="00B81C85">
          <w:rPr>
            <w:rStyle w:val="Hipervnculo"/>
            <w:bCs/>
            <w:lang w:val="en-US"/>
          </w:rPr>
          <w:t xml:space="preserve"> </w:t>
        </w:r>
        <w:r w:rsidR="00EB782C" w:rsidRPr="009017FF">
          <w:rPr>
            <w:rStyle w:val="Hipervnculo"/>
            <w:bCs/>
            <w:lang w:val="en-US"/>
          </w:rPr>
          <w:t>decade?</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60" w:history="1">
        <w:r w:rsidR="00EB782C" w:rsidRPr="009017FF">
          <w:rPr>
            <w:rStyle w:val="Hipervnculo"/>
            <w:bCs/>
            <w:lang w:val="en-US"/>
          </w:rPr>
          <w:t>Is</w:t>
        </w:r>
        <w:r w:rsidR="00B81C85">
          <w:rPr>
            <w:rStyle w:val="Hipervnculo"/>
            <w:bCs/>
            <w:lang w:val="en-US"/>
          </w:rPr>
          <w:t xml:space="preserve"> </w:t>
        </w:r>
        <w:r w:rsidR="00EB782C" w:rsidRPr="009017FF">
          <w:rPr>
            <w:rStyle w:val="Hipervnculo"/>
            <w:bCs/>
            <w:lang w:val="en-US"/>
          </w:rPr>
          <w:t>accounting</w:t>
        </w:r>
        <w:r w:rsidR="00B81C85">
          <w:rPr>
            <w:rStyle w:val="Hipervnculo"/>
            <w:bCs/>
            <w:lang w:val="en-US"/>
          </w:rPr>
          <w:t xml:space="preserve"> </w:t>
        </w:r>
        <w:r w:rsidR="00EB782C" w:rsidRPr="009017FF">
          <w:rPr>
            <w:rStyle w:val="Hipervnculo"/>
            <w:bCs/>
            <w:lang w:val="en-US"/>
          </w:rPr>
          <w:t>experience</w:t>
        </w:r>
        <w:r w:rsidR="00B81C85">
          <w:rPr>
            <w:rStyle w:val="Hipervnculo"/>
            <w:bCs/>
            <w:lang w:val="en-US"/>
          </w:rPr>
          <w:t xml:space="preserve"> </w:t>
        </w:r>
        <w:r w:rsidR="00EB782C" w:rsidRPr="009017FF">
          <w:rPr>
            <w:rStyle w:val="Hipervnculo"/>
            <w:bCs/>
            <w:lang w:val="en-US"/>
          </w:rPr>
          <w:t>a</w:t>
        </w:r>
        <w:r w:rsidR="00B81C85">
          <w:rPr>
            <w:rStyle w:val="Hipervnculo"/>
            <w:bCs/>
            <w:lang w:val="en-US"/>
          </w:rPr>
          <w:t xml:space="preserve"> </w:t>
        </w:r>
        <w:r w:rsidR="00EB782C" w:rsidRPr="009017FF">
          <w:rPr>
            <w:rStyle w:val="Hipervnculo"/>
            <w:bCs/>
            <w:lang w:val="en-US"/>
          </w:rPr>
          <w:t>bad</w:t>
        </w:r>
        <w:r w:rsidR="00B81C85">
          <w:rPr>
            <w:rStyle w:val="Hipervnculo"/>
            <w:bCs/>
            <w:lang w:val="en-US"/>
          </w:rPr>
          <w:t xml:space="preserve"> </w:t>
        </w:r>
        <w:r w:rsidR="00EB782C" w:rsidRPr="009017FF">
          <w:rPr>
            <w:rStyle w:val="Hipervnculo"/>
            <w:bCs/>
            <w:lang w:val="en-US"/>
          </w:rPr>
          <w:t>thing</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executives?</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61" w:history="1">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future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proofErr w:type="gramStart"/>
        <w:r w:rsidR="00EB782C" w:rsidRPr="009017FF">
          <w:rPr>
            <w:rStyle w:val="Hipervnculo"/>
            <w:bCs/>
            <w:lang w:val="en-US"/>
          </w:rPr>
          <w:t>Looking</w:t>
        </w:r>
        <w:proofErr w:type="gramEnd"/>
        <w:r w:rsidR="00B81C85">
          <w:rPr>
            <w:rStyle w:val="Hipervnculo"/>
            <w:bCs/>
            <w:lang w:val="en-US"/>
          </w:rPr>
          <w:t xml:space="preserve"> </w:t>
        </w:r>
        <w:r w:rsidR="00EB782C" w:rsidRPr="009017FF">
          <w:rPr>
            <w:rStyle w:val="Hipervnculo"/>
            <w:bCs/>
            <w:lang w:val="en-US"/>
          </w:rPr>
          <w:t>ahead</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a</w:t>
        </w:r>
        <w:r w:rsidR="00B81C85">
          <w:rPr>
            <w:rStyle w:val="Hipervnculo"/>
            <w:bCs/>
            <w:lang w:val="en-US"/>
          </w:rPr>
          <w:t xml:space="preserve"> </w:t>
        </w:r>
        <w:r w:rsidR="00EB782C" w:rsidRPr="009017FF">
          <w:rPr>
            <w:rStyle w:val="Hipervnculo"/>
            <w:bCs/>
            <w:lang w:val="en-US"/>
          </w:rPr>
          <w:t>time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rapid</w:t>
        </w:r>
        <w:r w:rsidR="00B81C85">
          <w:rPr>
            <w:rStyle w:val="Hipervnculo"/>
            <w:bCs/>
            <w:lang w:val="en-US"/>
          </w:rPr>
          <w:t xml:space="preserve"> </w:t>
        </w:r>
        <w:r w:rsidR="00EB782C" w:rsidRPr="009017FF">
          <w:rPr>
            <w:rStyle w:val="Hipervnculo"/>
            <w:bCs/>
            <w:lang w:val="en-US"/>
          </w:rPr>
          <w:t>change</w:t>
        </w:r>
        <w:r w:rsidR="00B81C85">
          <w:rPr>
            <w:rStyle w:val="Hipervnculo"/>
            <w:bCs/>
            <w:lang w:val="en-US"/>
          </w:rPr>
          <w:t xml:space="preserve"> </w:t>
        </w:r>
      </w:hyperlink>
    </w:p>
    <w:p w:rsidR="00EB782C" w:rsidRPr="009017FF" w:rsidRDefault="00022E62" w:rsidP="00EB782C">
      <w:pPr>
        <w:pStyle w:val="Cuerpovademecum"/>
        <w:rPr>
          <w:rStyle w:val="Hipervnculo"/>
          <w:lang w:val="en-US"/>
        </w:rPr>
      </w:pPr>
      <w:hyperlink r:id="rId62" w:history="1">
        <w:r w:rsidR="00EB782C" w:rsidRPr="009017FF">
          <w:rPr>
            <w:rStyle w:val="Hipervnculo"/>
            <w:bCs/>
            <w:lang w:val="en-US"/>
          </w:rPr>
          <w:t>AICPA</w:t>
        </w:r>
        <w:r w:rsidR="00B81C85">
          <w:rPr>
            <w:rStyle w:val="Hipervnculo"/>
            <w:bCs/>
            <w:lang w:val="en-US"/>
          </w:rPr>
          <w:t xml:space="preserve"> </w:t>
        </w:r>
        <w:r w:rsidR="00EB782C" w:rsidRPr="009017FF">
          <w:rPr>
            <w:rStyle w:val="Hipervnculo"/>
            <w:bCs/>
            <w:lang w:val="en-US"/>
          </w:rPr>
          <w:t>teams</w:t>
        </w:r>
        <w:r w:rsidR="00B81C85">
          <w:rPr>
            <w:rStyle w:val="Hipervnculo"/>
            <w:bCs/>
            <w:lang w:val="en-US"/>
          </w:rPr>
          <w:t xml:space="preserve"> </w:t>
        </w:r>
        <w:r w:rsidR="00EB782C" w:rsidRPr="009017FF">
          <w:rPr>
            <w:rStyle w:val="Hipervnculo"/>
            <w:bCs/>
            <w:lang w:val="en-US"/>
          </w:rPr>
          <w:t>up</w:t>
        </w:r>
        <w:r w:rsidR="00B81C85">
          <w:rPr>
            <w:rStyle w:val="Hipervnculo"/>
            <w:bCs/>
            <w:lang w:val="en-US"/>
          </w:rPr>
          <w:t xml:space="preserve"> </w:t>
        </w:r>
        <w:r w:rsidR="00EB782C" w:rsidRPr="009017FF">
          <w:rPr>
            <w:rStyle w:val="Hipervnculo"/>
            <w:bCs/>
            <w:lang w:val="en-US"/>
          </w:rPr>
          <w:t>with</w:t>
        </w:r>
        <w:r w:rsidR="00B81C85">
          <w:rPr>
            <w:rStyle w:val="Hipervnculo"/>
            <w:bCs/>
            <w:lang w:val="en-US"/>
          </w:rPr>
          <w:t xml:space="preserve"> </w:t>
        </w:r>
        <w:r w:rsidR="00EB782C" w:rsidRPr="009017FF">
          <w:rPr>
            <w:rStyle w:val="Hipervnculo"/>
            <w:bCs/>
            <w:lang w:val="en-US"/>
          </w:rPr>
          <w:t>firms</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transform</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hyperlink>
    </w:p>
    <w:p w:rsidR="00EB782C" w:rsidRPr="009017FF" w:rsidRDefault="00022E62" w:rsidP="00EB782C">
      <w:pPr>
        <w:pStyle w:val="Cuerpovademecum"/>
        <w:rPr>
          <w:rStyle w:val="Hipervnculo"/>
          <w:lang w:val="en-US"/>
        </w:rPr>
      </w:pPr>
      <w:hyperlink r:id="rId63" w:history="1">
        <w:r w:rsidR="00EB782C" w:rsidRPr="009017FF">
          <w:rPr>
            <w:rStyle w:val="Hipervnculo"/>
            <w:bCs/>
            <w:lang w:val="en-US"/>
          </w:rPr>
          <w:t>Former</w:t>
        </w:r>
        <w:r w:rsidR="00B81C85">
          <w:rPr>
            <w:rStyle w:val="Hipervnculo"/>
            <w:bCs/>
            <w:lang w:val="en-US"/>
          </w:rPr>
          <w:t xml:space="preserve"> </w:t>
        </w:r>
        <w:r w:rsidR="00EB782C" w:rsidRPr="009017FF">
          <w:rPr>
            <w:rStyle w:val="Hipervnculo"/>
            <w:bCs/>
            <w:lang w:val="en-US"/>
          </w:rPr>
          <w:t>PCAOB</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KPMG</w:t>
        </w:r>
        <w:r w:rsidR="00B81C85">
          <w:rPr>
            <w:rStyle w:val="Hipervnculo"/>
            <w:bCs/>
            <w:lang w:val="en-US"/>
          </w:rPr>
          <w:t xml:space="preserve"> </w:t>
        </w:r>
        <w:r w:rsidR="00EB782C" w:rsidRPr="009017FF">
          <w:rPr>
            <w:rStyle w:val="Hipervnculo"/>
            <w:bCs/>
            <w:lang w:val="en-US"/>
          </w:rPr>
          <w:t>exec</w:t>
        </w:r>
        <w:r w:rsidR="00B81C85">
          <w:rPr>
            <w:rStyle w:val="Hipervnculo"/>
            <w:bCs/>
            <w:lang w:val="en-US"/>
          </w:rPr>
          <w:t xml:space="preserve"> </w:t>
        </w:r>
        <w:r w:rsidR="00EB782C" w:rsidRPr="009017FF">
          <w:rPr>
            <w:rStyle w:val="Hipervnculo"/>
            <w:bCs/>
            <w:lang w:val="en-US"/>
          </w:rPr>
          <w:t>pleads</w:t>
        </w:r>
        <w:r w:rsidR="00B81C85">
          <w:rPr>
            <w:rStyle w:val="Hipervnculo"/>
            <w:bCs/>
            <w:lang w:val="en-US"/>
          </w:rPr>
          <w:t xml:space="preserve"> </w:t>
        </w:r>
        <w:r w:rsidR="00EB782C" w:rsidRPr="009017FF">
          <w:rPr>
            <w:rStyle w:val="Hipervnculo"/>
            <w:bCs/>
            <w:lang w:val="en-US"/>
          </w:rPr>
          <w:t>guilty</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inspection</w:t>
        </w:r>
        <w:r w:rsidR="00B81C85">
          <w:rPr>
            <w:rStyle w:val="Hipervnculo"/>
            <w:bCs/>
            <w:lang w:val="en-US"/>
          </w:rPr>
          <w:t xml:space="preserve"> </w:t>
        </w:r>
        <w:r w:rsidR="00EB782C" w:rsidRPr="009017FF">
          <w:rPr>
            <w:rStyle w:val="Hipervnculo"/>
            <w:bCs/>
            <w:lang w:val="en-US"/>
          </w:rPr>
          <w:t>scheme</w:t>
        </w:r>
        <w:r w:rsidR="00B81C85">
          <w:rPr>
            <w:rStyle w:val="Hipervnculo"/>
            <w:bCs/>
            <w:lang w:val="en-US"/>
          </w:rPr>
          <w:t xml:space="preserve"> </w:t>
        </w:r>
      </w:hyperlink>
    </w:p>
    <w:p w:rsidR="00EB782C" w:rsidRPr="009017FF" w:rsidRDefault="00022E62" w:rsidP="00EB782C">
      <w:pPr>
        <w:pStyle w:val="Cuerpovademecum"/>
        <w:rPr>
          <w:rStyle w:val="Hipervnculo"/>
          <w:lang w:val="en-US"/>
        </w:rPr>
      </w:pPr>
      <w:hyperlink r:id="rId64" w:history="1">
        <w:r w:rsidR="00EB782C" w:rsidRPr="009017FF">
          <w:rPr>
            <w:rStyle w:val="Hipervnculo"/>
            <w:bCs/>
            <w:lang w:val="en-US"/>
          </w:rPr>
          <w:t>Deloitte</w:t>
        </w:r>
        <w:r w:rsidR="00B81C85">
          <w:rPr>
            <w:rStyle w:val="Hipervnculo"/>
            <w:bCs/>
            <w:lang w:val="en-US"/>
          </w:rPr>
          <w:t xml:space="preserve"> </w:t>
        </w:r>
        <w:r w:rsidR="00EB782C" w:rsidRPr="009017FF">
          <w:rPr>
            <w:rStyle w:val="Hipervnculo"/>
            <w:bCs/>
            <w:lang w:val="en-US"/>
          </w:rPr>
          <w:t>Canada</w:t>
        </w:r>
        <w:r w:rsidR="00B81C85">
          <w:rPr>
            <w:rStyle w:val="Hipervnculo"/>
            <w:bCs/>
            <w:lang w:val="en-US"/>
          </w:rPr>
          <w:t xml:space="preserve"> </w:t>
        </w:r>
        <w:r w:rsidR="00EB782C" w:rsidRPr="009017FF">
          <w:rPr>
            <w:rStyle w:val="Hipervnculo"/>
            <w:bCs/>
            <w:lang w:val="en-US"/>
          </w:rPr>
          <w:t>fined</w:t>
        </w:r>
        <w:r w:rsidR="00B81C85">
          <w:rPr>
            <w:rStyle w:val="Hipervnculo"/>
            <w:bCs/>
            <w:lang w:val="en-US"/>
          </w:rPr>
          <w:t xml:space="preserve"> </w:t>
        </w:r>
        <w:r w:rsidR="00EB782C" w:rsidRPr="009017FF">
          <w:rPr>
            <w:rStyle w:val="Hipervnculo"/>
            <w:bCs/>
            <w:lang w:val="en-US"/>
          </w:rPr>
          <w:t>$350,000</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independence</w:t>
        </w:r>
        <w:r w:rsidR="00B81C85">
          <w:rPr>
            <w:rStyle w:val="Hipervnculo"/>
            <w:bCs/>
            <w:lang w:val="en-US"/>
          </w:rPr>
          <w:t xml:space="preserve"> </w:t>
        </w:r>
        <w:r w:rsidR="00EB782C" w:rsidRPr="009017FF">
          <w:rPr>
            <w:rStyle w:val="Hipervnculo"/>
            <w:bCs/>
            <w:lang w:val="en-US"/>
          </w:rPr>
          <w:t>problems</w:t>
        </w:r>
        <w:r w:rsidR="00B81C85">
          <w:rPr>
            <w:rStyle w:val="Hipervnculo"/>
            <w:bCs/>
            <w:lang w:val="en-US"/>
          </w:rPr>
          <w:t xml:space="preserve"> </w:t>
        </w:r>
      </w:hyperlink>
    </w:p>
    <w:p w:rsidR="00EB782C" w:rsidRPr="009017FF" w:rsidRDefault="00022E62" w:rsidP="00EB782C">
      <w:pPr>
        <w:pStyle w:val="Cuerpovademecum"/>
        <w:rPr>
          <w:rStyle w:val="Hipervnculo"/>
          <w:lang w:val="en-US"/>
        </w:rPr>
      </w:pPr>
      <w:hyperlink r:id="rId65" w:history="1">
        <w:r w:rsidR="00EB782C" w:rsidRPr="009017FF">
          <w:rPr>
            <w:rStyle w:val="Hipervnculo"/>
            <w:bCs/>
            <w:lang w:val="en-US"/>
          </w:rPr>
          <w:t>SEC</w:t>
        </w:r>
        <w:r w:rsidR="00B81C85">
          <w:rPr>
            <w:rStyle w:val="Hipervnculo"/>
            <w:bCs/>
            <w:lang w:val="en-US"/>
          </w:rPr>
          <w:t xml:space="preserve"> </w:t>
        </w:r>
        <w:r w:rsidR="00EB782C" w:rsidRPr="009017FF">
          <w:rPr>
            <w:rStyle w:val="Hipervnculo"/>
            <w:bCs/>
            <w:lang w:val="en-US"/>
          </w:rPr>
          <w:t>suspends</w:t>
        </w:r>
        <w:r w:rsidR="00B81C85">
          <w:rPr>
            <w:rStyle w:val="Hipervnculo"/>
            <w:bCs/>
            <w:lang w:val="en-US"/>
          </w:rPr>
          <w:t xml:space="preserve"> </w:t>
        </w:r>
        <w:r w:rsidR="00EB782C" w:rsidRPr="009017FF">
          <w:rPr>
            <w:rStyle w:val="Hipervnculo"/>
            <w:bCs/>
            <w:lang w:val="en-US"/>
          </w:rPr>
          <w:t>former</w:t>
        </w:r>
        <w:r w:rsidR="00B81C85">
          <w:rPr>
            <w:rStyle w:val="Hipervnculo"/>
            <w:bCs/>
            <w:lang w:val="en-US"/>
          </w:rPr>
          <w:t xml:space="preserve"> </w:t>
        </w:r>
        <w:r w:rsidR="00EB782C" w:rsidRPr="009017FF">
          <w:rPr>
            <w:rStyle w:val="Hipervnculo"/>
            <w:bCs/>
            <w:lang w:val="en-US"/>
          </w:rPr>
          <w:t>BDO</w:t>
        </w:r>
        <w:r w:rsidR="00B81C85">
          <w:rPr>
            <w:rStyle w:val="Hipervnculo"/>
            <w:bCs/>
            <w:lang w:val="en-US"/>
          </w:rPr>
          <w:t xml:space="preserve"> </w:t>
        </w:r>
        <w:r w:rsidR="00EB782C" w:rsidRPr="009017FF">
          <w:rPr>
            <w:rStyle w:val="Hipervnculo"/>
            <w:bCs/>
            <w:lang w:val="en-US"/>
          </w:rPr>
          <w:t>auditors</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‘predating’</w:t>
        </w:r>
        <w:r w:rsidR="00B81C85">
          <w:rPr>
            <w:rStyle w:val="Hipervnculo"/>
            <w:bCs/>
            <w:lang w:val="en-US"/>
          </w:rPr>
          <w:t xml:space="preserve"> </w:t>
        </w:r>
        <w:r w:rsidR="00EB782C" w:rsidRPr="009017FF">
          <w:rPr>
            <w:rStyle w:val="Hipervnculo"/>
            <w:bCs/>
            <w:lang w:val="en-US"/>
          </w:rPr>
          <w:t>work</w:t>
        </w:r>
        <w:r w:rsidR="00B81C85">
          <w:rPr>
            <w:rStyle w:val="Hipervnculo"/>
            <w:bCs/>
            <w:lang w:val="en-US"/>
          </w:rPr>
          <w:t xml:space="preserve"> </w:t>
        </w:r>
        <w:r w:rsidR="00EB782C" w:rsidRPr="009017FF">
          <w:rPr>
            <w:rStyle w:val="Hipervnculo"/>
            <w:bCs/>
            <w:lang w:val="en-US"/>
          </w:rPr>
          <w:t>papers</w:t>
        </w:r>
        <w:r w:rsidR="00B81C85">
          <w:rPr>
            <w:rStyle w:val="Hipervnculo"/>
            <w:bCs/>
            <w:lang w:val="en-US"/>
          </w:rPr>
          <w:t xml:space="preserve"> </w:t>
        </w:r>
      </w:hyperlink>
    </w:p>
    <w:p w:rsidR="00EB782C" w:rsidRPr="009017FF" w:rsidRDefault="00022E62" w:rsidP="00EB782C">
      <w:pPr>
        <w:pStyle w:val="Cuerpovademecum"/>
        <w:rPr>
          <w:rStyle w:val="Hipervnculo"/>
          <w:lang w:val="en-US"/>
        </w:rPr>
      </w:pPr>
      <w:hyperlink r:id="rId66" w:history="1">
        <w:r w:rsidR="00EB782C" w:rsidRPr="009017FF">
          <w:rPr>
            <w:rStyle w:val="Hipervnculo"/>
            <w:bCs/>
            <w:lang w:val="en-US"/>
          </w:rPr>
          <w:t>Pressure</w:t>
        </w:r>
        <w:r w:rsidR="00B81C85">
          <w:rPr>
            <w:rStyle w:val="Hipervnculo"/>
            <w:bCs/>
            <w:lang w:val="en-US"/>
          </w:rPr>
          <w:t xml:space="preserve"> </w:t>
        </w:r>
        <w:r w:rsidR="00EB782C" w:rsidRPr="009017FF">
          <w:rPr>
            <w:rStyle w:val="Hipervnculo"/>
            <w:bCs/>
            <w:lang w:val="en-US"/>
          </w:rPr>
          <w:t>mounts</w:t>
        </w:r>
        <w:r w:rsidR="00B81C85">
          <w:rPr>
            <w:rStyle w:val="Hipervnculo"/>
            <w:bCs/>
            <w:lang w:val="en-US"/>
          </w:rPr>
          <w:t xml:space="preserve"> </w:t>
        </w:r>
        <w:r w:rsidR="00EB782C" w:rsidRPr="009017FF">
          <w:rPr>
            <w:rStyle w:val="Hipervnculo"/>
            <w:bCs/>
            <w:lang w:val="en-US"/>
          </w:rPr>
          <w:t>on</w:t>
        </w:r>
        <w:r w:rsidR="00B81C85">
          <w:rPr>
            <w:rStyle w:val="Hipervnculo"/>
            <w:bCs/>
            <w:lang w:val="en-US"/>
          </w:rPr>
          <w:t xml:space="preserve"> </w:t>
        </w:r>
        <w:r w:rsidR="00EB782C" w:rsidRPr="009017FF">
          <w:rPr>
            <w:rStyle w:val="Hipervnculo"/>
            <w:bCs/>
            <w:lang w:val="en-US"/>
          </w:rPr>
          <w:t>Big</w:t>
        </w:r>
        <w:r w:rsidR="00B81C85">
          <w:rPr>
            <w:rStyle w:val="Hipervnculo"/>
            <w:bCs/>
            <w:lang w:val="en-US"/>
          </w:rPr>
          <w:t xml:space="preserve"> </w:t>
        </w:r>
        <w:r w:rsidR="00EB782C" w:rsidRPr="009017FF">
          <w:rPr>
            <w:rStyle w:val="Hipervnculo"/>
            <w:bCs/>
            <w:lang w:val="en-US"/>
          </w:rPr>
          <w:t>Four</w:t>
        </w:r>
        <w:r w:rsidR="00B81C85">
          <w:rPr>
            <w:rStyle w:val="Hipervnculo"/>
            <w:bCs/>
            <w:lang w:val="en-US"/>
          </w:rPr>
          <w:t xml:space="preserve"> </w:t>
        </w:r>
        <w:r w:rsidR="00EB782C" w:rsidRPr="009017FF">
          <w:rPr>
            <w:rStyle w:val="Hipervnculo"/>
            <w:bCs/>
            <w:lang w:val="en-US"/>
          </w:rPr>
          <w:t>auditors</w:t>
        </w:r>
        <w:r w:rsidR="00B81C85">
          <w:rPr>
            <w:rStyle w:val="Hipervnculo"/>
            <w:bCs/>
            <w:lang w:val="en-US"/>
          </w:rPr>
          <w:t xml:space="preserve"> </w:t>
        </w:r>
        <w:r w:rsidR="00EB782C" w:rsidRPr="009017FF">
          <w:rPr>
            <w:rStyle w:val="Hipervnculo"/>
            <w:bCs/>
            <w:lang w:val="en-US"/>
          </w:rPr>
          <w:t>as</w:t>
        </w:r>
        <w:r w:rsidR="00B81C85">
          <w:rPr>
            <w:rStyle w:val="Hipervnculo"/>
            <w:bCs/>
            <w:lang w:val="en-US"/>
          </w:rPr>
          <w:t xml:space="preserve"> </w:t>
        </w:r>
        <w:r w:rsidR="00EB782C" w:rsidRPr="009017FF">
          <w:rPr>
            <w:rStyle w:val="Hipervnculo"/>
            <w:bCs/>
            <w:lang w:val="en-US"/>
          </w:rPr>
          <w:t>U.K.</w:t>
        </w:r>
        <w:r w:rsidR="00B81C85">
          <w:rPr>
            <w:rStyle w:val="Hipervnculo"/>
            <w:bCs/>
            <w:lang w:val="en-US"/>
          </w:rPr>
          <w:t xml:space="preserve"> </w:t>
        </w:r>
        <w:r w:rsidR="00EB782C" w:rsidRPr="009017FF">
          <w:rPr>
            <w:rStyle w:val="Hipervnculo"/>
            <w:bCs/>
            <w:lang w:val="en-US"/>
          </w:rPr>
          <w:t>starts</w:t>
        </w:r>
        <w:r w:rsidR="00B81C85">
          <w:rPr>
            <w:rStyle w:val="Hipervnculo"/>
            <w:bCs/>
            <w:lang w:val="en-US"/>
          </w:rPr>
          <w:t xml:space="preserve"> </w:t>
        </w:r>
        <w:r w:rsidR="00EB782C" w:rsidRPr="009017FF">
          <w:rPr>
            <w:rStyle w:val="Hipervnculo"/>
            <w:bCs/>
            <w:lang w:val="en-US"/>
          </w:rPr>
          <w:t>probe</w:t>
        </w:r>
      </w:hyperlink>
    </w:p>
    <w:p w:rsidR="00EB782C" w:rsidRPr="009017FF" w:rsidRDefault="00022E62" w:rsidP="00EB782C">
      <w:pPr>
        <w:pStyle w:val="Cuerpovademecum"/>
        <w:rPr>
          <w:rStyle w:val="Hipervnculo"/>
          <w:lang w:val="en-US"/>
        </w:rPr>
      </w:pPr>
      <w:hyperlink r:id="rId67" w:history="1">
        <w:r w:rsidR="00EB782C" w:rsidRPr="009017FF">
          <w:rPr>
            <w:rStyle w:val="Hipervnculo"/>
            <w:bCs/>
            <w:lang w:val="en-US"/>
          </w:rPr>
          <w:t>Voices</w:t>
        </w:r>
        <w:r w:rsidR="00B81C85">
          <w:rPr>
            <w:rStyle w:val="Hipervnculo"/>
            <w:bCs/>
            <w:lang w:val="en-US"/>
          </w:rPr>
          <w:t xml:space="preserve"> </w:t>
        </w:r>
        <w:r w:rsidR="00EB782C" w:rsidRPr="009017FF">
          <w:rPr>
            <w:rStyle w:val="Hipervnculo"/>
            <w:bCs/>
            <w:lang w:val="en-US"/>
          </w:rPr>
          <w:t>Art</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Accounting:</w:t>
        </w:r>
        <w:r w:rsidR="00B81C85">
          <w:rPr>
            <w:rStyle w:val="Hipervnculo"/>
            <w:bCs/>
            <w:lang w:val="en-US"/>
          </w:rPr>
          <w:t xml:space="preserve"> </w:t>
        </w:r>
        <w:r w:rsidR="00EB782C" w:rsidRPr="009017FF">
          <w:rPr>
            <w:rStyle w:val="Hipervnculo"/>
            <w:bCs/>
            <w:lang w:val="en-US"/>
          </w:rPr>
          <w:t>Raising</w:t>
        </w:r>
        <w:r w:rsidR="00B81C85">
          <w:rPr>
            <w:rStyle w:val="Hipervnculo"/>
            <w:bCs/>
            <w:lang w:val="en-US"/>
          </w:rPr>
          <w:t xml:space="preserve"> </w:t>
        </w:r>
        <w:r w:rsidR="00EB782C" w:rsidRPr="009017FF">
          <w:rPr>
            <w:rStyle w:val="Hipervnculo"/>
            <w:bCs/>
            <w:lang w:val="en-US"/>
          </w:rPr>
          <w:t>staff</w:t>
        </w:r>
        <w:r w:rsidR="00B81C85">
          <w:rPr>
            <w:rStyle w:val="Hipervnculo"/>
            <w:bCs/>
            <w:lang w:val="en-US"/>
          </w:rPr>
          <w:t xml:space="preserve"> </w:t>
        </w:r>
        <w:r w:rsidR="00EB782C" w:rsidRPr="009017FF">
          <w:rPr>
            <w:rStyle w:val="Hipervnculo"/>
            <w:bCs/>
            <w:lang w:val="en-US"/>
          </w:rPr>
          <w:t>awareness</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firm</w:t>
        </w:r>
        <w:r w:rsidR="00B81C85">
          <w:rPr>
            <w:rStyle w:val="Hipervnculo"/>
            <w:bCs/>
            <w:lang w:val="en-US"/>
          </w:rPr>
          <w:t xml:space="preserve"> </w:t>
        </w:r>
        <w:r w:rsidR="00EB782C" w:rsidRPr="009017FF">
          <w:rPr>
            <w:rStyle w:val="Hipervnculo"/>
            <w:bCs/>
            <w:lang w:val="en-US"/>
          </w:rPr>
          <w:t>consulting</w:t>
        </w:r>
        <w:r w:rsidR="00B81C85">
          <w:rPr>
            <w:rStyle w:val="Hipervnculo"/>
            <w:bCs/>
            <w:lang w:val="en-US"/>
          </w:rPr>
          <w:t xml:space="preserve"> </w:t>
        </w:r>
        <w:r w:rsidR="00EB782C" w:rsidRPr="009017FF">
          <w:rPr>
            <w:rStyle w:val="Hipervnculo"/>
            <w:bCs/>
            <w:lang w:val="en-US"/>
          </w:rPr>
          <w:t>services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68" w:history="1">
        <w:r w:rsidR="00EB782C" w:rsidRPr="009017FF">
          <w:rPr>
            <w:rStyle w:val="Hipervnculo"/>
            <w:bCs/>
            <w:lang w:val="en-US"/>
          </w:rPr>
          <w:t>Patisserie</w:t>
        </w:r>
        <w:r w:rsidR="00B81C85">
          <w:rPr>
            <w:rStyle w:val="Hipervnculo"/>
            <w:bCs/>
            <w:lang w:val="en-US"/>
          </w:rPr>
          <w:t xml:space="preserve"> </w:t>
        </w:r>
        <w:r w:rsidR="00EB782C" w:rsidRPr="009017FF">
          <w:rPr>
            <w:rStyle w:val="Hipervnculo"/>
            <w:bCs/>
            <w:lang w:val="en-US"/>
          </w:rPr>
          <w:t>scandal</w:t>
        </w:r>
        <w:r w:rsidR="00B81C85">
          <w:rPr>
            <w:rStyle w:val="Hipervnculo"/>
            <w:bCs/>
            <w:lang w:val="en-US"/>
          </w:rPr>
          <w:t xml:space="preserve"> </w:t>
        </w:r>
        <w:r w:rsidR="00EB782C" w:rsidRPr="009017FF">
          <w:rPr>
            <w:rStyle w:val="Hipervnculo"/>
            <w:bCs/>
            <w:lang w:val="en-US"/>
          </w:rPr>
          <w:t>probed</w:t>
        </w:r>
        <w:r w:rsidR="00B81C85">
          <w:rPr>
            <w:rStyle w:val="Hipervnculo"/>
            <w:bCs/>
            <w:lang w:val="en-US"/>
          </w:rPr>
          <w:t xml:space="preserve"> </w:t>
        </w:r>
        <w:r w:rsidR="00EB782C" w:rsidRPr="009017FF">
          <w:rPr>
            <w:rStyle w:val="Hipervnculo"/>
            <w:bCs/>
            <w:lang w:val="en-US"/>
          </w:rPr>
          <w:t>by</w:t>
        </w:r>
        <w:r w:rsidR="00B81C85">
          <w:rPr>
            <w:rStyle w:val="Hipervnculo"/>
            <w:bCs/>
            <w:lang w:val="en-US"/>
          </w:rPr>
          <w:t xml:space="preserve"> </w:t>
        </w:r>
        <w:r w:rsidR="00EB782C" w:rsidRPr="009017FF">
          <w:rPr>
            <w:rStyle w:val="Hipervnculo"/>
            <w:bCs/>
            <w:lang w:val="en-US"/>
          </w:rPr>
          <w:t>fraud</w:t>
        </w:r>
        <w:r w:rsidR="00B81C85">
          <w:rPr>
            <w:rStyle w:val="Hipervnculo"/>
            <w:bCs/>
            <w:lang w:val="en-US"/>
          </w:rPr>
          <w:t xml:space="preserve"> </w:t>
        </w:r>
        <w:r w:rsidR="00EB782C" w:rsidRPr="009017FF">
          <w:rPr>
            <w:rStyle w:val="Hipervnculo"/>
            <w:bCs/>
            <w:lang w:val="en-US"/>
          </w:rPr>
          <w:t>office</w:t>
        </w:r>
        <w:r w:rsidR="00B81C85">
          <w:rPr>
            <w:rStyle w:val="Hipervnculo"/>
            <w:bCs/>
            <w:lang w:val="en-US"/>
          </w:rPr>
          <w:t xml:space="preserve"> </w:t>
        </w:r>
        <w:r w:rsidR="00EB782C" w:rsidRPr="009017FF">
          <w:rPr>
            <w:rStyle w:val="Hipervnculo"/>
            <w:bCs/>
            <w:lang w:val="en-US"/>
          </w:rPr>
          <w:t>after</w:t>
        </w:r>
        <w:r w:rsidR="00B81C85">
          <w:rPr>
            <w:rStyle w:val="Hipervnculo"/>
            <w:bCs/>
            <w:lang w:val="en-US"/>
          </w:rPr>
          <w:t xml:space="preserve"> </w:t>
        </w:r>
        <w:r w:rsidR="00EB782C" w:rsidRPr="009017FF">
          <w:rPr>
            <w:rStyle w:val="Hipervnculo"/>
            <w:bCs/>
            <w:lang w:val="en-US"/>
          </w:rPr>
          <w:t>CFO’s</w:t>
        </w:r>
        <w:r w:rsidR="00B81C85">
          <w:rPr>
            <w:rStyle w:val="Hipervnculo"/>
            <w:bCs/>
            <w:lang w:val="en-US"/>
          </w:rPr>
          <w:t xml:space="preserve"> </w:t>
        </w:r>
        <w:r w:rsidR="00EB782C" w:rsidRPr="009017FF">
          <w:rPr>
            <w:rStyle w:val="Hipervnculo"/>
            <w:bCs/>
            <w:lang w:val="en-US"/>
          </w:rPr>
          <w:t>arrest</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69" w:history="1">
        <w:r w:rsidR="00EB782C" w:rsidRPr="009017FF">
          <w:rPr>
            <w:rStyle w:val="Hipervnculo"/>
            <w:bCs/>
            <w:lang w:val="en-US"/>
          </w:rPr>
          <w:t>IAASB</w:t>
        </w:r>
        <w:r w:rsidR="00B81C85">
          <w:rPr>
            <w:rStyle w:val="Hipervnculo"/>
            <w:bCs/>
            <w:lang w:val="en-US"/>
          </w:rPr>
          <w:t xml:space="preserve"> </w:t>
        </w:r>
        <w:r w:rsidR="00EB782C" w:rsidRPr="009017FF">
          <w:rPr>
            <w:rStyle w:val="Hipervnculo"/>
            <w:bCs/>
            <w:lang w:val="en-US"/>
          </w:rPr>
          <w:t>revises</w:t>
        </w:r>
        <w:r w:rsidR="00B81C85">
          <w:rPr>
            <w:rStyle w:val="Hipervnculo"/>
            <w:bCs/>
            <w:lang w:val="en-US"/>
          </w:rPr>
          <w:t xml:space="preserve"> </w:t>
        </w:r>
        <w:r w:rsidR="00EB782C" w:rsidRPr="009017FF">
          <w:rPr>
            <w:rStyle w:val="Hipervnculo"/>
            <w:bCs/>
            <w:lang w:val="en-US"/>
          </w:rPr>
          <w:t>standard</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auditing</w:t>
        </w:r>
        <w:r w:rsidR="00B81C85">
          <w:rPr>
            <w:rStyle w:val="Hipervnculo"/>
            <w:bCs/>
            <w:lang w:val="en-US"/>
          </w:rPr>
          <w:t xml:space="preserve"> </w:t>
        </w:r>
        <w:r w:rsidR="00EB782C" w:rsidRPr="009017FF">
          <w:rPr>
            <w:rStyle w:val="Hipervnculo"/>
            <w:bCs/>
            <w:lang w:val="en-US"/>
          </w:rPr>
          <w:t>accounting</w:t>
        </w:r>
        <w:r w:rsidR="00B81C85">
          <w:rPr>
            <w:rStyle w:val="Hipervnculo"/>
            <w:bCs/>
            <w:lang w:val="en-US"/>
          </w:rPr>
          <w:t xml:space="preserve"> </w:t>
        </w:r>
        <w:r w:rsidR="00EB782C" w:rsidRPr="009017FF">
          <w:rPr>
            <w:rStyle w:val="Hipervnculo"/>
            <w:bCs/>
            <w:lang w:val="en-US"/>
          </w:rPr>
          <w:t>estimates</w:t>
        </w:r>
        <w:r w:rsidR="00B81C85">
          <w:rPr>
            <w:rStyle w:val="Hipervnculo"/>
            <w:bCs/>
            <w:lang w:val="en-US"/>
          </w:rPr>
          <w:t xml:space="preserve"> </w:t>
        </w:r>
      </w:hyperlink>
    </w:p>
    <w:p w:rsidR="00EB782C" w:rsidRPr="009017FF" w:rsidRDefault="00022E62" w:rsidP="00EB782C">
      <w:pPr>
        <w:pStyle w:val="Cuerpovademecum"/>
        <w:rPr>
          <w:bCs/>
          <w:color w:val="0000FF"/>
          <w:u w:val="single"/>
          <w:lang w:val="en-US"/>
        </w:rPr>
      </w:pPr>
      <w:hyperlink r:id="rId70" w:history="1">
        <w:r w:rsidR="00EB782C" w:rsidRPr="009017FF">
          <w:rPr>
            <w:rStyle w:val="Hipervnculo"/>
            <w:bCs/>
            <w:lang w:val="en-US"/>
          </w:rPr>
          <w:t>Voices</w:t>
        </w:r>
        <w:r w:rsidR="00B81C85">
          <w:rPr>
            <w:rStyle w:val="Hipervnculo"/>
            <w:bCs/>
            <w:lang w:val="en-US"/>
          </w:rPr>
          <w:t xml:space="preserve"> </w:t>
        </w:r>
        <w:proofErr w:type="gramStart"/>
        <w:r w:rsidR="00EB782C" w:rsidRPr="009017FF">
          <w:rPr>
            <w:rStyle w:val="Hipervnculo"/>
            <w:bCs/>
            <w:lang w:val="en-US"/>
          </w:rPr>
          <w:t>Applying</w:t>
        </w:r>
        <w:proofErr w:type="gramEnd"/>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new</w:t>
        </w:r>
        <w:r w:rsidR="00B81C85">
          <w:rPr>
            <w:rStyle w:val="Hipervnculo"/>
            <w:bCs/>
            <w:lang w:val="en-US"/>
          </w:rPr>
          <w:t xml:space="preserve"> </w:t>
        </w:r>
        <w:r w:rsidR="00EB782C" w:rsidRPr="009017FF">
          <w:rPr>
            <w:rStyle w:val="Hipervnculo"/>
            <w:bCs/>
            <w:lang w:val="en-US"/>
          </w:rPr>
          <w:t>International</w:t>
        </w:r>
        <w:r w:rsidR="00B81C85">
          <w:rPr>
            <w:rStyle w:val="Hipervnculo"/>
            <w:bCs/>
            <w:lang w:val="en-US"/>
          </w:rPr>
          <w:t xml:space="preserve"> </w:t>
        </w:r>
        <w:r w:rsidR="00EB782C" w:rsidRPr="009017FF">
          <w:rPr>
            <w:rStyle w:val="Hipervnculo"/>
            <w:bCs/>
            <w:lang w:val="en-US"/>
          </w:rPr>
          <w:t>Code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Ethics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1" w:history="1">
        <w:r w:rsidR="00EB782C" w:rsidRPr="009017FF">
          <w:rPr>
            <w:rStyle w:val="Hipervnculo"/>
            <w:bCs/>
            <w:lang w:val="en-US"/>
          </w:rPr>
          <w:t>Richey</w:t>
        </w:r>
        <w:r w:rsidR="00B81C85">
          <w:rPr>
            <w:rStyle w:val="Hipervnculo"/>
            <w:bCs/>
            <w:lang w:val="en-US"/>
          </w:rPr>
          <w:t xml:space="preserve"> </w:t>
        </w:r>
        <w:r w:rsidR="00EB782C" w:rsidRPr="009017FF">
          <w:rPr>
            <w:rStyle w:val="Hipervnculo"/>
            <w:bCs/>
            <w:lang w:val="en-US"/>
          </w:rPr>
          <w:t>May</w:t>
        </w:r>
        <w:r w:rsidR="00B81C85">
          <w:rPr>
            <w:rStyle w:val="Hipervnculo"/>
            <w:bCs/>
            <w:lang w:val="en-US"/>
          </w:rPr>
          <w:t xml:space="preserve"> </w:t>
        </w:r>
        <w:r w:rsidR="00EB782C" w:rsidRPr="009017FF">
          <w:rPr>
            <w:rStyle w:val="Hipervnculo"/>
            <w:bCs/>
            <w:lang w:val="en-US"/>
          </w:rPr>
          <w:t>buys</w:t>
        </w:r>
        <w:r w:rsidR="00B81C85">
          <w:rPr>
            <w:rStyle w:val="Hipervnculo"/>
            <w:bCs/>
            <w:lang w:val="en-US"/>
          </w:rPr>
          <w:t xml:space="preserve"> </w:t>
        </w:r>
        <w:r w:rsidR="00EB782C" w:rsidRPr="009017FF">
          <w:rPr>
            <w:rStyle w:val="Hipervnculo"/>
            <w:bCs/>
            <w:lang w:val="en-US"/>
          </w:rPr>
          <w:t>two</w:t>
        </w:r>
        <w:r w:rsidR="00B81C85">
          <w:rPr>
            <w:rStyle w:val="Hipervnculo"/>
            <w:bCs/>
            <w:lang w:val="en-US"/>
          </w:rPr>
          <w:t xml:space="preserve"> </w:t>
        </w:r>
        <w:r w:rsidR="00EB782C" w:rsidRPr="009017FF">
          <w:rPr>
            <w:rStyle w:val="Hipervnculo"/>
            <w:bCs/>
            <w:lang w:val="en-US"/>
          </w:rPr>
          <w:t>IT</w:t>
        </w:r>
        <w:r w:rsidR="00B81C85">
          <w:rPr>
            <w:rStyle w:val="Hipervnculo"/>
            <w:bCs/>
            <w:lang w:val="en-US"/>
          </w:rPr>
          <w:t xml:space="preserve"> </w:t>
        </w:r>
        <w:r w:rsidR="00EB782C" w:rsidRPr="009017FF">
          <w:rPr>
            <w:rStyle w:val="Hipervnculo"/>
            <w:bCs/>
            <w:lang w:val="en-US"/>
          </w:rPr>
          <w:t>consulting</w:t>
        </w:r>
        <w:r w:rsidR="00B81C85">
          <w:rPr>
            <w:rStyle w:val="Hipervnculo"/>
            <w:bCs/>
            <w:lang w:val="en-US"/>
          </w:rPr>
          <w:t xml:space="preserve"> </w:t>
        </w:r>
        <w:r w:rsidR="00EB782C" w:rsidRPr="009017FF">
          <w:rPr>
            <w:rStyle w:val="Hipervnculo"/>
            <w:bCs/>
            <w:lang w:val="en-US"/>
          </w:rPr>
          <w:t>firms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2" w:history="1">
        <w:r w:rsidR="00EB782C" w:rsidRPr="009017FF">
          <w:rPr>
            <w:rStyle w:val="Hipervnculo"/>
            <w:bCs/>
            <w:lang w:val="en-US"/>
          </w:rPr>
          <w:t>Denmark</w:t>
        </w:r>
        <w:r w:rsidR="00B81C85">
          <w:rPr>
            <w:rStyle w:val="Hipervnculo"/>
            <w:bCs/>
            <w:lang w:val="en-US"/>
          </w:rPr>
          <w:t xml:space="preserve"> </w:t>
        </w:r>
        <w:r w:rsidR="00EB782C" w:rsidRPr="009017FF">
          <w:rPr>
            <w:rStyle w:val="Hipervnculo"/>
            <w:bCs/>
            <w:lang w:val="en-US"/>
          </w:rPr>
          <w:t>starts</w:t>
        </w:r>
        <w:r w:rsidR="00B81C85">
          <w:rPr>
            <w:rStyle w:val="Hipervnculo"/>
            <w:bCs/>
            <w:lang w:val="en-US"/>
          </w:rPr>
          <w:t xml:space="preserve"> </w:t>
        </w:r>
        <w:r w:rsidR="00EB782C" w:rsidRPr="009017FF">
          <w:rPr>
            <w:rStyle w:val="Hipervnculo"/>
            <w:bCs/>
            <w:lang w:val="en-US"/>
          </w:rPr>
          <w:t>formal</w:t>
        </w:r>
        <w:r w:rsidR="00B81C85">
          <w:rPr>
            <w:rStyle w:val="Hipervnculo"/>
            <w:bCs/>
            <w:lang w:val="en-US"/>
          </w:rPr>
          <w:t xml:space="preserve"> </w:t>
        </w:r>
        <w:r w:rsidR="00EB782C" w:rsidRPr="009017FF">
          <w:rPr>
            <w:rStyle w:val="Hipervnculo"/>
            <w:bCs/>
            <w:lang w:val="en-US"/>
          </w:rPr>
          <w:t>investigation</w:t>
        </w:r>
        <w:r w:rsidR="00B81C85">
          <w:rPr>
            <w:rStyle w:val="Hipervnculo"/>
            <w:bCs/>
            <w:lang w:val="en-US"/>
          </w:rPr>
          <w:t xml:space="preserve"> </w:t>
        </w:r>
        <w:r w:rsidR="00EB782C" w:rsidRPr="009017FF">
          <w:rPr>
            <w:rStyle w:val="Hipervnculo"/>
            <w:bCs/>
            <w:lang w:val="en-US"/>
          </w:rPr>
          <w:t>into</w:t>
        </w:r>
        <w:r w:rsidR="00B81C85">
          <w:rPr>
            <w:rStyle w:val="Hipervnculo"/>
            <w:bCs/>
            <w:lang w:val="en-US"/>
          </w:rPr>
          <w:t xml:space="preserve"> </w:t>
        </w:r>
        <w:r w:rsidR="00EB782C" w:rsidRPr="009017FF">
          <w:rPr>
            <w:rStyle w:val="Hipervnculo"/>
            <w:bCs/>
            <w:lang w:val="en-US"/>
          </w:rPr>
          <w:t>Danske</w:t>
        </w:r>
        <w:r w:rsidR="00B81C85">
          <w:rPr>
            <w:rStyle w:val="Hipervnculo"/>
            <w:bCs/>
            <w:lang w:val="en-US"/>
          </w:rPr>
          <w:t xml:space="preserve"> </w:t>
        </w:r>
        <w:r w:rsidR="00EB782C" w:rsidRPr="009017FF">
          <w:rPr>
            <w:rStyle w:val="Hipervnculo"/>
            <w:bCs/>
            <w:lang w:val="en-US"/>
          </w:rPr>
          <w:t>Bank’s</w:t>
        </w:r>
        <w:r w:rsidR="00B81C85">
          <w:rPr>
            <w:rStyle w:val="Hipervnculo"/>
            <w:bCs/>
            <w:lang w:val="en-US"/>
          </w:rPr>
          <w:t xml:space="preserve"> </w:t>
        </w:r>
        <w:r w:rsidR="00EB782C" w:rsidRPr="009017FF">
          <w:rPr>
            <w:rStyle w:val="Hipervnculo"/>
            <w:bCs/>
            <w:lang w:val="en-US"/>
          </w:rPr>
          <w:t>auditors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3" w:history="1">
        <w:r w:rsidR="00EB782C" w:rsidRPr="009017FF">
          <w:rPr>
            <w:rStyle w:val="Hipervnculo"/>
            <w:bCs/>
            <w:lang w:val="en-US"/>
          </w:rPr>
          <w:t>KPMG</w:t>
        </w:r>
        <w:r w:rsidR="00B81C85">
          <w:rPr>
            <w:rStyle w:val="Hipervnculo"/>
            <w:bCs/>
            <w:lang w:val="en-US"/>
          </w:rPr>
          <w:t xml:space="preserve"> </w:t>
        </w:r>
        <w:r w:rsidR="00EB782C" w:rsidRPr="009017FF">
          <w:rPr>
            <w:rStyle w:val="Hipervnculo"/>
            <w:bCs/>
            <w:lang w:val="en-US"/>
          </w:rPr>
          <w:t>South</w:t>
        </w:r>
        <w:r w:rsidR="00B81C85">
          <w:rPr>
            <w:rStyle w:val="Hipervnculo"/>
            <w:bCs/>
            <w:lang w:val="en-US"/>
          </w:rPr>
          <w:t xml:space="preserve"> </w:t>
        </w:r>
        <w:r w:rsidR="00EB782C" w:rsidRPr="009017FF">
          <w:rPr>
            <w:rStyle w:val="Hipervnculo"/>
            <w:bCs/>
            <w:lang w:val="en-US"/>
          </w:rPr>
          <w:t>Africa</w:t>
        </w:r>
        <w:r w:rsidR="00B81C85">
          <w:rPr>
            <w:rStyle w:val="Hipervnculo"/>
            <w:bCs/>
            <w:lang w:val="en-US"/>
          </w:rPr>
          <w:t xml:space="preserve"> </w:t>
        </w:r>
        <w:r w:rsidR="00EB782C" w:rsidRPr="009017FF">
          <w:rPr>
            <w:rStyle w:val="Hipervnculo"/>
            <w:bCs/>
            <w:lang w:val="en-US"/>
          </w:rPr>
          <w:t>seeks</w:t>
        </w:r>
        <w:r w:rsidR="00B81C85">
          <w:rPr>
            <w:rStyle w:val="Hipervnculo"/>
            <w:bCs/>
            <w:lang w:val="en-US"/>
          </w:rPr>
          <w:t xml:space="preserve"> </w:t>
        </w:r>
        <w:r w:rsidR="00EB782C" w:rsidRPr="009017FF">
          <w:rPr>
            <w:rStyle w:val="Hipervnculo"/>
            <w:bCs/>
            <w:lang w:val="en-US"/>
          </w:rPr>
          <w:t>CEO</w:t>
        </w:r>
        <w:r w:rsidR="00B81C85">
          <w:rPr>
            <w:rStyle w:val="Hipervnculo"/>
            <w:bCs/>
            <w:lang w:val="en-US"/>
          </w:rPr>
          <w:t xml:space="preserve"> </w:t>
        </w:r>
        <w:r w:rsidR="00EB782C" w:rsidRPr="009017FF">
          <w:rPr>
            <w:rStyle w:val="Hipervnculo"/>
            <w:bCs/>
            <w:lang w:val="en-US"/>
          </w:rPr>
          <w:t>from</w:t>
        </w:r>
        <w:r w:rsidR="00B81C85">
          <w:rPr>
            <w:rStyle w:val="Hipervnculo"/>
            <w:bCs/>
            <w:lang w:val="en-US"/>
          </w:rPr>
          <w:t xml:space="preserve"> </w:t>
        </w:r>
        <w:r w:rsidR="00EB782C" w:rsidRPr="009017FF">
          <w:rPr>
            <w:rStyle w:val="Hipervnculo"/>
            <w:bCs/>
            <w:lang w:val="en-US"/>
          </w:rPr>
          <w:t>outside</w:t>
        </w:r>
        <w:r w:rsidR="00B81C85">
          <w:rPr>
            <w:rStyle w:val="Hipervnculo"/>
            <w:bCs/>
            <w:lang w:val="en-US"/>
          </w:rPr>
          <w:t xml:space="preserve"> </w:t>
        </w:r>
        <w:r w:rsidR="00EB782C" w:rsidRPr="009017FF">
          <w:rPr>
            <w:rStyle w:val="Hipervnculo"/>
            <w:bCs/>
            <w:lang w:val="en-US"/>
          </w:rPr>
          <w:t>firm</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rebuild</w:t>
        </w:r>
        <w:r w:rsidR="00B81C85">
          <w:rPr>
            <w:rStyle w:val="Hipervnculo"/>
            <w:bCs/>
            <w:lang w:val="en-US"/>
          </w:rPr>
          <w:t xml:space="preserve"> </w:t>
        </w:r>
        <w:r w:rsidR="00EB782C" w:rsidRPr="009017FF">
          <w:rPr>
            <w:rStyle w:val="Hipervnculo"/>
            <w:bCs/>
            <w:lang w:val="en-US"/>
          </w:rPr>
          <w:t>trust</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4" w:history="1">
        <w:r w:rsidR="00EB782C" w:rsidRPr="009017FF">
          <w:rPr>
            <w:rStyle w:val="Hipervnculo"/>
            <w:bCs/>
            <w:lang w:val="en-US"/>
          </w:rPr>
          <w:t>KPMG</w:t>
        </w:r>
        <w:r w:rsidR="00B81C85">
          <w:rPr>
            <w:rStyle w:val="Hipervnculo"/>
            <w:bCs/>
            <w:lang w:val="en-US"/>
          </w:rPr>
          <w:t xml:space="preserve"> </w:t>
        </w:r>
        <w:r w:rsidR="00EB782C" w:rsidRPr="009017FF">
          <w:rPr>
            <w:rStyle w:val="Hipervnculo"/>
            <w:bCs/>
            <w:lang w:val="en-US"/>
          </w:rPr>
          <w:t>adds</w:t>
        </w:r>
        <w:r w:rsidR="00B81C85">
          <w:rPr>
            <w:rStyle w:val="Hipervnculo"/>
            <w:bCs/>
            <w:lang w:val="en-US"/>
          </w:rPr>
          <w:t xml:space="preserve"> </w:t>
        </w:r>
        <w:r w:rsidR="00EB782C" w:rsidRPr="009017FF">
          <w:rPr>
            <w:rStyle w:val="Hipervnculo"/>
            <w:bCs/>
            <w:lang w:val="en-US"/>
          </w:rPr>
          <w:t>independent</w:t>
        </w:r>
        <w:r w:rsidR="00B81C85">
          <w:rPr>
            <w:rStyle w:val="Hipervnculo"/>
            <w:bCs/>
            <w:lang w:val="en-US"/>
          </w:rPr>
          <w:t xml:space="preserve"> </w:t>
        </w:r>
        <w:r w:rsidR="00EB782C" w:rsidRPr="009017FF">
          <w:rPr>
            <w:rStyle w:val="Hipervnculo"/>
            <w:bCs/>
            <w:lang w:val="en-US"/>
          </w:rPr>
          <w:t>director</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U.S.</w:t>
        </w:r>
        <w:r w:rsidR="00B81C85">
          <w:rPr>
            <w:rStyle w:val="Hipervnculo"/>
            <w:bCs/>
            <w:lang w:val="en-US"/>
          </w:rPr>
          <w:t xml:space="preserve"> </w:t>
        </w:r>
        <w:r w:rsidR="00EB782C" w:rsidRPr="009017FF">
          <w:rPr>
            <w:rStyle w:val="Hipervnculo"/>
            <w:bCs/>
            <w:lang w:val="en-US"/>
          </w:rPr>
          <w:t>board</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5" w:history="1">
        <w:r w:rsidR="00EB782C" w:rsidRPr="009017FF">
          <w:rPr>
            <w:rStyle w:val="Hipervnculo"/>
            <w:bCs/>
            <w:lang w:val="en-US"/>
          </w:rPr>
          <w:t>PwC</w:t>
        </w:r>
        <w:r w:rsidR="00B81C85">
          <w:rPr>
            <w:rStyle w:val="Hipervnculo"/>
            <w:bCs/>
            <w:lang w:val="en-US"/>
          </w:rPr>
          <w:t xml:space="preserve"> </w:t>
        </w:r>
        <w:r w:rsidR="00EB782C" w:rsidRPr="009017FF">
          <w:rPr>
            <w:rStyle w:val="Hipervnculo"/>
            <w:bCs/>
            <w:lang w:val="en-US"/>
          </w:rPr>
          <w:t>posts</w:t>
        </w:r>
        <w:r w:rsidR="00B81C85">
          <w:rPr>
            <w:rStyle w:val="Hipervnculo"/>
            <w:bCs/>
            <w:lang w:val="en-US"/>
          </w:rPr>
          <w:t xml:space="preserve"> </w:t>
        </w:r>
        <w:r w:rsidR="00EB782C" w:rsidRPr="009017FF">
          <w:rPr>
            <w:rStyle w:val="Hipervnculo"/>
            <w:bCs/>
            <w:lang w:val="en-US"/>
          </w:rPr>
          <w:t>$41.3B</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worldwide</w:t>
        </w:r>
        <w:r w:rsidR="00B81C85">
          <w:rPr>
            <w:rStyle w:val="Hipervnculo"/>
            <w:bCs/>
            <w:lang w:val="en-US"/>
          </w:rPr>
          <w:t xml:space="preserve"> </w:t>
        </w:r>
        <w:r w:rsidR="00EB782C" w:rsidRPr="009017FF">
          <w:rPr>
            <w:rStyle w:val="Hipervnculo"/>
            <w:bCs/>
            <w:lang w:val="en-US"/>
          </w:rPr>
          <w:t>revenue</w:t>
        </w:r>
        <w:r w:rsidR="00B81C85">
          <w:rPr>
            <w:rStyle w:val="Hipervnculo"/>
            <w:bCs/>
            <w:lang w:val="en-US"/>
          </w:rPr>
          <w:t xml:space="preserve"> </w:t>
        </w:r>
      </w:hyperlink>
    </w:p>
    <w:p w:rsidR="00EB782C" w:rsidRPr="009017FF" w:rsidRDefault="00022E62" w:rsidP="00EB782C">
      <w:pPr>
        <w:pStyle w:val="Cuerpovademecum"/>
        <w:rPr>
          <w:bCs/>
          <w:color w:val="0000FF"/>
          <w:u w:val="single"/>
          <w:lang w:val="en-US"/>
        </w:rPr>
      </w:pPr>
      <w:hyperlink r:id="rId76" w:history="1">
        <w:r w:rsidR="00EB782C" w:rsidRPr="009017FF">
          <w:rPr>
            <w:rStyle w:val="Hipervnculo"/>
            <w:bCs/>
            <w:lang w:val="en-US"/>
          </w:rPr>
          <w:t>Grant</w:t>
        </w:r>
        <w:r w:rsidR="00B81C85">
          <w:rPr>
            <w:rStyle w:val="Hipervnculo"/>
            <w:bCs/>
            <w:lang w:val="en-US"/>
          </w:rPr>
          <w:t xml:space="preserve"> </w:t>
        </w:r>
        <w:r w:rsidR="00EB782C" w:rsidRPr="009017FF">
          <w:rPr>
            <w:rStyle w:val="Hipervnculo"/>
            <w:bCs/>
            <w:lang w:val="en-US"/>
          </w:rPr>
          <w:t>Thornton</w:t>
        </w:r>
        <w:r w:rsidR="00B81C85">
          <w:rPr>
            <w:rStyle w:val="Hipervnculo"/>
            <w:bCs/>
            <w:lang w:val="en-US"/>
          </w:rPr>
          <w:t xml:space="preserve"> </w:t>
        </w:r>
        <w:r w:rsidR="00EB782C" w:rsidRPr="009017FF">
          <w:rPr>
            <w:rStyle w:val="Hipervnculo"/>
            <w:bCs/>
            <w:lang w:val="en-US"/>
          </w:rPr>
          <w:t>posts</w:t>
        </w:r>
        <w:r w:rsidR="00B81C85">
          <w:rPr>
            <w:rStyle w:val="Hipervnculo"/>
            <w:bCs/>
            <w:lang w:val="en-US"/>
          </w:rPr>
          <w:t xml:space="preserve"> </w:t>
        </w:r>
        <w:r w:rsidR="00EB782C" w:rsidRPr="009017FF">
          <w:rPr>
            <w:rStyle w:val="Hipervnculo"/>
            <w:bCs/>
            <w:lang w:val="en-US"/>
          </w:rPr>
          <w:t>$1.8B</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revenue</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FY</w:t>
        </w:r>
        <w:r w:rsidR="00B81C85">
          <w:rPr>
            <w:rStyle w:val="Hipervnculo"/>
            <w:bCs/>
            <w:lang w:val="en-US"/>
          </w:rPr>
          <w:t xml:space="preserve"> </w:t>
        </w:r>
        <w:r w:rsidR="00EB782C" w:rsidRPr="009017FF">
          <w:rPr>
            <w:rStyle w:val="Hipervnculo"/>
            <w:bCs/>
            <w:lang w:val="en-US"/>
          </w:rPr>
          <w:t>2018</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7" w:history="1">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profession’s</w:t>
        </w:r>
        <w:r w:rsidR="00B81C85">
          <w:rPr>
            <w:rStyle w:val="Hipervnculo"/>
            <w:bCs/>
            <w:lang w:val="en-US"/>
          </w:rPr>
          <w:t xml:space="preserve"> </w:t>
        </w:r>
        <w:r w:rsidR="00EB782C" w:rsidRPr="009017FF">
          <w:rPr>
            <w:rStyle w:val="Hipervnculo"/>
            <w:bCs/>
            <w:lang w:val="en-US"/>
          </w:rPr>
          <w:t>biggest</w:t>
        </w:r>
        <w:r w:rsidR="00B81C85">
          <w:rPr>
            <w:rStyle w:val="Hipervnculo"/>
            <w:bCs/>
            <w:lang w:val="en-US"/>
          </w:rPr>
          <w:t xml:space="preserve"> </w:t>
        </w:r>
        <w:r w:rsidR="00EB782C" w:rsidRPr="009017FF">
          <w:rPr>
            <w:rStyle w:val="Hipervnculo"/>
            <w:bCs/>
            <w:lang w:val="en-US"/>
          </w:rPr>
          <w:t>challenges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8" w:history="1">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Future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enduring</w:t>
        </w:r>
        <w:r w:rsidR="00B81C85">
          <w:rPr>
            <w:rStyle w:val="Hipervnculo"/>
            <w:bCs/>
            <w:lang w:val="en-US"/>
          </w:rPr>
          <w:t xml:space="preserve"> </w:t>
        </w:r>
        <w:r w:rsidR="00EB782C" w:rsidRPr="009017FF">
          <w:rPr>
            <w:rStyle w:val="Hipervnculo"/>
            <w:bCs/>
            <w:lang w:val="en-US"/>
          </w:rPr>
          <w:t>importance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professional</w:t>
        </w:r>
        <w:r w:rsidR="00B81C85">
          <w:rPr>
            <w:rStyle w:val="Hipervnculo"/>
            <w:bCs/>
            <w:lang w:val="en-US"/>
          </w:rPr>
          <w:t xml:space="preserve"> </w:t>
        </w:r>
        <w:r w:rsidR="00EB782C" w:rsidRPr="009017FF">
          <w:rPr>
            <w:rStyle w:val="Hipervnculo"/>
            <w:bCs/>
            <w:lang w:val="en-US"/>
          </w:rPr>
          <w:t>skepticism</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79" w:history="1">
        <w:r w:rsidR="00EB782C" w:rsidRPr="009017FF">
          <w:rPr>
            <w:rStyle w:val="Hipervnculo"/>
            <w:bCs/>
            <w:lang w:val="en-US"/>
          </w:rPr>
          <w:t>Danske</w:t>
        </w:r>
        <w:r w:rsidR="00B81C85">
          <w:rPr>
            <w:rStyle w:val="Hipervnculo"/>
            <w:bCs/>
            <w:lang w:val="en-US"/>
          </w:rPr>
          <w:t xml:space="preserve"> </w:t>
        </w:r>
        <w:r w:rsidR="00EB782C" w:rsidRPr="009017FF">
          <w:rPr>
            <w:rStyle w:val="Hipervnculo"/>
            <w:bCs/>
            <w:lang w:val="en-US"/>
          </w:rPr>
          <w:t>auditors</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crosshairs</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missing</w:t>
        </w:r>
        <w:r w:rsidR="00B81C85">
          <w:rPr>
            <w:rStyle w:val="Hipervnculo"/>
            <w:bCs/>
            <w:lang w:val="en-US"/>
          </w:rPr>
          <w:t xml:space="preserve"> </w:t>
        </w:r>
        <w:r w:rsidR="00EB782C" w:rsidRPr="009017FF">
          <w:rPr>
            <w:rStyle w:val="Hipervnculo"/>
            <w:bCs/>
            <w:lang w:val="en-US"/>
          </w:rPr>
          <w:t>dirty</w:t>
        </w:r>
        <w:r w:rsidR="00B81C85">
          <w:rPr>
            <w:rStyle w:val="Hipervnculo"/>
            <w:bCs/>
            <w:lang w:val="en-US"/>
          </w:rPr>
          <w:t xml:space="preserve"> </w:t>
        </w:r>
        <w:r w:rsidR="00EB782C" w:rsidRPr="009017FF">
          <w:rPr>
            <w:rStyle w:val="Hipervnculo"/>
            <w:bCs/>
            <w:lang w:val="en-US"/>
          </w:rPr>
          <w:t>money</w:t>
        </w:r>
        <w:r w:rsidR="00B81C85">
          <w:rPr>
            <w:rStyle w:val="Hipervnculo"/>
            <w:bCs/>
            <w:lang w:val="en-US"/>
          </w:rPr>
          <w:t xml:space="preserve"> </w:t>
        </w:r>
        <w:r w:rsidR="00EB782C" w:rsidRPr="009017FF">
          <w:rPr>
            <w:rStyle w:val="Hipervnculo"/>
            <w:bCs/>
            <w:lang w:val="en-US"/>
          </w:rPr>
          <w:t>clues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80" w:history="1">
        <w:r w:rsidR="00EB782C" w:rsidRPr="009017FF">
          <w:rPr>
            <w:rStyle w:val="Hipervnculo"/>
            <w:bCs/>
            <w:lang w:val="en-US"/>
          </w:rPr>
          <w:t>CAQ</w:t>
        </w:r>
        <w:r w:rsidR="00B81C85">
          <w:rPr>
            <w:rStyle w:val="Hipervnculo"/>
            <w:bCs/>
            <w:lang w:val="en-US"/>
          </w:rPr>
          <w:t xml:space="preserve"> </w:t>
        </w:r>
        <w:r w:rsidR="00EB782C" w:rsidRPr="009017FF">
          <w:rPr>
            <w:rStyle w:val="Hipervnculo"/>
            <w:bCs/>
            <w:lang w:val="en-US"/>
          </w:rPr>
          <w:t>holds</w:t>
        </w:r>
        <w:r w:rsidR="00B81C85">
          <w:rPr>
            <w:rStyle w:val="Hipervnculo"/>
            <w:bCs/>
            <w:lang w:val="en-US"/>
          </w:rPr>
          <w:t xml:space="preserve"> </w:t>
        </w:r>
        <w:r w:rsidR="00EB782C" w:rsidRPr="009017FF">
          <w:rPr>
            <w:rStyle w:val="Hipervnculo"/>
            <w:bCs/>
            <w:lang w:val="en-US"/>
          </w:rPr>
          <w:t>fourth</w:t>
        </w:r>
        <w:r w:rsidR="00B81C85">
          <w:rPr>
            <w:rStyle w:val="Hipervnculo"/>
            <w:bCs/>
            <w:lang w:val="en-US"/>
          </w:rPr>
          <w:t xml:space="preserve"> </w:t>
        </w:r>
        <w:r w:rsidR="00EB782C" w:rsidRPr="009017FF">
          <w:rPr>
            <w:rStyle w:val="Hipervnculo"/>
            <w:bCs/>
            <w:lang w:val="en-US"/>
          </w:rPr>
          <w:t>annual</w:t>
        </w:r>
        <w:r w:rsidR="00B81C85">
          <w:rPr>
            <w:rStyle w:val="Hipervnculo"/>
            <w:bCs/>
            <w:lang w:val="en-US"/>
          </w:rPr>
          <w:t xml:space="preserve"> </w:t>
        </w:r>
        <w:r w:rsidR="00EB782C" w:rsidRPr="009017FF">
          <w:rPr>
            <w:rStyle w:val="Hipervnculo"/>
            <w:bCs/>
            <w:lang w:val="en-US"/>
          </w:rPr>
          <w:t>'#AuditorProud'</w:t>
        </w:r>
        <w:r w:rsidR="00B81C85">
          <w:rPr>
            <w:rStyle w:val="Hipervnculo"/>
            <w:bCs/>
            <w:lang w:val="en-US"/>
          </w:rPr>
          <w:t xml:space="preserve"> </w:t>
        </w:r>
        <w:r w:rsidR="00EB782C" w:rsidRPr="009017FF">
          <w:rPr>
            <w:rStyle w:val="Hipervnculo"/>
            <w:bCs/>
            <w:lang w:val="en-US"/>
          </w:rPr>
          <w:t>day</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81" w:history="1">
        <w:r w:rsidR="00EB782C" w:rsidRPr="009017FF">
          <w:rPr>
            <w:rStyle w:val="Hipervnculo"/>
            <w:bCs/>
            <w:lang w:val="en-US"/>
          </w:rPr>
          <w:t>IIA</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IFAC</w:t>
        </w:r>
        <w:r w:rsidR="00B81C85">
          <w:rPr>
            <w:rStyle w:val="Hipervnculo"/>
            <w:bCs/>
            <w:lang w:val="en-US"/>
          </w:rPr>
          <w:t xml:space="preserve"> </w:t>
        </w:r>
        <w:r w:rsidR="00EB782C" w:rsidRPr="009017FF">
          <w:rPr>
            <w:rStyle w:val="Hipervnculo"/>
            <w:bCs/>
            <w:lang w:val="en-US"/>
          </w:rPr>
          <w:t>offer</w:t>
        </w:r>
        <w:r w:rsidR="00B81C85">
          <w:rPr>
            <w:rStyle w:val="Hipervnculo"/>
            <w:bCs/>
            <w:lang w:val="en-US"/>
          </w:rPr>
          <w:t xml:space="preserve"> </w:t>
        </w:r>
        <w:r w:rsidR="00EB782C" w:rsidRPr="009017FF">
          <w:rPr>
            <w:rStyle w:val="Hipervnculo"/>
            <w:bCs/>
            <w:lang w:val="en-US"/>
          </w:rPr>
          <w:t>governance</w:t>
        </w:r>
        <w:r w:rsidR="00B81C85">
          <w:rPr>
            <w:rStyle w:val="Hipervnculo"/>
            <w:bCs/>
            <w:lang w:val="en-US"/>
          </w:rPr>
          <w:t xml:space="preserve"> </w:t>
        </w:r>
        <w:r w:rsidR="00EB782C" w:rsidRPr="009017FF">
          <w:rPr>
            <w:rStyle w:val="Hipervnculo"/>
            <w:bCs/>
            <w:lang w:val="en-US"/>
          </w:rPr>
          <w:t>advice</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82" w:history="1">
        <w:r w:rsidR="00EB782C" w:rsidRPr="009017FF">
          <w:rPr>
            <w:rStyle w:val="Hipervnculo"/>
            <w:bCs/>
            <w:lang w:val="en-US"/>
          </w:rPr>
          <w:t>Former</w:t>
        </w:r>
        <w:r w:rsidR="00B81C85">
          <w:rPr>
            <w:rStyle w:val="Hipervnculo"/>
            <w:bCs/>
            <w:lang w:val="en-US"/>
          </w:rPr>
          <w:t xml:space="preserve"> </w:t>
        </w:r>
        <w:r w:rsidR="00EB782C" w:rsidRPr="009017FF">
          <w:rPr>
            <w:rStyle w:val="Hipervnculo"/>
            <w:bCs/>
            <w:lang w:val="en-US"/>
          </w:rPr>
          <w:t>PCAOB</w:t>
        </w:r>
        <w:r w:rsidR="00B81C85">
          <w:rPr>
            <w:rStyle w:val="Hipervnculo"/>
            <w:bCs/>
            <w:lang w:val="en-US"/>
          </w:rPr>
          <w:t xml:space="preserve"> </w:t>
        </w:r>
        <w:r w:rsidR="00EB782C" w:rsidRPr="009017FF">
          <w:rPr>
            <w:rStyle w:val="Hipervnculo"/>
            <w:bCs/>
            <w:lang w:val="en-US"/>
          </w:rPr>
          <w:t>chief</w:t>
        </w:r>
        <w:r w:rsidR="00B81C85">
          <w:rPr>
            <w:rStyle w:val="Hipervnculo"/>
            <w:bCs/>
            <w:lang w:val="en-US"/>
          </w:rPr>
          <w:t xml:space="preserve"> </w:t>
        </w:r>
        <w:r w:rsidR="00EB782C" w:rsidRPr="009017FF">
          <w:rPr>
            <w:rStyle w:val="Hipervnculo"/>
            <w:bCs/>
            <w:lang w:val="en-US"/>
          </w:rPr>
          <w:t>Mark</w:t>
        </w:r>
        <w:r w:rsidR="00B81C85">
          <w:rPr>
            <w:rStyle w:val="Hipervnculo"/>
            <w:bCs/>
            <w:lang w:val="en-US"/>
          </w:rPr>
          <w:t xml:space="preserve"> </w:t>
        </w:r>
        <w:r w:rsidR="00EB782C" w:rsidRPr="009017FF">
          <w:rPr>
            <w:rStyle w:val="Hipervnculo"/>
            <w:bCs/>
            <w:lang w:val="en-US"/>
          </w:rPr>
          <w:t>Olson</w:t>
        </w:r>
        <w:r w:rsidR="00B81C85">
          <w:rPr>
            <w:rStyle w:val="Hipervnculo"/>
            <w:bCs/>
            <w:lang w:val="en-US"/>
          </w:rPr>
          <w:t xml:space="preserve"> </w:t>
        </w:r>
        <w:r w:rsidR="00EB782C" w:rsidRPr="009017FF">
          <w:rPr>
            <w:rStyle w:val="Hipervnculo"/>
            <w:bCs/>
            <w:lang w:val="en-US"/>
          </w:rPr>
          <w:t>dies</w:t>
        </w:r>
        <w:r w:rsidR="00B81C85">
          <w:rPr>
            <w:rStyle w:val="Hipervnculo"/>
            <w:bCs/>
            <w:lang w:val="en-US"/>
          </w:rPr>
          <w:t xml:space="preserve"> </w:t>
        </w:r>
      </w:hyperlink>
    </w:p>
    <w:p w:rsidR="00EB782C" w:rsidRPr="009017FF" w:rsidRDefault="00022E62" w:rsidP="00EB782C">
      <w:pPr>
        <w:pStyle w:val="Cuerpovademecum"/>
        <w:rPr>
          <w:bCs/>
          <w:color w:val="0000FF"/>
          <w:u w:val="single"/>
          <w:lang w:val="en-US"/>
        </w:rPr>
      </w:pPr>
      <w:hyperlink r:id="rId83" w:history="1">
        <w:r w:rsidR="00EB782C" w:rsidRPr="009017FF">
          <w:rPr>
            <w:rStyle w:val="Hipervnculo"/>
            <w:bCs/>
            <w:lang w:val="en-US"/>
          </w:rPr>
          <w:t>Deloitte</w:t>
        </w:r>
        <w:r w:rsidR="00B81C85">
          <w:rPr>
            <w:rStyle w:val="Hipervnculo"/>
            <w:bCs/>
            <w:lang w:val="en-US"/>
          </w:rPr>
          <w:t xml:space="preserve"> </w:t>
        </w:r>
        <w:r w:rsidR="00EB782C" w:rsidRPr="009017FF">
          <w:rPr>
            <w:rStyle w:val="Hipervnculo"/>
            <w:bCs/>
            <w:lang w:val="en-US"/>
          </w:rPr>
          <w:t>sees</w:t>
        </w:r>
        <w:r w:rsidR="00B81C85">
          <w:rPr>
            <w:rStyle w:val="Hipervnculo"/>
            <w:bCs/>
            <w:lang w:val="en-US"/>
          </w:rPr>
          <w:t xml:space="preserve"> </w:t>
        </w:r>
        <w:r w:rsidR="00EB782C" w:rsidRPr="009017FF">
          <w:rPr>
            <w:rStyle w:val="Hipervnculo"/>
            <w:bCs/>
            <w:lang w:val="en-US"/>
          </w:rPr>
          <w:t>record</w:t>
        </w:r>
        <w:r w:rsidR="00B81C85">
          <w:rPr>
            <w:rStyle w:val="Hipervnculo"/>
            <w:bCs/>
            <w:lang w:val="en-US"/>
          </w:rPr>
          <w:t xml:space="preserve"> </w:t>
        </w:r>
        <w:r w:rsidR="00EB782C" w:rsidRPr="009017FF">
          <w:rPr>
            <w:rStyle w:val="Hipervnculo"/>
            <w:bCs/>
            <w:lang w:val="en-US"/>
          </w:rPr>
          <w:t>global</w:t>
        </w:r>
        <w:r w:rsidR="00B81C85">
          <w:rPr>
            <w:rStyle w:val="Hipervnculo"/>
            <w:bCs/>
            <w:lang w:val="en-US"/>
          </w:rPr>
          <w:t xml:space="preserve"> </w:t>
        </w:r>
        <w:r w:rsidR="00EB782C" w:rsidRPr="009017FF">
          <w:rPr>
            <w:rStyle w:val="Hipervnculo"/>
            <w:bCs/>
            <w:lang w:val="en-US"/>
          </w:rPr>
          <w:t>revenue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$43.2B</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FY2018</w:t>
        </w:r>
        <w:r w:rsidR="00B81C85">
          <w:rPr>
            <w:rStyle w:val="Hipervnculo"/>
            <w:bCs/>
            <w:lang w:val="en-US"/>
          </w:rPr>
          <w:t xml:space="preserve"> </w:t>
        </w:r>
      </w:hyperlink>
    </w:p>
    <w:p w:rsidR="00EB782C" w:rsidRPr="009017FF" w:rsidRDefault="00022E62" w:rsidP="00EB782C">
      <w:pPr>
        <w:pStyle w:val="Cuerpovademecum"/>
        <w:rPr>
          <w:rStyle w:val="Hipervnculo"/>
          <w:bCs/>
          <w:lang w:val="en-US"/>
        </w:rPr>
      </w:pPr>
      <w:hyperlink r:id="rId84" w:history="1">
        <w:r w:rsidR="00EB782C" w:rsidRPr="009017FF">
          <w:rPr>
            <w:rStyle w:val="Hipervnculo"/>
            <w:bCs/>
            <w:lang w:val="en-US"/>
          </w:rPr>
          <w:t>Investor</w:t>
        </w:r>
        <w:r w:rsidR="00B81C85">
          <w:rPr>
            <w:rStyle w:val="Hipervnculo"/>
            <w:bCs/>
            <w:lang w:val="en-US"/>
          </w:rPr>
          <w:t xml:space="preserve"> </w:t>
        </w:r>
        <w:r w:rsidR="00EB782C" w:rsidRPr="009017FF">
          <w:rPr>
            <w:rStyle w:val="Hipervnculo"/>
            <w:bCs/>
            <w:lang w:val="en-US"/>
          </w:rPr>
          <w:t>confidence</w:t>
        </w:r>
        <w:r w:rsidR="00B81C85">
          <w:rPr>
            <w:rStyle w:val="Hipervnculo"/>
            <w:bCs/>
            <w:lang w:val="en-US"/>
          </w:rPr>
          <w:t xml:space="preserve"> </w:t>
        </w:r>
        <w:r w:rsidR="00EB782C" w:rsidRPr="009017FF">
          <w:rPr>
            <w:rStyle w:val="Hipervnculo"/>
            <w:bCs/>
            <w:lang w:val="en-US"/>
          </w:rPr>
          <w:t>slips</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auditors</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markets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85" w:history="1">
        <w:r w:rsidR="00EB782C" w:rsidRPr="009017FF">
          <w:rPr>
            <w:rStyle w:val="Hipervnculo"/>
            <w:bCs/>
            <w:lang w:val="en-US"/>
          </w:rPr>
          <w:t>Women</w:t>
        </w:r>
        <w:r w:rsidR="00B81C85">
          <w:rPr>
            <w:rStyle w:val="Hipervnculo"/>
            <w:bCs/>
            <w:lang w:val="en-US"/>
          </w:rPr>
          <w:t xml:space="preserve"> </w:t>
        </w:r>
        <w:r w:rsidR="00EB782C" w:rsidRPr="009017FF">
          <w:rPr>
            <w:rStyle w:val="Hipervnculo"/>
            <w:bCs/>
            <w:lang w:val="en-US"/>
          </w:rPr>
          <w:t>lead</w:t>
        </w:r>
        <w:r w:rsidR="00B81C85">
          <w:rPr>
            <w:rStyle w:val="Hipervnculo"/>
            <w:bCs/>
            <w:lang w:val="en-US"/>
          </w:rPr>
          <w:t xml:space="preserve"> </w:t>
        </w:r>
        <w:r w:rsidR="00EB782C" w:rsidRPr="009017FF">
          <w:rPr>
            <w:rStyle w:val="Hipervnculo"/>
            <w:bCs/>
            <w:lang w:val="en-US"/>
          </w:rPr>
          <w:t>a</w:t>
        </w:r>
        <w:r w:rsidR="00B81C85">
          <w:rPr>
            <w:rStyle w:val="Hipervnculo"/>
            <w:bCs/>
            <w:lang w:val="en-US"/>
          </w:rPr>
          <w:t xml:space="preserve"> </w:t>
        </w:r>
        <w:r w:rsidR="00EB782C" w:rsidRPr="009017FF">
          <w:rPr>
            <w:rStyle w:val="Hipervnculo"/>
            <w:bCs/>
            <w:lang w:val="en-US"/>
          </w:rPr>
          <w:t>low</w:t>
        </w:r>
        <w:r w:rsidR="00B81C85">
          <w:rPr>
            <w:rStyle w:val="Hipervnculo"/>
            <w:bCs/>
            <w:lang w:val="en-US"/>
          </w:rPr>
          <w:t xml:space="preserve"> </w:t>
        </w:r>
        <w:r w:rsidR="00EB782C" w:rsidRPr="009017FF">
          <w:rPr>
            <w:rStyle w:val="Hipervnculo"/>
            <w:bCs/>
            <w:lang w:val="en-US"/>
          </w:rPr>
          <w:t>percentage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Big</w:t>
        </w:r>
        <w:r w:rsidR="00B81C85">
          <w:rPr>
            <w:rStyle w:val="Hipervnculo"/>
            <w:bCs/>
            <w:lang w:val="en-US"/>
          </w:rPr>
          <w:t xml:space="preserve"> </w:t>
        </w:r>
        <w:r w:rsidR="00EB782C" w:rsidRPr="009017FF">
          <w:rPr>
            <w:rStyle w:val="Hipervnculo"/>
            <w:bCs/>
            <w:lang w:val="en-US"/>
          </w:rPr>
          <w:t>Four</w:t>
        </w:r>
        <w:r w:rsidR="00B81C85">
          <w:rPr>
            <w:rStyle w:val="Hipervnculo"/>
            <w:bCs/>
            <w:lang w:val="en-US"/>
          </w:rPr>
          <w:t xml:space="preserve"> </w:t>
        </w:r>
        <w:r w:rsidR="00EB782C" w:rsidRPr="009017FF">
          <w:rPr>
            <w:rStyle w:val="Hipervnculo"/>
            <w:bCs/>
            <w:lang w:val="en-US"/>
          </w:rPr>
          <w:t>audits</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S&amp;P</w:t>
        </w:r>
        <w:r w:rsidR="00B81C85">
          <w:rPr>
            <w:rStyle w:val="Hipervnculo"/>
            <w:bCs/>
            <w:lang w:val="en-US"/>
          </w:rPr>
          <w:t xml:space="preserve"> </w:t>
        </w:r>
        <w:r w:rsidR="00EB782C" w:rsidRPr="009017FF">
          <w:rPr>
            <w:rStyle w:val="Hipervnculo"/>
            <w:bCs/>
            <w:lang w:val="en-US"/>
          </w:rPr>
          <w:t>500</w:t>
        </w:r>
        <w:r w:rsidR="00B81C85">
          <w:rPr>
            <w:rStyle w:val="Hipervnculo"/>
            <w:bCs/>
            <w:lang w:val="en-US"/>
          </w:rPr>
          <w:t xml:space="preserve"> </w:t>
        </w:r>
        <w:r w:rsidR="00EB782C" w:rsidRPr="009017FF">
          <w:rPr>
            <w:rStyle w:val="Hipervnculo"/>
            <w:bCs/>
            <w:lang w:val="en-US"/>
          </w:rPr>
          <w:t>cos.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86" w:history="1">
        <w:r w:rsidR="00EB782C" w:rsidRPr="009017FF">
          <w:rPr>
            <w:rStyle w:val="Hipervnculo"/>
            <w:bCs/>
            <w:lang w:val="en-US"/>
          </w:rPr>
          <w:t>PCAOB</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work</w:t>
        </w:r>
        <w:r w:rsidR="00B81C85">
          <w:rPr>
            <w:rStyle w:val="Hipervnculo"/>
            <w:bCs/>
            <w:lang w:val="en-US"/>
          </w:rPr>
          <w:t xml:space="preserve"> </w:t>
        </w:r>
        <w:r w:rsidR="00EB782C" w:rsidRPr="009017FF">
          <w:rPr>
            <w:rStyle w:val="Hipervnculo"/>
            <w:bCs/>
            <w:lang w:val="en-US"/>
          </w:rPr>
          <w:t>with</w:t>
        </w:r>
        <w:r w:rsidR="00B81C85">
          <w:rPr>
            <w:rStyle w:val="Hipervnculo"/>
            <w:bCs/>
            <w:lang w:val="en-US"/>
          </w:rPr>
          <w:t xml:space="preserve"> </w:t>
        </w:r>
        <w:r w:rsidR="00EB782C" w:rsidRPr="009017FF">
          <w:rPr>
            <w:rStyle w:val="Hipervnculo"/>
            <w:bCs/>
            <w:lang w:val="en-US"/>
          </w:rPr>
          <w:t>Austrian</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regulator</w:t>
        </w:r>
        <w:r w:rsidR="00B81C85">
          <w:rPr>
            <w:rStyle w:val="Hipervnculo"/>
            <w:bCs/>
            <w:lang w:val="en-US"/>
          </w:rPr>
          <w:t xml:space="preserve"> </w:t>
        </w:r>
      </w:hyperlink>
    </w:p>
    <w:p w:rsidR="00EB782C" w:rsidRPr="009017FF" w:rsidRDefault="00EB782C" w:rsidP="00EB782C">
      <w:pPr>
        <w:pStyle w:val="Cuerpovademecum"/>
        <w:rPr>
          <w:color w:val="0000FF"/>
          <w:u w:val="single"/>
          <w:lang w:val="en-US"/>
        </w:rPr>
      </w:pPr>
      <w:r w:rsidRPr="009017FF">
        <w:rPr>
          <w:color w:val="0000FF"/>
          <w:u w:val="single"/>
          <w:lang w:val="en-US"/>
        </w:rPr>
        <w:t>F</w:t>
      </w:r>
      <w:hyperlink r:id="rId87" w:history="1">
        <w:r w:rsidRPr="009017FF">
          <w:rPr>
            <w:rStyle w:val="Hipervnculo"/>
            <w:bCs/>
            <w:lang w:val="en-US"/>
          </w:rPr>
          <w:t>ormer</w:t>
        </w:r>
        <w:r w:rsidR="00B81C85">
          <w:rPr>
            <w:rStyle w:val="Hipervnculo"/>
            <w:bCs/>
            <w:lang w:val="en-US"/>
          </w:rPr>
          <w:t xml:space="preserve"> </w:t>
        </w:r>
        <w:r w:rsidRPr="009017FF">
          <w:rPr>
            <w:rStyle w:val="Hipervnculo"/>
            <w:bCs/>
            <w:lang w:val="en-US"/>
          </w:rPr>
          <w:t>PCAOB</w:t>
        </w:r>
        <w:r w:rsidR="00B81C85">
          <w:rPr>
            <w:rStyle w:val="Hipervnculo"/>
            <w:bCs/>
            <w:lang w:val="en-US"/>
          </w:rPr>
          <w:t xml:space="preserve"> </w:t>
        </w:r>
        <w:r w:rsidRPr="009017FF">
          <w:rPr>
            <w:rStyle w:val="Hipervnculo"/>
            <w:bCs/>
            <w:lang w:val="en-US"/>
          </w:rPr>
          <w:t>chief</w:t>
        </w:r>
        <w:r w:rsidR="00B81C85">
          <w:rPr>
            <w:rStyle w:val="Hipervnculo"/>
            <w:bCs/>
            <w:lang w:val="en-US"/>
          </w:rPr>
          <w:t xml:space="preserve"> </w:t>
        </w:r>
        <w:r w:rsidRPr="009017FF">
          <w:rPr>
            <w:rStyle w:val="Hipervnculo"/>
            <w:bCs/>
            <w:lang w:val="en-US"/>
          </w:rPr>
          <w:t>auditor</w:t>
        </w:r>
        <w:r w:rsidR="00B81C85">
          <w:rPr>
            <w:rStyle w:val="Hipervnculo"/>
            <w:bCs/>
            <w:lang w:val="en-US"/>
          </w:rPr>
          <w:t xml:space="preserve"> </w:t>
        </w:r>
        <w:r w:rsidRPr="009017FF">
          <w:rPr>
            <w:rStyle w:val="Hipervnculo"/>
            <w:bCs/>
            <w:lang w:val="en-US"/>
          </w:rPr>
          <w:t>to</w:t>
        </w:r>
        <w:r w:rsidR="00B81C85">
          <w:rPr>
            <w:rStyle w:val="Hipervnculo"/>
            <w:bCs/>
            <w:lang w:val="en-US"/>
          </w:rPr>
          <w:t xml:space="preserve"> </w:t>
        </w:r>
        <w:r w:rsidRPr="009017FF">
          <w:rPr>
            <w:rStyle w:val="Hipervnculo"/>
            <w:bCs/>
            <w:lang w:val="en-US"/>
          </w:rPr>
          <w:t>lead</w:t>
        </w:r>
        <w:r w:rsidR="00B81C85">
          <w:rPr>
            <w:rStyle w:val="Hipervnculo"/>
            <w:bCs/>
            <w:lang w:val="en-US"/>
          </w:rPr>
          <w:t xml:space="preserve"> </w:t>
        </w:r>
        <w:r w:rsidRPr="009017FF">
          <w:rPr>
            <w:rStyle w:val="Hipervnculo"/>
            <w:bCs/>
            <w:lang w:val="en-US"/>
          </w:rPr>
          <w:t>IAASB</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88" w:history="1">
        <w:r w:rsidR="00EB782C" w:rsidRPr="009017FF">
          <w:rPr>
            <w:rStyle w:val="Hipervnculo"/>
            <w:bCs/>
            <w:lang w:val="en-US"/>
          </w:rPr>
          <w:t>Firms</w:t>
        </w:r>
        <w:r w:rsidR="00B81C85">
          <w:rPr>
            <w:rStyle w:val="Hipervnculo"/>
            <w:bCs/>
            <w:lang w:val="en-US"/>
          </w:rPr>
          <w:t xml:space="preserve"> </w:t>
        </w:r>
        <w:r w:rsidR="00EB782C" w:rsidRPr="009017FF">
          <w:rPr>
            <w:rStyle w:val="Hipervnculo"/>
            <w:bCs/>
            <w:lang w:val="en-US"/>
          </w:rPr>
          <w:t>on</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move:</w:t>
        </w:r>
        <w:r w:rsidR="00B81C85">
          <w:rPr>
            <w:rStyle w:val="Hipervnculo"/>
            <w:bCs/>
            <w:lang w:val="en-US"/>
          </w:rPr>
          <w:t xml:space="preserve"> </w:t>
        </w:r>
        <w:r w:rsidR="00EB782C" w:rsidRPr="009017FF">
          <w:rPr>
            <w:rStyle w:val="Hipervnculo"/>
            <w:bCs/>
            <w:lang w:val="en-US"/>
          </w:rPr>
          <w:t>RoseRyan</w:t>
        </w:r>
        <w:r w:rsidR="00B81C85">
          <w:rPr>
            <w:rStyle w:val="Hipervnculo"/>
            <w:bCs/>
            <w:lang w:val="en-US"/>
          </w:rPr>
          <w:t xml:space="preserve"> </w:t>
        </w:r>
        <w:r w:rsidR="00EB782C" w:rsidRPr="009017FF">
          <w:rPr>
            <w:rStyle w:val="Hipervnculo"/>
            <w:bCs/>
            <w:lang w:val="en-US"/>
          </w:rPr>
          <w:t>marks</w:t>
        </w:r>
        <w:r w:rsidR="00B81C85">
          <w:rPr>
            <w:rStyle w:val="Hipervnculo"/>
            <w:bCs/>
            <w:lang w:val="en-US"/>
          </w:rPr>
          <w:t xml:space="preserve"> </w:t>
        </w:r>
        <w:r w:rsidR="00EB782C" w:rsidRPr="009017FF">
          <w:rPr>
            <w:rStyle w:val="Hipervnculo"/>
            <w:bCs/>
            <w:lang w:val="en-US"/>
          </w:rPr>
          <w:t>25-year</w:t>
        </w:r>
        <w:r w:rsidR="00B81C85">
          <w:rPr>
            <w:rStyle w:val="Hipervnculo"/>
            <w:bCs/>
            <w:lang w:val="en-US"/>
          </w:rPr>
          <w:t xml:space="preserve"> </w:t>
        </w:r>
        <w:r w:rsidR="00EB782C" w:rsidRPr="009017FF">
          <w:rPr>
            <w:rStyle w:val="Hipervnculo"/>
            <w:bCs/>
            <w:lang w:val="en-US"/>
          </w:rPr>
          <w:t>milestone</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89" w:history="1">
        <w:r w:rsidR="00EB782C" w:rsidRPr="009017FF">
          <w:rPr>
            <w:rStyle w:val="Hipervnculo"/>
            <w:bCs/>
            <w:lang w:val="en-US"/>
          </w:rPr>
          <w:t>Ernst</w:t>
        </w:r>
        <w:r w:rsidR="00B81C85">
          <w:rPr>
            <w:rStyle w:val="Hipervnculo"/>
            <w:bCs/>
            <w:lang w:val="en-US"/>
          </w:rPr>
          <w:t xml:space="preserve"> </w:t>
        </w:r>
        <w:r w:rsidR="00EB782C" w:rsidRPr="009017FF">
          <w:rPr>
            <w:rStyle w:val="Hipervnculo"/>
            <w:bCs/>
            <w:lang w:val="en-US"/>
          </w:rPr>
          <w:t>&amp;</w:t>
        </w:r>
        <w:r w:rsidR="00B81C85">
          <w:rPr>
            <w:rStyle w:val="Hipervnculo"/>
            <w:bCs/>
            <w:lang w:val="en-US"/>
          </w:rPr>
          <w:t xml:space="preserve"> </w:t>
        </w:r>
        <w:r w:rsidR="00EB782C" w:rsidRPr="009017FF">
          <w:rPr>
            <w:rStyle w:val="Hipervnculo"/>
            <w:bCs/>
            <w:lang w:val="en-US"/>
          </w:rPr>
          <w:t>Young</w:t>
        </w:r>
        <w:r w:rsidR="00B81C85">
          <w:rPr>
            <w:rStyle w:val="Hipervnculo"/>
            <w:bCs/>
            <w:lang w:val="en-US"/>
          </w:rPr>
          <w:t xml:space="preserve"> </w:t>
        </w:r>
        <w:r w:rsidR="00EB782C" w:rsidRPr="009017FF">
          <w:rPr>
            <w:rStyle w:val="Hipervnculo"/>
            <w:bCs/>
            <w:lang w:val="en-US"/>
          </w:rPr>
          <w:t>sets</w:t>
        </w:r>
        <w:r w:rsidR="00B81C85">
          <w:rPr>
            <w:rStyle w:val="Hipervnculo"/>
            <w:bCs/>
            <w:lang w:val="en-US"/>
          </w:rPr>
          <w:t xml:space="preserve"> </w:t>
        </w:r>
        <w:r w:rsidR="00EB782C" w:rsidRPr="009017FF">
          <w:rPr>
            <w:rStyle w:val="Hipervnculo"/>
            <w:bCs/>
            <w:lang w:val="en-US"/>
          </w:rPr>
          <w:t>record</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earning</w:t>
        </w:r>
        <w:r w:rsidR="00B81C85">
          <w:rPr>
            <w:rStyle w:val="Hipervnculo"/>
            <w:bCs/>
            <w:lang w:val="en-US"/>
          </w:rPr>
          <w:t xml:space="preserve"> </w:t>
        </w:r>
        <w:r w:rsidR="00EB782C" w:rsidRPr="009017FF">
          <w:rPr>
            <w:rStyle w:val="Hipervnculo"/>
            <w:bCs/>
            <w:lang w:val="en-US"/>
          </w:rPr>
          <w:t>$34.8B</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global</w:t>
        </w:r>
        <w:r w:rsidR="00B81C85">
          <w:rPr>
            <w:rStyle w:val="Hipervnculo"/>
            <w:bCs/>
            <w:lang w:val="en-US"/>
          </w:rPr>
          <w:t xml:space="preserve"> </w:t>
        </w:r>
        <w:r w:rsidR="00EB782C" w:rsidRPr="009017FF">
          <w:rPr>
            <w:rStyle w:val="Hipervnculo"/>
            <w:bCs/>
            <w:lang w:val="en-US"/>
          </w:rPr>
          <w:t>revenue</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FY18</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0" w:history="1">
        <w:r w:rsidR="00EB782C" w:rsidRPr="009017FF">
          <w:rPr>
            <w:rStyle w:val="Hipervnculo"/>
            <w:bCs/>
            <w:lang w:val="en-US"/>
          </w:rPr>
          <w:t>Podcast</w:t>
        </w:r>
        <w:r w:rsidR="00B81C85">
          <w:rPr>
            <w:rStyle w:val="Hipervnculo"/>
            <w:bCs/>
            <w:lang w:val="en-US"/>
          </w:rPr>
          <w:t xml:space="preserve"> </w:t>
        </w:r>
        <w:proofErr w:type="gramStart"/>
        <w:r w:rsidR="00EB782C" w:rsidRPr="009017FF">
          <w:rPr>
            <w:rStyle w:val="Hipervnculo"/>
            <w:bCs/>
            <w:lang w:val="en-US"/>
          </w:rPr>
          <w:t>What's</w:t>
        </w:r>
        <w:proofErr w:type="gramEnd"/>
        <w:r w:rsidR="00B81C85">
          <w:rPr>
            <w:rStyle w:val="Hipervnculo"/>
            <w:bCs/>
            <w:lang w:val="en-US"/>
          </w:rPr>
          <w:t xml:space="preserve"> </w:t>
        </w:r>
        <w:r w:rsidR="00EB782C" w:rsidRPr="009017FF">
          <w:rPr>
            <w:rStyle w:val="Hipervnculo"/>
            <w:bCs/>
            <w:lang w:val="en-US"/>
          </w:rPr>
          <w:t>next</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auditing</w:t>
        </w:r>
        <w:r w:rsidR="00B81C85">
          <w:rPr>
            <w:rStyle w:val="Hipervnculo"/>
            <w:bCs/>
            <w:lang w:val="en-US"/>
          </w:rPr>
          <w:t xml:space="preserve"> </w:t>
        </w:r>
        <w:r w:rsidR="00EB782C" w:rsidRPr="009017FF">
          <w:rPr>
            <w:rStyle w:val="Hipervnculo"/>
            <w:bCs/>
            <w:lang w:val="en-US"/>
          </w:rPr>
          <w:t>standards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1" w:history="1">
        <w:r w:rsidR="00EB782C" w:rsidRPr="009017FF">
          <w:rPr>
            <w:rStyle w:val="Hipervnculo"/>
            <w:bCs/>
            <w:lang w:val="en-US"/>
          </w:rPr>
          <w:t>Voices</w:t>
        </w:r>
        <w:r w:rsidR="00B81C85">
          <w:rPr>
            <w:rStyle w:val="Hipervnculo"/>
            <w:bCs/>
            <w:lang w:val="en-US"/>
          </w:rPr>
          <w:t xml:space="preserve"> </w:t>
        </w:r>
        <w:r w:rsidR="00EB782C" w:rsidRPr="009017FF">
          <w:rPr>
            <w:rStyle w:val="Hipervnculo"/>
            <w:bCs/>
            <w:lang w:val="en-US"/>
          </w:rPr>
          <w:t>Best</w:t>
        </w:r>
        <w:r w:rsidR="00B81C85">
          <w:rPr>
            <w:rStyle w:val="Hipervnculo"/>
            <w:bCs/>
            <w:lang w:val="en-US"/>
          </w:rPr>
          <w:t xml:space="preserve"> </w:t>
        </w:r>
        <w:r w:rsidR="00EB782C" w:rsidRPr="009017FF">
          <w:rPr>
            <w:rStyle w:val="Hipervnculo"/>
            <w:bCs/>
            <w:lang w:val="en-US"/>
          </w:rPr>
          <w:t>practices</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expand</w:t>
        </w:r>
        <w:r w:rsidR="00B81C85">
          <w:rPr>
            <w:rStyle w:val="Hipervnculo"/>
            <w:bCs/>
            <w:lang w:val="en-US"/>
          </w:rPr>
          <w:t xml:space="preserve"> </w:t>
        </w:r>
        <w:r w:rsidR="00EB782C" w:rsidRPr="009017FF">
          <w:rPr>
            <w:rStyle w:val="Hipervnculo"/>
            <w:bCs/>
            <w:lang w:val="en-US"/>
          </w:rPr>
          <w:t>your</w:t>
        </w:r>
        <w:r w:rsidR="00B81C85">
          <w:rPr>
            <w:rStyle w:val="Hipervnculo"/>
            <w:bCs/>
            <w:lang w:val="en-US"/>
          </w:rPr>
          <w:t xml:space="preserve"> </w:t>
        </w:r>
        <w:r w:rsidR="00EB782C" w:rsidRPr="009017FF">
          <w:rPr>
            <w:rStyle w:val="Hipervnculo"/>
            <w:bCs/>
            <w:lang w:val="en-US"/>
          </w:rPr>
          <w:t>CPA</w:t>
        </w:r>
        <w:r w:rsidR="00B81C85">
          <w:rPr>
            <w:rStyle w:val="Hipervnculo"/>
            <w:bCs/>
            <w:lang w:val="en-US"/>
          </w:rPr>
          <w:t xml:space="preserve"> </w:t>
        </w:r>
        <w:r w:rsidR="00EB782C" w:rsidRPr="009017FF">
          <w:rPr>
            <w:rStyle w:val="Hipervnculo"/>
            <w:bCs/>
            <w:lang w:val="en-US"/>
          </w:rPr>
          <w:t>firm’s</w:t>
        </w:r>
        <w:r w:rsidR="00B81C85">
          <w:rPr>
            <w:rStyle w:val="Hipervnculo"/>
            <w:bCs/>
            <w:lang w:val="en-US"/>
          </w:rPr>
          <w:t xml:space="preserve"> </w:t>
        </w:r>
        <w:r w:rsidR="00EB782C" w:rsidRPr="009017FF">
          <w:rPr>
            <w:rStyle w:val="Hipervnculo"/>
            <w:bCs/>
            <w:lang w:val="en-US"/>
          </w:rPr>
          <w:t>reach</w:t>
        </w:r>
        <w:r w:rsidR="00B81C85">
          <w:rPr>
            <w:rStyle w:val="Hipervnculo"/>
            <w:bCs/>
            <w:lang w:val="en-US"/>
          </w:rPr>
          <w:t xml:space="preserve"> </w:t>
        </w:r>
        <w:r w:rsidR="00EB782C" w:rsidRPr="009017FF">
          <w:rPr>
            <w:rStyle w:val="Hipervnculo"/>
            <w:bCs/>
            <w:lang w:val="en-US"/>
          </w:rPr>
          <w:t>globally</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2" w:history="1">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Future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proofErr w:type="gramStart"/>
        <w:r w:rsidR="00EB782C" w:rsidRPr="009017FF">
          <w:rPr>
            <w:rStyle w:val="Hipervnculo"/>
            <w:bCs/>
            <w:lang w:val="en-US"/>
          </w:rPr>
          <w:t>The</w:t>
        </w:r>
        <w:proofErr w:type="gramEnd"/>
        <w:r w:rsidR="00B81C85">
          <w:rPr>
            <w:rStyle w:val="Hipervnculo"/>
            <w:bCs/>
            <w:lang w:val="en-US"/>
          </w:rPr>
          <w:t xml:space="preserve"> </w:t>
        </w:r>
        <w:r w:rsidR="00EB782C" w:rsidRPr="009017FF">
          <w:rPr>
            <w:rStyle w:val="Hipervnculo"/>
            <w:bCs/>
            <w:lang w:val="en-US"/>
          </w:rPr>
          <w:t>Future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Dialogue</w:t>
        </w:r>
        <w:r w:rsidR="00B81C85">
          <w:rPr>
            <w:rStyle w:val="Hipervnculo"/>
            <w:bCs/>
            <w:lang w:val="en-US"/>
          </w:rPr>
          <w:t xml:space="preserve"> </w:t>
        </w:r>
        <w:r w:rsidR="00EB782C" w:rsidRPr="009017FF">
          <w:rPr>
            <w:rStyle w:val="Hipervnculo"/>
            <w:bCs/>
            <w:lang w:val="en-US"/>
          </w:rPr>
          <w:t>with</w:t>
        </w:r>
        <w:r w:rsidR="00B81C85">
          <w:rPr>
            <w:rStyle w:val="Hipervnculo"/>
            <w:bCs/>
            <w:lang w:val="en-US"/>
          </w:rPr>
          <w:t xml:space="preserve"> </w:t>
        </w:r>
        <w:r w:rsidR="00EB782C" w:rsidRPr="009017FF">
          <w:rPr>
            <w:rStyle w:val="Hipervnculo"/>
            <w:bCs/>
            <w:lang w:val="en-US"/>
          </w:rPr>
          <w:t>academics</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students</w:t>
        </w:r>
        <w:r w:rsidR="00B81C85">
          <w:rPr>
            <w:rStyle w:val="Hipervnculo"/>
            <w:bCs/>
            <w:lang w:val="en-US"/>
          </w:rPr>
          <w:t xml:space="preserve"> </w:t>
        </w:r>
        <w:r w:rsidR="00EB782C" w:rsidRPr="009017FF">
          <w:rPr>
            <w:rStyle w:val="Hipervnculo"/>
            <w:bCs/>
            <w:lang w:val="en-US"/>
          </w:rPr>
          <w:t>is</w:t>
        </w:r>
        <w:r w:rsidR="00B81C85">
          <w:rPr>
            <w:rStyle w:val="Hipervnculo"/>
            <w:bCs/>
            <w:lang w:val="en-US"/>
          </w:rPr>
          <w:t xml:space="preserve"> </w:t>
        </w:r>
        <w:r w:rsidR="00EB782C" w:rsidRPr="009017FF">
          <w:rPr>
            <w:rStyle w:val="Hipervnculo"/>
            <w:bCs/>
            <w:lang w:val="en-US"/>
          </w:rPr>
          <w:t>critical</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3" w:history="1">
        <w:r w:rsidR="00EB782C" w:rsidRPr="009017FF">
          <w:rPr>
            <w:rStyle w:val="Hipervnculo"/>
            <w:bCs/>
            <w:lang w:val="en-US"/>
          </w:rPr>
          <w:t>Enforcement</w:t>
        </w:r>
        <w:r w:rsidR="00B81C85">
          <w:rPr>
            <w:rStyle w:val="Hipervnculo"/>
            <w:bCs/>
            <w:lang w:val="en-US"/>
          </w:rPr>
          <w:t xml:space="preserve"> </w:t>
        </w:r>
        <w:r w:rsidR="00EB782C" w:rsidRPr="009017FF">
          <w:rPr>
            <w:rStyle w:val="Hipervnculo"/>
            <w:bCs/>
            <w:lang w:val="en-US"/>
          </w:rPr>
          <w:t>actions</w:t>
        </w:r>
        <w:r w:rsidR="00B81C85">
          <w:rPr>
            <w:rStyle w:val="Hipervnculo"/>
            <w:bCs/>
            <w:lang w:val="en-US"/>
          </w:rPr>
          <w:t xml:space="preserve"> </w:t>
        </w:r>
        <w:r w:rsidR="00EB782C" w:rsidRPr="009017FF">
          <w:rPr>
            <w:rStyle w:val="Hipervnculo"/>
            <w:bCs/>
            <w:lang w:val="en-US"/>
          </w:rPr>
          <w:t>against</w:t>
        </w:r>
        <w:r w:rsidR="00B81C85">
          <w:rPr>
            <w:rStyle w:val="Hipervnculo"/>
            <w:bCs/>
            <w:lang w:val="en-US"/>
          </w:rPr>
          <w:t xml:space="preserve"> </w:t>
        </w:r>
        <w:r w:rsidR="00EB782C" w:rsidRPr="009017FF">
          <w:rPr>
            <w:rStyle w:val="Hipervnculo"/>
            <w:bCs/>
            <w:lang w:val="en-US"/>
          </w:rPr>
          <w:t>accountants</w:t>
        </w:r>
        <w:r w:rsidR="00B81C85">
          <w:rPr>
            <w:rStyle w:val="Hipervnculo"/>
            <w:bCs/>
            <w:lang w:val="en-US"/>
          </w:rPr>
          <w:t xml:space="preserve"> </w:t>
        </w:r>
        <w:r w:rsidR="00EB782C" w:rsidRPr="009017FF">
          <w:rPr>
            <w:rStyle w:val="Hipervnculo"/>
            <w:bCs/>
            <w:lang w:val="en-US"/>
          </w:rPr>
          <w:t>declined</w:t>
        </w:r>
        <w:r w:rsidR="00B81C85">
          <w:rPr>
            <w:rStyle w:val="Hipervnculo"/>
            <w:bCs/>
            <w:lang w:val="en-US"/>
          </w:rPr>
          <w:t xml:space="preserve"> </w:t>
        </w:r>
        <w:r w:rsidR="00EB782C" w:rsidRPr="009017FF">
          <w:rPr>
            <w:rStyle w:val="Hipervnculo"/>
            <w:bCs/>
            <w:lang w:val="en-US"/>
          </w:rPr>
          <w:t>last</w:t>
        </w:r>
        <w:r w:rsidR="00B81C85">
          <w:rPr>
            <w:rStyle w:val="Hipervnculo"/>
            <w:bCs/>
            <w:lang w:val="en-US"/>
          </w:rPr>
          <w:t xml:space="preserve"> </w:t>
        </w:r>
        <w:r w:rsidR="00EB782C" w:rsidRPr="009017FF">
          <w:rPr>
            <w:rStyle w:val="Hipervnculo"/>
            <w:bCs/>
            <w:lang w:val="en-US"/>
          </w:rPr>
          <w:t>year</w:t>
        </w:r>
        <w:r w:rsidR="00B81C85">
          <w:rPr>
            <w:rStyle w:val="Hipervnculo"/>
            <w:bCs/>
            <w:lang w:val="en-US"/>
          </w:rPr>
          <w:t xml:space="preserve"> </w:t>
        </w:r>
      </w:hyperlink>
    </w:p>
    <w:p w:rsidR="00EB782C" w:rsidRPr="009017FF" w:rsidRDefault="00022E62" w:rsidP="00EB782C">
      <w:pPr>
        <w:pStyle w:val="Cuerpovademecum"/>
        <w:rPr>
          <w:bCs/>
          <w:color w:val="0000FF"/>
          <w:u w:val="single"/>
          <w:lang w:val="en-US"/>
        </w:rPr>
      </w:pPr>
      <w:hyperlink r:id="rId94" w:history="1">
        <w:r w:rsidR="00EB782C" w:rsidRPr="009017FF">
          <w:rPr>
            <w:rStyle w:val="Hipervnculo"/>
            <w:bCs/>
            <w:lang w:val="en-US"/>
          </w:rPr>
          <w:t>PCAOB</w:t>
        </w:r>
        <w:r w:rsidR="00B81C85">
          <w:rPr>
            <w:rStyle w:val="Hipervnculo"/>
            <w:bCs/>
            <w:lang w:val="en-US"/>
          </w:rPr>
          <w:t xml:space="preserve"> </w:t>
        </w:r>
        <w:r w:rsidR="00EB782C" w:rsidRPr="009017FF">
          <w:rPr>
            <w:rStyle w:val="Hipervnculo"/>
            <w:bCs/>
            <w:lang w:val="en-US"/>
          </w:rPr>
          <w:t>finds</w:t>
        </w:r>
        <w:r w:rsidR="00B81C85">
          <w:rPr>
            <w:rStyle w:val="Hipervnculo"/>
            <w:bCs/>
            <w:lang w:val="en-US"/>
          </w:rPr>
          <w:t xml:space="preserve"> </w:t>
        </w:r>
        <w:r w:rsidR="00EB782C" w:rsidRPr="009017FF">
          <w:rPr>
            <w:rStyle w:val="Hipervnculo"/>
            <w:bCs/>
            <w:lang w:val="en-US"/>
          </w:rPr>
          <w:t>high</w:t>
        </w:r>
        <w:r w:rsidR="00B81C85">
          <w:rPr>
            <w:rStyle w:val="Hipervnculo"/>
            <w:bCs/>
            <w:lang w:val="en-US"/>
          </w:rPr>
          <w:t xml:space="preserve"> </w:t>
        </w:r>
        <w:r w:rsidR="00EB782C" w:rsidRPr="009017FF">
          <w:rPr>
            <w:rStyle w:val="Hipervnculo"/>
            <w:bCs/>
            <w:lang w:val="en-US"/>
          </w:rPr>
          <w:t>deficiencies</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broker-dealer</w:t>
        </w:r>
        <w:r w:rsidR="00B81C85">
          <w:rPr>
            <w:rStyle w:val="Hipervnculo"/>
            <w:bCs/>
            <w:lang w:val="en-US"/>
          </w:rPr>
          <w:t xml:space="preserve"> </w:t>
        </w:r>
        <w:r w:rsidR="00EB782C" w:rsidRPr="009017FF">
          <w:rPr>
            <w:rStyle w:val="Hipervnculo"/>
            <w:bCs/>
            <w:lang w:val="en-US"/>
          </w:rPr>
          <w:t>auditors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5" w:history="1">
        <w:r w:rsidR="00EB782C" w:rsidRPr="009017FF">
          <w:rPr>
            <w:rStyle w:val="Hipervnculo"/>
            <w:bCs/>
            <w:lang w:val="en-US"/>
          </w:rPr>
          <w:t>KPMG’s</w:t>
        </w:r>
        <w:r w:rsidR="00B81C85">
          <w:rPr>
            <w:rStyle w:val="Hipervnculo"/>
            <w:bCs/>
            <w:lang w:val="en-US"/>
          </w:rPr>
          <w:t xml:space="preserve"> </w:t>
        </w:r>
        <w:r w:rsidR="00EB782C" w:rsidRPr="009017FF">
          <w:rPr>
            <w:rStyle w:val="Hipervnculo"/>
            <w:bCs/>
            <w:lang w:val="en-US"/>
          </w:rPr>
          <w:t>annus</w:t>
        </w:r>
        <w:r w:rsidR="00B81C85">
          <w:rPr>
            <w:rStyle w:val="Hipervnculo"/>
            <w:bCs/>
            <w:lang w:val="en-US"/>
          </w:rPr>
          <w:t xml:space="preserve"> </w:t>
        </w:r>
        <w:r w:rsidR="00EB782C" w:rsidRPr="009017FF">
          <w:rPr>
            <w:rStyle w:val="Hipervnculo"/>
            <w:bCs/>
            <w:lang w:val="en-US"/>
          </w:rPr>
          <w:t>horribilis</w:t>
        </w:r>
        <w:r w:rsidR="00B81C85">
          <w:rPr>
            <w:rStyle w:val="Hipervnculo"/>
            <w:bCs/>
            <w:lang w:val="en-US"/>
          </w:rPr>
          <w:t xml:space="preserve"> </w:t>
        </w:r>
        <w:r w:rsidR="00EB782C" w:rsidRPr="009017FF">
          <w:rPr>
            <w:rStyle w:val="Hipervnculo"/>
            <w:bCs/>
            <w:lang w:val="en-US"/>
          </w:rPr>
          <w:t>continues</w:t>
        </w:r>
        <w:r w:rsidR="00B81C85">
          <w:rPr>
            <w:rStyle w:val="Hipervnculo"/>
            <w:bCs/>
            <w:lang w:val="en-US"/>
          </w:rPr>
          <w:t xml:space="preserve"> </w:t>
        </w:r>
        <w:r w:rsidR="00EB782C" w:rsidRPr="009017FF">
          <w:rPr>
            <w:rStyle w:val="Hipervnculo"/>
            <w:bCs/>
            <w:lang w:val="en-US"/>
          </w:rPr>
          <w:t>with</w:t>
        </w:r>
        <w:r w:rsidR="00B81C85">
          <w:rPr>
            <w:rStyle w:val="Hipervnculo"/>
            <w:bCs/>
            <w:lang w:val="en-US"/>
          </w:rPr>
          <w:t xml:space="preserve"> </w:t>
        </w:r>
        <w:r w:rsidR="00EB782C" w:rsidRPr="009017FF">
          <w:rPr>
            <w:rStyle w:val="Hipervnculo"/>
            <w:bCs/>
            <w:lang w:val="en-US"/>
          </w:rPr>
          <w:t>fine</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Ted</w:t>
        </w:r>
        <w:r w:rsidR="00B81C85">
          <w:rPr>
            <w:rStyle w:val="Hipervnculo"/>
            <w:bCs/>
            <w:lang w:val="en-US"/>
          </w:rPr>
          <w:t xml:space="preserve"> </w:t>
        </w:r>
        <w:r w:rsidR="00EB782C" w:rsidRPr="009017FF">
          <w:rPr>
            <w:rStyle w:val="Hipervnculo"/>
            <w:bCs/>
            <w:lang w:val="en-US"/>
          </w:rPr>
          <w:t>Baker</w:t>
        </w:r>
        <w:r w:rsidR="00B81C85">
          <w:rPr>
            <w:rStyle w:val="Hipervnculo"/>
            <w:bCs/>
            <w:lang w:val="en-US"/>
          </w:rPr>
          <w:t xml:space="preserve"> </w:t>
        </w:r>
        <w:r w:rsidR="00EB782C" w:rsidRPr="009017FF">
          <w:rPr>
            <w:rStyle w:val="Hipervnculo"/>
            <w:bCs/>
            <w:lang w:val="en-US"/>
          </w:rPr>
          <w:t>audits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6" w:history="1">
        <w:r w:rsidR="00EB782C" w:rsidRPr="009017FF">
          <w:rPr>
            <w:rStyle w:val="Hipervnculo"/>
            <w:bCs/>
            <w:lang w:val="en-US"/>
          </w:rPr>
          <w:t>AuditBoard</w:t>
        </w:r>
        <w:r w:rsidR="00B81C85">
          <w:rPr>
            <w:rStyle w:val="Hipervnculo"/>
            <w:bCs/>
            <w:lang w:val="en-US"/>
          </w:rPr>
          <w:t xml:space="preserve"> </w:t>
        </w:r>
        <w:r w:rsidR="00EB782C" w:rsidRPr="009017FF">
          <w:rPr>
            <w:rStyle w:val="Hipervnculo"/>
            <w:bCs/>
            <w:lang w:val="en-US"/>
          </w:rPr>
          <w:t>raises</w:t>
        </w:r>
        <w:r w:rsidR="00B81C85">
          <w:rPr>
            <w:rStyle w:val="Hipervnculo"/>
            <w:bCs/>
            <w:lang w:val="en-US"/>
          </w:rPr>
          <w:t xml:space="preserve"> </w:t>
        </w:r>
        <w:r w:rsidR="00EB782C" w:rsidRPr="009017FF">
          <w:rPr>
            <w:rStyle w:val="Hipervnculo"/>
            <w:bCs/>
            <w:lang w:val="en-US"/>
          </w:rPr>
          <w:t>$40M</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funding</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7" w:history="1">
        <w:r w:rsidR="00EB782C" w:rsidRPr="009017FF">
          <w:rPr>
            <w:rStyle w:val="Hipervnculo"/>
            <w:bCs/>
            <w:lang w:val="en-US"/>
          </w:rPr>
          <w:t>Institute</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Internal</w:t>
        </w:r>
        <w:r w:rsidR="00B81C85">
          <w:rPr>
            <w:rStyle w:val="Hipervnculo"/>
            <w:bCs/>
            <w:lang w:val="en-US"/>
          </w:rPr>
          <w:t xml:space="preserve"> </w:t>
        </w:r>
        <w:r w:rsidR="00EB782C" w:rsidRPr="009017FF">
          <w:rPr>
            <w:rStyle w:val="Hipervnculo"/>
            <w:bCs/>
            <w:lang w:val="en-US"/>
          </w:rPr>
          <w:t>Auditors</w:t>
        </w:r>
        <w:r w:rsidR="00B81C85">
          <w:rPr>
            <w:rStyle w:val="Hipervnculo"/>
            <w:bCs/>
            <w:lang w:val="en-US"/>
          </w:rPr>
          <w:t xml:space="preserve"> </w:t>
        </w:r>
        <w:r w:rsidR="00EB782C" w:rsidRPr="009017FF">
          <w:rPr>
            <w:rStyle w:val="Hipervnculo"/>
            <w:bCs/>
            <w:lang w:val="en-US"/>
          </w:rPr>
          <w:t>revamps</w:t>
        </w:r>
        <w:r w:rsidR="00B81C85">
          <w:rPr>
            <w:rStyle w:val="Hipervnculo"/>
            <w:bCs/>
            <w:lang w:val="en-US"/>
          </w:rPr>
          <w:t xml:space="preserve"> </w:t>
        </w:r>
        <w:r w:rsidR="00EB782C" w:rsidRPr="009017FF">
          <w:rPr>
            <w:rStyle w:val="Hipervnculo"/>
            <w:bCs/>
            <w:lang w:val="en-US"/>
          </w:rPr>
          <w:t>specialty</w:t>
        </w:r>
        <w:r w:rsidR="00B81C85">
          <w:rPr>
            <w:rStyle w:val="Hipervnculo"/>
            <w:bCs/>
            <w:lang w:val="en-US"/>
          </w:rPr>
          <w:t xml:space="preserve"> </w:t>
        </w:r>
        <w:r w:rsidR="00EB782C" w:rsidRPr="009017FF">
          <w:rPr>
            <w:rStyle w:val="Hipervnculo"/>
            <w:bCs/>
            <w:lang w:val="en-US"/>
          </w:rPr>
          <w:t>certifications</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8" w:history="1">
        <w:r w:rsidR="00EB782C" w:rsidRPr="009017FF">
          <w:rPr>
            <w:rStyle w:val="Hipervnculo"/>
            <w:bCs/>
            <w:lang w:val="en-US"/>
          </w:rPr>
          <w:t>Podcast</w:t>
        </w:r>
        <w:r w:rsidR="00B81C85">
          <w:rPr>
            <w:rStyle w:val="Hipervnculo"/>
            <w:bCs/>
            <w:lang w:val="en-US"/>
          </w:rPr>
          <w:t xml:space="preserve"> </w:t>
        </w:r>
        <w:proofErr w:type="gramStart"/>
        <w:r w:rsidR="00EB782C" w:rsidRPr="009017FF">
          <w:rPr>
            <w:rStyle w:val="Hipervnculo"/>
            <w:bCs/>
            <w:lang w:val="en-US"/>
          </w:rPr>
          <w:t>The</w:t>
        </w:r>
        <w:proofErr w:type="gramEnd"/>
        <w:r w:rsidR="00B81C85">
          <w:rPr>
            <w:rStyle w:val="Hipervnculo"/>
            <w:bCs/>
            <w:lang w:val="en-US"/>
          </w:rPr>
          <w:t xml:space="preserve"> </w:t>
        </w:r>
        <w:r w:rsidR="00EB782C" w:rsidRPr="009017FF">
          <w:rPr>
            <w:rStyle w:val="Hipervnculo"/>
            <w:bCs/>
            <w:lang w:val="en-US"/>
          </w:rPr>
          <w:t>once</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future</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99" w:history="1">
        <w:r w:rsidR="00EB782C" w:rsidRPr="009017FF">
          <w:rPr>
            <w:rStyle w:val="Hipervnculo"/>
            <w:bCs/>
            <w:lang w:val="en-US"/>
          </w:rPr>
          <w:t>Deloitte</w:t>
        </w:r>
        <w:r w:rsidR="00B81C85">
          <w:rPr>
            <w:rStyle w:val="Hipervnculo"/>
            <w:bCs/>
            <w:lang w:val="en-US"/>
          </w:rPr>
          <w:t xml:space="preserve"> </w:t>
        </w:r>
        <w:r w:rsidR="00EB782C" w:rsidRPr="009017FF">
          <w:rPr>
            <w:rStyle w:val="Hipervnculo"/>
            <w:bCs/>
            <w:lang w:val="en-US"/>
          </w:rPr>
          <w:t>takes</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lead</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SEC</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clients</w:t>
        </w:r>
        <w:r w:rsidR="00B81C85">
          <w:rPr>
            <w:rStyle w:val="Hipervnculo"/>
            <w:bCs/>
            <w:lang w:val="en-US"/>
          </w:rPr>
          <w:t xml:space="preserve"> </w:t>
        </w:r>
        <w:r w:rsidR="00EB782C" w:rsidRPr="009017FF">
          <w:rPr>
            <w:rStyle w:val="Hipervnculo"/>
            <w:bCs/>
            <w:lang w:val="en-US"/>
          </w:rPr>
          <w:t>in</w:t>
        </w:r>
        <w:r w:rsidR="00B81C85">
          <w:rPr>
            <w:rStyle w:val="Hipervnculo"/>
            <w:bCs/>
            <w:lang w:val="en-US"/>
          </w:rPr>
          <w:t xml:space="preserve"> </w:t>
        </w:r>
        <w:r w:rsidR="00EB782C" w:rsidRPr="009017FF">
          <w:rPr>
            <w:rStyle w:val="Hipervnculo"/>
            <w:bCs/>
            <w:lang w:val="en-US"/>
          </w:rPr>
          <w:t>Q2</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100" w:history="1">
        <w:r w:rsidR="00EB782C" w:rsidRPr="009017FF">
          <w:rPr>
            <w:rStyle w:val="Hipervnculo"/>
            <w:bCs/>
            <w:lang w:val="en-US"/>
          </w:rPr>
          <w:t>Voices</w:t>
        </w:r>
        <w:r w:rsidR="00B81C85">
          <w:rPr>
            <w:rStyle w:val="Hipervnculo"/>
            <w:bCs/>
            <w:lang w:val="en-US"/>
          </w:rPr>
          <w:t xml:space="preserve"> </w:t>
        </w:r>
        <w:r w:rsidR="00EB782C" w:rsidRPr="009017FF">
          <w:rPr>
            <w:rStyle w:val="Hipervnculo"/>
            <w:bCs/>
            <w:lang w:val="en-US"/>
          </w:rPr>
          <w:t>How</w:t>
        </w:r>
        <w:r w:rsidR="00B81C85">
          <w:rPr>
            <w:rStyle w:val="Hipervnculo"/>
            <w:bCs/>
            <w:lang w:val="en-US"/>
          </w:rPr>
          <w:t xml:space="preserve"> </w:t>
        </w:r>
        <w:r w:rsidR="00EB782C" w:rsidRPr="009017FF">
          <w:rPr>
            <w:rStyle w:val="Hipervnculo"/>
            <w:bCs/>
            <w:lang w:val="en-US"/>
          </w:rPr>
          <w:t>to</w:t>
        </w:r>
        <w:r w:rsidR="00B81C85">
          <w:rPr>
            <w:rStyle w:val="Hipervnculo"/>
            <w:bCs/>
            <w:lang w:val="en-US"/>
          </w:rPr>
          <w:t xml:space="preserve"> </w:t>
        </w:r>
        <w:r w:rsidR="00EB782C" w:rsidRPr="009017FF">
          <w:rPr>
            <w:rStyle w:val="Hipervnculo"/>
            <w:bCs/>
            <w:lang w:val="en-US"/>
          </w:rPr>
          <w:t>demonstrate</w:t>
        </w:r>
        <w:r w:rsidR="00B81C85">
          <w:rPr>
            <w:rStyle w:val="Hipervnculo"/>
            <w:bCs/>
            <w:lang w:val="en-US"/>
          </w:rPr>
          <w:t xml:space="preserve"> </w:t>
        </w:r>
        <w:r w:rsidR="00EB782C" w:rsidRPr="009017FF">
          <w:rPr>
            <w:rStyle w:val="Hipervnculo"/>
            <w:bCs/>
            <w:lang w:val="en-US"/>
          </w:rPr>
          <w:t>data</w:t>
        </w:r>
        <w:r w:rsidR="00B81C85">
          <w:rPr>
            <w:rStyle w:val="Hipervnculo"/>
            <w:bCs/>
            <w:lang w:val="en-US"/>
          </w:rPr>
          <w:t xml:space="preserve"> </w:t>
        </w:r>
        <w:r w:rsidR="00EB782C" w:rsidRPr="009017FF">
          <w:rPr>
            <w:rStyle w:val="Hipervnculo"/>
            <w:bCs/>
            <w:lang w:val="en-US"/>
          </w:rPr>
          <w:t>security</w:t>
        </w:r>
        <w:r w:rsidR="00B81C85">
          <w:rPr>
            <w:rStyle w:val="Hipervnculo"/>
            <w:bCs/>
            <w:lang w:val="en-US"/>
          </w:rPr>
          <w:t xml:space="preserve"> </w:t>
        </w:r>
        <w:r w:rsidR="00EB782C" w:rsidRPr="009017FF">
          <w:rPr>
            <w:rStyle w:val="Hipervnculo"/>
            <w:bCs/>
            <w:lang w:val="en-US"/>
          </w:rPr>
          <w:t>compliance</w:t>
        </w:r>
        <w:r w:rsidR="00B81C85">
          <w:rPr>
            <w:rStyle w:val="Hipervnculo"/>
            <w:bCs/>
            <w:lang w:val="en-US"/>
          </w:rPr>
          <w:t xml:space="preserve"> </w:t>
        </w:r>
        <w:r w:rsidR="00EB782C" w:rsidRPr="009017FF">
          <w:rPr>
            <w:rStyle w:val="Hipervnculo"/>
            <w:bCs/>
            <w:lang w:val="en-US"/>
          </w:rPr>
          <w:t>for</w:t>
        </w:r>
        <w:r w:rsidR="00B81C85">
          <w:rPr>
            <w:rStyle w:val="Hipervnculo"/>
            <w:bCs/>
            <w:lang w:val="en-US"/>
          </w:rPr>
          <w:t xml:space="preserve"> </w:t>
        </w:r>
        <w:r w:rsidR="00EB782C" w:rsidRPr="009017FF">
          <w:rPr>
            <w:rStyle w:val="Hipervnculo"/>
            <w:bCs/>
            <w:lang w:val="en-US"/>
          </w:rPr>
          <w:t>even</w:t>
        </w:r>
        <w:r w:rsidR="00B81C85">
          <w:rPr>
            <w:rStyle w:val="Hipervnculo"/>
            <w:bCs/>
            <w:lang w:val="en-US"/>
          </w:rPr>
          <w:t xml:space="preserve"> </w:t>
        </w:r>
        <w:r w:rsidR="00EB782C" w:rsidRPr="009017FF">
          <w:rPr>
            <w:rStyle w:val="Hipervnculo"/>
            <w:bCs/>
            <w:lang w:val="en-US"/>
          </w:rPr>
          <w:t>the</w:t>
        </w:r>
        <w:r w:rsidR="00B81C85">
          <w:rPr>
            <w:rStyle w:val="Hipervnculo"/>
            <w:bCs/>
            <w:lang w:val="en-US"/>
          </w:rPr>
          <w:t xml:space="preserve"> </w:t>
        </w:r>
        <w:r w:rsidR="00EB782C" w:rsidRPr="009017FF">
          <w:rPr>
            <w:rStyle w:val="Hipervnculo"/>
            <w:bCs/>
            <w:lang w:val="en-US"/>
          </w:rPr>
          <w:t>most</w:t>
        </w:r>
        <w:r w:rsidR="00B81C85">
          <w:rPr>
            <w:rStyle w:val="Hipervnculo"/>
            <w:bCs/>
            <w:lang w:val="en-US"/>
          </w:rPr>
          <w:t xml:space="preserve"> </w:t>
        </w:r>
        <w:r w:rsidR="00EB782C" w:rsidRPr="009017FF">
          <w:rPr>
            <w:rStyle w:val="Hipervnculo"/>
            <w:bCs/>
            <w:lang w:val="en-US"/>
          </w:rPr>
          <w:t>skeptical</w:t>
        </w:r>
        <w:r w:rsidR="00B81C85">
          <w:rPr>
            <w:rStyle w:val="Hipervnculo"/>
            <w:bCs/>
            <w:lang w:val="en-US"/>
          </w:rPr>
          <w:t xml:space="preserve"> </w:t>
        </w:r>
        <w:r w:rsidR="00EB782C" w:rsidRPr="009017FF">
          <w:rPr>
            <w:rStyle w:val="Hipervnculo"/>
            <w:bCs/>
            <w:lang w:val="en-US"/>
          </w:rPr>
          <w:t>auditor</w:t>
        </w:r>
        <w:r w:rsidR="00B81C85">
          <w:rPr>
            <w:rStyle w:val="Hipervnculo"/>
            <w:bCs/>
            <w:lang w:val="en-US"/>
          </w:rPr>
          <w:t xml:space="preserve"> </w:t>
        </w:r>
      </w:hyperlink>
    </w:p>
    <w:p w:rsidR="00EB782C" w:rsidRPr="009017FF" w:rsidRDefault="00022E62" w:rsidP="00EB782C">
      <w:pPr>
        <w:pStyle w:val="Cuerpovademecum"/>
        <w:rPr>
          <w:color w:val="0000FF"/>
          <w:u w:val="single"/>
          <w:lang w:val="en-US"/>
        </w:rPr>
      </w:pPr>
      <w:hyperlink r:id="rId101" w:history="1">
        <w:r w:rsidR="00EB782C" w:rsidRPr="009017FF">
          <w:rPr>
            <w:rStyle w:val="Hipervnculo"/>
            <w:bCs/>
            <w:lang w:val="en-US"/>
          </w:rPr>
          <w:t>IFAC</w:t>
        </w:r>
        <w:r w:rsidR="00B81C85">
          <w:rPr>
            <w:rStyle w:val="Hipervnculo"/>
            <w:bCs/>
            <w:lang w:val="en-US"/>
          </w:rPr>
          <w:t xml:space="preserve"> </w:t>
        </w:r>
        <w:r w:rsidR="00EB782C" w:rsidRPr="009017FF">
          <w:rPr>
            <w:rStyle w:val="Hipervnculo"/>
            <w:bCs/>
            <w:lang w:val="en-US"/>
          </w:rPr>
          <w:t>and</w:t>
        </w:r>
        <w:r w:rsidR="00B81C85">
          <w:rPr>
            <w:rStyle w:val="Hipervnculo"/>
            <w:bCs/>
            <w:lang w:val="en-US"/>
          </w:rPr>
          <w:t xml:space="preserve"> </w:t>
        </w:r>
        <w:r w:rsidR="00EB782C" w:rsidRPr="009017FF">
          <w:rPr>
            <w:rStyle w:val="Hipervnculo"/>
            <w:bCs/>
            <w:lang w:val="en-US"/>
          </w:rPr>
          <w:t>IAESB</w:t>
        </w:r>
        <w:r w:rsidR="00B81C85">
          <w:rPr>
            <w:rStyle w:val="Hipervnculo"/>
            <w:bCs/>
            <w:lang w:val="en-US"/>
          </w:rPr>
          <w:t xml:space="preserve"> </w:t>
        </w:r>
        <w:r w:rsidR="00EB782C" w:rsidRPr="009017FF">
          <w:rPr>
            <w:rStyle w:val="Hipervnculo"/>
            <w:bCs/>
            <w:lang w:val="en-US"/>
          </w:rPr>
          <w:t>plan</w:t>
        </w:r>
        <w:r w:rsidR="00B81C85">
          <w:rPr>
            <w:rStyle w:val="Hipervnculo"/>
            <w:bCs/>
            <w:lang w:val="en-US"/>
          </w:rPr>
          <w:t xml:space="preserve"> </w:t>
        </w:r>
        <w:r w:rsidR="00EB782C" w:rsidRPr="009017FF">
          <w:rPr>
            <w:rStyle w:val="Hipervnculo"/>
            <w:bCs/>
            <w:lang w:val="en-US"/>
          </w:rPr>
          <w:t>overhaul</w:t>
        </w:r>
        <w:r w:rsidR="00B81C85">
          <w:rPr>
            <w:rStyle w:val="Hipervnculo"/>
            <w:bCs/>
            <w:lang w:val="en-US"/>
          </w:rPr>
          <w:t xml:space="preserve"> </w:t>
        </w:r>
        <w:r w:rsidR="00EB782C" w:rsidRPr="009017FF">
          <w:rPr>
            <w:rStyle w:val="Hipervnculo"/>
            <w:bCs/>
            <w:lang w:val="en-US"/>
          </w:rPr>
          <w:t>of</w:t>
        </w:r>
        <w:r w:rsidR="00B81C85">
          <w:rPr>
            <w:rStyle w:val="Hipervnculo"/>
            <w:bCs/>
            <w:lang w:val="en-US"/>
          </w:rPr>
          <w:t xml:space="preserve"> </w:t>
        </w:r>
        <w:r w:rsidR="00EB782C" w:rsidRPr="009017FF">
          <w:rPr>
            <w:rStyle w:val="Hipervnculo"/>
            <w:bCs/>
            <w:lang w:val="en-US"/>
          </w:rPr>
          <w:t>education</w:t>
        </w:r>
        <w:r w:rsidR="00B81C85">
          <w:rPr>
            <w:rStyle w:val="Hipervnculo"/>
            <w:bCs/>
            <w:lang w:val="en-US"/>
          </w:rPr>
          <w:t xml:space="preserve"> </w:t>
        </w:r>
        <w:r w:rsidR="00EB782C" w:rsidRPr="009017FF">
          <w:rPr>
            <w:rStyle w:val="Hipervnculo"/>
            <w:bCs/>
            <w:lang w:val="en-US"/>
          </w:rPr>
          <w:t>standard-setting</w:t>
        </w:r>
        <w:r w:rsidR="00B81C85">
          <w:rPr>
            <w:rStyle w:val="Hipervnculo"/>
            <w:bCs/>
            <w:lang w:val="en-US"/>
          </w:rPr>
          <w:t xml:space="preserve"> </w:t>
        </w:r>
        <w:r w:rsidR="00EB782C" w:rsidRPr="009017FF">
          <w:rPr>
            <w:rStyle w:val="Hipervnculo"/>
            <w:bCs/>
            <w:lang w:val="en-US"/>
          </w:rPr>
          <w:t>board</w:t>
        </w:r>
        <w:r w:rsidR="00B81C85">
          <w:rPr>
            <w:rStyle w:val="Hipervnculo"/>
            <w:bCs/>
            <w:lang w:val="en-US"/>
          </w:rPr>
          <w:t xml:space="preserve"> </w:t>
        </w:r>
      </w:hyperlink>
    </w:p>
    <w:p w:rsidR="00EB782C" w:rsidRPr="009017FF" w:rsidRDefault="00022E62" w:rsidP="00EB782C">
      <w:pPr>
        <w:pStyle w:val="Cuerpovademecum"/>
        <w:rPr>
          <w:rStyle w:val="Hipervnculo"/>
          <w:lang w:val="en-US"/>
        </w:rPr>
      </w:pPr>
      <w:hyperlink r:id="rId102" w:history="1">
        <w:r w:rsidR="00EB782C" w:rsidRPr="009017FF">
          <w:rPr>
            <w:rStyle w:val="Hipervnculo"/>
            <w:bCs/>
            <w:lang w:val="en-US"/>
          </w:rPr>
          <w:t>CAQ</w:t>
        </w:r>
        <w:r w:rsidR="00B81C85">
          <w:rPr>
            <w:rStyle w:val="Hipervnculo"/>
            <w:bCs/>
            <w:lang w:val="en-US"/>
          </w:rPr>
          <w:t xml:space="preserve"> </w:t>
        </w:r>
        <w:r w:rsidR="00EB782C" w:rsidRPr="009017FF">
          <w:rPr>
            <w:rStyle w:val="Hipervnculo"/>
            <w:bCs/>
            <w:lang w:val="en-US"/>
          </w:rPr>
          <w:t>offers</w:t>
        </w:r>
        <w:r w:rsidR="00B81C85">
          <w:rPr>
            <w:rStyle w:val="Hipervnculo"/>
            <w:bCs/>
            <w:lang w:val="en-US"/>
          </w:rPr>
          <w:t xml:space="preserve"> </w:t>
        </w:r>
        <w:r w:rsidR="00EB782C" w:rsidRPr="009017FF">
          <w:rPr>
            <w:rStyle w:val="Hipervnculo"/>
            <w:bCs/>
            <w:lang w:val="en-US"/>
          </w:rPr>
          <w:t>information</w:t>
        </w:r>
        <w:r w:rsidR="00B81C85">
          <w:rPr>
            <w:rStyle w:val="Hipervnculo"/>
            <w:bCs/>
            <w:lang w:val="en-US"/>
          </w:rPr>
          <w:t xml:space="preserve"> </w:t>
        </w:r>
        <w:r w:rsidR="00EB782C" w:rsidRPr="009017FF">
          <w:rPr>
            <w:rStyle w:val="Hipervnculo"/>
            <w:bCs/>
            <w:lang w:val="en-US"/>
          </w:rPr>
          <w:t>on</w:t>
        </w:r>
        <w:r w:rsidR="00B81C85">
          <w:rPr>
            <w:rStyle w:val="Hipervnculo"/>
            <w:bCs/>
            <w:lang w:val="en-US"/>
          </w:rPr>
          <w:t xml:space="preserve"> </w:t>
        </w:r>
        <w:r w:rsidR="00EB782C" w:rsidRPr="009017FF">
          <w:rPr>
            <w:rStyle w:val="Hipervnculo"/>
            <w:bCs/>
            <w:lang w:val="en-US"/>
          </w:rPr>
          <w:t>critical</w:t>
        </w:r>
        <w:r w:rsidR="00B81C85">
          <w:rPr>
            <w:rStyle w:val="Hipervnculo"/>
            <w:bCs/>
            <w:lang w:val="en-US"/>
          </w:rPr>
          <w:t xml:space="preserve"> </w:t>
        </w:r>
        <w:r w:rsidR="00EB782C" w:rsidRPr="009017FF">
          <w:rPr>
            <w:rStyle w:val="Hipervnculo"/>
            <w:bCs/>
            <w:lang w:val="en-US"/>
          </w:rPr>
          <w:t>audit</w:t>
        </w:r>
        <w:r w:rsidR="00B81C85">
          <w:rPr>
            <w:rStyle w:val="Hipervnculo"/>
            <w:bCs/>
            <w:lang w:val="en-US"/>
          </w:rPr>
          <w:t xml:space="preserve"> </w:t>
        </w:r>
        <w:r w:rsidR="00EB782C" w:rsidRPr="009017FF">
          <w:rPr>
            <w:rStyle w:val="Hipervnculo"/>
            <w:bCs/>
            <w:lang w:val="en-US"/>
          </w:rPr>
          <w:t>matters</w:t>
        </w:r>
        <w:r w:rsidR="00B81C85">
          <w:rPr>
            <w:rStyle w:val="Hipervnculo"/>
            <w:bCs/>
            <w:lang w:val="en-US"/>
          </w:rPr>
          <w:t xml:space="preserve"> </w:t>
        </w:r>
      </w:hyperlink>
    </w:p>
    <w:p w:rsidR="00EB782C" w:rsidRPr="00AF34B6" w:rsidRDefault="00EB782C" w:rsidP="00AF34B6">
      <w:pPr>
        <w:pStyle w:val="Cuerpovademecum"/>
        <w:rPr>
          <w:rStyle w:val="Hipervnculo"/>
          <w:color w:val="auto"/>
          <w:u w:val="none"/>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rStyle w:val="Hipervnculo"/>
          <w:color w:val="auto"/>
          <w:u w:val="none"/>
          <w:lang w:val="en-US"/>
        </w:rPr>
      </w:pPr>
    </w:p>
    <w:p w:rsidR="00EB782C" w:rsidRDefault="00EB782C" w:rsidP="00EB782C">
      <w:pPr>
        <w:pStyle w:val="Estilo10"/>
      </w:pPr>
      <w:r>
        <w:t>Actualícese.com</w:t>
      </w:r>
      <w:r w:rsidR="00B81C85">
        <w:t xml:space="preserve"> </w:t>
      </w:r>
      <w:r>
        <w:t>–</w:t>
      </w:r>
      <w:r w:rsidR="00B81C85">
        <w:t xml:space="preserve"> </w:t>
      </w:r>
      <w:r>
        <w:t>Colombia</w:t>
      </w:r>
    </w:p>
    <w:p w:rsidR="00EB782C" w:rsidRDefault="00022E62" w:rsidP="00EB782C">
      <w:pPr>
        <w:pStyle w:val="Cuerpovademecum"/>
        <w:rPr>
          <w:lang w:val="es-CO"/>
        </w:rPr>
      </w:pPr>
      <w:hyperlink r:id="rId103" w:tooltip="Comités de auditoría: ¿cuáles son sus mayores retos?" w:history="1">
        <w:r w:rsidR="00EB782C" w:rsidRPr="00094455">
          <w:rPr>
            <w:rStyle w:val="Hipervnculo"/>
          </w:rPr>
          <w:t>Comités</w:t>
        </w:r>
        <w:r w:rsidR="00B81C85">
          <w:rPr>
            <w:rStyle w:val="Hipervnculo"/>
          </w:rPr>
          <w:t xml:space="preserve"> </w:t>
        </w:r>
        <w:r w:rsidR="00EB782C" w:rsidRPr="00094455">
          <w:rPr>
            <w:rStyle w:val="Hipervnculo"/>
          </w:rPr>
          <w:t>de</w:t>
        </w:r>
        <w:r w:rsidR="00B81C85">
          <w:rPr>
            <w:rStyle w:val="Hipervnculo"/>
          </w:rPr>
          <w:t xml:space="preserve"> </w:t>
        </w:r>
        <w:r w:rsidR="00EB782C" w:rsidRPr="00094455">
          <w:rPr>
            <w:rStyle w:val="Hipervnculo"/>
          </w:rPr>
          <w:t>auditoría:</w:t>
        </w:r>
        <w:r w:rsidR="00B81C85">
          <w:rPr>
            <w:rStyle w:val="Hipervnculo"/>
          </w:rPr>
          <w:t xml:space="preserve"> </w:t>
        </w:r>
        <w:r w:rsidR="00EB782C" w:rsidRPr="00094455">
          <w:rPr>
            <w:rStyle w:val="Hipervnculo"/>
          </w:rPr>
          <w:t>¿cuáles</w:t>
        </w:r>
        <w:r w:rsidR="00B81C85">
          <w:rPr>
            <w:rStyle w:val="Hipervnculo"/>
          </w:rPr>
          <w:t xml:space="preserve"> </w:t>
        </w:r>
        <w:r w:rsidR="00EB782C" w:rsidRPr="00094455">
          <w:rPr>
            <w:rStyle w:val="Hipervnculo"/>
          </w:rPr>
          <w:t>son</w:t>
        </w:r>
        <w:r w:rsidR="00B81C85">
          <w:rPr>
            <w:rStyle w:val="Hipervnculo"/>
          </w:rPr>
          <w:t xml:space="preserve"> </w:t>
        </w:r>
        <w:r w:rsidR="00EB782C" w:rsidRPr="00094455">
          <w:rPr>
            <w:rStyle w:val="Hipervnculo"/>
          </w:rPr>
          <w:t>sus</w:t>
        </w:r>
        <w:r w:rsidR="00B81C85">
          <w:rPr>
            <w:rStyle w:val="Hipervnculo"/>
          </w:rPr>
          <w:t xml:space="preserve"> </w:t>
        </w:r>
        <w:r w:rsidR="00EB782C" w:rsidRPr="00094455">
          <w:rPr>
            <w:rStyle w:val="Hipervnculo"/>
          </w:rPr>
          <w:t>mayores</w:t>
        </w:r>
        <w:r w:rsidR="00B81C85">
          <w:rPr>
            <w:rStyle w:val="Hipervnculo"/>
          </w:rPr>
          <w:t xml:space="preserve"> </w:t>
        </w:r>
        <w:r w:rsidR="00EB782C" w:rsidRPr="00094455">
          <w:rPr>
            <w:rStyle w:val="Hipervnculo"/>
          </w:rPr>
          <w:t>retos?</w:t>
        </w:r>
        <w:r w:rsidR="00B81C85">
          <w:rPr>
            <w:rStyle w:val="Hipervnculo"/>
          </w:rPr>
          <w:t xml:space="preserve"> </w:t>
        </w:r>
      </w:hyperlink>
    </w:p>
    <w:p w:rsidR="00EB782C" w:rsidRDefault="00022E62" w:rsidP="00EB782C">
      <w:pPr>
        <w:pStyle w:val="Cuerpovademecum"/>
        <w:rPr>
          <w:lang w:val="es-CO"/>
        </w:rPr>
      </w:pPr>
      <w:hyperlink r:id="rId104" w:tooltip="Facultades y potestad del revisor fiscal ante el consejo de administración de una copropiedad" w:history="1">
        <w:r w:rsidR="00EB782C" w:rsidRPr="00094455">
          <w:rPr>
            <w:rStyle w:val="Hipervnculo"/>
          </w:rPr>
          <w:t>Facultades</w:t>
        </w:r>
        <w:r w:rsidR="00B81C85">
          <w:rPr>
            <w:rStyle w:val="Hipervnculo"/>
          </w:rPr>
          <w:t xml:space="preserve"> </w:t>
        </w:r>
        <w:r w:rsidR="00EB782C" w:rsidRPr="00094455">
          <w:rPr>
            <w:rStyle w:val="Hipervnculo"/>
          </w:rPr>
          <w:t>y</w:t>
        </w:r>
        <w:r w:rsidR="00B81C85">
          <w:rPr>
            <w:rStyle w:val="Hipervnculo"/>
          </w:rPr>
          <w:t xml:space="preserve"> </w:t>
        </w:r>
        <w:r w:rsidR="00EB782C" w:rsidRPr="00094455">
          <w:rPr>
            <w:rStyle w:val="Hipervnculo"/>
          </w:rPr>
          <w:t>potestad</w:t>
        </w:r>
        <w:r w:rsidR="00B81C85">
          <w:rPr>
            <w:rStyle w:val="Hipervnculo"/>
          </w:rPr>
          <w:t xml:space="preserve"> </w:t>
        </w:r>
        <w:r w:rsidR="00EB782C" w:rsidRPr="00094455">
          <w:rPr>
            <w:rStyle w:val="Hipervnculo"/>
          </w:rPr>
          <w:t>del</w:t>
        </w:r>
        <w:r w:rsidR="00B81C85">
          <w:rPr>
            <w:rStyle w:val="Hipervnculo"/>
          </w:rPr>
          <w:t xml:space="preserve"> </w:t>
        </w:r>
        <w:r w:rsidR="00EB782C" w:rsidRPr="00094455">
          <w:rPr>
            <w:rStyle w:val="Hipervnculo"/>
          </w:rPr>
          <w:t>revisor</w:t>
        </w:r>
        <w:r w:rsidR="00B81C85">
          <w:rPr>
            <w:rStyle w:val="Hipervnculo"/>
          </w:rPr>
          <w:t xml:space="preserve"> </w:t>
        </w:r>
        <w:r w:rsidR="00EB782C" w:rsidRPr="00094455">
          <w:rPr>
            <w:rStyle w:val="Hipervnculo"/>
          </w:rPr>
          <w:t>fiscal</w:t>
        </w:r>
        <w:r w:rsidR="00B81C85">
          <w:rPr>
            <w:rStyle w:val="Hipervnculo"/>
          </w:rPr>
          <w:t xml:space="preserve"> </w:t>
        </w:r>
        <w:r w:rsidR="00EB782C" w:rsidRPr="00094455">
          <w:rPr>
            <w:rStyle w:val="Hipervnculo"/>
          </w:rPr>
          <w:t>ante</w:t>
        </w:r>
        <w:r w:rsidR="00B81C85">
          <w:rPr>
            <w:rStyle w:val="Hipervnculo"/>
          </w:rPr>
          <w:t xml:space="preserve"> </w:t>
        </w:r>
        <w:r w:rsidR="00EB782C" w:rsidRPr="00094455">
          <w:rPr>
            <w:rStyle w:val="Hipervnculo"/>
          </w:rPr>
          <w:t>el</w:t>
        </w:r>
        <w:r w:rsidR="00B81C85">
          <w:rPr>
            <w:rStyle w:val="Hipervnculo"/>
          </w:rPr>
          <w:t xml:space="preserve"> </w:t>
        </w:r>
        <w:r w:rsidR="00EB782C" w:rsidRPr="00094455">
          <w:rPr>
            <w:rStyle w:val="Hipervnculo"/>
          </w:rPr>
          <w:t>consejo</w:t>
        </w:r>
        <w:r w:rsidR="00B81C85">
          <w:rPr>
            <w:rStyle w:val="Hipervnculo"/>
          </w:rPr>
          <w:t xml:space="preserve"> </w:t>
        </w:r>
        <w:r w:rsidR="00EB782C" w:rsidRPr="00094455">
          <w:rPr>
            <w:rStyle w:val="Hipervnculo"/>
          </w:rPr>
          <w:t>de</w:t>
        </w:r>
        <w:r w:rsidR="00B81C85">
          <w:rPr>
            <w:rStyle w:val="Hipervnculo"/>
          </w:rPr>
          <w:t xml:space="preserve"> </w:t>
        </w:r>
        <w:r w:rsidR="00EB782C" w:rsidRPr="00094455">
          <w:rPr>
            <w:rStyle w:val="Hipervnculo"/>
          </w:rPr>
          <w:t>administración</w:t>
        </w:r>
        <w:r w:rsidR="00B81C85">
          <w:rPr>
            <w:rStyle w:val="Hipervnculo"/>
          </w:rPr>
          <w:t xml:space="preserve"> </w:t>
        </w:r>
        <w:r w:rsidR="00EB782C" w:rsidRPr="00094455">
          <w:rPr>
            <w:rStyle w:val="Hipervnculo"/>
          </w:rPr>
          <w:t>de</w:t>
        </w:r>
        <w:r w:rsidR="00B81C85">
          <w:rPr>
            <w:rStyle w:val="Hipervnculo"/>
          </w:rPr>
          <w:t xml:space="preserve"> </w:t>
        </w:r>
        <w:r w:rsidR="00EB782C" w:rsidRPr="00094455">
          <w:rPr>
            <w:rStyle w:val="Hipervnculo"/>
          </w:rPr>
          <w:t>una</w:t>
        </w:r>
        <w:r w:rsidR="00B81C85">
          <w:rPr>
            <w:rStyle w:val="Hipervnculo"/>
          </w:rPr>
          <w:t xml:space="preserve"> </w:t>
        </w:r>
        <w:r w:rsidR="00EB782C" w:rsidRPr="00094455">
          <w:rPr>
            <w:rStyle w:val="Hipervnculo"/>
          </w:rPr>
          <w:t>copropiedad</w:t>
        </w:r>
        <w:r w:rsidR="00B81C85">
          <w:rPr>
            <w:rStyle w:val="Hipervnculo"/>
          </w:rPr>
          <w:t xml:space="preserve"> </w:t>
        </w:r>
      </w:hyperlink>
    </w:p>
    <w:p w:rsidR="00EB782C" w:rsidRDefault="00022E62" w:rsidP="00EB782C">
      <w:pPr>
        <w:pStyle w:val="Cuerpovademecum"/>
        <w:rPr>
          <w:lang w:val="es-CO"/>
        </w:rPr>
      </w:pPr>
      <w:hyperlink r:id="rId105" w:tooltip="Expiden concepto sobre facultades del revisor fiscal en copropiedades" w:history="1">
        <w:r w:rsidR="00EB782C" w:rsidRPr="00094455">
          <w:rPr>
            <w:rStyle w:val="Hipervnculo"/>
          </w:rPr>
          <w:t>Expiden</w:t>
        </w:r>
        <w:r w:rsidR="00B81C85">
          <w:rPr>
            <w:rStyle w:val="Hipervnculo"/>
          </w:rPr>
          <w:t xml:space="preserve"> </w:t>
        </w:r>
        <w:r w:rsidR="00EB782C" w:rsidRPr="00094455">
          <w:rPr>
            <w:rStyle w:val="Hipervnculo"/>
          </w:rPr>
          <w:t>concepto</w:t>
        </w:r>
        <w:r w:rsidR="00B81C85">
          <w:rPr>
            <w:rStyle w:val="Hipervnculo"/>
          </w:rPr>
          <w:t xml:space="preserve"> </w:t>
        </w:r>
        <w:r w:rsidR="00EB782C" w:rsidRPr="00094455">
          <w:rPr>
            <w:rStyle w:val="Hipervnculo"/>
          </w:rPr>
          <w:t>sobre</w:t>
        </w:r>
        <w:r w:rsidR="00B81C85">
          <w:rPr>
            <w:rStyle w:val="Hipervnculo"/>
          </w:rPr>
          <w:t xml:space="preserve"> </w:t>
        </w:r>
        <w:r w:rsidR="00EB782C" w:rsidRPr="00094455">
          <w:rPr>
            <w:rStyle w:val="Hipervnculo"/>
          </w:rPr>
          <w:t>facultades</w:t>
        </w:r>
        <w:r w:rsidR="00B81C85">
          <w:rPr>
            <w:rStyle w:val="Hipervnculo"/>
          </w:rPr>
          <w:t xml:space="preserve"> </w:t>
        </w:r>
        <w:r w:rsidR="00EB782C" w:rsidRPr="00094455">
          <w:rPr>
            <w:rStyle w:val="Hipervnculo"/>
          </w:rPr>
          <w:t>del</w:t>
        </w:r>
        <w:r w:rsidR="00B81C85">
          <w:rPr>
            <w:rStyle w:val="Hipervnculo"/>
          </w:rPr>
          <w:t xml:space="preserve"> </w:t>
        </w:r>
        <w:r w:rsidR="00EB782C" w:rsidRPr="00094455">
          <w:rPr>
            <w:rStyle w:val="Hipervnculo"/>
          </w:rPr>
          <w:t>revisor</w:t>
        </w:r>
        <w:r w:rsidR="00B81C85">
          <w:rPr>
            <w:rStyle w:val="Hipervnculo"/>
          </w:rPr>
          <w:t xml:space="preserve"> </w:t>
        </w:r>
        <w:r w:rsidR="00EB782C" w:rsidRPr="00094455">
          <w:rPr>
            <w:rStyle w:val="Hipervnculo"/>
          </w:rPr>
          <w:t>fiscal</w:t>
        </w:r>
        <w:r w:rsidR="00B81C85">
          <w:rPr>
            <w:rStyle w:val="Hipervnculo"/>
          </w:rPr>
          <w:t xml:space="preserve"> </w:t>
        </w:r>
        <w:r w:rsidR="00EB782C" w:rsidRPr="00094455">
          <w:rPr>
            <w:rStyle w:val="Hipervnculo"/>
          </w:rPr>
          <w:t>en</w:t>
        </w:r>
        <w:r w:rsidR="00B81C85">
          <w:rPr>
            <w:rStyle w:val="Hipervnculo"/>
          </w:rPr>
          <w:t xml:space="preserve"> </w:t>
        </w:r>
        <w:r w:rsidR="00EB782C" w:rsidRPr="00094455">
          <w:rPr>
            <w:rStyle w:val="Hipervnculo"/>
          </w:rPr>
          <w:t>copropiedades</w:t>
        </w:r>
        <w:r w:rsidR="00B81C85">
          <w:rPr>
            <w:rStyle w:val="Hipervnculo"/>
          </w:rPr>
          <w:t xml:space="preserve"> </w:t>
        </w:r>
      </w:hyperlink>
    </w:p>
    <w:p w:rsidR="00EB782C" w:rsidRDefault="00022E62" w:rsidP="00EB782C">
      <w:pPr>
        <w:pStyle w:val="Cuerpovademecum"/>
        <w:rPr>
          <w:lang w:val="es-CO"/>
        </w:rPr>
      </w:pPr>
      <w:hyperlink r:id="rId106" w:tooltip="Asegurar, asesorar y anticipar: claves para el buen desarrollo de la auditoría interna 3.0" w:history="1">
        <w:r w:rsidR="00EB782C" w:rsidRPr="00094455">
          <w:rPr>
            <w:rStyle w:val="Hipervnculo"/>
          </w:rPr>
          <w:t>Asegurar,</w:t>
        </w:r>
        <w:r w:rsidR="00B81C85">
          <w:rPr>
            <w:rStyle w:val="Hipervnculo"/>
          </w:rPr>
          <w:t xml:space="preserve"> </w:t>
        </w:r>
        <w:r w:rsidR="00EB782C" w:rsidRPr="00094455">
          <w:rPr>
            <w:rStyle w:val="Hipervnculo"/>
          </w:rPr>
          <w:t>asesorar</w:t>
        </w:r>
        <w:r w:rsidR="00B81C85">
          <w:rPr>
            <w:rStyle w:val="Hipervnculo"/>
          </w:rPr>
          <w:t xml:space="preserve"> </w:t>
        </w:r>
        <w:r w:rsidR="00EB782C" w:rsidRPr="00094455">
          <w:rPr>
            <w:rStyle w:val="Hipervnculo"/>
          </w:rPr>
          <w:t>y</w:t>
        </w:r>
        <w:r w:rsidR="00B81C85">
          <w:rPr>
            <w:rStyle w:val="Hipervnculo"/>
          </w:rPr>
          <w:t xml:space="preserve"> </w:t>
        </w:r>
        <w:r w:rsidR="00EB782C" w:rsidRPr="00094455">
          <w:rPr>
            <w:rStyle w:val="Hipervnculo"/>
          </w:rPr>
          <w:t>anticipar:</w:t>
        </w:r>
        <w:r w:rsidR="00B81C85">
          <w:rPr>
            <w:rStyle w:val="Hipervnculo"/>
          </w:rPr>
          <w:t xml:space="preserve"> </w:t>
        </w:r>
        <w:r w:rsidR="00EB782C" w:rsidRPr="00094455">
          <w:rPr>
            <w:rStyle w:val="Hipervnculo"/>
          </w:rPr>
          <w:t>claves</w:t>
        </w:r>
        <w:r w:rsidR="00B81C85">
          <w:rPr>
            <w:rStyle w:val="Hipervnculo"/>
          </w:rPr>
          <w:t xml:space="preserve"> </w:t>
        </w:r>
        <w:r w:rsidR="00EB782C" w:rsidRPr="00094455">
          <w:rPr>
            <w:rStyle w:val="Hipervnculo"/>
          </w:rPr>
          <w:t>para</w:t>
        </w:r>
        <w:r w:rsidR="00B81C85">
          <w:rPr>
            <w:rStyle w:val="Hipervnculo"/>
          </w:rPr>
          <w:t xml:space="preserve"> </w:t>
        </w:r>
        <w:r w:rsidR="00EB782C" w:rsidRPr="00094455">
          <w:rPr>
            <w:rStyle w:val="Hipervnculo"/>
          </w:rPr>
          <w:t>el</w:t>
        </w:r>
        <w:r w:rsidR="00B81C85">
          <w:rPr>
            <w:rStyle w:val="Hipervnculo"/>
          </w:rPr>
          <w:t xml:space="preserve"> </w:t>
        </w:r>
        <w:r w:rsidR="00EB782C" w:rsidRPr="00094455">
          <w:rPr>
            <w:rStyle w:val="Hipervnculo"/>
          </w:rPr>
          <w:t>buen</w:t>
        </w:r>
        <w:r w:rsidR="00B81C85">
          <w:rPr>
            <w:rStyle w:val="Hipervnculo"/>
          </w:rPr>
          <w:t xml:space="preserve"> </w:t>
        </w:r>
        <w:r w:rsidR="00EB782C" w:rsidRPr="00094455">
          <w:rPr>
            <w:rStyle w:val="Hipervnculo"/>
          </w:rPr>
          <w:t>desarrollo</w:t>
        </w:r>
        <w:r w:rsidR="00B81C85">
          <w:rPr>
            <w:rStyle w:val="Hipervnculo"/>
          </w:rPr>
          <w:t xml:space="preserve"> </w:t>
        </w:r>
        <w:r w:rsidR="00EB782C" w:rsidRPr="00094455">
          <w:rPr>
            <w:rStyle w:val="Hipervnculo"/>
          </w:rPr>
          <w:t>de</w:t>
        </w:r>
        <w:r w:rsidR="00B81C85">
          <w:rPr>
            <w:rStyle w:val="Hipervnculo"/>
          </w:rPr>
          <w:t xml:space="preserve"> </w:t>
        </w:r>
        <w:r w:rsidR="00EB782C" w:rsidRPr="00094455">
          <w:rPr>
            <w:rStyle w:val="Hipervnculo"/>
          </w:rPr>
          <w:t>la</w:t>
        </w:r>
        <w:r w:rsidR="00B81C85">
          <w:rPr>
            <w:rStyle w:val="Hipervnculo"/>
          </w:rPr>
          <w:t xml:space="preserve"> </w:t>
        </w:r>
        <w:r w:rsidR="00EB782C" w:rsidRPr="00094455">
          <w:rPr>
            <w:rStyle w:val="Hipervnculo"/>
          </w:rPr>
          <w:t>auditoría</w:t>
        </w:r>
        <w:r w:rsidR="00B81C85">
          <w:rPr>
            <w:rStyle w:val="Hipervnculo"/>
          </w:rPr>
          <w:t xml:space="preserve"> </w:t>
        </w:r>
        <w:r w:rsidR="00EB782C" w:rsidRPr="00094455">
          <w:rPr>
            <w:rStyle w:val="Hipervnculo"/>
          </w:rPr>
          <w:t>interna</w:t>
        </w:r>
        <w:r w:rsidR="00B81C85">
          <w:rPr>
            <w:rStyle w:val="Hipervnculo"/>
          </w:rPr>
          <w:t xml:space="preserve"> </w:t>
        </w:r>
        <w:r w:rsidR="00EB782C" w:rsidRPr="00094455">
          <w:rPr>
            <w:rStyle w:val="Hipervnculo"/>
          </w:rPr>
          <w:t>3.0</w:t>
        </w:r>
        <w:r w:rsidR="00B81C85">
          <w:rPr>
            <w:rStyle w:val="Hipervnculo"/>
          </w:rPr>
          <w:t xml:space="preserve"> </w:t>
        </w:r>
      </w:hyperlink>
    </w:p>
    <w:p w:rsidR="00EB782C" w:rsidRDefault="00022E62" w:rsidP="00EB782C">
      <w:pPr>
        <w:pStyle w:val="Cuerpovademecum"/>
        <w:rPr>
          <w:lang w:val="es-CO"/>
        </w:rPr>
      </w:pPr>
      <w:hyperlink r:id="rId107" w:tooltip="¿Cuánto sabes sobre el ejercicio de la revisoría fiscal en copropiedades?" w:history="1">
        <w:r w:rsidR="00EB782C" w:rsidRPr="00094455">
          <w:rPr>
            <w:rStyle w:val="Hipervnculo"/>
          </w:rPr>
          <w:t>¿Cuánto</w:t>
        </w:r>
        <w:r w:rsidR="00B81C85">
          <w:rPr>
            <w:rStyle w:val="Hipervnculo"/>
          </w:rPr>
          <w:t xml:space="preserve"> </w:t>
        </w:r>
        <w:r w:rsidR="00EB782C" w:rsidRPr="00094455">
          <w:rPr>
            <w:rStyle w:val="Hipervnculo"/>
          </w:rPr>
          <w:t>sabes</w:t>
        </w:r>
        <w:r w:rsidR="00B81C85">
          <w:rPr>
            <w:rStyle w:val="Hipervnculo"/>
          </w:rPr>
          <w:t xml:space="preserve"> </w:t>
        </w:r>
        <w:r w:rsidR="00EB782C" w:rsidRPr="00094455">
          <w:rPr>
            <w:rStyle w:val="Hipervnculo"/>
          </w:rPr>
          <w:t>sobre</w:t>
        </w:r>
        <w:r w:rsidR="00B81C85">
          <w:rPr>
            <w:rStyle w:val="Hipervnculo"/>
          </w:rPr>
          <w:t xml:space="preserve"> </w:t>
        </w:r>
        <w:r w:rsidR="00EB782C" w:rsidRPr="00094455">
          <w:rPr>
            <w:rStyle w:val="Hipervnculo"/>
          </w:rPr>
          <w:t>el</w:t>
        </w:r>
        <w:r w:rsidR="00B81C85">
          <w:rPr>
            <w:rStyle w:val="Hipervnculo"/>
          </w:rPr>
          <w:t xml:space="preserve"> </w:t>
        </w:r>
        <w:r w:rsidR="00EB782C" w:rsidRPr="00094455">
          <w:rPr>
            <w:rStyle w:val="Hipervnculo"/>
          </w:rPr>
          <w:t>ejercicio</w:t>
        </w:r>
        <w:r w:rsidR="00B81C85">
          <w:rPr>
            <w:rStyle w:val="Hipervnculo"/>
          </w:rPr>
          <w:t xml:space="preserve"> </w:t>
        </w:r>
        <w:r w:rsidR="00EB782C" w:rsidRPr="00094455">
          <w:rPr>
            <w:rStyle w:val="Hipervnculo"/>
          </w:rPr>
          <w:t>de</w:t>
        </w:r>
        <w:r w:rsidR="00B81C85">
          <w:rPr>
            <w:rStyle w:val="Hipervnculo"/>
          </w:rPr>
          <w:t xml:space="preserve"> </w:t>
        </w:r>
        <w:r w:rsidR="00EB782C" w:rsidRPr="00094455">
          <w:rPr>
            <w:rStyle w:val="Hipervnculo"/>
          </w:rPr>
          <w:t>la</w:t>
        </w:r>
        <w:r w:rsidR="00B81C85">
          <w:rPr>
            <w:rStyle w:val="Hipervnculo"/>
          </w:rPr>
          <w:t xml:space="preserve"> </w:t>
        </w:r>
        <w:r w:rsidR="00EB782C" w:rsidRPr="00094455">
          <w:rPr>
            <w:rStyle w:val="Hipervnculo"/>
          </w:rPr>
          <w:t>revisoría</w:t>
        </w:r>
        <w:r w:rsidR="00B81C85">
          <w:rPr>
            <w:rStyle w:val="Hipervnculo"/>
          </w:rPr>
          <w:t xml:space="preserve"> </w:t>
        </w:r>
        <w:r w:rsidR="00EB782C" w:rsidRPr="00094455">
          <w:rPr>
            <w:rStyle w:val="Hipervnculo"/>
          </w:rPr>
          <w:t>fiscal</w:t>
        </w:r>
        <w:r w:rsidR="00B81C85">
          <w:rPr>
            <w:rStyle w:val="Hipervnculo"/>
          </w:rPr>
          <w:t xml:space="preserve"> </w:t>
        </w:r>
        <w:r w:rsidR="00EB782C" w:rsidRPr="00094455">
          <w:rPr>
            <w:rStyle w:val="Hipervnculo"/>
          </w:rPr>
          <w:t>en</w:t>
        </w:r>
        <w:r w:rsidR="00B81C85">
          <w:rPr>
            <w:rStyle w:val="Hipervnculo"/>
          </w:rPr>
          <w:t xml:space="preserve"> </w:t>
        </w:r>
        <w:r w:rsidR="00EB782C" w:rsidRPr="00094455">
          <w:rPr>
            <w:rStyle w:val="Hipervnculo"/>
          </w:rPr>
          <w:t>copropiedades?</w:t>
        </w:r>
        <w:r w:rsidR="00B81C85">
          <w:rPr>
            <w:rStyle w:val="Hipervnculo"/>
          </w:rPr>
          <w:t xml:space="preserve"> </w:t>
        </w:r>
      </w:hyperlink>
    </w:p>
    <w:p w:rsidR="00EB782C" w:rsidRDefault="00022E62" w:rsidP="00EB782C">
      <w:pPr>
        <w:pStyle w:val="Cuerpovademecum"/>
        <w:rPr>
          <w:lang w:val="es-CO"/>
        </w:rPr>
      </w:pPr>
      <w:hyperlink r:id="rId108" w:tooltip="Auditoría forense: reunir, analizar, descubrir e investigar son verbos que conjuga esta profesión" w:history="1">
        <w:r w:rsidR="00EB782C" w:rsidRPr="00094455">
          <w:rPr>
            <w:rStyle w:val="Hipervnculo"/>
          </w:rPr>
          <w:t>Auditoría</w:t>
        </w:r>
        <w:r w:rsidR="00B81C85">
          <w:rPr>
            <w:rStyle w:val="Hipervnculo"/>
          </w:rPr>
          <w:t xml:space="preserve"> </w:t>
        </w:r>
        <w:r w:rsidR="00EB782C" w:rsidRPr="00094455">
          <w:rPr>
            <w:rStyle w:val="Hipervnculo"/>
          </w:rPr>
          <w:t>forense:</w:t>
        </w:r>
        <w:r w:rsidR="00B81C85">
          <w:rPr>
            <w:rStyle w:val="Hipervnculo"/>
          </w:rPr>
          <w:t xml:space="preserve"> </w:t>
        </w:r>
        <w:r w:rsidR="00EB782C" w:rsidRPr="00094455">
          <w:rPr>
            <w:rStyle w:val="Hipervnculo"/>
          </w:rPr>
          <w:t>reunir,</w:t>
        </w:r>
        <w:r w:rsidR="00B81C85">
          <w:rPr>
            <w:rStyle w:val="Hipervnculo"/>
          </w:rPr>
          <w:t xml:space="preserve"> </w:t>
        </w:r>
        <w:r w:rsidR="00EB782C" w:rsidRPr="00094455">
          <w:rPr>
            <w:rStyle w:val="Hipervnculo"/>
          </w:rPr>
          <w:t>analizar,</w:t>
        </w:r>
        <w:r w:rsidR="00B81C85">
          <w:rPr>
            <w:rStyle w:val="Hipervnculo"/>
          </w:rPr>
          <w:t xml:space="preserve"> </w:t>
        </w:r>
        <w:r w:rsidR="00EB782C" w:rsidRPr="00094455">
          <w:rPr>
            <w:rStyle w:val="Hipervnculo"/>
          </w:rPr>
          <w:t>descubrir</w:t>
        </w:r>
        <w:r w:rsidR="00B81C85">
          <w:rPr>
            <w:rStyle w:val="Hipervnculo"/>
          </w:rPr>
          <w:t xml:space="preserve"> </w:t>
        </w:r>
        <w:r w:rsidR="00EB782C" w:rsidRPr="00094455">
          <w:rPr>
            <w:rStyle w:val="Hipervnculo"/>
          </w:rPr>
          <w:t>e</w:t>
        </w:r>
        <w:r w:rsidR="00B81C85">
          <w:rPr>
            <w:rStyle w:val="Hipervnculo"/>
          </w:rPr>
          <w:t xml:space="preserve"> </w:t>
        </w:r>
        <w:r w:rsidR="00EB782C" w:rsidRPr="00094455">
          <w:rPr>
            <w:rStyle w:val="Hipervnculo"/>
          </w:rPr>
          <w:t>investigar</w:t>
        </w:r>
        <w:r w:rsidR="00B81C85">
          <w:rPr>
            <w:rStyle w:val="Hipervnculo"/>
          </w:rPr>
          <w:t xml:space="preserve"> </w:t>
        </w:r>
        <w:r w:rsidR="00EB782C" w:rsidRPr="00094455">
          <w:rPr>
            <w:rStyle w:val="Hipervnculo"/>
          </w:rPr>
          <w:t>son</w:t>
        </w:r>
        <w:r w:rsidR="00B81C85">
          <w:rPr>
            <w:rStyle w:val="Hipervnculo"/>
          </w:rPr>
          <w:t xml:space="preserve"> </w:t>
        </w:r>
        <w:r w:rsidR="00EB782C" w:rsidRPr="00094455">
          <w:rPr>
            <w:rStyle w:val="Hipervnculo"/>
          </w:rPr>
          <w:t>verbos</w:t>
        </w:r>
        <w:r w:rsidR="00B81C85">
          <w:rPr>
            <w:rStyle w:val="Hipervnculo"/>
          </w:rPr>
          <w:t xml:space="preserve"> </w:t>
        </w:r>
        <w:r w:rsidR="00EB782C" w:rsidRPr="00094455">
          <w:rPr>
            <w:rStyle w:val="Hipervnculo"/>
          </w:rPr>
          <w:t>que</w:t>
        </w:r>
        <w:r w:rsidR="00B81C85">
          <w:rPr>
            <w:rStyle w:val="Hipervnculo"/>
          </w:rPr>
          <w:t xml:space="preserve"> </w:t>
        </w:r>
        <w:r w:rsidR="00EB782C" w:rsidRPr="00094455">
          <w:rPr>
            <w:rStyle w:val="Hipervnculo"/>
          </w:rPr>
          <w:t>conjuga</w:t>
        </w:r>
        <w:r w:rsidR="00B81C85">
          <w:rPr>
            <w:rStyle w:val="Hipervnculo"/>
          </w:rPr>
          <w:t xml:space="preserve"> </w:t>
        </w:r>
        <w:r w:rsidR="00EB782C" w:rsidRPr="00094455">
          <w:rPr>
            <w:rStyle w:val="Hipervnculo"/>
          </w:rPr>
          <w:t>esta</w:t>
        </w:r>
        <w:r w:rsidR="00B81C85">
          <w:rPr>
            <w:rStyle w:val="Hipervnculo"/>
          </w:rPr>
          <w:t xml:space="preserve"> </w:t>
        </w:r>
        <w:r w:rsidR="00EB782C" w:rsidRPr="00094455">
          <w:rPr>
            <w:rStyle w:val="Hipervnculo"/>
          </w:rPr>
          <w:t>profesión</w:t>
        </w:r>
        <w:r w:rsidR="00B81C85">
          <w:rPr>
            <w:rStyle w:val="Hipervnculo"/>
          </w:rPr>
          <w:t xml:space="preserve"> </w:t>
        </w:r>
      </w:hyperlink>
    </w:p>
    <w:p w:rsidR="00EB782C" w:rsidRDefault="00022E62" w:rsidP="00EB782C">
      <w:pPr>
        <w:pStyle w:val="Cuerpovademecum"/>
        <w:rPr>
          <w:lang w:val="es-CO"/>
        </w:rPr>
      </w:pPr>
      <w:hyperlink r:id="rId109" w:tooltip="Rendición de cuentas y transparencia: ¿qué entidades estatales existen para ejercer control?" w:history="1">
        <w:r w:rsidR="00EB782C" w:rsidRPr="00094455">
          <w:rPr>
            <w:rStyle w:val="Hipervnculo"/>
          </w:rPr>
          <w:t>Rendición</w:t>
        </w:r>
        <w:r w:rsidR="00B81C85">
          <w:rPr>
            <w:rStyle w:val="Hipervnculo"/>
          </w:rPr>
          <w:t xml:space="preserve"> </w:t>
        </w:r>
        <w:r w:rsidR="00EB782C" w:rsidRPr="00094455">
          <w:rPr>
            <w:rStyle w:val="Hipervnculo"/>
          </w:rPr>
          <w:t>de</w:t>
        </w:r>
        <w:r w:rsidR="00B81C85">
          <w:rPr>
            <w:rStyle w:val="Hipervnculo"/>
          </w:rPr>
          <w:t xml:space="preserve"> </w:t>
        </w:r>
        <w:r w:rsidR="00EB782C" w:rsidRPr="00094455">
          <w:rPr>
            <w:rStyle w:val="Hipervnculo"/>
          </w:rPr>
          <w:t>cuentas</w:t>
        </w:r>
        <w:r w:rsidR="00B81C85">
          <w:rPr>
            <w:rStyle w:val="Hipervnculo"/>
          </w:rPr>
          <w:t xml:space="preserve"> </w:t>
        </w:r>
        <w:r w:rsidR="00EB782C" w:rsidRPr="00094455">
          <w:rPr>
            <w:rStyle w:val="Hipervnculo"/>
          </w:rPr>
          <w:t>y</w:t>
        </w:r>
        <w:r w:rsidR="00B81C85">
          <w:rPr>
            <w:rStyle w:val="Hipervnculo"/>
          </w:rPr>
          <w:t xml:space="preserve"> </w:t>
        </w:r>
        <w:r w:rsidR="00EB782C" w:rsidRPr="00094455">
          <w:rPr>
            <w:rStyle w:val="Hipervnculo"/>
          </w:rPr>
          <w:t>transparencia:</w:t>
        </w:r>
        <w:r w:rsidR="00B81C85">
          <w:rPr>
            <w:rStyle w:val="Hipervnculo"/>
          </w:rPr>
          <w:t xml:space="preserve"> </w:t>
        </w:r>
        <w:r w:rsidR="00EB782C" w:rsidRPr="00094455">
          <w:rPr>
            <w:rStyle w:val="Hipervnculo"/>
          </w:rPr>
          <w:t>¿qué</w:t>
        </w:r>
        <w:r w:rsidR="00B81C85">
          <w:rPr>
            <w:rStyle w:val="Hipervnculo"/>
          </w:rPr>
          <w:t xml:space="preserve"> </w:t>
        </w:r>
        <w:r w:rsidR="00EB782C" w:rsidRPr="00094455">
          <w:rPr>
            <w:rStyle w:val="Hipervnculo"/>
          </w:rPr>
          <w:t>entidades</w:t>
        </w:r>
        <w:r w:rsidR="00B81C85">
          <w:rPr>
            <w:rStyle w:val="Hipervnculo"/>
          </w:rPr>
          <w:t xml:space="preserve"> </w:t>
        </w:r>
        <w:r w:rsidR="00EB782C" w:rsidRPr="00094455">
          <w:rPr>
            <w:rStyle w:val="Hipervnculo"/>
          </w:rPr>
          <w:t>estatales</w:t>
        </w:r>
        <w:r w:rsidR="00B81C85">
          <w:rPr>
            <w:rStyle w:val="Hipervnculo"/>
          </w:rPr>
          <w:t xml:space="preserve"> </w:t>
        </w:r>
        <w:r w:rsidR="00EB782C" w:rsidRPr="00094455">
          <w:rPr>
            <w:rStyle w:val="Hipervnculo"/>
          </w:rPr>
          <w:t>existen</w:t>
        </w:r>
        <w:r w:rsidR="00B81C85">
          <w:rPr>
            <w:rStyle w:val="Hipervnculo"/>
          </w:rPr>
          <w:t xml:space="preserve"> </w:t>
        </w:r>
        <w:r w:rsidR="00EB782C" w:rsidRPr="00094455">
          <w:rPr>
            <w:rStyle w:val="Hipervnculo"/>
          </w:rPr>
          <w:t>para</w:t>
        </w:r>
        <w:r w:rsidR="00B81C85">
          <w:rPr>
            <w:rStyle w:val="Hipervnculo"/>
          </w:rPr>
          <w:t xml:space="preserve"> </w:t>
        </w:r>
        <w:r w:rsidR="00EB782C" w:rsidRPr="00094455">
          <w:rPr>
            <w:rStyle w:val="Hipervnculo"/>
          </w:rPr>
          <w:t>ejercer</w:t>
        </w:r>
        <w:r w:rsidR="00B81C85">
          <w:rPr>
            <w:rStyle w:val="Hipervnculo"/>
          </w:rPr>
          <w:t xml:space="preserve"> </w:t>
        </w:r>
        <w:r w:rsidR="00EB782C" w:rsidRPr="00094455">
          <w:rPr>
            <w:rStyle w:val="Hipervnculo"/>
          </w:rPr>
          <w:t>control?</w:t>
        </w:r>
        <w:r w:rsidR="00B81C85">
          <w:rPr>
            <w:rStyle w:val="Hipervnculo"/>
          </w:rPr>
          <w:t xml:space="preserve"> </w:t>
        </w:r>
      </w:hyperlink>
    </w:p>
    <w:p w:rsidR="00EB782C" w:rsidRDefault="00022E62" w:rsidP="00EB782C">
      <w:pPr>
        <w:pStyle w:val="Cuerpovademecum"/>
        <w:rPr>
          <w:lang w:val="es-CO"/>
        </w:rPr>
      </w:pPr>
      <w:hyperlink r:id="rId110" w:tooltip="Revisoría fiscal, profesión maltratada y juzgada en Colombia" w:history="1">
        <w:r w:rsidR="00EB782C" w:rsidRPr="00094455">
          <w:rPr>
            <w:rStyle w:val="Hipervnculo"/>
          </w:rPr>
          <w:t>Revisoría</w:t>
        </w:r>
        <w:r w:rsidR="00B81C85">
          <w:rPr>
            <w:rStyle w:val="Hipervnculo"/>
          </w:rPr>
          <w:t xml:space="preserve"> </w:t>
        </w:r>
        <w:r w:rsidR="00EB782C" w:rsidRPr="00094455">
          <w:rPr>
            <w:rStyle w:val="Hipervnculo"/>
          </w:rPr>
          <w:t>fiscal,</w:t>
        </w:r>
        <w:r w:rsidR="00B81C85">
          <w:rPr>
            <w:rStyle w:val="Hipervnculo"/>
          </w:rPr>
          <w:t xml:space="preserve"> </w:t>
        </w:r>
        <w:r w:rsidR="00EB782C" w:rsidRPr="00094455">
          <w:rPr>
            <w:rStyle w:val="Hipervnculo"/>
          </w:rPr>
          <w:t>profesión</w:t>
        </w:r>
        <w:r w:rsidR="00B81C85">
          <w:rPr>
            <w:rStyle w:val="Hipervnculo"/>
          </w:rPr>
          <w:t xml:space="preserve"> </w:t>
        </w:r>
        <w:r w:rsidR="00EB782C" w:rsidRPr="00094455">
          <w:rPr>
            <w:rStyle w:val="Hipervnculo"/>
          </w:rPr>
          <w:t>maltratada</w:t>
        </w:r>
        <w:r w:rsidR="00B81C85">
          <w:rPr>
            <w:rStyle w:val="Hipervnculo"/>
          </w:rPr>
          <w:t xml:space="preserve"> </w:t>
        </w:r>
        <w:r w:rsidR="00EB782C" w:rsidRPr="00094455">
          <w:rPr>
            <w:rStyle w:val="Hipervnculo"/>
          </w:rPr>
          <w:t>y</w:t>
        </w:r>
        <w:r w:rsidR="00B81C85">
          <w:rPr>
            <w:rStyle w:val="Hipervnculo"/>
          </w:rPr>
          <w:t xml:space="preserve"> </w:t>
        </w:r>
        <w:r w:rsidR="00EB782C" w:rsidRPr="00094455">
          <w:rPr>
            <w:rStyle w:val="Hipervnculo"/>
          </w:rPr>
          <w:t>juzgada</w:t>
        </w:r>
        <w:r w:rsidR="00B81C85">
          <w:rPr>
            <w:rStyle w:val="Hipervnculo"/>
          </w:rPr>
          <w:t xml:space="preserve"> </w:t>
        </w:r>
        <w:r w:rsidR="00EB782C" w:rsidRPr="00094455">
          <w:rPr>
            <w:rStyle w:val="Hipervnculo"/>
          </w:rPr>
          <w:t>en</w:t>
        </w:r>
        <w:r w:rsidR="00B81C85">
          <w:rPr>
            <w:rStyle w:val="Hipervnculo"/>
          </w:rPr>
          <w:t xml:space="preserve"> </w:t>
        </w:r>
        <w:r w:rsidR="00EB782C" w:rsidRPr="00094455">
          <w:rPr>
            <w:rStyle w:val="Hipervnculo"/>
          </w:rPr>
          <w:t>Colombia</w:t>
        </w:r>
        <w:r w:rsidR="00B81C85">
          <w:rPr>
            <w:rStyle w:val="Hipervnculo"/>
          </w:rPr>
          <w:t xml:space="preserve"> </w:t>
        </w:r>
      </w:hyperlink>
    </w:p>
    <w:p w:rsidR="00EB782C" w:rsidRDefault="00022E62" w:rsidP="00EB782C">
      <w:pPr>
        <w:pStyle w:val="Cuerpovademecum"/>
        <w:rPr>
          <w:lang w:val="es-CO"/>
        </w:rPr>
      </w:pPr>
      <w:hyperlink r:id="rId111" w:tooltip="Auditor externo: características que se deben tener en cuenta a la hora de evaluar su calidad" w:history="1">
        <w:r w:rsidR="00EB782C" w:rsidRPr="00094455">
          <w:rPr>
            <w:rStyle w:val="Hipervnculo"/>
          </w:rPr>
          <w:t>Auditor</w:t>
        </w:r>
        <w:r w:rsidR="00B81C85">
          <w:rPr>
            <w:rStyle w:val="Hipervnculo"/>
          </w:rPr>
          <w:t xml:space="preserve"> </w:t>
        </w:r>
        <w:r w:rsidR="00EB782C" w:rsidRPr="00094455">
          <w:rPr>
            <w:rStyle w:val="Hipervnculo"/>
          </w:rPr>
          <w:t>externo:</w:t>
        </w:r>
        <w:r w:rsidR="00B81C85">
          <w:rPr>
            <w:rStyle w:val="Hipervnculo"/>
          </w:rPr>
          <w:t xml:space="preserve"> </w:t>
        </w:r>
        <w:r w:rsidR="00EB782C" w:rsidRPr="00094455">
          <w:rPr>
            <w:rStyle w:val="Hipervnculo"/>
          </w:rPr>
          <w:t>características</w:t>
        </w:r>
        <w:r w:rsidR="00B81C85">
          <w:rPr>
            <w:rStyle w:val="Hipervnculo"/>
          </w:rPr>
          <w:t xml:space="preserve"> </w:t>
        </w:r>
        <w:r w:rsidR="00EB782C" w:rsidRPr="00094455">
          <w:rPr>
            <w:rStyle w:val="Hipervnculo"/>
          </w:rPr>
          <w:t>que</w:t>
        </w:r>
        <w:r w:rsidR="00B81C85">
          <w:rPr>
            <w:rStyle w:val="Hipervnculo"/>
          </w:rPr>
          <w:t xml:space="preserve"> </w:t>
        </w:r>
        <w:r w:rsidR="00EB782C" w:rsidRPr="00094455">
          <w:rPr>
            <w:rStyle w:val="Hipervnculo"/>
          </w:rPr>
          <w:t>se</w:t>
        </w:r>
        <w:r w:rsidR="00B81C85">
          <w:rPr>
            <w:rStyle w:val="Hipervnculo"/>
          </w:rPr>
          <w:t xml:space="preserve"> </w:t>
        </w:r>
        <w:r w:rsidR="00EB782C" w:rsidRPr="00094455">
          <w:rPr>
            <w:rStyle w:val="Hipervnculo"/>
          </w:rPr>
          <w:t>deben</w:t>
        </w:r>
        <w:r w:rsidR="00B81C85">
          <w:rPr>
            <w:rStyle w:val="Hipervnculo"/>
          </w:rPr>
          <w:t xml:space="preserve"> </w:t>
        </w:r>
        <w:r w:rsidR="00EB782C" w:rsidRPr="00094455">
          <w:rPr>
            <w:rStyle w:val="Hipervnculo"/>
          </w:rPr>
          <w:t>tener</w:t>
        </w:r>
        <w:r w:rsidR="00B81C85">
          <w:rPr>
            <w:rStyle w:val="Hipervnculo"/>
          </w:rPr>
          <w:t xml:space="preserve"> </w:t>
        </w:r>
        <w:r w:rsidR="00EB782C" w:rsidRPr="00094455">
          <w:rPr>
            <w:rStyle w:val="Hipervnculo"/>
          </w:rPr>
          <w:t>en</w:t>
        </w:r>
        <w:r w:rsidR="00B81C85">
          <w:rPr>
            <w:rStyle w:val="Hipervnculo"/>
          </w:rPr>
          <w:t xml:space="preserve"> </w:t>
        </w:r>
        <w:r w:rsidR="00EB782C" w:rsidRPr="00094455">
          <w:rPr>
            <w:rStyle w:val="Hipervnculo"/>
          </w:rPr>
          <w:t>cuenta</w:t>
        </w:r>
        <w:r w:rsidR="00B81C85">
          <w:rPr>
            <w:rStyle w:val="Hipervnculo"/>
          </w:rPr>
          <w:t xml:space="preserve"> </w:t>
        </w:r>
        <w:r w:rsidR="00EB782C" w:rsidRPr="00094455">
          <w:rPr>
            <w:rStyle w:val="Hipervnculo"/>
          </w:rPr>
          <w:t>a</w:t>
        </w:r>
        <w:r w:rsidR="00B81C85">
          <w:rPr>
            <w:rStyle w:val="Hipervnculo"/>
          </w:rPr>
          <w:t xml:space="preserve"> </w:t>
        </w:r>
        <w:r w:rsidR="00EB782C" w:rsidRPr="00094455">
          <w:rPr>
            <w:rStyle w:val="Hipervnculo"/>
          </w:rPr>
          <w:t>la</w:t>
        </w:r>
        <w:r w:rsidR="00B81C85">
          <w:rPr>
            <w:rStyle w:val="Hipervnculo"/>
          </w:rPr>
          <w:t xml:space="preserve"> </w:t>
        </w:r>
        <w:r w:rsidR="00EB782C" w:rsidRPr="00094455">
          <w:rPr>
            <w:rStyle w:val="Hipervnculo"/>
          </w:rPr>
          <w:t>hora</w:t>
        </w:r>
        <w:r w:rsidR="00B81C85">
          <w:rPr>
            <w:rStyle w:val="Hipervnculo"/>
          </w:rPr>
          <w:t xml:space="preserve"> </w:t>
        </w:r>
        <w:r w:rsidR="00EB782C" w:rsidRPr="00094455">
          <w:rPr>
            <w:rStyle w:val="Hipervnculo"/>
          </w:rPr>
          <w:t>de</w:t>
        </w:r>
        <w:r w:rsidR="00B81C85">
          <w:rPr>
            <w:rStyle w:val="Hipervnculo"/>
          </w:rPr>
          <w:t xml:space="preserve"> </w:t>
        </w:r>
        <w:r w:rsidR="00EB782C" w:rsidRPr="00094455">
          <w:rPr>
            <w:rStyle w:val="Hipervnculo"/>
          </w:rPr>
          <w:t>evaluar</w:t>
        </w:r>
        <w:r w:rsidR="00B81C85">
          <w:rPr>
            <w:rStyle w:val="Hipervnculo"/>
          </w:rPr>
          <w:t xml:space="preserve"> </w:t>
        </w:r>
        <w:r w:rsidR="00EB782C" w:rsidRPr="00094455">
          <w:rPr>
            <w:rStyle w:val="Hipervnculo"/>
          </w:rPr>
          <w:t>su</w:t>
        </w:r>
        <w:r w:rsidR="00B81C85">
          <w:rPr>
            <w:rStyle w:val="Hipervnculo"/>
          </w:rPr>
          <w:t xml:space="preserve"> </w:t>
        </w:r>
        <w:r w:rsidR="00EB782C" w:rsidRPr="00094455">
          <w:rPr>
            <w:rStyle w:val="Hipervnculo"/>
          </w:rPr>
          <w:t>calidad</w:t>
        </w:r>
        <w:r w:rsidR="00B81C85">
          <w:rPr>
            <w:rStyle w:val="Hipervnculo"/>
          </w:rPr>
          <w:t xml:space="preserve"> </w:t>
        </w:r>
      </w:hyperlink>
    </w:p>
    <w:p w:rsidR="00EB782C" w:rsidRDefault="00022E62" w:rsidP="00EB782C">
      <w:pPr>
        <w:pStyle w:val="Cuerpovademecum"/>
        <w:rPr>
          <w:lang w:val="es-CO"/>
        </w:rPr>
      </w:pPr>
      <w:hyperlink r:id="rId112" w:tooltip="Modelo estándar de control interno y de gestión de calidad: ¿cuáles niveles lo componen?" w:history="1">
        <w:r w:rsidR="00EB782C" w:rsidRPr="004D469E">
          <w:rPr>
            <w:rStyle w:val="Hipervnculo"/>
          </w:rPr>
          <w:t>Modelo</w:t>
        </w:r>
        <w:r w:rsidR="00B81C85">
          <w:rPr>
            <w:rStyle w:val="Hipervnculo"/>
          </w:rPr>
          <w:t xml:space="preserve"> </w:t>
        </w:r>
        <w:r w:rsidR="00EB782C" w:rsidRPr="004D469E">
          <w:rPr>
            <w:rStyle w:val="Hipervnculo"/>
          </w:rPr>
          <w:t>estándar</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control</w:t>
        </w:r>
        <w:r w:rsidR="00B81C85">
          <w:rPr>
            <w:rStyle w:val="Hipervnculo"/>
          </w:rPr>
          <w:t xml:space="preserve"> </w:t>
        </w:r>
        <w:r w:rsidR="00EB782C" w:rsidRPr="004D469E">
          <w:rPr>
            <w:rStyle w:val="Hipervnculo"/>
          </w:rPr>
          <w:t>interno</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gestión</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calidad:</w:t>
        </w:r>
        <w:r w:rsidR="00B81C85">
          <w:rPr>
            <w:rStyle w:val="Hipervnculo"/>
          </w:rPr>
          <w:t xml:space="preserve"> </w:t>
        </w:r>
        <w:r w:rsidR="00EB782C" w:rsidRPr="004D469E">
          <w:rPr>
            <w:rStyle w:val="Hipervnculo"/>
          </w:rPr>
          <w:t>¿cuáles</w:t>
        </w:r>
        <w:r w:rsidR="00B81C85">
          <w:rPr>
            <w:rStyle w:val="Hipervnculo"/>
          </w:rPr>
          <w:t xml:space="preserve"> </w:t>
        </w:r>
        <w:r w:rsidR="00EB782C" w:rsidRPr="004D469E">
          <w:rPr>
            <w:rStyle w:val="Hipervnculo"/>
          </w:rPr>
          <w:t>niveles</w:t>
        </w:r>
        <w:r w:rsidR="00B81C85">
          <w:rPr>
            <w:rStyle w:val="Hipervnculo"/>
          </w:rPr>
          <w:t xml:space="preserve"> </w:t>
        </w:r>
        <w:r w:rsidR="00EB782C" w:rsidRPr="004D469E">
          <w:rPr>
            <w:rStyle w:val="Hipervnculo"/>
          </w:rPr>
          <w:t>lo</w:t>
        </w:r>
        <w:r w:rsidR="00B81C85">
          <w:rPr>
            <w:rStyle w:val="Hipervnculo"/>
          </w:rPr>
          <w:t xml:space="preserve"> </w:t>
        </w:r>
        <w:r w:rsidR="00EB782C" w:rsidRPr="004D469E">
          <w:rPr>
            <w:rStyle w:val="Hipervnculo"/>
          </w:rPr>
          <w:t>componen?</w:t>
        </w:r>
        <w:r w:rsidR="00B81C85">
          <w:rPr>
            <w:rStyle w:val="Hipervnculo"/>
          </w:rPr>
          <w:t xml:space="preserve"> </w:t>
        </w:r>
      </w:hyperlink>
    </w:p>
    <w:p w:rsidR="00EB782C" w:rsidRDefault="00022E62" w:rsidP="00EB782C">
      <w:pPr>
        <w:pStyle w:val="Cuerpovademecum"/>
        <w:rPr>
          <w:lang w:val="es-CO"/>
        </w:rPr>
      </w:pPr>
      <w:hyperlink r:id="rId113" w:tooltip="¿Qué tan efectivos son los mecanismos creados para atacar la corrupción y fraude en las empresas?" w:history="1">
        <w:r w:rsidR="00EB782C" w:rsidRPr="004D469E">
          <w:rPr>
            <w:rStyle w:val="Hipervnculo"/>
          </w:rPr>
          <w:t>¿Qué</w:t>
        </w:r>
        <w:r w:rsidR="00B81C85">
          <w:rPr>
            <w:rStyle w:val="Hipervnculo"/>
          </w:rPr>
          <w:t xml:space="preserve"> </w:t>
        </w:r>
        <w:r w:rsidR="00EB782C" w:rsidRPr="004D469E">
          <w:rPr>
            <w:rStyle w:val="Hipervnculo"/>
          </w:rPr>
          <w:t>tan</w:t>
        </w:r>
        <w:r w:rsidR="00B81C85">
          <w:rPr>
            <w:rStyle w:val="Hipervnculo"/>
          </w:rPr>
          <w:t xml:space="preserve"> </w:t>
        </w:r>
        <w:r w:rsidR="00EB782C" w:rsidRPr="004D469E">
          <w:rPr>
            <w:rStyle w:val="Hipervnculo"/>
          </w:rPr>
          <w:t>efectivos</w:t>
        </w:r>
        <w:r w:rsidR="00B81C85">
          <w:rPr>
            <w:rStyle w:val="Hipervnculo"/>
          </w:rPr>
          <w:t xml:space="preserve"> </w:t>
        </w:r>
        <w:r w:rsidR="00EB782C" w:rsidRPr="004D469E">
          <w:rPr>
            <w:rStyle w:val="Hipervnculo"/>
          </w:rPr>
          <w:t>son</w:t>
        </w:r>
        <w:r w:rsidR="00B81C85">
          <w:rPr>
            <w:rStyle w:val="Hipervnculo"/>
          </w:rPr>
          <w:t xml:space="preserve"> </w:t>
        </w:r>
        <w:r w:rsidR="00EB782C" w:rsidRPr="004D469E">
          <w:rPr>
            <w:rStyle w:val="Hipervnculo"/>
          </w:rPr>
          <w:t>los</w:t>
        </w:r>
        <w:r w:rsidR="00B81C85">
          <w:rPr>
            <w:rStyle w:val="Hipervnculo"/>
          </w:rPr>
          <w:t xml:space="preserve"> </w:t>
        </w:r>
        <w:r w:rsidR="00EB782C" w:rsidRPr="004D469E">
          <w:rPr>
            <w:rStyle w:val="Hipervnculo"/>
          </w:rPr>
          <w:t>mecanismos</w:t>
        </w:r>
        <w:r w:rsidR="00B81C85">
          <w:rPr>
            <w:rStyle w:val="Hipervnculo"/>
          </w:rPr>
          <w:t xml:space="preserve"> </w:t>
        </w:r>
        <w:r w:rsidR="00EB782C" w:rsidRPr="004D469E">
          <w:rPr>
            <w:rStyle w:val="Hipervnculo"/>
          </w:rPr>
          <w:t>creados</w:t>
        </w:r>
        <w:r w:rsidR="00B81C85">
          <w:rPr>
            <w:rStyle w:val="Hipervnculo"/>
          </w:rPr>
          <w:t xml:space="preserve"> </w:t>
        </w:r>
        <w:r w:rsidR="00EB782C" w:rsidRPr="004D469E">
          <w:rPr>
            <w:rStyle w:val="Hipervnculo"/>
          </w:rPr>
          <w:t>para</w:t>
        </w:r>
        <w:r w:rsidR="00B81C85">
          <w:rPr>
            <w:rStyle w:val="Hipervnculo"/>
          </w:rPr>
          <w:t xml:space="preserve"> </w:t>
        </w:r>
        <w:r w:rsidR="00EB782C" w:rsidRPr="004D469E">
          <w:rPr>
            <w:rStyle w:val="Hipervnculo"/>
          </w:rPr>
          <w:t>atacar</w:t>
        </w:r>
        <w:r w:rsidR="00B81C85">
          <w:rPr>
            <w:rStyle w:val="Hipervnculo"/>
          </w:rPr>
          <w:t xml:space="preserve"> </w:t>
        </w:r>
        <w:r w:rsidR="00EB782C" w:rsidRPr="004D469E">
          <w:rPr>
            <w:rStyle w:val="Hipervnculo"/>
          </w:rPr>
          <w:t>la</w:t>
        </w:r>
        <w:r w:rsidR="00B81C85">
          <w:rPr>
            <w:rStyle w:val="Hipervnculo"/>
          </w:rPr>
          <w:t xml:space="preserve"> </w:t>
        </w:r>
        <w:r w:rsidR="00EB782C" w:rsidRPr="004D469E">
          <w:rPr>
            <w:rStyle w:val="Hipervnculo"/>
          </w:rPr>
          <w:t>corrupción</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fraude</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las</w:t>
        </w:r>
        <w:r w:rsidR="00B81C85">
          <w:rPr>
            <w:rStyle w:val="Hipervnculo"/>
          </w:rPr>
          <w:t xml:space="preserve"> </w:t>
        </w:r>
        <w:r w:rsidR="00EB782C" w:rsidRPr="004D469E">
          <w:rPr>
            <w:rStyle w:val="Hipervnculo"/>
          </w:rPr>
          <w:t>empresas?</w:t>
        </w:r>
        <w:r w:rsidR="00B81C85">
          <w:rPr>
            <w:rStyle w:val="Hipervnculo"/>
          </w:rPr>
          <w:t xml:space="preserve"> </w:t>
        </w:r>
      </w:hyperlink>
    </w:p>
    <w:p w:rsidR="00EB782C" w:rsidRDefault="00022E62" w:rsidP="00EB782C">
      <w:pPr>
        <w:pStyle w:val="Cuerpovademecum"/>
        <w:rPr>
          <w:lang w:val="es-CO"/>
        </w:rPr>
      </w:pPr>
      <w:hyperlink r:id="rId114" w:tooltip="Control interno debe ser integral, permanente, autónomo y neutral" w:history="1">
        <w:r w:rsidR="00EB782C" w:rsidRPr="004D469E">
          <w:rPr>
            <w:rStyle w:val="Hipervnculo"/>
          </w:rPr>
          <w:t>Control</w:t>
        </w:r>
        <w:r w:rsidR="00B81C85">
          <w:rPr>
            <w:rStyle w:val="Hipervnculo"/>
          </w:rPr>
          <w:t xml:space="preserve"> </w:t>
        </w:r>
        <w:r w:rsidR="00EB782C" w:rsidRPr="004D469E">
          <w:rPr>
            <w:rStyle w:val="Hipervnculo"/>
          </w:rPr>
          <w:t>interno</w:t>
        </w:r>
        <w:r w:rsidR="00B81C85">
          <w:rPr>
            <w:rStyle w:val="Hipervnculo"/>
          </w:rPr>
          <w:t xml:space="preserve"> </w:t>
        </w:r>
        <w:r w:rsidR="00EB782C" w:rsidRPr="004D469E">
          <w:rPr>
            <w:rStyle w:val="Hipervnculo"/>
          </w:rPr>
          <w:t>debe</w:t>
        </w:r>
        <w:r w:rsidR="00B81C85">
          <w:rPr>
            <w:rStyle w:val="Hipervnculo"/>
          </w:rPr>
          <w:t xml:space="preserve"> </w:t>
        </w:r>
        <w:r w:rsidR="00EB782C" w:rsidRPr="004D469E">
          <w:rPr>
            <w:rStyle w:val="Hipervnculo"/>
          </w:rPr>
          <w:t>ser</w:t>
        </w:r>
        <w:r w:rsidR="00B81C85">
          <w:rPr>
            <w:rStyle w:val="Hipervnculo"/>
          </w:rPr>
          <w:t xml:space="preserve"> </w:t>
        </w:r>
        <w:r w:rsidR="00EB782C" w:rsidRPr="004D469E">
          <w:rPr>
            <w:rStyle w:val="Hipervnculo"/>
          </w:rPr>
          <w:t>integral,</w:t>
        </w:r>
        <w:r w:rsidR="00B81C85">
          <w:rPr>
            <w:rStyle w:val="Hipervnculo"/>
          </w:rPr>
          <w:t xml:space="preserve"> </w:t>
        </w:r>
        <w:r w:rsidR="00EB782C" w:rsidRPr="004D469E">
          <w:rPr>
            <w:rStyle w:val="Hipervnculo"/>
          </w:rPr>
          <w:t>permanente,</w:t>
        </w:r>
        <w:r w:rsidR="00B81C85">
          <w:rPr>
            <w:rStyle w:val="Hipervnculo"/>
          </w:rPr>
          <w:t xml:space="preserve"> </w:t>
        </w:r>
        <w:r w:rsidR="00EB782C" w:rsidRPr="004D469E">
          <w:rPr>
            <w:rStyle w:val="Hipervnculo"/>
          </w:rPr>
          <w:t>autónomo</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neutral</w:t>
        </w:r>
        <w:r w:rsidR="00B81C85">
          <w:rPr>
            <w:rStyle w:val="Hipervnculo"/>
          </w:rPr>
          <w:t xml:space="preserve"> </w:t>
        </w:r>
      </w:hyperlink>
    </w:p>
    <w:p w:rsidR="00EB782C" w:rsidRDefault="00022E62" w:rsidP="00EB782C">
      <w:pPr>
        <w:pStyle w:val="Cuerpovademecum"/>
        <w:rPr>
          <w:lang w:val="es-CO"/>
        </w:rPr>
      </w:pPr>
      <w:hyperlink r:id="rId115" w:tooltip="Considerar el fraude y los actos corruptos como " w:history="1">
        <w:r w:rsidR="00EB782C" w:rsidRPr="004D469E">
          <w:rPr>
            <w:rStyle w:val="Hipervnculo"/>
          </w:rPr>
          <w:t>Considerar</w:t>
        </w:r>
        <w:r w:rsidR="00B81C85">
          <w:rPr>
            <w:rStyle w:val="Hipervnculo"/>
          </w:rPr>
          <w:t xml:space="preserve"> </w:t>
        </w:r>
        <w:r w:rsidR="00EB782C" w:rsidRPr="004D469E">
          <w:rPr>
            <w:rStyle w:val="Hipervnculo"/>
          </w:rPr>
          <w:t>el</w:t>
        </w:r>
        <w:r w:rsidR="00B81C85">
          <w:rPr>
            <w:rStyle w:val="Hipervnculo"/>
          </w:rPr>
          <w:t xml:space="preserve"> </w:t>
        </w:r>
        <w:r w:rsidR="00EB782C" w:rsidRPr="004D469E">
          <w:rPr>
            <w:rStyle w:val="Hipervnculo"/>
          </w:rPr>
          <w:t>fraude</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los</w:t>
        </w:r>
        <w:r w:rsidR="00B81C85">
          <w:rPr>
            <w:rStyle w:val="Hipervnculo"/>
          </w:rPr>
          <w:t xml:space="preserve"> </w:t>
        </w:r>
        <w:r w:rsidR="00EB782C" w:rsidRPr="004D469E">
          <w:rPr>
            <w:rStyle w:val="Hipervnculo"/>
          </w:rPr>
          <w:t>actos</w:t>
        </w:r>
        <w:r w:rsidR="00B81C85">
          <w:rPr>
            <w:rStyle w:val="Hipervnculo"/>
          </w:rPr>
          <w:t xml:space="preserve"> </w:t>
        </w:r>
        <w:r w:rsidR="00EB782C" w:rsidRPr="004D469E">
          <w:rPr>
            <w:rStyle w:val="Hipervnculo"/>
          </w:rPr>
          <w:t>corruptos</w:t>
        </w:r>
        <w:r w:rsidR="00B81C85">
          <w:rPr>
            <w:rStyle w:val="Hipervnculo"/>
          </w:rPr>
          <w:t xml:space="preserve"> </w:t>
        </w:r>
        <w:r w:rsidR="00EB782C" w:rsidRPr="004D469E">
          <w:rPr>
            <w:rStyle w:val="Hipervnculo"/>
          </w:rPr>
          <w:t>como</w:t>
        </w:r>
        <w:r w:rsidR="00B81C85">
          <w:rPr>
            <w:rStyle w:val="Hipervnculo"/>
          </w:rPr>
          <w:t xml:space="preserve"> </w:t>
        </w:r>
        <w:r w:rsidR="00EB782C" w:rsidRPr="004D469E">
          <w:rPr>
            <w:rStyle w:val="Hipervnculo"/>
          </w:rPr>
          <w:t>“normales”,</w:t>
        </w:r>
        <w:r w:rsidR="00B81C85">
          <w:rPr>
            <w:rStyle w:val="Hipervnculo"/>
          </w:rPr>
          <w:t xml:space="preserve"> </w:t>
        </w:r>
        <w:r w:rsidR="00EB782C" w:rsidRPr="004D469E">
          <w:rPr>
            <w:rStyle w:val="Hipervnculo"/>
          </w:rPr>
          <w:t>un</w:t>
        </w:r>
        <w:r w:rsidR="00B81C85">
          <w:rPr>
            <w:rStyle w:val="Hipervnculo"/>
          </w:rPr>
          <w:t xml:space="preserve"> </w:t>
        </w:r>
        <w:r w:rsidR="00EB782C" w:rsidRPr="004D469E">
          <w:rPr>
            <w:rStyle w:val="Hipervnculo"/>
          </w:rPr>
          <w:t>desincentivo</w:t>
        </w:r>
        <w:r w:rsidR="00B81C85">
          <w:rPr>
            <w:rStyle w:val="Hipervnculo"/>
          </w:rPr>
          <w:t xml:space="preserve"> </w:t>
        </w:r>
        <w:r w:rsidR="00EB782C" w:rsidRPr="004D469E">
          <w:rPr>
            <w:rStyle w:val="Hipervnculo"/>
          </w:rPr>
          <w:t>para</w:t>
        </w:r>
        <w:r w:rsidR="00B81C85">
          <w:rPr>
            <w:rStyle w:val="Hipervnculo"/>
          </w:rPr>
          <w:t xml:space="preserve"> </w:t>
        </w:r>
        <w:r w:rsidR="00EB782C" w:rsidRPr="004D469E">
          <w:rPr>
            <w:rStyle w:val="Hipervnculo"/>
          </w:rPr>
          <w:t>nuevas</w:t>
        </w:r>
        <w:r w:rsidR="00B81C85">
          <w:rPr>
            <w:rStyle w:val="Hipervnculo"/>
          </w:rPr>
          <w:t xml:space="preserve"> </w:t>
        </w:r>
        <w:r w:rsidR="00EB782C" w:rsidRPr="004D469E">
          <w:rPr>
            <w:rStyle w:val="Hipervnculo"/>
          </w:rPr>
          <w:t>denuncias</w:t>
        </w:r>
        <w:r w:rsidR="00B81C85">
          <w:rPr>
            <w:rStyle w:val="Hipervnculo"/>
          </w:rPr>
          <w:t xml:space="preserve"> </w:t>
        </w:r>
      </w:hyperlink>
    </w:p>
    <w:p w:rsidR="00EB782C" w:rsidRDefault="00022E62" w:rsidP="00EB782C">
      <w:pPr>
        <w:pStyle w:val="Cuerpovademecum"/>
        <w:rPr>
          <w:lang w:val="es-CO"/>
        </w:rPr>
      </w:pPr>
      <w:hyperlink r:id="rId116" w:tooltip="Nueva estructura de informe de revisor fiscal rige a partir del 1 de enero de 2019" w:history="1">
        <w:r w:rsidR="00EB782C" w:rsidRPr="004D469E">
          <w:rPr>
            <w:rStyle w:val="Hipervnculo"/>
          </w:rPr>
          <w:t>Nueva</w:t>
        </w:r>
        <w:r w:rsidR="00B81C85">
          <w:rPr>
            <w:rStyle w:val="Hipervnculo"/>
          </w:rPr>
          <w:t xml:space="preserve"> </w:t>
        </w:r>
        <w:r w:rsidR="00EB782C" w:rsidRPr="004D469E">
          <w:rPr>
            <w:rStyle w:val="Hipervnculo"/>
          </w:rPr>
          <w:t>estructura</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informe</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revisor</w:t>
        </w:r>
        <w:r w:rsidR="00B81C85">
          <w:rPr>
            <w:rStyle w:val="Hipervnculo"/>
          </w:rPr>
          <w:t xml:space="preserve"> </w:t>
        </w:r>
        <w:r w:rsidR="00EB782C" w:rsidRPr="004D469E">
          <w:rPr>
            <w:rStyle w:val="Hipervnculo"/>
          </w:rPr>
          <w:t>fiscal</w:t>
        </w:r>
        <w:r w:rsidR="00B81C85">
          <w:rPr>
            <w:rStyle w:val="Hipervnculo"/>
          </w:rPr>
          <w:t xml:space="preserve"> </w:t>
        </w:r>
        <w:r w:rsidR="00EB782C" w:rsidRPr="004D469E">
          <w:rPr>
            <w:rStyle w:val="Hipervnculo"/>
          </w:rPr>
          <w:t>rige</w:t>
        </w:r>
        <w:r w:rsidR="00B81C85">
          <w:rPr>
            <w:rStyle w:val="Hipervnculo"/>
          </w:rPr>
          <w:t xml:space="preserve"> </w:t>
        </w:r>
        <w:r w:rsidR="00EB782C" w:rsidRPr="004D469E">
          <w:rPr>
            <w:rStyle w:val="Hipervnculo"/>
          </w:rPr>
          <w:t>a</w:t>
        </w:r>
        <w:r w:rsidR="00B81C85">
          <w:rPr>
            <w:rStyle w:val="Hipervnculo"/>
          </w:rPr>
          <w:t xml:space="preserve"> </w:t>
        </w:r>
        <w:r w:rsidR="00EB782C" w:rsidRPr="004D469E">
          <w:rPr>
            <w:rStyle w:val="Hipervnculo"/>
          </w:rPr>
          <w:t>partir</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1</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enero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2019</w:t>
        </w:r>
        <w:r w:rsidR="00B81C85">
          <w:rPr>
            <w:rStyle w:val="Hipervnculo"/>
          </w:rPr>
          <w:t xml:space="preserve"> </w:t>
        </w:r>
      </w:hyperlink>
    </w:p>
    <w:p w:rsidR="00EB782C" w:rsidRDefault="00022E62" w:rsidP="00EB782C">
      <w:pPr>
        <w:pStyle w:val="Cuerpovademecum"/>
        <w:rPr>
          <w:lang w:val="es-CO"/>
        </w:rPr>
      </w:pPr>
      <w:hyperlink r:id="rId117" w:tooltip="Riesgo de fraude: evaluaciones anuales y otras herramientas pueden prevenirlo" w:history="1">
        <w:r w:rsidR="00EB782C" w:rsidRPr="004D469E">
          <w:rPr>
            <w:rStyle w:val="Hipervnculo"/>
          </w:rPr>
          <w:t>Riesgo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fraude:</w:t>
        </w:r>
        <w:r w:rsidR="00B81C85">
          <w:rPr>
            <w:rStyle w:val="Hipervnculo"/>
          </w:rPr>
          <w:t xml:space="preserve"> </w:t>
        </w:r>
        <w:r w:rsidR="00EB782C" w:rsidRPr="004D469E">
          <w:rPr>
            <w:rStyle w:val="Hipervnculo"/>
          </w:rPr>
          <w:t>evaluaciones</w:t>
        </w:r>
        <w:r w:rsidR="00B81C85">
          <w:rPr>
            <w:rStyle w:val="Hipervnculo"/>
          </w:rPr>
          <w:t xml:space="preserve"> </w:t>
        </w:r>
        <w:r w:rsidR="00EB782C" w:rsidRPr="004D469E">
          <w:rPr>
            <w:rStyle w:val="Hipervnculo"/>
          </w:rPr>
          <w:t>anuales</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otras</w:t>
        </w:r>
        <w:r w:rsidR="00B81C85">
          <w:rPr>
            <w:rStyle w:val="Hipervnculo"/>
          </w:rPr>
          <w:t xml:space="preserve"> </w:t>
        </w:r>
        <w:r w:rsidR="00EB782C" w:rsidRPr="004D469E">
          <w:rPr>
            <w:rStyle w:val="Hipervnculo"/>
          </w:rPr>
          <w:t>herramientas</w:t>
        </w:r>
        <w:r w:rsidR="00B81C85">
          <w:rPr>
            <w:rStyle w:val="Hipervnculo"/>
          </w:rPr>
          <w:t xml:space="preserve"> </w:t>
        </w:r>
        <w:r w:rsidR="00EB782C" w:rsidRPr="004D469E">
          <w:rPr>
            <w:rStyle w:val="Hipervnculo"/>
          </w:rPr>
          <w:t>pueden</w:t>
        </w:r>
        <w:r w:rsidR="00B81C85">
          <w:rPr>
            <w:rStyle w:val="Hipervnculo"/>
          </w:rPr>
          <w:t xml:space="preserve"> </w:t>
        </w:r>
        <w:r w:rsidR="00EB782C" w:rsidRPr="004D469E">
          <w:rPr>
            <w:rStyle w:val="Hipervnculo"/>
          </w:rPr>
          <w:t>prevenirlo</w:t>
        </w:r>
        <w:r w:rsidR="00B81C85">
          <w:rPr>
            <w:rStyle w:val="Hipervnculo"/>
          </w:rPr>
          <w:t xml:space="preserve"> </w:t>
        </w:r>
      </w:hyperlink>
    </w:p>
    <w:p w:rsidR="00EB782C" w:rsidRDefault="00022E62" w:rsidP="00EB782C">
      <w:pPr>
        <w:pStyle w:val="Cuerpovademecum"/>
        <w:rPr>
          <w:lang w:val="es-CO"/>
        </w:rPr>
      </w:pPr>
      <w:hyperlink r:id="rId118" w:tooltip="Normas de aseguramiento en microempresas y pymes" w:history="1">
        <w:r w:rsidR="00EB782C" w:rsidRPr="004D469E">
          <w:rPr>
            <w:rStyle w:val="Hipervnculo"/>
          </w:rPr>
          <w:t>Normas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aseguramiento</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microempresas</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pymes</w:t>
        </w:r>
        <w:r w:rsidR="00B81C85">
          <w:rPr>
            <w:rStyle w:val="Hipervnculo"/>
          </w:rPr>
          <w:t xml:space="preserve"> </w:t>
        </w:r>
      </w:hyperlink>
    </w:p>
    <w:p w:rsidR="00EB782C" w:rsidRDefault="00022E62" w:rsidP="00EB782C">
      <w:pPr>
        <w:pStyle w:val="Cuerpovademecum"/>
        <w:rPr>
          <w:lang w:val="es-CO"/>
        </w:rPr>
      </w:pPr>
      <w:hyperlink r:id="rId119" w:tooltip="Modificaciones en el marco normativo de aseguramiento con relación a la actuación del revisor fiscal" w:history="1">
        <w:r w:rsidR="00EB782C" w:rsidRPr="004D469E">
          <w:rPr>
            <w:rStyle w:val="Hipervnculo"/>
          </w:rPr>
          <w:t>Modificaciones</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el</w:t>
        </w:r>
        <w:r w:rsidR="00B81C85">
          <w:rPr>
            <w:rStyle w:val="Hipervnculo"/>
          </w:rPr>
          <w:t xml:space="preserve"> </w:t>
        </w:r>
        <w:r w:rsidR="00EB782C" w:rsidRPr="004D469E">
          <w:rPr>
            <w:rStyle w:val="Hipervnculo"/>
          </w:rPr>
          <w:t>marco</w:t>
        </w:r>
        <w:r w:rsidR="00B81C85">
          <w:rPr>
            <w:rStyle w:val="Hipervnculo"/>
          </w:rPr>
          <w:t xml:space="preserve"> </w:t>
        </w:r>
        <w:r w:rsidR="00EB782C" w:rsidRPr="004D469E">
          <w:rPr>
            <w:rStyle w:val="Hipervnculo"/>
          </w:rPr>
          <w:t>normativo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aseguramiento</w:t>
        </w:r>
        <w:r w:rsidR="00B81C85">
          <w:rPr>
            <w:rStyle w:val="Hipervnculo"/>
          </w:rPr>
          <w:t xml:space="preserve"> </w:t>
        </w:r>
        <w:r w:rsidR="00EB782C" w:rsidRPr="004D469E">
          <w:rPr>
            <w:rStyle w:val="Hipervnculo"/>
          </w:rPr>
          <w:t>con</w:t>
        </w:r>
        <w:r w:rsidR="00B81C85">
          <w:rPr>
            <w:rStyle w:val="Hipervnculo"/>
          </w:rPr>
          <w:t xml:space="preserve"> </w:t>
        </w:r>
        <w:r w:rsidR="00EB782C" w:rsidRPr="004D469E">
          <w:rPr>
            <w:rStyle w:val="Hipervnculo"/>
          </w:rPr>
          <w:t>relación</w:t>
        </w:r>
        <w:r w:rsidR="00B81C85">
          <w:rPr>
            <w:rStyle w:val="Hipervnculo"/>
          </w:rPr>
          <w:t xml:space="preserve"> </w:t>
        </w:r>
        <w:r w:rsidR="00EB782C" w:rsidRPr="004D469E">
          <w:rPr>
            <w:rStyle w:val="Hipervnculo"/>
          </w:rPr>
          <w:t>a</w:t>
        </w:r>
        <w:r w:rsidR="00B81C85">
          <w:rPr>
            <w:rStyle w:val="Hipervnculo"/>
          </w:rPr>
          <w:t xml:space="preserve"> </w:t>
        </w:r>
        <w:r w:rsidR="00EB782C" w:rsidRPr="004D469E">
          <w:rPr>
            <w:rStyle w:val="Hipervnculo"/>
          </w:rPr>
          <w:t>la</w:t>
        </w:r>
        <w:r w:rsidR="00B81C85">
          <w:rPr>
            <w:rStyle w:val="Hipervnculo"/>
          </w:rPr>
          <w:t xml:space="preserve"> </w:t>
        </w:r>
        <w:r w:rsidR="00EB782C" w:rsidRPr="004D469E">
          <w:rPr>
            <w:rStyle w:val="Hipervnculo"/>
          </w:rPr>
          <w:t>actuación</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revisor</w:t>
        </w:r>
        <w:r w:rsidR="00B81C85">
          <w:rPr>
            <w:rStyle w:val="Hipervnculo"/>
          </w:rPr>
          <w:t xml:space="preserve"> </w:t>
        </w:r>
        <w:r w:rsidR="00EB782C" w:rsidRPr="004D469E">
          <w:rPr>
            <w:rStyle w:val="Hipervnculo"/>
          </w:rPr>
          <w:t>fiscal</w:t>
        </w:r>
        <w:r w:rsidR="00B81C85">
          <w:rPr>
            <w:rStyle w:val="Hipervnculo"/>
          </w:rPr>
          <w:t xml:space="preserve"> </w:t>
        </w:r>
      </w:hyperlink>
    </w:p>
    <w:p w:rsidR="00EB782C" w:rsidRDefault="00022E62" w:rsidP="00EB782C">
      <w:pPr>
        <w:pStyle w:val="Cuerpovademecum"/>
        <w:rPr>
          <w:lang w:val="es-CO"/>
        </w:rPr>
      </w:pPr>
      <w:hyperlink r:id="rId120" w:tooltip="Presión, incentivos y racionalización: así es el triángulo del fraude" w:history="1">
        <w:r w:rsidR="00EB782C" w:rsidRPr="004D469E">
          <w:rPr>
            <w:rStyle w:val="Hipervnculo"/>
          </w:rPr>
          <w:t>Presión,</w:t>
        </w:r>
        <w:r w:rsidR="00B81C85">
          <w:rPr>
            <w:rStyle w:val="Hipervnculo"/>
          </w:rPr>
          <w:t xml:space="preserve"> </w:t>
        </w:r>
        <w:r w:rsidR="00EB782C" w:rsidRPr="004D469E">
          <w:rPr>
            <w:rStyle w:val="Hipervnculo"/>
          </w:rPr>
          <w:t>incentivos</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racionalización:</w:t>
        </w:r>
        <w:r w:rsidR="00B81C85">
          <w:rPr>
            <w:rStyle w:val="Hipervnculo"/>
          </w:rPr>
          <w:t xml:space="preserve"> </w:t>
        </w:r>
        <w:r w:rsidR="00EB782C" w:rsidRPr="004D469E">
          <w:rPr>
            <w:rStyle w:val="Hipervnculo"/>
          </w:rPr>
          <w:t>así</w:t>
        </w:r>
        <w:r w:rsidR="00B81C85">
          <w:rPr>
            <w:rStyle w:val="Hipervnculo"/>
          </w:rPr>
          <w:t xml:space="preserve"> </w:t>
        </w:r>
        <w:r w:rsidR="00EB782C" w:rsidRPr="004D469E">
          <w:rPr>
            <w:rStyle w:val="Hipervnculo"/>
          </w:rPr>
          <w:t>es</w:t>
        </w:r>
        <w:r w:rsidR="00B81C85">
          <w:rPr>
            <w:rStyle w:val="Hipervnculo"/>
          </w:rPr>
          <w:t xml:space="preserve"> </w:t>
        </w:r>
        <w:r w:rsidR="00EB782C" w:rsidRPr="004D469E">
          <w:rPr>
            <w:rStyle w:val="Hipervnculo"/>
          </w:rPr>
          <w:t>el</w:t>
        </w:r>
        <w:r w:rsidR="00B81C85">
          <w:rPr>
            <w:rStyle w:val="Hipervnculo"/>
          </w:rPr>
          <w:t xml:space="preserve"> </w:t>
        </w:r>
        <w:r w:rsidR="00EB782C" w:rsidRPr="004D469E">
          <w:rPr>
            <w:rStyle w:val="Hipervnculo"/>
          </w:rPr>
          <w:t>triángulo</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fraude</w:t>
        </w:r>
        <w:r w:rsidR="00B81C85">
          <w:rPr>
            <w:rStyle w:val="Hipervnculo"/>
          </w:rPr>
          <w:t xml:space="preserve"> </w:t>
        </w:r>
      </w:hyperlink>
    </w:p>
    <w:p w:rsidR="00EB782C" w:rsidRDefault="00022E62" w:rsidP="00EB782C">
      <w:pPr>
        <w:pStyle w:val="Cuerpovademecum"/>
        <w:rPr>
          <w:lang w:val="es-CO"/>
        </w:rPr>
      </w:pPr>
      <w:hyperlink r:id="rId121" w:tooltip="Proyecto anticorrupción expone penalización de personas jurídicas y profesionales contables" w:history="1">
        <w:r w:rsidR="00EB782C" w:rsidRPr="004D469E">
          <w:rPr>
            <w:rStyle w:val="Hipervnculo"/>
          </w:rPr>
          <w:t>Proyecto</w:t>
        </w:r>
        <w:r w:rsidR="00B81C85">
          <w:rPr>
            <w:rStyle w:val="Hipervnculo"/>
          </w:rPr>
          <w:t xml:space="preserve"> </w:t>
        </w:r>
        <w:r w:rsidR="00EB782C" w:rsidRPr="004D469E">
          <w:rPr>
            <w:rStyle w:val="Hipervnculo"/>
          </w:rPr>
          <w:t>anticorrupción</w:t>
        </w:r>
        <w:r w:rsidR="00B81C85">
          <w:rPr>
            <w:rStyle w:val="Hipervnculo"/>
          </w:rPr>
          <w:t xml:space="preserve"> </w:t>
        </w:r>
        <w:r w:rsidR="00EB782C" w:rsidRPr="004D469E">
          <w:rPr>
            <w:rStyle w:val="Hipervnculo"/>
          </w:rPr>
          <w:t>expone</w:t>
        </w:r>
        <w:r w:rsidR="00B81C85">
          <w:rPr>
            <w:rStyle w:val="Hipervnculo"/>
          </w:rPr>
          <w:t xml:space="preserve"> </w:t>
        </w:r>
        <w:r w:rsidR="00EB782C" w:rsidRPr="004D469E">
          <w:rPr>
            <w:rStyle w:val="Hipervnculo"/>
          </w:rPr>
          <w:t>penalización</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personas</w:t>
        </w:r>
        <w:r w:rsidR="00B81C85">
          <w:rPr>
            <w:rStyle w:val="Hipervnculo"/>
          </w:rPr>
          <w:t xml:space="preserve"> </w:t>
        </w:r>
        <w:r w:rsidR="00EB782C" w:rsidRPr="004D469E">
          <w:rPr>
            <w:rStyle w:val="Hipervnculo"/>
          </w:rPr>
          <w:t>jurídicas</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profesionales</w:t>
        </w:r>
        <w:r w:rsidR="00B81C85">
          <w:rPr>
            <w:rStyle w:val="Hipervnculo"/>
          </w:rPr>
          <w:t xml:space="preserve"> </w:t>
        </w:r>
        <w:r w:rsidR="00EB782C" w:rsidRPr="004D469E">
          <w:rPr>
            <w:rStyle w:val="Hipervnculo"/>
          </w:rPr>
          <w:t>contables</w:t>
        </w:r>
        <w:r w:rsidR="00B81C85">
          <w:rPr>
            <w:rStyle w:val="Hipervnculo"/>
          </w:rPr>
          <w:t xml:space="preserve"> </w:t>
        </w:r>
      </w:hyperlink>
    </w:p>
    <w:p w:rsidR="00EB782C" w:rsidRDefault="00022E62" w:rsidP="00EB782C">
      <w:pPr>
        <w:pStyle w:val="Cuerpovademecum"/>
        <w:rPr>
          <w:lang w:val="es-CO"/>
        </w:rPr>
      </w:pPr>
      <w:hyperlink r:id="rId122" w:tooltip="Efectos del proyecto de ley anticorrupción sobre la profesión del contador público" w:history="1">
        <w:r w:rsidR="00EB782C" w:rsidRPr="004D469E">
          <w:rPr>
            <w:rStyle w:val="Hipervnculo"/>
          </w:rPr>
          <w:t>Efectos</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proyecto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ley</w:t>
        </w:r>
        <w:r w:rsidR="00B81C85">
          <w:rPr>
            <w:rStyle w:val="Hipervnculo"/>
          </w:rPr>
          <w:t xml:space="preserve"> </w:t>
        </w:r>
        <w:r w:rsidR="00EB782C" w:rsidRPr="004D469E">
          <w:rPr>
            <w:rStyle w:val="Hipervnculo"/>
          </w:rPr>
          <w:t>anticorrupción</w:t>
        </w:r>
        <w:r w:rsidR="00B81C85">
          <w:rPr>
            <w:rStyle w:val="Hipervnculo"/>
          </w:rPr>
          <w:t xml:space="preserve"> </w:t>
        </w:r>
        <w:r w:rsidR="00EB782C" w:rsidRPr="004D469E">
          <w:rPr>
            <w:rStyle w:val="Hipervnculo"/>
          </w:rPr>
          <w:t>sobre</w:t>
        </w:r>
        <w:r w:rsidR="00B81C85">
          <w:rPr>
            <w:rStyle w:val="Hipervnculo"/>
          </w:rPr>
          <w:t xml:space="preserve"> </w:t>
        </w:r>
        <w:r w:rsidR="00EB782C" w:rsidRPr="004D469E">
          <w:rPr>
            <w:rStyle w:val="Hipervnculo"/>
          </w:rPr>
          <w:t>la</w:t>
        </w:r>
        <w:r w:rsidR="00B81C85">
          <w:rPr>
            <w:rStyle w:val="Hipervnculo"/>
          </w:rPr>
          <w:t xml:space="preserve"> </w:t>
        </w:r>
        <w:r w:rsidR="00EB782C" w:rsidRPr="004D469E">
          <w:rPr>
            <w:rStyle w:val="Hipervnculo"/>
          </w:rPr>
          <w:t>profesión</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contador</w:t>
        </w:r>
        <w:r w:rsidR="00B81C85">
          <w:rPr>
            <w:rStyle w:val="Hipervnculo"/>
          </w:rPr>
          <w:t xml:space="preserve"> </w:t>
        </w:r>
        <w:r w:rsidR="00EB782C" w:rsidRPr="004D469E">
          <w:rPr>
            <w:rStyle w:val="Hipervnculo"/>
          </w:rPr>
          <w:t>público</w:t>
        </w:r>
        <w:r w:rsidR="00B81C85">
          <w:rPr>
            <w:rStyle w:val="Hipervnculo"/>
          </w:rPr>
          <w:t xml:space="preserve"> </w:t>
        </w:r>
      </w:hyperlink>
    </w:p>
    <w:p w:rsidR="00EB782C" w:rsidRDefault="00022E62" w:rsidP="00EB782C">
      <w:pPr>
        <w:pStyle w:val="Cuerpovademecum"/>
        <w:rPr>
          <w:lang w:val="es-CO"/>
        </w:rPr>
      </w:pPr>
      <w:hyperlink r:id="rId123" w:tooltip="Equipo de respuesta a incidentes cibernéticos, respuesta del sector bancario contra ciberataques" w:history="1">
        <w:r w:rsidR="00EB782C" w:rsidRPr="004D469E">
          <w:rPr>
            <w:rStyle w:val="Hipervnculo"/>
          </w:rPr>
          <w:t>Equipo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respuesta</w:t>
        </w:r>
        <w:r w:rsidR="00B81C85">
          <w:rPr>
            <w:rStyle w:val="Hipervnculo"/>
          </w:rPr>
          <w:t xml:space="preserve"> </w:t>
        </w:r>
        <w:r w:rsidR="00EB782C" w:rsidRPr="004D469E">
          <w:rPr>
            <w:rStyle w:val="Hipervnculo"/>
          </w:rPr>
          <w:t>a</w:t>
        </w:r>
        <w:r w:rsidR="00B81C85">
          <w:rPr>
            <w:rStyle w:val="Hipervnculo"/>
          </w:rPr>
          <w:t xml:space="preserve"> </w:t>
        </w:r>
        <w:r w:rsidR="00EB782C" w:rsidRPr="004D469E">
          <w:rPr>
            <w:rStyle w:val="Hipervnculo"/>
          </w:rPr>
          <w:t>incidentes</w:t>
        </w:r>
        <w:r w:rsidR="00B81C85">
          <w:rPr>
            <w:rStyle w:val="Hipervnculo"/>
          </w:rPr>
          <w:t xml:space="preserve"> </w:t>
        </w:r>
        <w:r w:rsidR="00EB782C" w:rsidRPr="004D469E">
          <w:rPr>
            <w:rStyle w:val="Hipervnculo"/>
          </w:rPr>
          <w:t>cibernéticos,</w:t>
        </w:r>
        <w:r w:rsidR="00B81C85">
          <w:rPr>
            <w:rStyle w:val="Hipervnculo"/>
          </w:rPr>
          <w:t xml:space="preserve"> </w:t>
        </w:r>
        <w:r w:rsidR="00EB782C" w:rsidRPr="004D469E">
          <w:rPr>
            <w:rStyle w:val="Hipervnculo"/>
          </w:rPr>
          <w:t>respuesta</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sector</w:t>
        </w:r>
        <w:r w:rsidR="00B81C85">
          <w:rPr>
            <w:rStyle w:val="Hipervnculo"/>
          </w:rPr>
          <w:t xml:space="preserve"> </w:t>
        </w:r>
        <w:r w:rsidR="00EB782C" w:rsidRPr="004D469E">
          <w:rPr>
            <w:rStyle w:val="Hipervnculo"/>
          </w:rPr>
          <w:t>bancario</w:t>
        </w:r>
        <w:r w:rsidR="00B81C85">
          <w:rPr>
            <w:rStyle w:val="Hipervnculo"/>
          </w:rPr>
          <w:t xml:space="preserve"> </w:t>
        </w:r>
        <w:r w:rsidR="00EB782C" w:rsidRPr="004D469E">
          <w:rPr>
            <w:rStyle w:val="Hipervnculo"/>
          </w:rPr>
          <w:t>contra</w:t>
        </w:r>
        <w:r w:rsidR="00B81C85">
          <w:rPr>
            <w:rStyle w:val="Hipervnculo"/>
          </w:rPr>
          <w:t xml:space="preserve"> </w:t>
        </w:r>
        <w:r w:rsidR="00EB782C" w:rsidRPr="004D469E">
          <w:rPr>
            <w:rStyle w:val="Hipervnculo"/>
          </w:rPr>
          <w:t>ciberataques</w:t>
        </w:r>
        <w:r w:rsidR="00B81C85">
          <w:rPr>
            <w:rStyle w:val="Hipervnculo"/>
          </w:rPr>
          <w:t xml:space="preserve"> </w:t>
        </w:r>
      </w:hyperlink>
    </w:p>
    <w:p w:rsidR="00EB782C" w:rsidRDefault="00022E62" w:rsidP="00EB782C">
      <w:pPr>
        <w:pStyle w:val="Cuerpovademecum"/>
        <w:rPr>
          <w:lang w:val="es-CO"/>
        </w:rPr>
      </w:pPr>
      <w:hyperlink r:id="rId124" w:tooltip="Responsabilidades de liderazgo en el control de calidad ejercido en encargos de auditoría" w:history="1">
        <w:r w:rsidR="00EB782C" w:rsidRPr="004D469E">
          <w:rPr>
            <w:rStyle w:val="Hipervnculo"/>
          </w:rPr>
          <w:t>Responsabilidades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liderazgo</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el</w:t>
        </w:r>
        <w:r w:rsidR="00B81C85">
          <w:rPr>
            <w:rStyle w:val="Hipervnculo"/>
          </w:rPr>
          <w:t xml:space="preserve"> </w:t>
        </w:r>
        <w:r w:rsidR="00EB782C" w:rsidRPr="004D469E">
          <w:rPr>
            <w:rStyle w:val="Hipervnculo"/>
          </w:rPr>
          <w:t>control</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calidad</w:t>
        </w:r>
        <w:r w:rsidR="00B81C85">
          <w:rPr>
            <w:rStyle w:val="Hipervnculo"/>
          </w:rPr>
          <w:t xml:space="preserve"> </w:t>
        </w:r>
        <w:r w:rsidR="00EB782C" w:rsidRPr="004D469E">
          <w:rPr>
            <w:rStyle w:val="Hipervnculo"/>
          </w:rPr>
          <w:t>ejercido</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encargos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auditoría</w:t>
        </w:r>
        <w:r w:rsidR="00B81C85">
          <w:rPr>
            <w:rStyle w:val="Hipervnculo"/>
          </w:rPr>
          <w:t xml:space="preserve"> </w:t>
        </w:r>
      </w:hyperlink>
    </w:p>
    <w:p w:rsidR="00EB782C" w:rsidRDefault="00022E62" w:rsidP="00EB782C">
      <w:pPr>
        <w:pStyle w:val="Cuerpovademecum"/>
        <w:rPr>
          <w:lang w:val="es-CO"/>
        </w:rPr>
      </w:pPr>
      <w:hyperlink r:id="rId125" w:history="1">
        <w:r w:rsidR="00EB782C" w:rsidRPr="004D469E">
          <w:rPr>
            <w:rStyle w:val="Hipervnculo"/>
          </w:rPr>
          <w:t>“Sectores</w:t>
        </w:r>
        <w:r w:rsidR="00B81C85">
          <w:rPr>
            <w:rStyle w:val="Hipervnculo"/>
          </w:rPr>
          <w:t xml:space="preserve"> </w:t>
        </w:r>
        <w:r w:rsidR="00EB782C" w:rsidRPr="004D469E">
          <w:rPr>
            <w:rStyle w:val="Hipervnculo"/>
          </w:rPr>
          <w:t>se</w:t>
        </w:r>
        <w:r w:rsidR="00B81C85">
          <w:rPr>
            <w:rStyle w:val="Hipervnculo"/>
          </w:rPr>
          <w:t xml:space="preserve"> </w:t>
        </w:r>
        <w:r w:rsidR="00EB782C" w:rsidRPr="004D469E">
          <w:rPr>
            <w:rStyle w:val="Hipervnculo"/>
          </w:rPr>
          <w:t>están</w:t>
        </w:r>
        <w:r w:rsidR="00B81C85">
          <w:rPr>
            <w:rStyle w:val="Hipervnculo"/>
          </w:rPr>
          <w:t xml:space="preserve"> </w:t>
        </w:r>
        <w:r w:rsidR="00EB782C" w:rsidRPr="004D469E">
          <w:rPr>
            <w:rStyle w:val="Hipervnculo"/>
          </w:rPr>
          <w:t>sumando</w:t>
        </w:r>
        <w:r w:rsidR="00B81C85">
          <w:rPr>
            <w:rStyle w:val="Hipervnculo"/>
          </w:rPr>
          <w:t xml:space="preserve"> </w:t>
        </w:r>
        <w:r w:rsidR="00EB782C" w:rsidRPr="004D469E">
          <w:rPr>
            <w:rStyle w:val="Hipervnculo"/>
          </w:rPr>
          <w:t>a</w:t>
        </w:r>
        <w:r w:rsidR="00B81C85">
          <w:rPr>
            <w:rStyle w:val="Hipervnculo"/>
          </w:rPr>
          <w:t xml:space="preserve"> </w:t>
        </w:r>
        <w:r w:rsidR="00EB782C" w:rsidRPr="004D469E">
          <w:rPr>
            <w:rStyle w:val="Hipervnculo"/>
          </w:rPr>
          <w:t>buenas</w:t>
        </w:r>
        <w:r w:rsidR="00B81C85">
          <w:rPr>
            <w:rStyle w:val="Hipervnculo"/>
          </w:rPr>
          <w:t xml:space="preserve"> </w:t>
        </w:r>
        <w:r w:rsidR="00EB782C" w:rsidRPr="004D469E">
          <w:rPr>
            <w:rStyle w:val="Hipervnculo"/>
          </w:rPr>
          <w:t>prácticas</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prevención</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reporte</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operaciones</w:t>
        </w:r>
        <w:r w:rsidR="00B81C85">
          <w:rPr>
            <w:rStyle w:val="Hipervnculo"/>
          </w:rPr>
          <w:t xml:space="preserve"> </w:t>
        </w:r>
        <w:r w:rsidR="00EB782C" w:rsidRPr="004D469E">
          <w:rPr>
            <w:rStyle w:val="Hipervnculo"/>
          </w:rPr>
          <w:t>sospechosas”</w:t>
        </w:r>
        <w:r w:rsidR="00B81C85">
          <w:rPr>
            <w:rStyle w:val="Hipervnculo"/>
          </w:rPr>
          <w:t xml:space="preserve"> </w:t>
        </w:r>
      </w:hyperlink>
    </w:p>
    <w:p w:rsidR="00EB782C" w:rsidRDefault="00022E62" w:rsidP="00EB782C">
      <w:pPr>
        <w:pStyle w:val="Cuerpovademecum"/>
        <w:rPr>
          <w:lang w:val="es-CO"/>
        </w:rPr>
      </w:pPr>
      <w:hyperlink r:id="rId126" w:tooltip="Control de calidad aplicado a los procesos de selección de contadores" w:history="1">
        <w:r w:rsidR="00EB782C" w:rsidRPr="004D469E">
          <w:rPr>
            <w:rStyle w:val="Hipervnculo"/>
          </w:rPr>
          <w:t>Control</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calidad</w:t>
        </w:r>
        <w:r w:rsidR="00B81C85">
          <w:rPr>
            <w:rStyle w:val="Hipervnculo"/>
          </w:rPr>
          <w:t xml:space="preserve"> </w:t>
        </w:r>
        <w:r w:rsidR="00EB782C" w:rsidRPr="004D469E">
          <w:rPr>
            <w:rStyle w:val="Hipervnculo"/>
          </w:rPr>
          <w:t>aplicado</w:t>
        </w:r>
        <w:r w:rsidR="00B81C85">
          <w:rPr>
            <w:rStyle w:val="Hipervnculo"/>
          </w:rPr>
          <w:t xml:space="preserve"> </w:t>
        </w:r>
        <w:r w:rsidR="00EB782C" w:rsidRPr="004D469E">
          <w:rPr>
            <w:rStyle w:val="Hipervnculo"/>
          </w:rPr>
          <w:t>a</w:t>
        </w:r>
        <w:r w:rsidR="00B81C85">
          <w:rPr>
            <w:rStyle w:val="Hipervnculo"/>
          </w:rPr>
          <w:t xml:space="preserve"> </w:t>
        </w:r>
        <w:r w:rsidR="00EB782C" w:rsidRPr="004D469E">
          <w:rPr>
            <w:rStyle w:val="Hipervnculo"/>
          </w:rPr>
          <w:t>los</w:t>
        </w:r>
        <w:r w:rsidR="00B81C85">
          <w:rPr>
            <w:rStyle w:val="Hipervnculo"/>
          </w:rPr>
          <w:t xml:space="preserve"> </w:t>
        </w:r>
        <w:r w:rsidR="00EB782C" w:rsidRPr="004D469E">
          <w:rPr>
            <w:rStyle w:val="Hipervnculo"/>
          </w:rPr>
          <w:t>procesos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selección</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contadores</w:t>
        </w:r>
        <w:r w:rsidR="00B81C85">
          <w:rPr>
            <w:rStyle w:val="Hipervnculo"/>
          </w:rPr>
          <w:t xml:space="preserve"> </w:t>
        </w:r>
      </w:hyperlink>
    </w:p>
    <w:p w:rsidR="00EB782C" w:rsidRDefault="00022E62" w:rsidP="00EB782C">
      <w:pPr>
        <w:pStyle w:val="Cuerpovademecum"/>
        <w:rPr>
          <w:lang w:val="es-CO"/>
        </w:rPr>
      </w:pPr>
      <w:hyperlink r:id="rId127" w:tooltip="¿Cómo evaluar la calidad del trabajo ejecutado por un contador?" w:history="1">
        <w:r w:rsidR="00EB782C" w:rsidRPr="004D469E">
          <w:rPr>
            <w:rStyle w:val="Hipervnculo"/>
          </w:rPr>
          <w:t>¿Cómo</w:t>
        </w:r>
        <w:r w:rsidR="00B81C85">
          <w:rPr>
            <w:rStyle w:val="Hipervnculo"/>
          </w:rPr>
          <w:t xml:space="preserve"> </w:t>
        </w:r>
        <w:r w:rsidR="00EB782C" w:rsidRPr="004D469E">
          <w:rPr>
            <w:rStyle w:val="Hipervnculo"/>
          </w:rPr>
          <w:t>evaluar</w:t>
        </w:r>
        <w:r w:rsidR="00B81C85">
          <w:rPr>
            <w:rStyle w:val="Hipervnculo"/>
          </w:rPr>
          <w:t xml:space="preserve"> </w:t>
        </w:r>
        <w:r w:rsidR="00EB782C" w:rsidRPr="004D469E">
          <w:rPr>
            <w:rStyle w:val="Hipervnculo"/>
          </w:rPr>
          <w:t>la</w:t>
        </w:r>
        <w:r w:rsidR="00B81C85">
          <w:rPr>
            <w:rStyle w:val="Hipervnculo"/>
          </w:rPr>
          <w:t xml:space="preserve"> </w:t>
        </w:r>
        <w:r w:rsidR="00EB782C" w:rsidRPr="004D469E">
          <w:rPr>
            <w:rStyle w:val="Hipervnculo"/>
          </w:rPr>
          <w:t>calidad</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trabajo</w:t>
        </w:r>
        <w:r w:rsidR="00B81C85">
          <w:rPr>
            <w:rStyle w:val="Hipervnculo"/>
          </w:rPr>
          <w:t xml:space="preserve"> </w:t>
        </w:r>
        <w:r w:rsidR="00EB782C" w:rsidRPr="004D469E">
          <w:rPr>
            <w:rStyle w:val="Hipervnculo"/>
          </w:rPr>
          <w:t>ejecutado</w:t>
        </w:r>
        <w:r w:rsidR="00B81C85">
          <w:rPr>
            <w:rStyle w:val="Hipervnculo"/>
          </w:rPr>
          <w:t xml:space="preserve"> </w:t>
        </w:r>
        <w:r w:rsidR="00EB782C" w:rsidRPr="004D469E">
          <w:rPr>
            <w:rStyle w:val="Hipervnculo"/>
          </w:rPr>
          <w:t>por</w:t>
        </w:r>
        <w:r w:rsidR="00B81C85">
          <w:rPr>
            <w:rStyle w:val="Hipervnculo"/>
          </w:rPr>
          <w:t xml:space="preserve"> </w:t>
        </w:r>
        <w:r w:rsidR="00EB782C" w:rsidRPr="004D469E">
          <w:rPr>
            <w:rStyle w:val="Hipervnculo"/>
          </w:rPr>
          <w:t>un</w:t>
        </w:r>
        <w:r w:rsidR="00B81C85">
          <w:rPr>
            <w:rStyle w:val="Hipervnculo"/>
          </w:rPr>
          <w:t xml:space="preserve"> </w:t>
        </w:r>
        <w:r w:rsidR="00EB782C" w:rsidRPr="004D469E">
          <w:rPr>
            <w:rStyle w:val="Hipervnculo"/>
          </w:rPr>
          <w:t>contador?</w:t>
        </w:r>
        <w:r w:rsidR="00B81C85">
          <w:rPr>
            <w:rStyle w:val="Hipervnculo"/>
          </w:rPr>
          <w:t xml:space="preserve"> </w:t>
        </w:r>
      </w:hyperlink>
    </w:p>
    <w:p w:rsidR="00EB782C" w:rsidRDefault="00022E62" w:rsidP="00EB782C">
      <w:pPr>
        <w:pStyle w:val="Cuerpovademecum"/>
      </w:pPr>
      <w:hyperlink r:id="rId128" w:tooltip="Propuesta del proyecto de NIA 315 (revisada) es sometida a discusión pública" w:history="1">
        <w:r w:rsidR="00EB782C" w:rsidRPr="004D469E">
          <w:rPr>
            <w:rStyle w:val="Hipervnculo"/>
          </w:rPr>
          <w:t>Propuesta</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proyecto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NIA</w:t>
        </w:r>
        <w:r w:rsidR="00B81C85">
          <w:rPr>
            <w:rStyle w:val="Hipervnculo"/>
          </w:rPr>
          <w:t xml:space="preserve"> </w:t>
        </w:r>
        <w:r w:rsidR="00EB782C" w:rsidRPr="004D469E">
          <w:rPr>
            <w:rStyle w:val="Hipervnculo"/>
          </w:rPr>
          <w:t>315</w:t>
        </w:r>
        <w:r w:rsidR="00B81C85">
          <w:rPr>
            <w:rStyle w:val="Hipervnculo"/>
          </w:rPr>
          <w:t xml:space="preserve"> </w:t>
        </w:r>
        <w:r w:rsidR="00EB782C" w:rsidRPr="004D469E">
          <w:rPr>
            <w:rStyle w:val="Hipervnculo"/>
          </w:rPr>
          <w:t>(revisada)</w:t>
        </w:r>
        <w:r w:rsidR="00B81C85">
          <w:rPr>
            <w:rStyle w:val="Hipervnculo"/>
          </w:rPr>
          <w:t xml:space="preserve"> </w:t>
        </w:r>
        <w:r w:rsidR="00EB782C" w:rsidRPr="004D469E">
          <w:rPr>
            <w:rStyle w:val="Hipervnculo"/>
          </w:rPr>
          <w:t>es</w:t>
        </w:r>
        <w:r w:rsidR="00B81C85">
          <w:rPr>
            <w:rStyle w:val="Hipervnculo"/>
          </w:rPr>
          <w:t xml:space="preserve"> </w:t>
        </w:r>
        <w:r w:rsidR="00EB782C" w:rsidRPr="004D469E">
          <w:rPr>
            <w:rStyle w:val="Hipervnculo"/>
          </w:rPr>
          <w:t>sometida</w:t>
        </w:r>
        <w:r w:rsidR="00B81C85">
          <w:rPr>
            <w:rStyle w:val="Hipervnculo"/>
          </w:rPr>
          <w:t xml:space="preserve"> </w:t>
        </w:r>
        <w:r w:rsidR="00EB782C" w:rsidRPr="004D469E">
          <w:rPr>
            <w:rStyle w:val="Hipervnculo"/>
          </w:rPr>
          <w:t>a</w:t>
        </w:r>
        <w:r w:rsidR="00B81C85">
          <w:rPr>
            <w:rStyle w:val="Hipervnculo"/>
          </w:rPr>
          <w:t xml:space="preserve"> </w:t>
        </w:r>
        <w:r w:rsidR="00EB782C" w:rsidRPr="004D469E">
          <w:rPr>
            <w:rStyle w:val="Hipervnculo"/>
          </w:rPr>
          <w:t>discusión</w:t>
        </w:r>
        <w:r w:rsidR="00B81C85">
          <w:rPr>
            <w:rStyle w:val="Hipervnculo"/>
          </w:rPr>
          <w:t xml:space="preserve"> </w:t>
        </w:r>
        <w:r w:rsidR="00EB782C" w:rsidRPr="004D469E">
          <w:rPr>
            <w:rStyle w:val="Hipervnculo"/>
          </w:rPr>
          <w:t>pública</w:t>
        </w:r>
        <w:r w:rsidR="00B81C85">
          <w:rPr>
            <w:rStyle w:val="Hipervnculo"/>
          </w:rPr>
          <w:t xml:space="preserve"> </w:t>
        </w:r>
      </w:hyperlink>
    </w:p>
    <w:p w:rsidR="00EB782C" w:rsidRDefault="00022E62" w:rsidP="00EB782C">
      <w:pPr>
        <w:pStyle w:val="Cuerpovademecum"/>
      </w:pPr>
      <w:hyperlink r:id="rId129" w:tooltip="Revisor fiscal y su responsabilidad ante las situaciones que enfrenta día a día" w:history="1">
        <w:r w:rsidR="00EB782C" w:rsidRPr="004D469E">
          <w:rPr>
            <w:rStyle w:val="Hipervnculo"/>
          </w:rPr>
          <w:t>Revisor</w:t>
        </w:r>
        <w:r w:rsidR="00B81C85">
          <w:rPr>
            <w:rStyle w:val="Hipervnculo"/>
          </w:rPr>
          <w:t xml:space="preserve"> </w:t>
        </w:r>
        <w:r w:rsidR="00EB782C" w:rsidRPr="004D469E">
          <w:rPr>
            <w:rStyle w:val="Hipervnculo"/>
          </w:rPr>
          <w:t>fiscal</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su</w:t>
        </w:r>
        <w:r w:rsidR="00B81C85">
          <w:rPr>
            <w:rStyle w:val="Hipervnculo"/>
          </w:rPr>
          <w:t xml:space="preserve"> </w:t>
        </w:r>
        <w:r w:rsidR="00EB782C" w:rsidRPr="004D469E">
          <w:rPr>
            <w:rStyle w:val="Hipervnculo"/>
          </w:rPr>
          <w:t>responsabilidad</w:t>
        </w:r>
        <w:r w:rsidR="00B81C85">
          <w:rPr>
            <w:rStyle w:val="Hipervnculo"/>
          </w:rPr>
          <w:t xml:space="preserve"> </w:t>
        </w:r>
        <w:r w:rsidR="00EB782C" w:rsidRPr="004D469E">
          <w:rPr>
            <w:rStyle w:val="Hipervnculo"/>
          </w:rPr>
          <w:t>ante</w:t>
        </w:r>
        <w:r w:rsidR="00B81C85">
          <w:rPr>
            <w:rStyle w:val="Hipervnculo"/>
          </w:rPr>
          <w:t xml:space="preserve"> </w:t>
        </w:r>
        <w:r w:rsidR="00EB782C" w:rsidRPr="004D469E">
          <w:rPr>
            <w:rStyle w:val="Hipervnculo"/>
          </w:rPr>
          <w:t>las</w:t>
        </w:r>
        <w:r w:rsidR="00B81C85">
          <w:rPr>
            <w:rStyle w:val="Hipervnculo"/>
          </w:rPr>
          <w:t xml:space="preserve"> </w:t>
        </w:r>
        <w:r w:rsidR="00EB782C" w:rsidRPr="004D469E">
          <w:rPr>
            <w:rStyle w:val="Hipervnculo"/>
          </w:rPr>
          <w:t>situaciones</w:t>
        </w:r>
        <w:r w:rsidR="00B81C85">
          <w:rPr>
            <w:rStyle w:val="Hipervnculo"/>
          </w:rPr>
          <w:t xml:space="preserve"> </w:t>
        </w:r>
        <w:r w:rsidR="00EB782C" w:rsidRPr="004D469E">
          <w:rPr>
            <w:rStyle w:val="Hipervnculo"/>
          </w:rPr>
          <w:t>que</w:t>
        </w:r>
        <w:r w:rsidR="00B81C85">
          <w:rPr>
            <w:rStyle w:val="Hipervnculo"/>
          </w:rPr>
          <w:t xml:space="preserve"> </w:t>
        </w:r>
        <w:r w:rsidR="00EB782C" w:rsidRPr="004D469E">
          <w:rPr>
            <w:rStyle w:val="Hipervnculo"/>
          </w:rPr>
          <w:t>enfrenta</w:t>
        </w:r>
        <w:r w:rsidR="00B81C85">
          <w:rPr>
            <w:rStyle w:val="Hipervnculo"/>
          </w:rPr>
          <w:t xml:space="preserve"> </w:t>
        </w:r>
        <w:r w:rsidR="00EB782C" w:rsidRPr="004D469E">
          <w:rPr>
            <w:rStyle w:val="Hipervnculo"/>
          </w:rPr>
          <w:t>día</w:t>
        </w:r>
        <w:r w:rsidR="00B81C85">
          <w:rPr>
            <w:rStyle w:val="Hipervnculo"/>
          </w:rPr>
          <w:t xml:space="preserve"> </w:t>
        </w:r>
        <w:r w:rsidR="00EB782C" w:rsidRPr="004D469E">
          <w:rPr>
            <w:rStyle w:val="Hipervnculo"/>
          </w:rPr>
          <w:t>a</w:t>
        </w:r>
        <w:r w:rsidR="00B81C85">
          <w:rPr>
            <w:rStyle w:val="Hipervnculo"/>
          </w:rPr>
          <w:t xml:space="preserve"> </w:t>
        </w:r>
        <w:r w:rsidR="00EB782C" w:rsidRPr="004D469E">
          <w:rPr>
            <w:rStyle w:val="Hipervnculo"/>
          </w:rPr>
          <w:t>día</w:t>
        </w:r>
        <w:r w:rsidR="00B81C85">
          <w:rPr>
            <w:rStyle w:val="Hipervnculo"/>
          </w:rPr>
          <w:t xml:space="preserve"> </w:t>
        </w:r>
      </w:hyperlink>
    </w:p>
    <w:p w:rsidR="00EB782C" w:rsidRDefault="00022E62" w:rsidP="00EB782C">
      <w:pPr>
        <w:pStyle w:val="Cuerpovademecum"/>
      </w:pPr>
      <w:hyperlink r:id="rId130" w:tooltip="[Infografía] Código de Ética es modificado en relación con la oferta y aceptación de incentivos" w:history="1">
        <w:r w:rsidR="00EB782C" w:rsidRPr="004D469E">
          <w:rPr>
            <w:rStyle w:val="Hipervnculo"/>
          </w:rPr>
          <w:t>[Infografía]</w:t>
        </w:r>
        <w:r w:rsidR="00B81C85">
          <w:rPr>
            <w:rStyle w:val="Hipervnculo"/>
          </w:rPr>
          <w:t xml:space="preserve"> </w:t>
        </w:r>
        <w:r w:rsidR="00EB782C" w:rsidRPr="004D469E">
          <w:rPr>
            <w:rStyle w:val="Hipervnculo"/>
          </w:rPr>
          <w:t>Código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Ética</w:t>
        </w:r>
        <w:r w:rsidR="00B81C85">
          <w:rPr>
            <w:rStyle w:val="Hipervnculo"/>
          </w:rPr>
          <w:t xml:space="preserve"> </w:t>
        </w:r>
        <w:r w:rsidR="00EB782C" w:rsidRPr="004D469E">
          <w:rPr>
            <w:rStyle w:val="Hipervnculo"/>
          </w:rPr>
          <w:t>es</w:t>
        </w:r>
        <w:r w:rsidR="00B81C85">
          <w:rPr>
            <w:rStyle w:val="Hipervnculo"/>
          </w:rPr>
          <w:t xml:space="preserve"> </w:t>
        </w:r>
        <w:r w:rsidR="00EB782C" w:rsidRPr="004D469E">
          <w:rPr>
            <w:rStyle w:val="Hipervnculo"/>
          </w:rPr>
          <w:t>modificado</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relación</w:t>
        </w:r>
        <w:r w:rsidR="00B81C85">
          <w:rPr>
            <w:rStyle w:val="Hipervnculo"/>
          </w:rPr>
          <w:t xml:space="preserve"> </w:t>
        </w:r>
        <w:r w:rsidR="00EB782C" w:rsidRPr="004D469E">
          <w:rPr>
            <w:rStyle w:val="Hipervnculo"/>
          </w:rPr>
          <w:t>con</w:t>
        </w:r>
        <w:r w:rsidR="00B81C85">
          <w:rPr>
            <w:rStyle w:val="Hipervnculo"/>
          </w:rPr>
          <w:t xml:space="preserve"> </w:t>
        </w:r>
        <w:r w:rsidR="00EB782C" w:rsidRPr="004D469E">
          <w:rPr>
            <w:rStyle w:val="Hipervnculo"/>
          </w:rPr>
          <w:t>la</w:t>
        </w:r>
        <w:r w:rsidR="00B81C85">
          <w:rPr>
            <w:rStyle w:val="Hipervnculo"/>
          </w:rPr>
          <w:t xml:space="preserve"> </w:t>
        </w:r>
        <w:r w:rsidR="00EB782C" w:rsidRPr="004D469E">
          <w:rPr>
            <w:rStyle w:val="Hipervnculo"/>
          </w:rPr>
          <w:t>oferta</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aceptación</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incentivos</w:t>
        </w:r>
        <w:r w:rsidR="00B81C85">
          <w:rPr>
            <w:rStyle w:val="Hipervnculo"/>
          </w:rPr>
          <w:t xml:space="preserve"> </w:t>
        </w:r>
      </w:hyperlink>
    </w:p>
    <w:p w:rsidR="00EB782C" w:rsidRDefault="00022E62" w:rsidP="00EB782C">
      <w:pPr>
        <w:pStyle w:val="Cuerpovademecum"/>
      </w:pPr>
      <w:hyperlink r:id="rId131" w:tooltip="4 Modelos de informes de hallazgos en partidas específicas de los estados financieros" w:history="1">
        <w:r w:rsidR="00EB782C" w:rsidRPr="004D469E">
          <w:rPr>
            <w:rStyle w:val="Hipervnculo"/>
          </w:rPr>
          <w:t>4</w:t>
        </w:r>
        <w:r w:rsidR="00B81C85">
          <w:rPr>
            <w:rStyle w:val="Hipervnculo"/>
          </w:rPr>
          <w:t xml:space="preserve"> </w:t>
        </w:r>
        <w:r w:rsidR="00EB782C" w:rsidRPr="004D469E">
          <w:rPr>
            <w:rStyle w:val="Hipervnculo"/>
          </w:rPr>
          <w:t>Modelos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informes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hallazgos</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partidas</w:t>
        </w:r>
        <w:r w:rsidR="00B81C85">
          <w:rPr>
            <w:rStyle w:val="Hipervnculo"/>
          </w:rPr>
          <w:t xml:space="preserve"> </w:t>
        </w:r>
        <w:r w:rsidR="00EB782C" w:rsidRPr="004D469E">
          <w:rPr>
            <w:rStyle w:val="Hipervnculo"/>
          </w:rPr>
          <w:t>específicas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los</w:t>
        </w:r>
        <w:r w:rsidR="00B81C85">
          <w:rPr>
            <w:rStyle w:val="Hipervnculo"/>
          </w:rPr>
          <w:t xml:space="preserve"> </w:t>
        </w:r>
        <w:r w:rsidR="00EB782C" w:rsidRPr="004D469E">
          <w:rPr>
            <w:rStyle w:val="Hipervnculo"/>
          </w:rPr>
          <w:t>estados</w:t>
        </w:r>
        <w:r w:rsidR="00B81C85">
          <w:rPr>
            <w:rStyle w:val="Hipervnculo"/>
          </w:rPr>
          <w:t xml:space="preserve"> </w:t>
        </w:r>
        <w:r w:rsidR="00EB782C" w:rsidRPr="004D469E">
          <w:rPr>
            <w:rStyle w:val="Hipervnculo"/>
          </w:rPr>
          <w:t>financieros</w:t>
        </w:r>
        <w:r w:rsidR="00B81C85">
          <w:rPr>
            <w:rStyle w:val="Hipervnculo"/>
          </w:rPr>
          <w:t xml:space="preserve"> </w:t>
        </w:r>
      </w:hyperlink>
    </w:p>
    <w:p w:rsidR="00EB782C" w:rsidRDefault="00022E62" w:rsidP="00EB782C">
      <w:pPr>
        <w:pStyle w:val="Cuerpovademecum"/>
      </w:pPr>
      <w:hyperlink r:id="rId132" w:tooltip="Comité de auditoría: problemas y desafíos que estos enfrentan al interior de las empresas" w:history="1">
        <w:r w:rsidR="00EB782C" w:rsidRPr="004D469E">
          <w:rPr>
            <w:rStyle w:val="Hipervnculo"/>
          </w:rPr>
          <w:t>Comité</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auditoría:</w:t>
        </w:r>
        <w:r w:rsidR="00B81C85">
          <w:rPr>
            <w:rStyle w:val="Hipervnculo"/>
          </w:rPr>
          <w:t xml:space="preserve"> </w:t>
        </w:r>
        <w:r w:rsidR="00EB782C" w:rsidRPr="004D469E">
          <w:rPr>
            <w:rStyle w:val="Hipervnculo"/>
          </w:rPr>
          <w:t>problemas</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desafíos</w:t>
        </w:r>
        <w:r w:rsidR="00B81C85">
          <w:rPr>
            <w:rStyle w:val="Hipervnculo"/>
          </w:rPr>
          <w:t xml:space="preserve"> </w:t>
        </w:r>
        <w:r w:rsidR="00EB782C" w:rsidRPr="004D469E">
          <w:rPr>
            <w:rStyle w:val="Hipervnculo"/>
          </w:rPr>
          <w:t>que</w:t>
        </w:r>
        <w:r w:rsidR="00B81C85">
          <w:rPr>
            <w:rStyle w:val="Hipervnculo"/>
          </w:rPr>
          <w:t xml:space="preserve"> </w:t>
        </w:r>
        <w:r w:rsidR="00EB782C" w:rsidRPr="004D469E">
          <w:rPr>
            <w:rStyle w:val="Hipervnculo"/>
          </w:rPr>
          <w:t>estos</w:t>
        </w:r>
        <w:r w:rsidR="00B81C85">
          <w:rPr>
            <w:rStyle w:val="Hipervnculo"/>
          </w:rPr>
          <w:t xml:space="preserve"> </w:t>
        </w:r>
        <w:r w:rsidR="00EB782C" w:rsidRPr="004D469E">
          <w:rPr>
            <w:rStyle w:val="Hipervnculo"/>
          </w:rPr>
          <w:t>enfrentan</w:t>
        </w:r>
        <w:r w:rsidR="00B81C85">
          <w:rPr>
            <w:rStyle w:val="Hipervnculo"/>
          </w:rPr>
          <w:t xml:space="preserve"> </w:t>
        </w:r>
        <w:r w:rsidR="00EB782C" w:rsidRPr="004D469E">
          <w:rPr>
            <w:rStyle w:val="Hipervnculo"/>
          </w:rPr>
          <w:t>al</w:t>
        </w:r>
        <w:r w:rsidR="00B81C85">
          <w:rPr>
            <w:rStyle w:val="Hipervnculo"/>
          </w:rPr>
          <w:t xml:space="preserve"> </w:t>
        </w:r>
        <w:r w:rsidR="00EB782C" w:rsidRPr="004D469E">
          <w:rPr>
            <w:rStyle w:val="Hipervnculo"/>
          </w:rPr>
          <w:t>interior</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las</w:t>
        </w:r>
        <w:r w:rsidR="00B81C85">
          <w:rPr>
            <w:rStyle w:val="Hipervnculo"/>
          </w:rPr>
          <w:t xml:space="preserve"> </w:t>
        </w:r>
        <w:r w:rsidR="00EB782C" w:rsidRPr="004D469E">
          <w:rPr>
            <w:rStyle w:val="Hipervnculo"/>
          </w:rPr>
          <w:t>empresas</w:t>
        </w:r>
        <w:r w:rsidR="00B81C85">
          <w:rPr>
            <w:rStyle w:val="Hipervnculo"/>
          </w:rPr>
          <w:t xml:space="preserve"> </w:t>
        </w:r>
      </w:hyperlink>
    </w:p>
    <w:p w:rsidR="00EB782C" w:rsidRDefault="00022E62" w:rsidP="00EB782C">
      <w:pPr>
        <w:pStyle w:val="Cuerpovademecum"/>
      </w:pPr>
      <w:hyperlink r:id="rId133" w:tooltip="Auditoría de control interno del proceso de liquidación y gestión de nómina" w:history="1">
        <w:r w:rsidR="00EB782C" w:rsidRPr="004D469E">
          <w:rPr>
            <w:rStyle w:val="Hipervnculo"/>
          </w:rPr>
          <w:t>Auditoría</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control</w:t>
        </w:r>
        <w:r w:rsidR="00B81C85">
          <w:rPr>
            <w:rStyle w:val="Hipervnculo"/>
          </w:rPr>
          <w:t xml:space="preserve"> </w:t>
        </w:r>
        <w:r w:rsidR="00EB782C" w:rsidRPr="004D469E">
          <w:rPr>
            <w:rStyle w:val="Hipervnculo"/>
          </w:rPr>
          <w:t>interno</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proceso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liquidación</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gestión</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nómina</w:t>
        </w:r>
        <w:r w:rsidR="00B81C85">
          <w:rPr>
            <w:rStyle w:val="Hipervnculo"/>
          </w:rPr>
          <w:t xml:space="preserve"> </w:t>
        </w:r>
      </w:hyperlink>
    </w:p>
    <w:p w:rsidR="00EB782C" w:rsidRDefault="00022E62" w:rsidP="00EB782C">
      <w:pPr>
        <w:pStyle w:val="Cuerpovademecum"/>
      </w:pPr>
      <w:hyperlink r:id="rId134" w:tooltip="Encargos de compilación: Norma Internacional de Servicios Relacionados 4410" w:history="1">
        <w:r w:rsidR="00EB782C" w:rsidRPr="004D469E">
          <w:rPr>
            <w:rStyle w:val="Hipervnculo"/>
          </w:rPr>
          <w:t>Encargos</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compilación:</w:t>
        </w:r>
        <w:r w:rsidR="00B81C85">
          <w:rPr>
            <w:rStyle w:val="Hipervnculo"/>
          </w:rPr>
          <w:t xml:space="preserve"> </w:t>
        </w:r>
        <w:r w:rsidR="00EB782C" w:rsidRPr="004D469E">
          <w:rPr>
            <w:rStyle w:val="Hipervnculo"/>
          </w:rPr>
          <w:t>Norma</w:t>
        </w:r>
        <w:r w:rsidR="00B81C85">
          <w:rPr>
            <w:rStyle w:val="Hipervnculo"/>
          </w:rPr>
          <w:t xml:space="preserve"> </w:t>
        </w:r>
        <w:r w:rsidR="00EB782C" w:rsidRPr="004D469E">
          <w:rPr>
            <w:rStyle w:val="Hipervnculo"/>
          </w:rPr>
          <w:t>Internacional</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Servicios</w:t>
        </w:r>
        <w:r w:rsidR="00B81C85">
          <w:rPr>
            <w:rStyle w:val="Hipervnculo"/>
          </w:rPr>
          <w:t xml:space="preserve"> </w:t>
        </w:r>
        <w:r w:rsidR="00EB782C" w:rsidRPr="004D469E">
          <w:rPr>
            <w:rStyle w:val="Hipervnculo"/>
          </w:rPr>
          <w:t>Relacionados</w:t>
        </w:r>
        <w:r w:rsidR="00B81C85">
          <w:rPr>
            <w:rStyle w:val="Hipervnculo"/>
          </w:rPr>
          <w:t xml:space="preserve"> </w:t>
        </w:r>
        <w:r w:rsidR="00EB782C" w:rsidRPr="004D469E">
          <w:rPr>
            <w:rStyle w:val="Hipervnculo"/>
          </w:rPr>
          <w:t>4410</w:t>
        </w:r>
        <w:r w:rsidR="00B81C85">
          <w:rPr>
            <w:rStyle w:val="Hipervnculo"/>
          </w:rPr>
          <w:t xml:space="preserve"> </w:t>
        </w:r>
      </w:hyperlink>
    </w:p>
    <w:p w:rsidR="00EB782C" w:rsidRDefault="00022E62" w:rsidP="00EB782C">
      <w:pPr>
        <w:pStyle w:val="Cuerpovademecum"/>
      </w:pPr>
      <w:hyperlink r:id="rId135" w:tooltip="Sin el nombramiento de un nuevo revisor fiscal, ¿cuál sería la responsabilidad del saliente?" w:history="1">
        <w:r w:rsidR="00EB782C" w:rsidRPr="004D469E">
          <w:rPr>
            <w:rStyle w:val="Hipervnculo"/>
          </w:rPr>
          <w:t>Sin</w:t>
        </w:r>
        <w:r w:rsidR="00B81C85">
          <w:rPr>
            <w:rStyle w:val="Hipervnculo"/>
          </w:rPr>
          <w:t xml:space="preserve"> </w:t>
        </w:r>
        <w:r w:rsidR="00EB782C" w:rsidRPr="004D469E">
          <w:rPr>
            <w:rStyle w:val="Hipervnculo"/>
          </w:rPr>
          <w:t>el</w:t>
        </w:r>
        <w:r w:rsidR="00B81C85">
          <w:rPr>
            <w:rStyle w:val="Hipervnculo"/>
          </w:rPr>
          <w:t xml:space="preserve"> </w:t>
        </w:r>
        <w:r w:rsidR="00EB782C" w:rsidRPr="004D469E">
          <w:rPr>
            <w:rStyle w:val="Hipervnculo"/>
          </w:rPr>
          <w:t>nombramiento</w:t>
        </w:r>
        <w:r w:rsidR="00B81C85">
          <w:rPr>
            <w:rStyle w:val="Hipervnculo"/>
          </w:rPr>
          <w:t xml:space="preserve"> </w:t>
        </w:r>
        <w:r w:rsidR="00EB782C" w:rsidRPr="004D469E">
          <w:rPr>
            <w:rStyle w:val="Hipervnculo"/>
          </w:rPr>
          <w:t>de</w:t>
        </w:r>
        <w:r w:rsidR="00B81C85">
          <w:rPr>
            <w:rStyle w:val="Hipervnculo"/>
          </w:rPr>
          <w:t xml:space="preserve"> </w:t>
        </w:r>
        <w:r w:rsidR="00EB782C" w:rsidRPr="004D469E">
          <w:rPr>
            <w:rStyle w:val="Hipervnculo"/>
          </w:rPr>
          <w:t>un</w:t>
        </w:r>
        <w:r w:rsidR="00B81C85">
          <w:rPr>
            <w:rStyle w:val="Hipervnculo"/>
          </w:rPr>
          <w:t xml:space="preserve"> </w:t>
        </w:r>
        <w:r w:rsidR="00EB782C" w:rsidRPr="004D469E">
          <w:rPr>
            <w:rStyle w:val="Hipervnculo"/>
          </w:rPr>
          <w:t>nuevo</w:t>
        </w:r>
        <w:r w:rsidR="00B81C85">
          <w:rPr>
            <w:rStyle w:val="Hipervnculo"/>
          </w:rPr>
          <w:t xml:space="preserve"> </w:t>
        </w:r>
        <w:r w:rsidR="00EB782C" w:rsidRPr="004D469E">
          <w:rPr>
            <w:rStyle w:val="Hipervnculo"/>
          </w:rPr>
          <w:t>revisor</w:t>
        </w:r>
        <w:r w:rsidR="00B81C85">
          <w:rPr>
            <w:rStyle w:val="Hipervnculo"/>
          </w:rPr>
          <w:t xml:space="preserve"> </w:t>
        </w:r>
        <w:r w:rsidR="00EB782C" w:rsidRPr="004D469E">
          <w:rPr>
            <w:rStyle w:val="Hipervnculo"/>
          </w:rPr>
          <w:t>fiscal,</w:t>
        </w:r>
        <w:r w:rsidR="00B81C85">
          <w:rPr>
            <w:rStyle w:val="Hipervnculo"/>
          </w:rPr>
          <w:t xml:space="preserve"> </w:t>
        </w:r>
        <w:r w:rsidR="00EB782C" w:rsidRPr="004D469E">
          <w:rPr>
            <w:rStyle w:val="Hipervnculo"/>
          </w:rPr>
          <w:t>¿cuál</w:t>
        </w:r>
        <w:r w:rsidR="00B81C85">
          <w:rPr>
            <w:rStyle w:val="Hipervnculo"/>
          </w:rPr>
          <w:t xml:space="preserve"> </w:t>
        </w:r>
        <w:r w:rsidR="00EB782C" w:rsidRPr="004D469E">
          <w:rPr>
            <w:rStyle w:val="Hipervnculo"/>
          </w:rPr>
          <w:t>sería</w:t>
        </w:r>
        <w:r w:rsidR="00B81C85">
          <w:rPr>
            <w:rStyle w:val="Hipervnculo"/>
          </w:rPr>
          <w:t xml:space="preserve"> </w:t>
        </w:r>
        <w:r w:rsidR="00EB782C" w:rsidRPr="004D469E">
          <w:rPr>
            <w:rStyle w:val="Hipervnculo"/>
          </w:rPr>
          <w:t>la</w:t>
        </w:r>
        <w:r w:rsidR="00B81C85">
          <w:rPr>
            <w:rStyle w:val="Hipervnculo"/>
          </w:rPr>
          <w:t xml:space="preserve"> </w:t>
        </w:r>
        <w:r w:rsidR="00EB782C" w:rsidRPr="004D469E">
          <w:rPr>
            <w:rStyle w:val="Hipervnculo"/>
          </w:rPr>
          <w:t>responsabilidad</w:t>
        </w:r>
        <w:r w:rsidR="00B81C85">
          <w:rPr>
            <w:rStyle w:val="Hipervnculo"/>
          </w:rPr>
          <w:t xml:space="preserve"> </w:t>
        </w:r>
        <w:r w:rsidR="00EB782C" w:rsidRPr="004D469E">
          <w:rPr>
            <w:rStyle w:val="Hipervnculo"/>
          </w:rPr>
          <w:t>del</w:t>
        </w:r>
        <w:r w:rsidR="00B81C85">
          <w:rPr>
            <w:rStyle w:val="Hipervnculo"/>
          </w:rPr>
          <w:t xml:space="preserve"> </w:t>
        </w:r>
        <w:r w:rsidR="00EB782C" w:rsidRPr="004D469E">
          <w:rPr>
            <w:rStyle w:val="Hipervnculo"/>
          </w:rPr>
          <w:t>saliente?</w:t>
        </w:r>
        <w:r w:rsidR="00B81C85">
          <w:rPr>
            <w:rStyle w:val="Hipervnculo"/>
          </w:rPr>
          <w:t xml:space="preserve"> </w:t>
        </w:r>
      </w:hyperlink>
    </w:p>
    <w:p w:rsidR="00EB782C" w:rsidRDefault="00022E62" w:rsidP="00EB782C">
      <w:pPr>
        <w:pStyle w:val="Cuerpovademecum"/>
        <w:rPr>
          <w:rStyle w:val="Hipervnculo"/>
        </w:rPr>
      </w:pPr>
      <w:hyperlink r:id="rId136" w:tooltip="Colombia continúa salpicada en los Panamá Papers, contadores y revisores fiscales también" w:history="1">
        <w:r w:rsidR="00EB782C" w:rsidRPr="004D469E">
          <w:rPr>
            <w:rStyle w:val="Hipervnculo"/>
          </w:rPr>
          <w:t>Colombia</w:t>
        </w:r>
        <w:r w:rsidR="00B81C85">
          <w:rPr>
            <w:rStyle w:val="Hipervnculo"/>
          </w:rPr>
          <w:t xml:space="preserve"> </w:t>
        </w:r>
        <w:r w:rsidR="00EB782C" w:rsidRPr="004D469E">
          <w:rPr>
            <w:rStyle w:val="Hipervnculo"/>
          </w:rPr>
          <w:t>continúa</w:t>
        </w:r>
        <w:r w:rsidR="00B81C85">
          <w:rPr>
            <w:rStyle w:val="Hipervnculo"/>
          </w:rPr>
          <w:t xml:space="preserve"> </w:t>
        </w:r>
        <w:r w:rsidR="00EB782C" w:rsidRPr="004D469E">
          <w:rPr>
            <w:rStyle w:val="Hipervnculo"/>
          </w:rPr>
          <w:t>salpicada</w:t>
        </w:r>
        <w:r w:rsidR="00B81C85">
          <w:rPr>
            <w:rStyle w:val="Hipervnculo"/>
          </w:rPr>
          <w:t xml:space="preserve"> </w:t>
        </w:r>
        <w:r w:rsidR="00EB782C" w:rsidRPr="004D469E">
          <w:rPr>
            <w:rStyle w:val="Hipervnculo"/>
          </w:rPr>
          <w:t>en</w:t>
        </w:r>
        <w:r w:rsidR="00B81C85">
          <w:rPr>
            <w:rStyle w:val="Hipervnculo"/>
          </w:rPr>
          <w:t xml:space="preserve"> </w:t>
        </w:r>
        <w:r w:rsidR="00EB782C" w:rsidRPr="004D469E">
          <w:rPr>
            <w:rStyle w:val="Hipervnculo"/>
          </w:rPr>
          <w:t>los</w:t>
        </w:r>
        <w:r w:rsidR="00B81C85">
          <w:rPr>
            <w:rStyle w:val="Hipervnculo"/>
          </w:rPr>
          <w:t xml:space="preserve"> </w:t>
        </w:r>
        <w:r w:rsidR="00EB782C" w:rsidRPr="004D469E">
          <w:rPr>
            <w:rStyle w:val="Hipervnculo"/>
          </w:rPr>
          <w:t>Panamá</w:t>
        </w:r>
        <w:r w:rsidR="00B81C85">
          <w:rPr>
            <w:rStyle w:val="Hipervnculo"/>
          </w:rPr>
          <w:t xml:space="preserve"> </w:t>
        </w:r>
        <w:r w:rsidR="00EB782C" w:rsidRPr="004D469E">
          <w:rPr>
            <w:rStyle w:val="Hipervnculo"/>
          </w:rPr>
          <w:t>Papers,</w:t>
        </w:r>
        <w:r w:rsidR="00B81C85">
          <w:rPr>
            <w:rStyle w:val="Hipervnculo"/>
          </w:rPr>
          <w:t xml:space="preserve"> </w:t>
        </w:r>
        <w:r w:rsidR="00EB782C" w:rsidRPr="004D469E">
          <w:rPr>
            <w:rStyle w:val="Hipervnculo"/>
          </w:rPr>
          <w:t>contadores</w:t>
        </w:r>
        <w:r w:rsidR="00B81C85">
          <w:rPr>
            <w:rStyle w:val="Hipervnculo"/>
          </w:rPr>
          <w:t xml:space="preserve"> </w:t>
        </w:r>
        <w:r w:rsidR="00EB782C" w:rsidRPr="004D469E">
          <w:rPr>
            <w:rStyle w:val="Hipervnculo"/>
          </w:rPr>
          <w:t>y</w:t>
        </w:r>
        <w:r w:rsidR="00B81C85">
          <w:rPr>
            <w:rStyle w:val="Hipervnculo"/>
          </w:rPr>
          <w:t xml:space="preserve"> </w:t>
        </w:r>
        <w:r w:rsidR="00EB782C" w:rsidRPr="004D469E">
          <w:rPr>
            <w:rStyle w:val="Hipervnculo"/>
          </w:rPr>
          <w:t>revisores</w:t>
        </w:r>
        <w:r w:rsidR="00B81C85">
          <w:rPr>
            <w:rStyle w:val="Hipervnculo"/>
          </w:rPr>
          <w:t xml:space="preserve"> </w:t>
        </w:r>
        <w:r w:rsidR="00EB782C" w:rsidRPr="004D469E">
          <w:rPr>
            <w:rStyle w:val="Hipervnculo"/>
          </w:rPr>
          <w:t>fiscales</w:t>
        </w:r>
        <w:r w:rsidR="00B81C85">
          <w:rPr>
            <w:rStyle w:val="Hipervnculo"/>
          </w:rPr>
          <w:t xml:space="preserve"> </w:t>
        </w:r>
        <w:r w:rsidR="00EB782C" w:rsidRPr="004D469E">
          <w:rPr>
            <w:rStyle w:val="Hipervnculo"/>
          </w:rPr>
          <w:t>también</w:t>
        </w:r>
        <w:r w:rsidR="00B81C85">
          <w:rPr>
            <w:rStyle w:val="Hipervnculo"/>
          </w:rPr>
          <w:t xml:space="preserve"> </w:t>
        </w:r>
      </w:hyperlink>
    </w:p>
    <w:p w:rsidR="00AF34B6" w:rsidRPr="004E45E5" w:rsidRDefault="00AF34B6" w:rsidP="00EB782C">
      <w:pPr>
        <w:pStyle w:val="Cuerpovademecum"/>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pPr>
      <w:r>
        <w:t>American</w:t>
      </w:r>
      <w:r w:rsidR="00B81C85">
        <w:t xml:space="preserve"> </w:t>
      </w:r>
      <w:r>
        <w:t>Accounting</w:t>
      </w:r>
      <w:r w:rsidR="00B81C85">
        <w:t xml:space="preserve"> </w:t>
      </w:r>
      <w:r>
        <w:t>Association</w:t>
      </w:r>
      <w:r w:rsidR="00B81C85">
        <w:t xml:space="preserve"> </w:t>
      </w:r>
      <w:r>
        <w:t>(AAA)</w:t>
      </w:r>
      <w:r w:rsidR="00B81C85">
        <w:t xml:space="preserve"> </w:t>
      </w:r>
      <w:r>
        <w:t>-</w:t>
      </w:r>
      <w:r w:rsidR="00B81C85">
        <w:t xml:space="preserve"> </w:t>
      </w:r>
      <w:r>
        <w:t>Estados</w:t>
      </w:r>
      <w:r w:rsidR="00B81C85">
        <w:t xml:space="preserve"> </w:t>
      </w:r>
      <w:r>
        <w:t>Unidos</w:t>
      </w:r>
      <w:r w:rsidR="00B81C85">
        <w:t xml:space="preserve"> </w:t>
      </w:r>
      <w:r>
        <w:t>de</w:t>
      </w:r>
      <w:r w:rsidR="00B81C85">
        <w:t xml:space="preserve"> </w:t>
      </w:r>
      <w:r>
        <w:t>América</w:t>
      </w:r>
    </w:p>
    <w:p w:rsidR="00EB782C" w:rsidRDefault="00022E62" w:rsidP="000A7A4E">
      <w:pPr>
        <w:pStyle w:val="Cuerpovademecum"/>
        <w:rPr>
          <w:lang w:val="en-US"/>
        </w:rPr>
      </w:pPr>
      <w:hyperlink r:id="rId137" w:history="1">
        <w:r w:rsidR="000A7A4E" w:rsidRPr="000A7A4E">
          <w:rPr>
            <w:rStyle w:val="Hipervnculo"/>
            <w:lang w:val="en-US"/>
          </w:rPr>
          <w:t>As</w:t>
        </w:r>
        <w:r w:rsidR="00B81C85">
          <w:rPr>
            <w:rStyle w:val="Hipervnculo"/>
            <w:lang w:val="en-US"/>
          </w:rPr>
          <w:t xml:space="preserve"> </w:t>
        </w:r>
        <w:r w:rsidR="000A7A4E" w:rsidRPr="000A7A4E">
          <w:rPr>
            <w:rStyle w:val="Hipervnculo"/>
            <w:lang w:val="en-US"/>
          </w:rPr>
          <w:t>lengthy</w:t>
        </w:r>
        <w:r w:rsidR="00B81C85">
          <w:rPr>
            <w:rStyle w:val="Hipervnculo"/>
            <w:lang w:val="en-US"/>
          </w:rPr>
          <w:t xml:space="preserve"> </w:t>
        </w:r>
        <w:r w:rsidR="000A7A4E" w:rsidRPr="000A7A4E">
          <w:rPr>
            <w:rStyle w:val="Hipervnculo"/>
            <w:lang w:val="en-US"/>
          </w:rPr>
          <w:t>tenures</w:t>
        </w:r>
        <w:r w:rsidR="00B81C85">
          <w:rPr>
            <w:rStyle w:val="Hipervnculo"/>
            <w:lang w:val="en-US"/>
          </w:rPr>
          <w:t xml:space="preserve"> </w:t>
        </w:r>
        <w:r w:rsidR="000A7A4E" w:rsidRPr="000A7A4E">
          <w:rPr>
            <w:rStyle w:val="Hipervnculo"/>
            <w:lang w:val="en-US"/>
          </w:rPr>
          <w:t>with</w:t>
        </w:r>
        <w:r w:rsidR="00B81C85">
          <w:rPr>
            <w:rStyle w:val="Hipervnculo"/>
            <w:lang w:val="en-US"/>
          </w:rPr>
          <w:t xml:space="preserve"> </w:t>
        </w:r>
        <w:r w:rsidR="000A7A4E" w:rsidRPr="000A7A4E">
          <w:rPr>
            <w:rStyle w:val="Hipervnculo"/>
            <w:lang w:val="en-US"/>
          </w:rPr>
          <w:t>clients</w:t>
        </w:r>
        <w:r w:rsidR="00B81C85">
          <w:rPr>
            <w:rStyle w:val="Hipervnculo"/>
            <w:lang w:val="en-US"/>
          </w:rPr>
          <w:t xml:space="preserve"> </w:t>
        </w:r>
        <w:r w:rsidR="000A7A4E" w:rsidRPr="000A7A4E">
          <w:rPr>
            <w:rStyle w:val="Hipervnculo"/>
            <w:lang w:val="en-US"/>
          </w:rPr>
          <w:t>boost</w:t>
        </w:r>
        <w:r w:rsidR="00B81C85">
          <w:rPr>
            <w:rStyle w:val="Hipervnculo"/>
            <w:lang w:val="en-US"/>
          </w:rPr>
          <w:t xml:space="preserve"> </w:t>
        </w:r>
        <w:r w:rsidR="000A7A4E" w:rsidRPr="000A7A4E">
          <w:rPr>
            <w:rStyle w:val="Hipervnculo"/>
            <w:lang w:val="en-US"/>
          </w:rPr>
          <w:t>profits</w:t>
        </w:r>
        <w:r w:rsidR="00B81C85">
          <w:rPr>
            <w:rStyle w:val="Hipervnculo"/>
            <w:lang w:val="en-US"/>
          </w:rPr>
          <w:t xml:space="preserve"> </w:t>
        </w:r>
        <w:r w:rsidR="000A7A4E" w:rsidRPr="000A7A4E">
          <w:rPr>
            <w:rStyle w:val="Hipervnculo"/>
            <w:lang w:val="en-US"/>
          </w:rPr>
          <w:t>of</w:t>
        </w:r>
        <w:r w:rsidR="00B81C85">
          <w:rPr>
            <w:rStyle w:val="Hipervnculo"/>
            <w:lang w:val="en-US"/>
          </w:rPr>
          <w:t xml:space="preserve"> </w:t>
        </w:r>
        <w:r w:rsidR="000A7A4E" w:rsidRPr="000A7A4E">
          <w:rPr>
            <w:rStyle w:val="Hipervnculo"/>
            <w:lang w:val="en-US"/>
          </w:rPr>
          <w:t>the</w:t>
        </w:r>
        <w:r w:rsidR="00B81C85">
          <w:rPr>
            <w:rStyle w:val="Hipervnculo"/>
            <w:lang w:val="en-US"/>
          </w:rPr>
          <w:t xml:space="preserve"> </w:t>
        </w:r>
        <w:r w:rsidR="000A7A4E" w:rsidRPr="000A7A4E">
          <w:rPr>
            <w:rStyle w:val="Hipervnculo"/>
            <w:lang w:val="en-US"/>
          </w:rPr>
          <w:t>Big</w:t>
        </w:r>
        <w:r w:rsidR="00B81C85">
          <w:rPr>
            <w:rStyle w:val="Hipervnculo"/>
            <w:lang w:val="en-US"/>
          </w:rPr>
          <w:t xml:space="preserve"> </w:t>
        </w:r>
        <w:r w:rsidR="000A7A4E" w:rsidRPr="000A7A4E">
          <w:rPr>
            <w:rStyle w:val="Hipervnculo"/>
            <w:lang w:val="en-US"/>
          </w:rPr>
          <w:t>4,</w:t>
        </w:r>
        <w:r w:rsidR="00B81C85">
          <w:rPr>
            <w:rStyle w:val="Hipervnculo"/>
            <w:lang w:val="en-US"/>
          </w:rPr>
          <w:t xml:space="preserve"> </w:t>
        </w:r>
        <w:r w:rsidR="000A7A4E" w:rsidRPr="000A7A4E">
          <w:rPr>
            <w:rStyle w:val="Hipervnculo"/>
            <w:lang w:val="en-US"/>
          </w:rPr>
          <w:t>new</w:t>
        </w:r>
        <w:r w:rsidR="00B81C85">
          <w:rPr>
            <w:rStyle w:val="Hipervnculo"/>
            <w:lang w:val="en-US"/>
          </w:rPr>
          <w:t xml:space="preserve"> </w:t>
        </w:r>
        <w:r w:rsidR="000A7A4E" w:rsidRPr="000A7A4E">
          <w:rPr>
            <w:rStyle w:val="Hipervnculo"/>
            <w:lang w:val="en-US"/>
          </w:rPr>
          <w:t>study</w:t>
        </w:r>
        <w:r w:rsidR="00B81C85">
          <w:rPr>
            <w:rStyle w:val="Hipervnculo"/>
            <w:lang w:val="en-US"/>
          </w:rPr>
          <w:t xml:space="preserve"> </w:t>
        </w:r>
        <w:r w:rsidR="000A7A4E" w:rsidRPr="000A7A4E">
          <w:rPr>
            <w:rStyle w:val="Hipervnculo"/>
            <w:lang w:val="en-US"/>
          </w:rPr>
          <w:t>questions</w:t>
        </w:r>
        <w:r w:rsidR="00B81C85">
          <w:rPr>
            <w:rStyle w:val="Hipervnculo"/>
            <w:lang w:val="en-US"/>
          </w:rPr>
          <w:t xml:space="preserve"> </w:t>
        </w:r>
        <w:r w:rsidR="000A7A4E" w:rsidRPr="000A7A4E">
          <w:rPr>
            <w:rStyle w:val="Hipervnculo"/>
            <w:lang w:val="en-US"/>
          </w:rPr>
          <w:t>effect</w:t>
        </w:r>
        <w:r w:rsidR="00B81C85">
          <w:rPr>
            <w:rStyle w:val="Hipervnculo"/>
            <w:lang w:val="en-US"/>
          </w:rPr>
          <w:t xml:space="preserve"> </w:t>
        </w:r>
        <w:r w:rsidR="000A7A4E" w:rsidRPr="000A7A4E">
          <w:rPr>
            <w:rStyle w:val="Hipervnculo"/>
            <w:lang w:val="en-US"/>
          </w:rPr>
          <w:t>of</w:t>
        </w:r>
        <w:r w:rsidR="00B81C85">
          <w:rPr>
            <w:rStyle w:val="Hipervnculo"/>
            <w:lang w:val="en-US"/>
          </w:rPr>
          <w:t xml:space="preserve"> </w:t>
        </w:r>
        <w:r w:rsidR="000A7A4E" w:rsidRPr="000A7A4E">
          <w:rPr>
            <w:rStyle w:val="Hipervnculo"/>
            <w:lang w:val="en-US"/>
          </w:rPr>
          <w:t>this</w:t>
        </w:r>
        <w:r w:rsidR="00B81C85">
          <w:rPr>
            <w:rStyle w:val="Hipervnculo"/>
            <w:lang w:val="en-US"/>
          </w:rPr>
          <w:t xml:space="preserve"> </w:t>
        </w:r>
        <w:r w:rsidR="000A7A4E" w:rsidRPr="000A7A4E">
          <w:rPr>
            <w:rStyle w:val="Hipervnculo"/>
            <w:lang w:val="en-US"/>
          </w:rPr>
          <w:t>on</w:t>
        </w:r>
        <w:r w:rsidR="00B81C85">
          <w:rPr>
            <w:rStyle w:val="Hipervnculo"/>
            <w:lang w:val="en-US"/>
          </w:rPr>
          <w:t xml:space="preserve"> </w:t>
        </w:r>
        <w:r w:rsidR="000A7A4E" w:rsidRPr="000A7A4E">
          <w:rPr>
            <w:rStyle w:val="Hipervnculo"/>
            <w:lang w:val="en-US"/>
          </w:rPr>
          <w:t>auditor</w:t>
        </w:r>
        <w:r w:rsidR="00B81C85">
          <w:rPr>
            <w:rStyle w:val="Hipervnculo"/>
            <w:lang w:val="en-US"/>
          </w:rPr>
          <w:t xml:space="preserve"> </w:t>
        </w:r>
        <w:r w:rsidR="000A7A4E" w:rsidRPr="000A7A4E">
          <w:rPr>
            <w:rStyle w:val="Hipervnculo"/>
            <w:lang w:val="en-US"/>
          </w:rPr>
          <w:t>independence</w:t>
        </w:r>
      </w:hyperlink>
    </w:p>
    <w:p w:rsidR="000A7A4E" w:rsidRDefault="00022E62" w:rsidP="000A7A4E">
      <w:pPr>
        <w:pStyle w:val="Cuerpovademecum"/>
        <w:rPr>
          <w:lang w:val="en-US"/>
        </w:rPr>
      </w:pPr>
      <w:hyperlink r:id="rId138" w:history="1">
        <w:r w:rsidR="000A7A4E" w:rsidRPr="000A7A4E">
          <w:rPr>
            <w:rStyle w:val="Hipervnculo"/>
            <w:lang w:val="en-US"/>
          </w:rPr>
          <w:t>Firms</w:t>
        </w:r>
        <w:r w:rsidR="00B81C85">
          <w:rPr>
            <w:rStyle w:val="Hipervnculo"/>
            <w:lang w:val="en-US"/>
          </w:rPr>
          <w:t xml:space="preserve"> </w:t>
        </w:r>
        <w:r w:rsidR="000A7A4E" w:rsidRPr="000A7A4E">
          <w:rPr>
            <w:rStyle w:val="Hipervnculo"/>
            <w:lang w:val="en-US"/>
          </w:rPr>
          <w:t>that</w:t>
        </w:r>
        <w:r w:rsidR="00B81C85">
          <w:rPr>
            <w:rStyle w:val="Hipervnculo"/>
            <w:lang w:val="en-US"/>
          </w:rPr>
          <w:t xml:space="preserve"> </w:t>
        </w:r>
        <w:r w:rsidR="000A7A4E" w:rsidRPr="000A7A4E">
          <w:rPr>
            <w:rStyle w:val="Hipervnculo"/>
            <w:lang w:val="en-US"/>
          </w:rPr>
          <w:t>refer</w:t>
        </w:r>
        <w:r w:rsidR="00B81C85">
          <w:rPr>
            <w:rStyle w:val="Hipervnculo"/>
            <w:lang w:val="en-US"/>
          </w:rPr>
          <w:t xml:space="preserve"> </w:t>
        </w:r>
        <w:r w:rsidR="000A7A4E" w:rsidRPr="000A7A4E">
          <w:rPr>
            <w:rStyle w:val="Hipervnculo"/>
            <w:lang w:val="en-US"/>
          </w:rPr>
          <w:t>in</w:t>
        </w:r>
        <w:r w:rsidR="00B81C85">
          <w:rPr>
            <w:rStyle w:val="Hipervnculo"/>
            <w:lang w:val="en-US"/>
          </w:rPr>
          <w:t xml:space="preserve"> </w:t>
        </w:r>
        <w:r w:rsidR="000A7A4E" w:rsidRPr="000A7A4E">
          <w:rPr>
            <w:rStyle w:val="Hipervnculo"/>
            <w:lang w:val="en-US"/>
          </w:rPr>
          <w:t>annual</w:t>
        </w:r>
        <w:r w:rsidR="00B81C85">
          <w:rPr>
            <w:rStyle w:val="Hipervnculo"/>
            <w:lang w:val="en-US"/>
          </w:rPr>
          <w:t xml:space="preserve"> </w:t>
        </w:r>
        <w:r w:rsidR="000A7A4E" w:rsidRPr="000A7A4E">
          <w:rPr>
            <w:rStyle w:val="Hipervnculo"/>
            <w:lang w:val="en-US"/>
          </w:rPr>
          <w:t>reports</w:t>
        </w:r>
        <w:r w:rsidR="00B81C85">
          <w:rPr>
            <w:rStyle w:val="Hipervnculo"/>
            <w:lang w:val="en-US"/>
          </w:rPr>
          <w:t xml:space="preserve"> </w:t>
        </w:r>
        <w:r w:rsidR="000A7A4E" w:rsidRPr="000A7A4E">
          <w:rPr>
            <w:rStyle w:val="Hipervnculo"/>
            <w:lang w:val="en-US"/>
          </w:rPr>
          <w:t>to</w:t>
        </w:r>
        <w:r w:rsidR="00B81C85">
          <w:rPr>
            <w:rStyle w:val="Hipervnculo"/>
            <w:lang w:val="en-US"/>
          </w:rPr>
          <w:t xml:space="preserve"> </w:t>
        </w:r>
        <w:r w:rsidR="000A7A4E" w:rsidRPr="000A7A4E">
          <w:rPr>
            <w:rStyle w:val="Hipervnculo"/>
            <w:lang w:val="en-US"/>
          </w:rPr>
          <w:t>their</w:t>
        </w:r>
        <w:r w:rsidR="00B81C85">
          <w:rPr>
            <w:rStyle w:val="Hipervnculo"/>
            <w:lang w:val="en-US"/>
          </w:rPr>
          <w:t xml:space="preserve"> </w:t>
        </w:r>
        <w:r w:rsidR="000A7A4E" w:rsidRPr="000A7A4E">
          <w:rPr>
            <w:rStyle w:val="Hipervnculo"/>
            <w:lang w:val="en-US"/>
          </w:rPr>
          <w:t>trade</w:t>
        </w:r>
        <w:r w:rsidR="00B81C85">
          <w:rPr>
            <w:rStyle w:val="Hipervnculo"/>
            <w:lang w:val="en-US"/>
          </w:rPr>
          <w:t xml:space="preserve"> </w:t>
        </w:r>
        <w:r w:rsidR="000A7A4E" w:rsidRPr="000A7A4E">
          <w:rPr>
            <w:rStyle w:val="Hipervnculo"/>
            <w:lang w:val="en-US"/>
          </w:rPr>
          <w:t>secrets</w:t>
        </w:r>
        <w:r w:rsidR="00B81C85">
          <w:rPr>
            <w:rStyle w:val="Hipervnculo"/>
            <w:lang w:val="en-US"/>
          </w:rPr>
          <w:t xml:space="preserve"> </w:t>
        </w:r>
        <w:r w:rsidR="000A7A4E" w:rsidRPr="000A7A4E">
          <w:rPr>
            <w:rStyle w:val="Hipervnculo"/>
            <w:lang w:val="en-US"/>
          </w:rPr>
          <w:t>markedly</w:t>
        </w:r>
        <w:r w:rsidR="00B81C85">
          <w:rPr>
            <w:rStyle w:val="Hipervnculo"/>
            <w:lang w:val="en-US"/>
          </w:rPr>
          <w:t xml:space="preserve"> </w:t>
        </w:r>
        <w:r w:rsidR="000A7A4E" w:rsidRPr="000A7A4E">
          <w:rPr>
            <w:rStyle w:val="Hipervnculo"/>
            <w:lang w:val="en-US"/>
          </w:rPr>
          <w:t>increase</w:t>
        </w:r>
        <w:r w:rsidR="00B81C85">
          <w:rPr>
            <w:rStyle w:val="Hipervnculo"/>
            <w:lang w:val="en-US"/>
          </w:rPr>
          <w:t xml:space="preserve"> </w:t>
        </w:r>
        <w:r w:rsidR="000A7A4E" w:rsidRPr="000A7A4E">
          <w:rPr>
            <w:rStyle w:val="Hipervnculo"/>
            <w:lang w:val="en-US"/>
          </w:rPr>
          <w:t>risk</w:t>
        </w:r>
        <w:r w:rsidR="00B81C85">
          <w:rPr>
            <w:rStyle w:val="Hipervnculo"/>
            <w:lang w:val="en-US"/>
          </w:rPr>
          <w:t xml:space="preserve"> </w:t>
        </w:r>
        <w:r w:rsidR="000A7A4E" w:rsidRPr="000A7A4E">
          <w:rPr>
            <w:rStyle w:val="Hipervnculo"/>
            <w:lang w:val="en-US"/>
          </w:rPr>
          <w:t>of</w:t>
        </w:r>
        <w:r w:rsidR="00B81C85">
          <w:rPr>
            <w:rStyle w:val="Hipervnculo"/>
            <w:lang w:val="en-US"/>
          </w:rPr>
          <w:t xml:space="preserve"> </w:t>
        </w:r>
        <w:r w:rsidR="000A7A4E" w:rsidRPr="000A7A4E">
          <w:rPr>
            <w:rStyle w:val="Hipervnculo"/>
            <w:lang w:val="en-US"/>
          </w:rPr>
          <w:t>cyber-attacks,</w:t>
        </w:r>
        <w:r w:rsidR="00B81C85">
          <w:rPr>
            <w:rStyle w:val="Hipervnculo"/>
            <w:lang w:val="en-US"/>
          </w:rPr>
          <w:t xml:space="preserve"> </w:t>
        </w:r>
        <w:r w:rsidR="000A7A4E" w:rsidRPr="000A7A4E">
          <w:rPr>
            <w:rStyle w:val="Hipervnculo"/>
            <w:lang w:val="en-US"/>
          </w:rPr>
          <w:t>study</w:t>
        </w:r>
        <w:r w:rsidR="00B81C85">
          <w:rPr>
            <w:rStyle w:val="Hipervnculo"/>
            <w:lang w:val="en-US"/>
          </w:rPr>
          <w:t xml:space="preserve"> </w:t>
        </w:r>
        <w:r w:rsidR="000A7A4E" w:rsidRPr="000A7A4E">
          <w:rPr>
            <w:rStyle w:val="Hipervnculo"/>
            <w:lang w:val="en-US"/>
          </w:rPr>
          <w:t>suggests</w:t>
        </w:r>
      </w:hyperlink>
    </w:p>
    <w:p w:rsidR="000A7A4E" w:rsidRDefault="00022E62" w:rsidP="000A7A4E">
      <w:pPr>
        <w:pStyle w:val="Cuerpovademecum"/>
        <w:rPr>
          <w:rStyle w:val="Hipervnculo"/>
          <w:lang w:val="en-US"/>
        </w:rPr>
      </w:pPr>
      <w:hyperlink r:id="rId139" w:history="1">
        <w:r w:rsidR="000A7A4E" w:rsidRPr="000A7A4E">
          <w:rPr>
            <w:rStyle w:val="Hipervnculo"/>
            <w:lang w:val="en-US"/>
          </w:rPr>
          <w:t>Familiarity</w:t>
        </w:r>
        <w:r w:rsidR="00B81C85">
          <w:rPr>
            <w:rStyle w:val="Hipervnculo"/>
            <w:lang w:val="en-US"/>
          </w:rPr>
          <w:t xml:space="preserve"> </w:t>
        </w:r>
        <w:r w:rsidR="000A7A4E" w:rsidRPr="000A7A4E">
          <w:rPr>
            <w:rStyle w:val="Hipervnculo"/>
            <w:lang w:val="en-US"/>
          </w:rPr>
          <w:t>may</w:t>
        </w:r>
        <w:r w:rsidR="00B81C85">
          <w:rPr>
            <w:rStyle w:val="Hipervnculo"/>
            <w:lang w:val="en-US"/>
          </w:rPr>
          <w:t xml:space="preserve"> </w:t>
        </w:r>
        <w:r w:rsidR="000A7A4E" w:rsidRPr="000A7A4E">
          <w:rPr>
            <w:rStyle w:val="Hipervnculo"/>
            <w:lang w:val="en-US"/>
          </w:rPr>
          <w:t>breed</w:t>
        </w:r>
        <w:r w:rsidR="00B81C85">
          <w:rPr>
            <w:rStyle w:val="Hipervnculo"/>
            <w:lang w:val="en-US"/>
          </w:rPr>
          <w:t xml:space="preserve"> </w:t>
        </w:r>
        <w:r w:rsidR="000A7A4E" w:rsidRPr="000A7A4E">
          <w:rPr>
            <w:rStyle w:val="Hipervnculo"/>
            <w:lang w:val="en-US"/>
          </w:rPr>
          <w:t>contempt,</w:t>
        </w:r>
        <w:r w:rsidR="00B81C85">
          <w:rPr>
            <w:rStyle w:val="Hipervnculo"/>
            <w:lang w:val="en-US"/>
          </w:rPr>
          <w:t xml:space="preserve"> </w:t>
        </w:r>
        <w:r w:rsidR="000A7A4E" w:rsidRPr="000A7A4E">
          <w:rPr>
            <w:rStyle w:val="Hipervnculo"/>
            <w:lang w:val="en-US"/>
          </w:rPr>
          <w:t>but</w:t>
        </w:r>
        <w:r w:rsidR="00B81C85">
          <w:rPr>
            <w:rStyle w:val="Hipervnculo"/>
            <w:lang w:val="en-US"/>
          </w:rPr>
          <w:t xml:space="preserve"> </w:t>
        </w:r>
        <w:r w:rsidR="000A7A4E" w:rsidRPr="000A7A4E">
          <w:rPr>
            <w:rStyle w:val="Hipervnculo"/>
            <w:lang w:val="en-US"/>
          </w:rPr>
          <w:t>between</w:t>
        </w:r>
        <w:r w:rsidR="00B81C85">
          <w:rPr>
            <w:rStyle w:val="Hipervnculo"/>
            <w:lang w:val="en-US"/>
          </w:rPr>
          <w:t xml:space="preserve"> </w:t>
        </w:r>
        <w:r w:rsidR="000A7A4E" w:rsidRPr="000A7A4E">
          <w:rPr>
            <w:rStyle w:val="Hipervnculo"/>
            <w:lang w:val="en-US"/>
          </w:rPr>
          <w:t>CFOs</w:t>
        </w:r>
        <w:r w:rsidR="00B81C85">
          <w:rPr>
            <w:rStyle w:val="Hipervnculo"/>
            <w:lang w:val="en-US"/>
          </w:rPr>
          <w:t xml:space="preserve"> </w:t>
        </w:r>
        <w:r w:rsidR="000A7A4E" w:rsidRPr="000A7A4E">
          <w:rPr>
            <w:rStyle w:val="Hipervnculo"/>
            <w:lang w:val="en-US"/>
          </w:rPr>
          <w:t>and</w:t>
        </w:r>
        <w:r w:rsidR="00B81C85">
          <w:rPr>
            <w:rStyle w:val="Hipervnculo"/>
            <w:lang w:val="en-US"/>
          </w:rPr>
          <w:t xml:space="preserve"> </w:t>
        </w:r>
        <w:r w:rsidR="000A7A4E" w:rsidRPr="000A7A4E">
          <w:rPr>
            <w:rStyle w:val="Hipervnculo"/>
            <w:lang w:val="en-US"/>
          </w:rPr>
          <w:t>auditors</w:t>
        </w:r>
        <w:r w:rsidR="00B81C85">
          <w:rPr>
            <w:rStyle w:val="Hipervnculo"/>
            <w:lang w:val="en-US"/>
          </w:rPr>
          <w:t xml:space="preserve"> </w:t>
        </w:r>
        <w:r w:rsidR="000A7A4E" w:rsidRPr="000A7A4E">
          <w:rPr>
            <w:rStyle w:val="Hipervnculo"/>
            <w:lang w:val="en-US"/>
          </w:rPr>
          <w:t>it</w:t>
        </w:r>
        <w:r w:rsidR="00B81C85">
          <w:rPr>
            <w:rStyle w:val="Hipervnculo"/>
            <w:lang w:val="en-US"/>
          </w:rPr>
          <w:t xml:space="preserve"> </w:t>
        </w:r>
        <w:r w:rsidR="000A7A4E" w:rsidRPr="000A7A4E">
          <w:rPr>
            <w:rStyle w:val="Hipervnculo"/>
            <w:lang w:val="en-US"/>
          </w:rPr>
          <w:t>is</w:t>
        </w:r>
        <w:r w:rsidR="00B81C85">
          <w:rPr>
            <w:rStyle w:val="Hipervnculo"/>
            <w:lang w:val="en-US"/>
          </w:rPr>
          <w:t xml:space="preserve"> </w:t>
        </w:r>
        <w:r w:rsidR="000A7A4E" w:rsidRPr="000A7A4E">
          <w:rPr>
            <w:rStyle w:val="Hipervnculo"/>
            <w:lang w:val="en-US"/>
          </w:rPr>
          <w:t>more</w:t>
        </w:r>
        <w:r w:rsidR="00B81C85">
          <w:rPr>
            <w:rStyle w:val="Hipervnculo"/>
            <w:lang w:val="en-US"/>
          </w:rPr>
          <w:t xml:space="preserve"> </w:t>
        </w:r>
        <w:r w:rsidR="000A7A4E" w:rsidRPr="000A7A4E">
          <w:rPr>
            <w:rStyle w:val="Hipervnculo"/>
            <w:lang w:val="en-US"/>
          </w:rPr>
          <w:t>likely</w:t>
        </w:r>
        <w:r w:rsidR="00B81C85">
          <w:rPr>
            <w:rStyle w:val="Hipervnculo"/>
            <w:lang w:val="en-US"/>
          </w:rPr>
          <w:t xml:space="preserve"> </w:t>
        </w:r>
        <w:r w:rsidR="000A7A4E" w:rsidRPr="000A7A4E">
          <w:rPr>
            <w:rStyle w:val="Hipervnculo"/>
            <w:lang w:val="en-US"/>
          </w:rPr>
          <w:t>to</w:t>
        </w:r>
        <w:r w:rsidR="00B81C85">
          <w:rPr>
            <w:rStyle w:val="Hipervnculo"/>
            <w:lang w:val="en-US"/>
          </w:rPr>
          <w:t xml:space="preserve"> </w:t>
        </w:r>
        <w:r w:rsidR="000A7A4E" w:rsidRPr="000A7A4E">
          <w:rPr>
            <w:rStyle w:val="Hipervnculo"/>
            <w:lang w:val="en-US"/>
          </w:rPr>
          <w:t>breed</w:t>
        </w:r>
        <w:r w:rsidR="00B81C85">
          <w:rPr>
            <w:rStyle w:val="Hipervnculo"/>
            <w:lang w:val="en-US"/>
          </w:rPr>
          <w:t xml:space="preserve"> </w:t>
        </w:r>
        <w:r w:rsidR="000A7A4E" w:rsidRPr="000A7A4E">
          <w:rPr>
            <w:rStyle w:val="Hipervnculo"/>
            <w:lang w:val="en-US"/>
          </w:rPr>
          <w:t>coziness,</w:t>
        </w:r>
        <w:r w:rsidR="00B81C85">
          <w:rPr>
            <w:rStyle w:val="Hipervnculo"/>
            <w:lang w:val="en-US"/>
          </w:rPr>
          <w:t xml:space="preserve"> </w:t>
        </w:r>
        <w:r w:rsidR="000A7A4E" w:rsidRPr="000A7A4E">
          <w:rPr>
            <w:rStyle w:val="Hipervnculo"/>
            <w:lang w:val="en-US"/>
          </w:rPr>
          <w:t>study</w:t>
        </w:r>
        <w:r w:rsidR="00B81C85">
          <w:rPr>
            <w:rStyle w:val="Hipervnculo"/>
            <w:lang w:val="en-US"/>
          </w:rPr>
          <w:t xml:space="preserve"> </w:t>
        </w:r>
        <w:r w:rsidR="000A7A4E" w:rsidRPr="000A7A4E">
          <w:rPr>
            <w:rStyle w:val="Hipervnculo"/>
            <w:lang w:val="en-US"/>
          </w:rPr>
          <w:t>finds</w:t>
        </w:r>
      </w:hyperlink>
    </w:p>
    <w:p w:rsidR="00AF34B6" w:rsidRPr="000A7A4E" w:rsidRDefault="00AF34B6" w:rsidP="000A7A4E">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Cuerpovademecum"/>
        <w:rPr>
          <w:rFonts w:eastAsia="Liberation Serif"/>
          <w:b/>
          <w:color w:val="984806"/>
          <w:szCs w:val="20"/>
          <w:lang w:val="en-US"/>
        </w:rPr>
      </w:pPr>
      <w:r w:rsidRPr="00E201B0">
        <w:rPr>
          <w:rFonts w:eastAsia="Liberation Serif"/>
          <w:b/>
          <w:color w:val="984806"/>
          <w:szCs w:val="20"/>
          <w:lang w:val="en-US"/>
        </w:rPr>
        <w:t>Association</w:t>
      </w:r>
      <w:r w:rsidR="00B81C85">
        <w:rPr>
          <w:rFonts w:eastAsia="Liberation Serif"/>
          <w:b/>
          <w:color w:val="984806"/>
          <w:szCs w:val="20"/>
          <w:lang w:val="en-US"/>
        </w:rPr>
        <w:t xml:space="preserve"> </w:t>
      </w:r>
      <w:r w:rsidRPr="00E201B0">
        <w:rPr>
          <w:rFonts w:eastAsia="Liberation Serif"/>
          <w:b/>
          <w:color w:val="984806"/>
          <w:szCs w:val="20"/>
          <w:lang w:val="en-US"/>
        </w:rPr>
        <w:t>of</w:t>
      </w:r>
      <w:r w:rsidR="00B81C85">
        <w:rPr>
          <w:rFonts w:eastAsia="Liberation Serif"/>
          <w:b/>
          <w:color w:val="984806"/>
          <w:szCs w:val="20"/>
          <w:lang w:val="en-US"/>
        </w:rPr>
        <w:t xml:space="preserve"> </w:t>
      </w:r>
      <w:r w:rsidRPr="00E201B0">
        <w:rPr>
          <w:rFonts w:eastAsia="Liberation Serif"/>
          <w:b/>
          <w:color w:val="984806"/>
          <w:szCs w:val="20"/>
          <w:lang w:val="en-US"/>
        </w:rPr>
        <w:t>Chartered</w:t>
      </w:r>
      <w:r w:rsidR="00B81C85">
        <w:rPr>
          <w:rFonts w:eastAsia="Liberation Serif"/>
          <w:b/>
          <w:color w:val="984806"/>
          <w:szCs w:val="20"/>
          <w:lang w:val="en-US"/>
        </w:rPr>
        <w:t xml:space="preserve"> </w:t>
      </w:r>
      <w:r w:rsidRPr="00E201B0">
        <w:rPr>
          <w:rFonts w:eastAsia="Liberation Serif"/>
          <w:b/>
          <w:color w:val="984806"/>
          <w:szCs w:val="20"/>
          <w:lang w:val="en-US"/>
        </w:rPr>
        <w:t>Certified</w:t>
      </w:r>
      <w:r w:rsidR="00B81C85">
        <w:rPr>
          <w:rFonts w:eastAsia="Liberation Serif"/>
          <w:b/>
          <w:color w:val="984806"/>
          <w:szCs w:val="20"/>
          <w:lang w:val="en-US"/>
        </w:rPr>
        <w:t xml:space="preserve"> </w:t>
      </w:r>
      <w:r w:rsidRPr="00E201B0">
        <w:rPr>
          <w:rFonts w:eastAsia="Liberation Serif"/>
          <w:b/>
          <w:color w:val="984806"/>
          <w:szCs w:val="20"/>
          <w:lang w:val="en-US"/>
        </w:rPr>
        <w:t>Accountants</w:t>
      </w:r>
      <w:r w:rsidR="00B81C85">
        <w:rPr>
          <w:rFonts w:eastAsia="Liberation Serif"/>
          <w:b/>
          <w:color w:val="984806"/>
          <w:szCs w:val="20"/>
          <w:lang w:val="en-US"/>
        </w:rPr>
        <w:t xml:space="preserve"> </w:t>
      </w:r>
      <w:r w:rsidRPr="00E201B0">
        <w:rPr>
          <w:rFonts w:eastAsia="Liberation Serif"/>
          <w:b/>
          <w:color w:val="984806"/>
          <w:szCs w:val="20"/>
          <w:lang w:val="en-US"/>
        </w:rPr>
        <w:t>(ACCA)</w:t>
      </w:r>
      <w:r w:rsidR="00B81C85">
        <w:rPr>
          <w:rFonts w:eastAsia="Liberation Serif"/>
          <w:b/>
          <w:color w:val="984806"/>
          <w:szCs w:val="20"/>
          <w:lang w:val="en-US"/>
        </w:rPr>
        <w:t xml:space="preserve"> </w:t>
      </w:r>
      <w:r w:rsidRPr="00E201B0">
        <w:rPr>
          <w:rFonts w:eastAsia="Liberation Serif"/>
          <w:b/>
          <w:color w:val="984806"/>
          <w:szCs w:val="20"/>
          <w:lang w:val="en-US"/>
        </w:rPr>
        <w:t>-</w:t>
      </w:r>
      <w:r w:rsidR="00B81C85">
        <w:rPr>
          <w:rFonts w:eastAsia="Liberation Serif"/>
          <w:b/>
          <w:color w:val="984806"/>
          <w:szCs w:val="20"/>
          <w:lang w:val="en-US"/>
        </w:rPr>
        <w:t xml:space="preserve"> </w:t>
      </w:r>
      <w:r w:rsidRPr="00E201B0">
        <w:rPr>
          <w:rFonts w:eastAsia="Liberation Serif"/>
          <w:b/>
          <w:color w:val="984806"/>
          <w:szCs w:val="20"/>
          <w:lang w:val="en-US"/>
        </w:rPr>
        <w:t>Reino</w:t>
      </w:r>
      <w:r w:rsidR="00B81C85">
        <w:rPr>
          <w:rFonts w:eastAsia="Liberation Serif"/>
          <w:b/>
          <w:color w:val="984806"/>
          <w:szCs w:val="20"/>
          <w:lang w:val="en-US"/>
        </w:rPr>
        <w:t xml:space="preserve"> </w:t>
      </w:r>
      <w:r w:rsidRPr="00E201B0">
        <w:rPr>
          <w:rFonts w:eastAsia="Liberation Serif"/>
          <w:b/>
          <w:color w:val="984806"/>
          <w:szCs w:val="20"/>
          <w:lang w:val="en-US"/>
        </w:rPr>
        <w:t>Unido</w:t>
      </w:r>
      <w:r w:rsidR="00B81C85">
        <w:rPr>
          <w:rFonts w:eastAsia="Liberation Serif"/>
          <w:b/>
          <w:color w:val="984806"/>
          <w:szCs w:val="20"/>
          <w:lang w:val="en-US"/>
        </w:rPr>
        <w:t xml:space="preserve"> </w:t>
      </w:r>
      <w:r w:rsidRPr="00E201B0">
        <w:rPr>
          <w:rFonts w:eastAsia="Liberation Serif"/>
          <w:b/>
          <w:color w:val="984806"/>
          <w:szCs w:val="20"/>
          <w:lang w:val="en-US"/>
        </w:rPr>
        <w:t>-</w:t>
      </w:r>
      <w:r w:rsidR="00B81C85">
        <w:rPr>
          <w:rFonts w:eastAsia="Liberation Serif"/>
          <w:b/>
          <w:color w:val="984806"/>
          <w:szCs w:val="20"/>
          <w:lang w:val="en-US"/>
        </w:rPr>
        <w:t xml:space="preserve"> </w:t>
      </w:r>
      <w:r w:rsidRPr="00E201B0">
        <w:rPr>
          <w:rFonts w:eastAsia="Liberation Serif"/>
          <w:b/>
          <w:color w:val="984806"/>
          <w:szCs w:val="20"/>
          <w:lang w:val="en-US"/>
        </w:rPr>
        <w:t>Noticias</w:t>
      </w:r>
      <w:r w:rsidR="00B81C85">
        <w:rPr>
          <w:rFonts w:eastAsia="Liberation Serif"/>
          <w:b/>
          <w:color w:val="984806"/>
          <w:szCs w:val="20"/>
          <w:lang w:val="en-US"/>
        </w:rPr>
        <w:t xml:space="preserve"> </w:t>
      </w:r>
      <w:r w:rsidRPr="00E201B0">
        <w:rPr>
          <w:rFonts w:eastAsia="Liberation Serif"/>
          <w:b/>
          <w:color w:val="984806"/>
          <w:szCs w:val="20"/>
          <w:lang w:val="en-US"/>
        </w:rPr>
        <w:t>y</w:t>
      </w:r>
      <w:r w:rsidR="00B81C85">
        <w:rPr>
          <w:rFonts w:eastAsia="Liberation Serif"/>
          <w:b/>
          <w:color w:val="984806"/>
          <w:szCs w:val="20"/>
          <w:lang w:val="en-US"/>
        </w:rPr>
        <w:t xml:space="preserve"> </w:t>
      </w:r>
      <w:r w:rsidRPr="00E201B0">
        <w:rPr>
          <w:rFonts w:eastAsia="Liberation Serif"/>
          <w:b/>
          <w:color w:val="984806"/>
          <w:szCs w:val="20"/>
          <w:lang w:val="en-US"/>
        </w:rPr>
        <w:t>artículos</w:t>
      </w:r>
    </w:p>
    <w:p w:rsidR="00631C0E" w:rsidRDefault="00022E62" w:rsidP="00EB782C">
      <w:pPr>
        <w:pStyle w:val="Cuerpovademecum"/>
        <w:rPr>
          <w:lang w:val="en-US"/>
        </w:rPr>
      </w:pPr>
      <w:hyperlink r:id="rId140" w:history="1">
        <w:r w:rsidR="00631C0E" w:rsidRPr="00631C0E">
          <w:rPr>
            <w:rStyle w:val="Hipervnculo"/>
            <w:lang w:val="en-US"/>
          </w:rPr>
          <w:t>New</w:t>
        </w:r>
        <w:r w:rsidR="00B81C85">
          <w:rPr>
            <w:rStyle w:val="Hipervnculo"/>
            <w:lang w:val="en-US"/>
          </w:rPr>
          <w:t xml:space="preserve"> </w:t>
        </w:r>
        <w:r w:rsidR="00631C0E" w:rsidRPr="00631C0E">
          <w:rPr>
            <w:rStyle w:val="Hipervnculo"/>
            <w:lang w:val="en-US"/>
          </w:rPr>
          <w:t>research</w:t>
        </w:r>
        <w:r w:rsidR="00B81C85">
          <w:rPr>
            <w:rStyle w:val="Hipervnculo"/>
            <w:lang w:val="en-US"/>
          </w:rPr>
          <w:t xml:space="preserve"> </w:t>
        </w:r>
        <w:r w:rsidR="00631C0E" w:rsidRPr="00631C0E">
          <w:rPr>
            <w:rStyle w:val="Hipervnculo"/>
            <w:lang w:val="en-US"/>
          </w:rPr>
          <w:t>reveals</w:t>
        </w:r>
        <w:r w:rsidR="00B81C85">
          <w:rPr>
            <w:rStyle w:val="Hipervnculo"/>
            <w:lang w:val="en-US"/>
          </w:rPr>
          <w:t xml:space="preserve"> </w:t>
        </w:r>
        <w:r w:rsidR="00631C0E" w:rsidRPr="00631C0E">
          <w:rPr>
            <w:rStyle w:val="Hipervnculo"/>
            <w:lang w:val="en-US"/>
          </w:rPr>
          <w:t>48%</w:t>
        </w:r>
        <w:r w:rsidR="00B81C85">
          <w:rPr>
            <w:rStyle w:val="Hipervnculo"/>
            <w:lang w:val="en-US"/>
          </w:rPr>
          <w:t xml:space="preserve"> </w:t>
        </w:r>
        <w:r w:rsidR="00631C0E" w:rsidRPr="00631C0E">
          <w:rPr>
            <w:rStyle w:val="Hipervnculo"/>
            <w:lang w:val="en-US"/>
          </w:rPr>
          <w:t>of</w:t>
        </w:r>
        <w:r w:rsidR="00B81C85">
          <w:rPr>
            <w:rStyle w:val="Hipervnculo"/>
            <w:lang w:val="en-US"/>
          </w:rPr>
          <w:t xml:space="preserve"> </w:t>
        </w:r>
        <w:r w:rsidR="00631C0E" w:rsidRPr="00631C0E">
          <w:rPr>
            <w:rStyle w:val="Hipervnculo"/>
            <w:lang w:val="en-US"/>
          </w:rPr>
          <w:t>public</w:t>
        </w:r>
        <w:r w:rsidR="00B81C85">
          <w:rPr>
            <w:rStyle w:val="Hipervnculo"/>
            <w:lang w:val="en-US"/>
          </w:rPr>
          <w:t xml:space="preserve"> </w:t>
        </w:r>
        <w:r w:rsidR="00631C0E" w:rsidRPr="00631C0E">
          <w:rPr>
            <w:rStyle w:val="Hipervnculo"/>
            <w:lang w:val="en-US"/>
          </w:rPr>
          <w:t>believe</w:t>
        </w:r>
        <w:r w:rsidR="00B81C85">
          <w:rPr>
            <w:rStyle w:val="Hipervnculo"/>
            <w:lang w:val="en-US"/>
          </w:rPr>
          <w:t xml:space="preserve"> </w:t>
        </w:r>
        <w:r w:rsidR="00631C0E" w:rsidRPr="00631C0E">
          <w:rPr>
            <w:rStyle w:val="Hipervnculo"/>
            <w:lang w:val="en-US"/>
          </w:rPr>
          <w:t>auditors</w:t>
        </w:r>
        <w:r w:rsidR="00B81C85">
          <w:rPr>
            <w:rStyle w:val="Hipervnculo"/>
            <w:lang w:val="en-US"/>
          </w:rPr>
          <w:t xml:space="preserve"> </w:t>
        </w:r>
        <w:r w:rsidR="00631C0E" w:rsidRPr="00631C0E">
          <w:rPr>
            <w:rStyle w:val="Hipervnculo"/>
            <w:lang w:val="en-US"/>
          </w:rPr>
          <w:t>‘could</w:t>
        </w:r>
        <w:r w:rsidR="00B81C85">
          <w:rPr>
            <w:rStyle w:val="Hipervnculo"/>
            <w:lang w:val="en-US"/>
          </w:rPr>
          <w:t xml:space="preserve"> </w:t>
        </w:r>
        <w:r w:rsidR="00631C0E" w:rsidRPr="00631C0E">
          <w:rPr>
            <w:rStyle w:val="Hipervnculo"/>
            <w:lang w:val="en-US"/>
          </w:rPr>
          <w:t>prevent</w:t>
        </w:r>
        <w:r w:rsidR="00B81C85">
          <w:rPr>
            <w:rStyle w:val="Hipervnculo"/>
            <w:lang w:val="en-US"/>
          </w:rPr>
          <w:t xml:space="preserve"> </w:t>
        </w:r>
        <w:r w:rsidR="00631C0E" w:rsidRPr="00631C0E">
          <w:rPr>
            <w:rStyle w:val="Hipervnculo"/>
            <w:lang w:val="en-US"/>
          </w:rPr>
          <w:t>company</w:t>
        </w:r>
        <w:r w:rsidR="00B81C85">
          <w:rPr>
            <w:rStyle w:val="Hipervnculo"/>
            <w:lang w:val="en-US"/>
          </w:rPr>
          <w:t xml:space="preserve"> </w:t>
        </w:r>
        <w:r w:rsidR="00631C0E" w:rsidRPr="00631C0E">
          <w:rPr>
            <w:rStyle w:val="Hipervnculo"/>
            <w:lang w:val="en-US"/>
          </w:rPr>
          <w:t>failures’</w:t>
        </w:r>
      </w:hyperlink>
    </w:p>
    <w:p w:rsidR="00631C0E" w:rsidRDefault="00022E62" w:rsidP="00EB782C">
      <w:pPr>
        <w:pStyle w:val="Cuerpovademecum"/>
        <w:rPr>
          <w:lang w:val="en-US"/>
        </w:rPr>
      </w:pPr>
      <w:hyperlink r:id="rId141" w:history="1">
        <w:r w:rsidR="00631C0E" w:rsidRPr="00631C0E">
          <w:rPr>
            <w:rStyle w:val="Hipervnculo"/>
            <w:lang w:val="en-US"/>
          </w:rPr>
          <w:t>ACCA</w:t>
        </w:r>
        <w:r w:rsidR="00B81C85">
          <w:rPr>
            <w:rStyle w:val="Hipervnculo"/>
            <w:lang w:val="en-US"/>
          </w:rPr>
          <w:t xml:space="preserve"> </w:t>
        </w:r>
        <w:r w:rsidR="00631C0E" w:rsidRPr="00631C0E">
          <w:rPr>
            <w:rStyle w:val="Hipervnculo"/>
            <w:lang w:val="en-US"/>
          </w:rPr>
          <w:t>signs</w:t>
        </w:r>
        <w:r w:rsidR="00B81C85">
          <w:rPr>
            <w:rStyle w:val="Hipervnculo"/>
            <w:lang w:val="en-US"/>
          </w:rPr>
          <w:t xml:space="preserve"> </w:t>
        </w:r>
        <w:r w:rsidR="00631C0E" w:rsidRPr="00631C0E">
          <w:rPr>
            <w:rStyle w:val="Hipervnculo"/>
            <w:lang w:val="en-US"/>
          </w:rPr>
          <w:t>Memorandum</w:t>
        </w:r>
        <w:r w:rsidR="00B81C85">
          <w:rPr>
            <w:rStyle w:val="Hipervnculo"/>
            <w:lang w:val="en-US"/>
          </w:rPr>
          <w:t xml:space="preserve"> </w:t>
        </w:r>
        <w:r w:rsidR="00631C0E" w:rsidRPr="00631C0E">
          <w:rPr>
            <w:rStyle w:val="Hipervnculo"/>
            <w:lang w:val="en-US"/>
          </w:rPr>
          <w:t>of</w:t>
        </w:r>
        <w:r w:rsidR="00B81C85">
          <w:rPr>
            <w:rStyle w:val="Hipervnculo"/>
            <w:lang w:val="en-US"/>
          </w:rPr>
          <w:t xml:space="preserve"> </w:t>
        </w:r>
        <w:r w:rsidR="00631C0E" w:rsidRPr="00631C0E">
          <w:rPr>
            <w:rStyle w:val="Hipervnculo"/>
            <w:lang w:val="en-US"/>
          </w:rPr>
          <w:t>Understanding</w:t>
        </w:r>
        <w:r w:rsidR="00B81C85">
          <w:rPr>
            <w:rStyle w:val="Hipervnculo"/>
            <w:lang w:val="en-US"/>
          </w:rPr>
          <w:t xml:space="preserve"> </w:t>
        </w:r>
        <w:r w:rsidR="00631C0E" w:rsidRPr="00631C0E">
          <w:rPr>
            <w:rStyle w:val="Hipervnculo"/>
            <w:lang w:val="en-US"/>
          </w:rPr>
          <w:t>with</w:t>
        </w:r>
        <w:r w:rsidR="00B81C85">
          <w:rPr>
            <w:rStyle w:val="Hipervnculo"/>
            <w:lang w:val="en-US"/>
          </w:rPr>
          <w:t xml:space="preserve"> </w:t>
        </w:r>
        <w:r w:rsidR="00631C0E" w:rsidRPr="00631C0E">
          <w:rPr>
            <w:rStyle w:val="Hipervnculo"/>
            <w:lang w:val="en-US"/>
          </w:rPr>
          <w:t>the</w:t>
        </w:r>
        <w:r w:rsidR="00B81C85">
          <w:rPr>
            <w:rStyle w:val="Hipervnculo"/>
            <w:lang w:val="en-US"/>
          </w:rPr>
          <w:t xml:space="preserve"> </w:t>
        </w:r>
        <w:r w:rsidR="00631C0E" w:rsidRPr="00631C0E">
          <w:rPr>
            <w:rStyle w:val="Hipervnculo"/>
            <w:lang w:val="en-US"/>
          </w:rPr>
          <w:t>Chamber</w:t>
        </w:r>
        <w:r w:rsidR="00B81C85">
          <w:rPr>
            <w:rStyle w:val="Hipervnculo"/>
            <w:lang w:val="en-US"/>
          </w:rPr>
          <w:t xml:space="preserve"> </w:t>
        </w:r>
        <w:r w:rsidR="00631C0E" w:rsidRPr="00631C0E">
          <w:rPr>
            <w:rStyle w:val="Hipervnculo"/>
            <w:lang w:val="en-US"/>
          </w:rPr>
          <w:t>of</w:t>
        </w:r>
        <w:r w:rsidR="00B81C85">
          <w:rPr>
            <w:rStyle w:val="Hipervnculo"/>
            <w:lang w:val="en-US"/>
          </w:rPr>
          <w:t xml:space="preserve"> </w:t>
        </w:r>
        <w:r w:rsidR="00631C0E" w:rsidRPr="00631C0E">
          <w:rPr>
            <w:rStyle w:val="Hipervnculo"/>
            <w:lang w:val="en-US"/>
          </w:rPr>
          <w:t>Auditors</w:t>
        </w:r>
        <w:r w:rsidR="00B81C85">
          <w:rPr>
            <w:rStyle w:val="Hipervnculo"/>
            <w:lang w:val="en-US"/>
          </w:rPr>
          <w:t xml:space="preserve"> </w:t>
        </w:r>
        <w:r w:rsidR="00631C0E" w:rsidRPr="00631C0E">
          <w:rPr>
            <w:rStyle w:val="Hipervnculo"/>
            <w:lang w:val="en-US"/>
          </w:rPr>
          <w:t>of</w:t>
        </w:r>
        <w:r w:rsidR="00B81C85">
          <w:rPr>
            <w:rStyle w:val="Hipervnculo"/>
            <w:lang w:val="en-US"/>
          </w:rPr>
          <w:t xml:space="preserve"> </w:t>
        </w:r>
        <w:r w:rsidR="00631C0E" w:rsidRPr="00631C0E">
          <w:rPr>
            <w:rStyle w:val="Hipervnculo"/>
            <w:lang w:val="en-US"/>
          </w:rPr>
          <w:t>Republic</w:t>
        </w:r>
        <w:r w:rsidR="00B81C85">
          <w:rPr>
            <w:rStyle w:val="Hipervnculo"/>
            <w:lang w:val="en-US"/>
          </w:rPr>
          <w:t xml:space="preserve"> </w:t>
        </w:r>
        <w:r w:rsidR="00631C0E" w:rsidRPr="00631C0E">
          <w:rPr>
            <w:rStyle w:val="Hipervnculo"/>
            <w:lang w:val="en-US"/>
          </w:rPr>
          <w:t>of</w:t>
        </w:r>
        <w:r w:rsidR="00B81C85">
          <w:rPr>
            <w:rStyle w:val="Hipervnculo"/>
            <w:lang w:val="en-US"/>
          </w:rPr>
          <w:t xml:space="preserve"> </w:t>
        </w:r>
        <w:r w:rsidR="00631C0E" w:rsidRPr="00631C0E">
          <w:rPr>
            <w:rStyle w:val="Hipervnculo"/>
            <w:lang w:val="en-US"/>
          </w:rPr>
          <w:t>Kazakhstan</w:t>
        </w:r>
      </w:hyperlink>
    </w:p>
    <w:p w:rsidR="00631C0E" w:rsidRDefault="00022E62" w:rsidP="00EB782C">
      <w:pPr>
        <w:pStyle w:val="Cuerpovademecum"/>
        <w:rPr>
          <w:lang w:val="en-US"/>
        </w:rPr>
      </w:pPr>
      <w:hyperlink r:id="rId142" w:history="1">
        <w:r w:rsidR="00631C0E" w:rsidRPr="00631C0E">
          <w:rPr>
            <w:rStyle w:val="Hipervnculo"/>
            <w:lang w:val="en-US"/>
          </w:rPr>
          <w:t>Too</w:t>
        </w:r>
        <w:r w:rsidR="00B81C85">
          <w:rPr>
            <w:rStyle w:val="Hipervnculo"/>
            <w:lang w:val="en-US"/>
          </w:rPr>
          <w:t xml:space="preserve"> </w:t>
        </w:r>
        <w:r w:rsidR="00631C0E" w:rsidRPr="00631C0E">
          <w:rPr>
            <w:rStyle w:val="Hipervnculo"/>
            <w:lang w:val="en-US"/>
          </w:rPr>
          <w:t>many</w:t>
        </w:r>
        <w:r w:rsidR="00B81C85">
          <w:rPr>
            <w:rStyle w:val="Hipervnculo"/>
            <w:lang w:val="en-US"/>
          </w:rPr>
          <w:t xml:space="preserve"> </w:t>
        </w:r>
        <w:r w:rsidR="00631C0E" w:rsidRPr="00631C0E">
          <w:rPr>
            <w:rStyle w:val="Hipervnculo"/>
            <w:lang w:val="en-US"/>
          </w:rPr>
          <w:t>SMEs</w:t>
        </w:r>
        <w:r w:rsidR="00B81C85">
          <w:rPr>
            <w:rStyle w:val="Hipervnculo"/>
            <w:lang w:val="en-US"/>
          </w:rPr>
          <w:t xml:space="preserve"> </w:t>
        </w:r>
        <w:r w:rsidR="00631C0E" w:rsidRPr="00631C0E">
          <w:rPr>
            <w:rStyle w:val="Hipervnculo"/>
            <w:lang w:val="en-US"/>
          </w:rPr>
          <w:t>fail</w:t>
        </w:r>
        <w:r w:rsidR="00B81C85">
          <w:rPr>
            <w:rStyle w:val="Hipervnculo"/>
            <w:lang w:val="en-US"/>
          </w:rPr>
          <w:t xml:space="preserve"> </w:t>
        </w:r>
        <w:r w:rsidR="00631C0E" w:rsidRPr="00631C0E">
          <w:rPr>
            <w:rStyle w:val="Hipervnculo"/>
            <w:lang w:val="en-US"/>
          </w:rPr>
          <w:t>to</w:t>
        </w:r>
        <w:r w:rsidR="00B81C85">
          <w:rPr>
            <w:rStyle w:val="Hipervnculo"/>
            <w:lang w:val="en-US"/>
          </w:rPr>
          <w:t xml:space="preserve"> </w:t>
        </w:r>
        <w:r w:rsidR="00631C0E" w:rsidRPr="00631C0E">
          <w:rPr>
            <w:rStyle w:val="Hipervnculo"/>
            <w:lang w:val="en-US"/>
          </w:rPr>
          <w:t>plan</w:t>
        </w:r>
        <w:r w:rsidR="00B81C85">
          <w:rPr>
            <w:rStyle w:val="Hipervnculo"/>
            <w:lang w:val="en-US"/>
          </w:rPr>
          <w:t xml:space="preserve"> </w:t>
        </w:r>
        <w:r w:rsidR="00631C0E" w:rsidRPr="00631C0E">
          <w:rPr>
            <w:rStyle w:val="Hipervnculo"/>
            <w:lang w:val="en-US"/>
          </w:rPr>
          <w:t>more</w:t>
        </w:r>
        <w:r w:rsidR="00B81C85">
          <w:rPr>
            <w:rStyle w:val="Hipervnculo"/>
            <w:lang w:val="en-US"/>
          </w:rPr>
          <w:t xml:space="preserve"> </w:t>
        </w:r>
        <w:r w:rsidR="00631C0E" w:rsidRPr="00631C0E">
          <w:rPr>
            <w:rStyle w:val="Hipervnculo"/>
            <w:lang w:val="en-US"/>
          </w:rPr>
          <w:t>than</w:t>
        </w:r>
        <w:r w:rsidR="00B81C85">
          <w:rPr>
            <w:rStyle w:val="Hipervnculo"/>
            <w:lang w:val="en-US"/>
          </w:rPr>
          <w:t xml:space="preserve"> </w:t>
        </w:r>
        <w:r w:rsidR="00631C0E" w:rsidRPr="00631C0E">
          <w:rPr>
            <w:rStyle w:val="Hipervnculo"/>
            <w:lang w:val="en-US"/>
          </w:rPr>
          <w:t>a</w:t>
        </w:r>
        <w:r w:rsidR="00B81C85">
          <w:rPr>
            <w:rStyle w:val="Hipervnculo"/>
            <w:lang w:val="en-US"/>
          </w:rPr>
          <w:t xml:space="preserve"> </w:t>
        </w:r>
        <w:r w:rsidR="00631C0E" w:rsidRPr="00631C0E">
          <w:rPr>
            <w:rStyle w:val="Hipervnculo"/>
            <w:lang w:val="en-US"/>
          </w:rPr>
          <w:t>year</w:t>
        </w:r>
        <w:r w:rsidR="00B81C85">
          <w:rPr>
            <w:rStyle w:val="Hipervnculo"/>
            <w:lang w:val="en-US"/>
          </w:rPr>
          <w:t xml:space="preserve"> </w:t>
        </w:r>
        <w:r w:rsidR="00631C0E" w:rsidRPr="00631C0E">
          <w:rPr>
            <w:rStyle w:val="Hipervnculo"/>
            <w:lang w:val="en-US"/>
          </w:rPr>
          <w:t>ahead</w:t>
        </w:r>
      </w:hyperlink>
    </w:p>
    <w:p w:rsidR="00631C0E" w:rsidRDefault="00631C0E"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Cuerpovademecum"/>
        <w:rPr>
          <w:rFonts w:eastAsia="Liberation Serif"/>
          <w:b/>
          <w:color w:val="984806"/>
          <w:szCs w:val="20"/>
          <w:lang w:val="en-US"/>
        </w:rPr>
      </w:pPr>
      <w:r w:rsidRPr="00B47EB2">
        <w:rPr>
          <w:rFonts w:eastAsia="Liberation Serif"/>
          <w:b/>
          <w:color w:val="984806"/>
          <w:szCs w:val="20"/>
          <w:lang w:val="en-US"/>
        </w:rPr>
        <w:t>Association</w:t>
      </w:r>
      <w:r w:rsidR="00B81C85">
        <w:rPr>
          <w:rFonts w:eastAsia="Liberation Serif"/>
          <w:b/>
          <w:color w:val="984806"/>
          <w:szCs w:val="20"/>
          <w:lang w:val="en-US"/>
        </w:rPr>
        <w:t xml:space="preserve"> </w:t>
      </w:r>
      <w:r w:rsidRPr="00B47EB2">
        <w:rPr>
          <w:rFonts w:eastAsia="Liberation Serif"/>
          <w:b/>
          <w:color w:val="984806"/>
          <w:szCs w:val="20"/>
          <w:lang w:val="en-US"/>
        </w:rPr>
        <w:t>of</w:t>
      </w:r>
      <w:r w:rsidR="00B81C85">
        <w:rPr>
          <w:rFonts w:eastAsia="Liberation Serif"/>
          <w:b/>
          <w:color w:val="984806"/>
          <w:szCs w:val="20"/>
          <w:lang w:val="en-US"/>
        </w:rPr>
        <w:t xml:space="preserve"> </w:t>
      </w:r>
      <w:r w:rsidRPr="00B47EB2">
        <w:rPr>
          <w:rFonts w:eastAsia="Liberation Serif"/>
          <w:b/>
          <w:color w:val="984806"/>
          <w:szCs w:val="20"/>
          <w:lang w:val="en-US"/>
        </w:rPr>
        <w:t>Accountants</w:t>
      </w:r>
      <w:r w:rsidR="00B81C85">
        <w:rPr>
          <w:rFonts w:eastAsia="Liberation Serif"/>
          <w:b/>
          <w:color w:val="984806"/>
          <w:szCs w:val="20"/>
          <w:lang w:val="en-US"/>
        </w:rPr>
        <w:t xml:space="preserve"> </w:t>
      </w:r>
      <w:r w:rsidRPr="00B47EB2">
        <w:rPr>
          <w:rFonts w:eastAsia="Liberation Serif"/>
          <w:b/>
          <w:color w:val="984806"/>
          <w:szCs w:val="20"/>
          <w:lang w:val="en-US"/>
        </w:rPr>
        <w:t>and</w:t>
      </w:r>
      <w:r w:rsidR="00B81C85">
        <w:rPr>
          <w:rFonts w:eastAsia="Liberation Serif"/>
          <w:b/>
          <w:color w:val="984806"/>
          <w:szCs w:val="20"/>
          <w:lang w:val="en-US"/>
        </w:rPr>
        <w:t xml:space="preserve"> </w:t>
      </w:r>
      <w:r w:rsidRPr="00B47EB2">
        <w:rPr>
          <w:rFonts w:eastAsia="Liberation Serif"/>
          <w:b/>
          <w:color w:val="984806"/>
          <w:szCs w:val="20"/>
          <w:lang w:val="en-US"/>
        </w:rPr>
        <w:t>Auditors</w:t>
      </w:r>
      <w:r w:rsidR="00B81C85">
        <w:rPr>
          <w:rFonts w:eastAsia="Liberation Serif"/>
          <w:b/>
          <w:color w:val="984806"/>
          <w:szCs w:val="20"/>
          <w:lang w:val="en-US"/>
        </w:rPr>
        <w:t xml:space="preserve"> </w:t>
      </w:r>
      <w:r w:rsidRPr="00B47EB2">
        <w:rPr>
          <w:rFonts w:eastAsia="Liberation Serif"/>
          <w:b/>
          <w:color w:val="984806"/>
          <w:szCs w:val="20"/>
          <w:lang w:val="en-US"/>
        </w:rPr>
        <w:t>"Sodruzhestvo"</w:t>
      </w:r>
      <w:r w:rsidR="00B81C85">
        <w:rPr>
          <w:rFonts w:eastAsia="Liberation Serif"/>
          <w:b/>
          <w:color w:val="984806"/>
          <w:szCs w:val="20"/>
          <w:lang w:val="en-US"/>
        </w:rPr>
        <w:t xml:space="preserve"> </w:t>
      </w:r>
      <w:r w:rsidRPr="00B47EB2">
        <w:rPr>
          <w:rFonts w:eastAsia="Liberation Serif"/>
          <w:b/>
          <w:color w:val="984806"/>
          <w:szCs w:val="20"/>
          <w:lang w:val="en-US"/>
        </w:rPr>
        <w:t>(AAAS)</w:t>
      </w:r>
      <w:r w:rsidR="00B81C85">
        <w:rPr>
          <w:rFonts w:eastAsia="Liberation Serif"/>
          <w:b/>
          <w:color w:val="984806"/>
          <w:szCs w:val="20"/>
          <w:lang w:val="en-US"/>
        </w:rPr>
        <w:t xml:space="preserve"> </w:t>
      </w:r>
      <w:r w:rsidRPr="00B47EB2">
        <w:rPr>
          <w:rFonts w:eastAsia="Liberation Serif"/>
          <w:b/>
          <w:color w:val="984806"/>
          <w:szCs w:val="20"/>
          <w:lang w:val="en-US"/>
        </w:rPr>
        <w:t>-</w:t>
      </w:r>
      <w:r w:rsidR="00B81C85">
        <w:rPr>
          <w:rFonts w:eastAsia="Liberation Serif"/>
          <w:b/>
          <w:color w:val="984806"/>
          <w:szCs w:val="20"/>
          <w:lang w:val="en-US"/>
        </w:rPr>
        <w:t xml:space="preserve"> </w:t>
      </w:r>
      <w:r w:rsidRPr="00B47EB2">
        <w:rPr>
          <w:rFonts w:eastAsia="Liberation Serif"/>
          <w:b/>
          <w:color w:val="984806"/>
          <w:szCs w:val="20"/>
          <w:lang w:val="en-US"/>
        </w:rPr>
        <w:t>Federación</w:t>
      </w:r>
      <w:r w:rsidR="00B81C85">
        <w:rPr>
          <w:rFonts w:eastAsia="Liberation Serif"/>
          <w:b/>
          <w:color w:val="984806"/>
          <w:szCs w:val="20"/>
          <w:lang w:val="en-US"/>
        </w:rPr>
        <w:t xml:space="preserve"> </w:t>
      </w:r>
      <w:r w:rsidRPr="00B47EB2">
        <w:rPr>
          <w:rFonts w:eastAsia="Liberation Serif"/>
          <w:b/>
          <w:color w:val="984806"/>
          <w:szCs w:val="20"/>
          <w:lang w:val="en-US"/>
        </w:rPr>
        <w:t>Rusa</w:t>
      </w:r>
    </w:p>
    <w:p w:rsidR="001849AA" w:rsidRDefault="00022E62" w:rsidP="001849AA">
      <w:pPr>
        <w:pStyle w:val="Cuerpovademecum"/>
        <w:rPr>
          <w:rStyle w:val="Hipervnculo"/>
          <w:lang w:val="en-US"/>
        </w:rPr>
      </w:pPr>
      <w:hyperlink r:id="rId143" w:history="1">
        <w:r w:rsidR="001849AA" w:rsidRPr="001849AA">
          <w:rPr>
            <w:rStyle w:val="Hipervnculo"/>
            <w:lang w:val="en-US"/>
          </w:rPr>
          <w:t>Successful</w:t>
        </w:r>
        <w:r w:rsidR="00B81C85">
          <w:rPr>
            <w:rStyle w:val="Hipervnculo"/>
            <w:lang w:val="en-US"/>
          </w:rPr>
          <w:t xml:space="preserve"> </w:t>
        </w:r>
        <w:r w:rsidR="001849AA" w:rsidRPr="001849AA">
          <w:rPr>
            <w:rStyle w:val="Hipervnculo"/>
            <w:lang w:val="en-US"/>
          </w:rPr>
          <w:t>Passing</w:t>
        </w:r>
        <w:r w:rsidR="00B81C85">
          <w:rPr>
            <w:rStyle w:val="Hipervnculo"/>
            <w:lang w:val="en-US"/>
          </w:rPr>
          <w:t xml:space="preserve"> </w:t>
        </w:r>
        <w:r w:rsidR="001849AA" w:rsidRPr="001849AA">
          <w:rPr>
            <w:rStyle w:val="Hipervnculo"/>
            <w:lang w:val="en-US"/>
          </w:rPr>
          <w:t>of</w:t>
        </w:r>
        <w:r w:rsidR="00B81C85">
          <w:rPr>
            <w:rStyle w:val="Hipervnculo"/>
            <w:lang w:val="en-US"/>
          </w:rPr>
          <w:t xml:space="preserve"> </w:t>
        </w:r>
        <w:r w:rsidR="001849AA" w:rsidRPr="001849AA">
          <w:rPr>
            <w:rStyle w:val="Hipervnculo"/>
            <w:lang w:val="en-US"/>
          </w:rPr>
          <w:t>external</w:t>
        </w:r>
        <w:r w:rsidR="00B81C85">
          <w:rPr>
            <w:rStyle w:val="Hipervnculo"/>
            <w:lang w:val="en-US"/>
          </w:rPr>
          <w:t xml:space="preserve"> </w:t>
        </w:r>
        <w:r w:rsidR="001849AA" w:rsidRPr="001849AA">
          <w:rPr>
            <w:rStyle w:val="Hipervnculo"/>
            <w:lang w:val="en-US"/>
          </w:rPr>
          <w:t>quality</w:t>
        </w:r>
        <w:r w:rsidR="00B81C85">
          <w:rPr>
            <w:rStyle w:val="Hipervnculo"/>
            <w:lang w:val="en-US"/>
          </w:rPr>
          <w:t xml:space="preserve"> </w:t>
        </w:r>
        <w:r w:rsidR="001849AA" w:rsidRPr="001849AA">
          <w:rPr>
            <w:rStyle w:val="Hipervnculo"/>
            <w:lang w:val="en-US"/>
          </w:rPr>
          <w:t>control</w:t>
        </w:r>
      </w:hyperlink>
    </w:p>
    <w:p w:rsidR="001849AA" w:rsidRPr="00AF34B6" w:rsidRDefault="001849AA" w:rsidP="00AF34B6">
      <w:pPr>
        <w:pStyle w:val="Cuerpovademecum"/>
        <w:rPr>
          <w:rStyle w:val="Hipervnculo"/>
          <w:color w:val="auto"/>
          <w:u w:val="none"/>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Cuerpovademecum"/>
        <w:rPr>
          <w:rFonts w:eastAsia="Liberation Serif"/>
          <w:b/>
          <w:color w:val="984806"/>
          <w:szCs w:val="20"/>
          <w:lang w:val="en-US"/>
        </w:rPr>
      </w:pPr>
      <w:r w:rsidRPr="0063104B">
        <w:rPr>
          <w:rFonts w:eastAsia="Liberation Serif"/>
          <w:b/>
          <w:color w:val="984806"/>
          <w:szCs w:val="20"/>
          <w:lang w:val="en-US"/>
        </w:rPr>
        <w:t>Auditing</w:t>
      </w:r>
      <w:r w:rsidR="00B81C85">
        <w:rPr>
          <w:rFonts w:eastAsia="Liberation Serif"/>
          <w:b/>
          <w:color w:val="984806"/>
          <w:szCs w:val="20"/>
          <w:lang w:val="en-US"/>
        </w:rPr>
        <w:t xml:space="preserve"> </w:t>
      </w:r>
      <w:r w:rsidRPr="0063104B">
        <w:rPr>
          <w:rFonts w:eastAsia="Liberation Serif"/>
          <w:b/>
          <w:color w:val="984806"/>
          <w:szCs w:val="20"/>
          <w:lang w:val="en-US"/>
        </w:rPr>
        <w:t>and</w:t>
      </w:r>
      <w:r w:rsidR="00B81C85">
        <w:rPr>
          <w:rFonts w:eastAsia="Liberation Serif"/>
          <w:b/>
          <w:color w:val="984806"/>
          <w:szCs w:val="20"/>
          <w:lang w:val="en-US"/>
        </w:rPr>
        <w:t xml:space="preserve"> </w:t>
      </w:r>
      <w:r w:rsidRPr="0063104B">
        <w:rPr>
          <w:rFonts w:eastAsia="Liberation Serif"/>
          <w:b/>
          <w:color w:val="984806"/>
          <w:szCs w:val="20"/>
          <w:lang w:val="en-US"/>
        </w:rPr>
        <w:t>Assurance</w:t>
      </w:r>
      <w:r w:rsidR="00B81C85">
        <w:rPr>
          <w:rFonts w:eastAsia="Liberation Serif"/>
          <w:b/>
          <w:color w:val="984806"/>
          <w:szCs w:val="20"/>
          <w:lang w:val="en-US"/>
        </w:rPr>
        <w:t xml:space="preserve"> </w:t>
      </w:r>
      <w:r w:rsidRPr="0063104B">
        <w:rPr>
          <w:rFonts w:eastAsia="Liberation Serif"/>
          <w:b/>
          <w:color w:val="984806"/>
          <w:szCs w:val="20"/>
          <w:lang w:val="en-US"/>
        </w:rPr>
        <w:t>Standards</w:t>
      </w:r>
      <w:r w:rsidR="00B81C85">
        <w:rPr>
          <w:rFonts w:eastAsia="Liberation Serif"/>
          <w:b/>
          <w:color w:val="984806"/>
          <w:szCs w:val="20"/>
          <w:lang w:val="en-US"/>
        </w:rPr>
        <w:t xml:space="preserve"> </w:t>
      </w:r>
      <w:r w:rsidRPr="0063104B">
        <w:rPr>
          <w:rFonts w:eastAsia="Liberation Serif"/>
          <w:b/>
          <w:color w:val="984806"/>
          <w:szCs w:val="20"/>
          <w:lang w:val="en-US"/>
        </w:rPr>
        <w:t>Board</w:t>
      </w:r>
      <w:r w:rsidR="00B81C85">
        <w:rPr>
          <w:rFonts w:eastAsia="Liberation Serif"/>
          <w:b/>
          <w:color w:val="984806"/>
          <w:szCs w:val="20"/>
          <w:lang w:val="en-US"/>
        </w:rPr>
        <w:t xml:space="preserve"> </w:t>
      </w:r>
      <w:r w:rsidRPr="0063104B">
        <w:rPr>
          <w:rFonts w:eastAsia="Liberation Serif"/>
          <w:b/>
          <w:color w:val="984806"/>
          <w:szCs w:val="20"/>
          <w:lang w:val="en-US"/>
        </w:rPr>
        <w:t>(AUASB)</w:t>
      </w:r>
      <w:r w:rsidR="00B81C85">
        <w:rPr>
          <w:rFonts w:eastAsia="Liberation Serif"/>
          <w:b/>
          <w:color w:val="984806"/>
          <w:szCs w:val="20"/>
          <w:lang w:val="en-US"/>
        </w:rPr>
        <w:t xml:space="preserve"> </w:t>
      </w:r>
      <w:r w:rsidRPr="0063104B">
        <w:rPr>
          <w:rFonts w:eastAsia="Liberation Serif"/>
          <w:b/>
          <w:color w:val="984806"/>
          <w:szCs w:val="20"/>
          <w:lang w:val="en-US"/>
        </w:rPr>
        <w:t>-</w:t>
      </w:r>
      <w:r w:rsidR="00B81C85">
        <w:rPr>
          <w:rFonts w:eastAsia="Liberation Serif"/>
          <w:b/>
          <w:color w:val="984806"/>
          <w:szCs w:val="20"/>
          <w:lang w:val="en-US"/>
        </w:rPr>
        <w:t xml:space="preserve"> </w:t>
      </w:r>
      <w:r w:rsidRPr="0063104B">
        <w:rPr>
          <w:rFonts w:eastAsia="Liberation Serif"/>
          <w:b/>
          <w:color w:val="984806"/>
          <w:szCs w:val="20"/>
          <w:lang w:val="en-US"/>
        </w:rPr>
        <w:t>Australia</w:t>
      </w:r>
      <w:r w:rsidR="00B81C85">
        <w:rPr>
          <w:rFonts w:eastAsia="Liberation Serif"/>
          <w:b/>
          <w:color w:val="984806"/>
          <w:szCs w:val="20"/>
          <w:lang w:val="en-US"/>
        </w:rPr>
        <w:t xml:space="preserve"> </w:t>
      </w:r>
      <w:r>
        <w:rPr>
          <w:rFonts w:eastAsia="Liberation Serif"/>
          <w:b/>
          <w:color w:val="984806"/>
          <w:szCs w:val="20"/>
          <w:lang w:val="en-US"/>
        </w:rPr>
        <w:t>–</w:t>
      </w:r>
      <w:r w:rsidR="00B81C85">
        <w:rPr>
          <w:rFonts w:eastAsia="Liberation Serif"/>
          <w:b/>
          <w:color w:val="984806"/>
          <w:szCs w:val="20"/>
          <w:lang w:val="en-US"/>
        </w:rPr>
        <w:t xml:space="preserve"> </w:t>
      </w:r>
      <w:r w:rsidRPr="0063104B">
        <w:rPr>
          <w:rFonts w:eastAsia="Liberation Serif"/>
          <w:b/>
          <w:color w:val="984806"/>
          <w:szCs w:val="20"/>
          <w:lang w:val="en-US"/>
        </w:rPr>
        <w:t>Noticias</w:t>
      </w:r>
    </w:p>
    <w:p w:rsidR="00EB782C" w:rsidRDefault="00022E62" w:rsidP="00EB782C">
      <w:pPr>
        <w:pStyle w:val="Cuerpovademecum"/>
        <w:rPr>
          <w:rStyle w:val="Hipervnculo"/>
          <w:bCs/>
          <w:lang w:val="en-US"/>
        </w:rPr>
      </w:pPr>
      <w:hyperlink r:id="rId144" w:history="1">
        <w:r w:rsidR="009B6C60" w:rsidRPr="009B6C60">
          <w:rPr>
            <w:rStyle w:val="Hipervnculo"/>
            <w:bCs/>
            <w:lang w:val="en-US"/>
          </w:rPr>
          <w:t>Audit</w:t>
        </w:r>
        <w:r w:rsidR="00B81C85">
          <w:rPr>
            <w:rStyle w:val="Hipervnculo"/>
            <w:bCs/>
            <w:lang w:val="en-US"/>
          </w:rPr>
          <w:t xml:space="preserve"> </w:t>
        </w:r>
        <w:r w:rsidR="009B6C60" w:rsidRPr="009B6C60">
          <w:rPr>
            <w:rStyle w:val="Hipervnculo"/>
            <w:bCs/>
            <w:lang w:val="en-US"/>
          </w:rPr>
          <w:t>Quality</w:t>
        </w:r>
        <w:r w:rsidR="00B81C85">
          <w:rPr>
            <w:rStyle w:val="Hipervnculo"/>
            <w:bCs/>
            <w:lang w:val="en-US"/>
          </w:rPr>
          <w:t xml:space="preserve"> </w:t>
        </w:r>
        <w:r w:rsidR="009B6C60" w:rsidRPr="009B6C60">
          <w:rPr>
            <w:rStyle w:val="Hipervnculo"/>
            <w:bCs/>
            <w:lang w:val="en-US"/>
          </w:rPr>
          <w:t>in</w:t>
        </w:r>
        <w:r w:rsidR="00B81C85">
          <w:rPr>
            <w:rStyle w:val="Hipervnculo"/>
            <w:bCs/>
            <w:lang w:val="en-US"/>
          </w:rPr>
          <w:t xml:space="preserve"> </w:t>
        </w:r>
        <w:r w:rsidR="009B6C60" w:rsidRPr="009B6C60">
          <w:rPr>
            <w:rStyle w:val="Hipervnculo"/>
            <w:bCs/>
            <w:lang w:val="en-US"/>
          </w:rPr>
          <w:t>Australia:</w:t>
        </w:r>
        <w:r w:rsidR="00B81C85">
          <w:rPr>
            <w:rStyle w:val="Hipervnculo"/>
            <w:bCs/>
            <w:lang w:val="en-US"/>
          </w:rPr>
          <w:t xml:space="preserve"> </w:t>
        </w:r>
        <w:r w:rsidR="009B6C60" w:rsidRPr="009B6C60">
          <w:rPr>
            <w:rStyle w:val="Hipervnculo"/>
            <w:bCs/>
            <w:lang w:val="en-US"/>
          </w:rPr>
          <w:t>The</w:t>
        </w:r>
        <w:r w:rsidR="00B81C85">
          <w:rPr>
            <w:rStyle w:val="Hipervnculo"/>
            <w:bCs/>
            <w:lang w:val="en-US"/>
          </w:rPr>
          <w:t xml:space="preserve"> </w:t>
        </w:r>
        <w:r w:rsidR="009B6C60" w:rsidRPr="009B6C60">
          <w:rPr>
            <w:rStyle w:val="Hipervnculo"/>
            <w:bCs/>
            <w:lang w:val="en-US"/>
          </w:rPr>
          <w:t>Perspective</w:t>
        </w:r>
        <w:r w:rsidR="00B81C85">
          <w:rPr>
            <w:rStyle w:val="Hipervnculo"/>
            <w:bCs/>
            <w:lang w:val="en-US"/>
          </w:rPr>
          <w:t xml:space="preserve"> </w:t>
        </w:r>
        <w:r w:rsidR="009B6C60" w:rsidRPr="009B6C60">
          <w:rPr>
            <w:rStyle w:val="Hipervnculo"/>
            <w:bCs/>
            <w:lang w:val="en-US"/>
          </w:rPr>
          <w:t>of</w:t>
        </w:r>
        <w:r w:rsidR="00B81C85">
          <w:rPr>
            <w:rStyle w:val="Hipervnculo"/>
            <w:bCs/>
            <w:lang w:val="en-US"/>
          </w:rPr>
          <w:t xml:space="preserve"> </w:t>
        </w:r>
        <w:r w:rsidR="009B6C60" w:rsidRPr="009B6C60">
          <w:rPr>
            <w:rStyle w:val="Hipervnculo"/>
            <w:bCs/>
            <w:lang w:val="en-US"/>
          </w:rPr>
          <w:t>Audit</w:t>
        </w:r>
        <w:r w:rsidR="00B81C85">
          <w:rPr>
            <w:rStyle w:val="Hipervnculo"/>
            <w:bCs/>
            <w:lang w:val="en-US"/>
          </w:rPr>
          <w:t xml:space="preserve"> </w:t>
        </w:r>
        <w:r w:rsidR="009B6C60" w:rsidRPr="009B6C60">
          <w:rPr>
            <w:rStyle w:val="Hipervnculo"/>
            <w:bCs/>
            <w:lang w:val="en-US"/>
          </w:rPr>
          <w:t>Committee</w:t>
        </w:r>
        <w:r w:rsidR="00B81C85">
          <w:rPr>
            <w:rStyle w:val="Hipervnculo"/>
            <w:bCs/>
            <w:lang w:val="en-US"/>
          </w:rPr>
          <w:t xml:space="preserve"> </w:t>
        </w:r>
        <w:r w:rsidR="009B6C60" w:rsidRPr="009B6C60">
          <w:rPr>
            <w:rStyle w:val="Hipervnculo"/>
            <w:bCs/>
            <w:lang w:val="en-US"/>
          </w:rPr>
          <w:t>Chairs</w:t>
        </w:r>
      </w:hyperlink>
    </w:p>
    <w:p w:rsidR="009B6C60" w:rsidRDefault="00022E62" w:rsidP="00EB782C">
      <w:pPr>
        <w:pStyle w:val="Cuerpovademecum"/>
        <w:rPr>
          <w:rStyle w:val="Hipervnculo"/>
          <w:bCs/>
          <w:lang w:val="en-US"/>
        </w:rPr>
      </w:pPr>
      <w:hyperlink r:id="rId145" w:history="1">
        <w:r w:rsidR="009B6C60" w:rsidRPr="009B6C60">
          <w:rPr>
            <w:rStyle w:val="Hipervnculo"/>
            <w:bCs/>
            <w:lang w:val="en-US"/>
          </w:rPr>
          <w:t>AUASB-NZAuASB</w:t>
        </w:r>
        <w:r w:rsidR="00B81C85">
          <w:rPr>
            <w:rStyle w:val="Hipervnculo"/>
            <w:bCs/>
            <w:lang w:val="en-US"/>
          </w:rPr>
          <w:t xml:space="preserve"> </w:t>
        </w:r>
        <w:r w:rsidR="009B6C60" w:rsidRPr="009B6C60">
          <w:rPr>
            <w:rStyle w:val="Hipervnculo"/>
            <w:bCs/>
            <w:lang w:val="en-US"/>
          </w:rPr>
          <w:t>Webinar:</w:t>
        </w:r>
        <w:r w:rsidR="00B81C85">
          <w:rPr>
            <w:rStyle w:val="Hipervnculo"/>
            <w:bCs/>
            <w:lang w:val="en-US"/>
          </w:rPr>
          <w:t xml:space="preserve"> </w:t>
        </w:r>
        <w:r w:rsidR="009B6C60" w:rsidRPr="009B6C60">
          <w:rPr>
            <w:rStyle w:val="Hipervnculo"/>
            <w:bCs/>
            <w:lang w:val="en-US"/>
          </w:rPr>
          <w:t>ASA</w:t>
        </w:r>
        <w:r w:rsidR="00B81C85">
          <w:rPr>
            <w:rStyle w:val="Hipervnculo"/>
            <w:bCs/>
            <w:lang w:val="en-US"/>
          </w:rPr>
          <w:t xml:space="preserve"> </w:t>
        </w:r>
        <w:r w:rsidR="009B6C60" w:rsidRPr="009B6C60">
          <w:rPr>
            <w:rStyle w:val="Hipervnculo"/>
            <w:bCs/>
            <w:lang w:val="en-US"/>
          </w:rPr>
          <w:t>315</w:t>
        </w:r>
        <w:r w:rsidR="00B81C85">
          <w:rPr>
            <w:rStyle w:val="Hipervnculo"/>
            <w:bCs/>
            <w:lang w:val="en-US"/>
          </w:rPr>
          <w:t xml:space="preserve"> </w:t>
        </w:r>
        <w:r w:rsidR="009B6C60" w:rsidRPr="009B6C60">
          <w:rPr>
            <w:rStyle w:val="Hipervnculo"/>
            <w:bCs/>
            <w:lang w:val="en-US"/>
          </w:rPr>
          <w:t>Exposure</w:t>
        </w:r>
        <w:r w:rsidR="00B81C85">
          <w:rPr>
            <w:rStyle w:val="Hipervnculo"/>
            <w:bCs/>
            <w:lang w:val="en-US"/>
          </w:rPr>
          <w:t xml:space="preserve"> </w:t>
        </w:r>
        <w:r w:rsidR="009B6C60" w:rsidRPr="009B6C60">
          <w:rPr>
            <w:rStyle w:val="Hipervnculo"/>
            <w:bCs/>
            <w:lang w:val="en-US"/>
          </w:rPr>
          <w:t>Draft</w:t>
        </w:r>
        <w:r w:rsidR="00B81C85">
          <w:rPr>
            <w:rStyle w:val="Hipervnculo"/>
            <w:bCs/>
            <w:lang w:val="en-US"/>
          </w:rPr>
          <w:t xml:space="preserve"> </w:t>
        </w:r>
        <w:r w:rsidR="009B6C60" w:rsidRPr="009B6C60">
          <w:rPr>
            <w:rStyle w:val="Hipervnculo"/>
            <w:bCs/>
            <w:lang w:val="en-US"/>
          </w:rPr>
          <w:t>–</w:t>
        </w:r>
        <w:r w:rsidR="00B81C85">
          <w:rPr>
            <w:rStyle w:val="Hipervnculo"/>
            <w:bCs/>
            <w:lang w:val="en-US"/>
          </w:rPr>
          <w:t xml:space="preserve"> </w:t>
        </w:r>
        <w:r w:rsidR="009B6C60" w:rsidRPr="009B6C60">
          <w:rPr>
            <w:rStyle w:val="Hipervnculo"/>
            <w:bCs/>
            <w:lang w:val="en-US"/>
          </w:rPr>
          <w:t>Question</w:t>
        </w:r>
        <w:r w:rsidR="00B81C85">
          <w:rPr>
            <w:rStyle w:val="Hipervnculo"/>
            <w:bCs/>
            <w:lang w:val="en-US"/>
          </w:rPr>
          <w:t xml:space="preserve"> </w:t>
        </w:r>
        <w:r w:rsidR="009B6C60" w:rsidRPr="009B6C60">
          <w:rPr>
            <w:rStyle w:val="Hipervnculo"/>
            <w:bCs/>
            <w:lang w:val="en-US"/>
          </w:rPr>
          <w:t>and</w:t>
        </w:r>
        <w:r w:rsidR="00B81C85">
          <w:rPr>
            <w:rStyle w:val="Hipervnculo"/>
            <w:bCs/>
            <w:lang w:val="en-US"/>
          </w:rPr>
          <w:t xml:space="preserve"> </w:t>
        </w:r>
        <w:r w:rsidR="009B6C60" w:rsidRPr="009B6C60">
          <w:rPr>
            <w:rStyle w:val="Hipervnculo"/>
            <w:bCs/>
            <w:lang w:val="en-US"/>
          </w:rPr>
          <w:t>answer</w:t>
        </w:r>
        <w:r w:rsidR="00B81C85">
          <w:rPr>
            <w:rStyle w:val="Hipervnculo"/>
            <w:bCs/>
            <w:lang w:val="en-US"/>
          </w:rPr>
          <w:t xml:space="preserve"> </w:t>
        </w:r>
        <w:r w:rsidR="009B6C60" w:rsidRPr="009B6C60">
          <w:rPr>
            <w:rStyle w:val="Hipervnculo"/>
            <w:bCs/>
            <w:lang w:val="en-US"/>
          </w:rPr>
          <w:t>session</w:t>
        </w:r>
      </w:hyperlink>
    </w:p>
    <w:p w:rsidR="009B6C60" w:rsidRDefault="00022E62" w:rsidP="00EB782C">
      <w:pPr>
        <w:pStyle w:val="Cuerpovademecum"/>
        <w:rPr>
          <w:rStyle w:val="Hipervnculo"/>
          <w:bCs/>
          <w:lang w:val="en-US"/>
        </w:rPr>
      </w:pPr>
      <w:hyperlink r:id="rId146" w:history="1">
        <w:r w:rsidR="009B6C60" w:rsidRPr="009B6C60">
          <w:rPr>
            <w:rStyle w:val="Hipervnculo"/>
            <w:bCs/>
            <w:lang w:val="en-US"/>
          </w:rPr>
          <w:t>AUASB</w:t>
        </w:r>
        <w:r w:rsidR="00B81C85">
          <w:rPr>
            <w:rStyle w:val="Hipervnculo"/>
            <w:bCs/>
            <w:lang w:val="en-US"/>
          </w:rPr>
          <w:t xml:space="preserve"> </w:t>
        </w:r>
        <w:r w:rsidR="009B6C60" w:rsidRPr="009B6C60">
          <w:rPr>
            <w:rStyle w:val="Hipervnculo"/>
            <w:bCs/>
            <w:lang w:val="en-US"/>
          </w:rPr>
          <w:t>September</w:t>
        </w:r>
        <w:r w:rsidR="00B81C85">
          <w:rPr>
            <w:rStyle w:val="Hipervnculo"/>
            <w:bCs/>
            <w:lang w:val="en-US"/>
          </w:rPr>
          <w:t xml:space="preserve"> </w:t>
        </w:r>
        <w:r w:rsidR="009B6C60" w:rsidRPr="009B6C60">
          <w:rPr>
            <w:rStyle w:val="Hipervnculo"/>
            <w:bCs/>
            <w:lang w:val="en-US"/>
          </w:rPr>
          <w:t>Meeting</w:t>
        </w:r>
        <w:r w:rsidR="00B81C85">
          <w:rPr>
            <w:rStyle w:val="Hipervnculo"/>
            <w:bCs/>
            <w:lang w:val="en-US"/>
          </w:rPr>
          <w:t xml:space="preserve"> </w:t>
        </w:r>
        <w:r w:rsidR="009B6C60" w:rsidRPr="009B6C60">
          <w:rPr>
            <w:rStyle w:val="Hipervnculo"/>
            <w:bCs/>
            <w:lang w:val="en-US"/>
          </w:rPr>
          <w:t>Highlights</w:t>
        </w:r>
        <w:r w:rsidR="00B81C85">
          <w:rPr>
            <w:rStyle w:val="Hipervnculo"/>
            <w:bCs/>
            <w:lang w:val="en-US"/>
          </w:rPr>
          <w:t xml:space="preserve"> </w:t>
        </w:r>
        <w:r w:rsidR="009B6C60" w:rsidRPr="009B6C60">
          <w:rPr>
            <w:rStyle w:val="Hipervnculo"/>
            <w:bCs/>
            <w:lang w:val="en-US"/>
          </w:rPr>
          <w:t>available</w:t>
        </w:r>
      </w:hyperlink>
    </w:p>
    <w:p w:rsidR="009B6C60" w:rsidRPr="009B6C60" w:rsidRDefault="009B6C60" w:rsidP="009B6C60">
      <w:pPr>
        <w:pStyle w:val="Cuerpovademecum"/>
        <w:rPr>
          <w:rStyle w:val="Hipervnculo"/>
          <w:bCs/>
          <w:lang w:val="en-US"/>
        </w:rPr>
      </w:pPr>
      <w:r w:rsidRPr="009B6C60">
        <w:rPr>
          <w:rStyle w:val="Hipervnculo"/>
          <w:bCs/>
          <w:lang w:val="en-US"/>
        </w:rPr>
        <w:t>Auditor</w:t>
      </w:r>
      <w:r w:rsidR="00B81C85">
        <w:rPr>
          <w:rStyle w:val="Hipervnculo"/>
          <w:bCs/>
          <w:lang w:val="en-US"/>
        </w:rPr>
        <w:t xml:space="preserve"> </w:t>
      </w:r>
      <w:r w:rsidRPr="009B6C60">
        <w:rPr>
          <w:rStyle w:val="Hipervnculo"/>
          <w:bCs/>
          <w:lang w:val="en-US"/>
        </w:rPr>
        <w:t>Reporting</w:t>
      </w:r>
      <w:r w:rsidR="00B81C85">
        <w:rPr>
          <w:rStyle w:val="Hipervnculo"/>
          <w:bCs/>
          <w:lang w:val="en-US"/>
        </w:rPr>
        <w:t xml:space="preserve"> </w:t>
      </w:r>
      <w:r w:rsidRPr="009B6C60">
        <w:rPr>
          <w:rStyle w:val="Hipervnculo"/>
          <w:bCs/>
          <w:lang w:val="en-US"/>
        </w:rPr>
        <w:t>FAQ</w:t>
      </w:r>
      <w:r w:rsidR="00B81C85">
        <w:rPr>
          <w:rStyle w:val="Hipervnculo"/>
          <w:bCs/>
          <w:lang w:val="en-US"/>
        </w:rPr>
        <w:t xml:space="preserve"> </w:t>
      </w:r>
      <w:r w:rsidRPr="009B6C60">
        <w:rPr>
          <w:rStyle w:val="Hipervnculo"/>
          <w:bCs/>
          <w:lang w:val="en-US"/>
        </w:rPr>
        <w:t>update</w:t>
      </w:r>
    </w:p>
    <w:p w:rsidR="009B6C60" w:rsidRPr="00AF34B6" w:rsidRDefault="009B6C60" w:rsidP="00AF34B6">
      <w:pPr>
        <w:pStyle w:val="Cuerpovademecum"/>
        <w:rPr>
          <w:rStyle w:val="Hipervnculo"/>
          <w:color w:val="auto"/>
          <w:u w:val="none"/>
        </w:rPr>
      </w:pPr>
    </w:p>
    <w:p w:rsidR="00EB782C" w:rsidRPr="0063104B"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rFonts w:eastAsia="Liberation Serif"/>
          <w:b/>
          <w:color w:val="984806"/>
          <w:szCs w:val="20"/>
          <w:lang w:val="en-US"/>
        </w:rPr>
      </w:pPr>
    </w:p>
    <w:p w:rsidR="00EB782C" w:rsidRDefault="00EB782C" w:rsidP="00EB782C">
      <w:pPr>
        <w:pStyle w:val="Cuerpovademecum"/>
        <w:rPr>
          <w:rFonts w:eastAsia="Liberation Serif"/>
          <w:b/>
          <w:color w:val="984806"/>
          <w:szCs w:val="20"/>
          <w:lang w:val="en-US"/>
        </w:rPr>
      </w:pPr>
      <w:r w:rsidRPr="00F40D1F">
        <w:rPr>
          <w:rFonts w:eastAsia="Liberation Serif"/>
          <w:b/>
          <w:color w:val="984806"/>
          <w:szCs w:val="20"/>
          <w:lang w:val="en-US"/>
        </w:rPr>
        <w:t>Arab</w:t>
      </w:r>
      <w:r w:rsidR="00B81C85">
        <w:rPr>
          <w:rFonts w:eastAsia="Liberation Serif"/>
          <w:b/>
          <w:color w:val="984806"/>
          <w:szCs w:val="20"/>
          <w:lang w:val="en-US"/>
        </w:rPr>
        <w:t xml:space="preserve"> </w:t>
      </w:r>
      <w:r w:rsidRPr="00F40D1F">
        <w:rPr>
          <w:rFonts w:eastAsia="Liberation Serif"/>
          <w:b/>
          <w:color w:val="984806"/>
          <w:szCs w:val="20"/>
          <w:lang w:val="en-US"/>
        </w:rPr>
        <w:t>Society</w:t>
      </w:r>
      <w:r w:rsidR="00B81C85">
        <w:rPr>
          <w:rFonts w:eastAsia="Liberation Serif"/>
          <w:b/>
          <w:color w:val="984806"/>
          <w:szCs w:val="20"/>
          <w:lang w:val="en-US"/>
        </w:rPr>
        <w:t xml:space="preserve"> </w:t>
      </w:r>
      <w:r w:rsidRPr="00F40D1F">
        <w:rPr>
          <w:rFonts w:eastAsia="Liberation Serif"/>
          <w:b/>
          <w:color w:val="984806"/>
          <w:szCs w:val="20"/>
          <w:lang w:val="en-US"/>
        </w:rPr>
        <w:t>of</w:t>
      </w:r>
      <w:r w:rsidR="00B81C85">
        <w:rPr>
          <w:rFonts w:eastAsia="Liberation Serif"/>
          <w:b/>
          <w:color w:val="984806"/>
          <w:szCs w:val="20"/>
          <w:lang w:val="en-US"/>
        </w:rPr>
        <w:t xml:space="preserve"> </w:t>
      </w:r>
      <w:r w:rsidRPr="00F40D1F">
        <w:rPr>
          <w:rFonts w:eastAsia="Liberation Serif"/>
          <w:b/>
          <w:color w:val="984806"/>
          <w:szCs w:val="20"/>
          <w:lang w:val="en-US"/>
        </w:rPr>
        <w:t>Certified</w:t>
      </w:r>
      <w:r w:rsidR="00B81C85">
        <w:rPr>
          <w:rFonts w:eastAsia="Liberation Serif"/>
          <w:b/>
          <w:color w:val="984806"/>
          <w:szCs w:val="20"/>
          <w:lang w:val="en-US"/>
        </w:rPr>
        <w:t xml:space="preserve"> </w:t>
      </w:r>
      <w:r w:rsidRPr="00F40D1F">
        <w:rPr>
          <w:rFonts w:eastAsia="Liberation Serif"/>
          <w:b/>
          <w:color w:val="984806"/>
          <w:szCs w:val="20"/>
          <w:lang w:val="en-US"/>
        </w:rPr>
        <w:t>Accountants</w:t>
      </w:r>
      <w:r w:rsidR="00B81C85">
        <w:rPr>
          <w:rFonts w:eastAsia="Liberation Serif"/>
          <w:b/>
          <w:color w:val="984806"/>
          <w:szCs w:val="20"/>
          <w:lang w:val="en-US"/>
        </w:rPr>
        <w:t xml:space="preserve"> </w:t>
      </w:r>
      <w:r w:rsidRPr="00F40D1F">
        <w:rPr>
          <w:rFonts w:eastAsia="Liberation Serif"/>
          <w:b/>
          <w:color w:val="984806"/>
          <w:szCs w:val="20"/>
          <w:lang w:val="en-US"/>
        </w:rPr>
        <w:t>(ASCA)</w:t>
      </w:r>
      <w:r w:rsidR="00B81C85">
        <w:rPr>
          <w:rFonts w:eastAsia="Liberation Serif"/>
          <w:b/>
          <w:color w:val="984806"/>
          <w:szCs w:val="20"/>
          <w:lang w:val="en-US"/>
        </w:rPr>
        <w:t xml:space="preserve"> </w:t>
      </w:r>
      <w:r w:rsidRPr="00F40D1F">
        <w:rPr>
          <w:rFonts w:eastAsia="Liberation Serif"/>
          <w:b/>
          <w:color w:val="984806"/>
          <w:szCs w:val="20"/>
          <w:lang w:val="en-US"/>
        </w:rPr>
        <w:t>-</w:t>
      </w:r>
      <w:r w:rsidR="00B81C85">
        <w:rPr>
          <w:rFonts w:eastAsia="Liberation Serif"/>
          <w:b/>
          <w:color w:val="984806"/>
          <w:szCs w:val="20"/>
          <w:lang w:val="en-US"/>
        </w:rPr>
        <w:t xml:space="preserve"> </w:t>
      </w:r>
      <w:r w:rsidRPr="00F40D1F">
        <w:rPr>
          <w:rFonts w:eastAsia="Liberation Serif"/>
          <w:b/>
          <w:color w:val="984806"/>
          <w:szCs w:val="20"/>
          <w:lang w:val="en-US"/>
        </w:rPr>
        <w:t>Internacional</w:t>
      </w:r>
      <w:r w:rsidR="00B81C85">
        <w:rPr>
          <w:rFonts w:eastAsia="Liberation Serif"/>
          <w:b/>
          <w:color w:val="984806"/>
          <w:szCs w:val="20"/>
          <w:lang w:val="en-US"/>
        </w:rPr>
        <w:t xml:space="preserve"> </w:t>
      </w:r>
      <w:r>
        <w:rPr>
          <w:rFonts w:eastAsia="Liberation Serif"/>
          <w:b/>
          <w:color w:val="984806"/>
          <w:szCs w:val="20"/>
          <w:lang w:val="en-US"/>
        </w:rPr>
        <w:t>–</w:t>
      </w:r>
      <w:r w:rsidR="00B81C85">
        <w:rPr>
          <w:rFonts w:eastAsia="Liberation Serif"/>
          <w:b/>
          <w:color w:val="984806"/>
          <w:szCs w:val="20"/>
          <w:lang w:val="en-US"/>
        </w:rPr>
        <w:t xml:space="preserve"> </w:t>
      </w:r>
      <w:r w:rsidRPr="00F40D1F">
        <w:rPr>
          <w:rFonts w:eastAsia="Liberation Serif"/>
          <w:b/>
          <w:color w:val="984806"/>
          <w:szCs w:val="20"/>
          <w:lang w:val="en-US"/>
        </w:rPr>
        <w:t>Noticias</w:t>
      </w:r>
    </w:p>
    <w:p w:rsidR="00EB782C" w:rsidRDefault="00022E62" w:rsidP="00A41A60">
      <w:pPr>
        <w:pStyle w:val="Cuerpovademecum"/>
        <w:rPr>
          <w:rStyle w:val="Hipervnculo"/>
          <w:bCs/>
          <w:lang w:val="en-US"/>
        </w:rPr>
      </w:pPr>
      <w:hyperlink r:id="rId147" w:history="1">
        <w:proofErr w:type="gramStart"/>
        <w:r w:rsidR="00A41A60" w:rsidRPr="00A41A60">
          <w:rPr>
            <w:rStyle w:val="Hipervnculo"/>
            <w:bCs/>
            <w:lang w:val="en-US"/>
          </w:rPr>
          <w:t>Feature</w:t>
        </w:r>
        <w:r w:rsidR="00B81C85">
          <w:rPr>
            <w:rStyle w:val="Hipervnculo"/>
            <w:bCs/>
            <w:lang w:val="en-US"/>
          </w:rPr>
          <w:t xml:space="preserve">  </w:t>
        </w:r>
        <w:r w:rsidR="00A41A60" w:rsidRPr="00A41A60">
          <w:rPr>
            <w:rStyle w:val="Hipervnculo"/>
            <w:bCs/>
            <w:lang w:val="en-US"/>
          </w:rPr>
          <w:t>and</w:t>
        </w:r>
        <w:proofErr w:type="gramEnd"/>
        <w:r w:rsidR="00B81C85">
          <w:rPr>
            <w:rStyle w:val="Hipervnculo"/>
            <w:bCs/>
            <w:lang w:val="en-US"/>
          </w:rPr>
          <w:t xml:space="preserve"> </w:t>
        </w:r>
        <w:r w:rsidR="00A41A60" w:rsidRPr="00A41A60">
          <w:rPr>
            <w:rStyle w:val="Hipervnculo"/>
            <w:bCs/>
            <w:lang w:val="en-US"/>
          </w:rPr>
          <w:t>Insurance</w:t>
        </w:r>
        <w:r w:rsidR="00B81C85">
          <w:rPr>
            <w:rStyle w:val="Hipervnculo"/>
            <w:bCs/>
            <w:lang w:val="en-US"/>
          </w:rPr>
          <w:t xml:space="preserve"> </w:t>
        </w:r>
        <w:r w:rsidR="00A41A60" w:rsidRPr="00A41A60">
          <w:rPr>
            <w:rStyle w:val="Hipervnculo"/>
            <w:bCs/>
            <w:lang w:val="en-US"/>
          </w:rPr>
          <w:t>between</w:t>
        </w:r>
        <w:r w:rsidR="00B81C85">
          <w:rPr>
            <w:rStyle w:val="Hipervnculo"/>
            <w:bCs/>
            <w:lang w:val="en-US"/>
          </w:rPr>
          <w:t xml:space="preserve"> </w:t>
        </w:r>
        <w:r w:rsidR="00A41A60" w:rsidRPr="00A41A60">
          <w:rPr>
            <w:rStyle w:val="Hipervnculo"/>
            <w:bCs/>
            <w:lang w:val="en-US"/>
          </w:rPr>
          <w:t>Industries</w:t>
        </w:r>
      </w:hyperlink>
    </w:p>
    <w:p w:rsidR="00AF34B6" w:rsidRPr="00AF34B6" w:rsidRDefault="00AF34B6" w:rsidP="00AF34B6">
      <w:pPr>
        <w:pStyle w:val="Cuerpovademecum"/>
        <w:rPr>
          <w:rStyle w:val="Hipervnculo"/>
          <w:color w:val="auto"/>
          <w:u w:val="none"/>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Pr="00F40D1F" w:rsidRDefault="00EB782C" w:rsidP="00EB782C">
      <w:pPr>
        <w:pStyle w:val="Cuerpovademecum"/>
        <w:rPr>
          <w:rFonts w:eastAsia="Liberation Serif"/>
          <w:b/>
          <w:color w:val="984806"/>
          <w:szCs w:val="20"/>
          <w:lang w:val="en-US"/>
        </w:rPr>
      </w:pPr>
      <w:r w:rsidRPr="00F40D1F">
        <w:rPr>
          <w:rFonts w:eastAsia="Liberation Serif"/>
          <w:b/>
          <w:color w:val="984806"/>
          <w:szCs w:val="20"/>
          <w:lang w:val="en-US"/>
        </w:rPr>
        <w:t>Asian</w:t>
      </w:r>
      <w:r w:rsidR="00B81C85">
        <w:rPr>
          <w:rFonts w:eastAsia="Liberation Serif"/>
          <w:b/>
          <w:color w:val="984806"/>
          <w:szCs w:val="20"/>
          <w:lang w:val="en-US"/>
        </w:rPr>
        <w:t xml:space="preserve"> </w:t>
      </w:r>
      <w:r w:rsidRPr="00F40D1F">
        <w:rPr>
          <w:rFonts w:eastAsia="Liberation Serif"/>
          <w:b/>
          <w:color w:val="984806"/>
          <w:szCs w:val="20"/>
          <w:lang w:val="en-US"/>
        </w:rPr>
        <w:t>Organisation</w:t>
      </w:r>
      <w:r w:rsidR="00B81C85">
        <w:rPr>
          <w:rFonts w:eastAsia="Liberation Serif"/>
          <w:b/>
          <w:color w:val="984806"/>
          <w:szCs w:val="20"/>
          <w:lang w:val="en-US"/>
        </w:rPr>
        <w:t xml:space="preserve"> </w:t>
      </w:r>
      <w:r w:rsidRPr="00F40D1F">
        <w:rPr>
          <w:rFonts w:eastAsia="Liberation Serif"/>
          <w:b/>
          <w:color w:val="984806"/>
          <w:szCs w:val="20"/>
          <w:lang w:val="en-US"/>
        </w:rPr>
        <w:t>of</w:t>
      </w:r>
      <w:r w:rsidR="00B81C85">
        <w:rPr>
          <w:rFonts w:eastAsia="Liberation Serif"/>
          <w:b/>
          <w:color w:val="984806"/>
          <w:szCs w:val="20"/>
          <w:lang w:val="en-US"/>
        </w:rPr>
        <w:t xml:space="preserve"> </w:t>
      </w:r>
      <w:r w:rsidRPr="00F40D1F">
        <w:rPr>
          <w:rFonts w:eastAsia="Liberation Serif"/>
          <w:b/>
          <w:color w:val="984806"/>
          <w:szCs w:val="20"/>
          <w:lang w:val="en-US"/>
        </w:rPr>
        <w:t>Supreme</w:t>
      </w:r>
      <w:r w:rsidR="00B81C85">
        <w:rPr>
          <w:rFonts w:eastAsia="Liberation Serif"/>
          <w:b/>
          <w:color w:val="984806"/>
          <w:szCs w:val="20"/>
          <w:lang w:val="en-US"/>
        </w:rPr>
        <w:t xml:space="preserve"> </w:t>
      </w:r>
      <w:r w:rsidRPr="00F40D1F">
        <w:rPr>
          <w:rFonts w:eastAsia="Liberation Serif"/>
          <w:b/>
          <w:color w:val="984806"/>
          <w:szCs w:val="20"/>
          <w:lang w:val="en-US"/>
        </w:rPr>
        <w:t>Audit</w:t>
      </w:r>
      <w:r w:rsidR="00B81C85">
        <w:rPr>
          <w:rFonts w:eastAsia="Liberation Serif"/>
          <w:b/>
          <w:color w:val="984806"/>
          <w:szCs w:val="20"/>
          <w:lang w:val="en-US"/>
        </w:rPr>
        <w:t xml:space="preserve"> </w:t>
      </w:r>
      <w:r w:rsidRPr="00F40D1F">
        <w:rPr>
          <w:rFonts w:eastAsia="Liberation Serif"/>
          <w:b/>
          <w:color w:val="984806"/>
          <w:szCs w:val="20"/>
          <w:lang w:val="en-US"/>
        </w:rPr>
        <w:t>Institutions</w:t>
      </w:r>
      <w:r w:rsidR="00B81C85">
        <w:rPr>
          <w:rFonts w:eastAsia="Liberation Serif"/>
          <w:b/>
          <w:color w:val="984806"/>
          <w:szCs w:val="20"/>
          <w:lang w:val="en-US"/>
        </w:rPr>
        <w:t xml:space="preserve"> </w:t>
      </w:r>
      <w:r w:rsidRPr="00F40D1F">
        <w:rPr>
          <w:rFonts w:eastAsia="Liberation Serif"/>
          <w:b/>
          <w:color w:val="984806"/>
          <w:szCs w:val="20"/>
          <w:lang w:val="en-US"/>
        </w:rPr>
        <w:t>(ASOSAI)</w:t>
      </w:r>
      <w:r w:rsidR="00B81C85">
        <w:rPr>
          <w:rFonts w:eastAsia="Liberation Serif"/>
          <w:b/>
          <w:color w:val="984806"/>
          <w:szCs w:val="20"/>
          <w:lang w:val="en-US"/>
        </w:rPr>
        <w:t xml:space="preserve"> </w:t>
      </w:r>
      <w:r w:rsidRPr="00F40D1F">
        <w:rPr>
          <w:rFonts w:eastAsia="Liberation Serif"/>
          <w:b/>
          <w:color w:val="984806"/>
          <w:szCs w:val="20"/>
          <w:lang w:val="en-US"/>
        </w:rPr>
        <w:t>-</w:t>
      </w:r>
      <w:r w:rsidR="00B81C85">
        <w:rPr>
          <w:rFonts w:eastAsia="Liberation Serif"/>
          <w:b/>
          <w:color w:val="984806"/>
          <w:szCs w:val="20"/>
          <w:lang w:val="en-US"/>
        </w:rPr>
        <w:t xml:space="preserve"> </w:t>
      </w:r>
      <w:r w:rsidRPr="00F40D1F">
        <w:rPr>
          <w:rFonts w:eastAsia="Liberation Serif"/>
          <w:b/>
          <w:color w:val="984806"/>
          <w:szCs w:val="20"/>
          <w:lang w:val="en-US"/>
        </w:rPr>
        <w:t>Internacional</w:t>
      </w:r>
      <w:r w:rsidR="00B81C85">
        <w:rPr>
          <w:rFonts w:eastAsia="Liberation Serif"/>
          <w:b/>
          <w:color w:val="984806"/>
          <w:szCs w:val="20"/>
          <w:lang w:val="en-US"/>
        </w:rPr>
        <w:t xml:space="preserve"> </w:t>
      </w:r>
      <w:r w:rsidRPr="00F40D1F">
        <w:rPr>
          <w:rFonts w:eastAsia="Liberation Serif"/>
          <w:b/>
          <w:color w:val="984806"/>
          <w:szCs w:val="20"/>
          <w:lang w:val="en-US"/>
        </w:rPr>
        <w:t>-</w:t>
      </w:r>
      <w:r w:rsidR="00B81C85">
        <w:rPr>
          <w:rFonts w:eastAsia="Liberation Serif"/>
          <w:b/>
          <w:color w:val="984806"/>
          <w:szCs w:val="20"/>
          <w:lang w:val="en-US"/>
        </w:rPr>
        <w:t xml:space="preserve"> </w:t>
      </w:r>
      <w:r w:rsidRPr="00F40D1F">
        <w:rPr>
          <w:rFonts w:eastAsia="Liberation Serif"/>
          <w:b/>
          <w:color w:val="984806"/>
          <w:szCs w:val="20"/>
          <w:lang w:val="en-US"/>
        </w:rPr>
        <w:t>Noticias</w:t>
      </w:r>
    </w:p>
    <w:p w:rsidR="00EB782C" w:rsidRDefault="00022E62" w:rsidP="00EB782C">
      <w:pPr>
        <w:pStyle w:val="Cuerpovademecum"/>
        <w:rPr>
          <w:rStyle w:val="Hipervnculo"/>
          <w:lang w:val="en-US"/>
        </w:rPr>
      </w:pPr>
      <w:hyperlink r:id="rId148" w:history="1">
        <w:r w:rsidR="00A41A60" w:rsidRPr="00A41A60">
          <w:rPr>
            <w:rStyle w:val="Hipervnculo"/>
            <w:lang w:val="en-US"/>
          </w:rPr>
          <w:t>The</w:t>
        </w:r>
        <w:r w:rsidR="00B81C85">
          <w:rPr>
            <w:rStyle w:val="Hipervnculo"/>
            <w:lang w:val="en-US"/>
          </w:rPr>
          <w:t xml:space="preserve"> </w:t>
        </w:r>
        <w:r w:rsidR="00A41A60" w:rsidRPr="00A41A60">
          <w:rPr>
            <w:rStyle w:val="Hipervnculo"/>
            <w:lang w:val="en-US"/>
          </w:rPr>
          <w:t>14th</w:t>
        </w:r>
        <w:r w:rsidR="00B81C85">
          <w:rPr>
            <w:rStyle w:val="Hipervnculo"/>
            <w:lang w:val="en-US"/>
          </w:rPr>
          <w:t xml:space="preserve"> </w:t>
        </w:r>
        <w:r w:rsidR="00A41A60" w:rsidRPr="00A41A60">
          <w:rPr>
            <w:rStyle w:val="Hipervnculo"/>
            <w:lang w:val="en-US"/>
          </w:rPr>
          <w:t>ASOSAI</w:t>
        </w:r>
        <w:r w:rsidR="00B81C85">
          <w:rPr>
            <w:rStyle w:val="Hipervnculo"/>
            <w:lang w:val="en-US"/>
          </w:rPr>
          <w:t xml:space="preserve"> </w:t>
        </w:r>
        <w:proofErr w:type="gramStart"/>
        <w:r w:rsidR="00A41A60" w:rsidRPr="00A41A60">
          <w:rPr>
            <w:rStyle w:val="Hipervnculo"/>
            <w:lang w:val="en-US"/>
          </w:rPr>
          <w:t>Assembly,</w:t>
        </w:r>
        <w:proofErr w:type="gramEnd"/>
        <w:r w:rsidR="00B81C85">
          <w:rPr>
            <w:rStyle w:val="Hipervnculo"/>
            <w:lang w:val="en-US"/>
          </w:rPr>
          <w:t xml:space="preserve"> </w:t>
        </w:r>
        <w:r w:rsidR="00A41A60" w:rsidRPr="00A41A60">
          <w:rPr>
            <w:rStyle w:val="Hipervnculo"/>
            <w:lang w:val="en-US"/>
          </w:rPr>
          <w:t>and</w:t>
        </w:r>
        <w:r w:rsidR="00B81C85">
          <w:rPr>
            <w:rStyle w:val="Hipervnculo"/>
            <w:lang w:val="en-US"/>
          </w:rPr>
          <w:t xml:space="preserve"> </w:t>
        </w:r>
        <w:r w:rsidR="00A41A60" w:rsidRPr="00A41A60">
          <w:rPr>
            <w:rStyle w:val="Hipervnculo"/>
            <w:lang w:val="en-US"/>
          </w:rPr>
          <w:t>the</w:t>
        </w:r>
        <w:r w:rsidR="00B81C85">
          <w:rPr>
            <w:rStyle w:val="Hipervnculo"/>
            <w:lang w:val="en-US"/>
          </w:rPr>
          <w:t xml:space="preserve"> </w:t>
        </w:r>
        <w:r w:rsidR="00A41A60" w:rsidRPr="00A41A60">
          <w:rPr>
            <w:rStyle w:val="Hipervnculo"/>
            <w:lang w:val="en-US"/>
          </w:rPr>
          <w:t>52nd</w:t>
        </w:r>
        <w:r w:rsidR="00B81C85">
          <w:rPr>
            <w:rStyle w:val="Hipervnculo"/>
            <w:lang w:val="en-US"/>
          </w:rPr>
          <w:t xml:space="preserve"> </w:t>
        </w:r>
        <w:r w:rsidR="00A41A60" w:rsidRPr="00A41A60">
          <w:rPr>
            <w:rStyle w:val="Hipervnculo"/>
            <w:lang w:val="en-US"/>
          </w:rPr>
          <w:t>and</w:t>
        </w:r>
        <w:r w:rsidR="00B81C85">
          <w:rPr>
            <w:rStyle w:val="Hipervnculo"/>
            <w:lang w:val="en-US"/>
          </w:rPr>
          <w:t xml:space="preserve"> </w:t>
        </w:r>
        <w:r w:rsidR="00A41A60" w:rsidRPr="00A41A60">
          <w:rPr>
            <w:rStyle w:val="Hipervnculo"/>
            <w:lang w:val="en-US"/>
          </w:rPr>
          <w:t>53rd</w:t>
        </w:r>
        <w:r w:rsidR="00B81C85">
          <w:rPr>
            <w:rStyle w:val="Hipervnculo"/>
            <w:lang w:val="en-US"/>
          </w:rPr>
          <w:t xml:space="preserve"> </w:t>
        </w:r>
        <w:r w:rsidR="00A41A60" w:rsidRPr="00A41A60">
          <w:rPr>
            <w:rStyle w:val="Hipervnculo"/>
            <w:lang w:val="en-US"/>
          </w:rPr>
          <w:t>ASOS</w:t>
        </w:r>
        <w:r w:rsidR="00A41A60">
          <w:rPr>
            <w:rStyle w:val="Hipervnculo"/>
            <w:lang w:val="en-US"/>
          </w:rPr>
          <w:t>AI</w:t>
        </w:r>
      </w:hyperlink>
    </w:p>
    <w:p w:rsidR="00AF34B6" w:rsidRDefault="00AF34B6" w:rsidP="00EB782C">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rPr>
          <w:lang w:val="es-CO"/>
        </w:rPr>
      </w:pPr>
      <w:r w:rsidRPr="001460F7">
        <w:rPr>
          <w:lang w:val="es-CO"/>
        </w:rPr>
        <w:t>Auditors</w:t>
      </w:r>
      <w:r w:rsidR="00B81C85">
        <w:rPr>
          <w:lang w:val="es-CO"/>
        </w:rPr>
        <w:t xml:space="preserve"> </w:t>
      </w:r>
      <w:r w:rsidRPr="001460F7">
        <w:rPr>
          <w:lang w:val="es-CO"/>
        </w:rPr>
        <w:t>(Caub)</w:t>
      </w:r>
      <w:r w:rsidR="00B81C85">
        <w:rPr>
          <w:lang w:val="es-CO"/>
        </w:rPr>
        <w:t xml:space="preserve"> </w:t>
      </w:r>
      <w:r w:rsidRPr="001460F7">
        <w:rPr>
          <w:lang w:val="es-CO"/>
        </w:rPr>
        <w:t>-</w:t>
      </w:r>
      <w:r w:rsidR="00B81C85">
        <w:rPr>
          <w:lang w:val="es-CO"/>
        </w:rPr>
        <w:t xml:space="preserve">  </w:t>
      </w:r>
      <w:r w:rsidRPr="001460F7">
        <w:rPr>
          <w:lang w:val="es-CO"/>
        </w:rPr>
        <w:t>Bolivia</w:t>
      </w:r>
      <w:r w:rsidR="00B81C85">
        <w:rPr>
          <w:lang w:val="es-CO"/>
        </w:rPr>
        <w:t xml:space="preserve"> </w:t>
      </w:r>
    </w:p>
    <w:p w:rsidR="00EB782C" w:rsidRDefault="00EE581D" w:rsidP="00EB782C">
      <w:pPr>
        <w:pStyle w:val="Cuerpovademecum"/>
        <w:rPr>
          <w:rFonts w:eastAsia="Liberation Serif"/>
          <w:bCs/>
          <w:color w:val="0000FF"/>
          <w:szCs w:val="20"/>
          <w:u w:val="single"/>
        </w:rPr>
      </w:pPr>
      <w:r>
        <w:rPr>
          <w:rFonts w:eastAsia="Liberation Serif"/>
          <w:bCs/>
          <w:color w:val="0000FF"/>
          <w:szCs w:val="20"/>
          <w:u w:val="single"/>
        </w:rPr>
        <w:t>S</w:t>
      </w:r>
      <w:r w:rsidRPr="00EE581D">
        <w:rPr>
          <w:rFonts w:eastAsia="Liberation Serif"/>
          <w:bCs/>
          <w:color w:val="0000FF"/>
          <w:szCs w:val="20"/>
          <w:u w:val="single"/>
        </w:rPr>
        <w:t>iete</w:t>
      </w:r>
      <w:r w:rsidR="00B81C85">
        <w:rPr>
          <w:rFonts w:eastAsia="Liberation Serif"/>
          <w:bCs/>
          <w:color w:val="0000FF"/>
          <w:szCs w:val="20"/>
          <w:u w:val="single"/>
        </w:rPr>
        <w:t xml:space="preserve"> </w:t>
      </w:r>
      <w:r w:rsidRPr="00EE581D">
        <w:rPr>
          <w:rFonts w:eastAsia="Liberation Serif"/>
          <w:bCs/>
          <w:color w:val="0000FF"/>
          <w:szCs w:val="20"/>
          <w:u w:val="single"/>
        </w:rPr>
        <w:t>claves</w:t>
      </w:r>
      <w:r w:rsidR="00B81C85">
        <w:rPr>
          <w:rFonts w:eastAsia="Liberation Serif"/>
          <w:bCs/>
          <w:color w:val="0000FF"/>
          <w:szCs w:val="20"/>
          <w:u w:val="single"/>
        </w:rPr>
        <w:t xml:space="preserve"> </w:t>
      </w:r>
      <w:r w:rsidRPr="00EE581D">
        <w:rPr>
          <w:rFonts w:eastAsia="Liberation Serif"/>
          <w:bCs/>
          <w:color w:val="0000FF"/>
          <w:szCs w:val="20"/>
          <w:u w:val="single"/>
        </w:rPr>
        <w:t>para</w:t>
      </w:r>
      <w:r w:rsidR="00B81C85">
        <w:rPr>
          <w:rFonts w:eastAsia="Liberation Serif"/>
          <w:bCs/>
          <w:color w:val="0000FF"/>
          <w:szCs w:val="20"/>
          <w:u w:val="single"/>
        </w:rPr>
        <w:t xml:space="preserve"> </w:t>
      </w:r>
      <w:r w:rsidRPr="00EE581D">
        <w:rPr>
          <w:rFonts w:eastAsia="Liberation Serif"/>
          <w:bCs/>
          <w:color w:val="0000FF"/>
          <w:szCs w:val="20"/>
          <w:u w:val="single"/>
        </w:rPr>
        <w:t>una</w:t>
      </w:r>
      <w:r w:rsidR="00B81C85">
        <w:rPr>
          <w:rFonts w:eastAsia="Liberation Serif"/>
          <w:bCs/>
          <w:color w:val="0000FF"/>
          <w:szCs w:val="20"/>
          <w:u w:val="single"/>
        </w:rPr>
        <w:t xml:space="preserve"> </w:t>
      </w:r>
      <w:r w:rsidRPr="00EE581D">
        <w:rPr>
          <w:rFonts w:eastAsia="Liberation Serif"/>
          <w:bCs/>
          <w:color w:val="0000FF"/>
          <w:szCs w:val="20"/>
          <w:u w:val="single"/>
        </w:rPr>
        <w:t>comisión</w:t>
      </w:r>
      <w:r w:rsidR="00B81C85">
        <w:rPr>
          <w:rFonts w:eastAsia="Liberation Serif"/>
          <w:bCs/>
          <w:color w:val="0000FF"/>
          <w:szCs w:val="20"/>
          <w:u w:val="single"/>
        </w:rPr>
        <w:t xml:space="preserve"> </w:t>
      </w:r>
      <w:r w:rsidRPr="00EE581D">
        <w:rPr>
          <w:rFonts w:eastAsia="Liberation Serif"/>
          <w:bCs/>
          <w:color w:val="0000FF"/>
          <w:szCs w:val="20"/>
          <w:u w:val="single"/>
        </w:rPr>
        <w:t>de</w:t>
      </w:r>
      <w:r w:rsidR="00B81C85">
        <w:rPr>
          <w:rFonts w:eastAsia="Liberation Serif"/>
          <w:bCs/>
          <w:color w:val="0000FF"/>
          <w:szCs w:val="20"/>
          <w:u w:val="single"/>
        </w:rPr>
        <w:t xml:space="preserve"> </w:t>
      </w:r>
      <w:r w:rsidRPr="00EE581D">
        <w:rPr>
          <w:rFonts w:eastAsia="Liberation Serif"/>
          <w:bCs/>
          <w:color w:val="0000FF"/>
          <w:szCs w:val="20"/>
          <w:u w:val="single"/>
        </w:rPr>
        <w:t>auditoría</w:t>
      </w:r>
      <w:r w:rsidR="00B81C85">
        <w:rPr>
          <w:rFonts w:eastAsia="Liberation Serif"/>
          <w:bCs/>
          <w:color w:val="0000FF"/>
          <w:szCs w:val="20"/>
          <w:u w:val="single"/>
        </w:rPr>
        <w:t xml:space="preserve"> </w:t>
      </w:r>
      <w:r w:rsidRPr="00EE581D">
        <w:rPr>
          <w:rFonts w:eastAsia="Liberation Serif"/>
          <w:bCs/>
          <w:color w:val="0000FF"/>
          <w:szCs w:val="20"/>
          <w:u w:val="single"/>
        </w:rPr>
        <w:t>eficiente</w:t>
      </w:r>
      <w:r w:rsidR="00B81C85">
        <w:rPr>
          <w:rFonts w:eastAsia="Liberation Serif"/>
          <w:bCs/>
          <w:color w:val="0000FF"/>
          <w:szCs w:val="20"/>
          <w:u w:val="single"/>
        </w:rPr>
        <w:t xml:space="preserve"> </w:t>
      </w:r>
    </w:p>
    <w:p w:rsidR="00EE581D" w:rsidRDefault="00022E62" w:rsidP="00EE581D">
      <w:pPr>
        <w:pStyle w:val="Cuerpovademecum"/>
        <w:rPr>
          <w:rStyle w:val="Hipervnculo"/>
          <w:rFonts w:eastAsia="Liberation Serif"/>
          <w:bCs/>
          <w:szCs w:val="20"/>
        </w:rPr>
      </w:pPr>
      <w:hyperlink r:id="rId149" w:history="1">
        <w:r w:rsidR="00EE581D" w:rsidRPr="00EE581D">
          <w:rPr>
            <w:rStyle w:val="Hipervnculo"/>
            <w:rFonts w:eastAsia="Liberation Serif"/>
            <w:bCs/>
            <w:szCs w:val="20"/>
          </w:rPr>
          <w:t>Compendio</w:t>
        </w:r>
        <w:r w:rsidR="00B81C85">
          <w:rPr>
            <w:rStyle w:val="Hipervnculo"/>
            <w:rFonts w:eastAsia="Liberation Serif"/>
            <w:bCs/>
            <w:szCs w:val="20"/>
          </w:rPr>
          <w:t xml:space="preserve"> </w:t>
        </w:r>
        <w:r w:rsidR="00EE581D" w:rsidRPr="00EE581D">
          <w:rPr>
            <w:rStyle w:val="Hipervnculo"/>
            <w:rFonts w:eastAsia="Liberation Serif"/>
            <w:bCs/>
            <w:szCs w:val="20"/>
          </w:rPr>
          <w:t>de</w:t>
        </w:r>
        <w:r w:rsidR="00B81C85">
          <w:rPr>
            <w:rStyle w:val="Hipervnculo"/>
            <w:rFonts w:eastAsia="Liberation Serif"/>
            <w:bCs/>
            <w:szCs w:val="20"/>
          </w:rPr>
          <w:t xml:space="preserve"> </w:t>
        </w:r>
        <w:r w:rsidR="00EE581D" w:rsidRPr="00EE581D">
          <w:rPr>
            <w:rStyle w:val="Hipervnculo"/>
            <w:rFonts w:eastAsia="Liberation Serif"/>
            <w:bCs/>
            <w:szCs w:val="20"/>
          </w:rPr>
          <w:t>normas</w:t>
        </w:r>
        <w:r w:rsidR="00B81C85">
          <w:rPr>
            <w:rStyle w:val="Hipervnculo"/>
            <w:rFonts w:eastAsia="Liberation Serif"/>
            <w:bCs/>
            <w:szCs w:val="20"/>
          </w:rPr>
          <w:t xml:space="preserve"> </w:t>
        </w:r>
        <w:r w:rsidR="00EE581D" w:rsidRPr="00EE581D">
          <w:rPr>
            <w:rStyle w:val="Hipervnculo"/>
            <w:rFonts w:eastAsia="Liberation Serif"/>
            <w:bCs/>
            <w:szCs w:val="20"/>
          </w:rPr>
          <w:t>de</w:t>
        </w:r>
        <w:r w:rsidR="00B81C85">
          <w:rPr>
            <w:rStyle w:val="Hipervnculo"/>
            <w:rFonts w:eastAsia="Liberation Serif"/>
            <w:bCs/>
            <w:szCs w:val="20"/>
          </w:rPr>
          <w:t xml:space="preserve"> </w:t>
        </w:r>
        <w:r w:rsidR="00EE581D" w:rsidRPr="00EE581D">
          <w:rPr>
            <w:rStyle w:val="Hipervnculo"/>
            <w:rFonts w:eastAsia="Liberation Serif"/>
            <w:bCs/>
            <w:szCs w:val="20"/>
          </w:rPr>
          <w:t>contabilidad</w:t>
        </w:r>
        <w:r w:rsidR="00B81C85">
          <w:rPr>
            <w:rStyle w:val="Hipervnculo"/>
            <w:rFonts w:eastAsia="Liberation Serif"/>
            <w:bCs/>
            <w:szCs w:val="20"/>
          </w:rPr>
          <w:t xml:space="preserve"> </w:t>
        </w:r>
        <w:r w:rsidR="00EE581D" w:rsidRPr="00EE581D">
          <w:rPr>
            <w:rStyle w:val="Hipervnculo"/>
            <w:rFonts w:eastAsia="Liberation Serif"/>
            <w:bCs/>
            <w:szCs w:val="20"/>
          </w:rPr>
          <w:t>y</w:t>
        </w:r>
        <w:r w:rsidR="00B81C85">
          <w:rPr>
            <w:rStyle w:val="Hipervnculo"/>
            <w:rFonts w:eastAsia="Liberation Serif"/>
            <w:bCs/>
            <w:szCs w:val="20"/>
          </w:rPr>
          <w:t xml:space="preserve"> </w:t>
        </w:r>
        <w:r w:rsidR="00EE581D" w:rsidRPr="00EE581D">
          <w:rPr>
            <w:rStyle w:val="Hipervnculo"/>
            <w:rFonts w:eastAsia="Liberation Serif"/>
            <w:bCs/>
            <w:szCs w:val="20"/>
          </w:rPr>
          <w:t>auditoría</w:t>
        </w:r>
        <w:r w:rsidR="00B81C85">
          <w:rPr>
            <w:rStyle w:val="Hipervnculo"/>
            <w:rFonts w:eastAsia="Liberation Serif"/>
            <w:bCs/>
            <w:szCs w:val="20"/>
          </w:rPr>
          <w:t xml:space="preserve"> </w:t>
        </w:r>
        <w:r w:rsidR="00EE581D" w:rsidRPr="00EE581D">
          <w:rPr>
            <w:rStyle w:val="Hipervnculo"/>
            <w:rFonts w:eastAsia="Liberation Serif"/>
            <w:bCs/>
            <w:szCs w:val="20"/>
          </w:rPr>
          <w:t>2018</w:t>
        </w:r>
      </w:hyperlink>
    </w:p>
    <w:p w:rsidR="00AF34B6" w:rsidRPr="00AF34B6" w:rsidRDefault="00AF34B6" w:rsidP="00AF34B6">
      <w:pPr>
        <w:pStyle w:val="Cuerpovademecum"/>
        <w:rPr>
          <w:rFonts w:eastAsia="Liberation Serif"/>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Pr="0082203F" w:rsidRDefault="00EB782C" w:rsidP="00EB782C">
      <w:pPr>
        <w:pStyle w:val="Estilo10"/>
        <w:rPr>
          <w:lang w:val="en-US"/>
        </w:rPr>
      </w:pPr>
      <w:r w:rsidRPr="0082203F">
        <w:rPr>
          <w:lang w:val="en-US"/>
        </w:rPr>
        <w:t>Bank</w:t>
      </w:r>
      <w:r w:rsidR="00B81C85">
        <w:rPr>
          <w:lang w:val="en-US"/>
        </w:rPr>
        <w:t xml:space="preserve"> </w:t>
      </w:r>
      <w:r w:rsidRPr="0082203F">
        <w:rPr>
          <w:lang w:val="en-US"/>
        </w:rPr>
        <w:t>for</w:t>
      </w:r>
      <w:r w:rsidR="00B81C85">
        <w:rPr>
          <w:lang w:val="en-US"/>
        </w:rPr>
        <w:t xml:space="preserve"> </w:t>
      </w:r>
      <w:r w:rsidRPr="0082203F">
        <w:rPr>
          <w:lang w:val="en-US"/>
        </w:rPr>
        <w:t>International</w:t>
      </w:r>
      <w:r w:rsidR="00B81C85">
        <w:rPr>
          <w:lang w:val="en-US"/>
        </w:rPr>
        <w:t xml:space="preserve"> </w:t>
      </w:r>
      <w:r w:rsidRPr="0082203F">
        <w:rPr>
          <w:lang w:val="en-US"/>
        </w:rPr>
        <w:t>Settlements</w:t>
      </w:r>
      <w:r w:rsidR="00B81C85">
        <w:rPr>
          <w:lang w:val="en-US"/>
        </w:rPr>
        <w:t xml:space="preserve"> </w:t>
      </w:r>
      <w:r w:rsidRPr="0082203F">
        <w:rPr>
          <w:lang w:val="en-US"/>
        </w:rPr>
        <w:t>(BIS)</w:t>
      </w:r>
      <w:r w:rsidR="00B81C85">
        <w:rPr>
          <w:lang w:val="en-US"/>
        </w:rPr>
        <w:t xml:space="preserve"> </w:t>
      </w:r>
      <w:r w:rsidRPr="0082203F">
        <w:rPr>
          <w:lang w:val="en-US"/>
        </w:rPr>
        <w:t>-</w:t>
      </w:r>
      <w:r w:rsidR="00B81C85">
        <w:rPr>
          <w:lang w:val="en-US"/>
        </w:rPr>
        <w:t xml:space="preserve"> </w:t>
      </w:r>
      <w:r w:rsidRPr="0082203F">
        <w:rPr>
          <w:lang w:val="en-US"/>
        </w:rPr>
        <w:t>Internacional</w:t>
      </w:r>
      <w:r w:rsidR="00B81C85">
        <w:rPr>
          <w:lang w:val="en-US"/>
        </w:rPr>
        <w:t xml:space="preserve"> </w:t>
      </w:r>
      <w:r w:rsidRPr="0082203F">
        <w:rPr>
          <w:lang w:val="en-US"/>
        </w:rPr>
        <w:t>-</w:t>
      </w:r>
      <w:r w:rsidR="00B81C85">
        <w:rPr>
          <w:lang w:val="en-US"/>
        </w:rPr>
        <w:t xml:space="preserve"> </w:t>
      </w:r>
      <w:r w:rsidRPr="0082203F">
        <w:rPr>
          <w:lang w:val="en-US"/>
        </w:rPr>
        <w:t>Noticias</w:t>
      </w:r>
      <w:r w:rsidR="00B81C85">
        <w:rPr>
          <w:lang w:val="en-US"/>
        </w:rPr>
        <w:t xml:space="preserve"> </w:t>
      </w:r>
      <w:r w:rsidRPr="0082203F">
        <w:rPr>
          <w:lang w:val="en-US"/>
        </w:rPr>
        <w:t>y</w:t>
      </w:r>
      <w:r w:rsidR="00B81C85">
        <w:rPr>
          <w:lang w:val="en-US"/>
        </w:rPr>
        <w:t xml:space="preserve"> </w:t>
      </w:r>
      <w:r w:rsidRPr="0082203F">
        <w:rPr>
          <w:lang w:val="en-US"/>
        </w:rPr>
        <w:t>publicaciones</w:t>
      </w:r>
    </w:p>
    <w:p w:rsidR="00EE581D" w:rsidRDefault="00022E62" w:rsidP="00EB782C">
      <w:pPr>
        <w:pStyle w:val="Cuerpovademecum"/>
        <w:rPr>
          <w:lang w:val="en"/>
        </w:rPr>
      </w:pPr>
      <w:hyperlink r:id="rId150" w:history="1">
        <w:r w:rsidR="00EE581D" w:rsidRPr="00EE581D">
          <w:rPr>
            <w:rStyle w:val="Hipervnculo"/>
            <w:lang w:val="en"/>
          </w:rPr>
          <w:t>Investment,</w:t>
        </w:r>
        <w:r w:rsidR="00B81C85">
          <w:rPr>
            <w:rStyle w:val="Hipervnculo"/>
            <w:lang w:val="en"/>
          </w:rPr>
          <w:t xml:space="preserve"> </w:t>
        </w:r>
        <w:r w:rsidR="00EE581D" w:rsidRPr="00EE581D">
          <w:rPr>
            <w:rStyle w:val="Hipervnculo"/>
            <w:lang w:val="en"/>
          </w:rPr>
          <w:t>technological</w:t>
        </w:r>
        <w:r w:rsidR="00B81C85">
          <w:rPr>
            <w:rStyle w:val="Hipervnculo"/>
            <w:lang w:val="en"/>
          </w:rPr>
          <w:t xml:space="preserve"> </w:t>
        </w:r>
        <w:r w:rsidR="00EE581D" w:rsidRPr="00EE581D">
          <w:rPr>
            <w:rStyle w:val="Hipervnculo"/>
            <w:lang w:val="en"/>
          </w:rPr>
          <w:t>transformation</w:t>
        </w:r>
        <w:r w:rsidR="00B81C85">
          <w:rPr>
            <w:rStyle w:val="Hipervnculo"/>
            <w:lang w:val="en"/>
          </w:rPr>
          <w:t xml:space="preserve"> </w:t>
        </w:r>
        <w:r w:rsidR="00EE581D" w:rsidRPr="00EE581D">
          <w:rPr>
            <w:rStyle w:val="Hipervnculo"/>
            <w:lang w:val="en"/>
          </w:rPr>
          <w:t>and</w:t>
        </w:r>
        <w:r w:rsidR="00B81C85">
          <w:rPr>
            <w:rStyle w:val="Hipervnculo"/>
            <w:lang w:val="en"/>
          </w:rPr>
          <w:t xml:space="preserve"> </w:t>
        </w:r>
        <w:r w:rsidR="00EE581D" w:rsidRPr="00EE581D">
          <w:rPr>
            <w:rStyle w:val="Hipervnculo"/>
            <w:lang w:val="en"/>
          </w:rPr>
          <w:t>skills</w:t>
        </w:r>
      </w:hyperlink>
      <w:r w:rsidR="00B81C85">
        <w:rPr>
          <w:lang w:val="en"/>
        </w:rPr>
        <w:t xml:space="preserve">  </w:t>
      </w:r>
    </w:p>
    <w:p w:rsidR="00EE581D" w:rsidRDefault="00022E62" w:rsidP="00EB782C">
      <w:pPr>
        <w:pStyle w:val="Cuerpovademecum"/>
        <w:rPr>
          <w:lang w:val="en"/>
        </w:rPr>
      </w:pPr>
      <w:hyperlink r:id="rId151" w:history="1">
        <w:r w:rsidR="00EE581D" w:rsidRPr="00EE581D">
          <w:rPr>
            <w:rStyle w:val="Hipervnculo"/>
            <w:lang w:val="en"/>
          </w:rPr>
          <w:t>The</w:t>
        </w:r>
        <w:r w:rsidR="00B81C85">
          <w:rPr>
            <w:rStyle w:val="Hipervnculo"/>
            <w:lang w:val="en"/>
          </w:rPr>
          <w:t xml:space="preserve"> </w:t>
        </w:r>
        <w:r w:rsidR="00EE581D" w:rsidRPr="00EE581D">
          <w:rPr>
            <w:rStyle w:val="Hipervnculo"/>
            <w:lang w:val="en"/>
          </w:rPr>
          <w:t>role</w:t>
        </w:r>
        <w:r w:rsidR="00B81C85">
          <w:rPr>
            <w:rStyle w:val="Hipervnculo"/>
            <w:lang w:val="en"/>
          </w:rPr>
          <w:t xml:space="preserve"> </w:t>
        </w:r>
        <w:r w:rsidR="00EE581D" w:rsidRPr="00EE581D">
          <w:rPr>
            <w:rStyle w:val="Hipervnculo"/>
            <w:lang w:val="en"/>
          </w:rPr>
          <w:t>of</w:t>
        </w:r>
        <w:r w:rsidR="00B81C85">
          <w:rPr>
            <w:rStyle w:val="Hipervnculo"/>
            <w:lang w:val="en"/>
          </w:rPr>
          <w:t xml:space="preserve"> </w:t>
        </w:r>
        <w:r w:rsidR="00EE581D" w:rsidRPr="00EE581D">
          <w:rPr>
            <w:rStyle w:val="Hipervnculo"/>
            <w:lang w:val="en"/>
          </w:rPr>
          <w:t>finance</w:t>
        </w:r>
        <w:r w:rsidR="00B81C85">
          <w:rPr>
            <w:rStyle w:val="Hipervnculo"/>
            <w:lang w:val="en"/>
          </w:rPr>
          <w:t xml:space="preserve"> </w:t>
        </w:r>
        <w:r w:rsidR="00EE581D" w:rsidRPr="00EE581D">
          <w:rPr>
            <w:rStyle w:val="Hipervnculo"/>
            <w:lang w:val="en"/>
          </w:rPr>
          <w:t>-</w:t>
        </w:r>
        <w:r w:rsidR="00B81C85">
          <w:rPr>
            <w:rStyle w:val="Hipervnculo"/>
            <w:lang w:val="en"/>
          </w:rPr>
          <w:t xml:space="preserve"> </w:t>
        </w:r>
        <w:r w:rsidR="00EE581D" w:rsidRPr="00EE581D">
          <w:rPr>
            <w:rStyle w:val="Hipervnculo"/>
            <w:lang w:val="en"/>
          </w:rPr>
          <w:t>anticipating</w:t>
        </w:r>
        <w:r w:rsidR="00B81C85">
          <w:rPr>
            <w:rStyle w:val="Hipervnculo"/>
            <w:lang w:val="en"/>
          </w:rPr>
          <w:t xml:space="preserve"> </w:t>
        </w:r>
        <w:r w:rsidR="00EE581D" w:rsidRPr="00EE581D">
          <w:rPr>
            <w:rStyle w:val="Hipervnculo"/>
            <w:lang w:val="en"/>
          </w:rPr>
          <w:t>climate</w:t>
        </w:r>
        <w:r w:rsidR="00B81C85">
          <w:rPr>
            <w:rStyle w:val="Hipervnculo"/>
            <w:lang w:val="en"/>
          </w:rPr>
          <w:t xml:space="preserve"> </w:t>
        </w:r>
        <w:r w:rsidR="00EE581D" w:rsidRPr="00EE581D">
          <w:rPr>
            <w:rStyle w:val="Hipervnculo"/>
            <w:lang w:val="en"/>
          </w:rPr>
          <w:t>risks,</w:t>
        </w:r>
        <w:r w:rsidR="00B81C85">
          <w:rPr>
            <w:rStyle w:val="Hipervnculo"/>
            <w:lang w:val="en"/>
          </w:rPr>
          <w:t xml:space="preserve"> </w:t>
        </w:r>
        <w:r w:rsidR="00EE581D" w:rsidRPr="00EE581D">
          <w:rPr>
            <w:rStyle w:val="Hipervnculo"/>
            <w:lang w:val="en"/>
          </w:rPr>
          <w:t>financing</w:t>
        </w:r>
        <w:r w:rsidR="00B81C85">
          <w:rPr>
            <w:rStyle w:val="Hipervnculo"/>
            <w:lang w:val="en"/>
          </w:rPr>
          <w:t xml:space="preserve"> </w:t>
        </w:r>
        <w:r w:rsidR="00EE581D" w:rsidRPr="00EE581D">
          <w:rPr>
            <w:rStyle w:val="Hipervnculo"/>
            <w:lang w:val="en"/>
          </w:rPr>
          <w:t>transition</w:t>
        </w:r>
        <w:r w:rsidR="00B81C85">
          <w:rPr>
            <w:rStyle w:val="Hipervnculo"/>
            <w:lang w:val="en"/>
          </w:rPr>
          <w:t xml:space="preserve"> </w:t>
        </w:r>
        <w:r w:rsidR="00EE581D" w:rsidRPr="00EE581D">
          <w:rPr>
            <w:rStyle w:val="Hipervnculo"/>
            <w:lang w:val="en"/>
          </w:rPr>
          <w:t>opportunities</w:t>
        </w:r>
      </w:hyperlink>
      <w:r w:rsidR="00B81C85">
        <w:rPr>
          <w:lang w:val="en"/>
        </w:rPr>
        <w:t xml:space="preserve">  </w:t>
      </w:r>
    </w:p>
    <w:p w:rsidR="00EE581D" w:rsidRPr="00EE581D" w:rsidRDefault="00EE581D" w:rsidP="00EB782C">
      <w:pPr>
        <w:pStyle w:val="Cuerpovademecum"/>
        <w:rPr>
          <w:rStyle w:val="Hipervnculo"/>
          <w:lang w:val="en"/>
        </w:rPr>
      </w:pPr>
      <w:r>
        <w:rPr>
          <w:lang w:val="en"/>
        </w:rPr>
        <w:fldChar w:fldCharType="begin"/>
      </w:r>
      <w:r>
        <w:rPr>
          <w:lang w:val="en"/>
        </w:rPr>
        <w:instrText xml:space="preserve"> HYPERLINK "https://www.bis.org/about/ia_charter.pdf" </w:instrText>
      </w:r>
      <w:r>
        <w:rPr>
          <w:lang w:val="en"/>
        </w:rPr>
        <w:fldChar w:fldCharType="separate"/>
      </w:r>
      <w:r w:rsidRPr="00EE581D">
        <w:rPr>
          <w:rStyle w:val="Hipervnculo"/>
          <w:lang w:val="en"/>
        </w:rPr>
        <w:t>Internal</w:t>
      </w:r>
      <w:r w:rsidR="00B81C85">
        <w:rPr>
          <w:rStyle w:val="Hipervnculo"/>
          <w:lang w:val="en"/>
        </w:rPr>
        <w:t xml:space="preserve"> </w:t>
      </w:r>
      <w:r w:rsidRPr="00EE581D">
        <w:rPr>
          <w:rStyle w:val="Hipervnculo"/>
          <w:lang w:val="en"/>
        </w:rPr>
        <w:t>Audit</w:t>
      </w:r>
      <w:r w:rsidR="00B81C85">
        <w:rPr>
          <w:rStyle w:val="Hipervnculo"/>
          <w:lang w:val="en"/>
        </w:rPr>
        <w:t xml:space="preserve"> </w:t>
      </w:r>
      <w:r w:rsidRPr="00EE581D">
        <w:rPr>
          <w:rStyle w:val="Hipervnculo"/>
          <w:lang w:val="en"/>
        </w:rPr>
        <w:t>Charter</w:t>
      </w:r>
      <w:r w:rsidR="00B81C85">
        <w:rPr>
          <w:rStyle w:val="Hipervnculo"/>
          <w:lang w:val="en"/>
        </w:rPr>
        <w:t xml:space="preserve"> </w:t>
      </w:r>
      <w:r w:rsidRPr="00EE581D">
        <w:rPr>
          <w:rStyle w:val="Hipervnculo"/>
          <w:vanish/>
          <w:lang w:val="en"/>
        </w:rPr>
        <w:t>The</w:t>
      </w:r>
      <w:r w:rsidR="00B81C85">
        <w:rPr>
          <w:rStyle w:val="Hipervnculo"/>
          <w:vanish/>
          <w:lang w:val="en"/>
        </w:rPr>
        <w:t xml:space="preserve"> </w:t>
      </w:r>
      <w:r w:rsidRPr="00EE581D">
        <w:rPr>
          <w:rStyle w:val="Hipervnculo"/>
          <w:vanish/>
          <w:lang w:val="en"/>
        </w:rPr>
        <w:t>role</w:t>
      </w:r>
      <w:r w:rsidR="00B81C85">
        <w:rPr>
          <w:rStyle w:val="Hipervnculo"/>
          <w:vanish/>
          <w:lang w:val="en"/>
        </w:rPr>
        <w:t xml:space="preserve"> </w:t>
      </w:r>
      <w:r w:rsidRPr="00EE581D">
        <w:rPr>
          <w:rStyle w:val="Hipervnculo"/>
          <w:vanish/>
          <w:lang w:val="en"/>
        </w:rPr>
        <w:t>of</w:t>
      </w:r>
      <w:r w:rsidR="00B81C85">
        <w:rPr>
          <w:rStyle w:val="Hipervnculo"/>
          <w:vanish/>
          <w:lang w:val="en"/>
        </w:rPr>
        <w:t xml:space="preserve"> </w:t>
      </w:r>
      <w:r w:rsidRPr="00EE581D">
        <w:rPr>
          <w:rStyle w:val="Hipervnculo"/>
          <w:vanish/>
          <w:lang w:val="en"/>
        </w:rPr>
        <w:t>finance</w:t>
      </w:r>
      <w:r w:rsidR="00B81C85">
        <w:rPr>
          <w:rStyle w:val="Hipervnculo"/>
          <w:vanish/>
          <w:lang w:val="en"/>
        </w:rPr>
        <w:t xml:space="preserve"> </w:t>
      </w:r>
      <w:r w:rsidRPr="00EE581D">
        <w:rPr>
          <w:rStyle w:val="Hipervnculo"/>
          <w:vanish/>
          <w:lang w:val="en"/>
        </w:rPr>
        <w:t>-</w:t>
      </w:r>
      <w:r w:rsidR="00B81C85">
        <w:rPr>
          <w:rStyle w:val="Hipervnculo"/>
          <w:vanish/>
          <w:lang w:val="en"/>
        </w:rPr>
        <w:t xml:space="preserve"> </w:t>
      </w:r>
      <w:r w:rsidRPr="00EE581D">
        <w:rPr>
          <w:rStyle w:val="Hipervnculo"/>
          <w:vanish/>
          <w:lang w:val="en"/>
        </w:rPr>
        <w:t>anticipating</w:t>
      </w:r>
      <w:r w:rsidR="00B81C85">
        <w:rPr>
          <w:rStyle w:val="Hipervnculo"/>
          <w:vanish/>
          <w:lang w:val="en"/>
        </w:rPr>
        <w:t xml:space="preserve"> </w:t>
      </w:r>
      <w:r w:rsidRPr="00EE581D">
        <w:rPr>
          <w:rStyle w:val="Hipervnculo"/>
          <w:vanish/>
          <w:lang w:val="en"/>
        </w:rPr>
        <w:t>climate</w:t>
      </w:r>
      <w:r w:rsidR="00B81C85">
        <w:rPr>
          <w:rStyle w:val="Hipervnculo"/>
          <w:vanish/>
          <w:lang w:val="en"/>
        </w:rPr>
        <w:t xml:space="preserve"> </w:t>
      </w:r>
      <w:r w:rsidRPr="00EE581D">
        <w:rPr>
          <w:rStyle w:val="Hipervnculo"/>
          <w:vanish/>
          <w:lang w:val="en"/>
        </w:rPr>
        <w:t>risks,</w:t>
      </w:r>
      <w:r w:rsidR="00B81C85">
        <w:rPr>
          <w:rStyle w:val="Hipervnculo"/>
          <w:vanish/>
          <w:lang w:val="en"/>
        </w:rPr>
        <w:t xml:space="preserve"> </w:t>
      </w:r>
      <w:r w:rsidRPr="00EE581D">
        <w:rPr>
          <w:rStyle w:val="Hipervnculo"/>
          <w:vanish/>
          <w:lang w:val="en"/>
        </w:rPr>
        <w:t>financing</w:t>
      </w:r>
      <w:r w:rsidR="00B81C85">
        <w:rPr>
          <w:rStyle w:val="Hipervnculo"/>
          <w:vanish/>
          <w:lang w:val="en"/>
        </w:rPr>
        <w:t xml:space="preserve"> </w:t>
      </w:r>
      <w:r w:rsidRPr="00EE581D">
        <w:rPr>
          <w:rStyle w:val="Hipervnculo"/>
          <w:vanish/>
          <w:lang w:val="en"/>
        </w:rPr>
        <w:t>transition</w:t>
      </w:r>
      <w:r w:rsidR="00B81C85">
        <w:rPr>
          <w:rStyle w:val="Hipervnculo"/>
          <w:vanish/>
          <w:lang w:val="en"/>
        </w:rPr>
        <w:t xml:space="preserve"> </w:t>
      </w:r>
      <w:r w:rsidRPr="00EE581D">
        <w:rPr>
          <w:rStyle w:val="Hipervnculo"/>
          <w:vanish/>
          <w:lang w:val="en"/>
        </w:rPr>
        <w:t>opportunities</w:t>
      </w:r>
    </w:p>
    <w:p w:rsidR="00EE581D" w:rsidRDefault="00EE581D" w:rsidP="00EB782C">
      <w:pPr>
        <w:pStyle w:val="Cuerpovademecum"/>
        <w:rPr>
          <w:lang w:val="en"/>
        </w:rPr>
      </w:pPr>
      <w:r>
        <w:rPr>
          <w:lang w:val="en"/>
        </w:rPr>
        <w:fldChar w:fldCharType="end"/>
      </w:r>
      <w:hyperlink r:id="rId152" w:history="1">
        <w:r w:rsidRPr="00EE581D">
          <w:rPr>
            <w:rStyle w:val="Hipervnculo"/>
            <w:lang w:val="en"/>
          </w:rPr>
          <w:t>Workshop</w:t>
        </w:r>
        <w:r w:rsidR="00B81C85">
          <w:rPr>
            <w:rStyle w:val="Hipervnculo"/>
            <w:lang w:val="en"/>
          </w:rPr>
          <w:t xml:space="preserve"> </w:t>
        </w:r>
        <w:r w:rsidRPr="00EE581D">
          <w:rPr>
            <w:rStyle w:val="Hipervnculo"/>
            <w:lang w:val="en"/>
          </w:rPr>
          <w:t>5</w:t>
        </w:r>
        <w:r w:rsidR="00B81C85">
          <w:rPr>
            <w:rStyle w:val="Hipervnculo"/>
            <w:lang w:val="en"/>
          </w:rPr>
          <w:t xml:space="preserve"> </w:t>
        </w:r>
        <w:r w:rsidRPr="00EE581D">
          <w:rPr>
            <w:rStyle w:val="Hipervnculo"/>
            <w:lang w:val="en"/>
          </w:rPr>
          <w:t>Implications</w:t>
        </w:r>
        <w:r w:rsidR="00B81C85">
          <w:rPr>
            <w:rStyle w:val="Hipervnculo"/>
            <w:lang w:val="en"/>
          </w:rPr>
          <w:t xml:space="preserve"> </w:t>
        </w:r>
        <w:r w:rsidRPr="00EE581D">
          <w:rPr>
            <w:rStyle w:val="Hipervnculo"/>
            <w:lang w:val="en"/>
          </w:rPr>
          <w:t>of</w:t>
        </w:r>
        <w:r w:rsidR="00B81C85">
          <w:rPr>
            <w:rStyle w:val="Hipervnculo"/>
            <w:lang w:val="en"/>
          </w:rPr>
          <w:t xml:space="preserve"> </w:t>
        </w:r>
        <w:r w:rsidRPr="00EE581D">
          <w:rPr>
            <w:rStyle w:val="Hipervnculo"/>
            <w:lang w:val="en"/>
          </w:rPr>
          <w:t>fintech</w:t>
        </w:r>
      </w:hyperlink>
      <w:r w:rsidR="00B81C85">
        <w:rPr>
          <w:lang w:val="en"/>
        </w:rPr>
        <w:t xml:space="preserve">  </w:t>
      </w:r>
    </w:p>
    <w:p w:rsidR="00EE581D" w:rsidRDefault="00022E62" w:rsidP="00EE581D">
      <w:pPr>
        <w:pStyle w:val="Cuerpovademecum"/>
        <w:rPr>
          <w:lang w:val="en"/>
        </w:rPr>
      </w:pPr>
      <w:hyperlink r:id="rId153" w:history="1">
        <w:r w:rsidR="00EE581D" w:rsidRPr="00EE581D">
          <w:rPr>
            <w:rStyle w:val="Hipervnculo"/>
            <w:lang w:val="en"/>
          </w:rPr>
          <w:t>Workshop</w:t>
        </w:r>
        <w:r w:rsidR="00B81C85">
          <w:rPr>
            <w:rStyle w:val="Hipervnculo"/>
            <w:lang w:val="en"/>
          </w:rPr>
          <w:t xml:space="preserve"> </w:t>
        </w:r>
        <w:r w:rsidR="00EE581D" w:rsidRPr="00EE581D">
          <w:rPr>
            <w:rStyle w:val="Hipervnculo"/>
            <w:lang w:val="en"/>
          </w:rPr>
          <w:t>6</w:t>
        </w:r>
        <w:r w:rsidR="00B81C85">
          <w:rPr>
            <w:rStyle w:val="Hipervnculo"/>
            <w:lang w:val="en"/>
          </w:rPr>
          <w:t xml:space="preserve"> </w:t>
        </w:r>
        <w:r w:rsidR="00EE581D" w:rsidRPr="00EE581D">
          <w:rPr>
            <w:rStyle w:val="Hipervnculo"/>
            <w:lang w:val="en"/>
          </w:rPr>
          <w:t>Cyber-security</w:t>
        </w:r>
        <w:r w:rsidR="00B81C85">
          <w:rPr>
            <w:rStyle w:val="Hipervnculo"/>
            <w:lang w:val="en"/>
          </w:rPr>
          <w:t xml:space="preserve"> </w:t>
        </w:r>
        <w:r w:rsidR="00EE581D" w:rsidRPr="00EE581D">
          <w:rPr>
            <w:rStyle w:val="Hipervnculo"/>
            <w:lang w:val="en"/>
          </w:rPr>
          <w:t>and</w:t>
        </w:r>
        <w:r w:rsidR="00B81C85">
          <w:rPr>
            <w:rStyle w:val="Hipervnculo"/>
            <w:lang w:val="en"/>
          </w:rPr>
          <w:t xml:space="preserve"> </w:t>
        </w:r>
        <w:r w:rsidR="00EE581D" w:rsidRPr="00EE581D">
          <w:rPr>
            <w:rStyle w:val="Hipervnculo"/>
            <w:lang w:val="en"/>
          </w:rPr>
          <w:t>operational</w:t>
        </w:r>
        <w:r w:rsidR="00B81C85">
          <w:rPr>
            <w:rStyle w:val="Hipervnculo"/>
            <w:lang w:val="en"/>
          </w:rPr>
          <w:t xml:space="preserve"> </w:t>
        </w:r>
        <w:r w:rsidR="00EE581D" w:rsidRPr="00EE581D">
          <w:rPr>
            <w:rStyle w:val="Hipervnculo"/>
            <w:lang w:val="en"/>
          </w:rPr>
          <w:t>resilience</w:t>
        </w:r>
      </w:hyperlink>
      <w:r w:rsidR="00B81C85">
        <w:rPr>
          <w:lang w:val="en"/>
        </w:rPr>
        <w:t xml:space="preserve">  </w:t>
      </w:r>
    </w:p>
    <w:p w:rsidR="00EE581D" w:rsidRPr="00EE581D" w:rsidRDefault="00022E62" w:rsidP="00EE581D">
      <w:pPr>
        <w:pStyle w:val="Cuerpovademecum"/>
        <w:rPr>
          <w:lang w:val="en"/>
        </w:rPr>
      </w:pPr>
      <w:hyperlink r:id="rId154" w:history="1">
        <w:r w:rsidR="00EE581D">
          <w:rPr>
            <w:rStyle w:val="Hipervnculo"/>
            <w:lang w:val="en"/>
          </w:rPr>
          <w:t>L</w:t>
        </w:r>
        <w:r w:rsidR="00EE581D" w:rsidRPr="00EE581D">
          <w:rPr>
            <w:rStyle w:val="Hipervnculo"/>
            <w:lang w:val="en"/>
          </w:rPr>
          <w:t>aunch</w:t>
        </w:r>
        <w:r w:rsidR="00B81C85">
          <w:rPr>
            <w:rStyle w:val="Hipervnculo"/>
            <w:lang w:val="en"/>
          </w:rPr>
          <w:t xml:space="preserve"> </w:t>
        </w:r>
        <w:r w:rsidR="00EE581D" w:rsidRPr="00EE581D">
          <w:rPr>
            <w:rStyle w:val="Hipervnculo"/>
            <w:lang w:val="en"/>
          </w:rPr>
          <w:t>of</w:t>
        </w:r>
        <w:r w:rsidR="00B81C85">
          <w:rPr>
            <w:rStyle w:val="Hipervnculo"/>
            <w:lang w:val="en"/>
          </w:rPr>
          <w:t xml:space="preserve"> </w:t>
        </w:r>
        <w:r w:rsidR="00EE581D" w:rsidRPr="00EE581D">
          <w:rPr>
            <w:rStyle w:val="Hipervnculo"/>
            <w:lang w:val="en"/>
          </w:rPr>
          <w:t>the</w:t>
        </w:r>
        <w:r w:rsidR="00B81C85">
          <w:rPr>
            <w:rStyle w:val="Hipervnculo"/>
            <w:lang w:val="en"/>
          </w:rPr>
          <w:t xml:space="preserve"> </w:t>
        </w:r>
        <w:r w:rsidR="00EE581D" w:rsidRPr="00EE581D">
          <w:rPr>
            <w:rStyle w:val="Hipervnculo"/>
            <w:lang w:val="en"/>
          </w:rPr>
          <w:t>absa</w:t>
        </w:r>
        <w:r w:rsidR="00B81C85">
          <w:rPr>
            <w:rStyle w:val="Hipervnculo"/>
            <w:lang w:val="en"/>
          </w:rPr>
          <w:t xml:space="preserve"> </w:t>
        </w:r>
        <w:proofErr w:type="gramStart"/>
        <w:r w:rsidR="00EE581D" w:rsidRPr="00EE581D">
          <w:rPr>
            <w:rStyle w:val="Hipervnculo"/>
            <w:lang w:val="en"/>
          </w:rPr>
          <w:t>africa</w:t>
        </w:r>
        <w:proofErr w:type="gramEnd"/>
        <w:r w:rsidR="00B81C85">
          <w:rPr>
            <w:rStyle w:val="Hipervnculo"/>
            <w:lang w:val="en"/>
          </w:rPr>
          <w:t xml:space="preserve"> </w:t>
        </w:r>
        <w:r w:rsidR="00EE581D" w:rsidRPr="00EE581D">
          <w:rPr>
            <w:rStyle w:val="Hipervnculo"/>
            <w:lang w:val="en"/>
          </w:rPr>
          <w:t>financial</w:t>
        </w:r>
        <w:r w:rsidR="00B81C85">
          <w:rPr>
            <w:rStyle w:val="Hipervnculo"/>
            <w:lang w:val="en"/>
          </w:rPr>
          <w:t xml:space="preserve"> </w:t>
        </w:r>
        <w:r w:rsidR="00EE581D" w:rsidRPr="00EE581D">
          <w:rPr>
            <w:rStyle w:val="Hipervnculo"/>
            <w:lang w:val="en"/>
          </w:rPr>
          <w:t>markets</w:t>
        </w:r>
        <w:r w:rsidR="00B81C85">
          <w:rPr>
            <w:rStyle w:val="Hipervnculo"/>
            <w:lang w:val="en"/>
          </w:rPr>
          <w:t xml:space="preserve"> </w:t>
        </w:r>
        <w:r w:rsidR="00EE581D" w:rsidRPr="00EE581D">
          <w:rPr>
            <w:rStyle w:val="Hipervnculo"/>
            <w:lang w:val="en"/>
          </w:rPr>
          <w:t>index</w:t>
        </w:r>
      </w:hyperlink>
    </w:p>
    <w:p w:rsidR="00EB782C" w:rsidRDefault="00022E62" w:rsidP="00EB782C">
      <w:pPr>
        <w:pStyle w:val="Cuerpovademecum"/>
        <w:rPr>
          <w:rStyle w:val="Hipervnculo"/>
          <w:vanish/>
          <w:lang w:val="en"/>
        </w:rPr>
      </w:pPr>
      <w:hyperlink r:id="rId155" w:history="1">
        <w:r w:rsidR="00EE581D" w:rsidRPr="00EE581D">
          <w:rPr>
            <w:rStyle w:val="Hipervnculo"/>
            <w:vanish/>
            <w:lang w:val="en"/>
          </w:rPr>
          <w:t>Investment,</w:t>
        </w:r>
        <w:r w:rsidR="00B81C85">
          <w:rPr>
            <w:rStyle w:val="Hipervnculo"/>
            <w:vanish/>
            <w:lang w:val="en"/>
          </w:rPr>
          <w:t xml:space="preserve"> </w:t>
        </w:r>
        <w:r w:rsidR="00EE581D" w:rsidRPr="00EE581D">
          <w:rPr>
            <w:rStyle w:val="Hipervnculo"/>
            <w:vanish/>
            <w:lang w:val="en"/>
          </w:rPr>
          <w:t>technological</w:t>
        </w:r>
        <w:r w:rsidR="00B81C85">
          <w:rPr>
            <w:rStyle w:val="Hipervnculo"/>
            <w:vanish/>
            <w:lang w:val="en"/>
          </w:rPr>
          <w:t xml:space="preserve"> </w:t>
        </w:r>
        <w:r w:rsidR="00EE581D" w:rsidRPr="00EE581D">
          <w:rPr>
            <w:rStyle w:val="Hipervnculo"/>
            <w:vanish/>
            <w:lang w:val="en"/>
          </w:rPr>
          <w:t>transformation</w:t>
        </w:r>
        <w:r w:rsidR="00B81C85">
          <w:rPr>
            <w:rStyle w:val="Hipervnculo"/>
            <w:vanish/>
            <w:lang w:val="en"/>
          </w:rPr>
          <w:t xml:space="preserve"> </w:t>
        </w:r>
        <w:r w:rsidR="00EE581D" w:rsidRPr="00EE581D">
          <w:rPr>
            <w:rStyle w:val="Hipervnculo"/>
            <w:vanish/>
            <w:lang w:val="en"/>
          </w:rPr>
          <w:t>and</w:t>
        </w:r>
        <w:r w:rsidR="00B81C85">
          <w:rPr>
            <w:rStyle w:val="Hipervnculo"/>
            <w:vanish/>
            <w:lang w:val="en"/>
          </w:rPr>
          <w:t xml:space="preserve"> </w:t>
        </w:r>
        <w:r w:rsidR="00EE581D" w:rsidRPr="00EE581D">
          <w:rPr>
            <w:rStyle w:val="Hipervnculo"/>
            <w:vanish/>
            <w:lang w:val="en"/>
          </w:rPr>
          <w:t>skills</w:t>
        </w:r>
      </w:hyperlink>
      <w:hyperlink r:id="rId156" w:history="1">
        <w:r w:rsidR="00EE581D" w:rsidRPr="00EE581D">
          <w:rPr>
            <w:rStyle w:val="Hipervnculo"/>
            <w:vanish/>
            <w:lang w:val="en"/>
          </w:rPr>
          <w:t>Investment,</w:t>
        </w:r>
        <w:r w:rsidR="00B81C85">
          <w:rPr>
            <w:rStyle w:val="Hipervnculo"/>
            <w:vanish/>
            <w:lang w:val="en"/>
          </w:rPr>
          <w:t xml:space="preserve"> </w:t>
        </w:r>
        <w:r w:rsidR="00EE581D" w:rsidRPr="00EE581D">
          <w:rPr>
            <w:rStyle w:val="Hipervnculo"/>
            <w:vanish/>
            <w:lang w:val="en"/>
          </w:rPr>
          <w:t>technological</w:t>
        </w:r>
        <w:r w:rsidR="00B81C85">
          <w:rPr>
            <w:rStyle w:val="Hipervnculo"/>
            <w:vanish/>
            <w:lang w:val="en"/>
          </w:rPr>
          <w:t xml:space="preserve"> </w:t>
        </w:r>
        <w:r w:rsidR="00EE581D" w:rsidRPr="00EE581D">
          <w:rPr>
            <w:rStyle w:val="Hipervnculo"/>
            <w:vanish/>
            <w:lang w:val="en"/>
          </w:rPr>
          <w:t>transformation</w:t>
        </w:r>
        <w:r w:rsidR="00B81C85">
          <w:rPr>
            <w:rStyle w:val="Hipervnculo"/>
            <w:vanish/>
            <w:lang w:val="en"/>
          </w:rPr>
          <w:t xml:space="preserve"> </w:t>
        </w:r>
        <w:r w:rsidR="00EE581D" w:rsidRPr="00EE581D">
          <w:rPr>
            <w:rStyle w:val="Hipervnculo"/>
            <w:vanish/>
            <w:lang w:val="en"/>
          </w:rPr>
          <w:t>and</w:t>
        </w:r>
        <w:r w:rsidR="00B81C85">
          <w:rPr>
            <w:rStyle w:val="Hipervnculo"/>
            <w:vanish/>
            <w:lang w:val="en"/>
          </w:rPr>
          <w:t xml:space="preserve"> </w:t>
        </w:r>
        <w:r w:rsidR="00EE581D" w:rsidRPr="00EE581D">
          <w:rPr>
            <w:rStyle w:val="Hipervnculo"/>
            <w:vanish/>
            <w:lang w:val="en"/>
          </w:rPr>
          <w:t>skills</w:t>
        </w:r>
      </w:hyperlink>
      <w:hyperlink r:id="rId157" w:history="1">
        <w:r w:rsidR="00EE581D" w:rsidRPr="00EE581D">
          <w:rPr>
            <w:rStyle w:val="Hipervnculo"/>
            <w:vanish/>
            <w:lang w:val="en"/>
          </w:rPr>
          <w:t>Investment,</w:t>
        </w:r>
        <w:r w:rsidR="00B81C85">
          <w:rPr>
            <w:rStyle w:val="Hipervnculo"/>
            <w:vanish/>
            <w:lang w:val="en"/>
          </w:rPr>
          <w:t xml:space="preserve"> </w:t>
        </w:r>
        <w:r w:rsidR="00EE581D" w:rsidRPr="00EE581D">
          <w:rPr>
            <w:rStyle w:val="Hipervnculo"/>
            <w:vanish/>
            <w:lang w:val="en"/>
          </w:rPr>
          <w:t>technological</w:t>
        </w:r>
        <w:r w:rsidR="00B81C85">
          <w:rPr>
            <w:rStyle w:val="Hipervnculo"/>
            <w:vanish/>
            <w:lang w:val="en"/>
          </w:rPr>
          <w:t xml:space="preserve"> </w:t>
        </w:r>
        <w:r w:rsidR="00EE581D" w:rsidRPr="00EE581D">
          <w:rPr>
            <w:rStyle w:val="Hipervnculo"/>
            <w:vanish/>
            <w:lang w:val="en"/>
          </w:rPr>
          <w:t>transformation</w:t>
        </w:r>
        <w:r w:rsidR="00B81C85">
          <w:rPr>
            <w:rStyle w:val="Hipervnculo"/>
            <w:vanish/>
            <w:lang w:val="en"/>
          </w:rPr>
          <w:t xml:space="preserve"> </w:t>
        </w:r>
        <w:r w:rsidR="00EE581D" w:rsidRPr="00EE581D">
          <w:rPr>
            <w:rStyle w:val="Hipervnculo"/>
            <w:vanish/>
            <w:lang w:val="en"/>
          </w:rPr>
          <w:t>and</w:t>
        </w:r>
        <w:r w:rsidR="00B81C85">
          <w:rPr>
            <w:rStyle w:val="Hipervnculo"/>
            <w:vanish/>
            <w:lang w:val="en"/>
          </w:rPr>
          <w:t xml:space="preserve"> </w:t>
        </w:r>
        <w:r w:rsidR="00EE581D" w:rsidRPr="00EE581D">
          <w:rPr>
            <w:rStyle w:val="Hipervnculo"/>
            <w:vanish/>
            <w:lang w:val="en"/>
          </w:rPr>
          <w:t>skills</w:t>
        </w:r>
      </w:hyperlink>
    </w:p>
    <w:p w:rsidR="00AF34B6" w:rsidRDefault="00AF34B6" w:rsidP="00EB782C">
      <w:pPr>
        <w:pStyle w:val="Cuerpovademecum"/>
        <w:rPr>
          <w:lang w:val="en-US"/>
        </w:rPr>
      </w:pPr>
    </w:p>
    <w:p w:rsidR="00EB782C"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AF34B6">
      <w:pPr>
        <w:pStyle w:val="Cuerpovademecum"/>
        <w:rPr>
          <w:lang w:val="es-CO"/>
        </w:rPr>
      </w:pPr>
    </w:p>
    <w:p w:rsidR="00EB782C" w:rsidRDefault="00EB782C" w:rsidP="00EB782C">
      <w:pPr>
        <w:pStyle w:val="Estilo10"/>
        <w:rPr>
          <w:lang w:val="en-US"/>
        </w:rPr>
      </w:pPr>
      <w:r w:rsidRPr="00157322">
        <w:rPr>
          <w:lang w:val="en-US"/>
        </w:rPr>
        <w:t>Canadian</w:t>
      </w:r>
      <w:r w:rsidR="00B81C85">
        <w:rPr>
          <w:lang w:val="en-US"/>
        </w:rPr>
        <w:t xml:space="preserve"> </w:t>
      </w:r>
      <w:r w:rsidRPr="00157322">
        <w:rPr>
          <w:lang w:val="en-US"/>
        </w:rPr>
        <w:t>Public</w:t>
      </w:r>
      <w:r w:rsidR="00B81C85">
        <w:rPr>
          <w:lang w:val="en-US"/>
        </w:rPr>
        <w:t xml:space="preserve"> </w:t>
      </w:r>
      <w:r w:rsidRPr="00157322">
        <w:rPr>
          <w:lang w:val="en-US"/>
        </w:rPr>
        <w:t>Accountability</w:t>
      </w:r>
      <w:r w:rsidR="00B81C85">
        <w:rPr>
          <w:lang w:val="en-US"/>
        </w:rPr>
        <w:t xml:space="preserve"> </w:t>
      </w:r>
      <w:r w:rsidRPr="00157322">
        <w:rPr>
          <w:lang w:val="en-US"/>
        </w:rPr>
        <w:t>Board</w:t>
      </w:r>
      <w:r w:rsidR="00B81C85">
        <w:rPr>
          <w:lang w:val="en-US"/>
        </w:rPr>
        <w:t xml:space="preserve"> </w:t>
      </w:r>
      <w:r w:rsidRPr="00157322">
        <w:rPr>
          <w:lang w:val="en-US"/>
        </w:rPr>
        <w:t>-</w:t>
      </w:r>
      <w:r w:rsidR="00B81C85">
        <w:rPr>
          <w:lang w:val="en-US"/>
        </w:rPr>
        <w:t xml:space="preserve"> </w:t>
      </w:r>
      <w:r w:rsidRPr="00157322">
        <w:rPr>
          <w:lang w:val="en-US"/>
        </w:rPr>
        <w:t>Canadá</w:t>
      </w:r>
      <w:r w:rsidR="00B81C85">
        <w:rPr>
          <w:lang w:val="en-US"/>
        </w:rPr>
        <w:t xml:space="preserve"> </w:t>
      </w:r>
      <w:r>
        <w:rPr>
          <w:lang w:val="en-US"/>
        </w:rPr>
        <w:t>–</w:t>
      </w:r>
      <w:r w:rsidR="00B81C85">
        <w:rPr>
          <w:lang w:val="en-US"/>
        </w:rPr>
        <w:t xml:space="preserve"> </w:t>
      </w:r>
      <w:r w:rsidRPr="00157322">
        <w:rPr>
          <w:lang w:val="en-US"/>
        </w:rPr>
        <w:t>Noticias</w:t>
      </w:r>
    </w:p>
    <w:p w:rsidR="007404DD" w:rsidRDefault="00022E62" w:rsidP="007404DD">
      <w:pPr>
        <w:pStyle w:val="Cuerpovademecum"/>
        <w:rPr>
          <w:u w:val="single"/>
          <w:lang w:val="en-CA"/>
        </w:rPr>
      </w:pPr>
      <w:hyperlink r:id="rId158" w:history="1">
        <w:r w:rsidR="007404DD" w:rsidRPr="007404DD">
          <w:rPr>
            <w:rStyle w:val="Hipervnculo"/>
            <w:lang w:val="en-CA"/>
          </w:rPr>
          <w:t>(10/2018)</w:t>
        </w:r>
        <w:r w:rsidR="00B81C85">
          <w:rPr>
            <w:rStyle w:val="Hipervnculo"/>
            <w:lang w:val="en-CA"/>
          </w:rPr>
          <w:t xml:space="preserve"> </w:t>
        </w:r>
        <w:r w:rsidR="007404DD" w:rsidRPr="007404DD">
          <w:rPr>
            <w:rStyle w:val="Hipervnculo"/>
            <w:lang w:val="en-CA"/>
          </w:rPr>
          <w:t>CPAB</w:t>
        </w:r>
        <w:r w:rsidR="00B81C85">
          <w:rPr>
            <w:rStyle w:val="Hipervnculo"/>
            <w:lang w:val="en-CA"/>
          </w:rPr>
          <w:t xml:space="preserve"> </w:t>
        </w:r>
        <w:r w:rsidR="007404DD" w:rsidRPr="007404DD">
          <w:rPr>
            <w:rStyle w:val="Hipervnculo"/>
            <w:lang w:val="en-CA"/>
          </w:rPr>
          <w:t>releases</w:t>
        </w:r>
        <w:r w:rsidR="00B81C85">
          <w:rPr>
            <w:rStyle w:val="Hipervnculo"/>
            <w:lang w:val="en-CA"/>
          </w:rPr>
          <w:t xml:space="preserve"> </w:t>
        </w:r>
        <w:r w:rsidR="007404DD" w:rsidRPr="007404DD">
          <w:rPr>
            <w:rStyle w:val="Hipervnculo"/>
            <w:lang w:val="en-CA"/>
          </w:rPr>
          <w:t>2018</w:t>
        </w:r>
        <w:r w:rsidR="00B81C85">
          <w:rPr>
            <w:rStyle w:val="Hipervnculo"/>
            <w:lang w:val="en-CA"/>
          </w:rPr>
          <w:t xml:space="preserve"> </w:t>
        </w:r>
        <w:r w:rsidR="007404DD" w:rsidRPr="007404DD">
          <w:rPr>
            <w:rStyle w:val="Hipervnculo"/>
            <w:lang w:val="en-CA"/>
          </w:rPr>
          <w:t>fall</w:t>
        </w:r>
        <w:r w:rsidR="00B81C85">
          <w:rPr>
            <w:rStyle w:val="Hipervnculo"/>
            <w:lang w:val="en-CA"/>
          </w:rPr>
          <w:t xml:space="preserve"> </w:t>
        </w:r>
        <w:r w:rsidR="007404DD" w:rsidRPr="007404DD">
          <w:rPr>
            <w:rStyle w:val="Hipervnculo"/>
            <w:lang w:val="en-CA"/>
          </w:rPr>
          <w:t>inspections</w:t>
        </w:r>
        <w:r w:rsidR="00B81C85">
          <w:rPr>
            <w:rStyle w:val="Hipervnculo"/>
            <w:lang w:val="en-CA"/>
          </w:rPr>
          <w:t xml:space="preserve"> </w:t>
        </w:r>
        <w:r w:rsidR="007404DD" w:rsidRPr="007404DD">
          <w:rPr>
            <w:rStyle w:val="Hipervnculo"/>
            <w:lang w:val="en-CA"/>
          </w:rPr>
          <w:t>results.</w:t>
        </w:r>
      </w:hyperlink>
    </w:p>
    <w:p w:rsidR="00EB782C" w:rsidRDefault="00022E62" w:rsidP="00EB782C">
      <w:pPr>
        <w:pStyle w:val="Cuerpovademecum"/>
        <w:rPr>
          <w:u w:val="single"/>
          <w:lang w:val="en-CA"/>
        </w:rPr>
      </w:pPr>
      <w:hyperlink r:id="rId159" w:history="1">
        <w:r w:rsidR="00EE581D" w:rsidRPr="007404DD">
          <w:rPr>
            <w:rStyle w:val="Hipervnculo"/>
            <w:lang w:val="en-CA"/>
          </w:rPr>
          <w:t>(09/2018)</w:t>
        </w:r>
        <w:r w:rsidR="00B81C85">
          <w:rPr>
            <w:rStyle w:val="Hipervnculo"/>
            <w:lang w:val="en-CA"/>
          </w:rPr>
          <w:t xml:space="preserve"> </w:t>
        </w:r>
        <w:r w:rsidR="00EE581D" w:rsidRPr="007404DD">
          <w:rPr>
            <w:rStyle w:val="Hipervnculo"/>
            <w:lang w:val="en-CA"/>
          </w:rPr>
          <w:t>CPAB</w:t>
        </w:r>
        <w:r w:rsidR="00B81C85">
          <w:rPr>
            <w:rStyle w:val="Hipervnculo"/>
            <w:lang w:val="en-CA"/>
          </w:rPr>
          <w:t xml:space="preserve"> </w:t>
        </w:r>
        <w:r w:rsidR="00EE581D" w:rsidRPr="007404DD">
          <w:rPr>
            <w:rStyle w:val="Hipervnculo"/>
            <w:lang w:val="en-CA"/>
          </w:rPr>
          <w:t>proposes</w:t>
        </w:r>
        <w:r w:rsidR="00B81C85">
          <w:rPr>
            <w:rStyle w:val="Hipervnculo"/>
            <w:lang w:val="en-CA"/>
          </w:rPr>
          <w:t xml:space="preserve"> </w:t>
        </w:r>
        <w:r w:rsidR="00EE581D" w:rsidRPr="007404DD">
          <w:rPr>
            <w:rStyle w:val="Hipervnculo"/>
            <w:lang w:val="en-CA"/>
          </w:rPr>
          <w:t>Rules</w:t>
        </w:r>
        <w:r w:rsidR="00B81C85">
          <w:rPr>
            <w:rStyle w:val="Hipervnculo"/>
            <w:lang w:val="en-CA"/>
          </w:rPr>
          <w:t xml:space="preserve"> </w:t>
        </w:r>
        <w:r w:rsidR="00EE581D" w:rsidRPr="007404DD">
          <w:rPr>
            <w:rStyle w:val="Hipervnculo"/>
            <w:lang w:val="en-CA"/>
          </w:rPr>
          <w:t>changes</w:t>
        </w:r>
        <w:r w:rsidR="00B81C85">
          <w:rPr>
            <w:rStyle w:val="Hipervnculo"/>
            <w:lang w:val="en-CA"/>
          </w:rPr>
          <w:t xml:space="preserve"> </w:t>
        </w:r>
        <w:r w:rsidR="00EE581D" w:rsidRPr="007404DD">
          <w:rPr>
            <w:rStyle w:val="Hipervnculo"/>
            <w:lang w:val="en-CA"/>
          </w:rPr>
          <w:t>-</w:t>
        </w:r>
        <w:r w:rsidR="00B81C85">
          <w:rPr>
            <w:rStyle w:val="Hipervnculo"/>
            <w:lang w:val="en-CA"/>
          </w:rPr>
          <w:t xml:space="preserve"> </w:t>
        </w:r>
        <w:r w:rsidR="00EE581D" w:rsidRPr="007404DD">
          <w:rPr>
            <w:rStyle w:val="Hipervnculo"/>
            <w:lang w:val="en-CA"/>
          </w:rPr>
          <w:t>comments</w:t>
        </w:r>
        <w:r w:rsidR="00B81C85">
          <w:rPr>
            <w:rStyle w:val="Hipervnculo"/>
            <w:lang w:val="en-CA"/>
          </w:rPr>
          <w:t xml:space="preserve"> </w:t>
        </w:r>
        <w:r w:rsidR="00EE581D" w:rsidRPr="007404DD">
          <w:rPr>
            <w:rStyle w:val="Hipervnculo"/>
            <w:lang w:val="en-CA"/>
          </w:rPr>
          <w:t>due</w:t>
        </w:r>
        <w:r w:rsidR="00B81C85">
          <w:rPr>
            <w:rStyle w:val="Hipervnculo"/>
            <w:lang w:val="en-CA"/>
          </w:rPr>
          <w:t xml:space="preserve"> </w:t>
        </w:r>
        <w:r w:rsidR="00EE581D" w:rsidRPr="007404DD">
          <w:rPr>
            <w:rStyle w:val="Hipervnculo"/>
            <w:lang w:val="en-CA"/>
          </w:rPr>
          <w:t>November</w:t>
        </w:r>
        <w:r w:rsidR="00B81C85">
          <w:rPr>
            <w:rStyle w:val="Hipervnculo"/>
            <w:lang w:val="en-CA"/>
          </w:rPr>
          <w:t xml:space="preserve"> </w:t>
        </w:r>
        <w:r w:rsidR="00EE581D" w:rsidRPr="007404DD">
          <w:rPr>
            <w:rStyle w:val="Hipervnculo"/>
            <w:lang w:val="en-CA"/>
          </w:rPr>
          <w:t>12,</w:t>
        </w:r>
        <w:r w:rsidR="00B81C85">
          <w:rPr>
            <w:rStyle w:val="Hipervnculo"/>
            <w:lang w:val="en-CA"/>
          </w:rPr>
          <w:t xml:space="preserve"> </w:t>
        </w:r>
        <w:r w:rsidR="00EE581D" w:rsidRPr="007404DD">
          <w:rPr>
            <w:rStyle w:val="Hipervnculo"/>
            <w:lang w:val="en-CA"/>
          </w:rPr>
          <w:t>2018.</w:t>
        </w:r>
      </w:hyperlink>
      <w:r w:rsidR="00B81C85">
        <w:rPr>
          <w:u w:val="single"/>
          <w:lang w:val="en-CA"/>
        </w:rPr>
        <w:t xml:space="preserve">  </w:t>
      </w:r>
    </w:p>
    <w:p w:rsidR="007404DD" w:rsidRPr="007404DD" w:rsidRDefault="007404DD" w:rsidP="00EB782C">
      <w:pPr>
        <w:pStyle w:val="Cuerpovademecum"/>
        <w:rPr>
          <w:rStyle w:val="Hipervnculo"/>
          <w:lang w:val="en-CA"/>
        </w:rPr>
      </w:pPr>
      <w:r>
        <w:rPr>
          <w:u w:val="single"/>
          <w:lang w:val="en-CA"/>
        </w:rPr>
        <w:fldChar w:fldCharType="begin"/>
      </w:r>
      <w:r>
        <w:rPr>
          <w:u w:val="single"/>
          <w:lang w:val="en-CA"/>
        </w:rPr>
        <w:instrText xml:space="preserve"> HYPERLINK "http://www.cpab-ccrc.ca/en/topics/aqi/Pages/aqi.aspx" \t "_blank" </w:instrText>
      </w:r>
      <w:r>
        <w:rPr>
          <w:u w:val="single"/>
          <w:lang w:val="en-CA"/>
        </w:rPr>
        <w:fldChar w:fldCharType="separate"/>
      </w:r>
      <w:r w:rsidRPr="007404DD">
        <w:rPr>
          <w:rStyle w:val="Hipervnculo"/>
          <w:lang w:val="en-CA"/>
        </w:rPr>
        <w:t>(06/2018)</w:t>
      </w:r>
      <w:r w:rsidR="00B81C85">
        <w:rPr>
          <w:rStyle w:val="Hipervnculo"/>
          <w:lang w:val="en-CA"/>
        </w:rPr>
        <w:t xml:space="preserve"> </w:t>
      </w:r>
      <w:r w:rsidRPr="007404DD">
        <w:rPr>
          <w:rStyle w:val="Hipervnculo"/>
          <w:lang w:val="en-CA"/>
        </w:rPr>
        <w:t>​​​​CPAB</w:t>
      </w:r>
      <w:r w:rsidR="00B81C85">
        <w:rPr>
          <w:rStyle w:val="Hipervnculo"/>
          <w:lang w:val="en-CA"/>
        </w:rPr>
        <w:t xml:space="preserve"> </w:t>
      </w:r>
      <w:r w:rsidRPr="007404DD">
        <w:rPr>
          <w:rStyle w:val="Hipervnculo"/>
          <w:lang w:val="en-CA"/>
        </w:rPr>
        <w:t>launches</w:t>
      </w:r>
      <w:r w:rsidR="00B81C85">
        <w:rPr>
          <w:rStyle w:val="Hipervnculo"/>
          <w:lang w:val="en-CA"/>
        </w:rPr>
        <w:t xml:space="preserve"> </w:t>
      </w:r>
      <w:r w:rsidRPr="007404DD">
        <w:rPr>
          <w:rStyle w:val="Hipervnculo"/>
          <w:lang w:val="en-CA"/>
        </w:rPr>
        <w:t>Audit</w:t>
      </w:r>
      <w:r w:rsidR="00B81C85">
        <w:rPr>
          <w:rStyle w:val="Hipervnculo"/>
          <w:lang w:val="en-CA"/>
        </w:rPr>
        <w:t xml:space="preserve"> </w:t>
      </w:r>
      <w:r w:rsidRPr="007404DD">
        <w:rPr>
          <w:rStyle w:val="Hipervnculo"/>
          <w:lang w:val="en-CA"/>
        </w:rPr>
        <w:t>Quality</w:t>
      </w:r>
      <w:r w:rsidR="00B81C85">
        <w:rPr>
          <w:rStyle w:val="Hipervnculo"/>
          <w:lang w:val="en-CA"/>
        </w:rPr>
        <w:t xml:space="preserve"> </w:t>
      </w:r>
      <w:r w:rsidRPr="007404DD">
        <w:rPr>
          <w:rStyle w:val="Hipervnculo"/>
          <w:lang w:val="en-CA"/>
        </w:rPr>
        <w:t>Indicators</w:t>
      </w:r>
      <w:r w:rsidR="00B81C85">
        <w:rPr>
          <w:rStyle w:val="Hipervnculo"/>
          <w:lang w:val="en-CA"/>
        </w:rPr>
        <w:t xml:space="preserve"> </w:t>
      </w:r>
      <w:r w:rsidRPr="007404DD">
        <w:rPr>
          <w:rStyle w:val="Hipervnculo"/>
          <w:lang w:val="en-CA"/>
        </w:rPr>
        <w:t>Network.</w:t>
      </w:r>
    </w:p>
    <w:p w:rsidR="007404DD" w:rsidRDefault="007404DD" w:rsidP="00EB782C">
      <w:pPr>
        <w:pStyle w:val="Cuerpovademecum"/>
        <w:rPr>
          <w:rStyle w:val="Hipervnculo"/>
          <w:lang w:val="en-CA"/>
        </w:rPr>
      </w:pPr>
      <w:r>
        <w:rPr>
          <w:u w:val="single"/>
          <w:lang w:val="en-CA"/>
        </w:rPr>
        <w:fldChar w:fldCharType="end"/>
      </w:r>
      <w:hyperlink r:id="rId160" w:history="1">
        <w:r w:rsidRPr="007404DD">
          <w:rPr>
            <w:rStyle w:val="Hipervnculo"/>
            <w:lang w:val="en-CA"/>
          </w:rPr>
          <w:t>CPAB</w:t>
        </w:r>
        <w:r w:rsidR="00B81C85">
          <w:rPr>
            <w:rStyle w:val="Hipervnculo"/>
            <w:lang w:val="en-CA"/>
          </w:rPr>
          <w:t xml:space="preserve"> </w:t>
        </w:r>
        <w:r w:rsidRPr="007404DD">
          <w:rPr>
            <w:rStyle w:val="Hipervnculo"/>
            <w:lang w:val="en-CA"/>
          </w:rPr>
          <w:t>response</w:t>
        </w:r>
        <w:r w:rsidR="00B81C85">
          <w:rPr>
            <w:rStyle w:val="Hipervnculo"/>
            <w:lang w:val="en-CA"/>
          </w:rPr>
          <w:t xml:space="preserve"> </w:t>
        </w:r>
        <w:r w:rsidRPr="007404DD">
          <w:rPr>
            <w:rStyle w:val="Hipervnculo"/>
            <w:lang w:val="en-CA"/>
          </w:rPr>
          <w:t>to</w:t>
        </w:r>
        <w:r w:rsidR="00B81C85">
          <w:rPr>
            <w:rStyle w:val="Hipervnculo"/>
            <w:lang w:val="en-CA"/>
          </w:rPr>
          <w:t xml:space="preserve"> </w:t>
        </w:r>
        <w:r w:rsidRPr="007404DD">
          <w:rPr>
            <w:rStyle w:val="Hipervnculo"/>
            <w:lang w:val="en-CA"/>
          </w:rPr>
          <w:t>the</w:t>
        </w:r>
        <w:r w:rsidR="00B81C85">
          <w:rPr>
            <w:rStyle w:val="Hipervnculo"/>
            <w:lang w:val="en-CA"/>
          </w:rPr>
          <w:t xml:space="preserve"> </w:t>
        </w:r>
        <w:r w:rsidRPr="007404DD">
          <w:rPr>
            <w:rStyle w:val="Hipervnculo"/>
            <w:lang w:val="en-CA"/>
          </w:rPr>
          <w:t>exposure</w:t>
        </w:r>
        <w:r w:rsidR="00B81C85">
          <w:rPr>
            <w:rStyle w:val="Hipervnculo"/>
            <w:lang w:val="en-CA"/>
          </w:rPr>
          <w:t xml:space="preserve"> </w:t>
        </w:r>
        <w:r w:rsidRPr="007404DD">
          <w:rPr>
            <w:rStyle w:val="Hipervnculo"/>
            <w:lang w:val="en-CA"/>
          </w:rPr>
          <w:t>draft</w:t>
        </w:r>
        <w:r w:rsidR="00B81C85">
          <w:rPr>
            <w:rStyle w:val="Hipervnculo"/>
            <w:lang w:val="en-CA"/>
          </w:rPr>
          <w:t xml:space="preserve"> </w:t>
        </w:r>
        <w:r w:rsidRPr="007404DD">
          <w:rPr>
            <w:rStyle w:val="Hipervnculo"/>
            <w:lang w:val="en-CA"/>
          </w:rPr>
          <w:t>on</w:t>
        </w:r>
        <w:r w:rsidR="00B81C85">
          <w:rPr>
            <w:rStyle w:val="Hipervnculo"/>
            <w:lang w:val="en-CA"/>
          </w:rPr>
          <w:t xml:space="preserve"> </w:t>
        </w:r>
        <w:r w:rsidRPr="007404DD">
          <w:rPr>
            <w:rStyle w:val="Hipervnculo"/>
            <w:lang w:val="en-CA"/>
          </w:rPr>
          <w:t>the</w:t>
        </w:r>
        <w:r w:rsidR="00B81C85">
          <w:rPr>
            <w:rStyle w:val="Hipervnculo"/>
            <w:lang w:val="en-CA"/>
          </w:rPr>
          <w:t xml:space="preserve"> </w:t>
        </w:r>
        <w:r w:rsidRPr="007404DD">
          <w:rPr>
            <w:rStyle w:val="Hipervnculo"/>
            <w:lang w:val="en-CA"/>
          </w:rPr>
          <w:t>proposed</w:t>
        </w:r>
        <w:r w:rsidR="00B81C85">
          <w:rPr>
            <w:rStyle w:val="Hipervnculo"/>
            <w:lang w:val="en-CA"/>
          </w:rPr>
          <w:t xml:space="preserve"> </w:t>
        </w:r>
        <w:r w:rsidRPr="007404DD">
          <w:rPr>
            <w:rStyle w:val="Hipervnculo"/>
            <w:lang w:val="en-CA"/>
          </w:rPr>
          <w:t>International</w:t>
        </w:r>
        <w:r w:rsidR="00B81C85">
          <w:rPr>
            <w:rStyle w:val="Hipervnculo"/>
            <w:lang w:val="en-CA"/>
          </w:rPr>
          <w:t xml:space="preserve"> </w:t>
        </w:r>
        <w:r w:rsidRPr="007404DD">
          <w:rPr>
            <w:rStyle w:val="Hipervnculo"/>
            <w:lang w:val="en-CA"/>
          </w:rPr>
          <w:t>Standard</w:t>
        </w:r>
        <w:r w:rsidR="00B81C85">
          <w:rPr>
            <w:rStyle w:val="Hipervnculo"/>
            <w:lang w:val="en-CA"/>
          </w:rPr>
          <w:t xml:space="preserve"> </w:t>
        </w:r>
        <w:r w:rsidRPr="007404DD">
          <w:rPr>
            <w:rStyle w:val="Hipervnculo"/>
            <w:lang w:val="en-CA"/>
          </w:rPr>
          <w:t>on</w:t>
        </w:r>
        <w:r w:rsidR="00B81C85">
          <w:rPr>
            <w:rStyle w:val="Hipervnculo"/>
            <w:lang w:val="en-CA"/>
          </w:rPr>
          <w:t xml:space="preserve"> </w:t>
        </w:r>
        <w:r w:rsidRPr="007404DD">
          <w:rPr>
            <w:rStyle w:val="Hipervnculo"/>
            <w:lang w:val="en-CA"/>
          </w:rPr>
          <w:t>Auditing</w:t>
        </w:r>
        <w:r w:rsidR="00B81C85">
          <w:rPr>
            <w:rStyle w:val="Hipervnculo"/>
            <w:lang w:val="en-CA"/>
          </w:rPr>
          <w:t xml:space="preserve"> </w:t>
        </w:r>
        <w:r w:rsidRPr="007404DD">
          <w:rPr>
            <w:rStyle w:val="Hipervnculo"/>
            <w:lang w:val="en-CA"/>
          </w:rPr>
          <w:t>315</w:t>
        </w:r>
        <w:r w:rsidR="00B81C85">
          <w:rPr>
            <w:rStyle w:val="Hipervnculo"/>
            <w:lang w:val="en-CA"/>
          </w:rPr>
          <w:t xml:space="preserve"> </w:t>
        </w:r>
        <w:r w:rsidRPr="007404DD">
          <w:rPr>
            <w:rStyle w:val="Hipervnculo"/>
            <w:lang w:val="en-CA"/>
          </w:rPr>
          <w:t>(Revised)</w:t>
        </w:r>
      </w:hyperlink>
    </w:p>
    <w:p w:rsidR="00AF34B6" w:rsidRDefault="00AF34B6"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Estilo10"/>
        <w:rPr>
          <w:lang w:val="en-US"/>
        </w:rPr>
      </w:pPr>
    </w:p>
    <w:p w:rsidR="00EB782C" w:rsidRDefault="00EB782C" w:rsidP="00EB782C">
      <w:pPr>
        <w:pStyle w:val="Estilo10"/>
        <w:rPr>
          <w:lang w:val="en-US"/>
        </w:rPr>
      </w:pPr>
      <w:r w:rsidRPr="00157322">
        <w:rPr>
          <w:lang w:val="en-US"/>
        </w:rPr>
        <w:t>Central</w:t>
      </w:r>
      <w:r w:rsidR="00B81C85">
        <w:rPr>
          <w:lang w:val="en-US"/>
        </w:rPr>
        <w:t xml:space="preserve"> </w:t>
      </w:r>
      <w:r w:rsidRPr="00157322">
        <w:rPr>
          <w:lang w:val="en-US"/>
        </w:rPr>
        <w:t>Bank</w:t>
      </w:r>
      <w:r w:rsidR="00B81C85">
        <w:rPr>
          <w:lang w:val="en-US"/>
        </w:rPr>
        <w:t xml:space="preserve"> </w:t>
      </w:r>
      <w:r w:rsidRPr="00157322">
        <w:rPr>
          <w:lang w:val="en-US"/>
        </w:rPr>
        <w:t>of</w:t>
      </w:r>
      <w:r w:rsidR="00B81C85">
        <w:rPr>
          <w:lang w:val="en-US"/>
        </w:rPr>
        <w:t xml:space="preserve"> </w:t>
      </w:r>
      <w:r w:rsidRPr="00157322">
        <w:rPr>
          <w:lang w:val="en-US"/>
        </w:rPr>
        <w:t>the</w:t>
      </w:r>
      <w:r w:rsidR="00B81C85">
        <w:rPr>
          <w:lang w:val="en-US"/>
        </w:rPr>
        <w:t xml:space="preserve"> </w:t>
      </w:r>
      <w:r w:rsidRPr="00157322">
        <w:rPr>
          <w:lang w:val="en-US"/>
        </w:rPr>
        <w:t>Russian</w:t>
      </w:r>
      <w:r w:rsidR="00B81C85">
        <w:rPr>
          <w:lang w:val="en-US"/>
        </w:rPr>
        <w:t xml:space="preserve"> </w:t>
      </w:r>
      <w:r w:rsidRPr="00157322">
        <w:rPr>
          <w:lang w:val="en-US"/>
        </w:rPr>
        <w:t>Federation</w:t>
      </w:r>
      <w:r w:rsidR="00B81C85">
        <w:rPr>
          <w:lang w:val="en-US"/>
        </w:rPr>
        <w:t xml:space="preserve"> </w:t>
      </w:r>
      <w:r w:rsidRPr="00157322">
        <w:rPr>
          <w:lang w:val="en-US"/>
        </w:rPr>
        <w:t>-</w:t>
      </w:r>
      <w:r w:rsidR="00B81C85">
        <w:rPr>
          <w:lang w:val="en-US"/>
        </w:rPr>
        <w:t xml:space="preserve"> </w:t>
      </w:r>
      <w:r w:rsidRPr="00157322">
        <w:rPr>
          <w:lang w:val="en-US"/>
        </w:rPr>
        <w:t>Federación</w:t>
      </w:r>
      <w:r w:rsidR="00B81C85">
        <w:rPr>
          <w:lang w:val="en-US"/>
        </w:rPr>
        <w:t xml:space="preserve"> </w:t>
      </w:r>
      <w:r w:rsidRPr="00157322">
        <w:rPr>
          <w:lang w:val="en-US"/>
        </w:rPr>
        <w:t>Rusa</w:t>
      </w:r>
      <w:r w:rsidR="00B81C85">
        <w:rPr>
          <w:lang w:val="en-US"/>
        </w:rPr>
        <w:t xml:space="preserve"> </w:t>
      </w:r>
      <w:r>
        <w:rPr>
          <w:lang w:val="en-US"/>
        </w:rPr>
        <w:t>–</w:t>
      </w:r>
      <w:r w:rsidR="00B81C85">
        <w:rPr>
          <w:lang w:val="en-US"/>
        </w:rPr>
        <w:t xml:space="preserve"> </w:t>
      </w:r>
      <w:r w:rsidRPr="00157322">
        <w:rPr>
          <w:lang w:val="en-US"/>
        </w:rPr>
        <w:t>Noticias</w:t>
      </w:r>
    </w:p>
    <w:p w:rsidR="00EB782C" w:rsidRDefault="00022E62" w:rsidP="007404DD">
      <w:pPr>
        <w:pStyle w:val="Cuerpovademecum"/>
        <w:rPr>
          <w:rFonts w:eastAsia="Liberation Serif"/>
          <w:bCs/>
          <w:color w:val="0000FF"/>
          <w:szCs w:val="20"/>
          <w:u w:val="single"/>
          <w:lang w:val="en-US"/>
        </w:rPr>
      </w:pPr>
      <w:hyperlink r:id="rId161" w:anchor="highlight=auditing%7Caudit" w:history="1">
        <w:r w:rsidR="007404DD" w:rsidRPr="007404DD">
          <w:rPr>
            <w:rStyle w:val="Hipervnculo"/>
            <w:rFonts w:eastAsia="Liberation Serif"/>
            <w:bCs/>
            <w:szCs w:val="20"/>
            <w:lang w:val="en-US"/>
          </w:rPr>
          <w:t>Speech</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by</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Bank</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of</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Russia</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Governor</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Elvira</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Nabiullina</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at</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the</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International</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Conference</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‘Modern</w:t>
        </w:r>
        <w:r w:rsidR="00B81C85">
          <w:rPr>
            <w:rStyle w:val="Hipervnculo"/>
            <w:rFonts w:eastAsia="Liberation Serif"/>
            <w:bCs/>
            <w:szCs w:val="20"/>
            <w:lang w:val="en-US"/>
          </w:rPr>
          <w:t xml:space="preserve"> </w:t>
        </w:r>
        <w:r w:rsidR="007404DD" w:rsidRPr="007404DD">
          <w:rPr>
            <w:rStyle w:val="Hipervnculo"/>
            <w:rFonts w:eastAsia="Liberation Serif"/>
            <w:b/>
            <w:bCs/>
            <w:szCs w:val="20"/>
            <w:lang w:val="en-US"/>
          </w:rPr>
          <w:t>Auditing</w:t>
        </w:r>
        <w:r w:rsidR="007404DD" w:rsidRPr="007404DD">
          <w:rPr>
            <w:rStyle w:val="Hipervnculo"/>
            <w:rFonts w:eastAsia="Liberation Serif"/>
            <w:bCs/>
            <w:szCs w:val="20"/>
            <w:lang w:val="en-US"/>
          </w:rPr>
          <w:t>:</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Problems</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and</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Prospects’</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(verbatim</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record</w:t>
        </w:r>
        <w:proofErr w:type="gramStart"/>
        <w:r w:rsidR="007404DD" w:rsidRPr="007404DD">
          <w:rPr>
            <w:rStyle w:val="Hipervnculo"/>
            <w:rFonts w:eastAsia="Liberation Serif"/>
            <w:bCs/>
            <w:szCs w:val="20"/>
            <w:lang w:val="en-US"/>
          </w:rPr>
          <w:t>)</w:t>
        </w:r>
        <w:proofErr w:type="gramEnd"/>
      </w:hyperlink>
      <w:r w:rsidR="007404DD" w:rsidRPr="007404DD">
        <w:rPr>
          <w:rFonts w:eastAsia="Liberation Serif"/>
          <w:bCs/>
          <w:color w:val="0000FF"/>
          <w:szCs w:val="20"/>
          <w:u w:val="single"/>
          <w:lang w:val="en-US"/>
        </w:rPr>
        <w:t>30/11/2018</w:t>
      </w:r>
      <w:r w:rsidR="00B81C85">
        <w:rPr>
          <w:rFonts w:eastAsia="Liberation Serif"/>
          <w:bCs/>
          <w:color w:val="0000FF"/>
          <w:szCs w:val="20"/>
          <w:u w:val="single"/>
          <w:lang w:val="en-US"/>
        </w:rPr>
        <w:t xml:space="preserve">  </w:t>
      </w:r>
    </w:p>
    <w:p w:rsidR="007404DD" w:rsidRDefault="00022E62" w:rsidP="007404DD">
      <w:pPr>
        <w:pStyle w:val="Cuerpovademecum"/>
        <w:rPr>
          <w:rFonts w:eastAsia="Liberation Serif"/>
          <w:bCs/>
          <w:color w:val="0000FF"/>
          <w:szCs w:val="20"/>
          <w:u w:val="single"/>
          <w:lang w:val="en-US"/>
        </w:rPr>
      </w:pPr>
      <w:hyperlink r:id="rId162" w:anchor="highlight=auditing" w:history="1">
        <w:r w:rsidR="007404DD" w:rsidRPr="007404DD">
          <w:rPr>
            <w:rStyle w:val="Hipervnculo"/>
            <w:rFonts w:eastAsia="Liberation Serif"/>
            <w:bCs/>
            <w:szCs w:val="20"/>
            <w:lang w:val="en-US"/>
          </w:rPr>
          <w:t>AGREEMENT</w:t>
        </w:r>
        <w:r w:rsidR="00B81C85">
          <w:rPr>
            <w:rStyle w:val="Hipervnculo"/>
            <w:rFonts w:eastAsia="Liberation Serif"/>
            <w:bCs/>
            <w:szCs w:val="20"/>
            <w:lang w:val="en-US"/>
          </w:rPr>
          <w:t xml:space="preserve"> </w:t>
        </w:r>
        <w:proofErr w:type="gramStart"/>
        <w:r w:rsidR="007404DD" w:rsidRPr="007404DD">
          <w:rPr>
            <w:rStyle w:val="Hipervnculo"/>
            <w:rFonts w:eastAsia="Liberation Serif"/>
            <w:bCs/>
            <w:szCs w:val="20"/>
            <w:lang w:val="en-US"/>
          </w:rPr>
          <w:t>Between</w:t>
        </w:r>
        <w:proofErr w:type="gramEnd"/>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the</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Central</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Bank</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of</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the</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Russian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Federation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(Bank</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of</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Russia)</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and</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the</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National</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Bank</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of</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Macedonia</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Co-operation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in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Supervising</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the</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Activities</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of</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Credit</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Organizations</w:t>
        </w:r>
      </w:hyperlink>
      <w:r w:rsidR="007404DD" w:rsidRPr="007404DD">
        <w:rPr>
          <w:rFonts w:eastAsia="Liberation Serif"/>
          <w:bCs/>
          <w:color w:val="0000FF"/>
          <w:szCs w:val="20"/>
          <w:u w:val="single"/>
          <w:lang w:val="en-US"/>
        </w:rPr>
        <w:t>30/11/2018</w:t>
      </w:r>
      <w:r w:rsidR="00B81C85">
        <w:rPr>
          <w:rFonts w:eastAsia="Liberation Serif"/>
          <w:bCs/>
          <w:color w:val="0000FF"/>
          <w:szCs w:val="20"/>
          <w:u w:val="single"/>
          <w:lang w:val="en-US"/>
        </w:rPr>
        <w:t xml:space="preserve"> </w:t>
      </w:r>
    </w:p>
    <w:p w:rsidR="007404DD" w:rsidRDefault="00022E62" w:rsidP="007404DD">
      <w:pPr>
        <w:pStyle w:val="Cuerpovademecum"/>
        <w:rPr>
          <w:rFonts w:eastAsia="Liberation Serif"/>
          <w:bCs/>
          <w:color w:val="0000FF"/>
          <w:szCs w:val="20"/>
          <w:u w:val="single"/>
          <w:lang w:val="en-US"/>
        </w:rPr>
      </w:pPr>
      <w:hyperlink r:id="rId163" w:anchor="highlight=audit" w:history="1">
        <w:r w:rsidR="007404DD" w:rsidRPr="007404DD">
          <w:rPr>
            <w:rStyle w:val="Hipervnculo"/>
            <w:rFonts w:eastAsia="Liberation Serif"/>
            <w:bCs/>
            <w:szCs w:val="20"/>
            <w:lang w:val="en-US"/>
          </w:rPr>
          <w:t>Information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Restrictions</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Imposed</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on</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Operations</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Conducted</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by</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Financial</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Market</w:t>
        </w:r>
        <w:r w:rsidR="00B81C85">
          <w:rPr>
            <w:rStyle w:val="Hipervnculo"/>
            <w:rFonts w:eastAsia="Liberation Serif"/>
            <w:bCs/>
            <w:szCs w:val="20"/>
            <w:lang w:val="en-US"/>
          </w:rPr>
          <w:t xml:space="preserve"> </w:t>
        </w:r>
        <w:r w:rsidR="007404DD" w:rsidRPr="007404DD">
          <w:rPr>
            <w:rStyle w:val="Hipervnculo"/>
            <w:rFonts w:eastAsia="Liberation Serif"/>
            <w:bCs/>
            <w:szCs w:val="20"/>
            <w:lang w:val="en-US"/>
          </w:rPr>
          <w:t>Participants</w:t>
        </w:r>
      </w:hyperlink>
      <w:r w:rsidR="007404DD" w:rsidRPr="007404DD">
        <w:rPr>
          <w:rFonts w:eastAsia="Liberation Serif"/>
          <w:bCs/>
          <w:color w:val="0000FF"/>
          <w:szCs w:val="20"/>
          <w:u w:val="single"/>
          <w:lang w:val="en-US"/>
        </w:rPr>
        <w:t>30/11/2018</w:t>
      </w:r>
    </w:p>
    <w:p w:rsidR="00AF34B6" w:rsidRPr="007404DD" w:rsidRDefault="00AF34B6" w:rsidP="007404DD">
      <w:pPr>
        <w:pStyle w:val="Cuerpovademecum"/>
        <w:rPr>
          <w:rFonts w:eastAsia="Liberation Serif"/>
          <w:bCs/>
          <w:color w:val="0000FF"/>
          <w:szCs w:val="20"/>
          <w:u w:val="single"/>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157322" w:rsidRDefault="00EB782C" w:rsidP="00EB782C">
      <w:pPr>
        <w:pStyle w:val="Cuerpovademecum"/>
        <w:rPr>
          <w:lang w:val="en-US"/>
        </w:rPr>
      </w:pPr>
    </w:p>
    <w:p w:rsidR="00EB782C" w:rsidRDefault="00EB782C" w:rsidP="00EB782C">
      <w:pPr>
        <w:pStyle w:val="Estilo10"/>
        <w:rPr>
          <w:rStyle w:val="apple-converted-space"/>
          <w:b w:val="0"/>
          <w:bCs/>
          <w:color w:val="000000"/>
          <w:lang w:val="en-US"/>
        </w:rPr>
      </w:pPr>
      <w:r w:rsidRPr="00DD6062">
        <w:rPr>
          <w:lang w:val="en-US"/>
        </w:rPr>
        <w:t>Certified</w:t>
      </w:r>
      <w:r w:rsidR="00B81C85">
        <w:rPr>
          <w:lang w:val="en-US"/>
        </w:rPr>
        <w:t xml:space="preserve"> </w:t>
      </w:r>
      <w:r w:rsidRPr="00DD6062">
        <w:rPr>
          <w:lang w:val="en-US"/>
        </w:rPr>
        <w:t>General</w:t>
      </w:r>
      <w:r w:rsidR="00B81C85">
        <w:rPr>
          <w:lang w:val="en-US"/>
        </w:rPr>
        <w:t xml:space="preserve"> </w:t>
      </w:r>
      <w:r w:rsidRPr="00DD6062">
        <w:rPr>
          <w:lang w:val="en-US"/>
        </w:rPr>
        <w:t>Accountants</w:t>
      </w:r>
      <w:r w:rsidR="00B81C85">
        <w:rPr>
          <w:lang w:val="en-US"/>
        </w:rPr>
        <w:t xml:space="preserve"> </w:t>
      </w:r>
      <w:r w:rsidRPr="00DD6062">
        <w:rPr>
          <w:lang w:val="en-US"/>
        </w:rPr>
        <w:t>Association</w:t>
      </w:r>
      <w:r w:rsidR="00B81C85">
        <w:rPr>
          <w:lang w:val="en-US"/>
        </w:rPr>
        <w:t xml:space="preserve"> </w:t>
      </w:r>
      <w:r w:rsidRPr="00DD6062">
        <w:rPr>
          <w:lang w:val="en-US"/>
        </w:rPr>
        <w:t>of</w:t>
      </w:r>
      <w:r w:rsidR="00B81C85">
        <w:rPr>
          <w:lang w:val="en-US"/>
        </w:rPr>
        <w:t xml:space="preserve"> </w:t>
      </w:r>
      <w:r w:rsidRPr="00DD6062">
        <w:rPr>
          <w:lang w:val="en-US"/>
        </w:rPr>
        <w:t>Canada</w:t>
      </w:r>
      <w:r w:rsidR="00B81C85">
        <w:rPr>
          <w:lang w:val="en-US"/>
        </w:rPr>
        <w:t xml:space="preserve"> </w:t>
      </w:r>
      <w:r w:rsidRPr="00DD6062">
        <w:rPr>
          <w:lang w:val="en-US"/>
        </w:rPr>
        <w:t>-</w:t>
      </w:r>
      <w:r w:rsidR="00B81C85">
        <w:rPr>
          <w:lang w:val="en-US"/>
        </w:rPr>
        <w:t xml:space="preserve"> </w:t>
      </w:r>
      <w:r w:rsidRPr="00DD6062">
        <w:rPr>
          <w:lang w:val="en-US"/>
        </w:rPr>
        <w:t>Canadá</w:t>
      </w:r>
      <w:r w:rsidR="00B81C85">
        <w:rPr>
          <w:rStyle w:val="apple-converted-space"/>
          <w:b w:val="0"/>
          <w:bCs/>
          <w:color w:val="000000"/>
          <w:lang w:val="en-US"/>
        </w:rPr>
        <w:t xml:space="preserve"> </w:t>
      </w:r>
    </w:p>
    <w:p w:rsidR="00EB782C" w:rsidRDefault="00022E62" w:rsidP="00EB782C">
      <w:pPr>
        <w:pStyle w:val="Cuerpovademecum"/>
        <w:rPr>
          <w:lang w:val="en"/>
        </w:rPr>
      </w:pPr>
      <w:hyperlink r:id="rId164" w:history="1">
        <w:r w:rsidR="007404DD" w:rsidRPr="007404DD">
          <w:rPr>
            <w:rStyle w:val="Hipervnculo"/>
            <w:lang w:val="en"/>
          </w:rPr>
          <w:t>Audit</w:t>
        </w:r>
        <w:r w:rsidR="00B81C85">
          <w:rPr>
            <w:rStyle w:val="Hipervnculo"/>
            <w:lang w:val="en"/>
          </w:rPr>
          <w:t xml:space="preserve"> </w:t>
        </w:r>
        <w:r w:rsidR="007404DD" w:rsidRPr="007404DD">
          <w:rPr>
            <w:rStyle w:val="Hipervnculo"/>
            <w:lang w:val="en"/>
          </w:rPr>
          <w:t>and</w:t>
        </w:r>
        <w:r w:rsidR="00B81C85">
          <w:rPr>
            <w:rStyle w:val="Hipervnculo"/>
            <w:lang w:val="en"/>
          </w:rPr>
          <w:t xml:space="preserve"> </w:t>
        </w:r>
        <w:r w:rsidR="007404DD" w:rsidRPr="007404DD">
          <w:rPr>
            <w:rStyle w:val="Hipervnculo"/>
            <w:lang w:val="en"/>
          </w:rPr>
          <w:t>assurance</w:t>
        </w:r>
        <w:r w:rsidR="00B81C85">
          <w:rPr>
            <w:rStyle w:val="Hipervnculo"/>
            <w:lang w:val="en"/>
          </w:rPr>
          <w:t xml:space="preserve"> </w:t>
        </w:r>
        <w:r w:rsidR="007404DD" w:rsidRPr="007404DD">
          <w:rPr>
            <w:rStyle w:val="Hipervnculo"/>
            <w:lang w:val="en"/>
          </w:rPr>
          <w:t>in</w:t>
        </w:r>
        <w:r w:rsidR="00B81C85">
          <w:rPr>
            <w:rStyle w:val="Hipervnculo"/>
            <w:lang w:val="en"/>
          </w:rPr>
          <w:t xml:space="preserve"> </w:t>
        </w:r>
        <w:r w:rsidR="007404DD" w:rsidRPr="007404DD">
          <w:rPr>
            <w:rStyle w:val="Hipervnculo"/>
            <w:lang w:val="en"/>
          </w:rPr>
          <w:t>the</w:t>
        </w:r>
        <w:r w:rsidR="00B81C85">
          <w:rPr>
            <w:rStyle w:val="Hipervnculo"/>
            <w:lang w:val="en"/>
          </w:rPr>
          <w:t xml:space="preserve"> </w:t>
        </w:r>
        <w:r w:rsidR="007404DD" w:rsidRPr="007404DD">
          <w:rPr>
            <w:rStyle w:val="Hipervnculo"/>
            <w:lang w:val="en"/>
          </w:rPr>
          <w:t>future</w:t>
        </w:r>
      </w:hyperlink>
      <w:r w:rsidR="00B81C85">
        <w:rPr>
          <w:lang w:val="en"/>
        </w:rPr>
        <w:t xml:space="preserve">  </w:t>
      </w:r>
    </w:p>
    <w:p w:rsidR="007404DD" w:rsidRDefault="00022E62" w:rsidP="00EB782C">
      <w:pPr>
        <w:pStyle w:val="Cuerpovademecum"/>
        <w:rPr>
          <w:rStyle w:val="Hipervnculo"/>
          <w:color w:val="auto"/>
          <w:u w:val="none"/>
          <w:lang w:val="en-US"/>
        </w:rPr>
      </w:pPr>
      <w:hyperlink r:id="rId165" w:history="1">
        <w:r w:rsidR="007404DD" w:rsidRPr="007404DD">
          <w:rPr>
            <w:rStyle w:val="Hipervnculo"/>
            <w:lang w:val="en"/>
          </w:rPr>
          <w:t>Conference</w:t>
        </w:r>
        <w:r w:rsidR="00B81C85">
          <w:rPr>
            <w:rStyle w:val="Hipervnculo"/>
            <w:lang w:val="en"/>
          </w:rPr>
          <w:t xml:space="preserve"> </w:t>
        </w:r>
        <w:r w:rsidR="007404DD" w:rsidRPr="007404DD">
          <w:rPr>
            <w:rStyle w:val="Hipervnculo"/>
            <w:lang w:val="en"/>
          </w:rPr>
          <w:t>for</w:t>
        </w:r>
        <w:r w:rsidR="00B81C85">
          <w:rPr>
            <w:rStyle w:val="Hipervnculo"/>
            <w:lang w:val="en"/>
          </w:rPr>
          <w:t xml:space="preserve"> </w:t>
        </w:r>
        <w:r w:rsidR="007404DD" w:rsidRPr="007404DD">
          <w:rPr>
            <w:rStyle w:val="Hipervnculo"/>
            <w:lang w:val="en"/>
          </w:rPr>
          <w:t>Audit</w:t>
        </w:r>
        <w:r w:rsidR="00B81C85">
          <w:rPr>
            <w:rStyle w:val="Hipervnculo"/>
            <w:lang w:val="en"/>
          </w:rPr>
          <w:t xml:space="preserve"> </w:t>
        </w:r>
        <w:r w:rsidR="007404DD" w:rsidRPr="007404DD">
          <w:rPr>
            <w:rStyle w:val="Hipervnculo"/>
            <w:lang w:val="en"/>
          </w:rPr>
          <w:t>Committees</w:t>
        </w:r>
        <w:r w:rsidR="00B81C85">
          <w:rPr>
            <w:rStyle w:val="Hipervnculo"/>
            <w:lang w:val="en"/>
          </w:rPr>
          <w:t xml:space="preserve"> </w:t>
        </w:r>
        <w:r w:rsidR="007404DD" w:rsidRPr="007404DD">
          <w:rPr>
            <w:rStyle w:val="Hipervnculo"/>
            <w:lang w:val="en"/>
          </w:rPr>
          <w:t>2018</w:t>
        </w:r>
      </w:hyperlink>
    </w:p>
    <w:p w:rsidR="00EB782C"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pPr>
      <w:r>
        <w:t>C</w:t>
      </w:r>
      <w:r w:rsidRPr="001D0EA7">
        <w:t>olegio</w:t>
      </w:r>
      <w:r w:rsidR="00B81C85">
        <w:t xml:space="preserve"> </w:t>
      </w:r>
      <w:r w:rsidRPr="001D0EA7">
        <w:t>de</w:t>
      </w:r>
      <w:r w:rsidR="00B81C85">
        <w:t xml:space="preserve"> </w:t>
      </w:r>
      <w:r w:rsidRPr="001D0EA7">
        <w:t>contadores</w:t>
      </w:r>
      <w:r w:rsidR="00B81C85">
        <w:t xml:space="preserve"> </w:t>
      </w:r>
      <w:r w:rsidRPr="001D0EA7">
        <w:t>de</w:t>
      </w:r>
      <w:r w:rsidR="00B81C85">
        <w:t xml:space="preserve"> </w:t>
      </w:r>
      <w:r w:rsidRPr="001D0EA7">
        <w:t>chile</w:t>
      </w:r>
      <w:r w:rsidR="00B81C85">
        <w:t xml:space="preserve"> </w:t>
      </w:r>
      <w:r w:rsidRPr="001D0EA7">
        <w:t>-</w:t>
      </w:r>
      <w:r w:rsidR="00B81C85">
        <w:t xml:space="preserve"> </w:t>
      </w:r>
      <w:r w:rsidRPr="001D0EA7">
        <w:t>chile</w:t>
      </w:r>
      <w:r w:rsidR="00B81C85">
        <w:t xml:space="preserve"> </w:t>
      </w:r>
      <w:r>
        <w:t>–</w:t>
      </w:r>
      <w:r w:rsidR="00B81C85">
        <w:t xml:space="preserve"> </w:t>
      </w:r>
      <w:r w:rsidRPr="001D0EA7">
        <w:t>noticias</w:t>
      </w:r>
    </w:p>
    <w:p w:rsidR="00EB782C" w:rsidRPr="001D0EA7" w:rsidRDefault="00022E62" w:rsidP="00EB782C">
      <w:pPr>
        <w:pStyle w:val="Cuerpovademecum"/>
        <w:rPr>
          <w:rStyle w:val="Hipervnculo"/>
          <w:rFonts w:eastAsia="Liberation Serif"/>
          <w:bCs/>
          <w:szCs w:val="20"/>
          <w:lang w:val="es-CO"/>
        </w:rPr>
      </w:pPr>
      <w:hyperlink r:id="rId166" w:history="1">
        <w:r w:rsidR="00EB782C">
          <w:rPr>
            <w:rStyle w:val="Hipervnculo"/>
            <w:rFonts w:eastAsia="Liberation Serif"/>
            <w:bCs/>
            <w:szCs w:val="20"/>
            <w:lang w:val="es-CO"/>
          </w:rPr>
          <w:t>N</w:t>
        </w:r>
        <w:r w:rsidR="00EB782C" w:rsidRPr="001D0EA7">
          <w:rPr>
            <w:rStyle w:val="Hipervnculo"/>
            <w:rFonts w:eastAsia="Liberation Serif"/>
            <w:bCs/>
            <w:szCs w:val="20"/>
            <w:lang w:val="es-CO"/>
          </w:rPr>
          <w:t>ormas</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interna</w:t>
        </w:r>
      </w:hyperlink>
    </w:p>
    <w:p w:rsidR="00EB782C" w:rsidRPr="001D0EA7" w:rsidRDefault="00022E62" w:rsidP="00EB782C">
      <w:pPr>
        <w:pStyle w:val="Cuerpovademecum"/>
        <w:rPr>
          <w:rStyle w:val="Hipervnculo"/>
          <w:rFonts w:eastAsia="Liberation Serif"/>
          <w:bCs/>
          <w:szCs w:val="20"/>
          <w:lang w:val="es-CO"/>
        </w:rPr>
      </w:pPr>
      <w:hyperlink r:id="rId167" w:history="1">
        <w:r w:rsidR="00EB782C">
          <w:rPr>
            <w:rStyle w:val="Hipervnculo"/>
            <w:rFonts w:eastAsia="Liberation Serif"/>
            <w:bCs/>
            <w:szCs w:val="20"/>
            <w:lang w:val="es-CO"/>
          </w:rPr>
          <w:t>C</w:t>
        </w:r>
        <w:r w:rsidR="00EB782C" w:rsidRPr="001D0EA7">
          <w:rPr>
            <w:rStyle w:val="Hipervnculo"/>
            <w:rFonts w:eastAsia="Liberation Serif"/>
            <w:bCs/>
            <w:szCs w:val="20"/>
            <w:lang w:val="es-CO"/>
          </w:rPr>
          <w:t>iclo</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nacional</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capacitación</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declaraciones</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juradas</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at</w:t>
        </w:r>
        <w:r w:rsidR="00B81C85">
          <w:rPr>
            <w:rStyle w:val="Hipervnculo"/>
            <w:rFonts w:eastAsia="Liberation Serif"/>
            <w:bCs/>
            <w:szCs w:val="20"/>
            <w:lang w:val="es-CO"/>
          </w:rPr>
          <w:t xml:space="preserve"> </w:t>
        </w:r>
        <w:r w:rsidR="00EB782C" w:rsidRPr="001D0EA7">
          <w:rPr>
            <w:rStyle w:val="Hipervnculo"/>
            <w:rFonts w:eastAsia="Liberation Serif"/>
            <w:bCs/>
            <w:szCs w:val="20"/>
            <w:lang w:val="es-CO"/>
          </w:rPr>
          <w:t>2018</w:t>
        </w:r>
      </w:hyperlink>
    </w:p>
    <w:p w:rsidR="00EB782C" w:rsidRPr="00AF34B6" w:rsidRDefault="00EB782C" w:rsidP="00AF34B6">
      <w:pPr>
        <w:pStyle w:val="Cuerpovademecum"/>
        <w:rPr>
          <w:rStyle w:val="Hipervnculo"/>
          <w:rFonts w:eastAsia="Liberation Serif"/>
          <w:color w:val="auto"/>
          <w:u w:val="none"/>
        </w:rPr>
      </w:pPr>
    </w:p>
    <w:p w:rsidR="00EB782C"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pPr>
      <w:r>
        <w:t>Colegio</w:t>
      </w:r>
      <w:r w:rsidR="00B81C85">
        <w:t xml:space="preserve"> </w:t>
      </w:r>
      <w:r>
        <w:t>de</w:t>
      </w:r>
      <w:r w:rsidR="00B81C85">
        <w:t xml:space="preserve"> </w:t>
      </w:r>
      <w:r>
        <w:t>Contadores</w:t>
      </w:r>
      <w:r w:rsidR="00B81C85">
        <w:t xml:space="preserve"> </w:t>
      </w:r>
      <w:r>
        <w:t>Públicos</w:t>
      </w:r>
      <w:r w:rsidR="00B81C85">
        <w:t xml:space="preserve"> </w:t>
      </w:r>
      <w:r>
        <w:t>de</w:t>
      </w:r>
      <w:r w:rsidR="00B81C85">
        <w:t xml:space="preserve"> </w:t>
      </w:r>
      <w:r>
        <w:t>México,</w:t>
      </w:r>
      <w:r w:rsidR="00B81C85">
        <w:t xml:space="preserve"> </w:t>
      </w:r>
      <w:r>
        <w:t>A.C.</w:t>
      </w:r>
      <w:r w:rsidR="00B81C85">
        <w:t xml:space="preserve"> </w:t>
      </w:r>
      <w:r>
        <w:t>–</w:t>
      </w:r>
      <w:r w:rsidR="00B81C85">
        <w:t xml:space="preserve"> </w:t>
      </w:r>
      <w:r>
        <w:t>México</w:t>
      </w:r>
    </w:p>
    <w:p w:rsidR="00EB782C" w:rsidRPr="009F477F" w:rsidRDefault="00022E62" w:rsidP="00EB782C">
      <w:pPr>
        <w:pStyle w:val="Cuerpovademecum"/>
        <w:rPr>
          <w:rStyle w:val="Hipervnculo"/>
          <w:rFonts w:eastAsia="Liberation Serif"/>
          <w:bCs/>
          <w:szCs w:val="20"/>
          <w:lang w:val="es-CO"/>
        </w:rPr>
      </w:pPr>
      <w:hyperlink r:id="rId168" w:history="1">
        <w:r w:rsidR="00703869" w:rsidRPr="00703869">
          <w:rPr>
            <w:rStyle w:val="Hipervnculo"/>
            <w:rFonts w:eastAsia="Liberation Serif"/>
            <w:bCs/>
            <w:szCs w:val="20"/>
          </w:rPr>
          <w:t>Responsabilidad</w:t>
        </w:r>
        <w:r w:rsidR="00B81C85">
          <w:rPr>
            <w:rStyle w:val="Hipervnculo"/>
            <w:rFonts w:eastAsia="Liberation Serif"/>
            <w:bCs/>
            <w:szCs w:val="20"/>
          </w:rPr>
          <w:t xml:space="preserve"> </w:t>
        </w:r>
        <w:r w:rsidR="00703869" w:rsidRPr="00703869">
          <w:rPr>
            <w:rStyle w:val="Hipervnculo"/>
            <w:rFonts w:eastAsia="Liberation Serif"/>
            <w:bCs/>
            <w:szCs w:val="20"/>
          </w:rPr>
          <w:t>de</w:t>
        </w:r>
        <w:r w:rsidR="00B81C85">
          <w:rPr>
            <w:rStyle w:val="Hipervnculo"/>
            <w:rFonts w:eastAsia="Liberation Serif"/>
            <w:bCs/>
            <w:szCs w:val="20"/>
          </w:rPr>
          <w:t xml:space="preserve"> </w:t>
        </w:r>
        <w:r w:rsidR="00703869" w:rsidRPr="00703869">
          <w:rPr>
            <w:rStyle w:val="Hipervnculo"/>
            <w:rFonts w:eastAsia="Liberation Serif"/>
            <w:bCs/>
            <w:szCs w:val="20"/>
          </w:rPr>
          <w:t>Auditoría</w:t>
        </w:r>
        <w:r w:rsidR="00B81C85">
          <w:rPr>
            <w:rStyle w:val="Hipervnculo"/>
            <w:rFonts w:eastAsia="Liberation Serif"/>
            <w:bCs/>
            <w:szCs w:val="20"/>
          </w:rPr>
          <w:t xml:space="preserve"> </w:t>
        </w:r>
        <w:r w:rsidR="00703869" w:rsidRPr="00703869">
          <w:rPr>
            <w:rStyle w:val="Hipervnculo"/>
            <w:rFonts w:eastAsia="Liberation Serif"/>
            <w:bCs/>
            <w:szCs w:val="20"/>
          </w:rPr>
          <w:t>Interna</w:t>
        </w:r>
        <w:r w:rsidR="00B81C85">
          <w:rPr>
            <w:rStyle w:val="Hipervnculo"/>
            <w:rFonts w:eastAsia="Liberation Serif"/>
            <w:bCs/>
            <w:szCs w:val="20"/>
          </w:rPr>
          <w:t xml:space="preserve"> </w:t>
        </w:r>
        <w:r w:rsidR="00703869" w:rsidRPr="00703869">
          <w:rPr>
            <w:rStyle w:val="Hipervnculo"/>
            <w:rFonts w:eastAsia="Liberation Serif"/>
            <w:bCs/>
            <w:szCs w:val="20"/>
          </w:rPr>
          <w:t>ante</w:t>
        </w:r>
        <w:r w:rsidR="00B81C85">
          <w:rPr>
            <w:rStyle w:val="Hipervnculo"/>
            <w:rFonts w:eastAsia="Liberation Serif"/>
            <w:bCs/>
            <w:szCs w:val="20"/>
          </w:rPr>
          <w:t xml:space="preserve"> </w:t>
        </w:r>
        <w:r w:rsidR="00703869" w:rsidRPr="00703869">
          <w:rPr>
            <w:rStyle w:val="Hipervnculo"/>
            <w:rFonts w:eastAsia="Liberation Serif"/>
            <w:bCs/>
            <w:szCs w:val="20"/>
          </w:rPr>
          <w:t>un</w:t>
        </w:r>
        <w:r w:rsidR="00B81C85">
          <w:rPr>
            <w:rStyle w:val="Hipervnculo"/>
            <w:rFonts w:eastAsia="Liberation Serif"/>
            <w:bCs/>
            <w:szCs w:val="20"/>
          </w:rPr>
          <w:t xml:space="preserve"> </w:t>
        </w:r>
        <w:r w:rsidR="00703869" w:rsidRPr="00703869">
          <w:rPr>
            <w:rStyle w:val="Hipervnculo"/>
            <w:rFonts w:eastAsia="Liberation Serif"/>
            <w:bCs/>
            <w:szCs w:val="20"/>
          </w:rPr>
          <w:t>fraude</w:t>
        </w:r>
      </w:hyperlink>
    </w:p>
    <w:p w:rsidR="00EB782C" w:rsidRDefault="00EB782C" w:rsidP="00EB782C">
      <w:pPr>
        <w:pStyle w:val="Cuerpovademecum"/>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Pr="00703869" w:rsidRDefault="00EB782C" w:rsidP="00EB782C">
      <w:pPr>
        <w:pStyle w:val="Estilo10"/>
        <w:rPr>
          <w:lang w:val="es-CO"/>
        </w:rPr>
      </w:pPr>
      <w:r w:rsidRPr="00703869">
        <w:rPr>
          <w:lang w:val="es-CO"/>
        </w:rPr>
        <w:t>Comisión</w:t>
      </w:r>
      <w:r w:rsidR="00B81C85">
        <w:rPr>
          <w:lang w:val="es-CO"/>
        </w:rPr>
        <w:t xml:space="preserve"> </w:t>
      </w:r>
      <w:r w:rsidRPr="00703869">
        <w:rPr>
          <w:lang w:val="es-CO"/>
        </w:rPr>
        <w:t>Europea</w:t>
      </w:r>
      <w:r w:rsidR="00B81C85">
        <w:rPr>
          <w:lang w:val="es-CO"/>
        </w:rPr>
        <w:t xml:space="preserve"> </w:t>
      </w:r>
      <w:r w:rsidRPr="00703869">
        <w:rPr>
          <w:lang w:val="es-CO"/>
        </w:rPr>
        <w:t>-</w:t>
      </w:r>
      <w:r w:rsidR="00B81C85">
        <w:rPr>
          <w:lang w:val="es-CO"/>
        </w:rPr>
        <w:t xml:space="preserve"> </w:t>
      </w:r>
      <w:r w:rsidRPr="00703869">
        <w:rPr>
          <w:lang w:val="es-CO"/>
        </w:rPr>
        <w:t>Internacional</w:t>
      </w:r>
      <w:r w:rsidR="00B81C85">
        <w:rPr>
          <w:lang w:val="es-CO"/>
        </w:rPr>
        <w:t xml:space="preserve"> </w:t>
      </w:r>
      <w:r w:rsidRPr="00703869">
        <w:rPr>
          <w:lang w:val="es-CO"/>
        </w:rPr>
        <w:t>–</w:t>
      </w:r>
      <w:r w:rsidR="00B81C85">
        <w:rPr>
          <w:lang w:val="es-CO"/>
        </w:rPr>
        <w:t xml:space="preserve"> </w:t>
      </w:r>
      <w:r w:rsidRPr="00703869">
        <w:rPr>
          <w:lang w:val="es-CO"/>
        </w:rPr>
        <w:t>Documentos</w:t>
      </w:r>
    </w:p>
    <w:p w:rsidR="00EB782C" w:rsidRPr="00832727" w:rsidRDefault="00022E62" w:rsidP="00EB782C">
      <w:pPr>
        <w:pStyle w:val="Cuerpovademecum"/>
        <w:rPr>
          <w:lang w:val="es-CO"/>
        </w:rPr>
      </w:pPr>
      <w:hyperlink r:id="rId169" w:history="1">
        <w:r w:rsidR="00703869" w:rsidRPr="00832727">
          <w:rPr>
            <w:rStyle w:val="Hipervnculo"/>
            <w:lang w:val="es-CO"/>
          </w:rPr>
          <w:t>European</w:t>
        </w:r>
        <w:r w:rsidR="00B81C85">
          <w:rPr>
            <w:rStyle w:val="Hipervnculo"/>
            <w:lang w:val="es-CO"/>
          </w:rPr>
          <w:t xml:space="preserve"> </w:t>
        </w:r>
        <w:r w:rsidR="00703869" w:rsidRPr="00832727">
          <w:rPr>
            <w:rStyle w:val="Hipervnculo"/>
            <w:lang w:val="es-CO"/>
          </w:rPr>
          <w:t>Court</w:t>
        </w:r>
        <w:r w:rsidR="00B81C85">
          <w:rPr>
            <w:rStyle w:val="Hipervnculo"/>
            <w:lang w:val="es-CO"/>
          </w:rPr>
          <w:t xml:space="preserve"> </w:t>
        </w:r>
        <w:r w:rsidR="00703869" w:rsidRPr="00832727">
          <w:rPr>
            <w:rStyle w:val="Hipervnculo"/>
            <w:lang w:val="es-CO"/>
          </w:rPr>
          <w:t>of</w:t>
        </w:r>
        <w:r w:rsidR="00B81C85">
          <w:rPr>
            <w:rStyle w:val="Hipervnculo"/>
            <w:lang w:val="es-CO"/>
          </w:rPr>
          <w:t xml:space="preserve"> </w:t>
        </w:r>
        <w:r w:rsidR="00703869" w:rsidRPr="00832727">
          <w:rPr>
            <w:rStyle w:val="Hipervnculo"/>
            <w:lang w:val="es-CO"/>
          </w:rPr>
          <w:t>Auditors</w:t>
        </w:r>
        <w:r w:rsidR="00B81C85">
          <w:rPr>
            <w:rStyle w:val="Hipervnculo"/>
            <w:lang w:val="es-CO"/>
          </w:rPr>
          <w:t xml:space="preserve"> </w:t>
        </w:r>
        <w:r w:rsidR="00703869" w:rsidRPr="00832727">
          <w:rPr>
            <w:rStyle w:val="Hipervnculo"/>
            <w:lang w:val="es-CO"/>
          </w:rPr>
          <w:t>(ECA)</w:t>
        </w:r>
        <w:r w:rsidR="00B81C85">
          <w:rPr>
            <w:rStyle w:val="Hipervnculo"/>
            <w:lang w:val="es-CO"/>
          </w:rPr>
          <w:t xml:space="preserve"> </w:t>
        </w:r>
        <w:r w:rsidR="00703869" w:rsidRPr="00832727">
          <w:rPr>
            <w:rStyle w:val="Hipervnculo"/>
            <w:lang w:val="es-CO"/>
          </w:rPr>
          <w:t>-</w:t>
        </w:r>
        <w:r w:rsidR="00B81C85">
          <w:rPr>
            <w:rStyle w:val="Hipervnculo"/>
            <w:lang w:val="es-CO"/>
          </w:rPr>
          <w:t xml:space="preserve"> </w:t>
        </w:r>
        <w:r w:rsidR="00703869" w:rsidRPr="00832727">
          <w:rPr>
            <w:rStyle w:val="Hipervnculo"/>
            <w:lang w:val="es-CO"/>
          </w:rPr>
          <w:t>EUROPA</w:t>
        </w:r>
        <w:r w:rsidR="00B81C85">
          <w:rPr>
            <w:rStyle w:val="Hipervnculo"/>
            <w:lang w:val="es-CO"/>
          </w:rPr>
          <w:t xml:space="preserve"> </w:t>
        </w:r>
        <w:r w:rsidR="00703869" w:rsidRPr="00832727">
          <w:rPr>
            <w:rStyle w:val="Hipervnculo"/>
            <w:lang w:val="es-CO"/>
          </w:rPr>
          <w:t>|</w:t>
        </w:r>
        <w:r w:rsidR="00B81C85">
          <w:rPr>
            <w:rStyle w:val="Hipervnculo"/>
            <w:lang w:val="es-CO"/>
          </w:rPr>
          <w:t xml:space="preserve"> </w:t>
        </w:r>
        <w:r w:rsidR="00703869" w:rsidRPr="00832727">
          <w:rPr>
            <w:rStyle w:val="Hipervnculo"/>
            <w:lang w:val="es-CO"/>
          </w:rPr>
          <w:t>European</w:t>
        </w:r>
        <w:r w:rsidR="00B81C85">
          <w:rPr>
            <w:rStyle w:val="Hipervnculo"/>
            <w:lang w:val="es-CO"/>
          </w:rPr>
          <w:t xml:space="preserve"> </w:t>
        </w:r>
        <w:r w:rsidR="00703869" w:rsidRPr="00832727">
          <w:rPr>
            <w:rStyle w:val="Hipervnculo"/>
            <w:lang w:val="es-CO"/>
          </w:rPr>
          <w:t>Union</w:t>
        </w:r>
      </w:hyperlink>
      <w:r w:rsidR="00B81C85">
        <w:rPr>
          <w:lang w:val="es-CO"/>
        </w:rPr>
        <w:t xml:space="preserve">  </w:t>
      </w:r>
    </w:p>
    <w:p w:rsidR="00703869" w:rsidRPr="00AF34B6" w:rsidRDefault="00703869" w:rsidP="00AF34B6">
      <w:pPr>
        <w:pStyle w:val="Cuerpovademecum"/>
      </w:pPr>
      <w:r w:rsidRPr="00AF34B6">
        <w:t>Open</w:t>
      </w:r>
      <w:r w:rsidR="00B81C85" w:rsidRPr="00AF34B6">
        <w:t xml:space="preserve"> </w:t>
      </w:r>
      <w:r w:rsidRPr="00AF34B6">
        <w:t>for</w:t>
      </w:r>
      <w:r w:rsidR="00B81C85" w:rsidRPr="00AF34B6">
        <w:t xml:space="preserve"> </w:t>
      </w:r>
      <w:r w:rsidRPr="00AF34B6">
        <w:t>applications</w:t>
      </w:r>
      <w:r w:rsidR="00B81C85" w:rsidRPr="00AF34B6">
        <w:t xml:space="preserve"> </w:t>
      </w:r>
      <w:r w:rsidRPr="00AF34B6">
        <w:t>-</w:t>
      </w:r>
      <w:r w:rsidR="00B81C85" w:rsidRPr="00AF34B6">
        <w:t xml:space="preserve"> </w:t>
      </w:r>
      <w:r w:rsidRPr="00AF34B6">
        <w:t>Health</w:t>
      </w:r>
      <w:r w:rsidR="00B81C85" w:rsidRPr="00AF34B6">
        <w:t xml:space="preserve"> </w:t>
      </w:r>
      <w:r w:rsidRPr="00AF34B6">
        <w:t>and</w:t>
      </w:r>
      <w:r w:rsidR="00B81C85" w:rsidRPr="00AF34B6">
        <w:t xml:space="preserve"> </w:t>
      </w:r>
      <w:r w:rsidRPr="00AF34B6">
        <w:t>food</w:t>
      </w:r>
      <w:r w:rsidR="00B81C85" w:rsidRPr="00AF34B6">
        <w:t xml:space="preserve"> </w:t>
      </w:r>
      <w:r w:rsidRPr="00AF34B6">
        <w:t>safety</w:t>
      </w:r>
      <w:r w:rsidR="00B81C85" w:rsidRPr="00AF34B6">
        <w:t xml:space="preserve"> </w:t>
      </w:r>
      <w:r w:rsidRPr="00AF34B6">
        <w:t>-</w:t>
      </w:r>
      <w:r w:rsidR="00B81C85" w:rsidRPr="00AF34B6">
        <w:t xml:space="preserve"> </w:t>
      </w:r>
      <w:r w:rsidRPr="00AF34B6">
        <w:t>audit,</w:t>
      </w:r>
      <w:r w:rsidR="00B81C85" w:rsidRPr="00AF34B6">
        <w:t xml:space="preserve"> </w:t>
      </w:r>
      <w:r w:rsidRPr="00AF34B6">
        <w:t>inspection</w:t>
      </w:r>
      <w:r w:rsidR="00B81C85" w:rsidRPr="00AF34B6">
        <w:t xml:space="preserve"> </w:t>
      </w:r>
      <w:r w:rsidRPr="00AF34B6">
        <w:t>and</w:t>
      </w:r>
      <w:r w:rsidR="00B81C85" w:rsidRPr="00AF34B6">
        <w:t xml:space="preserve"> </w:t>
      </w:r>
      <w:r w:rsidRPr="00AF34B6">
        <w:t>evaluation</w:t>
      </w:r>
      <w:r w:rsidR="00B81C85" w:rsidRPr="00AF34B6">
        <w:t xml:space="preserve"> </w:t>
      </w:r>
      <w:r w:rsidRPr="00AF34B6">
        <w:t>|</w:t>
      </w:r>
      <w:r w:rsidR="00B81C85" w:rsidRPr="00AF34B6">
        <w:t xml:space="preserve"> </w:t>
      </w:r>
      <w:r w:rsidRPr="00AF34B6">
        <w:t>Careers</w:t>
      </w:r>
      <w:r w:rsidR="00B81C85" w:rsidRPr="00AF34B6">
        <w:t xml:space="preserve"> </w:t>
      </w:r>
      <w:r w:rsidRPr="00AF34B6">
        <w:t>with</w:t>
      </w:r>
      <w:r w:rsidR="00B81C85" w:rsidRPr="00AF34B6">
        <w:t xml:space="preserve"> </w:t>
      </w:r>
      <w:r w:rsidRPr="00AF34B6">
        <w:t>the</w:t>
      </w:r>
      <w:r w:rsidR="00B81C85" w:rsidRPr="00AF34B6">
        <w:t xml:space="preserve"> </w:t>
      </w:r>
      <w:r w:rsidRPr="00AF34B6">
        <w:t>European</w:t>
      </w:r>
      <w:r w:rsidR="00B81C85" w:rsidRPr="00AF34B6">
        <w:t xml:space="preserve"> </w:t>
      </w:r>
      <w:r w:rsidRPr="00AF34B6">
        <w:t>Union</w:t>
      </w:r>
      <w:r w:rsidR="00AF34B6" w:rsidRPr="00AF34B6">
        <w:t xml:space="preserve"> </w:t>
      </w:r>
    </w:p>
    <w:p w:rsidR="00AF34B6" w:rsidRPr="00AF34B6" w:rsidRDefault="00AF34B6" w:rsidP="00AF34B6">
      <w:pPr>
        <w:pStyle w:val="Cuerpovademecum"/>
      </w:pPr>
    </w:p>
    <w:p w:rsidR="00EB782C" w:rsidRPr="00AF34B6" w:rsidRDefault="00EB782C" w:rsidP="00AF34B6">
      <w:pPr>
        <w:pStyle w:val="Cuerpovademecum"/>
        <w:jc w:val="center"/>
        <w:rPr>
          <w:sz w:val="40"/>
          <w:szCs w:val="40"/>
        </w:rPr>
      </w:pPr>
      <w:r w:rsidRPr="00AF34B6">
        <w:rPr>
          <w:sz w:val="40"/>
          <w:szCs w:val="40"/>
        </w:rPr>
        <w:sym w:font="Wingdings 2" w:char="F068"/>
      </w:r>
    </w:p>
    <w:p w:rsidR="00EB782C" w:rsidRDefault="00EB782C" w:rsidP="00EB782C">
      <w:pPr>
        <w:pStyle w:val="Cuerpovademecum"/>
        <w:rPr>
          <w:lang w:val="es-419"/>
        </w:rPr>
      </w:pPr>
    </w:p>
    <w:p w:rsidR="00EB782C" w:rsidRDefault="00EB782C" w:rsidP="00EB782C">
      <w:pPr>
        <w:pStyle w:val="Estilo10"/>
        <w:rPr>
          <w:lang w:val="en-US"/>
        </w:rPr>
      </w:pPr>
      <w:r w:rsidRPr="0082203F">
        <w:rPr>
          <w:lang w:val="en-US"/>
        </w:rPr>
        <w:t>Confederation</w:t>
      </w:r>
      <w:r w:rsidR="00B81C85">
        <w:rPr>
          <w:lang w:val="en-US"/>
        </w:rPr>
        <w:t xml:space="preserve"> </w:t>
      </w:r>
      <w:r w:rsidRPr="0082203F">
        <w:rPr>
          <w:lang w:val="en-US"/>
        </w:rPr>
        <w:t>of</w:t>
      </w:r>
      <w:r w:rsidR="00B81C85">
        <w:rPr>
          <w:lang w:val="en-US"/>
        </w:rPr>
        <w:t xml:space="preserve"> </w:t>
      </w:r>
      <w:r w:rsidRPr="0082203F">
        <w:rPr>
          <w:lang w:val="en-US"/>
        </w:rPr>
        <w:t>Asian</w:t>
      </w:r>
      <w:r w:rsidR="00B81C85">
        <w:rPr>
          <w:lang w:val="en-US"/>
        </w:rPr>
        <w:t xml:space="preserve"> </w:t>
      </w:r>
      <w:r w:rsidRPr="0082203F">
        <w:rPr>
          <w:lang w:val="en-US"/>
        </w:rPr>
        <w:t>and</w:t>
      </w:r>
      <w:r w:rsidR="00B81C85">
        <w:rPr>
          <w:lang w:val="en-US"/>
        </w:rPr>
        <w:t xml:space="preserve"> </w:t>
      </w:r>
      <w:r w:rsidRPr="0082203F">
        <w:rPr>
          <w:lang w:val="en-US"/>
        </w:rPr>
        <w:t>Pacific</w:t>
      </w:r>
      <w:r w:rsidR="00B81C85">
        <w:rPr>
          <w:lang w:val="en-US"/>
        </w:rPr>
        <w:t xml:space="preserve"> </w:t>
      </w:r>
      <w:r w:rsidRPr="0082203F">
        <w:rPr>
          <w:lang w:val="en-US"/>
        </w:rPr>
        <w:t>Accountants</w:t>
      </w:r>
      <w:r w:rsidR="00B81C85">
        <w:rPr>
          <w:lang w:val="en-US"/>
        </w:rPr>
        <w:t xml:space="preserve"> </w:t>
      </w:r>
      <w:r w:rsidRPr="0082203F">
        <w:rPr>
          <w:lang w:val="en-US"/>
        </w:rPr>
        <w:t>(CAPA)</w:t>
      </w:r>
      <w:r w:rsidR="00B81C85">
        <w:rPr>
          <w:lang w:val="en-US"/>
        </w:rPr>
        <w:t xml:space="preserve"> </w:t>
      </w:r>
      <w:r w:rsidRPr="0082203F">
        <w:rPr>
          <w:lang w:val="en-US"/>
        </w:rPr>
        <w:t>-</w:t>
      </w:r>
      <w:r w:rsidR="00B81C85">
        <w:rPr>
          <w:lang w:val="en-US"/>
        </w:rPr>
        <w:t xml:space="preserve"> </w:t>
      </w:r>
      <w:r w:rsidRPr="0082203F">
        <w:rPr>
          <w:lang w:val="en-US"/>
        </w:rPr>
        <w:t>Internacional</w:t>
      </w:r>
      <w:r w:rsidR="00B81C85">
        <w:rPr>
          <w:lang w:val="en-US"/>
        </w:rPr>
        <w:t xml:space="preserve"> </w:t>
      </w:r>
      <w:r w:rsidRPr="0082203F">
        <w:rPr>
          <w:lang w:val="en-US"/>
        </w:rPr>
        <w:t>–</w:t>
      </w:r>
      <w:r w:rsidR="00B81C85">
        <w:rPr>
          <w:lang w:val="en-US"/>
        </w:rPr>
        <w:t xml:space="preserve"> </w:t>
      </w:r>
      <w:r w:rsidRPr="0082203F">
        <w:rPr>
          <w:lang w:val="en-US"/>
        </w:rPr>
        <w:t>Noticias</w:t>
      </w:r>
    </w:p>
    <w:p w:rsidR="00C45EEF" w:rsidRDefault="00022E62" w:rsidP="00C45EEF">
      <w:pPr>
        <w:pStyle w:val="Cuerpovademecum"/>
        <w:rPr>
          <w:lang w:val="en-US"/>
        </w:rPr>
      </w:pPr>
      <w:hyperlink r:id="rId170" w:tooltip="Permalink to Enhanced Audit Reporting – The profession in APAC calls for better awareness and education" w:history="1">
        <w:r w:rsidR="00C45EEF" w:rsidRPr="00C45EEF">
          <w:rPr>
            <w:rStyle w:val="Hipervnculo"/>
            <w:lang w:val="en-US"/>
          </w:rPr>
          <w:t>Enhanced</w:t>
        </w:r>
        <w:r w:rsidR="00B81C85">
          <w:rPr>
            <w:rStyle w:val="Hipervnculo"/>
            <w:lang w:val="en-US"/>
          </w:rPr>
          <w:t xml:space="preserve"> </w:t>
        </w:r>
        <w:r w:rsidR="00C45EEF" w:rsidRPr="00C45EEF">
          <w:rPr>
            <w:rStyle w:val="Hipervnculo"/>
            <w:lang w:val="en-US"/>
          </w:rPr>
          <w:t>Audit</w:t>
        </w:r>
        <w:r w:rsidR="00B81C85">
          <w:rPr>
            <w:rStyle w:val="Hipervnculo"/>
            <w:lang w:val="en-US"/>
          </w:rPr>
          <w:t xml:space="preserve"> </w:t>
        </w:r>
        <w:r w:rsidR="00C45EEF" w:rsidRPr="00C45EEF">
          <w:rPr>
            <w:rStyle w:val="Hipervnculo"/>
            <w:lang w:val="en-US"/>
          </w:rPr>
          <w:t>Reporting</w:t>
        </w:r>
        <w:r w:rsidR="00B81C85">
          <w:rPr>
            <w:rStyle w:val="Hipervnculo"/>
            <w:lang w:val="en-US"/>
          </w:rPr>
          <w:t xml:space="preserve"> </w:t>
        </w:r>
        <w:r w:rsidR="00C45EEF" w:rsidRPr="00C45EEF">
          <w:rPr>
            <w:rStyle w:val="Hipervnculo"/>
            <w:lang w:val="en-US"/>
          </w:rPr>
          <w:t>–</w:t>
        </w:r>
        <w:r w:rsidR="00B81C85">
          <w:rPr>
            <w:rStyle w:val="Hipervnculo"/>
            <w:lang w:val="en-US"/>
          </w:rPr>
          <w:t xml:space="preserve"> </w:t>
        </w:r>
        <w:r w:rsidR="00C45EEF" w:rsidRPr="00C45EEF">
          <w:rPr>
            <w:rStyle w:val="Hipervnculo"/>
            <w:lang w:val="en-US"/>
          </w:rPr>
          <w:t>The</w:t>
        </w:r>
        <w:r w:rsidR="00B81C85">
          <w:rPr>
            <w:rStyle w:val="Hipervnculo"/>
            <w:lang w:val="en-US"/>
          </w:rPr>
          <w:t xml:space="preserve"> </w:t>
        </w:r>
        <w:r w:rsidR="00C45EEF" w:rsidRPr="00C45EEF">
          <w:rPr>
            <w:rStyle w:val="Hipervnculo"/>
            <w:lang w:val="en-US"/>
          </w:rPr>
          <w:t>profession</w:t>
        </w:r>
        <w:r w:rsidR="00B81C85">
          <w:rPr>
            <w:rStyle w:val="Hipervnculo"/>
            <w:lang w:val="en-US"/>
          </w:rPr>
          <w:t xml:space="preserve"> </w:t>
        </w:r>
        <w:r w:rsidR="00C45EEF" w:rsidRPr="00C45EEF">
          <w:rPr>
            <w:rStyle w:val="Hipervnculo"/>
            <w:lang w:val="en-US"/>
          </w:rPr>
          <w:t>in</w:t>
        </w:r>
        <w:r w:rsidR="00B81C85">
          <w:rPr>
            <w:rStyle w:val="Hipervnculo"/>
            <w:lang w:val="en-US"/>
          </w:rPr>
          <w:t xml:space="preserve"> </w:t>
        </w:r>
        <w:r w:rsidR="00C45EEF" w:rsidRPr="00C45EEF">
          <w:rPr>
            <w:rStyle w:val="Hipervnculo"/>
            <w:lang w:val="en-US"/>
          </w:rPr>
          <w:t>APAC</w:t>
        </w:r>
        <w:r w:rsidR="00B81C85">
          <w:rPr>
            <w:rStyle w:val="Hipervnculo"/>
            <w:lang w:val="en-US"/>
          </w:rPr>
          <w:t xml:space="preserve"> </w:t>
        </w:r>
        <w:r w:rsidR="00C45EEF" w:rsidRPr="00C45EEF">
          <w:rPr>
            <w:rStyle w:val="Hipervnculo"/>
            <w:lang w:val="en-US"/>
          </w:rPr>
          <w:t>calls</w:t>
        </w:r>
        <w:r w:rsidR="00B81C85">
          <w:rPr>
            <w:rStyle w:val="Hipervnculo"/>
            <w:lang w:val="en-US"/>
          </w:rPr>
          <w:t xml:space="preserve"> </w:t>
        </w:r>
        <w:r w:rsidR="00C45EEF" w:rsidRPr="00C45EEF">
          <w:rPr>
            <w:rStyle w:val="Hipervnculo"/>
            <w:lang w:val="en-US"/>
          </w:rPr>
          <w:t>for</w:t>
        </w:r>
        <w:r w:rsidR="00B81C85">
          <w:rPr>
            <w:rStyle w:val="Hipervnculo"/>
            <w:lang w:val="en-US"/>
          </w:rPr>
          <w:t xml:space="preserve"> </w:t>
        </w:r>
        <w:r w:rsidR="00C45EEF" w:rsidRPr="00C45EEF">
          <w:rPr>
            <w:rStyle w:val="Hipervnculo"/>
            <w:lang w:val="en-US"/>
          </w:rPr>
          <w:t>better</w:t>
        </w:r>
        <w:r w:rsidR="00B81C85">
          <w:rPr>
            <w:rStyle w:val="Hipervnculo"/>
            <w:lang w:val="en-US"/>
          </w:rPr>
          <w:t xml:space="preserve"> </w:t>
        </w:r>
        <w:r w:rsidR="00C45EEF" w:rsidRPr="00C45EEF">
          <w:rPr>
            <w:rStyle w:val="Hipervnculo"/>
            <w:lang w:val="en-US"/>
          </w:rPr>
          <w:t>awareness</w:t>
        </w:r>
        <w:r w:rsidR="00B81C85">
          <w:rPr>
            <w:rStyle w:val="Hipervnculo"/>
            <w:lang w:val="en-US"/>
          </w:rPr>
          <w:t xml:space="preserve"> </w:t>
        </w:r>
        <w:r w:rsidR="00C45EEF" w:rsidRPr="00C45EEF">
          <w:rPr>
            <w:rStyle w:val="Hipervnculo"/>
            <w:lang w:val="en-US"/>
          </w:rPr>
          <w:t>and</w:t>
        </w:r>
        <w:r w:rsidR="00B81C85">
          <w:rPr>
            <w:rStyle w:val="Hipervnculo"/>
            <w:lang w:val="en-US"/>
          </w:rPr>
          <w:t xml:space="preserve"> </w:t>
        </w:r>
        <w:r w:rsidR="00C45EEF" w:rsidRPr="00C45EEF">
          <w:rPr>
            <w:rStyle w:val="Hipervnculo"/>
            <w:lang w:val="en-US"/>
          </w:rPr>
          <w:t>education</w:t>
        </w:r>
      </w:hyperlink>
      <w:r w:rsidR="00B81C85">
        <w:rPr>
          <w:lang w:val="en-US"/>
        </w:rPr>
        <w:t xml:space="preserve">  </w:t>
      </w:r>
    </w:p>
    <w:p w:rsidR="00C45EEF" w:rsidRDefault="00022E62" w:rsidP="00C45EEF">
      <w:pPr>
        <w:pStyle w:val="Cuerpovademecum"/>
        <w:rPr>
          <w:lang w:val="en-US"/>
        </w:rPr>
      </w:pPr>
      <w:hyperlink r:id="rId171" w:tooltip="Permalink to Establishing Investigation &amp; Disciplinary Systems – A Guide for PAOs" w:history="1">
        <w:r w:rsidR="00C45EEF" w:rsidRPr="00C45EEF">
          <w:rPr>
            <w:rStyle w:val="Hipervnculo"/>
            <w:lang w:val="en-US"/>
          </w:rPr>
          <w:t>Establishing</w:t>
        </w:r>
        <w:r w:rsidR="00B81C85">
          <w:rPr>
            <w:rStyle w:val="Hipervnculo"/>
            <w:lang w:val="en-US"/>
          </w:rPr>
          <w:t xml:space="preserve"> </w:t>
        </w:r>
        <w:r w:rsidR="00C45EEF" w:rsidRPr="00C45EEF">
          <w:rPr>
            <w:rStyle w:val="Hipervnculo"/>
            <w:lang w:val="en-US"/>
          </w:rPr>
          <w:t>Investigation</w:t>
        </w:r>
        <w:r w:rsidR="00B81C85">
          <w:rPr>
            <w:rStyle w:val="Hipervnculo"/>
            <w:lang w:val="en-US"/>
          </w:rPr>
          <w:t xml:space="preserve"> </w:t>
        </w:r>
        <w:r w:rsidR="00C45EEF" w:rsidRPr="00C45EEF">
          <w:rPr>
            <w:rStyle w:val="Hipervnculo"/>
            <w:lang w:val="en-US"/>
          </w:rPr>
          <w:t>&amp;</w:t>
        </w:r>
        <w:r w:rsidR="00B81C85">
          <w:rPr>
            <w:rStyle w:val="Hipervnculo"/>
            <w:lang w:val="en-US"/>
          </w:rPr>
          <w:t xml:space="preserve"> </w:t>
        </w:r>
        <w:r w:rsidR="00C45EEF" w:rsidRPr="00C45EEF">
          <w:rPr>
            <w:rStyle w:val="Hipervnculo"/>
            <w:lang w:val="en-US"/>
          </w:rPr>
          <w:t>Disciplinary</w:t>
        </w:r>
        <w:r w:rsidR="00B81C85">
          <w:rPr>
            <w:rStyle w:val="Hipervnculo"/>
            <w:lang w:val="en-US"/>
          </w:rPr>
          <w:t xml:space="preserve"> </w:t>
        </w:r>
        <w:r w:rsidR="00C45EEF" w:rsidRPr="00C45EEF">
          <w:rPr>
            <w:rStyle w:val="Hipervnculo"/>
            <w:lang w:val="en-US"/>
          </w:rPr>
          <w:t>Systems</w:t>
        </w:r>
        <w:r w:rsidR="00B81C85">
          <w:rPr>
            <w:rStyle w:val="Hipervnculo"/>
            <w:lang w:val="en-US"/>
          </w:rPr>
          <w:t xml:space="preserve"> </w:t>
        </w:r>
        <w:r w:rsidR="00C45EEF" w:rsidRPr="00C45EEF">
          <w:rPr>
            <w:rStyle w:val="Hipervnculo"/>
            <w:lang w:val="en-US"/>
          </w:rPr>
          <w:t>–</w:t>
        </w:r>
        <w:r w:rsidR="00B81C85">
          <w:rPr>
            <w:rStyle w:val="Hipervnculo"/>
            <w:lang w:val="en-US"/>
          </w:rPr>
          <w:t xml:space="preserve"> </w:t>
        </w:r>
        <w:r w:rsidR="00C45EEF" w:rsidRPr="00C45EEF">
          <w:rPr>
            <w:rStyle w:val="Hipervnculo"/>
            <w:lang w:val="en-US"/>
          </w:rPr>
          <w:t>A</w:t>
        </w:r>
        <w:r w:rsidR="00B81C85">
          <w:rPr>
            <w:rStyle w:val="Hipervnculo"/>
            <w:lang w:val="en-US"/>
          </w:rPr>
          <w:t xml:space="preserve"> </w:t>
        </w:r>
        <w:r w:rsidR="00C45EEF" w:rsidRPr="00C45EEF">
          <w:rPr>
            <w:rStyle w:val="Hipervnculo"/>
            <w:lang w:val="en-US"/>
          </w:rPr>
          <w:t>Guide</w:t>
        </w:r>
        <w:r w:rsidR="00B81C85">
          <w:rPr>
            <w:rStyle w:val="Hipervnculo"/>
            <w:lang w:val="en-US"/>
          </w:rPr>
          <w:t xml:space="preserve"> </w:t>
        </w:r>
        <w:r w:rsidR="00C45EEF" w:rsidRPr="00C45EEF">
          <w:rPr>
            <w:rStyle w:val="Hipervnculo"/>
            <w:lang w:val="en-US"/>
          </w:rPr>
          <w:t>for</w:t>
        </w:r>
        <w:r w:rsidR="00B81C85">
          <w:rPr>
            <w:rStyle w:val="Hipervnculo"/>
            <w:lang w:val="en-US"/>
          </w:rPr>
          <w:t xml:space="preserve"> </w:t>
        </w:r>
        <w:r w:rsidR="00C45EEF" w:rsidRPr="00C45EEF">
          <w:rPr>
            <w:rStyle w:val="Hipervnculo"/>
            <w:lang w:val="en-US"/>
          </w:rPr>
          <w:t>PAOs</w:t>
        </w:r>
      </w:hyperlink>
      <w:r w:rsidR="00B81C85">
        <w:rPr>
          <w:lang w:val="en-US"/>
        </w:rPr>
        <w:t xml:space="preserve">  </w:t>
      </w:r>
    </w:p>
    <w:p w:rsidR="00C45EEF" w:rsidRDefault="00022E62" w:rsidP="00C45EEF">
      <w:pPr>
        <w:pStyle w:val="Cuerpovademecum"/>
        <w:rPr>
          <w:lang w:val="en-US"/>
        </w:rPr>
      </w:pPr>
      <w:hyperlink r:id="rId172" w:tooltip="Permalink to CAPA, ADB and ICAEW launches GPG at QA for Audit seminar" w:history="1">
        <w:r w:rsidR="00C45EEF" w:rsidRPr="00C45EEF">
          <w:rPr>
            <w:rStyle w:val="Hipervnculo"/>
            <w:lang w:val="en-US"/>
          </w:rPr>
          <w:t>CAPA,</w:t>
        </w:r>
        <w:r w:rsidR="00B81C85">
          <w:rPr>
            <w:rStyle w:val="Hipervnculo"/>
            <w:lang w:val="en-US"/>
          </w:rPr>
          <w:t xml:space="preserve"> </w:t>
        </w:r>
        <w:r w:rsidR="00C45EEF" w:rsidRPr="00C45EEF">
          <w:rPr>
            <w:rStyle w:val="Hipervnculo"/>
            <w:lang w:val="en-US"/>
          </w:rPr>
          <w:t>ADB</w:t>
        </w:r>
        <w:r w:rsidR="00B81C85">
          <w:rPr>
            <w:rStyle w:val="Hipervnculo"/>
            <w:lang w:val="en-US"/>
          </w:rPr>
          <w:t xml:space="preserve"> </w:t>
        </w:r>
        <w:r w:rsidR="00C45EEF" w:rsidRPr="00C45EEF">
          <w:rPr>
            <w:rStyle w:val="Hipervnculo"/>
            <w:lang w:val="en-US"/>
          </w:rPr>
          <w:t>and</w:t>
        </w:r>
        <w:r w:rsidR="00B81C85">
          <w:rPr>
            <w:rStyle w:val="Hipervnculo"/>
            <w:lang w:val="en-US"/>
          </w:rPr>
          <w:t xml:space="preserve"> </w:t>
        </w:r>
        <w:r w:rsidR="00C45EEF" w:rsidRPr="00C45EEF">
          <w:rPr>
            <w:rStyle w:val="Hipervnculo"/>
            <w:lang w:val="en-US"/>
          </w:rPr>
          <w:t>ICAEW</w:t>
        </w:r>
        <w:r w:rsidR="00B81C85">
          <w:rPr>
            <w:rStyle w:val="Hipervnculo"/>
            <w:lang w:val="en-US"/>
          </w:rPr>
          <w:t xml:space="preserve"> </w:t>
        </w:r>
        <w:r w:rsidR="00C45EEF" w:rsidRPr="00C45EEF">
          <w:rPr>
            <w:rStyle w:val="Hipervnculo"/>
            <w:lang w:val="en-US"/>
          </w:rPr>
          <w:t>launches</w:t>
        </w:r>
        <w:r w:rsidR="00B81C85">
          <w:rPr>
            <w:rStyle w:val="Hipervnculo"/>
            <w:lang w:val="en-US"/>
          </w:rPr>
          <w:t xml:space="preserve"> </w:t>
        </w:r>
        <w:r w:rsidR="00C45EEF" w:rsidRPr="00C45EEF">
          <w:rPr>
            <w:rStyle w:val="Hipervnculo"/>
            <w:lang w:val="en-US"/>
          </w:rPr>
          <w:t>GPG</w:t>
        </w:r>
        <w:r w:rsidR="00B81C85">
          <w:rPr>
            <w:rStyle w:val="Hipervnculo"/>
            <w:lang w:val="en-US"/>
          </w:rPr>
          <w:t xml:space="preserve"> </w:t>
        </w:r>
        <w:r w:rsidR="00C45EEF" w:rsidRPr="00C45EEF">
          <w:rPr>
            <w:rStyle w:val="Hipervnculo"/>
            <w:lang w:val="en-US"/>
          </w:rPr>
          <w:t>at</w:t>
        </w:r>
        <w:r w:rsidR="00B81C85">
          <w:rPr>
            <w:rStyle w:val="Hipervnculo"/>
            <w:lang w:val="en-US"/>
          </w:rPr>
          <w:t xml:space="preserve"> </w:t>
        </w:r>
        <w:r w:rsidR="00C45EEF" w:rsidRPr="00C45EEF">
          <w:rPr>
            <w:rStyle w:val="Hipervnculo"/>
            <w:lang w:val="en-US"/>
          </w:rPr>
          <w:t>QA</w:t>
        </w:r>
        <w:r w:rsidR="00B81C85">
          <w:rPr>
            <w:rStyle w:val="Hipervnculo"/>
            <w:lang w:val="en-US"/>
          </w:rPr>
          <w:t xml:space="preserve"> </w:t>
        </w:r>
        <w:r w:rsidR="00C45EEF" w:rsidRPr="00C45EEF">
          <w:rPr>
            <w:rStyle w:val="Hipervnculo"/>
            <w:lang w:val="en-US"/>
          </w:rPr>
          <w:t>for</w:t>
        </w:r>
        <w:r w:rsidR="00B81C85">
          <w:rPr>
            <w:rStyle w:val="Hipervnculo"/>
            <w:lang w:val="en-US"/>
          </w:rPr>
          <w:t xml:space="preserve"> </w:t>
        </w:r>
        <w:r w:rsidR="00C45EEF" w:rsidRPr="00C45EEF">
          <w:rPr>
            <w:rStyle w:val="Hipervnculo"/>
            <w:lang w:val="en-US"/>
          </w:rPr>
          <w:t>Audit</w:t>
        </w:r>
        <w:r w:rsidR="00B81C85">
          <w:rPr>
            <w:rStyle w:val="Hipervnculo"/>
            <w:lang w:val="en-US"/>
          </w:rPr>
          <w:t xml:space="preserve"> </w:t>
        </w:r>
        <w:r w:rsidR="00C45EEF" w:rsidRPr="00C45EEF">
          <w:rPr>
            <w:rStyle w:val="Hipervnculo"/>
            <w:lang w:val="en-US"/>
          </w:rPr>
          <w:t>seminar</w:t>
        </w:r>
      </w:hyperlink>
      <w:r w:rsidR="00B81C85">
        <w:rPr>
          <w:lang w:val="en-US"/>
        </w:rPr>
        <w:t xml:space="preserve">  </w:t>
      </w:r>
    </w:p>
    <w:p w:rsidR="00C45EEF" w:rsidRDefault="00022E62" w:rsidP="00C45EEF">
      <w:pPr>
        <w:pStyle w:val="Cuerpovademecum"/>
        <w:rPr>
          <w:lang w:val="en-US"/>
        </w:rPr>
      </w:pPr>
      <w:hyperlink r:id="rId173" w:tooltip="Permalink to CAPA announces new leadership team for 2018-2019" w:history="1">
        <w:r w:rsidR="00C45EEF" w:rsidRPr="00C45EEF">
          <w:rPr>
            <w:rStyle w:val="Hipervnculo"/>
            <w:lang w:val="en-US"/>
          </w:rPr>
          <w:t>CAPA</w:t>
        </w:r>
        <w:r w:rsidR="00B81C85">
          <w:rPr>
            <w:rStyle w:val="Hipervnculo"/>
            <w:lang w:val="en-US"/>
          </w:rPr>
          <w:t xml:space="preserve"> </w:t>
        </w:r>
        <w:r w:rsidR="00C45EEF" w:rsidRPr="00C45EEF">
          <w:rPr>
            <w:rStyle w:val="Hipervnculo"/>
            <w:lang w:val="en-US"/>
          </w:rPr>
          <w:t>announces</w:t>
        </w:r>
        <w:r w:rsidR="00B81C85">
          <w:rPr>
            <w:rStyle w:val="Hipervnculo"/>
            <w:lang w:val="en-US"/>
          </w:rPr>
          <w:t xml:space="preserve"> </w:t>
        </w:r>
        <w:r w:rsidR="00C45EEF" w:rsidRPr="00C45EEF">
          <w:rPr>
            <w:rStyle w:val="Hipervnculo"/>
            <w:lang w:val="en-US"/>
          </w:rPr>
          <w:t>new</w:t>
        </w:r>
        <w:r w:rsidR="00B81C85">
          <w:rPr>
            <w:rStyle w:val="Hipervnculo"/>
            <w:lang w:val="en-US"/>
          </w:rPr>
          <w:t xml:space="preserve"> </w:t>
        </w:r>
        <w:r w:rsidR="00C45EEF" w:rsidRPr="00C45EEF">
          <w:rPr>
            <w:rStyle w:val="Hipervnculo"/>
            <w:lang w:val="en-US"/>
          </w:rPr>
          <w:t>leadership</w:t>
        </w:r>
        <w:r w:rsidR="00B81C85">
          <w:rPr>
            <w:rStyle w:val="Hipervnculo"/>
            <w:lang w:val="en-US"/>
          </w:rPr>
          <w:t xml:space="preserve"> </w:t>
        </w:r>
        <w:r w:rsidR="00C45EEF" w:rsidRPr="00C45EEF">
          <w:rPr>
            <w:rStyle w:val="Hipervnculo"/>
            <w:lang w:val="en-US"/>
          </w:rPr>
          <w:t>team</w:t>
        </w:r>
        <w:r w:rsidR="00B81C85">
          <w:rPr>
            <w:rStyle w:val="Hipervnculo"/>
            <w:lang w:val="en-US"/>
          </w:rPr>
          <w:t xml:space="preserve"> </w:t>
        </w:r>
        <w:r w:rsidR="00C45EEF" w:rsidRPr="00C45EEF">
          <w:rPr>
            <w:rStyle w:val="Hipervnculo"/>
            <w:lang w:val="en-US"/>
          </w:rPr>
          <w:t>for</w:t>
        </w:r>
        <w:r w:rsidR="00B81C85">
          <w:rPr>
            <w:rStyle w:val="Hipervnculo"/>
            <w:lang w:val="en-US"/>
          </w:rPr>
          <w:t xml:space="preserve"> </w:t>
        </w:r>
        <w:r w:rsidR="00C45EEF" w:rsidRPr="00C45EEF">
          <w:rPr>
            <w:rStyle w:val="Hipervnculo"/>
            <w:lang w:val="en-US"/>
          </w:rPr>
          <w:t>2018-2019</w:t>
        </w:r>
      </w:hyperlink>
      <w:r w:rsidR="00B81C85">
        <w:rPr>
          <w:lang w:val="en-US"/>
        </w:rPr>
        <w:t xml:space="preserve"> </w:t>
      </w:r>
    </w:p>
    <w:p w:rsidR="00C45EEF" w:rsidRDefault="00022E62" w:rsidP="00C45EEF">
      <w:pPr>
        <w:pStyle w:val="Cuerpovademecum"/>
        <w:rPr>
          <w:lang w:val="en-US"/>
        </w:rPr>
      </w:pPr>
      <w:hyperlink r:id="rId174" w:tooltip="Call for Nominations issued for positions on IFAC Board and Committees 2020" w:history="1">
        <w:r w:rsidR="00C45EEF" w:rsidRPr="00C45EEF">
          <w:rPr>
            <w:rStyle w:val="Hipervnculo"/>
            <w:lang w:val="en-US"/>
          </w:rPr>
          <w:t>Call</w:t>
        </w:r>
        <w:r w:rsidR="00B81C85">
          <w:rPr>
            <w:rStyle w:val="Hipervnculo"/>
            <w:lang w:val="en-US"/>
          </w:rPr>
          <w:t xml:space="preserve"> </w:t>
        </w:r>
        <w:r w:rsidR="00C45EEF" w:rsidRPr="00C45EEF">
          <w:rPr>
            <w:rStyle w:val="Hipervnculo"/>
            <w:lang w:val="en-US"/>
          </w:rPr>
          <w:t>for</w:t>
        </w:r>
        <w:r w:rsidR="00B81C85">
          <w:rPr>
            <w:rStyle w:val="Hipervnculo"/>
            <w:lang w:val="en-US"/>
          </w:rPr>
          <w:t xml:space="preserve"> </w:t>
        </w:r>
        <w:r w:rsidR="00C45EEF" w:rsidRPr="00C45EEF">
          <w:rPr>
            <w:rStyle w:val="Hipervnculo"/>
            <w:lang w:val="en-US"/>
          </w:rPr>
          <w:t>Nominations</w:t>
        </w:r>
        <w:r w:rsidR="00B81C85">
          <w:rPr>
            <w:rStyle w:val="Hipervnculo"/>
            <w:lang w:val="en-US"/>
          </w:rPr>
          <w:t xml:space="preserve"> </w:t>
        </w:r>
        <w:r w:rsidR="00C45EEF" w:rsidRPr="00C45EEF">
          <w:rPr>
            <w:rStyle w:val="Hipervnculo"/>
            <w:lang w:val="en-US"/>
          </w:rPr>
          <w:t>issued</w:t>
        </w:r>
        <w:r w:rsidR="00B81C85">
          <w:rPr>
            <w:rStyle w:val="Hipervnculo"/>
            <w:lang w:val="en-US"/>
          </w:rPr>
          <w:t xml:space="preserve"> </w:t>
        </w:r>
        <w:r w:rsidR="00C45EEF" w:rsidRPr="00C45EEF">
          <w:rPr>
            <w:rStyle w:val="Hipervnculo"/>
            <w:lang w:val="en-US"/>
          </w:rPr>
          <w:t>for</w:t>
        </w:r>
        <w:r w:rsidR="00B81C85">
          <w:rPr>
            <w:rStyle w:val="Hipervnculo"/>
            <w:lang w:val="en-US"/>
          </w:rPr>
          <w:t xml:space="preserve"> </w:t>
        </w:r>
        <w:r w:rsidR="00C45EEF" w:rsidRPr="00C45EEF">
          <w:rPr>
            <w:rStyle w:val="Hipervnculo"/>
            <w:lang w:val="en-US"/>
          </w:rPr>
          <w:t>positions</w:t>
        </w:r>
        <w:r w:rsidR="00B81C85">
          <w:rPr>
            <w:rStyle w:val="Hipervnculo"/>
            <w:lang w:val="en-US"/>
          </w:rPr>
          <w:t xml:space="preserve"> </w:t>
        </w:r>
        <w:r w:rsidR="00C45EEF" w:rsidRPr="00C45EEF">
          <w:rPr>
            <w:rStyle w:val="Hipervnculo"/>
            <w:lang w:val="en-US"/>
          </w:rPr>
          <w:t>on</w:t>
        </w:r>
        <w:r w:rsidR="00B81C85">
          <w:rPr>
            <w:rStyle w:val="Hipervnculo"/>
            <w:lang w:val="en-US"/>
          </w:rPr>
          <w:t xml:space="preserve"> </w:t>
        </w:r>
        <w:r w:rsidR="00C45EEF" w:rsidRPr="00C45EEF">
          <w:rPr>
            <w:rStyle w:val="Hipervnculo"/>
            <w:lang w:val="en-US"/>
          </w:rPr>
          <w:t>IFAC</w:t>
        </w:r>
        <w:r w:rsidR="00B81C85">
          <w:rPr>
            <w:rStyle w:val="Hipervnculo"/>
            <w:lang w:val="en-US"/>
          </w:rPr>
          <w:t xml:space="preserve"> </w:t>
        </w:r>
        <w:r w:rsidR="00C45EEF" w:rsidRPr="00C45EEF">
          <w:rPr>
            <w:rStyle w:val="Hipervnculo"/>
            <w:lang w:val="en-US"/>
          </w:rPr>
          <w:t>Board</w:t>
        </w:r>
        <w:r w:rsidR="00B81C85">
          <w:rPr>
            <w:rStyle w:val="Hipervnculo"/>
            <w:lang w:val="en-US"/>
          </w:rPr>
          <w:t xml:space="preserve"> </w:t>
        </w:r>
        <w:r w:rsidR="00C45EEF" w:rsidRPr="00C45EEF">
          <w:rPr>
            <w:rStyle w:val="Hipervnculo"/>
            <w:lang w:val="en-US"/>
          </w:rPr>
          <w:t>and</w:t>
        </w:r>
        <w:r w:rsidR="00B81C85">
          <w:rPr>
            <w:rStyle w:val="Hipervnculo"/>
            <w:lang w:val="en-US"/>
          </w:rPr>
          <w:t xml:space="preserve"> </w:t>
        </w:r>
        <w:r w:rsidR="00C45EEF" w:rsidRPr="00C45EEF">
          <w:rPr>
            <w:rStyle w:val="Hipervnculo"/>
            <w:lang w:val="en-US"/>
          </w:rPr>
          <w:t>Committees</w:t>
        </w:r>
        <w:r w:rsidR="00B81C85">
          <w:rPr>
            <w:rStyle w:val="Hipervnculo"/>
            <w:lang w:val="en-US"/>
          </w:rPr>
          <w:t xml:space="preserve"> </w:t>
        </w:r>
        <w:r w:rsidR="00C45EEF" w:rsidRPr="00C45EEF">
          <w:rPr>
            <w:rStyle w:val="Hipervnculo"/>
            <w:lang w:val="en-US"/>
          </w:rPr>
          <w:t>2020</w:t>
        </w:r>
      </w:hyperlink>
    </w:p>
    <w:p w:rsidR="00C45EEF" w:rsidRDefault="00022E62" w:rsidP="00C45EEF">
      <w:pPr>
        <w:pStyle w:val="Cuerpovademecum"/>
        <w:rPr>
          <w:lang w:val="en-US"/>
        </w:rPr>
      </w:pPr>
      <w:hyperlink r:id="rId175" w:tooltip="New publications preview – Governance and Accounting Technicians" w:history="1">
        <w:r w:rsidR="00C45EEF" w:rsidRPr="00C45EEF">
          <w:rPr>
            <w:rStyle w:val="Hipervnculo"/>
            <w:lang w:val="en-US"/>
          </w:rPr>
          <w:t>New</w:t>
        </w:r>
        <w:r w:rsidR="00B81C85">
          <w:rPr>
            <w:rStyle w:val="Hipervnculo"/>
            <w:lang w:val="en-US"/>
          </w:rPr>
          <w:t xml:space="preserve"> </w:t>
        </w:r>
        <w:r w:rsidR="00C45EEF" w:rsidRPr="00C45EEF">
          <w:rPr>
            <w:rStyle w:val="Hipervnculo"/>
            <w:lang w:val="en-US"/>
          </w:rPr>
          <w:t>publications</w:t>
        </w:r>
        <w:r w:rsidR="00B81C85">
          <w:rPr>
            <w:rStyle w:val="Hipervnculo"/>
            <w:lang w:val="en-US"/>
          </w:rPr>
          <w:t xml:space="preserve"> </w:t>
        </w:r>
        <w:r w:rsidR="00C45EEF" w:rsidRPr="00C45EEF">
          <w:rPr>
            <w:rStyle w:val="Hipervnculo"/>
            <w:lang w:val="en-US"/>
          </w:rPr>
          <w:t>preview</w:t>
        </w:r>
        <w:r w:rsidR="00B81C85">
          <w:rPr>
            <w:rStyle w:val="Hipervnculo"/>
            <w:lang w:val="en-US"/>
          </w:rPr>
          <w:t xml:space="preserve"> </w:t>
        </w:r>
        <w:r w:rsidR="00C45EEF" w:rsidRPr="00C45EEF">
          <w:rPr>
            <w:rStyle w:val="Hipervnculo"/>
            <w:lang w:val="en-US"/>
          </w:rPr>
          <w:t>–</w:t>
        </w:r>
        <w:r w:rsidR="00B81C85">
          <w:rPr>
            <w:rStyle w:val="Hipervnculo"/>
            <w:lang w:val="en-US"/>
          </w:rPr>
          <w:t xml:space="preserve"> </w:t>
        </w:r>
        <w:r w:rsidR="00C45EEF" w:rsidRPr="00C45EEF">
          <w:rPr>
            <w:rStyle w:val="Hipervnculo"/>
            <w:lang w:val="en-US"/>
          </w:rPr>
          <w:t>Governance</w:t>
        </w:r>
        <w:r w:rsidR="00B81C85">
          <w:rPr>
            <w:rStyle w:val="Hipervnculo"/>
            <w:lang w:val="en-US"/>
          </w:rPr>
          <w:t xml:space="preserve"> </w:t>
        </w:r>
        <w:r w:rsidR="00C45EEF" w:rsidRPr="00C45EEF">
          <w:rPr>
            <w:rStyle w:val="Hipervnculo"/>
            <w:lang w:val="en-US"/>
          </w:rPr>
          <w:t>and</w:t>
        </w:r>
        <w:r w:rsidR="00B81C85">
          <w:rPr>
            <w:rStyle w:val="Hipervnculo"/>
            <w:lang w:val="en-US"/>
          </w:rPr>
          <w:t xml:space="preserve"> </w:t>
        </w:r>
        <w:r w:rsidR="00C45EEF" w:rsidRPr="00C45EEF">
          <w:rPr>
            <w:rStyle w:val="Hipervnculo"/>
            <w:lang w:val="en-US"/>
          </w:rPr>
          <w:t>Accounting</w:t>
        </w:r>
        <w:r w:rsidR="00B81C85">
          <w:rPr>
            <w:rStyle w:val="Hipervnculo"/>
            <w:lang w:val="en-US"/>
          </w:rPr>
          <w:t xml:space="preserve"> </w:t>
        </w:r>
        <w:r w:rsidR="00C45EEF" w:rsidRPr="00C45EEF">
          <w:rPr>
            <w:rStyle w:val="Hipervnculo"/>
            <w:lang w:val="en-US"/>
          </w:rPr>
          <w:t>Technicians</w:t>
        </w:r>
      </w:hyperlink>
    </w:p>
    <w:p w:rsidR="00C45EEF" w:rsidRPr="00C45EEF" w:rsidRDefault="00022E62" w:rsidP="00C45EEF">
      <w:pPr>
        <w:pStyle w:val="Cuerpovademecum"/>
        <w:rPr>
          <w:lang w:val="en-US"/>
        </w:rPr>
      </w:pPr>
      <w:hyperlink r:id="rId176" w:tooltip="CAPA 2017 Annual Report now available" w:history="1">
        <w:r w:rsidR="00C45EEF" w:rsidRPr="00C45EEF">
          <w:rPr>
            <w:rStyle w:val="Hipervnculo"/>
            <w:lang w:val="en-US"/>
          </w:rPr>
          <w:t>CAPA</w:t>
        </w:r>
        <w:r w:rsidR="00B81C85">
          <w:rPr>
            <w:rStyle w:val="Hipervnculo"/>
            <w:lang w:val="en-US"/>
          </w:rPr>
          <w:t xml:space="preserve"> </w:t>
        </w:r>
        <w:r w:rsidR="00C45EEF" w:rsidRPr="00C45EEF">
          <w:rPr>
            <w:rStyle w:val="Hipervnculo"/>
            <w:lang w:val="en-US"/>
          </w:rPr>
          <w:t>2017</w:t>
        </w:r>
        <w:r w:rsidR="00B81C85">
          <w:rPr>
            <w:rStyle w:val="Hipervnculo"/>
            <w:lang w:val="en-US"/>
          </w:rPr>
          <w:t xml:space="preserve"> </w:t>
        </w:r>
        <w:r w:rsidR="00C45EEF" w:rsidRPr="00C45EEF">
          <w:rPr>
            <w:rStyle w:val="Hipervnculo"/>
            <w:lang w:val="en-US"/>
          </w:rPr>
          <w:t>Annual</w:t>
        </w:r>
        <w:r w:rsidR="00B81C85">
          <w:rPr>
            <w:rStyle w:val="Hipervnculo"/>
            <w:lang w:val="en-US"/>
          </w:rPr>
          <w:t xml:space="preserve"> </w:t>
        </w:r>
        <w:r w:rsidR="00C45EEF" w:rsidRPr="00C45EEF">
          <w:rPr>
            <w:rStyle w:val="Hipervnculo"/>
            <w:lang w:val="en-US"/>
          </w:rPr>
          <w:t>Report</w:t>
        </w:r>
        <w:r w:rsidR="00B81C85">
          <w:rPr>
            <w:rStyle w:val="Hipervnculo"/>
            <w:lang w:val="en-US"/>
          </w:rPr>
          <w:t xml:space="preserve"> </w:t>
        </w:r>
        <w:r w:rsidR="00C45EEF" w:rsidRPr="00C45EEF">
          <w:rPr>
            <w:rStyle w:val="Hipervnculo"/>
            <w:lang w:val="en-US"/>
          </w:rPr>
          <w:t>now</w:t>
        </w:r>
        <w:r w:rsidR="00B81C85">
          <w:rPr>
            <w:rStyle w:val="Hipervnculo"/>
            <w:lang w:val="en-US"/>
          </w:rPr>
          <w:t xml:space="preserve"> </w:t>
        </w:r>
        <w:r w:rsidR="00C45EEF" w:rsidRPr="00C45EEF">
          <w:rPr>
            <w:rStyle w:val="Hipervnculo"/>
            <w:lang w:val="en-US"/>
          </w:rPr>
          <w:t>available</w:t>
        </w:r>
      </w:hyperlink>
    </w:p>
    <w:p w:rsidR="00C45EEF" w:rsidRDefault="00022E62" w:rsidP="00C45EEF">
      <w:pPr>
        <w:pStyle w:val="Cuerpovademecum"/>
        <w:rPr>
          <w:rStyle w:val="Hipervnculo"/>
          <w:lang w:val="en-US"/>
        </w:rPr>
      </w:pPr>
      <w:hyperlink r:id="rId177" w:tooltip="IPSASB consults on 2019-2023 Strategy and Work Plan" w:history="1">
        <w:r w:rsidR="00C45EEF" w:rsidRPr="00C45EEF">
          <w:rPr>
            <w:rStyle w:val="Hipervnculo"/>
            <w:lang w:val="en-US"/>
          </w:rPr>
          <w:t>IPSASB</w:t>
        </w:r>
        <w:r w:rsidR="00B81C85">
          <w:rPr>
            <w:rStyle w:val="Hipervnculo"/>
            <w:lang w:val="en-US"/>
          </w:rPr>
          <w:t xml:space="preserve"> </w:t>
        </w:r>
        <w:r w:rsidR="00C45EEF" w:rsidRPr="00C45EEF">
          <w:rPr>
            <w:rStyle w:val="Hipervnculo"/>
            <w:lang w:val="en-US"/>
          </w:rPr>
          <w:t>consults</w:t>
        </w:r>
        <w:r w:rsidR="00B81C85">
          <w:rPr>
            <w:rStyle w:val="Hipervnculo"/>
            <w:lang w:val="en-US"/>
          </w:rPr>
          <w:t xml:space="preserve"> </w:t>
        </w:r>
        <w:r w:rsidR="00C45EEF" w:rsidRPr="00C45EEF">
          <w:rPr>
            <w:rStyle w:val="Hipervnculo"/>
            <w:lang w:val="en-US"/>
          </w:rPr>
          <w:t>on</w:t>
        </w:r>
        <w:r w:rsidR="00B81C85">
          <w:rPr>
            <w:rStyle w:val="Hipervnculo"/>
            <w:lang w:val="en-US"/>
          </w:rPr>
          <w:t xml:space="preserve"> </w:t>
        </w:r>
        <w:r w:rsidR="00C45EEF" w:rsidRPr="00C45EEF">
          <w:rPr>
            <w:rStyle w:val="Hipervnculo"/>
            <w:lang w:val="en-US"/>
          </w:rPr>
          <w:t>2019-2023</w:t>
        </w:r>
        <w:r w:rsidR="00B81C85">
          <w:rPr>
            <w:rStyle w:val="Hipervnculo"/>
            <w:lang w:val="en-US"/>
          </w:rPr>
          <w:t xml:space="preserve"> </w:t>
        </w:r>
        <w:r w:rsidR="00C45EEF" w:rsidRPr="00C45EEF">
          <w:rPr>
            <w:rStyle w:val="Hipervnculo"/>
            <w:lang w:val="en-US"/>
          </w:rPr>
          <w:t>Strategy</w:t>
        </w:r>
        <w:r w:rsidR="00B81C85">
          <w:rPr>
            <w:rStyle w:val="Hipervnculo"/>
            <w:lang w:val="en-US"/>
          </w:rPr>
          <w:t xml:space="preserve"> </w:t>
        </w:r>
        <w:r w:rsidR="00C45EEF" w:rsidRPr="00C45EEF">
          <w:rPr>
            <w:rStyle w:val="Hipervnculo"/>
            <w:lang w:val="en-US"/>
          </w:rPr>
          <w:t>and</w:t>
        </w:r>
        <w:r w:rsidR="00B81C85">
          <w:rPr>
            <w:rStyle w:val="Hipervnculo"/>
            <w:lang w:val="en-US"/>
          </w:rPr>
          <w:t xml:space="preserve"> </w:t>
        </w:r>
        <w:r w:rsidR="00C45EEF" w:rsidRPr="00C45EEF">
          <w:rPr>
            <w:rStyle w:val="Hipervnculo"/>
            <w:lang w:val="en-US"/>
          </w:rPr>
          <w:t>Work</w:t>
        </w:r>
        <w:r w:rsidR="00B81C85">
          <w:rPr>
            <w:rStyle w:val="Hipervnculo"/>
            <w:lang w:val="en-US"/>
          </w:rPr>
          <w:t xml:space="preserve"> </w:t>
        </w:r>
        <w:r w:rsidR="00C45EEF" w:rsidRPr="00C45EEF">
          <w:rPr>
            <w:rStyle w:val="Hipervnculo"/>
            <w:lang w:val="en-US"/>
          </w:rPr>
          <w:t>Plan</w:t>
        </w:r>
      </w:hyperlink>
    </w:p>
    <w:p w:rsidR="00AF34B6" w:rsidRPr="00C45EEF" w:rsidRDefault="00AF34B6" w:rsidP="00C45EEF">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pPr>
      <w:r>
        <w:t>Contraloría</w:t>
      </w:r>
      <w:r w:rsidR="00B81C85">
        <w:t xml:space="preserve"> </w:t>
      </w:r>
      <w:r>
        <w:t>General</w:t>
      </w:r>
      <w:r w:rsidR="00B81C85">
        <w:t xml:space="preserve"> </w:t>
      </w:r>
      <w:r>
        <w:t>de</w:t>
      </w:r>
      <w:r w:rsidR="00B81C85">
        <w:t xml:space="preserve"> </w:t>
      </w:r>
      <w:r>
        <w:t>la</w:t>
      </w:r>
      <w:r w:rsidR="00B81C85">
        <w:t xml:space="preserve"> </w:t>
      </w:r>
      <w:r>
        <w:t>República</w:t>
      </w:r>
      <w:r w:rsidR="00B81C85">
        <w:t xml:space="preserve"> </w:t>
      </w:r>
      <w:r>
        <w:t>–</w:t>
      </w:r>
      <w:r w:rsidR="00B81C85">
        <w:t xml:space="preserve"> </w:t>
      </w:r>
      <w:r>
        <w:t>Colombia</w:t>
      </w:r>
    </w:p>
    <w:p w:rsidR="00EB782C" w:rsidRDefault="00022E62" w:rsidP="00C45EEF">
      <w:pPr>
        <w:pStyle w:val="Cuerpovademecum"/>
        <w:rPr>
          <w:rFonts w:eastAsia="Liberation Serif"/>
          <w:bCs/>
          <w:color w:val="0000FF"/>
          <w:szCs w:val="20"/>
          <w:u w:val="single"/>
          <w:lang w:val="es-CO"/>
        </w:rPr>
      </w:pPr>
      <w:hyperlink r:id="rId178" w:history="1">
        <w:r w:rsidR="00C45EEF" w:rsidRPr="00C45EEF">
          <w:rPr>
            <w:rStyle w:val="Hipervnculo"/>
            <w:rFonts w:eastAsia="Liberation Serif"/>
            <w:bCs/>
            <w:szCs w:val="20"/>
          </w:rPr>
          <w:t>Con</w:t>
        </w:r>
        <w:r w:rsidR="00B81C85">
          <w:rPr>
            <w:rStyle w:val="Hipervnculo"/>
            <w:rFonts w:eastAsia="Liberation Serif"/>
            <w:bCs/>
            <w:szCs w:val="20"/>
          </w:rPr>
          <w:t xml:space="preserve"> </w:t>
        </w:r>
        <w:r w:rsidR="00C45EEF" w:rsidRPr="00C45EEF">
          <w:rPr>
            <w:rStyle w:val="Hipervnculo"/>
            <w:rFonts w:eastAsia="Liberation Serif"/>
            <w:bCs/>
            <w:szCs w:val="20"/>
          </w:rPr>
          <w:t>ocasión</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las</w:t>
        </w:r>
        <w:r w:rsidR="00B81C85">
          <w:rPr>
            <w:rStyle w:val="Hipervnculo"/>
            <w:rFonts w:eastAsia="Liberation Serif"/>
            <w:bCs/>
            <w:szCs w:val="20"/>
          </w:rPr>
          <w:t xml:space="preserve"> </w:t>
        </w:r>
        <w:r w:rsidR="00C45EEF" w:rsidRPr="00C45EEF">
          <w:rPr>
            <w:rStyle w:val="Hipervnculo"/>
            <w:rFonts w:eastAsia="Liberation Serif"/>
            <w:bCs/>
            <w:szCs w:val="20"/>
          </w:rPr>
          <w:t>inundaciones</w:t>
        </w:r>
        <w:r w:rsidR="00B81C85">
          <w:rPr>
            <w:rStyle w:val="Hipervnculo"/>
            <w:rFonts w:eastAsia="Liberation Serif"/>
            <w:bCs/>
            <w:szCs w:val="20"/>
          </w:rPr>
          <w:t xml:space="preserve"> </w:t>
        </w:r>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Aeropuerto</w:t>
        </w:r>
        <w:r w:rsidR="00B81C85">
          <w:rPr>
            <w:rStyle w:val="Hipervnculo"/>
            <w:rFonts w:eastAsia="Liberation Serif"/>
            <w:bCs/>
            <w:szCs w:val="20"/>
          </w:rPr>
          <w:t xml:space="preserve"> </w:t>
        </w:r>
        <w:r w:rsidR="00C45EEF" w:rsidRPr="00C45EEF">
          <w:rPr>
            <w:rStyle w:val="Hipervnculo"/>
            <w:rFonts w:eastAsia="Liberation Serif"/>
            <w:bCs/>
            <w:szCs w:val="20"/>
          </w:rPr>
          <w:t>El</w:t>
        </w:r>
        <w:r w:rsidR="00B81C85">
          <w:rPr>
            <w:rStyle w:val="Hipervnculo"/>
            <w:rFonts w:eastAsia="Liberation Serif"/>
            <w:bCs/>
            <w:szCs w:val="20"/>
          </w:rPr>
          <w:t xml:space="preserve"> </w:t>
        </w:r>
        <w:r w:rsidR="00C45EEF" w:rsidRPr="00C45EEF">
          <w:rPr>
            <w:rStyle w:val="Hipervnculo"/>
            <w:rFonts w:eastAsia="Liberation Serif"/>
            <w:bCs/>
            <w:szCs w:val="20"/>
          </w:rPr>
          <w:t>Dorado,</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inicia</w:t>
        </w:r>
        <w:r w:rsidR="00B81C85">
          <w:rPr>
            <w:rStyle w:val="Hipervnculo"/>
            <w:rFonts w:eastAsia="Liberation Serif"/>
            <w:bCs/>
            <w:szCs w:val="20"/>
          </w:rPr>
          <w:t xml:space="preserve"> </w:t>
        </w:r>
        <w:r w:rsidR="00C45EEF" w:rsidRPr="00C45EEF">
          <w:rPr>
            <w:rStyle w:val="Hipervnculo"/>
            <w:rFonts w:eastAsia="Liberation Serif"/>
            <w:bCs/>
            <w:szCs w:val="20"/>
          </w:rPr>
          <w:t>auditoría</w:t>
        </w:r>
        <w:r w:rsidR="00B81C85">
          <w:rPr>
            <w:rStyle w:val="Hipervnculo"/>
            <w:rFonts w:eastAsia="Liberation Serif"/>
            <w:bCs/>
            <w:szCs w:val="20"/>
          </w:rPr>
          <w:t xml:space="preserve"> </w:t>
        </w:r>
        <w:r w:rsidR="00C45EEF" w:rsidRPr="00C45EEF">
          <w:rPr>
            <w:rStyle w:val="Hipervnculo"/>
            <w:rFonts w:eastAsia="Liberation Serif"/>
            <w:bCs/>
            <w:szCs w:val="20"/>
          </w:rPr>
          <w:t>al</w:t>
        </w:r>
        <w:r w:rsidR="00B81C85">
          <w:rPr>
            <w:rStyle w:val="Hipervnculo"/>
            <w:rFonts w:eastAsia="Liberation Serif"/>
            <w:bCs/>
            <w:szCs w:val="20"/>
          </w:rPr>
          <w:t xml:space="preserve"> </w:t>
        </w:r>
        <w:r w:rsidR="00C45EEF" w:rsidRPr="00C45EEF">
          <w:rPr>
            <w:rStyle w:val="Hipervnculo"/>
            <w:rFonts w:eastAsia="Liberation Serif"/>
            <w:bCs/>
            <w:szCs w:val="20"/>
          </w:rPr>
          <w:t>contrato</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concesión</w:t>
        </w:r>
      </w:hyperlink>
      <w:r w:rsidR="00B81C85">
        <w:rPr>
          <w:rFonts w:eastAsia="Liberation Serif"/>
          <w:bCs/>
          <w:color w:val="0000FF"/>
          <w:szCs w:val="20"/>
          <w:u w:val="single"/>
          <w:lang w:val="es-CO"/>
        </w:rPr>
        <w:t xml:space="preserve"> </w:t>
      </w:r>
    </w:p>
    <w:p w:rsidR="00C45EEF" w:rsidRDefault="00022E62" w:rsidP="00C45EEF">
      <w:pPr>
        <w:pStyle w:val="Cuerpovademecum"/>
        <w:rPr>
          <w:rFonts w:eastAsia="Liberation Serif"/>
          <w:bCs/>
          <w:color w:val="0000FF"/>
          <w:szCs w:val="20"/>
          <w:u w:val="single"/>
          <w:lang w:val="es-CO"/>
        </w:rPr>
      </w:pPr>
      <w:hyperlink r:id="rId179" w:history="1">
        <w:r w:rsidR="00C45EEF" w:rsidRPr="00C45EEF">
          <w:rPr>
            <w:rStyle w:val="Hipervnculo"/>
            <w:rFonts w:eastAsia="Liberation Serif"/>
            <w:bCs/>
            <w:szCs w:val="20"/>
          </w:rPr>
          <w:t>Unidad</w:t>
        </w:r>
        <w:r w:rsidR="00B81C85">
          <w:rPr>
            <w:rStyle w:val="Hipervnculo"/>
            <w:rFonts w:eastAsia="Liberation Serif"/>
            <w:bCs/>
            <w:szCs w:val="20"/>
          </w:rPr>
          <w:t xml:space="preserve"> </w:t>
        </w:r>
        <w:r w:rsidR="00C45EEF" w:rsidRPr="00C45EEF">
          <w:rPr>
            <w:rStyle w:val="Hipervnculo"/>
            <w:rFonts w:eastAsia="Liberation Serif"/>
            <w:bCs/>
            <w:szCs w:val="20"/>
          </w:rPr>
          <w:t>Anticorrupción</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evalúa</w:t>
        </w:r>
        <w:r w:rsidR="00B81C85">
          <w:rPr>
            <w:rStyle w:val="Hipervnculo"/>
            <w:rFonts w:eastAsia="Liberation Serif"/>
            <w:bCs/>
            <w:szCs w:val="20"/>
          </w:rPr>
          <w:t xml:space="preserve"> </w:t>
        </w:r>
        <w:r w:rsidR="00C45EEF" w:rsidRPr="00C45EEF">
          <w:rPr>
            <w:rStyle w:val="Hipervnculo"/>
            <w:rFonts w:eastAsia="Liberation Serif"/>
            <w:bCs/>
            <w:szCs w:val="20"/>
          </w:rPr>
          <w:t>pruebas</w:t>
        </w:r>
        <w:r w:rsidR="00B81C85">
          <w:rPr>
            <w:rStyle w:val="Hipervnculo"/>
            <w:rFonts w:eastAsia="Liberation Serif"/>
            <w:bCs/>
            <w:szCs w:val="20"/>
          </w:rPr>
          <w:t xml:space="preserve"> </w:t>
        </w:r>
        <w:r w:rsidR="00C45EEF" w:rsidRPr="00C45EEF">
          <w:rPr>
            <w:rStyle w:val="Hipervnculo"/>
            <w:rFonts w:eastAsia="Liberation Serif"/>
            <w:bCs/>
            <w:szCs w:val="20"/>
          </w:rPr>
          <w:t>para</w:t>
        </w:r>
        <w:r w:rsidR="00B81C85">
          <w:rPr>
            <w:rStyle w:val="Hipervnculo"/>
            <w:rFonts w:eastAsia="Liberation Serif"/>
            <w:bCs/>
            <w:szCs w:val="20"/>
          </w:rPr>
          <w:t xml:space="preserve"> </w:t>
        </w:r>
        <w:r w:rsidR="00C45EEF" w:rsidRPr="00C45EEF">
          <w:rPr>
            <w:rStyle w:val="Hipervnculo"/>
            <w:rFonts w:eastAsia="Liberation Serif"/>
            <w:bCs/>
            <w:szCs w:val="20"/>
          </w:rPr>
          <w:t>decidir</w:t>
        </w:r>
        <w:r w:rsidR="00B81C85">
          <w:rPr>
            <w:rStyle w:val="Hipervnculo"/>
            <w:rFonts w:eastAsia="Liberation Serif"/>
            <w:bCs/>
            <w:szCs w:val="20"/>
          </w:rPr>
          <w:t xml:space="preserve"> </w:t>
        </w:r>
        <w:r w:rsidR="00C45EEF" w:rsidRPr="00C45EEF">
          <w:rPr>
            <w:rStyle w:val="Hipervnculo"/>
            <w:rFonts w:eastAsia="Liberation Serif"/>
            <w:bCs/>
            <w:szCs w:val="20"/>
          </w:rPr>
          <w:t>sí</w:t>
        </w:r>
        <w:r w:rsidR="00B81C85">
          <w:rPr>
            <w:rStyle w:val="Hipervnculo"/>
            <w:rFonts w:eastAsia="Liberation Serif"/>
            <w:bCs/>
            <w:szCs w:val="20"/>
          </w:rPr>
          <w:t xml:space="preserve"> </w:t>
        </w:r>
        <w:r w:rsidR="00C45EEF" w:rsidRPr="00C45EEF">
          <w:rPr>
            <w:rStyle w:val="Hipervnculo"/>
            <w:rFonts w:eastAsia="Liberation Serif"/>
            <w:bCs/>
            <w:szCs w:val="20"/>
          </w:rPr>
          <w:t>hay</w:t>
        </w:r>
        <w:r w:rsidR="00B81C85">
          <w:rPr>
            <w:rStyle w:val="Hipervnculo"/>
            <w:rFonts w:eastAsia="Liberation Serif"/>
            <w:bCs/>
            <w:szCs w:val="20"/>
          </w:rPr>
          <w:t xml:space="preserve"> </w:t>
        </w:r>
        <w:r w:rsidR="00C45EEF" w:rsidRPr="00C45EEF">
          <w:rPr>
            <w:rStyle w:val="Hipervnculo"/>
            <w:rFonts w:eastAsia="Liberation Serif"/>
            <w:bCs/>
            <w:szCs w:val="20"/>
          </w:rPr>
          <w:t>o</w:t>
        </w:r>
        <w:r w:rsidR="00B81C85">
          <w:rPr>
            <w:rStyle w:val="Hipervnculo"/>
            <w:rFonts w:eastAsia="Liberation Serif"/>
            <w:bCs/>
            <w:szCs w:val="20"/>
          </w:rPr>
          <w:t xml:space="preserve"> </w:t>
        </w:r>
        <w:r w:rsidR="00C45EEF" w:rsidRPr="00C45EEF">
          <w:rPr>
            <w:rStyle w:val="Hipervnculo"/>
            <w:rFonts w:eastAsia="Liberation Serif"/>
            <w:bCs/>
            <w:szCs w:val="20"/>
          </w:rPr>
          <w:t>no</w:t>
        </w:r>
        <w:r w:rsidR="00B81C85">
          <w:rPr>
            <w:rStyle w:val="Hipervnculo"/>
            <w:rFonts w:eastAsia="Liberation Serif"/>
            <w:bCs/>
            <w:szCs w:val="20"/>
          </w:rPr>
          <w:t xml:space="preserve"> </w:t>
        </w:r>
        <w:r w:rsidR="00C45EEF" w:rsidRPr="00C45EEF">
          <w:rPr>
            <w:rStyle w:val="Hipervnculo"/>
            <w:rFonts w:eastAsia="Liberation Serif"/>
            <w:bCs/>
            <w:szCs w:val="20"/>
          </w:rPr>
          <w:t>imputación,</w:t>
        </w:r>
        <w:r w:rsidR="00B81C85">
          <w:rPr>
            <w:rStyle w:val="Hipervnculo"/>
            <w:rFonts w:eastAsia="Liberation Serif"/>
            <w:bCs/>
            <w:szCs w:val="20"/>
          </w:rPr>
          <w:t xml:space="preserve"> </w:t>
        </w:r>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los</w:t>
        </w:r>
        <w:r w:rsidR="00B81C85">
          <w:rPr>
            <w:rStyle w:val="Hipervnculo"/>
            <w:rFonts w:eastAsia="Liberation Serif"/>
            <w:bCs/>
            <w:szCs w:val="20"/>
          </w:rPr>
          <w:t xml:space="preserve"> </w:t>
        </w:r>
        <w:r w:rsidR="00C45EEF" w:rsidRPr="00C45EEF">
          <w:rPr>
            <w:rStyle w:val="Hipervnculo"/>
            <w:rFonts w:eastAsia="Liberation Serif"/>
            <w:bCs/>
            <w:szCs w:val="20"/>
          </w:rPr>
          <w:t>casos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irregularidades</w:t>
        </w:r>
        <w:r w:rsidR="00B81C85">
          <w:rPr>
            <w:rStyle w:val="Hipervnculo"/>
            <w:rFonts w:eastAsia="Liberation Serif"/>
            <w:bCs/>
            <w:szCs w:val="20"/>
          </w:rPr>
          <w:t xml:space="preserve"> </w:t>
        </w:r>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Electricaribe</w:t>
        </w:r>
      </w:hyperlink>
      <w:r w:rsidR="00B81C85">
        <w:rPr>
          <w:rFonts w:eastAsia="Liberation Serif"/>
          <w:bCs/>
          <w:color w:val="0000FF"/>
          <w:szCs w:val="20"/>
          <w:u w:val="single"/>
          <w:lang w:val="es-CO"/>
        </w:rPr>
        <w:t xml:space="preserve"> </w:t>
      </w:r>
    </w:p>
    <w:p w:rsidR="00C45EEF" w:rsidRDefault="00022E62" w:rsidP="00C45EEF">
      <w:pPr>
        <w:pStyle w:val="Cuerpovademecum"/>
        <w:rPr>
          <w:rFonts w:eastAsia="Liberation Serif"/>
          <w:bCs/>
          <w:color w:val="0000FF"/>
          <w:szCs w:val="20"/>
          <w:u w:val="single"/>
          <w:lang w:val="es-CO"/>
        </w:rPr>
      </w:pPr>
      <w:hyperlink r:id="rId180" w:history="1">
        <w:r w:rsidR="00C45EEF" w:rsidRPr="00C45EEF">
          <w:rPr>
            <w:rStyle w:val="Hipervnculo"/>
            <w:rFonts w:eastAsia="Liberation Serif"/>
            <w:bCs/>
            <w:szCs w:val="20"/>
          </w:rPr>
          <w:t>Auditoría</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cuestiona</w:t>
        </w:r>
        <w:r w:rsidR="00B81C85">
          <w:rPr>
            <w:rStyle w:val="Hipervnculo"/>
            <w:rFonts w:eastAsia="Liberation Serif"/>
            <w:bCs/>
            <w:szCs w:val="20"/>
          </w:rPr>
          <w:t xml:space="preserve"> </w:t>
        </w:r>
        <w:r w:rsidR="00C45EEF" w:rsidRPr="00C45EEF">
          <w:rPr>
            <w:rStyle w:val="Hipervnculo"/>
            <w:rFonts w:eastAsia="Liberation Serif"/>
            <w:bCs/>
            <w:szCs w:val="20"/>
          </w:rPr>
          <w:t>calidad,</w:t>
        </w:r>
        <w:r w:rsidR="00B81C85">
          <w:rPr>
            <w:rStyle w:val="Hipervnculo"/>
            <w:rFonts w:eastAsia="Liberation Serif"/>
            <w:bCs/>
            <w:szCs w:val="20"/>
          </w:rPr>
          <w:t xml:space="preserve"> </w:t>
        </w:r>
        <w:r w:rsidR="00C45EEF" w:rsidRPr="00C45EEF">
          <w:rPr>
            <w:rStyle w:val="Hipervnculo"/>
            <w:rFonts w:eastAsia="Liberation Serif"/>
            <w:bCs/>
            <w:szCs w:val="20"/>
          </w:rPr>
          <w:t>durabilidad</w:t>
        </w:r>
        <w:r w:rsidR="00B81C85">
          <w:rPr>
            <w:rStyle w:val="Hipervnculo"/>
            <w:rFonts w:eastAsia="Liberation Serif"/>
            <w:bCs/>
            <w:szCs w:val="20"/>
          </w:rPr>
          <w:t xml:space="preserve"> </w:t>
        </w:r>
        <w:r w:rsidR="00C45EEF" w:rsidRPr="00C45EEF">
          <w:rPr>
            <w:rStyle w:val="Hipervnculo"/>
            <w:rFonts w:eastAsia="Liberation Serif"/>
            <w:bCs/>
            <w:szCs w:val="20"/>
          </w:rPr>
          <w:t>y</w:t>
        </w:r>
        <w:r w:rsidR="00B81C85">
          <w:rPr>
            <w:rStyle w:val="Hipervnculo"/>
            <w:rFonts w:eastAsia="Liberation Serif"/>
            <w:bCs/>
            <w:szCs w:val="20"/>
          </w:rPr>
          <w:t xml:space="preserve"> </w:t>
        </w:r>
        <w:r w:rsidR="00C45EEF" w:rsidRPr="00C45EEF">
          <w:rPr>
            <w:rStyle w:val="Hipervnculo"/>
            <w:rFonts w:eastAsia="Liberation Serif"/>
            <w:bCs/>
            <w:szCs w:val="20"/>
          </w:rPr>
          <w:t>soporte</w:t>
        </w:r>
        <w:r w:rsidR="00B81C85">
          <w:rPr>
            <w:rStyle w:val="Hipervnculo"/>
            <w:rFonts w:eastAsia="Liberation Serif"/>
            <w:bCs/>
            <w:szCs w:val="20"/>
          </w:rPr>
          <w:t xml:space="preserve"> </w:t>
        </w:r>
        <w:r w:rsidR="00C45EEF" w:rsidRPr="00C45EEF">
          <w:rPr>
            <w:rStyle w:val="Hipervnculo"/>
            <w:rFonts w:eastAsia="Liberation Serif"/>
            <w:bCs/>
            <w:szCs w:val="20"/>
          </w:rPr>
          <w:t>técnico</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algunas</w:t>
        </w:r>
        <w:r w:rsidR="00B81C85">
          <w:rPr>
            <w:rStyle w:val="Hipervnculo"/>
            <w:rFonts w:eastAsia="Liberation Serif"/>
            <w:bCs/>
            <w:szCs w:val="20"/>
          </w:rPr>
          <w:t xml:space="preserve"> </w:t>
        </w:r>
        <w:r w:rsidR="00C45EEF" w:rsidRPr="00C45EEF">
          <w:rPr>
            <w:rStyle w:val="Hipervnculo"/>
            <w:rFonts w:eastAsia="Liberation Serif"/>
            <w:bCs/>
            <w:szCs w:val="20"/>
          </w:rPr>
          <w:t>vías</w:t>
        </w:r>
        <w:r w:rsidR="00B81C85">
          <w:rPr>
            <w:rStyle w:val="Hipervnculo"/>
            <w:rFonts w:eastAsia="Liberation Serif"/>
            <w:bCs/>
            <w:szCs w:val="20"/>
          </w:rPr>
          <w:t xml:space="preserve"> </w:t>
        </w:r>
        <w:r w:rsidR="00C45EEF" w:rsidRPr="00C45EEF">
          <w:rPr>
            <w:rStyle w:val="Hipervnculo"/>
            <w:rFonts w:eastAsia="Liberation Serif"/>
            <w:bCs/>
            <w:szCs w:val="20"/>
          </w:rPr>
          <w:t>terciarias,</w:t>
        </w:r>
        <w:r w:rsidR="00B81C85">
          <w:rPr>
            <w:rStyle w:val="Hipervnculo"/>
            <w:rFonts w:eastAsia="Liberation Serif"/>
            <w:bCs/>
            <w:szCs w:val="20"/>
          </w:rPr>
          <w:t xml:space="preserve"> </w:t>
        </w:r>
        <w:r w:rsidR="00C45EEF" w:rsidRPr="00C45EEF">
          <w:rPr>
            <w:rStyle w:val="Hipervnculo"/>
            <w:rFonts w:eastAsia="Liberation Serif"/>
            <w:bCs/>
            <w:szCs w:val="20"/>
          </w:rPr>
          <w:t>financiadas</w:t>
        </w:r>
        <w:r w:rsidR="00B81C85">
          <w:rPr>
            <w:rStyle w:val="Hipervnculo"/>
            <w:rFonts w:eastAsia="Liberation Serif"/>
            <w:bCs/>
            <w:szCs w:val="20"/>
          </w:rPr>
          <w:t xml:space="preserve"> </w:t>
        </w:r>
        <w:r w:rsidR="00C45EEF" w:rsidRPr="00C45EEF">
          <w:rPr>
            <w:rStyle w:val="Hipervnculo"/>
            <w:rFonts w:eastAsia="Liberation Serif"/>
            <w:bCs/>
            <w:szCs w:val="20"/>
          </w:rPr>
          <w:t>con</w:t>
        </w:r>
        <w:r w:rsidR="00B81C85">
          <w:rPr>
            <w:rStyle w:val="Hipervnculo"/>
            <w:rFonts w:eastAsia="Liberation Serif"/>
            <w:bCs/>
            <w:szCs w:val="20"/>
          </w:rPr>
          <w:t xml:space="preserve"> </w:t>
        </w:r>
        <w:r w:rsidR="00C45EEF" w:rsidRPr="00C45EEF">
          <w:rPr>
            <w:rStyle w:val="Hipervnculo"/>
            <w:rFonts w:eastAsia="Liberation Serif"/>
            <w:bCs/>
            <w:szCs w:val="20"/>
          </w:rPr>
          <w:t>regalías</w:t>
        </w:r>
      </w:hyperlink>
      <w:r w:rsidR="00B81C85">
        <w:rPr>
          <w:rFonts w:eastAsia="Liberation Serif"/>
          <w:bCs/>
          <w:color w:val="0000FF"/>
          <w:szCs w:val="20"/>
          <w:u w:val="single"/>
          <w:lang w:val="es-CO"/>
        </w:rPr>
        <w:t xml:space="preserve">  </w:t>
      </w:r>
    </w:p>
    <w:p w:rsidR="00C45EEF" w:rsidRDefault="00022E62" w:rsidP="00C45EEF">
      <w:pPr>
        <w:pStyle w:val="Cuerpovademecum"/>
        <w:rPr>
          <w:rFonts w:eastAsia="Liberation Serif"/>
          <w:bCs/>
          <w:color w:val="0000FF"/>
          <w:szCs w:val="20"/>
          <w:u w:val="single"/>
          <w:lang w:val="es-CO"/>
        </w:rPr>
      </w:pPr>
      <w:hyperlink r:id="rId181" w:history="1">
        <w:r w:rsidR="00C45EEF" w:rsidRPr="00C45EEF">
          <w:rPr>
            <w:rStyle w:val="Hipervnculo"/>
            <w:rFonts w:eastAsia="Liberation Serif"/>
            <w:bCs/>
            <w:szCs w:val="20"/>
          </w:rPr>
          <w:t>Auditoría</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raja</w:t>
        </w:r>
        <w:r w:rsidR="00B81C85">
          <w:rPr>
            <w:rStyle w:val="Hipervnculo"/>
            <w:rFonts w:eastAsia="Liberation Serif"/>
            <w:bCs/>
            <w:szCs w:val="20"/>
          </w:rPr>
          <w:t xml:space="preserve"> </w:t>
        </w:r>
        <w:r w:rsidR="00C45EEF" w:rsidRPr="00C45EEF">
          <w:rPr>
            <w:rStyle w:val="Hipervnculo"/>
            <w:rFonts w:eastAsia="Liberation Serif"/>
            <w:bCs/>
            <w:szCs w:val="20"/>
          </w:rPr>
          <w:t>Plan</w:t>
        </w:r>
        <w:r w:rsidR="00B81C85">
          <w:rPr>
            <w:rStyle w:val="Hipervnculo"/>
            <w:rFonts w:eastAsia="Liberation Serif"/>
            <w:bCs/>
            <w:szCs w:val="20"/>
          </w:rPr>
          <w:t xml:space="preserve"> </w:t>
        </w:r>
        <w:r w:rsidR="00C45EEF" w:rsidRPr="00C45EEF">
          <w:rPr>
            <w:rStyle w:val="Hipervnculo"/>
            <w:rFonts w:eastAsia="Liberation Serif"/>
            <w:bCs/>
            <w:szCs w:val="20"/>
          </w:rPr>
          <w:t>Nacional</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Seguridad</w:t>
        </w:r>
        <w:r w:rsidR="00B81C85">
          <w:rPr>
            <w:rStyle w:val="Hipervnculo"/>
            <w:rFonts w:eastAsia="Liberation Serif"/>
            <w:bCs/>
            <w:szCs w:val="20"/>
          </w:rPr>
          <w:t xml:space="preserve"> </w:t>
        </w:r>
        <w:r w:rsidR="00C45EEF" w:rsidRPr="00C45EEF">
          <w:rPr>
            <w:rStyle w:val="Hipervnculo"/>
            <w:rFonts w:eastAsia="Liberation Serif"/>
            <w:bCs/>
            <w:szCs w:val="20"/>
          </w:rPr>
          <w:t>Vial:</w:t>
        </w:r>
        <w:r w:rsidR="00B81C85">
          <w:rPr>
            <w:rStyle w:val="Hipervnculo"/>
            <w:rFonts w:eastAsia="Liberation Serif"/>
            <w:bCs/>
            <w:szCs w:val="20"/>
          </w:rPr>
          <w:t xml:space="preserve"> </w:t>
        </w:r>
        <w:r w:rsidR="00C45EEF" w:rsidRPr="00C45EEF">
          <w:rPr>
            <w:rStyle w:val="Hipervnculo"/>
            <w:rFonts w:eastAsia="Liberation Serif"/>
            <w:bCs/>
            <w:szCs w:val="20"/>
          </w:rPr>
          <w:t>Más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5</w:t>
        </w:r>
        <w:r w:rsidR="00B81C85">
          <w:rPr>
            <w:rStyle w:val="Hipervnculo"/>
            <w:rFonts w:eastAsia="Liberation Serif"/>
            <w:bCs/>
            <w:szCs w:val="20"/>
          </w:rPr>
          <w:t xml:space="preserve"> </w:t>
        </w:r>
        <w:r w:rsidR="00C45EEF" w:rsidRPr="00C45EEF">
          <w:rPr>
            <w:rStyle w:val="Hipervnculo"/>
            <w:rFonts w:eastAsia="Liberation Serif"/>
            <w:bCs/>
            <w:szCs w:val="20"/>
          </w:rPr>
          <w:t>millones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vehículos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los</w:t>
        </w:r>
        <w:r w:rsidR="00B81C85">
          <w:rPr>
            <w:rStyle w:val="Hipervnculo"/>
            <w:rFonts w:eastAsia="Liberation Serif"/>
            <w:bCs/>
            <w:szCs w:val="20"/>
          </w:rPr>
          <w:t xml:space="preserve"> </w:t>
        </w:r>
        <w:r w:rsidR="00C45EEF" w:rsidRPr="00C45EEF">
          <w:rPr>
            <w:rStyle w:val="Hipervnculo"/>
            <w:rFonts w:eastAsia="Liberation Serif"/>
            <w:bCs/>
            <w:szCs w:val="20"/>
          </w:rPr>
          <w:t>13,5</w:t>
        </w:r>
        <w:r w:rsidR="00B81C85">
          <w:rPr>
            <w:rStyle w:val="Hipervnculo"/>
            <w:rFonts w:eastAsia="Liberation Serif"/>
            <w:bCs/>
            <w:szCs w:val="20"/>
          </w:rPr>
          <w:t xml:space="preserve"> </w:t>
        </w:r>
        <w:r w:rsidR="00C45EEF" w:rsidRPr="00C45EEF">
          <w:rPr>
            <w:rStyle w:val="Hipervnculo"/>
            <w:rFonts w:eastAsia="Liberation Serif"/>
            <w:bCs/>
            <w:szCs w:val="20"/>
          </w:rPr>
          <w:t>millones</w:t>
        </w:r>
        <w:r w:rsidR="00B81C85">
          <w:rPr>
            <w:rStyle w:val="Hipervnculo"/>
            <w:rFonts w:eastAsia="Liberation Serif"/>
            <w:bCs/>
            <w:szCs w:val="20"/>
          </w:rPr>
          <w:t xml:space="preserve"> </w:t>
        </w:r>
        <w:r w:rsidR="00C45EEF" w:rsidRPr="00C45EEF">
          <w:rPr>
            <w:rStyle w:val="Hipervnculo"/>
            <w:rFonts w:eastAsia="Liberation Serif"/>
            <w:bCs/>
            <w:szCs w:val="20"/>
          </w:rPr>
          <w:t>inscritos</w:t>
        </w:r>
        <w:r w:rsidR="00B81C85">
          <w:rPr>
            <w:rStyle w:val="Hipervnculo"/>
            <w:rFonts w:eastAsia="Liberation Serif"/>
            <w:bCs/>
            <w:szCs w:val="20"/>
          </w:rPr>
          <w:t xml:space="preserve"> </w:t>
        </w:r>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el</w:t>
        </w:r>
        <w:r w:rsidR="00B81C85">
          <w:rPr>
            <w:rStyle w:val="Hipervnculo"/>
            <w:rFonts w:eastAsia="Liberation Serif"/>
            <w:bCs/>
            <w:szCs w:val="20"/>
          </w:rPr>
          <w:t xml:space="preserve"> </w:t>
        </w:r>
        <w:r w:rsidR="00C45EEF" w:rsidRPr="00C45EEF">
          <w:rPr>
            <w:rStyle w:val="Hipervnculo"/>
            <w:rFonts w:eastAsia="Liberation Serif"/>
            <w:bCs/>
            <w:szCs w:val="20"/>
          </w:rPr>
          <w:t>RUNT</w:t>
        </w:r>
        <w:r w:rsidR="00B81C85">
          <w:rPr>
            <w:rStyle w:val="Hipervnculo"/>
            <w:rFonts w:eastAsia="Liberation Serif"/>
            <w:bCs/>
            <w:szCs w:val="20"/>
          </w:rPr>
          <w:t xml:space="preserve"> </w:t>
        </w:r>
        <w:r w:rsidR="00C45EEF" w:rsidRPr="00C45EEF">
          <w:rPr>
            <w:rStyle w:val="Hipervnculo"/>
            <w:rFonts w:eastAsia="Liberation Serif"/>
            <w:bCs/>
            <w:szCs w:val="20"/>
          </w:rPr>
          <w:t>se</w:t>
        </w:r>
        <w:r w:rsidR="00B81C85">
          <w:rPr>
            <w:rStyle w:val="Hipervnculo"/>
            <w:rFonts w:eastAsia="Liberation Serif"/>
            <w:bCs/>
            <w:szCs w:val="20"/>
          </w:rPr>
          <w:t xml:space="preserve"> </w:t>
        </w:r>
        <w:r w:rsidR="00C45EEF" w:rsidRPr="00C45EEF">
          <w:rPr>
            <w:rStyle w:val="Hipervnculo"/>
            <w:rFonts w:eastAsia="Liberation Serif"/>
            <w:bCs/>
            <w:szCs w:val="20"/>
          </w:rPr>
          <w:t>encuentran</w:t>
        </w:r>
        <w:r w:rsidR="00B81C85">
          <w:rPr>
            <w:rStyle w:val="Hipervnculo"/>
            <w:rFonts w:eastAsia="Liberation Serif"/>
            <w:bCs/>
            <w:szCs w:val="20"/>
          </w:rPr>
          <w:t xml:space="preserve"> </w:t>
        </w:r>
        <w:r w:rsidR="00C45EEF" w:rsidRPr="00C45EEF">
          <w:rPr>
            <w:rStyle w:val="Hipervnculo"/>
            <w:rFonts w:eastAsia="Liberation Serif"/>
            <w:bCs/>
            <w:szCs w:val="20"/>
          </w:rPr>
          <w:t>sin</w:t>
        </w:r>
        <w:r w:rsidR="00B81C85">
          <w:rPr>
            <w:rStyle w:val="Hipervnculo"/>
            <w:rFonts w:eastAsia="Liberation Serif"/>
            <w:bCs/>
            <w:szCs w:val="20"/>
          </w:rPr>
          <w:t xml:space="preserve"> </w:t>
        </w:r>
        <w:r w:rsidR="00C45EEF" w:rsidRPr="00C45EEF">
          <w:rPr>
            <w:rStyle w:val="Hipervnculo"/>
            <w:rFonts w:eastAsia="Liberation Serif"/>
            <w:bCs/>
            <w:szCs w:val="20"/>
          </w:rPr>
          <w:t>SOAT</w:t>
        </w:r>
        <w:r w:rsidR="00B81C85">
          <w:rPr>
            <w:rStyle w:val="Hipervnculo"/>
            <w:rFonts w:eastAsia="Liberation Serif"/>
            <w:bCs/>
            <w:szCs w:val="20"/>
          </w:rPr>
          <w:t xml:space="preserve"> </w:t>
        </w:r>
        <w:r w:rsidR="00C45EEF" w:rsidRPr="00C45EEF">
          <w:rPr>
            <w:rStyle w:val="Hipervnculo"/>
            <w:rFonts w:eastAsia="Liberation Serif"/>
            <w:bCs/>
            <w:szCs w:val="20"/>
          </w:rPr>
          <w:t>y</w:t>
        </w:r>
        <w:r w:rsidR="00B81C85">
          <w:rPr>
            <w:rStyle w:val="Hipervnculo"/>
            <w:rFonts w:eastAsia="Liberation Serif"/>
            <w:bCs/>
            <w:szCs w:val="20"/>
          </w:rPr>
          <w:t xml:space="preserve"> </w:t>
        </w:r>
        <w:r w:rsidR="00C45EEF" w:rsidRPr="00C45EEF">
          <w:rPr>
            <w:rStyle w:val="Hipervnculo"/>
            <w:rFonts w:eastAsia="Liberation Serif"/>
            <w:bCs/>
            <w:szCs w:val="20"/>
          </w:rPr>
          <w:t>sin</w:t>
        </w:r>
        <w:r w:rsidR="00B81C85">
          <w:rPr>
            <w:rStyle w:val="Hipervnculo"/>
            <w:rFonts w:eastAsia="Liberation Serif"/>
            <w:bCs/>
            <w:szCs w:val="20"/>
          </w:rPr>
          <w:t xml:space="preserve"> </w:t>
        </w:r>
        <w:r w:rsidR="00C45EEF" w:rsidRPr="00C45EEF">
          <w:rPr>
            <w:rStyle w:val="Hipervnculo"/>
            <w:rFonts w:eastAsia="Liberation Serif"/>
            <w:bCs/>
            <w:szCs w:val="20"/>
          </w:rPr>
          <w:t>Revisión</w:t>
        </w:r>
        <w:r w:rsidR="00B81C85">
          <w:rPr>
            <w:rStyle w:val="Hipervnculo"/>
            <w:rFonts w:eastAsia="Liberation Serif"/>
            <w:bCs/>
            <w:szCs w:val="20"/>
          </w:rPr>
          <w:t xml:space="preserve"> </w:t>
        </w:r>
        <w:r w:rsidR="00C45EEF" w:rsidRPr="00C45EEF">
          <w:rPr>
            <w:rStyle w:val="Hipervnculo"/>
            <w:rFonts w:eastAsia="Liberation Serif"/>
            <w:bCs/>
            <w:szCs w:val="20"/>
          </w:rPr>
          <w:t>Técnico</w:t>
        </w:r>
        <w:r w:rsidR="00B81C85">
          <w:rPr>
            <w:rStyle w:val="Hipervnculo"/>
            <w:rFonts w:eastAsia="Liberation Serif"/>
            <w:bCs/>
            <w:szCs w:val="20"/>
          </w:rPr>
          <w:t xml:space="preserve"> </w:t>
        </w:r>
        <w:r w:rsidR="00C45EEF" w:rsidRPr="00C45EEF">
          <w:rPr>
            <w:rStyle w:val="Hipervnculo"/>
            <w:rFonts w:eastAsia="Liberation Serif"/>
            <w:bCs/>
            <w:szCs w:val="20"/>
          </w:rPr>
          <w:t>Mecánica,</w:t>
        </w:r>
        <w:r w:rsidR="00B81C85">
          <w:rPr>
            <w:rStyle w:val="Hipervnculo"/>
            <w:rFonts w:eastAsia="Liberation Serif"/>
            <w:bCs/>
            <w:szCs w:val="20"/>
          </w:rPr>
          <w:t xml:space="preserve"> </w:t>
        </w:r>
        <w:r w:rsidR="00C45EEF" w:rsidRPr="00C45EEF">
          <w:rPr>
            <w:rStyle w:val="Hipervnculo"/>
            <w:rFonts w:eastAsia="Liberation Serif"/>
            <w:bCs/>
            <w:szCs w:val="20"/>
          </w:rPr>
          <w:t>aumentando</w:t>
        </w:r>
        <w:r w:rsidR="00B81C85">
          <w:rPr>
            <w:rStyle w:val="Hipervnculo"/>
            <w:rFonts w:eastAsia="Liberation Serif"/>
            <w:bCs/>
            <w:szCs w:val="20"/>
          </w:rPr>
          <w:t xml:space="preserve"> </w:t>
        </w:r>
        <w:r w:rsidR="00C45EEF" w:rsidRPr="00C45EEF">
          <w:rPr>
            <w:rStyle w:val="Hipervnculo"/>
            <w:rFonts w:eastAsia="Liberation Serif"/>
            <w:bCs/>
            <w:szCs w:val="20"/>
          </w:rPr>
          <w:t>riesgos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accidentalidad</w:t>
        </w:r>
        <w:r w:rsidR="00B81C85">
          <w:rPr>
            <w:rStyle w:val="Hipervnculo"/>
            <w:rFonts w:eastAsia="Liberation Serif"/>
            <w:bCs/>
            <w:szCs w:val="20"/>
          </w:rPr>
          <w:t xml:space="preserve"> </w:t>
        </w:r>
        <w:r w:rsidR="00C45EEF" w:rsidRPr="00C45EEF">
          <w:rPr>
            <w:rStyle w:val="Hipervnculo"/>
            <w:rFonts w:eastAsia="Liberation Serif"/>
            <w:bCs/>
            <w:szCs w:val="20"/>
          </w:rPr>
          <w:t>vial</w:t>
        </w:r>
      </w:hyperlink>
      <w:r w:rsidR="00B81C85">
        <w:rPr>
          <w:rFonts w:eastAsia="Liberation Serif"/>
          <w:bCs/>
          <w:color w:val="0000FF"/>
          <w:szCs w:val="20"/>
          <w:u w:val="single"/>
          <w:lang w:val="es-CO"/>
        </w:rPr>
        <w:t xml:space="preserve">  </w:t>
      </w:r>
    </w:p>
    <w:p w:rsidR="00C45EEF" w:rsidRPr="00C45EEF" w:rsidRDefault="00022E62" w:rsidP="00C45EEF">
      <w:pPr>
        <w:pStyle w:val="Cuerpovademecum"/>
        <w:rPr>
          <w:rFonts w:eastAsia="Liberation Serif"/>
          <w:bCs/>
          <w:color w:val="0000FF"/>
          <w:szCs w:val="20"/>
          <w:u w:val="single"/>
          <w:lang w:val="es-CO"/>
        </w:rPr>
      </w:pPr>
      <w:hyperlink r:id="rId182" w:history="1">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el</w:t>
        </w:r>
        <w:r w:rsidR="00B81C85">
          <w:rPr>
            <w:rStyle w:val="Hipervnculo"/>
            <w:rFonts w:eastAsia="Liberation Serif"/>
            <w:bCs/>
            <w:szCs w:val="20"/>
          </w:rPr>
          <w:t xml:space="preserve"> </w:t>
        </w:r>
        <w:r w:rsidR="00C45EEF" w:rsidRPr="00C45EEF">
          <w:rPr>
            <w:rStyle w:val="Hipervnculo"/>
            <w:rFonts w:eastAsia="Liberation Serif"/>
            <w:bCs/>
            <w:szCs w:val="20"/>
          </w:rPr>
          <w:t>primer</w:t>
        </w:r>
        <w:r w:rsidR="00B81C85">
          <w:rPr>
            <w:rStyle w:val="Hipervnculo"/>
            <w:rFonts w:eastAsia="Liberation Serif"/>
            <w:bCs/>
            <w:szCs w:val="20"/>
          </w:rPr>
          <w:t xml:space="preserve"> </w:t>
        </w:r>
        <w:r w:rsidR="00C45EEF" w:rsidRPr="00C45EEF">
          <w:rPr>
            <w:rStyle w:val="Hipervnculo"/>
            <w:rFonts w:eastAsia="Liberation Serif"/>
            <w:bCs/>
            <w:szCs w:val="20"/>
          </w:rPr>
          <w:t>semestre</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2018:</w:t>
        </w:r>
        <w:r w:rsidR="00B81C85">
          <w:rPr>
            <w:rStyle w:val="Hipervnculo"/>
            <w:rFonts w:eastAsia="Liberation Serif"/>
            <w:bCs/>
            <w:szCs w:val="20"/>
          </w:rPr>
          <w:t xml:space="preserve"> </w:t>
        </w:r>
        <w:r w:rsidR="00C45EEF" w:rsidRPr="00C45EEF">
          <w:rPr>
            <w:rStyle w:val="Hipervnculo"/>
            <w:rFonts w:eastAsia="Liberation Serif"/>
            <w:bCs/>
            <w:szCs w:val="20"/>
          </w:rPr>
          <w:t>Auditorías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detectaron</w:t>
        </w:r>
        <w:r w:rsidR="00B81C85">
          <w:rPr>
            <w:rStyle w:val="Hipervnculo"/>
            <w:rFonts w:eastAsia="Liberation Serif"/>
            <w:bCs/>
            <w:szCs w:val="20"/>
          </w:rPr>
          <w:t xml:space="preserve"> </w:t>
        </w:r>
        <w:r w:rsidR="00C45EEF" w:rsidRPr="00C45EEF">
          <w:rPr>
            <w:rStyle w:val="Hipervnculo"/>
            <w:rFonts w:eastAsia="Liberation Serif"/>
            <w:bCs/>
            <w:szCs w:val="20"/>
          </w:rPr>
          <w:t>hallazgos</w:t>
        </w:r>
        <w:r w:rsidR="00B81C85">
          <w:rPr>
            <w:rStyle w:val="Hipervnculo"/>
            <w:rFonts w:eastAsia="Liberation Serif"/>
            <w:bCs/>
            <w:szCs w:val="20"/>
          </w:rPr>
          <w:t xml:space="preserve"> </w:t>
        </w:r>
        <w:r w:rsidR="00C45EEF" w:rsidRPr="00C45EEF">
          <w:rPr>
            <w:rStyle w:val="Hipervnculo"/>
            <w:rFonts w:eastAsia="Liberation Serif"/>
            <w:bCs/>
            <w:szCs w:val="20"/>
          </w:rPr>
          <w:t>con</w:t>
        </w:r>
        <w:r w:rsidR="00B81C85">
          <w:rPr>
            <w:rStyle w:val="Hipervnculo"/>
            <w:rFonts w:eastAsia="Liberation Serif"/>
            <w:bCs/>
            <w:szCs w:val="20"/>
          </w:rPr>
          <w:t xml:space="preserve"> </w:t>
        </w:r>
        <w:r w:rsidR="00C45EEF" w:rsidRPr="00C45EEF">
          <w:rPr>
            <w:rStyle w:val="Hipervnculo"/>
            <w:rFonts w:eastAsia="Liberation Serif"/>
            <w:bCs/>
            <w:szCs w:val="20"/>
          </w:rPr>
          <w:t>incidencia</w:t>
        </w:r>
        <w:r w:rsidR="00B81C85">
          <w:rPr>
            <w:rStyle w:val="Hipervnculo"/>
            <w:rFonts w:eastAsia="Liberation Serif"/>
            <w:bCs/>
            <w:szCs w:val="20"/>
          </w:rPr>
          <w:t xml:space="preserve"> </w:t>
        </w:r>
        <w:r w:rsidR="00C45EEF" w:rsidRPr="00C45EEF">
          <w:rPr>
            <w:rStyle w:val="Hipervnculo"/>
            <w:rFonts w:eastAsia="Liberation Serif"/>
            <w:bCs/>
            <w:szCs w:val="20"/>
          </w:rPr>
          <w:t>fiscal</w:t>
        </w:r>
        <w:r w:rsidR="00B81C85">
          <w:rPr>
            <w:rStyle w:val="Hipervnculo"/>
            <w:rFonts w:eastAsia="Liberation Serif"/>
            <w:bCs/>
            <w:szCs w:val="20"/>
          </w:rPr>
          <w:t xml:space="preserve"> </w:t>
        </w:r>
        <w:r w:rsidR="00C45EEF" w:rsidRPr="00C45EEF">
          <w:rPr>
            <w:rStyle w:val="Hipervnculo"/>
            <w:rFonts w:eastAsia="Liberation Serif"/>
            <w:bCs/>
            <w:szCs w:val="20"/>
          </w:rPr>
          <w:t>por</w:t>
        </w:r>
        <w:r w:rsidR="00B81C85">
          <w:rPr>
            <w:rStyle w:val="Hipervnculo"/>
            <w:rFonts w:eastAsia="Liberation Serif"/>
            <w:bCs/>
            <w:szCs w:val="20"/>
          </w:rPr>
          <w:t xml:space="preserve"> </w:t>
        </w:r>
        <w:r w:rsidR="00C45EEF" w:rsidRPr="00C45EEF">
          <w:rPr>
            <w:rStyle w:val="Hipervnculo"/>
            <w:rFonts w:eastAsia="Liberation Serif"/>
            <w:bCs/>
            <w:szCs w:val="20"/>
          </w:rPr>
          <w:t>$1,36</w:t>
        </w:r>
        <w:r w:rsidR="00B81C85">
          <w:rPr>
            <w:rStyle w:val="Hipervnculo"/>
            <w:rFonts w:eastAsia="Liberation Serif"/>
            <w:bCs/>
            <w:szCs w:val="20"/>
          </w:rPr>
          <w:t xml:space="preserve"> </w:t>
        </w:r>
        <w:r w:rsidR="00C45EEF" w:rsidRPr="00C45EEF">
          <w:rPr>
            <w:rStyle w:val="Hipervnculo"/>
            <w:rFonts w:eastAsia="Liberation Serif"/>
            <w:bCs/>
            <w:szCs w:val="20"/>
          </w:rPr>
          <w:t>billones</w:t>
        </w:r>
      </w:hyperlink>
    </w:p>
    <w:p w:rsidR="00C45EEF" w:rsidRDefault="00022E62" w:rsidP="00C45EEF">
      <w:pPr>
        <w:pStyle w:val="Cuerpovademecum"/>
        <w:rPr>
          <w:rFonts w:eastAsia="Liberation Serif"/>
          <w:bCs/>
          <w:color w:val="0000FF"/>
          <w:szCs w:val="20"/>
          <w:u w:val="single"/>
          <w:lang w:val="es-CO"/>
        </w:rPr>
      </w:pPr>
      <w:hyperlink r:id="rId183" w:history="1">
        <w:r w:rsidR="00C45EEF" w:rsidRPr="00C45EEF">
          <w:rPr>
            <w:rStyle w:val="Hipervnculo"/>
            <w:rFonts w:eastAsia="Liberation Serif"/>
            <w:bCs/>
            <w:szCs w:val="20"/>
          </w:rPr>
          <w:t>Para</w:t>
        </w:r>
        <w:r w:rsidR="00B81C85">
          <w:rPr>
            <w:rStyle w:val="Hipervnculo"/>
            <w:rFonts w:eastAsia="Liberation Serif"/>
            <w:bCs/>
            <w:szCs w:val="20"/>
          </w:rPr>
          <w:t xml:space="preserve"> </w:t>
        </w:r>
        <w:r w:rsidR="00C45EEF" w:rsidRPr="00C45EEF">
          <w:rPr>
            <w:rStyle w:val="Hipervnculo"/>
            <w:rFonts w:eastAsia="Liberation Serif"/>
            <w:bCs/>
            <w:szCs w:val="20"/>
          </w:rPr>
          <w:t>fortalecer</w:t>
        </w:r>
        <w:r w:rsidR="00B81C85">
          <w:rPr>
            <w:rStyle w:val="Hipervnculo"/>
            <w:rFonts w:eastAsia="Liberation Serif"/>
            <w:bCs/>
            <w:szCs w:val="20"/>
          </w:rPr>
          <w:t xml:space="preserve"> </w:t>
        </w:r>
        <w:r w:rsidR="00C45EEF" w:rsidRPr="00C45EEF">
          <w:rPr>
            <w:rStyle w:val="Hipervnculo"/>
            <w:rFonts w:eastAsia="Liberation Serif"/>
            <w:bCs/>
            <w:szCs w:val="20"/>
          </w:rPr>
          <w:t>funcionamiento</w:t>
        </w:r>
        <w:r w:rsidR="00B81C85">
          <w:rPr>
            <w:rStyle w:val="Hipervnculo"/>
            <w:rFonts w:eastAsia="Liberation Serif"/>
            <w:bCs/>
            <w:szCs w:val="20"/>
          </w:rPr>
          <w:t xml:space="preserve"> </w:t>
        </w:r>
        <w:r w:rsidR="00C45EEF" w:rsidRPr="00C45EEF">
          <w:rPr>
            <w:rStyle w:val="Hipervnculo"/>
            <w:rFonts w:eastAsia="Liberation Serif"/>
            <w:bCs/>
            <w:szCs w:val="20"/>
          </w:rPr>
          <w:t>del</w:t>
        </w:r>
        <w:r w:rsidR="00B81C85">
          <w:rPr>
            <w:rStyle w:val="Hipervnculo"/>
            <w:rFonts w:eastAsia="Liberation Serif"/>
            <w:bCs/>
            <w:szCs w:val="20"/>
          </w:rPr>
          <w:t xml:space="preserve"> </w:t>
        </w:r>
        <w:r w:rsidR="00C45EEF" w:rsidRPr="00C45EEF">
          <w:rPr>
            <w:rStyle w:val="Hipervnculo"/>
            <w:rFonts w:eastAsia="Liberation Serif"/>
            <w:bCs/>
            <w:szCs w:val="20"/>
          </w:rPr>
          <w:t>Programa</w:t>
        </w:r>
        <w:r w:rsidR="00B81C85">
          <w:rPr>
            <w:rStyle w:val="Hipervnculo"/>
            <w:rFonts w:eastAsia="Liberation Serif"/>
            <w:bCs/>
            <w:szCs w:val="20"/>
          </w:rPr>
          <w:t xml:space="preserve"> </w:t>
        </w:r>
        <w:r w:rsidR="00C45EEF" w:rsidRPr="00C45EEF">
          <w:rPr>
            <w:rStyle w:val="Hipervnculo"/>
            <w:rFonts w:eastAsia="Liberation Serif"/>
            <w:bCs/>
            <w:szCs w:val="20"/>
          </w:rPr>
          <w:t>y</w:t>
        </w:r>
        <w:r w:rsidR="00B81C85">
          <w:rPr>
            <w:rStyle w:val="Hipervnculo"/>
            <w:rFonts w:eastAsia="Liberation Serif"/>
            <w:bCs/>
            <w:szCs w:val="20"/>
          </w:rPr>
          <w:t xml:space="preserve"> </w:t>
        </w:r>
        <w:r w:rsidR="00C45EEF" w:rsidRPr="00C45EEF">
          <w:rPr>
            <w:rStyle w:val="Hipervnculo"/>
            <w:rFonts w:eastAsia="Liberation Serif"/>
            <w:bCs/>
            <w:szCs w:val="20"/>
          </w:rPr>
          <w:t>prevenir</w:t>
        </w:r>
        <w:r w:rsidR="00B81C85">
          <w:rPr>
            <w:rStyle w:val="Hipervnculo"/>
            <w:rFonts w:eastAsia="Liberation Serif"/>
            <w:bCs/>
            <w:szCs w:val="20"/>
          </w:rPr>
          <w:t xml:space="preserve"> </w:t>
        </w:r>
        <w:r w:rsidR="00C45EEF" w:rsidRPr="00C45EEF">
          <w:rPr>
            <w:rStyle w:val="Hipervnculo"/>
            <w:rFonts w:eastAsia="Liberation Serif"/>
            <w:bCs/>
            <w:szCs w:val="20"/>
          </w:rPr>
          <w:t>irregularidades:</w:t>
        </w:r>
        <w:r w:rsidR="00B81C85">
          <w:rPr>
            <w:rStyle w:val="Hipervnculo"/>
            <w:rFonts w:eastAsia="Liberation Serif"/>
            <w:bCs/>
            <w:szCs w:val="20"/>
          </w:rPr>
          <w:t xml:space="preserve"> </w:t>
        </w:r>
        <w:r w:rsidR="00C45EEF" w:rsidRPr="00C45EEF">
          <w:rPr>
            <w:rStyle w:val="Hipervnculo"/>
            <w:rFonts w:eastAsia="Liberation Serif"/>
            <w:bCs/>
            <w:szCs w:val="20"/>
          </w:rPr>
          <w:t>Comisión</w:t>
        </w:r>
        <w:r w:rsidR="00B81C85">
          <w:rPr>
            <w:rStyle w:val="Hipervnculo"/>
            <w:rFonts w:eastAsia="Liberation Serif"/>
            <w:bCs/>
            <w:szCs w:val="20"/>
          </w:rPr>
          <w:t xml:space="preserve"> </w:t>
        </w:r>
        <w:r w:rsidR="00C45EEF" w:rsidRPr="00C45EEF">
          <w:rPr>
            <w:rStyle w:val="Hipervnculo"/>
            <w:rFonts w:eastAsia="Liberation Serif"/>
            <w:bCs/>
            <w:szCs w:val="20"/>
          </w:rPr>
          <w:t>Especial</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inició</w:t>
        </w:r>
        <w:r w:rsidR="00B81C85">
          <w:rPr>
            <w:rStyle w:val="Hipervnculo"/>
            <w:rFonts w:eastAsia="Liberation Serif"/>
            <w:bCs/>
            <w:szCs w:val="20"/>
          </w:rPr>
          <w:t xml:space="preserve"> </w:t>
        </w:r>
        <w:r w:rsidR="00C45EEF" w:rsidRPr="00C45EEF">
          <w:rPr>
            <w:rStyle w:val="Hipervnculo"/>
            <w:rFonts w:eastAsia="Liberation Serif"/>
            <w:bCs/>
            <w:szCs w:val="20"/>
          </w:rPr>
          <w:t>seguimiento</w:t>
        </w:r>
        <w:r w:rsidR="00B81C85">
          <w:rPr>
            <w:rStyle w:val="Hipervnculo"/>
            <w:rFonts w:eastAsia="Liberation Serif"/>
            <w:bCs/>
            <w:szCs w:val="20"/>
          </w:rPr>
          <w:t xml:space="preserve"> </w:t>
        </w:r>
        <w:r w:rsidR="00C45EEF" w:rsidRPr="00C45EEF">
          <w:rPr>
            <w:rStyle w:val="Hipervnculo"/>
            <w:rFonts w:eastAsia="Liberation Serif"/>
            <w:bCs/>
            <w:szCs w:val="20"/>
          </w:rPr>
          <w:t>a</w:t>
        </w:r>
        <w:r w:rsidR="00B81C85">
          <w:rPr>
            <w:rStyle w:val="Hipervnculo"/>
            <w:rFonts w:eastAsia="Liberation Serif"/>
            <w:bCs/>
            <w:szCs w:val="20"/>
          </w:rPr>
          <w:t xml:space="preserve"> </w:t>
        </w:r>
        <w:r w:rsidR="00C45EEF" w:rsidRPr="00C45EEF">
          <w:rPr>
            <w:rStyle w:val="Hipervnculo"/>
            <w:rFonts w:eastAsia="Liberation Serif"/>
            <w:bCs/>
            <w:szCs w:val="20"/>
          </w:rPr>
          <w:t>ejecución</w:t>
        </w:r>
        <w:r w:rsidR="00B81C85">
          <w:rPr>
            <w:rStyle w:val="Hipervnculo"/>
            <w:rFonts w:eastAsia="Liberation Serif"/>
            <w:bCs/>
            <w:szCs w:val="20"/>
          </w:rPr>
          <w:t xml:space="preserve"> </w:t>
        </w:r>
        <w:r w:rsidR="00C45EEF" w:rsidRPr="00C45EEF">
          <w:rPr>
            <w:rStyle w:val="Hipervnculo"/>
            <w:rFonts w:eastAsia="Liberation Serif"/>
            <w:bCs/>
            <w:szCs w:val="20"/>
          </w:rPr>
          <w:t>del</w:t>
        </w:r>
        <w:r w:rsidR="00B81C85">
          <w:rPr>
            <w:rStyle w:val="Hipervnculo"/>
            <w:rFonts w:eastAsia="Liberation Serif"/>
            <w:bCs/>
            <w:szCs w:val="20"/>
          </w:rPr>
          <w:t xml:space="preserve"> </w:t>
        </w:r>
        <w:r w:rsidR="00C45EEF" w:rsidRPr="00C45EEF">
          <w:rPr>
            <w:rStyle w:val="Hipervnculo"/>
            <w:rFonts w:eastAsia="Liberation Serif"/>
            <w:bCs/>
            <w:szCs w:val="20"/>
          </w:rPr>
          <w:t>nuevo</w:t>
        </w:r>
        <w:r w:rsidR="00B81C85">
          <w:rPr>
            <w:rStyle w:val="Hipervnculo"/>
            <w:rFonts w:eastAsia="Liberation Serif"/>
            <w:bCs/>
            <w:szCs w:val="20"/>
          </w:rPr>
          <w:t xml:space="preserve"> </w:t>
        </w:r>
        <w:r w:rsidR="00C45EEF" w:rsidRPr="00C45EEF">
          <w:rPr>
            <w:rStyle w:val="Hipervnculo"/>
            <w:rFonts w:eastAsia="Liberation Serif"/>
            <w:bCs/>
            <w:szCs w:val="20"/>
          </w:rPr>
          <w:t>contrato</w:t>
        </w:r>
        <w:r w:rsidR="00B81C85">
          <w:rPr>
            <w:rStyle w:val="Hipervnculo"/>
            <w:rFonts w:eastAsia="Liberation Serif"/>
            <w:bCs/>
            <w:szCs w:val="20"/>
          </w:rPr>
          <w:t xml:space="preserve"> </w:t>
        </w:r>
        <w:r w:rsidR="00C45EEF" w:rsidRPr="00C45EEF">
          <w:rPr>
            <w:rStyle w:val="Hipervnculo"/>
            <w:rFonts w:eastAsia="Liberation Serif"/>
            <w:bCs/>
            <w:szCs w:val="20"/>
          </w:rPr>
          <w:t>del</w:t>
        </w:r>
        <w:r w:rsidR="00B81C85">
          <w:rPr>
            <w:rStyle w:val="Hipervnculo"/>
            <w:rFonts w:eastAsia="Liberation Serif"/>
            <w:bCs/>
            <w:szCs w:val="20"/>
          </w:rPr>
          <w:t xml:space="preserve"> </w:t>
        </w:r>
        <w:r w:rsidR="00C45EEF" w:rsidRPr="00C45EEF">
          <w:rPr>
            <w:rStyle w:val="Hipervnculo"/>
            <w:rFonts w:eastAsia="Liberation Serif"/>
            <w:bCs/>
            <w:szCs w:val="20"/>
          </w:rPr>
          <w:t>PAE</w:t>
        </w:r>
        <w:r w:rsidR="00B81C85">
          <w:rPr>
            <w:rStyle w:val="Hipervnculo"/>
            <w:rFonts w:eastAsia="Liberation Serif"/>
            <w:bCs/>
            <w:szCs w:val="20"/>
          </w:rPr>
          <w:t xml:space="preserve"> </w:t>
        </w:r>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Cartagena</w:t>
        </w:r>
      </w:hyperlink>
      <w:r w:rsidR="00B81C85">
        <w:rPr>
          <w:rFonts w:eastAsia="Liberation Serif"/>
          <w:bCs/>
          <w:color w:val="0000FF"/>
          <w:szCs w:val="20"/>
          <w:u w:val="single"/>
          <w:lang w:val="es-CO"/>
        </w:rPr>
        <w:t xml:space="preserve">  </w:t>
      </w:r>
    </w:p>
    <w:p w:rsidR="00C45EEF" w:rsidRDefault="00022E62" w:rsidP="00C45EEF">
      <w:pPr>
        <w:pStyle w:val="Cuerpovademecum"/>
        <w:rPr>
          <w:rFonts w:eastAsia="Liberation Serif"/>
          <w:bCs/>
          <w:color w:val="0000FF"/>
          <w:szCs w:val="20"/>
          <w:u w:val="single"/>
          <w:lang w:val="es-CO"/>
        </w:rPr>
      </w:pPr>
      <w:hyperlink r:id="rId184" w:history="1">
        <w:r w:rsidR="00C45EEF" w:rsidRPr="00C45EEF">
          <w:rPr>
            <w:rStyle w:val="Hipervnculo"/>
            <w:rFonts w:eastAsia="Liberation Serif"/>
            <w:bCs/>
            <w:szCs w:val="20"/>
          </w:rPr>
          <w:t>Revela</w:t>
        </w:r>
        <w:r w:rsidR="00B81C85">
          <w:rPr>
            <w:rStyle w:val="Hipervnculo"/>
            <w:rFonts w:eastAsia="Liberation Serif"/>
            <w:bCs/>
            <w:szCs w:val="20"/>
          </w:rPr>
          <w:t xml:space="preserve"> </w:t>
        </w:r>
        <w:r w:rsidR="00C45EEF" w:rsidRPr="00C45EEF">
          <w:rPr>
            <w:rStyle w:val="Hipervnculo"/>
            <w:rFonts w:eastAsia="Liberation Serif"/>
            <w:bCs/>
            <w:szCs w:val="20"/>
          </w:rPr>
          <w:t>evaluación</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más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mitad</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las</w:t>
        </w:r>
        <w:r w:rsidR="00B81C85">
          <w:rPr>
            <w:rStyle w:val="Hipervnculo"/>
            <w:rFonts w:eastAsia="Liberation Serif"/>
            <w:bCs/>
            <w:szCs w:val="20"/>
          </w:rPr>
          <w:t xml:space="preserve"> </w:t>
        </w:r>
        <w:r w:rsidR="00C45EEF" w:rsidRPr="00C45EEF">
          <w:rPr>
            <w:rStyle w:val="Hipervnculo"/>
            <w:rFonts w:eastAsia="Liberation Serif"/>
            <w:bCs/>
            <w:szCs w:val="20"/>
          </w:rPr>
          <w:t>entidades</w:t>
        </w:r>
        <w:r w:rsidR="00B81C85">
          <w:rPr>
            <w:rStyle w:val="Hipervnculo"/>
            <w:rFonts w:eastAsia="Liberation Serif"/>
            <w:bCs/>
            <w:szCs w:val="20"/>
          </w:rPr>
          <w:t xml:space="preserve"> </w:t>
        </w:r>
        <w:r w:rsidR="00C45EEF" w:rsidRPr="00C45EEF">
          <w:rPr>
            <w:rStyle w:val="Hipervnculo"/>
            <w:rFonts w:eastAsia="Liberation Serif"/>
            <w:bCs/>
            <w:szCs w:val="20"/>
          </w:rPr>
          <w:t>públicas</w:t>
        </w:r>
        <w:r w:rsidR="00B81C85">
          <w:rPr>
            <w:rStyle w:val="Hipervnculo"/>
            <w:rFonts w:eastAsia="Liberation Serif"/>
            <w:bCs/>
            <w:szCs w:val="20"/>
          </w:rPr>
          <w:t xml:space="preserve"> </w:t>
        </w:r>
        <w:r w:rsidR="00C45EEF" w:rsidRPr="00C45EEF">
          <w:rPr>
            <w:rStyle w:val="Hipervnculo"/>
            <w:rFonts w:eastAsia="Liberation Serif"/>
            <w:bCs/>
            <w:szCs w:val="20"/>
          </w:rPr>
          <w:t>auditadas</w:t>
        </w:r>
        <w:r w:rsidR="00B81C85">
          <w:rPr>
            <w:rStyle w:val="Hipervnculo"/>
            <w:rFonts w:eastAsia="Liberation Serif"/>
            <w:bCs/>
            <w:szCs w:val="20"/>
          </w:rPr>
          <w:t xml:space="preserve"> </w:t>
        </w:r>
        <w:r w:rsidR="00C45EEF" w:rsidRPr="00C45EEF">
          <w:rPr>
            <w:rStyle w:val="Hipervnculo"/>
            <w:rFonts w:eastAsia="Liberation Serif"/>
            <w:bCs/>
            <w:szCs w:val="20"/>
          </w:rPr>
          <w:t>se</w:t>
        </w:r>
        <w:r w:rsidR="00B81C85">
          <w:rPr>
            <w:rStyle w:val="Hipervnculo"/>
            <w:rFonts w:eastAsia="Liberation Serif"/>
            <w:bCs/>
            <w:szCs w:val="20"/>
          </w:rPr>
          <w:t xml:space="preserve"> </w:t>
        </w:r>
        <w:r w:rsidR="00C45EEF" w:rsidRPr="00C45EEF">
          <w:rPr>
            <w:rStyle w:val="Hipervnculo"/>
            <w:rFonts w:eastAsia="Liberation Serif"/>
            <w:bCs/>
            <w:szCs w:val="20"/>
          </w:rPr>
          <w:t>rajan</w:t>
        </w:r>
        <w:r w:rsidR="00B81C85">
          <w:rPr>
            <w:rStyle w:val="Hipervnculo"/>
            <w:rFonts w:eastAsia="Liberation Serif"/>
            <w:bCs/>
            <w:szCs w:val="20"/>
          </w:rPr>
          <w:t xml:space="preserve"> </w:t>
        </w:r>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Control</w:t>
        </w:r>
        <w:r w:rsidR="00B81C85">
          <w:rPr>
            <w:rStyle w:val="Hipervnculo"/>
            <w:rFonts w:eastAsia="Liberation Serif"/>
            <w:bCs/>
            <w:szCs w:val="20"/>
          </w:rPr>
          <w:t xml:space="preserve"> </w:t>
        </w:r>
        <w:r w:rsidR="00C45EEF" w:rsidRPr="00C45EEF">
          <w:rPr>
            <w:rStyle w:val="Hipervnculo"/>
            <w:rFonts w:eastAsia="Liberation Serif"/>
            <w:bCs/>
            <w:szCs w:val="20"/>
          </w:rPr>
          <w:t>Interno</w:t>
        </w:r>
      </w:hyperlink>
      <w:r w:rsidR="00B81C85">
        <w:rPr>
          <w:rFonts w:eastAsia="Liberation Serif"/>
          <w:bCs/>
          <w:color w:val="0000FF"/>
          <w:szCs w:val="20"/>
          <w:u w:val="single"/>
          <w:lang w:val="es-CO"/>
        </w:rPr>
        <w:t xml:space="preserve"> </w:t>
      </w:r>
    </w:p>
    <w:p w:rsidR="00C45EEF" w:rsidRDefault="00022E62" w:rsidP="00C45EEF">
      <w:pPr>
        <w:pStyle w:val="Cuerpovademecum"/>
        <w:rPr>
          <w:rFonts w:eastAsia="Liberation Serif"/>
          <w:bCs/>
          <w:color w:val="0000FF"/>
          <w:szCs w:val="20"/>
          <w:u w:val="single"/>
          <w:lang w:val="es-CO"/>
        </w:rPr>
      </w:pPr>
      <w:hyperlink r:id="rId185" w:history="1">
        <w:r w:rsidR="00C45EEF" w:rsidRPr="00C45EEF">
          <w:rPr>
            <w:rStyle w:val="Hipervnculo"/>
            <w:rFonts w:eastAsia="Liberation Serif"/>
            <w:bCs/>
            <w:szCs w:val="20"/>
          </w:rPr>
          <w:t>Percepción</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las</w:t>
        </w:r>
        <w:r w:rsidR="00B81C85">
          <w:rPr>
            <w:rStyle w:val="Hipervnculo"/>
            <w:rFonts w:eastAsia="Liberation Serif"/>
            <w:bCs/>
            <w:szCs w:val="20"/>
          </w:rPr>
          <w:t xml:space="preserve"> </w:t>
        </w:r>
        <w:r w:rsidR="00C45EEF" w:rsidRPr="00C45EEF">
          <w:rPr>
            <w:rStyle w:val="Hipervnculo"/>
            <w:rFonts w:eastAsia="Liberation Serif"/>
            <w:bCs/>
            <w:szCs w:val="20"/>
          </w:rPr>
          <w:t>entidades</w:t>
        </w:r>
        <w:r w:rsidR="00B81C85">
          <w:rPr>
            <w:rStyle w:val="Hipervnculo"/>
            <w:rFonts w:eastAsia="Liberation Serif"/>
            <w:bCs/>
            <w:szCs w:val="20"/>
          </w:rPr>
          <w:t xml:space="preserve"> </w:t>
        </w:r>
        <w:r w:rsidR="00C45EEF" w:rsidRPr="00C45EEF">
          <w:rPr>
            <w:rStyle w:val="Hipervnculo"/>
            <w:rFonts w:eastAsia="Liberation Serif"/>
            <w:bCs/>
            <w:szCs w:val="20"/>
          </w:rPr>
          <w:t>vigiladas</w:t>
        </w:r>
      </w:hyperlink>
      <w:r w:rsidR="00B81C85">
        <w:rPr>
          <w:rFonts w:eastAsia="Liberation Serif"/>
          <w:bCs/>
          <w:color w:val="0000FF"/>
          <w:szCs w:val="20"/>
          <w:u w:val="single"/>
          <w:lang w:val="es-CO"/>
        </w:rPr>
        <w:t xml:space="preserve"> </w:t>
      </w:r>
    </w:p>
    <w:p w:rsidR="00C45EEF" w:rsidRDefault="00022E62" w:rsidP="00C45EEF">
      <w:pPr>
        <w:pStyle w:val="Cuerpovademecum"/>
        <w:rPr>
          <w:rFonts w:eastAsia="Liberation Serif"/>
          <w:bCs/>
          <w:color w:val="0000FF"/>
          <w:szCs w:val="20"/>
          <w:u w:val="single"/>
          <w:lang w:val="es-CO"/>
        </w:rPr>
      </w:pPr>
      <w:hyperlink r:id="rId186" w:history="1">
        <w:r w:rsidR="00C45EEF" w:rsidRPr="00C45EEF">
          <w:rPr>
            <w:rStyle w:val="Hipervnculo"/>
            <w:rFonts w:eastAsia="Liberation Serif"/>
            <w:bCs/>
            <w:szCs w:val="20"/>
          </w:rPr>
          <w:t>Revela</w:t>
        </w:r>
        <w:r w:rsidR="00B81C85">
          <w:rPr>
            <w:rStyle w:val="Hipervnculo"/>
            <w:rFonts w:eastAsia="Liberation Serif"/>
            <w:bCs/>
            <w:szCs w:val="20"/>
          </w:rPr>
          <w:t xml:space="preserve"> </w:t>
        </w:r>
        <w:r w:rsidR="00C45EEF" w:rsidRPr="00C45EEF">
          <w:rPr>
            <w:rStyle w:val="Hipervnculo"/>
            <w:rFonts w:eastAsia="Liberation Serif"/>
            <w:bCs/>
            <w:szCs w:val="20"/>
          </w:rPr>
          <w:t>Auditoría</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Cumplimiento</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Gran</w:t>
        </w:r>
        <w:r w:rsidR="00B81C85">
          <w:rPr>
            <w:rStyle w:val="Hipervnculo"/>
            <w:rFonts w:eastAsia="Liberation Serif"/>
            <w:bCs/>
            <w:szCs w:val="20"/>
          </w:rPr>
          <w:t xml:space="preserve"> </w:t>
        </w:r>
        <w:r w:rsidR="00C45EEF" w:rsidRPr="00C45EEF">
          <w:rPr>
            <w:rStyle w:val="Hipervnculo"/>
            <w:rFonts w:eastAsia="Liberation Serif"/>
            <w:bCs/>
            <w:szCs w:val="20"/>
          </w:rPr>
          <w:t>Minería</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Carbón</w:t>
        </w:r>
        <w:r w:rsidR="00B81C85">
          <w:rPr>
            <w:rStyle w:val="Hipervnculo"/>
            <w:rFonts w:eastAsia="Liberation Serif"/>
            <w:bCs/>
            <w:szCs w:val="20"/>
          </w:rPr>
          <w:t xml:space="preserve"> </w:t>
        </w:r>
        <w:r w:rsidR="00C45EEF" w:rsidRPr="00C45EEF">
          <w:rPr>
            <w:rStyle w:val="Hipervnculo"/>
            <w:rFonts w:eastAsia="Liberation Serif"/>
            <w:bCs/>
            <w:szCs w:val="20"/>
          </w:rPr>
          <w:t>en</w:t>
        </w:r>
        <w:r w:rsidR="00B81C85">
          <w:rPr>
            <w:rStyle w:val="Hipervnculo"/>
            <w:rFonts w:eastAsia="Liberation Serif"/>
            <w:bCs/>
            <w:szCs w:val="20"/>
          </w:rPr>
          <w:t xml:space="preserve"> </w:t>
        </w:r>
        <w:r w:rsidR="00C45EEF" w:rsidRPr="00C45EEF">
          <w:rPr>
            <w:rStyle w:val="Hipervnculo"/>
            <w:rFonts w:eastAsia="Liberation Serif"/>
            <w:bCs/>
            <w:szCs w:val="20"/>
          </w:rPr>
          <w:t>Cesar</w:t>
        </w:r>
        <w:r w:rsidR="00B81C85">
          <w:rPr>
            <w:rStyle w:val="Hipervnculo"/>
            <w:rFonts w:eastAsia="Liberation Serif"/>
            <w:bCs/>
            <w:szCs w:val="20"/>
          </w:rPr>
          <w:t xml:space="preserve"> </w:t>
        </w:r>
        <w:r w:rsidR="00C45EEF" w:rsidRPr="00C45EEF">
          <w:rPr>
            <w:rStyle w:val="Hipervnculo"/>
            <w:rFonts w:eastAsia="Liberation Serif"/>
            <w:bCs/>
            <w:szCs w:val="20"/>
          </w:rPr>
          <w:t>ocasiona</w:t>
        </w:r>
        <w:r w:rsidR="00B81C85">
          <w:rPr>
            <w:rStyle w:val="Hipervnculo"/>
            <w:rFonts w:eastAsia="Liberation Serif"/>
            <w:bCs/>
            <w:szCs w:val="20"/>
          </w:rPr>
          <w:t xml:space="preserve"> </w:t>
        </w:r>
        <w:r w:rsidR="00C45EEF" w:rsidRPr="00C45EEF">
          <w:rPr>
            <w:rStyle w:val="Hipervnculo"/>
            <w:rFonts w:eastAsia="Liberation Serif"/>
            <w:bCs/>
            <w:szCs w:val="20"/>
          </w:rPr>
          <w:t>graves</w:t>
        </w:r>
        <w:r w:rsidR="00B81C85">
          <w:rPr>
            <w:rStyle w:val="Hipervnculo"/>
            <w:rFonts w:eastAsia="Liberation Serif"/>
            <w:bCs/>
            <w:szCs w:val="20"/>
          </w:rPr>
          <w:t xml:space="preserve"> </w:t>
        </w:r>
        <w:r w:rsidR="00C45EEF" w:rsidRPr="00C45EEF">
          <w:rPr>
            <w:rStyle w:val="Hipervnculo"/>
            <w:rFonts w:eastAsia="Liberation Serif"/>
            <w:bCs/>
            <w:szCs w:val="20"/>
          </w:rPr>
          <w:t>e</w:t>
        </w:r>
        <w:r w:rsidR="00B81C85">
          <w:rPr>
            <w:rStyle w:val="Hipervnculo"/>
            <w:rFonts w:eastAsia="Liberation Serif"/>
            <w:bCs/>
            <w:szCs w:val="20"/>
          </w:rPr>
          <w:t xml:space="preserve"> </w:t>
        </w:r>
        <w:r w:rsidR="00C45EEF" w:rsidRPr="00C45EEF">
          <w:rPr>
            <w:rStyle w:val="Hipervnculo"/>
            <w:rFonts w:eastAsia="Liberation Serif"/>
            <w:bCs/>
            <w:szCs w:val="20"/>
          </w:rPr>
          <w:t>irreversibles</w:t>
        </w:r>
        <w:r w:rsidR="00B81C85">
          <w:rPr>
            <w:rStyle w:val="Hipervnculo"/>
            <w:rFonts w:eastAsia="Liberation Serif"/>
            <w:bCs/>
            <w:szCs w:val="20"/>
          </w:rPr>
          <w:t xml:space="preserve"> </w:t>
        </w:r>
        <w:r w:rsidR="00C45EEF" w:rsidRPr="00C45EEF">
          <w:rPr>
            <w:rStyle w:val="Hipervnculo"/>
            <w:rFonts w:eastAsia="Liberation Serif"/>
            <w:bCs/>
            <w:szCs w:val="20"/>
          </w:rPr>
          <w:t>impactos,</w:t>
        </w:r>
        <w:r w:rsidR="00B81C85">
          <w:rPr>
            <w:rStyle w:val="Hipervnculo"/>
            <w:rFonts w:eastAsia="Liberation Serif"/>
            <w:bCs/>
            <w:szCs w:val="20"/>
          </w:rPr>
          <w:t xml:space="preserve"> </w:t>
        </w:r>
        <w:r w:rsidR="00C45EEF" w:rsidRPr="00C45EEF">
          <w:rPr>
            <w:rStyle w:val="Hipervnculo"/>
            <w:rFonts w:eastAsia="Liberation Serif"/>
            <w:bCs/>
            <w:szCs w:val="20"/>
          </w:rPr>
          <w:t>mientras</w:t>
        </w:r>
        <w:r w:rsidR="00B81C85">
          <w:rPr>
            <w:rStyle w:val="Hipervnculo"/>
            <w:rFonts w:eastAsia="Liberation Serif"/>
            <w:bCs/>
            <w:szCs w:val="20"/>
          </w:rPr>
          <w:t xml:space="preserve"> </w:t>
        </w:r>
        <w:r w:rsidR="00C45EEF" w:rsidRPr="00C45EEF">
          <w:rPr>
            <w:rStyle w:val="Hipervnculo"/>
            <w:rFonts w:eastAsia="Liberation Serif"/>
            <w:bCs/>
            <w:szCs w:val="20"/>
          </w:rPr>
          <w:t>hay</w:t>
        </w:r>
        <w:r w:rsidR="00B81C85">
          <w:rPr>
            <w:rStyle w:val="Hipervnculo"/>
            <w:rFonts w:eastAsia="Liberation Serif"/>
            <w:bCs/>
            <w:szCs w:val="20"/>
          </w:rPr>
          <w:t xml:space="preserve"> </w:t>
        </w:r>
        <w:r w:rsidR="00C45EEF" w:rsidRPr="00C45EEF">
          <w:rPr>
            <w:rStyle w:val="Hipervnculo"/>
            <w:rFonts w:eastAsia="Liberation Serif"/>
            <w:bCs/>
            <w:szCs w:val="20"/>
          </w:rPr>
          <w:t>una</w:t>
        </w:r>
        <w:r w:rsidR="00B81C85">
          <w:rPr>
            <w:rStyle w:val="Hipervnculo"/>
            <w:rFonts w:eastAsia="Liberation Serif"/>
            <w:bCs/>
            <w:szCs w:val="20"/>
          </w:rPr>
          <w:t xml:space="preserve"> </w:t>
        </w:r>
        <w:r w:rsidR="00C45EEF" w:rsidRPr="00C45EEF">
          <w:rPr>
            <w:rStyle w:val="Hipervnculo"/>
            <w:rFonts w:eastAsia="Liberation Serif"/>
            <w:bCs/>
            <w:szCs w:val="20"/>
          </w:rPr>
          <w:t>débil</w:t>
        </w:r>
        <w:r w:rsidR="00B81C85">
          <w:rPr>
            <w:rStyle w:val="Hipervnculo"/>
            <w:rFonts w:eastAsia="Liberation Serif"/>
            <w:bCs/>
            <w:szCs w:val="20"/>
          </w:rPr>
          <w:t xml:space="preserve"> </w:t>
        </w:r>
        <w:r w:rsidR="00C45EEF" w:rsidRPr="00C45EEF">
          <w:rPr>
            <w:rStyle w:val="Hipervnculo"/>
            <w:rFonts w:eastAsia="Liberation Serif"/>
            <w:bCs/>
            <w:szCs w:val="20"/>
          </w:rPr>
          <w:t>gestión</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licenciamiento</w:t>
        </w:r>
        <w:r w:rsidR="00B81C85">
          <w:rPr>
            <w:rStyle w:val="Hipervnculo"/>
            <w:rFonts w:eastAsia="Liberation Serif"/>
            <w:bCs/>
            <w:szCs w:val="20"/>
          </w:rPr>
          <w:t xml:space="preserve"> </w:t>
        </w:r>
        <w:r w:rsidR="00C45EEF" w:rsidRPr="00C45EEF">
          <w:rPr>
            <w:rStyle w:val="Hipervnculo"/>
            <w:rFonts w:eastAsia="Liberation Serif"/>
            <w:bCs/>
            <w:szCs w:val="20"/>
          </w:rPr>
          <w:t>ambiental</w:t>
        </w:r>
      </w:hyperlink>
      <w:r w:rsidR="00B81C85">
        <w:rPr>
          <w:rFonts w:eastAsia="Liberation Serif"/>
          <w:bCs/>
          <w:color w:val="0000FF"/>
          <w:szCs w:val="20"/>
          <w:u w:val="single"/>
          <w:lang w:val="es-CO"/>
        </w:rPr>
        <w:t xml:space="preserve">  </w:t>
      </w:r>
    </w:p>
    <w:p w:rsidR="00C45EEF" w:rsidRDefault="00022E62" w:rsidP="00C45EEF">
      <w:pPr>
        <w:pStyle w:val="Cuerpovademecum"/>
        <w:rPr>
          <w:rStyle w:val="Hipervnculo"/>
          <w:rFonts w:eastAsia="Liberation Serif"/>
          <w:bCs/>
          <w:szCs w:val="20"/>
        </w:rPr>
      </w:pPr>
      <w:hyperlink r:id="rId187" w:history="1">
        <w:r w:rsidR="00C45EEF" w:rsidRPr="00C45EEF">
          <w:rPr>
            <w:rStyle w:val="Hipervnculo"/>
            <w:rFonts w:eastAsia="Liberation Serif"/>
            <w:bCs/>
            <w:szCs w:val="20"/>
          </w:rPr>
          <w:t>13</w:t>
        </w:r>
        <w:r w:rsidR="00B81C85">
          <w:rPr>
            <w:rStyle w:val="Hipervnculo"/>
            <w:rFonts w:eastAsia="Liberation Serif"/>
            <w:bCs/>
            <w:szCs w:val="20"/>
          </w:rPr>
          <w:t xml:space="preserve"> </w:t>
        </w:r>
        <w:r w:rsidR="00C45EEF" w:rsidRPr="00C45EEF">
          <w:rPr>
            <w:rStyle w:val="Hipervnculo"/>
            <w:rFonts w:eastAsia="Liberation Serif"/>
            <w:bCs/>
            <w:szCs w:val="20"/>
          </w:rPr>
          <w:t>estudios</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w:t>
        </w:r>
        <w:r w:rsidR="00B81C85">
          <w:rPr>
            <w:rStyle w:val="Hipervnculo"/>
            <w:rFonts w:eastAsia="Liberation Serif"/>
            <w:bCs/>
            <w:szCs w:val="20"/>
          </w:rPr>
          <w:t xml:space="preserve"> </w:t>
        </w:r>
        <w:r w:rsidR="00C45EEF" w:rsidRPr="00C45EEF">
          <w:rPr>
            <w:rStyle w:val="Hipervnculo"/>
            <w:rFonts w:eastAsia="Liberation Serif"/>
            <w:bCs/>
            <w:szCs w:val="20"/>
          </w:rPr>
          <w:t>Contraloría,</w:t>
        </w:r>
        <w:r w:rsidR="00B81C85">
          <w:rPr>
            <w:rStyle w:val="Hipervnculo"/>
            <w:rFonts w:eastAsia="Liberation Serif"/>
            <w:bCs/>
            <w:szCs w:val="20"/>
          </w:rPr>
          <w:t xml:space="preserve"> </w:t>
        </w:r>
        <w:r w:rsidR="00C45EEF" w:rsidRPr="00C45EEF">
          <w:rPr>
            <w:rStyle w:val="Hipervnculo"/>
            <w:rFonts w:eastAsia="Liberation Serif"/>
            <w:bCs/>
            <w:szCs w:val="20"/>
          </w:rPr>
          <w:t>para</w:t>
        </w:r>
        <w:r w:rsidR="00B81C85">
          <w:rPr>
            <w:rStyle w:val="Hipervnculo"/>
            <w:rFonts w:eastAsia="Liberation Serif"/>
            <w:bCs/>
            <w:szCs w:val="20"/>
          </w:rPr>
          <w:t xml:space="preserve"> </w:t>
        </w:r>
        <w:r w:rsidR="00C45EEF" w:rsidRPr="00C45EEF">
          <w:rPr>
            <w:rStyle w:val="Hipervnculo"/>
            <w:rFonts w:eastAsia="Liberation Serif"/>
            <w:bCs/>
            <w:szCs w:val="20"/>
          </w:rPr>
          <w:t>ayudar</w:t>
        </w:r>
        <w:r w:rsidR="00B81C85">
          <w:rPr>
            <w:rStyle w:val="Hipervnculo"/>
            <w:rFonts w:eastAsia="Liberation Serif"/>
            <w:bCs/>
            <w:szCs w:val="20"/>
          </w:rPr>
          <w:t xml:space="preserve"> </w:t>
        </w:r>
        <w:r w:rsidR="00C45EEF" w:rsidRPr="00C45EEF">
          <w:rPr>
            <w:rStyle w:val="Hipervnculo"/>
            <w:rFonts w:eastAsia="Liberation Serif"/>
            <w:bCs/>
            <w:szCs w:val="20"/>
          </w:rPr>
          <w:t>a</w:t>
        </w:r>
        <w:r w:rsidR="00B81C85">
          <w:rPr>
            <w:rStyle w:val="Hipervnculo"/>
            <w:rFonts w:eastAsia="Liberation Serif"/>
            <w:bCs/>
            <w:szCs w:val="20"/>
          </w:rPr>
          <w:t xml:space="preserve"> </w:t>
        </w:r>
        <w:r w:rsidR="00C45EEF" w:rsidRPr="00C45EEF">
          <w:rPr>
            <w:rStyle w:val="Hipervnculo"/>
            <w:rFonts w:eastAsia="Liberation Serif"/>
            <w:bCs/>
            <w:szCs w:val="20"/>
          </w:rPr>
          <w:t>mejorar</w:t>
        </w:r>
        <w:r w:rsidR="00B81C85">
          <w:rPr>
            <w:rStyle w:val="Hipervnculo"/>
            <w:rFonts w:eastAsia="Liberation Serif"/>
            <w:bCs/>
            <w:szCs w:val="20"/>
          </w:rPr>
          <w:t xml:space="preserve"> </w:t>
        </w:r>
        <w:r w:rsidR="00C45EEF" w:rsidRPr="00C45EEF">
          <w:rPr>
            <w:rStyle w:val="Hipervnculo"/>
            <w:rFonts w:eastAsia="Liberation Serif"/>
            <w:bCs/>
            <w:szCs w:val="20"/>
          </w:rPr>
          <w:t>calidad</w:t>
        </w:r>
        <w:r w:rsidR="00B81C85">
          <w:rPr>
            <w:rStyle w:val="Hipervnculo"/>
            <w:rFonts w:eastAsia="Liberation Serif"/>
            <w:bCs/>
            <w:szCs w:val="20"/>
          </w:rPr>
          <w:t xml:space="preserve"> </w:t>
        </w:r>
        <w:r w:rsidR="00C45EEF" w:rsidRPr="00C45EEF">
          <w:rPr>
            <w:rStyle w:val="Hipervnculo"/>
            <w:rFonts w:eastAsia="Liberation Serif"/>
            <w:bCs/>
            <w:szCs w:val="20"/>
          </w:rPr>
          <w:t>de</w:t>
        </w:r>
        <w:r w:rsidR="00B81C85">
          <w:rPr>
            <w:rStyle w:val="Hipervnculo"/>
            <w:rFonts w:eastAsia="Liberation Serif"/>
            <w:bCs/>
            <w:szCs w:val="20"/>
          </w:rPr>
          <w:t xml:space="preserve"> </w:t>
        </w:r>
        <w:r w:rsidR="00C45EEF" w:rsidRPr="00C45EEF">
          <w:rPr>
            <w:rStyle w:val="Hipervnculo"/>
            <w:rFonts w:eastAsia="Liberation Serif"/>
            <w:bCs/>
            <w:szCs w:val="20"/>
          </w:rPr>
          <w:t>las</w:t>
        </w:r>
        <w:r w:rsidR="00B81C85">
          <w:rPr>
            <w:rStyle w:val="Hipervnculo"/>
            <w:rFonts w:eastAsia="Liberation Serif"/>
            <w:bCs/>
            <w:szCs w:val="20"/>
          </w:rPr>
          <w:t xml:space="preserve"> </w:t>
        </w:r>
        <w:r w:rsidR="00C45EEF" w:rsidRPr="00C45EEF">
          <w:rPr>
            <w:rStyle w:val="Hipervnculo"/>
            <w:rFonts w:eastAsia="Liberation Serif"/>
            <w:bCs/>
            <w:szCs w:val="20"/>
          </w:rPr>
          <w:t>políticas</w:t>
        </w:r>
        <w:r w:rsidR="00B81C85">
          <w:rPr>
            <w:rStyle w:val="Hipervnculo"/>
            <w:rFonts w:eastAsia="Liberation Serif"/>
            <w:bCs/>
            <w:szCs w:val="20"/>
          </w:rPr>
          <w:t xml:space="preserve"> </w:t>
        </w:r>
        <w:r w:rsidR="00C45EEF" w:rsidRPr="00C45EEF">
          <w:rPr>
            <w:rStyle w:val="Hipervnculo"/>
            <w:rFonts w:eastAsia="Liberation Serif"/>
            <w:bCs/>
            <w:szCs w:val="20"/>
          </w:rPr>
          <w:t>y</w:t>
        </w:r>
        <w:r w:rsidR="00B81C85">
          <w:rPr>
            <w:rStyle w:val="Hipervnculo"/>
            <w:rFonts w:eastAsia="Liberation Serif"/>
            <w:bCs/>
            <w:szCs w:val="20"/>
          </w:rPr>
          <w:t xml:space="preserve"> </w:t>
        </w:r>
        <w:r w:rsidR="00C45EEF" w:rsidRPr="00C45EEF">
          <w:rPr>
            <w:rStyle w:val="Hipervnculo"/>
            <w:rFonts w:eastAsia="Liberation Serif"/>
            <w:bCs/>
            <w:szCs w:val="20"/>
          </w:rPr>
          <w:t>el</w:t>
        </w:r>
        <w:r w:rsidR="00B81C85">
          <w:rPr>
            <w:rStyle w:val="Hipervnculo"/>
            <w:rFonts w:eastAsia="Liberation Serif"/>
            <w:bCs/>
            <w:szCs w:val="20"/>
          </w:rPr>
          <w:t xml:space="preserve"> </w:t>
        </w:r>
        <w:r w:rsidR="00C45EEF" w:rsidRPr="00C45EEF">
          <w:rPr>
            <w:rStyle w:val="Hipervnculo"/>
            <w:rFonts w:eastAsia="Liberation Serif"/>
            <w:bCs/>
            <w:szCs w:val="20"/>
          </w:rPr>
          <w:t>gasto</w:t>
        </w:r>
        <w:r w:rsidR="00B81C85">
          <w:rPr>
            <w:rStyle w:val="Hipervnculo"/>
            <w:rFonts w:eastAsia="Liberation Serif"/>
            <w:bCs/>
            <w:szCs w:val="20"/>
          </w:rPr>
          <w:t xml:space="preserve"> </w:t>
        </w:r>
        <w:r w:rsidR="00C45EEF" w:rsidRPr="00C45EEF">
          <w:rPr>
            <w:rStyle w:val="Hipervnculo"/>
            <w:rFonts w:eastAsia="Liberation Serif"/>
            <w:bCs/>
            <w:szCs w:val="20"/>
          </w:rPr>
          <w:t>público</w:t>
        </w:r>
      </w:hyperlink>
    </w:p>
    <w:p w:rsidR="00AF34B6" w:rsidRPr="00AF34B6" w:rsidRDefault="00AF34B6" w:rsidP="00AF34B6">
      <w:pPr>
        <w:pStyle w:val="Cuerpovademecum"/>
        <w:rPr>
          <w:rFonts w:eastAsia="Liberation Serif"/>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rPr>
          <w:sz w:val="27"/>
          <w:szCs w:val="27"/>
          <w:lang w:val="en-US" w:eastAsia="en-US"/>
        </w:rPr>
      </w:pPr>
      <w:r w:rsidRPr="001D7509">
        <w:rPr>
          <w:lang w:val="en-US"/>
        </w:rPr>
        <w:t>European</w:t>
      </w:r>
      <w:r w:rsidR="00B81C85">
        <w:rPr>
          <w:lang w:val="en-US"/>
        </w:rPr>
        <w:t xml:space="preserve"> </w:t>
      </w:r>
      <w:r w:rsidRPr="001D7509">
        <w:rPr>
          <w:lang w:val="en-US"/>
        </w:rPr>
        <w:t>Confederation</w:t>
      </w:r>
      <w:r w:rsidR="00B81C85">
        <w:rPr>
          <w:lang w:val="en-US"/>
        </w:rPr>
        <w:t xml:space="preserve"> </w:t>
      </w:r>
      <w:r w:rsidRPr="001D7509">
        <w:rPr>
          <w:lang w:val="en-US"/>
        </w:rPr>
        <w:t>of</w:t>
      </w:r>
      <w:r w:rsidR="00B81C85">
        <w:rPr>
          <w:lang w:val="en-US"/>
        </w:rPr>
        <w:t xml:space="preserve"> </w:t>
      </w:r>
      <w:r w:rsidRPr="001D7509">
        <w:rPr>
          <w:lang w:val="en-US"/>
        </w:rPr>
        <w:t>Institutes</w:t>
      </w:r>
      <w:r w:rsidR="00B81C85">
        <w:rPr>
          <w:lang w:val="en-US"/>
        </w:rPr>
        <w:t xml:space="preserve"> </w:t>
      </w:r>
      <w:r w:rsidRPr="001D7509">
        <w:rPr>
          <w:lang w:val="en-US"/>
        </w:rPr>
        <w:t>of</w:t>
      </w:r>
      <w:r w:rsidR="00B81C85">
        <w:rPr>
          <w:lang w:val="en-US"/>
        </w:rPr>
        <w:t xml:space="preserve"> </w:t>
      </w:r>
      <w:r w:rsidRPr="001D7509">
        <w:rPr>
          <w:lang w:val="en-US"/>
        </w:rPr>
        <w:t>Internal</w:t>
      </w:r>
      <w:r w:rsidR="00B81C85">
        <w:rPr>
          <w:lang w:val="en-US"/>
        </w:rPr>
        <w:t xml:space="preserve"> </w:t>
      </w:r>
      <w:r w:rsidRPr="001D7509">
        <w:rPr>
          <w:lang w:val="en-US"/>
        </w:rPr>
        <w:t>Auditing-</w:t>
      </w:r>
      <w:r w:rsidR="00B81C85">
        <w:rPr>
          <w:lang w:val="en-US"/>
        </w:rPr>
        <w:t xml:space="preserve"> </w:t>
      </w:r>
      <w:r w:rsidRPr="001D7509">
        <w:rPr>
          <w:lang w:val="en-US"/>
        </w:rPr>
        <w:t>Internacional</w:t>
      </w:r>
    </w:p>
    <w:p w:rsidR="00EA407E" w:rsidRPr="00832727" w:rsidRDefault="00022E62" w:rsidP="00EA407E">
      <w:pPr>
        <w:pStyle w:val="Cuerpovademecum"/>
        <w:rPr>
          <w:color w:val="0000FF"/>
          <w:u w:val="single"/>
          <w:lang w:val="en-US"/>
        </w:rPr>
      </w:pPr>
      <w:hyperlink r:id="rId188" w:history="1">
        <w:r w:rsidR="00EA407E" w:rsidRPr="00832727">
          <w:rPr>
            <w:rStyle w:val="Hipervnculo"/>
            <w:lang w:val="en-US"/>
          </w:rPr>
          <w:t>ECIIA</w:t>
        </w:r>
        <w:r w:rsidR="00B81C85">
          <w:rPr>
            <w:rStyle w:val="Hipervnculo"/>
            <w:lang w:val="en-US"/>
          </w:rPr>
          <w:t xml:space="preserve"> </w:t>
        </w:r>
        <w:r w:rsidR="00EA407E" w:rsidRPr="00832727">
          <w:rPr>
            <w:rStyle w:val="Hipervnculo"/>
            <w:lang w:val="en-US"/>
          </w:rPr>
          <w:t>General</w:t>
        </w:r>
        <w:r w:rsidR="00B81C85">
          <w:rPr>
            <w:rStyle w:val="Hipervnculo"/>
            <w:lang w:val="en-US"/>
          </w:rPr>
          <w:t xml:space="preserve"> </w:t>
        </w:r>
        <w:r w:rsidR="00EA407E" w:rsidRPr="00832727">
          <w:rPr>
            <w:rStyle w:val="Hipervnculo"/>
            <w:lang w:val="en-US"/>
          </w:rPr>
          <w:t>Assembly</w:t>
        </w:r>
        <w:r w:rsidR="00B81C85">
          <w:rPr>
            <w:rStyle w:val="Hipervnculo"/>
            <w:lang w:val="en-US"/>
          </w:rPr>
          <w:t xml:space="preserve"> </w:t>
        </w:r>
        <w:r w:rsidR="00EA407E" w:rsidRPr="00832727">
          <w:rPr>
            <w:rStyle w:val="Hipervnculo"/>
            <w:lang w:val="en-US"/>
          </w:rPr>
          <w:t>2018</w:t>
        </w:r>
        <w:r w:rsidR="00B81C85">
          <w:rPr>
            <w:rStyle w:val="Hipervnculo"/>
            <w:lang w:val="en-US"/>
          </w:rPr>
          <w:t xml:space="preserve"> </w:t>
        </w:r>
        <w:r w:rsidR="00EA407E" w:rsidRPr="00832727">
          <w:rPr>
            <w:rStyle w:val="Hipervnculo"/>
            <w:lang w:val="en-US"/>
          </w:rPr>
          <w:t>NEW</w:t>
        </w:r>
      </w:hyperlink>
    </w:p>
    <w:p w:rsidR="00EA407E" w:rsidRPr="00EA407E" w:rsidRDefault="00022E62" w:rsidP="00EA407E">
      <w:pPr>
        <w:pStyle w:val="Cuerpovademecum"/>
        <w:rPr>
          <w:color w:val="0000FF"/>
          <w:u w:val="single"/>
          <w:lang w:val="en-US"/>
        </w:rPr>
      </w:pPr>
      <w:hyperlink r:id="rId189" w:history="1">
        <w:r w:rsidR="00EA407E" w:rsidRPr="00EA407E">
          <w:rPr>
            <w:rStyle w:val="Hipervnculo"/>
            <w:lang w:val="en-US"/>
          </w:rPr>
          <w:t>EBA’s</w:t>
        </w:r>
        <w:r w:rsidR="00B81C85">
          <w:rPr>
            <w:rStyle w:val="Hipervnculo"/>
            <w:lang w:val="en-US"/>
          </w:rPr>
          <w:t xml:space="preserve"> </w:t>
        </w:r>
        <w:r w:rsidR="00EA407E" w:rsidRPr="00EA407E">
          <w:rPr>
            <w:rStyle w:val="Hipervnculo"/>
            <w:lang w:val="en-US"/>
          </w:rPr>
          <w:t>draft</w:t>
        </w:r>
        <w:r w:rsidR="00B81C85">
          <w:rPr>
            <w:rStyle w:val="Hipervnculo"/>
            <w:lang w:val="en-US"/>
          </w:rPr>
          <w:t xml:space="preserve"> </w:t>
        </w:r>
        <w:r w:rsidR="00EA407E" w:rsidRPr="00EA407E">
          <w:rPr>
            <w:rStyle w:val="Hipervnculo"/>
            <w:lang w:val="en-US"/>
          </w:rPr>
          <w:t>regulations</w:t>
        </w:r>
        <w:r w:rsidR="00B81C85">
          <w:rPr>
            <w:rStyle w:val="Hipervnculo"/>
            <w:lang w:val="en-US"/>
          </w:rPr>
          <w:t xml:space="preserve"> </w:t>
        </w:r>
        <w:r w:rsidR="00EA407E" w:rsidRPr="00EA407E">
          <w:rPr>
            <w:rStyle w:val="Hipervnculo"/>
            <w:lang w:val="en-US"/>
          </w:rPr>
          <w:t>on</w:t>
        </w:r>
        <w:r w:rsidR="00B81C85">
          <w:rPr>
            <w:rStyle w:val="Hipervnculo"/>
            <w:lang w:val="en-US"/>
          </w:rPr>
          <w:t xml:space="preserve"> </w:t>
        </w:r>
        <w:r w:rsidR="00EA407E" w:rsidRPr="00EA407E">
          <w:rPr>
            <w:rStyle w:val="Hipervnculo"/>
            <w:lang w:val="en-US"/>
          </w:rPr>
          <w:t>outsourcing</w:t>
        </w:r>
        <w:r w:rsidR="00B81C85">
          <w:rPr>
            <w:rStyle w:val="Hipervnculo"/>
            <w:lang w:val="en-US"/>
          </w:rPr>
          <w:t xml:space="preserve"> </w:t>
        </w:r>
        <w:r w:rsidR="00EA407E" w:rsidRPr="00EA407E">
          <w:rPr>
            <w:rStyle w:val="Hipervnculo"/>
            <w:lang w:val="en-US"/>
          </w:rPr>
          <w:t>need</w:t>
        </w:r>
        <w:r w:rsidR="00B81C85">
          <w:rPr>
            <w:rStyle w:val="Hipervnculo"/>
            <w:lang w:val="en-US"/>
          </w:rPr>
          <w:t xml:space="preserve"> </w:t>
        </w:r>
        <w:r w:rsidR="00EA407E" w:rsidRPr="00EA407E">
          <w:rPr>
            <w:rStyle w:val="Hipervnculo"/>
            <w:lang w:val="en-US"/>
          </w:rPr>
          <w:t>tighter</w:t>
        </w:r>
        <w:r w:rsidR="00B81C85">
          <w:rPr>
            <w:rStyle w:val="Hipervnculo"/>
            <w:lang w:val="en-US"/>
          </w:rPr>
          <w:t xml:space="preserve"> </w:t>
        </w:r>
        <w:r w:rsidR="00EA407E" w:rsidRPr="00EA407E">
          <w:rPr>
            <w:rStyle w:val="Hipervnculo"/>
            <w:lang w:val="en-US"/>
          </w:rPr>
          <w:t>focus</w:t>
        </w:r>
      </w:hyperlink>
    </w:p>
    <w:p w:rsidR="00EA407E" w:rsidRPr="00EA407E" w:rsidRDefault="00022E62" w:rsidP="00EA407E">
      <w:pPr>
        <w:pStyle w:val="Cuerpovademecum"/>
        <w:rPr>
          <w:color w:val="0000FF"/>
          <w:u w:val="single"/>
          <w:lang w:val="en-US"/>
        </w:rPr>
      </w:pPr>
      <w:hyperlink r:id="rId190" w:history="1">
        <w:r w:rsidR="00EA407E" w:rsidRPr="00EA407E">
          <w:rPr>
            <w:rStyle w:val="Hipervnculo"/>
            <w:lang w:val="en-US"/>
          </w:rPr>
          <w:t>Risk</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Focus</w:t>
        </w:r>
        <w:r w:rsidR="00B81C85">
          <w:rPr>
            <w:rStyle w:val="Hipervnculo"/>
            <w:lang w:val="en-US"/>
          </w:rPr>
          <w:t xml:space="preserve"> </w:t>
        </w:r>
        <w:r w:rsidR="00EA407E" w:rsidRPr="00EA407E">
          <w:rPr>
            <w:rStyle w:val="Hipervnculo"/>
            <w:lang w:val="en-US"/>
          </w:rPr>
          <w:t>2019:</w:t>
        </w:r>
        <w:r w:rsidR="00B81C85">
          <w:rPr>
            <w:rStyle w:val="Hipervnculo"/>
            <w:lang w:val="en-US"/>
          </w:rPr>
          <w:t xml:space="preserve"> </w:t>
        </w:r>
        <w:r w:rsidR="00EA407E" w:rsidRPr="00EA407E">
          <w:rPr>
            <w:rStyle w:val="Hipervnculo"/>
            <w:lang w:val="en-US"/>
          </w:rPr>
          <w:t>Hot</w:t>
        </w:r>
        <w:r w:rsidR="00B81C85">
          <w:rPr>
            <w:rStyle w:val="Hipervnculo"/>
            <w:lang w:val="en-US"/>
          </w:rPr>
          <w:t xml:space="preserve"> </w:t>
        </w:r>
        <w:r w:rsidR="00EA407E" w:rsidRPr="00EA407E">
          <w:rPr>
            <w:rStyle w:val="Hipervnculo"/>
            <w:lang w:val="en-US"/>
          </w:rPr>
          <w:t>topics</w:t>
        </w:r>
        <w:r w:rsidR="00B81C85">
          <w:rPr>
            <w:rStyle w:val="Hipervnculo"/>
            <w:lang w:val="en-US"/>
          </w:rPr>
          <w:t xml:space="preserve"> </w:t>
        </w:r>
        <w:r w:rsidR="00EA407E" w:rsidRPr="00EA407E">
          <w:rPr>
            <w:rStyle w:val="Hipervnculo"/>
            <w:lang w:val="en-US"/>
          </w:rPr>
          <w:t>for</w:t>
        </w:r>
        <w:r w:rsidR="00B81C85">
          <w:rPr>
            <w:rStyle w:val="Hipervnculo"/>
            <w:lang w:val="en-US"/>
          </w:rPr>
          <w:t xml:space="preserve"> </w:t>
        </w:r>
        <w:r w:rsidR="00EA407E" w:rsidRPr="00EA407E">
          <w:rPr>
            <w:rStyle w:val="Hipervnculo"/>
            <w:lang w:val="en-US"/>
          </w:rPr>
          <w:t>internal</w:t>
        </w:r>
        <w:r w:rsidR="00B81C85">
          <w:rPr>
            <w:rStyle w:val="Hipervnculo"/>
            <w:lang w:val="en-US"/>
          </w:rPr>
          <w:t xml:space="preserve"> </w:t>
        </w:r>
        <w:r w:rsidR="00EA407E" w:rsidRPr="00EA407E">
          <w:rPr>
            <w:rStyle w:val="Hipervnculo"/>
            <w:lang w:val="en-US"/>
          </w:rPr>
          <w:t>auditors</w:t>
        </w:r>
      </w:hyperlink>
    </w:p>
    <w:p w:rsidR="00EB782C" w:rsidRPr="00AF34B6" w:rsidRDefault="00EB782C" w:rsidP="00AF34B6">
      <w:pPr>
        <w:pStyle w:val="Cuerpovademecum"/>
        <w:rPr>
          <w:rStyle w:val="Hipervnculo"/>
          <w:color w:val="auto"/>
          <w:u w:val="none"/>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Pr="0082203F" w:rsidRDefault="00EB782C" w:rsidP="00EB782C">
      <w:pPr>
        <w:pStyle w:val="Estilo10"/>
        <w:rPr>
          <w:bCs/>
          <w:lang w:val="en-US"/>
        </w:rPr>
      </w:pPr>
      <w:r w:rsidRPr="0082203F">
        <w:rPr>
          <w:bCs/>
          <w:lang w:val="en-US"/>
        </w:rPr>
        <w:t>European</w:t>
      </w:r>
      <w:r w:rsidR="00B81C85">
        <w:rPr>
          <w:bCs/>
          <w:lang w:val="en-US"/>
        </w:rPr>
        <w:t xml:space="preserve"> </w:t>
      </w:r>
      <w:r w:rsidRPr="0082203F">
        <w:rPr>
          <w:bCs/>
          <w:lang w:val="en-US"/>
        </w:rPr>
        <w:t>Federation</w:t>
      </w:r>
      <w:r w:rsidR="00B81C85">
        <w:rPr>
          <w:bCs/>
          <w:lang w:val="en-US"/>
        </w:rPr>
        <w:t xml:space="preserve"> </w:t>
      </w:r>
      <w:r w:rsidRPr="0082203F">
        <w:rPr>
          <w:bCs/>
          <w:lang w:val="en-US"/>
        </w:rPr>
        <w:t>of</w:t>
      </w:r>
      <w:r w:rsidR="00B81C85">
        <w:rPr>
          <w:bCs/>
          <w:lang w:val="en-US"/>
        </w:rPr>
        <w:t xml:space="preserve"> </w:t>
      </w:r>
      <w:r w:rsidRPr="0082203F">
        <w:rPr>
          <w:bCs/>
          <w:lang w:val="en-US"/>
        </w:rPr>
        <w:t>Accountants</w:t>
      </w:r>
      <w:r w:rsidR="00B81C85">
        <w:rPr>
          <w:bCs/>
          <w:lang w:val="en-US"/>
        </w:rPr>
        <w:t xml:space="preserve"> </w:t>
      </w:r>
      <w:r w:rsidRPr="0082203F">
        <w:rPr>
          <w:bCs/>
          <w:lang w:val="en-US"/>
        </w:rPr>
        <w:t>and</w:t>
      </w:r>
      <w:r w:rsidR="00B81C85">
        <w:rPr>
          <w:bCs/>
          <w:lang w:val="en-US"/>
        </w:rPr>
        <w:t xml:space="preserve"> </w:t>
      </w:r>
      <w:r w:rsidRPr="0082203F">
        <w:rPr>
          <w:bCs/>
          <w:lang w:val="en-US"/>
        </w:rPr>
        <w:t>Auditors</w:t>
      </w:r>
      <w:r w:rsidR="00B81C85">
        <w:rPr>
          <w:bCs/>
          <w:lang w:val="en-US"/>
        </w:rPr>
        <w:t xml:space="preserve"> </w:t>
      </w:r>
      <w:r w:rsidRPr="0082203F">
        <w:rPr>
          <w:bCs/>
          <w:lang w:val="en-US"/>
        </w:rPr>
        <w:t>for</w:t>
      </w:r>
      <w:r w:rsidR="00B81C85">
        <w:rPr>
          <w:bCs/>
          <w:lang w:val="en-US"/>
        </w:rPr>
        <w:t xml:space="preserve"> </w:t>
      </w:r>
      <w:r w:rsidRPr="0082203F">
        <w:rPr>
          <w:bCs/>
          <w:lang w:val="en-US"/>
        </w:rPr>
        <w:t>SMEs</w:t>
      </w:r>
      <w:r w:rsidR="00B81C85">
        <w:rPr>
          <w:bCs/>
          <w:lang w:val="en-US"/>
        </w:rPr>
        <w:t xml:space="preserve"> </w:t>
      </w:r>
      <w:r w:rsidRPr="0082203F">
        <w:rPr>
          <w:bCs/>
          <w:lang w:val="en-US"/>
        </w:rPr>
        <w:t>(EFAA)</w:t>
      </w:r>
      <w:r w:rsidR="00B81C85">
        <w:rPr>
          <w:bCs/>
          <w:lang w:val="en-US"/>
        </w:rPr>
        <w:t xml:space="preserve"> </w:t>
      </w:r>
      <w:r w:rsidRPr="0082203F">
        <w:rPr>
          <w:bCs/>
          <w:lang w:val="en-US"/>
        </w:rPr>
        <w:t>-</w:t>
      </w:r>
      <w:r w:rsidR="00B81C85">
        <w:rPr>
          <w:bCs/>
          <w:lang w:val="en-US"/>
        </w:rPr>
        <w:t xml:space="preserve"> </w:t>
      </w:r>
      <w:r w:rsidRPr="0082203F">
        <w:rPr>
          <w:bCs/>
          <w:lang w:val="en-US"/>
        </w:rPr>
        <w:t>Internacional</w:t>
      </w:r>
    </w:p>
    <w:p w:rsidR="00EA407E" w:rsidRPr="00EA407E" w:rsidRDefault="00022E62" w:rsidP="00EA407E">
      <w:pPr>
        <w:pStyle w:val="Cuerpovademecum"/>
        <w:rPr>
          <w:lang w:val="en-US"/>
        </w:rPr>
      </w:pPr>
      <w:hyperlink r:id="rId191" w:history="1">
        <w:r w:rsidR="00EA407E" w:rsidRPr="00EA407E">
          <w:rPr>
            <w:rStyle w:val="Hipervnculo"/>
            <w:lang w:val="en-US"/>
          </w:rPr>
          <w:t>How</w:t>
        </w:r>
        <w:r w:rsidR="00B81C85">
          <w:rPr>
            <w:rStyle w:val="Hipervnculo"/>
            <w:lang w:val="en-US"/>
          </w:rPr>
          <w:t xml:space="preserve"> </w:t>
        </w:r>
        <w:r w:rsidR="00EA407E" w:rsidRPr="00EA407E">
          <w:rPr>
            <w:rStyle w:val="Hipervnculo"/>
            <w:lang w:val="en-US"/>
          </w:rPr>
          <w:t>Much</w:t>
        </w:r>
        <w:r w:rsidR="00B81C85">
          <w:rPr>
            <w:rStyle w:val="Hipervnculo"/>
            <w:lang w:val="en-US"/>
          </w:rPr>
          <w:t xml:space="preserve"> </w:t>
        </w:r>
        <w:r w:rsidR="00EA407E" w:rsidRPr="00EA407E">
          <w:rPr>
            <w:rStyle w:val="Hipervnculo"/>
            <w:lang w:val="en-US"/>
          </w:rPr>
          <w:t>Roadmap</w:t>
        </w:r>
        <w:r w:rsidR="00B81C85">
          <w:rPr>
            <w:rStyle w:val="Hipervnculo"/>
            <w:lang w:val="en-US"/>
          </w:rPr>
          <w:t xml:space="preserve"> </w:t>
        </w:r>
        <w:r w:rsidR="00EA407E" w:rsidRPr="00EA407E">
          <w:rPr>
            <w:rStyle w:val="Hipervnculo"/>
            <w:lang w:val="en-US"/>
          </w:rPr>
          <w:t>into</w:t>
        </w:r>
        <w:r w:rsidR="00B81C85">
          <w:rPr>
            <w:rStyle w:val="Hipervnculo"/>
            <w:lang w:val="en-US"/>
          </w:rPr>
          <w:t xml:space="preserve"> </w:t>
        </w:r>
        <w:r w:rsidR="00EA407E" w:rsidRPr="00EA407E">
          <w:rPr>
            <w:rStyle w:val="Hipervnculo"/>
            <w:lang w:val="en-US"/>
          </w:rPr>
          <w:t>the</w:t>
        </w:r>
        <w:r w:rsidR="00B81C85">
          <w:rPr>
            <w:rStyle w:val="Hipervnculo"/>
            <w:lang w:val="en-US"/>
          </w:rPr>
          <w:t xml:space="preserve"> </w:t>
        </w:r>
        <w:r w:rsidR="00EA407E" w:rsidRPr="00EA407E">
          <w:rPr>
            <w:rStyle w:val="Hipervnculo"/>
            <w:lang w:val="en-US"/>
          </w:rPr>
          <w:t>(Digital)</w:t>
        </w:r>
        <w:r w:rsidR="00B81C85">
          <w:rPr>
            <w:rStyle w:val="Hipervnculo"/>
            <w:lang w:val="en-US"/>
          </w:rPr>
          <w:t xml:space="preserve"> </w:t>
        </w:r>
        <w:r w:rsidR="00EA407E" w:rsidRPr="00EA407E">
          <w:rPr>
            <w:rStyle w:val="Hipervnculo"/>
            <w:lang w:val="en-US"/>
          </w:rPr>
          <w:t>Future</w:t>
        </w:r>
        <w:r w:rsidR="00B81C85">
          <w:rPr>
            <w:rStyle w:val="Hipervnculo"/>
            <w:lang w:val="en-US"/>
          </w:rPr>
          <w:t xml:space="preserve"> </w:t>
        </w:r>
        <w:r w:rsidR="00EA407E" w:rsidRPr="00EA407E">
          <w:rPr>
            <w:rStyle w:val="Hipervnculo"/>
            <w:lang w:val="en-US"/>
          </w:rPr>
          <w:t>is</w:t>
        </w:r>
        <w:r w:rsidR="00B81C85">
          <w:rPr>
            <w:rStyle w:val="Hipervnculo"/>
            <w:lang w:val="en-US"/>
          </w:rPr>
          <w:t xml:space="preserve"> </w:t>
        </w:r>
        <w:r w:rsidR="00EA407E" w:rsidRPr="00EA407E">
          <w:rPr>
            <w:rStyle w:val="Hipervnculo"/>
            <w:lang w:val="en-US"/>
          </w:rPr>
          <w:t>there</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Europe</w:t>
        </w:r>
        <w:r w:rsidR="00B81C85">
          <w:rPr>
            <w:rStyle w:val="Hipervnculo"/>
            <w:lang w:val="en-US"/>
          </w:rPr>
          <w:t xml:space="preserve"> </w:t>
        </w:r>
        <w:r w:rsidR="00EA407E" w:rsidRPr="00EA407E">
          <w:rPr>
            <w:rStyle w:val="Hipervnculo"/>
            <w:lang w:val="en-US"/>
          </w:rPr>
          <w:t>for</w:t>
        </w:r>
        <w:r w:rsidR="00B81C85">
          <w:rPr>
            <w:rStyle w:val="Hipervnculo"/>
            <w:lang w:val="en-US"/>
          </w:rPr>
          <w:t xml:space="preserve"> </w:t>
        </w:r>
        <w:r w:rsidR="00EA407E" w:rsidRPr="00EA407E">
          <w:rPr>
            <w:rStyle w:val="Hipervnculo"/>
            <w:lang w:val="en-US"/>
          </w:rPr>
          <w:t>SMPs?</w:t>
        </w:r>
      </w:hyperlink>
    </w:p>
    <w:p w:rsidR="00EB782C" w:rsidRPr="009017FF"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AF34B6" w:rsidRDefault="00EB782C" w:rsidP="00AF34B6">
      <w:pPr>
        <w:pStyle w:val="Cuerpovademecum"/>
        <w:rPr>
          <w:rStyle w:val="Hipervnculo"/>
          <w:color w:val="auto"/>
          <w:u w:val="none"/>
        </w:rPr>
      </w:pPr>
    </w:p>
    <w:p w:rsidR="00EB782C" w:rsidRDefault="00EB782C" w:rsidP="00EB782C">
      <w:pPr>
        <w:pStyle w:val="Estilo10"/>
        <w:rPr>
          <w:sz w:val="27"/>
          <w:szCs w:val="27"/>
          <w:lang w:val="en-US" w:eastAsia="en-US"/>
        </w:rPr>
      </w:pPr>
      <w:r w:rsidRPr="00655BD9">
        <w:rPr>
          <w:lang w:val="en-US"/>
        </w:rPr>
        <w:t>European</w:t>
      </w:r>
      <w:r w:rsidR="00B81C85">
        <w:rPr>
          <w:lang w:val="en-US"/>
        </w:rPr>
        <w:t xml:space="preserve"> </w:t>
      </w:r>
      <w:r w:rsidRPr="00655BD9">
        <w:rPr>
          <w:lang w:val="en-US"/>
        </w:rPr>
        <w:t>Organisation</w:t>
      </w:r>
      <w:r w:rsidR="00B81C85">
        <w:rPr>
          <w:lang w:val="en-US"/>
        </w:rPr>
        <w:t xml:space="preserve"> </w:t>
      </w:r>
      <w:r w:rsidRPr="00655BD9">
        <w:rPr>
          <w:lang w:val="en-US"/>
        </w:rPr>
        <w:t>of</w:t>
      </w:r>
      <w:r w:rsidR="00B81C85">
        <w:rPr>
          <w:lang w:val="en-US"/>
        </w:rPr>
        <w:t xml:space="preserve"> </w:t>
      </w:r>
      <w:r w:rsidRPr="00655BD9">
        <w:rPr>
          <w:lang w:val="en-US"/>
        </w:rPr>
        <w:t>Supreme</w:t>
      </w:r>
      <w:r w:rsidR="00B81C85">
        <w:rPr>
          <w:lang w:val="en-US"/>
        </w:rPr>
        <w:t xml:space="preserve"> </w:t>
      </w:r>
      <w:r w:rsidRPr="00655BD9">
        <w:rPr>
          <w:lang w:val="en-US"/>
        </w:rPr>
        <w:t>Audit</w:t>
      </w:r>
      <w:r w:rsidR="00B81C85">
        <w:rPr>
          <w:lang w:val="en-US"/>
        </w:rPr>
        <w:t xml:space="preserve"> </w:t>
      </w:r>
      <w:r w:rsidRPr="00655BD9">
        <w:rPr>
          <w:lang w:val="en-US"/>
        </w:rPr>
        <w:t>Institutions</w:t>
      </w:r>
      <w:r w:rsidR="00B81C85">
        <w:rPr>
          <w:lang w:val="en-US"/>
        </w:rPr>
        <w:t xml:space="preserve"> </w:t>
      </w:r>
      <w:r w:rsidRPr="00655BD9">
        <w:rPr>
          <w:lang w:val="en-US"/>
        </w:rPr>
        <w:t>(EUROSAI)</w:t>
      </w:r>
      <w:r w:rsidR="00B81C85">
        <w:rPr>
          <w:lang w:val="en-US"/>
        </w:rPr>
        <w:t xml:space="preserve"> </w:t>
      </w:r>
      <w:r w:rsidRPr="00655BD9">
        <w:rPr>
          <w:lang w:val="en-US"/>
        </w:rPr>
        <w:t>-</w:t>
      </w:r>
      <w:r w:rsidR="00B81C85">
        <w:rPr>
          <w:lang w:val="en-US"/>
        </w:rPr>
        <w:t xml:space="preserve"> </w:t>
      </w:r>
      <w:r w:rsidRPr="00655BD9">
        <w:rPr>
          <w:lang w:val="en-US"/>
        </w:rPr>
        <w:t>Internacional</w:t>
      </w:r>
    </w:p>
    <w:p w:rsidR="00EA407E" w:rsidRPr="00EA407E" w:rsidRDefault="00022E62" w:rsidP="00EA407E">
      <w:pPr>
        <w:pStyle w:val="Cuerpovademecum"/>
        <w:rPr>
          <w:lang w:val="en-US"/>
        </w:rPr>
      </w:pPr>
      <w:hyperlink r:id="rId192" w:history="1">
        <w:r w:rsidR="00EA407E" w:rsidRPr="00EA407E">
          <w:rPr>
            <w:rStyle w:val="Hipervnculo"/>
            <w:lang w:val="en-US"/>
          </w:rPr>
          <w:t>EUROSAI</w:t>
        </w:r>
        <w:r w:rsidR="00B81C85">
          <w:rPr>
            <w:rStyle w:val="Hipervnculo"/>
            <w:lang w:val="en-US"/>
          </w:rPr>
          <w:t xml:space="preserve"> </w:t>
        </w:r>
        <w:r w:rsidR="00EA407E" w:rsidRPr="00EA407E">
          <w:rPr>
            <w:rStyle w:val="Hipervnculo"/>
            <w:lang w:val="en-US"/>
          </w:rPr>
          <w:t>Task</w:t>
        </w:r>
        <w:r w:rsidR="00B81C85">
          <w:rPr>
            <w:rStyle w:val="Hipervnculo"/>
            <w:lang w:val="en-US"/>
          </w:rPr>
          <w:t xml:space="preserve"> </w:t>
        </w:r>
        <w:r w:rsidR="00EA407E" w:rsidRPr="00EA407E">
          <w:rPr>
            <w:rStyle w:val="Hipervnculo"/>
            <w:lang w:val="en-US"/>
          </w:rPr>
          <w:t>Force</w:t>
        </w:r>
        <w:r w:rsidR="00B81C85">
          <w:rPr>
            <w:rStyle w:val="Hipervnculo"/>
            <w:lang w:val="en-US"/>
          </w:rPr>
          <w:t xml:space="preserve"> </w:t>
        </w:r>
        <w:r w:rsidR="00EA407E" w:rsidRPr="00EA407E">
          <w:rPr>
            <w:rStyle w:val="Hipervnculo"/>
            <w:lang w:val="en-US"/>
          </w:rPr>
          <w:t>on</w:t>
        </w:r>
        <w:r w:rsidR="00B81C85">
          <w:rPr>
            <w:rStyle w:val="Hipervnculo"/>
            <w:lang w:val="en-US"/>
          </w:rPr>
          <w:t xml:space="preserve"> </w:t>
        </w:r>
        <w:r w:rsidR="00EA407E" w:rsidRPr="00EA407E">
          <w:rPr>
            <w:rStyle w:val="Hipervnculo"/>
            <w:lang w:val="en-US"/>
          </w:rPr>
          <w:t>Municipality</w:t>
        </w:r>
        <w:r w:rsidR="00B81C85">
          <w:rPr>
            <w:rStyle w:val="Hipervnculo"/>
            <w:lang w:val="en-US"/>
          </w:rPr>
          <w:t xml:space="preserve"> </w:t>
        </w:r>
        <w:r w:rsidR="00EA407E" w:rsidRPr="00EA407E">
          <w:rPr>
            <w:rStyle w:val="Hipervnculo"/>
            <w:lang w:val="en-US"/>
          </w:rPr>
          <w:t>Audit</w:t>
        </w:r>
        <w:r w:rsidR="00B81C85">
          <w:rPr>
            <w:rStyle w:val="Hipervnculo"/>
            <w:lang w:val="en-US"/>
          </w:rPr>
          <w:t xml:space="preserve"> </w:t>
        </w:r>
        <w:r w:rsidR="00EA407E" w:rsidRPr="00EA407E">
          <w:rPr>
            <w:rStyle w:val="Hipervnculo"/>
            <w:lang w:val="en-US"/>
          </w:rPr>
          <w:t>has</w:t>
        </w:r>
        <w:r w:rsidR="00B81C85">
          <w:rPr>
            <w:rStyle w:val="Hipervnculo"/>
            <w:lang w:val="en-US"/>
          </w:rPr>
          <w:t xml:space="preserve"> </w:t>
        </w:r>
        <w:r w:rsidR="00EA407E" w:rsidRPr="00EA407E">
          <w:rPr>
            <w:rStyle w:val="Hipervnculo"/>
            <w:lang w:val="en-US"/>
          </w:rPr>
          <w:t>published</w:t>
        </w:r>
        <w:r w:rsidR="00B81C85">
          <w:rPr>
            <w:rStyle w:val="Hipervnculo"/>
            <w:lang w:val="en-US"/>
          </w:rPr>
          <w:t xml:space="preserve"> </w:t>
        </w:r>
        <w:r w:rsidR="00EA407E" w:rsidRPr="00EA407E">
          <w:rPr>
            <w:rStyle w:val="Hipervnculo"/>
            <w:lang w:val="en-US"/>
          </w:rPr>
          <w:t>its</w:t>
        </w:r>
        <w:r w:rsidR="00B81C85">
          <w:rPr>
            <w:rStyle w:val="Hipervnculo"/>
            <w:lang w:val="en-US"/>
          </w:rPr>
          <w:t xml:space="preserve"> </w:t>
        </w:r>
        <w:r w:rsidR="00EA407E" w:rsidRPr="00EA407E">
          <w:rPr>
            <w:rStyle w:val="Hipervnculo"/>
            <w:lang w:val="en-US"/>
          </w:rPr>
          <w:t>first</w:t>
        </w:r>
        <w:r w:rsidR="00B81C85">
          <w:rPr>
            <w:rStyle w:val="Hipervnculo"/>
            <w:lang w:val="en-US"/>
          </w:rPr>
          <w:t xml:space="preserve"> </w:t>
        </w:r>
        <w:r w:rsidR="00EA407E" w:rsidRPr="00EA407E">
          <w:rPr>
            <w:rStyle w:val="Hipervnculo"/>
            <w:lang w:val="en-US"/>
          </w:rPr>
          <w:t>Newsletter</w:t>
        </w:r>
      </w:hyperlink>
    </w:p>
    <w:p w:rsidR="00EA407E" w:rsidRPr="00EA407E" w:rsidRDefault="00022E62" w:rsidP="00EA407E">
      <w:pPr>
        <w:pStyle w:val="Cuerpovademecum"/>
        <w:rPr>
          <w:lang w:val="en-US"/>
        </w:rPr>
      </w:pPr>
      <w:hyperlink r:id="rId193" w:history="1">
        <w:r w:rsidR="00EA407E" w:rsidRPr="00EA407E">
          <w:rPr>
            <w:rStyle w:val="Hipervnculo"/>
            <w:lang w:val="en-US"/>
          </w:rPr>
          <w:t>Results</w:t>
        </w:r>
        <w:r w:rsidR="00B81C85">
          <w:rPr>
            <w:rStyle w:val="Hipervnculo"/>
            <w:lang w:val="en-US"/>
          </w:rPr>
          <w:t xml:space="preserve"> </w:t>
        </w:r>
        <w:r w:rsidR="00EA407E" w:rsidRPr="00EA407E">
          <w:rPr>
            <w:rStyle w:val="Hipervnculo"/>
            <w:lang w:val="en-US"/>
          </w:rPr>
          <w:t>are</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the</w:t>
        </w:r>
        <w:r w:rsidR="00B81C85">
          <w:rPr>
            <w:rStyle w:val="Hipervnculo"/>
            <w:lang w:val="en-US"/>
          </w:rPr>
          <w:t xml:space="preserve"> </w:t>
        </w:r>
        <w:r w:rsidR="00EA407E" w:rsidRPr="00EA407E">
          <w:rPr>
            <w:rStyle w:val="Hipervnculo"/>
            <w:lang w:val="en-US"/>
          </w:rPr>
          <w:t>making</w:t>
        </w:r>
        <w:r w:rsidR="00B81C85">
          <w:rPr>
            <w:rStyle w:val="Hipervnculo"/>
            <w:lang w:val="en-US"/>
          </w:rPr>
          <w:t xml:space="preserve"> </w:t>
        </w:r>
        <w:r w:rsidR="00EA407E" w:rsidRPr="00EA407E">
          <w:rPr>
            <w:rStyle w:val="Hipervnculo"/>
            <w:lang w:val="en-US"/>
          </w:rPr>
          <w:t>within</w:t>
        </w:r>
        <w:r w:rsidR="00B81C85">
          <w:rPr>
            <w:rStyle w:val="Hipervnculo"/>
            <w:lang w:val="en-US"/>
          </w:rPr>
          <w:t xml:space="preserve"> </w:t>
        </w:r>
        <w:r w:rsidR="00EA407E" w:rsidRPr="00EA407E">
          <w:rPr>
            <w:rStyle w:val="Hipervnculo"/>
            <w:lang w:val="en-US"/>
          </w:rPr>
          <w:t>the</w:t>
        </w:r>
        <w:r w:rsidR="00B81C85">
          <w:rPr>
            <w:rStyle w:val="Hipervnculo"/>
            <w:lang w:val="en-US"/>
          </w:rPr>
          <w:t xml:space="preserve"> </w:t>
        </w:r>
        <w:r w:rsidR="00EA407E" w:rsidRPr="00EA407E">
          <w:rPr>
            <w:rStyle w:val="Hipervnculo"/>
            <w:lang w:val="en-US"/>
          </w:rPr>
          <w:t>EUROSAI</w:t>
        </w:r>
        <w:r w:rsidR="00B81C85">
          <w:rPr>
            <w:rStyle w:val="Hipervnculo"/>
            <w:lang w:val="en-US"/>
          </w:rPr>
          <w:t xml:space="preserve"> </w:t>
        </w:r>
        <w:r w:rsidR="00EA407E" w:rsidRPr="00EA407E">
          <w:rPr>
            <w:rStyle w:val="Hipervnculo"/>
            <w:lang w:val="en-US"/>
          </w:rPr>
          <w:t>project</w:t>
        </w:r>
        <w:r w:rsidR="00B81C85">
          <w:rPr>
            <w:rStyle w:val="Hipervnculo"/>
            <w:lang w:val="en-US"/>
          </w:rPr>
          <w:t xml:space="preserve"> </w:t>
        </w:r>
        <w:r w:rsidR="00EA407E" w:rsidRPr="00EA407E">
          <w:rPr>
            <w:rStyle w:val="Hipervnculo"/>
            <w:lang w:val="en-US"/>
          </w:rPr>
          <w:t>for</w:t>
        </w:r>
        <w:r w:rsidR="00B81C85">
          <w:rPr>
            <w:rStyle w:val="Hipervnculo"/>
            <w:lang w:val="en-US"/>
          </w:rPr>
          <w:t xml:space="preserve"> </w:t>
        </w:r>
        <w:r w:rsidR="00EA407E" w:rsidRPr="00EA407E">
          <w:rPr>
            <w:rStyle w:val="Hipervnculo"/>
            <w:lang w:val="en-US"/>
          </w:rPr>
          <w:t>social</w:t>
        </w:r>
        <w:r w:rsidR="00B81C85">
          <w:rPr>
            <w:rStyle w:val="Hipervnculo"/>
            <w:lang w:val="en-US"/>
          </w:rPr>
          <w:t xml:space="preserve"> </w:t>
        </w:r>
        <w:r w:rsidR="00EA407E" w:rsidRPr="00EA407E">
          <w:rPr>
            <w:rStyle w:val="Hipervnculo"/>
            <w:lang w:val="en-US"/>
          </w:rPr>
          <w:t>utilisation</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transparency</w:t>
        </w:r>
        <w:r w:rsidR="00B81C85">
          <w:rPr>
            <w:rStyle w:val="Hipervnculo"/>
            <w:lang w:val="en-US"/>
          </w:rPr>
          <w:t xml:space="preserve"> </w:t>
        </w:r>
        <w:r w:rsidR="00EA407E" w:rsidRPr="00EA407E">
          <w:rPr>
            <w:rStyle w:val="Hipervnculo"/>
            <w:lang w:val="en-US"/>
          </w:rPr>
          <w:t>of</w:t>
        </w:r>
        <w:r w:rsidR="00B81C85">
          <w:rPr>
            <w:rStyle w:val="Hipervnculo"/>
            <w:lang w:val="en-US"/>
          </w:rPr>
          <w:t xml:space="preserve"> </w:t>
        </w:r>
        <w:r w:rsidR="00EA407E" w:rsidRPr="00EA407E">
          <w:rPr>
            <w:rStyle w:val="Hipervnculo"/>
            <w:lang w:val="en-US"/>
          </w:rPr>
          <w:t>public</w:t>
        </w:r>
        <w:r w:rsidR="00B81C85">
          <w:rPr>
            <w:rStyle w:val="Hipervnculo"/>
            <w:lang w:val="en-US"/>
          </w:rPr>
          <w:t xml:space="preserve"> </w:t>
        </w:r>
        <w:r w:rsidR="00EA407E" w:rsidRPr="00EA407E">
          <w:rPr>
            <w:rStyle w:val="Hipervnculo"/>
            <w:lang w:val="en-US"/>
          </w:rPr>
          <w:t>sector</w:t>
        </w:r>
        <w:r w:rsidR="00B81C85">
          <w:rPr>
            <w:rStyle w:val="Hipervnculo"/>
            <w:lang w:val="en-US"/>
          </w:rPr>
          <w:t xml:space="preserve"> </w:t>
        </w:r>
        <w:r w:rsidR="00EA407E" w:rsidRPr="00EA407E">
          <w:rPr>
            <w:rStyle w:val="Hipervnculo"/>
            <w:lang w:val="en-US"/>
          </w:rPr>
          <w:t>audits</w:t>
        </w:r>
      </w:hyperlink>
    </w:p>
    <w:p w:rsidR="00EB782C" w:rsidRPr="000F67CA"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s-419"/>
        </w:rPr>
      </w:pPr>
    </w:p>
    <w:p w:rsidR="00EB782C" w:rsidRDefault="00EB782C" w:rsidP="00EB782C">
      <w:pPr>
        <w:pStyle w:val="Estilo10"/>
        <w:rPr>
          <w:sz w:val="27"/>
          <w:szCs w:val="27"/>
          <w:lang w:val="en-US" w:eastAsia="en-US"/>
        </w:rPr>
      </w:pPr>
      <w:r w:rsidRPr="00AB23A0">
        <w:rPr>
          <w:lang w:val="en-US"/>
        </w:rPr>
        <w:t>External</w:t>
      </w:r>
      <w:r w:rsidR="00B81C85">
        <w:rPr>
          <w:lang w:val="en-US"/>
        </w:rPr>
        <w:t xml:space="preserve"> </w:t>
      </w:r>
      <w:r w:rsidRPr="00AB23A0">
        <w:rPr>
          <w:lang w:val="en-US"/>
        </w:rPr>
        <w:t>Reporting</w:t>
      </w:r>
      <w:r w:rsidR="00B81C85">
        <w:rPr>
          <w:lang w:val="en-US"/>
        </w:rPr>
        <w:t xml:space="preserve"> </w:t>
      </w:r>
      <w:r w:rsidRPr="00AB23A0">
        <w:rPr>
          <w:lang w:val="en-US"/>
        </w:rPr>
        <w:t>Board</w:t>
      </w:r>
      <w:r w:rsidR="00B81C85">
        <w:rPr>
          <w:lang w:val="en-US"/>
        </w:rPr>
        <w:t xml:space="preserve"> </w:t>
      </w:r>
      <w:r w:rsidRPr="00AB23A0">
        <w:rPr>
          <w:lang w:val="en-US"/>
        </w:rPr>
        <w:t>(XRB)</w:t>
      </w:r>
      <w:r w:rsidR="00B81C85">
        <w:rPr>
          <w:lang w:val="en-US"/>
        </w:rPr>
        <w:t xml:space="preserve"> </w:t>
      </w:r>
      <w:r w:rsidRPr="00AB23A0">
        <w:rPr>
          <w:lang w:val="en-US"/>
        </w:rPr>
        <w:t>–</w:t>
      </w:r>
      <w:r w:rsidR="00B81C85">
        <w:rPr>
          <w:lang w:val="en-US"/>
        </w:rPr>
        <w:t xml:space="preserve"> </w:t>
      </w:r>
      <w:r w:rsidRPr="00AB23A0">
        <w:rPr>
          <w:lang w:val="en-US"/>
        </w:rPr>
        <w:t>Nueva</w:t>
      </w:r>
      <w:r w:rsidR="00B81C85">
        <w:rPr>
          <w:lang w:val="en-US"/>
        </w:rPr>
        <w:t xml:space="preserve"> </w:t>
      </w:r>
      <w:r w:rsidRPr="00AB23A0">
        <w:rPr>
          <w:lang w:val="en-US"/>
        </w:rPr>
        <w:t>Zelanda</w:t>
      </w:r>
    </w:p>
    <w:p w:rsidR="00C45EEF" w:rsidRPr="00C45EEF" w:rsidRDefault="00022E62" w:rsidP="00C45EEF">
      <w:pPr>
        <w:pStyle w:val="Cuerpovademecum"/>
        <w:rPr>
          <w:rFonts w:eastAsia="Liberation Serif"/>
          <w:bCs/>
          <w:color w:val="0000FF"/>
          <w:szCs w:val="20"/>
          <w:u w:val="single"/>
          <w:lang w:val="en"/>
        </w:rPr>
      </w:pPr>
      <w:hyperlink r:id="rId194" w:history="1">
        <w:r w:rsidR="00C45EEF" w:rsidRPr="00C45EEF">
          <w:rPr>
            <w:rStyle w:val="Hipervnculo"/>
            <w:rFonts w:eastAsia="Liberation Serif"/>
            <w:bCs/>
            <w:szCs w:val="20"/>
            <w:lang w:val="en"/>
          </w:rPr>
          <w:t>Corrective</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suggestions</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of</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other</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entities</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on</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SAO</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Law</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Revision</w:t>
        </w:r>
      </w:hyperlink>
    </w:p>
    <w:p w:rsidR="00EB782C" w:rsidRPr="00C45EEF" w:rsidRDefault="00022E62" w:rsidP="00C45EEF">
      <w:pPr>
        <w:pStyle w:val="Cuerpovademecum"/>
        <w:rPr>
          <w:rFonts w:eastAsia="Liberation Serif"/>
          <w:bCs/>
          <w:color w:val="0000FF"/>
          <w:szCs w:val="20"/>
          <w:u w:val="single"/>
          <w:lang w:val="en-US"/>
        </w:rPr>
      </w:pPr>
      <w:hyperlink r:id="rId195" w:history="1">
        <w:r w:rsidR="00C45EEF" w:rsidRPr="00C45EEF">
          <w:rPr>
            <w:rStyle w:val="Hipervnculo"/>
            <w:rFonts w:eastAsia="Liberation Serif"/>
            <w:bCs/>
            <w:szCs w:val="20"/>
            <w:lang w:val="en"/>
          </w:rPr>
          <w:t>AG</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stresses</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on</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transparent</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and</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impartiality</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of</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auditor’s</w:t>
        </w:r>
        <w:r w:rsidR="00B81C85">
          <w:rPr>
            <w:rStyle w:val="Hipervnculo"/>
            <w:rFonts w:eastAsia="Liberation Serif"/>
            <w:bCs/>
            <w:szCs w:val="20"/>
            <w:lang w:val="en"/>
          </w:rPr>
          <w:t xml:space="preserve"> </w:t>
        </w:r>
        <w:r w:rsidR="00C45EEF" w:rsidRPr="00C45EEF">
          <w:rPr>
            <w:rStyle w:val="Hipervnculo"/>
            <w:rFonts w:eastAsia="Liberation Serif"/>
            <w:bCs/>
            <w:szCs w:val="20"/>
            <w:lang w:val="en"/>
          </w:rPr>
          <w:t>performance</w:t>
        </w:r>
      </w:hyperlink>
    </w:p>
    <w:p w:rsidR="00EB782C" w:rsidRPr="00C45EEF" w:rsidRDefault="00022E62" w:rsidP="00C45EEF">
      <w:pPr>
        <w:pStyle w:val="Cuerpovademecum"/>
        <w:rPr>
          <w:lang w:val="en-US"/>
        </w:rPr>
      </w:pPr>
      <w:hyperlink r:id="rId196" w:history="1">
        <w:r w:rsidR="00C45EEF" w:rsidRPr="00C45EEF">
          <w:rPr>
            <w:rStyle w:val="Hipervnculo"/>
            <w:bCs/>
            <w:lang w:val="en"/>
          </w:rPr>
          <w:t>MoF</w:t>
        </w:r>
        <w:r w:rsidR="00B81C85">
          <w:rPr>
            <w:rStyle w:val="Hipervnculo"/>
            <w:bCs/>
            <w:lang w:val="en"/>
          </w:rPr>
          <w:t xml:space="preserve"> </w:t>
        </w:r>
        <w:r w:rsidR="00C45EEF" w:rsidRPr="00C45EEF">
          <w:rPr>
            <w:rStyle w:val="Hipervnculo"/>
            <w:bCs/>
            <w:lang w:val="en"/>
          </w:rPr>
          <w:t>and</w:t>
        </w:r>
        <w:r w:rsidR="00B81C85">
          <w:rPr>
            <w:rStyle w:val="Hipervnculo"/>
            <w:bCs/>
            <w:lang w:val="en"/>
          </w:rPr>
          <w:t xml:space="preserve"> </w:t>
        </w:r>
        <w:r w:rsidR="00C45EEF" w:rsidRPr="00C45EEF">
          <w:rPr>
            <w:rStyle w:val="Hipervnculo"/>
            <w:bCs/>
            <w:lang w:val="en"/>
          </w:rPr>
          <w:t>SAO</w:t>
        </w:r>
        <w:r w:rsidR="00B81C85">
          <w:rPr>
            <w:rStyle w:val="Hipervnculo"/>
            <w:bCs/>
            <w:lang w:val="en"/>
          </w:rPr>
          <w:t xml:space="preserve"> </w:t>
        </w:r>
        <w:r w:rsidR="00C45EEF" w:rsidRPr="00C45EEF">
          <w:rPr>
            <w:rStyle w:val="Hipervnculo"/>
            <w:bCs/>
            <w:lang w:val="en"/>
          </w:rPr>
          <w:t>signs</w:t>
        </w:r>
        <w:r w:rsidR="00B81C85">
          <w:rPr>
            <w:rStyle w:val="Hipervnculo"/>
            <w:bCs/>
            <w:lang w:val="en"/>
          </w:rPr>
          <w:t xml:space="preserve"> </w:t>
        </w:r>
        <w:r w:rsidR="00C45EEF" w:rsidRPr="00C45EEF">
          <w:rPr>
            <w:rStyle w:val="Hipervnculo"/>
            <w:bCs/>
            <w:lang w:val="en"/>
          </w:rPr>
          <w:t>MoU</w:t>
        </w:r>
        <w:r w:rsidR="00B81C85">
          <w:rPr>
            <w:rStyle w:val="Hipervnculo"/>
            <w:bCs/>
            <w:lang w:val="en"/>
          </w:rPr>
          <w:t xml:space="preserve"> </w:t>
        </w:r>
        <w:r w:rsidR="00C45EEF" w:rsidRPr="00C45EEF">
          <w:rPr>
            <w:rStyle w:val="Hipervnculo"/>
            <w:bCs/>
            <w:lang w:val="en"/>
          </w:rPr>
          <w:t>on</w:t>
        </w:r>
        <w:r w:rsidR="00B81C85">
          <w:rPr>
            <w:rStyle w:val="Hipervnculo"/>
            <w:bCs/>
            <w:lang w:val="en"/>
          </w:rPr>
          <w:t xml:space="preserve"> </w:t>
        </w:r>
        <w:r w:rsidR="00C45EEF" w:rsidRPr="00C45EEF">
          <w:rPr>
            <w:rStyle w:val="Hipervnculo"/>
            <w:bCs/>
            <w:lang w:val="en"/>
          </w:rPr>
          <w:t>Fiscal</w:t>
        </w:r>
        <w:r w:rsidR="00B81C85">
          <w:rPr>
            <w:rStyle w:val="Hipervnculo"/>
            <w:bCs/>
            <w:lang w:val="en"/>
          </w:rPr>
          <w:t xml:space="preserve"> </w:t>
        </w:r>
        <w:r w:rsidR="00C45EEF" w:rsidRPr="00C45EEF">
          <w:rPr>
            <w:rStyle w:val="Hipervnculo"/>
            <w:bCs/>
            <w:lang w:val="en"/>
          </w:rPr>
          <w:t>Performance</w:t>
        </w:r>
        <w:r w:rsidR="00B81C85">
          <w:rPr>
            <w:rStyle w:val="Hipervnculo"/>
            <w:bCs/>
            <w:lang w:val="en"/>
          </w:rPr>
          <w:t xml:space="preserve"> </w:t>
        </w:r>
        <w:r w:rsidR="00C45EEF" w:rsidRPr="00C45EEF">
          <w:rPr>
            <w:rStyle w:val="Hipervnculo"/>
            <w:bCs/>
            <w:lang w:val="en"/>
          </w:rPr>
          <w:t>Improvement</w:t>
        </w:r>
        <w:r w:rsidR="00B81C85">
          <w:rPr>
            <w:rStyle w:val="Hipervnculo"/>
            <w:bCs/>
            <w:lang w:val="en"/>
          </w:rPr>
          <w:t xml:space="preserve"> </w:t>
        </w:r>
        <w:r w:rsidR="00C45EEF" w:rsidRPr="00C45EEF">
          <w:rPr>
            <w:rStyle w:val="Hipervnculo"/>
            <w:bCs/>
            <w:lang w:val="en"/>
          </w:rPr>
          <w:t>Plan</w:t>
        </w:r>
      </w:hyperlink>
      <w:r w:rsidR="00B81C85">
        <w:rPr>
          <w:lang w:val="en-US"/>
        </w:rPr>
        <w:t xml:space="preserve">  </w:t>
      </w:r>
    </w:p>
    <w:p w:rsidR="00C45EEF" w:rsidRPr="00C45EEF" w:rsidRDefault="00C45EEF" w:rsidP="00C45EEF">
      <w:pPr>
        <w:pStyle w:val="Cuerpovademecum"/>
        <w:rPr>
          <w:lang w:val="en"/>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Estilo10"/>
        <w:rPr>
          <w:lang w:val="en-US"/>
        </w:rPr>
      </w:pPr>
      <w:r w:rsidRPr="00443B78">
        <w:rPr>
          <w:lang w:val="en-US"/>
        </w:rPr>
        <w:t>EY</w:t>
      </w:r>
      <w:r w:rsidR="00B81C85">
        <w:rPr>
          <w:lang w:val="en-US"/>
        </w:rPr>
        <w:t xml:space="preserve"> </w:t>
      </w:r>
      <w:r w:rsidRPr="00443B78">
        <w:rPr>
          <w:lang w:val="en-US"/>
        </w:rPr>
        <w:t>-</w:t>
      </w:r>
      <w:r w:rsidR="00B81C85">
        <w:rPr>
          <w:lang w:val="en-US"/>
        </w:rPr>
        <w:t xml:space="preserve"> </w:t>
      </w:r>
      <w:r w:rsidRPr="00443B78">
        <w:rPr>
          <w:lang w:val="en-US"/>
        </w:rPr>
        <w:t>Internacional</w:t>
      </w:r>
      <w:r w:rsidR="00B81C85">
        <w:rPr>
          <w:lang w:val="en-US"/>
        </w:rPr>
        <w:t xml:space="preserve"> </w:t>
      </w:r>
      <w:r>
        <w:rPr>
          <w:lang w:val="en-US"/>
        </w:rPr>
        <w:t>–</w:t>
      </w:r>
      <w:r w:rsidR="00B81C85">
        <w:rPr>
          <w:lang w:val="en-US"/>
        </w:rPr>
        <w:t xml:space="preserve"> </w:t>
      </w:r>
      <w:r w:rsidRPr="00443B78">
        <w:rPr>
          <w:lang w:val="en-US"/>
        </w:rPr>
        <w:t>Noticias</w:t>
      </w:r>
    </w:p>
    <w:p w:rsidR="00EA407E" w:rsidRPr="00EA407E" w:rsidRDefault="00022E62" w:rsidP="00EA407E">
      <w:pPr>
        <w:pStyle w:val="Cuerpovademecum"/>
        <w:rPr>
          <w:lang w:val="en-US"/>
        </w:rPr>
      </w:pPr>
      <w:hyperlink r:id="rId197" w:history="1">
        <w:r w:rsidR="00EA407E" w:rsidRPr="00EA407E">
          <w:rPr>
            <w:rStyle w:val="Hipervnculo"/>
            <w:lang w:val="en-US"/>
          </w:rPr>
          <w:t>Cybersecurity</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organizations</w:t>
        </w:r>
        <w:r w:rsidR="00B81C85">
          <w:rPr>
            <w:rStyle w:val="Hipervnculo"/>
            <w:lang w:val="en-US"/>
          </w:rPr>
          <w:t xml:space="preserve"> </w:t>
        </w:r>
        <w:r w:rsidR="00EA407E" w:rsidRPr="00EA407E">
          <w:rPr>
            <w:rStyle w:val="Hipervnculo"/>
            <w:lang w:val="en-US"/>
          </w:rPr>
          <w:t>must</w:t>
        </w:r>
        <w:r w:rsidR="00B81C85">
          <w:rPr>
            <w:rStyle w:val="Hipervnculo"/>
            <w:lang w:val="en-US"/>
          </w:rPr>
          <w:t xml:space="preserve"> </w:t>
        </w:r>
        <w:r w:rsidR="00EA407E" w:rsidRPr="00EA407E">
          <w:rPr>
            <w:rStyle w:val="Hipervnculo"/>
            <w:lang w:val="en-US"/>
          </w:rPr>
          <w:t>enable</w:t>
        </w:r>
        <w:r w:rsidR="00B81C85">
          <w:rPr>
            <w:rStyle w:val="Hipervnculo"/>
            <w:lang w:val="en-US"/>
          </w:rPr>
          <w:t xml:space="preserve"> </w:t>
        </w:r>
        <w:r w:rsidR="00EA407E" w:rsidRPr="00EA407E">
          <w:rPr>
            <w:rStyle w:val="Hipervnculo"/>
            <w:lang w:val="en-US"/>
          </w:rPr>
          <w:t>competitive</w:t>
        </w:r>
        <w:r w:rsidR="00B81C85">
          <w:rPr>
            <w:rStyle w:val="Hipervnculo"/>
            <w:lang w:val="en-US"/>
          </w:rPr>
          <w:t xml:space="preserve"> </w:t>
        </w:r>
        <w:r w:rsidR="00EA407E" w:rsidRPr="00EA407E">
          <w:rPr>
            <w:rStyle w:val="Hipervnculo"/>
            <w:lang w:val="en-US"/>
          </w:rPr>
          <w:t>advantage</w:t>
        </w:r>
        <w:r w:rsidR="00B81C85">
          <w:rPr>
            <w:rStyle w:val="Hipervnculo"/>
            <w:lang w:val="en-US"/>
          </w:rPr>
          <w:t xml:space="preserve"> </w:t>
        </w:r>
        <w:r w:rsidR="00EA407E" w:rsidRPr="00EA407E">
          <w:rPr>
            <w:rStyle w:val="Hipervnculo"/>
            <w:lang w:val="en-US"/>
          </w:rPr>
          <w:t>while</w:t>
        </w:r>
        <w:r w:rsidR="00B81C85">
          <w:rPr>
            <w:rStyle w:val="Hipervnculo"/>
            <w:lang w:val="en-US"/>
          </w:rPr>
          <w:t xml:space="preserve"> </w:t>
        </w:r>
        <w:r w:rsidR="00EA407E" w:rsidRPr="00EA407E">
          <w:rPr>
            <w:rStyle w:val="Hipervnculo"/>
            <w:lang w:val="en-US"/>
          </w:rPr>
          <w:t>they</w:t>
        </w:r>
      </w:hyperlink>
    </w:p>
    <w:p w:rsidR="00EA407E" w:rsidRPr="00EA407E" w:rsidRDefault="00022E62" w:rsidP="00EA407E">
      <w:pPr>
        <w:pStyle w:val="Cuerpovademecum"/>
        <w:rPr>
          <w:lang w:val="en-US"/>
        </w:rPr>
      </w:pPr>
      <w:hyperlink r:id="rId198" w:history="1">
        <w:r w:rsidR="00EA407E" w:rsidRPr="00EA407E">
          <w:rPr>
            <w:rStyle w:val="Hipervnculo"/>
            <w:lang w:val="en-US"/>
          </w:rPr>
          <w:t>Global</w:t>
        </w:r>
        <w:r w:rsidR="00B81C85">
          <w:rPr>
            <w:rStyle w:val="Hipervnculo"/>
            <w:lang w:val="en-US"/>
          </w:rPr>
          <w:t xml:space="preserve"> </w:t>
        </w:r>
        <w:r w:rsidR="00EA407E" w:rsidRPr="00EA407E">
          <w:rPr>
            <w:rStyle w:val="Hipervnculo"/>
            <w:lang w:val="en-US"/>
          </w:rPr>
          <w:t>M&amp;A</w:t>
        </w:r>
        <w:r w:rsidR="00B81C85">
          <w:rPr>
            <w:rStyle w:val="Hipervnculo"/>
            <w:lang w:val="en-US"/>
          </w:rPr>
          <w:t xml:space="preserve"> </w:t>
        </w:r>
        <w:r w:rsidR="00EA407E" w:rsidRPr="00EA407E">
          <w:rPr>
            <w:rStyle w:val="Hipervnculo"/>
            <w:lang w:val="en-US"/>
          </w:rPr>
          <w:t>appetite</w:t>
        </w:r>
        <w:r w:rsidR="00B81C85">
          <w:rPr>
            <w:rStyle w:val="Hipervnculo"/>
            <w:lang w:val="en-US"/>
          </w:rPr>
          <w:t xml:space="preserve"> </w:t>
        </w:r>
        <w:r w:rsidR="00EA407E" w:rsidRPr="00EA407E">
          <w:rPr>
            <w:rStyle w:val="Hipervnculo"/>
            <w:lang w:val="en-US"/>
          </w:rPr>
          <w:t>dips</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four-year</w:t>
        </w:r>
        <w:r w:rsidR="00B81C85">
          <w:rPr>
            <w:rStyle w:val="Hipervnculo"/>
            <w:lang w:val="en-US"/>
          </w:rPr>
          <w:t xml:space="preserve"> </w:t>
        </w:r>
        <w:r w:rsidR="00EA407E" w:rsidRPr="00EA407E">
          <w:rPr>
            <w:rStyle w:val="Hipervnculo"/>
            <w:lang w:val="en-US"/>
          </w:rPr>
          <w:t>low</w:t>
        </w:r>
        <w:r w:rsidR="00B81C85">
          <w:rPr>
            <w:rStyle w:val="Hipervnculo"/>
            <w:lang w:val="en-US"/>
          </w:rPr>
          <w:t xml:space="preserve"> </w:t>
        </w:r>
        <w:r w:rsidR="00EA407E" w:rsidRPr="00EA407E">
          <w:rPr>
            <w:rStyle w:val="Hipervnculo"/>
            <w:lang w:val="en-US"/>
          </w:rPr>
          <w:t>amid</w:t>
        </w:r>
        <w:r w:rsidR="00B81C85">
          <w:rPr>
            <w:rStyle w:val="Hipervnculo"/>
            <w:lang w:val="en-US"/>
          </w:rPr>
          <w:t xml:space="preserve"> </w:t>
        </w:r>
        <w:r w:rsidR="00EA407E" w:rsidRPr="00EA407E">
          <w:rPr>
            <w:rStyle w:val="Hipervnculo"/>
            <w:lang w:val="en-US"/>
          </w:rPr>
          <w:t>rising</w:t>
        </w:r>
        <w:r w:rsidR="00B81C85">
          <w:rPr>
            <w:rStyle w:val="Hipervnculo"/>
            <w:lang w:val="en-US"/>
          </w:rPr>
          <w:t xml:space="preserve"> </w:t>
        </w:r>
        <w:r w:rsidR="00EA407E" w:rsidRPr="00EA407E">
          <w:rPr>
            <w:rStyle w:val="Hipervnculo"/>
            <w:lang w:val="en-US"/>
          </w:rPr>
          <w:t>geopolitical</w:t>
        </w:r>
        <w:r w:rsidR="00B81C85">
          <w:rPr>
            <w:rStyle w:val="Hipervnculo"/>
            <w:lang w:val="en-US"/>
          </w:rPr>
          <w:t xml:space="preserve"> </w:t>
        </w:r>
        <w:r w:rsidR="00EA407E" w:rsidRPr="00EA407E">
          <w:rPr>
            <w:rStyle w:val="Hipervnculo"/>
            <w:lang w:val="en-US"/>
          </w:rPr>
          <w:t>uncertainty</w:t>
        </w:r>
      </w:hyperlink>
    </w:p>
    <w:p w:rsidR="00EA407E" w:rsidRPr="00EA407E" w:rsidRDefault="00022E62" w:rsidP="00EA407E">
      <w:pPr>
        <w:pStyle w:val="Cuerpovademecum"/>
        <w:rPr>
          <w:lang w:val="en-US"/>
        </w:rPr>
      </w:pPr>
      <w:hyperlink r:id="rId199"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named</w:t>
        </w:r>
        <w:r w:rsidR="00B81C85">
          <w:rPr>
            <w:rStyle w:val="Hipervnculo"/>
            <w:lang w:val="en-US"/>
          </w:rPr>
          <w:t xml:space="preserve"> </w:t>
        </w:r>
        <w:r w:rsidR="00EA407E" w:rsidRPr="00EA407E">
          <w:rPr>
            <w:rStyle w:val="Hipervnculo"/>
            <w:lang w:val="en-US"/>
          </w:rPr>
          <w:t>a</w:t>
        </w:r>
        <w:r w:rsidR="00B81C85">
          <w:rPr>
            <w:rStyle w:val="Hipervnculo"/>
            <w:lang w:val="en-US"/>
          </w:rPr>
          <w:t xml:space="preserve"> </w:t>
        </w:r>
        <w:r w:rsidR="00EA407E" w:rsidRPr="00EA407E">
          <w:rPr>
            <w:rStyle w:val="Hipervnculo"/>
            <w:lang w:val="en-US"/>
          </w:rPr>
          <w:t>leader</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innovation</w:t>
        </w:r>
        <w:r w:rsidR="00B81C85">
          <w:rPr>
            <w:rStyle w:val="Hipervnculo"/>
            <w:lang w:val="en-US"/>
          </w:rPr>
          <w:t xml:space="preserve"> </w:t>
        </w:r>
        <w:r w:rsidR="00EA407E" w:rsidRPr="00EA407E">
          <w:rPr>
            <w:rStyle w:val="Hipervnculo"/>
            <w:lang w:val="en-US"/>
          </w:rPr>
          <w:t>consulting</w:t>
        </w:r>
        <w:r w:rsidR="00B81C85">
          <w:rPr>
            <w:rStyle w:val="Hipervnculo"/>
            <w:lang w:val="en-US"/>
          </w:rPr>
          <w:t xml:space="preserve"> </w:t>
        </w:r>
        <w:r w:rsidR="00EA407E" w:rsidRPr="00EA407E">
          <w:rPr>
            <w:rStyle w:val="Hipervnculo"/>
            <w:lang w:val="en-US"/>
          </w:rPr>
          <w:t>services</w:t>
        </w:r>
        <w:r w:rsidR="00B81C85">
          <w:rPr>
            <w:rStyle w:val="Hipervnculo"/>
            <w:lang w:val="en-US"/>
          </w:rPr>
          <w:t xml:space="preserve"> </w:t>
        </w:r>
        <w:r w:rsidR="00EA407E" w:rsidRPr="00EA407E">
          <w:rPr>
            <w:rStyle w:val="Hipervnculo"/>
            <w:lang w:val="en-US"/>
          </w:rPr>
          <w:t>by</w:t>
        </w:r>
        <w:r w:rsidR="00B81C85">
          <w:rPr>
            <w:rStyle w:val="Hipervnculo"/>
            <w:lang w:val="en-US"/>
          </w:rPr>
          <w:t xml:space="preserve"> </w:t>
        </w:r>
        <w:r w:rsidR="00EA407E" w:rsidRPr="00EA407E">
          <w:rPr>
            <w:rStyle w:val="Hipervnculo"/>
            <w:lang w:val="en-US"/>
          </w:rPr>
          <w:t>independent</w:t>
        </w:r>
        <w:r w:rsidR="00B81C85">
          <w:rPr>
            <w:rStyle w:val="Hipervnculo"/>
            <w:lang w:val="en-US"/>
          </w:rPr>
          <w:t xml:space="preserve"> </w:t>
        </w:r>
        <w:r w:rsidR="00EA407E" w:rsidRPr="00EA407E">
          <w:rPr>
            <w:rStyle w:val="Hipervnculo"/>
            <w:lang w:val="en-US"/>
          </w:rPr>
          <w:t>research</w:t>
        </w:r>
        <w:r w:rsidR="00B81C85">
          <w:rPr>
            <w:rStyle w:val="Hipervnculo"/>
            <w:lang w:val="en-US"/>
          </w:rPr>
          <w:t xml:space="preserve"> </w:t>
        </w:r>
        <w:r w:rsidR="00EA407E" w:rsidRPr="00EA407E">
          <w:rPr>
            <w:rStyle w:val="Hipervnculo"/>
            <w:lang w:val="en-US"/>
          </w:rPr>
          <w:t>firm</w:t>
        </w:r>
      </w:hyperlink>
    </w:p>
    <w:p w:rsidR="00EA407E" w:rsidRPr="00EA407E" w:rsidRDefault="00022E62" w:rsidP="00EA407E">
      <w:pPr>
        <w:pStyle w:val="Cuerpovademecum"/>
        <w:rPr>
          <w:lang w:val="en-US"/>
        </w:rPr>
      </w:pPr>
      <w:hyperlink r:id="rId200" w:history="1">
        <w:r w:rsidR="00EA407E" w:rsidRPr="00EA407E">
          <w:rPr>
            <w:rStyle w:val="Hipervnculo"/>
            <w:lang w:val="en-US"/>
          </w:rPr>
          <w:t>Unicorns</w:t>
        </w:r>
        <w:r w:rsidR="00B81C85">
          <w:rPr>
            <w:rStyle w:val="Hipervnculo"/>
            <w:lang w:val="en-US"/>
          </w:rPr>
          <w:t xml:space="preserve"> </w:t>
        </w:r>
        <w:r w:rsidR="00EA407E" w:rsidRPr="00EA407E">
          <w:rPr>
            <w:rStyle w:val="Hipervnculo"/>
            <w:lang w:val="en-US"/>
          </w:rPr>
          <w:t>provide</w:t>
        </w:r>
        <w:r w:rsidR="00B81C85">
          <w:rPr>
            <w:rStyle w:val="Hipervnculo"/>
            <w:lang w:val="en-US"/>
          </w:rPr>
          <w:t xml:space="preserve"> </w:t>
        </w:r>
        <w:r w:rsidR="00EA407E" w:rsidRPr="00EA407E">
          <w:rPr>
            <w:rStyle w:val="Hipervnculo"/>
            <w:lang w:val="en-US"/>
          </w:rPr>
          <w:t>confidence</w:t>
        </w:r>
        <w:r w:rsidR="00B81C85">
          <w:rPr>
            <w:rStyle w:val="Hipervnculo"/>
            <w:lang w:val="en-US"/>
          </w:rPr>
          <w:t xml:space="preserve"> </w:t>
        </w:r>
        <w:r w:rsidR="00EA407E" w:rsidRPr="00EA407E">
          <w:rPr>
            <w:rStyle w:val="Hipervnculo"/>
            <w:lang w:val="en-US"/>
          </w:rPr>
          <w:t>as</w:t>
        </w:r>
        <w:r w:rsidR="00B81C85">
          <w:rPr>
            <w:rStyle w:val="Hipervnculo"/>
            <w:lang w:val="en-US"/>
          </w:rPr>
          <w:t xml:space="preserve"> </w:t>
        </w:r>
        <w:r w:rsidR="00EA407E" w:rsidRPr="00EA407E">
          <w:rPr>
            <w:rStyle w:val="Hipervnculo"/>
            <w:lang w:val="en-US"/>
          </w:rPr>
          <w:t>global</w:t>
        </w:r>
        <w:r w:rsidR="00B81C85">
          <w:rPr>
            <w:rStyle w:val="Hipervnculo"/>
            <w:lang w:val="en-US"/>
          </w:rPr>
          <w:t xml:space="preserve"> </w:t>
        </w:r>
        <w:r w:rsidR="00EA407E" w:rsidRPr="00EA407E">
          <w:rPr>
            <w:rStyle w:val="Hipervnculo"/>
            <w:lang w:val="en-US"/>
          </w:rPr>
          <w:t>IPO</w:t>
        </w:r>
        <w:r w:rsidR="00B81C85">
          <w:rPr>
            <w:rStyle w:val="Hipervnculo"/>
            <w:lang w:val="en-US"/>
          </w:rPr>
          <w:t xml:space="preserve"> </w:t>
        </w:r>
        <w:r w:rsidR="00EA407E" w:rsidRPr="00EA407E">
          <w:rPr>
            <w:rStyle w:val="Hipervnculo"/>
            <w:lang w:val="en-US"/>
          </w:rPr>
          <w:t>slowdown</w:t>
        </w:r>
        <w:r w:rsidR="00B81C85">
          <w:rPr>
            <w:rStyle w:val="Hipervnculo"/>
            <w:lang w:val="en-US"/>
          </w:rPr>
          <w:t xml:space="preserve"> </w:t>
        </w:r>
        <w:r w:rsidR="00EA407E" w:rsidRPr="00EA407E">
          <w:rPr>
            <w:rStyle w:val="Hipervnculo"/>
            <w:lang w:val="en-US"/>
          </w:rPr>
          <w:t>continues</w:t>
        </w:r>
      </w:hyperlink>
    </w:p>
    <w:p w:rsidR="00EA407E" w:rsidRPr="00EA407E" w:rsidRDefault="00022E62" w:rsidP="00EA407E">
      <w:pPr>
        <w:pStyle w:val="Cuerpovademecum"/>
        <w:rPr>
          <w:lang w:val="en-US"/>
        </w:rPr>
      </w:pPr>
      <w:hyperlink r:id="rId201"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provides</w:t>
        </w:r>
        <w:r w:rsidR="00B81C85">
          <w:rPr>
            <w:rStyle w:val="Hipervnculo"/>
            <w:lang w:val="en-US"/>
          </w:rPr>
          <w:t xml:space="preserve"> </w:t>
        </w:r>
        <w:r w:rsidR="00EA407E" w:rsidRPr="00EA407E">
          <w:rPr>
            <w:rStyle w:val="Hipervnculo"/>
            <w:lang w:val="en-US"/>
          </w:rPr>
          <w:t>Cybersecurity</w:t>
        </w:r>
        <w:r w:rsidR="00B81C85">
          <w:rPr>
            <w:rStyle w:val="Hipervnculo"/>
            <w:lang w:val="en-US"/>
          </w:rPr>
          <w:t xml:space="preserve"> </w:t>
        </w:r>
        <w:r w:rsidR="00EA407E" w:rsidRPr="00EA407E">
          <w:rPr>
            <w:rStyle w:val="Hipervnculo"/>
            <w:lang w:val="en-US"/>
          </w:rPr>
          <w:t>as</w:t>
        </w:r>
        <w:r w:rsidR="00B81C85">
          <w:rPr>
            <w:rStyle w:val="Hipervnculo"/>
            <w:lang w:val="en-US"/>
          </w:rPr>
          <w:t xml:space="preserve"> </w:t>
        </w:r>
        <w:r w:rsidR="00EA407E" w:rsidRPr="00EA407E">
          <w:rPr>
            <w:rStyle w:val="Hipervnculo"/>
            <w:lang w:val="en-US"/>
          </w:rPr>
          <w:t>a</w:t>
        </w:r>
        <w:r w:rsidR="00B81C85">
          <w:rPr>
            <w:rStyle w:val="Hipervnculo"/>
            <w:lang w:val="en-US"/>
          </w:rPr>
          <w:t xml:space="preserve"> </w:t>
        </w:r>
        <w:r w:rsidR="00EA407E" w:rsidRPr="00EA407E">
          <w:rPr>
            <w:rStyle w:val="Hipervnculo"/>
            <w:lang w:val="en-US"/>
          </w:rPr>
          <w:t>Service</w:t>
        </w:r>
        <w:r w:rsidR="00B81C85">
          <w:rPr>
            <w:rStyle w:val="Hipervnculo"/>
            <w:lang w:val="en-US"/>
          </w:rPr>
          <w:t xml:space="preserve"> </w:t>
        </w:r>
        <w:r w:rsidR="00EA407E" w:rsidRPr="00EA407E">
          <w:rPr>
            <w:rStyle w:val="Hipervnculo"/>
            <w:lang w:val="en-US"/>
          </w:rPr>
          <w:t>on</w:t>
        </w:r>
        <w:r w:rsidR="00B81C85">
          <w:rPr>
            <w:rStyle w:val="Hipervnculo"/>
            <w:lang w:val="en-US"/>
          </w:rPr>
          <w:t xml:space="preserve"> </w:t>
        </w:r>
        <w:r w:rsidR="00EA407E" w:rsidRPr="00EA407E">
          <w:rPr>
            <w:rStyle w:val="Hipervnculo"/>
            <w:lang w:val="en-US"/>
          </w:rPr>
          <w:t>Microsoft</w:t>
        </w:r>
        <w:r w:rsidR="00B81C85">
          <w:rPr>
            <w:rStyle w:val="Hipervnculo"/>
            <w:lang w:val="en-US"/>
          </w:rPr>
          <w:t xml:space="preserve"> </w:t>
        </w:r>
        <w:r w:rsidR="00EA407E" w:rsidRPr="00EA407E">
          <w:rPr>
            <w:rStyle w:val="Hipervnculo"/>
            <w:lang w:val="en-US"/>
          </w:rPr>
          <w:t>advanced</w:t>
        </w:r>
        <w:r w:rsidR="00B81C85">
          <w:rPr>
            <w:rStyle w:val="Hipervnculo"/>
            <w:lang w:val="en-US"/>
          </w:rPr>
          <w:t xml:space="preserve"> </w:t>
        </w:r>
        <w:r w:rsidR="00EA407E" w:rsidRPr="00EA407E">
          <w:rPr>
            <w:rStyle w:val="Hipervnculo"/>
            <w:lang w:val="en-US"/>
          </w:rPr>
          <w:t>cybersecurity</w:t>
        </w:r>
        <w:r w:rsidR="00B81C85">
          <w:rPr>
            <w:rStyle w:val="Hipervnculo"/>
            <w:lang w:val="en-US"/>
          </w:rPr>
          <w:t xml:space="preserve"> </w:t>
        </w:r>
        <w:r w:rsidR="00EA407E" w:rsidRPr="00EA407E">
          <w:rPr>
            <w:rStyle w:val="Hipervnculo"/>
            <w:lang w:val="en-US"/>
          </w:rPr>
          <w:t>technologies</w:t>
        </w:r>
      </w:hyperlink>
    </w:p>
    <w:p w:rsidR="00EA407E" w:rsidRPr="00EA407E" w:rsidRDefault="00022E62" w:rsidP="00EA407E">
      <w:pPr>
        <w:pStyle w:val="Cuerpovademecum"/>
        <w:rPr>
          <w:lang w:val="en-US"/>
        </w:rPr>
      </w:pPr>
      <w:hyperlink r:id="rId202" w:history="1">
        <w:r w:rsidR="00EA407E" w:rsidRPr="00EA407E">
          <w:rPr>
            <w:rStyle w:val="Hipervnculo"/>
            <w:lang w:val="en-US"/>
          </w:rPr>
          <w:t>Long-term</w:t>
        </w:r>
        <w:r w:rsidR="00B81C85">
          <w:rPr>
            <w:rStyle w:val="Hipervnculo"/>
            <w:lang w:val="en-US"/>
          </w:rPr>
          <w:t xml:space="preserve"> </w:t>
        </w:r>
        <w:r w:rsidR="00EA407E" w:rsidRPr="00EA407E">
          <w:rPr>
            <w:rStyle w:val="Hipervnculo"/>
            <w:lang w:val="en-US"/>
          </w:rPr>
          <w:t>global</w:t>
        </w:r>
        <w:r w:rsidR="00B81C85">
          <w:rPr>
            <w:rStyle w:val="Hipervnculo"/>
            <w:lang w:val="en-US"/>
          </w:rPr>
          <w:t xml:space="preserve"> </w:t>
        </w:r>
        <w:r w:rsidR="00EA407E" w:rsidRPr="00EA407E">
          <w:rPr>
            <w:rStyle w:val="Hipervnculo"/>
            <w:lang w:val="en-US"/>
          </w:rPr>
          <w:t>medtech</w:t>
        </w:r>
        <w:r w:rsidR="00B81C85">
          <w:rPr>
            <w:rStyle w:val="Hipervnculo"/>
            <w:lang w:val="en-US"/>
          </w:rPr>
          <w:t xml:space="preserve"> </w:t>
        </w:r>
        <w:r w:rsidR="00EA407E" w:rsidRPr="00EA407E">
          <w:rPr>
            <w:rStyle w:val="Hipervnculo"/>
            <w:lang w:val="en-US"/>
          </w:rPr>
          <w:t>growth</w:t>
        </w:r>
        <w:r w:rsidR="00B81C85">
          <w:rPr>
            <w:rStyle w:val="Hipervnculo"/>
            <w:lang w:val="en-US"/>
          </w:rPr>
          <w:t xml:space="preserve"> </w:t>
        </w:r>
        <w:r w:rsidR="00EA407E" w:rsidRPr="00EA407E">
          <w:rPr>
            <w:rStyle w:val="Hipervnculo"/>
            <w:lang w:val="en-US"/>
          </w:rPr>
          <w:t>under</w:t>
        </w:r>
        <w:r w:rsidR="00B81C85">
          <w:rPr>
            <w:rStyle w:val="Hipervnculo"/>
            <w:lang w:val="en-US"/>
          </w:rPr>
          <w:t xml:space="preserve"> </w:t>
        </w:r>
        <w:r w:rsidR="00EA407E" w:rsidRPr="00EA407E">
          <w:rPr>
            <w:rStyle w:val="Hipervnculo"/>
            <w:lang w:val="en-US"/>
          </w:rPr>
          <w:t>threat</w:t>
        </w:r>
        <w:r w:rsidR="00B81C85">
          <w:rPr>
            <w:rStyle w:val="Hipervnculo"/>
            <w:lang w:val="en-US"/>
          </w:rPr>
          <w:t xml:space="preserve"> </w:t>
        </w:r>
        <w:r w:rsidR="00EA407E" w:rsidRPr="00EA407E">
          <w:rPr>
            <w:rStyle w:val="Hipervnculo"/>
            <w:lang w:val="en-US"/>
          </w:rPr>
          <w:t>from</w:t>
        </w:r>
        <w:r w:rsidR="00B81C85">
          <w:rPr>
            <w:rStyle w:val="Hipervnculo"/>
            <w:lang w:val="en-US"/>
          </w:rPr>
          <w:t xml:space="preserve"> </w:t>
        </w:r>
        <w:r w:rsidR="00EA407E" w:rsidRPr="00EA407E">
          <w:rPr>
            <w:rStyle w:val="Hipervnculo"/>
            <w:lang w:val="en-US"/>
          </w:rPr>
          <w:t>tech</w:t>
        </w:r>
        <w:r w:rsidR="00B81C85">
          <w:rPr>
            <w:rStyle w:val="Hipervnculo"/>
            <w:lang w:val="en-US"/>
          </w:rPr>
          <w:t xml:space="preserve"> </w:t>
        </w:r>
        <w:r w:rsidR="00EA407E" w:rsidRPr="00EA407E">
          <w:rPr>
            <w:rStyle w:val="Hipervnculo"/>
            <w:lang w:val="en-US"/>
          </w:rPr>
          <w:t>competitors,</w:t>
        </w:r>
        <w:r w:rsidR="00B81C85">
          <w:rPr>
            <w:rStyle w:val="Hipervnculo"/>
            <w:lang w:val="en-US"/>
          </w:rPr>
          <w:t xml:space="preserve"> </w:t>
        </w:r>
        <w:r w:rsidR="00EA407E" w:rsidRPr="00EA407E">
          <w:rPr>
            <w:rStyle w:val="Hipervnculo"/>
            <w:lang w:val="en-US"/>
          </w:rPr>
          <w:t>underinvestment</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digital</w:t>
        </w:r>
        <w:r w:rsidR="00B81C85">
          <w:rPr>
            <w:rStyle w:val="Hipervnculo"/>
            <w:lang w:val="en-US"/>
          </w:rPr>
          <w:t xml:space="preserve"> </w:t>
        </w:r>
        <w:r w:rsidR="00EA407E" w:rsidRPr="00EA407E">
          <w:rPr>
            <w:rStyle w:val="Hipervnculo"/>
            <w:lang w:val="en-US"/>
          </w:rPr>
          <w:t>capabilities</w:t>
        </w:r>
      </w:hyperlink>
    </w:p>
    <w:p w:rsidR="00EA407E" w:rsidRPr="00EA407E" w:rsidRDefault="00022E62" w:rsidP="00EA407E">
      <w:pPr>
        <w:pStyle w:val="Cuerpovademecum"/>
        <w:rPr>
          <w:lang w:val="en-US"/>
        </w:rPr>
      </w:pPr>
      <w:hyperlink r:id="rId203" w:history="1">
        <w:r w:rsidR="00EA407E" w:rsidRPr="00EA407E">
          <w:rPr>
            <w:rStyle w:val="Hipervnculo"/>
            <w:lang w:val="en-US"/>
          </w:rPr>
          <w:t>Ernst</w:t>
        </w:r>
        <w:r w:rsidR="00B81C85">
          <w:rPr>
            <w:rStyle w:val="Hipervnculo"/>
            <w:lang w:val="en-US"/>
          </w:rPr>
          <w:t xml:space="preserve"> </w:t>
        </w:r>
        <w:r w:rsidR="00EA407E" w:rsidRPr="00EA407E">
          <w:rPr>
            <w:rStyle w:val="Hipervnculo"/>
            <w:lang w:val="en-US"/>
          </w:rPr>
          <w:t>&amp;</w:t>
        </w:r>
        <w:r w:rsidR="00B81C85">
          <w:rPr>
            <w:rStyle w:val="Hipervnculo"/>
            <w:lang w:val="en-US"/>
          </w:rPr>
          <w:t xml:space="preserve"> </w:t>
        </w:r>
        <w:r w:rsidR="00EA407E" w:rsidRPr="00EA407E">
          <w:rPr>
            <w:rStyle w:val="Hipervnculo"/>
            <w:lang w:val="en-US"/>
          </w:rPr>
          <w:t>Young</w:t>
        </w:r>
        <w:r w:rsidR="00B81C85">
          <w:rPr>
            <w:rStyle w:val="Hipervnculo"/>
            <w:lang w:val="en-US"/>
          </w:rPr>
          <w:t xml:space="preserve"> </w:t>
        </w:r>
        <w:r w:rsidR="00EA407E" w:rsidRPr="00EA407E">
          <w:rPr>
            <w:rStyle w:val="Hipervnculo"/>
            <w:lang w:val="en-US"/>
          </w:rPr>
          <w:t>LLP</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Oliver</w:t>
        </w:r>
        <w:r w:rsidR="00B81C85">
          <w:rPr>
            <w:rStyle w:val="Hipervnculo"/>
            <w:lang w:val="en-US"/>
          </w:rPr>
          <w:t xml:space="preserve"> </w:t>
        </w:r>
        <w:r w:rsidR="00EA407E" w:rsidRPr="00EA407E">
          <w:rPr>
            <w:rStyle w:val="Hipervnculo"/>
            <w:lang w:val="en-US"/>
          </w:rPr>
          <w:t>Wight</w:t>
        </w:r>
        <w:r w:rsidR="00B81C85">
          <w:rPr>
            <w:rStyle w:val="Hipervnculo"/>
            <w:lang w:val="en-US"/>
          </w:rPr>
          <w:t xml:space="preserve"> </w:t>
        </w:r>
        <w:r w:rsidR="00EA407E" w:rsidRPr="00EA407E">
          <w:rPr>
            <w:rStyle w:val="Hipervnculo"/>
            <w:lang w:val="en-US"/>
          </w:rPr>
          <w:t>EAME</w:t>
        </w:r>
        <w:r w:rsidR="00B81C85">
          <w:rPr>
            <w:rStyle w:val="Hipervnculo"/>
            <w:lang w:val="en-US"/>
          </w:rPr>
          <w:t xml:space="preserve"> </w:t>
        </w:r>
        <w:r w:rsidR="00EA407E" w:rsidRPr="00EA407E">
          <w:rPr>
            <w:rStyle w:val="Hipervnculo"/>
            <w:lang w:val="en-US"/>
          </w:rPr>
          <w:t>LLP</w:t>
        </w:r>
        <w:r w:rsidR="00B81C85">
          <w:rPr>
            <w:rStyle w:val="Hipervnculo"/>
            <w:lang w:val="en-US"/>
          </w:rPr>
          <w:t xml:space="preserve"> </w:t>
        </w:r>
        <w:r w:rsidR="00EA407E" w:rsidRPr="00EA407E">
          <w:rPr>
            <w:rStyle w:val="Hipervnculo"/>
            <w:lang w:val="en-US"/>
          </w:rPr>
          <w:t>collaborate</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address</w:t>
        </w:r>
        <w:r w:rsidR="00B81C85">
          <w:rPr>
            <w:rStyle w:val="Hipervnculo"/>
            <w:lang w:val="en-US"/>
          </w:rPr>
          <w:t xml:space="preserve"> </w:t>
        </w:r>
        <w:r w:rsidR="00EA407E" w:rsidRPr="00EA407E">
          <w:rPr>
            <w:rStyle w:val="Hipervnculo"/>
            <w:lang w:val="en-US"/>
          </w:rPr>
          <w:t>enterprises’</w:t>
        </w:r>
        <w:r w:rsidR="00B81C85">
          <w:rPr>
            <w:rStyle w:val="Hipervnculo"/>
            <w:lang w:val="en-US"/>
          </w:rPr>
          <w:t xml:space="preserve"> </w:t>
        </w:r>
        <w:r w:rsidR="00EA407E" w:rsidRPr="00EA407E">
          <w:rPr>
            <w:rStyle w:val="Hipervnculo"/>
            <w:lang w:val="en-US"/>
          </w:rPr>
          <w:t>planning</w:t>
        </w:r>
        <w:r w:rsidR="00B81C85">
          <w:rPr>
            <w:rStyle w:val="Hipervnculo"/>
            <w:lang w:val="en-US"/>
          </w:rPr>
          <w:t xml:space="preserve"> </w:t>
        </w:r>
        <w:r w:rsidR="00EA407E" w:rsidRPr="00EA407E">
          <w:rPr>
            <w:rStyle w:val="Hipervnculo"/>
            <w:lang w:val="en-US"/>
          </w:rPr>
          <w:t>challenges</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deliver</w:t>
        </w:r>
        <w:r w:rsidR="00B81C85">
          <w:rPr>
            <w:rStyle w:val="Hipervnculo"/>
            <w:lang w:val="en-US"/>
          </w:rPr>
          <w:t xml:space="preserve"> </w:t>
        </w:r>
        <w:r w:rsidR="00EA407E" w:rsidRPr="00EA407E">
          <w:rPr>
            <w:rStyle w:val="Hipervnculo"/>
            <w:lang w:val="en-US"/>
          </w:rPr>
          <w:t>high</w:t>
        </w:r>
        <w:r w:rsidR="00B81C85">
          <w:rPr>
            <w:rStyle w:val="Hipervnculo"/>
            <w:lang w:val="en-US"/>
          </w:rPr>
          <w:t xml:space="preserve"> </w:t>
        </w:r>
        <w:r w:rsidR="00EA407E" w:rsidRPr="00EA407E">
          <w:rPr>
            <w:rStyle w:val="Hipervnculo"/>
            <w:lang w:val="en-US"/>
          </w:rPr>
          <w:t>performance</w:t>
        </w:r>
      </w:hyperlink>
    </w:p>
    <w:p w:rsidR="00EA407E" w:rsidRPr="00EA407E" w:rsidRDefault="00022E62" w:rsidP="00EA407E">
      <w:pPr>
        <w:pStyle w:val="Cuerpovademecum"/>
        <w:rPr>
          <w:lang w:val="en-US"/>
        </w:rPr>
      </w:pPr>
      <w:hyperlink r:id="rId204" w:history="1">
        <w:r w:rsidR="00EA407E" w:rsidRPr="00EA407E">
          <w:rPr>
            <w:rStyle w:val="Hipervnculo"/>
            <w:lang w:val="en-US"/>
          </w:rPr>
          <w:t>Integrating</w:t>
        </w:r>
        <w:r w:rsidR="00B81C85">
          <w:rPr>
            <w:rStyle w:val="Hipervnculo"/>
            <w:lang w:val="en-US"/>
          </w:rPr>
          <w:t xml:space="preserve"> </w:t>
        </w:r>
        <w:r w:rsidR="00EA407E" w:rsidRPr="00EA407E">
          <w:rPr>
            <w:rStyle w:val="Hipervnculo"/>
            <w:lang w:val="en-US"/>
          </w:rPr>
          <w:t>risk</w:t>
        </w:r>
        <w:r w:rsidR="00B81C85">
          <w:rPr>
            <w:rStyle w:val="Hipervnculo"/>
            <w:lang w:val="en-US"/>
          </w:rPr>
          <w:t xml:space="preserve"> </w:t>
        </w:r>
        <w:r w:rsidR="00EA407E" w:rsidRPr="00EA407E">
          <w:rPr>
            <w:rStyle w:val="Hipervnculo"/>
            <w:lang w:val="en-US"/>
          </w:rPr>
          <w:t>professionals</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digital</w:t>
        </w:r>
        <w:r w:rsidR="00B81C85">
          <w:rPr>
            <w:rStyle w:val="Hipervnculo"/>
            <w:lang w:val="en-US"/>
          </w:rPr>
          <w:t xml:space="preserve"> </w:t>
        </w:r>
        <w:r w:rsidR="00EA407E" w:rsidRPr="00EA407E">
          <w:rPr>
            <w:rStyle w:val="Hipervnculo"/>
            <w:lang w:val="en-US"/>
          </w:rPr>
          <w:t>transformation</w:t>
        </w:r>
        <w:r w:rsidR="00B81C85">
          <w:rPr>
            <w:rStyle w:val="Hipervnculo"/>
            <w:lang w:val="en-US"/>
          </w:rPr>
          <w:t xml:space="preserve"> </w:t>
        </w:r>
        <w:r w:rsidR="00EA407E" w:rsidRPr="00EA407E">
          <w:rPr>
            <w:rStyle w:val="Hipervnculo"/>
            <w:lang w:val="en-US"/>
          </w:rPr>
          <w:t>projects</w:t>
        </w:r>
        <w:r w:rsidR="00B81C85">
          <w:rPr>
            <w:rStyle w:val="Hipervnculo"/>
            <w:lang w:val="en-US"/>
          </w:rPr>
          <w:t xml:space="preserve"> </w:t>
        </w:r>
        <w:r w:rsidR="00EA407E" w:rsidRPr="00EA407E">
          <w:rPr>
            <w:rStyle w:val="Hipervnculo"/>
            <w:lang w:val="en-US"/>
          </w:rPr>
          <w:t>drives</w:t>
        </w:r>
        <w:r w:rsidR="00B81C85">
          <w:rPr>
            <w:rStyle w:val="Hipervnculo"/>
            <w:lang w:val="en-US"/>
          </w:rPr>
          <w:t xml:space="preserve"> </w:t>
        </w:r>
        <w:r w:rsidR="00EA407E" w:rsidRPr="00EA407E">
          <w:rPr>
            <w:rStyle w:val="Hipervnculo"/>
            <w:lang w:val="en-US"/>
          </w:rPr>
          <w:t>digital</w:t>
        </w:r>
        <w:r w:rsidR="00B81C85">
          <w:rPr>
            <w:rStyle w:val="Hipervnculo"/>
            <w:lang w:val="en-US"/>
          </w:rPr>
          <w:t xml:space="preserve"> </w:t>
        </w:r>
        <w:r w:rsidR="00EA407E" w:rsidRPr="00EA407E">
          <w:rPr>
            <w:rStyle w:val="Hipervnculo"/>
            <w:lang w:val="en-US"/>
          </w:rPr>
          <w:t>tru</w:t>
        </w:r>
      </w:hyperlink>
    </w:p>
    <w:p w:rsidR="00EA407E" w:rsidRPr="00EA407E" w:rsidRDefault="00022E62" w:rsidP="00EA407E">
      <w:pPr>
        <w:pStyle w:val="Cuerpovademecum"/>
        <w:rPr>
          <w:lang w:val="en-US"/>
        </w:rPr>
      </w:pPr>
      <w:hyperlink r:id="rId205"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named</w:t>
        </w:r>
        <w:r w:rsidR="00B81C85">
          <w:rPr>
            <w:rStyle w:val="Hipervnculo"/>
            <w:lang w:val="en-US"/>
          </w:rPr>
          <w:t xml:space="preserve"> </w:t>
        </w:r>
        <w:r w:rsidR="00EA407E" w:rsidRPr="00EA407E">
          <w:rPr>
            <w:rStyle w:val="Hipervnculo"/>
            <w:lang w:val="en-US"/>
          </w:rPr>
          <w:t>world’s</w:t>
        </w:r>
        <w:r w:rsidR="00B81C85">
          <w:rPr>
            <w:rStyle w:val="Hipervnculo"/>
            <w:lang w:val="en-US"/>
          </w:rPr>
          <w:t xml:space="preserve"> </w:t>
        </w:r>
        <w:r w:rsidR="00EA407E" w:rsidRPr="00EA407E">
          <w:rPr>
            <w:rStyle w:val="Hipervnculo"/>
            <w:lang w:val="en-US"/>
          </w:rPr>
          <w:t>#1</w:t>
        </w:r>
        <w:r w:rsidR="00B81C85">
          <w:rPr>
            <w:rStyle w:val="Hipervnculo"/>
            <w:lang w:val="en-US"/>
          </w:rPr>
          <w:t xml:space="preserve"> </w:t>
        </w:r>
        <w:r w:rsidR="00EA407E" w:rsidRPr="00EA407E">
          <w:rPr>
            <w:rStyle w:val="Hipervnculo"/>
            <w:lang w:val="en-US"/>
          </w:rPr>
          <w:t>professional</w:t>
        </w:r>
        <w:r w:rsidR="00B81C85">
          <w:rPr>
            <w:rStyle w:val="Hipervnculo"/>
            <w:lang w:val="en-US"/>
          </w:rPr>
          <w:t xml:space="preserve"> </w:t>
        </w:r>
        <w:r w:rsidR="00EA407E" w:rsidRPr="00EA407E">
          <w:rPr>
            <w:rStyle w:val="Hipervnculo"/>
            <w:lang w:val="en-US"/>
          </w:rPr>
          <w:t>services</w:t>
        </w:r>
        <w:r w:rsidR="00B81C85">
          <w:rPr>
            <w:rStyle w:val="Hipervnculo"/>
            <w:lang w:val="en-US"/>
          </w:rPr>
          <w:t xml:space="preserve"> </w:t>
        </w:r>
        <w:r w:rsidR="00EA407E" w:rsidRPr="00EA407E">
          <w:rPr>
            <w:rStyle w:val="Hipervnculo"/>
            <w:lang w:val="en-US"/>
          </w:rPr>
          <w:t>employer</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Universum’s</w:t>
        </w:r>
        <w:r w:rsidR="00B81C85">
          <w:rPr>
            <w:rStyle w:val="Hipervnculo"/>
            <w:lang w:val="en-US"/>
          </w:rPr>
          <w:t xml:space="preserve"> </w:t>
        </w:r>
        <w:r w:rsidR="00EA407E" w:rsidRPr="00EA407E">
          <w:rPr>
            <w:rStyle w:val="Hipervnculo"/>
            <w:lang w:val="en-US"/>
          </w:rPr>
          <w:t>‘World’s</w:t>
        </w:r>
        <w:r w:rsidR="00B81C85">
          <w:rPr>
            <w:rStyle w:val="Hipervnculo"/>
            <w:lang w:val="en-US"/>
          </w:rPr>
          <w:t xml:space="preserve"> </w:t>
        </w:r>
        <w:r w:rsidR="00EA407E" w:rsidRPr="00EA407E">
          <w:rPr>
            <w:rStyle w:val="Hipervnculo"/>
            <w:lang w:val="en-US"/>
          </w:rPr>
          <w:t>Most</w:t>
        </w:r>
        <w:r w:rsidR="00B81C85">
          <w:rPr>
            <w:rStyle w:val="Hipervnculo"/>
            <w:lang w:val="en-US"/>
          </w:rPr>
          <w:t xml:space="preserve"> </w:t>
        </w:r>
        <w:r w:rsidR="00EA407E" w:rsidRPr="00EA407E">
          <w:rPr>
            <w:rStyle w:val="Hipervnculo"/>
            <w:lang w:val="en-US"/>
          </w:rPr>
          <w:t>Attractive</w:t>
        </w:r>
        <w:r w:rsidR="00B81C85">
          <w:rPr>
            <w:rStyle w:val="Hipervnculo"/>
            <w:lang w:val="en-US"/>
          </w:rPr>
          <w:t xml:space="preserve"> </w:t>
        </w:r>
        <w:r w:rsidR="00EA407E" w:rsidRPr="00EA407E">
          <w:rPr>
            <w:rStyle w:val="Hipervnculo"/>
            <w:lang w:val="en-US"/>
          </w:rPr>
          <w:t>Employers’</w:t>
        </w:r>
        <w:r w:rsidR="00B81C85">
          <w:rPr>
            <w:rStyle w:val="Hipervnculo"/>
            <w:lang w:val="en-US"/>
          </w:rPr>
          <w:t xml:space="preserve"> </w:t>
        </w:r>
        <w:r w:rsidR="00EA407E" w:rsidRPr="00EA407E">
          <w:rPr>
            <w:rStyle w:val="Hipervnculo"/>
            <w:lang w:val="en-US"/>
          </w:rPr>
          <w:t>annual</w:t>
        </w:r>
        <w:r w:rsidR="00B81C85">
          <w:rPr>
            <w:rStyle w:val="Hipervnculo"/>
            <w:lang w:val="en-US"/>
          </w:rPr>
          <w:t xml:space="preserve"> </w:t>
        </w:r>
        <w:r w:rsidR="00EA407E" w:rsidRPr="00EA407E">
          <w:rPr>
            <w:rStyle w:val="Hipervnculo"/>
            <w:lang w:val="en-US"/>
          </w:rPr>
          <w:t>ranking</w:t>
        </w:r>
      </w:hyperlink>
    </w:p>
    <w:p w:rsidR="00EA407E" w:rsidRPr="00EA407E" w:rsidRDefault="00022E62" w:rsidP="00EA407E">
      <w:pPr>
        <w:pStyle w:val="Cuerpovademecum"/>
        <w:rPr>
          <w:lang w:val="en-US"/>
        </w:rPr>
      </w:pPr>
      <w:hyperlink r:id="rId206"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honored</w:t>
        </w:r>
        <w:r w:rsidR="00B81C85">
          <w:rPr>
            <w:rStyle w:val="Hipervnculo"/>
            <w:lang w:val="en-US"/>
          </w:rPr>
          <w:t xml:space="preserve"> </w:t>
        </w:r>
        <w:r w:rsidR="00EA407E" w:rsidRPr="00EA407E">
          <w:rPr>
            <w:rStyle w:val="Hipervnculo"/>
            <w:lang w:val="en-US"/>
          </w:rPr>
          <w:t>with</w:t>
        </w:r>
        <w:r w:rsidR="00B81C85">
          <w:rPr>
            <w:rStyle w:val="Hipervnculo"/>
            <w:lang w:val="en-US"/>
          </w:rPr>
          <w:t xml:space="preserve"> </w:t>
        </w:r>
        <w:r w:rsidR="00EA407E" w:rsidRPr="00EA407E">
          <w:rPr>
            <w:rStyle w:val="Hipervnculo"/>
            <w:lang w:val="en-US"/>
          </w:rPr>
          <w:t>top</w:t>
        </w:r>
        <w:r w:rsidR="00B81C85">
          <w:rPr>
            <w:rStyle w:val="Hipervnculo"/>
            <w:lang w:val="en-US"/>
          </w:rPr>
          <w:t xml:space="preserve"> </w:t>
        </w:r>
        <w:r w:rsidR="00EA407E" w:rsidRPr="00EA407E">
          <w:rPr>
            <w:rStyle w:val="Hipervnculo"/>
            <w:lang w:val="en-US"/>
          </w:rPr>
          <w:t>Microsoft</w:t>
        </w:r>
        <w:r w:rsidR="00B81C85">
          <w:rPr>
            <w:rStyle w:val="Hipervnculo"/>
            <w:lang w:val="en-US"/>
          </w:rPr>
          <w:t xml:space="preserve"> </w:t>
        </w:r>
        <w:r w:rsidR="00EA407E" w:rsidRPr="00EA407E">
          <w:rPr>
            <w:rStyle w:val="Hipervnculo"/>
            <w:lang w:val="en-US"/>
          </w:rPr>
          <w:t>recognition</w:t>
        </w:r>
        <w:r w:rsidR="00B81C85">
          <w:rPr>
            <w:rStyle w:val="Hipervnculo"/>
            <w:lang w:val="en-US"/>
          </w:rPr>
          <w:t xml:space="preserve"> </w:t>
        </w:r>
        <w:r w:rsidR="00EA407E" w:rsidRPr="00EA407E">
          <w:rPr>
            <w:rStyle w:val="Hipervnculo"/>
            <w:lang w:val="en-US"/>
          </w:rPr>
          <w:t>for</w:t>
        </w:r>
        <w:r w:rsidR="00B81C85">
          <w:rPr>
            <w:rStyle w:val="Hipervnculo"/>
            <w:lang w:val="en-US"/>
          </w:rPr>
          <w:t xml:space="preserve"> </w:t>
        </w:r>
        <w:r w:rsidR="00EA407E" w:rsidRPr="00EA407E">
          <w:rPr>
            <w:rStyle w:val="Hipervnculo"/>
            <w:lang w:val="en-US"/>
          </w:rPr>
          <w:t>customer</w:t>
        </w:r>
        <w:r w:rsidR="00B81C85">
          <w:rPr>
            <w:rStyle w:val="Hipervnculo"/>
            <w:lang w:val="en-US"/>
          </w:rPr>
          <w:t xml:space="preserve"> </w:t>
        </w:r>
        <w:r w:rsidR="00EA407E" w:rsidRPr="00EA407E">
          <w:rPr>
            <w:rStyle w:val="Hipervnculo"/>
            <w:lang w:val="en-US"/>
          </w:rPr>
          <w:t>relationship</w:t>
        </w:r>
        <w:r w:rsidR="00B81C85">
          <w:rPr>
            <w:rStyle w:val="Hipervnculo"/>
            <w:lang w:val="en-US"/>
          </w:rPr>
          <w:t xml:space="preserve"> </w:t>
        </w:r>
        <w:r w:rsidR="00EA407E" w:rsidRPr="00EA407E">
          <w:rPr>
            <w:rStyle w:val="Hipervnculo"/>
            <w:lang w:val="en-US"/>
          </w:rPr>
          <w:t>management</w:t>
        </w:r>
        <w:r w:rsidR="00B81C85">
          <w:rPr>
            <w:rStyle w:val="Hipervnculo"/>
            <w:lang w:val="en-US"/>
          </w:rPr>
          <w:t xml:space="preserve"> </w:t>
        </w:r>
        <w:r w:rsidR="00EA407E" w:rsidRPr="00EA407E">
          <w:rPr>
            <w:rStyle w:val="Hipervnculo"/>
            <w:lang w:val="en-US"/>
          </w:rPr>
          <w:t>a</w:t>
        </w:r>
      </w:hyperlink>
    </w:p>
    <w:p w:rsidR="00EA407E" w:rsidRPr="00EA407E" w:rsidRDefault="00022E62" w:rsidP="00EA407E">
      <w:pPr>
        <w:pStyle w:val="Cuerpovademecum"/>
        <w:rPr>
          <w:lang w:val="en-US"/>
        </w:rPr>
      </w:pPr>
      <w:hyperlink r:id="rId207" w:history="1">
        <w:r w:rsidR="00EA407E" w:rsidRPr="00EA407E">
          <w:rPr>
            <w:rStyle w:val="Hipervnculo"/>
            <w:lang w:val="en-US"/>
          </w:rPr>
          <w:t>Young</w:t>
        </w:r>
        <w:r w:rsidR="00B81C85">
          <w:rPr>
            <w:rStyle w:val="Hipervnculo"/>
            <w:lang w:val="en-US"/>
          </w:rPr>
          <w:t xml:space="preserve"> </w:t>
        </w:r>
        <w:r w:rsidR="00EA407E" w:rsidRPr="00EA407E">
          <w:rPr>
            <w:rStyle w:val="Hipervnculo"/>
            <w:lang w:val="en-US"/>
          </w:rPr>
          <w:t>entrepreneurs</w:t>
        </w:r>
        <w:r w:rsidR="00B81C85">
          <w:rPr>
            <w:rStyle w:val="Hipervnculo"/>
            <w:lang w:val="en-US"/>
          </w:rPr>
          <w:t xml:space="preserve"> </w:t>
        </w:r>
        <w:r w:rsidR="00EA407E" w:rsidRPr="00EA407E">
          <w:rPr>
            <w:rStyle w:val="Hipervnculo"/>
            <w:lang w:val="en-US"/>
          </w:rPr>
          <w:t>need</w:t>
        </w:r>
        <w:r w:rsidR="00B81C85">
          <w:rPr>
            <w:rStyle w:val="Hipervnculo"/>
            <w:lang w:val="en-US"/>
          </w:rPr>
          <w:t xml:space="preserve"> </w:t>
        </w:r>
        <w:r w:rsidR="00EA407E" w:rsidRPr="00EA407E">
          <w:rPr>
            <w:rStyle w:val="Hipervnculo"/>
            <w:lang w:val="en-US"/>
          </w:rPr>
          <w:t>targeted</w:t>
        </w:r>
        <w:r w:rsidR="00B81C85">
          <w:rPr>
            <w:rStyle w:val="Hipervnculo"/>
            <w:lang w:val="en-US"/>
          </w:rPr>
          <w:t xml:space="preserve"> </w:t>
        </w:r>
        <w:r w:rsidR="00EA407E" w:rsidRPr="00EA407E">
          <w:rPr>
            <w:rStyle w:val="Hipervnculo"/>
            <w:lang w:val="en-US"/>
          </w:rPr>
          <w:t>tax</w:t>
        </w:r>
        <w:r w:rsidR="00B81C85">
          <w:rPr>
            <w:rStyle w:val="Hipervnculo"/>
            <w:lang w:val="en-US"/>
          </w:rPr>
          <w:t xml:space="preserve"> </w:t>
        </w:r>
        <w:r w:rsidR="00EA407E" w:rsidRPr="00EA407E">
          <w:rPr>
            <w:rStyle w:val="Hipervnculo"/>
            <w:lang w:val="en-US"/>
          </w:rPr>
          <w:t>planning</w:t>
        </w:r>
        <w:r w:rsidR="00B81C85">
          <w:rPr>
            <w:rStyle w:val="Hipervnculo"/>
            <w:lang w:val="en-US"/>
          </w:rPr>
          <w:t xml:space="preserve"> </w:t>
        </w:r>
        <w:r w:rsidR="00EA407E" w:rsidRPr="00EA407E">
          <w:rPr>
            <w:rStyle w:val="Hipervnculo"/>
            <w:lang w:val="en-US"/>
          </w:rPr>
          <w:t>support</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administrative</w:t>
        </w:r>
        <w:r w:rsidR="00B81C85">
          <w:rPr>
            <w:rStyle w:val="Hipervnculo"/>
            <w:lang w:val="en-US"/>
          </w:rPr>
          <w:t xml:space="preserve"> </w:t>
        </w:r>
        <w:r w:rsidR="00EA407E" w:rsidRPr="00EA407E">
          <w:rPr>
            <w:rStyle w:val="Hipervnculo"/>
            <w:lang w:val="en-US"/>
          </w:rPr>
          <w:t>simplification,</w:t>
        </w:r>
        <w:r w:rsidR="00B81C85">
          <w:rPr>
            <w:rStyle w:val="Hipervnculo"/>
            <w:lang w:val="en-US"/>
          </w:rPr>
          <w:t xml:space="preserve"> </w:t>
        </w:r>
        <w:r w:rsidR="00EA407E" w:rsidRPr="00EA407E">
          <w:rPr>
            <w:rStyle w:val="Hipervnculo"/>
            <w:lang w:val="en-US"/>
          </w:rPr>
          <w:t>new</w:t>
        </w:r>
        <w:r w:rsidR="00B81C85">
          <w:rPr>
            <w:rStyle w:val="Hipervnculo"/>
            <w:lang w:val="en-US"/>
          </w:rPr>
          <w:t xml:space="preserve"> </w:t>
        </w:r>
        <w:r w:rsidR="00EA407E" w:rsidRPr="00EA407E">
          <w:rPr>
            <w:rStyle w:val="Hipervnculo"/>
            <w:lang w:val="en-US"/>
          </w:rPr>
          <w:t>report</w:t>
        </w:r>
        <w:r w:rsidR="00B81C85">
          <w:rPr>
            <w:rStyle w:val="Hipervnculo"/>
            <w:lang w:val="en-US"/>
          </w:rPr>
          <w:t xml:space="preserve"> </w:t>
        </w:r>
        <w:r w:rsidR="00EA407E" w:rsidRPr="00EA407E">
          <w:rPr>
            <w:rStyle w:val="Hipervnculo"/>
            <w:lang w:val="en-US"/>
          </w:rPr>
          <w:t>finds</w:t>
        </w:r>
      </w:hyperlink>
    </w:p>
    <w:p w:rsidR="00EA407E" w:rsidRPr="00EA407E" w:rsidRDefault="00022E62" w:rsidP="00EA407E">
      <w:pPr>
        <w:pStyle w:val="Cuerpovademecum"/>
        <w:rPr>
          <w:lang w:val="en-US"/>
        </w:rPr>
      </w:pPr>
      <w:hyperlink r:id="rId208"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reports</w:t>
        </w:r>
        <w:r w:rsidR="00B81C85">
          <w:rPr>
            <w:rStyle w:val="Hipervnculo"/>
            <w:lang w:val="en-US"/>
          </w:rPr>
          <w:t xml:space="preserve"> </w:t>
        </w:r>
        <w:r w:rsidR="00EA407E" w:rsidRPr="00EA407E">
          <w:rPr>
            <w:rStyle w:val="Hipervnculo"/>
            <w:lang w:val="en-US"/>
          </w:rPr>
          <w:t>record</w:t>
        </w:r>
        <w:r w:rsidR="00B81C85">
          <w:rPr>
            <w:rStyle w:val="Hipervnculo"/>
            <w:lang w:val="en-US"/>
          </w:rPr>
          <w:t xml:space="preserve"> </w:t>
        </w:r>
        <w:r w:rsidR="00EA407E" w:rsidRPr="00EA407E">
          <w:rPr>
            <w:rStyle w:val="Hipervnculo"/>
            <w:lang w:val="en-US"/>
          </w:rPr>
          <w:t>global</w:t>
        </w:r>
        <w:r w:rsidR="00B81C85">
          <w:rPr>
            <w:rStyle w:val="Hipervnculo"/>
            <w:lang w:val="en-US"/>
          </w:rPr>
          <w:t xml:space="preserve"> </w:t>
        </w:r>
        <w:r w:rsidR="00EA407E" w:rsidRPr="00EA407E">
          <w:rPr>
            <w:rStyle w:val="Hipervnculo"/>
            <w:lang w:val="en-US"/>
          </w:rPr>
          <w:t>revenues</w:t>
        </w:r>
        <w:r w:rsidR="00B81C85">
          <w:rPr>
            <w:rStyle w:val="Hipervnculo"/>
            <w:lang w:val="en-US"/>
          </w:rPr>
          <w:t xml:space="preserve"> </w:t>
        </w:r>
        <w:r w:rsidR="00EA407E" w:rsidRPr="00EA407E">
          <w:rPr>
            <w:rStyle w:val="Hipervnculo"/>
            <w:lang w:val="en-US"/>
          </w:rPr>
          <w:t>of</w:t>
        </w:r>
        <w:r w:rsidR="00B81C85">
          <w:rPr>
            <w:rStyle w:val="Hipervnculo"/>
            <w:lang w:val="en-US"/>
          </w:rPr>
          <w:t xml:space="preserve"> </w:t>
        </w:r>
        <w:r w:rsidR="00EA407E" w:rsidRPr="00EA407E">
          <w:rPr>
            <w:rStyle w:val="Hipervnculo"/>
            <w:lang w:val="en-US"/>
          </w:rPr>
          <w:t>US$34.8b</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2018</w:t>
        </w:r>
      </w:hyperlink>
    </w:p>
    <w:p w:rsidR="00EA407E" w:rsidRPr="00EA407E" w:rsidRDefault="00022E62" w:rsidP="00EA407E">
      <w:pPr>
        <w:pStyle w:val="Cuerpovademecum"/>
        <w:rPr>
          <w:lang w:val="en-US"/>
        </w:rPr>
      </w:pPr>
      <w:hyperlink r:id="rId209" w:history="1">
        <w:r w:rsidR="00EA407E" w:rsidRPr="00EA407E">
          <w:rPr>
            <w:rStyle w:val="Hipervnculo"/>
            <w:lang w:val="en-US"/>
          </w:rPr>
          <w:t>Oil</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gas</w:t>
        </w:r>
        <w:r w:rsidR="00B81C85">
          <w:rPr>
            <w:rStyle w:val="Hipervnculo"/>
            <w:lang w:val="en-US"/>
          </w:rPr>
          <w:t xml:space="preserve"> </w:t>
        </w:r>
        <w:r w:rsidR="00EA407E" w:rsidRPr="00EA407E">
          <w:rPr>
            <w:rStyle w:val="Hipervnculo"/>
            <w:lang w:val="en-US"/>
          </w:rPr>
          <w:t>transformation</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constrained</w:t>
        </w:r>
        <w:r w:rsidR="00B81C85">
          <w:rPr>
            <w:rStyle w:val="Hipervnculo"/>
            <w:lang w:val="en-US"/>
          </w:rPr>
          <w:t xml:space="preserve"> </w:t>
        </w:r>
        <w:r w:rsidR="00EA407E" w:rsidRPr="00EA407E">
          <w:rPr>
            <w:rStyle w:val="Hipervnculo"/>
            <w:lang w:val="en-US"/>
          </w:rPr>
          <w:t>growth</w:t>
        </w:r>
        <w:r w:rsidR="00B81C85">
          <w:rPr>
            <w:rStyle w:val="Hipervnculo"/>
            <w:lang w:val="en-US"/>
          </w:rPr>
          <w:t xml:space="preserve"> </w:t>
        </w:r>
        <w:r w:rsidR="00EA407E" w:rsidRPr="00EA407E">
          <w:rPr>
            <w:rStyle w:val="Hipervnculo"/>
            <w:lang w:val="en-US"/>
          </w:rPr>
          <w:t>spurs</w:t>
        </w:r>
        <w:r w:rsidR="00B81C85">
          <w:rPr>
            <w:rStyle w:val="Hipervnculo"/>
            <w:lang w:val="en-US"/>
          </w:rPr>
          <w:t xml:space="preserve"> </w:t>
        </w:r>
        <w:r w:rsidR="00EA407E" w:rsidRPr="00EA407E">
          <w:rPr>
            <w:rStyle w:val="Hipervnculo"/>
            <w:lang w:val="en-US"/>
          </w:rPr>
          <w:t>global</w:t>
        </w:r>
        <w:r w:rsidR="00B81C85">
          <w:rPr>
            <w:rStyle w:val="Hipervnculo"/>
            <w:lang w:val="en-US"/>
          </w:rPr>
          <w:t xml:space="preserve"> </w:t>
        </w:r>
        <w:r w:rsidR="00EA407E" w:rsidRPr="00EA407E">
          <w:rPr>
            <w:rStyle w:val="Hipervnculo"/>
            <w:lang w:val="en-US"/>
          </w:rPr>
          <w:t>tax</w:t>
        </w:r>
        <w:r w:rsidR="00B81C85">
          <w:rPr>
            <w:rStyle w:val="Hipervnculo"/>
            <w:lang w:val="en-US"/>
          </w:rPr>
          <w:t xml:space="preserve"> </w:t>
        </w:r>
        <w:r w:rsidR="00EA407E" w:rsidRPr="00EA407E">
          <w:rPr>
            <w:rStyle w:val="Hipervnculo"/>
            <w:lang w:val="en-US"/>
          </w:rPr>
          <w:t>changes</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boost</w:t>
        </w:r>
      </w:hyperlink>
    </w:p>
    <w:p w:rsidR="00EA407E" w:rsidRPr="00EA407E" w:rsidRDefault="00022E62" w:rsidP="00EA407E">
      <w:pPr>
        <w:pStyle w:val="Cuerpovademecum"/>
        <w:rPr>
          <w:lang w:val="en-US"/>
        </w:rPr>
      </w:pPr>
      <w:hyperlink r:id="rId210"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UN</w:t>
        </w:r>
        <w:r w:rsidR="00B81C85">
          <w:rPr>
            <w:rStyle w:val="Hipervnculo"/>
            <w:lang w:val="en-US"/>
          </w:rPr>
          <w:t xml:space="preserve"> </w:t>
        </w:r>
        <w:r w:rsidR="00EA407E" w:rsidRPr="00EA407E">
          <w:rPr>
            <w:rStyle w:val="Hipervnculo"/>
            <w:lang w:val="en-US"/>
          </w:rPr>
          <w:t>Women</w:t>
        </w:r>
        <w:r w:rsidR="00B81C85">
          <w:rPr>
            <w:rStyle w:val="Hipervnculo"/>
            <w:lang w:val="en-US"/>
          </w:rPr>
          <w:t xml:space="preserve"> </w:t>
        </w:r>
        <w:r w:rsidR="00EA407E" w:rsidRPr="00EA407E">
          <w:rPr>
            <w:rStyle w:val="Hipervnculo"/>
            <w:lang w:val="en-US"/>
          </w:rPr>
          <w:t>create</w:t>
        </w:r>
        <w:r w:rsidR="00B81C85">
          <w:rPr>
            <w:rStyle w:val="Hipervnculo"/>
            <w:lang w:val="en-US"/>
          </w:rPr>
          <w:t xml:space="preserve"> </w:t>
        </w:r>
        <w:r w:rsidR="00EA407E" w:rsidRPr="00EA407E">
          <w:rPr>
            <w:rStyle w:val="Hipervnculo"/>
            <w:lang w:val="en-US"/>
          </w:rPr>
          <w:t>innovation</w:t>
        </w:r>
        <w:r w:rsidR="00B81C85">
          <w:rPr>
            <w:rStyle w:val="Hipervnculo"/>
            <w:lang w:val="en-US"/>
          </w:rPr>
          <w:t xml:space="preserve"> </w:t>
        </w:r>
        <w:r w:rsidR="00EA407E" w:rsidRPr="00EA407E">
          <w:rPr>
            <w:rStyle w:val="Hipervnculo"/>
            <w:lang w:val="en-US"/>
          </w:rPr>
          <w:t>principles</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help</w:t>
        </w:r>
        <w:r w:rsidR="00B81C85">
          <w:rPr>
            <w:rStyle w:val="Hipervnculo"/>
            <w:lang w:val="en-US"/>
          </w:rPr>
          <w:t xml:space="preserve"> </w:t>
        </w:r>
        <w:r w:rsidR="00EA407E" w:rsidRPr="00EA407E">
          <w:rPr>
            <w:rStyle w:val="Hipervnculo"/>
            <w:lang w:val="en-US"/>
          </w:rPr>
          <w:t>accelerate</w:t>
        </w:r>
        <w:r w:rsidR="00B81C85">
          <w:rPr>
            <w:rStyle w:val="Hipervnculo"/>
            <w:lang w:val="en-US"/>
          </w:rPr>
          <w:t xml:space="preserve"> </w:t>
        </w:r>
        <w:r w:rsidR="00EA407E" w:rsidRPr="00EA407E">
          <w:rPr>
            <w:rStyle w:val="Hipervnculo"/>
            <w:lang w:val="en-US"/>
          </w:rPr>
          <w:t>gender</w:t>
        </w:r>
        <w:r w:rsidR="00B81C85">
          <w:rPr>
            <w:rStyle w:val="Hipervnculo"/>
            <w:lang w:val="en-US"/>
          </w:rPr>
          <w:t xml:space="preserve"> </w:t>
        </w:r>
        <w:r w:rsidR="00EA407E" w:rsidRPr="00EA407E">
          <w:rPr>
            <w:rStyle w:val="Hipervnculo"/>
            <w:lang w:val="en-US"/>
          </w:rPr>
          <w:t>equality</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private</w:t>
        </w:r>
        <w:r w:rsidR="00B81C85">
          <w:rPr>
            <w:rStyle w:val="Hipervnculo"/>
            <w:lang w:val="en-US"/>
          </w:rPr>
          <w:t xml:space="preserve"> </w:t>
        </w:r>
        <w:r w:rsidR="00EA407E" w:rsidRPr="00EA407E">
          <w:rPr>
            <w:rStyle w:val="Hipervnculo"/>
            <w:lang w:val="en-US"/>
          </w:rPr>
          <w:t>sector</w:t>
        </w:r>
      </w:hyperlink>
    </w:p>
    <w:p w:rsidR="00EA407E" w:rsidRPr="00EA407E" w:rsidRDefault="00022E62" w:rsidP="00EA407E">
      <w:pPr>
        <w:pStyle w:val="Cuerpovademecum"/>
        <w:rPr>
          <w:lang w:val="en-US"/>
        </w:rPr>
      </w:pPr>
      <w:hyperlink r:id="rId211"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professionals</w:t>
        </w:r>
        <w:r w:rsidR="00B81C85">
          <w:rPr>
            <w:rStyle w:val="Hipervnculo"/>
            <w:lang w:val="en-US"/>
          </w:rPr>
          <w:t xml:space="preserve"> </w:t>
        </w:r>
        <w:r w:rsidR="00EA407E" w:rsidRPr="00EA407E">
          <w:rPr>
            <w:rStyle w:val="Hipervnculo"/>
            <w:lang w:val="en-US"/>
          </w:rPr>
          <w:t>appointed</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leading</w:t>
        </w:r>
        <w:r w:rsidR="00B81C85">
          <w:rPr>
            <w:rStyle w:val="Hipervnculo"/>
            <w:lang w:val="en-US"/>
          </w:rPr>
          <w:t xml:space="preserve"> </w:t>
        </w:r>
        <w:r w:rsidR="00EA407E" w:rsidRPr="00EA407E">
          <w:rPr>
            <w:rStyle w:val="Hipervnculo"/>
            <w:lang w:val="en-US"/>
          </w:rPr>
          <w:t>academic</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non-profit</w:t>
        </w:r>
        <w:r w:rsidR="00B81C85">
          <w:rPr>
            <w:rStyle w:val="Hipervnculo"/>
            <w:lang w:val="en-US"/>
          </w:rPr>
          <w:t xml:space="preserve"> </w:t>
        </w:r>
        <w:r w:rsidR="00EA407E" w:rsidRPr="00EA407E">
          <w:rPr>
            <w:rStyle w:val="Hipervnculo"/>
            <w:lang w:val="en-US"/>
          </w:rPr>
          <w:t>AI</w:t>
        </w:r>
        <w:r w:rsidR="00B81C85">
          <w:rPr>
            <w:rStyle w:val="Hipervnculo"/>
            <w:lang w:val="en-US"/>
          </w:rPr>
          <w:t xml:space="preserve"> </w:t>
        </w:r>
        <w:r w:rsidR="00EA407E" w:rsidRPr="00EA407E">
          <w:rPr>
            <w:rStyle w:val="Hipervnculo"/>
            <w:lang w:val="en-US"/>
          </w:rPr>
          <w:t>boards</w:t>
        </w:r>
      </w:hyperlink>
    </w:p>
    <w:p w:rsidR="00EA407E" w:rsidRPr="00EA407E" w:rsidRDefault="00022E62" w:rsidP="00EA407E">
      <w:pPr>
        <w:pStyle w:val="Cuerpovademecum"/>
        <w:rPr>
          <w:lang w:val="en-US"/>
        </w:rPr>
      </w:pPr>
      <w:hyperlink r:id="rId212"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recognized</w:t>
        </w:r>
        <w:r w:rsidR="00B81C85">
          <w:rPr>
            <w:rStyle w:val="Hipervnculo"/>
            <w:lang w:val="en-US"/>
          </w:rPr>
          <w:t xml:space="preserve"> </w:t>
        </w:r>
        <w:r w:rsidR="00EA407E" w:rsidRPr="00EA407E">
          <w:rPr>
            <w:rStyle w:val="Hipervnculo"/>
            <w:lang w:val="en-US"/>
          </w:rPr>
          <w:t>as</w:t>
        </w:r>
        <w:r w:rsidR="00B81C85">
          <w:rPr>
            <w:rStyle w:val="Hipervnculo"/>
            <w:lang w:val="en-US"/>
          </w:rPr>
          <w:t xml:space="preserve"> </w:t>
        </w:r>
        <w:r w:rsidR="00EA407E" w:rsidRPr="00EA407E">
          <w:rPr>
            <w:rStyle w:val="Hipervnculo"/>
            <w:lang w:val="en-US"/>
          </w:rPr>
          <w:t>Internet</w:t>
        </w:r>
        <w:r w:rsidR="00B81C85">
          <w:rPr>
            <w:rStyle w:val="Hipervnculo"/>
            <w:lang w:val="en-US"/>
          </w:rPr>
          <w:t xml:space="preserve"> </w:t>
        </w:r>
        <w:r w:rsidR="00EA407E" w:rsidRPr="00EA407E">
          <w:rPr>
            <w:rStyle w:val="Hipervnculo"/>
            <w:lang w:val="en-US"/>
          </w:rPr>
          <w:t>of</w:t>
        </w:r>
        <w:r w:rsidR="00B81C85">
          <w:rPr>
            <w:rStyle w:val="Hipervnculo"/>
            <w:lang w:val="en-US"/>
          </w:rPr>
          <w:t xml:space="preserve"> </w:t>
        </w:r>
        <w:r w:rsidR="00EA407E" w:rsidRPr="00EA407E">
          <w:rPr>
            <w:rStyle w:val="Hipervnculo"/>
            <w:lang w:val="en-US"/>
          </w:rPr>
          <w:t>Things</w:t>
        </w:r>
        <w:r w:rsidR="00B81C85">
          <w:rPr>
            <w:rStyle w:val="Hipervnculo"/>
            <w:lang w:val="en-US"/>
          </w:rPr>
          <w:t xml:space="preserve"> </w:t>
        </w:r>
        <w:r w:rsidR="00EA407E" w:rsidRPr="00EA407E">
          <w:rPr>
            <w:rStyle w:val="Hipervnculo"/>
            <w:lang w:val="en-US"/>
          </w:rPr>
          <w:t>services</w:t>
        </w:r>
        <w:r w:rsidR="00B81C85">
          <w:rPr>
            <w:rStyle w:val="Hipervnculo"/>
            <w:lang w:val="en-US"/>
          </w:rPr>
          <w:t xml:space="preserve"> </w:t>
        </w:r>
        <w:r w:rsidR="00EA407E" w:rsidRPr="00EA407E">
          <w:rPr>
            <w:rStyle w:val="Hipervnculo"/>
            <w:lang w:val="en-US"/>
          </w:rPr>
          <w:t>leader</w:t>
        </w:r>
        <w:r w:rsidR="00B81C85">
          <w:rPr>
            <w:rStyle w:val="Hipervnculo"/>
            <w:lang w:val="en-US"/>
          </w:rPr>
          <w:t xml:space="preserve"> </w:t>
        </w:r>
        <w:r w:rsidR="00EA407E" w:rsidRPr="00EA407E">
          <w:rPr>
            <w:rStyle w:val="Hipervnculo"/>
            <w:lang w:val="en-US"/>
          </w:rPr>
          <w:t>by</w:t>
        </w:r>
        <w:r w:rsidR="00B81C85">
          <w:rPr>
            <w:rStyle w:val="Hipervnculo"/>
            <w:lang w:val="en-US"/>
          </w:rPr>
          <w:t xml:space="preserve"> </w:t>
        </w:r>
        <w:r w:rsidR="00EA407E" w:rsidRPr="00EA407E">
          <w:rPr>
            <w:rStyle w:val="Hipervnculo"/>
            <w:lang w:val="en-US"/>
          </w:rPr>
          <w:t>HFS</w:t>
        </w:r>
        <w:r w:rsidR="00B81C85">
          <w:rPr>
            <w:rStyle w:val="Hipervnculo"/>
            <w:lang w:val="en-US"/>
          </w:rPr>
          <w:t xml:space="preserve"> </w:t>
        </w:r>
        <w:r w:rsidR="00EA407E" w:rsidRPr="00EA407E">
          <w:rPr>
            <w:rStyle w:val="Hipervnculo"/>
            <w:lang w:val="en-US"/>
          </w:rPr>
          <w:t>Research</w:t>
        </w:r>
      </w:hyperlink>
    </w:p>
    <w:p w:rsidR="00EA407E" w:rsidRPr="00EA407E" w:rsidRDefault="00022E62" w:rsidP="00EA407E">
      <w:pPr>
        <w:pStyle w:val="Cuerpovademecum"/>
        <w:rPr>
          <w:lang w:val="en-US"/>
        </w:rPr>
      </w:pPr>
      <w:hyperlink r:id="rId213" w:history="1">
        <w:r w:rsidR="00EA407E" w:rsidRPr="00EA407E">
          <w:rPr>
            <w:rStyle w:val="Hipervnculo"/>
            <w:lang w:val="en-US"/>
          </w:rPr>
          <w:t>Renewables</w:t>
        </w:r>
        <w:r w:rsidR="00B81C85">
          <w:rPr>
            <w:rStyle w:val="Hipervnculo"/>
            <w:lang w:val="en-US"/>
          </w:rPr>
          <w:t xml:space="preserve"> </w:t>
        </w:r>
        <w:r w:rsidR="00EA407E" w:rsidRPr="00EA407E">
          <w:rPr>
            <w:rStyle w:val="Hipervnculo"/>
            <w:lang w:val="en-US"/>
          </w:rPr>
          <w:t>help</w:t>
        </w:r>
        <w:r w:rsidR="00B81C85">
          <w:rPr>
            <w:rStyle w:val="Hipervnculo"/>
            <w:lang w:val="en-US"/>
          </w:rPr>
          <w:t xml:space="preserve"> </w:t>
        </w:r>
        <w:r w:rsidR="00EA407E" w:rsidRPr="00EA407E">
          <w:rPr>
            <w:rStyle w:val="Hipervnculo"/>
            <w:lang w:val="en-US"/>
          </w:rPr>
          <w:t>drive</w:t>
        </w:r>
        <w:r w:rsidR="00B81C85">
          <w:rPr>
            <w:rStyle w:val="Hipervnculo"/>
            <w:lang w:val="en-US"/>
          </w:rPr>
          <w:t xml:space="preserve"> </w:t>
        </w:r>
        <w:r w:rsidR="00EA407E" w:rsidRPr="00EA407E">
          <w:rPr>
            <w:rStyle w:val="Hipervnculo"/>
            <w:lang w:val="en-US"/>
          </w:rPr>
          <w:t>power</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utilities</w:t>
        </w:r>
        <w:r w:rsidR="00B81C85">
          <w:rPr>
            <w:rStyle w:val="Hipervnculo"/>
            <w:lang w:val="en-US"/>
          </w:rPr>
          <w:t xml:space="preserve"> </w:t>
        </w:r>
        <w:r w:rsidR="00EA407E" w:rsidRPr="00EA407E">
          <w:rPr>
            <w:rStyle w:val="Hipervnculo"/>
            <w:lang w:val="en-US"/>
          </w:rPr>
          <w:t>M&amp;A</w:t>
        </w:r>
        <w:r w:rsidR="00B81C85">
          <w:rPr>
            <w:rStyle w:val="Hipervnculo"/>
            <w:lang w:val="en-US"/>
          </w:rPr>
          <w:t xml:space="preserve"> </w:t>
        </w:r>
        <w:r w:rsidR="00EA407E" w:rsidRPr="00EA407E">
          <w:rPr>
            <w:rStyle w:val="Hipervnculo"/>
            <w:lang w:val="en-US"/>
          </w:rPr>
          <w:t>value</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historic</w:t>
        </w:r>
        <w:r w:rsidR="00B81C85">
          <w:rPr>
            <w:rStyle w:val="Hipervnculo"/>
            <w:lang w:val="en-US"/>
          </w:rPr>
          <w:t xml:space="preserve"> </w:t>
        </w:r>
        <w:r w:rsidR="00EA407E" w:rsidRPr="00EA407E">
          <w:rPr>
            <w:rStyle w:val="Hipervnculo"/>
            <w:lang w:val="en-US"/>
          </w:rPr>
          <w:t>high</w:t>
        </w:r>
      </w:hyperlink>
    </w:p>
    <w:p w:rsidR="00EA407E" w:rsidRPr="00EA407E" w:rsidRDefault="00022E62" w:rsidP="00EA407E">
      <w:pPr>
        <w:pStyle w:val="Cuerpovademecum"/>
        <w:rPr>
          <w:lang w:val="en-US"/>
        </w:rPr>
      </w:pPr>
      <w:hyperlink r:id="rId214"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announces</w:t>
        </w:r>
        <w:r w:rsidR="00B81C85">
          <w:rPr>
            <w:rStyle w:val="Hipervnculo"/>
            <w:lang w:val="en-US"/>
          </w:rPr>
          <w:t xml:space="preserve"> </w:t>
        </w:r>
        <w:r w:rsidR="00EA407E" w:rsidRPr="00EA407E">
          <w:rPr>
            <w:rStyle w:val="Hipervnculo"/>
            <w:lang w:val="en-US"/>
          </w:rPr>
          <w:t>completion</w:t>
        </w:r>
        <w:r w:rsidR="00B81C85">
          <w:rPr>
            <w:rStyle w:val="Hipervnculo"/>
            <w:lang w:val="en-US"/>
          </w:rPr>
          <w:t xml:space="preserve"> </w:t>
        </w:r>
        <w:r w:rsidR="00EA407E" w:rsidRPr="00EA407E">
          <w:rPr>
            <w:rStyle w:val="Hipervnculo"/>
            <w:lang w:val="en-US"/>
          </w:rPr>
          <w:t>of</w:t>
        </w:r>
        <w:r w:rsidR="00B81C85">
          <w:rPr>
            <w:rStyle w:val="Hipervnculo"/>
            <w:lang w:val="en-US"/>
          </w:rPr>
          <w:t xml:space="preserve"> </w:t>
        </w:r>
        <w:r w:rsidR="00EA407E" w:rsidRPr="00EA407E">
          <w:rPr>
            <w:rStyle w:val="Hipervnculo"/>
            <w:lang w:val="en-US"/>
          </w:rPr>
          <w:t>Riverview</w:t>
        </w:r>
        <w:r w:rsidR="00B81C85">
          <w:rPr>
            <w:rStyle w:val="Hipervnculo"/>
            <w:lang w:val="en-US"/>
          </w:rPr>
          <w:t xml:space="preserve"> </w:t>
        </w:r>
        <w:r w:rsidR="00EA407E" w:rsidRPr="00EA407E">
          <w:rPr>
            <w:rStyle w:val="Hipervnculo"/>
            <w:lang w:val="en-US"/>
          </w:rPr>
          <w:t>Law</w:t>
        </w:r>
        <w:r w:rsidR="00B81C85">
          <w:rPr>
            <w:rStyle w:val="Hipervnculo"/>
            <w:lang w:val="en-US"/>
          </w:rPr>
          <w:t xml:space="preserve"> </w:t>
        </w:r>
        <w:r w:rsidR="00EA407E" w:rsidRPr="00EA407E">
          <w:rPr>
            <w:rStyle w:val="Hipervnculo"/>
            <w:lang w:val="en-US"/>
          </w:rPr>
          <w:t>acquisition</w:t>
        </w:r>
      </w:hyperlink>
    </w:p>
    <w:p w:rsidR="00EA407E" w:rsidRPr="00EA407E" w:rsidRDefault="00022E62" w:rsidP="00EA407E">
      <w:pPr>
        <w:pStyle w:val="Cuerpovademecum"/>
        <w:rPr>
          <w:lang w:val="en-US"/>
        </w:rPr>
      </w:pPr>
      <w:hyperlink r:id="rId215"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spend</w:t>
        </w:r>
        <w:r w:rsidR="00B81C85">
          <w:rPr>
            <w:rStyle w:val="Hipervnculo"/>
            <w:lang w:val="en-US"/>
          </w:rPr>
          <w:t xml:space="preserve"> </w:t>
        </w:r>
        <w:r w:rsidR="00EA407E" w:rsidRPr="00EA407E">
          <w:rPr>
            <w:rStyle w:val="Hipervnculo"/>
            <w:lang w:val="en-US"/>
          </w:rPr>
          <w:t>US$1</w:t>
        </w:r>
        <w:r w:rsidR="00B81C85">
          <w:rPr>
            <w:rStyle w:val="Hipervnculo"/>
            <w:lang w:val="en-US"/>
          </w:rPr>
          <w:t xml:space="preserve"> </w:t>
        </w:r>
        <w:r w:rsidR="00EA407E" w:rsidRPr="00EA407E">
          <w:rPr>
            <w:rStyle w:val="Hipervnculo"/>
            <w:lang w:val="en-US"/>
          </w:rPr>
          <w:t>billion</w:t>
        </w:r>
        <w:r w:rsidR="00B81C85">
          <w:rPr>
            <w:rStyle w:val="Hipervnculo"/>
            <w:lang w:val="en-US"/>
          </w:rPr>
          <w:t xml:space="preserve"> </w:t>
        </w:r>
        <w:r w:rsidR="00EA407E" w:rsidRPr="00EA407E">
          <w:rPr>
            <w:rStyle w:val="Hipervnculo"/>
            <w:lang w:val="en-US"/>
          </w:rPr>
          <w:t>as</w:t>
        </w:r>
        <w:r w:rsidR="00B81C85">
          <w:rPr>
            <w:rStyle w:val="Hipervnculo"/>
            <w:lang w:val="en-US"/>
          </w:rPr>
          <w:t xml:space="preserve"> </w:t>
        </w:r>
        <w:r w:rsidR="00EA407E" w:rsidRPr="00EA407E">
          <w:rPr>
            <w:rStyle w:val="Hipervnculo"/>
            <w:lang w:val="en-US"/>
          </w:rPr>
          <w:t>part</w:t>
        </w:r>
        <w:r w:rsidR="00B81C85">
          <w:rPr>
            <w:rStyle w:val="Hipervnculo"/>
            <w:lang w:val="en-US"/>
          </w:rPr>
          <w:t xml:space="preserve"> </w:t>
        </w:r>
        <w:r w:rsidR="00EA407E" w:rsidRPr="00EA407E">
          <w:rPr>
            <w:rStyle w:val="Hipervnculo"/>
            <w:lang w:val="en-US"/>
          </w:rPr>
          <w:t>of</w:t>
        </w:r>
        <w:r w:rsidR="00B81C85">
          <w:rPr>
            <w:rStyle w:val="Hipervnculo"/>
            <w:lang w:val="en-US"/>
          </w:rPr>
          <w:t xml:space="preserve"> </w:t>
        </w:r>
        <w:r w:rsidR="00EA407E" w:rsidRPr="00EA407E">
          <w:rPr>
            <w:rStyle w:val="Hipervnculo"/>
            <w:lang w:val="en-US"/>
          </w:rPr>
          <w:t>its</w:t>
        </w:r>
        <w:r w:rsidR="00B81C85">
          <w:rPr>
            <w:rStyle w:val="Hipervnculo"/>
            <w:lang w:val="en-US"/>
          </w:rPr>
          <w:t xml:space="preserve"> </w:t>
        </w:r>
        <w:r w:rsidR="00EA407E" w:rsidRPr="00EA407E">
          <w:rPr>
            <w:rStyle w:val="Hipervnculo"/>
            <w:lang w:val="en-US"/>
          </w:rPr>
          <w:t>innovation</w:t>
        </w:r>
        <w:r w:rsidR="00B81C85">
          <w:rPr>
            <w:rStyle w:val="Hipervnculo"/>
            <w:lang w:val="en-US"/>
          </w:rPr>
          <w:t xml:space="preserve"> </w:t>
        </w:r>
        <w:r w:rsidR="00EA407E" w:rsidRPr="00EA407E">
          <w:rPr>
            <w:rStyle w:val="Hipervnculo"/>
            <w:lang w:val="en-US"/>
          </w:rPr>
          <w:t>drive</w:t>
        </w:r>
      </w:hyperlink>
    </w:p>
    <w:p w:rsidR="00EA407E" w:rsidRPr="00EA407E" w:rsidRDefault="00022E62" w:rsidP="00EA407E">
      <w:pPr>
        <w:pStyle w:val="Cuerpovademecum"/>
        <w:rPr>
          <w:lang w:val="en-US"/>
        </w:rPr>
      </w:pPr>
      <w:hyperlink r:id="rId216" w:history="1">
        <w:r w:rsidR="00EA407E" w:rsidRPr="00EA407E">
          <w:rPr>
            <w:rStyle w:val="Hipervnculo"/>
            <w:lang w:val="en-US"/>
          </w:rPr>
          <w:t>HfS</w:t>
        </w:r>
        <w:r w:rsidR="00B81C85">
          <w:rPr>
            <w:rStyle w:val="Hipervnculo"/>
            <w:lang w:val="en-US"/>
          </w:rPr>
          <w:t xml:space="preserve"> </w:t>
        </w:r>
        <w:r w:rsidR="00EA407E" w:rsidRPr="00EA407E">
          <w:rPr>
            <w:rStyle w:val="Hipervnculo"/>
            <w:lang w:val="en-US"/>
          </w:rPr>
          <w:t>Research</w:t>
        </w:r>
        <w:r w:rsidR="00B81C85">
          <w:rPr>
            <w:rStyle w:val="Hipervnculo"/>
            <w:lang w:val="en-US"/>
          </w:rPr>
          <w:t xml:space="preserve"> </w:t>
        </w:r>
        <w:r w:rsidR="00EA407E" w:rsidRPr="00EA407E">
          <w:rPr>
            <w:rStyle w:val="Hipervnculo"/>
            <w:lang w:val="en-US"/>
          </w:rPr>
          <w:t>names</w:t>
        </w:r>
        <w:r w:rsidR="00B81C85">
          <w:rPr>
            <w:rStyle w:val="Hipervnculo"/>
            <w:lang w:val="en-US"/>
          </w:rPr>
          <w:t xml:space="preserve"> </w:t>
        </w:r>
        <w:r w:rsidR="00EA407E" w:rsidRPr="00EA407E">
          <w:rPr>
            <w:rStyle w:val="Hipervnculo"/>
            <w:lang w:val="en-US"/>
          </w:rPr>
          <w:t>EY</w:t>
        </w:r>
        <w:r w:rsidR="00B81C85">
          <w:rPr>
            <w:rStyle w:val="Hipervnculo"/>
            <w:lang w:val="en-US"/>
          </w:rPr>
          <w:t xml:space="preserve"> </w:t>
        </w:r>
        <w:r w:rsidR="00EA407E" w:rsidRPr="00EA407E">
          <w:rPr>
            <w:rStyle w:val="Hipervnculo"/>
            <w:lang w:val="en-US"/>
          </w:rPr>
          <w:t>a</w:t>
        </w:r>
        <w:r w:rsidR="00B81C85">
          <w:rPr>
            <w:rStyle w:val="Hipervnculo"/>
            <w:lang w:val="en-US"/>
          </w:rPr>
          <w:t xml:space="preserve"> </w:t>
        </w:r>
        <w:r w:rsidR="00EA407E" w:rsidRPr="00EA407E">
          <w:rPr>
            <w:rStyle w:val="Hipervnculo"/>
            <w:lang w:val="en-US"/>
          </w:rPr>
          <w:t>“high</w:t>
        </w:r>
        <w:r w:rsidR="00B81C85">
          <w:rPr>
            <w:rStyle w:val="Hipervnculo"/>
            <w:lang w:val="en-US"/>
          </w:rPr>
          <w:t xml:space="preserve"> </w:t>
        </w:r>
        <w:r w:rsidR="00EA407E" w:rsidRPr="00EA407E">
          <w:rPr>
            <w:rStyle w:val="Hipervnculo"/>
            <w:lang w:val="en-US"/>
          </w:rPr>
          <w:t>performer”</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artificial</w:t>
        </w:r>
        <w:r w:rsidR="00B81C85">
          <w:rPr>
            <w:rStyle w:val="Hipervnculo"/>
            <w:lang w:val="en-US"/>
          </w:rPr>
          <w:t xml:space="preserve"> </w:t>
        </w:r>
        <w:r w:rsidR="00EA407E" w:rsidRPr="00EA407E">
          <w:rPr>
            <w:rStyle w:val="Hipervnculo"/>
            <w:lang w:val="en-US"/>
          </w:rPr>
          <w:t>intelligence</w:t>
        </w:r>
        <w:r w:rsidR="00B81C85">
          <w:rPr>
            <w:rStyle w:val="Hipervnculo"/>
            <w:lang w:val="en-US"/>
          </w:rPr>
          <w:t xml:space="preserve"> </w:t>
        </w:r>
        <w:r w:rsidR="00EA407E" w:rsidRPr="00EA407E">
          <w:rPr>
            <w:rStyle w:val="Hipervnculo"/>
            <w:lang w:val="en-US"/>
          </w:rPr>
          <w:t>services</w:t>
        </w:r>
      </w:hyperlink>
    </w:p>
    <w:p w:rsidR="00EA407E" w:rsidRPr="00EA407E" w:rsidRDefault="00022E62" w:rsidP="00EA407E">
      <w:pPr>
        <w:pStyle w:val="Cuerpovademecum"/>
        <w:rPr>
          <w:lang w:val="en-US"/>
        </w:rPr>
      </w:pPr>
      <w:hyperlink r:id="rId217"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expands</w:t>
        </w:r>
        <w:r w:rsidR="00B81C85">
          <w:rPr>
            <w:rStyle w:val="Hipervnculo"/>
            <w:lang w:val="en-US"/>
          </w:rPr>
          <w:t xml:space="preserve"> </w:t>
        </w:r>
        <w:r w:rsidR="00EA407E" w:rsidRPr="00EA407E">
          <w:rPr>
            <w:rStyle w:val="Hipervnculo"/>
            <w:lang w:val="en-US"/>
          </w:rPr>
          <w:t>global</w:t>
        </w:r>
        <w:r w:rsidR="00B81C85">
          <w:rPr>
            <w:rStyle w:val="Hipervnculo"/>
            <w:lang w:val="en-US"/>
          </w:rPr>
          <w:t xml:space="preserve"> </w:t>
        </w:r>
        <w:r w:rsidR="00EA407E" w:rsidRPr="00EA407E">
          <w:rPr>
            <w:rStyle w:val="Hipervnculo"/>
            <w:lang w:val="en-US"/>
          </w:rPr>
          <w:t>legal</w:t>
        </w:r>
        <w:r w:rsidR="00B81C85">
          <w:rPr>
            <w:rStyle w:val="Hipervnculo"/>
            <w:lang w:val="en-US"/>
          </w:rPr>
          <w:t xml:space="preserve"> </w:t>
        </w:r>
        <w:r w:rsidR="00EA407E" w:rsidRPr="00EA407E">
          <w:rPr>
            <w:rStyle w:val="Hipervnculo"/>
            <w:lang w:val="en-US"/>
          </w:rPr>
          <w:t>managed</w:t>
        </w:r>
        <w:r w:rsidR="00B81C85">
          <w:rPr>
            <w:rStyle w:val="Hipervnculo"/>
            <w:lang w:val="en-US"/>
          </w:rPr>
          <w:t xml:space="preserve"> </w:t>
        </w:r>
        <w:r w:rsidR="00EA407E" w:rsidRPr="00EA407E">
          <w:rPr>
            <w:rStyle w:val="Hipervnculo"/>
            <w:lang w:val="en-US"/>
          </w:rPr>
          <w:t>services</w:t>
        </w:r>
        <w:r w:rsidR="00B81C85">
          <w:rPr>
            <w:rStyle w:val="Hipervnculo"/>
            <w:lang w:val="en-US"/>
          </w:rPr>
          <w:t xml:space="preserve"> </w:t>
        </w:r>
        <w:r w:rsidR="00EA407E" w:rsidRPr="00EA407E">
          <w:rPr>
            <w:rStyle w:val="Hipervnculo"/>
            <w:lang w:val="en-US"/>
          </w:rPr>
          <w:t>offering</w:t>
        </w:r>
        <w:r w:rsidR="00B81C85">
          <w:rPr>
            <w:rStyle w:val="Hipervnculo"/>
            <w:lang w:val="en-US"/>
          </w:rPr>
          <w:t xml:space="preserve"> </w:t>
        </w:r>
        <w:r w:rsidR="00EA407E" w:rsidRPr="00EA407E">
          <w:rPr>
            <w:rStyle w:val="Hipervnculo"/>
            <w:lang w:val="en-US"/>
          </w:rPr>
          <w:t>with</w:t>
        </w:r>
        <w:r w:rsidR="00B81C85">
          <w:rPr>
            <w:rStyle w:val="Hipervnculo"/>
            <w:lang w:val="en-US"/>
          </w:rPr>
          <w:t xml:space="preserve"> </w:t>
        </w:r>
        <w:r w:rsidR="00EA407E" w:rsidRPr="00EA407E">
          <w:rPr>
            <w:rStyle w:val="Hipervnculo"/>
            <w:lang w:val="en-US"/>
          </w:rPr>
          <w:t>acquisition</w:t>
        </w:r>
        <w:r w:rsidR="00B81C85">
          <w:rPr>
            <w:rStyle w:val="Hipervnculo"/>
            <w:lang w:val="en-US"/>
          </w:rPr>
          <w:t xml:space="preserve"> </w:t>
        </w:r>
        <w:r w:rsidR="00EA407E" w:rsidRPr="00EA407E">
          <w:rPr>
            <w:rStyle w:val="Hipervnculo"/>
            <w:lang w:val="en-US"/>
          </w:rPr>
          <w:t>of</w:t>
        </w:r>
        <w:r w:rsidR="00B81C85">
          <w:rPr>
            <w:rStyle w:val="Hipervnculo"/>
            <w:lang w:val="en-US"/>
          </w:rPr>
          <w:t xml:space="preserve"> </w:t>
        </w:r>
        <w:r w:rsidR="00EA407E" w:rsidRPr="00EA407E">
          <w:rPr>
            <w:rStyle w:val="Hipervnculo"/>
            <w:lang w:val="en-US"/>
          </w:rPr>
          <w:t>Riverview</w:t>
        </w:r>
        <w:r w:rsidR="00B81C85">
          <w:rPr>
            <w:rStyle w:val="Hipervnculo"/>
            <w:lang w:val="en-US"/>
          </w:rPr>
          <w:t xml:space="preserve"> </w:t>
        </w:r>
        <w:r w:rsidR="00EA407E" w:rsidRPr="00EA407E">
          <w:rPr>
            <w:rStyle w:val="Hipervnculo"/>
            <w:lang w:val="en-US"/>
          </w:rPr>
          <w:t>Law</w:t>
        </w:r>
      </w:hyperlink>
    </w:p>
    <w:p w:rsidR="00EA407E" w:rsidRPr="00EA407E" w:rsidRDefault="00022E62" w:rsidP="00EA407E">
      <w:pPr>
        <w:pStyle w:val="Cuerpovademecum"/>
        <w:rPr>
          <w:lang w:val="en-US"/>
        </w:rPr>
      </w:pPr>
      <w:hyperlink r:id="rId218" w:history="1">
        <w:r w:rsidR="00EA407E" w:rsidRPr="00EA407E">
          <w:rPr>
            <w:rStyle w:val="Hipervnculo"/>
            <w:lang w:val="en-US"/>
          </w:rPr>
          <w:t>Lull</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global</w:t>
        </w:r>
        <w:r w:rsidR="00B81C85">
          <w:rPr>
            <w:rStyle w:val="Hipervnculo"/>
            <w:lang w:val="en-US"/>
          </w:rPr>
          <w:t xml:space="preserve"> </w:t>
        </w:r>
        <w:r w:rsidR="00EA407E" w:rsidRPr="00EA407E">
          <w:rPr>
            <w:rStyle w:val="Hipervnculo"/>
            <w:lang w:val="en-US"/>
          </w:rPr>
          <w:t>mining</w:t>
        </w:r>
        <w:r w:rsidR="00B81C85">
          <w:rPr>
            <w:rStyle w:val="Hipervnculo"/>
            <w:lang w:val="en-US"/>
          </w:rPr>
          <w:t xml:space="preserve"> </w:t>
        </w:r>
        <w:r w:rsidR="00EA407E" w:rsidRPr="00EA407E">
          <w:rPr>
            <w:rStyle w:val="Hipervnculo"/>
            <w:lang w:val="en-US"/>
          </w:rPr>
          <w:t>M&amp;A</w:t>
        </w:r>
        <w:r w:rsidR="00B81C85">
          <w:rPr>
            <w:rStyle w:val="Hipervnculo"/>
            <w:lang w:val="en-US"/>
          </w:rPr>
          <w:t xml:space="preserve"> </w:t>
        </w:r>
        <w:r w:rsidR="00EA407E" w:rsidRPr="00EA407E">
          <w:rPr>
            <w:rStyle w:val="Hipervnculo"/>
            <w:lang w:val="en-US"/>
          </w:rPr>
          <w:t>activity</w:t>
        </w:r>
        <w:r w:rsidR="00B81C85">
          <w:rPr>
            <w:rStyle w:val="Hipervnculo"/>
            <w:lang w:val="en-US"/>
          </w:rPr>
          <w:t xml:space="preserve"> </w:t>
        </w:r>
        <w:r w:rsidR="00EA407E" w:rsidRPr="00EA407E">
          <w:rPr>
            <w:rStyle w:val="Hipervnculo"/>
            <w:lang w:val="en-US"/>
          </w:rPr>
          <w:t>buoyed</w:t>
        </w:r>
        <w:r w:rsidR="00B81C85">
          <w:rPr>
            <w:rStyle w:val="Hipervnculo"/>
            <w:lang w:val="en-US"/>
          </w:rPr>
          <w:t xml:space="preserve"> </w:t>
        </w:r>
        <w:r w:rsidR="00EA407E" w:rsidRPr="00EA407E">
          <w:rPr>
            <w:rStyle w:val="Hipervnculo"/>
            <w:lang w:val="en-US"/>
          </w:rPr>
          <w:t>by</w:t>
        </w:r>
        <w:r w:rsidR="00B81C85">
          <w:rPr>
            <w:rStyle w:val="Hipervnculo"/>
            <w:lang w:val="en-US"/>
          </w:rPr>
          <w:t xml:space="preserve"> </w:t>
        </w:r>
        <w:r w:rsidR="00EA407E" w:rsidRPr="00EA407E">
          <w:rPr>
            <w:rStyle w:val="Hipervnculo"/>
            <w:lang w:val="en-US"/>
          </w:rPr>
          <w:t>battery</w:t>
        </w:r>
        <w:r w:rsidR="00B81C85">
          <w:rPr>
            <w:rStyle w:val="Hipervnculo"/>
            <w:lang w:val="en-US"/>
          </w:rPr>
          <w:t xml:space="preserve"> </w:t>
        </w:r>
        <w:r w:rsidR="00EA407E" w:rsidRPr="00EA407E">
          <w:rPr>
            <w:rStyle w:val="Hipervnculo"/>
            <w:lang w:val="en-US"/>
          </w:rPr>
          <w:t>metals</w:t>
        </w:r>
        <w:r w:rsidR="00B81C85">
          <w:rPr>
            <w:rStyle w:val="Hipervnculo"/>
            <w:lang w:val="en-US"/>
          </w:rPr>
          <w:t xml:space="preserve"> </w:t>
        </w:r>
        <w:r w:rsidR="00EA407E" w:rsidRPr="00EA407E">
          <w:rPr>
            <w:rStyle w:val="Hipervnculo"/>
            <w:lang w:val="en-US"/>
          </w:rPr>
          <w:t>deals</w:t>
        </w:r>
      </w:hyperlink>
    </w:p>
    <w:p w:rsidR="00EA407E" w:rsidRPr="00EA407E" w:rsidRDefault="00022E62" w:rsidP="00EA407E">
      <w:pPr>
        <w:pStyle w:val="Cuerpovademecum"/>
        <w:rPr>
          <w:lang w:val="en-US"/>
        </w:rPr>
      </w:pPr>
      <w:hyperlink r:id="rId219" w:history="1">
        <w:r w:rsidR="00EA407E" w:rsidRPr="00EA407E">
          <w:rPr>
            <w:rStyle w:val="Hipervnculo"/>
            <w:lang w:val="en-US"/>
          </w:rPr>
          <w:t>Media</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entertainment</w:t>
        </w:r>
        <w:r w:rsidR="00B81C85">
          <w:rPr>
            <w:rStyle w:val="Hipervnculo"/>
            <w:lang w:val="en-US"/>
          </w:rPr>
          <w:t xml:space="preserve"> </w:t>
        </w:r>
        <w:r w:rsidR="00EA407E" w:rsidRPr="00EA407E">
          <w:rPr>
            <w:rStyle w:val="Hipervnculo"/>
            <w:lang w:val="en-US"/>
          </w:rPr>
          <w:t>sector</w:t>
        </w:r>
        <w:r w:rsidR="00B81C85">
          <w:rPr>
            <w:rStyle w:val="Hipervnculo"/>
            <w:lang w:val="en-US"/>
          </w:rPr>
          <w:t xml:space="preserve"> </w:t>
        </w:r>
        <w:r w:rsidR="00EA407E" w:rsidRPr="00EA407E">
          <w:rPr>
            <w:rStyle w:val="Hipervnculo"/>
            <w:lang w:val="en-US"/>
          </w:rPr>
          <w:t>confidence</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dealmaking</w:t>
        </w:r>
        <w:r w:rsidR="00B81C85">
          <w:rPr>
            <w:rStyle w:val="Hipervnculo"/>
            <w:lang w:val="en-US"/>
          </w:rPr>
          <w:t xml:space="preserve"> </w:t>
        </w:r>
        <w:r w:rsidR="00EA407E" w:rsidRPr="00EA407E">
          <w:rPr>
            <w:rStyle w:val="Hipervnculo"/>
            <w:lang w:val="en-US"/>
          </w:rPr>
          <w:t>intentions</w:t>
        </w:r>
        <w:r w:rsidR="00B81C85">
          <w:rPr>
            <w:rStyle w:val="Hipervnculo"/>
            <w:lang w:val="en-US"/>
          </w:rPr>
          <w:t xml:space="preserve"> </w:t>
        </w:r>
        <w:r w:rsidR="00EA407E" w:rsidRPr="00EA407E">
          <w:rPr>
            <w:rStyle w:val="Hipervnculo"/>
            <w:lang w:val="en-US"/>
          </w:rPr>
          <w:t>soar</w:t>
        </w:r>
      </w:hyperlink>
    </w:p>
    <w:p w:rsidR="00EA407E" w:rsidRPr="00EA407E" w:rsidRDefault="00022E62" w:rsidP="00EA407E">
      <w:pPr>
        <w:pStyle w:val="Cuerpovademecum"/>
        <w:rPr>
          <w:lang w:val="en-US"/>
        </w:rPr>
      </w:pPr>
      <w:hyperlink r:id="rId220" w:history="1">
        <w:r w:rsidR="00EA407E" w:rsidRPr="00EA407E">
          <w:rPr>
            <w:rStyle w:val="Hipervnculo"/>
            <w:lang w:val="en-US"/>
          </w:rPr>
          <w:t>International</w:t>
        </w:r>
        <w:r w:rsidR="00B81C85">
          <w:rPr>
            <w:rStyle w:val="Hipervnculo"/>
            <w:lang w:val="en-US"/>
          </w:rPr>
          <w:t xml:space="preserve"> </w:t>
        </w:r>
        <w:r w:rsidR="00EA407E" w:rsidRPr="00EA407E">
          <w:rPr>
            <w:rStyle w:val="Hipervnculo"/>
            <w:lang w:val="en-US"/>
          </w:rPr>
          <w:t>expansion</w:t>
        </w:r>
        <w:r w:rsidR="00B81C85">
          <w:rPr>
            <w:rStyle w:val="Hipervnculo"/>
            <w:lang w:val="en-US"/>
          </w:rPr>
          <w:t xml:space="preserve"> </w:t>
        </w:r>
        <w:r w:rsidR="00EA407E" w:rsidRPr="00EA407E">
          <w:rPr>
            <w:rStyle w:val="Hipervnculo"/>
            <w:lang w:val="en-US"/>
          </w:rPr>
          <w:t>drives</w:t>
        </w:r>
        <w:r w:rsidR="00B81C85">
          <w:rPr>
            <w:rStyle w:val="Hipervnculo"/>
            <w:lang w:val="en-US"/>
          </w:rPr>
          <w:t xml:space="preserve"> </w:t>
        </w:r>
        <w:r w:rsidR="00EA407E" w:rsidRPr="00EA407E">
          <w:rPr>
            <w:rStyle w:val="Hipervnculo"/>
            <w:lang w:val="en-US"/>
          </w:rPr>
          <w:t>European</w:t>
        </w:r>
        <w:r w:rsidR="00B81C85">
          <w:rPr>
            <w:rStyle w:val="Hipervnculo"/>
            <w:lang w:val="en-US"/>
          </w:rPr>
          <w:t xml:space="preserve"> </w:t>
        </w:r>
        <w:r w:rsidR="00EA407E" w:rsidRPr="00EA407E">
          <w:rPr>
            <w:rStyle w:val="Hipervnculo"/>
            <w:lang w:val="en-US"/>
          </w:rPr>
          <w:t>middle-market</w:t>
        </w:r>
        <w:r w:rsidR="00B81C85">
          <w:rPr>
            <w:rStyle w:val="Hipervnculo"/>
            <w:lang w:val="en-US"/>
          </w:rPr>
          <w:t xml:space="preserve"> </w:t>
        </w:r>
        <w:r w:rsidR="00EA407E" w:rsidRPr="00EA407E">
          <w:rPr>
            <w:rStyle w:val="Hipervnculo"/>
            <w:lang w:val="en-US"/>
          </w:rPr>
          <w:t>growth</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optimism</w:t>
        </w:r>
        <w:r w:rsidR="00B81C85">
          <w:rPr>
            <w:rStyle w:val="Hipervnculo"/>
            <w:lang w:val="en-US"/>
          </w:rPr>
          <w:t xml:space="preserve"> </w:t>
        </w:r>
        <w:r w:rsidR="00EA407E" w:rsidRPr="00EA407E">
          <w:rPr>
            <w:rStyle w:val="Hipervnculo"/>
            <w:lang w:val="en-US"/>
          </w:rPr>
          <w:t>over</w:t>
        </w:r>
      </w:hyperlink>
    </w:p>
    <w:p w:rsidR="00EA407E" w:rsidRPr="00EA407E" w:rsidRDefault="00022E62" w:rsidP="00EA407E">
      <w:pPr>
        <w:pStyle w:val="Cuerpovademecum"/>
        <w:rPr>
          <w:lang w:val="en-US"/>
        </w:rPr>
      </w:pPr>
      <w:hyperlink r:id="rId221"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announces</w:t>
        </w:r>
        <w:r w:rsidR="00B81C85">
          <w:rPr>
            <w:rStyle w:val="Hipervnculo"/>
            <w:lang w:val="en-US"/>
          </w:rPr>
          <w:t xml:space="preserve"> </w:t>
        </w:r>
        <w:r w:rsidR="00EA407E" w:rsidRPr="00EA407E">
          <w:rPr>
            <w:rStyle w:val="Hipervnculo"/>
            <w:lang w:val="en-US"/>
          </w:rPr>
          <w:t>747</w:t>
        </w:r>
        <w:r w:rsidR="00B81C85">
          <w:rPr>
            <w:rStyle w:val="Hipervnculo"/>
            <w:lang w:val="en-US"/>
          </w:rPr>
          <w:t xml:space="preserve"> </w:t>
        </w:r>
        <w:r w:rsidR="00EA407E" w:rsidRPr="00EA407E">
          <w:rPr>
            <w:rStyle w:val="Hipervnculo"/>
            <w:lang w:val="en-US"/>
          </w:rPr>
          <w:t>new</w:t>
        </w:r>
        <w:r w:rsidR="00B81C85">
          <w:rPr>
            <w:rStyle w:val="Hipervnculo"/>
            <w:lang w:val="en-US"/>
          </w:rPr>
          <w:t xml:space="preserve"> </w:t>
        </w:r>
        <w:r w:rsidR="00EA407E" w:rsidRPr="00EA407E">
          <w:rPr>
            <w:rStyle w:val="Hipervnculo"/>
            <w:lang w:val="en-US"/>
          </w:rPr>
          <w:t>partner</w:t>
        </w:r>
        <w:r w:rsidR="00B81C85">
          <w:rPr>
            <w:rStyle w:val="Hipervnculo"/>
            <w:lang w:val="en-US"/>
          </w:rPr>
          <w:t xml:space="preserve"> </w:t>
        </w:r>
        <w:r w:rsidR="00EA407E" w:rsidRPr="00EA407E">
          <w:rPr>
            <w:rStyle w:val="Hipervnculo"/>
            <w:lang w:val="en-US"/>
          </w:rPr>
          <w:t>promotions</w:t>
        </w:r>
        <w:r w:rsidR="00B81C85">
          <w:rPr>
            <w:rStyle w:val="Hipervnculo"/>
            <w:lang w:val="en-US"/>
          </w:rPr>
          <w:t xml:space="preserve"> </w:t>
        </w:r>
        <w:r w:rsidR="00EA407E" w:rsidRPr="00EA407E">
          <w:rPr>
            <w:rStyle w:val="Hipervnculo"/>
            <w:lang w:val="en-US"/>
          </w:rPr>
          <w:t>worldwide</w:t>
        </w:r>
      </w:hyperlink>
    </w:p>
    <w:p w:rsidR="00EA407E" w:rsidRPr="00EA407E" w:rsidRDefault="00022E62" w:rsidP="00EA407E">
      <w:pPr>
        <w:pStyle w:val="Cuerpovademecum"/>
        <w:rPr>
          <w:lang w:val="en-US"/>
        </w:rPr>
      </w:pPr>
      <w:hyperlink r:id="rId222"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Microsoft</w:t>
        </w:r>
        <w:r w:rsidR="00B81C85">
          <w:rPr>
            <w:rStyle w:val="Hipervnculo"/>
            <w:lang w:val="en-US"/>
          </w:rPr>
          <w:t xml:space="preserve"> </w:t>
        </w:r>
        <w:r w:rsidR="00EA407E" w:rsidRPr="00EA407E">
          <w:rPr>
            <w:rStyle w:val="Hipervnculo"/>
            <w:lang w:val="en-US"/>
          </w:rPr>
          <w:t>alliance</w:t>
        </w:r>
        <w:r w:rsidR="00B81C85">
          <w:rPr>
            <w:rStyle w:val="Hipervnculo"/>
            <w:lang w:val="en-US"/>
          </w:rPr>
          <w:t xml:space="preserve"> </w:t>
        </w:r>
        <w:r w:rsidR="00EA407E" w:rsidRPr="00EA407E">
          <w:rPr>
            <w:rStyle w:val="Hipervnculo"/>
            <w:lang w:val="en-US"/>
          </w:rPr>
          <w:t>focuses</w:t>
        </w:r>
        <w:r w:rsidR="00B81C85">
          <w:rPr>
            <w:rStyle w:val="Hipervnculo"/>
            <w:lang w:val="en-US"/>
          </w:rPr>
          <w:t xml:space="preserve"> </w:t>
        </w:r>
        <w:r w:rsidR="00EA407E" w:rsidRPr="00EA407E">
          <w:rPr>
            <w:rStyle w:val="Hipervnculo"/>
            <w:lang w:val="en-US"/>
          </w:rPr>
          <w:t>on</w:t>
        </w:r>
        <w:r w:rsidR="00B81C85">
          <w:rPr>
            <w:rStyle w:val="Hipervnculo"/>
            <w:lang w:val="en-US"/>
          </w:rPr>
          <w:t xml:space="preserve"> </w:t>
        </w:r>
        <w:r w:rsidR="00EA407E" w:rsidRPr="00EA407E">
          <w:rPr>
            <w:rStyle w:val="Hipervnculo"/>
            <w:lang w:val="en-US"/>
          </w:rPr>
          <w:t>fighting</w:t>
        </w:r>
        <w:r w:rsidR="00B81C85">
          <w:rPr>
            <w:rStyle w:val="Hipervnculo"/>
            <w:lang w:val="en-US"/>
          </w:rPr>
          <w:t xml:space="preserve"> </w:t>
        </w:r>
        <w:r w:rsidR="00EA407E" w:rsidRPr="00EA407E">
          <w:rPr>
            <w:rStyle w:val="Hipervnculo"/>
            <w:lang w:val="en-US"/>
          </w:rPr>
          <w:t>financial</w:t>
        </w:r>
        <w:r w:rsidR="00B81C85">
          <w:rPr>
            <w:rStyle w:val="Hipervnculo"/>
            <w:lang w:val="en-US"/>
          </w:rPr>
          <w:t xml:space="preserve"> </w:t>
        </w:r>
        <w:r w:rsidR="00EA407E" w:rsidRPr="00EA407E">
          <w:rPr>
            <w:rStyle w:val="Hipervnculo"/>
            <w:lang w:val="en-US"/>
          </w:rPr>
          <w:t>crime</w:t>
        </w:r>
      </w:hyperlink>
    </w:p>
    <w:p w:rsidR="00EA407E" w:rsidRPr="00EA407E" w:rsidRDefault="00022E62" w:rsidP="00EA407E">
      <w:pPr>
        <w:pStyle w:val="Cuerpovademecum"/>
        <w:rPr>
          <w:lang w:val="en-US"/>
        </w:rPr>
      </w:pPr>
      <w:hyperlink r:id="rId223"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named</w:t>
        </w:r>
        <w:r w:rsidR="00B81C85">
          <w:rPr>
            <w:rStyle w:val="Hipervnculo"/>
            <w:lang w:val="en-US"/>
          </w:rPr>
          <w:t xml:space="preserve"> </w:t>
        </w:r>
        <w:r w:rsidR="00EA407E" w:rsidRPr="00EA407E">
          <w:rPr>
            <w:rStyle w:val="Hipervnculo"/>
            <w:lang w:val="en-US"/>
          </w:rPr>
          <w:t>a</w:t>
        </w:r>
        <w:r w:rsidR="00B81C85">
          <w:rPr>
            <w:rStyle w:val="Hipervnculo"/>
            <w:lang w:val="en-US"/>
          </w:rPr>
          <w:t xml:space="preserve"> </w:t>
        </w:r>
        <w:r w:rsidR="00EA407E" w:rsidRPr="00EA407E">
          <w:rPr>
            <w:rStyle w:val="Hipervnculo"/>
            <w:lang w:val="en-US"/>
          </w:rPr>
          <w:t>worldwide</w:t>
        </w:r>
        <w:r w:rsidR="00B81C85">
          <w:rPr>
            <w:rStyle w:val="Hipervnculo"/>
            <w:lang w:val="en-US"/>
          </w:rPr>
          <w:t xml:space="preserve"> </w:t>
        </w:r>
        <w:r w:rsidR="00EA407E" w:rsidRPr="00EA407E">
          <w:rPr>
            <w:rStyle w:val="Hipervnculo"/>
            <w:lang w:val="en-US"/>
          </w:rPr>
          <w:t>leader</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business</w:t>
        </w:r>
        <w:r w:rsidR="00B81C85">
          <w:rPr>
            <w:rStyle w:val="Hipervnculo"/>
            <w:lang w:val="en-US"/>
          </w:rPr>
          <w:t xml:space="preserve"> </w:t>
        </w:r>
        <w:r w:rsidR="00EA407E" w:rsidRPr="00EA407E">
          <w:rPr>
            <w:rStyle w:val="Hipervnculo"/>
            <w:lang w:val="en-US"/>
          </w:rPr>
          <w:t>analytics</w:t>
        </w:r>
        <w:r w:rsidR="00B81C85">
          <w:rPr>
            <w:rStyle w:val="Hipervnculo"/>
            <w:lang w:val="en-US"/>
          </w:rPr>
          <w:t xml:space="preserve"> </w:t>
        </w:r>
        <w:r w:rsidR="00EA407E" w:rsidRPr="00EA407E">
          <w:rPr>
            <w:rStyle w:val="Hipervnculo"/>
            <w:lang w:val="en-US"/>
          </w:rPr>
          <w:t>consulting</w:t>
        </w:r>
        <w:r w:rsidR="00B81C85">
          <w:rPr>
            <w:rStyle w:val="Hipervnculo"/>
            <w:lang w:val="en-US"/>
          </w:rPr>
          <w:t xml:space="preserve"> </w:t>
        </w:r>
        <w:r w:rsidR="00EA407E" w:rsidRPr="00EA407E">
          <w:rPr>
            <w:rStyle w:val="Hipervnculo"/>
            <w:lang w:val="en-US"/>
          </w:rPr>
          <w:t>by</w:t>
        </w:r>
        <w:r w:rsidR="00B81C85">
          <w:rPr>
            <w:rStyle w:val="Hipervnculo"/>
            <w:lang w:val="en-US"/>
          </w:rPr>
          <w:t xml:space="preserve"> </w:t>
        </w:r>
        <w:r w:rsidR="00EA407E" w:rsidRPr="00EA407E">
          <w:rPr>
            <w:rStyle w:val="Hipervnculo"/>
            <w:lang w:val="en-US"/>
          </w:rPr>
          <w:t>IDC</w:t>
        </w:r>
      </w:hyperlink>
    </w:p>
    <w:p w:rsidR="00EA407E" w:rsidRPr="00EA407E" w:rsidRDefault="00022E62" w:rsidP="00EA407E">
      <w:pPr>
        <w:pStyle w:val="Cuerpovademecum"/>
        <w:rPr>
          <w:lang w:val="en-US"/>
        </w:rPr>
      </w:pPr>
      <w:hyperlink r:id="rId224" w:history="1">
        <w:r w:rsidR="00EA407E" w:rsidRPr="00EA407E">
          <w:rPr>
            <w:rStyle w:val="Hipervnculo"/>
            <w:lang w:val="en-US"/>
          </w:rPr>
          <w:t>Global</w:t>
        </w:r>
        <w:r w:rsidR="00B81C85">
          <w:rPr>
            <w:rStyle w:val="Hipervnculo"/>
            <w:lang w:val="en-US"/>
          </w:rPr>
          <w:t xml:space="preserve"> </w:t>
        </w:r>
        <w:r w:rsidR="00EA407E" w:rsidRPr="00EA407E">
          <w:rPr>
            <w:rStyle w:val="Hipervnculo"/>
            <w:lang w:val="en-US"/>
          </w:rPr>
          <w:t>IPO</w:t>
        </w:r>
        <w:r w:rsidR="00B81C85">
          <w:rPr>
            <w:rStyle w:val="Hipervnculo"/>
            <w:lang w:val="en-US"/>
          </w:rPr>
          <w:t xml:space="preserve"> </w:t>
        </w:r>
        <w:r w:rsidR="00EA407E" w:rsidRPr="00EA407E">
          <w:rPr>
            <w:rStyle w:val="Hipervnculo"/>
            <w:lang w:val="en-US"/>
          </w:rPr>
          <w:t>activity</w:t>
        </w:r>
        <w:r w:rsidR="00B81C85">
          <w:rPr>
            <w:rStyle w:val="Hipervnculo"/>
            <w:lang w:val="en-US"/>
          </w:rPr>
          <w:t xml:space="preserve"> </w:t>
        </w:r>
        <w:r w:rsidR="00EA407E" w:rsidRPr="00EA407E">
          <w:rPr>
            <w:rStyle w:val="Hipervnculo"/>
            <w:lang w:val="en-US"/>
          </w:rPr>
          <w:t>slows,</w:t>
        </w:r>
        <w:r w:rsidR="00B81C85">
          <w:rPr>
            <w:rStyle w:val="Hipervnculo"/>
            <w:lang w:val="en-US"/>
          </w:rPr>
          <w:t xml:space="preserve"> </w:t>
        </w:r>
        <w:r w:rsidR="00EA407E" w:rsidRPr="00EA407E">
          <w:rPr>
            <w:rStyle w:val="Hipervnculo"/>
            <w:lang w:val="en-US"/>
          </w:rPr>
          <w:t>despite</w:t>
        </w:r>
        <w:r w:rsidR="00B81C85">
          <w:rPr>
            <w:rStyle w:val="Hipervnculo"/>
            <w:lang w:val="en-US"/>
          </w:rPr>
          <w:t xml:space="preserve"> </w:t>
        </w:r>
        <w:r w:rsidR="00EA407E" w:rsidRPr="00EA407E">
          <w:rPr>
            <w:rStyle w:val="Hipervnculo"/>
            <w:lang w:val="en-US"/>
          </w:rPr>
          <w:t>robust</w:t>
        </w:r>
        <w:r w:rsidR="00B81C85">
          <w:rPr>
            <w:rStyle w:val="Hipervnculo"/>
            <w:lang w:val="en-US"/>
          </w:rPr>
          <w:t xml:space="preserve"> </w:t>
        </w:r>
        <w:r w:rsidR="00EA407E" w:rsidRPr="00EA407E">
          <w:rPr>
            <w:rStyle w:val="Hipervnculo"/>
            <w:lang w:val="en-US"/>
          </w:rPr>
          <w:t>capital</w:t>
        </w:r>
        <w:r w:rsidR="00B81C85">
          <w:rPr>
            <w:rStyle w:val="Hipervnculo"/>
            <w:lang w:val="en-US"/>
          </w:rPr>
          <w:t xml:space="preserve"> </w:t>
        </w:r>
        <w:r w:rsidR="00EA407E" w:rsidRPr="00EA407E">
          <w:rPr>
            <w:rStyle w:val="Hipervnculo"/>
            <w:lang w:val="en-US"/>
          </w:rPr>
          <w:t>raises</w:t>
        </w:r>
        <w:r w:rsidR="00B81C85">
          <w:rPr>
            <w:rStyle w:val="Hipervnculo"/>
            <w:lang w:val="en-US"/>
          </w:rPr>
          <w:t xml:space="preserve"> </w:t>
        </w:r>
        <w:r w:rsidR="00EA407E" w:rsidRPr="00EA407E">
          <w:rPr>
            <w:rStyle w:val="Hipervnculo"/>
            <w:lang w:val="en-US"/>
          </w:rPr>
          <w:t>in</w:t>
        </w:r>
        <w:r w:rsidR="00B81C85">
          <w:rPr>
            <w:rStyle w:val="Hipervnculo"/>
            <w:lang w:val="en-US"/>
          </w:rPr>
          <w:t xml:space="preserve"> </w:t>
        </w:r>
        <w:r w:rsidR="00EA407E" w:rsidRPr="00EA407E">
          <w:rPr>
            <w:rStyle w:val="Hipervnculo"/>
            <w:lang w:val="en-US"/>
          </w:rPr>
          <w:t>Q2</w:t>
        </w:r>
        <w:r w:rsidR="00B81C85">
          <w:rPr>
            <w:rStyle w:val="Hipervnculo"/>
            <w:lang w:val="en-US"/>
          </w:rPr>
          <w:t xml:space="preserve"> </w:t>
        </w:r>
        <w:r w:rsidR="00EA407E" w:rsidRPr="00EA407E">
          <w:rPr>
            <w:rStyle w:val="Hipervnculo"/>
            <w:lang w:val="en-US"/>
          </w:rPr>
          <w:t>2018</w:t>
        </w:r>
      </w:hyperlink>
    </w:p>
    <w:p w:rsidR="00EA407E" w:rsidRPr="00EA407E" w:rsidRDefault="00022E62" w:rsidP="00EA407E">
      <w:pPr>
        <w:pStyle w:val="Cuerpovademecum"/>
        <w:rPr>
          <w:lang w:val="en-US"/>
        </w:rPr>
      </w:pPr>
      <w:hyperlink r:id="rId225"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SheWorks!</w:t>
        </w:r>
        <w:r w:rsidR="00B81C85">
          <w:rPr>
            <w:rStyle w:val="Hipervnculo"/>
            <w:lang w:val="en-US"/>
          </w:rPr>
          <w:t xml:space="preserve"> </w:t>
        </w:r>
        <w:proofErr w:type="gramStart"/>
        <w:r w:rsidR="00EA407E" w:rsidRPr="00EA407E">
          <w:rPr>
            <w:rStyle w:val="Hipervnculo"/>
            <w:lang w:val="en-US"/>
          </w:rPr>
          <w:t>join</w:t>
        </w:r>
        <w:proofErr w:type="gramEnd"/>
        <w:r w:rsidR="00B81C85">
          <w:rPr>
            <w:rStyle w:val="Hipervnculo"/>
            <w:lang w:val="en-US"/>
          </w:rPr>
          <w:t xml:space="preserve"> </w:t>
        </w:r>
        <w:r w:rsidR="00EA407E" w:rsidRPr="00EA407E">
          <w:rPr>
            <w:rStyle w:val="Hipervnculo"/>
            <w:lang w:val="en-US"/>
          </w:rPr>
          <w:t>forces</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attract</w:t>
        </w:r>
        <w:r w:rsidR="00B81C85">
          <w:rPr>
            <w:rStyle w:val="Hipervnculo"/>
            <w:lang w:val="en-US"/>
          </w:rPr>
          <w:t xml:space="preserve"> </w:t>
        </w:r>
        <w:r w:rsidR="00EA407E" w:rsidRPr="00EA407E">
          <w:rPr>
            <w:rStyle w:val="Hipervnculo"/>
            <w:lang w:val="en-US"/>
          </w:rPr>
          <w:t>more</w:t>
        </w:r>
        <w:r w:rsidR="00B81C85">
          <w:rPr>
            <w:rStyle w:val="Hipervnculo"/>
            <w:lang w:val="en-US"/>
          </w:rPr>
          <w:t xml:space="preserve"> </w:t>
        </w:r>
        <w:r w:rsidR="00EA407E" w:rsidRPr="00EA407E">
          <w:rPr>
            <w:rStyle w:val="Hipervnculo"/>
            <w:lang w:val="en-US"/>
          </w:rPr>
          <w:t>women</w:t>
        </w:r>
        <w:r w:rsidR="00B81C85">
          <w:rPr>
            <w:rStyle w:val="Hipervnculo"/>
            <w:lang w:val="en-US"/>
          </w:rPr>
          <w:t xml:space="preserve"> </w:t>
        </w:r>
        <w:r w:rsidR="00EA407E" w:rsidRPr="00EA407E">
          <w:rPr>
            <w:rStyle w:val="Hipervnculo"/>
            <w:lang w:val="en-US"/>
          </w:rPr>
          <w:t>to</w:t>
        </w:r>
        <w:r w:rsidR="00B81C85">
          <w:rPr>
            <w:rStyle w:val="Hipervnculo"/>
            <w:lang w:val="en-US"/>
          </w:rPr>
          <w:t xml:space="preserve"> </w:t>
        </w:r>
        <w:r w:rsidR="00EA407E" w:rsidRPr="00EA407E">
          <w:rPr>
            <w:rStyle w:val="Hipervnculo"/>
            <w:lang w:val="en-US"/>
          </w:rPr>
          <w:t>the</w:t>
        </w:r>
        <w:r w:rsidR="00B81C85">
          <w:rPr>
            <w:rStyle w:val="Hipervnculo"/>
            <w:lang w:val="en-US"/>
          </w:rPr>
          <w:t xml:space="preserve"> </w:t>
        </w:r>
        <w:r w:rsidR="00EA407E" w:rsidRPr="00EA407E">
          <w:rPr>
            <w:rStyle w:val="Hipervnculo"/>
            <w:lang w:val="en-US"/>
          </w:rPr>
          <w:t>workforce</w:t>
        </w:r>
        <w:r w:rsidR="00B81C85">
          <w:rPr>
            <w:rStyle w:val="Hipervnculo"/>
            <w:lang w:val="en-US"/>
          </w:rPr>
          <w:t xml:space="preserve"> </w:t>
        </w:r>
        <w:r w:rsidR="00EA407E" w:rsidRPr="00EA407E">
          <w:rPr>
            <w:rStyle w:val="Hipervnculo"/>
            <w:lang w:val="en-US"/>
          </w:rPr>
          <w:t>by</w:t>
        </w:r>
        <w:r w:rsidR="00B81C85">
          <w:rPr>
            <w:rStyle w:val="Hipervnculo"/>
            <w:lang w:val="en-US"/>
          </w:rPr>
          <w:t xml:space="preserve"> </w:t>
        </w:r>
        <w:r w:rsidR="00EA407E" w:rsidRPr="00EA407E">
          <w:rPr>
            <w:rStyle w:val="Hipervnculo"/>
            <w:lang w:val="en-US"/>
          </w:rPr>
          <w:t>offering</w:t>
        </w:r>
      </w:hyperlink>
    </w:p>
    <w:p w:rsidR="00EB782C" w:rsidRDefault="00022E62" w:rsidP="00EA407E">
      <w:pPr>
        <w:pStyle w:val="Cuerpovademecum"/>
        <w:rPr>
          <w:rStyle w:val="Hipervnculo"/>
          <w:lang w:val="en-US"/>
        </w:rPr>
      </w:pPr>
      <w:hyperlink r:id="rId226" w:history="1">
        <w:r w:rsidR="00EA407E" w:rsidRPr="00EA407E">
          <w:rPr>
            <w:rStyle w:val="Hipervnculo"/>
            <w:lang w:val="en-US"/>
          </w:rPr>
          <w:t>EY</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Microsoft</w:t>
        </w:r>
        <w:r w:rsidR="00B81C85">
          <w:rPr>
            <w:rStyle w:val="Hipervnculo"/>
            <w:lang w:val="en-US"/>
          </w:rPr>
          <w:t xml:space="preserve"> </w:t>
        </w:r>
        <w:r w:rsidR="00EA407E" w:rsidRPr="00EA407E">
          <w:rPr>
            <w:rStyle w:val="Hipervnculo"/>
            <w:lang w:val="en-US"/>
          </w:rPr>
          <w:t>launch</w:t>
        </w:r>
        <w:r w:rsidR="00B81C85">
          <w:rPr>
            <w:rStyle w:val="Hipervnculo"/>
            <w:lang w:val="en-US"/>
          </w:rPr>
          <w:t xml:space="preserve"> </w:t>
        </w:r>
        <w:r w:rsidR="00EA407E" w:rsidRPr="00EA407E">
          <w:rPr>
            <w:rStyle w:val="Hipervnculo"/>
            <w:lang w:val="en-US"/>
          </w:rPr>
          <w:t>blockchain</w:t>
        </w:r>
        <w:r w:rsidR="00B81C85">
          <w:rPr>
            <w:rStyle w:val="Hipervnculo"/>
            <w:lang w:val="en-US"/>
          </w:rPr>
          <w:t xml:space="preserve"> </w:t>
        </w:r>
        <w:r w:rsidR="00EA407E" w:rsidRPr="00EA407E">
          <w:rPr>
            <w:rStyle w:val="Hipervnculo"/>
            <w:lang w:val="en-US"/>
          </w:rPr>
          <w:t>solution</w:t>
        </w:r>
        <w:r w:rsidR="00B81C85">
          <w:rPr>
            <w:rStyle w:val="Hipervnculo"/>
            <w:lang w:val="en-US"/>
          </w:rPr>
          <w:t xml:space="preserve"> </w:t>
        </w:r>
        <w:r w:rsidR="00EA407E" w:rsidRPr="00EA407E">
          <w:rPr>
            <w:rStyle w:val="Hipervnculo"/>
            <w:lang w:val="en-US"/>
          </w:rPr>
          <w:t>for</w:t>
        </w:r>
        <w:r w:rsidR="00B81C85">
          <w:rPr>
            <w:rStyle w:val="Hipervnculo"/>
            <w:lang w:val="en-US"/>
          </w:rPr>
          <w:t xml:space="preserve"> </w:t>
        </w:r>
        <w:r w:rsidR="00EA407E" w:rsidRPr="00EA407E">
          <w:rPr>
            <w:rStyle w:val="Hipervnculo"/>
            <w:lang w:val="en-US"/>
          </w:rPr>
          <w:t>content</w:t>
        </w:r>
        <w:r w:rsidR="00B81C85">
          <w:rPr>
            <w:rStyle w:val="Hipervnculo"/>
            <w:lang w:val="en-US"/>
          </w:rPr>
          <w:t xml:space="preserve"> </w:t>
        </w:r>
        <w:r w:rsidR="00EA407E" w:rsidRPr="00EA407E">
          <w:rPr>
            <w:rStyle w:val="Hipervnculo"/>
            <w:lang w:val="en-US"/>
          </w:rPr>
          <w:t>rights</w:t>
        </w:r>
        <w:r w:rsidR="00B81C85">
          <w:rPr>
            <w:rStyle w:val="Hipervnculo"/>
            <w:lang w:val="en-US"/>
          </w:rPr>
          <w:t xml:space="preserve"> </w:t>
        </w:r>
        <w:r w:rsidR="00EA407E" w:rsidRPr="00EA407E">
          <w:rPr>
            <w:rStyle w:val="Hipervnculo"/>
            <w:lang w:val="en-US"/>
          </w:rPr>
          <w:t>and</w:t>
        </w:r>
        <w:r w:rsidR="00B81C85">
          <w:rPr>
            <w:rStyle w:val="Hipervnculo"/>
            <w:lang w:val="en-US"/>
          </w:rPr>
          <w:t xml:space="preserve"> </w:t>
        </w:r>
        <w:r w:rsidR="00EA407E" w:rsidRPr="00EA407E">
          <w:rPr>
            <w:rStyle w:val="Hipervnculo"/>
            <w:lang w:val="en-US"/>
          </w:rPr>
          <w:t>royalties</w:t>
        </w:r>
      </w:hyperlink>
      <w:r w:rsidR="00AF34B6">
        <w:rPr>
          <w:rStyle w:val="Hipervnculo"/>
          <w:lang w:val="en-US"/>
        </w:rPr>
        <w:t xml:space="preserve"> </w:t>
      </w:r>
    </w:p>
    <w:p w:rsidR="00AF34B6" w:rsidRPr="00443B78" w:rsidRDefault="00AF34B6" w:rsidP="00EA407E">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Default="00EB782C" w:rsidP="00EB782C">
      <w:pPr>
        <w:pStyle w:val="Cuerpovademecum"/>
        <w:rPr>
          <w:lang w:val="es-CO"/>
        </w:rPr>
      </w:pPr>
    </w:p>
    <w:p w:rsidR="00EB782C" w:rsidRPr="0082203F" w:rsidRDefault="00EB782C" w:rsidP="00EB782C">
      <w:pPr>
        <w:pStyle w:val="Estilo10"/>
        <w:rPr>
          <w:lang w:val="es-CO"/>
        </w:rPr>
      </w:pPr>
      <w:r w:rsidRPr="0082203F">
        <w:rPr>
          <w:lang w:val="es-CO"/>
        </w:rPr>
        <w:t>Federación</w:t>
      </w:r>
      <w:r w:rsidR="00B81C85">
        <w:rPr>
          <w:lang w:val="es-CO"/>
        </w:rPr>
        <w:t xml:space="preserve"> </w:t>
      </w:r>
      <w:r w:rsidRPr="0082203F">
        <w:rPr>
          <w:lang w:val="es-CO"/>
        </w:rPr>
        <w:t>de</w:t>
      </w:r>
      <w:r w:rsidR="00B81C85">
        <w:rPr>
          <w:lang w:val="es-CO"/>
        </w:rPr>
        <w:t xml:space="preserve"> </w:t>
      </w:r>
      <w:r w:rsidRPr="0082203F">
        <w:rPr>
          <w:lang w:val="es-CO"/>
        </w:rPr>
        <w:t>Contadores</w:t>
      </w:r>
      <w:r w:rsidR="00B81C85">
        <w:rPr>
          <w:lang w:val="es-CO"/>
        </w:rPr>
        <w:t xml:space="preserve"> </w:t>
      </w:r>
      <w:r w:rsidRPr="0082203F">
        <w:rPr>
          <w:lang w:val="es-CO"/>
        </w:rPr>
        <w:t>Públicos</w:t>
      </w:r>
      <w:r w:rsidR="00B81C85">
        <w:rPr>
          <w:lang w:val="es-CO"/>
        </w:rPr>
        <w:t xml:space="preserve"> </w:t>
      </w:r>
      <w:r w:rsidRPr="0082203F">
        <w:rPr>
          <w:lang w:val="es-CO"/>
        </w:rPr>
        <w:t>de</w:t>
      </w:r>
      <w:r w:rsidR="00B81C85">
        <w:rPr>
          <w:lang w:val="es-CO"/>
        </w:rPr>
        <w:t xml:space="preserve"> </w:t>
      </w:r>
      <w:r w:rsidRPr="0082203F">
        <w:rPr>
          <w:lang w:val="es-CO"/>
        </w:rPr>
        <w:t>Colombia</w:t>
      </w:r>
      <w:r w:rsidR="00B81C85">
        <w:rPr>
          <w:lang w:val="es-CO"/>
        </w:rPr>
        <w:t xml:space="preserve"> </w:t>
      </w:r>
      <w:r w:rsidRPr="0082203F">
        <w:rPr>
          <w:lang w:val="es-CO"/>
        </w:rPr>
        <w:t>-</w:t>
      </w:r>
      <w:r w:rsidR="00B81C85">
        <w:rPr>
          <w:lang w:val="es-CO"/>
        </w:rPr>
        <w:t xml:space="preserve"> </w:t>
      </w:r>
      <w:r w:rsidRPr="0082203F">
        <w:rPr>
          <w:lang w:val="es-CO"/>
        </w:rPr>
        <w:t>Colombia</w:t>
      </w:r>
      <w:r w:rsidR="00B81C85">
        <w:rPr>
          <w:lang w:val="es-CO"/>
        </w:rPr>
        <w:t xml:space="preserve"> </w:t>
      </w:r>
      <w:r w:rsidRPr="0082203F">
        <w:rPr>
          <w:lang w:val="es-CO"/>
        </w:rPr>
        <w:t>–</w:t>
      </w:r>
      <w:r w:rsidR="00B81C85">
        <w:rPr>
          <w:lang w:val="es-CO"/>
        </w:rPr>
        <w:t xml:space="preserve"> </w:t>
      </w:r>
      <w:r w:rsidRPr="0082203F">
        <w:rPr>
          <w:lang w:val="es-CO"/>
        </w:rPr>
        <w:t>Noticias</w:t>
      </w:r>
    </w:p>
    <w:p w:rsidR="00EB782C" w:rsidRDefault="00022E62" w:rsidP="00EA407E">
      <w:pPr>
        <w:pStyle w:val="Cuerpovademecum"/>
        <w:rPr>
          <w:lang w:val="es-CO"/>
        </w:rPr>
      </w:pPr>
      <w:hyperlink r:id="rId227" w:history="1">
        <w:r w:rsidR="00EA407E" w:rsidRPr="00EA407E">
          <w:rPr>
            <w:rStyle w:val="Hipervnculo"/>
            <w:lang w:val="es-CO"/>
          </w:rPr>
          <w:t>La</w:t>
        </w:r>
        <w:r w:rsidR="00B81C85">
          <w:rPr>
            <w:rStyle w:val="Hipervnculo"/>
            <w:lang w:val="es-CO"/>
          </w:rPr>
          <w:t xml:space="preserve"> </w:t>
        </w:r>
        <w:r w:rsidR="00EA407E" w:rsidRPr="00EA407E">
          <w:rPr>
            <w:rStyle w:val="Hipervnculo"/>
            <w:lang w:val="es-CO"/>
          </w:rPr>
          <w:t>inseguridad</w:t>
        </w:r>
        <w:r w:rsidR="00B81C85">
          <w:rPr>
            <w:rStyle w:val="Hipervnculo"/>
            <w:lang w:val="es-CO"/>
          </w:rPr>
          <w:t xml:space="preserve"> </w:t>
        </w:r>
        <w:r w:rsidR="00EA407E" w:rsidRPr="00EA407E">
          <w:rPr>
            <w:rStyle w:val="Hipervnculo"/>
            <w:lang w:val="es-CO"/>
          </w:rPr>
          <w:t>jurídica</w:t>
        </w:r>
        <w:r w:rsidR="00B81C85">
          <w:rPr>
            <w:rStyle w:val="Hipervnculo"/>
            <w:lang w:val="es-CO"/>
          </w:rPr>
          <w:t xml:space="preserve"> </w:t>
        </w:r>
        <w:r w:rsidR="00EA407E" w:rsidRPr="00EA407E">
          <w:rPr>
            <w:rStyle w:val="Hipervnculo"/>
            <w:lang w:val="es-CO"/>
          </w:rPr>
          <w:t>en</w:t>
        </w:r>
        <w:r w:rsidR="00B81C85">
          <w:rPr>
            <w:rStyle w:val="Hipervnculo"/>
            <w:lang w:val="es-CO"/>
          </w:rPr>
          <w:t xml:space="preserve"> </w:t>
        </w:r>
        <w:r w:rsidR="00EA407E" w:rsidRPr="00EA407E">
          <w:rPr>
            <w:rStyle w:val="Hipervnculo"/>
            <w:lang w:val="es-CO"/>
          </w:rPr>
          <w:t>el</w:t>
        </w:r>
        <w:r w:rsidR="00B81C85">
          <w:rPr>
            <w:rStyle w:val="Hipervnculo"/>
            <w:lang w:val="es-CO"/>
          </w:rPr>
          <w:t xml:space="preserve"> </w:t>
        </w:r>
        <w:r w:rsidR="00EA407E" w:rsidRPr="00EA407E">
          <w:rPr>
            <w:rStyle w:val="Hipervnculo"/>
            <w:lang w:val="es-CO"/>
          </w:rPr>
          <w:t>proceso</w:t>
        </w:r>
        <w:r w:rsidR="00B81C85">
          <w:rPr>
            <w:rStyle w:val="Hipervnculo"/>
            <w:lang w:val="es-CO"/>
          </w:rPr>
          <w:t xml:space="preserve"> </w:t>
        </w:r>
        <w:r w:rsidR="00EA407E" w:rsidRPr="00EA407E">
          <w:rPr>
            <w:rStyle w:val="Hipervnculo"/>
            <w:lang w:val="es-CO"/>
          </w:rPr>
          <w:t>sancionatorio</w:t>
        </w:r>
        <w:r w:rsidR="00B81C85">
          <w:rPr>
            <w:rStyle w:val="Hipervnculo"/>
            <w:lang w:val="es-CO"/>
          </w:rPr>
          <w:t xml:space="preserve"> </w:t>
        </w:r>
        <w:r w:rsidR="00EA407E" w:rsidRPr="00EA407E">
          <w:rPr>
            <w:rStyle w:val="Hipervnculo"/>
            <w:lang w:val="es-CO"/>
          </w:rPr>
          <w:t>contable</w:t>
        </w:r>
      </w:hyperlink>
    </w:p>
    <w:p w:rsidR="00EA407E" w:rsidRPr="0082203F" w:rsidRDefault="00EA407E" w:rsidP="00EA407E">
      <w:pPr>
        <w:pStyle w:val="Cuerpovademecum"/>
        <w:rPr>
          <w:lang w:val="es-CO"/>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rPr>
          <w:lang w:val="en-US"/>
        </w:rPr>
      </w:pPr>
      <w:r w:rsidRPr="00AB23A0">
        <w:rPr>
          <w:lang w:val="en-US"/>
        </w:rPr>
        <w:t>Financial</w:t>
      </w:r>
      <w:r w:rsidR="00B81C85">
        <w:rPr>
          <w:lang w:val="en-US"/>
        </w:rPr>
        <w:t xml:space="preserve"> </w:t>
      </w:r>
      <w:r w:rsidRPr="00AB23A0">
        <w:rPr>
          <w:lang w:val="en-US"/>
        </w:rPr>
        <w:t>Executives</w:t>
      </w:r>
      <w:r w:rsidR="00B81C85">
        <w:rPr>
          <w:lang w:val="en-US"/>
        </w:rPr>
        <w:t xml:space="preserve"> </w:t>
      </w:r>
      <w:r w:rsidRPr="00AB23A0">
        <w:rPr>
          <w:lang w:val="en-US"/>
        </w:rPr>
        <w:t>International</w:t>
      </w:r>
      <w:r w:rsidR="00B81C85">
        <w:rPr>
          <w:lang w:val="en-US"/>
        </w:rPr>
        <w:t xml:space="preserve"> </w:t>
      </w:r>
      <w:r w:rsidRPr="00AB23A0">
        <w:rPr>
          <w:lang w:val="en-US"/>
        </w:rPr>
        <w:t>(FEI)</w:t>
      </w:r>
      <w:r w:rsidR="00B81C85">
        <w:rPr>
          <w:lang w:val="en-US"/>
        </w:rPr>
        <w:t xml:space="preserve"> </w:t>
      </w:r>
      <w:r>
        <w:rPr>
          <w:lang w:val="en-US"/>
        </w:rPr>
        <w:t>–</w:t>
      </w:r>
      <w:r w:rsidR="00B81C85">
        <w:rPr>
          <w:lang w:val="en-US"/>
        </w:rPr>
        <w:t xml:space="preserve"> </w:t>
      </w:r>
      <w:r w:rsidRPr="00AB23A0">
        <w:rPr>
          <w:lang w:val="en-US"/>
        </w:rPr>
        <w:t>Internacional</w:t>
      </w:r>
    </w:p>
    <w:p w:rsidR="00642304" w:rsidRPr="00642304" w:rsidRDefault="00022E62" w:rsidP="00642304">
      <w:pPr>
        <w:pStyle w:val="Cuerpovademecum"/>
        <w:rPr>
          <w:lang w:val="en-US"/>
        </w:rPr>
      </w:pPr>
      <w:hyperlink r:id="rId228" w:history="1">
        <w:r w:rsidR="00642304" w:rsidRPr="00642304">
          <w:rPr>
            <w:rStyle w:val="Hipervnculo"/>
            <w:lang w:val="en-US"/>
          </w:rPr>
          <w:t>How</w:t>
        </w:r>
        <w:r w:rsidR="00B81C85">
          <w:rPr>
            <w:rStyle w:val="Hipervnculo"/>
            <w:lang w:val="en-US"/>
          </w:rPr>
          <w:t xml:space="preserve"> </w:t>
        </w:r>
        <w:r w:rsidR="00642304" w:rsidRPr="00642304">
          <w:rPr>
            <w:rStyle w:val="Hipervnculo"/>
            <w:lang w:val="en-US"/>
          </w:rPr>
          <w:t>Will</w:t>
        </w:r>
        <w:r w:rsidR="00B81C85">
          <w:rPr>
            <w:rStyle w:val="Hipervnculo"/>
            <w:lang w:val="en-US"/>
          </w:rPr>
          <w:t xml:space="preserve"> </w:t>
        </w:r>
        <w:r w:rsidR="00642304" w:rsidRPr="00642304">
          <w:rPr>
            <w:rStyle w:val="Hipervnculo"/>
            <w:lang w:val="en-US"/>
          </w:rPr>
          <w:t>a</w:t>
        </w:r>
        <w:r w:rsidR="00B81C85">
          <w:rPr>
            <w:rStyle w:val="Hipervnculo"/>
            <w:lang w:val="en-US"/>
          </w:rPr>
          <w:t xml:space="preserve"> </w:t>
        </w:r>
        <w:r w:rsidR="00642304" w:rsidRPr="00642304">
          <w:rPr>
            <w:rStyle w:val="Hipervnculo"/>
            <w:lang w:val="en-US"/>
          </w:rPr>
          <w:t>Trade</w:t>
        </w:r>
        <w:r w:rsidR="00B81C85">
          <w:rPr>
            <w:rStyle w:val="Hipervnculo"/>
            <w:lang w:val="en-US"/>
          </w:rPr>
          <w:t xml:space="preserve"> </w:t>
        </w:r>
        <w:r w:rsidR="00642304" w:rsidRPr="00642304">
          <w:rPr>
            <w:rStyle w:val="Hipervnculo"/>
            <w:lang w:val="en-US"/>
          </w:rPr>
          <w:t>War</w:t>
        </w:r>
        <w:r w:rsidR="00B81C85">
          <w:rPr>
            <w:rStyle w:val="Hipervnculo"/>
            <w:lang w:val="en-US"/>
          </w:rPr>
          <w:t xml:space="preserve"> </w:t>
        </w:r>
        <w:r w:rsidR="00642304" w:rsidRPr="00642304">
          <w:rPr>
            <w:rStyle w:val="Hipervnculo"/>
            <w:lang w:val="en-US"/>
          </w:rPr>
          <w:t>Hit</w:t>
        </w:r>
        <w:r w:rsidR="00B81C85">
          <w:rPr>
            <w:rStyle w:val="Hipervnculo"/>
            <w:lang w:val="en-US"/>
          </w:rPr>
          <w:t xml:space="preserve"> </w:t>
        </w:r>
        <w:r w:rsidR="00642304" w:rsidRPr="00642304">
          <w:rPr>
            <w:rStyle w:val="Hipervnculo"/>
            <w:lang w:val="en-US"/>
          </w:rPr>
          <w:t>U.S.</w:t>
        </w:r>
        <w:r w:rsidR="00B81C85">
          <w:rPr>
            <w:rStyle w:val="Hipervnculo"/>
            <w:lang w:val="en-US"/>
          </w:rPr>
          <w:t xml:space="preserve"> </w:t>
        </w:r>
        <w:r w:rsidR="00642304" w:rsidRPr="00642304">
          <w:rPr>
            <w:rStyle w:val="Hipervnculo"/>
            <w:lang w:val="en-US"/>
          </w:rPr>
          <w:t>Accounting</w:t>
        </w:r>
        <w:r w:rsidR="00B81C85">
          <w:rPr>
            <w:rStyle w:val="Hipervnculo"/>
            <w:lang w:val="en-US"/>
          </w:rPr>
          <w:t xml:space="preserve"> </w:t>
        </w:r>
        <w:r w:rsidR="00642304" w:rsidRPr="00642304">
          <w:rPr>
            <w:rStyle w:val="Hipervnculo"/>
            <w:lang w:val="en-US"/>
          </w:rPr>
          <w:t>and</w:t>
        </w:r>
        <w:r w:rsidR="00B81C85">
          <w:rPr>
            <w:rStyle w:val="Hipervnculo"/>
            <w:lang w:val="en-US"/>
          </w:rPr>
          <w:t xml:space="preserve"> </w:t>
        </w:r>
        <w:r w:rsidR="00642304" w:rsidRPr="00642304">
          <w:rPr>
            <w:rStyle w:val="Hipervnculo"/>
            <w:lang w:val="en-US"/>
          </w:rPr>
          <w:t>Auditing</w:t>
        </w:r>
        <w:r w:rsidR="00B81C85">
          <w:rPr>
            <w:rStyle w:val="Hipervnculo"/>
            <w:lang w:val="en-US"/>
          </w:rPr>
          <w:t xml:space="preserve"> </w:t>
        </w:r>
        <w:r w:rsidR="00642304" w:rsidRPr="00642304">
          <w:rPr>
            <w:rStyle w:val="Hipervnculo"/>
            <w:lang w:val="en-US"/>
          </w:rPr>
          <w:t>Jobs?</w:t>
        </w:r>
      </w:hyperlink>
    </w:p>
    <w:p w:rsidR="00642304" w:rsidRPr="00642304" w:rsidRDefault="00022E62" w:rsidP="00642304">
      <w:pPr>
        <w:pStyle w:val="Cuerpovademecum"/>
        <w:rPr>
          <w:lang w:val="en-US"/>
        </w:rPr>
      </w:pPr>
      <w:hyperlink r:id="rId229" w:history="1">
        <w:r w:rsidR="00642304" w:rsidRPr="00642304">
          <w:rPr>
            <w:rStyle w:val="Hipervnculo"/>
            <w:lang w:val="en-US"/>
          </w:rPr>
          <w:t>Where</w:t>
        </w:r>
        <w:r w:rsidR="00B81C85">
          <w:rPr>
            <w:rStyle w:val="Hipervnculo"/>
            <w:lang w:val="en-US"/>
          </w:rPr>
          <w:t xml:space="preserve"> </w:t>
        </w:r>
        <w:r w:rsidR="00642304" w:rsidRPr="00642304">
          <w:rPr>
            <w:rStyle w:val="Hipervnculo"/>
            <w:lang w:val="en-US"/>
          </w:rPr>
          <w:t>Is</w:t>
        </w:r>
        <w:r w:rsidR="00B81C85">
          <w:rPr>
            <w:rStyle w:val="Hipervnculo"/>
            <w:lang w:val="en-US"/>
          </w:rPr>
          <w:t xml:space="preserve"> </w:t>
        </w:r>
        <w:r w:rsidR="00642304" w:rsidRPr="00642304">
          <w:rPr>
            <w:rStyle w:val="Hipervnculo"/>
            <w:lang w:val="en-US"/>
          </w:rPr>
          <w:t>Technology</w:t>
        </w:r>
        <w:r w:rsidR="00B81C85">
          <w:rPr>
            <w:rStyle w:val="Hipervnculo"/>
            <w:lang w:val="en-US"/>
          </w:rPr>
          <w:t xml:space="preserve"> </w:t>
        </w:r>
        <w:r w:rsidR="00642304" w:rsidRPr="00642304">
          <w:rPr>
            <w:rStyle w:val="Hipervnculo"/>
            <w:lang w:val="en-US"/>
          </w:rPr>
          <w:t>Taking</w:t>
        </w:r>
        <w:r w:rsidR="00B81C85">
          <w:rPr>
            <w:rStyle w:val="Hipervnculo"/>
            <w:lang w:val="en-US"/>
          </w:rPr>
          <w:t xml:space="preserve"> </w:t>
        </w:r>
        <w:r w:rsidR="00642304" w:rsidRPr="00642304">
          <w:rPr>
            <w:rStyle w:val="Hipervnculo"/>
            <w:lang w:val="en-US"/>
          </w:rPr>
          <w:t>Auditing</w:t>
        </w:r>
        <w:r w:rsidR="00B81C85">
          <w:rPr>
            <w:rStyle w:val="Hipervnculo"/>
            <w:lang w:val="en-US"/>
          </w:rPr>
          <w:t xml:space="preserve"> </w:t>
        </w:r>
        <w:r w:rsidR="00642304" w:rsidRPr="00642304">
          <w:rPr>
            <w:rStyle w:val="Hipervnculo"/>
            <w:lang w:val="en-US"/>
          </w:rPr>
          <w:t>and</w:t>
        </w:r>
        <w:r w:rsidR="00B81C85">
          <w:rPr>
            <w:rStyle w:val="Hipervnculo"/>
            <w:lang w:val="en-US"/>
          </w:rPr>
          <w:t xml:space="preserve"> </w:t>
        </w:r>
        <w:r w:rsidR="00642304" w:rsidRPr="00642304">
          <w:rPr>
            <w:rStyle w:val="Hipervnculo"/>
            <w:lang w:val="en-US"/>
          </w:rPr>
          <w:t>Accounting?</w:t>
        </w:r>
      </w:hyperlink>
    </w:p>
    <w:p w:rsidR="00EB782C" w:rsidRPr="00AB23A0"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rPr>
          <w:sz w:val="27"/>
          <w:szCs w:val="27"/>
          <w:lang w:val="en-US" w:eastAsia="en-US"/>
        </w:rPr>
      </w:pPr>
      <w:r w:rsidRPr="004A52EC">
        <w:rPr>
          <w:lang w:val="en-US"/>
        </w:rPr>
        <w:t>Financial</w:t>
      </w:r>
      <w:r w:rsidR="00B81C85">
        <w:rPr>
          <w:lang w:val="en-US"/>
        </w:rPr>
        <w:t xml:space="preserve"> </w:t>
      </w:r>
      <w:r w:rsidRPr="004A52EC">
        <w:rPr>
          <w:lang w:val="en-US"/>
        </w:rPr>
        <w:t>Reporting</w:t>
      </w:r>
      <w:r w:rsidR="00B81C85">
        <w:rPr>
          <w:lang w:val="en-US"/>
        </w:rPr>
        <w:t xml:space="preserve"> </w:t>
      </w:r>
      <w:r w:rsidRPr="004A52EC">
        <w:rPr>
          <w:lang w:val="en-US"/>
        </w:rPr>
        <w:t>Council</w:t>
      </w:r>
      <w:r w:rsidR="00B81C85">
        <w:rPr>
          <w:lang w:val="en-US"/>
        </w:rPr>
        <w:t xml:space="preserve"> </w:t>
      </w:r>
      <w:r w:rsidRPr="004A52EC">
        <w:rPr>
          <w:lang w:val="en-US"/>
        </w:rPr>
        <w:t>(FRC)</w:t>
      </w:r>
      <w:r w:rsidR="00B81C85">
        <w:rPr>
          <w:lang w:val="en-US"/>
        </w:rPr>
        <w:t xml:space="preserve"> </w:t>
      </w:r>
      <w:r w:rsidRPr="004A52EC">
        <w:rPr>
          <w:lang w:val="en-US"/>
        </w:rPr>
        <w:t>-</w:t>
      </w:r>
      <w:r w:rsidR="00B81C85">
        <w:rPr>
          <w:lang w:val="en-US"/>
        </w:rPr>
        <w:t xml:space="preserve"> </w:t>
      </w:r>
      <w:r w:rsidRPr="004A52EC">
        <w:rPr>
          <w:lang w:val="en-US"/>
        </w:rPr>
        <w:t>Reino</w:t>
      </w:r>
      <w:r w:rsidR="00B81C85">
        <w:rPr>
          <w:lang w:val="en-US"/>
        </w:rPr>
        <w:t xml:space="preserve"> </w:t>
      </w:r>
      <w:r w:rsidRPr="004A52EC">
        <w:rPr>
          <w:lang w:val="en-US"/>
        </w:rPr>
        <w:t>Unido</w:t>
      </w:r>
    </w:p>
    <w:p w:rsidR="00642304" w:rsidRPr="00832727" w:rsidRDefault="00022E62" w:rsidP="00642304">
      <w:pPr>
        <w:pStyle w:val="Cuerpovademecum"/>
        <w:rPr>
          <w:lang w:val="en-US"/>
        </w:rPr>
      </w:pPr>
      <w:hyperlink r:id="rId230" w:history="1">
        <w:r w:rsidR="00642304" w:rsidRPr="00832727">
          <w:rPr>
            <w:rStyle w:val="Hipervnculo"/>
            <w:lang w:val="en-US"/>
          </w:rPr>
          <w:t>FRC</w:t>
        </w:r>
        <w:r w:rsidR="00B81C85">
          <w:rPr>
            <w:rStyle w:val="Hipervnculo"/>
            <w:lang w:val="en-US"/>
          </w:rPr>
          <w:t xml:space="preserve"> </w:t>
        </w:r>
        <w:r w:rsidR="00642304" w:rsidRPr="00832727">
          <w:rPr>
            <w:rStyle w:val="Hipervnculo"/>
            <w:lang w:val="en-US"/>
          </w:rPr>
          <w:t>Communique</w:t>
        </w:r>
        <w:r w:rsidR="00B81C85">
          <w:rPr>
            <w:rStyle w:val="Hipervnculo"/>
            <w:lang w:val="en-US"/>
          </w:rPr>
          <w:t xml:space="preserve"> </w:t>
        </w:r>
        <w:r w:rsidR="00642304" w:rsidRPr="00832727">
          <w:rPr>
            <w:rStyle w:val="Hipervnculo"/>
            <w:lang w:val="en-US"/>
          </w:rPr>
          <w:t>6</w:t>
        </w:r>
        <w:r w:rsidR="00B81C85">
          <w:rPr>
            <w:rStyle w:val="Hipervnculo"/>
            <w:lang w:val="en-US"/>
          </w:rPr>
          <w:t xml:space="preserve"> </w:t>
        </w:r>
        <w:r w:rsidR="00642304" w:rsidRPr="00832727">
          <w:rPr>
            <w:rStyle w:val="Hipervnculo"/>
            <w:lang w:val="en-US"/>
          </w:rPr>
          <w:t>September</w:t>
        </w:r>
        <w:r w:rsidR="00B81C85">
          <w:rPr>
            <w:rStyle w:val="Hipervnculo"/>
            <w:lang w:val="en-US"/>
          </w:rPr>
          <w:t xml:space="preserve"> </w:t>
        </w:r>
        <w:r w:rsidR="00642304" w:rsidRPr="00832727">
          <w:rPr>
            <w:rStyle w:val="Hipervnculo"/>
            <w:lang w:val="en-US"/>
          </w:rPr>
          <w:t>2018</w:t>
        </w:r>
      </w:hyperlink>
    </w:p>
    <w:p w:rsidR="00642304" w:rsidRPr="00642304" w:rsidRDefault="00022E62" w:rsidP="00642304">
      <w:pPr>
        <w:pStyle w:val="Cuerpovademecum"/>
        <w:rPr>
          <w:lang w:val="en-US"/>
        </w:rPr>
      </w:pPr>
      <w:hyperlink r:id="rId231" w:history="1">
        <w:r w:rsidR="00642304" w:rsidRPr="00642304">
          <w:rPr>
            <w:rStyle w:val="Hipervnculo"/>
            <w:lang w:val="en-US"/>
          </w:rPr>
          <w:t>FRC</w:t>
        </w:r>
        <w:r w:rsidR="00B81C85">
          <w:rPr>
            <w:rStyle w:val="Hipervnculo"/>
            <w:lang w:val="en-US"/>
          </w:rPr>
          <w:t xml:space="preserve"> </w:t>
        </w:r>
        <w:r w:rsidR="00642304" w:rsidRPr="00642304">
          <w:rPr>
            <w:rStyle w:val="Hipervnculo"/>
            <w:lang w:val="en-US"/>
          </w:rPr>
          <w:t>Audit</w:t>
        </w:r>
        <w:r w:rsidR="00B81C85">
          <w:rPr>
            <w:rStyle w:val="Hipervnculo"/>
            <w:lang w:val="en-US"/>
          </w:rPr>
          <w:t xml:space="preserve"> </w:t>
        </w:r>
        <w:r w:rsidR="00642304" w:rsidRPr="00642304">
          <w:rPr>
            <w:rStyle w:val="Hipervnculo"/>
            <w:lang w:val="en-US"/>
          </w:rPr>
          <w:t>Quality</w:t>
        </w:r>
        <w:r w:rsidR="00B81C85">
          <w:rPr>
            <w:rStyle w:val="Hipervnculo"/>
            <w:lang w:val="en-US"/>
          </w:rPr>
          <w:t xml:space="preserve"> </w:t>
        </w:r>
        <w:r w:rsidR="00642304" w:rsidRPr="00642304">
          <w:rPr>
            <w:rStyle w:val="Hipervnculo"/>
            <w:lang w:val="en-US"/>
          </w:rPr>
          <w:t>Action</w:t>
        </w:r>
        <w:r w:rsidR="00B81C85">
          <w:rPr>
            <w:rStyle w:val="Hipervnculo"/>
            <w:lang w:val="en-US"/>
          </w:rPr>
          <w:t xml:space="preserve"> </w:t>
        </w:r>
        <w:r w:rsidR="00642304" w:rsidRPr="00642304">
          <w:rPr>
            <w:rStyle w:val="Hipervnculo"/>
            <w:lang w:val="en-US"/>
          </w:rPr>
          <w:t>Plan</w:t>
        </w:r>
        <w:r w:rsidR="00B81C85">
          <w:rPr>
            <w:rStyle w:val="Hipervnculo"/>
            <w:lang w:val="en-US"/>
          </w:rPr>
          <w:t xml:space="preserve"> </w:t>
        </w:r>
        <w:r w:rsidR="00642304" w:rsidRPr="00642304">
          <w:rPr>
            <w:rStyle w:val="Hipervnculo"/>
            <w:lang w:val="en-US"/>
          </w:rPr>
          <w:t>-</w:t>
        </w:r>
        <w:r w:rsidR="00B81C85">
          <w:rPr>
            <w:rStyle w:val="Hipervnculo"/>
            <w:lang w:val="en-US"/>
          </w:rPr>
          <w:t xml:space="preserve"> </w:t>
        </w:r>
        <w:r w:rsidR="00642304" w:rsidRPr="00642304">
          <w:rPr>
            <w:rStyle w:val="Hipervnculo"/>
            <w:lang w:val="en-US"/>
          </w:rPr>
          <w:t>September</w:t>
        </w:r>
        <w:r w:rsidR="00B81C85">
          <w:rPr>
            <w:rStyle w:val="Hipervnculo"/>
            <w:lang w:val="en-US"/>
          </w:rPr>
          <w:t xml:space="preserve"> </w:t>
        </w:r>
        <w:r w:rsidR="00642304" w:rsidRPr="00642304">
          <w:rPr>
            <w:rStyle w:val="Hipervnculo"/>
            <w:lang w:val="en-US"/>
          </w:rPr>
          <w:t>2018</w:t>
        </w:r>
      </w:hyperlink>
    </w:p>
    <w:p w:rsidR="00642304" w:rsidRPr="00642304" w:rsidRDefault="00022E62" w:rsidP="00642304">
      <w:pPr>
        <w:pStyle w:val="Cuerpovademecum"/>
        <w:rPr>
          <w:lang w:val="en-US"/>
        </w:rPr>
      </w:pPr>
      <w:hyperlink r:id="rId232" w:history="1">
        <w:r w:rsidR="00642304" w:rsidRPr="00642304">
          <w:rPr>
            <w:rStyle w:val="Hipervnculo"/>
            <w:lang w:val="en-US"/>
          </w:rPr>
          <w:t>Audit</w:t>
        </w:r>
        <w:r w:rsidR="00B81C85">
          <w:rPr>
            <w:rStyle w:val="Hipervnculo"/>
            <w:lang w:val="en-US"/>
          </w:rPr>
          <w:t xml:space="preserve"> </w:t>
        </w:r>
        <w:r w:rsidR="00642304" w:rsidRPr="00642304">
          <w:rPr>
            <w:rStyle w:val="Hipervnculo"/>
            <w:lang w:val="en-US"/>
          </w:rPr>
          <w:t>Quality</w:t>
        </w:r>
        <w:r w:rsidR="00B81C85">
          <w:rPr>
            <w:rStyle w:val="Hipervnculo"/>
            <w:lang w:val="en-US"/>
          </w:rPr>
          <w:t xml:space="preserve"> </w:t>
        </w:r>
        <w:r w:rsidR="00642304" w:rsidRPr="00642304">
          <w:rPr>
            <w:rStyle w:val="Hipervnculo"/>
            <w:lang w:val="en-US"/>
          </w:rPr>
          <w:t>in</w:t>
        </w:r>
        <w:r w:rsidR="00B81C85">
          <w:rPr>
            <w:rStyle w:val="Hipervnculo"/>
            <w:lang w:val="en-US"/>
          </w:rPr>
          <w:t xml:space="preserve"> </w:t>
        </w:r>
        <w:r w:rsidR="00642304" w:rsidRPr="00642304">
          <w:rPr>
            <w:rStyle w:val="Hipervnculo"/>
            <w:lang w:val="en-US"/>
          </w:rPr>
          <w:t>Australia:</w:t>
        </w:r>
        <w:r w:rsidR="00B81C85">
          <w:rPr>
            <w:rStyle w:val="Hipervnculo"/>
            <w:lang w:val="en-US"/>
          </w:rPr>
          <w:t xml:space="preserve"> </w:t>
        </w:r>
        <w:r w:rsidR="00642304" w:rsidRPr="00642304">
          <w:rPr>
            <w:rStyle w:val="Hipervnculo"/>
            <w:lang w:val="en-US"/>
          </w:rPr>
          <w:t>The</w:t>
        </w:r>
        <w:r w:rsidR="00B81C85">
          <w:rPr>
            <w:rStyle w:val="Hipervnculo"/>
            <w:lang w:val="en-US"/>
          </w:rPr>
          <w:t xml:space="preserve"> </w:t>
        </w:r>
        <w:r w:rsidR="00642304" w:rsidRPr="00642304">
          <w:rPr>
            <w:rStyle w:val="Hipervnculo"/>
            <w:lang w:val="en-US"/>
          </w:rPr>
          <w:t>Perspective</w:t>
        </w:r>
        <w:r w:rsidR="00B81C85">
          <w:rPr>
            <w:rStyle w:val="Hipervnculo"/>
            <w:lang w:val="en-US"/>
          </w:rPr>
          <w:t xml:space="preserve"> </w:t>
        </w:r>
        <w:r w:rsidR="00642304" w:rsidRPr="00642304">
          <w:rPr>
            <w:rStyle w:val="Hipervnculo"/>
            <w:lang w:val="en-US"/>
          </w:rPr>
          <w:t>of</w:t>
        </w:r>
        <w:r w:rsidR="00B81C85">
          <w:rPr>
            <w:rStyle w:val="Hipervnculo"/>
            <w:lang w:val="en-US"/>
          </w:rPr>
          <w:t xml:space="preserve"> </w:t>
        </w:r>
        <w:r w:rsidR="00642304" w:rsidRPr="00642304">
          <w:rPr>
            <w:rStyle w:val="Hipervnculo"/>
            <w:lang w:val="en-US"/>
          </w:rPr>
          <w:t>Audit</w:t>
        </w:r>
        <w:r w:rsidR="00B81C85">
          <w:rPr>
            <w:rStyle w:val="Hipervnculo"/>
            <w:lang w:val="en-US"/>
          </w:rPr>
          <w:t xml:space="preserve"> </w:t>
        </w:r>
        <w:r w:rsidR="00642304" w:rsidRPr="00642304">
          <w:rPr>
            <w:rStyle w:val="Hipervnculo"/>
            <w:lang w:val="en-US"/>
          </w:rPr>
          <w:t>Committee</w:t>
        </w:r>
        <w:r w:rsidR="00B81C85">
          <w:rPr>
            <w:rStyle w:val="Hipervnculo"/>
            <w:lang w:val="en-US"/>
          </w:rPr>
          <w:t xml:space="preserve"> </w:t>
        </w:r>
        <w:r w:rsidR="00642304" w:rsidRPr="00642304">
          <w:rPr>
            <w:rStyle w:val="Hipervnculo"/>
            <w:lang w:val="en-US"/>
          </w:rPr>
          <w:t>Chairs</w:t>
        </w:r>
      </w:hyperlink>
    </w:p>
    <w:p w:rsidR="009C40BF" w:rsidRPr="009C40BF" w:rsidRDefault="00022E62" w:rsidP="009C40BF">
      <w:pPr>
        <w:pStyle w:val="Cuerpovademecum"/>
        <w:rPr>
          <w:lang w:val="en-US"/>
        </w:rPr>
      </w:pPr>
      <w:hyperlink r:id="rId233" w:history="1">
        <w:r w:rsidR="009C40BF" w:rsidRPr="009C40BF">
          <w:rPr>
            <w:rStyle w:val="Hipervnculo"/>
            <w:lang w:val="en-US"/>
          </w:rPr>
          <w:t>FRC</w:t>
        </w:r>
        <w:r w:rsidR="00B81C85">
          <w:rPr>
            <w:rStyle w:val="Hipervnculo"/>
            <w:lang w:val="en-US"/>
          </w:rPr>
          <w:t xml:space="preserve"> </w:t>
        </w:r>
        <w:r w:rsidR="009C40BF" w:rsidRPr="009C40BF">
          <w:rPr>
            <w:rStyle w:val="Hipervnculo"/>
            <w:lang w:val="en-US"/>
          </w:rPr>
          <w:t>pushes</w:t>
        </w:r>
        <w:r w:rsidR="00B81C85">
          <w:rPr>
            <w:rStyle w:val="Hipervnculo"/>
            <w:lang w:val="en-US"/>
          </w:rPr>
          <w:t xml:space="preserve"> </w:t>
        </w:r>
        <w:r w:rsidR="009C40BF" w:rsidRPr="009C40BF">
          <w:rPr>
            <w:rStyle w:val="Hipervnculo"/>
            <w:lang w:val="en-US"/>
          </w:rPr>
          <w:t>companies</w:t>
        </w:r>
        <w:r w:rsidR="00B81C85">
          <w:rPr>
            <w:rStyle w:val="Hipervnculo"/>
            <w:lang w:val="en-US"/>
          </w:rPr>
          <w:t xml:space="preserve"> </w:t>
        </w:r>
        <w:r w:rsidR="009C40BF" w:rsidRPr="009C40BF">
          <w:rPr>
            <w:rStyle w:val="Hipervnculo"/>
            <w:lang w:val="en-US"/>
          </w:rPr>
          <w:t>for</w:t>
        </w:r>
        <w:r w:rsidR="00B81C85">
          <w:rPr>
            <w:rStyle w:val="Hipervnculo"/>
            <w:lang w:val="en-US"/>
          </w:rPr>
          <w:t xml:space="preserve"> </w:t>
        </w:r>
        <w:r w:rsidR="009C40BF" w:rsidRPr="009C40BF">
          <w:rPr>
            <w:rStyle w:val="Hipervnculo"/>
            <w:lang w:val="en-US"/>
          </w:rPr>
          <w:t>improved</w:t>
        </w:r>
        <w:r w:rsidR="00B81C85">
          <w:rPr>
            <w:rStyle w:val="Hipervnculo"/>
            <w:lang w:val="en-US"/>
          </w:rPr>
          <w:t xml:space="preserve"> </w:t>
        </w:r>
        <w:r w:rsidR="009C40BF" w:rsidRPr="009C40BF">
          <w:rPr>
            <w:rStyle w:val="Hipervnculo"/>
            <w:lang w:val="en-US"/>
          </w:rPr>
          <w:t>quality</w:t>
        </w:r>
        <w:r w:rsidR="00B81C85">
          <w:rPr>
            <w:rStyle w:val="Hipervnculo"/>
            <w:lang w:val="en-US"/>
          </w:rPr>
          <w:t xml:space="preserve"> </w:t>
        </w:r>
        <w:r w:rsidR="009C40BF" w:rsidRPr="009C40BF">
          <w:rPr>
            <w:rStyle w:val="Hipervnculo"/>
            <w:lang w:val="en-US"/>
          </w:rPr>
          <w:t>reporting</w:t>
        </w:r>
      </w:hyperlink>
    </w:p>
    <w:p w:rsidR="009C40BF" w:rsidRPr="00832727" w:rsidRDefault="00022E62" w:rsidP="009C40BF">
      <w:pPr>
        <w:pStyle w:val="Cuerpovademecum"/>
        <w:rPr>
          <w:lang w:val="en-US"/>
        </w:rPr>
      </w:pPr>
      <w:hyperlink r:id="rId234" w:history="1">
        <w:r w:rsidR="009C40BF" w:rsidRPr="00832727">
          <w:rPr>
            <w:rStyle w:val="Hipervnculo"/>
            <w:lang w:val="en-US"/>
          </w:rPr>
          <w:t>Developments</w:t>
        </w:r>
        <w:r w:rsidR="00B81C85">
          <w:rPr>
            <w:rStyle w:val="Hipervnculo"/>
            <w:lang w:val="en-US"/>
          </w:rPr>
          <w:t xml:space="preserve"> </w:t>
        </w:r>
        <w:r w:rsidR="009C40BF" w:rsidRPr="00832727">
          <w:rPr>
            <w:rStyle w:val="Hipervnculo"/>
            <w:lang w:val="en-US"/>
          </w:rPr>
          <w:t>in</w:t>
        </w:r>
        <w:r w:rsidR="00B81C85">
          <w:rPr>
            <w:rStyle w:val="Hipervnculo"/>
            <w:lang w:val="en-US"/>
          </w:rPr>
          <w:t xml:space="preserve"> </w:t>
        </w:r>
        <w:r w:rsidR="009C40BF" w:rsidRPr="00832727">
          <w:rPr>
            <w:rStyle w:val="Hipervnculo"/>
            <w:lang w:val="en-US"/>
          </w:rPr>
          <w:t>Audit</w:t>
        </w:r>
        <w:r w:rsidR="00B81C85">
          <w:rPr>
            <w:rStyle w:val="Hipervnculo"/>
            <w:lang w:val="en-US"/>
          </w:rPr>
          <w:t xml:space="preserve"> </w:t>
        </w:r>
        <w:r w:rsidR="009C40BF" w:rsidRPr="00832727">
          <w:rPr>
            <w:rStyle w:val="Hipervnculo"/>
            <w:lang w:val="en-US"/>
          </w:rPr>
          <w:t>event</w:t>
        </w:r>
        <w:r w:rsidR="00B81C85">
          <w:rPr>
            <w:rStyle w:val="Hipervnculo"/>
            <w:lang w:val="en-US"/>
          </w:rPr>
          <w:t xml:space="preserve"> </w:t>
        </w:r>
        <w:r w:rsidR="009C40BF" w:rsidRPr="00832727">
          <w:rPr>
            <w:rStyle w:val="Hipervnculo"/>
            <w:lang w:val="en-US"/>
          </w:rPr>
          <w:t>-</w:t>
        </w:r>
        <w:r w:rsidR="00B81C85">
          <w:rPr>
            <w:rStyle w:val="Hipervnculo"/>
            <w:lang w:val="en-US"/>
          </w:rPr>
          <w:t xml:space="preserve"> </w:t>
        </w:r>
        <w:r w:rsidR="009C40BF" w:rsidRPr="00832727">
          <w:rPr>
            <w:rStyle w:val="Hipervnculo"/>
            <w:lang w:val="en-US"/>
          </w:rPr>
          <w:t>speeches</w:t>
        </w:r>
      </w:hyperlink>
    </w:p>
    <w:p w:rsidR="009C40BF" w:rsidRPr="009C40BF" w:rsidRDefault="00022E62" w:rsidP="009C40BF">
      <w:pPr>
        <w:pStyle w:val="Cuerpovademecum"/>
        <w:rPr>
          <w:lang w:val="en-US"/>
        </w:rPr>
      </w:pPr>
      <w:hyperlink r:id="rId235" w:history="1">
        <w:r w:rsidR="009C40BF" w:rsidRPr="009C40BF">
          <w:rPr>
            <w:rStyle w:val="Hipervnculo"/>
            <w:lang w:val="en-US"/>
          </w:rPr>
          <w:t>FRC</w:t>
        </w:r>
        <w:r w:rsidR="00B81C85">
          <w:rPr>
            <w:rStyle w:val="Hipervnculo"/>
            <w:lang w:val="en-US"/>
          </w:rPr>
          <w:t xml:space="preserve"> </w:t>
        </w:r>
        <w:r w:rsidR="009C40BF" w:rsidRPr="009C40BF">
          <w:rPr>
            <w:rStyle w:val="Hipervnculo"/>
            <w:lang w:val="en-US"/>
          </w:rPr>
          <w:t>comment</w:t>
        </w:r>
        <w:r w:rsidR="00B81C85">
          <w:rPr>
            <w:rStyle w:val="Hipervnculo"/>
            <w:lang w:val="en-US"/>
          </w:rPr>
          <w:t xml:space="preserve"> </w:t>
        </w:r>
        <w:r w:rsidR="009C40BF" w:rsidRPr="009C40BF">
          <w:rPr>
            <w:rStyle w:val="Hipervnculo"/>
            <w:lang w:val="en-US"/>
          </w:rPr>
          <w:t>on</w:t>
        </w:r>
        <w:r w:rsidR="00B81C85">
          <w:rPr>
            <w:rStyle w:val="Hipervnculo"/>
            <w:lang w:val="en-US"/>
          </w:rPr>
          <w:t xml:space="preserve"> </w:t>
        </w:r>
        <w:r w:rsidR="009C40BF" w:rsidRPr="009C40BF">
          <w:rPr>
            <w:rStyle w:val="Hipervnculo"/>
            <w:lang w:val="en-US"/>
          </w:rPr>
          <w:t>the</w:t>
        </w:r>
        <w:r w:rsidR="00B81C85">
          <w:rPr>
            <w:rStyle w:val="Hipervnculo"/>
            <w:lang w:val="en-US"/>
          </w:rPr>
          <w:t xml:space="preserve"> </w:t>
        </w:r>
        <w:r w:rsidR="009C40BF" w:rsidRPr="009C40BF">
          <w:rPr>
            <w:rStyle w:val="Hipervnculo"/>
            <w:lang w:val="en-US"/>
          </w:rPr>
          <w:t>CMA's</w:t>
        </w:r>
        <w:r w:rsidR="00B81C85">
          <w:rPr>
            <w:rStyle w:val="Hipervnculo"/>
            <w:lang w:val="en-US"/>
          </w:rPr>
          <w:t xml:space="preserve"> </w:t>
        </w:r>
        <w:r w:rsidR="009C40BF" w:rsidRPr="009C40BF">
          <w:rPr>
            <w:rStyle w:val="Hipervnculo"/>
            <w:lang w:val="en-US"/>
          </w:rPr>
          <w:t>review</w:t>
        </w:r>
        <w:r w:rsidR="00B81C85">
          <w:rPr>
            <w:rStyle w:val="Hipervnculo"/>
            <w:lang w:val="en-US"/>
          </w:rPr>
          <w:t xml:space="preserve"> </w:t>
        </w:r>
        <w:r w:rsidR="009C40BF" w:rsidRPr="009C40BF">
          <w:rPr>
            <w:rStyle w:val="Hipervnculo"/>
            <w:lang w:val="en-US"/>
          </w:rPr>
          <w:t>of</w:t>
        </w:r>
        <w:r w:rsidR="00B81C85">
          <w:rPr>
            <w:rStyle w:val="Hipervnculo"/>
            <w:lang w:val="en-US"/>
          </w:rPr>
          <w:t xml:space="preserve"> </w:t>
        </w:r>
        <w:r w:rsidR="009C40BF" w:rsidRPr="009C40BF">
          <w:rPr>
            <w:rStyle w:val="Hipervnculo"/>
            <w:lang w:val="en-US"/>
          </w:rPr>
          <w:t>the</w:t>
        </w:r>
        <w:r w:rsidR="00B81C85">
          <w:rPr>
            <w:rStyle w:val="Hipervnculo"/>
            <w:lang w:val="en-US"/>
          </w:rPr>
          <w:t xml:space="preserve"> </w:t>
        </w:r>
        <w:r w:rsidR="009C40BF" w:rsidRPr="009C40BF">
          <w:rPr>
            <w:rStyle w:val="Hipervnculo"/>
            <w:lang w:val="en-US"/>
          </w:rPr>
          <w:t>audit</w:t>
        </w:r>
        <w:r w:rsidR="00B81C85">
          <w:rPr>
            <w:rStyle w:val="Hipervnculo"/>
            <w:lang w:val="en-US"/>
          </w:rPr>
          <w:t xml:space="preserve"> </w:t>
        </w:r>
        <w:r w:rsidR="009C40BF" w:rsidRPr="009C40BF">
          <w:rPr>
            <w:rStyle w:val="Hipervnculo"/>
            <w:lang w:val="en-US"/>
          </w:rPr>
          <w:t>sector</w:t>
        </w:r>
      </w:hyperlink>
    </w:p>
    <w:p w:rsidR="009C40BF" w:rsidRPr="009C40BF" w:rsidRDefault="00022E62" w:rsidP="009C40BF">
      <w:pPr>
        <w:pStyle w:val="Cuerpovademecum"/>
        <w:rPr>
          <w:lang w:val="en-US"/>
        </w:rPr>
      </w:pPr>
      <w:hyperlink r:id="rId236" w:history="1">
        <w:r w:rsidR="009C40BF" w:rsidRPr="009C40BF">
          <w:rPr>
            <w:rStyle w:val="Hipervnculo"/>
            <w:lang w:val="en-US"/>
          </w:rPr>
          <w:t>FRC</w:t>
        </w:r>
        <w:r w:rsidR="00B81C85">
          <w:rPr>
            <w:rStyle w:val="Hipervnculo"/>
            <w:lang w:val="en-US"/>
          </w:rPr>
          <w:t xml:space="preserve"> </w:t>
        </w:r>
        <w:r w:rsidR="009C40BF" w:rsidRPr="009C40BF">
          <w:rPr>
            <w:rStyle w:val="Hipervnculo"/>
            <w:lang w:val="en-US"/>
          </w:rPr>
          <w:t>sets</w:t>
        </w:r>
        <w:r w:rsidR="00B81C85">
          <w:rPr>
            <w:rStyle w:val="Hipervnculo"/>
            <w:lang w:val="en-US"/>
          </w:rPr>
          <w:t xml:space="preserve"> </w:t>
        </w:r>
        <w:r w:rsidR="009C40BF" w:rsidRPr="009C40BF">
          <w:rPr>
            <w:rStyle w:val="Hipervnculo"/>
            <w:lang w:val="en-US"/>
          </w:rPr>
          <w:t>out</w:t>
        </w:r>
        <w:r w:rsidR="00B81C85">
          <w:rPr>
            <w:rStyle w:val="Hipervnculo"/>
            <w:lang w:val="en-US"/>
          </w:rPr>
          <w:t xml:space="preserve"> </w:t>
        </w:r>
        <w:r w:rsidR="009C40BF" w:rsidRPr="009C40BF">
          <w:rPr>
            <w:rStyle w:val="Hipervnculo"/>
            <w:lang w:val="en-US"/>
          </w:rPr>
          <w:t>new</w:t>
        </w:r>
        <w:r w:rsidR="00B81C85">
          <w:rPr>
            <w:rStyle w:val="Hipervnculo"/>
            <w:lang w:val="en-US"/>
          </w:rPr>
          <w:t xml:space="preserve"> </w:t>
        </w:r>
        <w:r w:rsidR="009C40BF" w:rsidRPr="009C40BF">
          <w:rPr>
            <w:rStyle w:val="Hipervnculo"/>
            <w:lang w:val="en-US"/>
          </w:rPr>
          <w:t>strategic</w:t>
        </w:r>
        <w:r w:rsidR="00B81C85">
          <w:rPr>
            <w:rStyle w:val="Hipervnculo"/>
            <w:lang w:val="en-US"/>
          </w:rPr>
          <w:t xml:space="preserve"> </w:t>
        </w:r>
        <w:r w:rsidR="009C40BF" w:rsidRPr="009C40BF">
          <w:rPr>
            <w:rStyle w:val="Hipervnculo"/>
            <w:lang w:val="en-US"/>
          </w:rPr>
          <w:t>focus</w:t>
        </w:r>
        <w:r w:rsidR="00B81C85">
          <w:rPr>
            <w:rStyle w:val="Hipervnculo"/>
            <w:lang w:val="en-US"/>
          </w:rPr>
          <w:t xml:space="preserve"> </w:t>
        </w:r>
        <w:r w:rsidR="009C40BF" w:rsidRPr="009C40BF">
          <w:rPr>
            <w:rStyle w:val="Hipervnculo"/>
            <w:lang w:val="en-US"/>
          </w:rPr>
          <w:t>to</w:t>
        </w:r>
        <w:r w:rsidR="00B81C85">
          <w:rPr>
            <w:rStyle w:val="Hipervnculo"/>
            <w:lang w:val="en-US"/>
          </w:rPr>
          <w:t xml:space="preserve"> </w:t>
        </w:r>
        <w:r w:rsidR="009C40BF" w:rsidRPr="009C40BF">
          <w:rPr>
            <w:rStyle w:val="Hipervnculo"/>
            <w:lang w:val="en-US"/>
          </w:rPr>
          <w:t>ensure</w:t>
        </w:r>
        <w:r w:rsidR="00B81C85">
          <w:rPr>
            <w:rStyle w:val="Hipervnculo"/>
            <w:lang w:val="en-US"/>
          </w:rPr>
          <w:t xml:space="preserve"> </w:t>
        </w:r>
        <w:r w:rsidR="009C40BF" w:rsidRPr="009C40BF">
          <w:rPr>
            <w:rStyle w:val="Hipervnculo"/>
            <w:lang w:val="en-US"/>
          </w:rPr>
          <w:t>audit</w:t>
        </w:r>
        <w:r w:rsidR="00B81C85">
          <w:rPr>
            <w:rStyle w:val="Hipervnculo"/>
            <w:lang w:val="en-US"/>
          </w:rPr>
          <w:t xml:space="preserve"> </w:t>
        </w:r>
        <w:r w:rsidR="009C40BF" w:rsidRPr="009C40BF">
          <w:rPr>
            <w:rStyle w:val="Hipervnculo"/>
            <w:lang w:val="en-US"/>
          </w:rPr>
          <w:t>serves</w:t>
        </w:r>
        <w:r w:rsidR="00B81C85">
          <w:rPr>
            <w:rStyle w:val="Hipervnculo"/>
            <w:lang w:val="en-US"/>
          </w:rPr>
          <w:t xml:space="preserve"> </w:t>
        </w:r>
        <w:r w:rsidR="009C40BF" w:rsidRPr="009C40BF">
          <w:rPr>
            <w:rStyle w:val="Hipervnculo"/>
            <w:lang w:val="en-US"/>
          </w:rPr>
          <w:t>the</w:t>
        </w:r>
        <w:r w:rsidR="00B81C85">
          <w:rPr>
            <w:rStyle w:val="Hipervnculo"/>
            <w:lang w:val="en-US"/>
          </w:rPr>
          <w:t xml:space="preserve"> </w:t>
        </w:r>
        <w:r w:rsidR="009C40BF" w:rsidRPr="009C40BF">
          <w:rPr>
            <w:rStyle w:val="Hipervnculo"/>
            <w:lang w:val="en-US"/>
          </w:rPr>
          <w:t>public</w:t>
        </w:r>
        <w:r w:rsidR="00B81C85">
          <w:rPr>
            <w:rStyle w:val="Hipervnculo"/>
            <w:lang w:val="en-US"/>
          </w:rPr>
          <w:t xml:space="preserve"> </w:t>
        </w:r>
        <w:r w:rsidR="009C40BF" w:rsidRPr="009C40BF">
          <w:rPr>
            <w:rStyle w:val="Hipervnculo"/>
            <w:lang w:val="en-US"/>
          </w:rPr>
          <w:t>interest</w:t>
        </w:r>
      </w:hyperlink>
    </w:p>
    <w:p w:rsidR="009C40BF" w:rsidRPr="00832727" w:rsidRDefault="00022E62" w:rsidP="009C40BF">
      <w:pPr>
        <w:pStyle w:val="Cuerpovademecum"/>
        <w:rPr>
          <w:lang w:val="en-US"/>
        </w:rPr>
      </w:pPr>
      <w:hyperlink r:id="rId237" w:history="1">
        <w:r w:rsidR="009C40BF" w:rsidRPr="00832727">
          <w:rPr>
            <w:rStyle w:val="Hipervnculo"/>
            <w:lang w:val="en-US"/>
          </w:rPr>
          <w:t>Hearing</w:t>
        </w:r>
        <w:r w:rsidR="00B81C85">
          <w:rPr>
            <w:rStyle w:val="Hipervnculo"/>
            <w:lang w:val="en-US"/>
          </w:rPr>
          <w:t xml:space="preserve"> </w:t>
        </w:r>
        <w:r w:rsidR="009C40BF" w:rsidRPr="00832727">
          <w:rPr>
            <w:rStyle w:val="Hipervnculo"/>
            <w:lang w:val="en-US"/>
          </w:rPr>
          <w:t>regarding</w:t>
        </w:r>
        <w:r w:rsidR="00B81C85">
          <w:rPr>
            <w:rStyle w:val="Hipervnculo"/>
            <w:lang w:val="en-US"/>
          </w:rPr>
          <w:t xml:space="preserve"> </w:t>
        </w:r>
        <w:r w:rsidR="009C40BF" w:rsidRPr="00832727">
          <w:rPr>
            <w:rStyle w:val="Hipervnculo"/>
            <w:lang w:val="en-US"/>
          </w:rPr>
          <w:t>KPMG</w:t>
        </w:r>
        <w:r w:rsidR="00B81C85">
          <w:rPr>
            <w:rStyle w:val="Hipervnculo"/>
            <w:lang w:val="en-US"/>
          </w:rPr>
          <w:t xml:space="preserve"> </w:t>
        </w:r>
        <w:r w:rsidR="009C40BF" w:rsidRPr="00832727">
          <w:rPr>
            <w:rStyle w:val="Hipervnculo"/>
            <w:lang w:val="en-US"/>
          </w:rPr>
          <w:t>and</w:t>
        </w:r>
        <w:r w:rsidR="00B81C85">
          <w:rPr>
            <w:rStyle w:val="Hipervnculo"/>
            <w:lang w:val="en-US"/>
          </w:rPr>
          <w:t xml:space="preserve"> </w:t>
        </w:r>
        <w:r w:rsidR="009C40BF" w:rsidRPr="00832727">
          <w:rPr>
            <w:rStyle w:val="Hipervnculo"/>
            <w:lang w:val="en-US"/>
          </w:rPr>
          <w:t>members</w:t>
        </w:r>
      </w:hyperlink>
    </w:p>
    <w:p w:rsidR="009C40BF" w:rsidRPr="009C40BF" w:rsidRDefault="00022E62" w:rsidP="009C40BF">
      <w:pPr>
        <w:pStyle w:val="Cuerpovademecum"/>
        <w:rPr>
          <w:lang w:val="en-US"/>
        </w:rPr>
      </w:pPr>
      <w:hyperlink r:id="rId238" w:history="1">
        <w:r w:rsidR="009C40BF" w:rsidRPr="009C40BF">
          <w:rPr>
            <w:rStyle w:val="Hipervnculo"/>
            <w:lang w:val="en-US"/>
          </w:rPr>
          <w:t>KPMG</w:t>
        </w:r>
        <w:r w:rsidR="00B81C85">
          <w:rPr>
            <w:rStyle w:val="Hipervnculo"/>
            <w:lang w:val="en-US"/>
          </w:rPr>
          <w:t xml:space="preserve"> </w:t>
        </w:r>
        <w:r w:rsidR="009C40BF" w:rsidRPr="009C40BF">
          <w:rPr>
            <w:rStyle w:val="Hipervnculo"/>
            <w:lang w:val="en-US"/>
          </w:rPr>
          <w:t>admit</w:t>
        </w:r>
        <w:r w:rsidR="00B81C85">
          <w:rPr>
            <w:rStyle w:val="Hipervnculo"/>
            <w:lang w:val="en-US"/>
          </w:rPr>
          <w:t xml:space="preserve"> </w:t>
        </w:r>
        <w:r w:rsidR="009C40BF" w:rsidRPr="009C40BF">
          <w:rPr>
            <w:rStyle w:val="Hipervnculo"/>
            <w:lang w:val="en-US"/>
          </w:rPr>
          <w:t>Misconduct</w:t>
        </w:r>
        <w:r w:rsidR="00B81C85">
          <w:rPr>
            <w:rStyle w:val="Hipervnculo"/>
            <w:lang w:val="en-US"/>
          </w:rPr>
          <w:t xml:space="preserve"> </w:t>
        </w:r>
        <w:r w:rsidR="009C40BF" w:rsidRPr="009C40BF">
          <w:rPr>
            <w:rStyle w:val="Hipervnculo"/>
            <w:lang w:val="en-US"/>
          </w:rPr>
          <w:t>in</w:t>
        </w:r>
        <w:r w:rsidR="00B81C85">
          <w:rPr>
            <w:rStyle w:val="Hipervnculo"/>
            <w:lang w:val="en-US"/>
          </w:rPr>
          <w:t xml:space="preserve"> </w:t>
        </w:r>
        <w:r w:rsidR="009C40BF" w:rsidRPr="009C40BF">
          <w:rPr>
            <w:rStyle w:val="Hipervnculo"/>
            <w:lang w:val="en-US"/>
          </w:rPr>
          <w:t>connection</w:t>
        </w:r>
        <w:r w:rsidR="00B81C85">
          <w:rPr>
            <w:rStyle w:val="Hipervnculo"/>
            <w:lang w:val="en-US"/>
          </w:rPr>
          <w:t xml:space="preserve"> </w:t>
        </w:r>
        <w:r w:rsidR="009C40BF" w:rsidRPr="009C40BF">
          <w:rPr>
            <w:rStyle w:val="Hipervnculo"/>
            <w:lang w:val="en-US"/>
          </w:rPr>
          <w:t>with</w:t>
        </w:r>
        <w:r w:rsidR="00B81C85">
          <w:rPr>
            <w:rStyle w:val="Hipervnculo"/>
            <w:lang w:val="en-US"/>
          </w:rPr>
          <w:t xml:space="preserve"> </w:t>
        </w:r>
        <w:r w:rsidR="009C40BF" w:rsidRPr="009C40BF">
          <w:rPr>
            <w:rStyle w:val="Hipervnculo"/>
            <w:lang w:val="en-US"/>
          </w:rPr>
          <w:t>client</w:t>
        </w:r>
        <w:r w:rsidR="00B81C85">
          <w:rPr>
            <w:rStyle w:val="Hipervnculo"/>
            <w:lang w:val="en-US"/>
          </w:rPr>
          <w:t xml:space="preserve"> </w:t>
        </w:r>
        <w:r w:rsidR="009C40BF" w:rsidRPr="009C40BF">
          <w:rPr>
            <w:rStyle w:val="Hipervnculo"/>
            <w:lang w:val="en-US"/>
          </w:rPr>
          <w:t>asset</w:t>
        </w:r>
        <w:r w:rsidR="00B81C85">
          <w:rPr>
            <w:rStyle w:val="Hipervnculo"/>
            <w:lang w:val="en-US"/>
          </w:rPr>
          <w:t xml:space="preserve"> </w:t>
        </w:r>
        <w:r w:rsidR="009C40BF" w:rsidRPr="009C40BF">
          <w:rPr>
            <w:rStyle w:val="Hipervnculo"/>
            <w:lang w:val="en-US"/>
          </w:rPr>
          <w:t>reports</w:t>
        </w:r>
        <w:r w:rsidR="00B81C85">
          <w:rPr>
            <w:rStyle w:val="Hipervnculo"/>
            <w:lang w:val="en-US"/>
          </w:rPr>
          <w:t xml:space="preserve"> </w:t>
        </w:r>
        <w:r w:rsidR="009C40BF" w:rsidRPr="009C40BF">
          <w:rPr>
            <w:rStyle w:val="Hipervnculo"/>
            <w:lang w:val="en-US"/>
          </w:rPr>
          <w:t>for</w:t>
        </w:r>
        <w:r w:rsidR="00B81C85">
          <w:rPr>
            <w:rStyle w:val="Hipervnculo"/>
            <w:lang w:val="en-US"/>
          </w:rPr>
          <w:t xml:space="preserve"> </w:t>
        </w:r>
        <w:r w:rsidR="009C40BF" w:rsidRPr="009C40BF">
          <w:rPr>
            <w:rStyle w:val="Hipervnculo"/>
            <w:lang w:val="en-US"/>
          </w:rPr>
          <w:t>BNY</w:t>
        </w:r>
        <w:r w:rsidR="00B81C85">
          <w:rPr>
            <w:rStyle w:val="Hipervnculo"/>
            <w:lang w:val="en-US"/>
          </w:rPr>
          <w:t xml:space="preserve"> </w:t>
        </w:r>
        <w:r w:rsidR="009C40BF" w:rsidRPr="009C40BF">
          <w:rPr>
            <w:rStyle w:val="Hipervnculo"/>
            <w:lang w:val="en-US"/>
          </w:rPr>
          <w:t>Mellon</w:t>
        </w:r>
        <w:r w:rsidR="00B81C85">
          <w:rPr>
            <w:rStyle w:val="Hipervnculo"/>
            <w:lang w:val="en-US"/>
          </w:rPr>
          <w:t xml:space="preserve"> </w:t>
        </w:r>
        <w:r w:rsidR="009C40BF" w:rsidRPr="009C40BF">
          <w:rPr>
            <w:rStyle w:val="Hipervnculo"/>
            <w:lang w:val="en-US"/>
          </w:rPr>
          <w:t>entities</w:t>
        </w:r>
      </w:hyperlink>
    </w:p>
    <w:p w:rsidR="009C40BF" w:rsidRPr="009C40BF" w:rsidRDefault="00022E62" w:rsidP="009C40BF">
      <w:pPr>
        <w:pStyle w:val="Cuerpovademecum"/>
        <w:rPr>
          <w:lang w:val="en-US"/>
        </w:rPr>
      </w:pPr>
      <w:hyperlink r:id="rId239" w:history="1">
        <w:r w:rsidR="009C40BF" w:rsidRPr="009C40BF">
          <w:rPr>
            <w:rStyle w:val="Hipervnculo"/>
            <w:lang w:val="en-US"/>
          </w:rPr>
          <w:t>Sanctions</w:t>
        </w:r>
        <w:r w:rsidR="00B81C85">
          <w:rPr>
            <w:rStyle w:val="Hipervnculo"/>
            <w:lang w:val="en-US"/>
          </w:rPr>
          <w:t xml:space="preserve"> </w:t>
        </w:r>
        <w:r w:rsidR="009C40BF" w:rsidRPr="009C40BF">
          <w:rPr>
            <w:rStyle w:val="Hipervnculo"/>
            <w:lang w:val="en-US"/>
          </w:rPr>
          <w:t>against</w:t>
        </w:r>
        <w:r w:rsidR="00B81C85">
          <w:rPr>
            <w:rStyle w:val="Hipervnculo"/>
            <w:lang w:val="en-US"/>
          </w:rPr>
          <w:t xml:space="preserve"> </w:t>
        </w:r>
        <w:r w:rsidR="009C40BF" w:rsidRPr="009C40BF">
          <w:rPr>
            <w:rStyle w:val="Hipervnculo"/>
            <w:lang w:val="en-US"/>
          </w:rPr>
          <w:t>Grant</w:t>
        </w:r>
        <w:r w:rsidR="00B81C85">
          <w:rPr>
            <w:rStyle w:val="Hipervnculo"/>
            <w:lang w:val="en-US"/>
          </w:rPr>
          <w:t xml:space="preserve"> </w:t>
        </w:r>
        <w:r w:rsidR="009C40BF" w:rsidRPr="009C40BF">
          <w:rPr>
            <w:rStyle w:val="Hipervnculo"/>
            <w:lang w:val="en-US"/>
          </w:rPr>
          <w:t>Thornton</w:t>
        </w:r>
        <w:r w:rsidR="00B81C85">
          <w:rPr>
            <w:rStyle w:val="Hipervnculo"/>
            <w:lang w:val="en-US"/>
          </w:rPr>
          <w:t xml:space="preserve"> </w:t>
        </w:r>
        <w:r w:rsidR="009C40BF" w:rsidRPr="009C40BF">
          <w:rPr>
            <w:rStyle w:val="Hipervnculo"/>
            <w:lang w:val="en-US"/>
          </w:rPr>
          <w:t>–</w:t>
        </w:r>
        <w:r w:rsidR="00B81C85">
          <w:rPr>
            <w:rStyle w:val="Hipervnculo"/>
            <w:lang w:val="en-US"/>
          </w:rPr>
          <w:t xml:space="preserve"> </w:t>
        </w:r>
        <w:r w:rsidR="009C40BF" w:rsidRPr="009C40BF">
          <w:rPr>
            <w:rStyle w:val="Hipervnculo"/>
            <w:lang w:val="en-US"/>
          </w:rPr>
          <w:t>audits</w:t>
        </w:r>
        <w:r w:rsidR="00B81C85">
          <w:rPr>
            <w:rStyle w:val="Hipervnculo"/>
            <w:lang w:val="en-US"/>
          </w:rPr>
          <w:t xml:space="preserve"> </w:t>
        </w:r>
        <w:r w:rsidR="009C40BF" w:rsidRPr="009C40BF">
          <w:rPr>
            <w:rStyle w:val="Hipervnculo"/>
            <w:lang w:val="en-US"/>
          </w:rPr>
          <w:t>of</w:t>
        </w:r>
        <w:r w:rsidR="00B81C85">
          <w:rPr>
            <w:rStyle w:val="Hipervnculo"/>
            <w:lang w:val="en-US"/>
          </w:rPr>
          <w:t xml:space="preserve"> </w:t>
        </w:r>
        <w:r w:rsidR="009C40BF" w:rsidRPr="009C40BF">
          <w:rPr>
            <w:rStyle w:val="Hipervnculo"/>
            <w:lang w:val="en-US"/>
          </w:rPr>
          <w:t>Nichols</w:t>
        </w:r>
        <w:r w:rsidR="00B81C85">
          <w:rPr>
            <w:rStyle w:val="Hipervnculo"/>
            <w:lang w:val="en-US"/>
          </w:rPr>
          <w:t xml:space="preserve"> </w:t>
        </w:r>
        <w:r w:rsidR="009C40BF" w:rsidRPr="009C40BF">
          <w:rPr>
            <w:rStyle w:val="Hipervnculo"/>
            <w:lang w:val="en-US"/>
          </w:rPr>
          <w:t>Plc</w:t>
        </w:r>
        <w:r w:rsidR="00B81C85">
          <w:rPr>
            <w:rStyle w:val="Hipervnculo"/>
            <w:lang w:val="en-US"/>
          </w:rPr>
          <w:t xml:space="preserve"> </w:t>
        </w:r>
        <w:r w:rsidR="009C40BF" w:rsidRPr="009C40BF">
          <w:rPr>
            <w:rStyle w:val="Hipervnculo"/>
            <w:lang w:val="en-US"/>
          </w:rPr>
          <w:t>and</w:t>
        </w:r>
        <w:r w:rsidR="00B81C85">
          <w:rPr>
            <w:rStyle w:val="Hipervnculo"/>
            <w:lang w:val="en-US"/>
          </w:rPr>
          <w:t xml:space="preserve"> </w:t>
        </w:r>
        <w:r w:rsidR="009C40BF" w:rsidRPr="009C40BF">
          <w:rPr>
            <w:rStyle w:val="Hipervnculo"/>
            <w:lang w:val="en-US"/>
          </w:rPr>
          <w:t>the</w:t>
        </w:r>
        <w:r w:rsidR="00B81C85">
          <w:rPr>
            <w:rStyle w:val="Hipervnculo"/>
            <w:lang w:val="en-US"/>
          </w:rPr>
          <w:t xml:space="preserve"> </w:t>
        </w:r>
        <w:r w:rsidR="009C40BF" w:rsidRPr="009C40BF">
          <w:rPr>
            <w:rStyle w:val="Hipervnculo"/>
            <w:lang w:val="en-US"/>
          </w:rPr>
          <w:t>University</w:t>
        </w:r>
        <w:r w:rsidR="00B81C85">
          <w:rPr>
            <w:rStyle w:val="Hipervnculo"/>
            <w:lang w:val="en-US"/>
          </w:rPr>
          <w:t xml:space="preserve"> </w:t>
        </w:r>
        <w:r w:rsidR="009C40BF" w:rsidRPr="009C40BF">
          <w:rPr>
            <w:rStyle w:val="Hipervnculo"/>
            <w:lang w:val="en-US"/>
          </w:rPr>
          <w:t>of</w:t>
        </w:r>
        <w:r w:rsidR="00B81C85">
          <w:rPr>
            <w:rStyle w:val="Hipervnculo"/>
            <w:lang w:val="en-US"/>
          </w:rPr>
          <w:t xml:space="preserve"> </w:t>
        </w:r>
        <w:r w:rsidR="009C40BF" w:rsidRPr="009C40BF">
          <w:rPr>
            <w:rStyle w:val="Hipervnculo"/>
            <w:lang w:val="en-US"/>
          </w:rPr>
          <w:t>Salford</w:t>
        </w:r>
      </w:hyperlink>
    </w:p>
    <w:p w:rsidR="009C40BF" w:rsidRPr="009C40BF" w:rsidRDefault="00022E62" w:rsidP="009C40BF">
      <w:pPr>
        <w:pStyle w:val="Cuerpovademecum"/>
        <w:rPr>
          <w:lang w:val="en-US"/>
        </w:rPr>
      </w:pPr>
      <w:hyperlink r:id="rId240" w:history="1">
        <w:r w:rsidR="009C40BF" w:rsidRPr="009C40BF">
          <w:rPr>
            <w:rStyle w:val="Hipervnculo"/>
            <w:lang w:val="en-US"/>
          </w:rPr>
          <w:t>Sanctions</w:t>
        </w:r>
        <w:r w:rsidR="00B81C85">
          <w:rPr>
            <w:rStyle w:val="Hipervnculo"/>
            <w:lang w:val="en-US"/>
          </w:rPr>
          <w:t xml:space="preserve"> </w:t>
        </w:r>
        <w:r w:rsidR="009C40BF" w:rsidRPr="009C40BF">
          <w:rPr>
            <w:rStyle w:val="Hipervnculo"/>
            <w:lang w:val="en-US"/>
          </w:rPr>
          <w:t>against</w:t>
        </w:r>
        <w:r w:rsidR="00B81C85">
          <w:rPr>
            <w:rStyle w:val="Hipervnculo"/>
            <w:lang w:val="en-US"/>
          </w:rPr>
          <w:t xml:space="preserve"> </w:t>
        </w:r>
        <w:r w:rsidR="009C40BF" w:rsidRPr="009C40BF">
          <w:rPr>
            <w:rStyle w:val="Hipervnculo"/>
            <w:lang w:val="en-US"/>
          </w:rPr>
          <w:t>KPMG</w:t>
        </w:r>
        <w:r w:rsidR="00B81C85">
          <w:rPr>
            <w:rStyle w:val="Hipervnculo"/>
            <w:lang w:val="en-US"/>
          </w:rPr>
          <w:t xml:space="preserve"> </w:t>
        </w:r>
        <w:r w:rsidR="009C40BF" w:rsidRPr="009C40BF">
          <w:rPr>
            <w:rStyle w:val="Hipervnculo"/>
            <w:lang w:val="en-US"/>
          </w:rPr>
          <w:t>and</w:t>
        </w:r>
        <w:r w:rsidR="00B81C85">
          <w:rPr>
            <w:rStyle w:val="Hipervnculo"/>
            <w:lang w:val="en-US"/>
          </w:rPr>
          <w:t xml:space="preserve"> </w:t>
        </w:r>
        <w:r w:rsidR="009C40BF" w:rsidRPr="009C40BF">
          <w:rPr>
            <w:rStyle w:val="Hipervnculo"/>
            <w:lang w:val="en-US"/>
          </w:rPr>
          <w:t>Senior</w:t>
        </w:r>
        <w:r w:rsidR="00B81C85">
          <w:rPr>
            <w:rStyle w:val="Hipervnculo"/>
            <w:lang w:val="en-US"/>
          </w:rPr>
          <w:t xml:space="preserve"> </w:t>
        </w:r>
        <w:r w:rsidR="009C40BF" w:rsidRPr="009C40BF">
          <w:rPr>
            <w:rStyle w:val="Hipervnculo"/>
            <w:lang w:val="en-US"/>
          </w:rPr>
          <w:t>Statutory</w:t>
        </w:r>
        <w:r w:rsidR="00B81C85">
          <w:rPr>
            <w:rStyle w:val="Hipervnculo"/>
            <w:lang w:val="en-US"/>
          </w:rPr>
          <w:t xml:space="preserve"> </w:t>
        </w:r>
        <w:r w:rsidR="009C40BF" w:rsidRPr="009C40BF">
          <w:rPr>
            <w:rStyle w:val="Hipervnculo"/>
            <w:lang w:val="en-US"/>
          </w:rPr>
          <w:t>Auditor</w:t>
        </w:r>
        <w:r w:rsidR="00B81C85">
          <w:rPr>
            <w:rStyle w:val="Hipervnculo"/>
            <w:lang w:val="en-US"/>
          </w:rPr>
          <w:t xml:space="preserve"> </w:t>
        </w:r>
        <w:r w:rsidR="009C40BF" w:rsidRPr="009C40BF">
          <w:rPr>
            <w:rStyle w:val="Hipervnculo"/>
            <w:lang w:val="en-US"/>
          </w:rPr>
          <w:t>in</w:t>
        </w:r>
        <w:r w:rsidR="00B81C85">
          <w:rPr>
            <w:rStyle w:val="Hipervnculo"/>
            <w:lang w:val="en-US"/>
          </w:rPr>
          <w:t xml:space="preserve"> </w:t>
        </w:r>
        <w:r w:rsidR="009C40BF" w:rsidRPr="009C40BF">
          <w:rPr>
            <w:rStyle w:val="Hipervnculo"/>
            <w:lang w:val="en-US"/>
          </w:rPr>
          <w:t>relation</w:t>
        </w:r>
        <w:r w:rsidR="00B81C85">
          <w:rPr>
            <w:rStyle w:val="Hipervnculo"/>
            <w:lang w:val="en-US"/>
          </w:rPr>
          <w:t xml:space="preserve"> </w:t>
        </w:r>
        <w:r w:rsidR="009C40BF" w:rsidRPr="009C40BF">
          <w:rPr>
            <w:rStyle w:val="Hipervnculo"/>
            <w:lang w:val="en-US"/>
          </w:rPr>
          <w:t>to</w:t>
        </w:r>
        <w:r w:rsidR="00B81C85">
          <w:rPr>
            <w:rStyle w:val="Hipervnculo"/>
            <w:lang w:val="en-US"/>
          </w:rPr>
          <w:t xml:space="preserve"> </w:t>
        </w:r>
        <w:r w:rsidR="009C40BF" w:rsidRPr="009C40BF">
          <w:rPr>
            <w:rStyle w:val="Hipervnculo"/>
            <w:lang w:val="en-US"/>
          </w:rPr>
          <w:t>the</w:t>
        </w:r>
        <w:r w:rsidR="00B81C85">
          <w:rPr>
            <w:rStyle w:val="Hipervnculo"/>
            <w:lang w:val="en-US"/>
          </w:rPr>
          <w:t xml:space="preserve"> </w:t>
        </w:r>
        <w:r w:rsidR="009C40BF" w:rsidRPr="009C40BF">
          <w:rPr>
            <w:rStyle w:val="Hipervnculo"/>
            <w:lang w:val="en-US"/>
          </w:rPr>
          <w:t>audits</w:t>
        </w:r>
        <w:r w:rsidR="00B81C85">
          <w:rPr>
            <w:rStyle w:val="Hipervnculo"/>
            <w:lang w:val="en-US"/>
          </w:rPr>
          <w:t xml:space="preserve"> </w:t>
        </w:r>
        <w:r w:rsidR="009C40BF" w:rsidRPr="009C40BF">
          <w:rPr>
            <w:rStyle w:val="Hipervnculo"/>
            <w:lang w:val="en-US"/>
          </w:rPr>
          <w:t>of</w:t>
        </w:r>
        <w:r w:rsidR="00B81C85">
          <w:rPr>
            <w:rStyle w:val="Hipervnculo"/>
            <w:lang w:val="en-US"/>
          </w:rPr>
          <w:t xml:space="preserve"> </w:t>
        </w:r>
        <w:r w:rsidR="009C40BF" w:rsidRPr="009C40BF">
          <w:rPr>
            <w:rStyle w:val="Hipervnculo"/>
            <w:lang w:val="en-US"/>
          </w:rPr>
          <w:t>Ted</w:t>
        </w:r>
        <w:r w:rsidR="00B81C85">
          <w:rPr>
            <w:rStyle w:val="Hipervnculo"/>
            <w:lang w:val="en-US"/>
          </w:rPr>
          <w:t xml:space="preserve"> </w:t>
        </w:r>
        <w:r w:rsidR="009C40BF" w:rsidRPr="009C40BF">
          <w:rPr>
            <w:rStyle w:val="Hipervnculo"/>
            <w:lang w:val="en-US"/>
          </w:rPr>
          <w:t>Baker</w:t>
        </w:r>
        <w:r w:rsidR="00B81C85">
          <w:rPr>
            <w:rStyle w:val="Hipervnculo"/>
            <w:lang w:val="en-US"/>
          </w:rPr>
          <w:t xml:space="preserve"> </w:t>
        </w:r>
        <w:r w:rsidR="009C40BF" w:rsidRPr="009C40BF">
          <w:rPr>
            <w:rStyle w:val="Hipervnculo"/>
            <w:lang w:val="en-US"/>
          </w:rPr>
          <w:t>Plc</w:t>
        </w:r>
      </w:hyperlink>
    </w:p>
    <w:p w:rsidR="009C40BF" w:rsidRPr="009C40BF" w:rsidRDefault="00022E62" w:rsidP="009C40BF">
      <w:pPr>
        <w:pStyle w:val="Cuerpovademecum"/>
        <w:rPr>
          <w:lang w:val="en-US"/>
        </w:rPr>
      </w:pPr>
      <w:hyperlink r:id="rId241" w:history="1">
        <w:proofErr w:type="gramStart"/>
        <w:r w:rsidR="009C40BF" w:rsidRPr="009C40BF">
          <w:rPr>
            <w:rStyle w:val="Hipervnculo"/>
            <w:lang w:val="en-US"/>
          </w:rPr>
          <w:t>Video:</w:t>
        </w:r>
        <w:r w:rsidR="00B81C85">
          <w:rPr>
            <w:rStyle w:val="Hipervnculo"/>
            <w:lang w:val="en-US"/>
          </w:rPr>
          <w:t xml:space="preserve"> </w:t>
        </w:r>
        <w:r w:rsidR="009C40BF" w:rsidRPr="009C40BF">
          <w:rPr>
            <w:rStyle w:val="Hipervnculo"/>
            <w:lang w:val="en-US"/>
          </w:rPr>
          <w:t>Corporate</w:t>
        </w:r>
        <w:r w:rsidR="00B81C85">
          <w:rPr>
            <w:rStyle w:val="Hipervnculo"/>
            <w:lang w:val="en-US"/>
          </w:rPr>
          <w:t xml:space="preserve"> </w:t>
        </w:r>
        <w:r w:rsidR="009C40BF" w:rsidRPr="009C40BF">
          <w:rPr>
            <w:rStyle w:val="Hipervnculo"/>
            <w:lang w:val="en-US"/>
          </w:rPr>
          <w:t>Governance:</w:t>
        </w:r>
        <w:r w:rsidR="00B81C85">
          <w:rPr>
            <w:rStyle w:val="Hipervnculo"/>
            <w:lang w:val="en-US"/>
          </w:rPr>
          <w:t xml:space="preserve"> </w:t>
        </w:r>
        <w:r w:rsidR="009C40BF" w:rsidRPr="009C40BF">
          <w:rPr>
            <w:rStyle w:val="Hipervnculo"/>
            <w:lang w:val="en-US"/>
          </w:rPr>
          <w:t>fit</w:t>
        </w:r>
        <w:r w:rsidR="00B81C85">
          <w:rPr>
            <w:rStyle w:val="Hipervnculo"/>
            <w:lang w:val="en-US"/>
          </w:rPr>
          <w:t xml:space="preserve"> </w:t>
        </w:r>
        <w:r w:rsidR="009C40BF" w:rsidRPr="009C40BF">
          <w:rPr>
            <w:rStyle w:val="Hipervnculo"/>
            <w:lang w:val="en-US"/>
          </w:rPr>
          <w:t>for</w:t>
        </w:r>
        <w:r w:rsidR="00B81C85">
          <w:rPr>
            <w:rStyle w:val="Hipervnculo"/>
            <w:lang w:val="en-US"/>
          </w:rPr>
          <w:t xml:space="preserve"> </w:t>
        </w:r>
        <w:r w:rsidR="009C40BF" w:rsidRPr="009C40BF">
          <w:rPr>
            <w:rStyle w:val="Hipervnculo"/>
            <w:lang w:val="en-US"/>
          </w:rPr>
          <w:t>the</w:t>
        </w:r>
        <w:r w:rsidR="00B81C85">
          <w:rPr>
            <w:rStyle w:val="Hipervnculo"/>
            <w:lang w:val="en-US"/>
          </w:rPr>
          <w:t xml:space="preserve"> </w:t>
        </w:r>
        <w:r w:rsidR="009C40BF" w:rsidRPr="009C40BF">
          <w:rPr>
            <w:rStyle w:val="Hipervnculo"/>
            <w:lang w:val="en-US"/>
          </w:rPr>
          <w:t>future?</w:t>
        </w:r>
        <w:proofErr w:type="gramEnd"/>
      </w:hyperlink>
    </w:p>
    <w:p w:rsidR="009C40BF" w:rsidRPr="009C40BF" w:rsidRDefault="00022E62" w:rsidP="009C40BF">
      <w:pPr>
        <w:pStyle w:val="Cuerpovademecum"/>
        <w:rPr>
          <w:lang w:val="en-US"/>
        </w:rPr>
      </w:pPr>
      <w:hyperlink r:id="rId242" w:history="1">
        <w:r w:rsidR="009C40BF" w:rsidRPr="009C40BF">
          <w:rPr>
            <w:rStyle w:val="Hipervnculo"/>
            <w:lang w:val="en-US"/>
          </w:rPr>
          <w:t>Blog:</w:t>
        </w:r>
        <w:r w:rsidR="00B81C85">
          <w:rPr>
            <w:rStyle w:val="Hipervnculo"/>
            <w:lang w:val="en-US"/>
          </w:rPr>
          <w:t xml:space="preserve"> </w:t>
        </w:r>
        <w:r w:rsidR="009C40BF" w:rsidRPr="009C40BF">
          <w:rPr>
            <w:rStyle w:val="Hipervnculo"/>
            <w:lang w:val="en-US"/>
          </w:rPr>
          <w:t>What</w:t>
        </w:r>
        <w:r w:rsidR="00B81C85">
          <w:rPr>
            <w:rStyle w:val="Hipervnculo"/>
            <w:lang w:val="en-US"/>
          </w:rPr>
          <w:t xml:space="preserve"> </w:t>
        </w:r>
        <w:r w:rsidR="009C40BF" w:rsidRPr="009C40BF">
          <w:rPr>
            <w:rStyle w:val="Hipervnculo"/>
            <w:lang w:val="en-US"/>
          </w:rPr>
          <w:t>NEDs</w:t>
        </w:r>
        <w:r w:rsidR="00B81C85">
          <w:rPr>
            <w:rStyle w:val="Hipervnculo"/>
            <w:lang w:val="en-US"/>
          </w:rPr>
          <w:t xml:space="preserve"> </w:t>
        </w:r>
        <w:r w:rsidR="009C40BF" w:rsidRPr="009C40BF">
          <w:rPr>
            <w:rStyle w:val="Hipervnculo"/>
            <w:lang w:val="en-US"/>
          </w:rPr>
          <w:t>can</w:t>
        </w:r>
        <w:r w:rsidR="00B81C85">
          <w:rPr>
            <w:rStyle w:val="Hipervnculo"/>
            <w:lang w:val="en-US"/>
          </w:rPr>
          <w:t xml:space="preserve"> </w:t>
        </w:r>
        <w:r w:rsidR="009C40BF" w:rsidRPr="009C40BF">
          <w:rPr>
            <w:rStyle w:val="Hipervnculo"/>
            <w:lang w:val="en-US"/>
          </w:rPr>
          <w:t>add</w:t>
        </w:r>
        <w:r w:rsidR="00B81C85">
          <w:rPr>
            <w:rStyle w:val="Hipervnculo"/>
            <w:lang w:val="en-US"/>
          </w:rPr>
          <w:t xml:space="preserve"> </w:t>
        </w:r>
        <w:r w:rsidR="009C40BF" w:rsidRPr="009C40BF">
          <w:rPr>
            <w:rStyle w:val="Hipervnculo"/>
            <w:lang w:val="en-US"/>
          </w:rPr>
          <w:t>to</w:t>
        </w:r>
        <w:r w:rsidR="00B81C85">
          <w:rPr>
            <w:rStyle w:val="Hipervnculo"/>
            <w:lang w:val="en-US"/>
          </w:rPr>
          <w:t xml:space="preserve"> </w:t>
        </w:r>
        <w:r w:rsidR="009C40BF" w:rsidRPr="009C40BF">
          <w:rPr>
            <w:rStyle w:val="Hipervnculo"/>
            <w:lang w:val="en-US"/>
          </w:rPr>
          <w:t>family</w:t>
        </w:r>
        <w:r w:rsidR="00B81C85">
          <w:rPr>
            <w:rStyle w:val="Hipervnculo"/>
            <w:lang w:val="en-US"/>
          </w:rPr>
          <w:t xml:space="preserve"> </w:t>
        </w:r>
        <w:proofErr w:type="gramStart"/>
        <w:r w:rsidR="009C40BF" w:rsidRPr="009C40BF">
          <w:rPr>
            <w:rStyle w:val="Hipervnculo"/>
            <w:lang w:val="en-US"/>
          </w:rPr>
          <w:t>businesses</w:t>
        </w:r>
        <w:proofErr w:type="gramEnd"/>
      </w:hyperlink>
    </w:p>
    <w:p w:rsidR="009C40BF" w:rsidRPr="009C40BF" w:rsidRDefault="00022E62" w:rsidP="009C40BF">
      <w:pPr>
        <w:pStyle w:val="Cuerpovademecum"/>
        <w:rPr>
          <w:lang w:val="en-US"/>
        </w:rPr>
      </w:pPr>
      <w:hyperlink r:id="rId243" w:history="1">
        <w:r w:rsidR="009C40BF" w:rsidRPr="009C40BF">
          <w:rPr>
            <w:rStyle w:val="Hipervnculo"/>
            <w:lang w:val="en-US"/>
          </w:rPr>
          <w:t>Closure</w:t>
        </w:r>
        <w:r w:rsidR="00B81C85">
          <w:rPr>
            <w:rStyle w:val="Hipervnculo"/>
            <w:lang w:val="en-US"/>
          </w:rPr>
          <w:t xml:space="preserve"> </w:t>
        </w:r>
        <w:r w:rsidR="009C40BF" w:rsidRPr="009C40BF">
          <w:rPr>
            <w:rStyle w:val="Hipervnculo"/>
            <w:lang w:val="en-US"/>
          </w:rPr>
          <w:t>of</w:t>
        </w:r>
        <w:r w:rsidR="00B81C85">
          <w:rPr>
            <w:rStyle w:val="Hipervnculo"/>
            <w:lang w:val="en-US"/>
          </w:rPr>
          <w:t xml:space="preserve"> </w:t>
        </w:r>
        <w:r w:rsidR="009C40BF" w:rsidRPr="009C40BF">
          <w:rPr>
            <w:rStyle w:val="Hipervnculo"/>
            <w:lang w:val="en-US"/>
          </w:rPr>
          <w:t>investigation</w:t>
        </w:r>
        <w:r w:rsidR="00B81C85">
          <w:rPr>
            <w:rStyle w:val="Hipervnculo"/>
            <w:lang w:val="en-US"/>
          </w:rPr>
          <w:t xml:space="preserve"> </w:t>
        </w:r>
        <w:r w:rsidR="009C40BF" w:rsidRPr="009C40BF">
          <w:rPr>
            <w:rStyle w:val="Hipervnculo"/>
            <w:lang w:val="en-US"/>
          </w:rPr>
          <w:t>into</w:t>
        </w:r>
        <w:r w:rsidR="00B81C85">
          <w:rPr>
            <w:rStyle w:val="Hipervnculo"/>
            <w:lang w:val="en-US"/>
          </w:rPr>
          <w:t xml:space="preserve"> </w:t>
        </w:r>
        <w:r w:rsidR="009C40BF" w:rsidRPr="009C40BF">
          <w:rPr>
            <w:rStyle w:val="Hipervnculo"/>
            <w:lang w:val="en-US"/>
          </w:rPr>
          <w:t>Grant</w:t>
        </w:r>
        <w:r w:rsidR="00B81C85">
          <w:rPr>
            <w:rStyle w:val="Hipervnculo"/>
            <w:lang w:val="en-US"/>
          </w:rPr>
          <w:t xml:space="preserve"> </w:t>
        </w:r>
        <w:r w:rsidR="009C40BF" w:rsidRPr="009C40BF">
          <w:rPr>
            <w:rStyle w:val="Hipervnculo"/>
            <w:lang w:val="en-US"/>
          </w:rPr>
          <w:t>Thornton</w:t>
        </w:r>
        <w:r w:rsidR="00B81C85">
          <w:rPr>
            <w:rStyle w:val="Hipervnculo"/>
            <w:lang w:val="en-US"/>
          </w:rPr>
          <w:t xml:space="preserve"> </w:t>
        </w:r>
        <w:r w:rsidR="009C40BF" w:rsidRPr="009C40BF">
          <w:rPr>
            <w:rStyle w:val="Hipervnculo"/>
            <w:lang w:val="en-US"/>
          </w:rPr>
          <w:t>UK’s</w:t>
        </w:r>
        <w:r w:rsidR="00B81C85">
          <w:rPr>
            <w:rStyle w:val="Hipervnculo"/>
            <w:lang w:val="en-US"/>
          </w:rPr>
          <w:t xml:space="preserve"> </w:t>
        </w:r>
        <w:r w:rsidR="009C40BF" w:rsidRPr="009C40BF">
          <w:rPr>
            <w:rStyle w:val="Hipervnculo"/>
            <w:lang w:val="en-US"/>
          </w:rPr>
          <w:t>audits</w:t>
        </w:r>
        <w:r w:rsidR="00B81C85">
          <w:rPr>
            <w:rStyle w:val="Hipervnculo"/>
            <w:lang w:val="en-US"/>
          </w:rPr>
          <w:t xml:space="preserve"> </w:t>
        </w:r>
        <w:r w:rsidR="009C40BF" w:rsidRPr="009C40BF">
          <w:rPr>
            <w:rStyle w:val="Hipervnculo"/>
            <w:lang w:val="en-US"/>
          </w:rPr>
          <w:t>of</w:t>
        </w:r>
        <w:r w:rsidR="00B81C85">
          <w:rPr>
            <w:rStyle w:val="Hipervnculo"/>
            <w:lang w:val="en-US"/>
          </w:rPr>
          <w:t xml:space="preserve"> </w:t>
        </w:r>
        <w:r w:rsidR="009C40BF" w:rsidRPr="009C40BF">
          <w:rPr>
            <w:rStyle w:val="Hipervnculo"/>
            <w:lang w:val="en-US"/>
          </w:rPr>
          <w:t>Globo</w:t>
        </w:r>
        <w:r w:rsidR="00B81C85">
          <w:rPr>
            <w:rStyle w:val="Hipervnculo"/>
            <w:lang w:val="en-US"/>
          </w:rPr>
          <w:t xml:space="preserve"> </w:t>
        </w:r>
        <w:r w:rsidR="009C40BF" w:rsidRPr="009C40BF">
          <w:rPr>
            <w:rStyle w:val="Hipervnculo"/>
            <w:lang w:val="en-US"/>
          </w:rPr>
          <w:t>Plc</w:t>
        </w:r>
      </w:hyperlink>
    </w:p>
    <w:p w:rsidR="009C40BF" w:rsidRPr="009C40BF" w:rsidRDefault="00022E62" w:rsidP="009C40BF">
      <w:pPr>
        <w:pStyle w:val="Cuerpovademecum"/>
        <w:rPr>
          <w:lang w:val="en-US"/>
        </w:rPr>
      </w:pPr>
      <w:hyperlink r:id="rId244" w:history="1">
        <w:r w:rsidR="009C40BF" w:rsidRPr="009C40BF">
          <w:rPr>
            <w:rStyle w:val="Hipervnculo"/>
            <w:lang w:val="en-US"/>
          </w:rPr>
          <w:t>FRC</w:t>
        </w:r>
        <w:r w:rsidR="00B81C85">
          <w:rPr>
            <w:rStyle w:val="Hipervnculo"/>
            <w:lang w:val="en-US"/>
          </w:rPr>
          <w:t xml:space="preserve"> </w:t>
        </w:r>
        <w:r w:rsidR="009C40BF" w:rsidRPr="009C40BF">
          <w:rPr>
            <w:rStyle w:val="Hipervnculo"/>
            <w:lang w:val="en-US"/>
          </w:rPr>
          <w:t>highlights</w:t>
        </w:r>
        <w:r w:rsidR="00B81C85">
          <w:rPr>
            <w:rStyle w:val="Hipervnculo"/>
            <w:lang w:val="en-US"/>
          </w:rPr>
          <w:t xml:space="preserve"> </w:t>
        </w:r>
        <w:r w:rsidR="009C40BF" w:rsidRPr="009C40BF">
          <w:rPr>
            <w:rStyle w:val="Hipervnculo"/>
            <w:lang w:val="en-US"/>
          </w:rPr>
          <w:t>good</w:t>
        </w:r>
        <w:r w:rsidR="00B81C85">
          <w:rPr>
            <w:rStyle w:val="Hipervnculo"/>
            <w:lang w:val="en-US"/>
          </w:rPr>
          <w:t xml:space="preserve"> </w:t>
        </w:r>
        <w:r w:rsidR="009C40BF" w:rsidRPr="009C40BF">
          <w:rPr>
            <w:rStyle w:val="Hipervnculo"/>
            <w:lang w:val="en-US"/>
          </w:rPr>
          <w:t>practice</w:t>
        </w:r>
        <w:r w:rsidR="00B81C85">
          <w:rPr>
            <w:rStyle w:val="Hipervnculo"/>
            <w:lang w:val="en-US"/>
          </w:rPr>
          <w:t xml:space="preserve"> </w:t>
        </w:r>
        <w:r w:rsidR="009C40BF" w:rsidRPr="009C40BF">
          <w:rPr>
            <w:rStyle w:val="Hipervnculo"/>
            <w:lang w:val="en-US"/>
          </w:rPr>
          <w:t>and</w:t>
        </w:r>
        <w:r w:rsidR="00B81C85">
          <w:rPr>
            <w:rStyle w:val="Hipervnculo"/>
            <w:lang w:val="en-US"/>
          </w:rPr>
          <w:t xml:space="preserve"> </w:t>
        </w:r>
        <w:r w:rsidR="009C40BF" w:rsidRPr="009C40BF">
          <w:rPr>
            <w:rStyle w:val="Hipervnculo"/>
            <w:lang w:val="en-US"/>
          </w:rPr>
          <w:t>scope</w:t>
        </w:r>
        <w:r w:rsidR="00B81C85">
          <w:rPr>
            <w:rStyle w:val="Hipervnculo"/>
            <w:lang w:val="en-US"/>
          </w:rPr>
          <w:t xml:space="preserve"> </w:t>
        </w:r>
        <w:r w:rsidR="009C40BF" w:rsidRPr="009C40BF">
          <w:rPr>
            <w:rStyle w:val="Hipervnculo"/>
            <w:lang w:val="en-US"/>
          </w:rPr>
          <w:t>for</w:t>
        </w:r>
        <w:r w:rsidR="00B81C85">
          <w:rPr>
            <w:rStyle w:val="Hipervnculo"/>
            <w:lang w:val="en-US"/>
          </w:rPr>
          <w:t xml:space="preserve"> </w:t>
        </w:r>
        <w:r w:rsidR="009C40BF" w:rsidRPr="009C40BF">
          <w:rPr>
            <w:rStyle w:val="Hipervnculo"/>
            <w:lang w:val="en-US"/>
          </w:rPr>
          <w:t>improvements</w:t>
        </w:r>
        <w:r w:rsidR="00B81C85">
          <w:rPr>
            <w:rStyle w:val="Hipervnculo"/>
            <w:lang w:val="en-US"/>
          </w:rPr>
          <w:t xml:space="preserve"> </w:t>
        </w:r>
        <w:r w:rsidR="009C40BF" w:rsidRPr="009C40BF">
          <w:rPr>
            <w:rStyle w:val="Hipervnculo"/>
            <w:lang w:val="en-US"/>
          </w:rPr>
          <w:t>in</w:t>
        </w:r>
        <w:r w:rsidR="00B81C85">
          <w:rPr>
            <w:rStyle w:val="Hipervnculo"/>
            <w:lang w:val="en-US"/>
          </w:rPr>
          <w:t xml:space="preserve"> </w:t>
        </w:r>
        <w:r w:rsidR="009C40BF" w:rsidRPr="009C40BF">
          <w:rPr>
            <w:rStyle w:val="Hipervnculo"/>
            <w:lang w:val="en-US"/>
          </w:rPr>
          <w:t>audits</w:t>
        </w:r>
        <w:r w:rsidR="00B81C85">
          <w:rPr>
            <w:rStyle w:val="Hipervnculo"/>
            <w:lang w:val="en-US"/>
          </w:rPr>
          <w:t xml:space="preserve"> </w:t>
        </w:r>
        <w:r w:rsidR="009C40BF" w:rsidRPr="009C40BF">
          <w:rPr>
            <w:rStyle w:val="Hipervnculo"/>
            <w:lang w:val="en-US"/>
          </w:rPr>
          <w:t>of</w:t>
        </w:r>
        <w:r w:rsidR="00B81C85">
          <w:rPr>
            <w:rStyle w:val="Hipervnculo"/>
            <w:lang w:val="en-US"/>
          </w:rPr>
          <w:t xml:space="preserve"> </w:t>
        </w:r>
        <w:r w:rsidR="009C40BF" w:rsidRPr="009C40BF">
          <w:rPr>
            <w:rStyle w:val="Hipervnculo"/>
            <w:lang w:val="en-US"/>
          </w:rPr>
          <w:t>pension</w:t>
        </w:r>
        <w:r w:rsidR="00B81C85">
          <w:rPr>
            <w:rStyle w:val="Hipervnculo"/>
            <w:lang w:val="en-US"/>
          </w:rPr>
          <w:t xml:space="preserve"> </w:t>
        </w:r>
        <w:r w:rsidR="009C40BF" w:rsidRPr="009C40BF">
          <w:rPr>
            <w:rStyle w:val="Hipervnculo"/>
            <w:lang w:val="en-US"/>
          </w:rPr>
          <w:t>obligations</w:t>
        </w:r>
      </w:hyperlink>
    </w:p>
    <w:p w:rsidR="00EB782C" w:rsidRPr="004A54D7" w:rsidRDefault="00EB782C" w:rsidP="00642304">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rPr>
          <w:lang w:val="en-US"/>
        </w:rPr>
      </w:pPr>
      <w:r w:rsidRPr="005C5A5E">
        <w:rPr>
          <w:lang w:val="en-US"/>
        </w:rPr>
        <w:t>Financial</w:t>
      </w:r>
      <w:r w:rsidR="00B81C85">
        <w:rPr>
          <w:lang w:val="en-US"/>
        </w:rPr>
        <w:t xml:space="preserve"> </w:t>
      </w:r>
      <w:r w:rsidRPr="005C5A5E">
        <w:rPr>
          <w:lang w:val="en-US"/>
        </w:rPr>
        <w:t>Services</w:t>
      </w:r>
      <w:r w:rsidR="00B81C85">
        <w:rPr>
          <w:lang w:val="en-US"/>
        </w:rPr>
        <w:t xml:space="preserve"> </w:t>
      </w:r>
      <w:r w:rsidRPr="005C5A5E">
        <w:rPr>
          <w:lang w:val="en-US"/>
        </w:rPr>
        <w:t>Commission</w:t>
      </w:r>
      <w:r w:rsidR="00B81C85">
        <w:rPr>
          <w:lang w:val="en-US"/>
        </w:rPr>
        <w:t xml:space="preserve"> </w:t>
      </w:r>
      <w:r w:rsidRPr="005C5A5E">
        <w:rPr>
          <w:lang w:val="en-US"/>
        </w:rPr>
        <w:t>-</w:t>
      </w:r>
      <w:r w:rsidR="00B81C85">
        <w:rPr>
          <w:lang w:val="en-US"/>
        </w:rPr>
        <w:t xml:space="preserve"> </w:t>
      </w:r>
      <w:r w:rsidRPr="005C5A5E">
        <w:rPr>
          <w:lang w:val="en-US"/>
        </w:rPr>
        <w:t>Korea</w:t>
      </w:r>
      <w:r w:rsidR="00B81C85">
        <w:rPr>
          <w:lang w:val="en-US"/>
        </w:rPr>
        <w:t xml:space="preserve"> </w:t>
      </w:r>
      <w:r>
        <w:rPr>
          <w:lang w:val="en-US"/>
        </w:rPr>
        <w:t>–</w:t>
      </w:r>
      <w:r w:rsidR="00B81C85">
        <w:rPr>
          <w:lang w:val="en-US"/>
        </w:rPr>
        <w:t xml:space="preserve"> </w:t>
      </w:r>
      <w:r w:rsidRPr="005C5A5E">
        <w:rPr>
          <w:lang w:val="en-US"/>
        </w:rPr>
        <w:t>Noticias</w:t>
      </w:r>
    </w:p>
    <w:p w:rsidR="00ED65C8" w:rsidRDefault="00022E62" w:rsidP="00ED65C8">
      <w:pPr>
        <w:pStyle w:val="Cuerpovademecum"/>
        <w:rPr>
          <w:lang w:val="en-US"/>
        </w:rPr>
      </w:pPr>
      <w:hyperlink r:id="rId245" w:history="1">
        <w:r w:rsidR="00ED65C8" w:rsidRPr="00ED65C8">
          <w:rPr>
            <w:rStyle w:val="Hipervnculo"/>
            <w:lang w:val="en-US"/>
          </w:rPr>
          <w:t>FSA</w:t>
        </w:r>
        <w:r w:rsidR="00B81C85">
          <w:rPr>
            <w:rStyle w:val="Hipervnculo"/>
            <w:lang w:val="en-US"/>
          </w:rPr>
          <w:t xml:space="preserve"> </w:t>
        </w:r>
        <w:r w:rsidR="00ED65C8" w:rsidRPr="00ED65C8">
          <w:rPr>
            <w:rStyle w:val="Hipervnculo"/>
            <w:lang w:val="en-US"/>
          </w:rPr>
          <w:t>official</w:t>
        </w:r>
        <w:r w:rsidR="00B81C85">
          <w:rPr>
            <w:rStyle w:val="Hipervnculo"/>
            <w:lang w:val="en-US"/>
          </w:rPr>
          <w:t xml:space="preserve"> </w:t>
        </w:r>
        <w:proofErr w:type="gramStart"/>
        <w:r w:rsidR="00ED65C8" w:rsidRPr="00ED65C8">
          <w:rPr>
            <w:rStyle w:val="Hipervnculo"/>
            <w:lang w:val="en-US"/>
          </w:rPr>
          <w:t>is</w:t>
        </w:r>
        <w:r w:rsidR="00B81C85">
          <w:rPr>
            <w:rStyle w:val="Hipervnculo"/>
            <w:lang w:val="en-US"/>
          </w:rPr>
          <w:t xml:space="preserve"> </w:t>
        </w:r>
        <w:r w:rsidR="00ED65C8" w:rsidRPr="00ED65C8">
          <w:rPr>
            <w:rStyle w:val="Hipervnculo"/>
            <w:lang w:val="en-US"/>
          </w:rPr>
          <w:t>appointed</w:t>
        </w:r>
        <w:proofErr w:type="gramEnd"/>
        <w:r w:rsidR="00B81C85">
          <w:rPr>
            <w:rStyle w:val="Hipervnculo"/>
            <w:lang w:val="en-US"/>
          </w:rPr>
          <w:t xml:space="preserve"> </w:t>
        </w:r>
        <w:r w:rsidR="00ED65C8" w:rsidRPr="00ED65C8">
          <w:rPr>
            <w:rStyle w:val="Hipervnculo"/>
            <w:lang w:val="en-US"/>
          </w:rPr>
          <w:t>as</w:t>
        </w:r>
        <w:r w:rsidR="00B81C85">
          <w:rPr>
            <w:rStyle w:val="Hipervnculo"/>
            <w:lang w:val="en-US"/>
          </w:rPr>
          <w:t xml:space="preserve"> </w:t>
        </w:r>
        <w:r w:rsidR="00ED65C8" w:rsidRPr="00ED65C8">
          <w:rPr>
            <w:rStyle w:val="Hipervnculo"/>
            <w:lang w:val="en-US"/>
          </w:rPr>
          <w:t>the</w:t>
        </w:r>
        <w:r w:rsidR="00B81C85">
          <w:rPr>
            <w:rStyle w:val="Hipervnculo"/>
            <w:lang w:val="en-US"/>
          </w:rPr>
          <w:t xml:space="preserve"> </w:t>
        </w:r>
        <w:r w:rsidR="00ED65C8" w:rsidRPr="00ED65C8">
          <w:rPr>
            <w:rStyle w:val="Hipervnculo"/>
            <w:lang w:val="en-US"/>
          </w:rPr>
          <w:t>Chair</w:t>
        </w:r>
        <w:r w:rsidR="00B81C85">
          <w:rPr>
            <w:rStyle w:val="Hipervnculo"/>
            <w:lang w:val="en-US"/>
          </w:rPr>
          <w:t xml:space="preserve"> </w:t>
        </w:r>
        <w:r w:rsidR="00ED65C8" w:rsidRPr="00ED65C8">
          <w:rPr>
            <w:rStyle w:val="Hipervnculo"/>
            <w:lang w:val="en-US"/>
          </w:rPr>
          <w:t>of</w:t>
        </w:r>
        <w:r w:rsidR="00B81C85">
          <w:rPr>
            <w:rStyle w:val="Hipervnculo"/>
            <w:lang w:val="en-US"/>
          </w:rPr>
          <w:t xml:space="preserve"> </w:t>
        </w:r>
        <w:r w:rsidR="00ED65C8" w:rsidRPr="00ED65C8">
          <w:rPr>
            <w:rStyle w:val="Hipervnculo"/>
            <w:lang w:val="en-US"/>
          </w:rPr>
          <w:t>the</w:t>
        </w:r>
        <w:r w:rsidR="00B81C85">
          <w:rPr>
            <w:rStyle w:val="Hipervnculo"/>
            <w:lang w:val="en-US"/>
          </w:rPr>
          <w:t xml:space="preserve"> </w:t>
        </w:r>
        <w:r w:rsidR="00ED65C8" w:rsidRPr="00ED65C8">
          <w:rPr>
            <w:rStyle w:val="Hipervnculo"/>
            <w:lang w:val="en-US"/>
          </w:rPr>
          <w:t>IOSCO</w:t>
        </w:r>
        <w:r w:rsidR="00B81C85">
          <w:rPr>
            <w:rStyle w:val="Hipervnculo"/>
            <w:lang w:val="en-US"/>
          </w:rPr>
          <w:t xml:space="preserve"> </w:t>
        </w:r>
        <w:r w:rsidR="00ED65C8" w:rsidRPr="00ED65C8">
          <w:rPr>
            <w:rStyle w:val="Hipervnculo"/>
            <w:lang w:val="en-US"/>
          </w:rPr>
          <w:t>Committee</w:t>
        </w:r>
        <w:r w:rsidR="00B81C85">
          <w:rPr>
            <w:rStyle w:val="Hipervnculo"/>
            <w:lang w:val="en-US"/>
          </w:rPr>
          <w:t xml:space="preserve"> </w:t>
        </w:r>
        <w:r w:rsidR="00ED65C8" w:rsidRPr="00ED65C8">
          <w:rPr>
            <w:rStyle w:val="Hipervnculo"/>
            <w:lang w:val="en-US"/>
          </w:rPr>
          <w:t>on</w:t>
        </w:r>
        <w:r w:rsidR="00B81C85">
          <w:rPr>
            <w:rStyle w:val="Hipervnculo"/>
            <w:lang w:val="en-US"/>
          </w:rPr>
          <w:t xml:space="preserve"> </w:t>
        </w:r>
        <w:r w:rsidR="00ED65C8" w:rsidRPr="00ED65C8">
          <w:rPr>
            <w:rStyle w:val="Hipervnculo"/>
            <w:lang w:val="en-US"/>
          </w:rPr>
          <w:t>Issuer</w:t>
        </w:r>
        <w:r w:rsidR="00B81C85">
          <w:rPr>
            <w:rStyle w:val="Hipervnculo"/>
            <w:lang w:val="en-US"/>
          </w:rPr>
          <w:t xml:space="preserve"> </w:t>
        </w:r>
        <w:r w:rsidR="00ED65C8" w:rsidRPr="00ED65C8">
          <w:rPr>
            <w:rStyle w:val="Hipervnculo"/>
            <w:lang w:val="en-US"/>
          </w:rPr>
          <w:t>Accounting,</w:t>
        </w:r>
        <w:r w:rsidR="00B81C85">
          <w:rPr>
            <w:rStyle w:val="Hipervnculo"/>
            <w:lang w:val="en-US"/>
          </w:rPr>
          <w:t xml:space="preserve"> </w:t>
        </w:r>
        <w:r w:rsidR="00ED65C8" w:rsidRPr="00ED65C8">
          <w:rPr>
            <w:rStyle w:val="Hipervnculo"/>
            <w:lang w:val="en-US"/>
          </w:rPr>
          <w:t>Audit</w:t>
        </w:r>
        <w:r w:rsidR="00B81C85">
          <w:rPr>
            <w:rStyle w:val="Hipervnculo"/>
            <w:lang w:val="en-US"/>
          </w:rPr>
          <w:t xml:space="preserve"> </w:t>
        </w:r>
        <w:r w:rsidR="00ED65C8" w:rsidRPr="00ED65C8">
          <w:rPr>
            <w:rStyle w:val="Hipervnculo"/>
            <w:lang w:val="en-US"/>
          </w:rPr>
          <w:t>and</w:t>
        </w:r>
        <w:r w:rsidR="00B81C85">
          <w:rPr>
            <w:rStyle w:val="Hipervnculo"/>
            <w:lang w:val="en-US"/>
          </w:rPr>
          <w:t xml:space="preserve"> </w:t>
        </w:r>
        <w:r w:rsidR="00ED65C8" w:rsidRPr="00ED65C8">
          <w:rPr>
            <w:rStyle w:val="Hipervnculo"/>
            <w:lang w:val="en-US"/>
          </w:rPr>
          <w:t>Disclosure</w:t>
        </w:r>
        <w:r w:rsidR="00B81C85">
          <w:rPr>
            <w:rStyle w:val="Hipervnculo"/>
            <w:lang w:val="en-US"/>
          </w:rPr>
          <w:t xml:space="preserve"> </w:t>
        </w:r>
        <w:r w:rsidR="00ED65C8" w:rsidRPr="00ED65C8">
          <w:rPr>
            <w:rStyle w:val="Hipervnculo"/>
            <w:lang w:val="en-US"/>
          </w:rPr>
          <w:t>(Committee</w:t>
        </w:r>
        <w:r w:rsidR="00B81C85">
          <w:rPr>
            <w:rStyle w:val="Hipervnculo"/>
            <w:lang w:val="en-US"/>
          </w:rPr>
          <w:t xml:space="preserve"> </w:t>
        </w:r>
        <w:r w:rsidR="00ED65C8" w:rsidRPr="00ED65C8">
          <w:rPr>
            <w:rStyle w:val="Hipervnculo"/>
            <w:lang w:val="en-US"/>
          </w:rPr>
          <w:t>1)</w:t>
        </w:r>
      </w:hyperlink>
    </w:p>
    <w:p w:rsidR="00ED65C8" w:rsidRPr="00ED65C8" w:rsidRDefault="00022E62" w:rsidP="00ED65C8">
      <w:pPr>
        <w:pStyle w:val="Cuerpovademecum"/>
        <w:rPr>
          <w:lang w:val="en-US"/>
        </w:rPr>
      </w:pPr>
      <w:hyperlink r:id="rId246" w:history="1">
        <w:r w:rsidR="00ED65C8" w:rsidRPr="00ED65C8">
          <w:rPr>
            <w:rStyle w:val="Hipervnculo"/>
            <w:lang w:val="en-US"/>
          </w:rPr>
          <w:t>Revision</w:t>
        </w:r>
        <w:r w:rsidR="00B81C85">
          <w:rPr>
            <w:rStyle w:val="Hipervnculo"/>
            <w:lang w:val="en-US"/>
          </w:rPr>
          <w:t xml:space="preserve"> </w:t>
        </w:r>
        <w:r w:rsidR="00ED65C8" w:rsidRPr="00ED65C8">
          <w:rPr>
            <w:rStyle w:val="Hipervnculo"/>
            <w:lang w:val="en-US"/>
          </w:rPr>
          <w:t>to</w:t>
        </w:r>
        <w:r w:rsidR="00B81C85">
          <w:rPr>
            <w:rStyle w:val="Hipervnculo"/>
            <w:lang w:val="en-US"/>
          </w:rPr>
          <w:t xml:space="preserve"> </w:t>
        </w:r>
        <w:r w:rsidR="00ED65C8" w:rsidRPr="00ED65C8">
          <w:rPr>
            <w:rStyle w:val="Hipervnculo"/>
            <w:lang w:val="en-US"/>
          </w:rPr>
          <w:t>Virtual</w:t>
        </w:r>
        <w:r w:rsidR="00B81C85">
          <w:rPr>
            <w:rStyle w:val="Hipervnculo"/>
            <w:lang w:val="en-US"/>
          </w:rPr>
          <w:t xml:space="preserve"> </w:t>
        </w:r>
        <w:r w:rsidR="00ED65C8" w:rsidRPr="00ED65C8">
          <w:rPr>
            <w:rStyle w:val="Hipervnculo"/>
            <w:lang w:val="en-US"/>
          </w:rPr>
          <w:t>Currency</w:t>
        </w:r>
        <w:r w:rsidR="00B81C85">
          <w:rPr>
            <w:rStyle w:val="Hipervnculo"/>
            <w:lang w:val="en-US"/>
          </w:rPr>
          <w:t xml:space="preserve"> </w:t>
        </w:r>
        <w:r w:rsidR="00ED65C8" w:rsidRPr="00ED65C8">
          <w:rPr>
            <w:rStyle w:val="Hipervnculo"/>
            <w:lang w:val="en-US"/>
          </w:rPr>
          <w:t>Anti-Money</w:t>
        </w:r>
        <w:r w:rsidR="00B81C85">
          <w:rPr>
            <w:rStyle w:val="Hipervnculo"/>
            <w:lang w:val="en-US"/>
          </w:rPr>
          <w:t xml:space="preserve"> </w:t>
        </w:r>
        <w:r w:rsidR="00ED65C8" w:rsidRPr="00ED65C8">
          <w:rPr>
            <w:rStyle w:val="Hipervnculo"/>
            <w:lang w:val="en-US"/>
          </w:rPr>
          <w:t>Laundering</w:t>
        </w:r>
        <w:r w:rsidR="00B81C85">
          <w:rPr>
            <w:rStyle w:val="Hipervnculo"/>
            <w:lang w:val="en-US"/>
          </w:rPr>
          <w:t xml:space="preserve"> </w:t>
        </w:r>
        <w:r w:rsidR="00ED65C8" w:rsidRPr="00ED65C8">
          <w:rPr>
            <w:rStyle w:val="Hipervnculo"/>
            <w:lang w:val="en-US"/>
          </w:rPr>
          <w:t>Guidelines</w:t>
        </w:r>
      </w:hyperlink>
    </w:p>
    <w:p w:rsidR="00ED65C8" w:rsidRPr="00ED65C8" w:rsidRDefault="00ED65C8" w:rsidP="00ED65C8">
      <w:pPr>
        <w:pStyle w:val="Cuerpovademecum"/>
        <w:rPr>
          <w:lang w:val="en-US"/>
        </w:rPr>
      </w:pPr>
    </w:p>
    <w:p w:rsidR="00EB782C"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Estilo10"/>
        <w:rPr>
          <w:rStyle w:val="apple-converted-space"/>
          <w:lang w:val="en-US"/>
        </w:rPr>
      </w:pPr>
      <w:r w:rsidRPr="00130A04">
        <w:rPr>
          <w:lang w:val="en-US"/>
        </w:rPr>
        <w:t>GAA</w:t>
      </w:r>
      <w:r w:rsidR="00B81C85">
        <w:rPr>
          <w:lang w:val="en-US"/>
        </w:rPr>
        <w:t xml:space="preserve"> </w:t>
      </w:r>
      <w:r w:rsidRPr="00130A04">
        <w:rPr>
          <w:lang w:val="en-US"/>
        </w:rPr>
        <w:t>Accounting</w:t>
      </w:r>
      <w:r w:rsidR="00B81C85">
        <w:rPr>
          <w:lang w:val="en-US"/>
        </w:rPr>
        <w:t xml:space="preserve"> </w:t>
      </w:r>
      <w:r w:rsidRPr="00130A04">
        <w:rPr>
          <w:lang w:val="en-US"/>
        </w:rPr>
        <w:t>-</w:t>
      </w:r>
      <w:r w:rsidR="00B81C85">
        <w:rPr>
          <w:lang w:val="en-US"/>
        </w:rPr>
        <w:t xml:space="preserve"> </w:t>
      </w:r>
      <w:r w:rsidRPr="00130A04">
        <w:rPr>
          <w:lang w:val="en-US"/>
        </w:rPr>
        <w:t>Internacional</w:t>
      </w:r>
      <w:r w:rsidR="00B81C85">
        <w:rPr>
          <w:rStyle w:val="apple-converted-space"/>
          <w:lang w:val="en-US"/>
        </w:rPr>
        <w:t xml:space="preserve"> </w:t>
      </w:r>
    </w:p>
    <w:p w:rsidR="00547D12" w:rsidRPr="00547D12" w:rsidRDefault="00022E62" w:rsidP="00547D12">
      <w:pPr>
        <w:pStyle w:val="Cuerpovademecum"/>
        <w:rPr>
          <w:color w:val="0000FF"/>
          <w:u w:val="single"/>
          <w:lang w:val="en-US"/>
        </w:rPr>
      </w:pPr>
      <w:hyperlink r:id="rId247" w:history="1">
        <w:r w:rsidR="00547D12" w:rsidRPr="00547D12">
          <w:rPr>
            <w:rStyle w:val="Hipervnculo"/>
            <w:lang w:val="en-US"/>
          </w:rPr>
          <w:t>Hard</w:t>
        </w:r>
        <w:r w:rsidR="00B81C85">
          <w:rPr>
            <w:rStyle w:val="Hipervnculo"/>
            <w:lang w:val="en-US"/>
          </w:rPr>
          <w:t xml:space="preserve"> </w:t>
        </w:r>
        <w:r w:rsidR="00547D12" w:rsidRPr="00547D12">
          <w:rPr>
            <w:rStyle w:val="Hipervnculo"/>
            <w:lang w:val="en-US"/>
          </w:rPr>
          <w:t>demand</w:t>
        </w:r>
        <w:r w:rsidR="00B81C85">
          <w:rPr>
            <w:rStyle w:val="Hipervnculo"/>
            <w:lang w:val="en-US"/>
          </w:rPr>
          <w:t xml:space="preserve"> </w:t>
        </w:r>
        <w:r w:rsidR="00547D12" w:rsidRPr="00547D12">
          <w:rPr>
            <w:rStyle w:val="Hipervnculo"/>
            <w:lang w:val="en-US"/>
          </w:rPr>
          <w:t>for</w:t>
        </w:r>
        <w:r w:rsidR="00B81C85">
          <w:rPr>
            <w:rStyle w:val="Hipervnculo"/>
            <w:lang w:val="en-US"/>
          </w:rPr>
          <w:t xml:space="preserve"> </w:t>
        </w:r>
        <w:r w:rsidR="00547D12" w:rsidRPr="00547D12">
          <w:rPr>
            <w:rStyle w:val="Hipervnculo"/>
            <w:lang w:val="en-US"/>
          </w:rPr>
          <w:t>soft</w:t>
        </w:r>
        <w:r w:rsidR="00B81C85">
          <w:rPr>
            <w:rStyle w:val="Hipervnculo"/>
            <w:lang w:val="en-US"/>
          </w:rPr>
          <w:t xml:space="preserve"> </w:t>
        </w:r>
        <w:r w:rsidR="00547D12" w:rsidRPr="00547D12">
          <w:rPr>
            <w:rStyle w:val="Hipervnculo"/>
            <w:lang w:val="en-US"/>
          </w:rPr>
          <w:t>skills</w:t>
        </w:r>
      </w:hyperlink>
    </w:p>
    <w:p w:rsidR="00547D12" w:rsidRPr="00547D12" w:rsidRDefault="00022E62" w:rsidP="00547D12">
      <w:pPr>
        <w:pStyle w:val="Cuerpovademecum"/>
        <w:rPr>
          <w:color w:val="0000FF"/>
          <w:u w:val="single"/>
          <w:lang w:val="en-US"/>
        </w:rPr>
      </w:pPr>
      <w:hyperlink r:id="rId248" w:history="1">
        <w:r w:rsidR="00547D12" w:rsidRPr="00547D12">
          <w:rPr>
            <w:rStyle w:val="Hipervnculo"/>
            <w:lang w:val="en-US"/>
          </w:rPr>
          <w:t>Body</w:t>
        </w:r>
        <w:r w:rsidR="00B81C85">
          <w:rPr>
            <w:rStyle w:val="Hipervnculo"/>
            <w:lang w:val="en-US"/>
          </w:rPr>
          <w:t xml:space="preserve"> </w:t>
        </w:r>
        <w:r w:rsidR="00547D12" w:rsidRPr="00547D12">
          <w:rPr>
            <w:rStyle w:val="Hipervnculo"/>
            <w:lang w:val="en-US"/>
          </w:rPr>
          <w:t>language</w:t>
        </w:r>
        <w:r w:rsidR="00B81C85">
          <w:rPr>
            <w:rStyle w:val="Hipervnculo"/>
            <w:lang w:val="en-US"/>
          </w:rPr>
          <w:t xml:space="preserve"> </w:t>
        </w:r>
        <w:r w:rsidR="00547D12" w:rsidRPr="00547D12">
          <w:rPr>
            <w:rStyle w:val="Hipervnculo"/>
            <w:lang w:val="en-US"/>
          </w:rPr>
          <w:t>for</w:t>
        </w:r>
        <w:r w:rsidR="00B81C85">
          <w:rPr>
            <w:rStyle w:val="Hipervnculo"/>
            <w:lang w:val="en-US"/>
          </w:rPr>
          <w:t xml:space="preserve"> </w:t>
        </w:r>
        <w:r w:rsidR="00547D12" w:rsidRPr="00547D12">
          <w:rPr>
            <w:rStyle w:val="Hipervnculo"/>
            <w:lang w:val="en-US"/>
          </w:rPr>
          <w:t>international</w:t>
        </w:r>
        <w:r w:rsidR="00B81C85">
          <w:rPr>
            <w:rStyle w:val="Hipervnculo"/>
            <w:lang w:val="en-US"/>
          </w:rPr>
          <w:t xml:space="preserve"> </w:t>
        </w:r>
        <w:r w:rsidR="00547D12" w:rsidRPr="00547D12">
          <w:rPr>
            <w:rStyle w:val="Hipervnculo"/>
            <w:lang w:val="en-US"/>
          </w:rPr>
          <w:t>business</w:t>
        </w:r>
      </w:hyperlink>
    </w:p>
    <w:p w:rsidR="00547D12" w:rsidRPr="00547D12" w:rsidRDefault="00022E62" w:rsidP="00547D12">
      <w:pPr>
        <w:pStyle w:val="Cuerpovademecum"/>
        <w:rPr>
          <w:color w:val="0000FF"/>
          <w:u w:val="single"/>
          <w:lang w:val="en-US"/>
        </w:rPr>
      </w:pPr>
      <w:hyperlink r:id="rId249" w:history="1">
        <w:r w:rsidR="00547D12" w:rsidRPr="00547D12">
          <w:rPr>
            <w:rStyle w:val="Hipervnculo"/>
            <w:lang w:val="en-US"/>
          </w:rPr>
          <w:t>Audit</w:t>
        </w:r>
        <w:r w:rsidR="00B81C85">
          <w:rPr>
            <w:rStyle w:val="Hipervnculo"/>
            <w:lang w:val="en-US"/>
          </w:rPr>
          <w:t xml:space="preserve"> </w:t>
        </w:r>
        <w:r w:rsidR="00547D12" w:rsidRPr="00547D12">
          <w:rPr>
            <w:rStyle w:val="Hipervnculo"/>
            <w:lang w:val="en-US"/>
          </w:rPr>
          <w:t>debate</w:t>
        </w:r>
        <w:r w:rsidR="00B81C85">
          <w:rPr>
            <w:rStyle w:val="Hipervnculo"/>
            <w:lang w:val="en-US"/>
          </w:rPr>
          <w:t xml:space="preserve"> </w:t>
        </w:r>
        <w:r w:rsidR="00547D12" w:rsidRPr="00547D12">
          <w:rPr>
            <w:rStyle w:val="Hipervnculo"/>
            <w:lang w:val="en-US"/>
          </w:rPr>
          <w:t>off</w:t>
        </w:r>
        <w:r w:rsidR="00B81C85">
          <w:rPr>
            <w:rStyle w:val="Hipervnculo"/>
            <w:lang w:val="en-US"/>
          </w:rPr>
          <w:t xml:space="preserve"> </w:t>
        </w:r>
        <w:r w:rsidR="00547D12" w:rsidRPr="00547D12">
          <w:rPr>
            <w:rStyle w:val="Hipervnculo"/>
            <w:lang w:val="en-US"/>
          </w:rPr>
          <w:t>and</w:t>
        </w:r>
        <w:r w:rsidR="00B81C85">
          <w:rPr>
            <w:rStyle w:val="Hipervnculo"/>
            <w:lang w:val="en-US"/>
          </w:rPr>
          <w:t xml:space="preserve"> </w:t>
        </w:r>
        <w:r w:rsidR="00547D12" w:rsidRPr="00547D12">
          <w:rPr>
            <w:rStyle w:val="Hipervnculo"/>
            <w:lang w:val="en-US"/>
          </w:rPr>
          <w:t>running</w:t>
        </w:r>
      </w:hyperlink>
    </w:p>
    <w:p w:rsidR="00547D12" w:rsidRPr="00547D12" w:rsidRDefault="00022E62" w:rsidP="00547D12">
      <w:pPr>
        <w:pStyle w:val="Cuerpovademecum"/>
        <w:rPr>
          <w:color w:val="0000FF"/>
          <w:u w:val="single"/>
          <w:lang w:val="en-US"/>
        </w:rPr>
      </w:pPr>
      <w:hyperlink r:id="rId250" w:history="1">
        <w:r w:rsidR="00547D12" w:rsidRPr="00547D12">
          <w:rPr>
            <w:rStyle w:val="Hipervnculo"/>
            <w:lang w:val="en-US"/>
          </w:rPr>
          <w:t>Culture</w:t>
        </w:r>
        <w:r w:rsidR="00B81C85">
          <w:rPr>
            <w:rStyle w:val="Hipervnculo"/>
            <w:lang w:val="en-US"/>
          </w:rPr>
          <w:t xml:space="preserve"> </w:t>
        </w:r>
        <w:r w:rsidR="00547D12" w:rsidRPr="00547D12">
          <w:rPr>
            <w:rStyle w:val="Hipervnculo"/>
            <w:lang w:val="en-US"/>
          </w:rPr>
          <w:t>and</w:t>
        </w:r>
        <w:r w:rsidR="00B81C85">
          <w:rPr>
            <w:rStyle w:val="Hipervnculo"/>
            <w:lang w:val="en-US"/>
          </w:rPr>
          <w:t xml:space="preserve"> </w:t>
        </w:r>
        <w:r w:rsidR="00547D12" w:rsidRPr="00547D12">
          <w:rPr>
            <w:rStyle w:val="Hipervnculo"/>
            <w:lang w:val="en-US"/>
          </w:rPr>
          <w:t>purpose</w:t>
        </w:r>
        <w:r w:rsidR="00B81C85">
          <w:rPr>
            <w:rStyle w:val="Hipervnculo"/>
            <w:lang w:val="en-US"/>
          </w:rPr>
          <w:t xml:space="preserve"> </w:t>
        </w:r>
        <w:r w:rsidR="00547D12" w:rsidRPr="00547D12">
          <w:rPr>
            <w:rStyle w:val="Hipervnculo"/>
            <w:lang w:val="en-US"/>
          </w:rPr>
          <w:t>in</w:t>
        </w:r>
        <w:r w:rsidR="00B81C85">
          <w:rPr>
            <w:rStyle w:val="Hipervnculo"/>
            <w:lang w:val="en-US"/>
          </w:rPr>
          <w:t xml:space="preserve"> </w:t>
        </w:r>
        <w:r w:rsidR="00547D12" w:rsidRPr="00547D12">
          <w:rPr>
            <w:rStyle w:val="Hipervnculo"/>
            <w:lang w:val="en-US"/>
          </w:rPr>
          <w:t>financial</w:t>
        </w:r>
        <w:r w:rsidR="00B81C85">
          <w:rPr>
            <w:rStyle w:val="Hipervnculo"/>
            <w:lang w:val="en-US"/>
          </w:rPr>
          <w:t xml:space="preserve"> </w:t>
        </w:r>
        <w:r w:rsidR="00547D12" w:rsidRPr="00547D12">
          <w:rPr>
            <w:rStyle w:val="Hipervnculo"/>
            <w:lang w:val="en-US"/>
          </w:rPr>
          <w:t>services</w:t>
        </w:r>
      </w:hyperlink>
    </w:p>
    <w:p w:rsidR="00547D12" w:rsidRPr="00547D12" w:rsidRDefault="00022E62" w:rsidP="00547D12">
      <w:pPr>
        <w:pStyle w:val="Cuerpovademecum"/>
        <w:rPr>
          <w:color w:val="0000FF"/>
          <w:u w:val="single"/>
          <w:lang w:val="en-US"/>
        </w:rPr>
      </w:pPr>
      <w:hyperlink r:id="rId251" w:history="1">
        <w:r w:rsidR="00547D12" w:rsidRPr="00547D12">
          <w:rPr>
            <w:rStyle w:val="Hipervnculo"/>
            <w:lang w:val="en-US"/>
          </w:rPr>
          <w:t>Top</w:t>
        </w:r>
        <w:r w:rsidR="00B81C85">
          <w:rPr>
            <w:rStyle w:val="Hipervnculo"/>
            <w:lang w:val="en-US"/>
          </w:rPr>
          <w:t xml:space="preserve"> </w:t>
        </w:r>
        <w:r w:rsidR="00547D12" w:rsidRPr="00547D12">
          <w:rPr>
            <w:rStyle w:val="Hipervnculo"/>
            <w:lang w:val="en-US"/>
          </w:rPr>
          <w:t>role</w:t>
        </w:r>
        <w:r w:rsidR="00B81C85">
          <w:rPr>
            <w:rStyle w:val="Hipervnculo"/>
            <w:lang w:val="en-US"/>
          </w:rPr>
          <w:t xml:space="preserve"> </w:t>
        </w:r>
        <w:r w:rsidR="00547D12" w:rsidRPr="00547D12">
          <w:rPr>
            <w:rStyle w:val="Hipervnculo"/>
            <w:lang w:val="en-US"/>
          </w:rPr>
          <w:t>for</w:t>
        </w:r>
        <w:r w:rsidR="00B81C85">
          <w:rPr>
            <w:rStyle w:val="Hipervnculo"/>
            <w:lang w:val="en-US"/>
          </w:rPr>
          <w:t xml:space="preserve"> </w:t>
        </w:r>
        <w:r w:rsidR="00547D12" w:rsidRPr="00547D12">
          <w:rPr>
            <w:rStyle w:val="Hipervnculo"/>
            <w:lang w:val="en-US"/>
          </w:rPr>
          <w:t>CA</w:t>
        </w:r>
        <w:r w:rsidR="00B81C85">
          <w:rPr>
            <w:rStyle w:val="Hipervnculo"/>
            <w:lang w:val="en-US"/>
          </w:rPr>
          <w:t xml:space="preserve"> </w:t>
        </w:r>
        <w:r w:rsidR="00547D12" w:rsidRPr="00547D12">
          <w:rPr>
            <w:rStyle w:val="Hipervnculo"/>
            <w:lang w:val="en-US"/>
          </w:rPr>
          <w:t>boosts</w:t>
        </w:r>
        <w:r w:rsidR="00B81C85">
          <w:rPr>
            <w:rStyle w:val="Hipervnculo"/>
            <w:lang w:val="en-US"/>
          </w:rPr>
          <w:t xml:space="preserve"> </w:t>
        </w:r>
        <w:r w:rsidR="00547D12" w:rsidRPr="00547D12">
          <w:rPr>
            <w:rStyle w:val="Hipervnculo"/>
            <w:lang w:val="en-US"/>
          </w:rPr>
          <w:t>number</w:t>
        </w:r>
        <w:r w:rsidR="00B81C85">
          <w:rPr>
            <w:rStyle w:val="Hipervnculo"/>
            <w:lang w:val="en-US"/>
          </w:rPr>
          <w:t xml:space="preserve"> </w:t>
        </w:r>
        <w:r w:rsidR="00547D12" w:rsidRPr="00547D12">
          <w:rPr>
            <w:rStyle w:val="Hipervnculo"/>
            <w:lang w:val="en-US"/>
          </w:rPr>
          <w:t>of</w:t>
        </w:r>
        <w:r w:rsidR="00B81C85">
          <w:rPr>
            <w:rStyle w:val="Hipervnculo"/>
            <w:lang w:val="en-US"/>
          </w:rPr>
          <w:t xml:space="preserve"> </w:t>
        </w:r>
        <w:r w:rsidR="00547D12" w:rsidRPr="00547D12">
          <w:rPr>
            <w:rStyle w:val="Hipervnculo"/>
            <w:lang w:val="en-US"/>
          </w:rPr>
          <w:t>women</w:t>
        </w:r>
        <w:r w:rsidR="00B81C85">
          <w:rPr>
            <w:rStyle w:val="Hipervnculo"/>
            <w:lang w:val="en-US"/>
          </w:rPr>
          <w:t xml:space="preserve"> </w:t>
        </w:r>
        <w:r w:rsidR="00547D12" w:rsidRPr="00547D12">
          <w:rPr>
            <w:rStyle w:val="Hipervnculo"/>
            <w:lang w:val="en-US"/>
          </w:rPr>
          <w:t>in</w:t>
        </w:r>
        <w:r w:rsidR="00B81C85">
          <w:rPr>
            <w:rStyle w:val="Hipervnculo"/>
            <w:lang w:val="en-US"/>
          </w:rPr>
          <w:t xml:space="preserve"> </w:t>
        </w:r>
        <w:r w:rsidR="00547D12" w:rsidRPr="00547D12">
          <w:rPr>
            <w:rStyle w:val="Hipervnculo"/>
            <w:lang w:val="en-US"/>
          </w:rPr>
          <w:t>senior</w:t>
        </w:r>
        <w:r w:rsidR="00B81C85">
          <w:rPr>
            <w:rStyle w:val="Hipervnculo"/>
            <w:lang w:val="en-US"/>
          </w:rPr>
          <w:t xml:space="preserve"> </w:t>
        </w:r>
        <w:r w:rsidR="00547D12" w:rsidRPr="00547D12">
          <w:rPr>
            <w:rStyle w:val="Hipervnculo"/>
            <w:lang w:val="en-US"/>
          </w:rPr>
          <w:t>roles</w:t>
        </w:r>
      </w:hyperlink>
    </w:p>
    <w:p w:rsidR="00547D12" w:rsidRPr="00547D12" w:rsidRDefault="00022E62" w:rsidP="00547D12">
      <w:pPr>
        <w:pStyle w:val="Cuerpovademecum"/>
        <w:rPr>
          <w:color w:val="0000FF"/>
          <w:u w:val="single"/>
          <w:lang w:val="en-US"/>
        </w:rPr>
      </w:pPr>
      <w:hyperlink r:id="rId252" w:history="1">
        <w:r w:rsidR="00547D12" w:rsidRPr="00547D12">
          <w:rPr>
            <w:rStyle w:val="Hipervnculo"/>
            <w:lang w:val="en-US"/>
          </w:rPr>
          <w:t>The</w:t>
        </w:r>
        <w:r w:rsidR="00B81C85">
          <w:rPr>
            <w:rStyle w:val="Hipervnculo"/>
            <w:lang w:val="en-US"/>
          </w:rPr>
          <w:t xml:space="preserve"> </w:t>
        </w:r>
        <w:r w:rsidR="00547D12" w:rsidRPr="00547D12">
          <w:rPr>
            <w:rStyle w:val="Hipervnculo"/>
            <w:lang w:val="en-US"/>
          </w:rPr>
          <w:t>evolution</w:t>
        </w:r>
        <w:r w:rsidR="00B81C85">
          <w:rPr>
            <w:rStyle w:val="Hipervnculo"/>
            <w:lang w:val="en-US"/>
          </w:rPr>
          <w:t xml:space="preserve"> </w:t>
        </w:r>
        <w:r w:rsidR="00547D12" w:rsidRPr="00547D12">
          <w:rPr>
            <w:rStyle w:val="Hipervnculo"/>
            <w:lang w:val="en-US"/>
          </w:rPr>
          <w:t>of</w:t>
        </w:r>
        <w:r w:rsidR="00B81C85">
          <w:rPr>
            <w:rStyle w:val="Hipervnculo"/>
            <w:lang w:val="en-US"/>
          </w:rPr>
          <w:t xml:space="preserve"> </w:t>
        </w:r>
        <w:r w:rsidR="00547D12" w:rsidRPr="00547D12">
          <w:rPr>
            <w:rStyle w:val="Hipervnculo"/>
            <w:lang w:val="en-US"/>
          </w:rPr>
          <w:t>hedge</w:t>
        </w:r>
        <w:r w:rsidR="00B81C85">
          <w:rPr>
            <w:rStyle w:val="Hipervnculo"/>
            <w:lang w:val="en-US"/>
          </w:rPr>
          <w:t xml:space="preserve"> </w:t>
        </w:r>
        <w:r w:rsidR="00547D12" w:rsidRPr="00547D12">
          <w:rPr>
            <w:rStyle w:val="Hipervnculo"/>
            <w:lang w:val="en-US"/>
          </w:rPr>
          <w:t>fund</w:t>
        </w:r>
        <w:r w:rsidR="00B81C85">
          <w:rPr>
            <w:rStyle w:val="Hipervnculo"/>
            <w:lang w:val="en-US"/>
          </w:rPr>
          <w:t xml:space="preserve"> </w:t>
        </w:r>
        <w:r w:rsidR="00547D12" w:rsidRPr="00547D12">
          <w:rPr>
            <w:rStyle w:val="Hipervnculo"/>
            <w:lang w:val="en-US"/>
          </w:rPr>
          <w:t>management</w:t>
        </w:r>
      </w:hyperlink>
    </w:p>
    <w:p w:rsidR="00547D12" w:rsidRPr="00547D12" w:rsidRDefault="00022E62" w:rsidP="00547D12">
      <w:pPr>
        <w:pStyle w:val="Cuerpovademecum"/>
        <w:rPr>
          <w:color w:val="0000FF"/>
          <w:u w:val="single"/>
          <w:lang w:val="en-US"/>
        </w:rPr>
      </w:pPr>
      <w:hyperlink r:id="rId253" w:history="1">
        <w:r w:rsidR="00547D12" w:rsidRPr="00547D12">
          <w:rPr>
            <w:rStyle w:val="Hipervnculo"/>
            <w:lang w:val="en-US"/>
          </w:rPr>
          <w:t>Have</w:t>
        </w:r>
        <w:r w:rsidR="00B81C85">
          <w:rPr>
            <w:rStyle w:val="Hipervnculo"/>
            <w:lang w:val="en-US"/>
          </w:rPr>
          <w:t xml:space="preserve"> </w:t>
        </w:r>
        <w:r w:rsidR="00547D12" w:rsidRPr="00547D12">
          <w:rPr>
            <w:rStyle w:val="Hipervnculo"/>
            <w:lang w:val="en-US"/>
          </w:rPr>
          <w:t>the</w:t>
        </w:r>
        <w:r w:rsidR="00B81C85">
          <w:rPr>
            <w:rStyle w:val="Hipervnculo"/>
            <w:lang w:val="en-US"/>
          </w:rPr>
          <w:t xml:space="preserve"> </w:t>
        </w:r>
        <w:r w:rsidR="00547D12" w:rsidRPr="00547D12">
          <w:rPr>
            <w:rStyle w:val="Hipervnculo"/>
            <w:lang w:val="en-US"/>
          </w:rPr>
          <w:t>debt</w:t>
        </w:r>
        <w:r w:rsidR="00B81C85">
          <w:rPr>
            <w:rStyle w:val="Hipervnculo"/>
            <w:lang w:val="en-US"/>
          </w:rPr>
          <w:t xml:space="preserve"> </w:t>
        </w:r>
        <w:r w:rsidR="00547D12" w:rsidRPr="00547D12">
          <w:rPr>
            <w:rStyle w:val="Hipervnculo"/>
            <w:lang w:val="en-US"/>
          </w:rPr>
          <w:t>waiver</w:t>
        </w:r>
        <w:r w:rsidR="00B81C85">
          <w:rPr>
            <w:rStyle w:val="Hipervnculo"/>
            <w:lang w:val="en-US"/>
          </w:rPr>
          <w:t xml:space="preserve"> </w:t>
        </w:r>
        <w:r w:rsidR="00547D12" w:rsidRPr="00547D12">
          <w:rPr>
            <w:rStyle w:val="Hipervnculo"/>
            <w:lang w:val="en-US"/>
          </w:rPr>
          <w:t>provisions</w:t>
        </w:r>
        <w:r w:rsidR="00B81C85">
          <w:rPr>
            <w:rStyle w:val="Hipervnculo"/>
            <w:lang w:val="en-US"/>
          </w:rPr>
          <w:t xml:space="preserve"> </w:t>
        </w:r>
        <w:r w:rsidR="00547D12" w:rsidRPr="00547D12">
          <w:rPr>
            <w:rStyle w:val="Hipervnculo"/>
            <w:lang w:val="en-US"/>
          </w:rPr>
          <w:t>become</w:t>
        </w:r>
        <w:r w:rsidR="00B81C85">
          <w:rPr>
            <w:rStyle w:val="Hipervnculo"/>
            <w:lang w:val="en-US"/>
          </w:rPr>
          <w:t xml:space="preserve"> </w:t>
        </w:r>
        <w:r w:rsidR="00547D12" w:rsidRPr="00547D12">
          <w:rPr>
            <w:rStyle w:val="Hipervnculo"/>
            <w:lang w:val="en-US"/>
          </w:rPr>
          <w:t>easier</w:t>
        </w:r>
        <w:r w:rsidR="00B81C85">
          <w:rPr>
            <w:rStyle w:val="Hipervnculo"/>
            <w:lang w:val="en-US"/>
          </w:rPr>
          <w:t xml:space="preserve"> </w:t>
        </w:r>
        <w:r w:rsidR="00547D12" w:rsidRPr="00547D12">
          <w:rPr>
            <w:rStyle w:val="Hipervnculo"/>
            <w:lang w:val="en-US"/>
          </w:rPr>
          <w:t>to</w:t>
        </w:r>
        <w:r w:rsidR="00B81C85">
          <w:rPr>
            <w:rStyle w:val="Hipervnculo"/>
            <w:lang w:val="en-US"/>
          </w:rPr>
          <w:t xml:space="preserve"> </w:t>
        </w:r>
        <w:r w:rsidR="00547D12" w:rsidRPr="00547D12">
          <w:rPr>
            <w:rStyle w:val="Hipervnculo"/>
            <w:lang w:val="en-US"/>
          </w:rPr>
          <w:t>implement?</w:t>
        </w:r>
      </w:hyperlink>
    </w:p>
    <w:p w:rsidR="00547D12" w:rsidRPr="00547D12" w:rsidRDefault="00022E62" w:rsidP="00547D12">
      <w:pPr>
        <w:pStyle w:val="Cuerpovademecum"/>
        <w:rPr>
          <w:color w:val="0000FF"/>
          <w:u w:val="single"/>
          <w:lang w:val="en-US"/>
        </w:rPr>
      </w:pPr>
      <w:hyperlink r:id="rId254" w:history="1">
        <w:r w:rsidR="00547D12" w:rsidRPr="00547D12">
          <w:rPr>
            <w:rStyle w:val="Hipervnculo"/>
            <w:lang w:val="en-US"/>
          </w:rPr>
          <w:t>Caught</w:t>
        </w:r>
        <w:r w:rsidR="00B81C85">
          <w:rPr>
            <w:rStyle w:val="Hipervnculo"/>
            <w:lang w:val="en-US"/>
          </w:rPr>
          <w:t xml:space="preserve"> </w:t>
        </w:r>
        <w:r w:rsidR="00547D12" w:rsidRPr="00547D12">
          <w:rPr>
            <w:rStyle w:val="Hipervnculo"/>
            <w:lang w:val="en-US"/>
          </w:rPr>
          <w:t>in</w:t>
        </w:r>
        <w:r w:rsidR="00B81C85">
          <w:rPr>
            <w:rStyle w:val="Hipervnculo"/>
            <w:lang w:val="en-US"/>
          </w:rPr>
          <w:t xml:space="preserve"> </w:t>
        </w:r>
        <w:r w:rsidR="00547D12" w:rsidRPr="00547D12">
          <w:rPr>
            <w:rStyle w:val="Hipervnculo"/>
            <w:lang w:val="en-US"/>
          </w:rPr>
          <w:t>the</w:t>
        </w:r>
        <w:r w:rsidR="00B81C85">
          <w:rPr>
            <w:rStyle w:val="Hipervnculo"/>
            <w:lang w:val="en-US"/>
          </w:rPr>
          <w:t xml:space="preserve"> </w:t>
        </w:r>
        <w:r w:rsidR="00547D12" w:rsidRPr="00547D12">
          <w:rPr>
            <w:rStyle w:val="Hipervnculo"/>
            <w:lang w:val="en-US"/>
          </w:rPr>
          <w:t>crossfire</w:t>
        </w:r>
      </w:hyperlink>
    </w:p>
    <w:p w:rsidR="00547D12" w:rsidRPr="00547D12" w:rsidRDefault="00022E62" w:rsidP="00547D12">
      <w:pPr>
        <w:pStyle w:val="Cuerpovademecum"/>
        <w:rPr>
          <w:color w:val="0000FF"/>
          <w:u w:val="single"/>
          <w:lang w:val="en-US"/>
        </w:rPr>
      </w:pPr>
      <w:hyperlink r:id="rId255" w:history="1">
        <w:r w:rsidR="00547D12" w:rsidRPr="00547D12">
          <w:rPr>
            <w:rStyle w:val="Hipervnculo"/>
            <w:lang w:val="en-US"/>
          </w:rPr>
          <w:t>Big</w:t>
        </w:r>
        <w:r w:rsidR="00B81C85">
          <w:rPr>
            <w:rStyle w:val="Hipervnculo"/>
            <w:lang w:val="en-US"/>
          </w:rPr>
          <w:t xml:space="preserve"> </w:t>
        </w:r>
        <w:r w:rsidR="00547D12" w:rsidRPr="00547D12">
          <w:rPr>
            <w:rStyle w:val="Hipervnculo"/>
            <w:lang w:val="en-US"/>
          </w:rPr>
          <w:t>Four</w:t>
        </w:r>
        <w:r w:rsidR="00B81C85">
          <w:rPr>
            <w:rStyle w:val="Hipervnculo"/>
            <w:lang w:val="en-US"/>
          </w:rPr>
          <w:t xml:space="preserve"> </w:t>
        </w:r>
        <w:r w:rsidR="00547D12" w:rsidRPr="00547D12">
          <w:rPr>
            <w:rStyle w:val="Hipervnculo"/>
            <w:lang w:val="en-US"/>
          </w:rPr>
          <w:t>remain</w:t>
        </w:r>
        <w:r w:rsidR="00B81C85">
          <w:rPr>
            <w:rStyle w:val="Hipervnculo"/>
            <w:lang w:val="en-US"/>
          </w:rPr>
          <w:t xml:space="preserve"> </w:t>
        </w:r>
        <w:r w:rsidR="00547D12" w:rsidRPr="00547D12">
          <w:rPr>
            <w:rStyle w:val="Hipervnculo"/>
            <w:lang w:val="en-US"/>
          </w:rPr>
          <w:t>a</w:t>
        </w:r>
        <w:r w:rsidR="00B81C85">
          <w:rPr>
            <w:rStyle w:val="Hipervnculo"/>
            <w:lang w:val="en-US"/>
          </w:rPr>
          <w:t xml:space="preserve"> </w:t>
        </w:r>
        <w:r w:rsidR="00547D12" w:rsidRPr="00547D12">
          <w:rPr>
            <w:rStyle w:val="Hipervnculo"/>
            <w:lang w:val="en-US"/>
          </w:rPr>
          <w:t>force</w:t>
        </w:r>
        <w:r w:rsidR="00B81C85">
          <w:rPr>
            <w:rStyle w:val="Hipervnculo"/>
            <w:lang w:val="en-US"/>
          </w:rPr>
          <w:t xml:space="preserve"> </w:t>
        </w:r>
        <w:r w:rsidR="00547D12" w:rsidRPr="00547D12">
          <w:rPr>
            <w:rStyle w:val="Hipervnculo"/>
            <w:lang w:val="en-US"/>
          </w:rPr>
          <w:t>in</w:t>
        </w:r>
        <w:r w:rsidR="00B81C85">
          <w:rPr>
            <w:rStyle w:val="Hipervnculo"/>
            <w:lang w:val="en-US"/>
          </w:rPr>
          <w:t xml:space="preserve"> </w:t>
        </w:r>
        <w:r w:rsidR="00547D12" w:rsidRPr="00547D12">
          <w:rPr>
            <w:rStyle w:val="Hipervnculo"/>
            <w:lang w:val="en-US"/>
          </w:rPr>
          <w:t>China</w:t>
        </w:r>
      </w:hyperlink>
    </w:p>
    <w:p w:rsidR="00547D12" w:rsidRPr="00832727" w:rsidRDefault="00022E62" w:rsidP="00547D12">
      <w:pPr>
        <w:pStyle w:val="Cuerpovademecum"/>
        <w:rPr>
          <w:color w:val="0000FF"/>
          <w:u w:val="single"/>
          <w:lang w:val="en-US"/>
        </w:rPr>
      </w:pPr>
      <w:hyperlink r:id="rId256" w:history="1">
        <w:r w:rsidR="00547D12" w:rsidRPr="00832727">
          <w:rPr>
            <w:rStyle w:val="Hipervnculo"/>
            <w:lang w:val="en-US"/>
          </w:rPr>
          <w:t>The</w:t>
        </w:r>
        <w:r w:rsidR="00B81C85">
          <w:rPr>
            <w:rStyle w:val="Hipervnculo"/>
            <w:lang w:val="en-US"/>
          </w:rPr>
          <w:t xml:space="preserve"> </w:t>
        </w:r>
        <w:r w:rsidR="00547D12" w:rsidRPr="00832727">
          <w:rPr>
            <w:rStyle w:val="Hipervnculo"/>
            <w:lang w:val="en-US"/>
          </w:rPr>
          <w:t>future</w:t>
        </w:r>
      </w:hyperlink>
    </w:p>
    <w:p w:rsidR="00547D12" w:rsidRPr="00832727" w:rsidRDefault="00022E62" w:rsidP="00547D12">
      <w:pPr>
        <w:pStyle w:val="Cuerpovademecum"/>
        <w:rPr>
          <w:color w:val="0000FF"/>
          <w:u w:val="single"/>
          <w:lang w:val="en-US"/>
        </w:rPr>
      </w:pPr>
      <w:hyperlink r:id="rId257" w:history="1">
        <w:r w:rsidR="00547D12" w:rsidRPr="00832727">
          <w:rPr>
            <w:rStyle w:val="Hipervnculo"/>
            <w:lang w:val="en-US"/>
          </w:rPr>
          <w:t>Latin</w:t>
        </w:r>
        <w:r w:rsidR="00B81C85">
          <w:rPr>
            <w:rStyle w:val="Hipervnculo"/>
            <w:lang w:val="en-US"/>
          </w:rPr>
          <w:t xml:space="preserve"> </w:t>
        </w:r>
        <w:r w:rsidR="00547D12" w:rsidRPr="00832727">
          <w:rPr>
            <w:rStyle w:val="Hipervnculo"/>
            <w:lang w:val="en-US"/>
          </w:rPr>
          <w:t>take</w:t>
        </w:r>
        <w:r w:rsidR="00B81C85">
          <w:rPr>
            <w:rStyle w:val="Hipervnculo"/>
            <w:lang w:val="en-US"/>
          </w:rPr>
          <w:t xml:space="preserve"> </w:t>
        </w:r>
        <w:r w:rsidR="00547D12" w:rsidRPr="00832727">
          <w:rPr>
            <w:rStyle w:val="Hipervnculo"/>
            <w:lang w:val="en-US"/>
          </w:rPr>
          <w:t>over</w:t>
        </w:r>
      </w:hyperlink>
    </w:p>
    <w:p w:rsidR="00547D12" w:rsidRDefault="00022E62" w:rsidP="00547D12">
      <w:pPr>
        <w:pStyle w:val="Cuerpovademecum"/>
        <w:rPr>
          <w:rStyle w:val="Hipervnculo"/>
          <w:lang w:val="en-US"/>
        </w:rPr>
      </w:pPr>
      <w:hyperlink r:id="rId258" w:history="1">
        <w:r w:rsidR="00547D12" w:rsidRPr="00832727">
          <w:rPr>
            <w:rStyle w:val="Hipervnculo"/>
            <w:lang w:val="en-US"/>
          </w:rPr>
          <w:t>Toxic</w:t>
        </w:r>
        <w:r w:rsidR="00B81C85">
          <w:rPr>
            <w:rStyle w:val="Hipervnculo"/>
            <w:lang w:val="en-US"/>
          </w:rPr>
          <w:t xml:space="preserve"> </w:t>
        </w:r>
        <w:r w:rsidR="00547D12" w:rsidRPr="00832727">
          <w:rPr>
            <w:rStyle w:val="Hipervnculo"/>
            <w:lang w:val="en-US"/>
          </w:rPr>
          <w:t>tone</w:t>
        </w:r>
        <w:r w:rsidR="00B81C85">
          <w:rPr>
            <w:rStyle w:val="Hipervnculo"/>
            <w:lang w:val="en-US"/>
          </w:rPr>
          <w:t xml:space="preserve"> </w:t>
        </w:r>
        <w:r w:rsidR="00547D12" w:rsidRPr="00832727">
          <w:rPr>
            <w:rStyle w:val="Hipervnculo"/>
            <w:lang w:val="en-US"/>
          </w:rPr>
          <w:t>from</w:t>
        </w:r>
        <w:r w:rsidR="00B81C85">
          <w:rPr>
            <w:rStyle w:val="Hipervnculo"/>
            <w:lang w:val="en-US"/>
          </w:rPr>
          <w:t xml:space="preserve"> </w:t>
        </w:r>
        <w:r w:rsidR="00547D12" w:rsidRPr="00832727">
          <w:rPr>
            <w:rStyle w:val="Hipervnculo"/>
            <w:lang w:val="en-US"/>
          </w:rPr>
          <w:t>the</w:t>
        </w:r>
        <w:r w:rsidR="00B81C85">
          <w:rPr>
            <w:rStyle w:val="Hipervnculo"/>
            <w:lang w:val="en-US"/>
          </w:rPr>
          <w:t xml:space="preserve"> </w:t>
        </w:r>
        <w:r w:rsidR="00547D12" w:rsidRPr="00832727">
          <w:rPr>
            <w:rStyle w:val="Hipervnculo"/>
            <w:lang w:val="en-US"/>
          </w:rPr>
          <w:t>top</w:t>
        </w:r>
      </w:hyperlink>
      <w:r w:rsidR="00AF34B6">
        <w:rPr>
          <w:rStyle w:val="Hipervnculo"/>
          <w:lang w:val="en-US"/>
        </w:rPr>
        <w:t xml:space="preserve"> </w:t>
      </w:r>
    </w:p>
    <w:p w:rsidR="00AF34B6" w:rsidRPr="00AF34B6" w:rsidRDefault="00AF34B6" w:rsidP="00AF34B6">
      <w:pPr>
        <w:pStyle w:val="Cuerpovademecum"/>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Pr="003C0983" w:rsidRDefault="00EB782C" w:rsidP="00EB782C">
      <w:pPr>
        <w:pStyle w:val="Estilo10"/>
        <w:rPr>
          <w:lang w:val="en-US"/>
        </w:rPr>
      </w:pPr>
      <w:r w:rsidRPr="003C0983">
        <w:rPr>
          <w:lang w:val="en-US"/>
        </w:rPr>
        <w:t>Government</w:t>
      </w:r>
      <w:r w:rsidR="00B81C85">
        <w:rPr>
          <w:lang w:val="en-US"/>
        </w:rPr>
        <w:t xml:space="preserve"> </w:t>
      </w:r>
      <w:r w:rsidRPr="003C0983">
        <w:rPr>
          <w:lang w:val="en-US"/>
        </w:rPr>
        <w:t>Accountability</w:t>
      </w:r>
      <w:r w:rsidR="00B81C85">
        <w:rPr>
          <w:lang w:val="en-US"/>
        </w:rPr>
        <w:t xml:space="preserve"> </w:t>
      </w:r>
      <w:r w:rsidRPr="003C0983">
        <w:rPr>
          <w:lang w:val="en-US"/>
        </w:rPr>
        <w:t>Office</w:t>
      </w:r>
      <w:r w:rsidR="00B81C85">
        <w:rPr>
          <w:lang w:val="en-US"/>
        </w:rPr>
        <w:t xml:space="preserve"> </w:t>
      </w:r>
      <w:r w:rsidRPr="003C0983">
        <w:rPr>
          <w:lang w:val="en-US"/>
        </w:rPr>
        <w:t>(GAO)</w:t>
      </w:r>
      <w:r w:rsidR="00B81C85">
        <w:rPr>
          <w:lang w:val="en-US"/>
        </w:rPr>
        <w:t xml:space="preserve"> </w:t>
      </w:r>
      <w:r w:rsidRPr="003C0983">
        <w:rPr>
          <w:lang w:val="en-US"/>
        </w:rPr>
        <w:t>-</w:t>
      </w:r>
      <w:r w:rsidR="00B81C85">
        <w:rPr>
          <w:lang w:val="en-US"/>
        </w:rPr>
        <w:t xml:space="preserve"> </w:t>
      </w:r>
      <w:r w:rsidRPr="003C0983">
        <w:rPr>
          <w:lang w:val="en-US"/>
        </w:rPr>
        <w:t>Estados</w:t>
      </w:r>
      <w:r w:rsidR="00B81C85">
        <w:rPr>
          <w:lang w:val="en-US"/>
        </w:rPr>
        <w:t xml:space="preserve"> </w:t>
      </w:r>
      <w:r w:rsidRPr="003C0983">
        <w:rPr>
          <w:lang w:val="en-US"/>
        </w:rPr>
        <w:t>Unidos</w:t>
      </w:r>
      <w:r w:rsidR="00B81C85">
        <w:rPr>
          <w:lang w:val="en-US"/>
        </w:rPr>
        <w:t xml:space="preserve"> </w:t>
      </w:r>
      <w:r w:rsidRPr="003C0983">
        <w:rPr>
          <w:lang w:val="en-US"/>
        </w:rPr>
        <w:t>de</w:t>
      </w:r>
      <w:r w:rsidR="00B81C85">
        <w:rPr>
          <w:lang w:val="en-US"/>
        </w:rPr>
        <w:t xml:space="preserve"> </w:t>
      </w:r>
      <w:r w:rsidRPr="003C0983">
        <w:rPr>
          <w:lang w:val="en-US"/>
        </w:rPr>
        <w:t>América</w:t>
      </w:r>
    </w:p>
    <w:p w:rsidR="00EB782C" w:rsidRDefault="008769E2" w:rsidP="00EB782C">
      <w:pPr>
        <w:pStyle w:val="Cuerpovademecum"/>
        <w:rPr>
          <w:rStyle w:val="Hipervnculo"/>
          <w:lang w:val="en-US"/>
        </w:rPr>
      </w:pPr>
      <w:r>
        <w:rPr>
          <w:color w:val="0000FF"/>
          <w:u w:val="single"/>
          <w:lang w:val="en-US"/>
        </w:rPr>
        <w:fldChar w:fldCharType="begin"/>
      </w:r>
      <w:r>
        <w:rPr>
          <w:color w:val="0000FF"/>
          <w:u w:val="single"/>
          <w:lang w:val="en-US"/>
        </w:rPr>
        <w:instrText>HYPERLINK "https://www.gao.gov/products/D19618"</w:instrText>
      </w:r>
      <w:r>
        <w:rPr>
          <w:color w:val="0000FF"/>
          <w:u w:val="single"/>
          <w:lang w:val="en-US"/>
        </w:rPr>
        <w:fldChar w:fldCharType="separate"/>
      </w:r>
      <w:r w:rsidRPr="008769E2">
        <w:rPr>
          <w:rStyle w:val="Hipervnculo"/>
          <w:lang w:val="en-US"/>
        </w:rPr>
        <w:t>Financial</w:t>
      </w:r>
      <w:r w:rsidR="00B81C85">
        <w:rPr>
          <w:rStyle w:val="Hipervnculo"/>
          <w:lang w:val="en-US"/>
        </w:rPr>
        <w:t xml:space="preserve"> </w:t>
      </w:r>
      <w:r w:rsidRPr="008769E2">
        <w:rPr>
          <w:rStyle w:val="Hipervnculo"/>
          <w:b/>
          <w:bCs/>
          <w:lang w:val="en-US"/>
        </w:rPr>
        <w:t>Audit</w:t>
      </w:r>
      <w:r w:rsidRPr="008769E2">
        <w:rPr>
          <w:rStyle w:val="Hipervnculo"/>
          <w:lang w:val="en-US"/>
        </w:rPr>
        <w:t>:</w:t>
      </w:r>
      <w:r w:rsidR="00B81C85">
        <w:rPr>
          <w:rStyle w:val="Hipervnculo"/>
          <w:lang w:val="en-US"/>
        </w:rPr>
        <w:t xml:space="preserve"> </w:t>
      </w:r>
      <w:r w:rsidRPr="008769E2">
        <w:rPr>
          <w:rStyle w:val="Hipervnculo"/>
          <w:lang w:val="en-US"/>
        </w:rPr>
        <w:t>IRS's</w:t>
      </w:r>
      <w:r w:rsidR="00B81C85">
        <w:rPr>
          <w:rStyle w:val="Hipervnculo"/>
          <w:lang w:val="en-US"/>
        </w:rPr>
        <w:t xml:space="preserve"> </w:t>
      </w:r>
      <w:r w:rsidRPr="008769E2">
        <w:rPr>
          <w:rStyle w:val="Hipervnculo"/>
          <w:lang w:val="en-US"/>
        </w:rPr>
        <w:t>Fiscal</w:t>
      </w:r>
      <w:r w:rsidR="00B81C85">
        <w:rPr>
          <w:rStyle w:val="Hipervnculo"/>
          <w:lang w:val="en-US"/>
        </w:rPr>
        <w:t xml:space="preserve"> </w:t>
      </w:r>
      <w:r w:rsidRPr="008769E2">
        <w:rPr>
          <w:rStyle w:val="Hipervnculo"/>
          <w:lang w:val="en-US"/>
        </w:rPr>
        <w:t>Years</w:t>
      </w:r>
      <w:r w:rsidR="00B81C85">
        <w:rPr>
          <w:rStyle w:val="Hipervnculo"/>
          <w:lang w:val="en-US"/>
        </w:rPr>
        <w:t xml:space="preserve"> </w:t>
      </w:r>
      <w:r w:rsidRPr="008769E2">
        <w:rPr>
          <w:rStyle w:val="Hipervnculo"/>
          <w:lang w:val="en-US"/>
        </w:rPr>
        <w:t>2018</w:t>
      </w:r>
      <w:r w:rsidR="00B81C85">
        <w:rPr>
          <w:rStyle w:val="Hipervnculo"/>
          <w:lang w:val="en-US"/>
        </w:rPr>
        <w:t xml:space="preserve"> </w:t>
      </w:r>
      <w:r w:rsidRPr="008769E2">
        <w:rPr>
          <w:rStyle w:val="Hipervnculo"/>
          <w:lang w:val="en-US"/>
        </w:rPr>
        <w:t>and</w:t>
      </w:r>
      <w:r w:rsidR="00B81C85">
        <w:rPr>
          <w:rStyle w:val="Hipervnculo"/>
          <w:lang w:val="en-US"/>
        </w:rPr>
        <w:t xml:space="preserve"> </w:t>
      </w:r>
      <w:r w:rsidRPr="008769E2">
        <w:rPr>
          <w:rStyle w:val="Hipervnculo"/>
          <w:lang w:val="en-US"/>
        </w:rPr>
        <w:t>2017</w:t>
      </w:r>
      <w:r w:rsidR="00B81C85">
        <w:rPr>
          <w:rStyle w:val="Hipervnculo"/>
          <w:lang w:val="en-US"/>
        </w:rPr>
        <w:t xml:space="preserve"> </w:t>
      </w:r>
      <w:r w:rsidRPr="008769E2">
        <w:rPr>
          <w:rStyle w:val="Hipervnculo"/>
          <w:lang w:val="en-US"/>
        </w:rPr>
        <w:t>Financial</w:t>
      </w:r>
      <w:r w:rsidR="00B81C85">
        <w:rPr>
          <w:rStyle w:val="Hipervnculo"/>
          <w:lang w:val="en-US"/>
        </w:rPr>
        <w:t xml:space="preserve"> </w:t>
      </w:r>
      <w:r w:rsidRPr="008769E2">
        <w:rPr>
          <w:rStyle w:val="Hipervnculo"/>
          <w:lang w:val="en-US"/>
        </w:rPr>
        <w:t>Statements</w:t>
      </w:r>
      <w:r w:rsidR="00B81C85">
        <w:rPr>
          <w:rStyle w:val="Hipervnculo"/>
          <w:lang w:val="en-US"/>
        </w:rPr>
        <w:t xml:space="preserve">   </w:t>
      </w:r>
    </w:p>
    <w:p w:rsidR="008769E2" w:rsidRDefault="008769E2" w:rsidP="00EB782C">
      <w:pPr>
        <w:pStyle w:val="Cuerpovademecum"/>
        <w:rPr>
          <w:rStyle w:val="Hipervnculo"/>
          <w:lang w:val="en-US"/>
        </w:rPr>
      </w:pPr>
      <w:r w:rsidRPr="008769E2">
        <w:rPr>
          <w:rStyle w:val="Hipervnculo"/>
          <w:lang w:val="en-US"/>
        </w:rPr>
        <w:t>Financial</w:t>
      </w:r>
      <w:r w:rsidR="00B81C85">
        <w:rPr>
          <w:rStyle w:val="Hipervnculo"/>
          <w:lang w:val="en-US"/>
        </w:rPr>
        <w:t xml:space="preserve"> </w:t>
      </w:r>
      <w:r w:rsidRPr="008769E2">
        <w:rPr>
          <w:rStyle w:val="Hipervnculo"/>
          <w:lang w:val="en-US"/>
        </w:rPr>
        <w:t>Audit:</w:t>
      </w:r>
      <w:r w:rsidR="00B81C85">
        <w:rPr>
          <w:rStyle w:val="Hipervnculo"/>
          <w:lang w:val="en-US"/>
        </w:rPr>
        <w:t xml:space="preserve"> </w:t>
      </w:r>
      <w:r w:rsidRPr="008769E2">
        <w:rPr>
          <w:rStyle w:val="Hipervnculo"/>
          <w:lang w:val="en-US"/>
        </w:rPr>
        <w:t>Federal</w:t>
      </w:r>
      <w:r w:rsidR="00B81C85">
        <w:rPr>
          <w:rStyle w:val="Hipervnculo"/>
          <w:lang w:val="en-US"/>
        </w:rPr>
        <w:t xml:space="preserve"> </w:t>
      </w:r>
      <w:r w:rsidRPr="008769E2">
        <w:rPr>
          <w:rStyle w:val="Hipervnculo"/>
          <w:lang w:val="en-US"/>
        </w:rPr>
        <w:t>Housing</w:t>
      </w:r>
      <w:r w:rsidR="00B81C85">
        <w:rPr>
          <w:rStyle w:val="Hipervnculo"/>
          <w:lang w:val="en-US"/>
        </w:rPr>
        <w:t xml:space="preserve"> </w:t>
      </w:r>
      <w:r w:rsidRPr="008769E2">
        <w:rPr>
          <w:rStyle w:val="Hipervnculo"/>
          <w:lang w:val="en-US"/>
        </w:rPr>
        <w:t>Finance</w:t>
      </w:r>
      <w:r w:rsidR="00B81C85">
        <w:rPr>
          <w:rStyle w:val="Hipervnculo"/>
          <w:lang w:val="en-US"/>
        </w:rPr>
        <w:t xml:space="preserve"> </w:t>
      </w:r>
      <w:r w:rsidRPr="008769E2">
        <w:rPr>
          <w:rStyle w:val="Hipervnculo"/>
          <w:lang w:val="en-US"/>
        </w:rPr>
        <w:t>Agency's</w:t>
      </w:r>
      <w:r w:rsidR="00B81C85">
        <w:rPr>
          <w:rStyle w:val="Hipervnculo"/>
          <w:lang w:val="en-US"/>
        </w:rPr>
        <w:t xml:space="preserve"> </w:t>
      </w:r>
      <w:r w:rsidRPr="008769E2">
        <w:rPr>
          <w:rStyle w:val="Hipervnculo"/>
          <w:lang w:val="en-US"/>
        </w:rPr>
        <w:t>Fiscal</w:t>
      </w:r>
      <w:r w:rsidR="00B81C85">
        <w:rPr>
          <w:rStyle w:val="Hipervnculo"/>
          <w:lang w:val="en-US"/>
        </w:rPr>
        <w:t xml:space="preserve"> </w:t>
      </w:r>
      <w:r w:rsidRPr="008769E2">
        <w:rPr>
          <w:rStyle w:val="Hipervnculo"/>
          <w:lang w:val="en-US"/>
        </w:rPr>
        <w:t>Years</w:t>
      </w:r>
      <w:r w:rsidR="00B81C85">
        <w:rPr>
          <w:rStyle w:val="Hipervnculo"/>
          <w:lang w:val="en-US"/>
        </w:rPr>
        <w:t xml:space="preserve"> </w:t>
      </w:r>
      <w:r w:rsidRPr="008769E2">
        <w:rPr>
          <w:rStyle w:val="Hipervnculo"/>
          <w:lang w:val="en-US"/>
        </w:rPr>
        <w:t>2018</w:t>
      </w:r>
      <w:r w:rsidR="00B81C85">
        <w:rPr>
          <w:rStyle w:val="Hipervnculo"/>
          <w:lang w:val="en-US"/>
        </w:rPr>
        <w:t xml:space="preserve"> </w:t>
      </w:r>
      <w:r w:rsidRPr="008769E2">
        <w:rPr>
          <w:rStyle w:val="Hipervnculo"/>
          <w:lang w:val="en-US"/>
        </w:rPr>
        <w:t>and</w:t>
      </w:r>
      <w:r w:rsidR="00B81C85">
        <w:rPr>
          <w:rStyle w:val="Hipervnculo"/>
          <w:lang w:val="en-US"/>
        </w:rPr>
        <w:t xml:space="preserve"> </w:t>
      </w:r>
      <w:r w:rsidRPr="008769E2">
        <w:rPr>
          <w:rStyle w:val="Hipervnculo"/>
          <w:lang w:val="en-US"/>
        </w:rPr>
        <w:t>2017</w:t>
      </w:r>
      <w:r w:rsidR="00B81C85">
        <w:rPr>
          <w:rStyle w:val="Hipervnculo"/>
          <w:lang w:val="en-US"/>
        </w:rPr>
        <w:t xml:space="preserve"> </w:t>
      </w:r>
      <w:r w:rsidRPr="008769E2">
        <w:rPr>
          <w:rStyle w:val="Hipervnculo"/>
          <w:lang w:val="en-US"/>
        </w:rPr>
        <w:t>Financial</w:t>
      </w:r>
      <w:r w:rsidR="00B81C85">
        <w:rPr>
          <w:rStyle w:val="Hipervnculo"/>
          <w:lang w:val="en-US"/>
        </w:rPr>
        <w:t xml:space="preserve"> </w:t>
      </w:r>
      <w:r w:rsidRPr="008769E2">
        <w:rPr>
          <w:rStyle w:val="Hipervnculo"/>
          <w:lang w:val="en-US"/>
        </w:rPr>
        <w:t>Statements</w:t>
      </w:r>
      <w:r w:rsidR="00B81C85">
        <w:rPr>
          <w:rStyle w:val="Hipervnculo"/>
          <w:lang w:val="en-US"/>
        </w:rPr>
        <w:t xml:space="preserve"> </w:t>
      </w:r>
    </w:p>
    <w:p w:rsidR="008769E2" w:rsidRDefault="008769E2" w:rsidP="00EB782C">
      <w:pPr>
        <w:pStyle w:val="Cuerpovademecum"/>
        <w:rPr>
          <w:rStyle w:val="Hipervnculo"/>
          <w:lang w:val="en-US"/>
        </w:rPr>
      </w:pPr>
      <w:r w:rsidRPr="008769E2">
        <w:rPr>
          <w:rStyle w:val="Hipervnculo"/>
          <w:lang w:val="en-US"/>
        </w:rPr>
        <w:t>Financial</w:t>
      </w:r>
      <w:r w:rsidR="00B81C85">
        <w:rPr>
          <w:rStyle w:val="Hipervnculo"/>
          <w:lang w:val="en-US"/>
        </w:rPr>
        <w:t xml:space="preserve"> </w:t>
      </w:r>
      <w:r w:rsidRPr="008769E2">
        <w:rPr>
          <w:rStyle w:val="Hipervnculo"/>
          <w:lang w:val="en-US"/>
        </w:rPr>
        <w:t>Audit:</w:t>
      </w:r>
      <w:r w:rsidR="00B81C85">
        <w:rPr>
          <w:rStyle w:val="Hipervnculo"/>
          <w:lang w:val="en-US"/>
        </w:rPr>
        <w:t xml:space="preserve"> </w:t>
      </w:r>
      <w:r w:rsidRPr="008769E2">
        <w:rPr>
          <w:rStyle w:val="Hipervnculo"/>
          <w:lang w:val="en-US"/>
        </w:rPr>
        <w:t>Bureau</w:t>
      </w:r>
      <w:r w:rsidR="00B81C85">
        <w:rPr>
          <w:rStyle w:val="Hipervnculo"/>
          <w:lang w:val="en-US"/>
        </w:rPr>
        <w:t xml:space="preserve"> </w:t>
      </w:r>
      <w:r w:rsidRPr="008769E2">
        <w:rPr>
          <w:rStyle w:val="Hipervnculo"/>
          <w:lang w:val="en-US"/>
        </w:rPr>
        <w:t>of</w:t>
      </w:r>
      <w:r w:rsidR="00B81C85">
        <w:rPr>
          <w:rStyle w:val="Hipervnculo"/>
          <w:lang w:val="en-US"/>
        </w:rPr>
        <w:t xml:space="preserve"> </w:t>
      </w:r>
      <w:r w:rsidRPr="008769E2">
        <w:rPr>
          <w:rStyle w:val="Hipervnculo"/>
          <w:lang w:val="en-US"/>
        </w:rPr>
        <w:t>Consumer</w:t>
      </w:r>
      <w:r w:rsidR="00B81C85">
        <w:rPr>
          <w:rStyle w:val="Hipervnculo"/>
          <w:lang w:val="en-US"/>
        </w:rPr>
        <w:t xml:space="preserve"> </w:t>
      </w:r>
      <w:r w:rsidRPr="008769E2">
        <w:rPr>
          <w:rStyle w:val="Hipervnculo"/>
          <w:lang w:val="en-US"/>
        </w:rPr>
        <w:t>Financial</w:t>
      </w:r>
      <w:r w:rsidR="00B81C85">
        <w:rPr>
          <w:rStyle w:val="Hipervnculo"/>
          <w:lang w:val="en-US"/>
        </w:rPr>
        <w:t xml:space="preserve"> </w:t>
      </w:r>
      <w:r w:rsidRPr="008769E2">
        <w:rPr>
          <w:rStyle w:val="Hipervnculo"/>
          <w:lang w:val="en-US"/>
        </w:rPr>
        <w:t>Protection's</w:t>
      </w:r>
      <w:r w:rsidR="00B81C85">
        <w:rPr>
          <w:rStyle w:val="Hipervnculo"/>
          <w:lang w:val="en-US"/>
        </w:rPr>
        <w:t xml:space="preserve"> </w:t>
      </w:r>
      <w:r w:rsidRPr="008769E2">
        <w:rPr>
          <w:rStyle w:val="Hipervnculo"/>
          <w:lang w:val="en-US"/>
        </w:rPr>
        <w:t>Fiscal</w:t>
      </w:r>
      <w:r w:rsidR="00B81C85">
        <w:rPr>
          <w:rStyle w:val="Hipervnculo"/>
          <w:lang w:val="en-US"/>
        </w:rPr>
        <w:t xml:space="preserve"> </w:t>
      </w:r>
      <w:r w:rsidRPr="008769E2">
        <w:rPr>
          <w:rStyle w:val="Hipervnculo"/>
          <w:lang w:val="en-US"/>
        </w:rPr>
        <w:t>Years</w:t>
      </w:r>
      <w:r w:rsidR="00B81C85">
        <w:rPr>
          <w:rStyle w:val="Hipervnculo"/>
          <w:lang w:val="en-US"/>
        </w:rPr>
        <w:t xml:space="preserve"> </w:t>
      </w:r>
      <w:r w:rsidRPr="008769E2">
        <w:rPr>
          <w:rStyle w:val="Hipervnculo"/>
          <w:lang w:val="en-US"/>
        </w:rPr>
        <w:t>2018</w:t>
      </w:r>
      <w:r w:rsidR="00B81C85">
        <w:rPr>
          <w:rStyle w:val="Hipervnculo"/>
          <w:lang w:val="en-US"/>
        </w:rPr>
        <w:t xml:space="preserve"> </w:t>
      </w:r>
      <w:r w:rsidRPr="008769E2">
        <w:rPr>
          <w:rStyle w:val="Hipervnculo"/>
          <w:lang w:val="en-US"/>
        </w:rPr>
        <w:t>and</w:t>
      </w:r>
      <w:r w:rsidR="00B81C85">
        <w:rPr>
          <w:rStyle w:val="Hipervnculo"/>
          <w:lang w:val="en-US"/>
        </w:rPr>
        <w:t xml:space="preserve"> </w:t>
      </w:r>
      <w:r w:rsidRPr="008769E2">
        <w:rPr>
          <w:rStyle w:val="Hipervnculo"/>
          <w:lang w:val="en-US"/>
        </w:rPr>
        <w:t>2017</w:t>
      </w:r>
      <w:r w:rsidR="00B81C85">
        <w:rPr>
          <w:rStyle w:val="Hipervnculo"/>
          <w:lang w:val="en-US"/>
        </w:rPr>
        <w:t xml:space="preserve"> </w:t>
      </w:r>
      <w:r w:rsidRPr="008769E2">
        <w:rPr>
          <w:rStyle w:val="Hipervnculo"/>
          <w:lang w:val="en-US"/>
        </w:rPr>
        <w:t>Financial</w:t>
      </w:r>
      <w:r w:rsidR="00B81C85">
        <w:rPr>
          <w:rStyle w:val="Hipervnculo"/>
          <w:lang w:val="en-US"/>
        </w:rPr>
        <w:t xml:space="preserve"> </w:t>
      </w:r>
      <w:r w:rsidRPr="008769E2">
        <w:rPr>
          <w:rStyle w:val="Hipervnculo"/>
          <w:lang w:val="en-US"/>
        </w:rPr>
        <w:t>Statements</w:t>
      </w:r>
      <w:r w:rsidR="00B81C85">
        <w:rPr>
          <w:rStyle w:val="Hipervnculo"/>
          <w:lang w:val="en-US"/>
        </w:rPr>
        <w:t xml:space="preserve">  </w:t>
      </w:r>
    </w:p>
    <w:p w:rsidR="008769E2" w:rsidRDefault="008769E2" w:rsidP="00EB782C">
      <w:pPr>
        <w:pStyle w:val="Cuerpovademecum"/>
        <w:rPr>
          <w:rStyle w:val="Hipervnculo"/>
          <w:lang w:val="en-US"/>
        </w:rPr>
      </w:pPr>
      <w:r w:rsidRPr="008769E2">
        <w:rPr>
          <w:rStyle w:val="Hipervnculo"/>
          <w:lang w:val="en-US"/>
        </w:rPr>
        <w:t>Financial</w:t>
      </w:r>
      <w:r w:rsidR="00B81C85">
        <w:rPr>
          <w:rStyle w:val="Hipervnculo"/>
          <w:lang w:val="en-US"/>
        </w:rPr>
        <w:t xml:space="preserve"> </w:t>
      </w:r>
      <w:r w:rsidRPr="008769E2">
        <w:rPr>
          <w:rStyle w:val="Hipervnculo"/>
          <w:lang w:val="en-US"/>
        </w:rPr>
        <w:t>Audit:</w:t>
      </w:r>
      <w:r w:rsidR="00B81C85">
        <w:rPr>
          <w:rStyle w:val="Hipervnculo"/>
          <w:lang w:val="en-US"/>
        </w:rPr>
        <w:t xml:space="preserve"> </w:t>
      </w:r>
      <w:r w:rsidRPr="008769E2">
        <w:rPr>
          <w:rStyle w:val="Hipervnculo"/>
          <w:lang w:val="en-US"/>
        </w:rPr>
        <w:t>Securities</w:t>
      </w:r>
      <w:r w:rsidR="00B81C85">
        <w:rPr>
          <w:rStyle w:val="Hipervnculo"/>
          <w:lang w:val="en-US"/>
        </w:rPr>
        <w:t xml:space="preserve"> </w:t>
      </w:r>
      <w:r w:rsidRPr="008769E2">
        <w:rPr>
          <w:rStyle w:val="Hipervnculo"/>
          <w:lang w:val="en-US"/>
        </w:rPr>
        <w:t>and</w:t>
      </w:r>
      <w:r w:rsidR="00B81C85">
        <w:rPr>
          <w:rStyle w:val="Hipervnculo"/>
          <w:lang w:val="en-US"/>
        </w:rPr>
        <w:t xml:space="preserve"> </w:t>
      </w:r>
      <w:r w:rsidRPr="008769E2">
        <w:rPr>
          <w:rStyle w:val="Hipervnculo"/>
          <w:lang w:val="en-US"/>
        </w:rPr>
        <w:t>Exchange</w:t>
      </w:r>
      <w:r w:rsidR="00B81C85">
        <w:rPr>
          <w:rStyle w:val="Hipervnculo"/>
          <w:lang w:val="en-US"/>
        </w:rPr>
        <w:t xml:space="preserve"> </w:t>
      </w:r>
      <w:r w:rsidRPr="008769E2">
        <w:rPr>
          <w:rStyle w:val="Hipervnculo"/>
          <w:lang w:val="en-US"/>
        </w:rPr>
        <w:t>Commission's</w:t>
      </w:r>
      <w:r w:rsidR="00B81C85">
        <w:rPr>
          <w:rStyle w:val="Hipervnculo"/>
          <w:lang w:val="en-US"/>
        </w:rPr>
        <w:t xml:space="preserve"> </w:t>
      </w:r>
      <w:r w:rsidRPr="008769E2">
        <w:rPr>
          <w:rStyle w:val="Hipervnculo"/>
          <w:lang w:val="en-US"/>
        </w:rPr>
        <w:t>Fiscal</w:t>
      </w:r>
      <w:r w:rsidR="00B81C85">
        <w:rPr>
          <w:rStyle w:val="Hipervnculo"/>
          <w:lang w:val="en-US"/>
        </w:rPr>
        <w:t xml:space="preserve"> </w:t>
      </w:r>
      <w:r w:rsidRPr="008769E2">
        <w:rPr>
          <w:rStyle w:val="Hipervnculo"/>
          <w:lang w:val="en-US"/>
        </w:rPr>
        <w:t>Years</w:t>
      </w:r>
      <w:r w:rsidR="00B81C85">
        <w:rPr>
          <w:rStyle w:val="Hipervnculo"/>
          <w:lang w:val="en-US"/>
        </w:rPr>
        <w:t xml:space="preserve"> </w:t>
      </w:r>
      <w:r w:rsidRPr="008769E2">
        <w:rPr>
          <w:rStyle w:val="Hipervnculo"/>
          <w:lang w:val="en-US"/>
        </w:rPr>
        <w:t>2018</w:t>
      </w:r>
      <w:r w:rsidR="00B81C85">
        <w:rPr>
          <w:rStyle w:val="Hipervnculo"/>
          <w:lang w:val="en-US"/>
        </w:rPr>
        <w:t xml:space="preserve"> </w:t>
      </w:r>
      <w:r w:rsidRPr="008769E2">
        <w:rPr>
          <w:rStyle w:val="Hipervnculo"/>
          <w:lang w:val="en-US"/>
        </w:rPr>
        <w:t>and</w:t>
      </w:r>
      <w:r w:rsidR="00B81C85">
        <w:rPr>
          <w:rStyle w:val="Hipervnculo"/>
          <w:lang w:val="en-US"/>
        </w:rPr>
        <w:t xml:space="preserve"> </w:t>
      </w:r>
      <w:r w:rsidRPr="008769E2">
        <w:rPr>
          <w:rStyle w:val="Hipervnculo"/>
          <w:lang w:val="en-US"/>
        </w:rPr>
        <w:t>2017</w:t>
      </w:r>
      <w:r w:rsidR="00B81C85">
        <w:rPr>
          <w:rStyle w:val="Hipervnculo"/>
          <w:lang w:val="en-US"/>
        </w:rPr>
        <w:t xml:space="preserve"> </w:t>
      </w:r>
      <w:r w:rsidRPr="008769E2">
        <w:rPr>
          <w:rStyle w:val="Hipervnculo"/>
          <w:lang w:val="en-US"/>
        </w:rPr>
        <w:t>Financial</w:t>
      </w:r>
      <w:r w:rsidR="00B81C85">
        <w:rPr>
          <w:rStyle w:val="Hipervnculo"/>
          <w:lang w:val="en-US"/>
        </w:rPr>
        <w:t xml:space="preserve"> </w:t>
      </w:r>
      <w:r w:rsidRPr="008769E2">
        <w:rPr>
          <w:rStyle w:val="Hipervnculo"/>
          <w:lang w:val="en-US"/>
        </w:rPr>
        <w:t>Statements</w:t>
      </w:r>
      <w:r w:rsidR="00B81C85">
        <w:rPr>
          <w:rStyle w:val="Hipervnculo"/>
          <w:lang w:val="en-US"/>
        </w:rPr>
        <w:t xml:space="preserve">  </w:t>
      </w:r>
    </w:p>
    <w:p w:rsidR="008769E2" w:rsidRDefault="008769E2" w:rsidP="00EB782C">
      <w:pPr>
        <w:pStyle w:val="Cuerpovademecum"/>
        <w:rPr>
          <w:rStyle w:val="Hipervnculo"/>
          <w:lang w:val="en-US"/>
        </w:rPr>
      </w:pPr>
      <w:r w:rsidRPr="008769E2">
        <w:rPr>
          <w:rStyle w:val="Hipervnculo"/>
          <w:lang w:val="en-US"/>
        </w:rPr>
        <w:t>Government</w:t>
      </w:r>
      <w:r w:rsidR="00B81C85">
        <w:rPr>
          <w:rStyle w:val="Hipervnculo"/>
          <w:lang w:val="en-US"/>
        </w:rPr>
        <w:t xml:space="preserve"> </w:t>
      </w:r>
      <w:r w:rsidRPr="008769E2">
        <w:rPr>
          <w:rStyle w:val="Hipervnculo"/>
          <w:lang w:val="en-US"/>
        </w:rPr>
        <w:t>Auditing</w:t>
      </w:r>
      <w:r w:rsidR="00B81C85">
        <w:rPr>
          <w:rStyle w:val="Hipervnculo"/>
          <w:lang w:val="en-US"/>
        </w:rPr>
        <w:t xml:space="preserve"> </w:t>
      </w:r>
      <w:r w:rsidRPr="008769E2">
        <w:rPr>
          <w:rStyle w:val="Hipervnculo"/>
          <w:lang w:val="en-US"/>
        </w:rPr>
        <w:t>Standards</w:t>
      </w:r>
      <w:r w:rsidR="00B81C85">
        <w:rPr>
          <w:rStyle w:val="Hipervnculo"/>
          <w:lang w:val="en-US"/>
        </w:rPr>
        <w:t xml:space="preserve"> </w:t>
      </w:r>
      <w:r w:rsidRPr="008769E2">
        <w:rPr>
          <w:rStyle w:val="Hipervnculo"/>
          <w:lang w:val="en-US"/>
        </w:rPr>
        <w:t>2018</w:t>
      </w:r>
      <w:r w:rsidR="00B81C85">
        <w:rPr>
          <w:rStyle w:val="Hipervnculo"/>
          <w:lang w:val="en-US"/>
        </w:rPr>
        <w:t xml:space="preserve"> </w:t>
      </w:r>
      <w:r w:rsidRPr="008769E2">
        <w:rPr>
          <w:rStyle w:val="Hipervnculo"/>
          <w:lang w:val="en-US"/>
        </w:rPr>
        <w:t>Revision</w:t>
      </w:r>
      <w:r w:rsidR="00B81C85">
        <w:rPr>
          <w:rStyle w:val="Hipervnculo"/>
          <w:lang w:val="en-US"/>
        </w:rPr>
        <w:t xml:space="preserve"> </w:t>
      </w:r>
      <w:r w:rsidRPr="008769E2">
        <w:rPr>
          <w:rStyle w:val="Hipervnculo"/>
          <w:lang w:val="en-US"/>
        </w:rPr>
        <w:t>(Supersedes</w:t>
      </w:r>
      <w:r w:rsidR="00B81C85">
        <w:rPr>
          <w:rStyle w:val="Hipervnculo"/>
          <w:lang w:val="en-US"/>
        </w:rPr>
        <w:t xml:space="preserve"> </w:t>
      </w:r>
      <w:r w:rsidRPr="008769E2">
        <w:rPr>
          <w:rStyle w:val="Hipervnculo"/>
          <w:lang w:val="en-US"/>
        </w:rPr>
        <w:t>GAO-12-331G)</w:t>
      </w:r>
      <w:r w:rsidR="00B81C85">
        <w:rPr>
          <w:rStyle w:val="Hipervnculo"/>
          <w:lang w:val="en-US"/>
        </w:rPr>
        <w:t xml:space="preserve">   </w:t>
      </w:r>
    </w:p>
    <w:p w:rsidR="008769E2" w:rsidRDefault="008769E2" w:rsidP="00EB782C">
      <w:pPr>
        <w:pStyle w:val="Cuerpovademecum"/>
        <w:rPr>
          <w:rStyle w:val="Hipervnculo"/>
          <w:lang w:val="en-US"/>
        </w:rPr>
      </w:pPr>
      <w:r w:rsidRPr="008769E2">
        <w:rPr>
          <w:rStyle w:val="Hipervnculo"/>
          <w:lang w:val="en-US"/>
        </w:rPr>
        <w:t>Financial</w:t>
      </w:r>
      <w:r w:rsidR="00B81C85">
        <w:rPr>
          <w:rStyle w:val="Hipervnculo"/>
          <w:lang w:val="en-US"/>
        </w:rPr>
        <w:t xml:space="preserve"> </w:t>
      </w:r>
      <w:r w:rsidRPr="008769E2">
        <w:rPr>
          <w:rStyle w:val="Hipervnculo"/>
          <w:lang w:val="en-US"/>
        </w:rPr>
        <w:t>Audit:</w:t>
      </w:r>
      <w:r w:rsidR="00B81C85">
        <w:rPr>
          <w:rStyle w:val="Hipervnculo"/>
          <w:lang w:val="en-US"/>
        </w:rPr>
        <w:t xml:space="preserve"> </w:t>
      </w:r>
      <w:r w:rsidRPr="008769E2">
        <w:rPr>
          <w:rStyle w:val="Hipervnculo"/>
          <w:lang w:val="en-US"/>
        </w:rPr>
        <w:t>Office</w:t>
      </w:r>
      <w:r w:rsidR="00B81C85">
        <w:rPr>
          <w:rStyle w:val="Hipervnculo"/>
          <w:lang w:val="en-US"/>
        </w:rPr>
        <w:t xml:space="preserve"> </w:t>
      </w:r>
      <w:r w:rsidRPr="008769E2">
        <w:rPr>
          <w:rStyle w:val="Hipervnculo"/>
          <w:lang w:val="en-US"/>
        </w:rPr>
        <w:t>of</w:t>
      </w:r>
      <w:r w:rsidR="00B81C85">
        <w:rPr>
          <w:rStyle w:val="Hipervnculo"/>
          <w:lang w:val="en-US"/>
        </w:rPr>
        <w:t xml:space="preserve"> </w:t>
      </w:r>
      <w:r w:rsidRPr="008769E2">
        <w:rPr>
          <w:rStyle w:val="Hipervnculo"/>
          <w:lang w:val="en-US"/>
        </w:rPr>
        <w:t>Financial</w:t>
      </w:r>
      <w:r w:rsidR="00B81C85">
        <w:rPr>
          <w:rStyle w:val="Hipervnculo"/>
          <w:lang w:val="en-US"/>
        </w:rPr>
        <w:t xml:space="preserve"> </w:t>
      </w:r>
      <w:r w:rsidRPr="008769E2">
        <w:rPr>
          <w:rStyle w:val="Hipervnculo"/>
          <w:lang w:val="en-US"/>
        </w:rPr>
        <w:t>Stability</w:t>
      </w:r>
      <w:r w:rsidR="00B81C85">
        <w:rPr>
          <w:rStyle w:val="Hipervnculo"/>
          <w:lang w:val="en-US"/>
        </w:rPr>
        <w:t xml:space="preserve"> </w:t>
      </w:r>
      <w:r w:rsidRPr="008769E2">
        <w:rPr>
          <w:rStyle w:val="Hipervnculo"/>
          <w:lang w:val="en-US"/>
        </w:rPr>
        <w:t>(Troubled</w:t>
      </w:r>
      <w:r w:rsidR="00B81C85">
        <w:rPr>
          <w:rStyle w:val="Hipervnculo"/>
          <w:lang w:val="en-US"/>
        </w:rPr>
        <w:t xml:space="preserve"> </w:t>
      </w:r>
      <w:r w:rsidRPr="008769E2">
        <w:rPr>
          <w:rStyle w:val="Hipervnculo"/>
          <w:lang w:val="en-US"/>
        </w:rPr>
        <w:t>Asset</w:t>
      </w:r>
      <w:r w:rsidR="00B81C85">
        <w:rPr>
          <w:rStyle w:val="Hipervnculo"/>
          <w:lang w:val="en-US"/>
        </w:rPr>
        <w:t xml:space="preserve"> </w:t>
      </w:r>
      <w:r w:rsidRPr="008769E2">
        <w:rPr>
          <w:rStyle w:val="Hipervnculo"/>
          <w:lang w:val="en-US"/>
        </w:rPr>
        <w:t>Relief</w:t>
      </w:r>
      <w:r w:rsidR="00B81C85">
        <w:rPr>
          <w:rStyle w:val="Hipervnculo"/>
          <w:lang w:val="en-US"/>
        </w:rPr>
        <w:t xml:space="preserve"> </w:t>
      </w:r>
      <w:r w:rsidRPr="008769E2">
        <w:rPr>
          <w:rStyle w:val="Hipervnculo"/>
          <w:lang w:val="en-US"/>
        </w:rPr>
        <w:t>Program)</w:t>
      </w:r>
      <w:r w:rsidR="00B81C85">
        <w:rPr>
          <w:rStyle w:val="Hipervnculo"/>
          <w:lang w:val="en-US"/>
        </w:rPr>
        <w:t xml:space="preserve"> </w:t>
      </w:r>
      <w:r w:rsidRPr="008769E2">
        <w:rPr>
          <w:rStyle w:val="Hipervnculo"/>
          <w:lang w:val="en-US"/>
        </w:rPr>
        <w:t>Fiscal</w:t>
      </w:r>
      <w:r w:rsidR="00B81C85">
        <w:rPr>
          <w:rStyle w:val="Hipervnculo"/>
          <w:lang w:val="en-US"/>
        </w:rPr>
        <w:t xml:space="preserve"> </w:t>
      </w:r>
      <w:r w:rsidRPr="008769E2">
        <w:rPr>
          <w:rStyle w:val="Hipervnculo"/>
          <w:lang w:val="en-US"/>
        </w:rPr>
        <w:t>Years</w:t>
      </w:r>
      <w:r w:rsidR="00B81C85">
        <w:rPr>
          <w:rStyle w:val="Hipervnculo"/>
          <w:lang w:val="en-US"/>
        </w:rPr>
        <w:t xml:space="preserve"> </w:t>
      </w:r>
      <w:r w:rsidRPr="008769E2">
        <w:rPr>
          <w:rStyle w:val="Hipervnculo"/>
          <w:lang w:val="en-US"/>
        </w:rPr>
        <w:t>2018</w:t>
      </w:r>
      <w:r w:rsidR="00B81C85">
        <w:rPr>
          <w:rStyle w:val="Hipervnculo"/>
          <w:lang w:val="en-US"/>
        </w:rPr>
        <w:t xml:space="preserve"> </w:t>
      </w:r>
      <w:r w:rsidRPr="008769E2">
        <w:rPr>
          <w:rStyle w:val="Hipervnculo"/>
          <w:lang w:val="en-US"/>
        </w:rPr>
        <w:t>and</w:t>
      </w:r>
      <w:r w:rsidR="00B81C85">
        <w:rPr>
          <w:rStyle w:val="Hipervnculo"/>
          <w:lang w:val="en-US"/>
        </w:rPr>
        <w:t xml:space="preserve"> </w:t>
      </w:r>
      <w:r w:rsidRPr="008769E2">
        <w:rPr>
          <w:rStyle w:val="Hipervnculo"/>
          <w:lang w:val="en-US"/>
        </w:rPr>
        <w:t>2017</w:t>
      </w:r>
      <w:r w:rsidR="00B81C85">
        <w:rPr>
          <w:rStyle w:val="Hipervnculo"/>
          <w:lang w:val="en-US"/>
        </w:rPr>
        <w:t xml:space="preserve"> </w:t>
      </w:r>
      <w:r w:rsidRPr="008769E2">
        <w:rPr>
          <w:rStyle w:val="Hipervnculo"/>
          <w:lang w:val="en-US"/>
        </w:rPr>
        <w:t>Financial</w:t>
      </w:r>
      <w:r w:rsidR="00B81C85">
        <w:rPr>
          <w:rStyle w:val="Hipervnculo"/>
          <w:lang w:val="en-US"/>
        </w:rPr>
        <w:t xml:space="preserve"> </w:t>
      </w:r>
      <w:r w:rsidRPr="008769E2">
        <w:rPr>
          <w:rStyle w:val="Hipervnculo"/>
          <w:lang w:val="en-US"/>
        </w:rPr>
        <w:t>Statements</w:t>
      </w:r>
      <w:r w:rsidR="00B81C85">
        <w:rPr>
          <w:rStyle w:val="Hipervnculo"/>
          <w:lang w:val="en-US"/>
        </w:rPr>
        <w:t xml:space="preserve">   </w:t>
      </w:r>
    </w:p>
    <w:p w:rsidR="008769E2" w:rsidRDefault="008769E2" w:rsidP="00EB782C">
      <w:pPr>
        <w:pStyle w:val="Cuerpovademecum"/>
        <w:rPr>
          <w:rStyle w:val="Hipervnculo"/>
          <w:lang w:val="en-US"/>
        </w:rPr>
      </w:pPr>
      <w:r w:rsidRPr="008769E2">
        <w:rPr>
          <w:rStyle w:val="Hipervnculo"/>
          <w:lang w:val="en-US"/>
        </w:rPr>
        <w:t>Professional</w:t>
      </w:r>
      <w:r w:rsidR="00B81C85">
        <w:rPr>
          <w:rStyle w:val="Hipervnculo"/>
          <w:lang w:val="en-US"/>
        </w:rPr>
        <w:t xml:space="preserve"> </w:t>
      </w:r>
      <w:r w:rsidRPr="008769E2">
        <w:rPr>
          <w:rStyle w:val="Hipervnculo"/>
          <w:lang w:val="en-US"/>
        </w:rPr>
        <w:t>Standards</w:t>
      </w:r>
      <w:r w:rsidR="00B81C85">
        <w:rPr>
          <w:rStyle w:val="Hipervnculo"/>
          <w:lang w:val="en-US"/>
        </w:rPr>
        <w:t xml:space="preserve"> </w:t>
      </w:r>
      <w:r w:rsidRPr="008769E2">
        <w:rPr>
          <w:rStyle w:val="Hipervnculo"/>
          <w:lang w:val="en-US"/>
        </w:rPr>
        <w:t>Update</w:t>
      </w:r>
      <w:r w:rsidR="00B81C85">
        <w:rPr>
          <w:rStyle w:val="Hipervnculo"/>
          <w:lang w:val="en-US"/>
        </w:rPr>
        <w:t xml:space="preserve"> </w:t>
      </w:r>
      <w:r w:rsidRPr="008769E2">
        <w:rPr>
          <w:rStyle w:val="Hipervnculo"/>
          <w:lang w:val="en-US"/>
        </w:rPr>
        <w:t>No.</w:t>
      </w:r>
      <w:r w:rsidR="00B81C85">
        <w:rPr>
          <w:rStyle w:val="Hipervnculo"/>
          <w:lang w:val="en-US"/>
        </w:rPr>
        <w:t xml:space="preserve"> </w:t>
      </w:r>
      <w:r w:rsidRPr="008769E2">
        <w:rPr>
          <w:rStyle w:val="Hipervnculo"/>
          <w:lang w:val="en-US"/>
        </w:rPr>
        <w:t>71</w:t>
      </w:r>
      <w:r w:rsidR="00AF34B6">
        <w:rPr>
          <w:rStyle w:val="Hipervnculo"/>
          <w:lang w:val="en-US"/>
        </w:rPr>
        <w:t xml:space="preserve"> </w:t>
      </w:r>
    </w:p>
    <w:p w:rsidR="00AF34B6" w:rsidRPr="00AF34B6" w:rsidRDefault="00AF34B6" w:rsidP="00AF34B6">
      <w:pPr>
        <w:pStyle w:val="Cuerpovademecum"/>
        <w:rPr>
          <w:rStyle w:val="Hipervnculo"/>
          <w:color w:val="auto"/>
          <w:u w:val="none"/>
        </w:rPr>
      </w:pPr>
    </w:p>
    <w:p w:rsidR="00993440" w:rsidRDefault="008769E2" w:rsidP="00993440">
      <w:pPr>
        <w:pStyle w:val="Cuerpovademecum"/>
        <w:jc w:val="center"/>
        <w:rPr>
          <w:rFonts w:cs="Palatino Linotype"/>
          <w:sz w:val="40"/>
          <w:szCs w:val="40"/>
          <w:lang w:val="en-US"/>
        </w:rPr>
      </w:pPr>
      <w:r>
        <w:rPr>
          <w:color w:val="0000FF"/>
          <w:u w:val="single"/>
          <w:lang w:val="en-US"/>
        </w:rPr>
        <w:fldChar w:fldCharType="end"/>
      </w:r>
      <w:r w:rsidR="00993440" w:rsidRPr="00413B87">
        <w:rPr>
          <w:rFonts w:cs="Palatino Linotype"/>
          <w:sz w:val="40"/>
          <w:szCs w:val="40"/>
          <w:lang w:val="es-CO"/>
        </w:rPr>
        <w:sym w:font="Wingdings 2" w:char="F068"/>
      </w:r>
    </w:p>
    <w:p w:rsidR="00993440" w:rsidRDefault="00993440" w:rsidP="00993440">
      <w:pPr>
        <w:pStyle w:val="Cuerpovademecum"/>
        <w:rPr>
          <w:lang w:val="en-US"/>
        </w:rPr>
      </w:pPr>
    </w:p>
    <w:p w:rsidR="00993440" w:rsidRPr="00AF34B6" w:rsidRDefault="00993440" w:rsidP="00AF34B6">
      <w:pPr>
        <w:pStyle w:val="Estilo10"/>
        <w:rPr>
          <w:lang w:val="en-US"/>
        </w:rPr>
      </w:pPr>
      <w:r w:rsidRPr="00993440">
        <w:rPr>
          <w:lang w:val="en-US"/>
        </w:rPr>
        <w:t>Hong</w:t>
      </w:r>
      <w:r w:rsidR="00B81C85">
        <w:rPr>
          <w:lang w:val="en-US"/>
        </w:rPr>
        <w:t xml:space="preserve"> </w:t>
      </w:r>
      <w:r w:rsidRPr="00993440">
        <w:rPr>
          <w:lang w:val="en-US"/>
        </w:rPr>
        <w:t>Kong</w:t>
      </w:r>
      <w:r w:rsidR="00B81C85">
        <w:rPr>
          <w:lang w:val="en-US"/>
        </w:rPr>
        <w:t xml:space="preserve"> </w:t>
      </w:r>
      <w:r w:rsidRPr="00993440">
        <w:rPr>
          <w:lang w:val="en-US"/>
        </w:rPr>
        <w:t>Institute</w:t>
      </w:r>
      <w:r w:rsidR="00B81C85">
        <w:rPr>
          <w:lang w:val="en-US"/>
        </w:rPr>
        <w:t xml:space="preserve"> </w:t>
      </w:r>
      <w:r w:rsidRPr="00993440">
        <w:rPr>
          <w:lang w:val="en-US"/>
        </w:rPr>
        <w:t>of</w:t>
      </w:r>
      <w:r w:rsidR="00B81C85">
        <w:rPr>
          <w:lang w:val="en-US"/>
        </w:rPr>
        <w:t xml:space="preserve"> </w:t>
      </w:r>
      <w:r w:rsidRPr="00993440">
        <w:rPr>
          <w:lang w:val="en-US"/>
        </w:rPr>
        <w:t>Certified</w:t>
      </w:r>
      <w:r w:rsidR="00B81C85">
        <w:rPr>
          <w:lang w:val="en-US"/>
        </w:rPr>
        <w:t xml:space="preserve"> </w:t>
      </w:r>
      <w:r w:rsidRPr="00993440">
        <w:rPr>
          <w:lang w:val="en-US"/>
        </w:rPr>
        <w:t>Public</w:t>
      </w:r>
      <w:r w:rsidR="00B81C85">
        <w:rPr>
          <w:lang w:val="en-US"/>
        </w:rPr>
        <w:t xml:space="preserve"> </w:t>
      </w:r>
      <w:r w:rsidRPr="00993440">
        <w:rPr>
          <w:lang w:val="en-US"/>
        </w:rPr>
        <w:t>Accountants</w:t>
      </w:r>
      <w:r w:rsidR="00B81C85">
        <w:rPr>
          <w:lang w:val="en-US"/>
        </w:rPr>
        <w:t xml:space="preserve"> </w:t>
      </w:r>
      <w:r w:rsidRPr="00993440">
        <w:rPr>
          <w:lang w:val="en-US"/>
        </w:rPr>
        <w:t>-</w:t>
      </w:r>
      <w:r w:rsidR="00B81C85">
        <w:rPr>
          <w:lang w:val="en-US"/>
        </w:rPr>
        <w:t xml:space="preserve"> </w:t>
      </w:r>
      <w:r w:rsidRPr="00993440">
        <w:rPr>
          <w:lang w:val="en-US"/>
        </w:rPr>
        <w:t>Hong</w:t>
      </w:r>
      <w:r w:rsidR="00B81C85">
        <w:rPr>
          <w:lang w:val="en-US"/>
        </w:rPr>
        <w:t xml:space="preserve"> </w:t>
      </w:r>
      <w:r w:rsidRPr="00993440">
        <w:rPr>
          <w:lang w:val="en-US"/>
        </w:rPr>
        <w:t>Kong</w:t>
      </w:r>
      <w:r w:rsidR="00B81C85">
        <w:rPr>
          <w:lang w:val="en-US"/>
        </w:rPr>
        <w:t xml:space="preserve"> </w:t>
      </w:r>
      <w:r w:rsidRPr="00993440">
        <w:rPr>
          <w:lang w:val="en-US"/>
        </w:rPr>
        <w:t>-</w:t>
      </w:r>
      <w:r w:rsidR="00B81C85">
        <w:rPr>
          <w:lang w:val="en-US"/>
        </w:rPr>
        <w:t xml:space="preserve"> </w:t>
      </w:r>
      <w:r w:rsidRPr="00993440">
        <w:rPr>
          <w:lang w:val="en-US"/>
        </w:rPr>
        <w:t>Noticias</w:t>
      </w:r>
    </w:p>
    <w:p w:rsidR="00993440" w:rsidRPr="00AF34B6" w:rsidRDefault="00993440" w:rsidP="00993440">
      <w:pPr>
        <w:pStyle w:val="Cuerpovademecum"/>
        <w:rPr>
          <w:color w:val="0000FF"/>
          <w:lang w:val="en-US"/>
        </w:rPr>
      </w:pPr>
      <w:r w:rsidRPr="00AF34B6">
        <w:rPr>
          <w:color w:val="0000FF"/>
          <w:lang w:val="en-US"/>
        </w:rPr>
        <w:t>Code</w:t>
      </w:r>
      <w:r w:rsidR="00B81C85" w:rsidRPr="00AF34B6">
        <w:rPr>
          <w:color w:val="0000FF"/>
          <w:lang w:val="en-US"/>
        </w:rPr>
        <w:t xml:space="preserve"> </w:t>
      </w:r>
      <w:r w:rsidRPr="00AF34B6">
        <w:rPr>
          <w:color w:val="0000FF"/>
          <w:lang w:val="en-US"/>
        </w:rPr>
        <w:t>of</w:t>
      </w:r>
      <w:r w:rsidR="00B81C85" w:rsidRPr="00AF34B6">
        <w:rPr>
          <w:color w:val="0000FF"/>
          <w:lang w:val="en-US"/>
        </w:rPr>
        <w:t xml:space="preserve"> </w:t>
      </w:r>
      <w:r w:rsidRPr="00AF34B6">
        <w:rPr>
          <w:color w:val="0000FF"/>
          <w:lang w:val="en-US"/>
        </w:rPr>
        <w:t>Ethics</w:t>
      </w:r>
      <w:r w:rsidR="00B81C85" w:rsidRPr="00AF34B6">
        <w:rPr>
          <w:color w:val="0000FF"/>
          <w:lang w:val="en-US"/>
        </w:rPr>
        <w:t xml:space="preserve"> </w:t>
      </w:r>
      <w:r w:rsidRPr="00AF34B6">
        <w:rPr>
          <w:color w:val="0000FF"/>
          <w:lang w:val="en-US"/>
        </w:rPr>
        <w:t>for</w:t>
      </w:r>
      <w:r w:rsidR="00B81C85" w:rsidRPr="00AF34B6">
        <w:rPr>
          <w:color w:val="0000FF"/>
          <w:lang w:val="en-US"/>
        </w:rPr>
        <w:t xml:space="preserve"> </w:t>
      </w:r>
      <w:r w:rsidRPr="00AF34B6">
        <w:rPr>
          <w:color w:val="0000FF"/>
          <w:lang w:val="en-US"/>
        </w:rPr>
        <w:t>Professional</w:t>
      </w:r>
      <w:r w:rsidR="00B81C85" w:rsidRPr="00AF34B6">
        <w:rPr>
          <w:color w:val="0000FF"/>
          <w:lang w:val="en-US"/>
        </w:rPr>
        <w:t xml:space="preserve"> </w:t>
      </w:r>
      <w:r w:rsidRPr="00AF34B6">
        <w:rPr>
          <w:color w:val="0000FF"/>
          <w:lang w:val="en-US"/>
        </w:rPr>
        <w:t>Accountants</w:t>
      </w:r>
      <w:r w:rsidR="00B81C85" w:rsidRPr="00AF34B6">
        <w:rPr>
          <w:color w:val="0000FF"/>
          <w:lang w:val="en-US"/>
        </w:rPr>
        <w:t xml:space="preserve"> </w:t>
      </w:r>
      <w:r w:rsidRPr="00AF34B6">
        <w:rPr>
          <w:color w:val="0000FF"/>
          <w:lang w:val="en-US"/>
        </w:rPr>
        <w:t>(November</w:t>
      </w:r>
      <w:r w:rsidR="00B81C85" w:rsidRPr="00AF34B6">
        <w:rPr>
          <w:color w:val="0000FF"/>
          <w:lang w:val="en-US"/>
        </w:rPr>
        <w:t xml:space="preserve"> </w:t>
      </w:r>
      <w:r w:rsidRPr="00AF34B6">
        <w:rPr>
          <w:color w:val="0000FF"/>
          <w:lang w:val="en-US"/>
        </w:rPr>
        <w:t>2018)</w:t>
      </w:r>
    </w:p>
    <w:p w:rsidR="00993440" w:rsidRPr="00993440" w:rsidRDefault="00993440" w:rsidP="00993440">
      <w:pPr>
        <w:pStyle w:val="Cuerpovademecum"/>
        <w:rPr>
          <w:rStyle w:val="Hipervnculo"/>
          <w:b/>
          <w:u w:val="none"/>
          <w:lang w:val="en-US"/>
        </w:rPr>
      </w:pPr>
      <w:r w:rsidRPr="00993440">
        <w:rPr>
          <w:b/>
          <w:color w:val="0000FF"/>
          <w:lang w:val="es-CO"/>
        </w:rPr>
        <w:fldChar w:fldCharType="begin"/>
      </w:r>
      <w:r w:rsidRPr="00993440">
        <w:rPr>
          <w:b/>
          <w:color w:val="0000FF"/>
          <w:lang w:val="en-US"/>
        </w:rPr>
        <w:instrText xml:space="preserve"> HYPERLINK "https://www.hkicpa.org.hk/-/media/HKICPA-Website/HKICPA/QPLC/Technical-articles/Techsource_Oct-2018_audit.pdf" \l "page=1" \t "_blank" </w:instrText>
      </w:r>
      <w:r w:rsidRPr="00993440">
        <w:rPr>
          <w:b/>
          <w:color w:val="0000FF"/>
          <w:lang w:val="es-CO"/>
        </w:rPr>
        <w:fldChar w:fldCharType="separate"/>
      </w:r>
      <w:r w:rsidRPr="00993440">
        <w:rPr>
          <w:rStyle w:val="Hipervnculo"/>
          <w:lang w:val="en-US"/>
        </w:rPr>
        <w:t>Techsource_Oct</w:t>
      </w:r>
      <w:r w:rsidR="00B81C85">
        <w:rPr>
          <w:rStyle w:val="Hipervnculo"/>
          <w:lang w:val="en-US"/>
        </w:rPr>
        <w:t xml:space="preserve"> </w:t>
      </w:r>
      <w:r w:rsidRPr="00993440">
        <w:rPr>
          <w:rStyle w:val="Hipervnculo"/>
          <w:lang w:val="en-US"/>
        </w:rPr>
        <w:t>2018_audit</w:t>
      </w:r>
    </w:p>
    <w:p w:rsidR="00993440" w:rsidRPr="00993440" w:rsidRDefault="00993440" w:rsidP="00993440">
      <w:pPr>
        <w:pStyle w:val="Cuerpovademecum"/>
        <w:rPr>
          <w:rStyle w:val="Hipervnculo"/>
          <w:b/>
          <w:u w:val="none"/>
          <w:lang w:val="en-US"/>
        </w:rPr>
      </w:pPr>
      <w:r w:rsidRPr="00993440">
        <w:rPr>
          <w:b/>
          <w:color w:val="0000FF"/>
          <w:lang w:val="en-US"/>
        </w:rPr>
        <w:fldChar w:fldCharType="end"/>
      </w:r>
      <w:r w:rsidRPr="00993440">
        <w:rPr>
          <w:b/>
          <w:color w:val="0000FF"/>
          <w:lang w:val="es-CO"/>
        </w:rPr>
        <w:fldChar w:fldCharType="begin"/>
      </w:r>
      <w:r w:rsidRPr="00993440">
        <w:rPr>
          <w:b/>
          <w:color w:val="0000FF"/>
          <w:lang w:val="en-US"/>
        </w:rPr>
        <w:instrText xml:space="preserve"> HYPERLINK "https://www.hkicpa.org.hk/en/Membership/Registration-and-licensing/Practice-units/Register-as-a-PIE-Auditor" \t "_blank" </w:instrText>
      </w:r>
      <w:r w:rsidRPr="00993440">
        <w:rPr>
          <w:b/>
          <w:color w:val="0000FF"/>
          <w:lang w:val="es-CO"/>
        </w:rPr>
        <w:fldChar w:fldCharType="separate"/>
      </w:r>
      <w:r w:rsidRPr="00993440">
        <w:rPr>
          <w:rStyle w:val="Hipervnculo"/>
          <w:lang w:val="en-US"/>
        </w:rPr>
        <w:t>Register</w:t>
      </w:r>
      <w:r w:rsidR="00B81C85">
        <w:rPr>
          <w:rStyle w:val="Hipervnculo"/>
          <w:lang w:val="en-US"/>
        </w:rPr>
        <w:t xml:space="preserve"> </w:t>
      </w:r>
      <w:r w:rsidRPr="00993440">
        <w:rPr>
          <w:rStyle w:val="Hipervnculo"/>
          <w:lang w:val="en-US"/>
        </w:rPr>
        <w:t>as</w:t>
      </w:r>
      <w:r w:rsidR="00B81C85">
        <w:rPr>
          <w:rStyle w:val="Hipervnculo"/>
          <w:lang w:val="en-US"/>
        </w:rPr>
        <w:t xml:space="preserve"> </w:t>
      </w:r>
      <w:r w:rsidRPr="00993440">
        <w:rPr>
          <w:rStyle w:val="Hipervnculo"/>
          <w:lang w:val="en-US"/>
        </w:rPr>
        <w:t>a</w:t>
      </w:r>
      <w:r w:rsidR="00B81C85">
        <w:rPr>
          <w:rStyle w:val="Hipervnculo"/>
          <w:lang w:val="en-US"/>
        </w:rPr>
        <w:t xml:space="preserve"> </w:t>
      </w:r>
      <w:r w:rsidRPr="00993440">
        <w:rPr>
          <w:rStyle w:val="Hipervnculo"/>
          <w:lang w:val="en-US"/>
        </w:rPr>
        <w:t>PIE</w:t>
      </w:r>
      <w:r w:rsidR="00B81C85">
        <w:rPr>
          <w:rStyle w:val="Hipervnculo"/>
          <w:lang w:val="en-US"/>
        </w:rPr>
        <w:t xml:space="preserve"> </w:t>
      </w:r>
      <w:r w:rsidRPr="00993440">
        <w:rPr>
          <w:rStyle w:val="Hipervnculo"/>
          <w:lang w:val="en-US"/>
        </w:rPr>
        <w:t>Auditor</w:t>
      </w:r>
    </w:p>
    <w:p w:rsidR="00993440" w:rsidRDefault="00993440" w:rsidP="00993440">
      <w:pPr>
        <w:pStyle w:val="Cuerpovademecum"/>
        <w:rPr>
          <w:rStyle w:val="Hipervnculo"/>
          <w:lang w:val="en-US"/>
        </w:rPr>
      </w:pPr>
      <w:r w:rsidRPr="00993440">
        <w:rPr>
          <w:b/>
          <w:color w:val="0000FF"/>
          <w:lang w:val="en-US"/>
        </w:rPr>
        <w:fldChar w:fldCharType="end"/>
      </w:r>
      <w:hyperlink r:id="rId259" w:history="1">
        <w:r w:rsidRPr="00993440">
          <w:rPr>
            <w:rStyle w:val="Hipervnculo"/>
            <w:lang w:val="en-US"/>
          </w:rPr>
          <w:t>Invitation</w:t>
        </w:r>
        <w:r w:rsidR="00B81C85">
          <w:rPr>
            <w:rStyle w:val="Hipervnculo"/>
            <w:lang w:val="en-US"/>
          </w:rPr>
          <w:t xml:space="preserve"> </w:t>
        </w:r>
        <w:r w:rsidRPr="00993440">
          <w:rPr>
            <w:rStyle w:val="Hipervnculo"/>
            <w:lang w:val="en-US"/>
          </w:rPr>
          <w:t>to</w:t>
        </w:r>
        <w:r w:rsidR="00B81C85">
          <w:rPr>
            <w:rStyle w:val="Hipervnculo"/>
            <w:lang w:val="en-US"/>
          </w:rPr>
          <w:t xml:space="preserve"> </w:t>
        </w:r>
        <w:r w:rsidRPr="00993440">
          <w:rPr>
            <w:rStyle w:val="Hipervnculo"/>
            <w:lang w:val="en-US"/>
          </w:rPr>
          <w:t>Comment</w:t>
        </w:r>
        <w:r w:rsidR="00B81C85">
          <w:rPr>
            <w:rStyle w:val="Hipervnculo"/>
            <w:lang w:val="en-US"/>
          </w:rPr>
          <w:t xml:space="preserve"> </w:t>
        </w:r>
        <w:r w:rsidRPr="00993440">
          <w:rPr>
            <w:rStyle w:val="Hipervnculo"/>
            <w:lang w:val="en-US"/>
          </w:rPr>
          <w:t>on</w:t>
        </w:r>
        <w:r w:rsidR="00B81C85">
          <w:rPr>
            <w:rStyle w:val="Hipervnculo"/>
            <w:lang w:val="en-US"/>
          </w:rPr>
          <w:t xml:space="preserve"> </w:t>
        </w:r>
        <w:r w:rsidRPr="00993440">
          <w:rPr>
            <w:rStyle w:val="Hipervnculo"/>
            <w:lang w:val="en-US"/>
          </w:rPr>
          <w:t>ED</w:t>
        </w:r>
        <w:r w:rsidR="00B81C85">
          <w:rPr>
            <w:rStyle w:val="Hipervnculo"/>
            <w:lang w:val="en-US"/>
          </w:rPr>
          <w:t xml:space="preserve"> </w:t>
        </w:r>
        <w:r w:rsidRPr="00993440">
          <w:rPr>
            <w:rStyle w:val="Hipervnculo"/>
            <w:lang w:val="en-US"/>
          </w:rPr>
          <w:t>Practice</w:t>
        </w:r>
        <w:r w:rsidR="00B81C85">
          <w:rPr>
            <w:rStyle w:val="Hipervnculo"/>
            <w:lang w:val="en-US"/>
          </w:rPr>
          <w:t xml:space="preserve"> </w:t>
        </w:r>
        <w:r w:rsidRPr="00993440">
          <w:rPr>
            <w:rStyle w:val="Hipervnculo"/>
            <w:lang w:val="en-US"/>
          </w:rPr>
          <w:t>Note</w:t>
        </w:r>
        <w:r w:rsidR="00B81C85">
          <w:rPr>
            <w:rStyle w:val="Hipervnculo"/>
            <w:lang w:val="en-US"/>
          </w:rPr>
          <w:t xml:space="preserve"> </w:t>
        </w:r>
        <w:r w:rsidRPr="00993440">
          <w:rPr>
            <w:rStyle w:val="Hipervnculo"/>
            <w:lang w:val="en-US"/>
          </w:rPr>
          <w:t>830</w:t>
        </w:r>
        <w:r w:rsidR="00B81C85">
          <w:rPr>
            <w:rStyle w:val="Hipervnculo"/>
            <w:lang w:val="en-US"/>
          </w:rPr>
          <w:t xml:space="preserve"> </w:t>
        </w:r>
        <w:r w:rsidRPr="00993440">
          <w:rPr>
            <w:rStyle w:val="Hipervnculo"/>
            <w:lang w:val="en-US"/>
          </w:rPr>
          <w:t>(Revised)</w:t>
        </w:r>
        <w:r w:rsidR="00B81C85">
          <w:rPr>
            <w:rStyle w:val="Hipervnculo"/>
            <w:lang w:val="en-US"/>
          </w:rPr>
          <w:t xml:space="preserve"> </w:t>
        </w:r>
        <w:r w:rsidRPr="00993440">
          <w:rPr>
            <w:rStyle w:val="Hipervnculo"/>
            <w:lang w:val="en-US"/>
          </w:rPr>
          <w:t>Reports</w:t>
        </w:r>
        <w:r w:rsidR="00B81C85">
          <w:rPr>
            <w:rStyle w:val="Hipervnculo"/>
            <w:lang w:val="en-US"/>
          </w:rPr>
          <w:t xml:space="preserve"> </w:t>
        </w:r>
        <w:r w:rsidRPr="00993440">
          <w:rPr>
            <w:rStyle w:val="Hipervnculo"/>
            <w:lang w:val="en-US"/>
          </w:rPr>
          <w:t>by</w:t>
        </w:r>
        <w:r w:rsidR="00B81C85">
          <w:rPr>
            <w:rStyle w:val="Hipervnculo"/>
            <w:lang w:val="en-US"/>
          </w:rPr>
          <w:t xml:space="preserve"> </w:t>
        </w:r>
        <w:r w:rsidRPr="00993440">
          <w:rPr>
            <w:rStyle w:val="Hipervnculo"/>
            <w:lang w:val="en-US"/>
          </w:rPr>
          <w:t>the</w:t>
        </w:r>
        <w:r w:rsidR="00B81C85">
          <w:rPr>
            <w:rStyle w:val="Hipervnculo"/>
            <w:lang w:val="en-US"/>
          </w:rPr>
          <w:t xml:space="preserve"> </w:t>
        </w:r>
        <w:r w:rsidRPr="00993440">
          <w:rPr>
            <w:rStyle w:val="Hipervnculo"/>
            <w:lang w:val="en-US"/>
          </w:rPr>
          <w:t>Auditor</w:t>
        </w:r>
        <w:r w:rsidR="00B81C85">
          <w:rPr>
            <w:rStyle w:val="Hipervnculo"/>
            <w:lang w:val="en-US"/>
          </w:rPr>
          <w:t xml:space="preserve"> </w:t>
        </w:r>
        <w:r w:rsidRPr="00993440">
          <w:rPr>
            <w:rStyle w:val="Hipervnculo"/>
            <w:lang w:val="en-US"/>
          </w:rPr>
          <w:t>under</w:t>
        </w:r>
        <w:r w:rsidR="00B81C85">
          <w:rPr>
            <w:rStyle w:val="Hipervnculo"/>
            <w:lang w:val="en-US"/>
          </w:rPr>
          <w:t xml:space="preserve"> </w:t>
        </w:r>
        <w:r w:rsidRPr="00993440">
          <w:rPr>
            <w:rStyle w:val="Hipervnculo"/>
            <w:lang w:val="en-US"/>
          </w:rPr>
          <w:t>the</w:t>
        </w:r>
        <w:r w:rsidR="00B81C85">
          <w:rPr>
            <w:rStyle w:val="Hipervnculo"/>
            <w:lang w:val="en-US"/>
          </w:rPr>
          <w:t xml:space="preserve"> </w:t>
        </w:r>
        <w:r w:rsidRPr="00993440">
          <w:rPr>
            <w:rStyle w:val="Hipervnculo"/>
            <w:lang w:val="en-US"/>
          </w:rPr>
          <w:t>Banking</w:t>
        </w:r>
        <w:r w:rsidR="00B81C85">
          <w:rPr>
            <w:rStyle w:val="Hipervnculo"/>
            <w:lang w:val="en-US"/>
          </w:rPr>
          <w:t xml:space="preserve"> </w:t>
        </w:r>
        <w:r w:rsidRPr="00993440">
          <w:rPr>
            <w:rStyle w:val="Hipervnculo"/>
            <w:lang w:val="en-US"/>
          </w:rPr>
          <w:t>Ordinance</w:t>
        </w:r>
      </w:hyperlink>
    </w:p>
    <w:p w:rsidR="00993440" w:rsidRDefault="00022E62" w:rsidP="00993440">
      <w:pPr>
        <w:pStyle w:val="Cuerpovademecum"/>
        <w:rPr>
          <w:rStyle w:val="Hipervnculo"/>
          <w:lang w:val="en-US"/>
        </w:rPr>
      </w:pPr>
      <w:hyperlink r:id="rId260" w:history="1">
        <w:r w:rsidR="00993440" w:rsidRPr="00993440">
          <w:rPr>
            <w:rStyle w:val="Hipervnculo"/>
            <w:lang w:val="en-US"/>
          </w:rPr>
          <w:t>Invitation</w:t>
        </w:r>
        <w:r w:rsidR="00B81C85">
          <w:rPr>
            <w:rStyle w:val="Hipervnculo"/>
            <w:lang w:val="en-US"/>
          </w:rPr>
          <w:t xml:space="preserve"> </w:t>
        </w:r>
        <w:r w:rsidR="00993440" w:rsidRPr="00993440">
          <w:rPr>
            <w:rStyle w:val="Hipervnculo"/>
            <w:lang w:val="en-US"/>
          </w:rPr>
          <w:t>to</w:t>
        </w:r>
        <w:r w:rsidR="00B81C85">
          <w:rPr>
            <w:rStyle w:val="Hipervnculo"/>
            <w:lang w:val="en-US"/>
          </w:rPr>
          <w:t xml:space="preserve"> </w:t>
        </w:r>
        <w:r w:rsidR="00993440" w:rsidRPr="00993440">
          <w:rPr>
            <w:rStyle w:val="Hipervnculo"/>
            <w:lang w:val="en-US"/>
          </w:rPr>
          <w:t>Comment</w:t>
        </w:r>
        <w:r w:rsidR="00B81C85">
          <w:rPr>
            <w:rStyle w:val="Hipervnculo"/>
            <w:lang w:val="en-US"/>
          </w:rPr>
          <w:t xml:space="preserve"> </w:t>
        </w:r>
        <w:r w:rsidR="00993440" w:rsidRPr="00993440">
          <w:rPr>
            <w:rStyle w:val="Hipervnculo"/>
            <w:lang w:val="en-US"/>
          </w:rPr>
          <w:t>on</w:t>
        </w:r>
        <w:r w:rsidR="00B81C85">
          <w:rPr>
            <w:rStyle w:val="Hipervnculo"/>
            <w:lang w:val="en-US"/>
          </w:rPr>
          <w:t xml:space="preserve"> </w:t>
        </w:r>
        <w:r w:rsidR="00993440" w:rsidRPr="00993440">
          <w:rPr>
            <w:rStyle w:val="Hipervnculo"/>
            <w:lang w:val="en-US"/>
          </w:rPr>
          <w:t>IFAC'S</w:t>
        </w:r>
        <w:r w:rsidR="00B81C85">
          <w:rPr>
            <w:rStyle w:val="Hipervnculo"/>
            <w:lang w:val="en-US"/>
          </w:rPr>
          <w:t xml:space="preserve"> </w:t>
        </w:r>
        <w:r w:rsidR="00993440" w:rsidRPr="00993440">
          <w:rPr>
            <w:rStyle w:val="Hipervnculo"/>
            <w:lang w:val="en-US"/>
          </w:rPr>
          <w:t>IAASB</w:t>
        </w:r>
        <w:r w:rsidR="00B81C85">
          <w:rPr>
            <w:rStyle w:val="Hipervnculo"/>
            <w:lang w:val="en-US"/>
          </w:rPr>
          <w:t xml:space="preserve"> </w:t>
        </w:r>
        <w:r w:rsidR="00993440" w:rsidRPr="00993440">
          <w:rPr>
            <w:rStyle w:val="Hipervnculo"/>
            <w:lang w:val="en-US"/>
          </w:rPr>
          <w:t>Exposure</w:t>
        </w:r>
        <w:r w:rsidR="00B81C85">
          <w:rPr>
            <w:rStyle w:val="Hipervnculo"/>
            <w:lang w:val="en-US"/>
          </w:rPr>
          <w:t xml:space="preserve"> </w:t>
        </w:r>
        <w:r w:rsidR="00993440" w:rsidRPr="00993440">
          <w:rPr>
            <w:rStyle w:val="Hipervnculo"/>
            <w:lang w:val="en-US"/>
          </w:rPr>
          <w:t>Draft</w:t>
        </w:r>
        <w:r w:rsidR="00B81C85">
          <w:rPr>
            <w:rStyle w:val="Hipervnculo"/>
            <w:lang w:val="en-US"/>
          </w:rPr>
          <w:t xml:space="preserve"> </w:t>
        </w:r>
        <w:r w:rsidR="00993440" w:rsidRPr="00993440">
          <w:rPr>
            <w:rStyle w:val="Hipervnculo"/>
            <w:lang w:val="en-US"/>
          </w:rPr>
          <w:t>Proposed</w:t>
        </w:r>
        <w:r w:rsidR="00B81C85">
          <w:rPr>
            <w:rStyle w:val="Hipervnculo"/>
            <w:lang w:val="en-US"/>
          </w:rPr>
          <w:t xml:space="preserve"> </w:t>
        </w:r>
        <w:r w:rsidR="00993440" w:rsidRPr="00993440">
          <w:rPr>
            <w:rStyle w:val="Hipervnculo"/>
            <w:lang w:val="en-US"/>
          </w:rPr>
          <w:t>International</w:t>
        </w:r>
        <w:r w:rsidR="00B81C85">
          <w:rPr>
            <w:rStyle w:val="Hipervnculo"/>
            <w:lang w:val="en-US"/>
          </w:rPr>
          <w:t xml:space="preserve"> </w:t>
        </w:r>
        <w:r w:rsidR="00993440" w:rsidRPr="00993440">
          <w:rPr>
            <w:rStyle w:val="Hipervnculo"/>
            <w:lang w:val="en-US"/>
          </w:rPr>
          <w:t>Standard</w:t>
        </w:r>
        <w:r w:rsidR="00B81C85">
          <w:rPr>
            <w:rStyle w:val="Hipervnculo"/>
            <w:lang w:val="en-US"/>
          </w:rPr>
          <w:t xml:space="preserve"> </w:t>
        </w:r>
        <w:r w:rsidR="00993440" w:rsidRPr="00993440">
          <w:rPr>
            <w:rStyle w:val="Hipervnculo"/>
            <w:lang w:val="en-US"/>
          </w:rPr>
          <w:t>on</w:t>
        </w:r>
        <w:r w:rsidR="00B81C85">
          <w:rPr>
            <w:rStyle w:val="Hipervnculo"/>
            <w:lang w:val="en-US"/>
          </w:rPr>
          <w:t xml:space="preserve"> </w:t>
        </w:r>
        <w:r w:rsidR="00993440" w:rsidRPr="00993440">
          <w:rPr>
            <w:rStyle w:val="Hipervnculo"/>
            <w:lang w:val="en-US"/>
          </w:rPr>
          <w:t>Auditing</w:t>
        </w:r>
        <w:r w:rsidR="00B81C85">
          <w:rPr>
            <w:rStyle w:val="Hipervnculo"/>
            <w:lang w:val="en-US"/>
          </w:rPr>
          <w:t xml:space="preserve"> </w:t>
        </w:r>
        <w:r w:rsidR="00993440" w:rsidRPr="00993440">
          <w:rPr>
            <w:rStyle w:val="Hipervnculo"/>
            <w:lang w:val="en-US"/>
          </w:rPr>
          <w:t>(ISA)</w:t>
        </w:r>
        <w:r w:rsidR="00B81C85">
          <w:rPr>
            <w:rStyle w:val="Hipervnculo"/>
            <w:lang w:val="en-US"/>
          </w:rPr>
          <w:t xml:space="preserve"> </w:t>
        </w:r>
        <w:r w:rsidR="00993440" w:rsidRPr="00993440">
          <w:rPr>
            <w:rStyle w:val="Hipervnculo"/>
            <w:lang w:val="en-US"/>
          </w:rPr>
          <w:t>315</w:t>
        </w:r>
        <w:r w:rsidR="00B81C85">
          <w:rPr>
            <w:rStyle w:val="Hipervnculo"/>
            <w:lang w:val="en-US"/>
          </w:rPr>
          <w:t xml:space="preserve"> </w:t>
        </w:r>
        <w:r w:rsidR="00993440" w:rsidRPr="00993440">
          <w:rPr>
            <w:rStyle w:val="Hipervnculo"/>
            <w:lang w:val="en-US"/>
          </w:rPr>
          <w:t>(Revised),</w:t>
        </w:r>
        <w:r w:rsidR="00B81C85">
          <w:rPr>
            <w:rStyle w:val="Hipervnculo"/>
            <w:lang w:val="en-US"/>
          </w:rPr>
          <w:t xml:space="preserve"> </w:t>
        </w:r>
        <w:r w:rsidR="00993440" w:rsidRPr="00993440">
          <w:rPr>
            <w:rStyle w:val="Hipervnculo"/>
            <w:lang w:val="en-US"/>
          </w:rPr>
          <w:t>Identifying</w:t>
        </w:r>
        <w:r w:rsidR="00B81C85">
          <w:rPr>
            <w:rStyle w:val="Hipervnculo"/>
            <w:lang w:val="en-US"/>
          </w:rPr>
          <w:t xml:space="preserve"> </w:t>
        </w:r>
        <w:r w:rsidR="00993440" w:rsidRPr="00993440">
          <w:rPr>
            <w:rStyle w:val="Hipervnculo"/>
            <w:lang w:val="en-US"/>
          </w:rPr>
          <w:t>and</w:t>
        </w:r>
        <w:r w:rsidR="00B81C85">
          <w:rPr>
            <w:rStyle w:val="Hipervnculo"/>
            <w:lang w:val="en-US"/>
          </w:rPr>
          <w:t xml:space="preserve"> </w:t>
        </w:r>
        <w:r w:rsidR="00993440" w:rsidRPr="00993440">
          <w:rPr>
            <w:rStyle w:val="Hipervnculo"/>
            <w:lang w:val="en-US"/>
          </w:rPr>
          <w:t>Assessing</w:t>
        </w:r>
        <w:r w:rsidR="00B81C85">
          <w:rPr>
            <w:rStyle w:val="Hipervnculo"/>
            <w:lang w:val="en-US"/>
          </w:rPr>
          <w:t xml:space="preserve"> </w:t>
        </w:r>
        <w:r w:rsidR="00993440" w:rsidRPr="00993440">
          <w:rPr>
            <w:rStyle w:val="Hipervnculo"/>
            <w:lang w:val="en-US"/>
          </w:rPr>
          <w:t>the</w:t>
        </w:r>
        <w:r w:rsidR="00B81C85">
          <w:rPr>
            <w:rStyle w:val="Hipervnculo"/>
            <w:lang w:val="en-US"/>
          </w:rPr>
          <w:t xml:space="preserve"> </w:t>
        </w:r>
        <w:r w:rsidR="00993440" w:rsidRPr="00993440">
          <w:rPr>
            <w:rStyle w:val="Hipervnculo"/>
            <w:lang w:val="en-US"/>
          </w:rPr>
          <w:t>Risks</w:t>
        </w:r>
        <w:r w:rsidR="00B81C85">
          <w:rPr>
            <w:rStyle w:val="Hipervnculo"/>
            <w:lang w:val="en-US"/>
          </w:rPr>
          <w:t xml:space="preserve"> </w:t>
        </w:r>
        <w:r w:rsidR="00993440" w:rsidRPr="00993440">
          <w:rPr>
            <w:rStyle w:val="Hipervnculo"/>
            <w:lang w:val="en-US"/>
          </w:rPr>
          <w:t>of</w:t>
        </w:r>
        <w:r w:rsidR="00B81C85">
          <w:rPr>
            <w:rStyle w:val="Hipervnculo"/>
            <w:lang w:val="en-US"/>
          </w:rPr>
          <w:t xml:space="preserve"> </w:t>
        </w:r>
        <w:r w:rsidR="00993440" w:rsidRPr="00993440">
          <w:rPr>
            <w:rStyle w:val="Hipervnculo"/>
            <w:lang w:val="en-US"/>
          </w:rPr>
          <w:t>Material</w:t>
        </w:r>
        <w:r w:rsidR="00B81C85">
          <w:rPr>
            <w:rStyle w:val="Hipervnculo"/>
            <w:lang w:val="en-US"/>
          </w:rPr>
          <w:t xml:space="preserve"> </w:t>
        </w:r>
        <w:r w:rsidR="00993440" w:rsidRPr="00993440">
          <w:rPr>
            <w:rStyle w:val="Hipervnculo"/>
            <w:lang w:val="en-US"/>
          </w:rPr>
          <w:t>Misstatement</w:t>
        </w:r>
        <w:r w:rsidR="00B81C85">
          <w:rPr>
            <w:rStyle w:val="Hipervnculo"/>
            <w:lang w:val="en-US"/>
          </w:rPr>
          <w:t xml:space="preserve"> </w:t>
        </w:r>
        <w:r w:rsidR="00993440" w:rsidRPr="00993440">
          <w:rPr>
            <w:rStyle w:val="Hipervnculo"/>
            <w:lang w:val="en-US"/>
          </w:rPr>
          <w:t>and</w:t>
        </w:r>
        <w:r w:rsidR="00B81C85">
          <w:rPr>
            <w:rStyle w:val="Hipervnculo"/>
            <w:lang w:val="en-US"/>
          </w:rPr>
          <w:t xml:space="preserve"> </w:t>
        </w:r>
        <w:r w:rsidR="00993440" w:rsidRPr="00993440">
          <w:rPr>
            <w:rStyle w:val="Hipervnculo"/>
            <w:lang w:val="en-US"/>
          </w:rPr>
          <w:t>Proposed</w:t>
        </w:r>
        <w:r w:rsidR="00B81C85">
          <w:rPr>
            <w:rStyle w:val="Hipervnculo"/>
            <w:lang w:val="en-US"/>
          </w:rPr>
          <w:t xml:space="preserve"> </w:t>
        </w:r>
        <w:r w:rsidR="00993440" w:rsidRPr="00993440">
          <w:rPr>
            <w:rStyle w:val="Hipervnculo"/>
            <w:lang w:val="en-US"/>
          </w:rPr>
          <w:t>Consequential</w:t>
        </w:r>
        <w:r w:rsidR="00B81C85">
          <w:rPr>
            <w:rStyle w:val="Hipervnculo"/>
            <w:lang w:val="en-US"/>
          </w:rPr>
          <w:t xml:space="preserve"> </w:t>
        </w:r>
        <w:r w:rsidR="00993440" w:rsidRPr="00993440">
          <w:rPr>
            <w:rStyle w:val="Hipervnculo"/>
            <w:lang w:val="en-US"/>
          </w:rPr>
          <w:t>and</w:t>
        </w:r>
        <w:r w:rsidR="00B81C85">
          <w:rPr>
            <w:rStyle w:val="Hipervnculo"/>
            <w:lang w:val="en-US"/>
          </w:rPr>
          <w:t xml:space="preserve"> </w:t>
        </w:r>
        <w:r w:rsidR="00993440" w:rsidRPr="00993440">
          <w:rPr>
            <w:rStyle w:val="Hipervnculo"/>
            <w:lang w:val="en-US"/>
          </w:rPr>
          <w:t>Conforming</w:t>
        </w:r>
        <w:r w:rsidR="00B81C85">
          <w:rPr>
            <w:rStyle w:val="Hipervnculo"/>
            <w:lang w:val="en-US"/>
          </w:rPr>
          <w:t xml:space="preserve"> </w:t>
        </w:r>
        <w:r w:rsidR="00993440" w:rsidRPr="00993440">
          <w:rPr>
            <w:rStyle w:val="Hipervnculo"/>
            <w:lang w:val="en-US"/>
          </w:rPr>
          <w:t>Amendments</w:t>
        </w:r>
        <w:r w:rsidR="00B81C85">
          <w:rPr>
            <w:rStyle w:val="Hipervnculo"/>
            <w:lang w:val="en-US"/>
          </w:rPr>
          <w:t xml:space="preserve"> </w:t>
        </w:r>
        <w:r w:rsidR="00993440" w:rsidRPr="00993440">
          <w:rPr>
            <w:rStyle w:val="Hipervnculo"/>
            <w:lang w:val="en-US"/>
          </w:rPr>
          <w:t>to</w:t>
        </w:r>
        <w:r w:rsidR="00B81C85">
          <w:rPr>
            <w:rStyle w:val="Hipervnculo"/>
            <w:lang w:val="en-US"/>
          </w:rPr>
          <w:t xml:space="preserve"> </w:t>
        </w:r>
        <w:r w:rsidR="00993440" w:rsidRPr="00993440">
          <w:rPr>
            <w:rStyle w:val="Hipervnculo"/>
            <w:lang w:val="en-US"/>
          </w:rPr>
          <w:t>Other</w:t>
        </w:r>
        <w:r w:rsidR="00B81C85">
          <w:rPr>
            <w:rStyle w:val="Hipervnculo"/>
            <w:lang w:val="en-US"/>
          </w:rPr>
          <w:t xml:space="preserve"> </w:t>
        </w:r>
        <w:r w:rsidR="00993440" w:rsidRPr="00993440">
          <w:rPr>
            <w:rStyle w:val="Hipervnculo"/>
            <w:lang w:val="en-US"/>
          </w:rPr>
          <w:t>ISAs</w:t>
        </w:r>
      </w:hyperlink>
    </w:p>
    <w:p w:rsidR="00993440" w:rsidRDefault="00022E62" w:rsidP="00993440">
      <w:pPr>
        <w:pStyle w:val="Cuerpovademecum"/>
        <w:rPr>
          <w:color w:val="0000FF"/>
          <w:u w:val="single"/>
          <w:lang w:val="en-US"/>
        </w:rPr>
      </w:pPr>
      <w:hyperlink r:id="rId261" w:history="1">
        <w:r w:rsidR="00993440" w:rsidRPr="00993440">
          <w:rPr>
            <w:rStyle w:val="Hipervnculo"/>
            <w:lang w:val="en-US"/>
          </w:rPr>
          <w:t>Institute</w:t>
        </w:r>
        <w:r w:rsidR="00B81C85">
          <w:rPr>
            <w:rStyle w:val="Hipervnculo"/>
            <w:lang w:val="en-US"/>
          </w:rPr>
          <w:t xml:space="preserve"> </w:t>
        </w:r>
        <w:r w:rsidR="00993440" w:rsidRPr="00993440">
          <w:rPr>
            <w:rStyle w:val="Hipervnculo"/>
            <w:lang w:val="en-US"/>
          </w:rPr>
          <w:t>comments</w:t>
        </w:r>
        <w:r w:rsidR="00B81C85">
          <w:rPr>
            <w:rStyle w:val="Hipervnculo"/>
            <w:lang w:val="en-US"/>
          </w:rPr>
          <w:t xml:space="preserve"> </w:t>
        </w:r>
        <w:r w:rsidR="00993440" w:rsidRPr="00993440">
          <w:rPr>
            <w:rStyle w:val="Hipervnculo"/>
            <w:lang w:val="en-US"/>
          </w:rPr>
          <w:t>on</w:t>
        </w:r>
        <w:r w:rsidR="00B81C85">
          <w:rPr>
            <w:rStyle w:val="Hipervnculo"/>
            <w:lang w:val="en-US"/>
          </w:rPr>
          <w:t xml:space="preserve"> </w:t>
        </w:r>
        <w:r w:rsidR="00993440" w:rsidRPr="00993440">
          <w:rPr>
            <w:rStyle w:val="Hipervnculo"/>
            <w:lang w:val="en-US"/>
          </w:rPr>
          <w:t>IESBA</w:t>
        </w:r>
        <w:r w:rsidR="00B81C85">
          <w:rPr>
            <w:rStyle w:val="Hipervnculo"/>
            <w:lang w:val="en-US"/>
          </w:rPr>
          <w:t xml:space="preserve"> </w:t>
        </w:r>
        <w:r w:rsidR="00993440" w:rsidRPr="00993440">
          <w:rPr>
            <w:rStyle w:val="Hipervnculo"/>
            <w:lang w:val="en-US"/>
          </w:rPr>
          <w:t>Exposure</w:t>
        </w:r>
        <w:r w:rsidR="00B81C85">
          <w:rPr>
            <w:rStyle w:val="Hipervnculo"/>
            <w:lang w:val="en-US"/>
          </w:rPr>
          <w:t xml:space="preserve"> </w:t>
        </w:r>
        <w:r w:rsidR="00993440" w:rsidRPr="00993440">
          <w:rPr>
            <w:rStyle w:val="Hipervnculo"/>
            <w:lang w:val="en-US"/>
          </w:rPr>
          <w:t>Draft</w:t>
        </w:r>
        <w:r w:rsidR="00B81C85">
          <w:rPr>
            <w:rStyle w:val="Hipervnculo"/>
            <w:lang w:val="en-US"/>
          </w:rPr>
          <w:t xml:space="preserve"> </w:t>
        </w:r>
        <w:r w:rsidR="00993440" w:rsidRPr="00993440">
          <w:rPr>
            <w:rStyle w:val="Hipervnculo"/>
            <w:lang w:val="en-US"/>
          </w:rPr>
          <w:t>Proposed</w:t>
        </w:r>
        <w:r w:rsidR="00B81C85">
          <w:rPr>
            <w:rStyle w:val="Hipervnculo"/>
            <w:lang w:val="en-US"/>
          </w:rPr>
          <w:t xml:space="preserve"> </w:t>
        </w:r>
        <w:r w:rsidR="00993440" w:rsidRPr="00993440">
          <w:rPr>
            <w:rStyle w:val="Hipervnculo"/>
            <w:lang w:val="en-US"/>
          </w:rPr>
          <w:t>Strategy</w:t>
        </w:r>
        <w:r w:rsidR="00B81C85">
          <w:rPr>
            <w:rStyle w:val="Hipervnculo"/>
            <w:lang w:val="en-US"/>
          </w:rPr>
          <w:t xml:space="preserve"> </w:t>
        </w:r>
        <w:r w:rsidR="00993440" w:rsidRPr="00993440">
          <w:rPr>
            <w:rStyle w:val="Hipervnculo"/>
            <w:lang w:val="en-US"/>
          </w:rPr>
          <w:t>and</w:t>
        </w:r>
        <w:r w:rsidR="00B81C85">
          <w:rPr>
            <w:rStyle w:val="Hipervnculo"/>
            <w:lang w:val="en-US"/>
          </w:rPr>
          <w:t xml:space="preserve"> </w:t>
        </w:r>
        <w:r w:rsidR="00993440" w:rsidRPr="00993440">
          <w:rPr>
            <w:rStyle w:val="Hipervnculo"/>
            <w:lang w:val="en-US"/>
          </w:rPr>
          <w:t>Work</w:t>
        </w:r>
        <w:r w:rsidR="00B81C85">
          <w:rPr>
            <w:rStyle w:val="Hipervnculo"/>
            <w:lang w:val="en-US"/>
          </w:rPr>
          <w:t xml:space="preserve"> </w:t>
        </w:r>
        <w:r w:rsidR="00993440" w:rsidRPr="00993440">
          <w:rPr>
            <w:rStyle w:val="Hipervnculo"/>
            <w:lang w:val="en-US"/>
          </w:rPr>
          <w:t>Plan</w:t>
        </w:r>
        <w:r w:rsidR="00B81C85">
          <w:rPr>
            <w:rStyle w:val="Hipervnculo"/>
            <w:lang w:val="en-US"/>
          </w:rPr>
          <w:t xml:space="preserve"> </w:t>
        </w:r>
        <w:r w:rsidR="00993440" w:rsidRPr="00993440">
          <w:rPr>
            <w:rStyle w:val="Hipervnculo"/>
            <w:lang w:val="en-US"/>
          </w:rPr>
          <w:t>2019-2013</w:t>
        </w:r>
      </w:hyperlink>
    </w:p>
    <w:p w:rsidR="00993440" w:rsidRPr="00993440" w:rsidRDefault="00022E62" w:rsidP="00993440">
      <w:pPr>
        <w:pStyle w:val="Cuerpovademecum"/>
        <w:rPr>
          <w:color w:val="0000FF"/>
          <w:u w:val="single"/>
          <w:lang w:val="en-US"/>
        </w:rPr>
      </w:pPr>
      <w:hyperlink r:id="rId262" w:history="1">
        <w:r w:rsidR="00993440" w:rsidRPr="00993440">
          <w:rPr>
            <w:rStyle w:val="Hipervnculo"/>
            <w:lang w:val="en-US"/>
          </w:rPr>
          <w:t>Risk</w:t>
        </w:r>
        <w:r w:rsidR="00B81C85">
          <w:rPr>
            <w:rStyle w:val="Hipervnculo"/>
            <w:lang w:val="en-US"/>
          </w:rPr>
          <w:t xml:space="preserve"> </w:t>
        </w:r>
        <w:r w:rsidR="00993440" w:rsidRPr="00993440">
          <w:rPr>
            <w:rStyle w:val="Hipervnculo"/>
            <w:lang w:val="en-US"/>
          </w:rPr>
          <w:t>Management</w:t>
        </w:r>
        <w:r w:rsidR="00B81C85">
          <w:rPr>
            <w:rStyle w:val="Hipervnculo"/>
            <w:lang w:val="en-US"/>
          </w:rPr>
          <w:t xml:space="preserve"> </w:t>
        </w:r>
        <w:r w:rsidR="00993440" w:rsidRPr="00993440">
          <w:rPr>
            <w:rStyle w:val="Hipervnculo"/>
            <w:lang w:val="en-US"/>
          </w:rPr>
          <w:t>Series</w:t>
        </w:r>
        <w:r w:rsidR="00B81C85">
          <w:rPr>
            <w:rStyle w:val="Hipervnculo"/>
            <w:lang w:val="en-US"/>
          </w:rPr>
          <w:t xml:space="preserve"> </w:t>
        </w:r>
        <w:r w:rsidR="00993440" w:rsidRPr="00993440">
          <w:rPr>
            <w:rStyle w:val="Hipervnculo"/>
            <w:lang w:val="en-US"/>
          </w:rPr>
          <w:t>–</w:t>
        </w:r>
        <w:r w:rsidR="00B81C85">
          <w:rPr>
            <w:rStyle w:val="Hipervnculo"/>
            <w:lang w:val="en-US"/>
          </w:rPr>
          <w:t xml:space="preserve"> </w:t>
        </w:r>
        <w:r w:rsidR="00993440" w:rsidRPr="00993440">
          <w:rPr>
            <w:rStyle w:val="Hipervnculo"/>
            <w:lang w:val="en-US"/>
          </w:rPr>
          <w:t>Professional</w:t>
        </w:r>
        <w:r w:rsidR="00B81C85">
          <w:rPr>
            <w:rStyle w:val="Hipervnculo"/>
            <w:lang w:val="en-US"/>
          </w:rPr>
          <w:t xml:space="preserve"> </w:t>
        </w:r>
        <w:r w:rsidR="00993440" w:rsidRPr="00993440">
          <w:rPr>
            <w:rStyle w:val="Hipervnculo"/>
            <w:lang w:val="en-US"/>
          </w:rPr>
          <w:t>liability</w:t>
        </w:r>
      </w:hyperlink>
    </w:p>
    <w:p w:rsidR="00993440" w:rsidRPr="00AF34B6" w:rsidRDefault="00993440" w:rsidP="00AF34B6">
      <w:pPr>
        <w:pStyle w:val="Cuerpovademecum"/>
        <w:rPr>
          <w:rStyle w:val="Hipervnculo"/>
          <w:color w:val="auto"/>
          <w:u w:val="none"/>
        </w:rPr>
      </w:pPr>
    </w:p>
    <w:p w:rsidR="000A7A4E" w:rsidRDefault="000A7A4E" w:rsidP="000A7A4E">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Estilo10"/>
        <w:rPr>
          <w:lang w:val="en-US"/>
        </w:rPr>
      </w:pPr>
      <w:r w:rsidRPr="00B06A3A">
        <w:rPr>
          <w:lang w:val="en-US"/>
        </w:rPr>
        <w:t>Institute</w:t>
      </w:r>
      <w:r w:rsidR="00B81C85">
        <w:rPr>
          <w:lang w:val="en-US"/>
        </w:rPr>
        <w:t xml:space="preserve"> </w:t>
      </w:r>
      <w:r w:rsidRPr="00B06A3A">
        <w:rPr>
          <w:lang w:val="en-US"/>
        </w:rPr>
        <w:t>of</w:t>
      </w:r>
      <w:r w:rsidR="00B81C85">
        <w:rPr>
          <w:lang w:val="en-US"/>
        </w:rPr>
        <w:t xml:space="preserve"> </w:t>
      </w:r>
      <w:r w:rsidRPr="00B06A3A">
        <w:rPr>
          <w:lang w:val="en-US"/>
        </w:rPr>
        <w:t>Certified</w:t>
      </w:r>
      <w:r w:rsidR="00B81C85">
        <w:rPr>
          <w:lang w:val="en-US"/>
        </w:rPr>
        <w:t xml:space="preserve"> </w:t>
      </w:r>
      <w:r w:rsidRPr="00B06A3A">
        <w:rPr>
          <w:lang w:val="en-US"/>
        </w:rPr>
        <w:t>Public</w:t>
      </w:r>
      <w:r w:rsidR="00B81C85">
        <w:rPr>
          <w:lang w:val="en-US"/>
        </w:rPr>
        <w:t xml:space="preserve"> </w:t>
      </w:r>
      <w:r w:rsidRPr="00B06A3A">
        <w:rPr>
          <w:lang w:val="en-US"/>
        </w:rPr>
        <w:t>Accountants</w:t>
      </w:r>
      <w:r w:rsidR="00B81C85">
        <w:rPr>
          <w:lang w:val="en-US"/>
        </w:rPr>
        <w:t xml:space="preserve"> </w:t>
      </w:r>
      <w:r w:rsidRPr="00B06A3A">
        <w:rPr>
          <w:lang w:val="en-US"/>
        </w:rPr>
        <w:t>of</w:t>
      </w:r>
      <w:r w:rsidR="00B81C85">
        <w:rPr>
          <w:lang w:val="en-US"/>
        </w:rPr>
        <w:t xml:space="preserve"> </w:t>
      </w:r>
      <w:r w:rsidRPr="00B06A3A">
        <w:rPr>
          <w:lang w:val="en-US"/>
        </w:rPr>
        <w:t>Kenya</w:t>
      </w:r>
      <w:r w:rsidR="00B81C85">
        <w:rPr>
          <w:lang w:val="en-US"/>
        </w:rPr>
        <w:t xml:space="preserve"> </w:t>
      </w:r>
      <w:r w:rsidRPr="00B06A3A">
        <w:rPr>
          <w:lang w:val="en-US"/>
        </w:rPr>
        <w:t>-</w:t>
      </w:r>
      <w:r w:rsidR="00B81C85">
        <w:rPr>
          <w:lang w:val="en-US"/>
        </w:rPr>
        <w:t xml:space="preserve"> </w:t>
      </w:r>
      <w:r w:rsidRPr="00B06A3A">
        <w:rPr>
          <w:lang w:val="en-US"/>
        </w:rPr>
        <w:t>Kenia</w:t>
      </w:r>
      <w:r w:rsidR="00B81C85">
        <w:rPr>
          <w:lang w:val="en-US"/>
        </w:rPr>
        <w:t xml:space="preserve"> </w:t>
      </w:r>
      <w:r>
        <w:rPr>
          <w:lang w:val="en-US"/>
        </w:rPr>
        <w:t>–</w:t>
      </w:r>
      <w:r w:rsidR="00B81C85">
        <w:rPr>
          <w:lang w:val="en-US"/>
        </w:rPr>
        <w:t xml:space="preserve"> </w:t>
      </w:r>
      <w:r w:rsidRPr="00B06A3A">
        <w:rPr>
          <w:lang w:val="en-US"/>
        </w:rPr>
        <w:t>Noticias</w:t>
      </w:r>
    </w:p>
    <w:p w:rsidR="00794679" w:rsidRPr="00794679" w:rsidRDefault="00022E62" w:rsidP="00794679">
      <w:pPr>
        <w:pStyle w:val="Cuerpovademecum"/>
        <w:rPr>
          <w:lang w:val="en-US"/>
        </w:rPr>
      </w:pPr>
      <w:hyperlink r:id="rId263" w:history="1">
        <w:r w:rsidR="00794679" w:rsidRPr="00794679">
          <w:rPr>
            <w:rStyle w:val="Hipervnculo"/>
            <w:lang w:val="en-US"/>
          </w:rPr>
          <w:t>ICPAK</w:t>
        </w:r>
        <w:r w:rsidR="00B81C85">
          <w:rPr>
            <w:rStyle w:val="Hipervnculo"/>
            <w:lang w:val="en-US"/>
          </w:rPr>
          <w:t xml:space="preserve"> </w:t>
        </w:r>
        <w:r w:rsidR="00794679" w:rsidRPr="00794679">
          <w:rPr>
            <w:rStyle w:val="Hipervnculo"/>
            <w:lang w:val="en-US"/>
          </w:rPr>
          <w:t>Orders</w:t>
        </w:r>
        <w:r w:rsidR="00B81C85">
          <w:rPr>
            <w:rStyle w:val="Hipervnculo"/>
            <w:lang w:val="en-US"/>
          </w:rPr>
          <w:t xml:space="preserve"> </w:t>
        </w:r>
        <w:r w:rsidR="00794679" w:rsidRPr="00794679">
          <w:rPr>
            <w:rStyle w:val="Hipervnculo"/>
            <w:lang w:val="en-US"/>
          </w:rPr>
          <w:t>Disclosure</w:t>
        </w:r>
        <w:r w:rsidR="00B81C85">
          <w:rPr>
            <w:rStyle w:val="Hipervnculo"/>
            <w:lang w:val="en-US"/>
          </w:rPr>
          <w:t xml:space="preserve"> </w:t>
        </w:r>
        <w:r w:rsidR="00794679" w:rsidRPr="00794679">
          <w:rPr>
            <w:rStyle w:val="Hipervnculo"/>
            <w:lang w:val="en-US"/>
          </w:rPr>
          <w:t>of</w:t>
        </w:r>
        <w:r w:rsidR="00B81C85">
          <w:rPr>
            <w:rStyle w:val="Hipervnculo"/>
            <w:lang w:val="en-US"/>
          </w:rPr>
          <w:t xml:space="preserve"> </w:t>
        </w:r>
        <w:r w:rsidR="00794679" w:rsidRPr="00794679">
          <w:rPr>
            <w:rStyle w:val="Hipervnculo"/>
            <w:lang w:val="en-US"/>
          </w:rPr>
          <w:t>Key</w:t>
        </w:r>
        <w:r w:rsidR="00B81C85">
          <w:rPr>
            <w:rStyle w:val="Hipervnculo"/>
            <w:lang w:val="en-US"/>
          </w:rPr>
          <w:t xml:space="preserve"> </w:t>
        </w:r>
        <w:r w:rsidR="00794679" w:rsidRPr="00794679">
          <w:rPr>
            <w:rStyle w:val="Hipervnculo"/>
            <w:lang w:val="en-US"/>
          </w:rPr>
          <w:t>Audit</w:t>
        </w:r>
        <w:r w:rsidR="00B81C85">
          <w:rPr>
            <w:rStyle w:val="Hipervnculo"/>
            <w:lang w:val="en-US"/>
          </w:rPr>
          <w:t xml:space="preserve"> </w:t>
        </w:r>
        <w:r w:rsidR="00794679" w:rsidRPr="00794679">
          <w:rPr>
            <w:rStyle w:val="Hipervnculo"/>
            <w:lang w:val="en-US"/>
          </w:rPr>
          <w:t>Queries</w:t>
        </w:r>
        <w:r w:rsidR="00B81C85">
          <w:rPr>
            <w:rStyle w:val="Hipervnculo"/>
            <w:lang w:val="en-US"/>
          </w:rPr>
          <w:t xml:space="preserve"> </w:t>
        </w:r>
        <w:r w:rsidR="00794679" w:rsidRPr="00794679">
          <w:rPr>
            <w:rStyle w:val="Hipervnculo"/>
            <w:lang w:val="en-US"/>
          </w:rPr>
          <w:t>to</w:t>
        </w:r>
        <w:r w:rsidR="00B81C85">
          <w:rPr>
            <w:rStyle w:val="Hipervnculo"/>
            <w:lang w:val="en-US"/>
          </w:rPr>
          <w:t xml:space="preserve"> </w:t>
        </w:r>
        <w:r w:rsidR="00794679" w:rsidRPr="00794679">
          <w:rPr>
            <w:rStyle w:val="Hipervnculo"/>
            <w:lang w:val="en-US"/>
          </w:rPr>
          <w:t>Stakeholders</w:t>
        </w:r>
      </w:hyperlink>
    </w:p>
    <w:p w:rsidR="00431299" w:rsidRPr="00431299" w:rsidRDefault="00022E62" w:rsidP="00431299">
      <w:pPr>
        <w:pStyle w:val="Cuerpovademecum"/>
        <w:rPr>
          <w:rStyle w:val="Hipervnculo"/>
          <w:lang w:val="en-US"/>
        </w:rPr>
      </w:pPr>
      <w:hyperlink r:id="rId264" w:history="1">
        <w:r w:rsidR="00431299" w:rsidRPr="00431299">
          <w:rPr>
            <w:rStyle w:val="Hipervnculo"/>
            <w:lang w:val="en-US"/>
          </w:rPr>
          <w:t>Expression</w:t>
        </w:r>
        <w:r w:rsidR="00B81C85">
          <w:rPr>
            <w:rStyle w:val="Hipervnculo"/>
            <w:lang w:val="en-US"/>
          </w:rPr>
          <w:t xml:space="preserve"> </w:t>
        </w:r>
        <w:r w:rsidR="00431299" w:rsidRPr="00431299">
          <w:rPr>
            <w:rStyle w:val="Hipervnculo"/>
            <w:lang w:val="en-US"/>
          </w:rPr>
          <w:t>of</w:t>
        </w:r>
        <w:r w:rsidR="00B81C85">
          <w:rPr>
            <w:rStyle w:val="Hipervnculo"/>
            <w:lang w:val="en-US"/>
          </w:rPr>
          <w:t xml:space="preserve"> </w:t>
        </w:r>
        <w:r w:rsidR="00431299" w:rsidRPr="00431299">
          <w:rPr>
            <w:rStyle w:val="Hipervnculo"/>
            <w:lang w:val="en-US"/>
          </w:rPr>
          <w:t>interest-</w:t>
        </w:r>
        <w:r w:rsidR="00B81C85">
          <w:rPr>
            <w:rStyle w:val="Hipervnculo"/>
            <w:lang w:val="en-US"/>
          </w:rPr>
          <w:t xml:space="preserve"> </w:t>
        </w:r>
        <w:r w:rsidR="00431299" w:rsidRPr="00431299">
          <w:rPr>
            <w:rStyle w:val="Hipervnculo"/>
            <w:lang w:val="en-US"/>
          </w:rPr>
          <w:t>External</w:t>
        </w:r>
        <w:r w:rsidR="00B81C85">
          <w:rPr>
            <w:rStyle w:val="Hipervnculo"/>
            <w:lang w:val="en-US"/>
          </w:rPr>
          <w:t xml:space="preserve"> </w:t>
        </w:r>
        <w:r w:rsidR="00431299" w:rsidRPr="00431299">
          <w:rPr>
            <w:rStyle w:val="Hipervnculo"/>
            <w:lang w:val="en-US"/>
          </w:rPr>
          <w:t>Audit</w:t>
        </w:r>
        <w:r w:rsidR="00B81C85">
          <w:rPr>
            <w:rStyle w:val="Hipervnculo"/>
            <w:lang w:val="en-US"/>
          </w:rPr>
          <w:t xml:space="preserve"> </w:t>
        </w:r>
        <w:r w:rsidR="00431299" w:rsidRPr="00431299">
          <w:rPr>
            <w:rStyle w:val="Hipervnculo"/>
            <w:lang w:val="en-US"/>
          </w:rPr>
          <w:t>Services</w:t>
        </w:r>
      </w:hyperlink>
    </w:p>
    <w:p w:rsidR="00431299" w:rsidRPr="00431299" w:rsidRDefault="00022E62" w:rsidP="00431299">
      <w:pPr>
        <w:pStyle w:val="Cuerpovademecum"/>
        <w:rPr>
          <w:rStyle w:val="Hipervnculo"/>
          <w:lang w:val="en-US"/>
        </w:rPr>
      </w:pPr>
      <w:hyperlink r:id="rId265" w:history="1">
        <w:r w:rsidR="00431299" w:rsidRPr="00431299">
          <w:rPr>
            <w:rStyle w:val="Hipervnculo"/>
            <w:lang w:val="en-US"/>
          </w:rPr>
          <w:t>Role</w:t>
        </w:r>
        <w:r w:rsidR="00B81C85">
          <w:rPr>
            <w:rStyle w:val="Hipervnculo"/>
            <w:lang w:val="en-US"/>
          </w:rPr>
          <w:t xml:space="preserve"> </w:t>
        </w:r>
        <w:r w:rsidR="00431299" w:rsidRPr="00431299">
          <w:rPr>
            <w:rStyle w:val="Hipervnculo"/>
            <w:lang w:val="en-US"/>
          </w:rPr>
          <w:t>of</w:t>
        </w:r>
        <w:r w:rsidR="00B81C85">
          <w:rPr>
            <w:rStyle w:val="Hipervnculo"/>
            <w:lang w:val="en-US"/>
          </w:rPr>
          <w:t xml:space="preserve"> </w:t>
        </w:r>
        <w:r w:rsidR="00431299" w:rsidRPr="00431299">
          <w:rPr>
            <w:rStyle w:val="Hipervnculo"/>
            <w:lang w:val="en-US"/>
          </w:rPr>
          <w:t>statutory</w:t>
        </w:r>
        <w:r w:rsidR="00B81C85">
          <w:rPr>
            <w:rStyle w:val="Hipervnculo"/>
            <w:lang w:val="en-US"/>
          </w:rPr>
          <w:t xml:space="preserve"> </w:t>
        </w:r>
        <w:r w:rsidR="00431299" w:rsidRPr="00431299">
          <w:rPr>
            <w:rStyle w:val="Hipervnculo"/>
            <w:lang w:val="en-US"/>
          </w:rPr>
          <w:t>audit</w:t>
        </w:r>
        <w:r w:rsidR="00B81C85">
          <w:rPr>
            <w:rStyle w:val="Hipervnculo"/>
            <w:lang w:val="en-US"/>
          </w:rPr>
          <w:t xml:space="preserve"> </w:t>
        </w:r>
        <w:r w:rsidR="00431299" w:rsidRPr="00431299">
          <w:rPr>
            <w:rStyle w:val="Hipervnculo"/>
            <w:lang w:val="en-US"/>
          </w:rPr>
          <w:t>in</w:t>
        </w:r>
        <w:r w:rsidR="00B81C85">
          <w:rPr>
            <w:rStyle w:val="Hipervnculo"/>
            <w:lang w:val="en-US"/>
          </w:rPr>
          <w:t xml:space="preserve"> </w:t>
        </w:r>
        <w:r w:rsidR="00431299" w:rsidRPr="00431299">
          <w:rPr>
            <w:rStyle w:val="Hipervnculo"/>
            <w:lang w:val="en-US"/>
          </w:rPr>
          <w:t>financial</w:t>
        </w:r>
        <w:r w:rsidR="00B81C85">
          <w:rPr>
            <w:rStyle w:val="Hipervnculo"/>
            <w:lang w:val="en-US"/>
          </w:rPr>
          <w:t xml:space="preserve"> </w:t>
        </w:r>
        <w:r w:rsidR="00431299" w:rsidRPr="00431299">
          <w:rPr>
            <w:rStyle w:val="Hipervnculo"/>
            <w:lang w:val="en-US"/>
          </w:rPr>
          <w:t>statements</w:t>
        </w:r>
      </w:hyperlink>
    </w:p>
    <w:p w:rsidR="00EB782C" w:rsidRPr="00574C60" w:rsidRDefault="00EB782C" w:rsidP="00EB782C">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rPr>
          <w:sz w:val="27"/>
          <w:szCs w:val="27"/>
          <w:lang w:val="en-US" w:eastAsia="en-US"/>
        </w:rPr>
      </w:pPr>
      <w:r w:rsidRPr="00655BD9">
        <w:rPr>
          <w:lang w:val="en-US"/>
        </w:rPr>
        <w:t>Information</w:t>
      </w:r>
      <w:r w:rsidR="00B81C85">
        <w:rPr>
          <w:lang w:val="en-US"/>
        </w:rPr>
        <w:t xml:space="preserve"> </w:t>
      </w:r>
      <w:r w:rsidRPr="00655BD9">
        <w:rPr>
          <w:lang w:val="en-US"/>
        </w:rPr>
        <w:t>Systems</w:t>
      </w:r>
      <w:r w:rsidR="00B81C85">
        <w:rPr>
          <w:lang w:val="en-US"/>
        </w:rPr>
        <w:t xml:space="preserve"> </w:t>
      </w:r>
      <w:r w:rsidRPr="00655BD9">
        <w:rPr>
          <w:lang w:val="en-US"/>
        </w:rPr>
        <w:t>Audit</w:t>
      </w:r>
      <w:r w:rsidR="00B81C85">
        <w:rPr>
          <w:lang w:val="en-US"/>
        </w:rPr>
        <w:t xml:space="preserve"> </w:t>
      </w:r>
      <w:r w:rsidRPr="00655BD9">
        <w:rPr>
          <w:lang w:val="en-US"/>
        </w:rPr>
        <w:t>and</w:t>
      </w:r>
      <w:r w:rsidR="00B81C85">
        <w:rPr>
          <w:lang w:val="en-US"/>
        </w:rPr>
        <w:t xml:space="preserve"> </w:t>
      </w:r>
      <w:r w:rsidRPr="00655BD9">
        <w:rPr>
          <w:lang w:val="en-US"/>
        </w:rPr>
        <w:t>Control</w:t>
      </w:r>
      <w:r w:rsidR="00B81C85">
        <w:rPr>
          <w:lang w:val="en-US"/>
        </w:rPr>
        <w:t xml:space="preserve"> </w:t>
      </w:r>
      <w:r w:rsidRPr="00655BD9">
        <w:rPr>
          <w:lang w:val="en-US"/>
        </w:rPr>
        <w:t>Association</w:t>
      </w:r>
      <w:r w:rsidR="00B81C85">
        <w:rPr>
          <w:lang w:val="en-US"/>
        </w:rPr>
        <w:t xml:space="preserve"> </w:t>
      </w:r>
      <w:r w:rsidRPr="00655BD9">
        <w:rPr>
          <w:lang w:val="en-US"/>
        </w:rPr>
        <w:t>and</w:t>
      </w:r>
      <w:r w:rsidR="00B81C85">
        <w:rPr>
          <w:lang w:val="en-US"/>
        </w:rPr>
        <w:t xml:space="preserve"> </w:t>
      </w:r>
      <w:r w:rsidRPr="00655BD9">
        <w:rPr>
          <w:lang w:val="en-US"/>
        </w:rPr>
        <w:t>Foundation</w:t>
      </w:r>
      <w:r w:rsidR="00B81C85">
        <w:rPr>
          <w:lang w:val="en-US"/>
        </w:rPr>
        <w:t xml:space="preserve"> </w:t>
      </w:r>
      <w:r w:rsidRPr="00655BD9">
        <w:rPr>
          <w:lang w:val="en-US"/>
        </w:rPr>
        <w:t>(ISACAF)</w:t>
      </w:r>
      <w:r w:rsidR="00B81C85">
        <w:rPr>
          <w:lang w:val="en-US"/>
        </w:rPr>
        <w:t xml:space="preserve"> </w:t>
      </w:r>
      <w:r w:rsidRPr="00655BD9">
        <w:rPr>
          <w:lang w:val="en-US"/>
        </w:rPr>
        <w:t>-</w:t>
      </w:r>
      <w:r w:rsidR="00B81C85">
        <w:rPr>
          <w:lang w:val="en-US"/>
        </w:rPr>
        <w:t xml:space="preserve"> </w:t>
      </w:r>
      <w:r w:rsidRPr="00655BD9">
        <w:rPr>
          <w:lang w:val="en-US"/>
        </w:rPr>
        <w:t>Internacional</w:t>
      </w:r>
    </w:p>
    <w:p w:rsidR="00EB782C" w:rsidRDefault="00022E62" w:rsidP="00EB782C">
      <w:pPr>
        <w:pStyle w:val="Cuerpovademecum"/>
        <w:rPr>
          <w:rStyle w:val="Hipervnculo"/>
          <w:lang w:val="en-US"/>
        </w:rPr>
      </w:pPr>
      <w:hyperlink r:id="rId266" w:history="1">
        <w:r w:rsidR="00431299" w:rsidRPr="00431299">
          <w:rPr>
            <w:rStyle w:val="Hipervnculo"/>
            <w:lang w:val="en-US"/>
          </w:rPr>
          <w:t>IS</w:t>
        </w:r>
        <w:r w:rsidR="00B81C85">
          <w:rPr>
            <w:rStyle w:val="Hipervnculo"/>
            <w:lang w:val="en-US"/>
          </w:rPr>
          <w:t xml:space="preserve"> </w:t>
        </w:r>
        <w:r w:rsidR="00431299" w:rsidRPr="00431299">
          <w:rPr>
            <w:rStyle w:val="Hipervnculo"/>
            <w:lang w:val="en-US"/>
          </w:rPr>
          <w:t>Audit</w:t>
        </w:r>
        <w:r w:rsidR="00B81C85">
          <w:rPr>
            <w:rStyle w:val="Hipervnculo"/>
            <w:lang w:val="en-US"/>
          </w:rPr>
          <w:t xml:space="preserve"> </w:t>
        </w:r>
        <w:r w:rsidR="00431299" w:rsidRPr="00431299">
          <w:rPr>
            <w:rStyle w:val="Hipervnculo"/>
            <w:lang w:val="en-US"/>
          </w:rPr>
          <w:t>Basics:</w:t>
        </w:r>
        <w:r w:rsidR="00B81C85">
          <w:rPr>
            <w:rStyle w:val="Hipervnculo"/>
            <w:lang w:val="en-US"/>
          </w:rPr>
          <w:t xml:space="preserve"> </w:t>
        </w:r>
        <w:r w:rsidR="00431299" w:rsidRPr="00431299">
          <w:rPr>
            <w:rStyle w:val="Hipervnculo"/>
            <w:lang w:val="en-US"/>
          </w:rPr>
          <w:t>Affect</w:t>
        </w:r>
        <w:r w:rsidR="00B81C85">
          <w:rPr>
            <w:rStyle w:val="Hipervnculo"/>
            <w:lang w:val="en-US"/>
          </w:rPr>
          <w:t xml:space="preserve"> </w:t>
        </w:r>
        <w:r w:rsidR="00431299" w:rsidRPr="00431299">
          <w:rPr>
            <w:rStyle w:val="Hipervnculo"/>
            <w:lang w:val="en-US"/>
          </w:rPr>
          <w:t>What</w:t>
        </w:r>
        <w:r w:rsidR="00B81C85">
          <w:rPr>
            <w:rStyle w:val="Hipervnculo"/>
            <w:lang w:val="en-US"/>
          </w:rPr>
          <w:t xml:space="preserve"> </w:t>
        </w:r>
        <w:r w:rsidR="00431299" w:rsidRPr="00431299">
          <w:rPr>
            <w:rStyle w:val="Hipervnculo"/>
            <w:lang w:val="en-US"/>
          </w:rPr>
          <w:t>Is</w:t>
        </w:r>
        <w:r w:rsidR="00B81C85">
          <w:rPr>
            <w:rStyle w:val="Hipervnculo"/>
            <w:lang w:val="en-US"/>
          </w:rPr>
          <w:t xml:space="preserve"> </w:t>
        </w:r>
        <w:r w:rsidR="00431299" w:rsidRPr="00431299">
          <w:rPr>
            <w:rStyle w:val="Hipervnculo"/>
            <w:lang w:val="en-US"/>
          </w:rPr>
          <w:t>Next</w:t>
        </w:r>
        <w:r w:rsidR="00B81C85">
          <w:rPr>
            <w:rStyle w:val="Hipervnculo"/>
            <w:lang w:val="en-US"/>
          </w:rPr>
          <w:t xml:space="preserve"> </w:t>
        </w:r>
        <w:r w:rsidR="00431299" w:rsidRPr="00431299">
          <w:rPr>
            <w:rStyle w:val="Hipervnculo"/>
            <w:lang w:val="en-US"/>
          </w:rPr>
          <w:t>Now</w:t>
        </w:r>
      </w:hyperlink>
      <w:r w:rsidR="00AF34B6">
        <w:rPr>
          <w:rStyle w:val="Hipervnculo"/>
          <w:lang w:val="en-US"/>
        </w:rPr>
        <w:t xml:space="preserve"> </w:t>
      </w:r>
    </w:p>
    <w:p w:rsidR="00AF34B6" w:rsidRDefault="00AF34B6"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Estilo10"/>
        <w:rPr>
          <w:lang w:val="en-US"/>
        </w:rPr>
      </w:pPr>
    </w:p>
    <w:p w:rsidR="00EB782C" w:rsidRDefault="00EB782C" w:rsidP="00EB782C">
      <w:pPr>
        <w:pStyle w:val="Estilo10"/>
        <w:rPr>
          <w:lang w:val="en-US"/>
        </w:rPr>
      </w:pPr>
      <w:r w:rsidRPr="00574C60">
        <w:rPr>
          <w:lang w:val="en-US"/>
        </w:rPr>
        <w:t>Institute</w:t>
      </w:r>
      <w:r w:rsidR="00B81C85">
        <w:rPr>
          <w:lang w:val="en-US"/>
        </w:rPr>
        <w:t xml:space="preserve"> </w:t>
      </w:r>
      <w:r w:rsidRPr="00574C60">
        <w:rPr>
          <w:lang w:val="en-US"/>
        </w:rPr>
        <w:t>of</w:t>
      </w:r>
      <w:r w:rsidR="00B81C85">
        <w:rPr>
          <w:lang w:val="en-US"/>
        </w:rPr>
        <w:t xml:space="preserve"> </w:t>
      </w:r>
      <w:r w:rsidRPr="00574C60">
        <w:rPr>
          <w:lang w:val="en-US"/>
        </w:rPr>
        <w:t>Chartered</w:t>
      </w:r>
      <w:r w:rsidR="00B81C85">
        <w:rPr>
          <w:lang w:val="en-US"/>
        </w:rPr>
        <w:t xml:space="preserve"> </w:t>
      </w:r>
      <w:r w:rsidRPr="00574C60">
        <w:rPr>
          <w:lang w:val="en-US"/>
        </w:rPr>
        <w:t>Accountants</w:t>
      </w:r>
      <w:r w:rsidR="00B81C85">
        <w:rPr>
          <w:lang w:val="en-US"/>
        </w:rPr>
        <w:t xml:space="preserve"> </w:t>
      </w:r>
      <w:r w:rsidRPr="00574C60">
        <w:rPr>
          <w:lang w:val="en-US"/>
        </w:rPr>
        <w:t>in</w:t>
      </w:r>
      <w:r w:rsidR="00B81C85">
        <w:rPr>
          <w:lang w:val="en-US"/>
        </w:rPr>
        <w:t xml:space="preserve"> </w:t>
      </w:r>
      <w:r w:rsidRPr="00574C60">
        <w:rPr>
          <w:lang w:val="en-US"/>
        </w:rPr>
        <w:t>Australia</w:t>
      </w:r>
      <w:r w:rsidR="00B81C85">
        <w:rPr>
          <w:lang w:val="en-US"/>
        </w:rPr>
        <w:t xml:space="preserve"> </w:t>
      </w:r>
      <w:r w:rsidRPr="00574C60">
        <w:rPr>
          <w:lang w:val="en-US"/>
        </w:rPr>
        <w:t>-</w:t>
      </w:r>
      <w:r w:rsidR="00B81C85">
        <w:rPr>
          <w:lang w:val="en-US"/>
        </w:rPr>
        <w:t xml:space="preserve"> </w:t>
      </w:r>
      <w:r w:rsidRPr="00574C60">
        <w:rPr>
          <w:lang w:val="en-US"/>
        </w:rPr>
        <w:t>Australia</w:t>
      </w:r>
      <w:r w:rsidR="00B81C85">
        <w:rPr>
          <w:lang w:val="en-US"/>
        </w:rPr>
        <w:t xml:space="preserve"> </w:t>
      </w:r>
      <w:r>
        <w:rPr>
          <w:lang w:val="en-US"/>
        </w:rPr>
        <w:t>–</w:t>
      </w:r>
      <w:r w:rsidR="00B81C85">
        <w:rPr>
          <w:lang w:val="en-US"/>
        </w:rPr>
        <w:t xml:space="preserve"> </w:t>
      </w:r>
      <w:r w:rsidRPr="00574C60">
        <w:rPr>
          <w:lang w:val="en-US"/>
        </w:rPr>
        <w:t>Noticias</w:t>
      </w:r>
    </w:p>
    <w:p w:rsidR="00794679" w:rsidRPr="00832727" w:rsidRDefault="00022E62" w:rsidP="00794679">
      <w:pPr>
        <w:pStyle w:val="Cuerpovademecum"/>
        <w:rPr>
          <w:lang w:val="en-US"/>
        </w:rPr>
      </w:pPr>
      <w:hyperlink r:id="rId267" w:history="1">
        <w:r w:rsidR="00794679" w:rsidRPr="00832727">
          <w:rPr>
            <w:rStyle w:val="Hipervnculo"/>
            <w:lang w:val="en-US"/>
          </w:rPr>
          <w:t>#FutureAuditor:</w:t>
        </w:r>
        <w:r w:rsidR="00B81C85">
          <w:rPr>
            <w:rStyle w:val="Hipervnculo"/>
            <w:lang w:val="en-US"/>
          </w:rPr>
          <w:t xml:space="preserve"> </w:t>
        </w:r>
        <w:r w:rsidR="00794679" w:rsidRPr="00832727">
          <w:rPr>
            <w:rStyle w:val="Hipervnculo"/>
            <w:lang w:val="en-US"/>
          </w:rPr>
          <w:t>Meet</w:t>
        </w:r>
        <w:r w:rsidR="00B81C85">
          <w:rPr>
            <w:rStyle w:val="Hipervnculo"/>
            <w:lang w:val="en-US"/>
          </w:rPr>
          <w:t xml:space="preserve"> </w:t>
        </w:r>
        <w:r w:rsidR="00794679" w:rsidRPr="00832727">
          <w:rPr>
            <w:rStyle w:val="Hipervnculo"/>
            <w:lang w:val="en-US"/>
          </w:rPr>
          <w:t>Natasha</w:t>
        </w:r>
        <w:r w:rsidR="00B81C85">
          <w:rPr>
            <w:rStyle w:val="Hipervnculo"/>
            <w:lang w:val="en-US"/>
          </w:rPr>
          <w:t xml:space="preserve"> </w:t>
        </w:r>
        <w:r w:rsidR="00794679" w:rsidRPr="00832727">
          <w:rPr>
            <w:rStyle w:val="Hipervnculo"/>
            <w:lang w:val="en-US"/>
          </w:rPr>
          <w:t>Serrano</w:t>
        </w:r>
      </w:hyperlink>
    </w:p>
    <w:p w:rsidR="00794679" w:rsidRPr="00832727" w:rsidRDefault="00022E62" w:rsidP="00794679">
      <w:pPr>
        <w:pStyle w:val="Cuerpovademecum"/>
        <w:rPr>
          <w:lang w:val="en-US"/>
        </w:rPr>
      </w:pPr>
      <w:hyperlink r:id="rId268" w:history="1">
        <w:proofErr w:type="gramStart"/>
        <w:r w:rsidR="00794679" w:rsidRPr="00832727">
          <w:rPr>
            <w:rStyle w:val="Hipervnculo"/>
            <w:lang w:val="en-US"/>
          </w:rPr>
          <w:t>Let’s</w:t>
        </w:r>
        <w:proofErr w:type="gramEnd"/>
        <w:r w:rsidR="00B81C85">
          <w:rPr>
            <w:rStyle w:val="Hipervnculo"/>
            <w:lang w:val="en-US"/>
          </w:rPr>
          <w:t xml:space="preserve"> </w:t>
        </w:r>
        <w:r w:rsidR="00794679" w:rsidRPr="00832727">
          <w:rPr>
            <w:rStyle w:val="Hipervnculo"/>
            <w:lang w:val="en-US"/>
          </w:rPr>
          <w:t>celebrate</w:t>
        </w:r>
        <w:r w:rsidR="00B81C85">
          <w:rPr>
            <w:rStyle w:val="Hipervnculo"/>
            <w:lang w:val="en-US"/>
          </w:rPr>
          <w:t xml:space="preserve"> </w:t>
        </w:r>
        <w:r w:rsidR="00794679" w:rsidRPr="00832727">
          <w:rPr>
            <w:rStyle w:val="Hipervnculo"/>
            <w:lang w:val="en-US"/>
          </w:rPr>
          <w:t>#AuditorProud</w:t>
        </w:r>
        <w:r w:rsidR="00B81C85">
          <w:rPr>
            <w:rStyle w:val="Hipervnculo"/>
            <w:lang w:val="en-US"/>
          </w:rPr>
          <w:t xml:space="preserve"> </w:t>
        </w:r>
        <w:r w:rsidR="00794679" w:rsidRPr="00832727">
          <w:rPr>
            <w:rStyle w:val="Hipervnculo"/>
            <w:lang w:val="en-US"/>
          </w:rPr>
          <w:t>Day</w:t>
        </w:r>
        <w:r w:rsidR="00B81C85">
          <w:rPr>
            <w:rStyle w:val="Hipervnculo"/>
            <w:lang w:val="en-US"/>
          </w:rPr>
          <w:t xml:space="preserve"> </w:t>
        </w:r>
        <w:r w:rsidR="00794679" w:rsidRPr="00832727">
          <w:rPr>
            <w:rStyle w:val="Hipervnculo"/>
            <w:lang w:val="en-US"/>
          </w:rPr>
          <w:t>2018</w:t>
        </w:r>
      </w:hyperlink>
    </w:p>
    <w:p w:rsidR="00EB782C"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574C60" w:rsidRDefault="00EB782C" w:rsidP="00EB782C">
      <w:pPr>
        <w:pStyle w:val="Cuerpovademecum"/>
        <w:rPr>
          <w:lang w:val="en-US"/>
        </w:rPr>
      </w:pPr>
    </w:p>
    <w:p w:rsidR="00EB782C" w:rsidRDefault="00EB782C" w:rsidP="00EB782C">
      <w:pPr>
        <w:pStyle w:val="Estilo10"/>
        <w:rPr>
          <w:lang w:val="en-US"/>
        </w:rPr>
      </w:pPr>
      <w:r w:rsidRPr="007C0907">
        <w:rPr>
          <w:lang w:val="en-US"/>
        </w:rPr>
        <w:t>Institute</w:t>
      </w:r>
      <w:r w:rsidR="00B81C85">
        <w:rPr>
          <w:lang w:val="en-US"/>
        </w:rPr>
        <w:t xml:space="preserve"> </w:t>
      </w:r>
      <w:r w:rsidRPr="007C0907">
        <w:rPr>
          <w:lang w:val="en-US"/>
        </w:rPr>
        <w:t>of</w:t>
      </w:r>
      <w:r w:rsidR="00B81C85">
        <w:rPr>
          <w:lang w:val="en-US"/>
        </w:rPr>
        <w:t xml:space="preserve"> </w:t>
      </w:r>
      <w:r w:rsidRPr="007C0907">
        <w:rPr>
          <w:lang w:val="en-US"/>
        </w:rPr>
        <w:t>Chartered</w:t>
      </w:r>
      <w:r w:rsidR="00B81C85">
        <w:rPr>
          <w:lang w:val="en-US"/>
        </w:rPr>
        <w:t xml:space="preserve"> </w:t>
      </w:r>
      <w:r w:rsidRPr="007C0907">
        <w:rPr>
          <w:lang w:val="en-US"/>
        </w:rPr>
        <w:t>Accountants</w:t>
      </w:r>
      <w:r w:rsidR="00B81C85">
        <w:rPr>
          <w:lang w:val="en-US"/>
        </w:rPr>
        <w:t xml:space="preserve"> </w:t>
      </w:r>
      <w:r w:rsidRPr="007C0907">
        <w:rPr>
          <w:lang w:val="en-US"/>
        </w:rPr>
        <w:t>in</w:t>
      </w:r>
      <w:r w:rsidR="00B81C85">
        <w:rPr>
          <w:lang w:val="en-US"/>
        </w:rPr>
        <w:t xml:space="preserve"> </w:t>
      </w:r>
      <w:r w:rsidRPr="007C0907">
        <w:rPr>
          <w:lang w:val="en-US"/>
        </w:rPr>
        <w:t>England</w:t>
      </w:r>
      <w:r w:rsidR="00B81C85">
        <w:rPr>
          <w:lang w:val="en-US"/>
        </w:rPr>
        <w:t xml:space="preserve"> </w:t>
      </w:r>
      <w:r w:rsidRPr="007C0907">
        <w:rPr>
          <w:lang w:val="en-US"/>
        </w:rPr>
        <w:t>and</w:t>
      </w:r>
      <w:r w:rsidR="00B81C85">
        <w:rPr>
          <w:lang w:val="en-US"/>
        </w:rPr>
        <w:t xml:space="preserve"> </w:t>
      </w:r>
      <w:r w:rsidRPr="007C0907">
        <w:rPr>
          <w:lang w:val="en-US"/>
        </w:rPr>
        <w:t>Wales</w:t>
      </w:r>
      <w:r w:rsidR="00B81C85">
        <w:rPr>
          <w:lang w:val="en-US"/>
        </w:rPr>
        <w:t xml:space="preserve"> </w:t>
      </w:r>
      <w:r w:rsidR="002E7D2D">
        <w:rPr>
          <w:lang w:val="en-US"/>
        </w:rPr>
        <w:t>ICAEW</w:t>
      </w:r>
      <w:r w:rsidRPr="007C0907">
        <w:rPr>
          <w:lang w:val="en-US"/>
        </w:rPr>
        <w:t>-</w:t>
      </w:r>
      <w:r w:rsidR="00B81C85">
        <w:rPr>
          <w:lang w:val="en-US"/>
        </w:rPr>
        <w:t xml:space="preserve"> </w:t>
      </w:r>
      <w:r w:rsidRPr="007C0907">
        <w:rPr>
          <w:lang w:val="en-US"/>
        </w:rPr>
        <w:t>Reino</w:t>
      </w:r>
      <w:r w:rsidR="00B81C85">
        <w:rPr>
          <w:lang w:val="en-US"/>
        </w:rPr>
        <w:t xml:space="preserve"> </w:t>
      </w:r>
      <w:r w:rsidRPr="007C0907">
        <w:rPr>
          <w:lang w:val="en-US"/>
        </w:rPr>
        <w:t>Unido</w:t>
      </w:r>
    </w:p>
    <w:p w:rsidR="002E7D2D" w:rsidRPr="000A7A4E" w:rsidRDefault="00022E62" w:rsidP="002E7D2D">
      <w:pPr>
        <w:pStyle w:val="Cuerpovademecum"/>
        <w:rPr>
          <w:rStyle w:val="Hipervnculo"/>
          <w:lang w:val="en-US"/>
        </w:rPr>
      </w:pPr>
      <w:hyperlink r:id="rId269" w:history="1">
        <w:r w:rsidR="002E7D2D" w:rsidRPr="000A7A4E">
          <w:rPr>
            <w:rStyle w:val="Hipervnculo"/>
            <w:lang w:val="en-US"/>
          </w:rPr>
          <w:t>KPMG</w:t>
        </w:r>
        <w:r w:rsidR="00B81C85">
          <w:rPr>
            <w:rStyle w:val="Hipervnculo"/>
            <w:lang w:val="en-US"/>
          </w:rPr>
          <w:t xml:space="preserve"> </w:t>
        </w:r>
        <w:r w:rsidR="002E7D2D" w:rsidRPr="000A7A4E">
          <w:rPr>
            <w:rStyle w:val="Hipervnculo"/>
            <w:lang w:val="en-US"/>
          </w:rPr>
          <w:t>to</w:t>
        </w:r>
        <w:r w:rsidR="00B81C85">
          <w:rPr>
            <w:rStyle w:val="Hipervnculo"/>
            <w:lang w:val="en-US"/>
          </w:rPr>
          <w:t xml:space="preserve"> </w:t>
        </w:r>
        <w:r w:rsidR="002E7D2D" w:rsidRPr="000A7A4E">
          <w:rPr>
            <w:rStyle w:val="Hipervnculo"/>
            <w:lang w:val="en-US"/>
          </w:rPr>
          <w:t>face</w:t>
        </w:r>
        <w:r w:rsidR="00B81C85">
          <w:rPr>
            <w:rStyle w:val="Hipervnculo"/>
            <w:lang w:val="en-US"/>
          </w:rPr>
          <w:t xml:space="preserve"> </w:t>
        </w:r>
        <w:r w:rsidR="002E7D2D" w:rsidRPr="000A7A4E">
          <w:rPr>
            <w:rStyle w:val="Hipervnculo"/>
            <w:lang w:val="en-US"/>
          </w:rPr>
          <w:t>tribunal</w:t>
        </w:r>
        <w:r w:rsidR="00B81C85">
          <w:rPr>
            <w:rStyle w:val="Hipervnculo"/>
            <w:lang w:val="en-US"/>
          </w:rPr>
          <w:t xml:space="preserve"> </w:t>
        </w:r>
        <w:r w:rsidR="002E7D2D" w:rsidRPr="000A7A4E">
          <w:rPr>
            <w:rStyle w:val="Hipervnculo"/>
            <w:lang w:val="en-US"/>
          </w:rPr>
          <w:t>over</w:t>
        </w:r>
        <w:r w:rsidR="00B81C85">
          <w:rPr>
            <w:rStyle w:val="Hipervnculo"/>
            <w:lang w:val="en-US"/>
          </w:rPr>
          <w:t xml:space="preserve"> </w:t>
        </w:r>
        <w:r w:rsidR="002E7D2D" w:rsidRPr="000A7A4E">
          <w:rPr>
            <w:rStyle w:val="Hipervnculo"/>
            <w:lang w:val="en-US"/>
          </w:rPr>
          <w:t>Silentnight</w:t>
        </w:r>
      </w:hyperlink>
    </w:p>
    <w:p w:rsidR="002E7D2D" w:rsidRDefault="00022E62" w:rsidP="002E7D2D">
      <w:pPr>
        <w:pStyle w:val="Cuerpovademecum"/>
        <w:rPr>
          <w:lang w:val="en-US"/>
        </w:rPr>
      </w:pPr>
      <w:hyperlink r:id="rId270" w:history="1">
        <w:r w:rsidR="002E7D2D" w:rsidRPr="000A7A4E">
          <w:rPr>
            <w:rStyle w:val="Hipervnculo"/>
            <w:lang w:val="en-US"/>
          </w:rPr>
          <w:t>Kreston</w:t>
        </w:r>
        <w:r w:rsidR="00B81C85">
          <w:rPr>
            <w:rStyle w:val="Hipervnculo"/>
            <w:lang w:val="en-US"/>
          </w:rPr>
          <w:t xml:space="preserve"> </w:t>
        </w:r>
        <w:r w:rsidR="002E7D2D" w:rsidRPr="000A7A4E">
          <w:rPr>
            <w:rStyle w:val="Hipervnculo"/>
            <w:lang w:val="en-US"/>
          </w:rPr>
          <w:t>Reeves’</w:t>
        </w:r>
        <w:r w:rsidR="00B81C85">
          <w:rPr>
            <w:rStyle w:val="Hipervnculo"/>
            <w:lang w:val="en-US"/>
          </w:rPr>
          <w:t xml:space="preserve"> </w:t>
        </w:r>
        <w:r w:rsidR="002E7D2D" w:rsidRPr="000A7A4E">
          <w:rPr>
            <w:rStyle w:val="Hipervnculo"/>
            <w:lang w:val="en-US"/>
          </w:rPr>
          <w:t>profits</w:t>
        </w:r>
        <w:r w:rsidR="00B81C85">
          <w:rPr>
            <w:rStyle w:val="Hipervnculo"/>
            <w:lang w:val="en-US"/>
          </w:rPr>
          <w:t xml:space="preserve"> </w:t>
        </w:r>
        <w:r w:rsidR="002E7D2D" w:rsidRPr="000A7A4E">
          <w:rPr>
            <w:rStyle w:val="Hipervnculo"/>
            <w:lang w:val="en-US"/>
          </w:rPr>
          <w:t>up</w:t>
        </w:r>
        <w:r w:rsidR="00B81C85">
          <w:rPr>
            <w:rStyle w:val="Hipervnculo"/>
            <w:lang w:val="en-US"/>
          </w:rPr>
          <w:t xml:space="preserve"> </w:t>
        </w:r>
        <w:r w:rsidR="002E7D2D" w:rsidRPr="000A7A4E">
          <w:rPr>
            <w:rStyle w:val="Hipervnculo"/>
            <w:lang w:val="en-US"/>
          </w:rPr>
          <w:t>16%</w:t>
        </w:r>
      </w:hyperlink>
    </w:p>
    <w:p w:rsidR="002E7D2D" w:rsidRDefault="00022E62" w:rsidP="002E7D2D">
      <w:pPr>
        <w:pStyle w:val="Cuerpovademecum"/>
        <w:rPr>
          <w:lang w:val="en-US"/>
        </w:rPr>
      </w:pPr>
      <w:hyperlink r:id="rId271" w:history="1">
        <w:r w:rsidR="002E7D2D" w:rsidRPr="000A7A4E">
          <w:rPr>
            <w:rStyle w:val="Hipervnculo"/>
            <w:lang w:val="en-US"/>
          </w:rPr>
          <w:t>Grant</w:t>
        </w:r>
        <w:r w:rsidR="00B81C85">
          <w:rPr>
            <w:rStyle w:val="Hipervnculo"/>
            <w:lang w:val="en-US"/>
          </w:rPr>
          <w:t xml:space="preserve"> </w:t>
        </w:r>
        <w:r w:rsidR="002E7D2D" w:rsidRPr="000A7A4E">
          <w:rPr>
            <w:rStyle w:val="Hipervnculo"/>
            <w:lang w:val="en-US"/>
          </w:rPr>
          <w:t>Thornton's</w:t>
        </w:r>
        <w:r w:rsidR="00B81C85">
          <w:rPr>
            <w:rStyle w:val="Hipervnculo"/>
            <w:lang w:val="en-US"/>
          </w:rPr>
          <w:t xml:space="preserve"> </w:t>
        </w:r>
        <w:r w:rsidR="002E7D2D" w:rsidRPr="000A7A4E">
          <w:rPr>
            <w:rStyle w:val="Hipervnculo"/>
            <w:lang w:val="en-US"/>
          </w:rPr>
          <w:t>Patisserie</w:t>
        </w:r>
        <w:r w:rsidR="00B81C85">
          <w:rPr>
            <w:rStyle w:val="Hipervnculo"/>
            <w:lang w:val="en-US"/>
          </w:rPr>
          <w:t xml:space="preserve"> </w:t>
        </w:r>
        <w:r w:rsidR="002E7D2D" w:rsidRPr="000A7A4E">
          <w:rPr>
            <w:rStyle w:val="Hipervnculo"/>
            <w:lang w:val="en-US"/>
          </w:rPr>
          <w:t>Valerie</w:t>
        </w:r>
        <w:r w:rsidR="00B81C85">
          <w:rPr>
            <w:rStyle w:val="Hipervnculo"/>
            <w:lang w:val="en-US"/>
          </w:rPr>
          <w:t xml:space="preserve"> </w:t>
        </w:r>
        <w:r w:rsidR="002E7D2D" w:rsidRPr="000A7A4E">
          <w:rPr>
            <w:rStyle w:val="Hipervnculo"/>
            <w:lang w:val="en-US"/>
          </w:rPr>
          <w:t>audit</w:t>
        </w:r>
        <w:r w:rsidR="00B81C85">
          <w:rPr>
            <w:rStyle w:val="Hipervnculo"/>
            <w:lang w:val="en-US"/>
          </w:rPr>
          <w:t xml:space="preserve"> </w:t>
        </w:r>
        <w:r w:rsidR="002E7D2D" w:rsidRPr="000A7A4E">
          <w:rPr>
            <w:rStyle w:val="Hipervnculo"/>
            <w:lang w:val="en-US"/>
          </w:rPr>
          <w:t>investigated</w:t>
        </w:r>
      </w:hyperlink>
    </w:p>
    <w:p w:rsidR="002E7D2D" w:rsidRDefault="00022E62" w:rsidP="002E7D2D">
      <w:pPr>
        <w:pStyle w:val="Cuerpovademecum"/>
        <w:rPr>
          <w:lang w:val="en-US"/>
        </w:rPr>
      </w:pPr>
      <w:hyperlink r:id="rId272" w:history="1">
        <w:r w:rsidR="002E7D2D" w:rsidRPr="000A7A4E">
          <w:rPr>
            <w:rStyle w:val="Hipervnculo"/>
            <w:lang w:val="en-US"/>
          </w:rPr>
          <w:t>FRC</w:t>
        </w:r>
        <w:r w:rsidR="00B81C85">
          <w:rPr>
            <w:rStyle w:val="Hipervnculo"/>
            <w:lang w:val="en-US"/>
          </w:rPr>
          <w:t xml:space="preserve"> </w:t>
        </w:r>
        <w:r w:rsidR="002E7D2D" w:rsidRPr="000A7A4E">
          <w:rPr>
            <w:rStyle w:val="Hipervnculo"/>
            <w:lang w:val="en-US"/>
          </w:rPr>
          <w:t>to</w:t>
        </w:r>
        <w:r w:rsidR="00B81C85">
          <w:rPr>
            <w:rStyle w:val="Hipervnculo"/>
            <w:lang w:val="en-US"/>
          </w:rPr>
          <w:t xml:space="preserve"> </w:t>
        </w:r>
        <w:r w:rsidR="002E7D2D" w:rsidRPr="000A7A4E">
          <w:rPr>
            <w:rStyle w:val="Hipervnculo"/>
            <w:lang w:val="en-US"/>
          </w:rPr>
          <w:t>review</w:t>
        </w:r>
        <w:r w:rsidR="00B81C85">
          <w:rPr>
            <w:rStyle w:val="Hipervnculo"/>
            <w:lang w:val="en-US"/>
          </w:rPr>
          <w:t xml:space="preserve"> </w:t>
        </w:r>
        <w:r w:rsidR="002E7D2D" w:rsidRPr="000A7A4E">
          <w:rPr>
            <w:rStyle w:val="Hipervnculo"/>
            <w:lang w:val="en-US"/>
          </w:rPr>
          <w:t>audit</w:t>
        </w:r>
        <w:r w:rsidR="00B81C85">
          <w:rPr>
            <w:rStyle w:val="Hipervnculo"/>
            <w:lang w:val="en-US"/>
          </w:rPr>
          <w:t xml:space="preserve"> </w:t>
        </w:r>
        <w:r w:rsidR="002E7D2D" w:rsidRPr="000A7A4E">
          <w:rPr>
            <w:rStyle w:val="Hipervnculo"/>
            <w:lang w:val="en-US"/>
          </w:rPr>
          <w:t>standards</w:t>
        </w:r>
      </w:hyperlink>
    </w:p>
    <w:p w:rsidR="002E7D2D" w:rsidRDefault="00022E62" w:rsidP="002E7D2D">
      <w:pPr>
        <w:pStyle w:val="Cuerpovademecum"/>
        <w:rPr>
          <w:lang w:val="en-US"/>
        </w:rPr>
      </w:pPr>
      <w:hyperlink r:id="rId273" w:history="1">
        <w:r w:rsidR="002E7D2D" w:rsidRPr="000A7A4E">
          <w:rPr>
            <w:rStyle w:val="Hipervnculo"/>
            <w:lang w:val="en-US"/>
          </w:rPr>
          <w:t>PwC</w:t>
        </w:r>
        <w:r w:rsidR="00B81C85">
          <w:rPr>
            <w:rStyle w:val="Hipervnculo"/>
            <w:lang w:val="en-US"/>
          </w:rPr>
          <w:t xml:space="preserve"> </w:t>
        </w:r>
        <w:r w:rsidR="002E7D2D" w:rsidRPr="000A7A4E">
          <w:rPr>
            <w:rStyle w:val="Hipervnculo"/>
            <w:lang w:val="en-US"/>
          </w:rPr>
          <w:t>to</w:t>
        </w:r>
        <w:r w:rsidR="00B81C85">
          <w:rPr>
            <w:rStyle w:val="Hipervnculo"/>
            <w:lang w:val="en-US"/>
          </w:rPr>
          <w:t xml:space="preserve"> </w:t>
        </w:r>
        <w:r w:rsidR="002E7D2D" w:rsidRPr="000A7A4E">
          <w:rPr>
            <w:rStyle w:val="Hipervnculo"/>
            <w:lang w:val="en-US"/>
          </w:rPr>
          <w:t>close</w:t>
        </w:r>
        <w:r w:rsidR="00B81C85">
          <w:rPr>
            <w:rStyle w:val="Hipervnculo"/>
            <w:lang w:val="en-US"/>
          </w:rPr>
          <w:t xml:space="preserve"> </w:t>
        </w:r>
        <w:r w:rsidR="002E7D2D" w:rsidRPr="000A7A4E">
          <w:rPr>
            <w:rStyle w:val="Hipervnculo"/>
            <w:lang w:val="en-US"/>
          </w:rPr>
          <w:t>Hull</w:t>
        </w:r>
        <w:r w:rsidR="00B81C85">
          <w:rPr>
            <w:rStyle w:val="Hipervnculo"/>
            <w:lang w:val="en-US"/>
          </w:rPr>
          <w:t xml:space="preserve"> </w:t>
        </w:r>
        <w:r w:rsidR="002E7D2D" w:rsidRPr="000A7A4E">
          <w:rPr>
            <w:rStyle w:val="Hipervnculo"/>
            <w:lang w:val="en-US"/>
          </w:rPr>
          <w:t>office</w:t>
        </w:r>
      </w:hyperlink>
    </w:p>
    <w:p w:rsidR="002E7D2D" w:rsidRDefault="00022E62" w:rsidP="002E7D2D">
      <w:pPr>
        <w:pStyle w:val="Cuerpovademecum"/>
        <w:rPr>
          <w:lang w:val="en-US"/>
        </w:rPr>
      </w:pPr>
      <w:hyperlink r:id="rId274" w:history="1">
        <w:r w:rsidR="002E7D2D" w:rsidRPr="000A7A4E">
          <w:rPr>
            <w:rStyle w:val="Hipervnculo"/>
            <w:lang w:val="en-US"/>
          </w:rPr>
          <w:t>Grant</w:t>
        </w:r>
        <w:r w:rsidR="00B81C85">
          <w:rPr>
            <w:rStyle w:val="Hipervnculo"/>
            <w:lang w:val="en-US"/>
          </w:rPr>
          <w:t xml:space="preserve"> </w:t>
        </w:r>
        <w:r w:rsidR="002E7D2D" w:rsidRPr="000A7A4E">
          <w:rPr>
            <w:rStyle w:val="Hipervnculo"/>
            <w:lang w:val="en-US"/>
          </w:rPr>
          <w:t>Thornton</w:t>
        </w:r>
        <w:r w:rsidR="00B81C85">
          <w:rPr>
            <w:rStyle w:val="Hipervnculo"/>
            <w:lang w:val="en-US"/>
          </w:rPr>
          <w:t xml:space="preserve"> </w:t>
        </w:r>
        <w:r w:rsidR="002E7D2D" w:rsidRPr="000A7A4E">
          <w:rPr>
            <w:rStyle w:val="Hipervnculo"/>
            <w:lang w:val="en-US"/>
          </w:rPr>
          <w:t>appoints</w:t>
        </w:r>
        <w:r w:rsidR="00B81C85">
          <w:rPr>
            <w:rStyle w:val="Hipervnculo"/>
            <w:lang w:val="en-US"/>
          </w:rPr>
          <w:t xml:space="preserve"> </w:t>
        </w:r>
        <w:r w:rsidR="002E7D2D" w:rsidRPr="000A7A4E">
          <w:rPr>
            <w:rStyle w:val="Hipervnculo"/>
            <w:lang w:val="en-US"/>
          </w:rPr>
          <w:t>Dunckley</w:t>
        </w:r>
        <w:r w:rsidR="00B81C85">
          <w:rPr>
            <w:rStyle w:val="Hipervnculo"/>
            <w:lang w:val="en-US"/>
          </w:rPr>
          <w:t xml:space="preserve"> </w:t>
        </w:r>
        <w:r w:rsidR="002E7D2D" w:rsidRPr="000A7A4E">
          <w:rPr>
            <w:rStyle w:val="Hipervnculo"/>
            <w:lang w:val="en-US"/>
          </w:rPr>
          <w:t>as</w:t>
        </w:r>
        <w:r w:rsidR="00B81C85">
          <w:rPr>
            <w:rStyle w:val="Hipervnculo"/>
            <w:lang w:val="en-US"/>
          </w:rPr>
          <w:t xml:space="preserve"> </w:t>
        </w:r>
        <w:r w:rsidR="002E7D2D" w:rsidRPr="000A7A4E">
          <w:rPr>
            <w:rStyle w:val="Hipervnculo"/>
            <w:lang w:val="en-US"/>
          </w:rPr>
          <w:t>new</w:t>
        </w:r>
        <w:r w:rsidR="00B81C85">
          <w:rPr>
            <w:rStyle w:val="Hipervnculo"/>
            <w:lang w:val="en-US"/>
          </w:rPr>
          <w:t xml:space="preserve"> </w:t>
        </w:r>
        <w:r w:rsidR="002E7D2D" w:rsidRPr="000A7A4E">
          <w:rPr>
            <w:rStyle w:val="Hipervnculo"/>
            <w:lang w:val="en-US"/>
          </w:rPr>
          <w:t>CEO</w:t>
        </w:r>
      </w:hyperlink>
    </w:p>
    <w:p w:rsidR="002E7D2D" w:rsidRDefault="00022E62" w:rsidP="002E7D2D">
      <w:pPr>
        <w:pStyle w:val="Cuerpovademecum"/>
        <w:rPr>
          <w:lang w:val="en-US"/>
        </w:rPr>
      </w:pPr>
      <w:hyperlink r:id="rId275" w:tgtFrame="_blank" w:history="1">
        <w:r w:rsidR="002E7D2D" w:rsidRPr="000A7A4E">
          <w:rPr>
            <w:rStyle w:val="Hipervnculo"/>
            <w:lang w:val="en-US"/>
          </w:rPr>
          <w:t>KPMG</w:t>
        </w:r>
        <w:r w:rsidR="00B81C85">
          <w:rPr>
            <w:rStyle w:val="Hipervnculo"/>
            <w:lang w:val="en-US"/>
          </w:rPr>
          <w:t xml:space="preserve"> </w:t>
        </w:r>
        <w:r w:rsidR="002E7D2D" w:rsidRPr="000A7A4E">
          <w:rPr>
            <w:rStyle w:val="Hipervnculo"/>
            <w:lang w:val="en-US"/>
          </w:rPr>
          <w:t>to</w:t>
        </w:r>
        <w:r w:rsidR="00B81C85">
          <w:rPr>
            <w:rStyle w:val="Hipervnculo"/>
            <w:lang w:val="en-US"/>
          </w:rPr>
          <w:t xml:space="preserve"> </w:t>
        </w:r>
        <w:r w:rsidR="002E7D2D" w:rsidRPr="000A7A4E">
          <w:rPr>
            <w:rStyle w:val="Hipervnculo"/>
            <w:lang w:val="en-US"/>
          </w:rPr>
          <w:t>stop</w:t>
        </w:r>
        <w:r w:rsidR="00B81C85">
          <w:rPr>
            <w:rStyle w:val="Hipervnculo"/>
            <w:lang w:val="en-US"/>
          </w:rPr>
          <w:t xml:space="preserve"> </w:t>
        </w:r>
        <w:r w:rsidR="002E7D2D" w:rsidRPr="000A7A4E">
          <w:rPr>
            <w:rStyle w:val="Hipervnculo"/>
            <w:lang w:val="en-US"/>
          </w:rPr>
          <w:t>doing</w:t>
        </w:r>
        <w:r w:rsidR="00B81C85">
          <w:rPr>
            <w:rStyle w:val="Hipervnculo"/>
            <w:lang w:val="en-US"/>
          </w:rPr>
          <w:t xml:space="preserve"> </w:t>
        </w:r>
        <w:r w:rsidR="002E7D2D" w:rsidRPr="000A7A4E">
          <w:rPr>
            <w:rStyle w:val="Hipervnculo"/>
            <w:lang w:val="en-US"/>
          </w:rPr>
          <w:t>non-</w:t>
        </w:r>
        <w:r w:rsidR="002E7D2D" w:rsidRPr="000A7A4E">
          <w:rPr>
            <w:rStyle w:val="Hipervnculo"/>
            <w:b/>
            <w:bCs/>
            <w:lang w:val="en-US"/>
          </w:rPr>
          <w:t>audit</w:t>
        </w:r>
        <w:r w:rsidR="00B81C85">
          <w:rPr>
            <w:rStyle w:val="Hipervnculo"/>
            <w:lang w:val="en-US"/>
          </w:rPr>
          <w:t xml:space="preserve"> </w:t>
        </w:r>
        <w:r w:rsidR="002E7D2D" w:rsidRPr="000A7A4E">
          <w:rPr>
            <w:rStyle w:val="Hipervnculo"/>
            <w:lang w:val="en-US"/>
          </w:rPr>
          <w:t>work</w:t>
        </w:r>
        <w:r w:rsidR="00B81C85">
          <w:rPr>
            <w:rStyle w:val="Hipervnculo"/>
            <w:lang w:val="en-US"/>
          </w:rPr>
          <w:t xml:space="preserve"> </w:t>
        </w:r>
        <w:r w:rsidR="002E7D2D" w:rsidRPr="000A7A4E">
          <w:rPr>
            <w:rStyle w:val="Hipervnculo"/>
            <w:lang w:val="en-US"/>
          </w:rPr>
          <w:t>on</w:t>
        </w:r>
        <w:r w:rsidR="00B81C85">
          <w:rPr>
            <w:rStyle w:val="Hipervnculo"/>
            <w:lang w:val="en-US"/>
          </w:rPr>
          <w:t xml:space="preserve"> </w:t>
        </w:r>
        <w:r w:rsidR="002E7D2D" w:rsidRPr="000A7A4E">
          <w:rPr>
            <w:rStyle w:val="Hipervnculo"/>
            <w:lang w:val="en-US"/>
          </w:rPr>
          <w:t>FTSE</w:t>
        </w:r>
        <w:r w:rsidR="00B81C85">
          <w:rPr>
            <w:rStyle w:val="Hipervnculo"/>
            <w:lang w:val="en-US"/>
          </w:rPr>
          <w:t xml:space="preserve"> </w:t>
        </w:r>
        <w:r w:rsidR="002E7D2D" w:rsidRPr="000A7A4E">
          <w:rPr>
            <w:rStyle w:val="Hipervnculo"/>
            <w:lang w:val="en-US"/>
          </w:rPr>
          <w:t>350</w:t>
        </w:r>
        <w:r w:rsidR="00B81C85">
          <w:rPr>
            <w:rStyle w:val="Hipervnculo"/>
            <w:lang w:val="en-US"/>
          </w:rPr>
          <w:t xml:space="preserve"> </w:t>
        </w:r>
        <w:r w:rsidR="002E7D2D" w:rsidRPr="000A7A4E">
          <w:rPr>
            <w:rStyle w:val="Hipervnculo"/>
            <w:lang w:val="en-US"/>
          </w:rPr>
          <w:t>clients</w:t>
        </w:r>
        <w:r w:rsidR="00B81C85">
          <w:rPr>
            <w:rStyle w:val="Hipervnculo"/>
            <w:lang w:val="en-US"/>
          </w:rPr>
          <w:t xml:space="preserve"> </w:t>
        </w:r>
        <w:r w:rsidR="002E7D2D" w:rsidRPr="000A7A4E">
          <w:rPr>
            <w:rStyle w:val="Hipervnculo"/>
            <w:lang w:val="en-US"/>
          </w:rPr>
          <w:t>|</w:t>
        </w:r>
        <w:r w:rsidR="00B81C85">
          <w:rPr>
            <w:rStyle w:val="Hipervnculo"/>
            <w:lang w:val="en-US"/>
          </w:rPr>
          <w:t xml:space="preserve"> </w:t>
        </w:r>
        <w:proofErr w:type="gramStart"/>
        <w:r w:rsidR="002E7D2D" w:rsidRPr="000A7A4E">
          <w:rPr>
            <w:rStyle w:val="Hipervnculo"/>
            <w:lang w:val="en-US"/>
          </w:rPr>
          <w:t>ICAEW</w:t>
        </w:r>
        <w:r w:rsidR="00B81C85">
          <w:rPr>
            <w:rStyle w:val="Hipervnculo"/>
            <w:lang w:val="en-US"/>
          </w:rPr>
          <w:t xml:space="preserve"> </w:t>
        </w:r>
        <w:r w:rsidR="002E7D2D" w:rsidRPr="000A7A4E">
          <w:rPr>
            <w:rStyle w:val="Hipervnculo"/>
            <w:lang w:val="en-US"/>
          </w:rPr>
          <w:t>...</w:t>
        </w:r>
        <w:proofErr w:type="gramEnd"/>
      </w:hyperlink>
    </w:p>
    <w:p w:rsidR="002E7D2D" w:rsidRDefault="00022E62" w:rsidP="002E7D2D">
      <w:pPr>
        <w:pStyle w:val="Cuerpovademecum"/>
        <w:rPr>
          <w:lang w:val="en-US"/>
        </w:rPr>
      </w:pPr>
      <w:hyperlink r:id="rId276" w:tgtFrame="_blank" w:history="1">
        <w:r w:rsidR="002E7D2D" w:rsidRPr="00A02EDC">
          <w:rPr>
            <w:rStyle w:val="Hipervnculo"/>
            <w:lang w:val="en-US"/>
          </w:rPr>
          <w:t>PCAOB</w:t>
        </w:r>
        <w:r w:rsidR="00B81C85">
          <w:rPr>
            <w:rStyle w:val="Hipervnculo"/>
            <w:lang w:val="en-US"/>
          </w:rPr>
          <w:t xml:space="preserve"> </w:t>
        </w:r>
        <w:r w:rsidR="002E7D2D" w:rsidRPr="00A02EDC">
          <w:rPr>
            <w:rStyle w:val="Hipervnculo"/>
            <w:lang w:val="en-US"/>
          </w:rPr>
          <w:t>reveals</w:t>
        </w:r>
        <w:r w:rsidR="00B81C85">
          <w:rPr>
            <w:rStyle w:val="Hipervnculo"/>
            <w:lang w:val="en-US"/>
          </w:rPr>
          <w:t xml:space="preserve"> </w:t>
        </w:r>
        <w:r w:rsidR="002E7D2D" w:rsidRPr="00A02EDC">
          <w:rPr>
            <w:rStyle w:val="Hipervnculo"/>
            <w:lang w:val="en-US"/>
          </w:rPr>
          <w:t>new</w:t>
        </w:r>
        <w:r w:rsidR="00B81C85">
          <w:rPr>
            <w:rStyle w:val="Hipervnculo"/>
            <w:lang w:val="en-US"/>
          </w:rPr>
          <w:t xml:space="preserve"> </w:t>
        </w:r>
        <w:r w:rsidR="002E7D2D" w:rsidRPr="00A02EDC">
          <w:rPr>
            <w:rStyle w:val="Hipervnculo"/>
            <w:lang w:val="en-US"/>
          </w:rPr>
          <w:t>approach</w:t>
        </w:r>
        <w:r w:rsidR="00B81C85">
          <w:rPr>
            <w:rStyle w:val="Hipervnculo"/>
            <w:lang w:val="en-US"/>
          </w:rPr>
          <w:t xml:space="preserve"> </w:t>
        </w:r>
        <w:r w:rsidR="002E7D2D" w:rsidRPr="00A02EDC">
          <w:rPr>
            <w:rStyle w:val="Hipervnculo"/>
            <w:lang w:val="en-US"/>
          </w:rPr>
          <w:t>to</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inspections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77" w:tgtFrame="_blank" w:history="1">
        <w:r w:rsidR="002E7D2D" w:rsidRPr="00A02EDC">
          <w:rPr>
            <w:rStyle w:val="Hipervnculo"/>
            <w:lang w:val="en-US"/>
          </w:rPr>
          <w:t>Big</w:t>
        </w:r>
        <w:r w:rsidR="00B81C85">
          <w:rPr>
            <w:rStyle w:val="Hipervnculo"/>
            <w:lang w:val="en-US"/>
          </w:rPr>
          <w:t xml:space="preserve"> </w:t>
        </w:r>
        <w:r w:rsidR="002E7D2D" w:rsidRPr="00A02EDC">
          <w:rPr>
            <w:rStyle w:val="Hipervnculo"/>
            <w:lang w:val="en-US"/>
          </w:rPr>
          <w:t>Four</w:t>
        </w:r>
        <w:r w:rsidR="00B81C85">
          <w:rPr>
            <w:rStyle w:val="Hipervnculo"/>
            <w:lang w:val="en-US"/>
          </w:rPr>
          <w:t xml:space="preserve"> </w:t>
        </w:r>
        <w:r w:rsidR="002E7D2D" w:rsidRPr="00A02EDC">
          <w:rPr>
            <w:rStyle w:val="Hipervnculo"/>
            <w:lang w:val="en-US"/>
          </w:rPr>
          <w:t>have</w:t>
        </w:r>
        <w:r w:rsidR="00B81C85">
          <w:rPr>
            <w:rStyle w:val="Hipervnculo"/>
            <w:lang w:val="en-US"/>
          </w:rPr>
          <w:t xml:space="preserve"> </w:t>
        </w:r>
        <w:r w:rsidR="002E7D2D" w:rsidRPr="00A02EDC">
          <w:rPr>
            <w:rStyle w:val="Hipervnculo"/>
            <w:lang w:val="en-US"/>
          </w:rPr>
          <w:t>their</w:t>
        </w:r>
        <w:r w:rsidR="00B81C85">
          <w:rPr>
            <w:rStyle w:val="Hipervnculo"/>
            <w:lang w:val="en-US"/>
          </w:rPr>
          <w:t xml:space="preserve"> </w:t>
        </w:r>
        <w:r w:rsidR="002E7D2D" w:rsidRPr="00A02EDC">
          <w:rPr>
            <w:rStyle w:val="Hipervnculo"/>
            <w:lang w:val="en-US"/>
          </w:rPr>
          <w:t>say</w:t>
        </w:r>
        <w:r w:rsidR="00B81C85">
          <w:rPr>
            <w:rStyle w:val="Hipervnculo"/>
            <w:lang w:val="en-US"/>
          </w:rPr>
          <w:t xml:space="preserve"> </w:t>
        </w:r>
        <w:r w:rsidR="002E7D2D" w:rsidRPr="00A02EDC">
          <w:rPr>
            <w:rStyle w:val="Hipervnculo"/>
            <w:lang w:val="en-US"/>
          </w:rPr>
          <w:t>in</w:t>
        </w:r>
        <w:r w:rsidR="00B81C85">
          <w:rPr>
            <w:rStyle w:val="Hipervnculo"/>
            <w:lang w:val="en-US"/>
          </w:rPr>
          <w:t xml:space="preserve"> </w:t>
        </w:r>
        <w:r w:rsidR="002E7D2D" w:rsidRPr="00A02EDC">
          <w:rPr>
            <w:rStyle w:val="Hipervnculo"/>
            <w:lang w:val="en-US"/>
          </w:rPr>
          <w:t>CMA</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review</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78" w:tgtFrame="_blank" w:history="1">
        <w:r w:rsidR="002E7D2D" w:rsidRPr="002E7D2D">
          <w:rPr>
            <w:rStyle w:val="Hipervnculo"/>
            <w:b/>
            <w:bCs/>
            <w:lang w:val="en-US"/>
          </w:rPr>
          <w:t>Auditing</w:t>
        </w:r>
        <w:r w:rsidR="00B81C85">
          <w:rPr>
            <w:rStyle w:val="Hipervnculo"/>
            <w:lang w:val="en-US"/>
          </w:rPr>
          <w:t xml:space="preserve"> </w:t>
        </w:r>
        <w:r w:rsidR="002E7D2D" w:rsidRPr="002E7D2D">
          <w:rPr>
            <w:rStyle w:val="Hipervnculo"/>
            <w:lang w:val="en-US"/>
          </w:rPr>
          <w:t>culture</w:t>
        </w:r>
        <w:r w:rsidR="00B81C85">
          <w:rPr>
            <w:rStyle w:val="Hipervnculo"/>
            <w:lang w:val="en-US"/>
          </w:rPr>
          <w:t xml:space="preserve"> </w:t>
        </w:r>
        <w:r w:rsidR="002E7D2D" w:rsidRPr="002E7D2D">
          <w:rPr>
            <w:rStyle w:val="Hipervnculo"/>
            <w:lang w:val="en-US"/>
          </w:rPr>
          <w:t>|</w:t>
        </w:r>
        <w:r w:rsidR="00B81C85">
          <w:rPr>
            <w:rStyle w:val="Hipervnculo"/>
            <w:lang w:val="en-US"/>
          </w:rPr>
          <w:t xml:space="preserve"> </w:t>
        </w:r>
        <w:r w:rsidR="002E7D2D" w:rsidRPr="002E7D2D">
          <w:rPr>
            <w:rStyle w:val="Hipervnculo"/>
            <w:lang w:val="en-US"/>
          </w:rPr>
          <w:t>ICAEW</w:t>
        </w:r>
        <w:r w:rsidR="00B81C85">
          <w:rPr>
            <w:rStyle w:val="Hipervnculo"/>
            <w:lang w:val="en-US"/>
          </w:rPr>
          <w:t xml:space="preserve"> </w:t>
        </w:r>
        <w:r w:rsidR="002E7D2D" w:rsidRPr="002E7D2D">
          <w:rPr>
            <w:rStyle w:val="Hipervnculo"/>
            <w:lang w:val="en-US"/>
          </w:rPr>
          <w:t>Economia</w:t>
        </w:r>
      </w:hyperlink>
    </w:p>
    <w:p w:rsidR="002E7D2D" w:rsidRDefault="00022E62" w:rsidP="002E7D2D">
      <w:pPr>
        <w:pStyle w:val="Cuerpovademecum"/>
        <w:rPr>
          <w:lang w:val="en-US"/>
        </w:rPr>
      </w:pPr>
      <w:hyperlink r:id="rId279" w:tgtFrame="_blank" w:history="1">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separation</w:t>
        </w:r>
        <w:r w:rsidR="00B81C85">
          <w:rPr>
            <w:rStyle w:val="Hipervnculo"/>
            <w:lang w:val="en-US"/>
          </w:rPr>
          <w:t xml:space="preserve"> </w:t>
        </w:r>
        <w:r w:rsidR="002E7D2D" w:rsidRPr="00A02EDC">
          <w:rPr>
            <w:rStyle w:val="Hipervnculo"/>
            <w:lang w:val="en-US"/>
          </w:rPr>
          <w:t>not</w:t>
        </w:r>
        <w:r w:rsidR="00B81C85">
          <w:rPr>
            <w:rStyle w:val="Hipervnculo"/>
            <w:lang w:val="en-US"/>
          </w:rPr>
          <w:t xml:space="preserve"> </w:t>
        </w:r>
        <w:r w:rsidR="002E7D2D" w:rsidRPr="00A02EDC">
          <w:rPr>
            <w:rStyle w:val="Hipervnculo"/>
            <w:lang w:val="en-US"/>
          </w:rPr>
          <w:t>the</w:t>
        </w:r>
        <w:r w:rsidR="00B81C85">
          <w:rPr>
            <w:rStyle w:val="Hipervnculo"/>
            <w:lang w:val="en-US"/>
          </w:rPr>
          <w:t xml:space="preserve"> </w:t>
        </w:r>
        <w:r w:rsidR="002E7D2D" w:rsidRPr="00A02EDC">
          <w:rPr>
            <w:rStyle w:val="Hipervnculo"/>
            <w:lang w:val="en-US"/>
          </w:rPr>
          <w:t>solution,</w:t>
        </w:r>
        <w:r w:rsidR="00B81C85">
          <w:rPr>
            <w:rStyle w:val="Hipervnculo"/>
            <w:lang w:val="en-US"/>
          </w:rPr>
          <w:t xml:space="preserve"> </w:t>
        </w:r>
        <w:r w:rsidR="002E7D2D" w:rsidRPr="00A02EDC">
          <w:rPr>
            <w:rStyle w:val="Hipervnculo"/>
            <w:lang w:val="en-US"/>
          </w:rPr>
          <w:t>says</w:t>
        </w:r>
        <w:r w:rsidR="00B81C85">
          <w:rPr>
            <w:rStyle w:val="Hipervnculo"/>
            <w:lang w:val="en-US"/>
          </w:rPr>
          <w:t xml:space="preserve"> </w:t>
        </w:r>
        <w:r w:rsidR="002E7D2D" w:rsidRPr="00A02EDC">
          <w:rPr>
            <w:rStyle w:val="Hipervnculo"/>
            <w:lang w:val="en-US"/>
          </w:rPr>
          <w:t>PwC</w:t>
        </w:r>
        <w:r w:rsidR="00B81C85">
          <w:rPr>
            <w:rStyle w:val="Hipervnculo"/>
            <w:lang w:val="en-US"/>
          </w:rPr>
          <w:t xml:space="preserve"> </w:t>
        </w:r>
        <w:r w:rsidR="002E7D2D" w:rsidRPr="00A02EDC">
          <w:rPr>
            <w:rStyle w:val="Hipervnculo"/>
            <w:lang w:val="en-US"/>
          </w:rPr>
          <w:t>chairman</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80" w:tgtFrame="_blank" w:history="1">
        <w:r w:rsidR="002E7D2D" w:rsidRPr="00A02EDC">
          <w:rPr>
            <w:rStyle w:val="Hipervnculo"/>
            <w:lang w:val="en-US"/>
          </w:rPr>
          <w:t>CMA</w:t>
        </w:r>
        <w:r w:rsidR="00B81C85">
          <w:rPr>
            <w:rStyle w:val="Hipervnculo"/>
            <w:lang w:val="en-US"/>
          </w:rPr>
          <w:t xml:space="preserve"> </w:t>
        </w:r>
        <w:r w:rsidR="002E7D2D" w:rsidRPr="00A02EDC">
          <w:rPr>
            <w:rStyle w:val="Hipervnculo"/>
            <w:lang w:val="en-US"/>
          </w:rPr>
          <w:t>launches</w:t>
        </w:r>
        <w:r w:rsidR="00B81C85">
          <w:rPr>
            <w:rStyle w:val="Hipervnculo"/>
            <w:lang w:val="en-US"/>
          </w:rPr>
          <w:t xml:space="preserve"> </w:t>
        </w:r>
        <w:r w:rsidR="002E7D2D" w:rsidRPr="00A02EDC">
          <w:rPr>
            <w:rStyle w:val="Hipervnculo"/>
            <w:lang w:val="en-US"/>
          </w:rPr>
          <w:t>review</w:t>
        </w:r>
        <w:r w:rsidR="00B81C85">
          <w:rPr>
            <w:rStyle w:val="Hipervnculo"/>
            <w:lang w:val="en-US"/>
          </w:rPr>
          <w:t xml:space="preserve"> </w:t>
        </w:r>
        <w:r w:rsidR="002E7D2D" w:rsidRPr="00A02EDC">
          <w:rPr>
            <w:rStyle w:val="Hipervnculo"/>
            <w:lang w:val="en-US"/>
          </w:rPr>
          <w:t>of</w:t>
        </w:r>
        <w:r w:rsidR="00B81C85">
          <w:rPr>
            <w:rStyle w:val="Hipervnculo"/>
            <w:lang w:val="en-US"/>
          </w:rPr>
          <w:t xml:space="preserve"> </w:t>
        </w:r>
        <w:r w:rsidR="002E7D2D" w:rsidRPr="00A02EDC">
          <w:rPr>
            <w:rStyle w:val="Hipervnculo"/>
            <w:lang w:val="en-US"/>
          </w:rPr>
          <w:t>the</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market</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81" w:tgtFrame="_blank" w:history="1">
        <w:r w:rsidR="002E7D2D" w:rsidRPr="00A02EDC">
          <w:rPr>
            <w:rStyle w:val="Hipervnculo"/>
            <w:lang w:val="en-US"/>
          </w:rPr>
          <w:t>BEIS</w:t>
        </w:r>
        <w:r w:rsidR="00B81C85">
          <w:rPr>
            <w:rStyle w:val="Hipervnculo"/>
            <w:lang w:val="en-US"/>
          </w:rPr>
          <w:t xml:space="preserve"> </w:t>
        </w:r>
        <w:r w:rsidR="002E7D2D" w:rsidRPr="00A02EDC">
          <w:rPr>
            <w:rStyle w:val="Hipervnculo"/>
            <w:lang w:val="en-US"/>
          </w:rPr>
          <w:t>committee</w:t>
        </w:r>
        <w:r w:rsidR="00B81C85">
          <w:rPr>
            <w:rStyle w:val="Hipervnculo"/>
            <w:lang w:val="en-US"/>
          </w:rPr>
          <w:t xml:space="preserve"> </w:t>
        </w:r>
        <w:r w:rsidR="002E7D2D" w:rsidRPr="00A02EDC">
          <w:rPr>
            <w:rStyle w:val="Hipervnculo"/>
            <w:lang w:val="en-US"/>
          </w:rPr>
          <w:t>launches</w:t>
        </w:r>
        <w:r w:rsidR="00B81C85">
          <w:rPr>
            <w:rStyle w:val="Hipervnculo"/>
            <w:lang w:val="en-US"/>
          </w:rPr>
          <w:t xml:space="preserve"> </w:t>
        </w:r>
        <w:r w:rsidR="002E7D2D" w:rsidRPr="00A02EDC">
          <w:rPr>
            <w:rStyle w:val="Hipervnculo"/>
            <w:lang w:val="en-US"/>
          </w:rPr>
          <w:t>inquiry</w:t>
        </w:r>
        <w:r w:rsidR="00B81C85">
          <w:rPr>
            <w:rStyle w:val="Hipervnculo"/>
            <w:lang w:val="en-US"/>
          </w:rPr>
          <w:t xml:space="preserve"> </w:t>
        </w:r>
        <w:r w:rsidR="002E7D2D" w:rsidRPr="00A02EDC">
          <w:rPr>
            <w:rStyle w:val="Hipervnculo"/>
            <w:lang w:val="en-US"/>
          </w:rPr>
          <w:t>into</w:t>
        </w:r>
        <w:r w:rsidR="00B81C85">
          <w:rPr>
            <w:rStyle w:val="Hipervnculo"/>
            <w:lang w:val="en-US"/>
          </w:rPr>
          <w:t xml:space="preserve"> </w:t>
        </w:r>
        <w:r w:rsidR="002E7D2D" w:rsidRPr="00A02EDC">
          <w:rPr>
            <w:rStyle w:val="Hipervnculo"/>
            <w:lang w:val="en-US"/>
          </w:rPr>
          <w:t>“broken”</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market</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82" w:tgtFrame="_blank" w:history="1">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quality</w:t>
        </w:r>
        <w:r w:rsidR="00B81C85">
          <w:rPr>
            <w:rStyle w:val="Hipervnculo"/>
            <w:lang w:val="en-US"/>
          </w:rPr>
          <w:t xml:space="preserve"> </w:t>
        </w:r>
        <w:r w:rsidR="002E7D2D" w:rsidRPr="00A02EDC">
          <w:rPr>
            <w:rStyle w:val="Hipervnculo"/>
            <w:lang w:val="en-US"/>
          </w:rPr>
          <w:t>declines</w:t>
        </w:r>
        <w:r w:rsidR="00B81C85">
          <w:rPr>
            <w:rStyle w:val="Hipervnculo"/>
            <w:lang w:val="en-US"/>
          </w:rPr>
          <w:t xml:space="preserve"> </w:t>
        </w:r>
        <w:r w:rsidR="002E7D2D" w:rsidRPr="00A02EDC">
          <w:rPr>
            <w:rStyle w:val="Hipervnculo"/>
            <w:lang w:val="en-US"/>
          </w:rPr>
          <w:t>in</w:t>
        </w:r>
        <w:r w:rsidR="00B81C85">
          <w:rPr>
            <w:rStyle w:val="Hipervnculo"/>
            <w:lang w:val="en-US"/>
          </w:rPr>
          <w:t xml:space="preserve"> </w:t>
        </w:r>
        <w:r w:rsidR="002E7D2D" w:rsidRPr="00A02EDC">
          <w:rPr>
            <w:rStyle w:val="Hipervnculo"/>
            <w:lang w:val="en-US"/>
          </w:rPr>
          <w:t>2018</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83" w:tgtFrame="_blank" w:history="1">
        <w:r w:rsidR="002E7D2D" w:rsidRPr="00A02EDC">
          <w:rPr>
            <w:rStyle w:val="Hipervnculo"/>
            <w:lang w:val="en-US"/>
          </w:rPr>
          <w:t>American</w:t>
        </w:r>
        <w:r w:rsidR="00B81C85">
          <w:rPr>
            <w:rStyle w:val="Hipervnculo"/>
            <w:lang w:val="en-US"/>
          </w:rPr>
          <w:t xml:space="preserve"> </w:t>
        </w:r>
        <w:r w:rsidR="002E7D2D" w:rsidRPr="00A02EDC">
          <w:rPr>
            <w:rStyle w:val="Hipervnculo"/>
            <w:lang w:val="en-US"/>
          </w:rPr>
          <w:t>watchdog</w:t>
        </w:r>
        <w:r w:rsidR="00B81C85">
          <w:rPr>
            <w:rStyle w:val="Hipervnculo"/>
            <w:lang w:val="en-US"/>
          </w:rPr>
          <w:t xml:space="preserve"> </w:t>
        </w:r>
        <w:r w:rsidR="002E7D2D" w:rsidRPr="00A02EDC">
          <w:rPr>
            <w:rStyle w:val="Hipervnculo"/>
            <w:lang w:val="en-US"/>
          </w:rPr>
          <w:t>slams</w:t>
        </w:r>
        <w:r w:rsidR="00B81C85">
          <w:rPr>
            <w:rStyle w:val="Hipervnculo"/>
            <w:lang w:val="en-US"/>
          </w:rPr>
          <w:t xml:space="preserve"> </w:t>
        </w:r>
        <w:r w:rsidR="002E7D2D" w:rsidRPr="00A02EDC">
          <w:rPr>
            <w:rStyle w:val="Hipervnculo"/>
            <w:lang w:val="en-US"/>
          </w:rPr>
          <w:t>BDO</w:t>
        </w:r>
        <w:r w:rsidR="00B81C85">
          <w:rPr>
            <w:rStyle w:val="Hipervnculo"/>
            <w:lang w:val="en-US"/>
          </w:rPr>
          <w:t xml:space="preserve"> </w:t>
        </w:r>
        <w:r w:rsidR="002E7D2D" w:rsidRPr="00A02EDC">
          <w:rPr>
            <w:rStyle w:val="Hipervnculo"/>
            <w:lang w:val="en-US"/>
          </w:rPr>
          <w:t>US's</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quality</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84" w:tgtFrame="_blank" w:history="1">
        <w:r w:rsidR="002E7D2D" w:rsidRPr="00A02EDC">
          <w:rPr>
            <w:rStyle w:val="Hipervnculo"/>
            <w:lang w:val="en-US"/>
          </w:rPr>
          <w:t>Deloitte</w:t>
        </w:r>
        <w:r w:rsidR="00B81C85">
          <w:rPr>
            <w:rStyle w:val="Hipervnculo"/>
            <w:lang w:val="en-US"/>
          </w:rPr>
          <w:t xml:space="preserve"> </w:t>
        </w:r>
        <w:r w:rsidR="002E7D2D" w:rsidRPr="00A02EDC">
          <w:rPr>
            <w:rStyle w:val="Hipervnculo"/>
            <w:lang w:val="en-US"/>
          </w:rPr>
          <w:t>proposes</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market</w:t>
        </w:r>
        <w:r w:rsidR="00B81C85">
          <w:rPr>
            <w:rStyle w:val="Hipervnculo"/>
            <w:lang w:val="en-US"/>
          </w:rPr>
          <w:t xml:space="preserve"> </w:t>
        </w:r>
        <w:r w:rsidR="002E7D2D" w:rsidRPr="00A02EDC">
          <w:rPr>
            <w:rStyle w:val="Hipervnculo"/>
            <w:lang w:val="en-US"/>
          </w:rPr>
          <w:t>share</w:t>
        </w:r>
        <w:r w:rsidR="00B81C85">
          <w:rPr>
            <w:rStyle w:val="Hipervnculo"/>
            <w:lang w:val="en-US"/>
          </w:rPr>
          <w:t xml:space="preserve"> </w:t>
        </w:r>
        <w:r w:rsidR="002E7D2D" w:rsidRPr="00A02EDC">
          <w:rPr>
            <w:rStyle w:val="Hipervnculo"/>
            <w:lang w:val="en-US"/>
          </w:rPr>
          <w:t>cap</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85" w:tgtFrame="_blank" w:history="1">
        <w:r w:rsidR="002E7D2D" w:rsidRPr="00A02EDC">
          <w:rPr>
            <w:rStyle w:val="Hipervnculo"/>
            <w:lang w:val="en-US"/>
          </w:rPr>
          <w:t>Regulation</w:t>
        </w:r>
        <w:r w:rsidR="00B81C85">
          <w:rPr>
            <w:rStyle w:val="Hipervnculo"/>
            <w:lang w:val="en-US"/>
          </w:rPr>
          <w:t xml:space="preserve"> </w:t>
        </w:r>
        <w:r w:rsidR="002E7D2D" w:rsidRPr="00A02EDC">
          <w:rPr>
            <w:rStyle w:val="Hipervnculo"/>
            <w:lang w:val="en-US"/>
          </w:rPr>
          <w:t>forces</w:t>
        </w:r>
        <w:r w:rsidR="00B81C85">
          <w:rPr>
            <w:rStyle w:val="Hipervnculo"/>
            <w:lang w:val="en-US"/>
          </w:rPr>
          <w:t xml:space="preserve"> </w:t>
        </w:r>
        <w:r w:rsidR="002E7D2D" w:rsidRPr="00A02EDC">
          <w:rPr>
            <w:rStyle w:val="Hipervnculo"/>
            <w:lang w:val="en-US"/>
          </w:rPr>
          <w:t>up</w:t>
        </w:r>
        <w:r w:rsidR="00B81C85">
          <w:rPr>
            <w:rStyle w:val="Hipervnculo"/>
            <w:lang w:val="en-US"/>
          </w:rPr>
          <w:t xml:space="preserve"> </w:t>
        </w:r>
        <w:r w:rsidR="002E7D2D" w:rsidRPr="00A02EDC">
          <w:rPr>
            <w:rStyle w:val="Hipervnculo"/>
            <w:lang w:val="en-US"/>
          </w:rPr>
          <w:t>FTSE</w:t>
        </w:r>
        <w:r w:rsidR="00B81C85">
          <w:rPr>
            <w:rStyle w:val="Hipervnculo"/>
            <w:lang w:val="en-US"/>
          </w:rPr>
          <w:t xml:space="preserve"> </w:t>
        </w:r>
        <w:r w:rsidR="002E7D2D" w:rsidRPr="00A02EDC">
          <w:rPr>
            <w:rStyle w:val="Hipervnculo"/>
            <w:lang w:val="en-US"/>
          </w:rPr>
          <w:t>100</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fees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86" w:tgtFrame="_blank" w:history="1">
        <w:r w:rsidR="002E7D2D" w:rsidRPr="00A02EDC">
          <w:rPr>
            <w:rStyle w:val="Hipervnculo"/>
            <w:lang w:val="en-US"/>
          </w:rPr>
          <w:t>PwC</w:t>
        </w:r>
        <w:r w:rsidR="00B81C85">
          <w:rPr>
            <w:rStyle w:val="Hipervnculo"/>
            <w:lang w:val="en-US"/>
          </w:rPr>
          <w:t xml:space="preserve"> </w:t>
        </w:r>
        <w:r w:rsidR="002E7D2D" w:rsidRPr="00A02EDC">
          <w:rPr>
            <w:rStyle w:val="Hipervnculo"/>
            <w:lang w:val="en-US"/>
          </w:rPr>
          <w:t>asks</w:t>
        </w:r>
        <w:r w:rsidR="00B81C85">
          <w:rPr>
            <w:rStyle w:val="Hipervnculo"/>
            <w:lang w:val="en-US"/>
          </w:rPr>
          <w:t xml:space="preserve"> </w:t>
        </w:r>
        <w:r w:rsidR="002E7D2D" w:rsidRPr="00A02EDC">
          <w:rPr>
            <w:rStyle w:val="Hipervnculo"/>
            <w:lang w:val="en-US"/>
          </w:rPr>
          <w:t>7,000</w:t>
        </w:r>
        <w:r w:rsidR="00B81C85">
          <w:rPr>
            <w:rStyle w:val="Hipervnculo"/>
            <w:lang w:val="en-US"/>
          </w:rPr>
          <w:t xml:space="preserve"> </w:t>
        </w:r>
        <w:r w:rsidR="002E7D2D" w:rsidRPr="00A02EDC">
          <w:rPr>
            <w:rStyle w:val="Hipervnculo"/>
            <w:lang w:val="en-US"/>
          </w:rPr>
          <w:t>clients</w:t>
        </w:r>
        <w:r w:rsidR="00B81C85">
          <w:rPr>
            <w:rStyle w:val="Hipervnculo"/>
            <w:lang w:val="en-US"/>
          </w:rPr>
          <w:t xml:space="preserve"> </w:t>
        </w:r>
        <w:r w:rsidR="002E7D2D" w:rsidRPr="00A02EDC">
          <w:rPr>
            <w:rStyle w:val="Hipervnculo"/>
            <w:lang w:val="en-US"/>
          </w:rPr>
          <w:t>for</w:t>
        </w:r>
        <w:r w:rsidR="00B81C85">
          <w:rPr>
            <w:rStyle w:val="Hipervnculo"/>
            <w:lang w:val="en-US"/>
          </w:rPr>
          <w:t xml:space="preserve"> </w:t>
        </w:r>
        <w:r w:rsidR="002E7D2D" w:rsidRPr="00A02EDC">
          <w:rPr>
            <w:rStyle w:val="Hipervnculo"/>
            <w:lang w:val="en-US"/>
          </w:rPr>
          <w:t>input</w:t>
        </w:r>
        <w:r w:rsidR="00B81C85">
          <w:rPr>
            <w:rStyle w:val="Hipervnculo"/>
            <w:lang w:val="en-US"/>
          </w:rPr>
          <w:t xml:space="preserve"> </w:t>
        </w:r>
        <w:r w:rsidR="002E7D2D" w:rsidRPr="00A02EDC">
          <w:rPr>
            <w:rStyle w:val="Hipervnculo"/>
            <w:lang w:val="en-US"/>
          </w:rPr>
          <w:t>on</w:t>
        </w:r>
        <w:r w:rsidR="00B81C85">
          <w:rPr>
            <w:rStyle w:val="Hipervnculo"/>
            <w:lang w:val="en-US"/>
          </w:rPr>
          <w:t xml:space="preserve"> </w:t>
        </w:r>
        <w:r w:rsidR="002E7D2D" w:rsidRPr="00A02EDC">
          <w:rPr>
            <w:rStyle w:val="Hipervnculo"/>
            <w:b/>
            <w:bCs/>
            <w:lang w:val="en-US"/>
          </w:rPr>
          <w:t>audit's</w:t>
        </w:r>
        <w:r w:rsidR="00B81C85">
          <w:rPr>
            <w:rStyle w:val="Hipervnculo"/>
            <w:lang w:val="en-US"/>
          </w:rPr>
          <w:t xml:space="preserve"> </w:t>
        </w:r>
        <w:r w:rsidR="002E7D2D" w:rsidRPr="00A02EDC">
          <w:rPr>
            <w:rStyle w:val="Hipervnculo"/>
            <w:lang w:val="en-US"/>
          </w:rPr>
          <w:t>future</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87" w:tgtFrame="_blank" w:history="1">
        <w:r w:rsidR="002E7D2D" w:rsidRPr="00A02EDC">
          <w:rPr>
            <w:rStyle w:val="Hipervnculo"/>
            <w:lang w:val="en-US"/>
          </w:rPr>
          <w:t>Big</w:t>
        </w:r>
        <w:r w:rsidR="00B81C85">
          <w:rPr>
            <w:rStyle w:val="Hipervnculo"/>
            <w:lang w:val="en-US"/>
          </w:rPr>
          <w:t xml:space="preserve"> </w:t>
        </w:r>
        <w:r w:rsidR="002E7D2D" w:rsidRPr="00A02EDC">
          <w:rPr>
            <w:rStyle w:val="Hipervnculo"/>
            <w:lang w:val="en-US"/>
          </w:rPr>
          <w:t>Four</w:t>
        </w:r>
        <w:r w:rsidR="00B81C85">
          <w:rPr>
            <w:rStyle w:val="Hipervnculo"/>
            <w:lang w:val="en-US"/>
          </w:rPr>
          <w:t xml:space="preserve"> </w:t>
        </w:r>
        <w:r w:rsidR="002E7D2D" w:rsidRPr="00A02EDC">
          <w:rPr>
            <w:rStyle w:val="Hipervnculo"/>
            <w:lang w:val="en-US"/>
          </w:rPr>
          <w:t>not</w:t>
        </w:r>
        <w:r w:rsidR="00B81C85">
          <w:rPr>
            <w:rStyle w:val="Hipervnculo"/>
            <w:lang w:val="en-US"/>
          </w:rPr>
          <w:t xml:space="preserve"> </w:t>
        </w:r>
        <w:r w:rsidR="002E7D2D" w:rsidRPr="00A02EDC">
          <w:rPr>
            <w:rStyle w:val="Hipervnculo"/>
            <w:lang w:val="en-US"/>
          </w:rPr>
          <w:t>interested</w:t>
        </w:r>
        <w:r w:rsidR="00B81C85">
          <w:rPr>
            <w:rStyle w:val="Hipervnculo"/>
            <w:lang w:val="en-US"/>
          </w:rPr>
          <w:t xml:space="preserve"> </w:t>
        </w:r>
        <w:r w:rsidR="002E7D2D" w:rsidRPr="00A02EDC">
          <w:rPr>
            <w:rStyle w:val="Hipervnculo"/>
            <w:lang w:val="en-US"/>
          </w:rPr>
          <w:t>in</w:t>
        </w:r>
        <w:r w:rsidR="00B81C85">
          <w:rPr>
            <w:rStyle w:val="Hipervnculo"/>
            <w:lang w:val="en-US"/>
          </w:rPr>
          <w:t xml:space="preserve"> </w:t>
        </w:r>
        <w:r w:rsidR="002E7D2D" w:rsidRPr="00A02EDC">
          <w:rPr>
            <w:rStyle w:val="Hipervnculo"/>
            <w:lang w:val="en-US"/>
          </w:rPr>
          <w:t>Sports</w:t>
        </w:r>
        <w:r w:rsidR="00B81C85">
          <w:rPr>
            <w:rStyle w:val="Hipervnculo"/>
            <w:lang w:val="en-US"/>
          </w:rPr>
          <w:t xml:space="preserve"> </w:t>
        </w:r>
        <w:r w:rsidR="002E7D2D" w:rsidRPr="00A02EDC">
          <w:rPr>
            <w:rStyle w:val="Hipervnculo"/>
            <w:lang w:val="en-US"/>
          </w:rPr>
          <w:t>Direct</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tender</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88" w:tgtFrame="_blank" w:history="1">
        <w:r w:rsidR="002E7D2D" w:rsidRPr="00A02EDC">
          <w:rPr>
            <w:rStyle w:val="Hipervnculo"/>
            <w:lang w:val="en-US"/>
          </w:rPr>
          <w:t>CMA</w:t>
        </w:r>
        <w:r w:rsidR="00B81C85">
          <w:rPr>
            <w:rStyle w:val="Hipervnculo"/>
            <w:lang w:val="en-US"/>
          </w:rPr>
          <w:t xml:space="preserve"> </w:t>
        </w:r>
        <w:r w:rsidR="002E7D2D" w:rsidRPr="00A02EDC">
          <w:rPr>
            <w:rStyle w:val="Hipervnculo"/>
            <w:lang w:val="en-US"/>
          </w:rPr>
          <w:t>challenges</w:t>
        </w:r>
        <w:r w:rsidR="00B81C85">
          <w:rPr>
            <w:rStyle w:val="Hipervnculo"/>
            <w:lang w:val="en-US"/>
          </w:rPr>
          <w:t xml:space="preserve"> </w:t>
        </w:r>
        <w:r w:rsidR="002E7D2D" w:rsidRPr="00A02EDC">
          <w:rPr>
            <w:rStyle w:val="Hipervnculo"/>
            <w:lang w:val="en-US"/>
          </w:rPr>
          <w:t>big</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firms</w:t>
        </w:r>
        <w:r w:rsidR="00B81C85">
          <w:rPr>
            <w:rStyle w:val="Hipervnculo"/>
            <w:lang w:val="en-US"/>
          </w:rPr>
          <w:t xml:space="preserve"> </w:t>
        </w:r>
        <w:r w:rsidR="002E7D2D" w:rsidRPr="00A02EDC">
          <w:rPr>
            <w:rStyle w:val="Hipervnculo"/>
            <w:lang w:val="en-US"/>
          </w:rPr>
          <w:t>to</w:t>
        </w:r>
        <w:r w:rsidR="00B81C85">
          <w:rPr>
            <w:rStyle w:val="Hipervnculo"/>
            <w:lang w:val="en-US"/>
          </w:rPr>
          <w:t xml:space="preserve"> </w:t>
        </w:r>
        <w:r w:rsidR="002E7D2D" w:rsidRPr="00A02EDC">
          <w:rPr>
            <w:rStyle w:val="Hipervnculo"/>
            <w:lang w:val="en-US"/>
          </w:rPr>
          <w:t>address</w:t>
        </w:r>
        <w:r w:rsidR="00B81C85">
          <w:rPr>
            <w:rStyle w:val="Hipervnculo"/>
            <w:lang w:val="en-US"/>
          </w:rPr>
          <w:t xml:space="preserve"> </w:t>
        </w:r>
        <w:r w:rsidR="002E7D2D" w:rsidRPr="00A02EDC">
          <w:rPr>
            <w:rStyle w:val="Hipervnculo"/>
            <w:lang w:val="en-US"/>
          </w:rPr>
          <w:t>competitiveness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89" w:tgtFrame="_blank" w:history="1">
        <w:r w:rsidR="002E7D2D" w:rsidRPr="00A02EDC">
          <w:rPr>
            <w:rStyle w:val="Hipervnculo"/>
            <w:lang w:val="en-US"/>
          </w:rPr>
          <w:t>Business</w:t>
        </w:r>
        <w:r w:rsidR="00B81C85">
          <w:rPr>
            <w:rStyle w:val="Hipervnculo"/>
            <w:lang w:val="en-US"/>
          </w:rPr>
          <w:t xml:space="preserve"> </w:t>
        </w:r>
        <w:r w:rsidR="002E7D2D" w:rsidRPr="00A02EDC">
          <w:rPr>
            <w:rStyle w:val="Hipervnculo"/>
            <w:lang w:val="en-US"/>
          </w:rPr>
          <w:t>secretary</w:t>
        </w:r>
        <w:r w:rsidR="00B81C85">
          <w:rPr>
            <w:rStyle w:val="Hipervnculo"/>
            <w:lang w:val="en-US"/>
          </w:rPr>
          <w:t xml:space="preserve"> </w:t>
        </w:r>
        <w:r w:rsidR="002E7D2D" w:rsidRPr="00A02EDC">
          <w:rPr>
            <w:rStyle w:val="Hipervnculo"/>
            <w:lang w:val="en-US"/>
          </w:rPr>
          <w:t>calls</w:t>
        </w:r>
        <w:r w:rsidR="00B81C85">
          <w:rPr>
            <w:rStyle w:val="Hipervnculo"/>
            <w:lang w:val="en-US"/>
          </w:rPr>
          <w:t xml:space="preserve"> </w:t>
        </w:r>
        <w:r w:rsidR="002E7D2D" w:rsidRPr="00A02EDC">
          <w:rPr>
            <w:rStyle w:val="Hipervnculo"/>
            <w:lang w:val="en-US"/>
          </w:rPr>
          <w:t>for</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competition</w:t>
        </w:r>
        <w:r w:rsidR="00B81C85">
          <w:rPr>
            <w:rStyle w:val="Hipervnculo"/>
            <w:lang w:val="en-US"/>
          </w:rPr>
          <w:t xml:space="preserve"> </w:t>
        </w:r>
        <w:r w:rsidR="002E7D2D" w:rsidRPr="00A02EDC">
          <w:rPr>
            <w:rStyle w:val="Hipervnculo"/>
            <w:lang w:val="en-US"/>
          </w:rPr>
          <w:t>review</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90" w:tgtFrame="_blank" w:history="1">
        <w:r w:rsidR="002E7D2D" w:rsidRPr="002E7D2D">
          <w:rPr>
            <w:rStyle w:val="Hipervnculo"/>
            <w:b/>
            <w:bCs/>
            <w:lang w:val="en-US"/>
          </w:rPr>
          <w:t>Audit</w:t>
        </w:r>
        <w:r w:rsidR="00B81C85">
          <w:rPr>
            <w:rStyle w:val="Hipervnculo"/>
            <w:lang w:val="en-US"/>
          </w:rPr>
          <w:t xml:space="preserve"> </w:t>
        </w:r>
        <w:r w:rsidR="002E7D2D" w:rsidRPr="002E7D2D">
          <w:rPr>
            <w:rStyle w:val="Hipervnculo"/>
            <w:lang w:val="en-US"/>
          </w:rPr>
          <w:t>and</w:t>
        </w:r>
        <w:r w:rsidR="00B81C85">
          <w:rPr>
            <w:rStyle w:val="Hipervnculo"/>
            <w:lang w:val="en-US"/>
          </w:rPr>
          <w:t xml:space="preserve"> </w:t>
        </w:r>
        <w:r w:rsidR="002E7D2D" w:rsidRPr="002E7D2D">
          <w:rPr>
            <w:rStyle w:val="Hipervnculo"/>
            <w:lang w:val="en-US"/>
          </w:rPr>
          <w:t>Assurance</w:t>
        </w:r>
        <w:r w:rsidR="00B81C85">
          <w:rPr>
            <w:rStyle w:val="Hipervnculo"/>
            <w:lang w:val="en-US"/>
          </w:rPr>
          <w:t xml:space="preserve"> </w:t>
        </w:r>
        <w:r w:rsidR="002E7D2D" w:rsidRPr="002E7D2D">
          <w:rPr>
            <w:rStyle w:val="Hipervnculo"/>
            <w:lang w:val="en-US"/>
          </w:rPr>
          <w:t>|</w:t>
        </w:r>
        <w:r w:rsidR="00B81C85">
          <w:rPr>
            <w:rStyle w:val="Hipervnculo"/>
            <w:lang w:val="en-US"/>
          </w:rPr>
          <w:t xml:space="preserve"> </w:t>
        </w:r>
        <w:r w:rsidR="002E7D2D" w:rsidRPr="002E7D2D">
          <w:rPr>
            <w:rStyle w:val="Hipervnculo"/>
            <w:lang w:val="en-US"/>
          </w:rPr>
          <w:t>ICAEW</w:t>
        </w:r>
        <w:r w:rsidR="00B81C85">
          <w:rPr>
            <w:rStyle w:val="Hipervnculo"/>
            <w:lang w:val="en-US"/>
          </w:rPr>
          <w:t xml:space="preserve"> </w:t>
        </w:r>
        <w:r w:rsidR="002E7D2D" w:rsidRPr="002E7D2D">
          <w:rPr>
            <w:rStyle w:val="Hipervnculo"/>
            <w:lang w:val="en-US"/>
          </w:rPr>
          <w:t>Economia</w:t>
        </w:r>
      </w:hyperlink>
    </w:p>
    <w:p w:rsidR="002E7D2D" w:rsidRDefault="00022E62" w:rsidP="002E7D2D">
      <w:pPr>
        <w:pStyle w:val="Cuerpovademecum"/>
        <w:rPr>
          <w:lang w:val="en-US"/>
        </w:rPr>
      </w:pPr>
      <w:hyperlink r:id="rId291" w:tgtFrame="_blank" w:history="1">
        <w:r w:rsidR="002E7D2D" w:rsidRPr="00A02EDC">
          <w:rPr>
            <w:rStyle w:val="Hipervnculo"/>
            <w:lang w:val="en-US"/>
          </w:rPr>
          <w:t>PwC</w:t>
        </w:r>
        <w:r w:rsidR="00B81C85">
          <w:rPr>
            <w:rStyle w:val="Hipervnculo"/>
            <w:lang w:val="en-US"/>
          </w:rPr>
          <w:t xml:space="preserve"> </w:t>
        </w:r>
        <w:r w:rsidR="002E7D2D" w:rsidRPr="00A02EDC">
          <w:rPr>
            <w:rStyle w:val="Hipervnculo"/>
            <w:lang w:val="en-US"/>
          </w:rPr>
          <w:t>loses</w:t>
        </w:r>
        <w:r w:rsidR="00B81C85">
          <w:rPr>
            <w:rStyle w:val="Hipervnculo"/>
            <w:lang w:val="en-US"/>
          </w:rPr>
          <w:t xml:space="preserve"> </w:t>
        </w:r>
        <w:r w:rsidR="002E7D2D" w:rsidRPr="00A02EDC">
          <w:rPr>
            <w:rStyle w:val="Hipervnculo"/>
            <w:lang w:val="en-US"/>
          </w:rPr>
          <w:t>lead</w:t>
        </w:r>
        <w:r w:rsidR="00B81C85">
          <w:rPr>
            <w:rStyle w:val="Hipervnculo"/>
            <w:lang w:val="en-US"/>
          </w:rPr>
          <w:t xml:space="preserve"> </w:t>
        </w:r>
        <w:r w:rsidR="002E7D2D" w:rsidRPr="00A02EDC">
          <w:rPr>
            <w:rStyle w:val="Hipervnculo"/>
            <w:lang w:val="en-US"/>
          </w:rPr>
          <w:t>over</w:t>
        </w:r>
        <w:r w:rsidR="00B81C85">
          <w:rPr>
            <w:rStyle w:val="Hipervnculo"/>
            <w:lang w:val="en-US"/>
          </w:rPr>
          <w:t xml:space="preserve"> </w:t>
        </w:r>
        <w:r w:rsidR="002E7D2D" w:rsidRPr="00A02EDC">
          <w:rPr>
            <w:rStyle w:val="Hipervnculo"/>
            <w:lang w:val="en-US"/>
          </w:rPr>
          <w:t>FTSE</w:t>
        </w:r>
        <w:r w:rsidR="00B81C85">
          <w:rPr>
            <w:rStyle w:val="Hipervnculo"/>
            <w:lang w:val="en-US"/>
          </w:rPr>
          <w:t xml:space="preserve"> </w:t>
        </w:r>
        <w:r w:rsidR="002E7D2D" w:rsidRPr="00A02EDC">
          <w:rPr>
            <w:rStyle w:val="Hipervnculo"/>
            <w:lang w:val="en-US"/>
          </w:rPr>
          <w:t>100</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rivals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92" w:tgtFrame="_blank" w:history="1">
        <w:r w:rsidR="002E7D2D" w:rsidRPr="00A02EDC">
          <w:rPr>
            <w:rStyle w:val="Hipervnculo"/>
            <w:lang w:val="en-US"/>
          </w:rPr>
          <w:t>Deloitte</w:t>
        </w:r>
        <w:r w:rsidR="00B81C85">
          <w:rPr>
            <w:rStyle w:val="Hipervnculo"/>
            <w:lang w:val="en-US"/>
          </w:rPr>
          <w:t xml:space="preserve"> </w:t>
        </w:r>
        <w:r w:rsidR="002E7D2D" w:rsidRPr="00A02EDC">
          <w:rPr>
            <w:rStyle w:val="Hipervnculo"/>
            <w:lang w:val="en-US"/>
          </w:rPr>
          <w:t>Canada</w:t>
        </w:r>
        <w:r w:rsidR="00B81C85">
          <w:rPr>
            <w:rStyle w:val="Hipervnculo"/>
            <w:lang w:val="en-US"/>
          </w:rPr>
          <w:t xml:space="preserve"> </w:t>
        </w:r>
        <w:r w:rsidR="002E7D2D" w:rsidRPr="00A02EDC">
          <w:rPr>
            <w:rStyle w:val="Hipervnculo"/>
            <w:lang w:val="en-US"/>
          </w:rPr>
          <w:t>fined</w:t>
        </w:r>
        <w:r w:rsidR="00B81C85">
          <w:rPr>
            <w:rStyle w:val="Hipervnculo"/>
            <w:lang w:val="en-US"/>
          </w:rPr>
          <w:t xml:space="preserve"> </w:t>
        </w:r>
        <w:r w:rsidR="002E7D2D" w:rsidRPr="00A02EDC">
          <w:rPr>
            <w:rStyle w:val="Hipervnculo"/>
            <w:lang w:val="en-US"/>
          </w:rPr>
          <w:t>for</w:t>
        </w:r>
        <w:r w:rsidR="00B81C85">
          <w:rPr>
            <w:rStyle w:val="Hipervnculo"/>
            <w:lang w:val="en-US"/>
          </w:rPr>
          <w:t xml:space="preserve"> </w:t>
        </w:r>
        <w:r w:rsidR="002E7D2D" w:rsidRPr="00A02EDC">
          <w:rPr>
            <w:rStyle w:val="Hipervnculo"/>
            <w:lang w:val="en-US"/>
          </w:rPr>
          <w:t>“</w:t>
        </w:r>
        <w:r w:rsidR="002E7D2D" w:rsidRPr="00A02EDC">
          <w:rPr>
            <w:rStyle w:val="Hipervnculo"/>
            <w:b/>
            <w:bCs/>
            <w:lang w:val="en-US"/>
          </w:rPr>
          <w:t>auditing</w:t>
        </w:r>
        <w:r w:rsidR="00B81C85">
          <w:rPr>
            <w:rStyle w:val="Hipervnculo"/>
            <w:lang w:val="en-US"/>
          </w:rPr>
          <w:t xml:space="preserve"> </w:t>
        </w:r>
        <w:r w:rsidR="002E7D2D" w:rsidRPr="00A02EDC">
          <w:rPr>
            <w:rStyle w:val="Hipervnculo"/>
            <w:lang w:val="en-US"/>
          </w:rPr>
          <w:t>own</w:t>
        </w:r>
        <w:r w:rsidR="00B81C85">
          <w:rPr>
            <w:rStyle w:val="Hipervnculo"/>
            <w:lang w:val="en-US"/>
          </w:rPr>
          <w:t xml:space="preserve"> </w:t>
        </w:r>
        <w:r w:rsidR="002E7D2D" w:rsidRPr="00A02EDC">
          <w:rPr>
            <w:rStyle w:val="Hipervnculo"/>
            <w:lang w:val="en-US"/>
          </w:rPr>
          <w:t>work”</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93" w:tgtFrame="_blank" w:history="1">
        <w:r w:rsidR="002E7D2D" w:rsidRPr="00A02EDC">
          <w:rPr>
            <w:rStyle w:val="Hipervnculo"/>
            <w:lang w:val="en-US"/>
          </w:rPr>
          <w:t>ICAEW</w:t>
        </w:r>
        <w:r w:rsidR="00B81C85">
          <w:rPr>
            <w:rStyle w:val="Hipervnculo"/>
            <w:lang w:val="en-US"/>
          </w:rPr>
          <w:t xml:space="preserve"> </w:t>
        </w:r>
        <w:r w:rsidR="002E7D2D" w:rsidRPr="00A02EDC">
          <w:rPr>
            <w:rStyle w:val="Hipervnculo"/>
            <w:lang w:val="en-US"/>
          </w:rPr>
          <w:t>urges</w:t>
        </w:r>
        <w:r w:rsidR="00B81C85">
          <w:rPr>
            <w:rStyle w:val="Hipervnculo"/>
            <w:lang w:val="en-US"/>
          </w:rPr>
          <w:t xml:space="preserve"> </w:t>
        </w:r>
        <w:r w:rsidR="002E7D2D" w:rsidRPr="00A02EDC">
          <w:rPr>
            <w:rStyle w:val="Hipervnculo"/>
            <w:lang w:val="en-US"/>
          </w:rPr>
          <w:t>realism</w:t>
        </w:r>
        <w:r w:rsidR="00B81C85">
          <w:rPr>
            <w:rStyle w:val="Hipervnculo"/>
            <w:lang w:val="en-US"/>
          </w:rPr>
          <w:t xml:space="preserve"> </w:t>
        </w:r>
        <w:r w:rsidR="002E7D2D" w:rsidRPr="00A02EDC">
          <w:rPr>
            <w:rStyle w:val="Hipervnculo"/>
            <w:lang w:val="en-US"/>
          </w:rPr>
          <w:t>in</w:t>
        </w:r>
        <w:r w:rsidR="00B81C85">
          <w:rPr>
            <w:rStyle w:val="Hipervnculo"/>
            <w:lang w:val="en-US"/>
          </w:rPr>
          <w:t xml:space="preserve"> </w:t>
        </w:r>
        <w:r w:rsidR="002E7D2D" w:rsidRPr="00A02EDC">
          <w:rPr>
            <w:rStyle w:val="Hipervnculo"/>
            <w:lang w:val="en-US"/>
          </w:rPr>
          <w:t>the</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market</w:t>
        </w:r>
        <w:r w:rsidR="00B81C85">
          <w:rPr>
            <w:rStyle w:val="Hipervnculo"/>
            <w:lang w:val="en-US"/>
          </w:rPr>
          <w:t xml:space="preserve"> </w:t>
        </w:r>
        <w:r w:rsidR="002E7D2D" w:rsidRPr="00A02EDC">
          <w:rPr>
            <w:rStyle w:val="Hipervnculo"/>
            <w:lang w:val="en-US"/>
          </w:rPr>
          <w:t>reform</w:t>
        </w:r>
        <w:r w:rsidR="00B81C85">
          <w:rPr>
            <w:rStyle w:val="Hipervnculo"/>
            <w:lang w:val="en-US"/>
          </w:rPr>
          <w:t xml:space="preserve"> </w:t>
        </w:r>
        <w:r w:rsidR="002E7D2D" w:rsidRPr="00A02EDC">
          <w:rPr>
            <w:rStyle w:val="Hipervnculo"/>
            <w:lang w:val="en-US"/>
          </w:rPr>
          <w:t>debate</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94" w:tgtFrame="_blank" w:history="1">
        <w:r w:rsidR="002E7D2D" w:rsidRPr="00A02EDC">
          <w:rPr>
            <w:rStyle w:val="Hipervnculo"/>
            <w:lang w:val="en-US"/>
          </w:rPr>
          <w:t>Big</w:t>
        </w:r>
        <w:r w:rsidR="00B81C85">
          <w:rPr>
            <w:rStyle w:val="Hipervnculo"/>
            <w:lang w:val="en-US"/>
          </w:rPr>
          <w:t xml:space="preserve"> </w:t>
        </w:r>
        <w:r w:rsidR="002E7D2D" w:rsidRPr="00A02EDC">
          <w:rPr>
            <w:rStyle w:val="Hipervnculo"/>
            <w:lang w:val="en-US"/>
          </w:rPr>
          <w:t>Four</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cap</w:t>
        </w:r>
        <w:r w:rsidR="00B81C85">
          <w:rPr>
            <w:rStyle w:val="Hipervnculo"/>
            <w:lang w:val="en-US"/>
          </w:rPr>
          <w:t xml:space="preserve"> </w:t>
        </w:r>
        <w:r w:rsidR="002E7D2D" w:rsidRPr="00A02EDC">
          <w:rPr>
            <w:rStyle w:val="Hipervnculo"/>
            <w:lang w:val="en-US"/>
          </w:rPr>
          <w:t>proposed</w:t>
        </w:r>
        <w:r w:rsidR="00B81C85">
          <w:rPr>
            <w:rStyle w:val="Hipervnculo"/>
            <w:lang w:val="en-US"/>
          </w:rPr>
          <w:t xml:space="preserve"> </w:t>
        </w:r>
        <w:r w:rsidR="002E7D2D" w:rsidRPr="00A02EDC">
          <w:rPr>
            <w:rStyle w:val="Hipervnculo"/>
            <w:lang w:val="en-US"/>
          </w:rPr>
          <w:t>ahead</w:t>
        </w:r>
        <w:r w:rsidR="00B81C85">
          <w:rPr>
            <w:rStyle w:val="Hipervnculo"/>
            <w:lang w:val="en-US"/>
          </w:rPr>
          <w:t xml:space="preserve"> </w:t>
        </w:r>
        <w:r w:rsidR="002E7D2D" w:rsidRPr="00A02EDC">
          <w:rPr>
            <w:rStyle w:val="Hipervnculo"/>
            <w:lang w:val="en-US"/>
          </w:rPr>
          <w:t>of</w:t>
        </w:r>
        <w:r w:rsidR="00B81C85">
          <w:rPr>
            <w:rStyle w:val="Hipervnculo"/>
            <w:lang w:val="en-US"/>
          </w:rPr>
          <w:t xml:space="preserve"> </w:t>
        </w:r>
        <w:r w:rsidR="002E7D2D" w:rsidRPr="00A02EDC">
          <w:rPr>
            <w:rStyle w:val="Hipervnculo"/>
            <w:lang w:val="en-US"/>
          </w:rPr>
          <w:t>CMA</w:t>
        </w:r>
        <w:r w:rsidR="00B81C85">
          <w:rPr>
            <w:rStyle w:val="Hipervnculo"/>
            <w:lang w:val="en-US"/>
          </w:rPr>
          <w:t xml:space="preserve"> </w:t>
        </w:r>
        <w:r w:rsidR="002E7D2D" w:rsidRPr="00A02EDC">
          <w:rPr>
            <w:rStyle w:val="Hipervnculo"/>
            <w:lang w:val="en-US"/>
          </w:rPr>
          <w:t>meeting</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95" w:tgtFrame="_blank" w:history="1">
        <w:r w:rsidR="002E7D2D" w:rsidRPr="00A02EDC">
          <w:rPr>
            <w:rStyle w:val="Hipervnculo"/>
            <w:lang w:val="en-US"/>
          </w:rPr>
          <w:t>BEIS</w:t>
        </w:r>
        <w:r w:rsidR="00B81C85">
          <w:rPr>
            <w:rStyle w:val="Hipervnculo"/>
            <w:lang w:val="en-US"/>
          </w:rPr>
          <w:t xml:space="preserve"> </w:t>
        </w:r>
        <w:r w:rsidR="002E7D2D" w:rsidRPr="00A02EDC">
          <w:rPr>
            <w:rStyle w:val="Hipervnculo"/>
            <w:lang w:val="en-US"/>
          </w:rPr>
          <w:t>committee</w:t>
        </w:r>
        <w:r w:rsidR="00B81C85">
          <w:rPr>
            <w:rStyle w:val="Hipervnculo"/>
            <w:lang w:val="en-US"/>
          </w:rPr>
          <w:t xml:space="preserve"> </w:t>
        </w:r>
        <w:r w:rsidR="002E7D2D" w:rsidRPr="00A02EDC">
          <w:rPr>
            <w:rStyle w:val="Hipervnculo"/>
            <w:lang w:val="en-US"/>
          </w:rPr>
          <w:t>discusses</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reform</w:t>
        </w:r>
        <w:r w:rsidR="00B81C85">
          <w:rPr>
            <w:rStyle w:val="Hipervnculo"/>
            <w:lang w:val="en-US"/>
          </w:rPr>
          <w:t xml:space="preserve"> </w:t>
        </w:r>
        <w:r w:rsidR="002E7D2D" w:rsidRPr="00A02EDC">
          <w:rPr>
            <w:rStyle w:val="Hipervnculo"/>
            <w:lang w:val="en-US"/>
          </w:rPr>
          <w:t>with</w:t>
        </w:r>
        <w:r w:rsidR="00B81C85">
          <w:rPr>
            <w:rStyle w:val="Hipervnculo"/>
            <w:lang w:val="en-US"/>
          </w:rPr>
          <w:t xml:space="preserve"> </w:t>
        </w:r>
        <w:r w:rsidR="002E7D2D" w:rsidRPr="00A02EDC">
          <w:rPr>
            <w:rStyle w:val="Hipervnculo"/>
            <w:lang w:val="en-US"/>
          </w:rPr>
          <w:t>challenger</w:t>
        </w:r>
        <w:r w:rsidR="00B81C85">
          <w:rPr>
            <w:rStyle w:val="Hipervnculo"/>
            <w:lang w:val="en-US"/>
          </w:rPr>
          <w:t xml:space="preserve"> </w:t>
        </w:r>
        <w:proofErr w:type="gramStart"/>
        <w:r w:rsidR="002E7D2D" w:rsidRPr="00A02EDC">
          <w:rPr>
            <w:rStyle w:val="Hipervnculo"/>
            <w:lang w:val="en-US"/>
          </w:rPr>
          <w:t>firms</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96" w:tgtFrame="_blank" w:history="1">
        <w:r w:rsidR="002E7D2D" w:rsidRPr="00A02EDC">
          <w:rPr>
            <w:rStyle w:val="Hipervnculo"/>
            <w:lang w:val="en-US"/>
          </w:rPr>
          <w:t>EY's</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of</w:t>
        </w:r>
        <w:r w:rsidR="00B81C85">
          <w:rPr>
            <w:rStyle w:val="Hipervnculo"/>
            <w:lang w:val="en-US"/>
          </w:rPr>
          <w:t xml:space="preserve"> </w:t>
        </w:r>
        <w:r w:rsidR="002E7D2D" w:rsidRPr="00A02EDC">
          <w:rPr>
            <w:rStyle w:val="Hipervnculo"/>
            <w:lang w:val="en-US"/>
          </w:rPr>
          <w:t>Noble</w:t>
        </w:r>
        <w:r w:rsidR="00B81C85">
          <w:rPr>
            <w:rStyle w:val="Hipervnculo"/>
            <w:lang w:val="en-US"/>
          </w:rPr>
          <w:t xml:space="preserve"> </w:t>
        </w:r>
        <w:r w:rsidR="002E7D2D" w:rsidRPr="00A02EDC">
          <w:rPr>
            <w:rStyle w:val="Hipervnculo"/>
            <w:lang w:val="en-US"/>
          </w:rPr>
          <w:t>Group</w:t>
        </w:r>
        <w:r w:rsidR="00B81C85">
          <w:rPr>
            <w:rStyle w:val="Hipervnculo"/>
            <w:lang w:val="en-US"/>
          </w:rPr>
          <w:t xml:space="preserve"> </w:t>
        </w:r>
        <w:r w:rsidR="002E7D2D" w:rsidRPr="00A02EDC">
          <w:rPr>
            <w:rStyle w:val="Hipervnculo"/>
            <w:lang w:val="en-US"/>
          </w:rPr>
          <w:t>under</w:t>
        </w:r>
        <w:r w:rsidR="00B81C85">
          <w:rPr>
            <w:rStyle w:val="Hipervnculo"/>
            <w:lang w:val="en-US"/>
          </w:rPr>
          <w:t xml:space="preserve"> </w:t>
        </w:r>
        <w:r w:rsidR="002E7D2D" w:rsidRPr="00A02EDC">
          <w:rPr>
            <w:rStyle w:val="Hipervnculo"/>
            <w:lang w:val="en-US"/>
          </w:rPr>
          <w:t>scrutiny</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297" w:tgtFrame="_blank" w:history="1">
        <w:r w:rsidR="002E7D2D" w:rsidRPr="00A02EDC">
          <w:rPr>
            <w:rStyle w:val="Hipervnculo"/>
            <w:lang w:val="en-US"/>
          </w:rPr>
          <w:t>PwC</w:t>
        </w:r>
        <w:r w:rsidR="00B81C85">
          <w:rPr>
            <w:rStyle w:val="Hipervnculo"/>
            <w:lang w:val="en-US"/>
          </w:rPr>
          <w:t xml:space="preserve"> </w:t>
        </w:r>
        <w:r w:rsidR="002E7D2D" w:rsidRPr="00A02EDC">
          <w:rPr>
            <w:rStyle w:val="Hipervnculo"/>
            <w:lang w:val="en-US"/>
          </w:rPr>
          <w:t>partner</w:t>
        </w:r>
        <w:r w:rsidR="00B81C85">
          <w:rPr>
            <w:rStyle w:val="Hipervnculo"/>
            <w:lang w:val="en-US"/>
          </w:rPr>
          <w:t xml:space="preserve"> </w:t>
        </w:r>
        <w:r w:rsidR="002E7D2D" w:rsidRPr="00A02EDC">
          <w:rPr>
            <w:rStyle w:val="Hipervnculo"/>
            <w:lang w:val="en-US"/>
          </w:rPr>
          <w:t>backdated</w:t>
        </w:r>
        <w:r w:rsidR="00B81C85">
          <w:rPr>
            <w:rStyle w:val="Hipervnculo"/>
            <w:lang w:val="en-US"/>
          </w:rPr>
          <w:t xml:space="preserve"> </w:t>
        </w:r>
        <w:r w:rsidR="002E7D2D" w:rsidRPr="00A02EDC">
          <w:rPr>
            <w:rStyle w:val="Hipervnculo"/>
            <w:lang w:val="en-US"/>
          </w:rPr>
          <w:t>his</w:t>
        </w:r>
        <w:r w:rsidR="00B81C85">
          <w:rPr>
            <w:rStyle w:val="Hipervnculo"/>
            <w:lang w:val="en-US"/>
          </w:rPr>
          <w:t xml:space="preserve"> </w:t>
        </w:r>
        <w:r w:rsidR="002E7D2D" w:rsidRPr="00A02EDC">
          <w:rPr>
            <w:rStyle w:val="Hipervnculo"/>
            <w:lang w:val="en-US"/>
          </w:rPr>
          <w:t>BHS</w:t>
        </w:r>
        <w:r w:rsidR="00B81C85">
          <w:rPr>
            <w:rStyle w:val="Hipervnculo"/>
            <w:lang w:val="en-US"/>
          </w:rPr>
          <w:t xml:space="preserve"> </w:t>
        </w:r>
        <w:r w:rsidR="002E7D2D" w:rsidRPr="00A02EDC">
          <w:rPr>
            <w:rStyle w:val="Hipervnculo"/>
            <w:b/>
            <w:bCs/>
            <w:lang w:val="en-US"/>
          </w:rPr>
          <w:t>audit</w:t>
        </w:r>
        <w:r w:rsidR="002E7D2D" w:rsidRPr="00A02EDC">
          <w:rPr>
            <w:rStyle w:val="Hipervnculo"/>
            <w:lang w:val="en-US"/>
          </w:rPr>
          <w:t>,</w:t>
        </w:r>
        <w:r w:rsidR="00B81C85">
          <w:rPr>
            <w:rStyle w:val="Hipervnculo"/>
            <w:lang w:val="en-US"/>
          </w:rPr>
          <w:t xml:space="preserve"> </w:t>
        </w:r>
        <w:r w:rsidR="002E7D2D" w:rsidRPr="00A02EDC">
          <w:rPr>
            <w:rStyle w:val="Hipervnculo"/>
            <w:lang w:val="en-US"/>
          </w:rPr>
          <w:t>says</w:t>
        </w:r>
        <w:r w:rsidR="00B81C85">
          <w:rPr>
            <w:rStyle w:val="Hipervnculo"/>
            <w:lang w:val="en-US"/>
          </w:rPr>
          <w:t xml:space="preserve"> </w:t>
        </w:r>
        <w:r w:rsidR="002E7D2D" w:rsidRPr="00A02EDC">
          <w:rPr>
            <w:rStyle w:val="Hipervnculo"/>
            <w:lang w:val="en-US"/>
          </w:rPr>
          <w:t>chairman</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98" w:tgtFrame="_blank" w:history="1">
        <w:r w:rsidR="002E7D2D" w:rsidRPr="00A02EDC">
          <w:rPr>
            <w:rStyle w:val="Hipervnculo"/>
            <w:lang w:val="en-US"/>
          </w:rPr>
          <w:t>FRC</w:t>
        </w:r>
        <w:r w:rsidR="00B81C85">
          <w:rPr>
            <w:rStyle w:val="Hipervnculo"/>
            <w:lang w:val="en-US"/>
          </w:rPr>
          <w:t xml:space="preserve"> </w:t>
        </w:r>
        <w:r w:rsidR="002E7D2D" w:rsidRPr="00A02EDC">
          <w:rPr>
            <w:rStyle w:val="Hipervnculo"/>
            <w:lang w:val="en-US"/>
          </w:rPr>
          <w:t>done</w:t>
        </w:r>
        <w:r w:rsidR="00B81C85">
          <w:rPr>
            <w:rStyle w:val="Hipervnculo"/>
            <w:lang w:val="en-US"/>
          </w:rPr>
          <w:t xml:space="preserve"> </w:t>
        </w:r>
        <w:r w:rsidR="002E7D2D" w:rsidRPr="00A02EDC">
          <w:rPr>
            <w:rStyle w:val="Hipervnculo"/>
            <w:lang w:val="en-US"/>
          </w:rPr>
          <w:t>nothing</w:t>
        </w:r>
        <w:r w:rsidR="00B81C85">
          <w:rPr>
            <w:rStyle w:val="Hipervnculo"/>
            <w:lang w:val="en-US"/>
          </w:rPr>
          <w:t xml:space="preserve"> </w:t>
        </w:r>
        <w:r w:rsidR="002E7D2D" w:rsidRPr="00A02EDC">
          <w:rPr>
            <w:rStyle w:val="Hipervnculo"/>
            <w:lang w:val="en-US"/>
          </w:rPr>
          <w:t>to</w:t>
        </w:r>
        <w:r w:rsidR="00B81C85">
          <w:rPr>
            <w:rStyle w:val="Hipervnculo"/>
            <w:lang w:val="en-US"/>
          </w:rPr>
          <w:t xml:space="preserve"> </w:t>
        </w:r>
        <w:r w:rsidR="002E7D2D" w:rsidRPr="00A02EDC">
          <w:rPr>
            <w:rStyle w:val="Hipervnculo"/>
            <w:lang w:val="en-US"/>
          </w:rPr>
          <w:t>improve</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market</w:t>
        </w:r>
        <w:r w:rsidR="00B81C85">
          <w:rPr>
            <w:rStyle w:val="Hipervnculo"/>
            <w:lang w:val="en-US"/>
          </w:rPr>
          <w:t xml:space="preserve"> </w:t>
        </w:r>
        <w:r w:rsidR="002E7D2D" w:rsidRPr="00A02EDC">
          <w:rPr>
            <w:rStyle w:val="Hipervnculo"/>
            <w:lang w:val="en-US"/>
          </w:rPr>
          <w:t>competition,</w:t>
        </w:r>
        <w:r w:rsidR="00B81C85">
          <w:rPr>
            <w:rStyle w:val="Hipervnculo"/>
            <w:lang w:val="en-US"/>
          </w:rPr>
          <w:t xml:space="preserve"> </w:t>
        </w:r>
        <w:r w:rsidR="002E7D2D" w:rsidRPr="00A02EDC">
          <w:rPr>
            <w:rStyle w:val="Hipervnculo"/>
            <w:lang w:val="en-US"/>
          </w:rPr>
          <w:t>says</w:t>
        </w:r>
        <w:r w:rsidR="00B81C85">
          <w:rPr>
            <w:rStyle w:val="Hipervnculo"/>
            <w:lang w:val="en-US"/>
          </w:rPr>
          <w:t xml:space="preserve"> </w:t>
        </w:r>
        <w:proofErr w:type="gramStart"/>
        <w:r w:rsidR="002E7D2D" w:rsidRPr="00A02EDC">
          <w:rPr>
            <w:rStyle w:val="Hipervnculo"/>
            <w:lang w:val="en-US"/>
          </w:rPr>
          <w:t>BDO</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299" w:tgtFrame="_blank" w:history="1">
        <w:r w:rsidR="002E7D2D" w:rsidRPr="00A02EDC">
          <w:rPr>
            <w:rStyle w:val="Hipervnculo"/>
            <w:lang w:val="en-US"/>
          </w:rPr>
          <w:t>Profession</w:t>
        </w:r>
        <w:r w:rsidR="00B81C85">
          <w:rPr>
            <w:rStyle w:val="Hipervnculo"/>
            <w:lang w:val="en-US"/>
          </w:rPr>
          <w:t xml:space="preserve"> </w:t>
        </w:r>
        <w:r w:rsidR="002E7D2D" w:rsidRPr="00A02EDC">
          <w:rPr>
            <w:rStyle w:val="Hipervnculo"/>
            <w:lang w:val="en-US"/>
          </w:rPr>
          <w:t>welcomes</w:t>
        </w:r>
        <w:r w:rsidR="00B81C85">
          <w:rPr>
            <w:rStyle w:val="Hipervnculo"/>
            <w:lang w:val="en-US"/>
          </w:rPr>
          <w:t xml:space="preserve"> </w:t>
        </w:r>
        <w:r w:rsidR="002E7D2D" w:rsidRPr="00A02EDC">
          <w:rPr>
            <w:rStyle w:val="Hipervnculo"/>
            <w:lang w:val="en-US"/>
          </w:rPr>
          <w:t>CMA</w:t>
        </w:r>
        <w:r w:rsidR="00B81C85">
          <w:rPr>
            <w:rStyle w:val="Hipervnculo"/>
            <w:lang w:val="en-US"/>
          </w:rPr>
          <w:t xml:space="preserve"> </w:t>
        </w:r>
        <w:r w:rsidR="002E7D2D" w:rsidRPr="00A02EDC">
          <w:rPr>
            <w:rStyle w:val="Hipervnculo"/>
            <w:lang w:val="en-US"/>
          </w:rPr>
          <w:t>review</w:t>
        </w:r>
        <w:r w:rsidR="00B81C85">
          <w:rPr>
            <w:rStyle w:val="Hipervnculo"/>
            <w:lang w:val="en-US"/>
          </w:rPr>
          <w:t xml:space="preserve"> </w:t>
        </w:r>
        <w:r w:rsidR="002E7D2D" w:rsidRPr="00A02EDC">
          <w:rPr>
            <w:rStyle w:val="Hipervnculo"/>
            <w:lang w:val="en-US"/>
          </w:rPr>
          <w:t>of</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market</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0" w:tgtFrame="_blank" w:history="1">
        <w:r w:rsidR="002E7D2D" w:rsidRPr="00A02EDC">
          <w:rPr>
            <w:rStyle w:val="Hipervnculo"/>
            <w:lang w:val="en-US"/>
          </w:rPr>
          <w:t>FRC</w:t>
        </w:r>
        <w:r w:rsidR="00B81C85">
          <w:rPr>
            <w:rStyle w:val="Hipervnculo"/>
            <w:lang w:val="en-US"/>
          </w:rPr>
          <w:t xml:space="preserve"> </w:t>
        </w:r>
        <w:r w:rsidR="002E7D2D" w:rsidRPr="00A02EDC">
          <w:rPr>
            <w:rStyle w:val="Hipervnculo"/>
            <w:lang w:val="en-US"/>
          </w:rPr>
          <w:t>criticises</w:t>
        </w:r>
        <w:r w:rsidR="00B81C85">
          <w:rPr>
            <w:rStyle w:val="Hipervnculo"/>
            <w:lang w:val="en-US"/>
          </w:rPr>
          <w:t xml:space="preserve"> </w:t>
        </w:r>
        <w:r w:rsidR="002E7D2D" w:rsidRPr="00A02EDC">
          <w:rPr>
            <w:rStyle w:val="Hipervnculo"/>
            <w:lang w:val="en-US"/>
          </w:rPr>
          <w:t>PwC's</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work</w:t>
        </w:r>
        <w:r w:rsidR="00B81C85">
          <w:rPr>
            <w:rStyle w:val="Hipervnculo"/>
            <w:lang w:val="en-US"/>
          </w:rPr>
          <w:t xml:space="preserve"> </w:t>
        </w:r>
        <w:r w:rsidR="002E7D2D" w:rsidRPr="00A02EDC">
          <w:rPr>
            <w:rStyle w:val="Hipervnculo"/>
            <w:lang w:val="en-US"/>
          </w:rPr>
          <w:t>at</w:t>
        </w:r>
        <w:r w:rsidR="00B81C85">
          <w:rPr>
            <w:rStyle w:val="Hipervnculo"/>
            <w:lang w:val="en-US"/>
          </w:rPr>
          <w:t xml:space="preserve"> </w:t>
        </w:r>
        <w:r w:rsidR="002E7D2D" w:rsidRPr="00A02EDC">
          <w:rPr>
            <w:rStyle w:val="Hipervnculo"/>
            <w:lang w:val="en-US"/>
          </w:rPr>
          <w:t>BHS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1" w:tgtFrame="_blank" w:history="1">
        <w:r w:rsidR="002E7D2D" w:rsidRPr="00A02EDC">
          <w:rPr>
            <w:rStyle w:val="Hipervnculo"/>
            <w:lang w:val="en-US"/>
          </w:rPr>
          <w:t>Mind</w:t>
        </w:r>
        <w:r w:rsidR="00B81C85">
          <w:rPr>
            <w:rStyle w:val="Hipervnculo"/>
            <w:lang w:val="en-US"/>
          </w:rPr>
          <w:t xml:space="preserve"> </w:t>
        </w:r>
        <w:r w:rsidR="002E7D2D" w:rsidRPr="00A02EDC">
          <w:rPr>
            <w:rStyle w:val="Hipervnculo"/>
            <w:lang w:val="en-US"/>
          </w:rPr>
          <w:t>the</w:t>
        </w:r>
        <w:r w:rsidR="00B81C85">
          <w:rPr>
            <w:rStyle w:val="Hipervnculo"/>
            <w:lang w:val="en-US"/>
          </w:rPr>
          <w:t xml:space="preserve"> </w:t>
        </w:r>
        <w:r w:rsidR="002E7D2D" w:rsidRPr="00A02EDC">
          <w:rPr>
            <w:rStyle w:val="Hipervnculo"/>
            <w:lang w:val="en-US"/>
          </w:rPr>
          <w:t>gap:</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clients</w:t>
        </w:r>
        <w:r w:rsidR="00B81C85">
          <w:rPr>
            <w:rStyle w:val="Hipervnculo"/>
            <w:lang w:val="en-US"/>
          </w:rPr>
          <w:t xml:space="preserve"> </w:t>
        </w:r>
        <w:r w:rsidR="002E7D2D" w:rsidRPr="00A02EDC">
          <w:rPr>
            <w:rStyle w:val="Hipervnculo"/>
            <w:lang w:val="en-US"/>
          </w:rPr>
          <w:t>and</w:t>
        </w:r>
        <w:r w:rsidR="00B81C85">
          <w:rPr>
            <w:rStyle w:val="Hipervnculo"/>
            <w:lang w:val="en-US"/>
          </w:rPr>
          <w:t xml:space="preserve"> </w:t>
        </w:r>
        <w:r w:rsidR="002E7D2D" w:rsidRPr="00A02EDC">
          <w:rPr>
            <w:rStyle w:val="Hipervnculo"/>
            <w:lang w:val="en-US"/>
          </w:rPr>
          <w:t>regulators</w:t>
        </w:r>
        <w:r w:rsidR="00B81C85">
          <w:rPr>
            <w:rStyle w:val="Hipervnculo"/>
            <w:lang w:val="en-US"/>
          </w:rPr>
          <w:t xml:space="preserve"> </w:t>
        </w:r>
        <w:r w:rsidR="002E7D2D" w:rsidRPr="00A02EDC">
          <w:rPr>
            <w:rStyle w:val="Hipervnculo"/>
            <w:lang w:val="en-US"/>
          </w:rPr>
          <w:t>on</w:t>
        </w:r>
        <w:r w:rsidR="00B81C85">
          <w:rPr>
            <w:rStyle w:val="Hipervnculo"/>
            <w:lang w:val="en-US"/>
          </w:rPr>
          <w:t xml:space="preserve"> </w:t>
        </w:r>
        <w:r w:rsidR="002E7D2D" w:rsidRPr="00A02EDC">
          <w:rPr>
            <w:rStyle w:val="Hipervnculo"/>
            <w:lang w:val="en-US"/>
          </w:rPr>
          <w:t>a</w:t>
        </w:r>
        <w:r w:rsidR="00B81C85">
          <w:rPr>
            <w:rStyle w:val="Hipervnculo"/>
            <w:lang w:val="en-US"/>
          </w:rPr>
          <w:t xml:space="preserve"> </w:t>
        </w:r>
        <w:r w:rsidR="002E7D2D" w:rsidRPr="00A02EDC">
          <w:rPr>
            <w:rStyle w:val="Hipervnculo"/>
            <w:lang w:val="en-US"/>
          </w:rPr>
          <w:t>different</w:t>
        </w:r>
        <w:r w:rsidR="00B81C85">
          <w:rPr>
            <w:rStyle w:val="Hipervnculo"/>
            <w:lang w:val="en-US"/>
          </w:rPr>
          <w:t xml:space="preserve"> </w:t>
        </w:r>
        <w:proofErr w:type="gramStart"/>
        <w:r w:rsidR="002E7D2D" w:rsidRPr="00A02EDC">
          <w:rPr>
            <w:rStyle w:val="Hipervnculo"/>
            <w:lang w:val="en-US"/>
          </w:rPr>
          <w:t>page</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302" w:tgtFrame="_blank" w:history="1">
        <w:r w:rsidR="002E7D2D" w:rsidRPr="00A02EDC">
          <w:rPr>
            <w:rStyle w:val="Hipervnculo"/>
            <w:lang w:val="en-US"/>
          </w:rPr>
          <w:t>EY</w:t>
        </w:r>
        <w:r w:rsidR="00B81C85">
          <w:rPr>
            <w:rStyle w:val="Hipervnculo"/>
            <w:lang w:val="en-US"/>
          </w:rPr>
          <w:t xml:space="preserve"> </w:t>
        </w:r>
        <w:r w:rsidR="002E7D2D" w:rsidRPr="00A02EDC">
          <w:rPr>
            <w:rStyle w:val="Hipervnculo"/>
            <w:lang w:val="en-US"/>
          </w:rPr>
          <w:t>taps</w:t>
        </w:r>
        <w:r w:rsidR="00B81C85">
          <w:rPr>
            <w:rStyle w:val="Hipervnculo"/>
            <w:lang w:val="en-US"/>
          </w:rPr>
          <w:t xml:space="preserve"> </w:t>
        </w:r>
        <w:r w:rsidR="002E7D2D" w:rsidRPr="00A02EDC">
          <w:rPr>
            <w:rStyle w:val="Hipervnculo"/>
            <w:lang w:val="en-US"/>
          </w:rPr>
          <w:t>psychologists</w:t>
        </w:r>
        <w:r w:rsidR="00B81C85">
          <w:rPr>
            <w:rStyle w:val="Hipervnculo"/>
            <w:lang w:val="en-US"/>
          </w:rPr>
          <w:t xml:space="preserve"> </w:t>
        </w:r>
        <w:r w:rsidR="002E7D2D" w:rsidRPr="00A02EDC">
          <w:rPr>
            <w:rStyle w:val="Hipervnculo"/>
            <w:lang w:val="en-US"/>
          </w:rPr>
          <w:t>to</w:t>
        </w:r>
        <w:r w:rsidR="00B81C85">
          <w:rPr>
            <w:rStyle w:val="Hipervnculo"/>
            <w:lang w:val="en-US"/>
          </w:rPr>
          <w:t xml:space="preserve"> </w:t>
        </w:r>
        <w:r w:rsidR="002E7D2D" w:rsidRPr="00A02EDC">
          <w:rPr>
            <w:rStyle w:val="Hipervnculo"/>
            <w:lang w:val="en-US"/>
          </w:rPr>
          <w:t>improve</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quality</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3" w:tgtFrame="_blank" w:history="1">
        <w:r w:rsidR="002E7D2D" w:rsidRPr="00A02EDC">
          <w:rPr>
            <w:rStyle w:val="Hipervnculo"/>
            <w:lang w:val="en-US"/>
          </w:rPr>
          <w:t>FRC</w:t>
        </w:r>
        <w:r w:rsidR="00B81C85">
          <w:rPr>
            <w:rStyle w:val="Hipervnculo"/>
            <w:lang w:val="en-US"/>
          </w:rPr>
          <w:t xml:space="preserve"> </w:t>
        </w:r>
        <w:r w:rsidR="002E7D2D" w:rsidRPr="00A02EDC">
          <w:rPr>
            <w:rStyle w:val="Hipervnculo"/>
            <w:lang w:val="en-US"/>
          </w:rPr>
          <w:t>criticises</w:t>
        </w:r>
        <w:r w:rsidR="00B81C85">
          <w:rPr>
            <w:rStyle w:val="Hipervnculo"/>
            <w:lang w:val="en-US"/>
          </w:rPr>
          <w:t xml:space="preserve"> </w:t>
        </w:r>
        <w:r w:rsidR="002E7D2D" w:rsidRPr="00A02EDC">
          <w:rPr>
            <w:rStyle w:val="Hipervnculo"/>
            <w:lang w:val="en-US"/>
          </w:rPr>
          <w:t>“unacceptable”</w:t>
        </w:r>
        <w:r w:rsidR="00B81C85">
          <w:rPr>
            <w:rStyle w:val="Hipervnculo"/>
            <w:lang w:val="en-US"/>
          </w:rPr>
          <w:t xml:space="preserve"> </w:t>
        </w:r>
        <w:r w:rsidR="002E7D2D" w:rsidRPr="00A02EDC">
          <w:rPr>
            <w:rStyle w:val="Hipervnculo"/>
            <w:lang w:val="en-US"/>
          </w:rPr>
          <w:t>quality</w:t>
        </w:r>
        <w:r w:rsidR="00B81C85">
          <w:rPr>
            <w:rStyle w:val="Hipervnculo"/>
            <w:lang w:val="en-US"/>
          </w:rPr>
          <w:t xml:space="preserve"> </w:t>
        </w:r>
        <w:r w:rsidR="002E7D2D" w:rsidRPr="00A02EDC">
          <w:rPr>
            <w:rStyle w:val="Hipervnculo"/>
            <w:lang w:val="en-US"/>
          </w:rPr>
          <w:t>of</w:t>
        </w:r>
        <w:r w:rsidR="00B81C85">
          <w:rPr>
            <w:rStyle w:val="Hipervnculo"/>
            <w:lang w:val="en-US"/>
          </w:rPr>
          <w:t xml:space="preserve"> </w:t>
        </w:r>
        <w:r w:rsidR="002E7D2D" w:rsidRPr="00A02EDC">
          <w:rPr>
            <w:rStyle w:val="Hipervnculo"/>
            <w:lang w:val="en-US"/>
          </w:rPr>
          <w:t>KPMG</w:t>
        </w:r>
        <w:r w:rsidR="00B81C85">
          <w:rPr>
            <w:rStyle w:val="Hipervnculo"/>
            <w:lang w:val="en-US"/>
          </w:rPr>
          <w:t xml:space="preserve"> </w:t>
        </w:r>
        <w:r w:rsidR="002E7D2D" w:rsidRPr="00A02EDC">
          <w:rPr>
            <w:rStyle w:val="Hipervnculo"/>
            <w:b/>
            <w:bCs/>
            <w:lang w:val="en-US"/>
          </w:rPr>
          <w:t>audits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304" w:tgtFrame="_blank" w:history="1">
        <w:r w:rsidR="002E7D2D" w:rsidRPr="00A02EDC">
          <w:rPr>
            <w:rStyle w:val="Hipervnculo"/>
            <w:lang w:val="en-US"/>
          </w:rPr>
          <w:t>Deloitte</w:t>
        </w:r>
        <w:r w:rsidR="00B81C85">
          <w:rPr>
            <w:rStyle w:val="Hipervnculo"/>
            <w:lang w:val="en-US"/>
          </w:rPr>
          <w:t xml:space="preserve"> </w:t>
        </w:r>
        <w:r w:rsidR="002E7D2D" w:rsidRPr="00A02EDC">
          <w:rPr>
            <w:rStyle w:val="Hipervnculo"/>
            <w:lang w:val="en-US"/>
          </w:rPr>
          <w:t>LCB</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case</w:t>
        </w:r>
        <w:r w:rsidR="00B81C85">
          <w:rPr>
            <w:rStyle w:val="Hipervnculo"/>
            <w:lang w:val="en-US"/>
          </w:rPr>
          <w:t xml:space="preserve"> </w:t>
        </w:r>
        <w:r w:rsidR="002E7D2D" w:rsidRPr="00A02EDC">
          <w:rPr>
            <w:rStyle w:val="Hipervnculo"/>
            <w:lang w:val="en-US"/>
          </w:rPr>
          <w:t>set</w:t>
        </w:r>
        <w:r w:rsidR="00B81C85">
          <w:rPr>
            <w:rStyle w:val="Hipervnculo"/>
            <w:lang w:val="en-US"/>
          </w:rPr>
          <w:t xml:space="preserve"> </w:t>
        </w:r>
        <w:r w:rsidR="002E7D2D" w:rsidRPr="00A02EDC">
          <w:rPr>
            <w:rStyle w:val="Hipervnculo"/>
            <w:lang w:val="en-US"/>
          </w:rPr>
          <w:t>for</w:t>
        </w:r>
        <w:r w:rsidR="00B81C85">
          <w:rPr>
            <w:rStyle w:val="Hipervnculo"/>
            <w:lang w:val="en-US"/>
          </w:rPr>
          <w:t xml:space="preserve"> </w:t>
        </w:r>
        <w:r w:rsidR="002E7D2D" w:rsidRPr="00A02EDC">
          <w:rPr>
            <w:rStyle w:val="Hipervnculo"/>
            <w:lang w:val="en-US"/>
          </w:rPr>
          <w:t>trial</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5" w:tgtFrame="_blank" w:history="1">
        <w:r w:rsidR="002E7D2D" w:rsidRPr="00A02EDC">
          <w:rPr>
            <w:rStyle w:val="Hipervnculo"/>
            <w:lang w:val="en-US"/>
          </w:rPr>
          <w:t>Former</w:t>
        </w:r>
        <w:r w:rsidR="00B81C85">
          <w:rPr>
            <w:rStyle w:val="Hipervnculo"/>
            <w:lang w:val="en-US"/>
          </w:rPr>
          <w:t xml:space="preserve"> </w:t>
        </w:r>
        <w:r w:rsidR="002E7D2D" w:rsidRPr="00A02EDC">
          <w:rPr>
            <w:rStyle w:val="Hipervnculo"/>
            <w:lang w:val="en-US"/>
          </w:rPr>
          <w:t>US</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regulator</w:t>
        </w:r>
        <w:r w:rsidR="00B81C85">
          <w:rPr>
            <w:rStyle w:val="Hipervnculo"/>
            <w:lang w:val="en-US"/>
          </w:rPr>
          <w:t xml:space="preserve"> </w:t>
        </w:r>
        <w:r w:rsidR="002E7D2D" w:rsidRPr="00A02EDC">
          <w:rPr>
            <w:rStyle w:val="Hipervnculo"/>
            <w:lang w:val="en-US"/>
          </w:rPr>
          <w:t>to</w:t>
        </w:r>
        <w:r w:rsidR="00B81C85">
          <w:rPr>
            <w:rStyle w:val="Hipervnculo"/>
            <w:lang w:val="en-US"/>
          </w:rPr>
          <w:t xml:space="preserve"> </w:t>
        </w:r>
        <w:r w:rsidR="002E7D2D" w:rsidRPr="00A02EDC">
          <w:rPr>
            <w:rStyle w:val="Hipervnculo"/>
            <w:lang w:val="en-US"/>
          </w:rPr>
          <w:t>head</w:t>
        </w:r>
        <w:r w:rsidR="00B81C85">
          <w:rPr>
            <w:rStyle w:val="Hipervnculo"/>
            <w:lang w:val="en-US"/>
          </w:rPr>
          <w:t xml:space="preserve"> </w:t>
        </w:r>
        <w:r w:rsidR="002E7D2D" w:rsidRPr="00A02EDC">
          <w:rPr>
            <w:rStyle w:val="Hipervnculo"/>
            <w:lang w:val="en-US"/>
          </w:rPr>
          <w:t>IAASB</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6" w:tgtFrame="_blank" w:history="1">
        <w:r w:rsidR="002E7D2D" w:rsidRPr="00A02EDC">
          <w:rPr>
            <w:rStyle w:val="Hipervnculo"/>
            <w:lang w:val="en-US"/>
          </w:rPr>
          <w:t>US</w:t>
        </w:r>
        <w:r w:rsidR="00B81C85">
          <w:rPr>
            <w:rStyle w:val="Hipervnculo"/>
            <w:lang w:val="en-US"/>
          </w:rPr>
          <w:t xml:space="preserve"> </w:t>
        </w:r>
        <w:r w:rsidR="002E7D2D" w:rsidRPr="00A02EDC">
          <w:rPr>
            <w:rStyle w:val="Hipervnculo"/>
            <w:lang w:val="en-US"/>
          </w:rPr>
          <w:t>watchdog</w:t>
        </w:r>
        <w:r w:rsidR="00B81C85">
          <w:rPr>
            <w:rStyle w:val="Hipervnculo"/>
            <w:lang w:val="en-US"/>
          </w:rPr>
          <w:t xml:space="preserve"> </w:t>
        </w:r>
        <w:r w:rsidR="002E7D2D" w:rsidRPr="00A02EDC">
          <w:rPr>
            <w:rStyle w:val="Hipervnculo"/>
            <w:lang w:val="en-US"/>
          </w:rPr>
          <w:t>finds</w:t>
        </w:r>
        <w:r w:rsidR="00B81C85">
          <w:rPr>
            <w:rStyle w:val="Hipervnculo"/>
            <w:lang w:val="en-US"/>
          </w:rPr>
          <w:t xml:space="preserve"> </w:t>
        </w:r>
        <w:r w:rsidR="002E7D2D" w:rsidRPr="00A02EDC">
          <w:rPr>
            <w:rStyle w:val="Hipervnculo"/>
            <w:lang w:val="en-US"/>
          </w:rPr>
          <w:t>fault</w:t>
        </w:r>
        <w:r w:rsidR="00B81C85">
          <w:rPr>
            <w:rStyle w:val="Hipervnculo"/>
            <w:lang w:val="en-US"/>
          </w:rPr>
          <w:t xml:space="preserve"> </w:t>
        </w:r>
        <w:r w:rsidR="002E7D2D" w:rsidRPr="00A02EDC">
          <w:rPr>
            <w:rStyle w:val="Hipervnculo"/>
            <w:lang w:val="en-US"/>
          </w:rPr>
          <w:t>with</w:t>
        </w:r>
        <w:r w:rsidR="00B81C85">
          <w:rPr>
            <w:rStyle w:val="Hipervnculo"/>
            <w:lang w:val="en-US"/>
          </w:rPr>
          <w:t xml:space="preserve"> </w:t>
        </w:r>
        <w:r w:rsidR="002E7D2D" w:rsidRPr="00A02EDC">
          <w:rPr>
            <w:rStyle w:val="Hipervnculo"/>
            <w:lang w:val="en-US"/>
          </w:rPr>
          <w:t>more</w:t>
        </w:r>
        <w:r w:rsidR="00B81C85">
          <w:rPr>
            <w:rStyle w:val="Hipervnculo"/>
            <w:lang w:val="en-US"/>
          </w:rPr>
          <w:t xml:space="preserve"> </w:t>
        </w:r>
        <w:r w:rsidR="002E7D2D" w:rsidRPr="00A02EDC">
          <w:rPr>
            <w:rStyle w:val="Hipervnculo"/>
            <w:lang w:val="en-US"/>
          </w:rPr>
          <w:t>Big</w:t>
        </w:r>
        <w:r w:rsidR="00B81C85">
          <w:rPr>
            <w:rStyle w:val="Hipervnculo"/>
            <w:lang w:val="en-US"/>
          </w:rPr>
          <w:t xml:space="preserve"> </w:t>
        </w:r>
        <w:r w:rsidR="002E7D2D" w:rsidRPr="00A02EDC">
          <w:rPr>
            <w:rStyle w:val="Hipervnculo"/>
            <w:lang w:val="en-US"/>
          </w:rPr>
          <w:t>Four</w:t>
        </w:r>
        <w:r w:rsidR="00B81C85">
          <w:rPr>
            <w:rStyle w:val="Hipervnculo"/>
            <w:lang w:val="en-US"/>
          </w:rPr>
          <w:t xml:space="preserve"> </w:t>
        </w:r>
        <w:r w:rsidR="002E7D2D" w:rsidRPr="00A02EDC">
          <w:rPr>
            <w:rStyle w:val="Hipervnculo"/>
            <w:b/>
            <w:bCs/>
            <w:lang w:val="en-US"/>
          </w:rPr>
          <w:t>audits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7" w:tgtFrame="_blank" w:history="1">
        <w:r w:rsidR="002E7D2D" w:rsidRPr="00A02EDC">
          <w:rPr>
            <w:rStyle w:val="Hipervnculo"/>
            <w:lang w:val="en-US"/>
          </w:rPr>
          <w:t>Good</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culture</w:t>
        </w:r>
        <w:r w:rsidR="00B81C85">
          <w:rPr>
            <w:rStyle w:val="Hipervnculo"/>
            <w:lang w:val="en-US"/>
          </w:rPr>
          <w:t xml:space="preserve"> </w:t>
        </w:r>
        <w:r w:rsidR="002E7D2D" w:rsidRPr="00A02EDC">
          <w:rPr>
            <w:rStyle w:val="Hipervnculo"/>
            <w:lang w:val="en-US"/>
          </w:rPr>
          <w:t>crucial</w:t>
        </w:r>
        <w:r w:rsidR="00B81C85">
          <w:rPr>
            <w:rStyle w:val="Hipervnculo"/>
            <w:lang w:val="en-US"/>
          </w:rPr>
          <w:t xml:space="preserve"> </w:t>
        </w:r>
        <w:r w:rsidR="002E7D2D" w:rsidRPr="00A02EDC">
          <w:rPr>
            <w:rStyle w:val="Hipervnculo"/>
            <w:lang w:val="en-US"/>
          </w:rPr>
          <w:t>to</w:t>
        </w:r>
        <w:r w:rsidR="00B81C85">
          <w:rPr>
            <w:rStyle w:val="Hipervnculo"/>
            <w:lang w:val="en-US"/>
          </w:rPr>
          <w:t xml:space="preserve"> </w:t>
        </w:r>
        <w:r w:rsidR="002E7D2D" w:rsidRPr="00A02EDC">
          <w:rPr>
            <w:rStyle w:val="Hipervnculo"/>
            <w:lang w:val="en-US"/>
          </w:rPr>
          <w:t>public</w:t>
        </w:r>
        <w:r w:rsidR="00B81C85">
          <w:rPr>
            <w:rStyle w:val="Hipervnculo"/>
            <w:lang w:val="en-US"/>
          </w:rPr>
          <w:t xml:space="preserve"> </w:t>
        </w:r>
        <w:r w:rsidR="002E7D2D" w:rsidRPr="00A02EDC">
          <w:rPr>
            <w:rStyle w:val="Hipervnculo"/>
            <w:lang w:val="en-US"/>
          </w:rPr>
          <w:t>interest</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8" w:tgtFrame="_blank" w:history="1">
        <w:r w:rsidR="002E7D2D" w:rsidRPr="00A02EDC">
          <w:rPr>
            <w:rStyle w:val="Hipervnculo"/>
            <w:lang w:val="en-US"/>
          </w:rPr>
          <w:t>Debate:</w:t>
        </w:r>
        <w:r w:rsidR="00B81C85">
          <w:rPr>
            <w:rStyle w:val="Hipervnculo"/>
            <w:lang w:val="en-US"/>
          </w:rPr>
          <w:t xml:space="preserve"> </w:t>
        </w:r>
        <w:r w:rsidR="002E7D2D" w:rsidRPr="00A02EDC">
          <w:rPr>
            <w:rStyle w:val="Hipervnculo"/>
            <w:lang w:val="en-US"/>
          </w:rPr>
          <w:t>statutory</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will</w:t>
        </w:r>
        <w:r w:rsidR="00B81C85">
          <w:rPr>
            <w:rStyle w:val="Hipervnculo"/>
            <w:lang w:val="en-US"/>
          </w:rPr>
          <w:t xml:space="preserve"> </w:t>
        </w:r>
        <w:r w:rsidR="002E7D2D" w:rsidRPr="00A02EDC">
          <w:rPr>
            <w:rStyle w:val="Hipervnculo"/>
            <w:lang w:val="en-US"/>
          </w:rPr>
          <w:t>be</w:t>
        </w:r>
        <w:r w:rsidR="00B81C85">
          <w:rPr>
            <w:rStyle w:val="Hipervnculo"/>
            <w:lang w:val="en-US"/>
          </w:rPr>
          <w:t xml:space="preserve"> </w:t>
        </w:r>
        <w:r w:rsidR="002E7D2D" w:rsidRPr="00A02EDC">
          <w:rPr>
            <w:rStyle w:val="Hipervnculo"/>
            <w:lang w:val="en-US"/>
          </w:rPr>
          <w:t>defunct</w:t>
        </w:r>
        <w:r w:rsidR="00B81C85">
          <w:rPr>
            <w:rStyle w:val="Hipervnculo"/>
            <w:lang w:val="en-US"/>
          </w:rPr>
          <w:t xml:space="preserve"> </w:t>
        </w:r>
        <w:r w:rsidR="002E7D2D" w:rsidRPr="00A02EDC">
          <w:rPr>
            <w:rStyle w:val="Hipervnculo"/>
            <w:lang w:val="en-US"/>
          </w:rPr>
          <w:t>by</w:t>
        </w:r>
        <w:r w:rsidR="00B81C85">
          <w:rPr>
            <w:rStyle w:val="Hipervnculo"/>
            <w:lang w:val="en-US"/>
          </w:rPr>
          <w:t xml:space="preserve"> </w:t>
        </w:r>
        <w:r w:rsidR="002E7D2D" w:rsidRPr="00A02EDC">
          <w:rPr>
            <w:rStyle w:val="Hipervnculo"/>
            <w:lang w:val="en-US"/>
          </w:rPr>
          <w:t>2030</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09" w:tgtFrame="_blank" w:history="1">
        <w:r w:rsidR="002E7D2D" w:rsidRPr="00A02EDC">
          <w:rPr>
            <w:rStyle w:val="Hipervnculo"/>
            <w:lang w:val="en-US"/>
          </w:rPr>
          <w:t>Grant</w:t>
        </w:r>
        <w:r w:rsidR="00B81C85">
          <w:rPr>
            <w:rStyle w:val="Hipervnculo"/>
            <w:lang w:val="en-US"/>
          </w:rPr>
          <w:t xml:space="preserve"> </w:t>
        </w:r>
        <w:r w:rsidR="002E7D2D" w:rsidRPr="00A02EDC">
          <w:rPr>
            <w:rStyle w:val="Hipervnculo"/>
            <w:lang w:val="en-US"/>
          </w:rPr>
          <w:t>Thornton</w:t>
        </w:r>
        <w:r w:rsidR="00B81C85">
          <w:rPr>
            <w:rStyle w:val="Hipervnculo"/>
            <w:lang w:val="en-US"/>
          </w:rPr>
          <w:t xml:space="preserve"> </w:t>
        </w:r>
        <w:r w:rsidR="002E7D2D" w:rsidRPr="00A02EDC">
          <w:rPr>
            <w:rStyle w:val="Hipervnculo"/>
            <w:lang w:val="en-US"/>
          </w:rPr>
          <w:t>fined</w:t>
        </w:r>
        <w:r w:rsidR="00B81C85">
          <w:rPr>
            <w:rStyle w:val="Hipervnculo"/>
            <w:lang w:val="en-US"/>
          </w:rPr>
          <w:t xml:space="preserve"> </w:t>
        </w:r>
        <w:r w:rsidR="002E7D2D" w:rsidRPr="00A02EDC">
          <w:rPr>
            <w:rStyle w:val="Hipervnculo"/>
            <w:lang w:val="en-US"/>
          </w:rPr>
          <w:t>£4m</w:t>
        </w:r>
        <w:r w:rsidR="00B81C85">
          <w:rPr>
            <w:rStyle w:val="Hipervnculo"/>
            <w:lang w:val="en-US"/>
          </w:rPr>
          <w:t xml:space="preserve"> </w:t>
        </w:r>
        <w:r w:rsidR="002E7D2D" w:rsidRPr="00A02EDC">
          <w:rPr>
            <w:rStyle w:val="Hipervnculo"/>
            <w:lang w:val="en-US"/>
          </w:rPr>
          <w:t>over</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misconduct</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r w:rsidR="002E7D2D" w:rsidRPr="00A02EDC">
          <w:rPr>
            <w:rStyle w:val="Hipervnculo"/>
            <w:lang w:val="en-US"/>
          </w:rPr>
          <w:t>ICAEW</w:t>
        </w:r>
        <w:r w:rsidR="00B81C85">
          <w:rPr>
            <w:rStyle w:val="Hipervnculo"/>
            <w:lang w:val="en-US"/>
          </w:rPr>
          <w:t xml:space="preserve"> </w:t>
        </w:r>
        <w:r w:rsidR="002E7D2D" w:rsidRPr="00A02EDC">
          <w:rPr>
            <w:rStyle w:val="Hipervnculo"/>
            <w:lang w:val="en-US"/>
          </w:rPr>
          <w:t>Economia</w:t>
        </w:r>
      </w:hyperlink>
    </w:p>
    <w:p w:rsidR="002E7D2D" w:rsidRDefault="00022E62" w:rsidP="002E7D2D">
      <w:pPr>
        <w:pStyle w:val="Cuerpovademecum"/>
        <w:rPr>
          <w:lang w:val="en-US"/>
        </w:rPr>
      </w:pPr>
      <w:hyperlink r:id="rId310" w:tgtFrame="_blank" w:history="1">
        <w:r w:rsidR="002E7D2D" w:rsidRPr="00A02EDC">
          <w:rPr>
            <w:rStyle w:val="Hipervnculo"/>
            <w:lang w:val="en-US"/>
          </w:rPr>
          <w:t>PwC</w:t>
        </w:r>
        <w:r w:rsidR="00B81C85">
          <w:rPr>
            <w:rStyle w:val="Hipervnculo"/>
            <w:lang w:val="en-US"/>
          </w:rPr>
          <w:t xml:space="preserve"> </w:t>
        </w:r>
        <w:r w:rsidR="002E7D2D" w:rsidRPr="00A02EDC">
          <w:rPr>
            <w:rStyle w:val="Hipervnculo"/>
            <w:lang w:val="en-US"/>
          </w:rPr>
          <w:t>banned</w:t>
        </w:r>
        <w:r w:rsidR="00B81C85">
          <w:rPr>
            <w:rStyle w:val="Hipervnculo"/>
            <w:lang w:val="en-US"/>
          </w:rPr>
          <w:t xml:space="preserve"> </w:t>
        </w:r>
        <w:r w:rsidR="002E7D2D" w:rsidRPr="00A02EDC">
          <w:rPr>
            <w:rStyle w:val="Hipervnculo"/>
            <w:lang w:val="en-US"/>
          </w:rPr>
          <w:t>from</w:t>
        </w:r>
        <w:r w:rsidR="00B81C85">
          <w:rPr>
            <w:rStyle w:val="Hipervnculo"/>
            <w:lang w:val="en-US"/>
          </w:rPr>
          <w:t xml:space="preserve"> </w:t>
        </w:r>
        <w:r w:rsidR="002E7D2D" w:rsidRPr="00A02EDC">
          <w:rPr>
            <w:rStyle w:val="Hipervnculo"/>
            <w:b/>
            <w:bCs/>
            <w:lang w:val="en-US"/>
          </w:rPr>
          <w:t>auditing</w:t>
        </w:r>
        <w:r w:rsidR="00B81C85">
          <w:rPr>
            <w:rStyle w:val="Hipervnculo"/>
            <w:lang w:val="en-US"/>
          </w:rPr>
          <w:t xml:space="preserve"> </w:t>
        </w:r>
        <w:r w:rsidR="002E7D2D" w:rsidRPr="00A02EDC">
          <w:rPr>
            <w:rStyle w:val="Hipervnculo"/>
            <w:lang w:val="en-US"/>
          </w:rPr>
          <w:t>listed</w:t>
        </w:r>
        <w:r w:rsidR="00B81C85">
          <w:rPr>
            <w:rStyle w:val="Hipervnculo"/>
            <w:lang w:val="en-US"/>
          </w:rPr>
          <w:t xml:space="preserve"> </w:t>
        </w:r>
        <w:r w:rsidR="002E7D2D" w:rsidRPr="00A02EDC">
          <w:rPr>
            <w:rStyle w:val="Hipervnculo"/>
            <w:lang w:val="en-US"/>
          </w:rPr>
          <w:t>companies</w:t>
        </w:r>
        <w:r w:rsidR="00B81C85">
          <w:rPr>
            <w:rStyle w:val="Hipervnculo"/>
            <w:lang w:val="en-US"/>
          </w:rPr>
          <w:t xml:space="preserve"> </w:t>
        </w:r>
        <w:r w:rsidR="002E7D2D" w:rsidRPr="00A02EDC">
          <w:rPr>
            <w:rStyle w:val="Hipervnculo"/>
            <w:lang w:val="en-US"/>
          </w:rPr>
          <w:t>in</w:t>
        </w:r>
        <w:r w:rsidR="00B81C85">
          <w:rPr>
            <w:rStyle w:val="Hipervnculo"/>
            <w:lang w:val="en-US"/>
          </w:rPr>
          <w:t xml:space="preserve"> </w:t>
        </w:r>
        <w:r w:rsidR="002E7D2D" w:rsidRPr="00A02EDC">
          <w:rPr>
            <w:rStyle w:val="Hipervnculo"/>
            <w:lang w:val="en-US"/>
          </w:rPr>
          <w:t>India</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311" w:tgtFrame="_blank" w:history="1">
        <w:r w:rsidR="002E7D2D" w:rsidRPr="00A02EDC">
          <w:rPr>
            <w:rStyle w:val="Hipervnculo"/>
            <w:lang w:val="en-US"/>
          </w:rPr>
          <w:t>Revisiting</w:t>
        </w:r>
        <w:r w:rsidR="00B81C85">
          <w:rPr>
            <w:rStyle w:val="Hipervnculo"/>
            <w:lang w:val="en-US"/>
          </w:rPr>
          <w:t xml:space="preserve"> </w:t>
        </w:r>
        <w:r w:rsidR="002E7D2D" w:rsidRPr="00A02EDC">
          <w:rPr>
            <w:rStyle w:val="Hipervnculo"/>
            <w:lang w:val="en-US"/>
          </w:rPr>
          <w:t>the</w:t>
        </w:r>
        <w:r w:rsidR="00B81C85">
          <w:rPr>
            <w:rStyle w:val="Hipervnculo"/>
            <w:lang w:val="en-US"/>
          </w:rPr>
          <w:t xml:space="preserve"> </w:t>
        </w:r>
        <w:r w:rsidR="002E7D2D" w:rsidRPr="00A02EDC">
          <w:rPr>
            <w:rStyle w:val="Hipervnculo"/>
            <w:lang w:val="en-US"/>
          </w:rPr>
          <w:t>Bannerman</w:t>
        </w:r>
        <w:r w:rsidR="00B81C85">
          <w:rPr>
            <w:rStyle w:val="Hipervnculo"/>
            <w:lang w:val="en-US"/>
          </w:rPr>
          <w:t xml:space="preserve"> </w:t>
        </w:r>
        <w:r w:rsidR="002E7D2D" w:rsidRPr="00A02EDC">
          <w:rPr>
            <w:rStyle w:val="Hipervnculo"/>
            <w:lang w:val="en-US"/>
          </w:rPr>
          <w:t>case</w:t>
        </w:r>
        <w:r w:rsidR="00B81C85">
          <w:rPr>
            <w:rStyle w:val="Hipervnculo"/>
            <w:lang w:val="en-US"/>
          </w:rPr>
          <w:t xml:space="preserve"> </w:t>
        </w:r>
        <w:r w:rsidR="002E7D2D" w:rsidRPr="00A02EDC">
          <w:rPr>
            <w:rStyle w:val="Hipervnculo"/>
            <w:lang w:val="en-US"/>
          </w:rPr>
          <w:t>after</w:t>
        </w:r>
        <w:r w:rsidR="00B81C85">
          <w:rPr>
            <w:rStyle w:val="Hipervnculo"/>
            <w:lang w:val="en-US"/>
          </w:rPr>
          <w:t xml:space="preserve"> </w:t>
        </w:r>
        <w:r w:rsidR="002E7D2D" w:rsidRPr="00A02EDC">
          <w:rPr>
            <w:rStyle w:val="Hipervnculo"/>
            <w:b/>
            <w:bCs/>
            <w:lang w:val="en-US"/>
          </w:rPr>
          <w:t>audit</w:t>
        </w:r>
        <w:r w:rsidR="00B81C85">
          <w:rPr>
            <w:rStyle w:val="Hipervnculo"/>
            <w:lang w:val="en-US"/>
          </w:rPr>
          <w:t xml:space="preserve"> </w:t>
        </w:r>
        <w:r w:rsidR="002E7D2D" w:rsidRPr="00A02EDC">
          <w:rPr>
            <w:rStyle w:val="Hipervnculo"/>
            <w:lang w:val="en-US"/>
          </w:rPr>
          <w:t>report</w:t>
        </w:r>
        <w:r w:rsidR="00B81C85">
          <w:rPr>
            <w:rStyle w:val="Hipervnculo"/>
            <w:lang w:val="en-US"/>
          </w:rPr>
          <w:t xml:space="preserve"> </w:t>
        </w:r>
        <w:r w:rsidR="002E7D2D" w:rsidRPr="00A02EDC">
          <w:rPr>
            <w:rStyle w:val="Hipervnculo"/>
            <w:lang w:val="en-US"/>
          </w:rPr>
          <w:t>changes</w:t>
        </w:r>
        <w:r w:rsidR="00B81C85">
          <w:rPr>
            <w:rStyle w:val="Hipervnculo"/>
            <w:lang w:val="en-US"/>
          </w:rPr>
          <w:t xml:space="preserve"> </w:t>
        </w:r>
        <w:r w:rsidR="002E7D2D" w:rsidRPr="00A02EDC">
          <w:rPr>
            <w:rStyle w:val="Hipervnculo"/>
            <w:lang w:val="en-US"/>
          </w:rPr>
          <w:t>|</w:t>
        </w:r>
        <w:r w:rsidR="00B81C85">
          <w:rPr>
            <w:rStyle w:val="Hipervnculo"/>
            <w:lang w:val="en-US"/>
          </w:rPr>
          <w:t xml:space="preserve"> </w:t>
        </w:r>
        <w:proofErr w:type="gramStart"/>
        <w:r w:rsidR="002E7D2D" w:rsidRPr="00A02EDC">
          <w:rPr>
            <w:rStyle w:val="Hipervnculo"/>
            <w:lang w:val="en-US"/>
          </w:rPr>
          <w:t>ICAEW</w:t>
        </w:r>
        <w:r w:rsidR="00B81C85">
          <w:rPr>
            <w:rStyle w:val="Hipervnculo"/>
            <w:lang w:val="en-US"/>
          </w:rPr>
          <w:t xml:space="preserve"> </w:t>
        </w:r>
        <w:r w:rsidR="002E7D2D" w:rsidRPr="00A02EDC">
          <w:rPr>
            <w:rStyle w:val="Hipervnculo"/>
            <w:lang w:val="en-US"/>
          </w:rPr>
          <w:t>...</w:t>
        </w:r>
        <w:proofErr w:type="gramEnd"/>
      </w:hyperlink>
    </w:p>
    <w:p w:rsidR="002E7D2D" w:rsidRDefault="00022E62" w:rsidP="002E7D2D">
      <w:pPr>
        <w:pStyle w:val="Cuerpovademecum"/>
        <w:rPr>
          <w:lang w:val="en-US"/>
        </w:rPr>
      </w:pPr>
      <w:hyperlink r:id="rId312" w:tgtFrame="_blank" w:history="1">
        <w:r w:rsidR="002E7D2D" w:rsidRPr="00431299">
          <w:rPr>
            <w:rStyle w:val="Hipervnculo"/>
            <w:lang w:val="en-US"/>
          </w:rPr>
          <w:t>KPMG</w:t>
        </w:r>
        <w:r w:rsidR="00B81C85">
          <w:rPr>
            <w:rStyle w:val="Hipervnculo"/>
            <w:lang w:val="en-US"/>
          </w:rPr>
          <w:t xml:space="preserve"> </w:t>
        </w:r>
        <w:r w:rsidR="002E7D2D" w:rsidRPr="00431299">
          <w:rPr>
            <w:rStyle w:val="Hipervnculo"/>
            <w:lang w:val="en-US"/>
          </w:rPr>
          <w:t>wins</w:t>
        </w:r>
        <w:r w:rsidR="00B81C85">
          <w:rPr>
            <w:rStyle w:val="Hipervnculo"/>
            <w:lang w:val="en-US"/>
          </w:rPr>
          <w:t xml:space="preserve"> </w:t>
        </w:r>
        <w:r w:rsidR="002E7D2D" w:rsidRPr="00431299">
          <w:rPr>
            <w:rStyle w:val="Hipervnculo"/>
            <w:lang w:val="en-US"/>
          </w:rPr>
          <w:t>Redrow</w:t>
        </w:r>
        <w:r w:rsidR="00B81C85">
          <w:rPr>
            <w:rStyle w:val="Hipervnculo"/>
            <w:lang w:val="en-US"/>
          </w:rPr>
          <w:t xml:space="preserve"> </w:t>
        </w:r>
        <w:r w:rsidR="002E7D2D" w:rsidRPr="00431299">
          <w:rPr>
            <w:rStyle w:val="Hipervnculo"/>
            <w:b/>
            <w:bCs/>
            <w:lang w:val="en-US"/>
          </w:rPr>
          <w:t>audit</w:t>
        </w:r>
        <w:r w:rsidR="00B81C85">
          <w:rPr>
            <w:rStyle w:val="Hipervnculo"/>
            <w:lang w:val="en-US"/>
          </w:rPr>
          <w:t xml:space="preserve"> </w:t>
        </w:r>
        <w:r w:rsidR="002E7D2D" w:rsidRPr="00431299">
          <w:rPr>
            <w:rStyle w:val="Hipervnculo"/>
            <w:lang w:val="en-US"/>
          </w:rPr>
          <w:t>tender</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2E7D2D" w:rsidRDefault="00022E62" w:rsidP="002E7D2D">
      <w:pPr>
        <w:pStyle w:val="Cuerpovademecum"/>
        <w:rPr>
          <w:lang w:val="en-US"/>
        </w:rPr>
      </w:pPr>
      <w:hyperlink r:id="rId313" w:tgtFrame="_blank" w:history="1">
        <w:r w:rsidR="002E7D2D" w:rsidRPr="00431299">
          <w:rPr>
            <w:rStyle w:val="Hipervnculo"/>
            <w:lang w:val="en-US"/>
          </w:rPr>
          <w:t>Profession</w:t>
        </w:r>
        <w:r w:rsidR="00B81C85">
          <w:rPr>
            <w:rStyle w:val="Hipervnculo"/>
            <w:lang w:val="en-US"/>
          </w:rPr>
          <w:t xml:space="preserve"> </w:t>
        </w:r>
        <w:r w:rsidR="002E7D2D" w:rsidRPr="00431299">
          <w:rPr>
            <w:rStyle w:val="Hipervnculo"/>
            <w:lang w:val="en-US"/>
          </w:rPr>
          <w:t>commits</w:t>
        </w:r>
        <w:r w:rsidR="00B81C85">
          <w:rPr>
            <w:rStyle w:val="Hipervnculo"/>
            <w:lang w:val="en-US"/>
          </w:rPr>
          <w:t xml:space="preserve"> </w:t>
        </w:r>
        <w:r w:rsidR="002E7D2D" w:rsidRPr="00431299">
          <w:rPr>
            <w:rStyle w:val="Hipervnculo"/>
            <w:lang w:val="en-US"/>
          </w:rPr>
          <w:t>to</w:t>
        </w:r>
        <w:r w:rsidR="00B81C85">
          <w:rPr>
            <w:rStyle w:val="Hipervnculo"/>
            <w:lang w:val="en-US"/>
          </w:rPr>
          <w:t xml:space="preserve"> </w:t>
        </w:r>
        <w:r w:rsidR="002E7D2D" w:rsidRPr="00431299">
          <w:rPr>
            <w:rStyle w:val="Hipervnculo"/>
            <w:b/>
            <w:bCs/>
            <w:lang w:val="en-US"/>
          </w:rPr>
          <w:t>audit</w:t>
        </w:r>
        <w:r w:rsidR="00B81C85">
          <w:rPr>
            <w:rStyle w:val="Hipervnculo"/>
            <w:lang w:val="en-US"/>
          </w:rPr>
          <w:t xml:space="preserve"> </w:t>
        </w:r>
        <w:r w:rsidR="002E7D2D" w:rsidRPr="00431299">
          <w:rPr>
            <w:rStyle w:val="Hipervnculo"/>
            <w:lang w:val="en-US"/>
          </w:rPr>
          <w:t>quality</w:t>
        </w:r>
        <w:r w:rsidR="00B81C85">
          <w:rPr>
            <w:rStyle w:val="Hipervnculo"/>
            <w:lang w:val="en-US"/>
          </w:rPr>
          <w:t xml:space="preserve"> </w:t>
        </w:r>
        <w:r w:rsidR="002E7D2D" w:rsidRPr="00431299">
          <w:rPr>
            <w:rStyle w:val="Hipervnculo"/>
            <w:lang w:val="en-US"/>
          </w:rPr>
          <w:t>in</w:t>
        </w:r>
        <w:r w:rsidR="00B81C85">
          <w:rPr>
            <w:rStyle w:val="Hipervnculo"/>
            <w:lang w:val="en-US"/>
          </w:rPr>
          <w:t xml:space="preserve"> </w:t>
        </w:r>
        <w:r w:rsidR="002E7D2D" w:rsidRPr="00431299">
          <w:rPr>
            <w:rStyle w:val="Hipervnculo"/>
            <w:lang w:val="en-US"/>
          </w:rPr>
          <w:t>the</w:t>
        </w:r>
        <w:r w:rsidR="00B81C85">
          <w:rPr>
            <w:rStyle w:val="Hipervnculo"/>
            <w:lang w:val="en-US"/>
          </w:rPr>
          <w:t xml:space="preserve"> </w:t>
        </w:r>
        <w:r w:rsidR="002E7D2D" w:rsidRPr="00431299">
          <w:rPr>
            <w:rStyle w:val="Hipervnculo"/>
            <w:lang w:val="en-US"/>
          </w:rPr>
          <w:t>US</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2E7D2D" w:rsidRDefault="00022E62" w:rsidP="002E7D2D">
      <w:pPr>
        <w:pStyle w:val="Cuerpovademecum"/>
        <w:rPr>
          <w:lang w:val="en-US"/>
        </w:rPr>
      </w:pPr>
      <w:hyperlink r:id="rId314" w:tgtFrame="_blank" w:history="1">
        <w:r w:rsidR="002E7D2D" w:rsidRPr="00431299">
          <w:rPr>
            <w:rStyle w:val="Hipervnculo"/>
            <w:lang w:val="en-US"/>
          </w:rPr>
          <w:t>Former</w:t>
        </w:r>
        <w:r w:rsidR="00B81C85">
          <w:rPr>
            <w:rStyle w:val="Hipervnculo"/>
            <w:lang w:val="en-US"/>
          </w:rPr>
          <w:t xml:space="preserve"> </w:t>
        </w:r>
        <w:r w:rsidR="002E7D2D" w:rsidRPr="00431299">
          <w:rPr>
            <w:rStyle w:val="Hipervnculo"/>
            <w:lang w:val="en-US"/>
          </w:rPr>
          <w:t>KPMG</w:t>
        </w:r>
        <w:r w:rsidR="00B81C85">
          <w:rPr>
            <w:rStyle w:val="Hipervnculo"/>
            <w:lang w:val="en-US"/>
          </w:rPr>
          <w:t xml:space="preserve"> </w:t>
        </w:r>
        <w:r w:rsidR="002E7D2D" w:rsidRPr="00431299">
          <w:rPr>
            <w:rStyle w:val="Hipervnculo"/>
            <w:lang w:val="en-US"/>
          </w:rPr>
          <w:t>SA</w:t>
        </w:r>
        <w:r w:rsidR="00B81C85">
          <w:rPr>
            <w:rStyle w:val="Hipervnculo"/>
            <w:lang w:val="en-US"/>
          </w:rPr>
          <w:t xml:space="preserve"> </w:t>
        </w:r>
        <w:r w:rsidR="002E7D2D" w:rsidRPr="00431299">
          <w:rPr>
            <w:rStyle w:val="Hipervnculo"/>
            <w:lang w:val="en-US"/>
          </w:rPr>
          <w:t>partner</w:t>
        </w:r>
        <w:r w:rsidR="00B81C85">
          <w:rPr>
            <w:rStyle w:val="Hipervnculo"/>
            <w:lang w:val="en-US"/>
          </w:rPr>
          <w:t xml:space="preserve"> </w:t>
        </w:r>
        <w:r w:rsidR="002E7D2D" w:rsidRPr="00431299">
          <w:rPr>
            <w:rStyle w:val="Hipervnculo"/>
            <w:lang w:val="en-US"/>
          </w:rPr>
          <w:t>was</w:t>
        </w:r>
        <w:r w:rsidR="00B81C85">
          <w:rPr>
            <w:rStyle w:val="Hipervnculo"/>
            <w:lang w:val="en-US"/>
          </w:rPr>
          <w:t xml:space="preserve"> </w:t>
        </w:r>
        <w:r w:rsidR="002E7D2D" w:rsidRPr="00431299">
          <w:rPr>
            <w:rStyle w:val="Hipervnculo"/>
            <w:lang w:val="en-US"/>
          </w:rPr>
          <w:t>“grossly</w:t>
        </w:r>
        <w:r w:rsidR="00B81C85">
          <w:rPr>
            <w:rStyle w:val="Hipervnculo"/>
            <w:lang w:val="en-US"/>
          </w:rPr>
          <w:t xml:space="preserve"> </w:t>
        </w:r>
        <w:r w:rsidR="002E7D2D" w:rsidRPr="00431299">
          <w:rPr>
            <w:rStyle w:val="Hipervnculo"/>
            <w:lang w:val="en-US"/>
          </w:rPr>
          <w:t>negligent”</w:t>
        </w:r>
        <w:r w:rsidR="00B81C85">
          <w:rPr>
            <w:rStyle w:val="Hipervnculo"/>
            <w:lang w:val="en-US"/>
          </w:rPr>
          <w:t xml:space="preserve"> </w:t>
        </w:r>
        <w:r w:rsidR="002E7D2D" w:rsidRPr="00431299">
          <w:rPr>
            <w:rStyle w:val="Hipervnculo"/>
            <w:lang w:val="en-US"/>
          </w:rPr>
          <w:t>in</w:t>
        </w:r>
        <w:r w:rsidR="00B81C85">
          <w:rPr>
            <w:rStyle w:val="Hipervnculo"/>
            <w:lang w:val="en-US"/>
          </w:rPr>
          <w:t xml:space="preserve"> </w:t>
        </w:r>
        <w:r w:rsidR="002E7D2D" w:rsidRPr="00431299">
          <w:rPr>
            <w:rStyle w:val="Hipervnculo"/>
            <w:lang w:val="en-US"/>
          </w:rPr>
          <w:t>Gupta</w:t>
        </w:r>
        <w:r w:rsidR="00B81C85">
          <w:rPr>
            <w:rStyle w:val="Hipervnculo"/>
            <w:lang w:val="en-US"/>
          </w:rPr>
          <w:t xml:space="preserve"> </w:t>
        </w:r>
        <w:proofErr w:type="gramStart"/>
        <w:r w:rsidR="002E7D2D" w:rsidRPr="00431299">
          <w:rPr>
            <w:rStyle w:val="Hipervnculo"/>
            <w:b/>
            <w:bCs/>
            <w:lang w:val="en-US"/>
          </w:rPr>
          <w:t>audit</w:t>
        </w:r>
        <w:r w:rsidR="00B81C85">
          <w:rPr>
            <w:rStyle w:val="Hipervnculo"/>
            <w:lang w:val="en-US"/>
          </w:rPr>
          <w:t xml:space="preserve"> </w:t>
        </w:r>
        <w:r w:rsidR="002E7D2D" w:rsidRPr="00431299">
          <w:rPr>
            <w:rStyle w:val="Hipervnculo"/>
            <w:lang w:val="en-US"/>
          </w:rPr>
          <w:t>...</w:t>
        </w:r>
        <w:proofErr w:type="gramEnd"/>
      </w:hyperlink>
    </w:p>
    <w:p w:rsidR="002E7D2D" w:rsidRDefault="00022E62" w:rsidP="002E7D2D">
      <w:pPr>
        <w:pStyle w:val="Cuerpovademecum"/>
        <w:rPr>
          <w:lang w:val="en-US"/>
        </w:rPr>
      </w:pPr>
      <w:hyperlink r:id="rId315" w:tgtFrame="_blank" w:history="1">
        <w:r w:rsidR="002E7D2D" w:rsidRPr="00431299">
          <w:rPr>
            <w:rStyle w:val="Hipervnculo"/>
            <w:lang w:val="en-US"/>
          </w:rPr>
          <w:t>A</w:t>
        </w:r>
        <w:r w:rsidR="00B81C85">
          <w:rPr>
            <w:rStyle w:val="Hipervnculo"/>
            <w:lang w:val="en-US"/>
          </w:rPr>
          <w:t xml:space="preserve"> </w:t>
        </w:r>
        <w:r w:rsidR="002E7D2D" w:rsidRPr="00431299">
          <w:rPr>
            <w:rStyle w:val="Hipervnculo"/>
            <w:lang w:val="en-US"/>
          </w:rPr>
          <w:t>rare</w:t>
        </w:r>
        <w:r w:rsidR="00B81C85">
          <w:rPr>
            <w:rStyle w:val="Hipervnculo"/>
            <w:lang w:val="en-US"/>
          </w:rPr>
          <w:t xml:space="preserve"> </w:t>
        </w:r>
        <w:r w:rsidR="002E7D2D" w:rsidRPr="00431299">
          <w:rPr>
            <w:rStyle w:val="Hipervnculo"/>
            <w:lang w:val="en-US"/>
          </w:rPr>
          <w:t>opportunity</w:t>
        </w:r>
        <w:r w:rsidR="00B81C85">
          <w:rPr>
            <w:rStyle w:val="Hipervnculo"/>
            <w:lang w:val="en-US"/>
          </w:rPr>
          <w:t xml:space="preserve"> </w:t>
        </w:r>
        <w:r w:rsidR="002E7D2D" w:rsidRPr="00431299">
          <w:rPr>
            <w:rStyle w:val="Hipervnculo"/>
            <w:lang w:val="en-US"/>
          </w:rPr>
          <w:t>to</w:t>
        </w:r>
        <w:r w:rsidR="00B81C85">
          <w:rPr>
            <w:rStyle w:val="Hipervnculo"/>
            <w:lang w:val="en-US"/>
          </w:rPr>
          <w:t xml:space="preserve"> </w:t>
        </w:r>
        <w:r w:rsidR="002E7D2D" w:rsidRPr="00431299">
          <w:rPr>
            <w:rStyle w:val="Hipervnculo"/>
            <w:lang w:val="en-US"/>
          </w:rPr>
          <w:t>reimagine</w:t>
        </w:r>
        <w:r w:rsidR="00B81C85">
          <w:rPr>
            <w:rStyle w:val="Hipervnculo"/>
            <w:lang w:val="en-US"/>
          </w:rPr>
          <w:t xml:space="preserve"> </w:t>
        </w:r>
        <w:r w:rsidR="002E7D2D" w:rsidRPr="00431299">
          <w:rPr>
            <w:rStyle w:val="Hipervnculo"/>
            <w:b/>
            <w:bCs/>
            <w:lang w:val="en-US"/>
          </w:rPr>
          <w:t>audit</w:t>
        </w:r>
        <w:r w:rsidR="002E7D2D" w:rsidRPr="00431299">
          <w:rPr>
            <w:rStyle w:val="Hipervnculo"/>
            <w:lang w:val="en-US"/>
          </w:rPr>
          <w:t>,</w:t>
        </w:r>
        <w:r w:rsidR="00B81C85">
          <w:rPr>
            <w:rStyle w:val="Hipervnculo"/>
            <w:lang w:val="en-US"/>
          </w:rPr>
          <w:t xml:space="preserve"> </w:t>
        </w:r>
        <w:r w:rsidR="002E7D2D" w:rsidRPr="00431299">
          <w:rPr>
            <w:rStyle w:val="Hipervnculo"/>
            <w:lang w:val="en-US"/>
          </w:rPr>
          <w:t>says</w:t>
        </w:r>
        <w:r w:rsidR="00B81C85">
          <w:rPr>
            <w:rStyle w:val="Hipervnculo"/>
            <w:lang w:val="en-US"/>
          </w:rPr>
          <w:t xml:space="preserve"> </w:t>
        </w:r>
        <w:r w:rsidR="002E7D2D" w:rsidRPr="00431299">
          <w:rPr>
            <w:rStyle w:val="Hipervnculo"/>
            <w:lang w:val="en-US"/>
          </w:rPr>
          <w:t>APPG</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2E7D2D" w:rsidRDefault="00022E62" w:rsidP="002E7D2D">
      <w:pPr>
        <w:pStyle w:val="Cuerpovademecum"/>
        <w:rPr>
          <w:lang w:val="en-US"/>
        </w:rPr>
      </w:pPr>
      <w:hyperlink r:id="rId316" w:tgtFrame="_blank" w:history="1">
        <w:r w:rsidR="002E7D2D" w:rsidRPr="00431299">
          <w:rPr>
            <w:rStyle w:val="Hipervnculo"/>
            <w:lang w:val="en-US"/>
          </w:rPr>
          <w:t>KPMG</w:t>
        </w:r>
        <w:r w:rsidR="00B81C85">
          <w:rPr>
            <w:rStyle w:val="Hipervnculo"/>
            <w:lang w:val="en-US"/>
          </w:rPr>
          <w:t xml:space="preserve"> </w:t>
        </w:r>
        <w:r w:rsidR="002E7D2D" w:rsidRPr="00431299">
          <w:rPr>
            <w:rStyle w:val="Hipervnculo"/>
            <w:lang w:val="en-US"/>
          </w:rPr>
          <w:t>fined</w:t>
        </w:r>
        <w:r w:rsidR="00B81C85">
          <w:rPr>
            <w:rStyle w:val="Hipervnculo"/>
            <w:lang w:val="en-US"/>
          </w:rPr>
          <w:t xml:space="preserve"> </w:t>
        </w:r>
        <w:r w:rsidR="002E7D2D" w:rsidRPr="00431299">
          <w:rPr>
            <w:rStyle w:val="Hipervnculo"/>
            <w:lang w:val="en-US"/>
          </w:rPr>
          <w:t>£3m</w:t>
        </w:r>
        <w:r w:rsidR="00B81C85">
          <w:rPr>
            <w:rStyle w:val="Hipervnculo"/>
            <w:lang w:val="en-US"/>
          </w:rPr>
          <w:t xml:space="preserve"> </w:t>
        </w:r>
        <w:r w:rsidR="002E7D2D" w:rsidRPr="00431299">
          <w:rPr>
            <w:rStyle w:val="Hipervnculo"/>
            <w:lang w:val="en-US"/>
          </w:rPr>
          <w:t>over</w:t>
        </w:r>
        <w:r w:rsidR="00B81C85">
          <w:rPr>
            <w:rStyle w:val="Hipervnculo"/>
            <w:lang w:val="en-US"/>
          </w:rPr>
          <w:t xml:space="preserve"> </w:t>
        </w:r>
        <w:r w:rsidR="002E7D2D" w:rsidRPr="00431299">
          <w:rPr>
            <w:rStyle w:val="Hipervnculo"/>
            <w:lang w:val="en-US"/>
          </w:rPr>
          <w:t>Ted</w:t>
        </w:r>
        <w:r w:rsidR="00B81C85">
          <w:rPr>
            <w:rStyle w:val="Hipervnculo"/>
            <w:lang w:val="en-US"/>
          </w:rPr>
          <w:t xml:space="preserve"> </w:t>
        </w:r>
        <w:r w:rsidR="002E7D2D" w:rsidRPr="00431299">
          <w:rPr>
            <w:rStyle w:val="Hipervnculo"/>
            <w:lang w:val="en-US"/>
          </w:rPr>
          <w:t>Baker</w:t>
        </w:r>
        <w:r w:rsidR="00B81C85">
          <w:rPr>
            <w:rStyle w:val="Hipervnculo"/>
            <w:lang w:val="en-US"/>
          </w:rPr>
          <w:t xml:space="preserve"> </w:t>
        </w:r>
        <w:r w:rsidR="002E7D2D" w:rsidRPr="00431299">
          <w:rPr>
            <w:rStyle w:val="Hipervnculo"/>
            <w:b/>
            <w:bCs/>
            <w:lang w:val="en-US"/>
          </w:rPr>
          <w:t>audit</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2E7D2D" w:rsidRDefault="00022E62" w:rsidP="002E7D2D">
      <w:pPr>
        <w:pStyle w:val="Cuerpovademecum"/>
        <w:rPr>
          <w:lang w:val="en-US"/>
        </w:rPr>
      </w:pPr>
      <w:hyperlink r:id="rId317" w:tgtFrame="_blank" w:history="1">
        <w:r w:rsidR="002E7D2D" w:rsidRPr="00431299">
          <w:rPr>
            <w:rStyle w:val="Hipervnculo"/>
            <w:lang w:val="en-US"/>
          </w:rPr>
          <w:t>Women</w:t>
        </w:r>
        <w:r w:rsidR="00B81C85">
          <w:rPr>
            <w:rStyle w:val="Hipervnculo"/>
            <w:lang w:val="en-US"/>
          </w:rPr>
          <w:t xml:space="preserve"> </w:t>
        </w:r>
        <w:r w:rsidR="002E7D2D" w:rsidRPr="00431299">
          <w:rPr>
            <w:rStyle w:val="Hipervnculo"/>
            <w:lang w:val="en-US"/>
          </w:rPr>
          <w:t>lead</w:t>
        </w:r>
        <w:r w:rsidR="00B81C85">
          <w:rPr>
            <w:rStyle w:val="Hipervnculo"/>
            <w:lang w:val="en-US"/>
          </w:rPr>
          <w:t xml:space="preserve"> </w:t>
        </w:r>
        <w:r w:rsidR="002E7D2D" w:rsidRPr="00431299">
          <w:rPr>
            <w:rStyle w:val="Hipervnculo"/>
            <w:lang w:val="en-US"/>
          </w:rPr>
          <w:t>just</w:t>
        </w:r>
        <w:r w:rsidR="00B81C85">
          <w:rPr>
            <w:rStyle w:val="Hipervnculo"/>
            <w:lang w:val="en-US"/>
          </w:rPr>
          <w:t xml:space="preserve"> </w:t>
        </w:r>
        <w:r w:rsidR="002E7D2D" w:rsidRPr="00431299">
          <w:rPr>
            <w:rStyle w:val="Hipervnculo"/>
            <w:lang w:val="en-US"/>
          </w:rPr>
          <w:t>11%</w:t>
        </w:r>
        <w:r w:rsidR="00B81C85">
          <w:rPr>
            <w:rStyle w:val="Hipervnculo"/>
            <w:lang w:val="en-US"/>
          </w:rPr>
          <w:t xml:space="preserve"> </w:t>
        </w:r>
        <w:r w:rsidR="002E7D2D" w:rsidRPr="00431299">
          <w:rPr>
            <w:rStyle w:val="Hipervnculo"/>
            <w:lang w:val="en-US"/>
          </w:rPr>
          <w:t>of</w:t>
        </w:r>
        <w:r w:rsidR="00B81C85">
          <w:rPr>
            <w:rStyle w:val="Hipervnculo"/>
            <w:lang w:val="en-US"/>
          </w:rPr>
          <w:t xml:space="preserve"> </w:t>
        </w:r>
        <w:r w:rsidR="002E7D2D" w:rsidRPr="00431299">
          <w:rPr>
            <w:rStyle w:val="Hipervnculo"/>
            <w:lang w:val="en-US"/>
          </w:rPr>
          <w:t>major</w:t>
        </w:r>
        <w:r w:rsidR="00B81C85">
          <w:rPr>
            <w:rStyle w:val="Hipervnculo"/>
            <w:lang w:val="en-US"/>
          </w:rPr>
          <w:t xml:space="preserve"> </w:t>
        </w:r>
        <w:r w:rsidR="002E7D2D" w:rsidRPr="00431299">
          <w:rPr>
            <w:rStyle w:val="Hipervnculo"/>
            <w:lang w:val="en-US"/>
          </w:rPr>
          <w:t>US</w:t>
        </w:r>
        <w:r w:rsidR="00B81C85">
          <w:rPr>
            <w:rStyle w:val="Hipervnculo"/>
            <w:lang w:val="en-US"/>
          </w:rPr>
          <w:t xml:space="preserve"> </w:t>
        </w:r>
        <w:r w:rsidR="002E7D2D" w:rsidRPr="00431299">
          <w:rPr>
            <w:rStyle w:val="Hipervnculo"/>
            <w:b/>
            <w:bCs/>
            <w:lang w:val="en-US"/>
          </w:rPr>
          <w:t>audits</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2E7D2D" w:rsidRDefault="00022E62" w:rsidP="002E7D2D">
      <w:pPr>
        <w:pStyle w:val="Cuerpovademecum"/>
        <w:rPr>
          <w:lang w:val="en-US"/>
        </w:rPr>
      </w:pPr>
      <w:hyperlink r:id="rId318" w:tgtFrame="_blank" w:history="1">
        <w:r w:rsidR="002E7D2D" w:rsidRPr="00431299">
          <w:rPr>
            <w:rStyle w:val="Hipervnculo"/>
            <w:lang w:val="en-US"/>
          </w:rPr>
          <w:t>EY</w:t>
        </w:r>
        <w:r w:rsidR="00B81C85">
          <w:rPr>
            <w:rStyle w:val="Hipervnculo"/>
            <w:lang w:val="en-US"/>
          </w:rPr>
          <w:t xml:space="preserve"> </w:t>
        </w:r>
        <w:r w:rsidR="002E7D2D" w:rsidRPr="00431299">
          <w:rPr>
            <w:rStyle w:val="Hipervnculo"/>
            <w:lang w:val="en-US"/>
          </w:rPr>
          <w:t>introduces</w:t>
        </w:r>
        <w:r w:rsidR="00B81C85">
          <w:rPr>
            <w:rStyle w:val="Hipervnculo"/>
            <w:lang w:val="en-US"/>
          </w:rPr>
          <w:t xml:space="preserve"> </w:t>
        </w:r>
        <w:r w:rsidR="002E7D2D" w:rsidRPr="00431299">
          <w:rPr>
            <w:rStyle w:val="Hipervnculo"/>
            <w:lang w:val="en-US"/>
          </w:rPr>
          <w:t>blockchain</w:t>
        </w:r>
        <w:r w:rsidR="00B81C85">
          <w:rPr>
            <w:rStyle w:val="Hipervnculo"/>
            <w:lang w:val="en-US"/>
          </w:rPr>
          <w:t xml:space="preserve"> </w:t>
        </w:r>
        <w:r w:rsidR="002E7D2D" w:rsidRPr="00431299">
          <w:rPr>
            <w:rStyle w:val="Hipervnculo"/>
            <w:lang w:val="en-US"/>
          </w:rPr>
          <w:t>tech</w:t>
        </w:r>
        <w:r w:rsidR="00B81C85">
          <w:rPr>
            <w:rStyle w:val="Hipervnculo"/>
            <w:lang w:val="en-US"/>
          </w:rPr>
          <w:t xml:space="preserve"> </w:t>
        </w:r>
        <w:r w:rsidR="002E7D2D" w:rsidRPr="00431299">
          <w:rPr>
            <w:rStyle w:val="Hipervnculo"/>
            <w:lang w:val="en-US"/>
          </w:rPr>
          <w:t>for</w:t>
        </w:r>
        <w:r w:rsidR="00B81C85">
          <w:rPr>
            <w:rStyle w:val="Hipervnculo"/>
            <w:lang w:val="en-US"/>
          </w:rPr>
          <w:t xml:space="preserve"> </w:t>
        </w:r>
        <w:r w:rsidR="002E7D2D" w:rsidRPr="00431299">
          <w:rPr>
            <w:rStyle w:val="Hipervnculo"/>
            <w:b/>
            <w:bCs/>
            <w:lang w:val="en-US"/>
          </w:rPr>
          <w:t>audits</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2E7D2D" w:rsidRDefault="00022E62" w:rsidP="002E7D2D">
      <w:pPr>
        <w:pStyle w:val="Cuerpovademecum"/>
        <w:rPr>
          <w:lang w:val="en-US"/>
        </w:rPr>
      </w:pPr>
      <w:hyperlink r:id="rId319" w:tgtFrame="_blank" w:history="1">
        <w:r w:rsidR="002E7D2D" w:rsidRPr="00431299">
          <w:rPr>
            <w:rStyle w:val="Hipervnculo"/>
            <w:b/>
            <w:bCs/>
            <w:lang w:val="en-US"/>
          </w:rPr>
          <w:t>Audit</w:t>
        </w:r>
        <w:r w:rsidR="00B81C85">
          <w:rPr>
            <w:rStyle w:val="Hipervnculo"/>
            <w:lang w:val="en-US"/>
          </w:rPr>
          <w:t xml:space="preserve"> </w:t>
        </w:r>
        <w:r w:rsidR="002E7D2D" w:rsidRPr="00431299">
          <w:rPr>
            <w:rStyle w:val="Hipervnculo"/>
            <w:lang w:val="en-US"/>
          </w:rPr>
          <w:t>deficiencies</w:t>
        </w:r>
        <w:r w:rsidR="00B81C85">
          <w:rPr>
            <w:rStyle w:val="Hipervnculo"/>
            <w:lang w:val="en-US"/>
          </w:rPr>
          <w:t xml:space="preserve"> </w:t>
        </w:r>
        <w:r w:rsidR="002E7D2D" w:rsidRPr="00431299">
          <w:rPr>
            <w:rStyle w:val="Hipervnculo"/>
            <w:lang w:val="en-US"/>
          </w:rPr>
          <w:t>found</w:t>
        </w:r>
        <w:r w:rsidR="00B81C85">
          <w:rPr>
            <w:rStyle w:val="Hipervnculo"/>
            <w:lang w:val="en-US"/>
          </w:rPr>
          <w:t xml:space="preserve"> </w:t>
        </w:r>
        <w:r w:rsidR="002E7D2D" w:rsidRPr="00431299">
          <w:rPr>
            <w:rStyle w:val="Hipervnculo"/>
            <w:lang w:val="en-US"/>
          </w:rPr>
          <w:t>at</w:t>
        </w:r>
        <w:r w:rsidR="00B81C85">
          <w:rPr>
            <w:rStyle w:val="Hipervnculo"/>
            <w:lang w:val="en-US"/>
          </w:rPr>
          <w:t xml:space="preserve"> </w:t>
        </w:r>
        <w:r w:rsidR="002E7D2D" w:rsidRPr="00431299">
          <w:rPr>
            <w:rStyle w:val="Hipervnculo"/>
            <w:lang w:val="en-US"/>
          </w:rPr>
          <w:t>PwC</w:t>
        </w:r>
        <w:r w:rsidR="00B81C85">
          <w:rPr>
            <w:rStyle w:val="Hipervnculo"/>
            <w:lang w:val="en-US"/>
          </w:rPr>
          <w:t xml:space="preserve"> </w:t>
        </w:r>
        <w:r w:rsidR="002E7D2D" w:rsidRPr="00431299">
          <w:rPr>
            <w:rStyle w:val="Hipervnculo"/>
            <w:lang w:val="en-US"/>
          </w:rPr>
          <w:t>Sweden</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2E7D2D" w:rsidRPr="00574C60" w:rsidRDefault="00022E62" w:rsidP="002E7D2D">
      <w:pPr>
        <w:pStyle w:val="Cuerpovademecum"/>
        <w:rPr>
          <w:lang w:val="en-US"/>
        </w:rPr>
      </w:pPr>
      <w:hyperlink r:id="rId320" w:tgtFrame="_blank" w:history="1">
        <w:r w:rsidR="002E7D2D" w:rsidRPr="00431299">
          <w:rPr>
            <w:rStyle w:val="Hipervnculo"/>
            <w:lang w:val="en-US"/>
          </w:rPr>
          <w:t>RSM</w:t>
        </w:r>
        <w:r w:rsidR="00B81C85">
          <w:rPr>
            <w:rStyle w:val="Hipervnculo"/>
            <w:lang w:val="en-US"/>
          </w:rPr>
          <w:t xml:space="preserve"> </w:t>
        </w:r>
        <w:r w:rsidR="002E7D2D" w:rsidRPr="00431299">
          <w:rPr>
            <w:rStyle w:val="Hipervnculo"/>
            <w:lang w:val="en-US"/>
          </w:rPr>
          <w:t>appoints</w:t>
        </w:r>
        <w:r w:rsidR="00B81C85">
          <w:rPr>
            <w:rStyle w:val="Hipervnculo"/>
            <w:lang w:val="en-US"/>
          </w:rPr>
          <w:t xml:space="preserve"> </w:t>
        </w:r>
        <w:r w:rsidR="002E7D2D" w:rsidRPr="00431299">
          <w:rPr>
            <w:rStyle w:val="Hipervnculo"/>
            <w:lang w:val="en-US"/>
          </w:rPr>
          <w:t>former</w:t>
        </w:r>
        <w:r w:rsidR="00B81C85">
          <w:rPr>
            <w:rStyle w:val="Hipervnculo"/>
            <w:lang w:val="en-US"/>
          </w:rPr>
          <w:t xml:space="preserve"> </w:t>
        </w:r>
        <w:r w:rsidR="002E7D2D" w:rsidRPr="00431299">
          <w:rPr>
            <w:rStyle w:val="Hipervnculo"/>
            <w:lang w:val="en-US"/>
          </w:rPr>
          <w:t>PwC</w:t>
        </w:r>
        <w:r w:rsidR="00B81C85">
          <w:rPr>
            <w:rStyle w:val="Hipervnculo"/>
            <w:lang w:val="en-US"/>
          </w:rPr>
          <w:t xml:space="preserve"> </w:t>
        </w:r>
        <w:r w:rsidR="002E7D2D" w:rsidRPr="00431299">
          <w:rPr>
            <w:rStyle w:val="Hipervnculo"/>
            <w:b/>
            <w:bCs/>
            <w:lang w:val="en-US"/>
          </w:rPr>
          <w:t>audit</w:t>
        </w:r>
        <w:r w:rsidR="00B81C85">
          <w:rPr>
            <w:rStyle w:val="Hipervnculo"/>
            <w:lang w:val="en-US"/>
          </w:rPr>
          <w:t xml:space="preserve"> </w:t>
        </w:r>
        <w:r w:rsidR="002E7D2D" w:rsidRPr="00431299">
          <w:rPr>
            <w:rStyle w:val="Hipervnculo"/>
            <w:lang w:val="en-US"/>
          </w:rPr>
          <w:t>quality</w:t>
        </w:r>
        <w:r w:rsidR="00B81C85">
          <w:rPr>
            <w:rStyle w:val="Hipervnculo"/>
            <w:lang w:val="en-US"/>
          </w:rPr>
          <w:t xml:space="preserve"> </w:t>
        </w:r>
        <w:r w:rsidR="002E7D2D" w:rsidRPr="00431299">
          <w:rPr>
            <w:rStyle w:val="Hipervnculo"/>
            <w:lang w:val="en-US"/>
          </w:rPr>
          <w:t>leader</w:t>
        </w:r>
        <w:r w:rsidR="00B81C85">
          <w:rPr>
            <w:rStyle w:val="Hipervnculo"/>
            <w:lang w:val="en-US"/>
          </w:rPr>
          <w:t xml:space="preserve"> </w:t>
        </w:r>
        <w:r w:rsidR="002E7D2D" w:rsidRPr="00431299">
          <w:rPr>
            <w:rStyle w:val="Hipervnculo"/>
            <w:lang w:val="en-US"/>
          </w:rPr>
          <w:t>|</w:t>
        </w:r>
        <w:r w:rsidR="00B81C85">
          <w:rPr>
            <w:rStyle w:val="Hipervnculo"/>
            <w:lang w:val="en-US"/>
          </w:rPr>
          <w:t xml:space="preserve"> </w:t>
        </w:r>
        <w:r w:rsidR="002E7D2D" w:rsidRPr="00431299">
          <w:rPr>
            <w:rStyle w:val="Hipervnculo"/>
            <w:lang w:val="en-US"/>
          </w:rPr>
          <w:t>ICAEW</w:t>
        </w:r>
        <w:r w:rsidR="00B81C85">
          <w:rPr>
            <w:rStyle w:val="Hipervnculo"/>
            <w:lang w:val="en-US"/>
          </w:rPr>
          <w:t xml:space="preserve"> </w:t>
        </w:r>
        <w:r w:rsidR="002E7D2D" w:rsidRPr="00431299">
          <w:rPr>
            <w:rStyle w:val="Hipervnculo"/>
            <w:lang w:val="en-US"/>
          </w:rPr>
          <w:t>Economia</w:t>
        </w:r>
      </w:hyperlink>
    </w:p>
    <w:p w:rsidR="00EB782C" w:rsidRPr="00E155F3"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AF34B6">
      <w:pPr>
        <w:pStyle w:val="Cuerpovademecum"/>
        <w:rPr>
          <w:lang w:val="en-US"/>
        </w:rPr>
      </w:pPr>
    </w:p>
    <w:p w:rsidR="00EB782C" w:rsidRDefault="00EB782C" w:rsidP="00EB782C">
      <w:pPr>
        <w:pStyle w:val="Estilo10"/>
        <w:rPr>
          <w:sz w:val="27"/>
          <w:szCs w:val="27"/>
          <w:lang w:val="en-US" w:eastAsia="en-US"/>
        </w:rPr>
      </w:pPr>
      <w:r w:rsidRPr="00745551">
        <w:rPr>
          <w:lang w:val="en-US"/>
        </w:rPr>
        <w:t>Institute</w:t>
      </w:r>
      <w:r w:rsidR="00B81C85">
        <w:rPr>
          <w:lang w:val="en-US"/>
        </w:rPr>
        <w:t xml:space="preserve"> </w:t>
      </w:r>
      <w:r w:rsidRPr="00745551">
        <w:rPr>
          <w:lang w:val="en-US"/>
        </w:rPr>
        <w:t>of</w:t>
      </w:r>
      <w:r w:rsidR="00B81C85">
        <w:rPr>
          <w:lang w:val="en-US"/>
        </w:rPr>
        <w:t xml:space="preserve"> </w:t>
      </w:r>
      <w:r w:rsidRPr="00745551">
        <w:rPr>
          <w:lang w:val="en-US"/>
        </w:rPr>
        <w:t>Chartered</w:t>
      </w:r>
      <w:r w:rsidR="00B81C85">
        <w:rPr>
          <w:lang w:val="en-US"/>
        </w:rPr>
        <w:t xml:space="preserve"> </w:t>
      </w:r>
      <w:r w:rsidRPr="00745551">
        <w:rPr>
          <w:lang w:val="en-US"/>
        </w:rPr>
        <w:t>Accountants</w:t>
      </w:r>
      <w:r w:rsidR="00B81C85">
        <w:rPr>
          <w:lang w:val="en-US"/>
        </w:rPr>
        <w:t xml:space="preserve"> </w:t>
      </w:r>
      <w:r w:rsidRPr="00745551">
        <w:rPr>
          <w:lang w:val="en-US"/>
        </w:rPr>
        <w:t>of</w:t>
      </w:r>
      <w:r w:rsidR="00B81C85">
        <w:rPr>
          <w:lang w:val="en-US"/>
        </w:rPr>
        <w:t xml:space="preserve"> </w:t>
      </w:r>
      <w:r w:rsidRPr="00745551">
        <w:rPr>
          <w:lang w:val="en-US"/>
        </w:rPr>
        <w:t>India</w:t>
      </w:r>
      <w:r w:rsidR="00B81C85">
        <w:rPr>
          <w:lang w:val="en-US"/>
        </w:rPr>
        <w:t xml:space="preserve"> </w:t>
      </w:r>
      <w:r w:rsidRPr="00745551">
        <w:rPr>
          <w:lang w:val="en-US"/>
        </w:rPr>
        <w:t>(ICAI)</w:t>
      </w:r>
      <w:r w:rsidR="00B81C85">
        <w:rPr>
          <w:lang w:val="en-US"/>
        </w:rPr>
        <w:t xml:space="preserve"> </w:t>
      </w:r>
      <w:r w:rsidRPr="00745551">
        <w:rPr>
          <w:lang w:val="en-US"/>
        </w:rPr>
        <w:t>-</w:t>
      </w:r>
      <w:r w:rsidR="00B81C85">
        <w:rPr>
          <w:lang w:val="en-US"/>
        </w:rPr>
        <w:t xml:space="preserve"> </w:t>
      </w:r>
      <w:r w:rsidRPr="00745551">
        <w:rPr>
          <w:lang w:val="en-US"/>
        </w:rPr>
        <w:t>India</w:t>
      </w:r>
      <w:r w:rsidR="00B81C85">
        <w:rPr>
          <w:lang w:val="en-US"/>
        </w:rPr>
        <w:t xml:space="preserve"> </w:t>
      </w:r>
      <w:r w:rsidRPr="00745551">
        <w:rPr>
          <w:lang w:val="en-US"/>
        </w:rPr>
        <w:t>-</w:t>
      </w:r>
      <w:r w:rsidR="00B81C85">
        <w:rPr>
          <w:lang w:val="en-US"/>
        </w:rPr>
        <w:t xml:space="preserve"> </w:t>
      </w:r>
      <w:r w:rsidRPr="00745551">
        <w:rPr>
          <w:lang w:val="en-US"/>
        </w:rPr>
        <w:t>Noticias</w:t>
      </w:r>
    </w:p>
    <w:p w:rsidR="00EB782C" w:rsidRPr="009017FF" w:rsidRDefault="00022E62" w:rsidP="00EB782C">
      <w:pPr>
        <w:pStyle w:val="Cuerpovademecum"/>
        <w:rPr>
          <w:lang w:val="en-US"/>
        </w:rPr>
      </w:pPr>
      <w:hyperlink r:id="rId321" w:history="1">
        <w:r w:rsidR="00EB782C" w:rsidRPr="009017FF">
          <w:rPr>
            <w:rStyle w:val="Hipervnculo"/>
            <w:lang w:val="en-US"/>
          </w:rPr>
          <w:t>Regarding</w:t>
        </w:r>
        <w:r w:rsidR="00B81C85">
          <w:rPr>
            <w:rStyle w:val="Hipervnculo"/>
            <w:lang w:val="en-US"/>
          </w:rPr>
          <w:t xml:space="preserve"> </w:t>
        </w:r>
        <w:r w:rsidR="00EB782C" w:rsidRPr="009017FF">
          <w:rPr>
            <w:rStyle w:val="Hipervnculo"/>
            <w:lang w:val="en-US"/>
          </w:rPr>
          <w:t>omission</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Rule</w:t>
        </w:r>
        <w:r w:rsidR="00B81C85">
          <w:rPr>
            <w:rStyle w:val="Hipervnculo"/>
            <w:lang w:val="en-US"/>
          </w:rPr>
          <w:t xml:space="preserve"> </w:t>
        </w:r>
        <w:r w:rsidR="00EB782C" w:rsidRPr="009017FF">
          <w:rPr>
            <w:rStyle w:val="Hipervnculo"/>
            <w:lang w:val="en-US"/>
          </w:rPr>
          <w:t>9</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Chapter</w:t>
        </w:r>
        <w:r w:rsidR="00B81C85">
          <w:rPr>
            <w:rStyle w:val="Hipervnculo"/>
            <w:lang w:val="en-US"/>
          </w:rPr>
          <w:t xml:space="preserve"> </w:t>
        </w:r>
        <w:r w:rsidR="00EB782C" w:rsidRPr="009017FF">
          <w:rPr>
            <w:rStyle w:val="Hipervnculo"/>
            <w:lang w:val="en-US"/>
          </w:rPr>
          <w:t>X</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Auditors)</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Companies</w:t>
        </w:r>
        <w:r w:rsidR="00B81C85">
          <w:rPr>
            <w:rStyle w:val="Hipervnculo"/>
            <w:lang w:val="en-US"/>
          </w:rPr>
          <w:t xml:space="preserve"> </w:t>
        </w:r>
        <w:r w:rsidR="00EB782C" w:rsidRPr="009017FF">
          <w:rPr>
            <w:rStyle w:val="Hipervnculo"/>
            <w:lang w:val="en-US"/>
          </w:rPr>
          <w:t>Act</w:t>
        </w:r>
        <w:r w:rsidR="00B81C85">
          <w:rPr>
            <w:rStyle w:val="Hipervnculo"/>
            <w:lang w:val="en-US"/>
          </w:rPr>
          <w:t xml:space="preserve"> </w:t>
        </w:r>
        <w:r w:rsidR="00EB782C" w:rsidRPr="009017FF">
          <w:rPr>
            <w:rStyle w:val="Hipervnculo"/>
            <w:lang w:val="en-US"/>
          </w:rPr>
          <w:t>2013</w:t>
        </w:r>
        <w:r w:rsidR="00B81C85">
          <w:rPr>
            <w:rStyle w:val="Hipervnculo"/>
            <w:lang w:val="en-US"/>
          </w:rPr>
          <w:t xml:space="preserve"> </w:t>
        </w:r>
        <w:r w:rsidR="00EB782C" w:rsidRPr="009017FF">
          <w:rPr>
            <w:rStyle w:val="Hipervnculo"/>
            <w:lang w:val="en-US"/>
          </w:rPr>
          <w:t>pertaining</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Section</w:t>
        </w:r>
        <w:r w:rsidR="00B81C85">
          <w:rPr>
            <w:rStyle w:val="Hipervnculo"/>
            <w:lang w:val="en-US"/>
          </w:rPr>
          <w:t xml:space="preserve"> </w:t>
        </w:r>
        <w:r w:rsidR="00EB782C" w:rsidRPr="009017FF">
          <w:rPr>
            <w:rStyle w:val="Hipervnculo"/>
            <w:lang w:val="en-US"/>
          </w:rPr>
          <w:t>147</w:t>
        </w:r>
        <w:r w:rsidR="00B81C85">
          <w:rPr>
            <w:rStyle w:val="Hipervnculo"/>
            <w:lang w:val="en-US"/>
          </w:rPr>
          <w:t xml:space="preserve"> </w:t>
        </w:r>
        <w:r w:rsidR="00EB782C" w:rsidRPr="009017FF">
          <w:rPr>
            <w:rStyle w:val="Hipervnculo"/>
            <w:lang w:val="en-US"/>
          </w:rPr>
          <w:t>(5)</w:t>
        </w:r>
        <w:r w:rsidR="00B81C85">
          <w:rPr>
            <w:rStyle w:val="Hipervnculo"/>
            <w:lang w:val="en-US"/>
          </w:rPr>
          <w:t xml:space="preserve"> </w:t>
        </w:r>
        <w:r w:rsidR="00EB782C" w:rsidRPr="009017FF">
          <w:rPr>
            <w:rStyle w:val="Hipervnculo"/>
            <w:lang w:val="en-US"/>
          </w:rPr>
          <w:t>(Punishment</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Contravention)</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Companies</w:t>
        </w:r>
        <w:r w:rsidR="00B81C85">
          <w:rPr>
            <w:rStyle w:val="Hipervnculo"/>
            <w:lang w:val="en-US"/>
          </w:rPr>
          <w:t xml:space="preserve"> </w:t>
        </w:r>
        <w:r w:rsidR="00EB782C" w:rsidRPr="009017FF">
          <w:rPr>
            <w:rStyle w:val="Hipervnculo"/>
            <w:lang w:val="en-US"/>
          </w:rPr>
          <w:t>Act</w:t>
        </w:r>
        <w:r w:rsidR="00B81C85">
          <w:rPr>
            <w:rStyle w:val="Hipervnculo"/>
            <w:lang w:val="en-US"/>
          </w:rPr>
          <w:t xml:space="preserve"> </w:t>
        </w:r>
        <w:r w:rsidR="00EB782C" w:rsidRPr="009017FF">
          <w:rPr>
            <w:rStyle w:val="Hipervnculo"/>
            <w:lang w:val="en-US"/>
          </w:rPr>
          <w:t>2013</w:t>
        </w:r>
        <w:r w:rsidR="00B81C85">
          <w:rPr>
            <w:rStyle w:val="Hipervnculo"/>
            <w:lang w:val="en-US"/>
          </w:rPr>
          <w:t xml:space="preserve"> </w:t>
        </w:r>
        <w:r w:rsidR="00EB782C" w:rsidRPr="009017FF">
          <w:rPr>
            <w:rStyle w:val="Hipervnculo"/>
            <w:lang w:val="en-US"/>
          </w:rPr>
          <w:t>-</w:t>
        </w:r>
        <w:r w:rsidR="00B81C85">
          <w:rPr>
            <w:rStyle w:val="Hipervnculo"/>
            <w:lang w:val="en-US"/>
          </w:rPr>
          <w:t xml:space="preserve"> </w:t>
        </w:r>
        <w:r w:rsidR="00EB782C" w:rsidRPr="009017FF">
          <w:rPr>
            <w:rStyle w:val="Hipervnculo"/>
            <w:lang w:val="en-US"/>
          </w:rPr>
          <w:t>(11-05-2018)</w:t>
        </w:r>
      </w:hyperlink>
    </w:p>
    <w:p w:rsidR="00EB782C"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AF34B6">
      <w:pPr>
        <w:pStyle w:val="Cuerpovademecum"/>
        <w:rPr>
          <w:lang w:val="en-US"/>
        </w:rPr>
      </w:pPr>
    </w:p>
    <w:p w:rsidR="00EB782C" w:rsidRPr="009017FF" w:rsidRDefault="00EB782C" w:rsidP="00EB782C">
      <w:pPr>
        <w:pStyle w:val="Estilo10"/>
        <w:rPr>
          <w:lang w:val="en-US"/>
        </w:rPr>
      </w:pPr>
      <w:r w:rsidRPr="009017FF">
        <w:rPr>
          <w:lang w:val="en-US"/>
        </w:rPr>
        <w:t>Institute</w:t>
      </w:r>
      <w:r w:rsidR="00B81C85">
        <w:rPr>
          <w:lang w:val="en-US"/>
        </w:rPr>
        <w:t xml:space="preserve"> </w:t>
      </w:r>
      <w:r w:rsidRPr="009017FF">
        <w:rPr>
          <w:lang w:val="en-US"/>
        </w:rPr>
        <w:t>of</w:t>
      </w:r>
      <w:r w:rsidR="00B81C85">
        <w:rPr>
          <w:lang w:val="en-US"/>
        </w:rPr>
        <w:t xml:space="preserve"> </w:t>
      </w:r>
      <w:r w:rsidRPr="009017FF">
        <w:rPr>
          <w:lang w:val="en-US"/>
        </w:rPr>
        <w:t>Chartered</w:t>
      </w:r>
      <w:r w:rsidR="00B81C85">
        <w:rPr>
          <w:lang w:val="en-US"/>
        </w:rPr>
        <w:t xml:space="preserve"> </w:t>
      </w:r>
      <w:r w:rsidRPr="009017FF">
        <w:rPr>
          <w:lang w:val="en-US"/>
        </w:rPr>
        <w:t>Accountants</w:t>
      </w:r>
      <w:r w:rsidR="00B81C85">
        <w:rPr>
          <w:lang w:val="en-US"/>
        </w:rPr>
        <w:t xml:space="preserve"> </w:t>
      </w:r>
      <w:r w:rsidRPr="009017FF">
        <w:rPr>
          <w:lang w:val="en-US"/>
        </w:rPr>
        <w:t>of</w:t>
      </w:r>
      <w:r w:rsidR="00B81C85">
        <w:rPr>
          <w:lang w:val="en-US"/>
        </w:rPr>
        <w:t xml:space="preserve"> </w:t>
      </w:r>
      <w:r w:rsidRPr="009017FF">
        <w:rPr>
          <w:lang w:val="en-US"/>
        </w:rPr>
        <w:t>Jamaica</w:t>
      </w:r>
      <w:r w:rsidR="00B81C85">
        <w:rPr>
          <w:lang w:val="en-US"/>
        </w:rPr>
        <w:t xml:space="preserve"> </w:t>
      </w:r>
      <w:r w:rsidRPr="009017FF">
        <w:rPr>
          <w:lang w:val="en-US"/>
        </w:rPr>
        <w:t>-</w:t>
      </w:r>
      <w:r w:rsidR="00B81C85">
        <w:rPr>
          <w:lang w:val="en-US"/>
        </w:rPr>
        <w:t xml:space="preserve"> </w:t>
      </w:r>
      <w:r w:rsidRPr="009017FF">
        <w:rPr>
          <w:lang w:val="en-US"/>
        </w:rPr>
        <w:t>Jamaica</w:t>
      </w:r>
      <w:r w:rsidR="00B81C85">
        <w:rPr>
          <w:lang w:val="en-US"/>
        </w:rPr>
        <w:t xml:space="preserve"> </w:t>
      </w:r>
      <w:r w:rsidRPr="009017FF">
        <w:rPr>
          <w:lang w:val="en-US"/>
        </w:rPr>
        <w:t>-</w:t>
      </w:r>
      <w:r w:rsidR="00B81C85">
        <w:rPr>
          <w:lang w:val="en-US"/>
        </w:rPr>
        <w:t xml:space="preserve"> </w:t>
      </w:r>
      <w:r w:rsidRPr="009017FF">
        <w:rPr>
          <w:lang w:val="en-US"/>
        </w:rPr>
        <w:t>Noticias</w:t>
      </w:r>
    </w:p>
    <w:p w:rsidR="00EB782C" w:rsidRPr="009017FF" w:rsidRDefault="00022E62" w:rsidP="00EB782C">
      <w:pPr>
        <w:pStyle w:val="Cuerpovademecum"/>
        <w:rPr>
          <w:lang w:val="en-US"/>
        </w:rPr>
      </w:pPr>
      <w:hyperlink r:id="rId322" w:history="1">
        <w:r w:rsidR="00EB782C" w:rsidRPr="009017FF">
          <w:rPr>
            <w:rStyle w:val="Hipervnculo"/>
            <w:lang w:val="en-US"/>
          </w:rPr>
          <w:t>Auditor</w:t>
        </w:r>
        <w:r w:rsidR="00B81C85">
          <w:rPr>
            <w:rStyle w:val="Hipervnculo"/>
            <w:lang w:val="en-US"/>
          </w:rPr>
          <w:t xml:space="preserve"> </w:t>
        </w:r>
        <w:r w:rsidR="00EB782C" w:rsidRPr="009017FF">
          <w:rPr>
            <w:rStyle w:val="Hipervnculo"/>
            <w:lang w:val="en-US"/>
          </w:rPr>
          <w:t>General</w:t>
        </w:r>
        <w:r w:rsidR="00B81C85">
          <w:rPr>
            <w:rStyle w:val="Hipervnculo"/>
            <w:lang w:val="en-US"/>
          </w:rPr>
          <w:t xml:space="preserve"> </w:t>
        </w:r>
        <w:r w:rsidR="00EB782C" w:rsidRPr="009017FF">
          <w:rPr>
            <w:rStyle w:val="Hipervnculo"/>
            <w:lang w:val="en-US"/>
          </w:rPr>
          <w:t>Calls</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Greater</w:t>
        </w:r>
        <w:r w:rsidR="00B81C85">
          <w:rPr>
            <w:rStyle w:val="Hipervnculo"/>
            <w:lang w:val="en-US"/>
          </w:rPr>
          <w:t xml:space="preserve"> </w:t>
        </w:r>
        <w:r w:rsidR="00EB782C" w:rsidRPr="009017FF">
          <w:rPr>
            <w:rStyle w:val="Hipervnculo"/>
            <w:lang w:val="en-US"/>
          </w:rPr>
          <w:t>Use</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int'l</w:t>
        </w:r>
        <w:r w:rsidR="00B81C85">
          <w:rPr>
            <w:rStyle w:val="Hipervnculo"/>
            <w:lang w:val="en-US"/>
          </w:rPr>
          <w:t xml:space="preserve"> </w:t>
        </w:r>
        <w:r w:rsidR="00EB782C" w:rsidRPr="009017FF">
          <w:rPr>
            <w:rStyle w:val="Hipervnculo"/>
            <w:lang w:val="en-US"/>
          </w:rPr>
          <w:t>Accountancy</w:t>
        </w:r>
        <w:r w:rsidR="00B81C85">
          <w:rPr>
            <w:rStyle w:val="Hipervnculo"/>
            <w:lang w:val="en-US"/>
          </w:rPr>
          <w:t xml:space="preserve"> </w:t>
        </w:r>
        <w:r w:rsidR="00EB782C" w:rsidRPr="009017FF">
          <w:rPr>
            <w:rStyle w:val="Hipervnculo"/>
            <w:lang w:val="en-US"/>
          </w:rPr>
          <w:t>Standards</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Public</w:t>
        </w:r>
        <w:r w:rsidR="00B81C85">
          <w:rPr>
            <w:rStyle w:val="Hipervnculo"/>
            <w:lang w:val="en-US"/>
          </w:rPr>
          <w:t xml:space="preserve"> </w:t>
        </w:r>
        <w:r w:rsidR="00EB782C" w:rsidRPr="009017FF">
          <w:rPr>
            <w:rStyle w:val="Hipervnculo"/>
            <w:lang w:val="en-US"/>
          </w:rPr>
          <w:t>Sector</w:t>
        </w:r>
      </w:hyperlink>
    </w:p>
    <w:p w:rsidR="00EB782C"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1F3700">
      <w:pPr>
        <w:pStyle w:val="Cuerpovademecum"/>
        <w:rPr>
          <w:lang w:val="en-US"/>
        </w:rPr>
      </w:pPr>
    </w:p>
    <w:p w:rsidR="00EB782C" w:rsidRPr="009017FF" w:rsidRDefault="00EB782C" w:rsidP="00EB782C">
      <w:pPr>
        <w:pStyle w:val="Estilo10"/>
        <w:rPr>
          <w:lang w:val="en-US"/>
        </w:rPr>
      </w:pPr>
      <w:r w:rsidRPr="009017FF">
        <w:rPr>
          <w:lang w:val="en-US"/>
        </w:rPr>
        <w:t>Institute</w:t>
      </w:r>
      <w:r w:rsidR="00B81C85">
        <w:rPr>
          <w:lang w:val="en-US"/>
        </w:rPr>
        <w:t xml:space="preserve"> </w:t>
      </w:r>
      <w:r w:rsidRPr="009017FF">
        <w:rPr>
          <w:lang w:val="en-US"/>
        </w:rPr>
        <w:t>of</w:t>
      </w:r>
      <w:r w:rsidR="00B81C85">
        <w:rPr>
          <w:lang w:val="en-US"/>
        </w:rPr>
        <w:t xml:space="preserve"> </w:t>
      </w:r>
      <w:r w:rsidRPr="009017FF">
        <w:rPr>
          <w:lang w:val="en-US"/>
        </w:rPr>
        <w:t>Chartered</w:t>
      </w:r>
      <w:r w:rsidR="00B81C85">
        <w:rPr>
          <w:lang w:val="en-US"/>
        </w:rPr>
        <w:t xml:space="preserve"> </w:t>
      </w:r>
      <w:r w:rsidRPr="009017FF">
        <w:rPr>
          <w:lang w:val="en-US"/>
        </w:rPr>
        <w:t>Accountants</w:t>
      </w:r>
      <w:r w:rsidR="00B81C85">
        <w:rPr>
          <w:lang w:val="en-US"/>
        </w:rPr>
        <w:t xml:space="preserve"> </w:t>
      </w:r>
      <w:r w:rsidRPr="009017FF">
        <w:rPr>
          <w:lang w:val="en-US"/>
        </w:rPr>
        <w:t>of</w:t>
      </w:r>
      <w:r w:rsidR="00B81C85">
        <w:rPr>
          <w:lang w:val="en-US"/>
        </w:rPr>
        <w:t xml:space="preserve"> </w:t>
      </w:r>
      <w:r w:rsidRPr="009017FF">
        <w:rPr>
          <w:lang w:val="en-US"/>
        </w:rPr>
        <w:t>Scotland</w:t>
      </w:r>
      <w:r w:rsidR="00B81C85">
        <w:rPr>
          <w:lang w:val="en-US"/>
        </w:rPr>
        <w:t xml:space="preserve"> </w:t>
      </w:r>
      <w:r w:rsidRPr="009017FF">
        <w:rPr>
          <w:lang w:val="en-US"/>
        </w:rPr>
        <w:t>-</w:t>
      </w:r>
      <w:r w:rsidR="00B81C85">
        <w:rPr>
          <w:lang w:val="en-US"/>
        </w:rPr>
        <w:t xml:space="preserve"> </w:t>
      </w:r>
      <w:r w:rsidRPr="009017FF">
        <w:rPr>
          <w:lang w:val="en-US"/>
        </w:rPr>
        <w:t>Reino</w:t>
      </w:r>
      <w:r w:rsidR="00B81C85">
        <w:rPr>
          <w:lang w:val="en-US"/>
        </w:rPr>
        <w:t xml:space="preserve"> </w:t>
      </w:r>
      <w:r w:rsidRPr="009017FF">
        <w:rPr>
          <w:lang w:val="en-US"/>
        </w:rPr>
        <w:t>Unido</w:t>
      </w:r>
      <w:r w:rsidR="00B81C85">
        <w:rPr>
          <w:lang w:val="en-US"/>
        </w:rPr>
        <w:t xml:space="preserve"> </w:t>
      </w:r>
      <w:r w:rsidRPr="009017FF">
        <w:rPr>
          <w:lang w:val="en-US"/>
        </w:rPr>
        <w:t>-</w:t>
      </w:r>
      <w:r w:rsidR="00B81C85">
        <w:rPr>
          <w:lang w:val="en-US"/>
        </w:rPr>
        <w:t xml:space="preserve"> </w:t>
      </w:r>
      <w:r w:rsidRPr="009017FF">
        <w:rPr>
          <w:lang w:val="en-US"/>
        </w:rPr>
        <w:t>Noticias</w:t>
      </w:r>
    </w:p>
    <w:p w:rsidR="00EB782C" w:rsidRPr="006F1696" w:rsidRDefault="00022E62" w:rsidP="00EB782C">
      <w:pPr>
        <w:pStyle w:val="Cuerpovademecum"/>
        <w:rPr>
          <w:lang w:val="es-CO"/>
        </w:rPr>
      </w:pPr>
      <w:hyperlink r:id="rId323" w:history="1">
        <w:r w:rsidR="00EB782C" w:rsidRPr="006F1696">
          <w:rPr>
            <w:rStyle w:val="Hipervnculo"/>
            <w:lang w:val="es-CO"/>
          </w:rPr>
          <w:t>The</w:t>
        </w:r>
        <w:r w:rsidR="00B81C85">
          <w:rPr>
            <w:rStyle w:val="Hipervnculo"/>
            <w:lang w:val="es-CO"/>
          </w:rPr>
          <w:t xml:space="preserve"> </w:t>
        </w:r>
        <w:r w:rsidR="00EB782C" w:rsidRPr="006F1696">
          <w:rPr>
            <w:rStyle w:val="Hipervnculo"/>
            <w:lang w:val="es-CO"/>
          </w:rPr>
          <w:t>evolution</w:t>
        </w:r>
        <w:r w:rsidR="00B81C85">
          <w:rPr>
            <w:rStyle w:val="Hipervnculo"/>
            <w:lang w:val="es-CO"/>
          </w:rPr>
          <w:t xml:space="preserve"> </w:t>
        </w:r>
        <w:r w:rsidR="00EB782C" w:rsidRPr="006F1696">
          <w:rPr>
            <w:rStyle w:val="Hipervnculo"/>
            <w:lang w:val="es-CO"/>
          </w:rPr>
          <w:t>of</w:t>
        </w:r>
        <w:r w:rsidR="00B81C85">
          <w:rPr>
            <w:rStyle w:val="Hipervnculo"/>
            <w:lang w:val="es-CO"/>
          </w:rPr>
          <w:t xml:space="preserve"> </w:t>
        </w:r>
        <w:r w:rsidR="00EB782C" w:rsidRPr="006F1696">
          <w:rPr>
            <w:rStyle w:val="Hipervnculo"/>
            <w:lang w:val="es-CO"/>
          </w:rPr>
          <w:t>audit</w:t>
        </w:r>
      </w:hyperlink>
    </w:p>
    <w:p w:rsidR="008769E2" w:rsidRPr="008769E2" w:rsidRDefault="00022E62" w:rsidP="008769E2">
      <w:pPr>
        <w:pStyle w:val="Cuerpovademecum"/>
        <w:rPr>
          <w:lang w:val="en-US"/>
        </w:rPr>
      </w:pPr>
      <w:hyperlink r:id="rId324" w:history="1">
        <w:r w:rsidR="008769E2" w:rsidRPr="008769E2">
          <w:rPr>
            <w:rStyle w:val="Hipervnculo"/>
            <w:lang w:val="en-US"/>
          </w:rPr>
          <w:t>Audit</w:t>
        </w:r>
        <w:r w:rsidR="00B81C85">
          <w:rPr>
            <w:rStyle w:val="Hipervnculo"/>
            <w:lang w:val="en-US"/>
          </w:rPr>
          <w:t xml:space="preserve"> </w:t>
        </w:r>
        <w:r w:rsidR="008769E2" w:rsidRPr="008769E2">
          <w:rPr>
            <w:rStyle w:val="Hipervnculo"/>
            <w:lang w:val="en-US"/>
          </w:rPr>
          <w:t>should</w:t>
        </w:r>
        <w:r w:rsidR="00B81C85">
          <w:rPr>
            <w:rStyle w:val="Hipervnculo"/>
            <w:lang w:val="en-US"/>
          </w:rPr>
          <w:t xml:space="preserve"> </w:t>
        </w:r>
        <w:r w:rsidR="008769E2" w:rsidRPr="008769E2">
          <w:rPr>
            <w:rStyle w:val="Hipervnculo"/>
            <w:lang w:val="en-US"/>
          </w:rPr>
          <w:t>be</w:t>
        </w:r>
        <w:r w:rsidR="00B81C85">
          <w:rPr>
            <w:rStyle w:val="Hipervnculo"/>
            <w:lang w:val="en-US"/>
          </w:rPr>
          <w:t xml:space="preserve"> </w:t>
        </w:r>
        <w:r w:rsidR="008769E2" w:rsidRPr="008769E2">
          <w:rPr>
            <w:rStyle w:val="Hipervnculo"/>
            <w:lang w:val="en-US"/>
          </w:rPr>
          <w:t>part</w:t>
        </w:r>
        <w:r w:rsidR="00B81C85">
          <w:rPr>
            <w:rStyle w:val="Hipervnculo"/>
            <w:lang w:val="en-US"/>
          </w:rPr>
          <w:t xml:space="preserve"> </w:t>
        </w:r>
        <w:r w:rsidR="008769E2" w:rsidRPr="008769E2">
          <w:rPr>
            <w:rStyle w:val="Hipervnculo"/>
            <w:lang w:val="en-US"/>
          </w:rPr>
          <w:t>of</w:t>
        </w:r>
        <w:r w:rsidR="00B81C85">
          <w:rPr>
            <w:rStyle w:val="Hipervnculo"/>
            <w:lang w:val="en-US"/>
          </w:rPr>
          <w:t xml:space="preserve"> </w:t>
        </w:r>
        <w:r w:rsidR="008769E2" w:rsidRPr="008769E2">
          <w:rPr>
            <w:rStyle w:val="Hipervnculo"/>
            <w:lang w:val="en-US"/>
          </w:rPr>
          <w:t>holistic</w:t>
        </w:r>
        <w:r w:rsidR="00B81C85">
          <w:rPr>
            <w:rStyle w:val="Hipervnculo"/>
            <w:lang w:val="en-US"/>
          </w:rPr>
          <w:t xml:space="preserve"> </w:t>
        </w:r>
        <w:r w:rsidR="008769E2" w:rsidRPr="008769E2">
          <w:rPr>
            <w:rStyle w:val="Hipervnculo"/>
            <w:lang w:val="en-US"/>
          </w:rPr>
          <w:t>re</w:t>
        </w:r>
        <w:proofErr w:type="gramStart"/>
        <w:r w:rsidR="008769E2" w:rsidRPr="008769E2">
          <w:rPr>
            <w:rStyle w:val="Hipervnculo"/>
            <w:lang w:val="en-US"/>
          </w:rPr>
          <w:t>..</w:t>
        </w:r>
        <w:proofErr w:type="gramEnd"/>
      </w:hyperlink>
    </w:p>
    <w:p w:rsidR="008769E2" w:rsidRPr="00832727" w:rsidRDefault="00022E62" w:rsidP="008769E2">
      <w:pPr>
        <w:pStyle w:val="Cuerpovademecum"/>
        <w:rPr>
          <w:lang w:val="en-US"/>
        </w:rPr>
      </w:pPr>
      <w:hyperlink r:id="rId325" w:history="1">
        <w:r w:rsidR="008769E2" w:rsidRPr="00832727">
          <w:rPr>
            <w:rStyle w:val="Hipervnculo"/>
            <w:lang w:val="en-US"/>
          </w:rPr>
          <w:t>Audit</w:t>
        </w:r>
        <w:r w:rsidR="00B81C85">
          <w:rPr>
            <w:rStyle w:val="Hipervnculo"/>
            <w:lang w:val="en-US"/>
          </w:rPr>
          <w:t xml:space="preserve"> </w:t>
        </w:r>
        <w:r w:rsidR="008769E2" w:rsidRPr="00832727">
          <w:rPr>
            <w:rStyle w:val="Hipervnculo"/>
            <w:lang w:val="en-US"/>
          </w:rPr>
          <w:t>debate</w:t>
        </w:r>
        <w:r w:rsidR="00B81C85">
          <w:rPr>
            <w:rStyle w:val="Hipervnculo"/>
            <w:lang w:val="en-US"/>
          </w:rPr>
          <w:t xml:space="preserve"> </w:t>
        </w:r>
        <w:r w:rsidR="008769E2" w:rsidRPr="00832727">
          <w:rPr>
            <w:rStyle w:val="Hipervnculo"/>
            <w:lang w:val="en-US"/>
          </w:rPr>
          <w:t>off</w:t>
        </w:r>
        <w:r w:rsidR="00B81C85">
          <w:rPr>
            <w:rStyle w:val="Hipervnculo"/>
            <w:lang w:val="en-US"/>
          </w:rPr>
          <w:t xml:space="preserve"> </w:t>
        </w:r>
        <w:r w:rsidR="008769E2" w:rsidRPr="00832727">
          <w:rPr>
            <w:rStyle w:val="Hipervnculo"/>
            <w:lang w:val="en-US"/>
          </w:rPr>
          <w:t>and</w:t>
        </w:r>
        <w:r w:rsidR="00B81C85">
          <w:rPr>
            <w:rStyle w:val="Hipervnculo"/>
            <w:lang w:val="en-US"/>
          </w:rPr>
          <w:t xml:space="preserve"> </w:t>
        </w:r>
        <w:r w:rsidR="008769E2" w:rsidRPr="00832727">
          <w:rPr>
            <w:rStyle w:val="Hipervnculo"/>
            <w:lang w:val="en-US"/>
          </w:rPr>
          <w:t>running</w:t>
        </w:r>
      </w:hyperlink>
    </w:p>
    <w:p w:rsidR="008769E2" w:rsidRPr="00832727" w:rsidRDefault="00022E62" w:rsidP="008769E2">
      <w:pPr>
        <w:pStyle w:val="Cuerpovademecum"/>
        <w:rPr>
          <w:lang w:val="en-US"/>
        </w:rPr>
      </w:pPr>
      <w:hyperlink r:id="rId326" w:history="1">
        <w:r w:rsidR="008769E2" w:rsidRPr="00832727">
          <w:rPr>
            <w:rStyle w:val="Hipervnculo"/>
            <w:lang w:val="en-US"/>
          </w:rPr>
          <w:t>Audit:</w:t>
        </w:r>
        <w:r w:rsidR="00B81C85">
          <w:rPr>
            <w:rStyle w:val="Hipervnculo"/>
            <w:lang w:val="en-US"/>
          </w:rPr>
          <w:t xml:space="preserve"> </w:t>
        </w:r>
        <w:r w:rsidR="008769E2" w:rsidRPr="00832727">
          <w:rPr>
            <w:rStyle w:val="Hipervnculo"/>
            <w:lang w:val="en-US"/>
          </w:rPr>
          <w:t>The</w:t>
        </w:r>
        <w:r w:rsidR="00B81C85">
          <w:rPr>
            <w:rStyle w:val="Hipervnculo"/>
            <w:lang w:val="en-US"/>
          </w:rPr>
          <w:t xml:space="preserve"> </w:t>
        </w:r>
        <w:r w:rsidR="008769E2" w:rsidRPr="00832727">
          <w:rPr>
            <w:rStyle w:val="Hipervnculo"/>
            <w:lang w:val="en-US"/>
          </w:rPr>
          <w:t>critical</w:t>
        </w:r>
        <w:r w:rsidR="00B81C85">
          <w:rPr>
            <w:rStyle w:val="Hipervnculo"/>
            <w:lang w:val="en-US"/>
          </w:rPr>
          <w:t xml:space="preserve"> </w:t>
        </w:r>
        <w:r w:rsidR="008769E2" w:rsidRPr="00832727">
          <w:rPr>
            <w:rStyle w:val="Hipervnculo"/>
            <w:lang w:val="en-US"/>
          </w:rPr>
          <w:t>question</w:t>
        </w:r>
      </w:hyperlink>
    </w:p>
    <w:p w:rsidR="00EB782C"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1F3700">
      <w:pPr>
        <w:pStyle w:val="Cuerpovademecum"/>
        <w:rPr>
          <w:lang w:val="en-US"/>
        </w:rPr>
      </w:pPr>
    </w:p>
    <w:p w:rsidR="00EB782C" w:rsidRPr="009017FF" w:rsidRDefault="00EB782C" w:rsidP="00EB782C">
      <w:pPr>
        <w:pStyle w:val="Estilo10"/>
        <w:rPr>
          <w:lang w:val="en-US"/>
        </w:rPr>
      </w:pPr>
      <w:r w:rsidRPr="009017FF">
        <w:rPr>
          <w:lang w:val="en-US"/>
        </w:rPr>
        <w:t>Institute</w:t>
      </w:r>
      <w:r w:rsidR="00B81C85">
        <w:rPr>
          <w:lang w:val="en-US"/>
        </w:rPr>
        <w:t xml:space="preserve"> </w:t>
      </w:r>
      <w:r w:rsidRPr="009017FF">
        <w:rPr>
          <w:lang w:val="en-US"/>
        </w:rPr>
        <w:t>of</w:t>
      </w:r>
      <w:r w:rsidR="00B81C85">
        <w:rPr>
          <w:lang w:val="en-US"/>
        </w:rPr>
        <w:t xml:space="preserve"> </w:t>
      </w:r>
      <w:r w:rsidRPr="009017FF">
        <w:rPr>
          <w:lang w:val="en-US"/>
        </w:rPr>
        <w:t>Cost</w:t>
      </w:r>
      <w:r w:rsidR="00B81C85">
        <w:rPr>
          <w:lang w:val="en-US"/>
        </w:rPr>
        <w:t xml:space="preserve"> </w:t>
      </w:r>
      <w:r w:rsidRPr="009017FF">
        <w:rPr>
          <w:lang w:val="en-US"/>
        </w:rPr>
        <w:t>and</w:t>
      </w:r>
      <w:r w:rsidR="00B81C85">
        <w:rPr>
          <w:lang w:val="en-US"/>
        </w:rPr>
        <w:t xml:space="preserve"> </w:t>
      </w:r>
      <w:r w:rsidRPr="009017FF">
        <w:rPr>
          <w:lang w:val="en-US"/>
        </w:rPr>
        <w:t>Work</w:t>
      </w:r>
      <w:r w:rsidR="00B81C85">
        <w:rPr>
          <w:lang w:val="en-US"/>
        </w:rPr>
        <w:t xml:space="preserve"> </w:t>
      </w:r>
      <w:r w:rsidRPr="009017FF">
        <w:rPr>
          <w:lang w:val="en-US"/>
        </w:rPr>
        <w:t>Accountants</w:t>
      </w:r>
      <w:r w:rsidR="00B81C85">
        <w:rPr>
          <w:lang w:val="en-US"/>
        </w:rPr>
        <w:t xml:space="preserve"> </w:t>
      </w:r>
      <w:r w:rsidRPr="009017FF">
        <w:rPr>
          <w:lang w:val="en-US"/>
        </w:rPr>
        <w:t>of</w:t>
      </w:r>
      <w:r w:rsidR="00B81C85">
        <w:rPr>
          <w:lang w:val="en-US"/>
        </w:rPr>
        <w:t xml:space="preserve"> </w:t>
      </w:r>
      <w:r w:rsidRPr="009017FF">
        <w:rPr>
          <w:lang w:val="en-US"/>
        </w:rPr>
        <w:t>India</w:t>
      </w:r>
      <w:r w:rsidR="00B81C85">
        <w:rPr>
          <w:lang w:val="en-US"/>
        </w:rPr>
        <w:t xml:space="preserve"> </w:t>
      </w:r>
      <w:r w:rsidRPr="009017FF">
        <w:rPr>
          <w:lang w:val="en-US"/>
        </w:rPr>
        <w:t>-</w:t>
      </w:r>
      <w:r w:rsidR="00B81C85">
        <w:rPr>
          <w:lang w:val="en-US"/>
        </w:rPr>
        <w:t xml:space="preserve"> </w:t>
      </w:r>
      <w:r w:rsidRPr="009017FF">
        <w:rPr>
          <w:lang w:val="en-US"/>
        </w:rPr>
        <w:t>India</w:t>
      </w:r>
      <w:r w:rsidR="00B81C85">
        <w:rPr>
          <w:lang w:val="en-US"/>
        </w:rPr>
        <w:t xml:space="preserve"> </w:t>
      </w:r>
      <w:r w:rsidRPr="009017FF">
        <w:rPr>
          <w:lang w:val="en-US"/>
        </w:rPr>
        <w:t>-</w:t>
      </w:r>
      <w:r w:rsidR="00B81C85">
        <w:rPr>
          <w:lang w:val="en-US"/>
        </w:rPr>
        <w:t xml:space="preserve"> </w:t>
      </w:r>
      <w:r w:rsidRPr="009017FF">
        <w:rPr>
          <w:lang w:val="en-US"/>
        </w:rPr>
        <w:t>Noticias</w:t>
      </w:r>
    </w:p>
    <w:p w:rsidR="00EB782C" w:rsidRPr="00C153E2" w:rsidRDefault="00022E62" w:rsidP="00EB782C">
      <w:pPr>
        <w:pStyle w:val="Cuerpovademecum"/>
        <w:rPr>
          <w:lang w:val="es-CO"/>
        </w:rPr>
      </w:pPr>
      <w:hyperlink r:id="rId327" w:history="1">
        <w:r w:rsidR="00EB782C" w:rsidRPr="009017FF">
          <w:rPr>
            <w:rStyle w:val="Hipervnculo"/>
            <w:lang w:val="en-US"/>
          </w:rPr>
          <w:t>Presentations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Standards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Cost</w:t>
        </w:r>
        <w:r w:rsidR="00B81C85">
          <w:rPr>
            <w:rStyle w:val="Hipervnculo"/>
            <w:lang w:val="en-US"/>
          </w:rPr>
          <w:t xml:space="preserve"> </w:t>
        </w:r>
        <w:r w:rsidR="00EB782C" w:rsidRPr="009017FF">
          <w:rPr>
            <w:rStyle w:val="Hipervnculo"/>
            <w:lang w:val="en-US"/>
          </w:rPr>
          <w:t>Auditing:</w:t>
        </w:r>
        <w:r w:rsidR="00B81C85">
          <w:rPr>
            <w:rStyle w:val="Hipervnculo"/>
            <w:lang w:val="en-US"/>
          </w:rPr>
          <w:t xml:space="preserve"> </w:t>
        </w:r>
        <w:r w:rsidR="00EB782C" w:rsidRPr="009017FF">
          <w:rPr>
            <w:rStyle w:val="Hipervnculo"/>
            <w:lang w:val="en-US"/>
          </w:rPr>
          <w:t>SCAs</w:t>
        </w:r>
        <w:r w:rsidR="00B81C85">
          <w:rPr>
            <w:rStyle w:val="Hipervnculo"/>
            <w:lang w:val="en-US"/>
          </w:rPr>
          <w:t xml:space="preserve"> </w:t>
        </w:r>
        <w:r w:rsidR="00EB782C" w:rsidRPr="009017FF">
          <w:rPr>
            <w:rStyle w:val="Hipervnculo"/>
            <w:lang w:val="en-US"/>
          </w:rPr>
          <w:t>101</w:t>
        </w:r>
        <w:r w:rsidR="00B81C85">
          <w:rPr>
            <w:rStyle w:val="Hipervnculo"/>
            <w:lang w:val="en-US"/>
          </w:rPr>
          <w:t xml:space="preserve"> </w:t>
        </w:r>
        <w:r w:rsidR="00EB782C" w:rsidRPr="009017FF">
          <w:rPr>
            <w:rStyle w:val="Hipervnculo"/>
            <w:lang w:val="en-US"/>
          </w:rPr>
          <w:t>-</w:t>
        </w:r>
        <w:r w:rsidR="00B81C85">
          <w:rPr>
            <w:rStyle w:val="Hipervnculo"/>
            <w:lang w:val="en-US"/>
          </w:rPr>
          <w:t xml:space="preserve"> </w:t>
        </w:r>
        <w:r w:rsidR="00EB782C" w:rsidRPr="009017FF">
          <w:rPr>
            <w:rStyle w:val="Hipervnculo"/>
            <w:lang w:val="en-US"/>
          </w:rPr>
          <w:t>104.</w:t>
        </w:r>
        <w:r w:rsidR="00B81C85">
          <w:rPr>
            <w:rStyle w:val="Hipervnculo"/>
            <w:lang w:val="en-US"/>
          </w:rPr>
          <w:t xml:space="preserve"> </w:t>
        </w:r>
        <w:r w:rsidR="00EB782C" w:rsidRPr="00C153E2">
          <w:rPr>
            <w:rStyle w:val="Hipervnculo"/>
            <w:lang w:val="es-CO"/>
          </w:rPr>
          <w:t>New</w:t>
        </w:r>
      </w:hyperlink>
    </w:p>
    <w:p w:rsidR="00EB782C"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Estilo10"/>
        <w:rPr>
          <w:lang w:val="en-US"/>
        </w:rPr>
      </w:pPr>
      <w:r w:rsidRPr="00383846">
        <w:rPr>
          <w:lang w:val="en-US"/>
        </w:rPr>
        <w:t>Institute</w:t>
      </w:r>
      <w:r w:rsidR="00B81C85">
        <w:rPr>
          <w:lang w:val="en-US"/>
        </w:rPr>
        <w:t xml:space="preserve"> </w:t>
      </w:r>
      <w:r w:rsidRPr="00383846">
        <w:rPr>
          <w:lang w:val="en-US"/>
        </w:rPr>
        <w:t>of</w:t>
      </w:r>
      <w:r w:rsidR="00B81C85">
        <w:rPr>
          <w:lang w:val="en-US"/>
        </w:rPr>
        <w:t xml:space="preserve"> </w:t>
      </w:r>
      <w:r w:rsidRPr="00383846">
        <w:rPr>
          <w:lang w:val="en-US"/>
        </w:rPr>
        <w:t>Internal</w:t>
      </w:r>
      <w:r w:rsidR="00B81C85">
        <w:rPr>
          <w:lang w:val="en-US"/>
        </w:rPr>
        <w:t xml:space="preserve"> </w:t>
      </w:r>
      <w:r w:rsidRPr="00383846">
        <w:rPr>
          <w:lang w:val="en-US"/>
        </w:rPr>
        <w:t>Auditors</w:t>
      </w:r>
      <w:r w:rsidR="00B81C85">
        <w:rPr>
          <w:lang w:val="en-US"/>
        </w:rPr>
        <w:t xml:space="preserve"> </w:t>
      </w:r>
      <w:r w:rsidRPr="00383846">
        <w:rPr>
          <w:lang w:val="en-US"/>
        </w:rPr>
        <w:t>(IIA)</w:t>
      </w:r>
      <w:r w:rsidR="00B81C85">
        <w:rPr>
          <w:lang w:val="en-US"/>
        </w:rPr>
        <w:t xml:space="preserve"> </w:t>
      </w:r>
      <w:r>
        <w:rPr>
          <w:lang w:val="en-US"/>
        </w:rPr>
        <w:t>–</w:t>
      </w:r>
      <w:r w:rsidR="00B81C85">
        <w:rPr>
          <w:lang w:val="en-US"/>
        </w:rPr>
        <w:t xml:space="preserve"> </w:t>
      </w:r>
      <w:r w:rsidRPr="00383846">
        <w:rPr>
          <w:lang w:val="en-US"/>
        </w:rPr>
        <w:t>Internacional</w:t>
      </w:r>
    </w:p>
    <w:p w:rsidR="00EB782C" w:rsidRPr="009017FF" w:rsidRDefault="00022E62" w:rsidP="00EB782C">
      <w:pPr>
        <w:pStyle w:val="Cuerpovademecum"/>
        <w:rPr>
          <w:lang w:val="en-US"/>
        </w:rPr>
      </w:pPr>
      <w:hyperlink r:id="rId328" w:history="1">
        <w:r w:rsidR="00EB782C" w:rsidRPr="009017FF">
          <w:rPr>
            <w:rStyle w:val="Hipervnculo"/>
            <w:lang w:val="en-US"/>
          </w:rPr>
          <w:t>Engineering</w:t>
        </w:r>
        <w:r w:rsidR="00B81C85">
          <w:rPr>
            <w:rStyle w:val="Hipervnculo"/>
            <w:lang w:val="en-US"/>
          </w:rPr>
          <w:t xml:space="preserve"> </w:t>
        </w:r>
        <w:r w:rsidR="00EB782C" w:rsidRPr="009017FF">
          <w:rPr>
            <w:rStyle w:val="Hipervnculo"/>
            <w:lang w:val="en-US"/>
          </w:rPr>
          <w:t>Career</w:t>
        </w:r>
        <w:r w:rsidR="00B81C85">
          <w:rPr>
            <w:rStyle w:val="Hipervnculo"/>
            <w:lang w:val="en-US"/>
          </w:rPr>
          <w:t xml:space="preserve"> </w:t>
        </w:r>
        <w:r w:rsidR="00EB782C" w:rsidRPr="009017FF">
          <w:rPr>
            <w:rStyle w:val="Hipervnculo"/>
            <w:lang w:val="en-US"/>
          </w:rPr>
          <w:t>Success</w:t>
        </w:r>
      </w:hyperlink>
    </w:p>
    <w:p w:rsidR="00EB782C" w:rsidRPr="009017FF" w:rsidRDefault="00022E62" w:rsidP="00EB782C">
      <w:pPr>
        <w:pStyle w:val="Cuerpovademecum"/>
        <w:rPr>
          <w:lang w:val="en-US"/>
        </w:rPr>
      </w:pPr>
      <w:hyperlink r:id="rId329" w:history="1">
        <w:r w:rsidR="00EB782C" w:rsidRPr="009017FF">
          <w:rPr>
            <w:rStyle w:val="Hipervnculo"/>
            <w:lang w:val="en-US"/>
          </w:rPr>
          <w:t>Blog:</w:t>
        </w:r>
        <w:r w:rsidR="00B81C85">
          <w:rPr>
            <w:rStyle w:val="Hipervnculo"/>
            <w:lang w:val="en-US"/>
          </w:rPr>
          <w:t xml:space="preserve"> </w:t>
        </w:r>
        <w:proofErr w:type="gramStart"/>
        <w:r w:rsidR="00EB782C" w:rsidRPr="009017FF">
          <w:rPr>
            <w:rStyle w:val="Hipervnculo"/>
            <w:lang w:val="en-US"/>
          </w:rPr>
          <w:t>5</w:t>
        </w:r>
        <w:proofErr w:type="gramEnd"/>
        <w:r w:rsidR="00B81C85">
          <w:rPr>
            <w:rStyle w:val="Hipervnculo"/>
            <w:lang w:val="en-US"/>
          </w:rPr>
          <w:t xml:space="preserve"> </w:t>
        </w:r>
        <w:r w:rsidR="00EB782C" w:rsidRPr="009017FF">
          <w:rPr>
            <w:rStyle w:val="Hipervnculo"/>
            <w:lang w:val="en-US"/>
          </w:rPr>
          <w:t>Sure</w:t>
        </w:r>
        <w:r w:rsidR="00B81C85">
          <w:rPr>
            <w:rStyle w:val="Hipervnculo"/>
            <w:lang w:val="en-US"/>
          </w:rPr>
          <w:t xml:space="preserve"> </w:t>
        </w:r>
        <w:r w:rsidR="00EB782C" w:rsidRPr="009017FF">
          <w:rPr>
            <w:rStyle w:val="Hipervnculo"/>
            <w:lang w:val="en-US"/>
          </w:rPr>
          <w:t>Signs</w:t>
        </w:r>
        <w:r w:rsidR="00B81C85">
          <w:rPr>
            <w:rStyle w:val="Hipervnculo"/>
            <w:lang w:val="en-US"/>
          </w:rPr>
          <w:t xml:space="preserve"> </w:t>
        </w:r>
        <w:r w:rsidR="00EB782C" w:rsidRPr="009017FF">
          <w:rPr>
            <w:rStyle w:val="Hipervnculo"/>
            <w:lang w:val="en-US"/>
          </w:rPr>
          <w:t>You</w:t>
        </w:r>
        <w:r w:rsidR="00B81C85">
          <w:rPr>
            <w:rStyle w:val="Hipervnculo"/>
            <w:lang w:val="en-US"/>
          </w:rPr>
          <w:t xml:space="preserve"> </w:t>
        </w:r>
        <w:r w:rsidR="00EB782C" w:rsidRPr="009017FF">
          <w:rPr>
            <w:rStyle w:val="Hipervnculo"/>
            <w:lang w:val="en-US"/>
          </w:rPr>
          <w:t>Are</w:t>
        </w:r>
        <w:r w:rsidR="00B81C85">
          <w:rPr>
            <w:rStyle w:val="Hipervnculo"/>
            <w:lang w:val="en-US"/>
          </w:rPr>
          <w:t xml:space="preserve"> </w:t>
        </w:r>
        <w:r w:rsidR="00EB782C" w:rsidRPr="009017FF">
          <w:rPr>
            <w:rStyle w:val="Hipervnculo"/>
            <w:lang w:val="en-US"/>
          </w:rPr>
          <w:t>Well-suited</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a</w:t>
        </w:r>
        <w:r w:rsidR="00B81C85">
          <w:rPr>
            <w:rStyle w:val="Hipervnculo"/>
            <w:lang w:val="en-US"/>
          </w:rPr>
          <w:t xml:space="preserve"> </w:t>
        </w:r>
        <w:r w:rsidR="00EB782C" w:rsidRPr="009017FF">
          <w:rPr>
            <w:rStyle w:val="Hipervnculo"/>
            <w:lang w:val="en-US"/>
          </w:rPr>
          <w:t>Career</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Auditing</w:t>
        </w:r>
      </w:hyperlink>
    </w:p>
    <w:p w:rsidR="00EB782C" w:rsidRPr="009017FF" w:rsidRDefault="00022E62" w:rsidP="00EB782C">
      <w:pPr>
        <w:pStyle w:val="Cuerpovademecum"/>
        <w:rPr>
          <w:lang w:val="en-US"/>
        </w:rPr>
      </w:pPr>
      <w:hyperlink r:id="rId330"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Auditors</w:t>
        </w:r>
        <w:r w:rsidR="00B81C85">
          <w:rPr>
            <w:rStyle w:val="Hipervnculo"/>
            <w:lang w:val="en-US"/>
          </w:rPr>
          <w:t xml:space="preserve"> </w:t>
        </w:r>
        <w:r w:rsidR="00EB782C" w:rsidRPr="009017FF">
          <w:rPr>
            <w:rStyle w:val="Hipervnculo"/>
            <w:lang w:val="en-US"/>
          </w:rPr>
          <w:t>Can</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Anything</w:t>
        </w:r>
        <w:r w:rsidR="00B81C85">
          <w:rPr>
            <w:rStyle w:val="Hipervnculo"/>
            <w:lang w:val="en-US"/>
          </w:rPr>
          <w:t xml:space="preserve"> </w:t>
        </w:r>
        <w:r w:rsidR="00EB782C" w:rsidRPr="009017FF">
          <w:rPr>
            <w:rStyle w:val="Hipervnculo"/>
            <w:lang w:val="en-US"/>
          </w:rPr>
          <w:t>—</w:t>
        </w:r>
        <w:r w:rsidR="00B81C85">
          <w:rPr>
            <w:rStyle w:val="Hipervnculo"/>
            <w:lang w:val="en-US"/>
          </w:rPr>
          <w:t xml:space="preserve"> </w:t>
        </w:r>
        <w:r w:rsidR="00EB782C" w:rsidRPr="009017FF">
          <w:rPr>
            <w:rStyle w:val="Hipervnculo"/>
            <w:lang w:val="en-US"/>
          </w:rPr>
          <w:t>but</w:t>
        </w:r>
        <w:r w:rsidR="00B81C85">
          <w:rPr>
            <w:rStyle w:val="Hipervnculo"/>
            <w:lang w:val="en-US"/>
          </w:rPr>
          <w:t xml:space="preserve"> </w:t>
        </w:r>
        <w:r w:rsidR="00EB782C" w:rsidRPr="009017FF">
          <w:rPr>
            <w:rStyle w:val="Hipervnculo"/>
            <w:lang w:val="en-US"/>
          </w:rPr>
          <w:t>Not</w:t>
        </w:r>
        <w:r w:rsidR="00B81C85">
          <w:rPr>
            <w:rStyle w:val="Hipervnculo"/>
            <w:lang w:val="en-US"/>
          </w:rPr>
          <w:t xml:space="preserve"> </w:t>
        </w:r>
        <w:r w:rsidR="00EB782C" w:rsidRPr="009017FF">
          <w:rPr>
            <w:rStyle w:val="Hipervnculo"/>
            <w:lang w:val="en-US"/>
          </w:rPr>
          <w:t>Everything</w:t>
        </w:r>
      </w:hyperlink>
    </w:p>
    <w:p w:rsidR="00EB782C" w:rsidRPr="009017FF" w:rsidRDefault="00022E62" w:rsidP="00EB782C">
      <w:pPr>
        <w:pStyle w:val="Cuerpovademecum"/>
        <w:rPr>
          <w:lang w:val="en-US"/>
        </w:rPr>
      </w:pPr>
      <w:hyperlink r:id="rId331" w:history="1">
        <w:r w:rsidR="00EB782C" w:rsidRPr="009017FF">
          <w:rPr>
            <w:rStyle w:val="Hipervnculo"/>
            <w:lang w:val="en-US"/>
          </w:rPr>
          <w:t>Blog-Toolboxes</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Building</w:t>
        </w:r>
        <w:r w:rsidR="00B81C85">
          <w:rPr>
            <w:rStyle w:val="Hipervnculo"/>
            <w:lang w:val="en-US"/>
          </w:rPr>
          <w:t xml:space="preserve"> </w:t>
        </w:r>
        <w:r w:rsidR="00EB782C" w:rsidRPr="009017FF">
          <w:rPr>
            <w:rStyle w:val="Hipervnculo"/>
            <w:lang w:val="en-US"/>
          </w:rPr>
          <w:t>a</w:t>
        </w:r>
        <w:r w:rsidR="00B81C85">
          <w:rPr>
            <w:rStyle w:val="Hipervnculo"/>
            <w:lang w:val="en-US"/>
          </w:rPr>
          <w:t xml:space="preserve"> </w:t>
        </w:r>
        <w:r w:rsidR="00EB782C" w:rsidRPr="009017FF">
          <w:rPr>
            <w:rStyle w:val="Hipervnculo"/>
            <w:lang w:val="en-US"/>
          </w:rPr>
          <w:t>Better</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Auditor</w:t>
        </w:r>
      </w:hyperlink>
    </w:p>
    <w:p w:rsidR="00EB782C" w:rsidRPr="009017FF" w:rsidRDefault="00022E62" w:rsidP="00EB782C">
      <w:pPr>
        <w:pStyle w:val="Cuerpovademecum"/>
        <w:rPr>
          <w:lang w:val="en-US"/>
        </w:rPr>
      </w:pPr>
      <w:hyperlink r:id="rId332" w:history="1">
        <w:r w:rsidR="00EB782C" w:rsidRPr="009017FF">
          <w:rPr>
            <w:rStyle w:val="Hipervnculo"/>
            <w:lang w:val="en-US"/>
          </w:rPr>
          <w:t>IIA</w:t>
        </w:r>
        <w:r w:rsidR="00B81C85">
          <w:rPr>
            <w:rStyle w:val="Hipervnculo"/>
            <w:lang w:val="en-US"/>
          </w:rPr>
          <w:t xml:space="preserve"> </w:t>
        </w:r>
        <w:r w:rsidR="00EB782C" w:rsidRPr="009017FF">
          <w:rPr>
            <w:rStyle w:val="Hipervnculo"/>
            <w:lang w:val="en-US"/>
          </w:rPr>
          <w:t>Enhances</w:t>
        </w:r>
        <w:r w:rsidR="00B81C85">
          <w:rPr>
            <w:rStyle w:val="Hipervnculo"/>
            <w:lang w:val="en-US"/>
          </w:rPr>
          <w:t xml:space="preserve"> </w:t>
        </w:r>
        <w:r w:rsidR="00EB782C" w:rsidRPr="009017FF">
          <w:rPr>
            <w:rStyle w:val="Hipervnculo"/>
            <w:lang w:val="en-US"/>
          </w:rPr>
          <w:t>Governance</w:t>
        </w:r>
        <w:r w:rsidR="00B81C85">
          <w:rPr>
            <w:rStyle w:val="Hipervnculo"/>
            <w:lang w:val="en-US"/>
          </w:rPr>
          <w:t xml:space="preserve"> </w:t>
        </w:r>
        <w:r w:rsidR="00EB782C" w:rsidRPr="009017FF">
          <w:rPr>
            <w:rStyle w:val="Hipervnculo"/>
            <w:lang w:val="en-US"/>
          </w:rPr>
          <w:t>Structure</w:t>
        </w:r>
      </w:hyperlink>
    </w:p>
    <w:p w:rsidR="00EB782C" w:rsidRPr="009017FF" w:rsidRDefault="00022E62" w:rsidP="00EB782C">
      <w:pPr>
        <w:pStyle w:val="Cuerpovademecum"/>
        <w:rPr>
          <w:lang w:val="en-US"/>
        </w:rPr>
      </w:pPr>
      <w:hyperlink r:id="rId333"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Role</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Picking</w:t>
        </w:r>
        <w:r w:rsidR="00B81C85">
          <w:rPr>
            <w:rStyle w:val="Hipervnculo"/>
            <w:lang w:val="en-US"/>
          </w:rPr>
          <w:t xml:space="preserve"> </w:t>
        </w:r>
        <w:r w:rsidR="00EB782C" w:rsidRPr="009017FF">
          <w:rPr>
            <w:rStyle w:val="Hipervnculo"/>
            <w:lang w:val="en-US"/>
          </w:rPr>
          <w:t>up</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Pieces</w:t>
        </w:r>
      </w:hyperlink>
    </w:p>
    <w:p w:rsidR="00EB782C" w:rsidRPr="009017FF" w:rsidRDefault="00022E62" w:rsidP="00EB782C">
      <w:pPr>
        <w:pStyle w:val="Cuerpovademecum"/>
        <w:rPr>
          <w:lang w:val="en-US"/>
        </w:rPr>
      </w:pPr>
      <w:hyperlink r:id="rId334"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Perils</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Donning</w:t>
        </w:r>
        <w:r w:rsidR="00B81C85">
          <w:rPr>
            <w:rStyle w:val="Hipervnculo"/>
            <w:lang w:val="en-US"/>
          </w:rPr>
          <w:t xml:space="preserve"> </w:t>
        </w:r>
        <w:r w:rsidR="00EB782C" w:rsidRPr="009017FF">
          <w:rPr>
            <w:rStyle w:val="Hipervnculo"/>
            <w:lang w:val="en-US"/>
          </w:rPr>
          <w:t>a</w:t>
        </w:r>
        <w:r w:rsidR="00B81C85">
          <w:rPr>
            <w:rStyle w:val="Hipervnculo"/>
            <w:lang w:val="en-US"/>
          </w:rPr>
          <w:t xml:space="preserve"> </w:t>
        </w:r>
        <w:r w:rsidR="00EB782C" w:rsidRPr="009017FF">
          <w:rPr>
            <w:rStyle w:val="Hipervnculo"/>
            <w:lang w:val="en-US"/>
          </w:rPr>
          <w:t>"Black</w:t>
        </w:r>
        <w:r w:rsidR="00B81C85">
          <w:rPr>
            <w:rStyle w:val="Hipervnculo"/>
            <w:lang w:val="en-US"/>
          </w:rPr>
          <w:t xml:space="preserve"> </w:t>
        </w:r>
        <w:r w:rsidR="00EB782C" w:rsidRPr="009017FF">
          <w:rPr>
            <w:rStyle w:val="Hipervnculo"/>
            <w:lang w:val="en-US"/>
          </w:rPr>
          <w:t>Hat"</w:t>
        </w:r>
      </w:hyperlink>
    </w:p>
    <w:p w:rsidR="00EB782C" w:rsidRPr="009017FF" w:rsidRDefault="00022E62" w:rsidP="00EB782C">
      <w:pPr>
        <w:pStyle w:val="Cuerpovademecum"/>
        <w:rPr>
          <w:lang w:val="en-US"/>
        </w:rPr>
      </w:pPr>
      <w:hyperlink r:id="rId335"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Defining</w:t>
        </w:r>
        <w:r w:rsidR="00B81C85">
          <w:rPr>
            <w:rStyle w:val="Hipervnculo"/>
            <w:lang w:val="en-US"/>
          </w:rPr>
          <w:t xml:space="preserve"> </w:t>
        </w:r>
        <w:r w:rsidR="00EB782C" w:rsidRPr="009017FF">
          <w:rPr>
            <w:rStyle w:val="Hipervnculo"/>
            <w:lang w:val="en-US"/>
          </w:rPr>
          <w:t>Moments</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an</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Career</w:t>
        </w:r>
      </w:hyperlink>
    </w:p>
    <w:p w:rsidR="00EB782C" w:rsidRPr="009017FF" w:rsidRDefault="00022E62" w:rsidP="00EB782C">
      <w:pPr>
        <w:pStyle w:val="Cuerpovademecum"/>
        <w:rPr>
          <w:lang w:val="en-US"/>
        </w:rPr>
      </w:pPr>
      <w:hyperlink r:id="rId336" w:history="1">
        <w:r w:rsidR="00EB782C" w:rsidRPr="009017FF">
          <w:rPr>
            <w:rStyle w:val="Hipervnculo"/>
            <w:lang w:val="en-US"/>
          </w:rPr>
          <w:t>New!</w:t>
        </w:r>
        <w:r w:rsidR="00B81C85">
          <w:rPr>
            <w:rStyle w:val="Hipervnculo"/>
            <w:lang w:val="en-US"/>
          </w:rPr>
          <w:t xml:space="preserve"> </w:t>
        </w:r>
        <w:r w:rsidR="00EB782C" w:rsidRPr="009017FF">
          <w:rPr>
            <w:rStyle w:val="Hipervnculo"/>
            <w:lang w:val="en-US"/>
          </w:rPr>
          <w:t>CBOK</w:t>
        </w:r>
        <w:r w:rsidR="00B81C85">
          <w:rPr>
            <w:rStyle w:val="Hipervnculo"/>
            <w:lang w:val="en-US"/>
          </w:rPr>
          <w:t xml:space="preserve"> </w:t>
        </w:r>
        <w:r w:rsidR="00EB782C" w:rsidRPr="009017FF">
          <w:rPr>
            <w:rStyle w:val="Hipervnculo"/>
            <w:lang w:val="en-US"/>
          </w:rPr>
          <w:t>Stakeholder</w:t>
        </w:r>
        <w:r w:rsidR="00B81C85">
          <w:rPr>
            <w:rStyle w:val="Hipervnculo"/>
            <w:lang w:val="en-US"/>
          </w:rPr>
          <w:t xml:space="preserve"> </w:t>
        </w:r>
        <w:r w:rsidR="00EB782C" w:rsidRPr="009017FF">
          <w:rPr>
            <w:rStyle w:val="Hipervnculo"/>
            <w:lang w:val="en-US"/>
          </w:rPr>
          <w:t>Report:</w:t>
        </w:r>
        <w:r w:rsidR="00B81C85">
          <w:rPr>
            <w:rStyle w:val="Hipervnculo"/>
            <w:lang w:val="en-US"/>
          </w:rPr>
          <w:t xml:space="preserve"> </w:t>
        </w:r>
        <w:r w:rsidR="00EB782C" w:rsidRPr="009017FF">
          <w:rPr>
            <w:rStyle w:val="Hipervnculo"/>
            <w:lang w:val="en-US"/>
          </w:rPr>
          <w:t>Auditing</w:t>
        </w:r>
        <w:r w:rsidR="00B81C85">
          <w:rPr>
            <w:rStyle w:val="Hipervnculo"/>
            <w:lang w:val="en-US"/>
          </w:rPr>
          <w:t xml:space="preserve"> </w:t>
        </w:r>
        <w:r w:rsidR="00EB782C" w:rsidRPr="009017FF">
          <w:rPr>
            <w:rStyle w:val="Hipervnculo"/>
            <w:lang w:val="en-US"/>
          </w:rPr>
          <w:t>Strategic</w:t>
        </w:r>
        <w:r w:rsidR="00B81C85">
          <w:rPr>
            <w:rStyle w:val="Hipervnculo"/>
            <w:lang w:val="en-US"/>
          </w:rPr>
          <w:t xml:space="preserve"> </w:t>
        </w:r>
        <w:r w:rsidR="00EB782C" w:rsidRPr="009017FF">
          <w:rPr>
            <w:rStyle w:val="Hipervnculo"/>
            <w:lang w:val="en-US"/>
          </w:rPr>
          <w:t>Risks:</w:t>
        </w:r>
        <w:r w:rsidR="00B81C85">
          <w:rPr>
            <w:rStyle w:val="Hipervnculo"/>
            <w:lang w:val="en-US"/>
          </w:rPr>
          <w:t xml:space="preserve"> </w:t>
        </w:r>
        <w:r w:rsidR="00EB782C" w:rsidRPr="009017FF">
          <w:rPr>
            <w:rStyle w:val="Hipervnculo"/>
            <w:lang w:val="en-US"/>
          </w:rPr>
          <w:t>Practical</w:t>
        </w:r>
        <w:r w:rsidR="00B81C85">
          <w:rPr>
            <w:rStyle w:val="Hipervnculo"/>
            <w:lang w:val="en-US"/>
          </w:rPr>
          <w:t xml:space="preserve"> </w:t>
        </w:r>
        <w:r w:rsidR="00EB782C" w:rsidRPr="009017FF">
          <w:rPr>
            <w:rStyle w:val="Hipervnculo"/>
            <w:lang w:val="en-US"/>
          </w:rPr>
          <w:t>Insights</w:t>
        </w:r>
        <w:r w:rsidR="00B81C85">
          <w:rPr>
            <w:rStyle w:val="Hipervnculo"/>
            <w:lang w:val="en-US"/>
          </w:rPr>
          <w:t xml:space="preserve"> </w:t>
        </w:r>
        <w:r w:rsidR="00EB782C" w:rsidRPr="009017FF">
          <w:rPr>
            <w:rStyle w:val="Hipervnculo"/>
            <w:lang w:val="en-US"/>
          </w:rPr>
          <w:t>from</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Leaders</w:t>
        </w:r>
      </w:hyperlink>
    </w:p>
    <w:p w:rsidR="00EB782C" w:rsidRPr="009017FF" w:rsidRDefault="00022E62" w:rsidP="00EB782C">
      <w:pPr>
        <w:pStyle w:val="Cuerpovademecum"/>
        <w:rPr>
          <w:lang w:val="en-US"/>
        </w:rPr>
      </w:pPr>
      <w:hyperlink r:id="rId337" w:history="1">
        <w:r w:rsidR="00EB782C" w:rsidRPr="009017FF">
          <w:rPr>
            <w:rStyle w:val="Hipervnculo"/>
            <w:lang w:val="en-US"/>
          </w:rPr>
          <w:t>COSO</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IIA</w:t>
        </w:r>
        <w:r w:rsidR="00B81C85">
          <w:rPr>
            <w:rStyle w:val="Hipervnculo"/>
            <w:lang w:val="en-US"/>
          </w:rPr>
          <w:t xml:space="preserve"> </w:t>
        </w:r>
        <w:r w:rsidR="00EB782C" w:rsidRPr="009017FF">
          <w:rPr>
            <w:rStyle w:val="Hipervnculo"/>
            <w:lang w:val="en-US"/>
          </w:rPr>
          <w:t>Announce</w:t>
        </w:r>
        <w:r w:rsidR="00B81C85">
          <w:rPr>
            <w:rStyle w:val="Hipervnculo"/>
            <w:lang w:val="en-US"/>
          </w:rPr>
          <w:t xml:space="preserve"> </w:t>
        </w:r>
        <w:r w:rsidR="00EB782C" w:rsidRPr="009017FF">
          <w:rPr>
            <w:rStyle w:val="Hipervnculo"/>
            <w:lang w:val="en-US"/>
          </w:rPr>
          <w:t>ERM</w:t>
        </w:r>
        <w:r w:rsidR="00B81C85">
          <w:rPr>
            <w:rStyle w:val="Hipervnculo"/>
            <w:lang w:val="en-US"/>
          </w:rPr>
          <w:t xml:space="preserve"> </w:t>
        </w:r>
        <w:r w:rsidR="00EB782C" w:rsidRPr="009017FF">
          <w:rPr>
            <w:rStyle w:val="Hipervnculo"/>
            <w:lang w:val="en-US"/>
          </w:rPr>
          <w:t>Certificate</w:t>
        </w:r>
      </w:hyperlink>
    </w:p>
    <w:p w:rsidR="00EB782C" w:rsidRPr="009017FF" w:rsidRDefault="00022E62" w:rsidP="00EB782C">
      <w:pPr>
        <w:pStyle w:val="Cuerpovademecum"/>
        <w:rPr>
          <w:lang w:val="en-US"/>
        </w:rPr>
      </w:pPr>
      <w:hyperlink r:id="rId338" w:history="1">
        <w:r w:rsidR="00EB782C" w:rsidRPr="009017FF">
          <w:rPr>
            <w:rStyle w:val="Hipervnculo"/>
            <w:lang w:val="en-US"/>
          </w:rPr>
          <w:t>Chambers'</w:t>
        </w:r>
        <w:r w:rsidR="00B81C85">
          <w:rPr>
            <w:rStyle w:val="Hipervnculo"/>
            <w:lang w:val="en-US"/>
          </w:rPr>
          <w:t xml:space="preserve"> </w:t>
        </w:r>
        <w:r w:rsidR="00EB782C" w:rsidRPr="009017FF">
          <w:rPr>
            <w:rStyle w:val="Hipervnculo"/>
            <w:lang w:val="en-US"/>
          </w:rPr>
          <w:t>Blog:</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Must</w:t>
        </w:r>
        <w:r w:rsidR="00B81C85">
          <w:rPr>
            <w:rStyle w:val="Hipervnculo"/>
            <w:lang w:val="en-US"/>
          </w:rPr>
          <w:t xml:space="preserve"> </w:t>
        </w:r>
        <w:r w:rsidR="00EB782C" w:rsidRPr="009017FF">
          <w:rPr>
            <w:rStyle w:val="Hipervnculo"/>
            <w:lang w:val="en-US"/>
          </w:rPr>
          <w:t>Connect</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Dots,</w:t>
        </w:r>
        <w:r w:rsidR="00B81C85">
          <w:rPr>
            <w:rStyle w:val="Hipervnculo"/>
            <w:lang w:val="en-US"/>
          </w:rPr>
          <w:t xml:space="preserve"> </w:t>
        </w:r>
        <w:proofErr w:type="gramStart"/>
        <w:r w:rsidR="00EB782C" w:rsidRPr="009017FF">
          <w:rPr>
            <w:rStyle w:val="Hipervnculo"/>
            <w:lang w:val="en-US"/>
          </w:rPr>
          <w:t>Then</w:t>
        </w:r>
        <w:proofErr w:type="gramEnd"/>
        <w:r w:rsidR="00B81C85">
          <w:rPr>
            <w:rStyle w:val="Hipervnculo"/>
            <w:lang w:val="en-US"/>
          </w:rPr>
          <w:t xml:space="preserve"> </w:t>
        </w:r>
        <w:r w:rsidR="00EB782C" w:rsidRPr="009017FF">
          <w:rPr>
            <w:rStyle w:val="Hipervnculo"/>
            <w:lang w:val="en-US"/>
          </w:rPr>
          <w:t>Shine</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Light</w:t>
        </w:r>
      </w:hyperlink>
    </w:p>
    <w:p w:rsidR="00EB782C" w:rsidRPr="009017FF" w:rsidRDefault="00022E62" w:rsidP="00EB782C">
      <w:pPr>
        <w:pStyle w:val="Cuerpovademecum"/>
        <w:rPr>
          <w:lang w:val="en-US"/>
        </w:rPr>
      </w:pPr>
      <w:hyperlink r:id="rId339" w:history="1">
        <w:r w:rsidR="00EB782C" w:rsidRPr="009017FF">
          <w:rPr>
            <w:rStyle w:val="Hipervnculo"/>
            <w:lang w:val="en-US"/>
          </w:rPr>
          <w:t>2017</w:t>
        </w:r>
        <w:r w:rsidR="00B81C85">
          <w:rPr>
            <w:rStyle w:val="Hipervnculo"/>
            <w:lang w:val="en-US"/>
          </w:rPr>
          <w:t xml:space="preserve"> </w:t>
        </w:r>
        <w:r w:rsidR="00EB782C" w:rsidRPr="009017FF">
          <w:rPr>
            <w:rStyle w:val="Hipervnculo"/>
            <w:lang w:val="en-US"/>
          </w:rPr>
          <w:t>Annual</w:t>
        </w:r>
        <w:r w:rsidR="00B81C85">
          <w:rPr>
            <w:rStyle w:val="Hipervnculo"/>
            <w:lang w:val="en-US"/>
          </w:rPr>
          <w:t xml:space="preserve"> </w:t>
        </w:r>
        <w:r w:rsidR="00EB782C" w:rsidRPr="009017FF">
          <w:rPr>
            <w:rStyle w:val="Hipervnculo"/>
            <w:lang w:val="en-US"/>
          </w:rPr>
          <w:t>Report</w:t>
        </w:r>
        <w:r w:rsidR="00B81C85">
          <w:rPr>
            <w:rStyle w:val="Hipervnculo"/>
            <w:lang w:val="en-US"/>
          </w:rPr>
          <w:t xml:space="preserve"> </w:t>
        </w:r>
        <w:r w:rsidR="00EB782C" w:rsidRPr="009017FF">
          <w:rPr>
            <w:rStyle w:val="Hipervnculo"/>
            <w:lang w:val="en-US"/>
          </w:rPr>
          <w:t>Now</w:t>
        </w:r>
        <w:r w:rsidR="00B81C85">
          <w:rPr>
            <w:rStyle w:val="Hipervnculo"/>
            <w:lang w:val="en-US"/>
          </w:rPr>
          <w:t xml:space="preserve"> </w:t>
        </w:r>
        <w:r w:rsidR="00EB782C" w:rsidRPr="009017FF">
          <w:rPr>
            <w:rStyle w:val="Hipervnculo"/>
            <w:lang w:val="en-US"/>
          </w:rPr>
          <w:t>Available:</w:t>
        </w:r>
        <w:r w:rsidR="00B81C85">
          <w:rPr>
            <w:rStyle w:val="Hipervnculo"/>
            <w:lang w:val="en-US"/>
          </w:rPr>
          <w:t xml:space="preserve"> </w:t>
        </w:r>
        <w:r w:rsidR="00EB782C" w:rsidRPr="009017FF">
          <w:rPr>
            <w:rStyle w:val="Hipervnculo"/>
            <w:lang w:val="en-US"/>
          </w:rPr>
          <w:t>Blueprint</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Future</w:t>
        </w:r>
      </w:hyperlink>
    </w:p>
    <w:p w:rsidR="00EB782C" w:rsidRPr="009017FF" w:rsidRDefault="00022E62" w:rsidP="00EB782C">
      <w:pPr>
        <w:pStyle w:val="Cuerpovademecum"/>
        <w:rPr>
          <w:lang w:val="en-US"/>
        </w:rPr>
      </w:pPr>
      <w:hyperlink r:id="rId340"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C-Suite</w:t>
        </w:r>
        <w:r w:rsidR="00B81C85">
          <w:rPr>
            <w:rStyle w:val="Hipervnculo"/>
            <w:lang w:val="en-US"/>
          </w:rPr>
          <w:t xml:space="preserve"> </w:t>
        </w:r>
        <w:r w:rsidR="00EB782C" w:rsidRPr="009017FF">
          <w:rPr>
            <w:rStyle w:val="Hipervnculo"/>
            <w:lang w:val="en-US"/>
          </w:rPr>
          <w:t>Owes</w:t>
        </w:r>
        <w:r w:rsidR="00B81C85">
          <w:rPr>
            <w:rStyle w:val="Hipervnculo"/>
            <w:lang w:val="en-US"/>
          </w:rPr>
          <w:t xml:space="preserve"> </w:t>
        </w:r>
        <w:r w:rsidR="00EB782C" w:rsidRPr="009017FF">
          <w:rPr>
            <w:rStyle w:val="Hipervnculo"/>
            <w:lang w:val="en-US"/>
          </w:rPr>
          <w:t>More</w:t>
        </w:r>
        <w:r w:rsidR="00B81C85">
          <w:rPr>
            <w:rStyle w:val="Hipervnculo"/>
            <w:lang w:val="en-US"/>
          </w:rPr>
          <w:t xml:space="preserve"> </w:t>
        </w:r>
        <w:proofErr w:type="gramStart"/>
        <w:r w:rsidR="00EB782C" w:rsidRPr="009017FF">
          <w:rPr>
            <w:rStyle w:val="Hipervnculo"/>
            <w:lang w:val="en-US"/>
          </w:rPr>
          <w:t>Than</w:t>
        </w:r>
        <w:proofErr w:type="gramEnd"/>
        <w:r w:rsidR="00B81C85">
          <w:rPr>
            <w:rStyle w:val="Hipervnculo"/>
            <w:lang w:val="en-US"/>
          </w:rPr>
          <w:t xml:space="preserve"> </w:t>
        </w:r>
        <w:r w:rsidR="00EB782C" w:rsidRPr="009017FF">
          <w:rPr>
            <w:rStyle w:val="Hipervnculo"/>
            <w:lang w:val="en-US"/>
          </w:rPr>
          <w:t>Simple</w:t>
        </w:r>
        <w:r w:rsidR="00B81C85">
          <w:rPr>
            <w:rStyle w:val="Hipervnculo"/>
            <w:lang w:val="en-US"/>
          </w:rPr>
          <w:t xml:space="preserve"> </w:t>
        </w:r>
        <w:r w:rsidR="00EB782C" w:rsidRPr="009017FF">
          <w:rPr>
            <w:rStyle w:val="Hipervnculo"/>
            <w:lang w:val="en-US"/>
          </w:rPr>
          <w:t>Awareness</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Reports</w:t>
        </w:r>
      </w:hyperlink>
    </w:p>
    <w:p w:rsidR="00EB782C" w:rsidRPr="009017FF" w:rsidRDefault="00022E62" w:rsidP="00EB782C">
      <w:pPr>
        <w:pStyle w:val="Cuerpovademecum"/>
        <w:rPr>
          <w:lang w:val="en-US"/>
        </w:rPr>
      </w:pPr>
      <w:hyperlink r:id="rId341" w:history="1">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Foundation</w:t>
        </w:r>
        <w:r w:rsidR="00B81C85">
          <w:rPr>
            <w:rStyle w:val="Hipervnculo"/>
            <w:lang w:val="en-US"/>
          </w:rPr>
          <w:t xml:space="preserve"> </w:t>
        </w:r>
        <w:r w:rsidR="00EB782C" w:rsidRPr="009017FF">
          <w:rPr>
            <w:rStyle w:val="Hipervnculo"/>
            <w:lang w:val="en-US"/>
          </w:rPr>
          <w:t>Releases</w:t>
        </w:r>
        <w:r w:rsidR="00B81C85">
          <w:rPr>
            <w:rStyle w:val="Hipervnculo"/>
            <w:lang w:val="en-US"/>
          </w:rPr>
          <w:t xml:space="preserve"> </w:t>
        </w:r>
        <w:r w:rsidR="00EB782C" w:rsidRPr="009017FF">
          <w:rPr>
            <w:rStyle w:val="Hipervnculo"/>
            <w:lang w:val="en-US"/>
          </w:rPr>
          <w:t>New</w:t>
        </w:r>
        <w:r w:rsidR="00B81C85">
          <w:rPr>
            <w:rStyle w:val="Hipervnculo"/>
            <w:lang w:val="en-US"/>
          </w:rPr>
          <w:t xml:space="preserve"> </w:t>
        </w:r>
        <w:r w:rsidR="00EB782C" w:rsidRPr="009017FF">
          <w:rPr>
            <w:rStyle w:val="Hipervnculo"/>
            <w:lang w:val="en-US"/>
          </w:rPr>
          <w:t>Anti-Bribery</w:t>
        </w:r>
        <w:r w:rsidR="00B81C85">
          <w:rPr>
            <w:rStyle w:val="Hipervnculo"/>
            <w:lang w:val="en-US"/>
          </w:rPr>
          <w:t xml:space="preserve"> </w:t>
        </w:r>
        <w:r w:rsidR="00EB782C" w:rsidRPr="009017FF">
          <w:rPr>
            <w:rStyle w:val="Hipervnculo"/>
            <w:lang w:val="en-US"/>
          </w:rPr>
          <w:t>Report</w:t>
        </w:r>
      </w:hyperlink>
    </w:p>
    <w:p w:rsidR="00EB782C" w:rsidRPr="009017FF" w:rsidRDefault="00022E62" w:rsidP="00EB782C">
      <w:pPr>
        <w:pStyle w:val="Cuerpovademecum"/>
        <w:rPr>
          <w:lang w:val="en-US"/>
        </w:rPr>
      </w:pPr>
      <w:hyperlink r:id="rId342" w:history="1">
        <w:r w:rsidR="00EB782C" w:rsidRPr="009017FF">
          <w:rPr>
            <w:rStyle w:val="Hipervnculo"/>
            <w:lang w:val="en-US"/>
          </w:rPr>
          <w:t>IIA</w:t>
        </w:r>
        <w:r w:rsidR="00B81C85">
          <w:rPr>
            <w:rStyle w:val="Hipervnculo"/>
            <w:lang w:val="en-US"/>
          </w:rPr>
          <w:t xml:space="preserve"> </w:t>
        </w:r>
        <w:r w:rsidR="00EB782C" w:rsidRPr="009017FF">
          <w:rPr>
            <w:rStyle w:val="Hipervnculo"/>
            <w:lang w:val="en-US"/>
          </w:rPr>
          <w:t>Recognizes</w:t>
        </w:r>
        <w:r w:rsidR="00B81C85">
          <w:rPr>
            <w:rStyle w:val="Hipervnculo"/>
            <w:lang w:val="en-US"/>
          </w:rPr>
          <w:t xml:space="preserve"> </w:t>
        </w:r>
        <w:r w:rsidR="00EB782C" w:rsidRPr="009017FF">
          <w:rPr>
            <w:rStyle w:val="Hipervnculo"/>
            <w:lang w:val="en-US"/>
          </w:rPr>
          <w:t>150,000th</w:t>
        </w:r>
        <w:r w:rsidR="00B81C85">
          <w:rPr>
            <w:rStyle w:val="Hipervnculo"/>
            <w:lang w:val="en-US"/>
          </w:rPr>
          <w:t xml:space="preserve"> </w:t>
        </w:r>
        <w:r w:rsidR="00EB782C" w:rsidRPr="009017FF">
          <w:rPr>
            <w:rStyle w:val="Hipervnculo"/>
            <w:lang w:val="en-US"/>
          </w:rPr>
          <w:t>CIA</w:t>
        </w:r>
        <w:r w:rsidR="00B81C85">
          <w:rPr>
            <w:rStyle w:val="Hipervnculo"/>
            <w:lang w:val="en-US"/>
          </w:rPr>
          <w:t xml:space="preserve"> </w:t>
        </w:r>
        <w:r w:rsidR="00EB782C" w:rsidRPr="009017FF">
          <w:rPr>
            <w:rStyle w:val="Hipervnculo"/>
            <w:lang w:val="en-US"/>
          </w:rPr>
          <w:t>Recipient</w:t>
        </w:r>
        <w:r w:rsidR="00B81C85">
          <w:rPr>
            <w:rStyle w:val="Hipervnculo"/>
            <w:lang w:val="en-US"/>
          </w:rPr>
          <w:t xml:space="preserve"> </w:t>
        </w:r>
        <w:proofErr w:type="gramStart"/>
        <w:r w:rsidR="00EB782C" w:rsidRPr="009017FF">
          <w:rPr>
            <w:rStyle w:val="Hipervnculo"/>
            <w:lang w:val="en-US"/>
          </w:rPr>
          <w:t>As</w:t>
        </w:r>
        <w:proofErr w:type="gramEnd"/>
        <w:r w:rsidR="00B81C85">
          <w:rPr>
            <w:rStyle w:val="Hipervnculo"/>
            <w:lang w:val="en-US"/>
          </w:rPr>
          <w:t xml:space="preserve"> </w:t>
        </w:r>
        <w:r w:rsidR="00EB782C" w:rsidRPr="009017FF">
          <w:rPr>
            <w:rStyle w:val="Hipervnculo"/>
            <w:lang w:val="en-US"/>
          </w:rPr>
          <w:t>Growth</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Certification</w:t>
        </w:r>
        <w:r w:rsidR="00B81C85">
          <w:rPr>
            <w:rStyle w:val="Hipervnculo"/>
            <w:lang w:val="en-US"/>
          </w:rPr>
          <w:t xml:space="preserve"> </w:t>
        </w:r>
        <w:r w:rsidR="00EB782C" w:rsidRPr="009017FF">
          <w:rPr>
            <w:rStyle w:val="Hipervnculo"/>
            <w:lang w:val="en-US"/>
          </w:rPr>
          <w:t>Standard</w:t>
        </w:r>
        <w:r w:rsidR="00B81C85">
          <w:rPr>
            <w:rStyle w:val="Hipervnculo"/>
            <w:lang w:val="en-US"/>
          </w:rPr>
          <w:t xml:space="preserve"> </w:t>
        </w:r>
        <w:r w:rsidR="00EB782C" w:rsidRPr="009017FF">
          <w:rPr>
            <w:rStyle w:val="Hipervnculo"/>
            <w:lang w:val="en-US"/>
          </w:rPr>
          <w:t>Soars</w:t>
        </w:r>
      </w:hyperlink>
    </w:p>
    <w:p w:rsidR="00EB782C" w:rsidRPr="009017FF" w:rsidRDefault="00022E62" w:rsidP="00EB782C">
      <w:pPr>
        <w:pStyle w:val="Cuerpovademecum"/>
        <w:rPr>
          <w:lang w:val="en-US"/>
        </w:rPr>
      </w:pPr>
      <w:hyperlink r:id="rId343" w:history="1">
        <w:r w:rsidR="00EB782C" w:rsidRPr="009017FF">
          <w:rPr>
            <w:rStyle w:val="Hipervnculo"/>
            <w:lang w:val="en-US"/>
          </w:rPr>
          <w:t>IIA’s</w:t>
        </w:r>
        <w:r w:rsidR="00B81C85">
          <w:rPr>
            <w:rStyle w:val="Hipervnculo"/>
            <w:lang w:val="en-US"/>
          </w:rPr>
          <w:t xml:space="preserve"> </w:t>
        </w:r>
        <w:r w:rsidR="00EB782C" w:rsidRPr="009017FF">
          <w:rPr>
            <w:rStyle w:val="Hipervnculo"/>
            <w:lang w:val="en-US"/>
          </w:rPr>
          <w:t>Global</w:t>
        </w:r>
        <w:r w:rsidR="00B81C85">
          <w:rPr>
            <w:rStyle w:val="Hipervnculo"/>
            <w:lang w:val="en-US"/>
          </w:rPr>
          <w:t xml:space="preserve"> </w:t>
        </w:r>
        <w:r w:rsidR="00EB782C" w:rsidRPr="009017FF">
          <w:rPr>
            <w:rStyle w:val="Hipervnculo"/>
            <w:lang w:val="en-US"/>
          </w:rPr>
          <w:t>Perspectives</w:t>
        </w:r>
        <w:r w:rsidR="00B81C85">
          <w:rPr>
            <w:rStyle w:val="Hipervnculo"/>
            <w:lang w:val="en-US"/>
          </w:rPr>
          <w:t xml:space="preserve"> </w:t>
        </w:r>
        <w:r w:rsidR="00EB782C" w:rsidRPr="009017FF">
          <w:rPr>
            <w:rStyle w:val="Hipervnculo"/>
            <w:lang w:val="en-US"/>
          </w:rPr>
          <w:t>&amp;</w:t>
        </w:r>
        <w:r w:rsidR="00B81C85">
          <w:rPr>
            <w:rStyle w:val="Hipervnculo"/>
            <w:lang w:val="en-US"/>
          </w:rPr>
          <w:t xml:space="preserve"> </w:t>
        </w:r>
        <w:r w:rsidR="00EB782C" w:rsidRPr="009017FF">
          <w:rPr>
            <w:rStyle w:val="Hipervnculo"/>
            <w:lang w:val="en-US"/>
          </w:rPr>
          <w:t>Insights</w:t>
        </w:r>
        <w:r w:rsidR="00B81C85">
          <w:rPr>
            <w:rStyle w:val="Hipervnculo"/>
            <w:lang w:val="en-US"/>
          </w:rPr>
          <w:t xml:space="preserve"> </w:t>
        </w:r>
        <w:r w:rsidR="00EB782C" w:rsidRPr="009017FF">
          <w:rPr>
            <w:rStyle w:val="Hipervnculo"/>
            <w:lang w:val="en-US"/>
          </w:rPr>
          <w:t>Highlights</w:t>
        </w:r>
        <w:r w:rsidR="00B81C85">
          <w:rPr>
            <w:rStyle w:val="Hipervnculo"/>
            <w:lang w:val="en-US"/>
          </w:rPr>
          <w:t xml:space="preserve"> </w:t>
        </w:r>
        <w:r w:rsidR="00EB782C" w:rsidRPr="009017FF">
          <w:rPr>
            <w:rStyle w:val="Hipervnculo"/>
            <w:lang w:val="en-US"/>
          </w:rPr>
          <w:t>Top</w:t>
        </w:r>
        <w:r w:rsidR="00B81C85">
          <w:rPr>
            <w:rStyle w:val="Hipervnculo"/>
            <w:lang w:val="en-US"/>
          </w:rPr>
          <w:t xml:space="preserve"> </w:t>
        </w:r>
        <w:r w:rsidR="00EB782C" w:rsidRPr="009017FF">
          <w:rPr>
            <w:rStyle w:val="Hipervnculo"/>
            <w:lang w:val="en-US"/>
          </w:rPr>
          <w:t>Risks</w:t>
        </w:r>
        <w:r w:rsidR="00B81C85">
          <w:rPr>
            <w:rStyle w:val="Hipervnculo"/>
            <w:lang w:val="en-US"/>
          </w:rPr>
          <w:t xml:space="preserve"> </w:t>
        </w:r>
        <w:r w:rsidR="00EB782C" w:rsidRPr="009017FF">
          <w:rPr>
            <w:rStyle w:val="Hipervnculo"/>
            <w:lang w:val="en-US"/>
          </w:rPr>
          <w:t>Facing</w:t>
        </w:r>
        <w:r w:rsidR="00B81C85">
          <w:rPr>
            <w:rStyle w:val="Hipervnculo"/>
            <w:lang w:val="en-US"/>
          </w:rPr>
          <w:t xml:space="preserve"> </w:t>
        </w:r>
        <w:r w:rsidR="00EB782C" w:rsidRPr="009017FF">
          <w:rPr>
            <w:rStyle w:val="Hipervnculo"/>
            <w:lang w:val="en-US"/>
          </w:rPr>
          <w:t>CAEs</w:t>
        </w:r>
      </w:hyperlink>
    </w:p>
    <w:p w:rsidR="00EB782C" w:rsidRPr="009017FF" w:rsidRDefault="00022E62" w:rsidP="00EB782C">
      <w:pPr>
        <w:pStyle w:val="Cuerpovademecum"/>
        <w:rPr>
          <w:lang w:val="en-US"/>
        </w:rPr>
      </w:pPr>
      <w:hyperlink r:id="rId344" w:history="1">
        <w:r w:rsidR="00EB782C" w:rsidRPr="009017FF">
          <w:rPr>
            <w:rStyle w:val="Hipervnculo"/>
            <w:lang w:val="en-US"/>
          </w:rPr>
          <w:t>Public</w:t>
        </w:r>
        <w:r w:rsidR="00B81C85">
          <w:rPr>
            <w:rStyle w:val="Hipervnculo"/>
            <w:lang w:val="en-US"/>
          </w:rPr>
          <w:t xml:space="preserve"> </w:t>
        </w:r>
        <w:r w:rsidR="00EB782C" w:rsidRPr="009017FF">
          <w:rPr>
            <w:rStyle w:val="Hipervnculo"/>
            <w:lang w:val="en-US"/>
          </w:rPr>
          <w:t>Sector</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Center</w:t>
        </w:r>
        <w:r w:rsidR="00B81C85">
          <w:rPr>
            <w:rStyle w:val="Hipervnculo"/>
            <w:lang w:val="en-US"/>
          </w:rPr>
          <w:t xml:space="preserve"> </w:t>
        </w:r>
        <w:r w:rsidR="00EB782C" w:rsidRPr="009017FF">
          <w:rPr>
            <w:rStyle w:val="Hipervnculo"/>
            <w:lang w:val="en-US"/>
          </w:rPr>
          <w:t>Debuts</w:t>
        </w:r>
      </w:hyperlink>
    </w:p>
    <w:p w:rsidR="00EB782C" w:rsidRPr="009017FF" w:rsidRDefault="00022E62" w:rsidP="00EB782C">
      <w:pPr>
        <w:pStyle w:val="Cuerpovademecum"/>
        <w:rPr>
          <w:lang w:val="en-US"/>
        </w:rPr>
      </w:pPr>
      <w:hyperlink r:id="rId345" w:history="1">
        <w:r w:rsidR="00EB782C" w:rsidRPr="009017FF">
          <w:rPr>
            <w:rStyle w:val="Hipervnculo"/>
            <w:lang w:val="en-US"/>
          </w:rPr>
          <w:t>New</w:t>
        </w:r>
        <w:r w:rsidR="00B81C85">
          <w:rPr>
            <w:rStyle w:val="Hipervnculo"/>
            <w:lang w:val="en-US"/>
          </w:rPr>
          <w:t xml:space="preserve"> </w:t>
        </w:r>
        <w:r w:rsidR="00EB782C" w:rsidRPr="009017FF">
          <w:rPr>
            <w:rStyle w:val="Hipervnculo"/>
            <w:lang w:val="en-US"/>
          </w:rPr>
          <w:t>Guidance</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Auditing</w:t>
        </w:r>
        <w:r w:rsidR="00B81C85">
          <w:rPr>
            <w:rStyle w:val="Hipervnculo"/>
            <w:lang w:val="en-US"/>
          </w:rPr>
          <w:t xml:space="preserve"> </w:t>
        </w:r>
        <w:r w:rsidR="00EB782C" w:rsidRPr="009017FF">
          <w:rPr>
            <w:rStyle w:val="Hipervnculo"/>
            <w:lang w:val="en-US"/>
          </w:rPr>
          <w:t>Capital</w:t>
        </w:r>
        <w:r w:rsidR="00B81C85">
          <w:rPr>
            <w:rStyle w:val="Hipervnculo"/>
            <w:lang w:val="en-US"/>
          </w:rPr>
          <w:t xml:space="preserve"> </w:t>
        </w:r>
        <w:r w:rsidR="00EB782C" w:rsidRPr="009017FF">
          <w:rPr>
            <w:rStyle w:val="Hipervnculo"/>
            <w:lang w:val="en-US"/>
          </w:rPr>
          <w:t>Adequacy</w:t>
        </w:r>
      </w:hyperlink>
    </w:p>
    <w:p w:rsidR="00EB782C" w:rsidRPr="009017FF" w:rsidRDefault="00022E62" w:rsidP="00EB782C">
      <w:pPr>
        <w:pStyle w:val="Cuerpovademecum"/>
        <w:rPr>
          <w:lang w:val="en-US"/>
        </w:rPr>
      </w:pPr>
      <w:hyperlink r:id="rId346"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Role</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Fighting</w:t>
        </w:r>
        <w:r w:rsidR="00B81C85">
          <w:rPr>
            <w:rStyle w:val="Hipervnculo"/>
            <w:lang w:val="en-US"/>
          </w:rPr>
          <w:t xml:space="preserve"> </w:t>
        </w:r>
        <w:r w:rsidR="00EB782C" w:rsidRPr="009017FF">
          <w:rPr>
            <w:rStyle w:val="Hipervnculo"/>
            <w:lang w:val="en-US"/>
          </w:rPr>
          <w:t>Bribery</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Corruption</w:t>
        </w:r>
      </w:hyperlink>
    </w:p>
    <w:p w:rsidR="00EB782C" w:rsidRPr="009017FF" w:rsidRDefault="00022E62" w:rsidP="00EB782C">
      <w:pPr>
        <w:pStyle w:val="Cuerpovademecum"/>
        <w:rPr>
          <w:lang w:val="en-US"/>
        </w:rPr>
      </w:pPr>
      <w:hyperlink r:id="rId347" w:history="1">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Foundation</w:t>
        </w:r>
        <w:r w:rsidR="00B81C85">
          <w:rPr>
            <w:rStyle w:val="Hipervnculo"/>
            <w:lang w:val="en-US"/>
          </w:rPr>
          <w:t xml:space="preserve"> </w:t>
        </w:r>
        <w:r w:rsidR="00EB782C" w:rsidRPr="009017FF">
          <w:rPr>
            <w:rStyle w:val="Hipervnculo"/>
            <w:lang w:val="en-US"/>
          </w:rPr>
          <w:t>Releases</w:t>
        </w:r>
        <w:r w:rsidR="00B81C85">
          <w:rPr>
            <w:rStyle w:val="Hipervnculo"/>
            <w:lang w:val="en-US"/>
          </w:rPr>
          <w:t xml:space="preserve"> </w:t>
        </w:r>
        <w:r w:rsidR="00EB782C" w:rsidRPr="009017FF">
          <w:rPr>
            <w:rStyle w:val="Hipervnculo"/>
            <w:lang w:val="en-US"/>
          </w:rPr>
          <w:t>New</w:t>
        </w:r>
        <w:r w:rsidR="00B81C85">
          <w:rPr>
            <w:rStyle w:val="Hipervnculo"/>
            <w:lang w:val="en-US"/>
          </w:rPr>
          <w:t xml:space="preserve"> </w:t>
        </w:r>
        <w:r w:rsidR="00EB782C" w:rsidRPr="009017FF">
          <w:rPr>
            <w:rStyle w:val="Hipervnculo"/>
            <w:lang w:val="en-US"/>
          </w:rPr>
          <w:t>Artificial</w:t>
        </w:r>
        <w:r w:rsidR="00B81C85">
          <w:rPr>
            <w:rStyle w:val="Hipervnculo"/>
            <w:lang w:val="en-US"/>
          </w:rPr>
          <w:t xml:space="preserve"> </w:t>
        </w:r>
        <w:r w:rsidR="00EB782C" w:rsidRPr="009017FF">
          <w:rPr>
            <w:rStyle w:val="Hipervnculo"/>
            <w:lang w:val="en-US"/>
          </w:rPr>
          <w:t>Intelligence</w:t>
        </w:r>
        <w:r w:rsidR="00B81C85">
          <w:rPr>
            <w:rStyle w:val="Hipervnculo"/>
            <w:lang w:val="en-US"/>
          </w:rPr>
          <w:t xml:space="preserve"> </w:t>
        </w:r>
        <w:r w:rsidR="00EB782C" w:rsidRPr="009017FF">
          <w:rPr>
            <w:rStyle w:val="Hipervnculo"/>
            <w:lang w:val="en-US"/>
          </w:rPr>
          <w:t>Research</w:t>
        </w:r>
        <w:r w:rsidR="00B81C85">
          <w:rPr>
            <w:rStyle w:val="Hipervnculo"/>
            <w:lang w:val="en-US"/>
          </w:rPr>
          <w:t xml:space="preserve"> </w:t>
        </w:r>
        <w:r w:rsidR="00EB782C" w:rsidRPr="009017FF">
          <w:rPr>
            <w:rStyle w:val="Hipervnculo"/>
            <w:lang w:val="en-US"/>
          </w:rPr>
          <w:t>Report</w:t>
        </w:r>
      </w:hyperlink>
    </w:p>
    <w:p w:rsidR="00EB782C" w:rsidRPr="009017FF" w:rsidRDefault="00022E62" w:rsidP="00EB782C">
      <w:pPr>
        <w:pStyle w:val="Cuerpovademecum"/>
        <w:rPr>
          <w:lang w:val="en-US"/>
        </w:rPr>
      </w:pPr>
      <w:hyperlink r:id="rId348"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What</w:t>
        </w:r>
        <w:r w:rsidR="00B81C85">
          <w:rPr>
            <w:rStyle w:val="Hipervnculo"/>
            <w:lang w:val="en-US"/>
          </w:rPr>
          <w:t xml:space="preserve"> </w:t>
        </w:r>
        <w:r w:rsidR="00EB782C" w:rsidRPr="009017FF">
          <w:rPr>
            <w:rStyle w:val="Hipervnculo"/>
            <w:lang w:val="en-US"/>
          </w:rPr>
          <w:t>Will</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Future</w:t>
        </w:r>
        <w:r w:rsidR="00B81C85">
          <w:rPr>
            <w:rStyle w:val="Hipervnculo"/>
            <w:lang w:val="en-US"/>
          </w:rPr>
          <w:t xml:space="preserve"> </w:t>
        </w:r>
        <w:r w:rsidR="00EB782C" w:rsidRPr="009017FF">
          <w:rPr>
            <w:rStyle w:val="Hipervnculo"/>
            <w:lang w:val="en-US"/>
          </w:rPr>
          <w:t>Leaders</w:t>
        </w:r>
        <w:r w:rsidR="00B81C85">
          <w:rPr>
            <w:rStyle w:val="Hipervnculo"/>
            <w:lang w:val="en-US"/>
          </w:rPr>
          <w:t xml:space="preserve"> </w:t>
        </w:r>
        <w:r w:rsidR="00EB782C" w:rsidRPr="009017FF">
          <w:rPr>
            <w:rStyle w:val="Hipervnculo"/>
            <w:lang w:val="en-US"/>
          </w:rPr>
          <w:t>Look</w:t>
        </w:r>
        <w:r w:rsidR="00B81C85">
          <w:rPr>
            <w:rStyle w:val="Hipervnculo"/>
            <w:lang w:val="en-US"/>
          </w:rPr>
          <w:t xml:space="preserve"> </w:t>
        </w:r>
        <w:r w:rsidR="00EB782C" w:rsidRPr="009017FF">
          <w:rPr>
            <w:rStyle w:val="Hipervnculo"/>
            <w:lang w:val="en-US"/>
          </w:rPr>
          <w:t>Like?</w:t>
        </w:r>
      </w:hyperlink>
    </w:p>
    <w:p w:rsidR="00EB782C" w:rsidRPr="009017FF" w:rsidRDefault="00022E62" w:rsidP="00EB782C">
      <w:pPr>
        <w:pStyle w:val="Cuerpovademecum"/>
        <w:rPr>
          <w:lang w:val="en-US"/>
        </w:rPr>
      </w:pPr>
      <w:hyperlink r:id="rId349" w:history="1">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Foundation</w:t>
        </w:r>
        <w:r w:rsidR="00B81C85">
          <w:rPr>
            <w:rStyle w:val="Hipervnculo"/>
            <w:lang w:val="en-US"/>
          </w:rPr>
          <w:t xml:space="preserve"> </w:t>
        </w:r>
        <w:r w:rsidR="00EB782C" w:rsidRPr="009017FF">
          <w:rPr>
            <w:rStyle w:val="Hipervnculo"/>
            <w:lang w:val="en-US"/>
          </w:rPr>
          <w:t>Releases</w:t>
        </w:r>
        <w:r w:rsidR="00B81C85">
          <w:rPr>
            <w:rStyle w:val="Hipervnculo"/>
            <w:lang w:val="en-US"/>
          </w:rPr>
          <w:t xml:space="preserve"> </w:t>
        </w:r>
        <w:r w:rsidR="00EB782C" w:rsidRPr="009017FF">
          <w:rPr>
            <w:rStyle w:val="Hipervnculo"/>
            <w:lang w:val="en-US"/>
          </w:rPr>
          <w:t>New</w:t>
        </w:r>
        <w:r w:rsidR="00B81C85">
          <w:rPr>
            <w:rStyle w:val="Hipervnculo"/>
            <w:lang w:val="en-US"/>
          </w:rPr>
          <w:t xml:space="preserve"> </w:t>
        </w:r>
        <w:r w:rsidR="00EB782C" w:rsidRPr="009017FF">
          <w:rPr>
            <w:rStyle w:val="Hipervnculo"/>
            <w:lang w:val="en-US"/>
          </w:rPr>
          <w:t>IPPF</w:t>
        </w:r>
        <w:r w:rsidR="00B81C85">
          <w:rPr>
            <w:rStyle w:val="Hipervnculo"/>
            <w:lang w:val="en-US"/>
          </w:rPr>
          <w:t xml:space="preserve"> </w:t>
        </w:r>
        <w:r w:rsidR="00EB782C" w:rsidRPr="009017FF">
          <w:rPr>
            <w:rStyle w:val="Hipervnculo"/>
            <w:lang w:val="en-US"/>
          </w:rPr>
          <w:t>Guide</w:t>
        </w:r>
      </w:hyperlink>
    </w:p>
    <w:p w:rsidR="00EB782C" w:rsidRPr="009017FF" w:rsidRDefault="00022E62" w:rsidP="00EB782C">
      <w:pPr>
        <w:pStyle w:val="Cuerpovademecum"/>
        <w:rPr>
          <w:lang w:val="en-US"/>
        </w:rPr>
      </w:pPr>
      <w:hyperlink r:id="rId350" w:history="1">
        <w:r w:rsidR="00EB782C" w:rsidRPr="009017FF">
          <w:rPr>
            <w:rStyle w:val="Hipervnculo"/>
            <w:lang w:val="en-US"/>
          </w:rPr>
          <w:t>Who</w:t>
        </w:r>
        <w:r w:rsidR="00B81C85">
          <w:rPr>
            <w:rStyle w:val="Hipervnculo"/>
            <w:lang w:val="en-US"/>
          </w:rPr>
          <w:t xml:space="preserve"> </w:t>
        </w:r>
        <w:r w:rsidR="00EB782C" w:rsidRPr="009017FF">
          <w:rPr>
            <w:rStyle w:val="Hipervnculo"/>
            <w:lang w:val="en-US"/>
          </w:rPr>
          <w:t>Represents</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Future</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Leadership?</w:t>
        </w:r>
      </w:hyperlink>
    </w:p>
    <w:p w:rsidR="00EB782C" w:rsidRPr="009017FF" w:rsidRDefault="00022E62" w:rsidP="00EB782C">
      <w:pPr>
        <w:pStyle w:val="Cuerpovademecum"/>
        <w:rPr>
          <w:lang w:val="en-US"/>
        </w:rPr>
      </w:pPr>
      <w:hyperlink r:id="rId351" w:history="1">
        <w:r w:rsidR="00EB782C" w:rsidRPr="009017FF">
          <w:rPr>
            <w:rStyle w:val="Hipervnculo"/>
            <w:lang w:val="en-US"/>
          </w:rPr>
          <w:t>IIA</w:t>
        </w:r>
        <w:r w:rsidR="00B81C85">
          <w:rPr>
            <w:rStyle w:val="Hipervnculo"/>
            <w:lang w:val="en-US"/>
          </w:rPr>
          <w:t xml:space="preserve"> </w:t>
        </w:r>
        <w:r w:rsidR="00EB782C" w:rsidRPr="009017FF">
          <w:rPr>
            <w:rStyle w:val="Hipervnculo"/>
            <w:lang w:val="en-US"/>
          </w:rPr>
          <w:t>Releases</w:t>
        </w:r>
        <w:r w:rsidR="00B81C85">
          <w:rPr>
            <w:rStyle w:val="Hipervnculo"/>
            <w:lang w:val="en-US"/>
          </w:rPr>
          <w:t xml:space="preserve"> </w:t>
        </w:r>
        <w:r w:rsidR="00EB782C" w:rsidRPr="009017FF">
          <w:rPr>
            <w:rStyle w:val="Hipervnculo"/>
            <w:lang w:val="en-US"/>
          </w:rPr>
          <w:t>New</w:t>
        </w:r>
        <w:r w:rsidR="00B81C85">
          <w:rPr>
            <w:rStyle w:val="Hipervnculo"/>
            <w:lang w:val="en-US"/>
          </w:rPr>
          <w:t xml:space="preserve"> </w:t>
        </w:r>
        <w:r w:rsidR="00EB782C" w:rsidRPr="009017FF">
          <w:rPr>
            <w:rStyle w:val="Hipervnculo"/>
            <w:lang w:val="en-US"/>
          </w:rPr>
          <w:t>Practice</w:t>
        </w:r>
        <w:r w:rsidR="00B81C85">
          <w:rPr>
            <w:rStyle w:val="Hipervnculo"/>
            <w:lang w:val="en-US"/>
          </w:rPr>
          <w:t xml:space="preserve"> </w:t>
        </w:r>
        <w:r w:rsidR="00EB782C" w:rsidRPr="009017FF">
          <w:rPr>
            <w:rStyle w:val="Hipervnculo"/>
            <w:lang w:val="en-US"/>
          </w:rPr>
          <w:t>Guide</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Auditing</w:t>
        </w:r>
        <w:r w:rsidR="00B81C85">
          <w:rPr>
            <w:rStyle w:val="Hipervnculo"/>
            <w:lang w:val="en-US"/>
          </w:rPr>
          <w:t xml:space="preserve"> </w:t>
        </w:r>
        <w:r w:rsidR="00EB782C" w:rsidRPr="009017FF">
          <w:rPr>
            <w:rStyle w:val="Hipervnculo"/>
            <w:lang w:val="en-US"/>
          </w:rPr>
          <w:t>Grants</w:t>
        </w:r>
      </w:hyperlink>
    </w:p>
    <w:p w:rsidR="00EB782C" w:rsidRPr="00B74E39" w:rsidRDefault="00022E62" w:rsidP="00EB782C">
      <w:pPr>
        <w:pStyle w:val="Cuerpovademecum"/>
        <w:rPr>
          <w:lang w:val="en-US"/>
        </w:rPr>
      </w:pPr>
      <w:hyperlink r:id="rId352"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What</w:t>
        </w:r>
        <w:r w:rsidR="00B81C85">
          <w:rPr>
            <w:rStyle w:val="Hipervnculo"/>
            <w:lang w:val="en-US"/>
          </w:rPr>
          <w:t xml:space="preserve"> </w:t>
        </w:r>
        <w:r w:rsidR="00EB782C" w:rsidRPr="009017FF">
          <w:rPr>
            <w:rStyle w:val="Hipervnculo"/>
            <w:lang w:val="en-US"/>
          </w:rPr>
          <w:t>Happens</w:t>
        </w:r>
        <w:r w:rsidR="00B81C85">
          <w:rPr>
            <w:rStyle w:val="Hipervnculo"/>
            <w:lang w:val="en-US"/>
          </w:rPr>
          <w:t xml:space="preserve"> </w:t>
        </w:r>
        <w:r w:rsidR="00EB782C" w:rsidRPr="009017FF">
          <w:rPr>
            <w:rStyle w:val="Hipervnculo"/>
            <w:lang w:val="en-US"/>
          </w:rPr>
          <w:t>When</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proofErr w:type="gramStart"/>
        <w:r w:rsidR="00EB782C" w:rsidRPr="009017FF">
          <w:rPr>
            <w:rStyle w:val="Hipervnculo"/>
            <w:lang w:val="en-US"/>
          </w:rPr>
          <w:t>Is</w:t>
        </w:r>
        <w:r w:rsidR="00B81C85">
          <w:rPr>
            <w:rStyle w:val="Hipervnculo"/>
            <w:lang w:val="en-US"/>
          </w:rPr>
          <w:t xml:space="preserve"> </w:t>
        </w:r>
        <w:r w:rsidR="00EB782C" w:rsidRPr="009017FF">
          <w:rPr>
            <w:rStyle w:val="Hipervnculo"/>
            <w:lang w:val="en-US"/>
          </w:rPr>
          <w:t>Ignored</w:t>
        </w:r>
        <w:proofErr w:type="gramEnd"/>
        <w:r w:rsidR="00EB782C" w:rsidRPr="009017FF">
          <w:rPr>
            <w:rStyle w:val="Hipervnculo"/>
            <w:lang w:val="en-US"/>
          </w:rPr>
          <w:t>?</w:t>
        </w:r>
        <w:r w:rsidR="00B81C85">
          <w:rPr>
            <w:rStyle w:val="Hipervnculo"/>
            <w:lang w:val="en-US"/>
          </w:rPr>
          <w:t xml:space="preserve"> </w:t>
        </w:r>
        <w:r w:rsidR="00EB782C" w:rsidRPr="00B74E39">
          <w:rPr>
            <w:rStyle w:val="Hipervnculo"/>
            <w:lang w:val="en-US"/>
          </w:rPr>
          <w:t>Ask</w:t>
        </w:r>
        <w:r w:rsidR="00B81C85">
          <w:rPr>
            <w:rStyle w:val="Hipervnculo"/>
            <w:lang w:val="en-US"/>
          </w:rPr>
          <w:t xml:space="preserve"> </w:t>
        </w:r>
        <w:r w:rsidR="00EB782C" w:rsidRPr="00B74E39">
          <w:rPr>
            <w:rStyle w:val="Hipervnculo"/>
            <w:lang w:val="en-US"/>
          </w:rPr>
          <w:t>Atlanta</w:t>
        </w:r>
      </w:hyperlink>
    </w:p>
    <w:p w:rsidR="00EB782C" w:rsidRPr="009017FF" w:rsidRDefault="00022E62" w:rsidP="00EB782C">
      <w:pPr>
        <w:pStyle w:val="Cuerpovademecum"/>
        <w:rPr>
          <w:lang w:val="en-US"/>
        </w:rPr>
      </w:pPr>
      <w:hyperlink r:id="rId353"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Rotational</w:t>
        </w:r>
        <w:r w:rsidR="00B81C85">
          <w:rPr>
            <w:rStyle w:val="Hipervnculo"/>
            <w:lang w:val="en-US"/>
          </w:rPr>
          <w:t xml:space="preserve"> </w:t>
        </w:r>
        <w:r w:rsidR="00EB782C" w:rsidRPr="009017FF">
          <w:rPr>
            <w:rStyle w:val="Hipervnculo"/>
            <w:lang w:val="en-US"/>
          </w:rPr>
          <w:t>CAEs:</w:t>
        </w:r>
        <w:r w:rsidR="00B81C85">
          <w:rPr>
            <w:rStyle w:val="Hipervnculo"/>
            <w:lang w:val="en-US"/>
          </w:rPr>
          <w:t xml:space="preserve"> </w:t>
        </w:r>
        <w:r w:rsidR="00EB782C" w:rsidRPr="009017FF">
          <w:rPr>
            <w:rStyle w:val="Hipervnculo"/>
            <w:lang w:val="en-US"/>
          </w:rPr>
          <w:t>Agents</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Change</w:t>
        </w:r>
        <w:r w:rsidR="00B81C85">
          <w:rPr>
            <w:rStyle w:val="Hipervnculo"/>
            <w:lang w:val="en-US"/>
          </w:rPr>
          <w:t xml:space="preserve"> </w:t>
        </w:r>
        <w:r w:rsidR="00EB782C" w:rsidRPr="009017FF">
          <w:rPr>
            <w:rStyle w:val="Hipervnculo"/>
            <w:lang w:val="en-US"/>
          </w:rPr>
          <w:t>or</w:t>
        </w:r>
        <w:r w:rsidR="00B81C85">
          <w:rPr>
            <w:rStyle w:val="Hipervnculo"/>
            <w:lang w:val="en-US"/>
          </w:rPr>
          <w:t xml:space="preserve"> </w:t>
        </w:r>
        <w:r w:rsidR="00EB782C" w:rsidRPr="009017FF">
          <w:rPr>
            <w:rStyle w:val="Hipervnculo"/>
            <w:lang w:val="en-US"/>
          </w:rPr>
          <w:t>Free</w:t>
        </w:r>
        <w:r w:rsidR="00B81C85">
          <w:rPr>
            <w:rStyle w:val="Hipervnculo"/>
            <w:lang w:val="en-US"/>
          </w:rPr>
          <w:t xml:space="preserve"> </w:t>
        </w:r>
        <w:r w:rsidR="00EB782C" w:rsidRPr="009017FF">
          <w:rPr>
            <w:rStyle w:val="Hipervnculo"/>
            <w:lang w:val="en-US"/>
          </w:rPr>
          <w:t>Agents?</w:t>
        </w:r>
      </w:hyperlink>
    </w:p>
    <w:p w:rsidR="00EB782C" w:rsidRPr="009017FF" w:rsidRDefault="00022E62" w:rsidP="00EB782C">
      <w:pPr>
        <w:pStyle w:val="Cuerpovademecum"/>
        <w:rPr>
          <w:lang w:val="en-US"/>
        </w:rPr>
      </w:pPr>
      <w:hyperlink r:id="rId354" w:history="1">
        <w:r w:rsidR="00EB782C" w:rsidRPr="009017FF">
          <w:rPr>
            <w:rStyle w:val="Hipervnculo"/>
            <w:lang w:val="en-US"/>
          </w:rPr>
          <w:t>Data</w:t>
        </w:r>
        <w:r w:rsidR="00B81C85">
          <w:rPr>
            <w:rStyle w:val="Hipervnculo"/>
            <w:lang w:val="en-US"/>
          </w:rPr>
          <w:t xml:space="preserve"> </w:t>
        </w:r>
        <w:r w:rsidR="00EB782C" w:rsidRPr="009017FF">
          <w:rPr>
            <w:rStyle w:val="Hipervnculo"/>
            <w:lang w:val="en-US"/>
          </w:rPr>
          <w:t>Analytics</w:t>
        </w:r>
        <w:r w:rsidR="00B81C85">
          <w:rPr>
            <w:rStyle w:val="Hipervnculo"/>
            <w:lang w:val="en-US"/>
          </w:rPr>
          <w:t xml:space="preserve"> </w:t>
        </w:r>
        <w:r w:rsidR="00EB782C" w:rsidRPr="009017FF">
          <w:rPr>
            <w:rStyle w:val="Hipervnculo"/>
            <w:lang w:val="en-US"/>
          </w:rPr>
          <w:t>Strategy</w:t>
        </w:r>
        <w:r w:rsidR="00B81C85">
          <w:rPr>
            <w:rStyle w:val="Hipervnculo"/>
            <w:lang w:val="en-US"/>
          </w:rPr>
          <w:t xml:space="preserve"> </w:t>
        </w:r>
        <w:r w:rsidR="00EB782C" w:rsidRPr="009017FF">
          <w:rPr>
            <w:rStyle w:val="Hipervnculo"/>
            <w:lang w:val="en-US"/>
          </w:rPr>
          <w:t>Vital</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Effectiveness</w:t>
        </w:r>
      </w:hyperlink>
    </w:p>
    <w:p w:rsidR="00EB782C" w:rsidRPr="009017FF" w:rsidRDefault="00022E62" w:rsidP="00EB782C">
      <w:pPr>
        <w:pStyle w:val="Cuerpovademecum"/>
        <w:rPr>
          <w:lang w:val="en-US"/>
        </w:rPr>
      </w:pPr>
      <w:hyperlink r:id="rId355" w:history="1">
        <w:r w:rsidR="00EB782C" w:rsidRPr="009017FF">
          <w:rPr>
            <w:rStyle w:val="Hipervnculo"/>
            <w:lang w:val="en-US"/>
          </w:rPr>
          <w:t>IIA</w:t>
        </w:r>
        <w:r w:rsidR="00B81C85">
          <w:rPr>
            <w:rStyle w:val="Hipervnculo"/>
            <w:lang w:val="en-US"/>
          </w:rPr>
          <w:t xml:space="preserve"> </w:t>
        </w:r>
        <w:r w:rsidR="00EB782C" w:rsidRPr="009017FF">
          <w:rPr>
            <w:rStyle w:val="Hipervnculo"/>
            <w:lang w:val="en-US"/>
          </w:rPr>
          <w:t>Releases</w:t>
        </w:r>
        <w:r w:rsidR="00B81C85">
          <w:rPr>
            <w:rStyle w:val="Hipervnculo"/>
            <w:lang w:val="en-US"/>
          </w:rPr>
          <w:t xml:space="preserve"> </w:t>
        </w:r>
        <w:r w:rsidR="00EB782C" w:rsidRPr="009017FF">
          <w:rPr>
            <w:rStyle w:val="Hipervnculo"/>
            <w:lang w:val="en-US"/>
          </w:rPr>
          <w:t>New</w:t>
        </w:r>
        <w:r w:rsidR="00B81C85">
          <w:rPr>
            <w:rStyle w:val="Hipervnculo"/>
            <w:lang w:val="en-US"/>
          </w:rPr>
          <w:t xml:space="preserve"> </w:t>
        </w:r>
        <w:r w:rsidR="00EB782C" w:rsidRPr="009017FF">
          <w:rPr>
            <w:rStyle w:val="Hipervnculo"/>
            <w:lang w:val="en-US"/>
          </w:rPr>
          <w:t>Model</w:t>
        </w:r>
        <w:r w:rsidR="00B81C85">
          <w:rPr>
            <w:rStyle w:val="Hipervnculo"/>
            <w:lang w:val="en-US"/>
          </w:rPr>
          <w:t xml:space="preserve"> </w:t>
        </w:r>
        <w:r w:rsidR="00EB782C" w:rsidRPr="009017FF">
          <w:rPr>
            <w:rStyle w:val="Hipervnculo"/>
            <w:lang w:val="en-US"/>
          </w:rPr>
          <w:t>Risk</w:t>
        </w:r>
        <w:r w:rsidR="00B81C85">
          <w:rPr>
            <w:rStyle w:val="Hipervnculo"/>
            <w:lang w:val="en-US"/>
          </w:rPr>
          <w:t xml:space="preserve"> </w:t>
        </w:r>
        <w:r w:rsidR="00EB782C" w:rsidRPr="009017FF">
          <w:rPr>
            <w:rStyle w:val="Hipervnculo"/>
            <w:lang w:val="en-US"/>
          </w:rPr>
          <w:t>Management</w:t>
        </w:r>
        <w:r w:rsidR="00B81C85">
          <w:rPr>
            <w:rStyle w:val="Hipervnculo"/>
            <w:lang w:val="en-US"/>
          </w:rPr>
          <w:t xml:space="preserve"> </w:t>
        </w:r>
        <w:r w:rsidR="00EB782C" w:rsidRPr="009017FF">
          <w:rPr>
            <w:rStyle w:val="Hipervnculo"/>
            <w:lang w:val="en-US"/>
          </w:rPr>
          <w:t>Guidance</w:t>
        </w:r>
      </w:hyperlink>
    </w:p>
    <w:p w:rsidR="00EB782C" w:rsidRPr="009017FF" w:rsidRDefault="00022E62" w:rsidP="00EB782C">
      <w:pPr>
        <w:pStyle w:val="Cuerpovademecum"/>
        <w:rPr>
          <w:lang w:val="en-US"/>
        </w:rPr>
      </w:pPr>
      <w:hyperlink r:id="rId356"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Four</w:t>
        </w:r>
        <w:r w:rsidR="00B81C85">
          <w:rPr>
            <w:rStyle w:val="Hipervnculo"/>
            <w:lang w:val="en-US"/>
          </w:rPr>
          <w:t xml:space="preserve"> </w:t>
        </w:r>
        <w:r w:rsidR="00EB782C" w:rsidRPr="009017FF">
          <w:rPr>
            <w:rStyle w:val="Hipervnculo"/>
            <w:lang w:val="en-US"/>
          </w:rPr>
          <w:t>Urgent</w:t>
        </w:r>
        <w:r w:rsidR="00B81C85">
          <w:rPr>
            <w:rStyle w:val="Hipervnculo"/>
            <w:lang w:val="en-US"/>
          </w:rPr>
          <w:t xml:space="preserve"> </w:t>
        </w:r>
        <w:r w:rsidR="00EB782C" w:rsidRPr="009017FF">
          <w:rPr>
            <w:rStyle w:val="Hipervnculo"/>
            <w:lang w:val="en-US"/>
          </w:rPr>
          <w:t>Keys</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Transforming</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hyperlink>
    </w:p>
    <w:p w:rsidR="00EB782C" w:rsidRPr="009017FF" w:rsidRDefault="00022E62" w:rsidP="00EB782C">
      <w:pPr>
        <w:pStyle w:val="Cuerpovademecum"/>
        <w:rPr>
          <w:lang w:val="en-US"/>
        </w:rPr>
      </w:pPr>
      <w:hyperlink r:id="rId357" w:history="1">
        <w:r w:rsidR="00EB782C" w:rsidRPr="009017FF">
          <w:rPr>
            <w:rStyle w:val="Hipervnculo"/>
            <w:lang w:val="en-US"/>
          </w:rPr>
          <w:t>2018</w:t>
        </w:r>
        <w:r w:rsidR="00B81C85">
          <w:rPr>
            <w:rStyle w:val="Hipervnculo"/>
            <w:lang w:val="en-US"/>
          </w:rPr>
          <w:t xml:space="preserve"> </w:t>
        </w:r>
        <w:r w:rsidR="00EB782C" w:rsidRPr="009017FF">
          <w:rPr>
            <w:rStyle w:val="Hipervnculo"/>
            <w:lang w:val="en-US"/>
          </w:rPr>
          <w:t>Pulse</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A</w:t>
        </w:r>
        <w:r w:rsidR="00B81C85">
          <w:rPr>
            <w:rStyle w:val="Hipervnculo"/>
            <w:lang w:val="en-US"/>
          </w:rPr>
          <w:t xml:space="preserve"> </w:t>
        </w:r>
        <w:r w:rsidR="00EB782C" w:rsidRPr="009017FF">
          <w:rPr>
            <w:rStyle w:val="Hipervnculo"/>
            <w:lang w:val="en-US"/>
          </w:rPr>
          <w:t>Profession</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Transformation</w:t>
        </w:r>
      </w:hyperlink>
    </w:p>
    <w:p w:rsidR="00EB782C" w:rsidRPr="009017FF" w:rsidRDefault="00022E62" w:rsidP="00EB782C">
      <w:pPr>
        <w:pStyle w:val="Cuerpovademecum"/>
        <w:rPr>
          <w:lang w:val="en-US"/>
        </w:rPr>
      </w:pPr>
      <w:hyperlink r:id="rId358" w:history="1">
        <w:r w:rsidR="00EB782C" w:rsidRPr="009017FF">
          <w:rPr>
            <w:rStyle w:val="Hipervnculo"/>
            <w:lang w:val="en-US"/>
          </w:rPr>
          <w:t>Internal</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Growing</w:t>
        </w:r>
        <w:r w:rsidR="00B81C85">
          <w:rPr>
            <w:rStyle w:val="Hipervnculo"/>
            <w:lang w:val="en-US"/>
          </w:rPr>
          <w:t xml:space="preserve"> </w:t>
        </w:r>
        <w:r w:rsidR="00EB782C" w:rsidRPr="009017FF">
          <w:rPr>
            <w:rStyle w:val="Hipervnculo"/>
            <w:lang w:val="en-US"/>
          </w:rPr>
          <w:t>Engagement</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Cyber</w:t>
        </w:r>
        <w:r w:rsidR="00B81C85">
          <w:rPr>
            <w:rStyle w:val="Hipervnculo"/>
            <w:lang w:val="en-US"/>
          </w:rPr>
          <w:t xml:space="preserve"> </w:t>
        </w:r>
        <w:r w:rsidR="00EB782C" w:rsidRPr="009017FF">
          <w:rPr>
            <w:rStyle w:val="Hipervnculo"/>
            <w:lang w:val="en-US"/>
          </w:rPr>
          <w:t>Management</w:t>
        </w:r>
      </w:hyperlink>
    </w:p>
    <w:p w:rsidR="00EB782C" w:rsidRPr="009017FF" w:rsidRDefault="00022E62" w:rsidP="00EB782C">
      <w:pPr>
        <w:pStyle w:val="Cuerpovademecum"/>
        <w:rPr>
          <w:lang w:val="en-US"/>
        </w:rPr>
      </w:pPr>
      <w:hyperlink r:id="rId359" w:history="1">
        <w:r w:rsidR="00EB782C" w:rsidRPr="009017FF">
          <w:rPr>
            <w:rStyle w:val="Hipervnculo"/>
            <w:lang w:val="en-US"/>
          </w:rPr>
          <w:t>Blog:</w:t>
        </w:r>
        <w:r w:rsidR="00B81C85">
          <w:rPr>
            <w:rStyle w:val="Hipervnculo"/>
            <w:lang w:val="en-US"/>
          </w:rPr>
          <w:t xml:space="preserve"> </w:t>
        </w:r>
        <w:r w:rsidR="00EB782C" w:rsidRPr="009017FF">
          <w:rPr>
            <w:rStyle w:val="Hipervnculo"/>
            <w:lang w:val="en-US"/>
          </w:rPr>
          <w:t>When</w:t>
        </w:r>
        <w:r w:rsidR="00B81C85">
          <w:rPr>
            <w:rStyle w:val="Hipervnculo"/>
            <w:lang w:val="en-US"/>
          </w:rPr>
          <w:t xml:space="preserve"> </w:t>
        </w:r>
        <w:r w:rsidR="00EB782C" w:rsidRPr="009017FF">
          <w:rPr>
            <w:rStyle w:val="Hipervnculo"/>
            <w:lang w:val="en-US"/>
          </w:rPr>
          <w:t>It</w:t>
        </w:r>
        <w:r w:rsidR="00B81C85">
          <w:rPr>
            <w:rStyle w:val="Hipervnculo"/>
            <w:lang w:val="en-US"/>
          </w:rPr>
          <w:t xml:space="preserve"> </w:t>
        </w:r>
        <w:r w:rsidR="00EB782C" w:rsidRPr="009017FF">
          <w:rPr>
            <w:rStyle w:val="Hipervnculo"/>
            <w:lang w:val="en-US"/>
          </w:rPr>
          <w:t>Comes</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Supply</w:t>
        </w:r>
        <w:r w:rsidR="00B81C85">
          <w:rPr>
            <w:rStyle w:val="Hipervnculo"/>
            <w:lang w:val="en-US"/>
          </w:rPr>
          <w:t xml:space="preserve"> </w:t>
        </w:r>
        <w:r w:rsidR="00EB782C" w:rsidRPr="009017FF">
          <w:rPr>
            <w:rStyle w:val="Hipervnculo"/>
            <w:lang w:val="en-US"/>
          </w:rPr>
          <w:t>Chain,</w:t>
        </w:r>
        <w:r w:rsidR="00B81C85">
          <w:rPr>
            <w:rStyle w:val="Hipervnculo"/>
            <w:lang w:val="en-US"/>
          </w:rPr>
          <w:t xml:space="preserve"> </w:t>
        </w:r>
        <w:r w:rsidR="00EB782C" w:rsidRPr="009017FF">
          <w:rPr>
            <w:rStyle w:val="Hipervnculo"/>
            <w:lang w:val="en-US"/>
          </w:rPr>
          <w:t>Count</w:t>
        </w:r>
        <w:r w:rsidR="00B81C85">
          <w:rPr>
            <w:rStyle w:val="Hipervnculo"/>
            <w:lang w:val="en-US"/>
          </w:rPr>
          <w:t xml:space="preserve"> </w:t>
        </w:r>
        <w:r w:rsidR="00EB782C" w:rsidRPr="009017FF">
          <w:rPr>
            <w:rStyle w:val="Hipervnculo"/>
            <w:lang w:val="en-US"/>
          </w:rPr>
          <w:t>Your</w:t>
        </w:r>
        <w:r w:rsidR="00B81C85">
          <w:rPr>
            <w:rStyle w:val="Hipervnculo"/>
            <w:lang w:val="en-US"/>
          </w:rPr>
          <w:t xml:space="preserve"> </w:t>
        </w:r>
        <w:r w:rsidR="00EB782C" w:rsidRPr="009017FF">
          <w:rPr>
            <w:rStyle w:val="Hipervnculo"/>
            <w:lang w:val="en-US"/>
          </w:rPr>
          <w:t>Chickens</w:t>
        </w:r>
      </w:hyperlink>
    </w:p>
    <w:p w:rsidR="00EB782C" w:rsidRPr="009017FF" w:rsidRDefault="00022E62" w:rsidP="00EB782C">
      <w:pPr>
        <w:pStyle w:val="Cuerpovademecum"/>
        <w:rPr>
          <w:lang w:val="en-US"/>
        </w:rPr>
      </w:pPr>
      <w:hyperlink r:id="rId360" w:history="1">
        <w:r w:rsidR="00EB782C" w:rsidRPr="009017FF">
          <w:rPr>
            <w:rStyle w:val="Hipervnculo"/>
            <w:lang w:val="en-US"/>
          </w:rPr>
          <w:t>New</w:t>
        </w:r>
        <w:r w:rsidR="00B81C85">
          <w:rPr>
            <w:rStyle w:val="Hipervnculo"/>
            <w:lang w:val="en-US"/>
          </w:rPr>
          <w:t xml:space="preserve"> </w:t>
        </w:r>
        <w:r w:rsidR="00EB782C" w:rsidRPr="009017FF">
          <w:rPr>
            <w:rStyle w:val="Hipervnculo"/>
            <w:lang w:val="en-US"/>
          </w:rPr>
          <w:t>Tone</w:t>
        </w:r>
        <w:r w:rsidR="00B81C85">
          <w:rPr>
            <w:rStyle w:val="Hipervnculo"/>
            <w:lang w:val="en-US"/>
          </w:rPr>
          <w:t xml:space="preserve"> </w:t>
        </w:r>
        <w:r w:rsidR="00EB782C" w:rsidRPr="009017FF">
          <w:rPr>
            <w:rStyle w:val="Hipervnculo"/>
            <w:lang w:val="en-US"/>
          </w:rPr>
          <w:t>at</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Top</w:t>
        </w:r>
        <w:r w:rsidR="00B81C85">
          <w:rPr>
            <w:rStyle w:val="Hipervnculo"/>
            <w:lang w:val="en-US"/>
          </w:rPr>
          <w:t xml:space="preserve"> </w:t>
        </w:r>
        <w:r w:rsidR="00EB782C" w:rsidRPr="009017FF">
          <w:rPr>
            <w:rStyle w:val="Hipervnculo"/>
            <w:lang w:val="en-US"/>
          </w:rPr>
          <w:t>Tackles</w:t>
        </w:r>
        <w:r w:rsidR="00B81C85">
          <w:rPr>
            <w:rStyle w:val="Hipervnculo"/>
            <w:lang w:val="en-US"/>
          </w:rPr>
          <w:t xml:space="preserve"> </w:t>
        </w:r>
        <w:r w:rsidR="00EB782C" w:rsidRPr="009017FF">
          <w:rPr>
            <w:rStyle w:val="Hipervnculo"/>
            <w:lang w:val="en-US"/>
          </w:rPr>
          <w:t>Crisis</w:t>
        </w:r>
        <w:r w:rsidR="00B81C85">
          <w:rPr>
            <w:rStyle w:val="Hipervnculo"/>
            <w:lang w:val="en-US"/>
          </w:rPr>
          <w:t xml:space="preserve"> </w:t>
        </w:r>
        <w:r w:rsidR="00EB782C" w:rsidRPr="009017FF">
          <w:rPr>
            <w:rStyle w:val="Hipervnculo"/>
            <w:lang w:val="en-US"/>
          </w:rPr>
          <w:t>Resiliency</w:t>
        </w:r>
      </w:hyperlink>
    </w:p>
    <w:p w:rsidR="006907D9" w:rsidRPr="006907D9" w:rsidRDefault="00022E62" w:rsidP="006907D9">
      <w:pPr>
        <w:pStyle w:val="Cuerpovademecum"/>
        <w:rPr>
          <w:lang w:val="en-US"/>
        </w:rPr>
      </w:pPr>
      <w:hyperlink r:id="rId361"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When</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SEC</w:t>
        </w:r>
        <w:r w:rsidR="00B81C85">
          <w:rPr>
            <w:rStyle w:val="Hipervnculo"/>
            <w:lang w:val="en-US"/>
          </w:rPr>
          <w:t xml:space="preserve"> </w:t>
        </w:r>
        <w:r w:rsidR="006907D9" w:rsidRPr="006907D9">
          <w:rPr>
            <w:rStyle w:val="Hipervnculo"/>
            <w:lang w:val="en-US"/>
          </w:rPr>
          <w:t>Speaks</w:t>
        </w:r>
        <w:r w:rsidR="00B81C85">
          <w:rPr>
            <w:rStyle w:val="Hipervnculo"/>
            <w:lang w:val="en-US"/>
          </w:rPr>
          <w:t xml:space="preserve"> </w:t>
        </w:r>
        <w:r w:rsidR="006907D9" w:rsidRPr="006907D9">
          <w:rPr>
            <w:rStyle w:val="Hipervnculo"/>
            <w:lang w:val="en-US"/>
          </w:rPr>
          <w:t>About</w:t>
        </w:r>
        <w:r w:rsidR="00B81C85">
          <w:rPr>
            <w:rStyle w:val="Hipervnculo"/>
            <w:lang w:val="en-US"/>
          </w:rPr>
          <w:t xml:space="preserve"> </w:t>
        </w:r>
        <w:r w:rsidR="006907D9" w:rsidRPr="006907D9">
          <w:rPr>
            <w:rStyle w:val="Hipervnculo"/>
            <w:lang w:val="en-US"/>
          </w:rPr>
          <w:t>Cybersecurity,</w:t>
        </w:r>
        <w:r w:rsidR="00B81C85">
          <w:rPr>
            <w:rStyle w:val="Hipervnculo"/>
            <w:lang w:val="en-US"/>
          </w:rPr>
          <w:t xml:space="preserve"> </w:t>
        </w:r>
        <w:proofErr w:type="gramStart"/>
        <w:r w:rsidR="006907D9" w:rsidRPr="006907D9">
          <w:rPr>
            <w:rStyle w:val="Hipervnculo"/>
            <w:lang w:val="en-US"/>
          </w:rPr>
          <w:t>We'd</w:t>
        </w:r>
        <w:proofErr w:type="gramEnd"/>
        <w:r w:rsidR="00B81C85">
          <w:rPr>
            <w:rStyle w:val="Hipervnculo"/>
            <w:lang w:val="en-US"/>
          </w:rPr>
          <w:t xml:space="preserve"> </w:t>
        </w:r>
        <w:r w:rsidR="006907D9" w:rsidRPr="006907D9">
          <w:rPr>
            <w:rStyle w:val="Hipervnculo"/>
            <w:lang w:val="en-US"/>
          </w:rPr>
          <w:t>All</w:t>
        </w:r>
        <w:r w:rsidR="00B81C85">
          <w:rPr>
            <w:rStyle w:val="Hipervnculo"/>
            <w:lang w:val="en-US"/>
          </w:rPr>
          <w:t xml:space="preserve"> </w:t>
        </w:r>
        <w:r w:rsidR="006907D9" w:rsidRPr="006907D9">
          <w:rPr>
            <w:rStyle w:val="Hipervnculo"/>
            <w:lang w:val="en-US"/>
          </w:rPr>
          <w:t>Better</w:t>
        </w:r>
        <w:r w:rsidR="00B81C85">
          <w:rPr>
            <w:rStyle w:val="Hipervnculo"/>
            <w:lang w:val="en-US"/>
          </w:rPr>
          <w:t xml:space="preserve"> </w:t>
        </w:r>
        <w:r w:rsidR="006907D9" w:rsidRPr="006907D9">
          <w:rPr>
            <w:rStyle w:val="Hipervnculo"/>
            <w:lang w:val="en-US"/>
          </w:rPr>
          <w:t>Listen</w:t>
        </w:r>
      </w:hyperlink>
    </w:p>
    <w:p w:rsidR="006907D9" w:rsidRPr="006907D9" w:rsidRDefault="00022E62" w:rsidP="006907D9">
      <w:pPr>
        <w:pStyle w:val="Cuerpovademecum"/>
        <w:rPr>
          <w:lang w:val="en-US"/>
        </w:rPr>
      </w:pPr>
      <w:hyperlink r:id="rId362" w:history="1">
        <w:r w:rsidR="006907D9" w:rsidRPr="006907D9">
          <w:rPr>
            <w:rStyle w:val="Hipervnculo"/>
            <w:lang w:val="en-US"/>
          </w:rPr>
          <w:t>Blog:</w:t>
        </w:r>
        <w:r w:rsidR="00B81C85">
          <w:rPr>
            <w:rStyle w:val="Hipervnculo"/>
            <w:lang w:val="en-US"/>
          </w:rPr>
          <w:t xml:space="preserve"> </w:t>
        </w:r>
        <w:proofErr w:type="gramStart"/>
        <w:r w:rsidR="006907D9" w:rsidRPr="006907D9">
          <w:rPr>
            <w:rStyle w:val="Hipervnculo"/>
            <w:lang w:val="en-US"/>
          </w:rPr>
          <w:t>5</w:t>
        </w:r>
        <w:proofErr w:type="gramEnd"/>
        <w:r w:rsidR="00B81C85">
          <w:rPr>
            <w:rStyle w:val="Hipervnculo"/>
            <w:lang w:val="en-US"/>
          </w:rPr>
          <w:t xml:space="preserve"> </w:t>
        </w:r>
        <w:r w:rsidR="006907D9" w:rsidRPr="006907D9">
          <w:rPr>
            <w:rStyle w:val="Hipervnculo"/>
            <w:lang w:val="en-US"/>
          </w:rPr>
          <w:t>Future</w:t>
        </w:r>
        <w:r w:rsidR="00B81C85">
          <w:rPr>
            <w:rStyle w:val="Hipervnculo"/>
            <w:lang w:val="en-US"/>
          </w:rPr>
          <w:t xml:space="preserve"> </w:t>
        </w:r>
        <w:r w:rsidR="006907D9" w:rsidRPr="006907D9">
          <w:rPr>
            <w:rStyle w:val="Hipervnculo"/>
            <w:lang w:val="en-US"/>
          </w:rPr>
          <w:t>Developments</w:t>
        </w:r>
        <w:r w:rsidR="00B81C85">
          <w:rPr>
            <w:rStyle w:val="Hipervnculo"/>
            <w:lang w:val="en-US"/>
          </w:rPr>
          <w:t xml:space="preserve"> </w:t>
        </w:r>
        <w:r w:rsidR="006907D9" w:rsidRPr="006907D9">
          <w:rPr>
            <w:rStyle w:val="Hipervnculo"/>
            <w:lang w:val="en-US"/>
          </w:rPr>
          <w:t>That</w:t>
        </w:r>
        <w:r w:rsidR="00B81C85">
          <w:rPr>
            <w:rStyle w:val="Hipervnculo"/>
            <w:lang w:val="en-US"/>
          </w:rPr>
          <w:t xml:space="preserve"> </w:t>
        </w:r>
        <w:r w:rsidR="006907D9" w:rsidRPr="006907D9">
          <w:rPr>
            <w:rStyle w:val="Hipervnculo"/>
            <w:lang w:val="en-US"/>
          </w:rPr>
          <w:t>Could</w:t>
        </w:r>
        <w:r w:rsidR="00B81C85">
          <w:rPr>
            <w:rStyle w:val="Hipervnculo"/>
            <w:lang w:val="en-US"/>
          </w:rPr>
          <w:t xml:space="preserve"> </w:t>
        </w:r>
        <w:r w:rsidR="006907D9" w:rsidRPr="006907D9">
          <w:rPr>
            <w:rStyle w:val="Hipervnculo"/>
            <w:lang w:val="en-US"/>
          </w:rPr>
          <w:t>Elevate</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Audit's</w:t>
        </w:r>
        <w:r w:rsidR="00B81C85">
          <w:rPr>
            <w:rStyle w:val="Hipervnculo"/>
            <w:lang w:val="en-US"/>
          </w:rPr>
          <w:t xml:space="preserve"> </w:t>
        </w:r>
        <w:r w:rsidR="006907D9" w:rsidRPr="006907D9">
          <w:rPr>
            <w:rStyle w:val="Hipervnculo"/>
            <w:lang w:val="en-US"/>
          </w:rPr>
          <w:t>Stature</w:t>
        </w:r>
      </w:hyperlink>
    </w:p>
    <w:p w:rsidR="006907D9" w:rsidRPr="006907D9" w:rsidRDefault="00022E62" w:rsidP="006907D9">
      <w:pPr>
        <w:pStyle w:val="Cuerpovademecum"/>
        <w:rPr>
          <w:lang w:val="en-US"/>
        </w:rPr>
      </w:pPr>
      <w:hyperlink r:id="rId363" w:history="1">
        <w:r w:rsidR="006907D9" w:rsidRPr="006907D9">
          <w:rPr>
            <w:rStyle w:val="Hipervnculo"/>
            <w:lang w:val="en-US"/>
          </w:rPr>
          <w:t>The</w:t>
        </w:r>
        <w:r w:rsidR="00B81C85">
          <w:rPr>
            <w:rStyle w:val="Hipervnculo"/>
            <w:lang w:val="en-US"/>
          </w:rPr>
          <w:t xml:space="preserve"> </w:t>
        </w:r>
        <w:r w:rsidR="006907D9" w:rsidRPr="006907D9">
          <w:rPr>
            <w:rStyle w:val="Hipervnculo"/>
            <w:lang w:val="en-US"/>
          </w:rPr>
          <w:t>IIA</w:t>
        </w:r>
        <w:r w:rsidR="00B81C85">
          <w:rPr>
            <w:rStyle w:val="Hipervnculo"/>
            <w:lang w:val="en-US"/>
          </w:rPr>
          <w:t xml:space="preserve"> </w:t>
        </w:r>
        <w:r w:rsidR="006907D9" w:rsidRPr="006907D9">
          <w:rPr>
            <w:rStyle w:val="Hipervnculo"/>
            <w:lang w:val="en-US"/>
          </w:rPr>
          <w:t>Releases</w:t>
        </w:r>
        <w:r w:rsidR="00B81C85">
          <w:rPr>
            <w:rStyle w:val="Hipervnculo"/>
            <w:lang w:val="en-US"/>
          </w:rPr>
          <w:t xml:space="preserve"> </w:t>
        </w:r>
        <w:r w:rsidR="006907D9" w:rsidRPr="006907D9">
          <w:rPr>
            <w:rStyle w:val="Hipervnculo"/>
            <w:lang w:val="en-US"/>
          </w:rPr>
          <w:t>New</w:t>
        </w:r>
        <w:r w:rsidR="00B81C85">
          <w:rPr>
            <w:rStyle w:val="Hipervnculo"/>
            <w:lang w:val="en-US"/>
          </w:rPr>
          <w:t xml:space="preserve"> </w:t>
        </w:r>
        <w:r w:rsidR="006907D9" w:rsidRPr="006907D9">
          <w:rPr>
            <w:rStyle w:val="Hipervnculo"/>
            <w:lang w:val="en-US"/>
          </w:rPr>
          <w:t>Practice</w:t>
        </w:r>
        <w:r w:rsidR="00B81C85">
          <w:rPr>
            <w:rStyle w:val="Hipervnculo"/>
            <w:lang w:val="en-US"/>
          </w:rPr>
          <w:t xml:space="preserve"> </w:t>
        </w:r>
        <w:r w:rsidR="006907D9" w:rsidRPr="006907D9">
          <w:rPr>
            <w:rStyle w:val="Hipervnculo"/>
            <w:lang w:val="en-US"/>
          </w:rPr>
          <w:t>Guide</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Auditing</w:t>
        </w:r>
        <w:r w:rsidR="00B81C85">
          <w:rPr>
            <w:rStyle w:val="Hipervnculo"/>
            <w:lang w:val="en-US"/>
          </w:rPr>
          <w:t xml:space="preserve"> </w:t>
        </w:r>
        <w:r w:rsidR="006907D9" w:rsidRPr="006907D9">
          <w:rPr>
            <w:rStyle w:val="Hipervnculo"/>
            <w:lang w:val="en-US"/>
          </w:rPr>
          <w:t>Third-party</w:t>
        </w:r>
        <w:r w:rsidR="00B81C85">
          <w:rPr>
            <w:rStyle w:val="Hipervnculo"/>
            <w:lang w:val="en-US"/>
          </w:rPr>
          <w:t xml:space="preserve"> </w:t>
        </w:r>
        <w:r w:rsidR="006907D9" w:rsidRPr="006907D9">
          <w:rPr>
            <w:rStyle w:val="Hipervnculo"/>
            <w:lang w:val="en-US"/>
          </w:rPr>
          <w:t>Risk</w:t>
        </w:r>
        <w:r w:rsidR="00B81C85">
          <w:rPr>
            <w:rStyle w:val="Hipervnculo"/>
            <w:lang w:val="en-US"/>
          </w:rPr>
          <w:t xml:space="preserve"> </w:t>
        </w:r>
        <w:r w:rsidR="006907D9" w:rsidRPr="006907D9">
          <w:rPr>
            <w:rStyle w:val="Hipervnculo"/>
            <w:lang w:val="en-US"/>
          </w:rPr>
          <w:t>Management</w:t>
        </w:r>
      </w:hyperlink>
    </w:p>
    <w:p w:rsidR="006907D9" w:rsidRPr="006907D9" w:rsidRDefault="00022E62" w:rsidP="006907D9">
      <w:pPr>
        <w:pStyle w:val="Cuerpovademecum"/>
        <w:rPr>
          <w:lang w:val="en-US"/>
        </w:rPr>
      </w:pPr>
      <w:hyperlink r:id="rId364"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Auditors</w:t>
        </w:r>
        <w:r w:rsidR="00B81C85">
          <w:rPr>
            <w:rStyle w:val="Hipervnculo"/>
            <w:lang w:val="en-US"/>
          </w:rPr>
          <w:t xml:space="preserve"> </w:t>
        </w:r>
        <w:r w:rsidR="006907D9" w:rsidRPr="006907D9">
          <w:rPr>
            <w:rStyle w:val="Hipervnculo"/>
            <w:lang w:val="en-US"/>
          </w:rPr>
          <w:t>Must</w:t>
        </w:r>
        <w:r w:rsidR="00B81C85">
          <w:rPr>
            <w:rStyle w:val="Hipervnculo"/>
            <w:lang w:val="en-US"/>
          </w:rPr>
          <w:t xml:space="preserve"> </w:t>
        </w:r>
        <w:r w:rsidR="006907D9" w:rsidRPr="006907D9">
          <w:rPr>
            <w:rStyle w:val="Hipervnculo"/>
            <w:lang w:val="en-US"/>
          </w:rPr>
          <w:t>Live</w:t>
        </w:r>
        <w:r w:rsidR="00B81C85">
          <w:rPr>
            <w:rStyle w:val="Hipervnculo"/>
            <w:lang w:val="en-US"/>
          </w:rPr>
          <w:t xml:space="preserve"> </w:t>
        </w:r>
        <w:r w:rsidR="006907D9" w:rsidRPr="006907D9">
          <w:rPr>
            <w:rStyle w:val="Hipervnculo"/>
            <w:lang w:val="en-US"/>
          </w:rPr>
          <w:t>in</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Shatterproof</w:t>
        </w:r>
        <w:r w:rsidR="00B81C85">
          <w:rPr>
            <w:rStyle w:val="Hipervnculo"/>
            <w:lang w:val="en-US"/>
          </w:rPr>
          <w:t xml:space="preserve"> </w:t>
        </w:r>
        <w:r w:rsidR="006907D9" w:rsidRPr="006907D9">
          <w:rPr>
            <w:rStyle w:val="Hipervnculo"/>
            <w:lang w:val="en-US"/>
          </w:rPr>
          <w:t>House</w:t>
        </w:r>
      </w:hyperlink>
    </w:p>
    <w:p w:rsidR="006907D9" w:rsidRPr="006907D9" w:rsidRDefault="00022E62" w:rsidP="006907D9">
      <w:pPr>
        <w:pStyle w:val="Cuerpovademecum"/>
        <w:rPr>
          <w:lang w:val="en-US"/>
        </w:rPr>
      </w:pPr>
      <w:hyperlink r:id="rId365" w:history="1">
        <w:r w:rsidR="006907D9" w:rsidRPr="006907D9">
          <w:rPr>
            <w:rStyle w:val="Hipervnculo"/>
            <w:lang w:val="en-US"/>
          </w:rPr>
          <w:t>Blog:</w:t>
        </w:r>
        <w:r w:rsidR="00B81C85">
          <w:rPr>
            <w:rStyle w:val="Hipervnculo"/>
            <w:lang w:val="en-US"/>
          </w:rPr>
          <w:t xml:space="preserve"> </w:t>
        </w:r>
        <w:proofErr w:type="gramStart"/>
        <w:r w:rsidR="006907D9" w:rsidRPr="006907D9">
          <w:rPr>
            <w:rStyle w:val="Hipervnculo"/>
            <w:lang w:val="en-US"/>
          </w:rPr>
          <w:t>7</w:t>
        </w:r>
        <w:proofErr w:type="gramEnd"/>
        <w:r w:rsidR="00B81C85">
          <w:rPr>
            <w:rStyle w:val="Hipervnculo"/>
            <w:lang w:val="en-US"/>
          </w:rPr>
          <w:t xml:space="preserve"> </w:t>
        </w:r>
        <w:r w:rsidR="006907D9" w:rsidRPr="006907D9">
          <w:rPr>
            <w:rStyle w:val="Hipervnculo"/>
            <w:lang w:val="en-US"/>
          </w:rPr>
          <w:t>Social</w:t>
        </w:r>
        <w:r w:rsidR="00B81C85">
          <w:rPr>
            <w:rStyle w:val="Hipervnculo"/>
            <w:lang w:val="en-US"/>
          </w:rPr>
          <w:t xml:space="preserve"> </w:t>
        </w:r>
        <w:r w:rsidR="006907D9" w:rsidRPr="006907D9">
          <w:rPr>
            <w:rStyle w:val="Hipervnculo"/>
            <w:lang w:val="en-US"/>
          </w:rPr>
          <w:t>Media</w:t>
        </w:r>
        <w:r w:rsidR="00B81C85">
          <w:rPr>
            <w:rStyle w:val="Hipervnculo"/>
            <w:lang w:val="en-US"/>
          </w:rPr>
          <w:t xml:space="preserve"> </w:t>
        </w:r>
        <w:r w:rsidR="006907D9" w:rsidRPr="006907D9">
          <w:rPr>
            <w:rStyle w:val="Hipervnculo"/>
            <w:lang w:val="en-US"/>
          </w:rPr>
          <w:t>Posts</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Auditors</w:t>
        </w:r>
        <w:r w:rsidR="00B81C85">
          <w:rPr>
            <w:rStyle w:val="Hipervnculo"/>
            <w:lang w:val="en-US"/>
          </w:rPr>
          <w:t xml:space="preserve"> </w:t>
        </w:r>
        <w:r w:rsidR="006907D9" w:rsidRPr="006907D9">
          <w:rPr>
            <w:rStyle w:val="Hipervnculo"/>
            <w:lang w:val="en-US"/>
          </w:rPr>
          <w:t>Love</w:t>
        </w:r>
      </w:hyperlink>
    </w:p>
    <w:p w:rsidR="006907D9" w:rsidRPr="006907D9" w:rsidRDefault="00022E62" w:rsidP="006907D9">
      <w:pPr>
        <w:pStyle w:val="Cuerpovademecum"/>
        <w:rPr>
          <w:lang w:val="en-US"/>
        </w:rPr>
      </w:pPr>
      <w:hyperlink r:id="rId366"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Fact</w:t>
        </w:r>
        <w:r w:rsidR="00B81C85">
          <w:rPr>
            <w:rStyle w:val="Hipervnculo"/>
            <w:lang w:val="en-US"/>
          </w:rPr>
          <w:t xml:space="preserve"> </w:t>
        </w:r>
        <w:r w:rsidR="006907D9" w:rsidRPr="006907D9">
          <w:rPr>
            <w:rStyle w:val="Hipervnculo"/>
            <w:lang w:val="en-US"/>
          </w:rPr>
          <w:t>or</w:t>
        </w:r>
        <w:r w:rsidR="00B81C85">
          <w:rPr>
            <w:rStyle w:val="Hipervnculo"/>
            <w:lang w:val="en-US"/>
          </w:rPr>
          <w:t xml:space="preserve"> </w:t>
        </w:r>
        <w:r w:rsidR="006907D9" w:rsidRPr="006907D9">
          <w:rPr>
            <w:rStyle w:val="Hipervnculo"/>
            <w:lang w:val="en-US"/>
          </w:rPr>
          <w:t>Myth:</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Auditors</w:t>
        </w:r>
        <w:r w:rsidR="00B81C85">
          <w:rPr>
            <w:rStyle w:val="Hipervnculo"/>
            <w:lang w:val="en-US"/>
          </w:rPr>
          <w:t xml:space="preserve"> </w:t>
        </w:r>
        <w:r w:rsidR="006907D9" w:rsidRPr="006907D9">
          <w:rPr>
            <w:rStyle w:val="Hipervnculo"/>
            <w:lang w:val="en-US"/>
          </w:rPr>
          <w:t>Are</w:t>
        </w:r>
        <w:r w:rsidR="00B81C85">
          <w:rPr>
            <w:rStyle w:val="Hipervnculo"/>
            <w:lang w:val="en-US"/>
          </w:rPr>
          <w:t xml:space="preserve"> </w:t>
        </w:r>
        <w:r w:rsidR="006907D9" w:rsidRPr="006907D9">
          <w:rPr>
            <w:rStyle w:val="Hipervnculo"/>
            <w:lang w:val="en-US"/>
          </w:rPr>
          <w:t>All</w:t>
        </w:r>
        <w:r w:rsidR="00B81C85">
          <w:rPr>
            <w:rStyle w:val="Hipervnculo"/>
            <w:lang w:val="en-US"/>
          </w:rPr>
          <w:t xml:space="preserve"> </w:t>
        </w:r>
        <w:r w:rsidR="006907D9" w:rsidRPr="006907D9">
          <w:rPr>
            <w:rStyle w:val="Hipervnculo"/>
            <w:lang w:val="en-US"/>
          </w:rPr>
          <w:t>Accountants</w:t>
        </w:r>
      </w:hyperlink>
    </w:p>
    <w:p w:rsidR="006907D9" w:rsidRPr="006907D9" w:rsidRDefault="00022E62" w:rsidP="006907D9">
      <w:pPr>
        <w:pStyle w:val="Cuerpovademecum"/>
        <w:rPr>
          <w:lang w:val="en-US"/>
        </w:rPr>
      </w:pPr>
      <w:hyperlink r:id="rId367"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CEO's</w:t>
        </w:r>
        <w:r w:rsidR="00B81C85">
          <w:rPr>
            <w:rStyle w:val="Hipervnculo"/>
            <w:lang w:val="en-US"/>
          </w:rPr>
          <w:t xml:space="preserve"> </w:t>
        </w:r>
        <w:r w:rsidR="006907D9" w:rsidRPr="006907D9">
          <w:rPr>
            <w:rStyle w:val="Hipervnculo"/>
            <w:lang w:val="en-US"/>
          </w:rPr>
          <w:t>Brand:</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Blessing</w:t>
        </w:r>
        <w:r w:rsidR="00B81C85">
          <w:rPr>
            <w:rStyle w:val="Hipervnculo"/>
            <w:lang w:val="en-US"/>
          </w:rPr>
          <w:t xml:space="preserve"> </w:t>
        </w:r>
        <w:r w:rsidR="006907D9" w:rsidRPr="006907D9">
          <w:rPr>
            <w:rStyle w:val="Hipervnculo"/>
            <w:lang w:val="en-US"/>
          </w:rPr>
          <w:t>or</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Curse?</w:t>
        </w:r>
      </w:hyperlink>
    </w:p>
    <w:p w:rsidR="006907D9" w:rsidRPr="006907D9" w:rsidRDefault="00022E62" w:rsidP="006907D9">
      <w:pPr>
        <w:pStyle w:val="Cuerpovademecum"/>
        <w:rPr>
          <w:lang w:val="en-US"/>
        </w:rPr>
      </w:pPr>
      <w:hyperlink r:id="rId368" w:history="1">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Foundation</w:t>
        </w:r>
        <w:r w:rsidR="00B81C85">
          <w:rPr>
            <w:rStyle w:val="Hipervnculo"/>
            <w:lang w:val="en-US"/>
          </w:rPr>
          <w:t xml:space="preserve"> </w:t>
        </w:r>
        <w:r w:rsidR="006907D9" w:rsidRPr="006907D9">
          <w:rPr>
            <w:rStyle w:val="Hipervnculo"/>
            <w:lang w:val="en-US"/>
          </w:rPr>
          <w:t>Releases</w:t>
        </w:r>
        <w:r w:rsidR="00B81C85">
          <w:rPr>
            <w:rStyle w:val="Hipervnculo"/>
            <w:lang w:val="en-US"/>
          </w:rPr>
          <w:t xml:space="preserve"> </w:t>
        </w:r>
        <w:r w:rsidR="006907D9" w:rsidRPr="006907D9">
          <w:rPr>
            <w:rStyle w:val="Hipervnculo"/>
            <w:lang w:val="en-US"/>
          </w:rPr>
          <w:t>South</w:t>
        </w:r>
        <w:r w:rsidR="00B81C85">
          <w:rPr>
            <w:rStyle w:val="Hipervnculo"/>
            <w:lang w:val="en-US"/>
          </w:rPr>
          <w:t xml:space="preserve"> </w:t>
        </w:r>
        <w:r w:rsidR="006907D9" w:rsidRPr="006907D9">
          <w:rPr>
            <w:rStyle w:val="Hipervnculo"/>
            <w:lang w:val="en-US"/>
          </w:rPr>
          <w:t>African</w:t>
        </w:r>
        <w:r w:rsidR="00B81C85">
          <w:rPr>
            <w:rStyle w:val="Hipervnculo"/>
            <w:lang w:val="en-US"/>
          </w:rPr>
          <w:t xml:space="preserve"> </w:t>
        </w:r>
        <w:r w:rsidR="006907D9" w:rsidRPr="006907D9">
          <w:rPr>
            <w:rStyle w:val="Hipervnculo"/>
            <w:lang w:val="en-US"/>
          </w:rPr>
          <w:t>Case</w:t>
        </w:r>
        <w:r w:rsidR="00B81C85">
          <w:rPr>
            <w:rStyle w:val="Hipervnculo"/>
            <w:lang w:val="en-US"/>
          </w:rPr>
          <w:t xml:space="preserve"> </w:t>
        </w:r>
        <w:r w:rsidR="006907D9" w:rsidRPr="006907D9">
          <w:rPr>
            <w:rStyle w:val="Hipervnculo"/>
            <w:lang w:val="en-US"/>
          </w:rPr>
          <w:t>Study</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Integrated</w:t>
        </w:r>
        <w:r w:rsidR="00B81C85">
          <w:rPr>
            <w:rStyle w:val="Hipervnculo"/>
            <w:lang w:val="en-US"/>
          </w:rPr>
          <w:t xml:space="preserve"> </w:t>
        </w:r>
        <w:r w:rsidR="006907D9" w:rsidRPr="006907D9">
          <w:rPr>
            <w:rStyle w:val="Hipervnculo"/>
            <w:lang w:val="en-US"/>
          </w:rPr>
          <w:t>Reporting</w:t>
        </w:r>
      </w:hyperlink>
    </w:p>
    <w:p w:rsidR="006907D9" w:rsidRPr="006907D9" w:rsidRDefault="00022E62" w:rsidP="006907D9">
      <w:pPr>
        <w:pStyle w:val="Cuerpovademecum"/>
        <w:rPr>
          <w:lang w:val="en-US"/>
        </w:rPr>
      </w:pPr>
      <w:hyperlink r:id="rId369"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Stakeholders</w:t>
        </w:r>
        <w:r w:rsidR="00B81C85">
          <w:rPr>
            <w:rStyle w:val="Hipervnculo"/>
            <w:lang w:val="en-US"/>
          </w:rPr>
          <w:t xml:space="preserve"> </w:t>
        </w:r>
        <w:r w:rsidR="006907D9" w:rsidRPr="006907D9">
          <w:rPr>
            <w:rStyle w:val="Hipervnculo"/>
            <w:lang w:val="en-US"/>
          </w:rPr>
          <w:t>Have</w:t>
        </w:r>
        <w:r w:rsidR="00B81C85">
          <w:rPr>
            <w:rStyle w:val="Hipervnculo"/>
            <w:lang w:val="en-US"/>
          </w:rPr>
          <w:t xml:space="preserve"> </w:t>
        </w:r>
        <w:r w:rsidR="006907D9" w:rsidRPr="006907D9">
          <w:rPr>
            <w:rStyle w:val="Hipervnculo"/>
            <w:lang w:val="en-US"/>
          </w:rPr>
          <w:t>Last</w:t>
        </w:r>
        <w:r w:rsidR="00B81C85">
          <w:rPr>
            <w:rStyle w:val="Hipervnculo"/>
            <w:lang w:val="en-US"/>
          </w:rPr>
          <w:t xml:space="preserve"> </w:t>
        </w:r>
        <w:r w:rsidR="006907D9" w:rsidRPr="006907D9">
          <w:rPr>
            <w:rStyle w:val="Hipervnculo"/>
            <w:lang w:val="en-US"/>
          </w:rPr>
          <w:t>Word</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Whether</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Adds</w:t>
        </w:r>
        <w:r w:rsidR="00B81C85">
          <w:rPr>
            <w:rStyle w:val="Hipervnculo"/>
            <w:lang w:val="en-US"/>
          </w:rPr>
          <w:t xml:space="preserve"> </w:t>
        </w:r>
        <w:r w:rsidR="006907D9" w:rsidRPr="006907D9">
          <w:rPr>
            <w:rStyle w:val="Hipervnculo"/>
            <w:lang w:val="en-US"/>
          </w:rPr>
          <w:t>Value</w:t>
        </w:r>
      </w:hyperlink>
    </w:p>
    <w:p w:rsidR="006907D9" w:rsidRPr="006907D9" w:rsidRDefault="00022E62" w:rsidP="006907D9">
      <w:pPr>
        <w:pStyle w:val="Cuerpovademecum"/>
        <w:rPr>
          <w:lang w:val="en-US"/>
        </w:rPr>
      </w:pPr>
      <w:hyperlink r:id="rId370" w:history="1">
        <w:r w:rsidR="006907D9" w:rsidRPr="006907D9">
          <w:rPr>
            <w:rStyle w:val="Hipervnculo"/>
            <w:lang w:val="en-US"/>
          </w:rPr>
          <w:t>Chambers</w:t>
        </w:r>
        <w:r w:rsidR="00B81C85">
          <w:rPr>
            <w:rStyle w:val="Hipervnculo"/>
            <w:lang w:val="en-US"/>
          </w:rPr>
          <w:t xml:space="preserve"> </w:t>
        </w:r>
        <w:r w:rsidR="006907D9" w:rsidRPr="006907D9">
          <w:rPr>
            <w:rStyle w:val="Hipervnculo"/>
            <w:lang w:val="en-US"/>
          </w:rPr>
          <w:t>Discusses</w:t>
        </w:r>
        <w:r w:rsidR="00B81C85">
          <w:rPr>
            <w:rStyle w:val="Hipervnculo"/>
            <w:lang w:val="en-US"/>
          </w:rPr>
          <w:t xml:space="preserve"> </w:t>
        </w:r>
        <w:r w:rsidR="006907D9" w:rsidRPr="006907D9">
          <w:rPr>
            <w:rStyle w:val="Hipervnculo"/>
            <w:lang w:val="en-US"/>
          </w:rPr>
          <w:t>World</w:t>
        </w:r>
        <w:r w:rsidR="00B81C85">
          <w:rPr>
            <w:rStyle w:val="Hipervnculo"/>
            <w:lang w:val="en-US"/>
          </w:rPr>
          <w:t xml:space="preserve"> </w:t>
        </w:r>
        <w:r w:rsidR="006907D9" w:rsidRPr="006907D9">
          <w:rPr>
            <w:rStyle w:val="Hipervnculo"/>
            <w:lang w:val="en-US"/>
          </w:rPr>
          <w:t>Trade,</w:t>
        </w:r>
        <w:r w:rsidR="00B81C85">
          <w:rPr>
            <w:rStyle w:val="Hipervnculo"/>
            <w:lang w:val="en-US"/>
          </w:rPr>
          <w:t xml:space="preserve"> </w:t>
        </w:r>
        <w:r w:rsidR="006907D9" w:rsidRPr="006907D9">
          <w:rPr>
            <w:rStyle w:val="Hipervnculo"/>
            <w:lang w:val="en-US"/>
          </w:rPr>
          <w:t>Other</w:t>
        </w:r>
        <w:r w:rsidR="00B81C85">
          <w:rPr>
            <w:rStyle w:val="Hipervnculo"/>
            <w:lang w:val="en-US"/>
          </w:rPr>
          <w:t xml:space="preserve"> </w:t>
        </w:r>
        <w:r w:rsidR="006907D9" w:rsidRPr="006907D9">
          <w:rPr>
            <w:rStyle w:val="Hipervnculo"/>
            <w:lang w:val="en-US"/>
          </w:rPr>
          <w:t>Topical</w:t>
        </w:r>
        <w:r w:rsidR="00B81C85">
          <w:rPr>
            <w:rStyle w:val="Hipervnculo"/>
            <w:lang w:val="en-US"/>
          </w:rPr>
          <w:t xml:space="preserve"> </w:t>
        </w:r>
        <w:r w:rsidR="006907D9" w:rsidRPr="006907D9">
          <w:rPr>
            <w:rStyle w:val="Hipervnculo"/>
            <w:lang w:val="en-US"/>
          </w:rPr>
          <w:t>Issues</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Bloomberg</w:t>
        </w:r>
        <w:r w:rsidR="00B81C85">
          <w:rPr>
            <w:rStyle w:val="Hipervnculo"/>
            <w:lang w:val="en-US"/>
          </w:rPr>
          <w:t xml:space="preserve"> </w:t>
        </w:r>
        <w:r w:rsidR="006907D9" w:rsidRPr="006907D9">
          <w:rPr>
            <w:rStyle w:val="Hipervnculo"/>
            <w:lang w:val="en-US"/>
          </w:rPr>
          <w:t>Radio</w:t>
        </w:r>
      </w:hyperlink>
    </w:p>
    <w:p w:rsidR="006907D9" w:rsidRPr="006907D9" w:rsidRDefault="00022E62" w:rsidP="006907D9">
      <w:pPr>
        <w:pStyle w:val="Cuerpovademecum"/>
        <w:rPr>
          <w:lang w:val="en-US"/>
        </w:rPr>
      </w:pPr>
      <w:hyperlink r:id="rId371"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When</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Wheels</w:t>
        </w:r>
        <w:r w:rsidR="00B81C85">
          <w:rPr>
            <w:rStyle w:val="Hipervnculo"/>
            <w:lang w:val="en-US"/>
          </w:rPr>
          <w:t xml:space="preserve"> </w:t>
        </w:r>
        <w:r w:rsidR="006907D9" w:rsidRPr="006907D9">
          <w:rPr>
            <w:rStyle w:val="Hipervnculo"/>
            <w:lang w:val="en-US"/>
          </w:rPr>
          <w:t>Come</w:t>
        </w:r>
        <w:r w:rsidR="00B81C85">
          <w:rPr>
            <w:rStyle w:val="Hipervnculo"/>
            <w:lang w:val="en-US"/>
          </w:rPr>
          <w:t xml:space="preserve"> </w:t>
        </w:r>
        <w:r w:rsidR="006907D9" w:rsidRPr="006907D9">
          <w:rPr>
            <w:rStyle w:val="Hipervnculo"/>
            <w:lang w:val="en-US"/>
          </w:rPr>
          <w:t>Off</w:t>
        </w:r>
        <w:r w:rsidR="00B81C85">
          <w:rPr>
            <w:rStyle w:val="Hipervnculo"/>
            <w:lang w:val="en-US"/>
          </w:rPr>
          <w:t xml:space="preserve"> </w:t>
        </w:r>
        <w:r w:rsidR="006907D9" w:rsidRPr="006907D9">
          <w:rPr>
            <w:rStyle w:val="Hipervnculo"/>
            <w:lang w:val="en-US"/>
          </w:rPr>
          <w:t>an</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Culprit</w:t>
        </w:r>
        <w:r w:rsidR="00B81C85">
          <w:rPr>
            <w:rStyle w:val="Hipervnculo"/>
            <w:lang w:val="en-US"/>
          </w:rPr>
          <w:t xml:space="preserve"> </w:t>
        </w:r>
        <w:r w:rsidR="006907D9" w:rsidRPr="006907D9">
          <w:rPr>
            <w:rStyle w:val="Hipervnculo"/>
            <w:lang w:val="en-US"/>
          </w:rPr>
          <w:t>Is</w:t>
        </w:r>
        <w:r w:rsidR="00B81C85">
          <w:rPr>
            <w:rStyle w:val="Hipervnculo"/>
            <w:lang w:val="en-US"/>
          </w:rPr>
          <w:t xml:space="preserve"> </w:t>
        </w:r>
        <w:r w:rsidR="006907D9" w:rsidRPr="006907D9">
          <w:rPr>
            <w:rStyle w:val="Hipervnculo"/>
            <w:lang w:val="en-US"/>
          </w:rPr>
          <w:t>Usually</w:t>
        </w:r>
        <w:r w:rsidR="00B81C85">
          <w:rPr>
            <w:rStyle w:val="Hipervnculo"/>
            <w:lang w:val="en-US"/>
          </w:rPr>
          <w:t xml:space="preserve"> </w:t>
        </w:r>
        <w:r w:rsidR="006907D9" w:rsidRPr="006907D9">
          <w:rPr>
            <w:rStyle w:val="Hipervnculo"/>
            <w:lang w:val="en-US"/>
          </w:rPr>
          <w:t>Poor</w:t>
        </w:r>
        <w:r w:rsidR="00B81C85">
          <w:rPr>
            <w:rStyle w:val="Hipervnculo"/>
            <w:lang w:val="en-US"/>
          </w:rPr>
          <w:t xml:space="preserve"> </w:t>
        </w:r>
        <w:r w:rsidR="006907D9" w:rsidRPr="006907D9">
          <w:rPr>
            <w:rStyle w:val="Hipervnculo"/>
            <w:lang w:val="en-US"/>
          </w:rPr>
          <w:t>Planning</w:t>
        </w:r>
      </w:hyperlink>
    </w:p>
    <w:p w:rsidR="006907D9" w:rsidRPr="006907D9" w:rsidRDefault="00022E62" w:rsidP="006907D9">
      <w:pPr>
        <w:pStyle w:val="Cuerpovademecum"/>
        <w:rPr>
          <w:lang w:val="en-US"/>
        </w:rPr>
      </w:pPr>
      <w:hyperlink r:id="rId372" w:history="1">
        <w:r w:rsidR="006907D9" w:rsidRPr="006907D9">
          <w:rPr>
            <w:rStyle w:val="Hipervnculo"/>
            <w:lang w:val="en-US"/>
          </w:rPr>
          <w:t>New</w:t>
        </w:r>
        <w:r w:rsidR="00B81C85">
          <w:rPr>
            <w:rStyle w:val="Hipervnculo"/>
            <w:lang w:val="en-US"/>
          </w:rPr>
          <w:t xml:space="preserve"> </w:t>
        </w:r>
        <w:r w:rsidR="006907D9" w:rsidRPr="006907D9">
          <w:rPr>
            <w:rStyle w:val="Hipervnculo"/>
            <w:lang w:val="en-US"/>
          </w:rPr>
          <w:t>Report</w:t>
        </w:r>
        <w:r w:rsidR="00B81C85">
          <w:rPr>
            <w:rStyle w:val="Hipervnculo"/>
            <w:lang w:val="en-US"/>
          </w:rPr>
          <w:t xml:space="preserve"> </w:t>
        </w:r>
        <w:r w:rsidR="006907D9" w:rsidRPr="006907D9">
          <w:rPr>
            <w:rStyle w:val="Hipervnculo"/>
            <w:lang w:val="en-US"/>
          </w:rPr>
          <w:t>Outlines</w:t>
        </w:r>
        <w:r w:rsidR="00B81C85">
          <w:rPr>
            <w:rStyle w:val="Hipervnculo"/>
            <w:lang w:val="en-US"/>
          </w:rPr>
          <w:t xml:space="preserve"> </w:t>
        </w:r>
        <w:r w:rsidR="006907D9" w:rsidRPr="006907D9">
          <w:rPr>
            <w:rStyle w:val="Hipervnculo"/>
            <w:lang w:val="en-US"/>
          </w:rPr>
          <w:t>Keys</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Sound</w:t>
        </w:r>
        <w:r w:rsidR="00B81C85">
          <w:rPr>
            <w:rStyle w:val="Hipervnculo"/>
            <w:lang w:val="en-US"/>
          </w:rPr>
          <w:t xml:space="preserve"> </w:t>
        </w:r>
        <w:r w:rsidR="006907D9" w:rsidRPr="006907D9">
          <w:rPr>
            <w:rStyle w:val="Hipervnculo"/>
            <w:lang w:val="en-US"/>
          </w:rPr>
          <w:t>Governance</w:t>
        </w:r>
      </w:hyperlink>
    </w:p>
    <w:p w:rsidR="006907D9" w:rsidRPr="006907D9" w:rsidRDefault="00022E62" w:rsidP="006907D9">
      <w:pPr>
        <w:pStyle w:val="Cuerpovademecum"/>
        <w:rPr>
          <w:lang w:val="en-US"/>
        </w:rPr>
      </w:pPr>
      <w:hyperlink r:id="rId373"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Is</w:t>
        </w:r>
        <w:r w:rsidR="00B81C85">
          <w:rPr>
            <w:rStyle w:val="Hipervnculo"/>
            <w:lang w:val="en-US"/>
          </w:rPr>
          <w:t xml:space="preserve"> </w:t>
        </w:r>
        <w:r w:rsidR="006907D9" w:rsidRPr="006907D9">
          <w:rPr>
            <w:rStyle w:val="Hipervnculo"/>
            <w:lang w:val="en-US"/>
          </w:rPr>
          <w:t>There</w:t>
        </w:r>
        <w:r w:rsidR="00B81C85">
          <w:rPr>
            <w:rStyle w:val="Hipervnculo"/>
            <w:lang w:val="en-US"/>
          </w:rPr>
          <w:t xml:space="preserve"> </w:t>
        </w:r>
        <w:r w:rsidR="006907D9" w:rsidRPr="006907D9">
          <w:rPr>
            <w:rStyle w:val="Hipervnculo"/>
            <w:lang w:val="en-US"/>
          </w:rPr>
          <w:t>Too</w:t>
        </w:r>
        <w:r w:rsidR="00B81C85">
          <w:rPr>
            <w:rStyle w:val="Hipervnculo"/>
            <w:lang w:val="en-US"/>
          </w:rPr>
          <w:t xml:space="preserve"> </w:t>
        </w:r>
        <w:r w:rsidR="006907D9" w:rsidRPr="006907D9">
          <w:rPr>
            <w:rStyle w:val="Hipervnculo"/>
            <w:lang w:val="en-US"/>
          </w:rPr>
          <w:t>Much</w:t>
        </w:r>
        <w:r w:rsidR="00B81C85">
          <w:rPr>
            <w:rStyle w:val="Hipervnculo"/>
            <w:lang w:val="en-US"/>
          </w:rPr>
          <w:t xml:space="preserve"> </w:t>
        </w:r>
        <w:r w:rsidR="006907D9" w:rsidRPr="006907D9">
          <w:rPr>
            <w:rStyle w:val="Hipervnculo"/>
            <w:lang w:val="en-US"/>
          </w:rPr>
          <w:t>Civility</w:t>
        </w:r>
        <w:r w:rsidR="00B81C85">
          <w:rPr>
            <w:rStyle w:val="Hipervnculo"/>
            <w:lang w:val="en-US"/>
          </w:rPr>
          <w:t xml:space="preserve"> </w:t>
        </w:r>
        <w:r w:rsidR="006907D9" w:rsidRPr="006907D9">
          <w:rPr>
            <w:rStyle w:val="Hipervnculo"/>
            <w:lang w:val="en-US"/>
          </w:rPr>
          <w:t>in</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Boardroom?</w:t>
        </w:r>
      </w:hyperlink>
    </w:p>
    <w:p w:rsidR="006907D9" w:rsidRPr="006907D9" w:rsidRDefault="00022E62" w:rsidP="006907D9">
      <w:pPr>
        <w:pStyle w:val="Cuerpovademecum"/>
        <w:rPr>
          <w:lang w:val="en-US"/>
        </w:rPr>
      </w:pPr>
      <w:hyperlink r:id="rId374" w:history="1">
        <w:r w:rsidR="006907D9" w:rsidRPr="006907D9">
          <w:rPr>
            <w:rStyle w:val="Hipervnculo"/>
            <w:lang w:val="en-US"/>
          </w:rPr>
          <w:t>Accounting</w:t>
        </w:r>
        <w:r w:rsidR="00B81C85">
          <w:rPr>
            <w:rStyle w:val="Hipervnculo"/>
            <w:lang w:val="en-US"/>
          </w:rPr>
          <w:t xml:space="preserve"> </w:t>
        </w:r>
        <w:r w:rsidR="006907D9" w:rsidRPr="006907D9">
          <w:rPr>
            <w:rStyle w:val="Hipervnculo"/>
            <w:lang w:val="en-US"/>
          </w:rPr>
          <w:t>Today</w:t>
        </w:r>
        <w:r w:rsidR="00B81C85">
          <w:rPr>
            <w:rStyle w:val="Hipervnculo"/>
            <w:lang w:val="en-US"/>
          </w:rPr>
          <w:t xml:space="preserve"> </w:t>
        </w:r>
        <w:r w:rsidR="006907D9" w:rsidRPr="006907D9">
          <w:rPr>
            <w:rStyle w:val="Hipervnculo"/>
            <w:lang w:val="en-US"/>
          </w:rPr>
          <w:t>Recognizes</w:t>
        </w:r>
        <w:r w:rsidR="00B81C85">
          <w:rPr>
            <w:rStyle w:val="Hipervnculo"/>
            <w:lang w:val="en-US"/>
          </w:rPr>
          <w:t xml:space="preserve"> </w:t>
        </w:r>
        <w:r w:rsidR="006907D9" w:rsidRPr="006907D9">
          <w:rPr>
            <w:rStyle w:val="Hipervnculo"/>
            <w:lang w:val="en-US"/>
          </w:rPr>
          <w:t>IIA</w:t>
        </w:r>
        <w:r w:rsidR="00B81C85">
          <w:rPr>
            <w:rStyle w:val="Hipervnculo"/>
            <w:lang w:val="en-US"/>
          </w:rPr>
          <w:t xml:space="preserve"> </w:t>
        </w:r>
        <w:proofErr w:type="gramStart"/>
        <w:r w:rsidR="006907D9" w:rsidRPr="006907D9">
          <w:rPr>
            <w:rStyle w:val="Hipervnculo"/>
            <w:lang w:val="en-US"/>
          </w:rPr>
          <w:t>President</w:t>
        </w:r>
        <w:r w:rsidR="00B81C85">
          <w:rPr>
            <w:rStyle w:val="Hipervnculo"/>
            <w:lang w:val="en-US"/>
          </w:rPr>
          <w:t xml:space="preserve"> </w:t>
        </w:r>
        <w:r w:rsidR="006907D9" w:rsidRPr="006907D9">
          <w:rPr>
            <w:rStyle w:val="Hipervnculo"/>
            <w:lang w:val="en-US"/>
          </w:rPr>
          <w:t>&amp;</w:t>
        </w:r>
        <w:proofErr w:type="gramEnd"/>
        <w:r w:rsidR="00B81C85">
          <w:rPr>
            <w:rStyle w:val="Hipervnculo"/>
            <w:lang w:val="en-US"/>
          </w:rPr>
          <w:t xml:space="preserve"> </w:t>
        </w:r>
        <w:r w:rsidR="006907D9" w:rsidRPr="006907D9">
          <w:rPr>
            <w:rStyle w:val="Hipervnculo"/>
            <w:lang w:val="en-US"/>
          </w:rPr>
          <w:t>CEO</w:t>
        </w:r>
        <w:r w:rsidR="00B81C85">
          <w:rPr>
            <w:rStyle w:val="Hipervnculo"/>
            <w:lang w:val="en-US"/>
          </w:rPr>
          <w:t xml:space="preserve"> </w:t>
        </w:r>
        <w:r w:rsidR="006907D9" w:rsidRPr="006907D9">
          <w:rPr>
            <w:rStyle w:val="Hipervnculo"/>
            <w:lang w:val="en-US"/>
          </w:rPr>
          <w:t>as</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Top</w:t>
        </w:r>
        <w:r w:rsidR="00B81C85">
          <w:rPr>
            <w:rStyle w:val="Hipervnculo"/>
            <w:lang w:val="en-US"/>
          </w:rPr>
          <w:t xml:space="preserve"> </w:t>
        </w:r>
        <w:r w:rsidR="006907D9" w:rsidRPr="006907D9">
          <w:rPr>
            <w:rStyle w:val="Hipervnculo"/>
            <w:lang w:val="en-US"/>
          </w:rPr>
          <w:t>Influencer</w:t>
        </w:r>
      </w:hyperlink>
    </w:p>
    <w:p w:rsidR="006907D9" w:rsidRPr="006907D9" w:rsidRDefault="00022E62" w:rsidP="006907D9">
      <w:pPr>
        <w:pStyle w:val="Cuerpovademecum"/>
        <w:rPr>
          <w:lang w:val="en-US"/>
        </w:rPr>
      </w:pPr>
      <w:hyperlink r:id="rId375"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Writing</w:t>
        </w:r>
        <w:r w:rsidR="00B81C85">
          <w:rPr>
            <w:rStyle w:val="Hipervnculo"/>
            <w:lang w:val="en-US"/>
          </w:rPr>
          <w:t xml:space="preserve"> </w:t>
        </w:r>
        <w:r w:rsidR="006907D9" w:rsidRPr="006907D9">
          <w:rPr>
            <w:rStyle w:val="Hipervnculo"/>
            <w:lang w:val="en-US"/>
          </w:rPr>
          <w:t>an</w:t>
        </w:r>
        <w:r w:rsidR="00B81C85">
          <w:rPr>
            <w:rStyle w:val="Hipervnculo"/>
            <w:lang w:val="en-US"/>
          </w:rPr>
          <w:t xml:space="preserve"> </w:t>
        </w:r>
        <w:r w:rsidR="006907D9" w:rsidRPr="006907D9">
          <w:rPr>
            <w:rStyle w:val="Hipervnculo"/>
            <w:lang w:val="en-US"/>
          </w:rPr>
          <w:t>Impactful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Report:</w:t>
        </w:r>
        <w:r w:rsidR="00B81C85">
          <w:rPr>
            <w:rStyle w:val="Hipervnculo"/>
            <w:lang w:val="en-US"/>
          </w:rPr>
          <w:t xml:space="preserve"> </w:t>
        </w:r>
        <w:r w:rsidR="006907D9" w:rsidRPr="006907D9">
          <w:rPr>
            <w:rStyle w:val="Hipervnculo"/>
            <w:lang w:val="en-US"/>
          </w:rPr>
          <w:t>6</w:t>
        </w:r>
        <w:r w:rsidR="00B81C85">
          <w:rPr>
            <w:rStyle w:val="Hipervnculo"/>
            <w:lang w:val="en-US"/>
          </w:rPr>
          <w:t xml:space="preserve"> </w:t>
        </w:r>
        <w:r w:rsidR="006907D9" w:rsidRPr="006907D9">
          <w:rPr>
            <w:rStyle w:val="Hipervnculo"/>
            <w:lang w:val="en-US"/>
          </w:rPr>
          <w:t>Tips</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Being</w:t>
        </w:r>
        <w:r w:rsidR="00B81C85">
          <w:rPr>
            <w:rStyle w:val="Hipervnculo"/>
            <w:lang w:val="en-US"/>
          </w:rPr>
          <w:t xml:space="preserve"> </w:t>
        </w:r>
        <w:r w:rsidR="006907D9" w:rsidRPr="006907D9">
          <w:rPr>
            <w:rStyle w:val="Hipervnculo"/>
            <w:lang w:val="en-US"/>
          </w:rPr>
          <w:t>More</w:t>
        </w:r>
        <w:r w:rsidR="00B81C85">
          <w:rPr>
            <w:rStyle w:val="Hipervnculo"/>
            <w:lang w:val="en-US"/>
          </w:rPr>
          <w:t xml:space="preserve"> </w:t>
        </w:r>
        <w:r w:rsidR="006907D9" w:rsidRPr="006907D9">
          <w:rPr>
            <w:rStyle w:val="Hipervnculo"/>
            <w:lang w:val="en-US"/>
          </w:rPr>
          <w:t>Persuasive</w:t>
        </w:r>
      </w:hyperlink>
    </w:p>
    <w:p w:rsidR="006907D9" w:rsidRPr="006907D9" w:rsidRDefault="00022E62" w:rsidP="006907D9">
      <w:pPr>
        <w:pStyle w:val="Cuerpovademecum"/>
        <w:rPr>
          <w:lang w:val="en-US"/>
        </w:rPr>
      </w:pPr>
      <w:hyperlink r:id="rId376"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Research:</w:t>
        </w:r>
        <w:r w:rsidR="00B81C85">
          <w:rPr>
            <w:rStyle w:val="Hipervnculo"/>
            <w:lang w:val="en-US"/>
          </w:rPr>
          <w:t xml:space="preserve"> </w:t>
        </w:r>
        <w:r w:rsidR="006907D9" w:rsidRPr="006907D9">
          <w:rPr>
            <w:rStyle w:val="Hipervnculo"/>
            <w:lang w:val="en-US"/>
          </w:rPr>
          <w:t>IIA</w:t>
        </w:r>
        <w:r w:rsidR="00B81C85">
          <w:rPr>
            <w:rStyle w:val="Hipervnculo"/>
            <w:lang w:val="en-US"/>
          </w:rPr>
          <w:t xml:space="preserve"> </w:t>
        </w:r>
        <w:r w:rsidR="006907D9" w:rsidRPr="006907D9">
          <w:rPr>
            <w:rStyle w:val="Hipervnculo"/>
            <w:lang w:val="en-US"/>
          </w:rPr>
          <w:t>Membership</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"Powerful</w:t>
        </w:r>
        <w:r w:rsidR="00B81C85">
          <w:rPr>
            <w:rStyle w:val="Hipervnculo"/>
            <w:lang w:val="en-US"/>
          </w:rPr>
          <w:t xml:space="preserve"> </w:t>
        </w:r>
        <w:r w:rsidR="006907D9" w:rsidRPr="006907D9">
          <w:rPr>
            <w:rStyle w:val="Hipervnculo"/>
            <w:lang w:val="en-US"/>
          </w:rPr>
          <w:t>Catalyst</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Change"</w:t>
        </w:r>
      </w:hyperlink>
    </w:p>
    <w:p w:rsidR="006907D9" w:rsidRPr="006907D9" w:rsidRDefault="00022E62" w:rsidP="006907D9">
      <w:pPr>
        <w:pStyle w:val="Cuerpovademecum"/>
        <w:rPr>
          <w:lang w:val="en-US"/>
        </w:rPr>
      </w:pPr>
      <w:hyperlink r:id="rId377"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6</w:t>
        </w:r>
        <w:r w:rsidR="00B81C85">
          <w:rPr>
            <w:rStyle w:val="Hipervnculo"/>
            <w:lang w:val="en-US"/>
          </w:rPr>
          <w:t xml:space="preserve"> </w:t>
        </w:r>
        <w:r w:rsidR="006907D9" w:rsidRPr="006907D9">
          <w:rPr>
            <w:rStyle w:val="Hipervnculo"/>
            <w:lang w:val="en-US"/>
          </w:rPr>
          <w:t>Signals</w:t>
        </w:r>
        <w:r w:rsidR="00B81C85">
          <w:rPr>
            <w:rStyle w:val="Hipervnculo"/>
            <w:lang w:val="en-US"/>
          </w:rPr>
          <w:t xml:space="preserve"> </w:t>
        </w:r>
        <w:r w:rsidR="006907D9" w:rsidRPr="006907D9">
          <w:rPr>
            <w:rStyle w:val="Hipervnculo"/>
            <w:lang w:val="en-US"/>
          </w:rPr>
          <w:t>That</w:t>
        </w:r>
        <w:r w:rsidR="00B81C85">
          <w:rPr>
            <w:rStyle w:val="Hipervnculo"/>
            <w:lang w:val="en-US"/>
          </w:rPr>
          <w:t xml:space="preserve"> </w:t>
        </w:r>
        <w:r w:rsidR="006907D9" w:rsidRPr="006907D9">
          <w:rPr>
            <w:rStyle w:val="Hipervnculo"/>
            <w:lang w:val="en-US"/>
          </w:rPr>
          <w:t>Your</w:t>
        </w:r>
        <w:r w:rsidR="00B81C85">
          <w:rPr>
            <w:rStyle w:val="Hipervnculo"/>
            <w:lang w:val="en-US"/>
          </w:rPr>
          <w:t xml:space="preserve"> </w:t>
        </w:r>
        <w:r w:rsidR="006907D9" w:rsidRPr="006907D9">
          <w:rPr>
            <w:rStyle w:val="Hipervnculo"/>
            <w:lang w:val="en-US"/>
          </w:rPr>
          <w:t>Last</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Hit</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Home</w:t>
        </w:r>
        <w:r w:rsidR="00B81C85">
          <w:rPr>
            <w:rStyle w:val="Hipervnculo"/>
            <w:lang w:val="en-US"/>
          </w:rPr>
          <w:t xml:space="preserve"> </w:t>
        </w:r>
        <w:r w:rsidR="006907D9" w:rsidRPr="006907D9">
          <w:rPr>
            <w:rStyle w:val="Hipervnculo"/>
            <w:lang w:val="en-US"/>
          </w:rPr>
          <w:t>Run</w:t>
        </w:r>
      </w:hyperlink>
    </w:p>
    <w:p w:rsidR="006907D9" w:rsidRPr="006907D9" w:rsidRDefault="00022E62" w:rsidP="006907D9">
      <w:pPr>
        <w:pStyle w:val="Cuerpovademecum"/>
        <w:rPr>
          <w:lang w:val="en-US"/>
        </w:rPr>
      </w:pPr>
      <w:hyperlink r:id="rId378"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Are</w:t>
        </w:r>
        <w:r w:rsidR="00B81C85">
          <w:rPr>
            <w:rStyle w:val="Hipervnculo"/>
            <w:lang w:val="en-US"/>
          </w:rPr>
          <w:t xml:space="preserve"> </w:t>
        </w:r>
        <w:r w:rsidR="006907D9" w:rsidRPr="006907D9">
          <w:rPr>
            <w:rStyle w:val="Hipervnculo"/>
            <w:lang w:val="en-US"/>
          </w:rPr>
          <w:t>Companies</w:t>
        </w:r>
        <w:r w:rsidR="00B81C85">
          <w:rPr>
            <w:rStyle w:val="Hipervnculo"/>
            <w:lang w:val="en-US"/>
          </w:rPr>
          <w:t xml:space="preserve"> </w:t>
        </w:r>
        <w:r w:rsidR="006907D9" w:rsidRPr="006907D9">
          <w:rPr>
            <w:rStyle w:val="Hipervnculo"/>
            <w:lang w:val="en-US"/>
          </w:rPr>
          <w:t>Capitulating</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Cybersecurity</w:t>
        </w:r>
        <w:r w:rsidR="00B81C85">
          <w:rPr>
            <w:rStyle w:val="Hipervnculo"/>
            <w:lang w:val="en-US"/>
          </w:rPr>
          <w:t xml:space="preserve"> </w:t>
        </w:r>
        <w:r w:rsidR="006907D9" w:rsidRPr="006907D9">
          <w:rPr>
            <w:rStyle w:val="Hipervnculo"/>
            <w:lang w:val="en-US"/>
          </w:rPr>
          <w:t>Risks?</w:t>
        </w:r>
      </w:hyperlink>
    </w:p>
    <w:p w:rsidR="006907D9" w:rsidRPr="006907D9" w:rsidRDefault="00022E62" w:rsidP="006907D9">
      <w:pPr>
        <w:pStyle w:val="Cuerpovademecum"/>
        <w:rPr>
          <w:lang w:val="en-US"/>
        </w:rPr>
      </w:pPr>
      <w:hyperlink r:id="rId379" w:history="1">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Auditor</w:t>
        </w:r>
        <w:r w:rsidR="00B81C85">
          <w:rPr>
            <w:rStyle w:val="Hipervnculo"/>
            <w:lang w:val="en-US"/>
          </w:rPr>
          <w:t xml:space="preserve"> </w:t>
        </w:r>
        <w:r w:rsidR="006907D9" w:rsidRPr="006907D9">
          <w:rPr>
            <w:rStyle w:val="Hipervnculo"/>
            <w:lang w:val="en-US"/>
          </w:rPr>
          <w:t>Magazine</w:t>
        </w:r>
        <w:r w:rsidR="00B81C85">
          <w:rPr>
            <w:rStyle w:val="Hipervnculo"/>
            <w:lang w:val="en-US"/>
          </w:rPr>
          <w:t xml:space="preserve"> </w:t>
        </w:r>
        <w:r w:rsidR="006907D9" w:rsidRPr="006907D9">
          <w:rPr>
            <w:rStyle w:val="Hipervnculo"/>
            <w:lang w:val="en-US"/>
          </w:rPr>
          <w:t>Wins</w:t>
        </w:r>
        <w:r w:rsidR="00B81C85">
          <w:rPr>
            <w:rStyle w:val="Hipervnculo"/>
            <w:lang w:val="en-US"/>
          </w:rPr>
          <w:t xml:space="preserve"> </w:t>
        </w:r>
        <w:proofErr w:type="gramStart"/>
        <w:r w:rsidR="006907D9" w:rsidRPr="006907D9">
          <w:rPr>
            <w:rStyle w:val="Hipervnculo"/>
            <w:lang w:val="en-US"/>
          </w:rPr>
          <w:t>8</w:t>
        </w:r>
        <w:proofErr w:type="gramEnd"/>
        <w:r w:rsidR="00B81C85">
          <w:rPr>
            <w:rStyle w:val="Hipervnculo"/>
            <w:lang w:val="en-US"/>
          </w:rPr>
          <w:t xml:space="preserve"> </w:t>
        </w:r>
        <w:r w:rsidR="006907D9" w:rsidRPr="006907D9">
          <w:rPr>
            <w:rStyle w:val="Hipervnculo"/>
            <w:lang w:val="en-US"/>
          </w:rPr>
          <w:t>Awards</w:t>
        </w:r>
        <w:r w:rsidR="00B81C85">
          <w:rPr>
            <w:rStyle w:val="Hipervnculo"/>
            <w:lang w:val="en-US"/>
          </w:rPr>
          <w:t xml:space="preserve"> </w:t>
        </w:r>
        <w:r w:rsidR="006907D9" w:rsidRPr="006907D9">
          <w:rPr>
            <w:rStyle w:val="Hipervnculo"/>
            <w:lang w:val="en-US"/>
          </w:rPr>
          <w:t>at</w:t>
        </w:r>
        <w:r w:rsidR="00B81C85">
          <w:rPr>
            <w:rStyle w:val="Hipervnculo"/>
            <w:lang w:val="en-US"/>
          </w:rPr>
          <w:t xml:space="preserve"> </w:t>
        </w:r>
        <w:r w:rsidR="006907D9" w:rsidRPr="006907D9">
          <w:rPr>
            <w:rStyle w:val="Hipervnculo"/>
            <w:lang w:val="en-US"/>
          </w:rPr>
          <w:t>Florida</w:t>
        </w:r>
        <w:r w:rsidR="00B81C85">
          <w:rPr>
            <w:rStyle w:val="Hipervnculo"/>
            <w:lang w:val="en-US"/>
          </w:rPr>
          <w:t xml:space="preserve"> </w:t>
        </w:r>
        <w:r w:rsidR="006907D9" w:rsidRPr="006907D9">
          <w:rPr>
            <w:rStyle w:val="Hipervnculo"/>
            <w:lang w:val="en-US"/>
          </w:rPr>
          <w:t>Media</w:t>
        </w:r>
        <w:r w:rsidR="00B81C85">
          <w:rPr>
            <w:rStyle w:val="Hipervnculo"/>
            <w:lang w:val="en-US"/>
          </w:rPr>
          <w:t xml:space="preserve"> </w:t>
        </w:r>
        <w:r w:rsidR="006907D9" w:rsidRPr="006907D9">
          <w:rPr>
            <w:rStyle w:val="Hipervnculo"/>
            <w:lang w:val="en-US"/>
          </w:rPr>
          <w:t>Conference</w:t>
        </w:r>
      </w:hyperlink>
    </w:p>
    <w:p w:rsidR="006907D9" w:rsidRPr="006907D9" w:rsidRDefault="00022E62" w:rsidP="006907D9">
      <w:pPr>
        <w:pStyle w:val="Cuerpovademecum"/>
        <w:rPr>
          <w:lang w:val="en-US"/>
        </w:rPr>
      </w:pPr>
      <w:hyperlink r:id="rId380" w:history="1">
        <w:r w:rsidR="006907D9" w:rsidRPr="006907D9">
          <w:rPr>
            <w:rStyle w:val="Hipervnculo"/>
            <w:lang w:val="en-US"/>
          </w:rPr>
          <w:t>IIA</w:t>
        </w:r>
        <w:r w:rsidR="00B81C85">
          <w:rPr>
            <w:rStyle w:val="Hipervnculo"/>
            <w:lang w:val="en-US"/>
          </w:rPr>
          <w:t xml:space="preserve"> </w:t>
        </w:r>
        <w:r w:rsidR="006907D9" w:rsidRPr="006907D9">
          <w:rPr>
            <w:rStyle w:val="Hipervnculo"/>
            <w:lang w:val="en-US"/>
          </w:rPr>
          <w:t>Releases</w:t>
        </w:r>
        <w:r w:rsidR="00B81C85">
          <w:rPr>
            <w:rStyle w:val="Hipervnculo"/>
            <w:lang w:val="en-US"/>
          </w:rPr>
          <w:t xml:space="preserve"> </w:t>
        </w:r>
        <w:r w:rsidR="006907D9" w:rsidRPr="006907D9">
          <w:rPr>
            <w:rStyle w:val="Hipervnculo"/>
            <w:lang w:val="en-US"/>
          </w:rPr>
          <w:t>New</w:t>
        </w:r>
        <w:r w:rsidR="00B81C85">
          <w:rPr>
            <w:rStyle w:val="Hipervnculo"/>
            <w:lang w:val="en-US"/>
          </w:rPr>
          <w:t xml:space="preserve"> </w:t>
        </w:r>
        <w:r w:rsidR="006907D9" w:rsidRPr="006907D9">
          <w:rPr>
            <w:rStyle w:val="Hipervnculo"/>
            <w:lang w:val="en-US"/>
          </w:rPr>
          <w:t>Global</w:t>
        </w:r>
        <w:r w:rsidR="00B81C85">
          <w:rPr>
            <w:rStyle w:val="Hipervnculo"/>
            <w:lang w:val="en-US"/>
          </w:rPr>
          <w:t xml:space="preserve"> </w:t>
        </w:r>
        <w:r w:rsidR="006907D9" w:rsidRPr="006907D9">
          <w:rPr>
            <w:rStyle w:val="Hipervnculo"/>
            <w:lang w:val="en-US"/>
          </w:rPr>
          <w:t>Technology</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Guide</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Insider</w:t>
        </w:r>
        <w:r w:rsidR="00B81C85">
          <w:rPr>
            <w:rStyle w:val="Hipervnculo"/>
            <w:lang w:val="en-US"/>
          </w:rPr>
          <w:t xml:space="preserve"> </w:t>
        </w:r>
        <w:r w:rsidR="006907D9" w:rsidRPr="006907D9">
          <w:rPr>
            <w:rStyle w:val="Hipervnculo"/>
            <w:lang w:val="en-US"/>
          </w:rPr>
          <w:t>Threat</w:t>
        </w:r>
        <w:r w:rsidR="00B81C85">
          <w:rPr>
            <w:rStyle w:val="Hipervnculo"/>
            <w:lang w:val="en-US"/>
          </w:rPr>
          <w:t xml:space="preserve"> </w:t>
        </w:r>
        <w:r w:rsidR="006907D9" w:rsidRPr="006907D9">
          <w:rPr>
            <w:rStyle w:val="Hipervnculo"/>
            <w:lang w:val="en-US"/>
          </w:rPr>
          <w:t>Programs</w:t>
        </w:r>
      </w:hyperlink>
    </w:p>
    <w:p w:rsidR="006907D9" w:rsidRPr="006907D9" w:rsidRDefault="00022E62" w:rsidP="006907D9">
      <w:pPr>
        <w:pStyle w:val="Cuerpovademecum"/>
        <w:rPr>
          <w:lang w:val="en-US"/>
        </w:rPr>
      </w:pPr>
      <w:hyperlink r:id="rId381" w:history="1">
        <w:r w:rsidR="006907D9" w:rsidRPr="006907D9">
          <w:rPr>
            <w:rStyle w:val="Hipervnculo"/>
            <w:lang w:val="en-US"/>
          </w:rPr>
          <w:t>NEW!</w:t>
        </w:r>
        <w:r w:rsidR="00B81C85">
          <w:rPr>
            <w:rStyle w:val="Hipervnculo"/>
            <w:lang w:val="en-US"/>
          </w:rPr>
          <w:t xml:space="preserve"> </w:t>
        </w:r>
        <w:r w:rsidR="006907D9" w:rsidRPr="006907D9">
          <w:rPr>
            <w:rStyle w:val="Hipervnculo"/>
            <w:lang w:val="en-US"/>
          </w:rPr>
          <w:t>Global</w:t>
        </w:r>
        <w:r w:rsidR="00B81C85">
          <w:rPr>
            <w:rStyle w:val="Hipervnculo"/>
            <w:lang w:val="en-US"/>
          </w:rPr>
          <w:t xml:space="preserve"> </w:t>
        </w:r>
        <w:r w:rsidR="006907D9" w:rsidRPr="006907D9">
          <w:rPr>
            <w:rStyle w:val="Hipervnculo"/>
            <w:lang w:val="en-US"/>
          </w:rPr>
          <w:t>Knowledge</w:t>
        </w:r>
        <w:r w:rsidR="00B81C85">
          <w:rPr>
            <w:rStyle w:val="Hipervnculo"/>
            <w:lang w:val="en-US"/>
          </w:rPr>
          <w:t xml:space="preserve"> </w:t>
        </w:r>
        <w:r w:rsidR="006907D9" w:rsidRPr="006907D9">
          <w:rPr>
            <w:rStyle w:val="Hipervnculo"/>
            <w:lang w:val="en-US"/>
          </w:rPr>
          <w:t>Brief,</w:t>
        </w:r>
        <w:r w:rsidR="00B81C85">
          <w:rPr>
            <w:rStyle w:val="Hipervnculo"/>
            <w:lang w:val="en-US"/>
          </w:rPr>
          <w:t xml:space="preserve"> </w:t>
        </w:r>
        <w:r w:rsidR="006907D9" w:rsidRPr="006907D9">
          <w:rPr>
            <w:rStyle w:val="Hipervnculo"/>
            <w:lang w:val="en-US"/>
          </w:rPr>
          <w:t>"Effective</w:t>
        </w:r>
        <w:r w:rsidR="00B81C85">
          <w:rPr>
            <w:rStyle w:val="Hipervnculo"/>
            <w:lang w:val="en-US"/>
          </w:rPr>
          <w:t xml:space="preserve"> </w:t>
        </w:r>
        <w:r w:rsidR="006907D9" w:rsidRPr="006907D9">
          <w:rPr>
            <w:rStyle w:val="Hipervnculo"/>
            <w:lang w:val="en-US"/>
          </w:rPr>
          <w:t>Workpapers:</w:t>
        </w:r>
        <w:r w:rsidR="00B81C85">
          <w:rPr>
            <w:rStyle w:val="Hipervnculo"/>
            <w:lang w:val="en-US"/>
          </w:rPr>
          <w:t xml:space="preserve"> </w:t>
        </w:r>
        <w:r w:rsidR="006907D9" w:rsidRPr="006907D9">
          <w:rPr>
            <w:rStyle w:val="Hipervnculo"/>
            <w:lang w:val="en-US"/>
          </w:rPr>
          <w:t>Learning</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Basics"</w:t>
        </w:r>
      </w:hyperlink>
    </w:p>
    <w:p w:rsidR="006907D9" w:rsidRPr="006907D9" w:rsidRDefault="00022E62" w:rsidP="006907D9">
      <w:pPr>
        <w:pStyle w:val="Cuerpovademecum"/>
        <w:rPr>
          <w:lang w:val="en-US"/>
        </w:rPr>
      </w:pPr>
      <w:hyperlink r:id="rId382"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How</w:t>
        </w:r>
        <w:r w:rsidR="00B81C85">
          <w:rPr>
            <w:rStyle w:val="Hipervnculo"/>
            <w:lang w:val="en-US"/>
          </w:rPr>
          <w:t xml:space="preserve"> </w:t>
        </w:r>
        <w:r w:rsidR="006907D9" w:rsidRPr="006907D9">
          <w:rPr>
            <w:rStyle w:val="Hipervnculo"/>
            <w:lang w:val="en-US"/>
          </w:rPr>
          <w:t>Smart</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Auditors</w:t>
        </w:r>
        <w:r w:rsidR="00B81C85">
          <w:rPr>
            <w:rStyle w:val="Hipervnculo"/>
            <w:lang w:val="en-US"/>
          </w:rPr>
          <w:t xml:space="preserve"> </w:t>
        </w:r>
        <w:r w:rsidR="006907D9" w:rsidRPr="006907D9">
          <w:rPr>
            <w:rStyle w:val="Hipervnculo"/>
            <w:lang w:val="en-US"/>
          </w:rPr>
          <w:t>Ask</w:t>
        </w:r>
        <w:r w:rsidR="00B81C85">
          <w:rPr>
            <w:rStyle w:val="Hipervnculo"/>
            <w:lang w:val="en-US"/>
          </w:rPr>
          <w:t xml:space="preserve"> </w:t>
        </w:r>
        <w:r w:rsidR="006907D9" w:rsidRPr="006907D9">
          <w:rPr>
            <w:rStyle w:val="Hipervnculo"/>
            <w:lang w:val="en-US"/>
          </w:rPr>
          <w:t>Smart</w:t>
        </w:r>
        <w:r w:rsidR="00B81C85">
          <w:rPr>
            <w:rStyle w:val="Hipervnculo"/>
            <w:lang w:val="en-US"/>
          </w:rPr>
          <w:t xml:space="preserve"> </w:t>
        </w:r>
        <w:r w:rsidR="006907D9" w:rsidRPr="006907D9">
          <w:rPr>
            <w:rStyle w:val="Hipervnculo"/>
            <w:lang w:val="en-US"/>
          </w:rPr>
          <w:t>Questions</w:t>
        </w:r>
      </w:hyperlink>
    </w:p>
    <w:p w:rsidR="006907D9" w:rsidRPr="006907D9" w:rsidRDefault="00022E62" w:rsidP="006907D9">
      <w:pPr>
        <w:pStyle w:val="Cuerpovademecum"/>
        <w:rPr>
          <w:lang w:val="en-US"/>
        </w:rPr>
      </w:pPr>
      <w:hyperlink r:id="rId383" w:history="1">
        <w:r w:rsidR="006907D9" w:rsidRPr="006907D9">
          <w:rPr>
            <w:rStyle w:val="Hipervnculo"/>
            <w:lang w:val="en-US"/>
          </w:rPr>
          <w:t>Bloomberg</w:t>
        </w:r>
        <w:r w:rsidR="00B81C85">
          <w:rPr>
            <w:rStyle w:val="Hipervnculo"/>
            <w:lang w:val="en-US"/>
          </w:rPr>
          <w:t xml:space="preserve"> </w:t>
        </w:r>
        <w:r w:rsidR="006907D9" w:rsidRPr="006907D9">
          <w:rPr>
            <w:rStyle w:val="Hipervnculo"/>
            <w:lang w:val="en-US"/>
          </w:rPr>
          <w:t>Interviews</w:t>
        </w:r>
        <w:r w:rsidR="00B81C85">
          <w:rPr>
            <w:rStyle w:val="Hipervnculo"/>
            <w:lang w:val="en-US"/>
          </w:rPr>
          <w:t xml:space="preserve"> </w:t>
        </w:r>
        <w:r w:rsidR="006907D9" w:rsidRPr="006907D9">
          <w:rPr>
            <w:rStyle w:val="Hipervnculo"/>
            <w:lang w:val="en-US"/>
          </w:rPr>
          <w:t>Chambers</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Board</w:t>
        </w:r>
        <w:r w:rsidR="00B81C85">
          <w:rPr>
            <w:rStyle w:val="Hipervnculo"/>
            <w:lang w:val="en-US"/>
          </w:rPr>
          <w:t xml:space="preserve"> </w:t>
        </w:r>
        <w:r w:rsidR="006907D9" w:rsidRPr="006907D9">
          <w:rPr>
            <w:rStyle w:val="Hipervnculo"/>
            <w:lang w:val="en-US"/>
          </w:rPr>
          <w:t>Responsibility</w:t>
        </w:r>
        <w:r w:rsidR="00B81C85">
          <w:rPr>
            <w:rStyle w:val="Hipervnculo"/>
            <w:lang w:val="en-US"/>
          </w:rPr>
          <w:t xml:space="preserve"> </w:t>
        </w:r>
        <w:r w:rsidR="006907D9" w:rsidRPr="006907D9">
          <w:rPr>
            <w:rStyle w:val="Hipervnculo"/>
            <w:lang w:val="en-US"/>
          </w:rPr>
          <w:t>in</w:t>
        </w:r>
        <w:r w:rsidR="00B81C85">
          <w:rPr>
            <w:rStyle w:val="Hipervnculo"/>
            <w:lang w:val="en-US"/>
          </w:rPr>
          <w:t xml:space="preserve"> </w:t>
        </w:r>
        <w:r w:rsidR="006907D9" w:rsidRPr="006907D9">
          <w:rPr>
            <w:rStyle w:val="Hipervnculo"/>
            <w:lang w:val="en-US"/>
          </w:rPr>
          <w:t>Sexual</w:t>
        </w:r>
        <w:r w:rsidR="00B81C85">
          <w:rPr>
            <w:rStyle w:val="Hipervnculo"/>
            <w:lang w:val="en-US"/>
          </w:rPr>
          <w:t xml:space="preserve"> </w:t>
        </w:r>
        <w:r w:rsidR="006907D9" w:rsidRPr="006907D9">
          <w:rPr>
            <w:rStyle w:val="Hipervnculo"/>
            <w:lang w:val="en-US"/>
          </w:rPr>
          <w:t>Misconduct</w:t>
        </w:r>
        <w:r w:rsidR="00B81C85">
          <w:rPr>
            <w:rStyle w:val="Hipervnculo"/>
            <w:lang w:val="en-US"/>
          </w:rPr>
          <w:t xml:space="preserve"> </w:t>
        </w:r>
        <w:r w:rsidR="006907D9" w:rsidRPr="006907D9">
          <w:rPr>
            <w:rStyle w:val="Hipervnculo"/>
            <w:lang w:val="en-US"/>
          </w:rPr>
          <w:t>Cases</w:t>
        </w:r>
      </w:hyperlink>
    </w:p>
    <w:p w:rsidR="006907D9" w:rsidRPr="006907D9" w:rsidRDefault="00022E62" w:rsidP="006907D9">
      <w:pPr>
        <w:pStyle w:val="Cuerpovademecum"/>
        <w:rPr>
          <w:lang w:val="en-US"/>
        </w:rPr>
      </w:pPr>
      <w:hyperlink r:id="rId384"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Beware</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Auditing</w:t>
        </w:r>
        <w:r w:rsidR="00B81C85">
          <w:rPr>
            <w:rStyle w:val="Hipervnculo"/>
            <w:lang w:val="en-US"/>
          </w:rPr>
          <w:t xml:space="preserve"> </w:t>
        </w:r>
        <w:r w:rsidR="006907D9" w:rsidRPr="006907D9">
          <w:rPr>
            <w:rStyle w:val="Hipervnculo"/>
            <w:lang w:val="en-US"/>
          </w:rPr>
          <w:t>up</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Wrong</w:t>
        </w:r>
        <w:r w:rsidR="00B81C85">
          <w:rPr>
            <w:rStyle w:val="Hipervnculo"/>
            <w:lang w:val="en-US"/>
          </w:rPr>
          <w:t xml:space="preserve"> </w:t>
        </w:r>
        <w:r w:rsidR="006907D9" w:rsidRPr="006907D9">
          <w:rPr>
            <w:rStyle w:val="Hipervnculo"/>
            <w:lang w:val="en-US"/>
          </w:rPr>
          <w:t>Tree</w:t>
        </w:r>
      </w:hyperlink>
    </w:p>
    <w:p w:rsidR="006907D9" w:rsidRPr="006907D9" w:rsidRDefault="00022E62" w:rsidP="006907D9">
      <w:pPr>
        <w:pStyle w:val="Cuerpovademecum"/>
        <w:rPr>
          <w:lang w:val="en-US"/>
        </w:rPr>
      </w:pPr>
      <w:hyperlink r:id="rId385"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Five</w:t>
        </w:r>
        <w:r w:rsidR="00B81C85">
          <w:rPr>
            <w:rStyle w:val="Hipervnculo"/>
            <w:lang w:val="en-US"/>
          </w:rPr>
          <w:t xml:space="preserve"> </w:t>
        </w:r>
        <w:r w:rsidR="006907D9" w:rsidRPr="006907D9">
          <w:rPr>
            <w:rStyle w:val="Hipervnculo"/>
            <w:lang w:val="en-US"/>
          </w:rPr>
          <w:t>Red</w:t>
        </w:r>
        <w:r w:rsidR="00B81C85">
          <w:rPr>
            <w:rStyle w:val="Hipervnculo"/>
            <w:lang w:val="en-US"/>
          </w:rPr>
          <w:t xml:space="preserve"> </w:t>
        </w:r>
        <w:r w:rsidR="006907D9" w:rsidRPr="006907D9">
          <w:rPr>
            <w:rStyle w:val="Hipervnculo"/>
            <w:lang w:val="en-US"/>
          </w:rPr>
          <w:t>Flags</w:t>
        </w:r>
        <w:r w:rsidR="00B81C85">
          <w:rPr>
            <w:rStyle w:val="Hipervnculo"/>
            <w:lang w:val="en-US"/>
          </w:rPr>
          <w:t xml:space="preserve"> </w:t>
        </w:r>
        <w:r w:rsidR="006907D9" w:rsidRPr="006907D9">
          <w:rPr>
            <w:rStyle w:val="Hipervnculo"/>
            <w:lang w:val="en-US"/>
          </w:rPr>
          <w:t>Your</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Department</w:t>
        </w:r>
        <w:r w:rsidR="00B81C85">
          <w:rPr>
            <w:rStyle w:val="Hipervnculo"/>
            <w:lang w:val="en-US"/>
          </w:rPr>
          <w:t xml:space="preserve"> </w:t>
        </w:r>
        <w:r w:rsidR="006907D9" w:rsidRPr="006907D9">
          <w:rPr>
            <w:rStyle w:val="Hipervnculo"/>
            <w:lang w:val="en-US"/>
          </w:rPr>
          <w:t>Is</w:t>
        </w:r>
        <w:r w:rsidR="00B81C85">
          <w:rPr>
            <w:rStyle w:val="Hipervnculo"/>
            <w:lang w:val="en-US"/>
          </w:rPr>
          <w:t xml:space="preserve"> </w:t>
        </w:r>
        <w:r w:rsidR="006907D9" w:rsidRPr="006907D9">
          <w:rPr>
            <w:rStyle w:val="Hipervnculo"/>
            <w:lang w:val="en-US"/>
          </w:rPr>
          <w:t>Losing</w:t>
        </w:r>
        <w:r w:rsidR="00B81C85">
          <w:rPr>
            <w:rStyle w:val="Hipervnculo"/>
            <w:lang w:val="en-US"/>
          </w:rPr>
          <w:t xml:space="preserve"> </w:t>
        </w:r>
        <w:r w:rsidR="006907D9" w:rsidRPr="006907D9">
          <w:rPr>
            <w:rStyle w:val="Hipervnculo"/>
            <w:lang w:val="en-US"/>
          </w:rPr>
          <w:t>Stakeholder</w:t>
        </w:r>
        <w:r w:rsidR="00B81C85">
          <w:rPr>
            <w:rStyle w:val="Hipervnculo"/>
            <w:lang w:val="en-US"/>
          </w:rPr>
          <w:t xml:space="preserve"> </w:t>
        </w:r>
        <w:r w:rsidR="006907D9" w:rsidRPr="006907D9">
          <w:rPr>
            <w:rStyle w:val="Hipervnculo"/>
            <w:lang w:val="en-US"/>
          </w:rPr>
          <w:t>Support</w:t>
        </w:r>
      </w:hyperlink>
    </w:p>
    <w:p w:rsidR="006907D9" w:rsidRPr="006907D9" w:rsidRDefault="00022E62" w:rsidP="006907D9">
      <w:pPr>
        <w:pStyle w:val="Cuerpovademecum"/>
        <w:rPr>
          <w:lang w:val="en-US"/>
        </w:rPr>
      </w:pPr>
      <w:hyperlink r:id="rId386" w:history="1">
        <w:r w:rsidR="006907D9" w:rsidRPr="006907D9">
          <w:rPr>
            <w:rStyle w:val="Hipervnculo"/>
            <w:lang w:val="en-US"/>
          </w:rPr>
          <w:t>Blog:</w:t>
        </w:r>
        <w:r w:rsidR="00B81C85">
          <w:rPr>
            <w:rStyle w:val="Hipervnculo"/>
            <w:lang w:val="en-US"/>
          </w:rPr>
          <w:t xml:space="preserve"> </w:t>
        </w:r>
        <w:r w:rsidR="006907D9" w:rsidRPr="006907D9">
          <w:rPr>
            <w:rStyle w:val="Hipervnculo"/>
            <w:lang w:val="en-US"/>
          </w:rPr>
          <w:t>What</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Equifax</w:t>
        </w:r>
        <w:r w:rsidR="00B81C85">
          <w:rPr>
            <w:rStyle w:val="Hipervnculo"/>
            <w:lang w:val="en-US"/>
          </w:rPr>
          <w:t xml:space="preserve"> </w:t>
        </w:r>
        <w:r w:rsidR="006907D9" w:rsidRPr="006907D9">
          <w:rPr>
            <w:rStyle w:val="Hipervnculo"/>
            <w:lang w:val="en-US"/>
          </w:rPr>
          <w:t>Settlement</w:t>
        </w:r>
        <w:r w:rsidR="00B81C85">
          <w:rPr>
            <w:rStyle w:val="Hipervnculo"/>
            <w:lang w:val="en-US"/>
          </w:rPr>
          <w:t xml:space="preserve"> </w:t>
        </w:r>
        <w:r w:rsidR="006907D9" w:rsidRPr="006907D9">
          <w:rPr>
            <w:rStyle w:val="Hipervnculo"/>
            <w:lang w:val="en-US"/>
          </w:rPr>
          <w:t>Signals</w:t>
        </w:r>
        <w:r w:rsidR="00B81C85">
          <w:rPr>
            <w:rStyle w:val="Hipervnculo"/>
            <w:lang w:val="en-US"/>
          </w:rPr>
          <w:t xml:space="preserve"> </w:t>
        </w:r>
        <w:proofErr w:type="gramStart"/>
        <w:r w:rsidR="006907D9" w:rsidRPr="006907D9">
          <w:rPr>
            <w:rStyle w:val="Hipervnculo"/>
            <w:lang w:val="en-US"/>
          </w:rPr>
          <w:t>About</w:t>
        </w:r>
        <w:proofErr w:type="gramEnd"/>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Importance</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w:t>
        </w:r>
      </w:hyperlink>
    </w:p>
    <w:p w:rsidR="00EB782C"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1F3700">
      <w:pPr>
        <w:pStyle w:val="Cuerpovademecum"/>
      </w:pPr>
    </w:p>
    <w:p w:rsidR="00EB782C" w:rsidRPr="009017FF" w:rsidRDefault="00EB782C" w:rsidP="00EB782C">
      <w:pPr>
        <w:pStyle w:val="Cuerpovademecum"/>
        <w:rPr>
          <w:rFonts w:eastAsia="Liberation Serif"/>
          <w:b/>
          <w:color w:val="984806"/>
          <w:szCs w:val="20"/>
          <w:lang w:val="en-US"/>
        </w:rPr>
      </w:pPr>
      <w:r w:rsidRPr="009017FF">
        <w:rPr>
          <w:rFonts w:eastAsia="Liberation Serif"/>
          <w:b/>
          <w:color w:val="984806"/>
          <w:szCs w:val="20"/>
          <w:lang w:val="en-US"/>
        </w:rPr>
        <w:t>Institute</w:t>
      </w:r>
      <w:r w:rsidR="00B81C85">
        <w:rPr>
          <w:rFonts w:eastAsia="Liberation Serif"/>
          <w:b/>
          <w:color w:val="984806"/>
          <w:szCs w:val="20"/>
          <w:lang w:val="en-US"/>
        </w:rPr>
        <w:t xml:space="preserve"> </w:t>
      </w:r>
      <w:r w:rsidRPr="009017FF">
        <w:rPr>
          <w:rFonts w:eastAsia="Liberation Serif"/>
          <w:b/>
          <w:color w:val="984806"/>
          <w:szCs w:val="20"/>
          <w:lang w:val="en-US"/>
        </w:rPr>
        <w:t>of</w:t>
      </w:r>
      <w:r w:rsidR="00B81C85">
        <w:rPr>
          <w:rFonts w:eastAsia="Liberation Serif"/>
          <w:b/>
          <w:color w:val="984806"/>
          <w:szCs w:val="20"/>
          <w:lang w:val="en-US"/>
        </w:rPr>
        <w:t xml:space="preserve"> </w:t>
      </w:r>
      <w:r w:rsidRPr="009017FF">
        <w:rPr>
          <w:rFonts w:eastAsia="Liberation Serif"/>
          <w:b/>
          <w:color w:val="984806"/>
          <w:szCs w:val="20"/>
          <w:lang w:val="en-US"/>
        </w:rPr>
        <w:t>Public</w:t>
      </w:r>
      <w:r w:rsidR="00B81C85">
        <w:rPr>
          <w:rFonts w:eastAsia="Liberation Serif"/>
          <w:b/>
          <w:color w:val="984806"/>
          <w:szCs w:val="20"/>
          <w:lang w:val="en-US"/>
        </w:rPr>
        <w:t xml:space="preserve"> </w:t>
      </w:r>
      <w:r w:rsidRPr="009017FF">
        <w:rPr>
          <w:rFonts w:eastAsia="Liberation Serif"/>
          <w:b/>
          <w:color w:val="984806"/>
          <w:szCs w:val="20"/>
          <w:lang w:val="en-US"/>
        </w:rPr>
        <w:t>Accountants</w:t>
      </w:r>
      <w:r w:rsidR="00B81C85">
        <w:rPr>
          <w:rFonts w:eastAsia="Liberation Serif"/>
          <w:b/>
          <w:color w:val="984806"/>
          <w:szCs w:val="20"/>
          <w:lang w:val="en-US"/>
        </w:rPr>
        <w:t xml:space="preserve"> </w:t>
      </w:r>
      <w:r w:rsidRPr="009017FF">
        <w:rPr>
          <w:rFonts w:eastAsia="Liberation Serif"/>
          <w:b/>
          <w:color w:val="984806"/>
          <w:szCs w:val="20"/>
          <w:lang w:val="en-US"/>
        </w:rPr>
        <w:t>(IPA)</w:t>
      </w:r>
      <w:r w:rsidR="00B81C85">
        <w:rPr>
          <w:rFonts w:eastAsia="Liberation Serif"/>
          <w:b/>
          <w:color w:val="984806"/>
          <w:szCs w:val="20"/>
          <w:lang w:val="en-US"/>
        </w:rPr>
        <w:t xml:space="preserve"> </w:t>
      </w:r>
      <w:r w:rsidRPr="009017FF">
        <w:rPr>
          <w:rFonts w:eastAsia="Liberation Serif"/>
          <w:b/>
          <w:color w:val="984806"/>
          <w:szCs w:val="20"/>
          <w:lang w:val="en-US"/>
        </w:rPr>
        <w:t>-</w:t>
      </w:r>
      <w:r w:rsidR="00B81C85">
        <w:rPr>
          <w:rFonts w:eastAsia="Liberation Serif"/>
          <w:b/>
          <w:color w:val="984806"/>
          <w:szCs w:val="20"/>
          <w:lang w:val="en-US"/>
        </w:rPr>
        <w:t xml:space="preserve"> </w:t>
      </w:r>
      <w:r w:rsidRPr="009017FF">
        <w:rPr>
          <w:rFonts w:eastAsia="Liberation Serif"/>
          <w:b/>
          <w:color w:val="984806"/>
          <w:szCs w:val="20"/>
          <w:lang w:val="en-US"/>
        </w:rPr>
        <w:t>Australia</w:t>
      </w:r>
    </w:p>
    <w:p w:rsidR="00EB782C" w:rsidRPr="009017FF" w:rsidRDefault="00022E62" w:rsidP="00EB782C">
      <w:pPr>
        <w:pStyle w:val="Cuerpovademecum"/>
        <w:rPr>
          <w:rStyle w:val="Hipervnculo"/>
          <w:lang w:val="en-US"/>
        </w:rPr>
      </w:pPr>
      <w:hyperlink r:id="rId387" w:history="1">
        <w:r w:rsidR="00EB782C" w:rsidRPr="009017FF">
          <w:rPr>
            <w:rStyle w:val="Hipervnculo"/>
            <w:lang w:val="en-US"/>
          </w:rPr>
          <w:t>SMSF</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CYCLE:</w:t>
        </w:r>
        <w:r w:rsidR="00B81C85">
          <w:rPr>
            <w:rStyle w:val="Hipervnculo"/>
            <w:lang w:val="en-US"/>
          </w:rPr>
          <w:t xml:space="preserve"> </w:t>
        </w:r>
        <w:r w:rsidR="00EB782C" w:rsidRPr="009017FF">
          <w:rPr>
            <w:rStyle w:val="Hipervnculo"/>
            <w:lang w:val="en-US"/>
          </w:rPr>
          <w:t>MORE</w:t>
        </w:r>
        <w:r w:rsidR="00B81C85">
          <w:rPr>
            <w:rStyle w:val="Hipervnculo"/>
            <w:lang w:val="en-US"/>
          </w:rPr>
          <w:t xml:space="preserve"> </w:t>
        </w:r>
        <w:r w:rsidR="00EB782C" w:rsidRPr="009017FF">
          <w:rPr>
            <w:rStyle w:val="Hipervnculo"/>
            <w:lang w:val="en-US"/>
          </w:rPr>
          <w:t>THAN</w:t>
        </w:r>
        <w:r w:rsidR="00B81C85">
          <w:rPr>
            <w:rStyle w:val="Hipervnculo"/>
            <w:lang w:val="en-US"/>
          </w:rPr>
          <w:t xml:space="preserve"> </w:t>
        </w:r>
        <w:r w:rsidR="00EB782C" w:rsidRPr="009017FF">
          <w:rPr>
            <w:rStyle w:val="Hipervnculo"/>
            <w:lang w:val="en-US"/>
          </w:rPr>
          <w:t>ONE</w:t>
        </w:r>
        <w:r w:rsidR="00B81C85">
          <w:rPr>
            <w:rStyle w:val="Hipervnculo"/>
            <w:lang w:val="en-US"/>
          </w:rPr>
          <w:t xml:space="preserve"> </w:t>
        </w:r>
        <w:r w:rsidR="00EB782C" w:rsidRPr="009017FF">
          <w:rPr>
            <w:rStyle w:val="Hipervnculo"/>
            <w:lang w:val="en-US"/>
          </w:rPr>
          <w:t>WAY</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SKIN</w:t>
        </w:r>
        <w:r w:rsidR="00B81C85">
          <w:rPr>
            <w:rStyle w:val="Hipervnculo"/>
            <w:lang w:val="en-US"/>
          </w:rPr>
          <w:t xml:space="preserve"> </w:t>
        </w:r>
        <w:r w:rsidR="00EB782C" w:rsidRPr="009017FF">
          <w:rPr>
            <w:rStyle w:val="Hipervnculo"/>
            <w:lang w:val="en-US"/>
          </w:rPr>
          <w:t>A</w:t>
        </w:r>
        <w:r w:rsidR="00B81C85">
          <w:rPr>
            <w:rStyle w:val="Hipervnculo"/>
            <w:lang w:val="en-US"/>
          </w:rPr>
          <w:t xml:space="preserve"> </w:t>
        </w:r>
        <w:r w:rsidR="00EB782C" w:rsidRPr="009017FF">
          <w:rPr>
            <w:rStyle w:val="Hipervnculo"/>
            <w:lang w:val="en-US"/>
          </w:rPr>
          <w:t>RABBIT</w:t>
        </w:r>
      </w:hyperlink>
    </w:p>
    <w:p w:rsidR="00EB782C" w:rsidRDefault="00022E62" w:rsidP="00EB782C">
      <w:pPr>
        <w:pStyle w:val="Cuerpovademecum"/>
        <w:rPr>
          <w:rStyle w:val="Hipervnculo"/>
          <w:lang w:val="en-US"/>
        </w:rPr>
      </w:pPr>
      <w:hyperlink r:id="rId388" w:history="1">
        <w:r w:rsidR="00EB782C" w:rsidRPr="009017FF">
          <w:rPr>
            <w:rStyle w:val="Hipervnculo"/>
            <w:lang w:val="en-US"/>
          </w:rPr>
          <w:t>IPA</w:t>
        </w:r>
        <w:r w:rsidR="00B81C85">
          <w:rPr>
            <w:rStyle w:val="Hipervnculo"/>
            <w:lang w:val="en-US"/>
          </w:rPr>
          <w:t xml:space="preserve"> </w:t>
        </w:r>
        <w:r w:rsidR="00EB782C" w:rsidRPr="009017FF">
          <w:rPr>
            <w:rStyle w:val="Hipervnculo"/>
            <w:lang w:val="en-US"/>
          </w:rPr>
          <w:t>SEEKS</w:t>
        </w:r>
        <w:r w:rsidR="00B81C85">
          <w:rPr>
            <w:rStyle w:val="Hipervnculo"/>
            <w:lang w:val="en-US"/>
          </w:rPr>
          <w:t xml:space="preserve"> </w:t>
        </w:r>
        <w:r w:rsidR="00EB782C" w:rsidRPr="009017FF">
          <w:rPr>
            <w:rStyle w:val="Hipervnculo"/>
            <w:lang w:val="en-US"/>
          </w:rPr>
          <w:t>ANSWERS</w:t>
        </w:r>
        <w:r w:rsidR="00B81C85">
          <w:rPr>
            <w:rStyle w:val="Hipervnculo"/>
            <w:lang w:val="en-US"/>
          </w:rPr>
          <w:t xml:space="preserve"> </w:t>
        </w:r>
        <w:r w:rsidR="00EB782C" w:rsidRPr="009017FF">
          <w:rPr>
            <w:rStyle w:val="Hipervnculo"/>
            <w:lang w:val="en-US"/>
          </w:rPr>
          <w:t>OVER</w:t>
        </w:r>
        <w:r w:rsidR="00B81C85">
          <w:rPr>
            <w:rStyle w:val="Hipervnculo"/>
            <w:lang w:val="en-US"/>
          </w:rPr>
          <w:t xml:space="preserve"> </w:t>
        </w:r>
        <w:r w:rsidR="00EB782C" w:rsidRPr="009017FF">
          <w:rPr>
            <w:rStyle w:val="Hipervnculo"/>
            <w:lang w:val="en-US"/>
          </w:rPr>
          <w:t>PROPOSED</w:t>
        </w:r>
        <w:r w:rsidR="00B81C85">
          <w:rPr>
            <w:rStyle w:val="Hipervnculo"/>
            <w:lang w:val="en-US"/>
          </w:rPr>
          <w:t xml:space="preserve"> </w:t>
        </w:r>
        <w:r w:rsidR="00EB782C" w:rsidRPr="009017FF">
          <w:rPr>
            <w:rStyle w:val="Hipervnculo"/>
            <w:lang w:val="en-US"/>
          </w:rPr>
          <w:t>CHANGE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SMSF</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CYCLE</w:t>
        </w:r>
      </w:hyperlink>
    </w:p>
    <w:p w:rsidR="006907D9" w:rsidRPr="006907D9" w:rsidRDefault="00022E62" w:rsidP="006907D9">
      <w:pPr>
        <w:pStyle w:val="Cuerpovademecum"/>
        <w:rPr>
          <w:color w:val="0000FF"/>
          <w:u w:val="single"/>
          <w:lang w:val="en-US"/>
        </w:rPr>
      </w:pPr>
      <w:hyperlink r:id="rId389" w:history="1">
        <w:r w:rsidR="006907D9" w:rsidRPr="006907D9">
          <w:rPr>
            <w:rStyle w:val="Hipervnculo"/>
            <w:lang w:val="en-US"/>
          </w:rPr>
          <w:t>RISKS</w:t>
        </w:r>
        <w:r w:rsidR="00B81C85">
          <w:rPr>
            <w:rStyle w:val="Hipervnculo"/>
            <w:lang w:val="en-US"/>
          </w:rPr>
          <w:t xml:space="preserve"> </w:t>
        </w:r>
        <w:r w:rsidR="006907D9" w:rsidRPr="006907D9">
          <w:rPr>
            <w:rStyle w:val="Hipervnculo"/>
            <w:lang w:val="en-US"/>
          </w:rPr>
          <w:t>NOT</w:t>
        </w:r>
        <w:r w:rsidR="00B81C85">
          <w:rPr>
            <w:rStyle w:val="Hipervnculo"/>
            <w:lang w:val="en-US"/>
          </w:rPr>
          <w:t xml:space="preserve"> </w:t>
        </w:r>
        <w:r w:rsidR="006907D9" w:rsidRPr="006907D9">
          <w:rPr>
            <w:rStyle w:val="Hipervnculo"/>
            <w:lang w:val="en-US"/>
          </w:rPr>
          <w:t>MITIGATED</w:t>
        </w:r>
        <w:r w:rsidR="00B81C85">
          <w:rPr>
            <w:rStyle w:val="Hipervnculo"/>
            <w:lang w:val="en-US"/>
          </w:rPr>
          <w:t xml:space="preserve"> </w:t>
        </w:r>
        <w:r w:rsidR="006907D9" w:rsidRPr="006907D9">
          <w:rPr>
            <w:rStyle w:val="Hipervnculo"/>
            <w:lang w:val="en-US"/>
          </w:rPr>
          <w:t>WITHOUT</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RIGOUR</w:t>
        </w:r>
      </w:hyperlink>
    </w:p>
    <w:p w:rsidR="00EB782C" w:rsidRPr="009017FF"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1F3700">
      <w:pPr>
        <w:pStyle w:val="Cuerpovademecum"/>
      </w:pPr>
    </w:p>
    <w:p w:rsidR="00EB782C" w:rsidRDefault="00EB782C" w:rsidP="00EB782C">
      <w:pPr>
        <w:pStyle w:val="Estilo10"/>
      </w:pPr>
      <w:r w:rsidRPr="007A347F">
        <w:t>Instituto</w:t>
      </w:r>
      <w:r w:rsidR="00B81C85">
        <w:t xml:space="preserve"> </w:t>
      </w:r>
      <w:r w:rsidRPr="007A347F">
        <w:t>de</w:t>
      </w:r>
      <w:r w:rsidR="00B81C85">
        <w:t xml:space="preserve"> </w:t>
      </w:r>
      <w:r w:rsidRPr="007A347F">
        <w:t>Auditores</w:t>
      </w:r>
      <w:r w:rsidR="00B81C85">
        <w:t xml:space="preserve"> </w:t>
      </w:r>
      <w:r w:rsidRPr="007A347F">
        <w:t>Internos</w:t>
      </w:r>
      <w:r w:rsidR="00B81C85">
        <w:t xml:space="preserve"> </w:t>
      </w:r>
      <w:r w:rsidRPr="007A347F">
        <w:t>de</w:t>
      </w:r>
      <w:r w:rsidR="00B81C85">
        <w:t xml:space="preserve"> </w:t>
      </w:r>
      <w:r w:rsidRPr="007A347F">
        <w:t>Colombia</w:t>
      </w:r>
      <w:r w:rsidR="00B81C85">
        <w:t xml:space="preserve"> </w:t>
      </w:r>
      <w:r w:rsidRPr="007A347F">
        <w:t>-</w:t>
      </w:r>
      <w:r w:rsidR="00B81C85">
        <w:t xml:space="preserve"> </w:t>
      </w:r>
      <w:r w:rsidRPr="007A347F">
        <w:t>Colombia</w:t>
      </w:r>
      <w:r w:rsidR="00B81C85">
        <w:t xml:space="preserve"> </w:t>
      </w:r>
      <w:r>
        <w:t>–</w:t>
      </w:r>
      <w:r w:rsidR="00B81C85">
        <w:t xml:space="preserve"> </w:t>
      </w:r>
      <w:r w:rsidRPr="007A347F">
        <w:t>Noticias</w:t>
      </w:r>
    </w:p>
    <w:p w:rsidR="00EB782C" w:rsidRPr="00807409" w:rsidRDefault="00022E62" w:rsidP="00EB782C">
      <w:pPr>
        <w:pStyle w:val="Cuerpovademecum"/>
        <w:rPr>
          <w:rStyle w:val="Hipervnculo"/>
          <w:lang w:val="es-CO"/>
        </w:rPr>
      </w:pPr>
      <w:hyperlink r:id="rId390" w:history="1">
        <w:r w:rsidR="00EB782C" w:rsidRPr="00807409">
          <w:rPr>
            <w:rStyle w:val="Hipervnculo"/>
            <w:lang w:val="es-CO"/>
          </w:rPr>
          <w:t>Inscripciones</w:t>
        </w:r>
        <w:r w:rsidR="00B81C85">
          <w:rPr>
            <w:rStyle w:val="Hipervnculo"/>
            <w:lang w:val="es-CO"/>
          </w:rPr>
          <w:t xml:space="preserve"> </w:t>
        </w:r>
        <w:r w:rsidR="00EB782C" w:rsidRPr="00807409">
          <w:rPr>
            <w:rStyle w:val="Hipervnculo"/>
            <w:lang w:val="es-CO"/>
          </w:rPr>
          <w:t>Abiertas</w:t>
        </w:r>
        <w:r w:rsidR="00B81C85">
          <w:rPr>
            <w:rStyle w:val="Hipervnculo"/>
            <w:lang w:val="es-CO"/>
          </w:rPr>
          <w:t xml:space="preserve"> </w:t>
        </w:r>
        <w:r w:rsidR="00EB782C" w:rsidRPr="00807409">
          <w:rPr>
            <w:rStyle w:val="Hipervnculo"/>
            <w:lang w:val="es-CO"/>
          </w:rPr>
          <w:t>-</w:t>
        </w:r>
        <w:r w:rsidR="00B81C85">
          <w:rPr>
            <w:rStyle w:val="Hipervnculo"/>
            <w:lang w:val="es-CO"/>
          </w:rPr>
          <w:t xml:space="preserve"> </w:t>
        </w:r>
        <w:r w:rsidR="00EB782C" w:rsidRPr="00807409">
          <w:rPr>
            <w:rStyle w:val="Hipervnculo"/>
            <w:lang w:val="es-CO"/>
          </w:rPr>
          <w:t>XI</w:t>
        </w:r>
        <w:r w:rsidR="00B81C85">
          <w:rPr>
            <w:rStyle w:val="Hipervnculo"/>
            <w:lang w:val="es-CO"/>
          </w:rPr>
          <w:t xml:space="preserve"> </w:t>
        </w:r>
        <w:r w:rsidR="00EB782C" w:rsidRPr="00807409">
          <w:rPr>
            <w:rStyle w:val="Hipervnculo"/>
            <w:lang w:val="es-CO"/>
          </w:rPr>
          <w:t>Congreso</w:t>
        </w:r>
        <w:r w:rsidR="00B81C85">
          <w:rPr>
            <w:rStyle w:val="Hipervnculo"/>
            <w:lang w:val="es-CO"/>
          </w:rPr>
          <w:t xml:space="preserve"> </w:t>
        </w:r>
        <w:r w:rsidR="00EB782C" w:rsidRPr="00807409">
          <w:rPr>
            <w:rStyle w:val="Hipervnculo"/>
            <w:lang w:val="es-CO"/>
          </w:rPr>
          <w:t>de</w:t>
        </w:r>
        <w:r w:rsidR="00B81C85">
          <w:rPr>
            <w:rStyle w:val="Hipervnculo"/>
            <w:lang w:val="es-CO"/>
          </w:rPr>
          <w:t xml:space="preserve"> </w:t>
        </w:r>
        <w:r w:rsidR="00EB782C" w:rsidRPr="00807409">
          <w:rPr>
            <w:rStyle w:val="Hipervnculo"/>
            <w:lang w:val="es-CO"/>
          </w:rPr>
          <w:t>Auditoría</w:t>
        </w:r>
        <w:r w:rsidR="00B81C85">
          <w:rPr>
            <w:rStyle w:val="Hipervnculo"/>
            <w:lang w:val="es-CO"/>
          </w:rPr>
          <w:t xml:space="preserve"> </w:t>
        </w:r>
        <w:r w:rsidR="00EB782C" w:rsidRPr="00807409">
          <w:rPr>
            <w:rStyle w:val="Hipervnculo"/>
            <w:lang w:val="es-CO"/>
          </w:rPr>
          <w:t>Interna</w:t>
        </w:r>
      </w:hyperlink>
    </w:p>
    <w:p w:rsidR="00EB782C" w:rsidRDefault="00022E62" w:rsidP="00EB782C">
      <w:pPr>
        <w:pStyle w:val="Cuerpovademecum"/>
        <w:rPr>
          <w:rStyle w:val="Hipervnculo"/>
          <w:lang w:val="es-CO"/>
        </w:rPr>
      </w:pPr>
      <w:hyperlink r:id="rId391" w:history="1">
        <w:r w:rsidR="00EB782C" w:rsidRPr="00807409">
          <w:rPr>
            <w:rStyle w:val="Hipervnculo"/>
            <w:lang w:val="es-CO"/>
          </w:rPr>
          <w:t>Seminario</w:t>
        </w:r>
        <w:r w:rsidR="00B81C85">
          <w:rPr>
            <w:rStyle w:val="Hipervnculo"/>
            <w:lang w:val="es-CO"/>
          </w:rPr>
          <w:t xml:space="preserve"> </w:t>
        </w:r>
        <w:r w:rsidR="00EB782C" w:rsidRPr="00807409">
          <w:rPr>
            <w:rStyle w:val="Hipervnculo"/>
            <w:lang w:val="es-CO"/>
          </w:rPr>
          <w:t>Taller:</w:t>
        </w:r>
        <w:r w:rsidR="00B81C85">
          <w:rPr>
            <w:rStyle w:val="Hipervnculo"/>
            <w:lang w:val="es-CO"/>
          </w:rPr>
          <w:t xml:space="preserve"> </w:t>
        </w:r>
        <w:r w:rsidR="00EB782C" w:rsidRPr="00807409">
          <w:rPr>
            <w:rStyle w:val="Hipervnculo"/>
            <w:lang w:val="es-CO"/>
          </w:rPr>
          <w:t>Elocuencia,</w:t>
        </w:r>
        <w:r w:rsidR="00B81C85">
          <w:rPr>
            <w:rStyle w:val="Hipervnculo"/>
            <w:lang w:val="es-CO"/>
          </w:rPr>
          <w:t xml:space="preserve"> </w:t>
        </w:r>
        <w:r w:rsidR="00EB782C" w:rsidRPr="00807409">
          <w:rPr>
            <w:rStyle w:val="Hipervnculo"/>
            <w:lang w:val="es-CO"/>
          </w:rPr>
          <w:t>expresión</w:t>
        </w:r>
        <w:r w:rsidR="00B81C85">
          <w:rPr>
            <w:rStyle w:val="Hipervnculo"/>
            <w:lang w:val="es-CO"/>
          </w:rPr>
          <w:t xml:space="preserve"> </w:t>
        </w:r>
        <w:r w:rsidR="00EB782C" w:rsidRPr="00807409">
          <w:rPr>
            <w:rStyle w:val="Hipervnculo"/>
            <w:lang w:val="es-CO"/>
          </w:rPr>
          <w:t>corporal,</w:t>
        </w:r>
        <w:r w:rsidR="00B81C85">
          <w:rPr>
            <w:rStyle w:val="Hipervnculo"/>
            <w:lang w:val="es-CO"/>
          </w:rPr>
          <w:t xml:space="preserve"> </w:t>
        </w:r>
        <w:r w:rsidR="00EB782C" w:rsidRPr="00807409">
          <w:rPr>
            <w:rStyle w:val="Hipervnculo"/>
            <w:lang w:val="es-CO"/>
          </w:rPr>
          <w:t>conexión</w:t>
        </w:r>
        <w:r w:rsidR="00B81C85">
          <w:rPr>
            <w:rStyle w:val="Hipervnculo"/>
            <w:lang w:val="es-CO"/>
          </w:rPr>
          <w:t xml:space="preserve"> </w:t>
        </w:r>
        <w:r w:rsidR="00EB782C" w:rsidRPr="00807409">
          <w:rPr>
            <w:rStyle w:val="Hipervnculo"/>
            <w:lang w:val="es-CO"/>
          </w:rPr>
          <w:t>emocional</w:t>
        </w:r>
        <w:r w:rsidR="00B81C85">
          <w:rPr>
            <w:rStyle w:val="Hipervnculo"/>
            <w:lang w:val="es-CO"/>
          </w:rPr>
          <w:t xml:space="preserve"> </w:t>
        </w:r>
        <w:r w:rsidR="00EB782C" w:rsidRPr="00807409">
          <w:rPr>
            <w:rStyle w:val="Hipervnculo"/>
            <w:lang w:val="es-CO"/>
          </w:rPr>
          <w:t>y</w:t>
        </w:r>
        <w:r w:rsidR="00B81C85">
          <w:rPr>
            <w:rStyle w:val="Hipervnculo"/>
            <w:lang w:val="es-CO"/>
          </w:rPr>
          <w:t xml:space="preserve"> </w:t>
        </w:r>
        <w:r w:rsidR="00EB782C" w:rsidRPr="00807409">
          <w:rPr>
            <w:rStyle w:val="Hipervnculo"/>
            <w:lang w:val="es-CO"/>
          </w:rPr>
          <w:t>comunicación</w:t>
        </w:r>
        <w:r w:rsidR="00B81C85">
          <w:rPr>
            <w:rStyle w:val="Hipervnculo"/>
            <w:lang w:val="es-CO"/>
          </w:rPr>
          <w:t xml:space="preserve"> </w:t>
        </w:r>
        <w:r w:rsidR="00EB782C" w:rsidRPr="00807409">
          <w:rPr>
            <w:rStyle w:val="Hipervnculo"/>
            <w:lang w:val="es-CO"/>
          </w:rPr>
          <w:t>verbal</w:t>
        </w:r>
        <w:r w:rsidR="00B81C85">
          <w:rPr>
            <w:rStyle w:val="Hipervnculo"/>
            <w:lang w:val="es-CO"/>
          </w:rPr>
          <w:t xml:space="preserve"> </w:t>
        </w:r>
        <w:r w:rsidR="00EB782C" w:rsidRPr="00807409">
          <w:rPr>
            <w:rStyle w:val="Hipervnculo"/>
            <w:lang w:val="es-CO"/>
          </w:rPr>
          <w:t>para</w:t>
        </w:r>
        <w:r w:rsidR="00B81C85">
          <w:rPr>
            <w:rStyle w:val="Hipervnculo"/>
            <w:lang w:val="es-CO"/>
          </w:rPr>
          <w:t xml:space="preserve"> </w:t>
        </w:r>
        <w:r w:rsidR="00EB782C" w:rsidRPr="00807409">
          <w:rPr>
            <w:rStyle w:val="Hipervnculo"/>
            <w:lang w:val="es-CO"/>
          </w:rPr>
          <w:t>el</w:t>
        </w:r>
        <w:r w:rsidR="00B81C85">
          <w:rPr>
            <w:rStyle w:val="Hipervnculo"/>
            <w:lang w:val="es-CO"/>
          </w:rPr>
          <w:t xml:space="preserve"> </w:t>
        </w:r>
        <w:r w:rsidR="00EB782C" w:rsidRPr="00807409">
          <w:rPr>
            <w:rStyle w:val="Hipervnculo"/>
            <w:lang w:val="es-CO"/>
          </w:rPr>
          <w:t>Auditor</w:t>
        </w:r>
        <w:r w:rsidR="00B81C85">
          <w:rPr>
            <w:rStyle w:val="Hipervnculo"/>
            <w:lang w:val="es-CO"/>
          </w:rPr>
          <w:t xml:space="preserve"> </w:t>
        </w:r>
        <w:r w:rsidR="00EB782C" w:rsidRPr="00807409">
          <w:rPr>
            <w:rStyle w:val="Hipervnculo"/>
            <w:lang w:val="es-CO"/>
          </w:rPr>
          <w:t>Interno</w:t>
        </w:r>
      </w:hyperlink>
    </w:p>
    <w:p w:rsidR="006907D9" w:rsidRPr="006907D9" w:rsidRDefault="00022E62" w:rsidP="006907D9">
      <w:pPr>
        <w:pStyle w:val="Cuerpovademecum"/>
        <w:rPr>
          <w:color w:val="0000FF"/>
          <w:u w:val="single"/>
          <w:lang w:val="es-CO"/>
        </w:rPr>
      </w:pPr>
      <w:hyperlink r:id="rId392" w:history="1">
        <w:r w:rsidR="006907D9" w:rsidRPr="006907D9">
          <w:rPr>
            <w:rStyle w:val="Hipervnculo"/>
            <w:lang w:val="es-CO"/>
          </w:rPr>
          <w:t>La</w:t>
        </w:r>
        <w:r w:rsidR="00B81C85">
          <w:rPr>
            <w:rStyle w:val="Hipervnculo"/>
            <w:lang w:val="es-CO"/>
          </w:rPr>
          <w:t xml:space="preserve"> </w:t>
        </w:r>
        <w:r w:rsidR="006907D9" w:rsidRPr="006907D9">
          <w:rPr>
            <w:rStyle w:val="Hipervnculo"/>
            <w:lang w:val="es-CO"/>
          </w:rPr>
          <w:t>Nota</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Día:</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ciberseguridad</w:t>
        </w:r>
        <w:r w:rsidR="00B81C85">
          <w:rPr>
            <w:rStyle w:val="Hipervnculo"/>
            <w:lang w:val="es-CO"/>
          </w:rPr>
          <w:t xml:space="preserve"> </w:t>
        </w:r>
        <w:r w:rsidR="006907D9" w:rsidRPr="006907D9">
          <w:rPr>
            <w:rStyle w:val="Hipervnculo"/>
            <w:lang w:val="es-CO"/>
          </w:rPr>
          <w:t>como</w:t>
        </w:r>
        <w:r w:rsidR="00B81C85">
          <w:rPr>
            <w:rStyle w:val="Hipervnculo"/>
            <w:lang w:val="es-CO"/>
          </w:rPr>
          <w:t xml:space="preserve"> </w:t>
        </w:r>
        <w:r w:rsidR="006907D9" w:rsidRPr="006907D9">
          <w:rPr>
            <w:rStyle w:val="Hipervnculo"/>
            <w:lang w:val="es-CO"/>
          </w:rPr>
          <w:t>fuente</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riesgos</w:t>
        </w:r>
        <w:r w:rsidR="00B81C85">
          <w:rPr>
            <w:rStyle w:val="Hipervnculo"/>
            <w:lang w:val="es-CO"/>
          </w:rPr>
          <w:t xml:space="preserve"> </w:t>
        </w:r>
        <w:r w:rsidR="006907D9" w:rsidRPr="006907D9">
          <w:rPr>
            <w:rStyle w:val="Hipervnculo"/>
            <w:lang w:val="es-CO"/>
          </w:rPr>
          <w:t>para</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organización</w:t>
        </w:r>
      </w:hyperlink>
    </w:p>
    <w:p w:rsidR="006907D9" w:rsidRPr="006907D9" w:rsidRDefault="00022E62" w:rsidP="006907D9">
      <w:pPr>
        <w:pStyle w:val="Cuerpovademecum"/>
        <w:rPr>
          <w:color w:val="0000FF"/>
          <w:u w:val="single"/>
          <w:lang w:val="es-CO"/>
        </w:rPr>
      </w:pPr>
      <w:hyperlink r:id="rId393" w:history="1">
        <w:r w:rsidR="006907D9" w:rsidRPr="006907D9">
          <w:rPr>
            <w:rStyle w:val="Hipervnculo"/>
            <w:lang w:val="es-CO"/>
          </w:rPr>
          <w:t>Administración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riesgos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Actividad</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Interna.</w:t>
        </w:r>
      </w:hyperlink>
    </w:p>
    <w:p w:rsidR="006907D9" w:rsidRPr="006907D9" w:rsidRDefault="00022E62" w:rsidP="006907D9">
      <w:pPr>
        <w:pStyle w:val="Cuerpovademecum"/>
        <w:rPr>
          <w:color w:val="0000FF"/>
          <w:u w:val="single"/>
          <w:lang w:val="es-CO"/>
        </w:rPr>
      </w:pPr>
      <w:hyperlink r:id="rId394"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Plan</w:t>
        </w:r>
        <w:r w:rsidR="00B81C85">
          <w:rPr>
            <w:rStyle w:val="Hipervnculo"/>
            <w:lang w:val="es-CO"/>
          </w:rPr>
          <w:t xml:space="preserve"> </w:t>
        </w:r>
        <w:r w:rsidR="006907D9" w:rsidRPr="006907D9">
          <w:rPr>
            <w:rStyle w:val="Hipervnculo"/>
            <w:lang w:val="es-CO"/>
          </w:rPr>
          <w:t>Estratégico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Actividad</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Interna.</w:t>
        </w:r>
      </w:hyperlink>
    </w:p>
    <w:p w:rsidR="006907D9" w:rsidRPr="006907D9" w:rsidRDefault="00022E62" w:rsidP="006907D9">
      <w:pPr>
        <w:pStyle w:val="Cuerpovademecum"/>
        <w:rPr>
          <w:color w:val="0000FF"/>
          <w:u w:val="single"/>
          <w:lang w:val="es-CO"/>
        </w:rPr>
      </w:pPr>
      <w:hyperlink r:id="rId395" w:history="1">
        <w:r w:rsidR="006907D9" w:rsidRPr="006907D9">
          <w:rPr>
            <w:rStyle w:val="Hipervnculo"/>
            <w:lang w:val="es-CO"/>
          </w:rPr>
          <w:t>La</w:t>
        </w:r>
        <w:r w:rsidR="00B81C85">
          <w:rPr>
            <w:rStyle w:val="Hipervnculo"/>
            <w:lang w:val="es-CO"/>
          </w:rPr>
          <w:t xml:space="preserve"> </w:t>
        </w:r>
        <w:r w:rsidR="006907D9" w:rsidRPr="006907D9">
          <w:rPr>
            <w:rStyle w:val="Hipervnculo"/>
            <w:lang w:val="es-CO"/>
          </w:rPr>
          <w:t>importancia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entender</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MIPP.</w:t>
        </w:r>
      </w:hyperlink>
    </w:p>
    <w:p w:rsidR="006907D9" w:rsidRPr="006907D9" w:rsidRDefault="00022E62" w:rsidP="006907D9">
      <w:pPr>
        <w:pStyle w:val="Cuerpovademecum"/>
        <w:rPr>
          <w:color w:val="0000FF"/>
          <w:u w:val="single"/>
          <w:lang w:val="es-CO"/>
        </w:rPr>
      </w:pPr>
      <w:hyperlink r:id="rId396" w:history="1">
        <w:r w:rsidR="006907D9" w:rsidRPr="006907D9">
          <w:rPr>
            <w:rStyle w:val="Hipervnculo"/>
            <w:lang w:val="es-CO"/>
          </w:rPr>
          <w:t>Planificación</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Trabajo:</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clave</w:t>
        </w:r>
        <w:r w:rsidR="00B81C85">
          <w:rPr>
            <w:rStyle w:val="Hipervnculo"/>
            <w:lang w:val="es-CO"/>
          </w:rPr>
          <w:t xml:space="preserve"> </w:t>
        </w:r>
        <w:r w:rsidR="006907D9" w:rsidRPr="006907D9">
          <w:rPr>
            <w:rStyle w:val="Hipervnculo"/>
            <w:lang w:val="es-CO"/>
          </w:rPr>
          <w:t>para</w:t>
        </w:r>
        <w:r w:rsidR="00B81C85">
          <w:rPr>
            <w:rStyle w:val="Hipervnculo"/>
            <w:lang w:val="es-CO"/>
          </w:rPr>
          <w:t xml:space="preserve"> </w:t>
        </w:r>
        <w:r w:rsidR="006907D9" w:rsidRPr="006907D9">
          <w:rPr>
            <w:rStyle w:val="Hipervnculo"/>
            <w:lang w:val="es-CO"/>
          </w:rPr>
          <w:t>una</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eficaz.</w:t>
        </w:r>
      </w:hyperlink>
    </w:p>
    <w:p w:rsidR="006907D9" w:rsidRPr="006907D9" w:rsidRDefault="00022E62" w:rsidP="006907D9">
      <w:pPr>
        <w:pStyle w:val="Cuerpovademecum"/>
        <w:rPr>
          <w:color w:val="0000FF"/>
          <w:u w:val="single"/>
          <w:lang w:val="es-CO"/>
        </w:rPr>
      </w:pPr>
      <w:hyperlink r:id="rId397" w:history="1">
        <w:r w:rsidR="006907D9" w:rsidRPr="006907D9">
          <w:rPr>
            <w:rStyle w:val="Hipervnculo"/>
            <w:lang w:val="es-CO"/>
          </w:rPr>
          <w:t>Evaluación</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riesgo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fraude:</w:t>
        </w:r>
        <w:r w:rsidR="00B81C85">
          <w:rPr>
            <w:rStyle w:val="Hipervnculo"/>
            <w:lang w:val="es-CO"/>
          </w:rPr>
          <w:t xml:space="preserve"> </w:t>
        </w:r>
        <w:r w:rsidR="006907D9" w:rsidRPr="006907D9">
          <w:rPr>
            <w:rStyle w:val="Hipervnculo"/>
            <w:lang w:val="es-CO"/>
          </w:rPr>
          <w:t>responsabilidades</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auditor</w:t>
        </w:r>
        <w:r w:rsidR="00B81C85">
          <w:rPr>
            <w:rStyle w:val="Hipervnculo"/>
            <w:lang w:val="es-CO"/>
          </w:rPr>
          <w:t xml:space="preserve"> </w:t>
        </w:r>
        <w:r w:rsidR="006907D9" w:rsidRPr="006907D9">
          <w:rPr>
            <w:rStyle w:val="Hipervnculo"/>
            <w:lang w:val="es-CO"/>
          </w:rPr>
          <w:t>interno.</w:t>
        </w:r>
      </w:hyperlink>
    </w:p>
    <w:p w:rsidR="006907D9" w:rsidRPr="006907D9" w:rsidRDefault="00022E62" w:rsidP="006907D9">
      <w:pPr>
        <w:pStyle w:val="Cuerpovademecum"/>
        <w:rPr>
          <w:color w:val="0000FF"/>
          <w:u w:val="single"/>
          <w:lang w:val="es-CO"/>
        </w:rPr>
      </w:pPr>
      <w:hyperlink r:id="rId398" w:history="1">
        <w:r w:rsidR="006907D9" w:rsidRPr="006907D9">
          <w:rPr>
            <w:rStyle w:val="Hipervnculo"/>
            <w:lang w:val="es-CO"/>
          </w:rPr>
          <w:t>La</w:t>
        </w:r>
        <w:r w:rsidR="00B81C85">
          <w:rPr>
            <w:rStyle w:val="Hipervnculo"/>
            <w:lang w:val="es-CO"/>
          </w:rPr>
          <w:t xml:space="preserve"> </w:t>
        </w:r>
        <w:r w:rsidR="006907D9" w:rsidRPr="006907D9">
          <w:rPr>
            <w:rStyle w:val="Hipervnculo"/>
            <w:lang w:val="es-CO"/>
          </w:rPr>
          <w:t>nota</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dia</w:t>
        </w:r>
        <w:r w:rsidR="00B81C85">
          <w:rPr>
            <w:rStyle w:val="Hipervnculo"/>
            <w:lang w:val="es-CO"/>
          </w:rPr>
          <w:t xml:space="preserve"> </w:t>
        </w:r>
        <w:r w:rsidR="006907D9" w:rsidRPr="006907D9">
          <w:rPr>
            <w:rStyle w:val="Hipervnculo"/>
            <w:lang w:val="es-CO"/>
          </w:rPr>
          <w:t>-</w:t>
        </w:r>
        <w:r w:rsidR="00B81C85">
          <w:rPr>
            <w:rStyle w:val="Hipervnculo"/>
            <w:lang w:val="es-CO"/>
          </w:rPr>
          <w:t xml:space="preserve"> </w:t>
        </w:r>
        <w:r w:rsidR="006907D9" w:rsidRPr="006907D9">
          <w:rPr>
            <w:rStyle w:val="Hipervnculo"/>
            <w:lang w:val="es-CO"/>
          </w:rPr>
          <w:t>parte</w:t>
        </w:r>
        <w:r w:rsidR="00B81C85">
          <w:rPr>
            <w:rStyle w:val="Hipervnculo"/>
            <w:lang w:val="es-CO"/>
          </w:rPr>
          <w:t xml:space="preserve"> </w:t>
        </w:r>
        <w:r w:rsidR="006907D9">
          <w:rPr>
            <w:rStyle w:val="Hipervnculo"/>
            <w:lang w:val="es-CO"/>
          </w:rPr>
          <w:t>II</w:t>
        </w:r>
        <w:r w:rsidR="006907D9" w:rsidRPr="006907D9">
          <w:rPr>
            <w:rStyle w:val="Hipervnculo"/>
            <w:lang w:val="es-CO"/>
          </w:rPr>
          <w:t>:</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aseguramiento</w:t>
        </w:r>
        <w:r w:rsidR="00B81C85">
          <w:rPr>
            <w:rStyle w:val="Hipervnculo"/>
            <w:lang w:val="es-CO"/>
          </w:rPr>
          <w:t xml:space="preserve"> </w:t>
        </w:r>
        <w:r w:rsidR="006907D9" w:rsidRPr="006907D9">
          <w:rPr>
            <w:rStyle w:val="Hipervnculo"/>
            <w:lang w:val="es-CO"/>
          </w:rPr>
          <w:t>combinado,</w:t>
        </w:r>
        <w:r w:rsidR="00B81C85">
          <w:rPr>
            <w:rStyle w:val="Hipervnculo"/>
            <w:lang w:val="es-CO"/>
          </w:rPr>
          <w:t xml:space="preserve"> </w:t>
        </w:r>
        <w:r w:rsidR="006907D9" w:rsidRPr="006907D9">
          <w:rPr>
            <w:rStyle w:val="Hipervnculo"/>
            <w:lang w:val="es-CO"/>
          </w:rPr>
          <w:t>clave</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gestión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riesgos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organizació</w:t>
        </w:r>
        <w:r w:rsidR="006907D9">
          <w:rPr>
            <w:rStyle w:val="Hipervnculo"/>
            <w:lang w:val="es-CO"/>
          </w:rPr>
          <w:t>n</w:t>
        </w:r>
        <w:r w:rsidR="006907D9" w:rsidRPr="006907D9">
          <w:rPr>
            <w:rStyle w:val="Hipervnculo"/>
            <w:lang w:val="es-CO"/>
          </w:rPr>
          <w:t>.</w:t>
        </w:r>
      </w:hyperlink>
    </w:p>
    <w:p w:rsidR="006907D9" w:rsidRPr="006907D9" w:rsidRDefault="00022E62" w:rsidP="006907D9">
      <w:pPr>
        <w:pStyle w:val="Cuerpovademecum"/>
        <w:rPr>
          <w:color w:val="0000FF"/>
          <w:u w:val="single"/>
          <w:lang w:val="es-CO"/>
        </w:rPr>
      </w:pPr>
      <w:hyperlink r:id="rId399"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Aseguramiento</w:t>
        </w:r>
        <w:r w:rsidR="00B81C85">
          <w:rPr>
            <w:rStyle w:val="Hipervnculo"/>
            <w:lang w:val="es-CO"/>
          </w:rPr>
          <w:t xml:space="preserve"> </w:t>
        </w:r>
        <w:r w:rsidR="006907D9" w:rsidRPr="006907D9">
          <w:rPr>
            <w:rStyle w:val="Hipervnculo"/>
            <w:lang w:val="es-CO"/>
          </w:rPr>
          <w:t>combinado:</w:t>
        </w:r>
        <w:r w:rsidR="00B81C85">
          <w:rPr>
            <w:rStyle w:val="Hipervnculo"/>
            <w:lang w:val="es-CO"/>
          </w:rPr>
          <w:t xml:space="preserve"> </w:t>
        </w:r>
        <w:r w:rsidR="006907D9" w:rsidRPr="006907D9">
          <w:rPr>
            <w:rStyle w:val="Hipervnculo"/>
            <w:lang w:val="es-CO"/>
          </w:rPr>
          <w:t>clave</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gestión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riesgos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organización.</w:t>
        </w:r>
      </w:hyperlink>
    </w:p>
    <w:p w:rsidR="006907D9" w:rsidRPr="006907D9" w:rsidRDefault="00022E62" w:rsidP="006907D9">
      <w:pPr>
        <w:pStyle w:val="Cuerpovademecum"/>
        <w:rPr>
          <w:color w:val="0000FF"/>
          <w:u w:val="single"/>
          <w:lang w:val="es-CO"/>
        </w:rPr>
      </w:pPr>
      <w:hyperlink r:id="rId400"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Programa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Aseguramiento</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Mejora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Calidad</w:t>
        </w:r>
        <w:r w:rsidR="00B81C85">
          <w:rPr>
            <w:rStyle w:val="Hipervnculo"/>
            <w:lang w:val="es-CO"/>
          </w:rPr>
          <w:t xml:space="preserve"> </w:t>
        </w:r>
        <w:r w:rsidR="006907D9" w:rsidRPr="006907D9">
          <w:rPr>
            <w:rStyle w:val="Hipervnculo"/>
            <w:lang w:val="es-CO"/>
          </w:rPr>
          <w:t>(PAMC)</w:t>
        </w:r>
        <w:r w:rsidR="00B81C85">
          <w:rPr>
            <w:rStyle w:val="Hipervnculo"/>
            <w:lang w:val="es-CO"/>
          </w:rPr>
          <w:t xml:space="preserve"> </w:t>
        </w:r>
        <w:r w:rsidR="006907D9" w:rsidRPr="006907D9">
          <w:rPr>
            <w:rStyle w:val="Hipervnculo"/>
            <w:lang w:val="es-CO"/>
          </w:rPr>
          <w:t>como</w:t>
        </w:r>
        <w:r w:rsidR="00B81C85">
          <w:rPr>
            <w:rStyle w:val="Hipervnculo"/>
            <w:lang w:val="es-CO"/>
          </w:rPr>
          <w:t xml:space="preserve"> </w:t>
        </w:r>
        <w:r w:rsidR="006907D9" w:rsidRPr="006907D9">
          <w:rPr>
            <w:rStyle w:val="Hipervnculo"/>
            <w:lang w:val="es-CO"/>
          </w:rPr>
          <w:t>herramienta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gestión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Actividad</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Interna.</w:t>
        </w:r>
      </w:hyperlink>
    </w:p>
    <w:p w:rsidR="006907D9" w:rsidRPr="006907D9" w:rsidRDefault="00022E62" w:rsidP="006907D9">
      <w:pPr>
        <w:pStyle w:val="Cuerpovademecum"/>
        <w:rPr>
          <w:color w:val="0000FF"/>
          <w:u w:val="single"/>
          <w:lang w:val="es-CO"/>
        </w:rPr>
      </w:pPr>
      <w:hyperlink r:id="rId401" w:history="1">
        <w:r w:rsidR="006907D9" w:rsidRPr="006907D9">
          <w:rPr>
            <w:rStyle w:val="Hipervnculo"/>
            <w:lang w:val="es-CO"/>
          </w:rPr>
          <w:t>Aspectos</w:t>
        </w:r>
        <w:r w:rsidR="00B81C85">
          <w:rPr>
            <w:rStyle w:val="Hipervnculo"/>
            <w:lang w:val="es-CO"/>
          </w:rPr>
          <w:t xml:space="preserve"> </w:t>
        </w:r>
        <w:r w:rsidR="006907D9" w:rsidRPr="006907D9">
          <w:rPr>
            <w:rStyle w:val="Hipervnculo"/>
            <w:lang w:val="es-CO"/>
          </w:rPr>
          <w:t>claves</w:t>
        </w:r>
        <w:r w:rsidR="00B81C85">
          <w:rPr>
            <w:rStyle w:val="Hipervnculo"/>
            <w:lang w:val="es-CO"/>
          </w:rPr>
          <w:t xml:space="preserve"> </w:t>
        </w:r>
        <w:r w:rsidR="006907D9" w:rsidRPr="006907D9">
          <w:rPr>
            <w:rStyle w:val="Hipervnculo"/>
            <w:lang w:val="es-CO"/>
          </w:rPr>
          <w:t>a</w:t>
        </w:r>
        <w:r w:rsidR="00B81C85">
          <w:rPr>
            <w:rStyle w:val="Hipervnculo"/>
            <w:lang w:val="es-CO"/>
          </w:rPr>
          <w:t xml:space="preserve"> </w:t>
        </w:r>
        <w:r w:rsidR="006907D9" w:rsidRPr="006907D9">
          <w:rPr>
            <w:rStyle w:val="Hipervnculo"/>
            <w:lang w:val="es-CO"/>
          </w:rPr>
          <w:t>considerar</w:t>
        </w:r>
        <w:r w:rsidR="00B81C85">
          <w:rPr>
            <w:rStyle w:val="Hipervnculo"/>
            <w:lang w:val="es-CO"/>
          </w:rPr>
          <w:t xml:space="preserve"> </w:t>
        </w:r>
        <w:r w:rsidR="006907D9" w:rsidRPr="006907D9">
          <w:rPr>
            <w:rStyle w:val="Hipervnculo"/>
            <w:lang w:val="es-CO"/>
          </w:rPr>
          <w:t>por</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interna</w:t>
        </w:r>
        <w:r w:rsidR="00B81C85">
          <w:rPr>
            <w:rStyle w:val="Hipervnculo"/>
            <w:lang w:val="es-CO"/>
          </w:rPr>
          <w:t xml:space="preserve"> </w:t>
        </w:r>
        <w:r w:rsidR="006907D9" w:rsidRPr="006907D9">
          <w:rPr>
            <w:rStyle w:val="Hipervnculo"/>
            <w:lang w:val="es-CO"/>
          </w:rPr>
          <w:t>al</w:t>
        </w:r>
        <w:r w:rsidR="00B81C85">
          <w:rPr>
            <w:rStyle w:val="Hipervnculo"/>
            <w:lang w:val="es-CO"/>
          </w:rPr>
          <w:t xml:space="preserve"> </w:t>
        </w:r>
        <w:r w:rsidR="006907D9" w:rsidRPr="006907D9">
          <w:rPr>
            <w:rStyle w:val="Hipervnculo"/>
            <w:lang w:val="es-CO"/>
          </w:rPr>
          <w:t>elaborar</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plan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auditoría.</w:t>
        </w:r>
      </w:hyperlink>
    </w:p>
    <w:p w:rsidR="00EB782C" w:rsidRDefault="00EB782C" w:rsidP="00EB782C">
      <w:pPr>
        <w:pStyle w:val="Cuerpovademecum"/>
      </w:pPr>
    </w:p>
    <w:p w:rsidR="00EB782C"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pPr>
      <w:r>
        <w:t>Instituto</w:t>
      </w:r>
      <w:r w:rsidR="00B81C85">
        <w:t xml:space="preserve"> </w:t>
      </w:r>
      <w:r>
        <w:t>de</w:t>
      </w:r>
      <w:r w:rsidR="00B81C85">
        <w:t xml:space="preserve"> </w:t>
      </w:r>
      <w:r>
        <w:t>Censores</w:t>
      </w:r>
      <w:r w:rsidR="00B81C85">
        <w:t xml:space="preserve"> </w:t>
      </w:r>
      <w:r>
        <w:t>Jurados</w:t>
      </w:r>
      <w:r w:rsidR="00B81C85">
        <w:t xml:space="preserve"> </w:t>
      </w:r>
      <w:r>
        <w:t>de</w:t>
      </w:r>
      <w:r w:rsidR="00B81C85">
        <w:t xml:space="preserve"> </w:t>
      </w:r>
      <w:r>
        <w:t>Cuentas</w:t>
      </w:r>
      <w:r w:rsidR="00B81C85">
        <w:t xml:space="preserve"> </w:t>
      </w:r>
      <w:r>
        <w:t>de</w:t>
      </w:r>
      <w:r w:rsidR="00B81C85">
        <w:t xml:space="preserve"> </w:t>
      </w:r>
      <w:r>
        <w:t>España</w:t>
      </w:r>
      <w:r w:rsidR="00B81C85">
        <w:t xml:space="preserve"> </w:t>
      </w:r>
      <w:r>
        <w:t>–</w:t>
      </w:r>
      <w:r w:rsidR="00B81C85">
        <w:t xml:space="preserve"> </w:t>
      </w:r>
      <w:r>
        <w:t>España</w:t>
      </w:r>
    </w:p>
    <w:p w:rsidR="00EB782C" w:rsidRPr="006F6C42" w:rsidRDefault="00022E62" w:rsidP="00EB782C">
      <w:pPr>
        <w:pStyle w:val="Cuerpovademecum"/>
        <w:rPr>
          <w:rStyle w:val="Hipervnculo"/>
          <w:lang w:val="es-CO"/>
        </w:rPr>
      </w:pPr>
      <w:hyperlink r:id="rId402" w:history="1">
        <w:r w:rsidR="00EB782C" w:rsidRPr="006F6C42">
          <w:rPr>
            <w:rStyle w:val="Hipervnculo"/>
            <w:lang w:val="es-CO"/>
          </w:rPr>
          <w:t>Los</w:t>
        </w:r>
        <w:r w:rsidR="00B81C85">
          <w:rPr>
            <w:rStyle w:val="Hipervnculo"/>
            <w:lang w:val="es-CO"/>
          </w:rPr>
          <w:t xml:space="preserve"> </w:t>
        </w:r>
        <w:r w:rsidR="00EB782C" w:rsidRPr="006F6C42">
          <w:rPr>
            <w:rStyle w:val="Hipervnculo"/>
            <w:lang w:val="es-CO"/>
          </w:rPr>
          <w:t>auditores</w:t>
        </w:r>
        <w:r w:rsidR="00B81C85">
          <w:rPr>
            <w:rStyle w:val="Hipervnculo"/>
            <w:lang w:val="es-CO"/>
          </w:rPr>
          <w:t xml:space="preserve"> </w:t>
        </w:r>
        <w:r w:rsidR="00EB782C" w:rsidRPr="006F6C42">
          <w:rPr>
            <w:rStyle w:val="Hipervnculo"/>
            <w:lang w:val="es-CO"/>
          </w:rPr>
          <w:t>preocupados</w:t>
        </w:r>
        <w:r w:rsidR="00B81C85">
          <w:rPr>
            <w:rStyle w:val="Hipervnculo"/>
            <w:lang w:val="es-CO"/>
          </w:rPr>
          <w:t xml:space="preserve"> </w:t>
        </w:r>
        <w:r w:rsidR="00EB782C" w:rsidRPr="006F6C42">
          <w:rPr>
            <w:rStyle w:val="Hipervnculo"/>
            <w:lang w:val="es-CO"/>
          </w:rPr>
          <w:t>por</w:t>
        </w:r>
        <w:r w:rsidR="00B81C85">
          <w:rPr>
            <w:rStyle w:val="Hipervnculo"/>
            <w:lang w:val="es-CO"/>
          </w:rPr>
          <w:t xml:space="preserve"> </w:t>
        </w:r>
        <w:r w:rsidR="00EB782C" w:rsidRPr="006F6C42">
          <w:rPr>
            <w:rStyle w:val="Hipervnculo"/>
            <w:lang w:val="es-CO"/>
          </w:rPr>
          <w:t>explicar</w:t>
        </w:r>
        <w:r w:rsidR="00B81C85">
          <w:rPr>
            <w:rStyle w:val="Hipervnculo"/>
            <w:lang w:val="es-CO"/>
          </w:rPr>
          <w:t xml:space="preserve"> </w:t>
        </w:r>
        <w:r w:rsidR="00EB782C" w:rsidRPr="006F6C42">
          <w:rPr>
            <w:rStyle w:val="Hipervnculo"/>
            <w:lang w:val="es-CO"/>
          </w:rPr>
          <w:t>su</w:t>
        </w:r>
        <w:r w:rsidR="00B81C85">
          <w:rPr>
            <w:rStyle w:val="Hipervnculo"/>
            <w:lang w:val="es-CO"/>
          </w:rPr>
          <w:t xml:space="preserve"> </w:t>
        </w:r>
        <w:r w:rsidR="00EB782C" w:rsidRPr="006F6C42">
          <w:rPr>
            <w:rStyle w:val="Hipervnculo"/>
            <w:lang w:val="es-CO"/>
          </w:rPr>
          <w:t>papel</w:t>
        </w:r>
        <w:r w:rsidR="00B81C85">
          <w:rPr>
            <w:rStyle w:val="Hipervnculo"/>
            <w:lang w:val="es-CO"/>
          </w:rPr>
          <w:t xml:space="preserve"> </w:t>
        </w:r>
        <w:r w:rsidR="00EB782C" w:rsidRPr="006F6C42">
          <w:rPr>
            <w:rStyle w:val="Hipervnculo"/>
            <w:lang w:val="es-CO"/>
          </w:rPr>
          <w:t>en</w:t>
        </w:r>
        <w:r w:rsidR="00B81C85">
          <w:rPr>
            <w:rStyle w:val="Hipervnculo"/>
            <w:lang w:val="es-CO"/>
          </w:rPr>
          <w:t xml:space="preserve"> </w:t>
        </w:r>
        <w:r w:rsidR="00EB782C" w:rsidRPr="006F6C42">
          <w:rPr>
            <w:rStyle w:val="Hipervnculo"/>
            <w:lang w:val="es-CO"/>
          </w:rPr>
          <w:t>la</w:t>
        </w:r>
        <w:r w:rsidR="00B81C85">
          <w:rPr>
            <w:rStyle w:val="Hipervnculo"/>
            <w:lang w:val="es-CO"/>
          </w:rPr>
          <w:t xml:space="preserve"> </w:t>
        </w:r>
        <w:r w:rsidR="00EB782C" w:rsidRPr="006F6C42">
          <w:rPr>
            <w:rStyle w:val="Hipervnculo"/>
            <w:lang w:val="es-CO"/>
          </w:rPr>
          <w:t>lucha</w:t>
        </w:r>
        <w:r w:rsidR="00B81C85">
          <w:rPr>
            <w:rStyle w:val="Hipervnculo"/>
            <w:lang w:val="es-CO"/>
          </w:rPr>
          <w:t xml:space="preserve"> </w:t>
        </w:r>
        <w:r w:rsidR="00EB782C" w:rsidRPr="006F6C42">
          <w:rPr>
            <w:rStyle w:val="Hipervnculo"/>
            <w:lang w:val="es-CO"/>
          </w:rPr>
          <w:t>contra</w:t>
        </w:r>
        <w:r w:rsidR="00B81C85">
          <w:rPr>
            <w:rStyle w:val="Hipervnculo"/>
            <w:lang w:val="es-CO"/>
          </w:rPr>
          <w:t xml:space="preserve"> </w:t>
        </w:r>
        <w:r w:rsidR="00EB782C" w:rsidRPr="006F6C42">
          <w:rPr>
            <w:rStyle w:val="Hipervnculo"/>
            <w:lang w:val="es-CO"/>
          </w:rPr>
          <w:t>la</w:t>
        </w:r>
        <w:r w:rsidR="00B81C85">
          <w:rPr>
            <w:rStyle w:val="Hipervnculo"/>
            <w:lang w:val="es-CO"/>
          </w:rPr>
          <w:t xml:space="preserve"> </w:t>
        </w:r>
        <w:r w:rsidR="00EB782C" w:rsidRPr="006F6C42">
          <w:rPr>
            <w:rStyle w:val="Hipervnculo"/>
            <w:lang w:val="es-CO"/>
          </w:rPr>
          <w:t>corrupción</w:t>
        </w:r>
      </w:hyperlink>
    </w:p>
    <w:p w:rsidR="00EB782C" w:rsidRPr="006F6C42" w:rsidRDefault="00022E62" w:rsidP="00EB782C">
      <w:pPr>
        <w:pStyle w:val="Cuerpovademecum"/>
        <w:rPr>
          <w:rStyle w:val="Hipervnculo"/>
          <w:lang w:val="es-CO"/>
        </w:rPr>
      </w:pPr>
      <w:hyperlink r:id="rId403" w:history="1">
        <w:r w:rsidR="00EB782C" w:rsidRPr="006F6C42">
          <w:rPr>
            <w:rStyle w:val="Hipervnculo"/>
            <w:lang w:val="es-CO"/>
          </w:rPr>
          <w:t>Los</w:t>
        </w:r>
        <w:r w:rsidR="00B81C85">
          <w:rPr>
            <w:rStyle w:val="Hipervnculo"/>
            <w:lang w:val="es-CO"/>
          </w:rPr>
          <w:t xml:space="preserve"> </w:t>
        </w:r>
        <w:r w:rsidR="00EB782C" w:rsidRPr="006F6C42">
          <w:rPr>
            <w:rStyle w:val="Hipervnculo"/>
            <w:lang w:val="es-CO"/>
          </w:rPr>
          <w:t>auditores</w:t>
        </w:r>
        <w:r w:rsidR="00B81C85">
          <w:rPr>
            <w:rStyle w:val="Hipervnculo"/>
            <w:lang w:val="es-CO"/>
          </w:rPr>
          <w:t xml:space="preserve"> </w:t>
        </w:r>
        <w:r w:rsidR="00EB782C" w:rsidRPr="006F6C42">
          <w:rPr>
            <w:rStyle w:val="Hipervnculo"/>
            <w:lang w:val="es-CO"/>
          </w:rPr>
          <w:t>se</w:t>
        </w:r>
        <w:r w:rsidR="00B81C85">
          <w:rPr>
            <w:rStyle w:val="Hipervnculo"/>
            <w:lang w:val="es-CO"/>
          </w:rPr>
          <w:t xml:space="preserve"> </w:t>
        </w:r>
        <w:r w:rsidR="00EB782C" w:rsidRPr="006F6C42">
          <w:rPr>
            <w:rStyle w:val="Hipervnculo"/>
            <w:lang w:val="es-CO"/>
          </w:rPr>
          <w:t>preparan</w:t>
        </w:r>
        <w:r w:rsidR="00B81C85">
          <w:rPr>
            <w:rStyle w:val="Hipervnculo"/>
            <w:lang w:val="es-CO"/>
          </w:rPr>
          <w:t xml:space="preserve"> </w:t>
        </w:r>
        <w:r w:rsidR="00EB782C" w:rsidRPr="006F6C42">
          <w:rPr>
            <w:rStyle w:val="Hipervnculo"/>
            <w:lang w:val="es-CO"/>
          </w:rPr>
          <w:t>para</w:t>
        </w:r>
        <w:r w:rsidR="00B81C85">
          <w:rPr>
            <w:rStyle w:val="Hipervnculo"/>
            <w:lang w:val="es-CO"/>
          </w:rPr>
          <w:t xml:space="preserve"> </w:t>
        </w:r>
        <w:r w:rsidR="00EB782C" w:rsidRPr="006F6C42">
          <w:rPr>
            <w:rStyle w:val="Hipervnculo"/>
            <w:lang w:val="es-CO"/>
          </w:rPr>
          <w:t>la</w:t>
        </w:r>
        <w:r w:rsidR="00B81C85">
          <w:rPr>
            <w:rStyle w:val="Hipervnculo"/>
            <w:lang w:val="es-CO"/>
          </w:rPr>
          <w:t xml:space="preserve"> </w:t>
        </w:r>
        <w:r w:rsidR="00EB782C" w:rsidRPr="006F6C42">
          <w:rPr>
            <w:rStyle w:val="Hipervnculo"/>
            <w:lang w:val="es-CO"/>
          </w:rPr>
          <w:t>nueva</w:t>
        </w:r>
        <w:r w:rsidR="00B81C85">
          <w:rPr>
            <w:rStyle w:val="Hipervnculo"/>
            <w:lang w:val="es-CO"/>
          </w:rPr>
          <w:t xml:space="preserve"> </w:t>
        </w:r>
        <w:r w:rsidR="00EB782C" w:rsidRPr="006F6C42">
          <w:rPr>
            <w:rStyle w:val="Hipervnculo"/>
            <w:lang w:val="es-CO"/>
          </w:rPr>
          <w:t>legislación</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protección</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datos</w:t>
        </w:r>
      </w:hyperlink>
    </w:p>
    <w:p w:rsidR="00EB782C" w:rsidRPr="006F6C42" w:rsidRDefault="00022E62" w:rsidP="00EB782C">
      <w:pPr>
        <w:pStyle w:val="Cuerpovademecum"/>
        <w:rPr>
          <w:rStyle w:val="Hipervnculo"/>
          <w:lang w:val="es-CO"/>
        </w:rPr>
      </w:pPr>
      <w:hyperlink r:id="rId404" w:history="1">
        <w:r w:rsidR="00EB782C" w:rsidRPr="006F6C42">
          <w:rPr>
            <w:rStyle w:val="Hipervnculo"/>
            <w:lang w:val="es-CO"/>
          </w:rPr>
          <w:t>Los</w:t>
        </w:r>
        <w:r w:rsidR="00B81C85">
          <w:rPr>
            <w:rStyle w:val="Hipervnculo"/>
            <w:lang w:val="es-CO"/>
          </w:rPr>
          <w:t xml:space="preserve"> </w:t>
        </w:r>
        <w:r w:rsidR="00EB782C" w:rsidRPr="006F6C42">
          <w:rPr>
            <w:rStyle w:val="Hipervnculo"/>
            <w:lang w:val="es-CO"/>
          </w:rPr>
          <w:t>Expertos</w:t>
        </w:r>
        <w:r w:rsidR="00B81C85">
          <w:rPr>
            <w:rStyle w:val="Hipervnculo"/>
            <w:lang w:val="es-CO"/>
          </w:rPr>
          <w:t xml:space="preserve"> </w:t>
        </w:r>
        <w:r w:rsidR="00EB782C" w:rsidRPr="006F6C42">
          <w:rPr>
            <w:rStyle w:val="Hipervnculo"/>
            <w:lang w:val="es-CO"/>
          </w:rPr>
          <w:t>Contables</w:t>
        </w:r>
        <w:r w:rsidR="00B81C85">
          <w:rPr>
            <w:rStyle w:val="Hipervnculo"/>
            <w:lang w:val="es-CO"/>
          </w:rPr>
          <w:t xml:space="preserve"> </w:t>
        </w:r>
        <w:r w:rsidR="00EB782C" w:rsidRPr="006F6C42">
          <w:rPr>
            <w:rStyle w:val="Hipervnculo"/>
            <w:lang w:val="es-CO"/>
          </w:rPr>
          <w:t>alertan</w:t>
        </w:r>
        <w:r w:rsidR="00B81C85">
          <w:rPr>
            <w:rStyle w:val="Hipervnculo"/>
            <w:lang w:val="es-CO"/>
          </w:rPr>
          <w:t xml:space="preserve"> </w:t>
        </w:r>
        <w:r w:rsidR="00EB782C" w:rsidRPr="006F6C42">
          <w:rPr>
            <w:rStyle w:val="Hipervnculo"/>
            <w:lang w:val="es-CO"/>
          </w:rPr>
          <w:t>sobre</w:t>
        </w:r>
        <w:r w:rsidR="00B81C85">
          <w:rPr>
            <w:rStyle w:val="Hipervnculo"/>
            <w:lang w:val="es-CO"/>
          </w:rPr>
          <w:t xml:space="preserve"> </w:t>
        </w:r>
        <w:r w:rsidR="00EB782C" w:rsidRPr="006F6C42">
          <w:rPr>
            <w:rStyle w:val="Hipervnculo"/>
            <w:lang w:val="es-CO"/>
          </w:rPr>
          <w:t>los</w:t>
        </w:r>
        <w:r w:rsidR="00B81C85">
          <w:rPr>
            <w:rStyle w:val="Hipervnculo"/>
            <w:lang w:val="es-CO"/>
          </w:rPr>
          <w:t xml:space="preserve"> </w:t>
        </w:r>
        <w:r w:rsidR="00EB782C" w:rsidRPr="006F6C42">
          <w:rPr>
            <w:rStyle w:val="Hipervnculo"/>
            <w:lang w:val="es-CO"/>
          </w:rPr>
          <w:t>efectos</w:t>
        </w:r>
        <w:r w:rsidR="00B81C85">
          <w:rPr>
            <w:rStyle w:val="Hipervnculo"/>
            <w:lang w:val="es-CO"/>
          </w:rPr>
          <w:t xml:space="preserve"> </w:t>
        </w:r>
        <w:r w:rsidR="00EB782C" w:rsidRPr="006F6C42">
          <w:rPr>
            <w:rStyle w:val="Hipervnculo"/>
            <w:lang w:val="es-CO"/>
          </w:rPr>
          <w:t>negativos</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las</w:t>
        </w:r>
        <w:r w:rsidR="00B81C85">
          <w:rPr>
            <w:rStyle w:val="Hipervnculo"/>
            <w:lang w:val="es-CO"/>
          </w:rPr>
          <w:t xml:space="preserve"> </w:t>
        </w:r>
        <w:r w:rsidR="00EB782C" w:rsidRPr="006F6C42">
          <w:rPr>
            <w:rStyle w:val="Hipervnculo"/>
            <w:lang w:val="es-CO"/>
          </w:rPr>
          <w:t>tensiones</w:t>
        </w:r>
        <w:r w:rsidR="00B81C85">
          <w:rPr>
            <w:rStyle w:val="Hipervnculo"/>
            <w:lang w:val="es-CO"/>
          </w:rPr>
          <w:t xml:space="preserve"> </w:t>
        </w:r>
        <w:r w:rsidR="00EB782C" w:rsidRPr="006F6C42">
          <w:rPr>
            <w:rStyle w:val="Hipervnculo"/>
            <w:lang w:val="es-CO"/>
          </w:rPr>
          <w:t>en</w:t>
        </w:r>
        <w:r w:rsidR="00B81C85">
          <w:rPr>
            <w:rStyle w:val="Hipervnculo"/>
            <w:lang w:val="es-CO"/>
          </w:rPr>
          <w:t xml:space="preserve"> </w:t>
        </w:r>
        <w:r w:rsidR="00EB782C" w:rsidRPr="006F6C42">
          <w:rPr>
            <w:rStyle w:val="Hipervnculo"/>
            <w:lang w:val="es-CO"/>
          </w:rPr>
          <w:t>el</w:t>
        </w:r>
        <w:r w:rsidR="00B81C85">
          <w:rPr>
            <w:rStyle w:val="Hipervnculo"/>
            <w:lang w:val="es-CO"/>
          </w:rPr>
          <w:t xml:space="preserve"> </w:t>
        </w:r>
        <w:r w:rsidR="00EB782C" w:rsidRPr="006F6C42">
          <w:rPr>
            <w:rStyle w:val="Hipervnculo"/>
            <w:lang w:val="es-CO"/>
          </w:rPr>
          <w:t>comercio</w:t>
        </w:r>
        <w:r w:rsidR="00B81C85">
          <w:rPr>
            <w:rStyle w:val="Hipervnculo"/>
            <w:lang w:val="es-CO"/>
          </w:rPr>
          <w:t xml:space="preserve"> </w:t>
        </w:r>
        <w:r w:rsidR="00EB782C" w:rsidRPr="006F6C42">
          <w:rPr>
            <w:rStyle w:val="Hipervnculo"/>
            <w:lang w:val="es-CO"/>
          </w:rPr>
          <w:t>internacional</w:t>
        </w:r>
        <w:r w:rsidR="00B81C85">
          <w:rPr>
            <w:rStyle w:val="Hipervnculo"/>
            <w:lang w:val="es-CO"/>
          </w:rPr>
          <w:t xml:space="preserve"> </w:t>
        </w:r>
        <w:r w:rsidR="00EB782C" w:rsidRPr="006F6C42">
          <w:rPr>
            <w:rStyle w:val="Hipervnculo"/>
            <w:lang w:val="es-CO"/>
          </w:rPr>
          <w:t>y</w:t>
        </w:r>
        <w:r w:rsidR="00B81C85">
          <w:rPr>
            <w:rStyle w:val="Hipervnculo"/>
            <w:lang w:val="es-CO"/>
          </w:rPr>
          <w:t xml:space="preserve"> </w:t>
        </w:r>
        <w:r w:rsidR="00EB782C" w:rsidRPr="006F6C42">
          <w:rPr>
            <w:rStyle w:val="Hipervnculo"/>
            <w:lang w:val="es-CO"/>
          </w:rPr>
          <w:t>atisban</w:t>
        </w:r>
        <w:r w:rsidR="00B81C85">
          <w:rPr>
            <w:rStyle w:val="Hipervnculo"/>
            <w:lang w:val="es-CO"/>
          </w:rPr>
          <w:t xml:space="preserve"> </w:t>
        </w:r>
        <w:r w:rsidR="00EB782C" w:rsidRPr="006F6C42">
          <w:rPr>
            <w:rStyle w:val="Hipervnculo"/>
            <w:lang w:val="es-CO"/>
          </w:rPr>
          <w:t>un</w:t>
        </w:r>
        <w:r w:rsidR="00B81C85">
          <w:rPr>
            <w:rStyle w:val="Hipervnculo"/>
            <w:lang w:val="es-CO"/>
          </w:rPr>
          <w:t xml:space="preserve"> </w:t>
        </w:r>
        <w:r w:rsidR="00EB782C" w:rsidRPr="006F6C42">
          <w:rPr>
            <w:rStyle w:val="Hipervnculo"/>
            <w:lang w:val="es-CO"/>
          </w:rPr>
          <w:t>riesgo</w:t>
        </w:r>
        <w:r w:rsidR="00B81C85">
          <w:rPr>
            <w:rStyle w:val="Hipervnculo"/>
            <w:lang w:val="es-CO"/>
          </w:rPr>
          <w:t xml:space="preserve"> </w:t>
        </w:r>
        <w:r w:rsidR="00EB782C" w:rsidRPr="006F6C42">
          <w:rPr>
            <w:rStyle w:val="Hipervnculo"/>
            <w:lang w:val="es-CO"/>
          </w:rPr>
          <w:t>potencial</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repetición</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la</w:t>
        </w:r>
        <w:r w:rsidR="00B81C85">
          <w:rPr>
            <w:rStyle w:val="Hipervnculo"/>
            <w:lang w:val="es-CO"/>
          </w:rPr>
          <w:t xml:space="preserve"> </w:t>
        </w:r>
        <w:r w:rsidR="00EB782C" w:rsidRPr="006F6C42">
          <w:rPr>
            <w:rStyle w:val="Hipervnculo"/>
            <w:lang w:val="es-CO"/>
          </w:rPr>
          <w:t>burbuja</w:t>
        </w:r>
        <w:r w:rsidR="00B81C85">
          <w:rPr>
            <w:rStyle w:val="Hipervnculo"/>
            <w:lang w:val="es-CO"/>
          </w:rPr>
          <w:t xml:space="preserve"> </w:t>
        </w:r>
        <w:r w:rsidR="00EB782C" w:rsidRPr="006F6C42">
          <w:rPr>
            <w:rStyle w:val="Hipervnculo"/>
            <w:lang w:val="es-CO"/>
          </w:rPr>
          <w:t>inmobiliaria</w:t>
        </w:r>
      </w:hyperlink>
    </w:p>
    <w:p w:rsidR="00EB782C" w:rsidRPr="006F6C42" w:rsidRDefault="00022E62" w:rsidP="00EB782C">
      <w:pPr>
        <w:pStyle w:val="Cuerpovademecum"/>
        <w:rPr>
          <w:rStyle w:val="Hipervnculo"/>
          <w:lang w:val="es-CO"/>
        </w:rPr>
      </w:pPr>
      <w:hyperlink r:id="rId405" w:history="1">
        <w:r w:rsidR="00EB782C" w:rsidRPr="006F6C42">
          <w:rPr>
            <w:rStyle w:val="Hipervnculo"/>
            <w:lang w:val="es-CO"/>
          </w:rPr>
          <w:t>Los</w:t>
        </w:r>
        <w:r w:rsidR="00B81C85">
          <w:rPr>
            <w:rStyle w:val="Hipervnculo"/>
            <w:lang w:val="es-CO"/>
          </w:rPr>
          <w:t xml:space="preserve"> </w:t>
        </w:r>
        <w:r w:rsidR="00EB782C" w:rsidRPr="006F6C42">
          <w:rPr>
            <w:rStyle w:val="Hipervnculo"/>
            <w:lang w:val="es-CO"/>
          </w:rPr>
          <w:t>auditores</w:t>
        </w:r>
        <w:r w:rsidR="00B81C85">
          <w:rPr>
            <w:rStyle w:val="Hipervnculo"/>
            <w:lang w:val="es-CO"/>
          </w:rPr>
          <w:t xml:space="preserve"> </w:t>
        </w:r>
        <w:r w:rsidR="00EB782C" w:rsidRPr="006F6C42">
          <w:rPr>
            <w:rStyle w:val="Hipervnculo"/>
            <w:lang w:val="es-CO"/>
          </w:rPr>
          <w:t>premian</w:t>
        </w:r>
        <w:r w:rsidR="00B81C85">
          <w:rPr>
            <w:rStyle w:val="Hipervnculo"/>
            <w:lang w:val="es-CO"/>
          </w:rPr>
          <w:t xml:space="preserve"> </w:t>
        </w:r>
        <w:r w:rsidR="00EB782C" w:rsidRPr="006F6C42">
          <w:rPr>
            <w:rStyle w:val="Hipervnculo"/>
            <w:lang w:val="es-CO"/>
          </w:rPr>
          <w:t>el</w:t>
        </w:r>
        <w:r w:rsidR="00B81C85">
          <w:rPr>
            <w:rStyle w:val="Hipervnculo"/>
            <w:lang w:val="es-CO"/>
          </w:rPr>
          <w:t xml:space="preserve"> </w:t>
        </w:r>
        <w:r w:rsidR="00EB782C" w:rsidRPr="006F6C42">
          <w:rPr>
            <w:rStyle w:val="Hipervnculo"/>
            <w:lang w:val="es-CO"/>
          </w:rPr>
          <w:t>compromiso</w:t>
        </w:r>
        <w:r w:rsidR="00B81C85">
          <w:rPr>
            <w:rStyle w:val="Hipervnculo"/>
            <w:lang w:val="es-CO"/>
          </w:rPr>
          <w:t xml:space="preserve"> </w:t>
        </w:r>
        <w:r w:rsidR="00EB782C" w:rsidRPr="006F6C42">
          <w:rPr>
            <w:rStyle w:val="Hipervnculo"/>
            <w:lang w:val="es-CO"/>
          </w:rPr>
          <w:t>por</w:t>
        </w:r>
        <w:r w:rsidR="00B81C85">
          <w:rPr>
            <w:rStyle w:val="Hipervnculo"/>
            <w:lang w:val="es-CO"/>
          </w:rPr>
          <w:t xml:space="preserve"> </w:t>
        </w:r>
        <w:r w:rsidR="00EB782C" w:rsidRPr="006F6C42">
          <w:rPr>
            <w:rStyle w:val="Hipervnculo"/>
            <w:lang w:val="es-CO"/>
          </w:rPr>
          <w:t>la</w:t>
        </w:r>
        <w:r w:rsidR="00B81C85">
          <w:rPr>
            <w:rStyle w:val="Hipervnculo"/>
            <w:lang w:val="es-CO"/>
          </w:rPr>
          <w:t xml:space="preserve"> </w:t>
        </w:r>
        <w:r w:rsidR="00EB782C" w:rsidRPr="006F6C42">
          <w:rPr>
            <w:rStyle w:val="Hipervnculo"/>
            <w:lang w:val="es-CO"/>
          </w:rPr>
          <w:t>transparencia</w:t>
        </w:r>
        <w:r w:rsidR="00B81C85">
          <w:rPr>
            <w:rStyle w:val="Hipervnculo"/>
            <w:lang w:val="es-CO"/>
          </w:rPr>
          <w:t xml:space="preserve"> </w:t>
        </w:r>
        <w:r w:rsidR="00EB782C" w:rsidRPr="006F6C42">
          <w:rPr>
            <w:rStyle w:val="Hipervnculo"/>
            <w:lang w:val="es-CO"/>
          </w:rPr>
          <w:t>a</w:t>
        </w:r>
        <w:r w:rsidR="00B81C85">
          <w:rPr>
            <w:rStyle w:val="Hipervnculo"/>
            <w:lang w:val="es-CO"/>
          </w:rPr>
          <w:t xml:space="preserve"> </w:t>
        </w:r>
        <w:r w:rsidR="00EB782C" w:rsidRPr="006F6C42">
          <w:rPr>
            <w:rStyle w:val="Hipervnculo"/>
            <w:lang w:val="es-CO"/>
          </w:rPr>
          <w:t>la</w:t>
        </w:r>
        <w:r w:rsidR="00B81C85">
          <w:rPr>
            <w:rStyle w:val="Hipervnculo"/>
            <w:lang w:val="es-CO"/>
          </w:rPr>
          <w:t xml:space="preserve"> </w:t>
        </w:r>
        <w:r w:rsidR="00EB782C" w:rsidRPr="006F6C42">
          <w:rPr>
            <w:rStyle w:val="Hipervnculo"/>
            <w:lang w:val="es-CO"/>
          </w:rPr>
          <w:t>Corporación</w:t>
        </w:r>
        <w:r w:rsidR="00B81C85">
          <w:rPr>
            <w:rStyle w:val="Hipervnculo"/>
            <w:lang w:val="es-CO"/>
          </w:rPr>
          <w:t xml:space="preserve"> </w:t>
        </w:r>
        <w:r w:rsidR="00EB782C" w:rsidRPr="006F6C42">
          <w:rPr>
            <w:rStyle w:val="Hipervnculo"/>
            <w:lang w:val="es-CO"/>
          </w:rPr>
          <w:t>Empresarial</w:t>
        </w:r>
        <w:r w:rsidR="00B81C85">
          <w:rPr>
            <w:rStyle w:val="Hipervnculo"/>
            <w:lang w:val="es-CO"/>
          </w:rPr>
          <w:t xml:space="preserve"> </w:t>
        </w:r>
        <w:r w:rsidR="00EB782C" w:rsidRPr="006F6C42">
          <w:rPr>
            <w:rStyle w:val="Hipervnculo"/>
            <w:lang w:val="es-CO"/>
          </w:rPr>
          <w:t>Pública</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Aragón</w:t>
        </w:r>
      </w:hyperlink>
    </w:p>
    <w:p w:rsidR="00EB782C" w:rsidRPr="006F6C42" w:rsidRDefault="00022E62" w:rsidP="00EB782C">
      <w:pPr>
        <w:pStyle w:val="Cuerpovademecum"/>
        <w:rPr>
          <w:rStyle w:val="Hipervnculo"/>
          <w:lang w:val="es-CO"/>
        </w:rPr>
      </w:pPr>
      <w:hyperlink r:id="rId406" w:history="1">
        <w:r w:rsidR="00EB782C" w:rsidRPr="006F6C42">
          <w:rPr>
            <w:rStyle w:val="Hipervnculo"/>
            <w:lang w:val="es-CO"/>
          </w:rPr>
          <w:t>El</w:t>
        </w:r>
        <w:r w:rsidR="00B81C85">
          <w:rPr>
            <w:rStyle w:val="Hipervnculo"/>
            <w:lang w:val="es-CO"/>
          </w:rPr>
          <w:t xml:space="preserve"> </w:t>
        </w:r>
        <w:r w:rsidR="00EB782C" w:rsidRPr="006F6C42">
          <w:rPr>
            <w:rStyle w:val="Hipervnculo"/>
            <w:lang w:val="es-CO"/>
          </w:rPr>
          <w:t>ICJCE</w:t>
        </w:r>
        <w:r w:rsidR="00B81C85">
          <w:rPr>
            <w:rStyle w:val="Hipervnculo"/>
            <w:lang w:val="es-CO"/>
          </w:rPr>
          <w:t xml:space="preserve"> </w:t>
        </w:r>
        <w:r w:rsidR="00EB782C" w:rsidRPr="006F6C42">
          <w:rPr>
            <w:rStyle w:val="Hipervnculo"/>
            <w:lang w:val="es-CO"/>
          </w:rPr>
          <w:t>firma</w:t>
        </w:r>
        <w:r w:rsidR="00B81C85">
          <w:rPr>
            <w:rStyle w:val="Hipervnculo"/>
            <w:lang w:val="es-CO"/>
          </w:rPr>
          <w:t xml:space="preserve"> </w:t>
        </w:r>
        <w:r w:rsidR="00EB782C" w:rsidRPr="006F6C42">
          <w:rPr>
            <w:rStyle w:val="Hipervnculo"/>
            <w:lang w:val="es-CO"/>
          </w:rPr>
          <w:t>un</w:t>
        </w:r>
        <w:r w:rsidR="00B81C85">
          <w:rPr>
            <w:rStyle w:val="Hipervnculo"/>
            <w:lang w:val="es-CO"/>
          </w:rPr>
          <w:t xml:space="preserve"> </w:t>
        </w:r>
        <w:r w:rsidR="00EB782C" w:rsidRPr="006F6C42">
          <w:rPr>
            <w:rStyle w:val="Hipervnculo"/>
            <w:lang w:val="es-CO"/>
          </w:rPr>
          <w:t>convenio</w:t>
        </w:r>
        <w:r w:rsidR="00B81C85">
          <w:rPr>
            <w:rStyle w:val="Hipervnculo"/>
            <w:lang w:val="es-CO"/>
          </w:rPr>
          <w:t xml:space="preserve"> </w:t>
        </w:r>
        <w:r w:rsidR="00EB782C" w:rsidRPr="006F6C42">
          <w:rPr>
            <w:rStyle w:val="Hipervnculo"/>
            <w:lang w:val="es-CO"/>
          </w:rPr>
          <w:t>en</w:t>
        </w:r>
        <w:r w:rsidR="00B81C85">
          <w:rPr>
            <w:rStyle w:val="Hipervnculo"/>
            <w:lang w:val="es-CO"/>
          </w:rPr>
          <w:t xml:space="preserve"> </w:t>
        </w:r>
        <w:r w:rsidR="00EB782C" w:rsidRPr="006F6C42">
          <w:rPr>
            <w:rStyle w:val="Hipervnculo"/>
            <w:lang w:val="es-CO"/>
          </w:rPr>
          <w:t>materia</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mediación</w:t>
        </w:r>
        <w:r w:rsidR="00B81C85">
          <w:rPr>
            <w:rStyle w:val="Hipervnculo"/>
            <w:lang w:val="es-CO"/>
          </w:rPr>
          <w:t xml:space="preserve"> </w:t>
        </w:r>
        <w:r w:rsidR="00EB782C" w:rsidRPr="006F6C42">
          <w:rPr>
            <w:rStyle w:val="Hipervnculo"/>
            <w:lang w:val="es-CO"/>
          </w:rPr>
          <w:t>con</w:t>
        </w:r>
        <w:r w:rsidR="00B81C85">
          <w:rPr>
            <w:rStyle w:val="Hipervnculo"/>
            <w:lang w:val="es-CO"/>
          </w:rPr>
          <w:t xml:space="preserve"> </w:t>
        </w:r>
        <w:r w:rsidR="00EB782C" w:rsidRPr="006F6C42">
          <w:rPr>
            <w:rStyle w:val="Hipervnculo"/>
            <w:lang w:val="es-CO"/>
          </w:rPr>
          <w:t>el</w:t>
        </w:r>
        <w:r w:rsidR="00B81C85">
          <w:rPr>
            <w:rStyle w:val="Hipervnculo"/>
            <w:lang w:val="es-CO"/>
          </w:rPr>
          <w:t xml:space="preserve"> </w:t>
        </w:r>
        <w:r w:rsidR="00EB782C" w:rsidRPr="006F6C42">
          <w:rPr>
            <w:rStyle w:val="Hipervnculo"/>
            <w:lang w:val="es-CO"/>
          </w:rPr>
          <w:t>Colegio</w:t>
        </w:r>
        <w:r w:rsidR="00B81C85">
          <w:rPr>
            <w:rStyle w:val="Hipervnculo"/>
            <w:lang w:val="es-CO"/>
          </w:rPr>
          <w:t xml:space="preserve"> </w:t>
        </w:r>
        <w:r w:rsidR="00EB782C" w:rsidRPr="006F6C42">
          <w:rPr>
            <w:rStyle w:val="Hipervnculo"/>
            <w:lang w:val="es-CO"/>
          </w:rPr>
          <w:t>Oficial</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Arquitectos</w:t>
        </w:r>
        <w:r w:rsidR="00B81C85">
          <w:rPr>
            <w:rStyle w:val="Hipervnculo"/>
            <w:lang w:val="es-CO"/>
          </w:rPr>
          <w:t xml:space="preserve"> </w:t>
        </w:r>
        <w:r w:rsidR="00EB782C" w:rsidRPr="006F6C42">
          <w:rPr>
            <w:rStyle w:val="Hipervnculo"/>
            <w:lang w:val="es-CO"/>
          </w:rPr>
          <w:t>de</w:t>
        </w:r>
        <w:r w:rsidR="00B81C85">
          <w:rPr>
            <w:rStyle w:val="Hipervnculo"/>
            <w:lang w:val="es-CO"/>
          </w:rPr>
          <w:t xml:space="preserve"> </w:t>
        </w:r>
        <w:r w:rsidR="00EB782C" w:rsidRPr="006F6C42">
          <w:rPr>
            <w:rStyle w:val="Hipervnculo"/>
            <w:lang w:val="es-CO"/>
          </w:rPr>
          <w:t>Madrid</w:t>
        </w:r>
      </w:hyperlink>
    </w:p>
    <w:p w:rsidR="006907D9" w:rsidRPr="006907D9" w:rsidRDefault="00022E62" w:rsidP="006907D9">
      <w:pPr>
        <w:pStyle w:val="Cuerpovademecum"/>
        <w:rPr>
          <w:color w:val="0000FF"/>
          <w:u w:val="single"/>
          <w:lang w:val="es-CO"/>
        </w:rPr>
      </w:pPr>
      <w:hyperlink r:id="rId407"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Registro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Expertos</w:t>
        </w:r>
        <w:r w:rsidR="00B81C85">
          <w:rPr>
            <w:rStyle w:val="Hipervnculo"/>
            <w:lang w:val="es-CO"/>
          </w:rPr>
          <w:t xml:space="preserve"> </w:t>
        </w:r>
        <w:r w:rsidR="006907D9" w:rsidRPr="006907D9">
          <w:rPr>
            <w:rStyle w:val="Hipervnculo"/>
            <w:lang w:val="es-CO"/>
          </w:rPr>
          <w:t>Contables</w:t>
        </w:r>
        <w:r w:rsidR="00B81C85">
          <w:rPr>
            <w:rStyle w:val="Hipervnculo"/>
            <w:lang w:val="es-CO"/>
          </w:rPr>
          <w:t xml:space="preserve"> </w:t>
        </w:r>
        <w:r w:rsidR="006907D9" w:rsidRPr="006907D9">
          <w:rPr>
            <w:rStyle w:val="Hipervnculo"/>
            <w:lang w:val="es-CO"/>
          </w:rPr>
          <w:t>crea</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Observatorio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Transformación</w:t>
        </w:r>
        <w:r w:rsidR="00B81C85">
          <w:rPr>
            <w:rStyle w:val="Hipervnculo"/>
            <w:lang w:val="es-CO"/>
          </w:rPr>
          <w:t xml:space="preserve"> </w:t>
        </w:r>
        <w:r w:rsidR="006907D9" w:rsidRPr="006907D9">
          <w:rPr>
            <w:rStyle w:val="Hipervnculo"/>
            <w:lang w:val="es-CO"/>
          </w:rPr>
          <w:t>Digital</w:t>
        </w:r>
      </w:hyperlink>
    </w:p>
    <w:p w:rsidR="006907D9" w:rsidRPr="006907D9" w:rsidRDefault="00022E62" w:rsidP="006907D9">
      <w:pPr>
        <w:pStyle w:val="Cuerpovademecum"/>
        <w:rPr>
          <w:color w:val="0000FF"/>
          <w:u w:val="single"/>
          <w:lang w:val="es-CO"/>
        </w:rPr>
      </w:pPr>
      <w:hyperlink r:id="rId408" w:history="1">
        <w:r w:rsidR="006907D9" w:rsidRPr="006907D9">
          <w:rPr>
            <w:rStyle w:val="Hipervnculo"/>
            <w:lang w:val="es-CO"/>
          </w:rPr>
          <w:t>La</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clave</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acceso</w:t>
        </w:r>
        <w:r w:rsidR="00B81C85">
          <w:rPr>
            <w:rStyle w:val="Hipervnculo"/>
            <w:lang w:val="es-CO"/>
          </w:rPr>
          <w:t xml:space="preserve"> </w:t>
        </w:r>
        <w:r w:rsidR="006907D9" w:rsidRPr="006907D9">
          <w:rPr>
            <w:rStyle w:val="Hipervnculo"/>
            <w:lang w:val="es-CO"/>
          </w:rPr>
          <w:t>al</w:t>
        </w:r>
        <w:r w:rsidR="00B81C85">
          <w:rPr>
            <w:rStyle w:val="Hipervnculo"/>
            <w:lang w:val="es-CO"/>
          </w:rPr>
          <w:t xml:space="preserve"> </w:t>
        </w:r>
        <w:r w:rsidR="006907D9" w:rsidRPr="006907D9">
          <w:rPr>
            <w:rStyle w:val="Hipervnculo"/>
            <w:lang w:val="es-CO"/>
          </w:rPr>
          <w:t>crédito</w:t>
        </w:r>
        <w:r w:rsidR="00B81C85">
          <w:rPr>
            <w:rStyle w:val="Hipervnculo"/>
            <w:lang w:val="es-CO"/>
          </w:rPr>
          <w:t xml:space="preserve"> </w:t>
        </w:r>
        <w:r w:rsidR="006907D9" w:rsidRPr="006907D9">
          <w:rPr>
            <w:rStyle w:val="Hipervnculo"/>
            <w:lang w:val="es-CO"/>
          </w:rPr>
          <w:t>para</w:t>
        </w:r>
        <w:r w:rsidR="00B81C85">
          <w:rPr>
            <w:rStyle w:val="Hipervnculo"/>
            <w:lang w:val="es-CO"/>
          </w:rPr>
          <w:t xml:space="preserve"> </w:t>
        </w:r>
        <w:r w:rsidR="006907D9" w:rsidRPr="006907D9">
          <w:rPr>
            <w:rStyle w:val="Hipervnculo"/>
            <w:lang w:val="es-CO"/>
          </w:rPr>
          <w:t>las</w:t>
        </w:r>
        <w:r w:rsidR="00B81C85">
          <w:rPr>
            <w:rStyle w:val="Hipervnculo"/>
            <w:lang w:val="es-CO"/>
          </w:rPr>
          <w:t xml:space="preserve"> </w:t>
        </w:r>
        <w:r w:rsidR="006907D9" w:rsidRPr="006907D9">
          <w:rPr>
            <w:rStyle w:val="Hipervnculo"/>
            <w:lang w:val="es-CO"/>
          </w:rPr>
          <w:t>PYMES</w:t>
        </w:r>
      </w:hyperlink>
    </w:p>
    <w:p w:rsidR="006907D9" w:rsidRPr="006907D9" w:rsidRDefault="00022E62" w:rsidP="006907D9">
      <w:pPr>
        <w:pStyle w:val="Cuerpovademecum"/>
        <w:rPr>
          <w:color w:val="0000FF"/>
          <w:u w:val="single"/>
          <w:lang w:val="es-CO"/>
        </w:rPr>
      </w:pPr>
      <w:hyperlink r:id="rId409"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piden</w:t>
        </w:r>
        <w:r w:rsidR="00B81C85">
          <w:rPr>
            <w:rStyle w:val="Hipervnculo"/>
            <w:lang w:val="es-CO"/>
          </w:rPr>
          <w:t xml:space="preserve"> </w:t>
        </w:r>
        <w:r w:rsidR="006907D9" w:rsidRPr="006907D9">
          <w:rPr>
            <w:rStyle w:val="Hipervnculo"/>
            <w:lang w:val="es-CO"/>
          </w:rPr>
          <w:t>un</w:t>
        </w:r>
        <w:r w:rsidR="00B81C85">
          <w:rPr>
            <w:rStyle w:val="Hipervnculo"/>
            <w:lang w:val="es-CO"/>
          </w:rPr>
          <w:t xml:space="preserve"> </w:t>
        </w:r>
        <w:r w:rsidR="006907D9" w:rsidRPr="006907D9">
          <w:rPr>
            <w:rStyle w:val="Hipervnculo"/>
            <w:lang w:val="es-CO"/>
          </w:rPr>
          <w:t>nuevo</w:t>
        </w:r>
        <w:r w:rsidR="00B81C85">
          <w:rPr>
            <w:rStyle w:val="Hipervnculo"/>
            <w:lang w:val="es-CO"/>
          </w:rPr>
          <w:t xml:space="preserve"> </w:t>
        </w:r>
        <w:r w:rsidR="006907D9" w:rsidRPr="006907D9">
          <w:rPr>
            <w:rStyle w:val="Hipervnculo"/>
            <w:lang w:val="es-CO"/>
          </w:rPr>
          <w:t>modelo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supervisión</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consensuar</w:t>
        </w:r>
        <w:r w:rsidR="00B81C85">
          <w:rPr>
            <w:rStyle w:val="Hipervnculo"/>
            <w:lang w:val="es-CO"/>
          </w:rPr>
          <w:t xml:space="preserve"> </w:t>
        </w:r>
        <w:r w:rsidR="006907D9" w:rsidRPr="006907D9">
          <w:rPr>
            <w:rStyle w:val="Hipervnculo"/>
            <w:lang w:val="es-CO"/>
          </w:rPr>
          <w:t>su</w:t>
        </w:r>
        <w:r w:rsidR="00B81C85">
          <w:rPr>
            <w:rStyle w:val="Hipervnculo"/>
            <w:lang w:val="es-CO"/>
          </w:rPr>
          <w:t xml:space="preserve"> </w:t>
        </w:r>
        <w:r w:rsidR="006907D9" w:rsidRPr="006907D9">
          <w:rPr>
            <w:rStyle w:val="Hipervnculo"/>
            <w:lang w:val="es-CO"/>
          </w:rPr>
          <w:t>nuevo</w:t>
        </w:r>
        <w:r w:rsidR="00B81C85">
          <w:rPr>
            <w:rStyle w:val="Hipervnculo"/>
            <w:lang w:val="es-CO"/>
          </w:rPr>
          <w:t xml:space="preserve"> </w:t>
        </w:r>
        <w:r w:rsidR="006907D9" w:rsidRPr="006907D9">
          <w:rPr>
            <w:rStyle w:val="Hipervnculo"/>
            <w:lang w:val="es-CO"/>
          </w:rPr>
          <w:t>Reglamento</w:t>
        </w:r>
      </w:hyperlink>
    </w:p>
    <w:p w:rsidR="006907D9" w:rsidRPr="006907D9" w:rsidRDefault="00022E62" w:rsidP="006907D9">
      <w:pPr>
        <w:pStyle w:val="Cuerpovademecum"/>
        <w:rPr>
          <w:color w:val="0000FF"/>
          <w:u w:val="single"/>
          <w:lang w:val="es-CO"/>
        </w:rPr>
      </w:pPr>
      <w:hyperlink r:id="rId410"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retraso</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reforma</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Estatuto</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administrador</w:t>
        </w:r>
        <w:r w:rsidR="00B81C85">
          <w:rPr>
            <w:rStyle w:val="Hipervnculo"/>
            <w:lang w:val="es-CO"/>
          </w:rPr>
          <w:t xml:space="preserve"> </w:t>
        </w:r>
        <w:r w:rsidR="006907D9" w:rsidRPr="006907D9">
          <w:rPr>
            <w:rStyle w:val="Hipervnculo"/>
            <w:lang w:val="es-CO"/>
          </w:rPr>
          <w:t>concursal</w:t>
        </w:r>
        <w:r w:rsidR="00B81C85">
          <w:rPr>
            <w:rStyle w:val="Hipervnculo"/>
            <w:lang w:val="es-CO"/>
          </w:rPr>
          <w:t xml:space="preserve"> </w:t>
        </w:r>
        <w:r w:rsidR="006907D9" w:rsidRPr="006907D9">
          <w:rPr>
            <w:rStyle w:val="Hipervnculo"/>
            <w:lang w:val="es-CO"/>
          </w:rPr>
          <w:t>genera</w:t>
        </w:r>
        <w:r w:rsidR="00B81C85">
          <w:rPr>
            <w:rStyle w:val="Hipervnculo"/>
            <w:lang w:val="es-CO"/>
          </w:rPr>
          <w:t xml:space="preserve"> </w:t>
        </w:r>
        <w:r w:rsidR="006907D9" w:rsidRPr="006907D9">
          <w:rPr>
            <w:rStyle w:val="Hipervnculo"/>
            <w:lang w:val="es-CO"/>
          </w:rPr>
          <w:t>inseguridad</w:t>
        </w:r>
        <w:r w:rsidR="00B81C85">
          <w:rPr>
            <w:rStyle w:val="Hipervnculo"/>
            <w:lang w:val="es-CO"/>
          </w:rPr>
          <w:t xml:space="preserve"> </w:t>
        </w:r>
        <w:r w:rsidR="006907D9" w:rsidRPr="006907D9">
          <w:rPr>
            <w:rStyle w:val="Hipervnculo"/>
            <w:lang w:val="es-CO"/>
          </w:rPr>
          <w:t>jurídica</w:t>
        </w:r>
      </w:hyperlink>
    </w:p>
    <w:p w:rsidR="006907D9" w:rsidRPr="006907D9" w:rsidRDefault="00022E62" w:rsidP="006907D9">
      <w:pPr>
        <w:pStyle w:val="Cuerpovademecum"/>
        <w:rPr>
          <w:color w:val="0000FF"/>
          <w:u w:val="single"/>
          <w:lang w:val="es-CO"/>
        </w:rPr>
      </w:pPr>
      <w:hyperlink r:id="rId411"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90%</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concursos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acreedores</w:t>
        </w:r>
        <w:r w:rsidR="00B81C85">
          <w:rPr>
            <w:rStyle w:val="Hipervnculo"/>
            <w:lang w:val="es-CO"/>
          </w:rPr>
          <w:t xml:space="preserve"> </w:t>
        </w:r>
        <w:r w:rsidR="006907D9" w:rsidRPr="006907D9">
          <w:rPr>
            <w:rStyle w:val="Hipervnculo"/>
            <w:lang w:val="es-CO"/>
          </w:rPr>
          <w:t>acaba</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liquidación</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cerca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un</w:t>
        </w:r>
        <w:r w:rsidR="00B81C85">
          <w:rPr>
            <w:rStyle w:val="Hipervnculo"/>
            <w:lang w:val="es-CO"/>
          </w:rPr>
          <w:t xml:space="preserve"> </w:t>
        </w:r>
        <w:r w:rsidR="006907D9" w:rsidRPr="006907D9">
          <w:rPr>
            <w:rStyle w:val="Hipervnculo"/>
            <w:lang w:val="es-CO"/>
          </w:rPr>
          <w:t>70%</w:t>
        </w:r>
        <w:r w:rsidR="00B81C85">
          <w:rPr>
            <w:rStyle w:val="Hipervnculo"/>
            <w:lang w:val="es-CO"/>
          </w:rPr>
          <w:t xml:space="preserve"> </w:t>
        </w:r>
        <w:r w:rsidR="006907D9" w:rsidRPr="006907D9">
          <w:rPr>
            <w:rStyle w:val="Hipervnculo"/>
            <w:lang w:val="es-CO"/>
          </w:rPr>
          <w:t>concluye</w:t>
        </w:r>
        <w:r w:rsidR="00B81C85">
          <w:rPr>
            <w:rStyle w:val="Hipervnculo"/>
            <w:lang w:val="es-CO"/>
          </w:rPr>
          <w:t xml:space="preserve"> </w:t>
        </w:r>
        <w:r w:rsidR="006907D9" w:rsidRPr="006907D9">
          <w:rPr>
            <w:rStyle w:val="Hipervnculo"/>
            <w:lang w:val="es-CO"/>
          </w:rPr>
          <w:t>porque</w:t>
        </w:r>
        <w:r w:rsidR="00B81C85">
          <w:rPr>
            <w:rStyle w:val="Hipervnculo"/>
            <w:lang w:val="es-CO"/>
          </w:rPr>
          <w:t xml:space="preserve"> </w:t>
        </w:r>
        <w:r w:rsidR="006907D9" w:rsidRPr="006907D9">
          <w:rPr>
            <w:rStyle w:val="Hipervnculo"/>
            <w:lang w:val="es-CO"/>
          </w:rPr>
          <w:t>no</w:t>
        </w:r>
        <w:r w:rsidR="00B81C85">
          <w:rPr>
            <w:rStyle w:val="Hipervnculo"/>
            <w:lang w:val="es-CO"/>
          </w:rPr>
          <w:t xml:space="preserve"> </w:t>
        </w:r>
        <w:r w:rsidR="006907D9" w:rsidRPr="006907D9">
          <w:rPr>
            <w:rStyle w:val="Hipervnculo"/>
            <w:lang w:val="es-CO"/>
          </w:rPr>
          <w:t>hay</w:t>
        </w:r>
        <w:r w:rsidR="00B81C85">
          <w:rPr>
            <w:rStyle w:val="Hipervnculo"/>
            <w:lang w:val="es-CO"/>
          </w:rPr>
          <w:t xml:space="preserve"> </w:t>
        </w:r>
        <w:r w:rsidR="006907D9" w:rsidRPr="006907D9">
          <w:rPr>
            <w:rStyle w:val="Hipervnculo"/>
            <w:lang w:val="es-CO"/>
          </w:rPr>
          <w:t>activos</w:t>
        </w:r>
        <w:r w:rsidR="00B81C85">
          <w:rPr>
            <w:rStyle w:val="Hipervnculo"/>
            <w:lang w:val="es-CO"/>
          </w:rPr>
          <w:t xml:space="preserve"> </w:t>
        </w:r>
        <w:r w:rsidR="006907D9" w:rsidRPr="006907D9">
          <w:rPr>
            <w:rStyle w:val="Hipervnculo"/>
            <w:lang w:val="es-CO"/>
          </w:rPr>
          <w:t>que</w:t>
        </w:r>
        <w:r w:rsidR="00B81C85">
          <w:rPr>
            <w:rStyle w:val="Hipervnculo"/>
            <w:lang w:val="es-CO"/>
          </w:rPr>
          <w:t xml:space="preserve"> </w:t>
        </w:r>
        <w:r w:rsidR="006907D9" w:rsidRPr="006907D9">
          <w:rPr>
            <w:rStyle w:val="Hipervnculo"/>
            <w:lang w:val="es-CO"/>
          </w:rPr>
          <w:t>liquidar</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pagar</w:t>
        </w:r>
        <w:r w:rsidR="00B81C85">
          <w:rPr>
            <w:rStyle w:val="Hipervnculo"/>
            <w:lang w:val="es-CO"/>
          </w:rPr>
          <w:t xml:space="preserve"> </w:t>
        </w:r>
        <w:r w:rsidR="006907D9" w:rsidRPr="006907D9">
          <w:rPr>
            <w:rStyle w:val="Hipervnculo"/>
            <w:lang w:val="es-CO"/>
          </w:rPr>
          <w:t>a</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acreedores</w:t>
        </w:r>
      </w:hyperlink>
    </w:p>
    <w:p w:rsidR="006907D9" w:rsidRPr="006907D9" w:rsidRDefault="00022E62" w:rsidP="006907D9">
      <w:pPr>
        <w:pStyle w:val="Cuerpovademecum"/>
        <w:rPr>
          <w:color w:val="0000FF"/>
          <w:u w:val="single"/>
          <w:lang w:val="es-CO"/>
        </w:rPr>
      </w:pPr>
      <w:hyperlink r:id="rId412" w:history="1">
        <w:r w:rsidR="006907D9" w:rsidRPr="006907D9">
          <w:rPr>
            <w:rStyle w:val="Hipervnculo"/>
            <w:lang w:val="es-CO"/>
          </w:rPr>
          <w:t>La</w:t>
        </w:r>
        <w:r w:rsidR="00B81C85">
          <w:rPr>
            <w:rStyle w:val="Hipervnculo"/>
            <w:lang w:val="es-CO"/>
          </w:rPr>
          <w:t xml:space="preserve"> </w:t>
        </w:r>
        <w:r w:rsidR="006907D9" w:rsidRPr="006907D9">
          <w:rPr>
            <w:rStyle w:val="Hipervnculo"/>
            <w:lang w:val="es-CO"/>
          </w:rPr>
          <w:t>mitad</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futuros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que</w:t>
        </w:r>
        <w:r w:rsidR="00B81C85">
          <w:rPr>
            <w:rStyle w:val="Hipervnculo"/>
            <w:lang w:val="es-CO"/>
          </w:rPr>
          <w:t xml:space="preserve"> </w:t>
        </w:r>
        <w:r w:rsidR="006907D9" w:rsidRPr="006907D9">
          <w:rPr>
            <w:rStyle w:val="Hipervnculo"/>
            <w:lang w:val="es-CO"/>
          </w:rPr>
          <w:t>se</w:t>
        </w:r>
        <w:r w:rsidR="00B81C85">
          <w:rPr>
            <w:rStyle w:val="Hipervnculo"/>
            <w:lang w:val="es-CO"/>
          </w:rPr>
          <w:t xml:space="preserve"> </w:t>
        </w:r>
        <w:r w:rsidR="006907D9" w:rsidRPr="006907D9">
          <w:rPr>
            <w:rStyle w:val="Hipervnculo"/>
            <w:lang w:val="es-CO"/>
          </w:rPr>
          <w:t>presentan</w:t>
        </w:r>
        <w:r w:rsidR="00B81C85">
          <w:rPr>
            <w:rStyle w:val="Hipervnculo"/>
            <w:lang w:val="es-CO"/>
          </w:rPr>
          <w:t xml:space="preserve"> </w:t>
        </w:r>
        <w:r w:rsidR="006907D9" w:rsidRPr="006907D9">
          <w:rPr>
            <w:rStyle w:val="Hipervnculo"/>
            <w:lang w:val="es-CO"/>
          </w:rPr>
          <w:t>al</w:t>
        </w:r>
        <w:r w:rsidR="00B81C85">
          <w:rPr>
            <w:rStyle w:val="Hipervnculo"/>
            <w:lang w:val="es-CO"/>
          </w:rPr>
          <w:t xml:space="preserve"> </w:t>
        </w:r>
        <w:r w:rsidR="006907D9" w:rsidRPr="006907D9">
          <w:rPr>
            <w:rStyle w:val="Hipervnculo"/>
            <w:lang w:val="es-CO"/>
          </w:rPr>
          <w:t>ROAC</w:t>
        </w:r>
        <w:r w:rsidR="00B81C85">
          <w:rPr>
            <w:rStyle w:val="Hipervnculo"/>
            <w:lang w:val="es-CO"/>
          </w:rPr>
          <w:t xml:space="preserve"> </w:t>
        </w:r>
        <w:r w:rsidR="006907D9" w:rsidRPr="006907D9">
          <w:rPr>
            <w:rStyle w:val="Hipervnculo"/>
            <w:lang w:val="es-CO"/>
          </w:rPr>
          <w:t>aprueban</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examen</w:t>
        </w:r>
      </w:hyperlink>
    </w:p>
    <w:p w:rsidR="006907D9" w:rsidRPr="006907D9" w:rsidRDefault="00022E62" w:rsidP="006907D9">
      <w:pPr>
        <w:pStyle w:val="Cuerpovademecum"/>
        <w:rPr>
          <w:color w:val="0000FF"/>
          <w:u w:val="single"/>
          <w:lang w:val="es-CO"/>
        </w:rPr>
      </w:pPr>
      <w:hyperlink r:id="rId413"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REC</w:t>
        </w:r>
        <w:r w:rsidR="00B81C85">
          <w:rPr>
            <w:rStyle w:val="Hipervnculo"/>
            <w:lang w:val="es-CO"/>
          </w:rPr>
          <w:t xml:space="preserve"> </w:t>
        </w:r>
        <w:r w:rsidR="006907D9" w:rsidRPr="006907D9">
          <w:rPr>
            <w:rStyle w:val="Hipervnculo"/>
            <w:lang w:val="es-CO"/>
          </w:rPr>
          <w:t>presenta</w:t>
        </w:r>
        <w:r w:rsidR="00B81C85">
          <w:rPr>
            <w:rStyle w:val="Hipervnculo"/>
            <w:lang w:val="es-CO"/>
          </w:rPr>
          <w:t xml:space="preserve"> </w:t>
        </w:r>
        <w:r w:rsidR="006907D9" w:rsidRPr="006907D9">
          <w:rPr>
            <w:rStyle w:val="Hipervnculo"/>
            <w:lang w:val="es-CO"/>
          </w:rPr>
          <w:t>su</w:t>
        </w:r>
        <w:r w:rsidR="00B81C85">
          <w:rPr>
            <w:rStyle w:val="Hipervnculo"/>
            <w:lang w:val="es-CO"/>
          </w:rPr>
          <w:t xml:space="preserve"> </w:t>
        </w:r>
        <w:r w:rsidR="006907D9" w:rsidRPr="006907D9">
          <w:rPr>
            <w:rStyle w:val="Hipervnculo"/>
            <w:lang w:val="es-CO"/>
          </w:rPr>
          <w:t>Guía</w:t>
        </w:r>
        <w:r w:rsidR="00B81C85">
          <w:rPr>
            <w:rStyle w:val="Hipervnculo"/>
            <w:lang w:val="es-CO"/>
          </w:rPr>
          <w:t xml:space="preserve"> </w:t>
        </w:r>
        <w:r w:rsidR="006907D9" w:rsidRPr="006907D9">
          <w:rPr>
            <w:rStyle w:val="Hipervnculo"/>
            <w:lang w:val="es-CO"/>
          </w:rPr>
          <w:t>para</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asesoramiento</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operaciones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compra-venta</w:t>
        </w:r>
        <w:r w:rsidR="00B81C85">
          <w:rPr>
            <w:rStyle w:val="Hipervnculo"/>
            <w:lang w:val="es-CO"/>
          </w:rPr>
          <w:t xml:space="preserve"> </w:t>
        </w:r>
        <w:r w:rsidR="006907D9" w:rsidRPr="006907D9">
          <w:rPr>
            <w:rStyle w:val="Hipervnculo"/>
            <w:lang w:val="es-CO"/>
          </w:rPr>
          <w:t>(Due</w:t>
        </w:r>
        <w:r w:rsidR="00B81C85">
          <w:rPr>
            <w:rStyle w:val="Hipervnculo"/>
            <w:lang w:val="es-CO"/>
          </w:rPr>
          <w:t xml:space="preserve"> </w:t>
        </w:r>
        <w:r w:rsidR="006907D9" w:rsidRPr="006907D9">
          <w:rPr>
            <w:rStyle w:val="Hipervnculo"/>
            <w:lang w:val="es-CO"/>
          </w:rPr>
          <w:t>Diligences)</w:t>
        </w:r>
      </w:hyperlink>
    </w:p>
    <w:p w:rsidR="006907D9" w:rsidRPr="006907D9" w:rsidRDefault="00022E62" w:rsidP="006907D9">
      <w:pPr>
        <w:pStyle w:val="Cuerpovademecum"/>
        <w:rPr>
          <w:color w:val="0000FF"/>
          <w:u w:val="single"/>
          <w:lang w:val="es-CO"/>
        </w:rPr>
      </w:pPr>
      <w:hyperlink r:id="rId414"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son</w:t>
        </w:r>
        <w:r w:rsidR="00B81C85">
          <w:rPr>
            <w:rStyle w:val="Hipervnculo"/>
            <w:lang w:val="es-CO"/>
          </w:rPr>
          <w:t xml:space="preserve"> </w:t>
        </w:r>
        <w:r w:rsidR="006907D9" w:rsidRPr="006907D9">
          <w:rPr>
            <w:rStyle w:val="Hipervnculo"/>
            <w:lang w:val="es-CO"/>
          </w:rPr>
          <w:t>conscientes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necesidad</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promover</w:t>
        </w:r>
        <w:r w:rsidR="00B81C85">
          <w:rPr>
            <w:rStyle w:val="Hipervnculo"/>
            <w:lang w:val="es-CO"/>
          </w:rPr>
          <w:t xml:space="preserve"> </w:t>
        </w:r>
        <w:r w:rsidR="006907D9" w:rsidRPr="006907D9">
          <w:rPr>
            <w:rStyle w:val="Hipervnculo"/>
            <w:lang w:val="es-CO"/>
          </w:rPr>
          <w:t>cambios</w:t>
        </w:r>
        <w:r w:rsidR="00B81C85">
          <w:rPr>
            <w:rStyle w:val="Hipervnculo"/>
            <w:lang w:val="es-CO"/>
          </w:rPr>
          <w:t xml:space="preserve"> </w:t>
        </w:r>
        <w:r w:rsidR="006907D9" w:rsidRPr="006907D9">
          <w:rPr>
            <w:rStyle w:val="Hipervnculo"/>
            <w:lang w:val="es-CO"/>
          </w:rPr>
          <w:t>que</w:t>
        </w:r>
        <w:r w:rsidR="00B81C85">
          <w:rPr>
            <w:rStyle w:val="Hipervnculo"/>
            <w:lang w:val="es-CO"/>
          </w:rPr>
          <w:t xml:space="preserve"> </w:t>
        </w:r>
        <w:r w:rsidR="006907D9" w:rsidRPr="006907D9">
          <w:rPr>
            <w:rStyle w:val="Hipervnculo"/>
            <w:lang w:val="es-CO"/>
          </w:rPr>
          <w:t>garanticen</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atractivo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profesión</w:t>
        </w:r>
      </w:hyperlink>
    </w:p>
    <w:p w:rsidR="006907D9" w:rsidRPr="006907D9" w:rsidRDefault="00022E62" w:rsidP="006907D9">
      <w:pPr>
        <w:pStyle w:val="Cuerpovademecum"/>
        <w:rPr>
          <w:color w:val="0000FF"/>
          <w:u w:val="single"/>
          <w:lang w:val="es-CO"/>
        </w:rPr>
      </w:pPr>
      <w:hyperlink r:id="rId415" w:history="1">
        <w:r w:rsidR="006907D9" w:rsidRPr="006907D9">
          <w:rPr>
            <w:rStyle w:val="Hipervnculo"/>
            <w:lang w:val="es-CO"/>
          </w:rPr>
          <w:t>Ferrán</w:t>
        </w:r>
        <w:r w:rsidR="00B81C85">
          <w:rPr>
            <w:rStyle w:val="Hipervnculo"/>
            <w:lang w:val="es-CO"/>
          </w:rPr>
          <w:t xml:space="preserve"> </w:t>
        </w:r>
        <w:r w:rsidR="006907D9" w:rsidRPr="006907D9">
          <w:rPr>
            <w:rStyle w:val="Hipervnculo"/>
            <w:lang w:val="es-CO"/>
          </w:rPr>
          <w:t>Rodríguez,</w:t>
        </w:r>
        <w:r w:rsidR="00B81C85">
          <w:rPr>
            <w:rStyle w:val="Hipervnculo"/>
            <w:lang w:val="es-CO"/>
          </w:rPr>
          <w:t xml:space="preserve"> </w:t>
        </w:r>
        <w:r w:rsidR="006907D9" w:rsidRPr="006907D9">
          <w:rPr>
            <w:rStyle w:val="Hipervnculo"/>
            <w:lang w:val="es-CO"/>
          </w:rPr>
          <w:t>nuevo</w:t>
        </w:r>
        <w:r w:rsidR="00B81C85">
          <w:rPr>
            <w:rStyle w:val="Hipervnculo"/>
            <w:lang w:val="es-CO"/>
          </w:rPr>
          <w:t xml:space="preserve"> </w:t>
        </w:r>
        <w:r w:rsidR="006907D9" w:rsidRPr="006907D9">
          <w:rPr>
            <w:rStyle w:val="Hipervnculo"/>
            <w:lang w:val="es-CO"/>
          </w:rPr>
          <w:t>presidente</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Instituto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Censores</w:t>
        </w:r>
        <w:r w:rsidR="00B81C85">
          <w:rPr>
            <w:rStyle w:val="Hipervnculo"/>
            <w:lang w:val="es-CO"/>
          </w:rPr>
          <w:t xml:space="preserve"> </w:t>
        </w:r>
        <w:r w:rsidR="006907D9" w:rsidRPr="006907D9">
          <w:rPr>
            <w:rStyle w:val="Hipervnculo"/>
            <w:lang w:val="es-CO"/>
          </w:rPr>
          <w:t>Jurados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Cuentas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España</w:t>
        </w:r>
      </w:hyperlink>
    </w:p>
    <w:p w:rsidR="006907D9" w:rsidRPr="006907D9" w:rsidRDefault="00022E62" w:rsidP="006907D9">
      <w:pPr>
        <w:pStyle w:val="Cuerpovademecum"/>
        <w:rPr>
          <w:color w:val="0000FF"/>
          <w:u w:val="single"/>
          <w:lang w:val="es-CO"/>
        </w:rPr>
      </w:pPr>
      <w:hyperlink r:id="rId416"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piden</w:t>
        </w:r>
        <w:r w:rsidR="00B81C85">
          <w:rPr>
            <w:rStyle w:val="Hipervnculo"/>
            <w:lang w:val="es-CO"/>
          </w:rPr>
          <w:t xml:space="preserve"> </w:t>
        </w:r>
        <w:r w:rsidR="006907D9" w:rsidRPr="006907D9">
          <w:rPr>
            <w:rStyle w:val="Hipervnculo"/>
            <w:lang w:val="es-CO"/>
          </w:rPr>
          <w:t>que</w:t>
        </w:r>
        <w:r w:rsidR="00B81C85">
          <w:rPr>
            <w:rStyle w:val="Hipervnculo"/>
            <w:lang w:val="es-CO"/>
          </w:rPr>
          <w:t xml:space="preserve"> </w:t>
        </w:r>
        <w:r w:rsidR="006907D9" w:rsidRPr="006907D9">
          <w:rPr>
            <w:rStyle w:val="Hipervnculo"/>
            <w:lang w:val="es-CO"/>
          </w:rPr>
          <w:t>se</w:t>
        </w:r>
        <w:r w:rsidR="00B81C85">
          <w:rPr>
            <w:rStyle w:val="Hipervnculo"/>
            <w:lang w:val="es-CO"/>
          </w:rPr>
          <w:t xml:space="preserve"> </w:t>
        </w:r>
        <w:r w:rsidR="006907D9" w:rsidRPr="006907D9">
          <w:rPr>
            <w:rStyle w:val="Hipervnculo"/>
            <w:lang w:val="es-CO"/>
          </w:rPr>
          <w:t>verifique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información</w:t>
        </w:r>
        <w:r w:rsidR="00B81C85">
          <w:rPr>
            <w:rStyle w:val="Hipervnculo"/>
            <w:lang w:val="es-CO"/>
          </w:rPr>
          <w:t xml:space="preserve"> </w:t>
        </w:r>
        <w:r w:rsidR="006907D9" w:rsidRPr="006907D9">
          <w:rPr>
            <w:rStyle w:val="Hipervnculo"/>
            <w:lang w:val="es-CO"/>
          </w:rPr>
          <w:t>no</w:t>
        </w:r>
        <w:r w:rsidR="00B81C85">
          <w:rPr>
            <w:rStyle w:val="Hipervnculo"/>
            <w:lang w:val="es-CO"/>
          </w:rPr>
          <w:t xml:space="preserve"> </w:t>
        </w:r>
        <w:r w:rsidR="006907D9" w:rsidRPr="006907D9">
          <w:rPr>
            <w:rStyle w:val="Hipervnculo"/>
            <w:lang w:val="es-CO"/>
          </w:rPr>
          <w:t>financiera</w:t>
        </w:r>
      </w:hyperlink>
    </w:p>
    <w:p w:rsidR="006907D9" w:rsidRPr="006907D9" w:rsidRDefault="00022E62" w:rsidP="006907D9">
      <w:pPr>
        <w:pStyle w:val="Cuerpovademecum"/>
        <w:rPr>
          <w:color w:val="0000FF"/>
          <w:u w:val="single"/>
          <w:lang w:val="es-CO"/>
        </w:rPr>
      </w:pPr>
      <w:hyperlink r:id="rId417" w:history="1">
        <w:r w:rsidR="006907D9" w:rsidRPr="006907D9">
          <w:rPr>
            <w:rStyle w:val="Hipervnculo"/>
            <w:lang w:val="es-CO"/>
          </w:rPr>
          <w:t>Las</w:t>
        </w:r>
        <w:r w:rsidR="00B81C85">
          <w:rPr>
            <w:rStyle w:val="Hipervnculo"/>
            <w:lang w:val="es-CO"/>
          </w:rPr>
          <w:t xml:space="preserve"> </w:t>
        </w:r>
        <w:r w:rsidR="006907D9" w:rsidRPr="006907D9">
          <w:rPr>
            <w:rStyle w:val="Hipervnculo"/>
            <w:lang w:val="es-CO"/>
          </w:rPr>
          <w:t>empresas</w:t>
        </w:r>
        <w:r w:rsidR="00B81C85">
          <w:rPr>
            <w:rStyle w:val="Hipervnculo"/>
            <w:lang w:val="es-CO"/>
          </w:rPr>
          <w:t xml:space="preserve"> </w:t>
        </w:r>
        <w:r w:rsidR="006907D9" w:rsidRPr="006907D9">
          <w:rPr>
            <w:rStyle w:val="Hipervnculo"/>
            <w:lang w:val="es-CO"/>
          </w:rPr>
          <w:t>auditadas</w:t>
        </w:r>
        <w:r w:rsidR="00B81C85">
          <w:rPr>
            <w:rStyle w:val="Hipervnculo"/>
            <w:lang w:val="es-CO"/>
          </w:rPr>
          <w:t xml:space="preserve"> </w:t>
        </w:r>
        <w:r w:rsidR="006907D9" w:rsidRPr="006907D9">
          <w:rPr>
            <w:rStyle w:val="Hipervnculo"/>
            <w:lang w:val="es-CO"/>
          </w:rPr>
          <w:t>son</w:t>
        </w:r>
        <w:r w:rsidR="00B81C85">
          <w:rPr>
            <w:rStyle w:val="Hipervnculo"/>
            <w:lang w:val="es-CO"/>
          </w:rPr>
          <w:t xml:space="preserve"> </w:t>
        </w:r>
        <w:r w:rsidR="006907D9" w:rsidRPr="006907D9">
          <w:rPr>
            <w:rStyle w:val="Hipervnculo"/>
            <w:lang w:val="es-CO"/>
          </w:rPr>
          <w:t>las</w:t>
        </w:r>
        <w:r w:rsidR="00B81C85">
          <w:rPr>
            <w:rStyle w:val="Hipervnculo"/>
            <w:lang w:val="es-CO"/>
          </w:rPr>
          <w:t xml:space="preserve"> </w:t>
        </w:r>
        <w:r w:rsidR="006907D9" w:rsidRPr="006907D9">
          <w:rPr>
            <w:rStyle w:val="Hipervnculo"/>
            <w:lang w:val="es-CO"/>
          </w:rPr>
          <w:t>más</w:t>
        </w:r>
        <w:r w:rsidR="00B81C85">
          <w:rPr>
            <w:rStyle w:val="Hipervnculo"/>
            <w:lang w:val="es-CO"/>
          </w:rPr>
          <w:t xml:space="preserve"> </w:t>
        </w:r>
        <w:r w:rsidR="006907D9" w:rsidRPr="006907D9">
          <w:rPr>
            <w:rStyle w:val="Hipervnculo"/>
            <w:lang w:val="es-CO"/>
          </w:rPr>
          <w:t>rentables</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tienen</w:t>
        </w:r>
        <w:r w:rsidR="00B81C85">
          <w:rPr>
            <w:rStyle w:val="Hipervnculo"/>
            <w:lang w:val="es-CO"/>
          </w:rPr>
          <w:t xml:space="preserve"> </w:t>
        </w:r>
        <w:r w:rsidR="006907D9" w:rsidRPr="006907D9">
          <w:rPr>
            <w:rStyle w:val="Hipervnculo"/>
            <w:lang w:val="es-CO"/>
          </w:rPr>
          <w:t>una</w:t>
        </w:r>
        <w:r w:rsidR="00B81C85">
          <w:rPr>
            <w:rStyle w:val="Hipervnculo"/>
            <w:lang w:val="es-CO"/>
          </w:rPr>
          <w:t xml:space="preserve"> </w:t>
        </w:r>
        <w:r w:rsidR="006907D9" w:rsidRPr="006907D9">
          <w:rPr>
            <w:rStyle w:val="Hipervnculo"/>
            <w:lang w:val="es-CO"/>
          </w:rPr>
          <w:t>mayor</w:t>
        </w:r>
        <w:r w:rsidR="00B81C85">
          <w:rPr>
            <w:rStyle w:val="Hipervnculo"/>
            <w:lang w:val="es-CO"/>
          </w:rPr>
          <w:t xml:space="preserve"> </w:t>
        </w:r>
        <w:r w:rsidR="006907D9" w:rsidRPr="006907D9">
          <w:rPr>
            <w:rStyle w:val="Hipervnculo"/>
            <w:lang w:val="es-CO"/>
          </w:rPr>
          <w:t>capacidad</w:t>
        </w:r>
        <w:r w:rsidR="00B81C85">
          <w:rPr>
            <w:rStyle w:val="Hipervnculo"/>
            <w:lang w:val="es-CO"/>
          </w:rPr>
          <w:t xml:space="preserve"> </w:t>
        </w:r>
        <w:r w:rsidR="006907D9" w:rsidRPr="006907D9">
          <w:rPr>
            <w:rStyle w:val="Hipervnculo"/>
            <w:lang w:val="es-CO"/>
          </w:rPr>
          <w:t>para</w:t>
        </w:r>
        <w:r w:rsidR="00B81C85">
          <w:rPr>
            <w:rStyle w:val="Hipervnculo"/>
            <w:lang w:val="es-CO"/>
          </w:rPr>
          <w:t xml:space="preserve"> </w:t>
        </w:r>
        <w:r w:rsidR="006907D9" w:rsidRPr="006907D9">
          <w:rPr>
            <w:rStyle w:val="Hipervnculo"/>
            <w:lang w:val="es-CO"/>
          </w:rPr>
          <w:t>obtener</w:t>
        </w:r>
        <w:r w:rsidR="00B81C85">
          <w:rPr>
            <w:rStyle w:val="Hipervnculo"/>
            <w:lang w:val="es-CO"/>
          </w:rPr>
          <w:t xml:space="preserve"> </w:t>
        </w:r>
        <w:r w:rsidR="006907D9" w:rsidRPr="006907D9">
          <w:rPr>
            <w:rStyle w:val="Hipervnculo"/>
            <w:lang w:val="es-CO"/>
          </w:rPr>
          <w:t>financiación</w:t>
        </w:r>
      </w:hyperlink>
    </w:p>
    <w:p w:rsidR="006907D9" w:rsidRPr="006907D9" w:rsidRDefault="00022E62" w:rsidP="006907D9">
      <w:pPr>
        <w:pStyle w:val="Cuerpovademecum"/>
        <w:rPr>
          <w:color w:val="0000FF"/>
          <w:u w:val="single"/>
          <w:lang w:val="es-CO"/>
        </w:rPr>
      </w:pPr>
      <w:hyperlink r:id="rId418"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sector</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consolida</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proceso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recuperación</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2016</w:t>
        </w:r>
      </w:hyperlink>
    </w:p>
    <w:p w:rsidR="006907D9" w:rsidRPr="006907D9" w:rsidRDefault="00022E62" w:rsidP="006907D9">
      <w:pPr>
        <w:pStyle w:val="Cuerpovademecum"/>
        <w:rPr>
          <w:color w:val="0000FF"/>
          <w:u w:val="single"/>
          <w:lang w:val="es-CO"/>
        </w:rPr>
      </w:pPr>
      <w:hyperlink r:id="rId419" w:history="1">
        <w:r w:rsidR="006907D9" w:rsidRPr="006907D9">
          <w:rPr>
            <w:rStyle w:val="Hipervnculo"/>
            <w:lang w:val="es-CO"/>
          </w:rPr>
          <w:t>Nace</w:t>
        </w:r>
        <w:r w:rsidR="00B81C85">
          <w:rPr>
            <w:rStyle w:val="Hipervnculo"/>
            <w:lang w:val="es-CO"/>
          </w:rPr>
          <w:t xml:space="preserve"> </w:t>
        </w:r>
        <w:r w:rsidR="006907D9" w:rsidRPr="006907D9">
          <w:rPr>
            <w:rStyle w:val="Hipervnculo"/>
            <w:lang w:val="es-CO"/>
          </w:rPr>
          <w:t>MADYF,</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máster</w:t>
        </w:r>
        <w:r w:rsidR="00B81C85">
          <w:rPr>
            <w:rStyle w:val="Hipervnculo"/>
            <w:lang w:val="es-CO"/>
          </w:rPr>
          <w:t xml:space="preserve"> </w:t>
        </w:r>
        <w:r w:rsidR="006907D9" w:rsidRPr="006907D9">
          <w:rPr>
            <w:rStyle w:val="Hipervnculo"/>
            <w:lang w:val="es-CO"/>
          </w:rPr>
          <w:t>del</w:t>
        </w:r>
        <w:r w:rsidR="00B81C85">
          <w:rPr>
            <w:rStyle w:val="Hipervnculo"/>
            <w:lang w:val="es-CO"/>
          </w:rPr>
          <w:t xml:space="preserve"> </w:t>
        </w:r>
        <w:r w:rsidR="006907D9" w:rsidRPr="006907D9">
          <w:rPr>
            <w:rStyle w:val="Hipervnculo"/>
            <w:lang w:val="es-CO"/>
          </w:rPr>
          <w:t>futuro</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Dirección</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Consultoría</w:t>
        </w:r>
        <w:r w:rsidR="00B81C85">
          <w:rPr>
            <w:rStyle w:val="Hipervnculo"/>
            <w:lang w:val="es-CO"/>
          </w:rPr>
          <w:t xml:space="preserve"> </w:t>
        </w:r>
        <w:r w:rsidR="006907D9" w:rsidRPr="006907D9">
          <w:rPr>
            <w:rStyle w:val="Hipervnculo"/>
            <w:lang w:val="es-CO"/>
          </w:rPr>
          <w:t>Financiera</w:t>
        </w:r>
      </w:hyperlink>
    </w:p>
    <w:p w:rsidR="006907D9" w:rsidRPr="006907D9" w:rsidRDefault="00022E62" w:rsidP="006907D9">
      <w:pPr>
        <w:pStyle w:val="Cuerpovademecum"/>
        <w:rPr>
          <w:color w:val="0000FF"/>
          <w:u w:val="single"/>
          <w:lang w:val="es-CO"/>
        </w:rPr>
      </w:pPr>
      <w:hyperlink r:id="rId420"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ayuntamientos</w:t>
        </w:r>
        <w:r w:rsidR="00B81C85">
          <w:rPr>
            <w:rStyle w:val="Hipervnculo"/>
            <w:lang w:val="es-CO"/>
          </w:rPr>
          <w:t xml:space="preserve"> </w:t>
        </w:r>
        <w:r w:rsidR="006907D9" w:rsidRPr="006907D9">
          <w:rPr>
            <w:rStyle w:val="Hipervnculo"/>
            <w:lang w:val="es-CO"/>
          </w:rPr>
          <w:t>españoles,</w:t>
        </w:r>
        <w:r w:rsidR="00B81C85">
          <w:rPr>
            <w:rStyle w:val="Hipervnculo"/>
            <w:lang w:val="es-CO"/>
          </w:rPr>
          <w:t xml:space="preserve"> </w:t>
        </w:r>
        <w:r w:rsidR="006907D9" w:rsidRPr="006907D9">
          <w:rPr>
            <w:rStyle w:val="Hipervnculo"/>
            <w:lang w:val="es-CO"/>
          </w:rPr>
          <w:t>lejos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práctica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las</w:t>
        </w:r>
        <w:r w:rsidR="00B81C85">
          <w:rPr>
            <w:rStyle w:val="Hipervnculo"/>
            <w:lang w:val="es-CO"/>
          </w:rPr>
          <w:t xml:space="preserve"> </w:t>
        </w:r>
        <w:r w:rsidR="006907D9" w:rsidRPr="006907D9">
          <w:rPr>
            <w:rStyle w:val="Hipervnculo"/>
            <w:lang w:val="es-CO"/>
          </w:rPr>
          <w:t>grandes</w:t>
        </w:r>
        <w:r w:rsidR="00B81C85">
          <w:rPr>
            <w:rStyle w:val="Hipervnculo"/>
            <w:lang w:val="es-CO"/>
          </w:rPr>
          <w:t xml:space="preserve"> </w:t>
        </w:r>
        <w:r w:rsidR="006907D9" w:rsidRPr="006907D9">
          <w:rPr>
            <w:rStyle w:val="Hipervnculo"/>
            <w:lang w:val="es-CO"/>
          </w:rPr>
          <w:t>ciudades</w:t>
        </w:r>
        <w:r w:rsidR="00B81C85">
          <w:rPr>
            <w:rStyle w:val="Hipervnculo"/>
            <w:lang w:val="es-CO"/>
          </w:rPr>
          <w:t xml:space="preserve"> </w:t>
        </w:r>
        <w:r w:rsidR="006907D9" w:rsidRPr="006907D9">
          <w:rPr>
            <w:rStyle w:val="Hipervnculo"/>
            <w:lang w:val="es-CO"/>
          </w:rPr>
          <w:t>europeas</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materia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transparencia</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control</w:t>
        </w:r>
        <w:r w:rsidR="00B81C85">
          <w:rPr>
            <w:rStyle w:val="Hipervnculo"/>
            <w:lang w:val="es-CO"/>
          </w:rPr>
          <w:t xml:space="preserve"> </w:t>
        </w:r>
        <w:r w:rsidR="006907D9" w:rsidRPr="006907D9">
          <w:rPr>
            <w:rStyle w:val="Hipervnculo"/>
            <w:lang w:val="es-CO"/>
          </w:rPr>
          <w:t>financiero</w:t>
        </w:r>
      </w:hyperlink>
    </w:p>
    <w:p w:rsidR="006907D9" w:rsidRPr="006907D9" w:rsidRDefault="00022E62" w:rsidP="006907D9">
      <w:pPr>
        <w:pStyle w:val="Cuerpovademecum"/>
        <w:rPr>
          <w:color w:val="0000FF"/>
          <w:u w:val="single"/>
          <w:lang w:val="es-CO"/>
        </w:rPr>
      </w:pPr>
      <w:hyperlink r:id="rId421" w:history="1">
        <w:r w:rsidR="006907D9" w:rsidRPr="006907D9">
          <w:rPr>
            <w:rStyle w:val="Hipervnculo"/>
            <w:lang w:val="es-CO"/>
          </w:rPr>
          <w:t>España,</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furgón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cola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Europa</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control</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las</w:t>
        </w:r>
        <w:r w:rsidR="00B81C85">
          <w:rPr>
            <w:rStyle w:val="Hipervnculo"/>
            <w:lang w:val="es-CO"/>
          </w:rPr>
          <w:t xml:space="preserve"> </w:t>
        </w:r>
        <w:r w:rsidR="006907D9" w:rsidRPr="006907D9">
          <w:rPr>
            <w:rStyle w:val="Hipervnculo"/>
            <w:lang w:val="es-CO"/>
          </w:rPr>
          <w:t>finanzas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ayuntamientos</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entes</w:t>
        </w:r>
        <w:r w:rsidR="00B81C85">
          <w:rPr>
            <w:rStyle w:val="Hipervnculo"/>
            <w:lang w:val="es-CO"/>
          </w:rPr>
          <w:t xml:space="preserve"> </w:t>
        </w:r>
        <w:r w:rsidR="006907D9" w:rsidRPr="006907D9">
          <w:rPr>
            <w:rStyle w:val="Hipervnculo"/>
            <w:lang w:val="es-CO"/>
          </w:rPr>
          <w:t>locales</w:t>
        </w:r>
      </w:hyperlink>
    </w:p>
    <w:p w:rsidR="006907D9" w:rsidRPr="006907D9" w:rsidRDefault="00022E62" w:rsidP="006907D9">
      <w:pPr>
        <w:pStyle w:val="Cuerpovademecum"/>
        <w:rPr>
          <w:color w:val="0000FF"/>
          <w:u w:val="single"/>
          <w:lang w:val="es-CO"/>
        </w:rPr>
      </w:pPr>
      <w:hyperlink r:id="rId422"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ven</w:t>
        </w:r>
        <w:r w:rsidR="00B81C85">
          <w:rPr>
            <w:rStyle w:val="Hipervnculo"/>
            <w:lang w:val="es-CO"/>
          </w:rPr>
          <w:t xml:space="preserve"> </w:t>
        </w:r>
        <w:r w:rsidR="006907D9" w:rsidRPr="006907D9">
          <w:rPr>
            <w:rStyle w:val="Hipervnculo"/>
            <w:lang w:val="es-CO"/>
          </w:rPr>
          <w:t>una</w:t>
        </w:r>
        <w:r w:rsidR="00B81C85">
          <w:rPr>
            <w:rStyle w:val="Hipervnculo"/>
            <w:lang w:val="es-CO"/>
          </w:rPr>
          <w:t xml:space="preserve"> </w:t>
        </w:r>
        <w:r w:rsidR="006907D9" w:rsidRPr="006907D9">
          <w:rPr>
            <w:rStyle w:val="Hipervnculo"/>
            <w:lang w:val="es-CO"/>
          </w:rPr>
          <w:t>evolución</w:t>
        </w:r>
        <w:r w:rsidR="00B81C85">
          <w:rPr>
            <w:rStyle w:val="Hipervnculo"/>
            <w:lang w:val="es-CO"/>
          </w:rPr>
          <w:t xml:space="preserve"> </w:t>
        </w:r>
        <w:r w:rsidR="006907D9" w:rsidRPr="006907D9">
          <w:rPr>
            <w:rStyle w:val="Hipervnculo"/>
            <w:lang w:val="es-CO"/>
          </w:rPr>
          <w:t>muy</w:t>
        </w:r>
        <w:r w:rsidR="00B81C85">
          <w:rPr>
            <w:rStyle w:val="Hipervnculo"/>
            <w:lang w:val="es-CO"/>
          </w:rPr>
          <w:t xml:space="preserve"> </w:t>
        </w:r>
        <w:r w:rsidR="006907D9" w:rsidRPr="006907D9">
          <w:rPr>
            <w:rStyle w:val="Hipervnculo"/>
            <w:lang w:val="es-CO"/>
          </w:rPr>
          <w:t>positiva</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economía</w:t>
        </w:r>
        <w:r w:rsidR="00B81C85">
          <w:rPr>
            <w:rStyle w:val="Hipervnculo"/>
            <w:lang w:val="es-CO"/>
          </w:rPr>
          <w:t xml:space="preserve"> </w:t>
        </w:r>
        <w:r w:rsidR="006907D9" w:rsidRPr="006907D9">
          <w:rPr>
            <w:rStyle w:val="Hipervnculo"/>
            <w:lang w:val="es-CO"/>
          </w:rPr>
          <w:t>española,</w:t>
        </w:r>
        <w:r w:rsidR="00B81C85">
          <w:rPr>
            <w:rStyle w:val="Hipervnculo"/>
            <w:lang w:val="es-CO"/>
          </w:rPr>
          <w:t xml:space="preserve"> </w:t>
        </w:r>
        <w:r w:rsidR="006907D9" w:rsidRPr="006907D9">
          <w:rPr>
            <w:rStyle w:val="Hipervnculo"/>
            <w:lang w:val="es-CO"/>
          </w:rPr>
          <w:t>sobre</w:t>
        </w:r>
        <w:r w:rsidR="00B81C85">
          <w:rPr>
            <w:rStyle w:val="Hipervnculo"/>
            <w:lang w:val="es-CO"/>
          </w:rPr>
          <w:t xml:space="preserve"> </w:t>
        </w:r>
        <w:r w:rsidR="006907D9" w:rsidRPr="006907D9">
          <w:rPr>
            <w:rStyle w:val="Hipervnculo"/>
            <w:lang w:val="es-CO"/>
          </w:rPr>
          <w:t>todo</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creación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empleo</w:t>
        </w:r>
        <w:r w:rsidR="00B81C85">
          <w:rPr>
            <w:rStyle w:val="Hipervnculo"/>
            <w:lang w:val="es-CO"/>
          </w:rPr>
          <w:t xml:space="preserve"> </w:t>
        </w:r>
        <w:r w:rsidR="006907D9" w:rsidRPr="006907D9">
          <w:rPr>
            <w:rStyle w:val="Hipervnculo"/>
            <w:lang w:val="es-CO"/>
          </w:rPr>
          <w:t>fijo</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primer</w:t>
        </w:r>
        <w:r w:rsidR="00B81C85">
          <w:rPr>
            <w:rStyle w:val="Hipervnculo"/>
            <w:lang w:val="es-CO"/>
          </w:rPr>
          <w:t xml:space="preserve"> </w:t>
        </w:r>
        <w:r w:rsidR="006907D9" w:rsidRPr="006907D9">
          <w:rPr>
            <w:rStyle w:val="Hipervnculo"/>
            <w:lang w:val="es-CO"/>
          </w:rPr>
          <w:t>semestre</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2017</w:t>
        </w:r>
      </w:hyperlink>
    </w:p>
    <w:p w:rsidR="006907D9" w:rsidRPr="006907D9" w:rsidRDefault="00022E62" w:rsidP="006907D9">
      <w:pPr>
        <w:pStyle w:val="Cuerpovademecum"/>
        <w:rPr>
          <w:color w:val="0000FF"/>
          <w:u w:val="single"/>
          <w:lang w:val="es-CO"/>
        </w:rPr>
      </w:pPr>
      <w:hyperlink r:id="rId423"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sector</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auditoría</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España</w:t>
        </w:r>
        <w:r w:rsidR="00B81C85">
          <w:rPr>
            <w:rStyle w:val="Hipervnculo"/>
            <w:lang w:val="es-CO"/>
          </w:rPr>
          <w:t xml:space="preserve"> </w:t>
        </w:r>
        <w:r w:rsidR="006907D9" w:rsidRPr="006907D9">
          <w:rPr>
            <w:rStyle w:val="Hipervnculo"/>
            <w:lang w:val="es-CO"/>
          </w:rPr>
          <w:t>alcanzó</w:t>
        </w:r>
        <w:r w:rsidR="00B81C85">
          <w:rPr>
            <w:rStyle w:val="Hipervnculo"/>
            <w:lang w:val="es-CO"/>
          </w:rPr>
          <w:t xml:space="preserve"> </w:t>
        </w:r>
        <w:r w:rsidR="006907D9" w:rsidRPr="006907D9">
          <w:rPr>
            <w:rStyle w:val="Hipervnculo"/>
            <w:lang w:val="es-CO"/>
          </w:rPr>
          <w:t>un</w:t>
        </w:r>
        <w:r w:rsidR="00B81C85">
          <w:rPr>
            <w:rStyle w:val="Hipervnculo"/>
            <w:lang w:val="es-CO"/>
          </w:rPr>
          <w:t xml:space="preserve"> </w:t>
        </w:r>
        <w:r w:rsidR="006907D9" w:rsidRPr="006907D9">
          <w:rPr>
            <w:rStyle w:val="Hipervnculo"/>
            <w:lang w:val="es-CO"/>
          </w:rPr>
          <w:t>empleo</w:t>
        </w:r>
        <w:r w:rsidR="00B81C85">
          <w:rPr>
            <w:rStyle w:val="Hipervnculo"/>
            <w:lang w:val="es-CO"/>
          </w:rPr>
          <w:t xml:space="preserve"> </w:t>
        </w:r>
        <w:r w:rsidR="006907D9" w:rsidRPr="006907D9">
          <w:rPr>
            <w:rStyle w:val="Hipervnculo"/>
            <w:lang w:val="es-CO"/>
          </w:rPr>
          <w:t>total</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55.748</w:t>
        </w:r>
        <w:r w:rsidR="00B81C85">
          <w:rPr>
            <w:rStyle w:val="Hipervnculo"/>
            <w:lang w:val="es-CO"/>
          </w:rPr>
          <w:t xml:space="preserve"> </w:t>
        </w:r>
        <w:r w:rsidR="006907D9" w:rsidRPr="006907D9">
          <w:rPr>
            <w:rStyle w:val="Hipervnculo"/>
            <w:lang w:val="es-CO"/>
          </w:rPr>
          <w:t>personas</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2015</w:t>
        </w:r>
      </w:hyperlink>
    </w:p>
    <w:p w:rsidR="006907D9" w:rsidRPr="006907D9" w:rsidRDefault="00022E62" w:rsidP="006907D9">
      <w:pPr>
        <w:pStyle w:val="Cuerpovademecum"/>
        <w:rPr>
          <w:color w:val="0000FF"/>
          <w:u w:val="single"/>
          <w:lang w:val="es-CO"/>
        </w:rPr>
      </w:pPr>
      <w:hyperlink r:id="rId424"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presentan</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campaña</w:t>
        </w:r>
        <w:r w:rsidR="00B81C85">
          <w:rPr>
            <w:rStyle w:val="Hipervnculo"/>
            <w:lang w:val="es-CO"/>
          </w:rPr>
          <w:t xml:space="preserve"> </w:t>
        </w:r>
        <w:r w:rsidR="006907D9" w:rsidRPr="006907D9">
          <w:rPr>
            <w:rStyle w:val="Hipervnculo"/>
            <w:lang w:val="es-CO"/>
          </w:rPr>
          <w:t>#quieroserauditor</w:t>
        </w:r>
        <w:r w:rsidR="00B81C85">
          <w:rPr>
            <w:rStyle w:val="Hipervnculo"/>
            <w:lang w:val="es-CO"/>
          </w:rPr>
          <w:t xml:space="preserve"> </w:t>
        </w:r>
        <w:r w:rsidR="006907D9" w:rsidRPr="006907D9">
          <w:rPr>
            <w:rStyle w:val="Hipervnculo"/>
            <w:lang w:val="es-CO"/>
          </w:rPr>
          <w:t>para</w:t>
        </w:r>
        <w:r w:rsidR="00B81C85">
          <w:rPr>
            <w:rStyle w:val="Hipervnculo"/>
            <w:lang w:val="es-CO"/>
          </w:rPr>
          <w:t xml:space="preserve"> </w:t>
        </w:r>
        <w:r w:rsidR="006907D9" w:rsidRPr="006907D9">
          <w:rPr>
            <w:rStyle w:val="Hipervnculo"/>
            <w:lang w:val="es-CO"/>
          </w:rPr>
          <w:t>explicar</w:t>
        </w:r>
        <w:r w:rsidR="00B81C85">
          <w:rPr>
            <w:rStyle w:val="Hipervnculo"/>
            <w:lang w:val="es-CO"/>
          </w:rPr>
          <w:t xml:space="preserve"> </w:t>
        </w:r>
        <w:r w:rsidR="006907D9" w:rsidRPr="006907D9">
          <w:rPr>
            <w:rStyle w:val="Hipervnculo"/>
            <w:lang w:val="es-CO"/>
          </w:rPr>
          <w:t>a</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jóvenes</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universitarios</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qué</w:t>
        </w:r>
        <w:r w:rsidR="00B81C85">
          <w:rPr>
            <w:rStyle w:val="Hipervnculo"/>
            <w:lang w:val="es-CO"/>
          </w:rPr>
          <w:t xml:space="preserve"> </w:t>
        </w:r>
        <w:r w:rsidR="006907D9" w:rsidRPr="006907D9">
          <w:rPr>
            <w:rStyle w:val="Hipervnculo"/>
            <w:lang w:val="es-CO"/>
          </w:rPr>
          <w:t>consiste</w:t>
        </w:r>
        <w:r w:rsidR="00B81C85">
          <w:rPr>
            <w:rStyle w:val="Hipervnculo"/>
            <w:lang w:val="es-CO"/>
          </w:rPr>
          <w:t xml:space="preserve"> </w:t>
        </w:r>
        <w:r w:rsidR="006907D9" w:rsidRPr="006907D9">
          <w:rPr>
            <w:rStyle w:val="Hipervnculo"/>
            <w:lang w:val="es-CO"/>
          </w:rPr>
          <w:t>su</w:t>
        </w:r>
        <w:r w:rsidR="00B81C85">
          <w:rPr>
            <w:rStyle w:val="Hipervnculo"/>
            <w:lang w:val="es-CO"/>
          </w:rPr>
          <w:t xml:space="preserve"> </w:t>
        </w:r>
        <w:r w:rsidR="006907D9" w:rsidRPr="006907D9">
          <w:rPr>
            <w:rStyle w:val="Hipervnculo"/>
            <w:lang w:val="es-CO"/>
          </w:rPr>
          <w:t>trabajo</w:t>
        </w:r>
      </w:hyperlink>
    </w:p>
    <w:p w:rsidR="006907D9" w:rsidRPr="006907D9" w:rsidRDefault="00022E62" w:rsidP="006907D9">
      <w:pPr>
        <w:pStyle w:val="Cuerpovademecum"/>
        <w:rPr>
          <w:color w:val="0000FF"/>
          <w:u w:val="single"/>
          <w:lang w:val="es-CO"/>
        </w:rPr>
      </w:pPr>
      <w:hyperlink r:id="rId425"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reducen</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niveles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corrupción</w:t>
        </w:r>
        <w:r w:rsidR="00B81C85">
          <w:rPr>
            <w:rStyle w:val="Hipervnculo"/>
            <w:lang w:val="es-CO"/>
          </w:rPr>
          <w:t xml:space="preserve"> </w:t>
        </w:r>
        <w:r w:rsidR="006907D9" w:rsidRPr="006907D9">
          <w:rPr>
            <w:rStyle w:val="Hipervnculo"/>
            <w:lang w:val="es-CO"/>
          </w:rPr>
          <w:t>gracias</w:t>
        </w:r>
        <w:r w:rsidR="00B81C85">
          <w:rPr>
            <w:rStyle w:val="Hipervnculo"/>
            <w:lang w:val="es-CO"/>
          </w:rPr>
          <w:t xml:space="preserve"> </w:t>
        </w:r>
        <w:r w:rsidR="006907D9" w:rsidRPr="006907D9">
          <w:rPr>
            <w:rStyle w:val="Hipervnculo"/>
            <w:lang w:val="es-CO"/>
          </w:rPr>
          <w:t>a</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transparencia</w:t>
        </w:r>
        <w:r w:rsidR="00B81C85">
          <w:rPr>
            <w:rStyle w:val="Hipervnculo"/>
            <w:lang w:val="es-CO"/>
          </w:rPr>
          <w:t xml:space="preserve"> </w:t>
        </w:r>
        <w:r w:rsidR="006907D9" w:rsidRPr="006907D9">
          <w:rPr>
            <w:rStyle w:val="Hipervnculo"/>
            <w:lang w:val="es-CO"/>
          </w:rPr>
          <w:t>que</w:t>
        </w:r>
        <w:r w:rsidR="00B81C85">
          <w:rPr>
            <w:rStyle w:val="Hipervnculo"/>
            <w:lang w:val="es-CO"/>
          </w:rPr>
          <w:t xml:space="preserve"> </w:t>
        </w:r>
        <w:r w:rsidR="006907D9" w:rsidRPr="006907D9">
          <w:rPr>
            <w:rStyle w:val="Hipervnculo"/>
            <w:lang w:val="es-CO"/>
          </w:rPr>
          <w:t>aporta</w:t>
        </w:r>
        <w:r w:rsidR="00B81C85">
          <w:rPr>
            <w:rStyle w:val="Hipervnculo"/>
            <w:lang w:val="es-CO"/>
          </w:rPr>
          <w:t xml:space="preserve"> </w:t>
        </w:r>
        <w:r w:rsidR="006907D9" w:rsidRPr="006907D9">
          <w:rPr>
            <w:rStyle w:val="Hipervnculo"/>
            <w:lang w:val="es-CO"/>
          </w:rPr>
          <w:t>su</w:t>
        </w:r>
        <w:r w:rsidR="00B81C85">
          <w:rPr>
            <w:rStyle w:val="Hipervnculo"/>
            <w:lang w:val="es-CO"/>
          </w:rPr>
          <w:t xml:space="preserve"> </w:t>
        </w:r>
        <w:r w:rsidR="006907D9" w:rsidRPr="006907D9">
          <w:rPr>
            <w:rStyle w:val="Hipervnculo"/>
            <w:lang w:val="es-CO"/>
          </w:rPr>
          <w:t>trabajo</w:t>
        </w:r>
      </w:hyperlink>
    </w:p>
    <w:p w:rsidR="006907D9" w:rsidRPr="006907D9" w:rsidRDefault="00022E62" w:rsidP="006907D9">
      <w:pPr>
        <w:pStyle w:val="Cuerpovademecum"/>
        <w:rPr>
          <w:color w:val="0000FF"/>
          <w:u w:val="single"/>
          <w:lang w:val="es-CO"/>
        </w:rPr>
      </w:pPr>
      <w:hyperlink r:id="rId426" w:history="1">
        <w:r w:rsidR="006907D9" w:rsidRPr="006907D9">
          <w:rPr>
            <w:rStyle w:val="Hipervnculo"/>
            <w:lang w:val="es-CO"/>
          </w:rPr>
          <w:t>La</w:t>
        </w:r>
        <w:r w:rsidR="00B81C85">
          <w:rPr>
            <w:rStyle w:val="Hipervnculo"/>
            <w:lang w:val="es-CO"/>
          </w:rPr>
          <w:t xml:space="preserve"> </w:t>
        </w:r>
        <w:r w:rsidR="006907D9" w:rsidRPr="006907D9">
          <w:rPr>
            <w:rStyle w:val="Hipervnculo"/>
            <w:lang w:val="es-CO"/>
          </w:rPr>
          <w:t>confianza</w:t>
        </w:r>
        <w:r w:rsidR="00B81C85">
          <w:rPr>
            <w:rStyle w:val="Hipervnculo"/>
            <w:lang w:val="es-CO"/>
          </w:rPr>
          <w:t xml:space="preserve"> </w:t>
        </w:r>
        <w:r w:rsidR="006907D9" w:rsidRPr="006907D9">
          <w:rPr>
            <w:rStyle w:val="Hipervnculo"/>
            <w:lang w:val="es-CO"/>
          </w:rPr>
          <w:t>económica</w:t>
        </w:r>
        <w:r w:rsidR="00B81C85">
          <w:rPr>
            <w:rStyle w:val="Hipervnculo"/>
            <w:lang w:val="es-CO"/>
          </w:rPr>
          <w:t xml:space="preserve"> </w:t>
        </w:r>
        <w:r w:rsidR="006907D9" w:rsidRPr="006907D9">
          <w:rPr>
            <w:rStyle w:val="Hipervnculo"/>
            <w:lang w:val="es-CO"/>
          </w:rPr>
          <w:t>global</w:t>
        </w:r>
        <w:r w:rsidR="00B81C85">
          <w:rPr>
            <w:rStyle w:val="Hipervnculo"/>
            <w:lang w:val="es-CO"/>
          </w:rPr>
          <w:t xml:space="preserve"> </w:t>
        </w:r>
        <w:r w:rsidR="006907D9" w:rsidRPr="006907D9">
          <w:rPr>
            <w:rStyle w:val="Hipervnculo"/>
            <w:lang w:val="es-CO"/>
          </w:rPr>
          <w:t>sufre</w:t>
        </w:r>
        <w:r w:rsidR="00B81C85">
          <w:rPr>
            <w:rStyle w:val="Hipervnculo"/>
            <w:lang w:val="es-CO"/>
          </w:rPr>
          <w:t xml:space="preserve"> </w:t>
        </w:r>
        <w:r w:rsidR="006907D9" w:rsidRPr="006907D9">
          <w:rPr>
            <w:rStyle w:val="Hipervnculo"/>
            <w:lang w:val="es-CO"/>
          </w:rPr>
          <w:t>un</w:t>
        </w:r>
        <w:r w:rsidR="00B81C85">
          <w:rPr>
            <w:rStyle w:val="Hipervnculo"/>
            <w:lang w:val="es-CO"/>
          </w:rPr>
          <w:t xml:space="preserve"> </w:t>
        </w:r>
        <w:r w:rsidR="006907D9" w:rsidRPr="006907D9">
          <w:rPr>
            <w:rStyle w:val="Hipervnculo"/>
            <w:lang w:val="es-CO"/>
          </w:rPr>
          <w:t>deterioro</w:t>
        </w:r>
        <w:r w:rsidR="00B81C85">
          <w:rPr>
            <w:rStyle w:val="Hipervnculo"/>
            <w:lang w:val="es-CO"/>
          </w:rPr>
          <w:t xml:space="preserve"> </w:t>
        </w:r>
        <w:r w:rsidR="006907D9" w:rsidRPr="006907D9">
          <w:rPr>
            <w:rStyle w:val="Hipervnculo"/>
            <w:lang w:val="es-CO"/>
          </w:rPr>
          <w:t>por</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resultado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comicios</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EEUU,</w:t>
        </w:r>
        <w:r w:rsidR="00B81C85">
          <w:rPr>
            <w:rStyle w:val="Hipervnculo"/>
            <w:lang w:val="es-CO"/>
          </w:rPr>
          <w:t xml:space="preserve"> </w:t>
        </w:r>
        <w:r w:rsidR="006907D9" w:rsidRPr="006907D9">
          <w:rPr>
            <w:rStyle w:val="Hipervnculo"/>
            <w:lang w:val="es-CO"/>
          </w:rPr>
          <w:t>el</w:t>
        </w:r>
        <w:r w:rsidR="00B81C85">
          <w:rPr>
            <w:rStyle w:val="Hipervnculo"/>
            <w:lang w:val="es-CO"/>
          </w:rPr>
          <w:t xml:space="preserve"> </w:t>
        </w:r>
        <w:r w:rsidR="006907D9" w:rsidRPr="006907D9">
          <w:rPr>
            <w:rStyle w:val="Hipervnculo"/>
            <w:lang w:val="es-CO"/>
          </w:rPr>
          <w:t>Brexit</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las</w:t>
        </w:r>
        <w:r w:rsidR="00B81C85">
          <w:rPr>
            <w:rStyle w:val="Hipervnculo"/>
            <w:lang w:val="es-CO"/>
          </w:rPr>
          <w:t xml:space="preserve"> </w:t>
        </w:r>
        <w:r w:rsidR="006907D9" w:rsidRPr="006907D9">
          <w:rPr>
            <w:rStyle w:val="Hipervnculo"/>
            <w:lang w:val="es-CO"/>
          </w:rPr>
          <w:t>próximas</w:t>
        </w:r>
        <w:r w:rsidR="00B81C85">
          <w:rPr>
            <w:rStyle w:val="Hipervnculo"/>
            <w:lang w:val="es-CO"/>
          </w:rPr>
          <w:t xml:space="preserve"> </w:t>
        </w:r>
        <w:r w:rsidR="006907D9" w:rsidRPr="006907D9">
          <w:rPr>
            <w:rStyle w:val="Hipervnculo"/>
            <w:lang w:val="es-CO"/>
          </w:rPr>
          <w:t>elecciones</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Francia</w:t>
        </w:r>
        <w:r w:rsidR="00B81C85">
          <w:rPr>
            <w:rStyle w:val="Hipervnculo"/>
            <w:lang w:val="es-CO"/>
          </w:rPr>
          <w:t xml:space="preserve"> </w:t>
        </w:r>
        <w:r w:rsidR="006907D9" w:rsidRPr="006907D9">
          <w:rPr>
            <w:rStyle w:val="Hipervnculo"/>
            <w:lang w:val="es-CO"/>
          </w:rPr>
          <w:t>y</w:t>
        </w:r>
        <w:r w:rsidR="00B81C85">
          <w:rPr>
            <w:rStyle w:val="Hipervnculo"/>
            <w:lang w:val="es-CO"/>
          </w:rPr>
          <w:t xml:space="preserve"> </w:t>
        </w:r>
        <w:r w:rsidR="006907D9" w:rsidRPr="006907D9">
          <w:rPr>
            <w:rStyle w:val="Hipervnculo"/>
            <w:lang w:val="es-CO"/>
          </w:rPr>
          <w:t>Holanda</w:t>
        </w:r>
      </w:hyperlink>
    </w:p>
    <w:p w:rsidR="006907D9" w:rsidRPr="006907D9" w:rsidRDefault="00022E62" w:rsidP="006907D9">
      <w:pPr>
        <w:pStyle w:val="Cuerpovademecum"/>
        <w:rPr>
          <w:color w:val="0000FF"/>
          <w:u w:val="single"/>
          <w:lang w:val="es-CO"/>
        </w:rPr>
      </w:pPr>
      <w:hyperlink r:id="rId427" w:history="1">
        <w:r w:rsidR="006907D9" w:rsidRPr="006907D9">
          <w:rPr>
            <w:rStyle w:val="Hipervnculo"/>
            <w:lang w:val="es-CO"/>
          </w:rPr>
          <w:t>El</w:t>
        </w:r>
        <w:r w:rsidR="00B81C85">
          <w:rPr>
            <w:rStyle w:val="Hipervnculo"/>
            <w:lang w:val="es-CO"/>
          </w:rPr>
          <w:t xml:space="preserve"> </w:t>
        </w:r>
        <w:r w:rsidR="006907D9" w:rsidRPr="006907D9">
          <w:rPr>
            <w:rStyle w:val="Hipervnculo"/>
            <w:lang w:val="es-CO"/>
          </w:rPr>
          <w:t>Servicio</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Mediación</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participa</w:t>
        </w:r>
        <w:r w:rsidR="00B81C85">
          <w:rPr>
            <w:rStyle w:val="Hipervnculo"/>
            <w:lang w:val="es-CO"/>
          </w:rPr>
          <w:t xml:space="preserve"> </w:t>
        </w:r>
        <w:r w:rsidR="006907D9" w:rsidRPr="006907D9">
          <w:rPr>
            <w:rStyle w:val="Hipervnculo"/>
            <w:lang w:val="es-CO"/>
          </w:rPr>
          <w:t>en</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Semana</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Mediación</w:t>
        </w:r>
      </w:hyperlink>
    </w:p>
    <w:p w:rsidR="006907D9" w:rsidRPr="006907D9" w:rsidRDefault="00022E62" w:rsidP="006907D9">
      <w:pPr>
        <w:pStyle w:val="Cuerpovademecum"/>
        <w:rPr>
          <w:color w:val="0000FF"/>
          <w:u w:val="single"/>
          <w:lang w:val="es-CO"/>
        </w:rPr>
      </w:pPr>
      <w:hyperlink r:id="rId428"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proponen</w:t>
        </w:r>
        <w:r w:rsidR="00B81C85">
          <w:rPr>
            <w:rStyle w:val="Hipervnculo"/>
            <w:lang w:val="es-CO"/>
          </w:rPr>
          <w:t xml:space="preserve"> </w:t>
        </w:r>
        <w:r w:rsidR="006907D9" w:rsidRPr="006907D9">
          <w:rPr>
            <w:rStyle w:val="Hipervnculo"/>
            <w:lang w:val="es-CO"/>
          </w:rPr>
          <w:t>al</w:t>
        </w:r>
        <w:r w:rsidR="00B81C85">
          <w:rPr>
            <w:rStyle w:val="Hipervnculo"/>
            <w:lang w:val="es-CO"/>
          </w:rPr>
          <w:t xml:space="preserve"> </w:t>
        </w:r>
        <w:r w:rsidR="006907D9" w:rsidRPr="006907D9">
          <w:rPr>
            <w:rStyle w:val="Hipervnculo"/>
            <w:lang w:val="es-CO"/>
          </w:rPr>
          <w:t>Gobierno</w:t>
        </w:r>
        <w:r w:rsidR="00B81C85">
          <w:rPr>
            <w:rStyle w:val="Hipervnculo"/>
            <w:lang w:val="es-CO"/>
          </w:rPr>
          <w:t xml:space="preserve"> </w:t>
        </w:r>
        <w:r w:rsidR="006907D9" w:rsidRPr="006907D9">
          <w:rPr>
            <w:rStyle w:val="Hipervnculo"/>
            <w:lang w:val="es-CO"/>
          </w:rPr>
          <w:t>diálogo</w:t>
        </w:r>
        <w:r w:rsidR="00B81C85">
          <w:rPr>
            <w:rStyle w:val="Hipervnculo"/>
            <w:lang w:val="es-CO"/>
          </w:rPr>
          <w:t xml:space="preserve"> </w:t>
        </w:r>
        <w:r w:rsidR="006907D9" w:rsidRPr="006907D9">
          <w:rPr>
            <w:rStyle w:val="Hipervnculo"/>
            <w:lang w:val="es-CO"/>
          </w:rPr>
          <w:t>para</w:t>
        </w:r>
        <w:r w:rsidR="00B81C85">
          <w:rPr>
            <w:rStyle w:val="Hipervnculo"/>
            <w:lang w:val="es-CO"/>
          </w:rPr>
          <w:t xml:space="preserve"> </w:t>
        </w:r>
        <w:r w:rsidR="006907D9" w:rsidRPr="006907D9">
          <w:rPr>
            <w:rStyle w:val="Hipervnculo"/>
            <w:lang w:val="es-CO"/>
          </w:rPr>
          <w:t>eliminar</w:t>
        </w:r>
        <w:r w:rsidR="00B81C85">
          <w:rPr>
            <w:rStyle w:val="Hipervnculo"/>
            <w:lang w:val="es-CO"/>
          </w:rPr>
          <w:t xml:space="preserve"> </w:t>
        </w:r>
        <w:r w:rsidR="006907D9" w:rsidRPr="006907D9">
          <w:rPr>
            <w:rStyle w:val="Hipervnculo"/>
            <w:lang w:val="es-CO"/>
          </w:rPr>
          <w:t>los</w:t>
        </w:r>
        <w:r w:rsidR="00B81C85">
          <w:rPr>
            <w:rStyle w:val="Hipervnculo"/>
            <w:lang w:val="es-CO"/>
          </w:rPr>
          <w:t xml:space="preserve"> </w:t>
        </w:r>
        <w:r w:rsidR="006907D9" w:rsidRPr="006907D9">
          <w:rPr>
            <w:rStyle w:val="Hipervnculo"/>
            <w:lang w:val="es-CO"/>
          </w:rPr>
          <w:t>problemas</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la</w:t>
        </w:r>
        <w:r w:rsidR="00B81C85">
          <w:rPr>
            <w:rStyle w:val="Hipervnculo"/>
            <w:lang w:val="es-CO"/>
          </w:rPr>
          <w:t xml:space="preserve"> </w:t>
        </w:r>
        <w:r w:rsidR="006907D9" w:rsidRPr="006907D9">
          <w:rPr>
            <w:rStyle w:val="Hipervnculo"/>
            <w:lang w:val="es-CO"/>
          </w:rPr>
          <w:t>nueva</w:t>
        </w:r>
        <w:r w:rsidR="00B81C85">
          <w:rPr>
            <w:rStyle w:val="Hipervnculo"/>
            <w:lang w:val="es-CO"/>
          </w:rPr>
          <w:t xml:space="preserve"> </w:t>
        </w:r>
        <w:r w:rsidR="006907D9" w:rsidRPr="006907D9">
          <w:rPr>
            <w:rStyle w:val="Hipervnculo"/>
            <w:lang w:val="es-CO"/>
          </w:rPr>
          <w:t>Ley</w:t>
        </w:r>
        <w:r w:rsidR="00B81C85">
          <w:rPr>
            <w:rStyle w:val="Hipervnculo"/>
            <w:lang w:val="es-CO"/>
          </w:rPr>
          <w:t xml:space="preserve"> </w:t>
        </w:r>
        <w:r w:rsidR="006907D9" w:rsidRPr="006907D9">
          <w:rPr>
            <w:rStyle w:val="Hipervnculo"/>
            <w:lang w:val="es-CO"/>
          </w:rPr>
          <w:t>de</w:t>
        </w:r>
        <w:r w:rsidR="00B81C85">
          <w:rPr>
            <w:rStyle w:val="Hipervnculo"/>
            <w:lang w:val="es-CO"/>
          </w:rPr>
          <w:t xml:space="preserve"> </w:t>
        </w:r>
        <w:r w:rsidR="006907D9" w:rsidRPr="006907D9">
          <w:rPr>
            <w:rStyle w:val="Hipervnculo"/>
            <w:lang w:val="es-CO"/>
          </w:rPr>
          <w:t>Auditoría</w:t>
        </w:r>
      </w:hyperlink>
    </w:p>
    <w:p w:rsidR="006907D9" w:rsidRPr="006907D9" w:rsidRDefault="00022E62" w:rsidP="006907D9">
      <w:pPr>
        <w:pStyle w:val="Cuerpovademecum"/>
        <w:rPr>
          <w:color w:val="0000FF"/>
          <w:u w:val="single"/>
          <w:lang w:val="es-CO"/>
        </w:rPr>
      </w:pPr>
      <w:hyperlink r:id="rId429" w:history="1">
        <w:r w:rsidR="006907D9" w:rsidRPr="006907D9">
          <w:rPr>
            <w:rStyle w:val="Hipervnculo"/>
            <w:lang w:val="es-CO"/>
          </w:rPr>
          <w:t>Los</w:t>
        </w:r>
        <w:r w:rsidR="00B81C85">
          <w:rPr>
            <w:rStyle w:val="Hipervnculo"/>
            <w:lang w:val="es-CO"/>
          </w:rPr>
          <w:t xml:space="preserve"> </w:t>
        </w:r>
        <w:r w:rsidR="006907D9" w:rsidRPr="006907D9">
          <w:rPr>
            <w:rStyle w:val="Hipervnculo"/>
            <w:lang w:val="es-CO"/>
          </w:rPr>
          <w:t>auditores</w:t>
        </w:r>
        <w:r w:rsidR="00B81C85">
          <w:rPr>
            <w:rStyle w:val="Hipervnculo"/>
            <w:lang w:val="es-CO"/>
          </w:rPr>
          <w:t xml:space="preserve"> </w:t>
        </w:r>
        <w:r w:rsidR="006907D9" w:rsidRPr="006907D9">
          <w:rPr>
            <w:rStyle w:val="Hipervnculo"/>
            <w:lang w:val="es-CO"/>
          </w:rPr>
          <w:t>demandan</w:t>
        </w:r>
        <w:r w:rsidR="00B81C85">
          <w:rPr>
            <w:rStyle w:val="Hipervnculo"/>
            <w:lang w:val="es-CO"/>
          </w:rPr>
          <w:t xml:space="preserve"> </w:t>
        </w:r>
        <w:r w:rsidR="006907D9" w:rsidRPr="006907D9">
          <w:rPr>
            <w:rStyle w:val="Hipervnculo"/>
            <w:lang w:val="es-CO"/>
          </w:rPr>
          <w:t>al</w:t>
        </w:r>
        <w:r w:rsidR="00B81C85">
          <w:rPr>
            <w:rStyle w:val="Hipervnculo"/>
            <w:lang w:val="es-CO"/>
          </w:rPr>
          <w:t xml:space="preserve"> </w:t>
        </w:r>
        <w:r w:rsidR="006907D9" w:rsidRPr="006907D9">
          <w:rPr>
            <w:rStyle w:val="Hipervnculo"/>
            <w:lang w:val="es-CO"/>
          </w:rPr>
          <w:t>próximo</w:t>
        </w:r>
        <w:r w:rsidR="00B81C85">
          <w:rPr>
            <w:rStyle w:val="Hipervnculo"/>
            <w:lang w:val="es-CO"/>
          </w:rPr>
          <w:t xml:space="preserve"> </w:t>
        </w:r>
        <w:r w:rsidR="006907D9" w:rsidRPr="006907D9">
          <w:rPr>
            <w:rStyle w:val="Hipervnculo"/>
            <w:lang w:val="es-CO"/>
          </w:rPr>
          <w:t>Gobierno</w:t>
        </w:r>
        <w:r w:rsidR="00B81C85">
          <w:rPr>
            <w:rStyle w:val="Hipervnculo"/>
            <w:lang w:val="es-CO"/>
          </w:rPr>
          <w:t xml:space="preserve"> </w:t>
        </w:r>
        <w:r w:rsidR="006907D9" w:rsidRPr="006907D9">
          <w:rPr>
            <w:rStyle w:val="Hipervnculo"/>
            <w:lang w:val="es-CO"/>
          </w:rPr>
          <w:t>un</w:t>
        </w:r>
        <w:r w:rsidR="00B81C85">
          <w:rPr>
            <w:rStyle w:val="Hipervnculo"/>
            <w:lang w:val="es-CO"/>
          </w:rPr>
          <w:t xml:space="preserve"> </w:t>
        </w:r>
        <w:r w:rsidR="006907D9" w:rsidRPr="006907D9">
          <w:rPr>
            <w:rStyle w:val="Hipervnculo"/>
            <w:lang w:val="es-CO"/>
          </w:rPr>
          <w:t>supervisor</w:t>
        </w:r>
        <w:r w:rsidR="00B81C85">
          <w:rPr>
            <w:rStyle w:val="Hipervnculo"/>
            <w:lang w:val="es-CO"/>
          </w:rPr>
          <w:t xml:space="preserve"> </w:t>
        </w:r>
        <w:r w:rsidR="006907D9" w:rsidRPr="006907D9">
          <w:rPr>
            <w:rStyle w:val="Hipervnculo"/>
            <w:lang w:val="es-CO"/>
          </w:rPr>
          <w:t>independiente</w:t>
        </w:r>
      </w:hyperlink>
    </w:p>
    <w:p w:rsidR="00EB782C" w:rsidRPr="001F3700" w:rsidRDefault="00EB782C" w:rsidP="001F3700">
      <w:pPr>
        <w:pStyle w:val="Cuerpovademecum"/>
        <w:rPr>
          <w:rStyle w:val="Hipervnculo"/>
          <w:color w:val="auto"/>
          <w:u w:val="none"/>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n-US"/>
        </w:rPr>
      </w:pPr>
    </w:p>
    <w:p w:rsidR="00EB782C" w:rsidRDefault="00EB782C" w:rsidP="00EB782C">
      <w:pPr>
        <w:pStyle w:val="Estilo10"/>
      </w:pPr>
      <w:r>
        <w:t>Instituto</w:t>
      </w:r>
      <w:r w:rsidR="00B81C85">
        <w:t xml:space="preserve"> </w:t>
      </w:r>
      <w:r>
        <w:t>de</w:t>
      </w:r>
      <w:r w:rsidR="00B81C85">
        <w:t xml:space="preserve"> </w:t>
      </w:r>
      <w:r>
        <w:t>Contabilidad</w:t>
      </w:r>
      <w:r w:rsidR="00B81C85">
        <w:t xml:space="preserve"> </w:t>
      </w:r>
      <w:r>
        <w:t>y</w:t>
      </w:r>
      <w:r w:rsidR="00B81C85">
        <w:t xml:space="preserve"> </w:t>
      </w:r>
      <w:r>
        <w:t>Auditoria</w:t>
      </w:r>
      <w:r w:rsidR="00B81C85">
        <w:t xml:space="preserve"> </w:t>
      </w:r>
      <w:r>
        <w:t>de</w:t>
      </w:r>
      <w:r w:rsidR="00B81C85">
        <w:t xml:space="preserve"> </w:t>
      </w:r>
      <w:r>
        <w:t>Cuentas</w:t>
      </w:r>
      <w:r w:rsidR="00B81C85">
        <w:t xml:space="preserve"> </w:t>
      </w:r>
      <w:r>
        <w:t>(ICAC)</w:t>
      </w:r>
      <w:r w:rsidR="00B81C85">
        <w:t xml:space="preserve"> </w:t>
      </w:r>
      <w:r>
        <w:t>–</w:t>
      </w:r>
      <w:r w:rsidR="00B81C85">
        <w:t xml:space="preserve"> </w:t>
      </w:r>
      <w:r>
        <w:t>España</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0" w:history="1">
        <w:r w:rsidR="00EB782C" w:rsidRPr="0016614E">
          <w:rPr>
            <w:rStyle w:val="Hipervnculo"/>
            <w:rFonts w:eastAsia="Liberation Serif"/>
            <w:bCs/>
            <w:szCs w:val="20"/>
            <w:lang w:val="es-CO"/>
          </w:rPr>
          <w:t>Modificación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importes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tasas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gestionadas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por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Instituto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Contabilidad</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Cuentas.</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1" w:history="1">
        <w:r w:rsidR="00EB782C" w:rsidRPr="0016614E">
          <w:rPr>
            <w:rStyle w:val="Hipervnculo"/>
            <w:rFonts w:eastAsia="Liberation Serif"/>
            <w:bCs/>
            <w:szCs w:val="20"/>
            <w:lang w:val="es-CO"/>
          </w:rPr>
          <w:t>Corrección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errores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3</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publicada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BOICAC</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nº</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113.</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2" w:history="1">
        <w:r w:rsidR="00EB782C" w:rsidRPr="0016614E">
          <w:rPr>
            <w:rStyle w:val="Hipervnculo"/>
            <w:rFonts w:eastAsia="Liberation Serif"/>
            <w:bCs/>
            <w:szCs w:val="20"/>
            <w:lang w:val="es-CO"/>
          </w:rPr>
          <w:t>Informe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cuestionario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2017</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COESA,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relativo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investigaciones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sanciones</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3" w:history="1">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Foro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Internacional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Supervisores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independientes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(IFIAR)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trató</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tema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nuevos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agentes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disruptivos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futuro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Reunión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Plenaria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Anual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celebrada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Canadá</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17</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19</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abril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2018.</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4" w:history="1">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IFIAR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publica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informe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sexta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encuesta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anual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deficiencias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detectadas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inspecciones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realizadas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por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supervisores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5" w:history="1">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cómo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afecta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régimen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independencia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cuentas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prestación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servicios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traducción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cuentas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anuales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formuladas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auditadas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conversión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cuentas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anuales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para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su</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presentación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conforme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6" w:history="1">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cómo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afecta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alcance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encargo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cuentas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cambio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ubicación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información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aplicación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resultados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periodo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medio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pago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proveedores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modelos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abreviado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Pymes,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información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que</w:t>
        </w:r>
        <w:r w:rsidR="00B81C85">
          <w:rPr>
            <w:rStyle w:val="Hipervnculo"/>
            <w:rFonts w:eastAsia="Liberation Serif"/>
            <w:bCs/>
            <w:szCs w:val="20"/>
            <w:lang w:val="es-CO"/>
          </w:rPr>
          <w:t xml:space="preserve"> </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7" w:history="1">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Referente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si</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cómputo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para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determinar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porcentaje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honorarios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entre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servicios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distintos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entidad</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interés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público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auditada,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que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refiere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artículo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4.2</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Reglamento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nº</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537</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8" w:history="1">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momento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efectivo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que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deben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producirse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comunicaciones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por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parte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cuentas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autoridades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públicas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supervisoras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entidades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auditadas,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acuerdo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dispuesto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artículo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12</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Reglam</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39" w:history="1">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consideración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no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como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entidad</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interés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público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(EIP)</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una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sociedad</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mercantil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que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traslada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su</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domicilio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social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España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que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cotiza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mercado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regulado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estado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miembro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Unión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Europea,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así</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como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obligac</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40" w:history="1">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actuación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cuentas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relación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información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no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financiera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política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diversidad</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y</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otros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aspectos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que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incluye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determinados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casos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informe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gestión.</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41" w:history="1">
        <w:r w:rsidR="00EB782C" w:rsidRPr="0016614E">
          <w:rPr>
            <w:rStyle w:val="Hipervnculo"/>
            <w:rFonts w:eastAsia="Liberation Serif"/>
            <w:bCs/>
            <w:szCs w:val="20"/>
            <w:lang w:val="es-CO"/>
          </w:rPr>
          <w:t>Consulta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Sobre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aspectos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más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relevantes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incluir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informe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acuerdo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NIA-ES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701</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“Comunicación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cuestiones</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clave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la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auditoria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informe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auditoría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emitido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por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un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auditor</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independiente”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en</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w:t>
        </w:r>
      </w:hyperlink>
      <w:r w:rsidR="00B81C85">
        <w:rPr>
          <w:rFonts w:eastAsia="Liberation Serif"/>
          <w:bCs/>
          <w:color w:val="0000FF"/>
          <w:szCs w:val="20"/>
          <w:u w:val="single"/>
          <w:lang w:val="es-CO"/>
        </w:rPr>
        <w:t xml:space="preserve"> </w:t>
      </w:r>
    </w:p>
    <w:p w:rsidR="00EB782C" w:rsidRPr="0016614E" w:rsidRDefault="00022E62" w:rsidP="00404221">
      <w:pPr>
        <w:pStyle w:val="Cuerpovademecum"/>
        <w:numPr>
          <w:ilvl w:val="0"/>
          <w:numId w:val="2"/>
        </w:numPr>
        <w:rPr>
          <w:rFonts w:eastAsia="Liberation Serif"/>
          <w:bCs/>
          <w:color w:val="0000FF"/>
          <w:szCs w:val="20"/>
          <w:u w:val="single"/>
          <w:lang w:val="es-CO"/>
        </w:rPr>
      </w:pPr>
      <w:hyperlink r:id="rId442" w:history="1">
        <w:r w:rsidR="00EB782C" w:rsidRPr="0016614E">
          <w:rPr>
            <w:rStyle w:val="Hipervnculo"/>
            <w:rFonts w:eastAsia="Liberation Serif"/>
            <w:bCs/>
            <w:szCs w:val="20"/>
            <w:lang w:val="es-CO"/>
          </w:rPr>
          <w:t>COESA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aprueba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su</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programa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de</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trabajo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para</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el</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ejercicio</w:t>
        </w:r>
        <w:r w:rsidR="00B81C85">
          <w:rPr>
            <w:rStyle w:val="Hipervnculo"/>
            <w:rFonts w:eastAsia="Liberation Serif"/>
            <w:bCs/>
            <w:szCs w:val="20"/>
            <w:lang w:val="es-CO"/>
          </w:rPr>
          <w:t xml:space="preserve"> </w:t>
        </w:r>
        <w:r w:rsidR="00EB782C" w:rsidRPr="0016614E">
          <w:rPr>
            <w:rStyle w:val="Hipervnculo"/>
            <w:rFonts w:eastAsia="Liberation Serif"/>
            <w:bCs/>
            <w:szCs w:val="20"/>
            <w:lang w:val="es-CO"/>
          </w:rPr>
          <w:t>2018.</w:t>
        </w:r>
      </w:hyperlink>
      <w:r w:rsidR="00B81C85">
        <w:rPr>
          <w:rFonts w:eastAsia="Liberation Serif"/>
          <w:bCs/>
          <w:color w:val="0000FF"/>
          <w:szCs w:val="20"/>
          <w:u w:val="single"/>
          <w:lang w:val="es-CO"/>
        </w:rPr>
        <w:t xml:space="preserve"> </w:t>
      </w:r>
    </w:p>
    <w:p w:rsidR="006907D9" w:rsidRPr="006907D9" w:rsidRDefault="00B81C85" w:rsidP="00404221">
      <w:pPr>
        <w:pStyle w:val="Cuerpovademecum"/>
        <w:numPr>
          <w:ilvl w:val="0"/>
          <w:numId w:val="2"/>
        </w:numPr>
        <w:rPr>
          <w:rFonts w:eastAsia="Liberation Serif"/>
          <w:bCs/>
          <w:color w:val="0000FF"/>
          <w:szCs w:val="20"/>
          <w:u w:val="single"/>
          <w:lang w:val="es-CO"/>
        </w:rPr>
      </w:pPr>
      <w:r>
        <w:rPr>
          <w:rStyle w:val="Hipervnculo"/>
          <w:rFonts w:eastAsia="Liberation Serif"/>
          <w:bCs/>
          <w:szCs w:val="20"/>
          <w:lang w:val="es-CO"/>
        </w:rPr>
        <w:t xml:space="preserve"> </w:t>
      </w:r>
      <w:hyperlink r:id="rId443" w:history="1">
        <w:r w:rsidR="006907D9" w:rsidRPr="006907D9">
          <w:rPr>
            <w:rStyle w:val="Hipervnculo"/>
            <w:rFonts w:eastAsia="Liberation Serif"/>
            <w:bCs/>
            <w:szCs w:val="20"/>
            <w:lang w:val="es-CO"/>
          </w:rPr>
          <w:t>Sobre</w:t>
        </w:r>
        <w:r>
          <w:rPr>
            <w:rStyle w:val="Hipervnculo"/>
            <w:rFonts w:eastAsia="Liberation Serif"/>
            <w:bCs/>
            <w:szCs w:val="20"/>
            <w:lang w:val="es-CO"/>
          </w:rPr>
          <w:t xml:space="preserve"> </w:t>
        </w:r>
        <w:r w:rsidR="006907D9" w:rsidRPr="006907D9">
          <w:rPr>
            <w:rStyle w:val="Hipervnculo"/>
            <w:rFonts w:eastAsia="Liberation Serif"/>
            <w:bCs/>
            <w:szCs w:val="20"/>
            <w:lang w:val="es-CO"/>
          </w:rPr>
          <w:t>la</w:t>
        </w:r>
        <w:r>
          <w:rPr>
            <w:rStyle w:val="Hipervnculo"/>
            <w:rFonts w:eastAsia="Liberation Serif"/>
            <w:bCs/>
            <w:szCs w:val="20"/>
            <w:lang w:val="es-CO"/>
          </w:rPr>
          <w:t xml:space="preserve"> </w:t>
        </w:r>
        <w:r w:rsidR="006907D9" w:rsidRPr="006907D9">
          <w:rPr>
            <w:rStyle w:val="Hipervnculo"/>
            <w:rFonts w:eastAsia="Liberation Serif"/>
            <w:bCs/>
            <w:szCs w:val="20"/>
            <w:lang w:val="es-CO"/>
          </w:rPr>
          <w:t>aplicación</w:t>
        </w:r>
        <w:r>
          <w:rPr>
            <w:rStyle w:val="Hipervnculo"/>
            <w:rFonts w:eastAsia="Liberation Serif"/>
            <w:bCs/>
            <w:szCs w:val="20"/>
            <w:lang w:val="es-CO"/>
          </w:rPr>
          <w:t xml:space="preserve"> </w:t>
        </w:r>
        <w:r w:rsidR="006907D9" w:rsidRPr="006907D9">
          <w:rPr>
            <w:rStyle w:val="Hipervnculo"/>
            <w:rFonts w:eastAsia="Liberation Serif"/>
            <w:bCs/>
            <w:szCs w:val="20"/>
            <w:lang w:val="es-CO"/>
          </w:rPr>
          <w:t>del</w:t>
        </w:r>
        <w:r>
          <w:rPr>
            <w:rStyle w:val="Hipervnculo"/>
            <w:rFonts w:eastAsia="Liberation Serif"/>
            <w:bCs/>
            <w:szCs w:val="20"/>
            <w:lang w:val="es-CO"/>
          </w:rPr>
          <w:t xml:space="preserve"> </w:t>
        </w:r>
        <w:r w:rsidR="006907D9" w:rsidRPr="006907D9">
          <w:rPr>
            <w:rStyle w:val="Hipervnculo"/>
            <w:rFonts w:eastAsia="Liberation Serif"/>
            <w:bCs/>
            <w:szCs w:val="20"/>
            <w:lang w:val="es-CO"/>
          </w:rPr>
          <w:t>régimen</w:t>
        </w:r>
        <w:r>
          <w:rPr>
            <w:rStyle w:val="Hipervnculo"/>
            <w:rFonts w:eastAsia="Liberation Serif"/>
            <w:bCs/>
            <w:szCs w:val="20"/>
            <w:lang w:val="es-CO"/>
          </w:rPr>
          <w:t xml:space="preserve"> </w:t>
        </w:r>
        <w:r w:rsidR="006907D9" w:rsidRPr="006907D9">
          <w:rPr>
            <w:rStyle w:val="Hipervnculo"/>
            <w:rFonts w:eastAsia="Liberation Serif"/>
            <w:bCs/>
            <w:szCs w:val="20"/>
            <w:lang w:val="es-CO"/>
          </w:rPr>
          <w:t>transitorio</w:t>
        </w:r>
        <w:r>
          <w:rPr>
            <w:rStyle w:val="Hipervnculo"/>
            <w:rFonts w:eastAsia="Liberation Serif"/>
            <w:bCs/>
            <w:szCs w:val="20"/>
            <w:lang w:val="es-CO"/>
          </w:rPr>
          <w:t xml:space="preserve"> </w:t>
        </w:r>
        <w:r w:rsidR="006907D9" w:rsidRPr="006907D9">
          <w:rPr>
            <w:rStyle w:val="Hipervnculo"/>
            <w:rFonts w:eastAsia="Liberation Serif"/>
            <w:bCs/>
            <w:szCs w:val="20"/>
            <w:lang w:val="es-CO"/>
          </w:rPr>
          <w:t>establecido</w:t>
        </w:r>
        <w:r>
          <w:rPr>
            <w:rStyle w:val="Hipervnculo"/>
            <w:rFonts w:eastAsia="Liberation Serif"/>
            <w:bCs/>
            <w:szCs w:val="20"/>
            <w:lang w:val="es-CO"/>
          </w:rPr>
          <w:t xml:space="preserve"> </w:t>
        </w:r>
        <w:r w:rsidR="006907D9" w:rsidRPr="006907D9">
          <w:rPr>
            <w:rStyle w:val="Hipervnculo"/>
            <w:rFonts w:eastAsia="Liberation Serif"/>
            <w:bCs/>
            <w:szCs w:val="20"/>
            <w:lang w:val="es-CO"/>
          </w:rPr>
          <w:t>en</w:t>
        </w:r>
        <w:r>
          <w:rPr>
            <w:rStyle w:val="Hipervnculo"/>
            <w:rFonts w:eastAsia="Liberation Serif"/>
            <w:bCs/>
            <w:szCs w:val="20"/>
            <w:lang w:val="es-CO"/>
          </w:rPr>
          <w:t xml:space="preserve"> </w:t>
        </w:r>
        <w:r w:rsidR="006907D9" w:rsidRPr="006907D9">
          <w:rPr>
            <w:rStyle w:val="Hipervnculo"/>
            <w:rFonts w:eastAsia="Liberation Serif"/>
            <w:bCs/>
            <w:szCs w:val="20"/>
            <w:lang w:val="es-CO"/>
          </w:rPr>
          <w:t>el</w:t>
        </w:r>
        <w:r>
          <w:rPr>
            <w:rStyle w:val="Hipervnculo"/>
            <w:rFonts w:eastAsia="Liberation Serif"/>
            <w:bCs/>
            <w:szCs w:val="20"/>
            <w:lang w:val="es-CO"/>
          </w:rPr>
          <w:t xml:space="preserve"> </w:t>
        </w:r>
        <w:r w:rsidR="006907D9" w:rsidRPr="006907D9">
          <w:rPr>
            <w:rStyle w:val="Hipervnculo"/>
            <w:rFonts w:eastAsia="Liberation Serif"/>
            <w:bCs/>
            <w:szCs w:val="20"/>
            <w:lang w:val="es-CO"/>
          </w:rPr>
          <w:t>artículo</w:t>
        </w:r>
        <w:r>
          <w:rPr>
            <w:rStyle w:val="Hipervnculo"/>
            <w:rFonts w:eastAsia="Liberation Serif"/>
            <w:bCs/>
            <w:szCs w:val="20"/>
            <w:lang w:val="es-CO"/>
          </w:rPr>
          <w:t xml:space="preserve"> </w:t>
        </w:r>
        <w:r w:rsidR="006907D9" w:rsidRPr="006907D9">
          <w:rPr>
            <w:rStyle w:val="Hipervnculo"/>
            <w:rFonts w:eastAsia="Liberation Serif"/>
            <w:bCs/>
            <w:szCs w:val="20"/>
            <w:lang w:val="es-CO"/>
          </w:rPr>
          <w:t>41</w:t>
        </w:r>
        <w:r>
          <w:rPr>
            <w:rStyle w:val="Hipervnculo"/>
            <w:rFonts w:eastAsia="Liberation Serif"/>
            <w:bCs/>
            <w:szCs w:val="20"/>
            <w:lang w:val="es-CO"/>
          </w:rPr>
          <w:t xml:space="preserve"> </w:t>
        </w:r>
        <w:r w:rsidR="006907D9" w:rsidRPr="006907D9">
          <w:rPr>
            <w:rStyle w:val="Hipervnculo"/>
            <w:rFonts w:eastAsia="Liberation Serif"/>
            <w:bCs/>
            <w:szCs w:val="20"/>
            <w:lang w:val="es-CO"/>
          </w:rPr>
          <w:t>del</w:t>
        </w:r>
        <w:r>
          <w:rPr>
            <w:rStyle w:val="Hipervnculo"/>
            <w:rFonts w:eastAsia="Liberation Serif"/>
            <w:bCs/>
            <w:szCs w:val="20"/>
            <w:lang w:val="es-CO"/>
          </w:rPr>
          <w:t xml:space="preserve"> </w:t>
        </w:r>
        <w:r w:rsidR="006907D9" w:rsidRPr="006907D9">
          <w:rPr>
            <w:rStyle w:val="Hipervnculo"/>
            <w:rFonts w:eastAsia="Liberation Serif"/>
            <w:bCs/>
            <w:szCs w:val="20"/>
            <w:lang w:val="es-CO"/>
          </w:rPr>
          <w:t>Reglamento</w:t>
        </w:r>
        <w:r>
          <w:rPr>
            <w:rStyle w:val="Hipervnculo"/>
            <w:rFonts w:eastAsia="Liberation Serif"/>
            <w:bCs/>
            <w:szCs w:val="20"/>
            <w:lang w:val="es-CO"/>
          </w:rPr>
          <w:t xml:space="preserve"> </w:t>
        </w:r>
        <w:r w:rsidR="006907D9" w:rsidRPr="006907D9">
          <w:rPr>
            <w:rStyle w:val="Hipervnculo"/>
            <w:rFonts w:eastAsia="Liberation Serif"/>
            <w:bCs/>
            <w:szCs w:val="20"/>
            <w:lang w:val="es-CO"/>
          </w:rPr>
          <w:t>(UE)</w:t>
        </w:r>
        <w:r>
          <w:rPr>
            <w:rStyle w:val="Hipervnculo"/>
            <w:rFonts w:eastAsia="Liberation Serif"/>
            <w:bCs/>
            <w:szCs w:val="20"/>
            <w:lang w:val="es-CO"/>
          </w:rPr>
          <w:t xml:space="preserve"> </w:t>
        </w:r>
        <w:r w:rsidR="006907D9" w:rsidRPr="006907D9">
          <w:rPr>
            <w:rStyle w:val="Hipervnculo"/>
            <w:rFonts w:eastAsia="Liberation Serif"/>
            <w:bCs/>
            <w:szCs w:val="20"/>
            <w:lang w:val="es-CO"/>
          </w:rPr>
          <w:t>537/2014</w:t>
        </w:r>
        <w:r>
          <w:rPr>
            <w:rStyle w:val="Hipervnculo"/>
            <w:rFonts w:eastAsia="Liberation Serif"/>
            <w:bCs/>
            <w:szCs w:val="20"/>
            <w:lang w:val="es-CO"/>
          </w:rPr>
          <w:t xml:space="preserve"> </w:t>
        </w:r>
        <w:r w:rsidR="006907D9" w:rsidRPr="006907D9">
          <w:rPr>
            <w:rStyle w:val="Hipervnculo"/>
            <w:rFonts w:eastAsia="Liberation Serif"/>
            <w:bCs/>
            <w:szCs w:val="20"/>
            <w:lang w:val="es-CO"/>
          </w:rPr>
          <w:t>del</w:t>
        </w:r>
        <w:r>
          <w:rPr>
            <w:rStyle w:val="Hipervnculo"/>
            <w:rFonts w:eastAsia="Liberation Serif"/>
            <w:bCs/>
            <w:szCs w:val="20"/>
            <w:lang w:val="es-CO"/>
          </w:rPr>
          <w:t xml:space="preserve"> </w:t>
        </w:r>
        <w:r w:rsidR="006907D9" w:rsidRPr="006907D9">
          <w:rPr>
            <w:rStyle w:val="Hipervnculo"/>
            <w:rFonts w:eastAsia="Liberation Serif"/>
            <w:bCs/>
            <w:szCs w:val="20"/>
            <w:lang w:val="es-CO"/>
          </w:rPr>
          <w:t>Parlamento</w:t>
        </w:r>
        <w:r>
          <w:rPr>
            <w:rStyle w:val="Hipervnculo"/>
            <w:rFonts w:eastAsia="Liberation Serif"/>
            <w:bCs/>
            <w:szCs w:val="20"/>
            <w:lang w:val="es-CO"/>
          </w:rPr>
          <w:t xml:space="preserve"> </w:t>
        </w:r>
        <w:r w:rsidR="006907D9" w:rsidRPr="006907D9">
          <w:rPr>
            <w:rStyle w:val="Hipervnculo"/>
            <w:rFonts w:eastAsia="Liberation Serif"/>
            <w:bCs/>
            <w:szCs w:val="20"/>
            <w:lang w:val="es-CO"/>
          </w:rPr>
          <w:t>Europeo</w:t>
        </w:r>
        <w:r>
          <w:rPr>
            <w:rStyle w:val="Hipervnculo"/>
            <w:rFonts w:eastAsia="Liberation Serif"/>
            <w:bCs/>
            <w:szCs w:val="20"/>
            <w:lang w:val="es-CO"/>
          </w:rPr>
          <w:t xml:space="preserve"> </w:t>
        </w:r>
        <w:r w:rsidR="006907D9" w:rsidRPr="006907D9">
          <w:rPr>
            <w:rStyle w:val="Hipervnculo"/>
            <w:rFonts w:eastAsia="Liberation Serif"/>
            <w:bCs/>
            <w:szCs w:val="20"/>
            <w:lang w:val="es-CO"/>
          </w:rPr>
          <w:t>y</w:t>
        </w:r>
        <w:r>
          <w:rPr>
            <w:rStyle w:val="Hipervnculo"/>
            <w:rFonts w:eastAsia="Liberation Serif"/>
            <w:bCs/>
            <w:szCs w:val="20"/>
            <w:lang w:val="es-CO"/>
          </w:rPr>
          <w:t xml:space="preserve"> </w:t>
        </w:r>
        <w:r w:rsidR="006907D9" w:rsidRPr="006907D9">
          <w:rPr>
            <w:rStyle w:val="Hipervnculo"/>
            <w:rFonts w:eastAsia="Liberation Serif"/>
            <w:bCs/>
            <w:szCs w:val="20"/>
            <w:lang w:val="es-CO"/>
          </w:rPr>
          <w:t>del</w:t>
        </w:r>
        <w:r>
          <w:rPr>
            <w:rStyle w:val="Hipervnculo"/>
            <w:rFonts w:eastAsia="Liberation Serif"/>
            <w:bCs/>
            <w:szCs w:val="20"/>
            <w:lang w:val="es-CO"/>
          </w:rPr>
          <w:t xml:space="preserve"> </w:t>
        </w:r>
        <w:r w:rsidR="006907D9" w:rsidRPr="006907D9">
          <w:rPr>
            <w:rStyle w:val="Hipervnculo"/>
            <w:rFonts w:eastAsia="Liberation Serif"/>
            <w:bCs/>
            <w:szCs w:val="20"/>
            <w:lang w:val="es-CO"/>
          </w:rPr>
          <w:t>Consejo,</w:t>
        </w:r>
        <w:r>
          <w:rPr>
            <w:rStyle w:val="Hipervnculo"/>
            <w:rFonts w:eastAsia="Liberation Serif"/>
            <w:bCs/>
            <w:szCs w:val="20"/>
            <w:lang w:val="es-CO"/>
          </w:rPr>
          <w:t xml:space="preserve"> </w:t>
        </w:r>
        <w:r w:rsidR="006907D9" w:rsidRPr="006907D9">
          <w:rPr>
            <w:rStyle w:val="Hipervnculo"/>
            <w:rFonts w:eastAsia="Liberation Serif"/>
            <w:bCs/>
            <w:szCs w:val="20"/>
            <w:lang w:val="es-CO"/>
          </w:rPr>
          <w:t>de</w:t>
        </w:r>
        <w:r>
          <w:rPr>
            <w:rStyle w:val="Hipervnculo"/>
            <w:rFonts w:eastAsia="Liberation Serif"/>
            <w:bCs/>
            <w:szCs w:val="20"/>
            <w:lang w:val="es-CO"/>
          </w:rPr>
          <w:t xml:space="preserve"> </w:t>
        </w:r>
        <w:r w:rsidR="006907D9" w:rsidRPr="006907D9">
          <w:rPr>
            <w:rStyle w:val="Hipervnculo"/>
            <w:rFonts w:eastAsia="Liberation Serif"/>
            <w:bCs/>
            <w:szCs w:val="20"/>
            <w:lang w:val="es-CO"/>
          </w:rPr>
          <w:t>16</w:t>
        </w:r>
        <w:r>
          <w:rPr>
            <w:rStyle w:val="Hipervnculo"/>
            <w:rFonts w:eastAsia="Liberation Serif"/>
            <w:bCs/>
            <w:szCs w:val="20"/>
            <w:lang w:val="es-CO"/>
          </w:rPr>
          <w:t xml:space="preserve"> </w:t>
        </w:r>
        <w:r w:rsidR="006907D9" w:rsidRPr="006907D9">
          <w:rPr>
            <w:rStyle w:val="Hipervnculo"/>
            <w:rFonts w:eastAsia="Liberation Serif"/>
            <w:bCs/>
            <w:szCs w:val="20"/>
            <w:lang w:val="es-CO"/>
          </w:rPr>
          <w:t>de</w:t>
        </w:r>
        <w:r>
          <w:rPr>
            <w:rStyle w:val="Hipervnculo"/>
            <w:rFonts w:eastAsia="Liberation Serif"/>
            <w:bCs/>
            <w:szCs w:val="20"/>
            <w:lang w:val="es-CO"/>
          </w:rPr>
          <w:t xml:space="preserve"> </w:t>
        </w:r>
        <w:r w:rsidR="006907D9" w:rsidRPr="006907D9">
          <w:rPr>
            <w:rStyle w:val="Hipervnculo"/>
            <w:rFonts w:eastAsia="Liberation Serif"/>
            <w:bCs/>
            <w:szCs w:val="20"/>
            <w:lang w:val="es-CO"/>
          </w:rPr>
          <w:t>abril</w:t>
        </w:r>
        <w:r>
          <w:rPr>
            <w:rStyle w:val="Hipervnculo"/>
            <w:rFonts w:eastAsia="Liberation Serif"/>
            <w:bCs/>
            <w:szCs w:val="20"/>
            <w:lang w:val="es-CO"/>
          </w:rPr>
          <w:t xml:space="preserve"> </w:t>
        </w:r>
        <w:r w:rsidR="006907D9" w:rsidRPr="006907D9">
          <w:rPr>
            <w:rStyle w:val="Hipervnculo"/>
            <w:rFonts w:eastAsia="Liberation Serif"/>
            <w:bCs/>
            <w:szCs w:val="20"/>
            <w:lang w:val="es-CO"/>
          </w:rPr>
          <w:t>de</w:t>
        </w:r>
        <w:r>
          <w:rPr>
            <w:rStyle w:val="Hipervnculo"/>
            <w:rFonts w:eastAsia="Liberation Serif"/>
            <w:bCs/>
            <w:szCs w:val="20"/>
            <w:lang w:val="es-CO"/>
          </w:rPr>
          <w:t xml:space="preserve"> </w:t>
        </w:r>
        <w:r w:rsidR="006907D9" w:rsidRPr="006907D9">
          <w:rPr>
            <w:rStyle w:val="Hipervnculo"/>
            <w:rFonts w:eastAsia="Liberation Serif"/>
            <w:bCs/>
            <w:szCs w:val="20"/>
            <w:lang w:val="es-CO"/>
          </w:rPr>
          <w:t>2014,</w:t>
        </w:r>
        <w:r>
          <w:rPr>
            <w:rStyle w:val="Hipervnculo"/>
            <w:rFonts w:eastAsia="Liberation Serif"/>
            <w:bCs/>
            <w:szCs w:val="20"/>
            <w:lang w:val="es-CO"/>
          </w:rPr>
          <w:t xml:space="preserve"> </w:t>
        </w:r>
        <w:r w:rsidR="006907D9" w:rsidRPr="006907D9">
          <w:rPr>
            <w:rStyle w:val="Hipervnculo"/>
            <w:rFonts w:eastAsia="Liberation Serif"/>
            <w:bCs/>
            <w:szCs w:val="20"/>
            <w:lang w:val="es-CO"/>
          </w:rPr>
          <w:t>sobre</w:t>
        </w:r>
        <w:r>
          <w:rPr>
            <w:rStyle w:val="Hipervnculo"/>
            <w:rFonts w:eastAsia="Liberation Serif"/>
            <w:bCs/>
            <w:szCs w:val="20"/>
            <w:lang w:val="es-CO"/>
          </w:rPr>
          <w:t xml:space="preserve"> </w:t>
        </w:r>
        <w:r w:rsidR="006907D9" w:rsidRPr="006907D9">
          <w:rPr>
            <w:rStyle w:val="Hipervnculo"/>
            <w:rFonts w:eastAsia="Liberation Serif"/>
            <w:bCs/>
            <w:szCs w:val="20"/>
            <w:lang w:val="es-CO"/>
          </w:rPr>
          <w:t>los</w:t>
        </w:r>
        <w:r>
          <w:rPr>
            <w:rStyle w:val="Hipervnculo"/>
            <w:rFonts w:eastAsia="Liberation Serif"/>
            <w:bCs/>
            <w:szCs w:val="20"/>
            <w:lang w:val="es-CO"/>
          </w:rPr>
          <w:t xml:space="preserve"> </w:t>
        </w:r>
        <w:r w:rsidR="006907D9" w:rsidRPr="006907D9">
          <w:rPr>
            <w:rStyle w:val="Hipervnculo"/>
            <w:rFonts w:eastAsia="Liberation Serif"/>
            <w:bCs/>
            <w:szCs w:val="20"/>
            <w:lang w:val="es-CO"/>
          </w:rPr>
          <w:t>requisitos</w:t>
        </w:r>
        <w:r>
          <w:rPr>
            <w:rStyle w:val="Hipervnculo"/>
            <w:rFonts w:eastAsia="Liberation Serif"/>
            <w:bCs/>
            <w:szCs w:val="20"/>
            <w:lang w:val="es-CO"/>
          </w:rPr>
          <w:t xml:space="preserve"> </w:t>
        </w:r>
        <w:r w:rsidR="006907D9" w:rsidRPr="006907D9">
          <w:rPr>
            <w:rStyle w:val="Hipervnculo"/>
            <w:rFonts w:eastAsia="Liberation Serif"/>
            <w:bCs/>
            <w:szCs w:val="20"/>
            <w:lang w:val="es-CO"/>
          </w:rPr>
          <w:t>específicos</w:t>
        </w:r>
        <w:r>
          <w:rPr>
            <w:rStyle w:val="Hipervnculo"/>
            <w:rFonts w:eastAsia="Liberation Serif"/>
            <w:bCs/>
            <w:szCs w:val="20"/>
            <w:lang w:val="es-CO"/>
          </w:rPr>
          <w:t xml:space="preserve"> </w:t>
        </w:r>
        <w:r w:rsidR="006907D9" w:rsidRPr="006907D9">
          <w:rPr>
            <w:rStyle w:val="Hipervnculo"/>
            <w:rFonts w:eastAsia="Liberation Serif"/>
            <w:bCs/>
            <w:szCs w:val="20"/>
            <w:lang w:val="es-CO"/>
          </w:rPr>
          <w:t>para</w:t>
        </w:r>
        <w:r>
          <w:rPr>
            <w:rStyle w:val="Hipervnculo"/>
            <w:rFonts w:eastAsia="Liberation Serif"/>
            <w:bCs/>
            <w:szCs w:val="20"/>
            <w:lang w:val="es-CO"/>
          </w:rPr>
          <w:t xml:space="preserve"> </w:t>
        </w:r>
        <w:r w:rsidR="006907D9" w:rsidRPr="006907D9">
          <w:rPr>
            <w:rStyle w:val="Hipervnculo"/>
            <w:rFonts w:eastAsia="Liberation Serif"/>
            <w:bCs/>
            <w:szCs w:val="20"/>
            <w:lang w:val="es-CO"/>
          </w:rPr>
          <w:t>la</w:t>
        </w:r>
        <w:r>
          <w:rPr>
            <w:rStyle w:val="Hipervnculo"/>
            <w:rFonts w:eastAsia="Liberation Serif"/>
            <w:bCs/>
            <w:szCs w:val="20"/>
            <w:lang w:val="es-CO"/>
          </w:rPr>
          <w:t xml:space="preserve"> </w:t>
        </w:r>
        <w:r w:rsidR="006907D9" w:rsidRPr="006907D9">
          <w:rPr>
            <w:rStyle w:val="Hipervnculo"/>
            <w:rFonts w:eastAsia="Liberation Serif"/>
            <w:bCs/>
            <w:szCs w:val="20"/>
            <w:lang w:val="es-CO"/>
          </w:rPr>
          <w:t>auditoría</w:t>
        </w:r>
        <w:r>
          <w:rPr>
            <w:rStyle w:val="Hipervnculo"/>
            <w:rFonts w:eastAsia="Liberation Serif"/>
            <w:bCs/>
            <w:szCs w:val="20"/>
            <w:lang w:val="es-CO"/>
          </w:rPr>
          <w:t xml:space="preserve"> </w:t>
        </w:r>
        <w:r w:rsidR="006907D9" w:rsidRPr="006907D9">
          <w:rPr>
            <w:rStyle w:val="Hipervnculo"/>
            <w:rFonts w:eastAsia="Liberation Serif"/>
            <w:bCs/>
            <w:szCs w:val="20"/>
            <w:lang w:val="es-CO"/>
          </w:rPr>
          <w:t>legal</w:t>
        </w:r>
        <w:r>
          <w:rPr>
            <w:rStyle w:val="Hipervnculo"/>
            <w:rFonts w:eastAsia="Liberation Serif"/>
            <w:bCs/>
            <w:szCs w:val="20"/>
            <w:lang w:val="es-CO"/>
          </w:rPr>
          <w:t xml:space="preserve"> </w:t>
        </w:r>
        <w:r w:rsidR="006907D9" w:rsidRPr="006907D9">
          <w:rPr>
            <w:rStyle w:val="Hipervnculo"/>
            <w:rFonts w:eastAsia="Liberation Serif"/>
            <w:bCs/>
            <w:szCs w:val="20"/>
            <w:lang w:val="es-CO"/>
          </w:rPr>
          <w:t>de</w:t>
        </w:r>
        <w:r>
          <w:rPr>
            <w:rStyle w:val="Hipervnculo"/>
            <w:rFonts w:eastAsia="Liberation Serif"/>
            <w:bCs/>
            <w:szCs w:val="20"/>
            <w:lang w:val="es-CO"/>
          </w:rPr>
          <w:t xml:space="preserve"> </w:t>
        </w:r>
        <w:r w:rsidR="006907D9" w:rsidRPr="006907D9">
          <w:rPr>
            <w:rStyle w:val="Hipervnculo"/>
            <w:rFonts w:eastAsia="Liberation Serif"/>
            <w:bCs/>
            <w:szCs w:val="20"/>
            <w:lang w:val="es-CO"/>
          </w:rPr>
          <w:t>las</w:t>
        </w:r>
        <w:r>
          <w:rPr>
            <w:rStyle w:val="Hipervnculo"/>
            <w:rFonts w:eastAsia="Liberation Serif"/>
            <w:bCs/>
            <w:szCs w:val="20"/>
            <w:lang w:val="es-CO"/>
          </w:rPr>
          <w:t xml:space="preserve"> </w:t>
        </w:r>
        <w:r w:rsidR="006907D9" w:rsidRPr="006907D9">
          <w:rPr>
            <w:rStyle w:val="Hipervnculo"/>
            <w:rFonts w:eastAsia="Liberation Serif"/>
            <w:bCs/>
            <w:szCs w:val="20"/>
            <w:lang w:val="es-CO"/>
          </w:rPr>
          <w:t>entidades</w:t>
        </w:r>
        <w:r>
          <w:rPr>
            <w:rStyle w:val="Hipervnculo"/>
            <w:rFonts w:eastAsia="Liberation Serif"/>
            <w:bCs/>
            <w:szCs w:val="20"/>
            <w:lang w:val="es-CO"/>
          </w:rPr>
          <w:t xml:space="preserve"> </w:t>
        </w:r>
        <w:r w:rsidR="006907D9" w:rsidRPr="006907D9">
          <w:rPr>
            <w:rStyle w:val="Hipervnculo"/>
            <w:rFonts w:eastAsia="Liberation Serif"/>
            <w:bCs/>
            <w:szCs w:val="20"/>
            <w:lang w:val="es-CO"/>
          </w:rPr>
          <w:t>de</w:t>
        </w:r>
        <w:r>
          <w:rPr>
            <w:rStyle w:val="Hipervnculo"/>
            <w:rFonts w:eastAsia="Liberation Serif"/>
            <w:bCs/>
            <w:szCs w:val="20"/>
            <w:lang w:val="es-CO"/>
          </w:rPr>
          <w:t xml:space="preserve"> </w:t>
        </w:r>
        <w:r w:rsidR="006907D9" w:rsidRPr="006907D9">
          <w:rPr>
            <w:rStyle w:val="Hipervnculo"/>
            <w:rFonts w:eastAsia="Liberation Serif"/>
            <w:bCs/>
            <w:szCs w:val="20"/>
            <w:lang w:val="es-CO"/>
          </w:rPr>
          <w:t>interés</w:t>
        </w:r>
        <w:r>
          <w:rPr>
            <w:rStyle w:val="Hipervnculo"/>
            <w:rFonts w:eastAsia="Liberation Serif"/>
            <w:bCs/>
            <w:szCs w:val="20"/>
            <w:lang w:val="es-CO"/>
          </w:rPr>
          <w:t xml:space="preserve"> </w:t>
        </w:r>
        <w:r w:rsidR="006907D9" w:rsidRPr="006907D9">
          <w:rPr>
            <w:rStyle w:val="Hipervnculo"/>
            <w:rFonts w:eastAsia="Liberation Serif"/>
            <w:bCs/>
            <w:szCs w:val="20"/>
            <w:lang w:val="es-CO"/>
          </w:rPr>
          <w:t>público.</w:t>
        </w:r>
      </w:hyperlink>
    </w:p>
    <w:p w:rsidR="00EB782C" w:rsidRPr="007A347F" w:rsidRDefault="00EB782C" w:rsidP="00EB782C">
      <w:pPr>
        <w:pStyle w:val="Cuerpovademecum"/>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E402B9" w:rsidRDefault="00EB782C" w:rsidP="00EB782C">
      <w:pPr>
        <w:pStyle w:val="Cuerpovademecum"/>
      </w:pPr>
    </w:p>
    <w:p w:rsidR="00EB782C" w:rsidRDefault="00EB782C" w:rsidP="00EB782C">
      <w:pPr>
        <w:pStyle w:val="Estilo10"/>
      </w:pPr>
      <w:r>
        <w:t>Instituto</w:t>
      </w:r>
      <w:r w:rsidR="00B81C85">
        <w:t xml:space="preserve"> </w:t>
      </w:r>
      <w:r>
        <w:t>dos</w:t>
      </w:r>
      <w:r w:rsidR="00B81C85">
        <w:t xml:space="preserve"> </w:t>
      </w:r>
      <w:r>
        <w:t>Auditores</w:t>
      </w:r>
      <w:r w:rsidR="00B81C85">
        <w:t xml:space="preserve"> </w:t>
      </w:r>
      <w:r>
        <w:t>Independentes</w:t>
      </w:r>
      <w:r w:rsidR="00B81C85">
        <w:t xml:space="preserve"> </w:t>
      </w:r>
      <w:r>
        <w:t>do</w:t>
      </w:r>
      <w:r w:rsidR="00B81C85">
        <w:t xml:space="preserve"> </w:t>
      </w:r>
      <w:r>
        <w:t>Brasil</w:t>
      </w:r>
      <w:r w:rsidR="00B81C85">
        <w:t xml:space="preserve"> </w:t>
      </w:r>
      <w:r>
        <w:t>–</w:t>
      </w:r>
      <w:r w:rsidR="00B81C85">
        <w:t xml:space="preserve"> </w:t>
      </w:r>
      <w:r>
        <w:t>Brasil</w:t>
      </w:r>
    </w:p>
    <w:p w:rsidR="00A734A1" w:rsidRPr="00A734A1" w:rsidRDefault="00022E62" w:rsidP="00A734A1">
      <w:pPr>
        <w:pStyle w:val="Cuerpovademecum"/>
        <w:rPr>
          <w:lang w:val="es-CO"/>
        </w:rPr>
      </w:pPr>
      <w:hyperlink r:id="rId444" w:history="1">
        <w:r w:rsidR="00A734A1" w:rsidRPr="00A734A1">
          <w:rPr>
            <w:rStyle w:val="Hipervnculo"/>
            <w:lang w:val="es-CO"/>
          </w:rPr>
          <w:t>16/11/2018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Nova</w:t>
        </w:r>
        <w:r w:rsidR="00B81C85">
          <w:rPr>
            <w:rStyle w:val="Hipervnculo"/>
            <w:lang w:val="es-CO"/>
          </w:rPr>
          <w:t xml:space="preserve"> </w:t>
        </w:r>
        <w:r w:rsidR="00A734A1" w:rsidRPr="00A734A1">
          <w:rPr>
            <w:rStyle w:val="Hipervnculo"/>
            <w:lang w:val="es-CO"/>
          </w:rPr>
          <w:t>revisão</w:t>
        </w:r>
        <w:r w:rsidR="00B81C85">
          <w:rPr>
            <w:rStyle w:val="Hipervnculo"/>
            <w:lang w:val="es-CO"/>
          </w:rPr>
          <w:t xml:space="preserve"> </w:t>
        </w:r>
        <w:r w:rsidR="00A734A1" w:rsidRPr="00A734A1">
          <w:rPr>
            <w:rStyle w:val="Hipervnculo"/>
            <w:lang w:val="es-CO"/>
          </w:rPr>
          <w:t>da</w:t>
        </w:r>
        <w:r w:rsidR="00B81C85">
          <w:rPr>
            <w:rStyle w:val="Hipervnculo"/>
            <w:lang w:val="es-CO"/>
          </w:rPr>
          <w:t xml:space="preserve"> </w:t>
        </w:r>
        <w:r w:rsidR="00A734A1" w:rsidRPr="00A734A1">
          <w:rPr>
            <w:rStyle w:val="Hipervnculo"/>
            <w:lang w:val="es-CO"/>
          </w:rPr>
          <w:t>norma</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Educação</w:t>
        </w:r>
        <w:r w:rsidR="00B81C85">
          <w:rPr>
            <w:rStyle w:val="Hipervnculo"/>
            <w:lang w:val="es-CO"/>
          </w:rPr>
          <w:t xml:space="preserve"> </w:t>
        </w:r>
        <w:r w:rsidR="00A734A1" w:rsidRPr="00A734A1">
          <w:rPr>
            <w:rStyle w:val="Hipervnculo"/>
            <w:lang w:val="es-CO"/>
          </w:rPr>
          <w:t>Profissional</w:t>
        </w:r>
        <w:r w:rsidR="00B81C85">
          <w:rPr>
            <w:rStyle w:val="Hipervnculo"/>
            <w:lang w:val="es-CO"/>
          </w:rPr>
          <w:t xml:space="preserve"> </w:t>
        </w:r>
        <w:r w:rsidR="00A734A1" w:rsidRPr="00A734A1">
          <w:rPr>
            <w:rStyle w:val="Hipervnculo"/>
            <w:lang w:val="es-CO"/>
          </w:rPr>
          <w:t>Continuada</w:t>
        </w:r>
        <w:r w:rsidR="00B81C85">
          <w:rPr>
            <w:rStyle w:val="Hipervnculo"/>
            <w:lang w:val="es-CO"/>
          </w:rPr>
          <w:t xml:space="preserve"> </w:t>
        </w:r>
        <w:r w:rsidR="00A734A1" w:rsidRPr="00A734A1">
          <w:rPr>
            <w:rStyle w:val="Hipervnculo"/>
            <w:lang w:val="es-CO"/>
          </w:rPr>
          <w:t>passa</w:t>
        </w:r>
        <w:r w:rsidR="00B81C85">
          <w:rPr>
            <w:rStyle w:val="Hipervnculo"/>
            <w:lang w:val="es-CO"/>
          </w:rPr>
          <w:t xml:space="preserve"> </w:t>
        </w:r>
        <w:r w:rsidR="00A734A1" w:rsidRPr="00A734A1">
          <w:rPr>
            <w:rStyle w:val="Hipervnculo"/>
            <w:lang w:val="es-CO"/>
          </w:rPr>
          <w:t>a</w:t>
        </w:r>
        <w:r w:rsidR="00B81C85">
          <w:rPr>
            <w:rStyle w:val="Hipervnculo"/>
            <w:lang w:val="es-CO"/>
          </w:rPr>
          <w:t xml:space="preserve"> </w:t>
        </w:r>
        <w:r w:rsidR="00A734A1" w:rsidRPr="00A734A1">
          <w:rPr>
            <w:rStyle w:val="Hipervnculo"/>
            <w:lang w:val="es-CO"/>
          </w:rPr>
          <w:t>valer</w:t>
        </w:r>
        <w:r w:rsidR="00B81C85">
          <w:rPr>
            <w:rStyle w:val="Hipervnculo"/>
            <w:lang w:val="es-CO"/>
          </w:rPr>
          <w:t xml:space="preserve"> </w:t>
        </w:r>
        <w:r w:rsidR="00A734A1" w:rsidRPr="00A734A1">
          <w:rPr>
            <w:rStyle w:val="Hipervnculo"/>
            <w:lang w:val="es-CO"/>
          </w:rPr>
          <w:t>em</w:t>
        </w:r>
        <w:r w:rsidR="00B81C85">
          <w:rPr>
            <w:rStyle w:val="Hipervnculo"/>
            <w:lang w:val="es-CO"/>
          </w:rPr>
          <w:t xml:space="preserve"> </w:t>
        </w:r>
        <w:r w:rsidR="00A734A1" w:rsidRPr="00A734A1">
          <w:rPr>
            <w:rStyle w:val="Hipervnculo"/>
            <w:lang w:val="es-CO"/>
          </w:rPr>
          <w:t>2019</w:t>
        </w:r>
      </w:hyperlink>
    </w:p>
    <w:p w:rsidR="00A734A1" w:rsidRPr="00A734A1" w:rsidRDefault="00022E62" w:rsidP="00A734A1">
      <w:pPr>
        <w:pStyle w:val="Cuerpovademecum"/>
        <w:rPr>
          <w:lang w:val="es-CO"/>
        </w:rPr>
      </w:pPr>
      <w:hyperlink r:id="rId445" w:history="1">
        <w:r w:rsidR="00A734A1" w:rsidRPr="00A734A1">
          <w:rPr>
            <w:rStyle w:val="Hipervnculo"/>
            <w:lang w:val="es-CO"/>
          </w:rPr>
          <w:t>14/11/2018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Ibracon</w:t>
        </w:r>
        <w:r w:rsidR="00B81C85">
          <w:rPr>
            <w:rStyle w:val="Hipervnculo"/>
            <w:lang w:val="es-CO"/>
          </w:rPr>
          <w:t xml:space="preserve"> </w:t>
        </w:r>
        <w:r w:rsidR="00A734A1" w:rsidRPr="00A734A1">
          <w:rPr>
            <w:rStyle w:val="Hipervnculo"/>
            <w:lang w:val="es-CO"/>
          </w:rPr>
          <w:t>envia</w:t>
        </w:r>
        <w:r w:rsidR="00B81C85">
          <w:rPr>
            <w:rStyle w:val="Hipervnculo"/>
            <w:lang w:val="es-CO"/>
          </w:rPr>
          <w:t xml:space="preserve"> </w:t>
        </w:r>
        <w:r w:rsidR="00A734A1" w:rsidRPr="00A734A1">
          <w:rPr>
            <w:rStyle w:val="Hipervnculo"/>
            <w:lang w:val="es-CO"/>
          </w:rPr>
          <w:t>comentários</w:t>
        </w:r>
        <w:r w:rsidR="00B81C85">
          <w:rPr>
            <w:rStyle w:val="Hipervnculo"/>
            <w:lang w:val="es-CO"/>
          </w:rPr>
          <w:t xml:space="preserve"> </w:t>
        </w:r>
        <w:r w:rsidR="00A734A1" w:rsidRPr="00A734A1">
          <w:rPr>
            <w:rStyle w:val="Hipervnculo"/>
            <w:lang w:val="es-CO"/>
          </w:rPr>
          <w:t>para</w:t>
        </w:r>
        <w:r w:rsidR="00B81C85">
          <w:rPr>
            <w:rStyle w:val="Hipervnculo"/>
            <w:lang w:val="es-CO"/>
          </w:rPr>
          <w:t xml:space="preserve"> </w:t>
        </w:r>
        <w:r w:rsidR="00A734A1" w:rsidRPr="00A734A1">
          <w:rPr>
            <w:rStyle w:val="Hipervnculo"/>
            <w:lang w:val="es-CO"/>
          </w:rPr>
          <w:t>o</w:t>
        </w:r>
        <w:r w:rsidR="00B81C85">
          <w:rPr>
            <w:rStyle w:val="Hipervnculo"/>
            <w:lang w:val="es-CO"/>
          </w:rPr>
          <w:t xml:space="preserve"> </w:t>
        </w:r>
        <w:r w:rsidR="00A734A1" w:rsidRPr="00A734A1">
          <w:rPr>
            <w:rStyle w:val="Hipervnculo"/>
            <w:lang w:val="es-CO"/>
          </w:rPr>
          <w:t>IAASB</w:t>
        </w:r>
        <w:r w:rsidR="00B81C85">
          <w:rPr>
            <w:rStyle w:val="Hipervnculo"/>
            <w:lang w:val="es-CO"/>
          </w:rPr>
          <w:t xml:space="preserve"> </w:t>
        </w:r>
        <w:r w:rsidR="00A734A1" w:rsidRPr="00A734A1">
          <w:rPr>
            <w:rStyle w:val="Hipervnculo"/>
            <w:lang w:val="es-CO"/>
          </w:rPr>
          <w:t>sobre</w:t>
        </w:r>
        <w:r w:rsidR="00B81C85">
          <w:rPr>
            <w:rStyle w:val="Hipervnculo"/>
            <w:lang w:val="es-CO"/>
          </w:rPr>
          <w:t xml:space="preserve"> </w:t>
        </w:r>
        <w:r w:rsidR="00A734A1" w:rsidRPr="00A734A1">
          <w:rPr>
            <w:rStyle w:val="Hipervnculo"/>
            <w:lang w:val="es-CO"/>
          </w:rPr>
          <w:t>ISA</w:t>
        </w:r>
        <w:r w:rsidR="00B81C85">
          <w:rPr>
            <w:rStyle w:val="Hipervnculo"/>
            <w:lang w:val="es-CO"/>
          </w:rPr>
          <w:t xml:space="preserve"> </w:t>
        </w:r>
        <w:r w:rsidR="00A734A1" w:rsidRPr="00A734A1">
          <w:rPr>
            <w:rStyle w:val="Hipervnculo"/>
            <w:lang w:val="es-CO"/>
          </w:rPr>
          <w:t>315</w:t>
        </w:r>
      </w:hyperlink>
    </w:p>
    <w:p w:rsidR="00A734A1" w:rsidRPr="00A734A1" w:rsidRDefault="00022E62" w:rsidP="00A734A1">
      <w:pPr>
        <w:pStyle w:val="Cuerpovademecum"/>
        <w:rPr>
          <w:lang w:val="es-CO"/>
        </w:rPr>
      </w:pPr>
      <w:hyperlink r:id="rId446" w:history="1">
        <w:r w:rsidR="00A734A1" w:rsidRPr="00A734A1">
          <w:rPr>
            <w:rStyle w:val="Hipervnculo"/>
            <w:lang w:val="es-CO"/>
          </w:rPr>
          <w:t>12/11/2018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Ibracon</w:t>
        </w:r>
        <w:r w:rsidR="00B81C85">
          <w:rPr>
            <w:rStyle w:val="Hipervnculo"/>
            <w:lang w:val="es-CO"/>
          </w:rPr>
          <w:t xml:space="preserve"> </w:t>
        </w:r>
        <w:r w:rsidR="00A734A1" w:rsidRPr="00A734A1">
          <w:rPr>
            <w:rStyle w:val="Hipervnculo"/>
            <w:lang w:val="es-CO"/>
          </w:rPr>
          <w:t>lança</w:t>
        </w:r>
        <w:r w:rsidR="00B81C85">
          <w:rPr>
            <w:rStyle w:val="Hipervnculo"/>
            <w:lang w:val="es-CO"/>
          </w:rPr>
          <w:t xml:space="preserve"> </w:t>
        </w:r>
        <w:r w:rsidR="00A734A1" w:rsidRPr="00A734A1">
          <w:rPr>
            <w:rStyle w:val="Hipervnculo"/>
            <w:lang w:val="es-CO"/>
          </w:rPr>
          <w:t>3º</w:t>
        </w:r>
        <w:r w:rsidR="00B81C85">
          <w:rPr>
            <w:rStyle w:val="Hipervnculo"/>
            <w:lang w:val="es-CO"/>
          </w:rPr>
          <w:t xml:space="preserve"> </w:t>
        </w:r>
        <w:r w:rsidR="00A734A1" w:rsidRPr="00A734A1">
          <w:rPr>
            <w:rStyle w:val="Hipervnculo"/>
            <w:lang w:val="es-CO"/>
          </w:rPr>
          <w:t>módulo</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curso</w:t>
        </w:r>
        <w:r w:rsidR="00B81C85">
          <w:rPr>
            <w:rStyle w:val="Hipervnculo"/>
            <w:lang w:val="es-CO"/>
          </w:rPr>
          <w:t xml:space="preserve"> </w:t>
        </w:r>
        <w:r w:rsidR="00A734A1" w:rsidRPr="00A734A1">
          <w:rPr>
            <w:rStyle w:val="Hipervnculo"/>
            <w:lang w:val="es-CO"/>
          </w:rPr>
          <w:t>voltado</w:t>
        </w:r>
        <w:r w:rsidR="00B81C85">
          <w:rPr>
            <w:rStyle w:val="Hipervnculo"/>
            <w:lang w:val="es-CO"/>
          </w:rPr>
          <w:t xml:space="preserve"> </w:t>
        </w:r>
        <w:r w:rsidR="00A734A1" w:rsidRPr="00A734A1">
          <w:rPr>
            <w:rStyle w:val="Hipervnculo"/>
            <w:lang w:val="es-CO"/>
          </w:rPr>
          <w:t>aos</w:t>
        </w:r>
        <w:r w:rsidR="00B81C85">
          <w:rPr>
            <w:rStyle w:val="Hipervnculo"/>
            <w:lang w:val="es-CO"/>
          </w:rPr>
          <w:t xml:space="preserve"> </w:t>
        </w:r>
        <w:r w:rsidR="00A734A1" w:rsidRPr="00A734A1">
          <w:rPr>
            <w:rStyle w:val="Hipervnculo"/>
            <w:lang w:val="es-CO"/>
          </w:rPr>
          <w:t>auditores</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Firmas</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Pequeno</w:t>
        </w:r>
        <w:r w:rsidR="00B81C85">
          <w:rPr>
            <w:rStyle w:val="Hipervnculo"/>
            <w:lang w:val="es-CO"/>
          </w:rPr>
          <w:t xml:space="preserve"> </w:t>
        </w:r>
        <w:r w:rsidR="00A734A1" w:rsidRPr="00A734A1">
          <w:rPr>
            <w:rStyle w:val="Hipervnculo"/>
            <w:lang w:val="es-CO"/>
          </w:rPr>
          <w:t>e</w:t>
        </w:r>
        <w:r w:rsidR="00B81C85">
          <w:rPr>
            <w:rStyle w:val="Hipervnculo"/>
            <w:lang w:val="es-CO"/>
          </w:rPr>
          <w:t xml:space="preserve"> </w:t>
        </w:r>
        <w:r w:rsidR="00A734A1" w:rsidRPr="00A734A1">
          <w:rPr>
            <w:rStyle w:val="Hipervnculo"/>
            <w:lang w:val="es-CO"/>
          </w:rPr>
          <w:t>Médio</w:t>
        </w:r>
        <w:r w:rsidR="00B81C85">
          <w:rPr>
            <w:rStyle w:val="Hipervnculo"/>
            <w:lang w:val="es-CO"/>
          </w:rPr>
          <w:t xml:space="preserve"> </w:t>
        </w:r>
        <w:r w:rsidR="00A734A1" w:rsidRPr="00A734A1">
          <w:rPr>
            <w:rStyle w:val="Hipervnculo"/>
            <w:lang w:val="es-CO"/>
          </w:rPr>
          <w:t>Portes</w:t>
        </w:r>
      </w:hyperlink>
    </w:p>
    <w:p w:rsidR="00A734A1" w:rsidRPr="00A734A1" w:rsidRDefault="00022E62" w:rsidP="00A734A1">
      <w:pPr>
        <w:pStyle w:val="Cuerpovademecum"/>
        <w:rPr>
          <w:lang w:val="es-CO"/>
        </w:rPr>
      </w:pPr>
      <w:hyperlink r:id="rId447" w:history="1">
        <w:r w:rsidR="00A734A1" w:rsidRPr="00A734A1">
          <w:rPr>
            <w:rStyle w:val="Hipervnculo"/>
            <w:lang w:val="es-CO"/>
          </w:rPr>
          <w:t>31/10/2018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IFAC</w:t>
        </w:r>
        <w:r w:rsidR="00B81C85">
          <w:rPr>
            <w:rStyle w:val="Hipervnculo"/>
            <w:lang w:val="es-CO"/>
          </w:rPr>
          <w:t xml:space="preserve"> </w:t>
        </w:r>
        <w:r w:rsidR="00A734A1" w:rsidRPr="00A734A1">
          <w:rPr>
            <w:rStyle w:val="Hipervnculo"/>
            <w:lang w:val="es-CO"/>
          </w:rPr>
          <w:t>divulga</w:t>
        </w:r>
        <w:r w:rsidR="00B81C85">
          <w:rPr>
            <w:rStyle w:val="Hipervnculo"/>
            <w:lang w:val="es-CO"/>
          </w:rPr>
          <w:t xml:space="preserve"> </w:t>
        </w:r>
        <w:r w:rsidR="00A734A1" w:rsidRPr="00A734A1">
          <w:rPr>
            <w:rStyle w:val="Hipervnculo"/>
            <w:lang w:val="es-CO"/>
          </w:rPr>
          <w:t>resultados</w:t>
        </w:r>
        <w:r w:rsidR="00B81C85">
          <w:rPr>
            <w:rStyle w:val="Hipervnculo"/>
            <w:lang w:val="es-CO"/>
          </w:rPr>
          <w:t xml:space="preserve"> </w:t>
        </w:r>
        <w:r w:rsidR="00A734A1" w:rsidRPr="00A734A1">
          <w:rPr>
            <w:rStyle w:val="Hipervnculo"/>
            <w:lang w:val="es-CO"/>
          </w:rPr>
          <w:t>da</w:t>
        </w:r>
        <w:r w:rsidR="00B81C85">
          <w:rPr>
            <w:rStyle w:val="Hipervnculo"/>
            <w:lang w:val="es-CO"/>
          </w:rPr>
          <w:t xml:space="preserve"> </w:t>
        </w:r>
        <w:r w:rsidR="00A734A1" w:rsidRPr="00A734A1">
          <w:rPr>
            <w:rStyle w:val="Hipervnculo"/>
            <w:lang w:val="es-CO"/>
          </w:rPr>
          <w:t>nova</w:t>
        </w:r>
        <w:r w:rsidR="00B81C85">
          <w:rPr>
            <w:rStyle w:val="Hipervnculo"/>
            <w:lang w:val="es-CO"/>
          </w:rPr>
          <w:t xml:space="preserve"> </w:t>
        </w:r>
        <w:r w:rsidR="00A734A1" w:rsidRPr="00A734A1">
          <w:rPr>
            <w:rStyle w:val="Hipervnculo"/>
            <w:lang w:val="es-CO"/>
          </w:rPr>
          <w:t>edição</w:t>
        </w:r>
        <w:r w:rsidR="00B81C85">
          <w:rPr>
            <w:rStyle w:val="Hipervnculo"/>
            <w:lang w:val="es-CO"/>
          </w:rPr>
          <w:t xml:space="preserve"> </w:t>
        </w:r>
        <w:r w:rsidR="00A734A1" w:rsidRPr="00A734A1">
          <w:rPr>
            <w:rStyle w:val="Hipervnculo"/>
            <w:lang w:val="es-CO"/>
          </w:rPr>
          <w:t>da</w:t>
        </w:r>
        <w:r w:rsidR="00B81C85">
          <w:rPr>
            <w:rStyle w:val="Hipervnculo"/>
            <w:lang w:val="es-CO"/>
          </w:rPr>
          <w:t xml:space="preserve"> </w:t>
        </w:r>
        <w:r w:rsidR="00A734A1" w:rsidRPr="00A734A1">
          <w:rPr>
            <w:rStyle w:val="Hipervnculo"/>
            <w:lang w:val="es-CO"/>
          </w:rPr>
          <w:t>pesquisa</w:t>
        </w:r>
        <w:r w:rsidR="00B81C85">
          <w:rPr>
            <w:rStyle w:val="Hipervnculo"/>
            <w:lang w:val="es-CO"/>
          </w:rPr>
          <w:t xml:space="preserve"> </w:t>
        </w:r>
        <w:r w:rsidR="00A734A1" w:rsidRPr="00A734A1">
          <w:rPr>
            <w:rStyle w:val="Hipervnculo"/>
            <w:lang w:val="es-CO"/>
          </w:rPr>
          <w:t>voltada</w:t>
        </w:r>
        <w:r w:rsidR="00B81C85">
          <w:rPr>
            <w:rStyle w:val="Hipervnculo"/>
            <w:lang w:val="es-CO"/>
          </w:rPr>
          <w:t xml:space="preserve"> </w:t>
        </w:r>
        <w:r w:rsidR="00A734A1" w:rsidRPr="00A734A1">
          <w:rPr>
            <w:rStyle w:val="Hipervnculo"/>
            <w:lang w:val="es-CO"/>
          </w:rPr>
          <w:t>às</w:t>
        </w:r>
        <w:r w:rsidR="00B81C85">
          <w:rPr>
            <w:rStyle w:val="Hipervnculo"/>
            <w:lang w:val="es-CO"/>
          </w:rPr>
          <w:t xml:space="preserve"> </w:t>
        </w:r>
        <w:r w:rsidR="00A734A1" w:rsidRPr="00A734A1">
          <w:rPr>
            <w:rStyle w:val="Hipervnculo"/>
            <w:lang w:val="es-CO"/>
          </w:rPr>
          <w:t>FAPMP</w:t>
        </w:r>
      </w:hyperlink>
    </w:p>
    <w:p w:rsidR="00A734A1" w:rsidRPr="00A734A1" w:rsidRDefault="00022E62" w:rsidP="00A734A1">
      <w:pPr>
        <w:pStyle w:val="Cuerpovademecum"/>
        <w:rPr>
          <w:lang w:val="es-CO"/>
        </w:rPr>
      </w:pPr>
      <w:hyperlink r:id="rId448" w:history="1">
        <w:r w:rsidR="00A734A1" w:rsidRPr="00A734A1">
          <w:rPr>
            <w:rStyle w:val="Hipervnculo"/>
            <w:lang w:val="es-CO"/>
          </w:rPr>
          <w:t>30/10/2018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Ibracon</w:t>
        </w:r>
        <w:r w:rsidR="00B81C85">
          <w:rPr>
            <w:rStyle w:val="Hipervnculo"/>
            <w:lang w:val="es-CO"/>
          </w:rPr>
          <w:t xml:space="preserve"> </w:t>
        </w:r>
        <w:r w:rsidR="00A734A1" w:rsidRPr="00A734A1">
          <w:rPr>
            <w:rStyle w:val="Hipervnculo"/>
            <w:lang w:val="es-CO"/>
          </w:rPr>
          <w:t>apoia</w:t>
        </w:r>
        <w:r w:rsidR="00B81C85">
          <w:rPr>
            <w:rStyle w:val="Hipervnculo"/>
            <w:lang w:val="es-CO"/>
          </w:rPr>
          <w:t xml:space="preserve"> </w:t>
        </w:r>
        <w:r w:rsidR="00A734A1" w:rsidRPr="00A734A1">
          <w:rPr>
            <w:rStyle w:val="Hipervnculo"/>
            <w:lang w:val="es-CO"/>
          </w:rPr>
          <w:t>pesquisa</w:t>
        </w:r>
        <w:r w:rsidR="00B81C85">
          <w:rPr>
            <w:rStyle w:val="Hipervnculo"/>
            <w:lang w:val="es-CO"/>
          </w:rPr>
          <w:t xml:space="preserve"> </w:t>
        </w:r>
        <w:r w:rsidR="00A734A1" w:rsidRPr="00A734A1">
          <w:rPr>
            <w:rStyle w:val="Hipervnculo"/>
            <w:lang w:val="es-CO"/>
          </w:rPr>
          <w:t>acadêmica</w:t>
        </w:r>
        <w:r w:rsidR="00B81C85">
          <w:rPr>
            <w:rStyle w:val="Hipervnculo"/>
            <w:lang w:val="es-CO"/>
          </w:rPr>
          <w:t xml:space="preserve"> </w:t>
        </w:r>
        <w:r w:rsidR="00A734A1" w:rsidRPr="00A734A1">
          <w:rPr>
            <w:rStyle w:val="Hipervnculo"/>
            <w:lang w:val="es-CO"/>
          </w:rPr>
          <w:t>sobre</w:t>
        </w:r>
        <w:r w:rsidR="00B81C85">
          <w:rPr>
            <w:rStyle w:val="Hipervnculo"/>
            <w:lang w:val="es-CO"/>
          </w:rPr>
          <w:t xml:space="preserve"> </w:t>
        </w:r>
        <w:r w:rsidR="00A734A1" w:rsidRPr="00A734A1">
          <w:rPr>
            <w:rStyle w:val="Hipervnculo"/>
            <w:lang w:val="es-CO"/>
          </w:rPr>
          <w:t>os</w:t>
        </w:r>
        <w:r w:rsidR="00B81C85">
          <w:rPr>
            <w:rStyle w:val="Hipervnculo"/>
            <w:lang w:val="es-CO"/>
          </w:rPr>
          <w:t xml:space="preserve"> </w:t>
        </w:r>
        <w:r w:rsidR="00A734A1" w:rsidRPr="00A734A1">
          <w:rPr>
            <w:rStyle w:val="Hipervnculo"/>
            <w:lang w:val="es-CO"/>
          </w:rPr>
          <w:t>impactos</w:t>
        </w:r>
        <w:r w:rsidR="00B81C85">
          <w:rPr>
            <w:rStyle w:val="Hipervnculo"/>
            <w:lang w:val="es-CO"/>
          </w:rPr>
          <w:t xml:space="preserve"> </w:t>
        </w:r>
        <w:r w:rsidR="00A734A1" w:rsidRPr="00A734A1">
          <w:rPr>
            <w:rStyle w:val="Hipervnculo"/>
            <w:lang w:val="es-CO"/>
          </w:rPr>
          <w:t>da</w:t>
        </w:r>
        <w:r w:rsidR="00B81C85">
          <w:rPr>
            <w:rStyle w:val="Hipervnculo"/>
            <w:lang w:val="es-CO"/>
          </w:rPr>
          <w:t xml:space="preserve"> </w:t>
        </w:r>
        <w:r w:rsidR="00A734A1" w:rsidRPr="00A734A1">
          <w:rPr>
            <w:rStyle w:val="Hipervnculo"/>
            <w:lang w:val="es-CO"/>
          </w:rPr>
          <w:t>inteligência</w:t>
        </w:r>
        <w:r w:rsidR="00B81C85">
          <w:rPr>
            <w:rStyle w:val="Hipervnculo"/>
            <w:lang w:val="es-CO"/>
          </w:rPr>
          <w:t xml:space="preserve"> </w:t>
        </w:r>
        <w:r w:rsidR="00A734A1" w:rsidRPr="00A734A1">
          <w:rPr>
            <w:rStyle w:val="Hipervnculo"/>
            <w:lang w:val="es-CO"/>
          </w:rPr>
          <w:t>artificial</w:t>
        </w:r>
        <w:r w:rsidR="00B81C85">
          <w:rPr>
            <w:rStyle w:val="Hipervnculo"/>
            <w:lang w:val="es-CO"/>
          </w:rPr>
          <w:t xml:space="preserve"> </w:t>
        </w:r>
        <w:r w:rsidR="00A734A1" w:rsidRPr="00A734A1">
          <w:rPr>
            <w:rStyle w:val="Hipervnculo"/>
            <w:lang w:val="es-CO"/>
          </w:rPr>
          <w:t>na</w:t>
        </w:r>
        <w:r w:rsidR="00B81C85">
          <w:rPr>
            <w:rStyle w:val="Hipervnculo"/>
            <w:lang w:val="es-CO"/>
          </w:rPr>
          <w:t xml:space="preserve"> </w:t>
        </w:r>
        <w:r w:rsidR="00A734A1" w:rsidRPr="00A734A1">
          <w:rPr>
            <w:rStyle w:val="Hipervnculo"/>
            <w:lang w:val="es-CO"/>
          </w:rPr>
          <w:t>atividade</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Auditoria</w:t>
        </w:r>
        <w:r w:rsidR="00B81C85">
          <w:rPr>
            <w:rStyle w:val="Hipervnculo"/>
            <w:lang w:val="es-CO"/>
          </w:rPr>
          <w:t xml:space="preserve"> </w:t>
        </w:r>
        <w:r w:rsidR="00A734A1" w:rsidRPr="00A734A1">
          <w:rPr>
            <w:rStyle w:val="Hipervnculo"/>
            <w:lang w:val="es-CO"/>
          </w:rPr>
          <w:t>Independente</w:t>
        </w:r>
      </w:hyperlink>
    </w:p>
    <w:p w:rsidR="00A734A1" w:rsidRPr="00A734A1" w:rsidRDefault="00022E62" w:rsidP="00A734A1">
      <w:pPr>
        <w:pStyle w:val="Cuerpovademecum"/>
        <w:rPr>
          <w:lang w:val="es-CO"/>
        </w:rPr>
      </w:pPr>
      <w:hyperlink r:id="rId449" w:history="1">
        <w:r w:rsidR="00A734A1" w:rsidRPr="00A734A1">
          <w:rPr>
            <w:rStyle w:val="Hipervnculo"/>
            <w:lang w:val="es-CO"/>
          </w:rPr>
          <w:t>05/10/2018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Profissão</w:t>
        </w:r>
        <w:r w:rsidR="00B81C85">
          <w:rPr>
            <w:rStyle w:val="Hipervnculo"/>
            <w:lang w:val="es-CO"/>
          </w:rPr>
          <w:t xml:space="preserve"> </w:t>
        </w:r>
        <w:r w:rsidR="00A734A1" w:rsidRPr="00A734A1">
          <w:rPr>
            <w:rStyle w:val="Hipervnculo"/>
            <w:lang w:val="es-CO"/>
          </w:rPr>
          <w:t>contábil</w:t>
        </w:r>
        <w:r w:rsidR="00B81C85">
          <w:rPr>
            <w:rStyle w:val="Hipervnculo"/>
            <w:lang w:val="es-CO"/>
          </w:rPr>
          <w:t xml:space="preserve"> </w:t>
        </w:r>
        <w:r w:rsidR="00A734A1" w:rsidRPr="00A734A1">
          <w:rPr>
            <w:rStyle w:val="Hipervnculo"/>
            <w:lang w:val="es-CO"/>
          </w:rPr>
          <w:t>continua</w:t>
        </w:r>
        <w:r w:rsidR="00B81C85">
          <w:rPr>
            <w:rStyle w:val="Hipervnculo"/>
            <w:lang w:val="es-CO"/>
          </w:rPr>
          <w:t xml:space="preserve"> </w:t>
        </w:r>
        <w:r w:rsidR="00A734A1" w:rsidRPr="00A734A1">
          <w:rPr>
            <w:rStyle w:val="Hipervnculo"/>
            <w:lang w:val="es-CO"/>
          </w:rPr>
          <w:t>atraente</w:t>
        </w:r>
        <w:r w:rsidR="00B81C85">
          <w:rPr>
            <w:rStyle w:val="Hipervnculo"/>
            <w:lang w:val="es-CO"/>
          </w:rPr>
          <w:t xml:space="preserve"> </w:t>
        </w:r>
        <w:r w:rsidR="00A734A1" w:rsidRPr="00A734A1">
          <w:rPr>
            <w:rStyle w:val="Hipervnculo"/>
            <w:lang w:val="es-CO"/>
          </w:rPr>
          <w:t>para</w:t>
        </w:r>
        <w:r w:rsidR="00B81C85">
          <w:rPr>
            <w:rStyle w:val="Hipervnculo"/>
            <w:lang w:val="es-CO"/>
          </w:rPr>
          <w:t xml:space="preserve"> </w:t>
        </w:r>
        <w:r w:rsidR="00A734A1" w:rsidRPr="00A734A1">
          <w:rPr>
            <w:rStyle w:val="Hipervnculo"/>
            <w:lang w:val="es-CO"/>
          </w:rPr>
          <w:t>a</w:t>
        </w:r>
        <w:r w:rsidR="00B81C85">
          <w:rPr>
            <w:rStyle w:val="Hipervnculo"/>
            <w:lang w:val="es-CO"/>
          </w:rPr>
          <w:t xml:space="preserve"> </w:t>
        </w:r>
        <w:r w:rsidR="00A734A1" w:rsidRPr="00A734A1">
          <w:rPr>
            <w:rStyle w:val="Hipervnculo"/>
            <w:lang w:val="es-CO"/>
          </w:rPr>
          <w:t>Geração</w:t>
        </w:r>
        <w:r w:rsidR="00B81C85">
          <w:rPr>
            <w:rStyle w:val="Hipervnculo"/>
            <w:lang w:val="es-CO"/>
          </w:rPr>
          <w:t xml:space="preserve"> </w:t>
        </w:r>
        <w:r w:rsidR="00A734A1" w:rsidRPr="00A734A1">
          <w:rPr>
            <w:rStyle w:val="Hipervnculo"/>
            <w:lang w:val="es-CO"/>
          </w:rPr>
          <w:t>Z,</w:t>
        </w:r>
        <w:r w:rsidR="00B81C85">
          <w:rPr>
            <w:rStyle w:val="Hipervnculo"/>
            <w:lang w:val="es-CO"/>
          </w:rPr>
          <w:t xml:space="preserve"> </w:t>
        </w:r>
        <w:r w:rsidR="00A734A1" w:rsidRPr="00A734A1">
          <w:rPr>
            <w:rStyle w:val="Hipervnculo"/>
            <w:lang w:val="es-CO"/>
          </w:rPr>
          <w:t>aponta</w:t>
        </w:r>
        <w:r w:rsidR="00B81C85">
          <w:rPr>
            <w:rStyle w:val="Hipervnculo"/>
            <w:lang w:val="es-CO"/>
          </w:rPr>
          <w:t xml:space="preserve"> </w:t>
        </w:r>
        <w:r w:rsidR="00A734A1" w:rsidRPr="00A734A1">
          <w:rPr>
            <w:rStyle w:val="Hipervnculo"/>
            <w:lang w:val="es-CO"/>
          </w:rPr>
          <w:t>relatório</w:t>
        </w:r>
        <w:r w:rsidR="00B81C85">
          <w:rPr>
            <w:rStyle w:val="Hipervnculo"/>
            <w:lang w:val="es-CO"/>
          </w:rPr>
          <w:t xml:space="preserve"> </w:t>
        </w:r>
        <w:r w:rsidR="00A734A1" w:rsidRPr="00A734A1">
          <w:rPr>
            <w:rStyle w:val="Hipervnculo"/>
            <w:lang w:val="es-CO"/>
          </w:rPr>
          <w:t>divulgado</w:t>
        </w:r>
        <w:r w:rsidR="00B81C85">
          <w:rPr>
            <w:rStyle w:val="Hipervnculo"/>
            <w:lang w:val="es-CO"/>
          </w:rPr>
          <w:t xml:space="preserve"> </w:t>
        </w:r>
        <w:r w:rsidR="00A734A1" w:rsidRPr="00A734A1">
          <w:rPr>
            <w:rStyle w:val="Hipervnculo"/>
            <w:lang w:val="es-CO"/>
          </w:rPr>
          <w:t>pela</w:t>
        </w:r>
        <w:r w:rsidR="00B81C85">
          <w:rPr>
            <w:rStyle w:val="Hipervnculo"/>
            <w:lang w:val="es-CO"/>
          </w:rPr>
          <w:t xml:space="preserve"> </w:t>
        </w:r>
        <w:r w:rsidR="00A734A1" w:rsidRPr="00A734A1">
          <w:rPr>
            <w:rStyle w:val="Hipervnculo"/>
            <w:lang w:val="es-CO"/>
          </w:rPr>
          <w:t>Ifac</w:t>
        </w:r>
      </w:hyperlink>
    </w:p>
    <w:p w:rsidR="00A734A1" w:rsidRPr="00A734A1" w:rsidRDefault="00022E62" w:rsidP="00A734A1">
      <w:pPr>
        <w:pStyle w:val="Cuerpovademecum"/>
        <w:rPr>
          <w:lang w:val="es-CO"/>
        </w:rPr>
      </w:pPr>
      <w:hyperlink r:id="rId450" w:history="1">
        <w:r w:rsidR="00A734A1" w:rsidRPr="00A734A1">
          <w:rPr>
            <w:rStyle w:val="Hipervnculo"/>
            <w:lang w:val="es-CO"/>
          </w:rPr>
          <w:t>27/09/2018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27</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setembro,</w:t>
        </w:r>
        <w:r w:rsidR="00B81C85">
          <w:rPr>
            <w:rStyle w:val="Hipervnculo"/>
            <w:lang w:val="es-CO"/>
          </w:rPr>
          <w:t xml:space="preserve"> </w:t>
        </w:r>
        <w:r w:rsidR="00A734A1" w:rsidRPr="00A734A1">
          <w:rPr>
            <w:rStyle w:val="Hipervnculo"/>
            <w:lang w:val="es-CO"/>
          </w:rPr>
          <w:t>Dia</w:t>
        </w:r>
        <w:r w:rsidR="00B81C85">
          <w:rPr>
            <w:rStyle w:val="Hipervnculo"/>
            <w:lang w:val="es-CO"/>
          </w:rPr>
          <w:t xml:space="preserve"> </w:t>
        </w:r>
        <w:r w:rsidR="00A734A1" w:rsidRPr="00A734A1">
          <w:rPr>
            <w:rStyle w:val="Hipervnculo"/>
            <w:lang w:val="es-CO"/>
          </w:rPr>
          <w:t>do</w:t>
        </w:r>
        <w:r w:rsidR="00B81C85">
          <w:rPr>
            <w:rStyle w:val="Hipervnculo"/>
            <w:lang w:val="es-CO"/>
          </w:rPr>
          <w:t xml:space="preserve"> </w:t>
        </w:r>
        <w:r w:rsidR="00A734A1" w:rsidRPr="00A734A1">
          <w:rPr>
            <w:rStyle w:val="Hipervnculo"/>
            <w:lang w:val="es-CO"/>
          </w:rPr>
          <w:t>Orgulho</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Ser</w:t>
        </w:r>
        <w:r w:rsidR="00B81C85">
          <w:rPr>
            <w:rStyle w:val="Hipervnculo"/>
            <w:lang w:val="es-CO"/>
          </w:rPr>
          <w:t xml:space="preserve"> </w:t>
        </w:r>
        <w:r w:rsidR="00A734A1" w:rsidRPr="00A734A1">
          <w:rPr>
            <w:rStyle w:val="Hipervnculo"/>
            <w:lang w:val="es-CO"/>
          </w:rPr>
          <w:t>Auditor</w:t>
        </w:r>
      </w:hyperlink>
    </w:p>
    <w:p w:rsidR="00A734A1" w:rsidRPr="00A734A1" w:rsidRDefault="00022E62" w:rsidP="00A734A1">
      <w:pPr>
        <w:pStyle w:val="Cuerpovademecum"/>
        <w:rPr>
          <w:lang w:val="es-CO"/>
        </w:rPr>
      </w:pPr>
      <w:hyperlink r:id="rId451" w:history="1">
        <w:r w:rsidR="00A734A1" w:rsidRPr="00A734A1">
          <w:rPr>
            <w:rStyle w:val="Hipervnculo"/>
            <w:lang w:val="es-CO"/>
          </w:rPr>
          <w:t>10/09/2018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Norma</w:t>
        </w:r>
        <w:r w:rsidR="00B81C85">
          <w:rPr>
            <w:rStyle w:val="Hipervnculo"/>
            <w:lang w:val="es-CO"/>
          </w:rPr>
          <w:t xml:space="preserve"> </w:t>
        </w:r>
        <w:r w:rsidR="00A734A1" w:rsidRPr="00A734A1">
          <w:rPr>
            <w:rStyle w:val="Hipervnculo"/>
            <w:lang w:val="es-CO"/>
          </w:rPr>
          <w:t>sobre</w:t>
        </w:r>
        <w:r w:rsidR="00B81C85">
          <w:rPr>
            <w:rStyle w:val="Hipervnculo"/>
            <w:lang w:val="es-CO"/>
          </w:rPr>
          <w:t xml:space="preserve"> </w:t>
        </w:r>
        <w:r w:rsidR="00A734A1" w:rsidRPr="00A734A1">
          <w:rPr>
            <w:rStyle w:val="Hipervnculo"/>
            <w:lang w:val="es-CO"/>
          </w:rPr>
          <w:t>Educação</w:t>
        </w:r>
        <w:r w:rsidR="00B81C85">
          <w:rPr>
            <w:rStyle w:val="Hipervnculo"/>
            <w:lang w:val="es-CO"/>
          </w:rPr>
          <w:t xml:space="preserve"> </w:t>
        </w:r>
        <w:r w:rsidR="00A734A1" w:rsidRPr="00A734A1">
          <w:rPr>
            <w:rStyle w:val="Hipervnculo"/>
            <w:lang w:val="es-CO"/>
          </w:rPr>
          <w:t>Profissional</w:t>
        </w:r>
        <w:r w:rsidR="00B81C85">
          <w:rPr>
            <w:rStyle w:val="Hipervnculo"/>
            <w:lang w:val="es-CO"/>
          </w:rPr>
          <w:t xml:space="preserve"> </w:t>
        </w:r>
        <w:r w:rsidR="00A734A1" w:rsidRPr="00A734A1">
          <w:rPr>
            <w:rStyle w:val="Hipervnculo"/>
            <w:lang w:val="es-CO"/>
          </w:rPr>
          <w:t>Continuada</w:t>
        </w:r>
        <w:r w:rsidR="00B81C85">
          <w:rPr>
            <w:rStyle w:val="Hipervnculo"/>
            <w:lang w:val="es-CO"/>
          </w:rPr>
          <w:t xml:space="preserve"> </w:t>
        </w:r>
        <w:r w:rsidR="00A734A1" w:rsidRPr="00A734A1">
          <w:rPr>
            <w:rStyle w:val="Hipervnculo"/>
            <w:lang w:val="es-CO"/>
          </w:rPr>
          <w:t>passa</w:t>
        </w:r>
        <w:r w:rsidR="00B81C85">
          <w:rPr>
            <w:rStyle w:val="Hipervnculo"/>
            <w:lang w:val="es-CO"/>
          </w:rPr>
          <w:t xml:space="preserve"> </w:t>
        </w:r>
        <w:r w:rsidR="00A734A1" w:rsidRPr="00A734A1">
          <w:rPr>
            <w:rStyle w:val="Hipervnculo"/>
            <w:lang w:val="es-CO"/>
          </w:rPr>
          <w:t>por</w:t>
        </w:r>
        <w:r w:rsidR="00B81C85">
          <w:rPr>
            <w:rStyle w:val="Hipervnculo"/>
            <w:lang w:val="es-CO"/>
          </w:rPr>
          <w:t xml:space="preserve"> </w:t>
        </w:r>
        <w:r w:rsidR="00A734A1" w:rsidRPr="00A734A1">
          <w:rPr>
            <w:rStyle w:val="Hipervnculo"/>
            <w:lang w:val="es-CO"/>
          </w:rPr>
          <w:t>revisão</w:t>
        </w:r>
      </w:hyperlink>
    </w:p>
    <w:p w:rsidR="00A734A1" w:rsidRPr="00A734A1" w:rsidRDefault="00022E62" w:rsidP="00A734A1">
      <w:pPr>
        <w:pStyle w:val="Cuerpovademecum"/>
        <w:rPr>
          <w:lang w:val="es-CO"/>
        </w:rPr>
      </w:pPr>
      <w:hyperlink r:id="rId452" w:history="1">
        <w:r w:rsidR="00A734A1" w:rsidRPr="00A734A1">
          <w:rPr>
            <w:rStyle w:val="Hipervnculo"/>
            <w:lang w:val="es-CO"/>
          </w:rPr>
          <w:t>10/09/2018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Conferência</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Ciências</w:t>
        </w:r>
        <w:r w:rsidR="00B81C85">
          <w:rPr>
            <w:rStyle w:val="Hipervnculo"/>
            <w:lang w:val="es-CO"/>
          </w:rPr>
          <w:t xml:space="preserve"> </w:t>
        </w:r>
        <w:r w:rsidR="00A734A1" w:rsidRPr="00A734A1">
          <w:rPr>
            <w:rStyle w:val="Hipervnculo"/>
            <w:lang w:val="es-CO"/>
          </w:rPr>
          <w:t>Comportamentais</w:t>
        </w:r>
        <w:r w:rsidR="00B81C85">
          <w:rPr>
            <w:rStyle w:val="Hipervnculo"/>
            <w:lang w:val="es-CO"/>
          </w:rPr>
          <w:t xml:space="preserve"> </w:t>
        </w:r>
        <w:r w:rsidR="00A734A1" w:rsidRPr="00A734A1">
          <w:rPr>
            <w:rStyle w:val="Hipervnculo"/>
            <w:lang w:val="es-CO"/>
          </w:rPr>
          <w:t>e</w:t>
        </w:r>
        <w:r w:rsidR="00B81C85">
          <w:rPr>
            <w:rStyle w:val="Hipervnculo"/>
            <w:lang w:val="es-CO"/>
          </w:rPr>
          <w:t xml:space="preserve"> </w:t>
        </w:r>
        <w:r w:rsidR="00A734A1" w:rsidRPr="00A734A1">
          <w:rPr>
            <w:rStyle w:val="Hipervnculo"/>
            <w:lang w:val="es-CO"/>
          </w:rPr>
          <w:t>Educação</w:t>
        </w:r>
        <w:r w:rsidR="00B81C85">
          <w:rPr>
            <w:rStyle w:val="Hipervnculo"/>
            <w:lang w:val="es-CO"/>
          </w:rPr>
          <w:t xml:space="preserve"> </w:t>
        </w:r>
        <w:r w:rsidR="00A734A1" w:rsidRPr="00A734A1">
          <w:rPr>
            <w:rStyle w:val="Hipervnculo"/>
            <w:lang w:val="es-CO"/>
          </w:rPr>
          <w:t>do</w:t>
        </w:r>
        <w:r w:rsidR="00B81C85">
          <w:rPr>
            <w:rStyle w:val="Hipervnculo"/>
            <w:lang w:val="es-CO"/>
          </w:rPr>
          <w:t xml:space="preserve"> </w:t>
        </w:r>
        <w:r w:rsidR="00A734A1" w:rsidRPr="00A734A1">
          <w:rPr>
            <w:rStyle w:val="Hipervnculo"/>
            <w:lang w:val="es-CO"/>
          </w:rPr>
          <w:t>Investidor</w:t>
        </w:r>
      </w:hyperlink>
    </w:p>
    <w:p w:rsidR="00A734A1" w:rsidRPr="00A734A1" w:rsidRDefault="00022E62" w:rsidP="00A734A1">
      <w:pPr>
        <w:pStyle w:val="Cuerpovademecum"/>
        <w:rPr>
          <w:lang w:val="es-CO"/>
        </w:rPr>
      </w:pPr>
      <w:hyperlink r:id="rId453" w:history="1">
        <w:r w:rsidR="00A734A1" w:rsidRPr="00A734A1">
          <w:rPr>
            <w:rStyle w:val="Hipervnculo"/>
            <w:lang w:val="es-CO"/>
          </w:rPr>
          <w:t>31/08/2018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Comunicado</w:t>
        </w:r>
        <w:r w:rsidR="00B81C85">
          <w:rPr>
            <w:rStyle w:val="Hipervnculo"/>
            <w:lang w:val="es-CO"/>
          </w:rPr>
          <w:t xml:space="preserve"> </w:t>
        </w:r>
        <w:r w:rsidR="00A734A1" w:rsidRPr="00A734A1">
          <w:rPr>
            <w:rStyle w:val="Hipervnculo"/>
            <w:lang w:val="es-CO"/>
          </w:rPr>
          <w:t>Técnico</w:t>
        </w:r>
        <w:r w:rsidR="00B81C85">
          <w:rPr>
            <w:rStyle w:val="Hipervnculo"/>
            <w:lang w:val="es-CO"/>
          </w:rPr>
          <w:t xml:space="preserve"> </w:t>
        </w:r>
        <w:r w:rsidR="00A734A1" w:rsidRPr="00A734A1">
          <w:rPr>
            <w:rStyle w:val="Hipervnculo"/>
            <w:lang w:val="es-CO"/>
          </w:rPr>
          <w:t>orienta</w:t>
        </w:r>
        <w:r w:rsidR="00B81C85">
          <w:rPr>
            <w:rStyle w:val="Hipervnculo"/>
            <w:lang w:val="es-CO"/>
          </w:rPr>
          <w:t xml:space="preserve"> </w:t>
        </w:r>
        <w:r w:rsidR="00A734A1" w:rsidRPr="00A734A1">
          <w:rPr>
            <w:rStyle w:val="Hipervnculo"/>
            <w:lang w:val="es-CO"/>
          </w:rPr>
          <w:t>auditores</w:t>
        </w:r>
        <w:r w:rsidR="00B81C85">
          <w:rPr>
            <w:rStyle w:val="Hipervnculo"/>
            <w:lang w:val="es-CO"/>
          </w:rPr>
          <w:t xml:space="preserve"> </w:t>
        </w:r>
        <w:r w:rsidR="00A734A1" w:rsidRPr="00A734A1">
          <w:rPr>
            <w:rStyle w:val="Hipervnculo"/>
            <w:lang w:val="es-CO"/>
          </w:rPr>
          <w:t>independentes</w:t>
        </w:r>
        <w:r w:rsidR="00B81C85">
          <w:rPr>
            <w:rStyle w:val="Hipervnculo"/>
            <w:lang w:val="es-CO"/>
          </w:rPr>
          <w:t xml:space="preserve"> </w:t>
        </w:r>
        <w:r w:rsidR="00A734A1" w:rsidRPr="00A734A1">
          <w:rPr>
            <w:rStyle w:val="Hipervnculo"/>
            <w:lang w:val="es-CO"/>
          </w:rPr>
          <w:t>para</w:t>
        </w:r>
        <w:r w:rsidR="00B81C85">
          <w:rPr>
            <w:rStyle w:val="Hipervnculo"/>
            <w:lang w:val="es-CO"/>
          </w:rPr>
          <w:t xml:space="preserve"> </w:t>
        </w:r>
        <w:r w:rsidR="00A734A1" w:rsidRPr="00A734A1">
          <w:rPr>
            <w:rStyle w:val="Hipervnculo"/>
            <w:lang w:val="es-CO"/>
          </w:rPr>
          <w:t>o</w:t>
        </w:r>
        <w:r w:rsidR="00B81C85">
          <w:rPr>
            <w:rStyle w:val="Hipervnculo"/>
            <w:lang w:val="es-CO"/>
          </w:rPr>
          <w:t xml:space="preserve"> </w:t>
        </w:r>
        <w:r w:rsidR="00A734A1" w:rsidRPr="00A734A1">
          <w:rPr>
            <w:rStyle w:val="Hipervnculo"/>
            <w:lang w:val="es-CO"/>
          </w:rPr>
          <w:t>trabalho</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Asseguração</w:t>
        </w:r>
        <w:r w:rsidR="00B81C85">
          <w:rPr>
            <w:rStyle w:val="Hipervnculo"/>
            <w:lang w:val="es-CO"/>
          </w:rPr>
          <w:t xml:space="preserve"> </w:t>
        </w:r>
        <w:r w:rsidR="00A734A1" w:rsidRPr="00A734A1">
          <w:rPr>
            <w:rStyle w:val="Hipervnculo"/>
            <w:lang w:val="es-CO"/>
          </w:rPr>
          <w:t>Razoável</w:t>
        </w:r>
      </w:hyperlink>
    </w:p>
    <w:p w:rsidR="00A734A1" w:rsidRPr="00A734A1" w:rsidRDefault="00022E62" w:rsidP="00A734A1">
      <w:pPr>
        <w:pStyle w:val="Cuerpovademecum"/>
        <w:rPr>
          <w:lang w:val="es-CO"/>
        </w:rPr>
      </w:pPr>
      <w:hyperlink r:id="rId454" w:history="1">
        <w:r w:rsidR="00A734A1" w:rsidRPr="00A734A1">
          <w:rPr>
            <w:rStyle w:val="Hipervnculo"/>
            <w:lang w:val="es-CO"/>
          </w:rPr>
          <w:t>29/08/2018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Ibracon</w:t>
        </w:r>
        <w:r w:rsidR="00B81C85">
          <w:rPr>
            <w:rStyle w:val="Hipervnculo"/>
            <w:lang w:val="es-CO"/>
          </w:rPr>
          <w:t xml:space="preserve"> </w:t>
        </w:r>
        <w:r w:rsidR="00A734A1" w:rsidRPr="00A734A1">
          <w:rPr>
            <w:rStyle w:val="Hipervnculo"/>
            <w:lang w:val="es-CO"/>
          </w:rPr>
          <w:t>divulga</w:t>
        </w:r>
        <w:r w:rsidR="00B81C85">
          <w:rPr>
            <w:rStyle w:val="Hipervnculo"/>
            <w:lang w:val="es-CO"/>
          </w:rPr>
          <w:t xml:space="preserve"> </w:t>
        </w:r>
        <w:r w:rsidR="00A734A1" w:rsidRPr="00A734A1">
          <w:rPr>
            <w:rStyle w:val="Hipervnculo"/>
            <w:lang w:val="es-CO"/>
          </w:rPr>
          <w:t>segunda</w:t>
        </w:r>
        <w:r w:rsidR="00B81C85">
          <w:rPr>
            <w:rStyle w:val="Hipervnculo"/>
            <w:lang w:val="es-CO"/>
          </w:rPr>
          <w:t xml:space="preserve"> </w:t>
        </w:r>
        <w:r w:rsidR="00A734A1" w:rsidRPr="00A734A1">
          <w:rPr>
            <w:rStyle w:val="Hipervnculo"/>
            <w:lang w:val="es-CO"/>
          </w:rPr>
          <w:t>edição</w:t>
        </w:r>
        <w:r w:rsidR="00B81C85">
          <w:rPr>
            <w:rStyle w:val="Hipervnculo"/>
            <w:lang w:val="es-CO"/>
          </w:rPr>
          <w:t xml:space="preserve"> </w:t>
        </w:r>
        <w:r w:rsidR="00A734A1" w:rsidRPr="00A734A1">
          <w:rPr>
            <w:rStyle w:val="Hipervnculo"/>
            <w:lang w:val="es-CO"/>
          </w:rPr>
          <w:t>do</w:t>
        </w:r>
        <w:r w:rsidR="00B81C85">
          <w:rPr>
            <w:rStyle w:val="Hipervnculo"/>
            <w:lang w:val="es-CO"/>
          </w:rPr>
          <w:t xml:space="preserve"> </w:t>
        </w:r>
        <w:r w:rsidR="00A734A1" w:rsidRPr="00A734A1">
          <w:rPr>
            <w:rStyle w:val="Hipervnculo"/>
            <w:lang w:val="es-CO"/>
          </w:rPr>
          <w:t>estudo</w:t>
        </w:r>
        <w:r w:rsidR="00B81C85">
          <w:rPr>
            <w:rStyle w:val="Hipervnculo"/>
            <w:lang w:val="es-CO"/>
          </w:rPr>
          <w:t xml:space="preserve"> </w:t>
        </w:r>
        <w:r w:rsidR="00A734A1" w:rsidRPr="00A734A1">
          <w:rPr>
            <w:rStyle w:val="Hipervnculo"/>
            <w:lang w:val="es-CO"/>
          </w:rPr>
          <w:t>sobre</w:t>
        </w:r>
        <w:r w:rsidR="00B81C85">
          <w:rPr>
            <w:rStyle w:val="Hipervnculo"/>
            <w:lang w:val="es-CO"/>
          </w:rPr>
          <w:t xml:space="preserve"> </w:t>
        </w:r>
        <w:r w:rsidR="00A734A1" w:rsidRPr="00A734A1">
          <w:rPr>
            <w:rStyle w:val="Hipervnculo"/>
            <w:lang w:val="es-CO"/>
          </w:rPr>
          <w:t>os</w:t>
        </w:r>
        <w:r w:rsidR="00B81C85">
          <w:rPr>
            <w:rStyle w:val="Hipervnculo"/>
            <w:lang w:val="es-CO"/>
          </w:rPr>
          <w:t xml:space="preserve"> </w:t>
        </w:r>
        <w:r w:rsidR="00A734A1" w:rsidRPr="00A734A1">
          <w:rPr>
            <w:rStyle w:val="Hipervnculo"/>
            <w:lang w:val="es-CO"/>
          </w:rPr>
          <w:t>Principais</w:t>
        </w:r>
        <w:r w:rsidR="00B81C85">
          <w:rPr>
            <w:rStyle w:val="Hipervnculo"/>
            <w:lang w:val="es-CO"/>
          </w:rPr>
          <w:t xml:space="preserve"> </w:t>
        </w:r>
        <w:r w:rsidR="00A734A1" w:rsidRPr="00A734A1">
          <w:rPr>
            <w:rStyle w:val="Hipervnculo"/>
            <w:lang w:val="es-CO"/>
          </w:rPr>
          <w:t>Assuntos</w:t>
        </w:r>
        <w:r w:rsidR="00B81C85">
          <w:rPr>
            <w:rStyle w:val="Hipervnculo"/>
            <w:lang w:val="es-CO"/>
          </w:rPr>
          <w:t xml:space="preserve"> </w:t>
        </w:r>
        <w:r w:rsidR="00A734A1" w:rsidRPr="00A734A1">
          <w:rPr>
            <w:rStyle w:val="Hipervnculo"/>
            <w:lang w:val="es-CO"/>
          </w:rPr>
          <w:t>de</w:t>
        </w:r>
        <w:r w:rsidR="00B81C85">
          <w:rPr>
            <w:rStyle w:val="Hipervnculo"/>
            <w:lang w:val="es-CO"/>
          </w:rPr>
          <w:t xml:space="preserve"> </w:t>
        </w:r>
        <w:r w:rsidR="00A734A1" w:rsidRPr="00A734A1">
          <w:rPr>
            <w:rStyle w:val="Hipervnculo"/>
            <w:lang w:val="es-CO"/>
          </w:rPr>
          <w:t>Auditoria</w:t>
        </w:r>
      </w:hyperlink>
    </w:p>
    <w:p w:rsidR="00A734A1" w:rsidRPr="00A734A1" w:rsidRDefault="00022E62" w:rsidP="00A734A1">
      <w:pPr>
        <w:pStyle w:val="Cuerpovademecum"/>
        <w:rPr>
          <w:lang w:val="es-CO"/>
        </w:rPr>
      </w:pPr>
      <w:hyperlink r:id="rId455" w:history="1">
        <w:r w:rsidR="00A734A1" w:rsidRPr="00A734A1">
          <w:rPr>
            <w:rStyle w:val="Hipervnculo"/>
            <w:lang w:val="es-CO"/>
          </w:rPr>
          <w:t>27/08/2018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Publicação</w:t>
        </w:r>
        <w:r w:rsidR="00B81C85">
          <w:rPr>
            <w:rStyle w:val="Hipervnculo"/>
            <w:lang w:val="es-CO"/>
          </w:rPr>
          <w:t xml:space="preserve"> </w:t>
        </w:r>
        <w:r w:rsidR="00A734A1" w:rsidRPr="00A734A1">
          <w:rPr>
            <w:rStyle w:val="Hipervnculo"/>
            <w:lang w:val="es-CO"/>
          </w:rPr>
          <w:t>das</w:t>
        </w:r>
        <w:r w:rsidR="00B81C85">
          <w:rPr>
            <w:rStyle w:val="Hipervnculo"/>
            <w:lang w:val="es-CO"/>
          </w:rPr>
          <w:t xml:space="preserve"> </w:t>
        </w:r>
        <w:r w:rsidR="00A734A1" w:rsidRPr="00A734A1">
          <w:rPr>
            <w:rStyle w:val="Hipervnculo"/>
            <w:lang w:val="es-CO"/>
          </w:rPr>
          <w:t>revisões</w:t>
        </w:r>
        <w:r w:rsidR="00B81C85">
          <w:rPr>
            <w:rStyle w:val="Hipervnculo"/>
            <w:lang w:val="es-CO"/>
          </w:rPr>
          <w:t xml:space="preserve"> </w:t>
        </w:r>
        <w:r w:rsidR="00A734A1" w:rsidRPr="00A734A1">
          <w:rPr>
            <w:rStyle w:val="Hipervnculo"/>
            <w:lang w:val="es-CO"/>
          </w:rPr>
          <w:t>das</w:t>
        </w:r>
        <w:r w:rsidR="00B81C85">
          <w:rPr>
            <w:rStyle w:val="Hipervnculo"/>
            <w:lang w:val="es-CO"/>
          </w:rPr>
          <w:t xml:space="preserve"> </w:t>
        </w:r>
        <w:r w:rsidR="00A734A1" w:rsidRPr="00A734A1">
          <w:rPr>
            <w:rStyle w:val="Hipervnculo"/>
            <w:lang w:val="es-CO"/>
          </w:rPr>
          <w:t>NBCs</w:t>
        </w:r>
        <w:r w:rsidR="00B81C85">
          <w:rPr>
            <w:rStyle w:val="Hipervnculo"/>
            <w:lang w:val="es-CO"/>
          </w:rPr>
          <w:t xml:space="preserve"> </w:t>
        </w:r>
        <w:r w:rsidR="00A734A1" w:rsidRPr="00A734A1">
          <w:rPr>
            <w:rStyle w:val="Hipervnculo"/>
            <w:lang w:val="es-CO"/>
          </w:rPr>
          <w:t>serão</w:t>
        </w:r>
        <w:r w:rsidR="00B81C85">
          <w:rPr>
            <w:rStyle w:val="Hipervnculo"/>
            <w:lang w:val="es-CO"/>
          </w:rPr>
          <w:t xml:space="preserve"> </w:t>
        </w:r>
        <w:r w:rsidR="00A734A1" w:rsidRPr="00A734A1">
          <w:rPr>
            <w:rStyle w:val="Hipervnculo"/>
            <w:lang w:val="es-CO"/>
          </w:rPr>
          <w:t>simplificadas</w:t>
        </w:r>
      </w:hyperlink>
    </w:p>
    <w:p w:rsidR="00A734A1" w:rsidRPr="00A734A1" w:rsidRDefault="00022E62" w:rsidP="00A734A1">
      <w:pPr>
        <w:pStyle w:val="Cuerpovademecum"/>
        <w:rPr>
          <w:lang w:val="es-CO"/>
        </w:rPr>
      </w:pPr>
      <w:hyperlink r:id="rId456" w:history="1">
        <w:r w:rsidR="00A734A1" w:rsidRPr="00A734A1">
          <w:rPr>
            <w:rStyle w:val="Hipervnculo"/>
            <w:lang w:val="es-CO"/>
          </w:rPr>
          <w:t>20/08/2018</w:t>
        </w:r>
        <w:r w:rsidR="00B81C85">
          <w:rPr>
            <w:rStyle w:val="Hipervnculo"/>
            <w:lang w:val="es-CO"/>
          </w:rPr>
          <w:t xml:space="preserve"> </w:t>
        </w:r>
        <w:r w:rsidR="00A734A1" w:rsidRPr="00A734A1">
          <w:rPr>
            <w:rStyle w:val="Hipervnculo"/>
            <w:lang w:val="es-CO"/>
          </w:rPr>
          <w:t>-</w:t>
        </w:r>
        <w:r w:rsidR="00B81C85">
          <w:rPr>
            <w:rStyle w:val="Hipervnculo"/>
            <w:lang w:val="es-CO"/>
          </w:rPr>
          <w:t xml:space="preserve"> </w:t>
        </w:r>
        <w:r w:rsidR="00A734A1" w:rsidRPr="00A734A1">
          <w:rPr>
            <w:rStyle w:val="Hipervnculo"/>
            <w:lang w:val="es-CO"/>
          </w:rPr>
          <w:t>Ibracon</w:t>
        </w:r>
        <w:r w:rsidR="00B81C85">
          <w:rPr>
            <w:rStyle w:val="Hipervnculo"/>
            <w:lang w:val="es-CO"/>
          </w:rPr>
          <w:t xml:space="preserve"> </w:t>
        </w:r>
        <w:r w:rsidR="00A734A1" w:rsidRPr="00A734A1">
          <w:rPr>
            <w:rStyle w:val="Hipervnculo"/>
            <w:lang w:val="es-CO"/>
          </w:rPr>
          <w:t>envia</w:t>
        </w:r>
        <w:r w:rsidR="00B81C85">
          <w:rPr>
            <w:rStyle w:val="Hipervnculo"/>
            <w:lang w:val="es-CO"/>
          </w:rPr>
          <w:t xml:space="preserve"> </w:t>
        </w:r>
        <w:r w:rsidR="00A734A1" w:rsidRPr="00A734A1">
          <w:rPr>
            <w:rStyle w:val="Hipervnculo"/>
            <w:lang w:val="es-CO"/>
          </w:rPr>
          <w:t>comentários</w:t>
        </w:r>
        <w:r w:rsidR="00B81C85">
          <w:rPr>
            <w:rStyle w:val="Hipervnculo"/>
            <w:lang w:val="es-CO"/>
          </w:rPr>
          <w:t xml:space="preserve"> </w:t>
        </w:r>
        <w:r w:rsidR="00A734A1" w:rsidRPr="00A734A1">
          <w:rPr>
            <w:rStyle w:val="Hipervnculo"/>
            <w:lang w:val="es-CO"/>
          </w:rPr>
          <w:t>para</w:t>
        </w:r>
        <w:r w:rsidR="00B81C85">
          <w:rPr>
            <w:rStyle w:val="Hipervnculo"/>
            <w:lang w:val="es-CO"/>
          </w:rPr>
          <w:t xml:space="preserve"> </w:t>
        </w:r>
        <w:r w:rsidR="00A734A1" w:rsidRPr="00A734A1">
          <w:rPr>
            <w:rStyle w:val="Hipervnculo"/>
            <w:lang w:val="es-CO"/>
          </w:rPr>
          <w:t>o</w:t>
        </w:r>
        <w:r w:rsidR="00B81C85">
          <w:rPr>
            <w:rStyle w:val="Hipervnculo"/>
            <w:lang w:val="es-CO"/>
          </w:rPr>
          <w:t xml:space="preserve"> </w:t>
        </w:r>
        <w:r w:rsidR="00A734A1" w:rsidRPr="00A734A1">
          <w:rPr>
            <w:rStyle w:val="Hipervnculo"/>
            <w:lang w:val="es-CO"/>
          </w:rPr>
          <w:t>IESBA</w:t>
        </w:r>
      </w:hyperlink>
    </w:p>
    <w:p w:rsidR="00EB782C" w:rsidRPr="002209DD" w:rsidRDefault="00022E62" w:rsidP="00EB782C">
      <w:pPr>
        <w:pStyle w:val="Cuerpovademecum"/>
        <w:rPr>
          <w:lang w:val="es-CO"/>
        </w:rPr>
      </w:pPr>
      <w:hyperlink r:id="rId457" w:history="1">
        <w:r w:rsidR="00EB782C" w:rsidRPr="002209DD">
          <w:rPr>
            <w:rStyle w:val="Hipervnculo"/>
            <w:lang w:val="es-CO"/>
          </w:rPr>
          <w:t>13/07/2018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Lançada</w:t>
        </w:r>
        <w:r w:rsidR="00B81C85">
          <w:rPr>
            <w:rStyle w:val="Hipervnculo"/>
            <w:lang w:val="es-CO"/>
          </w:rPr>
          <w:t xml:space="preserve"> </w:t>
        </w:r>
        <w:r w:rsidR="00EB782C" w:rsidRPr="002209DD">
          <w:rPr>
            <w:rStyle w:val="Hipervnculo"/>
            <w:lang w:val="es-CO"/>
          </w:rPr>
          <w:t>audiência</w:t>
        </w:r>
        <w:r w:rsidR="00B81C85">
          <w:rPr>
            <w:rStyle w:val="Hipervnculo"/>
            <w:lang w:val="es-CO"/>
          </w:rPr>
          <w:t xml:space="preserve"> </w:t>
        </w:r>
        <w:r w:rsidR="00EB782C" w:rsidRPr="002209DD">
          <w:rPr>
            <w:rStyle w:val="Hipervnculo"/>
            <w:lang w:val="es-CO"/>
          </w:rPr>
          <w:t>pública</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normas</w:t>
        </w:r>
        <w:r w:rsidR="00B81C85">
          <w:rPr>
            <w:rStyle w:val="Hipervnculo"/>
            <w:lang w:val="es-CO"/>
          </w:rPr>
          <w:t xml:space="preserve"> </w:t>
        </w:r>
        <w:r w:rsidR="00EB782C" w:rsidRPr="002209DD">
          <w:rPr>
            <w:rStyle w:val="Hipervnculo"/>
            <w:lang w:val="es-CO"/>
          </w:rPr>
          <w:t>contábeis</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auditoria</w:t>
        </w:r>
      </w:hyperlink>
    </w:p>
    <w:p w:rsidR="00EB782C" w:rsidRPr="002209DD" w:rsidRDefault="00022E62" w:rsidP="00EB782C">
      <w:pPr>
        <w:pStyle w:val="Cuerpovademecum"/>
        <w:rPr>
          <w:lang w:val="es-CO"/>
        </w:rPr>
      </w:pPr>
      <w:hyperlink r:id="rId458" w:history="1">
        <w:r w:rsidR="00EB782C" w:rsidRPr="002209DD">
          <w:rPr>
            <w:rStyle w:val="Hipervnculo"/>
            <w:lang w:val="es-CO"/>
          </w:rPr>
          <w:t>10/07/2018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envia</w:t>
        </w:r>
        <w:r w:rsidR="00B81C85">
          <w:rPr>
            <w:rStyle w:val="Hipervnculo"/>
            <w:lang w:val="es-CO"/>
          </w:rPr>
          <w:t xml:space="preserve"> </w:t>
        </w:r>
        <w:r w:rsidR="00EB782C" w:rsidRPr="002209DD">
          <w:rPr>
            <w:rStyle w:val="Hipervnculo"/>
            <w:lang w:val="es-CO"/>
          </w:rPr>
          <w:t>comentários</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o</w:t>
        </w:r>
        <w:r w:rsidR="00B81C85">
          <w:rPr>
            <w:rStyle w:val="Hipervnculo"/>
            <w:lang w:val="es-CO"/>
          </w:rPr>
          <w:t xml:space="preserve"> </w:t>
        </w:r>
        <w:r w:rsidR="00EB782C" w:rsidRPr="002209DD">
          <w:rPr>
            <w:rStyle w:val="Hipervnculo"/>
            <w:lang w:val="es-CO"/>
          </w:rPr>
          <w:t>CADE</w:t>
        </w:r>
      </w:hyperlink>
    </w:p>
    <w:p w:rsidR="00EB782C" w:rsidRPr="002209DD" w:rsidRDefault="00022E62" w:rsidP="00EB782C">
      <w:pPr>
        <w:pStyle w:val="Cuerpovademecum"/>
        <w:rPr>
          <w:lang w:val="es-CO"/>
        </w:rPr>
      </w:pPr>
      <w:hyperlink r:id="rId459" w:history="1">
        <w:r w:rsidR="00EB782C" w:rsidRPr="002209DD">
          <w:rPr>
            <w:rStyle w:val="Hipervnculo"/>
            <w:lang w:val="es-CO"/>
          </w:rPr>
          <w:t>10/07/2018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CFC</w:t>
        </w:r>
        <w:r w:rsidR="00B81C85">
          <w:rPr>
            <w:rStyle w:val="Hipervnculo"/>
            <w:lang w:val="es-CO"/>
          </w:rPr>
          <w:t xml:space="preserve"> </w:t>
        </w:r>
        <w:r w:rsidR="00EB782C" w:rsidRPr="002209DD">
          <w:rPr>
            <w:rStyle w:val="Hipervnculo"/>
            <w:lang w:val="es-CO"/>
          </w:rPr>
          <w:t>coloca</w:t>
        </w:r>
        <w:r w:rsidR="00B81C85">
          <w:rPr>
            <w:rStyle w:val="Hipervnculo"/>
            <w:lang w:val="es-CO"/>
          </w:rPr>
          <w:t xml:space="preserve"> </w:t>
        </w:r>
        <w:r w:rsidR="00EB782C" w:rsidRPr="002209DD">
          <w:rPr>
            <w:rStyle w:val="Hipervnculo"/>
            <w:lang w:val="es-CO"/>
          </w:rPr>
          <w:t>em</w:t>
        </w:r>
        <w:r w:rsidR="00B81C85">
          <w:rPr>
            <w:rStyle w:val="Hipervnculo"/>
            <w:lang w:val="es-CO"/>
          </w:rPr>
          <w:t xml:space="preserve"> </w:t>
        </w:r>
        <w:r w:rsidR="00EB782C" w:rsidRPr="002209DD">
          <w:rPr>
            <w:rStyle w:val="Hipervnculo"/>
            <w:lang w:val="es-CO"/>
          </w:rPr>
          <w:t>audiência</w:t>
        </w:r>
        <w:r w:rsidR="00B81C85">
          <w:rPr>
            <w:rStyle w:val="Hipervnculo"/>
            <w:lang w:val="es-CO"/>
          </w:rPr>
          <w:t xml:space="preserve"> </w:t>
        </w:r>
        <w:r w:rsidR="00EB782C" w:rsidRPr="002209DD">
          <w:rPr>
            <w:rStyle w:val="Hipervnculo"/>
            <w:lang w:val="es-CO"/>
          </w:rPr>
          <w:t>pública</w:t>
        </w:r>
        <w:r w:rsidR="00B81C85">
          <w:rPr>
            <w:rStyle w:val="Hipervnculo"/>
            <w:lang w:val="es-CO"/>
          </w:rPr>
          <w:t xml:space="preserve"> </w:t>
        </w:r>
        <w:r w:rsidR="00EB782C" w:rsidRPr="002209DD">
          <w:rPr>
            <w:rStyle w:val="Hipervnculo"/>
            <w:lang w:val="es-CO"/>
          </w:rPr>
          <w:t>normas</w:t>
        </w:r>
        <w:r w:rsidR="00B81C85">
          <w:rPr>
            <w:rStyle w:val="Hipervnculo"/>
            <w:lang w:val="es-CO"/>
          </w:rPr>
          <w:t xml:space="preserve"> </w:t>
        </w:r>
        <w:r w:rsidR="00EB782C" w:rsidRPr="002209DD">
          <w:rPr>
            <w:rStyle w:val="Hipervnculo"/>
            <w:lang w:val="es-CO"/>
          </w:rPr>
          <w:t>aplicadas</w:t>
        </w:r>
        <w:r w:rsidR="00B81C85">
          <w:rPr>
            <w:rStyle w:val="Hipervnculo"/>
            <w:lang w:val="es-CO"/>
          </w:rPr>
          <w:t xml:space="preserve"> </w:t>
        </w:r>
        <w:r w:rsidR="00EB782C" w:rsidRPr="002209DD">
          <w:rPr>
            <w:rStyle w:val="Hipervnculo"/>
            <w:lang w:val="es-CO"/>
          </w:rPr>
          <w:t>ao</w:t>
        </w:r>
        <w:r w:rsidR="00B81C85">
          <w:rPr>
            <w:rStyle w:val="Hipervnculo"/>
            <w:lang w:val="es-CO"/>
          </w:rPr>
          <w:t xml:space="preserve"> </w:t>
        </w:r>
        <w:r w:rsidR="00EB782C" w:rsidRPr="002209DD">
          <w:rPr>
            <w:rStyle w:val="Hipervnculo"/>
            <w:lang w:val="es-CO"/>
          </w:rPr>
          <w:t>Setor</w:t>
        </w:r>
        <w:r w:rsidR="00B81C85">
          <w:rPr>
            <w:rStyle w:val="Hipervnculo"/>
            <w:lang w:val="es-CO"/>
          </w:rPr>
          <w:t xml:space="preserve"> </w:t>
        </w:r>
        <w:r w:rsidR="00EB782C" w:rsidRPr="002209DD">
          <w:rPr>
            <w:rStyle w:val="Hipervnculo"/>
            <w:lang w:val="es-CO"/>
          </w:rPr>
          <w:t>Público</w:t>
        </w:r>
      </w:hyperlink>
    </w:p>
    <w:p w:rsidR="00EB782C" w:rsidRPr="002209DD" w:rsidRDefault="00022E62" w:rsidP="00EB782C">
      <w:pPr>
        <w:pStyle w:val="Cuerpovademecum"/>
        <w:rPr>
          <w:lang w:val="es-CO"/>
        </w:rPr>
      </w:pPr>
      <w:hyperlink r:id="rId460" w:history="1">
        <w:r w:rsidR="00EB782C" w:rsidRPr="002209DD">
          <w:rPr>
            <w:rStyle w:val="Hipervnculo"/>
            <w:lang w:val="es-CO"/>
          </w:rPr>
          <w:t>04/07/2018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Confira</w:t>
        </w:r>
        <w:r w:rsidR="00B81C85">
          <w:rPr>
            <w:rStyle w:val="Hipervnculo"/>
            <w:lang w:val="es-CO"/>
          </w:rPr>
          <w:t xml:space="preserve"> </w:t>
        </w:r>
        <w:r w:rsidR="00EB782C" w:rsidRPr="002209DD">
          <w:rPr>
            <w:rStyle w:val="Hipervnculo"/>
            <w:lang w:val="es-CO"/>
          </w:rPr>
          <w:t>os</w:t>
        </w:r>
        <w:r w:rsidR="00B81C85">
          <w:rPr>
            <w:rStyle w:val="Hipervnculo"/>
            <w:lang w:val="es-CO"/>
          </w:rPr>
          <w:t xml:space="preserve"> </w:t>
        </w:r>
        <w:r w:rsidR="00EB782C" w:rsidRPr="002209DD">
          <w:rPr>
            <w:rStyle w:val="Hipervnculo"/>
            <w:lang w:val="es-CO"/>
          </w:rPr>
          <w:t>vídeos</w:t>
        </w:r>
        <w:r w:rsidR="00B81C85">
          <w:rPr>
            <w:rStyle w:val="Hipervnculo"/>
            <w:lang w:val="es-CO"/>
          </w:rPr>
          <w:t xml:space="preserve"> </w:t>
        </w:r>
        <w:r w:rsidR="00EB782C" w:rsidRPr="002209DD">
          <w:rPr>
            <w:rStyle w:val="Hipervnculo"/>
            <w:lang w:val="es-CO"/>
          </w:rPr>
          <w:t>das</w:t>
        </w:r>
        <w:r w:rsidR="00B81C85">
          <w:rPr>
            <w:rStyle w:val="Hipervnculo"/>
            <w:lang w:val="es-CO"/>
          </w:rPr>
          <w:t xml:space="preserve"> </w:t>
        </w:r>
        <w:r w:rsidR="00EB782C" w:rsidRPr="002209DD">
          <w:rPr>
            <w:rStyle w:val="Hipervnculo"/>
            <w:lang w:val="es-CO"/>
          </w:rPr>
          <w:t>apresentações</w:t>
        </w:r>
        <w:r w:rsidR="00B81C85">
          <w:rPr>
            <w:rStyle w:val="Hipervnculo"/>
            <w:lang w:val="es-CO"/>
          </w:rPr>
          <w:t xml:space="preserve"> </w:t>
        </w:r>
        <w:r w:rsidR="00EB782C" w:rsidRPr="002209DD">
          <w:rPr>
            <w:rStyle w:val="Hipervnculo"/>
            <w:lang w:val="es-CO"/>
          </w:rPr>
          <w:t>realizadas</w:t>
        </w:r>
        <w:r w:rsidR="00B81C85">
          <w:rPr>
            <w:rStyle w:val="Hipervnculo"/>
            <w:lang w:val="es-CO"/>
          </w:rPr>
          <w:t xml:space="preserve"> </w:t>
        </w:r>
        <w:r w:rsidR="00EB782C" w:rsidRPr="002209DD">
          <w:rPr>
            <w:rStyle w:val="Hipervnculo"/>
            <w:lang w:val="es-CO"/>
          </w:rPr>
          <w:t>na</w:t>
        </w:r>
        <w:r w:rsidR="00B81C85">
          <w:rPr>
            <w:rStyle w:val="Hipervnculo"/>
            <w:lang w:val="es-CO"/>
          </w:rPr>
          <w:t xml:space="preserve"> </w:t>
        </w:r>
        <w:r w:rsidR="00EB782C" w:rsidRPr="002209DD">
          <w:rPr>
            <w:rStyle w:val="Hipervnculo"/>
            <w:lang w:val="es-CO"/>
          </w:rPr>
          <w:t>8ª</w:t>
        </w:r>
        <w:r w:rsidR="00B81C85">
          <w:rPr>
            <w:rStyle w:val="Hipervnculo"/>
            <w:lang w:val="es-CO"/>
          </w:rPr>
          <w:t xml:space="preserve"> </w:t>
        </w:r>
        <w:r w:rsidR="00EB782C" w:rsidRPr="002209DD">
          <w:rPr>
            <w:rStyle w:val="Hipervnculo"/>
            <w:lang w:val="es-CO"/>
          </w:rPr>
          <w:t>Conferência</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já</w:t>
        </w:r>
        <w:r w:rsidR="00B81C85">
          <w:rPr>
            <w:rStyle w:val="Hipervnculo"/>
            <w:lang w:val="es-CO"/>
          </w:rPr>
          <w:t xml:space="preserve"> </w:t>
        </w:r>
        <w:r w:rsidR="00EB782C" w:rsidRPr="002209DD">
          <w:rPr>
            <w:rStyle w:val="Hipervnculo"/>
            <w:lang w:val="es-CO"/>
          </w:rPr>
          <w:t>disponíveis</w:t>
        </w:r>
      </w:hyperlink>
    </w:p>
    <w:p w:rsidR="00EB782C" w:rsidRPr="002209DD" w:rsidRDefault="00022E62" w:rsidP="00EB782C">
      <w:pPr>
        <w:pStyle w:val="Cuerpovademecum"/>
        <w:rPr>
          <w:lang w:val="es-CO"/>
        </w:rPr>
      </w:pPr>
      <w:hyperlink r:id="rId461" w:history="1">
        <w:r w:rsidR="00EB782C" w:rsidRPr="002209DD">
          <w:rPr>
            <w:rStyle w:val="Hipervnculo"/>
            <w:lang w:val="es-CO"/>
          </w:rPr>
          <w:t>29/06/2018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CFC</w:t>
        </w:r>
        <w:r w:rsidR="00B81C85">
          <w:rPr>
            <w:rStyle w:val="Hipervnculo"/>
            <w:lang w:val="es-CO"/>
          </w:rPr>
          <w:t xml:space="preserve"> </w:t>
        </w:r>
        <w:r w:rsidR="00EB782C" w:rsidRPr="002209DD">
          <w:rPr>
            <w:rStyle w:val="Hipervnculo"/>
            <w:lang w:val="es-CO"/>
          </w:rPr>
          <w:t>publica</w:t>
        </w:r>
        <w:r w:rsidR="00B81C85">
          <w:rPr>
            <w:rStyle w:val="Hipervnculo"/>
            <w:lang w:val="es-CO"/>
          </w:rPr>
          <w:t xml:space="preserve"> </w:t>
        </w:r>
        <w:r w:rsidR="00EB782C" w:rsidRPr="002209DD">
          <w:rPr>
            <w:rStyle w:val="Hipervnculo"/>
            <w:lang w:val="es-CO"/>
          </w:rPr>
          <w:t>revisão</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Comunicado</w:t>
        </w:r>
        <w:r w:rsidR="00B81C85">
          <w:rPr>
            <w:rStyle w:val="Hipervnculo"/>
            <w:lang w:val="es-CO"/>
          </w:rPr>
          <w:t xml:space="preserve"> </w:t>
        </w:r>
        <w:r w:rsidR="00EB782C" w:rsidRPr="002209DD">
          <w:rPr>
            <w:rStyle w:val="Hipervnculo"/>
            <w:lang w:val="es-CO"/>
          </w:rPr>
          <w:t>CTA</w:t>
        </w:r>
        <w:r w:rsidR="00B81C85">
          <w:rPr>
            <w:rStyle w:val="Hipervnculo"/>
            <w:lang w:val="es-CO"/>
          </w:rPr>
          <w:t xml:space="preserve"> </w:t>
        </w:r>
        <w:r w:rsidR="00EB782C" w:rsidRPr="002209DD">
          <w:rPr>
            <w:rStyle w:val="Hipervnculo"/>
            <w:lang w:val="es-CO"/>
          </w:rPr>
          <w:t>12</w:t>
        </w:r>
      </w:hyperlink>
    </w:p>
    <w:p w:rsidR="00EB782C" w:rsidRPr="002209DD" w:rsidRDefault="00022E62" w:rsidP="00EB782C">
      <w:pPr>
        <w:pStyle w:val="Cuerpovademecum"/>
        <w:rPr>
          <w:lang w:val="es-CO"/>
        </w:rPr>
      </w:pPr>
      <w:hyperlink r:id="rId462" w:history="1">
        <w:r w:rsidR="00EB782C" w:rsidRPr="002209DD">
          <w:rPr>
            <w:rStyle w:val="Hipervnculo"/>
            <w:lang w:val="es-CO"/>
          </w:rPr>
          <w:t>27/06/2018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CFC</w:t>
        </w:r>
        <w:r w:rsidR="00B81C85">
          <w:rPr>
            <w:rStyle w:val="Hipervnculo"/>
            <w:lang w:val="es-CO"/>
          </w:rPr>
          <w:t xml:space="preserve"> </w:t>
        </w:r>
        <w:r w:rsidR="00EB782C" w:rsidRPr="002209DD">
          <w:rPr>
            <w:rStyle w:val="Hipervnculo"/>
            <w:lang w:val="es-CO"/>
          </w:rPr>
          <w:t>coloca</w:t>
        </w:r>
        <w:r w:rsidR="00B81C85">
          <w:rPr>
            <w:rStyle w:val="Hipervnculo"/>
            <w:lang w:val="es-CO"/>
          </w:rPr>
          <w:t xml:space="preserve"> </w:t>
        </w:r>
        <w:r w:rsidR="00EB782C" w:rsidRPr="002209DD">
          <w:rPr>
            <w:rStyle w:val="Hipervnculo"/>
            <w:lang w:val="es-CO"/>
          </w:rPr>
          <w:t>em</w:t>
        </w:r>
        <w:r w:rsidR="00B81C85">
          <w:rPr>
            <w:rStyle w:val="Hipervnculo"/>
            <w:lang w:val="es-CO"/>
          </w:rPr>
          <w:t xml:space="preserve"> </w:t>
        </w:r>
        <w:r w:rsidR="00EB782C" w:rsidRPr="002209DD">
          <w:rPr>
            <w:rStyle w:val="Hipervnculo"/>
            <w:lang w:val="es-CO"/>
          </w:rPr>
          <w:t>audiência</w:t>
        </w:r>
        <w:r w:rsidR="00B81C85">
          <w:rPr>
            <w:rStyle w:val="Hipervnculo"/>
            <w:lang w:val="es-CO"/>
          </w:rPr>
          <w:t xml:space="preserve"> </w:t>
        </w:r>
        <w:r w:rsidR="00EB782C" w:rsidRPr="002209DD">
          <w:rPr>
            <w:rStyle w:val="Hipervnculo"/>
            <w:lang w:val="es-CO"/>
          </w:rPr>
          <w:t>pública</w:t>
        </w:r>
        <w:r w:rsidR="00B81C85">
          <w:rPr>
            <w:rStyle w:val="Hipervnculo"/>
            <w:lang w:val="es-CO"/>
          </w:rPr>
          <w:t xml:space="preserve"> </w:t>
        </w:r>
        <w:r w:rsidR="00EB782C" w:rsidRPr="002209DD">
          <w:rPr>
            <w:rStyle w:val="Hipervnculo"/>
            <w:lang w:val="es-CO"/>
          </w:rPr>
          <w:t>normas</w:t>
        </w:r>
        <w:r w:rsidR="00B81C85">
          <w:rPr>
            <w:rStyle w:val="Hipervnculo"/>
            <w:lang w:val="es-CO"/>
          </w:rPr>
          <w:t xml:space="preserve"> </w:t>
        </w:r>
        <w:r w:rsidR="00EB782C" w:rsidRPr="002209DD">
          <w:rPr>
            <w:rStyle w:val="Hipervnculo"/>
            <w:lang w:val="es-CO"/>
          </w:rPr>
          <w:t>aplicadas</w:t>
        </w:r>
        <w:r w:rsidR="00B81C85">
          <w:rPr>
            <w:rStyle w:val="Hipervnculo"/>
            <w:lang w:val="es-CO"/>
          </w:rPr>
          <w:t xml:space="preserve"> </w:t>
        </w:r>
        <w:r w:rsidR="00EB782C" w:rsidRPr="002209DD">
          <w:rPr>
            <w:rStyle w:val="Hipervnculo"/>
            <w:lang w:val="es-CO"/>
          </w:rPr>
          <w:t>ao</w:t>
        </w:r>
        <w:r w:rsidR="00B81C85">
          <w:rPr>
            <w:rStyle w:val="Hipervnculo"/>
            <w:lang w:val="es-CO"/>
          </w:rPr>
          <w:t xml:space="preserve"> </w:t>
        </w:r>
        <w:r w:rsidR="00EB782C" w:rsidRPr="002209DD">
          <w:rPr>
            <w:rStyle w:val="Hipervnculo"/>
            <w:lang w:val="es-CO"/>
          </w:rPr>
          <w:t>Setor</w:t>
        </w:r>
        <w:r w:rsidR="00B81C85">
          <w:rPr>
            <w:rStyle w:val="Hipervnculo"/>
            <w:lang w:val="es-CO"/>
          </w:rPr>
          <w:t xml:space="preserve"> </w:t>
        </w:r>
        <w:r w:rsidR="00EB782C" w:rsidRPr="002209DD">
          <w:rPr>
            <w:rStyle w:val="Hipervnculo"/>
            <w:lang w:val="es-CO"/>
          </w:rPr>
          <w:t>Público</w:t>
        </w:r>
      </w:hyperlink>
    </w:p>
    <w:p w:rsidR="00EB782C" w:rsidRPr="002209DD" w:rsidRDefault="00022E62" w:rsidP="00EB782C">
      <w:pPr>
        <w:pStyle w:val="Cuerpovademecum"/>
        <w:rPr>
          <w:lang w:val="es-CO"/>
        </w:rPr>
      </w:pPr>
      <w:hyperlink r:id="rId463" w:history="1">
        <w:r w:rsidR="00EB782C" w:rsidRPr="002209DD">
          <w:rPr>
            <w:rStyle w:val="Hipervnculo"/>
            <w:lang w:val="es-CO"/>
          </w:rPr>
          <w:t>26/06/2018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divulga</w:t>
        </w:r>
        <w:r w:rsidR="00B81C85">
          <w:rPr>
            <w:rStyle w:val="Hipervnculo"/>
            <w:lang w:val="es-CO"/>
          </w:rPr>
          <w:t xml:space="preserve"> </w:t>
        </w:r>
        <w:r w:rsidR="00EB782C" w:rsidRPr="002209DD">
          <w:rPr>
            <w:rStyle w:val="Hipervnculo"/>
            <w:lang w:val="es-CO"/>
          </w:rPr>
          <w:t>revisão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Comunicado</w:t>
        </w:r>
        <w:r w:rsidR="00B81C85">
          <w:rPr>
            <w:rStyle w:val="Hipervnculo"/>
            <w:lang w:val="es-CO"/>
          </w:rPr>
          <w:t xml:space="preserve"> </w:t>
        </w:r>
        <w:r w:rsidR="00EB782C" w:rsidRPr="002209DD">
          <w:rPr>
            <w:rStyle w:val="Hipervnculo"/>
            <w:lang w:val="es-CO"/>
          </w:rPr>
          <w:t>Técnico</w:t>
        </w:r>
        <w:r w:rsidR="00B81C85">
          <w:rPr>
            <w:rStyle w:val="Hipervnculo"/>
            <w:lang w:val="es-CO"/>
          </w:rPr>
          <w:t xml:space="preserve"> </w:t>
        </w:r>
        <w:r w:rsidR="00EB782C" w:rsidRPr="002209DD">
          <w:rPr>
            <w:rStyle w:val="Hipervnculo"/>
            <w:lang w:val="es-CO"/>
          </w:rPr>
          <w:t>(CT)</w:t>
        </w:r>
        <w:r w:rsidR="00B81C85">
          <w:rPr>
            <w:rStyle w:val="Hipervnculo"/>
            <w:lang w:val="es-CO"/>
          </w:rPr>
          <w:t xml:space="preserve"> </w:t>
        </w:r>
        <w:r w:rsidR="00EB782C" w:rsidRPr="002209DD">
          <w:rPr>
            <w:rStyle w:val="Hipervnculo"/>
            <w:lang w:val="es-CO"/>
          </w:rPr>
          <w:t>n°</w:t>
        </w:r>
        <w:r w:rsidR="00B81C85">
          <w:rPr>
            <w:rStyle w:val="Hipervnculo"/>
            <w:lang w:val="es-CO"/>
          </w:rPr>
          <w:t xml:space="preserve"> </w:t>
        </w:r>
        <w:r w:rsidR="00EB782C" w:rsidRPr="002209DD">
          <w:rPr>
            <w:rStyle w:val="Hipervnculo"/>
            <w:lang w:val="es-CO"/>
          </w:rPr>
          <w:t>01/2012</w:t>
        </w:r>
        <w:r w:rsidR="00B81C85">
          <w:rPr>
            <w:rStyle w:val="Hipervnculo"/>
            <w:lang w:val="es-CO"/>
          </w:rPr>
          <w:t xml:space="preserve"> </w:t>
        </w:r>
        <w:r w:rsidR="00EB782C" w:rsidRPr="002209DD">
          <w:rPr>
            <w:rStyle w:val="Hipervnculo"/>
            <w:lang w:val="es-CO"/>
          </w:rPr>
          <w:t>(R1)</w:t>
        </w:r>
      </w:hyperlink>
    </w:p>
    <w:p w:rsidR="00EB782C" w:rsidRPr="002209DD" w:rsidRDefault="00022E62" w:rsidP="00EB782C">
      <w:pPr>
        <w:pStyle w:val="Cuerpovademecum"/>
        <w:rPr>
          <w:lang w:val="es-CO"/>
        </w:rPr>
      </w:pPr>
      <w:hyperlink r:id="rId464" w:history="1">
        <w:r w:rsidR="00EB782C" w:rsidRPr="002209DD">
          <w:rPr>
            <w:rStyle w:val="Hipervnculo"/>
            <w:lang w:val="es-CO"/>
          </w:rPr>
          <w:t>26/06/2018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Novos</w:t>
        </w:r>
        <w:r w:rsidR="00B81C85">
          <w:rPr>
            <w:rStyle w:val="Hipervnculo"/>
            <w:lang w:val="es-CO"/>
          </w:rPr>
          <w:t xml:space="preserve"> </w:t>
        </w:r>
        <w:r w:rsidR="00EB782C" w:rsidRPr="002209DD">
          <w:rPr>
            <w:rStyle w:val="Hipervnculo"/>
            <w:lang w:val="es-CO"/>
          </w:rPr>
          <w:t>materiais</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apoio</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PMEs</w:t>
        </w:r>
        <w:r w:rsidR="00B81C85">
          <w:rPr>
            <w:rStyle w:val="Hipervnculo"/>
            <w:lang w:val="es-CO"/>
          </w:rPr>
          <w:t xml:space="preserve"> </w:t>
        </w:r>
        <w:r w:rsidR="00EB782C" w:rsidRPr="002209DD">
          <w:rPr>
            <w:rStyle w:val="Hipervnculo"/>
            <w:lang w:val="es-CO"/>
          </w:rPr>
          <w:t>são</w:t>
        </w:r>
        <w:r w:rsidR="00B81C85">
          <w:rPr>
            <w:rStyle w:val="Hipervnculo"/>
            <w:lang w:val="es-CO"/>
          </w:rPr>
          <w:t xml:space="preserve"> </w:t>
        </w:r>
        <w:r w:rsidR="00EB782C" w:rsidRPr="002209DD">
          <w:rPr>
            <w:rStyle w:val="Hipervnculo"/>
            <w:lang w:val="es-CO"/>
          </w:rPr>
          <w:t>disponibilizados</w:t>
        </w:r>
        <w:r w:rsidR="00B81C85">
          <w:rPr>
            <w:rStyle w:val="Hipervnculo"/>
            <w:lang w:val="es-CO"/>
          </w:rPr>
          <w:t xml:space="preserve"> </w:t>
        </w:r>
        <w:r w:rsidR="00EB782C" w:rsidRPr="002209DD">
          <w:rPr>
            <w:rStyle w:val="Hipervnculo"/>
            <w:lang w:val="es-CO"/>
          </w:rPr>
          <w:t>pela</w:t>
        </w:r>
        <w:r w:rsidR="00B81C85">
          <w:rPr>
            <w:rStyle w:val="Hipervnculo"/>
            <w:lang w:val="es-CO"/>
          </w:rPr>
          <w:t xml:space="preserve"> </w:t>
        </w:r>
        <w:r w:rsidR="00EB782C" w:rsidRPr="002209DD">
          <w:rPr>
            <w:rStyle w:val="Hipervnculo"/>
            <w:lang w:val="es-CO"/>
          </w:rPr>
          <w:t>IFRS</w:t>
        </w:r>
        <w:r w:rsidR="00B81C85">
          <w:rPr>
            <w:rStyle w:val="Hipervnculo"/>
            <w:lang w:val="es-CO"/>
          </w:rPr>
          <w:t xml:space="preserve"> </w:t>
        </w:r>
        <w:r w:rsidR="00EB782C" w:rsidRPr="002209DD">
          <w:rPr>
            <w:rStyle w:val="Hipervnculo"/>
            <w:lang w:val="es-CO"/>
          </w:rPr>
          <w:t>Foundation</w:t>
        </w:r>
      </w:hyperlink>
    </w:p>
    <w:p w:rsidR="00EB782C" w:rsidRPr="002209DD" w:rsidRDefault="00022E62" w:rsidP="00EB782C">
      <w:pPr>
        <w:pStyle w:val="Cuerpovademecum"/>
        <w:rPr>
          <w:lang w:val="es-CO"/>
        </w:rPr>
      </w:pPr>
      <w:hyperlink r:id="rId465" w:history="1">
        <w:r w:rsidR="00EB782C" w:rsidRPr="002209DD">
          <w:rPr>
            <w:rStyle w:val="Hipervnculo"/>
            <w:lang w:val="es-CO"/>
          </w:rPr>
          <w:t>22/06/2018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Novas</w:t>
        </w:r>
        <w:r w:rsidR="00B81C85">
          <w:rPr>
            <w:rStyle w:val="Hipervnculo"/>
            <w:lang w:val="es-CO"/>
          </w:rPr>
          <w:t xml:space="preserve"> </w:t>
        </w:r>
        <w:r w:rsidR="00EB782C" w:rsidRPr="002209DD">
          <w:rPr>
            <w:rStyle w:val="Hipervnculo"/>
            <w:lang w:val="es-CO"/>
          </w:rPr>
          <w:t>tecnologias</w:t>
        </w:r>
        <w:r w:rsidR="00B81C85">
          <w:rPr>
            <w:rStyle w:val="Hipervnculo"/>
            <w:lang w:val="es-CO"/>
          </w:rPr>
          <w:t xml:space="preserve"> </w:t>
        </w:r>
        <w:r w:rsidR="00EB782C" w:rsidRPr="002209DD">
          <w:rPr>
            <w:rStyle w:val="Hipervnculo"/>
            <w:lang w:val="es-CO"/>
          </w:rPr>
          <w:t>na</w:t>
        </w:r>
        <w:r w:rsidR="00B81C85">
          <w:rPr>
            <w:rStyle w:val="Hipervnculo"/>
            <w:lang w:val="es-CO"/>
          </w:rPr>
          <w:t xml:space="preserve"> </w:t>
        </w:r>
        <w:r w:rsidR="00EB782C" w:rsidRPr="002209DD">
          <w:rPr>
            <w:rStyle w:val="Hipervnculo"/>
            <w:lang w:val="es-CO"/>
          </w:rPr>
          <w:t>prática</w:t>
        </w:r>
      </w:hyperlink>
    </w:p>
    <w:p w:rsidR="00EB782C" w:rsidRPr="002209DD" w:rsidRDefault="00022E62" w:rsidP="00EB782C">
      <w:pPr>
        <w:pStyle w:val="Cuerpovademecum"/>
        <w:rPr>
          <w:lang w:val="es-CO"/>
        </w:rPr>
      </w:pPr>
      <w:hyperlink r:id="rId466" w:history="1">
        <w:r w:rsidR="00EB782C" w:rsidRPr="002209DD">
          <w:rPr>
            <w:rStyle w:val="Hipervnculo"/>
            <w:lang w:val="es-CO"/>
          </w:rPr>
          <w:t>21/06/2018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Auditor</w:t>
        </w:r>
        <w:r w:rsidR="00B81C85">
          <w:rPr>
            <w:rStyle w:val="Hipervnculo"/>
            <w:lang w:val="es-CO"/>
          </w:rPr>
          <w:t xml:space="preserve"> </w:t>
        </w:r>
        <w:r w:rsidR="00EB782C" w:rsidRPr="002209DD">
          <w:rPr>
            <w:rStyle w:val="Hipervnculo"/>
            <w:lang w:val="es-CO"/>
          </w:rPr>
          <w:t>independente</w:t>
        </w:r>
        <w:r w:rsidR="00B81C85">
          <w:rPr>
            <w:rStyle w:val="Hipervnculo"/>
            <w:lang w:val="es-CO"/>
          </w:rPr>
          <w:t xml:space="preserve"> </w:t>
        </w:r>
        <w:r w:rsidR="00EB782C" w:rsidRPr="002209DD">
          <w:rPr>
            <w:rStyle w:val="Hipervnculo"/>
            <w:lang w:val="es-CO"/>
          </w:rPr>
          <w:t>exerce</w:t>
        </w:r>
        <w:r w:rsidR="00B81C85">
          <w:rPr>
            <w:rStyle w:val="Hipervnculo"/>
            <w:lang w:val="es-CO"/>
          </w:rPr>
          <w:t xml:space="preserve"> </w:t>
        </w:r>
        <w:r w:rsidR="00EB782C" w:rsidRPr="002209DD">
          <w:rPr>
            <w:rStyle w:val="Hipervnculo"/>
            <w:lang w:val="es-CO"/>
          </w:rPr>
          <w:t>papel</w:t>
        </w:r>
        <w:r w:rsidR="00B81C85">
          <w:rPr>
            <w:rStyle w:val="Hipervnculo"/>
            <w:lang w:val="es-CO"/>
          </w:rPr>
          <w:t xml:space="preserve"> </w:t>
        </w:r>
        <w:r w:rsidR="00EB782C" w:rsidRPr="002209DD">
          <w:rPr>
            <w:rStyle w:val="Hipervnculo"/>
            <w:lang w:val="es-CO"/>
          </w:rPr>
          <w:t>fundamental</w:t>
        </w:r>
        <w:r w:rsidR="00B81C85">
          <w:rPr>
            <w:rStyle w:val="Hipervnculo"/>
            <w:lang w:val="es-CO"/>
          </w:rPr>
          <w:t xml:space="preserve"> </w:t>
        </w:r>
        <w:r w:rsidR="00EB782C" w:rsidRPr="002209DD">
          <w:rPr>
            <w:rStyle w:val="Hipervnculo"/>
            <w:lang w:val="es-CO"/>
          </w:rPr>
          <w:t>à</w:t>
        </w:r>
        <w:r w:rsidR="00B81C85">
          <w:rPr>
            <w:rStyle w:val="Hipervnculo"/>
            <w:lang w:val="es-CO"/>
          </w:rPr>
          <w:t xml:space="preserve"> </w:t>
        </w:r>
        <w:r w:rsidR="00EB782C" w:rsidRPr="002209DD">
          <w:rPr>
            <w:rStyle w:val="Hipervnculo"/>
            <w:lang w:val="es-CO"/>
          </w:rPr>
          <w:t>boa</w:t>
        </w:r>
        <w:r w:rsidR="00B81C85">
          <w:rPr>
            <w:rStyle w:val="Hipervnculo"/>
            <w:lang w:val="es-CO"/>
          </w:rPr>
          <w:t xml:space="preserve"> </w:t>
        </w:r>
        <w:r w:rsidR="00EB782C" w:rsidRPr="002209DD">
          <w:rPr>
            <w:rStyle w:val="Hipervnculo"/>
            <w:lang w:val="es-CO"/>
          </w:rPr>
          <w:t>Governança</w:t>
        </w:r>
      </w:hyperlink>
    </w:p>
    <w:p w:rsidR="00EB782C" w:rsidRPr="002209DD" w:rsidRDefault="00022E62" w:rsidP="00EB782C">
      <w:pPr>
        <w:pStyle w:val="Cuerpovademecum"/>
        <w:rPr>
          <w:lang w:val="es-CO"/>
        </w:rPr>
      </w:pPr>
      <w:hyperlink r:id="rId467" w:history="1">
        <w:r w:rsidR="00EB782C" w:rsidRPr="002209DD">
          <w:rPr>
            <w:rStyle w:val="Hipervnculo"/>
            <w:lang w:val="es-CO"/>
          </w:rPr>
          <w:t>21/06/2018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Resultados</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8ª</w:t>
        </w:r>
        <w:r w:rsidR="00B81C85">
          <w:rPr>
            <w:rStyle w:val="Hipervnculo"/>
            <w:lang w:val="es-CO"/>
          </w:rPr>
          <w:t xml:space="preserve"> </w:t>
        </w:r>
        <w:r w:rsidR="00EB782C" w:rsidRPr="002209DD">
          <w:rPr>
            <w:rStyle w:val="Hipervnculo"/>
            <w:lang w:val="es-CO"/>
          </w:rPr>
          <w:t>Conferência</w:t>
        </w:r>
        <w:r w:rsidR="00B81C85">
          <w:rPr>
            <w:rStyle w:val="Hipervnculo"/>
            <w:lang w:val="es-CO"/>
          </w:rPr>
          <w:t xml:space="preserve"> </w:t>
        </w:r>
        <w:r w:rsidR="00EB782C" w:rsidRPr="002209DD">
          <w:rPr>
            <w:rStyle w:val="Hipervnculo"/>
            <w:lang w:val="es-CO"/>
          </w:rPr>
          <w:t>é</w:t>
        </w:r>
        <w:r w:rsidR="00B81C85">
          <w:rPr>
            <w:rStyle w:val="Hipervnculo"/>
            <w:lang w:val="es-CO"/>
          </w:rPr>
          <w:t xml:space="preserve"> </w:t>
        </w:r>
        <w:r w:rsidR="00EB782C" w:rsidRPr="002209DD">
          <w:rPr>
            <w:rStyle w:val="Hipervnculo"/>
            <w:lang w:val="es-CO"/>
          </w:rPr>
          <w:t>destaque</w:t>
        </w:r>
        <w:r w:rsidR="00B81C85">
          <w:rPr>
            <w:rStyle w:val="Hipervnculo"/>
            <w:lang w:val="es-CO"/>
          </w:rPr>
          <w:t xml:space="preserve"> </w:t>
        </w:r>
        <w:r w:rsidR="00EB782C" w:rsidRPr="002209DD">
          <w:rPr>
            <w:rStyle w:val="Hipervnculo"/>
            <w:lang w:val="es-CO"/>
          </w:rPr>
          <w:t>em</w:t>
        </w:r>
        <w:r w:rsidR="00B81C85">
          <w:rPr>
            <w:rStyle w:val="Hipervnculo"/>
            <w:lang w:val="es-CO"/>
          </w:rPr>
          <w:t xml:space="preserve"> </w:t>
        </w:r>
        <w:r w:rsidR="00EB782C" w:rsidRPr="002209DD">
          <w:rPr>
            <w:rStyle w:val="Hipervnculo"/>
            <w:lang w:val="es-CO"/>
          </w:rPr>
          <w:t>reunião</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Diretoria</w:t>
        </w:r>
        <w:r w:rsidR="00B81C85">
          <w:rPr>
            <w:rStyle w:val="Hipervnculo"/>
            <w:lang w:val="es-CO"/>
          </w:rPr>
          <w:t xml:space="preserve"> </w:t>
        </w:r>
        <w:r w:rsidR="00EB782C" w:rsidRPr="002209DD">
          <w:rPr>
            <w:rStyle w:val="Hipervnculo"/>
            <w:lang w:val="es-CO"/>
          </w:rPr>
          <w:t>Nacional</w:t>
        </w:r>
      </w:hyperlink>
    </w:p>
    <w:p w:rsidR="00EB782C" w:rsidRPr="002209DD" w:rsidRDefault="00022E62" w:rsidP="00EB782C">
      <w:pPr>
        <w:pStyle w:val="Cuerpovademecum"/>
        <w:rPr>
          <w:lang w:val="es-CO"/>
        </w:rPr>
      </w:pPr>
      <w:hyperlink r:id="rId468" w:history="1">
        <w:r w:rsidR="00EB782C" w:rsidRPr="002209DD">
          <w:rPr>
            <w:rStyle w:val="Hipervnculo"/>
            <w:lang w:val="es-CO"/>
          </w:rPr>
          <w:t>20/06/2018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edição</w:t>
        </w:r>
        <w:r w:rsidR="00B81C85">
          <w:rPr>
            <w:rStyle w:val="Hipervnculo"/>
            <w:lang w:val="es-CO"/>
          </w:rPr>
          <w:t xml:space="preserve"> </w:t>
        </w:r>
        <w:r w:rsidR="00EB782C" w:rsidRPr="002209DD">
          <w:rPr>
            <w:rStyle w:val="Hipervnculo"/>
            <w:lang w:val="es-CO"/>
          </w:rPr>
          <w:t>nº</w:t>
        </w:r>
        <w:r w:rsidR="00B81C85">
          <w:rPr>
            <w:rStyle w:val="Hipervnculo"/>
            <w:lang w:val="es-CO"/>
          </w:rPr>
          <w:t xml:space="preserve"> </w:t>
        </w:r>
        <w:r w:rsidR="00EB782C" w:rsidRPr="002209DD">
          <w:rPr>
            <w:rStyle w:val="Hipervnculo"/>
            <w:lang w:val="es-CO"/>
          </w:rPr>
          <w:t>30</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Revista</w:t>
        </w:r>
        <w:r w:rsidR="00B81C85">
          <w:rPr>
            <w:rStyle w:val="Hipervnculo"/>
            <w:lang w:val="es-CO"/>
          </w:rPr>
          <w:t xml:space="preserve"> </w:t>
        </w:r>
        <w:r w:rsidR="00EB782C" w:rsidRPr="002209DD">
          <w:rPr>
            <w:rStyle w:val="Hipervnculo"/>
            <w:lang w:val="es-CO"/>
          </w:rPr>
          <w:t>Transparência</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já</w:t>
        </w:r>
        <w:r w:rsidR="00B81C85">
          <w:rPr>
            <w:rStyle w:val="Hipervnculo"/>
            <w:lang w:val="es-CO"/>
          </w:rPr>
          <w:t xml:space="preserve"> </w:t>
        </w:r>
        <w:r w:rsidR="00EB782C" w:rsidRPr="002209DD">
          <w:rPr>
            <w:rStyle w:val="Hipervnculo"/>
            <w:lang w:val="es-CO"/>
          </w:rPr>
          <w:t>está</w:t>
        </w:r>
        <w:r w:rsidR="00B81C85">
          <w:rPr>
            <w:rStyle w:val="Hipervnculo"/>
            <w:lang w:val="es-CO"/>
          </w:rPr>
          <w:t xml:space="preserve"> </w:t>
        </w:r>
        <w:r w:rsidR="00EB782C" w:rsidRPr="002209DD">
          <w:rPr>
            <w:rStyle w:val="Hipervnculo"/>
            <w:lang w:val="es-CO"/>
          </w:rPr>
          <w:t>disponível!</w:t>
        </w:r>
      </w:hyperlink>
    </w:p>
    <w:p w:rsidR="00EB782C" w:rsidRPr="002209DD" w:rsidRDefault="00022E62" w:rsidP="00EB782C">
      <w:pPr>
        <w:pStyle w:val="Cuerpovademecum"/>
        <w:rPr>
          <w:lang w:val="es-CO"/>
        </w:rPr>
      </w:pPr>
      <w:hyperlink r:id="rId469" w:history="1">
        <w:r w:rsidR="00EB782C" w:rsidRPr="002209DD">
          <w:rPr>
            <w:rStyle w:val="Hipervnculo"/>
            <w:lang w:val="es-CO"/>
          </w:rPr>
          <w:t>19/06/2018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junção</w:t>
        </w:r>
        <w:r w:rsidR="00B81C85">
          <w:rPr>
            <w:rStyle w:val="Hipervnculo"/>
            <w:lang w:val="es-CO"/>
          </w:rPr>
          <w:t xml:space="preserve"> </w:t>
        </w:r>
        <w:r w:rsidR="00EB782C" w:rsidRPr="002209DD">
          <w:rPr>
            <w:rStyle w:val="Hipervnculo"/>
            <w:lang w:val="es-CO"/>
          </w:rPr>
          <w:t>entre</w:t>
        </w:r>
        <w:r w:rsidR="00B81C85">
          <w:rPr>
            <w:rStyle w:val="Hipervnculo"/>
            <w:lang w:val="es-CO"/>
          </w:rPr>
          <w:t xml:space="preserve"> </w:t>
        </w:r>
        <w:r w:rsidR="00EB782C" w:rsidRPr="002209DD">
          <w:rPr>
            <w:rStyle w:val="Hipervnculo"/>
            <w:lang w:val="es-CO"/>
          </w:rPr>
          <w:t>contabilidade</w:t>
        </w:r>
        <w:r w:rsidR="00B81C85">
          <w:rPr>
            <w:rStyle w:val="Hipervnculo"/>
            <w:lang w:val="es-CO"/>
          </w:rPr>
          <w:t xml:space="preserve"> </w:t>
        </w:r>
        <w:r w:rsidR="00EB782C" w:rsidRPr="002209DD">
          <w:rPr>
            <w:rStyle w:val="Hipervnculo"/>
            <w:lang w:val="es-CO"/>
          </w:rPr>
          <w:t>pública</w:t>
        </w:r>
        <w:r w:rsidR="00B81C85">
          <w:rPr>
            <w:rStyle w:val="Hipervnculo"/>
            <w:lang w:val="es-CO"/>
          </w:rPr>
          <w:t xml:space="preserve"> </w:t>
        </w:r>
        <w:r w:rsidR="00EB782C" w:rsidRPr="002209DD">
          <w:rPr>
            <w:rStyle w:val="Hipervnculo"/>
            <w:lang w:val="es-CO"/>
          </w:rPr>
          <w:t>benfeita,</w:t>
        </w:r>
        <w:r w:rsidR="00B81C85">
          <w:rPr>
            <w:rStyle w:val="Hipervnculo"/>
            <w:lang w:val="es-CO"/>
          </w:rPr>
          <w:t xml:space="preserve"> </w:t>
        </w:r>
        <w:r w:rsidR="00EB782C" w:rsidRPr="002209DD">
          <w:rPr>
            <w:rStyle w:val="Hipervnculo"/>
            <w:lang w:val="es-CO"/>
          </w:rPr>
          <w:t>o</w:t>
        </w:r>
        <w:r w:rsidR="00B81C85">
          <w:rPr>
            <w:rStyle w:val="Hipervnculo"/>
            <w:lang w:val="es-CO"/>
          </w:rPr>
          <w:t xml:space="preserve"> </w:t>
        </w:r>
        <w:r w:rsidR="00EB782C" w:rsidRPr="002209DD">
          <w:rPr>
            <w:rStyle w:val="Hipervnculo"/>
            <w:lang w:val="es-CO"/>
          </w:rPr>
          <w:t>combate</w:t>
        </w:r>
        <w:r w:rsidR="00B81C85">
          <w:rPr>
            <w:rStyle w:val="Hipervnculo"/>
            <w:lang w:val="es-CO"/>
          </w:rPr>
          <w:t xml:space="preserve"> </w:t>
        </w:r>
        <w:r w:rsidR="00EB782C" w:rsidRPr="002209DD">
          <w:rPr>
            <w:rStyle w:val="Hipervnculo"/>
            <w:lang w:val="es-CO"/>
          </w:rPr>
          <w:t>ao</w:t>
        </w:r>
        <w:r w:rsidR="00B81C85">
          <w:rPr>
            <w:rStyle w:val="Hipervnculo"/>
            <w:lang w:val="es-CO"/>
          </w:rPr>
          <w:t xml:space="preserve"> </w:t>
        </w:r>
        <w:r w:rsidR="00EB782C" w:rsidRPr="002209DD">
          <w:rPr>
            <w:rStyle w:val="Hipervnculo"/>
            <w:lang w:val="es-CO"/>
          </w:rPr>
          <w:t>desperdício</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gestão</w:t>
        </w:r>
        <w:r w:rsidR="00B81C85">
          <w:rPr>
            <w:rStyle w:val="Hipervnculo"/>
            <w:lang w:val="es-CO"/>
          </w:rPr>
          <w:t xml:space="preserve"> </w:t>
        </w:r>
        <w:r w:rsidR="00EB782C" w:rsidRPr="002209DD">
          <w:rPr>
            <w:rStyle w:val="Hipervnculo"/>
            <w:lang w:val="es-CO"/>
          </w:rPr>
          <w:t>eficiente</w:t>
        </w:r>
      </w:hyperlink>
    </w:p>
    <w:p w:rsidR="00EB782C" w:rsidRPr="002209DD" w:rsidRDefault="00022E62" w:rsidP="00EB782C">
      <w:pPr>
        <w:pStyle w:val="Cuerpovademecum"/>
        <w:rPr>
          <w:lang w:val="es-CO"/>
        </w:rPr>
      </w:pPr>
      <w:hyperlink r:id="rId470" w:history="1">
        <w:r w:rsidR="00EB782C" w:rsidRPr="002209DD">
          <w:rPr>
            <w:rStyle w:val="Hipervnculo"/>
            <w:lang w:val="es-CO"/>
          </w:rPr>
          <w:t>19/06/2018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Contexto</w:t>
        </w:r>
        <w:r w:rsidR="00B81C85">
          <w:rPr>
            <w:rStyle w:val="Hipervnculo"/>
            <w:lang w:val="es-CO"/>
          </w:rPr>
          <w:t xml:space="preserve"> </w:t>
        </w:r>
        <w:r w:rsidR="00EB782C" w:rsidRPr="002209DD">
          <w:rPr>
            <w:rStyle w:val="Hipervnculo"/>
            <w:lang w:val="es-CO"/>
          </w:rPr>
          <w:t>econômico</w:t>
        </w:r>
        <w:r w:rsidR="00B81C85">
          <w:rPr>
            <w:rStyle w:val="Hipervnculo"/>
            <w:lang w:val="es-CO"/>
          </w:rPr>
          <w:t xml:space="preserve"> </w:t>
        </w:r>
        <w:r w:rsidR="00EB782C" w:rsidRPr="002209DD">
          <w:rPr>
            <w:rStyle w:val="Hipervnculo"/>
            <w:lang w:val="es-CO"/>
          </w:rPr>
          <w:t>pode</w:t>
        </w:r>
        <w:r w:rsidR="00B81C85">
          <w:rPr>
            <w:rStyle w:val="Hipervnculo"/>
            <w:lang w:val="es-CO"/>
          </w:rPr>
          <w:t xml:space="preserve"> </w:t>
        </w:r>
        <w:r w:rsidR="00EB782C" w:rsidRPr="002209DD">
          <w:rPr>
            <w:rStyle w:val="Hipervnculo"/>
            <w:lang w:val="es-CO"/>
          </w:rPr>
          <w:t>ter</w:t>
        </w:r>
        <w:r w:rsidR="00B81C85">
          <w:rPr>
            <w:rStyle w:val="Hipervnculo"/>
            <w:lang w:val="es-CO"/>
          </w:rPr>
          <w:t xml:space="preserve"> </w:t>
        </w:r>
        <w:r w:rsidR="00EB782C" w:rsidRPr="002209DD">
          <w:rPr>
            <w:rStyle w:val="Hipervnculo"/>
            <w:lang w:val="es-CO"/>
          </w:rPr>
          <w:t>contribuído</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alteração</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ordem</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relevância</w:t>
        </w:r>
        <w:r w:rsidR="00B81C85">
          <w:rPr>
            <w:rStyle w:val="Hipervnculo"/>
            <w:lang w:val="es-CO"/>
          </w:rPr>
          <w:t xml:space="preserve"> </w:t>
        </w:r>
        <w:r w:rsidR="00EB782C" w:rsidRPr="002209DD">
          <w:rPr>
            <w:rStyle w:val="Hipervnculo"/>
            <w:lang w:val="es-CO"/>
          </w:rPr>
          <w:t>dos</w:t>
        </w:r>
        <w:r w:rsidR="00B81C85">
          <w:rPr>
            <w:rStyle w:val="Hipervnculo"/>
            <w:lang w:val="es-CO"/>
          </w:rPr>
          <w:t xml:space="preserve"> </w:t>
        </w:r>
        <w:r w:rsidR="00EB782C" w:rsidRPr="002209DD">
          <w:rPr>
            <w:rStyle w:val="Hipervnculo"/>
            <w:lang w:val="es-CO"/>
          </w:rPr>
          <w:t>Principais</w:t>
        </w:r>
        <w:r w:rsidR="00B81C85">
          <w:rPr>
            <w:rStyle w:val="Hipervnculo"/>
            <w:lang w:val="es-CO"/>
          </w:rPr>
          <w:t xml:space="preserve"> </w:t>
        </w:r>
        <w:r w:rsidR="00EB782C" w:rsidRPr="002209DD">
          <w:rPr>
            <w:rStyle w:val="Hipervnculo"/>
            <w:lang w:val="es-CO"/>
          </w:rPr>
          <w:t>Assuntos</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Auditoria</w:t>
        </w:r>
        <w:r w:rsidR="00B81C85">
          <w:rPr>
            <w:rStyle w:val="Hipervnculo"/>
            <w:lang w:val="es-CO"/>
          </w:rPr>
          <w:t xml:space="preserve"> </w:t>
        </w:r>
        <w:r w:rsidR="00EB782C" w:rsidRPr="002209DD">
          <w:rPr>
            <w:rStyle w:val="Hipervnculo"/>
            <w:lang w:val="es-CO"/>
          </w:rPr>
          <w:t>em</w:t>
        </w:r>
        <w:r w:rsidR="00B81C85">
          <w:rPr>
            <w:rStyle w:val="Hipervnculo"/>
            <w:lang w:val="es-CO"/>
          </w:rPr>
          <w:t xml:space="preserve"> </w:t>
        </w:r>
        <w:r w:rsidR="00EB782C" w:rsidRPr="002209DD">
          <w:rPr>
            <w:rStyle w:val="Hipervnculo"/>
            <w:lang w:val="es-CO"/>
          </w:rPr>
          <w:t>2017</w:t>
        </w:r>
      </w:hyperlink>
    </w:p>
    <w:p w:rsidR="00EB782C" w:rsidRPr="002209DD" w:rsidRDefault="00022E62" w:rsidP="00EB782C">
      <w:pPr>
        <w:pStyle w:val="Cuerpovademecum"/>
        <w:rPr>
          <w:lang w:val="es-CO"/>
        </w:rPr>
      </w:pPr>
      <w:hyperlink r:id="rId471" w:history="1">
        <w:r w:rsidR="00EB782C" w:rsidRPr="002209DD">
          <w:rPr>
            <w:rStyle w:val="Hipervnculo"/>
            <w:lang w:val="es-CO"/>
          </w:rPr>
          <w:t>15/06/2018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O</w:t>
        </w:r>
        <w:r w:rsidR="00B81C85">
          <w:rPr>
            <w:rStyle w:val="Hipervnculo"/>
            <w:lang w:val="es-CO"/>
          </w:rPr>
          <w:t xml:space="preserve"> </w:t>
        </w:r>
        <w:r w:rsidR="00EB782C" w:rsidRPr="002209DD">
          <w:rPr>
            <w:rStyle w:val="Hipervnculo"/>
            <w:lang w:val="es-CO"/>
          </w:rPr>
          <w:t>futuro</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atividade</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auditoria</w:t>
        </w:r>
        <w:r w:rsidR="00B81C85">
          <w:rPr>
            <w:rStyle w:val="Hipervnculo"/>
            <w:lang w:val="es-CO"/>
          </w:rPr>
          <w:t xml:space="preserve"> </w:t>
        </w:r>
        <w:r w:rsidR="00EB782C" w:rsidRPr="002209DD">
          <w:rPr>
            <w:rStyle w:val="Hipervnculo"/>
            <w:lang w:val="es-CO"/>
          </w:rPr>
          <w:t>Independente</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as</w:t>
        </w:r>
        <w:r w:rsidR="00B81C85">
          <w:rPr>
            <w:rStyle w:val="Hipervnculo"/>
            <w:lang w:val="es-CO"/>
          </w:rPr>
          <w:t xml:space="preserve"> </w:t>
        </w:r>
        <w:r w:rsidR="00EB782C" w:rsidRPr="002209DD">
          <w:rPr>
            <w:rStyle w:val="Hipervnculo"/>
            <w:lang w:val="es-CO"/>
          </w:rPr>
          <w:t>novas</w:t>
        </w:r>
        <w:r w:rsidR="00B81C85">
          <w:rPr>
            <w:rStyle w:val="Hipervnculo"/>
            <w:lang w:val="es-CO"/>
          </w:rPr>
          <w:t xml:space="preserve"> </w:t>
        </w:r>
        <w:r w:rsidR="00EB782C" w:rsidRPr="002209DD">
          <w:rPr>
            <w:rStyle w:val="Hipervnculo"/>
            <w:lang w:val="es-CO"/>
          </w:rPr>
          <w:t>tecnologias</w:t>
        </w:r>
        <w:r w:rsidR="00B81C85">
          <w:rPr>
            <w:rStyle w:val="Hipervnculo"/>
            <w:lang w:val="es-CO"/>
          </w:rPr>
          <w:t xml:space="preserve"> </w:t>
        </w:r>
        <w:r w:rsidR="00EB782C" w:rsidRPr="002209DD">
          <w:rPr>
            <w:rStyle w:val="Hipervnculo"/>
            <w:lang w:val="es-CO"/>
          </w:rPr>
          <w:t>marcam</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8ª</w:t>
        </w:r>
        <w:r w:rsidR="00B81C85">
          <w:rPr>
            <w:rStyle w:val="Hipervnculo"/>
            <w:lang w:val="es-CO"/>
          </w:rPr>
          <w:t xml:space="preserve"> </w:t>
        </w:r>
        <w:r w:rsidR="00EB782C" w:rsidRPr="002209DD">
          <w:rPr>
            <w:rStyle w:val="Hipervnculo"/>
            <w:lang w:val="es-CO"/>
          </w:rPr>
          <w:t>Edição</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Conferência</w:t>
        </w:r>
        <w:r w:rsidR="00B81C85">
          <w:rPr>
            <w:rStyle w:val="Hipervnculo"/>
            <w:lang w:val="es-CO"/>
          </w:rPr>
          <w:t xml:space="preserve"> </w:t>
        </w:r>
        <w:r w:rsidR="00EB782C" w:rsidRPr="002209DD">
          <w:rPr>
            <w:rStyle w:val="Hipervnculo"/>
            <w:lang w:val="es-CO"/>
          </w:rPr>
          <w:t>realizada</w:t>
        </w:r>
        <w:r w:rsidR="00B81C85">
          <w:rPr>
            <w:rStyle w:val="Hipervnculo"/>
            <w:lang w:val="es-CO"/>
          </w:rPr>
          <w:t xml:space="preserve"> </w:t>
        </w:r>
        <w:r w:rsidR="00EB782C" w:rsidRPr="002209DD">
          <w:rPr>
            <w:rStyle w:val="Hipervnculo"/>
            <w:lang w:val="es-CO"/>
          </w:rPr>
          <w:t>pelo</w:t>
        </w:r>
        <w:r w:rsidR="00B81C85">
          <w:rPr>
            <w:rStyle w:val="Hipervnculo"/>
            <w:lang w:val="es-CO"/>
          </w:rPr>
          <w:t xml:space="preserve"> </w:t>
        </w:r>
        <w:r w:rsidR="00EB782C" w:rsidRPr="002209DD">
          <w:rPr>
            <w:rStyle w:val="Hipervnculo"/>
            <w:lang w:val="es-CO"/>
          </w:rPr>
          <w:t>Ibracon</w:t>
        </w:r>
      </w:hyperlink>
    </w:p>
    <w:p w:rsidR="00EB782C" w:rsidRPr="002209DD" w:rsidRDefault="00022E62" w:rsidP="00EB782C">
      <w:pPr>
        <w:pStyle w:val="Cuerpovademecum"/>
        <w:rPr>
          <w:lang w:val="es-CO"/>
        </w:rPr>
      </w:pPr>
      <w:hyperlink r:id="rId472" w:history="1">
        <w:r w:rsidR="00EB782C" w:rsidRPr="002209DD">
          <w:rPr>
            <w:rStyle w:val="Hipervnculo"/>
            <w:lang w:val="es-CO"/>
          </w:rPr>
          <w:t>15/06/2018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Participantes</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8ª</w:t>
        </w:r>
        <w:r w:rsidR="00B81C85">
          <w:rPr>
            <w:rStyle w:val="Hipervnculo"/>
            <w:lang w:val="es-CO"/>
          </w:rPr>
          <w:t xml:space="preserve"> </w:t>
        </w:r>
        <w:r w:rsidR="00EB782C" w:rsidRPr="002209DD">
          <w:rPr>
            <w:rStyle w:val="Hipervnculo"/>
            <w:lang w:val="es-CO"/>
          </w:rPr>
          <w:t>Conferência</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opinam</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temas</w:t>
        </w:r>
        <w:r w:rsidR="00B81C85">
          <w:rPr>
            <w:rStyle w:val="Hipervnculo"/>
            <w:lang w:val="es-CO"/>
          </w:rPr>
          <w:t xml:space="preserve"> </w:t>
        </w:r>
        <w:r w:rsidR="00EB782C" w:rsidRPr="002209DD">
          <w:rPr>
            <w:rStyle w:val="Hipervnculo"/>
            <w:lang w:val="es-CO"/>
          </w:rPr>
          <w:t>atuais</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impacto</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Contabilidade</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Auditoria</w:t>
        </w:r>
        <w:r w:rsidR="00B81C85">
          <w:rPr>
            <w:rStyle w:val="Hipervnculo"/>
            <w:lang w:val="es-CO"/>
          </w:rPr>
          <w:t xml:space="preserve"> </w:t>
        </w:r>
        <w:r w:rsidR="00EB782C" w:rsidRPr="002209DD">
          <w:rPr>
            <w:rStyle w:val="Hipervnculo"/>
            <w:lang w:val="es-CO"/>
          </w:rPr>
          <w:t>Independente</w:t>
        </w:r>
      </w:hyperlink>
    </w:p>
    <w:p w:rsidR="00EB782C" w:rsidRPr="002209DD" w:rsidRDefault="00022E62" w:rsidP="00EB782C">
      <w:pPr>
        <w:pStyle w:val="Cuerpovademecum"/>
        <w:rPr>
          <w:lang w:val="es-CO"/>
        </w:rPr>
      </w:pPr>
      <w:hyperlink r:id="rId473" w:history="1">
        <w:r w:rsidR="00EB782C" w:rsidRPr="002209DD">
          <w:rPr>
            <w:rStyle w:val="Hipervnculo"/>
            <w:lang w:val="es-CO"/>
          </w:rPr>
          <w:t>14/06/2018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Presidente</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palestra</w:t>
        </w:r>
        <w:r w:rsidR="00B81C85">
          <w:rPr>
            <w:rStyle w:val="Hipervnculo"/>
            <w:lang w:val="es-CO"/>
          </w:rPr>
          <w:t xml:space="preserve"> </w:t>
        </w:r>
        <w:r w:rsidR="00EB782C" w:rsidRPr="002209DD">
          <w:rPr>
            <w:rStyle w:val="Hipervnculo"/>
            <w:lang w:val="es-CO"/>
          </w:rPr>
          <w:t>no</w:t>
        </w:r>
        <w:r w:rsidR="00B81C85">
          <w:rPr>
            <w:rStyle w:val="Hipervnculo"/>
            <w:lang w:val="es-CO"/>
          </w:rPr>
          <w:t xml:space="preserve"> </w:t>
        </w:r>
        <w:r w:rsidR="00EB782C" w:rsidRPr="002209DD">
          <w:rPr>
            <w:rStyle w:val="Hipervnculo"/>
            <w:lang w:val="es-CO"/>
          </w:rPr>
          <w:t>42º</w:t>
        </w:r>
        <w:r w:rsidR="00B81C85">
          <w:rPr>
            <w:rStyle w:val="Hipervnculo"/>
            <w:lang w:val="es-CO"/>
          </w:rPr>
          <w:t xml:space="preserve"> </w:t>
        </w:r>
        <w:r w:rsidR="00EB782C" w:rsidRPr="002209DD">
          <w:rPr>
            <w:rStyle w:val="Hipervnculo"/>
            <w:lang w:val="es-CO"/>
          </w:rPr>
          <w:t>Simpósio</w:t>
        </w:r>
        <w:r w:rsidR="00B81C85">
          <w:rPr>
            <w:rStyle w:val="Hipervnculo"/>
            <w:lang w:val="es-CO"/>
          </w:rPr>
          <w:t xml:space="preserve"> </w:t>
        </w:r>
        <w:r w:rsidR="00EB782C" w:rsidRPr="002209DD">
          <w:rPr>
            <w:rStyle w:val="Hipervnculo"/>
            <w:lang w:val="es-CO"/>
          </w:rPr>
          <w:t>Mundial</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Auditoria</w:t>
        </w:r>
        <w:r w:rsidR="00B81C85">
          <w:rPr>
            <w:rStyle w:val="Hipervnculo"/>
            <w:lang w:val="es-CO"/>
          </w:rPr>
          <w:t xml:space="preserve"> </w:t>
        </w:r>
        <w:r w:rsidR="00EB782C" w:rsidRPr="002209DD">
          <w:rPr>
            <w:rStyle w:val="Hipervnculo"/>
            <w:lang w:val="es-CO"/>
          </w:rPr>
          <w:t>Contínua</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Relatórios</w:t>
        </w:r>
        <w:r w:rsidR="00B81C85">
          <w:rPr>
            <w:rStyle w:val="Hipervnculo"/>
            <w:lang w:val="es-CO"/>
          </w:rPr>
          <w:t xml:space="preserve"> </w:t>
        </w:r>
        <w:r w:rsidR="00EB782C" w:rsidRPr="002209DD">
          <w:rPr>
            <w:rStyle w:val="Hipervnculo"/>
            <w:lang w:val="es-CO"/>
          </w:rPr>
          <w:t>(WCARS)</w:t>
        </w:r>
      </w:hyperlink>
    </w:p>
    <w:p w:rsidR="00EB782C" w:rsidRPr="002209DD" w:rsidRDefault="00022E62" w:rsidP="00EB782C">
      <w:pPr>
        <w:pStyle w:val="Cuerpovademecum"/>
        <w:rPr>
          <w:lang w:val="es-CO"/>
        </w:rPr>
      </w:pPr>
      <w:hyperlink r:id="rId474" w:history="1">
        <w:r w:rsidR="00EB782C" w:rsidRPr="002209DD">
          <w:rPr>
            <w:rStyle w:val="Hipervnculo"/>
            <w:lang w:val="es-CO"/>
          </w:rPr>
          <w:t>13/06/2018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incorporação</w:t>
        </w:r>
        <w:r w:rsidR="00B81C85">
          <w:rPr>
            <w:rStyle w:val="Hipervnculo"/>
            <w:lang w:val="es-CO"/>
          </w:rPr>
          <w:t xml:space="preserve"> </w:t>
        </w:r>
        <w:r w:rsidR="00EB782C" w:rsidRPr="002209DD">
          <w:rPr>
            <w:rStyle w:val="Hipervnculo"/>
            <w:lang w:val="es-CO"/>
          </w:rPr>
          <w:t>das</w:t>
        </w:r>
        <w:r w:rsidR="00B81C85">
          <w:rPr>
            <w:rStyle w:val="Hipervnculo"/>
            <w:lang w:val="es-CO"/>
          </w:rPr>
          <w:t xml:space="preserve"> </w:t>
        </w:r>
        <w:r w:rsidR="00EB782C" w:rsidRPr="002209DD">
          <w:rPr>
            <w:rStyle w:val="Hipervnculo"/>
            <w:lang w:val="es-CO"/>
          </w:rPr>
          <w:t>novas</w:t>
        </w:r>
        <w:r w:rsidR="00B81C85">
          <w:rPr>
            <w:rStyle w:val="Hipervnculo"/>
            <w:lang w:val="es-CO"/>
          </w:rPr>
          <w:t xml:space="preserve"> </w:t>
        </w:r>
        <w:r w:rsidR="00EB782C" w:rsidRPr="002209DD">
          <w:rPr>
            <w:rStyle w:val="Hipervnculo"/>
            <w:lang w:val="es-CO"/>
          </w:rPr>
          <w:t>tecnologias</w:t>
        </w:r>
        <w:r w:rsidR="00B81C85">
          <w:rPr>
            <w:rStyle w:val="Hipervnculo"/>
            <w:lang w:val="es-CO"/>
          </w:rPr>
          <w:t xml:space="preserve"> </w:t>
        </w:r>
        <w:r w:rsidR="00EB782C" w:rsidRPr="002209DD">
          <w:rPr>
            <w:rStyle w:val="Hipervnculo"/>
            <w:lang w:val="es-CO"/>
          </w:rPr>
          <w:t>pelas</w:t>
        </w:r>
        <w:r w:rsidR="00B81C85">
          <w:rPr>
            <w:rStyle w:val="Hipervnculo"/>
            <w:lang w:val="es-CO"/>
          </w:rPr>
          <w:t xml:space="preserve"> </w:t>
        </w:r>
        <w:r w:rsidR="00EB782C" w:rsidRPr="002209DD">
          <w:rPr>
            <w:rStyle w:val="Hipervnculo"/>
            <w:lang w:val="es-CO"/>
          </w:rPr>
          <w:t>FAPMP</w:t>
        </w:r>
        <w:r w:rsidR="00B81C85">
          <w:rPr>
            <w:rStyle w:val="Hipervnculo"/>
            <w:lang w:val="es-CO"/>
          </w:rPr>
          <w:t xml:space="preserve"> </w:t>
        </w:r>
        <w:r w:rsidR="00EB782C" w:rsidRPr="002209DD">
          <w:rPr>
            <w:rStyle w:val="Hipervnculo"/>
            <w:lang w:val="es-CO"/>
          </w:rPr>
          <w:t>foi</w:t>
        </w:r>
        <w:r w:rsidR="00B81C85">
          <w:rPr>
            <w:rStyle w:val="Hipervnculo"/>
            <w:lang w:val="es-CO"/>
          </w:rPr>
          <w:t xml:space="preserve"> </w:t>
        </w:r>
        <w:r w:rsidR="00EB782C" w:rsidRPr="002209DD">
          <w:rPr>
            <w:rStyle w:val="Hipervnculo"/>
            <w:lang w:val="es-CO"/>
          </w:rPr>
          <w:t>um</w:t>
        </w:r>
        <w:r w:rsidR="00B81C85">
          <w:rPr>
            <w:rStyle w:val="Hipervnculo"/>
            <w:lang w:val="es-CO"/>
          </w:rPr>
          <w:t xml:space="preserve"> </w:t>
        </w:r>
        <w:r w:rsidR="00EB782C" w:rsidRPr="002209DD">
          <w:rPr>
            <w:rStyle w:val="Hipervnculo"/>
            <w:lang w:val="es-CO"/>
          </w:rPr>
          <w:t>dos</w:t>
        </w:r>
        <w:r w:rsidR="00B81C85">
          <w:rPr>
            <w:rStyle w:val="Hipervnculo"/>
            <w:lang w:val="es-CO"/>
          </w:rPr>
          <w:t xml:space="preserve"> </w:t>
        </w:r>
        <w:r w:rsidR="00EB782C" w:rsidRPr="002209DD">
          <w:rPr>
            <w:rStyle w:val="Hipervnculo"/>
            <w:lang w:val="es-CO"/>
          </w:rPr>
          <w:t>pontos</w:t>
        </w:r>
        <w:r w:rsidR="00B81C85">
          <w:rPr>
            <w:rStyle w:val="Hipervnculo"/>
            <w:lang w:val="es-CO"/>
          </w:rPr>
          <w:t xml:space="preserve"> </w:t>
        </w:r>
        <w:r w:rsidR="00EB782C" w:rsidRPr="002209DD">
          <w:rPr>
            <w:rStyle w:val="Hipervnculo"/>
            <w:lang w:val="es-CO"/>
          </w:rPr>
          <w:t>discutidos</w:t>
        </w:r>
        <w:r w:rsidR="00B81C85">
          <w:rPr>
            <w:rStyle w:val="Hipervnculo"/>
            <w:lang w:val="es-CO"/>
          </w:rPr>
          <w:t xml:space="preserve"> </w:t>
        </w:r>
        <w:r w:rsidR="00EB782C" w:rsidRPr="002209DD">
          <w:rPr>
            <w:rStyle w:val="Hipervnculo"/>
            <w:lang w:val="es-CO"/>
          </w:rPr>
          <w:t>em</w:t>
        </w:r>
        <w:r w:rsidR="00B81C85">
          <w:rPr>
            <w:rStyle w:val="Hipervnculo"/>
            <w:lang w:val="es-CO"/>
          </w:rPr>
          <w:t xml:space="preserve"> </w:t>
        </w:r>
        <w:r w:rsidR="00EB782C" w:rsidRPr="002209DD">
          <w:rPr>
            <w:rStyle w:val="Hipervnculo"/>
            <w:lang w:val="es-CO"/>
          </w:rPr>
          <w:t>painel</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o</w:t>
        </w:r>
        <w:r w:rsidR="00B81C85">
          <w:rPr>
            <w:rStyle w:val="Hipervnculo"/>
            <w:lang w:val="es-CO"/>
          </w:rPr>
          <w:t xml:space="preserve"> </w:t>
        </w:r>
        <w:r w:rsidR="00EB782C" w:rsidRPr="002209DD">
          <w:rPr>
            <w:rStyle w:val="Hipervnculo"/>
            <w:lang w:val="es-CO"/>
          </w:rPr>
          <w:t>futuro</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profissão</w:t>
        </w:r>
      </w:hyperlink>
    </w:p>
    <w:p w:rsidR="00EB782C" w:rsidRPr="002209DD" w:rsidRDefault="00022E62" w:rsidP="00EB782C">
      <w:pPr>
        <w:pStyle w:val="Cuerpovademecum"/>
        <w:rPr>
          <w:lang w:val="es-CO"/>
        </w:rPr>
      </w:pPr>
      <w:hyperlink r:id="rId475" w:history="1">
        <w:r w:rsidR="00EB782C" w:rsidRPr="002209DD">
          <w:rPr>
            <w:rStyle w:val="Hipervnculo"/>
            <w:lang w:val="es-CO"/>
          </w:rPr>
          <w:t>13/06/2018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Ataques</w:t>
        </w:r>
        <w:r w:rsidR="00B81C85">
          <w:rPr>
            <w:rStyle w:val="Hipervnculo"/>
            <w:lang w:val="es-CO"/>
          </w:rPr>
          <w:t xml:space="preserve"> </w:t>
        </w:r>
        <w:r w:rsidR="00EB782C" w:rsidRPr="002209DD">
          <w:rPr>
            <w:rStyle w:val="Hipervnculo"/>
            <w:lang w:val="es-CO"/>
          </w:rPr>
          <w:t>cibernéticos:</w:t>
        </w:r>
        <w:r w:rsidR="00B81C85">
          <w:rPr>
            <w:rStyle w:val="Hipervnculo"/>
            <w:lang w:val="es-CO"/>
          </w:rPr>
          <w:t xml:space="preserve"> </w:t>
        </w:r>
        <w:r w:rsidR="00EB782C" w:rsidRPr="002209DD">
          <w:rPr>
            <w:rStyle w:val="Hipervnculo"/>
            <w:lang w:val="es-CO"/>
          </w:rPr>
          <w:t>será</w:t>
        </w:r>
        <w:r w:rsidR="00B81C85">
          <w:rPr>
            <w:rStyle w:val="Hipervnculo"/>
            <w:lang w:val="es-CO"/>
          </w:rPr>
          <w:t xml:space="preserve"> </w:t>
        </w:r>
        <w:r w:rsidR="00EB782C" w:rsidRPr="002209DD">
          <w:rPr>
            <w:rStyle w:val="Hipervnculo"/>
            <w:lang w:val="es-CO"/>
          </w:rPr>
          <w:t>possível</w:t>
        </w:r>
        <w:r w:rsidR="00B81C85">
          <w:rPr>
            <w:rStyle w:val="Hipervnculo"/>
            <w:lang w:val="es-CO"/>
          </w:rPr>
          <w:t xml:space="preserve"> </w:t>
        </w:r>
        <w:r w:rsidR="00EB782C" w:rsidRPr="002209DD">
          <w:rPr>
            <w:rStyle w:val="Hipervnculo"/>
            <w:lang w:val="es-CO"/>
          </w:rPr>
          <w:t>evitá-los?</w:t>
        </w:r>
      </w:hyperlink>
    </w:p>
    <w:p w:rsidR="00EB782C" w:rsidRPr="002209DD" w:rsidRDefault="00022E62" w:rsidP="00EB782C">
      <w:pPr>
        <w:pStyle w:val="Cuerpovademecum"/>
        <w:rPr>
          <w:lang w:val="es-CO"/>
        </w:rPr>
      </w:pPr>
      <w:hyperlink r:id="rId476" w:history="1">
        <w:r w:rsidR="00EB782C" w:rsidRPr="002209DD">
          <w:rPr>
            <w:rStyle w:val="Hipervnculo"/>
            <w:lang w:val="es-CO"/>
          </w:rPr>
          <w:t>12/06/2018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Segundo</w:t>
        </w:r>
        <w:r w:rsidR="00B81C85">
          <w:rPr>
            <w:rStyle w:val="Hipervnculo"/>
            <w:lang w:val="es-CO"/>
          </w:rPr>
          <w:t xml:space="preserve"> </w:t>
        </w:r>
        <w:r w:rsidR="00EB782C" w:rsidRPr="002209DD">
          <w:rPr>
            <w:rStyle w:val="Hipervnculo"/>
            <w:lang w:val="es-CO"/>
          </w:rPr>
          <w:t>Miklos</w:t>
        </w:r>
        <w:r w:rsidR="00B81C85">
          <w:rPr>
            <w:rStyle w:val="Hipervnculo"/>
            <w:lang w:val="es-CO"/>
          </w:rPr>
          <w:t xml:space="preserve"> </w:t>
        </w:r>
        <w:r w:rsidR="00EB782C" w:rsidRPr="002209DD">
          <w:rPr>
            <w:rStyle w:val="Hipervnculo"/>
            <w:lang w:val="es-CO"/>
          </w:rPr>
          <w:t>Vasaherlyi,</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Rutgers</w:t>
        </w:r>
        <w:r w:rsidR="00B81C85">
          <w:rPr>
            <w:rStyle w:val="Hipervnculo"/>
            <w:lang w:val="es-CO"/>
          </w:rPr>
          <w:t xml:space="preserve"> </w:t>
        </w:r>
        <w:r w:rsidR="00EB782C" w:rsidRPr="002209DD">
          <w:rPr>
            <w:rStyle w:val="Hipervnculo"/>
            <w:lang w:val="es-CO"/>
          </w:rPr>
          <w:t>Business</w:t>
        </w:r>
        <w:r w:rsidR="00B81C85">
          <w:rPr>
            <w:rStyle w:val="Hipervnculo"/>
            <w:lang w:val="es-CO"/>
          </w:rPr>
          <w:t xml:space="preserve"> </w:t>
        </w:r>
        <w:r w:rsidR="00EB782C" w:rsidRPr="002209DD">
          <w:rPr>
            <w:rStyle w:val="Hipervnculo"/>
            <w:lang w:val="es-CO"/>
          </w:rPr>
          <w:t>School,</w:t>
        </w:r>
        <w:r w:rsidR="00B81C85">
          <w:rPr>
            <w:rStyle w:val="Hipervnculo"/>
            <w:lang w:val="es-CO"/>
          </w:rPr>
          <w:t xml:space="preserve"> </w:t>
        </w:r>
        <w:r w:rsidR="00EB782C" w:rsidRPr="002209DD">
          <w:rPr>
            <w:rStyle w:val="Hipervnculo"/>
            <w:lang w:val="es-CO"/>
          </w:rPr>
          <w:t>o</w:t>
        </w:r>
        <w:r w:rsidR="00B81C85">
          <w:rPr>
            <w:rStyle w:val="Hipervnculo"/>
            <w:lang w:val="es-CO"/>
          </w:rPr>
          <w:t xml:space="preserve"> </w:t>
        </w:r>
        <w:r w:rsidR="00EB782C" w:rsidRPr="002209DD">
          <w:rPr>
            <w:rStyle w:val="Hipervnculo"/>
            <w:lang w:val="es-CO"/>
          </w:rPr>
          <w:t>futuro</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auditoria</w:t>
        </w:r>
        <w:r w:rsidR="00B81C85">
          <w:rPr>
            <w:rStyle w:val="Hipervnculo"/>
            <w:lang w:val="es-CO"/>
          </w:rPr>
          <w:t xml:space="preserve"> </w:t>
        </w:r>
        <w:r w:rsidR="00EB782C" w:rsidRPr="002209DD">
          <w:rPr>
            <w:rStyle w:val="Hipervnculo"/>
            <w:lang w:val="es-CO"/>
          </w:rPr>
          <w:t>será</w:t>
        </w:r>
        <w:r w:rsidR="00B81C85">
          <w:rPr>
            <w:rStyle w:val="Hipervnculo"/>
            <w:lang w:val="es-CO"/>
          </w:rPr>
          <w:t xml:space="preserve"> </w:t>
        </w:r>
        <w:r w:rsidR="00EB782C" w:rsidRPr="002209DD">
          <w:rPr>
            <w:rStyle w:val="Hipervnculo"/>
            <w:lang w:val="es-CO"/>
          </w:rPr>
          <w:t>baseado</w:t>
        </w:r>
        <w:r w:rsidR="00B81C85">
          <w:rPr>
            <w:rStyle w:val="Hipervnculo"/>
            <w:lang w:val="es-CO"/>
          </w:rPr>
          <w:t xml:space="preserve"> </w:t>
        </w:r>
        <w:r w:rsidR="00EB782C" w:rsidRPr="002209DD">
          <w:rPr>
            <w:rStyle w:val="Hipervnculo"/>
            <w:lang w:val="es-CO"/>
          </w:rPr>
          <w:t>nas</w:t>
        </w:r>
        <w:r w:rsidR="00B81C85">
          <w:rPr>
            <w:rStyle w:val="Hipervnculo"/>
            <w:lang w:val="es-CO"/>
          </w:rPr>
          <w:t xml:space="preserve"> </w:t>
        </w:r>
        <w:r w:rsidR="00EB782C" w:rsidRPr="002209DD">
          <w:rPr>
            <w:rStyle w:val="Hipervnculo"/>
            <w:lang w:val="es-CO"/>
          </w:rPr>
          <w:t>tecnologias</w:t>
        </w:r>
        <w:r w:rsidR="00B81C85">
          <w:rPr>
            <w:rStyle w:val="Hipervnculo"/>
            <w:lang w:val="es-CO"/>
          </w:rPr>
          <w:t xml:space="preserve"> </w:t>
        </w:r>
        <w:r w:rsidR="00EB782C" w:rsidRPr="002209DD">
          <w:rPr>
            <w:rStyle w:val="Hipervnculo"/>
            <w:lang w:val="es-CO"/>
          </w:rPr>
          <w:t>disruptivas</w:t>
        </w:r>
      </w:hyperlink>
    </w:p>
    <w:p w:rsidR="00EB782C" w:rsidRPr="002209DD" w:rsidRDefault="00022E62" w:rsidP="00EB782C">
      <w:pPr>
        <w:pStyle w:val="Cuerpovademecum"/>
        <w:rPr>
          <w:lang w:val="es-CO"/>
        </w:rPr>
      </w:pPr>
      <w:hyperlink r:id="rId477" w:history="1">
        <w:r w:rsidR="00EB782C" w:rsidRPr="002209DD">
          <w:rPr>
            <w:rStyle w:val="Hipervnculo"/>
            <w:lang w:val="es-CO"/>
          </w:rPr>
          <w:t>08/06/2018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Receita</w:t>
        </w:r>
        <w:r w:rsidR="00B81C85">
          <w:rPr>
            <w:rStyle w:val="Hipervnculo"/>
            <w:lang w:val="es-CO"/>
          </w:rPr>
          <w:t xml:space="preserve"> </w:t>
        </w:r>
        <w:r w:rsidR="00EB782C" w:rsidRPr="002209DD">
          <w:rPr>
            <w:rStyle w:val="Hipervnculo"/>
            <w:lang w:val="es-CO"/>
          </w:rPr>
          <w:t>abre</w:t>
        </w:r>
        <w:r w:rsidR="00B81C85">
          <w:rPr>
            <w:rStyle w:val="Hipervnculo"/>
            <w:lang w:val="es-CO"/>
          </w:rPr>
          <w:t xml:space="preserve"> </w:t>
        </w:r>
        <w:r w:rsidR="00EB782C" w:rsidRPr="002209DD">
          <w:rPr>
            <w:rStyle w:val="Hipervnculo"/>
            <w:lang w:val="es-CO"/>
          </w:rPr>
          <w:t>Consulta</w:t>
        </w:r>
        <w:r w:rsidR="00B81C85">
          <w:rPr>
            <w:rStyle w:val="Hipervnculo"/>
            <w:lang w:val="es-CO"/>
          </w:rPr>
          <w:t xml:space="preserve"> </w:t>
        </w:r>
        <w:r w:rsidR="00EB782C" w:rsidRPr="002209DD">
          <w:rPr>
            <w:rStyle w:val="Hipervnculo"/>
            <w:lang w:val="es-CO"/>
          </w:rPr>
          <w:t>Pública</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Nomenclatura</w:t>
        </w:r>
        <w:r w:rsidR="00B81C85">
          <w:rPr>
            <w:rStyle w:val="Hipervnculo"/>
            <w:lang w:val="es-CO"/>
          </w:rPr>
          <w:t xml:space="preserve"> </w:t>
        </w:r>
        <w:r w:rsidR="00EB782C" w:rsidRPr="002209DD">
          <w:rPr>
            <w:rStyle w:val="Hipervnculo"/>
            <w:lang w:val="es-CO"/>
          </w:rPr>
          <w:t>Brasileira</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Serviços,</w:t>
        </w:r>
        <w:r w:rsidR="00B81C85">
          <w:rPr>
            <w:rStyle w:val="Hipervnculo"/>
            <w:lang w:val="es-CO"/>
          </w:rPr>
          <w:t xml:space="preserve"> </w:t>
        </w:r>
        <w:r w:rsidR="00EB782C" w:rsidRPr="002209DD">
          <w:rPr>
            <w:rStyle w:val="Hipervnculo"/>
            <w:lang w:val="es-CO"/>
          </w:rPr>
          <w:t>Intangíveis</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Outras</w:t>
        </w:r>
        <w:r w:rsidR="00B81C85">
          <w:rPr>
            <w:rStyle w:val="Hipervnculo"/>
            <w:lang w:val="es-CO"/>
          </w:rPr>
          <w:t xml:space="preserve"> </w:t>
        </w:r>
        <w:r w:rsidR="00EB782C" w:rsidRPr="002209DD">
          <w:rPr>
            <w:rStyle w:val="Hipervnculo"/>
            <w:lang w:val="es-CO"/>
          </w:rPr>
          <w:t>Operações</w:t>
        </w:r>
        <w:r w:rsidR="00B81C85">
          <w:rPr>
            <w:rStyle w:val="Hipervnculo"/>
            <w:lang w:val="es-CO"/>
          </w:rPr>
          <w:t xml:space="preserve"> </w:t>
        </w:r>
        <w:r w:rsidR="00EB782C" w:rsidRPr="002209DD">
          <w:rPr>
            <w:rStyle w:val="Hipervnculo"/>
            <w:lang w:val="es-CO"/>
          </w:rPr>
          <w:t>que</w:t>
        </w:r>
        <w:r w:rsidR="00B81C85">
          <w:rPr>
            <w:rStyle w:val="Hipervnculo"/>
            <w:lang w:val="es-CO"/>
          </w:rPr>
          <w:t xml:space="preserve"> </w:t>
        </w:r>
        <w:r w:rsidR="00EB782C" w:rsidRPr="002209DD">
          <w:rPr>
            <w:rStyle w:val="Hipervnculo"/>
            <w:lang w:val="es-CO"/>
          </w:rPr>
          <w:t>Produzam</w:t>
        </w:r>
        <w:r w:rsidR="00B81C85">
          <w:rPr>
            <w:rStyle w:val="Hipervnculo"/>
            <w:lang w:val="es-CO"/>
          </w:rPr>
          <w:t xml:space="preserve"> </w:t>
        </w:r>
        <w:r w:rsidR="00EB782C" w:rsidRPr="002209DD">
          <w:rPr>
            <w:rStyle w:val="Hipervnculo"/>
            <w:lang w:val="es-CO"/>
          </w:rPr>
          <w:t>Variação</w:t>
        </w:r>
        <w:r w:rsidR="00B81C85">
          <w:rPr>
            <w:rStyle w:val="Hipervnculo"/>
            <w:lang w:val="es-CO"/>
          </w:rPr>
          <w:t xml:space="preserve"> </w:t>
        </w:r>
        <w:r w:rsidR="00EB782C" w:rsidRPr="002209DD">
          <w:rPr>
            <w:rStyle w:val="Hipervnculo"/>
            <w:lang w:val="es-CO"/>
          </w:rPr>
          <w:t>no</w:t>
        </w:r>
        <w:r w:rsidR="00B81C85">
          <w:rPr>
            <w:rStyle w:val="Hipervnculo"/>
            <w:lang w:val="es-CO"/>
          </w:rPr>
          <w:t xml:space="preserve"> </w:t>
        </w:r>
        <w:r w:rsidR="00EB782C" w:rsidRPr="002209DD">
          <w:rPr>
            <w:rStyle w:val="Hipervnculo"/>
            <w:lang w:val="es-CO"/>
          </w:rPr>
          <w:t>Patrimônio</w:t>
        </w:r>
        <w:r w:rsidR="00B81C85">
          <w:rPr>
            <w:rStyle w:val="Hipervnculo"/>
            <w:lang w:val="es-CO"/>
          </w:rPr>
          <w:t xml:space="preserve"> </w:t>
        </w:r>
        <w:r w:rsidR="00EB782C" w:rsidRPr="002209DD">
          <w:rPr>
            <w:rStyle w:val="Hipervnculo"/>
            <w:lang w:val="es-CO"/>
          </w:rPr>
          <w:t>(NBS)</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suas</w:t>
        </w:r>
        <w:r w:rsidR="00B81C85">
          <w:rPr>
            <w:rStyle w:val="Hipervnculo"/>
            <w:lang w:val="es-CO"/>
          </w:rPr>
          <w:t xml:space="preserve"> </w:t>
        </w:r>
        <w:r w:rsidR="00EB782C" w:rsidRPr="002209DD">
          <w:rPr>
            <w:rStyle w:val="Hipervnculo"/>
            <w:lang w:val="es-CO"/>
          </w:rPr>
          <w:t>Notas</w:t>
        </w:r>
        <w:r w:rsidR="00B81C85">
          <w:rPr>
            <w:rStyle w:val="Hipervnculo"/>
            <w:lang w:val="es-CO"/>
          </w:rPr>
          <w:t xml:space="preserve"> </w:t>
        </w:r>
        <w:r w:rsidR="00EB782C" w:rsidRPr="002209DD">
          <w:rPr>
            <w:rStyle w:val="Hipervnculo"/>
            <w:lang w:val="es-CO"/>
          </w:rPr>
          <w:t>Explicativas</w:t>
        </w:r>
        <w:r w:rsidR="00B81C85">
          <w:rPr>
            <w:rStyle w:val="Hipervnculo"/>
            <w:lang w:val="es-CO"/>
          </w:rPr>
          <w:t xml:space="preserve"> </w:t>
        </w:r>
        <w:r w:rsidR="00EB782C" w:rsidRPr="002209DD">
          <w:rPr>
            <w:rStyle w:val="Hipervnculo"/>
            <w:lang w:val="es-CO"/>
          </w:rPr>
          <w:t>(NEBS)</w:t>
        </w:r>
      </w:hyperlink>
    </w:p>
    <w:p w:rsidR="00EB782C" w:rsidRPr="002209DD" w:rsidRDefault="00022E62" w:rsidP="00EB782C">
      <w:pPr>
        <w:pStyle w:val="Cuerpovademecum"/>
        <w:rPr>
          <w:lang w:val="es-CO"/>
        </w:rPr>
      </w:pPr>
      <w:hyperlink r:id="rId478" w:history="1">
        <w:r w:rsidR="00EB782C" w:rsidRPr="002209DD">
          <w:rPr>
            <w:rStyle w:val="Hipervnculo"/>
            <w:lang w:val="es-CO"/>
          </w:rPr>
          <w:t>07/06/2018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“Pesquisa</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Perfil,</w:t>
        </w:r>
        <w:r w:rsidR="00B81C85">
          <w:rPr>
            <w:rStyle w:val="Hipervnculo"/>
            <w:lang w:val="es-CO"/>
          </w:rPr>
          <w:t xml:space="preserve"> </w:t>
        </w:r>
        <w:r w:rsidR="00EB782C" w:rsidRPr="002209DD">
          <w:rPr>
            <w:rStyle w:val="Hipervnculo"/>
            <w:lang w:val="es-CO"/>
          </w:rPr>
          <w:t>demandas</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oportunidades”</w:t>
        </w:r>
        <w:r w:rsidR="00B81C85">
          <w:rPr>
            <w:rStyle w:val="Hipervnculo"/>
            <w:lang w:val="es-CO"/>
          </w:rPr>
          <w:t xml:space="preserve"> </w:t>
        </w:r>
        <w:r w:rsidR="00EB782C" w:rsidRPr="002209DD">
          <w:rPr>
            <w:rStyle w:val="Hipervnculo"/>
            <w:lang w:val="es-CO"/>
          </w:rPr>
          <w:t>é</w:t>
        </w:r>
        <w:r w:rsidR="00B81C85">
          <w:rPr>
            <w:rStyle w:val="Hipervnculo"/>
            <w:lang w:val="es-CO"/>
          </w:rPr>
          <w:t xml:space="preserve"> </w:t>
        </w:r>
        <w:r w:rsidR="00EB782C" w:rsidRPr="002209DD">
          <w:rPr>
            <w:rStyle w:val="Hipervnculo"/>
            <w:lang w:val="es-CO"/>
          </w:rPr>
          <w:t>destaque</w:t>
        </w:r>
        <w:r w:rsidR="00B81C85">
          <w:rPr>
            <w:rStyle w:val="Hipervnculo"/>
            <w:lang w:val="es-CO"/>
          </w:rPr>
          <w:t xml:space="preserve"> </w:t>
        </w:r>
        <w:r w:rsidR="00EB782C" w:rsidRPr="002209DD">
          <w:rPr>
            <w:rStyle w:val="Hipervnculo"/>
            <w:lang w:val="es-CO"/>
          </w:rPr>
          <w:t>no</w:t>
        </w:r>
        <w:r w:rsidR="00B81C85">
          <w:rPr>
            <w:rStyle w:val="Hipervnculo"/>
            <w:lang w:val="es-CO"/>
          </w:rPr>
          <w:t xml:space="preserve"> </w:t>
        </w:r>
        <w:r w:rsidR="00EB782C" w:rsidRPr="002209DD">
          <w:rPr>
            <w:rStyle w:val="Hipervnculo"/>
            <w:lang w:val="es-CO"/>
          </w:rPr>
          <w:t>jornal</w:t>
        </w:r>
        <w:r w:rsidR="00B81C85">
          <w:rPr>
            <w:rStyle w:val="Hipervnculo"/>
            <w:lang w:val="es-CO"/>
          </w:rPr>
          <w:t xml:space="preserve"> </w:t>
        </w:r>
        <w:r w:rsidR="00EB782C" w:rsidRPr="002209DD">
          <w:rPr>
            <w:rStyle w:val="Hipervnculo"/>
            <w:lang w:val="es-CO"/>
          </w:rPr>
          <w:t>Valor</w:t>
        </w:r>
        <w:r w:rsidR="00B81C85">
          <w:rPr>
            <w:rStyle w:val="Hipervnculo"/>
            <w:lang w:val="es-CO"/>
          </w:rPr>
          <w:t xml:space="preserve"> </w:t>
        </w:r>
        <w:r w:rsidR="00EB782C" w:rsidRPr="002209DD">
          <w:rPr>
            <w:rStyle w:val="Hipervnculo"/>
            <w:lang w:val="es-CO"/>
          </w:rPr>
          <w:t>Econômico</w:t>
        </w:r>
      </w:hyperlink>
    </w:p>
    <w:p w:rsidR="00EB782C" w:rsidRPr="002209DD" w:rsidRDefault="00022E62" w:rsidP="00EB782C">
      <w:pPr>
        <w:pStyle w:val="Cuerpovademecum"/>
        <w:rPr>
          <w:lang w:val="es-CO"/>
        </w:rPr>
      </w:pPr>
      <w:hyperlink r:id="rId479" w:history="1">
        <w:r w:rsidR="00EB782C" w:rsidRPr="002209DD">
          <w:rPr>
            <w:rStyle w:val="Hipervnculo"/>
            <w:lang w:val="es-CO"/>
          </w:rPr>
          <w:t>30/05/2018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envia</w:t>
        </w:r>
        <w:r w:rsidR="00B81C85">
          <w:rPr>
            <w:rStyle w:val="Hipervnculo"/>
            <w:lang w:val="es-CO"/>
          </w:rPr>
          <w:t xml:space="preserve"> </w:t>
        </w:r>
        <w:r w:rsidR="00EB782C" w:rsidRPr="002209DD">
          <w:rPr>
            <w:rStyle w:val="Hipervnculo"/>
            <w:lang w:val="es-CO"/>
          </w:rPr>
          <w:t>comentários</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Consulta</w:t>
        </w:r>
        <w:r w:rsidR="00B81C85">
          <w:rPr>
            <w:rStyle w:val="Hipervnculo"/>
            <w:lang w:val="es-CO"/>
          </w:rPr>
          <w:t xml:space="preserve"> </w:t>
        </w:r>
        <w:r w:rsidR="00EB782C" w:rsidRPr="002209DD">
          <w:rPr>
            <w:rStyle w:val="Hipervnculo"/>
            <w:lang w:val="es-CO"/>
          </w:rPr>
          <w:t>Pública</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BCB</w:t>
        </w:r>
      </w:hyperlink>
    </w:p>
    <w:p w:rsidR="00EB782C" w:rsidRPr="002209DD" w:rsidRDefault="00022E62" w:rsidP="00EB782C">
      <w:pPr>
        <w:pStyle w:val="Cuerpovademecum"/>
        <w:rPr>
          <w:lang w:val="es-CO"/>
        </w:rPr>
      </w:pPr>
      <w:hyperlink r:id="rId480" w:history="1">
        <w:r w:rsidR="00EB782C" w:rsidRPr="002209DD">
          <w:rPr>
            <w:rStyle w:val="Hipervnculo"/>
            <w:lang w:val="es-CO"/>
          </w:rPr>
          <w:t>29/05/2018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Relatório</w:t>
        </w:r>
        <w:r w:rsidR="00B81C85">
          <w:rPr>
            <w:rStyle w:val="Hipervnculo"/>
            <w:lang w:val="es-CO"/>
          </w:rPr>
          <w:t xml:space="preserve"> </w:t>
        </w:r>
        <w:r w:rsidR="00EB782C" w:rsidRPr="002209DD">
          <w:rPr>
            <w:rStyle w:val="Hipervnculo"/>
            <w:lang w:val="es-CO"/>
          </w:rPr>
          <w:t>Anual</w:t>
        </w:r>
        <w:r w:rsidR="00B81C85">
          <w:rPr>
            <w:rStyle w:val="Hipervnculo"/>
            <w:lang w:val="es-CO"/>
          </w:rPr>
          <w:t xml:space="preserve"> </w:t>
        </w:r>
        <w:r w:rsidR="00EB782C" w:rsidRPr="002209DD">
          <w:rPr>
            <w:rStyle w:val="Hipervnculo"/>
            <w:lang w:val="es-CO"/>
          </w:rPr>
          <w:t>CVM</w:t>
        </w:r>
        <w:r w:rsidR="00B81C85">
          <w:rPr>
            <w:rStyle w:val="Hipervnculo"/>
            <w:lang w:val="es-CO"/>
          </w:rPr>
          <w:t xml:space="preserve"> </w:t>
        </w:r>
        <w:r w:rsidR="00EB782C" w:rsidRPr="002209DD">
          <w:rPr>
            <w:rStyle w:val="Hipervnculo"/>
            <w:lang w:val="es-CO"/>
          </w:rPr>
          <w:t>2017</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Publicação</w:t>
        </w:r>
        <w:r w:rsidR="00B81C85">
          <w:rPr>
            <w:rStyle w:val="Hipervnculo"/>
            <w:lang w:val="es-CO"/>
          </w:rPr>
          <w:t xml:space="preserve"> </w:t>
        </w:r>
        <w:r w:rsidR="00EB782C" w:rsidRPr="002209DD">
          <w:rPr>
            <w:rStyle w:val="Hipervnculo"/>
            <w:lang w:val="es-CO"/>
          </w:rPr>
          <w:t>relata</w:t>
        </w:r>
        <w:r w:rsidR="00B81C85">
          <w:rPr>
            <w:rStyle w:val="Hipervnculo"/>
            <w:lang w:val="es-CO"/>
          </w:rPr>
          <w:t xml:space="preserve"> </w:t>
        </w:r>
        <w:r w:rsidR="00EB782C" w:rsidRPr="002209DD">
          <w:rPr>
            <w:rStyle w:val="Hipervnculo"/>
            <w:lang w:val="es-CO"/>
          </w:rPr>
          <w:t>atuação</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destaques</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Autarquia</w:t>
        </w:r>
        <w:r w:rsidR="00B81C85">
          <w:rPr>
            <w:rStyle w:val="Hipervnculo"/>
            <w:lang w:val="es-CO"/>
          </w:rPr>
          <w:t xml:space="preserve"> </w:t>
        </w:r>
        <w:r w:rsidR="00EB782C" w:rsidRPr="002209DD">
          <w:rPr>
            <w:rStyle w:val="Hipervnculo"/>
            <w:lang w:val="es-CO"/>
          </w:rPr>
          <w:t>no</w:t>
        </w:r>
        <w:r w:rsidR="00B81C85">
          <w:rPr>
            <w:rStyle w:val="Hipervnculo"/>
            <w:lang w:val="es-CO"/>
          </w:rPr>
          <w:t xml:space="preserve"> </w:t>
        </w:r>
        <w:r w:rsidR="00EB782C" w:rsidRPr="002209DD">
          <w:rPr>
            <w:rStyle w:val="Hipervnculo"/>
            <w:lang w:val="es-CO"/>
          </w:rPr>
          <w:t>período</w:t>
        </w:r>
      </w:hyperlink>
    </w:p>
    <w:p w:rsidR="00EB782C" w:rsidRPr="002209DD" w:rsidRDefault="00022E62" w:rsidP="00EB782C">
      <w:pPr>
        <w:pStyle w:val="Cuerpovademecum"/>
        <w:rPr>
          <w:lang w:val="es-CO"/>
        </w:rPr>
      </w:pPr>
      <w:hyperlink r:id="rId481" w:history="1">
        <w:r w:rsidR="00EB782C" w:rsidRPr="002209DD">
          <w:rPr>
            <w:rStyle w:val="Hipervnculo"/>
            <w:lang w:val="es-CO"/>
          </w:rPr>
          <w:t>28/05/2018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Nacional</w:t>
        </w:r>
        <w:r w:rsidR="00B81C85">
          <w:rPr>
            <w:rStyle w:val="Hipervnculo"/>
            <w:lang w:val="es-CO"/>
          </w:rPr>
          <w:t xml:space="preserve"> </w:t>
        </w:r>
        <w:r w:rsidR="00EB782C" w:rsidRPr="002209DD">
          <w:rPr>
            <w:rStyle w:val="Hipervnculo"/>
            <w:lang w:val="es-CO"/>
          </w:rPr>
          <w:t>divulga</w:t>
        </w:r>
        <w:r w:rsidR="00B81C85">
          <w:rPr>
            <w:rStyle w:val="Hipervnculo"/>
            <w:lang w:val="es-CO"/>
          </w:rPr>
          <w:t xml:space="preserve"> </w:t>
        </w:r>
        <w:r w:rsidR="00EB782C" w:rsidRPr="002209DD">
          <w:rPr>
            <w:rStyle w:val="Hipervnculo"/>
            <w:lang w:val="es-CO"/>
          </w:rPr>
          <w:t>Demonstrações</w:t>
        </w:r>
        <w:r w:rsidR="00B81C85">
          <w:rPr>
            <w:rStyle w:val="Hipervnculo"/>
            <w:lang w:val="es-CO"/>
          </w:rPr>
          <w:t xml:space="preserve"> </w:t>
        </w:r>
        <w:r w:rsidR="00EB782C" w:rsidRPr="002209DD">
          <w:rPr>
            <w:rStyle w:val="Hipervnculo"/>
            <w:lang w:val="es-CO"/>
          </w:rPr>
          <w:t>Contábeis</w:t>
        </w:r>
        <w:r w:rsidR="00B81C85">
          <w:rPr>
            <w:rStyle w:val="Hipervnculo"/>
            <w:lang w:val="es-CO"/>
          </w:rPr>
          <w:t xml:space="preserve"> </w:t>
        </w:r>
        <w:r w:rsidR="00EB782C" w:rsidRPr="002209DD">
          <w:rPr>
            <w:rStyle w:val="Hipervnculo"/>
            <w:lang w:val="es-CO"/>
          </w:rPr>
          <w:t>2017</w:t>
        </w:r>
        <w:r w:rsidR="00B81C85">
          <w:rPr>
            <w:rStyle w:val="Hipervnculo"/>
            <w:lang w:val="es-CO"/>
          </w:rPr>
          <w:t xml:space="preserve"> </w:t>
        </w:r>
        <w:r w:rsidR="00EB782C" w:rsidRPr="002209DD">
          <w:rPr>
            <w:rStyle w:val="Hipervnculo"/>
            <w:lang w:val="es-CO"/>
          </w:rPr>
          <w:t>aos</w:t>
        </w:r>
        <w:r w:rsidR="00B81C85">
          <w:rPr>
            <w:rStyle w:val="Hipervnculo"/>
            <w:lang w:val="es-CO"/>
          </w:rPr>
          <w:t xml:space="preserve"> </w:t>
        </w:r>
        <w:r w:rsidR="00EB782C" w:rsidRPr="002209DD">
          <w:rPr>
            <w:rStyle w:val="Hipervnculo"/>
            <w:lang w:val="es-CO"/>
          </w:rPr>
          <w:t>associados</w:t>
        </w:r>
      </w:hyperlink>
    </w:p>
    <w:p w:rsidR="00EB782C" w:rsidRPr="002209DD" w:rsidRDefault="00022E62" w:rsidP="00EB782C">
      <w:pPr>
        <w:pStyle w:val="Cuerpovademecum"/>
        <w:rPr>
          <w:lang w:val="es-CO"/>
        </w:rPr>
      </w:pPr>
      <w:hyperlink r:id="rId482" w:history="1">
        <w:r w:rsidR="00EB782C" w:rsidRPr="002209DD">
          <w:rPr>
            <w:rStyle w:val="Hipervnculo"/>
            <w:lang w:val="es-CO"/>
          </w:rPr>
          <w:t>28/05/2018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CFC</w:t>
        </w:r>
        <w:r w:rsidR="00B81C85">
          <w:rPr>
            <w:rStyle w:val="Hipervnculo"/>
            <w:lang w:val="es-CO"/>
          </w:rPr>
          <w:t xml:space="preserve"> </w:t>
        </w:r>
        <w:r w:rsidR="00EB782C" w:rsidRPr="002209DD">
          <w:rPr>
            <w:rStyle w:val="Hipervnculo"/>
            <w:lang w:val="es-CO"/>
          </w:rPr>
          <w:t>publica</w:t>
        </w:r>
        <w:r w:rsidR="00B81C85">
          <w:rPr>
            <w:rStyle w:val="Hipervnculo"/>
            <w:lang w:val="es-CO"/>
          </w:rPr>
          <w:t xml:space="preserve"> </w:t>
        </w:r>
        <w:r w:rsidR="00EB782C" w:rsidRPr="002209DD">
          <w:rPr>
            <w:rStyle w:val="Hipervnculo"/>
            <w:lang w:val="es-CO"/>
          </w:rPr>
          <w:t>norma</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Contabilização</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Relatório</w:t>
        </w:r>
        <w:r w:rsidR="00B81C85">
          <w:rPr>
            <w:rStyle w:val="Hipervnculo"/>
            <w:lang w:val="es-CO"/>
          </w:rPr>
          <w:t xml:space="preserve"> </w:t>
        </w:r>
        <w:r w:rsidR="00EB782C" w:rsidRPr="002209DD">
          <w:rPr>
            <w:rStyle w:val="Hipervnculo"/>
            <w:lang w:val="es-CO"/>
          </w:rPr>
          <w:t>Contábil</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Planos</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Benefícios</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Aposentadoria</w:t>
        </w:r>
      </w:hyperlink>
    </w:p>
    <w:p w:rsidR="00EB782C" w:rsidRPr="002209DD" w:rsidRDefault="00022E62" w:rsidP="00EB782C">
      <w:pPr>
        <w:pStyle w:val="Cuerpovademecum"/>
        <w:rPr>
          <w:lang w:val="es-CO"/>
        </w:rPr>
      </w:pPr>
      <w:hyperlink r:id="rId483" w:history="1">
        <w:r w:rsidR="00EB782C" w:rsidRPr="002209DD">
          <w:rPr>
            <w:rStyle w:val="Hipervnculo"/>
            <w:lang w:val="es-CO"/>
          </w:rPr>
          <w:t>25/05/2018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Artigo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autoria</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presidente</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é</w:t>
        </w:r>
        <w:r w:rsidR="00B81C85">
          <w:rPr>
            <w:rStyle w:val="Hipervnculo"/>
            <w:lang w:val="es-CO"/>
          </w:rPr>
          <w:t xml:space="preserve"> </w:t>
        </w:r>
        <w:r w:rsidR="00EB782C" w:rsidRPr="002209DD">
          <w:rPr>
            <w:rStyle w:val="Hipervnculo"/>
            <w:lang w:val="es-CO"/>
          </w:rPr>
          <w:t>destaque</w:t>
        </w:r>
        <w:r w:rsidR="00B81C85">
          <w:rPr>
            <w:rStyle w:val="Hipervnculo"/>
            <w:lang w:val="es-CO"/>
          </w:rPr>
          <w:t xml:space="preserve"> </w:t>
        </w:r>
        <w:r w:rsidR="00EB782C" w:rsidRPr="002209DD">
          <w:rPr>
            <w:rStyle w:val="Hipervnculo"/>
            <w:lang w:val="es-CO"/>
          </w:rPr>
          <w:t>no</w:t>
        </w:r>
        <w:r w:rsidR="00B81C85">
          <w:rPr>
            <w:rStyle w:val="Hipervnculo"/>
            <w:lang w:val="es-CO"/>
          </w:rPr>
          <w:t xml:space="preserve"> </w:t>
        </w:r>
        <w:r w:rsidR="00EB782C" w:rsidRPr="002209DD">
          <w:rPr>
            <w:rStyle w:val="Hipervnculo"/>
            <w:lang w:val="es-CO"/>
          </w:rPr>
          <w:t>Jornal</w:t>
        </w:r>
        <w:r w:rsidR="00B81C85">
          <w:rPr>
            <w:rStyle w:val="Hipervnculo"/>
            <w:lang w:val="es-CO"/>
          </w:rPr>
          <w:t xml:space="preserve"> </w:t>
        </w:r>
        <w:r w:rsidR="00EB782C" w:rsidRPr="002209DD">
          <w:rPr>
            <w:rStyle w:val="Hipervnculo"/>
            <w:lang w:val="es-CO"/>
          </w:rPr>
          <w:t>DCI</w:t>
        </w:r>
      </w:hyperlink>
    </w:p>
    <w:p w:rsidR="00EB782C" w:rsidRPr="002209DD" w:rsidRDefault="00022E62" w:rsidP="00EB782C">
      <w:pPr>
        <w:pStyle w:val="Cuerpovademecum"/>
        <w:rPr>
          <w:lang w:val="es-CO"/>
        </w:rPr>
      </w:pPr>
      <w:hyperlink r:id="rId484" w:history="1">
        <w:r w:rsidR="00EB782C" w:rsidRPr="002209DD">
          <w:rPr>
            <w:rStyle w:val="Hipervnculo"/>
            <w:lang w:val="es-CO"/>
          </w:rPr>
          <w:t>11/05/2018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divulga</w:t>
        </w:r>
        <w:r w:rsidR="00B81C85">
          <w:rPr>
            <w:rStyle w:val="Hipervnculo"/>
            <w:lang w:val="es-CO"/>
          </w:rPr>
          <w:t xml:space="preserve"> </w:t>
        </w:r>
        <w:r w:rsidR="00EB782C" w:rsidRPr="002209DD">
          <w:rPr>
            <w:rStyle w:val="Hipervnculo"/>
            <w:lang w:val="es-CO"/>
          </w:rPr>
          <w:t>vídeo</w:t>
        </w:r>
        <w:r w:rsidR="00B81C85">
          <w:rPr>
            <w:rStyle w:val="Hipervnculo"/>
            <w:lang w:val="es-CO"/>
          </w:rPr>
          <w:t xml:space="preserve"> </w:t>
        </w:r>
        <w:r w:rsidR="00EB782C" w:rsidRPr="002209DD">
          <w:rPr>
            <w:rStyle w:val="Hipervnculo"/>
            <w:lang w:val="es-CO"/>
          </w:rPr>
          <w:t>explicativo</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(CT)</w:t>
        </w:r>
        <w:r w:rsidR="00B81C85">
          <w:rPr>
            <w:rStyle w:val="Hipervnculo"/>
            <w:lang w:val="es-CO"/>
          </w:rPr>
          <w:t xml:space="preserve"> </w:t>
        </w:r>
        <w:r w:rsidR="00EB782C" w:rsidRPr="002209DD">
          <w:rPr>
            <w:rStyle w:val="Hipervnculo"/>
            <w:lang w:val="es-CO"/>
          </w:rPr>
          <w:t>nº</w:t>
        </w:r>
        <w:r w:rsidR="00B81C85">
          <w:rPr>
            <w:rStyle w:val="Hipervnculo"/>
            <w:lang w:val="es-CO"/>
          </w:rPr>
          <w:t xml:space="preserve"> </w:t>
        </w:r>
        <w:r w:rsidR="00EB782C" w:rsidRPr="002209DD">
          <w:rPr>
            <w:rStyle w:val="Hipervnculo"/>
            <w:lang w:val="es-CO"/>
          </w:rPr>
          <w:t>2/2018</w:t>
        </w:r>
      </w:hyperlink>
    </w:p>
    <w:p w:rsidR="00EB782C" w:rsidRPr="002209DD" w:rsidRDefault="00022E62" w:rsidP="00EB782C">
      <w:pPr>
        <w:pStyle w:val="Cuerpovademecum"/>
        <w:rPr>
          <w:lang w:val="es-CO"/>
        </w:rPr>
      </w:pPr>
      <w:hyperlink r:id="rId485" w:history="1">
        <w:r w:rsidR="00EB782C" w:rsidRPr="002209DD">
          <w:rPr>
            <w:rStyle w:val="Hipervnculo"/>
            <w:lang w:val="es-CO"/>
          </w:rPr>
          <w:t>04/05/2018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passa</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divulgar</w:t>
        </w:r>
        <w:r w:rsidR="00B81C85">
          <w:rPr>
            <w:rStyle w:val="Hipervnculo"/>
            <w:lang w:val="es-CO"/>
          </w:rPr>
          <w:t xml:space="preserve"> </w:t>
        </w:r>
        <w:r w:rsidR="00EB782C" w:rsidRPr="002209DD">
          <w:rPr>
            <w:rStyle w:val="Hipervnculo"/>
            <w:lang w:val="es-CO"/>
          </w:rPr>
          <w:t>vídeos</w:t>
        </w:r>
        <w:r w:rsidR="00B81C85">
          <w:rPr>
            <w:rStyle w:val="Hipervnculo"/>
            <w:lang w:val="es-CO"/>
          </w:rPr>
          <w:t xml:space="preserve"> </w:t>
        </w:r>
        <w:r w:rsidR="00EB782C" w:rsidRPr="002209DD">
          <w:rPr>
            <w:rStyle w:val="Hipervnculo"/>
            <w:lang w:val="es-CO"/>
          </w:rPr>
          <w:t>explicativos</w:t>
        </w:r>
        <w:r w:rsidR="00B81C85">
          <w:rPr>
            <w:rStyle w:val="Hipervnculo"/>
            <w:lang w:val="es-CO"/>
          </w:rPr>
          <w:t xml:space="preserve"> </w:t>
        </w:r>
        <w:r w:rsidR="00EB782C" w:rsidRPr="002209DD">
          <w:rPr>
            <w:rStyle w:val="Hipervnculo"/>
            <w:lang w:val="es-CO"/>
          </w:rPr>
          <w:t>acerca</w:t>
        </w:r>
        <w:r w:rsidR="00B81C85">
          <w:rPr>
            <w:rStyle w:val="Hipervnculo"/>
            <w:lang w:val="es-CO"/>
          </w:rPr>
          <w:t xml:space="preserve"> </w:t>
        </w:r>
        <w:r w:rsidR="00EB782C" w:rsidRPr="002209DD">
          <w:rPr>
            <w:rStyle w:val="Hipervnculo"/>
            <w:lang w:val="es-CO"/>
          </w:rPr>
          <w:t>dos</w:t>
        </w:r>
        <w:r w:rsidR="00B81C85">
          <w:rPr>
            <w:rStyle w:val="Hipervnculo"/>
            <w:lang w:val="es-CO"/>
          </w:rPr>
          <w:t xml:space="preserve"> </w:t>
        </w:r>
        <w:r w:rsidR="00EB782C" w:rsidRPr="002209DD">
          <w:rPr>
            <w:rStyle w:val="Hipervnculo"/>
            <w:lang w:val="es-CO"/>
          </w:rPr>
          <w:t>Comunicados</w:t>
        </w:r>
        <w:r w:rsidR="00B81C85">
          <w:rPr>
            <w:rStyle w:val="Hipervnculo"/>
            <w:lang w:val="es-CO"/>
          </w:rPr>
          <w:t xml:space="preserve"> </w:t>
        </w:r>
        <w:r w:rsidR="00EB782C" w:rsidRPr="002209DD">
          <w:rPr>
            <w:rStyle w:val="Hipervnculo"/>
            <w:lang w:val="es-CO"/>
          </w:rPr>
          <w:t>Técnicos</w:t>
        </w:r>
        <w:r w:rsidR="00B81C85">
          <w:rPr>
            <w:rStyle w:val="Hipervnculo"/>
            <w:lang w:val="es-CO"/>
          </w:rPr>
          <w:t xml:space="preserve"> </w:t>
        </w:r>
        <w:r w:rsidR="00EB782C" w:rsidRPr="002209DD">
          <w:rPr>
            <w:rStyle w:val="Hipervnculo"/>
            <w:lang w:val="es-CO"/>
          </w:rPr>
          <w:t>emitidos</w:t>
        </w:r>
      </w:hyperlink>
    </w:p>
    <w:p w:rsidR="00EB782C" w:rsidRPr="002209DD" w:rsidRDefault="00022E62" w:rsidP="00EB782C">
      <w:pPr>
        <w:pStyle w:val="Cuerpovademecum"/>
        <w:rPr>
          <w:lang w:val="es-CO"/>
        </w:rPr>
      </w:pPr>
      <w:hyperlink r:id="rId486" w:history="1">
        <w:r w:rsidR="00EB782C" w:rsidRPr="002209DD">
          <w:rPr>
            <w:rStyle w:val="Hipervnculo"/>
            <w:lang w:val="es-CO"/>
          </w:rPr>
          <w:t>04/05/2018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emite</w:t>
        </w:r>
        <w:r w:rsidR="00B81C85">
          <w:rPr>
            <w:rStyle w:val="Hipervnculo"/>
            <w:lang w:val="es-CO"/>
          </w:rPr>
          <w:t xml:space="preserve"> </w:t>
        </w:r>
        <w:r w:rsidR="00EB782C" w:rsidRPr="002209DD">
          <w:rPr>
            <w:rStyle w:val="Hipervnculo"/>
            <w:lang w:val="es-CO"/>
          </w:rPr>
          <w:t>Comunicado</w:t>
        </w:r>
        <w:r w:rsidR="00B81C85">
          <w:rPr>
            <w:rStyle w:val="Hipervnculo"/>
            <w:lang w:val="es-CO"/>
          </w:rPr>
          <w:t xml:space="preserve"> </w:t>
        </w:r>
        <w:r w:rsidR="00EB782C" w:rsidRPr="002209DD">
          <w:rPr>
            <w:rStyle w:val="Hipervnculo"/>
            <w:lang w:val="es-CO"/>
          </w:rPr>
          <w:t>Técnico</w:t>
        </w:r>
        <w:r w:rsidR="00B81C85">
          <w:rPr>
            <w:rStyle w:val="Hipervnculo"/>
            <w:lang w:val="es-CO"/>
          </w:rPr>
          <w:t xml:space="preserve"> </w:t>
        </w:r>
        <w:r w:rsidR="00EB782C" w:rsidRPr="002209DD">
          <w:rPr>
            <w:rStyle w:val="Hipervnculo"/>
            <w:lang w:val="es-CO"/>
          </w:rPr>
          <w:t>nº</w:t>
        </w:r>
        <w:r w:rsidR="00B81C85">
          <w:rPr>
            <w:rStyle w:val="Hipervnculo"/>
            <w:lang w:val="es-CO"/>
          </w:rPr>
          <w:t xml:space="preserve"> </w:t>
        </w:r>
        <w:r w:rsidR="00EB782C" w:rsidRPr="002209DD">
          <w:rPr>
            <w:rStyle w:val="Hipervnculo"/>
            <w:lang w:val="es-CO"/>
          </w:rPr>
          <w:t>2/2018</w:t>
        </w:r>
      </w:hyperlink>
    </w:p>
    <w:p w:rsidR="00EB782C" w:rsidRPr="002209DD" w:rsidRDefault="00022E62" w:rsidP="00EB782C">
      <w:pPr>
        <w:pStyle w:val="Cuerpovademecum"/>
        <w:rPr>
          <w:lang w:val="es-CO"/>
        </w:rPr>
      </w:pPr>
      <w:hyperlink r:id="rId487" w:history="1">
        <w:r w:rsidR="00EB782C" w:rsidRPr="002209DD">
          <w:rPr>
            <w:rStyle w:val="Hipervnculo"/>
            <w:lang w:val="es-CO"/>
          </w:rPr>
          <w:t>04/05/2018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envia</w:t>
        </w:r>
        <w:r w:rsidR="00B81C85">
          <w:rPr>
            <w:rStyle w:val="Hipervnculo"/>
            <w:lang w:val="es-CO"/>
          </w:rPr>
          <w:t xml:space="preserve"> </w:t>
        </w:r>
        <w:r w:rsidR="00EB782C" w:rsidRPr="002209DD">
          <w:rPr>
            <w:rStyle w:val="Hipervnculo"/>
            <w:lang w:val="es-CO"/>
          </w:rPr>
          <w:t>comentários</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CVM</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a</w:t>
        </w:r>
        <w:r w:rsidR="00B81C85">
          <w:rPr>
            <w:rStyle w:val="Hipervnculo"/>
            <w:lang w:val="es-CO"/>
          </w:rPr>
          <w:t xml:space="preserve"> </w:t>
        </w:r>
        <w:r w:rsidR="00EB782C" w:rsidRPr="002209DD">
          <w:rPr>
            <w:rStyle w:val="Hipervnculo"/>
            <w:lang w:val="es-CO"/>
          </w:rPr>
          <w:t>Instrução</w:t>
        </w:r>
        <w:r w:rsidR="00B81C85">
          <w:rPr>
            <w:rStyle w:val="Hipervnculo"/>
            <w:lang w:val="es-CO"/>
          </w:rPr>
          <w:t xml:space="preserve"> </w:t>
        </w:r>
        <w:r w:rsidR="00EB782C" w:rsidRPr="002209DD">
          <w:rPr>
            <w:rStyle w:val="Hipervnculo"/>
            <w:lang w:val="es-CO"/>
          </w:rPr>
          <w:t>CVM</w:t>
        </w:r>
        <w:r w:rsidR="00B81C85">
          <w:rPr>
            <w:rStyle w:val="Hipervnculo"/>
            <w:lang w:val="es-CO"/>
          </w:rPr>
          <w:t xml:space="preserve"> </w:t>
        </w:r>
        <w:r w:rsidR="00EB782C" w:rsidRPr="002209DD">
          <w:rPr>
            <w:rStyle w:val="Hipervnculo"/>
            <w:lang w:val="es-CO"/>
          </w:rPr>
          <w:t>nº</w:t>
        </w:r>
        <w:r w:rsidR="00B81C85">
          <w:rPr>
            <w:rStyle w:val="Hipervnculo"/>
            <w:lang w:val="es-CO"/>
          </w:rPr>
          <w:t xml:space="preserve"> </w:t>
        </w:r>
        <w:r w:rsidR="00EB782C" w:rsidRPr="002209DD">
          <w:rPr>
            <w:rStyle w:val="Hipervnculo"/>
            <w:lang w:val="es-CO"/>
          </w:rPr>
          <w:t>452</w:t>
        </w:r>
      </w:hyperlink>
    </w:p>
    <w:p w:rsidR="00EB782C" w:rsidRPr="002209DD" w:rsidRDefault="00022E62" w:rsidP="00EB782C">
      <w:pPr>
        <w:pStyle w:val="Cuerpovademecum"/>
        <w:rPr>
          <w:lang w:val="es-CO"/>
        </w:rPr>
      </w:pPr>
      <w:hyperlink r:id="rId488" w:history="1">
        <w:r w:rsidR="00EB782C" w:rsidRPr="002209DD">
          <w:rPr>
            <w:rStyle w:val="Hipervnculo"/>
            <w:lang w:val="es-CO"/>
          </w:rPr>
          <w:t>02/05/2018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SUSEP</w:t>
        </w:r>
        <w:r w:rsidR="00B81C85">
          <w:rPr>
            <w:rStyle w:val="Hipervnculo"/>
            <w:lang w:val="es-CO"/>
          </w:rPr>
          <w:t xml:space="preserve"> </w:t>
        </w:r>
        <w:r w:rsidR="00EB782C" w:rsidRPr="002209DD">
          <w:rPr>
            <w:rStyle w:val="Hipervnculo"/>
            <w:lang w:val="es-CO"/>
          </w:rPr>
          <w:t>emite</w:t>
        </w:r>
        <w:r w:rsidR="00B81C85">
          <w:rPr>
            <w:rStyle w:val="Hipervnculo"/>
            <w:lang w:val="es-CO"/>
          </w:rPr>
          <w:t xml:space="preserve"> </w:t>
        </w:r>
        <w:r w:rsidR="00EB782C" w:rsidRPr="002209DD">
          <w:rPr>
            <w:rStyle w:val="Hipervnculo"/>
            <w:lang w:val="es-CO"/>
          </w:rPr>
          <w:t>Circular</w:t>
        </w:r>
        <w:r w:rsidR="00B81C85">
          <w:rPr>
            <w:rStyle w:val="Hipervnculo"/>
            <w:lang w:val="es-CO"/>
          </w:rPr>
          <w:t xml:space="preserve"> </w:t>
        </w:r>
        <w:r w:rsidR="00EB782C" w:rsidRPr="002209DD">
          <w:rPr>
            <w:rStyle w:val="Hipervnculo"/>
            <w:lang w:val="es-CO"/>
          </w:rPr>
          <w:t>nº</w:t>
        </w:r>
        <w:r w:rsidR="00B81C85">
          <w:rPr>
            <w:rStyle w:val="Hipervnculo"/>
            <w:lang w:val="es-CO"/>
          </w:rPr>
          <w:t xml:space="preserve"> </w:t>
        </w:r>
        <w:r w:rsidR="00EB782C" w:rsidRPr="002209DD">
          <w:rPr>
            <w:rStyle w:val="Hipervnculo"/>
            <w:lang w:val="es-CO"/>
          </w:rPr>
          <w:t>568</w:t>
        </w:r>
        <w:r w:rsidR="00B81C85">
          <w:rPr>
            <w:rStyle w:val="Hipervnculo"/>
            <w:lang w:val="es-CO"/>
          </w:rPr>
          <w:t xml:space="preserve"> </w:t>
        </w:r>
        <w:r w:rsidR="00EB782C" w:rsidRPr="002209DD">
          <w:rPr>
            <w:rStyle w:val="Hipervnculo"/>
            <w:lang w:val="es-CO"/>
          </w:rPr>
          <w:t>que</w:t>
        </w:r>
        <w:r w:rsidR="00B81C85">
          <w:rPr>
            <w:rStyle w:val="Hipervnculo"/>
            <w:lang w:val="es-CO"/>
          </w:rPr>
          <w:t xml:space="preserve"> </w:t>
        </w:r>
        <w:r w:rsidR="00EB782C" w:rsidRPr="002209DD">
          <w:rPr>
            <w:rStyle w:val="Hipervnculo"/>
            <w:lang w:val="es-CO"/>
          </w:rPr>
          <w:t>trata</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prorrogação</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prazo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entrega</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Relatório</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Auditor</w:t>
        </w:r>
      </w:hyperlink>
    </w:p>
    <w:p w:rsidR="00EB782C" w:rsidRPr="002209DD" w:rsidRDefault="00022E62" w:rsidP="00EB782C">
      <w:pPr>
        <w:pStyle w:val="Cuerpovademecum"/>
        <w:rPr>
          <w:lang w:val="es-CO"/>
        </w:rPr>
      </w:pPr>
      <w:hyperlink r:id="rId489" w:history="1">
        <w:r w:rsidR="00EB782C" w:rsidRPr="002209DD">
          <w:rPr>
            <w:rStyle w:val="Hipervnculo"/>
            <w:lang w:val="es-CO"/>
          </w:rPr>
          <w:t>27/04/2018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Artigo</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presidente</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é</w:t>
        </w:r>
        <w:r w:rsidR="00B81C85">
          <w:rPr>
            <w:rStyle w:val="Hipervnculo"/>
            <w:lang w:val="es-CO"/>
          </w:rPr>
          <w:t xml:space="preserve"> </w:t>
        </w:r>
        <w:r w:rsidR="00EB782C" w:rsidRPr="002209DD">
          <w:rPr>
            <w:rStyle w:val="Hipervnculo"/>
            <w:lang w:val="es-CO"/>
          </w:rPr>
          <w:t>destaque</w:t>
        </w:r>
        <w:r w:rsidR="00B81C85">
          <w:rPr>
            <w:rStyle w:val="Hipervnculo"/>
            <w:lang w:val="es-CO"/>
          </w:rPr>
          <w:t xml:space="preserve"> </w:t>
        </w:r>
        <w:r w:rsidR="00EB782C" w:rsidRPr="002209DD">
          <w:rPr>
            <w:rStyle w:val="Hipervnculo"/>
            <w:lang w:val="es-CO"/>
          </w:rPr>
          <w:t>na</w:t>
        </w:r>
        <w:r w:rsidR="00B81C85">
          <w:rPr>
            <w:rStyle w:val="Hipervnculo"/>
            <w:lang w:val="es-CO"/>
          </w:rPr>
          <w:t xml:space="preserve"> </w:t>
        </w:r>
        <w:r w:rsidR="00EB782C" w:rsidRPr="002209DD">
          <w:rPr>
            <w:rStyle w:val="Hipervnculo"/>
            <w:lang w:val="es-CO"/>
          </w:rPr>
          <w:t>imprensa</w:t>
        </w:r>
      </w:hyperlink>
    </w:p>
    <w:p w:rsidR="00EB782C" w:rsidRPr="002209DD" w:rsidRDefault="00022E62" w:rsidP="00EB782C">
      <w:pPr>
        <w:pStyle w:val="Cuerpovademecum"/>
        <w:rPr>
          <w:lang w:val="es-CO"/>
        </w:rPr>
      </w:pPr>
      <w:hyperlink r:id="rId490" w:history="1">
        <w:r w:rsidR="00EB782C" w:rsidRPr="002209DD">
          <w:rPr>
            <w:rStyle w:val="Hipervnculo"/>
            <w:lang w:val="es-CO"/>
          </w:rPr>
          <w:t>27/04/2018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Perfil</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profissional</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Contabilidade</w:t>
        </w:r>
        <w:r w:rsidR="00B81C85">
          <w:rPr>
            <w:rStyle w:val="Hipervnculo"/>
            <w:lang w:val="es-CO"/>
          </w:rPr>
          <w:t xml:space="preserve"> </w:t>
        </w:r>
        <w:r w:rsidR="00EB782C" w:rsidRPr="002209DD">
          <w:rPr>
            <w:rStyle w:val="Hipervnculo"/>
            <w:lang w:val="es-CO"/>
          </w:rPr>
          <w:t>2017/2018:</w:t>
        </w:r>
        <w:r w:rsidR="00B81C85">
          <w:rPr>
            <w:rStyle w:val="Hipervnculo"/>
            <w:lang w:val="es-CO"/>
          </w:rPr>
          <w:t xml:space="preserve"> </w:t>
        </w:r>
        <w:r w:rsidR="00EB782C" w:rsidRPr="002209DD">
          <w:rPr>
            <w:rStyle w:val="Hipervnculo"/>
            <w:lang w:val="es-CO"/>
          </w:rPr>
          <w:t>Queremos</w:t>
        </w:r>
        <w:r w:rsidR="00B81C85">
          <w:rPr>
            <w:rStyle w:val="Hipervnculo"/>
            <w:lang w:val="es-CO"/>
          </w:rPr>
          <w:t xml:space="preserve"> </w:t>
        </w:r>
        <w:r w:rsidR="00EB782C" w:rsidRPr="002209DD">
          <w:rPr>
            <w:rStyle w:val="Hipervnculo"/>
            <w:lang w:val="es-CO"/>
          </w:rPr>
          <w:t>saber</w:t>
        </w:r>
        <w:r w:rsidR="00B81C85">
          <w:rPr>
            <w:rStyle w:val="Hipervnculo"/>
            <w:lang w:val="es-CO"/>
          </w:rPr>
          <w:t xml:space="preserve"> </w:t>
        </w:r>
        <w:r w:rsidR="00EB782C" w:rsidRPr="002209DD">
          <w:rPr>
            <w:rStyle w:val="Hipervnculo"/>
            <w:lang w:val="es-CO"/>
          </w:rPr>
          <w:t>mais</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você</w:t>
        </w:r>
      </w:hyperlink>
    </w:p>
    <w:p w:rsidR="00EB782C" w:rsidRPr="002209DD" w:rsidRDefault="00022E62" w:rsidP="00EB782C">
      <w:pPr>
        <w:pStyle w:val="Cuerpovademecum"/>
        <w:rPr>
          <w:lang w:val="es-CO"/>
        </w:rPr>
      </w:pPr>
      <w:hyperlink r:id="rId491" w:history="1">
        <w:r w:rsidR="00EB782C" w:rsidRPr="002209DD">
          <w:rPr>
            <w:rStyle w:val="Hipervnculo"/>
            <w:lang w:val="es-CO"/>
          </w:rPr>
          <w:t>26/04/2018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Nacional</w:t>
        </w:r>
        <w:r w:rsidR="00B81C85">
          <w:rPr>
            <w:rStyle w:val="Hipervnculo"/>
            <w:lang w:val="es-CO"/>
          </w:rPr>
          <w:t xml:space="preserve"> </w:t>
        </w:r>
        <w:r w:rsidR="00EB782C" w:rsidRPr="002209DD">
          <w:rPr>
            <w:rStyle w:val="Hipervnculo"/>
            <w:lang w:val="es-CO"/>
          </w:rPr>
          <w:t>aprova</w:t>
        </w:r>
        <w:r w:rsidR="00B81C85">
          <w:rPr>
            <w:rStyle w:val="Hipervnculo"/>
            <w:lang w:val="es-CO"/>
          </w:rPr>
          <w:t xml:space="preserve"> </w:t>
        </w:r>
        <w:r w:rsidR="00EB782C" w:rsidRPr="002209DD">
          <w:rPr>
            <w:rStyle w:val="Hipervnculo"/>
            <w:lang w:val="es-CO"/>
          </w:rPr>
          <w:t>contas</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exercício</w:t>
        </w:r>
        <w:r w:rsidR="00B81C85">
          <w:rPr>
            <w:rStyle w:val="Hipervnculo"/>
            <w:lang w:val="es-CO"/>
          </w:rPr>
          <w:t xml:space="preserve"> </w:t>
        </w:r>
        <w:r w:rsidR="00EB782C" w:rsidRPr="002209DD">
          <w:rPr>
            <w:rStyle w:val="Hipervnculo"/>
            <w:lang w:val="es-CO"/>
          </w:rPr>
          <w:t>2017</w:t>
        </w:r>
        <w:r w:rsidR="00B81C85">
          <w:rPr>
            <w:rStyle w:val="Hipervnculo"/>
            <w:lang w:val="es-CO"/>
          </w:rPr>
          <w:t xml:space="preserve"> </w:t>
        </w:r>
        <w:r w:rsidR="00EB782C" w:rsidRPr="002209DD">
          <w:rPr>
            <w:rStyle w:val="Hipervnculo"/>
            <w:lang w:val="es-CO"/>
          </w:rPr>
          <w:t>em</w:t>
        </w:r>
        <w:r w:rsidR="00B81C85">
          <w:rPr>
            <w:rStyle w:val="Hipervnculo"/>
            <w:lang w:val="es-CO"/>
          </w:rPr>
          <w:t xml:space="preserve"> </w:t>
        </w:r>
        <w:r w:rsidR="00EB782C" w:rsidRPr="002209DD">
          <w:rPr>
            <w:rStyle w:val="Hipervnculo"/>
            <w:lang w:val="es-CO"/>
          </w:rPr>
          <w:t>Assembleia</w:t>
        </w:r>
        <w:r w:rsidR="00B81C85">
          <w:rPr>
            <w:rStyle w:val="Hipervnculo"/>
            <w:lang w:val="es-CO"/>
          </w:rPr>
          <w:t xml:space="preserve"> </w:t>
        </w:r>
        <w:r w:rsidR="00EB782C" w:rsidRPr="002209DD">
          <w:rPr>
            <w:rStyle w:val="Hipervnculo"/>
            <w:lang w:val="es-CO"/>
          </w:rPr>
          <w:t>Geral</w:t>
        </w:r>
        <w:r w:rsidR="00B81C85">
          <w:rPr>
            <w:rStyle w:val="Hipervnculo"/>
            <w:lang w:val="es-CO"/>
          </w:rPr>
          <w:t xml:space="preserve"> </w:t>
        </w:r>
        <w:r w:rsidR="00EB782C" w:rsidRPr="002209DD">
          <w:rPr>
            <w:rStyle w:val="Hipervnculo"/>
            <w:lang w:val="es-CO"/>
          </w:rPr>
          <w:t>Nacional</w:t>
        </w:r>
      </w:hyperlink>
    </w:p>
    <w:p w:rsidR="00EB782C" w:rsidRPr="002209DD" w:rsidRDefault="00022E62" w:rsidP="00EB782C">
      <w:pPr>
        <w:pStyle w:val="Cuerpovademecum"/>
        <w:rPr>
          <w:lang w:val="es-CO"/>
        </w:rPr>
      </w:pPr>
      <w:hyperlink r:id="rId492" w:history="1">
        <w:r w:rsidR="00EB782C" w:rsidRPr="002209DD">
          <w:rPr>
            <w:rStyle w:val="Hipervnculo"/>
            <w:lang w:val="es-CO"/>
          </w:rPr>
          <w:t>23/04/2018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emite</w:t>
        </w:r>
        <w:r w:rsidR="00B81C85">
          <w:rPr>
            <w:rStyle w:val="Hipervnculo"/>
            <w:lang w:val="es-CO"/>
          </w:rPr>
          <w:t xml:space="preserve"> </w:t>
        </w:r>
        <w:r w:rsidR="00EB782C" w:rsidRPr="002209DD">
          <w:rPr>
            <w:rStyle w:val="Hipervnculo"/>
            <w:lang w:val="es-CO"/>
          </w:rPr>
          <w:t>Comunicado</w:t>
        </w:r>
        <w:r w:rsidR="00B81C85">
          <w:rPr>
            <w:rStyle w:val="Hipervnculo"/>
            <w:lang w:val="es-CO"/>
          </w:rPr>
          <w:t xml:space="preserve"> </w:t>
        </w:r>
        <w:r w:rsidR="00EB782C" w:rsidRPr="002209DD">
          <w:rPr>
            <w:rStyle w:val="Hipervnculo"/>
            <w:lang w:val="es-CO"/>
          </w:rPr>
          <w:t>Técnico</w:t>
        </w:r>
        <w:r w:rsidR="00B81C85">
          <w:rPr>
            <w:rStyle w:val="Hipervnculo"/>
            <w:lang w:val="es-CO"/>
          </w:rPr>
          <w:t xml:space="preserve"> </w:t>
        </w:r>
        <w:r w:rsidR="00EB782C" w:rsidRPr="002209DD">
          <w:rPr>
            <w:rStyle w:val="Hipervnculo"/>
            <w:lang w:val="es-CO"/>
          </w:rPr>
          <w:t>nº</w:t>
        </w:r>
        <w:r w:rsidR="00B81C85">
          <w:rPr>
            <w:rStyle w:val="Hipervnculo"/>
            <w:lang w:val="es-CO"/>
          </w:rPr>
          <w:t xml:space="preserve"> </w:t>
        </w:r>
        <w:r w:rsidR="00EB782C" w:rsidRPr="002209DD">
          <w:rPr>
            <w:rStyle w:val="Hipervnculo"/>
            <w:lang w:val="es-CO"/>
          </w:rPr>
          <w:t>1/2018</w:t>
        </w:r>
      </w:hyperlink>
    </w:p>
    <w:p w:rsidR="00EB782C" w:rsidRPr="002209DD" w:rsidRDefault="00022E62" w:rsidP="00EB782C">
      <w:pPr>
        <w:pStyle w:val="Cuerpovademecum"/>
        <w:rPr>
          <w:lang w:val="es-CO"/>
        </w:rPr>
      </w:pPr>
      <w:hyperlink r:id="rId493" w:history="1">
        <w:r w:rsidR="00EB782C" w:rsidRPr="002209DD">
          <w:rPr>
            <w:rStyle w:val="Hipervnculo"/>
            <w:lang w:val="es-CO"/>
          </w:rPr>
          <w:t>19/04/2018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Auditores:</w:t>
        </w:r>
        <w:r w:rsidR="00B81C85">
          <w:rPr>
            <w:rStyle w:val="Hipervnculo"/>
            <w:lang w:val="es-CO"/>
          </w:rPr>
          <w:t xml:space="preserve"> </w:t>
        </w:r>
        <w:r w:rsidR="00EB782C" w:rsidRPr="002209DD">
          <w:rPr>
            <w:rStyle w:val="Hipervnculo"/>
            <w:lang w:val="es-CO"/>
          </w:rPr>
          <w:t>CRE</w:t>
        </w:r>
        <w:r w:rsidR="00B81C85">
          <w:rPr>
            <w:rStyle w:val="Hipervnculo"/>
            <w:lang w:val="es-CO"/>
          </w:rPr>
          <w:t xml:space="preserve"> </w:t>
        </w:r>
        <w:r w:rsidR="00EB782C" w:rsidRPr="002209DD">
          <w:rPr>
            <w:rStyle w:val="Hipervnculo"/>
            <w:lang w:val="es-CO"/>
          </w:rPr>
          <w:t>divulga</w:t>
        </w:r>
        <w:r w:rsidR="00B81C85">
          <w:rPr>
            <w:rStyle w:val="Hipervnculo"/>
            <w:lang w:val="es-CO"/>
          </w:rPr>
          <w:t xml:space="preserve"> </w:t>
        </w:r>
        <w:r w:rsidR="00EB782C" w:rsidRPr="002209DD">
          <w:rPr>
            <w:rStyle w:val="Hipervnculo"/>
            <w:lang w:val="es-CO"/>
          </w:rPr>
          <w:t>datas</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treinamento</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o</w:t>
        </w:r>
        <w:r w:rsidR="00B81C85">
          <w:rPr>
            <w:rStyle w:val="Hipervnculo"/>
            <w:lang w:val="es-CO"/>
          </w:rPr>
          <w:t xml:space="preserve"> </w:t>
        </w:r>
        <w:r w:rsidR="00EB782C" w:rsidRPr="002209DD">
          <w:rPr>
            <w:rStyle w:val="Hipervnculo"/>
            <w:lang w:val="es-CO"/>
          </w:rPr>
          <w:t>mês</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maio</w:t>
        </w:r>
      </w:hyperlink>
    </w:p>
    <w:p w:rsidR="00EB782C" w:rsidRPr="002209DD" w:rsidRDefault="00022E62" w:rsidP="00EB782C">
      <w:pPr>
        <w:pStyle w:val="Cuerpovademecum"/>
        <w:rPr>
          <w:lang w:val="es-CO"/>
        </w:rPr>
      </w:pPr>
      <w:hyperlink r:id="rId494" w:history="1">
        <w:r w:rsidR="00EB782C" w:rsidRPr="002209DD">
          <w:rPr>
            <w:rStyle w:val="Hipervnculo"/>
            <w:lang w:val="es-CO"/>
          </w:rPr>
          <w:t>18/04/2018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UNESCO</w:t>
        </w:r>
        <w:r w:rsidR="00B81C85">
          <w:rPr>
            <w:rStyle w:val="Hipervnculo"/>
            <w:lang w:val="es-CO"/>
          </w:rPr>
          <w:t xml:space="preserve"> </w:t>
        </w:r>
        <w:r w:rsidR="00EB782C" w:rsidRPr="002209DD">
          <w:rPr>
            <w:rStyle w:val="Hipervnculo"/>
            <w:lang w:val="es-CO"/>
          </w:rPr>
          <w:t>divulga</w:t>
        </w:r>
        <w:r w:rsidR="00B81C85">
          <w:rPr>
            <w:rStyle w:val="Hipervnculo"/>
            <w:lang w:val="es-CO"/>
          </w:rPr>
          <w:t xml:space="preserve"> </w:t>
        </w:r>
        <w:r w:rsidR="00EB782C" w:rsidRPr="002209DD">
          <w:rPr>
            <w:rStyle w:val="Hipervnculo"/>
            <w:lang w:val="es-CO"/>
          </w:rPr>
          <w:t>edital</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contratação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Consultor</w:t>
        </w:r>
        <w:r w:rsidR="00B81C85">
          <w:rPr>
            <w:rStyle w:val="Hipervnculo"/>
            <w:lang w:val="es-CO"/>
          </w:rPr>
          <w:t xml:space="preserve"> </w:t>
        </w:r>
        <w:r w:rsidR="00EB782C" w:rsidRPr="002209DD">
          <w:rPr>
            <w:rStyle w:val="Hipervnculo"/>
            <w:lang w:val="es-CO"/>
          </w:rPr>
          <w:t>na</w:t>
        </w:r>
        <w:r w:rsidR="00B81C85">
          <w:rPr>
            <w:rStyle w:val="Hipervnculo"/>
            <w:lang w:val="es-CO"/>
          </w:rPr>
          <w:t xml:space="preserve"> </w:t>
        </w:r>
        <w:r w:rsidR="00EB782C" w:rsidRPr="002209DD">
          <w:rPr>
            <w:rStyle w:val="Hipervnculo"/>
            <w:lang w:val="es-CO"/>
          </w:rPr>
          <w:t>Modalidade</w:t>
        </w:r>
        <w:r w:rsidR="00B81C85">
          <w:rPr>
            <w:rStyle w:val="Hipervnculo"/>
            <w:lang w:val="es-CO"/>
          </w:rPr>
          <w:t xml:space="preserve"> </w:t>
        </w:r>
        <w:r w:rsidR="00EB782C" w:rsidRPr="002209DD">
          <w:rPr>
            <w:rStyle w:val="Hipervnculo"/>
            <w:lang w:val="es-CO"/>
          </w:rPr>
          <w:t>Produto</w:t>
        </w:r>
      </w:hyperlink>
    </w:p>
    <w:p w:rsidR="00EB782C" w:rsidRPr="002209DD" w:rsidRDefault="00022E62" w:rsidP="00EB782C">
      <w:pPr>
        <w:pStyle w:val="Cuerpovademecum"/>
        <w:rPr>
          <w:lang w:val="es-CO"/>
        </w:rPr>
      </w:pPr>
      <w:hyperlink r:id="rId495" w:history="1">
        <w:r w:rsidR="00EB782C" w:rsidRPr="002209DD">
          <w:rPr>
            <w:rStyle w:val="Hipervnculo"/>
            <w:lang w:val="es-CO"/>
          </w:rPr>
          <w:t>12/04/2018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Integração</w:t>
        </w:r>
        <w:r w:rsidR="00B81C85">
          <w:rPr>
            <w:rStyle w:val="Hipervnculo"/>
            <w:lang w:val="es-CO"/>
          </w:rPr>
          <w:t xml:space="preserve"> </w:t>
        </w:r>
        <w:r w:rsidR="00EB782C" w:rsidRPr="002209DD">
          <w:rPr>
            <w:rStyle w:val="Hipervnculo"/>
            <w:lang w:val="es-CO"/>
          </w:rPr>
          <w:t>entre</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Nacional</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Seções</w:t>
        </w:r>
        <w:r w:rsidR="00B81C85">
          <w:rPr>
            <w:rStyle w:val="Hipervnculo"/>
            <w:lang w:val="es-CO"/>
          </w:rPr>
          <w:t xml:space="preserve"> </w:t>
        </w:r>
        <w:r w:rsidR="00EB782C" w:rsidRPr="002209DD">
          <w:rPr>
            <w:rStyle w:val="Hipervnculo"/>
            <w:lang w:val="es-CO"/>
          </w:rPr>
          <w:t>Regionais</w:t>
        </w:r>
        <w:r w:rsidR="00B81C85">
          <w:rPr>
            <w:rStyle w:val="Hipervnculo"/>
            <w:lang w:val="es-CO"/>
          </w:rPr>
          <w:t xml:space="preserve"> </w:t>
        </w:r>
        <w:r w:rsidR="00EB782C" w:rsidRPr="002209DD">
          <w:rPr>
            <w:rStyle w:val="Hipervnculo"/>
            <w:lang w:val="es-CO"/>
          </w:rPr>
          <w:t>é</w:t>
        </w:r>
        <w:r w:rsidR="00B81C85">
          <w:rPr>
            <w:rStyle w:val="Hipervnculo"/>
            <w:lang w:val="es-CO"/>
          </w:rPr>
          <w:t xml:space="preserve"> </w:t>
        </w:r>
        <w:r w:rsidR="00EB782C" w:rsidRPr="002209DD">
          <w:rPr>
            <w:rStyle w:val="Hipervnculo"/>
            <w:lang w:val="es-CO"/>
          </w:rPr>
          <w:t>destaque</w:t>
        </w:r>
        <w:r w:rsidR="00B81C85">
          <w:rPr>
            <w:rStyle w:val="Hipervnculo"/>
            <w:lang w:val="es-CO"/>
          </w:rPr>
          <w:t xml:space="preserve"> </w:t>
        </w:r>
        <w:r w:rsidR="00EB782C" w:rsidRPr="002209DD">
          <w:rPr>
            <w:rStyle w:val="Hipervnculo"/>
            <w:lang w:val="es-CO"/>
          </w:rPr>
          <w:t>na</w:t>
        </w:r>
        <w:r w:rsidR="00B81C85">
          <w:rPr>
            <w:rStyle w:val="Hipervnculo"/>
            <w:lang w:val="es-CO"/>
          </w:rPr>
          <w:t xml:space="preserve"> </w:t>
        </w:r>
        <w:r w:rsidR="00EB782C" w:rsidRPr="002209DD">
          <w:rPr>
            <w:rStyle w:val="Hipervnculo"/>
            <w:lang w:val="es-CO"/>
          </w:rPr>
          <w:t>entrevista</w:t>
        </w:r>
        <w:r w:rsidR="00B81C85">
          <w:rPr>
            <w:rStyle w:val="Hipervnculo"/>
            <w:lang w:val="es-CO"/>
          </w:rPr>
          <w:t xml:space="preserve"> </w:t>
        </w:r>
        <w:r w:rsidR="00EB782C" w:rsidRPr="002209DD">
          <w:rPr>
            <w:rStyle w:val="Hipervnculo"/>
            <w:lang w:val="es-CO"/>
          </w:rPr>
          <w:t>dada</w:t>
        </w:r>
        <w:r w:rsidR="00B81C85">
          <w:rPr>
            <w:rStyle w:val="Hipervnculo"/>
            <w:lang w:val="es-CO"/>
          </w:rPr>
          <w:t xml:space="preserve"> </w:t>
        </w:r>
        <w:r w:rsidR="00EB782C" w:rsidRPr="002209DD">
          <w:rPr>
            <w:rStyle w:val="Hipervnculo"/>
            <w:lang w:val="es-CO"/>
          </w:rPr>
          <w:t>pelo</w:t>
        </w:r>
        <w:r w:rsidR="00B81C85">
          <w:rPr>
            <w:rStyle w:val="Hipervnculo"/>
            <w:lang w:val="es-CO"/>
          </w:rPr>
          <w:t xml:space="preserve"> </w:t>
        </w:r>
        <w:r w:rsidR="00EB782C" w:rsidRPr="002209DD">
          <w:rPr>
            <w:rStyle w:val="Hipervnculo"/>
            <w:lang w:val="es-CO"/>
          </w:rPr>
          <w:t>Diretor</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Administração</w:t>
        </w:r>
        <w:r w:rsidR="00B81C85">
          <w:rPr>
            <w:rStyle w:val="Hipervnculo"/>
            <w:lang w:val="es-CO"/>
          </w:rPr>
          <w:t xml:space="preserve"> </w:t>
        </w:r>
        <w:r w:rsidR="00EB782C" w:rsidRPr="002209DD">
          <w:rPr>
            <w:rStyle w:val="Hipervnculo"/>
            <w:lang w:val="es-CO"/>
          </w:rPr>
          <w:t>e</w:t>
        </w:r>
        <w:r w:rsidR="00B81C85">
          <w:rPr>
            <w:rStyle w:val="Hipervnculo"/>
            <w:lang w:val="es-CO"/>
          </w:rPr>
          <w:t xml:space="preserve"> </w:t>
        </w:r>
        <w:r w:rsidR="00EB782C" w:rsidRPr="002209DD">
          <w:rPr>
            <w:rStyle w:val="Hipervnculo"/>
            <w:lang w:val="es-CO"/>
          </w:rPr>
          <w:t>Finanças</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hyperlink>
    </w:p>
    <w:p w:rsidR="00EB782C" w:rsidRPr="002209DD" w:rsidRDefault="00022E62" w:rsidP="00EB782C">
      <w:pPr>
        <w:pStyle w:val="Cuerpovademecum"/>
        <w:rPr>
          <w:lang w:val="es-CO"/>
        </w:rPr>
      </w:pPr>
      <w:hyperlink r:id="rId496" w:history="1">
        <w:r w:rsidR="00EB782C" w:rsidRPr="002209DD">
          <w:rPr>
            <w:rStyle w:val="Hipervnculo"/>
            <w:lang w:val="es-CO"/>
          </w:rPr>
          <w:t>06/04/2018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Conselho</w:t>
        </w:r>
        <w:r w:rsidR="00B81C85">
          <w:rPr>
            <w:rStyle w:val="Hipervnculo"/>
            <w:lang w:val="es-CO"/>
          </w:rPr>
          <w:t xml:space="preserve"> </w:t>
        </w:r>
        <w:r w:rsidR="00EB782C" w:rsidRPr="002209DD">
          <w:rPr>
            <w:rStyle w:val="Hipervnculo"/>
            <w:lang w:val="es-CO"/>
          </w:rPr>
          <w:t>Federal</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Contabilidade</w:t>
        </w:r>
        <w:r w:rsidR="00B81C85">
          <w:rPr>
            <w:rStyle w:val="Hipervnculo"/>
            <w:lang w:val="es-CO"/>
          </w:rPr>
          <w:t xml:space="preserve"> </w:t>
        </w:r>
        <w:r w:rsidR="00EB782C" w:rsidRPr="002209DD">
          <w:rPr>
            <w:rStyle w:val="Hipervnculo"/>
            <w:lang w:val="es-CO"/>
          </w:rPr>
          <w:t>divulga</w:t>
        </w:r>
        <w:r w:rsidR="00B81C85">
          <w:rPr>
            <w:rStyle w:val="Hipervnculo"/>
            <w:lang w:val="es-CO"/>
          </w:rPr>
          <w:t xml:space="preserve"> </w:t>
        </w:r>
        <w:r w:rsidR="00EB782C" w:rsidRPr="002209DD">
          <w:rPr>
            <w:rStyle w:val="Hipervnculo"/>
            <w:lang w:val="es-CO"/>
          </w:rPr>
          <w:t>edital</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1º</w:t>
        </w:r>
        <w:r w:rsidR="00B81C85">
          <w:rPr>
            <w:rStyle w:val="Hipervnculo"/>
            <w:lang w:val="es-CO"/>
          </w:rPr>
          <w:t xml:space="preserve"> </w:t>
        </w:r>
        <w:r w:rsidR="00EB782C" w:rsidRPr="002209DD">
          <w:rPr>
            <w:rStyle w:val="Hipervnculo"/>
            <w:lang w:val="es-CO"/>
          </w:rPr>
          <w:t>exame</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suficiência</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2018</w:t>
        </w:r>
      </w:hyperlink>
    </w:p>
    <w:p w:rsidR="00EB782C" w:rsidRPr="002209DD" w:rsidRDefault="00022E62" w:rsidP="00EB782C">
      <w:pPr>
        <w:pStyle w:val="Cuerpovademecum"/>
        <w:rPr>
          <w:lang w:val="es-CO"/>
        </w:rPr>
      </w:pPr>
      <w:hyperlink r:id="rId497" w:history="1">
        <w:r w:rsidR="00EB782C" w:rsidRPr="002209DD">
          <w:rPr>
            <w:rStyle w:val="Hipervnculo"/>
            <w:lang w:val="es-CO"/>
          </w:rPr>
          <w:t>05/04/2018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Revista</w:t>
        </w:r>
        <w:r w:rsidR="00B81C85">
          <w:rPr>
            <w:rStyle w:val="Hipervnculo"/>
            <w:lang w:val="es-CO"/>
          </w:rPr>
          <w:t xml:space="preserve"> </w:t>
        </w:r>
        <w:r w:rsidR="00EB782C" w:rsidRPr="002209DD">
          <w:rPr>
            <w:rStyle w:val="Hipervnculo"/>
            <w:lang w:val="es-CO"/>
          </w:rPr>
          <w:t>Transparência</w:t>
        </w:r>
        <w:r w:rsidR="00B81C85">
          <w:rPr>
            <w:rStyle w:val="Hipervnculo"/>
            <w:lang w:val="es-CO"/>
          </w:rPr>
          <w:t xml:space="preserve"> </w:t>
        </w:r>
        <w:r w:rsidR="00EB782C" w:rsidRPr="002209DD">
          <w:rPr>
            <w:rStyle w:val="Hipervnculo"/>
            <w:lang w:val="es-CO"/>
          </w:rPr>
          <w:t>ed.</w:t>
        </w:r>
        <w:r w:rsidR="00B81C85">
          <w:rPr>
            <w:rStyle w:val="Hipervnculo"/>
            <w:lang w:val="es-CO"/>
          </w:rPr>
          <w:t xml:space="preserve"> </w:t>
        </w:r>
        <w:r w:rsidR="00EB782C" w:rsidRPr="002209DD">
          <w:rPr>
            <w:rStyle w:val="Hipervnculo"/>
            <w:lang w:val="es-CO"/>
          </w:rPr>
          <w:t>29</w:t>
        </w:r>
        <w:r w:rsidR="00B81C85">
          <w:rPr>
            <w:rStyle w:val="Hipervnculo"/>
            <w:lang w:val="es-CO"/>
          </w:rPr>
          <w:t xml:space="preserve"> </w:t>
        </w:r>
        <w:r w:rsidR="00EB782C" w:rsidRPr="002209DD">
          <w:rPr>
            <w:rStyle w:val="Hipervnculo"/>
            <w:lang w:val="es-CO"/>
          </w:rPr>
          <w:t>já</w:t>
        </w:r>
        <w:r w:rsidR="00B81C85">
          <w:rPr>
            <w:rStyle w:val="Hipervnculo"/>
            <w:lang w:val="es-CO"/>
          </w:rPr>
          <w:t xml:space="preserve"> </w:t>
        </w:r>
        <w:r w:rsidR="00EB782C" w:rsidRPr="002209DD">
          <w:rPr>
            <w:rStyle w:val="Hipervnculo"/>
            <w:lang w:val="es-CO"/>
          </w:rPr>
          <w:t>está</w:t>
        </w:r>
        <w:r w:rsidR="00B81C85">
          <w:rPr>
            <w:rStyle w:val="Hipervnculo"/>
            <w:lang w:val="es-CO"/>
          </w:rPr>
          <w:t xml:space="preserve"> </w:t>
        </w:r>
        <w:r w:rsidR="00EB782C" w:rsidRPr="002209DD">
          <w:rPr>
            <w:rStyle w:val="Hipervnculo"/>
            <w:lang w:val="es-CO"/>
          </w:rPr>
          <w:t>disponível</w:t>
        </w:r>
        <w:r w:rsidR="00B81C85">
          <w:rPr>
            <w:rStyle w:val="Hipervnculo"/>
            <w:lang w:val="es-CO"/>
          </w:rPr>
          <w:t xml:space="preserve"> </w:t>
        </w:r>
        <w:r w:rsidR="00EB782C" w:rsidRPr="002209DD">
          <w:rPr>
            <w:rStyle w:val="Hipervnculo"/>
            <w:lang w:val="es-CO"/>
          </w:rPr>
          <w:t>para</w:t>
        </w:r>
        <w:r w:rsidR="00B81C85">
          <w:rPr>
            <w:rStyle w:val="Hipervnculo"/>
            <w:lang w:val="es-CO"/>
          </w:rPr>
          <w:t xml:space="preserve"> </w:t>
        </w:r>
        <w:r w:rsidR="00EB782C" w:rsidRPr="002209DD">
          <w:rPr>
            <w:rStyle w:val="Hipervnculo"/>
            <w:lang w:val="es-CO"/>
          </w:rPr>
          <w:t>leitura</w:t>
        </w:r>
      </w:hyperlink>
    </w:p>
    <w:p w:rsidR="00EB782C" w:rsidRPr="002209DD" w:rsidRDefault="00022E62" w:rsidP="00EB782C">
      <w:pPr>
        <w:pStyle w:val="Cuerpovademecum"/>
        <w:rPr>
          <w:lang w:val="es-CO"/>
        </w:rPr>
      </w:pPr>
      <w:hyperlink r:id="rId498" w:history="1">
        <w:r w:rsidR="00EB782C" w:rsidRPr="002209DD">
          <w:rPr>
            <w:rStyle w:val="Hipervnculo"/>
            <w:lang w:val="es-CO"/>
          </w:rPr>
          <w:t>02/04/2018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GAFI/FATF</w:t>
        </w:r>
        <w:r w:rsidR="00B81C85">
          <w:rPr>
            <w:rStyle w:val="Hipervnculo"/>
            <w:lang w:val="es-CO"/>
          </w:rPr>
          <w:t xml:space="preserve"> </w:t>
        </w:r>
        <w:r w:rsidR="00EB782C" w:rsidRPr="002209DD">
          <w:rPr>
            <w:rStyle w:val="Hipervnculo"/>
            <w:lang w:val="es-CO"/>
          </w:rPr>
          <w:t>publica</w:t>
        </w:r>
        <w:r w:rsidR="00B81C85">
          <w:rPr>
            <w:rStyle w:val="Hipervnculo"/>
            <w:lang w:val="es-CO"/>
          </w:rPr>
          <w:t xml:space="preserve"> </w:t>
        </w:r>
        <w:r w:rsidR="00EB782C" w:rsidRPr="002209DD">
          <w:rPr>
            <w:rStyle w:val="Hipervnculo"/>
            <w:lang w:val="es-CO"/>
          </w:rPr>
          <w:t>novos</w:t>
        </w:r>
        <w:r w:rsidR="00B81C85">
          <w:rPr>
            <w:rStyle w:val="Hipervnculo"/>
            <w:lang w:val="es-CO"/>
          </w:rPr>
          <w:t xml:space="preserve"> </w:t>
        </w:r>
        <w:r w:rsidR="00EB782C" w:rsidRPr="002209DD">
          <w:rPr>
            <w:rStyle w:val="Hipervnculo"/>
            <w:lang w:val="es-CO"/>
          </w:rPr>
          <w:t>comunicados</w:t>
        </w:r>
      </w:hyperlink>
    </w:p>
    <w:p w:rsidR="00EB782C" w:rsidRPr="002209DD" w:rsidRDefault="00022E62" w:rsidP="00EB782C">
      <w:pPr>
        <w:pStyle w:val="Cuerpovademecum"/>
        <w:rPr>
          <w:lang w:val="es-CO"/>
        </w:rPr>
      </w:pPr>
      <w:hyperlink r:id="rId499" w:history="1">
        <w:r w:rsidR="00EB782C" w:rsidRPr="002209DD">
          <w:rPr>
            <w:rStyle w:val="Hipervnculo"/>
            <w:lang w:val="es-CO"/>
          </w:rPr>
          <w:t>29/03/2018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Ibracon</w:t>
        </w:r>
        <w:r w:rsidR="00B81C85">
          <w:rPr>
            <w:rStyle w:val="Hipervnculo"/>
            <w:lang w:val="es-CO"/>
          </w:rPr>
          <w:t xml:space="preserve"> </w:t>
        </w:r>
        <w:r w:rsidR="00EB782C" w:rsidRPr="002209DD">
          <w:rPr>
            <w:rStyle w:val="Hipervnculo"/>
            <w:lang w:val="es-CO"/>
          </w:rPr>
          <w:t>divulga</w:t>
        </w:r>
        <w:r w:rsidR="00B81C85">
          <w:rPr>
            <w:rStyle w:val="Hipervnculo"/>
            <w:lang w:val="es-CO"/>
          </w:rPr>
          <w:t xml:space="preserve"> </w:t>
        </w:r>
        <w:r w:rsidR="00EB782C" w:rsidRPr="002209DD">
          <w:rPr>
            <w:rStyle w:val="Hipervnculo"/>
            <w:lang w:val="es-CO"/>
          </w:rPr>
          <w:t>Relatório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Gestão</w:t>
        </w:r>
        <w:r w:rsidR="00B81C85">
          <w:rPr>
            <w:rStyle w:val="Hipervnculo"/>
            <w:lang w:val="es-CO"/>
          </w:rPr>
          <w:t xml:space="preserve"> </w:t>
        </w:r>
        <w:r w:rsidR="00EB782C" w:rsidRPr="002209DD">
          <w:rPr>
            <w:rStyle w:val="Hipervnculo"/>
            <w:lang w:val="es-CO"/>
          </w:rPr>
          <w:t>2017</w:t>
        </w:r>
      </w:hyperlink>
    </w:p>
    <w:p w:rsidR="00EB782C" w:rsidRPr="002209DD" w:rsidRDefault="00022E62" w:rsidP="00EB782C">
      <w:pPr>
        <w:pStyle w:val="Cuerpovademecum"/>
        <w:rPr>
          <w:lang w:val="es-CO"/>
        </w:rPr>
      </w:pPr>
      <w:hyperlink r:id="rId500" w:history="1">
        <w:r w:rsidR="00EB782C" w:rsidRPr="002209DD">
          <w:rPr>
            <w:rStyle w:val="Hipervnculo"/>
            <w:lang w:val="es-CO"/>
          </w:rPr>
          <w:t>16/03/2018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CODIM</w:t>
        </w:r>
        <w:r w:rsidR="00B81C85">
          <w:rPr>
            <w:rStyle w:val="Hipervnculo"/>
            <w:lang w:val="es-CO"/>
          </w:rPr>
          <w:t xml:space="preserve"> </w:t>
        </w:r>
        <w:r w:rsidR="00EB782C" w:rsidRPr="002209DD">
          <w:rPr>
            <w:rStyle w:val="Hipervnculo"/>
            <w:lang w:val="es-CO"/>
          </w:rPr>
          <w:t>realiza</w:t>
        </w:r>
        <w:r w:rsidR="00B81C85">
          <w:rPr>
            <w:rStyle w:val="Hipervnculo"/>
            <w:lang w:val="es-CO"/>
          </w:rPr>
          <w:t xml:space="preserve"> </w:t>
        </w:r>
        <w:r w:rsidR="00EB782C" w:rsidRPr="002209DD">
          <w:rPr>
            <w:rStyle w:val="Hipervnculo"/>
            <w:lang w:val="es-CO"/>
          </w:rPr>
          <w:t>Pronunciamento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Orientação</w:t>
        </w:r>
        <w:r w:rsidR="00B81C85">
          <w:rPr>
            <w:rStyle w:val="Hipervnculo"/>
            <w:lang w:val="es-CO"/>
          </w:rPr>
          <w:t xml:space="preserve"> </w:t>
        </w:r>
        <w:r w:rsidR="00EB782C" w:rsidRPr="002209DD">
          <w:rPr>
            <w:rStyle w:val="Hipervnculo"/>
            <w:lang w:val="es-CO"/>
          </w:rPr>
          <w:t>sobre</w:t>
        </w:r>
        <w:r w:rsidR="00B81C85">
          <w:rPr>
            <w:rStyle w:val="Hipervnculo"/>
            <w:lang w:val="es-CO"/>
          </w:rPr>
          <w:t xml:space="preserve"> </w:t>
        </w:r>
        <w:r w:rsidR="00EB782C" w:rsidRPr="002209DD">
          <w:rPr>
            <w:rStyle w:val="Hipervnculo"/>
            <w:lang w:val="es-CO"/>
          </w:rPr>
          <w:t>“Participação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acionistas</w:t>
        </w:r>
        <w:r w:rsidR="00B81C85">
          <w:rPr>
            <w:rStyle w:val="Hipervnculo"/>
            <w:lang w:val="es-CO"/>
          </w:rPr>
          <w:t xml:space="preserve"> </w:t>
        </w:r>
        <w:r w:rsidR="00EB782C" w:rsidRPr="002209DD">
          <w:rPr>
            <w:rStyle w:val="Hipervnculo"/>
            <w:lang w:val="es-CO"/>
          </w:rPr>
          <w:t>nas</w:t>
        </w:r>
        <w:r w:rsidR="00B81C85">
          <w:rPr>
            <w:rStyle w:val="Hipervnculo"/>
            <w:lang w:val="es-CO"/>
          </w:rPr>
          <w:t xml:space="preserve"> </w:t>
        </w:r>
        <w:r w:rsidR="00EB782C" w:rsidRPr="002209DD">
          <w:rPr>
            <w:rStyle w:val="Hipervnculo"/>
            <w:lang w:val="es-CO"/>
          </w:rPr>
          <w:t>Assembleias”</w:t>
        </w:r>
      </w:hyperlink>
    </w:p>
    <w:p w:rsidR="00EB782C" w:rsidRPr="002209DD" w:rsidRDefault="00022E62" w:rsidP="00EB782C">
      <w:pPr>
        <w:pStyle w:val="Cuerpovademecum"/>
        <w:rPr>
          <w:lang w:val="es-CO"/>
        </w:rPr>
      </w:pPr>
      <w:hyperlink r:id="rId501" w:history="1">
        <w:r w:rsidR="00EB782C" w:rsidRPr="002209DD">
          <w:rPr>
            <w:rStyle w:val="Hipervnculo"/>
            <w:lang w:val="es-CO"/>
          </w:rPr>
          <w:t>09/03/2018</w:t>
        </w:r>
        <w:r w:rsidR="00B81C85">
          <w:rPr>
            <w:rStyle w:val="Hipervnculo"/>
            <w:lang w:val="es-CO"/>
          </w:rPr>
          <w:t xml:space="preserve"> </w:t>
        </w:r>
        <w:r w:rsidR="00EB782C" w:rsidRPr="002209DD">
          <w:rPr>
            <w:rStyle w:val="Hipervnculo"/>
            <w:lang w:val="es-CO"/>
          </w:rPr>
          <w:t>-</w:t>
        </w:r>
        <w:r w:rsidR="00B81C85">
          <w:rPr>
            <w:rStyle w:val="Hipervnculo"/>
            <w:lang w:val="es-CO"/>
          </w:rPr>
          <w:t xml:space="preserve"> </w:t>
        </w:r>
        <w:r w:rsidR="00EB782C" w:rsidRPr="002209DD">
          <w:rPr>
            <w:rStyle w:val="Hipervnculo"/>
            <w:lang w:val="es-CO"/>
          </w:rPr>
          <w:t>Expandir</w:t>
        </w:r>
        <w:r w:rsidR="00B81C85">
          <w:rPr>
            <w:rStyle w:val="Hipervnculo"/>
            <w:lang w:val="es-CO"/>
          </w:rPr>
          <w:t xml:space="preserve"> </w:t>
        </w:r>
        <w:r w:rsidR="00EB782C" w:rsidRPr="002209DD">
          <w:rPr>
            <w:rStyle w:val="Hipervnculo"/>
            <w:lang w:val="es-CO"/>
          </w:rPr>
          <w:t>as</w:t>
        </w:r>
        <w:r w:rsidR="00B81C85">
          <w:rPr>
            <w:rStyle w:val="Hipervnculo"/>
            <w:lang w:val="es-CO"/>
          </w:rPr>
          <w:t xml:space="preserve"> </w:t>
        </w:r>
        <w:r w:rsidR="00EB782C" w:rsidRPr="002209DD">
          <w:rPr>
            <w:rStyle w:val="Hipervnculo"/>
            <w:lang w:val="es-CO"/>
          </w:rPr>
          <w:t>atividades</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Educação</w:t>
        </w:r>
        <w:r w:rsidR="00B81C85">
          <w:rPr>
            <w:rStyle w:val="Hipervnculo"/>
            <w:lang w:val="es-CO"/>
          </w:rPr>
          <w:t xml:space="preserve"> </w:t>
        </w:r>
        <w:r w:rsidR="00EB782C" w:rsidRPr="002209DD">
          <w:rPr>
            <w:rStyle w:val="Hipervnculo"/>
            <w:lang w:val="es-CO"/>
          </w:rPr>
          <w:t>Profissional</w:t>
        </w:r>
        <w:r w:rsidR="00B81C85">
          <w:rPr>
            <w:rStyle w:val="Hipervnculo"/>
            <w:lang w:val="es-CO"/>
          </w:rPr>
          <w:t xml:space="preserve"> </w:t>
        </w:r>
        <w:r w:rsidR="00EB782C" w:rsidRPr="002209DD">
          <w:rPr>
            <w:rStyle w:val="Hipervnculo"/>
            <w:lang w:val="es-CO"/>
          </w:rPr>
          <w:t>Continuada</w:t>
        </w:r>
        <w:r w:rsidR="00B81C85">
          <w:rPr>
            <w:rStyle w:val="Hipervnculo"/>
            <w:lang w:val="es-CO"/>
          </w:rPr>
          <w:t xml:space="preserve"> </w:t>
        </w:r>
        <w:r w:rsidR="00EB782C" w:rsidRPr="002209DD">
          <w:rPr>
            <w:rStyle w:val="Hipervnculo"/>
            <w:lang w:val="es-CO"/>
          </w:rPr>
          <w:t>é</w:t>
        </w:r>
        <w:r w:rsidR="00B81C85">
          <w:rPr>
            <w:rStyle w:val="Hipervnculo"/>
            <w:lang w:val="es-CO"/>
          </w:rPr>
          <w:t xml:space="preserve"> </w:t>
        </w:r>
        <w:r w:rsidR="00EB782C" w:rsidRPr="002209DD">
          <w:rPr>
            <w:rStyle w:val="Hipervnculo"/>
            <w:lang w:val="es-CO"/>
          </w:rPr>
          <w:t>um</w:t>
        </w:r>
        <w:r w:rsidR="00B81C85">
          <w:rPr>
            <w:rStyle w:val="Hipervnculo"/>
            <w:lang w:val="es-CO"/>
          </w:rPr>
          <w:t xml:space="preserve"> </w:t>
        </w:r>
        <w:r w:rsidR="00EB782C" w:rsidRPr="002209DD">
          <w:rPr>
            <w:rStyle w:val="Hipervnculo"/>
            <w:lang w:val="es-CO"/>
          </w:rPr>
          <w:t>dos</w:t>
        </w:r>
        <w:r w:rsidR="00B81C85">
          <w:rPr>
            <w:rStyle w:val="Hipervnculo"/>
            <w:lang w:val="es-CO"/>
          </w:rPr>
          <w:t xml:space="preserve"> </w:t>
        </w:r>
        <w:r w:rsidR="00EB782C" w:rsidRPr="002209DD">
          <w:rPr>
            <w:rStyle w:val="Hipervnculo"/>
            <w:lang w:val="es-CO"/>
          </w:rPr>
          <w:t>objetivos</w:t>
        </w:r>
        <w:r w:rsidR="00B81C85">
          <w:rPr>
            <w:rStyle w:val="Hipervnculo"/>
            <w:lang w:val="es-CO"/>
          </w:rPr>
          <w:t xml:space="preserve"> </w:t>
        </w:r>
        <w:r w:rsidR="00EB782C" w:rsidRPr="002209DD">
          <w:rPr>
            <w:rStyle w:val="Hipervnculo"/>
            <w:lang w:val="es-CO"/>
          </w:rPr>
          <w:t>da</w:t>
        </w:r>
        <w:r w:rsidR="00B81C85">
          <w:rPr>
            <w:rStyle w:val="Hipervnculo"/>
            <w:lang w:val="es-CO"/>
          </w:rPr>
          <w:t xml:space="preserve"> </w:t>
        </w:r>
        <w:r w:rsidR="00EB782C" w:rsidRPr="002209DD">
          <w:rPr>
            <w:rStyle w:val="Hipervnculo"/>
            <w:lang w:val="es-CO"/>
          </w:rPr>
          <w:t>nova</w:t>
        </w:r>
        <w:r w:rsidR="00B81C85">
          <w:rPr>
            <w:rStyle w:val="Hipervnculo"/>
            <w:lang w:val="es-CO"/>
          </w:rPr>
          <w:t xml:space="preserve"> </w:t>
        </w:r>
        <w:r w:rsidR="00EB782C" w:rsidRPr="002209DD">
          <w:rPr>
            <w:rStyle w:val="Hipervnculo"/>
            <w:lang w:val="es-CO"/>
          </w:rPr>
          <w:t>Gestão,</w:t>
        </w:r>
        <w:r w:rsidR="00B81C85">
          <w:rPr>
            <w:rStyle w:val="Hipervnculo"/>
            <w:lang w:val="es-CO"/>
          </w:rPr>
          <w:t xml:space="preserve"> </w:t>
        </w:r>
        <w:r w:rsidR="00EB782C" w:rsidRPr="002209DD">
          <w:rPr>
            <w:rStyle w:val="Hipervnculo"/>
            <w:lang w:val="es-CO"/>
          </w:rPr>
          <w:t>destaca</w:t>
        </w:r>
        <w:r w:rsidR="00B81C85">
          <w:rPr>
            <w:rStyle w:val="Hipervnculo"/>
            <w:lang w:val="es-CO"/>
          </w:rPr>
          <w:t xml:space="preserve"> </w:t>
        </w:r>
        <w:r w:rsidR="00EB782C" w:rsidRPr="002209DD">
          <w:rPr>
            <w:rStyle w:val="Hipervnculo"/>
            <w:lang w:val="es-CO"/>
          </w:rPr>
          <w:t>o</w:t>
        </w:r>
        <w:r w:rsidR="00B81C85">
          <w:rPr>
            <w:rStyle w:val="Hipervnculo"/>
            <w:lang w:val="es-CO"/>
          </w:rPr>
          <w:t xml:space="preserve"> </w:t>
        </w:r>
        <w:r w:rsidR="00EB782C" w:rsidRPr="002209DD">
          <w:rPr>
            <w:rStyle w:val="Hipervnculo"/>
            <w:lang w:val="es-CO"/>
          </w:rPr>
          <w:t>diretor</w:t>
        </w:r>
        <w:r w:rsidR="00B81C85">
          <w:rPr>
            <w:rStyle w:val="Hipervnculo"/>
            <w:lang w:val="es-CO"/>
          </w:rPr>
          <w:t xml:space="preserve"> </w:t>
        </w:r>
        <w:r w:rsidR="00EB782C" w:rsidRPr="002209DD">
          <w:rPr>
            <w:rStyle w:val="Hipervnculo"/>
            <w:lang w:val="es-CO"/>
          </w:rPr>
          <w:t>reeleito</w:t>
        </w:r>
        <w:r w:rsidR="00B81C85">
          <w:rPr>
            <w:rStyle w:val="Hipervnculo"/>
            <w:lang w:val="es-CO"/>
          </w:rPr>
          <w:t xml:space="preserve"> </w:t>
        </w:r>
        <w:r w:rsidR="00EB782C" w:rsidRPr="002209DD">
          <w:rPr>
            <w:rStyle w:val="Hipervnculo"/>
            <w:lang w:val="es-CO"/>
          </w:rPr>
          <w:t>de</w:t>
        </w:r>
        <w:r w:rsidR="00B81C85">
          <w:rPr>
            <w:rStyle w:val="Hipervnculo"/>
            <w:lang w:val="es-CO"/>
          </w:rPr>
          <w:t xml:space="preserve"> </w:t>
        </w:r>
        <w:r w:rsidR="00EB782C" w:rsidRPr="002209DD">
          <w:rPr>
            <w:rStyle w:val="Hipervnculo"/>
            <w:lang w:val="es-CO"/>
          </w:rPr>
          <w:t>Desenvolvimento</w:t>
        </w:r>
        <w:r w:rsidR="00B81C85">
          <w:rPr>
            <w:rStyle w:val="Hipervnculo"/>
            <w:lang w:val="es-CO"/>
          </w:rPr>
          <w:t xml:space="preserve"> </w:t>
        </w:r>
        <w:r w:rsidR="00EB782C" w:rsidRPr="002209DD">
          <w:rPr>
            <w:rStyle w:val="Hipervnculo"/>
            <w:lang w:val="es-CO"/>
          </w:rPr>
          <w:t>Profissional</w:t>
        </w:r>
        <w:r w:rsidR="00B81C85">
          <w:rPr>
            <w:rStyle w:val="Hipervnculo"/>
            <w:lang w:val="es-CO"/>
          </w:rPr>
          <w:t xml:space="preserve"> </w:t>
        </w:r>
        <w:r w:rsidR="00EB782C" w:rsidRPr="002209DD">
          <w:rPr>
            <w:rStyle w:val="Hipervnculo"/>
            <w:lang w:val="es-CO"/>
          </w:rPr>
          <w:t>do</w:t>
        </w:r>
        <w:r w:rsidR="00B81C85">
          <w:rPr>
            <w:rStyle w:val="Hipervnculo"/>
            <w:lang w:val="es-CO"/>
          </w:rPr>
          <w:t xml:space="preserve"> </w:t>
        </w:r>
        <w:r w:rsidR="00EB782C" w:rsidRPr="002209DD">
          <w:rPr>
            <w:rStyle w:val="Hipervnculo"/>
            <w:lang w:val="es-CO"/>
          </w:rPr>
          <w:t>Ibracon</w:t>
        </w:r>
      </w:hyperlink>
    </w:p>
    <w:p w:rsidR="00EB782C" w:rsidRPr="00054F35" w:rsidRDefault="00EB782C" w:rsidP="00EB782C">
      <w:pPr>
        <w:pStyle w:val="Cuerpovademecum"/>
        <w:rPr>
          <w:lang w:val="es-CO"/>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s-419"/>
        </w:rPr>
      </w:pPr>
    </w:p>
    <w:p w:rsidR="00EB782C" w:rsidRDefault="00EB782C" w:rsidP="00EB782C">
      <w:pPr>
        <w:pStyle w:val="Estilo10"/>
      </w:pPr>
      <w:r w:rsidRPr="00AE0018">
        <w:t>Instituto</w:t>
      </w:r>
      <w:r w:rsidR="00B81C85">
        <w:t xml:space="preserve"> </w:t>
      </w:r>
      <w:r w:rsidRPr="00AE0018">
        <w:t>Guatemalteco</w:t>
      </w:r>
      <w:r w:rsidR="00B81C85">
        <w:t xml:space="preserve"> </w:t>
      </w:r>
      <w:r w:rsidRPr="00AE0018">
        <w:t>de</w:t>
      </w:r>
      <w:r w:rsidR="00B81C85">
        <w:t xml:space="preserve"> </w:t>
      </w:r>
      <w:r w:rsidRPr="00AE0018">
        <w:t>Contadores</w:t>
      </w:r>
      <w:r w:rsidR="00B81C85">
        <w:t xml:space="preserve"> </w:t>
      </w:r>
      <w:r w:rsidRPr="00AE0018">
        <w:t>Públicos</w:t>
      </w:r>
      <w:r w:rsidR="00B81C85">
        <w:t xml:space="preserve"> </w:t>
      </w:r>
      <w:r w:rsidRPr="00AE0018">
        <w:t>y</w:t>
      </w:r>
      <w:r w:rsidR="00B81C85">
        <w:t xml:space="preserve"> </w:t>
      </w:r>
      <w:r w:rsidRPr="00AE0018">
        <w:t>Auditores</w:t>
      </w:r>
      <w:r w:rsidR="00B81C85">
        <w:t xml:space="preserve"> </w:t>
      </w:r>
      <w:r>
        <w:t>–</w:t>
      </w:r>
      <w:r w:rsidR="00B81C85">
        <w:t xml:space="preserve"> </w:t>
      </w:r>
      <w:r w:rsidRPr="00AE0018">
        <w:t>Guatemala</w:t>
      </w:r>
    </w:p>
    <w:p w:rsidR="00183AE4" w:rsidRPr="00183AE4" w:rsidRDefault="00183AE4" w:rsidP="00183AE4">
      <w:pPr>
        <w:pStyle w:val="Cuerpovademecum"/>
        <w:rPr>
          <w:lang w:val="es-CO"/>
        </w:rPr>
      </w:pPr>
      <w:r w:rsidRPr="00183AE4">
        <w:rPr>
          <w:lang w:val="es-CO"/>
        </w:rPr>
        <w:t>Edición</w:t>
      </w:r>
      <w:r w:rsidR="00B81C85">
        <w:rPr>
          <w:lang w:val="es-CO"/>
        </w:rPr>
        <w:t xml:space="preserve"> </w:t>
      </w:r>
      <w:r w:rsidRPr="00183AE4">
        <w:rPr>
          <w:lang w:val="es-CO"/>
        </w:rPr>
        <w:t>No.</w:t>
      </w:r>
      <w:r w:rsidR="00B81C85">
        <w:rPr>
          <w:lang w:val="es-CO"/>
        </w:rPr>
        <w:t xml:space="preserve"> </w:t>
      </w:r>
      <w:r w:rsidRPr="00183AE4">
        <w:rPr>
          <w:lang w:val="es-CO"/>
        </w:rPr>
        <w:t>186</w:t>
      </w:r>
      <w:r w:rsidR="00B81C85">
        <w:rPr>
          <w:lang w:val="es-CO"/>
        </w:rPr>
        <w:t xml:space="preserve">  </w:t>
      </w:r>
      <w:hyperlink r:id="rId502" w:history="1">
        <w:r w:rsidRPr="00183AE4">
          <w:rPr>
            <w:rStyle w:val="Hipervnculo"/>
            <w:lang w:val="es-CO"/>
          </w:rPr>
          <w:t>Abril</w:t>
        </w:r>
        <w:r w:rsidR="00B81C85">
          <w:rPr>
            <w:rStyle w:val="Hipervnculo"/>
            <w:lang w:val="es-CO"/>
          </w:rPr>
          <w:t xml:space="preserve"> </w:t>
        </w:r>
        <w:r w:rsidRPr="00183AE4">
          <w:rPr>
            <w:rStyle w:val="Hipervnculo"/>
            <w:lang w:val="es-CO"/>
          </w:rPr>
          <w:t>-junio</w:t>
        </w:r>
      </w:hyperlink>
    </w:p>
    <w:p w:rsidR="00EB782C" w:rsidRPr="00C7124A" w:rsidRDefault="00EB782C" w:rsidP="00EB782C">
      <w:pPr>
        <w:pStyle w:val="Cuerpovademecum"/>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rPr>
          <w:lang w:val="es-419"/>
        </w:rPr>
      </w:pPr>
    </w:p>
    <w:p w:rsidR="00EB782C" w:rsidRDefault="00EB782C" w:rsidP="00EB782C">
      <w:pPr>
        <w:pStyle w:val="Estilo10"/>
      </w:pPr>
      <w:r>
        <w:t>Instituto</w:t>
      </w:r>
      <w:r w:rsidR="00B81C85">
        <w:t xml:space="preserve"> </w:t>
      </w:r>
      <w:r>
        <w:t>Nacional</w:t>
      </w:r>
      <w:r w:rsidR="00B81C85">
        <w:t xml:space="preserve"> </w:t>
      </w:r>
      <w:r>
        <w:t>de</w:t>
      </w:r>
      <w:r w:rsidR="00B81C85">
        <w:t xml:space="preserve"> </w:t>
      </w:r>
      <w:r>
        <w:t>Contadores</w:t>
      </w:r>
      <w:r w:rsidR="00B81C85">
        <w:t xml:space="preserve"> </w:t>
      </w:r>
      <w:r>
        <w:t>Públicos</w:t>
      </w:r>
      <w:r w:rsidR="00B81C85">
        <w:t xml:space="preserve"> </w:t>
      </w:r>
      <w:r>
        <w:t>de</w:t>
      </w:r>
      <w:r w:rsidR="00B81C85">
        <w:t xml:space="preserve"> </w:t>
      </w:r>
      <w:r>
        <w:t>Colombia</w:t>
      </w:r>
      <w:r w:rsidR="00B81C85">
        <w:t xml:space="preserve"> </w:t>
      </w:r>
      <w:r>
        <w:t>(INCP)</w:t>
      </w:r>
      <w:r w:rsidR="00B81C85">
        <w:t xml:space="preserve"> </w:t>
      </w:r>
      <w:r>
        <w:t>–</w:t>
      </w:r>
      <w:r w:rsidR="00B81C85">
        <w:t xml:space="preserve"> </w:t>
      </w:r>
      <w:r>
        <w:t>Colombia</w:t>
      </w:r>
    </w:p>
    <w:p w:rsidR="00EB782C" w:rsidRPr="001A222C" w:rsidRDefault="00022E62" w:rsidP="00EB782C">
      <w:pPr>
        <w:pStyle w:val="Cuerpovademecum"/>
        <w:rPr>
          <w:rStyle w:val="Hipervnculo"/>
          <w:lang w:val="es-CO"/>
        </w:rPr>
      </w:pPr>
      <w:hyperlink r:id="rId503" w:history="1">
        <w:r w:rsidR="00EB782C" w:rsidRPr="001A222C">
          <w:rPr>
            <w:rStyle w:val="Hipervnculo"/>
            <w:lang w:val="es-CO"/>
          </w:rPr>
          <w:t>Auditoría</w:t>
        </w:r>
        <w:r w:rsidR="00B81C85">
          <w:rPr>
            <w:rStyle w:val="Hipervnculo"/>
            <w:lang w:val="es-CO"/>
          </w:rPr>
          <w:t xml:space="preserve"> </w:t>
        </w:r>
        <w:r w:rsidR="00EB782C" w:rsidRPr="001A222C">
          <w:rPr>
            <w:rStyle w:val="Hipervnculo"/>
            <w:lang w:val="es-CO"/>
          </w:rPr>
          <w:t>interna</w:t>
        </w:r>
        <w:r w:rsidR="00B81C85">
          <w:rPr>
            <w:rStyle w:val="Hipervnculo"/>
            <w:lang w:val="es-CO"/>
          </w:rPr>
          <w:t xml:space="preserve"> </w:t>
        </w:r>
        <w:r w:rsidR="00EB782C" w:rsidRPr="001A222C">
          <w:rPr>
            <w:rStyle w:val="Hipervnculo"/>
            <w:lang w:val="es-CO"/>
          </w:rPr>
          <w:t>debe</w:t>
        </w:r>
        <w:r w:rsidR="00B81C85">
          <w:rPr>
            <w:rStyle w:val="Hipervnculo"/>
            <w:lang w:val="es-CO"/>
          </w:rPr>
          <w:t xml:space="preserve"> </w:t>
        </w:r>
        <w:r w:rsidR="00EB782C" w:rsidRPr="001A222C">
          <w:rPr>
            <w:rStyle w:val="Hipervnculo"/>
            <w:lang w:val="es-CO"/>
          </w:rPr>
          <w:t>innovar</w:t>
        </w:r>
        <w:r w:rsidR="00B81C85">
          <w:rPr>
            <w:rStyle w:val="Hipervnculo"/>
            <w:lang w:val="es-CO"/>
          </w:rPr>
          <w:t xml:space="preserve"> </w:t>
        </w:r>
        <w:r w:rsidR="00EB782C" w:rsidRPr="001A222C">
          <w:rPr>
            <w:rStyle w:val="Hipervnculo"/>
            <w:lang w:val="es-CO"/>
          </w:rPr>
          <w:t>para</w:t>
        </w:r>
        <w:r w:rsidR="00B81C85">
          <w:rPr>
            <w:rStyle w:val="Hipervnculo"/>
            <w:lang w:val="es-CO"/>
          </w:rPr>
          <w:t xml:space="preserve"> </w:t>
        </w:r>
        <w:r w:rsidR="00EB782C" w:rsidRPr="001A222C">
          <w:rPr>
            <w:rStyle w:val="Hipervnculo"/>
            <w:lang w:val="es-CO"/>
          </w:rPr>
          <w:t>dar</w:t>
        </w:r>
        <w:r w:rsidR="00B81C85">
          <w:rPr>
            <w:rStyle w:val="Hipervnculo"/>
            <w:lang w:val="es-CO"/>
          </w:rPr>
          <w:t xml:space="preserve"> </w:t>
        </w:r>
        <w:r w:rsidR="00EB782C" w:rsidRPr="001A222C">
          <w:rPr>
            <w:rStyle w:val="Hipervnculo"/>
            <w:lang w:val="es-CO"/>
          </w:rPr>
          <w:t>seguridad,</w:t>
        </w:r>
        <w:r w:rsidR="00B81C85">
          <w:rPr>
            <w:rStyle w:val="Hipervnculo"/>
            <w:lang w:val="es-CO"/>
          </w:rPr>
          <w:t xml:space="preserve"> </w:t>
        </w:r>
        <w:r w:rsidR="00EB782C" w:rsidRPr="001A222C">
          <w:rPr>
            <w:rStyle w:val="Hipervnculo"/>
            <w:lang w:val="es-CO"/>
          </w:rPr>
          <w:t>asesorar</w:t>
        </w:r>
        <w:r w:rsidR="00B81C85">
          <w:rPr>
            <w:rStyle w:val="Hipervnculo"/>
            <w:lang w:val="es-CO"/>
          </w:rPr>
          <w:t xml:space="preserve"> </w:t>
        </w:r>
        <w:r w:rsidR="00EB782C" w:rsidRPr="001A222C">
          <w:rPr>
            <w:rStyle w:val="Hipervnculo"/>
            <w:lang w:val="es-CO"/>
          </w:rPr>
          <w:t>y</w:t>
        </w:r>
        <w:r w:rsidR="00B81C85">
          <w:rPr>
            <w:rStyle w:val="Hipervnculo"/>
            <w:lang w:val="es-CO"/>
          </w:rPr>
          <w:t xml:space="preserve"> </w:t>
        </w:r>
        <w:r w:rsidR="00EB782C" w:rsidRPr="001A222C">
          <w:rPr>
            <w:rStyle w:val="Hipervnculo"/>
            <w:lang w:val="es-CO"/>
          </w:rPr>
          <w:t>anticipar</w:t>
        </w:r>
        <w:r w:rsidR="00B81C85">
          <w:rPr>
            <w:rStyle w:val="Hipervnculo"/>
            <w:lang w:val="es-CO"/>
          </w:rPr>
          <w:t xml:space="preserve"> </w:t>
        </w:r>
        <w:r w:rsidR="00EB782C" w:rsidRPr="001A222C">
          <w:rPr>
            <w:rStyle w:val="Hipervnculo"/>
            <w:lang w:val="es-CO"/>
          </w:rPr>
          <w:t>riesgos</w:t>
        </w:r>
      </w:hyperlink>
    </w:p>
    <w:p w:rsidR="00EB782C" w:rsidRPr="001A222C" w:rsidRDefault="00EB782C" w:rsidP="00EB782C">
      <w:pPr>
        <w:pStyle w:val="Cuerpovademecum"/>
        <w:rPr>
          <w:rStyle w:val="Hipervnculo"/>
          <w:lang w:val="es-CO"/>
        </w:rPr>
      </w:pPr>
      <w:r w:rsidRPr="001A222C">
        <w:rPr>
          <w:rStyle w:val="Hipervnculo"/>
          <w:lang w:val="es-CO"/>
        </w:rPr>
        <w:fldChar w:fldCharType="begin"/>
      </w:r>
      <w:r w:rsidRPr="001A222C">
        <w:rPr>
          <w:rStyle w:val="Hipervnculo"/>
          <w:lang w:val="es-CO"/>
        </w:rPr>
        <w:instrText xml:space="preserve"> HYPERLINK "https://www.incp.org.co/4ta-edicion-la-guia-practica-la-gestion-pequenas-medianas-firmas-emitida-ifac/" </w:instrText>
      </w:r>
      <w:r w:rsidRPr="001A222C">
        <w:rPr>
          <w:rStyle w:val="Hipervnculo"/>
          <w:lang w:val="es-CO"/>
        </w:rPr>
        <w:fldChar w:fldCharType="separate"/>
      </w:r>
      <w:r w:rsidRPr="001A222C">
        <w:rPr>
          <w:rStyle w:val="Hipervnculo"/>
          <w:lang w:val="es-CO"/>
        </w:rPr>
        <w:t>4ta</w:t>
      </w:r>
      <w:r w:rsidR="00B81C85">
        <w:rPr>
          <w:rStyle w:val="Hipervnculo"/>
          <w:lang w:val="es-CO"/>
        </w:rPr>
        <w:t xml:space="preserve"> </w:t>
      </w:r>
      <w:r w:rsidRPr="001A222C">
        <w:rPr>
          <w:rStyle w:val="Hipervnculo"/>
          <w:lang w:val="es-CO"/>
        </w:rPr>
        <w:t>edición</w:t>
      </w:r>
      <w:r w:rsidR="00B81C85">
        <w:rPr>
          <w:rStyle w:val="Hipervnculo"/>
          <w:lang w:val="es-CO"/>
        </w:rPr>
        <w:t xml:space="preserve"> </w:t>
      </w:r>
      <w:r w:rsidRPr="001A222C">
        <w:rPr>
          <w:rStyle w:val="Hipervnculo"/>
          <w:lang w:val="es-CO"/>
        </w:rPr>
        <w:t>de</w:t>
      </w:r>
      <w:r w:rsidR="00B81C85">
        <w:rPr>
          <w:rStyle w:val="Hipervnculo"/>
          <w:lang w:val="es-CO"/>
        </w:rPr>
        <w:t xml:space="preserve"> </w:t>
      </w:r>
      <w:r w:rsidRPr="001A222C">
        <w:rPr>
          <w:rStyle w:val="Hipervnculo"/>
          <w:lang w:val="es-CO"/>
        </w:rPr>
        <w:t>la</w:t>
      </w:r>
      <w:r w:rsidR="00B81C85">
        <w:rPr>
          <w:rStyle w:val="Hipervnculo"/>
          <w:lang w:val="es-CO"/>
        </w:rPr>
        <w:t xml:space="preserve"> </w:t>
      </w:r>
      <w:r w:rsidRPr="001A222C">
        <w:rPr>
          <w:rStyle w:val="Hipervnculo"/>
          <w:lang w:val="es-CO"/>
        </w:rPr>
        <w:t>Guía</w:t>
      </w:r>
      <w:r w:rsidR="00B81C85">
        <w:rPr>
          <w:rStyle w:val="Hipervnculo"/>
          <w:lang w:val="es-CO"/>
        </w:rPr>
        <w:t xml:space="preserve"> </w:t>
      </w:r>
      <w:r w:rsidRPr="001A222C">
        <w:rPr>
          <w:rStyle w:val="Hipervnculo"/>
          <w:lang w:val="es-CO"/>
        </w:rPr>
        <w:t>práctica</w:t>
      </w:r>
      <w:r w:rsidR="00B81C85">
        <w:rPr>
          <w:rStyle w:val="Hipervnculo"/>
          <w:lang w:val="es-CO"/>
        </w:rPr>
        <w:t xml:space="preserve"> </w:t>
      </w:r>
      <w:r w:rsidRPr="001A222C">
        <w:rPr>
          <w:rStyle w:val="Hipervnculo"/>
          <w:lang w:val="es-CO"/>
        </w:rPr>
        <w:t>para</w:t>
      </w:r>
      <w:r w:rsidR="00B81C85">
        <w:rPr>
          <w:rStyle w:val="Hipervnculo"/>
          <w:lang w:val="es-CO"/>
        </w:rPr>
        <w:t xml:space="preserve"> </w:t>
      </w:r>
      <w:r w:rsidRPr="001A222C">
        <w:rPr>
          <w:rStyle w:val="Hipervnculo"/>
          <w:lang w:val="es-CO"/>
        </w:rPr>
        <w:t>la</w:t>
      </w:r>
      <w:r w:rsidR="00B81C85">
        <w:rPr>
          <w:rStyle w:val="Hipervnculo"/>
          <w:lang w:val="es-CO"/>
        </w:rPr>
        <w:t xml:space="preserve"> </w:t>
      </w:r>
      <w:r w:rsidRPr="001A222C">
        <w:rPr>
          <w:rStyle w:val="Hipervnculo"/>
          <w:lang w:val="es-CO"/>
        </w:rPr>
        <w:t>gestión</w:t>
      </w:r>
      <w:r w:rsidR="00B81C85">
        <w:rPr>
          <w:rStyle w:val="Hipervnculo"/>
          <w:lang w:val="es-CO"/>
        </w:rPr>
        <w:t xml:space="preserve"> </w:t>
      </w:r>
      <w:r w:rsidRPr="001A222C">
        <w:rPr>
          <w:rStyle w:val="Hipervnculo"/>
          <w:lang w:val="es-CO"/>
        </w:rPr>
        <w:t>en</w:t>
      </w:r>
      <w:r w:rsidR="00B81C85">
        <w:rPr>
          <w:rStyle w:val="Hipervnculo"/>
          <w:lang w:val="es-CO"/>
        </w:rPr>
        <w:t xml:space="preserve"> </w:t>
      </w:r>
      <w:r w:rsidRPr="001A222C">
        <w:rPr>
          <w:rStyle w:val="Hipervnculo"/>
          <w:lang w:val="es-CO"/>
        </w:rPr>
        <w:t>pequeñas</w:t>
      </w:r>
      <w:r w:rsidR="00B81C85">
        <w:rPr>
          <w:rStyle w:val="Hipervnculo"/>
          <w:lang w:val="es-CO"/>
        </w:rPr>
        <w:t xml:space="preserve"> </w:t>
      </w:r>
      <w:r w:rsidRPr="001A222C">
        <w:rPr>
          <w:rStyle w:val="Hipervnculo"/>
          <w:lang w:val="es-CO"/>
        </w:rPr>
        <w:t>y</w:t>
      </w:r>
      <w:r w:rsidR="00B81C85">
        <w:rPr>
          <w:rStyle w:val="Hipervnculo"/>
          <w:lang w:val="es-CO"/>
        </w:rPr>
        <w:t xml:space="preserve"> </w:t>
      </w:r>
      <w:hyperlink r:id="rId504" w:history="1">
        <w:r w:rsidRPr="001A222C">
          <w:rPr>
            <w:rStyle w:val="Hipervnculo"/>
            <w:lang w:val="es-CO"/>
          </w:rPr>
          <w:t>Así</w:t>
        </w:r>
        <w:r w:rsidR="00B81C85">
          <w:rPr>
            <w:rStyle w:val="Hipervnculo"/>
            <w:lang w:val="es-CO"/>
          </w:rPr>
          <w:t xml:space="preserve"> </w:t>
        </w:r>
        <w:r w:rsidRPr="001A222C">
          <w:rPr>
            <w:rStyle w:val="Hipervnculo"/>
            <w:lang w:val="es-CO"/>
          </w:rPr>
          <w:t>se</w:t>
        </w:r>
        <w:r w:rsidR="00B81C85">
          <w:rPr>
            <w:rStyle w:val="Hipervnculo"/>
            <w:lang w:val="es-CO"/>
          </w:rPr>
          <w:t xml:space="preserve"> </w:t>
        </w:r>
        <w:r w:rsidRPr="001A222C">
          <w:rPr>
            <w:rStyle w:val="Hipervnculo"/>
            <w:lang w:val="es-CO"/>
          </w:rPr>
          <w:t>compone</w:t>
        </w:r>
        <w:r w:rsidR="00B81C85">
          <w:rPr>
            <w:rStyle w:val="Hipervnculo"/>
            <w:lang w:val="es-CO"/>
          </w:rPr>
          <w:t xml:space="preserve"> </w:t>
        </w:r>
        <w:r w:rsidRPr="001A222C">
          <w:rPr>
            <w:rStyle w:val="Hipervnculo"/>
            <w:lang w:val="es-CO"/>
          </w:rPr>
          <w:t>un</w:t>
        </w:r>
        <w:r w:rsidR="00B81C85">
          <w:rPr>
            <w:rStyle w:val="Hipervnculo"/>
            <w:lang w:val="es-CO"/>
          </w:rPr>
          <w:t xml:space="preserve"> </w:t>
        </w:r>
        <w:r w:rsidRPr="001A222C">
          <w:rPr>
            <w:rStyle w:val="Hipervnculo"/>
            <w:lang w:val="es-CO"/>
          </w:rPr>
          <w:t>equipo</w:t>
        </w:r>
        <w:r w:rsidR="00B81C85">
          <w:rPr>
            <w:rStyle w:val="Hipervnculo"/>
            <w:lang w:val="es-CO"/>
          </w:rPr>
          <w:t xml:space="preserve"> </w:t>
        </w:r>
        <w:r w:rsidRPr="001A222C">
          <w:rPr>
            <w:rStyle w:val="Hipervnculo"/>
            <w:lang w:val="es-CO"/>
          </w:rPr>
          <w:t>de</w:t>
        </w:r>
        <w:r w:rsidR="00B81C85">
          <w:rPr>
            <w:rStyle w:val="Hipervnculo"/>
            <w:lang w:val="es-CO"/>
          </w:rPr>
          <w:t xml:space="preserve"> </w:t>
        </w:r>
        <w:r w:rsidRPr="001A222C">
          <w:rPr>
            <w:rStyle w:val="Hipervnculo"/>
            <w:lang w:val="es-CO"/>
          </w:rPr>
          <w:t>auditoría</w:t>
        </w:r>
      </w:hyperlink>
    </w:p>
    <w:p w:rsidR="00EB782C" w:rsidRDefault="00EB782C" w:rsidP="00EB782C">
      <w:pPr>
        <w:pStyle w:val="Cuerpovademecum"/>
        <w:rPr>
          <w:rFonts w:ascii="Arial" w:hAnsi="Arial" w:cs="Arial"/>
          <w:color w:val="000000"/>
          <w:sz w:val="27"/>
          <w:szCs w:val="27"/>
          <w:lang w:val="es-CO" w:eastAsia="es-CO"/>
        </w:rPr>
      </w:pPr>
      <w:r w:rsidRPr="001A222C">
        <w:rPr>
          <w:rStyle w:val="Hipervnculo"/>
          <w:lang w:val="es-CO"/>
        </w:rPr>
        <w:t>medianas</w:t>
      </w:r>
      <w:r w:rsidR="00B81C85">
        <w:rPr>
          <w:rStyle w:val="Hipervnculo"/>
          <w:lang w:val="es-CO"/>
        </w:rPr>
        <w:t xml:space="preserve"> </w:t>
      </w:r>
      <w:r w:rsidRPr="001A222C">
        <w:rPr>
          <w:rStyle w:val="Hipervnculo"/>
          <w:lang w:val="es-CO"/>
        </w:rPr>
        <w:t>firmas</w:t>
      </w:r>
      <w:r w:rsidR="00B81C85">
        <w:rPr>
          <w:rStyle w:val="Hipervnculo"/>
          <w:lang w:val="es-CO"/>
        </w:rPr>
        <w:t xml:space="preserve"> </w:t>
      </w:r>
      <w:r w:rsidRPr="001A222C">
        <w:rPr>
          <w:rStyle w:val="Hipervnculo"/>
          <w:lang w:val="es-CO"/>
        </w:rPr>
        <w:t>emitida</w:t>
      </w:r>
      <w:r w:rsidR="00B81C85">
        <w:rPr>
          <w:rStyle w:val="Hipervnculo"/>
          <w:lang w:val="es-CO"/>
        </w:rPr>
        <w:t xml:space="preserve"> </w:t>
      </w:r>
      <w:r w:rsidRPr="001A222C">
        <w:rPr>
          <w:rStyle w:val="Hipervnculo"/>
          <w:lang w:val="es-CO"/>
        </w:rPr>
        <w:t>por</w:t>
      </w:r>
      <w:r w:rsidR="00B81C85">
        <w:rPr>
          <w:rStyle w:val="Hipervnculo"/>
          <w:lang w:val="es-CO"/>
        </w:rPr>
        <w:t xml:space="preserve"> </w:t>
      </w:r>
      <w:r w:rsidRPr="001A222C">
        <w:rPr>
          <w:rStyle w:val="Hipervnculo"/>
          <w:lang w:val="es-CO"/>
        </w:rPr>
        <w:t>IFAC</w:t>
      </w:r>
      <w:r w:rsidRPr="001A222C">
        <w:rPr>
          <w:rStyle w:val="Hipervnculo"/>
          <w:lang w:val="es-CO"/>
        </w:rPr>
        <w:fldChar w:fldCharType="end"/>
      </w:r>
    </w:p>
    <w:p w:rsidR="00EB782C" w:rsidRPr="001A222C" w:rsidRDefault="00022E62" w:rsidP="00EB782C">
      <w:pPr>
        <w:pStyle w:val="Cuerpovademecum"/>
        <w:rPr>
          <w:rStyle w:val="Hipervnculo"/>
          <w:lang w:val="es-CO"/>
        </w:rPr>
      </w:pPr>
      <w:hyperlink r:id="rId505" w:history="1">
        <w:r w:rsidR="00EB782C" w:rsidRPr="001A222C">
          <w:rPr>
            <w:rStyle w:val="Hipervnculo"/>
            <w:lang w:val="es-CO"/>
          </w:rPr>
          <w:t>Revisión</w:t>
        </w:r>
        <w:r w:rsidR="00B81C85">
          <w:rPr>
            <w:rStyle w:val="Hipervnculo"/>
            <w:lang w:val="es-CO"/>
          </w:rPr>
          <w:t xml:space="preserve"> </w:t>
        </w:r>
        <w:r w:rsidR="00EB782C" w:rsidRPr="001A222C">
          <w:rPr>
            <w:rStyle w:val="Hipervnculo"/>
            <w:lang w:val="es-CO"/>
          </w:rPr>
          <w:t>Anual</w:t>
        </w:r>
        <w:r w:rsidR="00B81C85">
          <w:rPr>
            <w:rStyle w:val="Hipervnculo"/>
            <w:lang w:val="es-CO"/>
          </w:rPr>
          <w:t xml:space="preserve"> </w:t>
        </w:r>
        <w:r w:rsidR="00EB782C" w:rsidRPr="001A222C">
          <w:rPr>
            <w:rStyle w:val="Hipervnculo"/>
            <w:lang w:val="es-CO"/>
          </w:rPr>
          <w:t>IFAC</w:t>
        </w:r>
        <w:r w:rsidR="00B81C85">
          <w:rPr>
            <w:rStyle w:val="Hipervnculo"/>
            <w:lang w:val="es-CO"/>
          </w:rPr>
          <w:t xml:space="preserve"> </w:t>
        </w:r>
        <w:r w:rsidR="00EB782C" w:rsidRPr="001A222C">
          <w:rPr>
            <w:rStyle w:val="Hipervnculo"/>
            <w:lang w:val="es-CO"/>
          </w:rPr>
          <w:t>–</w:t>
        </w:r>
        <w:r w:rsidR="00B81C85">
          <w:rPr>
            <w:rStyle w:val="Hipervnculo"/>
            <w:lang w:val="es-CO"/>
          </w:rPr>
          <w:t xml:space="preserve"> </w:t>
        </w:r>
        <w:r w:rsidR="00EB782C" w:rsidRPr="001A222C">
          <w:rPr>
            <w:rStyle w:val="Hipervnculo"/>
            <w:lang w:val="es-CO"/>
          </w:rPr>
          <w:t>2017</w:t>
        </w:r>
      </w:hyperlink>
    </w:p>
    <w:p w:rsidR="00EB782C" w:rsidRPr="001A222C" w:rsidRDefault="00022E62" w:rsidP="00EB782C">
      <w:pPr>
        <w:pStyle w:val="Cuerpovademecum"/>
        <w:rPr>
          <w:rStyle w:val="Hipervnculo"/>
        </w:rPr>
      </w:pPr>
      <w:hyperlink r:id="rId506" w:history="1">
        <w:r w:rsidR="00EB782C" w:rsidRPr="001A222C">
          <w:rPr>
            <w:rStyle w:val="Hipervnculo"/>
            <w:lang w:val="es-CO"/>
          </w:rPr>
          <w:t>Encuesta</w:t>
        </w:r>
        <w:r w:rsidR="00B81C85">
          <w:rPr>
            <w:rStyle w:val="Hipervnculo"/>
            <w:lang w:val="es-CO"/>
          </w:rPr>
          <w:t xml:space="preserve"> </w:t>
        </w:r>
        <w:r w:rsidR="00EB782C" w:rsidRPr="001A222C">
          <w:rPr>
            <w:rStyle w:val="Hipervnculo"/>
            <w:lang w:val="es-CO"/>
          </w:rPr>
          <w:t>sobre</w:t>
        </w:r>
        <w:r w:rsidR="00B81C85">
          <w:rPr>
            <w:rStyle w:val="Hipervnculo"/>
            <w:lang w:val="es-CO"/>
          </w:rPr>
          <w:t xml:space="preserve"> </w:t>
        </w:r>
        <w:r w:rsidR="00EB782C" w:rsidRPr="001A222C">
          <w:rPr>
            <w:rStyle w:val="Hipervnculo"/>
            <w:lang w:val="es-CO"/>
          </w:rPr>
          <w:t>la</w:t>
        </w:r>
        <w:r w:rsidR="00B81C85">
          <w:rPr>
            <w:rStyle w:val="Hipervnculo"/>
            <w:lang w:val="es-CO"/>
          </w:rPr>
          <w:t xml:space="preserve"> </w:t>
        </w:r>
        <w:r w:rsidR="00EB782C" w:rsidRPr="001A222C">
          <w:rPr>
            <w:rStyle w:val="Hipervnculo"/>
            <w:lang w:val="es-CO"/>
          </w:rPr>
          <w:t>futura</w:t>
        </w:r>
        <w:r w:rsidR="00B81C85">
          <w:rPr>
            <w:rStyle w:val="Hipervnculo"/>
            <w:lang w:val="es-CO"/>
          </w:rPr>
          <w:t xml:space="preserve"> </w:t>
        </w:r>
        <w:r w:rsidR="00EB782C" w:rsidRPr="001A222C">
          <w:rPr>
            <w:rStyle w:val="Hipervnculo"/>
            <w:lang w:val="es-CO"/>
          </w:rPr>
          <w:t>estrategia</w:t>
        </w:r>
        <w:r w:rsidR="00B81C85">
          <w:rPr>
            <w:rStyle w:val="Hipervnculo"/>
            <w:lang w:val="es-CO"/>
          </w:rPr>
          <w:t xml:space="preserve"> </w:t>
        </w:r>
        <w:r w:rsidR="00EB782C" w:rsidRPr="001A222C">
          <w:rPr>
            <w:rStyle w:val="Hipervnculo"/>
            <w:lang w:val="es-CO"/>
          </w:rPr>
          <w:t>del</w:t>
        </w:r>
        <w:r w:rsidR="00B81C85">
          <w:rPr>
            <w:rStyle w:val="Hipervnculo"/>
            <w:lang w:val="es-CO"/>
          </w:rPr>
          <w:t xml:space="preserve"> </w:t>
        </w:r>
        <w:r w:rsidR="00EB782C" w:rsidRPr="001A222C">
          <w:rPr>
            <w:rStyle w:val="Hipervnculo"/>
            <w:lang w:val="es-CO"/>
          </w:rPr>
          <w:t>IAASB</w:t>
        </w:r>
      </w:hyperlink>
    </w:p>
    <w:p w:rsidR="00183AE4" w:rsidRPr="00183AE4" w:rsidRDefault="00022E62" w:rsidP="00183AE4">
      <w:pPr>
        <w:pStyle w:val="Cuerpovademecum"/>
        <w:rPr>
          <w:rFonts w:eastAsia="Liberation Serif"/>
          <w:bCs/>
          <w:color w:val="0000FF"/>
          <w:szCs w:val="20"/>
          <w:u w:val="single"/>
          <w:lang w:val="es-CO"/>
        </w:rPr>
      </w:pPr>
      <w:hyperlink r:id="rId507" w:history="1">
        <w:r w:rsidR="00183AE4" w:rsidRPr="00183AE4">
          <w:rPr>
            <w:rStyle w:val="Hipervnculo"/>
            <w:rFonts w:eastAsia="Liberation Serif"/>
            <w:bCs/>
            <w:szCs w:val="20"/>
            <w:lang w:val="es-CO"/>
          </w:rPr>
          <w:t>Proyecto</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ley</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contra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corrupción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pasa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último</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debate</w:t>
        </w:r>
      </w:hyperlink>
    </w:p>
    <w:p w:rsidR="00183AE4" w:rsidRPr="00183AE4" w:rsidRDefault="00022E62" w:rsidP="00183AE4">
      <w:pPr>
        <w:pStyle w:val="Cuerpovademecum"/>
        <w:rPr>
          <w:rFonts w:eastAsia="Liberation Serif"/>
          <w:bCs/>
          <w:color w:val="0000FF"/>
          <w:szCs w:val="20"/>
          <w:u w:val="single"/>
          <w:lang w:val="es-CO"/>
        </w:rPr>
      </w:pPr>
      <w:hyperlink r:id="rId508" w:history="1">
        <w:r w:rsidR="00183AE4" w:rsidRPr="00183AE4">
          <w:rPr>
            <w:rStyle w:val="Hipervnculo"/>
            <w:rFonts w:eastAsia="Liberation Serif"/>
            <w:bCs/>
            <w:szCs w:val="20"/>
            <w:lang w:val="es-CO"/>
          </w:rPr>
          <w:t>El</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análisis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datos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y</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su</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aplicación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presentación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informes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financieros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y</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auditoría</w:t>
        </w:r>
      </w:hyperlink>
    </w:p>
    <w:p w:rsidR="00183AE4" w:rsidRPr="00183AE4" w:rsidRDefault="00022E62" w:rsidP="00183AE4">
      <w:pPr>
        <w:pStyle w:val="Cuerpovademecum"/>
        <w:rPr>
          <w:rFonts w:eastAsia="Liberation Serif"/>
          <w:bCs/>
          <w:color w:val="0000FF"/>
          <w:szCs w:val="20"/>
          <w:u w:val="single"/>
          <w:lang w:val="es-CO"/>
        </w:rPr>
      </w:pPr>
      <w:hyperlink r:id="rId509" w:history="1">
        <w:r w:rsidR="00183AE4" w:rsidRPr="00183AE4">
          <w:rPr>
            <w:rStyle w:val="Hipervnculo"/>
            <w:rFonts w:eastAsia="Liberation Serif"/>
            <w:bCs/>
            <w:szCs w:val="20"/>
            <w:lang w:val="es-CO"/>
          </w:rPr>
          <w:t>Así</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está</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cambiado</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el</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aprendizaje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el</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lugar</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trabajo</w:t>
        </w:r>
      </w:hyperlink>
    </w:p>
    <w:p w:rsidR="00183AE4" w:rsidRPr="00183AE4" w:rsidRDefault="00022E62" w:rsidP="00183AE4">
      <w:pPr>
        <w:pStyle w:val="Cuerpovademecum"/>
        <w:rPr>
          <w:rFonts w:eastAsia="Liberation Serif"/>
          <w:bCs/>
          <w:color w:val="0000FF"/>
          <w:szCs w:val="20"/>
          <w:u w:val="single"/>
          <w:lang w:val="es-CO"/>
        </w:rPr>
      </w:pPr>
      <w:hyperlink r:id="rId510" w:history="1">
        <w:r w:rsidR="00183AE4" w:rsidRPr="00183AE4">
          <w:rPr>
            <w:rStyle w:val="Hipervnculo"/>
            <w:rFonts w:eastAsia="Liberation Serif"/>
            <w:bCs/>
            <w:szCs w:val="20"/>
            <w:lang w:val="es-CO"/>
          </w:rPr>
          <w:t>IASB</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realiza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enmiendas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definición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‘materialidad’</w:t>
        </w:r>
      </w:hyperlink>
    </w:p>
    <w:p w:rsidR="00183AE4" w:rsidRPr="00183AE4" w:rsidRDefault="00022E62" w:rsidP="00183AE4">
      <w:pPr>
        <w:pStyle w:val="Cuerpovademecum"/>
        <w:rPr>
          <w:rFonts w:eastAsia="Liberation Serif"/>
          <w:bCs/>
          <w:color w:val="0000FF"/>
          <w:szCs w:val="20"/>
          <w:u w:val="single"/>
          <w:lang w:val="es-CO"/>
        </w:rPr>
      </w:pPr>
      <w:hyperlink r:id="rId511" w:history="1">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tecnología,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lejos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ser</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una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amenaza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para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los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trabajadores,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su</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mejor</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aliada: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automatización</w:t>
        </w:r>
      </w:hyperlink>
    </w:p>
    <w:p w:rsidR="00183AE4" w:rsidRPr="00183AE4" w:rsidRDefault="00022E62" w:rsidP="00183AE4">
      <w:pPr>
        <w:pStyle w:val="Cuerpovademecum"/>
        <w:rPr>
          <w:rFonts w:eastAsia="Liberation Serif"/>
          <w:bCs/>
          <w:color w:val="0000FF"/>
          <w:szCs w:val="20"/>
          <w:u w:val="single"/>
          <w:lang w:val="es-CO"/>
        </w:rPr>
      </w:pPr>
      <w:hyperlink r:id="rId512" w:history="1">
        <w:r w:rsidR="00183AE4" w:rsidRPr="00183AE4">
          <w:rPr>
            <w:rStyle w:val="Hipervnculo"/>
            <w:rFonts w:eastAsia="Liberation Serif"/>
            <w:bCs/>
            <w:szCs w:val="20"/>
            <w:lang w:val="es-CO"/>
          </w:rPr>
          <w:t>“Crowdsourcing”:</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colaboración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que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su</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compañía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necesita</w:t>
        </w:r>
      </w:hyperlink>
    </w:p>
    <w:p w:rsidR="00183AE4" w:rsidRPr="00183AE4" w:rsidRDefault="00022E62" w:rsidP="00183AE4">
      <w:pPr>
        <w:pStyle w:val="Cuerpovademecum"/>
        <w:rPr>
          <w:rFonts w:eastAsia="Liberation Serif"/>
          <w:bCs/>
          <w:color w:val="0000FF"/>
          <w:szCs w:val="20"/>
          <w:u w:val="single"/>
          <w:lang w:val="es-CO"/>
        </w:rPr>
      </w:pPr>
      <w:hyperlink r:id="rId513" w:history="1">
        <w:r w:rsidR="00183AE4" w:rsidRPr="00183AE4">
          <w:rPr>
            <w:rStyle w:val="Hipervnculo"/>
            <w:rFonts w:eastAsia="Liberation Serif"/>
            <w:bCs/>
            <w:szCs w:val="20"/>
            <w:lang w:val="es-CO"/>
          </w:rPr>
          <w:t>Resultados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‘Encuesta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Global</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SMP</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2018’</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IFAC</w:t>
        </w:r>
      </w:hyperlink>
    </w:p>
    <w:p w:rsidR="00183AE4" w:rsidRPr="00183AE4" w:rsidRDefault="00022E62" w:rsidP="00183AE4">
      <w:pPr>
        <w:pStyle w:val="Cuerpovademecum"/>
        <w:rPr>
          <w:rFonts w:eastAsia="Liberation Serif"/>
          <w:bCs/>
          <w:color w:val="0000FF"/>
          <w:szCs w:val="20"/>
          <w:u w:val="single"/>
          <w:lang w:val="es-CO"/>
        </w:rPr>
      </w:pPr>
      <w:hyperlink r:id="rId514" w:history="1">
        <w:r w:rsidR="00183AE4" w:rsidRPr="00183AE4">
          <w:rPr>
            <w:rStyle w:val="Hipervnculo"/>
            <w:rFonts w:eastAsia="Liberation Serif"/>
            <w:bCs/>
            <w:szCs w:val="20"/>
            <w:lang w:val="es-CO"/>
          </w:rPr>
          <w:t>Mejoras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NICSP</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2018</w:t>
        </w:r>
      </w:hyperlink>
    </w:p>
    <w:p w:rsidR="00183AE4" w:rsidRPr="00183AE4" w:rsidRDefault="00022E62" w:rsidP="00183AE4">
      <w:pPr>
        <w:pStyle w:val="Cuerpovademecum"/>
        <w:rPr>
          <w:rFonts w:eastAsia="Liberation Serif"/>
          <w:bCs/>
          <w:color w:val="0000FF"/>
          <w:szCs w:val="20"/>
          <w:u w:val="single"/>
          <w:lang w:val="es-CO"/>
        </w:rPr>
      </w:pPr>
      <w:hyperlink r:id="rId515" w:history="1">
        <w:r w:rsidR="00183AE4" w:rsidRPr="00183AE4">
          <w:rPr>
            <w:rStyle w:val="Hipervnculo"/>
            <w:rFonts w:eastAsia="Liberation Serif"/>
            <w:bCs/>
            <w:szCs w:val="20"/>
            <w:lang w:val="es-CO"/>
          </w:rPr>
          <w:t>IASB</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realiza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enmiendas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NIIF</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3</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Combinaciones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negocios</w:t>
        </w:r>
      </w:hyperlink>
    </w:p>
    <w:p w:rsidR="00183AE4" w:rsidRPr="00183AE4" w:rsidRDefault="00022E62" w:rsidP="00183AE4">
      <w:pPr>
        <w:pStyle w:val="Cuerpovademecum"/>
        <w:rPr>
          <w:rFonts w:eastAsia="Liberation Serif"/>
          <w:bCs/>
          <w:color w:val="0000FF"/>
          <w:szCs w:val="20"/>
          <w:u w:val="single"/>
          <w:lang w:val="es-CO"/>
        </w:rPr>
      </w:pPr>
      <w:hyperlink r:id="rId516" w:history="1">
        <w:r w:rsidR="00183AE4" w:rsidRPr="00183AE4">
          <w:rPr>
            <w:rStyle w:val="Hipervnculo"/>
            <w:rFonts w:eastAsia="Liberation Serif"/>
            <w:bCs/>
            <w:szCs w:val="20"/>
            <w:lang w:val="es-CO"/>
          </w:rPr>
          <w:t>NIA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300:</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aliada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para</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cumplir</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exitosamente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con</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los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encargos</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de</w:t>
        </w:r>
        <w:r w:rsidR="00B81C85">
          <w:rPr>
            <w:rStyle w:val="Hipervnculo"/>
            <w:rFonts w:eastAsia="Liberation Serif"/>
            <w:bCs/>
            <w:szCs w:val="20"/>
            <w:lang w:val="es-CO"/>
          </w:rPr>
          <w:t xml:space="preserve"> </w:t>
        </w:r>
        <w:r w:rsidR="00183AE4" w:rsidRPr="00183AE4">
          <w:rPr>
            <w:rStyle w:val="Hipervnculo"/>
            <w:rFonts w:eastAsia="Liberation Serif"/>
            <w:bCs/>
            <w:szCs w:val="20"/>
            <w:lang w:val="es-CO"/>
          </w:rPr>
          <w:t>auditoría</w:t>
        </w:r>
      </w:hyperlink>
    </w:p>
    <w:p w:rsidR="00EB782C" w:rsidRPr="001F3700" w:rsidRDefault="00EB782C" w:rsidP="001F3700">
      <w:pPr>
        <w:pStyle w:val="Cuerpovademecum"/>
        <w:rPr>
          <w:rStyle w:val="Hipervnculo"/>
          <w:rFonts w:eastAsia="Liberation Serif"/>
          <w:color w:val="auto"/>
          <w:u w:val="none"/>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ED373E" w:rsidRDefault="00EB782C" w:rsidP="00EB782C">
      <w:pPr>
        <w:pStyle w:val="Cuerpovademecum"/>
        <w:rPr>
          <w:lang w:val="en-US"/>
        </w:rPr>
      </w:pPr>
    </w:p>
    <w:p w:rsidR="00EB782C" w:rsidRDefault="00EB782C" w:rsidP="00EB782C">
      <w:pPr>
        <w:pStyle w:val="Estilo10"/>
        <w:rPr>
          <w:lang w:val="en-US"/>
        </w:rPr>
      </w:pPr>
      <w:r w:rsidRPr="006E378C">
        <w:rPr>
          <w:lang w:val="en-US"/>
        </w:rPr>
        <w:t>International</w:t>
      </w:r>
      <w:r w:rsidR="00B81C85">
        <w:rPr>
          <w:lang w:val="en-US"/>
        </w:rPr>
        <w:t xml:space="preserve"> </w:t>
      </w:r>
      <w:r w:rsidRPr="006E378C">
        <w:rPr>
          <w:lang w:val="en-US"/>
        </w:rPr>
        <w:t>Federation</w:t>
      </w:r>
      <w:r w:rsidR="00B81C85">
        <w:rPr>
          <w:lang w:val="en-US"/>
        </w:rPr>
        <w:t xml:space="preserve"> </w:t>
      </w:r>
      <w:r w:rsidRPr="006E378C">
        <w:rPr>
          <w:lang w:val="en-US"/>
        </w:rPr>
        <w:t>of</w:t>
      </w:r>
      <w:r w:rsidR="00B81C85">
        <w:rPr>
          <w:lang w:val="en-US"/>
        </w:rPr>
        <w:t xml:space="preserve"> </w:t>
      </w:r>
      <w:r w:rsidRPr="006E378C">
        <w:rPr>
          <w:lang w:val="en-US"/>
        </w:rPr>
        <w:t>Accountants</w:t>
      </w:r>
      <w:r w:rsidR="00B81C85">
        <w:rPr>
          <w:lang w:val="en-US"/>
        </w:rPr>
        <w:t xml:space="preserve"> </w:t>
      </w:r>
      <w:r w:rsidRPr="006E378C">
        <w:rPr>
          <w:lang w:val="en-US"/>
        </w:rPr>
        <w:t>(IFAC)</w:t>
      </w:r>
      <w:r w:rsidR="00B81C85">
        <w:rPr>
          <w:lang w:val="en-US"/>
        </w:rPr>
        <w:t xml:space="preserve"> </w:t>
      </w:r>
      <w:r>
        <w:rPr>
          <w:lang w:val="en-US"/>
        </w:rPr>
        <w:t>–</w:t>
      </w:r>
      <w:r w:rsidR="00B81C85">
        <w:rPr>
          <w:lang w:val="en-US"/>
        </w:rPr>
        <w:t xml:space="preserve"> </w:t>
      </w:r>
      <w:r w:rsidRPr="006E378C">
        <w:rPr>
          <w:lang w:val="en-US"/>
        </w:rPr>
        <w:t>Internacional</w:t>
      </w:r>
    </w:p>
    <w:p w:rsidR="00EB782C" w:rsidRPr="009017FF" w:rsidRDefault="00022E62" w:rsidP="00EB782C">
      <w:pPr>
        <w:pStyle w:val="Cuerpovademecum"/>
        <w:rPr>
          <w:lang w:val="en-US"/>
        </w:rPr>
      </w:pPr>
      <w:hyperlink r:id="rId517" w:history="1">
        <w:r w:rsidR="00EB782C" w:rsidRPr="009017FF">
          <w:rPr>
            <w:rStyle w:val="Hipervnculo"/>
            <w:lang w:val="en-US"/>
          </w:rPr>
          <w:t>Final</w:t>
        </w:r>
        <w:r w:rsidR="00B81C85">
          <w:rPr>
            <w:rStyle w:val="Hipervnculo"/>
            <w:lang w:val="en-US"/>
          </w:rPr>
          <w:t xml:space="preserve"> </w:t>
        </w:r>
        <w:r w:rsidR="00EB782C" w:rsidRPr="009017FF">
          <w:rPr>
            <w:rStyle w:val="Hipervnculo"/>
            <w:lang w:val="en-US"/>
          </w:rPr>
          <w:t>Pronouncement:</w:t>
        </w:r>
        <w:r w:rsidR="00B81C85">
          <w:rPr>
            <w:rStyle w:val="Hipervnculo"/>
            <w:lang w:val="en-US"/>
          </w:rPr>
          <w:t xml:space="preserve"> </w:t>
        </w:r>
        <w:r w:rsidR="00EB782C" w:rsidRPr="009017FF">
          <w:rPr>
            <w:rStyle w:val="Hipervnculo"/>
            <w:lang w:val="en-US"/>
          </w:rPr>
          <w:t>Revisions</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Code</w:t>
        </w:r>
        <w:r w:rsidR="00B81C85">
          <w:rPr>
            <w:rStyle w:val="Hipervnculo"/>
            <w:lang w:val="en-US"/>
          </w:rPr>
          <w:t xml:space="preserve"> </w:t>
        </w:r>
        <w:r w:rsidR="00EB782C" w:rsidRPr="009017FF">
          <w:rPr>
            <w:rStyle w:val="Hipervnculo"/>
            <w:lang w:val="en-US"/>
          </w:rPr>
          <w:t>Pertaining</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Offering</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Accepting</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Inducements</w:t>
        </w:r>
      </w:hyperlink>
    </w:p>
    <w:p w:rsidR="00EB782C" w:rsidRPr="009017FF" w:rsidRDefault="00022E62" w:rsidP="00EB782C">
      <w:pPr>
        <w:pStyle w:val="Cuerpovademecum"/>
        <w:rPr>
          <w:lang w:val="en-US"/>
        </w:rPr>
      </w:pPr>
      <w:hyperlink r:id="rId518" w:history="1">
        <w:r w:rsidR="00EB782C" w:rsidRPr="009017FF">
          <w:rPr>
            <w:rStyle w:val="Hipervnculo"/>
            <w:lang w:val="en-US"/>
          </w:rPr>
          <w:t>IFAC</w:t>
        </w:r>
        <w:r w:rsidR="00B81C85">
          <w:rPr>
            <w:rStyle w:val="Hipervnculo"/>
            <w:lang w:val="en-US"/>
          </w:rPr>
          <w:t xml:space="preserve"> </w:t>
        </w:r>
        <w:r w:rsidR="00EB782C" w:rsidRPr="009017FF">
          <w:rPr>
            <w:rStyle w:val="Hipervnculo"/>
            <w:lang w:val="en-US"/>
          </w:rPr>
          <w:t>SMP</w:t>
        </w:r>
        <w:r w:rsidR="00B81C85">
          <w:rPr>
            <w:rStyle w:val="Hipervnculo"/>
            <w:lang w:val="en-US"/>
          </w:rPr>
          <w:t xml:space="preserve"> </w:t>
        </w:r>
        <w:r w:rsidR="00EB782C" w:rsidRPr="009017FF">
          <w:rPr>
            <w:rStyle w:val="Hipervnculo"/>
            <w:lang w:val="en-US"/>
          </w:rPr>
          <w:t>Committee</w:t>
        </w:r>
        <w:r w:rsidR="00B81C85">
          <w:rPr>
            <w:rStyle w:val="Hipervnculo"/>
            <w:lang w:val="en-US"/>
          </w:rPr>
          <w:t xml:space="preserve"> </w:t>
        </w:r>
        <w:r w:rsidR="00EB782C" w:rsidRPr="009017FF">
          <w:rPr>
            <w:rStyle w:val="Hipervnculo"/>
            <w:lang w:val="en-US"/>
          </w:rPr>
          <w:t>Response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IESBA's</w:t>
        </w:r>
        <w:r w:rsidR="00B81C85">
          <w:rPr>
            <w:rStyle w:val="Hipervnculo"/>
            <w:lang w:val="en-US"/>
          </w:rPr>
          <w:t xml:space="preserve"> </w:t>
        </w:r>
        <w:r w:rsidR="00EB782C" w:rsidRPr="009017FF">
          <w:rPr>
            <w:rStyle w:val="Hipervnculo"/>
            <w:lang w:val="en-US"/>
          </w:rPr>
          <w:t>Strategy</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Work</w:t>
        </w:r>
        <w:r w:rsidR="00B81C85">
          <w:rPr>
            <w:rStyle w:val="Hipervnculo"/>
            <w:lang w:val="en-US"/>
          </w:rPr>
          <w:t xml:space="preserve"> </w:t>
        </w:r>
        <w:r w:rsidR="00EB782C" w:rsidRPr="009017FF">
          <w:rPr>
            <w:rStyle w:val="Hipervnculo"/>
            <w:lang w:val="en-US"/>
          </w:rPr>
          <w:t>Plan</w:t>
        </w:r>
      </w:hyperlink>
    </w:p>
    <w:p w:rsidR="00EB782C" w:rsidRPr="009017FF" w:rsidRDefault="00022E62" w:rsidP="00EB782C">
      <w:pPr>
        <w:pStyle w:val="Cuerpovademecum"/>
        <w:rPr>
          <w:lang w:val="en-US"/>
        </w:rPr>
      </w:pPr>
      <w:hyperlink r:id="rId519" w:history="1">
        <w:r w:rsidR="00EB782C" w:rsidRPr="009017FF">
          <w:rPr>
            <w:rStyle w:val="Hipervnculo"/>
            <w:lang w:val="en-US"/>
          </w:rPr>
          <w:t>Guide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Using</w:t>
        </w:r>
        <w:r w:rsidR="00B81C85">
          <w:rPr>
            <w:rStyle w:val="Hipervnculo"/>
            <w:lang w:val="en-US"/>
          </w:rPr>
          <w:t xml:space="preserve"> </w:t>
        </w:r>
        <w:r w:rsidR="00EB782C" w:rsidRPr="009017FF">
          <w:rPr>
            <w:rStyle w:val="Hipervnculo"/>
            <w:lang w:val="en-US"/>
          </w:rPr>
          <w:t>International</w:t>
        </w:r>
        <w:r w:rsidR="00B81C85">
          <w:rPr>
            <w:rStyle w:val="Hipervnculo"/>
            <w:lang w:val="en-US"/>
          </w:rPr>
          <w:t xml:space="preserve"> </w:t>
        </w:r>
        <w:r w:rsidR="00EB782C" w:rsidRPr="009017FF">
          <w:rPr>
            <w:rStyle w:val="Hipervnculo"/>
            <w:lang w:val="en-US"/>
          </w:rPr>
          <w:t>Standards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Auditing</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Audits</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Small-</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Medium-Sized</w:t>
        </w:r>
        <w:r w:rsidR="00B81C85">
          <w:rPr>
            <w:rStyle w:val="Hipervnculo"/>
            <w:lang w:val="en-US"/>
          </w:rPr>
          <w:t xml:space="preserve"> </w:t>
        </w:r>
        <w:r w:rsidR="00EB782C" w:rsidRPr="009017FF">
          <w:rPr>
            <w:rStyle w:val="Hipervnculo"/>
            <w:lang w:val="en-US"/>
          </w:rPr>
          <w:t>Entities</w:t>
        </w:r>
      </w:hyperlink>
    </w:p>
    <w:p w:rsidR="00EB782C" w:rsidRPr="009017FF" w:rsidRDefault="00022E62" w:rsidP="00EB782C">
      <w:pPr>
        <w:pStyle w:val="Cuerpovademecum"/>
        <w:rPr>
          <w:lang w:val="en-US"/>
        </w:rPr>
      </w:pPr>
      <w:hyperlink r:id="rId520" w:history="1">
        <w:r w:rsidR="00EB782C" w:rsidRPr="009017FF">
          <w:rPr>
            <w:rStyle w:val="Hipervnculo"/>
            <w:lang w:val="en-US"/>
          </w:rPr>
          <w:t>Exposure</w:t>
        </w:r>
        <w:r w:rsidR="00B81C85">
          <w:rPr>
            <w:rStyle w:val="Hipervnculo"/>
            <w:lang w:val="en-US"/>
          </w:rPr>
          <w:t xml:space="preserve"> </w:t>
        </w:r>
        <w:r w:rsidR="00EB782C" w:rsidRPr="009017FF">
          <w:rPr>
            <w:rStyle w:val="Hipervnculo"/>
            <w:lang w:val="en-US"/>
          </w:rPr>
          <w:t>Draft,</w:t>
        </w:r>
        <w:r w:rsidR="00B81C85">
          <w:rPr>
            <w:rStyle w:val="Hipervnculo"/>
            <w:lang w:val="en-US"/>
          </w:rPr>
          <w:t xml:space="preserve"> </w:t>
        </w:r>
        <w:r w:rsidR="00EB782C" w:rsidRPr="009017FF">
          <w:rPr>
            <w:rStyle w:val="Hipervnculo"/>
            <w:lang w:val="en-US"/>
          </w:rPr>
          <w:t>ISA</w:t>
        </w:r>
        <w:r w:rsidR="00B81C85">
          <w:rPr>
            <w:rStyle w:val="Hipervnculo"/>
            <w:lang w:val="en-US"/>
          </w:rPr>
          <w:t xml:space="preserve"> </w:t>
        </w:r>
        <w:r w:rsidR="00EB782C" w:rsidRPr="009017FF">
          <w:rPr>
            <w:rStyle w:val="Hipervnculo"/>
            <w:lang w:val="en-US"/>
          </w:rPr>
          <w:t>315</w:t>
        </w:r>
        <w:r w:rsidR="00B81C85">
          <w:rPr>
            <w:rStyle w:val="Hipervnculo"/>
            <w:lang w:val="en-US"/>
          </w:rPr>
          <w:t xml:space="preserve"> </w:t>
        </w:r>
        <w:r w:rsidR="00EB782C" w:rsidRPr="009017FF">
          <w:rPr>
            <w:rStyle w:val="Hipervnculo"/>
            <w:lang w:val="en-US"/>
          </w:rPr>
          <w:t>(Revised),</w:t>
        </w:r>
        <w:r w:rsidR="00B81C85">
          <w:rPr>
            <w:rStyle w:val="Hipervnculo"/>
            <w:lang w:val="en-US"/>
          </w:rPr>
          <w:t xml:space="preserve"> </w:t>
        </w:r>
        <w:r w:rsidR="00EB782C" w:rsidRPr="009017FF">
          <w:rPr>
            <w:rStyle w:val="Hipervnculo"/>
            <w:lang w:val="en-US"/>
          </w:rPr>
          <w:t>Identifying</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Assessing</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Risks</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Material</w:t>
        </w:r>
        <w:r w:rsidR="00B81C85">
          <w:rPr>
            <w:rStyle w:val="Hipervnculo"/>
            <w:lang w:val="en-US"/>
          </w:rPr>
          <w:t xml:space="preserve"> </w:t>
        </w:r>
        <w:r w:rsidR="00EB782C" w:rsidRPr="009017FF">
          <w:rPr>
            <w:rStyle w:val="Hipervnculo"/>
            <w:lang w:val="en-US"/>
          </w:rPr>
          <w:t>Misstatement</w:t>
        </w:r>
      </w:hyperlink>
    </w:p>
    <w:p w:rsidR="00EB782C" w:rsidRPr="009017FF" w:rsidRDefault="00022E62" w:rsidP="00EB782C">
      <w:pPr>
        <w:pStyle w:val="Cuerpovademecum"/>
        <w:rPr>
          <w:lang w:val="en-US"/>
        </w:rPr>
      </w:pPr>
      <w:hyperlink r:id="rId521" w:history="1">
        <w:r w:rsidR="00EB782C" w:rsidRPr="009017FF">
          <w:rPr>
            <w:rStyle w:val="Hipervnculo"/>
            <w:lang w:val="en-US"/>
          </w:rPr>
          <w:t>IFAC</w:t>
        </w:r>
        <w:r w:rsidR="00B81C85">
          <w:rPr>
            <w:rStyle w:val="Hipervnculo"/>
            <w:lang w:val="en-US"/>
          </w:rPr>
          <w:t xml:space="preserve"> </w:t>
        </w:r>
        <w:r w:rsidR="00EB782C" w:rsidRPr="009017FF">
          <w:rPr>
            <w:rStyle w:val="Hipervnculo"/>
            <w:lang w:val="en-US"/>
          </w:rPr>
          <w:t>Response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IOSCO</w:t>
        </w:r>
        <w:r w:rsidR="00B81C85">
          <w:rPr>
            <w:rStyle w:val="Hipervnculo"/>
            <w:lang w:val="en-US"/>
          </w:rPr>
          <w:t xml:space="preserve"> </w:t>
        </w:r>
        <w:r w:rsidR="00EB782C" w:rsidRPr="009017FF">
          <w:rPr>
            <w:rStyle w:val="Hipervnculo"/>
            <w:lang w:val="en-US"/>
          </w:rPr>
          <w:t>Consultation</w:t>
        </w:r>
        <w:r w:rsidR="00B81C85">
          <w:rPr>
            <w:rStyle w:val="Hipervnculo"/>
            <w:lang w:val="en-US"/>
          </w:rPr>
          <w:t xml:space="preserve"> </w:t>
        </w:r>
        <w:r w:rsidR="00EB782C" w:rsidRPr="009017FF">
          <w:rPr>
            <w:rStyle w:val="Hipervnculo"/>
            <w:lang w:val="en-US"/>
          </w:rPr>
          <w:t>Report</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Audit</w:t>
        </w:r>
        <w:r w:rsidR="00B81C85">
          <w:rPr>
            <w:rStyle w:val="Hipervnculo"/>
            <w:lang w:val="en-US"/>
          </w:rPr>
          <w:t xml:space="preserve"> </w:t>
        </w:r>
        <w:r w:rsidR="00EB782C" w:rsidRPr="009017FF">
          <w:rPr>
            <w:rStyle w:val="Hipervnculo"/>
            <w:lang w:val="en-US"/>
          </w:rPr>
          <w:t>Committees</w:t>
        </w:r>
      </w:hyperlink>
    </w:p>
    <w:p w:rsidR="00EB782C" w:rsidRPr="009017FF" w:rsidRDefault="00022E62" w:rsidP="00EB782C">
      <w:pPr>
        <w:pStyle w:val="Cuerpovademecum"/>
        <w:rPr>
          <w:lang w:val="en-US"/>
        </w:rPr>
      </w:pPr>
      <w:hyperlink r:id="rId522" w:history="1">
        <w:r w:rsidR="00EB782C" w:rsidRPr="009017FF">
          <w:rPr>
            <w:rStyle w:val="Hipervnculo"/>
            <w:lang w:val="en-US"/>
          </w:rPr>
          <w:t>IFAC</w:t>
        </w:r>
        <w:r w:rsidR="00B81C85">
          <w:rPr>
            <w:rStyle w:val="Hipervnculo"/>
            <w:lang w:val="en-US"/>
          </w:rPr>
          <w:t xml:space="preserve"> </w:t>
        </w:r>
        <w:r w:rsidR="00EB782C" w:rsidRPr="009017FF">
          <w:rPr>
            <w:rStyle w:val="Hipervnculo"/>
            <w:lang w:val="en-US"/>
          </w:rPr>
          <w:t>Response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EU</w:t>
        </w:r>
        <w:r w:rsidR="00B81C85">
          <w:rPr>
            <w:rStyle w:val="Hipervnculo"/>
            <w:lang w:val="en-US"/>
          </w:rPr>
          <w:t xml:space="preserve"> </w:t>
        </w:r>
        <w:r w:rsidR="00EB782C" w:rsidRPr="009017FF">
          <w:rPr>
            <w:rStyle w:val="Hipervnculo"/>
            <w:lang w:val="en-US"/>
          </w:rPr>
          <w:t>Framework</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Public</w:t>
        </w:r>
        <w:r w:rsidR="00B81C85">
          <w:rPr>
            <w:rStyle w:val="Hipervnculo"/>
            <w:lang w:val="en-US"/>
          </w:rPr>
          <w:t xml:space="preserve"> </w:t>
        </w:r>
        <w:r w:rsidR="00EB782C" w:rsidRPr="009017FF">
          <w:rPr>
            <w:rStyle w:val="Hipervnculo"/>
            <w:lang w:val="en-US"/>
          </w:rPr>
          <w:t>Reporting</w:t>
        </w:r>
        <w:r w:rsidR="00B81C85">
          <w:rPr>
            <w:rStyle w:val="Hipervnculo"/>
            <w:lang w:val="en-US"/>
          </w:rPr>
          <w:t xml:space="preserve"> </w:t>
        </w:r>
        <w:r w:rsidR="00EB782C" w:rsidRPr="009017FF">
          <w:rPr>
            <w:rStyle w:val="Hipervnculo"/>
            <w:lang w:val="en-US"/>
          </w:rPr>
          <w:t>by</w:t>
        </w:r>
        <w:r w:rsidR="00B81C85">
          <w:rPr>
            <w:rStyle w:val="Hipervnculo"/>
            <w:lang w:val="en-US"/>
          </w:rPr>
          <w:t xml:space="preserve"> </w:t>
        </w:r>
        <w:r w:rsidR="00EB782C" w:rsidRPr="009017FF">
          <w:rPr>
            <w:rStyle w:val="Hipervnculo"/>
            <w:lang w:val="en-US"/>
          </w:rPr>
          <w:t>Companies</w:t>
        </w:r>
      </w:hyperlink>
    </w:p>
    <w:p w:rsidR="00EB782C" w:rsidRPr="009017FF" w:rsidRDefault="00022E62" w:rsidP="00EB782C">
      <w:pPr>
        <w:pStyle w:val="Cuerpovademecum"/>
        <w:rPr>
          <w:lang w:val="en-US"/>
        </w:rPr>
      </w:pPr>
      <w:hyperlink r:id="rId523" w:history="1">
        <w:r w:rsidR="00EB782C" w:rsidRPr="009017FF">
          <w:rPr>
            <w:rStyle w:val="Hipervnculo"/>
            <w:lang w:val="en-US"/>
          </w:rPr>
          <w:t>IFAC</w:t>
        </w:r>
        <w:r w:rsidR="00B81C85">
          <w:rPr>
            <w:rStyle w:val="Hipervnculo"/>
            <w:lang w:val="en-US"/>
          </w:rPr>
          <w:t xml:space="preserve"> </w:t>
        </w:r>
        <w:r w:rsidR="00EB782C" w:rsidRPr="009017FF">
          <w:rPr>
            <w:rStyle w:val="Hipervnculo"/>
            <w:lang w:val="en-US"/>
          </w:rPr>
          <w:t>PAIB</w:t>
        </w:r>
        <w:r w:rsidR="00B81C85">
          <w:rPr>
            <w:rStyle w:val="Hipervnculo"/>
            <w:lang w:val="en-US"/>
          </w:rPr>
          <w:t xml:space="preserve"> </w:t>
        </w:r>
        <w:r w:rsidR="00EB782C" w:rsidRPr="009017FF">
          <w:rPr>
            <w:rStyle w:val="Hipervnculo"/>
            <w:lang w:val="en-US"/>
          </w:rPr>
          <w:t>Committee</w:t>
        </w:r>
        <w:r w:rsidR="00B81C85">
          <w:rPr>
            <w:rStyle w:val="Hipervnculo"/>
            <w:lang w:val="en-US"/>
          </w:rPr>
          <w:t xml:space="preserve"> </w:t>
        </w:r>
        <w:r w:rsidR="00EB782C" w:rsidRPr="009017FF">
          <w:rPr>
            <w:rStyle w:val="Hipervnculo"/>
            <w:lang w:val="en-US"/>
          </w:rPr>
          <w:t>Comment</w:t>
        </w:r>
        <w:r w:rsidR="00B81C85">
          <w:rPr>
            <w:rStyle w:val="Hipervnculo"/>
            <w:lang w:val="en-US"/>
          </w:rPr>
          <w:t xml:space="preserve"> </w:t>
        </w:r>
        <w:r w:rsidR="00EB782C" w:rsidRPr="009017FF">
          <w:rPr>
            <w:rStyle w:val="Hipervnculo"/>
            <w:lang w:val="en-US"/>
          </w:rPr>
          <w:t>Letter</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IESBA</w:t>
        </w:r>
        <w:r w:rsidR="00B81C85">
          <w:rPr>
            <w:rStyle w:val="Hipervnculo"/>
            <w:lang w:val="en-US"/>
          </w:rPr>
          <w:t xml:space="preserve"> </w:t>
        </w:r>
        <w:r w:rsidR="00EB782C" w:rsidRPr="009017FF">
          <w:rPr>
            <w:rStyle w:val="Hipervnculo"/>
            <w:lang w:val="en-US"/>
          </w:rPr>
          <w:t>Proposed</w:t>
        </w:r>
        <w:r w:rsidR="00B81C85">
          <w:rPr>
            <w:rStyle w:val="Hipervnculo"/>
            <w:lang w:val="en-US"/>
          </w:rPr>
          <w:t xml:space="preserve"> </w:t>
        </w:r>
        <w:r w:rsidR="00EB782C" w:rsidRPr="009017FF">
          <w:rPr>
            <w:rStyle w:val="Hipervnculo"/>
            <w:lang w:val="en-US"/>
          </w:rPr>
          <w:t>Strategy</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Work</w:t>
        </w:r>
        <w:r w:rsidR="00B81C85">
          <w:rPr>
            <w:rStyle w:val="Hipervnculo"/>
            <w:lang w:val="en-US"/>
          </w:rPr>
          <w:t xml:space="preserve"> </w:t>
        </w:r>
        <w:r w:rsidR="00EB782C" w:rsidRPr="009017FF">
          <w:rPr>
            <w:rStyle w:val="Hipervnculo"/>
            <w:lang w:val="en-US"/>
          </w:rPr>
          <w:t>Plan,</w:t>
        </w:r>
        <w:r w:rsidR="00B81C85">
          <w:rPr>
            <w:rStyle w:val="Hipervnculo"/>
            <w:lang w:val="en-US"/>
          </w:rPr>
          <w:t xml:space="preserve"> </w:t>
        </w:r>
        <w:r w:rsidR="00EB782C" w:rsidRPr="009017FF">
          <w:rPr>
            <w:rStyle w:val="Hipervnculo"/>
            <w:lang w:val="en-US"/>
          </w:rPr>
          <w:t>2019-2023</w:t>
        </w:r>
      </w:hyperlink>
    </w:p>
    <w:p w:rsidR="00EB782C" w:rsidRPr="009017FF" w:rsidRDefault="00022E62" w:rsidP="00EB782C">
      <w:pPr>
        <w:pStyle w:val="Cuerpovademecum"/>
        <w:rPr>
          <w:lang w:val="en-US"/>
        </w:rPr>
      </w:pPr>
      <w:hyperlink r:id="rId524" w:history="1">
        <w:r w:rsidR="00EB782C" w:rsidRPr="009017FF">
          <w:rPr>
            <w:rStyle w:val="Hipervnculo"/>
            <w:lang w:val="en-US"/>
          </w:rPr>
          <w:t>Accounting</w:t>
        </w:r>
        <w:r w:rsidR="00B81C85">
          <w:rPr>
            <w:rStyle w:val="Hipervnculo"/>
            <w:lang w:val="en-US"/>
          </w:rPr>
          <w:t xml:space="preserve"> </w:t>
        </w:r>
        <w:r w:rsidR="00EB782C" w:rsidRPr="009017FF">
          <w:rPr>
            <w:rStyle w:val="Hipervnculo"/>
            <w:lang w:val="en-US"/>
          </w:rPr>
          <w:t>Education</w:t>
        </w:r>
        <w:r w:rsidR="00B81C85">
          <w:rPr>
            <w:rStyle w:val="Hipervnculo"/>
            <w:lang w:val="en-US"/>
          </w:rPr>
          <w:t xml:space="preserve"> </w:t>
        </w:r>
        <w:r w:rsidR="00EB782C" w:rsidRPr="009017FF">
          <w:rPr>
            <w:rStyle w:val="Hipervnculo"/>
            <w:lang w:val="en-US"/>
          </w:rPr>
          <w:t>Insights:</w:t>
        </w:r>
        <w:r w:rsidR="00B81C85">
          <w:rPr>
            <w:rStyle w:val="Hipervnculo"/>
            <w:lang w:val="en-US"/>
          </w:rPr>
          <w:t xml:space="preserve"> </w:t>
        </w:r>
        <w:r w:rsidR="00EB782C" w:rsidRPr="009017FF">
          <w:rPr>
            <w:rStyle w:val="Hipervnculo"/>
            <w:lang w:val="en-US"/>
          </w:rPr>
          <w:t>ICT</w:t>
        </w:r>
        <w:r w:rsidR="00B81C85">
          <w:rPr>
            <w:rStyle w:val="Hipervnculo"/>
            <w:lang w:val="en-US"/>
          </w:rPr>
          <w:t xml:space="preserve"> </w:t>
        </w:r>
        <w:r w:rsidR="00EB782C" w:rsidRPr="009017FF">
          <w:rPr>
            <w:rStyle w:val="Hipervnculo"/>
            <w:lang w:val="en-US"/>
          </w:rPr>
          <w:t>Skills</w:t>
        </w:r>
        <w:r w:rsidR="00B81C85">
          <w:rPr>
            <w:rStyle w:val="Hipervnculo"/>
            <w:lang w:val="en-US"/>
          </w:rPr>
          <w:t xml:space="preserve"> </w:t>
        </w:r>
        <w:r w:rsidR="00EB782C" w:rsidRPr="009017FF">
          <w:rPr>
            <w:rStyle w:val="Hipervnculo"/>
            <w:lang w:val="en-US"/>
          </w:rPr>
          <w:t>Development</w:t>
        </w:r>
      </w:hyperlink>
    </w:p>
    <w:p w:rsidR="00EB782C" w:rsidRPr="009017FF" w:rsidRDefault="00022E62" w:rsidP="00EB782C">
      <w:pPr>
        <w:pStyle w:val="Cuerpovademecum"/>
        <w:rPr>
          <w:lang w:val="en-US"/>
        </w:rPr>
      </w:pPr>
      <w:hyperlink r:id="rId525" w:history="1">
        <w:r w:rsidR="00EB782C" w:rsidRPr="009017FF">
          <w:rPr>
            <w:rStyle w:val="Hipervnculo"/>
            <w:lang w:val="en-US"/>
          </w:rPr>
          <w:t>Accounting</w:t>
        </w:r>
        <w:r w:rsidR="00B81C85">
          <w:rPr>
            <w:rStyle w:val="Hipervnculo"/>
            <w:lang w:val="en-US"/>
          </w:rPr>
          <w:t xml:space="preserve"> </w:t>
        </w:r>
        <w:r w:rsidR="00EB782C" w:rsidRPr="009017FF">
          <w:rPr>
            <w:rStyle w:val="Hipervnculo"/>
            <w:lang w:val="en-US"/>
          </w:rPr>
          <w:t>Education</w:t>
        </w:r>
        <w:r w:rsidR="00B81C85">
          <w:rPr>
            <w:rStyle w:val="Hipervnculo"/>
            <w:lang w:val="en-US"/>
          </w:rPr>
          <w:t xml:space="preserve"> </w:t>
        </w:r>
        <w:r w:rsidR="00EB782C" w:rsidRPr="009017FF">
          <w:rPr>
            <w:rStyle w:val="Hipervnculo"/>
            <w:lang w:val="en-US"/>
          </w:rPr>
          <w:t>Insights:</w:t>
        </w:r>
        <w:r w:rsidR="00B81C85">
          <w:rPr>
            <w:rStyle w:val="Hipervnculo"/>
            <w:lang w:val="en-US"/>
          </w:rPr>
          <w:t xml:space="preserve"> </w:t>
        </w:r>
        <w:r w:rsidR="00EB782C" w:rsidRPr="009017FF">
          <w:rPr>
            <w:rStyle w:val="Hipervnculo"/>
            <w:lang w:val="en-US"/>
          </w:rPr>
          <w:t>How</w:t>
        </w:r>
        <w:r w:rsidR="00B81C85">
          <w:rPr>
            <w:rStyle w:val="Hipervnculo"/>
            <w:lang w:val="en-US"/>
          </w:rPr>
          <w:t xml:space="preserve"> </w:t>
        </w:r>
        <w:r w:rsidR="00EB782C" w:rsidRPr="009017FF">
          <w:rPr>
            <w:rStyle w:val="Hipervnculo"/>
            <w:lang w:val="en-US"/>
          </w:rPr>
          <w:t>Can</w:t>
        </w:r>
        <w:r w:rsidR="00B81C85">
          <w:rPr>
            <w:rStyle w:val="Hipervnculo"/>
            <w:lang w:val="en-US"/>
          </w:rPr>
          <w:t xml:space="preserve"> </w:t>
        </w:r>
        <w:r w:rsidR="00EB782C" w:rsidRPr="009017FF">
          <w:rPr>
            <w:rStyle w:val="Hipervnculo"/>
            <w:lang w:val="en-US"/>
          </w:rPr>
          <w:t>We</w:t>
        </w:r>
        <w:r w:rsidR="00B81C85">
          <w:rPr>
            <w:rStyle w:val="Hipervnculo"/>
            <w:lang w:val="en-US"/>
          </w:rPr>
          <w:t xml:space="preserve"> </w:t>
        </w:r>
        <w:r w:rsidR="00EB782C" w:rsidRPr="009017FF">
          <w:rPr>
            <w:rStyle w:val="Hipervnculo"/>
            <w:lang w:val="en-US"/>
          </w:rPr>
          <w:t>Become</w:t>
        </w:r>
        <w:r w:rsidR="00B81C85">
          <w:rPr>
            <w:rStyle w:val="Hipervnculo"/>
            <w:lang w:val="en-US"/>
          </w:rPr>
          <w:t xml:space="preserve"> </w:t>
        </w:r>
        <w:r w:rsidR="00EB782C" w:rsidRPr="009017FF">
          <w:rPr>
            <w:rStyle w:val="Hipervnculo"/>
            <w:lang w:val="en-US"/>
          </w:rPr>
          <w:t>Better</w:t>
        </w:r>
        <w:r w:rsidR="00B81C85">
          <w:rPr>
            <w:rStyle w:val="Hipervnculo"/>
            <w:lang w:val="en-US"/>
          </w:rPr>
          <w:t xml:space="preserve"> </w:t>
        </w:r>
        <w:r w:rsidR="00EB782C" w:rsidRPr="009017FF">
          <w:rPr>
            <w:rStyle w:val="Hipervnculo"/>
            <w:lang w:val="en-US"/>
          </w:rPr>
          <w:t>Skeptics?</w:t>
        </w:r>
      </w:hyperlink>
    </w:p>
    <w:p w:rsidR="00EB782C" w:rsidRPr="009017FF" w:rsidRDefault="00022E62" w:rsidP="00EB782C">
      <w:pPr>
        <w:pStyle w:val="Cuerpovademecum"/>
        <w:rPr>
          <w:lang w:val="en-US"/>
        </w:rPr>
      </w:pPr>
      <w:hyperlink r:id="rId526" w:history="1">
        <w:r w:rsidR="00EB782C" w:rsidRPr="009017FF">
          <w:rPr>
            <w:rStyle w:val="Hipervnculo"/>
            <w:lang w:val="en-US"/>
          </w:rPr>
          <w:t>Accounting</w:t>
        </w:r>
        <w:r w:rsidR="00B81C85">
          <w:rPr>
            <w:rStyle w:val="Hipervnculo"/>
            <w:lang w:val="en-US"/>
          </w:rPr>
          <w:t xml:space="preserve"> </w:t>
        </w:r>
        <w:r w:rsidR="00EB782C" w:rsidRPr="009017FF">
          <w:rPr>
            <w:rStyle w:val="Hipervnculo"/>
            <w:lang w:val="en-US"/>
          </w:rPr>
          <w:t>Education</w:t>
        </w:r>
        <w:r w:rsidR="00B81C85">
          <w:rPr>
            <w:rStyle w:val="Hipervnculo"/>
            <w:lang w:val="en-US"/>
          </w:rPr>
          <w:t xml:space="preserve"> </w:t>
        </w:r>
        <w:r w:rsidR="00EB782C" w:rsidRPr="009017FF">
          <w:rPr>
            <w:rStyle w:val="Hipervnculo"/>
            <w:lang w:val="en-US"/>
          </w:rPr>
          <w:t>Insights:</w:t>
        </w:r>
        <w:r w:rsidR="00B81C85">
          <w:rPr>
            <w:rStyle w:val="Hipervnculo"/>
            <w:lang w:val="en-US"/>
          </w:rPr>
          <w:t xml:space="preserve"> </w:t>
        </w:r>
        <w:r w:rsidR="00EB782C" w:rsidRPr="009017FF">
          <w:rPr>
            <w:rStyle w:val="Hipervnculo"/>
            <w:lang w:val="en-US"/>
          </w:rPr>
          <w:t>Unconscious</w:t>
        </w:r>
        <w:r w:rsidR="00B81C85">
          <w:rPr>
            <w:rStyle w:val="Hipervnculo"/>
            <w:lang w:val="en-US"/>
          </w:rPr>
          <w:t xml:space="preserve"> </w:t>
        </w:r>
        <w:r w:rsidR="00EB782C" w:rsidRPr="009017FF">
          <w:rPr>
            <w:rStyle w:val="Hipervnculo"/>
            <w:lang w:val="en-US"/>
          </w:rPr>
          <w:t>Bias</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Professional</w:t>
        </w:r>
        <w:r w:rsidR="00B81C85">
          <w:rPr>
            <w:rStyle w:val="Hipervnculo"/>
            <w:lang w:val="en-US"/>
          </w:rPr>
          <w:t xml:space="preserve"> </w:t>
        </w:r>
        <w:r w:rsidR="00EB782C" w:rsidRPr="009017FF">
          <w:rPr>
            <w:rStyle w:val="Hipervnculo"/>
            <w:lang w:val="en-US"/>
          </w:rPr>
          <w:t>Skepticism</w:t>
        </w:r>
      </w:hyperlink>
    </w:p>
    <w:p w:rsidR="00EB782C" w:rsidRPr="009017FF" w:rsidRDefault="00022E62" w:rsidP="00EB782C">
      <w:pPr>
        <w:pStyle w:val="Cuerpovademecum"/>
        <w:rPr>
          <w:lang w:val="en-US"/>
        </w:rPr>
      </w:pPr>
      <w:hyperlink r:id="rId527" w:history="1">
        <w:r w:rsidR="00EB782C" w:rsidRPr="009017FF">
          <w:rPr>
            <w:rStyle w:val="Hipervnculo"/>
            <w:lang w:val="en-US"/>
          </w:rPr>
          <w:t>2017</w:t>
        </w:r>
        <w:r w:rsidR="00B81C85">
          <w:rPr>
            <w:rStyle w:val="Hipervnculo"/>
            <w:lang w:val="en-US"/>
          </w:rPr>
          <w:t xml:space="preserve"> </w:t>
        </w:r>
        <w:r w:rsidR="00EB782C" w:rsidRPr="009017FF">
          <w:rPr>
            <w:rStyle w:val="Hipervnculo"/>
            <w:lang w:val="en-US"/>
          </w:rPr>
          <w:t>IFAC</w:t>
        </w:r>
        <w:r w:rsidR="00B81C85">
          <w:rPr>
            <w:rStyle w:val="Hipervnculo"/>
            <w:lang w:val="en-US"/>
          </w:rPr>
          <w:t xml:space="preserve"> </w:t>
        </w:r>
        <w:r w:rsidR="00EB782C" w:rsidRPr="009017FF">
          <w:rPr>
            <w:rStyle w:val="Hipervnculo"/>
            <w:lang w:val="en-US"/>
          </w:rPr>
          <w:t>Annual</w:t>
        </w:r>
        <w:r w:rsidR="00B81C85">
          <w:rPr>
            <w:rStyle w:val="Hipervnculo"/>
            <w:lang w:val="en-US"/>
          </w:rPr>
          <w:t xml:space="preserve"> </w:t>
        </w:r>
        <w:r w:rsidR="00EB782C" w:rsidRPr="009017FF">
          <w:rPr>
            <w:rStyle w:val="Hipervnculo"/>
            <w:lang w:val="en-US"/>
          </w:rPr>
          <w:t>Review</w:t>
        </w:r>
      </w:hyperlink>
    </w:p>
    <w:p w:rsidR="00EB782C" w:rsidRPr="009017FF" w:rsidRDefault="00022E62" w:rsidP="00EB782C">
      <w:pPr>
        <w:pStyle w:val="Cuerpovademecum"/>
        <w:rPr>
          <w:lang w:val="en-US"/>
        </w:rPr>
      </w:pPr>
      <w:hyperlink r:id="rId528" w:history="1">
        <w:r w:rsidR="00EB782C" w:rsidRPr="009017FF">
          <w:rPr>
            <w:rStyle w:val="Hipervnculo"/>
            <w:lang w:val="en-US"/>
          </w:rPr>
          <w:t>Identifying</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Role</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Finance</w:t>
        </w:r>
        <w:r w:rsidR="00B81C85">
          <w:rPr>
            <w:rStyle w:val="Hipervnculo"/>
            <w:lang w:val="en-US"/>
          </w:rPr>
          <w:t xml:space="preserve"> </w:t>
        </w:r>
        <w:r w:rsidR="00EB782C" w:rsidRPr="009017FF">
          <w:rPr>
            <w:rStyle w:val="Hipervnculo"/>
            <w:lang w:val="en-US"/>
          </w:rPr>
          <w:t>Function</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Enterprise</w:t>
        </w:r>
        <w:r w:rsidR="00B81C85">
          <w:rPr>
            <w:rStyle w:val="Hipervnculo"/>
            <w:lang w:val="en-US"/>
          </w:rPr>
          <w:t xml:space="preserve"> </w:t>
        </w:r>
        <w:r w:rsidR="00EB782C" w:rsidRPr="009017FF">
          <w:rPr>
            <w:rStyle w:val="Hipervnculo"/>
            <w:lang w:val="en-US"/>
          </w:rPr>
          <w:t>Performance</w:t>
        </w:r>
        <w:r w:rsidR="00B81C85">
          <w:rPr>
            <w:rStyle w:val="Hipervnculo"/>
            <w:lang w:val="en-US"/>
          </w:rPr>
          <w:t xml:space="preserve"> </w:t>
        </w:r>
        <w:r w:rsidR="00EB782C" w:rsidRPr="009017FF">
          <w:rPr>
            <w:rStyle w:val="Hipervnculo"/>
            <w:lang w:val="en-US"/>
          </w:rPr>
          <w:t>Management</w:t>
        </w:r>
      </w:hyperlink>
    </w:p>
    <w:p w:rsidR="00EB782C" w:rsidRPr="009017FF" w:rsidRDefault="00022E62" w:rsidP="00EB782C">
      <w:pPr>
        <w:pStyle w:val="Cuerpovademecum"/>
        <w:rPr>
          <w:lang w:val="en-US"/>
        </w:rPr>
      </w:pPr>
      <w:hyperlink r:id="rId529" w:history="1">
        <w:r w:rsidR="00EB782C" w:rsidRPr="009017FF">
          <w:rPr>
            <w:rStyle w:val="Hipervnculo"/>
            <w:lang w:val="en-US"/>
          </w:rPr>
          <w:t>IAESB</w:t>
        </w:r>
        <w:r w:rsidR="00B81C85">
          <w:rPr>
            <w:rStyle w:val="Hipervnculo"/>
            <w:lang w:val="en-US"/>
          </w:rPr>
          <w:t xml:space="preserve"> </w:t>
        </w:r>
        <w:r w:rsidR="00EB782C" w:rsidRPr="009017FF">
          <w:rPr>
            <w:rStyle w:val="Hipervnculo"/>
            <w:lang w:val="en-US"/>
          </w:rPr>
          <w:t>Implementation</w:t>
        </w:r>
        <w:r w:rsidR="00B81C85">
          <w:rPr>
            <w:rStyle w:val="Hipervnculo"/>
            <w:lang w:val="en-US"/>
          </w:rPr>
          <w:t xml:space="preserve"> </w:t>
        </w:r>
        <w:r w:rsidR="00EB782C" w:rsidRPr="009017FF">
          <w:rPr>
            <w:rStyle w:val="Hipervnculo"/>
            <w:lang w:val="en-US"/>
          </w:rPr>
          <w:t>Support</w:t>
        </w:r>
        <w:r w:rsidR="00B81C85">
          <w:rPr>
            <w:rStyle w:val="Hipervnculo"/>
            <w:lang w:val="en-US"/>
          </w:rPr>
          <w:t xml:space="preserve"> </w:t>
        </w:r>
        <w:r w:rsidR="00EB782C" w:rsidRPr="009017FF">
          <w:rPr>
            <w:rStyle w:val="Hipervnculo"/>
            <w:lang w:val="en-US"/>
          </w:rPr>
          <w:t>Materials</w:t>
        </w:r>
        <w:r w:rsidR="00B81C85">
          <w:rPr>
            <w:rStyle w:val="Hipervnculo"/>
            <w:lang w:val="en-US"/>
          </w:rPr>
          <w:t xml:space="preserve"> </w:t>
        </w:r>
        <w:r w:rsidR="00EB782C" w:rsidRPr="009017FF">
          <w:rPr>
            <w:rStyle w:val="Hipervnculo"/>
            <w:lang w:val="en-US"/>
          </w:rPr>
          <w:t>Catalogue</w:t>
        </w:r>
      </w:hyperlink>
    </w:p>
    <w:p w:rsidR="00EB782C" w:rsidRPr="009017FF" w:rsidRDefault="00022E62" w:rsidP="00EB782C">
      <w:pPr>
        <w:pStyle w:val="Cuerpovademecum"/>
        <w:rPr>
          <w:lang w:val="en-US"/>
        </w:rPr>
      </w:pPr>
      <w:hyperlink r:id="rId530" w:history="1">
        <w:r w:rsidR="00EB782C" w:rsidRPr="009017FF">
          <w:rPr>
            <w:rStyle w:val="Hipervnculo"/>
            <w:lang w:val="en-US"/>
          </w:rPr>
          <w:t>IPSASB</w:t>
        </w:r>
        <w:r w:rsidR="00B81C85">
          <w:rPr>
            <w:rStyle w:val="Hipervnculo"/>
            <w:lang w:val="en-US"/>
          </w:rPr>
          <w:t xml:space="preserve"> </w:t>
        </w:r>
        <w:r w:rsidR="00EB782C" w:rsidRPr="009017FF">
          <w:rPr>
            <w:rStyle w:val="Hipervnculo"/>
            <w:lang w:val="en-US"/>
          </w:rPr>
          <w:t>Staff</w:t>
        </w:r>
        <w:r w:rsidR="00B81C85">
          <w:rPr>
            <w:rStyle w:val="Hipervnculo"/>
            <w:lang w:val="en-US"/>
          </w:rPr>
          <w:t xml:space="preserve"> </w:t>
        </w:r>
        <w:r w:rsidR="00EB782C" w:rsidRPr="009017FF">
          <w:rPr>
            <w:rStyle w:val="Hipervnculo"/>
            <w:lang w:val="en-US"/>
          </w:rPr>
          <w:t>Questions</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Answers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State-Owned</w:t>
        </w:r>
        <w:r w:rsidR="00B81C85">
          <w:rPr>
            <w:rStyle w:val="Hipervnculo"/>
            <w:lang w:val="en-US"/>
          </w:rPr>
          <w:t xml:space="preserve"> </w:t>
        </w:r>
        <w:r w:rsidR="00EB782C" w:rsidRPr="009017FF">
          <w:rPr>
            <w:rStyle w:val="Hipervnculo"/>
            <w:lang w:val="en-US"/>
          </w:rPr>
          <w:t>Enterprises</w:t>
        </w:r>
      </w:hyperlink>
    </w:p>
    <w:p w:rsidR="00EB782C" w:rsidRPr="009017FF" w:rsidRDefault="00022E62" w:rsidP="00EB782C">
      <w:pPr>
        <w:pStyle w:val="Cuerpovademecum"/>
        <w:rPr>
          <w:lang w:val="en-US"/>
        </w:rPr>
      </w:pPr>
      <w:hyperlink r:id="rId531" w:history="1">
        <w:r w:rsidR="00EB782C" w:rsidRPr="009017FF">
          <w:rPr>
            <w:rStyle w:val="Hipervnculo"/>
            <w:lang w:val="en-US"/>
          </w:rPr>
          <w:t>Blockchain:</w:t>
        </w:r>
        <w:r w:rsidR="00B81C85">
          <w:rPr>
            <w:rStyle w:val="Hipervnculo"/>
            <w:lang w:val="en-US"/>
          </w:rPr>
          <w:t xml:space="preserve"> </w:t>
        </w:r>
        <w:r w:rsidR="00EB782C" w:rsidRPr="009017FF">
          <w:rPr>
            <w:rStyle w:val="Hipervnculo"/>
            <w:lang w:val="en-US"/>
          </w:rPr>
          <w:t>Impact</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Business,</w:t>
        </w:r>
        <w:r w:rsidR="00B81C85">
          <w:rPr>
            <w:rStyle w:val="Hipervnculo"/>
            <w:lang w:val="en-US"/>
          </w:rPr>
          <w:t xml:space="preserve"> </w:t>
        </w:r>
        <w:r w:rsidR="00EB782C" w:rsidRPr="009017FF">
          <w:rPr>
            <w:rStyle w:val="Hipervnculo"/>
            <w:lang w:val="en-US"/>
          </w:rPr>
          <w:t>Finance</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Accounting</w:t>
        </w:r>
      </w:hyperlink>
    </w:p>
    <w:p w:rsidR="00EB782C" w:rsidRPr="009017FF" w:rsidRDefault="00022E62" w:rsidP="00EB782C">
      <w:pPr>
        <w:pStyle w:val="Cuerpovademecum"/>
        <w:rPr>
          <w:lang w:val="en-US"/>
        </w:rPr>
      </w:pPr>
      <w:hyperlink r:id="rId532" w:history="1">
        <w:r w:rsidR="00EB782C" w:rsidRPr="009017FF">
          <w:rPr>
            <w:rStyle w:val="Hipervnculo"/>
            <w:lang w:val="en-US"/>
          </w:rPr>
          <w:t>A</w:t>
        </w:r>
        <w:r w:rsidR="00B81C85">
          <w:rPr>
            <w:rStyle w:val="Hipervnculo"/>
            <w:lang w:val="en-US"/>
          </w:rPr>
          <w:t xml:space="preserve"> </w:t>
        </w:r>
        <w:r w:rsidR="00EB782C" w:rsidRPr="009017FF">
          <w:rPr>
            <w:rStyle w:val="Hipervnculo"/>
            <w:lang w:val="en-US"/>
          </w:rPr>
          <w:t>Vision</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Finance</w:t>
        </w:r>
        <w:r w:rsidR="00B81C85">
          <w:rPr>
            <w:rStyle w:val="Hipervnculo"/>
            <w:lang w:val="en-US"/>
          </w:rPr>
          <w:t xml:space="preserve"> </w:t>
        </w:r>
        <w:r w:rsidR="00EB782C" w:rsidRPr="009017FF">
          <w:rPr>
            <w:rStyle w:val="Hipervnculo"/>
            <w:lang w:val="en-US"/>
          </w:rPr>
          <w:t>Professional</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Finance</w:t>
        </w:r>
        <w:r w:rsidR="00B81C85">
          <w:rPr>
            <w:rStyle w:val="Hipervnculo"/>
            <w:lang w:val="en-US"/>
          </w:rPr>
          <w:t xml:space="preserve"> </w:t>
        </w:r>
        <w:r w:rsidR="00EB782C" w:rsidRPr="009017FF">
          <w:rPr>
            <w:rStyle w:val="Hipervnculo"/>
            <w:lang w:val="en-US"/>
          </w:rPr>
          <w:t>Function</w:t>
        </w:r>
      </w:hyperlink>
    </w:p>
    <w:p w:rsidR="00EB782C" w:rsidRPr="009017FF" w:rsidRDefault="00022E62" w:rsidP="00EB782C">
      <w:pPr>
        <w:pStyle w:val="Cuerpovademecum"/>
        <w:rPr>
          <w:lang w:val="en-US"/>
        </w:rPr>
      </w:pPr>
      <w:hyperlink r:id="rId533" w:history="1">
        <w:r w:rsidR="00EB782C" w:rsidRPr="009017FF">
          <w:rPr>
            <w:rStyle w:val="Hipervnculo"/>
            <w:lang w:val="en-US"/>
          </w:rPr>
          <w:t>Companion</w:t>
        </w:r>
        <w:r w:rsidR="00B81C85">
          <w:rPr>
            <w:rStyle w:val="Hipervnculo"/>
            <w:lang w:val="en-US"/>
          </w:rPr>
          <w:t xml:space="preserve"> </w:t>
        </w:r>
        <w:r w:rsidR="00EB782C" w:rsidRPr="009017FF">
          <w:rPr>
            <w:rStyle w:val="Hipervnculo"/>
            <w:lang w:val="en-US"/>
          </w:rPr>
          <w:t>Manual:</w:t>
        </w:r>
        <w:r w:rsidR="00B81C85">
          <w:rPr>
            <w:rStyle w:val="Hipervnculo"/>
            <w:lang w:val="en-US"/>
          </w:rPr>
          <w:t xml:space="preserve"> </w:t>
        </w:r>
        <w:r w:rsidR="00EB782C" w:rsidRPr="009017FF">
          <w:rPr>
            <w:rStyle w:val="Hipervnculo"/>
            <w:lang w:val="en-US"/>
          </w:rPr>
          <w:t>Guide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Practice</w:t>
        </w:r>
        <w:r w:rsidR="00B81C85">
          <w:rPr>
            <w:rStyle w:val="Hipervnculo"/>
            <w:lang w:val="en-US"/>
          </w:rPr>
          <w:t xml:space="preserve"> </w:t>
        </w:r>
        <w:r w:rsidR="00EB782C" w:rsidRPr="009017FF">
          <w:rPr>
            <w:rStyle w:val="Hipervnculo"/>
            <w:lang w:val="en-US"/>
          </w:rPr>
          <w:t>Management</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SMPs</w:t>
        </w:r>
      </w:hyperlink>
    </w:p>
    <w:p w:rsidR="00EB782C" w:rsidRPr="009017FF" w:rsidRDefault="00022E62" w:rsidP="00EB782C">
      <w:pPr>
        <w:pStyle w:val="Cuerpovademecum"/>
        <w:rPr>
          <w:lang w:val="en-US"/>
        </w:rPr>
      </w:pPr>
      <w:hyperlink r:id="rId534" w:history="1">
        <w:r w:rsidR="00EB782C" w:rsidRPr="009017FF">
          <w:rPr>
            <w:rStyle w:val="Hipervnculo"/>
            <w:lang w:val="en-US"/>
          </w:rPr>
          <w:t>Guide</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Practice</w:t>
        </w:r>
        <w:r w:rsidR="00B81C85">
          <w:rPr>
            <w:rStyle w:val="Hipervnculo"/>
            <w:lang w:val="en-US"/>
          </w:rPr>
          <w:t xml:space="preserve"> </w:t>
        </w:r>
        <w:r w:rsidR="00EB782C" w:rsidRPr="009017FF">
          <w:rPr>
            <w:rStyle w:val="Hipervnculo"/>
            <w:lang w:val="en-US"/>
          </w:rPr>
          <w:t>Management</w:t>
        </w:r>
        <w:r w:rsidR="00B81C85">
          <w:rPr>
            <w:rStyle w:val="Hipervnculo"/>
            <w:lang w:val="en-US"/>
          </w:rPr>
          <w:t xml:space="preserve"> </w:t>
        </w:r>
        <w:r w:rsidR="00EB782C" w:rsidRPr="009017FF">
          <w:rPr>
            <w:rStyle w:val="Hipervnculo"/>
            <w:lang w:val="en-US"/>
          </w:rPr>
          <w:t>for</w:t>
        </w:r>
        <w:r w:rsidR="00B81C85">
          <w:rPr>
            <w:rStyle w:val="Hipervnculo"/>
            <w:lang w:val="en-US"/>
          </w:rPr>
          <w:t xml:space="preserve"> </w:t>
        </w:r>
        <w:r w:rsidR="00EB782C" w:rsidRPr="009017FF">
          <w:rPr>
            <w:rStyle w:val="Hipervnculo"/>
            <w:lang w:val="en-US"/>
          </w:rPr>
          <w:t>Small-</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Medium-Sized</w:t>
        </w:r>
        <w:r w:rsidR="00B81C85">
          <w:rPr>
            <w:rStyle w:val="Hipervnculo"/>
            <w:lang w:val="en-US"/>
          </w:rPr>
          <w:t xml:space="preserve"> </w:t>
        </w:r>
        <w:r w:rsidR="00EB782C" w:rsidRPr="009017FF">
          <w:rPr>
            <w:rStyle w:val="Hipervnculo"/>
            <w:lang w:val="en-US"/>
          </w:rPr>
          <w:t>Practices</w:t>
        </w:r>
      </w:hyperlink>
    </w:p>
    <w:p w:rsidR="00EB782C" w:rsidRPr="009017FF" w:rsidRDefault="00022E62" w:rsidP="00EB782C">
      <w:pPr>
        <w:pStyle w:val="Cuerpovademecum"/>
        <w:rPr>
          <w:lang w:val="en-US"/>
        </w:rPr>
      </w:pPr>
      <w:hyperlink r:id="rId535" w:history="1">
        <w:r w:rsidR="00EB782C" w:rsidRPr="009017FF">
          <w:rPr>
            <w:rStyle w:val="Hipervnculo"/>
            <w:lang w:val="en-US"/>
          </w:rPr>
          <w:t>IESBA</w:t>
        </w:r>
        <w:r w:rsidR="00B81C85">
          <w:rPr>
            <w:rStyle w:val="Hipervnculo"/>
            <w:lang w:val="en-US"/>
          </w:rPr>
          <w:t xml:space="preserve"> </w:t>
        </w:r>
        <w:r w:rsidR="00EB782C" w:rsidRPr="009017FF">
          <w:rPr>
            <w:rStyle w:val="Hipervnculo"/>
            <w:lang w:val="en-US"/>
          </w:rPr>
          <w:t>Roundtable</w:t>
        </w:r>
        <w:r w:rsidR="00B81C85">
          <w:rPr>
            <w:rStyle w:val="Hipervnculo"/>
            <w:lang w:val="en-US"/>
          </w:rPr>
          <w:t xml:space="preserve"> </w:t>
        </w:r>
        <w:r w:rsidR="00EB782C" w:rsidRPr="009017FF">
          <w:rPr>
            <w:rStyle w:val="Hipervnculo"/>
            <w:lang w:val="en-US"/>
          </w:rPr>
          <w:t>Briefing</w:t>
        </w:r>
        <w:r w:rsidR="00B81C85">
          <w:rPr>
            <w:rStyle w:val="Hipervnculo"/>
            <w:lang w:val="en-US"/>
          </w:rPr>
          <w:t xml:space="preserve"> </w:t>
        </w:r>
        <w:r w:rsidR="00EB782C" w:rsidRPr="009017FF">
          <w:rPr>
            <w:rStyle w:val="Hipervnculo"/>
            <w:lang w:val="en-US"/>
          </w:rPr>
          <w:t>Note:</w:t>
        </w:r>
        <w:r w:rsidR="00B81C85">
          <w:rPr>
            <w:rStyle w:val="Hipervnculo"/>
            <w:lang w:val="en-US"/>
          </w:rPr>
          <w:t xml:space="preserve"> </w:t>
        </w:r>
        <w:r w:rsidR="00EB782C" w:rsidRPr="009017FF">
          <w:rPr>
            <w:rStyle w:val="Hipervnculo"/>
            <w:lang w:val="en-US"/>
          </w:rPr>
          <w:t>Non-assurance</w:t>
        </w:r>
        <w:r w:rsidR="00B81C85">
          <w:rPr>
            <w:rStyle w:val="Hipervnculo"/>
            <w:lang w:val="en-US"/>
          </w:rPr>
          <w:t xml:space="preserve"> </w:t>
        </w:r>
        <w:r w:rsidR="00EB782C" w:rsidRPr="009017FF">
          <w:rPr>
            <w:rStyle w:val="Hipervnculo"/>
            <w:lang w:val="en-US"/>
          </w:rPr>
          <w:t>Services</w:t>
        </w:r>
      </w:hyperlink>
    </w:p>
    <w:p w:rsidR="00EB782C" w:rsidRPr="009017FF" w:rsidRDefault="00022E62" w:rsidP="00EB782C">
      <w:pPr>
        <w:pStyle w:val="Cuerpovademecum"/>
        <w:rPr>
          <w:lang w:val="en-US"/>
        </w:rPr>
      </w:pPr>
      <w:hyperlink r:id="rId536" w:history="1">
        <w:r w:rsidR="00EB782C" w:rsidRPr="009017FF">
          <w:rPr>
            <w:rStyle w:val="Hipervnculo"/>
            <w:lang w:val="en-US"/>
          </w:rPr>
          <w:t>Global</w:t>
        </w:r>
        <w:r w:rsidR="00B81C85">
          <w:rPr>
            <w:rStyle w:val="Hipervnculo"/>
            <w:lang w:val="en-US"/>
          </w:rPr>
          <w:t xml:space="preserve"> </w:t>
        </w:r>
        <w:r w:rsidR="00EB782C" w:rsidRPr="009017FF">
          <w:rPr>
            <w:rStyle w:val="Hipervnculo"/>
            <w:lang w:val="en-US"/>
          </w:rPr>
          <w:t>Ethics</w:t>
        </w:r>
        <w:r w:rsidR="00B81C85">
          <w:rPr>
            <w:rStyle w:val="Hipervnculo"/>
            <w:lang w:val="en-US"/>
          </w:rPr>
          <w:t xml:space="preserve"> </w:t>
        </w:r>
        <w:r w:rsidR="00EB782C" w:rsidRPr="009017FF">
          <w:rPr>
            <w:rStyle w:val="Hipervnculo"/>
            <w:lang w:val="en-US"/>
          </w:rPr>
          <w:t>Board</w:t>
        </w:r>
        <w:r w:rsidR="00B81C85">
          <w:rPr>
            <w:rStyle w:val="Hipervnculo"/>
            <w:lang w:val="en-US"/>
          </w:rPr>
          <w:t xml:space="preserve"> </w:t>
        </w:r>
        <w:r w:rsidR="00EB782C" w:rsidRPr="009017FF">
          <w:rPr>
            <w:rStyle w:val="Hipervnculo"/>
            <w:lang w:val="en-US"/>
          </w:rPr>
          <w:t>Consults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Professional</w:t>
        </w:r>
        <w:r w:rsidR="00B81C85">
          <w:rPr>
            <w:rStyle w:val="Hipervnculo"/>
            <w:lang w:val="en-US"/>
          </w:rPr>
          <w:t xml:space="preserve"> </w:t>
        </w:r>
        <w:r w:rsidR="00EB782C" w:rsidRPr="009017FF">
          <w:rPr>
            <w:rStyle w:val="Hipervnculo"/>
            <w:lang w:val="en-US"/>
          </w:rPr>
          <w:t>Skepticism</w:t>
        </w:r>
      </w:hyperlink>
    </w:p>
    <w:p w:rsidR="00EB782C" w:rsidRPr="009017FF" w:rsidRDefault="00022E62" w:rsidP="00EB782C">
      <w:pPr>
        <w:pStyle w:val="Cuerpovademecum"/>
        <w:rPr>
          <w:lang w:val="en-US"/>
        </w:rPr>
      </w:pPr>
      <w:hyperlink r:id="rId537" w:history="1">
        <w:r w:rsidR="00EB782C" w:rsidRPr="009017FF">
          <w:rPr>
            <w:rStyle w:val="Hipervnculo"/>
            <w:lang w:val="en-US"/>
          </w:rPr>
          <w:t>IFAC</w:t>
        </w:r>
        <w:r w:rsidR="00B81C85">
          <w:rPr>
            <w:rStyle w:val="Hipervnculo"/>
            <w:lang w:val="en-US"/>
          </w:rPr>
          <w:t xml:space="preserve"> </w:t>
        </w:r>
        <w:r w:rsidR="00EB782C" w:rsidRPr="009017FF">
          <w:rPr>
            <w:rStyle w:val="Hipervnculo"/>
            <w:lang w:val="en-US"/>
          </w:rPr>
          <w:t>Perspective</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Way</w:t>
        </w:r>
        <w:r w:rsidR="00B81C85">
          <w:rPr>
            <w:rStyle w:val="Hipervnculo"/>
            <w:lang w:val="en-US"/>
          </w:rPr>
          <w:t xml:space="preserve"> </w:t>
        </w:r>
        <w:r w:rsidR="00EB782C" w:rsidRPr="009017FF">
          <w:rPr>
            <w:rStyle w:val="Hipervnculo"/>
            <w:lang w:val="en-US"/>
          </w:rPr>
          <w:t>Forward</w:t>
        </w:r>
        <w:r w:rsidR="00B81C85">
          <w:rPr>
            <w:rStyle w:val="Hipervnculo"/>
            <w:lang w:val="en-US"/>
          </w:rPr>
          <w:t xml:space="preserve"> </w:t>
        </w:r>
        <w:r w:rsidR="00EB782C" w:rsidRPr="009017FF">
          <w:rPr>
            <w:rStyle w:val="Hipervnculo"/>
            <w:lang w:val="en-US"/>
          </w:rPr>
          <w:t>After</w:t>
        </w:r>
        <w:r w:rsidR="00B81C85">
          <w:rPr>
            <w:rStyle w:val="Hipervnculo"/>
            <w:lang w:val="en-US"/>
          </w:rPr>
          <w:t xml:space="preserve"> </w:t>
        </w:r>
        <w:r w:rsidR="00EB782C" w:rsidRPr="009017FF">
          <w:rPr>
            <w:rStyle w:val="Hipervnculo"/>
            <w:lang w:val="en-US"/>
          </w:rPr>
          <w:t>Considering</w:t>
        </w:r>
        <w:r w:rsidR="00B81C85">
          <w:rPr>
            <w:rStyle w:val="Hipervnculo"/>
            <w:lang w:val="en-US"/>
          </w:rPr>
          <w:t xml:space="preserve"> </w:t>
        </w:r>
        <w:r w:rsidR="00EB782C" w:rsidRPr="009017FF">
          <w:rPr>
            <w:rStyle w:val="Hipervnculo"/>
            <w:lang w:val="en-US"/>
          </w:rPr>
          <w:t>Objective</w:t>
        </w:r>
        <w:r w:rsidR="00B81C85">
          <w:rPr>
            <w:rStyle w:val="Hipervnculo"/>
            <w:lang w:val="en-US"/>
          </w:rPr>
          <w:t xml:space="preserve"> </w:t>
        </w:r>
        <w:r w:rsidR="00EB782C" w:rsidRPr="009017FF">
          <w:rPr>
            <w:rStyle w:val="Hipervnculo"/>
            <w:lang w:val="en-US"/>
          </w:rPr>
          <w:t>Analysis</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Monitoring</w:t>
        </w:r>
        <w:r w:rsidR="00B81C85">
          <w:rPr>
            <w:rStyle w:val="Hipervnculo"/>
            <w:lang w:val="en-US"/>
          </w:rPr>
          <w:t xml:space="preserve"> </w:t>
        </w:r>
        <w:r w:rsidR="00EB782C" w:rsidRPr="009017FF">
          <w:rPr>
            <w:rStyle w:val="Hipervnculo"/>
            <w:lang w:val="en-US"/>
          </w:rPr>
          <w:t>Group</w:t>
        </w:r>
        <w:r w:rsidR="00B81C85">
          <w:rPr>
            <w:rStyle w:val="Hipervnculo"/>
            <w:lang w:val="en-US"/>
          </w:rPr>
          <w:t xml:space="preserve"> </w:t>
        </w:r>
        <w:r w:rsidR="00EB782C" w:rsidRPr="009017FF">
          <w:rPr>
            <w:rStyle w:val="Hipervnculo"/>
            <w:lang w:val="en-US"/>
          </w:rPr>
          <w:t>Consultation</w:t>
        </w:r>
        <w:r w:rsidR="00B81C85">
          <w:rPr>
            <w:rStyle w:val="Hipervnculo"/>
            <w:lang w:val="en-US"/>
          </w:rPr>
          <w:t xml:space="preserve"> </w:t>
        </w:r>
        <w:r w:rsidR="00EB782C" w:rsidRPr="009017FF">
          <w:rPr>
            <w:rStyle w:val="Hipervnculo"/>
            <w:lang w:val="en-US"/>
          </w:rPr>
          <w:t>Responses</w:t>
        </w:r>
      </w:hyperlink>
    </w:p>
    <w:p w:rsidR="00EB782C" w:rsidRPr="009017FF" w:rsidRDefault="00022E62" w:rsidP="00EB782C">
      <w:pPr>
        <w:pStyle w:val="Cuerpovademecum"/>
        <w:rPr>
          <w:lang w:val="en-US"/>
        </w:rPr>
      </w:pPr>
      <w:hyperlink r:id="rId538" w:history="1">
        <w:r w:rsidR="00EB782C" w:rsidRPr="009017FF">
          <w:rPr>
            <w:rStyle w:val="Hipervnculo"/>
            <w:lang w:val="en-US"/>
          </w:rPr>
          <w:t>Personal</w:t>
        </w:r>
        <w:r w:rsidR="00B81C85">
          <w:rPr>
            <w:rStyle w:val="Hipervnculo"/>
            <w:lang w:val="en-US"/>
          </w:rPr>
          <w:t xml:space="preserve"> </w:t>
        </w:r>
        <w:r w:rsidR="00EB782C" w:rsidRPr="009017FF">
          <w:rPr>
            <w:rStyle w:val="Hipervnculo"/>
            <w:lang w:val="en-US"/>
          </w:rPr>
          <w:t>Perspectives:</w:t>
        </w:r>
        <w:r w:rsidR="00B81C85">
          <w:rPr>
            <w:rStyle w:val="Hipervnculo"/>
            <w:lang w:val="en-US"/>
          </w:rPr>
          <w:t xml:space="preserve"> </w:t>
        </w:r>
        <w:r w:rsidR="00EB782C" w:rsidRPr="009017FF">
          <w:rPr>
            <w:rStyle w:val="Hipervnculo"/>
            <w:lang w:val="en-US"/>
          </w:rPr>
          <w:t>Isaac</w:t>
        </w:r>
        <w:r w:rsidR="00B81C85">
          <w:rPr>
            <w:rStyle w:val="Hipervnculo"/>
            <w:lang w:val="en-US"/>
          </w:rPr>
          <w:t xml:space="preserve"> </w:t>
        </w:r>
        <w:r w:rsidR="00EB782C" w:rsidRPr="009017FF">
          <w:rPr>
            <w:rStyle w:val="Hipervnculo"/>
            <w:lang w:val="en-US"/>
          </w:rPr>
          <w:t>Njuguna</w:t>
        </w:r>
      </w:hyperlink>
    </w:p>
    <w:p w:rsidR="00EB782C" w:rsidRPr="009017FF" w:rsidRDefault="00022E62" w:rsidP="00EB782C">
      <w:pPr>
        <w:pStyle w:val="Cuerpovademecum"/>
        <w:rPr>
          <w:lang w:val="en-US"/>
        </w:rPr>
      </w:pPr>
      <w:hyperlink r:id="rId539" w:history="1">
        <w:r w:rsidR="00EB782C" w:rsidRPr="009017FF">
          <w:rPr>
            <w:rStyle w:val="Hipervnculo"/>
            <w:lang w:val="en-US"/>
          </w:rPr>
          <w:t>Reactions</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the</w:t>
        </w:r>
        <w:r w:rsidR="00B81C85">
          <w:rPr>
            <w:rStyle w:val="Hipervnculo"/>
            <w:lang w:val="en-US"/>
          </w:rPr>
          <w:t xml:space="preserve"> </w:t>
        </w:r>
        <w:r w:rsidR="00EB782C" w:rsidRPr="009017FF">
          <w:rPr>
            <w:rStyle w:val="Hipervnculo"/>
            <w:lang w:val="en-US"/>
          </w:rPr>
          <w:t>Monitoring</w:t>
        </w:r>
        <w:r w:rsidR="00B81C85">
          <w:rPr>
            <w:rStyle w:val="Hipervnculo"/>
            <w:lang w:val="en-US"/>
          </w:rPr>
          <w:t xml:space="preserve"> </w:t>
        </w:r>
        <w:r w:rsidR="00EB782C" w:rsidRPr="009017FF">
          <w:rPr>
            <w:rStyle w:val="Hipervnculo"/>
            <w:lang w:val="en-US"/>
          </w:rPr>
          <w:t>Group</w:t>
        </w:r>
        <w:r w:rsidR="00B81C85">
          <w:rPr>
            <w:rStyle w:val="Hipervnculo"/>
            <w:lang w:val="en-US"/>
          </w:rPr>
          <w:t xml:space="preserve"> </w:t>
        </w:r>
        <w:r w:rsidR="00EB782C" w:rsidRPr="009017FF">
          <w:rPr>
            <w:rStyle w:val="Hipervnculo"/>
            <w:lang w:val="en-US"/>
          </w:rPr>
          <w:t>Consultation</w:t>
        </w:r>
        <w:r w:rsidR="00B81C85">
          <w:rPr>
            <w:rStyle w:val="Hipervnculo"/>
            <w:lang w:val="en-US"/>
          </w:rPr>
          <w:t xml:space="preserve"> </w:t>
        </w:r>
        <w:r w:rsidR="00EB782C" w:rsidRPr="009017FF">
          <w:rPr>
            <w:rStyle w:val="Hipervnculo"/>
            <w:lang w:val="en-US"/>
          </w:rPr>
          <w:t>Paper</w:t>
        </w:r>
        <w:r w:rsidR="00B81C85">
          <w:rPr>
            <w:rStyle w:val="Hipervnculo"/>
            <w:lang w:val="en-US"/>
          </w:rPr>
          <w:t xml:space="preserve"> </w:t>
        </w:r>
        <w:r w:rsidR="00EB782C" w:rsidRPr="009017FF">
          <w:rPr>
            <w:rStyle w:val="Hipervnculo"/>
            <w:lang w:val="en-US"/>
          </w:rPr>
          <w:t>Regarding</w:t>
        </w:r>
        <w:r w:rsidR="00B81C85">
          <w:rPr>
            <w:rStyle w:val="Hipervnculo"/>
            <w:lang w:val="en-US"/>
          </w:rPr>
          <w:t xml:space="preserve"> </w:t>
        </w:r>
        <w:r w:rsidR="00EB782C" w:rsidRPr="009017FF">
          <w:rPr>
            <w:rStyle w:val="Hipervnculo"/>
            <w:lang w:val="en-US"/>
          </w:rPr>
          <w:t>International</w:t>
        </w:r>
        <w:r w:rsidR="00B81C85">
          <w:rPr>
            <w:rStyle w:val="Hipervnculo"/>
            <w:lang w:val="en-US"/>
          </w:rPr>
          <w:t xml:space="preserve"> </w:t>
        </w:r>
        <w:r w:rsidR="00EB782C" w:rsidRPr="009017FF">
          <w:rPr>
            <w:rStyle w:val="Hipervnculo"/>
            <w:lang w:val="en-US"/>
          </w:rPr>
          <w:t>Audit-Related</w:t>
        </w:r>
        <w:r w:rsidR="00B81C85">
          <w:rPr>
            <w:rStyle w:val="Hipervnculo"/>
            <w:lang w:val="en-US"/>
          </w:rPr>
          <w:t xml:space="preserve"> </w:t>
        </w:r>
        <w:r w:rsidR="00EB782C" w:rsidRPr="009017FF">
          <w:rPr>
            <w:rStyle w:val="Hipervnculo"/>
            <w:lang w:val="en-US"/>
          </w:rPr>
          <w:t>Standard</w:t>
        </w:r>
        <w:r w:rsidR="00B81C85">
          <w:rPr>
            <w:rStyle w:val="Hipervnculo"/>
            <w:lang w:val="en-US"/>
          </w:rPr>
          <w:t xml:space="preserve"> </w:t>
        </w:r>
        <w:r w:rsidR="00EB782C" w:rsidRPr="009017FF">
          <w:rPr>
            <w:rStyle w:val="Hipervnculo"/>
            <w:lang w:val="en-US"/>
          </w:rPr>
          <w:t>Setting:</w:t>
        </w:r>
        <w:r w:rsidR="00B81C85">
          <w:rPr>
            <w:rStyle w:val="Hipervnculo"/>
            <w:lang w:val="en-US"/>
          </w:rPr>
          <w:t xml:space="preserve"> </w:t>
        </w:r>
        <w:r w:rsidR="00EB782C" w:rsidRPr="009017FF">
          <w:rPr>
            <w:rStyle w:val="Hipervnculo"/>
            <w:lang w:val="en-US"/>
          </w:rPr>
          <w:t>A</w:t>
        </w:r>
        <w:r w:rsidR="00B81C85">
          <w:rPr>
            <w:rStyle w:val="Hipervnculo"/>
            <w:lang w:val="en-US"/>
          </w:rPr>
          <w:t xml:space="preserve"> </w:t>
        </w:r>
        <w:r w:rsidR="00EB782C" w:rsidRPr="009017FF">
          <w:rPr>
            <w:rStyle w:val="Hipervnculo"/>
            <w:lang w:val="en-US"/>
          </w:rPr>
          <w:t>Summary</w:t>
        </w:r>
        <w:r w:rsidR="00B81C85">
          <w:rPr>
            <w:rStyle w:val="Hipervnculo"/>
            <w:lang w:val="en-US"/>
          </w:rPr>
          <w:t xml:space="preserve"> </w:t>
        </w:r>
        <w:r w:rsidR="00EB782C" w:rsidRPr="009017FF">
          <w:rPr>
            <w:rStyle w:val="Hipervnculo"/>
            <w:lang w:val="en-US"/>
          </w:rPr>
          <w:t>of</w:t>
        </w:r>
        <w:r w:rsidR="00B81C85">
          <w:rPr>
            <w:rStyle w:val="Hipervnculo"/>
            <w:lang w:val="en-US"/>
          </w:rPr>
          <w:t xml:space="preserve"> </w:t>
        </w:r>
        <w:r w:rsidR="00EB782C" w:rsidRPr="009017FF">
          <w:rPr>
            <w:rStyle w:val="Hipervnculo"/>
            <w:lang w:val="en-US"/>
          </w:rPr>
          <w:t>Public</w:t>
        </w:r>
        <w:r w:rsidR="00B81C85">
          <w:rPr>
            <w:rStyle w:val="Hipervnculo"/>
            <w:lang w:val="en-US"/>
          </w:rPr>
          <w:t xml:space="preserve"> </w:t>
        </w:r>
        <w:r w:rsidR="00EB782C" w:rsidRPr="009017FF">
          <w:rPr>
            <w:rStyle w:val="Hipervnculo"/>
            <w:lang w:val="en-US"/>
          </w:rPr>
          <w:t>Comments</w:t>
        </w:r>
      </w:hyperlink>
    </w:p>
    <w:p w:rsidR="00EB782C" w:rsidRPr="009017FF" w:rsidRDefault="00022E62" w:rsidP="00EB782C">
      <w:pPr>
        <w:pStyle w:val="Cuerpovademecum"/>
        <w:rPr>
          <w:lang w:val="en-US"/>
        </w:rPr>
      </w:pPr>
      <w:hyperlink r:id="rId540" w:history="1">
        <w:r w:rsidR="00EB782C" w:rsidRPr="009017FF">
          <w:rPr>
            <w:rStyle w:val="Hipervnculo"/>
            <w:lang w:val="en-US"/>
          </w:rPr>
          <w:t>Consultation</w:t>
        </w:r>
        <w:r w:rsidR="00B81C85">
          <w:rPr>
            <w:rStyle w:val="Hipervnculo"/>
            <w:lang w:val="en-US"/>
          </w:rPr>
          <w:t xml:space="preserve"> </w:t>
        </w:r>
        <w:r w:rsidR="00EB782C" w:rsidRPr="009017FF">
          <w:rPr>
            <w:rStyle w:val="Hipervnculo"/>
            <w:lang w:val="en-US"/>
          </w:rPr>
          <w:t>Paper,</w:t>
        </w:r>
        <w:r w:rsidR="00B81C85">
          <w:rPr>
            <w:rStyle w:val="Hipervnculo"/>
            <w:lang w:val="en-US"/>
          </w:rPr>
          <w:t xml:space="preserve"> </w:t>
        </w:r>
        <w:r w:rsidR="00EB782C" w:rsidRPr="009017FF">
          <w:rPr>
            <w:rStyle w:val="Hipervnculo"/>
            <w:lang w:val="en-US"/>
          </w:rPr>
          <w:t>Proposed</w:t>
        </w:r>
        <w:r w:rsidR="00B81C85">
          <w:rPr>
            <w:rStyle w:val="Hipervnculo"/>
            <w:lang w:val="en-US"/>
          </w:rPr>
          <w:t xml:space="preserve"> </w:t>
        </w:r>
        <w:r w:rsidR="00EB782C" w:rsidRPr="009017FF">
          <w:rPr>
            <w:rStyle w:val="Hipervnculo"/>
            <w:lang w:val="en-US"/>
          </w:rPr>
          <w:t>Strategy</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Work</w:t>
        </w:r>
        <w:r w:rsidR="00B81C85">
          <w:rPr>
            <w:rStyle w:val="Hipervnculo"/>
            <w:lang w:val="en-US"/>
          </w:rPr>
          <w:t xml:space="preserve"> </w:t>
        </w:r>
        <w:r w:rsidR="00EB782C" w:rsidRPr="009017FF">
          <w:rPr>
            <w:rStyle w:val="Hipervnculo"/>
            <w:lang w:val="en-US"/>
          </w:rPr>
          <w:t>Plan,</w:t>
        </w:r>
        <w:r w:rsidR="00B81C85">
          <w:rPr>
            <w:rStyle w:val="Hipervnculo"/>
            <w:lang w:val="en-US"/>
          </w:rPr>
          <w:t xml:space="preserve"> </w:t>
        </w:r>
        <w:r w:rsidR="00EB782C" w:rsidRPr="009017FF">
          <w:rPr>
            <w:rStyle w:val="Hipervnculo"/>
            <w:lang w:val="en-US"/>
          </w:rPr>
          <w:t>2019-2023</w:t>
        </w:r>
      </w:hyperlink>
    </w:p>
    <w:p w:rsidR="00EB782C" w:rsidRPr="009017FF" w:rsidRDefault="00022E62" w:rsidP="00EB782C">
      <w:pPr>
        <w:pStyle w:val="Cuerpovademecum"/>
        <w:rPr>
          <w:lang w:val="en-US"/>
        </w:rPr>
      </w:pPr>
      <w:hyperlink r:id="rId541" w:history="1">
        <w:r w:rsidR="00EB782C" w:rsidRPr="009017FF">
          <w:rPr>
            <w:rStyle w:val="Hipervnculo"/>
            <w:lang w:val="en-US"/>
          </w:rPr>
          <w:t>Exposure</w:t>
        </w:r>
        <w:r w:rsidR="00B81C85">
          <w:rPr>
            <w:rStyle w:val="Hipervnculo"/>
            <w:lang w:val="en-US"/>
          </w:rPr>
          <w:t xml:space="preserve"> </w:t>
        </w:r>
        <w:r w:rsidR="00EB782C" w:rsidRPr="009017FF">
          <w:rPr>
            <w:rStyle w:val="Hipervnculo"/>
            <w:lang w:val="en-US"/>
          </w:rPr>
          <w:t>Draft</w:t>
        </w:r>
        <w:r w:rsidR="00B81C85">
          <w:rPr>
            <w:rStyle w:val="Hipervnculo"/>
            <w:lang w:val="en-US"/>
          </w:rPr>
          <w:t xml:space="preserve"> </w:t>
        </w:r>
        <w:r w:rsidR="00EB782C" w:rsidRPr="009017FF">
          <w:rPr>
            <w:rStyle w:val="Hipervnculo"/>
            <w:lang w:val="en-US"/>
          </w:rPr>
          <w:t>65,</w:t>
        </w:r>
        <w:r w:rsidR="00B81C85">
          <w:rPr>
            <w:rStyle w:val="Hipervnculo"/>
            <w:lang w:val="en-US"/>
          </w:rPr>
          <w:t xml:space="preserve"> </w:t>
        </w:r>
        <w:r w:rsidR="00EB782C" w:rsidRPr="009017FF">
          <w:rPr>
            <w:rStyle w:val="Hipervnculo"/>
            <w:lang w:val="en-US"/>
          </w:rPr>
          <w:t>Improvements</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IPSAS,</w:t>
        </w:r>
        <w:r w:rsidR="00B81C85">
          <w:rPr>
            <w:rStyle w:val="Hipervnculo"/>
            <w:lang w:val="en-US"/>
          </w:rPr>
          <w:t xml:space="preserve"> </w:t>
        </w:r>
        <w:r w:rsidR="00EB782C" w:rsidRPr="009017FF">
          <w:rPr>
            <w:rStyle w:val="Hipervnculo"/>
            <w:lang w:val="en-US"/>
          </w:rPr>
          <w:t>2018</w:t>
        </w:r>
      </w:hyperlink>
    </w:p>
    <w:p w:rsidR="00EB782C" w:rsidRPr="009017FF" w:rsidRDefault="00022E62" w:rsidP="00EB782C">
      <w:pPr>
        <w:pStyle w:val="Cuerpovademecum"/>
        <w:rPr>
          <w:lang w:val="en-US"/>
        </w:rPr>
      </w:pPr>
      <w:hyperlink r:id="rId542" w:history="1">
        <w:r w:rsidR="00EB782C" w:rsidRPr="009017FF">
          <w:rPr>
            <w:rStyle w:val="Hipervnculo"/>
            <w:lang w:val="en-US"/>
          </w:rPr>
          <w:t>Personal</w:t>
        </w:r>
        <w:r w:rsidR="00B81C85">
          <w:rPr>
            <w:rStyle w:val="Hipervnculo"/>
            <w:lang w:val="en-US"/>
          </w:rPr>
          <w:t xml:space="preserve"> </w:t>
        </w:r>
        <w:r w:rsidR="00EB782C" w:rsidRPr="009017FF">
          <w:rPr>
            <w:rStyle w:val="Hipervnculo"/>
            <w:lang w:val="en-US"/>
          </w:rPr>
          <w:t>Perspectives:</w:t>
        </w:r>
        <w:r w:rsidR="00B81C85">
          <w:rPr>
            <w:rStyle w:val="Hipervnculo"/>
            <w:lang w:val="en-US"/>
          </w:rPr>
          <w:t xml:space="preserve"> </w:t>
        </w:r>
        <w:r w:rsidR="00EB782C" w:rsidRPr="009017FF">
          <w:rPr>
            <w:rStyle w:val="Hipervnculo"/>
            <w:lang w:val="en-US"/>
          </w:rPr>
          <w:t>Keith</w:t>
        </w:r>
        <w:r w:rsidR="00B81C85">
          <w:rPr>
            <w:rStyle w:val="Hipervnculo"/>
            <w:lang w:val="en-US"/>
          </w:rPr>
          <w:t xml:space="preserve"> </w:t>
        </w:r>
        <w:r w:rsidR="00EB782C" w:rsidRPr="009017FF">
          <w:rPr>
            <w:rStyle w:val="Hipervnculo"/>
            <w:lang w:val="en-US"/>
          </w:rPr>
          <w:t>Bowman</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W.</w:t>
        </w:r>
        <w:r w:rsidR="00B81C85">
          <w:rPr>
            <w:rStyle w:val="Hipervnculo"/>
            <w:lang w:val="en-US"/>
          </w:rPr>
          <w:t xml:space="preserve"> </w:t>
        </w:r>
        <w:r w:rsidR="00EB782C" w:rsidRPr="009017FF">
          <w:rPr>
            <w:rStyle w:val="Hipervnculo"/>
            <w:lang w:val="en-US"/>
          </w:rPr>
          <w:t>Morley</w:t>
        </w:r>
        <w:r w:rsidR="00B81C85">
          <w:rPr>
            <w:rStyle w:val="Hipervnculo"/>
            <w:lang w:val="en-US"/>
          </w:rPr>
          <w:t xml:space="preserve"> </w:t>
        </w:r>
        <w:r w:rsidR="00EB782C" w:rsidRPr="009017FF">
          <w:rPr>
            <w:rStyle w:val="Hipervnculo"/>
            <w:lang w:val="en-US"/>
          </w:rPr>
          <w:t>Lemon</w:t>
        </w:r>
      </w:hyperlink>
    </w:p>
    <w:p w:rsidR="00EB782C" w:rsidRPr="000A7227" w:rsidRDefault="00022E62" w:rsidP="00EB782C">
      <w:pPr>
        <w:pStyle w:val="Cuerpovademecum"/>
        <w:rPr>
          <w:lang w:val="es-CO"/>
        </w:rPr>
      </w:pPr>
      <w:hyperlink r:id="rId543" w:history="1">
        <w:r w:rsidR="00EB782C" w:rsidRPr="000A7227">
          <w:rPr>
            <w:rStyle w:val="Hipervnculo"/>
            <w:lang w:val="es-CO"/>
          </w:rPr>
          <w:t>Personal</w:t>
        </w:r>
        <w:r w:rsidR="00B81C85">
          <w:rPr>
            <w:rStyle w:val="Hipervnculo"/>
            <w:lang w:val="es-CO"/>
          </w:rPr>
          <w:t xml:space="preserve"> </w:t>
        </w:r>
        <w:r w:rsidR="00EB782C" w:rsidRPr="000A7227">
          <w:rPr>
            <w:rStyle w:val="Hipervnculo"/>
            <w:lang w:val="es-CO"/>
          </w:rPr>
          <w:t>Perspectives:</w:t>
        </w:r>
        <w:r w:rsidR="00B81C85">
          <w:rPr>
            <w:rStyle w:val="Hipervnculo"/>
            <w:lang w:val="es-CO"/>
          </w:rPr>
          <w:t xml:space="preserve"> </w:t>
        </w:r>
        <w:r w:rsidR="00EB782C" w:rsidRPr="000A7227">
          <w:rPr>
            <w:rStyle w:val="Hipervnculo"/>
            <w:lang w:val="es-CO"/>
          </w:rPr>
          <w:t>IAESB</w:t>
        </w:r>
        <w:r w:rsidR="00B81C85">
          <w:rPr>
            <w:rStyle w:val="Hipervnculo"/>
            <w:lang w:val="es-CO"/>
          </w:rPr>
          <w:t xml:space="preserve"> </w:t>
        </w:r>
        <w:r w:rsidR="00EB782C" w:rsidRPr="000A7227">
          <w:rPr>
            <w:rStyle w:val="Hipervnculo"/>
            <w:lang w:val="es-CO"/>
          </w:rPr>
          <w:t>Member</w:t>
        </w:r>
        <w:r w:rsidR="00B81C85">
          <w:rPr>
            <w:rStyle w:val="Hipervnculo"/>
            <w:lang w:val="es-CO"/>
          </w:rPr>
          <w:t xml:space="preserve"> </w:t>
        </w:r>
        <w:r w:rsidR="00EB782C" w:rsidRPr="000A7227">
          <w:rPr>
            <w:rStyle w:val="Hipervnculo"/>
            <w:lang w:val="es-CO"/>
          </w:rPr>
          <w:t>Sidharta</w:t>
        </w:r>
        <w:r w:rsidR="00B81C85">
          <w:rPr>
            <w:rStyle w:val="Hipervnculo"/>
            <w:lang w:val="es-CO"/>
          </w:rPr>
          <w:t xml:space="preserve"> </w:t>
        </w:r>
        <w:r w:rsidR="00EB782C" w:rsidRPr="000A7227">
          <w:rPr>
            <w:rStyle w:val="Hipervnculo"/>
            <w:lang w:val="es-CO"/>
          </w:rPr>
          <w:t>Utama</w:t>
        </w:r>
      </w:hyperlink>
    </w:p>
    <w:p w:rsidR="00EB782C" w:rsidRPr="009017FF" w:rsidRDefault="00022E62" w:rsidP="00EB782C">
      <w:pPr>
        <w:pStyle w:val="Cuerpovademecum"/>
        <w:rPr>
          <w:lang w:val="en-US"/>
        </w:rPr>
      </w:pPr>
      <w:hyperlink r:id="rId544" w:history="1">
        <w:r w:rsidR="00EB782C" w:rsidRPr="009017FF">
          <w:rPr>
            <w:rStyle w:val="Hipervnculo"/>
            <w:lang w:val="en-US"/>
          </w:rPr>
          <w:t>IAESB</w:t>
        </w:r>
        <w:r w:rsidR="00B81C85">
          <w:rPr>
            <w:rStyle w:val="Hipervnculo"/>
            <w:lang w:val="en-US"/>
          </w:rPr>
          <w:t xml:space="preserve"> </w:t>
        </w:r>
        <w:r w:rsidR="00EB782C" w:rsidRPr="009017FF">
          <w:rPr>
            <w:rStyle w:val="Hipervnculo"/>
            <w:lang w:val="en-US"/>
          </w:rPr>
          <w:t>Standards</w:t>
        </w:r>
        <w:r w:rsidR="00B81C85">
          <w:rPr>
            <w:rStyle w:val="Hipervnculo"/>
            <w:lang w:val="en-US"/>
          </w:rPr>
          <w:t xml:space="preserve"> </w:t>
        </w:r>
        <w:r w:rsidR="00EB782C" w:rsidRPr="009017FF">
          <w:rPr>
            <w:rStyle w:val="Hipervnculo"/>
            <w:lang w:val="en-US"/>
          </w:rPr>
          <w:t>Development</w:t>
        </w:r>
        <w:r w:rsidR="00B81C85">
          <w:rPr>
            <w:rStyle w:val="Hipervnculo"/>
            <w:lang w:val="en-US"/>
          </w:rPr>
          <w:t xml:space="preserve"> </w:t>
        </w:r>
        <w:r w:rsidR="00EB782C" w:rsidRPr="009017FF">
          <w:rPr>
            <w:rStyle w:val="Hipervnculo"/>
            <w:lang w:val="en-US"/>
          </w:rPr>
          <w:t>Process</w:t>
        </w:r>
      </w:hyperlink>
    </w:p>
    <w:p w:rsidR="00EB782C" w:rsidRPr="009017FF" w:rsidRDefault="00022E62" w:rsidP="00EB782C">
      <w:pPr>
        <w:pStyle w:val="Cuerpovademecum"/>
        <w:rPr>
          <w:lang w:val="en-US"/>
        </w:rPr>
      </w:pPr>
      <w:hyperlink r:id="rId545" w:history="1">
        <w:r w:rsidR="00EB782C" w:rsidRPr="009017FF">
          <w:rPr>
            <w:rStyle w:val="Hipervnculo"/>
            <w:lang w:val="en-US"/>
          </w:rPr>
          <w:t>Regulatory</w:t>
        </w:r>
        <w:r w:rsidR="00B81C85">
          <w:rPr>
            <w:rStyle w:val="Hipervnculo"/>
            <w:lang w:val="en-US"/>
          </w:rPr>
          <w:t xml:space="preserve"> </w:t>
        </w:r>
        <w:r w:rsidR="00EB782C" w:rsidRPr="009017FF">
          <w:rPr>
            <w:rStyle w:val="Hipervnculo"/>
            <w:lang w:val="en-US"/>
          </w:rPr>
          <w:t>Divergence:</w:t>
        </w:r>
        <w:r w:rsidR="00B81C85">
          <w:rPr>
            <w:rStyle w:val="Hipervnculo"/>
            <w:lang w:val="en-US"/>
          </w:rPr>
          <w:t xml:space="preserve"> </w:t>
        </w:r>
        <w:r w:rsidR="00EB782C" w:rsidRPr="009017FF">
          <w:rPr>
            <w:rStyle w:val="Hipervnculo"/>
            <w:lang w:val="en-US"/>
          </w:rPr>
          <w:t>Costs,</w:t>
        </w:r>
        <w:r w:rsidR="00B81C85">
          <w:rPr>
            <w:rStyle w:val="Hipervnculo"/>
            <w:lang w:val="en-US"/>
          </w:rPr>
          <w:t xml:space="preserve"> </w:t>
        </w:r>
        <w:r w:rsidR="00EB782C" w:rsidRPr="009017FF">
          <w:rPr>
            <w:rStyle w:val="Hipervnculo"/>
            <w:lang w:val="en-US"/>
          </w:rPr>
          <w:t>Risks</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Impacts</w:t>
        </w:r>
      </w:hyperlink>
    </w:p>
    <w:p w:rsidR="00EB782C" w:rsidRPr="009017FF" w:rsidRDefault="00022E62" w:rsidP="00EB782C">
      <w:pPr>
        <w:pStyle w:val="Cuerpovademecum"/>
        <w:rPr>
          <w:lang w:val="en-US"/>
        </w:rPr>
      </w:pPr>
      <w:hyperlink r:id="rId546" w:history="1">
        <w:r w:rsidR="00EB782C" w:rsidRPr="009017FF">
          <w:rPr>
            <w:rStyle w:val="Hipervnculo"/>
            <w:lang w:val="en-US"/>
          </w:rPr>
          <w:t>IFAC</w:t>
        </w:r>
        <w:r w:rsidR="00B81C85">
          <w:rPr>
            <w:rStyle w:val="Hipervnculo"/>
            <w:lang w:val="en-US"/>
          </w:rPr>
          <w:t xml:space="preserve"> </w:t>
        </w:r>
        <w:r w:rsidR="00EB782C" w:rsidRPr="009017FF">
          <w:rPr>
            <w:rStyle w:val="Hipervnculo"/>
            <w:lang w:val="en-US"/>
          </w:rPr>
          <w:t>SMP</w:t>
        </w:r>
        <w:r w:rsidR="00B81C85">
          <w:rPr>
            <w:rStyle w:val="Hipervnculo"/>
            <w:lang w:val="en-US"/>
          </w:rPr>
          <w:t xml:space="preserve"> </w:t>
        </w:r>
        <w:r w:rsidR="00EB782C" w:rsidRPr="009017FF">
          <w:rPr>
            <w:rStyle w:val="Hipervnculo"/>
            <w:lang w:val="en-US"/>
          </w:rPr>
          <w:t>Committee</w:t>
        </w:r>
        <w:r w:rsidR="00B81C85">
          <w:rPr>
            <w:rStyle w:val="Hipervnculo"/>
            <w:lang w:val="en-US"/>
          </w:rPr>
          <w:t xml:space="preserve"> </w:t>
        </w:r>
        <w:r w:rsidR="00EB782C" w:rsidRPr="009017FF">
          <w:rPr>
            <w:rStyle w:val="Hipervnculo"/>
            <w:lang w:val="en-US"/>
          </w:rPr>
          <w:t>Submission</w:t>
        </w:r>
        <w:r w:rsidR="00B81C85">
          <w:rPr>
            <w:rStyle w:val="Hipervnculo"/>
            <w:lang w:val="en-US"/>
          </w:rPr>
          <w:t xml:space="preserve"> </w:t>
        </w:r>
        <w:r w:rsidR="00EB782C" w:rsidRPr="009017FF">
          <w:rPr>
            <w:rStyle w:val="Hipervnculo"/>
            <w:lang w:val="en-US"/>
          </w:rPr>
          <w:t>to</w:t>
        </w:r>
        <w:r w:rsidR="00B81C85">
          <w:rPr>
            <w:rStyle w:val="Hipervnculo"/>
            <w:lang w:val="en-US"/>
          </w:rPr>
          <w:t xml:space="preserve"> </w:t>
        </w:r>
        <w:r w:rsidR="00EB782C" w:rsidRPr="009017FF">
          <w:rPr>
            <w:rStyle w:val="Hipervnculo"/>
            <w:lang w:val="en-US"/>
          </w:rPr>
          <w:t>IESBA</w:t>
        </w:r>
        <w:r w:rsidR="00B81C85">
          <w:rPr>
            <w:rStyle w:val="Hipervnculo"/>
            <w:lang w:val="en-US"/>
          </w:rPr>
          <w:t xml:space="preserve"> </w:t>
        </w:r>
        <w:r w:rsidR="00EB782C" w:rsidRPr="009017FF">
          <w:rPr>
            <w:rStyle w:val="Hipervnculo"/>
            <w:lang w:val="en-US"/>
          </w:rPr>
          <w:t>Fee</w:t>
        </w:r>
        <w:r w:rsidR="00B81C85">
          <w:rPr>
            <w:rStyle w:val="Hipervnculo"/>
            <w:lang w:val="en-US"/>
          </w:rPr>
          <w:t xml:space="preserve"> </w:t>
        </w:r>
        <w:r w:rsidR="00EB782C" w:rsidRPr="009017FF">
          <w:rPr>
            <w:rStyle w:val="Hipervnculo"/>
            <w:lang w:val="en-US"/>
          </w:rPr>
          <w:t>Questionnaire</w:t>
        </w:r>
      </w:hyperlink>
    </w:p>
    <w:p w:rsidR="00EB782C" w:rsidRPr="00832727" w:rsidRDefault="00022E62" w:rsidP="00EB782C">
      <w:pPr>
        <w:pStyle w:val="Cuerpovademecum"/>
        <w:rPr>
          <w:lang w:val="en-US"/>
        </w:rPr>
      </w:pPr>
      <w:hyperlink r:id="rId547" w:history="1">
        <w:r w:rsidR="00EB782C" w:rsidRPr="00832727">
          <w:rPr>
            <w:rStyle w:val="Hipervnculo"/>
            <w:lang w:val="en-US"/>
          </w:rPr>
          <w:t>Final</w:t>
        </w:r>
        <w:r w:rsidR="00B81C85">
          <w:rPr>
            <w:rStyle w:val="Hipervnculo"/>
            <w:lang w:val="en-US"/>
          </w:rPr>
          <w:t xml:space="preserve"> </w:t>
        </w:r>
        <w:r w:rsidR="00EB782C" w:rsidRPr="00832727">
          <w:rPr>
            <w:rStyle w:val="Hipervnculo"/>
            <w:lang w:val="en-US"/>
          </w:rPr>
          <w:t>Pronouncement</w:t>
        </w:r>
        <w:r w:rsidR="00B81C85">
          <w:rPr>
            <w:rStyle w:val="Hipervnculo"/>
            <w:lang w:val="en-US"/>
          </w:rPr>
          <w:t xml:space="preserve"> </w:t>
        </w:r>
        <w:r w:rsidR="00EB782C" w:rsidRPr="00832727">
          <w:rPr>
            <w:rStyle w:val="Hipervnculo"/>
            <w:lang w:val="en-US"/>
          </w:rPr>
          <w:t>-</w:t>
        </w:r>
        <w:r w:rsidR="00B81C85">
          <w:rPr>
            <w:rStyle w:val="Hipervnculo"/>
            <w:lang w:val="en-US"/>
          </w:rPr>
          <w:t xml:space="preserve"> </w:t>
        </w:r>
        <w:r w:rsidR="00EB782C" w:rsidRPr="00832727">
          <w:rPr>
            <w:rStyle w:val="Hipervnculo"/>
            <w:lang w:val="en-US"/>
          </w:rPr>
          <w:t>The</w:t>
        </w:r>
        <w:r w:rsidR="00B81C85">
          <w:rPr>
            <w:rStyle w:val="Hipervnculo"/>
            <w:lang w:val="en-US"/>
          </w:rPr>
          <w:t xml:space="preserve"> </w:t>
        </w:r>
        <w:r w:rsidR="00EB782C" w:rsidRPr="00832727">
          <w:rPr>
            <w:rStyle w:val="Hipervnculo"/>
            <w:lang w:val="en-US"/>
          </w:rPr>
          <w:t>Restructured</w:t>
        </w:r>
        <w:r w:rsidR="00B81C85">
          <w:rPr>
            <w:rStyle w:val="Hipervnculo"/>
            <w:lang w:val="en-US"/>
          </w:rPr>
          <w:t xml:space="preserve"> </w:t>
        </w:r>
        <w:r w:rsidR="00EB782C" w:rsidRPr="00832727">
          <w:rPr>
            <w:rStyle w:val="Hipervnculo"/>
            <w:lang w:val="en-US"/>
          </w:rPr>
          <w:t>Code</w:t>
        </w:r>
      </w:hyperlink>
    </w:p>
    <w:p w:rsidR="006907D9" w:rsidRPr="006907D9" w:rsidRDefault="00022E62" w:rsidP="006907D9">
      <w:pPr>
        <w:pStyle w:val="Cuerpovademecum"/>
        <w:rPr>
          <w:lang w:val="en-US"/>
        </w:rPr>
      </w:pPr>
      <w:hyperlink r:id="rId548" w:history="1">
        <w:r w:rsidR="006907D9" w:rsidRPr="006907D9">
          <w:rPr>
            <w:rStyle w:val="Hipervnculo"/>
            <w:lang w:val="en-US"/>
          </w:rPr>
          <w:t>The</w:t>
        </w:r>
        <w:r w:rsidR="00B81C85">
          <w:rPr>
            <w:rStyle w:val="Hipervnculo"/>
            <w:lang w:val="en-US"/>
          </w:rPr>
          <w:t xml:space="preserve"> </w:t>
        </w:r>
        <w:r w:rsidR="006907D9" w:rsidRPr="006907D9">
          <w:rPr>
            <w:rStyle w:val="Hipervnculo"/>
            <w:lang w:val="en-US"/>
          </w:rPr>
          <w:t>Global</w:t>
        </w:r>
        <w:r w:rsidR="00B81C85">
          <w:rPr>
            <w:rStyle w:val="Hipervnculo"/>
            <w:lang w:val="en-US"/>
          </w:rPr>
          <w:t xml:space="preserve"> </w:t>
        </w:r>
        <w:r w:rsidR="006907D9" w:rsidRPr="006907D9">
          <w:rPr>
            <w:rStyle w:val="Hipervnculo"/>
            <w:lang w:val="en-US"/>
          </w:rPr>
          <w:t>Accountancy</w:t>
        </w:r>
        <w:r w:rsidR="00B81C85">
          <w:rPr>
            <w:rStyle w:val="Hipervnculo"/>
            <w:lang w:val="en-US"/>
          </w:rPr>
          <w:t xml:space="preserve"> </w:t>
        </w:r>
        <w:r w:rsidR="006907D9" w:rsidRPr="006907D9">
          <w:rPr>
            <w:rStyle w:val="Hipervnculo"/>
            <w:lang w:val="en-US"/>
          </w:rPr>
          <w:t>Profession's</w:t>
        </w:r>
        <w:r w:rsidR="00B81C85">
          <w:rPr>
            <w:rStyle w:val="Hipervnculo"/>
            <w:lang w:val="en-US"/>
          </w:rPr>
          <w:t xml:space="preserve"> </w:t>
        </w:r>
        <w:r w:rsidR="006907D9" w:rsidRPr="006907D9">
          <w:rPr>
            <w:rStyle w:val="Hipervnculo"/>
            <w:lang w:val="en-US"/>
          </w:rPr>
          <w:t>Call</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Action</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G20</w:t>
        </w:r>
        <w:r w:rsidR="00B81C85">
          <w:rPr>
            <w:rStyle w:val="Hipervnculo"/>
            <w:lang w:val="en-US"/>
          </w:rPr>
          <w:t xml:space="preserve"> </w:t>
        </w:r>
        <w:r w:rsidR="006907D9" w:rsidRPr="006907D9">
          <w:rPr>
            <w:rStyle w:val="Hipervnculo"/>
            <w:lang w:val="en-US"/>
          </w:rPr>
          <w:t>Countries</w:t>
        </w:r>
      </w:hyperlink>
    </w:p>
    <w:p w:rsidR="006907D9" w:rsidRPr="006907D9" w:rsidRDefault="00022E62" w:rsidP="006907D9">
      <w:pPr>
        <w:pStyle w:val="Cuerpovademecum"/>
        <w:rPr>
          <w:lang w:val="en-US"/>
        </w:rPr>
      </w:pPr>
      <w:hyperlink r:id="rId549" w:history="1">
        <w:r w:rsidR="006907D9" w:rsidRPr="006907D9">
          <w:rPr>
            <w:rStyle w:val="Hipervnculo"/>
            <w:lang w:val="en-US"/>
          </w:rPr>
          <w:t>Proposed</w:t>
        </w:r>
        <w:r w:rsidR="00B81C85">
          <w:rPr>
            <w:rStyle w:val="Hipervnculo"/>
            <w:lang w:val="en-US"/>
          </w:rPr>
          <w:t xml:space="preserve"> </w:t>
        </w:r>
        <w:r w:rsidR="006907D9" w:rsidRPr="006907D9">
          <w:rPr>
            <w:rStyle w:val="Hipervnculo"/>
            <w:lang w:val="en-US"/>
          </w:rPr>
          <w:t>International</w:t>
        </w:r>
        <w:r w:rsidR="00B81C85">
          <w:rPr>
            <w:rStyle w:val="Hipervnculo"/>
            <w:lang w:val="en-US"/>
          </w:rPr>
          <w:t xml:space="preserve"> </w:t>
        </w:r>
        <w:r w:rsidR="006907D9" w:rsidRPr="006907D9">
          <w:rPr>
            <w:rStyle w:val="Hipervnculo"/>
            <w:lang w:val="en-US"/>
          </w:rPr>
          <w:t>Standard</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Related</w:t>
        </w:r>
        <w:r w:rsidR="00B81C85">
          <w:rPr>
            <w:rStyle w:val="Hipervnculo"/>
            <w:lang w:val="en-US"/>
          </w:rPr>
          <w:t xml:space="preserve"> </w:t>
        </w:r>
        <w:r w:rsidR="006907D9" w:rsidRPr="006907D9">
          <w:rPr>
            <w:rStyle w:val="Hipervnculo"/>
            <w:lang w:val="en-US"/>
          </w:rPr>
          <w:t>Services</w:t>
        </w:r>
        <w:r w:rsidR="00B81C85">
          <w:rPr>
            <w:rStyle w:val="Hipervnculo"/>
            <w:lang w:val="en-US"/>
          </w:rPr>
          <w:t xml:space="preserve"> </w:t>
        </w:r>
        <w:r w:rsidR="006907D9" w:rsidRPr="006907D9">
          <w:rPr>
            <w:rStyle w:val="Hipervnculo"/>
            <w:lang w:val="en-US"/>
          </w:rPr>
          <w:t>4400</w:t>
        </w:r>
        <w:r w:rsidR="00B81C85">
          <w:rPr>
            <w:rStyle w:val="Hipervnculo"/>
            <w:lang w:val="en-US"/>
          </w:rPr>
          <w:t xml:space="preserve"> </w:t>
        </w:r>
        <w:r w:rsidR="006907D9" w:rsidRPr="006907D9">
          <w:rPr>
            <w:rStyle w:val="Hipervnculo"/>
            <w:lang w:val="en-US"/>
          </w:rPr>
          <w:t>(Revised),</w:t>
        </w:r>
        <w:r w:rsidR="00B81C85">
          <w:rPr>
            <w:rStyle w:val="Hipervnculo"/>
            <w:lang w:val="en-US"/>
          </w:rPr>
          <w:t xml:space="preserve"> </w:t>
        </w:r>
        <w:r w:rsidR="006907D9" w:rsidRPr="006907D9">
          <w:rPr>
            <w:rStyle w:val="Hipervnculo"/>
            <w:lang w:val="en-US"/>
          </w:rPr>
          <w:t>Agreed-Upon</w:t>
        </w:r>
        <w:r w:rsidR="00B81C85">
          <w:rPr>
            <w:rStyle w:val="Hipervnculo"/>
            <w:lang w:val="en-US"/>
          </w:rPr>
          <w:t xml:space="preserve"> </w:t>
        </w:r>
        <w:r w:rsidR="006907D9" w:rsidRPr="006907D9">
          <w:rPr>
            <w:rStyle w:val="Hipervnculo"/>
            <w:lang w:val="en-US"/>
          </w:rPr>
          <w:t>Procedures</w:t>
        </w:r>
        <w:r w:rsidR="00B81C85">
          <w:rPr>
            <w:rStyle w:val="Hipervnculo"/>
            <w:lang w:val="en-US"/>
          </w:rPr>
          <w:t xml:space="preserve"> </w:t>
        </w:r>
        <w:r w:rsidR="006907D9" w:rsidRPr="006907D9">
          <w:rPr>
            <w:rStyle w:val="Hipervnculo"/>
            <w:lang w:val="en-US"/>
          </w:rPr>
          <w:t>Engagements</w:t>
        </w:r>
      </w:hyperlink>
    </w:p>
    <w:p w:rsidR="006907D9" w:rsidRPr="006907D9" w:rsidRDefault="00022E62" w:rsidP="006907D9">
      <w:pPr>
        <w:pStyle w:val="Cuerpovademecum"/>
        <w:rPr>
          <w:lang w:val="en-US"/>
        </w:rPr>
      </w:pPr>
      <w:hyperlink r:id="rId550" w:history="1">
        <w:r w:rsidR="006907D9" w:rsidRPr="006907D9">
          <w:rPr>
            <w:rStyle w:val="Hipervnculo"/>
            <w:lang w:val="en-US"/>
          </w:rPr>
          <w:t>Perspectives</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Finance</w:t>
        </w:r>
        <w:r w:rsidR="00B81C85">
          <w:rPr>
            <w:rStyle w:val="Hipervnculo"/>
            <w:lang w:val="en-US"/>
          </w:rPr>
          <w:t xml:space="preserve"> </w:t>
        </w:r>
        <w:r w:rsidR="006907D9" w:rsidRPr="006907D9">
          <w:rPr>
            <w:rStyle w:val="Hipervnculo"/>
            <w:lang w:val="en-US"/>
          </w:rPr>
          <w:t>Function</w:t>
        </w:r>
        <w:r w:rsidR="00B81C85">
          <w:rPr>
            <w:rStyle w:val="Hipervnculo"/>
            <w:lang w:val="en-US"/>
          </w:rPr>
          <w:t xml:space="preserve"> </w:t>
        </w:r>
        <w:r w:rsidR="006907D9" w:rsidRPr="006907D9">
          <w:rPr>
            <w:rStyle w:val="Hipervnculo"/>
            <w:lang w:val="en-US"/>
          </w:rPr>
          <w:t>Journey</w:t>
        </w:r>
      </w:hyperlink>
    </w:p>
    <w:p w:rsidR="006907D9" w:rsidRPr="00832727" w:rsidRDefault="00022E62" w:rsidP="006907D9">
      <w:pPr>
        <w:pStyle w:val="Cuerpovademecum"/>
        <w:rPr>
          <w:lang w:val="en-US"/>
        </w:rPr>
      </w:pPr>
      <w:hyperlink r:id="rId551" w:history="1">
        <w:r w:rsidR="006907D9" w:rsidRPr="00832727">
          <w:rPr>
            <w:rStyle w:val="Hipervnculo"/>
            <w:lang w:val="en-US"/>
          </w:rPr>
          <w:t>Developing</w:t>
        </w:r>
        <w:r w:rsidR="00B81C85">
          <w:rPr>
            <w:rStyle w:val="Hipervnculo"/>
            <w:lang w:val="en-US"/>
          </w:rPr>
          <w:t xml:space="preserve"> </w:t>
        </w:r>
        <w:r w:rsidR="006907D9" w:rsidRPr="00832727">
          <w:rPr>
            <w:rStyle w:val="Hipervnculo"/>
            <w:lang w:val="en-US"/>
          </w:rPr>
          <w:t>a</w:t>
        </w:r>
        <w:r w:rsidR="00B81C85">
          <w:rPr>
            <w:rStyle w:val="Hipervnculo"/>
            <w:lang w:val="en-US"/>
          </w:rPr>
          <w:t xml:space="preserve"> </w:t>
        </w:r>
        <w:r w:rsidR="006907D9" w:rsidRPr="00832727">
          <w:rPr>
            <w:rStyle w:val="Hipervnculo"/>
            <w:lang w:val="en-US"/>
          </w:rPr>
          <w:t>Nominations</w:t>
        </w:r>
        <w:r w:rsidR="00B81C85">
          <w:rPr>
            <w:rStyle w:val="Hipervnculo"/>
            <w:lang w:val="en-US"/>
          </w:rPr>
          <w:t xml:space="preserve"> </w:t>
        </w:r>
        <w:r w:rsidR="006907D9" w:rsidRPr="00832727">
          <w:rPr>
            <w:rStyle w:val="Hipervnculo"/>
            <w:lang w:val="en-US"/>
          </w:rPr>
          <w:t>Strategy</w:t>
        </w:r>
      </w:hyperlink>
    </w:p>
    <w:p w:rsidR="006907D9" w:rsidRPr="00832727" w:rsidRDefault="00022E62" w:rsidP="006907D9">
      <w:pPr>
        <w:pStyle w:val="Cuerpovademecum"/>
        <w:rPr>
          <w:lang w:val="en-US"/>
        </w:rPr>
      </w:pPr>
      <w:hyperlink r:id="rId552" w:history="1">
        <w:r w:rsidR="006907D9" w:rsidRPr="00832727">
          <w:rPr>
            <w:rStyle w:val="Hipervnculo"/>
            <w:lang w:val="en-US"/>
          </w:rPr>
          <w:t>Strategic</w:t>
        </w:r>
        <w:r w:rsidR="00B81C85">
          <w:rPr>
            <w:rStyle w:val="Hipervnculo"/>
            <w:lang w:val="en-US"/>
          </w:rPr>
          <w:t xml:space="preserve"> </w:t>
        </w:r>
        <w:r w:rsidR="006907D9" w:rsidRPr="00832727">
          <w:rPr>
            <w:rStyle w:val="Hipervnculo"/>
            <w:lang w:val="en-US"/>
          </w:rPr>
          <w:t>Plan,</w:t>
        </w:r>
        <w:r w:rsidR="00B81C85">
          <w:rPr>
            <w:rStyle w:val="Hipervnculo"/>
            <w:lang w:val="en-US"/>
          </w:rPr>
          <w:t xml:space="preserve"> </w:t>
        </w:r>
        <w:r w:rsidR="006907D9" w:rsidRPr="00832727">
          <w:rPr>
            <w:rStyle w:val="Hipervnculo"/>
            <w:lang w:val="en-US"/>
          </w:rPr>
          <w:t>2019</w:t>
        </w:r>
        <w:r w:rsidR="00B81C85">
          <w:rPr>
            <w:rStyle w:val="Hipervnculo"/>
            <w:lang w:val="en-US"/>
          </w:rPr>
          <w:t xml:space="preserve"> </w:t>
        </w:r>
        <w:r w:rsidR="006907D9" w:rsidRPr="00832727">
          <w:rPr>
            <w:rStyle w:val="Hipervnculo"/>
            <w:lang w:val="en-US"/>
          </w:rPr>
          <w:t>-</w:t>
        </w:r>
        <w:r w:rsidR="00B81C85">
          <w:rPr>
            <w:rStyle w:val="Hipervnculo"/>
            <w:lang w:val="en-US"/>
          </w:rPr>
          <w:t xml:space="preserve"> </w:t>
        </w:r>
        <w:r w:rsidR="006907D9" w:rsidRPr="00832727">
          <w:rPr>
            <w:rStyle w:val="Hipervnculo"/>
            <w:lang w:val="en-US"/>
          </w:rPr>
          <w:t>2020</w:t>
        </w:r>
      </w:hyperlink>
    </w:p>
    <w:p w:rsidR="006907D9" w:rsidRPr="006907D9" w:rsidRDefault="00022E62" w:rsidP="006907D9">
      <w:pPr>
        <w:pStyle w:val="Cuerpovademecum"/>
        <w:rPr>
          <w:lang w:val="en-US"/>
        </w:rPr>
      </w:pPr>
      <w:hyperlink r:id="rId553" w:history="1">
        <w:r w:rsidR="006907D9" w:rsidRPr="006907D9">
          <w:rPr>
            <w:rStyle w:val="Hipervnculo"/>
            <w:lang w:val="en-US"/>
          </w:rPr>
          <w:t>Data</w:t>
        </w:r>
        <w:r w:rsidR="00B81C85">
          <w:rPr>
            <w:rStyle w:val="Hipervnculo"/>
            <w:lang w:val="en-US"/>
          </w:rPr>
          <w:t xml:space="preserve"> </w:t>
        </w:r>
        <w:r w:rsidR="006907D9" w:rsidRPr="006907D9">
          <w:rPr>
            <w:rStyle w:val="Hipervnculo"/>
            <w:lang w:val="en-US"/>
          </w:rPr>
          <w:t>Analytics:</w:t>
        </w:r>
        <w:r w:rsidR="00B81C85">
          <w:rPr>
            <w:rStyle w:val="Hipervnculo"/>
            <w:lang w:val="en-US"/>
          </w:rPr>
          <w:t xml:space="preserve"> </w:t>
        </w:r>
        <w:r w:rsidR="006907D9" w:rsidRPr="006907D9">
          <w:rPr>
            <w:rStyle w:val="Hipervnculo"/>
            <w:lang w:val="en-US"/>
          </w:rPr>
          <w:t>An</w:t>
        </w:r>
        <w:r w:rsidR="00B81C85">
          <w:rPr>
            <w:rStyle w:val="Hipervnculo"/>
            <w:lang w:val="en-US"/>
          </w:rPr>
          <w:t xml:space="preserve"> </w:t>
        </w:r>
        <w:r w:rsidR="006907D9" w:rsidRPr="006907D9">
          <w:rPr>
            <w:rStyle w:val="Hipervnculo"/>
            <w:lang w:val="en-US"/>
          </w:rPr>
          <w:t>Information</w:t>
        </w:r>
        <w:r w:rsidR="00B81C85">
          <w:rPr>
            <w:rStyle w:val="Hipervnculo"/>
            <w:lang w:val="en-US"/>
          </w:rPr>
          <w:t xml:space="preserve"> </w:t>
        </w:r>
        <w:r w:rsidR="006907D9" w:rsidRPr="006907D9">
          <w:rPr>
            <w:rStyle w:val="Hipervnculo"/>
            <w:lang w:val="en-US"/>
          </w:rPr>
          <w:t>Resource</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IFAC</w:t>
        </w:r>
        <w:r w:rsidR="00B81C85">
          <w:rPr>
            <w:rStyle w:val="Hipervnculo"/>
            <w:lang w:val="en-US"/>
          </w:rPr>
          <w:t xml:space="preserve"> </w:t>
        </w:r>
        <w:r w:rsidR="006907D9" w:rsidRPr="006907D9">
          <w:rPr>
            <w:rStyle w:val="Hipervnculo"/>
            <w:lang w:val="en-US"/>
          </w:rPr>
          <w:t>Members</w:t>
        </w:r>
      </w:hyperlink>
    </w:p>
    <w:p w:rsidR="006907D9" w:rsidRPr="006907D9" w:rsidRDefault="00022E62" w:rsidP="006907D9">
      <w:pPr>
        <w:pStyle w:val="Cuerpovademecum"/>
        <w:rPr>
          <w:lang w:val="en-US"/>
        </w:rPr>
      </w:pPr>
      <w:hyperlink r:id="rId554" w:history="1">
        <w:r w:rsidR="006907D9" w:rsidRPr="006907D9">
          <w:rPr>
            <w:rStyle w:val="Hipervnculo"/>
            <w:lang w:val="en-US"/>
          </w:rPr>
          <w:t>International</w:t>
        </w:r>
        <w:r w:rsidR="00B81C85">
          <w:rPr>
            <w:rStyle w:val="Hipervnculo"/>
            <w:lang w:val="en-US"/>
          </w:rPr>
          <w:t xml:space="preserve"> </w:t>
        </w:r>
        <w:r w:rsidR="006907D9" w:rsidRPr="006907D9">
          <w:rPr>
            <w:rStyle w:val="Hipervnculo"/>
            <w:lang w:val="en-US"/>
          </w:rPr>
          <w:t>Public</w:t>
        </w:r>
        <w:r w:rsidR="00B81C85">
          <w:rPr>
            <w:rStyle w:val="Hipervnculo"/>
            <w:lang w:val="en-US"/>
          </w:rPr>
          <w:t xml:space="preserve"> </w:t>
        </w:r>
        <w:r w:rsidR="006907D9" w:rsidRPr="006907D9">
          <w:rPr>
            <w:rStyle w:val="Hipervnculo"/>
            <w:lang w:val="en-US"/>
          </w:rPr>
          <w:t>Sector</w:t>
        </w:r>
        <w:r w:rsidR="00B81C85">
          <w:rPr>
            <w:rStyle w:val="Hipervnculo"/>
            <w:lang w:val="en-US"/>
          </w:rPr>
          <w:t xml:space="preserve"> </w:t>
        </w:r>
        <w:r w:rsidR="006907D9" w:rsidRPr="006907D9">
          <w:rPr>
            <w:rStyle w:val="Hipervnculo"/>
            <w:lang w:val="en-US"/>
          </w:rPr>
          <w:t>Financial</w:t>
        </w:r>
        <w:r w:rsidR="00B81C85">
          <w:rPr>
            <w:rStyle w:val="Hipervnculo"/>
            <w:lang w:val="en-US"/>
          </w:rPr>
          <w:t xml:space="preserve"> </w:t>
        </w:r>
        <w:r w:rsidR="006907D9" w:rsidRPr="006907D9">
          <w:rPr>
            <w:rStyle w:val="Hipervnculo"/>
            <w:lang w:val="en-US"/>
          </w:rPr>
          <w:t>Accountability</w:t>
        </w:r>
        <w:r w:rsidR="00B81C85">
          <w:rPr>
            <w:rStyle w:val="Hipervnculo"/>
            <w:lang w:val="en-US"/>
          </w:rPr>
          <w:t xml:space="preserve"> </w:t>
        </w:r>
        <w:r w:rsidR="006907D9" w:rsidRPr="006907D9">
          <w:rPr>
            <w:rStyle w:val="Hipervnculo"/>
            <w:lang w:val="en-US"/>
          </w:rPr>
          <w:t>Index:</w:t>
        </w:r>
        <w:r w:rsidR="00B81C85">
          <w:rPr>
            <w:rStyle w:val="Hipervnculo"/>
            <w:lang w:val="en-US"/>
          </w:rPr>
          <w:t xml:space="preserve"> </w:t>
        </w:r>
        <w:r w:rsidR="006907D9" w:rsidRPr="006907D9">
          <w:rPr>
            <w:rStyle w:val="Hipervnculo"/>
            <w:lang w:val="en-US"/>
          </w:rPr>
          <w:t>2018</w:t>
        </w:r>
        <w:r w:rsidR="00B81C85">
          <w:rPr>
            <w:rStyle w:val="Hipervnculo"/>
            <w:lang w:val="en-US"/>
          </w:rPr>
          <w:t xml:space="preserve"> </w:t>
        </w:r>
        <w:r w:rsidR="006907D9" w:rsidRPr="006907D9">
          <w:rPr>
            <w:rStyle w:val="Hipervnculo"/>
            <w:lang w:val="en-US"/>
          </w:rPr>
          <w:t>Status</w:t>
        </w:r>
        <w:r w:rsidR="00B81C85">
          <w:rPr>
            <w:rStyle w:val="Hipervnculo"/>
            <w:lang w:val="en-US"/>
          </w:rPr>
          <w:t xml:space="preserve"> </w:t>
        </w:r>
        <w:r w:rsidR="006907D9" w:rsidRPr="006907D9">
          <w:rPr>
            <w:rStyle w:val="Hipervnculo"/>
            <w:lang w:val="en-US"/>
          </w:rPr>
          <w:t>Report</w:t>
        </w:r>
      </w:hyperlink>
    </w:p>
    <w:p w:rsidR="006907D9" w:rsidRPr="006907D9" w:rsidRDefault="00022E62" w:rsidP="006907D9">
      <w:pPr>
        <w:pStyle w:val="Cuerpovademecum"/>
        <w:rPr>
          <w:lang w:val="en-US"/>
        </w:rPr>
      </w:pPr>
      <w:hyperlink r:id="rId555" w:history="1">
        <w:r w:rsidR="006907D9" w:rsidRPr="006907D9">
          <w:rPr>
            <w:rStyle w:val="Hipervnculo"/>
            <w:lang w:val="en-US"/>
          </w:rPr>
          <w:t>IFAC</w:t>
        </w:r>
        <w:r w:rsidR="00B81C85">
          <w:rPr>
            <w:rStyle w:val="Hipervnculo"/>
            <w:lang w:val="en-US"/>
          </w:rPr>
          <w:t xml:space="preserve"> </w:t>
        </w:r>
        <w:r w:rsidR="006907D9" w:rsidRPr="006907D9">
          <w:rPr>
            <w:rStyle w:val="Hipervnculo"/>
            <w:lang w:val="en-US"/>
          </w:rPr>
          <w:t>Submission</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UK</w:t>
        </w:r>
        <w:r w:rsidR="00B81C85">
          <w:rPr>
            <w:rStyle w:val="Hipervnculo"/>
            <w:lang w:val="en-US"/>
          </w:rPr>
          <w:t xml:space="preserve"> </w:t>
        </w:r>
        <w:r w:rsidR="006907D9" w:rsidRPr="006907D9">
          <w:rPr>
            <w:rStyle w:val="Hipervnculo"/>
            <w:lang w:val="en-US"/>
          </w:rPr>
          <w:t>Competition</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Markets</w:t>
        </w:r>
        <w:r w:rsidR="00B81C85">
          <w:rPr>
            <w:rStyle w:val="Hipervnculo"/>
            <w:lang w:val="en-US"/>
          </w:rPr>
          <w:t xml:space="preserve"> </w:t>
        </w:r>
        <w:r w:rsidR="006907D9" w:rsidRPr="006907D9">
          <w:rPr>
            <w:rStyle w:val="Hipervnculo"/>
            <w:lang w:val="en-US"/>
          </w:rPr>
          <w:t>Authority’s</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Market</w:t>
        </w:r>
        <w:r w:rsidR="00B81C85">
          <w:rPr>
            <w:rStyle w:val="Hipervnculo"/>
            <w:lang w:val="en-US"/>
          </w:rPr>
          <w:t xml:space="preserve"> </w:t>
        </w:r>
        <w:r w:rsidR="006907D9" w:rsidRPr="006907D9">
          <w:rPr>
            <w:rStyle w:val="Hipervnculo"/>
            <w:lang w:val="en-US"/>
          </w:rPr>
          <w:t>Study</w:t>
        </w:r>
      </w:hyperlink>
    </w:p>
    <w:p w:rsidR="006907D9" w:rsidRPr="006907D9" w:rsidRDefault="00022E62" w:rsidP="006907D9">
      <w:pPr>
        <w:pStyle w:val="Cuerpovademecum"/>
        <w:rPr>
          <w:lang w:val="en-US"/>
        </w:rPr>
      </w:pPr>
      <w:hyperlink r:id="rId556" w:history="1">
        <w:r w:rsidR="006907D9" w:rsidRPr="006907D9">
          <w:rPr>
            <w:rStyle w:val="Hipervnculo"/>
            <w:lang w:val="en-US"/>
          </w:rPr>
          <w:t>What</w:t>
        </w:r>
        <w:r w:rsidR="00B81C85">
          <w:rPr>
            <w:rStyle w:val="Hipervnculo"/>
            <w:lang w:val="en-US"/>
          </w:rPr>
          <w:t xml:space="preserve"> </w:t>
        </w:r>
        <w:r w:rsidR="006907D9" w:rsidRPr="006907D9">
          <w:rPr>
            <w:rStyle w:val="Hipervnculo"/>
            <w:lang w:val="en-US"/>
          </w:rPr>
          <w:t>Does</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Future-Ready</w:t>
        </w:r>
        <w:r w:rsidR="00B81C85">
          <w:rPr>
            <w:rStyle w:val="Hipervnculo"/>
            <w:lang w:val="en-US"/>
          </w:rPr>
          <w:t xml:space="preserve"> </w:t>
        </w:r>
        <w:r w:rsidR="006907D9" w:rsidRPr="006907D9">
          <w:rPr>
            <w:rStyle w:val="Hipervnculo"/>
            <w:lang w:val="en-US"/>
          </w:rPr>
          <w:t>PAO</w:t>
        </w:r>
        <w:r w:rsidR="00B81C85">
          <w:rPr>
            <w:rStyle w:val="Hipervnculo"/>
            <w:lang w:val="en-US"/>
          </w:rPr>
          <w:t xml:space="preserve"> </w:t>
        </w:r>
        <w:r w:rsidR="006907D9" w:rsidRPr="006907D9">
          <w:rPr>
            <w:rStyle w:val="Hipervnculo"/>
            <w:lang w:val="en-US"/>
          </w:rPr>
          <w:t>Look</w:t>
        </w:r>
        <w:r w:rsidR="00B81C85">
          <w:rPr>
            <w:rStyle w:val="Hipervnculo"/>
            <w:lang w:val="en-US"/>
          </w:rPr>
          <w:t xml:space="preserve"> </w:t>
        </w:r>
        <w:r w:rsidR="006907D9" w:rsidRPr="006907D9">
          <w:rPr>
            <w:rStyle w:val="Hipervnculo"/>
            <w:lang w:val="en-US"/>
          </w:rPr>
          <w:t>Like?</w:t>
        </w:r>
      </w:hyperlink>
    </w:p>
    <w:p w:rsidR="006907D9" w:rsidRPr="00832727" w:rsidRDefault="00022E62" w:rsidP="006907D9">
      <w:pPr>
        <w:pStyle w:val="Cuerpovademecum"/>
        <w:rPr>
          <w:lang w:val="en-US"/>
        </w:rPr>
      </w:pPr>
      <w:hyperlink r:id="rId557" w:history="1">
        <w:r w:rsidR="006907D9" w:rsidRPr="00832727">
          <w:rPr>
            <w:rStyle w:val="Hipervnculo"/>
            <w:lang w:val="en-US"/>
          </w:rPr>
          <w:t>Improvements</w:t>
        </w:r>
        <w:r w:rsidR="00B81C85">
          <w:rPr>
            <w:rStyle w:val="Hipervnculo"/>
            <w:lang w:val="en-US"/>
          </w:rPr>
          <w:t xml:space="preserve"> </w:t>
        </w:r>
        <w:r w:rsidR="006907D9" w:rsidRPr="00832727">
          <w:rPr>
            <w:rStyle w:val="Hipervnculo"/>
            <w:lang w:val="en-US"/>
          </w:rPr>
          <w:t>to</w:t>
        </w:r>
        <w:r w:rsidR="00B81C85">
          <w:rPr>
            <w:rStyle w:val="Hipervnculo"/>
            <w:lang w:val="en-US"/>
          </w:rPr>
          <w:t xml:space="preserve"> </w:t>
        </w:r>
        <w:r w:rsidR="006907D9" w:rsidRPr="00832727">
          <w:rPr>
            <w:rStyle w:val="Hipervnculo"/>
            <w:lang w:val="en-US"/>
          </w:rPr>
          <w:t>IPSAS,</w:t>
        </w:r>
        <w:r w:rsidR="00B81C85">
          <w:rPr>
            <w:rStyle w:val="Hipervnculo"/>
            <w:lang w:val="en-US"/>
          </w:rPr>
          <w:t xml:space="preserve"> </w:t>
        </w:r>
        <w:r w:rsidR="006907D9" w:rsidRPr="00832727">
          <w:rPr>
            <w:rStyle w:val="Hipervnculo"/>
            <w:lang w:val="en-US"/>
          </w:rPr>
          <w:t>2018</w:t>
        </w:r>
      </w:hyperlink>
    </w:p>
    <w:p w:rsidR="006907D9" w:rsidRPr="006907D9" w:rsidRDefault="00022E62" w:rsidP="006907D9">
      <w:pPr>
        <w:pStyle w:val="Cuerpovademecum"/>
        <w:rPr>
          <w:lang w:val="en-US"/>
        </w:rPr>
      </w:pPr>
      <w:hyperlink r:id="rId558" w:history="1">
        <w:r w:rsidR="006907D9" w:rsidRPr="006907D9">
          <w:rPr>
            <w:rStyle w:val="Hipervnculo"/>
            <w:lang w:val="en-US"/>
          </w:rPr>
          <w:t>New</w:t>
        </w:r>
        <w:r w:rsidR="00B81C85">
          <w:rPr>
            <w:rStyle w:val="Hipervnculo"/>
            <w:lang w:val="en-US"/>
          </w:rPr>
          <w:t xml:space="preserve"> </w:t>
        </w:r>
        <w:r w:rsidR="006907D9" w:rsidRPr="006907D9">
          <w:rPr>
            <w:rStyle w:val="Hipervnculo"/>
            <w:lang w:val="en-US"/>
          </w:rPr>
          <w:t>Global</w:t>
        </w:r>
        <w:r w:rsidR="00B81C85">
          <w:rPr>
            <w:rStyle w:val="Hipervnculo"/>
            <w:lang w:val="en-US"/>
          </w:rPr>
          <w:t xml:space="preserve"> </w:t>
        </w:r>
        <w:r w:rsidR="006907D9" w:rsidRPr="006907D9">
          <w:rPr>
            <w:rStyle w:val="Hipervnculo"/>
            <w:lang w:val="en-US"/>
          </w:rPr>
          <w:t>SMP</w:t>
        </w:r>
        <w:r w:rsidR="00B81C85">
          <w:rPr>
            <w:rStyle w:val="Hipervnculo"/>
            <w:lang w:val="en-US"/>
          </w:rPr>
          <w:t xml:space="preserve"> </w:t>
        </w:r>
        <w:r w:rsidR="006907D9" w:rsidRPr="006907D9">
          <w:rPr>
            <w:rStyle w:val="Hipervnculo"/>
            <w:lang w:val="en-US"/>
          </w:rPr>
          <w:t>Survey</w:t>
        </w:r>
        <w:r w:rsidR="00B81C85">
          <w:rPr>
            <w:rStyle w:val="Hipervnculo"/>
            <w:lang w:val="en-US"/>
          </w:rPr>
          <w:t xml:space="preserve"> </w:t>
        </w:r>
        <w:r w:rsidR="006907D9" w:rsidRPr="006907D9">
          <w:rPr>
            <w:rStyle w:val="Hipervnculo"/>
            <w:lang w:val="en-US"/>
          </w:rPr>
          <w:t>Reveals</w:t>
        </w:r>
        <w:r w:rsidR="00B81C85">
          <w:rPr>
            <w:rStyle w:val="Hipervnculo"/>
            <w:lang w:val="en-US"/>
          </w:rPr>
          <w:t xml:space="preserve"> </w:t>
        </w:r>
        <w:r w:rsidR="006907D9" w:rsidRPr="006907D9">
          <w:rPr>
            <w:rStyle w:val="Hipervnculo"/>
            <w:lang w:val="en-US"/>
          </w:rPr>
          <w:t>Keys</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Growth</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Small</w:t>
        </w:r>
        <w:r w:rsidR="00B81C85">
          <w:rPr>
            <w:rStyle w:val="Hipervnculo"/>
            <w:lang w:val="en-US"/>
          </w:rPr>
          <w:t xml:space="preserve"> </w:t>
        </w:r>
        <w:r w:rsidR="006907D9" w:rsidRPr="006907D9">
          <w:rPr>
            <w:rStyle w:val="Hipervnculo"/>
            <w:lang w:val="en-US"/>
          </w:rPr>
          <w:t>Accounting</w:t>
        </w:r>
        <w:r w:rsidR="00B81C85">
          <w:rPr>
            <w:rStyle w:val="Hipervnculo"/>
            <w:lang w:val="en-US"/>
          </w:rPr>
          <w:t xml:space="preserve"> </w:t>
        </w:r>
        <w:r w:rsidR="006907D9" w:rsidRPr="006907D9">
          <w:rPr>
            <w:rStyle w:val="Hipervnculo"/>
            <w:lang w:val="en-US"/>
          </w:rPr>
          <w:t>Firms</w:t>
        </w:r>
      </w:hyperlink>
    </w:p>
    <w:p w:rsidR="006907D9" w:rsidRPr="006907D9" w:rsidRDefault="00022E62" w:rsidP="006907D9">
      <w:pPr>
        <w:pStyle w:val="Cuerpovademecum"/>
        <w:rPr>
          <w:lang w:val="en-US"/>
        </w:rPr>
      </w:pPr>
      <w:hyperlink r:id="rId559" w:history="1">
        <w:r w:rsidR="006907D9" w:rsidRPr="006907D9">
          <w:rPr>
            <w:rStyle w:val="Hipervnculo"/>
            <w:lang w:val="en-US"/>
          </w:rPr>
          <w:t>Professional</w:t>
        </w:r>
        <w:r w:rsidR="00B81C85">
          <w:rPr>
            <w:rStyle w:val="Hipervnculo"/>
            <w:lang w:val="en-US"/>
          </w:rPr>
          <w:t xml:space="preserve"> </w:t>
        </w:r>
        <w:r w:rsidR="006907D9" w:rsidRPr="006907D9">
          <w:rPr>
            <w:rStyle w:val="Hipervnculo"/>
            <w:lang w:val="en-US"/>
          </w:rPr>
          <w:t>Skepticism</w:t>
        </w:r>
        <w:r w:rsidR="00B81C85">
          <w:rPr>
            <w:rStyle w:val="Hipervnculo"/>
            <w:lang w:val="en-US"/>
          </w:rPr>
          <w:t xml:space="preserve"> </w:t>
        </w:r>
        <w:r w:rsidR="006907D9" w:rsidRPr="006907D9">
          <w:rPr>
            <w:rStyle w:val="Hipervnculo"/>
            <w:lang w:val="en-US"/>
          </w:rPr>
          <w:t>Lies</w:t>
        </w:r>
        <w:r w:rsidR="00B81C85">
          <w:rPr>
            <w:rStyle w:val="Hipervnculo"/>
            <w:lang w:val="en-US"/>
          </w:rPr>
          <w:t xml:space="preserve"> </w:t>
        </w:r>
        <w:r w:rsidR="006907D9" w:rsidRPr="006907D9">
          <w:rPr>
            <w:rStyle w:val="Hipervnculo"/>
            <w:lang w:val="en-US"/>
          </w:rPr>
          <w:t>at</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Heart</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Quality</w:t>
        </w:r>
        <w:r w:rsidR="00B81C85">
          <w:rPr>
            <w:rStyle w:val="Hipervnculo"/>
            <w:lang w:val="en-US"/>
          </w:rPr>
          <w:t xml:space="preserve"> </w:t>
        </w:r>
        <w:r w:rsidR="006907D9" w:rsidRPr="006907D9">
          <w:rPr>
            <w:rStyle w:val="Hipervnculo"/>
            <w:lang w:val="en-US"/>
          </w:rPr>
          <w:t>Audit</w:t>
        </w:r>
      </w:hyperlink>
    </w:p>
    <w:p w:rsidR="006907D9" w:rsidRPr="006907D9" w:rsidRDefault="00022E62" w:rsidP="006907D9">
      <w:pPr>
        <w:pStyle w:val="Cuerpovademecum"/>
        <w:rPr>
          <w:lang w:val="en-US"/>
        </w:rPr>
      </w:pPr>
      <w:hyperlink r:id="rId560" w:history="1">
        <w:r w:rsidR="006907D9" w:rsidRPr="006907D9">
          <w:rPr>
            <w:rStyle w:val="Hipervnculo"/>
            <w:lang w:val="en-US"/>
          </w:rPr>
          <w:t>New</w:t>
        </w:r>
        <w:r w:rsidR="00B81C85">
          <w:rPr>
            <w:rStyle w:val="Hipervnculo"/>
            <w:lang w:val="en-US"/>
          </w:rPr>
          <w:t xml:space="preserve"> </w:t>
        </w:r>
        <w:r w:rsidR="006907D9" w:rsidRPr="006907D9">
          <w:rPr>
            <w:rStyle w:val="Hipervnculo"/>
            <w:lang w:val="en-US"/>
          </w:rPr>
          <w:t>IAESB</w:t>
        </w:r>
        <w:r w:rsidR="00B81C85">
          <w:rPr>
            <w:rStyle w:val="Hipervnculo"/>
            <w:lang w:val="en-US"/>
          </w:rPr>
          <w:t xml:space="preserve"> </w:t>
        </w:r>
        <w:r w:rsidR="006907D9" w:rsidRPr="006907D9">
          <w:rPr>
            <w:rStyle w:val="Hipervnculo"/>
            <w:lang w:val="en-US"/>
          </w:rPr>
          <w:t>Exposure</w:t>
        </w:r>
        <w:r w:rsidR="00B81C85">
          <w:rPr>
            <w:rStyle w:val="Hipervnculo"/>
            <w:lang w:val="en-US"/>
          </w:rPr>
          <w:t xml:space="preserve"> </w:t>
        </w:r>
        <w:r w:rsidR="006907D9" w:rsidRPr="006907D9">
          <w:rPr>
            <w:rStyle w:val="Hipervnculo"/>
            <w:lang w:val="en-US"/>
          </w:rPr>
          <w:t>Draft</w:t>
        </w:r>
        <w:r w:rsidR="00B81C85">
          <w:rPr>
            <w:rStyle w:val="Hipervnculo"/>
            <w:lang w:val="en-US"/>
          </w:rPr>
          <w:t xml:space="preserve"> </w:t>
        </w:r>
        <w:r w:rsidR="006907D9" w:rsidRPr="006907D9">
          <w:rPr>
            <w:rStyle w:val="Hipervnculo"/>
            <w:lang w:val="en-US"/>
          </w:rPr>
          <w:t>Expected</w:t>
        </w:r>
        <w:r w:rsidR="00B81C85">
          <w:rPr>
            <w:rStyle w:val="Hipervnculo"/>
            <w:lang w:val="en-US"/>
          </w:rPr>
          <w:t xml:space="preserve"> </w:t>
        </w:r>
        <w:r w:rsidR="006907D9" w:rsidRPr="006907D9">
          <w:rPr>
            <w:rStyle w:val="Hipervnculo"/>
            <w:lang w:val="en-US"/>
          </w:rPr>
          <w:t>Soon</w:t>
        </w:r>
      </w:hyperlink>
    </w:p>
    <w:p w:rsidR="006907D9" w:rsidRPr="006907D9" w:rsidRDefault="00022E62" w:rsidP="006907D9">
      <w:pPr>
        <w:pStyle w:val="Cuerpovademecum"/>
        <w:rPr>
          <w:lang w:val="en-US"/>
        </w:rPr>
      </w:pPr>
      <w:hyperlink r:id="rId561" w:history="1">
        <w:r w:rsidR="006907D9" w:rsidRPr="006907D9">
          <w:rPr>
            <w:rStyle w:val="Hipervnculo"/>
            <w:lang w:val="en-US"/>
          </w:rPr>
          <w:t>ISA</w:t>
        </w:r>
        <w:r w:rsidR="00B81C85">
          <w:rPr>
            <w:rStyle w:val="Hipervnculo"/>
            <w:lang w:val="en-US"/>
          </w:rPr>
          <w:t xml:space="preserve"> </w:t>
        </w:r>
        <w:r w:rsidR="006907D9" w:rsidRPr="006907D9">
          <w:rPr>
            <w:rStyle w:val="Hipervnculo"/>
            <w:lang w:val="en-US"/>
          </w:rPr>
          <w:t>540</w:t>
        </w:r>
        <w:r w:rsidR="00B81C85">
          <w:rPr>
            <w:rStyle w:val="Hipervnculo"/>
            <w:lang w:val="en-US"/>
          </w:rPr>
          <w:t xml:space="preserve"> </w:t>
        </w:r>
        <w:r w:rsidR="006907D9" w:rsidRPr="006907D9">
          <w:rPr>
            <w:rStyle w:val="Hipervnculo"/>
            <w:lang w:val="en-US"/>
          </w:rPr>
          <w:t>(Revised),</w:t>
        </w:r>
        <w:r w:rsidR="00B81C85">
          <w:rPr>
            <w:rStyle w:val="Hipervnculo"/>
            <w:lang w:val="en-US"/>
          </w:rPr>
          <w:t xml:space="preserve"> </w:t>
        </w:r>
        <w:r w:rsidR="006907D9" w:rsidRPr="006907D9">
          <w:rPr>
            <w:rStyle w:val="Hipervnculo"/>
            <w:lang w:val="en-US"/>
          </w:rPr>
          <w:t>Auditing</w:t>
        </w:r>
        <w:r w:rsidR="00B81C85">
          <w:rPr>
            <w:rStyle w:val="Hipervnculo"/>
            <w:lang w:val="en-US"/>
          </w:rPr>
          <w:t xml:space="preserve"> </w:t>
        </w:r>
        <w:r w:rsidR="006907D9" w:rsidRPr="006907D9">
          <w:rPr>
            <w:rStyle w:val="Hipervnculo"/>
            <w:lang w:val="en-US"/>
          </w:rPr>
          <w:t>Accounting</w:t>
        </w:r>
        <w:r w:rsidR="00B81C85">
          <w:rPr>
            <w:rStyle w:val="Hipervnculo"/>
            <w:lang w:val="en-US"/>
          </w:rPr>
          <w:t xml:space="preserve"> </w:t>
        </w:r>
        <w:r w:rsidR="006907D9" w:rsidRPr="006907D9">
          <w:rPr>
            <w:rStyle w:val="Hipervnculo"/>
            <w:lang w:val="en-US"/>
          </w:rPr>
          <w:t>Estimates</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Related</w:t>
        </w:r>
        <w:r w:rsidR="00B81C85">
          <w:rPr>
            <w:rStyle w:val="Hipervnculo"/>
            <w:lang w:val="en-US"/>
          </w:rPr>
          <w:t xml:space="preserve"> </w:t>
        </w:r>
        <w:r w:rsidR="006907D9" w:rsidRPr="006907D9">
          <w:rPr>
            <w:rStyle w:val="Hipervnculo"/>
            <w:lang w:val="en-US"/>
          </w:rPr>
          <w:t>Disclosures</w:t>
        </w:r>
      </w:hyperlink>
    </w:p>
    <w:p w:rsidR="006907D9" w:rsidRPr="006907D9" w:rsidRDefault="00022E62" w:rsidP="006907D9">
      <w:pPr>
        <w:pStyle w:val="Cuerpovademecum"/>
        <w:rPr>
          <w:lang w:val="en-US"/>
        </w:rPr>
      </w:pPr>
      <w:hyperlink r:id="rId562" w:history="1">
        <w:r w:rsidR="006907D9" w:rsidRPr="006907D9">
          <w:rPr>
            <w:rStyle w:val="Hipervnculo"/>
            <w:lang w:val="en-US"/>
          </w:rPr>
          <w:t>2018</w:t>
        </w:r>
        <w:r w:rsidR="00B81C85">
          <w:rPr>
            <w:rStyle w:val="Hipervnculo"/>
            <w:lang w:val="en-US"/>
          </w:rPr>
          <w:t xml:space="preserve"> </w:t>
        </w:r>
        <w:r w:rsidR="006907D9" w:rsidRPr="006907D9">
          <w:rPr>
            <w:rStyle w:val="Hipervnculo"/>
            <w:lang w:val="en-US"/>
          </w:rPr>
          <w:t>Handbook</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International</w:t>
        </w:r>
        <w:r w:rsidR="00B81C85">
          <w:rPr>
            <w:rStyle w:val="Hipervnculo"/>
            <w:lang w:val="en-US"/>
          </w:rPr>
          <w:t xml:space="preserve"> </w:t>
        </w:r>
        <w:r w:rsidR="006907D9" w:rsidRPr="006907D9">
          <w:rPr>
            <w:rStyle w:val="Hipervnculo"/>
            <w:lang w:val="en-US"/>
          </w:rPr>
          <w:t>Public</w:t>
        </w:r>
        <w:r w:rsidR="00B81C85">
          <w:rPr>
            <w:rStyle w:val="Hipervnculo"/>
            <w:lang w:val="en-US"/>
          </w:rPr>
          <w:t xml:space="preserve"> </w:t>
        </w:r>
        <w:r w:rsidR="006907D9" w:rsidRPr="006907D9">
          <w:rPr>
            <w:rStyle w:val="Hipervnculo"/>
            <w:lang w:val="en-US"/>
          </w:rPr>
          <w:t>Sector</w:t>
        </w:r>
        <w:r w:rsidR="00B81C85">
          <w:rPr>
            <w:rStyle w:val="Hipervnculo"/>
            <w:lang w:val="en-US"/>
          </w:rPr>
          <w:t xml:space="preserve"> </w:t>
        </w:r>
        <w:r w:rsidR="006907D9" w:rsidRPr="006907D9">
          <w:rPr>
            <w:rStyle w:val="Hipervnculo"/>
            <w:lang w:val="en-US"/>
          </w:rPr>
          <w:t>Accounting</w:t>
        </w:r>
        <w:r w:rsidR="00B81C85">
          <w:rPr>
            <w:rStyle w:val="Hipervnculo"/>
            <w:lang w:val="en-US"/>
          </w:rPr>
          <w:t xml:space="preserve"> </w:t>
        </w:r>
        <w:r w:rsidR="006907D9" w:rsidRPr="006907D9">
          <w:rPr>
            <w:rStyle w:val="Hipervnculo"/>
            <w:lang w:val="en-US"/>
          </w:rPr>
          <w:t>Pronouncements</w:t>
        </w:r>
      </w:hyperlink>
    </w:p>
    <w:p w:rsidR="006907D9" w:rsidRPr="006907D9" w:rsidRDefault="00022E62" w:rsidP="006907D9">
      <w:pPr>
        <w:pStyle w:val="Cuerpovademecum"/>
        <w:rPr>
          <w:lang w:val="en-US"/>
        </w:rPr>
      </w:pPr>
      <w:hyperlink r:id="rId563" w:history="1">
        <w:r w:rsidR="006907D9" w:rsidRPr="006907D9">
          <w:rPr>
            <w:rStyle w:val="Hipervnculo"/>
            <w:lang w:val="en-US"/>
          </w:rPr>
          <w:t>Make</w:t>
        </w:r>
        <w:r w:rsidR="00B81C85">
          <w:rPr>
            <w:rStyle w:val="Hipervnculo"/>
            <w:lang w:val="en-US"/>
          </w:rPr>
          <w:t xml:space="preserve"> </w:t>
        </w:r>
        <w:r w:rsidR="006907D9" w:rsidRPr="006907D9">
          <w:rPr>
            <w:rStyle w:val="Hipervnculo"/>
            <w:lang w:val="en-US"/>
          </w:rPr>
          <w:t>Way</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Gen</w:t>
        </w:r>
        <w:r w:rsidR="00B81C85">
          <w:rPr>
            <w:rStyle w:val="Hipervnculo"/>
            <w:lang w:val="en-US"/>
          </w:rPr>
          <w:t xml:space="preserve"> </w:t>
        </w:r>
        <w:r w:rsidR="006907D9" w:rsidRPr="006907D9">
          <w:rPr>
            <w:rStyle w:val="Hipervnculo"/>
            <w:lang w:val="en-US"/>
          </w:rPr>
          <w:t>Z:</w:t>
        </w:r>
        <w:r w:rsidR="00B81C85">
          <w:rPr>
            <w:rStyle w:val="Hipervnculo"/>
            <w:lang w:val="en-US"/>
          </w:rPr>
          <w:t xml:space="preserve"> </w:t>
        </w:r>
        <w:r w:rsidR="006907D9" w:rsidRPr="006907D9">
          <w:rPr>
            <w:rStyle w:val="Hipervnculo"/>
            <w:lang w:val="en-US"/>
          </w:rPr>
          <w:t>Identifying</w:t>
        </w:r>
        <w:r w:rsidR="00B81C85">
          <w:rPr>
            <w:rStyle w:val="Hipervnculo"/>
            <w:lang w:val="en-US"/>
          </w:rPr>
          <w:t xml:space="preserve"> </w:t>
        </w:r>
        <w:r w:rsidR="006907D9" w:rsidRPr="006907D9">
          <w:rPr>
            <w:rStyle w:val="Hipervnculo"/>
            <w:lang w:val="en-US"/>
          </w:rPr>
          <w:t>What</w:t>
        </w:r>
        <w:r w:rsidR="00B81C85">
          <w:rPr>
            <w:rStyle w:val="Hipervnculo"/>
            <w:lang w:val="en-US"/>
          </w:rPr>
          <w:t xml:space="preserve"> </w:t>
        </w:r>
        <w:r w:rsidR="006907D9" w:rsidRPr="006907D9">
          <w:rPr>
            <w:rStyle w:val="Hipervnculo"/>
            <w:lang w:val="en-US"/>
          </w:rPr>
          <w:t>Matters</w:t>
        </w:r>
        <w:r w:rsidR="00B81C85">
          <w:rPr>
            <w:rStyle w:val="Hipervnculo"/>
            <w:lang w:val="en-US"/>
          </w:rPr>
          <w:t xml:space="preserve"> </w:t>
        </w:r>
        <w:r w:rsidR="006907D9" w:rsidRPr="006907D9">
          <w:rPr>
            <w:rStyle w:val="Hipervnculo"/>
            <w:lang w:val="en-US"/>
          </w:rPr>
          <w:t>Most</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Next</w:t>
        </w:r>
        <w:r w:rsidR="00B81C85">
          <w:rPr>
            <w:rStyle w:val="Hipervnculo"/>
            <w:lang w:val="en-US"/>
          </w:rPr>
          <w:t xml:space="preserve"> </w:t>
        </w:r>
        <w:r w:rsidR="006907D9" w:rsidRPr="006907D9">
          <w:rPr>
            <w:rStyle w:val="Hipervnculo"/>
            <w:lang w:val="en-US"/>
          </w:rPr>
          <w:t>Generation</w:t>
        </w:r>
      </w:hyperlink>
    </w:p>
    <w:p w:rsidR="006907D9" w:rsidRPr="006907D9" w:rsidRDefault="00022E62" w:rsidP="006907D9">
      <w:pPr>
        <w:pStyle w:val="Cuerpovademecum"/>
        <w:rPr>
          <w:lang w:val="en-US"/>
        </w:rPr>
      </w:pPr>
      <w:hyperlink r:id="rId564" w:history="1">
        <w:r w:rsidR="006907D9" w:rsidRPr="006907D9">
          <w:rPr>
            <w:rStyle w:val="Hipervnculo"/>
            <w:lang w:val="en-US"/>
          </w:rPr>
          <w:t>United,</w:t>
        </w:r>
        <w:r w:rsidR="00B81C85">
          <w:rPr>
            <w:rStyle w:val="Hipervnculo"/>
            <w:lang w:val="en-US"/>
          </w:rPr>
          <w:t xml:space="preserve"> </w:t>
        </w:r>
        <w:r w:rsidR="006907D9" w:rsidRPr="006907D9">
          <w:rPr>
            <w:rStyle w:val="Hipervnculo"/>
            <w:lang w:val="en-US"/>
          </w:rPr>
          <w:t>Connected</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Aligned:</w:t>
        </w:r>
        <w:r w:rsidR="00B81C85">
          <w:rPr>
            <w:rStyle w:val="Hipervnculo"/>
            <w:lang w:val="en-US"/>
          </w:rPr>
          <w:t xml:space="preserve"> </w:t>
        </w:r>
        <w:r w:rsidR="006907D9" w:rsidRPr="006907D9">
          <w:rPr>
            <w:rStyle w:val="Hipervnculo"/>
            <w:lang w:val="en-US"/>
          </w:rPr>
          <w:t>How</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Distinct</w:t>
        </w:r>
        <w:r w:rsidR="00B81C85">
          <w:rPr>
            <w:rStyle w:val="Hipervnculo"/>
            <w:lang w:val="en-US"/>
          </w:rPr>
          <w:t xml:space="preserve"> </w:t>
        </w:r>
        <w:r w:rsidR="006907D9" w:rsidRPr="006907D9">
          <w:rPr>
            <w:rStyle w:val="Hipervnculo"/>
            <w:lang w:val="en-US"/>
          </w:rPr>
          <w:t>Roles</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Internal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Finance</w:t>
        </w:r>
        <w:r w:rsidR="00B81C85">
          <w:rPr>
            <w:rStyle w:val="Hipervnculo"/>
            <w:lang w:val="en-US"/>
          </w:rPr>
          <w:t xml:space="preserve"> </w:t>
        </w:r>
        <w:r w:rsidR="006907D9" w:rsidRPr="006907D9">
          <w:rPr>
            <w:rStyle w:val="Hipervnculo"/>
            <w:lang w:val="en-US"/>
          </w:rPr>
          <w:t>Function</w:t>
        </w:r>
        <w:r w:rsidR="00B81C85">
          <w:rPr>
            <w:rStyle w:val="Hipervnculo"/>
            <w:lang w:val="en-US"/>
          </w:rPr>
          <w:t xml:space="preserve"> </w:t>
        </w:r>
        <w:r w:rsidR="006907D9" w:rsidRPr="006907D9">
          <w:rPr>
            <w:rStyle w:val="Hipervnculo"/>
            <w:lang w:val="en-US"/>
          </w:rPr>
          <w:t>Drive</w:t>
        </w:r>
        <w:r w:rsidR="00B81C85">
          <w:rPr>
            <w:rStyle w:val="Hipervnculo"/>
            <w:lang w:val="en-US"/>
          </w:rPr>
          <w:t xml:space="preserve"> </w:t>
        </w:r>
        <w:r w:rsidR="006907D9" w:rsidRPr="006907D9">
          <w:rPr>
            <w:rStyle w:val="Hipervnculo"/>
            <w:lang w:val="en-US"/>
          </w:rPr>
          <w:t>Good</w:t>
        </w:r>
        <w:r w:rsidR="00B81C85">
          <w:rPr>
            <w:rStyle w:val="Hipervnculo"/>
            <w:lang w:val="en-US"/>
          </w:rPr>
          <w:t xml:space="preserve"> </w:t>
        </w:r>
        <w:r w:rsidR="006907D9" w:rsidRPr="006907D9">
          <w:rPr>
            <w:rStyle w:val="Hipervnculo"/>
            <w:lang w:val="en-US"/>
          </w:rPr>
          <w:t>Governance</w:t>
        </w:r>
      </w:hyperlink>
    </w:p>
    <w:p w:rsidR="006907D9" w:rsidRPr="006907D9" w:rsidRDefault="00022E62" w:rsidP="006907D9">
      <w:pPr>
        <w:pStyle w:val="Cuerpovademecum"/>
        <w:rPr>
          <w:lang w:val="en-US"/>
        </w:rPr>
      </w:pPr>
      <w:hyperlink r:id="rId565" w:history="1">
        <w:r w:rsidR="006907D9" w:rsidRPr="006907D9">
          <w:rPr>
            <w:rStyle w:val="Hipervnculo"/>
            <w:lang w:val="en-US"/>
          </w:rPr>
          <w:t>Accounting</w:t>
        </w:r>
        <w:r w:rsidR="00B81C85">
          <w:rPr>
            <w:rStyle w:val="Hipervnculo"/>
            <w:lang w:val="en-US"/>
          </w:rPr>
          <w:t xml:space="preserve"> </w:t>
        </w:r>
        <w:r w:rsidR="006907D9" w:rsidRPr="006907D9">
          <w:rPr>
            <w:rStyle w:val="Hipervnculo"/>
            <w:lang w:val="en-US"/>
          </w:rPr>
          <w:t>Education</w:t>
        </w:r>
        <w:r w:rsidR="00B81C85">
          <w:rPr>
            <w:rStyle w:val="Hipervnculo"/>
            <w:lang w:val="en-US"/>
          </w:rPr>
          <w:t xml:space="preserve"> </w:t>
        </w:r>
        <w:r w:rsidR="006907D9" w:rsidRPr="006907D9">
          <w:rPr>
            <w:rStyle w:val="Hipervnculo"/>
            <w:lang w:val="en-US"/>
          </w:rPr>
          <w:t>Insights:</w:t>
        </w:r>
        <w:r w:rsidR="00B81C85">
          <w:rPr>
            <w:rStyle w:val="Hipervnculo"/>
            <w:lang w:val="en-US"/>
          </w:rPr>
          <w:t xml:space="preserve"> </w:t>
        </w:r>
        <w:r w:rsidR="006907D9" w:rsidRPr="006907D9">
          <w:rPr>
            <w:rStyle w:val="Hipervnculo"/>
            <w:lang w:val="en-US"/>
          </w:rPr>
          <w:t>ICT</w:t>
        </w:r>
        <w:r w:rsidR="00B81C85">
          <w:rPr>
            <w:rStyle w:val="Hipervnculo"/>
            <w:lang w:val="en-US"/>
          </w:rPr>
          <w:t xml:space="preserve"> </w:t>
        </w:r>
        <w:r w:rsidR="006907D9" w:rsidRPr="006907D9">
          <w:rPr>
            <w:rStyle w:val="Hipervnculo"/>
            <w:lang w:val="en-US"/>
          </w:rPr>
          <w:t>Skills</w:t>
        </w:r>
        <w:r w:rsidR="00B81C85">
          <w:rPr>
            <w:rStyle w:val="Hipervnculo"/>
            <w:lang w:val="en-US"/>
          </w:rPr>
          <w:t xml:space="preserve"> </w:t>
        </w:r>
        <w:r w:rsidR="006907D9" w:rsidRPr="006907D9">
          <w:rPr>
            <w:rStyle w:val="Hipervnculo"/>
            <w:lang w:val="en-US"/>
          </w:rPr>
          <w:t>Development</w:t>
        </w:r>
      </w:hyperlink>
    </w:p>
    <w:p w:rsidR="006907D9" w:rsidRPr="00832727" w:rsidRDefault="00022E62" w:rsidP="006907D9">
      <w:pPr>
        <w:pStyle w:val="Cuerpovademecum"/>
        <w:rPr>
          <w:lang w:val="en-US"/>
        </w:rPr>
      </w:pPr>
      <w:hyperlink r:id="rId566" w:history="1">
        <w:r w:rsidR="006907D9" w:rsidRPr="00832727">
          <w:rPr>
            <w:rStyle w:val="Hipervnculo"/>
            <w:lang w:val="en-US"/>
          </w:rPr>
          <w:t>Survey</w:t>
        </w:r>
        <w:r w:rsidR="00B81C85">
          <w:rPr>
            <w:rStyle w:val="Hipervnculo"/>
            <w:lang w:val="en-US"/>
          </w:rPr>
          <w:t xml:space="preserve"> </w:t>
        </w:r>
        <w:r w:rsidR="006907D9" w:rsidRPr="00832727">
          <w:rPr>
            <w:rStyle w:val="Hipervnculo"/>
            <w:lang w:val="en-US"/>
          </w:rPr>
          <w:t>on</w:t>
        </w:r>
        <w:r w:rsidR="00B81C85">
          <w:rPr>
            <w:rStyle w:val="Hipervnculo"/>
            <w:lang w:val="en-US"/>
          </w:rPr>
          <w:t xml:space="preserve"> </w:t>
        </w:r>
        <w:r w:rsidR="006907D9" w:rsidRPr="00832727">
          <w:rPr>
            <w:rStyle w:val="Hipervnculo"/>
            <w:lang w:val="en-US"/>
          </w:rPr>
          <w:t>IAASB’s</w:t>
        </w:r>
        <w:r w:rsidR="00B81C85">
          <w:rPr>
            <w:rStyle w:val="Hipervnculo"/>
            <w:lang w:val="en-US"/>
          </w:rPr>
          <w:t xml:space="preserve"> </w:t>
        </w:r>
        <w:r w:rsidR="006907D9" w:rsidRPr="00832727">
          <w:rPr>
            <w:rStyle w:val="Hipervnculo"/>
            <w:lang w:val="en-US"/>
          </w:rPr>
          <w:t>Future</w:t>
        </w:r>
        <w:r w:rsidR="00B81C85">
          <w:rPr>
            <w:rStyle w:val="Hipervnculo"/>
            <w:lang w:val="en-US"/>
          </w:rPr>
          <w:t xml:space="preserve"> </w:t>
        </w:r>
        <w:r w:rsidR="006907D9" w:rsidRPr="00832727">
          <w:rPr>
            <w:rStyle w:val="Hipervnculo"/>
            <w:lang w:val="en-US"/>
          </w:rPr>
          <w:t>Strategy</w:t>
        </w:r>
      </w:hyperlink>
    </w:p>
    <w:p w:rsidR="006907D9" w:rsidRPr="00832727" w:rsidRDefault="00022E62" w:rsidP="006907D9">
      <w:pPr>
        <w:pStyle w:val="Cuerpovademecum"/>
        <w:rPr>
          <w:lang w:val="en-US"/>
        </w:rPr>
      </w:pPr>
      <w:hyperlink r:id="rId567" w:history="1">
        <w:r w:rsidR="006907D9" w:rsidRPr="00832727">
          <w:rPr>
            <w:rStyle w:val="Hipervnculo"/>
            <w:lang w:val="en-US"/>
          </w:rPr>
          <w:t>Personal</w:t>
        </w:r>
        <w:r w:rsidR="00B81C85">
          <w:rPr>
            <w:rStyle w:val="Hipervnculo"/>
            <w:lang w:val="en-US"/>
          </w:rPr>
          <w:t xml:space="preserve"> </w:t>
        </w:r>
        <w:r w:rsidR="006907D9" w:rsidRPr="00832727">
          <w:rPr>
            <w:rStyle w:val="Hipervnculo"/>
            <w:lang w:val="en-US"/>
          </w:rPr>
          <w:t>Perspectives:</w:t>
        </w:r>
        <w:r w:rsidR="00B81C85">
          <w:rPr>
            <w:rStyle w:val="Hipervnculo"/>
            <w:lang w:val="en-US"/>
          </w:rPr>
          <w:t xml:space="preserve"> </w:t>
        </w:r>
        <w:r w:rsidR="006907D9" w:rsidRPr="00832727">
          <w:rPr>
            <w:rStyle w:val="Hipervnculo"/>
            <w:lang w:val="en-US"/>
          </w:rPr>
          <w:t>Adrian</w:t>
        </w:r>
        <w:r w:rsidR="00B81C85">
          <w:rPr>
            <w:rStyle w:val="Hipervnculo"/>
            <w:lang w:val="en-US"/>
          </w:rPr>
          <w:t xml:space="preserve"> </w:t>
        </w:r>
        <w:r w:rsidR="006907D9" w:rsidRPr="00832727">
          <w:rPr>
            <w:rStyle w:val="Hipervnculo"/>
            <w:lang w:val="en-US"/>
          </w:rPr>
          <w:t>Pulham</w:t>
        </w:r>
      </w:hyperlink>
    </w:p>
    <w:p w:rsidR="006907D9" w:rsidRPr="006907D9" w:rsidRDefault="00022E62" w:rsidP="006907D9">
      <w:pPr>
        <w:pStyle w:val="Cuerpovademecum"/>
        <w:rPr>
          <w:lang w:val="en-US"/>
        </w:rPr>
      </w:pPr>
      <w:hyperlink r:id="rId568" w:history="1">
        <w:r w:rsidR="006907D9" w:rsidRPr="006907D9">
          <w:rPr>
            <w:rStyle w:val="Hipervnculo"/>
            <w:lang w:val="en-US"/>
          </w:rPr>
          <w:t>Perspectives</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Way</w:t>
        </w:r>
        <w:r w:rsidR="00B81C85">
          <w:rPr>
            <w:rStyle w:val="Hipervnculo"/>
            <w:lang w:val="en-US"/>
          </w:rPr>
          <w:t xml:space="preserve"> </w:t>
        </w:r>
        <w:r w:rsidR="006907D9" w:rsidRPr="006907D9">
          <w:rPr>
            <w:rStyle w:val="Hipervnculo"/>
            <w:lang w:val="en-US"/>
          </w:rPr>
          <w:t>Forward</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Strengthening</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Oversight</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Operations</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International</w:t>
        </w:r>
        <w:r w:rsidR="00B81C85">
          <w:rPr>
            <w:rStyle w:val="Hipervnculo"/>
            <w:lang w:val="en-US"/>
          </w:rPr>
          <w:t xml:space="preserve"> </w:t>
        </w:r>
        <w:r w:rsidR="006907D9" w:rsidRPr="006907D9">
          <w:rPr>
            <w:rStyle w:val="Hipervnculo"/>
            <w:lang w:val="en-US"/>
          </w:rPr>
          <w:t>Audit</w:t>
        </w:r>
        <w:r w:rsidR="00B81C85">
          <w:rPr>
            <w:rStyle w:val="Hipervnculo"/>
            <w:lang w:val="en-US"/>
          </w:rPr>
          <w:t xml:space="preserve"> </w:t>
        </w:r>
        <w:r w:rsidR="006907D9" w:rsidRPr="006907D9">
          <w:rPr>
            <w:rStyle w:val="Hipervnculo"/>
            <w:lang w:val="en-US"/>
          </w:rPr>
          <w:t>&amp;</w:t>
        </w:r>
        <w:r w:rsidR="00B81C85">
          <w:rPr>
            <w:rStyle w:val="Hipervnculo"/>
            <w:lang w:val="en-US"/>
          </w:rPr>
          <w:t xml:space="preserve"> </w:t>
        </w:r>
        <w:r w:rsidR="006907D9" w:rsidRPr="006907D9">
          <w:rPr>
            <w:rStyle w:val="Hipervnculo"/>
            <w:lang w:val="en-US"/>
          </w:rPr>
          <w:t>Assurance</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Ethics</w:t>
        </w:r>
        <w:r w:rsidR="00B81C85">
          <w:rPr>
            <w:rStyle w:val="Hipervnculo"/>
            <w:lang w:val="en-US"/>
          </w:rPr>
          <w:t xml:space="preserve"> </w:t>
        </w:r>
        <w:r w:rsidR="006907D9" w:rsidRPr="006907D9">
          <w:rPr>
            <w:rStyle w:val="Hipervnculo"/>
            <w:lang w:val="en-US"/>
          </w:rPr>
          <w:t>Standards</w:t>
        </w:r>
        <w:r w:rsidR="00B81C85">
          <w:rPr>
            <w:rStyle w:val="Hipervnculo"/>
            <w:lang w:val="en-US"/>
          </w:rPr>
          <w:t xml:space="preserve"> </w:t>
        </w:r>
        <w:r w:rsidR="006907D9" w:rsidRPr="006907D9">
          <w:rPr>
            <w:rStyle w:val="Hipervnculo"/>
            <w:lang w:val="en-US"/>
          </w:rPr>
          <w:t>Boards</w:t>
        </w:r>
      </w:hyperlink>
    </w:p>
    <w:p w:rsidR="006907D9" w:rsidRPr="006907D9" w:rsidRDefault="00022E62" w:rsidP="006907D9">
      <w:pPr>
        <w:pStyle w:val="Cuerpovademecum"/>
        <w:rPr>
          <w:lang w:val="en-US"/>
        </w:rPr>
      </w:pPr>
      <w:hyperlink r:id="rId569" w:history="1">
        <w:r w:rsidR="006907D9" w:rsidRPr="006907D9">
          <w:rPr>
            <w:rStyle w:val="Hipervnculo"/>
            <w:lang w:val="en-US"/>
          </w:rPr>
          <w:t>Exposure</w:t>
        </w:r>
        <w:r w:rsidR="00B81C85">
          <w:rPr>
            <w:rStyle w:val="Hipervnculo"/>
            <w:lang w:val="en-US"/>
          </w:rPr>
          <w:t xml:space="preserve"> </w:t>
        </w:r>
        <w:r w:rsidR="006907D9" w:rsidRPr="006907D9">
          <w:rPr>
            <w:rStyle w:val="Hipervnculo"/>
            <w:lang w:val="en-US"/>
          </w:rPr>
          <w:t>Draft</w:t>
        </w:r>
        <w:r w:rsidR="00B81C85">
          <w:rPr>
            <w:rStyle w:val="Hipervnculo"/>
            <w:lang w:val="en-US"/>
          </w:rPr>
          <w:t xml:space="preserve"> </w:t>
        </w:r>
        <w:r w:rsidR="006907D9" w:rsidRPr="006907D9">
          <w:rPr>
            <w:rStyle w:val="Hipervnculo"/>
            <w:lang w:val="en-US"/>
          </w:rPr>
          <w:t>66,</w:t>
        </w:r>
        <w:r w:rsidR="00B81C85">
          <w:rPr>
            <w:rStyle w:val="Hipervnculo"/>
            <w:lang w:val="en-US"/>
          </w:rPr>
          <w:t xml:space="preserve"> </w:t>
        </w:r>
        <w:r w:rsidR="006907D9" w:rsidRPr="006907D9">
          <w:rPr>
            <w:rStyle w:val="Hipervnculo"/>
            <w:lang w:val="en-US"/>
          </w:rPr>
          <w:t>Long-Term</w:t>
        </w:r>
        <w:r w:rsidR="00B81C85">
          <w:rPr>
            <w:rStyle w:val="Hipervnculo"/>
            <w:lang w:val="en-US"/>
          </w:rPr>
          <w:t xml:space="preserve"> </w:t>
        </w:r>
        <w:r w:rsidR="006907D9" w:rsidRPr="006907D9">
          <w:rPr>
            <w:rStyle w:val="Hipervnculo"/>
            <w:lang w:val="en-US"/>
          </w:rPr>
          <w:t>Interests</w:t>
        </w:r>
        <w:r w:rsidR="00B81C85">
          <w:rPr>
            <w:rStyle w:val="Hipervnculo"/>
            <w:lang w:val="en-US"/>
          </w:rPr>
          <w:t xml:space="preserve"> </w:t>
        </w:r>
        <w:r w:rsidR="006907D9" w:rsidRPr="006907D9">
          <w:rPr>
            <w:rStyle w:val="Hipervnculo"/>
            <w:lang w:val="en-US"/>
          </w:rPr>
          <w:t>in</w:t>
        </w:r>
        <w:r w:rsidR="00B81C85">
          <w:rPr>
            <w:rStyle w:val="Hipervnculo"/>
            <w:lang w:val="en-US"/>
          </w:rPr>
          <w:t xml:space="preserve"> </w:t>
        </w:r>
        <w:r w:rsidR="006907D9" w:rsidRPr="006907D9">
          <w:rPr>
            <w:rStyle w:val="Hipervnculo"/>
            <w:lang w:val="en-US"/>
          </w:rPr>
          <w:t>Associates</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Joint</w:t>
        </w:r>
        <w:r w:rsidR="00B81C85">
          <w:rPr>
            <w:rStyle w:val="Hipervnculo"/>
            <w:lang w:val="en-US"/>
          </w:rPr>
          <w:t xml:space="preserve"> </w:t>
        </w:r>
        <w:r w:rsidR="006907D9" w:rsidRPr="006907D9">
          <w:rPr>
            <w:rStyle w:val="Hipervnculo"/>
            <w:lang w:val="en-US"/>
          </w:rPr>
          <w:t>Ventures</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Prepayment</w:t>
        </w:r>
        <w:r w:rsidR="00B81C85">
          <w:rPr>
            <w:rStyle w:val="Hipervnculo"/>
            <w:lang w:val="en-US"/>
          </w:rPr>
          <w:t xml:space="preserve"> </w:t>
        </w:r>
        <w:r w:rsidR="006907D9" w:rsidRPr="006907D9">
          <w:rPr>
            <w:rStyle w:val="Hipervnculo"/>
            <w:lang w:val="en-US"/>
          </w:rPr>
          <w:t>Features</w:t>
        </w:r>
        <w:r w:rsidR="00B81C85">
          <w:rPr>
            <w:rStyle w:val="Hipervnculo"/>
            <w:lang w:val="en-US"/>
          </w:rPr>
          <w:t xml:space="preserve"> </w:t>
        </w:r>
        <w:r w:rsidR="006907D9" w:rsidRPr="006907D9">
          <w:rPr>
            <w:rStyle w:val="Hipervnculo"/>
            <w:lang w:val="en-US"/>
          </w:rPr>
          <w:t>with</w:t>
        </w:r>
        <w:r w:rsidR="00B81C85">
          <w:rPr>
            <w:rStyle w:val="Hipervnculo"/>
            <w:lang w:val="en-US"/>
          </w:rPr>
          <w:t xml:space="preserve"> </w:t>
        </w:r>
        <w:r w:rsidR="006907D9" w:rsidRPr="006907D9">
          <w:rPr>
            <w:rStyle w:val="Hipervnculo"/>
            <w:lang w:val="en-US"/>
          </w:rPr>
          <w:t>Negative</w:t>
        </w:r>
        <w:r w:rsidR="00B81C85">
          <w:rPr>
            <w:rStyle w:val="Hipervnculo"/>
            <w:lang w:val="en-US"/>
          </w:rPr>
          <w:t xml:space="preserve"> </w:t>
        </w:r>
        <w:r w:rsidR="006907D9" w:rsidRPr="006907D9">
          <w:rPr>
            <w:rStyle w:val="Hipervnculo"/>
            <w:lang w:val="en-US"/>
          </w:rPr>
          <w:t>Compensation</w:t>
        </w:r>
      </w:hyperlink>
    </w:p>
    <w:p w:rsidR="006907D9" w:rsidRPr="006907D9" w:rsidRDefault="00022E62" w:rsidP="006907D9">
      <w:pPr>
        <w:pStyle w:val="Cuerpovademecum"/>
        <w:rPr>
          <w:lang w:val="en-US"/>
        </w:rPr>
      </w:pPr>
      <w:hyperlink r:id="rId570" w:history="1">
        <w:r w:rsidR="006907D9" w:rsidRPr="006907D9">
          <w:rPr>
            <w:rStyle w:val="Hipervnculo"/>
            <w:lang w:val="en-US"/>
          </w:rPr>
          <w:t>IFAC</w:t>
        </w:r>
        <w:r w:rsidR="00B81C85">
          <w:rPr>
            <w:rStyle w:val="Hipervnculo"/>
            <w:lang w:val="en-US"/>
          </w:rPr>
          <w:t xml:space="preserve"> </w:t>
        </w:r>
        <w:r w:rsidR="006907D9" w:rsidRPr="006907D9">
          <w:rPr>
            <w:rStyle w:val="Hipervnculo"/>
            <w:lang w:val="en-US"/>
          </w:rPr>
          <w:t>PAIB</w:t>
        </w:r>
        <w:r w:rsidR="00B81C85">
          <w:rPr>
            <w:rStyle w:val="Hipervnculo"/>
            <w:lang w:val="en-US"/>
          </w:rPr>
          <w:t xml:space="preserve"> </w:t>
        </w:r>
        <w:r w:rsidR="006907D9" w:rsidRPr="006907D9">
          <w:rPr>
            <w:rStyle w:val="Hipervnculo"/>
            <w:lang w:val="en-US"/>
          </w:rPr>
          <w:t>Committee</w:t>
        </w:r>
        <w:r w:rsidR="00B81C85">
          <w:rPr>
            <w:rStyle w:val="Hipervnculo"/>
            <w:lang w:val="en-US"/>
          </w:rPr>
          <w:t xml:space="preserve"> </w:t>
        </w:r>
        <w:r w:rsidR="006907D9" w:rsidRPr="006907D9">
          <w:rPr>
            <w:rStyle w:val="Hipervnculo"/>
            <w:lang w:val="en-US"/>
          </w:rPr>
          <w:t>Comment</w:t>
        </w:r>
        <w:r w:rsidR="00B81C85">
          <w:rPr>
            <w:rStyle w:val="Hipervnculo"/>
            <w:lang w:val="en-US"/>
          </w:rPr>
          <w:t xml:space="preserve"> </w:t>
        </w:r>
        <w:r w:rsidR="006907D9" w:rsidRPr="006907D9">
          <w:rPr>
            <w:rStyle w:val="Hipervnculo"/>
            <w:lang w:val="en-US"/>
          </w:rPr>
          <w:t>Letter</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IESBA</w:t>
        </w:r>
        <w:r w:rsidR="00B81C85">
          <w:rPr>
            <w:rStyle w:val="Hipervnculo"/>
            <w:lang w:val="en-US"/>
          </w:rPr>
          <w:t xml:space="preserve"> </w:t>
        </w:r>
        <w:r w:rsidR="006907D9" w:rsidRPr="006907D9">
          <w:rPr>
            <w:rStyle w:val="Hipervnculo"/>
            <w:lang w:val="en-US"/>
          </w:rPr>
          <w:t>Professional</w:t>
        </w:r>
        <w:r w:rsidR="00B81C85">
          <w:rPr>
            <w:rStyle w:val="Hipervnculo"/>
            <w:lang w:val="en-US"/>
          </w:rPr>
          <w:t xml:space="preserve"> </w:t>
        </w:r>
        <w:r w:rsidR="006907D9" w:rsidRPr="006907D9">
          <w:rPr>
            <w:rStyle w:val="Hipervnculo"/>
            <w:lang w:val="en-US"/>
          </w:rPr>
          <w:t>Skepticism</w:t>
        </w:r>
        <w:r w:rsidR="00B81C85">
          <w:rPr>
            <w:rStyle w:val="Hipervnculo"/>
            <w:lang w:val="en-US"/>
          </w:rPr>
          <w:t xml:space="preserve"> </w:t>
        </w:r>
        <w:r w:rsidR="006907D9" w:rsidRPr="006907D9">
          <w:rPr>
            <w:rStyle w:val="Hipervnculo"/>
            <w:lang w:val="en-US"/>
          </w:rPr>
          <w:t>Consultation</w:t>
        </w:r>
      </w:hyperlink>
    </w:p>
    <w:p w:rsidR="006907D9" w:rsidRPr="006907D9" w:rsidRDefault="00022E62" w:rsidP="006907D9">
      <w:pPr>
        <w:pStyle w:val="Cuerpovademecum"/>
        <w:rPr>
          <w:lang w:val="en-US"/>
        </w:rPr>
      </w:pPr>
      <w:hyperlink r:id="rId571" w:history="1">
        <w:r w:rsidR="006907D9" w:rsidRPr="006907D9">
          <w:rPr>
            <w:rStyle w:val="Hipervnculo"/>
            <w:lang w:val="en-US"/>
          </w:rPr>
          <w:t>IFAC</w:t>
        </w:r>
        <w:r w:rsidR="00B81C85">
          <w:rPr>
            <w:rStyle w:val="Hipervnculo"/>
            <w:lang w:val="en-US"/>
          </w:rPr>
          <w:t xml:space="preserve"> </w:t>
        </w:r>
        <w:r w:rsidR="006907D9" w:rsidRPr="006907D9">
          <w:rPr>
            <w:rStyle w:val="Hipervnculo"/>
            <w:lang w:val="en-US"/>
          </w:rPr>
          <w:t>SMP</w:t>
        </w:r>
        <w:r w:rsidR="00B81C85">
          <w:rPr>
            <w:rStyle w:val="Hipervnculo"/>
            <w:lang w:val="en-US"/>
          </w:rPr>
          <w:t xml:space="preserve"> </w:t>
        </w:r>
        <w:r w:rsidR="006907D9" w:rsidRPr="006907D9">
          <w:rPr>
            <w:rStyle w:val="Hipervnculo"/>
            <w:lang w:val="en-US"/>
          </w:rPr>
          <w:t>Committee</w:t>
        </w:r>
        <w:r w:rsidR="00B81C85">
          <w:rPr>
            <w:rStyle w:val="Hipervnculo"/>
            <w:lang w:val="en-US"/>
          </w:rPr>
          <w:t xml:space="preserve"> </w:t>
        </w:r>
        <w:r w:rsidR="006907D9" w:rsidRPr="006907D9">
          <w:rPr>
            <w:rStyle w:val="Hipervnculo"/>
            <w:lang w:val="en-US"/>
          </w:rPr>
          <w:t>Comment</w:t>
        </w:r>
        <w:r w:rsidR="00B81C85">
          <w:rPr>
            <w:rStyle w:val="Hipervnculo"/>
            <w:lang w:val="en-US"/>
          </w:rPr>
          <w:t xml:space="preserve"> </w:t>
        </w:r>
        <w:r w:rsidR="006907D9" w:rsidRPr="006907D9">
          <w:rPr>
            <w:rStyle w:val="Hipervnculo"/>
            <w:lang w:val="en-US"/>
          </w:rPr>
          <w:t>Letter</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IESBA</w:t>
        </w:r>
        <w:r w:rsidR="00B81C85">
          <w:rPr>
            <w:rStyle w:val="Hipervnculo"/>
            <w:lang w:val="en-US"/>
          </w:rPr>
          <w:t xml:space="preserve"> </w:t>
        </w:r>
        <w:r w:rsidR="006907D9" w:rsidRPr="006907D9">
          <w:rPr>
            <w:rStyle w:val="Hipervnculo"/>
            <w:lang w:val="en-US"/>
          </w:rPr>
          <w:t>Professional</w:t>
        </w:r>
        <w:r w:rsidR="00B81C85">
          <w:rPr>
            <w:rStyle w:val="Hipervnculo"/>
            <w:lang w:val="en-US"/>
          </w:rPr>
          <w:t xml:space="preserve"> </w:t>
        </w:r>
        <w:r w:rsidR="006907D9" w:rsidRPr="006907D9">
          <w:rPr>
            <w:rStyle w:val="Hipervnculo"/>
            <w:lang w:val="en-US"/>
          </w:rPr>
          <w:t>Skepticism</w:t>
        </w:r>
        <w:r w:rsidR="00B81C85">
          <w:rPr>
            <w:rStyle w:val="Hipervnculo"/>
            <w:lang w:val="en-US"/>
          </w:rPr>
          <w:t xml:space="preserve"> </w:t>
        </w:r>
        <w:r w:rsidR="006907D9" w:rsidRPr="006907D9">
          <w:rPr>
            <w:rStyle w:val="Hipervnculo"/>
            <w:lang w:val="en-US"/>
          </w:rPr>
          <w:t>Consultation</w:t>
        </w:r>
      </w:hyperlink>
    </w:p>
    <w:p w:rsidR="006907D9" w:rsidRPr="00832727" w:rsidRDefault="00022E62" w:rsidP="006907D9">
      <w:pPr>
        <w:pStyle w:val="Cuerpovademecum"/>
        <w:rPr>
          <w:lang w:val="en-US"/>
        </w:rPr>
      </w:pPr>
      <w:hyperlink r:id="rId572" w:history="1">
        <w:r w:rsidR="006907D9" w:rsidRPr="00832727">
          <w:rPr>
            <w:rStyle w:val="Hipervnculo"/>
            <w:lang w:val="en-US"/>
          </w:rPr>
          <w:t>IPSAS</w:t>
        </w:r>
        <w:r w:rsidR="00B81C85">
          <w:rPr>
            <w:rStyle w:val="Hipervnculo"/>
            <w:lang w:val="en-US"/>
          </w:rPr>
          <w:t xml:space="preserve"> </w:t>
        </w:r>
        <w:r w:rsidR="006907D9" w:rsidRPr="00832727">
          <w:rPr>
            <w:rStyle w:val="Hipervnculo"/>
            <w:lang w:val="en-US"/>
          </w:rPr>
          <w:t>41,</w:t>
        </w:r>
        <w:r w:rsidR="00B81C85">
          <w:rPr>
            <w:rStyle w:val="Hipervnculo"/>
            <w:lang w:val="en-US"/>
          </w:rPr>
          <w:t xml:space="preserve"> </w:t>
        </w:r>
        <w:r w:rsidR="006907D9" w:rsidRPr="00832727">
          <w:rPr>
            <w:rStyle w:val="Hipervnculo"/>
            <w:lang w:val="en-US"/>
          </w:rPr>
          <w:t>Financial</w:t>
        </w:r>
        <w:r w:rsidR="00B81C85">
          <w:rPr>
            <w:rStyle w:val="Hipervnculo"/>
            <w:lang w:val="en-US"/>
          </w:rPr>
          <w:t xml:space="preserve"> </w:t>
        </w:r>
        <w:r w:rsidR="006907D9" w:rsidRPr="00832727">
          <w:rPr>
            <w:rStyle w:val="Hipervnculo"/>
            <w:lang w:val="en-US"/>
          </w:rPr>
          <w:t>Instruments</w:t>
        </w:r>
      </w:hyperlink>
    </w:p>
    <w:p w:rsidR="006907D9" w:rsidRPr="006907D9" w:rsidRDefault="00022E62" w:rsidP="006907D9">
      <w:pPr>
        <w:pStyle w:val="Cuerpovademecum"/>
        <w:rPr>
          <w:lang w:val="en-US"/>
        </w:rPr>
      </w:pPr>
      <w:hyperlink r:id="rId573" w:history="1">
        <w:r w:rsidR="006907D9" w:rsidRPr="006907D9">
          <w:rPr>
            <w:rStyle w:val="Hipervnculo"/>
            <w:lang w:val="en-US"/>
          </w:rPr>
          <w:t>2018</w:t>
        </w:r>
        <w:r w:rsidR="00B81C85">
          <w:rPr>
            <w:rStyle w:val="Hipervnculo"/>
            <w:lang w:val="en-US"/>
          </w:rPr>
          <w:t xml:space="preserve"> </w:t>
        </w:r>
        <w:r w:rsidR="006907D9" w:rsidRPr="006907D9">
          <w:rPr>
            <w:rStyle w:val="Hipervnculo"/>
            <w:lang w:val="en-US"/>
          </w:rPr>
          <w:t>Handbook</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International</w:t>
        </w:r>
        <w:r w:rsidR="00B81C85">
          <w:rPr>
            <w:rStyle w:val="Hipervnculo"/>
            <w:lang w:val="en-US"/>
          </w:rPr>
          <w:t xml:space="preserve"> </w:t>
        </w:r>
        <w:r w:rsidR="006907D9" w:rsidRPr="006907D9">
          <w:rPr>
            <w:rStyle w:val="Hipervnculo"/>
            <w:lang w:val="en-US"/>
          </w:rPr>
          <w:t>Code</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Ethics</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Professional</w:t>
        </w:r>
        <w:r w:rsidR="00B81C85">
          <w:rPr>
            <w:rStyle w:val="Hipervnculo"/>
            <w:lang w:val="en-US"/>
          </w:rPr>
          <w:t xml:space="preserve"> </w:t>
        </w:r>
        <w:r w:rsidR="006907D9" w:rsidRPr="006907D9">
          <w:rPr>
            <w:rStyle w:val="Hipervnculo"/>
            <w:lang w:val="en-US"/>
          </w:rPr>
          <w:t>Accountants</w:t>
        </w:r>
      </w:hyperlink>
    </w:p>
    <w:p w:rsidR="006907D9" w:rsidRPr="006907D9" w:rsidRDefault="00022E62" w:rsidP="006907D9">
      <w:pPr>
        <w:pStyle w:val="Cuerpovademecum"/>
        <w:rPr>
          <w:lang w:val="en-US"/>
        </w:rPr>
      </w:pPr>
      <w:hyperlink r:id="rId574" w:history="1">
        <w:r w:rsidR="006907D9" w:rsidRPr="006907D9">
          <w:rPr>
            <w:rStyle w:val="Hipervnculo"/>
            <w:lang w:val="en-US"/>
          </w:rPr>
          <w:t>IFAC</w:t>
        </w:r>
        <w:r w:rsidR="00B81C85">
          <w:rPr>
            <w:rStyle w:val="Hipervnculo"/>
            <w:lang w:val="en-US"/>
          </w:rPr>
          <w:t xml:space="preserve"> </w:t>
        </w:r>
        <w:r w:rsidR="006907D9" w:rsidRPr="006907D9">
          <w:rPr>
            <w:rStyle w:val="Hipervnculo"/>
            <w:lang w:val="en-US"/>
          </w:rPr>
          <w:t>SMP</w:t>
        </w:r>
        <w:r w:rsidR="00B81C85">
          <w:rPr>
            <w:rStyle w:val="Hipervnculo"/>
            <w:lang w:val="en-US"/>
          </w:rPr>
          <w:t xml:space="preserve"> </w:t>
        </w:r>
        <w:r w:rsidR="006907D9" w:rsidRPr="006907D9">
          <w:rPr>
            <w:rStyle w:val="Hipervnculo"/>
            <w:lang w:val="en-US"/>
          </w:rPr>
          <w:t>Committee</w:t>
        </w:r>
        <w:r w:rsidR="00B81C85">
          <w:rPr>
            <w:rStyle w:val="Hipervnculo"/>
            <w:lang w:val="en-US"/>
          </w:rPr>
          <w:t xml:space="preserve"> </w:t>
        </w:r>
        <w:r w:rsidR="006907D9" w:rsidRPr="006907D9">
          <w:rPr>
            <w:rStyle w:val="Hipervnculo"/>
            <w:lang w:val="en-US"/>
          </w:rPr>
          <w:t>response</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IAASB</w:t>
        </w:r>
        <w:r w:rsidR="00B81C85">
          <w:rPr>
            <w:rStyle w:val="Hipervnculo"/>
            <w:lang w:val="en-US"/>
          </w:rPr>
          <w:t xml:space="preserve"> </w:t>
        </w:r>
        <w:r w:rsidR="006907D9" w:rsidRPr="006907D9">
          <w:rPr>
            <w:rStyle w:val="Hipervnculo"/>
            <w:lang w:val="en-US"/>
          </w:rPr>
          <w:t>Strategy</w:t>
        </w:r>
        <w:r w:rsidR="00B81C85">
          <w:rPr>
            <w:rStyle w:val="Hipervnculo"/>
            <w:lang w:val="en-US"/>
          </w:rPr>
          <w:t xml:space="preserve"> </w:t>
        </w:r>
        <w:r w:rsidR="006907D9" w:rsidRPr="006907D9">
          <w:rPr>
            <w:rStyle w:val="Hipervnculo"/>
            <w:lang w:val="en-US"/>
          </w:rPr>
          <w:t>Survey</w:t>
        </w:r>
      </w:hyperlink>
    </w:p>
    <w:p w:rsidR="006907D9" w:rsidRPr="006907D9" w:rsidRDefault="00022E62" w:rsidP="006907D9">
      <w:pPr>
        <w:pStyle w:val="Cuerpovademecum"/>
        <w:rPr>
          <w:lang w:val="en-US"/>
        </w:rPr>
      </w:pPr>
      <w:hyperlink r:id="rId575" w:history="1">
        <w:r w:rsidR="006907D9" w:rsidRPr="006907D9">
          <w:rPr>
            <w:rStyle w:val="Hipervnculo"/>
            <w:lang w:val="en-US"/>
          </w:rPr>
          <w:t>Updated</w:t>
        </w:r>
        <w:r w:rsidR="00B81C85">
          <w:rPr>
            <w:rStyle w:val="Hipervnculo"/>
            <w:lang w:val="en-US"/>
          </w:rPr>
          <w:t xml:space="preserve"> </w:t>
        </w:r>
        <w:r w:rsidR="006907D9" w:rsidRPr="006907D9">
          <w:rPr>
            <w:rStyle w:val="Hipervnculo"/>
            <w:lang w:val="en-US"/>
          </w:rPr>
          <w:t>Q&amp;A:</w:t>
        </w:r>
        <w:r w:rsidR="00B81C85">
          <w:rPr>
            <w:rStyle w:val="Hipervnculo"/>
            <w:lang w:val="en-US"/>
          </w:rPr>
          <w:t xml:space="preserve"> </w:t>
        </w:r>
        <w:r w:rsidR="006907D9" w:rsidRPr="006907D9">
          <w:rPr>
            <w:rStyle w:val="Hipervnculo"/>
            <w:lang w:val="en-US"/>
          </w:rPr>
          <w:t>Accounting</w:t>
        </w:r>
        <w:r w:rsidR="00B81C85">
          <w:rPr>
            <w:rStyle w:val="Hipervnculo"/>
            <w:lang w:val="en-US"/>
          </w:rPr>
          <w:t xml:space="preserve"> </w:t>
        </w:r>
        <w:r w:rsidR="006907D9" w:rsidRPr="006907D9">
          <w:rPr>
            <w:rStyle w:val="Hipervnculo"/>
            <w:lang w:val="en-US"/>
          </w:rPr>
          <w:t>for</w:t>
        </w:r>
        <w:r w:rsidR="00B81C85">
          <w:rPr>
            <w:rStyle w:val="Hipervnculo"/>
            <w:lang w:val="en-US"/>
          </w:rPr>
          <w:t xml:space="preserve"> </w:t>
        </w:r>
        <w:r w:rsidR="006907D9" w:rsidRPr="006907D9">
          <w:rPr>
            <w:rStyle w:val="Hipervnculo"/>
            <w:lang w:val="en-US"/>
          </w:rPr>
          <w:t>Sovereign</w:t>
        </w:r>
        <w:r w:rsidR="00B81C85">
          <w:rPr>
            <w:rStyle w:val="Hipervnculo"/>
            <w:lang w:val="en-US"/>
          </w:rPr>
          <w:t xml:space="preserve"> </w:t>
        </w:r>
        <w:r w:rsidR="006907D9" w:rsidRPr="006907D9">
          <w:rPr>
            <w:rStyle w:val="Hipervnculo"/>
            <w:lang w:val="en-US"/>
          </w:rPr>
          <w:t>Debt</w:t>
        </w:r>
        <w:r w:rsidR="00B81C85">
          <w:rPr>
            <w:rStyle w:val="Hipervnculo"/>
            <w:lang w:val="en-US"/>
          </w:rPr>
          <w:t xml:space="preserve"> </w:t>
        </w:r>
        <w:r w:rsidR="006907D9" w:rsidRPr="006907D9">
          <w:rPr>
            <w:rStyle w:val="Hipervnculo"/>
            <w:lang w:val="en-US"/>
          </w:rPr>
          <w:t>Restructurings</w:t>
        </w:r>
        <w:r w:rsidR="00B81C85">
          <w:rPr>
            <w:rStyle w:val="Hipervnculo"/>
            <w:lang w:val="en-US"/>
          </w:rPr>
          <w:t xml:space="preserve"> </w:t>
        </w:r>
        <w:r w:rsidR="006907D9" w:rsidRPr="006907D9">
          <w:rPr>
            <w:rStyle w:val="Hipervnculo"/>
            <w:lang w:val="en-US"/>
          </w:rPr>
          <w:t>under</w:t>
        </w:r>
        <w:r w:rsidR="00B81C85">
          <w:rPr>
            <w:rStyle w:val="Hipervnculo"/>
            <w:lang w:val="en-US"/>
          </w:rPr>
          <w:t xml:space="preserve"> </w:t>
        </w:r>
        <w:r w:rsidR="006907D9" w:rsidRPr="006907D9">
          <w:rPr>
            <w:rStyle w:val="Hipervnculo"/>
            <w:lang w:val="en-US"/>
          </w:rPr>
          <w:t>IPSAS</w:t>
        </w:r>
      </w:hyperlink>
    </w:p>
    <w:p w:rsidR="006907D9" w:rsidRPr="006907D9" w:rsidRDefault="00022E62" w:rsidP="006907D9">
      <w:pPr>
        <w:pStyle w:val="Cuerpovademecum"/>
        <w:rPr>
          <w:lang w:val="en-US"/>
        </w:rPr>
      </w:pPr>
      <w:hyperlink r:id="rId576" w:history="1">
        <w:r w:rsidR="006907D9" w:rsidRPr="006907D9">
          <w:rPr>
            <w:rStyle w:val="Hipervnculo"/>
            <w:lang w:val="en-US"/>
          </w:rPr>
          <w:t>Final</w:t>
        </w:r>
        <w:r w:rsidR="00B81C85">
          <w:rPr>
            <w:rStyle w:val="Hipervnculo"/>
            <w:lang w:val="en-US"/>
          </w:rPr>
          <w:t xml:space="preserve"> </w:t>
        </w:r>
        <w:r w:rsidR="006907D9" w:rsidRPr="006907D9">
          <w:rPr>
            <w:rStyle w:val="Hipervnculo"/>
            <w:lang w:val="en-US"/>
          </w:rPr>
          <w:t>Pronouncement:</w:t>
        </w:r>
        <w:r w:rsidR="00B81C85">
          <w:rPr>
            <w:rStyle w:val="Hipervnculo"/>
            <w:lang w:val="en-US"/>
          </w:rPr>
          <w:t xml:space="preserve"> </w:t>
        </w:r>
        <w:r w:rsidR="006907D9" w:rsidRPr="006907D9">
          <w:rPr>
            <w:rStyle w:val="Hipervnculo"/>
            <w:lang w:val="en-US"/>
          </w:rPr>
          <w:t>Revisions</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Code</w:t>
        </w:r>
        <w:r w:rsidR="00B81C85">
          <w:rPr>
            <w:rStyle w:val="Hipervnculo"/>
            <w:lang w:val="en-US"/>
          </w:rPr>
          <w:t xml:space="preserve"> </w:t>
        </w:r>
        <w:r w:rsidR="006907D9" w:rsidRPr="006907D9">
          <w:rPr>
            <w:rStyle w:val="Hipervnculo"/>
            <w:lang w:val="en-US"/>
          </w:rPr>
          <w:t>Pertaining</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Offering</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Accepting</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Inducements</w:t>
        </w:r>
      </w:hyperlink>
    </w:p>
    <w:p w:rsidR="006907D9" w:rsidRPr="006907D9" w:rsidRDefault="00022E62" w:rsidP="006907D9">
      <w:pPr>
        <w:pStyle w:val="Cuerpovademecum"/>
        <w:rPr>
          <w:lang w:val="en-US"/>
        </w:rPr>
      </w:pPr>
      <w:hyperlink r:id="rId577" w:history="1">
        <w:r w:rsidR="006907D9" w:rsidRPr="006907D9">
          <w:rPr>
            <w:rStyle w:val="Hipervnculo"/>
            <w:lang w:val="en-US"/>
          </w:rPr>
          <w:t>IFAC</w:t>
        </w:r>
        <w:r w:rsidR="00B81C85">
          <w:rPr>
            <w:rStyle w:val="Hipervnculo"/>
            <w:lang w:val="en-US"/>
          </w:rPr>
          <w:t xml:space="preserve"> </w:t>
        </w:r>
        <w:r w:rsidR="006907D9" w:rsidRPr="006907D9">
          <w:rPr>
            <w:rStyle w:val="Hipervnculo"/>
            <w:lang w:val="en-US"/>
          </w:rPr>
          <w:t>SMP</w:t>
        </w:r>
        <w:r w:rsidR="00B81C85">
          <w:rPr>
            <w:rStyle w:val="Hipervnculo"/>
            <w:lang w:val="en-US"/>
          </w:rPr>
          <w:t xml:space="preserve"> </w:t>
        </w:r>
        <w:r w:rsidR="006907D9" w:rsidRPr="006907D9">
          <w:rPr>
            <w:rStyle w:val="Hipervnculo"/>
            <w:lang w:val="en-US"/>
          </w:rPr>
          <w:t>Committee</w:t>
        </w:r>
        <w:r w:rsidR="00B81C85">
          <w:rPr>
            <w:rStyle w:val="Hipervnculo"/>
            <w:lang w:val="en-US"/>
          </w:rPr>
          <w:t xml:space="preserve"> </w:t>
        </w:r>
        <w:r w:rsidR="006907D9" w:rsidRPr="006907D9">
          <w:rPr>
            <w:rStyle w:val="Hipervnculo"/>
            <w:lang w:val="en-US"/>
          </w:rPr>
          <w:t>Response</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IESBA's</w:t>
        </w:r>
        <w:r w:rsidR="00B81C85">
          <w:rPr>
            <w:rStyle w:val="Hipervnculo"/>
            <w:lang w:val="en-US"/>
          </w:rPr>
          <w:t xml:space="preserve"> </w:t>
        </w:r>
        <w:r w:rsidR="006907D9" w:rsidRPr="006907D9">
          <w:rPr>
            <w:rStyle w:val="Hipervnculo"/>
            <w:lang w:val="en-US"/>
          </w:rPr>
          <w:t>Strategy</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Work</w:t>
        </w:r>
        <w:r w:rsidR="00B81C85">
          <w:rPr>
            <w:rStyle w:val="Hipervnculo"/>
            <w:lang w:val="en-US"/>
          </w:rPr>
          <w:t xml:space="preserve"> </w:t>
        </w:r>
        <w:r w:rsidR="006907D9" w:rsidRPr="006907D9">
          <w:rPr>
            <w:rStyle w:val="Hipervnculo"/>
            <w:lang w:val="en-US"/>
          </w:rPr>
          <w:t>Plan</w:t>
        </w:r>
      </w:hyperlink>
    </w:p>
    <w:p w:rsidR="006907D9" w:rsidRPr="006907D9" w:rsidRDefault="00022E62" w:rsidP="006907D9">
      <w:pPr>
        <w:pStyle w:val="Cuerpovademecum"/>
        <w:rPr>
          <w:lang w:val="en-US"/>
        </w:rPr>
      </w:pPr>
      <w:hyperlink r:id="rId578" w:history="1">
        <w:r w:rsidR="006907D9" w:rsidRPr="006907D9">
          <w:rPr>
            <w:rStyle w:val="Hipervnculo"/>
            <w:lang w:val="en-US"/>
          </w:rPr>
          <w:t>Guide</w:t>
        </w:r>
        <w:r w:rsidR="00B81C85">
          <w:rPr>
            <w:rStyle w:val="Hipervnculo"/>
            <w:lang w:val="en-US"/>
          </w:rPr>
          <w:t xml:space="preserve"> </w:t>
        </w:r>
        <w:r w:rsidR="006907D9" w:rsidRPr="006907D9">
          <w:rPr>
            <w:rStyle w:val="Hipervnculo"/>
            <w:lang w:val="en-US"/>
          </w:rPr>
          <w:t>to</w:t>
        </w:r>
        <w:r w:rsidR="00B81C85">
          <w:rPr>
            <w:rStyle w:val="Hipervnculo"/>
            <w:lang w:val="en-US"/>
          </w:rPr>
          <w:t xml:space="preserve"> </w:t>
        </w:r>
        <w:r w:rsidR="006907D9" w:rsidRPr="006907D9">
          <w:rPr>
            <w:rStyle w:val="Hipervnculo"/>
            <w:lang w:val="en-US"/>
          </w:rPr>
          <w:t>Using</w:t>
        </w:r>
        <w:r w:rsidR="00B81C85">
          <w:rPr>
            <w:rStyle w:val="Hipervnculo"/>
            <w:lang w:val="en-US"/>
          </w:rPr>
          <w:t xml:space="preserve"> </w:t>
        </w:r>
        <w:r w:rsidR="006907D9" w:rsidRPr="006907D9">
          <w:rPr>
            <w:rStyle w:val="Hipervnculo"/>
            <w:lang w:val="en-US"/>
          </w:rPr>
          <w:t>International</w:t>
        </w:r>
        <w:r w:rsidR="00B81C85">
          <w:rPr>
            <w:rStyle w:val="Hipervnculo"/>
            <w:lang w:val="en-US"/>
          </w:rPr>
          <w:t xml:space="preserve"> </w:t>
        </w:r>
        <w:r w:rsidR="006907D9" w:rsidRPr="006907D9">
          <w:rPr>
            <w:rStyle w:val="Hipervnculo"/>
            <w:lang w:val="en-US"/>
          </w:rPr>
          <w:t>Standards</w:t>
        </w:r>
        <w:r w:rsidR="00B81C85">
          <w:rPr>
            <w:rStyle w:val="Hipervnculo"/>
            <w:lang w:val="en-US"/>
          </w:rPr>
          <w:t xml:space="preserve"> </w:t>
        </w:r>
        <w:r w:rsidR="006907D9" w:rsidRPr="006907D9">
          <w:rPr>
            <w:rStyle w:val="Hipervnculo"/>
            <w:lang w:val="en-US"/>
          </w:rPr>
          <w:t>on</w:t>
        </w:r>
        <w:r w:rsidR="00B81C85">
          <w:rPr>
            <w:rStyle w:val="Hipervnculo"/>
            <w:lang w:val="en-US"/>
          </w:rPr>
          <w:t xml:space="preserve"> </w:t>
        </w:r>
        <w:r w:rsidR="006907D9" w:rsidRPr="006907D9">
          <w:rPr>
            <w:rStyle w:val="Hipervnculo"/>
            <w:lang w:val="en-US"/>
          </w:rPr>
          <w:t>Auditing</w:t>
        </w:r>
        <w:r w:rsidR="00B81C85">
          <w:rPr>
            <w:rStyle w:val="Hipervnculo"/>
            <w:lang w:val="en-US"/>
          </w:rPr>
          <w:t xml:space="preserve"> </w:t>
        </w:r>
        <w:r w:rsidR="006907D9" w:rsidRPr="006907D9">
          <w:rPr>
            <w:rStyle w:val="Hipervnculo"/>
            <w:lang w:val="en-US"/>
          </w:rPr>
          <w:t>in</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Audits</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Small-</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Medium-Sized</w:t>
        </w:r>
        <w:r w:rsidR="00B81C85">
          <w:rPr>
            <w:rStyle w:val="Hipervnculo"/>
            <w:lang w:val="en-US"/>
          </w:rPr>
          <w:t xml:space="preserve"> </w:t>
        </w:r>
        <w:r w:rsidR="006907D9" w:rsidRPr="006907D9">
          <w:rPr>
            <w:rStyle w:val="Hipervnculo"/>
            <w:lang w:val="en-US"/>
          </w:rPr>
          <w:t>Entities</w:t>
        </w:r>
      </w:hyperlink>
    </w:p>
    <w:p w:rsidR="006907D9" w:rsidRPr="006907D9" w:rsidRDefault="00022E62" w:rsidP="006907D9">
      <w:pPr>
        <w:pStyle w:val="Cuerpovademecum"/>
        <w:rPr>
          <w:lang w:val="en-US"/>
        </w:rPr>
      </w:pPr>
      <w:hyperlink r:id="rId579" w:history="1">
        <w:r w:rsidR="006907D9" w:rsidRPr="006907D9">
          <w:rPr>
            <w:rStyle w:val="Hipervnculo"/>
            <w:lang w:val="en-US"/>
          </w:rPr>
          <w:t>Exposure</w:t>
        </w:r>
        <w:r w:rsidR="00B81C85">
          <w:rPr>
            <w:rStyle w:val="Hipervnculo"/>
            <w:lang w:val="en-US"/>
          </w:rPr>
          <w:t xml:space="preserve"> </w:t>
        </w:r>
        <w:r w:rsidR="006907D9" w:rsidRPr="006907D9">
          <w:rPr>
            <w:rStyle w:val="Hipervnculo"/>
            <w:lang w:val="en-US"/>
          </w:rPr>
          <w:t>Draft,</w:t>
        </w:r>
        <w:r w:rsidR="00B81C85">
          <w:rPr>
            <w:rStyle w:val="Hipervnculo"/>
            <w:lang w:val="en-US"/>
          </w:rPr>
          <w:t xml:space="preserve"> </w:t>
        </w:r>
        <w:r w:rsidR="006907D9" w:rsidRPr="006907D9">
          <w:rPr>
            <w:rStyle w:val="Hipervnculo"/>
            <w:lang w:val="en-US"/>
          </w:rPr>
          <w:t>ISA</w:t>
        </w:r>
        <w:r w:rsidR="00B81C85">
          <w:rPr>
            <w:rStyle w:val="Hipervnculo"/>
            <w:lang w:val="en-US"/>
          </w:rPr>
          <w:t xml:space="preserve"> </w:t>
        </w:r>
        <w:r w:rsidR="006907D9" w:rsidRPr="006907D9">
          <w:rPr>
            <w:rStyle w:val="Hipervnculo"/>
            <w:lang w:val="en-US"/>
          </w:rPr>
          <w:t>315</w:t>
        </w:r>
        <w:r w:rsidR="00B81C85">
          <w:rPr>
            <w:rStyle w:val="Hipervnculo"/>
            <w:lang w:val="en-US"/>
          </w:rPr>
          <w:t xml:space="preserve"> </w:t>
        </w:r>
        <w:r w:rsidR="006907D9" w:rsidRPr="006907D9">
          <w:rPr>
            <w:rStyle w:val="Hipervnculo"/>
            <w:lang w:val="en-US"/>
          </w:rPr>
          <w:t>(Revised),</w:t>
        </w:r>
        <w:r w:rsidR="00B81C85">
          <w:rPr>
            <w:rStyle w:val="Hipervnculo"/>
            <w:lang w:val="en-US"/>
          </w:rPr>
          <w:t xml:space="preserve"> </w:t>
        </w:r>
        <w:r w:rsidR="006907D9" w:rsidRPr="006907D9">
          <w:rPr>
            <w:rStyle w:val="Hipervnculo"/>
            <w:lang w:val="en-US"/>
          </w:rPr>
          <w:t>Identifying</w:t>
        </w:r>
        <w:r w:rsidR="00B81C85">
          <w:rPr>
            <w:rStyle w:val="Hipervnculo"/>
            <w:lang w:val="en-US"/>
          </w:rPr>
          <w:t xml:space="preserve"> </w:t>
        </w:r>
        <w:r w:rsidR="006907D9" w:rsidRPr="006907D9">
          <w:rPr>
            <w:rStyle w:val="Hipervnculo"/>
            <w:lang w:val="en-US"/>
          </w:rPr>
          <w:t>and</w:t>
        </w:r>
        <w:r w:rsidR="00B81C85">
          <w:rPr>
            <w:rStyle w:val="Hipervnculo"/>
            <w:lang w:val="en-US"/>
          </w:rPr>
          <w:t xml:space="preserve"> </w:t>
        </w:r>
        <w:r w:rsidR="006907D9" w:rsidRPr="006907D9">
          <w:rPr>
            <w:rStyle w:val="Hipervnculo"/>
            <w:lang w:val="en-US"/>
          </w:rPr>
          <w:t>Assessing</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Risks</w:t>
        </w:r>
        <w:r w:rsidR="00B81C85">
          <w:rPr>
            <w:rStyle w:val="Hipervnculo"/>
            <w:lang w:val="en-US"/>
          </w:rPr>
          <w:t xml:space="preserve"> </w:t>
        </w:r>
        <w:r w:rsidR="006907D9" w:rsidRPr="006907D9">
          <w:rPr>
            <w:rStyle w:val="Hipervnculo"/>
            <w:lang w:val="en-US"/>
          </w:rPr>
          <w:t>of</w:t>
        </w:r>
        <w:r w:rsidR="00B81C85">
          <w:rPr>
            <w:rStyle w:val="Hipervnculo"/>
            <w:lang w:val="en-US"/>
          </w:rPr>
          <w:t xml:space="preserve"> </w:t>
        </w:r>
        <w:r w:rsidR="006907D9" w:rsidRPr="006907D9">
          <w:rPr>
            <w:rStyle w:val="Hipervnculo"/>
            <w:lang w:val="en-US"/>
          </w:rPr>
          <w:t>Material</w:t>
        </w:r>
        <w:r w:rsidR="00B81C85">
          <w:rPr>
            <w:rStyle w:val="Hipervnculo"/>
            <w:lang w:val="en-US"/>
          </w:rPr>
          <w:t xml:space="preserve"> </w:t>
        </w:r>
        <w:r w:rsidR="006907D9" w:rsidRPr="006907D9">
          <w:rPr>
            <w:rStyle w:val="Hipervnculo"/>
            <w:lang w:val="en-US"/>
          </w:rPr>
          <w:t>Misstatement</w:t>
        </w:r>
      </w:hyperlink>
    </w:p>
    <w:p w:rsidR="00EB782C" w:rsidRPr="00C7124A" w:rsidRDefault="00EB782C" w:rsidP="00EB782C">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Cuerpovademecum"/>
        <w:rPr>
          <w:rFonts w:eastAsia="Liberation Serif"/>
          <w:b/>
          <w:color w:val="984806"/>
          <w:szCs w:val="20"/>
          <w:lang w:val="en-US"/>
        </w:rPr>
      </w:pPr>
      <w:r w:rsidRPr="00906FFD">
        <w:rPr>
          <w:rFonts w:eastAsia="Liberation Serif"/>
          <w:b/>
          <w:color w:val="984806"/>
          <w:szCs w:val="20"/>
          <w:lang w:val="en-US"/>
        </w:rPr>
        <w:t>International</w:t>
      </w:r>
      <w:r w:rsidR="00B81C85">
        <w:rPr>
          <w:rFonts w:eastAsia="Liberation Serif"/>
          <w:b/>
          <w:color w:val="984806"/>
          <w:szCs w:val="20"/>
          <w:lang w:val="en-US"/>
        </w:rPr>
        <w:t xml:space="preserve"> </w:t>
      </w:r>
      <w:r w:rsidRPr="00906FFD">
        <w:rPr>
          <w:rFonts w:eastAsia="Liberation Serif"/>
          <w:b/>
          <w:color w:val="984806"/>
          <w:szCs w:val="20"/>
          <w:lang w:val="en-US"/>
        </w:rPr>
        <w:t>Organization</w:t>
      </w:r>
      <w:r w:rsidR="00B81C85">
        <w:rPr>
          <w:rFonts w:eastAsia="Liberation Serif"/>
          <w:b/>
          <w:color w:val="984806"/>
          <w:szCs w:val="20"/>
          <w:lang w:val="en-US"/>
        </w:rPr>
        <w:t xml:space="preserve"> </w:t>
      </w:r>
      <w:r w:rsidRPr="00906FFD">
        <w:rPr>
          <w:rFonts w:eastAsia="Liberation Serif"/>
          <w:b/>
          <w:color w:val="984806"/>
          <w:szCs w:val="20"/>
          <w:lang w:val="en-US"/>
        </w:rPr>
        <w:t>of</w:t>
      </w:r>
      <w:r w:rsidR="00B81C85">
        <w:rPr>
          <w:rFonts w:eastAsia="Liberation Serif"/>
          <w:b/>
          <w:color w:val="984806"/>
          <w:szCs w:val="20"/>
          <w:lang w:val="en-US"/>
        </w:rPr>
        <w:t xml:space="preserve"> </w:t>
      </w:r>
      <w:r w:rsidRPr="00906FFD">
        <w:rPr>
          <w:rFonts w:eastAsia="Liberation Serif"/>
          <w:b/>
          <w:color w:val="984806"/>
          <w:szCs w:val="20"/>
          <w:lang w:val="en-US"/>
        </w:rPr>
        <w:t>Securities</w:t>
      </w:r>
      <w:r w:rsidR="00B81C85">
        <w:rPr>
          <w:rFonts w:eastAsia="Liberation Serif"/>
          <w:b/>
          <w:color w:val="984806"/>
          <w:szCs w:val="20"/>
          <w:lang w:val="en-US"/>
        </w:rPr>
        <w:t xml:space="preserve"> </w:t>
      </w:r>
      <w:r w:rsidRPr="00906FFD">
        <w:rPr>
          <w:rFonts w:eastAsia="Liberation Serif"/>
          <w:b/>
          <w:color w:val="984806"/>
          <w:szCs w:val="20"/>
          <w:lang w:val="en-US"/>
        </w:rPr>
        <w:t>Commissions</w:t>
      </w:r>
      <w:r w:rsidR="00B81C85">
        <w:rPr>
          <w:rFonts w:eastAsia="Liberation Serif"/>
          <w:b/>
          <w:color w:val="984806"/>
          <w:szCs w:val="20"/>
          <w:lang w:val="en-US"/>
        </w:rPr>
        <w:t xml:space="preserve"> </w:t>
      </w:r>
      <w:r w:rsidRPr="00906FFD">
        <w:rPr>
          <w:rFonts w:eastAsia="Liberation Serif"/>
          <w:b/>
          <w:color w:val="984806"/>
          <w:szCs w:val="20"/>
          <w:lang w:val="en-US"/>
        </w:rPr>
        <w:t>(IOSCO)</w:t>
      </w:r>
      <w:r w:rsidR="00B81C85">
        <w:rPr>
          <w:rFonts w:eastAsia="Liberation Serif"/>
          <w:b/>
          <w:color w:val="984806"/>
          <w:szCs w:val="20"/>
          <w:lang w:val="en-US"/>
        </w:rPr>
        <w:t xml:space="preserve"> </w:t>
      </w:r>
      <w:r w:rsidRPr="00906FFD">
        <w:rPr>
          <w:rFonts w:eastAsia="Liberation Serif"/>
          <w:b/>
          <w:color w:val="984806"/>
          <w:szCs w:val="20"/>
          <w:lang w:val="en-US"/>
        </w:rPr>
        <w:t>-</w:t>
      </w:r>
      <w:r w:rsidR="00B81C85">
        <w:rPr>
          <w:rFonts w:eastAsia="Liberation Serif"/>
          <w:b/>
          <w:color w:val="984806"/>
          <w:szCs w:val="20"/>
          <w:lang w:val="en-US"/>
        </w:rPr>
        <w:t xml:space="preserve"> </w:t>
      </w:r>
      <w:r w:rsidRPr="00906FFD">
        <w:rPr>
          <w:rFonts w:eastAsia="Liberation Serif"/>
          <w:b/>
          <w:color w:val="984806"/>
          <w:szCs w:val="20"/>
          <w:lang w:val="en-US"/>
        </w:rPr>
        <w:t>Internacional</w:t>
      </w:r>
      <w:r w:rsidR="00B81C85">
        <w:rPr>
          <w:rFonts w:eastAsia="Liberation Serif"/>
          <w:b/>
          <w:color w:val="984806"/>
          <w:szCs w:val="20"/>
          <w:lang w:val="en-US"/>
        </w:rPr>
        <w:t xml:space="preserve"> </w:t>
      </w:r>
      <w:r>
        <w:rPr>
          <w:rFonts w:eastAsia="Liberation Serif"/>
          <w:b/>
          <w:color w:val="984806"/>
          <w:szCs w:val="20"/>
          <w:lang w:val="en-US"/>
        </w:rPr>
        <w:t>–</w:t>
      </w:r>
      <w:r w:rsidR="00B81C85">
        <w:rPr>
          <w:rFonts w:eastAsia="Liberation Serif"/>
          <w:b/>
          <w:color w:val="984806"/>
          <w:szCs w:val="20"/>
          <w:lang w:val="en-US"/>
        </w:rPr>
        <w:t xml:space="preserve"> </w:t>
      </w:r>
      <w:r w:rsidRPr="00906FFD">
        <w:rPr>
          <w:rFonts w:eastAsia="Liberation Serif"/>
          <w:b/>
          <w:color w:val="984806"/>
          <w:szCs w:val="20"/>
          <w:lang w:val="en-US"/>
        </w:rPr>
        <w:t>Noticias</w:t>
      </w:r>
    </w:p>
    <w:p w:rsidR="00EB782C" w:rsidRDefault="00022E62" w:rsidP="009959E4">
      <w:pPr>
        <w:pStyle w:val="Cuerpovademecum"/>
        <w:rPr>
          <w:rStyle w:val="Hipervnculo"/>
          <w:rFonts w:eastAsia="Liberation Serif"/>
          <w:szCs w:val="20"/>
          <w:lang w:val="en-US"/>
        </w:rPr>
      </w:pPr>
      <w:hyperlink r:id="rId580" w:tgtFrame="_blank" w:history="1">
        <w:r w:rsidR="009959E4" w:rsidRPr="009959E4">
          <w:rPr>
            <w:rStyle w:val="Hipervnculo"/>
            <w:rFonts w:eastAsia="Liberation Serif"/>
            <w:szCs w:val="20"/>
            <w:lang w:val="en-US"/>
          </w:rPr>
          <w:t>IOSCO</w:t>
        </w:r>
        <w:r w:rsidR="00B81C85">
          <w:rPr>
            <w:rStyle w:val="Hipervnculo"/>
            <w:rFonts w:eastAsia="Liberation Serif"/>
            <w:szCs w:val="20"/>
            <w:lang w:val="en-US"/>
          </w:rPr>
          <w:t xml:space="preserve"> </w:t>
        </w:r>
        <w:r w:rsidR="009959E4" w:rsidRPr="009959E4">
          <w:rPr>
            <w:rStyle w:val="Hipervnculo"/>
            <w:rFonts w:eastAsia="Liberation Serif"/>
            <w:szCs w:val="20"/>
            <w:lang w:val="en-US"/>
          </w:rPr>
          <w:t>members</w:t>
        </w:r>
        <w:r w:rsidR="00B81C85">
          <w:rPr>
            <w:rStyle w:val="Hipervnculo"/>
            <w:rFonts w:eastAsia="Liberation Serif"/>
            <w:szCs w:val="20"/>
            <w:lang w:val="en-US"/>
          </w:rPr>
          <w:t xml:space="preserve"> </w:t>
        </w:r>
        <w:r w:rsidR="009959E4" w:rsidRPr="009959E4">
          <w:rPr>
            <w:rStyle w:val="Hipervnculo"/>
            <w:rFonts w:eastAsia="Liberation Serif"/>
            <w:szCs w:val="20"/>
            <w:lang w:val="en-US"/>
          </w:rPr>
          <w:t>found</w:t>
        </w:r>
        <w:r w:rsidR="00B81C85">
          <w:rPr>
            <w:rStyle w:val="Hipervnculo"/>
            <w:rFonts w:eastAsia="Liberation Serif"/>
            <w:szCs w:val="20"/>
            <w:lang w:val="en-US"/>
          </w:rPr>
          <w:t xml:space="preserve"> </w:t>
        </w:r>
        <w:r w:rsidR="009959E4" w:rsidRPr="009959E4">
          <w:rPr>
            <w:rStyle w:val="Hipervnculo"/>
            <w:rFonts w:eastAsia="Liberation Serif"/>
            <w:szCs w:val="20"/>
            <w:lang w:val="en-US"/>
          </w:rPr>
          <w:t>mostly</w:t>
        </w:r>
        <w:r w:rsidR="00B81C85">
          <w:rPr>
            <w:rStyle w:val="Hipervnculo"/>
            <w:rFonts w:eastAsia="Liberation Serif"/>
            <w:szCs w:val="20"/>
            <w:lang w:val="en-US"/>
          </w:rPr>
          <w:t xml:space="preserve"> </w:t>
        </w:r>
        <w:r w:rsidR="009959E4" w:rsidRPr="009959E4">
          <w:rPr>
            <w:rStyle w:val="Hipervnculo"/>
            <w:rFonts w:eastAsia="Liberation Serif"/>
            <w:szCs w:val="20"/>
            <w:lang w:val="en-US"/>
          </w:rPr>
          <w:t>compliant</w:t>
        </w:r>
        <w:r w:rsidR="00B81C85">
          <w:rPr>
            <w:rStyle w:val="Hipervnculo"/>
            <w:rFonts w:eastAsia="Liberation Serif"/>
            <w:szCs w:val="20"/>
            <w:lang w:val="en-US"/>
          </w:rPr>
          <w:t xml:space="preserve"> </w:t>
        </w:r>
        <w:r w:rsidR="009959E4" w:rsidRPr="009959E4">
          <w:rPr>
            <w:rStyle w:val="Hipervnculo"/>
            <w:rFonts w:eastAsia="Liberation Serif"/>
            <w:szCs w:val="20"/>
            <w:lang w:val="en-US"/>
          </w:rPr>
          <w:t>with</w:t>
        </w:r>
        <w:r w:rsidR="00B81C85">
          <w:rPr>
            <w:rStyle w:val="Hipervnculo"/>
            <w:rFonts w:eastAsia="Liberation Serif"/>
            <w:szCs w:val="20"/>
            <w:lang w:val="en-US"/>
          </w:rPr>
          <w:t xml:space="preserve"> </w:t>
        </w:r>
        <w:r w:rsidR="009959E4" w:rsidRPr="009959E4">
          <w:rPr>
            <w:rStyle w:val="Hipervnculo"/>
            <w:rFonts w:eastAsia="Liberation Serif"/>
            <w:szCs w:val="20"/>
            <w:lang w:val="en-US"/>
          </w:rPr>
          <w:t>Principles</w:t>
        </w:r>
        <w:r w:rsidR="00B81C85">
          <w:rPr>
            <w:rStyle w:val="Hipervnculo"/>
            <w:rFonts w:eastAsia="Liberation Serif"/>
            <w:szCs w:val="20"/>
            <w:lang w:val="en-US"/>
          </w:rPr>
          <w:t xml:space="preserve"> </w:t>
        </w:r>
        <w:r w:rsidR="009959E4" w:rsidRPr="009959E4">
          <w:rPr>
            <w:rStyle w:val="Hipervnculo"/>
            <w:rFonts w:eastAsia="Liberation Serif"/>
            <w:szCs w:val="20"/>
            <w:lang w:val="en-US"/>
          </w:rPr>
          <w:t>for</w:t>
        </w:r>
        <w:r w:rsidR="00B81C85">
          <w:rPr>
            <w:rStyle w:val="Hipervnculo"/>
            <w:rFonts w:eastAsia="Liberation Serif"/>
            <w:szCs w:val="20"/>
            <w:lang w:val="en-US"/>
          </w:rPr>
          <w:t xml:space="preserve"> </w:t>
        </w:r>
        <w:r w:rsidR="009959E4" w:rsidRPr="009959E4">
          <w:rPr>
            <w:rStyle w:val="Hipervnculo"/>
            <w:rFonts w:eastAsia="Liberation Serif"/>
            <w:szCs w:val="20"/>
            <w:lang w:val="en-US"/>
          </w:rPr>
          <w:t>Commodity</w:t>
        </w:r>
        <w:r w:rsidR="00B81C85">
          <w:rPr>
            <w:rStyle w:val="Hipervnculo"/>
            <w:rFonts w:eastAsia="Liberation Serif"/>
            <w:szCs w:val="20"/>
            <w:lang w:val="en-US"/>
          </w:rPr>
          <w:t xml:space="preserve"> </w:t>
        </w:r>
        <w:r w:rsidR="009959E4" w:rsidRPr="009959E4">
          <w:rPr>
            <w:rStyle w:val="Hipervnculo"/>
            <w:rFonts w:eastAsia="Liberation Serif"/>
            <w:szCs w:val="20"/>
            <w:lang w:val="en-US"/>
          </w:rPr>
          <w:t>Derivatives</w:t>
        </w:r>
        <w:r w:rsidR="00B81C85">
          <w:rPr>
            <w:rStyle w:val="Hipervnculo"/>
            <w:rFonts w:eastAsia="Liberation Serif"/>
            <w:szCs w:val="20"/>
            <w:lang w:val="en-US"/>
          </w:rPr>
          <w:t xml:space="preserve"> </w:t>
        </w:r>
        <w:r w:rsidR="009959E4" w:rsidRPr="009959E4">
          <w:rPr>
            <w:rStyle w:val="Hipervnculo"/>
            <w:rFonts w:eastAsia="Liberation Serif"/>
            <w:szCs w:val="20"/>
            <w:lang w:val="en-US"/>
          </w:rPr>
          <w:t>Markets</w:t>
        </w:r>
      </w:hyperlink>
      <w:r w:rsidR="001F3700">
        <w:rPr>
          <w:rStyle w:val="Hipervnculo"/>
          <w:rFonts w:eastAsia="Liberation Serif"/>
          <w:szCs w:val="20"/>
          <w:lang w:val="en-US"/>
        </w:rPr>
        <w:t xml:space="preserve"> </w:t>
      </w:r>
    </w:p>
    <w:p w:rsidR="001F3700" w:rsidRPr="001F3700" w:rsidRDefault="001F3700" w:rsidP="001F3700">
      <w:pPr>
        <w:pStyle w:val="Cuerpovademecum"/>
        <w:rPr>
          <w:rFonts w:eastAsia="Liberation Serif"/>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1F3700" w:rsidRDefault="00EB782C" w:rsidP="001F3700">
      <w:pPr>
        <w:pStyle w:val="Cuerpovademecum"/>
        <w:rPr>
          <w:rFonts w:eastAsia="Liberation Serif"/>
        </w:rPr>
      </w:pPr>
    </w:p>
    <w:p w:rsidR="00EB782C" w:rsidRDefault="00EB782C" w:rsidP="00EB782C">
      <w:pPr>
        <w:pStyle w:val="Cuerpovademecum"/>
        <w:rPr>
          <w:rFonts w:eastAsia="Liberation Serif"/>
          <w:b/>
          <w:color w:val="984806"/>
          <w:szCs w:val="20"/>
          <w:lang w:val="en-US"/>
        </w:rPr>
      </w:pPr>
      <w:r w:rsidRPr="00020387">
        <w:rPr>
          <w:rFonts w:eastAsia="Liberation Serif"/>
          <w:b/>
          <w:color w:val="984806"/>
          <w:szCs w:val="20"/>
          <w:lang w:val="en-US"/>
        </w:rPr>
        <w:t>International</w:t>
      </w:r>
      <w:r w:rsidR="00B81C85">
        <w:rPr>
          <w:rFonts w:eastAsia="Liberation Serif"/>
          <w:b/>
          <w:color w:val="984806"/>
          <w:szCs w:val="20"/>
          <w:lang w:val="en-US"/>
        </w:rPr>
        <w:t xml:space="preserve"> </w:t>
      </w:r>
      <w:r w:rsidRPr="00020387">
        <w:rPr>
          <w:rFonts w:eastAsia="Liberation Serif"/>
          <w:b/>
          <w:color w:val="984806"/>
          <w:szCs w:val="20"/>
          <w:lang w:val="en-US"/>
        </w:rPr>
        <w:t>Organization</w:t>
      </w:r>
      <w:r w:rsidR="00B81C85">
        <w:rPr>
          <w:rFonts w:eastAsia="Liberation Serif"/>
          <w:b/>
          <w:color w:val="984806"/>
          <w:szCs w:val="20"/>
          <w:lang w:val="en-US"/>
        </w:rPr>
        <w:t xml:space="preserve"> </w:t>
      </w:r>
      <w:r w:rsidRPr="00020387">
        <w:rPr>
          <w:rFonts w:eastAsia="Liberation Serif"/>
          <w:b/>
          <w:color w:val="984806"/>
          <w:szCs w:val="20"/>
          <w:lang w:val="en-US"/>
        </w:rPr>
        <w:t>of</w:t>
      </w:r>
      <w:r w:rsidR="00B81C85">
        <w:rPr>
          <w:rFonts w:eastAsia="Liberation Serif"/>
          <w:b/>
          <w:color w:val="984806"/>
          <w:szCs w:val="20"/>
          <w:lang w:val="en-US"/>
        </w:rPr>
        <w:t xml:space="preserve"> </w:t>
      </w:r>
      <w:r w:rsidRPr="00020387">
        <w:rPr>
          <w:rFonts w:eastAsia="Liberation Serif"/>
          <w:b/>
          <w:color w:val="984806"/>
          <w:szCs w:val="20"/>
          <w:lang w:val="en-US"/>
        </w:rPr>
        <w:t>Supreme</w:t>
      </w:r>
      <w:r w:rsidR="00B81C85">
        <w:rPr>
          <w:rFonts w:eastAsia="Liberation Serif"/>
          <w:b/>
          <w:color w:val="984806"/>
          <w:szCs w:val="20"/>
          <w:lang w:val="en-US"/>
        </w:rPr>
        <w:t xml:space="preserve"> </w:t>
      </w:r>
      <w:r w:rsidRPr="00020387">
        <w:rPr>
          <w:rFonts w:eastAsia="Liberation Serif"/>
          <w:b/>
          <w:color w:val="984806"/>
          <w:szCs w:val="20"/>
          <w:lang w:val="en-US"/>
        </w:rPr>
        <w:t>Audit</w:t>
      </w:r>
      <w:r w:rsidR="00B81C85">
        <w:rPr>
          <w:rFonts w:eastAsia="Liberation Serif"/>
          <w:b/>
          <w:color w:val="984806"/>
          <w:szCs w:val="20"/>
          <w:lang w:val="en-US"/>
        </w:rPr>
        <w:t xml:space="preserve"> </w:t>
      </w:r>
      <w:r w:rsidRPr="00020387">
        <w:rPr>
          <w:rFonts w:eastAsia="Liberation Serif"/>
          <w:b/>
          <w:color w:val="984806"/>
          <w:szCs w:val="20"/>
          <w:lang w:val="en-US"/>
        </w:rPr>
        <w:t>Institutions</w:t>
      </w:r>
      <w:r w:rsidR="00B81C85">
        <w:rPr>
          <w:rFonts w:eastAsia="Liberation Serif"/>
          <w:b/>
          <w:color w:val="984806"/>
          <w:szCs w:val="20"/>
          <w:lang w:val="en-US"/>
        </w:rPr>
        <w:t xml:space="preserve"> </w:t>
      </w:r>
      <w:r w:rsidRPr="00020387">
        <w:rPr>
          <w:rFonts w:eastAsia="Liberation Serif"/>
          <w:b/>
          <w:color w:val="984806"/>
          <w:szCs w:val="20"/>
          <w:lang w:val="en-US"/>
        </w:rPr>
        <w:t>(INTOSAI)</w:t>
      </w:r>
    </w:p>
    <w:p w:rsidR="00EB782C" w:rsidRPr="009959E4" w:rsidRDefault="00022E62" w:rsidP="00EB782C">
      <w:pPr>
        <w:pStyle w:val="Cuerpovademecum"/>
        <w:rPr>
          <w:rStyle w:val="Hipervnculo"/>
          <w:lang w:val="es-CO"/>
        </w:rPr>
      </w:pPr>
      <w:hyperlink r:id="rId581" w:history="1">
        <w:r w:rsidR="009959E4" w:rsidRPr="009959E4">
          <w:rPr>
            <w:rStyle w:val="Hipervnculo"/>
            <w:lang w:val="es-CO"/>
          </w:rPr>
          <w:t>71a</w:t>
        </w:r>
        <w:r w:rsidR="00B81C85">
          <w:rPr>
            <w:rStyle w:val="Hipervnculo"/>
            <w:lang w:val="es-CO"/>
          </w:rPr>
          <w:t xml:space="preserve"> </w:t>
        </w:r>
        <w:r w:rsidR="009959E4" w:rsidRPr="009959E4">
          <w:rPr>
            <w:rStyle w:val="Hipervnculo"/>
            <w:lang w:val="es-CO"/>
          </w:rPr>
          <w:t>Reunión</w:t>
        </w:r>
        <w:r w:rsidR="00B81C85">
          <w:rPr>
            <w:rStyle w:val="Hipervnculo"/>
            <w:lang w:val="es-CO"/>
          </w:rPr>
          <w:t xml:space="preserve"> </w:t>
        </w:r>
        <w:r w:rsidR="009959E4" w:rsidRPr="009959E4">
          <w:rPr>
            <w:rStyle w:val="Hipervnculo"/>
            <w:lang w:val="es-CO"/>
          </w:rPr>
          <w:t>del</w:t>
        </w:r>
        <w:r w:rsidR="00B81C85">
          <w:rPr>
            <w:rStyle w:val="Hipervnculo"/>
            <w:lang w:val="es-CO"/>
          </w:rPr>
          <w:t xml:space="preserve"> </w:t>
        </w:r>
        <w:r w:rsidR="009959E4" w:rsidRPr="009959E4">
          <w:rPr>
            <w:rStyle w:val="Hipervnculo"/>
            <w:lang w:val="es-CO"/>
          </w:rPr>
          <w:t>Comité</w:t>
        </w:r>
        <w:r w:rsidR="00B81C85">
          <w:rPr>
            <w:rStyle w:val="Hipervnculo"/>
            <w:lang w:val="es-CO"/>
          </w:rPr>
          <w:t xml:space="preserve"> </w:t>
        </w:r>
        <w:r w:rsidR="009959E4" w:rsidRPr="009959E4">
          <w:rPr>
            <w:rStyle w:val="Hipervnculo"/>
            <w:lang w:val="es-CO"/>
          </w:rPr>
          <w:t>Directivo</w:t>
        </w:r>
        <w:r w:rsidR="00B81C85">
          <w:rPr>
            <w:rStyle w:val="Hipervnculo"/>
            <w:lang w:val="es-CO"/>
          </w:rPr>
          <w:t xml:space="preserve"> </w:t>
        </w:r>
        <w:r w:rsidR="009959E4" w:rsidRPr="009959E4">
          <w:rPr>
            <w:rStyle w:val="Hipervnculo"/>
            <w:lang w:val="es-CO"/>
          </w:rPr>
          <w:t>de</w:t>
        </w:r>
        <w:r w:rsidR="00B81C85">
          <w:rPr>
            <w:rStyle w:val="Hipervnculo"/>
            <w:lang w:val="es-CO"/>
          </w:rPr>
          <w:t xml:space="preserve"> </w:t>
        </w:r>
        <w:r w:rsidR="009959E4" w:rsidRPr="009959E4">
          <w:rPr>
            <w:rStyle w:val="Hipervnculo"/>
            <w:lang w:val="es-CO"/>
          </w:rPr>
          <w:t>la</w:t>
        </w:r>
        <w:r w:rsidR="00B81C85">
          <w:rPr>
            <w:rStyle w:val="Hipervnculo"/>
            <w:lang w:val="es-CO"/>
          </w:rPr>
          <w:t xml:space="preserve"> </w:t>
        </w:r>
        <w:r w:rsidR="009959E4" w:rsidRPr="009959E4">
          <w:rPr>
            <w:rStyle w:val="Hipervnculo"/>
            <w:lang w:val="es-CO"/>
          </w:rPr>
          <w:t>INTOSAI</w:t>
        </w:r>
        <w:r w:rsidR="00B81C85">
          <w:rPr>
            <w:rStyle w:val="Hipervnculo"/>
            <w:lang w:val="es-CO"/>
          </w:rPr>
          <w:t xml:space="preserve"> </w:t>
        </w:r>
        <w:r w:rsidR="009959E4" w:rsidRPr="009959E4">
          <w:rPr>
            <w:rStyle w:val="Hipervnculo"/>
            <w:lang w:val="es-CO"/>
          </w:rPr>
          <w:t>en</w:t>
        </w:r>
        <w:r w:rsidR="00B81C85">
          <w:rPr>
            <w:rStyle w:val="Hipervnculo"/>
            <w:lang w:val="es-CO"/>
          </w:rPr>
          <w:t xml:space="preserve"> </w:t>
        </w:r>
        <w:r w:rsidR="009959E4" w:rsidRPr="009959E4">
          <w:rPr>
            <w:rStyle w:val="Hipervnculo"/>
            <w:lang w:val="es-CO"/>
          </w:rPr>
          <w:t>Moscú,</w:t>
        </w:r>
        <w:r w:rsidR="00B81C85">
          <w:rPr>
            <w:rStyle w:val="Hipervnculo"/>
            <w:lang w:val="es-CO"/>
          </w:rPr>
          <w:t xml:space="preserve"> </w:t>
        </w:r>
        <w:r w:rsidR="009959E4" w:rsidRPr="009959E4">
          <w:rPr>
            <w:rStyle w:val="Hipervnculo"/>
            <w:lang w:val="es-CO"/>
          </w:rPr>
          <w:t>Federación</w:t>
        </w:r>
        <w:r w:rsidR="00B81C85">
          <w:rPr>
            <w:rStyle w:val="Hipervnculo"/>
            <w:lang w:val="es-CO"/>
          </w:rPr>
          <w:t xml:space="preserve"> </w:t>
        </w:r>
        <w:r w:rsidR="009959E4" w:rsidRPr="009959E4">
          <w:rPr>
            <w:rStyle w:val="Hipervnculo"/>
            <w:lang w:val="es-CO"/>
          </w:rPr>
          <w:t>Rusa</w:t>
        </w:r>
      </w:hyperlink>
      <w:r w:rsidR="00B81C85">
        <w:rPr>
          <w:rStyle w:val="Hipervnculo"/>
          <w:lang w:val="es-CO"/>
        </w:rPr>
        <w:t xml:space="preserve"> </w:t>
      </w:r>
    </w:p>
    <w:p w:rsidR="009959E4" w:rsidRPr="009959E4" w:rsidRDefault="00022E62" w:rsidP="009959E4">
      <w:pPr>
        <w:pStyle w:val="Cuerpovademecum"/>
        <w:rPr>
          <w:color w:val="0000FF"/>
          <w:u w:val="single"/>
          <w:lang w:val="es-CO"/>
        </w:rPr>
      </w:pPr>
      <w:hyperlink r:id="rId582" w:history="1">
        <w:r w:rsidR="009959E4" w:rsidRPr="009959E4">
          <w:rPr>
            <w:rStyle w:val="Hipervnculo"/>
            <w:bCs/>
          </w:rPr>
          <w:t>14a</w:t>
        </w:r>
        <w:r w:rsidR="00B81C85">
          <w:rPr>
            <w:rStyle w:val="Hipervnculo"/>
            <w:bCs/>
          </w:rPr>
          <w:t xml:space="preserve"> </w:t>
        </w:r>
        <w:r w:rsidR="009959E4" w:rsidRPr="009959E4">
          <w:rPr>
            <w:rStyle w:val="Hipervnculo"/>
            <w:bCs/>
          </w:rPr>
          <w:t>Asamblea</w:t>
        </w:r>
        <w:r w:rsidR="00B81C85">
          <w:rPr>
            <w:rStyle w:val="Hipervnculo"/>
            <w:bCs/>
          </w:rPr>
          <w:t xml:space="preserve"> </w:t>
        </w:r>
        <w:r w:rsidR="009959E4" w:rsidRPr="009959E4">
          <w:rPr>
            <w:rStyle w:val="Hipervnculo"/>
            <w:bCs/>
          </w:rPr>
          <w:t>de</w:t>
        </w:r>
        <w:r w:rsidR="00B81C85">
          <w:rPr>
            <w:rStyle w:val="Hipervnculo"/>
            <w:bCs/>
          </w:rPr>
          <w:t xml:space="preserve"> </w:t>
        </w:r>
        <w:r w:rsidR="009959E4" w:rsidRPr="009959E4">
          <w:rPr>
            <w:rStyle w:val="Hipervnculo"/>
            <w:bCs/>
          </w:rPr>
          <w:t>ASOSAI</w:t>
        </w:r>
        <w:r w:rsidR="00B81C85">
          <w:rPr>
            <w:rStyle w:val="Hipervnculo"/>
            <w:bCs/>
          </w:rPr>
          <w:t xml:space="preserve"> </w:t>
        </w:r>
        <w:r w:rsidR="009959E4" w:rsidRPr="009959E4">
          <w:rPr>
            <w:rStyle w:val="Hipervnculo"/>
            <w:bCs/>
          </w:rPr>
          <w:t>en</w:t>
        </w:r>
        <w:r w:rsidR="00B81C85">
          <w:rPr>
            <w:rStyle w:val="Hipervnculo"/>
            <w:bCs/>
          </w:rPr>
          <w:t xml:space="preserve"> </w:t>
        </w:r>
        <w:r w:rsidR="009959E4" w:rsidRPr="009959E4">
          <w:rPr>
            <w:rStyle w:val="Hipervnculo"/>
            <w:bCs/>
          </w:rPr>
          <w:t>Vietnam</w:t>
        </w:r>
      </w:hyperlink>
    </w:p>
    <w:p w:rsidR="009959E4" w:rsidRPr="001F3700" w:rsidRDefault="009959E4" w:rsidP="001F3700">
      <w:pPr>
        <w:pStyle w:val="Cuerpovademecum"/>
        <w:rPr>
          <w:rStyle w:val="Hipervnculo"/>
          <w:color w:val="auto"/>
          <w:u w:val="none"/>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rPr>
          <w:sz w:val="27"/>
          <w:szCs w:val="27"/>
          <w:lang w:val="en-US" w:eastAsia="en-US"/>
        </w:rPr>
      </w:pPr>
      <w:r w:rsidRPr="00613D13">
        <w:rPr>
          <w:lang w:val="en-US"/>
        </w:rPr>
        <w:t>International</w:t>
      </w:r>
      <w:r w:rsidR="00B81C85">
        <w:rPr>
          <w:lang w:val="en-US"/>
        </w:rPr>
        <w:t xml:space="preserve"> </w:t>
      </w:r>
      <w:r w:rsidRPr="00613D13">
        <w:rPr>
          <w:lang w:val="en-US"/>
        </w:rPr>
        <w:t>Forum</w:t>
      </w:r>
      <w:r w:rsidR="00B81C85">
        <w:rPr>
          <w:lang w:val="en-US"/>
        </w:rPr>
        <w:t xml:space="preserve"> </w:t>
      </w:r>
      <w:r w:rsidRPr="00613D13">
        <w:rPr>
          <w:lang w:val="en-US"/>
        </w:rPr>
        <w:t>of</w:t>
      </w:r>
      <w:r w:rsidR="00B81C85">
        <w:rPr>
          <w:lang w:val="en-US"/>
        </w:rPr>
        <w:t xml:space="preserve"> </w:t>
      </w:r>
      <w:r w:rsidRPr="00613D13">
        <w:rPr>
          <w:lang w:val="en-US"/>
        </w:rPr>
        <w:t>Independent</w:t>
      </w:r>
      <w:r w:rsidR="00B81C85">
        <w:rPr>
          <w:lang w:val="en-US"/>
        </w:rPr>
        <w:t xml:space="preserve"> </w:t>
      </w:r>
      <w:r w:rsidRPr="00613D13">
        <w:rPr>
          <w:lang w:val="en-US"/>
        </w:rPr>
        <w:t>Audit</w:t>
      </w:r>
      <w:r w:rsidR="00B81C85">
        <w:rPr>
          <w:lang w:val="en-US"/>
        </w:rPr>
        <w:t xml:space="preserve"> </w:t>
      </w:r>
      <w:r w:rsidRPr="00613D13">
        <w:rPr>
          <w:lang w:val="en-US"/>
        </w:rPr>
        <w:t>Regulators</w:t>
      </w:r>
      <w:r w:rsidR="00B81C85">
        <w:rPr>
          <w:lang w:val="en-US"/>
        </w:rPr>
        <w:t xml:space="preserve"> </w:t>
      </w:r>
      <w:r w:rsidRPr="00613D13">
        <w:rPr>
          <w:lang w:val="en-US"/>
        </w:rPr>
        <w:t>(IFIAR)</w:t>
      </w:r>
      <w:r w:rsidR="00B81C85">
        <w:rPr>
          <w:lang w:val="en-US"/>
        </w:rPr>
        <w:t xml:space="preserve"> </w:t>
      </w:r>
      <w:r w:rsidRPr="00613D13">
        <w:rPr>
          <w:lang w:val="en-US"/>
        </w:rPr>
        <w:t>-</w:t>
      </w:r>
      <w:r w:rsidR="00B81C85">
        <w:rPr>
          <w:lang w:val="en-US"/>
        </w:rPr>
        <w:t xml:space="preserve"> </w:t>
      </w:r>
      <w:r w:rsidRPr="00613D13">
        <w:rPr>
          <w:lang w:val="en-US"/>
        </w:rPr>
        <w:t>Internacional</w:t>
      </w:r>
    </w:p>
    <w:p w:rsidR="00EB782C" w:rsidRPr="009017FF" w:rsidRDefault="00022E62" w:rsidP="00EB782C">
      <w:pPr>
        <w:pStyle w:val="Cuerpovademecum"/>
        <w:rPr>
          <w:lang w:val="en-US"/>
        </w:rPr>
      </w:pPr>
      <w:hyperlink r:id="rId583" w:history="1">
        <w:r w:rsidR="00EB782C" w:rsidRPr="009017FF">
          <w:rPr>
            <w:rStyle w:val="Hipervnculo"/>
            <w:lang w:val="en-US"/>
          </w:rPr>
          <w:t>IFIAR</w:t>
        </w:r>
        <w:r w:rsidR="00B81C85">
          <w:rPr>
            <w:rStyle w:val="Hipervnculo"/>
            <w:lang w:val="en-US"/>
          </w:rPr>
          <w:t xml:space="preserve"> </w:t>
        </w:r>
        <w:r w:rsidR="00EB782C" w:rsidRPr="009017FF">
          <w:rPr>
            <w:rStyle w:val="Hipervnculo"/>
            <w:lang w:val="en-US"/>
          </w:rPr>
          <w:t>2017</w:t>
        </w:r>
        <w:r w:rsidR="00B81C85">
          <w:rPr>
            <w:rStyle w:val="Hipervnculo"/>
            <w:lang w:val="en-US"/>
          </w:rPr>
          <w:t xml:space="preserve"> </w:t>
        </w:r>
        <w:r w:rsidR="00EB782C" w:rsidRPr="009017FF">
          <w:rPr>
            <w:rStyle w:val="Hipervnculo"/>
            <w:lang w:val="en-US"/>
          </w:rPr>
          <w:t>Annual</w:t>
        </w:r>
        <w:r w:rsidR="00B81C85">
          <w:rPr>
            <w:rStyle w:val="Hipervnculo"/>
            <w:lang w:val="en-US"/>
          </w:rPr>
          <w:t xml:space="preserve"> </w:t>
        </w:r>
        <w:r w:rsidR="00EB782C" w:rsidRPr="009017FF">
          <w:rPr>
            <w:rStyle w:val="Hipervnculo"/>
            <w:lang w:val="en-US"/>
          </w:rPr>
          <w:t>Report</w:t>
        </w:r>
      </w:hyperlink>
    </w:p>
    <w:p w:rsidR="00EB782C" w:rsidRPr="009017FF" w:rsidRDefault="00022E62" w:rsidP="00EB782C">
      <w:pPr>
        <w:pStyle w:val="Cuerpovademecum"/>
        <w:rPr>
          <w:lang w:val="en-US"/>
        </w:rPr>
      </w:pPr>
      <w:hyperlink r:id="rId584" w:history="1">
        <w:r w:rsidR="00EB782C" w:rsidRPr="009017FF">
          <w:rPr>
            <w:rStyle w:val="Hipervnculo"/>
            <w:lang w:val="en-US"/>
          </w:rPr>
          <w:t>2018</w:t>
        </w:r>
        <w:r w:rsidR="00B81C85">
          <w:rPr>
            <w:rStyle w:val="Hipervnculo"/>
            <w:lang w:val="en-US"/>
          </w:rPr>
          <w:t xml:space="preserve"> </w:t>
        </w:r>
        <w:r w:rsidR="00EB782C" w:rsidRPr="009017FF">
          <w:rPr>
            <w:rStyle w:val="Hipervnculo"/>
            <w:lang w:val="en-US"/>
          </w:rPr>
          <w:t>Plenary</w:t>
        </w:r>
        <w:r w:rsidR="00B81C85">
          <w:rPr>
            <w:rStyle w:val="Hipervnculo"/>
            <w:lang w:val="en-US"/>
          </w:rPr>
          <w:t xml:space="preserve"> </w:t>
        </w:r>
        <w:r w:rsidR="00EB782C" w:rsidRPr="009017FF">
          <w:rPr>
            <w:rStyle w:val="Hipervnculo"/>
            <w:lang w:val="en-US"/>
          </w:rPr>
          <w:t>Meeting</w:t>
        </w:r>
      </w:hyperlink>
    </w:p>
    <w:p w:rsidR="00EB782C" w:rsidRPr="009017FF" w:rsidRDefault="00022E62" w:rsidP="00EB782C">
      <w:pPr>
        <w:pStyle w:val="Cuerpovademecum"/>
        <w:rPr>
          <w:lang w:val="en-US"/>
        </w:rPr>
      </w:pPr>
      <w:hyperlink r:id="rId585" w:history="1">
        <w:r w:rsidR="00EB782C" w:rsidRPr="009017FF">
          <w:rPr>
            <w:rStyle w:val="Hipervnculo"/>
            <w:lang w:val="en-US"/>
          </w:rPr>
          <w:t>IFIAR</w:t>
        </w:r>
        <w:r w:rsidR="00B81C85">
          <w:rPr>
            <w:rStyle w:val="Hipervnculo"/>
            <w:lang w:val="en-US"/>
          </w:rPr>
          <w:t xml:space="preserve"> </w:t>
        </w:r>
        <w:r w:rsidR="00EB782C" w:rsidRPr="009017FF">
          <w:rPr>
            <w:rStyle w:val="Hipervnculo"/>
            <w:lang w:val="en-US"/>
          </w:rPr>
          <w:t>releases</w:t>
        </w:r>
        <w:r w:rsidR="00B81C85">
          <w:rPr>
            <w:rStyle w:val="Hipervnculo"/>
            <w:lang w:val="en-US"/>
          </w:rPr>
          <w:t xml:space="preserve"> </w:t>
        </w:r>
        <w:r w:rsidR="00EB782C" w:rsidRPr="009017FF">
          <w:rPr>
            <w:rStyle w:val="Hipervnculo"/>
            <w:lang w:val="en-US"/>
          </w:rPr>
          <w:t>2017</w:t>
        </w:r>
        <w:r w:rsidR="00B81C85">
          <w:rPr>
            <w:rStyle w:val="Hipervnculo"/>
            <w:lang w:val="en-US"/>
          </w:rPr>
          <w:t xml:space="preserve"> </w:t>
        </w:r>
        <w:r w:rsidR="00EB782C" w:rsidRPr="009017FF">
          <w:rPr>
            <w:rStyle w:val="Hipervnculo"/>
            <w:lang w:val="en-US"/>
          </w:rPr>
          <w:t>Inspection</w:t>
        </w:r>
        <w:r w:rsidR="00B81C85">
          <w:rPr>
            <w:rStyle w:val="Hipervnculo"/>
            <w:lang w:val="en-US"/>
          </w:rPr>
          <w:t xml:space="preserve"> </w:t>
        </w:r>
        <w:r w:rsidR="00EB782C" w:rsidRPr="009017FF">
          <w:rPr>
            <w:rStyle w:val="Hipervnculo"/>
            <w:lang w:val="en-US"/>
          </w:rPr>
          <w:t>Findings</w:t>
        </w:r>
        <w:r w:rsidR="00B81C85">
          <w:rPr>
            <w:rStyle w:val="Hipervnculo"/>
            <w:lang w:val="en-US"/>
          </w:rPr>
          <w:t xml:space="preserve"> </w:t>
        </w:r>
        <w:r w:rsidR="00EB782C" w:rsidRPr="009017FF">
          <w:rPr>
            <w:rStyle w:val="Hipervnculo"/>
            <w:lang w:val="en-US"/>
          </w:rPr>
          <w:t>Survey</w:t>
        </w:r>
      </w:hyperlink>
    </w:p>
    <w:p w:rsidR="00EB782C" w:rsidRPr="009017FF" w:rsidRDefault="00022E62" w:rsidP="00EB782C">
      <w:pPr>
        <w:pStyle w:val="Cuerpovademecum"/>
        <w:rPr>
          <w:lang w:val="en-US"/>
        </w:rPr>
      </w:pPr>
      <w:hyperlink r:id="rId586" w:history="1">
        <w:proofErr w:type="gramStart"/>
        <w:r w:rsidR="00EB782C" w:rsidRPr="009017FF">
          <w:rPr>
            <w:rStyle w:val="Hipervnculo"/>
            <w:lang w:val="en-US"/>
          </w:rPr>
          <w:t>1st</w:t>
        </w:r>
        <w:proofErr w:type="gramEnd"/>
        <w:r w:rsidR="00B81C85">
          <w:rPr>
            <w:rStyle w:val="Hipervnculo"/>
            <w:lang w:val="en-US"/>
          </w:rPr>
          <w:t xml:space="preserve"> </w:t>
        </w:r>
        <w:r w:rsidR="00EB782C" w:rsidRPr="009017FF">
          <w:rPr>
            <w:rStyle w:val="Hipervnculo"/>
            <w:lang w:val="en-US"/>
          </w:rPr>
          <w:t>AFIAAR</w:t>
        </w:r>
        <w:r w:rsidR="00B81C85">
          <w:rPr>
            <w:rStyle w:val="Hipervnculo"/>
            <w:lang w:val="en-US"/>
          </w:rPr>
          <w:t xml:space="preserve"> </w:t>
        </w:r>
        <w:r w:rsidR="00EB782C" w:rsidRPr="009017FF">
          <w:rPr>
            <w:rStyle w:val="Hipervnculo"/>
            <w:lang w:val="en-US"/>
          </w:rPr>
          <w:t>meeting</w:t>
        </w:r>
        <w:r w:rsidR="00B81C85">
          <w:rPr>
            <w:rStyle w:val="Hipervnculo"/>
            <w:lang w:val="en-US"/>
          </w:rPr>
          <w:t xml:space="preserve"> </w:t>
        </w:r>
        <w:r w:rsidR="00EB782C" w:rsidRPr="009017FF">
          <w:rPr>
            <w:rStyle w:val="Hipervnculo"/>
            <w:lang w:val="en-US"/>
          </w:rPr>
          <w:t>heralds</w:t>
        </w:r>
        <w:r w:rsidR="00B81C85">
          <w:rPr>
            <w:rStyle w:val="Hipervnculo"/>
            <w:lang w:val="en-US"/>
          </w:rPr>
          <w:t xml:space="preserve"> </w:t>
        </w:r>
        <w:r w:rsidR="00EB782C" w:rsidRPr="009017FF">
          <w:rPr>
            <w:rStyle w:val="Hipervnculo"/>
            <w:lang w:val="en-US"/>
          </w:rPr>
          <w:t>new</w:t>
        </w:r>
        <w:r w:rsidR="00B81C85">
          <w:rPr>
            <w:rStyle w:val="Hipervnculo"/>
            <w:lang w:val="en-US"/>
          </w:rPr>
          <w:t xml:space="preserve"> </w:t>
        </w:r>
        <w:r w:rsidR="00EB782C" w:rsidRPr="009017FF">
          <w:rPr>
            <w:rStyle w:val="Hipervnculo"/>
            <w:lang w:val="en-US"/>
          </w:rPr>
          <w:t>focus</w:t>
        </w:r>
        <w:r w:rsidR="00B81C85">
          <w:rPr>
            <w:rStyle w:val="Hipervnculo"/>
            <w:lang w:val="en-US"/>
          </w:rPr>
          <w:t xml:space="preserve"> </w:t>
        </w:r>
        <w:r w:rsidR="00EB782C" w:rsidRPr="009017FF">
          <w:rPr>
            <w:rStyle w:val="Hipervnculo"/>
            <w:lang w:val="en-US"/>
          </w:rPr>
          <w:t>on</w:t>
        </w:r>
        <w:r w:rsidR="00B81C85">
          <w:rPr>
            <w:rStyle w:val="Hipervnculo"/>
            <w:lang w:val="en-US"/>
          </w:rPr>
          <w:t xml:space="preserve"> </w:t>
        </w:r>
        <w:r w:rsidR="00EB782C" w:rsidRPr="009017FF">
          <w:rPr>
            <w:rStyle w:val="Hipervnculo"/>
            <w:lang w:val="en-US"/>
          </w:rPr>
          <w:t>independent</w:t>
        </w:r>
        <w:r w:rsidR="00B81C85">
          <w:rPr>
            <w:rStyle w:val="Hipervnculo"/>
            <w:lang w:val="en-US"/>
          </w:rPr>
          <w:t xml:space="preserve"> </w:t>
        </w:r>
        <w:r w:rsidR="00EB782C" w:rsidRPr="009017FF">
          <w:rPr>
            <w:rStyle w:val="Hipervnculo"/>
            <w:lang w:val="en-US"/>
          </w:rPr>
          <w:t>accounting</w:t>
        </w:r>
        <w:r w:rsidR="00B81C85">
          <w:rPr>
            <w:rStyle w:val="Hipervnculo"/>
            <w:lang w:val="en-US"/>
          </w:rPr>
          <w:t xml:space="preserve"> </w:t>
        </w:r>
        <w:r w:rsidR="00EB782C" w:rsidRPr="009017FF">
          <w:rPr>
            <w:rStyle w:val="Hipervnculo"/>
            <w:lang w:val="en-US"/>
          </w:rPr>
          <w:t>and</w:t>
        </w:r>
        <w:r w:rsidR="00B81C85">
          <w:rPr>
            <w:rStyle w:val="Hipervnculo"/>
            <w:lang w:val="en-US"/>
          </w:rPr>
          <w:t xml:space="preserve"> </w:t>
        </w:r>
        <w:r w:rsidR="00EB782C" w:rsidRPr="009017FF">
          <w:rPr>
            <w:rStyle w:val="Hipervnculo"/>
            <w:lang w:val="en-US"/>
          </w:rPr>
          <w:t>auditing</w:t>
        </w:r>
        <w:r w:rsidR="00B81C85">
          <w:rPr>
            <w:rStyle w:val="Hipervnculo"/>
            <w:lang w:val="en-US"/>
          </w:rPr>
          <w:t xml:space="preserve"> </w:t>
        </w:r>
        <w:r w:rsidR="00EB782C" w:rsidRPr="009017FF">
          <w:rPr>
            <w:rStyle w:val="Hipervnculo"/>
            <w:lang w:val="en-US"/>
          </w:rPr>
          <w:t>regulation</w:t>
        </w:r>
        <w:r w:rsidR="00B81C85">
          <w:rPr>
            <w:rStyle w:val="Hipervnculo"/>
            <w:lang w:val="en-US"/>
          </w:rPr>
          <w:t xml:space="preserve"> </w:t>
        </w:r>
        <w:r w:rsidR="00EB782C" w:rsidRPr="009017FF">
          <w:rPr>
            <w:rStyle w:val="Hipervnculo"/>
            <w:lang w:val="en-US"/>
          </w:rPr>
          <w:t>in</w:t>
        </w:r>
        <w:r w:rsidR="00B81C85">
          <w:rPr>
            <w:rStyle w:val="Hipervnculo"/>
            <w:lang w:val="en-US"/>
          </w:rPr>
          <w:t xml:space="preserve"> </w:t>
        </w:r>
        <w:r w:rsidR="00EB782C" w:rsidRPr="009017FF">
          <w:rPr>
            <w:rStyle w:val="Hipervnculo"/>
            <w:lang w:val="en-US"/>
          </w:rPr>
          <w:t>Africa</w:t>
        </w:r>
      </w:hyperlink>
    </w:p>
    <w:p w:rsidR="006907D9" w:rsidRPr="006907D9" w:rsidRDefault="00022E62" w:rsidP="006907D9">
      <w:pPr>
        <w:pStyle w:val="Cuerpovademecum"/>
        <w:rPr>
          <w:lang w:val="en-US"/>
        </w:rPr>
      </w:pPr>
      <w:hyperlink r:id="rId587" w:history="1">
        <w:r w:rsidR="006907D9" w:rsidRPr="006907D9">
          <w:rPr>
            <w:rStyle w:val="Hipervnculo"/>
            <w:lang w:val="en-US"/>
          </w:rPr>
          <w:t>IFIAR</w:t>
        </w:r>
        <w:r w:rsidR="00B81C85">
          <w:rPr>
            <w:rStyle w:val="Hipervnculo"/>
            <w:lang w:val="en-US"/>
          </w:rPr>
          <w:t xml:space="preserve"> </w:t>
        </w:r>
        <w:r w:rsidR="006907D9" w:rsidRPr="006907D9">
          <w:rPr>
            <w:rStyle w:val="Hipervnculo"/>
            <w:lang w:val="en-US"/>
          </w:rPr>
          <w:t>welcomes</w:t>
        </w:r>
        <w:r w:rsidR="00B81C85">
          <w:rPr>
            <w:rStyle w:val="Hipervnculo"/>
            <w:lang w:val="en-US"/>
          </w:rPr>
          <w:t xml:space="preserve"> </w:t>
        </w:r>
        <w:r w:rsidR="006907D9" w:rsidRPr="006907D9">
          <w:rPr>
            <w:rStyle w:val="Hipervnculo"/>
            <w:lang w:val="en-US"/>
          </w:rPr>
          <w:t>the</w:t>
        </w:r>
        <w:r w:rsidR="00B81C85">
          <w:rPr>
            <w:rStyle w:val="Hipervnculo"/>
            <w:lang w:val="en-US"/>
          </w:rPr>
          <w:t xml:space="preserve"> </w:t>
        </w:r>
        <w:r w:rsidR="006907D9" w:rsidRPr="006907D9">
          <w:rPr>
            <w:rStyle w:val="Hipervnculo"/>
            <w:lang w:val="en-US"/>
          </w:rPr>
          <w:t>Philippine</w:t>
        </w:r>
        <w:r w:rsidR="00B81C85">
          <w:rPr>
            <w:rStyle w:val="Hipervnculo"/>
            <w:lang w:val="en-US"/>
          </w:rPr>
          <w:t xml:space="preserve"> </w:t>
        </w:r>
        <w:r w:rsidR="006907D9" w:rsidRPr="006907D9">
          <w:rPr>
            <w:rStyle w:val="Hipervnculo"/>
            <w:lang w:val="en-US"/>
          </w:rPr>
          <w:t>SEC</w:t>
        </w:r>
        <w:r w:rsidR="00B81C85">
          <w:rPr>
            <w:rStyle w:val="Hipervnculo"/>
            <w:lang w:val="en-US"/>
          </w:rPr>
          <w:t xml:space="preserve"> </w:t>
        </w:r>
        <w:r w:rsidR="006907D9" w:rsidRPr="006907D9">
          <w:rPr>
            <w:rStyle w:val="Hipervnculo"/>
            <w:lang w:val="en-US"/>
          </w:rPr>
          <w:t>as</w:t>
        </w:r>
        <w:r w:rsidR="00B81C85">
          <w:rPr>
            <w:rStyle w:val="Hipervnculo"/>
            <w:lang w:val="en-US"/>
          </w:rPr>
          <w:t xml:space="preserve"> </w:t>
        </w:r>
        <w:r w:rsidR="006907D9" w:rsidRPr="006907D9">
          <w:rPr>
            <w:rStyle w:val="Hipervnculo"/>
            <w:lang w:val="en-US"/>
          </w:rPr>
          <w:t>a</w:t>
        </w:r>
        <w:r w:rsidR="00B81C85">
          <w:rPr>
            <w:rStyle w:val="Hipervnculo"/>
            <w:lang w:val="en-US"/>
          </w:rPr>
          <w:t xml:space="preserve"> </w:t>
        </w:r>
        <w:r w:rsidR="006907D9" w:rsidRPr="006907D9">
          <w:rPr>
            <w:rStyle w:val="Hipervnculo"/>
            <w:lang w:val="en-US"/>
          </w:rPr>
          <w:t>new</w:t>
        </w:r>
        <w:r w:rsidR="00B81C85">
          <w:rPr>
            <w:rStyle w:val="Hipervnculo"/>
            <w:lang w:val="en-US"/>
          </w:rPr>
          <w:t xml:space="preserve"> </w:t>
        </w:r>
        <w:r w:rsidR="006907D9" w:rsidRPr="006907D9">
          <w:rPr>
            <w:rStyle w:val="Hipervnculo"/>
            <w:lang w:val="en-US"/>
          </w:rPr>
          <w:t>Member</w:t>
        </w:r>
      </w:hyperlink>
    </w:p>
    <w:p w:rsidR="00EB782C" w:rsidRPr="008B63D5" w:rsidRDefault="00EB782C" w:rsidP="00EB782C">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183AE4" w:rsidRDefault="00183AE4" w:rsidP="00183AE4">
      <w:pPr>
        <w:pStyle w:val="Cuerpovademecum"/>
        <w:rPr>
          <w:rFonts w:eastAsia="Liberation Serif"/>
          <w:b/>
          <w:color w:val="984806"/>
          <w:szCs w:val="20"/>
          <w:lang w:val="es-CO"/>
        </w:rPr>
      </w:pPr>
      <w:r>
        <w:rPr>
          <w:rFonts w:eastAsia="Liberation Serif"/>
          <w:b/>
          <w:color w:val="984806"/>
          <w:szCs w:val="20"/>
          <w:lang w:val="es-CO"/>
        </w:rPr>
        <w:t>I</w:t>
      </w:r>
      <w:r w:rsidRPr="00183AE4">
        <w:rPr>
          <w:rFonts w:eastAsia="Liberation Serif"/>
          <w:b/>
          <w:color w:val="984806"/>
          <w:szCs w:val="20"/>
          <w:lang w:val="es-CO"/>
        </w:rPr>
        <w:t>nstituto</w:t>
      </w:r>
      <w:r w:rsidR="00B81C85">
        <w:rPr>
          <w:rFonts w:eastAsia="Liberation Serif"/>
          <w:b/>
          <w:color w:val="984806"/>
          <w:szCs w:val="20"/>
          <w:lang w:val="es-CO"/>
        </w:rPr>
        <w:t xml:space="preserve"> </w:t>
      </w:r>
      <w:r w:rsidRPr="00183AE4">
        <w:rPr>
          <w:rFonts w:eastAsia="Liberation Serif"/>
          <w:b/>
          <w:color w:val="984806"/>
          <w:szCs w:val="20"/>
          <w:lang w:val="es-CO"/>
        </w:rPr>
        <w:t>Mexicano</w:t>
      </w:r>
      <w:r w:rsidR="00B81C85">
        <w:rPr>
          <w:rFonts w:eastAsia="Liberation Serif"/>
          <w:b/>
          <w:color w:val="984806"/>
          <w:szCs w:val="20"/>
          <w:lang w:val="es-CO"/>
        </w:rPr>
        <w:t xml:space="preserve"> </w:t>
      </w:r>
      <w:r w:rsidRPr="00183AE4">
        <w:rPr>
          <w:rFonts w:eastAsia="Liberation Serif"/>
          <w:b/>
          <w:color w:val="984806"/>
          <w:szCs w:val="20"/>
          <w:lang w:val="es-CO"/>
        </w:rPr>
        <w:t>de</w:t>
      </w:r>
      <w:r w:rsidR="00B81C85">
        <w:rPr>
          <w:rFonts w:eastAsia="Liberation Serif"/>
          <w:b/>
          <w:color w:val="984806"/>
          <w:szCs w:val="20"/>
          <w:lang w:val="es-CO"/>
        </w:rPr>
        <w:t xml:space="preserve"> </w:t>
      </w:r>
      <w:r w:rsidRPr="00183AE4">
        <w:rPr>
          <w:rFonts w:eastAsia="Liberation Serif"/>
          <w:b/>
          <w:color w:val="984806"/>
          <w:szCs w:val="20"/>
          <w:lang w:val="es-CO"/>
        </w:rPr>
        <w:t>Contadores</w:t>
      </w:r>
      <w:r w:rsidR="00B81C85">
        <w:rPr>
          <w:rFonts w:eastAsia="Liberation Serif"/>
          <w:b/>
          <w:color w:val="984806"/>
          <w:szCs w:val="20"/>
          <w:lang w:val="es-CO"/>
        </w:rPr>
        <w:t xml:space="preserve"> </w:t>
      </w:r>
      <w:r w:rsidRPr="00183AE4">
        <w:rPr>
          <w:rFonts w:eastAsia="Liberation Serif"/>
          <w:b/>
          <w:color w:val="984806"/>
          <w:szCs w:val="20"/>
          <w:lang w:val="es-CO"/>
        </w:rPr>
        <w:t>Públicos,</w:t>
      </w:r>
      <w:r w:rsidR="00B81C85">
        <w:rPr>
          <w:rFonts w:eastAsia="Liberation Serif"/>
          <w:b/>
          <w:color w:val="984806"/>
          <w:szCs w:val="20"/>
          <w:lang w:val="es-CO"/>
        </w:rPr>
        <w:t xml:space="preserve"> </w:t>
      </w:r>
      <w:r w:rsidRPr="00183AE4">
        <w:rPr>
          <w:rFonts w:eastAsia="Liberation Serif"/>
          <w:b/>
          <w:color w:val="984806"/>
          <w:szCs w:val="20"/>
          <w:lang w:val="es-CO"/>
        </w:rPr>
        <w:t>A.C.</w:t>
      </w:r>
      <w:r w:rsidR="00B81C85">
        <w:rPr>
          <w:rFonts w:eastAsia="Liberation Serif"/>
          <w:b/>
          <w:color w:val="984806"/>
          <w:szCs w:val="20"/>
          <w:lang w:val="es-CO"/>
        </w:rPr>
        <w:t xml:space="preserve"> </w:t>
      </w:r>
      <w:r w:rsidRPr="00183AE4">
        <w:rPr>
          <w:rFonts w:eastAsia="Liberation Serif"/>
          <w:b/>
          <w:color w:val="984806"/>
          <w:szCs w:val="20"/>
          <w:lang w:val="es-CO"/>
        </w:rPr>
        <w:t>(IMCP)</w:t>
      </w:r>
      <w:r w:rsidR="00B81C85">
        <w:rPr>
          <w:rFonts w:eastAsia="Liberation Serif"/>
          <w:b/>
          <w:color w:val="984806"/>
          <w:szCs w:val="20"/>
          <w:lang w:val="es-CO"/>
        </w:rPr>
        <w:t xml:space="preserve"> </w:t>
      </w:r>
      <w:r w:rsidRPr="00183AE4">
        <w:rPr>
          <w:rFonts w:eastAsia="Liberation Serif"/>
          <w:b/>
          <w:color w:val="984806"/>
          <w:szCs w:val="20"/>
          <w:lang w:val="es-CO"/>
        </w:rPr>
        <w:t>-</w:t>
      </w:r>
      <w:r w:rsidR="00B81C85">
        <w:rPr>
          <w:rFonts w:eastAsia="Liberation Serif"/>
          <w:b/>
          <w:color w:val="984806"/>
          <w:szCs w:val="20"/>
          <w:lang w:val="es-CO"/>
        </w:rPr>
        <w:t xml:space="preserve"> </w:t>
      </w:r>
      <w:r w:rsidRPr="00183AE4">
        <w:rPr>
          <w:rFonts w:eastAsia="Liberation Serif"/>
          <w:b/>
          <w:color w:val="984806"/>
          <w:szCs w:val="20"/>
          <w:lang w:val="es-CO"/>
        </w:rPr>
        <w:t>México</w:t>
      </w:r>
      <w:r w:rsidR="00B81C85">
        <w:rPr>
          <w:rFonts w:eastAsia="Liberation Serif"/>
          <w:b/>
          <w:color w:val="984806"/>
          <w:szCs w:val="20"/>
          <w:lang w:val="es-CO"/>
        </w:rPr>
        <w:t xml:space="preserve"> </w:t>
      </w:r>
      <w:r>
        <w:rPr>
          <w:rFonts w:eastAsia="Liberation Serif"/>
          <w:b/>
          <w:color w:val="984806"/>
          <w:szCs w:val="20"/>
          <w:lang w:val="es-CO"/>
        </w:rPr>
        <w:t>–</w:t>
      </w:r>
      <w:r w:rsidR="00B81C85">
        <w:rPr>
          <w:rFonts w:eastAsia="Liberation Serif"/>
          <w:b/>
          <w:color w:val="984806"/>
          <w:szCs w:val="20"/>
          <w:lang w:val="es-CO"/>
        </w:rPr>
        <w:t xml:space="preserve"> </w:t>
      </w:r>
      <w:r w:rsidRPr="00183AE4">
        <w:rPr>
          <w:rFonts w:eastAsia="Liberation Serif"/>
          <w:b/>
          <w:color w:val="984806"/>
          <w:szCs w:val="20"/>
          <w:lang w:val="es-CO"/>
        </w:rPr>
        <w:t>Noticias</w:t>
      </w:r>
    </w:p>
    <w:p w:rsidR="00183AE4" w:rsidRPr="00832727" w:rsidRDefault="00022E62" w:rsidP="00183AE4">
      <w:pPr>
        <w:pStyle w:val="Cuerpovademecum"/>
        <w:rPr>
          <w:rStyle w:val="Hipervnculo"/>
          <w:lang w:val="es-CO"/>
        </w:rPr>
      </w:pPr>
      <w:hyperlink r:id="rId588" w:history="1">
        <w:r w:rsidR="00183AE4" w:rsidRPr="00832727">
          <w:rPr>
            <w:rStyle w:val="Hipervnculo"/>
            <w:lang w:val="es-CO"/>
          </w:rPr>
          <w:t>Auditoría</w:t>
        </w:r>
        <w:r w:rsidR="00B81C85">
          <w:rPr>
            <w:rStyle w:val="Hipervnculo"/>
            <w:lang w:val="es-CO"/>
          </w:rPr>
          <w:t xml:space="preserve"> </w:t>
        </w:r>
        <w:r w:rsidR="00183AE4" w:rsidRPr="00832727">
          <w:rPr>
            <w:rStyle w:val="Hipervnculo"/>
            <w:lang w:val="es-CO"/>
          </w:rPr>
          <w:t>electrónica,</w:t>
        </w:r>
        <w:r w:rsidR="00B81C85">
          <w:rPr>
            <w:rStyle w:val="Hipervnculo"/>
            <w:lang w:val="es-CO"/>
          </w:rPr>
          <w:t xml:space="preserve"> </w:t>
        </w:r>
        <w:r w:rsidR="00183AE4" w:rsidRPr="00832727">
          <w:rPr>
            <w:rStyle w:val="Hipervnculo"/>
            <w:lang w:val="es-CO"/>
          </w:rPr>
          <w:t>tecnología</w:t>
        </w:r>
        <w:r w:rsidR="00B81C85">
          <w:rPr>
            <w:rStyle w:val="Hipervnculo"/>
            <w:lang w:val="es-CO"/>
          </w:rPr>
          <w:t xml:space="preserve"> </w:t>
        </w:r>
        <w:r w:rsidR="00183AE4" w:rsidRPr="00832727">
          <w:rPr>
            <w:rStyle w:val="Hipervnculo"/>
            <w:lang w:val="es-CO"/>
          </w:rPr>
          <w:t>al</w:t>
        </w:r>
        <w:r w:rsidR="00B81C85">
          <w:rPr>
            <w:rStyle w:val="Hipervnculo"/>
            <w:lang w:val="es-CO"/>
          </w:rPr>
          <w:t xml:space="preserve"> </w:t>
        </w:r>
        <w:r w:rsidR="00183AE4" w:rsidRPr="00832727">
          <w:rPr>
            <w:rStyle w:val="Hipervnculo"/>
            <w:lang w:val="es-CO"/>
          </w:rPr>
          <w:t>servicio</w:t>
        </w:r>
        <w:r w:rsidR="00B81C85">
          <w:rPr>
            <w:rStyle w:val="Hipervnculo"/>
            <w:lang w:val="es-CO"/>
          </w:rPr>
          <w:t xml:space="preserve"> </w:t>
        </w:r>
        <w:r w:rsidR="00183AE4" w:rsidRPr="00832727">
          <w:rPr>
            <w:rStyle w:val="Hipervnculo"/>
            <w:lang w:val="es-CO"/>
          </w:rPr>
          <w:t>del</w:t>
        </w:r>
        <w:r w:rsidR="00B81C85">
          <w:rPr>
            <w:rStyle w:val="Hipervnculo"/>
            <w:lang w:val="es-CO"/>
          </w:rPr>
          <w:t xml:space="preserve"> </w:t>
        </w:r>
        <w:r w:rsidR="00183AE4" w:rsidRPr="00832727">
          <w:rPr>
            <w:rStyle w:val="Hipervnculo"/>
            <w:lang w:val="es-CO"/>
          </w:rPr>
          <w:t>Contador</w:t>
        </w:r>
        <w:r w:rsidR="00B81C85">
          <w:rPr>
            <w:rStyle w:val="Hipervnculo"/>
            <w:lang w:val="es-CO"/>
          </w:rPr>
          <w:t xml:space="preserve"> </w:t>
        </w:r>
        <w:r w:rsidR="00183AE4" w:rsidRPr="00832727">
          <w:rPr>
            <w:rStyle w:val="Hipervnculo"/>
            <w:lang w:val="es-CO"/>
          </w:rPr>
          <w:t>Público</w:t>
        </w:r>
      </w:hyperlink>
    </w:p>
    <w:p w:rsidR="00183AE4" w:rsidRPr="00832727" w:rsidRDefault="00022E62" w:rsidP="00183AE4">
      <w:pPr>
        <w:pStyle w:val="Cuerpovademecum"/>
        <w:rPr>
          <w:rStyle w:val="Hipervnculo"/>
          <w:lang w:val="es-CO"/>
        </w:rPr>
      </w:pPr>
      <w:hyperlink r:id="rId589" w:history="1">
        <w:r w:rsidR="00183AE4" w:rsidRPr="00832727">
          <w:rPr>
            <w:rStyle w:val="Hipervnculo"/>
            <w:lang w:val="es-CO"/>
          </w:rPr>
          <w:t>Motivaciones</w:t>
        </w:r>
        <w:r w:rsidR="00B81C85">
          <w:rPr>
            <w:rStyle w:val="Hipervnculo"/>
            <w:lang w:val="es-CO"/>
          </w:rPr>
          <w:t xml:space="preserve"> </w:t>
        </w:r>
        <w:r w:rsidR="00183AE4" w:rsidRPr="00832727">
          <w:rPr>
            <w:rStyle w:val="Hipervnculo"/>
            <w:lang w:val="es-CO"/>
          </w:rPr>
          <w:t>para</w:t>
        </w:r>
        <w:r w:rsidR="00B81C85">
          <w:rPr>
            <w:rStyle w:val="Hipervnculo"/>
            <w:lang w:val="es-CO"/>
          </w:rPr>
          <w:t xml:space="preserve"> </w:t>
        </w:r>
        <w:r w:rsidR="00183AE4" w:rsidRPr="00832727">
          <w:rPr>
            <w:rStyle w:val="Hipervnculo"/>
            <w:lang w:val="es-CO"/>
          </w:rPr>
          <w:t>la</w:t>
        </w:r>
        <w:r w:rsidR="00B81C85">
          <w:rPr>
            <w:rStyle w:val="Hipervnculo"/>
            <w:lang w:val="es-CO"/>
          </w:rPr>
          <w:t xml:space="preserve"> </w:t>
        </w:r>
        <w:r w:rsidR="00183AE4" w:rsidRPr="00832727">
          <w:rPr>
            <w:rStyle w:val="Hipervnculo"/>
            <w:lang w:val="es-CO"/>
          </w:rPr>
          <w:t>auditoría</w:t>
        </w:r>
        <w:r w:rsidR="00B81C85">
          <w:rPr>
            <w:rStyle w:val="Hipervnculo"/>
            <w:lang w:val="es-CO"/>
          </w:rPr>
          <w:t xml:space="preserve"> </w:t>
        </w:r>
        <w:r w:rsidR="00183AE4" w:rsidRPr="00832727">
          <w:rPr>
            <w:rStyle w:val="Hipervnculo"/>
            <w:lang w:val="es-CO"/>
          </w:rPr>
          <w:t>voluntaria</w:t>
        </w:r>
        <w:r w:rsidR="00B81C85">
          <w:rPr>
            <w:rStyle w:val="Hipervnculo"/>
            <w:lang w:val="es-CO"/>
          </w:rPr>
          <w:t xml:space="preserve"> </w:t>
        </w:r>
        <w:r w:rsidR="00183AE4" w:rsidRPr="00832727">
          <w:rPr>
            <w:rStyle w:val="Hipervnculo"/>
            <w:lang w:val="es-CO"/>
          </w:rPr>
          <w:t>en</w:t>
        </w:r>
        <w:r w:rsidR="00B81C85">
          <w:rPr>
            <w:rStyle w:val="Hipervnculo"/>
            <w:lang w:val="es-CO"/>
          </w:rPr>
          <w:t xml:space="preserve"> </w:t>
        </w:r>
        <w:r w:rsidR="00183AE4" w:rsidRPr="00832727">
          <w:rPr>
            <w:rStyle w:val="Hipervnculo"/>
            <w:lang w:val="es-CO"/>
          </w:rPr>
          <w:t>pequeñas</w:t>
        </w:r>
        <w:r w:rsidR="00B81C85">
          <w:rPr>
            <w:rStyle w:val="Hipervnculo"/>
            <w:lang w:val="es-CO"/>
          </w:rPr>
          <w:t xml:space="preserve"> </w:t>
        </w:r>
        <w:r w:rsidR="00183AE4" w:rsidRPr="00832727">
          <w:rPr>
            <w:rStyle w:val="Hipervnculo"/>
            <w:lang w:val="es-CO"/>
          </w:rPr>
          <w:t>empresas</w:t>
        </w:r>
        <w:r w:rsidR="00B81C85">
          <w:rPr>
            <w:rStyle w:val="Hipervnculo"/>
            <w:lang w:val="es-CO"/>
          </w:rPr>
          <w:t xml:space="preserve"> </w:t>
        </w:r>
        <w:r w:rsidR="00183AE4" w:rsidRPr="00832727">
          <w:rPr>
            <w:rStyle w:val="Hipervnculo"/>
            <w:lang w:val="es-CO"/>
          </w:rPr>
          <w:t>alemanas</w:t>
        </w:r>
      </w:hyperlink>
    </w:p>
    <w:p w:rsidR="00183AE4" w:rsidRPr="00832727" w:rsidRDefault="00022E62" w:rsidP="00183AE4">
      <w:pPr>
        <w:pStyle w:val="Cuerpovademecum"/>
        <w:rPr>
          <w:rStyle w:val="Hipervnculo"/>
          <w:lang w:val="es-CO"/>
        </w:rPr>
      </w:pPr>
      <w:hyperlink r:id="rId590" w:history="1">
        <w:r w:rsidR="00183AE4" w:rsidRPr="00832727">
          <w:rPr>
            <w:rStyle w:val="Hipervnculo"/>
            <w:lang w:val="es-CO"/>
          </w:rPr>
          <w:t>Proceso</w:t>
        </w:r>
        <w:r w:rsidR="00B81C85">
          <w:rPr>
            <w:rStyle w:val="Hipervnculo"/>
            <w:lang w:val="es-CO"/>
          </w:rPr>
          <w:t xml:space="preserve"> </w:t>
        </w:r>
        <w:r w:rsidR="00183AE4" w:rsidRPr="00832727">
          <w:rPr>
            <w:rStyle w:val="Hipervnculo"/>
            <w:lang w:val="es-CO"/>
          </w:rPr>
          <w:t>robótico</w:t>
        </w:r>
        <w:r w:rsidR="00B81C85">
          <w:rPr>
            <w:rStyle w:val="Hipervnculo"/>
            <w:lang w:val="es-CO"/>
          </w:rPr>
          <w:t xml:space="preserve"> </w:t>
        </w:r>
        <w:r w:rsidR="00183AE4" w:rsidRPr="00832727">
          <w:rPr>
            <w:rStyle w:val="Hipervnculo"/>
            <w:lang w:val="es-CO"/>
          </w:rPr>
          <w:t>de</w:t>
        </w:r>
        <w:r w:rsidR="00B81C85">
          <w:rPr>
            <w:rStyle w:val="Hipervnculo"/>
            <w:lang w:val="es-CO"/>
          </w:rPr>
          <w:t xml:space="preserve"> </w:t>
        </w:r>
        <w:r w:rsidR="00183AE4" w:rsidRPr="00832727">
          <w:rPr>
            <w:rStyle w:val="Hipervnculo"/>
            <w:lang w:val="es-CO"/>
          </w:rPr>
          <w:t>automatización</w:t>
        </w:r>
        <w:r w:rsidR="00B81C85">
          <w:rPr>
            <w:rStyle w:val="Hipervnculo"/>
            <w:lang w:val="es-CO"/>
          </w:rPr>
          <w:t xml:space="preserve"> </w:t>
        </w:r>
        <w:r w:rsidR="00183AE4" w:rsidRPr="00832727">
          <w:rPr>
            <w:rStyle w:val="Hipervnculo"/>
            <w:lang w:val="es-CO"/>
          </w:rPr>
          <w:t>para</w:t>
        </w:r>
        <w:r w:rsidR="00B81C85">
          <w:rPr>
            <w:rStyle w:val="Hipervnculo"/>
            <w:lang w:val="es-CO"/>
          </w:rPr>
          <w:t xml:space="preserve"> </w:t>
        </w:r>
        <w:r w:rsidR="00183AE4" w:rsidRPr="00832727">
          <w:rPr>
            <w:rStyle w:val="Hipervnculo"/>
            <w:lang w:val="es-CO"/>
          </w:rPr>
          <w:t>la</w:t>
        </w:r>
        <w:r w:rsidR="00B81C85">
          <w:rPr>
            <w:rStyle w:val="Hipervnculo"/>
            <w:lang w:val="es-CO"/>
          </w:rPr>
          <w:t xml:space="preserve"> </w:t>
        </w:r>
        <w:r w:rsidR="00183AE4" w:rsidRPr="00832727">
          <w:rPr>
            <w:rStyle w:val="Hipervnculo"/>
            <w:lang w:val="es-CO"/>
          </w:rPr>
          <w:t>auditoría</w:t>
        </w:r>
      </w:hyperlink>
    </w:p>
    <w:p w:rsidR="00183AE4" w:rsidRPr="00183AE4" w:rsidRDefault="00022E62" w:rsidP="00183AE4">
      <w:pPr>
        <w:pStyle w:val="Cuerpovademecum"/>
        <w:rPr>
          <w:color w:val="0000FF"/>
          <w:u w:val="single"/>
          <w:lang w:val="es-CO"/>
        </w:rPr>
      </w:pPr>
      <w:hyperlink r:id="rId591" w:history="1">
        <w:r w:rsidR="00183AE4" w:rsidRPr="00183AE4">
          <w:rPr>
            <w:rStyle w:val="Hipervnculo"/>
            <w:lang w:val="es-CO"/>
          </w:rPr>
          <w:t>Agilidez</w:t>
        </w:r>
        <w:r w:rsidR="00B81C85">
          <w:rPr>
            <w:rStyle w:val="Hipervnculo"/>
            <w:lang w:val="es-CO"/>
          </w:rPr>
          <w:t xml:space="preserve"> </w:t>
        </w:r>
        <w:r w:rsidR="00183AE4" w:rsidRPr="00183AE4">
          <w:rPr>
            <w:rStyle w:val="Hipervnculo"/>
            <w:lang w:val="es-CO"/>
          </w:rPr>
          <w:t>en</w:t>
        </w:r>
        <w:r w:rsidR="00B81C85">
          <w:rPr>
            <w:rStyle w:val="Hipervnculo"/>
            <w:lang w:val="es-CO"/>
          </w:rPr>
          <w:t xml:space="preserve"> </w:t>
        </w:r>
        <w:r w:rsidR="00183AE4" w:rsidRPr="00183AE4">
          <w:rPr>
            <w:rStyle w:val="Hipervnculo"/>
            <w:lang w:val="es-CO"/>
          </w:rPr>
          <w:t>la</w:t>
        </w:r>
        <w:r w:rsidR="00B81C85">
          <w:rPr>
            <w:rStyle w:val="Hipervnculo"/>
            <w:lang w:val="es-CO"/>
          </w:rPr>
          <w:t xml:space="preserve"> </w:t>
        </w:r>
        <w:r w:rsidR="00183AE4" w:rsidRPr="00183AE4">
          <w:rPr>
            <w:rStyle w:val="Hipervnculo"/>
            <w:lang w:val="es-CO"/>
          </w:rPr>
          <w:t>auditoría:</w:t>
        </w:r>
        <w:r w:rsidR="00B81C85">
          <w:rPr>
            <w:rStyle w:val="Hipervnculo"/>
            <w:lang w:val="es-CO"/>
          </w:rPr>
          <w:t xml:space="preserve"> </w:t>
        </w:r>
        <w:r w:rsidR="00183AE4" w:rsidRPr="00183AE4">
          <w:rPr>
            <w:rStyle w:val="Hipervnculo"/>
            <w:lang w:val="es-CO"/>
          </w:rPr>
          <w:t>¿Puede</w:t>
        </w:r>
        <w:r w:rsidR="00B81C85">
          <w:rPr>
            <w:rStyle w:val="Hipervnculo"/>
            <w:lang w:val="es-CO"/>
          </w:rPr>
          <w:t xml:space="preserve"> </w:t>
        </w:r>
        <w:r w:rsidR="00183AE4" w:rsidRPr="00183AE4">
          <w:rPr>
            <w:rStyle w:val="Hipervnculo"/>
            <w:lang w:val="es-CO"/>
          </w:rPr>
          <w:t>Scrum</w:t>
        </w:r>
        <w:r w:rsidR="00B81C85">
          <w:rPr>
            <w:rStyle w:val="Hipervnculo"/>
            <w:lang w:val="es-CO"/>
          </w:rPr>
          <w:t xml:space="preserve"> </w:t>
        </w:r>
        <w:r w:rsidR="00183AE4" w:rsidRPr="00183AE4">
          <w:rPr>
            <w:rStyle w:val="Hipervnculo"/>
            <w:lang w:val="es-CO"/>
          </w:rPr>
          <w:t>mejorar</w:t>
        </w:r>
        <w:r w:rsidR="00B81C85">
          <w:rPr>
            <w:rStyle w:val="Hipervnculo"/>
            <w:lang w:val="es-CO"/>
          </w:rPr>
          <w:t xml:space="preserve"> </w:t>
        </w:r>
        <w:r w:rsidR="00183AE4" w:rsidRPr="00183AE4">
          <w:rPr>
            <w:rStyle w:val="Hipervnculo"/>
            <w:lang w:val="es-CO"/>
          </w:rPr>
          <w:t>el</w:t>
        </w:r>
        <w:r w:rsidR="00B81C85">
          <w:rPr>
            <w:rStyle w:val="Hipervnculo"/>
            <w:lang w:val="es-CO"/>
          </w:rPr>
          <w:t xml:space="preserve"> </w:t>
        </w:r>
        <w:r w:rsidR="00183AE4" w:rsidRPr="00183AE4">
          <w:rPr>
            <w:rStyle w:val="Hipervnculo"/>
            <w:lang w:val="es-CO"/>
          </w:rPr>
          <w:t>proceso</w:t>
        </w:r>
        <w:r w:rsidR="00B81C85">
          <w:rPr>
            <w:rStyle w:val="Hipervnculo"/>
            <w:lang w:val="es-CO"/>
          </w:rPr>
          <w:t xml:space="preserve"> </w:t>
        </w:r>
        <w:r w:rsidR="00183AE4" w:rsidRPr="00183AE4">
          <w:rPr>
            <w:rStyle w:val="Hipervnculo"/>
            <w:lang w:val="es-CO"/>
          </w:rPr>
          <w:t>de</w:t>
        </w:r>
        <w:r w:rsidR="00B81C85">
          <w:rPr>
            <w:rStyle w:val="Hipervnculo"/>
            <w:lang w:val="es-CO"/>
          </w:rPr>
          <w:t xml:space="preserve"> </w:t>
        </w:r>
        <w:r w:rsidR="00183AE4" w:rsidRPr="00183AE4">
          <w:rPr>
            <w:rStyle w:val="Hipervnculo"/>
            <w:lang w:val="es-CO"/>
          </w:rPr>
          <w:t>auditoría?</w:t>
        </w:r>
      </w:hyperlink>
    </w:p>
    <w:p w:rsidR="00EB782C" w:rsidRPr="001F3700" w:rsidRDefault="00EB782C" w:rsidP="001F3700">
      <w:pPr>
        <w:pStyle w:val="Cuerpovademecum"/>
        <w:rPr>
          <w:rFonts w:eastAsia="Liberation Serif"/>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Pr="009959E4" w:rsidRDefault="00EB782C" w:rsidP="00EB782C">
      <w:pPr>
        <w:pStyle w:val="Cuerpovademecum"/>
        <w:rPr>
          <w:rFonts w:eastAsia="Liberation Serif"/>
          <w:b/>
          <w:color w:val="984806"/>
          <w:szCs w:val="20"/>
          <w:lang w:val="en-US"/>
        </w:rPr>
      </w:pPr>
      <w:r w:rsidRPr="009959E4">
        <w:rPr>
          <w:rFonts w:eastAsia="Liberation Serif"/>
          <w:b/>
          <w:color w:val="984806"/>
          <w:szCs w:val="20"/>
          <w:lang w:val="en-US"/>
        </w:rPr>
        <w:t>Journal</w:t>
      </w:r>
      <w:r w:rsidR="00B81C85">
        <w:rPr>
          <w:rFonts w:eastAsia="Liberation Serif"/>
          <w:b/>
          <w:color w:val="984806"/>
          <w:szCs w:val="20"/>
          <w:lang w:val="en-US"/>
        </w:rPr>
        <w:t xml:space="preserve"> </w:t>
      </w:r>
      <w:r w:rsidRPr="009959E4">
        <w:rPr>
          <w:rFonts w:eastAsia="Liberation Serif"/>
          <w:b/>
          <w:color w:val="984806"/>
          <w:szCs w:val="20"/>
          <w:lang w:val="en-US"/>
        </w:rPr>
        <w:t>of</w:t>
      </w:r>
      <w:r w:rsidR="00B81C85">
        <w:rPr>
          <w:rFonts w:eastAsia="Liberation Serif"/>
          <w:b/>
          <w:color w:val="984806"/>
          <w:szCs w:val="20"/>
          <w:lang w:val="en-US"/>
        </w:rPr>
        <w:t xml:space="preserve"> </w:t>
      </w:r>
      <w:r w:rsidRPr="009959E4">
        <w:rPr>
          <w:rFonts w:eastAsia="Liberation Serif"/>
          <w:b/>
          <w:color w:val="984806"/>
          <w:szCs w:val="20"/>
          <w:lang w:val="en-US"/>
        </w:rPr>
        <w:t>accountancy</w:t>
      </w:r>
      <w:r w:rsidR="00B81C85">
        <w:rPr>
          <w:rFonts w:eastAsia="Liberation Serif"/>
          <w:b/>
          <w:color w:val="984806"/>
          <w:szCs w:val="20"/>
          <w:lang w:val="en-US"/>
        </w:rPr>
        <w:t xml:space="preserve"> </w:t>
      </w:r>
    </w:p>
    <w:p w:rsidR="00EB782C" w:rsidRPr="009959E4" w:rsidRDefault="00022E62" w:rsidP="00EB782C">
      <w:pPr>
        <w:pStyle w:val="Cuerpovademecum"/>
        <w:rPr>
          <w:bCs/>
          <w:lang w:val="en-US"/>
        </w:rPr>
      </w:pPr>
      <w:hyperlink r:id="rId592" w:history="1">
        <w:r w:rsidR="009959E4" w:rsidRPr="009959E4">
          <w:rPr>
            <w:rStyle w:val="Hipervnculo"/>
            <w:bCs/>
            <w:lang w:val="en-US"/>
          </w:rPr>
          <w:t>Employee</w:t>
        </w:r>
        <w:r w:rsidR="00B81C85">
          <w:rPr>
            <w:rStyle w:val="Hipervnculo"/>
            <w:bCs/>
            <w:lang w:val="en-US"/>
          </w:rPr>
          <w:t xml:space="preserve"> </w:t>
        </w:r>
        <w:r w:rsidR="009959E4" w:rsidRPr="009959E4">
          <w:rPr>
            <w:rStyle w:val="Hipervnculo"/>
            <w:bCs/>
            <w:lang w:val="en-US"/>
          </w:rPr>
          <w:t>benefit</w:t>
        </w:r>
        <w:r w:rsidR="00B81C85">
          <w:rPr>
            <w:rStyle w:val="Hipervnculo"/>
            <w:bCs/>
            <w:lang w:val="en-US"/>
          </w:rPr>
          <w:t xml:space="preserve"> </w:t>
        </w:r>
        <w:r w:rsidR="009959E4" w:rsidRPr="009959E4">
          <w:rPr>
            <w:rStyle w:val="Hipervnculo"/>
            <w:bCs/>
            <w:lang w:val="en-US"/>
          </w:rPr>
          <w:t>plan</w:t>
        </w:r>
        <w:r w:rsidR="00B81C85">
          <w:rPr>
            <w:rStyle w:val="Hipervnculo"/>
            <w:bCs/>
            <w:lang w:val="en-US"/>
          </w:rPr>
          <w:t xml:space="preserve"> </w:t>
        </w:r>
        <w:r w:rsidR="009959E4" w:rsidRPr="009959E4">
          <w:rPr>
            <w:rStyle w:val="Hipervnculo"/>
            <w:bCs/>
            <w:lang w:val="en-US"/>
          </w:rPr>
          <w:t>auditing</w:t>
        </w:r>
        <w:r w:rsidR="00B81C85">
          <w:rPr>
            <w:rStyle w:val="Hipervnculo"/>
            <w:bCs/>
            <w:lang w:val="en-US"/>
          </w:rPr>
          <w:t xml:space="preserve"> </w:t>
        </w:r>
        <w:r w:rsidR="009959E4" w:rsidRPr="009959E4">
          <w:rPr>
            <w:rStyle w:val="Hipervnculo"/>
            <w:bCs/>
            <w:lang w:val="en-US"/>
          </w:rPr>
          <w:t>rules</w:t>
        </w:r>
        <w:r w:rsidR="00B81C85">
          <w:rPr>
            <w:rStyle w:val="Hipervnculo"/>
            <w:bCs/>
            <w:lang w:val="en-US"/>
          </w:rPr>
          <w:t xml:space="preserve"> </w:t>
        </w:r>
        <w:r w:rsidR="009959E4" w:rsidRPr="009959E4">
          <w:rPr>
            <w:rStyle w:val="Hipervnculo"/>
            <w:bCs/>
            <w:lang w:val="en-US"/>
          </w:rPr>
          <w:t>to</w:t>
        </w:r>
        <w:r w:rsidR="00B81C85">
          <w:rPr>
            <w:rStyle w:val="Hipervnculo"/>
            <w:bCs/>
            <w:lang w:val="en-US"/>
          </w:rPr>
          <w:t xml:space="preserve"> </w:t>
        </w:r>
        <w:r w:rsidR="009959E4" w:rsidRPr="009959E4">
          <w:rPr>
            <w:rStyle w:val="Hipervnculo"/>
            <w:bCs/>
            <w:lang w:val="en-US"/>
          </w:rPr>
          <w:t>change</w:t>
        </w:r>
      </w:hyperlink>
      <w:r w:rsidR="00B81C85">
        <w:rPr>
          <w:bCs/>
          <w:lang w:val="en-US"/>
        </w:rPr>
        <w:t xml:space="preserve">  </w:t>
      </w:r>
    </w:p>
    <w:p w:rsidR="009959E4" w:rsidRDefault="00022E62" w:rsidP="00EB782C">
      <w:pPr>
        <w:pStyle w:val="Cuerpovademecum"/>
        <w:rPr>
          <w:bCs/>
          <w:lang w:val="en-US"/>
        </w:rPr>
      </w:pPr>
      <w:hyperlink r:id="rId593" w:history="1">
        <w:r w:rsidR="009959E4" w:rsidRPr="009959E4">
          <w:rPr>
            <w:rStyle w:val="Hipervnculo"/>
            <w:bCs/>
            <w:lang w:val="en-US"/>
          </w:rPr>
          <w:t>A</w:t>
        </w:r>
        <w:r w:rsidR="00B81C85">
          <w:rPr>
            <w:rStyle w:val="Hipervnculo"/>
            <w:bCs/>
            <w:lang w:val="en-US"/>
          </w:rPr>
          <w:t xml:space="preserve"> </w:t>
        </w:r>
        <w:r w:rsidR="009959E4" w:rsidRPr="009959E4">
          <w:rPr>
            <w:rStyle w:val="Hipervnculo"/>
            <w:bCs/>
            <w:lang w:val="en-US"/>
          </w:rPr>
          <w:t>new</w:t>
        </w:r>
        <w:r w:rsidR="00B81C85">
          <w:rPr>
            <w:rStyle w:val="Hipervnculo"/>
            <w:bCs/>
            <w:lang w:val="en-US"/>
          </w:rPr>
          <w:t xml:space="preserve"> </w:t>
        </w:r>
        <w:r w:rsidR="009959E4" w:rsidRPr="009959E4">
          <w:rPr>
            <w:rStyle w:val="Hipervnculo"/>
            <w:bCs/>
            <w:lang w:val="en-US"/>
          </w:rPr>
          <w:t>take</w:t>
        </w:r>
        <w:r w:rsidR="00B81C85">
          <w:rPr>
            <w:rStyle w:val="Hipervnculo"/>
            <w:bCs/>
            <w:lang w:val="en-US"/>
          </w:rPr>
          <w:t xml:space="preserve"> </w:t>
        </w:r>
        <w:r w:rsidR="009959E4" w:rsidRPr="009959E4">
          <w:rPr>
            <w:rStyle w:val="Hipervnculo"/>
            <w:bCs/>
            <w:lang w:val="en-US"/>
          </w:rPr>
          <w:t>on</w:t>
        </w:r>
        <w:r w:rsidR="00B81C85">
          <w:rPr>
            <w:rStyle w:val="Hipervnculo"/>
            <w:bCs/>
            <w:lang w:val="en-US"/>
          </w:rPr>
          <w:t xml:space="preserve"> </w:t>
        </w:r>
        <w:r w:rsidR="009959E4" w:rsidRPr="009959E4">
          <w:rPr>
            <w:rStyle w:val="Hipervnculo"/>
            <w:bCs/>
            <w:lang w:val="en-US"/>
          </w:rPr>
          <w:t>ethics</w:t>
        </w:r>
        <w:r w:rsidR="00B81C85">
          <w:rPr>
            <w:rStyle w:val="Hipervnculo"/>
            <w:bCs/>
            <w:lang w:val="en-US"/>
          </w:rPr>
          <w:t xml:space="preserve"> </w:t>
        </w:r>
        <w:r w:rsidR="009959E4" w:rsidRPr="009959E4">
          <w:rPr>
            <w:rStyle w:val="Hipervnculo"/>
            <w:bCs/>
            <w:lang w:val="en-US"/>
          </w:rPr>
          <w:t>and</w:t>
        </w:r>
        <w:r w:rsidR="00B81C85">
          <w:rPr>
            <w:rStyle w:val="Hipervnculo"/>
            <w:bCs/>
            <w:lang w:val="en-US"/>
          </w:rPr>
          <w:t xml:space="preserve"> </w:t>
        </w:r>
        <w:r w:rsidR="009959E4" w:rsidRPr="009959E4">
          <w:rPr>
            <w:rStyle w:val="Hipervnculo"/>
            <w:bCs/>
            <w:lang w:val="en-US"/>
          </w:rPr>
          <w:t>independence</w:t>
        </w:r>
      </w:hyperlink>
      <w:r w:rsidR="00B81C85">
        <w:rPr>
          <w:bCs/>
          <w:lang w:val="en-US"/>
        </w:rPr>
        <w:t xml:space="preserve">  </w:t>
      </w:r>
    </w:p>
    <w:p w:rsidR="009959E4" w:rsidRDefault="00022E62" w:rsidP="00EB782C">
      <w:pPr>
        <w:pStyle w:val="Cuerpovademecum"/>
        <w:rPr>
          <w:bCs/>
          <w:lang w:val="en-US"/>
        </w:rPr>
      </w:pPr>
      <w:hyperlink r:id="rId594" w:history="1">
        <w:r w:rsidR="009959E4" w:rsidRPr="009959E4">
          <w:rPr>
            <w:rStyle w:val="Hipervnculo"/>
            <w:bCs/>
            <w:lang w:val="en-US"/>
          </w:rPr>
          <w:t>Model</w:t>
        </w:r>
        <w:r w:rsidR="00B81C85">
          <w:rPr>
            <w:rStyle w:val="Hipervnculo"/>
            <w:bCs/>
            <w:lang w:val="en-US"/>
          </w:rPr>
          <w:t xml:space="preserve"> </w:t>
        </w:r>
        <w:r w:rsidR="009959E4" w:rsidRPr="009959E4">
          <w:rPr>
            <w:rStyle w:val="Hipervnculo"/>
            <w:bCs/>
            <w:lang w:val="en-US"/>
          </w:rPr>
          <w:t>state</w:t>
        </w:r>
        <w:r w:rsidR="00B81C85">
          <w:rPr>
            <w:rStyle w:val="Hipervnculo"/>
            <w:bCs/>
            <w:lang w:val="en-US"/>
          </w:rPr>
          <w:t xml:space="preserve"> </w:t>
        </w:r>
        <w:r w:rsidR="009959E4" w:rsidRPr="009959E4">
          <w:rPr>
            <w:rStyle w:val="Hipervnculo"/>
            <w:bCs/>
            <w:lang w:val="en-US"/>
          </w:rPr>
          <w:t>approach</w:t>
        </w:r>
        <w:r w:rsidR="00B81C85">
          <w:rPr>
            <w:rStyle w:val="Hipervnculo"/>
            <w:bCs/>
            <w:lang w:val="en-US"/>
          </w:rPr>
          <w:t xml:space="preserve"> </w:t>
        </w:r>
        <w:r w:rsidR="009959E4" w:rsidRPr="009959E4">
          <w:rPr>
            <w:rStyle w:val="Hipervnculo"/>
            <w:bCs/>
            <w:lang w:val="en-US"/>
          </w:rPr>
          <w:t>to</w:t>
        </w:r>
        <w:r w:rsidR="00B81C85">
          <w:rPr>
            <w:rStyle w:val="Hipervnculo"/>
            <w:bCs/>
            <w:lang w:val="en-US"/>
          </w:rPr>
          <w:t xml:space="preserve"> </w:t>
        </w:r>
        <w:r w:rsidR="009959E4" w:rsidRPr="009959E4">
          <w:rPr>
            <w:rStyle w:val="Hipervnculo"/>
            <w:bCs/>
            <w:lang w:val="en-US"/>
          </w:rPr>
          <w:t>federal</w:t>
        </w:r>
        <w:r w:rsidR="00B81C85">
          <w:rPr>
            <w:rStyle w:val="Hipervnculo"/>
            <w:bCs/>
            <w:lang w:val="en-US"/>
          </w:rPr>
          <w:t xml:space="preserve"> </w:t>
        </w:r>
        <w:r w:rsidR="009959E4" w:rsidRPr="009959E4">
          <w:rPr>
            <w:rStyle w:val="Hipervnculo"/>
            <w:bCs/>
            <w:lang w:val="en-US"/>
          </w:rPr>
          <w:t>partnership</w:t>
        </w:r>
        <w:r w:rsidR="00B81C85">
          <w:rPr>
            <w:rStyle w:val="Hipervnculo"/>
            <w:bCs/>
            <w:lang w:val="en-US"/>
          </w:rPr>
          <w:t xml:space="preserve"> </w:t>
        </w:r>
        <w:r w:rsidR="009959E4" w:rsidRPr="009959E4">
          <w:rPr>
            <w:rStyle w:val="Hipervnculo"/>
            <w:bCs/>
            <w:lang w:val="en-US"/>
          </w:rPr>
          <w:t>audits</w:t>
        </w:r>
      </w:hyperlink>
      <w:r w:rsidR="00B81C85">
        <w:rPr>
          <w:bCs/>
          <w:lang w:val="en-US"/>
        </w:rPr>
        <w:t xml:space="preserve"> </w:t>
      </w:r>
    </w:p>
    <w:p w:rsidR="009959E4" w:rsidRDefault="00022E62" w:rsidP="00EB782C">
      <w:pPr>
        <w:pStyle w:val="Cuerpovademecum"/>
        <w:rPr>
          <w:bCs/>
          <w:lang w:val="en-US"/>
        </w:rPr>
      </w:pPr>
      <w:hyperlink r:id="rId595" w:history="1">
        <w:r w:rsidR="009959E4" w:rsidRPr="009959E4">
          <w:rPr>
            <w:rStyle w:val="Hipervnculo"/>
            <w:bCs/>
            <w:lang w:val="en-US"/>
          </w:rPr>
          <w:t>International</w:t>
        </w:r>
        <w:r w:rsidR="00B81C85">
          <w:rPr>
            <w:rStyle w:val="Hipervnculo"/>
            <w:bCs/>
            <w:lang w:val="en-US"/>
          </w:rPr>
          <w:t xml:space="preserve"> </w:t>
        </w:r>
        <w:r w:rsidR="009959E4" w:rsidRPr="009959E4">
          <w:rPr>
            <w:rStyle w:val="Hipervnculo"/>
            <w:bCs/>
            <w:lang w:val="en-US"/>
          </w:rPr>
          <w:t>audit</w:t>
        </w:r>
        <w:r w:rsidR="00B81C85">
          <w:rPr>
            <w:rStyle w:val="Hipervnculo"/>
            <w:bCs/>
            <w:lang w:val="en-US"/>
          </w:rPr>
          <w:t xml:space="preserve"> </w:t>
        </w:r>
        <w:r w:rsidR="009959E4" w:rsidRPr="009959E4">
          <w:rPr>
            <w:rStyle w:val="Hipervnculo"/>
            <w:bCs/>
            <w:lang w:val="en-US"/>
          </w:rPr>
          <w:t>standard</w:t>
        </w:r>
        <w:r w:rsidR="00B81C85">
          <w:rPr>
            <w:rStyle w:val="Hipervnculo"/>
            <w:bCs/>
            <w:lang w:val="en-US"/>
          </w:rPr>
          <w:t xml:space="preserve"> </w:t>
        </w:r>
        <w:r w:rsidR="009959E4" w:rsidRPr="009959E4">
          <w:rPr>
            <w:rStyle w:val="Hipervnculo"/>
            <w:bCs/>
            <w:lang w:val="en-US"/>
          </w:rPr>
          <w:t>addresses</w:t>
        </w:r>
        <w:r w:rsidR="00B81C85">
          <w:rPr>
            <w:rStyle w:val="Hipervnculo"/>
            <w:bCs/>
            <w:lang w:val="en-US"/>
          </w:rPr>
          <w:t xml:space="preserve"> </w:t>
        </w:r>
        <w:r w:rsidR="009959E4" w:rsidRPr="009959E4">
          <w:rPr>
            <w:rStyle w:val="Hipervnculo"/>
            <w:bCs/>
            <w:lang w:val="en-US"/>
          </w:rPr>
          <w:t>estimates</w:t>
        </w:r>
      </w:hyperlink>
      <w:r w:rsidR="00B81C85">
        <w:rPr>
          <w:bCs/>
          <w:lang w:val="en-US"/>
        </w:rPr>
        <w:t xml:space="preserve"> </w:t>
      </w:r>
    </w:p>
    <w:p w:rsidR="009959E4" w:rsidRDefault="00022E62" w:rsidP="00EB782C">
      <w:pPr>
        <w:pStyle w:val="Cuerpovademecum"/>
        <w:rPr>
          <w:bCs/>
          <w:lang w:val="en-US"/>
        </w:rPr>
      </w:pPr>
      <w:hyperlink r:id="rId596" w:history="1">
        <w:r w:rsidR="009959E4" w:rsidRPr="009959E4">
          <w:rPr>
            <w:rStyle w:val="Hipervnculo"/>
            <w:bCs/>
            <w:lang w:val="en-US"/>
          </w:rPr>
          <w:t>Powerful</w:t>
        </w:r>
        <w:r w:rsidR="00B81C85">
          <w:rPr>
            <w:rStyle w:val="Hipervnculo"/>
            <w:bCs/>
            <w:lang w:val="en-US"/>
          </w:rPr>
          <w:t xml:space="preserve"> </w:t>
        </w:r>
        <w:r w:rsidR="009959E4" w:rsidRPr="009959E4">
          <w:rPr>
            <w:rStyle w:val="Hipervnculo"/>
            <w:bCs/>
            <w:lang w:val="en-US"/>
          </w:rPr>
          <w:t>internship</w:t>
        </w:r>
        <w:r w:rsidR="00B81C85">
          <w:rPr>
            <w:rStyle w:val="Hipervnculo"/>
            <w:bCs/>
            <w:lang w:val="en-US"/>
          </w:rPr>
          <w:t xml:space="preserve"> </w:t>
        </w:r>
        <w:r w:rsidR="009959E4" w:rsidRPr="009959E4">
          <w:rPr>
            <w:rStyle w:val="Hipervnculo"/>
            <w:bCs/>
            <w:lang w:val="en-US"/>
          </w:rPr>
          <w:t>programs</w:t>
        </w:r>
        <w:r w:rsidR="00B81C85">
          <w:rPr>
            <w:rStyle w:val="Hipervnculo"/>
            <w:bCs/>
            <w:lang w:val="en-US"/>
          </w:rPr>
          <w:t xml:space="preserve"> </w:t>
        </w:r>
        <w:r w:rsidR="009959E4" w:rsidRPr="009959E4">
          <w:rPr>
            <w:rStyle w:val="Hipervnculo"/>
            <w:bCs/>
            <w:lang w:val="en-US"/>
          </w:rPr>
          <w:t>for</w:t>
        </w:r>
        <w:r w:rsidR="00B81C85">
          <w:rPr>
            <w:rStyle w:val="Hipervnculo"/>
            <w:bCs/>
            <w:lang w:val="en-US"/>
          </w:rPr>
          <w:t xml:space="preserve"> </w:t>
        </w:r>
        <w:r w:rsidR="009959E4" w:rsidRPr="009959E4">
          <w:rPr>
            <w:rStyle w:val="Hipervnculo"/>
            <w:bCs/>
            <w:lang w:val="en-US"/>
          </w:rPr>
          <w:t>smaller</w:t>
        </w:r>
        <w:r w:rsidR="00B81C85">
          <w:rPr>
            <w:rStyle w:val="Hipervnculo"/>
            <w:bCs/>
            <w:lang w:val="en-US"/>
          </w:rPr>
          <w:t xml:space="preserve"> </w:t>
        </w:r>
        <w:r w:rsidR="009959E4" w:rsidRPr="009959E4">
          <w:rPr>
            <w:rStyle w:val="Hipervnculo"/>
            <w:bCs/>
            <w:lang w:val="en-US"/>
          </w:rPr>
          <w:t>firms</w:t>
        </w:r>
      </w:hyperlink>
      <w:r w:rsidR="00B81C85">
        <w:rPr>
          <w:bCs/>
          <w:lang w:val="en-US"/>
        </w:rPr>
        <w:t xml:space="preserve"> </w:t>
      </w:r>
    </w:p>
    <w:p w:rsidR="009959E4" w:rsidRDefault="00022E62" w:rsidP="00EB782C">
      <w:pPr>
        <w:pStyle w:val="Cuerpovademecum"/>
        <w:rPr>
          <w:bCs/>
          <w:lang w:val="en-US"/>
        </w:rPr>
      </w:pPr>
      <w:hyperlink r:id="rId597" w:history="1">
        <w:r w:rsidR="009959E4" w:rsidRPr="009959E4">
          <w:rPr>
            <w:rStyle w:val="Hipervnculo"/>
            <w:bCs/>
            <w:lang w:val="en-US"/>
          </w:rPr>
          <w:t>Investors</w:t>
        </w:r>
        <w:r w:rsidR="00B81C85">
          <w:rPr>
            <w:rStyle w:val="Hipervnculo"/>
            <w:bCs/>
            <w:lang w:val="en-US"/>
          </w:rPr>
          <w:t xml:space="preserve"> </w:t>
        </w:r>
        <w:r w:rsidR="009959E4" w:rsidRPr="009959E4">
          <w:rPr>
            <w:rStyle w:val="Hipervnculo"/>
            <w:bCs/>
            <w:lang w:val="en-US"/>
          </w:rPr>
          <w:t>trust</w:t>
        </w:r>
        <w:r w:rsidR="00B81C85">
          <w:rPr>
            <w:rStyle w:val="Hipervnculo"/>
            <w:bCs/>
            <w:lang w:val="en-US"/>
          </w:rPr>
          <w:t xml:space="preserve"> </w:t>
        </w:r>
        <w:r w:rsidR="009959E4" w:rsidRPr="009959E4">
          <w:rPr>
            <w:rStyle w:val="Hipervnculo"/>
            <w:bCs/>
            <w:lang w:val="en-US"/>
          </w:rPr>
          <w:t>auditors,</w:t>
        </w:r>
        <w:r w:rsidR="00B81C85">
          <w:rPr>
            <w:rStyle w:val="Hipervnculo"/>
            <w:bCs/>
            <w:lang w:val="en-US"/>
          </w:rPr>
          <w:t xml:space="preserve"> </w:t>
        </w:r>
        <w:r w:rsidR="009959E4" w:rsidRPr="009959E4">
          <w:rPr>
            <w:rStyle w:val="Hipervnculo"/>
            <w:bCs/>
            <w:lang w:val="en-US"/>
          </w:rPr>
          <w:t>but</w:t>
        </w:r>
        <w:r w:rsidR="00B81C85">
          <w:rPr>
            <w:rStyle w:val="Hipervnculo"/>
            <w:bCs/>
            <w:lang w:val="en-US"/>
          </w:rPr>
          <w:t xml:space="preserve"> </w:t>
        </w:r>
        <w:r w:rsidR="009959E4" w:rsidRPr="009959E4">
          <w:rPr>
            <w:rStyle w:val="Hipervnculo"/>
            <w:bCs/>
            <w:lang w:val="en-US"/>
          </w:rPr>
          <w:t>confidence</w:t>
        </w:r>
        <w:r w:rsidR="00B81C85">
          <w:rPr>
            <w:rStyle w:val="Hipervnculo"/>
            <w:bCs/>
            <w:lang w:val="en-US"/>
          </w:rPr>
          <w:t xml:space="preserve"> </w:t>
        </w:r>
        <w:r w:rsidR="009959E4" w:rsidRPr="009959E4">
          <w:rPr>
            <w:rStyle w:val="Hipervnculo"/>
            <w:bCs/>
            <w:lang w:val="en-US"/>
          </w:rPr>
          <w:t>in</w:t>
        </w:r>
        <w:r w:rsidR="00B81C85">
          <w:rPr>
            <w:rStyle w:val="Hipervnculo"/>
            <w:bCs/>
            <w:lang w:val="en-US"/>
          </w:rPr>
          <w:t xml:space="preserve"> </w:t>
        </w:r>
        <w:r w:rsidR="009959E4" w:rsidRPr="009959E4">
          <w:rPr>
            <w:rStyle w:val="Hipervnculo"/>
            <w:bCs/>
            <w:lang w:val="en-US"/>
          </w:rPr>
          <w:t>US</w:t>
        </w:r>
        <w:r w:rsidR="00B81C85">
          <w:rPr>
            <w:rStyle w:val="Hipervnculo"/>
            <w:bCs/>
            <w:lang w:val="en-US"/>
          </w:rPr>
          <w:t xml:space="preserve"> </w:t>
        </w:r>
        <w:r w:rsidR="009959E4" w:rsidRPr="009959E4">
          <w:rPr>
            <w:rStyle w:val="Hipervnculo"/>
            <w:bCs/>
            <w:lang w:val="en-US"/>
          </w:rPr>
          <w:t>markets</w:t>
        </w:r>
        <w:r w:rsidR="00B81C85">
          <w:rPr>
            <w:rStyle w:val="Hipervnculo"/>
            <w:bCs/>
            <w:lang w:val="en-US"/>
          </w:rPr>
          <w:t xml:space="preserve"> </w:t>
        </w:r>
        <w:r w:rsidR="009959E4" w:rsidRPr="009959E4">
          <w:rPr>
            <w:rStyle w:val="Hipervnculo"/>
            <w:bCs/>
            <w:lang w:val="en-US"/>
          </w:rPr>
          <w:t>drops</w:t>
        </w:r>
      </w:hyperlink>
      <w:r w:rsidR="00B81C85">
        <w:rPr>
          <w:bCs/>
          <w:lang w:val="en-US"/>
        </w:rPr>
        <w:t xml:space="preserve"> </w:t>
      </w:r>
    </w:p>
    <w:p w:rsidR="009959E4" w:rsidRDefault="00022E62" w:rsidP="00EB782C">
      <w:pPr>
        <w:pStyle w:val="Cuerpovademecum"/>
        <w:rPr>
          <w:bCs/>
          <w:lang w:val="en-US"/>
        </w:rPr>
      </w:pPr>
      <w:hyperlink r:id="rId598" w:history="1">
        <w:r w:rsidR="009959E4" w:rsidRPr="009959E4">
          <w:rPr>
            <w:rStyle w:val="Hipervnculo"/>
            <w:bCs/>
            <w:lang w:val="en-US"/>
          </w:rPr>
          <w:t>Vasarhelyi</w:t>
        </w:r>
        <w:r w:rsidR="00B81C85">
          <w:rPr>
            <w:rStyle w:val="Hipervnculo"/>
            <w:bCs/>
            <w:lang w:val="en-US"/>
          </w:rPr>
          <w:t xml:space="preserve"> </w:t>
        </w:r>
        <w:r w:rsidR="009959E4" w:rsidRPr="009959E4">
          <w:rPr>
            <w:rStyle w:val="Hipervnculo"/>
            <w:bCs/>
            <w:lang w:val="en-US"/>
          </w:rPr>
          <w:t>honored</w:t>
        </w:r>
        <w:r w:rsidR="00B81C85">
          <w:rPr>
            <w:rStyle w:val="Hipervnculo"/>
            <w:bCs/>
            <w:lang w:val="en-US"/>
          </w:rPr>
          <w:t xml:space="preserve"> </w:t>
        </w:r>
        <w:r w:rsidR="009959E4" w:rsidRPr="009959E4">
          <w:rPr>
            <w:rStyle w:val="Hipervnculo"/>
            <w:bCs/>
            <w:lang w:val="en-US"/>
          </w:rPr>
          <w:t>for</w:t>
        </w:r>
        <w:r w:rsidR="00B81C85">
          <w:rPr>
            <w:rStyle w:val="Hipervnculo"/>
            <w:bCs/>
            <w:lang w:val="en-US"/>
          </w:rPr>
          <w:t xml:space="preserve"> </w:t>
        </w:r>
        <w:r w:rsidR="009959E4" w:rsidRPr="009959E4">
          <w:rPr>
            <w:rStyle w:val="Hipervnculo"/>
            <w:bCs/>
            <w:lang w:val="en-US"/>
          </w:rPr>
          <w:t>excellence</w:t>
        </w:r>
        <w:r w:rsidR="00B81C85">
          <w:rPr>
            <w:rStyle w:val="Hipervnculo"/>
            <w:bCs/>
            <w:lang w:val="en-US"/>
          </w:rPr>
          <w:t xml:space="preserve"> </w:t>
        </w:r>
        <w:r w:rsidR="009959E4" w:rsidRPr="009959E4">
          <w:rPr>
            <w:rStyle w:val="Hipervnculo"/>
            <w:bCs/>
            <w:lang w:val="en-US"/>
          </w:rPr>
          <w:t>in</w:t>
        </w:r>
        <w:r w:rsidR="00B81C85">
          <w:rPr>
            <w:rStyle w:val="Hipervnculo"/>
            <w:bCs/>
            <w:lang w:val="en-US"/>
          </w:rPr>
          <w:t xml:space="preserve"> </w:t>
        </w:r>
        <w:r w:rsidR="009959E4" w:rsidRPr="009959E4">
          <w:rPr>
            <w:rStyle w:val="Hipervnculo"/>
            <w:bCs/>
            <w:lang w:val="en-US"/>
          </w:rPr>
          <w:t>teaching</w:t>
        </w:r>
        <w:r w:rsidR="00B81C85">
          <w:rPr>
            <w:rStyle w:val="Hipervnculo"/>
            <w:bCs/>
            <w:lang w:val="en-US"/>
          </w:rPr>
          <w:t xml:space="preserve"> </w:t>
        </w:r>
        <w:r w:rsidR="009959E4" w:rsidRPr="009959E4">
          <w:rPr>
            <w:rStyle w:val="Hipervnculo"/>
            <w:bCs/>
            <w:lang w:val="en-US"/>
          </w:rPr>
          <w:t>and</w:t>
        </w:r>
        <w:r w:rsidR="00B81C85">
          <w:rPr>
            <w:rStyle w:val="Hipervnculo"/>
            <w:bCs/>
            <w:lang w:val="en-US"/>
          </w:rPr>
          <w:t xml:space="preserve"> </w:t>
        </w:r>
        <w:r w:rsidR="009959E4" w:rsidRPr="009959E4">
          <w:rPr>
            <w:rStyle w:val="Hipervnculo"/>
            <w:bCs/>
            <w:lang w:val="en-US"/>
          </w:rPr>
          <w:t>professional</w:t>
        </w:r>
        <w:r w:rsidR="00B81C85">
          <w:rPr>
            <w:rStyle w:val="Hipervnculo"/>
            <w:bCs/>
            <w:lang w:val="en-US"/>
          </w:rPr>
          <w:t xml:space="preserve"> </w:t>
        </w:r>
        <w:r w:rsidR="009959E4" w:rsidRPr="009959E4">
          <w:rPr>
            <w:rStyle w:val="Hipervnculo"/>
            <w:bCs/>
            <w:lang w:val="en-US"/>
          </w:rPr>
          <w:t>prominence</w:t>
        </w:r>
      </w:hyperlink>
      <w:r w:rsidR="00B81C85">
        <w:rPr>
          <w:bCs/>
          <w:lang w:val="en-US"/>
        </w:rPr>
        <w:t xml:space="preserve"> </w:t>
      </w:r>
    </w:p>
    <w:p w:rsidR="009959E4" w:rsidRPr="009959E4" w:rsidRDefault="00022E62" w:rsidP="00EB782C">
      <w:pPr>
        <w:pStyle w:val="Cuerpovademecum"/>
        <w:rPr>
          <w:rFonts w:cs="Arial"/>
          <w:color w:val="444444"/>
          <w:lang w:val="en-US"/>
        </w:rPr>
      </w:pPr>
      <w:hyperlink r:id="rId599" w:history="1">
        <w:r w:rsidR="009959E4" w:rsidRPr="009959E4">
          <w:rPr>
            <w:rStyle w:val="Hipervnculo"/>
            <w:rFonts w:cs="Arial"/>
            <w:lang w:val="en-US"/>
          </w:rPr>
          <w:t>Disclosures</w:t>
        </w:r>
        <w:r w:rsidR="00B81C85">
          <w:rPr>
            <w:rStyle w:val="Hipervnculo"/>
            <w:rFonts w:cs="Arial"/>
            <w:lang w:val="en-US"/>
          </w:rPr>
          <w:t xml:space="preserve"> </w:t>
        </w:r>
        <w:r w:rsidR="009959E4" w:rsidRPr="009959E4">
          <w:rPr>
            <w:rStyle w:val="Hipervnculo"/>
            <w:rFonts w:cs="Arial"/>
            <w:lang w:val="en-US"/>
          </w:rPr>
          <w:t>by</w:t>
        </w:r>
        <w:r w:rsidR="00B81C85">
          <w:rPr>
            <w:rStyle w:val="Hipervnculo"/>
            <w:rFonts w:cs="Arial"/>
            <w:lang w:val="en-US"/>
          </w:rPr>
          <w:t xml:space="preserve"> </w:t>
        </w:r>
        <w:r w:rsidR="009959E4" w:rsidRPr="009959E4">
          <w:rPr>
            <w:rStyle w:val="Hipervnculo"/>
            <w:rFonts w:cs="Arial"/>
            <w:lang w:val="en-US"/>
          </w:rPr>
          <w:t>audit</w:t>
        </w:r>
        <w:r w:rsidR="00B81C85">
          <w:rPr>
            <w:rStyle w:val="Hipervnculo"/>
            <w:rFonts w:cs="Arial"/>
            <w:lang w:val="en-US"/>
          </w:rPr>
          <w:t xml:space="preserve"> </w:t>
        </w:r>
        <w:r w:rsidR="009959E4" w:rsidRPr="009959E4">
          <w:rPr>
            <w:rStyle w:val="Hipervnculo"/>
            <w:rFonts w:cs="Arial"/>
            <w:lang w:val="en-US"/>
          </w:rPr>
          <w:t>committees</w:t>
        </w:r>
        <w:r w:rsidR="00B81C85">
          <w:rPr>
            <w:rStyle w:val="Hipervnculo"/>
            <w:rFonts w:cs="Arial"/>
            <w:lang w:val="en-US"/>
          </w:rPr>
          <w:t xml:space="preserve"> </w:t>
        </w:r>
        <w:r w:rsidR="009959E4" w:rsidRPr="009959E4">
          <w:rPr>
            <w:rStyle w:val="Hipervnculo"/>
            <w:rFonts w:cs="Arial"/>
            <w:lang w:val="en-US"/>
          </w:rPr>
          <w:t>continue</w:t>
        </w:r>
        <w:r w:rsidR="00B81C85">
          <w:rPr>
            <w:rStyle w:val="Hipervnculo"/>
            <w:rFonts w:cs="Arial"/>
            <w:lang w:val="en-US"/>
          </w:rPr>
          <w:t xml:space="preserve"> </w:t>
        </w:r>
        <w:r w:rsidR="009959E4" w:rsidRPr="009959E4">
          <w:rPr>
            <w:rStyle w:val="Hipervnculo"/>
            <w:rFonts w:cs="Arial"/>
            <w:lang w:val="en-US"/>
          </w:rPr>
          <w:t>to</w:t>
        </w:r>
        <w:r w:rsidR="00B81C85">
          <w:rPr>
            <w:rStyle w:val="Hipervnculo"/>
            <w:rFonts w:cs="Arial"/>
            <w:lang w:val="en-US"/>
          </w:rPr>
          <w:t xml:space="preserve"> </w:t>
        </w:r>
        <w:r w:rsidR="009959E4" w:rsidRPr="009959E4">
          <w:rPr>
            <w:rStyle w:val="Hipervnculo"/>
            <w:rFonts w:cs="Arial"/>
            <w:lang w:val="en-US"/>
          </w:rPr>
          <w:t>rise</w:t>
        </w:r>
      </w:hyperlink>
      <w:r w:rsidR="00B81C85">
        <w:rPr>
          <w:rFonts w:cs="Arial"/>
          <w:color w:val="444444"/>
          <w:lang w:val="en-US"/>
        </w:rPr>
        <w:t xml:space="preserve"> </w:t>
      </w:r>
    </w:p>
    <w:p w:rsidR="009959E4" w:rsidRPr="009959E4" w:rsidRDefault="00022E62" w:rsidP="00EB782C">
      <w:pPr>
        <w:pStyle w:val="Cuerpovademecum"/>
        <w:rPr>
          <w:rFonts w:cs="Arial"/>
          <w:color w:val="444444"/>
          <w:lang w:val="en-US"/>
        </w:rPr>
      </w:pPr>
      <w:hyperlink r:id="rId600" w:history="1">
        <w:r w:rsidR="009959E4" w:rsidRPr="009959E4">
          <w:rPr>
            <w:rStyle w:val="Hipervnculo"/>
            <w:rFonts w:cs="Arial"/>
            <w:lang w:val="en-US"/>
          </w:rPr>
          <w:t>Updated</w:t>
        </w:r>
        <w:r w:rsidR="00B81C85">
          <w:rPr>
            <w:rStyle w:val="Hipervnculo"/>
            <w:rFonts w:cs="Arial"/>
            <w:lang w:val="en-US"/>
          </w:rPr>
          <w:t xml:space="preserve"> </w:t>
        </w:r>
        <w:r w:rsidR="009959E4" w:rsidRPr="009959E4">
          <w:rPr>
            <w:rStyle w:val="Hipervnculo"/>
            <w:rFonts w:cs="Arial"/>
            <w:lang w:val="en-US"/>
          </w:rPr>
          <w:t>guidance</w:t>
        </w:r>
        <w:r w:rsidR="00B81C85">
          <w:rPr>
            <w:rStyle w:val="Hipervnculo"/>
            <w:rFonts w:cs="Arial"/>
            <w:lang w:val="en-US"/>
          </w:rPr>
          <w:t xml:space="preserve"> </w:t>
        </w:r>
        <w:r w:rsidR="009959E4" w:rsidRPr="009959E4">
          <w:rPr>
            <w:rStyle w:val="Hipervnculo"/>
            <w:rFonts w:cs="Arial"/>
            <w:lang w:val="en-US"/>
          </w:rPr>
          <w:t>highlights</w:t>
        </w:r>
        <w:r w:rsidR="00B81C85">
          <w:rPr>
            <w:rStyle w:val="Hipervnculo"/>
            <w:rFonts w:cs="Arial"/>
            <w:lang w:val="en-US"/>
          </w:rPr>
          <w:t xml:space="preserve"> </w:t>
        </w:r>
        <w:r w:rsidR="009959E4" w:rsidRPr="009959E4">
          <w:rPr>
            <w:rStyle w:val="Hipervnculo"/>
            <w:rFonts w:cs="Arial"/>
            <w:lang w:val="en-US"/>
          </w:rPr>
          <w:t>key</w:t>
        </w:r>
        <w:r w:rsidR="00B81C85">
          <w:rPr>
            <w:rStyle w:val="Hipervnculo"/>
            <w:rFonts w:cs="Arial"/>
            <w:lang w:val="en-US"/>
          </w:rPr>
          <w:t xml:space="preserve"> </w:t>
        </w:r>
        <w:r w:rsidR="009959E4" w:rsidRPr="009959E4">
          <w:rPr>
            <w:rStyle w:val="Hipervnculo"/>
            <w:rFonts w:cs="Arial"/>
            <w:lang w:val="en-US"/>
          </w:rPr>
          <w:t>changes</w:t>
        </w:r>
        <w:r w:rsidR="00B81C85">
          <w:rPr>
            <w:rStyle w:val="Hipervnculo"/>
            <w:rFonts w:cs="Arial"/>
            <w:lang w:val="en-US"/>
          </w:rPr>
          <w:t xml:space="preserve"> </w:t>
        </w:r>
        <w:r w:rsidR="009959E4" w:rsidRPr="009959E4">
          <w:rPr>
            <w:rStyle w:val="Hipervnculo"/>
            <w:rFonts w:cs="Arial"/>
            <w:lang w:val="en-US"/>
          </w:rPr>
          <w:t>in</w:t>
        </w:r>
        <w:r w:rsidR="00B81C85">
          <w:rPr>
            <w:rStyle w:val="Hipervnculo"/>
            <w:rFonts w:cs="Arial"/>
            <w:lang w:val="en-US"/>
          </w:rPr>
          <w:t xml:space="preserve"> </w:t>
        </w:r>
        <w:r w:rsidR="009959E4" w:rsidRPr="009959E4">
          <w:rPr>
            <w:rStyle w:val="Hipervnculo"/>
            <w:rFonts w:cs="Arial"/>
            <w:lang w:val="en-US"/>
          </w:rPr>
          <w:t>the</w:t>
        </w:r>
        <w:r w:rsidR="00B81C85">
          <w:rPr>
            <w:rStyle w:val="Hipervnculo"/>
            <w:rFonts w:cs="Arial"/>
            <w:lang w:val="en-US"/>
          </w:rPr>
          <w:t xml:space="preserve"> </w:t>
        </w:r>
        <w:r w:rsidR="009959E4" w:rsidRPr="009959E4">
          <w:rPr>
            <w:rStyle w:val="Hipervnculo"/>
            <w:rFonts w:cs="Arial"/>
            <w:lang w:val="en-US"/>
          </w:rPr>
          <w:t>auditor’s</w:t>
        </w:r>
        <w:r w:rsidR="00B81C85">
          <w:rPr>
            <w:rStyle w:val="Hipervnculo"/>
            <w:rFonts w:cs="Arial"/>
            <w:lang w:val="en-US"/>
          </w:rPr>
          <w:t xml:space="preserve"> </w:t>
        </w:r>
        <w:r w:rsidR="009959E4" w:rsidRPr="009959E4">
          <w:rPr>
            <w:rStyle w:val="Hipervnculo"/>
            <w:rFonts w:cs="Arial"/>
            <w:lang w:val="en-US"/>
          </w:rPr>
          <w:t>report</w:t>
        </w:r>
      </w:hyperlink>
      <w:r w:rsidR="00B81C85">
        <w:rPr>
          <w:rFonts w:cs="Arial"/>
          <w:color w:val="444444"/>
          <w:lang w:val="en-US"/>
        </w:rPr>
        <w:t xml:space="preserve"> </w:t>
      </w:r>
    </w:p>
    <w:p w:rsidR="009959E4" w:rsidRPr="009959E4" w:rsidRDefault="00022E62" w:rsidP="00EB782C">
      <w:pPr>
        <w:pStyle w:val="Cuerpovademecum"/>
        <w:rPr>
          <w:rFonts w:cs="Arial"/>
          <w:color w:val="444444"/>
          <w:lang w:val="en-US"/>
        </w:rPr>
      </w:pPr>
      <w:hyperlink r:id="rId601" w:history="1">
        <w:r w:rsidR="009959E4" w:rsidRPr="009959E4">
          <w:rPr>
            <w:rStyle w:val="Hipervnculo"/>
            <w:rFonts w:cs="Arial"/>
            <w:lang w:val="en-US"/>
          </w:rPr>
          <w:t>Audit</w:t>
        </w:r>
        <w:r w:rsidR="00B81C85">
          <w:rPr>
            <w:rStyle w:val="Hipervnculo"/>
            <w:rFonts w:cs="Arial"/>
            <w:lang w:val="en-US"/>
          </w:rPr>
          <w:t xml:space="preserve"> </w:t>
        </w:r>
        <w:r w:rsidR="009959E4" w:rsidRPr="009959E4">
          <w:rPr>
            <w:rStyle w:val="Hipervnculo"/>
            <w:rFonts w:cs="Arial"/>
            <w:lang w:val="en-US"/>
          </w:rPr>
          <w:t>profession</w:t>
        </w:r>
        <w:r w:rsidR="00B81C85">
          <w:rPr>
            <w:rStyle w:val="Hipervnculo"/>
            <w:rFonts w:cs="Arial"/>
            <w:lang w:val="en-US"/>
          </w:rPr>
          <w:t xml:space="preserve"> </w:t>
        </w:r>
        <w:r w:rsidR="009959E4" w:rsidRPr="009959E4">
          <w:rPr>
            <w:rStyle w:val="Hipervnculo"/>
            <w:rFonts w:cs="Arial"/>
            <w:lang w:val="en-US"/>
          </w:rPr>
          <w:t>leaders</w:t>
        </w:r>
        <w:r w:rsidR="00B81C85">
          <w:rPr>
            <w:rStyle w:val="Hipervnculo"/>
            <w:rFonts w:cs="Arial"/>
            <w:lang w:val="en-US"/>
          </w:rPr>
          <w:t xml:space="preserve"> </w:t>
        </w:r>
        <w:r w:rsidR="009959E4" w:rsidRPr="009959E4">
          <w:rPr>
            <w:rStyle w:val="Hipervnculo"/>
            <w:rFonts w:cs="Arial"/>
            <w:lang w:val="en-US"/>
          </w:rPr>
          <w:t>make</w:t>
        </w:r>
        <w:r w:rsidR="00B81C85">
          <w:rPr>
            <w:rStyle w:val="Hipervnculo"/>
            <w:rFonts w:cs="Arial"/>
            <w:lang w:val="en-US"/>
          </w:rPr>
          <w:t xml:space="preserve"> </w:t>
        </w:r>
        <w:r w:rsidR="009959E4" w:rsidRPr="009959E4">
          <w:rPr>
            <w:rStyle w:val="Hipervnculo"/>
            <w:rFonts w:cs="Arial"/>
            <w:lang w:val="en-US"/>
          </w:rPr>
          <w:t>unified</w:t>
        </w:r>
        <w:r w:rsidR="00B81C85">
          <w:rPr>
            <w:rStyle w:val="Hipervnculo"/>
            <w:rFonts w:cs="Arial"/>
            <w:lang w:val="en-US"/>
          </w:rPr>
          <w:t xml:space="preserve"> </w:t>
        </w:r>
        <w:r w:rsidR="009959E4" w:rsidRPr="009959E4">
          <w:rPr>
            <w:rStyle w:val="Hipervnculo"/>
            <w:rFonts w:cs="Arial"/>
            <w:lang w:val="en-US"/>
          </w:rPr>
          <w:t>commitment</w:t>
        </w:r>
        <w:r w:rsidR="00B81C85">
          <w:rPr>
            <w:rStyle w:val="Hipervnculo"/>
            <w:rFonts w:cs="Arial"/>
            <w:lang w:val="en-US"/>
          </w:rPr>
          <w:t xml:space="preserve"> </w:t>
        </w:r>
        <w:r w:rsidR="009959E4" w:rsidRPr="009959E4">
          <w:rPr>
            <w:rStyle w:val="Hipervnculo"/>
            <w:rFonts w:cs="Arial"/>
            <w:lang w:val="en-US"/>
          </w:rPr>
          <w:t>to</w:t>
        </w:r>
        <w:r w:rsidR="00B81C85">
          <w:rPr>
            <w:rStyle w:val="Hipervnculo"/>
            <w:rFonts w:cs="Arial"/>
            <w:lang w:val="en-US"/>
          </w:rPr>
          <w:t xml:space="preserve"> </w:t>
        </w:r>
        <w:r w:rsidR="009959E4" w:rsidRPr="009959E4">
          <w:rPr>
            <w:rStyle w:val="Hipervnculo"/>
            <w:rFonts w:cs="Arial"/>
            <w:lang w:val="en-US"/>
          </w:rPr>
          <w:t>quality</w:t>
        </w:r>
      </w:hyperlink>
      <w:r w:rsidR="00B81C85">
        <w:rPr>
          <w:rFonts w:cs="Arial"/>
          <w:color w:val="444444"/>
          <w:lang w:val="en-US"/>
        </w:rPr>
        <w:t xml:space="preserve"> </w:t>
      </w:r>
    </w:p>
    <w:p w:rsidR="009959E4" w:rsidRPr="009959E4" w:rsidRDefault="00022E62" w:rsidP="00EB782C">
      <w:pPr>
        <w:pStyle w:val="Cuerpovademecum"/>
        <w:rPr>
          <w:rFonts w:cs="Arial"/>
          <w:color w:val="444444"/>
          <w:lang w:val="en-US"/>
        </w:rPr>
      </w:pPr>
      <w:hyperlink r:id="rId602" w:history="1">
        <w:r w:rsidR="009959E4" w:rsidRPr="009959E4">
          <w:rPr>
            <w:rStyle w:val="Hipervnculo"/>
            <w:rFonts w:cs="Arial"/>
            <w:lang w:val="en-US"/>
          </w:rPr>
          <w:t>Critical</w:t>
        </w:r>
        <w:r w:rsidR="00B81C85">
          <w:rPr>
            <w:rStyle w:val="Hipervnculo"/>
            <w:rFonts w:cs="Arial"/>
            <w:lang w:val="en-US"/>
          </w:rPr>
          <w:t xml:space="preserve"> </w:t>
        </w:r>
        <w:r w:rsidR="009959E4" w:rsidRPr="009959E4">
          <w:rPr>
            <w:rStyle w:val="Hipervnculo"/>
            <w:rFonts w:cs="Arial"/>
            <w:lang w:val="en-US"/>
          </w:rPr>
          <w:t>audit</w:t>
        </w:r>
        <w:r w:rsidR="00B81C85">
          <w:rPr>
            <w:rStyle w:val="Hipervnculo"/>
            <w:rFonts w:cs="Arial"/>
            <w:lang w:val="en-US"/>
          </w:rPr>
          <w:t xml:space="preserve"> </w:t>
        </w:r>
        <w:r w:rsidR="009959E4" w:rsidRPr="009959E4">
          <w:rPr>
            <w:rStyle w:val="Hipervnculo"/>
            <w:rFonts w:cs="Arial"/>
            <w:lang w:val="en-US"/>
          </w:rPr>
          <w:t>matters</w:t>
        </w:r>
        <w:r w:rsidR="00B81C85">
          <w:rPr>
            <w:rStyle w:val="Hipervnculo"/>
            <w:rFonts w:cs="Arial"/>
            <w:lang w:val="en-US"/>
          </w:rPr>
          <w:t xml:space="preserve"> </w:t>
        </w:r>
        <w:r w:rsidR="009959E4" w:rsidRPr="009959E4">
          <w:rPr>
            <w:rStyle w:val="Hipervnculo"/>
            <w:rFonts w:cs="Arial"/>
            <w:lang w:val="en-US"/>
          </w:rPr>
          <w:t>coming</w:t>
        </w:r>
        <w:r w:rsidR="00B81C85">
          <w:rPr>
            <w:rStyle w:val="Hipervnculo"/>
            <w:rFonts w:cs="Arial"/>
            <w:lang w:val="en-US"/>
          </w:rPr>
          <w:t xml:space="preserve"> </w:t>
        </w:r>
        <w:r w:rsidR="009959E4" w:rsidRPr="009959E4">
          <w:rPr>
            <w:rStyle w:val="Hipervnculo"/>
            <w:rFonts w:cs="Arial"/>
            <w:lang w:val="en-US"/>
          </w:rPr>
          <w:t>into</w:t>
        </w:r>
        <w:r w:rsidR="00B81C85">
          <w:rPr>
            <w:rStyle w:val="Hipervnculo"/>
            <w:rFonts w:cs="Arial"/>
            <w:lang w:val="en-US"/>
          </w:rPr>
          <w:t xml:space="preserve"> </w:t>
        </w:r>
        <w:r w:rsidR="009959E4" w:rsidRPr="009959E4">
          <w:rPr>
            <w:rStyle w:val="Hipervnculo"/>
            <w:rFonts w:cs="Arial"/>
            <w:lang w:val="en-US"/>
          </w:rPr>
          <w:t>focus</w:t>
        </w:r>
      </w:hyperlink>
      <w:r w:rsidR="00B81C85">
        <w:rPr>
          <w:rFonts w:cs="Arial"/>
          <w:color w:val="444444"/>
          <w:lang w:val="en-US"/>
        </w:rPr>
        <w:t xml:space="preserve"> </w:t>
      </w:r>
    </w:p>
    <w:p w:rsidR="009959E4" w:rsidRPr="009959E4" w:rsidRDefault="00022E62" w:rsidP="00EB782C">
      <w:pPr>
        <w:pStyle w:val="Cuerpovademecum"/>
        <w:rPr>
          <w:rFonts w:cs="Arial"/>
          <w:color w:val="444444"/>
          <w:lang w:val="en-US"/>
        </w:rPr>
      </w:pPr>
      <w:hyperlink r:id="rId603" w:history="1">
        <w:r w:rsidR="009959E4" w:rsidRPr="009959E4">
          <w:rPr>
            <w:rStyle w:val="Hipervnculo"/>
            <w:rFonts w:cs="Arial"/>
            <w:lang w:val="en-US"/>
          </w:rPr>
          <w:t>Tips</w:t>
        </w:r>
        <w:r w:rsidR="00B81C85">
          <w:rPr>
            <w:rStyle w:val="Hipervnculo"/>
            <w:rFonts w:cs="Arial"/>
            <w:lang w:val="en-US"/>
          </w:rPr>
          <w:t xml:space="preserve"> </w:t>
        </w:r>
        <w:r w:rsidR="009959E4" w:rsidRPr="009959E4">
          <w:rPr>
            <w:rStyle w:val="Hipervnculo"/>
            <w:rFonts w:cs="Arial"/>
            <w:lang w:val="en-US"/>
          </w:rPr>
          <w:t>for</w:t>
        </w:r>
        <w:r w:rsidR="00B81C85">
          <w:rPr>
            <w:rStyle w:val="Hipervnculo"/>
            <w:rFonts w:cs="Arial"/>
            <w:lang w:val="en-US"/>
          </w:rPr>
          <w:t xml:space="preserve"> </w:t>
        </w:r>
        <w:r w:rsidR="009959E4" w:rsidRPr="009959E4">
          <w:rPr>
            <w:rStyle w:val="Hipervnculo"/>
            <w:rFonts w:cs="Arial"/>
            <w:lang w:val="en-US"/>
          </w:rPr>
          <w:t>understanding</w:t>
        </w:r>
        <w:r w:rsidR="00B81C85">
          <w:rPr>
            <w:rStyle w:val="Hipervnculo"/>
            <w:rFonts w:cs="Arial"/>
            <w:lang w:val="en-US"/>
          </w:rPr>
          <w:t xml:space="preserve"> </w:t>
        </w:r>
        <w:r w:rsidR="009959E4" w:rsidRPr="009959E4">
          <w:rPr>
            <w:rStyle w:val="Hipervnculo"/>
            <w:rFonts w:cs="Arial"/>
            <w:lang w:val="en-US"/>
          </w:rPr>
          <w:t>critical</w:t>
        </w:r>
        <w:r w:rsidR="00B81C85">
          <w:rPr>
            <w:rStyle w:val="Hipervnculo"/>
            <w:rFonts w:cs="Arial"/>
            <w:lang w:val="en-US"/>
          </w:rPr>
          <w:t xml:space="preserve"> </w:t>
        </w:r>
        <w:r w:rsidR="009959E4" w:rsidRPr="009959E4">
          <w:rPr>
            <w:rStyle w:val="Hipervnculo"/>
            <w:rFonts w:cs="Arial"/>
            <w:lang w:val="en-US"/>
          </w:rPr>
          <w:t>audit</w:t>
        </w:r>
        <w:r w:rsidR="00B81C85">
          <w:rPr>
            <w:rStyle w:val="Hipervnculo"/>
            <w:rFonts w:cs="Arial"/>
            <w:lang w:val="en-US"/>
          </w:rPr>
          <w:t xml:space="preserve"> </w:t>
        </w:r>
        <w:r w:rsidR="009959E4" w:rsidRPr="009959E4">
          <w:rPr>
            <w:rStyle w:val="Hipervnculo"/>
            <w:rFonts w:cs="Arial"/>
            <w:lang w:val="en-US"/>
          </w:rPr>
          <w:t>matters</w:t>
        </w:r>
      </w:hyperlink>
      <w:r w:rsidR="00B81C85">
        <w:rPr>
          <w:rFonts w:cs="Arial"/>
          <w:color w:val="444444"/>
          <w:lang w:val="en-US"/>
        </w:rPr>
        <w:t xml:space="preserve"> </w:t>
      </w:r>
    </w:p>
    <w:p w:rsidR="009959E4" w:rsidRPr="009959E4" w:rsidRDefault="00022E62" w:rsidP="00EB782C">
      <w:pPr>
        <w:pStyle w:val="Cuerpovademecum"/>
        <w:rPr>
          <w:rFonts w:cs="Arial"/>
          <w:color w:val="444444"/>
          <w:lang w:val="en-US"/>
        </w:rPr>
      </w:pPr>
      <w:hyperlink r:id="rId604" w:history="1">
        <w:r w:rsidR="009959E4" w:rsidRPr="009959E4">
          <w:rPr>
            <w:rStyle w:val="Hipervnculo"/>
            <w:rFonts w:cs="Arial"/>
            <w:lang w:val="en-US"/>
          </w:rPr>
          <w:t>Investors</w:t>
        </w:r>
        <w:r w:rsidR="00B81C85">
          <w:rPr>
            <w:rStyle w:val="Hipervnculo"/>
            <w:rFonts w:cs="Arial"/>
            <w:lang w:val="en-US"/>
          </w:rPr>
          <w:t xml:space="preserve"> </w:t>
        </w:r>
        <w:r w:rsidR="009959E4" w:rsidRPr="009959E4">
          <w:rPr>
            <w:rStyle w:val="Hipervnculo"/>
            <w:rFonts w:cs="Arial"/>
            <w:lang w:val="en-US"/>
          </w:rPr>
          <w:t>trust</w:t>
        </w:r>
        <w:r w:rsidR="00B81C85">
          <w:rPr>
            <w:rStyle w:val="Hipervnculo"/>
            <w:rFonts w:cs="Arial"/>
            <w:lang w:val="en-US"/>
          </w:rPr>
          <w:t xml:space="preserve"> </w:t>
        </w:r>
        <w:r w:rsidR="009959E4" w:rsidRPr="009959E4">
          <w:rPr>
            <w:rStyle w:val="Hipervnculo"/>
            <w:rFonts w:cs="Arial"/>
            <w:lang w:val="en-US"/>
          </w:rPr>
          <w:t>auditors,</w:t>
        </w:r>
        <w:r w:rsidR="00B81C85">
          <w:rPr>
            <w:rStyle w:val="Hipervnculo"/>
            <w:rFonts w:cs="Arial"/>
            <w:lang w:val="en-US"/>
          </w:rPr>
          <w:t xml:space="preserve"> </w:t>
        </w:r>
        <w:r w:rsidR="009959E4" w:rsidRPr="009959E4">
          <w:rPr>
            <w:rStyle w:val="Hipervnculo"/>
            <w:rFonts w:cs="Arial"/>
            <w:lang w:val="en-US"/>
          </w:rPr>
          <w:t>but</w:t>
        </w:r>
        <w:r w:rsidR="00B81C85">
          <w:rPr>
            <w:rStyle w:val="Hipervnculo"/>
            <w:rFonts w:cs="Arial"/>
            <w:lang w:val="en-US"/>
          </w:rPr>
          <w:t xml:space="preserve"> </w:t>
        </w:r>
        <w:r w:rsidR="009959E4" w:rsidRPr="009959E4">
          <w:rPr>
            <w:rStyle w:val="Hipervnculo"/>
            <w:rFonts w:cs="Arial"/>
            <w:lang w:val="en-US"/>
          </w:rPr>
          <w:t>confidence</w:t>
        </w:r>
        <w:r w:rsidR="00B81C85">
          <w:rPr>
            <w:rStyle w:val="Hipervnculo"/>
            <w:rFonts w:cs="Arial"/>
            <w:lang w:val="en-US"/>
          </w:rPr>
          <w:t xml:space="preserve"> </w:t>
        </w:r>
        <w:r w:rsidR="009959E4" w:rsidRPr="009959E4">
          <w:rPr>
            <w:rStyle w:val="Hipervnculo"/>
            <w:rFonts w:cs="Arial"/>
            <w:lang w:val="en-US"/>
          </w:rPr>
          <w:t>in</w:t>
        </w:r>
        <w:r w:rsidR="00B81C85">
          <w:rPr>
            <w:rStyle w:val="Hipervnculo"/>
            <w:rFonts w:cs="Arial"/>
            <w:lang w:val="en-US"/>
          </w:rPr>
          <w:t xml:space="preserve"> </w:t>
        </w:r>
        <w:r w:rsidR="009959E4" w:rsidRPr="009959E4">
          <w:rPr>
            <w:rStyle w:val="Hipervnculo"/>
            <w:rFonts w:cs="Arial"/>
            <w:lang w:val="en-US"/>
          </w:rPr>
          <w:t>U.S.</w:t>
        </w:r>
        <w:r w:rsidR="00B81C85">
          <w:rPr>
            <w:rStyle w:val="Hipervnculo"/>
            <w:rFonts w:cs="Arial"/>
            <w:lang w:val="en-US"/>
          </w:rPr>
          <w:t xml:space="preserve"> </w:t>
        </w:r>
        <w:r w:rsidR="009959E4" w:rsidRPr="009959E4">
          <w:rPr>
            <w:rStyle w:val="Hipervnculo"/>
            <w:rFonts w:cs="Arial"/>
            <w:lang w:val="en-US"/>
          </w:rPr>
          <w:t>markets</w:t>
        </w:r>
        <w:r w:rsidR="00B81C85">
          <w:rPr>
            <w:rStyle w:val="Hipervnculo"/>
            <w:rFonts w:cs="Arial"/>
            <w:lang w:val="en-US"/>
          </w:rPr>
          <w:t xml:space="preserve"> </w:t>
        </w:r>
        <w:r w:rsidR="009959E4" w:rsidRPr="009959E4">
          <w:rPr>
            <w:rStyle w:val="Hipervnculo"/>
            <w:rFonts w:cs="Arial"/>
            <w:lang w:val="en-US"/>
          </w:rPr>
          <w:t>drops</w:t>
        </w:r>
      </w:hyperlink>
      <w:r w:rsidR="00B81C85">
        <w:rPr>
          <w:rFonts w:cs="Arial"/>
          <w:color w:val="444444"/>
          <w:lang w:val="en-US"/>
        </w:rPr>
        <w:t xml:space="preserve"> </w:t>
      </w:r>
    </w:p>
    <w:p w:rsidR="009959E4" w:rsidRPr="009959E4" w:rsidRDefault="00022E62" w:rsidP="00EB782C">
      <w:pPr>
        <w:pStyle w:val="Cuerpovademecum"/>
        <w:rPr>
          <w:rFonts w:cs="Arial"/>
          <w:color w:val="444444"/>
          <w:lang w:val="en-US"/>
        </w:rPr>
      </w:pPr>
      <w:hyperlink r:id="rId605" w:history="1">
        <w:r w:rsidR="009959E4" w:rsidRPr="009959E4">
          <w:rPr>
            <w:rStyle w:val="Hipervnculo"/>
            <w:rFonts w:cs="Arial"/>
            <w:lang w:val="en-US"/>
          </w:rPr>
          <w:t>GAO</w:t>
        </w:r>
        <w:r w:rsidR="00B81C85">
          <w:rPr>
            <w:rStyle w:val="Hipervnculo"/>
            <w:rFonts w:cs="Arial"/>
            <w:lang w:val="en-US"/>
          </w:rPr>
          <w:t xml:space="preserve"> </w:t>
        </w:r>
        <w:r w:rsidR="009959E4" w:rsidRPr="009959E4">
          <w:rPr>
            <w:rStyle w:val="Hipervnculo"/>
            <w:rFonts w:cs="Arial"/>
            <w:lang w:val="en-US"/>
          </w:rPr>
          <w:t>issues</w:t>
        </w:r>
        <w:r w:rsidR="00B81C85">
          <w:rPr>
            <w:rStyle w:val="Hipervnculo"/>
            <w:rFonts w:cs="Arial"/>
            <w:lang w:val="en-US"/>
          </w:rPr>
          <w:t xml:space="preserve"> </w:t>
        </w:r>
        <w:r w:rsidR="009959E4" w:rsidRPr="009959E4">
          <w:rPr>
            <w:rStyle w:val="Hipervnculo"/>
            <w:rFonts w:cs="Arial"/>
            <w:lang w:val="en-US"/>
          </w:rPr>
          <w:t>revised</w:t>
        </w:r>
        <w:r w:rsidR="00B81C85">
          <w:rPr>
            <w:rStyle w:val="Hipervnculo"/>
            <w:rFonts w:cs="Arial"/>
            <w:lang w:val="en-US"/>
          </w:rPr>
          <w:t xml:space="preserve"> </w:t>
        </w:r>
        <w:proofErr w:type="gramStart"/>
        <w:r w:rsidR="009959E4" w:rsidRPr="009959E4">
          <w:rPr>
            <w:rStyle w:val="Hipervnculo"/>
            <w:rFonts w:cs="Arial"/>
            <w:lang w:val="en-US"/>
          </w:rPr>
          <w:t>government</w:t>
        </w:r>
        <w:r w:rsidR="00B81C85">
          <w:rPr>
            <w:rStyle w:val="Hipervnculo"/>
            <w:rFonts w:cs="Arial"/>
            <w:lang w:val="en-US"/>
          </w:rPr>
          <w:t xml:space="preserve"> </w:t>
        </w:r>
        <w:r w:rsidR="009959E4" w:rsidRPr="009959E4">
          <w:rPr>
            <w:rStyle w:val="Hipervnculo"/>
            <w:rFonts w:cs="Arial"/>
            <w:lang w:val="en-US"/>
          </w:rPr>
          <w:t>auditing</w:t>
        </w:r>
        <w:proofErr w:type="gramEnd"/>
        <w:r w:rsidR="00B81C85">
          <w:rPr>
            <w:rStyle w:val="Hipervnculo"/>
            <w:rFonts w:cs="Arial"/>
            <w:lang w:val="en-US"/>
          </w:rPr>
          <w:t xml:space="preserve"> </w:t>
        </w:r>
        <w:r w:rsidR="009959E4" w:rsidRPr="009959E4">
          <w:rPr>
            <w:rStyle w:val="Hipervnculo"/>
            <w:rFonts w:cs="Arial"/>
            <w:lang w:val="en-US"/>
          </w:rPr>
          <w:t>standards</w:t>
        </w:r>
      </w:hyperlink>
      <w:r w:rsidR="00B81C85">
        <w:rPr>
          <w:rFonts w:cs="Arial"/>
          <w:color w:val="444444"/>
          <w:lang w:val="en-US"/>
        </w:rPr>
        <w:t xml:space="preserve"> </w:t>
      </w:r>
    </w:p>
    <w:p w:rsidR="009959E4" w:rsidRPr="009959E4" w:rsidRDefault="00022E62" w:rsidP="00EB782C">
      <w:pPr>
        <w:pStyle w:val="Cuerpovademecum"/>
        <w:rPr>
          <w:rFonts w:cs="Arial"/>
          <w:color w:val="444444"/>
          <w:lang w:val="en-US"/>
        </w:rPr>
      </w:pPr>
      <w:hyperlink r:id="rId606" w:history="1">
        <w:r w:rsidR="009959E4" w:rsidRPr="009959E4">
          <w:rPr>
            <w:rStyle w:val="Hipervnculo"/>
            <w:rFonts w:cs="Arial"/>
            <w:lang w:val="en-US"/>
          </w:rPr>
          <w:t>Checking</w:t>
        </w:r>
        <w:r w:rsidR="00B81C85">
          <w:rPr>
            <w:rStyle w:val="Hipervnculo"/>
            <w:rFonts w:cs="Arial"/>
            <w:lang w:val="en-US"/>
          </w:rPr>
          <w:t xml:space="preserve"> </w:t>
        </w:r>
        <w:r w:rsidR="009959E4" w:rsidRPr="009959E4">
          <w:rPr>
            <w:rStyle w:val="Hipervnculo"/>
            <w:rFonts w:cs="Arial"/>
            <w:lang w:val="en-US"/>
          </w:rPr>
          <w:t>risk</w:t>
        </w:r>
        <w:r w:rsidR="00B81C85">
          <w:rPr>
            <w:rStyle w:val="Hipervnculo"/>
            <w:rFonts w:cs="Arial"/>
            <w:lang w:val="en-US"/>
          </w:rPr>
          <w:t xml:space="preserve"> </w:t>
        </w:r>
        <w:r w:rsidR="009959E4" w:rsidRPr="009959E4">
          <w:rPr>
            <w:rStyle w:val="Hipervnculo"/>
            <w:rFonts w:cs="Arial"/>
            <w:lang w:val="en-US"/>
          </w:rPr>
          <w:t>oversight</w:t>
        </w:r>
        <w:r w:rsidR="00B81C85">
          <w:rPr>
            <w:rStyle w:val="Hipervnculo"/>
            <w:rFonts w:cs="Arial"/>
            <w:lang w:val="en-US"/>
          </w:rPr>
          <w:t xml:space="preserve"> </w:t>
        </w:r>
        <w:r w:rsidR="009959E4" w:rsidRPr="009959E4">
          <w:rPr>
            <w:rStyle w:val="Hipervnculo"/>
            <w:rFonts w:cs="Arial"/>
            <w:lang w:val="en-US"/>
          </w:rPr>
          <w:t>can</w:t>
        </w:r>
        <w:r w:rsidR="00B81C85">
          <w:rPr>
            <w:rStyle w:val="Hipervnculo"/>
            <w:rFonts w:cs="Arial"/>
            <w:lang w:val="en-US"/>
          </w:rPr>
          <w:t xml:space="preserve"> </w:t>
        </w:r>
        <w:r w:rsidR="009959E4" w:rsidRPr="009959E4">
          <w:rPr>
            <w:rStyle w:val="Hipervnculo"/>
            <w:rFonts w:cs="Arial"/>
            <w:lang w:val="en-US"/>
          </w:rPr>
          <w:t>inform</w:t>
        </w:r>
        <w:r w:rsidR="00B81C85">
          <w:rPr>
            <w:rStyle w:val="Hipervnculo"/>
            <w:rFonts w:cs="Arial"/>
            <w:lang w:val="en-US"/>
          </w:rPr>
          <w:t xml:space="preserve"> </w:t>
        </w:r>
        <w:r w:rsidR="009959E4" w:rsidRPr="009959E4">
          <w:rPr>
            <w:rStyle w:val="Hipervnculo"/>
            <w:rFonts w:cs="Arial"/>
            <w:lang w:val="en-US"/>
          </w:rPr>
          <w:t>audits</w:t>
        </w:r>
      </w:hyperlink>
      <w:r w:rsidR="00B81C85">
        <w:rPr>
          <w:rFonts w:cs="Arial"/>
          <w:color w:val="444444"/>
          <w:lang w:val="en-US"/>
        </w:rPr>
        <w:t xml:space="preserve"> </w:t>
      </w:r>
    </w:p>
    <w:p w:rsidR="009959E4" w:rsidRPr="009B5FE5" w:rsidRDefault="00022E62" w:rsidP="00EB782C">
      <w:pPr>
        <w:pStyle w:val="Cuerpovademecum"/>
        <w:rPr>
          <w:rFonts w:cs="Arial"/>
          <w:color w:val="444444"/>
          <w:lang w:val="en-US"/>
        </w:rPr>
      </w:pPr>
      <w:hyperlink r:id="rId607" w:history="1">
        <w:r w:rsidR="009959E4" w:rsidRPr="009959E4">
          <w:rPr>
            <w:rStyle w:val="Hipervnculo"/>
            <w:rFonts w:cs="Arial"/>
            <w:lang w:val="en-US"/>
          </w:rPr>
          <w:t>Updated</w:t>
        </w:r>
        <w:r w:rsidR="00B81C85">
          <w:rPr>
            <w:rStyle w:val="Hipervnculo"/>
            <w:rFonts w:cs="Arial"/>
            <w:lang w:val="en-US"/>
          </w:rPr>
          <w:t xml:space="preserve"> </w:t>
        </w:r>
        <w:r w:rsidR="009959E4" w:rsidRPr="009959E4">
          <w:rPr>
            <w:rStyle w:val="Hipervnculo"/>
            <w:rFonts w:cs="Arial"/>
            <w:lang w:val="en-US"/>
          </w:rPr>
          <w:t>guidance</w:t>
        </w:r>
        <w:r w:rsidR="00B81C85">
          <w:rPr>
            <w:rStyle w:val="Hipervnculo"/>
            <w:rFonts w:cs="Arial"/>
            <w:lang w:val="en-US"/>
          </w:rPr>
          <w:t xml:space="preserve"> </w:t>
        </w:r>
        <w:r w:rsidR="009959E4" w:rsidRPr="009959E4">
          <w:rPr>
            <w:rStyle w:val="Hipervnculo"/>
            <w:rFonts w:cs="Arial"/>
            <w:lang w:val="en-US"/>
          </w:rPr>
          <w:t>highlights</w:t>
        </w:r>
        <w:r w:rsidR="00B81C85">
          <w:rPr>
            <w:rStyle w:val="Hipervnculo"/>
            <w:rFonts w:cs="Arial"/>
            <w:lang w:val="en-US"/>
          </w:rPr>
          <w:t xml:space="preserve"> </w:t>
        </w:r>
        <w:r w:rsidR="009959E4" w:rsidRPr="009959E4">
          <w:rPr>
            <w:rStyle w:val="Hipervnculo"/>
            <w:rFonts w:cs="Arial"/>
            <w:lang w:val="en-US"/>
          </w:rPr>
          <w:t>key</w:t>
        </w:r>
        <w:r w:rsidR="00B81C85">
          <w:rPr>
            <w:rStyle w:val="Hipervnculo"/>
            <w:rFonts w:cs="Arial"/>
            <w:lang w:val="en-US"/>
          </w:rPr>
          <w:t xml:space="preserve"> </w:t>
        </w:r>
        <w:r w:rsidR="009959E4" w:rsidRPr="009959E4">
          <w:rPr>
            <w:rStyle w:val="Hipervnculo"/>
            <w:rFonts w:cs="Arial"/>
            <w:lang w:val="en-US"/>
          </w:rPr>
          <w:t>changes</w:t>
        </w:r>
        <w:r w:rsidR="00B81C85">
          <w:rPr>
            <w:rStyle w:val="Hipervnculo"/>
            <w:rFonts w:cs="Arial"/>
            <w:lang w:val="en-US"/>
          </w:rPr>
          <w:t xml:space="preserve"> </w:t>
        </w:r>
        <w:r w:rsidR="009959E4" w:rsidRPr="009959E4">
          <w:rPr>
            <w:rStyle w:val="Hipervnculo"/>
            <w:rFonts w:cs="Arial"/>
            <w:lang w:val="en-US"/>
          </w:rPr>
          <w:t>in</w:t>
        </w:r>
        <w:r w:rsidR="00B81C85">
          <w:rPr>
            <w:rStyle w:val="Hipervnculo"/>
            <w:rFonts w:cs="Arial"/>
            <w:lang w:val="en-US"/>
          </w:rPr>
          <w:t xml:space="preserve"> </w:t>
        </w:r>
        <w:r w:rsidR="009959E4" w:rsidRPr="009959E4">
          <w:rPr>
            <w:rStyle w:val="Hipervnculo"/>
            <w:rFonts w:cs="Arial"/>
            <w:lang w:val="en-US"/>
          </w:rPr>
          <w:t>the</w:t>
        </w:r>
        <w:r w:rsidR="00B81C85">
          <w:rPr>
            <w:rStyle w:val="Hipervnculo"/>
            <w:rFonts w:cs="Arial"/>
            <w:lang w:val="en-US"/>
          </w:rPr>
          <w:t xml:space="preserve"> </w:t>
        </w:r>
        <w:r w:rsidR="009959E4" w:rsidRPr="009959E4">
          <w:rPr>
            <w:rStyle w:val="Hipervnculo"/>
            <w:rFonts w:cs="Arial"/>
            <w:lang w:val="en-US"/>
          </w:rPr>
          <w:t>auditor’s</w:t>
        </w:r>
        <w:r w:rsidR="00B81C85">
          <w:rPr>
            <w:rStyle w:val="Hipervnculo"/>
            <w:rFonts w:cs="Arial"/>
            <w:lang w:val="en-US"/>
          </w:rPr>
          <w:t xml:space="preserve"> </w:t>
        </w:r>
        <w:r w:rsidR="009959E4" w:rsidRPr="009959E4">
          <w:rPr>
            <w:rStyle w:val="Hipervnculo"/>
            <w:rFonts w:cs="Arial"/>
            <w:lang w:val="en-US"/>
          </w:rPr>
          <w:t>report</w:t>
        </w:r>
      </w:hyperlink>
      <w:r w:rsidR="00B81C85">
        <w:rPr>
          <w:rFonts w:cs="Arial"/>
          <w:color w:val="444444"/>
          <w:lang w:val="en-US"/>
        </w:rPr>
        <w:t xml:space="preserve"> </w:t>
      </w:r>
    </w:p>
    <w:p w:rsidR="009B5FE5" w:rsidRPr="009B5FE5" w:rsidRDefault="00022E62" w:rsidP="00EB782C">
      <w:pPr>
        <w:pStyle w:val="Cuerpovademecum"/>
        <w:rPr>
          <w:rFonts w:cs="Arial"/>
          <w:color w:val="444444"/>
          <w:lang w:val="en-US"/>
        </w:rPr>
      </w:pPr>
      <w:hyperlink r:id="rId608" w:history="1">
        <w:proofErr w:type="gramStart"/>
        <w:r w:rsidR="009B5FE5" w:rsidRPr="009B5FE5">
          <w:rPr>
            <w:rStyle w:val="Hipervnculo"/>
            <w:rFonts w:cs="Arial"/>
            <w:lang w:val="en-US"/>
          </w:rPr>
          <w:t>3</w:t>
        </w:r>
        <w:proofErr w:type="gramEnd"/>
        <w:r w:rsidR="00B81C85">
          <w:rPr>
            <w:rStyle w:val="Hipervnculo"/>
            <w:rFonts w:cs="Arial"/>
            <w:lang w:val="en-US"/>
          </w:rPr>
          <w:t xml:space="preserve"> </w:t>
        </w:r>
        <w:r w:rsidR="009B5FE5" w:rsidRPr="009B5FE5">
          <w:rPr>
            <w:rStyle w:val="Hipervnculo"/>
            <w:rFonts w:cs="Arial"/>
            <w:lang w:val="en-US"/>
          </w:rPr>
          <w:t>areas</w:t>
        </w:r>
        <w:r w:rsidR="00B81C85">
          <w:rPr>
            <w:rStyle w:val="Hipervnculo"/>
            <w:rFonts w:cs="Arial"/>
            <w:lang w:val="en-US"/>
          </w:rPr>
          <w:t xml:space="preserve"> </w:t>
        </w:r>
        <w:r w:rsidR="009B5FE5" w:rsidRPr="009B5FE5">
          <w:rPr>
            <w:rStyle w:val="Hipervnculo"/>
            <w:rFonts w:cs="Arial"/>
            <w:lang w:val="en-US"/>
          </w:rPr>
          <w:t>of</w:t>
        </w:r>
        <w:r w:rsidR="00B81C85">
          <w:rPr>
            <w:rStyle w:val="Hipervnculo"/>
            <w:rFonts w:cs="Arial"/>
            <w:lang w:val="en-US"/>
          </w:rPr>
          <w:t xml:space="preserve"> </w:t>
        </w:r>
        <w:r w:rsidR="009B5FE5" w:rsidRPr="009B5FE5">
          <w:rPr>
            <w:rStyle w:val="Hipervnculo"/>
            <w:rFonts w:cs="Arial"/>
            <w:lang w:val="en-US"/>
          </w:rPr>
          <w:t>top</w:t>
        </w:r>
        <w:r w:rsidR="00B81C85">
          <w:rPr>
            <w:rStyle w:val="Hipervnculo"/>
            <w:rFonts w:cs="Arial"/>
            <w:lang w:val="en-US"/>
          </w:rPr>
          <w:t xml:space="preserve"> </w:t>
        </w:r>
        <w:r w:rsidR="009B5FE5" w:rsidRPr="009B5FE5">
          <w:rPr>
            <w:rStyle w:val="Hipervnculo"/>
            <w:rFonts w:cs="Arial"/>
            <w:lang w:val="en-US"/>
          </w:rPr>
          <w:t>concern</w:t>
        </w:r>
        <w:r w:rsidR="00B81C85">
          <w:rPr>
            <w:rStyle w:val="Hipervnculo"/>
            <w:rFonts w:cs="Arial"/>
            <w:lang w:val="en-US"/>
          </w:rPr>
          <w:t xml:space="preserve"> </w:t>
        </w:r>
        <w:r w:rsidR="009B5FE5" w:rsidRPr="009B5FE5">
          <w:rPr>
            <w:rStyle w:val="Hipervnculo"/>
            <w:rFonts w:cs="Arial"/>
            <w:lang w:val="en-US"/>
          </w:rPr>
          <w:t>in</w:t>
        </w:r>
        <w:r w:rsidR="00B81C85">
          <w:rPr>
            <w:rStyle w:val="Hipervnculo"/>
            <w:rFonts w:cs="Arial"/>
            <w:lang w:val="en-US"/>
          </w:rPr>
          <w:t xml:space="preserve"> </w:t>
        </w:r>
        <w:r w:rsidR="009B5FE5" w:rsidRPr="009B5FE5">
          <w:rPr>
            <w:rStyle w:val="Hipervnculo"/>
            <w:rFonts w:cs="Arial"/>
            <w:lang w:val="en-US"/>
          </w:rPr>
          <w:t>broker-dealer</w:t>
        </w:r>
        <w:r w:rsidR="00B81C85">
          <w:rPr>
            <w:rStyle w:val="Hipervnculo"/>
            <w:rFonts w:cs="Arial"/>
            <w:lang w:val="en-US"/>
          </w:rPr>
          <w:t xml:space="preserve"> </w:t>
        </w:r>
        <w:r w:rsidR="009B5FE5" w:rsidRPr="009B5FE5">
          <w:rPr>
            <w:rStyle w:val="Hipervnculo"/>
            <w:rFonts w:cs="Arial"/>
            <w:lang w:val="en-US"/>
          </w:rPr>
          <w:t>audits</w:t>
        </w:r>
      </w:hyperlink>
      <w:r w:rsidR="00B81C85">
        <w:rPr>
          <w:rFonts w:cs="Arial"/>
          <w:color w:val="444444"/>
          <w:lang w:val="en-US"/>
        </w:rPr>
        <w:t xml:space="preserve"> </w:t>
      </w:r>
    </w:p>
    <w:p w:rsidR="009B5FE5" w:rsidRPr="009B5FE5" w:rsidRDefault="00022E62" w:rsidP="00EB782C">
      <w:pPr>
        <w:pStyle w:val="Cuerpovademecum"/>
        <w:rPr>
          <w:rFonts w:cs="Arial"/>
          <w:color w:val="444444"/>
          <w:lang w:val="en-US"/>
        </w:rPr>
      </w:pPr>
      <w:hyperlink r:id="rId609" w:history="1">
        <w:r w:rsidR="009B5FE5" w:rsidRPr="009B5FE5">
          <w:rPr>
            <w:rStyle w:val="Hipervnculo"/>
            <w:rFonts w:cs="Arial"/>
            <w:lang w:val="en-US"/>
          </w:rPr>
          <w:t>Great</w:t>
        </w:r>
        <w:r w:rsidR="00B81C85">
          <w:rPr>
            <w:rStyle w:val="Hipervnculo"/>
            <w:rFonts w:cs="Arial"/>
            <w:lang w:val="en-US"/>
          </w:rPr>
          <w:t xml:space="preserve"> </w:t>
        </w:r>
        <w:r w:rsidR="009B5FE5" w:rsidRPr="009B5FE5">
          <w:rPr>
            <w:rStyle w:val="Hipervnculo"/>
            <w:rFonts w:cs="Arial"/>
            <w:lang w:val="en-US"/>
          </w:rPr>
          <w:t>activities</w:t>
        </w:r>
        <w:r w:rsidR="00B81C85">
          <w:rPr>
            <w:rStyle w:val="Hipervnculo"/>
            <w:rFonts w:cs="Arial"/>
            <w:lang w:val="en-US"/>
          </w:rPr>
          <w:t xml:space="preserve"> </w:t>
        </w:r>
        <w:r w:rsidR="009B5FE5" w:rsidRPr="009B5FE5">
          <w:rPr>
            <w:rStyle w:val="Hipervnculo"/>
            <w:rFonts w:cs="Arial"/>
            <w:lang w:val="en-US"/>
          </w:rPr>
          <w:t>for</w:t>
        </w:r>
        <w:r w:rsidR="00B81C85">
          <w:rPr>
            <w:rStyle w:val="Hipervnculo"/>
            <w:rFonts w:cs="Arial"/>
            <w:lang w:val="en-US"/>
          </w:rPr>
          <w:t xml:space="preserve"> </w:t>
        </w:r>
        <w:r w:rsidR="009B5FE5" w:rsidRPr="009B5FE5">
          <w:rPr>
            <w:rStyle w:val="Hipervnculo"/>
            <w:rFonts w:cs="Arial"/>
            <w:lang w:val="en-US"/>
          </w:rPr>
          <w:t>the</w:t>
        </w:r>
        <w:r w:rsidR="00B81C85">
          <w:rPr>
            <w:rStyle w:val="Hipervnculo"/>
            <w:rFonts w:cs="Arial"/>
            <w:lang w:val="en-US"/>
          </w:rPr>
          <w:t xml:space="preserve"> </w:t>
        </w:r>
        <w:r w:rsidR="009B5FE5" w:rsidRPr="009B5FE5">
          <w:rPr>
            <w:rStyle w:val="Hipervnculo"/>
            <w:rFonts w:cs="Arial"/>
            <w:lang w:val="en-US"/>
          </w:rPr>
          <w:t>first</w:t>
        </w:r>
        <w:r w:rsidR="00B81C85">
          <w:rPr>
            <w:rStyle w:val="Hipervnculo"/>
            <w:rFonts w:cs="Arial"/>
            <w:lang w:val="en-US"/>
          </w:rPr>
          <w:t xml:space="preserve"> </w:t>
        </w:r>
        <w:r w:rsidR="009B5FE5" w:rsidRPr="009B5FE5">
          <w:rPr>
            <w:rStyle w:val="Hipervnculo"/>
            <w:rFonts w:cs="Arial"/>
            <w:lang w:val="en-US"/>
          </w:rPr>
          <w:t>day</w:t>
        </w:r>
        <w:r w:rsidR="00B81C85">
          <w:rPr>
            <w:rStyle w:val="Hipervnculo"/>
            <w:rFonts w:cs="Arial"/>
            <w:lang w:val="en-US"/>
          </w:rPr>
          <w:t xml:space="preserve"> </w:t>
        </w:r>
        <w:r w:rsidR="009B5FE5" w:rsidRPr="009B5FE5">
          <w:rPr>
            <w:rStyle w:val="Hipervnculo"/>
            <w:rFonts w:cs="Arial"/>
            <w:lang w:val="en-US"/>
          </w:rPr>
          <w:t>of</w:t>
        </w:r>
        <w:r w:rsidR="00B81C85">
          <w:rPr>
            <w:rStyle w:val="Hipervnculo"/>
            <w:rFonts w:cs="Arial"/>
            <w:lang w:val="en-US"/>
          </w:rPr>
          <w:t xml:space="preserve"> </w:t>
        </w:r>
        <w:r w:rsidR="009B5FE5" w:rsidRPr="009B5FE5">
          <w:rPr>
            <w:rStyle w:val="Hipervnculo"/>
            <w:rFonts w:cs="Arial"/>
            <w:lang w:val="en-US"/>
          </w:rPr>
          <w:t>class</w:t>
        </w:r>
      </w:hyperlink>
      <w:r w:rsidR="00B81C85">
        <w:rPr>
          <w:rFonts w:cs="Arial"/>
          <w:color w:val="444444"/>
          <w:lang w:val="en-US"/>
        </w:rPr>
        <w:t xml:space="preserve"> </w:t>
      </w:r>
    </w:p>
    <w:p w:rsidR="009B5FE5" w:rsidRPr="009B5FE5" w:rsidRDefault="00022E62" w:rsidP="00EB782C">
      <w:pPr>
        <w:pStyle w:val="Cuerpovademecum"/>
        <w:rPr>
          <w:rFonts w:cs="Arial"/>
          <w:color w:val="444444"/>
          <w:lang w:val="en-US"/>
        </w:rPr>
      </w:pPr>
      <w:hyperlink r:id="rId610" w:history="1">
        <w:r w:rsidR="009B5FE5" w:rsidRPr="009B5FE5">
          <w:rPr>
            <w:rStyle w:val="Hipervnculo"/>
            <w:rFonts w:cs="Arial"/>
            <w:lang w:val="en-US"/>
          </w:rPr>
          <w:t>Ask</w:t>
        </w:r>
        <w:r w:rsidR="00B81C85">
          <w:rPr>
            <w:rStyle w:val="Hipervnculo"/>
            <w:rFonts w:cs="Arial"/>
            <w:lang w:val="en-US"/>
          </w:rPr>
          <w:t xml:space="preserve"> </w:t>
        </w:r>
        <w:r w:rsidR="009B5FE5" w:rsidRPr="009B5FE5">
          <w:rPr>
            <w:rStyle w:val="Hipervnculo"/>
            <w:rFonts w:cs="Arial"/>
            <w:lang w:val="en-US"/>
          </w:rPr>
          <w:t>the</w:t>
        </w:r>
        <w:r w:rsidR="00B81C85">
          <w:rPr>
            <w:rStyle w:val="Hipervnculo"/>
            <w:rFonts w:cs="Arial"/>
            <w:lang w:val="en-US"/>
          </w:rPr>
          <w:t xml:space="preserve"> </w:t>
        </w:r>
        <w:proofErr w:type="gramStart"/>
        <w:r w:rsidR="009B5FE5" w:rsidRPr="009B5FE5">
          <w:rPr>
            <w:rStyle w:val="Hipervnculo"/>
            <w:rFonts w:cs="Arial"/>
            <w:lang w:val="en-US"/>
          </w:rPr>
          <w:t>expert:</w:t>
        </w:r>
        <w:proofErr w:type="gramEnd"/>
        <w:r w:rsidR="00B81C85">
          <w:rPr>
            <w:rStyle w:val="Hipervnculo"/>
            <w:rFonts w:cs="Arial"/>
            <w:lang w:val="en-US"/>
          </w:rPr>
          <w:t xml:space="preserve"> </w:t>
        </w:r>
        <w:r w:rsidR="009B5FE5" w:rsidRPr="009B5FE5">
          <w:rPr>
            <w:rStyle w:val="Hipervnculo"/>
            <w:rFonts w:cs="Arial"/>
            <w:lang w:val="en-US"/>
          </w:rPr>
          <w:t>Education</w:t>
        </w:r>
      </w:hyperlink>
      <w:r w:rsidR="00B81C85">
        <w:rPr>
          <w:rFonts w:cs="Arial"/>
          <w:color w:val="444444"/>
          <w:lang w:val="en-US"/>
        </w:rPr>
        <w:t xml:space="preserve"> </w:t>
      </w:r>
    </w:p>
    <w:p w:rsidR="009B5FE5" w:rsidRPr="009B5FE5" w:rsidRDefault="00022E62" w:rsidP="00EB782C">
      <w:pPr>
        <w:pStyle w:val="Cuerpovademecum"/>
        <w:rPr>
          <w:rFonts w:cs="Arial"/>
          <w:color w:val="444444"/>
          <w:lang w:val="en-US"/>
        </w:rPr>
      </w:pPr>
      <w:hyperlink r:id="rId611" w:history="1">
        <w:r w:rsidR="009B5FE5" w:rsidRPr="009B5FE5">
          <w:rPr>
            <w:rStyle w:val="Hipervnculo"/>
            <w:rFonts w:cs="Arial"/>
            <w:lang w:val="en-US"/>
          </w:rPr>
          <w:t>Minding</w:t>
        </w:r>
        <w:r w:rsidR="00B81C85">
          <w:rPr>
            <w:rStyle w:val="Hipervnculo"/>
            <w:rFonts w:cs="Arial"/>
            <w:lang w:val="en-US"/>
          </w:rPr>
          <w:t xml:space="preserve"> </w:t>
        </w:r>
        <w:r w:rsidR="009B5FE5" w:rsidRPr="009B5FE5">
          <w:rPr>
            <w:rStyle w:val="Hipervnculo"/>
            <w:rFonts w:cs="Arial"/>
            <w:lang w:val="en-US"/>
          </w:rPr>
          <w:t>the</w:t>
        </w:r>
        <w:r w:rsidR="00B81C85">
          <w:rPr>
            <w:rStyle w:val="Hipervnculo"/>
            <w:rFonts w:cs="Arial"/>
            <w:lang w:val="en-US"/>
          </w:rPr>
          <w:t xml:space="preserve"> </w:t>
        </w:r>
        <w:r w:rsidR="009B5FE5" w:rsidRPr="009B5FE5">
          <w:rPr>
            <w:rStyle w:val="Hipervnculo"/>
            <w:rFonts w:cs="Arial"/>
            <w:lang w:val="en-US"/>
          </w:rPr>
          <w:t>expectation</w:t>
        </w:r>
        <w:r w:rsidR="00B81C85">
          <w:rPr>
            <w:rStyle w:val="Hipervnculo"/>
            <w:rFonts w:cs="Arial"/>
            <w:lang w:val="en-US"/>
          </w:rPr>
          <w:t xml:space="preserve"> </w:t>
        </w:r>
        <w:r w:rsidR="009B5FE5" w:rsidRPr="009B5FE5">
          <w:rPr>
            <w:rStyle w:val="Hipervnculo"/>
            <w:rFonts w:cs="Arial"/>
            <w:lang w:val="en-US"/>
          </w:rPr>
          <w:t>gap</w:t>
        </w:r>
        <w:r w:rsidR="00B81C85">
          <w:rPr>
            <w:rStyle w:val="Hipervnculo"/>
            <w:rFonts w:cs="Arial"/>
            <w:lang w:val="en-US"/>
          </w:rPr>
          <w:t xml:space="preserve"> </w:t>
        </w:r>
        <w:r w:rsidR="009B5FE5" w:rsidRPr="009B5FE5">
          <w:rPr>
            <w:rStyle w:val="Hipervnculo"/>
            <w:rFonts w:cs="Arial"/>
            <w:lang w:val="en-US"/>
          </w:rPr>
          <w:t>in</w:t>
        </w:r>
        <w:r w:rsidR="00B81C85">
          <w:rPr>
            <w:rStyle w:val="Hipervnculo"/>
            <w:rFonts w:cs="Arial"/>
            <w:lang w:val="en-US"/>
          </w:rPr>
          <w:t xml:space="preserve"> </w:t>
        </w:r>
        <w:r w:rsidR="009B5FE5" w:rsidRPr="009B5FE5">
          <w:rPr>
            <w:rStyle w:val="Hipervnculo"/>
            <w:rFonts w:cs="Arial"/>
            <w:lang w:val="en-US"/>
          </w:rPr>
          <w:t>a</w:t>
        </w:r>
        <w:r w:rsidR="00B81C85">
          <w:rPr>
            <w:rStyle w:val="Hipervnculo"/>
            <w:rFonts w:cs="Arial"/>
            <w:lang w:val="en-US"/>
          </w:rPr>
          <w:t xml:space="preserve"> </w:t>
        </w:r>
        <w:r w:rsidR="009B5FE5" w:rsidRPr="009B5FE5">
          <w:rPr>
            <w:rStyle w:val="Hipervnculo"/>
            <w:rFonts w:cs="Arial"/>
            <w:lang w:val="en-US"/>
          </w:rPr>
          <w:t>CAS</w:t>
        </w:r>
        <w:r w:rsidR="00B81C85">
          <w:rPr>
            <w:rStyle w:val="Hipervnculo"/>
            <w:rFonts w:cs="Arial"/>
            <w:lang w:val="en-US"/>
          </w:rPr>
          <w:t xml:space="preserve"> </w:t>
        </w:r>
        <w:r w:rsidR="009B5FE5" w:rsidRPr="009B5FE5">
          <w:rPr>
            <w:rStyle w:val="Hipervnculo"/>
            <w:rFonts w:cs="Arial"/>
            <w:lang w:val="en-US"/>
          </w:rPr>
          <w:t>engagement</w:t>
        </w:r>
      </w:hyperlink>
      <w:r w:rsidR="00B81C85">
        <w:rPr>
          <w:rFonts w:cs="Arial"/>
          <w:color w:val="444444"/>
          <w:lang w:val="en-US"/>
        </w:rPr>
        <w:t xml:space="preserve"> </w:t>
      </w:r>
    </w:p>
    <w:p w:rsidR="009B5FE5" w:rsidRPr="00832727" w:rsidRDefault="00022E62" w:rsidP="00EB782C">
      <w:pPr>
        <w:pStyle w:val="Cuerpovademecum"/>
        <w:rPr>
          <w:rFonts w:cs="Arial"/>
          <w:color w:val="444444"/>
          <w:lang w:val="en-US"/>
        </w:rPr>
      </w:pPr>
      <w:hyperlink r:id="rId612" w:history="1">
        <w:r w:rsidR="009B5FE5" w:rsidRPr="009B5FE5">
          <w:rPr>
            <w:rStyle w:val="Hipervnculo"/>
            <w:rFonts w:cs="Arial"/>
            <w:lang w:val="en-US"/>
          </w:rPr>
          <w:t>How</w:t>
        </w:r>
        <w:r w:rsidR="00B81C85">
          <w:rPr>
            <w:rStyle w:val="Hipervnculo"/>
            <w:rFonts w:cs="Arial"/>
            <w:lang w:val="en-US"/>
          </w:rPr>
          <w:t xml:space="preserve"> </w:t>
        </w:r>
        <w:r w:rsidR="009B5FE5" w:rsidRPr="009B5FE5">
          <w:rPr>
            <w:rStyle w:val="Hipervnculo"/>
            <w:rFonts w:cs="Arial"/>
            <w:lang w:val="en-US"/>
          </w:rPr>
          <w:t>the</w:t>
        </w:r>
        <w:r w:rsidR="00B81C85">
          <w:rPr>
            <w:rStyle w:val="Hipervnculo"/>
            <w:rFonts w:cs="Arial"/>
            <w:lang w:val="en-US"/>
          </w:rPr>
          <w:t xml:space="preserve"> </w:t>
        </w:r>
        <w:r w:rsidR="009B5FE5" w:rsidRPr="009B5FE5">
          <w:rPr>
            <w:rStyle w:val="Hipervnculo"/>
            <w:rFonts w:cs="Arial"/>
            <w:lang w:val="en-US"/>
          </w:rPr>
          <w:t>evolution</w:t>
        </w:r>
        <w:r w:rsidR="00B81C85">
          <w:rPr>
            <w:rStyle w:val="Hipervnculo"/>
            <w:rFonts w:cs="Arial"/>
            <w:lang w:val="en-US"/>
          </w:rPr>
          <w:t xml:space="preserve"> </w:t>
        </w:r>
        <w:r w:rsidR="009B5FE5" w:rsidRPr="009B5FE5">
          <w:rPr>
            <w:rStyle w:val="Hipervnculo"/>
            <w:rFonts w:cs="Arial"/>
            <w:lang w:val="en-US"/>
          </w:rPr>
          <w:t>of</w:t>
        </w:r>
        <w:r w:rsidR="00B81C85">
          <w:rPr>
            <w:rStyle w:val="Hipervnculo"/>
            <w:rFonts w:cs="Arial"/>
            <w:lang w:val="en-US"/>
          </w:rPr>
          <w:t xml:space="preserve"> </w:t>
        </w:r>
        <w:r w:rsidR="009B5FE5" w:rsidRPr="009B5FE5">
          <w:rPr>
            <w:rStyle w:val="Hipervnculo"/>
            <w:rFonts w:cs="Arial"/>
            <w:lang w:val="en-US"/>
          </w:rPr>
          <w:t>language</w:t>
        </w:r>
        <w:r w:rsidR="00B81C85">
          <w:rPr>
            <w:rStyle w:val="Hipervnculo"/>
            <w:rFonts w:cs="Arial"/>
            <w:lang w:val="en-US"/>
          </w:rPr>
          <w:t xml:space="preserve"> </w:t>
        </w:r>
        <w:r w:rsidR="009B5FE5" w:rsidRPr="009B5FE5">
          <w:rPr>
            <w:rStyle w:val="Hipervnculo"/>
            <w:rFonts w:cs="Arial"/>
            <w:lang w:val="en-US"/>
          </w:rPr>
          <w:t>affects</w:t>
        </w:r>
        <w:r w:rsidR="00B81C85">
          <w:rPr>
            <w:rStyle w:val="Hipervnculo"/>
            <w:rFonts w:cs="Arial"/>
            <w:lang w:val="en-US"/>
          </w:rPr>
          <w:t xml:space="preserve"> </w:t>
        </w:r>
        <w:r w:rsidR="009B5FE5" w:rsidRPr="009B5FE5">
          <w:rPr>
            <w:rStyle w:val="Hipervnculo"/>
            <w:rFonts w:cs="Arial"/>
            <w:lang w:val="en-US"/>
          </w:rPr>
          <w:t>fraud</w:t>
        </w:r>
        <w:r w:rsidR="00B81C85">
          <w:rPr>
            <w:rStyle w:val="Hipervnculo"/>
            <w:rFonts w:cs="Arial"/>
            <w:lang w:val="en-US"/>
          </w:rPr>
          <w:t xml:space="preserve"> </w:t>
        </w:r>
        <w:r w:rsidR="009B5FE5" w:rsidRPr="009B5FE5">
          <w:rPr>
            <w:rStyle w:val="Hipervnculo"/>
            <w:rFonts w:cs="Arial"/>
            <w:lang w:val="en-US"/>
          </w:rPr>
          <w:t>risk</w:t>
        </w:r>
      </w:hyperlink>
    </w:p>
    <w:p w:rsidR="009B5FE5" w:rsidRPr="009B5FE5" w:rsidRDefault="00022E62" w:rsidP="00EB782C">
      <w:pPr>
        <w:pStyle w:val="Cuerpovademecum"/>
        <w:rPr>
          <w:rFonts w:cs="Arial"/>
          <w:color w:val="444444"/>
          <w:lang w:val="en-US"/>
        </w:rPr>
      </w:pPr>
      <w:hyperlink r:id="rId613" w:history="1">
        <w:r w:rsidR="009B5FE5" w:rsidRPr="009B5FE5">
          <w:rPr>
            <w:rStyle w:val="Hipervnculo"/>
            <w:rFonts w:cs="Arial"/>
            <w:lang w:val="en-US"/>
          </w:rPr>
          <w:t>Taking</w:t>
        </w:r>
        <w:r w:rsidR="00B81C85">
          <w:rPr>
            <w:rStyle w:val="Hipervnculo"/>
            <w:rFonts w:cs="Arial"/>
            <w:lang w:val="en-US"/>
          </w:rPr>
          <w:t xml:space="preserve"> </w:t>
        </w:r>
        <w:r w:rsidR="009B5FE5" w:rsidRPr="009B5FE5">
          <w:rPr>
            <w:rStyle w:val="Hipervnculo"/>
            <w:rFonts w:cs="Arial"/>
            <w:lang w:val="en-US"/>
          </w:rPr>
          <w:t>the</w:t>
        </w:r>
        <w:r w:rsidR="00B81C85">
          <w:rPr>
            <w:rStyle w:val="Hipervnculo"/>
            <w:rFonts w:cs="Arial"/>
            <w:lang w:val="en-US"/>
          </w:rPr>
          <w:t xml:space="preserve"> </w:t>
        </w:r>
        <w:r w:rsidR="009B5FE5" w:rsidRPr="009B5FE5">
          <w:rPr>
            <w:rStyle w:val="Hipervnculo"/>
            <w:rFonts w:cs="Arial"/>
            <w:lang w:val="en-US"/>
          </w:rPr>
          <w:t>risk</w:t>
        </w:r>
        <w:r w:rsidR="00B81C85">
          <w:rPr>
            <w:rStyle w:val="Hipervnculo"/>
            <w:rFonts w:cs="Arial"/>
            <w:lang w:val="en-US"/>
          </w:rPr>
          <w:t xml:space="preserve"> </w:t>
        </w:r>
        <w:r w:rsidR="009B5FE5" w:rsidRPr="009B5FE5">
          <w:rPr>
            <w:rStyle w:val="Hipervnculo"/>
            <w:rFonts w:cs="Arial"/>
            <w:lang w:val="en-US"/>
          </w:rPr>
          <w:t>out</w:t>
        </w:r>
        <w:r w:rsidR="00B81C85">
          <w:rPr>
            <w:rStyle w:val="Hipervnculo"/>
            <w:rFonts w:cs="Arial"/>
            <w:lang w:val="en-US"/>
          </w:rPr>
          <w:t xml:space="preserve"> </w:t>
        </w:r>
        <w:r w:rsidR="009B5FE5" w:rsidRPr="009B5FE5">
          <w:rPr>
            <w:rStyle w:val="Hipervnculo"/>
            <w:rFonts w:cs="Arial"/>
            <w:lang w:val="en-US"/>
          </w:rPr>
          <w:t>of</w:t>
        </w:r>
        <w:r w:rsidR="00B81C85">
          <w:rPr>
            <w:rStyle w:val="Hipervnculo"/>
            <w:rFonts w:cs="Arial"/>
            <w:lang w:val="en-US"/>
          </w:rPr>
          <w:t xml:space="preserve"> </w:t>
        </w:r>
        <w:r w:rsidR="009B5FE5" w:rsidRPr="009B5FE5">
          <w:rPr>
            <w:rStyle w:val="Hipervnculo"/>
            <w:rFonts w:cs="Arial"/>
            <w:lang w:val="en-US"/>
          </w:rPr>
          <w:t>risk</w:t>
        </w:r>
        <w:r w:rsidR="00B81C85">
          <w:rPr>
            <w:rStyle w:val="Hipervnculo"/>
            <w:rFonts w:cs="Arial"/>
            <w:lang w:val="en-US"/>
          </w:rPr>
          <w:t xml:space="preserve"> </w:t>
        </w:r>
        <w:r w:rsidR="009B5FE5" w:rsidRPr="009B5FE5">
          <w:rPr>
            <w:rStyle w:val="Hipervnculo"/>
            <w:rFonts w:cs="Arial"/>
            <w:lang w:val="en-US"/>
          </w:rPr>
          <w:t>assessment</w:t>
        </w:r>
      </w:hyperlink>
      <w:r w:rsidR="00B81C85">
        <w:rPr>
          <w:rFonts w:cs="Arial"/>
          <w:color w:val="444444"/>
          <w:lang w:val="en-US"/>
        </w:rPr>
        <w:t xml:space="preserve"> </w:t>
      </w:r>
    </w:p>
    <w:p w:rsidR="009B5FE5" w:rsidRPr="00832727" w:rsidRDefault="00022E62" w:rsidP="00EB782C">
      <w:pPr>
        <w:pStyle w:val="Cuerpovademecum"/>
        <w:rPr>
          <w:rFonts w:cs="Arial"/>
          <w:color w:val="444444"/>
          <w:lang w:val="en-US"/>
        </w:rPr>
      </w:pPr>
      <w:hyperlink r:id="rId614" w:history="1">
        <w:r w:rsidR="009B5FE5" w:rsidRPr="00832727">
          <w:rPr>
            <w:rStyle w:val="Hipervnculo"/>
            <w:rFonts w:cs="Arial"/>
            <w:lang w:val="en-US"/>
          </w:rPr>
          <w:t>Using</w:t>
        </w:r>
        <w:r w:rsidR="00B81C85">
          <w:rPr>
            <w:rStyle w:val="Hipervnculo"/>
            <w:rFonts w:cs="Arial"/>
            <w:lang w:val="en-US"/>
          </w:rPr>
          <w:t xml:space="preserve"> </w:t>
        </w:r>
        <w:r w:rsidR="009B5FE5" w:rsidRPr="00832727">
          <w:rPr>
            <w:rStyle w:val="Hipervnculo"/>
            <w:rFonts w:cs="Arial"/>
            <w:lang w:val="en-US"/>
          </w:rPr>
          <w:t>drones</w:t>
        </w:r>
        <w:r w:rsidR="00B81C85">
          <w:rPr>
            <w:rStyle w:val="Hipervnculo"/>
            <w:rFonts w:cs="Arial"/>
            <w:lang w:val="en-US"/>
          </w:rPr>
          <w:t xml:space="preserve"> </w:t>
        </w:r>
        <w:r w:rsidR="009B5FE5" w:rsidRPr="00832727">
          <w:rPr>
            <w:rStyle w:val="Hipervnculo"/>
            <w:rFonts w:cs="Arial"/>
            <w:lang w:val="en-US"/>
          </w:rPr>
          <w:t>to</w:t>
        </w:r>
        <w:r w:rsidR="00B81C85">
          <w:rPr>
            <w:rStyle w:val="Hipervnculo"/>
            <w:rFonts w:cs="Arial"/>
            <w:lang w:val="en-US"/>
          </w:rPr>
          <w:t xml:space="preserve"> </w:t>
        </w:r>
        <w:r w:rsidR="009B5FE5" w:rsidRPr="00832727">
          <w:rPr>
            <w:rStyle w:val="Hipervnculo"/>
            <w:rFonts w:cs="Arial"/>
            <w:lang w:val="en-US"/>
          </w:rPr>
          <w:t>enhance</w:t>
        </w:r>
        <w:r w:rsidR="00B81C85">
          <w:rPr>
            <w:rStyle w:val="Hipervnculo"/>
            <w:rFonts w:cs="Arial"/>
            <w:lang w:val="en-US"/>
          </w:rPr>
          <w:t xml:space="preserve"> </w:t>
        </w:r>
        <w:r w:rsidR="009B5FE5" w:rsidRPr="00832727">
          <w:rPr>
            <w:rStyle w:val="Hipervnculo"/>
            <w:rFonts w:cs="Arial"/>
            <w:lang w:val="en-US"/>
          </w:rPr>
          <w:t>audits</w:t>
        </w:r>
      </w:hyperlink>
    </w:p>
    <w:p w:rsidR="009B5FE5" w:rsidRPr="00832727" w:rsidRDefault="00022E62" w:rsidP="00EB782C">
      <w:pPr>
        <w:pStyle w:val="Cuerpovademecum"/>
        <w:rPr>
          <w:rFonts w:cs="Arial"/>
          <w:color w:val="444444"/>
          <w:lang w:val="en-US"/>
        </w:rPr>
      </w:pPr>
      <w:hyperlink r:id="rId615" w:history="1">
        <w:r w:rsidR="009B5FE5" w:rsidRPr="009B5FE5">
          <w:rPr>
            <w:rStyle w:val="Hipervnculo"/>
            <w:rFonts w:cs="Arial"/>
            <w:lang w:val="en-US"/>
          </w:rPr>
          <w:t>Tips</w:t>
        </w:r>
        <w:r w:rsidR="00B81C85">
          <w:rPr>
            <w:rStyle w:val="Hipervnculo"/>
            <w:rFonts w:cs="Arial"/>
            <w:lang w:val="en-US"/>
          </w:rPr>
          <w:t xml:space="preserve"> </w:t>
        </w:r>
        <w:r w:rsidR="009B5FE5" w:rsidRPr="009B5FE5">
          <w:rPr>
            <w:rStyle w:val="Hipervnculo"/>
            <w:rFonts w:cs="Arial"/>
            <w:lang w:val="en-US"/>
          </w:rPr>
          <w:t>for</w:t>
        </w:r>
        <w:r w:rsidR="00B81C85">
          <w:rPr>
            <w:rStyle w:val="Hipervnculo"/>
            <w:rFonts w:cs="Arial"/>
            <w:lang w:val="en-US"/>
          </w:rPr>
          <w:t xml:space="preserve"> </w:t>
        </w:r>
        <w:r w:rsidR="009B5FE5" w:rsidRPr="009B5FE5">
          <w:rPr>
            <w:rStyle w:val="Hipervnculo"/>
            <w:rFonts w:cs="Arial"/>
            <w:lang w:val="en-US"/>
          </w:rPr>
          <w:t>understanding</w:t>
        </w:r>
        <w:r w:rsidR="00B81C85">
          <w:rPr>
            <w:rStyle w:val="Hipervnculo"/>
            <w:rFonts w:cs="Arial"/>
            <w:lang w:val="en-US"/>
          </w:rPr>
          <w:t xml:space="preserve"> </w:t>
        </w:r>
        <w:r w:rsidR="009B5FE5" w:rsidRPr="009B5FE5">
          <w:rPr>
            <w:rStyle w:val="Hipervnculo"/>
            <w:rFonts w:cs="Arial"/>
            <w:lang w:val="en-US"/>
          </w:rPr>
          <w:t>critical</w:t>
        </w:r>
        <w:r w:rsidR="00B81C85">
          <w:rPr>
            <w:rStyle w:val="Hipervnculo"/>
            <w:rFonts w:cs="Arial"/>
            <w:lang w:val="en-US"/>
          </w:rPr>
          <w:t xml:space="preserve"> </w:t>
        </w:r>
        <w:r w:rsidR="009B5FE5" w:rsidRPr="009B5FE5">
          <w:rPr>
            <w:rStyle w:val="Hipervnculo"/>
            <w:rFonts w:cs="Arial"/>
            <w:lang w:val="en-US"/>
          </w:rPr>
          <w:t>audit</w:t>
        </w:r>
        <w:r w:rsidR="00B81C85">
          <w:rPr>
            <w:rStyle w:val="Hipervnculo"/>
            <w:rFonts w:cs="Arial"/>
            <w:lang w:val="en-US"/>
          </w:rPr>
          <w:t xml:space="preserve"> </w:t>
        </w:r>
        <w:r w:rsidR="009B5FE5" w:rsidRPr="009B5FE5">
          <w:rPr>
            <w:rStyle w:val="Hipervnculo"/>
            <w:rFonts w:cs="Arial"/>
            <w:lang w:val="en-US"/>
          </w:rPr>
          <w:t>matters</w:t>
        </w:r>
      </w:hyperlink>
    </w:p>
    <w:p w:rsidR="009B5FE5" w:rsidRPr="00832727" w:rsidRDefault="00022E62" w:rsidP="00EB782C">
      <w:pPr>
        <w:pStyle w:val="Cuerpovademecum"/>
        <w:rPr>
          <w:rFonts w:cs="Arial"/>
          <w:color w:val="444444"/>
          <w:lang w:val="en-US"/>
        </w:rPr>
      </w:pPr>
      <w:hyperlink r:id="rId616" w:history="1">
        <w:r w:rsidR="009B5FE5" w:rsidRPr="009B5FE5">
          <w:rPr>
            <w:rStyle w:val="Hipervnculo"/>
            <w:rFonts w:cs="Arial"/>
            <w:lang w:val="en-US"/>
          </w:rPr>
          <w:t>In</w:t>
        </w:r>
        <w:r w:rsidR="00B81C85">
          <w:rPr>
            <w:rStyle w:val="Hipervnculo"/>
            <w:rFonts w:cs="Arial"/>
            <w:lang w:val="en-US"/>
          </w:rPr>
          <w:t xml:space="preserve"> </w:t>
        </w:r>
        <w:r w:rsidR="009B5FE5" w:rsidRPr="009B5FE5">
          <w:rPr>
            <w:rStyle w:val="Hipervnculo"/>
            <w:rFonts w:cs="Arial"/>
            <w:lang w:val="en-US"/>
          </w:rPr>
          <w:t>unified</w:t>
        </w:r>
        <w:r w:rsidR="00B81C85">
          <w:rPr>
            <w:rStyle w:val="Hipervnculo"/>
            <w:rFonts w:cs="Arial"/>
            <w:lang w:val="en-US"/>
          </w:rPr>
          <w:t xml:space="preserve"> </w:t>
        </w:r>
        <w:r w:rsidR="009B5FE5" w:rsidRPr="009B5FE5">
          <w:rPr>
            <w:rStyle w:val="Hipervnculo"/>
            <w:rFonts w:cs="Arial"/>
            <w:lang w:val="en-US"/>
          </w:rPr>
          <w:t>voice,</w:t>
        </w:r>
        <w:r w:rsidR="00B81C85">
          <w:rPr>
            <w:rStyle w:val="Hipervnculo"/>
            <w:rFonts w:cs="Arial"/>
            <w:lang w:val="en-US"/>
          </w:rPr>
          <w:t xml:space="preserve"> </w:t>
        </w:r>
        <w:r w:rsidR="009B5FE5" w:rsidRPr="009B5FE5">
          <w:rPr>
            <w:rStyle w:val="Hipervnculo"/>
            <w:rFonts w:cs="Arial"/>
            <w:lang w:val="en-US"/>
          </w:rPr>
          <w:t>leaders</w:t>
        </w:r>
        <w:r w:rsidR="00B81C85">
          <w:rPr>
            <w:rStyle w:val="Hipervnculo"/>
            <w:rFonts w:cs="Arial"/>
            <w:lang w:val="en-US"/>
          </w:rPr>
          <w:t xml:space="preserve"> </w:t>
        </w:r>
        <w:r w:rsidR="009B5FE5" w:rsidRPr="009B5FE5">
          <w:rPr>
            <w:rStyle w:val="Hipervnculo"/>
            <w:rFonts w:cs="Arial"/>
            <w:lang w:val="en-US"/>
          </w:rPr>
          <w:t>reaffirm</w:t>
        </w:r>
        <w:r w:rsidR="00B81C85">
          <w:rPr>
            <w:rStyle w:val="Hipervnculo"/>
            <w:rFonts w:cs="Arial"/>
            <w:lang w:val="en-US"/>
          </w:rPr>
          <w:t xml:space="preserve"> </w:t>
        </w:r>
        <w:r w:rsidR="009B5FE5" w:rsidRPr="009B5FE5">
          <w:rPr>
            <w:rStyle w:val="Hipervnculo"/>
            <w:rFonts w:cs="Arial"/>
            <w:lang w:val="en-US"/>
          </w:rPr>
          <w:t>profession’s</w:t>
        </w:r>
        <w:r w:rsidR="00B81C85">
          <w:rPr>
            <w:rStyle w:val="Hipervnculo"/>
            <w:rFonts w:cs="Arial"/>
            <w:lang w:val="en-US"/>
          </w:rPr>
          <w:t xml:space="preserve"> </w:t>
        </w:r>
        <w:r w:rsidR="009B5FE5" w:rsidRPr="009B5FE5">
          <w:rPr>
            <w:rStyle w:val="Hipervnculo"/>
            <w:rFonts w:cs="Arial"/>
            <w:lang w:val="en-US"/>
          </w:rPr>
          <w:t>commitment</w:t>
        </w:r>
        <w:r w:rsidR="00B81C85">
          <w:rPr>
            <w:rStyle w:val="Hipervnculo"/>
            <w:rFonts w:cs="Arial"/>
            <w:lang w:val="en-US"/>
          </w:rPr>
          <w:t xml:space="preserve"> </w:t>
        </w:r>
        <w:r w:rsidR="009B5FE5" w:rsidRPr="009B5FE5">
          <w:rPr>
            <w:rStyle w:val="Hipervnculo"/>
            <w:rFonts w:cs="Arial"/>
            <w:lang w:val="en-US"/>
          </w:rPr>
          <w:t>to</w:t>
        </w:r>
        <w:r w:rsidR="00B81C85">
          <w:rPr>
            <w:rStyle w:val="Hipervnculo"/>
            <w:rFonts w:cs="Arial"/>
            <w:lang w:val="en-US"/>
          </w:rPr>
          <w:t xml:space="preserve"> </w:t>
        </w:r>
        <w:r w:rsidR="009B5FE5" w:rsidRPr="009B5FE5">
          <w:rPr>
            <w:rStyle w:val="Hipervnculo"/>
            <w:rFonts w:cs="Arial"/>
            <w:lang w:val="en-US"/>
          </w:rPr>
          <w:t>audit</w:t>
        </w:r>
        <w:r w:rsidR="00B81C85">
          <w:rPr>
            <w:rStyle w:val="Hipervnculo"/>
            <w:rFonts w:cs="Arial"/>
            <w:lang w:val="en-US"/>
          </w:rPr>
          <w:t xml:space="preserve"> </w:t>
        </w:r>
        <w:r w:rsidR="009B5FE5" w:rsidRPr="009B5FE5">
          <w:rPr>
            <w:rStyle w:val="Hipervnculo"/>
            <w:rFonts w:cs="Arial"/>
            <w:lang w:val="en-US"/>
          </w:rPr>
          <w:t>quality</w:t>
        </w:r>
      </w:hyperlink>
    </w:p>
    <w:p w:rsidR="009B5FE5" w:rsidRPr="009B5FE5" w:rsidRDefault="00022E62" w:rsidP="00EB782C">
      <w:pPr>
        <w:pStyle w:val="Cuerpovademecum"/>
        <w:rPr>
          <w:bCs/>
          <w:lang w:val="en-US"/>
        </w:rPr>
      </w:pPr>
      <w:hyperlink r:id="rId617" w:history="1">
        <w:r w:rsidR="009B5FE5" w:rsidRPr="009B5FE5">
          <w:rPr>
            <w:rStyle w:val="Hipervnculo"/>
            <w:rFonts w:cs="Arial"/>
            <w:lang w:val="en-US"/>
          </w:rPr>
          <w:t>EBP</w:t>
        </w:r>
        <w:r w:rsidR="00B81C85">
          <w:rPr>
            <w:rStyle w:val="Hipervnculo"/>
            <w:rFonts w:cs="Arial"/>
            <w:lang w:val="en-US"/>
          </w:rPr>
          <w:t xml:space="preserve"> </w:t>
        </w:r>
        <w:r w:rsidR="009B5FE5" w:rsidRPr="009B5FE5">
          <w:rPr>
            <w:rStyle w:val="Hipervnculo"/>
            <w:rFonts w:cs="Arial"/>
            <w:lang w:val="en-US"/>
          </w:rPr>
          <w:t>audits:</w:t>
        </w:r>
        <w:r w:rsidR="00B81C85">
          <w:rPr>
            <w:rStyle w:val="Hipervnculo"/>
            <w:rFonts w:cs="Arial"/>
            <w:lang w:val="en-US"/>
          </w:rPr>
          <w:t xml:space="preserve"> </w:t>
        </w:r>
        <w:r w:rsidR="009B5FE5" w:rsidRPr="009B5FE5">
          <w:rPr>
            <w:rStyle w:val="Hipervnculo"/>
            <w:rFonts w:cs="Arial"/>
            <w:lang w:val="en-US"/>
          </w:rPr>
          <w:t>Don’t</w:t>
        </w:r>
        <w:r w:rsidR="00B81C85">
          <w:rPr>
            <w:rStyle w:val="Hipervnculo"/>
            <w:rFonts w:cs="Arial"/>
            <w:lang w:val="en-US"/>
          </w:rPr>
          <w:t xml:space="preserve"> </w:t>
        </w:r>
        <w:r w:rsidR="009B5FE5" w:rsidRPr="009B5FE5">
          <w:rPr>
            <w:rStyle w:val="Hipervnculo"/>
            <w:rFonts w:cs="Arial"/>
            <w:lang w:val="en-US"/>
          </w:rPr>
          <w:t>let</w:t>
        </w:r>
        <w:r w:rsidR="00B81C85">
          <w:rPr>
            <w:rStyle w:val="Hipervnculo"/>
            <w:rFonts w:cs="Arial"/>
            <w:lang w:val="en-US"/>
          </w:rPr>
          <w:t xml:space="preserve"> </w:t>
        </w:r>
        <w:r w:rsidR="009B5FE5" w:rsidRPr="009B5FE5">
          <w:rPr>
            <w:rStyle w:val="Hipervnculo"/>
            <w:rFonts w:cs="Arial"/>
            <w:lang w:val="en-US"/>
          </w:rPr>
          <w:t>your</w:t>
        </w:r>
        <w:r w:rsidR="00B81C85">
          <w:rPr>
            <w:rStyle w:val="Hipervnculo"/>
            <w:rFonts w:cs="Arial"/>
            <w:lang w:val="en-US"/>
          </w:rPr>
          <w:t xml:space="preserve"> </w:t>
        </w:r>
        <w:r w:rsidR="009B5FE5" w:rsidRPr="009B5FE5">
          <w:rPr>
            <w:rStyle w:val="Hipervnculo"/>
            <w:rFonts w:cs="Arial"/>
            <w:lang w:val="en-US"/>
          </w:rPr>
          <w:t>guard</w:t>
        </w:r>
        <w:r w:rsidR="00B81C85">
          <w:rPr>
            <w:rStyle w:val="Hipervnculo"/>
            <w:rFonts w:cs="Arial"/>
            <w:lang w:val="en-US"/>
          </w:rPr>
          <w:t xml:space="preserve"> </w:t>
        </w:r>
        <w:r w:rsidR="009B5FE5" w:rsidRPr="009B5FE5">
          <w:rPr>
            <w:rStyle w:val="Hipervnculo"/>
            <w:rFonts w:cs="Arial"/>
            <w:lang w:val="en-US"/>
          </w:rPr>
          <w:t>down</w:t>
        </w:r>
      </w:hyperlink>
    </w:p>
    <w:p w:rsidR="00EB782C" w:rsidRPr="004A54D7"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613D13" w:rsidRDefault="00EB782C" w:rsidP="00EB782C">
      <w:pPr>
        <w:pStyle w:val="Cuerpovademecum"/>
        <w:rPr>
          <w:lang w:val="en-US"/>
        </w:rPr>
      </w:pPr>
    </w:p>
    <w:p w:rsidR="00EB782C" w:rsidRDefault="00F76E7E" w:rsidP="00EB782C">
      <w:pPr>
        <w:pStyle w:val="Cuerpovademecum"/>
        <w:rPr>
          <w:rFonts w:eastAsia="Liberation Serif"/>
          <w:b/>
          <w:color w:val="984806"/>
          <w:szCs w:val="20"/>
          <w:lang w:val="en-US"/>
        </w:rPr>
      </w:pPr>
      <w:r w:rsidRPr="00F76E7E">
        <w:rPr>
          <w:rFonts w:eastAsia="Liberation Serif"/>
          <w:b/>
          <w:color w:val="984806"/>
          <w:szCs w:val="20"/>
          <w:lang w:val="en-US"/>
        </w:rPr>
        <w:t>KnowledgeLeader</w:t>
      </w:r>
      <w:r w:rsidR="00B81C85">
        <w:rPr>
          <w:rFonts w:eastAsia="Liberation Serif"/>
          <w:b/>
          <w:color w:val="984806"/>
          <w:szCs w:val="20"/>
          <w:lang w:val="en-US"/>
        </w:rPr>
        <w:t xml:space="preserve"> </w:t>
      </w:r>
      <w:r>
        <w:rPr>
          <w:rFonts w:eastAsia="Liberation Serif"/>
          <w:b/>
          <w:color w:val="984806"/>
          <w:szCs w:val="20"/>
          <w:lang w:val="en-US"/>
        </w:rPr>
        <w:t>–</w:t>
      </w:r>
      <w:r w:rsidR="00B81C85">
        <w:rPr>
          <w:rFonts w:eastAsia="Liberation Serif"/>
          <w:b/>
          <w:color w:val="984806"/>
          <w:szCs w:val="20"/>
          <w:lang w:val="en-US"/>
        </w:rPr>
        <w:t xml:space="preserve"> </w:t>
      </w:r>
      <w:r>
        <w:rPr>
          <w:rFonts w:eastAsia="Liberation Serif"/>
          <w:b/>
          <w:color w:val="984806"/>
          <w:szCs w:val="20"/>
          <w:lang w:val="en-US"/>
        </w:rPr>
        <w:t>proviti</w:t>
      </w:r>
    </w:p>
    <w:p w:rsidR="00F76E7E" w:rsidRDefault="00022E62" w:rsidP="00EB782C">
      <w:pPr>
        <w:pStyle w:val="Cuerpovademecum"/>
        <w:rPr>
          <w:lang w:val="en-US"/>
        </w:rPr>
      </w:pPr>
      <w:hyperlink r:id="rId618" w:history="1">
        <w:r w:rsidR="00F76E7E" w:rsidRPr="00F76E7E">
          <w:rPr>
            <w:rStyle w:val="Hipervnculo"/>
            <w:lang w:val="en-US"/>
          </w:rPr>
          <w:t>Sales</w:t>
        </w:r>
        <w:r w:rsidR="00B81C85">
          <w:rPr>
            <w:rStyle w:val="Hipervnculo"/>
            <w:lang w:val="en-US"/>
          </w:rPr>
          <w:t xml:space="preserve"> </w:t>
        </w:r>
        <w:r w:rsidR="00F76E7E" w:rsidRPr="00F76E7E">
          <w:rPr>
            <w:rStyle w:val="Hipervnculo"/>
            <w:lang w:val="en-US"/>
          </w:rPr>
          <w:t>Order</w:t>
        </w:r>
        <w:r w:rsidR="00B81C85">
          <w:rPr>
            <w:rStyle w:val="Hipervnculo"/>
            <w:lang w:val="en-US"/>
          </w:rPr>
          <w:t xml:space="preserve"> </w:t>
        </w:r>
        <w:r w:rsidR="00F76E7E" w:rsidRPr="00F76E7E">
          <w:rPr>
            <w:rStyle w:val="Hipervnculo"/>
            <w:lang w:val="en-US"/>
          </w:rPr>
          <w:t>Processing</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19" w:history="1">
        <w:r w:rsidR="00F76E7E" w:rsidRPr="00F76E7E">
          <w:rPr>
            <w:rStyle w:val="Hipervnculo"/>
            <w:lang w:val="en-US"/>
          </w:rPr>
          <w:t>Accounts</w:t>
        </w:r>
        <w:r w:rsidR="00B81C85">
          <w:rPr>
            <w:rStyle w:val="Hipervnculo"/>
            <w:lang w:val="en-US"/>
          </w:rPr>
          <w:t xml:space="preserve"> </w:t>
        </w:r>
        <w:r w:rsidR="00F76E7E" w:rsidRPr="00F76E7E">
          <w:rPr>
            <w:rStyle w:val="Hipervnculo"/>
            <w:lang w:val="en-US"/>
          </w:rPr>
          <w:t>Payable</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Report:</w:t>
        </w:r>
        <w:r w:rsidR="00B81C85">
          <w:rPr>
            <w:rStyle w:val="Hipervnculo"/>
            <w:lang w:val="en-US"/>
          </w:rPr>
          <w:t xml:space="preserve"> </w:t>
        </w:r>
        <w:r w:rsidR="00F76E7E" w:rsidRPr="00F76E7E">
          <w:rPr>
            <w:rStyle w:val="Hipervnculo"/>
            <w:lang w:val="en-US"/>
          </w:rPr>
          <w:t>Sample</w:t>
        </w:r>
        <w:r w:rsidR="00B81C85">
          <w:rPr>
            <w:rStyle w:val="Hipervnculo"/>
            <w:lang w:val="en-US"/>
          </w:rPr>
          <w:t xml:space="preserve"> </w:t>
        </w:r>
        <w:r w:rsidR="00F76E7E" w:rsidRPr="00F76E7E">
          <w:rPr>
            <w:rStyle w:val="Hipervnculo"/>
            <w:lang w:val="en-US"/>
          </w:rPr>
          <w:t>2</w:t>
        </w:r>
      </w:hyperlink>
    </w:p>
    <w:p w:rsidR="00F76E7E" w:rsidRDefault="00022E62" w:rsidP="00EB782C">
      <w:pPr>
        <w:pStyle w:val="Cuerpovademecum"/>
        <w:rPr>
          <w:lang w:val="en-US"/>
        </w:rPr>
      </w:pPr>
      <w:hyperlink r:id="rId620" w:history="1">
        <w:r w:rsidR="00F76E7E" w:rsidRPr="00F76E7E">
          <w:rPr>
            <w:rStyle w:val="Hipervnculo"/>
            <w:lang w:val="en-US"/>
          </w:rPr>
          <w:t>Internal</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Site</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Report:</w:t>
        </w:r>
        <w:r w:rsidR="00B81C85">
          <w:rPr>
            <w:rStyle w:val="Hipervnculo"/>
            <w:lang w:val="en-US"/>
          </w:rPr>
          <w:t xml:space="preserve"> </w:t>
        </w:r>
        <w:r w:rsidR="00F76E7E" w:rsidRPr="00F76E7E">
          <w:rPr>
            <w:rStyle w:val="Hipervnculo"/>
            <w:lang w:val="en-US"/>
          </w:rPr>
          <w:t>Sample</w:t>
        </w:r>
        <w:r w:rsidR="00B81C85">
          <w:rPr>
            <w:rStyle w:val="Hipervnculo"/>
            <w:lang w:val="en-US"/>
          </w:rPr>
          <w:t xml:space="preserve"> </w:t>
        </w:r>
        <w:r w:rsidR="00F76E7E" w:rsidRPr="00F76E7E">
          <w:rPr>
            <w:rStyle w:val="Hipervnculo"/>
            <w:lang w:val="en-US"/>
          </w:rPr>
          <w:t>2</w:t>
        </w:r>
      </w:hyperlink>
    </w:p>
    <w:p w:rsidR="00F76E7E" w:rsidRDefault="00022E62" w:rsidP="00EB782C">
      <w:pPr>
        <w:pStyle w:val="Cuerpovademecum"/>
        <w:rPr>
          <w:lang w:val="en-US"/>
        </w:rPr>
      </w:pPr>
      <w:hyperlink r:id="rId621" w:history="1">
        <w:r w:rsidR="00F76E7E" w:rsidRPr="00F76E7E">
          <w:rPr>
            <w:rStyle w:val="Hipervnculo"/>
            <w:lang w:val="en-US"/>
          </w:rPr>
          <w:t>Enterprise</w:t>
        </w:r>
        <w:r w:rsidR="00B81C85">
          <w:rPr>
            <w:rStyle w:val="Hipervnculo"/>
            <w:lang w:val="en-US"/>
          </w:rPr>
          <w:t xml:space="preserve"> </w:t>
        </w:r>
        <w:r w:rsidR="00F76E7E" w:rsidRPr="00F76E7E">
          <w:rPr>
            <w:rStyle w:val="Hipervnculo"/>
            <w:lang w:val="en-US"/>
          </w:rPr>
          <w:t>Communications</w:t>
        </w:r>
        <w:r w:rsidR="00B81C85">
          <w:rPr>
            <w:rStyle w:val="Hipervnculo"/>
            <w:lang w:val="en-US"/>
          </w:rPr>
          <w:t xml:space="preserve"> </w:t>
        </w:r>
        <w:r w:rsidR="00F76E7E" w:rsidRPr="00F76E7E">
          <w:rPr>
            <w:rStyle w:val="Hipervnculo"/>
            <w:lang w:val="en-US"/>
          </w:rPr>
          <w:t>Platform</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22" w:history="1">
        <w:r w:rsidR="00F76E7E" w:rsidRPr="00F76E7E">
          <w:rPr>
            <w:rStyle w:val="Hipervnculo"/>
            <w:lang w:val="en-US"/>
          </w:rPr>
          <w:t>Enterprise</w:t>
        </w:r>
        <w:r w:rsidR="00B81C85">
          <w:rPr>
            <w:rStyle w:val="Hipervnculo"/>
            <w:lang w:val="en-US"/>
          </w:rPr>
          <w:t xml:space="preserve"> </w:t>
        </w:r>
        <w:r w:rsidR="00F76E7E" w:rsidRPr="00F76E7E">
          <w:rPr>
            <w:rStyle w:val="Hipervnculo"/>
            <w:lang w:val="en-US"/>
          </w:rPr>
          <w:t>Risk</w:t>
        </w:r>
        <w:r w:rsidR="00B81C85">
          <w:rPr>
            <w:rStyle w:val="Hipervnculo"/>
            <w:lang w:val="en-US"/>
          </w:rPr>
          <w:t xml:space="preserve"> </w:t>
        </w:r>
        <w:r w:rsidR="00F76E7E" w:rsidRPr="00F76E7E">
          <w:rPr>
            <w:rStyle w:val="Hipervnculo"/>
            <w:lang w:val="en-US"/>
          </w:rPr>
          <w:t>Assessment</w:t>
        </w:r>
        <w:r w:rsidR="00B81C85">
          <w:rPr>
            <w:rStyle w:val="Hipervnculo"/>
            <w:lang w:val="en-US"/>
          </w:rPr>
          <w:t xml:space="preserve"> </w:t>
        </w:r>
        <w:r w:rsidR="00F76E7E" w:rsidRPr="00F76E7E">
          <w:rPr>
            <w:rStyle w:val="Hipervnculo"/>
            <w:lang w:val="en-US"/>
          </w:rPr>
          <w:t>Board</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23" w:history="1">
        <w:r w:rsidR="00F76E7E" w:rsidRPr="00F76E7E">
          <w:rPr>
            <w:rStyle w:val="Hipervnculo"/>
            <w:lang w:val="en-US"/>
          </w:rPr>
          <w:t>Security</w:t>
        </w:r>
        <w:r w:rsidR="00B81C85">
          <w:rPr>
            <w:rStyle w:val="Hipervnculo"/>
            <w:lang w:val="en-US"/>
          </w:rPr>
          <w:t xml:space="preserve"> </w:t>
        </w:r>
        <w:r w:rsidR="00F76E7E" w:rsidRPr="00F76E7E">
          <w:rPr>
            <w:rStyle w:val="Hipervnculo"/>
            <w:lang w:val="en-US"/>
          </w:rPr>
          <w:t>Policy</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Procedure</w:t>
        </w:r>
        <w:r w:rsidR="00B81C85">
          <w:rPr>
            <w:rStyle w:val="Hipervnculo"/>
            <w:lang w:val="en-US"/>
          </w:rPr>
          <w:t xml:space="preserve"> </w:t>
        </w:r>
        <w:r w:rsidR="00F76E7E" w:rsidRPr="00F76E7E">
          <w:rPr>
            <w:rStyle w:val="Hipervnculo"/>
            <w:lang w:val="en-US"/>
          </w:rPr>
          <w:t>Evaluation</w:t>
        </w:r>
        <w:r w:rsidR="00B81C85">
          <w:rPr>
            <w:rStyle w:val="Hipervnculo"/>
            <w:lang w:val="en-US"/>
          </w:rPr>
          <w:t xml:space="preserve"> </w:t>
        </w:r>
        <w:r w:rsidR="00F76E7E" w:rsidRPr="00F76E7E">
          <w:rPr>
            <w:rStyle w:val="Hipervnculo"/>
            <w:lang w:val="en-US"/>
          </w:rPr>
          <w:t>Report:</w:t>
        </w:r>
        <w:r w:rsidR="00B81C85">
          <w:rPr>
            <w:rStyle w:val="Hipervnculo"/>
            <w:lang w:val="en-US"/>
          </w:rPr>
          <w:t xml:space="preserve"> </w:t>
        </w:r>
        <w:r w:rsidR="00F76E7E" w:rsidRPr="00F76E7E">
          <w:rPr>
            <w:rStyle w:val="Hipervnculo"/>
            <w:lang w:val="en-US"/>
          </w:rPr>
          <w:t>Data</w:t>
        </w:r>
        <w:r w:rsidR="00B81C85">
          <w:rPr>
            <w:rStyle w:val="Hipervnculo"/>
            <w:lang w:val="en-US"/>
          </w:rPr>
          <w:t xml:space="preserve"> </w:t>
        </w:r>
        <w:r w:rsidR="00F76E7E" w:rsidRPr="00F76E7E">
          <w:rPr>
            <w:rStyle w:val="Hipervnculo"/>
            <w:lang w:val="en-US"/>
          </w:rPr>
          <w:t>Security</w:t>
        </w:r>
      </w:hyperlink>
    </w:p>
    <w:p w:rsidR="00F76E7E" w:rsidRDefault="00022E62" w:rsidP="00EB782C">
      <w:pPr>
        <w:pStyle w:val="Cuerpovademecum"/>
        <w:rPr>
          <w:lang w:val="en-US"/>
        </w:rPr>
      </w:pPr>
      <w:hyperlink r:id="rId624" w:history="1">
        <w:r w:rsidR="00F76E7E" w:rsidRPr="00F76E7E">
          <w:rPr>
            <w:rStyle w:val="Hipervnculo"/>
            <w:lang w:val="en-US"/>
          </w:rPr>
          <w:t>Technology</w:t>
        </w:r>
        <w:r w:rsidR="00B81C85">
          <w:rPr>
            <w:rStyle w:val="Hipervnculo"/>
            <w:lang w:val="en-US"/>
          </w:rPr>
          <w:t xml:space="preserve"> </w:t>
        </w:r>
        <w:r w:rsidR="00F76E7E" w:rsidRPr="00F76E7E">
          <w:rPr>
            <w:rStyle w:val="Hipervnculo"/>
            <w:lang w:val="en-US"/>
          </w:rPr>
          <w:t>Change</w:t>
        </w:r>
        <w:r w:rsidR="00B81C85">
          <w:rPr>
            <w:rStyle w:val="Hipervnculo"/>
            <w:lang w:val="en-US"/>
          </w:rPr>
          <w:t xml:space="preserve"> </w:t>
        </w:r>
        <w:r w:rsidR="00F76E7E" w:rsidRPr="00F76E7E">
          <w:rPr>
            <w:rStyle w:val="Hipervnculo"/>
            <w:lang w:val="en-US"/>
          </w:rPr>
          <w:t>Management</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25" w:history="1">
        <w:r w:rsidR="00F76E7E" w:rsidRPr="00F76E7E">
          <w:rPr>
            <w:rStyle w:val="Hipervnculo"/>
            <w:lang w:val="en-US"/>
          </w:rPr>
          <w:t>Security</w:t>
        </w:r>
        <w:r w:rsidR="00B81C85">
          <w:rPr>
            <w:rStyle w:val="Hipervnculo"/>
            <w:lang w:val="en-US"/>
          </w:rPr>
          <w:t xml:space="preserve"> </w:t>
        </w:r>
        <w:r w:rsidR="00F76E7E" w:rsidRPr="00F76E7E">
          <w:rPr>
            <w:rStyle w:val="Hipervnculo"/>
            <w:lang w:val="en-US"/>
          </w:rPr>
          <w:t>Policy</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Procedure</w:t>
        </w:r>
        <w:r w:rsidR="00B81C85">
          <w:rPr>
            <w:rStyle w:val="Hipervnculo"/>
            <w:lang w:val="en-US"/>
          </w:rPr>
          <w:t xml:space="preserve"> </w:t>
        </w:r>
        <w:r w:rsidR="00F76E7E" w:rsidRPr="00F76E7E">
          <w:rPr>
            <w:rStyle w:val="Hipervnculo"/>
            <w:lang w:val="en-US"/>
          </w:rPr>
          <w:t>Evaluation</w:t>
        </w:r>
        <w:r w:rsidR="00B81C85">
          <w:rPr>
            <w:rStyle w:val="Hipervnculo"/>
            <w:lang w:val="en-US"/>
          </w:rPr>
          <w:t xml:space="preserve"> </w:t>
        </w:r>
        <w:r w:rsidR="00F76E7E" w:rsidRPr="00F76E7E">
          <w:rPr>
            <w:rStyle w:val="Hipervnculo"/>
            <w:lang w:val="en-US"/>
          </w:rPr>
          <w:t>Report:</w:t>
        </w:r>
        <w:r w:rsidR="00B81C85">
          <w:rPr>
            <w:rStyle w:val="Hipervnculo"/>
            <w:lang w:val="en-US"/>
          </w:rPr>
          <w:t xml:space="preserve"> </w:t>
        </w:r>
        <w:r w:rsidR="00F76E7E" w:rsidRPr="00F76E7E">
          <w:rPr>
            <w:rStyle w:val="Hipervnculo"/>
            <w:lang w:val="en-US"/>
          </w:rPr>
          <w:t>Administrative</w:t>
        </w:r>
        <w:r w:rsidR="00B81C85">
          <w:rPr>
            <w:rStyle w:val="Hipervnculo"/>
            <w:lang w:val="en-US"/>
          </w:rPr>
          <w:t xml:space="preserve"> </w:t>
        </w:r>
        <w:r w:rsidR="00F76E7E" w:rsidRPr="00F76E7E">
          <w:rPr>
            <w:rStyle w:val="Hipervnculo"/>
            <w:lang w:val="en-US"/>
          </w:rPr>
          <w:t>Personnel</w:t>
        </w:r>
      </w:hyperlink>
    </w:p>
    <w:p w:rsidR="00F76E7E" w:rsidRDefault="00022E62" w:rsidP="00EB782C">
      <w:pPr>
        <w:pStyle w:val="Cuerpovademecum"/>
        <w:rPr>
          <w:lang w:val="en-US"/>
        </w:rPr>
      </w:pPr>
      <w:hyperlink r:id="rId626" w:history="1">
        <w:r w:rsidR="00F76E7E" w:rsidRPr="00F76E7E">
          <w:rPr>
            <w:rStyle w:val="Hipervnculo"/>
            <w:lang w:val="en-US"/>
          </w:rPr>
          <w:t>Internal</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Risk</w:t>
        </w:r>
        <w:r w:rsidR="00B81C85">
          <w:rPr>
            <w:rStyle w:val="Hipervnculo"/>
            <w:lang w:val="en-US"/>
          </w:rPr>
          <w:t xml:space="preserve"> </w:t>
        </w:r>
        <w:r w:rsidR="00F76E7E" w:rsidRPr="00F76E7E">
          <w:rPr>
            <w:rStyle w:val="Hipervnculo"/>
            <w:lang w:val="en-US"/>
          </w:rPr>
          <w:t>Assessment</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Plan</w:t>
        </w:r>
      </w:hyperlink>
    </w:p>
    <w:p w:rsidR="00F76E7E" w:rsidRDefault="00022E62" w:rsidP="00EB782C">
      <w:pPr>
        <w:pStyle w:val="Cuerpovademecum"/>
        <w:rPr>
          <w:lang w:val="en-US"/>
        </w:rPr>
      </w:pPr>
      <w:hyperlink r:id="rId627" w:history="1">
        <w:r w:rsidR="00F76E7E" w:rsidRPr="00F76E7E">
          <w:rPr>
            <w:rStyle w:val="Hipervnculo"/>
            <w:lang w:val="en-US"/>
          </w:rPr>
          <w:t>Back</w:t>
        </w:r>
        <w:r w:rsidR="00B81C85">
          <w:rPr>
            <w:rStyle w:val="Hipervnculo"/>
            <w:lang w:val="en-US"/>
          </w:rPr>
          <w:t xml:space="preserve"> </w:t>
        </w:r>
        <w:r w:rsidR="00F76E7E" w:rsidRPr="00F76E7E">
          <w:rPr>
            <w:rStyle w:val="Hipervnculo"/>
            <w:lang w:val="en-US"/>
          </w:rPr>
          <w:t>Office</w:t>
        </w:r>
        <w:r w:rsidR="00B81C85">
          <w:rPr>
            <w:rStyle w:val="Hipervnculo"/>
            <w:lang w:val="en-US"/>
          </w:rPr>
          <w:t xml:space="preserve"> </w:t>
        </w:r>
        <w:r w:rsidR="00F76E7E" w:rsidRPr="00F76E7E">
          <w:rPr>
            <w:rStyle w:val="Hipervnculo"/>
            <w:lang w:val="en-US"/>
          </w:rPr>
          <w:t>Process</w:t>
        </w:r>
        <w:r w:rsidR="00B81C85">
          <w:rPr>
            <w:rStyle w:val="Hipervnculo"/>
            <w:lang w:val="en-US"/>
          </w:rPr>
          <w:t xml:space="preserve"> </w:t>
        </w:r>
        <w:r w:rsidR="00F76E7E" w:rsidRPr="00F76E7E">
          <w:rPr>
            <w:rStyle w:val="Hipervnculo"/>
            <w:lang w:val="en-US"/>
          </w:rPr>
          <w:t>Optimization</w:t>
        </w:r>
        <w:r w:rsidR="00B81C85">
          <w:rPr>
            <w:rStyle w:val="Hipervnculo"/>
            <w:lang w:val="en-US"/>
          </w:rPr>
          <w:t xml:space="preserve"> </w:t>
        </w:r>
        <w:r w:rsidR="00F76E7E" w:rsidRPr="00F76E7E">
          <w:rPr>
            <w:rStyle w:val="Hipervnculo"/>
            <w:lang w:val="en-US"/>
          </w:rPr>
          <w:t>Report:</w:t>
        </w:r>
        <w:r w:rsidR="00B81C85">
          <w:rPr>
            <w:rStyle w:val="Hipervnculo"/>
            <w:lang w:val="en-US"/>
          </w:rPr>
          <w:t xml:space="preserve"> </w:t>
        </w:r>
        <w:r w:rsidR="00F76E7E" w:rsidRPr="00F76E7E">
          <w:rPr>
            <w:rStyle w:val="Hipervnculo"/>
            <w:lang w:val="en-US"/>
          </w:rPr>
          <w:t>Sample</w:t>
        </w:r>
        <w:r w:rsidR="00B81C85">
          <w:rPr>
            <w:rStyle w:val="Hipervnculo"/>
            <w:lang w:val="en-US"/>
          </w:rPr>
          <w:t xml:space="preserve"> </w:t>
        </w:r>
        <w:r w:rsidR="00F76E7E" w:rsidRPr="00F76E7E">
          <w:rPr>
            <w:rStyle w:val="Hipervnculo"/>
            <w:lang w:val="en-US"/>
          </w:rPr>
          <w:t>2</w:t>
        </w:r>
      </w:hyperlink>
    </w:p>
    <w:p w:rsidR="00F76E7E" w:rsidRDefault="00022E62" w:rsidP="00EB782C">
      <w:pPr>
        <w:pStyle w:val="Cuerpovademecum"/>
        <w:rPr>
          <w:lang w:val="en-US"/>
        </w:rPr>
      </w:pPr>
      <w:hyperlink r:id="rId628" w:history="1">
        <w:r w:rsidR="00F76E7E" w:rsidRPr="00F76E7E">
          <w:rPr>
            <w:rStyle w:val="Hipervnculo"/>
            <w:lang w:val="en-US"/>
          </w:rPr>
          <w:t>Strategic</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Operational</w:t>
        </w:r>
        <w:r w:rsidR="00B81C85">
          <w:rPr>
            <w:rStyle w:val="Hipervnculo"/>
            <w:lang w:val="en-US"/>
          </w:rPr>
          <w:t xml:space="preserve"> </w:t>
        </w:r>
        <w:r w:rsidR="00F76E7E" w:rsidRPr="00F76E7E">
          <w:rPr>
            <w:rStyle w:val="Hipervnculo"/>
            <w:lang w:val="en-US"/>
          </w:rPr>
          <w:t>Process</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29" w:history="1">
        <w:r w:rsidR="00F76E7E" w:rsidRPr="00F76E7E">
          <w:rPr>
            <w:rStyle w:val="Hipervnculo"/>
            <w:lang w:val="en-US"/>
          </w:rPr>
          <w:t>IT</w:t>
        </w:r>
        <w:r w:rsidR="00B81C85">
          <w:rPr>
            <w:rStyle w:val="Hipervnculo"/>
            <w:lang w:val="en-US"/>
          </w:rPr>
          <w:t xml:space="preserve"> </w:t>
        </w:r>
        <w:r w:rsidR="00F76E7E" w:rsidRPr="00F76E7E">
          <w:rPr>
            <w:rStyle w:val="Hipervnculo"/>
            <w:lang w:val="en-US"/>
          </w:rPr>
          <w:t>Risks</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Controls</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30" w:history="1">
        <w:r w:rsidR="00F76E7E" w:rsidRPr="00F76E7E">
          <w:rPr>
            <w:rStyle w:val="Hipervnculo"/>
            <w:lang w:val="en-US"/>
          </w:rPr>
          <w:t>Treasury</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31" w:history="1">
        <w:r w:rsidR="00F76E7E" w:rsidRPr="00F76E7E">
          <w:rPr>
            <w:rStyle w:val="Hipervnculo"/>
            <w:lang w:val="en-US"/>
          </w:rPr>
          <w:t>Billing</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Collections</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Report:</w:t>
        </w:r>
        <w:r w:rsidR="00B81C85">
          <w:rPr>
            <w:rStyle w:val="Hipervnculo"/>
            <w:lang w:val="en-US"/>
          </w:rPr>
          <w:t xml:space="preserve"> </w:t>
        </w:r>
        <w:r w:rsidR="00F76E7E" w:rsidRPr="00F76E7E">
          <w:rPr>
            <w:rStyle w:val="Hipervnculo"/>
            <w:lang w:val="en-US"/>
          </w:rPr>
          <w:t>Hospitals</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Clinics</w:t>
        </w:r>
      </w:hyperlink>
    </w:p>
    <w:p w:rsidR="00F76E7E" w:rsidRDefault="00022E62" w:rsidP="00EB782C">
      <w:pPr>
        <w:pStyle w:val="Cuerpovademecum"/>
        <w:rPr>
          <w:lang w:val="en-US"/>
        </w:rPr>
      </w:pPr>
      <w:hyperlink r:id="rId632" w:history="1">
        <w:r w:rsidR="00F76E7E" w:rsidRPr="00F76E7E">
          <w:rPr>
            <w:rStyle w:val="Hipervnculo"/>
            <w:lang w:val="en-US"/>
          </w:rPr>
          <w:t>Entity-Level</w:t>
        </w:r>
        <w:r w:rsidR="00B81C85">
          <w:rPr>
            <w:rStyle w:val="Hipervnculo"/>
            <w:lang w:val="en-US"/>
          </w:rPr>
          <w:t xml:space="preserve"> </w:t>
        </w:r>
        <w:r w:rsidR="00F76E7E" w:rsidRPr="00F76E7E">
          <w:rPr>
            <w:rStyle w:val="Hipervnculo"/>
            <w:lang w:val="en-US"/>
          </w:rPr>
          <w:t>Fraud</w:t>
        </w:r>
        <w:r w:rsidR="00B81C85">
          <w:rPr>
            <w:rStyle w:val="Hipervnculo"/>
            <w:lang w:val="en-US"/>
          </w:rPr>
          <w:t xml:space="preserve"> </w:t>
        </w:r>
        <w:r w:rsidR="00F76E7E" w:rsidRPr="00F76E7E">
          <w:rPr>
            <w:rStyle w:val="Hipervnculo"/>
            <w:lang w:val="en-US"/>
          </w:rPr>
          <w:t>Risk</w:t>
        </w:r>
        <w:r w:rsidR="00B81C85">
          <w:rPr>
            <w:rStyle w:val="Hipervnculo"/>
            <w:lang w:val="en-US"/>
          </w:rPr>
          <w:t xml:space="preserve"> </w:t>
        </w:r>
        <w:r w:rsidR="00F76E7E" w:rsidRPr="00F76E7E">
          <w:rPr>
            <w:rStyle w:val="Hipervnculo"/>
            <w:lang w:val="en-US"/>
          </w:rPr>
          <w:t>Assessment</w:t>
        </w:r>
        <w:r w:rsidR="00B81C85">
          <w:rPr>
            <w:rStyle w:val="Hipervnculo"/>
            <w:lang w:val="en-US"/>
          </w:rPr>
          <w:t xml:space="preserve"> </w:t>
        </w:r>
        <w:r w:rsidR="00F76E7E" w:rsidRPr="00F76E7E">
          <w:rPr>
            <w:rStyle w:val="Hipervnculo"/>
            <w:lang w:val="en-US"/>
          </w:rPr>
          <w:t>Process</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33" w:history="1">
        <w:r w:rsidR="00F76E7E" w:rsidRPr="00832727">
          <w:rPr>
            <w:rStyle w:val="Hipervnculo"/>
            <w:lang w:val="en-US"/>
          </w:rPr>
          <w:t>Financial</w:t>
        </w:r>
        <w:r w:rsidR="00B81C85">
          <w:rPr>
            <w:rStyle w:val="Hipervnculo"/>
            <w:lang w:val="en-US"/>
          </w:rPr>
          <w:t xml:space="preserve"> </w:t>
        </w:r>
        <w:r w:rsidR="00F76E7E" w:rsidRPr="00832727">
          <w:rPr>
            <w:rStyle w:val="Hipervnculo"/>
            <w:lang w:val="en-US"/>
          </w:rPr>
          <w:t>Controls</w:t>
        </w:r>
        <w:r w:rsidR="00B81C85">
          <w:rPr>
            <w:rStyle w:val="Hipervnculo"/>
            <w:lang w:val="en-US"/>
          </w:rPr>
          <w:t xml:space="preserve"> </w:t>
        </w:r>
        <w:r w:rsidR="00F76E7E" w:rsidRPr="00832727">
          <w:rPr>
            <w:rStyle w:val="Hipervnculo"/>
            <w:lang w:val="en-US"/>
          </w:rPr>
          <w:t>Review</w:t>
        </w:r>
        <w:r w:rsidR="00B81C85">
          <w:rPr>
            <w:rStyle w:val="Hipervnculo"/>
            <w:lang w:val="en-US"/>
          </w:rPr>
          <w:t xml:space="preserve"> </w:t>
        </w:r>
        <w:r w:rsidR="00F76E7E" w:rsidRPr="00832727">
          <w:rPr>
            <w:rStyle w:val="Hipervnculo"/>
            <w:lang w:val="en-US"/>
          </w:rPr>
          <w:t>Audit</w:t>
        </w:r>
        <w:r w:rsidR="00B81C85">
          <w:rPr>
            <w:rStyle w:val="Hipervnculo"/>
            <w:lang w:val="en-US"/>
          </w:rPr>
          <w:t xml:space="preserve"> </w:t>
        </w:r>
        <w:r w:rsidR="00F76E7E" w:rsidRPr="00832727">
          <w:rPr>
            <w:rStyle w:val="Hipervnculo"/>
            <w:lang w:val="en-US"/>
          </w:rPr>
          <w:t>Report</w:t>
        </w:r>
      </w:hyperlink>
    </w:p>
    <w:p w:rsidR="00F76E7E" w:rsidRDefault="00022E62" w:rsidP="00EB782C">
      <w:pPr>
        <w:pStyle w:val="Cuerpovademecum"/>
        <w:rPr>
          <w:lang w:val="en-US"/>
        </w:rPr>
      </w:pPr>
      <w:hyperlink r:id="rId634" w:history="1">
        <w:r w:rsidR="00F76E7E" w:rsidRPr="00832727">
          <w:rPr>
            <w:rStyle w:val="Hipervnculo"/>
            <w:lang w:val="en-US"/>
          </w:rPr>
          <w:t>Business</w:t>
        </w:r>
        <w:r w:rsidR="00B81C85">
          <w:rPr>
            <w:rStyle w:val="Hipervnculo"/>
            <w:lang w:val="en-US"/>
          </w:rPr>
          <w:t xml:space="preserve"> </w:t>
        </w:r>
        <w:r w:rsidR="00F76E7E" w:rsidRPr="00832727">
          <w:rPr>
            <w:rStyle w:val="Hipervnculo"/>
            <w:lang w:val="en-US"/>
          </w:rPr>
          <w:t>Continuity</w:t>
        </w:r>
        <w:r w:rsidR="00B81C85">
          <w:rPr>
            <w:rStyle w:val="Hipervnculo"/>
            <w:lang w:val="en-US"/>
          </w:rPr>
          <w:t xml:space="preserve"> </w:t>
        </w:r>
        <w:r w:rsidR="00F76E7E" w:rsidRPr="00832727">
          <w:rPr>
            <w:rStyle w:val="Hipervnculo"/>
            <w:lang w:val="en-US"/>
          </w:rPr>
          <w:t>Software</w:t>
        </w:r>
        <w:r w:rsidR="00B81C85">
          <w:rPr>
            <w:rStyle w:val="Hipervnculo"/>
            <w:lang w:val="en-US"/>
          </w:rPr>
          <w:t xml:space="preserve"> </w:t>
        </w:r>
        <w:r w:rsidR="00F76E7E" w:rsidRPr="00832727">
          <w:rPr>
            <w:rStyle w:val="Hipervnculo"/>
            <w:lang w:val="en-US"/>
          </w:rPr>
          <w:t>Research</w:t>
        </w:r>
        <w:r w:rsidR="00B81C85">
          <w:rPr>
            <w:rStyle w:val="Hipervnculo"/>
            <w:lang w:val="en-US"/>
          </w:rPr>
          <w:t xml:space="preserve"> </w:t>
        </w:r>
        <w:r w:rsidR="00F76E7E" w:rsidRPr="00832727">
          <w:rPr>
            <w:rStyle w:val="Hipervnculo"/>
            <w:lang w:val="en-US"/>
          </w:rPr>
          <w:t>Report</w:t>
        </w:r>
      </w:hyperlink>
    </w:p>
    <w:p w:rsidR="00F76E7E" w:rsidRDefault="00022E62" w:rsidP="00EB782C">
      <w:pPr>
        <w:pStyle w:val="Cuerpovademecum"/>
        <w:rPr>
          <w:lang w:val="en-US"/>
        </w:rPr>
      </w:pPr>
      <w:hyperlink r:id="rId635" w:history="1">
        <w:r w:rsidR="00F76E7E" w:rsidRPr="00F76E7E">
          <w:rPr>
            <w:rStyle w:val="Hipervnculo"/>
            <w:lang w:val="en-US"/>
          </w:rPr>
          <w:t>Co-Op</w:t>
        </w:r>
        <w:r w:rsidR="00B81C85">
          <w:rPr>
            <w:rStyle w:val="Hipervnculo"/>
            <w:lang w:val="en-US"/>
          </w:rPr>
          <w:t xml:space="preserve"> </w:t>
        </w:r>
        <w:r w:rsidR="00F76E7E" w:rsidRPr="00F76E7E">
          <w:rPr>
            <w:rStyle w:val="Hipervnculo"/>
            <w:lang w:val="en-US"/>
          </w:rPr>
          <w:t>Advertising</w:t>
        </w:r>
        <w:r w:rsidR="00B81C85">
          <w:rPr>
            <w:rStyle w:val="Hipervnculo"/>
            <w:lang w:val="en-US"/>
          </w:rPr>
          <w:t xml:space="preserve"> </w:t>
        </w:r>
        <w:r w:rsidR="00F76E7E" w:rsidRPr="00F76E7E">
          <w:rPr>
            <w:rStyle w:val="Hipervnculo"/>
            <w:lang w:val="en-US"/>
          </w:rPr>
          <w:t>Internal</w:t>
        </w:r>
        <w:r w:rsidR="00B81C85">
          <w:rPr>
            <w:rStyle w:val="Hipervnculo"/>
            <w:lang w:val="en-US"/>
          </w:rPr>
          <w:t xml:space="preserve"> </w:t>
        </w:r>
        <w:r w:rsidR="00F76E7E" w:rsidRPr="00F76E7E">
          <w:rPr>
            <w:rStyle w:val="Hipervnculo"/>
            <w:lang w:val="en-US"/>
          </w:rPr>
          <w:t>Audit</w:t>
        </w:r>
        <w:r w:rsidR="00B81C85">
          <w:rPr>
            <w:rStyle w:val="Hipervnculo"/>
            <w:lang w:val="en-US"/>
          </w:rPr>
          <w:t xml:space="preserve"> </w:t>
        </w:r>
        <w:r w:rsidR="00F76E7E" w:rsidRPr="00F76E7E">
          <w:rPr>
            <w:rStyle w:val="Hipervnculo"/>
            <w:lang w:val="en-US"/>
          </w:rPr>
          <w:t>and</w:t>
        </w:r>
        <w:r w:rsidR="00B81C85">
          <w:rPr>
            <w:rStyle w:val="Hipervnculo"/>
            <w:lang w:val="en-US"/>
          </w:rPr>
          <w:t xml:space="preserve"> </w:t>
        </w:r>
        <w:r w:rsidR="00F76E7E" w:rsidRPr="00F76E7E">
          <w:rPr>
            <w:rStyle w:val="Hipervnculo"/>
            <w:lang w:val="en-US"/>
          </w:rPr>
          <w:t>Process</w:t>
        </w:r>
        <w:r w:rsidR="00B81C85">
          <w:rPr>
            <w:rStyle w:val="Hipervnculo"/>
            <w:lang w:val="en-US"/>
          </w:rPr>
          <w:t xml:space="preserve"> </w:t>
        </w:r>
        <w:r w:rsidR="00F76E7E" w:rsidRPr="00F76E7E">
          <w:rPr>
            <w:rStyle w:val="Hipervnculo"/>
            <w:lang w:val="en-US"/>
          </w:rPr>
          <w:t>Review</w:t>
        </w:r>
        <w:r w:rsidR="00B81C85">
          <w:rPr>
            <w:rStyle w:val="Hipervnculo"/>
            <w:lang w:val="en-US"/>
          </w:rPr>
          <w:t xml:space="preserve"> </w:t>
        </w:r>
        <w:r w:rsidR="00F76E7E" w:rsidRPr="00F76E7E">
          <w:rPr>
            <w:rStyle w:val="Hipervnculo"/>
            <w:lang w:val="en-US"/>
          </w:rPr>
          <w:t>Report</w:t>
        </w:r>
      </w:hyperlink>
    </w:p>
    <w:p w:rsidR="00F76E7E" w:rsidRDefault="00022E62" w:rsidP="00EB782C">
      <w:pPr>
        <w:pStyle w:val="Cuerpovademecum"/>
        <w:rPr>
          <w:lang w:val="en-US"/>
        </w:rPr>
      </w:pPr>
      <w:hyperlink r:id="rId636" w:history="1">
        <w:r w:rsidR="00F76E7E" w:rsidRPr="00832727">
          <w:rPr>
            <w:rStyle w:val="Hipervnculo"/>
            <w:lang w:val="en-US"/>
          </w:rPr>
          <w:t>Audit</w:t>
        </w:r>
        <w:r w:rsidR="00B81C85">
          <w:rPr>
            <w:rStyle w:val="Hipervnculo"/>
            <w:lang w:val="en-US"/>
          </w:rPr>
          <w:t xml:space="preserve"> </w:t>
        </w:r>
        <w:r w:rsidR="00F76E7E" w:rsidRPr="00832727">
          <w:rPr>
            <w:rStyle w:val="Hipervnculo"/>
            <w:lang w:val="en-US"/>
          </w:rPr>
          <w:t>Plan</w:t>
        </w:r>
        <w:r w:rsidR="00B81C85">
          <w:rPr>
            <w:rStyle w:val="Hipervnculo"/>
            <w:lang w:val="en-US"/>
          </w:rPr>
          <w:t xml:space="preserve"> </w:t>
        </w:r>
        <w:r w:rsidR="00F76E7E" w:rsidRPr="00832727">
          <w:rPr>
            <w:rStyle w:val="Hipervnculo"/>
            <w:lang w:val="en-US"/>
          </w:rPr>
          <w:t>Presentation</w:t>
        </w:r>
      </w:hyperlink>
    </w:p>
    <w:p w:rsidR="00F76E7E" w:rsidRDefault="00022E62" w:rsidP="00EB782C">
      <w:pPr>
        <w:pStyle w:val="Cuerpovademecum"/>
        <w:rPr>
          <w:rStyle w:val="Hipervnculo"/>
          <w:lang w:val="en-US"/>
        </w:rPr>
      </w:pPr>
      <w:hyperlink r:id="rId637" w:history="1">
        <w:r w:rsidR="00F76E7E" w:rsidRPr="00832727">
          <w:rPr>
            <w:rStyle w:val="Hipervnculo"/>
            <w:lang w:val="en-US"/>
          </w:rPr>
          <w:t>Quarterly</w:t>
        </w:r>
        <w:r w:rsidR="00B81C85">
          <w:rPr>
            <w:rStyle w:val="Hipervnculo"/>
            <w:lang w:val="en-US"/>
          </w:rPr>
          <w:t xml:space="preserve"> </w:t>
        </w:r>
        <w:r w:rsidR="00F76E7E" w:rsidRPr="00832727">
          <w:rPr>
            <w:rStyle w:val="Hipervnculo"/>
            <w:lang w:val="en-US"/>
          </w:rPr>
          <w:t>Compliance</w:t>
        </w:r>
        <w:r w:rsidR="00B81C85">
          <w:rPr>
            <w:rStyle w:val="Hipervnculo"/>
            <w:lang w:val="en-US"/>
          </w:rPr>
          <w:t xml:space="preserve"> </w:t>
        </w:r>
        <w:r w:rsidR="00F76E7E" w:rsidRPr="00832727">
          <w:rPr>
            <w:rStyle w:val="Hipervnculo"/>
            <w:lang w:val="en-US"/>
          </w:rPr>
          <w:t>Assessment</w:t>
        </w:r>
        <w:r w:rsidR="00B81C85">
          <w:rPr>
            <w:rStyle w:val="Hipervnculo"/>
            <w:lang w:val="en-US"/>
          </w:rPr>
          <w:t xml:space="preserve"> </w:t>
        </w:r>
        <w:r w:rsidR="00F76E7E" w:rsidRPr="00832727">
          <w:rPr>
            <w:rStyle w:val="Hipervnculo"/>
            <w:lang w:val="en-US"/>
          </w:rPr>
          <w:t>Audit</w:t>
        </w:r>
        <w:r w:rsidR="00B81C85">
          <w:rPr>
            <w:rStyle w:val="Hipervnculo"/>
            <w:lang w:val="en-US"/>
          </w:rPr>
          <w:t xml:space="preserve"> </w:t>
        </w:r>
        <w:r w:rsidR="00F76E7E" w:rsidRPr="00832727">
          <w:rPr>
            <w:rStyle w:val="Hipervnculo"/>
            <w:lang w:val="en-US"/>
          </w:rPr>
          <w:t>Report</w:t>
        </w:r>
      </w:hyperlink>
    </w:p>
    <w:p w:rsidR="001F3700" w:rsidRDefault="001F3700"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Default="00EB782C" w:rsidP="00EB782C">
      <w:pPr>
        <w:pStyle w:val="Cuerpovademecum"/>
      </w:pPr>
    </w:p>
    <w:p w:rsidR="00EB782C" w:rsidRDefault="00EB782C" w:rsidP="00EB782C">
      <w:pPr>
        <w:pStyle w:val="Estilo10"/>
        <w:rPr>
          <w:lang w:val="en-US"/>
        </w:rPr>
      </w:pPr>
      <w:r w:rsidRPr="00AE1A72">
        <w:rPr>
          <w:lang w:val="en-US"/>
        </w:rPr>
        <w:t>National</w:t>
      </w:r>
      <w:r w:rsidR="00B81C85">
        <w:rPr>
          <w:lang w:val="en-US"/>
        </w:rPr>
        <w:t xml:space="preserve"> </w:t>
      </w:r>
      <w:r w:rsidRPr="00AE1A72">
        <w:rPr>
          <w:lang w:val="en-US"/>
        </w:rPr>
        <w:t>Association</w:t>
      </w:r>
      <w:r w:rsidR="00B81C85">
        <w:rPr>
          <w:lang w:val="en-US"/>
        </w:rPr>
        <w:t xml:space="preserve"> </w:t>
      </w:r>
      <w:r w:rsidRPr="00AE1A72">
        <w:rPr>
          <w:lang w:val="en-US"/>
        </w:rPr>
        <w:t>of</w:t>
      </w:r>
      <w:r w:rsidR="00B81C85">
        <w:rPr>
          <w:lang w:val="en-US"/>
        </w:rPr>
        <w:t xml:space="preserve"> </w:t>
      </w:r>
      <w:r w:rsidRPr="00AE1A72">
        <w:rPr>
          <w:lang w:val="en-US"/>
        </w:rPr>
        <w:t>State</w:t>
      </w:r>
      <w:r w:rsidR="00B81C85">
        <w:rPr>
          <w:lang w:val="en-US"/>
        </w:rPr>
        <w:t xml:space="preserve"> </w:t>
      </w:r>
      <w:r w:rsidRPr="00AE1A72">
        <w:rPr>
          <w:lang w:val="en-US"/>
        </w:rPr>
        <w:t>Boards</w:t>
      </w:r>
      <w:r w:rsidR="00B81C85">
        <w:rPr>
          <w:lang w:val="en-US"/>
        </w:rPr>
        <w:t xml:space="preserve"> </w:t>
      </w:r>
      <w:r w:rsidRPr="00AE1A72">
        <w:rPr>
          <w:lang w:val="en-US"/>
        </w:rPr>
        <w:t>of</w:t>
      </w:r>
      <w:r w:rsidR="00B81C85">
        <w:rPr>
          <w:lang w:val="en-US"/>
        </w:rPr>
        <w:t xml:space="preserve"> </w:t>
      </w:r>
      <w:r w:rsidRPr="00AE1A72">
        <w:rPr>
          <w:lang w:val="en-US"/>
        </w:rPr>
        <w:t>Accountancy</w:t>
      </w:r>
      <w:r w:rsidR="00B81C85">
        <w:rPr>
          <w:lang w:val="en-US"/>
        </w:rPr>
        <w:t xml:space="preserve"> </w:t>
      </w:r>
      <w:r w:rsidRPr="00AE1A72">
        <w:rPr>
          <w:lang w:val="en-US"/>
        </w:rPr>
        <w:t>(NASBA)</w:t>
      </w:r>
      <w:r w:rsidR="00B81C85">
        <w:rPr>
          <w:lang w:val="en-US"/>
        </w:rPr>
        <w:t xml:space="preserve"> </w:t>
      </w:r>
      <w:r w:rsidRPr="00AE1A72">
        <w:rPr>
          <w:lang w:val="en-US"/>
        </w:rPr>
        <w:t>-</w:t>
      </w:r>
      <w:r w:rsidR="00B81C85">
        <w:rPr>
          <w:lang w:val="en-US"/>
        </w:rPr>
        <w:t xml:space="preserve"> </w:t>
      </w:r>
      <w:r w:rsidRPr="00AE1A72">
        <w:rPr>
          <w:lang w:val="en-US"/>
        </w:rPr>
        <w:t>Estados</w:t>
      </w:r>
      <w:r w:rsidR="00B81C85">
        <w:rPr>
          <w:lang w:val="en-US"/>
        </w:rPr>
        <w:t xml:space="preserve"> </w:t>
      </w:r>
      <w:r w:rsidRPr="00AE1A72">
        <w:rPr>
          <w:lang w:val="en-US"/>
        </w:rPr>
        <w:t>Unidos</w:t>
      </w:r>
      <w:r w:rsidR="00B81C85">
        <w:rPr>
          <w:lang w:val="en-US"/>
        </w:rPr>
        <w:t xml:space="preserve"> </w:t>
      </w:r>
      <w:r w:rsidRPr="00AE1A72">
        <w:rPr>
          <w:lang w:val="en-US"/>
        </w:rPr>
        <w:t>de</w:t>
      </w:r>
      <w:r w:rsidR="00B81C85">
        <w:rPr>
          <w:lang w:val="en-US"/>
        </w:rPr>
        <w:t xml:space="preserve"> </w:t>
      </w:r>
      <w:r w:rsidRPr="00AE1A72">
        <w:rPr>
          <w:lang w:val="en-US"/>
        </w:rPr>
        <w:t>América</w:t>
      </w:r>
    </w:p>
    <w:p w:rsidR="00B93A0B" w:rsidRPr="00B93A0B" w:rsidRDefault="00022E62" w:rsidP="00B93A0B">
      <w:pPr>
        <w:pStyle w:val="Cuerpovademecum"/>
        <w:rPr>
          <w:lang w:val="en-US"/>
        </w:rPr>
      </w:pPr>
      <w:hyperlink r:id="rId638" w:history="1">
        <w:r w:rsidR="00B93A0B" w:rsidRPr="00B93A0B">
          <w:rPr>
            <w:rStyle w:val="Hipervnculo"/>
            <w:lang w:val="en-US"/>
          </w:rPr>
          <w:t>CPA</w:t>
        </w:r>
        <w:r w:rsidR="00B81C85">
          <w:rPr>
            <w:rStyle w:val="Hipervnculo"/>
            <w:lang w:val="en-US"/>
          </w:rPr>
          <w:t xml:space="preserve"> </w:t>
        </w:r>
        <w:r w:rsidR="00B93A0B" w:rsidRPr="00B93A0B">
          <w:rPr>
            <w:rStyle w:val="Hipervnculo"/>
            <w:lang w:val="en-US"/>
          </w:rPr>
          <w:t>Regulators</w:t>
        </w:r>
        <w:r w:rsidR="00B81C85">
          <w:rPr>
            <w:rStyle w:val="Hipervnculo"/>
            <w:lang w:val="en-US"/>
          </w:rPr>
          <w:t xml:space="preserve"> </w:t>
        </w:r>
        <w:r w:rsidR="00B93A0B" w:rsidRPr="00B93A0B">
          <w:rPr>
            <w:rStyle w:val="Hipervnculo"/>
            <w:lang w:val="en-US"/>
          </w:rPr>
          <w:t>and</w:t>
        </w:r>
        <w:r w:rsidR="00B81C85">
          <w:rPr>
            <w:rStyle w:val="Hipervnculo"/>
            <w:lang w:val="en-US"/>
          </w:rPr>
          <w:t xml:space="preserve"> </w:t>
        </w:r>
        <w:r w:rsidR="00B93A0B" w:rsidRPr="00B93A0B">
          <w:rPr>
            <w:rStyle w:val="Hipervnculo"/>
            <w:lang w:val="en-US"/>
          </w:rPr>
          <w:t>Profession</w:t>
        </w:r>
        <w:r w:rsidR="00B81C85">
          <w:rPr>
            <w:rStyle w:val="Hipervnculo"/>
            <w:lang w:val="en-US"/>
          </w:rPr>
          <w:t xml:space="preserve"> </w:t>
        </w:r>
        <w:r w:rsidR="00B93A0B" w:rsidRPr="00B93A0B">
          <w:rPr>
            <w:rStyle w:val="Hipervnculo"/>
            <w:lang w:val="en-US"/>
          </w:rPr>
          <w:t>Jointly</w:t>
        </w:r>
        <w:r w:rsidR="00B81C85">
          <w:rPr>
            <w:rStyle w:val="Hipervnculo"/>
            <w:lang w:val="en-US"/>
          </w:rPr>
          <w:t xml:space="preserve"> </w:t>
        </w:r>
        <w:r w:rsidR="00B93A0B" w:rsidRPr="00B93A0B">
          <w:rPr>
            <w:rStyle w:val="Hipervnculo"/>
            <w:lang w:val="en-US"/>
          </w:rPr>
          <w:t>Explore</w:t>
        </w:r>
        <w:r w:rsidR="00B81C85">
          <w:rPr>
            <w:rStyle w:val="Hipervnculo"/>
            <w:lang w:val="en-US"/>
          </w:rPr>
          <w:t xml:space="preserve"> </w:t>
        </w:r>
        <w:r w:rsidR="00B93A0B" w:rsidRPr="00B93A0B">
          <w:rPr>
            <w:rStyle w:val="Hipervnculo"/>
            <w:lang w:val="en-US"/>
          </w:rPr>
          <w:t>Evolving</w:t>
        </w:r>
        <w:r w:rsidR="00B81C85">
          <w:rPr>
            <w:rStyle w:val="Hipervnculo"/>
            <w:lang w:val="en-US"/>
          </w:rPr>
          <w:t xml:space="preserve"> </w:t>
        </w:r>
        <w:r w:rsidR="00B93A0B" w:rsidRPr="00B93A0B">
          <w:rPr>
            <w:rStyle w:val="Hipervnculo"/>
            <w:lang w:val="en-US"/>
          </w:rPr>
          <w:t>Licensure</w:t>
        </w:r>
        <w:r w:rsidR="00B81C85">
          <w:rPr>
            <w:rStyle w:val="Hipervnculo"/>
            <w:lang w:val="en-US"/>
          </w:rPr>
          <w:t xml:space="preserve"> </w:t>
        </w:r>
        <w:r w:rsidR="00B93A0B" w:rsidRPr="00B93A0B">
          <w:rPr>
            <w:rStyle w:val="Hipervnculo"/>
            <w:lang w:val="en-US"/>
          </w:rPr>
          <w:t>Model</w:t>
        </w:r>
      </w:hyperlink>
    </w:p>
    <w:p w:rsidR="00B93A0B" w:rsidRPr="00B93A0B" w:rsidRDefault="00022E62" w:rsidP="00B93A0B">
      <w:pPr>
        <w:pStyle w:val="Cuerpovademecum"/>
        <w:rPr>
          <w:lang w:val="en-US"/>
        </w:rPr>
      </w:pPr>
      <w:hyperlink r:id="rId639" w:history="1">
        <w:r w:rsidR="00B93A0B" w:rsidRPr="00B93A0B">
          <w:rPr>
            <w:rStyle w:val="Hipervnculo"/>
            <w:lang w:val="en-US"/>
          </w:rPr>
          <w:t>NASBA</w:t>
        </w:r>
        <w:r w:rsidR="00B81C85">
          <w:rPr>
            <w:rStyle w:val="Hipervnculo"/>
            <w:lang w:val="en-US"/>
          </w:rPr>
          <w:t xml:space="preserve"> </w:t>
        </w:r>
        <w:r w:rsidR="00B93A0B" w:rsidRPr="00B93A0B">
          <w:rPr>
            <w:rStyle w:val="Hipervnculo"/>
            <w:lang w:val="en-US"/>
          </w:rPr>
          <w:t>PRESENTS</w:t>
        </w:r>
        <w:r w:rsidR="00B81C85">
          <w:rPr>
            <w:rStyle w:val="Hipervnculo"/>
            <w:lang w:val="en-US"/>
          </w:rPr>
          <w:t xml:space="preserve"> </w:t>
        </w:r>
        <w:r w:rsidR="00B93A0B" w:rsidRPr="00B93A0B">
          <w:rPr>
            <w:rStyle w:val="Hipervnculo"/>
            <w:lang w:val="en-US"/>
          </w:rPr>
          <w:t>PRESTIGIOUS</w:t>
        </w:r>
        <w:r w:rsidR="00B81C85">
          <w:rPr>
            <w:rStyle w:val="Hipervnculo"/>
            <w:lang w:val="en-US"/>
          </w:rPr>
          <w:t xml:space="preserve"> </w:t>
        </w:r>
        <w:r w:rsidR="00B93A0B" w:rsidRPr="00B93A0B">
          <w:rPr>
            <w:rStyle w:val="Hipervnculo"/>
            <w:lang w:val="en-US"/>
          </w:rPr>
          <w:t>AWARDS</w:t>
        </w:r>
        <w:r w:rsidR="00B81C85">
          <w:rPr>
            <w:rStyle w:val="Hipervnculo"/>
            <w:lang w:val="en-US"/>
          </w:rPr>
          <w:t xml:space="preserve"> </w:t>
        </w:r>
        <w:r w:rsidR="00B93A0B" w:rsidRPr="00B93A0B">
          <w:rPr>
            <w:rStyle w:val="Hipervnculo"/>
            <w:lang w:val="en-US"/>
          </w:rPr>
          <w:t>TO</w:t>
        </w:r>
        <w:r w:rsidR="00B81C85">
          <w:rPr>
            <w:rStyle w:val="Hipervnculo"/>
            <w:lang w:val="en-US"/>
          </w:rPr>
          <w:t xml:space="preserve"> </w:t>
        </w:r>
        <w:r w:rsidR="00B93A0B" w:rsidRPr="00B93A0B">
          <w:rPr>
            <w:rStyle w:val="Hipervnculo"/>
            <w:lang w:val="en-US"/>
          </w:rPr>
          <w:t>THREE</w:t>
        </w:r>
        <w:r w:rsidR="00B81C85">
          <w:rPr>
            <w:rStyle w:val="Hipervnculo"/>
            <w:lang w:val="en-US"/>
          </w:rPr>
          <w:t xml:space="preserve"> </w:t>
        </w:r>
        <w:r w:rsidR="00B93A0B" w:rsidRPr="00B93A0B">
          <w:rPr>
            <w:rStyle w:val="Hipervnculo"/>
            <w:lang w:val="en-US"/>
          </w:rPr>
          <w:t>LEADERS</w:t>
        </w:r>
        <w:r w:rsidR="00B81C85">
          <w:rPr>
            <w:rStyle w:val="Hipervnculo"/>
            <w:lang w:val="en-US"/>
          </w:rPr>
          <w:t xml:space="preserve"> </w:t>
        </w:r>
        <w:r w:rsidR="00B93A0B" w:rsidRPr="00B93A0B">
          <w:rPr>
            <w:rStyle w:val="Hipervnculo"/>
            <w:lang w:val="en-US"/>
          </w:rPr>
          <w:t>IN</w:t>
        </w:r>
        <w:r w:rsidR="00B81C85">
          <w:rPr>
            <w:rStyle w:val="Hipervnculo"/>
            <w:lang w:val="en-US"/>
          </w:rPr>
          <w:t xml:space="preserve"> </w:t>
        </w:r>
        <w:r w:rsidR="00B93A0B" w:rsidRPr="00B93A0B">
          <w:rPr>
            <w:rStyle w:val="Hipervnculo"/>
            <w:lang w:val="en-US"/>
          </w:rPr>
          <w:t>ACCOUNTING</w:t>
        </w:r>
      </w:hyperlink>
    </w:p>
    <w:p w:rsidR="00B93A0B" w:rsidRPr="00832727" w:rsidRDefault="00022E62" w:rsidP="00B93A0B">
      <w:pPr>
        <w:pStyle w:val="Cuerpovademecum"/>
        <w:rPr>
          <w:lang w:val="en-US"/>
        </w:rPr>
      </w:pPr>
      <w:hyperlink r:id="rId640" w:history="1">
        <w:r w:rsidR="00B93A0B" w:rsidRPr="00832727">
          <w:rPr>
            <w:rStyle w:val="Hipervnculo"/>
            <w:lang w:val="en-US"/>
          </w:rPr>
          <w:t>NASBA</w:t>
        </w:r>
        <w:r w:rsidR="00B81C85">
          <w:rPr>
            <w:rStyle w:val="Hipervnculo"/>
            <w:lang w:val="en-US"/>
          </w:rPr>
          <w:t xml:space="preserve"> </w:t>
        </w:r>
        <w:r w:rsidR="00B93A0B" w:rsidRPr="00832727">
          <w:rPr>
            <w:rStyle w:val="Hipervnculo"/>
            <w:lang w:val="en-US"/>
          </w:rPr>
          <w:t>Announces</w:t>
        </w:r>
        <w:r w:rsidR="00B81C85">
          <w:rPr>
            <w:rStyle w:val="Hipervnculo"/>
            <w:lang w:val="en-US"/>
          </w:rPr>
          <w:t xml:space="preserve"> </w:t>
        </w:r>
        <w:r w:rsidR="00B93A0B" w:rsidRPr="00832727">
          <w:rPr>
            <w:rStyle w:val="Hipervnculo"/>
            <w:lang w:val="en-US"/>
          </w:rPr>
          <w:t>2018-19</w:t>
        </w:r>
        <w:r w:rsidR="00B81C85">
          <w:rPr>
            <w:rStyle w:val="Hipervnculo"/>
            <w:lang w:val="en-US"/>
          </w:rPr>
          <w:t xml:space="preserve"> </w:t>
        </w:r>
        <w:r w:rsidR="00B93A0B" w:rsidRPr="00832727">
          <w:rPr>
            <w:rStyle w:val="Hipervnculo"/>
            <w:lang w:val="en-US"/>
          </w:rPr>
          <w:t>Board</w:t>
        </w:r>
        <w:r w:rsidR="00B81C85">
          <w:rPr>
            <w:rStyle w:val="Hipervnculo"/>
            <w:lang w:val="en-US"/>
          </w:rPr>
          <w:t xml:space="preserve"> </w:t>
        </w:r>
        <w:r w:rsidR="00B93A0B" w:rsidRPr="00832727">
          <w:rPr>
            <w:rStyle w:val="Hipervnculo"/>
            <w:lang w:val="en-US"/>
          </w:rPr>
          <w:t>Appointments</w:t>
        </w:r>
      </w:hyperlink>
    </w:p>
    <w:p w:rsidR="00B93A0B" w:rsidRPr="00B93A0B" w:rsidRDefault="00022E62" w:rsidP="00B93A0B">
      <w:pPr>
        <w:pStyle w:val="Cuerpovademecum"/>
        <w:rPr>
          <w:lang w:val="en-US"/>
        </w:rPr>
      </w:pPr>
      <w:hyperlink r:id="rId641" w:history="1">
        <w:r w:rsidR="00B93A0B" w:rsidRPr="00B93A0B">
          <w:rPr>
            <w:rStyle w:val="Hipervnculo"/>
            <w:lang w:val="en-US"/>
          </w:rPr>
          <w:t>NASBAcast</w:t>
        </w:r>
        <w:r w:rsidR="00B81C85">
          <w:rPr>
            <w:rStyle w:val="Hipervnculo"/>
            <w:lang w:val="en-US"/>
          </w:rPr>
          <w:t xml:space="preserve"> </w:t>
        </w:r>
        <w:r w:rsidR="00B93A0B" w:rsidRPr="00B93A0B">
          <w:rPr>
            <w:rStyle w:val="Hipervnculo"/>
            <w:lang w:val="en-US"/>
          </w:rPr>
          <w:t>Interview</w:t>
        </w:r>
        <w:r w:rsidR="00B81C85">
          <w:rPr>
            <w:rStyle w:val="Hipervnculo"/>
            <w:lang w:val="en-US"/>
          </w:rPr>
          <w:t xml:space="preserve"> </w:t>
        </w:r>
        <w:r w:rsidR="00B93A0B" w:rsidRPr="00B93A0B">
          <w:rPr>
            <w:rStyle w:val="Hipervnculo"/>
            <w:lang w:val="en-US"/>
          </w:rPr>
          <w:t>on</w:t>
        </w:r>
        <w:r w:rsidR="00B81C85">
          <w:rPr>
            <w:rStyle w:val="Hipervnculo"/>
            <w:lang w:val="en-US"/>
          </w:rPr>
          <w:t xml:space="preserve"> </w:t>
        </w:r>
        <w:r w:rsidR="00B93A0B" w:rsidRPr="00B93A0B">
          <w:rPr>
            <w:rStyle w:val="Hipervnculo"/>
            <w:lang w:val="en-US"/>
          </w:rPr>
          <w:t>IESBA</w:t>
        </w:r>
        <w:r w:rsidR="00B81C85">
          <w:rPr>
            <w:rStyle w:val="Hipervnculo"/>
            <w:lang w:val="en-US"/>
          </w:rPr>
          <w:t xml:space="preserve"> </w:t>
        </w:r>
        <w:r w:rsidR="00B93A0B" w:rsidRPr="00B93A0B">
          <w:rPr>
            <w:rStyle w:val="Hipervnculo"/>
            <w:lang w:val="en-US"/>
          </w:rPr>
          <w:t>Code</w:t>
        </w:r>
        <w:r w:rsidR="00B81C85">
          <w:rPr>
            <w:rStyle w:val="Hipervnculo"/>
            <w:lang w:val="en-US"/>
          </w:rPr>
          <w:t xml:space="preserve"> </w:t>
        </w:r>
        <w:r w:rsidR="00B93A0B" w:rsidRPr="00B93A0B">
          <w:rPr>
            <w:rStyle w:val="Hipervnculo"/>
            <w:lang w:val="en-US"/>
          </w:rPr>
          <w:t>of</w:t>
        </w:r>
        <w:r w:rsidR="00B81C85">
          <w:rPr>
            <w:rStyle w:val="Hipervnculo"/>
            <w:lang w:val="en-US"/>
          </w:rPr>
          <w:t xml:space="preserve"> </w:t>
        </w:r>
        <w:r w:rsidR="00B93A0B" w:rsidRPr="00B93A0B">
          <w:rPr>
            <w:rStyle w:val="Hipervnculo"/>
            <w:lang w:val="en-US"/>
          </w:rPr>
          <w:t>Ethics</w:t>
        </w:r>
        <w:r w:rsidR="00B81C85">
          <w:rPr>
            <w:rStyle w:val="Hipervnculo"/>
            <w:lang w:val="en-US"/>
          </w:rPr>
          <w:t xml:space="preserve"> </w:t>
        </w:r>
        <w:r w:rsidR="00B93A0B" w:rsidRPr="00B93A0B">
          <w:rPr>
            <w:rStyle w:val="Hipervnculo"/>
            <w:lang w:val="en-US"/>
          </w:rPr>
          <w:t>&amp;</w:t>
        </w:r>
        <w:r w:rsidR="00B81C85">
          <w:rPr>
            <w:rStyle w:val="Hipervnculo"/>
            <w:lang w:val="en-US"/>
          </w:rPr>
          <w:t xml:space="preserve"> </w:t>
        </w:r>
        <w:r w:rsidR="00B93A0B" w:rsidRPr="00B93A0B">
          <w:rPr>
            <w:rStyle w:val="Hipervnculo"/>
            <w:lang w:val="en-US"/>
          </w:rPr>
          <w:t>NOCLAR</w:t>
        </w:r>
      </w:hyperlink>
    </w:p>
    <w:p w:rsidR="00B93A0B" w:rsidRPr="00B93A0B" w:rsidRDefault="00022E62" w:rsidP="00B93A0B">
      <w:pPr>
        <w:pStyle w:val="Cuerpovademecum"/>
        <w:rPr>
          <w:lang w:val="en-US"/>
        </w:rPr>
      </w:pPr>
      <w:hyperlink r:id="rId642" w:history="1">
        <w:r w:rsidR="00B93A0B" w:rsidRPr="00B93A0B">
          <w:rPr>
            <w:rStyle w:val="Hipervnculo"/>
            <w:lang w:val="en-US"/>
          </w:rPr>
          <w:t>NASBA</w:t>
        </w:r>
        <w:r w:rsidR="00B81C85">
          <w:rPr>
            <w:rStyle w:val="Hipervnculo"/>
            <w:lang w:val="en-US"/>
          </w:rPr>
          <w:t xml:space="preserve"> </w:t>
        </w:r>
        <w:r w:rsidR="00B93A0B" w:rsidRPr="00B93A0B">
          <w:rPr>
            <w:rStyle w:val="Hipervnculo"/>
            <w:lang w:val="en-US"/>
          </w:rPr>
          <w:t>Releases</w:t>
        </w:r>
        <w:r w:rsidR="00B81C85">
          <w:rPr>
            <w:rStyle w:val="Hipervnculo"/>
            <w:lang w:val="en-US"/>
          </w:rPr>
          <w:t xml:space="preserve"> </w:t>
        </w:r>
        <w:r w:rsidR="00B93A0B" w:rsidRPr="00B93A0B">
          <w:rPr>
            <w:rStyle w:val="Hipervnculo"/>
            <w:lang w:val="en-US"/>
          </w:rPr>
          <w:t>2017</w:t>
        </w:r>
        <w:r w:rsidR="00B81C85">
          <w:rPr>
            <w:rStyle w:val="Hipervnculo"/>
            <w:lang w:val="en-US"/>
          </w:rPr>
          <w:t xml:space="preserve"> </w:t>
        </w:r>
        <w:r w:rsidR="00B93A0B" w:rsidRPr="00B93A0B">
          <w:rPr>
            <w:rStyle w:val="Hipervnculo"/>
            <w:lang w:val="en-US"/>
          </w:rPr>
          <w:t>Uniform</w:t>
        </w:r>
        <w:r w:rsidR="00B81C85">
          <w:rPr>
            <w:rStyle w:val="Hipervnculo"/>
            <w:lang w:val="en-US"/>
          </w:rPr>
          <w:t xml:space="preserve"> </w:t>
        </w:r>
        <w:r w:rsidR="00B93A0B" w:rsidRPr="00B93A0B">
          <w:rPr>
            <w:rStyle w:val="Hipervnculo"/>
            <w:lang w:val="en-US"/>
          </w:rPr>
          <w:t>CPA</w:t>
        </w:r>
        <w:r w:rsidR="00B81C85">
          <w:rPr>
            <w:rStyle w:val="Hipervnculo"/>
            <w:lang w:val="en-US"/>
          </w:rPr>
          <w:t xml:space="preserve"> </w:t>
        </w:r>
        <w:r w:rsidR="00B93A0B" w:rsidRPr="00B93A0B">
          <w:rPr>
            <w:rStyle w:val="Hipervnculo"/>
            <w:lang w:val="en-US"/>
          </w:rPr>
          <w:t>Examination</w:t>
        </w:r>
        <w:r w:rsidR="00B81C85">
          <w:rPr>
            <w:rStyle w:val="Hipervnculo"/>
            <w:lang w:val="en-US"/>
          </w:rPr>
          <w:t xml:space="preserve"> </w:t>
        </w:r>
        <w:r w:rsidR="00B93A0B" w:rsidRPr="00B93A0B">
          <w:rPr>
            <w:rStyle w:val="Hipervnculo"/>
            <w:lang w:val="en-US"/>
          </w:rPr>
          <w:t>Stats</w:t>
        </w:r>
      </w:hyperlink>
    </w:p>
    <w:p w:rsidR="00B93A0B" w:rsidRPr="00B93A0B" w:rsidRDefault="00022E62" w:rsidP="00B93A0B">
      <w:pPr>
        <w:pStyle w:val="Cuerpovademecum"/>
        <w:rPr>
          <w:lang w:val="en-US"/>
        </w:rPr>
      </w:pPr>
      <w:hyperlink r:id="rId643" w:history="1">
        <w:r w:rsidR="00B93A0B" w:rsidRPr="00B93A0B">
          <w:rPr>
            <w:rStyle w:val="Hipervnculo"/>
            <w:lang w:val="en-US"/>
          </w:rPr>
          <w:t>NASBA</w:t>
        </w:r>
        <w:r w:rsidR="00B81C85">
          <w:rPr>
            <w:rStyle w:val="Hipervnculo"/>
            <w:lang w:val="en-US"/>
          </w:rPr>
          <w:t xml:space="preserve"> </w:t>
        </w:r>
        <w:r w:rsidR="00B93A0B" w:rsidRPr="00B93A0B">
          <w:rPr>
            <w:rStyle w:val="Hipervnculo"/>
            <w:lang w:val="en-US"/>
          </w:rPr>
          <w:t>Names</w:t>
        </w:r>
        <w:r w:rsidR="00B81C85">
          <w:rPr>
            <w:rStyle w:val="Hipervnculo"/>
            <w:lang w:val="en-US"/>
          </w:rPr>
          <w:t xml:space="preserve"> </w:t>
        </w:r>
        <w:r w:rsidR="00B93A0B" w:rsidRPr="00B93A0B">
          <w:rPr>
            <w:rStyle w:val="Hipervnculo"/>
            <w:lang w:val="en-US"/>
          </w:rPr>
          <w:t>2018</w:t>
        </w:r>
        <w:r w:rsidR="00B81C85">
          <w:rPr>
            <w:rStyle w:val="Hipervnculo"/>
            <w:lang w:val="en-US"/>
          </w:rPr>
          <w:t xml:space="preserve"> </w:t>
        </w:r>
        <w:r w:rsidR="00B93A0B" w:rsidRPr="00B93A0B">
          <w:rPr>
            <w:rStyle w:val="Hipervnculo"/>
            <w:lang w:val="en-US"/>
          </w:rPr>
          <w:t>Accounting</w:t>
        </w:r>
        <w:r w:rsidR="00B81C85">
          <w:rPr>
            <w:rStyle w:val="Hipervnculo"/>
            <w:lang w:val="en-US"/>
          </w:rPr>
          <w:t xml:space="preserve"> </w:t>
        </w:r>
        <w:r w:rsidR="00B93A0B" w:rsidRPr="00B93A0B">
          <w:rPr>
            <w:rStyle w:val="Hipervnculo"/>
            <w:lang w:val="en-US"/>
          </w:rPr>
          <w:t>Education</w:t>
        </w:r>
        <w:r w:rsidR="00B81C85">
          <w:rPr>
            <w:rStyle w:val="Hipervnculo"/>
            <w:lang w:val="en-US"/>
          </w:rPr>
          <w:t xml:space="preserve"> </w:t>
        </w:r>
        <w:r w:rsidR="00B93A0B" w:rsidRPr="00B93A0B">
          <w:rPr>
            <w:rStyle w:val="Hipervnculo"/>
            <w:lang w:val="en-US"/>
          </w:rPr>
          <w:t>Research</w:t>
        </w:r>
        <w:r w:rsidR="00B81C85">
          <w:rPr>
            <w:rStyle w:val="Hipervnculo"/>
            <w:lang w:val="en-US"/>
          </w:rPr>
          <w:t xml:space="preserve"> </w:t>
        </w:r>
        <w:r w:rsidR="00B93A0B" w:rsidRPr="00B93A0B">
          <w:rPr>
            <w:rStyle w:val="Hipervnculo"/>
            <w:lang w:val="en-US"/>
          </w:rPr>
          <w:t>Grant</w:t>
        </w:r>
        <w:r w:rsidR="00B81C85">
          <w:rPr>
            <w:rStyle w:val="Hipervnculo"/>
            <w:lang w:val="en-US"/>
          </w:rPr>
          <w:t xml:space="preserve"> </w:t>
        </w:r>
        <w:r w:rsidR="00B93A0B" w:rsidRPr="00B93A0B">
          <w:rPr>
            <w:rStyle w:val="Hipervnculo"/>
            <w:lang w:val="en-US"/>
          </w:rPr>
          <w:t>Recipients</w:t>
        </w:r>
      </w:hyperlink>
    </w:p>
    <w:p w:rsidR="00B93A0B" w:rsidRPr="00B93A0B" w:rsidRDefault="00022E62" w:rsidP="00B93A0B">
      <w:pPr>
        <w:pStyle w:val="Cuerpovademecum"/>
        <w:rPr>
          <w:lang w:val="en-US"/>
        </w:rPr>
      </w:pPr>
      <w:hyperlink r:id="rId644" w:history="1">
        <w:r w:rsidR="00B93A0B" w:rsidRPr="00B93A0B">
          <w:rPr>
            <w:rStyle w:val="Hipervnculo"/>
            <w:lang w:val="en-US"/>
          </w:rPr>
          <w:t>NASBA</w:t>
        </w:r>
        <w:r w:rsidR="00B81C85">
          <w:rPr>
            <w:rStyle w:val="Hipervnculo"/>
            <w:lang w:val="en-US"/>
          </w:rPr>
          <w:t xml:space="preserve"> </w:t>
        </w:r>
        <w:r w:rsidR="00B93A0B" w:rsidRPr="00B93A0B">
          <w:rPr>
            <w:rStyle w:val="Hipervnculo"/>
            <w:lang w:val="en-US"/>
          </w:rPr>
          <w:t>Commends</w:t>
        </w:r>
        <w:r w:rsidR="00B81C85">
          <w:rPr>
            <w:rStyle w:val="Hipervnculo"/>
            <w:lang w:val="en-US"/>
          </w:rPr>
          <w:t xml:space="preserve"> </w:t>
        </w:r>
        <w:r w:rsidR="00B93A0B" w:rsidRPr="00B93A0B">
          <w:rPr>
            <w:rStyle w:val="Hipervnculo"/>
            <w:lang w:val="en-US"/>
          </w:rPr>
          <w:t>Federal</w:t>
        </w:r>
        <w:r w:rsidR="00B81C85">
          <w:rPr>
            <w:rStyle w:val="Hipervnculo"/>
            <w:lang w:val="en-US"/>
          </w:rPr>
          <w:t xml:space="preserve"> </w:t>
        </w:r>
        <w:r w:rsidR="00B93A0B" w:rsidRPr="00B93A0B">
          <w:rPr>
            <w:rStyle w:val="Hipervnculo"/>
            <w:lang w:val="en-US"/>
          </w:rPr>
          <w:t>Legislation</w:t>
        </w:r>
        <w:r w:rsidR="00B81C85">
          <w:rPr>
            <w:rStyle w:val="Hipervnculo"/>
            <w:lang w:val="en-US"/>
          </w:rPr>
          <w:t xml:space="preserve"> </w:t>
        </w:r>
        <w:r w:rsidR="00B93A0B" w:rsidRPr="00B93A0B">
          <w:rPr>
            <w:rStyle w:val="Hipervnculo"/>
            <w:lang w:val="en-US"/>
          </w:rPr>
          <w:t>Filed</w:t>
        </w:r>
        <w:r w:rsidR="00B81C85">
          <w:rPr>
            <w:rStyle w:val="Hipervnculo"/>
            <w:lang w:val="en-US"/>
          </w:rPr>
          <w:t xml:space="preserve"> </w:t>
        </w:r>
        <w:r w:rsidR="00B93A0B" w:rsidRPr="00B93A0B">
          <w:rPr>
            <w:rStyle w:val="Hipervnculo"/>
            <w:lang w:val="en-US"/>
          </w:rPr>
          <w:t>to</w:t>
        </w:r>
        <w:r w:rsidR="00B81C85">
          <w:rPr>
            <w:rStyle w:val="Hipervnculo"/>
            <w:lang w:val="en-US"/>
          </w:rPr>
          <w:t xml:space="preserve"> </w:t>
        </w:r>
        <w:r w:rsidR="00B93A0B" w:rsidRPr="00B93A0B">
          <w:rPr>
            <w:rStyle w:val="Hipervnculo"/>
            <w:lang w:val="en-US"/>
          </w:rPr>
          <w:t>Protect</w:t>
        </w:r>
        <w:r w:rsidR="00B81C85">
          <w:rPr>
            <w:rStyle w:val="Hipervnculo"/>
            <w:lang w:val="en-US"/>
          </w:rPr>
          <w:t xml:space="preserve"> </w:t>
        </w:r>
        <w:r w:rsidR="00B93A0B" w:rsidRPr="00B93A0B">
          <w:rPr>
            <w:rStyle w:val="Hipervnculo"/>
            <w:lang w:val="en-US"/>
          </w:rPr>
          <w:t>State</w:t>
        </w:r>
        <w:r w:rsidR="00B81C85">
          <w:rPr>
            <w:rStyle w:val="Hipervnculo"/>
            <w:lang w:val="en-US"/>
          </w:rPr>
          <w:t xml:space="preserve"> </w:t>
        </w:r>
        <w:r w:rsidR="00B93A0B" w:rsidRPr="00B93A0B">
          <w:rPr>
            <w:rStyle w:val="Hipervnculo"/>
            <w:lang w:val="en-US"/>
          </w:rPr>
          <w:t>Licensing</w:t>
        </w:r>
        <w:r w:rsidR="00B81C85">
          <w:rPr>
            <w:rStyle w:val="Hipervnculo"/>
            <w:lang w:val="en-US"/>
          </w:rPr>
          <w:t xml:space="preserve"> </w:t>
        </w:r>
        <w:r w:rsidR="00B93A0B" w:rsidRPr="00B93A0B">
          <w:rPr>
            <w:rStyle w:val="Hipervnculo"/>
            <w:lang w:val="en-US"/>
          </w:rPr>
          <w:t>Boards</w:t>
        </w:r>
        <w:r w:rsidR="00B81C85">
          <w:rPr>
            <w:rStyle w:val="Hipervnculo"/>
            <w:lang w:val="en-US"/>
          </w:rPr>
          <w:t xml:space="preserve"> </w:t>
        </w:r>
        <w:proofErr w:type="gramStart"/>
        <w:r w:rsidR="00B93A0B" w:rsidRPr="00B93A0B">
          <w:rPr>
            <w:rStyle w:val="Hipervnculo"/>
            <w:lang w:val="en-US"/>
          </w:rPr>
          <w:t>From</w:t>
        </w:r>
        <w:proofErr w:type="gramEnd"/>
        <w:r w:rsidR="00B81C85">
          <w:rPr>
            <w:rStyle w:val="Hipervnculo"/>
            <w:lang w:val="en-US"/>
          </w:rPr>
          <w:t xml:space="preserve"> </w:t>
        </w:r>
        <w:r w:rsidR="00B93A0B" w:rsidRPr="00B93A0B">
          <w:rPr>
            <w:rStyle w:val="Hipervnculo"/>
            <w:lang w:val="en-US"/>
          </w:rPr>
          <w:t>Antitrust</w:t>
        </w:r>
        <w:r w:rsidR="00B81C85">
          <w:rPr>
            <w:rStyle w:val="Hipervnculo"/>
            <w:lang w:val="en-US"/>
          </w:rPr>
          <w:t xml:space="preserve"> </w:t>
        </w:r>
        <w:r w:rsidR="00B93A0B" w:rsidRPr="00B93A0B">
          <w:rPr>
            <w:rStyle w:val="Hipervnculo"/>
            <w:lang w:val="en-US"/>
          </w:rPr>
          <w:t>Damages</w:t>
        </w:r>
      </w:hyperlink>
    </w:p>
    <w:p w:rsidR="00B93A0B" w:rsidRPr="00B93A0B" w:rsidRDefault="00022E62" w:rsidP="00B93A0B">
      <w:pPr>
        <w:pStyle w:val="Cuerpovademecum"/>
        <w:rPr>
          <w:lang w:val="en-US"/>
        </w:rPr>
      </w:pPr>
      <w:hyperlink r:id="rId645" w:history="1">
        <w:r w:rsidR="00B93A0B" w:rsidRPr="00B93A0B">
          <w:rPr>
            <w:rStyle w:val="Hipervnculo"/>
            <w:lang w:val="en-US"/>
          </w:rPr>
          <w:t>NASBA/AICPA</w:t>
        </w:r>
        <w:r w:rsidR="00B81C85">
          <w:rPr>
            <w:rStyle w:val="Hipervnculo"/>
            <w:lang w:val="en-US"/>
          </w:rPr>
          <w:t xml:space="preserve"> </w:t>
        </w:r>
        <w:r w:rsidR="00B93A0B" w:rsidRPr="00B93A0B">
          <w:rPr>
            <w:rStyle w:val="Hipervnculo"/>
            <w:lang w:val="en-US"/>
          </w:rPr>
          <w:t>U.S.</w:t>
        </w:r>
        <w:r w:rsidR="00B81C85">
          <w:rPr>
            <w:rStyle w:val="Hipervnculo"/>
            <w:lang w:val="en-US"/>
          </w:rPr>
          <w:t xml:space="preserve"> </w:t>
        </w:r>
        <w:r w:rsidR="00B93A0B" w:rsidRPr="00B93A0B">
          <w:rPr>
            <w:rStyle w:val="Hipervnculo"/>
            <w:lang w:val="en-US"/>
          </w:rPr>
          <w:t>International</w:t>
        </w:r>
        <w:r w:rsidR="00B81C85">
          <w:rPr>
            <w:rStyle w:val="Hipervnculo"/>
            <w:lang w:val="en-US"/>
          </w:rPr>
          <w:t xml:space="preserve"> </w:t>
        </w:r>
        <w:r w:rsidR="00B93A0B" w:rsidRPr="00B93A0B">
          <w:rPr>
            <w:rStyle w:val="Hipervnculo"/>
            <w:lang w:val="en-US"/>
          </w:rPr>
          <w:t>Qualifications</w:t>
        </w:r>
        <w:r w:rsidR="00B81C85">
          <w:rPr>
            <w:rStyle w:val="Hipervnculo"/>
            <w:lang w:val="en-US"/>
          </w:rPr>
          <w:t xml:space="preserve"> </w:t>
        </w:r>
        <w:r w:rsidR="00B93A0B" w:rsidRPr="00B93A0B">
          <w:rPr>
            <w:rStyle w:val="Hipervnculo"/>
            <w:lang w:val="en-US"/>
          </w:rPr>
          <w:t>Appraisal</w:t>
        </w:r>
        <w:r w:rsidR="00B81C85">
          <w:rPr>
            <w:rStyle w:val="Hipervnculo"/>
            <w:lang w:val="en-US"/>
          </w:rPr>
          <w:t xml:space="preserve"> </w:t>
        </w:r>
        <w:r w:rsidR="00B93A0B" w:rsidRPr="00B93A0B">
          <w:rPr>
            <w:rStyle w:val="Hipervnculo"/>
            <w:lang w:val="en-US"/>
          </w:rPr>
          <w:t>Board</w:t>
        </w:r>
        <w:r w:rsidR="00B81C85">
          <w:rPr>
            <w:rStyle w:val="Hipervnculo"/>
            <w:lang w:val="en-US"/>
          </w:rPr>
          <w:t xml:space="preserve"> </w:t>
        </w:r>
        <w:r w:rsidR="00B93A0B" w:rsidRPr="00B93A0B">
          <w:rPr>
            <w:rStyle w:val="Hipervnculo"/>
            <w:lang w:val="en-US"/>
          </w:rPr>
          <w:t>(IQAB)</w:t>
        </w:r>
        <w:r w:rsidR="00B81C85">
          <w:rPr>
            <w:rStyle w:val="Hipervnculo"/>
            <w:lang w:val="en-US"/>
          </w:rPr>
          <w:t xml:space="preserve"> </w:t>
        </w:r>
        <w:r w:rsidR="00B93A0B" w:rsidRPr="00B93A0B">
          <w:rPr>
            <w:rStyle w:val="Hipervnculo"/>
            <w:lang w:val="en-US"/>
          </w:rPr>
          <w:t>Signs</w:t>
        </w:r>
        <w:r w:rsidR="00B81C85">
          <w:rPr>
            <w:rStyle w:val="Hipervnculo"/>
            <w:lang w:val="en-US"/>
          </w:rPr>
          <w:t xml:space="preserve"> </w:t>
        </w:r>
        <w:r w:rsidR="00B93A0B" w:rsidRPr="00B93A0B">
          <w:rPr>
            <w:rStyle w:val="Hipervnculo"/>
            <w:lang w:val="en-US"/>
          </w:rPr>
          <w:t>Mutual</w:t>
        </w:r>
        <w:r w:rsidR="00B81C85">
          <w:rPr>
            <w:rStyle w:val="Hipervnculo"/>
            <w:lang w:val="en-US"/>
          </w:rPr>
          <w:t xml:space="preserve"> </w:t>
        </w:r>
        <w:r w:rsidR="00B93A0B" w:rsidRPr="00B93A0B">
          <w:rPr>
            <w:rStyle w:val="Hipervnculo"/>
            <w:lang w:val="en-US"/>
          </w:rPr>
          <w:t>Recognition</w:t>
        </w:r>
        <w:r w:rsidR="00B81C85">
          <w:rPr>
            <w:rStyle w:val="Hipervnculo"/>
            <w:lang w:val="en-US"/>
          </w:rPr>
          <w:t xml:space="preserve"> </w:t>
        </w:r>
        <w:r w:rsidR="00B93A0B" w:rsidRPr="00B93A0B">
          <w:rPr>
            <w:rStyle w:val="Hipervnculo"/>
            <w:lang w:val="en-US"/>
          </w:rPr>
          <w:t>Agreement</w:t>
        </w:r>
        <w:r w:rsidR="00B81C85">
          <w:rPr>
            <w:rStyle w:val="Hipervnculo"/>
            <w:lang w:val="en-US"/>
          </w:rPr>
          <w:t xml:space="preserve"> </w:t>
        </w:r>
        <w:r w:rsidR="00B93A0B" w:rsidRPr="00B93A0B">
          <w:rPr>
            <w:rStyle w:val="Hipervnculo"/>
            <w:lang w:val="en-US"/>
          </w:rPr>
          <w:t>with</w:t>
        </w:r>
        <w:r w:rsidR="00B81C85">
          <w:rPr>
            <w:rStyle w:val="Hipervnculo"/>
            <w:lang w:val="en-US"/>
          </w:rPr>
          <w:t xml:space="preserve"> </w:t>
        </w:r>
        <w:r w:rsidR="00B93A0B" w:rsidRPr="00B93A0B">
          <w:rPr>
            <w:rStyle w:val="Hipervnculo"/>
            <w:lang w:val="en-US"/>
          </w:rPr>
          <w:t>CPA</w:t>
        </w:r>
        <w:r w:rsidR="00B81C85">
          <w:rPr>
            <w:rStyle w:val="Hipervnculo"/>
            <w:lang w:val="en-US"/>
          </w:rPr>
          <w:t xml:space="preserve"> </w:t>
        </w:r>
        <w:r w:rsidR="00B93A0B" w:rsidRPr="00B93A0B">
          <w:rPr>
            <w:rStyle w:val="Hipervnculo"/>
            <w:lang w:val="en-US"/>
          </w:rPr>
          <w:t>Australia</w:t>
        </w:r>
      </w:hyperlink>
    </w:p>
    <w:p w:rsidR="00CA01E0" w:rsidRPr="00CA01E0" w:rsidRDefault="00022E62" w:rsidP="00CA01E0">
      <w:pPr>
        <w:pStyle w:val="Cuerpovademecum"/>
        <w:rPr>
          <w:lang w:val="en-US"/>
        </w:rPr>
      </w:pPr>
      <w:hyperlink r:id="rId646" w:history="1">
        <w:r w:rsidR="00CA01E0" w:rsidRPr="00CA01E0">
          <w:rPr>
            <w:rStyle w:val="Hipervnculo"/>
            <w:lang w:val="en-US"/>
          </w:rPr>
          <w:t>Sept</w:t>
        </w:r>
        <w:r w:rsidR="00B81C85">
          <w:rPr>
            <w:rStyle w:val="Hipervnculo"/>
            <w:lang w:val="en-US"/>
          </w:rPr>
          <w:t xml:space="preserve"> </w:t>
        </w:r>
        <w:r w:rsidR="00CA01E0" w:rsidRPr="00CA01E0">
          <w:rPr>
            <w:rStyle w:val="Hipervnculo"/>
            <w:lang w:val="en-US"/>
          </w:rPr>
          <w:t>7,</w:t>
        </w:r>
        <w:r w:rsidR="00B81C85">
          <w:rPr>
            <w:rStyle w:val="Hipervnculo"/>
            <w:lang w:val="en-US"/>
          </w:rPr>
          <w:t xml:space="preserve"> </w:t>
        </w:r>
        <w:r w:rsidR="00CA01E0" w:rsidRPr="00CA01E0">
          <w:rPr>
            <w:rStyle w:val="Hipervnculo"/>
            <w:lang w:val="en-US"/>
          </w:rPr>
          <w:t>2018,</w:t>
        </w:r>
        <w:r w:rsidR="00B81C85">
          <w:rPr>
            <w:rStyle w:val="Hipervnculo"/>
            <w:lang w:val="en-US"/>
          </w:rPr>
          <w:t xml:space="preserve"> </w:t>
        </w:r>
        <w:r w:rsidR="00CA01E0" w:rsidRPr="00CA01E0">
          <w:rPr>
            <w:rStyle w:val="Hipervnculo"/>
            <w:lang w:val="en-US"/>
          </w:rPr>
          <w:t>NASBA</w:t>
        </w:r>
        <w:r w:rsidR="00B81C85">
          <w:rPr>
            <w:rStyle w:val="Hipervnculo"/>
            <w:lang w:val="en-US"/>
          </w:rPr>
          <w:t xml:space="preserve"> </w:t>
        </w:r>
        <w:r w:rsidR="00CA01E0" w:rsidRPr="00CA01E0">
          <w:rPr>
            <w:rStyle w:val="Hipervnculo"/>
            <w:lang w:val="en-US"/>
          </w:rPr>
          <w:t>Comments</w:t>
        </w:r>
        <w:r w:rsidR="00B81C85">
          <w:rPr>
            <w:rStyle w:val="Hipervnculo"/>
            <w:lang w:val="en-US"/>
          </w:rPr>
          <w:t xml:space="preserve"> </w:t>
        </w:r>
        <w:r w:rsidR="00CA01E0" w:rsidRPr="00CA01E0">
          <w:rPr>
            <w:rStyle w:val="Hipervnculo"/>
            <w:lang w:val="en-US"/>
          </w:rPr>
          <w:t>–</w:t>
        </w:r>
        <w:r w:rsidR="00B81C85">
          <w:rPr>
            <w:rStyle w:val="Hipervnculo"/>
            <w:lang w:val="en-US"/>
          </w:rPr>
          <w:t xml:space="preserve"> </w:t>
        </w:r>
        <w:r w:rsidR="00CA01E0" w:rsidRPr="00CA01E0">
          <w:rPr>
            <w:rStyle w:val="Hipervnculo"/>
            <w:lang w:val="en-US"/>
          </w:rPr>
          <w:t>PCAOB</w:t>
        </w:r>
        <w:r w:rsidR="00B81C85">
          <w:rPr>
            <w:rStyle w:val="Hipervnculo"/>
            <w:lang w:val="en-US"/>
          </w:rPr>
          <w:t xml:space="preserve"> </w:t>
        </w:r>
        <w:r w:rsidR="00CA01E0" w:rsidRPr="00CA01E0">
          <w:rPr>
            <w:rStyle w:val="Hipervnculo"/>
            <w:lang w:val="en-US"/>
          </w:rPr>
          <w:t>Strategic</w:t>
        </w:r>
        <w:r w:rsidR="00B81C85">
          <w:rPr>
            <w:rStyle w:val="Hipervnculo"/>
            <w:lang w:val="en-US"/>
          </w:rPr>
          <w:t xml:space="preserve"> </w:t>
        </w:r>
        <w:r w:rsidR="00CA01E0" w:rsidRPr="00CA01E0">
          <w:rPr>
            <w:rStyle w:val="Hipervnculo"/>
            <w:lang w:val="en-US"/>
          </w:rPr>
          <w:t>Plan</w:t>
        </w:r>
      </w:hyperlink>
    </w:p>
    <w:p w:rsidR="00CA01E0" w:rsidRPr="00832727" w:rsidRDefault="00022E62" w:rsidP="00CA01E0">
      <w:pPr>
        <w:pStyle w:val="Cuerpovademecum"/>
        <w:rPr>
          <w:lang w:val="en-US"/>
        </w:rPr>
      </w:pPr>
      <w:hyperlink r:id="rId647" w:history="1">
        <w:r w:rsidR="00CA01E0" w:rsidRPr="00832727">
          <w:rPr>
            <w:rStyle w:val="Hipervnculo"/>
            <w:lang w:val="en-US"/>
          </w:rPr>
          <w:t>Model</w:t>
        </w:r>
        <w:r w:rsidR="00B81C85">
          <w:rPr>
            <w:rStyle w:val="Hipervnculo"/>
            <w:lang w:val="en-US"/>
          </w:rPr>
          <w:t xml:space="preserve"> </w:t>
        </w:r>
        <w:r w:rsidR="00CA01E0" w:rsidRPr="00832727">
          <w:rPr>
            <w:rStyle w:val="Hipervnculo"/>
            <w:lang w:val="en-US"/>
          </w:rPr>
          <w:t>Rule</w:t>
        </w:r>
        <w:r w:rsidR="00B81C85">
          <w:rPr>
            <w:rStyle w:val="Hipervnculo"/>
            <w:lang w:val="en-US"/>
          </w:rPr>
          <w:t xml:space="preserve"> </w:t>
        </w:r>
        <w:proofErr w:type="gramStart"/>
        <w:r w:rsidR="00CA01E0" w:rsidRPr="00832727">
          <w:rPr>
            <w:rStyle w:val="Hipervnculo"/>
            <w:lang w:val="en-US"/>
          </w:rPr>
          <w:t>For</w:t>
        </w:r>
        <w:proofErr w:type="gramEnd"/>
        <w:r w:rsidR="00B81C85">
          <w:rPr>
            <w:rStyle w:val="Hipervnculo"/>
            <w:lang w:val="en-US"/>
          </w:rPr>
          <w:t xml:space="preserve"> </w:t>
        </w:r>
        <w:r w:rsidR="00CA01E0" w:rsidRPr="00832727">
          <w:rPr>
            <w:rStyle w:val="Hipervnculo"/>
            <w:lang w:val="en-US"/>
          </w:rPr>
          <w:t>Exposure</w:t>
        </w:r>
      </w:hyperlink>
    </w:p>
    <w:p w:rsidR="00CA01E0" w:rsidRPr="00CA01E0" w:rsidRDefault="00022E62" w:rsidP="00CA01E0">
      <w:pPr>
        <w:pStyle w:val="Cuerpovademecum"/>
        <w:rPr>
          <w:lang w:val="en-US"/>
        </w:rPr>
      </w:pPr>
      <w:hyperlink r:id="rId648" w:history="1">
        <w:r w:rsidR="00CA01E0" w:rsidRPr="00CA01E0">
          <w:rPr>
            <w:rStyle w:val="Hipervnculo"/>
            <w:lang w:val="en-US"/>
          </w:rPr>
          <w:t>NASBA</w:t>
        </w:r>
        <w:r w:rsidR="00B81C85">
          <w:rPr>
            <w:rStyle w:val="Hipervnculo"/>
            <w:lang w:val="en-US"/>
          </w:rPr>
          <w:t xml:space="preserve"> </w:t>
        </w:r>
        <w:r w:rsidR="00CA01E0" w:rsidRPr="00CA01E0">
          <w:rPr>
            <w:rStyle w:val="Hipervnculo"/>
            <w:lang w:val="en-US"/>
          </w:rPr>
          <w:t>Response</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Revisions</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Statement</w:t>
        </w:r>
        <w:r w:rsidR="00B81C85">
          <w:rPr>
            <w:rStyle w:val="Hipervnculo"/>
            <w:lang w:val="en-US"/>
          </w:rPr>
          <w:t xml:space="preserve"> </w:t>
        </w:r>
        <w:r w:rsidR="00CA01E0" w:rsidRPr="00CA01E0">
          <w:rPr>
            <w:rStyle w:val="Hipervnculo"/>
            <w:lang w:val="en-US"/>
          </w:rPr>
          <w:t>on</w:t>
        </w:r>
        <w:r w:rsidR="00B81C85">
          <w:rPr>
            <w:rStyle w:val="Hipervnculo"/>
            <w:lang w:val="en-US"/>
          </w:rPr>
          <w:t xml:space="preserve"> </w:t>
        </w:r>
        <w:r w:rsidR="00CA01E0" w:rsidRPr="00CA01E0">
          <w:rPr>
            <w:rStyle w:val="Hipervnculo"/>
            <w:lang w:val="en-US"/>
          </w:rPr>
          <w:t>Standards</w:t>
        </w:r>
        <w:r w:rsidR="00B81C85">
          <w:rPr>
            <w:rStyle w:val="Hipervnculo"/>
            <w:lang w:val="en-US"/>
          </w:rPr>
          <w:t xml:space="preserve"> </w:t>
        </w:r>
        <w:r w:rsidR="00CA01E0" w:rsidRPr="00CA01E0">
          <w:rPr>
            <w:rStyle w:val="Hipervnculo"/>
            <w:lang w:val="en-US"/>
          </w:rPr>
          <w:t>for</w:t>
        </w:r>
        <w:r w:rsidR="00B81C85">
          <w:rPr>
            <w:rStyle w:val="Hipervnculo"/>
            <w:lang w:val="en-US"/>
          </w:rPr>
          <w:t xml:space="preserve"> </w:t>
        </w:r>
        <w:r w:rsidR="00CA01E0" w:rsidRPr="00CA01E0">
          <w:rPr>
            <w:rStyle w:val="Hipervnculo"/>
            <w:lang w:val="en-US"/>
          </w:rPr>
          <w:t>Attestation</w:t>
        </w:r>
        <w:r w:rsidR="00B81C85">
          <w:rPr>
            <w:rStyle w:val="Hipervnculo"/>
            <w:lang w:val="en-US"/>
          </w:rPr>
          <w:t xml:space="preserve"> </w:t>
        </w:r>
        <w:r w:rsidR="00CA01E0" w:rsidRPr="00CA01E0">
          <w:rPr>
            <w:rStyle w:val="Hipervnculo"/>
            <w:lang w:val="en-US"/>
          </w:rPr>
          <w:t>Engagements</w:t>
        </w:r>
        <w:r w:rsidR="00B81C85">
          <w:rPr>
            <w:rStyle w:val="Hipervnculo"/>
            <w:lang w:val="en-US"/>
          </w:rPr>
          <w:t xml:space="preserve"> </w:t>
        </w:r>
        <w:r w:rsidR="00CA01E0" w:rsidRPr="00CA01E0">
          <w:rPr>
            <w:rStyle w:val="Hipervnculo"/>
            <w:lang w:val="en-US"/>
          </w:rPr>
          <w:t>No.</w:t>
        </w:r>
        <w:r w:rsidR="00B81C85">
          <w:rPr>
            <w:rStyle w:val="Hipervnculo"/>
            <w:lang w:val="en-US"/>
          </w:rPr>
          <w:t xml:space="preserve"> </w:t>
        </w:r>
        <w:r w:rsidR="00CA01E0" w:rsidRPr="00CA01E0">
          <w:rPr>
            <w:rStyle w:val="Hipervnculo"/>
            <w:lang w:val="en-US"/>
          </w:rPr>
          <w:t>18,</w:t>
        </w:r>
        <w:r w:rsidR="00B81C85">
          <w:rPr>
            <w:rStyle w:val="Hipervnculo"/>
            <w:lang w:val="en-US"/>
          </w:rPr>
          <w:t xml:space="preserve"> </w:t>
        </w:r>
        <w:r w:rsidR="00CA01E0" w:rsidRPr="00CA01E0">
          <w:rPr>
            <w:rStyle w:val="Hipervnculo"/>
            <w:lang w:val="en-US"/>
          </w:rPr>
          <w:t>Attestation</w:t>
        </w:r>
        <w:r w:rsidR="00B81C85">
          <w:rPr>
            <w:rStyle w:val="Hipervnculo"/>
            <w:lang w:val="en-US"/>
          </w:rPr>
          <w:t xml:space="preserve"> </w:t>
        </w:r>
        <w:r w:rsidR="00CA01E0" w:rsidRPr="00CA01E0">
          <w:rPr>
            <w:rStyle w:val="Hipervnculo"/>
            <w:lang w:val="en-US"/>
          </w:rPr>
          <w:t>Standards:</w:t>
        </w:r>
        <w:r w:rsidR="00B81C85">
          <w:rPr>
            <w:rStyle w:val="Hipervnculo"/>
            <w:lang w:val="en-US"/>
          </w:rPr>
          <w:t xml:space="preserve"> </w:t>
        </w:r>
        <w:r w:rsidR="00CA01E0" w:rsidRPr="00CA01E0">
          <w:rPr>
            <w:rStyle w:val="Hipervnculo"/>
            <w:lang w:val="en-US"/>
          </w:rPr>
          <w:t>Clarification</w:t>
        </w:r>
        <w:r w:rsidR="00B81C85">
          <w:rPr>
            <w:rStyle w:val="Hipervnculo"/>
            <w:lang w:val="en-US"/>
          </w:rPr>
          <w:t xml:space="preserve"> </w:t>
        </w:r>
        <w:r w:rsidR="00CA01E0" w:rsidRPr="00CA01E0">
          <w:rPr>
            <w:rStyle w:val="Hipervnculo"/>
            <w:lang w:val="en-US"/>
          </w:rPr>
          <w:t>and</w:t>
        </w:r>
        <w:r w:rsidR="00B81C85">
          <w:rPr>
            <w:rStyle w:val="Hipervnculo"/>
            <w:lang w:val="en-US"/>
          </w:rPr>
          <w:t xml:space="preserve"> </w:t>
        </w:r>
        <w:r w:rsidR="00CA01E0" w:rsidRPr="00CA01E0">
          <w:rPr>
            <w:rStyle w:val="Hipervnculo"/>
            <w:lang w:val="en-US"/>
          </w:rPr>
          <w:t>Recodification</w:t>
        </w:r>
      </w:hyperlink>
    </w:p>
    <w:p w:rsidR="00CA01E0" w:rsidRPr="00CA01E0" w:rsidRDefault="00022E62" w:rsidP="00CA01E0">
      <w:pPr>
        <w:pStyle w:val="Cuerpovademecum"/>
        <w:rPr>
          <w:lang w:val="en-US"/>
        </w:rPr>
      </w:pPr>
      <w:hyperlink r:id="rId649" w:history="1">
        <w:r w:rsidR="00CA01E0" w:rsidRPr="00CA01E0">
          <w:rPr>
            <w:rStyle w:val="Hipervnculo"/>
            <w:lang w:val="en-US"/>
          </w:rPr>
          <w:t>NASBA</w:t>
        </w:r>
        <w:r w:rsidR="00B81C85">
          <w:rPr>
            <w:rStyle w:val="Hipervnculo"/>
            <w:lang w:val="en-US"/>
          </w:rPr>
          <w:t xml:space="preserve"> </w:t>
        </w:r>
        <w:r w:rsidR="00CA01E0" w:rsidRPr="00CA01E0">
          <w:rPr>
            <w:rStyle w:val="Hipervnculo"/>
            <w:lang w:val="en-US"/>
          </w:rPr>
          <w:t>Response</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Disclosing</w:t>
        </w:r>
        <w:r w:rsidR="00B81C85">
          <w:rPr>
            <w:rStyle w:val="Hipervnculo"/>
            <w:lang w:val="en-US"/>
          </w:rPr>
          <w:t xml:space="preserve"> </w:t>
        </w:r>
        <w:r w:rsidR="00CA01E0" w:rsidRPr="00CA01E0">
          <w:rPr>
            <w:rStyle w:val="Hipervnculo"/>
            <w:lang w:val="en-US"/>
          </w:rPr>
          <w:t>Client</w:t>
        </w:r>
        <w:r w:rsidR="00B81C85">
          <w:rPr>
            <w:rStyle w:val="Hipervnculo"/>
            <w:lang w:val="en-US"/>
          </w:rPr>
          <w:t xml:space="preserve"> </w:t>
        </w:r>
        <w:r w:rsidR="00CA01E0" w:rsidRPr="00CA01E0">
          <w:rPr>
            <w:rStyle w:val="Hipervnculo"/>
            <w:lang w:val="en-US"/>
          </w:rPr>
          <w:t>Information</w:t>
        </w:r>
        <w:r w:rsidR="00B81C85">
          <w:rPr>
            <w:rStyle w:val="Hipervnculo"/>
            <w:lang w:val="en-US"/>
          </w:rPr>
          <w:t xml:space="preserve"> </w:t>
        </w:r>
        <w:r w:rsidR="00CA01E0" w:rsidRPr="00CA01E0">
          <w:rPr>
            <w:rStyle w:val="Hipervnculo"/>
            <w:lang w:val="en-US"/>
          </w:rPr>
          <w:t>(Aug.</w:t>
        </w:r>
        <w:r w:rsidR="00B81C85">
          <w:rPr>
            <w:rStyle w:val="Hipervnculo"/>
            <w:lang w:val="en-US"/>
          </w:rPr>
          <w:t xml:space="preserve"> </w:t>
        </w:r>
        <w:r w:rsidR="00CA01E0" w:rsidRPr="00CA01E0">
          <w:rPr>
            <w:rStyle w:val="Hipervnculo"/>
            <w:lang w:val="en-US"/>
          </w:rPr>
          <w:t>14,</w:t>
        </w:r>
        <w:r w:rsidR="00B81C85">
          <w:rPr>
            <w:rStyle w:val="Hipervnculo"/>
            <w:lang w:val="en-US"/>
          </w:rPr>
          <w:t xml:space="preserve"> </w:t>
        </w:r>
        <w:r w:rsidR="00CA01E0" w:rsidRPr="00CA01E0">
          <w:rPr>
            <w:rStyle w:val="Hipervnculo"/>
            <w:lang w:val="en-US"/>
          </w:rPr>
          <w:t>2018)</w:t>
        </w:r>
      </w:hyperlink>
    </w:p>
    <w:p w:rsidR="00CA01E0" w:rsidRPr="00CA01E0" w:rsidRDefault="00022E62" w:rsidP="00CA01E0">
      <w:pPr>
        <w:pStyle w:val="Cuerpovademecum"/>
        <w:rPr>
          <w:lang w:val="en-US"/>
        </w:rPr>
      </w:pPr>
      <w:hyperlink r:id="rId650" w:history="1">
        <w:r w:rsidR="00CA01E0" w:rsidRPr="00CA01E0">
          <w:rPr>
            <w:rStyle w:val="Hipervnculo"/>
            <w:lang w:val="en-US"/>
          </w:rPr>
          <w:t>IESBA</w:t>
        </w:r>
        <w:r w:rsidR="00B81C85">
          <w:rPr>
            <w:rStyle w:val="Hipervnculo"/>
            <w:lang w:val="en-US"/>
          </w:rPr>
          <w:t xml:space="preserve"> </w:t>
        </w:r>
        <w:r w:rsidR="00CA01E0" w:rsidRPr="00CA01E0">
          <w:rPr>
            <w:rStyle w:val="Hipervnculo"/>
            <w:lang w:val="en-US"/>
          </w:rPr>
          <w:t>Consultation</w:t>
        </w:r>
        <w:r w:rsidR="00B81C85">
          <w:rPr>
            <w:rStyle w:val="Hipervnculo"/>
            <w:lang w:val="en-US"/>
          </w:rPr>
          <w:t xml:space="preserve"> </w:t>
        </w:r>
        <w:r w:rsidR="00CA01E0" w:rsidRPr="00CA01E0">
          <w:rPr>
            <w:rStyle w:val="Hipervnculo"/>
            <w:lang w:val="en-US"/>
          </w:rPr>
          <w:t>Paper</w:t>
        </w:r>
        <w:r w:rsidR="00B81C85">
          <w:rPr>
            <w:rStyle w:val="Hipervnculo"/>
            <w:lang w:val="en-US"/>
          </w:rPr>
          <w:t xml:space="preserve"> </w:t>
        </w:r>
        <w:r w:rsidR="00CA01E0" w:rsidRPr="00CA01E0">
          <w:rPr>
            <w:rStyle w:val="Hipervnculo"/>
            <w:lang w:val="en-US"/>
          </w:rPr>
          <w:t>on</w:t>
        </w:r>
        <w:r w:rsidR="00B81C85">
          <w:rPr>
            <w:rStyle w:val="Hipervnculo"/>
            <w:lang w:val="en-US"/>
          </w:rPr>
          <w:t xml:space="preserve"> </w:t>
        </w:r>
        <w:r w:rsidR="00CA01E0" w:rsidRPr="00CA01E0">
          <w:rPr>
            <w:rStyle w:val="Hipervnculo"/>
            <w:lang w:val="en-US"/>
          </w:rPr>
          <w:t>Professional</w:t>
        </w:r>
        <w:r w:rsidR="00B81C85">
          <w:rPr>
            <w:rStyle w:val="Hipervnculo"/>
            <w:lang w:val="en-US"/>
          </w:rPr>
          <w:t xml:space="preserve"> </w:t>
        </w:r>
        <w:r w:rsidR="00CA01E0" w:rsidRPr="00CA01E0">
          <w:rPr>
            <w:rStyle w:val="Hipervnculo"/>
            <w:lang w:val="en-US"/>
          </w:rPr>
          <w:t>Skepticism</w:t>
        </w:r>
        <w:r w:rsidR="00B81C85">
          <w:rPr>
            <w:rStyle w:val="Hipervnculo"/>
            <w:lang w:val="en-US"/>
          </w:rPr>
          <w:t xml:space="preserve"> </w:t>
        </w:r>
        <w:r w:rsidR="00CA01E0" w:rsidRPr="00CA01E0">
          <w:rPr>
            <w:rStyle w:val="Hipervnculo"/>
            <w:lang w:val="en-US"/>
          </w:rPr>
          <w:t>–</w:t>
        </w:r>
        <w:r w:rsidR="00B81C85">
          <w:rPr>
            <w:rStyle w:val="Hipervnculo"/>
            <w:lang w:val="en-US"/>
          </w:rPr>
          <w:t xml:space="preserve"> </w:t>
        </w:r>
        <w:r w:rsidR="00CA01E0" w:rsidRPr="00CA01E0">
          <w:rPr>
            <w:rStyle w:val="Hipervnculo"/>
            <w:lang w:val="en-US"/>
          </w:rPr>
          <w:t>Meeting</w:t>
        </w:r>
        <w:r w:rsidR="00B81C85">
          <w:rPr>
            <w:rStyle w:val="Hipervnculo"/>
            <w:lang w:val="en-US"/>
          </w:rPr>
          <w:t xml:space="preserve"> </w:t>
        </w:r>
        <w:r w:rsidR="00CA01E0" w:rsidRPr="00CA01E0">
          <w:rPr>
            <w:rStyle w:val="Hipervnculo"/>
            <w:lang w:val="en-US"/>
          </w:rPr>
          <w:t>Public</w:t>
        </w:r>
        <w:r w:rsidR="00B81C85">
          <w:rPr>
            <w:rStyle w:val="Hipervnculo"/>
            <w:lang w:val="en-US"/>
          </w:rPr>
          <w:t xml:space="preserve"> </w:t>
        </w:r>
        <w:r w:rsidR="00CA01E0" w:rsidRPr="00CA01E0">
          <w:rPr>
            <w:rStyle w:val="Hipervnculo"/>
            <w:lang w:val="en-US"/>
          </w:rPr>
          <w:t>Expectations</w:t>
        </w:r>
        <w:r w:rsidR="00B81C85">
          <w:rPr>
            <w:rStyle w:val="Hipervnculo"/>
            <w:lang w:val="en-US"/>
          </w:rPr>
          <w:t xml:space="preserve"> </w:t>
        </w:r>
        <w:r w:rsidR="00CA01E0" w:rsidRPr="00CA01E0">
          <w:rPr>
            <w:rStyle w:val="Hipervnculo"/>
            <w:lang w:val="en-US"/>
          </w:rPr>
          <w:t>(Aug</w:t>
        </w:r>
        <w:r w:rsidR="00B81C85">
          <w:rPr>
            <w:rStyle w:val="Hipervnculo"/>
            <w:lang w:val="en-US"/>
          </w:rPr>
          <w:t xml:space="preserve"> </w:t>
        </w:r>
        <w:r w:rsidR="00CA01E0" w:rsidRPr="00CA01E0">
          <w:rPr>
            <w:rStyle w:val="Hipervnculo"/>
            <w:lang w:val="en-US"/>
          </w:rPr>
          <w:t>10</w:t>
        </w:r>
        <w:r w:rsidR="00B81C85">
          <w:rPr>
            <w:rStyle w:val="Hipervnculo"/>
            <w:lang w:val="en-US"/>
          </w:rPr>
          <w:t xml:space="preserve"> </w:t>
        </w:r>
        <w:r w:rsidR="00CA01E0" w:rsidRPr="00CA01E0">
          <w:rPr>
            <w:rStyle w:val="Hipervnculo"/>
            <w:lang w:val="en-US"/>
          </w:rPr>
          <w:t>2018)</w:t>
        </w:r>
      </w:hyperlink>
    </w:p>
    <w:p w:rsidR="00CA01E0" w:rsidRPr="00CA01E0" w:rsidRDefault="00022E62" w:rsidP="00CA01E0">
      <w:pPr>
        <w:pStyle w:val="Cuerpovademecum"/>
        <w:rPr>
          <w:lang w:val="en-US"/>
        </w:rPr>
      </w:pPr>
      <w:hyperlink r:id="rId651" w:history="1">
        <w:r w:rsidR="00CA01E0" w:rsidRPr="00CA01E0">
          <w:rPr>
            <w:rStyle w:val="Hipervnculo"/>
            <w:lang w:val="en-US"/>
          </w:rPr>
          <w:t>Proposed</w:t>
        </w:r>
        <w:r w:rsidR="00B81C85">
          <w:rPr>
            <w:rStyle w:val="Hipervnculo"/>
            <w:lang w:val="en-US"/>
          </w:rPr>
          <w:t xml:space="preserve"> </w:t>
        </w:r>
        <w:r w:rsidR="00CA01E0" w:rsidRPr="00CA01E0">
          <w:rPr>
            <w:rStyle w:val="Hipervnculo"/>
            <w:lang w:val="en-US"/>
          </w:rPr>
          <w:t>Statement</w:t>
        </w:r>
        <w:r w:rsidR="00B81C85">
          <w:rPr>
            <w:rStyle w:val="Hipervnculo"/>
            <w:lang w:val="en-US"/>
          </w:rPr>
          <w:t xml:space="preserve"> </w:t>
        </w:r>
        <w:r w:rsidR="00CA01E0" w:rsidRPr="00CA01E0">
          <w:rPr>
            <w:rStyle w:val="Hipervnculo"/>
            <w:lang w:val="en-US"/>
          </w:rPr>
          <w:t>on</w:t>
        </w:r>
        <w:r w:rsidR="00B81C85">
          <w:rPr>
            <w:rStyle w:val="Hipervnculo"/>
            <w:lang w:val="en-US"/>
          </w:rPr>
          <w:t xml:space="preserve"> </w:t>
        </w:r>
        <w:r w:rsidR="00CA01E0" w:rsidRPr="00CA01E0">
          <w:rPr>
            <w:rStyle w:val="Hipervnculo"/>
            <w:lang w:val="en-US"/>
          </w:rPr>
          <w:t>Auditing</w:t>
        </w:r>
        <w:r w:rsidR="00B81C85">
          <w:rPr>
            <w:rStyle w:val="Hipervnculo"/>
            <w:lang w:val="en-US"/>
          </w:rPr>
          <w:t xml:space="preserve"> </w:t>
        </w:r>
        <w:r w:rsidR="00CA01E0" w:rsidRPr="00CA01E0">
          <w:rPr>
            <w:rStyle w:val="Hipervnculo"/>
            <w:lang w:val="en-US"/>
          </w:rPr>
          <w:t>Standards</w:t>
        </w:r>
        <w:r w:rsidR="00B81C85">
          <w:rPr>
            <w:rStyle w:val="Hipervnculo"/>
            <w:lang w:val="en-US"/>
          </w:rPr>
          <w:t xml:space="preserve"> </w:t>
        </w:r>
        <w:r w:rsidR="00CA01E0" w:rsidRPr="00CA01E0">
          <w:rPr>
            <w:rStyle w:val="Hipervnculo"/>
            <w:lang w:val="en-US"/>
          </w:rPr>
          <w:t>–</w:t>
        </w:r>
        <w:r w:rsidR="00B81C85">
          <w:rPr>
            <w:rStyle w:val="Hipervnculo"/>
            <w:lang w:val="en-US"/>
          </w:rPr>
          <w:t xml:space="preserve"> </w:t>
        </w:r>
        <w:r w:rsidR="00CA01E0" w:rsidRPr="00CA01E0">
          <w:rPr>
            <w:rStyle w:val="Hipervnculo"/>
            <w:lang w:val="en-US"/>
          </w:rPr>
          <w:t>Auditor</w:t>
        </w:r>
        <w:r w:rsidR="00B81C85">
          <w:rPr>
            <w:rStyle w:val="Hipervnculo"/>
            <w:lang w:val="en-US"/>
          </w:rPr>
          <w:t xml:space="preserve"> </w:t>
        </w:r>
        <w:r w:rsidR="00CA01E0" w:rsidRPr="00CA01E0">
          <w:rPr>
            <w:rStyle w:val="Hipervnculo"/>
            <w:lang w:val="en-US"/>
          </w:rPr>
          <w:t>Reporting</w:t>
        </w:r>
        <w:r w:rsidR="00B81C85">
          <w:rPr>
            <w:rStyle w:val="Hipervnculo"/>
            <w:lang w:val="en-US"/>
          </w:rPr>
          <w:t xml:space="preserve"> </w:t>
        </w:r>
        <w:r w:rsidR="00CA01E0" w:rsidRPr="00CA01E0">
          <w:rPr>
            <w:rStyle w:val="Hipervnculo"/>
            <w:lang w:val="en-US"/>
          </w:rPr>
          <w:t>–</w:t>
        </w:r>
        <w:r w:rsidR="00B81C85">
          <w:rPr>
            <w:rStyle w:val="Hipervnculo"/>
            <w:lang w:val="en-US"/>
          </w:rPr>
          <w:t xml:space="preserve"> </w:t>
        </w:r>
        <w:r w:rsidR="00CA01E0" w:rsidRPr="00CA01E0">
          <w:rPr>
            <w:rStyle w:val="Hipervnculo"/>
            <w:lang w:val="en-US"/>
          </w:rPr>
          <w:t>May</w:t>
        </w:r>
        <w:r w:rsidR="00B81C85">
          <w:rPr>
            <w:rStyle w:val="Hipervnculo"/>
            <w:lang w:val="en-US"/>
          </w:rPr>
          <w:t xml:space="preserve"> </w:t>
        </w:r>
        <w:r w:rsidR="00CA01E0" w:rsidRPr="00CA01E0">
          <w:rPr>
            <w:rStyle w:val="Hipervnculo"/>
            <w:lang w:val="en-US"/>
          </w:rPr>
          <w:t>2018</w:t>
        </w:r>
      </w:hyperlink>
    </w:p>
    <w:p w:rsidR="00CA01E0" w:rsidRPr="00CA01E0" w:rsidRDefault="00022E62" w:rsidP="00CA01E0">
      <w:pPr>
        <w:pStyle w:val="Cuerpovademecum"/>
        <w:rPr>
          <w:lang w:val="en-US"/>
        </w:rPr>
      </w:pPr>
      <w:hyperlink r:id="rId652" w:history="1">
        <w:r w:rsidR="00CA01E0" w:rsidRPr="00CA01E0">
          <w:rPr>
            <w:rStyle w:val="Hipervnculo"/>
            <w:lang w:val="en-US"/>
          </w:rPr>
          <w:t>Response</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IESBA</w:t>
        </w:r>
        <w:r w:rsidR="00B81C85">
          <w:rPr>
            <w:rStyle w:val="Hipervnculo"/>
            <w:lang w:val="en-US"/>
          </w:rPr>
          <w:t xml:space="preserve"> </w:t>
        </w:r>
        <w:r w:rsidR="00CA01E0" w:rsidRPr="00CA01E0">
          <w:rPr>
            <w:rStyle w:val="Hipervnculo"/>
            <w:lang w:val="en-US"/>
          </w:rPr>
          <w:t>Proposed</w:t>
        </w:r>
        <w:r w:rsidR="00B81C85">
          <w:rPr>
            <w:rStyle w:val="Hipervnculo"/>
            <w:lang w:val="en-US"/>
          </w:rPr>
          <w:t xml:space="preserve"> </w:t>
        </w:r>
        <w:r w:rsidR="00CA01E0" w:rsidRPr="00CA01E0">
          <w:rPr>
            <w:rStyle w:val="Hipervnculo"/>
            <w:lang w:val="en-US"/>
          </w:rPr>
          <w:t>Strategy</w:t>
        </w:r>
        <w:r w:rsidR="00B81C85">
          <w:rPr>
            <w:rStyle w:val="Hipervnculo"/>
            <w:lang w:val="en-US"/>
          </w:rPr>
          <w:t xml:space="preserve"> </w:t>
        </w:r>
        <w:r w:rsidR="00CA01E0" w:rsidRPr="00CA01E0">
          <w:rPr>
            <w:rStyle w:val="Hipervnculo"/>
            <w:lang w:val="en-US"/>
          </w:rPr>
          <w:t>and</w:t>
        </w:r>
        <w:r w:rsidR="00B81C85">
          <w:rPr>
            <w:rStyle w:val="Hipervnculo"/>
            <w:lang w:val="en-US"/>
          </w:rPr>
          <w:t xml:space="preserve"> </w:t>
        </w:r>
        <w:r w:rsidR="00CA01E0" w:rsidRPr="00CA01E0">
          <w:rPr>
            <w:rStyle w:val="Hipervnculo"/>
            <w:lang w:val="en-US"/>
          </w:rPr>
          <w:t>Work</w:t>
        </w:r>
        <w:r w:rsidR="00B81C85">
          <w:rPr>
            <w:rStyle w:val="Hipervnculo"/>
            <w:lang w:val="en-US"/>
          </w:rPr>
          <w:t xml:space="preserve"> </w:t>
        </w:r>
        <w:r w:rsidR="00CA01E0" w:rsidRPr="00CA01E0">
          <w:rPr>
            <w:rStyle w:val="Hipervnculo"/>
            <w:lang w:val="en-US"/>
          </w:rPr>
          <w:t>Plan,</w:t>
        </w:r>
        <w:r w:rsidR="00B81C85">
          <w:rPr>
            <w:rStyle w:val="Hipervnculo"/>
            <w:lang w:val="en-US"/>
          </w:rPr>
          <w:t xml:space="preserve"> </w:t>
        </w:r>
        <w:r w:rsidR="00CA01E0" w:rsidRPr="00CA01E0">
          <w:rPr>
            <w:rStyle w:val="Hipervnculo"/>
            <w:lang w:val="en-US"/>
          </w:rPr>
          <w:t>2019-2023</w:t>
        </w:r>
      </w:hyperlink>
    </w:p>
    <w:p w:rsidR="00CA01E0" w:rsidRPr="00CA01E0" w:rsidRDefault="00022E62" w:rsidP="00CA01E0">
      <w:pPr>
        <w:pStyle w:val="Cuerpovademecum"/>
        <w:rPr>
          <w:lang w:val="en-US"/>
        </w:rPr>
      </w:pPr>
      <w:hyperlink r:id="rId653" w:history="1">
        <w:r w:rsidR="00CA01E0" w:rsidRPr="00CA01E0">
          <w:rPr>
            <w:rStyle w:val="Hipervnculo"/>
            <w:lang w:val="en-US"/>
          </w:rPr>
          <w:t>NASBA</w:t>
        </w:r>
        <w:r w:rsidR="00B81C85">
          <w:rPr>
            <w:rStyle w:val="Hipervnculo"/>
            <w:lang w:val="en-US"/>
          </w:rPr>
          <w:t xml:space="preserve"> </w:t>
        </w:r>
        <w:r w:rsidR="00CA01E0" w:rsidRPr="00CA01E0">
          <w:rPr>
            <w:rStyle w:val="Hipervnculo"/>
            <w:lang w:val="en-US"/>
          </w:rPr>
          <w:t>Response</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SEC</w:t>
        </w:r>
        <w:r w:rsidR="00B81C85">
          <w:rPr>
            <w:rStyle w:val="Hipervnculo"/>
            <w:lang w:val="en-US"/>
          </w:rPr>
          <w:t xml:space="preserve"> </w:t>
        </w:r>
        <w:r w:rsidR="00CA01E0" w:rsidRPr="00CA01E0">
          <w:rPr>
            <w:rStyle w:val="Hipervnculo"/>
            <w:lang w:val="en-US"/>
          </w:rPr>
          <w:t>Rule</w:t>
        </w:r>
        <w:r w:rsidR="00B81C85">
          <w:rPr>
            <w:rStyle w:val="Hipervnculo"/>
            <w:lang w:val="en-US"/>
          </w:rPr>
          <w:t xml:space="preserve"> </w:t>
        </w:r>
        <w:r w:rsidR="00CA01E0" w:rsidRPr="00CA01E0">
          <w:rPr>
            <w:rStyle w:val="Hipervnculo"/>
            <w:lang w:val="en-US"/>
          </w:rPr>
          <w:t>Proposal</w:t>
        </w:r>
        <w:r w:rsidR="00B81C85">
          <w:rPr>
            <w:rStyle w:val="Hipervnculo"/>
            <w:lang w:val="en-US"/>
          </w:rPr>
          <w:t xml:space="preserve"> </w:t>
        </w:r>
        <w:r w:rsidR="00CA01E0" w:rsidRPr="00CA01E0">
          <w:rPr>
            <w:rStyle w:val="Hipervnculo"/>
            <w:lang w:val="en-US"/>
          </w:rPr>
          <w:t>FILE</w:t>
        </w:r>
        <w:r w:rsidR="00B81C85">
          <w:rPr>
            <w:rStyle w:val="Hipervnculo"/>
            <w:lang w:val="en-US"/>
          </w:rPr>
          <w:t xml:space="preserve"> </w:t>
        </w:r>
        <w:r w:rsidR="00CA01E0" w:rsidRPr="00CA01E0">
          <w:rPr>
            <w:rStyle w:val="Hipervnculo"/>
            <w:lang w:val="en-US"/>
          </w:rPr>
          <w:t>NO</w:t>
        </w:r>
        <w:r w:rsidR="00B81C85">
          <w:rPr>
            <w:rStyle w:val="Hipervnculo"/>
            <w:lang w:val="en-US"/>
          </w:rPr>
          <w:t xml:space="preserve"> </w:t>
        </w:r>
        <w:r w:rsidR="00CA01E0" w:rsidRPr="00CA01E0">
          <w:rPr>
            <w:rStyle w:val="Hipervnculo"/>
            <w:lang w:val="en-US"/>
          </w:rPr>
          <w:t>S71018</w:t>
        </w:r>
      </w:hyperlink>
    </w:p>
    <w:p w:rsidR="00CA01E0" w:rsidRPr="00CA01E0" w:rsidRDefault="00022E62" w:rsidP="00CA01E0">
      <w:pPr>
        <w:pStyle w:val="Cuerpovademecum"/>
        <w:rPr>
          <w:lang w:val="en-US"/>
        </w:rPr>
      </w:pPr>
      <w:hyperlink r:id="rId654" w:history="1">
        <w:r w:rsidR="00CA01E0" w:rsidRPr="00CA01E0">
          <w:rPr>
            <w:rStyle w:val="Hipervnculo"/>
            <w:lang w:val="en-US"/>
          </w:rPr>
          <w:t>Response</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SEC</w:t>
        </w:r>
        <w:r w:rsidR="00B81C85">
          <w:rPr>
            <w:rStyle w:val="Hipervnculo"/>
            <w:lang w:val="en-US"/>
          </w:rPr>
          <w:t xml:space="preserve"> </w:t>
        </w:r>
        <w:r w:rsidR="00CA01E0" w:rsidRPr="00CA01E0">
          <w:rPr>
            <w:rStyle w:val="Hipervnculo"/>
            <w:lang w:val="en-US"/>
          </w:rPr>
          <w:t>Auditor</w:t>
        </w:r>
        <w:r w:rsidR="00B81C85">
          <w:rPr>
            <w:rStyle w:val="Hipervnculo"/>
            <w:lang w:val="en-US"/>
          </w:rPr>
          <w:t xml:space="preserve"> </w:t>
        </w:r>
        <w:r w:rsidR="00CA01E0" w:rsidRPr="00CA01E0">
          <w:rPr>
            <w:rStyle w:val="Hipervnculo"/>
            <w:lang w:val="en-US"/>
          </w:rPr>
          <w:t>Independence</w:t>
        </w:r>
        <w:r w:rsidR="00B81C85">
          <w:rPr>
            <w:rStyle w:val="Hipervnculo"/>
            <w:lang w:val="en-US"/>
          </w:rPr>
          <w:t xml:space="preserve"> </w:t>
        </w:r>
        <w:r w:rsidR="00CA01E0" w:rsidRPr="00CA01E0">
          <w:rPr>
            <w:rStyle w:val="Hipervnculo"/>
            <w:lang w:val="en-US"/>
          </w:rPr>
          <w:t>with</w:t>
        </w:r>
        <w:r w:rsidR="00B81C85">
          <w:rPr>
            <w:rStyle w:val="Hipervnculo"/>
            <w:lang w:val="en-US"/>
          </w:rPr>
          <w:t xml:space="preserve"> </w:t>
        </w:r>
        <w:r w:rsidR="00CA01E0" w:rsidRPr="00CA01E0">
          <w:rPr>
            <w:rStyle w:val="Hipervnculo"/>
            <w:lang w:val="en-US"/>
          </w:rPr>
          <w:t>Respect</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Certain</w:t>
        </w:r>
        <w:r w:rsidR="00B81C85">
          <w:rPr>
            <w:rStyle w:val="Hipervnculo"/>
            <w:lang w:val="en-US"/>
          </w:rPr>
          <w:t xml:space="preserve"> </w:t>
        </w:r>
        <w:r w:rsidR="00CA01E0" w:rsidRPr="00CA01E0">
          <w:rPr>
            <w:rStyle w:val="Hipervnculo"/>
            <w:lang w:val="en-US"/>
          </w:rPr>
          <w:t>Loans</w:t>
        </w:r>
        <w:r w:rsidR="00B81C85">
          <w:rPr>
            <w:rStyle w:val="Hipervnculo"/>
            <w:lang w:val="en-US"/>
          </w:rPr>
          <w:t xml:space="preserve"> </w:t>
        </w:r>
        <w:r w:rsidR="00CA01E0" w:rsidRPr="00CA01E0">
          <w:rPr>
            <w:rStyle w:val="Hipervnculo"/>
            <w:lang w:val="en-US"/>
          </w:rPr>
          <w:t>or</w:t>
        </w:r>
        <w:r w:rsidR="00B81C85">
          <w:rPr>
            <w:rStyle w:val="Hipervnculo"/>
            <w:lang w:val="en-US"/>
          </w:rPr>
          <w:t xml:space="preserve"> </w:t>
        </w:r>
        <w:r w:rsidR="00CA01E0" w:rsidRPr="00CA01E0">
          <w:rPr>
            <w:rStyle w:val="Hipervnculo"/>
            <w:lang w:val="en-US"/>
          </w:rPr>
          <w:t>Debtor-Creditor</w:t>
        </w:r>
        <w:r w:rsidR="00B81C85">
          <w:rPr>
            <w:rStyle w:val="Hipervnculo"/>
            <w:lang w:val="en-US"/>
          </w:rPr>
          <w:t xml:space="preserve"> </w:t>
        </w:r>
        <w:r w:rsidR="00CA01E0" w:rsidRPr="00CA01E0">
          <w:rPr>
            <w:rStyle w:val="Hipervnculo"/>
            <w:lang w:val="en-US"/>
          </w:rPr>
          <w:t>Relationships</w:t>
        </w:r>
        <w:r w:rsidR="00B81C85">
          <w:rPr>
            <w:rStyle w:val="Hipervnculo"/>
            <w:lang w:val="en-US"/>
          </w:rPr>
          <w:t xml:space="preserve"> </w:t>
        </w:r>
        <w:r w:rsidR="00CA01E0" w:rsidRPr="00CA01E0">
          <w:rPr>
            <w:rStyle w:val="Hipervnculo"/>
            <w:lang w:val="en-US"/>
          </w:rPr>
          <w:t>(July</w:t>
        </w:r>
        <w:r w:rsidR="00B81C85">
          <w:rPr>
            <w:rStyle w:val="Hipervnculo"/>
            <w:lang w:val="en-US"/>
          </w:rPr>
          <w:t xml:space="preserve"> </w:t>
        </w:r>
        <w:r w:rsidR="00CA01E0" w:rsidRPr="00CA01E0">
          <w:rPr>
            <w:rStyle w:val="Hipervnculo"/>
            <w:lang w:val="en-US"/>
          </w:rPr>
          <w:t>2018)</w:t>
        </w:r>
      </w:hyperlink>
    </w:p>
    <w:p w:rsidR="00B93A0B" w:rsidRDefault="00022E62" w:rsidP="00CA01E0">
      <w:pPr>
        <w:pStyle w:val="Cuerpovademecum"/>
        <w:ind w:left="708" w:hanging="708"/>
        <w:rPr>
          <w:rStyle w:val="Hipervnculo"/>
          <w:lang w:val="en-US"/>
        </w:rPr>
      </w:pPr>
      <w:hyperlink r:id="rId655" w:history="1">
        <w:r w:rsidR="00CA01E0" w:rsidRPr="00CA01E0">
          <w:rPr>
            <w:rStyle w:val="Hipervnculo"/>
            <w:lang w:val="en-US"/>
          </w:rPr>
          <w:t>Response</w:t>
        </w:r>
        <w:r w:rsidR="00B81C85">
          <w:rPr>
            <w:rStyle w:val="Hipervnculo"/>
            <w:lang w:val="en-US"/>
          </w:rPr>
          <w:t xml:space="preserve"> </w:t>
        </w:r>
        <w:r w:rsidR="00CA01E0" w:rsidRPr="00CA01E0">
          <w:rPr>
            <w:rStyle w:val="Hipervnculo"/>
            <w:lang w:val="en-US"/>
          </w:rPr>
          <w:t>to</w:t>
        </w:r>
        <w:r w:rsidR="00B81C85">
          <w:rPr>
            <w:rStyle w:val="Hipervnculo"/>
            <w:lang w:val="en-US"/>
          </w:rPr>
          <w:t xml:space="preserve"> </w:t>
        </w:r>
        <w:r w:rsidR="00CA01E0" w:rsidRPr="00CA01E0">
          <w:rPr>
            <w:rStyle w:val="Hipervnculo"/>
            <w:lang w:val="en-US"/>
          </w:rPr>
          <w:t>ASEC</w:t>
        </w:r>
        <w:r w:rsidR="00B81C85">
          <w:rPr>
            <w:rStyle w:val="Hipervnculo"/>
            <w:lang w:val="en-US"/>
          </w:rPr>
          <w:t xml:space="preserve"> </w:t>
        </w:r>
        <w:r w:rsidR="00CA01E0" w:rsidRPr="00CA01E0">
          <w:rPr>
            <w:rStyle w:val="Hipervnculo"/>
            <w:lang w:val="en-US"/>
          </w:rPr>
          <w:t>Criteria</w:t>
        </w:r>
        <w:r w:rsidR="00B81C85">
          <w:rPr>
            <w:rStyle w:val="Hipervnculo"/>
            <w:lang w:val="en-US"/>
          </w:rPr>
          <w:t xml:space="preserve"> </w:t>
        </w:r>
        <w:r w:rsidR="00CA01E0" w:rsidRPr="00CA01E0">
          <w:rPr>
            <w:rStyle w:val="Hipervnculo"/>
            <w:lang w:val="en-US"/>
          </w:rPr>
          <w:t>for</w:t>
        </w:r>
        <w:r w:rsidR="00B81C85">
          <w:rPr>
            <w:rStyle w:val="Hipervnculo"/>
            <w:lang w:val="en-US"/>
          </w:rPr>
          <w:t xml:space="preserve"> </w:t>
        </w:r>
        <w:r w:rsidR="00CA01E0" w:rsidRPr="00CA01E0">
          <w:rPr>
            <w:rStyle w:val="Hipervnculo"/>
            <w:lang w:val="en-US"/>
          </w:rPr>
          <w:t>Evaluating</w:t>
        </w:r>
        <w:r w:rsidR="00B81C85">
          <w:rPr>
            <w:rStyle w:val="Hipervnculo"/>
            <w:lang w:val="en-US"/>
          </w:rPr>
          <w:t xml:space="preserve"> </w:t>
        </w:r>
        <w:r w:rsidR="00CA01E0" w:rsidRPr="00CA01E0">
          <w:rPr>
            <w:rStyle w:val="Hipervnculo"/>
            <w:lang w:val="en-US"/>
          </w:rPr>
          <w:t>the</w:t>
        </w:r>
        <w:r w:rsidR="00B81C85">
          <w:rPr>
            <w:rStyle w:val="Hipervnculo"/>
            <w:lang w:val="en-US"/>
          </w:rPr>
          <w:t xml:space="preserve"> </w:t>
        </w:r>
        <w:r w:rsidR="00CA01E0" w:rsidRPr="00CA01E0">
          <w:rPr>
            <w:rStyle w:val="Hipervnculo"/>
            <w:lang w:val="en-US"/>
          </w:rPr>
          <w:t>Integrity</w:t>
        </w:r>
        <w:r w:rsidR="00B81C85">
          <w:rPr>
            <w:rStyle w:val="Hipervnculo"/>
            <w:lang w:val="en-US"/>
          </w:rPr>
          <w:t xml:space="preserve"> </w:t>
        </w:r>
        <w:r w:rsidR="00CA01E0" w:rsidRPr="00CA01E0">
          <w:rPr>
            <w:rStyle w:val="Hipervnculo"/>
            <w:lang w:val="en-US"/>
          </w:rPr>
          <w:t>of</w:t>
        </w:r>
        <w:r w:rsidR="00B81C85">
          <w:rPr>
            <w:rStyle w:val="Hipervnculo"/>
            <w:lang w:val="en-US"/>
          </w:rPr>
          <w:t xml:space="preserve"> </w:t>
        </w:r>
        <w:r w:rsidR="00CA01E0" w:rsidRPr="00CA01E0">
          <w:rPr>
            <w:rStyle w:val="Hipervnculo"/>
            <w:lang w:val="en-US"/>
          </w:rPr>
          <w:t>a</w:t>
        </w:r>
        <w:r w:rsidR="00B81C85">
          <w:rPr>
            <w:rStyle w:val="Hipervnculo"/>
            <w:lang w:val="en-US"/>
          </w:rPr>
          <w:t xml:space="preserve"> </w:t>
        </w:r>
        <w:r w:rsidR="00CA01E0" w:rsidRPr="00CA01E0">
          <w:rPr>
            <w:rStyle w:val="Hipervnculo"/>
            <w:lang w:val="en-US"/>
          </w:rPr>
          <w:t>Set</w:t>
        </w:r>
        <w:r w:rsidR="00B81C85">
          <w:rPr>
            <w:rStyle w:val="Hipervnculo"/>
            <w:lang w:val="en-US"/>
          </w:rPr>
          <w:t xml:space="preserve"> </w:t>
        </w:r>
        <w:r w:rsidR="00CA01E0" w:rsidRPr="00CA01E0">
          <w:rPr>
            <w:rStyle w:val="Hipervnculo"/>
            <w:lang w:val="en-US"/>
          </w:rPr>
          <w:t>of</w:t>
        </w:r>
        <w:r w:rsidR="00B81C85">
          <w:rPr>
            <w:rStyle w:val="Hipervnculo"/>
            <w:lang w:val="en-US"/>
          </w:rPr>
          <w:t xml:space="preserve"> </w:t>
        </w:r>
        <w:r w:rsidR="00CA01E0" w:rsidRPr="00CA01E0">
          <w:rPr>
            <w:rStyle w:val="Hipervnculo"/>
            <w:lang w:val="en-US"/>
          </w:rPr>
          <w:t>Data</w:t>
        </w:r>
        <w:r w:rsidR="00B81C85">
          <w:rPr>
            <w:rStyle w:val="Hipervnculo"/>
            <w:lang w:val="en-US"/>
          </w:rPr>
          <w:t xml:space="preserve"> </w:t>
        </w:r>
        <w:r w:rsidR="00CA01E0" w:rsidRPr="00CA01E0">
          <w:rPr>
            <w:rStyle w:val="Hipervnculo"/>
            <w:lang w:val="en-US"/>
          </w:rPr>
          <w:t>(July</w:t>
        </w:r>
        <w:r w:rsidR="00B81C85">
          <w:rPr>
            <w:rStyle w:val="Hipervnculo"/>
            <w:lang w:val="en-US"/>
          </w:rPr>
          <w:t xml:space="preserve"> </w:t>
        </w:r>
        <w:r w:rsidR="00CA01E0" w:rsidRPr="00CA01E0">
          <w:rPr>
            <w:rStyle w:val="Hipervnculo"/>
            <w:lang w:val="en-US"/>
          </w:rPr>
          <w:t>2018)</w:t>
        </w:r>
      </w:hyperlink>
    </w:p>
    <w:p w:rsidR="001F3700" w:rsidRPr="00ED7907" w:rsidRDefault="001F3700" w:rsidP="00CA01E0">
      <w:pPr>
        <w:pStyle w:val="Cuerpovademecum"/>
        <w:ind w:left="708" w:hanging="708"/>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Default="00EB782C" w:rsidP="00EB782C">
      <w:pPr>
        <w:pStyle w:val="Estilo10"/>
        <w:rPr>
          <w:lang w:val="en-US"/>
        </w:rPr>
      </w:pPr>
      <w:r w:rsidRPr="00F97F3D">
        <w:rPr>
          <w:lang w:val="en-US"/>
        </w:rPr>
        <w:t>National</w:t>
      </w:r>
      <w:r w:rsidR="00B81C85">
        <w:rPr>
          <w:lang w:val="en-US"/>
        </w:rPr>
        <w:t xml:space="preserve"> </w:t>
      </w:r>
      <w:r w:rsidRPr="00F97F3D">
        <w:rPr>
          <w:lang w:val="en-US"/>
        </w:rPr>
        <w:t>Audit</w:t>
      </w:r>
      <w:r w:rsidR="00B81C85">
        <w:rPr>
          <w:lang w:val="en-US"/>
        </w:rPr>
        <w:t xml:space="preserve"> </w:t>
      </w:r>
      <w:r w:rsidRPr="00F97F3D">
        <w:rPr>
          <w:lang w:val="en-US"/>
        </w:rPr>
        <w:t>Office</w:t>
      </w:r>
      <w:r w:rsidR="00B81C85">
        <w:rPr>
          <w:lang w:val="en-US"/>
        </w:rPr>
        <w:t xml:space="preserve"> </w:t>
      </w:r>
      <w:r w:rsidRPr="00F97F3D">
        <w:rPr>
          <w:lang w:val="en-US"/>
        </w:rPr>
        <w:t>–</w:t>
      </w:r>
      <w:r w:rsidR="00B81C85">
        <w:rPr>
          <w:lang w:val="en-US"/>
        </w:rPr>
        <w:t xml:space="preserve"> </w:t>
      </w:r>
      <w:r w:rsidRPr="00F97F3D">
        <w:rPr>
          <w:lang w:val="en-US"/>
        </w:rPr>
        <w:t>Bulgarian</w:t>
      </w:r>
      <w:r w:rsidR="00B81C85">
        <w:rPr>
          <w:lang w:val="en-US"/>
        </w:rPr>
        <w:t xml:space="preserve"> </w:t>
      </w:r>
    </w:p>
    <w:p w:rsidR="00EB782C" w:rsidRDefault="00022E62" w:rsidP="001A19DA">
      <w:pPr>
        <w:pStyle w:val="Cuerpovademecum"/>
        <w:rPr>
          <w:u w:val="single"/>
          <w:lang w:val="en-US"/>
        </w:rPr>
      </w:pPr>
      <w:hyperlink r:id="rId656" w:history="1">
        <w:r w:rsidR="001A19DA" w:rsidRPr="001A19DA">
          <w:rPr>
            <w:rStyle w:val="Hipervnculo"/>
            <w:lang w:val="en-US"/>
          </w:rPr>
          <w:t>Academy</w:t>
        </w:r>
        <w:r w:rsidR="00B81C85">
          <w:rPr>
            <w:rStyle w:val="Hipervnculo"/>
            <w:lang w:val="en-US"/>
          </w:rPr>
          <w:t xml:space="preserve"> </w:t>
        </w:r>
        <w:r w:rsidR="001A19DA" w:rsidRPr="001A19DA">
          <w:rPr>
            <w:rStyle w:val="Hipervnculo"/>
            <w:lang w:val="en-US"/>
          </w:rPr>
          <w:t>Schools</w:t>
        </w:r>
        <w:r w:rsidR="00B81C85">
          <w:rPr>
            <w:rStyle w:val="Hipervnculo"/>
            <w:lang w:val="en-US"/>
          </w:rPr>
          <w:t xml:space="preserve"> </w:t>
        </w:r>
        <w:r w:rsidR="001A19DA" w:rsidRPr="001A19DA">
          <w:rPr>
            <w:rStyle w:val="Hipervnculo"/>
            <w:lang w:val="en-US"/>
          </w:rPr>
          <w:t>Sector</w:t>
        </w:r>
        <w:r w:rsidR="00B81C85">
          <w:rPr>
            <w:rStyle w:val="Hipervnculo"/>
            <w:lang w:val="en-US"/>
          </w:rPr>
          <w:t xml:space="preserve"> </w:t>
        </w:r>
        <w:r w:rsidR="001A19DA" w:rsidRPr="001A19DA">
          <w:rPr>
            <w:rStyle w:val="Hipervnculo"/>
            <w:lang w:val="en-US"/>
          </w:rPr>
          <w:t>in</w:t>
        </w:r>
        <w:r w:rsidR="00B81C85">
          <w:rPr>
            <w:rStyle w:val="Hipervnculo"/>
            <w:lang w:val="en-US"/>
          </w:rPr>
          <w:t xml:space="preserve"> </w:t>
        </w:r>
        <w:r w:rsidR="001A19DA" w:rsidRPr="001A19DA">
          <w:rPr>
            <w:rStyle w:val="Hipervnculo"/>
            <w:lang w:val="en-US"/>
          </w:rPr>
          <w:t>England</w:t>
        </w:r>
        <w:r w:rsidR="00B81C85">
          <w:rPr>
            <w:rStyle w:val="Hipervnculo"/>
            <w:lang w:val="en-US"/>
          </w:rPr>
          <w:t xml:space="preserve"> </w:t>
        </w:r>
        <w:r w:rsidR="001A19DA" w:rsidRPr="001A19DA">
          <w:rPr>
            <w:rStyle w:val="Hipervnculo"/>
            <w:lang w:val="en-US"/>
          </w:rPr>
          <w:t>Consolidated</w:t>
        </w:r>
        <w:r w:rsidR="00B81C85">
          <w:rPr>
            <w:rStyle w:val="Hipervnculo"/>
            <w:lang w:val="en-US"/>
          </w:rPr>
          <w:t xml:space="preserve"> </w:t>
        </w:r>
        <w:r w:rsidR="001A19DA" w:rsidRPr="001A19DA">
          <w:rPr>
            <w:rStyle w:val="Hipervnculo"/>
            <w:lang w:val="en-US"/>
          </w:rPr>
          <w:t>annual</w:t>
        </w:r>
        <w:r w:rsidR="00B81C85">
          <w:rPr>
            <w:rStyle w:val="Hipervnculo"/>
            <w:lang w:val="en-US"/>
          </w:rPr>
          <w:t xml:space="preserve"> </w:t>
        </w:r>
        <w:r w:rsidR="001A19DA" w:rsidRPr="001A19DA">
          <w:rPr>
            <w:rStyle w:val="Hipervnculo"/>
            <w:lang w:val="en-US"/>
          </w:rPr>
          <w:t>report</w:t>
        </w:r>
        <w:r w:rsidR="00B81C85">
          <w:rPr>
            <w:rStyle w:val="Hipervnculo"/>
            <w:lang w:val="en-US"/>
          </w:rPr>
          <w:t xml:space="preserve"> </w:t>
        </w:r>
        <w:r w:rsidR="001A19DA" w:rsidRPr="001A19DA">
          <w:rPr>
            <w:rStyle w:val="Hipervnculo"/>
            <w:lang w:val="en-US"/>
          </w:rPr>
          <w:t>and</w:t>
        </w:r>
        <w:r w:rsidR="00B81C85">
          <w:rPr>
            <w:rStyle w:val="Hipervnculo"/>
            <w:lang w:val="en-US"/>
          </w:rPr>
          <w:t xml:space="preserve"> </w:t>
        </w:r>
        <w:r w:rsidR="001A19DA" w:rsidRPr="001A19DA">
          <w:rPr>
            <w:rStyle w:val="Hipervnculo"/>
            <w:lang w:val="en-US"/>
          </w:rPr>
          <w:t>accounts</w:t>
        </w:r>
        <w:r w:rsidR="00B81C85">
          <w:rPr>
            <w:rStyle w:val="Hipervnculo"/>
            <w:lang w:val="en-US"/>
          </w:rPr>
          <w:t xml:space="preserve"> </w:t>
        </w:r>
        <w:r w:rsidR="001A19DA" w:rsidRPr="001A19DA">
          <w:rPr>
            <w:rStyle w:val="Hipervnculo"/>
            <w:lang w:val="en-US"/>
          </w:rPr>
          <w:t>2016/17</w:t>
        </w:r>
      </w:hyperlink>
    </w:p>
    <w:p w:rsidR="001A19DA" w:rsidRPr="001A19DA" w:rsidRDefault="00022E62" w:rsidP="001A19DA">
      <w:pPr>
        <w:pStyle w:val="Cuerpovademecum"/>
        <w:rPr>
          <w:u w:val="single"/>
          <w:lang w:val="en-US"/>
        </w:rPr>
      </w:pPr>
      <w:hyperlink r:id="rId657" w:history="1">
        <w:r w:rsidR="001A19DA" w:rsidRPr="001A19DA">
          <w:rPr>
            <w:rStyle w:val="Hipervnculo"/>
            <w:lang w:val="en-US"/>
          </w:rPr>
          <w:t>Met</w:t>
        </w:r>
        <w:r w:rsidR="00B81C85">
          <w:rPr>
            <w:rStyle w:val="Hipervnculo"/>
            <w:lang w:val="en-US"/>
          </w:rPr>
          <w:t xml:space="preserve"> </w:t>
        </w:r>
        <w:r w:rsidR="001A19DA" w:rsidRPr="001A19DA">
          <w:rPr>
            <w:rStyle w:val="Hipervnculo"/>
            <w:lang w:val="en-US"/>
          </w:rPr>
          <w:t>Office</w:t>
        </w:r>
        <w:r w:rsidR="00B81C85">
          <w:rPr>
            <w:rStyle w:val="Hipervnculo"/>
            <w:lang w:val="en-US"/>
          </w:rPr>
          <w:t xml:space="preserve"> </w:t>
        </w:r>
        <w:r w:rsidR="001A19DA" w:rsidRPr="001A19DA">
          <w:rPr>
            <w:rStyle w:val="Hipervnculo"/>
            <w:lang w:val="en-US"/>
          </w:rPr>
          <w:t>annual</w:t>
        </w:r>
        <w:r w:rsidR="00B81C85">
          <w:rPr>
            <w:rStyle w:val="Hipervnculo"/>
            <w:lang w:val="en-US"/>
          </w:rPr>
          <w:t xml:space="preserve"> </w:t>
        </w:r>
        <w:r w:rsidR="001A19DA" w:rsidRPr="001A19DA">
          <w:rPr>
            <w:rStyle w:val="Hipervnculo"/>
            <w:lang w:val="en-US"/>
          </w:rPr>
          <w:t>report</w:t>
        </w:r>
        <w:r w:rsidR="00B81C85">
          <w:rPr>
            <w:rStyle w:val="Hipervnculo"/>
            <w:lang w:val="en-US"/>
          </w:rPr>
          <w:t xml:space="preserve"> </w:t>
        </w:r>
        <w:r w:rsidR="001A19DA" w:rsidRPr="001A19DA">
          <w:rPr>
            <w:rStyle w:val="Hipervnculo"/>
            <w:lang w:val="en-US"/>
          </w:rPr>
          <w:t>and</w:t>
        </w:r>
        <w:r w:rsidR="00B81C85">
          <w:rPr>
            <w:rStyle w:val="Hipervnculo"/>
            <w:lang w:val="en-US"/>
          </w:rPr>
          <w:t xml:space="preserve"> </w:t>
        </w:r>
        <w:r w:rsidR="001A19DA" w:rsidRPr="001A19DA">
          <w:rPr>
            <w:rStyle w:val="Hipervnculo"/>
            <w:lang w:val="en-US"/>
          </w:rPr>
          <w:t>accounts</w:t>
        </w:r>
        <w:r w:rsidR="00B81C85">
          <w:rPr>
            <w:rStyle w:val="Hipervnculo"/>
            <w:lang w:val="en-US"/>
          </w:rPr>
          <w:t xml:space="preserve"> </w:t>
        </w:r>
        <w:r w:rsidR="001A19DA" w:rsidRPr="001A19DA">
          <w:rPr>
            <w:rStyle w:val="Hipervnculo"/>
            <w:lang w:val="en-US"/>
          </w:rPr>
          <w:t>2017-18</w:t>
        </w:r>
      </w:hyperlink>
    </w:p>
    <w:p w:rsidR="001A19DA" w:rsidRPr="001A19DA" w:rsidRDefault="00022E62" w:rsidP="001A19DA">
      <w:pPr>
        <w:pStyle w:val="Cuerpovademecum"/>
        <w:rPr>
          <w:u w:val="single"/>
          <w:lang w:val="en-US"/>
        </w:rPr>
      </w:pPr>
      <w:hyperlink r:id="rId658" w:history="1">
        <w:r w:rsidR="001A19DA" w:rsidRPr="001A19DA">
          <w:rPr>
            <w:rStyle w:val="Hipervnculo"/>
            <w:lang w:val="en-US"/>
          </w:rPr>
          <w:t>The</w:t>
        </w:r>
        <w:r w:rsidR="00B81C85">
          <w:rPr>
            <w:rStyle w:val="Hipervnculo"/>
            <w:lang w:val="en-US"/>
          </w:rPr>
          <w:t xml:space="preserve"> </w:t>
        </w:r>
        <w:r w:rsidR="001A19DA" w:rsidRPr="001A19DA">
          <w:rPr>
            <w:rStyle w:val="Hipervnculo"/>
            <w:lang w:val="en-US"/>
          </w:rPr>
          <w:t>Equipment</w:t>
        </w:r>
        <w:r w:rsidR="00B81C85">
          <w:rPr>
            <w:rStyle w:val="Hipervnculo"/>
            <w:lang w:val="en-US"/>
          </w:rPr>
          <w:t xml:space="preserve"> </w:t>
        </w:r>
        <w:r w:rsidR="001A19DA" w:rsidRPr="001A19DA">
          <w:rPr>
            <w:rStyle w:val="Hipervnculo"/>
            <w:lang w:val="en-US"/>
          </w:rPr>
          <w:t>Plan</w:t>
        </w:r>
        <w:r w:rsidR="00B81C85">
          <w:rPr>
            <w:rStyle w:val="Hipervnculo"/>
            <w:lang w:val="en-US"/>
          </w:rPr>
          <w:t xml:space="preserve"> </w:t>
        </w:r>
        <w:r w:rsidR="001A19DA" w:rsidRPr="001A19DA">
          <w:rPr>
            <w:rStyle w:val="Hipervnculo"/>
            <w:lang w:val="en-US"/>
          </w:rPr>
          <w:t>2018</w:t>
        </w:r>
        <w:r w:rsidR="00B81C85">
          <w:rPr>
            <w:rStyle w:val="Hipervnculo"/>
            <w:lang w:val="en-US"/>
          </w:rPr>
          <w:t xml:space="preserve"> </w:t>
        </w:r>
        <w:r w:rsidR="001A19DA" w:rsidRPr="001A19DA">
          <w:rPr>
            <w:rStyle w:val="Hipervnculo"/>
            <w:lang w:val="en-US"/>
          </w:rPr>
          <w:t>to</w:t>
        </w:r>
        <w:r w:rsidR="00B81C85">
          <w:rPr>
            <w:rStyle w:val="Hipervnculo"/>
            <w:lang w:val="en-US"/>
          </w:rPr>
          <w:t xml:space="preserve"> </w:t>
        </w:r>
        <w:r w:rsidR="001A19DA" w:rsidRPr="001A19DA">
          <w:rPr>
            <w:rStyle w:val="Hipervnculo"/>
            <w:lang w:val="en-US"/>
          </w:rPr>
          <w:t>2028</w:t>
        </w:r>
      </w:hyperlink>
    </w:p>
    <w:p w:rsidR="001A19DA" w:rsidRPr="001A19DA" w:rsidRDefault="001A19DA" w:rsidP="001A19DA">
      <w:pPr>
        <w:pStyle w:val="Cuerpovademecum"/>
        <w:rPr>
          <w:u w:val="single"/>
          <w:lang w:val="en-US"/>
        </w:rPr>
      </w:pPr>
    </w:p>
    <w:p w:rsidR="00EB782C" w:rsidRPr="00F97F3D" w:rsidRDefault="00EB782C" w:rsidP="00EB782C">
      <w:pPr>
        <w:jc w:val="center"/>
        <w:rPr>
          <w:rFonts w:ascii="Palatino Linotype" w:hAnsi="Palatino Linotype" w:cs="Palatino Linotype"/>
          <w:sz w:val="40"/>
          <w:szCs w:val="40"/>
          <w:lang w:val="es-CO"/>
        </w:rPr>
      </w:pPr>
      <w:r w:rsidRPr="00F97F3D">
        <w:rPr>
          <w:rFonts w:ascii="Palatino Linotype" w:hAnsi="Palatino Linotype" w:cs="Palatino Linotype"/>
          <w:sz w:val="40"/>
          <w:szCs w:val="40"/>
          <w:lang w:val="es-CO"/>
        </w:rPr>
        <w:sym w:font="Wingdings 2" w:char="F068"/>
      </w:r>
    </w:p>
    <w:p w:rsidR="00EB782C" w:rsidRPr="001F3700" w:rsidRDefault="00EB782C" w:rsidP="001F3700">
      <w:pPr>
        <w:pStyle w:val="Cuerpovademecum"/>
        <w:rPr>
          <w:rFonts w:eastAsia="Liberation Serif"/>
        </w:rPr>
      </w:pPr>
    </w:p>
    <w:p w:rsidR="00EB782C" w:rsidRDefault="00EB782C" w:rsidP="00EB782C">
      <w:pPr>
        <w:pStyle w:val="Estilo10"/>
        <w:rPr>
          <w:lang w:val="en-US"/>
        </w:rPr>
      </w:pPr>
      <w:r>
        <w:rPr>
          <w:lang w:val="en-US"/>
        </w:rPr>
        <w:t>National</w:t>
      </w:r>
      <w:r w:rsidR="00B81C85">
        <w:rPr>
          <w:lang w:val="en-US"/>
        </w:rPr>
        <w:t xml:space="preserve"> </w:t>
      </w:r>
      <w:r>
        <w:rPr>
          <w:lang w:val="en-US"/>
        </w:rPr>
        <w:t>Association</w:t>
      </w:r>
      <w:r w:rsidR="00B81C85">
        <w:rPr>
          <w:lang w:val="en-US"/>
        </w:rPr>
        <w:t xml:space="preserve"> </w:t>
      </w:r>
      <w:r>
        <w:rPr>
          <w:lang w:val="en-US"/>
        </w:rPr>
        <w:t>of</w:t>
      </w:r>
      <w:r w:rsidR="00B81C85">
        <w:rPr>
          <w:lang w:val="en-US"/>
        </w:rPr>
        <w:t xml:space="preserve"> </w:t>
      </w:r>
      <w:r>
        <w:rPr>
          <w:lang w:val="en-US"/>
        </w:rPr>
        <w:t>Corporate</w:t>
      </w:r>
      <w:r w:rsidR="00B81C85">
        <w:rPr>
          <w:lang w:val="en-US"/>
        </w:rPr>
        <w:t xml:space="preserve"> </w:t>
      </w:r>
      <w:r>
        <w:rPr>
          <w:lang w:val="en-US"/>
        </w:rPr>
        <w:t>Directors</w:t>
      </w:r>
      <w:r w:rsidR="00B81C85">
        <w:rPr>
          <w:lang w:val="en-US"/>
        </w:rPr>
        <w:t xml:space="preserve"> </w:t>
      </w:r>
      <w:r>
        <w:rPr>
          <w:lang w:val="en-US"/>
        </w:rPr>
        <w:t>–</w:t>
      </w:r>
      <w:r w:rsidR="00B81C85">
        <w:rPr>
          <w:lang w:val="en-US"/>
        </w:rPr>
        <w:t xml:space="preserve"> </w:t>
      </w:r>
      <w:r w:rsidRPr="00D12D2A">
        <w:rPr>
          <w:lang w:val="en-US"/>
        </w:rPr>
        <w:t>Noticias</w:t>
      </w:r>
    </w:p>
    <w:p w:rsidR="00EB782C" w:rsidRPr="00A16C54" w:rsidRDefault="00022E62" w:rsidP="00EB782C">
      <w:pPr>
        <w:jc w:val="both"/>
        <w:rPr>
          <w:rFonts w:ascii="Palatino Linotype" w:hAnsi="Palatino Linotype"/>
          <w:sz w:val="20"/>
          <w:lang w:val="en-US"/>
        </w:rPr>
      </w:pPr>
      <w:hyperlink r:id="rId659" w:history="1">
        <w:r w:rsidR="001A19DA" w:rsidRPr="001A19DA">
          <w:rPr>
            <w:rStyle w:val="Hipervnculo"/>
            <w:rFonts w:ascii="Palatino Linotype" w:hAnsi="Palatino Linotype"/>
            <w:sz w:val="20"/>
            <w:lang w:val="en-US"/>
          </w:rPr>
          <w:t>How</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Does</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Your</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Cybersecurity</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Posture</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Stack</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Up</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To</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That</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Of</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Your</w:t>
        </w:r>
        <w:r w:rsidR="00B81C85">
          <w:rPr>
            <w:rStyle w:val="Hipervnculo"/>
            <w:rFonts w:ascii="Palatino Linotype" w:hAnsi="Palatino Linotype"/>
            <w:sz w:val="20"/>
            <w:lang w:val="en-US"/>
          </w:rPr>
          <w:t xml:space="preserve"> </w:t>
        </w:r>
        <w:r w:rsidR="001A19DA" w:rsidRPr="001A19DA">
          <w:rPr>
            <w:rStyle w:val="Hipervnculo"/>
            <w:rFonts w:ascii="Palatino Linotype" w:hAnsi="Palatino Linotype"/>
            <w:sz w:val="20"/>
            <w:lang w:val="en-US"/>
          </w:rPr>
          <w:t>Peers?</w:t>
        </w:r>
      </w:hyperlink>
    </w:p>
    <w:p w:rsidR="00EB782C" w:rsidRPr="00F97F3D" w:rsidRDefault="00EB782C" w:rsidP="00EB782C">
      <w:pPr>
        <w:pStyle w:val="Cuerpovademecum"/>
        <w:rPr>
          <w:lang w:val="en-US"/>
        </w:rPr>
      </w:pPr>
    </w:p>
    <w:p w:rsidR="00EB782C" w:rsidRPr="00F97F3D" w:rsidRDefault="00EB782C" w:rsidP="00EB782C">
      <w:pPr>
        <w:jc w:val="center"/>
        <w:rPr>
          <w:rFonts w:ascii="Palatino Linotype" w:hAnsi="Palatino Linotype" w:cs="Palatino Linotype"/>
          <w:sz w:val="40"/>
          <w:szCs w:val="40"/>
          <w:lang w:val="es-CO"/>
        </w:rPr>
      </w:pPr>
      <w:r w:rsidRPr="00F97F3D">
        <w:rPr>
          <w:rFonts w:ascii="Palatino Linotype" w:hAnsi="Palatino Linotype" w:cs="Palatino Linotype"/>
          <w:sz w:val="40"/>
          <w:szCs w:val="40"/>
          <w:lang w:val="es-CO"/>
        </w:rPr>
        <w:sym w:font="Wingdings 2" w:char="F068"/>
      </w:r>
    </w:p>
    <w:p w:rsidR="00EB782C" w:rsidRPr="001F3700" w:rsidRDefault="00EB782C" w:rsidP="001F3700">
      <w:pPr>
        <w:pStyle w:val="Cuerpovademecum"/>
        <w:rPr>
          <w:rFonts w:eastAsia="Liberation Serif"/>
        </w:rPr>
      </w:pPr>
    </w:p>
    <w:p w:rsidR="00EB782C" w:rsidRDefault="00EB782C" w:rsidP="00EB782C">
      <w:pPr>
        <w:pStyle w:val="Estilo10"/>
        <w:rPr>
          <w:lang w:val="en-US"/>
        </w:rPr>
      </w:pPr>
      <w:r w:rsidRPr="00D12D2A">
        <w:rPr>
          <w:lang w:val="en-US"/>
        </w:rPr>
        <w:t>New</w:t>
      </w:r>
      <w:r w:rsidR="00B81C85">
        <w:rPr>
          <w:lang w:val="en-US"/>
        </w:rPr>
        <w:t xml:space="preserve"> </w:t>
      </w:r>
      <w:r w:rsidRPr="00D12D2A">
        <w:rPr>
          <w:lang w:val="en-US"/>
        </w:rPr>
        <w:t>Zealand</w:t>
      </w:r>
      <w:r w:rsidR="00B81C85">
        <w:rPr>
          <w:lang w:val="en-US"/>
        </w:rPr>
        <w:t xml:space="preserve"> </w:t>
      </w:r>
      <w:r w:rsidRPr="00D12D2A">
        <w:rPr>
          <w:lang w:val="en-US"/>
        </w:rPr>
        <w:t>Institute</w:t>
      </w:r>
      <w:r w:rsidR="00B81C85">
        <w:rPr>
          <w:lang w:val="en-US"/>
        </w:rPr>
        <w:t xml:space="preserve"> </w:t>
      </w:r>
      <w:r w:rsidRPr="00D12D2A">
        <w:rPr>
          <w:lang w:val="en-US"/>
        </w:rPr>
        <w:t>of</w:t>
      </w:r>
      <w:r w:rsidR="00B81C85">
        <w:rPr>
          <w:lang w:val="en-US"/>
        </w:rPr>
        <w:t xml:space="preserve"> </w:t>
      </w:r>
      <w:r w:rsidRPr="00D12D2A">
        <w:rPr>
          <w:lang w:val="en-US"/>
        </w:rPr>
        <w:t>Chartered</w:t>
      </w:r>
      <w:r w:rsidR="00B81C85">
        <w:rPr>
          <w:lang w:val="en-US"/>
        </w:rPr>
        <w:t xml:space="preserve"> </w:t>
      </w:r>
      <w:r w:rsidRPr="00D12D2A">
        <w:rPr>
          <w:lang w:val="en-US"/>
        </w:rPr>
        <w:t>Accountants</w:t>
      </w:r>
      <w:r w:rsidR="00B81C85">
        <w:rPr>
          <w:lang w:val="en-US"/>
        </w:rPr>
        <w:t xml:space="preserve"> </w:t>
      </w:r>
      <w:r w:rsidRPr="00D12D2A">
        <w:rPr>
          <w:lang w:val="en-US"/>
        </w:rPr>
        <w:t>-</w:t>
      </w:r>
      <w:r w:rsidR="00B81C85">
        <w:rPr>
          <w:lang w:val="en-US"/>
        </w:rPr>
        <w:t xml:space="preserve"> </w:t>
      </w:r>
      <w:r w:rsidRPr="00D12D2A">
        <w:rPr>
          <w:lang w:val="en-US"/>
        </w:rPr>
        <w:t>Nueva</w:t>
      </w:r>
      <w:r w:rsidR="00B81C85">
        <w:rPr>
          <w:lang w:val="en-US"/>
        </w:rPr>
        <w:t xml:space="preserve"> </w:t>
      </w:r>
      <w:r w:rsidRPr="00D12D2A">
        <w:rPr>
          <w:lang w:val="en-US"/>
        </w:rPr>
        <w:t>Zelanda</w:t>
      </w:r>
      <w:r w:rsidR="00B81C85">
        <w:rPr>
          <w:lang w:val="en-US"/>
        </w:rPr>
        <w:t xml:space="preserve"> </w:t>
      </w:r>
      <w:r>
        <w:rPr>
          <w:lang w:val="en-US"/>
        </w:rPr>
        <w:t>–</w:t>
      </w:r>
      <w:r w:rsidR="00B81C85">
        <w:rPr>
          <w:lang w:val="en-US"/>
        </w:rPr>
        <w:t xml:space="preserve"> </w:t>
      </w:r>
      <w:r w:rsidRPr="00D12D2A">
        <w:rPr>
          <w:lang w:val="en-US"/>
        </w:rPr>
        <w:t>Noticias</w:t>
      </w:r>
    </w:p>
    <w:p w:rsidR="00EB782C" w:rsidRDefault="00022E62" w:rsidP="001A19DA">
      <w:pPr>
        <w:pStyle w:val="Cuerpovademecum"/>
        <w:rPr>
          <w:lang w:val="en-US"/>
        </w:rPr>
      </w:pPr>
      <w:hyperlink r:id="rId660" w:history="1">
        <w:r w:rsidR="001A19DA" w:rsidRPr="001A19DA">
          <w:rPr>
            <w:rStyle w:val="Hipervnculo"/>
            <w:lang w:val="en-US"/>
          </w:rPr>
          <w:t>#FutureAuditor:</w:t>
        </w:r>
        <w:r w:rsidR="00B81C85">
          <w:rPr>
            <w:rStyle w:val="Hipervnculo"/>
            <w:lang w:val="en-US"/>
          </w:rPr>
          <w:t xml:space="preserve"> </w:t>
        </w:r>
        <w:r w:rsidR="001A19DA" w:rsidRPr="001A19DA">
          <w:rPr>
            <w:rStyle w:val="Hipervnculo"/>
            <w:lang w:val="en-US"/>
          </w:rPr>
          <w:t>Meet</w:t>
        </w:r>
        <w:r w:rsidR="00B81C85">
          <w:rPr>
            <w:rStyle w:val="Hipervnculo"/>
            <w:lang w:val="en-US"/>
          </w:rPr>
          <w:t xml:space="preserve"> </w:t>
        </w:r>
        <w:r w:rsidR="001A19DA" w:rsidRPr="001A19DA">
          <w:rPr>
            <w:rStyle w:val="Hipervnculo"/>
            <w:lang w:val="en-US"/>
          </w:rPr>
          <w:t>Natasha</w:t>
        </w:r>
        <w:r w:rsidR="00B81C85">
          <w:rPr>
            <w:rStyle w:val="Hipervnculo"/>
            <w:lang w:val="en-US"/>
          </w:rPr>
          <w:t xml:space="preserve"> </w:t>
        </w:r>
        <w:r w:rsidR="001A19DA" w:rsidRPr="001A19DA">
          <w:rPr>
            <w:rStyle w:val="Hipervnculo"/>
            <w:lang w:val="en-US"/>
          </w:rPr>
          <w:t>Serrano</w:t>
        </w:r>
      </w:hyperlink>
    </w:p>
    <w:p w:rsidR="001A19DA" w:rsidRDefault="00022E62" w:rsidP="001A19DA">
      <w:pPr>
        <w:pStyle w:val="Cuerpovademecum"/>
        <w:rPr>
          <w:rStyle w:val="Hipervnculo"/>
          <w:lang w:val="en-US"/>
        </w:rPr>
      </w:pPr>
      <w:hyperlink r:id="rId661" w:history="1">
        <w:r w:rsidR="001A19DA" w:rsidRPr="001A19DA">
          <w:rPr>
            <w:rStyle w:val="Hipervnculo"/>
            <w:lang w:val="en-US"/>
          </w:rPr>
          <w:t>Current</w:t>
        </w:r>
        <w:r w:rsidR="00B81C85">
          <w:rPr>
            <w:rStyle w:val="Hipervnculo"/>
            <w:lang w:val="en-US"/>
          </w:rPr>
          <w:t xml:space="preserve"> </w:t>
        </w:r>
        <w:r w:rsidR="001A19DA" w:rsidRPr="001A19DA">
          <w:rPr>
            <w:rStyle w:val="Hipervnculo"/>
            <w:lang w:val="en-US"/>
          </w:rPr>
          <w:t>auditors</w:t>
        </w:r>
        <w:r w:rsidR="00B81C85">
          <w:rPr>
            <w:rStyle w:val="Hipervnculo"/>
            <w:lang w:val="en-US"/>
          </w:rPr>
          <w:t xml:space="preserve"> </w:t>
        </w:r>
        <w:r w:rsidR="001A19DA" w:rsidRPr="001A19DA">
          <w:rPr>
            <w:rStyle w:val="Hipervnculo"/>
            <w:lang w:val="en-US"/>
          </w:rPr>
          <w:t>in</w:t>
        </w:r>
        <w:r w:rsidR="00B81C85">
          <w:rPr>
            <w:rStyle w:val="Hipervnculo"/>
            <w:lang w:val="en-US"/>
          </w:rPr>
          <w:t xml:space="preserve"> </w:t>
        </w:r>
        <w:r w:rsidR="001A19DA" w:rsidRPr="001A19DA">
          <w:rPr>
            <w:rStyle w:val="Hipervnculo"/>
            <w:lang w:val="en-US"/>
          </w:rPr>
          <w:t>a</w:t>
        </w:r>
        <w:r w:rsidR="00B81C85">
          <w:rPr>
            <w:rStyle w:val="Hipervnculo"/>
            <w:lang w:val="en-US"/>
          </w:rPr>
          <w:t xml:space="preserve"> </w:t>
        </w:r>
        <w:r w:rsidR="001A19DA" w:rsidRPr="001A19DA">
          <w:rPr>
            <w:rStyle w:val="Hipervnculo"/>
            <w:lang w:val="en-US"/>
          </w:rPr>
          <w:t>digital</w:t>
        </w:r>
        <w:r w:rsidR="00B81C85">
          <w:rPr>
            <w:rStyle w:val="Hipervnculo"/>
            <w:lang w:val="en-US"/>
          </w:rPr>
          <w:t xml:space="preserve"> </w:t>
        </w:r>
        <w:r w:rsidR="001A19DA" w:rsidRPr="001A19DA">
          <w:rPr>
            <w:rStyle w:val="Hipervnculo"/>
            <w:lang w:val="en-US"/>
          </w:rPr>
          <w:t>world</w:t>
        </w:r>
      </w:hyperlink>
    </w:p>
    <w:p w:rsidR="001F3700" w:rsidRPr="001A19DA" w:rsidRDefault="001F3700" w:rsidP="001A19DA">
      <w:pPr>
        <w:pStyle w:val="Cuerpovademecum"/>
        <w:rPr>
          <w:lang w:val="en-US"/>
        </w:rPr>
      </w:pPr>
    </w:p>
    <w:p w:rsidR="00EB782C"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CA15EE" w:rsidRDefault="00EB782C" w:rsidP="00EB782C">
      <w:pPr>
        <w:pStyle w:val="Cuerpovademecum"/>
      </w:pPr>
    </w:p>
    <w:p w:rsidR="00EB782C" w:rsidRPr="0099479D" w:rsidRDefault="00EB782C" w:rsidP="00EB782C">
      <w:pPr>
        <w:pStyle w:val="Estilo10"/>
        <w:rPr>
          <w:lang w:val="en-US"/>
        </w:rPr>
      </w:pPr>
      <w:r w:rsidRPr="00133830">
        <w:rPr>
          <w:lang w:val="en-US"/>
        </w:rPr>
        <w:t>Organization</w:t>
      </w:r>
      <w:r w:rsidR="00B81C85">
        <w:rPr>
          <w:lang w:val="en-US"/>
        </w:rPr>
        <w:t xml:space="preserve"> </w:t>
      </w:r>
      <w:r w:rsidRPr="00133830">
        <w:rPr>
          <w:lang w:val="en-US"/>
        </w:rPr>
        <w:t>of</w:t>
      </w:r>
      <w:r w:rsidR="00B81C85">
        <w:rPr>
          <w:lang w:val="en-US"/>
        </w:rPr>
        <w:t xml:space="preserve"> </w:t>
      </w:r>
      <w:r w:rsidRPr="00133830">
        <w:rPr>
          <w:lang w:val="en-US"/>
        </w:rPr>
        <w:t>Latin</w:t>
      </w:r>
      <w:r w:rsidR="00B81C85">
        <w:rPr>
          <w:lang w:val="en-US"/>
        </w:rPr>
        <w:t xml:space="preserve"> </w:t>
      </w:r>
      <w:r w:rsidRPr="00133830">
        <w:rPr>
          <w:lang w:val="en-US"/>
        </w:rPr>
        <w:t>American</w:t>
      </w:r>
      <w:r w:rsidR="00B81C85">
        <w:rPr>
          <w:lang w:val="en-US"/>
        </w:rPr>
        <w:t xml:space="preserve"> </w:t>
      </w:r>
      <w:r w:rsidRPr="00133830">
        <w:rPr>
          <w:lang w:val="en-US"/>
        </w:rPr>
        <w:t>and</w:t>
      </w:r>
      <w:r w:rsidR="00B81C85">
        <w:rPr>
          <w:lang w:val="en-US"/>
        </w:rPr>
        <w:t xml:space="preserve"> </w:t>
      </w:r>
      <w:r w:rsidRPr="00133830">
        <w:rPr>
          <w:lang w:val="en-US"/>
        </w:rPr>
        <w:t>Caribbean</w:t>
      </w:r>
      <w:r w:rsidR="00B81C85">
        <w:rPr>
          <w:lang w:val="en-US"/>
        </w:rPr>
        <w:t xml:space="preserve"> </w:t>
      </w:r>
      <w:r w:rsidRPr="00133830">
        <w:rPr>
          <w:lang w:val="en-US"/>
        </w:rPr>
        <w:t>Supreme</w:t>
      </w:r>
      <w:r w:rsidR="00B81C85">
        <w:rPr>
          <w:lang w:val="en-US"/>
        </w:rPr>
        <w:t xml:space="preserve"> </w:t>
      </w:r>
      <w:r w:rsidRPr="00133830">
        <w:rPr>
          <w:lang w:val="en-US"/>
        </w:rPr>
        <w:t>Audit</w:t>
      </w:r>
      <w:r w:rsidR="00B81C85">
        <w:rPr>
          <w:lang w:val="en-US"/>
        </w:rPr>
        <w:t xml:space="preserve"> </w:t>
      </w:r>
      <w:r w:rsidRPr="00133830">
        <w:rPr>
          <w:lang w:val="en-US"/>
        </w:rPr>
        <w:t>Institutions</w:t>
      </w:r>
      <w:r w:rsidR="00B81C85">
        <w:rPr>
          <w:lang w:val="en-US"/>
        </w:rPr>
        <w:t xml:space="preserve"> </w:t>
      </w:r>
      <w:r w:rsidRPr="00133830">
        <w:rPr>
          <w:lang w:val="en-US"/>
        </w:rPr>
        <w:t>(OLACEFS)</w:t>
      </w:r>
    </w:p>
    <w:p w:rsidR="00EB782C" w:rsidRPr="00DA66A9" w:rsidRDefault="00DA66A9" w:rsidP="001A19DA">
      <w:pPr>
        <w:pStyle w:val="Cuerpovademecum"/>
        <w:rPr>
          <w:rStyle w:val="Hipervnculo"/>
          <w:lang w:val="es-CO"/>
        </w:rPr>
      </w:pPr>
      <w:r>
        <w:rPr>
          <w:lang w:val="es-CO"/>
        </w:rPr>
        <w:fldChar w:fldCharType="begin"/>
      </w:r>
      <w:r>
        <w:rPr>
          <w:lang w:val="es-CO"/>
        </w:rPr>
        <w:instrText xml:space="preserve"> HYPERLINK "https://docs.google.com/viewerng/viewer?url=http://www.olacefs.com/wp-content/uploads/2018/10/01-Bolet%C3%ADn-OLACEFS-29-7oct18.pdf&amp;hl=es" </w:instrText>
      </w:r>
      <w:r>
        <w:rPr>
          <w:lang w:val="es-CO"/>
        </w:rPr>
        <w:fldChar w:fldCharType="separate"/>
      </w:r>
      <w:r w:rsidR="001A19DA" w:rsidRPr="00DA66A9">
        <w:rPr>
          <w:rStyle w:val="Hipervnculo"/>
          <w:lang w:val="es-CO"/>
        </w:rPr>
        <w:t>Nuevo</w:t>
      </w:r>
      <w:r w:rsidR="00B81C85">
        <w:rPr>
          <w:rStyle w:val="Hipervnculo"/>
          <w:lang w:val="es-CO"/>
        </w:rPr>
        <w:t xml:space="preserve"> </w:t>
      </w:r>
      <w:r w:rsidR="001A19DA" w:rsidRPr="00DA66A9">
        <w:rPr>
          <w:rStyle w:val="Hipervnculo"/>
          <w:lang w:val="es-CO"/>
        </w:rPr>
        <w:t>titular</w:t>
      </w:r>
      <w:r w:rsidR="00B81C85">
        <w:rPr>
          <w:rStyle w:val="Hipervnculo"/>
          <w:lang w:val="es-CO"/>
        </w:rPr>
        <w:t xml:space="preserve"> </w:t>
      </w:r>
      <w:r w:rsidR="001A19DA" w:rsidRPr="00DA66A9">
        <w:rPr>
          <w:rStyle w:val="Hipervnculo"/>
          <w:lang w:val="es-CO"/>
        </w:rPr>
        <w:t>de</w:t>
      </w:r>
      <w:r w:rsidR="00B81C85">
        <w:rPr>
          <w:rStyle w:val="Hipervnculo"/>
          <w:lang w:val="es-CO"/>
        </w:rPr>
        <w:t xml:space="preserve"> </w:t>
      </w:r>
      <w:r w:rsidR="001A19DA" w:rsidRPr="00DA66A9">
        <w:rPr>
          <w:rStyle w:val="Hipervnculo"/>
          <w:lang w:val="es-CO"/>
        </w:rPr>
        <w:t>la</w:t>
      </w:r>
      <w:r w:rsidR="00B81C85">
        <w:rPr>
          <w:rStyle w:val="Hipervnculo"/>
          <w:lang w:val="es-CO"/>
        </w:rPr>
        <w:t xml:space="preserve"> </w:t>
      </w:r>
      <w:r w:rsidR="001A19DA" w:rsidRPr="00DA66A9">
        <w:rPr>
          <w:rStyle w:val="Hipervnculo"/>
          <w:lang w:val="es-CO"/>
        </w:rPr>
        <w:t>Contraloría</w:t>
      </w:r>
      <w:r w:rsidR="00B81C85">
        <w:rPr>
          <w:rStyle w:val="Hipervnculo"/>
          <w:lang w:val="es-CO"/>
        </w:rPr>
        <w:t xml:space="preserve"> </w:t>
      </w:r>
      <w:r w:rsidR="001A19DA" w:rsidRPr="00DA66A9">
        <w:rPr>
          <w:rStyle w:val="Hipervnculo"/>
          <w:lang w:val="es-CO"/>
        </w:rPr>
        <w:t>General</w:t>
      </w:r>
      <w:r w:rsidR="00B81C85">
        <w:rPr>
          <w:rStyle w:val="Hipervnculo"/>
          <w:lang w:val="es-CO"/>
        </w:rPr>
        <w:t xml:space="preserve"> </w:t>
      </w:r>
      <w:r w:rsidR="001A19DA" w:rsidRPr="00DA66A9">
        <w:rPr>
          <w:rStyle w:val="Hipervnculo"/>
          <w:lang w:val="es-CO"/>
        </w:rPr>
        <w:t>de</w:t>
      </w:r>
      <w:r w:rsidR="00B81C85">
        <w:rPr>
          <w:rStyle w:val="Hipervnculo"/>
          <w:lang w:val="es-CO"/>
        </w:rPr>
        <w:t xml:space="preserve"> </w:t>
      </w:r>
      <w:r w:rsidR="001A19DA" w:rsidRPr="00DA66A9">
        <w:rPr>
          <w:rStyle w:val="Hipervnculo"/>
          <w:lang w:val="es-CO"/>
        </w:rPr>
        <w:t>la</w:t>
      </w:r>
      <w:r w:rsidR="00B81C85">
        <w:rPr>
          <w:rStyle w:val="Hipervnculo"/>
          <w:lang w:val="es-CO"/>
        </w:rPr>
        <w:t xml:space="preserve"> </w:t>
      </w:r>
      <w:r w:rsidR="001A19DA" w:rsidRPr="00DA66A9">
        <w:rPr>
          <w:rStyle w:val="Hipervnculo"/>
          <w:lang w:val="es-CO"/>
        </w:rPr>
        <w:t>República</w:t>
      </w:r>
      <w:r w:rsidR="00B81C85">
        <w:rPr>
          <w:rStyle w:val="Hipervnculo"/>
          <w:lang w:val="es-CO"/>
        </w:rPr>
        <w:t xml:space="preserve"> </w:t>
      </w:r>
      <w:r w:rsidR="001A19DA" w:rsidRPr="00DA66A9">
        <w:rPr>
          <w:rStyle w:val="Hipervnculo"/>
          <w:lang w:val="es-CO"/>
        </w:rPr>
        <w:t>de</w:t>
      </w:r>
      <w:r w:rsidR="00B81C85">
        <w:rPr>
          <w:rStyle w:val="Hipervnculo"/>
          <w:lang w:val="es-CO"/>
        </w:rPr>
        <w:t xml:space="preserve"> </w:t>
      </w:r>
      <w:r w:rsidR="001A19DA" w:rsidRPr="00DA66A9">
        <w:rPr>
          <w:rStyle w:val="Hipervnculo"/>
          <w:lang w:val="es-CO"/>
        </w:rPr>
        <w:t>Colombia</w:t>
      </w:r>
    </w:p>
    <w:p w:rsidR="001A19DA" w:rsidRPr="00DA66A9" w:rsidRDefault="001A19DA" w:rsidP="001A19DA">
      <w:pPr>
        <w:pStyle w:val="Cuerpovademecum"/>
        <w:rPr>
          <w:rStyle w:val="Hipervnculo"/>
          <w:lang w:val="es-CO"/>
        </w:rPr>
      </w:pPr>
      <w:r w:rsidRPr="00DA66A9">
        <w:rPr>
          <w:rStyle w:val="Hipervnculo"/>
          <w:lang w:val="es-CO"/>
        </w:rPr>
        <w:t>Auditoría</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Desempeño</w:t>
      </w:r>
      <w:r w:rsidR="00B81C85">
        <w:rPr>
          <w:rStyle w:val="Hipervnculo"/>
          <w:lang w:val="es-CO"/>
        </w:rPr>
        <w:t xml:space="preserve"> </w:t>
      </w:r>
      <w:r w:rsidRPr="00DA66A9">
        <w:rPr>
          <w:rStyle w:val="Hipervnculo"/>
          <w:lang w:val="es-CO"/>
        </w:rPr>
        <w:t>a</w:t>
      </w:r>
      <w:r w:rsidR="00B81C85">
        <w:rPr>
          <w:rStyle w:val="Hipervnculo"/>
          <w:lang w:val="es-CO"/>
        </w:rPr>
        <w:t xml:space="preserve"> </w:t>
      </w:r>
      <w:r w:rsidRPr="00DA66A9">
        <w:rPr>
          <w:rStyle w:val="Hipervnculo"/>
          <w:lang w:val="es-CO"/>
        </w:rPr>
        <w:t>Centrales</w:t>
      </w:r>
      <w:r w:rsidR="00B81C85">
        <w:rPr>
          <w:rStyle w:val="Hipervnculo"/>
          <w:lang w:val="es-CO"/>
        </w:rPr>
        <w:t xml:space="preserve"> </w:t>
      </w:r>
      <w:r w:rsidRPr="00DA66A9">
        <w:rPr>
          <w:rStyle w:val="Hipervnculo"/>
          <w:lang w:val="es-CO"/>
        </w:rPr>
        <w:t>Azucareros:</w:t>
      </w:r>
      <w:r w:rsidR="00B81C85">
        <w:rPr>
          <w:rStyle w:val="Hipervnculo"/>
          <w:lang w:val="es-CO"/>
        </w:rPr>
        <w:t xml:space="preserve"> </w:t>
      </w:r>
      <w:r w:rsidRPr="00DA66A9">
        <w:rPr>
          <w:rStyle w:val="Hipervnculo"/>
          <w:lang w:val="es-CO"/>
        </w:rPr>
        <w:t>una</w:t>
      </w:r>
      <w:r w:rsidR="00B81C85">
        <w:rPr>
          <w:rStyle w:val="Hipervnculo"/>
          <w:lang w:val="es-CO"/>
        </w:rPr>
        <w:t xml:space="preserve"> </w:t>
      </w:r>
      <w:r w:rsidRPr="00DA66A9">
        <w:rPr>
          <w:rStyle w:val="Hipervnculo"/>
          <w:lang w:val="es-CO"/>
        </w:rPr>
        <w:t>nueva</w:t>
      </w:r>
      <w:r w:rsidR="00B81C85">
        <w:rPr>
          <w:rStyle w:val="Hipervnculo"/>
          <w:lang w:val="es-CO"/>
        </w:rPr>
        <w:t xml:space="preserve"> </w:t>
      </w:r>
      <w:r w:rsidRPr="00DA66A9">
        <w:rPr>
          <w:rStyle w:val="Hipervnculo"/>
          <w:lang w:val="es-CO"/>
        </w:rPr>
        <w:t>experiencia</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trabajo</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Contraloría</w:t>
      </w:r>
      <w:r w:rsidR="00B81C85">
        <w:rPr>
          <w:rStyle w:val="Hipervnculo"/>
          <w:lang w:val="es-CO"/>
        </w:rPr>
        <w:t xml:space="preserve"> </w:t>
      </w:r>
      <w:r w:rsidRPr="00DA66A9">
        <w:rPr>
          <w:rStyle w:val="Hipervnculo"/>
          <w:lang w:val="es-CO"/>
        </w:rPr>
        <w:t>General</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República</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Cuba</w:t>
      </w:r>
    </w:p>
    <w:p w:rsidR="001A19DA" w:rsidRPr="00DA66A9" w:rsidRDefault="001A19DA" w:rsidP="001A19DA">
      <w:pPr>
        <w:pStyle w:val="Cuerpovademecum"/>
        <w:rPr>
          <w:rStyle w:val="Hipervnculo"/>
          <w:lang w:val="es-CO"/>
        </w:rPr>
      </w:pPr>
      <w:r w:rsidRPr="00DA66A9">
        <w:rPr>
          <w:rStyle w:val="Hipervnculo"/>
          <w:lang w:val="es-CO"/>
        </w:rPr>
        <w:t>Firman</w:t>
      </w:r>
      <w:r w:rsidR="00B81C85">
        <w:rPr>
          <w:rStyle w:val="Hipervnculo"/>
          <w:lang w:val="es-CO"/>
        </w:rPr>
        <w:t xml:space="preserve"> </w:t>
      </w:r>
      <w:r w:rsidRPr="00DA66A9">
        <w:rPr>
          <w:rStyle w:val="Hipervnculo"/>
          <w:lang w:val="es-CO"/>
        </w:rPr>
        <w:t>convenio</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cooperación</w:t>
      </w:r>
      <w:r w:rsidR="00B81C85">
        <w:rPr>
          <w:rStyle w:val="Hipervnculo"/>
          <w:lang w:val="es-CO"/>
        </w:rPr>
        <w:t xml:space="preserve"> </w:t>
      </w:r>
      <w:r w:rsidRPr="00DA66A9">
        <w:rPr>
          <w:rStyle w:val="Hipervnculo"/>
          <w:lang w:val="es-CO"/>
        </w:rPr>
        <w:t>interinstitucional</w:t>
      </w:r>
      <w:r w:rsidR="00B81C85">
        <w:rPr>
          <w:rStyle w:val="Hipervnculo"/>
          <w:lang w:val="es-CO"/>
        </w:rPr>
        <w:t xml:space="preserve"> </w:t>
      </w:r>
      <w:r w:rsidRPr="00DA66A9">
        <w:rPr>
          <w:rStyle w:val="Hipervnculo"/>
          <w:lang w:val="es-CO"/>
        </w:rPr>
        <w:t>entre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Contraloría</w:t>
      </w:r>
      <w:r w:rsidR="00B81C85">
        <w:rPr>
          <w:rStyle w:val="Hipervnculo"/>
          <w:lang w:val="es-CO"/>
        </w:rPr>
        <w:t xml:space="preserve"> </w:t>
      </w:r>
      <w:r w:rsidRPr="00DA66A9">
        <w:rPr>
          <w:rStyle w:val="Hipervnculo"/>
          <w:lang w:val="es-CO"/>
        </w:rPr>
        <w:t>General</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República</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Cuba</w:t>
      </w:r>
      <w:r w:rsidR="00B81C85">
        <w:rPr>
          <w:rStyle w:val="Hipervnculo"/>
          <w:lang w:val="es-CO"/>
        </w:rPr>
        <w:t xml:space="preserve"> </w:t>
      </w:r>
      <w:r w:rsidRPr="00DA66A9">
        <w:rPr>
          <w:rStyle w:val="Hipervnculo"/>
          <w:lang w:val="es-CO"/>
        </w:rPr>
        <w:t>y</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Contraloría</w:t>
      </w:r>
      <w:r w:rsidR="00B81C85">
        <w:rPr>
          <w:rStyle w:val="Hipervnculo"/>
          <w:lang w:val="es-CO"/>
        </w:rPr>
        <w:t xml:space="preserve"> </w:t>
      </w:r>
      <w:r w:rsidRPr="00DA66A9">
        <w:rPr>
          <w:rStyle w:val="Hipervnculo"/>
          <w:lang w:val="es-CO"/>
        </w:rPr>
        <w:t>General</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República</w:t>
      </w:r>
      <w:r w:rsidR="00B81C85">
        <w:rPr>
          <w:rStyle w:val="Hipervnculo"/>
          <w:lang w:val="es-CO"/>
        </w:rPr>
        <w:t xml:space="preserve"> </w:t>
      </w:r>
      <w:r w:rsidRPr="00DA66A9">
        <w:rPr>
          <w:rStyle w:val="Hipervnculo"/>
          <w:lang w:val="es-CO"/>
        </w:rPr>
        <w:t>del</w:t>
      </w:r>
      <w:r w:rsidR="00B81C85">
        <w:rPr>
          <w:rStyle w:val="Hipervnculo"/>
          <w:lang w:val="es-CO"/>
        </w:rPr>
        <w:t xml:space="preserve"> </w:t>
      </w:r>
      <w:r w:rsidRPr="00DA66A9">
        <w:rPr>
          <w:rStyle w:val="Hipervnculo"/>
          <w:lang w:val="es-CO"/>
        </w:rPr>
        <w:t>Perú</w:t>
      </w:r>
    </w:p>
    <w:p w:rsidR="001A19DA" w:rsidRPr="00DA66A9" w:rsidRDefault="00DA66A9" w:rsidP="00DA66A9">
      <w:pPr>
        <w:pStyle w:val="Cuerpovademecum"/>
        <w:rPr>
          <w:rStyle w:val="Hipervnculo"/>
          <w:lang w:val="es-CO"/>
        </w:rPr>
      </w:pPr>
      <w:r w:rsidRPr="00DA66A9">
        <w:rPr>
          <w:rStyle w:val="Hipervnculo"/>
          <w:lang w:val="es-CO"/>
        </w:rPr>
        <w:t>Realizado</w:t>
      </w:r>
      <w:r w:rsidR="00B81C85">
        <w:rPr>
          <w:rStyle w:val="Hipervnculo"/>
          <w:lang w:val="es-CO"/>
        </w:rPr>
        <w:t xml:space="preserve"> </w:t>
      </w:r>
      <w:r w:rsidRPr="00DA66A9">
        <w:rPr>
          <w:rStyle w:val="Hipervnculo"/>
          <w:lang w:val="es-CO"/>
        </w:rPr>
        <w:t>el</w:t>
      </w:r>
      <w:r w:rsidR="00B81C85">
        <w:rPr>
          <w:rStyle w:val="Hipervnculo"/>
          <w:lang w:val="es-CO"/>
        </w:rPr>
        <w:t xml:space="preserve"> </w:t>
      </w:r>
      <w:r w:rsidRPr="00DA66A9">
        <w:rPr>
          <w:rStyle w:val="Hipervnculo"/>
          <w:lang w:val="es-CO"/>
        </w:rPr>
        <w:t>VIII</w:t>
      </w:r>
      <w:r w:rsidR="00B81C85">
        <w:rPr>
          <w:rStyle w:val="Hipervnculo"/>
          <w:lang w:val="es-CO"/>
        </w:rPr>
        <w:t xml:space="preserve"> </w:t>
      </w:r>
      <w:r w:rsidRPr="00DA66A9">
        <w:rPr>
          <w:rStyle w:val="Hipervnculo"/>
          <w:lang w:val="es-CO"/>
        </w:rPr>
        <w:t>Taller</w:t>
      </w:r>
      <w:r w:rsidR="00B81C85">
        <w:rPr>
          <w:rStyle w:val="Hipervnculo"/>
          <w:lang w:val="es-CO"/>
        </w:rPr>
        <w:t xml:space="preserve"> </w:t>
      </w:r>
      <w:r w:rsidRPr="00DA66A9">
        <w:rPr>
          <w:rStyle w:val="Hipervnculo"/>
          <w:lang w:val="es-CO"/>
        </w:rPr>
        <w:t>Nacional</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Auditoría</w:t>
      </w:r>
      <w:r w:rsidR="00B81C85">
        <w:rPr>
          <w:rStyle w:val="Hipervnculo"/>
          <w:lang w:val="es-CO"/>
        </w:rPr>
        <w:t xml:space="preserve"> </w:t>
      </w:r>
      <w:r w:rsidRPr="00DA66A9">
        <w:rPr>
          <w:rStyle w:val="Hipervnculo"/>
          <w:lang w:val="es-CO"/>
        </w:rPr>
        <w:t>al</w:t>
      </w:r>
      <w:r w:rsidR="00B81C85">
        <w:rPr>
          <w:rStyle w:val="Hipervnculo"/>
          <w:lang w:val="es-CO"/>
        </w:rPr>
        <w:t xml:space="preserve"> </w:t>
      </w:r>
      <w:r w:rsidRPr="00DA66A9">
        <w:rPr>
          <w:rStyle w:val="Hipervnculo"/>
          <w:lang w:val="es-CO"/>
        </w:rPr>
        <w:t>Presupuesto</w:t>
      </w:r>
      <w:r w:rsidR="00B81C85">
        <w:rPr>
          <w:rStyle w:val="Hipervnculo"/>
          <w:lang w:val="es-CO"/>
        </w:rPr>
        <w:t xml:space="preserve"> </w:t>
      </w:r>
      <w:r w:rsidRPr="00DA66A9">
        <w:rPr>
          <w:rStyle w:val="Hipervnculo"/>
          <w:lang w:val="es-CO"/>
        </w:rPr>
        <w:t>del</w:t>
      </w:r>
      <w:r w:rsidR="00B81C85">
        <w:rPr>
          <w:rStyle w:val="Hipervnculo"/>
          <w:lang w:val="es-CO"/>
        </w:rPr>
        <w:t xml:space="preserve"> </w:t>
      </w:r>
      <w:r w:rsidRPr="00DA66A9">
        <w:rPr>
          <w:rStyle w:val="Hipervnculo"/>
          <w:lang w:val="es-CO"/>
        </w:rPr>
        <w:t>Estado</w:t>
      </w:r>
      <w:r w:rsidR="00B81C85">
        <w:rPr>
          <w:rStyle w:val="Hipervnculo"/>
          <w:lang w:val="es-CO"/>
        </w:rPr>
        <w:t xml:space="preserve"> </w:t>
      </w:r>
      <w:r w:rsidRPr="00DA66A9">
        <w:rPr>
          <w:rStyle w:val="Hipervnculo"/>
          <w:lang w:val="es-CO"/>
        </w:rPr>
        <w:t>en</w:t>
      </w:r>
      <w:r w:rsidR="00B81C85">
        <w:rPr>
          <w:rStyle w:val="Hipervnculo"/>
          <w:lang w:val="es-CO"/>
        </w:rPr>
        <w:t xml:space="preserve"> </w:t>
      </w:r>
      <w:r w:rsidRPr="00DA66A9">
        <w:rPr>
          <w:rStyle w:val="Hipervnculo"/>
          <w:lang w:val="es-CO"/>
        </w:rPr>
        <w:t>Cuba</w:t>
      </w:r>
    </w:p>
    <w:p w:rsidR="00DA66A9" w:rsidRPr="00DA66A9" w:rsidRDefault="00DA66A9" w:rsidP="00DA66A9">
      <w:pPr>
        <w:pStyle w:val="Cuerpovademecum"/>
        <w:rPr>
          <w:rStyle w:val="Hipervnculo"/>
          <w:lang w:val="es-CO"/>
        </w:rPr>
      </w:pPr>
      <w:r w:rsidRPr="00DA66A9">
        <w:rPr>
          <w:rStyle w:val="Hipervnculo"/>
          <w:lang w:val="es-CO"/>
        </w:rPr>
        <w:t>Tribunal</w:t>
      </w:r>
      <w:r w:rsidR="00B81C85">
        <w:rPr>
          <w:rStyle w:val="Hipervnculo"/>
          <w:lang w:val="es-CO"/>
        </w:rPr>
        <w:t xml:space="preserve"> </w:t>
      </w:r>
      <w:r w:rsidRPr="00DA66A9">
        <w:rPr>
          <w:rStyle w:val="Hipervnculo"/>
          <w:lang w:val="es-CO"/>
        </w:rPr>
        <w:t>Superior</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Cuentas</w:t>
      </w:r>
      <w:r w:rsidR="00B81C85">
        <w:rPr>
          <w:rStyle w:val="Hipervnculo"/>
          <w:lang w:val="es-CO"/>
        </w:rPr>
        <w:t xml:space="preserve"> </w:t>
      </w:r>
      <w:r w:rsidRPr="00DA66A9">
        <w:rPr>
          <w:rStyle w:val="Hipervnculo"/>
          <w:lang w:val="es-CO"/>
        </w:rPr>
        <w:t>(TSC)</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República</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Honduras</w:t>
      </w:r>
    </w:p>
    <w:p w:rsidR="00DA66A9" w:rsidRPr="00DA66A9" w:rsidRDefault="00DA66A9" w:rsidP="00DA66A9">
      <w:pPr>
        <w:pStyle w:val="Cuerpovademecum"/>
        <w:rPr>
          <w:rStyle w:val="Hipervnculo"/>
          <w:lang w:val="es-CO"/>
        </w:rPr>
      </w:pPr>
      <w:r w:rsidRPr="00DA66A9">
        <w:rPr>
          <w:rStyle w:val="Hipervnculo"/>
          <w:lang w:val="es-CO"/>
        </w:rPr>
        <w:t>Corte</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Cuentas</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Republica</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El</w:t>
      </w:r>
      <w:r w:rsidR="00B81C85">
        <w:rPr>
          <w:rStyle w:val="Hipervnculo"/>
          <w:lang w:val="es-CO"/>
        </w:rPr>
        <w:t xml:space="preserve"> </w:t>
      </w:r>
      <w:r w:rsidRPr="00DA66A9">
        <w:rPr>
          <w:rStyle w:val="Hipervnculo"/>
          <w:lang w:val="es-CO"/>
        </w:rPr>
        <w:t>Salvador</w:t>
      </w:r>
      <w:r w:rsidR="00B81C85">
        <w:rPr>
          <w:rStyle w:val="Hipervnculo"/>
          <w:lang w:val="es-CO"/>
        </w:rPr>
        <w:t xml:space="preserve"> </w:t>
      </w:r>
      <w:r w:rsidRPr="00DA66A9">
        <w:rPr>
          <w:rStyle w:val="Hipervnculo"/>
          <w:lang w:val="es-CO"/>
        </w:rPr>
        <w:t>(CCR)</w:t>
      </w:r>
    </w:p>
    <w:p w:rsidR="00DA66A9" w:rsidRPr="00DA66A9" w:rsidRDefault="00DA66A9" w:rsidP="00DA66A9">
      <w:pPr>
        <w:pStyle w:val="Cuerpovademecum"/>
        <w:rPr>
          <w:rStyle w:val="Hipervnculo"/>
          <w:lang w:val="es-CO"/>
        </w:rPr>
      </w:pPr>
      <w:r w:rsidRPr="00DA66A9">
        <w:rPr>
          <w:rStyle w:val="Hipervnculo"/>
          <w:lang w:val="es-CO"/>
        </w:rPr>
        <w:t>Contraloría</w:t>
      </w:r>
      <w:r w:rsidR="00B81C85">
        <w:rPr>
          <w:rStyle w:val="Hipervnculo"/>
          <w:lang w:val="es-CO"/>
        </w:rPr>
        <w:t xml:space="preserve"> </w:t>
      </w:r>
      <w:r w:rsidRPr="00DA66A9">
        <w:rPr>
          <w:rStyle w:val="Hipervnculo"/>
          <w:lang w:val="es-CO"/>
        </w:rPr>
        <w:t>General</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la</w:t>
      </w:r>
      <w:r w:rsidR="00B81C85">
        <w:rPr>
          <w:rStyle w:val="Hipervnculo"/>
          <w:lang w:val="es-CO"/>
        </w:rPr>
        <w:t xml:space="preserve"> </w:t>
      </w:r>
      <w:r w:rsidRPr="00DA66A9">
        <w:rPr>
          <w:rStyle w:val="Hipervnculo"/>
          <w:lang w:val="es-CO"/>
        </w:rPr>
        <w:t>República</w:t>
      </w:r>
      <w:r w:rsidR="00B81C85">
        <w:rPr>
          <w:rStyle w:val="Hipervnculo"/>
          <w:lang w:val="es-CO"/>
        </w:rPr>
        <w:t xml:space="preserve"> </w:t>
      </w:r>
      <w:r w:rsidRPr="00DA66A9">
        <w:rPr>
          <w:rStyle w:val="Hipervnculo"/>
          <w:lang w:val="es-CO"/>
        </w:rPr>
        <w:t>del</w:t>
      </w:r>
      <w:r w:rsidR="00B81C85">
        <w:rPr>
          <w:rStyle w:val="Hipervnculo"/>
          <w:lang w:val="es-CO"/>
        </w:rPr>
        <w:t xml:space="preserve"> </w:t>
      </w:r>
      <w:r w:rsidRPr="00DA66A9">
        <w:rPr>
          <w:rStyle w:val="Hipervnculo"/>
          <w:lang w:val="es-CO"/>
        </w:rPr>
        <w:t>Paraguay</w:t>
      </w:r>
      <w:r w:rsidR="00B81C85">
        <w:rPr>
          <w:rStyle w:val="Hipervnculo"/>
          <w:lang w:val="es-CO"/>
        </w:rPr>
        <w:t xml:space="preserve"> </w:t>
      </w:r>
      <w:r w:rsidRPr="00DA66A9">
        <w:rPr>
          <w:rStyle w:val="Hipervnculo"/>
          <w:lang w:val="es-CO"/>
        </w:rPr>
        <w:t>presentó</w:t>
      </w:r>
      <w:r w:rsidR="00B81C85">
        <w:rPr>
          <w:rStyle w:val="Hipervnculo"/>
          <w:lang w:val="es-CO"/>
        </w:rPr>
        <w:t xml:space="preserve"> </w:t>
      </w:r>
      <w:r w:rsidRPr="00DA66A9">
        <w:rPr>
          <w:rStyle w:val="Hipervnculo"/>
          <w:lang w:val="es-CO"/>
        </w:rPr>
        <w:t>informe</w:t>
      </w:r>
      <w:r w:rsidR="00B81C85">
        <w:rPr>
          <w:rStyle w:val="Hipervnculo"/>
          <w:lang w:val="es-CO"/>
        </w:rPr>
        <w:t xml:space="preserve"> </w:t>
      </w:r>
      <w:r w:rsidRPr="00DA66A9">
        <w:rPr>
          <w:rStyle w:val="Hipervnculo"/>
          <w:lang w:val="es-CO"/>
        </w:rPr>
        <w:t>y</w:t>
      </w:r>
      <w:r w:rsidR="00B81C85">
        <w:rPr>
          <w:rStyle w:val="Hipervnculo"/>
          <w:lang w:val="es-CO"/>
        </w:rPr>
        <w:t xml:space="preserve"> </w:t>
      </w:r>
      <w:r w:rsidRPr="00DA66A9">
        <w:rPr>
          <w:rStyle w:val="Hipervnculo"/>
          <w:lang w:val="es-CO"/>
        </w:rPr>
        <w:t>dictamen</w:t>
      </w:r>
      <w:r w:rsidR="00B81C85">
        <w:rPr>
          <w:rStyle w:val="Hipervnculo"/>
          <w:lang w:val="es-CO"/>
        </w:rPr>
        <w:t xml:space="preserve"> </w:t>
      </w:r>
      <w:r w:rsidRPr="00DA66A9">
        <w:rPr>
          <w:rStyle w:val="Hipervnculo"/>
          <w:lang w:val="es-CO"/>
        </w:rPr>
        <w:t>ante</w:t>
      </w:r>
      <w:r w:rsidR="00B81C85">
        <w:rPr>
          <w:rStyle w:val="Hipervnculo"/>
          <w:lang w:val="es-CO"/>
        </w:rPr>
        <w:t xml:space="preserve"> </w:t>
      </w:r>
      <w:r w:rsidRPr="00DA66A9">
        <w:rPr>
          <w:rStyle w:val="Hipervnculo"/>
          <w:lang w:val="es-CO"/>
        </w:rPr>
        <w:t>el</w:t>
      </w:r>
      <w:r w:rsidR="00B81C85">
        <w:rPr>
          <w:rStyle w:val="Hipervnculo"/>
          <w:lang w:val="es-CO"/>
        </w:rPr>
        <w:t xml:space="preserve"> </w:t>
      </w:r>
      <w:r w:rsidRPr="00DA66A9">
        <w:rPr>
          <w:rStyle w:val="Hipervnculo"/>
          <w:lang w:val="es-CO"/>
        </w:rPr>
        <w:t>Congreso</w:t>
      </w:r>
      <w:r w:rsidR="00B81C85">
        <w:rPr>
          <w:rStyle w:val="Hipervnculo"/>
          <w:lang w:val="es-CO"/>
        </w:rPr>
        <w:t xml:space="preserve"> </w:t>
      </w:r>
      <w:r w:rsidRPr="00DA66A9">
        <w:rPr>
          <w:rStyle w:val="Hipervnculo"/>
          <w:lang w:val="es-CO"/>
        </w:rPr>
        <w:t>Nacional</w:t>
      </w:r>
    </w:p>
    <w:p w:rsidR="00DA66A9" w:rsidRDefault="00DA66A9" w:rsidP="00DA66A9">
      <w:pPr>
        <w:pStyle w:val="Cuerpovademecum"/>
        <w:rPr>
          <w:lang w:val="es-CO"/>
        </w:rPr>
      </w:pPr>
      <w:r w:rsidRPr="00DA66A9">
        <w:rPr>
          <w:rStyle w:val="Hipervnculo"/>
          <w:lang w:val="es-CO"/>
        </w:rPr>
        <w:t>Paraguay</w:t>
      </w:r>
      <w:r w:rsidR="00B81C85">
        <w:rPr>
          <w:rStyle w:val="Hipervnculo"/>
          <w:lang w:val="es-CO"/>
        </w:rPr>
        <w:t xml:space="preserve"> </w:t>
      </w:r>
      <w:r w:rsidRPr="00DA66A9">
        <w:rPr>
          <w:rStyle w:val="Hipervnculo"/>
          <w:lang w:val="es-CO"/>
        </w:rPr>
        <w:t>presenta</w:t>
      </w:r>
      <w:r w:rsidR="00B81C85">
        <w:rPr>
          <w:rStyle w:val="Hipervnculo"/>
          <w:lang w:val="es-CO"/>
        </w:rPr>
        <w:t xml:space="preserve"> </w:t>
      </w:r>
      <w:r w:rsidRPr="00DA66A9">
        <w:rPr>
          <w:rStyle w:val="Hipervnculo"/>
          <w:lang w:val="es-CO"/>
        </w:rPr>
        <w:t>su</w:t>
      </w:r>
      <w:r w:rsidR="00B81C85">
        <w:rPr>
          <w:rStyle w:val="Hipervnculo"/>
          <w:lang w:val="es-CO"/>
        </w:rPr>
        <w:t xml:space="preserve"> </w:t>
      </w:r>
      <w:r w:rsidRPr="00DA66A9">
        <w:rPr>
          <w:rStyle w:val="Hipervnculo"/>
          <w:lang w:val="es-CO"/>
        </w:rPr>
        <w:t>primer</w:t>
      </w:r>
      <w:r w:rsidR="00B81C85">
        <w:rPr>
          <w:rStyle w:val="Hipervnculo"/>
          <w:lang w:val="es-CO"/>
        </w:rPr>
        <w:t xml:space="preserve"> </w:t>
      </w:r>
      <w:r w:rsidRPr="00DA66A9">
        <w:rPr>
          <w:rStyle w:val="Hipervnculo"/>
          <w:lang w:val="es-CO"/>
        </w:rPr>
        <w:t>Informe</w:t>
      </w:r>
      <w:r w:rsidR="00B81C85">
        <w:rPr>
          <w:rStyle w:val="Hipervnculo"/>
          <w:lang w:val="es-CO"/>
        </w:rPr>
        <w:t xml:space="preserve"> </w:t>
      </w:r>
      <w:r w:rsidRPr="00DA66A9">
        <w:rPr>
          <w:rStyle w:val="Hipervnculo"/>
          <w:lang w:val="es-CO"/>
        </w:rPr>
        <w:t>Nacional</w:t>
      </w:r>
      <w:r w:rsidR="00B81C85">
        <w:rPr>
          <w:rStyle w:val="Hipervnculo"/>
          <w:lang w:val="es-CO"/>
        </w:rPr>
        <w:t xml:space="preserve"> </w:t>
      </w:r>
      <w:r w:rsidRPr="00DA66A9">
        <w:rPr>
          <w:rStyle w:val="Hipervnculo"/>
          <w:lang w:val="es-CO"/>
        </w:rPr>
        <w:t>Voluntario</w:t>
      </w:r>
      <w:r w:rsidR="00B81C85">
        <w:rPr>
          <w:rStyle w:val="Hipervnculo"/>
          <w:lang w:val="es-CO"/>
        </w:rPr>
        <w:t xml:space="preserve"> </w:t>
      </w:r>
      <w:r w:rsidRPr="00DA66A9">
        <w:rPr>
          <w:rStyle w:val="Hipervnculo"/>
          <w:lang w:val="es-CO"/>
        </w:rPr>
        <w:t>con</w:t>
      </w:r>
      <w:r w:rsidR="00B81C85">
        <w:rPr>
          <w:rStyle w:val="Hipervnculo"/>
          <w:lang w:val="es-CO"/>
        </w:rPr>
        <w:t xml:space="preserve"> </w:t>
      </w:r>
      <w:r w:rsidRPr="00DA66A9">
        <w:rPr>
          <w:rStyle w:val="Hipervnculo"/>
          <w:lang w:val="es-CO"/>
        </w:rPr>
        <w:t>relación</w:t>
      </w:r>
      <w:r w:rsidR="00B81C85">
        <w:rPr>
          <w:rStyle w:val="Hipervnculo"/>
          <w:lang w:val="es-CO"/>
        </w:rPr>
        <w:t xml:space="preserve"> </w:t>
      </w:r>
      <w:r w:rsidRPr="00DA66A9">
        <w:rPr>
          <w:rStyle w:val="Hipervnculo"/>
          <w:lang w:val="es-CO"/>
        </w:rPr>
        <w:t>a</w:t>
      </w:r>
      <w:r w:rsidR="00B81C85">
        <w:rPr>
          <w:rStyle w:val="Hipervnculo"/>
          <w:lang w:val="es-CO"/>
        </w:rPr>
        <w:t xml:space="preserve"> </w:t>
      </w:r>
      <w:r w:rsidRPr="00DA66A9">
        <w:rPr>
          <w:rStyle w:val="Hipervnculo"/>
          <w:lang w:val="es-CO"/>
        </w:rPr>
        <w:t>los</w:t>
      </w:r>
      <w:r w:rsidR="00B81C85">
        <w:rPr>
          <w:rStyle w:val="Hipervnculo"/>
          <w:lang w:val="es-CO"/>
        </w:rPr>
        <w:t xml:space="preserve"> </w:t>
      </w:r>
      <w:r w:rsidRPr="00DA66A9">
        <w:rPr>
          <w:rStyle w:val="Hipervnculo"/>
          <w:lang w:val="es-CO"/>
        </w:rPr>
        <w:t>Objetivos</w:t>
      </w:r>
      <w:r w:rsidR="00B81C85">
        <w:rPr>
          <w:rStyle w:val="Hipervnculo"/>
          <w:lang w:val="es-CO"/>
        </w:rPr>
        <w:t xml:space="preserve"> </w:t>
      </w:r>
      <w:r w:rsidRPr="00DA66A9">
        <w:rPr>
          <w:rStyle w:val="Hipervnculo"/>
          <w:lang w:val="es-CO"/>
        </w:rPr>
        <w:t>de</w:t>
      </w:r>
      <w:r w:rsidR="00B81C85">
        <w:rPr>
          <w:rStyle w:val="Hipervnculo"/>
          <w:lang w:val="es-CO"/>
        </w:rPr>
        <w:t xml:space="preserve"> </w:t>
      </w:r>
      <w:r w:rsidRPr="00DA66A9">
        <w:rPr>
          <w:rStyle w:val="Hipervnculo"/>
          <w:lang w:val="es-CO"/>
        </w:rPr>
        <w:t>Desarrollo</w:t>
      </w:r>
      <w:r w:rsidR="00B81C85">
        <w:rPr>
          <w:rStyle w:val="Hipervnculo"/>
          <w:lang w:val="es-CO"/>
        </w:rPr>
        <w:t xml:space="preserve"> </w:t>
      </w:r>
      <w:r w:rsidRPr="00DA66A9">
        <w:rPr>
          <w:rStyle w:val="Hipervnculo"/>
          <w:lang w:val="es-CO"/>
        </w:rPr>
        <w:t>Sostenible</w:t>
      </w:r>
      <w:r w:rsidR="00B81C85">
        <w:rPr>
          <w:rStyle w:val="Hipervnculo"/>
          <w:lang w:val="es-CO"/>
        </w:rPr>
        <w:t xml:space="preserve"> </w:t>
      </w:r>
      <w:r w:rsidRPr="00DA66A9">
        <w:rPr>
          <w:rStyle w:val="Hipervnculo"/>
          <w:lang w:val="es-CO"/>
        </w:rPr>
        <w:t>(ODS)</w:t>
      </w:r>
      <w:r>
        <w:rPr>
          <w:lang w:val="es-CO"/>
        </w:rPr>
        <w:fldChar w:fldCharType="end"/>
      </w:r>
    </w:p>
    <w:p w:rsidR="00DA66A9" w:rsidRPr="00DA66A9" w:rsidRDefault="00022E62" w:rsidP="00DA66A9">
      <w:pPr>
        <w:pStyle w:val="Cuerpovademecum"/>
        <w:rPr>
          <w:rStyle w:val="Hipervnculo"/>
        </w:rPr>
      </w:pPr>
      <w:hyperlink r:id="rId662" w:history="1">
        <w:r w:rsidR="00DA66A9" w:rsidRPr="00DA66A9">
          <w:rPr>
            <w:rStyle w:val="Hipervnculo"/>
          </w:rPr>
          <w:t>Tercer</w:t>
        </w:r>
        <w:r w:rsidR="00B81C85">
          <w:rPr>
            <w:rStyle w:val="Hipervnculo"/>
          </w:rPr>
          <w:t xml:space="preserve"> </w:t>
        </w:r>
        <w:r w:rsidR="00DA66A9" w:rsidRPr="00DA66A9">
          <w:rPr>
            <w:rStyle w:val="Hipervnculo"/>
          </w:rPr>
          <w:t>premio:</w:t>
        </w:r>
        <w:r w:rsidR="00B81C85">
          <w:rPr>
            <w:rStyle w:val="Hipervnculo"/>
          </w:rPr>
          <w:t xml:space="preserve"> </w:t>
        </w:r>
        <w:r w:rsidR="00DA66A9" w:rsidRPr="00DA66A9">
          <w:rPr>
            <w:rStyle w:val="Hipervnculo"/>
          </w:rPr>
          <w:t>Tamara</w:t>
        </w:r>
        <w:r w:rsidR="00B81C85">
          <w:rPr>
            <w:rStyle w:val="Hipervnculo"/>
          </w:rPr>
          <w:t xml:space="preserve"> </w:t>
        </w:r>
        <w:r w:rsidR="00DA66A9" w:rsidRPr="00DA66A9">
          <w:rPr>
            <w:rStyle w:val="Hipervnculo"/>
          </w:rPr>
          <w:t>Ernestina</w:t>
        </w:r>
        <w:r w:rsidR="00B81C85">
          <w:rPr>
            <w:rStyle w:val="Hipervnculo"/>
          </w:rPr>
          <w:t xml:space="preserve"> </w:t>
        </w:r>
        <w:r w:rsidR="00DA66A9" w:rsidRPr="00DA66A9">
          <w:rPr>
            <w:rStyle w:val="Hipervnculo"/>
          </w:rPr>
          <w:t>Gordon</w:t>
        </w:r>
        <w:r w:rsidR="00B81C85">
          <w:rPr>
            <w:rStyle w:val="Hipervnculo"/>
          </w:rPr>
          <w:t xml:space="preserve"> </w:t>
        </w:r>
        <w:r w:rsidR="00DA66A9" w:rsidRPr="00DA66A9">
          <w:rPr>
            <w:rStyle w:val="Hipervnculo"/>
          </w:rPr>
          <w:t>Goldberger,</w:t>
        </w:r>
        <w:r w:rsidR="00B81C85">
          <w:rPr>
            <w:rStyle w:val="Hipervnculo"/>
          </w:rPr>
          <w:t xml:space="preserve"> </w:t>
        </w:r>
        <w:r w:rsidR="00DA66A9" w:rsidRPr="00DA66A9">
          <w:rPr>
            <w:rStyle w:val="Hipervnculo"/>
          </w:rPr>
          <w:t>funcionaria</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la</w:t>
        </w:r>
        <w:r w:rsidR="00B81C85">
          <w:rPr>
            <w:rStyle w:val="Hipervnculo"/>
          </w:rPr>
          <w:t xml:space="preserve"> </w:t>
        </w:r>
        <w:r w:rsidR="00DA66A9" w:rsidRPr="00DA66A9">
          <w:rPr>
            <w:rStyle w:val="Hipervnculo"/>
          </w:rPr>
          <w:t>Auditoría</w:t>
        </w:r>
        <w:r w:rsidR="00B81C85">
          <w:rPr>
            <w:rStyle w:val="Hipervnculo"/>
          </w:rPr>
          <w:t xml:space="preserve"> </w:t>
        </w:r>
        <w:r w:rsidR="00DA66A9" w:rsidRPr="00DA66A9">
          <w:rPr>
            <w:rStyle w:val="Hipervnculo"/>
          </w:rPr>
          <w:t>General</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la</w:t>
        </w:r>
        <w:r w:rsidR="00B81C85">
          <w:rPr>
            <w:rStyle w:val="Hipervnculo"/>
          </w:rPr>
          <w:t xml:space="preserve"> </w:t>
        </w:r>
        <w:r w:rsidR="00DA66A9" w:rsidRPr="00DA66A9">
          <w:rPr>
            <w:rStyle w:val="Hipervnculo"/>
          </w:rPr>
          <w:t>Nación.</w:t>
        </w:r>
      </w:hyperlink>
    </w:p>
    <w:p w:rsidR="00DA66A9" w:rsidRDefault="00022E62" w:rsidP="00DA66A9">
      <w:pPr>
        <w:pStyle w:val="Cuerpovademecum"/>
        <w:rPr>
          <w:rStyle w:val="Hipervnculo"/>
        </w:rPr>
      </w:pPr>
      <w:hyperlink r:id="rId663" w:history="1">
        <w:r w:rsidR="00DA66A9" w:rsidRPr="00DA66A9">
          <w:rPr>
            <w:rStyle w:val="Hipervnculo"/>
          </w:rPr>
          <w:t>Auditorías</w:t>
        </w:r>
        <w:r w:rsidR="00B81C85">
          <w:rPr>
            <w:rStyle w:val="Hipervnculo"/>
          </w:rPr>
          <w:t xml:space="preserve"> </w:t>
        </w:r>
        <w:r w:rsidR="00DA66A9" w:rsidRPr="00DA66A9">
          <w:rPr>
            <w:rStyle w:val="Hipervnculo"/>
          </w:rPr>
          <w:t>Coordinadas</w:t>
        </w:r>
        <w:r w:rsidR="00B81C85">
          <w:rPr>
            <w:rStyle w:val="Hipervnculo"/>
          </w:rPr>
          <w:t xml:space="preserve"> </w:t>
        </w:r>
        <w:r w:rsidR="00DA66A9" w:rsidRPr="00DA66A9">
          <w:rPr>
            <w:rStyle w:val="Hipervnculo"/>
          </w:rPr>
          <w:t>en</w:t>
        </w:r>
        <w:r w:rsidR="00B81C85">
          <w:rPr>
            <w:rStyle w:val="Hipervnculo"/>
          </w:rPr>
          <w:t xml:space="preserve"> </w:t>
        </w:r>
        <w:r w:rsidR="00DA66A9" w:rsidRPr="00DA66A9">
          <w:rPr>
            <w:rStyle w:val="Hipervnculo"/>
          </w:rPr>
          <w:t>Áreas</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Frontera:</w:t>
        </w:r>
        <w:r w:rsidR="00B81C85">
          <w:rPr>
            <w:rStyle w:val="Hipervnculo"/>
          </w:rPr>
          <w:t xml:space="preserve"> </w:t>
        </w:r>
        <w:r w:rsidR="00DA66A9" w:rsidRPr="00DA66A9">
          <w:rPr>
            <w:rStyle w:val="Hipervnculo"/>
          </w:rPr>
          <w:t>Gobernanza</w:t>
        </w:r>
        <w:r w:rsidR="00B81C85">
          <w:rPr>
            <w:rStyle w:val="Hipervnculo"/>
          </w:rPr>
          <w:t xml:space="preserve"> </w:t>
        </w:r>
        <w:r w:rsidR="00DA66A9" w:rsidRPr="00DA66A9">
          <w:rPr>
            <w:rStyle w:val="Hipervnculo"/>
          </w:rPr>
          <w:t>y</w:t>
        </w:r>
        <w:r w:rsidR="00B81C85">
          <w:rPr>
            <w:rStyle w:val="Hipervnculo"/>
          </w:rPr>
          <w:t xml:space="preserve"> </w:t>
        </w:r>
        <w:r w:rsidR="00DA66A9" w:rsidRPr="00DA66A9">
          <w:rPr>
            <w:rStyle w:val="Hipervnculo"/>
          </w:rPr>
          <w:t>Seguridad</w:t>
        </w:r>
        <w:r w:rsidR="00B81C85">
          <w:rPr>
            <w:rStyle w:val="Hipervnculo"/>
          </w:rPr>
          <w:t xml:space="preserve"> </w:t>
        </w:r>
        <w:r w:rsidR="00DA66A9" w:rsidRPr="00DA66A9">
          <w:rPr>
            <w:rStyle w:val="Hipervnculo"/>
          </w:rPr>
          <w:t>Pública</w:t>
        </w:r>
      </w:hyperlink>
    </w:p>
    <w:p w:rsidR="00DA66A9" w:rsidRPr="00DA66A9" w:rsidRDefault="00DA66A9" w:rsidP="00DA66A9">
      <w:pPr>
        <w:pStyle w:val="Cuerpovademecum"/>
        <w:rPr>
          <w:rStyle w:val="Hipervnculo"/>
        </w:rPr>
      </w:pPr>
      <w:r w:rsidRPr="00DA66A9">
        <w:rPr>
          <w:rStyle w:val="Hipervnculo"/>
        </w:rPr>
        <w:fldChar w:fldCharType="begin"/>
      </w:r>
      <w:r w:rsidRPr="00DA66A9">
        <w:rPr>
          <w:rStyle w:val="Hipervnculo"/>
        </w:rPr>
        <w:instrText xml:space="preserve"> HYPERLINK "http://www.olacefs.com/auditorias-coordinadas-como-aportes-para-la-agenda-2030-contribucion-de-la-uicn-sur-al-proyecto-auditoria-ambiental-marcos-tito-uicn/" </w:instrText>
      </w:r>
      <w:r w:rsidRPr="00DA66A9">
        <w:rPr>
          <w:rStyle w:val="Hipervnculo"/>
        </w:rPr>
        <w:fldChar w:fldCharType="separate"/>
      </w:r>
      <w:r w:rsidRPr="00DA66A9">
        <w:rPr>
          <w:rStyle w:val="Hipervnculo"/>
        </w:rPr>
        <w:t>Auditorías</w:t>
      </w:r>
      <w:r w:rsidR="00B81C85">
        <w:rPr>
          <w:rStyle w:val="Hipervnculo"/>
        </w:rPr>
        <w:t xml:space="preserve"> </w:t>
      </w:r>
      <w:r w:rsidRPr="00DA66A9">
        <w:rPr>
          <w:rStyle w:val="Hipervnculo"/>
        </w:rPr>
        <w:t>Coordinadas</w:t>
      </w:r>
      <w:r w:rsidR="00B81C85">
        <w:rPr>
          <w:rStyle w:val="Hipervnculo"/>
        </w:rPr>
        <w:t xml:space="preserve"> </w:t>
      </w:r>
      <w:r w:rsidRPr="00DA66A9">
        <w:rPr>
          <w:rStyle w:val="Hipervnculo"/>
        </w:rPr>
        <w:t>como</w:t>
      </w:r>
      <w:r w:rsidR="00B81C85">
        <w:rPr>
          <w:rStyle w:val="Hipervnculo"/>
        </w:rPr>
        <w:t xml:space="preserve"> </w:t>
      </w:r>
      <w:r w:rsidRPr="00DA66A9">
        <w:rPr>
          <w:rStyle w:val="Hipervnculo"/>
        </w:rPr>
        <w:t>aportes</w:t>
      </w:r>
      <w:r w:rsidR="00B81C85">
        <w:rPr>
          <w:rStyle w:val="Hipervnculo"/>
        </w:rPr>
        <w:t xml:space="preserve"> </w:t>
      </w:r>
      <w:r w:rsidRPr="00DA66A9">
        <w:rPr>
          <w:rStyle w:val="Hipervnculo"/>
        </w:rPr>
        <w:t>para</w:t>
      </w:r>
      <w:r w:rsidR="00B81C85">
        <w:rPr>
          <w:rStyle w:val="Hipervnculo"/>
        </w:rPr>
        <w:t xml:space="preserve"> </w:t>
      </w:r>
      <w:r w:rsidRPr="00DA66A9">
        <w:rPr>
          <w:rStyle w:val="Hipervnculo"/>
        </w:rPr>
        <w:t>la</w:t>
      </w:r>
      <w:r w:rsidR="00B81C85">
        <w:rPr>
          <w:rStyle w:val="Hipervnculo"/>
        </w:rPr>
        <w:t xml:space="preserve"> </w:t>
      </w:r>
      <w:r w:rsidRPr="00DA66A9">
        <w:rPr>
          <w:rStyle w:val="Hipervnculo"/>
        </w:rPr>
        <w:t>Agenda</w:t>
      </w:r>
      <w:r w:rsidR="00B81C85">
        <w:rPr>
          <w:rStyle w:val="Hipervnculo"/>
        </w:rPr>
        <w:t xml:space="preserve"> </w:t>
      </w:r>
      <w:r w:rsidRPr="00DA66A9">
        <w:rPr>
          <w:rStyle w:val="Hipervnculo"/>
        </w:rPr>
        <w:t>2030.</w:t>
      </w:r>
      <w:r w:rsidR="00B81C85">
        <w:rPr>
          <w:rStyle w:val="Hipervnculo"/>
        </w:rPr>
        <w:t xml:space="preserve"> </w:t>
      </w:r>
      <w:r w:rsidRPr="00DA66A9">
        <w:rPr>
          <w:rStyle w:val="Hipervnculo"/>
        </w:rPr>
        <w:t>Contribución</w:t>
      </w:r>
      <w:r w:rsidR="00B81C85">
        <w:rPr>
          <w:rStyle w:val="Hipervnculo"/>
        </w:rPr>
        <w:t xml:space="preserve"> </w:t>
      </w:r>
      <w:r w:rsidRPr="00DA66A9">
        <w:rPr>
          <w:rStyle w:val="Hipervnculo"/>
        </w:rPr>
        <w:t>de</w:t>
      </w:r>
      <w:r w:rsidR="00B81C85">
        <w:rPr>
          <w:rStyle w:val="Hipervnculo"/>
        </w:rPr>
        <w:t xml:space="preserve"> </w:t>
      </w:r>
      <w:r w:rsidRPr="00DA66A9">
        <w:rPr>
          <w:rStyle w:val="Hipervnculo"/>
        </w:rPr>
        <w:t>la</w:t>
      </w:r>
      <w:r w:rsidR="00B81C85">
        <w:rPr>
          <w:rStyle w:val="Hipervnculo"/>
        </w:rPr>
        <w:t xml:space="preserve"> </w:t>
      </w:r>
      <w:r w:rsidRPr="00DA66A9">
        <w:rPr>
          <w:rStyle w:val="Hipervnculo"/>
        </w:rPr>
        <w:t>UICN-Sur</w:t>
      </w:r>
      <w:r w:rsidR="00B81C85">
        <w:rPr>
          <w:rStyle w:val="Hipervnculo"/>
        </w:rPr>
        <w:t xml:space="preserve"> </w:t>
      </w:r>
      <w:r w:rsidRPr="00DA66A9">
        <w:rPr>
          <w:rStyle w:val="Hipervnculo"/>
        </w:rPr>
        <w:t>al</w:t>
      </w:r>
      <w:r w:rsidR="00B81C85">
        <w:rPr>
          <w:rStyle w:val="Hipervnculo"/>
        </w:rPr>
        <w:t xml:space="preserve"> </w:t>
      </w:r>
      <w:r w:rsidRPr="00DA66A9">
        <w:rPr>
          <w:rStyle w:val="Hipervnculo"/>
        </w:rPr>
        <w:t>proyecto</w:t>
      </w:r>
      <w:r w:rsidR="00B81C85">
        <w:rPr>
          <w:rStyle w:val="Hipervnculo"/>
        </w:rPr>
        <w:t xml:space="preserve"> </w:t>
      </w:r>
      <w:r w:rsidRPr="00DA66A9">
        <w:rPr>
          <w:rStyle w:val="Hipervnculo"/>
        </w:rPr>
        <w:t>Auditoria</w:t>
      </w:r>
      <w:r w:rsidR="00B81C85">
        <w:rPr>
          <w:rStyle w:val="Hipervnculo"/>
        </w:rPr>
        <w:t xml:space="preserve"> </w:t>
      </w:r>
      <w:r w:rsidRPr="00DA66A9">
        <w:rPr>
          <w:rStyle w:val="Hipervnculo"/>
        </w:rPr>
        <w:t>Ambiental</w:t>
      </w:r>
      <w:r w:rsidR="00B81C85">
        <w:rPr>
          <w:rStyle w:val="Hipervnculo"/>
        </w:rPr>
        <w:t xml:space="preserve"> </w:t>
      </w:r>
      <w:r w:rsidRPr="00DA66A9">
        <w:rPr>
          <w:rStyle w:val="Hipervnculo"/>
        </w:rPr>
        <w:t>–</w:t>
      </w:r>
      <w:r w:rsidR="00B81C85">
        <w:rPr>
          <w:rStyle w:val="Hipervnculo"/>
        </w:rPr>
        <w:t xml:space="preserve"> </w:t>
      </w:r>
      <w:r w:rsidRPr="00DA66A9">
        <w:rPr>
          <w:rStyle w:val="Hipervnculo"/>
        </w:rPr>
        <w:t>Marcos</w:t>
      </w:r>
      <w:r w:rsidR="00B81C85">
        <w:rPr>
          <w:rStyle w:val="Hipervnculo"/>
        </w:rPr>
        <w:t xml:space="preserve"> </w:t>
      </w:r>
      <w:r w:rsidRPr="00DA66A9">
        <w:rPr>
          <w:rStyle w:val="Hipervnculo"/>
        </w:rPr>
        <w:t>Tito,</w:t>
      </w:r>
      <w:r w:rsidR="00B81C85">
        <w:rPr>
          <w:rStyle w:val="Hipervnculo"/>
        </w:rPr>
        <w:t xml:space="preserve"> </w:t>
      </w:r>
      <w:r w:rsidRPr="00DA66A9">
        <w:rPr>
          <w:rStyle w:val="Hipervnculo"/>
        </w:rPr>
        <w:t>UICN</w:t>
      </w:r>
    </w:p>
    <w:p w:rsidR="00DA66A9" w:rsidRDefault="00DA66A9" w:rsidP="00DA66A9">
      <w:pPr>
        <w:pStyle w:val="Cuerpovademecum"/>
        <w:rPr>
          <w:rStyle w:val="Hipervnculo"/>
        </w:rPr>
      </w:pPr>
      <w:r w:rsidRPr="00DA66A9">
        <w:rPr>
          <w:rStyle w:val="Hipervnculo"/>
        </w:rPr>
        <w:fldChar w:fldCharType="end"/>
      </w:r>
      <w:hyperlink r:id="rId664" w:history="1">
        <w:r w:rsidRPr="00DA66A9">
          <w:rPr>
            <w:rStyle w:val="Hipervnculo"/>
          </w:rPr>
          <w:t>Finalizó</w:t>
        </w:r>
        <w:r w:rsidR="00B81C85">
          <w:rPr>
            <w:rStyle w:val="Hipervnculo"/>
          </w:rPr>
          <w:t xml:space="preserve"> </w:t>
        </w:r>
        <w:r w:rsidRPr="00DA66A9">
          <w:rPr>
            <w:rStyle w:val="Hipervnculo"/>
          </w:rPr>
          <w:t>exitosamente</w:t>
        </w:r>
        <w:r w:rsidR="00B81C85">
          <w:rPr>
            <w:rStyle w:val="Hipervnculo"/>
          </w:rPr>
          <w:t xml:space="preserve"> </w:t>
        </w:r>
        <w:r w:rsidRPr="00DA66A9">
          <w:rPr>
            <w:rStyle w:val="Hipervnculo"/>
          </w:rPr>
          <w:t>el</w:t>
        </w:r>
        <w:r w:rsidR="00B81C85">
          <w:rPr>
            <w:rStyle w:val="Hipervnculo"/>
          </w:rPr>
          <w:t xml:space="preserve"> </w:t>
        </w:r>
        <w:r w:rsidRPr="00DA66A9">
          <w:rPr>
            <w:rStyle w:val="Hipervnculo"/>
          </w:rPr>
          <w:t>Taller</w:t>
        </w:r>
        <w:r w:rsidR="00B81C85">
          <w:rPr>
            <w:rStyle w:val="Hipervnculo"/>
          </w:rPr>
          <w:t xml:space="preserve"> </w:t>
        </w:r>
        <w:r w:rsidRPr="00DA66A9">
          <w:rPr>
            <w:rStyle w:val="Hipervnculo"/>
          </w:rPr>
          <w:t>de</w:t>
        </w:r>
        <w:r w:rsidR="00B81C85">
          <w:rPr>
            <w:rStyle w:val="Hipervnculo"/>
          </w:rPr>
          <w:t xml:space="preserve"> </w:t>
        </w:r>
        <w:r w:rsidRPr="00DA66A9">
          <w:rPr>
            <w:rStyle w:val="Hipervnculo"/>
          </w:rPr>
          <w:t>Planificación</w:t>
        </w:r>
        <w:r w:rsidR="00B81C85">
          <w:rPr>
            <w:rStyle w:val="Hipervnculo"/>
          </w:rPr>
          <w:t xml:space="preserve"> </w:t>
        </w:r>
        <w:r w:rsidRPr="00DA66A9">
          <w:rPr>
            <w:rStyle w:val="Hipervnculo"/>
          </w:rPr>
          <w:t>de</w:t>
        </w:r>
        <w:r w:rsidR="00B81C85">
          <w:rPr>
            <w:rStyle w:val="Hipervnculo"/>
          </w:rPr>
          <w:t xml:space="preserve"> </w:t>
        </w:r>
        <w:r w:rsidRPr="00DA66A9">
          <w:rPr>
            <w:rStyle w:val="Hipervnculo"/>
          </w:rPr>
          <w:t>la</w:t>
        </w:r>
        <w:r w:rsidR="00B81C85">
          <w:rPr>
            <w:rStyle w:val="Hipervnculo"/>
          </w:rPr>
          <w:t xml:space="preserve"> </w:t>
        </w:r>
        <w:r w:rsidRPr="00DA66A9">
          <w:rPr>
            <w:rStyle w:val="Hipervnculo"/>
          </w:rPr>
          <w:t>Auditoría</w:t>
        </w:r>
        <w:r w:rsidR="00B81C85">
          <w:rPr>
            <w:rStyle w:val="Hipervnculo"/>
          </w:rPr>
          <w:t xml:space="preserve"> </w:t>
        </w:r>
        <w:r w:rsidRPr="00DA66A9">
          <w:rPr>
            <w:rStyle w:val="Hipervnculo"/>
          </w:rPr>
          <w:t>Coordinada</w:t>
        </w:r>
        <w:r w:rsidR="00B81C85">
          <w:rPr>
            <w:rStyle w:val="Hipervnculo"/>
          </w:rPr>
          <w:t xml:space="preserve"> </w:t>
        </w:r>
        <w:r w:rsidRPr="00DA66A9">
          <w:rPr>
            <w:rStyle w:val="Hipervnculo"/>
          </w:rPr>
          <w:t>sobre</w:t>
        </w:r>
        <w:r w:rsidR="00B81C85">
          <w:rPr>
            <w:rStyle w:val="Hipervnculo"/>
          </w:rPr>
          <w:t xml:space="preserve"> </w:t>
        </w:r>
        <w:r w:rsidRPr="00DA66A9">
          <w:rPr>
            <w:rStyle w:val="Hipervnculo"/>
          </w:rPr>
          <w:t>Energías</w:t>
        </w:r>
        <w:r w:rsidR="00B81C85">
          <w:rPr>
            <w:rStyle w:val="Hipervnculo"/>
          </w:rPr>
          <w:t xml:space="preserve"> </w:t>
        </w:r>
        <w:r w:rsidRPr="00DA66A9">
          <w:rPr>
            <w:rStyle w:val="Hipervnculo"/>
          </w:rPr>
          <w:t>Renovables</w:t>
        </w:r>
      </w:hyperlink>
    </w:p>
    <w:p w:rsidR="00DA66A9" w:rsidRDefault="00022E62" w:rsidP="00DA66A9">
      <w:pPr>
        <w:pStyle w:val="Cuerpovademecum"/>
        <w:rPr>
          <w:rStyle w:val="Hipervnculo"/>
        </w:rPr>
      </w:pPr>
      <w:hyperlink r:id="rId665" w:history="1">
        <w:r w:rsidR="00DA66A9" w:rsidRPr="00DA66A9">
          <w:rPr>
            <w:rStyle w:val="Hipervnculo"/>
          </w:rPr>
          <w:t>Matriz</w:t>
        </w:r>
        <w:r w:rsidR="00B81C85">
          <w:rPr>
            <w:rStyle w:val="Hipervnculo"/>
          </w:rPr>
          <w:t xml:space="preserve"> </w:t>
        </w:r>
        <w:r w:rsidR="00DA66A9" w:rsidRPr="00DA66A9">
          <w:rPr>
            <w:rStyle w:val="Hipervnculo"/>
          </w:rPr>
          <w:t>del</w:t>
        </w:r>
        <w:r w:rsidR="00B81C85">
          <w:rPr>
            <w:rStyle w:val="Hipervnculo"/>
          </w:rPr>
          <w:t xml:space="preserve"> </w:t>
        </w:r>
        <w:r w:rsidR="00DA66A9" w:rsidRPr="00DA66A9">
          <w:rPr>
            <w:rStyle w:val="Hipervnculo"/>
          </w:rPr>
          <w:t>Taller</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Planificación</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la</w:t>
        </w:r>
        <w:r w:rsidR="00B81C85">
          <w:rPr>
            <w:rStyle w:val="Hipervnculo"/>
          </w:rPr>
          <w:t xml:space="preserve"> </w:t>
        </w:r>
        <w:r w:rsidR="00DA66A9" w:rsidRPr="00DA66A9">
          <w:rPr>
            <w:rStyle w:val="Hipervnculo"/>
          </w:rPr>
          <w:t>Auditoría</w:t>
        </w:r>
        <w:r w:rsidR="00B81C85">
          <w:rPr>
            <w:rStyle w:val="Hipervnculo"/>
          </w:rPr>
          <w:t xml:space="preserve"> </w:t>
        </w:r>
        <w:r w:rsidR="00DA66A9" w:rsidRPr="00DA66A9">
          <w:rPr>
            <w:rStyle w:val="Hipervnculo"/>
          </w:rPr>
          <w:t>Coordinada</w:t>
        </w:r>
        <w:r w:rsidR="00B81C85">
          <w:rPr>
            <w:rStyle w:val="Hipervnculo"/>
          </w:rPr>
          <w:t xml:space="preserve"> </w:t>
        </w:r>
        <w:r w:rsidR="00DA66A9" w:rsidRPr="00DA66A9">
          <w:rPr>
            <w:rStyle w:val="Hipervnculo"/>
          </w:rPr>
          <w:t>sobre</w:t>
        </w:r>
        <w:r w:rsidR="00B81C85">
          <w:rPr>
            <w:rStyle w:val="Hipervnculo"/>
          </w:rPr>
          <w:t xml:space="preserve"> </w:t>
        </w:r>
        <w:r w:rsidR="00DA66A9" w:rsidRPr="00DA66A9">
          <w:rPr>
            <w:rStyle w:val="Hipervnculo"/>
          </w:rPr>
          <w:t>Energías</w:t>
        </w:r>
        <w:r w:rsidR="00B81C85">
          <w:rPr>
            <w:rStyle w:val="Hipervnculo"/>
          </w:rPr>
          <w:t xml:space="preserve"> </w:t>
        </w:r>
        <w:r w:rsidR="00DA66A9" w:rsidRPr="00DA66A9">
          <w:rPr>
            <w:rStyle w:val="Hipervnculo"/>
          </w:rPr>
          <w:t>Renovables</w:t>
        </w:r>
      </w:hyperlink>
      <w:r w:rsidR="00B81C85">
        <w:rPr>
          <w:rStyle w:val="Hipervnculo"/>
        </w:rPr>
        <w:t xml:space="preserve"> </w:t>
      </w:r>
    </w:p>
    <w:p w:rsidR="00DA66A9" w:rsidRDefault="00022E62" w:rsidP="00DA66A9">
      <w:pPr>
        <w:pStyle w:val="Cuerpovademecum"/>
        <w:rPr>
          <w:rStyle w:val="Hipervnculo"/>
        </w:rPr>
      </w:pPr>
      <w:hyperlink r:id="rId666" w:history="1">
        <w:r w:rsidR="00DA66A9" w:rsidRPr="00DA66A9">
          <w:rPr>
            <w:rStyle w:val="Hipervnculo"/>
          </w:rPr>
          <w:t>Educación</w:t>
        </w:r>
        <w:r w:rsidR="00B81C85">
          <w:rPr>
            <w:rStyle w:val="Hipervnculo"/>
          </w:rPr>
          <w:t xml:space="preserve"> </w:t>
        </w:r>
        <w:r w:rsidR="00DA66A9" w:rsidRPr="00DA66A9">
          <w:rPr>
            <w:rStyle w:val="Hipervnculo"/>
          </w:rPr>
          <w:t>profesional</w:t>
        </w:r>
        <w:r w:rsidR="00B81C85">
          <w:rPr>
            <w:rStyle w:val="Hipervnculo"/>
          </w:rPr>
          <w:t xml:space="preserve"> </w:t>
        </w:r>
        <w:r w:rsidR="00DA66A9" w:rsidRPr="00DA66A9">
          <w:rPr>
            <w:rStyle w:val="Hipervnculo"/>
          </w:rPr>
          <w:t>para</w:t>
        </w:r>
        <w:r w:rsidR="00B81C85">
          <w:rPr>
            <w:rStyle w:val="Hipervnculo"/>
          </w:rPr>
          <w:t xml:space="preserve"> </w:t>
        </w:r>
        <w:r w:rsidR="00DA66A9" w:rsidRPr="00DA66A9">
          <w:rPr>
            <w:rStyle w:val="Hipervnculo"/>
          </w:rPr>
          <w:t>auditores</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las</w:t>
        </w:r>
        <w:r w:rsidR="00B81C85">
          <w:rPr>
            <w:rStyle w:val="Hipervnculo"/>
          </w:rPr>
          <w:t xml:space="preserve"> </w:t>
        </w:r>
        <w:r w:rsidR="00DA66A9" w:rsidRPr="00DA66A9">
          <w:rPr>
            <w:rStyle w:val="Hipervnculo"/>
          </w:rPr>
          <w:t>EFS:</w:t>
        </w:r>
        <w:r w:rsidR="00B81C85">
          <w:rPr>
            <w:rStyle w:val="Hipervnculo"/>
          </w:rPr>
          <w:t xml:space="preserve"> </w:t>
        </w:r>
        <w:r w:rsidR="00DA66A9" w:rsidRPr="00DA66A9">
          <w:rPr>
            <w:rStyle w:val="Hipervnculo"/>
          </w:rPr>
          <w:t>piloto</w:t>
        </w:r>
      </w:hyperlink>
      <w:r w:rsidR="00B81C85">
        <w:rPr>
          <w:rStyle w:val="Hipervnculo"/>
        </w:rPr>
        <w:t xml:space="preserve">   </w:t>
      </w:r>
    </w:p>
    <w:p w:rsidR="00DA66A9" w:rsidRDefault="00022E62" w:rsidP="00DA66A9">
      <w:pPr>
        <w:pStyle w:val="Cuerpovademecum"/>
        <w:rPr>
          <w:rStyle w:val="Hipervnculo"/>
        </w:rPr>
      </w:pPr>
      <w:hyperlink r:id="rId667" w:history="1">
        <w:r w:rsidR="00DA66A9" w:rsidRPr="00DA66A9">
          <w:rPr>
            <w:rStyle w:val="Hipervnculo"/>
          </w:rPr>
          <w:t>Taller</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Retroalimentación</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la</w:t>
        </w:r>
        <w:r w:rsidR="00B81C85">
          <w:rPr>
            <w:rStyle w:val="Hipervnculo"/>
          </w:rPr>
          <w:t xml:space="preserve"> </w:t>
        </w:r>
        <w:r w:rsidR="00DA66A9" w:rsidRPr="00DA66A9">
          <w:rPr>
            <w:rStyle w:val="Hipervnculo"/>
          </w:rPr>
          <w:t>Auditoría</w:t>
        </w:r>
        <w:r w:rsidR="00B81C85">
          <w:rPr>
            <w:rStyle w:val="Hipervnculo"/>
          </w:rPr>
          <w:t xml:space="preserve"> </w:t>
        </w:r>
        <w:r w:rsidR="00DA66A9" w:rsidRPr="00DA66A9">
          <w:rPr>
            <w:rStyle w:val="Hipervnculo"/>
          </w:rPr>
          <w:t>Coordinada</w:t>
        </w:r>
        <w:r w:rsidR="00B81C85">
          <w:rPr>
            <w:rStyle w:val="Hipervnculo"/>
          </w:rPr>
          <w:t xml:space="preserve"> </w:t>
        </w:r>
        <w:r w:rsidR="00DA66A9" w:rsidRPr="00DA66A9">
          <w:rPr>
            <w:rStyle w:val="Hipervnculo"/>
          </w:rPr>
          <w:t>sobre</w:t>
        </w:r>
        <w:r w:rsidR="00B81C85">
          <w:rPr>
            <w:rStyle w:val="Hipervnculo"/>
          </w:rPr>
          <w:t xml:space="preserve"> </w:t>
        </w:r>
        <w:r w:rsidR="00DA66A9" w:rsidRPr="00DA66A9">
          <w:rPr>
            <w:rStyle w:val="Hipervnculo"/>
          </w:rPr>
          <w:t>Áreas</w:t>
        </w:r>
        <w:r w:rsidR="00B81C85">
          <w:rPr>
            <w:rStyle w:val="Hipervnculo"/>
          </w:rPr>
          <w:t xml:space="preserve"> </w:t>
        </w:r>
        <w:r w:rsidR="00DA66A9" w:rsidRPr="00DA66A9">
          <w:rPr>
            <w:rStyle w:val="Hipervnculo"/>
          </w:rPr>
          <w:t>Protegidas</w:t>
        </w:r>
        <w:r w:rsidR="00B81C85">
          <w:rPr>
            <w:rStyle w:val="Hipervnculo"/>
          </w:rPr>
          <w:t xml:space="preserve"> </w:t>
        </w:r>
        <w:r w:rsidR="00DA66A9" w:rsidRPr="00DA66A9">
          <w:rPr>
            <w:rStyle w:val="Hipervnculo"/>
          </w:rPr>
          <w:t>(ACAP</w:t>
        </w:r>
      </w:hyperlink>
      <w:r w:rsidR="00B81C85">
        <w:rPr>
          <w:rStyle w:val="Hipervnculo"/>
        </w:rPr>
        <w:t xml:space="preserve">  </w:t>
      </w:r>
    </w:p>
    <w:p w:rsidR="00DA66A9" w:rsidRDefault="00022E62" w:rsidP="00DA66A9">
      <w:pPr>
        <w:pStyle w:val="Cuerpovademecum"/>
        <w:rPr>
          <w:rStyle w:val="Hipervnculo"/>
        </w:rPr>
      </w:pPr>
      <w:hyperlink r:id="rId668" w:history="1">
        <w:r w:rsidR="00DA66A9" w:rsidRPr="00DA66A9">
          <w:rPr>
            <w:rStyle w:val="Hipervnculo"/>
          </w:rPr>
          <w:t>OLACEFS</w:t>
        </w:r>
        <w:r w:rsidR="00B81C85">
          <w:rPr>
            <w:rStyle w:val="Hipervnculo"/>
          </w:rPr>
          <w:t xml:space="preserve"> </w:t>
        </w:r>
        <w:r w:rsidR="00DA66A9" w:rsidRPr="00DA66A9">
          <w:rPr>
            <w:rStyle w:val="Hipervnculo"/>
          </w:rPr>
          <w:t>presenta</w:t>
        </w:r>
        <w:r w:rsidR="00B81C85">
          <w:rPr>
            <w:rStyle w:val="Hipervnculo"/>
          </w:rPr>
          <w:t xml:space="preserve"> </w:t>
        </w:r>
        <w:r w:rsidR="00DA66A9" w:rsidRPr="00DA66A9">
          <w:rPr>
            <w:rStyle w:val="Hipervnculo"/>
          </w:rPr>
          <w:t>resultados</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la</w:t>
        </w:r>
        <w:r w:rsidR="00B81C85">
          <w:rPr>
            <w:rStyle w:val="Hipervnculo"/>
          </w:rPr>
          <w:t xml:space="preserve"> </w:t>
        </w:r>
        <w:r w:rsidR="00DA66A9" w:rsidRPr="00DA66A9">
          <w:rPr>
            <w:rStyle w:val="Hipervnculo"/>
          </w:rPr>
          <w:t>auditoría</w:t>
        </w:r>
        <w:r w:rsidR="00B81C85">
          <w:rPr>
            <w:rStyle w:val="Hipervnculo"/>
          </w:rPr>
          <w:t xml:space="preserve"> </w:t>
        </w:r>
        <w:r w:rsidR="00DA66A9" w:rsidRPr="00DA66A9">
          <w:rPr>
            <w:rStyle w:val="Hipervnculo"/>
          </w:rPr>
          <w:t>coordinada</w:t>
        </w:r>
        <w:r w:rsidR="00B81C85">
          <w:rPr>
            <w:rStyle w:val="Hipervnculo"/>
          </w:rPr>
          <w:t xml:space="preserve"> </w:t>
        </w:r>
        <w:r w:rsidR="00DA66A9" w:rsidRPr="00DA66A9">
          <w:rPr>
            <w:rStyle w:val="Hipervnculo"/>
          </w:rPr>
          <w:t>sobre</w:t>
        </w:r>
        <w:r w:rsidR="00B81C85">
          <w:rPr>
            <w:rStyle w:val="Hipervnculo"/>
          </w:rPr>
          <w:t xml:space="preserve"> </w:t>
        </w:r>
        <w:r w:rsidR="00DA66A9" w:rsidRPr="00DA66A9">
          <w:rPr>
            <w:rStyle w:val="Hipervnculo"/>
          </w:rPr>
          <w:t>ODS</w:t>
        </w:r>
        <w:r w:rsidR="00B81C85">
          <w:rPr>
            <w:rStyle w:val="Hipervnculo"/>
          </w:rPr>
          <w:t xml:space="preserve"> </w:t>
        </w:r>
        <w:r w:rsidR="00DA66A9" w:rsidRPr="00DA66A9">
          <w:rPr>
            <w:rStyle w:val="Hipervnculo"/>
          </w:rPr>
          <w:t>en</w:t>
        </w:r>
        <w:r w:rsidR="00B81C85">
          <w:rPr>
            <w:rStyle w:val="Hipervnculo"/>
          </w:rPr>
          <w:t xml:space="preserve"> </w:t>
        </w:r>
        <w:r w:rsidR="00DA66A9" w:rsidRPr="00DA66A9">
          <w:rPr>
            <w:rStyle w:val="Hipervnculo"/>
          </w:rPr>
          <w:t>evento</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las</w:t>
        </w:r>
        <w:r w:rsidR="00B81C85">
          <w:rPr>
            <w:rStyle w:val="Hipervnculo"/>
          </w:rPr>
          <w:t xml:space="preserve"> </w:t>
        </w:r>
        <w:r w:rsidR="00DA66A9" w:rsidRPr="00DA66A9">
          <w:rPr>
            <w:rStyle w:val="Hipervnculo"/>
          </w:rPr>
          <w:t>Naciones</w:t>
        </w:r>
        <w:r w:rsidR="00B81C85">
          <w:rPr>
            <w:rStyle w:val="Hipervnculo"/>
          </w:rPr>
          <w:t xml:space="preserve"> </w:t>
        </w:r>
        <w:r w:rsidR="00DA66A9" w:rsidRPr="00DA66A9">
          <w:rPr>
            <w:rStyle w:val="Hipervnculo"/>
          </w:rPr>
          <w:t>Unidas</w:t>
        </w:r>
      </w:hyperlink>
      <w:r w:rsidR="00B81C85">
        <w:rPr>
          <w:rStyle w:val="Hipervnculo"/>
        </w:rPr>
        <w:t xml:space="preserve">  </w:t>
      </w:r>
    </w:p>
    <w:p w:rsidR="00DA66A9" w:rsidRDefault="00022E62" w:rsidP="00DA66A9">
      <w:pPr>
        <w:pStyle w:val="Cuerpovademecum"/>
        <w:rPr>
          <w:rStyle w:val="Hipervnculo"/>
        </w:rPr>
      </w:pPr>
      <w:hyperlink r:id="rId669" w:history="1">
        <w:r w:rsidR="00DA66A9" w:rsidRPr="00DA66A9">
          <w:rPr>
            <w:rStyle w:val="Hipervnculo"/>
          </w:rPr>
          <w:t>Nueva</w:t>
        </w:r>
        <w:r w:rsidR="00B81C85">
          <w:rPr>
            <w:rStyle w:val="Hipervnculo"/>
          </w:rPr>
          <w:t xml:space="preserve"> </w:t>
        </w:r>
        <w:r w:rsidR="00DA66A9" w:rsidRPr="00DA66A9">
          <w:rPr>
            <w:rStyle w:val="Hipervnculo"/>
          </w:rPr>
          <w:t>Herramienta</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Detección</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Necesidades</w:t>
        </w:r>
        <w:r w:rsidR="00B81C85">
          <w:rPr>
            <w:rStyle w:val="Hipervnculo"/>
          </w:rPr>
          <w:t xml:space="preserve"> </w:t>
        </w:r>
        <w:r w:rsidR="00DA66A9" w:rsidRPr="00DA66A9">
          <w:rPr>
            <w:rStyle w:val="Hipervnculo"/>
          </w:rPr>
          <w:t>(iCAT</w:t>
        </w:r>
        <w:r w:rsidR="00B81C85">
          <w:rPr>
            <w:rStyle w:val="Hipervnculo"/>
          </w:rPr>
          <w:t xml:space="preserve"> </w:t>
        </w:r>
        <w:r w:rsidR="00DA66A9" w:rsidRPr="00DA66A9">
          <w:rPr>
            <w:rStyle w:val="Hipervnculo"/>
          </w:rPr>
          <w:t>por</w:t>
        </w:r>
        <w:r w:rsidR="00B81C85">
          <w:rPr>
            <w:rStyle w:val="Hipervnculo"/>
          </w:rPr>
          <w:t xml:space="preserve"> </w:t>
        </w:r>
        <w:r w:rsidR="00DA66A9" w:rsidRPr="00DA66A9">
          <w:rPr>
            <w:rStyle w:val="Hipervnculo"/>
          </w:rPr>
          <w:t>sus</w:t>
        </w:r>
        <w:r w:rsidR="00B81C85">
          <w:rPr>
            <w:rStyle w:val="Hipervnculo"/>
          </w:rPr>
          <w:t xml:space="preserve"> </w:t>
        </w:r>
        <w:r w:rsidR="00DA66A9" w:rsidRPr="00DA66A9">
          <w:rPr>
            <w:rStyle w:val="Hipervnculo"/>
          </w:rPr>
          <w:t>siglas</w:t>
        </w:r>
        <w:r w:rsidR="00B81C85">
          <w:rPr>
            <w:rStyle w:val="Hipervnculo"/>
          </w:rPr>
          <w:t xml:space="preserve"> </w:t>
        </w:r>
        <w:r w:rsidR="00DA66A9" w:rsidRPr="00DA66A9">
          <w:rPr>
            <w:rStyle w:val="Hipervnculo"/>
          </w:rPr>
          <w:t>en</w:t>
        </w:r>
        <w:r w:rsidR="00B81C85">
          <w:rPr>
            <w:rStyle w:val="Hipervnculo"/>
          </w:rPr>
          <w:t xml:space="preserve"> </w:t>
        </w:r>
        <w:r w:rsidR="00DA66A9" w:rsidRPr="00DA66A9">
          <w:rPr>
            <w:rStyle w:val="Hipervnculo"/>
          </w:rPr>
          <w:t>inglés)</w:t>
        </w:r>
        <w:r w:rsidR="00B81C85">
          <w:rPr>
            <w:rStyle w:val="Hipervnculo"/>
          </w:rPr>
          <w:t xml:space="preserve"> </w:t>
        </w:r>
        <w:r w:rsidR="00DA66A9" w:rsidRPr="00DA66A9">
          <w:rPr>
            <w:rStyle w:val="Hipervnculo"/>
          </w:rPr>
          <w:t>para</w:t>
        </w:r>
        <w:r w:rsidR="00B81C85">
          <w:rPr>
            <w:rStyle w:val="Hipervnculo"/>
          </w:rPr>
          <w:t xml:space="preserve"> </w:t>
        </w:r>
        <w:r w:rsidR="00DA66A9" w:rsidRPr="00DA66A9">
          <w:rPr>
            <w:rStyle w:val="Hipervnculo"/>
          </w:rPr>
          <w:t>auditoría</w:t>
        </w:r>
        <w:r w:rsidR="00B81C85">
          <w:rPr>
            <w:rStyle w:val="Hipervnculo"/>
          </w:rPr>
          <w:t xml:space="preserve"> </w:t>
        </w:r>
        <w:r w:rsidR="00DA66A9" w:rsidRPr="00DA66A9">
          <w:rPr>
            <w:rStyle w:val="Hipervnculo"/>
          </w:rPr>
          <w:t>financiera</w:t>
        </w:r>
        <w:r w:rsidR="00B81C85">
          <w:rPr>
            <w:rStyle w:val="Hipervnculo"/>
          </w:rPr>
          <w:t xml:space="preserve"> </w:t>
        </w:r>
        <w:r w:rsidR="00DA66A9" w:rsidRPr="00DA66A9">
          <w:rPr>
            <w:rStyle w:val="Hipervnculo"/>
          </w:rPr>
          <w:t>y</w:t>
        </w:r>
        <w:r w:rsidR="00B81C85">
          <w:rPr>
            <w:rStyle w:val="Hipervnculo"/>
          </w:rPr>
          <w:t xml:space="preserve"> </w:t>
        </w:r>
        <w:r w:rsidR="00DA66A9" w:rsidRPr="00DA66A9">
          <w:rPr>
            <w:rStyle w:val="Hipervnculo"/>
          </w:rPr>
          <w:t>su</w:t>
        </w:r>
        <w:r w:rsidR="00B81C85">
          <w:rPr>
            <w:rStyle w:val="Hipervnculo"/>
          </w:rPr>
          <w:t xml:space="preserve"> </w:t>
        </w:r>
        <w:r w:rsidR="00DA66A9" w:rsidRPr="00DA66A9">
          <w:rPr>
            <w:rStyle w:val="Hipervnculo"/>
          </w:rPr>
          <w:t>guía</w:t>
        </w:r>
        <w:r w:rsidR="00B81C85">
          <w:rPr>
            <w:rStyle w:val="Hipervnculo"/>
          </w:rPr>
          <w:t xml:space="preserve"> </w:t>
        </w:r>
        <w:r w:rsidR="00DA66A9" w:rsidRPr="00DA66A9">
          <w:rPr>
            <w:rStyle w:val="Hipervnculo"/>
          </w:rPr>
          <w:t>–</w:t>
        </w:r>
        <w:r w:rsidR="00B81C85">
          <w:rPr>
            <w:rStyle w:val="Hipervnculo"/>
          </w:rPr>
          <w:t xml:space="preserve"> </w:t>
        </w:r>
        <w:r w:rsidR="00DA66A9" w:rsidRPr="00DA66A9">
          <w:rPr>
            <w:rStyle w:val="Hipervnculo"/>
          </w:rPr>
          <w:t>versión</w:t>
        </w:r>
        <w:r w:rsidR="00B81C85">
          <w:rPr>
            <w:rStyle w:val="Hipervnculo"/>
          </w:rPr>
          <w:t xml:space="preserve"> </w:t>
        </w:r>
        <w:r w:rsidR="00DA66A9" w:rsidRPr="00DA66A9">
          <w:rPr>
            <w:rStyle w:val="Hipervnculo"/>
          </w:rPr>
          <w:t>0</w:t>
        </w:r>
      </w:hyperlink>
      <w:r w:rsidR="00B81C85">
        <w:rPr>
          <w:rStyle w:val="Hipervnculo"/>
        </w:rPr>
        <w:t xml:space="preserve">  </w:t>
      </w:r>
    </w:p>
    <w:p w:rsidR="00DA66A9" w:rsidRDefault="00022E62" w:rsidP="00DA66A9">
      <w:pPr>
        <w:pStyle w:val="Cuerpovademecum"/>
        <w:rPr>
          <w:rStyle w:val="Hipervnculo"/>
        </w:rPr>
      </w:pPr>
      <w:hyperlink r:id="rId670" w:history="1">
        <w:r w:rsidR="00DA66A9" w:rsidRPr="00DA66A9">
          <w:rPr>
            <w:rStyle w:val="Hipervnculo"/>
          </w:rPr>
          <w:t>La</w:t>
        </w:r>
        <w:r w:rsidR="00B81C85">
          <w:rPr>
            <w:rStyle w:val="Hipervnculo"/>
          </w:rPr>
          <w:t xml:space="preserve"> </w:t>
        </w:r>
        <w:r w:rsidR="00DA66A9" w:rsidRPr="00DA66A9">
          <w:rPr>
            <w:rStyle w:val="Hipervnculo"/>
          </w:rPr>
          <w:t>IDI</w:t>
        </w:r>
        <w:r w:rsidR="00B81C85">
          <w:rPr>
            <w:rStyle w:val="Hipervnculo"/>
          </w:rPr>
          <w:t xml:space="preserve"> </w:t>
        </w:r>
        <w:r w:rsidR="00DA66A9" w:rsidRPr="00DA66A9">
          <w:rPr>
            <w:rStyle w:val="Hipervnculo"/>
          </w:rPr>
          <w:t>pone</w:t>
        </w:r>
        <w:r w:rsidR="00B81C85">
          <w:rPr>
            <w:rStyle w:val="Hipervnculo"/>
          </w:rPr>
          <w:t xml:space="preserve"> </w:t>
        </w:r>
        <w:r w:rsidR="00DA66A9" w:rsidRPr="00DA66A9">
          <w:rPr>
            <w:rStyle w:val="Hipervnculo"/>
          </w:rPr>
          <w:t>a</w:t>
        </w:r>
        <w:r w:rsidR="00B81C85">
          <w:rPr>
            <w:rStyle w:val="Hipervnculo"/>
          </w:rPr>
          <w:t xml:space="preserve"> </w:t>
        </w:r>
        <w:r w:rsidR="00DA66A9" w:rsidRPr="00DA66A9">
          <w:rPr>
            <w:rStyle w:val="Hipervnculo"/>
          </w:rPr>
          <w:t>disposición</w:t>
        </w:r>
        <w:r w:rsidR="00B81C85">
          <w:rPr>
            <w:rStyle w:val="Hipervnculo"/>
          </w:rPr>
          <w:t xml:space="preserve"> </w:t>
        </w:r>
        <w:r w:rsidR="00DA66A9" w:rsidRPr="00DA66A9">
          <w:rPr>
            <w:rStyle w:val="Hipervnculo"/>
          </w:rPr>
          <w:t>un</w:t>
        </w:r>
        <w:r w:rsidR="00B81C85">
          <w:rPr>
            <w:rStyle w:val="Hipervnculo"/>
          </w:rPr>
          <w:t xml:space="preserve"> </w:t>
        </w:r>
        <w:r w:rsidR="00DA66A9" w:rsidRPr="00DA66A9">
          <w:rPr>
            <w:rStyle w:val="Hipervnculo"/>
          </w:rPr>
          <w:t>Manual</w:t>
        </w:r>
        <w:r w:rsidR="00B81C85">
          <w:rPr>
            <w:rStyle w:val="Hipervnculo"/>
          </w:rPr>
          <w:t xml:space="preserve"> </w:t>
        </w:r>
        <w:r w:rsidR="00DA66A9" w:rsidRPr="00DA66A9">
          <w:rPr>
            <w:rStyle w:val="Hipervnculo"/>
          </w:rPr>
          <w:t>sobre</w:t>
        </w:r>
        <w:r w:rsidR="00B81C85">
          <w:rPr>
            <w:rStyle w:val="Hipervnculo"/>
          </w:rPr>
          <w:t xml:space="preserve"> </w:t>
        </w:r>
        <w:r w:rsidR="00DA66A9" w:rsidRPr="00DA66A9">
          <w:rPr>
            <w:rStyle w:val="Hipervnculo"/>
          </w:rPr>
          <w:t>Auditoría</w:t>
        </w:r>
        <w:r w:rsidR="00B81C85">
          <w:rPr>
            <w:rStyle w:val="Hipervnculo"/>
          </w:rPr>
          <w:t xml:space="preserve"> </w:t>
        </w:r>
        <w:r w:rsidR="00DA66A9" w:rsidRPr="00DA66A9">
          <w:rPr>
            <w:rStyle w:val="Hipervnculo"/>
          </w:rPr>
          <w:t>Financiera,</w:t>
        </w:r>
        <w:r w:rsidR="00B81C85">
          <w:rPr>
            <w:rStyle w:val="Hipervnculo"/>
          </w:rPr>
          <w:t xml:space="preserve"> </w:t>
        </w:r>
        <w:r w:rsidR="00DA66A9" w:rsidRPr="00DA66A9">
          <w:rPr>
            <w:rStyle w:val="Hipervnculo"/>
          </w:rPr>
          <w:t>versión</w:t>
        </w:r>
        <w:r w:rsidR="00B81C85">
          <w:rPr>
            <w:rStyle w:val="Hipervnculo"/>
          </w:rPr>
          <w:t xml:space="preserve"> </w:t>
        </w:r>
        <w:r w:rsidR="00DA66A9" w:rsidRPr="00DA66A9">
          <w:rPr>
            <w:rStyle w:val="Hipervnculo"/>
          </w:rPr>
          <w:t>0</w:t>
        </w:r>
        <w:r w:rsidR="00B81C85">
          <w:rPr>
            <w:rStyle w:val="Hipervnculo"/>
          </w:rPr>
          <w:t xml:space="preserve"> </w:t>
        </w:r>
        <w:r w:rsidR="00DA66A9" w:rsidRPr="00DA66A9">
          <w:rPr>
            <w:rStyle w:val="Hipervnculo"/>
          </w:rPr>
          <w:t>para</w:t>
        </w:r>
        <w:r w:rsidR="00B81C85">
          <w:rPr>
            <w:rStyle w:val="Hipervnculo"/>
          </w:rPr>
          <w:t xml:space="preserve"> </w:t>
        </w:r>
        <w:r w:rsidR="00DA66A9" w:rsidRPr="00DA66A9">
          <w:rPr>
            <w:rStyle w:val="Hipervnculo"/>
          </w:rPr>
          <w:t>comentarios</w:t>
        </w:r>
      </w:hyperlink>
      <w:r w:rsidR="00B81C85">
        <w:rPr>
          <w:rStyle w:val="Hipervnculo"/>
        </w:rPr>
        <w:t xml:space="preserve">  </w:t>
      </w:r>
    </w:p>
    <w:p w:rsidR="00DA66A9" w:rsidRDefault="00022E62" w:rsidP="00DA66A9">
      <w:pPr>
        <w:pStyle w:val="Cuerpovademecum"/>
        <w:rPr>
          <w:rStyle w:val="Hipervnculo"/>
        </w:rPr>
      </w:pPr>
      <w:hyperlink r:id="rId671" w:history="1">
        <w:r w:rsidR="00DA66A9" w:rsidRPr="00DA66A9">
          <w:rPr>
            <w:rStyle w:val="Hipervnculo"/>
          </w:rPr>
          <w:t>Auditoría</w:t>
        </w:r>
        <w:r w:rsidR="00B81C85">
          <w:rPr>
            <w:rStyle w:val="Hipervnculo"/>
          </w:rPr>
          <w:t xml:space="preserve"> </w:t>
        </w:r>
        <w:r w:rsidR="00DA66A9" w:rsidRPr="00DA66A9">
          <w:rPr>
            <w:rStyle w:val="Hipervnculo"/>
          </w:rPr>
          <w:t>forense:</w:t>
        </w:r>
        <w:r w:rsidR="00B81C85">
          <w:rPr>
            <w:rStyle w:val="Hipervnculo"/>
          </w:rPr>
          <w:t xml:space="preserve"> </w:t>
        </w:r>
        <w:r w:rsidR="00DA66A9" w:rsidRPr="00DA66A9">
          <w:rPr>
            <w:rStyle w:val="Hipervnculo"/>
          </w:rPr>
          <w:t>Hacia</w:t>
        </w:r>
        <w:r w:rsidR="00B81C85">
          <w:rPr>
            <w:rStyle w:val="Hipervnculo"/>
          </w:rPr>
          <w:t xml:space="preserve"> </w:t>
        </w:r>
        <w:r w:rsidR="00DA66A9" w:rsidRPr="00DA66A9">
          <w:rPr>
            <w:rStyle w:val="Hipervnculo"/>
          </w:rPr>
          <w:t>la</w:t>
        </w:r>
        <w:r w:rsidR="00B81C85">
          <w:rPr>
            <w:rStyle w:val="Hipervnculo"/>
          </w:rPr>
          <w:t xml:space="preserve"> </w:t>
        </w:r>
        <w:r w:rsidR="00DA66A9" w:rsidRPr="00DA66A9">
          <w:rPr>
            <w:rStyle w:val="Hipervnculo"/>
          </w:rPr>
          <w:t>conformación</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un</w:t>
        </w:r>
        <w:r w:rsidR="00B81C85">
          <w:rPr>
            <w:rStyle w:val="Hipervnculo"/>
          </w:rPr>
          <w:t xml:space="preserve"> </w:t>
        </w:r>
        <w:r w:rsidR="00DA66A9" w:rsidRPr="00DA66A9">
          <w:rPr>
            <w:rStyle w:val="Hipervnculo"/>
          </w:rPr>
          <w:t>modelo</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control</w:t>
        </w:r>
        <w:r w:rsidR="00B81C85">
          <w:rPr>
            <w:rStyle w:val="Hipervnculo"/>
          </w:rPr>
          <w:t xml:space="preserve"> </w:t>
        </w:r>
        <w:r w:rsidR="00DA66A9" w:rsidRPr="00DA66A9">
          <w:rPr>
            <w:rStyle w:val="Hipervnculo"/>
          </w:rPr>
          <w:t>para</w:t>
        </w:r>
        <w:r w:rsidR="00B81C85">
          <w:rPr>
            <w:rStyle w:val="Hipervnculo"/>
          </w:rPr>
          <w:t xml:space="preserve"> </w:t>
        </w:r>
        <w:r w:rsidR="00DA66A9" w:rsidRPr="00DA66A9">
          <w:rPr>
            <w:rStyle w:val="Hipervnculo"/>
          </w:rPr>
          <w:t>fiscalizar</w:t>
        </w:r>
        <w:r w:rsidR="00B81C85">
          <w:rPr>
            <w:rStyle w:val="Hipervnculo"/>
          </w:rPr>
          <w:t xml:space="preserve"> </w:t>
        </w:r>
        <w:r w:rsidR="00DA66A9" w:rsidRPr="00DA66A9">
          <w:rPr>
            <w:rStyle w:val="Hipervnculo"/>
          </w:rPr>
          <w:t>la</w:t>
        </w:r>
        <w:r w:rsidR="00B81C85">
          <w:rPr>
            <w:rStyle w:val="Hipervnculo"/>
          </w:rPr>
          <w:t xml:space="preserve"> </w:t>
        </w:r>
        <w:r w:rsidR="00DA66A9" w:rsidRPr="00DA66A9">
          <w:rPr>
            <w:rStyle w:val="Hipervnculo"/>
          </w:rPr>
          <w:t>gestión</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riesgos</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fraude</w:t>
        </w:r>
        <w:r w:rsidR="00B81C85">
          <w:rPr>
            <w:rStyle w:val="Hipervnculo"/>
          </w:rPr>
          <w:t xml:space="preserve"> </w:t>
        </w:r>
        <w:r w:rsidR="00DA66A9" w:rsidRPr="00DA66A9">
          <w:rPr>
            <w:rStyle w:val="Hipervnculo"/>
          </w:rPr>
          <w:t>en</w:t>
        </w:r>
        <w:r w:rsidR="00B81C85">
          <w:rPr>
            <w:rStyle w:val="Hipervnculo"/>
          </w:rPr>
          <w:t xml:space="preserve"> </w:t>
        </w:r>
        <w:r w:rsidR="00DA66A9" w:rsidRPr="00DA66A9">
          <w:rPr>
            <w:rStyle w:val="Hipervnculo"/>
          </w:rPr>
          <w:t>las</w:t>
        </w:r>
        <w:r w:rsidR="00B81C85">
          <w:rPr>
            <w:rStyle w:val="Hipervnculo"/>
          </w:rPr>
          <w:t xml:space="preserve"> </w:t>
        </w:r>
        <w:r w:rsidR="00DA66A9" w:rsidRPr="00DA66A9">
          <w:rPr>
            <w:rStyle w:val="Hipervnculo"/>
          </w:rPr>
          <w:t>empresas</w:t>
        </w:r>
        <w:r w:rsidR="00B81C85">
          <w:rPr>
            <w:rStyle w:val="Hipervnculo"/>
          </w:rPr>
          <w:t xml:space="preserve"> </w:t>
        </w:r>
        <w:r w:rsidR="00DA66A9" w:rsidRPr="00DA66A9">
          <w:rPr>
            <w:rStyle w:val="Hipervnculo"/>
          </w:rPr>
          <w:t>públicas</w:t>
        </w:r>
        <w:r w:rsidR="00B81C85">
          <w:rPr>
            <w:rStyle w:val="Hipervnculo"/>
          </w:rPr>
          <w:t xml:space="preserve"> </w:t>
        </w:r>
        <w:r w:rsidR="00DA66A9" w:rsidRPr="00DA66A9">
          <w:rPr>
            <w:rStyle w:val="Hipervnculo"/>
          </w:rPr>
          <w:t>de</w:t>
        </w:r>
        <w:r w:rsidR="00B81C85">
          <w:rPr>
            <w:rStyle w:val="Hipervnculo"/>
          </w:rPr>
          <w:t xml:space="preserve"> </w:t>
        </w:r>
        <w:r w:rsidR="00DA66A9" w:rsidRPr="00DA66A9">
          <w:rPr>
            <w:rStyle w:val="Hipervnculo"/>
          </w:rPr>
          <w:t>América</w:t>
        </w:r>
        <w:r w:rsidR="00B81C85">
          <w:rPr>
            <w:rStyle w:val="Hipervnculo"/>
          </w:rPr>
          <w:t xml:space="preserve"> </w:t>
        </w:r>
        <w:r w:rsidR="00DA66A9" w:rsidRPr="00DA66A9">
          <w:rPr>
            <w:rStyle w:val="Hipervnculo"/>
          </w:rPr>
          <w:t>Latina</w:t>
        </w:r>
        <w:r w:rsidR="00B81C85">
          <w:rPr>
            <w:rStyle w:val="Hipervnculo"/>
          </w:rPr>
          <w:t xml:space="preserve"> </w:t>
        </w:r>
        <w:r w:rsidR="00DA66A9" w:rsidRPr="00DA66A9">
          <w:rPr>
            <w:rStyle w:val="Hipervnculo"/>
          </w:rPr>
          <w:t>y</w:t>
        </w:r>
        <w:r w:rsidR="00B81C85">
          <w:rPr>
            <w:rStyle w:val="Hipervnculo"/>
          </w:rPr>
          <w:t xml:space="preserve"> </w:t>
        </w:r>
        <w:r w:rsidR="00DA66A9" w:rsidRPr="00DA66A9">
          <w:rPr>
            <w:rStyle w:val="Hipervnculo"/>
          </w:rPr>
          <w:t>el</w:t>
        </w:r>
        <w:r w:rsidR="00B81C85">
          <w:rPr>
            <w:rStyle w:val="Hipervnculo"/>
          </w:rPr>
          <w:t xml:space="preserve"> </w:t>
        </w:r>
        <w:r w:rsidR="00DA66A9" w:rsidRPr="00DA66A9">
          <w:rPr>
            <w:rStyle w:val="Hipervnculo"/>
          </w:rPr>
          <w:t>Caribe</w:t>
        </w:r>
      </w:hyperlink>
    </w:p>
    <w:p w:rsidR="00DA66A9" w:rsidRPr="001F3700" w:rsidRDefault="00DA66A9" w:rsidP="001F3700">
      <w:pPr>
        <w:pStyle w:val="Cuerpovademecum"/>
        <w:rPr>
          <w:rStyle w:val="Hipervnculo"/>
          <w:color w:val="auto"/>
          <w:u w:val="none"/>
        </w:rPr>
      </w:pPr>
    </w:p>
    <w:p w:rsidR="00EB782C" w:rsidRPr="00DA66A9"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DA66A9" w:rsidRDefault="00EB782C" w:rsidP="00EB782C">
      <w:pPr>
        <w:pStyle w:val="Cuerpovademecum"/>
        <w:rPr>
          <w:lang w:val="es-CO"/>
        </w:rPr>
      </w:pPr>
    </w:p>
    <w:p w:rsidR="00EB782C" w:rsidRDefault="00EB782C" w:rsidP="00EB782C">
      <w:pPr>
        <w:pStyle w:val="Estilo10"/>
        <w:rPr>
          <w:lang w:val="en-US"/>
        </w:rPr>
      </w:pPr>
      <w:r w:rsidRPr="00613D13">
        <w:rPr>
          <w:lang w:val="en-US"/>
        </w:rPr>
        <w:t>Pacific</w:t>
      </w:r>
      <w:r w:rsidR="00B81C85">
        <w:rPr>
          <w:lang w:val="en-US"/>
        </w:rPr>
        <w:t xml:space="preserve"> </w:t>
      </w:r>
      <w:r w:rsidRPr="00613D13">
        <w:rPr>
          <w:lang w:val="en-US"/>
        </w:rPr>
        <w:t>Association</w:t>
      </w:r>
      <w:r w:rsidR="00B81C85">
        <w:rPr>
          <w:lang w:val="en-US"/>
        </w:rPr>
        <w:t xml:space="preserve"> </w:t>
      </w:r>
      <w:r w:rsidRPr="00613D13">
        <w:rPr>
          <w:lang w:val="en-US"/>
        </w:rPr>
        <w:t>of</w:t>
      </w:r>
      <w:r w:rsidR="00B81C85">
        <w:rPr>
          <w:lang w:val="en-US"/>
        </w:rPr>
        <w:t xml:space="preserve"> </w:t>
      </w:r>
      <w:r w:rsidRPr="00613D13">
        <w:rPr>
          <w:lang w:val="en-US"/>
        </w:rPr>
        <w:t>Supreme</w:t>
      </w:r>
      <w:r w:rsidR="00B81C85">
        <w:rPr>
          <w:lang w:val="en-US"/>
        </w:rPr>
        <w:t xml:space="preserve"> </w:t>
      </w:r>
      <w:r w:rsidRPr="00613D13">
        <w:rPr>
          <w:lang w:val="en-US"/>
        </w:rPr>
        <w:t>Audit</w:t>
      </w:r>
      <w:r w:rsidR="00B81C85">
        <w:rPr>
          <w:lang w:val="en-US"/>
        </w:rPr>
        <w:t xml:space="preserve"> </w:t>
      </w:r>
      <w:r w:rsidRPr="00613D13">
        <w:rPr>
          <w:lang w:val="en-US"/>
        </w:rPr>
        <w:t>Institutions</w:t>
      </w:r>
      <w:r w:rsidR="00B81C85">
        <w:rPr>
          <w:lang w:val="en-US"/>
        </w:rPr>
        <w:t xml:space="preserve"> </w:t>
      </w:r>
      <w:r w:rsidRPr="00613D13">
        <w:rPr>
          <w:lang w:val="en-US"/>
        </w:rPr>
        <w:t>(PASAI)</w:t>
      </w:r>
      <w:r w:rsidR="00B81C85">
        <w:rPr>
          <w:lang w:val="en-US"/>
        </w:rPr>
        <w:t xml:space="preserve"> </w:t>
      </w:r>
      <w:r>
        <w:rPr>
          <w:lang w:val="en-US"/>
        </w:rPr>
        <w:t>–</w:t>
      </w:r>
      <w:r w:rsidR="00B81C85">
        <w:rPr>
          <w:lang w:val="en-US"/>
        </w:rPr>
        <w:t xml:space="preserve"> </w:t>
      </w:r>
      <w:r w:rsidRPr="00613D13">
        <w:rPr>
          <w:lang w:val="en-US"/>
        </w:rPr>
        <w:t>Internacional</w:t>
      </w:r>
    </w:p>
    <w:p w:rsidR="00E943B0" w:rsidRPr="00E943B0" w:rsidRDefault="00E943B0" w:rsidP="00E943B0">
      <w:pPr>
        <w:pStyle w:val="Cuerpovademecum"/>
        <w:rPr>
          <w:rStyle w:val="Hipervnculo"/>
          <w:bCs/>
          <w:lang w:val="en-US"/>
        </w:rPr>
      </w:pPr>
      <w:r>
        <w:rPr>
          <w:rStyle w:val="Hipervnculo"/>
          <w:bCs/>
          <w:lang w:val="en-US"/>
        </w:rPr>
        <w:fldChar w:fldCharType="begin"/>
      </w:r>
      <w:r>
        <w:rPr>
          <w:rStyle w:val="Hipervnculo"/>
          <w:bCs/>
          <w:lang w:val="en-US"/>
        </w:rPr>
        <w:instrText xml:space="preserve"> HYPERLINK "https://static1.squarespace.com/static/57019a6db6aa607cbb909ab2/t/5bfdd2d7352f535ba44de943/1543361324747/PASAI+Newsletter+October+2018.pdf" </w:instrText>
      </w:r>
      <w:r>
        <w:rPr>
          <w:rStyle w:val="Hipervnculo"/>
          <w:bCs/>
          <w:lang w:val="en-US"/>
        </w:rPr>
        <w:fldChar w:fldCharType="separate"/>
      </w:r>
      <w:r w:rsidR="00DA66A9" w:rsidRPr="00E943B0">
        <w:rPr>
          <w:rStyle w:val="Hipervnculo"/>
          <w:bCs/>
          <w:lang w:val="en-US"/>
        </w:rPr>
        <w:t>PASAI</w:t>
      </w:r>
      <w:r w:rsidR="00B81C85">
        <w:rPr>
          <w:rStyle w:val="Hipervnculo"/>
          <w:bCs/>
          <w:lang w:val="en-US"/>
        </w:rPr>
        <w:t xml:space="preserve"> </w:t>
      </w:r>
      <w:r w:rsidR="00DA66A9" w:rsidRPr="00E943B0">
        <w:rPr>
          <w:rStyle w:val="Hipervnculo"/>
          <w:bCs/>
          <w:lang w:val="en-US"/>
        </w:rPr>
        <w:t>visits</w:t>
      </w:r>
      <w:r w:rsidR="00B81C85">
        <w:rPr>
          <w:rStyle w:val="Hipervnculo"/>
          <w:bCs/>
          <w:lang w:val="en-US"/>
        </w:rPr>
        <w:t xml:space="preserve"> </w:t>
      </w:r>
      <w:r w:rsidR="00DA66A9" w:rsidRPr="00E943B0">
        <w:rPr>
          <w:rStyle w:val="Hipervnculo"/>
          <w:bCs/>
          <w:lang w:val="en-US"/>
        </w:rPr>
        <w:t>VAGO</w:t>
      </w:r>
      <w:r w:rsidR="00B81C85">
        <w:rPr>
          <w:rStyle w:val="Hipervnculo"/>
          <w:bCs/>
          <w:lang w:val="en-US"/>
        </w:rPr>
        <w:t xml:space="preserve"> </w:t>
      </w:r>
      <w:r w:rsidR="00DA66A9" w:rsidRPr="00E943B0">
        <w:rPr>
          <w:rStyle w:val="Hipervnculo"/>
          <w:bCs/>
          <w:lang w:val="en-US"/>
        </w:rPr>
        <w:t>for</w:t>
      </w:r>
      <w:r w:rsidR="00B81C85">
        <w:rPr>
          <w:rStyle w:val="Hipervnculo"/>
          <w:bCs/>
          <w:lang w:val="en-US"/>
        </w:rPr>
        <w:t xml:space="preserve"> </w:t>
      </w:r>
      <w:r w:rsidR="00DA66A9" w:rsidRPr="00E943B0">
        <w:rPr>
          <w:rStyle w:val="Hipervnculo"/>
          <w:bCs/>
          <w:lang w:val="en-US"/>
        </w:rPr>
        <w:t>ACAG</w:t>
      </w:r>
      <w:r w:rsidR="00B81C85">
        <w:rPr>
          <w:rStyle w:val="Hipervnculo"/>
          <w:bCs/>
          <w:lang w:val="en-US"/>
        </w:rPr>
        <w:t xml:space="preserve"> </w:t>
      </w:r>
      <w:r w:rsidR="00DA66A9" w:rsidRPr="00E943B0">
        <w:rPr>
          <w:rStyle w:val="Hipervnculo"/>
          <w:bCs/>
          <w:lang w:val="en-US"/>
        </w:rPr>
        <w:t>discussions</w:t>
      </w:r>
    </w:p>
    <w:p w:rsidR="00E943B0" w:rsidRPr="00E943B0" w:rsidRDefault="00DA66A9" w:rsidP="00E943B0">
      <w:pPr>
        <w:pStyle w:val="Cuerpovademecum"/>
        <w:rPr>
          <w:rStyle w:val="Hipervnculo"/>
          <w:bCs/>
          <w:lang w:val="en-US"/>
        </w:rPr>
      </w:pPr>
      <w:r w:rsidRPr="00E943B0">
        <w:rPr>
          <w:rStyle w:val="Hipervnculo"/>
          <w:bCs/>
          <w:lang w:val="en-US"/>
        </w:rPr>
        <w:t>PASAI</w:t>
      </w:r>
      <w:r w:rsidR="00B81C85">
        <w:rPr>
          <w:rStyle w:val="Hipervnculo"/>
          <w:bCs/>
          <w:lang w:val="en-US"/>
        </w:rPr>
        <w:t xml:space="preserve"> </w:t>
      </w:r>
      <w:r w:rsidRPr="00E943B0">
        <w:rPr>
          <w:rStyle w:val="Hipervnculo"/>
          <w:bCs/>
          <w:lang w:val="en-US"/>
        </w:rPr>
        <w:t>supports</w:t>
      </w:r>
      <w:r w:rsidR="00B81C85">
        <w:rPr>
          <w:rStyle w:val="Hipervnculo"/>
          <w:bCs/>
          <w:lang w:val="en-US"/>
        </w:rPr>
        <w:t xml:space="preserve"> </w:t>
      </w:r>
      <w:r w:rsidRPr="00E943B0">
        <w:rPr>
          <w:rStyle w:val="Hipervnculo"/>
          <w:bCs/>
          <w:lang w:val="en-US"/>
        </w:rPr>
        <w:t>Tongan</w:t>
      </w:r>
      <w:r w:rsidR="00B81C85">
        <w:rPr>
          <w:rStyle w:val="Hipervnculo"/>
          <w:bCs/>
          <w:lang w:val="en-US"/>
        </w:rPr>
        <w:t xml:space="preserve"> </w:t>
      </w:r>
      <w:r w:rsidRPr="00E943B0">
        <w:rPr>
          <w:rStyle w:val="Hipervnculo"/>
          <w:bCs/>
          <w:lang w:val="en-US"/>
        </w:rPr>
        <w:t>Parliamentarians</w:t>
      </w:r>
      <w:r w:rsidR="00B81C85">
        <w:rPr>
          <w:rStyle w:val="Hipervnculo"/>
          <w:bCs/>
          <w:lang w:val="en-US"/>
        </w:rPr>
        <w:t xml:space="preserve"> </w:t>
      </w:r>
      <w:r w:rsidRPr="00E943B0">
        <w:rPr>
          <w:rStyle w:val="Hipervnculo"/>
          <w:bCs/>
          <w:lang w:val="en-US"/>
        </w:rPr>
        <w:t>in</w:t>
      </w:r>
      <w:r w:rsidR="00B81C85">
        <w:rPr>
          <w:rStyle w:val="Hipervnculo"/>
          <w:bCs/>
          <w:lang w:val="en-US"/>
        </w:rPr>
        <w:t xml:space="preserve"> </w:t>
      </w:r>
      <w:r w:rsidRPr="00E943B0">
        <w:rPr>
          <w:rStyle w:val="Hipervnculo"/>
          <w:bCs/>
          <w:lang w:val="en-US"/>
        </w:rPr>
        <w:t>strengthening</w:t>
      </w:r>
      <w:r w:rsidR="00B81C85">
        <w:rPr>
          <w:rStyle w:val="Hipervnculo"/>
          <w:bCs/>
          <w:lang w:val="en-US"/>
        </w:rPr>
        <w:t xml:space="preserve"> </w:t>
      </w:r>
      <w:r w:rsidRPr="00E943B0">
        <w:rPr>
          <w:rStyle w:val="Hipervnculo"/>
          <w:bCs/>
          <w:lang w:val="en-US"/>
        </w:rPr>
        <w:t>PAC</w:t>
      </w:r>
    </w:p>
    <w:p w:rsidR="00E943B0" w:rsidRPr="00E943B0" w:rsidRDefault="00DA66A9" w:rsidP="00E943B0">
      <w:pPr>
        <w:pStyle w:val="Cuerpovademecum"/>
        <w:rPr>
          <w:rStyle w:val="Hipervnculo"/>
          <w:bCs/>
          <w:lang w:val="en-US"/>
        </w:rPr>
      </w:pPr>
      <w:r w:rsidRPr="00E943B0">
        <w:rPr>
          <w:rStyle w:val="Hipervnculo"/>
          <w:bCs/>
          <w:lang w:val="en-US"/>
        </w:rPr>
        <w:t>PASAI’s</w:t>
      </w:r>
      <w:r w:rsidR="00B81C85">
        <w:rPr>
          <w:rStyle w:val="Hipervnculo"/>
          <w:bCs/>
          <w:lang w:val="en-US"/>
        </w:rPr>
        <w:t xml:space="preserve"> </w:t>
      </w:r>
      <w:r w:rsidRPr="00E943B0">
        <w:rPr>
          <w:rStyle w:val="Hipervnculo"/>
          <w:bCs/>
          <w:lang w:val="en-US"/>
        </w:rPr>
        <w:t>record</w:t>
      </w:r>
      <w:r w:rsidR="00B81C85">
        <w:rPr>
          <w:rStyle w:val="Hipervnculo"/>
          <w:bCs/>
          <w:lang w:val="en-US"/>
        </w:rPr>
        <w:t xml:space="preserve"> </w:t>
      </w:r>
      <w:r w:rsidRPr="00E943B0">
        <w:rPr>
          <w:rStyle w:val="Hipervnculo"/>
          <w:bCs/>
          <w:lang w:val="en-US"/>
        </w:rPr>
        <w:t>participation</w:t>
      </w:r>
      <w:r w:rsidR="00B81C85">
        <w:rPr>
          <w:rStyle w:val="Hipervnculo"/>
          <w:bCs/>
          <w:lang w:val="en-US"/>
        </w:rPr>
        <w:t xml:space="preserve"> </w:t>
      </w:r>
      <w:r w:rsidRPr="00E943B0">
        <w:rPr>
          <w:rStyle w:val="Hipervnculo"/>
          <w:bCs/>
          <w:lang w:val="en-US"/>
        </w:rPr>
        <w:t>in</w:t>
      </w:r>
      <w:r w:rsidR="00B81C85">
        <w:rPr>
          <w:rStyle w:val="Hipervnculo"/>
          <w:bCs/>
          <w:lang w:val="en-US"/>
        </w:rPr>
        <w:t xml:space="preserve"> </w:t>
      </w:r>
      <w:r w:rsidRPr="00E943B0">
        <w:rPr>
          <w:rStyle w:val="Hipervnculo"/>
          <w:bCs/>
          <w:lang w:val="en-US"/>
        </w:rPr>
        <w:t>environmental</w:t>
      </w:r>
      <w:r w:rsidR="00B81C85">
        <w:rPr>
          <w:rStyle w:val="Hipervnculo"/>
          <w:bCs/>
          <w:lang w:val="en-US"/>
        </w:rPr>
        <w:t xml:space="preserve"> </w:t>
      </w:r>
      <w:r w:rsidRPr="00E943B0">
        <w:rPr>
          <w:rStyle w:val="Hipervnculo"/>
          <w:bCs/>
          <w:lang w:val="en-US"/>
        </w:rPr>
        <w:t>auditing</w:t>
      </w:r>
      <w:r w:rsidR="00B81C85">
        <w:rPr>
          <w:rStyle w:val="Hipervnculo"/>
          <w:bCs/>
          <w:lang w:val="en-US"/>
        </w:rPr>
        <w:t xml:space="preserve"> </w:t>
      </w:r>
      <w:r w:rsidRPr="00E943B0">
        <w:rPr>
          <w:rStyle w:val="Hipervnculo"/>
          <w:bCs/>
          <w:lang w:val="en-US"/>
        </w:rPr>
        <w:t>training</w:t>
      </w:r>
    </w:p>
    <w:p w:rsidR="00E943B0" w:rsidRPr="00E943B0" w:rsidRDefault="00DA66A9" w:rsidP="00E943B0">
      <w:pPr>
        <w:pStyle w:val="Cuerpovademecum"/>
        <w:rPr>
          <w:rStyle w:val="Hipervnculo"/>
          <w:bCs/>
          <w:lang w:val="en-US"/>
        </w:rPr>
      </w:pPr>
      <w:r w:rsidRPr="00E943B0">
        <w:rPr>
          <w:rStyle w:val="Hipervnculo"/>
          <w:bCs/>
          <w:lang w:val="en-US"/>
        </w:rPr>
        <w:t>Communications</w:t>
      </w:r>
      <w:r w:rsidR="00B81C85">
        <w:rPr>
          <w:rStyle w:val="Hipervnculo"/>
          <w:bCs/>
          <w:lang w:val="en-US"/>
        </w:rPr>
        <w:t xml:space="preserve"> </w:t>
      </w:r>
      <w:r w:rsidRPr="00E943B0">
        <w:rPr>
          <w:rStyle w:val="Hipervnculo"/>
          <w:bCs/>
          <w:lang w:val="en-US"/>
        </w:rPr>
        <w:t>update</w:t>
      </w:r>
    </w:p>
    <w:p w:rsidR="00EB782C" w:rsidRDefault="00DA66A9" w:rsidP="00E943B0">
      <w:pPr>
        <w:pStyle w:val="Cuerpovademecum"/>
        <w:rPr>
          <w:rStyle w:val="Hipervnculo"/>
          <w:bCs/>
          <w:lang w:val="en-US"/>
        </w:rPr>
      </w:pPr>
      <w:r w:rsidRPr="00E943B0">
        <w:rPr>
          <w:rStyle w:val="Hipervnculo"/>
          <w:bCs/>
          <w:lang w:val="en-US"/>
        </w:rPr>
        <w:t>PASAI</w:t>
      </w:r>
      <w:r w:rsidR="00B81C85">
        <w:rPr>
          <w:rStyle w:val="Hipervnculo"/>
          <w:bCs/>
          <w:lang w:val="en-US"/>
        </w:rPr>
        <w:t xml:space="preserve"> </w:t>
      </w:r>
      <w:r w:rsidRPr="00E943B0">
        <w:rPr>
          <w:rStyle w:val="Hipervnculo"/>
          <w:bCs/>
          <w:lang w:val="en-US"/>
        </w:rPr>
        <w:t>Calendar</w:t>
      </w:r>
      <w:r w:rsidR="00E943B0">
        <w:rPr>
          <w:rStyle w:val="Hipervnculo"/>
          <w:bCs/>
          <w:lang w:val="en-US"/>
        </w:rPr>
        <w:fldChar w:fldCharType="end"/>
      </w:r>
    </w:p>
    <w:p w:rsidR="00E943B0" w:rsidRPr="00E943B0" w:rsidRDefault="00E943B0" w:rsidP="00E943B0">
      <w:pPr>
        <w:pStyle w:val="Cuerpovademecum"/>
        <w:rPr>
          <w:rStyle w:val="Hipervnculo"/>
          <w:bCs/>
          <w:lang w:val="en-US"/>
        </w:rPr>
      </w:pPr>
      <w:r>
        <w:rPr>
          <w:rStyle w:val="Hipervnculo"/>
          <w:bCs/>
          <w:lang w:val="en-US"/>
        </w:rPr>
        <w:fldChar w:fldCharType="begin"/>
      </w:r>
      <w:r>
        <w:rPr>
          <w:rStyle w:val="Hipervnculo"/>
          <w:bCs/>
          <w:lang w:val="en-US"/>
        </w:rPr>
        <w:instrText xml:space="preserve"> HYPERLINK "https://static1.squarespace.com/static/57019a6db6aa607cbb909ab2/t/5bcf9cdb4785d3c856bbee15/1540332830906/PASAI+Newsletter+September+2018.pdf" </w:instrText>
      </w:r>
      <w:r>
        <w:rPr>
          <w:rStyle w:val="Hipervnculo"/>
          <w:bCs/>
          <w:lang w:val="en-US"/>
        </w:rPr>
        <w:fldChar w:fldCharType="separate"/>
      </w:r>
      <w:r w:rsidRPr="00E943B0">
        <w:rPr>
          <w:rStyle w:val="Hipervnculo"/>
          <w:bCs/>
          <w:lang w:val="en-US"/>
        </w:rPr>
        <w:t>Strengthening</w:t>
      </w:r>
      <w:r w:rsidR="00B81C85">
        <w:rPr>
          <w:rStyle w:val="Hipervnculo"/>
          <w:bCs/>
          <w:lang w:val="en-US"/>
        </w:rPr>
        <w:t xml:space="preserve"> </w:t>
      </w:r>
      <w:r w:rsidRPr="00E943B0">
        <w:rPr>
          <w:rStyle w:val="Hipervnculo"/>
          <w:bCs/>
          <w:lang w:val="en-US"/>
        </w:rPr>
        <w:t>Public</w:t>
      </w:r>
      <w:r w:rsidR="00B81C85">
        <w:rPr>
          <w:rStyle w:val="Hipervnculo"/>
          <w:bCs/>
          <w:lang w:val="en-US"/>
        </w:rPr>
        <w:t xml:space="preserve"> </w:t>
      </w:r>
      <w:r w:rsidRPr="00E943B0">
        <w:rPr>
          <w:rStyle w:val="Hipervnculo"/>
          <w:bCs/>
          <w:lang w:val="en-US"/>
        </w:rPr>
        <w:t>Financial</w:t>
      </w:r>
      <w:r w:rsidR="00B81C85">
        <w:rPr>
          <w:rStyle w:val="Hipervnculo"/>
          <w:bCs/>
          <w:lang w:val="en-US"/>
        </w:rPr>
        <w:t xml:space="preserve"> </w:t>
      </w:r>
      <w:r w:rsidRPr="00E943B0">
        <w:rPr>
          <w:rStyle w:val="Hipervnculo"/>
          <w:bCs/>
          <w:lang w:val="en-US"/>
        </w:rPr>
        <w:t>Management</w:t>
      </w:r>
      <w:r w:rsidR="00B81C85">
        <w:rPr>
          <w:rStyle w:val="Hipervnculo"/>
          <w:bCs/>
          <w:lang w:val="en-US"/>
        </w:rPr>
        <w:t xml:space="preserve"> </w:t>
      </w:r>
      <w:r w:rsidRPr="00E943B0">
        <w:rPr>
          <w:rStyle w:val="Hipervnculo"/>
          <w:bCs/>
          <w:lang w:val="en-US"/>
        </w:rPr>
        <w:t>at</w:t>
      </w:r>
      <w:r w:rsidR="00B81C85">
        <w:rPr>
          <w:rStyle w:val="Hipervnculo"/>
          <w:bCs/>
          <w:lang w:val="en-US"/>
        </w:rPr>
        <w:t xml:space="preserve"> </w:t>
      </w:r>
      <w:r w:rsidRPr="00E943B0">
        <w:rPr>
          <w:rStyle w:val="Hipervnculo"/>
          <w:bCs/>
          <w:lang w:val="en-US"/>
        </w:rPr>
        <w:t>the</w:t>
      </w:r>
      <w:r w:rsidR="00B81C85">
        <w:rPr>
          <w:rStyle w:val="Hipervnculo"/>
          <w:bCs/>
          <w:lang w:val="en-US"/>
        </w:rPr>
        <w:t xml:space="preserve"> </w:t>
      </w:r>
      <w:r w:rsidRPr="00E943B0">
        <w:rPr>
          <w:rStyle w:val="Hipervnculo"/>
          <w:bCs/>
          <w:lang w:val="en-US"/>
        </w:rPr>
        <w:t>Tonga</w:t>
      </w:r>
      <w:r w:rsidR="00B81C85">
        <w:rPr>
          <w:rStyle w:val="Hipervnculo"/>
          <w:bCs/>
          <w:lang w:val="en-US"/>
        </w:rPr>
        <w:t xml:space="preserve"> </w:t>
      </w:r>
      <w:r w:rsidRPr="00E943B0">
        <w:rPr>
          <w:rStyle w:val="Hipervnculo"/>
          <w:bCs/>
          <w:lang w:val="en-US"/>
        </w:rPr>
        <w:t>PFM</w:t>
      </w:r>
      <w:r w:rsidR="00B81C85">
        <w:rPr>
          <w:rStyle w:val="Hipervnculo"/>
          <w:bCs/>
          <w:lang w:val="en-US"/>
        </w:rPr>
        <w:t xml:space="preserve"> </w:t>
      </w:r>
    </w:p>
    <w:p w:rsidR="00E943B0" w:rsidRPr="00E943B0" w:rsidRDefault="00E943B0" w:rsidP="00E943B0">
      <w:pPr>
        <w:pStyle w:val="Cuerpovademecum"/>
        <w:rPr>
          <w:rStyle w:val="Hipervnculo"/>
          <w:bCs/>
          <w:lang w:val="en-US"/>
        </w:rPr>
      </w:pPr>
      <w:r w:rsidRPr="00E943B0">
        <w:rPr>
          <w:rStyle w:val="Hipervnculo"/>
          <w:bCs/>
          <w:lang w:val="en-US"/>
        </w:rPr>
        <w:t>Samoa’s</w:t>
      </w:r>
      <w:r w:rsidR="00B81C85">
        <w:rPr>
          <w:rStyle w:val="Hipervnculo"/>
          <w:bCs/>
          <w:lang w:val="en-US"/>
        </w:rPr>
        <w:t xml:space="preserve"> </w:t>
      </w:r>
      <w:r w:rsidRPr="00E943B0">
        <w:rPr>
          <w:rStyle w:val="Hipervnculo"/>
          <w:bCs/>
          <w:lang w:val="en-US"/>
        </w:rPr>
        <w:t>professionalization</w:t>
      </w:r>
      <w:r w:rsidR="00B81C85">
        <w:rPr>
          <w:rStyle w:val="Hipervnculo"/>
          <w:bCs/>
          <w:lang w:val="en-US"/>
        </w:rPr>
        <w:t xml:space="preserve"> </w:t>
      </w:r>
      <w:r w:rsidRPr="00E943B0">
        <w:rPr>
          <w:rStyle w:val="Hipervnculo"/>
          <w:bCs/>
          <w:lang w:val="en-US"/>
        </w:rPr>
        <w:t>and</w:t>
      </w:r>
      <w:r w:rsidR="00B81C85">
        <w:rPr>
          <w:rStyle w:val="Hipervnculo"/>
          <w:bCs/>
          <w:lang w:val="en-US"/>
        </w:rPr>
        <w:t xml:space="preserve"> </w:t>
      </w:r>
      <w:r w:rsidRPr="00E943B0">
        <w:rPr>
          <w:rStyle w:val="Hipervnculo"/>
          <w:bCs/>
          <w:lang w:val="en-US"/>
        </w:rPr>
        <w:t>capacity-building</w:t>
      </w:r>
      <w:r w:rsidR="00B81C85">
        <w:rPr>
          <w:rStyle w:val="Hipervnculo"/>
          <w:bCs/>
          <w:lang w:val="en-US"/>
        </w:rPr>
        <w:t xml:space="preserve"> </w:t>
      </w:r>
      <w:r w:rsidRPr="00E943B0">
        <w:rPr>
          <w:rStyle w:val="Hipervnculo"/>
          <w:bCs/>
          <w:lang w:val="en-US"/>
        </w:rPr>
        <w:t>story</w:t>
      </w:r>
      <w:r w:rsidR="00B81C85">
        <w:rPr>
          <w:rStyle w:val="Hipervnculo"/>
          <w:bCs/>
          <w:lang w:val="en-US"/>
        </w:rPr>
        <w:t xml:space="preserve"> </w:t>
      </w:r>
    </w:p>
    <w:p w:rsidR="00E943B0" w:rsidRPr="00E943B0" w:rsidRDefault="00E943B0" w:rsidP="00E943B0">
      <w:pPr>
        <w:pStyle w:val="Cuerpovademecum"/>
        <w:rPr>
          <w:rStyle w:val="Hipervnculo"/>
          <w:bCs/>
          <w:lang w:val="en-US"/>
        </w:rPr>
      </w:pPr>
      <w:r w:rsidRPr="00E943B0">
        <w:rPr>
          <w:rStyle w:val="Hipervnculo"/>
          <w:bCs/>
          <w:lang w:val="en-US"/>
        </w:rPr>
        <w:t>Scoping</w:t>
      </w:r>
      <w:r w:rsidR="00B81C85">
        <w:rPr>
          <w:rStyle w:val="Hipervnculo"/>
          <w:bCs/>
          <w:lang w:val="en-US"/>
        </w:rPr>
        <w:t xml:space="preserve"> </w:t>
      </w:r>
      <w:r w:rsidRPr="00E943B0">
        <w:rPr>
          <w:rStyle w:val="Hipervnculo"/>
          <w:bCs/>
          <w:lang w:val="en-US"/>
        </w:rPr>
        <w:t>visit</w:t>
      </w:r>
      <w:r w:rsidR="00B81C85">
        <w:rPr>
          <w:rStyle w:val="Hipervnculo"/>
          <w:bCs/>
          <w:lang w:val="en-US"/>
        </w:rPr>
        <w:t xml:space="preserve"> </w:t>
      </w:r>
      <w:r w:rsidRPr="00E943B0">
        <w:rPr>
          <w:rStyle w:val="Hipervnculo"/>
          <w:bCs/>
          <w:lang w:val="en-US"/>
        </w:rPr>
        <w:t>for</w:t>
      </w:r>
      <w:r w:rsidR="00B81C85">
        <w:rPr>
          <w:rStyle w:val="Hipervnculo"/>
          <w:bCs/>
          <w:lang w:val="en-US"/>
        </w:rPr>
        <w:t xml:space="preserve"> </w:t>
      </w:r>
      <w:r w:rsidRPr="00E943B0">
        <w:rPr>
          <w:rStyle w:val="Hipervnculo"/>
          <w:bCs/>
          <w:lang w:val="en-US"/>
        </w:rPr>
        <w:t>SAI</w:t>
      </w:r>
      <w:r w:rsidR="00B81C85">
        <w:rPr>
          <w:rStyle w:val="Hipervnculo"/>
          <w:bCs/>
          <w:lang w:val="en-US"/>
        </w:rPr>
        <w:t xml:space="preserve"> </w:t>
      </w:r>
      <w:r w:rsidRPr="00E943B0">
        <w:rPr>
          <w:rStyle w:val="Hipervnculo"/>
          <w:bCs/>
          <w:lang w:val="en-US"/>
        </w:rPr>
        <w:t>Papua</w:t>
      </w:r>
      <w:r w:rsidR="00B81C85">
        <w:rPr>
          <w:rStyle w:val="Hipervnculo"/>
          <w:bCs/>
          <w:lang w:val="en-US"/>
        </w:rPr>
        <w:t xml:space="preserve"> </w:t>
      </w:r>
      <w:r w:rsidRPr="00E943B0">
        <w:rPr>
          <w:rStyle w:val="Hipervnculo"/>
          <w:bCs/>
          <w:lang w:val="en-US"/>
        </w:rPr>
        <w:t>New</w:t>
      </w:r>
      <w:r w:rsidR="00B81C85">
        <w:rPr>
          <w:rStyle w:val="Hipervnculo"/>
          <w:bCs/>
          <w:lang w:val="en-US"/>
        </w:rPr>
        <w:t xml:space="preserve"> </w:t>
      </w:r>
      <w:r w:rsidRPr="00E943B0">
        <w:rPr>
          <w:rStyle w:val="Hipervnculo"/>
          <w:bCs/>
          <w:lang w:val="en-US"/>
        </w:rPr>
        <w:t>Guinea</w:t>
      </w:r>
      <w:r w:rsidR="00B81C85">
        <w:rPr>
          <w:rStyle w:val="Hipervnculo"/>
          <w:bCs/>
          <w:lang w:val="en-US"/>
        </w:rPr>
        <w:t xml:space="preserve"> </w:t>
      </w:r>
    </w:p>
    <w:p w:rsidR="00E943B0" w:rsidRPr="00E943B0" w:rsidRDefault="00E943B0" w:rsidP="00E943B0">
      <w:pPr>
        <w:pStyle w:val="Cuerpovademecum"/>
        <w:rPr>
          <w:rStyle w:val="Hipervnculo"/>
          <w:bCs/>
          <w:lang w:val="en-US"/>
        </w:rPr>
      </w:pPr>
      <w:r w:rsidRPr="00E943B0">
        <w:rPr>
          <w:rStyle w:val="Hipervnculo"/>
          <w:bCs/>
          <w:lang w:val="en-US"/>
        </w:rPr>
        <w:t>Internal</w:t>
      </w:r>
      <w:r w:rsidR="00B81C85">
        <w:rPr>
          <w:rStyle w:val="Hipervnculo"/>
          <w:bCs/>
          <w:lang w:val="en-US"/>
        </w:rPr>
        <w:t xml:space="preserve"> </w:t>
      </w:r>
      <w:r w:rsidRPr="00E943B0">
        <w:rPr>
          <w:rStyle w:val="Hipervnculo"/>
          <w:bCs/>
          <w:lang w:val="en-US"/>
        </w:rPr>
        <w:t>Audit</w:t>
      </w:r>
      <w:r w:rsidR="00B81C85">
        <w:rPr>
          <w:rStyle w:val="Hipervnculo"/>
          <w:bCs/>
          <w:lang w:val="en-US"/>
        </w:rPr>
        <w:t xml:space="preserve"> </w:t>
      </w:r>
      <w:r w:rsidRPr="00E943B0">
        <w:rPr>
          <w:rStyle w:val="Hipervnculo"/>
          <w:bCs/>
          <w:lang w:val="en-US"/>
        </w:rPr>
        <w:t>in</w:t>
      </w:r>
      <w:r w:rsidR="00B81C85">
        <w:rPr>
          <w:rStyle w:val="Hipervnculo"/>
          <w:bCs/>
          <w:lang w:val="en-US"/>
        </w:rPr>
        <w:t xml:space="preserve"> </w:t>
      </w:r>
      <w:r w:rsidRPr="00E943B0">
        <w:rPr>
          <w:rStyle w:val="Hipervnculo"/>
          <w:bCs/>
          <w:lang w:val="en-US"/>
        </w:rPr>
        <w:t>the</w:t>
      </w:r>
      <w:r w:rsidR="00B81C85">
        <w:rPr>
          <w:rStyle w:val="Hipervnculo"/>
          <w:bCs/>
          <w:lang w:val="en-US"/>
        </w:rPr>
        <w:t xml:space="preserve"> </w:t>
      </w:r>
      <w:r w:rsidRPr="00E943B0">
        <w:rPr>
          <w:rStyle w:val="Hipervnculo"/>
          <w:bCs/>
          <w:lang w:val="en-US"/>
        </w:rPr>
        <w:t>Pacific</w:t>
      </w:r>
      <w:r w:rsidR="00B81C85">
        <w:rPr>
          <w:rStyle w:val="Hipervnculo"/>
          <w:bCs/>
          <w:lang w:val="en-US"/>
        </w:rPr>
        <w:t xml:space="preserve"> </w:t>
      </w:r>
    </w:p>
    <w:p w:rsidR="00E943B0" w:rsidRPr="00E943B0" w:rsidRDefault="00E943B0" w:rsidP="00E943B0">
      <w:pPr>
        <w:pStyle w:val="Cuerpovademecum"/>
        <w:rPr>
          <w:rStyle w:val="Hipervnculo"/>
          <w:bCs/>
          <w:lang w:val="en-US"/>
        </w:rPr>
      </w:pPr>
      <w:r w:rsidRPr="00E943B0">
        <w:rPr>
          <w:rStyle w:val="Hipervnculo"/>
          <w:bCs/>
          <w:lang w:val="en-US"/>
        </w:rPr>
        <w:t>2018</w:t>
      </w:r>
      <w:r w:rsidR="00B81C85">
        <w:rPr>
          <w:rStyle w:val="Hipervnculo"/>
          <w:bCs/>
          <w:lang w:val="en-US"/>
        </w:rPr>
        <w:t xml:space="preserve"> </w:t>
      </w:r>
      <w:r w:rsidRPr="00E943B0">
        <w:rPr>
          <w:rStyle w:val="Hipervnculo"/>
          <w:bCs/>
          <w:lang w:val="en-US"/>
        </w:rPr>
        <w:t>Meetings</w:t>
      </w:r>
      <w:r w:rsidR="00B81C85">
        <w:rPr>
          <w:rStyle w:val="Hipervnculo"/>
          <w:bCs/>
          <w:lang w:val="en-US"/>
        </w:rPr>
        <w:t xml:space="preserve"> </w:t>
      </w:r>
      <w:r w:rsidRPr="00E943B0">
        <w:rPr>
          <w:rStyle w:val="Hipervnculo"/>
          <w:bCs/>
          <w:lang w:val="en-US"/>
        </w:rPr>
        <w:t>of</w:t>
      </w:r>
      <w:r w:rsidR="00B81C85">
        <w:rPr>
          <w:rStyle w:val="Hipervnculo"/>
          <w:bCs/>
          <w:lang w:val="en-US"/>
        </w:rPr>
        <w:t xml:space="preserve"> </w:t>
      </w:r>
      <w:r w:rsidRPr="00E943B0">
        <w:rPr>
          <w:rStyle w:val="Hipervnculo"/>
          <w:bCs/>
          <w:lang w:val="en-US"/>
        </w:rPr>
        <w:t>the</w:t>
      </w:r>
      <w:r w:rsidR="00B81C85">
        <w:rPr>
          <w:rStyle w:val="Hipervnculo"/>
          <w:bCs/>
          <w:lang w:val="en-US"/>
        </w:rPr>
        <w:t xml:space="preserve"> </w:t>
      </w:r>
      <w:r w:rsidRPr="00E943B0">
        <w:rPr>
          <w:rStyle w:val="Hipervnculo"/>
          <w:bCs/>
          <w:lang w:val="en-US"/>
        </w:rPr>
        <w:t>INTOSAI</w:t>
      </w:r>
      <w:r w:rsidR="00B81C85">
        <w:rPr>
          <w:rStyle w:val="Hipervnculo"/>
          <w:bCs/>
          <w:lang w:val="en-US"/>
        </w:rPr>
        <w:t xml:space="preserve"> </w:t>
      </w:r>
      <w:r w:rsidRPr="00E943B0">
        <w:rPr>
          <w:rStyle w:val="Hipervnculo"/>
          <w:bCs/>
          <w:lang w:val="en-US"/>
        </w:rPr>
        <w:t>Capacity</w:t>
      </w:r>
      <w:r w:rsidR="00B81C85">
        <w:rPr>
          <w:rStyle w:val="Hipervnculo"/>
          <w:bCs/>
          <w:lang w:val="en-US"/>
        </w:rPr>
        <w:t xml:space="preserve"> </w:t>
      </w:r>
      <w:r w:rsidRPr="00E943B0">
        <w:rPr>
          <w:rStyle w:val="Hipervnculo"/>
          <w:bCs/>
          <w:lang w:val="en-US"/>
        </w:rPr>
        <w:t>Building</w:t>
      </w:r>
      <w:r w:rsidR="00B81C85">
        <w:rPr>
          <w:rStyle w:val="Hipervnculo"/>
          <w:bCs/>
          <w:lang w:val="en-US"/>
        </w:rPr>
        <w:t xml:space="preserve"> </w:t>
      </w:r>
      <w:r w:rsidRPr="00E943B0">
        <w:rPr>
          <w:rStyle w:val="Hipervnculo"/>
          <w:bCs/>
          <w:lang w:val="en-US"/>
        </w:rPr>
        <w:t>Committee</w:t>
      </w:r>
      <w:r w:rsidR="00B81C85">
        <w:rPr>
          <w:rStyle w:val="Hipervnculo"/>
          <w:bCs/>
          <w:lang w:val="en-US"/>
        </w:rPr>
        <w:t xml:space="preserve"> </w:t>
      </w:r>
      <w:r w:rsidRPr="00E943B0">
        <w:rPr>
          <w:rStyle w:val="Hipervnculo"/>
          <w:bCs/>
          <w:lang w:val="en-US"/>
        </w:rPr>
        <w:t>and</w:t>
      </w:r>
      <w:r w:rsidR="00B81C85">
        <w:rPr>
          <w:rStyle w:val="Hipervnculo"/>
          <w:bCs/>
          <w:lang w:val="en-US"/>
        </w:rPr>
        <w:t xml:space="preserve"> </w:t>
      </w:r>
      <w:r w:rsidRPr="00E943B0">
        <w:rPr>
          <w:rStyle w:val="Hipervnculo"/>
          <w:bCs/>
          <w:lang w:val="en-US"/>
        </w:rPr>
        <w:t>INTOSAI</w:t>
      </w:r>
    </w:p>
    <w:p w:rsidR="00E943B0" w:rsidRPr="00E943B0" w:rsidRDefault="00E943B0" w:rsidP="00E943B0">
      <w:pPr>
        <w:pStyle w:val="Cuerpovademecum"/>
        <w:rPr>
          <w:rStyle w:val="Hipervnculo"/>
          <w:bCs/>
          <w:lang w:val="en-US"/>
        </w:rPr>
      </w:pPr>
      <w:r w:rsidRPr="00E943B0">
        <w:rPr>
          <w:rStyle w:val="Hipervnculo"/>
          <w:bCs/>
          <w:lang w:val="en-US"/>
        </w:rPr>
        <w:t>Donor</w:t>
      </w:r>
      <w:r w:rsidR="00B81C85">
        <w:rPr>
          <w:rStyle w:val="Hipervnculo"/>
          <w:bCs/>
          <w:lang w:val="en-US"/>
        </w:rPr>
        <w:t xml:space="preserve"> </w:t>
      </w:r>
      <w:r w:rsidRPr="00E943B0">
        <w:rPr>
          <w:rStyle w:val="Hipervnculo"/>
          <w:bCs/>
          <w:lang w:val="en-US"/>
        </w:rPr>
        <w:t>Steering</w:t>
      </w:r>
      <w:r w:rsidR="00B81C85">
        <w:rPr>
          <w:rStyle w:val="Hipervnculo"/>
          <w:bCs/>
          <w:lang w:val="en-US"/>
        </w:rPr>
        <w:t xml:space="preserve"> </w:t>
      </w:r>
      <w:r w:rsidRPr="00E943B0">
        <w:rPr>
          <w:rStyle w:val="Hipervnculo"/>
          <w:bCs/>
          <w:lang w:val="en-US"/>
        </w:rPr>
        <w:t>Committee</w:t>
      </w:r>
      <w:r w:rsidR="00B81C85">
        <w:rPr>
          <w:rStyle w:val="Hipervnculo"/>
          <w:bCs/>
          <w:lang w:val="en-US"/>
        </w:rPr>
        <w:t xml:space="preserve"> </w:t>
      </w:r>
    </w:p>
    <w:p w:rsidR="00E943B0" w:rsidRPr="00E943B0" w:rsidRDefault="00E943B0" w:rsidP="00E943B0">
      <w:pPr>
        <w:pStyle w:val="Cuerpovademecum"/>
        <w:rPr>
          <w:rStyle w:val="Hipervnculo"/>
          <w:bCs/>
          <w:lang w:val="en-US"/>
        </w:rPr>
      </w:pPr>
      <w:r w:rsidRPr="00E943B0">
        <w:rPr>
          <w:rStyle w:val="Hipervnculo"/>
          <w:bCs/>
          <w:lang w:val="en-US"/>
        </w:rPr>
        <w:t>Secretariat</w:t>
      </w:r>
      <w:r w:rsidR="00B81C85">
        <w:rPr>
          <w:rStyle w:val="Hipervnculo"/>
          <w:bCs/>
          <w:lang w:val="en-US"/>
        </w:rPr>
        <w:t xml:space="preserve"> </w:t>
      </w:r>
      <w:r w:rsidRPr="00E943B0">
        <w:rPr>
          <w:rStyle w:val="Hipervnculo"/>
          <w:bCs/>
          <w:lang w:val="en-US"/>
        </w:rPr>
        <w:t>Team</w:t>
      </w:r>
      <w:r w:rsidR="00B81C85">
        <w:rPr>
          <w:rStyle w:val="Hipervnculo"/>
          <w:bCs/>
          <w:lang w:val="en-US"/>
        </w:rPr>
        <w:t xml:space="preserve"> </w:t>
      </w:r>
      <w:r w:rsidRPr="00E943B0">
        <w:rPr>
          <w:rStyle w:val="Hipervnculo"/>
          <w:bCs/>
          <w:lang w:val="en-US"/>
        </w:rPr>
        <w:t>Meeting</w:t>
      </w:r>
      <w:r w:rsidR="00B81C85">
        <w:rPr>
          <w:rStyle w:val="Hipervnculo"/>
          <w:bCs/>
          <w:lang w:val="en-US"/>
        </w:rPr>
        <w:t xml:space="preserve"> </w:t>
      </w:r>
    </w:p>
    <w:p w:rsidR="00E943B0" w:rsidRPr="00E943B0" w:rsidRDefault="00E943B0" w:rsidP="00E943B0">
      <w:pPr>
        <w:pStyle w:val="Cuerpovademecum"/>
        <w:rPr>
          <w:rStyle w:val="Hipervnculo"/>
          <w:bCs/>
          <w:lang w:val="en-US"/>
        </w:rPr>
      </w:pPr>
      <w:r w:rsidRPr="00E943B0">
        <w:rPr>
          <w:rStyle w:val="Hipervnculo"/>
          <w:bCs/>
          <w:lang w:val="en-US"/>
        </w:rPr>
        <w:t>Communications</w:t>
      </w:r>
      <w:r w:rsidR="00B81C85">
        <w:rPr>
          <w:rStyle w:val="Hipervnculo"/>
          <w:bCs/>
          <w:lang w:val="en-US"/>
        </w:rPr>
        <w:t xml:space="preserve"> </w:t>
      </w:r>
      <w:r w:rsidRPr="00E943B0">
        <w:rPr>
          <w:rStyle w:val="Hipervnculo"/>
          <w:bCs/>
          <w:lang w:val="en-US"/>
        </w:rPr>
        <w:t>updates</w:t>
      </w:r>
      <w:r>
        <w:rPr>
          <w:rStyle w:val="Hipervnculo"/>
          <w:bCs/>
          <w:lang w:val="en-US"/>
        </w:rPr>
        <w:fldChar w:fldCharType="end"/>
      </w:r>
      <w:r w:rsidR="00B81C85">
        <w:rPr>
          <w:rStyle w:val="Hipervnculo"/>
          <w:bCs/>
          <w:lang w:val="en-US"/>
        </w:rPr>
        <w:t xml:space="preserve"> </w:t>
      </w:r>
    </w:p>
    <w:p w:rsidR="00EB782C" w:rsidRPr="004C0487" w:rsidRDefault="00EB782C" w:rsidP="00EB782C">
      <w:pPr>
        <w:pStyle w:val="Cuerpovademecum"/>
        <w:rPr>
          <w:lang w:val="en-US"/>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6E378C" w:rsidRDefault="00EB782C" w:rsidP="00EB782C">
      <w:pPr>
        <w:pStyle w:val="Cuerpovademecum"/>
        <w:rPr>
          <w:lang w:val="en-US"/>
        </w:rPr>
      </w:pPr>
    </w:p>
    <w:p w:rsidR="00EB782C" w:rsidRPr="0082203F" w:rsidRDefault="00EB782C" w:rsidP="00EB782C">
      <w:pPr>
        <w:pStyle w:val="Estilo10"/>
        <w:rPr>
          <w:lang w:val="es-CO"/>
        </w:rPr>
      </w:pPr>
      <w:r w:rsidRPr="0082203F">
        <w:rPr>
          <w:lang w:val="es-CO"/>
        </w:rPr>
        <w:t>Pontificia</w:t>
      </w:r>
      <w:r w:rsidR="00B81C85">
        <w:rPr>
          <w:lang w:val="es-CO"/>
        </w:rPr>
        <w:t xml:space="preserve"> </w:t>
      </w:r>
      <w:r w:rsidRPr="0082203F">
        <w:rPr>
          <w:lang w:val="es-CO"/>
        </w:rPr>
        <w:t>universidad</w:t>
      </w:r>
      <w:r w:rsidR="00B81C85">
        <w:rPr>
          <w:lang w:val="es-CO"/>
        </w:rPr>
        <w:t xml:space="preserve"> </w:t>
      </w:r>
      <w:r w:rsidRPr="0082203F">
        <w:rPr>
          <w:lang w:val="es-CO"/>
        </w:rPr>
        <w:t>Javeriana</w:t>
      </w:r>
      <w:r w:rsidR="00B81C85">
        <w:rPr>
          <w:lang w:val="es-CO"/>
        </w:rPr>
        <w:t xml:space="preserve"> </w:t>
      </w:r>
      <w:r w:rsidRPr="0082203F">
        <w:rPr>
          <w:lang w:val="es-CO"/>
        </w:rPr>
        <w:t>–</w:t>
      </w:r>
      <w:r w:rsidR="00B81C85">
        <w:rPr>
          <w:lang w:val="es-CO"/>
        </w:rPr>
        <w:t xml:space="preserve"> </w:t>
      </w:r>
      <w:r w:rsidRPr="0082203F">
        <w:rPr>
          <w:lang w:val="es-CO"/>
        </w:rPr>
        <w:t>Contrapartidas</w:t>
      </w:r>
    </w:p>
    <w:p w:rsidR="00EB782C" w:rsidRPr="007D4A54" w:rsidRDefault="00022E62" w:rsidP="00EB782C">
      <w:pPr>
        <w:pStyle w:val="Cuerpovademecum"/>
      </w:pPr>
      <w:hyperlink r:id="rId672" w:history="1">
        <w:r w:rsidR="00EB782C" w:rsidRPr="00D876DB">
          <w:rPr>
            <w:rStyle w:val="Hipervnculo"/>
          </w:rPr>
          <w:t>Muchos</w:t>
        </w:r>
        <w:r w:rsidR="00B81C85">
          <w:rPr>
            <w:rStyle w:val="Hipervnculo"/>
          </w:rPr>
          <w:t xml:space="preserve"> </w:t>
        </w:r>
        <w:r w:rsidR="00EB782C" w:rsidRPr="00D876DB">
          <w:rPr>
            <w:rStyle w:val="Hipervnculo"/>
          </w:rPr>
          <w:t>dudan</w:t>
        </w:r>
        <w:r w:rsidR="00B81C85">
          <w:rPr>
            <w:rStyle w:val="Hipervnculo"/>
          </w:rPr>
          <w:t xml:space="preserve"> </w:t>
        </w:r>
        <w:r w:rsidR="00EB782C" w:rsidRPr="00D876DB">
          <w:rPr>
            <w:rStyle w:val="Hipervnculo"/>
          </w:rPr>
          <w:t>en</w:t>
        </w:r>
        <w:r w:rsidR="00B81C85">
          <w:rPr>
            <w:rStyle w:val="Hipervnculo"/>
          </w:rPr>
          <w:t xml:space="preserve"> </w:t>
        </w:r>
        <w:r w:rsidR="00EB782C" w:rsidRPr="00D876DB">
          <w:rPr>
            <w:rStyle w:val="Hipervnculo"/>
          </w:rPr>
          <w:t>renunciar.</w:t>
        </w:r>
        <w:r w:rsidR="00B81C85">
          <w:rPr>
            <w:rStyle w:val="Hipervnculo"/>
          </w:rPr>
          <w:t xml:space="preserve"> </w:t>
        </w:r>
        <w:r w:rsidR="00EB782C" w:rsidRPr="00D876DB">
          <w:rPr>
            <w:rStyle w:val="Hipervnculo"/>
          </w:rPr>
          <w:t>Son</w:t>
        </w:r>
        <w:r w:rsidR="00B81C85">
          <w:rPr>
            <w:rStyle w:val="Hipervnculo"/>
          </w:rPr>
          <w:t xml:space="preserve"> </w:t>
        </w:r>
        <w:r w:rsidR="00EB782C" w:rsidRPr="00D876DB">
          <w:rPr>
            <w:rStyle w:val="Hipervnculo"/>
          </w:rPr>
          <w:t>timoratos.</w:t>
        </w:r>
        <w:r w:rsidR="00B81C85">
          <w:rPr>
            <w:rStyle w:val="Hipervnculo"/>
          </w:rPr>
          <w:t xml:space="preserve"> </w:t>
        </w:r>
        <w:r w:rsidR="00EB782C" w:rsidRPr="00D876DB">
          <w:rPr>
            <w:rStyle w:val="Hipervnculo"/>
          </w:rPr>
          <w:t>La</w:t>
        </w:r>
        <w:r w:rsidR="00B81C85">
          <w:rPr>
            <w:rStyle w:val="Hipervnculo"/>
          </w:rPr>
          <w:t xml:space="preserve"> </w:t>
        </w:r>
        <w:r w:rsidR="00EB782C" w:rsidRPr="00D876DB">
          <w:rPr>
            <w:rStyle w:val="Hipervnculo"/>
          </w:rPr>
          <w:t>revisoría</w:t>
        </w:r>
        <w:r w:rsidR="00B81C85">
          <w:rPr>
            <w:rStyle w:val="Hipervnculo"/>
          </w:rPr>
          <w:t xml:space="preserve"> </w:t>
        </w:r>
        <w:r w:rsidR="00EB782C" w:rsidRPr="00D876DB">
          <w:rPr>
            <w:rStyle w:val="Hipervnculo"/>
          </w:rPr>
          <w:t>fiscal</w:t>
        </w:r>
        <w:r w:rsidR="00B81C85">
          <w:rPr>
            <w:rStyle w:val="Hipervnculo"/>
          </w:rPr>
          <w:t xml:space="preserve"> </w:t>
        </w:r>
        <w:r w:rsidR="00EB782C" w:rsidRPr="00D876DB">
          <w:rPr>
            <w:rStyle w:val="Hipervnculo"/>
          </w:rPr>
          <w:t>supone</w:t>
        </w:r>
        <w:r w:rsidR="00B81C85">
          <w:rPr>
            <w:rStyle w:val="Hipervnculo"/>
          </w:rPr>
          <w:t xml:space="preserve"> </w:t>
        </w:r>
        <w:r w:rsidR="00EB782C" w:rsidRPr="00D876DB">
          <w:rPr>
            <w:rStyle w:val="Hipervnculo"/>
          </w:rPr>
          <w:t>valentía</w:t>
        </w:r>
      </w:hyperlink>
    </w:p>
    <w:p w:rsidR="00EB782C" w:rsidRDefault="00022E62" w:rsidP="00EB782C">
      <w:pPr>
        <w:rPr>
          <w:rFonts w:ascii="Palatino Linotype" w:hAnsi="Palatino Linotype"/>
          <w:bCs/>
          <w:color w:val="0000FF"/>
          <w:sz w:val="20"/>
          <w:u w:val="single"/>
        </w:rPr>
      </w:pPr>
      <w:hyperlink r:id="rId673" w:history="1">
        <w:r w:rsidR="00EB782C" w:rsidRPr="00D876DB">
          <w:rPr>
            <w:rStyle w:val="Hipervnculo"/>
            <w:rFonts w:ascii="Palatino Linotype" w:hAnsi="Palatino Linotype"/>
            <w:bCs/>
            <w:sz w:val="20"/>
          </w:rPr>
          <w:t>Una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auditoría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cumplimiento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igual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controlar</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normas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se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obedezcan</w:t>
        </w:r>
      </w:hyperlink>
    </w:p>
    <w:p w:rsidR="00EB782C" w:rsidRDefault="00022E62" w:rsidP="00EB782C">
      <w:pPr>
        <w:rPr>
          <w:rFonts w:ascii="Palatino Linotype" w:hAnsi="Palatino Linotype"/>
          <w:bCs/>
          <w:color w:val="0000FF"/>
          <w:sz w:val="20"/>
          <w:u w:val="single"/>
        </w:rPr>
      </w:pPr>
      <w:hyperlink r:id="rId674" w:history="1">
        <w:r w:rsidR="00EB782C" w:rsidRPr="00D876DB">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verdad</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sobre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encargos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cumplimiento</w:t>
        </w:r>
      </w:hyperlink>
    </w:p>
    <w:p w:rsidR="00EB782C" w:rsidRDefault="00022E62" w:rsidP="00EB782C">
      <w:pPr>
        <w:rPr>
          <w:rFonts w:ascii="Palatino Linotype" w:hAnsi="Palatino Linotype"/>
          <w:bCs/>
          <w:color w:val="0000FF"/>
          <w:sz w:val="20"/>
          <w:u w:val="single"/>
        </w:rPr>
      </w:pPr>
      <w:hyperlink r:id="rId675" w:history="1">
        <w:r w:rsidR="00EB782C" w:rsidRPr="00D876DB">
          <w:rPr>
            <w:rStyle w:val="Hipervnculo"/>
            <w:rFonts w:ascii="Palatino Linotype" w:hAnsi="Palatino Linotype"/>
            <w:bCs/>
            <w:sz w:val="20"/>
          </w:rPr>
          <w:t>¿Desaparecerá</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auditoría?</w:t>
        </w:r>
      </w:hyperlink>
    </w:p>
    <w:p w:rsidR="00EB782C" w:rsidRDefault="00022E62" w:rsidP="00EB782C">
      <w:pPr>
        <w:rPr>
          <w:rStyle w:val="Hipervnculo"/>
          <w:rFonts w:ascii="Palatino Linotype" w:hAnsi="Palatino Linotype"/>
          <w:bCs/>
          <w:sz w:val="20"/>
          <w:lang w:val="es-CO"/>
        </w:rPr>
      </w:pPr>
      <w:hyperlink r:id="rId676" w:history="1">
        <w:r w:rsidR="00EB782C" w:rsidRPr="00D876DB">
          <w:rPr>
            <w:rStyle w:val="Hipervnculo"/>
            <w:rFonts w:ascii="Palatino Linotype" w:hAnsi="Palatino Linotype"/>
            <w:bCs/>
            <w:sz w:val="20"/>
            <w:lang w:val="es-CO"/>
          </w:rPr>
          <w:t>Ni</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firmas</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de</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contadores,</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ni</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de</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auditoría,</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consejeros</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de</w:t>
        </w:r>
        <w:r w:rsidR="00B81C85">
          <w:rPr>
            <w:rStyle w:val="Hipervnculo"/>
            <w:rFonts w:ascii="Palatino Linotype" w:hAnsi="Palatino Linotype"/>
            <w:bCs/>
            <w:sz w:val="20"/>
            <w:lang w:val="es-CO"/>
          </w:rPr>
          <w:t xml:space="preserve"> </w:t>
        </w:r>
        <w:r w:rsidR="00EB782C" w:rsidRPr="00D876DB">
          <w:rPr>
            <w:rStyle w:val="Hipervnculo"/>
            <w:rFonts w:ascii="Palatino Linotype" w:hAnsi="Palatino Linotype"/>
            <w:bCs/>
            <w:sz w:val="20"/>
            <w:lang w:val="es-CO"/>
          </w:rPr>
          <w:t>negocios</w:t>
        </w:r>
      </w:hyperlink>
    </w:p>
    <w:p w:rsidR="00EB782C" w:rsidRDefault="00022E62" w:rsidP="00EB782C">
      <w:pPr>
        <w:rPr>
          <w:rFonts w:ascii="Palatino Linotype" w:hAnsi="Palatino Linotype"/>
          <w:bCs/>
          <w:color w:val="0000FF"/>
          <w:sz w:val="20"/>
          <w:u w:val="single"/>
        </w:rPr>
      </w:pPr>
      <w:hyperlink r:id="rId677" w:history="1">
        <w:r w:rsidR="00EB782C" w:rsidRPr="00D876DB">
          <w:rPr>
            <w:rStyle w:val="Hipervnculo"/>
            <w:rFonts w:ascii="Palatino Linotype" w:hAnsi="Palatino Linotype"/>
            <w:bCs/>
            <w:sz w:val="20"/>
          </w:rPr>
          <w:t>Agencia,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riesgo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moral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y</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escepticismo</w:t>
        </w:r>
      </w:hyperlink>
    </w:p>
    <w:p w:rsidR="00EB782C" w:rsidRDefault="00022E62" w:rsidP="00EB782C">
      <w:pPr>
        <w:rPr>
          <w:rFonts w:ascii="Palatino Linotype" w:hAnsi="Palatino Linotype"/>
          <w:bCs/>
          <w:color w:val="0000FF"/>
          <w:sz w:val="20"/>
          <w:u w:val="single"/>
        </w:rPr>
      </w:pPr>
      <w:hyperlink r:id="rId678" w:history="1">
        <w:r w:rsidR="00EB782C" w:rsidRPr="00D876DB">
          <w:rPr>
            <w:rStyle w:val="Hipervnculo"/>
            <w:rFonts w:ascii="Palatino Linotype" w:hAnsi="Palatino Linotype"/>
            <w:bCs/>
            <w:sz w:val="20"/>
          </w:rPr>
          <w:t>Sobre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cómo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piensan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pequeñas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firmas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contadores</w:t>
        </w:r>
      </w:hyperlink>
    </w:p>
    <w:p w:rsidR="00EB782C" w:rsidRDefault="00022E62" w:rsidP="00EB782C">
      <w:pPr>
        <w:rPr>
          <w:rFonts w:ascii="Palatino Linotype" w:hAnsi="Palatino Linotype"/>
          <w:bCs/>
          <w:color w:val="0000FF"/>
          <w:sz w:val="20"/>
          <w:u w:val="single"/>
        </w:rPr>
      </w:pPr>
      <w:hyperlink r:id="rId679" w:history="1">
        <w:r w:rsidR="00EB782C" w:rsidRPr="00D876DB">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evidencia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directa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nos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permite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afirmar</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hay</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buenos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y</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malos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trabajos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todo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conjunto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firmas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contadores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inscritas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Junta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Central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Contadores</w:t>
        </w:r>
      </w:hyperlink>
    </w:p>
    <w:p w:rsidR="00EB782C" w:rsidRDefault="00022E62" w:rsidP="00EB782C">
      <w:pPr>
        <w:rPr>
          <w:rFonts w:ascii="Palatino Linotype" w:hAnsi="Palatino Linotype"/>
          <w:bCs/>
          <w:color w:val="0000FF"/>
          <w:sz w:val="20"/>
          <w:u w:val="single"/>
        </w:rPr>
      </w:pPr>
      <w:hyperlink r:id="rId680" w:history="1">
        <w:r w:rsidR="00EB782C" w:rsidRPr="00D876DB">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contrato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revisor</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fiscal</w:t>
        </w:r>
      </w:hyperlink>
    </w:p>
    <w:p w:rsidR="00EB782C" w:rsidRDefault="00022E62" w:rsidP="00EB782C">
      <w:pPr>
        <w:rPr>
          <w:rFonts w:ascii="Palatino Linotype" w:hAnsi="Palatino Linotype"/>
          <w:bCs/>
          <w:color w:val="0000FF"/>
          <w:sz w:val="20"/>
          <w:u w:val="single"/>
        </w:rPr>
      </w:pPr>
      <w:hyperlink r:id="rId681" w:history="1">
        <w:r w:rsidR="00EB782C" w:rsidRPr="00D876DB">
          <w:rPr>
            <w:rStyle w:val="Hipervnculo"/>
            <w:rFonts w:ascii="Palatino Linotype" w:hAnsi="Palatino Linotype"/>
            <w:bCs/>
            <w:sz w:val="20"/>
          </w:rPr>
          <w:t>Revisoría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fiscal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personas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jurídicas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comerciantes</w:t>
        </w:r>
      </w:hyperlink>
    </w:p>
    <w:p w:rsidR="00EB782C" w:rsidRDefault="00022E62" w:rsidP="00EB782C">
      <w:pPr>
        <w:rPr>
          <w:rFonts w:ascii="Palatino Linotype" w:hAnsi="Palatino Linotype"/>
          <w:bCs/>
          <w:color w:val="0000FF"/>
          <w:sz w:val="20"/>
          <w:u w:val="single"/>
        </w:rPr>
      </w:pPr>
      <w:hyperlink r:id="rId682" w:history="1">
        <w:r w:rsidR="00EB782C" w:rsidRPr="00D876DB">
          <w:rPr>
            <w:rStyle w:val="Hipervnculo"/>
            <w:rFonts w:ascii="Palatino Linotype" w:hAnsi="Palatino Linotype"/>
            <w:bCs/>
            <w:sz w:val="20"/>
          </w:rPr>
          <w:t>Contribuir</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participando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indicar</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cuáles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son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normas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impracticables,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adicionan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funciones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y</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responsabilidades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corresponden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al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alcance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funciones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Revisor</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Fiscal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implican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costos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exagerados</w:t>
        </w:r>
      </w:hyperlink>
    </w:p>
    <w:p w:rsidR="00EB782C" w:rsidRDefault="00022E62" w:rsidP="00EB782C">
      <w:pPr>
        <w:rPr>
          <w:rFonts w:ascii="Palatino Linotype" w:hAnsi="Palatino Linotype"/>
          <w:bCs/>
          <w:color w:val="0000FF"/>
          <w:sz w:val="20"/>
          <w:u w:val="single"/>
        </w:rPr>
      </w:pPr>
      <w:hyperlink r:id="rId683" w:history="1">
        <w:r w:rsidR="00EB782C" w:rsidRPr="00D876DB">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revisores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fiscales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tienen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deberes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se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extienden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hasta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buenas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maneras,</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buen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trato,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urbanidad,</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empezando,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claro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está,</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por</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un</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comportamiento</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claramente</w:t>
        </w:r>
        <w:r w:rsidR="00B81C85">
          <w:rPr>
            <w:rStyle w:val="Hipervnculo"/>
            <w:rFonts w:ascii="Palatino Linotype" w:hAnsi="Palatino Linotype"/>
            <w:bCs/>
            <w:sz w:val="20"/>
          </w:rPr>
          <w:t xml:space="preserve"> </w:t>
        </w:r>
        <w:r w:rsidR="00EB782C" w:rsidRPr="00D876DB">
          <w:rPr>
            <w:rStyle w:val="Hipervnculo"/>
            <w:rFonts w:ascii="Palatino Linotype" w:hAnsi="Palatino Linotype"/>
            <w:bCs/>
            <w:sz w:val="20"/>
          </w:rPr>
          <w:t>profesional</w:t>
        </w:r>
      </w:hyperlink>
    </w:p>
    <w:p w:rsidR="00EB782C" w:rsidRDefault="00022E62" w:rsidP="00EB782C">
      <w:pPr>
        <w:rPr>
          <w:rFonts w:ascii="Palatino Linotype" w:hAnsi="Palatino Linotype"/>
          <w:bCs/>
          <w:color w:val="0000FF"/>
          <w:sz w:val="20"/>
          <w:u w:val="single"/>
        </w:rPr>
      </w:pPr>
      <w:hyperlink r:id="rId684" w:history="1">
        <w:r w:rsidR="00EB782C" w:rsidRPr="00487D72">
          <w:rPr>
            <w:rStyle w:val="Hipervnculo"/>
            <w:rFonts w:ascii="Palatino Linotype" w:hAnsi="Palatino Linotype"/>
            <w:bCs/>
            <w:sz w:val="20"/>
          </w:rPr>
          <w:t>Siempre</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un</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revisor</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se</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pronuncia</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alude</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a</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labores</w:t>
        </w:r>
        <w:r w:rsidR="00B81C85">
          <w:rPr>
            <w:rStyle w:val="Hipervnculo"/>
            <w:rFonts w:ascii="Palatino Linotype" w:hAnsi="Palatino Linotype"/>
            <w:bCs/>
            <w:sz w:val="20"/>
          </w:rPr>
          <w:t xml:space="preserve"> </w:t>
        </w:r>
        <w:r w:rsidR="00EB782C" w:rsidRPr="00487D72">
          <w:rPr>
            <w:rStyle w:val="Hipervnculo"/>
            <w:rFonts w:ascii="Palatino Linotype" w:hAnsi="Palatino Linotype"/>
            <w:bCs/>
            <w:sz w:val="20"/>
          </w:rPr>
          <w:t>administrativas</w:t>
        </w:r>
      </w:hyperlink>
    </w:p>
    <w:p w:rsidR="00EB782C" w:rsidRDefault="00022E62" w:rsidP="00EB782C">
      <w:pPr>
        <w:rPr>
          <w:rFonts w:ascii="Palatino Linotype" w:hAnsi="Palatino Linotype"/>
          <w:bCs/>
          <w:color w:val="0000FF"/>
          <w:sz w:val="20"/>
          <w:u w:val="single"/>
        </w:rPr>
      </w:pPr>
      <w:hyperlink r:id="rId685" w:history="1">
        <w:r w:rsidR="00EB782C" w:rsidRPr="00EB31AE">
          <w:rPr>
            <w:rStyle w:val="Hipervnculo"/>
            <w:rFonts w:ascii="Palatino Linotype" w:hAnsi="Palatino Linotype"/>
            <w:bCs/>
            <w:sz w:val="20"/>
          </w:rPr>
          <w:t>Dada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equivocada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injerencia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comités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auditoría,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lo</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mejor</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sería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quienes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participen</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estudio</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propuestas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para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elegir</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revisor</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fiscal</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fueren</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parte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deban</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ser</w:t>
        </w:r>
      </w:hyperlink>
      <w:r w:rsidR="00B81C85">
        <w:rPr>
          <w:rFonts w:ascii="Palatino Linotype" w:hAnsi="Palatino Linotype"/>
          <w:bCs/>
          <w:color w:val="0000FF"/>
          <w:sz w:val="20"/>
          <w:u w:val="single"/>
        </w:rPr>
        <w:t xml:space="preserve"> </w:t>
      </w:r>
      <w:r w:rsidR="00EB782C" w:rsidRPr="00EB31AE">
        <w:rPr>
          <w:rFonts w:ascii="Palatino Linotype" w:hAnsi="Palatino Linotype"/>
          <w:bCs/>
          <w:color w:val="0000FF"/>
          <w:sz w:val="20"/>
          <w:u w:val="single"/>
        </w:rPr>
        <w:t>vigilados</w:t>
      </w:r>
    </w:p>
    <w:p w:rsidR="00EB782C" w:rsidRDefault="00022E62" w:rsidP="00EB782C">
      <w:pPr>
        <w:rPr>
          <w:rFonts w:ascii="Palatino Linotype" w:hAnsi="Palatino Linotype"/>
          <w:bCs/>
          <w:color w:val="0000FF"/>
          <w:sz w:val="20"/>
          <w:u w:val="single"/>
        </w:rPr>
      </w:pPr>
      <w:hyperlink r:id="rId686" w:history="1">
        <w:r w:rsidR="00EB782C" w:rsidRPr="00EB31AE">
          <w:rPr>
            <w:rStyle w:val="Hipervnculo"/>
            <w:rFonts w:ascii="Palatino Linotype" w:hAnsi="Palatino Linotype"/>
            <w:bCs/>
            <w:sz w:val="20"/>
          </w:rPr>
          <w:t>Así</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cosas,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hoy</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día</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contratos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auditores,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entre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estos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revisores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fiscales,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pueden</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ser</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meramente</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consensuales,</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requieren</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constar</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por</w:t>
        </w:r>
        <w:r w:rsidR="00B81C85">
          <w:rPr>
            <w:rStyle w:val="Hipervnculo"/>
            <w:rFonts w:ascii="Palatino Linotype" w:hAnsi="Palatino Linotype"/>
            <w:bCs/>
            <w:sz w:val="20"/>
          </w:rPr>
          <w:t xml:space="preserve"> </w:t>
        </w:r>
        <w:r w:rsidR="00EB782C" w:rsidRPr="00EB31AE">
          <w:rPr>
            <w:rStyle w:val="Hipervnculo"/>
            <w:rFonts w:ascii="Palatino Linotype" w:hAnsi="Palatino Linotype"/>
            <w:bCs/>
            <w:sz w:val="20"/>
          </w:rPr>
          <w:t>escrito</w:t>
        </w:r>
      </w:hyperlink>
    </w:p>
    <w:p w:rsidR="00EB782C" w:rsidRDefault="00022E62" w:rsidP="00EB782C">
      <w:pPr>
        <w:rPr>
          <w:rFonts w:ascii="Palatino Linotype" w:hAnsi="Palatino Linotype"/>
          <w:bCs/>
          <w:color w:val="0000FF"/>
          <w:sz w:val="20"/>
          <w:u w:val="single"/>
        </w:rPr>
      </w:pPr>
      <w:hyperlink r:id="rId687" w:history="1">
        <w:r w:rsidR="00EB782C" w:rsidRPr="007B05E3">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contabilidad</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y</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auditoría</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forense</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cubren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todas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situaciones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cuales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procesos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jurídicos,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tales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como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contratos,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conciliación,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arbitramento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y</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juicios,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requieren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apoyo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un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experto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ciencias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contables</w:t>
        </w:r>
      </w:hyperlink>
    </w:p>
    <w:p w:rsidR="00EB782C" w:rsidRDefault="00022E62" w:rsidP="00EB782C">
      <w:pPr>
        <w:rPr>
          <w:rFonts w:ascii="Palatino Linotype" w:hAnsi="Palatino Linotype"/>
          <w:bCs/>
          <w:color w:val="0000FF"/>
          <w:sz w:val="20"/>
          <w:u w:val="single"/>
        </w:rPr>
      </w:pPr>
      <w:hyperlink r:id="rId688" w:history="1">
        <w:r w:rsidR="00EB782C" w:rsidRPr="007B05E3">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efectividad</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auditorías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estatutarias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depende</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del</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compromiso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cada</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organización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con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buen</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gobierno</w:t>
        </w:r>
      </w:hyperlink>
    </w:p>
    <w:p w:rsidR="00EB782C" w:rsidRDefault="00022E62" w:rsidP="00EB782C">
      <w:pPr>
        <w:rPr>
          <w:rFonts w:ascii="Palatino Linotype" w:hAnsi="Palatino Linotype"/>
          <w:bCs/>
          <w:color w:val="0000FF"/>
          <w:sz w:val="20"/>
          <w:u w:val="single"/>
        </w:rPr>
      </w:pPr>
      <w:hyperlink r:id="rId689" w:history="1">
        <w:r w:rsidR="00EB782C" w:rsidRPr="007B05E3">
          <w:rPr>
            <w:rStyle w:val="Hipervnculo"/>
            <w:rFonts w:ascii="Palatino Linotype" w:hAnsi="Palatino Linotype"/>
            <w:bCs/>
            <w:sz w:val="20"/>
          </w:rPr>
          <w:t>Es</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decir:</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Decreto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reglamentario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302</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ya</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7B05E3">
          <w:rPr>
            <w:rStyle w:val="Hipervnculo"/>
            <w:rFonts w:ascii="Palatino Linotype" w:hAnsi="Palatino Linotype"/>
            <w:bCs/>
            <w:sz w:val="20"/>
          </w:rPr>
          <w:t>existe</w:t>
        </w:r>
      </w:hyperlink>
    </w:p>
    <w:p w:rsidR="00EB782C" w:rsidRDefault="00022E62" w:rsidP="00EB782C">
      <w:pPr>
        <w:rPr>
          <w:rFonts w:ascii="Palatino Linotype" w:hAnsi="Palatino Linotype"/>
          <w:bCs/>
          <w:color w:val="0000FF"/>
          <w:sz w:val="20"/>
          <w:u w:val="single"/>
        </w:rPr>
      </w:pPr>
      <w:hyperlink r:id="rId690" w:history="1">
        <w:r w:rsidR="00EB782C" w:rsidRPr="00D01FBA">
          <w:rPr>
            <w:rStyle w:val="Hipervnculo"/>
            <w:rFonts w:ascii="Palatino Linotype" w:hAnsi="Palatino Linotype"/>
            <w:bCs/>
            <w:sz w:val="20"/>
          </w:rPr>
          <w:t>Para</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nosotros,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revisores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fiscales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tienen</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facultad</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asistir</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a</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reuniones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órganos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sociales,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trátese</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asambleas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socios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o</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las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juntas</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D01FBA">
          <w:rPr>
            <w:rStyle w:val="Hipervnculo"/>
            <w:rFonts w:ascii="Palatino Linotype" w:hAnsi="Palatino Linotype"/>
            <w:bCs/>
            <w:sz w:val="20"/>
          </w:rPr>
          <w:t>directores</w:t>
        </w:r>
      </w:hyperlink>
    </w:p>
    <w:p w:rsidR="00EB782C" w:rsidRDefault="00022E62" w:rsidP="00EB782C">
      <w:pPr>
        <w:rPr>
          <w:rFonts w:ascii="Palatino Linotype" w:hAnsi="Palatino Linotype"/>
          <w:bCs/>
          <w:color w:val="0000FF"/>
          <w:sz w:val="20"/>
          <w:u w:val="single"/>
        </w:rPr>
      </w:pPr>
      <w:hyperlink r:id="rId691" w:history="1">
        <w:r w:rsidR="00EB782C" w:rsidRPr="006779F4">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entendemos</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cómo</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un</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revisor</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fiscal</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puede</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comprometer</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vida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afiliados</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una</w:t>
        </w:r>
      </w:hyperlink>
      <w:r w:rsidR="00B81C85">
        <w:rPr>
          <w:rFonts w:ascii="Palatino Linotype" w:hAnsi="Palatino Linotype"/>
          <w:bCs/>
          <w:color w:val="0000FF"/>
          <w:sz w:val="20"/>
          <w:u w:val="single"/>
        </w:rPr>
        <w:t xml:space="preserve"> </w:t>
      </w:r>
      <w:r w:rsidR="00EB782C" w:rsidRPr="006779F4">
        <w:rPr>
          <w:rFonts w:ascii="Palatino Linotype" w:hAnsi="Palatino Linotype"/>
          <w:bCs/>
          <w:color w:val="0000FF"/>
          <w:sz w:val="20"/>
          <w:u w:val="single"/>
        </w:rPr>
        <w:t>EPS</w:t>
      </w:r>
    </w:p>
    <w:p w:rsidR="00EB782C" w:rsidRDefault="00022E62" w:rsidP="00EB782C">
      <w:pPr>
        <w:rPr>
          <w:rFonts w:ascii="Palatino Linotype" w:hAnsi="Palatino Linotype"/>
          <w:bCs/>
          <w:color w:val="0000FF"/>
          <w:sz w:val="20"/>
          <w:u w:val="single"/>
        </w:rPr>
      </w:pPr>
      <w:hyperlink r:id="rId692" w:history="1">
        <w:r w:rsidR="00EB782C" w:rsidRPr="006779F4">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revisoría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fiscal</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es</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muy</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importante</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pero</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es</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una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práctica,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como</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algunos</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desean,</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para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ganársela</w:t>
        </w:r>
        <w:r w:rsidR="00B81C85">
          <w:rPr>
            <w:rStyle w:val="Hipervnculo"/>
            <w:rFonts w:ascii="Palatino Linotype" w:hAnsi="Palatino Linotype"/>
            <w:bCs/>
            <w:sz w:val="20"/>
          </w:rPr>
          <w:t xml:space="preserve"> </w:t>
        </w:r>
        <w:r w:rsidR="00EB782C" w:rsidRPr="006779F4">
          <w:rPr>
            <w:rStyle w:val="Hipervnculo"/>
            <w:rFonts w:ascii="Palatino Linotype" w:hAnsi="Palatino Linotype"/>
            <w:bCs/>
            <w:sz w:val="20"/>
          </w:rPr>
          <w:t>fácil.</w:t>
        </w:r>
      </w:hyperlink>
    </w:p>
    <w:p w:rsidR="00EB782C" w:rsidRDefault="00022E62" w:rsidP="00EB782C">
      <w:pPr>
        <w:rPr>
          <w:rFonts w:ascii="Palatino Linotype" w:hAnsi="Palatino Linotype"/>
          <w:bCs/>
          <w:color w:val="0000FF"/>
          <w:sz w:val="20"/>
          <w:u w:val="single"/>
        </w:rPr>
      </w:pPr>
      <w:hyperlink r:id="rId693" w:history="1">
        <w:r w:rsidR="00EB782C" w:rsidRPr="00406A0D">
          <w:rPr>
            <w:rStyle w:val="Hipervnculo"/>
            <w:rFonts w:ascii="Palatino Linotype" w:hAnsi="Palatino Linotype"/>
            <w:bCs/>
            <w:sz w:val="20"/>
          </w:rPr>
          <w:t>Mientras</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cualquier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egresado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pueda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desempeñarse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como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revisor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fiscal,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es</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deber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los</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programas</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formar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para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su</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ejercicio</w:t>
        </w:r>
      </w:hyperlink>
    </w:p>
    <w:p w:rsidR="00EB782C" w:rsidRDefault="00022E62" w:rsidP="00EB782C">
      <w:pPr>
        <w:rPr>
          <w:rFonts w:ascii="Palatino Linotype" w:hAnsi="Palatino Linotype"/>
          <w:bCs/>
          <w:color w:val="0000FF"/>
          <w:sz w:val="20"/>
          <w:u w:val="single"/>
        </w:rPr>
      </w:pPr>
      <w:hyperlink r:id="rId694" w:history="1">
        <w:r w:rsidR="00EB782C" w:rsidRPr="00406A0D">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auditor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debe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tener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certeza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sobre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lo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afirme</w:t>
        </w:r>
      </w:hyperlink>
    </w:p>
    <w:p w:rsidR="00EB782C" w:rsidRDefault="00022E62" w:rsidP="00EB782C">
      <w:pPr>
        <w:rPr>
          <w:rFonts w:ascii="Palatino Linotype" w:hAnsi="Palatino Linotype"/>
          <w:bCs/>
          <w:color w:val="0000FF"/>
          <w:sz w:val="20"/>
          <w:u w:val="single"/>
        </w:rPr>
      </w:pPr>
      <w:hyperlink r:id="rId695" w:history="1">
        <w:r w:rsidR="00EB782C" w:rsidRPr="00406A0D">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es</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control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interno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entendido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como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un</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proceso,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es</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sistema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control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interno</w:t>
        </w:r>
      </w:hyperlink>
    </w:p>
    <w:p w:rsidR="00EB782C" w:rsidRDefault="00022E62" w:rsidP="00EB782C">
      <w:pPr>
        <w:rPr>
          <w:rFonts w:ascii="Palatino Linotype" w:hAnsi="Palatino Linotype"/>
          <w:bCs/>
          <w:color w:val="0000FF"/>
          <w:sz w:val="20"/>
          <w:u w:val="single"/>
        </w:rPr>
      </w:pPr>
      <w:hyperlink r:id="rId696" w:history="1">
        <w:r w:rsidR="00EB782C" w:rsidRPr="00406A0D">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NIA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315</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plantea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un</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criterio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para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realizar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una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auditoría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sobre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control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interno</w:t>
        </w:r>
      </w:hyperlink>
    </w:p>
    <w:p w:rsidR="00EB782C" w:rsidRDefault="00022E62" w:rsidP="00EB782C">
      <w:pPr>
        <w:rPr>
          <w:rFonts w:ascii="Palatino Linotype" w:hAnsi="Palatino Linotype"/>
          <w:bCs/>
          <w:color w:val="0000FF"/>
          <w:sz w:val="20"/>
          <w:u w:val="single"/>
        </w:rPr>
      </w:pPr>
      <w:hyperlink r:id="rId697" w:history="1">
        <w:r w:rsidR="00EB782C" w:rsidRPr="00406A0D">
          <w:rPr>
            <w:rStyle w:val="Hipervnculo"/>
            <w:rFonts w:ascii="Palatino Linotype" w:hAnsi="Palatino Linotype"/>
            <w:bCs/>
            <w:sz w:val="20"/>
          </w:rPr>
          <w:t>Por</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lo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tanto,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existencia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una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situación</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reprochable</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no</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prueba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responsabilidad</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del</w:t>
        </w:r>
        <w:r w:rsidR="00B81C85">
          <w:rPr>
            <w:rStyle w:val="Hipervnculo"/>
            <w:rFonts w:ascii="Palatino Linotype" w:hAnsi="Palatino Linotype"/>
            <w:bCs/>
            <w:sz w:val="20"/>
          </w:rPr>
          <w:t xml:space="preserve"> </w:t>
        </w:r>
        <w:r w:rsidR="00EB782C" w:rsidRPr="00406A0D">
          <w:rPr>
            <w:rStyle w:val="Hipervnculo"/>
            <w:rFonts w:ascii="Palatino Linotype" w:hAnsi="Palatino Linotype"/>
            <w:bCs/>
            <w:sz w:val="20"/>
          </w:rPr>
          <w:t>auditor</w:t>
        </w:r>
      </w:hyperlink>
    </w:p>
    <w:p w:rsidR="00EB782C" w:rsidRDefault="00022E62" w:rsidP="00EB782C">
      <w:pPr>
        <w:rPr>
          <w:rFonts w:ascii="Palatino Linotype" w:hAnsi="Palatino Linotype"/>
          <w:bCs/>
          <w:color w:val="0000FF"/>
          <w:sz w:val="20"/>
          <w:u w:val="single"/>
        </w:rPr>
      </w:pPr>
      <w:hyperlink r:id="rId698" w:history="1">
        <w:r w:rsidR="00EB782C" w:rsidRPr="001D5C43">
          <w:rPr>
            <w:rStyle w:val="Hipervnculo"/>
            <w:rFonts w:ascii="Palatino Linotype" w:hAnsi="Palatino Linotype"/>
            <w:bCs/>
            <w:sz w:val="20"/>
          </w:rPr>
          <w:t>Cuando</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cliente</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tiene</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una</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tecnología</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compleja,</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el</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auditor</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tiene</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que</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contar</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con</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programas</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y</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máquinas</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capaces</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de</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realizar</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toda</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la</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auditoría</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en</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forma</w:t>
        </w:r>
        <w:r w:rsidR="00B81C85">
          <w:rPr>
            <w:rStyle w:val="Hipervnculo"/>
            <w:rFonts w:ascii="Palatino Linotype" w:hAnsi="Palatino Linotype"/>
            <w:bCs/>
            <w:sz w:val="20"/>
          </w:rPr>
          <w:t xml:space="preserve"> </w:t>
        </w:r>
        <w:r w:rsidR="00EB782C" w:rsidRPr="001D5C43">
          <w:rPr>
            <w:rStyle w:val="Hipervnculo"/>
            <w:rFonts w:ascii="Palatino Linotype" w:hAnsi="Palatino Linotype"/>
            <w:bCs/>
            <w:sz w:val="20"/>
          </w:rPr>
          <w:t>electrónica</w:t>
        </w:r>
      </w:hyperlink>
    </w:p>
    <w:p w:rsidR="00EB782C" w:rsidRPr="001F3700" w:rsidRDefault="00EB782C" w:rsidP="001F3700">
      <w:pPr>
        <w:pStyle w:val="Cuerpovademecum"/>
        <w:rPr>
          <w:rStyle w:val="Hipervnculo"/>
          <w:color w:val="auto"/>
          <w:u w:val="none"/>
        </w:rPr>
      </w:pPr>
    </w:p>
    <w:p w:rsidR="00EB782C" w:rsidRPr="00584677" w:rsidRDefault="00EB782C" w:rsidP="00EB782C">
      <w:pPr>
        <w:pStyle w:val="Cuerpovademecum"/>
        <w:jc w:val="center"/>
        <w:rPr>
          <w:rFonts w:cs="Palatino Linotype"/>
          <w:sz w:val="40"/>
          <w:szCs w:val="40"/>
          <w:lang w:val="en-US"/>
        </w:rPr>
      </w:pPr>
      <w:r w:rsidRPr="00413B87">
        <w:rPr>
          <w:rFonts w:cs="Palatino Linotype"/>
          <w:sz w:val="40"/>
          <w:szCs w:val="40"/>
          <w:lang w:val="es-CO"/>
        </w:rPr>
        <w:sym w:font="Wingdings 2" w:char="F068"/>
      </w:r>
    </w:p>
    <w:p w:rsidR="00EB782C" w:rsidRPr="006E378C" w:rsidRDefault="00EB782C" w:rsidP="00EB782C">
      <w:pPr>
        <w:pStyle w:val="Cuerpovademecum"/>
        <w:ind w:left="708" w:hanging="708"/>
        <w:rPr>
          <w:lang w:val="en-US"/>
        </w:rPr>
      </w:pPr>
    </w:p>
    <w:p w:rsidR="00EB782C" w:rsidRPr="00130A04" w:rsidRDefault="00EB782C" w:rsidP="00EB782C">
      <w:pPr>
        <w:pStyle w:val="Estilo10"/>
        <w:rPr>
          <w:lang w:val="en-US"/>
        </w:rPr>
      </w:pPr>
      <w:r w:rsidRPr="00130A04">
        <w:rPr>
          <w:lang w:val="en-US"/>
        </w:rPr>
        <w:t>Public</w:t>
      </w:r>
      <w:r w:rsidR="00B81C85">
        <w:rPr>
          <w:lang w:val="en-US"/>
        </w:rPr>
        <w:t xml:space="preserve"> </w:t>
      </w:r>
      <w:r w:rsidRPr="00130A04">
        <w:rPr>
          <w:lang w:val="en-US"/>
        </w:rPr>
        <w:t>Company</w:t>
      </w:r>
      <w:r w:rsidR="00B81C85">
        <w:rPr>
          <w:lang w:val="en-US"/>
        </w:rPr>
        <w:t xml:space="preserve"> </w:t>
      </w:r>
      <w:r w:rsidRPr="00130A04">
        <w:rPr>
          <w:lang w:val="en-US"/>
        </w:rPr>
        <w:t>Accounting</w:t>
      </w:r>
      <w:r w:rsidR="00B81C85">
        <w:rPr>
          <w:lang w:val="en-US"/>
        </w:rPr>
        <w:t xml:space="preserve"> </w:t>
      </w:r>
      <w:r w:rsidRPr="00130A04">
        <w:rPr>
          <w:lang w:val="en-US"/>
        </w:rPr>
        <w:t>Oversight</w:t>
      </w:r>
      <w:r w:rsidR="00B81C85">
        <w:rPr>
          <w:lang w:val="en-US"/>
        </w:rPr>
        <w:t xml:space="preserve"> </w:t>
      </w:r>
      <w:r w:rsidRPr="00130A04">
        <w:rPr>
          <w:lang w:val="en-US"/>
        </w:rPr>
        <w:t>Board</w:t>
      </w:r>
      <w:r w:rsidR="00B81C85">
        <w:rPr>
          <w:lang w:val="en-US"/>
        </w:rPr>
        <w:t xml:space="preserve"> </w:t>
      </w:r>
      <w:r w:rsidRPr="00130A04">
        <w:rPr>
          <w:lang w:val="en-US"/>
        </w:rPr>
        <w:t>(PCAOB)</w:t>
      </w:r>
      <w:r w:rsidR="00B81C85">
        <w:rPr>
          <w:lang w:val="en-US"/>
        </w:rPr>
        <w:t xml:space="preserve"> </w:t>
      </w:r>
      <w:r w:rsidRPr="00130A04">
        <w:rPr>
          <w:lang w:val="en-US"/>
        </w:rPr>
        <w:t>-</w:t>
      </w:r>
      <w:r w:rsidR="00B81C85">
        <w:rPr>
          <w:lang w:val="en-US"/>
        </w:rPr>
        <w:t xml:space="preserve"> </w:t>
      </w:r>
      <w:r w:rsidRPr="00130A04">
        <w:rPr>
          <w:lang w:val="en-US"/>
        </w:rPr>
        <w:t>Estados</w:t>
      </w:r>
      <w:r w:rsidR="00B81C85">
        <w:rPr>
          <w:lang w:val="en-US"/>
        </w:rPr>
        <w:t xml:space="preserve"> </w:t>
      </w:r>
      <w:r w:rsidRPr="00130A04">
        <w:rPr>
          <w:lang w:val="en-US"/>
        </w:rPr>
        <w:t>Unidos</w:t>
      </w:r>
      <w:r w:rsidR="00B81C85">
        <w:rPr>
          <w:lang w:val="en-US"/>
        </w:rPr>
        <w:t xml:space="preserve"> </w:t>
      </w:r>
      <w:r w:rsidRPr="00130A04">
        <w:rPr>
          <w:lang w:val="en-US"/>
        </w:rPr>
        <w:t>de</w:t>
      </w:r>
      <w:r w:rsidR="00B81C85">
        <w:rPr>
          <w:lang w:val="en-US"/>
        </w:rPr>
        <w:t xml:space="preserve"> </w:t>
      </w:r>
      <w:r w:rsidRPr="00130A04">
        <w:rPr>
          <w:lang w:val="en-US"/>
        </w:rPr>
        <w:t>América</w:t>
      </w:r>
    </w:p>
    <w:p w:rsidR="00E943B0" w:rsidRPr="00E943B0" w:rsidRDefault="00022E62" w:rsidP="00E943B0">
      <w:pPr>
        <w:rPr>
          <w:rFonts w:ascii="Palatino Linotype" w:hAnsi="Palatino Linotype"/>
          <w:bCs/>
          <w:color w:val="0000FF"/>
          <w:sz w:val="20"/>
          <w:u w:val="single"/>
          <w:lang w:val="en-US"/>
        </w:rPr>
      </w:pPr>
      <w:hyperlink r:id="rId699" w:history="1">
        <w:r w:rsidR="00E943B0" w:rsidRPr="00E943B0">
          <w:rPr>
            <w:rStyle w:val="Hipervnculo"/>
            <w:rFonts w:ascii="Palatino Linotype" w:hAnsi="Palatino Linotype"/>
            <w:bCs/>
            <w:sz w:val="20"/>
            <w:lang w:val="en-US"/>
          </w:rPr>
          <w:t>PCAOB</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Announces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332</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Scholarships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for</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the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2018-2019</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Academic</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Year</w:t>
        </w:r>
      </w:hyperlink>
    </w:p>
    <w:p w:rsidR="00E943B0" w:rsidRPr="00E943B0" w:rsidRDefault="00022E62" w:rsidP="00E943B0">
      <w:pPr>
        <w:rPr>
          <w:rStyle w:val="Hipervnculo"/>
          <w:rFonts w:ascii="Palatino Linotype" w:hAnsi="Palatino Linotype"/>
          <w:bCs/>
          <w:sz w:val="20"/>
          <w:lang w:val="en-US"/>
        </w:rPr>
      </w:pPr>
      <w:hyperlink r:id="rId700" w:history="1">
        <w:r w:rsidR="00E943B0" w:rsidRPr="00E943B0">
          <w:rPr>
            <w:rStyle w:val="Hipervnculo"/>
            <w:rFonts w:ascii="Palatino Linotype" w:hAnsi="Palatino Linotype"/>
            <w:bCs/>
            <w:sz w:val="20"/>
            <w:lang w:val="en-US"/>
          </w:rPr>
          <w:t>PCAOB</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Investor</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Advisory</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Group</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to</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Meet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November</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8</w:t>
        </w:r>
      </w:hyperlink>
    </w:p>
    <w:p w:rsidR="00EB782C" w:rsidRPr="00E943B0" w:rsidRDefault="00022E62" w:rsidP="00E943B0">
      <w:pPr>
        <w:rPr>
          <w:rStyle w:val="Hipervnculo"/>
          <w:rFonts w:ascii="Palatino Linotype" w:hAnsi="Palatino Linotype"/>
          <w:bCs/>
          <w:sz w:val="20"/>
          <w:lang w:val="en-US"/>
        </w:rPr>
      </w:pPr>
      <w:hyperlink r:id="rId701" w:history="1">
        <w:r w:rsidR="00E943B0" w:rsidRPr="00E943B0">
          <w:rPr>
            <w:rStyle w:val="Hipervnculo"/>
            <w:rFonts w:ascii="Palatino Linotype" w:hAnsi="Palatino Linotype"/>
            <w:bCs/>
            <w:sz w:val="20"/>
            <w:lang w:val="en-US"/>
          </w:rPr>
          <w:t>Working</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Paper:</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Which</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Audit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Input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Matters?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An</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Analysis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of</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the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Determinants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of</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Audit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Quality,</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Profitability,</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and</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Audit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Fees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Using</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PCAOB</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Data</w:t>
        </w:r>
      </w:hyperlink>
    </w:p>
    <w:p w:rsidR="00E943B0" w:rsidRDefault="00E943B0" w:rsidP="00E943B0">
      <w:pPr>
        <w:rPr>
          <w:rStyle w:val="Hipervnculo"/>
          <w:rFonts w:ascii="Palatino Linotype" w:hAnsi="Palatino Linotype"/>
          <w:bCs/>
          <w:sz w:val="20"/>
          <w:lang w:val="en-US"/>
        </w:rPr>
      </w:pPr>
      <w:r w:rsidRPr="00E943B0">
        <w:rPr>
          <w:rStyle w:val="Hipervnculo"/>
          <w:rFonts w:ascii="Palatino Linotype" w:hAnsi="Palatino Linotype"/>
          <w:bCs/>
          <w:sz w:val="20"/>
          <w:lang w:val="en-US"/>
        </w:rPr>
        <w:t>"</w:t>
      </w:r>
      <w:hyperlink r:id="rId702" w:history="1">
        <w:r w:rsidRPr="00E943B0">
          <w:rPr>
            <w:rStyle w:val="Hipervnculo"/>
            <w:rFonts w:ascii="Palatino Linotype" w:hAnsi="Palatino Linotype"/>
            <w:bCs/>
            <w:sz w:val="20"/>
            <w:lang w:val="en-US"/>
          </w:rPr>
          <w:t>The</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Influence</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of</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Foreign</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Auditors</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and</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Lead</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Engagement</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Partners</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on</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Quality</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of</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Audits</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of</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U.S.</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Multinational</w:t>
        </w:r>
        <w:r w:rsidR="00B81C85">
          <w:rPr>
            <w:rStyle w:val="Hipervnculo"/>
            <w:rFonts w:ascii="Palatino Linotype" w:hAnsi="Palatino Linotype"/>
            <w:bCs/>
            <w:sz w:val="20"/>
            <w:lang w:val="en-US"/>
          </w:rPr>
          <w:t xml:space="preserve"> </w:t>
        </w:r>
        <w:r w:rsidRPr="00E943B0">
          <w:rPr>
            <w:rStyle w:val="Hipervnculo"/>
            <w:rFonts w:ascii="Palatino Linotype" w:hAnsi="Palatino Linotype"/>
            <w:bCs/>
            <w:sz w:val="20"/>
            <w:lang w:val="en-US"/>
          </w:rPr>
          <w:t>Companies</w:t>
        </w:r>
      </w:hyperlink>
      <w:r w:rsidRPr="00E943B0">
        <w:rPr>
          <w:rStyle w:val="Hipervnculo"/>
          <w:rFonts w:ascii="Palatino Linotype" w:hAnsi="Palatino Linotype"/>
          <w:bCs/>
          <w:sz w:val="20"/>
          <w:lang w:val="en-US"/>
        </w:rPr>
        <w:t>”</w:t>
      </w:r>
      <w:r w:rsidR="00B81C85">
        <w:rPr>
          <w:rStyle w:val="Hipervnculo"/>
          <w:rFonts w:ascii="Palatino Linotype" w:hAnsi="Palatino Linotype"/>
          <w:bCs/>
          <w:sz w:val="20"/>
          <w:lang w:val="en-US"/>
        </w:rPr>
        <w:t xml:space="preserve">  </w:t>
      </w:r>
    </w:p>
    <w:p w:rsidR="00E943B0" w:rsidRDefault="00022E62" w:rsidP="00E943B0">
      <w:pPr>
        <w:rPr>
          <w:rFonts w:ascii="Palatino Linotype" w:hAnsi="Palatino Linotype"/>
          <w:bCs/>
          <w:color w:val="0000FF"/>
          <w:sz w:val="20"/>
          <w:u w:val="single"/>
          <w:lang w:val="en-US"/>
        </w:rPr>
      </w:pPr>
      <w:hyperlink r:id="rId703" w:history="1">
        <w:r w:rsidR="00E943B0" w:rsidRPr="00E943B0">
          <w:rPr>
            <w:rStyle w:val="Hipervnculo"/>
            <w:rFonts w:ascii="Palatino Linotype" w:hAnsi="Palatino Linotype"/>
            <w:bCs/>
            <w:sz w:val="20"/>
            <w:lang w:val="en-US"/>
          </w:rPr>
          <w:t>Do</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Audit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Firms'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Internal</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Inspection</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Programs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Have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Teeth?</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Evidence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from</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the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U.S.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Operations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of</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the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Largest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Audit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Firms,"</w:t>
        </w:r>
      </w:hyperlink>
      <w:r w:rsidR="00B81C85">
        <w:rPr>
          <w:rFonts w:ascii="Palatino Linotype" w:hAnsi="Palatino Linotype"/>
          <w:bCs/>
          <w:color w:val="0000FF"/>
          <w:sz w:val="20"/>
          <w:u w:val="single"/>
          <w:lang w:val="en-US"/>
        </w:rPr>
        <w:t xml:space="preserve">   </w:t>
      </w:r>
    </w:p>
    <w:p w:rsidR="00E943B0" w:rsidRDefault="00022E62" w:rsidP="00E943B0">
      <w:pPr>
        <w:rPr>
          <w:rFonts w:ascii="Palatino Linotype" w:hAnsi="Palatino Linotype"/>
          <w:bCs/>
          <w:color w:val="0000FF"/>
          <w:sz w:val="20"/>
          <w:u w:val="single"/>
          <w:lang w:val="en-US"/>
        </w:rPr>
      </w:pPr>
      <w:hyperlink r:id="rId704" w:history="1">
        <w:r w:rsidR="00E943B0" w:rsidRPr="00E943B0">
          <w:rPr>
            <w:rStyle w:val="Hipervnculo"/>
            <w:rFonts w:ascii="Palatino Linotype" w:hAnsi="Palatino Linotype"/>
            <w:bCs/>
            <w:sz w:val="20"/>
            <w:lang w:val="en-US"/>
          </w:rPr>
          <w:t>"Overall</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Rates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and</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Sample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Selection:</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Inferring</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HIV</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Prevalence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from</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Selected</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Sample</w:t>
        </w:r>
      </w:hyperlink>
      <w:r w:rsidR="00B81C85">
        <w:rPr>
          <w:rFonts w:ascii="Palatino Linotype" w:hAnsi="Palatino Linotype"/>
          <w:bCs/>
          <w:color w:val="0000FF"/>
          <w:sz w:val="20"/>
          <w:u w:val="single"/>
          <w:lang w:val="en-US"/>
        </w:rPr>
        <w:t xml:space="preserve">  </w:t>
      </w:r>
    </w:p>
    <w:p w:rsidR="00E943B0" w:rsidRDefault="00022E62" w:rsidP="00E943B0">
      <w:pPr>
        <w:rPr>
          <w:rFonts w:ascii="Palatino Linotype" w:hAnsi="Palatino Linotype"/>
          <w:bCs/>
          <w:color w:val="0000FF"/>
          <w:sz w:val="20"/>
          <w:u w:val="single"/>
          <w:lang w:val="en-US"/>
        </w:rPr>
      </w:pPr>
      <w:hyperlink r:id="rId705" w:history="1">
        <w:r w:rsidR="00E943B0" w:rsidRPr="00E943B0">
          <w:rPr>
            <w:rStyle w:val="Hipervnculo"/>
            <w:rFonts w:ascii="Palatino Linotype" w:hAnsi="Palatino Linotype"/>
            <w:bCs/>
            <w:sz w:val="20"/>
            <w:lang w:val="en-US"/>
          </w:rPr>
          <w:t>"Auditor</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Size,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Partner-Specialization,</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and</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Private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Company</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Audit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Adjustments: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Insights</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from</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the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Broker-Dealer</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Industry,"</w:t>
        </w:r>
      </w:hyperlink>
      <w:r w:rsidR="00B81C85">
        <w:rPr>
          <w:rFonts w:ascii="Palatino Linotype" w:hAnsi="Palatino Linotype"/>
          <w:bCs/>
          <w:color w:val="0000FF"/>
          <w:sz w:val="20"/>
          <w:u w:val="single"/>
          <w:lang w:val="en-US"/>
        </w:rPr>
        <w:t xml:space="preserve">   </w:t>
      </w:r>
    </w:p>
    <w:p w:rsidR="00E943B0" w:rsidRPr="00E943B0" w:rsidRDefault="00022E62" w:rsidP="00E943B0">
      <w:pPr>
        <w:rPr>
          <w:rStyle w:val="Hipervnculo"/>
          <w:rFonts w:ascii="Palatino Linotype" w:hAnsi="Palatino Linotype"/>
          <w:bCs/>
          <w:sz w:val="20"/>
          <w:lang w:val="en-US"/>
        </w:rPr>
      </w:pPr>
      <w:hyperlink r:id="rId706" w:history="1">
        <w:r w:rsidR="00E943B0" w:rsidRPr="00E943B0">
          <w:rPr>
            <w:rStyle w:val="Hipervnculo"/>
            <w:rFonts w:ascii="Palatino Linotype" w:hAnsi="Palatino Linotype"/>
            <w:bCs/>
            <w:sz w:val="20"/>
            <w:lang w:val="en-US"/>
          </w:rPr>
          <w:t>"The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Last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Chance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to</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Improve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Financial</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Reporting</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Reliability:</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Evidence</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from</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Recorded</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and</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Waived</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Audit</w:t>
        </w:r>
        <w:r w:rsidR="00B81C85">
          <w:rPr>
            <w:rStyle w:val="Hipervnculo"/>
            <w:rFonts w:ascii="Palatino Linotype" w:hAnsi="Palatino Linotype"/>
            <w:bCs/>
            <w:sz w:val="20"/>
            <w:lang w:val="en-US"/>
          </w:rPr>
          <w:t xml:space="preserve"> </w:t>
        </w:r>
        <w:r w:rsidR="00E943B0" w:rsidRPr="00E943B0">
          <w:rPr>
            <w:rStyle w:val="Hipervnculo"/>
            <w:rFonts w:ascii="Palatino Linotype" w:hAnsi="Palatino Linotype"/>
            <w:bCs/>
            <w:sz w:val="20"/>
            <w:lang w:val="en-US"/>
          </w:rPr>
          <w:t>Adjustments</w:t>
        </w:r>
      </w:hyperlink>
    </w:p>
    <w:p w:rsidR="00E943B0" w:rsidRPr="00404539" w:rsidRDefault="00E943B0" w:rsidP="00EB782C">
      <w:pPr>
        <w:pStyle w:val="Cuerpovademecum"/>
        <w:rPr>
          <w:b/>
          <w:lang w:val="en-US"/>
        </w:rPr>
      </w:pPr>
    </w:p>
    <w:p w:rsidR="00EB782C" w:rsidRPr="00EA690B" w:rsidRDefault="00EB782C" w:rsidP="00EB782C">
      <w:pPr>
        <w:pStyle w:val="Cuerpovademecum"/>
        <w:jc w:val="center"/>
        <w:rPr>
          <w:rFonts w:cs="Palatino Linotype"/>
          <w:sz w:val="40"/>
          <w:szCs w:val="40"/>
          <w:lang w:val="es-CO"/>
        </w:rPr>
      </w:pPr>
      <w:r w:rsidRPr="00413B87">
        <w:rPr>
          <w:rFonts w:cs="Palatino Linotype"/>
          <w:sz w:val="40"/>
          <w:szCs w:val="40"/>
          <w:lang w:val="es-CO"/>
        </w:rPr>
        <w:sym w:font="Wingdings 2" w:char="F068"/>
      </w:r>
    </w:p>
    <w:p w:rsidR="00EB782C" w:rsidRPr="006E378C" w:rsidRDefault="00EB782C" w:rsidP="00EB782C">
      <w:pPr>
        <w:pStyle w:val="Cuerpovademecum"/>
        <w:rPr>
          <w:lang w:val="en-US"/>
        </w:rPr>
      </w:pPr>
    </w:p>
    <w:p w:rsidR="001F3700" w:rsidRDefault="00EB782C" w:rsidP="00EB782C">
      <w:pPr>
        <w:pStyle w:val="Estilo10"/>
        <w:rPr>
          <w:lang w:val="en-US"/>
        </w:rPr>
      </w:pPr>
      <w:r w:rsidRPr="00FD7E6C">
        <w:rPr>
          <w:lang w:val="en-US"/>
        </w:rPr>
        <w:t>PricewaterhouseCoopers</w:t>
      </w:r>
      <w:r w:rsidR="00B81C85">
        <w:rPr>
          <w:lang w:val="en-US"/>
        </w:rPr>
        <w:t xml:space="preserve"> </w:t>
      </w:r>
      <w:r>
        <w:rPr>
          <w:lang w:val="en-US"/>
        </w:rPr>
        <w:t>–</w:t>
      </w:r>
      <w:r w:rsidR="00B81C85">
        <w:rPr>
          <w:lang w:val="en-US"/>
        </w:rPr>
        <w:t xml:space="preserve"> </w:t>
      </w:r>
      <w:r w:rsidRPr="00FD7E6C">
        <w:rPr>
          <w:lang w:val="en-US"/>
        </w:rPr>
        <w:t>Internacional</w:t>
      </w:r>
      <w:r w:rsidR="00B81C85">
        <w:rPr>
          <w:lang w:val="en-US"/>
        </w:rPr>
        <w:t xml:space="preserve"> </w:t>
      </w:r>
    </w:p>
    <w:p w:rsidR="00EB782C" w:rsidRPr="00E943B0" w:rsidRDefault="00022E62" w:rsidP="00EB782C">
      <w:pPr>
        <w:pStyle w:val="Estilo10"/>
        <w:rPr>
          <w:rStyle w:val="Hipervnculo"/>
          <w:rFonts w:eastAsia="Times New Roman"/>
          <w:szCs w:val="24"/>
          <w:lang w:val="en-US"/>
        </w:rPr>
      </w:pPr>
      <w:hyperlink r:id="rId707" w:history="1">
        <w:r w:rsidR="00E943B0" w:rsidRPr="00E943B0">
          <w:rPr>
            <w:rStyle w:val="Hipervnculo"/>
            <w:rFonts w:eastAsia="Times New Roman"/>
            <w:b w:val="0"/>
            <w:bCs/>
            <w:szCs w:val="24"/>
            <w:lang w:val="en-US"/>
          </w:rPr>
          <w:t>Building</w:t>
        </w:r>
        <w:r w:rsidR="00B81C85">
          <w:rPr>
            <w:rStyle w:val="Hipervnculo"/>
            <w:rFonts w:eastAsia="Times New Roman"/>
            <w:b w:val="0"/>
            <w:bCs/>
            <w:szCs w:val="24"/>
            <w:lang w:val="en-US"/>
          </w:rPr>
          <w:t xml:space="preserve"> </w:t>
        </w:r>
        <w:r w:rsidR="00E943B0" w:rsidRPr="00E943B0">
          <w:rPr>
            <w:rStyle w:val="Hipervnculo"/>
            <w:rFonts w:eastAsia="Times New Roman"/>
            <w:b w:val="0"/>
            <w:bCs/>
            <w:szCs w:val="24"/>
            <w:lang w:val="en-US"/>
          </w:rPr>
          <w:t>trust</w:t>
        </w:r>
        <w:r w:rsidR="00B81C85">
          <w:rPr>
            <w:rStyle w:val="Hipervnculo"/>
            <w:rFonts w:eastAsia="Times New Roman"/>
            <w:b w:val="0"/>
            <w:bCs/>
            <w:szCs w:val="24"/>
            <w:lang w:val="en-US"/>
          </w:rPr>
          <w:t xml:space="preserve"> </w:t>
        </w:r>
        <w:r w:rsidR="00E943B0" w:rsidRPr="00E943B0">
          <w:rPr>
            <w:rStyle w:val="Hipervnculo"/>
            <w:rFonts w:eastAsia="Times New Roman"/>
            <w:b w:val="0"/>
            <w:bCs/>
            <w:szCs w:val="24"/>
            <w:lang w:val="en-US"/>
          </w:rPr>
          <w:t>is</w:t>
        </w:r>
        <w:r w:rsidR="00B81C85">
          <w:rPr>
            <w:rStyle w:val="Hipervnculo"/>
            <w:rFonts w:eastAsia="Times New Roman"/>
            <w:b w:val="0"/>
            <w:bCs/>
            <w:szCs w:val="24"/>
            <w:lang w:val="en-US"/>
          </w:rPr>
          <w:t xml:space="preserve"> </w:t>
        </w:r>
        <w:r w:rsidR="00E943B0" w:rsidRPr="00E943B0">
          <w:rPr>
            <w:rStyle w:val="Hipervnculo"/>
            <w:rFonts w:eastAsia="Times New Roman"/>
            <w:b w:val="0"/>
            <w:bCs/>
            <w:szCs w:val="24"/>
            <w:lang w:val="en-US"/>
          </w:rPr>
          <w:t>a</w:t>
        </w:r>
        <w:r w:rsidR="00B81C85">
          <w:rPr>
            <w:rStyle w:val="Hipervnculo"/>
            <w:rFonts w:eastAsia="Times New Roman"/>
            <w:b w:val="0"/>
            <w:bCs/>
            <w:szCs w:val="24"/>
            <w:lang w:val="en-US"/>
          </w:rPr>
          <w:t xml:space="preserve"> </w:t>
        </w:r>
        <w:r w:rsidR="00E943B0" w:rsidRPr="00E943B0">
          <w:rPr>
            <w:rStyle w:val="Hipervnculo"/>
            <w:rFonts w:eastAsia="Times New Roman"/>
            <w:b w:val="0"/>
            <w:bCs/>
            <w:szCs w:val="24"/>
            <w:lang w:val="en-US"/>
          </w:rPr>
          <w:t>journey</w:t>
        </w:r>
        <w:r w:rsidR="00B81C85">
          <w:rPr>
            <w:rStyle w:val="Hipervnculo"/>
            <w:rFonts w:eastAsia="Times New Roman"/>
            <w:b w:val="0"/>
            <w:bCs/>
            <w:szCs w:val="24"/>
            <w:lang w:val="en-US"/>
          </w:rPr>
          <w:t xml:space="preserve"> </w:t>
        </w:r>
        <w:r w:rsidR="00E943B0" w:rsidRPr="00E943B0">
          <w:rPr>
            <w:rStyle w:val="Hipervnculo"/>
            <w:rFonts w:eastAsia="Times New Roman"/>
            <w:b w:val="0"/>
            <w:bCs/>
            <w:szCs w:val="24"/>
            <w:lang w:val="en-US"/>
          </w:rPr>
          <w:t>worth</w:t>
        </w:r>
        <w:r w:rsidR="00B81C85">
          <w:rPr>
            <w:rStyle w:val="Hipervnculo"/>
            <w:rFonts w:eastAsia="Times New Roman"/>
            <w:b w:val="0"/>
            <w:bCs/>
            <w:szCs w:val="24"/>
            <w:lang w:val="en-US"/>
          </w:rPr>
          <w:t xml:space="preserve"> </w:t>
        </w:r>
        <w:r w:rsidR="00E943B0" w:rsidRPr="00E943B0">
          <w:rPr>
            <w:rStyle w:val="Hipervnculo"/>
            <w:rFonts w:eastAsia="Times New Roman"/>
            <w:b w:val="0"/>
            <w:bCs/>
            <w:szCs w:val="24"/>
            <w:lang w:val="en-US"/>
          </w:rPr>
          <w:t>taking</w:t>
        </w:r>
      </w:hyperlink>
    </w:p>
    <w:p w:rsidR="00EB782C" w:rsidRPr="00404539" w:rsidRDefault="00EB782C" w:rsidP="00EB782C">
      <w:pPr>
        <w:pStyle w:val="Cuerpovademecum"/>
        <w:rPr>
          <w:lang w:val="en-US"/>
        </w:rPr>
      </w:pPr>
    </w:p>
    <w:p w:rsidR="00427275" w:rsidRDefault="00EB782C" w:rsidP="009B5FE5">
      <w:pPr>
        <w:pStyle w:val="Cuerpovademecum"/>
        <w:jc w:val="center"/>
        <w:rPr>
          <w:rFonts w:cs="Palatino Linotype"/>
          <w:sz w:val="40"/>
          <w:szCs w:val="40"/>
          <w:lang w:val="es-CO"/>
        </w:rPr>
      </w:pPr>
      <w:r w:rsidRPr="00413B87">
        <w:rPr>
          <w:rFonts w:cs="Palatino Linotype"/>
          <w:sz w:val="40"/>
          <w:szCs w:val="40"/>
          <w:lang w:val="es-CO"/>
        </w:rPr>
        <w:sym w:font="Wingdings 2" w:char="F068"/>
      </w:r>
    </w:p>
    <w:p w:rsidR="001F3700" w:rsidRPr="001F3700" w:rsidRDefault="001F3700" w:rsidP="001F3700">
      <w:pPr>
        <w:pStyle w:val="Cuerpovademecum"/>
      </w:pPr>
    </w:p>
    <w:p w:rsidR="00EE581D" w:rsidRDefault="00EE581D" w:rsidP="001F3700">
      <w:pPr>
        <w:pStyle w:val="Cuerpovademecum"/>
        <w:rPr>
          <w:lang w:val="es-CO"/>
        </w:rPr>
      </w:pPr>
      <w:r>
        <w:rPr>
          <w:lang w:val="es-CO"/>
        </w:rPr>
        <w:br w:type="page"/>
      </w:r>
    </w:p>
    <w:bookmarkStart w:id="3" w:name="_CONTABILIDAD_FINANCIERA"/>
    <w:p w:rsidR="00974F8A" w:rsidRPr="00B41A99" w:rsidRDefault="00482D0E" w:rsidP="005961C3">
      <w:pPr>
        <w:pStyle w:val="Cuerpovademecum"/>
        <w:rPr>
          <w:lang w:val="en-US"/>
        </w:rPr>
      </w:pPr>
      <w:r w:rsidRPr="00B41A99">
        <w:rPr>
          <w:noProof/>
          <w:lang w:val="es-CO" w:eastAsia="es-CO"/>
        </w:rPr>
        <mc:AlternateContent>
          <mc:Choice Requires="wps">
            <w:drawing>
              <wp:inline distT="0" distB="0" distL="0" distR="0" wp14:anchorId="20E51FE8" wp14:editId="1105DBF4">
                <wp:extent cx="5610860" cy="467995"/>
                <wp:effectExtent l="9525" t="9525" r="38100" b="47625"/>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A80A73" w:rsidRDefault="00022E62" w:rsidP="00482D0E">
                            <w:pPr>
                              <w:pStyle w:val="NormalWeb"/>
                              <w:spacing w:before="0" w:beforeAutospacing="0" w:after="0" w:afterAutospacing="0"/>
                              <w:jc w:val="center"/>
                              <w:rPr>
                                <w:sz w:val="56"/>
                                <w:szCs w:val="56"/>
                              </w:rPr>
                            </w:pPr>
                            <w:hyperlink w:anchor="_CONTABILIDAD_FINANCIERA_1" w:history="1">
                              <w:r w:rsidR="007F7736" w:rsidRPr="00A80A73">
                                <w:rPr>
                                  <w:rStyle w:val="Hipervnculo"/>
                                  <w:shadow/>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0E51FE8" id="WordArt 4" o:spid="_x0000_s1028"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BqCjjYoCAAAU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7F7736" w:rsidRPr="00A80A73" w:rsidRDefault="00CB1473" w:rsidP="00482D0E">
                      <w:pPr>
                        <w:pStyle w:val="NormalWeb"/>
                        <w:spacing w:before="0" w:beforeAutospacing="0" w:after="0" w:afterAutospacing="0"/>
                        <w:jc w:val="center"/>
                        <w:rPr>
                          <w:sz w:val="56"/>
                          <w:szCs w:val="56"/>
                        </w:rPr>
                      </w:pPr>
                      <w:hyperlink w:anchor="_CONTABILIDAD_FINANCIERA_1" w:history="1">
                        <w:r w:rsidR="007F7736" w:rsidRPr="00A80A73">
                          <w:rPr>
                            <w:rStyle w:val="Hipervnculo"/>
                            <w:shadow/>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FINANCIERA</w:t>
                        </w:r>
                      </w:hyperlink>
                    </w:p>
                  </w:txbxContent>
                </v:textbox>
                <w10:anchorlock/>
              </v:shape>
            </w:pict>
          </mc:Fallback>
        </mc:AlternateContent>
      </w:r>
      <w:bookmarkEnd w:id="3"/>
    </w:p>
    <w:p w:rsidR="00832727" w:rsidRDefault="00832727" w:rsidP="00832727">
      <w:pPr>
        <w:pStyle w:val="Estilo10"/>
      </w:pPr>
      <w:bookmarkStart w:id="4" w:name="FINANCIERA"/>
      <w:bookmarkStart w:id="5" w:name="_CONTABILIDAD_GERENCIAL"/>
      <w:bookmarkStart w:id="6" w:name="GERENCIAL"/>
      <w:bookmarkEnd w:id="4"/>
      <w:r>
        <w:t>Accountants</w:t>
      </w:r>
      <w:r w:rsidR="00B81C85">
        <w:t xml:space="preserve"> </w:t>
      </w:r>
      <w:r>
        <w:t>World</w:t>
      </w:r>
      <w:r w:rsidR="00B81C85">
        <w:t xml:space="preserve"> </w:t>
      </w:r>
      <w:r>
        <w:t>-</w:t>
      </w:r>
      <w:r w:rsidR="00B81C85">
        <w:t xml:space="preserve"> </w:t>
      </w:r>
      <w:r>
        <w:t>Estados</w:t>
      </w:r>
      <w:r w:rsidR="00B81C85">
        <w:t xml:space="preserve"> </w:t>
      </w:r>
      <w:r>
        <w:t>Unidos</w:t>
      </w:r>
      <w:r w:rsidR="00B81C85">
        <w:t xml:space="preserve"> </w:t>
      </w:r>
      <w:r>
        <w:t>de</w:t>
      </w:r>
      <w:r w:rsidR="00B81C85">
        <w:t xml:space="preserve"> </w:t>
      </w:r>
      <w:r>
        <w:t>América</w:t>
      </w:r>
      <w:r w:rsidR="00B81C85">
        <w:t xml:space="preserve"> </w:t>
      </w:r>
      <w:r>
        <w:t>–</w:t>
      </w:r>
      <w:r w:rsidR="00B81C85">
        <w:t xml:space="preserve"> </w:t>
      </w:r>
      <w:r>
        <w:t>Noticias</w:t>
      </w:r>
      <w:r w:rsidR="00B81C85">
        <w:t xml:space="preserve"> </w:t>
      </w:r>
    </w:p>
    <w:p w:rsidR="00832727" w:rsidRDefault="00022E62" w:rsidP="00832727">
      <w:pPr>
        <w:pStyle w:val="Estilo10"/>
        <w:rPr>
          <w:rStyle w:val="Hipervnculo"/>
          <w:b w:val="0"/>
          <w:bCs/>
          <w:lang w:val="en-US"/>
        </w:rPr>
      </w:pPr>
      <w:hyperlink r:id="rId708" w:history="1">
        <w:r w:rsidR="00832727" w:rsidRPr="00793C51">
          <w:rPr>
            <w:rStyle w:val="Hipervnculo"/>
            <w:b w:val="0"/>
            <w:bCs/>
            <w:lang w:val="en-US"/>
          </w:rPr>
          <w:t>Value</w:t>
        </w:r>
        <w:r w:rsidR="00B81C85">
          <w:rPr>
            <w:rStyle w:val="Hipervnculo"/>
            <w:b w:val="0"/>
            <w:bCs/>
            <w:lang w:val="en-US"/>
          </w:rPr>
          <w:t xml:space="preserve"> </w:t>
        </w:r>
        <w:r w:rsidR="00832727" w:rsidRPr="00793C51">
          <w:rPr>
            <w:rStyle w:val="Hipervnculo"/>
            <w:b w:val="0"/>
            <w:bCs/>
            <w:lang w:val="en-US"/>
          </w:rPr>
          <w:t>Pricing</w:t>
        </w:r>
        <w:r w:rsidR="00B81C85">
          <w:rPr>
            <w:rStyle w:val="Hipervnculo"/>
            <w:b w:val="0"/>
            <w:bCs/>
            <w:lang w:val="en-US"/>
          </w:rPr>
          <w:t xml:space="preserve"> </w:t>
        </w:r>
        <w:r w:rsidR="00832727" w:rsidRPr="00793C51">
          <w:rPr>
            <w:rStyle w:val="Hipervnculo"/>
            <w:b w:val="0"/>
            <w:bCs/>
            <w:lang w:val="en-US"/>
          </w:rPr>
          <w:t>in</w:t>
        </w:r>
        <w:r w:rsidR="00B81C85">
          <w:rPr>
            <w:rStyle w:val="Hipervnculo"/>
            <w:b w:val="0"/>
            <w:bCs/>
            <w:lang w:val="en-US"/>
          </w:rPr>
          <w:t xml:space="preserve"> </w:t>
        </w:r>
        <w:r w:rsidR="00832727" w:rsidRPr="00793C51">
          <w:rPr>
            <w:rStyle w:val="Hipervnculo"/>
            <w:b w:val="0"/>
            <w:bCs/>
            <w:lang w:val="en-US"/>
          </w:rPr>
          <w:t>the</w:t>
        </w:r>
        <w:r w:rsidR="00B81C85">
          <w:rPr>
            <w:rStyle w:val="Hipervnculo"/>
            <w:b w:val="0"/>
            <w:bCs/>
            <w:lang w:val="en-US"/>
          </w:rPr>
          <w:t xml:space="preserve"> </w:t>
        </w:r>
        <w:r w:rsidR="00832727" w:rsidRPr="00793C51">
          <w:rPr>
            <w:rStyle w:val="Hipervnculo"/>
            <w:b w:val="0"/>
            <w:bCs/>
            <w:lang w:val="en-US"/>
          </w:rPr>
          <w:t>Real</w:t>
        </w:r>
        <w:r w:rsidR="00B81C85">
          <w:rPr>
            <w:rStyle w:val="Hipervnculo"/>
            <w:b w:val="0"/>
            <w:bCs/>
            <w:lang w:val="en-US"/>
          </w:rPr>
          <w:t xml:space="preserve"> </w:t>
        </w:r>
        <w:r w:rsidR="00832727" w:rsidRPr="00793C51">
          <w:rPr>
            <w:rStyle w:val="Hipervnculo"/>
            <w:b w:val="0"/>
            <w:bCs/>
            <w:lang w:val="en-US"/>
          </w:rPr>
          <w:t>World</w:t>
        </w:r>
      </w:hyperlink>
    </w:p>
    <w:p w:rsidR="00832727" w:rsidRDefault="00022E62" w:rsidP="00832727">
      <w:pPr>
        <w:pStyle w:val="Cuerpovademecum"/>
        <w:rPr>
          <w:lang w:val="en-US"/>
        </w:rPr>
      </w:pPr>
      <w:hyperlink r:id="rId709" w:history="1">
        <w:r w:rsidR="00832727" w:rsidRPr="0035058F">
          <w:rPr>
            <w:rStyle w:val="Hipervnculo"/>
            <w:lang w:val="en-US"/>
          </w:rPr>
          <w:t>FASB</w:t>
        </w:r>
        <w:r w:rsidR="00B81C85">
          <w:rPr>
            <w:rStyle w:val="Hipervnculo"/>
            <w:lang w:val="en-US"/>
          </w:rPr>
          <w:t xml:space="preserve"> </w:t>
        </w:r>
        <w:r w:rsidR="00832727" w:rsidRPr="0035058F">
          <w:rPr>
            <w:rStyle w:val="Hipervnculo"/>
            <w:lang w:val="en-US"/>
          </w:rPr>
          <w:t>Simplifies</w:t>
        </w:r>
        <w:r w:rsidR="00B81C85">
          <w:rPr>
            <w:rStyle w:val="Hipervnculo"/>
            <w:lang w:val="en-US"/>
          </w:rPr>
          <w:t xml:space="preserve"> </w:t>
        </w:r>
        <w:r w:rsidR="00832727" w:rsidRPr="0035058F">
          <w:rPr>
            <w:rStyle w:val="Hipervnculo"/>
            <w:lang w:val="en-US"/>
          </w:rPr>
          <w:t>Accounting</w:t>
        </w:r>
        <w:r w:rsidR="00B81C85">
          <w:rPr>
            <w:rStyle w:val="Hipervnculo"/>
            <w:lang w:val="en-US"/>
          </w:rPr>
          <w:t xml:space="preserve"> </w:t>
        </w:r>
        <w:r w:rsidR="00832727" w:rsidRPr="0035058F">
          <w:rPr>
            <w:rStyle w:val="Hipervnculo"/>
            <w:lang w:val="en-US"/>
          </w:rPr>
          <w:t>for</w:t>
        </w:r>
        <w:r w:rsidR="00B81C85">
          <w:rPr>
            <w:rStyle w:val="Hipervnculo"/>
            <w:lang w:val="en-US"/>
          </w:rPr>
          <w:t xml:space="preserve"> </w:t>
        </w:r>
        <w:r w:rsidR="00832727" w:rsidRPr="0035058F">
          <w:rPr>
            <w:rStyle w:val="Hipervnculo"/>
            <w:lang w:val="en-US"/>
          </w:rPr>
          <w:t>Cloud</w:t>
        </w:r>
        <w:r w:rsidR="00B81C85">
          <w:rPr>
            <w:rStyle w:val="Hipervnculo"/>
            <w:lang w:val="en-US"/>
          </w:rPr>
          <w:t xml:space="preserve"> </w:t>
        </w:r>
        <w:r w:rsidR="00832727" w:rsidRPr="0035058F">
          <w:rPr>
            <w:rStyle w:val="Hipervnculo"/>
            <w:lang w:val="en-US"/>
          </w:rPr>
          <w:t>Computing</w:t>
        </w:r>
        <w:r w:rsidR="00B81C85">
          <w:rPr>
            <w:rStyle w:val="Hipervnculo"/>
            <w:lang w:val="en-US"/>
          </w:rPr>
          <w:t xml:space="preserve"> </w:t>
        </w:r>
        <w:r w:rsidR="00832727" w:rsidRPr="0035058F">
          <w:rPr>
            <w:rStyle w:val="Hipervnculo"/>
            <w:lang w:val="en-US"/>
          </w:rPr>
          <w:t>Service</w:t>
        </w:r>
        <w:r w:rsidR="00B81C85">
          <w:rPr>
            <w:rStyle w:val="Hipervnculo"/>
            <w:lang w:val="en-US"/>
          </w:rPr>
          <w:t xml:space="preserve"> </w:t>
        </w:r>
        <w:r w:rsidR="00832727" w:rsidRPr="0035058F">
          <w:rPr>
            <w:rStyle w:val="Hipervnculo"/>
            <w:lang w:val="en-US"/>
          </w:rPr>
          <w:t>Costs</w:t>
        </w:r>
      </w:hyperlink>
    </w:p>
    <w:p w:rsidR="00832727" w:rsidRDefault="00022E62" w:rsidP="00832727">
      <w:pPr>
        <w:pStyle w:val="Cuerpovademecum"/>
        <w:rPr>
          <w:lang w:val="en-US"/>
        </w:rPr>
      </w:pPr>
      <w:hyperlink r:id="rId710" w:history="1">
        <w:r w:rsidR="00832727" w:rsidRPr="0035058F">
          <w:rPr>
            <w:rStyle w:val="Hipervnculo"/>
            <w:lang w:val="en-US"/>
          </w:rPr>
          <w:t>FASB</w:t>
        </w:r>
        <w:r w:rsidR="00B81C85">
          <w:rPr>
            <w:rStyle w:val="Hipervnculo"/>
            <w:lang w:val="en-US"/>
          </w:rPr>
          <w:t xml:space="preserve"> </w:t>
        </w:r>
        <w:r w:rsidR="00832727" w:rsidRPr="0035058F">
          <w:rPr>
            <w:rStyle w:val="Hipervnculo"/>
            <w:lang w:val="en-US"/>
          </w:rPr>
          <w:t>Updates</w:t>
        </w:r>
        <w:r w:rsidR="00B81C85">
          <w:rPr>
            <w:rStyle w:val="Hipervnculo"/>
            <w:lang w:val="en-US"/>
          </w:rPr>
          <w:t xml:space="preserve"> </w:t>
        </w:r>
        <w:r w:rsidR="00832727" w:rsidRPr="0035058F">
          <w:rPr>
            <w:rStyle w:val="Hipervnculo"/>
            <w:lang w:val="en-US"/>
          </w:rPr>
          <w:t>Disclosure</w:t>
        </w:r>
        <w:r w:rsidR="00B81C85">
          <w:rPr>
            <w:rStyle w:val="Hipervnculo"/>
            <w:lang w:val="en-US"/>
          </w:rPr>
          <w:t xml:space="preserve"> </w:t>
        </w:r>
        <w:r w:rsidR="00832727" w:rsidRPr="0035058F">
          <w:rPr>
            <w:rStyle w:val="Hipervnculo"/>
            <w:lang w:val="en-US"/>
          </w:rPr>
          <w:t>Requirements</w:t>
        </w:r>
        <w:r w:rsidR="00B81C85">
          <w:rPr>
            <w:rStyle w:val="Hipervnculo"/>
            <w:lang w:val="en-US"/>
          </w:rPr>
          <w:t xml:space="preserve"> </w:t>
        </w:r>
        <w:r w:rsidR="00832727" w:rsidRPr="0035058F">
          <w:rPr>
            <w:rStyle w:val="Hipervnculo"/>
            <w:lang w:val="en-US"/>
          </w:rPr>
          <w:t>for</w:t>
        </w:r>
        <w:r w:rsidR="00B81C85">
          <w:rPr>
            <w:rStyle w:val="Hipervnculo"/>
            <w:lang w:val="en-US"/>
          </w:rPr>
          <w:t xml:space="preserve"> </w:t>
        </w:r>
        <w:r w:rsidR="00832727" w:rsidRPr="0035058F">
          <w:rPr>
            <w:rStyle w:val="Hipervnculo"/>
            <w:lang w:val="en-US"/>
          </w:rPr>
          <w:t>Financial</w:t>
        </w:r>
        <w:r w:rsidR="00B81C85">
          <w:rPr>
            <w:rStyle w:val="Hipervnculo"/>
            <w:lang w:val="en-US"/>
          </w:rPr>
          <w:t xml:space="preserve"> </w:t>
        </w:r>
        <w:r w:rsidR="00832727" w:rsidRPr="0035058F">
          <w:rPr>
            <w:rStyle w:val="Hipervnculo"/>
            <w:lang w:val="en-US"/>
          </w:rPr>
          <w:t>Statement</w:t>
        </w:r>
        <w:r w:rsidR="00B81C85">
          <w:rPr>
            <w:rStyle w:val="Hipervnculo"/>
            <w:lang w:val="en-US"/>
          </w:rPr>
          <w:t xml:space="preserve"> </w:t>
        </w:r>
        <w:r w:rsidR="00832727" w:rsidRPr="0035058F">
          <w:rPr>
            <w:rStyle w:val="Hipervnculo"/>
            <w:lang w:val="en-US"/>
          </w:rPr>
          <w:t>Notes</w:t>
        </w:r>
      </w:hyperlink>
    </w:p>
    <w:p w:rsidR="00832727" w:rsidRDefault="00022E62" w:rsidP="00832727">
      <w:pPr>
        <w:pStyle w:val="Cuerpovademecum"/>
        <w:rPr>
          <w:lang w:val="en-US"/>
        </w:rPr>
      </w:pPr>
      <w:hyperlink r:id="rId711" w:history="1">
        <w:r w:rsidR="00832727" w:rsidRPr="0035058F">
          <w:rPr>
            <w:rStyle w:val="Hipervnculo"/>
            <w:lang w:val="en-US"/>
          </w:rPr>
          <w:t>Technology</w:t>
        </w:r>
        <w:r w:rsidR="00B81C85">
          <w:rPr>
            <w:rStyle w:val="Hipervnculo"/>
            <w:lang w:val="en-US"/>
          </w:rPr>
          <w:t xml:space="preserve"> </w:t>
        </w:r>
        <w:r w:rsidR="00832727" w:rsidRPr="0035058F">
          <w:rPr>
            <w:rStyle w:val="Hipervnculo"/>
            <w:lang w:val="en-US"/>
          </w:rPr>
          <w:t>Issues</w:t>
        </w:r>
        <w:r w:rsidR="00B81C85">
          <w:rPr>
            <w:rStyle w:val="Hipervnculo"/>
            <w:lang w:val="en-US"/>
          </w:rPr>
          <w:t xml:space="preserve"> </w:t>
        </w:r>
        <w:r w:rsidR="00832727" w:rsidRPr="0035058F">
          <w:rPr>
            <w:rStyle w:val="Hipervnculo"/>
            <w:lang w:val="en-US"/>
          </w:rPr>
          <w:t>to</w:t>
        </w:r>
        <w:r w:rsidR="00B81C85">
          <w:rPr>
            <w:rStyle w:val="Hipervnculo"/>
            <w:lang w:val="en-US"/>
          </w:rPr>
          <w:t xml:space="preserve"> </w:t>
        </w:r>
        <w:r w:rsidR="00832727" w:rsidRPr="0035058F">
          <w:rPr>
            <w:rStyle w:val="Hipervnculo"/>
            <w:lang w:val="en-US"/>
          </w:rPr>
          <w:t>Consider</w:t>
        </w:r>
        <w:r w:rsidR="00B81C85">
          <w:rPr>
            <w:rStyle w:val="Hipervnculo"/>
            <w:lang w:val="en-US"/>
          </w:rPr>
          <w:t xml:space="preserve"> </w:t>
        </w:r>
        <w:r w:rsidR="00832727" w:rsidRPr="0035058F">
          <w:rPr>
            <w:rStyle w:val="Hipervnculo"/>
            <w:lang w:val="en-US"/>
          </w:rPr>
          <w:t>in</w:t>
        </w:r>
        <w:r w:rsidR="00B81C85">
          <w:rPr>
            <w:rStyle w:val="Hipervnculo"/>
            <w:lang w:val="en-US"/>
          </w:rPr>
          <w:t xml:space="preserve"> </w:t>
        </w:r>
        <w:r w:rsidR="00832727" w:rsidRPr="0035058F">
          <w:rPr>
            <w:rStyle w:val="Hipervnculo"/>
            <w:lang w:val="en-US"/>
          </w:rPr>
          <w:t>Lease</w:t>
        </w:r>
        <w:r w:rsidR="00B81C85">
          <w:rPr>
            <w:rStyle w:val="Hipervnculo"/>
            <w:lang w:val="en-US"/>
          </w:rPr>
          <w:t xml:space="preserve"> </w:t>
        </w:r>
        <w:r w:rsidR="00832727" w:rsidRPr="0035058F">
          <w:rPr>
            <w:rStyle w:val="Hipervnculo"/>
            <w:lang w:val="en-US"/>
          </w:rPr>
          <w:t>Accounting</w:t>
        </w:r>
      </w:hyperlink>
    </w:p>
    <w:p w:rsidR="00832727" w:rsidRPr="0035058F" w:rsidRDefault="00022E62" w:rsidP="00832727">
      <w:pPr>
        <w:pStyle w:val="Cuerpovademecum"/>
        <w:rPr>
          <w:lang w:val="en-US"/>
        </w:rPr>
      </w:pPr>
      <w:hyperlink r:id="rId712" w:history="1">
        <w:r w:rsidR="00832727" w:rsidRPr="0035058F">
          <w:rPr>
            <w:rStyle w:val="Hipervnculo"/>
            <w:lang w:val="en-US"/>
          </w:rPr>
          <w:t>FASB</w:t>
        </w:r>
        <w:r w:rsidR="00B81C85">
          <w:rPr>
            <w:rStyle w:val="Hipervnculo"/>
            <w:lang w:val="en-US"/>
          </w:rPr>
          <w:t xml:space="preserve"> </w:t>
        </w:r>
        <w:r w:rsidR="00832727" w:rsidRPr="0035058F">
          <w:rPr>
            <w:rStyle w:val="Hipervnculo"/>
            <w:lang w:val="en-US"/>
          </w:rPr>
          <w:t>Addresses</w:t>
        </w:r>
        <w:r w:rsidR="00B81C85">
          <w:rPr>
            <w:rStyle w:val="Hipervnculo"/>
            <w:lang w:val="en-US"/>
          </w:rPr>
          <w:t xml:space="preserve"> </w:t>
        </w:r>
        <w:r w:rsidR="00832727" w:rsidRPr="0035058F">
          <w:rPr>
            <w:rStyle w:val="Hipervnculo"/>
            <w:lang w:val="en-US"/>
          </w:rPr>
          <w:t>Credit</w:t>
        </w:r>
        <w:r w:rsidR="00B81C85">
          <w:rPr>
            <w:rStyle w:val="Hipervnculo"/>
            <w:lang w:val="en-US"/>
          </w:rPr>
          <w:t xml:space="preserve"> </w:t>
        </w:r>
        <w:r w:rsidR="00832727" w:rsidRPr="0035058F">
          <w:rPr>
            <w:rStyle w:val="Hipervnculo"/>
            <w:lang w:val="en-US"/>
          </w:rPr>
          <w:t>Loss</w:t>
        </w:r>
        <w:r w:rsidR="00B81C85">
          <w:rPr>
            <w:rStyle w:val="Hipervnculo"/>
            <w:lang w:val="en-US"/>
          </w:rPr>
          <w:t xml:space="preserve"> </w:t>
        </w:r>
        <w:r w:rsidR="00832727" w:rsidRPr="0035058F">
          <w:rPr>
            <w:rStyle w:val="Hipervnculo"/>
            <w:lang w:val="en-US"/>
          </w:rPr>
          <w:t>Standard</w:t>
        </w:r>
        <w:r w:rsidR="00B81C85">
          <w:rPr>
            <w:rStyle w:val="Hipervnculo"/>
            <w:lang w:val="en-US"/>
          </w:rPr>
          <w:t xml:space="preserve"> </w:t>
        </w:r>
        <w:r w:rsidR="00832727" w:rsidRPr="0035058F">
          <w:rPr>
            <w:rStyle w:val="Hipervnculo"/>
            <w:lang w:val="en-US"/>
          </w:rPr>
          <w:t>Concerns</w:t>
        </w:r>
      </w:hyperlink>
    </w:p>
    <w:p w:rsidR="00832727" w:rsidRPr="005348FB" w:rsidRDefault="00022E62" w:rsidP="00832727">
      <w:pPr>
        <w:pStyle w:val="Cuerpovademecum"/>
        <w:rPr>
          <w:lang w:val="en-US"/>
        </w:rPr>
      </w:pPr>
      <w:hyperlink r:id="rId713" w:history="1">
        <w:r w:rsidR="00832727" w:rsidRPr="005348FB">
          <w:rPr>
            <w:rStyle w:val="Hipervnculo"/>
            <w:lang w:val="en-US"/>
          </w:rPr>
          <w:t>Accountants</w:t>
        </w:r>
        <w:r w:rsidR="00B81C85">
          <w:rPr>
            <w:rStyle w:val="Hipervnculo"/>
            <w:lang w:val="en-US"/>
          </w:rPr>
          <w:t xml:space="preserve"> </w:t>
        </w:r>
        <w:r w:rsidR="00832727" w:rsidRPr="005348FB">
          <w:rPr>
            <w:rStyle w:val="Hipervnculo"/>
            <w:lang w:val="en-US"/>
          </w:rPr>
          <w:t>Need</w:t>
        </w:r>
        <w:r w:rsidR="00B81C85">
          <w:rPr>
            <w:rStyle w:val="Hipervnculo"/>
            <w:lang w:val="en-US"/>
          </w:rPr>
          <w:t xml:space="preserve"> </w:t>
        </w:r>
        <w:r w:rsidR="00832727" w:rsidRPr="005348FB">
          <w:rPr>
            <w:rStyle w:val="Hipervnculo"/>
            <w:lang w:val="en-US"/>
          </w:rPr>
          <w:t>to</w:t>
        </w:r>
        <w:r w:rsidR="00B81C85">
          <w:rPr>
            <w:rStyle w:val="Hipervnculo"/>
            <w:lang w:val="en-US"/>
          </w:rPr>
          <w:t xml:space="preserve"> </w:t>
        </w:r>
        <w:r w:rsidR="00832727" w:rsidRPr="005348FB">
          <w:rPr>
            <w:rStyle w:val="Hipervnculo"/>
            <w:lang w:val="en-US"/>
          </w:rPr>
          <w:t>Move</w:t>
        </w:r>
        <w:r w:rsidR="00B81C85">
          <w:rPr>
            <w:rStyle w:val="Hipervnculo"/>
            <w:lang w:val="en-US"/>
          </w:rPr>
          <w:t xml:space="preserve"> </w:t>
        </w:r>
        <w:r w:rsidR="00832727" w:rsidRPr="005348FB">
          <w:rPr>
            <w:rStyle w:val="Hipervnculo"/>
            <w:lang w:val="en-US"/>
          </w:rPr>
          <w:t>Up</w:t>
        </w:r>
        <w:r w:rsidR="00B81C85">
          <w:rPr>
            <w:rStyle w:val="Hipervnculo"/>
            <w:lang w:val="en-US"/>
          </w:rPr>
          <w:t xml:space="preserve"> </w:t>
        </w:r>
        <w:r w:rsidR="00832727" w:rsidRPr="005348FB">
          <w:rPr>
            <w:rStyle w:val="Hipervnculo"/>
            <w:lang w:val="en-US"/>
          </w:rPr>
          <w:t>the</w:t>
        </w:r>
        <w:r w:rsidR="00B81C85">
          <w:rPr>
            <w:rStyle w:val="Hipervnculo"/>
            <w:lang w:val="en-US"/>
          </w:rPr>
          <w:t xml:space="preserve"> </w:t>
        </w:r>
        <w:r w:rsidR="00832727" w:rsidRPr="005348FB">
          <w:rPr>
            <w:rStyle w:val="Hipervnculo"/>
            <w:lang w:val="en-US"/>
          </w:rPr>
          <w:t>Value</w:t>
        </w:r>
        <w:r w:rsidR="00B81C85">
          <w:rPr>
            <w:rStyle w:val="Hipervnculo"/>
            <w:lang w:val="en-US"/>
          </w:rPr>
          <w:t xml:space="preserve"> </w:t>
        </w:r>
        <w:r w:rsidR="00832727" w:rsidRPr="005348FB">
          <w:rPr>
            <w:rStyle w:val="Hipervnculo"/>
            <w:lang w:val="en-US"/>
          </w:rPr>
          <w:t>Continuum</w:t>
        </w:r>
      </w:hyperlink>
    </w:p>
    <w:p w:rsidR="00832727" w:rsidRPr="005348FB" w:rsidRDefault="00022E62" w:rsidP="00832727">
      <w:pPr>
        <w:pStyle w:val="Cuerpovademecum"/>
        <w:rPr>
          <w:lang w:val="en-US"/>
        </w:rPr>
      </w:pPr>
      <w:hyperlink r:id="rId714" w:history="1">
        <w:r w:rsidR="00832727" w:rsidRPr="005348FB">
          <w:rPr>
            <w:rStyle w:val="Hipervnculo"/>
            <w:lang w:val="en-US"/>
          </w:rPr>
          <w:t>FASB</w:t>
        </w:r>
        <w:r w:rsidR="00B81C85">
          <w:rPr>
            <w:rStyle w:val="Hipervnculo"/>
            <w:lang w:val="en-US"/>
          </w:rPr>
          <w:t xml:space="preserve"> </w:t>
        </w:r>
        <w:r w:rsidR="00832727" w:rsidRPr="005348FB">
          <w:rPr>
            <w:rStyle w:val="Hipervnculo"/>
            <w:lang w:val="en-US"/>
          </w:rPr>
          <w:t>Attempts</w:t>
        </w:r>
        <w:r w:rsidR="00B81C85">
          <w:rPr>
            <w:rStyle w:val="Hipervnculo"/>
            <w:lang w:val="en-US"/>
          </w:rPr>
          <w:t xml:space="preserve"> </w:t>
        </w:r>
        <w:r w:rsidR="00832727" w:rsidRPr="005348FB">
          <w:rPr>
            <w:rStyle w:val="Hipervnculo"/>
            <w:lang w:val="en-US"/>
          </w:rPr>
          <w:t>to</w:t>
        </w:r>
        <w:r w:rsidR="00B81C85">
          <w:rPr>
            <w:rStyle w:val="Hipervnculo"/>
            <w:lang w:val="en-US"/>
          </w:rPr>
          <w:t xml:space="preserve"> </w:t>
        </w:r>
        <w:r w:rsidR="00832727" w:rsidRPr="005348FB">
          <w:rPr>
            <w:rStyle w:val="Hipervnculo"/>
            <w:lang w:val="en-US"/>
          </w:rPr>
          <w:t>Make</w:t>
        </w:r>
        <w:r w:rsidR="00B81C85">
          <w:rPr>
            <w:rStyle w:val="Hipervnculo"/>
            <w:lang w:val="en-US"/>
          </w:rPr>
          <w:t xml:space="preserve"> </w:t>
        </w:r>
        <w:r w:rsidR="00832727" w:rsidRPr="005348FB">
          <w:rPr>
            <w:rStyle w:val="Hipervnculo"/>
            <w:lang w:val="en-US"/>
          </w:rPr>
          <w:t>Lease</w:t>
        </w:r>
        <w:r w:rsidR="00B81C85">
          <w:rPr>
            <w:rStyle w:val="Hipervnculo"/>
            <w:lang w:val="en-US"/>
          </w:rPr>
          <w:t xml:space="preserve"> </w:t>
        </w:r>
        <w:r w:rsidR="00832727" w:rsidRPr="005348FB">
          <w:rPr>
            <w:rStyle w:val="Hipervnculo"/>
            <w:lang w:val="en-US"/>
          </w:rPr>
          <w:t>Accounting</w:t>
        </w:r>
        <w:r w:rsidR="00B81C85">
          <w:rPr>
            <w:rStyle w:val="Hipervnculo"/>
            <w:lang w:val="en-US"/>
          </w:rPr>
          <w:t xml:space="preserve"> </w:t>
        </w:r>
        <w:r w:rsidR="00832727" w:rsidRPr="005348FB">
          <w:rPr>
            <w:rStyle w:val="Hipervnculo"/>
            <w:lang w:val="en-US"/>
          </w:rPr>
          <w:t>Implementation</w:t>
        </w:r>
        <w:r w:rsidR="00B81C85">
          <w:rPr>
            <w:rStyle w:val="Hipervnculo"/>
            <w:lang w:val="en-US"/>
          </w:rPr>
          <w:t xml:space="preserve"> </w:t>
        </w:r>
        <w:r w:rsidR="00832727" w:rsidRPr="005348FB">
          <w:rPr>
            <w:rStyle w:val="Hipervnculo"/>
            <w:lang w:val="en-US"/>
          </w:rPr>
          <w:t>Easier</w:t>
        </w:r>
      </w:hyperlink>
    </w:p>
    <w:p w:rsidR="00832727"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Default="00832727" w:rsidP="00832727">
      <w:pPr>
        <w:pStyle w:val="Cuerpovademecum"/>
      </w:pPr>
    </w:p>
    <w:p w:rsidR="00832727" w:rsidRDefault="00832727" w:rsidP="00832727">
      <w:pPr>
        <w:pStyle w:val="Estilo10"/>
      </w:pPr>
      <w:r>
        <w:t>Actualícese.com</w:t>
      </w:r>
      <w:r w:rsidR="00B81C85">
        <w:t xml:space="preserve"> </w:t>
      </w:r>
      <w:r>
        <w:t>-</w:t>
      </w:r>
      <w:r w:rsidR="00B81C85">
        <w:t xml:space="preserve"> </w:t>
      </w:r>
      <w:r>
        <w:t>Colombia</w:t>
      </w:r>
      <w:r w:rsidR="00B81C85">
        <w:t xml:space="preserve"> </w:t>
      </w:r>
      <w:r>
        <w:t>–</w:t>
      </w:r>
      <w:r w:rsidR="00B81C85">
        <w:t xml:space="preserve"> </w:t>
      </w:r>
      <w:r>
        <w:t>Noticias</w:t>
      </w:r>
    </w:p>
    <w:p w:rsidR="00832727" w:rsidRPr="000D1B05" w:rsidRDefault="00022E62" w:rsidP="00832727">
      <w:pPr>
        <w:pStyle w:val="Cuerpovademecum"/>
        <w:rPr>
          <w:lang w:val="es-CO"/>
        </w:rPr>
      </w:pPr>
      <w:hyperlink r:id="rId715" w:history="1">
        <w:r w:rsidR="00832727" w:rsidRPr="000D1B05">
          <w:rPr>
            <w:rStyle w:val="Hipervnculo"/>
            <w:lang w:val="es-CO"/>
          </w:rPr>
          <w:t>Modificarían</w:t>
        </w:r>
        <w:r w:rsidR="00B81C85">
          <w:rPr>
            <w:rStyle w:val="Hipervnculo"/>
            <w:lang w:val="es-CO"/>
          </w:rPr>
          <w:t xml:space="preserve"> </w:t>
        </w:r>
        <w:r w:rsidR="00832727" w:rsidRPr="000D1B05">
          <w:rPr>
            <w:rStyle w:val="Hipervnculo"/>
            <w:lang w:val="es-CO"/>
          </w:rPr>
          <w:t>norma</w:t>
        </w:r>
        <w:r w:rsidR="00B81C85">
          <w:rPr>
            <w:rStyle w:val="Hipervnculo"/>
            <w:lang w:val="es-CO"/>
          </w:rPr>
          <w:t xml:space="preserve"> </w:t>
        </w:r>
        <w:r w:rsidR="00832727" w:rsidRPr="000D1B05">
          <w:rPr>
            <w:rStyle w:val="Hipervnculo"/>
            <w:lang w:val="es-CO"/>
          </w:rPr>
          <w:t>sobre</w:t>
        </w:r>
        <w:r w:rsidR="00B81C85">
          <w:rPr>
            <w:rStyle w:val="Hipervnculo"/>
            <w:lang w:val="es-CO"/>
          </w:rPr>
          <w:t xml:space="preserve"> </w:t>
        </w:r>
        <w:r w:rsidR="00832727" w:rsidRPr="000D1B05">
          <w:rPr>
            <w:rStyle w:val="Hipervnculo"/>
            <w:lang w:val="es-CO"/>
          </w:rPr>
          <w:t>proceso</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sistema</w:t>
        </w:r>
        <w:r w:rsidR="00B81C85">
          <w:rPr>
            <w:rStyle w:val="Hipervnculo"/>
            <w:lang w:val="es-CO"/>
          </w:rPr>
          <w:t xml:space="preserve"> </w:t>
        </w:r>
        <w:r w:rsidR="00832727" w:rsidRPr="000D1B05">
          <w:rPr>
            <w:rStyle w:val="Hipervnculo"/>
            <w:lang w:val="es-CO"/>
          </w:rPr>
          <w:t>documental</w:t>
        </w:r>
        <w:r w:rsidR="00B81C85">
          <w:rPr>
            <w:rStyle w:val="Hipervnculo"/>
            <w:lang w:val="es-CO"/>
          </w:rPr>
          <w:t xml:space="preserve"> </w:t>
        </w:r>
        <w:r w:rsidR="00832727" w:rsidRPr="000D1B05">
          <w:rPr>
            <w:rStyle w:val="Hipervnculo"/>
            <w:lang w:val="es-CO"/>
          </w:rPr>
          <w:t>contable</w:t>
        </w:r>
      </w:hyperlink>
    </w:p>
    <w:p w:rsidR="00832727" w:rsidRDefault="00022E62" w:rsidP="00832727">
      <w:pPr>
        <w:pStyle w:val="Cuerpovademecum"/>
        <w:rPr>
          <w:lang w:val="es-CO"/>
        </w:rPr>
      </w:pPr>
      <w:hyperlink r:id="rId716"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Ruta</w:t>
        </w:r>
        <w:r w:rsidR="00B81C85">
          <w:rPr>
            <w:rStyle w:val="Hipervnculo"/>
            <w:lang w:val="es-CO"/>
          </w:rPr>
          <w:t xml:space="preserve"> </w:t>
        </w:r>
        <w:r w:rsidR="00832727" w:rsidRPr="000D1B05">
          <w:rPr>
            <w:rStyle w:val="Hipervnculo"/>
            <w:lang w:val="es-CO"/>
          </w:rPr>
          <w:t>normativa</w:t>
        </w:r>
        <w:r w:rsidR="00B81C85">
          <w:rPr>
            <w:rStyle w:val="Hipervnculo"/>
            <w:lang w:val="es-CO"/>
          </w:rPr>
          <w:t xml:space="preserve"> </w:t>
        </w:r>
        <w:r w:rsidR="00832727" w:rsidRPr="000D1B05">
          <w:rPr>
            <w:rStyle w:val="Hipervnculo"/>
            <w:lang w:val="es-CO"/>
          </w:rPr>
          <w:t>contable:</w:t>
        </w:r>
        <w:r w:rsidR="00B81C85">
          <w:rPr>
            <w:rStyle w:val="Hipervnculo"/>
            <w:lang w:val="es-CO"/>
          </w:rPr>
          <w:t xml:space="preserve"> </w:t>
        </w:r>
        <w:r w:rsidR="00832727" w:rsidRPr="000D1B05">
          <w:rPr>
            <w:rStyle w:val="Hipervnculo"/>
            <w:lang w:val="es-CO"/>
          </w:rPr>
          <w:t>anexos</w:t>
        </w:r>
        <w:r w:rsidR="00B81C85">
          <w:rPr>
            <w:rStyle w:val="Hipervnculo"/>
            <w:lang w:val="es-CO"/>
          </w:rPr>
          <w:t xml:space="preserve"> </w:t>
        </w:r>
        <w:r w:rsidR="00832727" w:rsidRPr="000D1B05">
          <w:rPr>
            <w:rStyle w:val="Hipervnculo"/>
            <w:lang w:val="es-CO"/>
          </w:rPr>
          <w:t>técnicos</w:t>
        </w:r>
        <w:r w:rsidR="00B81C85">
          <w:rPr>
            <w:rStyle w:val="Hipervnculo"/>
            <w:lang w:val="es-CO"/>
          </w:rPr>
          <w:t xml:space="preserve"> </w:t>
        </w:r>
        <w:r w:rsidR="00832727" w:rsidRPr="000D1B05">
          <w:rPr>
            <w:rStyle w:val="Hipervnculo"/>
            <w:lang w:val="es-CO"/>
          </w:rPr>
          <w:t>incorporados</w:t>
        </w:r>
        <w:r w:rsidR="00B81C85">
          <w:rPr>
            <w:rStyle w:val="Hipervnculo"/>
            <w:lang w:val="es-CO"/>
          </w:rPr>
          <w:t xml:space="preserve"> </w:t>
        </w:r>
        <w:r w:rsidR="00832727" w:rsidRPr="000D1B05">
          <w:rPr>
            <w:rStyle w:val="Hipervnculo"/>
            <w:lang w:val="es-CO"/>
          </w:rPr>
          <w:t>al</w:t>
        </w:r>
        <w:r w:rsidR="00B81C85">
          <w:rPr>
            <w:rStyle w:val="Hipervnculo"/>
            <w:lang w:val="es-CO"/>
          </w:rPr>
          <w:t xml:space="preserve"> </w:t>
        </w:r>
        <w:r w:rsidR="00832727" w:rsidRPr="000D1B05">
          <w:rPr>
            <w:rStyle w:val="Hipervnculo"/>
            <w:lang w:val="es-CO"/>
          </w:rPr>
          <w:t>DUR</w:t>
        </w:r>
        <w:r w:rsidR="00B81C85">
          <w:rPr>
            <w:rStyle w:val="Hipervnculo"/>
            <w:lang w:val="es-CO"/>
          </w:rPr>
          <w:t xml:space="preserve"> </w:t>
        </w:r>
        <w:r w:rsidR="00832727" w:rsidRPr="000D1B05">
          <w:rPr>
            <w:rStyle w:val="Hipervnculo"/>
            <w:lang w:val="es-CO"/>
          </w:rPr>
          <w:t>2420</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2015</w:t>
        </w:r>
      </w:hyperlink>
    </w:p>
    <w:p w:rsidR="00832727" w:rsidRDefault="00022E62" w:rsidP="00832727">
      <w:pPr>
        <w:pStyle w:val="Cuerpovademecum"/>
        <w:rPr>
          <w:lang w:val="es-CO"/>
        </w:rPr>
      </w:pPr>
      <w:hyperlink r:id="rId717"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Diferencias</w:t>
        </w:r>
        <w:r w:rsidR="00B81C85">
          <w:rPr>
            <w:rStyle w:val="Hipervnculo"/>
            <w:lang w:val="es-CO"/>
          </w:rPr>
          <w:t xml:space="preserve"> </w:t>
        </w:r>
        <w:r w:rsidR="00832727" w:rsidRPr="000D1B05">
          <w:rPr>
            <w:rStyle w:val="Hipervnculo"/>
            <w:lang w:val="es-CO"/>
          </w:rPr>
          <w:t>temporales</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temporarias</w:t>
        </w:r>
      </w:hyperlink>
    </w:p>
    <w:p w:rsidR="00832727" w:rsidRDefault="00022E62" w:rsidP="00832727">
      <w:pPr>
        <w:pStyle w:val="Cuerpovademecum"/>
        <w:rPr>
          <w:lang w:val="es-CO"/>
        </w:rPr>
      </w:pPr>
      <w:hyperlink r:id="rId718" w:history="1">
        <w:r w:rsidR="00832727" w:rsidRPr="000D1B05">
          <w:rPr>
            <w:rStyle w:val="Hipervnculo"/>
            <w:lang w:val="es-CO"/>
          </w:rPr>
          <w:t>El</w:t>
        </w:r>
        <w:r w:rsidR="00B81C85">
          <w:rPr>
            <w:rStyle w:val="Hipervnculo"/>
            <w:lang w:val="es-CO"/>
          </w:rPr>
          <w:t xml:space="preserve"> </w:t>
        </w:r>
        <w:r w:rsidR="00832727" w:rsidRPr="000D1B05">
          <w:rPr>
            <w:rStyle w:val="Hipervnculo"/>
            <w:lang w:val="es-CO"/>
          </w:rPr>
          <w:t>CTCP</w:t>
        </w:r>
        <w:r w:rsidR="00B81C85">
          <w:rPr>
            <w:rStyle w:val="Hipervnculo"/>
            <w:lang w:val="es-CO"/>
          </w:rPr>
          <w:t xml:space="preserve"> </w:t>
        </w:r>
        <w:r w:rsidR="00832727" w:rsidRPr="000D1B05">
          <w:rPr>
            <w:rStyle w:val="Hipervnculo"/>
            <w:lang w:val="es-CO"/>
          </w:rPr>
          <w:t>se</w:t>
        </w:r>
        <w:r w:rsidR="00B81C85">
          <w:rPr>
            <w:rStyle w:val="Hipervnculo"/>
            <w:lang w:val="es-CO"/>
          </w:rPr>
          <w:t xml:space="preserve"> </w:t>
        </w:r>
        <w:r w:rsidR="00832727" w:rsidRPr="000D1B05">
          <w:rPr>
            <w:rStyle w:val="Hipervnculo"/>
            <w:lang w:val="es-CO"/>
          </w:rPr>
          <w:t>pronuncia</w:t>
        </w:r>
        <w:r w:rsidR="00B81C85">
          <w:rPr>
            <w:rStyle w:val="Hipervnculo"/>
            <w:lang w:val="es-CO"/>
          </w:rPr>
          <w:t xml:space="preserve"> </w:t>
        </w:r>
        <w:r w:rsidR="00832727" w:rsidRPr="000D1B05">
          <w:rPr>
            <w:rStyle w:val="Hipervnculo"/>
            <w:lang w:val="es-CO"/>
          </w:rPr>
          <w:t>frente</w:t>
        </w:r>
        <w:r w:rsidR="00B81C85">
          <w:rPr>
            <w:rStyle w:val="Hipervnculo"/>
            <w:lang w:val="es-CO"/>
          </w:rPr>
          <w:t xml:space="preserve"> </w:t>
        </w:r>
        <w:r w:rsidR="00832727" w:rsidRPr="000D1B05">
          <w:rPr>
            <w:rStyle w:val="Hipervnculo"/>
            <w:lang w:val="es-CO"/>
          </w:rPr>
          <w:t>al</w:t>
        </w:r>
        <w:r w:rsidR="00B81C85">
          <w:rPr>
            <w:rStyle w:val="Hipervnculo"/>
            <w:lang w:val="es-CO"/>
          </w:rPr>
          <w:t xml:space="preserve"> </w:t>
        </w:r>
        <w:r w:rsidR="00832727" w:rsidRPr="000D1B05">
          <w:rPr>
            <w:rStyle w:val="Hipervnculo"/>
            <w:lang w:val="es-CO"/>
          </w:rPr>
          <w:t>reconocimiento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criptomonedas</w:t>
        </w:r>
      </w:hyperlink>
    </w:p>
    <w:p w:rsidR="00832727" w:rsidRPr="000D1B05" w:rsidRDefault="00022E62" w:rsidP="00832727">
      <w:pPr>
        <w:pStyle w:val="Cuerpovademecum"/>
        <w:rPr>
          <w:lang w:val="es-CO"/>
        </w:rPr>
      </w:pPr>
      <w:hyperlink r:id="rId719"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Juicios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materialidad</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preparación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estados</w:t>
        </w:r>
        <w:r w:rsidR="00B81C85">
          <w:rPr>
            <w:rStyle w:val="Hipervnculo"/>
            <w:lang w:val="es-CO"/>
          </w:rPr>
          <w:t xml:space="preserve"> </w:t>
        </w:r>
        <w:r w:rsidR="00832727" w:rsidRPr="000D1B05">
          <w:rPr>
            <w:rStyle w:val="Hipervnculo"/>
            <w:lang w:val="es-CO"/>
          </w:rPr>
          <w:t>financieros</w:t>
        </w:r>
      </w:hyperlink>
    </w:p>
    <w:p w:rsidR="00832727" w:rsidRPr="000D1B05" w:rsidRDefault="00022E62" w:rsidP="00832727">
      <w:pPr>
        <w:pStyle w:val="Cuerpovademecum"/>
        <w:rPr>
          <w:lang w:val="es-CO"/>
        </w:rPr>
      </w:pPr>
      <w:hyperlink r:id="rId720" w:history="1">
        <w:r w:rsidR="00832727" w:rsidRPr="000D1B05">
          <w:rPr>
            <w:rStyle w:val="Hipervnculo"/>
            <w:lang w:val="es-CO"/>
          </w:rPr>
          <w:t>¿Qué</w:t>
        </w:r>
        <w:r w:rsidR="00B81C85">
          <w:rPr>
            <w:rStyle w:val="Hipervnculo"/>
            <w:lang w:val="es-CO"/>
          </w:rPr>
          <w:t xml:space="preserve"> </w:t>
        </w:r>
        <w:r w:rsidR="00832727" w:rsidRPr="000D1B05">
          <w:rPr>
            <w:rStyle w:val="Hipervnculo"/>
            <w:lang w:val="es-CO"/>
          </w:rPr>
          <w:t>es</w:t>
        </w:r>
        <w:r w:rsidR="00B81C85">
          <w:rPr>
            <w:rStyle w:val="Hipervnculo"/>
            <w:lang w:val="es-CO"/>
          </w:rPr>
          <w:t xml:space="preserve"> </w:t>
        </w:r>
        <w:r w:rsidR="00832727" w:rsidRPr="000D1B05">
          <w:rPr>
            <w:rStyle w:val="Hipervnculo"/>
            <w:lang w:val="es-CO"/>
          </w:rPr>
          <w:t>el</w:t>
        </w:r>
        <w:r w:rsidR="00B81C85">
          <w:rPr>
            <w:rStyle w:val="Hipervnculo"/>
            <w:lang w:val="es-CO"/>
          </w:rPr>
          <w:t xml:space="preserve"> </w:t>
        </w:r>
        <w:r w:rsidR="00832727" w:rsidRPr="000D1B05">
          <w:rPr>
            <w:rStyle w:val="Hipervnculo"/>
            <w:lang w:val="es-CO"/>
          </w:rPr>
          <w:t>patrimonio</w:t>
        </w:r>
        <w:r w:rsidR="00B81C85">
          <w:rPr>
            <w:rStyle w:val="Hipervnculo"/>
            <w:lang w:val="es-CO"/>
          </w:rPr>
          <w:t xml:space="preserve"> </w:t>
        </w:r>
        <w:r w:rsidR="00832727" w:rsidRPr="000D1B05">
          <w:rPr>
            <w:rStyle w:val="Hipervnculo"/>
            <w:lang w:val="es-CO"/>
          </w:rPr>
          <w:t>según</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Estándares</w:t>
        </w:r>
        <w:r w:rsidR="00B81C85">
          <w:rPr>
            <w:rStyle w:val="Hipervnculo"/>
            <w:lang w:val="es-CO"/>
          </w:rPr>
          <w:t xml:space="preserve"> </w:t>
        </w:r>
        <w:r w:rsidR="00832727" w:rsidRPr="000D1B05">
          <w:rPr>
            <w:rStyle w:val="Hipervnculo"/>
            <w:lang w:val="es-CO"/>
          </w:rPr>
          <w:t>Internacionales?</w:t>
        </w:r>
      </w:hyperlink>
    </w:p>
    <w:p w:rsidR="00832727" w:rsidRDefault="00022E62" w:rsidP="00832727">
      <w:pPr>
        <w:pStyle w:val="Cuerpovademecum"/>
      </w:pPr>
      <w:hyperlink r:id="rId721" w:history="1">
        <w:r w:rsidR="00832727" w:rsidRPr="000D1B05">
          <w:rPr>
            <w:rStyle w:val="Hipervnculo"/>
            <w:lang w:val="es-CO"/>
          </w:rPr>
          <w:t>Análisis</w:t>
        </w:r>
        <w:r w:rsidR="00B81C85">
          <w:rPr>
            <w:rStyle w:val="Hipervnculo"/>
            <w:lang w:val="es-CO"/>
          </w:rPr>
          <w:t xml:space="preserve"> </w:t>
        </w:r>
        <w:r w:rsidR="00832727" w:rsidRPr="000D1B05">
          <w:rPr>
            <w:rStyle w:val="Hipervnculo"/>
            <w:lang w:val="es-CO"/>
          </w:rPr>
          <w:t>financiero</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generación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valor</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organización</w:t>
        </w:r>
      </w:hyperlink>
    </w:p>
    <w:p w:rsidR="00832727" w:rsidRDefault="00022E62" w:rsidP="00832727">
      <w:pPr>
        <w:pStyle w:val="Cuerpovademecum"/>
        <w:rPr>
          <w:lang w:val="es-CO"/>
        </w:rPr>
      </w:pPr>
      <w:hyperlink r:id="rId722"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Medición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instrumentos</w:t>
        </w:r>
        <w:r w:rsidR="00B81C85">
          <w:rPr>
            <w:rStyle w:val="Hipervnculo"/>
            <w:lang w:val="es-CO"/>
          </w:rPr>
          <w:t xml:space="preserve"> </w:t>
        </w:r>
        <w:r w:rsidR="00832727" w:rsidRPr="000D1B05">
          <w:rPr>
            <w:rStyle w:val="Hipervnculo"/>
            <w:lang w:val="es-CO"/>
          </w:rPr>
          <w:t>financieros:</w:t>
        </w:r>
        <w:r w:rsidR="00B81C85">
          <w:rPr>
            <w:rStyle w:val="Hipervnculo"/>
            <w:lang w:val="es-CO"/>
          </w:rPr>
          <w:t xml:space="preserve"> </w:t>
        </w:r>
        <w:r w:rsidR="00832727" w:rsidRPr="000D1B05">
          <w:rPr>
            <w:rStyle w:val="Hipervnculo"/>
            <w:lang w:val="es-CO"/>
          </w:rPr>
          <w:t>método</w:t>
        </w:r>
        <w:r w:rsidR="00B81C85">
          <w:rPr>
            <w:rStyle w:val="Hipervnculo"/>
            <w:lang w:val="es-CO"/>
          </w:rPr>
          <w:t xml:space="preserve"> </w:t>
        </w:r>
        <w:r w:rsidR="00832727" w:rsidRPr="000D1B05">
          <w:rPr>
            <w:rStyle w:val="Hipervnculo"/>
            <w:lang w:val="es-CO"/>
          </w:rPr>
          <w:t>del</w:t>
        </w:r>
        <w:r w:rsidR="00B81C85">
          <w:rPr>
            <w:rStyle w:val="Hipervnculo"/>
            <w:lang w:val="es-CO"/>
          </w:rPr>
          <w:t xml:space="preserve"> </w:t>
        </w:r>
        <w:r w:rsidR="00832727" w:rsidRPr="000D1B05">
          <w:rPr>
            <w:rStyle w:val="Hipervnculo"/>
            <w:lang w:val="es-CO"/>
          </w:rPr>
          <w:t>interés</w:t>
        </w:r>
        <w:r w:rsidR="00B81C85">
          <w:rPr>
            <w:rStyle w:val="Hipervnculo"/>
            <w:lang w:val="es-CO"/>
          </w:rPr>
          <w:t xml:space="preserve"> </w:t>
        </w:r>
        <w:r w:rsidR="00832727" w:rsidRPr="000D1B05">
          <w:rPr>
            <w:rStyle w:val="Hipervnculo"/>
            <w:lang w:val="es-CO"/>
          </w:rPr>
          <w:t>efectivo</w:t>
        </w:r>
      </w:hyperlink>
    </w:p>
    <w:p w:rsidR="00832727" w:rsidRPr="000D1B05" w:rsidRDefault="00022E62" w:rsidP="00832727">
      <w:pPr>
        <w:pStyle w:val="Cuerpovademecum"/>
        <w:rPr>
          <w:lang w:val="es-CO"/>
        </w:rPr>
      </w:pPr>
      <w:hyperlink r:id="rId723" w:history="1">
        <w:r w:rsidR="00832727" w:rsidRPr="000D1B05">
          <w:rPr>
            <w:rStyle w:val="Hipervnculo"/>
            <w:lang w:val="es-CO"/>
          </w:rPr>
          <w:t>Francisco</w:t>
        </w:r>
        <w:r w:rsidR="00B81C85">
          <w:rPr>
            <w:rStyle w:val="Hipervnculo"/>
            <w:lang w:val="es-CO"/>
          </w:rPr>
          <w:t xml:space="preserve"> </w:t>
        </w:r>
        <w:r w:rsidR="00832727" w:rsidRPr="000D1B05">
          <w:rPr>
            <w:rStyle w:val="Hipervnculo"/>
            <w:lang w:val="es-CO"/>
          </w:rPr>
          <w:t>Reyes</w:t>
        </w:r>
        <w:r w:rsidR="00B81C85">
          <w:rPr>
            <w:rStyle w:val="Hipervnculo"/>
            <w:lang w:val="es-CO"/>
          </w:rPr>
          <w:t xml:space="preserve"> </w:t>
        </w:r>
        <w:r w:rsidR="00832727" w:rsidRPr="000D1B05">
          <w:rPr>
            <w:rStyle w:val="Hipervnculo"/>
            <w:lang w:val="es-CO"/>
          </w:rPr>
          <w:t>menciona</w:t>
        </w:r>
        <w:r w:rsidR="00B81C85">
          <w:rPr>
            <w:rStyle w:val="Hipervnculo"/>
            <w:lang w:val="es-CO"/>
          </w:rPr>
          <w:t xml:space="preserve"> </w:t>
        </w:r>
        <w:r w:rsidR="00832727" w:rsidRPr="000D1B05">
          <w:rPr>
            <w:rStyle w:val="Hipervnculo"/>
            <w:lang w:val="es-CO"/>
          </w:rPr>
          <w:t>que</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estados</w:t>
        </w:r>
        <w:r w:rsidR="00B81C85">
          <w:rPr>
            <w:rStyle w:val="Hipervnculo"/>
            <w:lang w:val="es-CO"/>
          </w:rPr>
          <w:t xml:space="preserve"> </w:t>
        </w:r>
        <w:r w:rsidR="00832727" w:rsidRPr="000D1B05">
          <w:rPr>
            <w:rStyle w:val="Hipervnculo"/>
            <w:lang w:val="es-CO"/>
          </w:rPr>
          <w:t>financieros</w:t>
        </w:r>
        <w:r w:rsidR="00B81C85">
          <w:rPr>
            <w:rStyle w:val="Hipervnculo"/>
            <w:lang w:val="es-CO"/>
          </w:rPr>
          <w:t xml:space="preserve"> </w:t>
        </w:r>
        <w:r w:rsidR="00832727" w:rsidRPr="000D1B05">
          <w:rPr>
            <w:rStyle w:val="Hipervnculo"/>
            <w:lang w:val="es-CO"/>
          </w:rPr>
          <w:t>son</w:t>
        </w:r>
        <w:r w:rsidR="00B81C85">
          <w:rPr>
            <w:rStyle w:val="Hipervnculo"/>
            <w:lang w:val="es-CO"/>
          </w:rPr>
          <w:t xml:space="preserve"> </w:t>
        </w:r>
        <w:r w:rsidR="00832727" w:rsidRPr="000D1B05">
          <w:rPr>
            <w:rStyle w:val="Hipervnculo"/>
            <w:lang w:val="es-CO"/>
          </w:rPr>
          <w:t>una</w:t>
        </w:r>
        <w:r w:rsidR="00B81C85">
          <w:rPr>
            <w:rStyle w:val="Hipervnculo"/>
            <w:lang w:val="es-CO"/>
          </w:rPr>
          <w:t xml:space="preserve"> </w:t>
        </w:r>
        <w:r w:rsidR="00832727" w:rsidRPr="000D1B05">
          <w:rPr>
            <w:rStyle w:val="Hipervnculo"/>
            <w:lang w:val="es-CO"/>
          </w:rPr>
          <w:t>fuente</w:t>
        </w:r>
        <w:r w:rsidR="00B81C85">
          <w:rPr>
            <w:rStyle w:val="Hipervnculo"/>
            <w:lang w:val="es-CO"/>
          </w:rPr>
          <w:t xml:space="preserve"> </w:t>
        </w:r>
        <w:r w:rsidR="00832727" w:rsidRPr="000D1B05">
          <w:rPr>
            <w:rStyle w:val="Hipervnculo"/>
            <w:lang w:val="es-CO"/>
          </w:rPr>
          <w:t>invaluable</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información</w:t>
        </w:r>
      </w:hyperlink>
    </w:p>
    <w:p w:rsidR="00832727" w:rsidRPr="000D1B05" w:rsidRDefault="00022E62" w:rsidP="00832727">
      <w:pPr>
        <w:pStyle w:val="Cuerpovademecum"/>
        <w:rPr>
          <w:lang w:val="es-CO"/>
        </w:rPr>
      </w:pPr>
      <w:hyperlink r:id="rId724"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Préstamos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un</w:t>
        </w:r>
        <w:r w:rsidR="00B81C85">
          <w:rPr>
            <w:rStyle w:val="Hipervnculo"/>
            <w:lang w:val="es-CO"/>
          </w:rPr>
          <w:t xml:space="preserve"> </w:t>
        </w:r>
        <w:r w:rsidR="00832727" w:rsidRPr="000D1B05">
          <w:rPr>
            <w:rStyle w:val="Hipervnculo"/>
            <w:lang w:val="es-CO"/>
          </w:rPr>
          <w:t>socio</w:t>
        </w:r>
        <w:r w:rsidR="00B81C85">
          <w:rPr>
            <w:rStyle w:val="Hipervnculo"/>
            <w:lang w:val="es-CO"/>
          </w:rPr>
          <w:t xml:space="preserve"> </w:t>
        </w:r>
        <w:r w:rsidR="00832727" w:rsidRPr="000D1B05">
          <w:rPr>
            <w:rStyle w:val="Hipervnculo"/>
            <w:lang w:val="es-CO"/>
          </w:rPr>
          <w:t>hacia</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entidad:</w:t>
        </w:r>
        <w:r w:rsidR="00B81C85">
          <w:rPr>
            <w:rStyle w:val="Hipervnculo"/>
            <w:lang w:val="es-CO"/>
          </w:rPr>
          <w:t xml:space="preserve"> </w:t>
        </w:r>
        <w:r w:rsidR="00832727" w:rsidRPr="000D1B05">
          <w:rPr>
            <w:rStyle w:val="Hipervnculo"/>
            <w:lang w:val="es-CO"/>
          </w:rPr>
          <w:t>tratamiento</w:t>
        </w:r>
        <w:r w:rsidR="00B81C85">
          <w:rPr>
            <w:rStyle w:val="Hipervnculo"/>
            <w:lang w:val="es-CO"/>
          </w:rPr>
          <w:t xml:space="preserve"> </w:t>
        </w:r>
        <w:r w:rsidR="00832727" w:rsidRPr="000D1B05">
          <w:rPr>
            <w:rStyle w:val="Hipervnculo"/>
            <w:lang w:val="es-CO"/>
          </w:rPr>
          <w:t>contable</w:t>
        </w:r>
      </w:hyperlink>
    </w:p>
    <w:p w:rsidR="00832727" w:rsidRPr="000D1B05" w:rsidRDefault="00022E62" w:rsidP="00832727">
      <w:pPr>
        <w:pStyle w:val="Cuerpovademecum"/>
        <w:rPr>
          <w:lang w:val="es-CO"/>
        </w:rPr>
      </w:pPr>
      <w:hyperlink r:id="rId725" w:history="1">
        <w:r w:rsidR="00832727" w:rsidRPr="000D1B05">
          <w:rPr>
            <w:rStyle w:val="Hipervnculo"/>
            <w:lang w:val="es-CO"/>
          </w:rPr>
          <w:t>Fundación</w:t>
        </w:r>
        <w:r w:rsidR="00B81C85">
          <w:rPr>
            <w:rStyle w:val="Hipervnculo"/>
            <w:lang w:val="es-CO"/>
          </w:rPr>
          <w:t xml:space="preserve"> </w:t>
        </w:r>
        <w:r w:rsidR="00832727" w:rsidRPr="000D1B05">
          <w:rPr>
            <w:rStyle w:val="Hipervnculo"/>
            <w:lang w:val="es-CO"/>
          </w:rPr>
          <w:t>IFRS</w:t>
        </w:r>
        <w:r w:rsidR="00B81C85">
          <w:rPr>
            <w:rStyle w:val="Hipervnculo"/>
            <w:lang w:val="es-CO"/>
          </w:rPr>
          <w:t xml:space="preserve"> </w:t>
        </w:r>
        <w:r w:rsidR="00832727" w:rsidRPr="000D1B05">
          <w:rPr>
            <w:rStyle w:val="Hipervnculo"/>
            <w:lang w:val="es-CO"/>
          </w:rPr>
          <w:t>publicó</w:t>
        </w:r>
        <w:r w:rsidR="00B81C85">
          <w:rPr>
            <w:rStyle w:val="Hipervnculo"/>
            <w:lang w:val="es-CO"/>
          </w:rPr>
          <w:t xml:space="preserve"> </w:t>
        </w:r>
        <w:r w:rsidR="00832727" w:rsidRPr="000D1B05">
          <w:rPr>
            <w:rStyle w:val="Hipervnculo"/>
            <w:lang w:val="es-CO"/>
          </w:rPr>
          <w:t>informe</w:t>
        </w:r>
        <w:r w:rsidR="00B81C85">
          <w:rPr>
            <w:rStyle w:val="Hipervnculo"/>
            <w:lang w:val="es-CO"/>
          </w:rPr>
          <w:t xml:space="preserve"> </w:t>
        </w:r>
        <w:r w:rsidR="00832727" w:rsidRPr="000D1B05">
          <w:rPr>
            <w:rStyle w:val="Hipervnculo"/>
            <w:lang w:val="es-CO"/>
          </w:rPr>
          <w:t>anual</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2017</w:t>
        </w:r>
      </w:hyperlink>
    </w:p>
    <w:p w:rsidR="00832727" w:rsidRPr="000D1B05" w:rsidRDefault="00022E62" w:rsidP="00832727">
      <w:pPr>
        <w:pStyle w:val="Cuerpovademecum"/>
        <w:rPr>
          <w:lang w:val="es-CO"/>
        </w:rPr>
      </w:pPr>
      <w:hyperlink r:id="rId726" w:history="1">
        <w:r w:rsidR="00832727" w:rsidRPr="000D1B05">
          <w:rPr>
            <w:rStyle w:val="Hipervnculo"/>
            <w:lang w:val="es-CO"/>
          </w:rPr>
          <w:t>¿De</w:t>
        </w:r>
        <w:r w:rsidR="00B81C85">
          <w:rPr>
            <w:rStyle w:val="Hipervnculo"/>
            <w:lang w:val="es-CO"/>
          </w:rPr>
          <w:t xml:space="preserve"> </w:t>
        </w:r>
        <w:r w:rsidR="00832727" w:rsidRPr="000D1B05">
          <w:rPr>
            <w:rStyle w:val="Hipervnculo"/>
            <w:lang w:val="es-CO"/>
          </w:rPr>
          <w:t>qué</w:t>
        </w:r>
        <w:r w:rsidR="00B81C85">
          <w:rPr>
            <w:rStyle w:val="Hipervnculo"/>
            <w:lang w:val="es-CO"/>
          </w:rPr>
          <w:t xml:space="preserve"> </w:t>
        </w:r>
        <w:r w:rsidR="00832727" w:rsidRPr="000D1B05">
          <w:rPr>
            <w:rStyle w:val="Hipervnculo"/>
            <w:lang w:val="es-CO"/>
          </w:rPr>
          <w:t>forma</w:t>
        </w:r>
        <w:r w:rsidR="00B81C85">
          <w:rPr>
            <w:rStyle w:val="Hipervnculo"/>
            <w:lang w:val="es-CO"/>
          </w:rPr>
          <w:t xml:space="preserve"> </w:t>
        </w:r>
        <w:r w:rsidR="00832727" w:rsidRPr="000D1B05">
          <w:rPr>
            <w:rStyle w:val="Hipervnculo"/>
            <w:lang w:val="es-CO"/>
          </w:rPr>
          <w:t>impactará</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NIIF</w:t>
        </w:r>
        <w:r w:rsidR="00B81C85">
          <w:rPr>
            <w:rStyle w:val="Hipervnculo"/>
            <w:lang w:val="es-CO"/>
          </w:rPr>
          <w:t xml:space="preserve"> </w:t>
        </w:r>
        <w:r w:rsidR="00832727" w:rsidRPr="000D1B05">
          <w:rPr>
            <w:rStyle w:val="Hipervnculo"/>
            <w:lang w:val="es-CO"/>
          </w:rPr>
          <w:t>15</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empresas</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quiénes</w:t>
        </w:r>
        <w:r w:rsidR="00B81C85">
          <w:rPr>
            <w:rStyle w:val="Hipervnculo"/>
            <w:lang w:val="es-CO"/>
          </w:rPr>
          <w:t xml:space="preserve"> </w:t>
        </w:r>
        <w:r w:rsidR="00832727" w:rsidRPr="000D1B05">
          <w:rPr>
            <w:rStyle w:val="Hipervnculo"/>
            <w:lang w:val="es-CO"/>
          </w:rPr>
          <w:t>deben</w:t>
        </w:r>
        <w:r w:rsidR="00B81C85">
          <w:rPr>
            <w:rStyle w:val="Hipervnculo"/>
            <w:lang w:val="es-CO"/>
          </w:rPr>
          <w:t xml:space="preserve"> </w:t>
        </w:r>
        <w:r w:rsidR="00832727" w:rsidRPr="000D1B05">
          <w:rPr>
            <w:rStyle w:val="Hipervnculo"/>
            <w:lang w:val="es-CO"/>
          </w:rPr>
          <w:t>involucrarse</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el</w:t>
        </w:r>
        <w:r w:rsidR="00B81C85">
          <w:rPr>
            <w:rStyle w:val="Hipervnculo"/>
            <w:lang w:val="es-CO"/>
          </w:rPr>
          <w:t xml:space="preserve"> </w:t>
        </w:r>
        <w:r w:rsidR="00832727" w:rsidRPr="000D1B05">
          <w:rPr>
            <w:rStyle w:val="Hipervnculo"/>
            <w:lang w:val="es-CO"/>
          </w:rPr>
          <w:t>proceso?</w:t>
        </w:r>
      </w:hyperlink>
    </w:p>
    <w:p w:rsidR="00832727" w:rsidRPr="000D1B05" w:rsidRDefault="00022E62" w:rsidP="00832727">
      <w:pPr>
        <w:pStyle w:val="Cuerpovademecum"/>
        <w:rPr>
          <w:lang w:val="es-CO"/>
        </w:rPr>
      </w:pPr>
      <w:hyperlink r:id="rId727" w:history="1">
        <w:r w:rsidR="00832727" w:rsidRPr="000D1B05">
          <w:rPr>
            <w:rStyle w:val="Hipervnculo"/>
            <w:lang w:val="es-CO"/>
          </w:rPr>
          <w:t>Obsolescencia</w:t>
        </w:r>
        <w:r w:rsidR="00B81C85">
          <w:rPr>
            <w:rStyle w:val="Hipervnculo"/>
            <w:lang w:val="es-CO"/>
          </w:rPr>
          <w:t xml:space="preserve"> </w:t>
        </w:r>
        <w:r w:rsidR="00832727" w:rsidRPr="000D1B05">
          <w:rPr>
            <w:rStyle w:val="Hipervnculo"/>
            <w:lang w:val="es-CO"/>
          </w:rPr>
          <w:t>o</w:t>
        </w:r>
        <w:r w:rsidR="00B81C85">
          <w:rPr>
            <w:rStyle w:val="Hipervnculo"/>
            <w:lang w:val="es-CO"/>
          </w:rPr>
          <w:t xml:space="preserve"> </w:t>
        </w:r>
        <w:r w:rsidR="00832727" w:rsidRPr="000D1B05">
          <w:rPr>
            <w:rStyle w:val="Hipervnculo"/>
            <w:lang w:val="es-CO"/>
          </w:rPr>
          <w:t>baja</w:t>
        </w:r>
        <w:r w:rsidR="00B81C85">
          <w:rPr>
            <w:rStyle w:val="Hipervnculo"/>
            <w:lang w:val="es-CO"/>
          </w:rPr>
          <w:t xml:space="preserve"> </w:t>
        </w:r>
        <w:r w:rsidR="00832727" w:rsidRPr="000D1B05">
          <w:rPr>
            <w:rStyle w:val="Hipervnculo"/>
            <w:lang w:val="es-CO"/>
          </w:rPr>
          <w:t>rotación:</w:t>
        </w:r>
        <w:r w:rsidR="00B81C85">
          <w:rPr>
            <w:rStyle w:val="Hipervnculo"/>
            <w:lang w:val="es-CO"/>
          </w:rPr>
          <w:t xml:space="preserve"> </w:t>
        </w:r>
        <w:r w:rsidR="00832727" w:rsidRPr="000D1B05">
          <w:rPr>
            <w:rStyle w:val="Hipervnculo"/>
            <w:lang w:val="es-CO"/>
          </w:rPr>
          <w:t>circunstancia</w:t>
        </w:r>
        <w:r w:rsidR="00B81C85">
          <w:rPr>
            <w:rStyle w:val="Hipervnculo"/>
            <w:lang w:val="es-CO"/>
          </w:rPr>
          <w:t xml:space="preserve"> </w:t>
        </w:r>
        <w:r w:rsidR="00832727" w:rsidRPr="000D1B05">
          <w:rPr>
            <w:rStyle w:val="Hipervnculo"/>
            <w:lang w:val="es-CO"/>
          </w:rPr>
          <w:t>que</w:t>
        </w:r>
        <w:r w:rsidR="00B81C85">
          <w:rPr>
            <w:rStyle w:val="Hipervnculo"/>
            <w:lang w:val="es-CO"/>
          </w:rPr>
          <w:t xml:space="preserve"> </w:t>
        </w:r>
        <w:r w:rsidR="00832727" w:rsidRPr="000D1B05">
          <w:rPr>
            <w:rStyle w:val="Hipervnculo"/>
            <w:lang w:val="es-CO"/>
          </w:rPr>
          <w:t>puede</w:t>
        </w:r>
        <w:r w:rsidR="00B81C85">
          <w:rPr>
            <w:rStyle w:val="Hipervnculo"/>
            <w:lang w:val="es-CO"/>
          </w:rPr>
          <w:t xml:space="preserve"> </w:t>
        </w:r>
        <w:r w:rsidR="00832727" w:rsidRPr="000D1B05">
          <w:rPr>
            <w:rStyle w:val="Hipervnculo"/>
            <w:lang w:val="es-CO"/>
          </w:rPr>
          <w:t>generar</w:t>
        </w:r>
        <w:r w:rsidR="00B81C85">
          <w:rPr>
            <w:rStyle w:val="Hipervnculo"/>
            <w:lang w:val="es-CO"/>
          </w:rPr>
          <w:t xml:space="preserve"> </w:t>
        </w:r>
        <w:r w:rsidR="00832727" w:rsidRPr="000D1B05">
          <w:rPr>
            <w:rStyle w:val="Hipervnculo"/>
            <w:lang w:val="es-CO"/>
          </w:rPr>
          <w:t>deterioro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valor</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inventarios</w:t>
        </w:r>
      </w:hyperlink>
    </w:p>
    <w:p w:rsidR="00832727" w:rsidRPr="000D1B05" w:rsidRDefault="00022E62" w:rsidP="00832727">
      <w:pPr>
        <w:pStyle w:val="Cuerpovademecum"/>
        <w:rPr>
          <w:lang w:val="es-CO"/>
        </w:rPr>
      </w:pPr>
      <w:hyperlink r:id="rId728" w:history="1">
        <w:r w:rsidR="00832727" w:rsidRPr="000D1B05">
          <w:rPr>
            <w:rStyle w:val="Hipervnculo"/>
            <w:lang w:val="es-CO"/>
          </w:rPr>
          <w:t>Pymes</w:t>
        </w:r>
        <w:r w:rsidR="00B81C85">
          <w:rPr>
            <w:rStyle w:val="Hipervnculo"/>
            <w:lang w:val="es-CO"/>
          </w:rPr>
          <w:t xml:space="preserve"> </w:t>
        </w:r>
        <w:r w:rsidR="00832727" w:rsidRPr="000D1B05">
          <w:rPr>
            <w:rStyle w:val="Hipervnculo"/>
            <w:lang w:val="es-CO"/>
          </w:rPr>
          <w:t>deben</w:t>
        </w:r>
        <w:r w:rsidR="00B81C85">
          <w:rPr>
            <w:rStyle w:val="Hipervnculo"/>
            <w:lang w:val="es-CO"/>
          </w:rPr>
          <w:t xml:space="preserve"> </w:t>
        </w:r>
        <w:r w:rsidR="00832727" w:rsidRPr="000D1B05">
          <w:rPr>
            <w:rStyle w:val="Hipervnculo"/>
            <w:lang w:val="es-CO"/>
          </w:rPr>
          <w:t>poner</w:t>
        </w:r>
        <w:r w:rsidR="00B81C85">
          <w:rPr>
            <w:rStyle w:val="Hipervnculo"/>
            <w:lang w:val="es-CO"/>
          </w:rPr>
          <w:t xml:space="preserve"> </w:t>
        </w:r>
        <w:r w:rsidR="00832727" w:rsidRPr="000D1B05">
          <w:rPr>
            <w:rStyle w:val="Hipervnculo"/>
            <w:lang w:val="es-CO"/>
          </w:rPr>
          <w:t>su</w:t>
        </w:r>
        <w:r w:rsidR="00B81C85">
          <w:rPr>
            <w:rStyle w:val="Hipervnculo"/>
            <w:lang w:val="es-CO"/>
          </w:rPr>
          <w:t xml:space="preserve"> </w:t>
        </w:r>
        <w:r w:rsidR="00832727" w:rsidRPr="000D1B05">
          <w:rPr>
            <w:rStyle w:val="Hipervnculo"/>
            <w:lang w:val="es-CO"/>
          </w:rPr>
          <w:t>información</w:t>
        </w:r>
        <w:r w:rsidR="00B81C85">
          <w:rPr>
            <w:rStyle w:val="Hipervnculo"/>
            <w:lang w:val="es-CO"/>
          </w:rPr>
          <w:t xml:space="preserve"> </w:t>
        </w:r>
        <w:r w:rsidR="00832727" w:rsidRPr="000D1B05">
          <w:rPr>
            <w:rStyle w:val="Hipervnculo"/>
            <w:lang w:val="es-CO"/>
          </w:rPr>
          <w:t>financiera</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sintonía</w:t>
        </w:r>
        <w:r w:rsidR="00B81C85">
          <w:rPr>
            <w:rStyle w:val="Hipervnculo"/>
            <w:lang w:val="es-CO"/>
          </w:rPr>
          <w:t xml:space="preserve"> </w:t>
        </w:r>
        <w:r w:rsidR="00832727" w:rsidRPr="000D1B05">
          <w:rPr>
            <w:rStyle w:val="Hipervnculo"/>
            <w:lang w:val="es-CO"/>
          </w:rPr>
          <w:t>con</w:t>
        </w:r>
        <w:r w:rsidR="00B81C85">
          <w:rPr>
            <w:rStyle w:val="Hipervnculo"/>
            <w:lang w:val="es-CO"/>
          </w:rPr>
          <w:t xml:space="preserve"> </w:t>
        </w:r>
        <w:r w:rsidR="00832727" w:rsidRPr="000D1B05">
          <w:rPr>
            <w:rStyle w:val="Hipervnculo"/>
            <w:lang w:val="es-CO"/>
          </w:rPr>
          <w:t>su</w:t>
        </w:r>
        <w:r w:rsidR="00B81C85">
          <w:rPr>
            <w:rStyle w:val="Hipervnculo"/>
            <w:lang w:val="es-CO"/>
          </w:rPr>
          <w:t xml:space="preserve"> </w:t>
        </w:r>
        <w:r w:rsidR="00832727" w:rsidRPr="000D1B05">
          <w:rPr>
            <w:rStyle w:val="Hipervnculo"/>
            <w:lang w:val="es-CO"/>
          </w:rPr>
          <w:t>entorno</w:t>
        </w:r>
        <w:r w:rsidR="00B81C85">
          <w:rPr>
            <w:rStyle w:val="Hipervnculo"/>
            <w:lang w:val="es-CO"/>
          </w:rPr>
          <w:t xml:space="preserve"> </w:t>
        </w:r>
        <w:r w:rsidR="00832727" w:rsidRPr="000D1B05">
          <w:rPr>
            <w:rStyle w:val="Hipervnculo"/>
            <w:lang w:val="es-CO"/>
          </w:rPr>
          <w:t>económico</w:t>
        </w:r>
      </w:hyperlink>
    </w:p>
    <w:p w:rsidR="00832727" w:rsidRPr="000D1B05" w:rsidRDefault="00022E62" w:rsidP="00832727">
      <w:pPr>
        <w:pStyle w:val="Cuerpovademecum"/>
        <w:rPr>
          <w:lang w:val="es-CO"/>
        </w:rPr>
      </w:pPr>
      <w:hyperlink r:id="rId729" w:history="1">
        <w:r w:rsidR="00832727" w:rsidRPr="000D1B05">
          <w:rPr>
            <w:rStyle w:val="Hipervnculo"/>
            <w:lang w:val="es-CO"/>
          </w:rPr>
          <w:t>¿Impuesto</w:t>
        </w:r>
        <w:r w:rsidR="00B81C85">
          <w:rPr>
            <w:rStyle w:val="Hipervnculo"/>
            <w:lang w:val="es-CO"/>
          </w:rPr>
          <w:t xml:space="preserve"> </w:t>
        </w:r>
        <w:r w:rsidR="00832727" w:rsidRPr="000D1B05">
          <w:rPr>
            <w:rStyle w:val="Hipervnculo"/>
            <w:lang w:val="es-CO"/>
          </w:rPr>
          <w:t>diferido</w:t>
        </w:r>
        <w:r w:rsidR="00B81C85">
          <w:rPr>
            <w:rStyle w:val="Hipervnculo"/>
            <w:lang w:val="es-CO"/>
          </w:rPr>
          <w:t xml:space="preserve"> </w:t>
        </w:r>
        <w:r w:rsidR="00832727" w:rsidRPr="000D1B05">
          <w:rPr>
            <w:rStyle w:val="Hipervnculo"/>
            <w:lang w:val="es-CO"/>
          </w:rPr>
          <w:t>es</w:t>
        </w:r>
        <w:r w:rsidR="00B81C85">
          <w:rPr>
            <w:rStyle w:val="Hipervnculo"/>
            <w:lang w:val="es-CO"/>
          </w:rPr>
          <w:t xml:space="preserve"> </w:t>
        </w:r>
        <w:r w:rsidR="00832727" w:rsidRPr="000D1B05">
          <w:rPr>
            <w:rStyle w:val="Hipervnculo"/>
            <w:lang w:val="es-CO"/>
          </w:rPr>
          <w:t>una</w:t>
        </w:r>
        <w:r w:rsidR="00B81C85">
          <w:rPr>
            <w:rStyle w:val="Hipervnculo"/>
            <w:lang w:val="es-CO"/>
          </w:rPr>
          <w:t xml:space="preserve"> </w:t>
        </w:r>
        <w:r w:rsidR="00832727" w:rsidRPr="000D1B05">
          <w:rPr>
            <w:rStyle w:val="Hipervnculo"/>
            <w:lang w:val="es-CO"/>
          </w:rPr>
          <w:t>partida</w:t>
        </w:r>
        <w:r w:rsidR="00B81C85">
          <w:rPr>
            <w:rStyle w:val="Hipervnculo"/>
            <w:lang w:val="es-CO"/>
          </w:rPr>
          <w:t xml:space="preserve"> </w:t>
        </w:r>
        <w:r w:rsidR="00832727" w:rsidRPr="000D1B05">
          <w:rPr>
            <w:rStyle w:val="Hipervnculo"/>
            <w:lang w:val="es-CO"/>
          </w:rPr>
          <w:t>monetaria</w:t>
        </w:r>
        <w:r w:rsidR="00B81C85">
          <w:rPr>
            <w:rStyle w:val="Hipervnculo"/>
            <w:lang w:val="es-CO"/>
          </w:rPr>
          <w:t xml:space="preserve"> </w:t>
        </w:r>
        <w:r w:rsidR="00832727" w:rsidRPr="000D1B05">
          <w:rPr>
            <w:rStyle w:val="Hipervnculo"/>
            <w:lang w:val="es-CO"/>
          </w:rPr>
          <w:t>o</w:t>
        </w:r>
        <w:r w:rsidR="00B81C85">
          <w:rPr>
            <w:rStyle w:val="Hipervnculo"/>
            <w:lang w:val="es-CO"/>
          </w:rPr>
          <w:t xml:space="preserve"> </w:t>
        </w:r>
        <w:r w:rsidR="00832727" w:rsidRPr="000D1B05">
          <w:rPr>
            <w:rStyle w:val="Hipervnculo"/>
            <w:lang w:val="es-CO"/>
          </w:rPr>
          <w:t>no</w:t>
        </w:r>
        <w:r w:rsidR="00B81C85">
          <w:rPr>
            <w:rStyle w:val="Hipervnculo"/>
            <w:lang w:val="es-CO"/>
          </w:rPr>
          <w:t xml:space="preserve"> </w:t>
        </w:r>
        <w:r w:rsidR="00832727" w:rsidRPr="000D1B05">
          <w:rPr>
            <w:rStyle w:val="Hipervnculo"/>
            <w:lang w:val="es-CO"/>
          </w:rPr>
          <w:t>monetaria?</w:t>
        </w:r>
      </w:hyperlink>
    </w:p>
    <w:p w:rsidR="00832727" w:rsidRPr="000D1B05" w:rsidRDefault="00022E62" w:rsidP="00832727">
      <w:pPr>
        <w:pStyle w:val="Cuerpovademecum"/>
        <w:rPr>
          <w:lang w:val="es-CO"/>
        </w:rPr>
      </w:pPr>
      <w:hyperlink r:id="rId730" w:history="1">
        <w:r w:rsidR="00832727" w:rsidRPr="000D1B05">
          <w:rPr>
            <w:rStyle w:val="Hipervnculo"/>
            <w:lang w:val="es-CO"/>
          </w:rPr>
          <w:t>Modelos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medición</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métodos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depreciación</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propiedades,</w:t>
        </w:r>
        <w:r w:rsidR="00B81C85">
          <w:rPr>
            <w:rStyle w:val="Hipervnculo"/>
            <w:lang w:val="es-CO"/>
          </w:rPr>
          <w:t xml:space="preserve"> </w:t>
        </w:r>
        <w:r w:rsidR="00832727" w:rsidRPr="000D1B05">
          <w:rPr>
            <w:rStyle w:val="Hipervnculo"/>
            <w:lang w:val="es-CO"/>
          </w:rPr>
          <w:t>planta</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equipo</w:t>
        </w:r>
      </w:hyperlink>
    </w:p>
    <w:p w:rsidR="00832727" w:rsidRPr="000D1B05" w:rsidRDefault="00022E62" w:rsidP="00832727">
      <w:pPr>
        <w:pStyle w:val="Cuerpovademecum"/>
        <w:rPr>
          <w:lang w:val="es-CO"/>
        </w:rPr>
      </w:pPr>
      <w:hyperlink r:id="rId731" w:history="1">
        <w:r w:rsidR="00832727" w:rsidRPr="000D1B05">
          <w:rPr>
            <w:rStyle w:val="Hipervnculo"/>
            <w:lang w:val="es-CO"/>
          </w:rPr>
          <w:t>Contratos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suministro</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su</w:t>
        </w:r>
        <w:r w:rsidR="00B81C85">
          <w:rPr>
            <w:rStyle w:val="Hipervnculo"/>
            <w:lang w:val="es-CO"/>
          </w:rPr>
          <w:t xml:space="preserve"> </w:t>
        </w:r>
        <w:r w:rsidR="00832727" w:rsidRPr="000D1B05">
          <w:rPr>
            <w:rStyle w:val="Hipervnculo"/>
            <w:lang w:val="es-CO"/>
          </w:rPr>
          <w:t>tratamiento</w:t>
        </w:r>
        <w:r w:rsidR="00B81C85">
          <w:rPr>
            <w:rStyle w:val="Hipervnculo"/>
            <w:lang w:val="es-CO"/>
          </w:rPr>
          <w:t xml:space="preserve"> </w:t>
        </w:r>
        <w:r w:rsidR="00832727" w:rsidRPr="000D1B05">
          <w:rPr>
            <w:rStyle w:val="Hipervnculo"/>
            <w:lang w:val="es-CO"/>
          </w:rPr>
          <w:t>contable</w:t>
        </w:r>
      </w:hyperlink>
    </w:p>
    <w:p w:rsidR="00832727" w:rsidRPr="000D1B05" w:rsidRDefault="00022E62" w:rsidP="00832727">
      <w:pPr>
        <w:pStyle w:val="Cuerpovademecum"/>
        <w:rPr>
          <w:lang w:val="es-CO"/>
        </w:rPr>
      </w:pPr>
      <w:hyperlink r:id="rId732"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Pautas</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estimar</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vida</w:t>
        </w:r>
        <w:r w:rsidR="00B81C85">
          <w:rPr>
            <w:rStyle w:val="Hipervnculo"/>
            <w:lang w:val="es-CO"/>
          </w:rPr>
          <w:t xml:space="preserve"> </w:t>
        </w:r>
        <w:r w:rsidR="00832727" w:rsidRPr="000D1B05">
          <w:rPr>
            <w:rStyle w:val="Hipervnculo"/>
            <w:lang w:val="es-CO"/>
          </w:rPr>
          <w:t>útil</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propiedades,</w:t>
        </w:r>
        <w:r w:rsidR="00B81C85">
          <w:rPr>
            <w:rStyle w:val="Hipervnculo"/>
            <w:lang w:val="es-CO"/>
          </w:rPr>
          <w:t xml:space="preserve"> </w:t>
        </w:r>
        <w:r w:rsidR="00832727" w:rsidRPr="000D1B05">
          <w:rPr>
            <w:rStyle w:val="Hipervnculo"/>
            <w:lang w:val="es-CO"/>
          </w:rPr>
          <w:t>planta</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equipo</w:t>
        </w:r>
      </w:hyperlink>
    </w:p>
    <w:p w:rsidR="00832727" w:rsidRPr="000D1B05" w:rsidRDefault="00022E62" w:rsidP="00832727">
      <w:pPr>
        <w:pStyle w:val="Cuerpovademecum"/>
        <w:rPr>
          <w:lang w:val="es-CO"/>
        </w:rPr>
      </w:pPr>
      <w:hyperlink r:id="rId733" w:history="1">
        <w:r w:rsidR="00832727" w:rsidRPr="000D1B05">
          <w:rPr>
            <w:rStyle w:val="Hipervnculo"/>
            <w:lang w:val="es-CO"/>
          </w:rPr>
          <w:t>“Transparencia</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información</w:t>
        </w:r>
        <w:r w:rsidR="00B81C85">
          <w:rPr>
            <w:rStyle w:val="Hipervnculo"/>
            <w:lang w:val="es-CO"/>
          </w:rPr>
          <w:t xml:space="preserve"> </w:t>
        </w:r>
        <w:r w:rsidR="00832727" w:rsidRPr="000D1B05">
          <w:rPr>
            <w:rStyle w:val="Hipervnculo"/>
            <w:lang w:val="es-CO"/>
          </w:rPr>
          <w:t>financiera</w:t>
        </w:r>
        <w:r w:rsidR="00B81C85">
          <w:rPr>
            <w:rStyle w:val="Hipervnculo"/>
            <w:lang w:val="es-CO"/>
          </w:rPr>
          <w:t xml:space="preserve"> </w:t>
        </w:r>
        <w:r w:rsidR="00832727" w:rsidRPr="000D1B05">
          <w:rPr>
            <w:rStyle w:val="Hipervnculo"/>
            <w:lang w:val="es-CO"/>
          </w:rPr>
          <w:t>trasciende</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inversionistas</w:t>
        </w:r>
        <w:r w:rsidR="00B81C85">
          <w:rPr>
            <w:rStyle w:val="Hipervnculo"/>
            <w:lang w:val="es-CO"/>
          </w:rPr>
          <w:t xml:space="preserve"> </w:t>
        </w:r>
        <w:r w:rsidR="00832727" w:rsidRPr="000D1B05">
          <w:rPr>
            <w:rStyle w:val="Hipervnculo"/>
            <w:lang w:val="es-CO"/>
          </w:rPr>
          <w:t>que</w:t>
        </w:r>
        <w:r w:rsidR="00B81C85">
          <w:rPr>
            <w:rStyle w:val="Hipervnculo"/>
            <w:lang w:val="es-CO"/>
          </w:rPr>
          <w:t xml:space="preserve"> </w:t>
        </w:r>
        <w:r w:rsidR="00832727" w:rsidRPr="000D1B05">
          <w:rPr>
            <w:rStyle w:val="Hipervnculo"/>
            <w:lang w:val="es-CO"/>
          </w:rPr>
          <w:t>quieran</w:t>
        </w:r>
        <w:r w:rsidR="00B81C85">
          <w:rPr>
            <w:rStyle w:val="Hipervnculo"/>
            <w:lang w:val="es-CO"/>
          </w:rPr>
          <w:t xml:space="preserve"> </w:t>
        </w:r>
        <w:r w:rsidR="00832727" w:rsidRPr="000D1B05">
          <w:rPr>
            <w:rStyle w:val="Hipervnculo"/>
            <w:lang w:val="es-CO"/>
          </w:rPr>
          <w:t>ser</w:t>
        </w:r>
        <w:r w:rsidR="00B81C85">
          <w:rPr>
            <w:rStyle w:val="Hipervnculo"/>
            <w:lang w:val="es-CO"/>
          </w:rPr>
          <w:t xml:space="preserve"> </w:t>
        </w:r>
        <w:r w:rsidR="00832727" w:rsidRPr="000D1B05">
          <w:rPr>
            <w:rStyle w:val="Hipervnculo"/>
            <w:lang w:val="es-CO"/>
          </w:rPr>
          <w:t>parte</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una</w:t>
        </w:r>
        <w:r w:rsidR="00B81C85">
          <w:rPr>
            <w:rStyle w:val="Hipervnculo"/>
            <w:lang w:val="es-CO"/>
          </w:rPr>
          <w:t xml:space="preserve"> </w:t>
        </w:r>
        <w:r w:rsidR="00832727" w:rsidRPr="000D1B05">
          <w:rPr>
            <w:rStyle w:val="Hipervnculo"/>
            <w:lang w:val="es-CO"/>
          </w:rPr>
          <w:t>empresa”</w:t>
        </w:r>
      </w:hyperlink>
    </w:p>
    <w:p w:rsidR="00832727" w:rsidRPr="000D1B05" w:rsidRDefault="00022E62" w:rsidP="00832727">
      <w:pPr>
        <w:pStyle w:val="Cuerpovademecum"/>
        <w:rPr>
          <w:lang w:val="es-CO"/>
        </w:rPr>
      </w:pPr>
      <w:hyperlink r:id="rId734" w:history="1">
        <w:r w:rsidR="00832727" w:rsidRPr="000D1B05">
          <w:rPr>
            <w:rStyle w:val="Hipervnculo"/>
            <w:lang w:val="es-CO"/>
          </w:rPr>
          <w:t>Manejo</w:t>
        </w:r>
        <w:r w:rsidR="00B81C85">
          <w:rPr>
            <w:rStyle w:val="Hipervnculo"/>
            <w:lang w:val="es-CO"/>
          </w:rPr>
          <w:t xml:space="preserve"> </w:t>
        </w:r>
        <w:r w:rsidR="00832727" w:rsidRPr="000D1B05">
          <w:rPr>
            <w:rStyle w:val="Hipervnculo"/>
            <w:lang w:val="es-CO"/>
          </w:rPr>
          <w:t>contable</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construcción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activos</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uso</w:t>
        </w:r>
        <w:r w:rsidR="00B81C85">
          <w:rPr>
            <w:rStyle w:val="Hipervnculo"/>
            <w:lang w:val="es-CO"/>
          </w:rPr>
          <w:t xml:space="preserve"> </w:t>
        </w:r>
        <w:r w:rsidR="00832727" w:rsidRPr="000D1B05">
          <w:rPr>
            <w:rStyle w:val="Hipervnculo"/>
            <w:lang w:val="es-CO"/>
          </w:rPr>
          <w:t>propio</w:t>
        </w:r>
      </w:hyperlink>
    </w:p>
    <w:p w:rsidR="00832727" w:rsidRPr="000D1B05" w:rsidRDefault="00022E62" w:rsidP="00832727">
      <w:pPr>
        <w:pStyle w:val="Cuerpovademecum"/>
        <w:rPr>
          <w:lang w:val="es-CO"/>
        </w:rPr>
      </w:pPr>
      <w:hyperlink r:id="rId735" w:history="1">
        <w:r w:rsidR="00832727" w:rsidRPr="000D1B05">
          <w:rPr>
            <w:rStyle w:val="Hipervnculo"/>
            <w:lang w:val="es-CO"/>
          </w:rPr>
          <w:t>Impuesto</w:t>
        </w:r>
        <w:r w:rsidR="00B81C85">
          <w:rPr>
            <w:rStyle w:val="Hipervnculo"/>
            <w:lang w:val="es-CO"/>
          </w:rPr>
          <w:t xml:space="preserve"> </w:t>
        </w:r>
        <w:r w:rsidR="00832727" w:rsidRPr="000D1B05">
          <w:rPr>
            <w:rStyle w:val="Hipervnculo"/>
            <w:lang w:val="es-CO"/>
          </w:rPr>
          <w:t>diferido</w:t>
        </w:r>
        <w:r w:rsidR="00B81C85">
          <w:rPr>
            <w:rStyle w:val="Hipervnculo"/>
            <w:lang w:val="es-CO"/>
          </w:rPr>
          <w:t xml:space="preserve"> </w:t>
        </w:r>
        <w:r w:rsidR="00832727" w:rsidRPr="000D1B05">
          <w:rPr>
            <w:rStyle w:val="Hipervnculo"/>
            <w:lang w:val="es-CO"/>
          </w:rPr>
          <w:t>cuando</w:t>
        </w:r>
        <w:r w:rsidR="00B81C85">
          <w:rPr>
            <w:rStyle w:val="Hipervnculo"/>
            <w:lang w:val="es-CO"/>
          </w:rPr>
          <w:t xml:space="preserve"> </w:t>
        </w:r>
        <w:r w:rsidR="00832727" w:rsidRPr="000D1B05">
          <w:rPr>
            <w:rStyle w:val="Hipervnculo"/>
            <w:lang w:val="es-CO"/>
          </w:rPr>
          <w:t>se</w:t>
        </w:r>
        <w:r w:rsidR="00B81C85">
          <w:rPr>
            <w:rStyle w:val="Hipervnculo"/>
            <w:lang w:val="es-CO"/>
          </w:rPr>
          <w:t xml:space="preserve"> </w:t>
        </w:r>
        <w:r w:rsidR="00832727" w:rsidRPr="000D1B05">
          <w:rPr>
            <w:rStyle w:val="Hipervnculo"/>
            <w:lang w:val="es-CO"/>
          </w:rPr>
          <w:t>presentan</w:t>
        </w:r>
        <w:r w:rsidR="00B81C85">
          <w:rPr>
            <w:rStyle w:val="Hipervnculo"/>
            <w:lang w:val="es-CO"/>
          </w:rPr>
          <w:t xml:space="preserve"> </w:t>
        </w:r>
        <w:r w:rsidR="00832727" w:rsidRPr="000D1B05">
          <w:rPr>
            <w:rStyle w:val="Hipervnculo"/>
            <w:lang w:val="es-CO"/>
          </w:rPr>
          <w:t>pérdidas</w:t>
        </w:r>
        <w:r w:rsidR="00B81C85">
          <w:rPr>
            <w:rStyle w:val="Hipervnculo"/>
            <w:lang w:val="es-CO"/>
          </w:rPr>
          <w:t xml:space="preserve"> </w:t>
        </w:r>
        <w:r w:rsidR="00832727" w:rsidRPr="000D1B05">
          <w:rPr>
            <w:rStyle w:val="Hipervnculo"/>
            <w:lang w:val="es-CO"/>
          </w:rPr>
          <w:t>fiscales</w:t>
        </w:r>
      </w:hyperlink>
    </w:p>
    <w:p w:rsidR="00832727" w:rsidRPr="000D1B05" w:rsidRDefault="00022E62" w:rsidP="00832727">
      <w:pPr>
        <w:pStyle w:val="Cuerpovademecum"/>
        <w:rPr>
          <w:lang w:val="es-CO"/>
        </w:rPr>
      </w:pPr>
      <w:hyperlink r:id="rId736"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Depreciación</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reemplazo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componentes</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propiedades,</w:t>
        </w:r>
        <w:r w:rsidR="00B81C85">
          <w:rPr>
            <w:rStyle w:val="Hipervnculo"/>
            <w:lang w:val="es-CO"/>
          </w:rPr>
          <w:t xml:space="preserve"> </w:t>
        </w:r>
        <w:r w:rsidR="00832727" w:rsidRPr="000D1B05">
          <w:rPr>
            <w:rStyle w:val="Hipervnculo"/>
            <w:lang w:val="es-CO"/>
          </w:rPr>
          <w:t>planta</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equipo</w:t>
        </w:r>
      </w:hyperlink>
    </w:p>
    <w:p w:rsidR="00832727" w:rsidRPr="000D1B05" w:rsidRDefault="00022E62" w:rsidP="00832727">
      <w:pPr>
        <w:pStyle w:val="Cuerpovademecum"/>
        <w:rPr>
          <w:lang w:val="es-CO"/>
        </w:rPr>
      </w:pPr>
      <w:hyperlink r:id="rId737" w:history="1">
        <w:r w:rsidR="00832727" w:rsidRPr="000D1B05">
          <w:rPr>
            <w:rStyle w:val="Hipervnculo"/>
            <w:lang w:val="es-CO"/>
          </w:rPr>
          <w:t>Modificaciones</w:t>
        </w:r>
        <w:r w:rsidR="00B81C85">
          <w:rPr>
            <w:rStyle w:val="Hipervnculo"/>
            <w:lang w:val="es-CO"/>
          </w:rPr>
          <w:t xml:space="preserve"> </w:t>
        </w:r>
        <w:r w:rsidR="00832727" w:rsidRPr="000D1B05">
          <w:rPr>
            <w:rStyle w:val="Hipervnculo"/>
            <w:lang w:val="es-CO"/>
          </w:rPr>
          <w:t>realizadas</w:t>
        </w:r>
        <w:r w:rsidR="00B81C85">
          <w:rPr>
            <w:rStyle w:val="Hipervnculo"/>
            <w:lang w:val="es-CO"/>
          </w:rPr>
          <w:t xml:space="preserve"> </w:t>
        </w:r>
        <w:r w:rsidR="00832727" w:rsidRPr="000D1B05">
          <w:rPr>
            <w:rStyle w:val="Hipervnculo"/>
            <w:lang w:val="es-CO"/>
          </w:rPr>
          <w:t>al</w:t>
        </w:r>
        <w:r w:rsidR="00B81C85">
          <w:rPr>
            <w:rStyle w:val="Hipervnculo"/>
            <w:lang w:val="es-CO"/>
          </w:rPr>
          <w:t xml:space="preserve"> </w:t>
        </w:r>
        <w:r w:rsidR="00832727" w:rsidRPr="000D1B05">
          <w:rPr>
            <w:rStyle w:val="Hipervnculo"/>
            <w:lang w:val="es-CO"/>
          </w:rPr>
          <w:t>Estándar</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Pymes</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diciembre</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2017</w:t>
        </w:r>
      </w:hyperlink>
    </w:p>
    <w:p w:rsidR="00832727" w:rsidRPr="000D1B05" w:rsidRDefault="00022E62" w:rsidP="00832727">
      <w:pPr>
        <w:pStyle w:val="Cuerpovademecum"/>
        <w:rPr>
          <w:lang w:val="es-CO"/>
        </w:rPr>
      </w:pPr>
      <w:hyperlink r:id="rId738" w:history="1">
        <w:r w:rsidR="00832727" w:rsidRPr="000D1B05">
          <w:rPr>
            <w:rStyle w:val="Hipervnculo"/>
            <w:lang w:val="es-CO"/>
          </w:rPr>
          <w:t>Medición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productos</w:t>
        </w:r>
        <w:r w:rsidR="00B81C85">
          <w:rPr>
            <w:rStyle w:val="Hipervnculo"/>
            <w:lang w:val="es-CO"/>
          </w:rPr>
          <w:t xml:space="preserve"> </w:t>
        </w:r>
        <w:r w:rsidR="00832727" w:rsidRPr="000D1B05">
          <w:rPr>
            <w:rStyle w:val="Hipervnculo"/>
            <w:lang w:val="es-CO"/>
          </w:rPr>
          <w:t>agrícolas</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el</w:t>
        </w:r>
        <w:r w:rsidR="00B81C85">
          <w:rPr>
            <w:rStyle w:val="Hipervnculo"/>
            <w:lang w:val="es-CO"/>
          </w:rPr>
          <w:t xml:space="preserve"> </w:t>
        </w:r>
        <w:r w:rsidR="00832727" w:rsidRPr="000D1B05">
          <w:rPr>
            <w:rStyle w:val="Hipervnculo"/>
            <w:lang w:val="es-CO"/>
          </w:rPr>
          <w:t>punto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cosecha</w:t>
        </w:r>
      </w:hyperlink>
    </w:p>
    <w:p w:rsidR="00832727" w:rsidRPr="000D1B05" w:rsidRDefault="00022E62" w:rsidP="00832727">
      <w:pPr>
        <w:pStyle w:val="Cuerpovademecum"/>
        <w:rPr>
          <w:lang w:val="es-CO"/>
        </w:rPr>
      </w:pPr>
      <w:hyperlink r:id="rId739" w:history="1">
        <w:r w:rsidR="00832727" w:rsidRPr="000D1B05">
          <w:rPr>
            <w:rStyle w:val="Hipervnculo"/>
            <w:lang w:val="es-CO"/>
          </w:rPr>
          <w:t>Contratos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cobertura</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aspectos</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considerar</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su</w:t>
        </w:r>
        <w:r w:rsidR="00B81C85">
          <w:rPr>
            <w:rStyle w:val="Hipervnculo"/>
            <w:lang w:val="es-CO"/>
          </w:rPr>
          <w:t xml:space="preserve"> </w:t>
        </w:r>
        <w:r w:rsidR="00832727" w:rsidRPr="000D1B05">
          <w:rPr>
            <w:rStyle w:val="Hipervnculo"/>
            <w:lang w:val="es-CO"/>
          </w:rPr>
          <w:t>contabilización</w:t>
        </w:r>
      </w:hyperlink>
    </w:p>
    <w:p w:rsidR="00832727" w:rsidRPr="000D1B05" w:rsidRDefault="00022E62" w:rsidP="00832727">
      <w:pPr>
        <w:pStyle w:val="Cuerpovademecum"/>
        <w:rPr>
          <w:lang w:val="es-CO"/>
        </w:rPr>
      </w:pPr>
      <w:hyperlink r:id="rId740" w:history="1">
        <w:r w:rsidR="00832727" w:rsidRPr="000D1B05">
          <w:rPr>
            <w:rStyle w:val="Hipervnculo"/>
            <w:lang w:val="es-CO"/>
          </w:rPr>
          <w:t>Contabilización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inversiones</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acciones</w:t>
        </w:r>
        <w:r w:rsidR="00B81C85">
          <w:rPr>
            <w:rStyle w:val="Hipervnculo"/>
            <w:lang w:val="es-CO"/>
          </w:rPr>
          <w:t xml:space="preserve"> </w:t>
        </w:r>
        <w:r w:rsidR="00832727" w:rsidRPr="000D1B05">
          <w:rPr>
            <w:rStyle w:val="Hipervnculo"/>
            <w:lang w:val="es-CO"/>
          </w:rPr>
          <w:t>preferentes</w:t>
        </w:r>
      </w:hyperlink>
    </w:p>
    <w:p w:rsidR="00832727" w:rsidRPr="000D1B05" w:rsidRDefault="00022E62" w:rsidP="00832727">
      <w:pPr>
        <w:pStyle w:val="Cuerpovademecum"/>
        <w:rPr>
          <w:lang w:val="es-CO"/>
        </w:rPr>
      </w:pPr>
      <w:hyperlink r:id="rId741" w:history="1">
        <w:r w:rsidR="00832727" w:rsidRPr="000D1B05">
          <w:rPr>
            <w:rStyle w:val="Hipervnculo"/>
            <w:lang w:val="es-CO"/>
          </w:rPr>
          <w:t>NIIF</w:t>
        </w:r>
        <w:r w:rsidR="00B81C85">
          <w:rPr>
            <w:rStyle w:val="Hipervnculo"/>
            <w:lang w:val="es-CO"/>
          </w:rPr>
          <w:t xml:space="preserve"> </w:t>
        </w:r>
        <w:r w:rsidR="00832727" w:rsidRPr="000D1B05">
          <w:rPr>
            <w:rStyle w:val="Hipervnculo"/>
            <w:lang w:val="es-CO"/>
          </w:rPr>
          <w:t>15</w:t>
        </w:r>
        <w:r w:rsidR="00B81C85">
          <w:rPr>
            <w:rStyle w:val="Hipervnculo"/>
            <w:lang w:val="es-CO"/>
          </w:rPr>
          <w:t xml:space="preserve"> </w:t>
        </w:r>
        <w:r w:rsidR="00832727" w:rsidRPr="000D1B05">
          <w:rPr>
            <w:rStyle w:val="Hipervnculo"/>
            <w:lang w:val="es-CO"/>
          </w:rPr>
          <w:t>–</w:t>
        </w:r>
        <w:r w:rsidR="00B81C85">
          <w:rPr>
            <w:rStyle w:val="Hipervnculo"/>
            <w:lang w:val="es-CO"/>
          </w:rPr>
          <w:t xml:space="preserve"> </w:t>
        </w:r>
        <w:r w:rsidR="00832727" w:rsidRPr="000D1B05">
          <w:rPr>
            <w:rStyle w:val="Hipervnculo"/>
            <w:lang w:val="es-CO"/>
          </w:rPr>
          <w:t>Ingresos</w:t>
        </w:r>
        <w:r w:rsidR="00B81C85">
          <w:rPr>
            <w:rStyle w:val="Hipervnculo"/>
            <w:lang w:val="es-CO"/>
          </w:rPr>
          <w:t xml:space="preserve"> </w:t>
        </w:r>
        <w:r w:rsidR="00832727" w:rsidRPr="000D1B05">
          <w:rPr>
            <w:rStyle w:val="Hipervnculo"/>
            <w:lang w:val="es-CO"/>
          </w:rPr>
          <w:t>procedentes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contratos</w:t>
        </w:r>
        <w:r w:rsidR="00B81C85">
          <w:rPr>
            <w:rStyle w:val="Hipervnculo"/>
            <w:lang w:val="es-CO"/>
          </w:rPr>
          <w:t xml:space="preserve"> </w:t>
        </w:r>
        <w:r w:rsidR="00832727" w:rsidRPr="000D1B05">
          <w:rPr>
            <w:rStyle w:val="Hipervnculo"/>
            <w:lang w:val="es-CO"/>
          </w:rPr>
          <w:t>con</w:t>
        </w:r>
        <w:r w:rsidR="00B81C85">
          <w:rPr>
            <w:rStyle w:val="Hipervnculo"/>
            <w:lang w:val="es-CO"/>
          </w:rPr>
          <w:t xml:space="preserve"> </w:t>
        </w:r>
        <w:r w:rsidR="00832727" w:rsidRPr="000D1B05">
          <w:rPr>
            <w:rStyle w:val="Hipervnculo"/>
            <w:lang w:val="es-CO"/>
          </w:rPr>
          <w:t>clientes:</w:t>
        </w:r>
        <w:r w:rsidR="00B81C85">
          <w:rPr>
            <w:rStyle w:val="Hipervnculo"/>
            <w:lang w:val="es-CO"/>
          </w:rPr>
          <w:t xml:space="preserve"> </w:t>
        </w:r>
        <w:r w:rsidR="00832727" w:rsidRPr="000D1B05">
          <w:rPr>
            <w:rStyle w:val="Hipervnculo"/>
            <w:lang w:val="es-CO"/>
          </w:rPr>
          <w:t>alcance,</w:t>
        </w:r>
        <w:r w:rsidR="00B81C85">
          <w:rPr>
            <w:rStyle w:val="Hipervnculo"/>
            <w:lang w:val="es-CO"/>
          </w:rPr>
          <w:t xml:space="preserve"> </w:t>
        </w:r>
        <w:r w:rsidR="00832727" w:rsidRPr="000D1B05">
          <w:rPr>
            <w:rStyle w:val="Hipervnculo"/>
            <w:lang w:val="es-CO"/>
          </w:rPr>
          <w:t>requerimientos</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transición</w:t>
        </w:r>
      </w:hyperlink>
    </w:p>
    <w:p w:rsidR="00832727" w:rsidRPr="000D1B05" w:rsidRDefault="00022E62" w:rsidP="00832727">
      <w:pPr>
        <w:pStyle w:val="Cuerpovademecum"/>
        <w:rPr>
          <w:lang w:val="es-CO"/>
        </w:rPr>
      </w:pPr>
      <w:hyperlink r:id="rId742" w:history="1">
        <w:r w:rsidR="00832727" w:rsidRPr="000D1B05">
          <w:rPr>
            <w:rStyle w:val="Hipervnculo"/>
            <w:lang w:val="es-CO"/>
          </w:rPr>
          <w:t>¿Cómo</w:t>
        </w:r>
        <w:r w:rsidR="00B81C85">
          <w:rPr>
            <w:rStyle w:val="Hipervnculo"/>
            <w:lang w:val="es-CO"/>
          </w:rPr>
          <w:t xml:space="preserve"> </w:t>
        </w:r>
        <w:r w:rsidR="00832727" w:rsidRPr="000D1B05">
          <w:rPr>
            <w:rStyle w:val="Hipervnculo"/>
            <w:lang w:val="es-CO"/>
          </w:rPr>
          <w:t>cambiará</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contabilidad</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aseguradoras</w:t>
        </w:r>
        <w:r w:rsidR="00B81C85">
          <w:rPr>
            <w:rStyle w:val="Hipervnculo"/>
            <w:lang w:val="es-CO"/>
          </w:rPr>
          <w:t xml:space="preserve"> </w:t>
        </w:r>
        <w:r w:rsidR="00832727" w:rsidRPr="000D1B05">
          <w:rPr>
            <w:rStyle w:val="Hipervnculo"/>
            <w:lang w:val="es-CO"/>
          </w:rPr>
          <w:t>con</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NIIF</w:t>
        </w:r>
        <w:r w:rsidR="00B81C85">
          <w:rPr>
            <w:rStyle w:val="Hipervnculo"/>
            <w:lang w:val="es-CO"/>
          </w:rPr>
          <w:t xml:space="preserve"> </w:t>
        </w:r>
        <w:r w:rsidR="00832727" w:rsidRPr="000D1B05">
          <w:rPr>
            <w:rStyle w:val="Hipervnculo"/>
            <w:lang w:val="es-CO"/>
          </w:rPr>
          <w:t>17?</w:t>
        </w:r>
      </w:hyperlink>
    </w:p>
    <w:p w:rsidR="00832727" w:rsidRPr="000D1B05" w:rsidRDefault="00022E62" w:rsidP="00832727">
      <w:pPr>
        <w:pStyle w:val="Cuerpovademecum"/>
        <w:rPr>
          <w:lang w:val="es-CO"/>
        </w:rPr>
      </w:pPr>
      <w:hyperlink r:id="rId743" w:history="1">
        <w:r w:rsidR="00832727" w:rsidRPr="000D1B05">
          <w:rPr>
            <w:rStyle w:val="Hipervnculo"/>
            <w:lang w:val="es-CO"/>
          </w:rPr>
          <w:t>Transformación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activos</w:t>
        </w:r>
        <w:r w:rsidR="00B81C85">
          <w:rPr>
            <w:rStyle w:val="Hipervnculo"/>
            <w:lang w:val="es-CO"/>
          </w:rPr>
          <w:t xml:space="preserve"> </w:t>
        </w:r>
        <w:r w:rsidR="00832727" w:rsidRPr="000D1B05">
          <w:rPr>
            <w:rStyle w:val="Hipervnculo"/>
            <w:lang w:val="es-CO"/>
          </w:rPr>
          <w:t>biológicos</w:t>
        </w:r>
        <w:r w:rsidR="00B81C85">
          <w:rPr>
            <w:rStyle w:val="Hipervnculo"/>
            <w:lang w:val="es-CO"/>
          </w:rPr>
          <w:t xml:space="preserve"> </w:t>
        </w:r>
        <w:r w:rsidR="00832727" w:rsidRPr="000D1B05">
          <w:rPr>
            <w:rStyle w:val="Hipervnculo"/>
            <w:lang w:val="es-CO"/>
          </w:rPr>
          <w:t>según</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Estándares</w:t>
        </w:r>
        <w:r w:rsidR="00B81C85">
          <w:rPr>
            <w:rStyle w:val="Hipervnculo"/>
            <w:lang w:val="es-CO"/>
          </w:rPr>
          <w:t xml:space="preserve"> </w:t>
        </w:r>
        <w:r w:rsidR="00832727" w:rsidRPr="000D1B05">
          <w:rPr>
            <w:rStyle w:val="Hipervnculo"/>
            <w:lang w:val="es-CO"/>
          </w:rPr>
          <w:t>Internacionales</w:t>
        </w:r>
      </w:hyperlink>
    </w:p>
    <w:p w:rsidR="00832727" w:rsidRPr="000D1B05" w:rsidRDefault="00022E62" w:rsidP="00832727">
      <w:pPr>
        <w:pStyle w:val="Cuerpovademecum"/>
        <w:rPr>
          <w:lang w:val="es-CO"/>
        </w:rPr>
      </w:pPr>
      <w:hyperlink r:id="rId744" w:history="1">
        <w:r w:rsidR="00832727" w:rsidRPr="000D1B05">
          <w:rPr>
            <w:rStyle w:val="Hipervnculo"/>
            <w:lang w:val="es-CO"/>
          </w:rPr>
          <w:t>Manejo</w:t>
        </w:r>
        <w:r w:rsidR="00B81C85">
          <w:rPr>
            <w:rStyle w:val="Hipervnculo"/>
            <w:lang w:val="es-CO"/>
          </w:rPr>
          <w:t xml:space="preserve"> </w:t>
        </w:r>
        <w:r w:rsidR="00832727" w:rsidRPr="000D1B05">
          <w:rPr>
            <w:rStyle w:val="Hipervnculo"/>
            <w:lang w:val="es-CO"/>
          </w:rPr>
          <w:t>contable</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contratos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seguro</w:t>
        </w:r>
      </w:hyperlink>
    </w:p>
    <w:p w:rsidR="00832727" w:rsidRPr="000D1B05" w:rsidRDefault="00022E62" w:rsidP="00832727">
      <w:pPr>
        <w:pStyle w:val="Cuerpovademecum"/>
        <w:rPr>
          <w:lang w:val="es-CO"/>
        </w:rPr>
      </w:pPr>
      <w:hyperlink r:id="rId745" w:history="1">
        <w:r w:rsidR="00832727" w:rsidRPr="000D1B05">
          <w:rPr>
            <w:rStyle w:val="Hipervnculo"/>
            <w:lang w:val="es-CO"/>
          </w:rPr>
          <w:t>La</w:t>
        </w:r>
        <w:r w:rsidR="00B81C85">
          <w:rPr>
            <w:rStyle w:val="Hipervnculo"/>
            <w:lang w:val="es-CO"/>
          </w:rPr>
          <w:t xml:space="preserve"> </w:t>
        </w:r>
        <w:r w:rsidR="00832727" w:rsidRPr="000D1B05">
          <w:rPr>
            <w:rStyle w:val="Hipervnculo"/>
            <w:lang w:val="es-CO"/>
          </w:rPr>
          <w:t>obsolescencia</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inventarios</w:t>
        </w:r>
        <w:r w:rsidR="00B81C85">
          <w:rPr>
            <w:rStyle w:val="Hipervnculo"/>
            <w:lang w:val="es-CO"/>
          </w:rPr>
          <w:t xml:space="preserve"> </w:t>
        </w:r>
        <w:r w:rsidR="00832727" w:rsidRPr="000D1B05">
          <w:rPr>
            <w:rStyle w:val="Hipervnculo"/>
            <w:lang w:val="es-CO"/>
          </w:rPr>
          <w:t>debe</w:t>
        </w:r>
        <w:r w:rsidR="00B81C85">
          <w:rPr>
            <w:rStyle w:val="Hipervnculo"/>
            <w:lang w:val="es-CO"/>
          </w:rPr>
          <w:t xml:space="preserve"> </w:t>
        </w:r>
        <w:r w:rsidR="00832727" w:rsidRPr="000D1B05">
          <w:rPr>
            <w:rStyle w:val="Hipervnculo"/>
            <w:lang w:val="es-CO"/>
          </w:rPr>
          <w:t>contabilizarse</w:t>
        </w:r>
        <w:r w:rsidR="00B81C85">
          <w:rPr>
            <w:rStyle w:val="Hipervnculo"/>
            <w:lang w:val="es-CO"/>
          </w:rPr>
          <w:t xml:space="preserve"> </w:t>
        </w:r>
        <w:r w:rsidR="00832727" w:rsidRPr="000D1B05">
          <w:rPr>
            <w:rStyle w:val="Hipervnculo"/>
            <w:lang w:val="es-CO"/>
          </w:rPr>
          <w:t>como</w:t>
        </w:r>
        <w:r w:rsidR="00B81C85">
          <w:rPr>
            <w:rStyle w:val="Hipervnculo"/>
            <w:lang w:val="es-CO"/>
          </w:rPr>
          <w:t xml:space="preserve"> </w:t>
        </w:r>
        <w:r w:rsidR="00832727" w:rsidRPr="000D1B05">
          <w:rPr>
            <w:rStyle w:val="Hipervnculo"/>
            <w:lang w:val="es-CO"/>
          </w:rPr>
          <w:t>deterioro</w:t>
        </w:r>
      </w:hyperlink>
    </w:p>
    <w:p w:rsidR="00832727" w:rsidRPr="000D1B05" w:rsidRDefault="00022E62" w:rsidP="00832727">
      <w:pPr>
        <w:pStyle w:val="Cuerpovademecum"/>
        <w:rPr>
          <w:lang w:val="es-CO"/>
        </w:rPr>
      </w:pPr>
      <w:hyperlink r:id="rId746" w:history="1">
        <w:r w:rsidR="00832727" w:rsidRPr="000D1B05">
          <w:rPr>
            <w:rStyle w:val="Hipervnculo"/>
            <w:lang w:val="es-CO"/>
          </w:rPr>
          <w:t>Estime</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vida</w:t>
        </w:r>
        <w:r w:rsidR="00B81C85">
          <w:rPr>
            <w:rStyle w:val="Hipervnculo"/>
            <w:lang w:val="es-CO"/>
          </w:rPr>
          <w:t xml:space="preserve"> </w:t>
        </w:r>
        <w:r w:rsidR="00832727" w:rsidRPr="000D1B05">
          <w:rPr>
            <w:rStyle w:val="Hipervnculo"/>
            <w:lang w:val="es-CO"/>
          </w:rPr>
          <w:t>útil</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activos</w:t>
        </w:r>
        <w:r w:rsidR="00B81C85">
          <w:rPr>
            <w:rStyle w:val="Hipervnculo"/>
            <w:lang w:val="es-CO"/>
          </w:rPr>
          <w:t xml:space="preserve"> </w:t>
        </w:r>
        <w:r w:rsidR="00832727" w:rsidRPr="000D1B05">
          <w:rPr>
            <w:rStyle w:val="Hipervnculo"/>
            <w:lang w:val="es-CO"/>
          </w:rPr>
          <w:t>teniendo</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cuenta</w:t>
        </w:r>
        <w:r w:rsidR="00B81C85">
          <w:rPr>
            <w:rStyle w:val="Hipervnculo"/>
            <w:lang w:val="es-CO"/>
          </w:rPr>
          <w:t xml:space="preserve"> </w:t>
        </w:r>
        <w:r w:rsidR="00832727" w:rsidRPr="000D1B05">
          <w:rPr>
            <w:rStyle w:val="Hipervnculo"/>
            <w:lang w:val="es-CO"/>
          </w:rPr>
          <w:t>estos</w:t>
        </w:r>
        <w:r w:rsidR="00B81C85">
          <w:rPr>
            <w:rStyle w:val="Hipervnculo"/>
            <w:lang w:val="es-CO"/>
          </w:rPr>
          <w:t xml:space="preserve"> </w:t>
        </w:r>
        <w:r w:rsidR="00832727" w:rsidRPr="000D1B05">
          <w:rPr>
            <w:rStyle w:val="Hipervnculo"/>
            <w:lang w:val="es-CO"/>
          </w:rPr>
          <w:t>4</w:t>
        </w:r>
        <w:r w:rsidR="00B81C85">
          <w:rPr>
            <w:rStyle w:val="Hipervnculo"/>
            <w:lang w:val="es-CO"/>
          </w:rPr>
          <w:t xml:space="preserve"> </w:t>
        </w:r>
        <w:r w:rsidR="00832727" w:rsidRPr="000D1B05">
          <w:rPr>
            <w:rStyle w:val="Hipervnculo"/>
            <w:lang w:val="es-CO"/>
          </w:rPr>
          <w:t>puntos</w:t>
        </w:r>
      </w:hyperlink>
    </w:p>
    <w:p w:rsidR="00832727" w:rsidRPr="000D1B05" w:rsidRDefault="00022E62" w:rsidP="00832727">
      <w:pPr>
        <w:pStyle w:val="Cuerpovademecum"/>
        <w:rPr>
          <w:lang w:val="es-CO"/>
        </w:rPr>
      </w:pPr>
      <w:hyperlink r:id="rId747" w:history="1">
        <w:r w:rsidR="00832727" w:rsidRPr="000D1B05">
          <w:rPr>
            <w:rStyle w:val="Hipervnculo"/>
            <w:lang w:val="es-CO"/>
          </w:rPr>
          <w:t>Enmiendas</w:t>
        </w:r>
        <w:r w:rsidR="00B81C85">
          <w:rPr>
            <w:rStyle w:val="Hipervnculo"/>
            <w:lang w:val="es-CO"/>
          </w:rPr>
          <w:t xml:space="preserve"> </w:t>
        </w:r>
        <w:r w:rsidR="00832727" w:rsidRPr="000D1B05">
          <w:rPr>
            <w:rStyle w:val="Hipervnculo"/>
            <w:lang w:val="es-CO"/>
          </w:rPr>
          <w:t>efectuadas</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nivel</w:t>
        </w:r>
        <w:r w:rsidR="00B81C85">
          <w:rPr>
            <w:rStyle w:val="Hipervnculo"/>
            <w:lang w:val="es-CO"/>
          </w:rPr>
          <w:t xml:space="preserve"> </w:t>
        </w:r>
        <w:r w:rsidR="00832727" w:rsidRPr="000D1B05">
          <w:rPr>
            <w:rStyle w:val="Hipervnculo"/>
            <w:lang w:val="es-CO"/>
          </w:rPr>
          <w:t>internacional</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normas</w:t>
        </w:r>
        <w:r w:rsidR="00B81C85">
          <w:rPr>
            <w:rStyle w:val="Hipervnculo"/>
            <w:lang w:val="es-CO"/>
          </w:rPr>
          <w:t xml:space="preserve"> </w:t>
        </w:r>
        <w:r w:rsidR="00832727" w:rsidRPr="000D1B05">
          <w:rPr>
            <w:rStyle w:val="Hipervnculo"/>
            <w:lang w:val="es-CO"/>
          </w:rPr>
          <w:t>del</w:t>
        </w:r>
        <w:r w:rsidR="00B81C85">
          <w:rPr>
            <w:rStyle w:val="Hipervnculo"/>
            <w:lang w:val="es-CO"/>
          </w:rPr>
          <w:t xml:space="preserve"> </w:t>
        </w:r>
        <w:r w:rsidR="00832727" w:rsidRPr="000D1B05">
          <w:rPr>
            <w:rStyle w:val="Hipervnculo"/>
            <w:lang w:val="es-CO"/>
          </w:rPr>
          <w:t>Grupo</w:t>
        </w:r>
        <w:r w:rsidR="00B81C85">
          <w:rPr>
            <w:rStyle w:val="Hipervnculo"/>
            <w:lang w:val="es-CO"/>
          </w:rPr>
          <w:t xml:space="preserve"> </w:t>
        </w:r>
        <w:r w:rsidR="00832727" w:rsidRPr="000D1B05">
          <w:rPr>
            <w:rStyle w:val="Hipervnculo"/>
            <w:lang w:val="es-CO"/>
          </w:rPr>
          <w:t>1</w:t>
        </w:r>
        <w:r w:rsidR="00B81C85">
          <w:rPr>
            <w:rStyle w:val="Hipervnculo"/>
            <w:lang w:val="es-CO"/>
          </w:rPr>
          <w:t xml:space="preserve"> </w:t>
        </w:r>
        <w:r w:rsidR="00832727" w:rsidRPr="000D1B05">
          <w:rPr>
            <w:rStyle w:val="Hipervnculo"/>
            <w:lang w:val="es-CO"/>
          </w:rPr>
          <w:t>lograron</w:t>
        </w:r>
        <w:r w:rsidR="00B81C85">
          <w:rPr>
            <w:rStyle w:val="Hipervnculo"/>
            <w:lang w:val="es-CO"/>
          </w:rPr>
          <w:t xml:space="preserve"> </w:t>
        </w:r>
        <w:r w:rsidR="00832727" w:rsidRPr="000D1B05">
          <w:rPr>
            <w:rStyle w:val="Hipervnculo"/>
            <w:lang w:val="es-CO"/>
          </w:rPr>
          <w:t>luz</w:t>
        </w:r>
        <w:r w:rsidR="00B81C85">
          <w:rPr>
            <w:rStyle w:val="Hipervnculo"/>
            <w:lang w:val="es-CO"/>
          </w:rPr>
          <w:t xml:space="preserve"> </w:t>
        </w:r>
        <w:r w:rsidR="00832727" w:rsidRPr="000D1B05">
          <w:rPr>
            <w:rStyle w:val="Hipervnculo"/>
            <w:lang w:val="es-CO"/>
          </w:rPr>
          <w:t>verde</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Colombia</w:t>
        </w:r>
      </w:hyperlink>
    </w:p>
    <w:p w:rsidR="00832727" w:rsidRPr="000D1B05" w:rsidRDefault="00022E62" w:rsidP="00832727">
      <w:pPr>
        <w:pStyle w:val="Cuerpovademecum"/>
        <w:rPr>
          <w:lang w:val="es-CO"/>
        </w:rPr>
      </w:pPr>
      <w:hyperlink r:id="rId748" w:history="1">
        <w:r w:rsidR="00832727" w:rsidRPr="000D1B05">
          <w:rPr>
            <w:rStyle w:val="Hipervnculo"/>
            <w:lang w:val="es-CO"/>
          </w:rPr>
          <w:t>¿Qué</w:t>
        </w:r>
        <w:r w:rsidR="00B81C85">
          <w:rPr>
            <w:rStyle w:val="Hipervnculo"/>
            <w:lang w:val="es-CO"/>
          </w:rPr>
          <w:t xml:space="preserve"> </w:t>
        </w:r>
        <w:r w:rsidR="00832727" w:rsidRPr="000D1B05">
          <w:rPr>
            <w:rStyle w:val="Hipervnculo"/>
            <w:lang w:val="es-CO"/>
          </w:rPr>
          <w:t>es</w:t>
        </w:r>
        <w:r w:rsidR="00B81C85">
          <w:rPr>
            <w:rStyle w:val="Hipervnculo"/>
            <w:lang w:val="es-CO"/>
          </w:rPr>
          <w:t xml:space="preserve"> </w:t>
        </w:r>
        <w:r w:rsidR="00832727" w:rsidRPr="000D1B05">
          <w:rPr>
            <w:rStyle w:val="Hipervnculo"/>
            <w:lang w:val="es-CO"/>
          </w:rPr>
          <w:t>lo</w:t>
        </w:r>
        <w:r w:rsidR="00B81C85">
          <w:rPr>
            <w:rStyle w:val="Hipervnculo"/>
            <w:lang w:val="es-CO"/>
          </w:rPr>
          <w:t xml:space="preserve"> </w:t>
        </w:r>
        <w:r w:rsidR="00832727" w:rsidRPr="000D1B05">
          <w:rPr>
            <w:rStyle w:val="Hipervnculo"/>
            <w:lang w:val="es-CO"/>
          </w:rPr>
          <w:t>más</w:t>
        </w:r>
        <w:r w:rsidR="00B81C85">
          <w:rPr>
            <w:rStyle w:val="Hipervnculo"/>
            <w:lang w:val="es-CO"/>
          </w:rPr>
          <w:t xml:space="preserve"> </w:t>
        </w:r>
        <w:r w:rsidR="00832727" w:rsidRPr="000D1B05">
          <w:rPr>
            <w:rStyle w:val="Hipervnculo"/>
            <w:lang w:val="es-CO"/>
          </w:rPr>
          <w:t>complejo</w:t>
        </w:r>
        <w:r w:rsidR="00B81C85">
          <w:rPr>
            <w:rStyle w:val="Hipervnculo"/>
            <w:lang w:val="es-CO"/>
          </w:rPr>
          <w:t xml:space="preserve"> </w:t>
        </w:r>
        <w:r w:rsidR="00832727" w:rsidRPr="000D1B05">
          <w:rPr>
            <w:rStyle w:val="Hipervnculo"/>
            <w:lang w:val="es-CO"/>
          </w:rPr>
          <w:t>al</w:t>
        </w:r>
        <w:r w:rsidR="00B81C85">
          <w:rPr>
            <w:rStyle w:val="Hipervnculo"/>
            <w:lang w:val="es-CO"/>
          </w:rPr>
          <w:t xml:space="preserve"> </w:t>
        </w:r>
        <w:r w:rsidR="00832727" w:rsidRPr="000D1B05">
          <w:rPr>
            <w:rStyle w:val="Hipervnculo"/>
            <w:lang w:val="es-CO"/>
          </w:rPr>
          <w:t>realizar</w:t>
        </w:r>
        <w:r w:rsidR="00B81C85">
          <w:rPr>
            <w:rStyle w:val="Hipervnculo"/>
            <w:lang w:val="es-CO"/>
          </w:rPr>
          <w:t xml:space="preserve"> </w:t>
        </w:r>
        <w:r w:rsidR="00832727" w:rsidRPr="000D1B05">
          <w:rPr>
            <w:rStyle w:val="Hipervnculo"/>
            <w:lang w:val="es-CO"/>
          </w:rPr>
          <w:t>estados</w:t>
        </w:r>
        <w:r w:rsidR="00B81C85">
          <w:rPr>
            <w:rStyle w:val="Hipervnculo"/>
            <w:lang w:val="es-CO"/>
          </w:rPr>
          <w:t xml:space="preserve"> </w:t>
        </w:r>
        <w:r w:rsidR="00832727" w:rsidRPr="000D1B05">
          <w:rPr>
            <w:rStyle w:val="Hipervnculo"/>
            <w:lang w:val="es-CO"/>
          </w:rPr>
          <w:t>financieros</w:t>
        </w:r>
        <w:r w:rsidR="00B81C85">
          <w:rPr>
            <w:rStyle w:val="Hipervnculo"/>
            <w:lang w:val="es-CO"/>
          </w:rPr>
          <w:t xml:space="preserve"> </w:t>
        </w:r>
        <w:r w:rsidR="00832727" w:rsidRPr="000D1B05">
          <w:rPr>
            <w:rStyle w:val="Hipervnculo"/>
            <w:lang w:val="es-CO"/>
          </w:rPr>
          <w:t>bajo</w:t>
        </w:r>
        <w:r w:rsidR="00B81C85">
          <w:rPr>
            <w:rStyle w:val="Hipervnculo"/>
            <w:lang w:val="es-CO"/>
          </w:rPr>
          <w:t xml:space="preserve"> </w:t>
        </w:r>
        <w:r w:rsidR="00832727" w:rsidRPr="000D1B05">
          <w:rPr>
            <w:rStyle w:val="Hipervnculo"/>
            <w:lang w:val="es-CO"/>
          </w:rPr>
          <w:t>el</w:t>
        </w:r>
        <w:r w:rsidR="00B81C85">
          <w:rPr>
            <w:rStyle w:val="Hipervnculo"/>
            <w:lang w:val="es-CO"/>
          </w:rPr>
          <w:t xml:space="preserve"> </w:t>
        </w:r>
        <w:r w:rsidR="00832727" w:rsidRPr="000D1B05">
          <w:rPr>
            <w:rStyle w:val="Hipervnculo"/>
            <w:lang w:val="es-CO"/>
          </w:rPr>
          <w:t>Estándar</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Pymes?</w:t>
        </w:r>
      </w:hyperlink>
    </w:p>
    <w:p w:rsidR="00832727" w:rsidRPr="000D1B05" w:rsidRDefault="00022E62" w:rsidP="00832727">
      <w:pPr>
        <w:pStyle w:val="Cuerpovademecum"/>
        <w:rPr>
          <w:lang w:val="es-CO"/>
        </w:rPr>
      </w:pPr>
      <w:hyperlink r:id="rId749" w:history="1">
        <w:r w:rsidR="00832727" w:rsidRPr="000D1B05">
          <w:rPr>
            <w:rStyle w:val="Hipervnculo"/>
            <w:lang w:val="es-CO"/>
          </w:rPr>
          <w:t>Capitalización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costos</w:t>
        </w:r>
        <w:r w:rsidR="00B81C85">
          <w:rPr>
            <w:rStyle w:val="Hipervnculo"/>
            <w:lang w:val="es-CO"/>
          </w:rPr>
          <w:t xml:space="preserve"> </w:t>
        </w:r>
        <w:r w:rsidR="00832727" w:rsidRPr="000D1B05">
          <w:rPr>
            <w:rStyle w:val="Hipervnculo"/>
            <w:lang w:val="es-CO"/>
          </w:rPr>
          <w:t>por</w:t>
        </w:r>
        <w:r w:rsidR="00B81C85">
          <w:rPr>
            <w:rStyle w:val="Hipervnculo"/>
            <w:lang w:val="es-CO"/>
          </w:rPr>
          <w:t xml:space="preserve"> </w:t>
        </w:r>
        <w:r w:rsidR="00832727" w:rsidRPr="000D1B05">
          <w:rPr>
            <w:rStyle w:val="Hipervnculo"/>
            <w:lang w:val="es-CO"/>
          </w:rPr>
          <w:t>préstamos</w:t>
        </w:r>
        <w:r w:rsidR="00B81C85">
          <w:rPr>
            <w:rStyle w:val="Hipervnculo"/>
            <w:lang w:val="es-CO"/>
          </w:rPr>
          <w:t xml:space="preserve"> </w:t>
        </w:r>
        <w:r w:rsidR="00832727" w:rsidRPr="000D1B05">
          <w:rPr>
            <w:rStyle w:val="Hipervnculo"/>
            <w:lang w:val="es-CO"/>
          </w:rPr>
          <w:t>explicada</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4</w:t>
        </w:r>
        <w:r w:rsidR="00B81C85">
          <w:rPr>
            <w:rStyle w:val="Hipervnculo"/>
            <w:lang w:val="es-CO"/>
          </w:rPr>
          <w:t xml:space="preserve"> </w:t>
        </w:r>
        <w:r w:rsidR="00832727" w:rsidRPr="000D1B05">
          <w:rPr>
            <w:rStyle w:val="Hipervnculo"/>
            <w:lang w:val="es-CO"/>
          </w:rPr>
          <w:t>casos</w:t>
        </w:r>
        <w:r w:rsidR="00B81C85">
          <w:rPr>
            <w:rStyle w:val="Hipervnculo"/>
            <w:lang w:val="es-CO"/>
          </w:rPr>
          <w:t xml:space="preserve"> </w:t>
        </w:r>
        <w:r w:rsidR="00832727" w:rsidRPr="000D1B05">
          <w:rPr>
            <w:rStyle w:val="Hipervnculo"/>
            <w:lang w:val="es-CO"/>
          </w:rPr>
          <w:t>prácticos</w:t>
        </w:r>
      </w:hyperlink>
    </w:p>
    <w:p w:rsidR="00832727" w:rsidRPr="000D1B05" w:rsidRDefault="00022E62" w:rsidP="00832727">
      <w:pPr>
        <w:pStyle w:val="Cuerpovademecum"/>
        <w:rPr>
          <w:lang w:val="es-CO"/>
        </w:rPr>
      </w:pPr>
      <w:hyperlink r:id="rId750" w:history="1">
        <w:r w:rsidR="00832727" w:rsidRPr="000D1B05">
          <w:rPr>
            <w:rStyle w:val="Hipervnculo"/>
            <w:lang w:val="es-CO"/>
          </w:rPr>
          <w:t>[Infografía]</w:t>
        </w:r>
        <w:r w:rsidR="00B81C85">
          <w:rPr>
            <w:rStyle w:val="Hipervnculo"/>
            <w:lang w:val="es-CO"/>
          </w:rPr>
          <w:t xml:space="preserve"> </w:t>
        </w:r>
        <w:r w:rsidR="00832727" w:rsidRPr="000D1B05">
          <w:rPr>
            <w:rStyle w:val="Hipervnculo"/>
            <w:lang w:val="es-CO"/>
          </w:rPr>
          <w:t>Reconocimiento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costos</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contratos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construcción</w:t>
        </w:r>
        <w:r w:rsidR="00B81C85">
          <w:rPr>
            <w:rStyle w:val="Hipervnculo"/>
            <w:lang w:val="es-CO"/>
          </w:rPr>
          <w:t xml:space="preserve"> </w:t>
        </w:r>
        <w:r w:rsidR="00832727" w:rsidRPr="000D1B05">
          <w:rPr>
            <w:rStyle w:val="Hipervnculo"/>
            <w:lang w:val="es-CO"/>
          </w:rPr>
          <w:t>o</w:t>
        </w:r>
        <w:r w:rsidR="00B81C85">
          <w:rPr>
            <w:rStyle w:val="Hipervnculo"/>
            <w:lang w:val="es-CO"/>
          </w:rPr>
          <w:t xml:space="preserve"> </w:t>
        </w:r>
        <w:r w:rsidR="00832727" w:rsidRPr="000D1B05">
          <w:rPr>
            <w:rStyle w:val="Hipervnculo"/>
            <w:lang w:val="es-CO"/>
          </w:rPr>
          <w:t>prestación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servicios</w:t>
        </w:r>
      </w:hyperlink>
    </w:p>
    <w:p w:rsidR="00832727" w:rsidRPr="000D1B05" w:rsidRDefault="00022E62" w:rsidP="00832727">
      <w:pPr>
        <w:pStyle w:val="Cuerpovademecum"/>
        <w:rPr>
          <w:lang w:val="es-CO"/>
        </w:rPr>
      </w:pPr>
      <w:hyperlink r:id="rId751" w:history="1">
        <w:r w:rsidR="00832727" w:rsidRPr="000D1B05">
          <w:rPr>
            <w:rStyle w:val="Hipervnculo"/>
            <w:lang w:val="es-CO"/>
          </w:rPr>
          <w:t>Cálculo</w:t>
        </w:r>
        <w:r w:rsidR="00B81C85">
          <w:rPr>
            <w:rStyle w:val="Hipervnculo"/>
            <w:lang w:val="es-CO"/>
          </w:rPr>
          <w:t xml:space="preserve"> </w:t>
        </w:r>
        <w:r w:rsidR="00832727" w:rsidRPr="000D1B05">
          <w:rPr>
            <w:rStyle w:val="Hipervnculo"/>
            <w:lang w:val="es-CO"/>
          </w:rPr>
          <w:t>eficiente</w:t>
        </w:r>
        <w:r w:rsidR="00B81C85">
          <w:rPr>
            <w:rStyle w:val="Hipervnculo"/>
            <w:lang w:val="es-CO"/>
          </w:rPr>
          <w:t xml:space="preserve"> </w:t>
        </w:r>
        <w:r w:rsidR="00832727" w:rsidRPr="000D1B05">
          <w:rPr>
            <w:rStyle w:val="Hipervnculo"/>
            <w:lang w:val="es-CO"/>
          </w:rPr>
          <w:t>del</w:t>
        </w:r>
        <w:r w:rsidR="00B81C85">
          <w:rPr>
            <w:rStyle w:val="Hipervnculo"/>
            <w:lang w:val="es-CO"/>
          </w:rPr>
          <w:t xml:space="preserve"> </w:t>
        </w:r>
        <w:r w:rsidR="00832727" w:rsidRPr="000D1B05">
          <w:rPr>
            <w:rStyle w:val="Hipervnculo"/>
            <w:lang w:val="es-CO"/>
          </w:rPr>
          <w:t>impuesto</w:t>
        </w:r>
        <w:r w:rsidR="00B81C85">
          <w:rPr>
            <w:rStyle w:val="Hipervnculo"/>
            <w:lang w:val="es-CO"/>
          </w:rPr>
          <w:t xml:space="preserve"> </w:t>
        </w:r>
        <w:r w:rsidR="00832727" w:rsidRPr="000D1B05">
          <w:rPr>
            <w:rStyle w:val="Hipervnculo"/>
            <w:lang w:val="es-CO"/>
          </w:rPr>
          <w:t>diferido</w:t>
        </w:r>
        <w:r w:rsidR="00B81C85">
          <w:rPr>
            <w:rStyle w:val="Hipervnculo"/>
            <w:lang w:val="es-CO"/>
          </w:rPr>
          <w:t xml:space="preserve"> </w:t>
        </w:r>
        <w:r w:rsidR="00832727" w:rsidRPr="000D1B05">
          <w:rPr>
            <w:rStyle w:val="Hipervnculo"/>
            <w:lang w:val="es-CO"/>
          </w:rPr>
          <w:t>requiere</w:t>
        </w:r>
        <w:r w:rsidR="00B81C85">
          <w:rPr>
            <w:rStyle w:val="Hipervnculo"/>
            <w:lang w:val="es-CO"/>
          </w:rPr>
          <w:t xml:space="preserve"> </w:t>
        </w:r>
        <w:r w:rsidR="00832727" w:rsidRPr="000D1B05">
          <w:rPr>
            <w:rStyle w:val="Hipervnculo"/>
            <w:lang w:val="es-CO"/>
          </w:rPr>
          <w:t>actualización</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normativas</w:t>
        </w:r>
        <w:r w:rsidR="00B81C85">
          <w:rPr>
            <w:rStyle w:val="Hipervnculo"/>
            <w:lang w:val="es-CO"/>
          </w:rPr>
          <w:t xml:space="preserve"> </w:t>
        </w:r>
        <w:r w:rsidR="00832727" w:rsidRPr="000D1B05">
          <w:rPr>
            <w:rStyle w:val="Hipervnculo"/>
            <w:lang w:val="es-CO"/>
          </w:rPr>
          <w:t>contables</w:t>
        </w:r>
      </w:hyperlink>
    </w:p>
    <w:p w:rsidR="00832727" w:rsidRPr="000D1B05" w:rsidRDefault="00022E62" w:rsidP="00832727">
      <w:pPr>
        <w:pStyle w:val="Cuerpovademecum"/>
        <w:rPr>
          <w:lang w:val="es-CO"/>
        </w:rPr>
      </w:pPr>
      <w:hyperlink r:id="rId752" w:history="1">
        <w:r w:rsidR="00832727" w:rsidRPr="000D1B05">
          <w:rPr>
            <w:rStyle w:val="Hipervnculo"/>
            <w:lang w:val="es-CO"/>
          </w:rPr>
          <w:t>Ingresos</w:t>
        </w:r>
        <w:r w:rsidR="00B81C85">
          <w:rPr>
            <w:rStyle w:val="Hipervnculo"/>
            <w:lang w:val="es-CO"/>
          </w:rPr>
          <w:t xml:space="preserve"> </w:t>
        </w:r>
        <w:r w:rsidR="00832727" w:rsidRPr="000D1B05">
          <w:rPr>
            <w:rStyle w:val="Hipervnculo"/>
            <w:lang w:val="es-CO"/>
          </w:rPr>
          <w:t>operacionales</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no</w:t>
        </w:r>
        <w:r w:rsidR="00B81C85">
          <w:rPr>
            <w:rStyle w:val="Hipervnculo"/>
            <w:lang w:val="es-CO"/>
          </w:rPr>
          <w:t xml:space="preserve"> </w:t>
        </w:r>
        <w:r w:rsidR="00832727" w:rsidRPr="000D1B05">
          <w:rPr>
            <w:rStyle w:val="Hipervnculo"/>
            <w:lang w:val="es-CO"/>
          </w:rPr>
          <w:t>operacionales</w:t>
        </w:r>
        <w:r w:rsidR="00B81C85">
          <w:rPr>
            <w:rStyle w:val="Hipervnculo"/>
            <w:lang w:val="es-CO"/>
          </w:rPr>
          <w:t xml:space="preserve"> </w:t>
        </w:r>
        <w:r w:rsidR="00832727" w:rsidRPr="000D1B05">
          <w:rPr>
            <w:rStyle w:val="Hipervnculo"/>
            <w:lang w:val="es-CO"/>
          </w:rPr>
          <w:t>según</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Estándares</w:t>
        </w:r>
        <w:r w:rsidR="00B81C85">
          <w:rPr>
            <w:rStyle w:val="Hipervnculo"/>
            <w:lang w:val="es-CO"/>
          </w:rPr>
          <w:t xml:space="preserve"> </w:t>
        </w:r>
        <w:r w:rsidR="00832727" w:rsidRPr="000D1B05">
          <w:rPr>
            <w:rStyle w:val="Hipervnculo"/>
            <w:lang w:val="es-CO"/>
          </w:rPr>
          <w:t>Internacionales</w:t>
        </w:r>
      </w:hyperlink>
    </w:p>
    <w:p w:rsidR="00832727" w:rsidRPr="000D1B05" w:rsidRDefault="00022E62" w:rsidP="00832727">
      <w:pPr>
        <w:pStyle w:val="Cuerpovademecum"/>
        <w:rPr>
          <w:lang w:val="es-CO"/>
        </w:rPr>
      </w:pPr>
      <w:hyperlink r:id="rId753" w:history="1">
        <w:r w:rsidR="00832727" w:rsidRPr="000D1B05">
          <w:rPr>
            <w:rStyle w:val="Hipervnculo"/>
            <w:lang w:val="es-CO"/>
          </w:rPr>
          <w:t>Pymes</w:t>
        </w:r>
        <w:r w:rsidR="00B81C85">
          <w:rPr>
            <w:rStyle w:val="Hipervnculo"/>
            <w:lang w:val="es-CO"/>
          </w:rPr>
          <w:t xml:space="preserve"> </w:t>
        </w:r>
        <w:r w:rsidR="00832727" w:rsidRPr="000D1B05">
          <w:rPr>
            <w:rStyle w:val="Hipervnculo"/>
            <w:lang w:val="es-CO"/>
          </w:rPr>
          <w:t>no</w:t>
        </w:r>
        <w:r w:rsidR="00B81C85">
          <w:rPr>
            <w:rStyle w:val="Hipervnculo"/>
            <w:lang w:val="es-CO"/>
          </w:rPr>
          <w:t xml:space="preserve"> </w:t>
        </w:r>
        <w:r w:rsidR="00832727" w:rsidRPr="000D1B05">
          <w:rPr>
            <w:rStyle w:val="Hipervnculo"/>
            <w:lang w:val="es-CO"/>
          </w:rPr>
          <w:t>pueden</w:t>
        </w:r>
        <w:r w:rsidR="00B81C85">
          <w:rPr>
            <w:rStyle w:val="Hipervnculo"/>
            <w:lang w:val="es-CO"/>
          </w:rPr>
          <w:t xml:space="preserve"> </w:t>
        </w:r>
        <w:r w:rsidR="00832727" w:rsidRPr="000D1B05">
          <w:rPr>
            <w:rStyle w:val="Hipervnculo"/>
            <w:lang w:val="es-CO"/>
          </w:rPr>
          <w:t>capitalizar</w:t>
        </w:r>
        <w:r w:rsidR="00B81C85">
          <w:rPr>
            <w:rStyle w:val="Hipervnculo"/>
            <w:lang w:val="es-CO"/>
          </w:rPr>
          <w:t xml:space="preserve"> </w:t>
        </w:r>
        <w:r w:rsidR="00832727" w:rsidRPr="000D1B05">
          <w:rPr>
            <w:rStyle w:val="Hipervnculo"/>
            <w:lang w:val="es-CO"/>
          </w:rPr>
          <w:t>costos</w:t>
        </w:r>
        <w:r w:rsidR="00B81C85">
          <w:rPr>
            <w:rStyle w:val="Hipervnculo"/>
            <w:lang w:val="es-CO"/>
          </w:rPr>
          <w:t xml:space="preserve"> </w:t>
        </w:r>
        <w:r w:rsidR="00832727" w:rsidRPr="000D1B05">
          <w:rPr>
            <w:rStyle w:val="Hipervnculo"/>
            <w:lang w:val="es-CO"/>
          </w:rPr>
          <w:t>por</w:t>
        </w:r>
        <w:r w:rsidR="00B81C85">
          <w:rPr>
            <w:rStyle w:val="Hipervnculo"/>
            <w:lang w:val="es-CO"/>
          </w:rPr>
          <w:t xml:space="preserve"> </w:t>
        </w:r>
        <w:r w:rsidR="00832727" w:rsidRPr="000D1B05">
          <w:rPr>
            <w:rStyle w:val="Hipervnculo"/>
            <w:lang w:val="es-CO"/>
          </w:rPr>
          <w:t>préstamos</w:t>
        </w:r>
      </w:hyperlink>
    </w:p>
    <w:p w:rsidR="00832727" w:rsidRPr="000D1B05" w:rsidRDefault="00022E62" w:rsidP="00832727">
      <w:pPr>
        <w:pStyle w:val="Cuerpovademecum"/>
        <w:rPr>
          <w:lang w:val="es-CO"/>
        </w:rPr>
      </w:pPr>
      <w:hyperlink r:id="rId754" w:history="1">
        <w:r w:rsidR="00832727" w:rsidRPr="000D1B05">
          <w:rPr>
            <w:rStyle w:val="Hipervnculo"/>
            <w:lang w:val="es-CO"/>
          </w:rPr>
          <w:t>¿Ventas</w:t>
        </w:r>
        <w:r w:rsidR="00B81C85">
          <w:rPr>
            <w:rStyle w:val="Hipervnculo"/>
            <w:lang w:val="es-CO"/>
          </w:rPr>
          <w:t xml:space="preserve"> </w:t>
        </w:r>
        <w:r w:rsidR="00832727" w:rsidRPr="000D1B05">
          <w:rPr>
            <w:rStyle w:val="Hipervnculo"/>
            <w:lang w:val="es-CO"/>
          </w:rPr>
          <w:t>brutas</w:t>
        </w:r>
        <w:r w:rsidR="00B81C85">
          <w:rPr>
            <w:rStyle w:val="Hipervnculo"/>
            <w:lang w:val="es-CO"/>
          </w:rPr>
          <w:t xml:space="preserve"> </w:t>
        </w:r>
        <w:r w:rsidR="00832727" w:rsidRPr="000D1B05">
          <w:rPr>
            <w:rStyle w:val="Hipervnculo"/>
            <w:lang w:val="es-CO"/>
          </w:rPr>
          <w:t>anuales</w:t>
        </w:r>
        <w:r w:rsidR="00B81C85">
          <w:rPr>
            <w:rStyle w:val="Hipervnculo"/>
            <w:lang w:val="es-CO"/>
          </w:rPr>
          <w:t xml:space="preserve"> </w:t>
        </w:r>
        <w:r w:rsidR="00832727" w:rsidRPr="000D1B05">
          <w:rPr>
            <w:rStyle w:val="Hipervnculo"/>
            <w:lang w:val="es-CO"/>
          </w:rPr>
          <w:t>equivale</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ingresos</w:t>
        </w:r>
        <w:r w:rsidR="00B81C85">
          <w:rPr>
            <w:rStyle w:val="Hipervnculo"/>
            <w:lang w:val="es-CO"/>
          </w:rPr>
          <w:t xml:space="preserve"> </w:t>
        </w:r>
        <w:r w:rsidR="00832727" w:rsidRPr="000D1B05">
          <w:rPr>
            <w:rStyle w:val="Hipervnculo"/>
            <w:lang w:val="es-CO"/>
          </w:rPr>
          <w:t>por</w:t>
        </w:r>
        <w:r w:rsidR="00B81C85">
          <w:rPr>
            <w:rStyle w:val="Hipervnculo"/>
            <w:lang w:val="es-CO"/>
          </w:rPr>
          <w:t xml:space="preserve"> </w:t>
        </w:r>
        <w:r w:rsidR="00832727" w:rsidRPr="000D1B05">
          <w:rPr>
            <w:rStyle w:val="Hipervnculo"/>
            <w:lang w:val="es-CO"/>
          </w:rPr>
          <w:t>actividades</w:t>
        </w:r>
        <w:r w:rsidR="00B81C85">
          <w:rPr>
            <w:rStyle w:val="Hipervnculo"/>
            <w:lang w:val="es-CO"/>
          </w:rPr>
          <w:t xml:space="preserve"> </w:t>
        </w:r>
        <w:r w:rsidR="00832727" w:rsidRPr="000D1B05">
          <w:rPr>
            <w:rStyle w:val="Hipervnculo"/>
            <w:lang w:val="es-CO"/>
          </w:rPr>
          <w:t>ordinarias?</w:t>
        </w:r>
      </w:hyperlink>
    </w:p>
    <w:p w:rsidR="00832727" w:rsidRPr="000D1B05" w:rsidRDefault="00022E62" w:rsidP="00832727">
      <w:pPr>
        <w:pStyle w:val="Cuerpovademecum"/>
        <w:rPr>
          <w:lang w:val="es-CO"/>
        </w:rPr>
      </w:pPr>
      <w:hyperlink r:id="rId755" w:history="1">
        <w:r w:rsidR="00832727" w:rsidRPr="000D1B05">
          <w:rPr>
            <w:rStyle w:val="Hipervnculo"/>
            <w:lang w:val="es-CO"/>
          </w:rPr>
          <w:t>Inversiones</w:t>
        </w:r>
        <w:r w:rsidR="00B81C85">
          <w:rPr>
            <w:rStyle w:val="Hipervnculo"/>
            <w:lang w:val="es-CO"/>
          </w:rPr>
          <w:t xml:space="preserve"> </w:t>
        </w:r>
        <w:r w:rsidR="00832727" w:rsidRPr="000D1B05">
          <w:rPr>
            <w:rStyle w:val="Hipervnculo"/>
            <w:lang w:val="es-CO"/>
          </w:rPr>
          <w:t>con</w:t>
        </w:r>
        <w:r w:rsidR="00B81C85">
          <w:rPr>
            <w:rStyle w:val="Hipervnculo"/>
            <w:lang w:val="es-CO"/>
          </w:rPr>
          <w:t xml:space="preserve"> </w:t>
        </w:r>
        <w:r w:rsidR="00832727" w:rsidRPr="000D1B05">
          <w:rPr>
            <w:rStyle w:val="Hipervnculo"/>
            <w:lang w:val="es-CO"/>
          </w:rPr>
          <w:t>tratamiento</w:t>
        </w:r>
        <w:r w:rsidR="00B81C85">
          <w:rPr>
            <w:rStyle w:val="Hipervnculo"/>
            <w:lang w:val="es-CO"/>
          </w:rPr>
          <w:t xml:space="preserve"> </w:t>
        </w:r>
        <w:r w:rsidR="00832727" w:rsidRPr="000D1B05">
          <w:rPr>
            <w:rStyle w:val="Hipervnculo"/>
            <w:lang w:val="es-CO"/>
          </w:rPr>
          <w:t>especial</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efectos</w:t>
        </w:r>
        <w:r w:rsidR="00B81C85">
          <w:rPr>
            <w:rStyle w:val="Hipervnculo"/>
            <w:lang w:val="es-CO"/>
          </w:rPr>
          <w:t xml:space="preserve"> </w:t>
        </w:r>
        <w:r w:rsidR="00832727" w:rsidRPr="000D1B05">
          <w:rPr>
            <w:rStyle w:val="Hipervnculo"/>
            <w:lang w:val="es-CO"/>
          </w:rPr>
          <w:t>fiscales:</w:t>
        </w:r>
        <w:r w:rsidR="00B81C85">
          <w:rPr>
            <w:rStyle w:val="Hipervnculo"/>
            <w:lang w:val="es-CO"/>
          </w:rPr>
          <w:t xml:space="preserve"> </w:t>
        </w:r>
        <w:r w:rsidR="00832727" w:rsidRPr="000D1B05">
          <w:rPr>
            <w:rStyle w:val="Hipervnculo"/>
            <w:lang w:val="es-CO"/>
          </w:rPr>
          <w:t>¿cuál</w:t>
        </w:r>
        <w:r w:rsidR="00B81C85">
          <w:rPr>
            <w:rStyle w:val="Hipervnculo"/>
            <w:lang w:val="es-CO"/>
          </w:rPr>
          <w:t xml:space="preserve"> </w:t>
        </w:r>
        <w:r w:rsidR="00832727" w:rsidRPr="000D1B05">
          <w:rPr>
            <w:rStyle w:val="Hipervnculo"/>
            <w:lang w:val="es-CO"/>
          </w:rPr>
          <w:t>es</w:t>
        </w:r>
        <w:r w:rsidR="00B81C85">
          <w:rPr>
            <w:rStyle w:val="Hipervnculo"/>
            <w:lang w:val="es-CO"/>
          </w:rPr>
          <w:t xml:space="preserve"> </w:t>
        </w:r>
        <w:r w:rsidR="00832727" w:rsidRPr="000D1B05">
          <w:rPr>
            <w:rStyle w:val="Hipervnculo"/>
            <w:lang w:val="es-CO"/>
          </w:rPr>
          <w:t>su</w:t>
        </w:r>
        <w:r w:rsidR="00B81C85">
          <w:rPr>
            <w:rStyle w:val="Hipervnculo"/>
            <w:lang w:val="es-CO"/>
          </w:rPr>
          <w:t xml:space="preserve"> </w:t>
        </w:r>
        <w:r w:rsidR="00832727" w:rsidRPr="000D1B05">
          <w:rPr>
            <w:rStyle w:val="Hipervnculo"/>
            <w:lang w:val="es-CO"/>
          </w:rPr>
          <w:t>reconocimiento</w:t>
        </w:r>
        <w:r w:rsidR="00B81C85">
          <w:rPr>
            <w:rStyle w:val="Hipervnculo"/>
            <w:lang w:val="es-CO"/>
          </w:rPr>
          <w:t xml:space="preserve"> </w:t>
        </w:r>
        <w:r w:rsidR="00832727" w:rsidRPr="000D1B05">
          <w:rPr>
            <w:rStyle w:val="Hipervnculo"/>
            <w:lang w:val="es-CO"/>
          </w:rPr>
          <w:t>contable?</w:t>
        </w:r>
      </w:hyperlink>
    </w:p>
    <w:p w:rsidR="00832727" w:rsidRPr="000D1B05" w:rsidRDefault="00022E62" w:rsidP="00832727">
      <w:pPr>
        <w:pStyle w:val="Cuerpovademecum"/>
        <w:rPr>
          <w:lang w:val="es-CO"/>
        </w:rPr>
      </w:pPr>
      <w:hyperlink r:id="rId756" w:history="1">
        <w:r w:rsidR="00832727" w:rsidRPr="000D1B05">
          <w:rPr>
            <w:rStyle w:val="Hipervnculo"/>
            <w:lang w:val="es-CO"/>
          </w:rPr>
          <w:t>“Gran</w:t>
        </w:r>
        <w:r w:rsidR="00B81C85">
          <w:rPr>
            <w:rStyle w:val="Hipervnculo"/>
            <w:lang w:val="es-CO"/>
          </w:rPr>
          <w:t xml:space="preserve"> </w:t>
        </w:r>
        <w:r w:rsidR="00832727" w:rsidRPr="000D1B05">
          <w:rPr>
            <w:rStyle w:val="Hipervnculo"/>
            <w:lang w:val="es-CO"/>
          </w:rPr>
          <w:t>número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ESAL</w:t>
        </w:r>
        <w:r w:rsidR="00B81C85">
          <w:rPr>
            <w:rStyle w:val="Hipervnculo"/>
            <w:lang w:val="es-CO"/>
          </w:rPr>
          <w:t xml:space="preserve"> </w:t>
        </w:r>
        <w:r w:rsidR="00832727" w:rsidRPr="000D1B05">
          <w:rPr>
            <w:rStyle w:val="Hipervnculo"/>
            <w:lang w:val="es-CO"/>
          </w:rPr>
          <w:t>no</w:t>
        </w:r>
        <w:r w:rsidR="00B81C85">
          <w:rPr>
            <w:rStyle w:val="Hipervnculo"/>
            <w:lang w:val="es-CO"/>
          </w:rPr>
          <w:t xml:space="preserve"> </w:t>
        </w:r>
        <w:r w:rsidR="00832727" w:rsidRPr="000D1B05">
          <w:rPr>
            <w:rStyle w:val="Hipervnculo"/>
            <w:lang w:val="es-CO"/>
          </w:rPr>
          <w:t>estaban</w:t>
        </w:r>
        <w:r w:rsidR="00B81C85">
          <w:rPr>
            <w:rStyle w:val="Hipervnculo"/>
            <w:lang w:val="es-CO"/>
          </w:rPr>
          <w:t xml:space="preserve"> </w:t>
        </w:r>
        <w:r w:rsidR="00832727" w:rsidRPr="000D1B05">
          <w:rPr>
            <w:rStyle w:val="Hipervnculo"/>
            <w:lang w:val="es-CO"/>
          </w:rPr>
          <w:t>aplicando</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Orientación</w:t>
        </w:r>
        <w:r w:rsidR="00B81C85">
          <w:rPr>
            <w:rStyle w:val="Hipervnculo"/>
            <w:lang w:val="es-CO"/>
          </w:rPr>
          <w:t xml:space="preserve"> </w:t>
        </w:r>
        <w:r w:rsidR="00832727" w:rsidRPr="000D1B05">
          <w:rPr>
            <w:rStyle w:val="Hipervnculo"/>
            <w:lang w:val="es-CO"/>
          </w:rPr>
          <w:t>técnica</w:t>
        </w:r>
        <w:r w:rsidR="00B81C85">
          <w:rPr>
            <w:rStyle w:val="Hipervnculo"/>
            <w:lang w:val="es-CO"/>
          </w:rPr>
          <w:t xml:space="preserve"> </w:t>
        </w:r>
        <w:r w:rsidR="00832727" w:rsidRPr="000D1B05">
          <w:rPr>
            <w:rStyle w:val="Hipervnculo"/>
            <w:lang w:val="es-CO"/>
          </w:rPr>
          <w:t>14</w:t>
        </w:r>
        <w:r w:rsidR="00B81C85">
          <w:rPr>
            <w:rStyle w:val="Hipervnculo"/>
            <w:lang w:val="es-CO"/>
          </w:rPr>
          <w:t xml:space="preserve"> </w:t>
        </w:r>
        <w:r w:rsidR="00832727" w:rsidRPr="000D1B05">
          <w:rPr>
            <w:rStyle w:val="Hipervnculo"/>
            <w:lang w:val="es-CO"/>
          </w:rPr>
          <w:t>o</w:t>
        </w:r>
        <w:r w:rsidR="00B81C85">
          <w:rPr>
            <w:rStyle w:val="Hipervnculo"/>
            <w:lang w:val="es-CO"/>
          </w:rPr>
          <w:t xml:space="preserve"> </w:t>
        </w:r>
        <w:r w:rsidR="00832727" w:rsidRPr="000D1B05">
          <w:rPr>
            <w:rStyle w:val="Hipervnculo"/>
            <w:lang w:val="es-CO"/>
          </w:rPr>
          <w:t>no</w:t>
        </w:r>
        <w:r w:rsidR="00B81C85">
          <w:rPr>
            <w:rStyle w:val="Hipervnculo"/>
            <w:lang w:val="es-CO"/>
          </w:rPr>
          <w:t xml:space="preserve"> </w:t>
        </w:r>
        <w:r w:rsidR="00832727" w:rsidRPr="000D1B05">
          <w:rPr>
            <w:rStyle w:val="Hipervnculo"/>
            <w:lang w:val="es-CO"/>
          </w:rPr>
          <w:t>lo</w:t>
        </w:r>
        <w:r w:rsidR="00B81C85">
          <w:rPr>
            <w:rStyle w:val="Hipervnculo"/>
            <w:lang w:val="es-CO"/>
          </w:rPr>
          <w:t xml:space="preserve"> </w:t>
        </w:r>
        <w:r w:rsidR="00832727" w:rsidRPr="000D1B05">
          <w:rPr>
            <w:rStyle w:val="Hipervnculo"/>
            <w:lang w:val="es-CO"/>
          </w:rPr>
          <w:t>hacían</w:t>
        </w:r>
        <w:r w:rsidR="00B81C85">
          <w:rPr>
            <w:rStyle w:val="Hipervnculo"/>
            <w:lang w:val="es-CO"/>
          </w:rPr>
          <w:t xml:space="preserve"> </w:t>
        </w:r>
        <w:r w:rsidR="00832727" w:rsidRPr="000D1B05">
          <w:rPr>
            <w:rStyle w:val="Hipervnculo"/>
            <w:lang w:val="es-CO"/>
          </w:rPr>
          <w:t>consistentemente”</w:t>
        </w:r>
      </w:hyperlink>
    </w:p>
    <w:p w:rsidR="00832727" w:rsidRPr="000D1B05" w:rsidRDefault="00022E62" w:rsidP="00832727">
      <w:pPr>
        <w:pStyle w:val="Cuerpovademecum"/>
        <w:rPr>
          <w:lang w:val="es-CO"/>
        </w:rPr>
      </w:pPr>
      <w:hyperlink r:id="rId757" w:history="1">
        <w:r w:rsidR="00832727" w:rsidRPr="000D1B05">
          <w:rPr>
            <w:rStyle w:val="Hipervnculo"/>
            <w:lang w:val="es-CO"/>
          </w:rPr>
          <w:t>Criptomonedas:</w:t>
        </w:r>
        <w:r w:rsidR="00B81C85">
          <w:rPr>
            <w:rStyle w:val="Hipervnculo"/>
            <w:lang w:val="es-CO"/>
          </w:rPr>
          <w:t xml:space="preserve"> </w:t>
        </w:r>
        <w:r w:rsidR="00832727" w:rsidRPr="000D1B05">
          <w:rPr>
            <w:rStyle w:val="Hipervnculo"/>
            <w:lang w:val="es-CO"/>
          </w:rPr>
          <w:t>¿seguimos</w:t>
        </w:r>
        <w:r w:rsidR="00B81C85">
          <w:rPr>
            <w:rStyle w:val="Hipervnculo"/>
            <w:lang w:val="es-CO"/>
          </w:rPr>
          <w:t xml:space="preserve"> </w:t>
        </w:r>
        <w:r w:rsidR="00832727" w:rsidRPr="000D1B05">
          <w:rPr>
            <w:rStyle w:val="Hipervnculo"/>
            <w:lang w:val="es-CO"/>
          </w:rPr>
          <w:t>dando</w:t>
        </w:r>
        <w:r w:rsidR="00B81C85">
          <w:rPr>
            <w:rStyle w:val="Hipervnculo"/>
            <w:lang w:val="es-CO"/>
          </w:rPr>
          <w:t xml:space="preserve"> </w:t>
        </w:r>
        <w:r w:rsidR="00832727" w:rsidRPr="000D1B05">
          <w:rPr>
            <w:rStyle w:val="Hipervnculo"/>
            <w:lang w:val="es-CO"/>
          </w:rPr>
          <w:t>tumbos</w:t>
        </w:r>
        <w:r w:rsidR="00B81C85">
          <w:rPr>
            <w:rStyle w:val="Hipervnculo"/>
            <w:lang w:val="es-CO"/>
          </w:rPr>
          <w:t xml:space="preserve"> </w:t>
        </w:r>
        <w:r w:rsidR="00832727" w:rsidRPr="000D1B05">
          <w:rPr>
            <w:rStyle w:val="Hipervnculo"/>
            <w:lang w:val="es-CO"/>
          </w:rPr>
          <w:t>para</w:t>
        </w:r>
        <w:r w:rsidR="00B81C85">
          <w:rPr>
            <w:rStyle w:val="Hipervnculo"/>
            <w:lang w:val="es-CO"/>
          </w:rPr>
          <w:t xml:space="preserve"> </w:t>
        </w:r>
        <w:r w:rsidR="00832727" w:rsidRPr="000D1B05">
          <w:rPr>
            <w:rStyle w:val="Hipervnculo"/>
            <w:lang w:val="es-CO"/>
          </w:rPr>
          <w:t>definir</w:t>
        </w:r>
        <w:r w:rsidR="00B81C85">
          <w:rPr>
            <w:rStyle w:val="Hipervnculo"/>
            <w:lang w:val="es-CO"/>
          </w:rPr>
          <w:t xml:space="preserve"> </w:t>
        </w:r>
        <w:r w:rsidR="00832727" w:rsidRPr="000D1B05">
          <w:rPr>
            <w:rStyle w:val="Hipervnculo"/>
            <w:lang w:val="es-CO"/>
          </w:rPr>
          <w:t>su</w:t>
        </w:r>
        <w:r w:rsidR="00B81C85">
          <w:rPr>
            <w:rStyle w:val="Hipervnculo"/>
            <w:lang w:val="es-CO"/>
          </w:rPr>
          <w:t xml:space="preserve"> </w:t>
        </w:r>
        <w:r w:rsidR="00832727" w:rsidRPr="000D1B05">
          <w:rPr>
            <w:rStyle w:val="Hipervnculo"/>
            <w:lang w:val="es-CO"/>
          </w:rPr>
          <w:t>tratamiento</w:t>
        </w:r>
        <w:r w:rsidR="00B81C85">
          <w:rPr>
            <w:rStyle w:val="Hipervnculo"/>
            <w:lang w:val="es-CO"/>
          </w:rPr>
          <w:t xml:space="preserve"> </w:t>
        </w:r>
        <w:r w:rsidR="00832727" w:rsidRPr="000D1B05">
          <w:rPr>
            <w:rStyle w:val="Hipervnculo"/>
            <w:lang w:val="es-CO"/>
          </w:rPr>
          <w:t>contable?</w:t>
        </w:r>
      </w:hyperlink>
    </w:p>
    <w:p w:rsidR="00832727" w:rsidRPr="000D1B05" w:rsidRDefault="00022E62" w:rsidP="00832727">
      <w:pPr>
        <w:pStyle w:val="Cuerpovademecum"/>
        <w:rPr>
          <w:lang w:val="es-CO"/>
        </w:rPr>
      </w:pPr>
      <w:hyperlink r:id="rId758" w:history="1">
        <w:r w:rsidR="00832727" w:rsidRPr="000D1B05">
          <w:rPr>
            <w:rStyle w:val="Hipervnculo"/>
            <w:lang w:val="es-CO"/>
          </w:rPr>
          <w:t>Valor</w:t>
        </w:r>
        <w:r w:rsidR="00B81C85">
          <w:rPr>
            <w:rStyle w:val="Hipervnculo"/>
            <w:lang w:val="es-CO"/>
          </w:rPr>
          <w:t xml:space="preserve"> </w:t>
        </w:r>
        <w:r w:rsidR="00832727" w:rsidRPr="000D1B05">
          <w:rPr>
            <w:rStyle w:val="Hipervnculo"/>
            <w:lang w:val="es-CO"/>
          </w:rPr>
          <w:t>neto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realización</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valor</w:t>
        </w:r>
        <w:r w:rsidR="00B81C85">
          <w:rPr>
            <w:rStyle w:val="Hipervnculo"/>
            <w:lang w:val="es-CO"/>
          </w:rPr>
          <w:t xml:space="preserve"> </w:t>
        </w:r>
        <w:r w:rsidR="00832727" w:rsidRPr="000D1B05">
          <w:rPr>
            <w:rStyle w:val="Hipervnculo"/>
            <w:lang w:val="es-CO"/>
          </w:rPr>
          <w:t>neto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reposición</w:t>
        </w:r>
      </w:hyperlink>
    </w:p>
    <w:p w:rsidR="00832727" w:rsidRPr="000D1B05" w:rsidRDefault="00022E62" w:rsidP="00832727">
      <w:pPr>
        <w:pStyle w:val="Cuerpovademecum"/>
        <w:rPr>
          <w:lang w:val="es-CO"/>
        </w:rPr>
      </w:pPr>
      <w:hyperlink r:id="rId759" w:history="1">
        <w:r w:rsidR="00832727" w:rsidRPr="000D1B05">
          <w:rPr>
            <w:rStyle w:val="Hipervnculo"/>
            <w:lang w:val="es-CO"/>
          </w:rPr>
          <w:t>Capitalización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intereses</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construcción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activos</w:t>
        </w:r>
        <w:r w:rsidR="00B81C85">
          <w:rPr>
            <w:rStyle w:val="Hipervnculo"/>
            <w:lang w:val="es-CO"/>
          </w:rPr>
          <w:t xml:space="preserve"> </w:t>
        </w:r>
        <w:r w:rsidR="00832727" w:rsidRPr="000D1B05">
          <w:rPr>
            <w:rStyle w:val="Hipervnculo"/>
            <w:lang w:val="es-CO"/>
          </w:rPr>
          <w:t>propios</w:t>
        </w:r>
      </w:hyperlink>
    </w:p>
    <w:p w:rsidR="00832727" w:rsidRPr="000D1B05" w:rsidRDefault="00022E62" w:rsidP="00832727">
      <w:pPr>
        <w:pStyle w:val="Cuerpovademecum"/>
        <w:rPr>
          <w:lang w:val="es-CO"/>
        </w:rPr>
      </w:pPr>
      <w:hyperlink r:id="rId760" w:history="1">
        <w:r w:rsidR="00832727" w:rsidRPr="000D1B05">
          <w:rPr>
            <w:rStyle w:val="Hipervnculo"/>
            <w:lang w:val="es-CO"/>
          </w:rPr>
          <w:t>Cría</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animales:</w:t>
        </w:r>
        <w:r w:rsidR="00B81C85">
          <w:rPr>
            <w:rStyle w:val="Hipervnculo"/>
            <w:lang w:val="es-CO"/>
          </w:rPr>
          <w:t xml:space="preserve"> </w:t>
        </w:r>
        <w:r w:rsidR="00832727" w:rsidRPr="000D1B05">
          <w:rPr>
            <w:rStyle w:val="Hipervnculo"/>
            <w:lang w:val="es-CO"/>
          </w:rPr>
          <w:t>tratamiento</w:t>
        </w:r>
        <w:r w:rsidR="00B81C85">
          <w:rPr>
            <w:rStyle w:val="Hipervnculo"/>
            <w:lang w:val="es-CO"/>
          </w:rPr>
          <w:t xml:space="preserve"> </w:t>
        </w:r>
        <w:r w:rsidR="00832727" w:rsidRPr="000D1B05">
          <w:rPr>
            <w:rStyle w:val="Hipervnculo"/>
            <w:lang w:val="es-CO"/>
          </w:rPr>
          <w:t>contable</w:t>
        </w:r>
      </w:hyperlink>
    </w:p>
    <w:p w:rsidR="00832727" w:rsidRPr="000D1B05" w:rsidRDefault="00022E62" w:rsidP="00832727">
      <w:pPr>
        <w:pStyle w:val="Cuerpovademecum"/>
        <w:rPr>
          <w:lang w:val="es-CO"/>
        </w:rPr>
      </w:pPr>
      <w:hyperlink r:id="rId761" w:history="1">
        <w:r w:rsidR="00832727" w:rsidRPr="000D1B05">
          <w:rPr>
            <w:rStyle w:val="Hipervnculo"/>
            <w:lang w:val="es-CO"/>
          </w:rPr>
          <w:t>Piezas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repuesto,</w:t>
        </w:r>
        <w:r w:rsidR="00B81C85">
          <w:rPr>
            <w:rStyle w:val="Hipervnculo"/>
            <w:lang w:val="es-CO"/>
          </w:rPr>
          <w:t xml:space="preserve"> </w:t>
        </w:r>
        <w:r w:rsidR="00832727" w:rsidRPr="000D1B05">
          <w:rPr>
            <w:rStyle w:val="Hipervnculo"/>
            <w:lang w:val="es-CO"/>
          </w:rPr>
          <w:t>equipo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reserva</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equipo</w:t>
        </w:r>
        <w:r w:rsidR="00B81C85">
          <w:rPr>
            <w:rStyle w:val="Hipervnculo"/>
            <w:lang w:val="es-CO"/>
          </w:rPr>
          <w:t xml:space="preserve"> </w:t>
        </w:r>
        <w:r w:rsidR="00832727" w:rsidRPr="000D1B05">
          <w:rPr>
            <w:rStyle w:val="Hipervnculo"/>
            <w:lang w:val="es-CO"/>
          </w:rPr>
          <w:t>auxiliar:</w:t>
        </w:r>
        <w:r w:rsidR="00B81C85">
          <w:rPr>
            <w:rStyle w:val="Hipervnculo"/>
            <w:lang w:val="es-CO"/>
          </w:rPr>
          <w:t xml:space="preserve"> </w:t>
        </w:r>
        <w:r w:rsidR="00832727" w:rsidRPr="000D1B05">
          <w:rPr>
            <w:rStyle w:val="Hipervnculo"/>
            <w:lang w:val="es-CO"/>
          </w:rPr>
          <w:t>esto</w:t>
        </w:r>
        <w:r w:rsidR="00B81C85">
          <w:rPr>
            <w:rStyle w:val="Hipervnculo"/>
            <w:lang w:val="es-CO"/>
          </w:rPr>
          <w:t xml:space="preserve"> </w:t>
        </w:r>
        <w:r w:rsidR="00832727" w:rsidRPr="000D1B05">
          <w:rPr>
            <w:rStyle w:val="Hipervnculo"/>
            <w:lang w:val="es-CO"/>
          </w:rPr>
          <w:t>dicen</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Estándares</w:t>
        </w:r>
        <w:r w:rsidR="00B81C85">
          <w:rPr>
            <w:rStyle w:val="Hipervnculo"/>
            <w:lang w:val="es-CO"/>
          </w:rPr>
          <w:t xml:space="preserve"> </w:t>
        </w:r>
        <w:r w:rsidR="00832727" w:rsidRPr="000D1B05">
          <w:rPr>
            <w:rStyle w:val="Hipervnculo"/>
            <w:lang w:val="es-CO"/>
          </w:rPr>
          <w:t>Internacionales</w:t>
        </w:r>
      </w:hyperlink>
    </w:p>
    <w:p w:rsidR="00832727" w:rsidRPr="000D1B05" w:rsidRDefault="00022E62" w:rsidP="00832727">
      <w:pPr>
        <w:pStyle w:val="Cuerpovademecum"/>
        <w:rPr>
          <w:lang w:val="es-CO"/>
        </w:rPr>
      </w:pPr>
      <w:hyperlink r:id="rId762" w:history="1">
        <w:r w:rsidR="00832727" w:rsidRPr="000D1B05">
          <w:rPr>
            <w:rStyle w:val="Hipervnculo"/>
            <w:lang w:val="es-CO"/>
          </w:rPr>
          <w:t>“Áreas</w:t>
        </w:r>
        <w:r w:rsidR="00B81C85">
          <w:rPr>
            <w:rStyle w:val="Hipervnculo"/>
            <w:lang w:val="es-CO"/>
          </w:rPr>
          <w:t xml:space="preserve"> </w:t>
        </w:r>
        <w:r w:rsidR="00832727" w:rsidRPr="000D1B05">
          <w:rPr>
            <w:rStyle w:val="Hipervnculo"/>
            <w:lang w:val="es-CO"/>
          </w:rPr>
          <w:t>contables</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empresas</w:t>
        </w:r>
        <w:r w:rsidR="00B81C85">
          <w:rPr>
            <w:rStyle w:val="Hipervnculo"/>
            <w:lang w:val="es-CO"/>
          </w:rPr>
          <w:t xml:space="preserve"> </w:t>
        </w:r>
        <w:r w:rsidR="00832727" w:rsidRPr="000D1B05">
          <w:rPr>
            <w:rStyle w:val="Hipervnculo"/>
            <w:lang w:val="es-CO"/>
          </w:rPr>
          <w:t>aseguradoras</w:t>
        </w:r>
        <w:r w:rsidR="00B81C85">
          <w:rPr>
            <w:rStyle w:val="Hipervnculo"/>
            <w:lang w:val="es-CO"/>
          </w:rPr>
          <w:t xml:space="preserve"> </w:t>
        </w:r>
        <w:r w:rsidR="00832727" w:rsidRPr="000D1B05">
          <w:rPr>
            <w:rStyle w:val="Hipervnculo"/>
            <w:lang w:val="es-CO"/>
          </w:rPr>
          <w:t>están</w:t>
        </w:r>
        <w:r w:rsidR="00B81C85">
          <w:rPr>
            <w:rStyle w:val="Hipervnculo"/>
            <w:lang w:val="es-CO"/>
          </w:rPr>
          <w:t xml:space="preserve"> </w:t>
        </w:r>
        <w:r w:rsidR="00832727" w:rsidRPr="000D1B05">
          <w:rPr>
            <w:rStyle w:val="Hipervnculo"/>
            <w:lang w:val="es-CO"/>
          </w:rPr>
          <w:t>estimando</w:t>
        </w:r>
        <w:r w:rsidR="00B81C85">
          <w:rPr>
            <w:rStyle w:val="Hipervnculo"/>
            <w:lang w:val="es-CO"/>
          </w:rPr>
          <w:t xml:space="preserve"> </w:t>
        </w:r>
        <w:r w:rsidR="00832727" w:rsidRPr="000D1B05">
          <w:rPr>
            <w:rStyle w:val="Hipervnculo"/>
            <w:lang w:val="es-CO"/>
          </w:rPr>
          <w:t>el</w:t>
        </w:r>
        <w:r w:rsidR="00B81C85">
          <w:rPr>
            <w:rStyle w:val="Hipervnculo"/>
            <w:lang w:val="es-CO"/>
          </w:rPr>
          <w:t xml:space="preserve"> </w:t>
        </w:r>
        <w:r w:rsidR="00832727" w:rsidRPr="000D1B05">
          <w:rPr>
            <w:rStyle w:val="Hipervnculo"/>
            <w:lang w:val="es-CO"/>
          </w:rPr>
          <w:t>impacto</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NIIF</w:t>
        </w:r>
        <w:r w:rsidR="00B81C85">
          <w:rPr>
            <w:rStyle w:val="Hipervnculo"/>
            <w:lang w:val="es-CO"/>
          </w:rPr>
          <w:t xml:space="preserve"> </w:t>
        </w:r>
        <w:r w:rsidR="00832727" w:rsidRPr="000D1B05">
          <w:rPr>
            <w:rStyle w:val="Hipervnculo"/>
            <w:lang w:val="es-CO"/>
          </w:rPr>
          <w:t>17”</w:t>
        </w:r>
      </w:hyperlink>
    </w:p>
    <w:p w:rsidR="00832727" w:rsidRPr="000D1B05" w:rsidRDefault="00022E62" w:rsidP="00832727">
      <w:pPr>
        <w:pStyle w:val="Cuerpovademecum"/>
        <w:rPr>
          <w:lang w:val="es-CO"/>
        </w:rPr>
      </w:pPr>
      <w:hyperlink r:id="rId763" w:history="1">
        <w:r w:rsidR="00832727" w:rsidRPr="000D1B05">
          <w:rPr>
            <w:rStyle w:val="Hipervnculo"/>
            <w:lang w:val="es-CO"/>
          </w:rPr>
          <w:t>¿Cuál</w:t>
        </w:r>
        <w:r w:rsidR="00B81C85">
          <w:rPr>
            <w:rStyle w:val="Hipervnculo"/>
            <w:lang w:val="es-CO"/>
          </w:rPr>
          <w:t xml:space="preserve"> </w:t>
        </w:r>
        <w:r w:rsidR="00832727" w:rsidRPr="000D1B05">
          <w:rPr>
            <w:rStyle w:val="Hipervnculo"/>
            <w:lang w:val="es-CO"/>
          </w:rPr>
          <w:t>es</w:t>
        </w:r>
        <w:r w:rsidR="00B81C85">
          <w:rPr>
            <w:rStyle w:val="Hipervnculo"/>
            <w:lang w:val="es-CO"/>
          </w:rPr>
          <w:t xml:space="preserve"> </w:t>
        </w:r>
        <w:r w:rsidR="00832727" w:rsidRPr="000D1B05">
          <w:rPr>
            <w:rStyle w:val="Hipervnculo"/>
            <w:lang w:val="es-CO"/>
          </w:rPr>
          <w:t>el</w:t>
        </w:r>
        <w:r w:rsidR="00B81C85">
          <w:rPr>
            <w:rStyle w:val="Hipervnculo"/>
            <w:lang w:val="es-CO"/>
          </w:rPr>
          <w:t xml:space="preserve"> </w:t>
        </w:r>
        <w:r w:rsidR="00832727" w:rsidRPr="000D1B05">
          <w:rPr>
            <w:rStyle w:val="Hipervnculo"/>
            <w:lang w:val="es-CO"/>
          </w:rPr>
          <w:t>mayor</w:t>
        </w:r>
        <w:r w:rsidR="00B81C85">
          <w:rPr>
            <w:rStyle w:val="Hipervnculo"/>
            <w:lang w:val="es-CO"/>
          </w:rPr>
          <w:t xml:space="preserve"> </w:t>
        </w:r>
        <w:r w:rsidR="00832727" w:rsidRPr="000D1B05">
          <w:rPr>
            <w:rStyle w:val="Hipervnculo"/>
            <w:lang w:val="es-CO"/>
          </w:rPr>
          <w:t>reto</w:t>
        </w:r>
        <w:r w:rsidR="00B81C85">
          <w:rPr>
            <w:rStyle w:val="Hipervnculo"/>
            <w:lang w:val="es-CO"/>
          </w:rPr>
          <w:t xml:space="preserve"> </w:t>
        </w:r>
        <w:r w:rsidR="00832727" w:rsidRPr="000D1B05">
          <w:rPr>
            <w:rStyle w:val="Hipervnculo"/>
            <w:lang w:val="es-CO"/>
          </w:rPr>
          <w:t>que</w:t>
        </w:r>
        <w:r w:rsidR="00B81C85">
          <w:rPr>
            <w:rStyle w:val="Hipervnculo"/>
            <w:lang w:val="es-CO"/>
          </w:rPr>
          <w:t xml:space="preserve"> </w:t>
        </w:r>
        <w:r w:rsidR="00832727" w:rsidRPr="000D1B05">
          <w:rPr>
            <w:rStyle w:val="Hipervnculo"/>
            <w:lang w:val="es-CO"/>
          </w:rPr>
          <w:t>tienen</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pymes</w:t>
        </w:r>
        <w:r w:rsidR="00B81C85">
          <w:rPr>
            <w:rStyle w:val="Hipervnculo"/>
            <w:lang w:val="es-CO"/>
          </w:rPr>
          <w:t xml:space="preserve"> </w:t>
        </w:r>
        <w:r w:rsidR="00832727" w:rsidRPr="000D1B05">
          <w:rPr>
            <w:rStyle w:val="Hipervnculo"/>
            <w:lang w:val="es-CO"/>
          </w:rPr>
          <w:t>frente</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los</w:t>
        </w:r>
        <w:r w:rsidR="00B81C85">
          <w:rPr>
            <w:rStyle w:val="Hipervnculo"/>
            <w:lang w:val="es-CO"/>
          </w:rPr>
          <w:t xml:space="preserve"> </w:t>
        </w:r>
        <w:r w:rsidR="00832727" w:rsidRPr="000D1B05">
          <w:rPr>
            <w:rStyle w:val="Hipervnculo"/>
            <w:lang w:val="es-CO"/>
          </w:rPr>
          <w:t>Estándares</w:t>
        </w:r>
        <w:r w:rsidR="00B81C85">
          <w:rPr>
            <w:rStyle w:val="Hipervnculo"/>
            <w:lang w:val="es-CO"/>
          </w:rPr>
          <w:t xml:space="preserve"> </w:t>
        </w:r>
        <w:r w:rsidR="00832727" w:rsidRPr="000D1B05">
          <w:rPr>
            <w:rStyle w:val="Hipervnculo"/>
            <w:lang w:val="es-CO"/>
          </w:rPr>
          <w:t>Internacionales?</w:t>
        </w:r>
      </w:hyperlink>
    </w:p>
    <w:p w:rsidR="00832727" w:rsidRPr="000D1B05" w:rsidRDefault="00022E62" w:rsidP="00832727">
      <w:pPr>
        <w:pStyle w:val="Cuerpovademecum"/>
        <w:rPr>
          <w:lang w:val="es-CO"/>
        </w:rPr>
      </w:pPr>
      <w:hyperlink r:id="rId764" w:history="1">
        <w:r w:rsidR="00832727" w:rsidRPr="000D1B05">
          <w:rPr>
            <w:rStyle w:val="Hipervnculo"/>
            <w:lang w:val="es-CO"/>
          </w:rPr>
          <w:t>Depreciación</w:t>
        </w:r>
        <w:r w:rsidR="00B81C85">
          <w:rPr>
            <w:rStyle w:val="Hipervnculo"/>
            <w:lang w:val="es-CO"/>
          </w:rPr>
          <w:t xml:space="preserve"> </w:t>
        </w:r>
        <w:r w:rsidR="00832727" w:rsidRPr="000D1B05">
          <w:rPr>
            <w:rStyle w:val="Hipervnculo"/>
            <w:lang w:val="es-CO"/>
          </w:rPr>
          <w:t>acumulada</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partidas</w:t>
        </w:r>
        <w:r w:rsidR="00B81C85">
          <w:rPr>
            <w:rStyle w:val="Hipervnculo"/>
            <w:lang w:val="es-CO"/>
          </w:rPr>
          <w:t xml:space="preserve"> </w:t>
        </w:r>
        <w:r w:rsidR="00832727" w:rsidRPr="000D1B05">
          <w:rPr>
            <w:rStyle w:val="Hipervnculo"/>
            <w:lang w:val="es-CO"/>
          </w:rPr>
          <w:t>medidas</w:t>
        </w:r>
        <w:r w:rsidR="00B81C85">
          <w:rPr>
            <w:rStyle w:val="Hipervnculo"/>
            <w:lang w:val="es-CO"/>
          </w:rPr>
          <w:t xml:space="preserve"> </w:t>
        </w:r>
        <w:r w:rsidR="00832727" w:rsidRPr="000D1B05">
          <w:rPr>
            <w:rStyle w:val="Hipervnculo"/>
            <w:lang w:val="es-CO"/>
          </w:rPr>
          <w:t>a</w:t>
        </w:r>
        <w:r w:rsidR="00B81C85">
          <w:rPr>
            <w:rStyle w:val="Hipervnculo"/>
            <w:lang w:val="es-CO"/>
          </w:rPr>
          <w:t xml:space="preserve"> </w:t>
        </w:r>
        <w:r w:rsidR="00832727" w:rsidRPr="000D1B05">
          <w:rPr>
            <w:rStyle w:val="Hipervnculo"/>
            <w:lang w:val="es-CO"/>
          </w:rPr>
          <w:t>valor</w:t>
        </w:r>
        <w:r w:rsidR="00B81C85">
          <w:rPr>
            <w:rStyle w:val="Hipervnculo"/>
            <w:lang w:val="es-CO"/>
          </w:rPr>
          <w:t xml:space="preserve"> </w:t>
        </w:r>
        <w:r w:rsidR="00832727" w:rsidRPr="000D1B05">
          <w:rPr>
            <w:rStyle w:val="Hipervnculo"/>
            <w:lang w:val="es-CO"/>
          </w:rPr>
          <w:t>razonable</w:t>
        </w:r>
      </w:hyperlink>
    </w:p>
    <w:p w:rsidR="00832727" w:rsidRPr="000D1B05" w:rsidRDefault="00022E62" w:rsidP="00832727">
      <w:pPr>
        <w:pStyle w:val="Cuerpovademecum"/>
        <w:rPr>
          <w:lang w:val="es-CO"/>
        </w:rPr>
      </w:pPr>
      <w:hyperlink r:id="rId765" w:history="1">
        <w:r w:rsidR="00832727" w:rsidRPr="000D1B05">
          <w:rPr>
            <w:rStyle w:val="Hipervnculo"/>
            <w:lang w:val="es-CO"/>
          </w:rPr>
          <w:t>Cómo</w:t>
        </w:r>
        <w:r w:rsidR="00B81C85">
          <w:rPr>
            <w:rStyle w:val="Hipervnculo"/>
            <w:lang w:val="es-CO"/>
          </w:rPr>
          <w:t xml:space="preserve"> </w:t>
        </w:r>
        <w:r w:rsidR="00832727" w:rsidRPr="000D1B05">
          <w:rPr>
            <w:rStyle w:val="Hipervnculo"/>
            <w:lang w:val="es-CO"/>
          </w:rPr>
          <w:t>estimar</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vida</w:t>
        </w:r>
        <w:r w:rsidR="00B81C85">
          <w:rPr>
            <w:rStyle w:val="Hipervnculo"/>
            <w:lang w:val="es-CO"/>
          </w:rPr>
          <w:t xml:space="preserve"> </w:t>
        </w:r>
        <w:r w:rsidR="00832727" w:rsidRPr="000D1B05">
          <w:rPr>
            <w:rStyle w:val="Hipervnculo"/>
            <w:lang w:val="es-CO"/>
          </w:rPr>
          <w:t>útil</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las</w:t>
        </w:r>
        <w:r w:rsidR="00B81C85">
          <w:rPr>
            <w:rStyle w:val="Hipervnculo"/>
            <w:lang w:val="es-CO"/>
          </w:rPr>
          <w:t xml:space="preserve"> </w:t>
        </w:r>
        <w:r w:rsidR="00832727" w:rsidRPr="000D1B05">
          <w:rPr>
            <w:rStyle w:val="Hipervnculo"/>
            <w:lang w:val="es-CO"/>
          </w:rPr>
          <w:t>propiedades,</w:t>
        </w:r>
        <w:r w:rsidR="00B81C85">
          <w:rPr>
            <w:rStyle w:val="Hipervnculo"/>
            <w:lang w:val="es-CO"/>
          </w:rPr>
          <w:t xml:space="preserve"> </w:t>
        </w:r>
        <w:r w:rsidR="00832727" w:rsidRPr="000D1B05">
          <w:rPr>
            <w:rStyle w:val="Hipervnculo"/>
            <w:lang w:val="es-CO"/>
          </w:rPr>
          <w:t>planta</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equipo</w:t>
        </w:r>
      </w:hyperlink>
    </w:p>
    <w:p w:rsidR="00832727" w:rsidRPr="000D1B05" w:rsidRDefault="00022E62" w:rsidP="00832727">
      <w:pPr>
        <w:pStyle w:val="Cuerpovademecum"/>
        <w:rPr>
          <w:lang w:val="es-CO"/>
        </w:rPr>
      </w:pPr>
      <w:hyperlink r:id="rId766" w:history="1">
        <w:r w:rsidR="00832727" w:rsidRPr="000D1B05">
          <w:rPr>
            <w:rStyle w:val="Hipervnculo"/>
            <w:lang w:val="es-CO"/>
          </w:rPr>
          <w:t>Depreciación</w:t>
        </w:r>
        <w:r w:rsidR="00B81C85">
          <w:rPr>
            <w:rStyle w:val="Hipervnculo"/>
            <w:lang w:val="es-CO"/>
          </w:rPr>
          <w:t xml:space="preserve"> </w:t>
        </w:r>
        <w:r w:rsidR="00832727" w:rsidRPr="000D1B05">
          <w:rPr>
            <w:rStyle w:val="Hipervnculo"/>
            <w:lang w:val="es-CO"/>
          </w:rPr>
          <w:t>por</w:t>
        </w:r>
        <w:r w:rsidR="00B81C85">
          <w:rPr>
            <w:rStyle w:val="Hipervnculo"/>
            <w:lang w:val="es-CO"/>
          </w:rPr>
          <w:t xml:space="preserve"> </w:t>
        </w:r>
        <w:r w:rsidR="00832727" w:rsidRPr="000D1B05">
          <w:rPr>
            <w:rStyle w:val="Hipervnculo"/>
            <w:lang w:val="es-CO"/>
          </w:rPr>
          <w:t>componentes</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propiedades,</w:t>
        </w:r>
        <w:r w:rsidR="00B81C85">
          <w:rPr>
            <w:rStyle w:val="Hipervnculo"/>
            <w:lang w:val="es-CO"/>
          </w:rPr>
          <w:t xml:space="preserve"> </w:t>
        </w:r>
        <w:r w:rsidR="00832727" w:rsidRPr="000D1B05">
          <w:rPr>
            <w:rStyle w:val="Hipervnculo"/>
            <w:lang w:val="es-CO"/>
          </w:rPr>
          <w:t>planta</w:t>
        </w:r>
        <w:r w:rsidR="00B81C85">
          <w:rPr>
            <w:rStyle w:val="Hipervnculo"/>
            <w:lang w:val="es-CO"/>
          </w:rPr>
          <w:t xml:space="preserve"> </w:t>
        </w:r>
        <w:r w:rsidR="00832727" w:rsidRPr="000D1B05">
          <w:rPr>
            <w:rStyle w:val="Hipervnculo"/>
            <w:lang w:val="es-CO"/>
          </w:rPr>
          <w:t>y</w:t>
        </w:r>
        <w:r w:rsidR="00B81C85">
          <w:rPr>
            <w:rStyle w:val="Hipervnculo"/>
            <w:lang w:val="es-CO"/>
          </w:rPr>
          <w:t xml:space="preserve"> </w:t>
        </w:r>
        <w:r w:rsidR="00832727" w:rsidRPr="000D1B05">
          <w:rPr>
            <w:rStyle w:val="Hipervnculo"/>
            <w:lang w:val="es-CO"/>
          </w:rPr>
          <w:t>equipo</w:t>
        </w:r>
      </w:hyperlink>
    </w:p>
    <w:p w:rsidR="00832727" w:rsidRPr="000D1B05" w:rsidRDefault="00022E62" w:rsidP="00832727">
      <w:pPr>
        <w:pStyle w:val="Cuerpovademecum"/>
        <w:rPr>
          <w:lang w:val="es-CO"/>
        </w:rPr>
      </w:pPr>
      <w:hyperlink r:id="rId767" w:history="1">
        <w:r w:rsidR="00832727" w:rsidRPr="000D1B05">
          <w:rPr>
            <w:rStyle w:val="Hipervnculo"/>
            <w:lang w:val="es-CO"/>
          </w:rPr>
          <w:t>Leasing:</w:t>
        </w:r>
        <w:r w:rsidR="00B81C85">
          <w:rPr>
            <w:rStyle w:val="Hipervnculo"/>
            <w:lang w:val="es-CO"/>
          </w:rPr>
          <w:t xml:space="preserve"> </w:t>
        </w:r>
        <w:r w:rsidR="00832727" w:rsidRPr="000D1B05">
          <w:rPr>
            <w:rStyle w:val="Hipervnculo"/>
            <w:lang w:val="es-CO"/>
          </w:rPr>
          <w:t>contabilización</w:t>
        </w:r>
        <w:r w:rsidR="00B81C85">
          <w:rPr>
            <w:rStyle w:val="Hipervnculo"/>
            <w:lang w:val="es-CO"/>
          </w:rPr>
          <w:t xml:space="preserve"> </w:t>
        </w:r>
        <w:r w:rsidR="00832727" w:rsidRPr="000D1B05">
          <w:rPr>
            <w:rStyle w:val="Hipervnculo"/>
            <w:lang w:val="es-CO"/>
          </w:rPr>
          <w:t>en</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que</w:t>
        </w:r>
        <w:r w:rsidR="00B81C85">
          <w:rPr>
            <w:rStyle w:val="Hipervnculo"/>
            <w:lang w:val="es-CO"/>
          </w:rPr>
          <w:t xml:space="preserve"> </w:t>
        </w:r>
        <w:r w:rsidR="00832727" w:rsidRPr="000D1B05">
          <w:rPr>
            <w:rStyle w:val="Hipervnculo"/>
            <w:lang w:val="es-CO"/>
          </w:rPr>
          <w:t>se</w:t>
        </w:r>
        <w:r w:rsidR="00B81C85">
          <w:rPr>
            <w:rStyle w:val="Hipervnculo"/>
            <w:lang w:val="es-CO"/>
          </w:rPr>
          <w:t xml:space="preserve"> </w:t>
        </w:r>
        <w:r w:rsidR="00832727" w:rsidRPr="000D1B05">
          <w:rPr>
            <w:rStyle w:val="Hipervnculo"/>
            <w:lang w:val="es-CO"/>
          </w:rPr>
          <w:t>desiste</w:t>
        </w:r>
        <w:r w:rsidR="00B81C85">
          <w:rPr>
            <w:rStyle w:val="Hipervnculo"/>
            <w:lang w:val="es-CO"/>
          </w:rPr>
          <w:t xml:space="preserve"> </w:t>
        </w:r>
        <w:r w:rsidR="00832727" w:rsidRPr="000D1B05">
          <w:rPr>
            <w:rStyle w:val="Hipervnculo"/>
            <w:lang w:val="es-CO"/>
          </w:rPr>
          <w:t>utilizar</w:t>
        </w:r>
        <w:r w:rsidR="00B81C85">
          <w:rPr>
            <w:rStyle w:val="Hipervnculo"/>
            <w:lang w:val="es-CO"/>
          </w:rPr>
          <w:t xml:space="preserve"> </w:t>
        </w:r>
        <w:r w:rsidR="00832727" w:rsidRPr="000D1B05">
          <w:rPr>
            <w:rStyle w:val="Hipervnculo"/>
            <w:lang w:val="es-CO"/>
          </w:rPr>
          <w:t>la</w:t>
        </w:r>
        <w:r w:rsidR="00B81C85">
          <w:rPr>
            <w:rStyle w:val="Hipervnculo"/>
            <w:lang w:val="es-CO"/>
          </w:rPr>
          <w:t xml:space="preserve"> </w:t>
        </w:r>
        <w:r w:rsidR="00832727" w:rsidRPr="000D1B05">
          <w:rPr>
            <w:rStyle w:val="Hipervnculo"/>
            <w:lang w:val="es-CO"/>
          </w:rPr>
          <w:t>opción</w:t>
        </w:r>
        <w:r w:rsidR="00B81C85">
          <w:rPr>
            <w:rStyle w:val="Hipervnculo"/>
            <w:lang w:val="es-CO"/>
          </w:rPr>
          <w:t xml:space="preserve"> </w:t>
        </w:r>
        <w:r w:rsidR="00832727" w:rsidRPr="000D1B05">
          <w:rPr>
            <w:rStyle w:val="Hipervnculo"/>
            <w:lang w:val="es-CO"/>
          </w:rPr>
          <w:t>de</w:t>
        </w:r>
        <w:r w:rsidR="00B81C85">
          <w:rPr>
            <w:rStyle w:val="Hipervnculo"/>
            <w:lang w:val="es-CO"/>
          </w:rPr>
          <w:t xml:space="preserve"> </w:t>
        </w:r>
        <w:r w:rsidR="00832727" w:rsidRPr="000D1B05">
          <w:rPr>
            <w:rStyle w:val="Hipervnculo"/>
            <w:lang w:val="es-CO"/>
          </w:rPr>
          <w:t>compra</w:t>
        </w:r>
      </w:hyperlink>
    </w:p>
    <w:p w:rsidR="00832727" w:rsidRPr="00FF21D9" w:rsidRDefault="00832727" w:rsidP="00832727">
      <w:pPr>
        <w:pStyle w:val="Cuerpovademecum"/>
        <w:rPr>
          <w:lang w:val="es-CO"/>
        </w:rPr>
      </w:pPr>
    </w:p>
    <w:p w:rsidR="00832727" w:rsidRDefault="00832727" w:rsidP="00832727">
      <w:pPr>
        <w:pStyle w:val="Estilo2"/>
      </w:pPr>
      <w:r>
        <w:sym w:font="Wingdings 2" w:char="F068"/>
      </w:r>
    </w:p>
    <w:p w:rsidR="00832727" w:rsidRDefault="00832727" w:rsidP="0005411B">
      <w:pPr>
        <w:pStyle w:val="Cuerpovademecum"/>
      </w:pPr>
    </w:p>
    <w:p w:rsidR="00832727" w:rsidRDefault="00832727" w:rsidP="00832727">
      <w:pPr>
        <w:pStyle w:val="Estilo10"/>
      </w:pPr>
      <w:r>
        <w:t>American</w:t>
      </w:r>
      <w:r w:rsidR="00B81C85">
        <w:t xml:space="preserve"> </w:t>
      </w:r>
      <w:r>
        <w:t>Institute</w:t>
      </w:r>
      <w:r w:rsidR="00B81C85">
        <w:t xml:space="preserve"> </w:t>
      </w:r>
      <w:r>
        <w:t>of</w:t>
      </w:r>
      <w:r w:rsidR="00B81C85">
        <w:t xml:space="preserve"> </w:t>
      </w:r>
      <w:r>
        <w:t>Certified</w:t>
      </w:r>
      <w:r w:rsidR="00B81C85">
        <w:t xml:space="preserve"> </w:t>
      </w:r>
      <w:r>
        <w:t>Public</w:t>
      </w:r>
      <w:r w:rsidR="00B81C85">
        <w:t xml:space="preserve"> </w:t>
      </w:r>
      <w:r>
        <w:t>Accountants</w:t>
      </w:r>
      <w:r w:rsidR="00B81C85">
        <w:t xml:space="preserve"> </w:t>
      </w:r>
      <w:r>
        <w:t>(AICPA)</w:t>
      </w:r>
      <w:r w:rsidR="00B81C85">
        <w:t xml:space="preserve"> </w:t>
      </w:r>
      <w:r>
        <w:t>-</w:t>
      </w:r>
      <w:r w:rsidR="00B81C85">
        <w:t xml:space="preserve"> </w:t>
      </w:r>
      <w:r>
        <w:t>Estados</w:t>
      </w:r>
      <w:r w:rsidR="00B81C85">
        <w:t xml:space="preserve"> </w:t>
      </w:r>
      <w:r>
        <w:t>Unidos</w:t>
      </w:r>
      <w:r w:rsidR="00B81C85">
        <w:t xml:space="preserve"> </w:t>
      </w:r>
      <w:r>
        <w:t>de</w:t>
      </w:r>
      <w:r w:rsidR="00B81C85">
        <w:t xml:space="preserve"> </w:t>
      </w:r>
      <w:r>
        <w:t>América</w:t>
      </w:r>
      <w:r w:rsidR="00B81C85">
        <w:t xml:space="preserve"> </w:t>
      </w:r>
      <w:r>
        <w:t>–</w:t>
      </w:r>
      <w:r w:rsidR="00B81C85">
        <w:t xml:space="preserve"> </w:t>
      </w:r>
      <w:r>
        <w:t>Noticias</w:t>
      </w:r>
    </w:p>
    <w:p w:rsidR="00832727" w:rsidRPr="0025422B" w:rsidRDefault="00022E62" w:rsidP="00832727">
      <w:pPr>
        <w:pStyle w:val="Cuerpovademecum"/>
        <w:rPr>
          <w:lang w:val="en-US"/>
        </w:rPr>
      </w:pPr>
      <w:hyperlink r:id="rId768" w:history="1">
        <w:r w:rsidR="00832727" w:rsidRPr="0025422B">
          <w:rPr>
            <w:rStyle w:val="Hipervnculo"/>
            <w:lang w:val="en-US"/>
          </w:rPr>
          <w:t>Technology</w:t>
        </w:r>
        <w:r w:rsidR="00B81C85">
          <w:rPr>
            <w:rStyle w:val="Hipervnculo"/>
            <w:lang w:val="en-US"/>
          </w:rPr>
          <w:t xml:space="preserve"> </w:t>
        </w:r>
        <w:r w:rsidR="00832727" w:rsidRPr="0025422B">
          <w:rPr>
            <w:rStyle w:val="Hipervnculo"/>
            <w:lang w:val="en-US"/>
          </w:rPr>
          <w:t>issues</w:t>
        </w:r>
        <w:r w:rsidR="00B81C85">
          <w:rPr>
            <w:rStyle w:val="Hipervnculo"/>
            <w:lang w:val="en-US"/>
          </w:rPr>
          <w:t xml:space="preserve"> </w:t>
        </w:r>
        <w:r w:rsidR="00832727" w:rsidRPr="0025422B">
          <w:rPr>
            <w:rStyle w:val="Hipervnculo"/>
            <w:lang w:val="en-US"/>
          </w:rPr>
          <w:t>to</w:t>
        </w:r>
        <w:r w:rsidR="00B81C85">
          <w:rPr>
            <w:rStyle w:val="Hipervnculo"/>
            <w:lang w:val="en-US"/>
          </w:rPr>
          <w:t xml:space="preserve"> </w:t>
        </w:r>
        <w:r w:rsidR="00832727" w:rsidRPr="0025422B">
          <w:rPr>
            <w:rStyle w:val="Hipervnculo"/>
            <w:lang w:val="en-US"/>
          </w:rPr>
          <w:t>consider</w:t>
        </w:r>
        <w:r w:rsidR="00B81C85">
          <w:rPr>
            <w:rStyle w:val="Hipervnculo"/>
            <w:lang w:val="en-US"/>
          </w:rPr>
          <w:t xml:space="preserve"> </w:t>
        </w:r>
        <w:r w:rsidR="00832727" w:rsidRPr="0025422B">
          <w:rPr>
            <w:rStyle w:val="Hipervnculo"/>
            <w:lang w:val="en-US"/>
          </w:rPr>
          <w:t>in</w:t>
        </w:r>
        <w:r w:rsidR="00B81C85">
          <w:rPr>
            <w:rStyle w:val="Hipervnculo"/>
            <w:lang w:val="en-US"/>
          </w:rPr>
          <w:t xml:space="preserve"> </w:t>
        </w:r>
        <w:r w:rsidR="00832727" w:rsidRPr="0025422B">
          <w:rPr>
            <w:rStyle w:val="Hipervnculo"/>
            <w:lang w:val="en-US"/>
          </w:rPr>
          <w:t>lease</w:t>
        </w:r>
        <w:r w:rsidR="00B81C85">
          <w:rPr>
            <w:rStyle w:val="Hipervnculo"/>
            <w:lang w:val="en-US"/>
          </w:rPr>
          <w:t xml:space="preserve"> </w:t>
        </w:r>
        <w:r w:rsidR="00832727" w:rsidRPr="0025422B">
          <w:rPr>
            <w:rStyle w:val="Hipervnculo"/>
            <w:lang w:val="en-US"/>
          </w:rPr>
          <w:t>accounting</w:t>
        </w:r>
      </w:hyperlink>
    </w:p>
    <w:p w:rsidR="00832727" w:rsidRDefault="00022E62" w:rsidP="00832727">
      <w:pPr>
        <w:pStyle w:val="Cuerpovademecum"/>
        <w:rPr>
          <w:lang w:val="en-US"/>
        </w:rPr>
      </w:pPr>
      <w:hyperlink r:id="rId769" w:history="1">
        <w:r w:rsidR="00832727" w:rsidRPr="0025422B">
          <w:rPr>
            <w:rStyle w:val="Hipervnculo"/>
            <w:lang w:val="en-US"/>
          </w:rPr>
          <w:t>Proposal</w:t>
        </w:r>
        <w:r w:rsidR="00B81C85">
          <w:rPr>
            <w:rStyle w:val="Hipervnculo"/>
            <w:lang w:val="en-US"/>
          </w:rPr>
          <w:t xml:space="preserve"> </w:t>
        </w:r>
        <w:r w:rsidR="00832727" w:rsidRPr="0025422B">
          <w:rPr>
            <w:rStyle w:val="Hipervnculo"/>
            <w:lang w:val="en-US"/>
          </w:rPr>
          <w:t>would</w:t>
        </w:r>
        <w:r w:rsidR="00B81C85">
          <w:rPr>
            <w:rStyle w:val="Hipervnculo"/>
            <w:lang w:val="en-US"/>
          </w:rPr>
          <w:t xml:space="preserve"> </w:t>
        </w:r>
        <w:r w:rsidR="00832727" w:rsidRPr="0025422B">
          <w:rPr>
            <w:rStyle w:val="Hipervnculo"/>
            <w:lang w:val="en-US"/>
          </w:rPr>
          <w:t>withdraw</w:t>
        </w:r>
        <w:r w:rsidR="00B81C85">
          <w:rPr>
            <w:rStyle w:val="Hipervnculo"/>
            <w:lang w:val="en-US"/>
          </w:rPr>
          <w:t xml:space="preserve"> </w:t>
        </w:r>
        <w:r w:rsidR="00832727" w:rsidRPr="0025422B">
          <w:rPr>
            <w:rStyle w:val="Hipervnculo"/>
            <w:lang w:val="en-US"/>
          </w:rPr>
          <w:t>inter-entity</w:t>
        </w:r>
        <w:r w:rsidR="00B81C85">
          <w:rPr>
            <w:rStyle w:val="Hipervnculo"/>
            <w:lang w:val="en-US"/>
          </w:rPr>
          <w:t xml:space="preserve"> </w:t>
        </w:r>
        <w:r w:rsidR="00832727" w:rsidRPr="0025422B">
          <w:rPr>
            <w:rStyle w:val="Hipervnculo"/>
            <w:lang w:val="en-US"/>
          </w:rPr>
          <w:t>cost</w:t>
        </w:r>
        <w:r w:rsidR="00B81C85">
          <w:rPr>
            <w:rStyle w:val="Hipervnculo"/>
            <w:lang w:val="en-US"/>
          </w:rPr>
          <w:t xml:space="preserve"> </w:t>
        </w:r>
        <w:r w:rsidR="00832727" w:rsidRPr="0025422B">
          <w:rPr>
            <w:rStyle w:val="Hipervnculo"/>
            <w:lang w:val="en-US"/>
          </w:rPr>
          <w:t>guidance</w:t>
        </w:r>
      </w:hyperlink>
    </w:p>
    <w:p w:rsidR="00832727" w:rsidRPr="0025422B" w:rsidRDefault="00022E62" w:rsidP="00832727">
      <w:pPr>
        <w:pStyle w:val="Cuerpovademecum"/>
        <w:rPr>
          <w:lang w:val="en-US"/>
        </w:rPr>
      </w:pPr>
      <w:hyperlink r:id="rId770" w:history="1">
        <w:r w:rsidR="00832727" w:rsidRPr="0025422B">
          <w:rPr>
            <w:rStyle w:val="Hipervnculo"/>
            <w:lang w:val="en-US"/>
          </w:rPr>
          <w:t>FASB</w:t>
        </w:r>
        <w:r w:rsidR="00B81C85">
          <w:rPr>
            <w:rStyle w:val="Hipervnculo"/>
            <w:lang w:val="en-US"/>
          </w:rPr>
          <w:t xml:space="preserve"> </w:t>
        </w:r>
        <w:r w:rsidR="00832727" w:rsidRPr="0025422B">
          <w:rPr>
            <w:rStyle w:val="Hipervnculo"/>
            <w:lang w:val="en-US"/>
          </w:rPr>
          <w:t>changes</w:t>
        </w:r>
        <w:r w:rsidR="00B81C85">
          <w:rPr>
            <w:rStyle w:val="Hipervnculo"/>
            <w:lang w:val="en-US"/>
          </w:rPr>
          <w:t xml:space="preserve"> </w:t>
        </w:r>
        <w:r w:rsidR="00832727" w:rsidRPr="0025422B">
          <w:rPr>
            <w:rStyle w:val="Hipervnculo"/>
            <w:lang w:val="en-US"/>
          </w:rPr>
          <w:t>accounting</w:t>
        </w:r>
        <w:r w:rsidR="00B81C85">
          <w:rPr>
            <w:rStyle w:val="Hipervnculo"/>
            <w:lang w:val="en-US"/>
          </w:rPr>
          <w:t xml:space="preserve"> </w:t>
        </w:r>
        <w:r w:rsidR="00832727" w:rsidRPr="0025422B">
          <w:rPr>
            <w:rStyle w:val="Hipervnculo"/>
            <w:lang w:val="en-US"/>
          </w:rPr>
          <w:t>for</w:t>
        </w:r>
        <w:r w:rsidR="00B81C85">
          <w:rPr>
            <w:rStyle w:val="Hipervnculo"/>
            <w:lang w:val="en-US"/>
          </w:rPr>
          <w:t xml:space="preserve"> </w:t>
        </w:r>
        <w:r w:rsidR="00832727" w:rsidRPr="0025422B">
          <w:rPr>
            <w:rStyle w:val="Hipervnculo"/>
            <w:lang w:val="en-US"/>
          </w:rPr>
          <w:t>long-duration</w:t>
        </w:r>
        <w:r w:rsidR="00B81C85">
          <w:rPr>
            <w:rStyle w:val="Hipervnculo"/>
            <w:lang w:val="en-US"/>
          </w:rPr>
          <w:t xml:space="preserve"> </w:t>
        </w:r>
        <w:r w:rsidR="00832727" w:rsidRPr="0025422B">
          <w:rPr>
            <w:rStyle w:val="Hipervnculo"/>
            <w:lang w:val="en-US"/>
          </w:rPr>
          <w:t>insurance</w:t>
        </w:r>
        <w:r w:rsidR="00B81C85">
          <w:rPr>
            <w:rStyle w:val="Hipervnculo"/>
            <w:lang w:val="en-US"/>
          </w:rPr>
          <w:t xml:space="preserve"> </w:t>
        </w:r>
        <w:r w:rsidR="00832727" w:rsidRPr="0025422B">
          <w:rPr>
            <w:rStyle w:val="Hipervnculo"/>
            <w:lang w:val="en-US"/>
          </w:rPr>
          <w:t>contracts</w:t>
        </w:r>
      </w:hyperlink>
    </w:p>
    <w:p w:rsidR="00832727" w:rsidRPr="0025422B" w:rsidRDefault="00022E62" w:rsidP="00832727">
      <w:pPr>
        <w:pStyle w:val="Cuerpovademecum"/>
        <w:rPr>
          <w:lang w:val="en-US"/>
        </w:rPr>
      </w:pPr>
      <w:hyperlink r:id="rId771" w:history="1">
        <w:r w:rsidR="00832727" w:rsidRPr="0025422B">
          <w:rPr>
            <w:rStyle w:val="Hipervnculo"/>
            <w:lang w:val="en-US"/>
          </w:rPr>
          <w:t>FASB</w:t>
        </w:r>
        <w:r w:rsidR="00B81C85">
          <w:rPr>
            <w:rStyle w:val="Hipervnculo"/>
            <w:lang w:val="en-US"/>
          </w:rPr>
          <w:t xml:space="preserve"> </w:t>
        </w:r>
        <w:r w:rsidR="00832727" w:rsidRPr="0025422B">
          <w:rPr>
            <w:rStyle w:val="Hipervnculo"/>
            <w:lang w:val="en-US"/>
          </w:rPr>
          <w:t>proposes</w:t>
        </w:r>
        <w:r w:rsidR="00B81C85">
          <w:rPr>
            <w:rStyle w:val="Hipervnculo"/>
            <w:lang w:val="en-US"/>
          </w:rPr>
          <w:t xml:space="preserve"> </w:t>
        </w:r>
        <w:r w:rsidR="00832727" w:rsidRPr="0025422B">
          <w:rPr>
            <w:rStyle w:val="Hipervnculo"/>
            <w:lang w:val="en-US"/>
          </w:rPr>
          <w:t>lessor</w:t>
        </w:r>
        <w:r w:rsidR="00B81C85">
          <w:rPr>
            <w:rStyle w:val="Hipervnculo"/>
            <w:lang w:val="en-US"/>
          </w:rPr>
          <w:t xml:space="preserve"> </w:t>
        </w:r>
        <w:r w:rsidR="00832727" w:rsidRPr="0025422B">
          <w:rPr>
            <w:rStyle w:val="Hipervnculo"/>
            <w:lang w:val="en-US"/>
          </w:rPr>
          <w:t>accounting</w:t>
        </w:r>
        <w:r w:rsidR="00B81C85">
          <w:rPr>
            <w:rStyle w:val="Hipervnculo"/>
            <w:lang w:val="en-US"/>
          </w:rPr>
          <w:t xml:space="preserve"> </w:t>
        </w:r>
        <w:r w:rsidR="00832727" w:rsidRPr="0025422B">
          <w:rPr>
            <w:rStyle w:val="Hipervnculo"/>
            <w:lang w:val="en-US"/>
          </w:rPr>
          <w:t>amendments</w:t>
        </w:r>
      </w:hyperlink>
    </w:p>
    <w:p w:rsidR="00832727" w:rsidRPr="0025422B" w:rsidRDefault="00022E62" w:rsidP="00832727">
      <w:pPr>
        <w:pStyle w:val="Cuerpovademecum"/>
        <w:rPr>
          <w:lang w:val="en-US"/>
        </w:rPr>
      </w:pPr>
      <w:hyperlink r:id="rId772" w:history="1">
        <w:r w:rsidR="00832727" w:rsidRPr="0025422B">
          <w:rPr>
            <w:rStyle w:val="Hipervnculo"/>
            <w:lang w:val="en-US"/>
          </w:rPr>
          <w:t>FinREC</w:t>
        </w:r>
        <w:r w:rsidR="00B81C85">
          <w:rPr>
            <w:rStyle w:val="Hipervnculo"/>
            <w:lang w:val="en-US"/>
          </w:rPr>
          <w:t xml:space="preserve"> </w:t>
        </w:r>
        <w:r w:rsidR="00832727" w:rsidRPr="0025422B">
          <w:rPr>
            <w:rStyle w:val="Hipervnculo"/>
            <w:lang w:val="en-US"/>
          </w:rPr>
          <w:t>issues</w:t>
        </w:r>
        <w:r w:rsidR="00B81C85">
          <w:rPr>
            <w:rStyle w:val="Hipervnculo"/>
            <w:lang w:val="en-US"/>
          </w:rPr>
          <w:t xml:space="preserve"> </w:t>
        </w:r>
        <w:r w:rsidR="00832727" w:rsidRPr="0025422B">
          <w:rPr>
            <w:rStyle w:val="Hipervnculo"/>
            <w:lang w:val="en-US"/>
          </w:rPr>
          <w:t>working</w:t>
        </w:r>
        <w:r w:rsidR="00B81C85">
          <w:rPr>
            <w:rStyle w:val="Hipervnculo"/>
            <w:lang w:val="en-US"/>
          </w:rPr>
          <w:t xml:space="preserve"> </w:t>
        </w:r>
        <w:r w:rsidR="00832727" w:rsidRPr="0025422B">
          <w:rPr>
            <w:rStyle w:val="Hipervnculo"/>
            <w:lang w:val="en-US"/>
          </w:rPr>
          <w:t>drafts</w:t>
        </w:r>
        <w:r w:rsidR="00B81C85">
          <w:rPr>
            <w:rStyle w:val="Hipervnculo"/>
            <w:lang w:val="en-US"/>
          </w:rPr>
          <w:t xml:space="preserve"> </w:t>
        </w:r>
        <w:r w:rsidR="00832727" w:rsidRPr="0025422B">
          <w:rPr>
            <w:rStyle w:val="Hipervnculo"/>
            <w:lang w:val="en-US"/>
          </w:rPr>
          <w:t>on</w:t>
        </w:r>
        <w:r w:rsidR="00B81C85">
          <w:rPr>
            <w:rStyle w:val="Hipervnculo"/>
            <w:lang w:val="en-US"/>
          </w:rPr>
          <w:t xml:space="preserve"> </w:t>
        </w:r>
        <w:r w:rsidR="00832727" w:rsidRPr="0025422B">
          <w:rPr>
            <w:rStyle w:val="Hipervnculo"/>
            <w:lang w:val="en-US"/>
          </w:rPr>
          <w:t>credit</w:t>
        </w:r>
        <w:r w:rsidR="00B81C85">
          <w:rPr>
            <w:rStyle w:val="Hipervnculo"/>
            <w:lang w:val="en-US"/>
          </w:rPr>
          <w:t xml:space="preserve"> </w:t>
        </w:r>
        <w:r w:rsidR="00832727" w:rsidRPr="0025422B">
          <w:rPr>
            <w:rStyle w:val="Hipervnculo"/>
            <w:lang w:val="en-US"/>
          </w:rPr>
          <w:t>loss</w:t>
        </w:r>
        <w:r w:rsidR="00B81C85">
          <w:rPr>
            <w:rStyle w:val="Hipervnculo"/>
            <w:lang w:val="en-US"/>
          </w:rPr>
          <w:t xml:space="preserve"> </w:t>
        </w:r>
        <w:r w:rsidR="00832727" w:rsidRPr="0025422B">
          <w:rPr>
            <w:rStyle w:val="Hipervnculo"/>
            <w:lang w:val="en-US"/>
          </w:rPr>
          <w:t>accounting</w:t>
        </w:r>
        <w:r w:rsidR="00B81C85">
          <w:rPr>
            <w:rStyle w:val="Hipervnculo"/>
            <w:lang w:val="en-US"/>
          </w:rPr>
          <w:t xml:space="preserve"> </w:t>
        </w:r>
        <w:r w:rsidR="00832727" w:rsidRPr="0025422B">
          <w:rPr>
            <w:rStyle w:val="Hipervnculo"/>
            <w:lang w:val="en-US"/>
          </w:rPr>
          <w:t>issues</w:t>
        </w:r>
      </w:hyperlink>
    </w:p>
    <w:p w:rsidR="00832727" w:rsidRDefault="00022E62" w:rsidP="00832727">
      <w:pPr>
        <w:pStyle w:val="Cuerpovademecum"/>
        <w:rPr>
          <w:lang w:val="en-US"/>
        </w:rPr>
      </w:pPr>
      <w:hyperlink r:id="rId773" w:history="1">
        <w:r w:rsidR="00832727" w:rsidRPr="0025422B">
          <w:rPr>
            <w:rStyle w:val="Hipervnculo"/>
            <w:lang w:val="en-US"/>
          </w:rPr>
          <w:t>GASB</w:t>
        </w:r>
        <w:r w:rsidR="00B81C85">
          <w:rPr>
            <w:rStyle w:val="Hipervnculo"/>
            <w:lang w:val="en-US"/>
          </w:rPr>
          <w:t xml:space="preserve"> </w:t>
        </w:r>
        <w:r w:rsidR="00832727" w:rsidRPr="0025422B">
          <w:rPr>
            <w:rStyle w:val="Hipervnculo"/>
            <w:lang w:val="en-US"/>
          </w:rPr>
          <w:t>proposes</w:t>
        </w:r>
        <w:r w:rsidR="00B81C85">
          <w:rPr>
            <w:rStyle w:val="Hipervnculo"/>
            <w:lang w:val="en-US"/>
          </w:rPr>
          <w:t xml:space="preserve"> </w:t>
        </w:r>
        <w:r w:rsidR="00832727" w:rsidRPr="0025422B">
          <w:rPr>
            <w:rStyle w:val="Hipervnculo"/>
            <w:lang w:val="en-US"/>
          </w:rPr>
          <w:t>new</w:t>
        </w:r>
        <w:r w:rsidR="00B81C85">
          <w:rPr>
            <w:rStyle w:val="Hipervnculo"/>
            <w:lang w:val="en-US"/>
          </w:rPr>
          <w:t xml:space="preserve"> </w:t>
        </w:r>
        <w:r w:rsidR="00832727" w:rsidRPr="0025422B">
          <w:rPr>
            <w:rStyle w:val="Hipervnculo"/>
            <w:lang w:val="en-US"/>
          </w:rPr>
          <w:t>rules</w:t>
        </w:r>
        <w:r w:rsidR="00B81C85">
          <w:rPr>
            <w:rStyle w:val="Hipervnculo"/>
            <w:lang w:val="en-US"/>
          </w:rPr>
          <w:t xml:space="preserve"> </w:t>
        </w:r>
        <w:r w:rsidR="00832727" w:rsidRPr="0025422B">
          <w:rPr>
            <w:rStyle w:val="Hipervnculo"/>
            <w:lang w:val="en-US"/>
          </w:rPr>
          <w:t>for</w:t>
        </w:r>
        <w:r w:rsidR="00B81C85">
          <w:rPr>
            <w:rStyle w:val="Hipervnculo"/>
            <w:lang w:val="en-US"/>
          </w:rPr>
          <w:t xml:space="preserve"> </w:t>
        </w:r>
        <w:r w:rsidR="00832727" w:rsidRPr="0025422B">
          <w:rPr>
            <w:rStyle w:val="Hipervnculo"/>
            <w:lang w:val="en-US"/>
          </w:rPr>
          <w:t>reporting</w:t>
        </w:r>
        <w:r w:rsidR="00B81C85">
          <w:rPr>
            <w:rStyle w:val="Hipervnculo"/>
            <w:lang w:val="en-US"/>
          </w:rPr>
          <w:t xml:space="preserve"> </w:t>
        </w:r>
        <w:r w:rsidR="00832727" w:rsidRPr="0025422B">
          <w:rPr>
            <w:rStyle w:val="Hipervnculo"/>
            <w:lang w:val="en-US"/>
          </w:rPr>
          <w:t>conduit</w:t>
        </w:r>
        <w:r w:rsidR="00B81C85">
          <w:rPr>
            <w:rStyle w:val="Hipervnculo"/>
            <w:lang w:val="en-US"/>
          </w:rPr>
          <w:t xml:space="preserve"> </w:t>
        </w:r>
        <w:r w:rsidR="00832727" w:rsidRPr="0025422B">
          <w:rPr>
            <w:rStyle w:val="Hipervnculo"/>
            <w:lang w:val="en-US"/>
          </w:rPr>
          <w:t>debt</w:t>
        </w:r>
        <w:r w:rsidR="00B81C85">
          <w:rPr>
            <w:rStyle w:val="Hipervnculo"/>
            <w:lang w:val="en-US"/>
          </w:rPr>
          <w:t xml:space="preserve"> </w:t>
        </w:r>
        <w:r w:rsidR="00832727" w:rsidRPr="0025422B">
          <w:rPr>
            <w:rStyle w:val="Hipervnculo"/>
            <w:lang w:val="en-US"/>
          </w:rPr>
          <w:t>obligations</w:t>
        </w:r>
      </w:hyperlink>
    </w:p>
    <w:p w:rsidR="00832727" w:rsidRDefault="00022E62" w:rsidP="00832727">
      <w:pPr>
        <w:pStyle w:val="Cuerpovademecum"/>
        <w:rPr>
          <w:lang w:val="en-US"/>
        </w:rPr>
      </w:pPr>
      <w:hyperlink r:id="rId774" w:history="1">
        <w:r w:rsidR="00832727" w:rsidRPr="0025422B">
          <w:rPr>
            <w:rStyle w:val="Hipervnculo"/>
            <w:lang w:val="en-US"/>
          </w:rPr>
          <w:t>FASB</w:t>
        </w:r>
        <w:r w:rsidR="00B81C85">
          <w:rPr>
            <w:rStyle w:val="Hipervnculo"/>
            <w:lang w:val="en-US"/>
          </w:rPr>
          <w:t xml:space="preserve"> </w:t>
        </w:r>
        <w:r w:rsidR="00832727" w:rsidRPr="0025422B">
          <w:rPr>
            <w:rStyle w:val="Hipervnculo"/>
            <w:lang w:val="en-US"/>
          </w:rPr>
          <w:t>memos</w:t>
        </w:r>
        <w:r w:rsidR="00B81C85">
          <w:rPr>
            <w:rStyle w:val="Hipervnculo"/>
            <w:lang w:val="en-US"/>
          </w:rPr>
          <w:t xml:space="preserve"> </w:t>
        </w:r>
        <w:r w:rsidR="00832727" w:rsidRPr="0025422B">
          <w:rPr>
            <w:rStyle w:val="Hipervnculo"/>
            <w:lang w:val="en-US"/>
          </w:rPr>
          <w:t>shed</w:t>
        </w:r>
        <w:r w:rsidR="00B81C85">
          <w:rPr>
            <w:rStyle w:val="Hipervnculo"/>
            <w:lang w:val="en-US"/>
          </w:rPr>
          <w:t xml:space="preserve"> </w:t>
        </w:r>
        <w:r w:rsidR="00832727" w:rsidRPr="0025422B">
          <w:rPr>
            <w:rStyle w:val="Hipervnculo"/>
            <w:lang w:val="en-US"/>
          </w:rPr>
          <w:t>light</w:t>
        </w:r>
        <w:r w:rsidR="00B81C85">
          <w:rPr>
            <w:rStyle w:val="Hipervnculo"/>
            <w:lang w:val="en-US"/>
          </w:rPr>
          <w:t xml:space="preserve"> </w:t>
        </w:r>
        <w:r w:rsidR="00832727" w:rsidRPr="0025422B">
          <w:rPr>
            <w:rStyle w:val="Hipervnculo"/>
            <w:lang w:val="en-US"/>
          </w:rPr>
          <w:t>on</w:t>
        </w:r>
        <w:r w:rsidR="00B81C85">
          <w:rPr>
            <w:rStyle w:val="Hipervnculo"/>
            <w:lang w:val="en-US"/>
          </w:rPr>
          <w:t xml:space="preserve"> </w:t>
        </w:r>
        <w:r w:rsidR="00832727" w:rsidRPr="0025422B">
          <w:rPr>
            <w:rStyle w:val="Hipervnculo"/>
            <w:lang w:val="en-US"/>
          </w:rPr>
          <w:t>private</w:t>
        </w:r>
        <w:r w:rsidR="00B81C85">
          <w:rPr>
            <w:rStyle w:val="Hipervnculo"/>
            <w:lang w:val="en-US"/>
          </w:rPr>
          <w:t xml:space="preserve"> </w:t>
        </w:r>
        <w:proofErr w:type="gramStart"/>
        <w:r w:rsidR="00832727" w:rsidRPr="0025422B">
          <w:rPr>
            <w:rStyle w:val="Hipervnculo"/>
            <w:lang w:val="en-US"/>
          </w:rPr>
          <w:t>company</w:t>
        </w:r>
        <w:r w:rsidR="00B81C85">
          <w:rPr>
            <w:rStyle w:val="Hipervnculo"/>
            <w:lang w:val="en-US"/>
          </w:rPr>
          <w:t xml:space="preserve"> </w:t>
        </w:r>
        <w:r w:rsidR="00832727" w:rsidRPr="0025422B">
          <w:rPr>
            <w:rStyle w:val="Hipervnculo"/>
            <w:lang w:val="en-US"/>
          </w:rPr>
          <w:t>revenue</w:t>
        </w:r>
        <w:r w:rsidR="00B81C85">
          <w:rPr>
            <w:rStyle w:val="Hipervnculo"/>
            <w:lang w:val="en-US"/>
          </w:rPr>
          <w:t xml:space="preserve"> </w:t>
        </w:r>
        <w:r w:rsidR="00832727" w:rsidRPr="0025422B">
          <w:rPr>
            <w:rStyle w:val="Hipervnculo"/>
            <w:lang w:val="en-US"/>
          </w:rPr>
          <w:t>recognition</w:t>
        </w:r>
        <w:r w:rsidR="00B81C85">
          <w:rPr>
            <w:rStyle w:val="Hipervnculo"/>
            <w:lang w:val="en-US"/>
          </w:rPr>
          <w:t xml:space="preserve"> </w:t>
        </w:r>
        <w:r w:rsidR="00832727" w:rsidRPr="0025422B">
          <w:rPr>
            <w:rStyle w:val="Hipervnculo"/>
            <w:lang w:val="en-US"/>
          </w:rPr>
          <w:t>issues</w:t>
        </w:r>
        <w:proofErr w:type="gramEnd"/>
      </w:hyperlink>
    </w:p>
    <w:p w:rsidR="00832727" w:rsidRPr="0025422B" w:rsidRDefault="00022E62" w:rsidP="00832727">
      <w:pPr>
        <w:pStyle w:val="Cuerpovademecum"/>
        <w:rPr>
          <w:lang w:val="en-US"/>
        </w:rPr>
      </w:pPr>
      <w:hyperlink r:id="rId775" w:history="1">
        <w:r w:rsidR="00832727" w:rsidRPr="0025422B">
          <w:rPr>
            <w:rStyle w:val="Hipervnculo"/>
            <w:lang w:val="en-US"/>
          </w:rPr>
          <w:t>FASB</w:t>
        </w:r>
        <w:r w:rsidR="00B81C85">
          <w:rPr>
            <w:rStyle w:val="Hipervnculo"/>
            <w:lang w:val="en-US"/>
          </w:rPr>
          <w:t xml:space="preserve"> </w:t>
        </w:r>
        <w:r w:rsidR="00832727" w:rsidRPr="0025422B">
          <w:rPr>
            <w:rStyle w:val="Hipervnculo"/>
            <w:lang w:val="en-US"/>
          </w:rPr>
          <w:t>clarifies</w:t>
        </w:r>
        <w:r w:rsidR="00B81C85">
          <w:rPr>
            <w:rStyle w:val="Hipervnculo"/>
            <w:lang w:val="en-US"/>
          </w:rPr>
          <w:t xml:space="preserve"> </w:t>
        </w:r>
        <w:r w:rsidR="00832727" w:rsidRPr="0025422B">
          <w:rPr>
            <w:rStyle w:val="Hipervnculo"/>
            <w:lang w:val="en-US"/>
          </w:rPr>
          <w:t>accounting</w:t>
        </w:r>
        <w:r w:rsidR="00B81C85">
          <w:rPr>
            <w:rStyle w:val="Hipervnculo"/>
            <w:lang w:val="en-US"/>
          </w:rPr>
          <w:t xml:space="preserve"> </w:t>
        </w:r>
        <w:r w:rsidR="00832727" w:rsidRPr="0025422B">
          <w:rPr>
            <w:rStyle w:val="Hipervnculo"/>
            <w:lang w:val="en-US"/>
          </w:rPr>
          <w:t>for</w:t>
        </w:r>
        <w:r w:rsidR="00B81C85">
          <w:rPr>
            <w:rStyle w:val="Hipervnculo"/>
            <w:lang w:val="en-US"/>
          </w:rPr>
          <w:t xml:space="preserve"> </w:t>
        </w:r>
        <w:r w:rsidR="00832727" w:rsidRPr="0025422B">
          <w:rPr>
            <w:rStyle w:val="Hipervnculo"/>
            <w:lang w:val="en-US"/>
          </w:rPr>
          <w:t>grants</w:t>
        </w:r>
        <w:r w:rsidR="00B81C85">
          <w:rPr>
            <w:rStyle w:val="Hipervnculo"/>
            <w:lang w:val="en-US"/>
          </w:rPr>
          <w:t xml:space="preserve"> </w:t>
        </w:r>
        <w:r w:rsidR="00832727" w:rsidRPr="0025422B">
          <w:rPr>
            <w:rStyle w:val="Hipervnculo"/>
            <w:lang w:val="en-US"/>
          </w:rPr>
          <w:t>and</w:t>
        </w:r>
        <w:r w:rsidR="00B81C85">
          <w:rPr>
            <w:rStyle w:val="Hipervnculo"/>
            <w:lang w:val="en-US"/>
          </w:rPr>
          <w:t xml:space="preserve"> </w:t>
        </w:r>
        <w:r w:rsidR="00832727" w:rsidRPr="0025422B">
          <w:rPr>
            <w:rStyle w:val="Hipervnculo"/>
            <w:lang w:val="en-US"/>
          </w:rPr>
          <w:t>contributions</w:t>
        </w:r>
      </w:hyperlink>
    </w:p>
    <w:p w:rsidR="00832727" w:rsidRDefault="00022E62" w:rsidP="00832727">
      <w:pPr>
        <w:pStyle w:val="Cuerpovademecum"/>
        <w:rPr>
          <w:lang w:val="en-US"/>
        </w:rPr>
      </w:pPr>
      <w:hyperlink r:id="rId776" w:history="1">
        <w:r w:rsidR="00832727" w:rsidRPr="0025422B">
          <w:rPr>
            <w:rStyle w:val="Hipervnculo"/>
            <w:lang w:val="en-US"/>
          </w:rPr>
          <w:t>FASB</w:t>
        </w:r>
        <w:r w:rsidR="00B81C85">
          <w:rPr>
            <w:rStyle w:val="Hipervnculo"/>
            <w:lang w:val="en-US"/>
          </w:rPr>
          <w:t xml:space="preserve"> </w:t>
        </w:r>
        <w:r w:rsidR="00832727" w:rsidRPr="0025422B">
          <w:rPr>
            <w:rStyle w:val="Hipervnculo"/>
            <w:lang w:val="en-US"/>
          </w:rPr>
          <w:t>simplifies</w:t>
        </w:r>
        <w:r w:rsidR="00B81C85">
          <w:rPr>
            <w:rStyle w:val="Hipervnculo"/>
            <w:lang w:val="en-US"/>
          </w:rPr>
          <w:t xml:space="preserve"> </w:t>
        </w:r>
        <w:r w:rsidR="00832727" w:rsidRPr="0025422B">
          <w:rPr>
            <w:rStyle w:val="Hipervnculo"/>
            <w:lang w:val="en-US"/>
          </w:rPr>
          <w:t>accounting</w:t>
        </w:r>
        <w:r w:rsidR="00B81C85">
          <w:rPr>
            <w:rStyle w:val="Hipervnculo"/>
            <w:lang w:val="en-US"/>
          </w:rPr>
          <w:t xml:space="preserve"> </w:t>
        </w:r>
        <w:r w:rsidR="00832727" w:rsidRPr="0025422B">
          <w:rPr>
            <w:rStyle w:val="Hipervnculo"/>
            <w:lang w:val="en-US"/>
          </w:rPr>
          <w:t>for</w:t>
        </w:r>
        <w:r w:rsidR="00B81C85">
          <w:rPr>
            <w:rStyle w:val="Hipervnculo"/>
            <w:lang w:val="en-US"/>
          </w:rPr>
          <w:t xml:space="preserve"> </w:t>
        </w:r>
        <w:r w:rsidR="00832727" w:rsidRPr="0025422B">
          <w:rPr>
            <w:rStyle w:val="Hipervnculo"/>
            <w:lang w:val="en-US"/>
          </w:rPr>
          <w:t>share-based</w:t>
        </w:r>
        <w:r w:rsidR="00B81C85">
          <w:rPr>
            <w:rStyle w:val="Hipervnculo"/>
            <w:lang w:val="en-US"/>
          </w:rPr>
          <w:t xml:space="preserve"> </w:t>
        </w:r>
        <w:r w:rsidR="00832727" w:rsidRPr="0025422B">
          <w:rPr>
            <w:rStyle w:val="Hipervnculo"/>
            <w:lang w:val="en-US"/>
          </w:rPr>
          <w:t>payments</w:t>
        </w:r>
        <w:r w:rsidR="00B81C85">
          <w:rPr>
            <w:rStyle w:val="Hipervnculo"/>
            <w:lang w:val="en-US"/>
          </w:rPr>
          <w:t xml:space="preserve"> </w:t>
        </w:r>
        <w:r w:rsidR="00832727" w:rsidRPr="0025422B">
          <w:rPr>
            <w:rStyle w:val="Hipervnculo"/>
            <w:lang w:val="en-US"/>
          </w:rPr>
          <w:t>to</w:t>
        </w:r>
        <w:r w:rsidR="00B81C85">
          <w:rPr>
            <w:rStyle w:val="Hipervnculo"/>
            <w:lang w:val="en-US"/>
          </w:rPr>
          <w:t xml:space="preserve"> </w:t>
        </w:r>
        <w:r w:rsidR="00832727" w:rsidRPr="0025422B">
          <w:rPr>
            <w:rStyle w:val="Hipervnculo"/>
            <w:lang w:val="en-US"/>
          </w:rPr>
          <w:t>nonemployees</w:t>
        </w:r>
      </w:hyperlink>
    </w:p>
    <w:p w:rsidR="00832727" w:rsidRPr="001346D9" w:rsidRDefault="00022E62" w:rsidP="00832727">
      <w:pPr>
        <w:pStyle w:val="Cuerpovademecum"/>
        <w:rPr>
          <w:lang w:val="en-US"/>
        </w:rPr>
      </w:pPr>
      <w:hyperlink r:id="rId777" w:history="1">
        <w:r w:rsidR="00832727" w:rsidRPr="001346D9">
          <w:rPr>
            <w:rStyle w:val="Hipervnculo"/>
            <w:lang w:val="en-US"/>
          </w:rPr>
          <w:t>FinREC</w:t>
        </w:r>
        <w:r w:rsidR="00B81C85">
          <w:rPr>
            <w:rStyle w:val="Hipervnculo"/>
            <w:lang w:val="en-US"/>
          </w:rPr>
          <w:t xml:space="preserve"> </w:t>
        </w:r>
        <w:r w:rsidR="00832727" w:rsidRPr="001346D9">
          <w:rPr>
            <w:rStyle w:val="Hipervnculo"/>
            <w:lang w:val="en-US"/>
          </w:rPr>
          <w:t>issues</w:t>
        </w:r>
        <w:r w:rsidR="00B81C85">
          <w:rPr>
            <w:rStyle w:val="Hipervnculo"/>
            <w:lang w:val="en-US"/>
          </w:rPr>
          <w:t xml:space="preserve"> </w:t>
        </w:r>
        <w:proofErr w:type="gramStart"/>
        <w:r w:rsidR="00832727" w:rsidRPr="001346D9">
          <w:rPr>
            <w:rStyle w:val="Hipervnculo"/>
            <w:lang w:val="en-US"/>
          </w:rPr>
          <w:t>2</w:t>
        </w:r>
        <w:proofErr w:type="gramEnd"/>
        <w:r w:rsidR="00B81C85">
          <w:rPr>
            <w:rStyle w:val="Hipervnculo"/>
            <w:lang w:val="en-US"/>
          </w:rPr>
          <w:t xml:space="preserve"> </w:t>
        </w:r>
        <w:r w:rsidR="00832727" w:rsidRPr="001346D9">
          <w:rPr>
            <w:rStyle w:val="Hipervnculo"/>
            <w:lang w:val="en-US"/>
          </w:rPr>
          <w:t>revenue</w:t>
        </w:r>
        <w:r w:rsidR="00B81C85">
          <w:rPr>
            <w:rStyle w:val="Hipervnculo"/>
            <w:lang w:val="en-US"/>
          </w:rPr>
          <w:t xml:space="preserve"> </w:t>
        </w:r>
        <w:r w:rsidR="00832727" w:rsidRPr="001346D9">
          <w:rPr>
            <w:rStyle w:val="Hipervnculo"/>
            <w:lang w:val="en-US"/>
          </w:rPr>
          <w:t>recognition</w:t>
        </w:r>
        <w:r w:rsidR="00B81C85">
          <w:rPr>
            <w:rStyle w:val="Hipervnculo"/>
            <w:lang w:val="en-US"/>
          </w:rPr>
          <w:t xml:space="preserve"> </w:t>
        </w:r>
        <w:r w:rsidR="00832727" w:rsidRPr="001346D9">
          <w:rPr>
            <w:rStyle w:val="Hipervnculo"/>
            <w:lang w:val="en-US"/>
          </w:rPr>
          <w:t>working</w:t>
        </w:r>
        <w:r w:rsidR="00B81C85">
          <w:rPr>
            <w:rStyle w:val="Hipervnculo"/>
            <w:lang w:val="en-US"/>
          </w:rPr>
          <w:t xml:space="preserve"> </w:t>
        </w:r>
        <w:r w:rsidR="00832727" w:rsidRPr="001346D9">
          <w:rPr>
            <w:rStyle w:val="Hipervnculo"/>
            <w:lang w:val="en-US"/>
          </w:rPr>
          <w:t>drafts</w:t>
        </w:r>
      </w:hyperlink>
      <w:r w:rsidR="00B81C85">
        <w:rPr>
          <w:lang w:val="en-US"/>
        </w:rPr>
        <w:t xml:space="preserve"> </w:t>
      </w:r>
    </w:p>
    <w:p w:rsidR="00832727" w:rsidRPr="00EA2E7D" w:rsidRDefault="00832727" w:rsidP="0005411B">
      <w:pPr>
        <w:pStyle w:val="Cuerpovademecum"/>
        <w:rPr>
          <w:lang w:val="en-US"/>
        </w:rPr>
      </w:pPr>
    </w:p>
    <w:p w:rsidR="00832727" w:rsidRDefault="00832727" w:rsidP="00832727">
      <w:pPr>
        <w:pStyle w:val="Estilo2"/>
        <w:rPr>
          <w:lang w:val="x-none"/>
        </w:rPr>
      </w:pPr>
      <w:r>
        <w:sym w:font="Wingdings 2" w:char="F068"/>
      </w:r>
    </w:p>
    <w:p w:rsidR="00832727" w:rsidRDefault="00832727" w:rsidP="00832727">
      <w:pPr>
        <w:pStyle w:val="Cuerpovademecum"/>
      </w:pPr>
    </w:p>
    <w:p w:rsidR="00832727" w:rsidRDefault="00832727" w:rsidP="00832727">
      <w:pPr>
        <w:pStyle w:val="Estilo10"/>
        <w:rPr>
          <w:lang w:val="es-CO"/>
        </w:rPr>
      </w:pPr>
      <w:r>
        <w:t>Asociación</w:t>
      </w:r>
      <w:r w:rsidR="00B81C85">
        <w:t xml:space="preserve"> </w:t>
      </w:r>
      <w:r>
        <w:t>Española</w:t>
      </w:r>
      <w:r w:rsidR="00B81C85">
        <w:t xml:space="preserve"> </w:t>
      </w:r>
      <w:r>
        <w:t>de</w:t>
      </w:r>
      <w:r w:rsidR="00B81C85">
        <w:t xml:space="preserve"> </w:t>
      </w:r>
      <w:r>
        <w:t>Contabilidad</w:t>
      </w:r>
      <w:r w:rsidR="00B81C85">
        <w:t xml:space="preserve"> </w:t>
      </w:r>
      <w:r>
        <w:t>y</w:t>
      </w:r>
      <w:r w:rsidR="00B81C85">
        <w:t xml:space="preserve"> </w:t>
      </w:r>
      <w:r>
        <w:t>Administración</w:t>
      </w:r>
      <w:r w:rsidR="00B81C85">
        <w:t xml:space="preserve"> </w:t>
      </w:r>
      <w:r>
        <w:t>de</w:t>
      </w:r>
      <w:r w:rsidR="00B81C85">
        <w:t xml:space="preserve"> </w:t>
      </w:r>
      <w:r>
        <w:t>Empresas</w:t>
      </w:r>
      <w:r w:rsidR="00B81C85">
        <w:t xml:space="preserve"> </w:t>
      </w:r>
      <w:r>
        <w:t>(AECA)</w:t>
      </w:r>
      <w:r w:rsidR="00B81C85">
        <w:t xml:space="preserve"> </w:t>
      </w:r>
      <w:r>
        <w:t>-</w:t>
      </w:r>
      <w:r w:rsidR="00B81C85">
        <w:t xml:space="preserve"> </w:t>
      </w:r>
      <w:r>
        <w:t>España</w:t>
      </w:r>
      <w:r w:rsidR="00B81C85">
        <w:t xml:space="preserve"> </w:t>
      </w:r>
      <w:r>
        <w:t>–</w:t>
      </w:r>
      <w:r w:rsidR="00B81C85">
        <w:t xml:space="preserve"> </w:t>
      </w:r>
      <w:r>
        <w:t>Noticias</w:t>
      </w:r>
      <w:r w:rsidR="00B81C85">
        <w:rPr>
          <w:lang w:val="es-CO"/>
        </w:rPr>
        <w:t xml:space="preserve"> </w:t>
      </w:r>
    </w:p>
    <w:p w:rsidR="00832727" w:rsidRDefault="00022E62" w:rsidP="00832727">
      <w:pPr>
        <w:pStyle w:val="Cuerpovademecum"/>
        <w:rPr>
          <w:lang w:val="es-CO"/>
        </w:rPr>
      </w:pPr>
      <w:hyperlink r:id="rId778" w:history="1">
        <w:r w:rsidR="00832727" w:rsidRPr="00B438A0">
          <w:rPr>
            <w:rStyle w:val="Hipervnculo"/>
            <w:lang w:val="es-CO"/>
          </w:rPr>
          <w:t>AECA</w:t>
        </w:r>
        <w:r w:rsidR="00B81C85">
          <w:rPr>
            <w:rStyle w:val="Hipervnculo"/>
            <w:lang w:val="es-CO"/>
          </w:rPr>
          <w:t xml:space="preserve"> </w:t>
        </w:r>
        <w:r w:rsidR="00832727" w:rsidRPr="00B438A0">
          <w:rPr>
            <w:rStyle w:val="Hipervnculo"/>
            <w:lang w:val="es-CO"/>
          </w:rPr>
          <w:t>lanza</w:t>
        </w:r>
        <w:r w:rsidR="00B81C85">
          <w:rPr>
            <w:rStyle w:val="Hipervnculo"/>
            <w:lang w:val="es-CO"/>
          </w:rPr>
          <w:t xml:space="preserve"> </w:t>
        </w:r>
        <w:r w:rsidR="00832727" w:rsidRPr="00B438A0">
          <w:rPr>
            <w:rStyle w:val="Hipervnculo"/>
            <w:lang w:val="es-CO"/>
          </w:rPr>
          <w:t>el</w:t>
        </w:r>
        <w:r w:rsidR="00B81C85">
          <w:rPr>
            <w:rStyle w:val="Hipervnculo"/>
            <w:lang w:val="es-CO"/>
          </w:rPr>
          <w:t xml:space="preserve"> </w:t>
        </w:r>
        <w:r w:rsidR="00832727" w:rsidRPr="00B438A0">
          <w:rPr>
            <w:rStyle w:val="Hipervnculo"/>
            <w:lang w:val="es-CO"/>
          </w:rPr>
          <w:t>Observatorio</w:t>
        </w:r>
        <w:r w:rsidR="00B81C85">
          <w:rPr>
            <w:rStyle w:val="Hipervnculo"/>
            <w:lang w:val="es-CO"/>
          </w:rPr>
          <w:t xml:space="preserve"> </w:t>
        </w:r>
        <w:r w:rsidR="00832727" w:rsidRPr="00B438A0">
          <w:rPr>
            <w:rStyle w:val="Hipervnculo"/>
            <w:lang w:val="es-CO"/>
          </w:rPr>
          <w:t>Español</w:t>
        </w:r>
        <w:r w:rsidR="00B81C85">
          <w:rPr>
            <w:rStyle w:val="Hipervnculo"/>
            <w:lang w:val="es-CO"/>
          </w:rPr>
          <w:t xml:space="preserve"> </w:t>
        </w:r>
        <w:r w:rsidR="00832727" w:rsidRPr="00B438A0">
          <w:rPr>
            <w:rStyle w:val="Hipervnculo"/>
            <w:lang w:val="es-CO"/>
          </w:rPr>
          <w:t>“BIDA”</w:t>
        </w:r>
        <w:r w:rsidR="00B81C85">
          <w:rPr>
            <w:rStyle w:val="Hipervnculo"/>
            <w:lang w:val="es-CO"/>
          </w:rPr>
          <w:t xml:space="preserve"> </w:t>
        </w:r>
        <w:r w:rsidR="00832727" w:rsidRPr="00B438A0">
          <w:rPr>
            <w:rStyle w:val="Hipervnculo"/>
            <w:lang w:val="es-CO"/>
          </w:rPr>
          <w:t>sobre</w:t>
        </w:r>
        <w:r w:rsidR="00B81C85">
          <w:rPr>
            <w:rStyle w:val="Hipervnculo"/>
            <w:lang w:val="es-CO"/>
          </w:rPr>
          <w:t xml:space="preserve"> </w:t>
        </w:r>
        <w:r w:rsidR="00832727" w:rsidRPr="00B438A0">
          <w:rPr>
            <w:rStyle w:val="Hipervnculo"/>
            <w:lang w:val="es-CO"/>
          </w:rPr>
          <w:t>Big</w:t>
        </w:r>
        <w:r w:rsidR="00B81C85">
          <w:rPr>
            <w:rStyle w:val="Hipervnculo"/>
            <w:lang w:val="es-CO"/>
          </w:rPr>
          <w:t xml:space="preserve"> </w:t>
        </w:r>
        <w:r w:rsidR="00832727" w:rsidRPr="00B438A0">
          <w:rPr>
            <w:rStyle w:val="Hipervnculo"/>
            <w:lang w:val="es-CO"/>
          </w:rPr>
          <w:t>data,</w:t>
        </w:r>
        <w:r w:rsidR="00B81C85">
          <w:rPr>
            <w:rStyle w:val="Hipervnculo"/>
            <w:lang w:val="es-CO"/>
          </w:rPr>
          <w:t xml:space="preserve"> </w:t>
        </w:r>
        <w:r w:rsidR="00832727" w:rsidRPr="00B438A0">
          <w:rPr>
            <w:rStyle w:val="Hipervnculo"/>
            <w:lang w:val="es-CO"/>
          </w:rPr>
          <w:t>Inteligencia</w:t>
        </w:r>
        <w:r w:rsidR="00B81C85">
          <w:rPr>
            <w:rStyle w:val="Hipervnculo"/>
            <w:lang w:val="es-CO"/>
          </w:rPr>
          <w:t xml:space="preserve"> </w:t>
        </w:r>
        <w:r w:rsidR="00832727" w:rsidRPr="00B438A0">
          <w:rPr>
            <w:rStyle w:val="Hipervnculo"/>
            <w:lang w:val="es-CO"/>
          </w:rPr>
          <w:t>artificial</w:t>
        </w:r>
        <w:r w:rsidR="00B81C85">
          <w:rPr>
            <w:rStyle w:val="Hipervnculo"/>
            <w:lang w:val="es-CO"/>
          </w:rPr>
          <w:t xml:space="preserve"> </w:t>
        </w:r>
        <w:r w:rsidR="00832727" w:rsidRPr="00B438A0">
          <w:rPr>
            <w:rStyle w:val="Hipervnculo"/>
            <w:lang w:val="es-CO"/>
          </w:rPr>
          <w:t>y</w:t>
        </w:r>
        <w:r w:rsidR="00B81C85">
          <w:rPr>
            <w:rStyle w:val="Hipervnculo"/>
            <w:lang w:val="es-CO"/>
          </w:rPr>
          <w:t xml:space="preserve"> </w:t>
        </w:r>
        <w:r w:rsidR="00832727" w:rsidRPr="00B438A0">
          <w:rPr>
            <w:rStyle w:val="Hipervnculo"/>
            <w:lang w:val="es-CO"/>
          </w:rPr>
          <w:t>Data</w:t>
        </w:r>
        <w:r w:rsidR="00B81C85">
          <w:rPr>
            <w:rStyle w:val="Hipervnculo"/>
            <w:lang w:val="es-CO"/>
          </w:rPr>
          <w:t xml:space="preserve"> </w:t>
        </w:r>
        <w:r w:rsidR="00832727" w:rsidRPr="00B438A0">
          <w:rPr>
            <w:rStyle w:val="Hipervnculo"/>
            <w:lang w:val="es-CO"/>
          </w:rPr>
          <w:t>Analytics</w:t>
        </w:r>
      </w:hyperlink>
    </w:p>
    <w:p w:rsidR="00832727" w:rsidRDefault="00022E62" w:rsidP="00832727">
      <w:pPr>
        <w:pStyle w:val="Cuerpovademecum"/>
        <w:rPr>
          <w:lang w:val="es-CO"/>
        </w:rPr>
      </w:pPr>
      <w:hyperlink r:id="rId779" w:history="1">
        <w:r w:rsidR="00832727" w:rsidRPr="00B438A0">
          <w:rPr>
            <w:rStyle w:val="Hipervnculo"/>
            <w:lang w:val="es-CO"/>
          </w:rPr>
          <w:t>Jornada</w:t>
        </w:r>
        <w:r w:rsidR="00B81C85">
          <w:rPr>
            <w:rStyle w:val="Hipervnculo"/>
            <w:lang w:val="es-CO"/>
          </w:rPr>
          <w:t xml:space="preserve"> </w:t>
        </w:r>
        <w:r w:rsidR="00832727" w:rsidRPr="00B438A0">
          <w:rPr>
            <w:rStyle w:val="Hipervnculo"/>
            <w:lang w:val="es-CO"/>
          </w:rPr>
          <w:t>de</w:t>
        </w:r>
        <w:r w:rsidR="00B81C85">
          <w:rPr>
            <w:rStyle w:val="Hipervnculo"/>
            <w:lang w:val="es-CO"/>
          </w:rPr>
          <w:t xml:space="preserve"> </w:t>
        </w:r>
        <w:r w:rsidR="00832727" w:rsidRPr="00B438A0">
          <w:rPr>
            <w:rStyle w:val="Hipervnculo"/>
            <w:lang w:val="es-CO"/>
          </w:rPr>
          <w:t>AECA</w:t>
        </w:r>
        <w:r w:rsidR="00B81C85">
          <w:rPr>
            <w:rStyle w:val="Hipervnculo"/>
            <w:lang w:val="es-CO"/>
          </w:rPr>
          <w:t xml:space="preserve"> </w:t>
        </w:r>
        <w:r w:rsidR="00832727" w:rsidRPr="00B438A0">
          <w:rPr>
            <w:rStyle w:val="Hipervnculo"/>
            <w:lang w:val="es-CO"/>
          </w:rPr>
          <w:t>y</w:t>
        </w:r>
        <w:r w:rsidR="00B81C85">
          <w:rPr>
            <w:rStyle w:val="Hipervnculo"/>
            <w:lang w:val="es-CO"/>
          </w:rPr>
          <w:t xml:space="preserve"> </w:t>
        </w:r>
        <w:r w:rsidR="00832727" w:rsidRPr="00B438A0">
          <w:rPr>
            <w:rStyle w:val="Hipervnculo"/>
            <w:lang w:val="es-CO"/>
          </w:rPr>
          <w:t>Loyola</w:t>
        </w:r>
        <w:r w:rsidR="00B81C85">
          <w:rPr>
            <w:rStyle w:val="Hipervnculo"/>
            <w:lang w:val="es-CO"/>
          </w:rPr>
          <w:t xml:space="preserve"> </w:t>
        </w:r>
        <w:r w:rsidR="00832727" w:rsidRPr="00B438A0">
          <w:rPr>
            <w:rStyle w:val="Hipervnculo"/>
            <w:lang w:val="es-CO"/>
          </w:rPr>
          <w:t>sobre</w:t>
        </w:r>
        <w:r w:rsidR="00B81C85">
          <w:rPr>
            <w:rStyle w:val="Hipervnculo"/>
            <w:lang w:val="es-CO"/>
          </w:rPr>
          <w:t xml:space="preserve"> </w:t>
        </w:r>
        <w:r w:rsidR="00832727" w:rsidRPr="00B438A0">
          <w:rPr>
            <w:rStyle w:val="Hipervnculo"/>
            <w:lang w:val="es-CO"/>
          </w:rPr>
          <w:t>la</w:t>
        </w:r>
        <w:r w:rsidR="00B81C85">
          <w:rPr>
            <w:rStyle w:val="Hipervnculo"/>
            <w:lang w:val="es-CO"/>
          </w:rPr>
          <w:t xml:space="preserve"> </w:t>
        </w:r>
        <w:r w:rsidR="00832727" w:rsidRPr="00B438A0">
          <w:rPr>
            <w:rStyle w:val="Hipervnculo"/>
            <w:lang w:val="es-CO"/>
          </w:rPr>
          <w:t>Transposición</w:t>
        </w:r>
        <w:r w:rsidR="00B81C85">
          <w:rPr>
            <w:rStyle w:val="Hipervnculo"/>
            <w:lang w:val="es-CO"/>
          </w:rPr>
          <w:t xml:space="preserve"> </w:t>
        </w:r>
        <w:r w:rsidR="00832727" w:rsidRPr="00B438A0">
          <w:rPr>
            <w:rStyle w:val="Hipervnculo"/>
            <w:lang w:val="es-CO"/>
          </w:rPr>
          <w:t>de</w:t>
        </w:r>
        <w:r w:rsidR="00B81C85">
          <w:rPr>
            <w:rStyle w:val="Hipervnculo"/>
            <w:lang w:val="es-CO"/>
          </w:rPr>
          <w:t xml:space="preserve"> </w:t>
        </w:r>
        <w:r w:rsidR="00832727" w:rsidRPr="00B438A0">
          <w:rPr>
            <w:rStyle w:val="Hipervnculo"/>
            <w:lang w:val="es-CO"/>
          </w:rPr>
          <w:t>la</w:t>
        </w:r>
        <w:r w:rsidR="00B81C85">
          <w:rPr>
            <w:rStyle w:val="Hipervnculo"/>
            <w:lang w:val="es-CO"/>
          </w:rPr>
          <w:t xml:space="preserve"> </w:t>
        </w:r>
        <w:r w:rsidR="00832727" w:rsidRPr="00B438A0">
          <w:rPr>
            <w:rStyle w:val="Hipervnculo"/>
            <w:lang w:val="es-CO"/>
          </w:rPr>
          <w:t>Directiva</w:t>
        </w:r>
        <w:r w:rsidR="00B81C85">
          <w:rPr>
            <w:rStyle w:val="Hipervnculo"/>
            <w:lang w:val="es-CO"/>
          </w:rPr>
          <w:t xml:space="preserve"> </w:t>
        </w:r>
        <w:r w:rsidR="00832727" w:rsidRPr="00B438A0">
          <w:rPr>
            <w:rStyle w:val="Hipervnculo"/>
            <w:lang w:val="es-CO"/>
          </w:rPr>
          <w:t>Europea</w:t>
        </w:r>
        <w:r w:rsidR="00B81C85">
          <w:rPr>
            <w:rStyle w:val="Hipervnculo"/>
            <w:lang w:val="es-CO"/>
          </w:rPr>
          <w:t xml:space="preserve"> </w:t>
        </w:r>
        <w:r w:rsidR="00832727" w:rsidRPr="00B438A0">
          <w:rPr>
            <w:rStyle w:val="Hipervnculo"/>
            <w:lang w:val="es-CO"/>
          </w:rPr>
          <w:t>de</w:t>
        </w:r>
        <w:r w:rsidR="00B81C85">
          <w:rPr>
            <w:rStyle w:val="Hipervnculo"/>
            <w:lang w:val="es-CO"/>
          </w:rPr>
          <w:t xml:space="preserve"> </w:t>
        </w:r>
        <w:r w:rsidR="00832727" w:rsidRPr="00B438A0">
          <w:rPr>
            <w:rStyle w:val="Hipervnculo"/>
            <w:lang w:val="es-CO"/>
          </w:rPr>
          <w:t>Información</w:t>
        </w:r>
        <w:r w:rsidR="00B81C85">
          <w:rPr>
            <w:rStyle w:val="Hipervnculo"/>
            <w:lang w:val="es-CO"/>
          </w:rPr>
          <w:t xml:space="preserve"> </w:t>
        </w:r>
        <w:r w:rsidR="00832727" w:rsidRPr="00B438A0">
          <w:rPr>
            <w:rStyle w:val="Hipervnculo"/>
            <w:lang w:val="es-CO"/>
          </w:rPr>
          <w:t>no</w:t>
        </w:r>
        <w:r w:rsidR="00B81C85">
          <w:rPr>
            <w:rStyle w:val="Hipervnculo"/>
            <w:lang w:val="es-CO"/>
          </w:rPr>
          <w:t xml:space="preserve"> </w:t>
        </w:r>
        <w:r w:rsidR="00832727" w:rsidRPr="00B438A0">
          <w:rPr>
            <w:rStyle w:val="Hipervnculo"/>
            <w:lang w:val="es-CO"/>
          </w:rPr>
          <w:t>Financiera</w:t>
        </w:r>
      </w:hyperlink>
    </w:p>
    <w:p w:rsidR="00832727" w:rsidRPr="00B438A0" w:rsidRDefault="00832727" w:rsidP="00832727">
      <w:pPr>
        <w:pStyle w:val="Cuerpovademecum"/>
        <w:rPr>
          <w:lang w:val="es-CO"/>
        </w:rPr>
      </w:pPr>
    </w:p>
    <w:p w:rsidR="00832727" w:rsidRDefault="00832727" w:rsidP="00832727">
      <w:pPr>
        <w:pStyle w:val="Estilo2"/>
      </w:pPr>
      <w:r>
        <w:sym w:font="Wingdings 2" w:char="F068"/>
      </w:r>
    </w:p>
    <w:p w:rsidR="00832727" w:rsidRDefault="00832727" w:rsidP="00832727">
      <w:pPr>
        <w:pStyle w:val="Cuerpovademecum"/>
        <w:rPr>
          <w:lang w:val="es-CO" w:eastAsia="x-none"/>
        </w:rPr>
      </w:pPr>
    </w:p>
    <w:p w:rsidR="00832727" w:rsidRDefault="00832727" w:rsidP="00832727">
      <w:pPr>
        <w:pStyle w:val="Estilo10"/>
        <w:rPr>
          <w:rFonts w:cs="Arial"/>
          <w:b w:val="0"/>
          <w:bCs/>
          <w:color w:val="000000"/>
          <w:sz w:val="27"/>
          <w:szCs w:val="27"/>
          <w:lang w:val="en-US" w:eastAsia="es-CO"/>
        </w:rPr>
      </w:pPr>
      <w:r>
        <w:rPr>
          <w:lang w:val="en-US"/>
        </w:rPr>
        <w:t>Australian</w:t>
      </w:r>
      <w:r w:rsidR="00B81C85">
        <w:rPr>
          <w:lang w:val="en-US"/>
        </w:rPr>
        <w:t xml:space="preserve"> </w:t>
      </w:r>
      <w:r>
        <w:rPr>
          <w:lang w:val="en-US"/>
        </w:rPr>
        <w:t>Accounting</w:t>
      </w:r>
      <w:r w:rsidR="00B81C85">
        <w:rPr>
          <w:lang w:val="en-US"/>
        </w:rPr>
        <w:t xml:space="preserve"> </w:t>
      </w:r>
      <w:r>
        <w:rPr>
          <w:lang w:val="en-US"/>
        </w:rPr>
        <w:t>Standards</w:t>
      </w:r>
      <w:r w:rsidR="00B81C85">
        <w:rPr>
          <w:lang w:val="en-US"/>
        </w:rPr>
        <w:t xml:space="preserve"> </w:t>
      </w:r>
      <w:r>
        <w:rPr>
          <w:lang w:val="en-US"/>
        </w:rPr>
        <w:t>Board</w:t>
      </w:r>
      <w:r w:rsidR="00B81C85">
        <w:rPr>
          <w:lang w:val="en-US"/>
        </w:rPr>
        <w:t xml:space="preserve"> </w:t>
      </w:r>
      <w:r>
        <w:rPr>
          <w:lang w:val="en-US"/>
        </w:rPr>
        <w:t>(AASB)</w:t>
      </w:r>
      <w:r w:rsidR="00B81C85">
        <w:rPr>
          <w:lang w:val="en-US"/>
        </w:rPr>
        <w:t xml:space="preserve"> </w:t>
      </w:r>
      <w:r>
        <w:rPr>
          <w:lang w:val="en-US"/>
        </w:rPr>
        <w:t>-</w:t>
      </w:r>
      <w:r w:rsidR="00B81C85">
        <w:rPr>
          <w:lang w:val="en-US"/>
        </w:rPr>
        <w:t xml:space="preserve"> </w:t>
      </w:r>
      <w:r>
        <w:rPr>
          <w:lang w:val="en-US"/>
        </w:rPr>
        <w:t>Australia</w:t>
      </w:r>
      <w:r w:rsidR="00B81C85">
        <w:rPr>
          <w:lang w:val="en-US"/>
        </w:rPr>
        <w:t xml:space="preserve"> </w:t>
      </w:r>
      <w:r>
        <w:rPr>
          <w:lang w:val="en-US"/>
        </w:rPr>
        <w:t>–</w:t>
      </w:r>
      <w:r w:rsidR="00B81C85">
        <w:rPr>
          <w:lang w:val="en-US"/>
        </w:rPr>
        <w:t xml:space="preserve"> </w:t>
      </w:r>
      <w:r>
        <w:rPr>
          <w:lang w:val="en-US"/>
        </w:rPr>
        <w:t>Noticias</w:t>
      </w:r>
      <w:r w:rsidR="00B81C85">
        <w:rPr>
          <w:rFonts w:cs="Arial"/>
          <w:b w:val="0"/>
          <w:bCs/>
          <w:color w:val="000000"/>
          <w:sz w:val="27"/>
          <w:szCs w:val="27"/>
          <w:lang w:val="en-US" w:eastAsia="es-CO"/>
        </w:rPr>
        <w:t xml:space="preserve"> </w:t>
      </w:r>
    </w:p>
    <w:p w:rsidR="00832727" w:rsidRDefault="00022E62" w:rsidP="00832727">
      <w:pPr>
        <w:pStyle w:val="Cuerpovademecum"/>
        <w:rPr>
          <w:lang w:val="en-US"/>
        </w:rPr>
      </w:pPr>
      <w:hyperlink r:id="rId780" w:history="1">
        <w:r w:rsidR="00832727" w:rsidRPr="007E6CF5">
          <w:rPr>
            <w:rStyle w:val="Hipervnculo"/>
            <w:lang w:val="en-US"/>
          </w:rPr>
          <w:t>New</w:t>
        </w:r>
        <w:r w:rsidR="00B81C85">
          <w:rPr>
            <w:rStyle w:val="Hipervnculo"/>
            <w:lang w:val="en-US"/>
          </w:rPr>
          <w:t xml:space="preserve"> </w:t>
        </w:r>
        <w:r w:rsidR="00832727" w:rsidRPr="007E6CF5">
          <w:rPr>
            <w:rStyle w:val="Hipervnculo"/>
            <w:lang w:val="en-US"/>
          </w:rPr>
          <w:t>Australian</w:t>
        </w:r>
        <w:r w:rsidR="00B81C85">
          <w:rPr>
            <w:rStyle w:val="Hipervnculo"/>
            <w:lang w:val="en-US"/>
          </w:rPr>
          <w:t xml:space="preserve"> </w:t>
        </w:r>
        <w:r w:rsidR="00832727" w:rsidRPr="007E6CF5">
          <w:rPr>
            <w:rStyle w:val="Hipervnculo"/>
            <w:lang w:val="en-US"/>
          </w:rPr>
          <w:t>Accounting</w:t>
        </w:r>
        <w:r w:rsidR="00B81C85">
          <w:rPr>
            <w:rStyle w:val="Hipervnculo"/>
            <w:lang w:val="en-US"/>
          </w:rPr>
          <w:t xml:space="preserve"> </w:t>
        </w:r>
        <w:r w:rsidR="00832727" w:rsidRPr="007E6CF5">
          <w:rPr>
            <w:rStyle w:val="Hipervnculo"/>
            <w:lang w:val="en-US"/>
          </w:rPr>
          <w:t>Standard</w:t>
        </w:r>
      </w:hyperlink>
    </w:p>
    <w:p w:rsidR="00832727" w:rsidRPr="007E6CF5" w:rsidRDefault="00022E62" w:rsidP="00832727">
      <w:pPr>
        <w:pStyle w:val="Cuerpovademecum"/>
        <w:rPr>
          <w:lang w:val="en-US"/>
        </w:rPr>
      </w:pPr>
      <w:hyperlink r:id="rId781" w:history="1">
        <w:r w:rsidR="00832727" w:rsidRPr="007E6CF5">
          <w:rPr>
            <w:rStyle w:val="Hipervnculo"/>
            <w:lang w:val="en-US"/>
          </w:rPr>
          <w:t>Hot</w:t>
        </w:r>
        <w:r w:rsidR="00B81C85">
          <w:rPr>
            <w:rStyle w:val="Hipervnculo"/>
            <w:lang w:val="en-US"/>
          </w:rPr>
          <w:t xml:space="preserve"> </w:t>
        </w:r>
        <w:r w:rsidR="00832727" w:rsidRPr="007E6CF5">
          <w:rPr>
            <w:rStyle w:val="Hipervnculo"/>
            <w:lang w:val="en-US"/>
          </w:rPr>
          <w:t>Topic</w:t>
        </w:r>
        <w:r w:rsidR="00B81C85">
          <w:rPr>
            <w:rStyle w:val="Hipervnculo"/>
            <w:lang w:val="en-US"/>
          </w:rPr>
          <w:t xml:space="preserve"> </w:t>
        </w:r>
        <w:r w:rsidR="00832727" w:rsidRPr="007E6CF5">
          <w:rPr>
            <w:rStyle w:val="Hipervnculo"/>
            <w:lang w:val="en-US"/>
          </w:rPr>
          <w:t>update:</w:t>
        </w:r>
        <w:r w:rsidR="00B81C85">
          <w:rPr>
            <w:rStyle w:val="Hipervnculo"/>
            <w:lang w:val="en-US"/>
          </w:rPr>
          <w:t xml:space="preserve"> </w:t>
        </w:r>
        <w:r w:rsidR="00832727" w:rsidRPr="007E6CF5">
          <w:rPr>
            <w:rStyle w:val="Hipervnculo"/>
            <w:lang w:val="en-US"/>
          </w:rPr>
          <w:t>Applying</w:t>
        </w:r>
        <w:r w:rsidR="00B81C85">
          <w:rPr>
            <w:rStyle w:val="Hipervnculo"/>
            <w:lang w:val="en-US"/>
          </w:rPr>
          <w:t xml:space="preserve"> </w:t>
        </w:r>
        <w:r w:rsidR="00832727" w:rsidRPr="007E6CF5">
          <w:rPr>
            <w:rStyle w:val="Hipervnculo"/>
            <w:lang w:val="en-US"/>
          </w:rPr>
          <w:t>the</w:t>
        </w:r>
        <w:r w:rsidR="00B81C85">
          <w:rPr>
            <w:rStyle w:val="Hipervnculo"/>
            <w:lang w:val="en-US"/>
          </w:rPr>
          <w:t xml:space="preserve"> </w:t>
        </w:r>
        <w:r w:rsidR="00832727" w:rsidRPr="007E6CF5">
          <w:rPr>
            <w:rStyle w:val="Hipervnculo"/>
            <w:lang w:val="en-US"/>
          </w:rPr>
          <w:t>IASB’s</w:t>
        </w:r>
        <w:r w:rsidR="00B81C85">
          <w:rPr>
            <w:rStyle w:val="Hipervnculo"/>
            <w:lang w:val="en-US"/>
          </w:rPr>
          <w:t xml:space="preserve"> </w:t>
        </w:r>
        <w:r w:rsidR="00832727" w:rsidRPr="007E6CF5">
          <w:rPr>
            <w:rStyle w:val="Hipervnculo"/>
            <w:lang w:val="en-US"/>
          </w:rPr>
          <w:t>Revised</w:t>
        </w:r>
        <w:r w:rsidR="00B81C85">
          <w:rPr>
            <w:rStyle w:val="Hipervnculo"/>
            <w:lang w:val="en-US"/>
          </w:rPr>
          <w:t xml:space="preserve"> </w:t>
        </w:r>
        <w:r w:rsidR="00832727" w:rsidRPr="007E6CF5">
          <w:rPr>
            <w:rStyle w:val="Hipervnculo"/>
            <w:lang w:val="en-US"/>
          </w:rPr>
          <w:t>Conceptual</w:t>
        </w:r>
        <w:r w:rsidR="00B81C85">
          <w:rPr>
            <w:rStyle w:val="Hipervnculo"/>
            <w:lang w:val="en-US"/>
          </w:rPr>
          <w:t xml:space="preserve"> </w:t>
        </w:r>
        <w:r w:rsidR="00832727" w:rsidRPr="007E6CF5">
          <w:rPr>
            <w:rStyle w:val="Hipervnculo"/>
            <w:lang w:val="en-US"/>
          </w:rPr>
          <w:t>Framework</w:t>
        </w:r>
        <w:r w:rsidR="00B81C85">
          <w:rPr>
            <w:rStyle w:val="Hipervnculo"/>
            <w:lang w:val="en-US"/>
          </w:rPr>
          <w:t xml:space="preserve"> </w:t>
        </w:r>
        <w:r w:rsidR="00832727" w:rsidRPr="007E6CF5">
          <w:rPr>
            <w:rStyle w:val="Hipervnculo"/>
            <w:lang w:val="en-US"/>
          </w:rPr>
          <w:t>and</w:t>
        </w:r>
        <w:r w:rsidR="00B81C85">
          <w:rPr>
            <w:rStyle w:val="Hipervnculo"/>
            <w:lang w:val="en-US"/>
          </w:rPr>
          <w:t xml:space="preserve"> </w:t>
        </w:r>
        <w:r w:rsidR="00832727" w:rsidRPr="007E6CF5">
          <w:rPr>
            <w:rStyle w:val="Hipervnculo"/>
            <w:lang w:val="en-US"/>
          </w:rPr>
          <w:t>Solving</w:t>
        </w:r>
        <w:r w:rsidR="00B81C85">
          <w:rPr>
            <w:rStyle w:val="Hipervnculo"/>
            <w:lang w:val="en-US"/>
          </w:rPr>
          <w:t xml:space="preserve"> </w:t>
        </w:r>
        <w:r w:rsidR="00832727" w:rsidRPr="007E6CF5">
          <w:rPr>
            <w:rStyle w:val="Hipervnculo"/>
            <w:lang w:val="en-US"/>
          </w:rPr>
          <w:t>the</w:t>
        </w:r>
        <w:r w:rsidR="00B81C85">
          <w:rPr>
            <w:rStyle w:val="Hipervnculo"/>
            <w:lang w:val="en-US"/>
          </w:rPr>
          <w:t xml:space="preserve"> </w:t>
        </w:r>
        <w:r w:rsidR="00832727" w:rsidRPr="007E6CF5">
          <w:rPr>
            <w:rStyle w:val="Hipervnculo"/>
            <w:lang w:val="en-US"/>
          </w:rPr>
          <w:t>Reporting</w:t>
        </w:r>
        <w:r w:rsidR="00B81C85">
          <w:rPr>
            <w:rStyle w:val="Hipervnculo"/>
            <w:lang w:val="en-US"/>
          </w:rPr>
          <w:t xml:space="preserve"> </w:t>
        </w:r>
        <w:r w:rsidR="00832727" w:rsidRPr="007E6CF5">
          <w:rPr>
            <w:rStyle w:val="Hipervnculo"/>
            <w:lang w:val="en-US"/>
          </w:rPr>
          <w:t>Entity</w:t>
        </w:r>
        <w:r w:rsidR="00B81C85">
          <w:rPr>
            <w:rStyle w:val="Hipervnculo"/>
            <w:lang w:val="en-US"/>
          </w:rPr>
          <w:t xml:space="preserve"> </w:t>
        </w:r>
        <w:r w:rsidR="00832727" w:rsidRPr="007E6CF5">
          <w:rPr>
            <w:rStyle w:val="Hipervnculo"/>
            <w:lang w:val="en-US"/>
          </w:rPr>
          <w:t>and</w:t>
        </w:r>
        <w:r w:rsidR="00B81C85">
          <w:rPr>
            <w:rStyle w:val="Hipervnculo"/>
            <w:lang w:val="en-US"/>
          </w:rPr>
          <w:t xml:space="preserve"> </w:t>
        </w:r>
        <w:r w:rsidR="00832727" w:rsidRPr="007E6CF5">
          <w:rPr>
            <w:rStyle w:val="Hipervnculo"/>
            <w:lang w:val="en-US"/>
          </w:rPr>
          <w:t>Special</w:t>
        </w:r>
        <w:r w:rsidR="00B81C85">
          <w:rPr>
            <w:rStyle w:val="Hipervnculo"/>
            <w:lang w:val="en-US"/>
          </w:rPr>
          <w:t xml:space="preserve"> </w:t>
        </w:r>
        <w:r w:rsidR="00832727" w:rsidRPr="007E6CF5">
          <w:rPr>
            <w:rStyle w:val="Hipervnculo"/>
            <w:lang w:val="en-US"/>
          </w:rPr>
          <w:t>Purpose</w:t>
        </w:r>
        <w:r w:rsidR="00B81C85">
          <w:rPr>
            <w:rStyle w:val="Hipervnculo"/>
            <w:lang w:val="en-US"/>
          </w:rPr>
          <w:t xml:space="preserve"> </w:t>
        </w:r>
        <w:r w:rsidR="00832727" w:rsidRPr="007E6CF5">
          <w:rPr>
            <w:rStyle w:val="Hipervnculo"/>
            <w:lang w:val="en-US"/>
          </w:rPr>
          <w:t>Financial</w:t>
        </w:r>
        <w:r w:rsidR="00B81C85">
          <w:rPr>
            <w:rStyle w:val="Hipervnculo"/>
            <w:lang w:val="en-US"/>
          </w:rPr>
          <w:t xml:space="preserve"> </w:t>
        </w:r>
        <w:r w:rsidR="00832727" w:rsidRPr="007E6CF5">
          <w:rPr>
            <w:rStyle w:val="Hipervnculo"/>
            <w:lang w:val="en-US"/>
          </w:rPr>
          <w:t>Statement</w:t>
        </w:r>
        <w:r w:rsidR="00B81C85">
          <w:rPr>
            <w:rStyle w:val="Hipervnculo"/>
            <w:lang w:val="en-US"/>
          </w:rPr>
          <w:t xml:space="preserve"> </w:t>
        </w:r>
        <w:r w:rsidR="00832727" w:rsidRPr="007E6CF5">
          <w:rPr>
            <w:rStyle w:val="Hipervnculo"/>
            <w:lang w:val="en-US"/>
          </w:rPr>
          <w:t>Problems</w:t>
        </w:r>
      </w:hyperlink>
    </w:p>
    <w:p w:rsidR="00832727"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Pr="00A57432" w:rsidRDefault="00832727" w:rsidP="00832727">
      <w:pPr>
        <w:pStyle w:val="Cuerpovademecum"/>
        <w:rPr>
          <w:lang w:val="en-US"/>
        </w:rPr>
      </w:pPr>
    </w:p>
    <w:p w:rsidR="00832727" w:rsidRPr="00832727" w:rsidRDefault="00832727" w:rsidP="00832727">
      <w:pPr>
        <w:pStyle w:val="Estilo10"/>
        <w:rPr>
          <w:lang w:val="en-US"/>
        </w:rPr>
      </w:pPr>
      <w:r w:rsidRPr="00832727">
        <w:rPr>
          <w:lang w:val="en-US"/>
        </w:rPr>
        <w:t>BDO</w:t>
      </w:r>
      <w:r w:rsidR="00B81C85">
        <w:rPr>
          <w:lang w:val="en-US"/>
        </w:rPr>
        <w:t xml:space="preserve"> </w:t>
      </w:r>
      <w:r w:rsidRPr="00832727">
        <w:rPr>
          <w:lang w:val="en-US"/>
        </w:rPr>
        <w:t>Internacional</w:t>
      </w:r>
      <w:r w:rsidR="00B81C85">
        <w:rPr>
          <w:lang w:val="en-US"/>
        </w:rPr>
        <w:t xml:space="preserve"> </w:t>
      </w:r>
      <w:r w:rsidRPr="00832727">
        <w:rPr>
          <w:lang w:val="en-US"/>
        </w:rPr>
        <w:t>-</w:t>
      </w:r>
      <w:r w:rsidR="00B81C85">
        <w:rPr>
          <w:lang w:val="en-US"/>
        </w:rPr>
        <w:t xml:space="preserve"> </w:t>
      </w:r>
      <w:r w:rsidRPr="00832727">
        <w:rPr>
          <w:lang w:val="en-US"/>
        </w:rPr>
        <w:t>Internacional</w:t>
      </w:r>
      <w:r w:rsidR="00B81C85">
        <w:rPr>
          <w:lang w:val="en-US"/>
        </w:rPr>
        <w:t xml:space="preserve"> </w:t>
      </w:r>
      <w:r w:rsidRPr="00832727">
        <w:rPr>
          <w:lang w:val="en-US"/>
        </w:rPr>
        <w:t>–</w:t>
      </w:r>
      <w:r w:rsidR="00B81C85">
        <w:rPr>
          <w:lang w:val="en-US"/>
        </w:rPr>
        <w:t xml:space="preserve"> </w:t>
      </w:r>
      <w:r w:rsidRPr="00832727">
        <w:rPr>
          <w:lang w:val="en-US"/>
        </w:rPr>
        <w:t>Noticias</w:t>
      </w:r>
      <w:r w:rsidR="00B81C85">
        <w:rPr>
          <w:lang w:val="en-US"/>
        </w:rPr>
        <w:t xml:space="preserve"> </w:t>
      </w:r>
    </w:p>
    <w:p w:rsidR="00832727" w:rsidRDefault="00022E62" w:rsidP="00832727">
      <w:pPr>
        <w:pStyle w:val="Cuerpovademecum"/>
        <w:rPr>
          <w:lang w:val="en-US"/>
        </w:rPr>
      </w:pPr>
      <w:hyperlink r:id="rId782" w:history="1">
        <w:r w:rsidR="00832727" w:rsidRPr="006E177B">
          <w:rPr>
            <w:rStyle w:val="Hipervnculo"/>
            <w:lang w:val="en-US"/>
          </w:rPr>
          <w:t>BDO</w:t>
        </w:r>
        <w:r w:rsidR="00B81C85">
          <w:rPr>
            <w:rStyle w:val="Hipervnculo"/>
            <w:lang w:val="en-US"/>
          </w:rPr>
          <w:t xml:space="preserve"> </w:t>
        </w:r>
        <w:r w:rsidR="00832727" w:rsidRPr="006E177B">
          <w:rPr>
            <w:rStyle w:val="Hipervnculo"/>
            <w:lang w:val="en-US"/>
          </w:rPr>
          <w:t>releases</w:t>
        </w:r>
        <w:r w:rsidR="00B81C85">
          <w:rPr>
            <w:rStyle w:val="Hipervnculo"/>
            <w:lang w:val="en-US"/>
          </w:rPr>
          <w:t xml:space="preserve"> </w:t>
        </w:r>
        <w:r w:rsidR="00832727" w:rsidRPr="006E177B">
          <w:rPr>
            <w:rStyle w:val="Hipervnculo"/>
            <w:lang w:val="en-US"/>
          </w:rPr>
          <w:t>new</w:t>
        </w:r>
        <w:r w:rsidR="00B81C85">
          <w:rPr>
            <w:rStyle w:val="Hipervnculo"/>
            <w:lang w:val="en-US"/>
          </w:rPr>
          <w:t xml:space="preserve"> </w:t>
        </w:r>
        <w:r w:rsidR="00832727" w:rsidRPr="006E177B">
          <w:rPr>
            <w:rStyle w:val="Hipervnculo"/>
            <w:lang w:val="en-US"/>
          </w:rPr>
          <w:t>IFRS</w:t>
        </w:r>
        <w:r w:rsidR="00B81C85">
          <w:rPr>
            <w:rStyle w:val="Hipervnculo"/>
            <w:lang w:val="en-US"/>
          </w:rPr>
          <w:t xml:space="preserve"> </w:t>
        </w:r>
        <w:r w:rsidR="00832727" w:rsidRPr="006E177B">
          <w:rPr>
            <w:rStyle w:val="Hipervnculo"/>
            <w:lang w:val="en-US"/>
          </w:rPr>
          <w:t>in</w:t>
        </w:r>
        <w:r w:rsidR="00B81C85">
          <w:rPr>
            <w:rStyle w:val="Hipervnculo"/>
            <w:lang w:val="en-US"/>
          </w:rPr>
          <w:t xml:space="preserve"> </w:t>
        </w:r>
        <w:r w:rsidR="00832727" w:rsidRPr="006E177B">
          <w:rPr>
            <w:rStyle w:val="Hipervnculo"/>
            <w:lang w:val="en-US"/>
          </w:rPr>
          <w:t>Practice</w:t>
        </w:r>
        <w:r w:rsidR="00B81C85">
          <w:rPr>
            <w:rStyle w:val="Hipervnculo"/>
            <w:lang w:val="en-US"/>
          </w:rPr>
          <w:t xml:space="preserve"> </w:t>
        </w:r>
        <w:r w:rsidR="00832727" w:rsidRPr="006E177B">
          <w:rPr>
            <w:rStyle w:val="Hipervnculo"/>
            <w:lang w:val="en-US"/>
          </w:rPr>
          <w:t>publication</w:t>
        </w:r>
        <w:r w:rsidR="00B81C85">
          <w:rPr>
            <w:rStyle w:val="Hipervnculo"/>
            <w:lang w:val="en-US"/>
          </w:rPr>
          <w:t xml:space="preserve"> </w:t>
        </w:r>
        <w:r w:rsidR="00832727" w:rsidRPr="006E177B">
          <w:rPr>
            <w:rStyle w:val="Hipervnculo"/>
            <w:lang w:val="en-US"/>
          </w:rPr>
          <w:t>–</w:t>
        </w:r>
        <w:r w:rsidR="00B81C85">
          <w:rPr>
            <w:rStyle w:val="Hipervnculo"/>
            <w:lang w:val="en-US"/>
          </w:rPr>
          <w:t xml:space="preserve"> </w:t>
        </w:r>
        <w:r w:rsidR="00832727" w:rsidRPr="006E177B">
          <w:rPr>
            <w:rStyle w:val="Hipervnculo"/>
            <w:lang w:val="en-US"/>
          </w:rPr>
          <w:t>Applying</w:t>
        </w:r>
        <w:r w:rsidR="00B81C85">
          <w:rPr>
            <w:rStyle w:val="Hipervnculo"/>
            <w:lang w:val="en-US"/>
          </w:rPr>
          <w:t xml:space="preserve"> </w:t>
        </w:r>
        <w:r w:rsidR="00832727" w:rsidRPr="006E177B">
          <w:rPr>
            <w:rStyle w:val="Hipervnculo"/>
            <w:lang w:val="en-US"/>
          </w:rPr>
          <w:t>IFRS</w:t>
        </w:r>
        <w:r w:rsidR="00B81C85">
          <w:rPr>
            <w:rStyle w:val="Hipervnculo"/>
            <w:lang w:val="en-US"/>
          </w:rPr>
          <w:t xml:space="preserve"> </w:t>
        </w:r>
        <w:r w:rsidR="00832727" w:rsidRPr="006E177B">
          <w:rPr>
            <w:rStyle w:val="Hipervnculo"/>
            <w:lang w:val="en-US"/>
          </w:rPr>
          <w:t>9</w:t>
        </w:r>
        <w:r w:rsidR="00B81C85">
          <w:rPr>
            <w:rStyle w:val="Hipervnculo"/>
            <w:lang w:val="en-US"/>
          </w:rPr>
          <w:t xml:space="preserve"> </w:t>
        </w:r>
        <w:r w:rsidR="00832727" w:rsidRPr="006E177B">
          <w:rPr>
            <w:rStyle w:val="Hipervnculo"/>
            <w:lang w:val="en-US"/>
          </w:rPr>
          <w:t>to</w:t>
        </w:r>
        <w:r w:rsidR="00B81C85">
          <w:rPr>
            <w:rStyle w:val="Hipervnculo"/>
            <w:lang w:val="en-US"/>
          </w:rPr>
          <w:t xml:space="preserve"> </w:t>
        </w:r>
        <w:r w:rsidR="00832727" w:rsidRPr="006E177B">
          <w:rPr>
            <w:rStyle w:val="Hipervnculo"/>
            <w:lang w:val="en-US"/>
          </w:rPr>
          <w:t>Related</w:t>
        </w:r>
        <w:r w:rsidR="00B81C85">
          <w:rPr>
            <w:rStyle w:val="Hipervnculo"/>
            <w:lang w:val="en-US"/>
          </w:rPr>
          <w:t xml:space="preserve"> </w:t>
        </w:r>
        <w:r w:rsidR="00832727" w:rsidRPr="006E177B">
          <w:rPr>
            <w:rStyle w:val="Hipervnculo"/>
            <w:lang w:val="en-US"/>
          </w:rPr>
          <w:t>Company</w:t>
        </w:r>
        <w:r w:rsidR="00B81C85">
          <w:rPr>
            <w:rStyle w:val="Hipervnculo"/>
            <w:lang w:val="en-US"/>
          </w:rPr>
          <w:t xml:space="preserve"> </w:t>
        </w:r>
        <w:r w:rsidR="00832727" w:rsidRPr="006E177B">
          <w:rPr>
            <w:rStyle w:val="Hipervnculo"/>
            <w:lang w:val="en-US"/>
          </w:rPr>
          <w:t>Loans</w:t>
        </w:r>
        <w:r w:rsidR="00B81C85">
          <w:rPr>
            <w:rStyle w:val="Hipervnculo"/>
            <w:lang w:val="en-US"/>
          </w:rPr>
          <w:t xml:space="preserve"> </w:t>
        </w:r>
        <w:r w:rsidR="00832727" w:rsidRPr="006E177B">
          <w:rPr>
            <w:rStyle w:val="Hipervnculo"/>
            <w:lang w:val="en-US"/>
          </w:rPr>
          <w:t>in</w:t>
        </w:r>
        <w:r w:rsidR="00B81C85">
          <w:rPr>
            <w:rStyle w:val="Hipervnculo"/>
            <w:lang w:val="en-US"/>
          </w:rPr>
          <w:t xml:space="preserve"> </w:t>
        </w:r>
        <w:r w:rsidR="00832727" w:rsidRPr="006E177B">
          <w:rPr>
            <w:rStyle w:val="Hipervnculo"/>
            <w:lang w:val="en-US"/>
          </w:rPr>
          <w:t>the</w:t>
        </w:r>
        <w:r w:rsidR="00B81C85">
          <w:rPr>
            <w:rStyle w:val="Hipervnculo"/>
            <w:lang w:val="en-US"/>
          </w:rPr>
          <w:t xml:space="preserve"> </w:t>
        </w:r>
        <w:r w:rsidR="00832727" w:rsidRPr="006E177B">
          <w:rPr>
            <w:rStyle w:val="Hipervnculo"/>
            <w:lang w:val="en-US"/>
          </w:rPr>
          <w:t>Real</w:t>
        </w:r>
        <w:r w:rsidR="00B81C85">
          <w:rPr>
            <w:rStyle w:val="Hipervnculo"/>
            <w:lang w:val="en-US"/>
          </w:rPr>
          <w:t xml:space="preserve"> </w:t>
        </w:r>
        <w:r w:rsidR="00832727" w:rsidRPr="006E177B">
          <w:rPr>
            <w:rStyle w:val="Hipervnculo"/>
            <w:lang w:val="en-US"/>
          </w:rPr>
          <w:t>Estate</w:t>
        </w:r>
        <w:r w:rsidR="00B81C85">
          <w:rPr>
            <w:rStyle w:val="Hipervnculo"/>
            <w:lang w:val="en-US"/>
          </w:rPr>
          <w:t xml:space="preserve"> </w:t>
        </w:r>
        <w:r w:rsidR="00832727" w:rsidRPr="006E177B">
          <w:rPr>
            <w:rStyle w:val="Hipervnculo"/>
            <w:lang w:val="en-US"/>
          </w:rPr>
          <w:t>Sector</w:t>
        </w:r>
      </w:hyperlink>
    </w:p>
    <w:p w:rsidR="00832727" w:rsidRPr="007E34C2"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Pr="007922FB" w:rsidRDefault="00832727" w:rsidP="00832727">
      <w:pPr>
        <w:pStyle w:val="Cuerpovademecum"/>
        <w:rPr>
          <w:lang w:val="es-CO" w:eastAsia="x-none"/>
        </w:rPr>
      </w:pPr>
    </w:p>
    <w:p w:rsidR="00832727" w:rsidRDefault="00832727" w:rsidP="00832727">
      <w:pPr>
        <w:pStyle w:val="Estilo10"/>
        <w:rPr>
          <w:lang w:val="en-US"/>
        </w:rPr>
      </w:pPr>
      <w:r>
        <w:rPr>
          <w:lang w:val="en-US"/>
        </w:rPr>
        <w:t>Chartered</w:t>
      </w:r>
      <w:r w:rsidR="00B81C85">
        <w:rPr>
          <w:lang w:val="en-US"/>
        </w:rPr>
        <w:t xml:space="preserve"> </w:t>
      </w:r>
      <w:r>
        <w:rPr>
          <w:lang w:val="en-US"/>
        </w:rPr>
        <w:t>Accountants</w:t>
      </w:r>
      <w:r w:rsidR="00B81C85">
        <w:rPr>
          <w:lang w:val="en-US"/>
        </w:rPr>
        <w:t xml:space="preserve"> </w:t>
      </w:r>
      <w:r>
        <w:rPr>
          <w:lang w:val="en-US"/>
        </w:rPr>
        <w:t>Ireland</w:t>
      </w:r>
      <w:r w:rsidR="00B81C85">
        <w:rPr>
          <w:lang w:val="en-US"/>
        </w:rPr>
        <w:t xml:space="preserve"> </w:t>
      </w:r>
      <w:r>
        <w:rPr>
          <w:lang w:val="en-US"/>
        </w:rPr>
        <w:t>-</w:t>
      </w:r>
      <w:r w:rsidR="00B81C85">
        <w:rPr>
          <w:lang w:val="en-US"/>
        </w:rPr>
        <w:t xml:space="preserve"> </w:t>
      </w:r>
      <w:r>
        <w:rPr>
          <w:lang w:val="en-US"/>
        </w:rPr>
        <w:t>Irlanda</w:t>
      </w:r>
      <w:r w:rsidR="00B81C85">
        <w:rPr>
          <w:lang w:val="en-US"/>
        </w:rPr>
        <w:t xml:space="preserve"> </w:t>
      </w:r>
      <w:r>
        <w:rPr>
          <w:lang w:val="en-US"/>
        </w:rPr>
        <w:t>–</w:t>
      </w:r>
      <w:r w:rsidR="00B81C85">
        <w:rPr>
          <w:lang w:val="en-US"/>
        </w:rPr>
        <w:t xml:space="preserve"> </w:t>
      </w:r>
      <w:r>
        <w:rPr>
          <w:lang w:val="en-US"/>
        </w:rPr>
        <w:t>Noticias</w:t>
      </w:r>
    </w:p>
    <w:p w:rsidR="00832727" w:rsidRDefault="00022E62" w:rsidP="00832727">
      <w:pPr>
        <w:pStyle w:val="Cuerpovademecum"/>
        <w:rPr>
          <w:lang w:val="en-US"/>
        </w:rPr>
      </w:pPr>
      <w:hyperlink r:id="rId783" w:history="1">
        <w:r w:rsidR="00832727" w:rsidRPr="006E177B">
          <w:rPr>
            <w:rStyle w:val="Hipervnculo"/>
            <w:lang w:val="en-US"/>
          </w:rPr>
          <w:t>Key</w:t>
        </w:r>
        <w:r w:rsidR="00B81C85">
          <w:rPr>
            <w:rStyle w:val="Hipervnculo"/>
            <w:lang w:val="en-US"/>
          </w:rPr>
          <w:t xml:space="preserve"> </w:t>
        </w:r>
        <w:r w:rsidR="00832727" w:rsidRPr="006E177B">
          <w:rPr>
            <w:rStyle w:val="Hipervnculo"/>
            <w:lang w:val="en-US"/>
          </w:rPr>
          <w:t>areas</w:t>
        </w:r>
        <w:r w:rsidR="00B81C85">
          <w:rPr>
            <w:rStyle w:val="Hipervnculo"/>
            <w:lang w:val="en-US"/>
          </w:rPr>
          <w:t xml:space="preserve"> </w:t>
        </w:r>
        <w:r w:rsidR="00832727" w:rsidRPr="006E177B">
          <w:rPr>
            <w:rStyle w:val="Hipervnculo"/>
            <w:lang w:val="en-US"/>
          </w:rPr>
          <w:t>for</w:t>
        </w:r>
        <w:r w:rsidR="00B81C85">
          <w:rPr>
            <w:rStyle w:val="Hipervnculo"/>
            <w:lang w:val="en-US"/>
          </w:rPr>
          <w:t xml:space="preserve"> </w:t>
        </w:r>
        <w:r w:rsidR="00832727" w:rsidRPr="006E177B">
          <w:rPr>
            <w:rStyle w:val="Hipervnculo"/>
            <w:lang w:val="en-US"/>
          </w:rPr>
          <w:t>companies</w:t>
        </w:r>
        <w:r w:rsidR="00B81C85">
          <w:rPr>
            <w:rStyle w:val="Hipervnculo"/>
            <w:lang w:val="en-US"/>
          </w:rPr>
          <w:t xml:space="preserve"> </w:t>
        </w:r>
        <w:r w:rsidR="00832727" w:rsidRPr="006E177B">
          <w:rPr>
            <w:rStyle w:val="Hipervnculo"/>
            <w:lang w:val="en-US"/>
          </w:rPr>
          <w:t>when</w:t>
        </w:r>
        <w:r w:rsidR="00B81C85">
          <w:rPr>
            <w:rStyle w:val="Hipervnculo"/>
            <w:lang w:val="en-US"/>
          </w:rPr>
          <w:t xml:space="preserve"> </w:t>
        </w:r>
        <w:r w:rsidR="00832727" w:rsidRPr="006E177B">
          <w:rPr>
            <w:rStyle w:val="Hipervnculo"/>
            <w:lang w:val="en-US"/>
          </w:rPr>
          <w:t>preparing</w:t>
        </w:r>
        <w:r w:rsidR="00B81C85">
          <w:rPr>
            <w:rStyle w:val="Hipervnculo"/>
            <w:lang w:val="en-US"/>
          </w:rPr>
          <w:t xml:space="preserve"> </w:t>
        </w:r>
        <w:r w:rsidR="00832727" w:rsidRPr="006E177B">
          <w:rPr>
            <w:rStyle w:val="Hipervnculo"/>
            <w:lang w:val="en-US"/>
          </w:rPr>
          <w:t>2018</w:t>
        </w:r>
        <w:r w:rsidR="00B81C85">
          <w:rPr>
            <w:rStyle w:val="Hipervnculo"/>
            <w:lang w:val="en-US"/>
          </w:rPr>
          <w:t xml:space="preserve"> </w:t>
        </w:r>
        <w:r w:rsidR="00832727" w:rsidRPr="006E177B">
          <w:rPr>
            <w:rStyle w:val="Hipervnculo"/>
            <w:lang w:val="en-US"/>
          </w:rPr>
          <w:t>accounts</w:t>
        </w:r>
      </w:hyperlink>
    </w:p>
    <w:p w:rsidR="00832727" w:rsidRPr="00BE48FF"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Pr="00BE48FF" w:rsidRDefault="00832727" w:rsidP="00832727">
      <w:pPr>
        <w:pStyle w:val="Cuerpovademecum"/>
        <w:rPr>
          <w:lang w:val="en-US"/>
        </w:rPr>
      </w:pPr>
    </w:p>
    <w:p w:rsidR="00832727" w:rsidRPr="00832727" w:rsidRDefault="00832727" w:rsidP="00832727">
      <w:pPr>
        <w:pStyle w:val="Estilo10"/>
        <w:rPr>
          <w:lang w:val="en-US"/>
        </w:rPr>
      </w:pPr>
      <w:r w:rsidRPr="00832727">
        <w:rPr>
          <w:lang w:val="en-US"/>
        </w:rPr>
        <w:t>Climate</w:t>
      </w:r>
      <w:r w:rsidR="00B81C85">
        <w:rPr>
          <w:lang w:val="en-US"/>
        </w:rPr>
        <w:t xml:space="preserve"> </w:t>
      </w:r>
      <w:r w:rsidRPr="00832727">
        <w:rPr>
          <w:lang w:val="en-US"/>
        </w:rPr>
        <w:t>Disclosure</w:t>
      </w:r>
      <w:r w:rsidR="00B81C85">
        <w:rPr>
          <w:lang w:val="en-US"/>
        </w:rPr>
        <w:t xml:space="preserve"> </w:t>
      </w:r>
      <w:r w:rsidRPr="00832727">
        <w:rPr>
          <w:lang w:val="en-US"/>
        </w:rPr>
        <w:t>Standards</w:t>
      </w:r>
      <w:r w:rsidR="00B81C85">
        <w:rPr>
          <w:lang w:val="en-US"/>
        </w:rPr>
        <w:t xml:space="preserve"> </w:t>
      </w:r>
      <w:r w:rsidRPr="00832727">
        <w:rPr>
          <w:lang w:val="en-US"/>
        </w:rPr>
        <w:t>Board</w:t>
      </w:r>
      <w:r w:rsidR="00B81C85">
        <w:rPr>
          <w:lang w:val="en-US"/>
        </w:rPr>
        <w:t xml:space="preserve"> </w:t>
      </w:r>
      <w:r w:rsidRPr="00832727">
        <w:rPr>
          <w:lang w:val="en-US"/>
        </w:rPr>
        <w:t>(CDSB)</w:t>
      </w:r>
      <w:r w:rsidR="00B81C85">
        <w:rPr>
          <w:lang w:val="en-US"/>
        </w:rPr>
        <w:t xml:space="preserve"> </w:t>
      </w:r>
      <w:r w:rsidRPr="00832727">
        <w:rPr>
          <w:lang w:val="en-US"/>
        </w:rPr>
        <w:t>-</w:t>
      </w:r>
      <w:r w:rsidR="00B81C85">
        <w:rPr>
          <w:lang w:val="en-US"/>
        </w:rPr>
        <w:t xml:space="preserve"> </w:t>
      </w:r>
      <w:r w:rsidRPr="00832727">
        <w:rPr>
          <w:lang w:val="en-US"/>
        </w:rPr>
        <w:t>Internacional</w:t>
      </w:r>
      <w:r w:rsidR="00B81C85">
        <w:rPr>
          <w:lang w:val="en-US"/>
        </w:rPr>
        <w:t xml:space="preserve"> </w:t>
      </w:r>
      <w:r w:rsidRPr="00832727">
        <w:rPr>
          <w:lang w:val="en-US"/>
        </w:rPr>
        <w:t>–</w:t>
      </w:r>
      <w:r w:rsidR="00B81C85">
        <w:rPr>
          <w:lang w:val="en-US"/>
        </w:rPr>
        <w:t xml:space="preserve"> </w:t>
      </w:r>
      <w:r w:rsidRPr="00832727">
        <w:rPr>
          <w:lang w:val="en-US"/>
        </w:rPr>
        <w:t>Noticias</w:t>
      </w:r>
      <w:r w:rsidR="00B81C85">
        <w:rPr>
          <w:lang w:val="en-US"/>
        </w:rPr>
        <w:t xml:space="preserve"> </w:t>
      </w:r>
    </w:p>
    <w:p w:rsidR="00832727" w:rsidRDefault="00022E62" w:rsidP="00832727">
      <w:pPr>
        <w:pStyle w:val="Cuerpovademecum"/>
        <w:rPr>
          <w:lang w:val="en-US"/>
        </w:rPr>
      </w:pPr>
      <w:hyperlink r:id="rId784" w:history="1">
        <w:r w:rsidR="00832727" w:rsidRPr="008E24EC">
          <w:rPr>
            <w:rStyle w:val="Hipervnculo"/>
            <w:lang w:val="en-US"/>
          </w:rPr>
          <w:t>The</w:t>
        </w:r>
        <w:r w:rsidR="00B81C85">
          <w:rPr>
            <w:rStyle w:val="Hipervnculo"/>
            <w:lang w:val="en-US"/>
          </w:rPr>
          <w:t xml:space="preserve"> </w:t>
        </w:r>
        <w:r w:rsidR="00832727" w:rsidRPr="008E24EC">
          <w:rPr>
            <w:rStyle w:val="Hipervnculo"/>
            <w:lang w:val="en-US"/>
          </w:rPr>
          <w:t>role</w:t>
        </w:r>
        <w:r w:rsidR="00B81C85">
          <w:rPr>
            <w:rStyle w:val="Hipervnculo"/>
            <w:lang w:val="en-US"/>
          </w:rPr>
          <w:t xml:space="preserve"> </w:t>
        </w:r>
        <w:r w:rsidR="00832727" w:rsidRPr="008E24EC">
          <w:rPr>
            <w:rStyle w:val="Hipervnculo"/>
            <w:lang w:val="en-US"/>
          </w:rPr>
          <w:t>of</w:t>
        </w:r>
        <w:r w:rsidR="00B81C85">
          <w:rPr>
            <w:rStyle w:val="Hipervnculo"/>
            <w:lang w:val="en-US"/>
          </w:rPr>
          <w:t xml:space="preserve"> </w:t>
        </w:r>
        <w:r w:rsidR="00832727" w:rsidRPr="008E24EC">
          <w:rPr>
            <w:rStyle w:val="Hipervnculo"/>
            <w:lang w:val="en-US"/>
          </w:rPr>
          <w:t>regulation</w:t>
        </w:r>
        <w:r w:rsidR="00B81C85">
          <w:rPr>
            <w:rStyle w:val="Hipervnculo"/>
            <w:lang w:val="en-US"/>
          </w:rPr>
          <w:t xml:space="preserve"> </w:t>
        </w:r>
        <w:r w:rsidR="00832727" w:rsidRPr="008E24EC">
          <w:rPr>
            <w:rStyle w:val="Hipervnculo"/>
            <w:lang w:val="en-US"/>
          </w:rPr>
          <w:t>in</w:t>
        </w:r>
        <w:r w:rsidR="00B81C85">
          <w:rPr>
            <w:rStyle w:val="Hipervnculo"/>
            <w:lang w:val="en-US"/>
          </w:rPr>
          <w:t xml:space="preserve"> </w:t>
        </w:r>
        <w:r w:rsidR="00832727" w:rsidRPr="008E24EC">
          <w:rPr>
            <w:rStyle w:val="Hipervnculo"/>
            <w:lang w:val="en-US"/>
          </w:rPr>
          <w:t>improving</w:t>
        </w:r>
        <w:r w:rsidR="00B81C85">
          <w:rPr>
            <w:rStyle w:val="Hipervnculo"/>
            <w:lang w:val="en-US"/>
          </w:rPr>
          <w:t xml:space="preserve"> </w:t>
        </w:r>
        <w:r w:rsidR="00832727" w:rsidRPr="008E24EC">
          <w:rPr>
            <w:rStyle w:val="Hipervnculo"/>
            <w:lang w:val="en-US"/>
          </w:rPr>
          <w:t>investor</w:t>
        </w:r>
        <w:r w:rsidR="00B81C85">
          <w:rPr>
            <w:rStyle w:val="Hipervnculo"/>
            <w:lang w:val="en-US"/>
          </w:rPr>
          <w:t xml:space="preserve"> </w:t>
        </w:r>
        <w:r w:rsidR="00832727" w:rsidRPr="008E24EC">
          <w:rPr>
            <w:rStyle w:val="Hipervnculo"/>
            <w:lang w:val="en-US"/>
          </w:rPr>
          <w:t>reporting</w:t>
        </w:r>
      </w:hyperlink>
    </w:p>
    <w:p w:rsidR="00832727" w:rsidRPr="008E24EC" w:rsidRDefault="00832727" w:rsidP="00832727">
      <w:pPr>
        <w:pStyle w:val="Cuerpovademecum"/>
        <w:rPr>
          <w:lang w:val="en-US"/>
        </w:rPr>
      </w:pPr>
    </w:p>
    <w:p w:rsidR="00832727" w:rsidRDefault="00832727" w:rsidP="00832727">
      <w:pPr>
        <w:pStyle w:val="Estilo2"/>
      </w:pPr>
      <w:r>
        <w:sym w:font="Wingdings 2" w:char="F068"/>
      </w:r>
    </w:p>
    <w:p w:rsidR="00832727" w:rsidRPr="00832727" w:rsidRDefault="00832727" w:rsidP="00832727">
      <w:pPr>
        <w:pStyle w:val="Cuerpovademecum"/>
        <w:rPr>
          <w:lang w:val="es-CO" w:eastAsia="x-none"/>
        </w:rPr>
      </w:pPr>
    </w:p>
    <w:p w:rsidR="00832727" w:rsidRDefault="00832727" w:rsidP="00832727">
      <w:pPr>
        <w:pStyle w:val="Estilo10"/>
        <w:rPr>
          <w:lang w:val="es-CO"/>
        </w:rPr>
      </w:pPr>
      <w:r w:rsidRPr="008E24EC">
        <w:rPr>
          <w:lang w:val="es-CO"/>
        </w:rPr>
        <w:t>Colegio</w:t>
      </w:r>
      <w:r w:rsidR="00B81C85">
        <w:rPr>
          <w:lang w:val="es-CO"/>
        </w:rPr>
        <w:t xml:space="preserve"> </w:t>
      </w:r>
      <w:r w:rsidRPr="008E24EC">
        <w:rPr>
          <w:lang w:val="es-CO"/>
        </w:rPr>
        <w:t>de</w:t>
      </w:r>
      <w:r w:rsidR="00B81C85">
        <w:rPr>
          <w:lang w:val="es-CO"/>
        </w:rPr>
        <w:t xml:space="preserve"> </w:t>
      </w:r>
      <w:r w:rsidRPr="008E24EC">
        <w:rPr>
          <w:lang w:val="es-CO"/>
        </w:rPr>
        <w:t>Auditores</w:t>
      </w:r>
      <w:r w:rsidR="00B81C85">
        <w:rPr>
          <w:lang w:val="es-CO"/>
        </w:rPr>
        <w:t xml:space="preserve"> </w:t>
      </w:r>
      <w:r w:rsidRPr="008E24EC">
        <w:rPr>
          <w:lang w:val="es-CO"/>
        </w:rPr>
        <w:t>o</w:t>
      </w:r>
      <w:r w:rsidR="00B81C85">
        <w:rPr>
          <w:lang w:val="es-CO"/>
        </w:rPr>
        <w:t xml:space="preserve"> </w:t>
      </w:r>
      <w:r w:rsidRPr="008E24EC">
        <w:rPr>
          <w:lang w:val="es-CO"/>
        </w:rPr>
        <w:t>Contadores</w:t>
      </w:r>
      <w:r w:rsidR="00B81C85">
        <w:rPr>
          <w:lang w:val="es-CO"/>
        </w:rPr>
        <w:t xml:space="preserve"> </w:t>
      </w:r>
      <w:r w:rsidRPr="008E24EC">
        <w:rPr>
          <w:lang w:val="es-CO"/>
        </w:rPr>
        <w:t>Públicos</w:t>
      </w:r>
      <w:r w:rsidR="00B81C85">
        <w:rPr>
          <w:lang w:val="es-CO"/>
        </w:rPr>
        <w:t xml:space="preserve"> </w:t>
      </w:r>
      <w:r w:rsidRPr="008E24EC">
        <w:rPr>
          <w:lang w:val="es-CO"/>
        </w:rPr>
        <w:t>de</w:t>
      </w:r>
      <w:r w:rsidR="00B81C85">
        <w:rPr>
          <w:lang w:val="es-CO"/>
        </w:rPr>
        <w:t xml:space="preserve"> </w:t>
      </w:r>
      <w:r w:rsidRPr="008E24EC">
        <w:rPr>
          <w:lang w:val="es-CO"/>
        </w:rPr>
        <w:t>Bolivia</w:t>
      </w:r>
      <w:r w:rsidR="00B81C85">
        <w:rPr>
          <w:lang w:val="es-CO"/>
        </w:rPr>
        <w:t xml:space="preserve"> </w:t>
      </w:r>
      <w:r w:rsidRPr="008E24EC">
        <w:rPr>
          <w:lang w:val="es-CO"/>
        </w:rPr>
        <w:t>(CAUB)</w:t>
      </w:r>
      <w:r w:rsidR="00B81C85">
        <w:rPr>
          <w:lang w:val="es-CO"/>
        </w:rPr>
        <w:t xml:space="preserve"> </w:t>
      </w:r>
      <w:r w:rsidRPr="008E24EC">
        <w:rPr>
          <w:lang w:val="es-CO"/>
        </w:rPr>
        <w:t>-</w:t>
      </w:r>
      <w:r w:rsidR="00B81C85">
        <w:rPr>
          <w:lang w:val="es-CO"/>
        </w:rPr>
        <w:t xml:space="preserve"> </w:t>
      </w:r>
      <w:r w:rsidRPr="008E24EC">
        <w:rPr>
          <w:lang w:val="es-CO"/>
        </w:rPr>
        <w:t>Bolivia</w:t>
      </w:r>
      <w:r w:rsidR="00B81C85">
        <w:rPr>
          <w:lang w:val="es-CO"/>
        </w:rPr>
        <w:t xml:space="preserve"> </w:t>
      </w:r>
      <w:r>
        <w:rPr>
          <w:lang w:val="es-CO"/>
        </w:rPr>
        <w:t>–</w:t>
      </w:r>
      <w:r w:rsidR="00B81C85">
        <w:rPr>
          <w:lang w:val="es-CO"/>
        </w:rPr>
        <w:t xml:space="preserve"> </w:t>
      </w:r>
      <w:r w:rsidRPr="008E24EC">
        <w:rPr>
          <w:lang w:val="es-CO"/>
        </w:rPr>
        <w:t>Noticias</w:t>
      </w:r>
    </w:p>
    <w:p w:rsidR="00832727" w:rsidRPr="008E24EC" w:rsidRDefault="00022E62" w:rsidP="00832727">
      <w:pPr>
        <w:pStyle w:val="Cuerpovademecum"/>
        <w:rPr>
          <w:lang w:val="es-CO"/>
        </w:rPr>
      </w:pPr>
      <w:hyperlink r:id="rId785" w:history="1">
        <w:r w:rsidR="00832727">
          <w:rPr>
            <w:rStyle w:val="Hipervnculo"/>
            <w:lang w:val="es-CO"/>
          </w:rPr>
          <w:t>¿C</w:t>
        </w:r>
        <w:r w:rsidR="00832727" w:rsidRPr="008E24EC">
          <w:rPr>
            <w:rStyle w:val="Hipervnculo"/>
            <w:lang w:val="es-CO"/>
          </w:rPr>
          <w:t>ómo</w:t>
        </w:r>
        <w:r w:rsidR="00B81C85">
          <w:rPr>
            <w:rStyle w:val="Hipervnculo"/>
            <w:lang w:val="es-CO"/>
          </w:rPr>
          <w:t xml:space="preserve"> </w:t>
        </w:r>
        <w:r w:rsidR="00832727" w:rsidRPr="008E24EC">
          <w:rPr>
            <w:rStyle w:val="Hipervnculo"/>
            <w:lang w:val="es-CO"/>
          </w:rPr>
          <w:t>se</w:t>
        </w:r>
        <w:r w:rsidR="00B81C85">
          <w:rPr>
            <w:rStyle w:val="Hipervnculo"/>
            <w:lang w:val="es-CO"/>
          </w:rPr>
          <w:t xml:space="preserve"> </w:t>
        </w:r>
        <w:r w:rsidR="00832727" w:rsidRPr="008E24EC">
          <w:rPr>
            <w:rStyle w:val="Hipervnculo"/>
            <w:lang w:val="es-CO"/>
          </w:rPr>
          <w:t>registran</w:t>
        </w:r>
        <w:r w:rsidR="00B81C85">
          <w:rPr>
            <w:rStyle w:val="Hipervnculo"/>
            <w:lang w:val="es-CO"/>
          </w:rPr>
          <w:t xml:space="preserve"> </w:t>
        </w:r>
        <w:r w:rsidR="00832727" w:rsidRPr="008E24EC">
          <w:rPr>
            <w:rStyle w:val="Hipervnculo"/>
            <w:lang w:val="es-CO"/>
          </w:rPr>
          <w:t>las</w:t>
        </w:r>
        <w:r w:rsidR="00B81C85">
          <w:rPr>
            <w:rStyle w:val="Hipervnculo"/>
            <w:lang w:val="es-CO"/>
          </w:rPr>
          <w:t xml:space="preserve"> </w:t>
        </w:r>
        <w:r w:rsidR="00832727" w:rsidRPr="008E24EC">
          <w:rPr>
            <w:rStyle w:val="Hipervnculo"/>
            <w:lang w:val="es-CO"/>
          </w:rPr>
          <w:t>participaciones</w:t>
        </w:r>
        <w:r w:rsidR="00B81C85">
          <w:rPr>
            <w:rStyle w:val="Hipervnculo"/>
            <w:lang w:val="es-CO"/>
          </w:rPr>
          <w:t xml:space="preserve"> </w:t>
        </w:r>
        <w:r w:rsidR="00832727" w:rsidRPr="008E24EC">
          <w:rPr>
            <w:rStyle w:val="Hipervnculo"/>
            <w:lang w:val="es-CO"/>
          </w:rPr>
          <w:t>en</w:t>
        </w:r>
        <w:r w:rsidR="00B81C85">
          <w:rPr>
            <w:rStyle w:val="Hipervnculo"/>
            <w:lang w:val="es-CO"/>
          </w:rPr>
          <w:t xml:space="preserve"> </w:t>
        </w:r>
        <w:r w:rsidR="00832727" w:rsidRPr="008E24EC">
          <w:rPr>
            <w:rStyle w:val="Hipervnculo"/>
            <w:lang w:val="es-CO"/>
          </w:rPr>
          <w:t>un</w:t>
        </w:r>
        <w:r w:rsidR="00B81C85">
          <w:rPr>
            <w:rStyle w:val="Hipervnculo"/>
            <w:lang w:val="es-CO"/>
          </w:rPr>
          <w:t xml:space="preserve"> </w:t>
        </w:r>
        <w:r w:rsidR="00832727" w:rsidRPr="008E24EC">
          <w:rPr>
            <w:rStyle w:val="Hipervnculo"/>
            <w:lang w:val="es-CO"/>
          </w:rPr>
          <w:t>negocio</w:t>
        </w:r>
        <w:r w:rsidR="00B81C85">
          <w:rPr>
            <w:rStyle w:val="Hipervnculo"/>
            <w:lang w:val="es-CO"/>
          </w:rPr>
          <w:t xml:space="preserve"> </w:t>
        </w:r>
        <w:r w:rsidR="00832727" w:rsidRPr="008E24EC">
          <w:rPr>
            <w:rStyle w:val="Hipervnculo"/>
            <w:lang w:val="es-CO"/>
          </w:rPr>
          <w:t>conjunto?</w:t>
        </w:r>
      </w:hyperlink>
    </w:p>
    <w:p w:rsidR="00832727" w:rsidRPr="008E24EC" w:rsidRDefault="00022E62" w:rsidP="00832727">
      <w:pPr>
        <w:pStyle w:val="Cuerpovademecum"/>
        <w:rPr>
          <w:lang w:val="es-CO"/>
        </w:rPr>
      </w:pPr>
      <w:hyperlink r:id="rId786" w:history="1">
        <w:r w:rsidR="00832727">
          <w:rPr>
            <w:rStyle w:val="Hipervnculo"/>
            <w:lang w:val="es-CO"/>
          </w:rPr>
          <w:t>E</w:t>
        </w:r>
        <w:r w:rsidR="00832727" w:rsidRPr="008E24EC">
          <w:rPr>
            <w:rStyle w:val="Hipervnculo"/>
            <w:lang w:val="es-CO"/>
          </w:rPr>
          <w:t>l</w:t>
        </w:r>
        <w:r w:rsidR="00B81C85">
          <w:rPr>
            <w:rStyle w:val="Hipervnculo"/>
            <w:lang w:val="es-CO"/>
          </w:rPr>
          <w:t xml:space="preserve"> </w:t>
        </w:r>
        <w:r w:rsidR="00832727" w:rsidRPr="008E24EC">
          <w:rPr>
            <w:rStyle w:val="Hipervnculo"/>
            <w:lang w:val="es-CO"/>
          </w:rPr>
          <w:t>dilema</w:t>
        </w:r>
        <w:r w:rsidR="00B81C85">
          <w:rPr>
            <w:rStyle w:val="Hipervnculo"/>
            <w:lang w:val="es-CO"/>
          </w:rPr>
          <w:t xml:space="preserve"> </w:t>
        </w:r>
        <w:r w:rsidR="00832727" w:rsidRPr="008E24EC">
          <w:rPr>
            <w:rStyle w:val="Hipervnculo"/>
            <w:lang w:val="es-CO"/>
          </w:rPr>
          <w:t>en</w:t>
        </w:r>
        <w:r w:rsidR="00B81C85">
          <w:rPr>
            <w:rStyle w:val="Hipervnculo"/>
            <w:lang w:val="es-CO"/>
          </w:rPr>
          <w:t xml:space="preserve"> </w:t>
        </w:r>
        <w:r w:rsidR="00832727" w:rsidRPr="008E24EC">
          <w:rPr>
            <w:rStyle w:val="Hipervnculo"/>
            <w:lang w:val="es-CO"/>
          </w:rPr>
          <w:t>la</w:t>
        </w:r>
        <w:r w:rsidR="00B81C85">
          <w:rPr>
            <w:rStyle w:val="Hipervnculo"/>
            <w:lang w:val="es-CO"/>
          </w:rPr>
          <w:t xml:space="preserve"> </w:t>
        </w:r>
        <w:r w:rsidR="00832727" w:rsidRPr="008E24EC">
          <w:rPr>
            <w:rStyle w:val="Hipervnculo"/>
            <w:lang w:val="es-CO"/>
          </w:rPr>
          <w:t>aplicación</w:t>
        </w:r>
        <w:r w:rsidR="00B81C85">
          <w:rPr>
            <w:rStyle w:val="Hipervnculo"/>
            <w:lang w:val="es-CO"/>
          </w:rPr>
          <w:t xml:space="preserve"> </w:t>
        </w:r>
        <w:r w:rsidR="00832727" w:rsidRPr="008E24EC">
          <w:rPr>
            <w:rStyle w:val="Hipervnculo"/>
            <w:lang w:val="es-CO"/>
          </w:rPr>
          <w:t>de</w:t>
        </w:r>
        <w:r w:rsidR="00B81C85">
          <w:rPr>
            <w:rStyle w:val="Hipervnculo"/>
            <w:lang w:val="es-CO"/>
          </w:rPr>
          <w:t xml:space="preserve"> </w:t>
        </w:r>
        <w:r w:rsidR="00832727" w:rsidRPr="008E24EC">
          <w:rPr>
            <w:rStyle w:val="Hipervnculo"/>
            <w:lang w:val="es-CO"/>
          </w:rPr>
          <w:t>las</w:t>
        </w:r>
        <w:r w:rsidR="00B81C85">
          <w:rPr>
            <w:rStyle w:val="Hipervnculo"/>
            <w:lang w:val="es-CO"/>
          </w:rPr>
          <w:t xml:space="preserve"> </w:t>
        </w:r>
        <w:r w:rsidR="00832727" w:rsidRPr="008E24EC">
          <w:rPr>
            <w:rStyle w:val="Hipervnculo"/>
            <w:lang w:val="es-CO"/>
          </w:rPr>
          <w:t>normas</w:t>
        </w:r>
        <w:r w:rsidR="00B81C85">
          <w:rPr>
            <w:rStyle w:val="Hipervnculo"/>
            <w:lang w:val="es-CO"/>
          </w:rPr>
          <w:t xml:space="preserve"> </w:t>
        </w:r>
        <w:r w:rsidR="00832727" w:rsidRPr="008E24EC">
          <w:rPr>
            <w:rStyle w:val="Hipervnculo"/>
            <w:lang w:val="es-CO"/>
          </w:rPr>
          <w:t>NIIF</w:t>
        </w:r>
      </w:hyperlink>
    </w:p>
    <w:p w:rsidR="00832727" w:rsidRPr="008E24EC" w:rsidRDefault="00832727" w:rsidP="00832727">
      <w:pPr>
        <w:pStyle w:val="Cuerpovademecum"/>
        <w:rPr>
          <w:lang w:val="es-CO"/>
        </w:rPr>
      </w:pPr>
    </w:p>
    <w:p w:rsidR="00832727" w:rsidRDefault="00832727" w:rsidP="00832727">
      <w:pPr>
        <w:pStyle w:val="Estilo2"/>
      </w:pPr>
      <w:r>
        <w:sym w:font="Wingdings 2" w:char="F068"/>
      </w:r>
    </w:p>
    <w:p w:rsidR="00832727" w:rsidRDefault="00832727" w:rsidP="00832727">
      <w:pPr>
        <w:pStyle w:val="Cuerpovademecum"/>
      </w:pPr>
    </w:p>
    <w:p w:rsidR="00832727" w:rsidRDefault="00832727" w:rsidP="00832727">
      <w:pPr>
        <w:pStyle w:val="Estilo10"/>
      </w:pPr>
      <w:r>
        <w:t>Consejo</w:t>
      </w:r>
      <w:r w:rsidR="00B81C85">
        <w:t xml:space="preserve"> </w:t>
      </w:r>
      <w:r>
        <w:t>Técnico</w:t>
      </w:r>
      <w:r w:rsidR="00B81C85">
        <w:t xml:space="preserve"> </w:t>
      </w:r>
      <w:r>
        <w:t>de</w:t>
      </w:r>
      <w:r w:rsidR="00B81C85">
        <w:t xml:space="preserve"> </w:t>
      </w:r>
      <w:r>
        <w:t>la</w:t>
      </w:r>
      <w:r w:rsidR="00B81C85">
        <w:t xml:space="preserve"> </w:t>
      </w:r>
      <w:r>
        <w:t>Contaduría</w:t>
      </w:r>
      <w:r w:rsidR="00B81C85">
        <w:t xml:space="preserve"> </w:t>
      </w:r>
      <w:r>
        <w:t>Pública</w:t>
      </w:r>
      <w:r w:rsidR="00B81C85">
        <w:t xml:space="preserve"> </w:t>
      </w:r>
      <w:r>
        <w:t>-</w:t>
      </w:r>
      <w:r w:rsidR="00B81C85">
        <w:t xml:space="preserve"> </w:t>
      </w:r>
      <w:r>
        <w:t>Colombia</w:t>
      </w:r>
      <w:r w:rsidR="00B81C85">
        <w:t xml:space="preserve"> </w:t>
      </w:r>
      <w:r>
        <w:t>–</w:t>
      </w:r>
      <w:r w:rsidR="00B81C85">
        <w:t xml:space="preserve"> </w:t>
      </w:r>
      <w:r>
        <w:t>Noticias</w:t>
      </w:r>
    </w:p>
    <w:p w:rsidR="00832727" w:rsidRPr="00892A3F" w:rsidRDefault="00022E62" w:rsidP="00832727">
      <w:pPr>
        <w:pStyle w:val="Cuerpovademecum"/>
        <w:rPr>
          <w:lang w:val="es-CO"/>
        </w:rPr>
      </w:pPr>
      <w:hyperlink r:id="rId787" w:history="1">
        <w:r w:rsidR="00832727" w:rsidRPr="00892A3F">
          <w:rPr>
            <w:rStyle w:val="Hipervnculo"/>
            <w:lang w:val="es-CO"/>
          </w:rPr>
          <w:t>CTCP</w:t>
        </w:r>
        <w:r w:rsidR="00B81C85">
          <w:rPr>
            <w:rStyle w:val="Hipervnculo"/>
            <w:lang w:val="es-CO"/>
          </w:rPr>
          <w:t xml:space="preserve"> </w:t>
        </w:r>
        <w:r w:rsidR="00832727" w:rsidRPr="00892A3F">
          <w:rPr>
            <w:rStyle w:val="Hipervnculo"/>
            <w:lang w:val="es-CO"/>
          </w:rPr>
          <w:t>emite</w:t>
        </w:r>
        <w:r w:rsidR="00B81C85">
          <w:rPr>
            <w:rStyle w:val="Hipervnculo"/>
            <w:lang w:val="es-CO"/>
          </w:rPr>
          <w:t xml:space="preserve"> </w:t>
        </w:r>
        <w:r w:rsidR="00832727" w:rsidRPr="00892A3F">
          <w:rPr>
            <w:rStyle w:val="Hipervnculo"/>
            <w:lang w:val="es-CO"/>
          </w:rPr>
          <w:t>recomendación</w:t>
        </w:r>
        <w:r w:rsidR="00B81C85">
          <w:rPr>
            <w:rStyle w:val="Hipervnculo"/>
            <w:lang w:val="es-CO"/>
          </w:rPr>
          <w:t xml:space="preserve"> </w:t>
        </w:r>
        <w:r w:rsidR="00832727" w:rsidRPr="00892A3F">
          <w:rPr>
            <w:rStyle w:val="Hipervnculo"/>
            <w:lang w:val="es-CO"/>
          </w:rPr>
          <w:t>para</w:t>
        </w:r>
        <w:r w:rsidR="00B81C85">
          <w:rPr>
            <w:rStyle w:val="Hipervnculo"/>
            <w:lang w:val="es-CO"/>
          </w:rPr>
          <w:t xml:space="preserve"> </w:t>
        </w:r>
        <w:r w:rsidR="00832727" w:rsidRPr="00892A3F">
          <w:rPr>
            <w:rStyle w:val="Hipervnculo"/>
            <w:lang w:val="es-CO"/>
          </w:rPr>
          <w:t>incorporar</w:t>
        </w:r>
        <w:r w:rsidR="00B81C85">
          <w:rPr>
            <w:rStyle w:val="Hipervnculo"/>
            <w:lang w:val="es-CO"/>
          </w:rPr>
          <w:t xml:space="preserve"> </w:t>
        </w:r>
        <w:r w:rsidR="00832727" w:rsidRPr="00892A3F">
          <w:rPr>
            <w:rStyle w:val="Hipervnculo"/>
            <w:lang w:val="es-CO"/>
          </w:rPr>
          <w:t>Fe</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Erratas</w:t>
        </w:r>
        <w:r w:rsidR="00B81C85">
          <w:rPr>
            <w:rStyle w:val="Hipervnculo"/>
            <w:lang w:val="es-CO"/>
          </w:rPr>
          <w:t xml:space="preserve"> </w:t>
        </w:r>
        <w:r w:rsidR="00832727" w:rsidRPr="00892A3F">
          <w:rPr>
            <w:rStyle w:val="Hipervnculo"/>
            <w:lang w:val="es-CO"/>
          </w:rPr>
          <w:t>a</w:t>
        </w:r>
        <w:r w:rsidR="00B81C85">
          <w:rPr>
            <w:rStyle w:val="Hipervnculo"/>
            <w:lang w:val="es-CO"/>
          </w:rPr>
          <w:t xml:space="preserve"> </w:t>
        </w:r>
        <w:r w:rsidR="00832727" w:rsidRPr="00892A3F">
          <w:rPr>
            <w:rStyle w:val="Hipervnculo"/>
            <w:lang w:val="es-CO"/>
          </w:rPr>
          <w:t>normas</w:t>
        </w:r>
        <w:r w:rsidR="00B81C85">
          <w:rPr>
            <w:rStyle w:val="Hipervnculo"/>
            <w:lang w:val="es-CO"/>
          </w:rPr>
          <w:t xml:space="preserve"> </w:t>
        </w:r>
        <w:r w:rsidR="00832727" w:rsidRPr="00892A3F">
          <w:rPr>
            <w:rStyle w:val="Hipervnculo"/>
            <w:lang w:val="es-CO"/>
          </w:rPr>
          <w:t>técnicas</w:t>
        </w:r>
        <w:r w:rsidR="00B81C85">
          <w:rPr>
            <w:rStyle w:val="Hipervnculo"/>
            <w:lang w:val="es-CO"/>
          </w:rPr>
          <w:t xml:space="preserve"> </w:t>
        </w:r>
        <w:r w:rsidR="00832727" w:rsidRPr="00892A3F">
          <w:rPr>
            <w:rStyle w:val="Hipervnculo"/>
            <w:lang w:val="es-CO"/>
          </w:rPr>
          <w:t>Grupos</w:t>
        </w:r>
        <w:r w:rsidR="00B81C85">
          <w:rPr>
            <w:rStyle w:val="Hipervnculo"/>
            <w:lang w:val="es-CO"/>
          </w:rPr>
          <w:t xml:space="preserve"> </w:t>
        </w:r>
        <w:r w:rsidR="00832727" w:rsidRPr="00892A3F">
          <w:rPr>
            <w:rStyle w:val="Hipervnculo"/>
            <w:lang w:val="es-CO"/>
          </w:rPr>
          <w:t>I</w:t>
        </w:r>
        <w:r w:rsidR="00B81C85">
          <w:rPr>
            <w:rStyle w:val="Hipervnculo"/>
            <w:lang w:val="es-CO"/>
          </w:rPr>
          <w:t xml:space="preserve"> </w:t>
        </w:r>
        <w:r w:rsidR="00832727" w:rsidRPr="00892A3F">
          <w:rPr>
            <w:rStyle w:val="Hipervnculo"/>
            <w:lang w:val="es-CO"/>
          </w:rPr>
          <w:t>y</w:t>
        </w:r>
        <w:r w:rsidR="00B81C85">
          <w:rPr>
            <w:rStyle w:val="Hipervnculo"/>
            <w:lang w:val="es-CO"/>
          </w:rPr>
          <w:t xml:space="preserve"> </w:t>
        </w:r>
        <w:r w:rsidR="00832727" w:rsidRPr="00892A3F">
          <w:rPr>
            <w:rStyle w:val="Hipervnculo"/>
            <w:lang w:val="es-CO"/>
          </w:rPr>
          <w:t>II</w:t>
        </w:r>
        <w:r w:rsidR="00B81C85">
          <w:rPr>
            <w:rStyle w:val="Hipervnculo"/>
            <w:lang w:val="es-CO"/>
          </w:rPr>
          <w:t xml:space="preserve"> </w:t>
        </w:r>
        <w:r w:rsidR="00832727" w:rsidRPr="00892A3F">
          <w:rPr>
            <w:rStyle w:val="Hipervnculo"/>
            <w:lang w:val="es-CO"/>
          </w:rPr>
          <w:t>y</w:t>
        </w:r>
        <w:r w:rsidR="00B81C85">
          <w:rPr>
            <w:rStyle w:val="Hipervnculo"/>
            <w:lang w:val="es-CO"/>
          </w:rPr>
          <w:t xml:space="preserve"> </w:t>
        </w:r>
        <w:r w:rsidR="00832727" w:rsidRPr="00892A3F">
          <w:rPr>
            <w:rStyle w:val="Hipervnculo"/>
            <w:lang w:val="es-CO"/>
          </w:rPr>
          <w:t>unificación</w:t>
        </w:r>
        <w:r w:rsidR="00B81C85">
          <w:rPr>
            <w:rStyle w:val="Hipervnculo"/>
            <w:lang w:val="es-CO"/>
          </w:rPr>
          <w:t xml:space="preserve"> </w:t>
        </w:r>
        <w:r w:rsidR="00832727" w:rsidRPr="00892A3F">
          <w:rPr>
            <w:rStyle w:val="Hipervnculo"/>
            <w:lang w:val="es-CO"/>
          </w:rPr>
          <w:t>en</w:t>
        </w:r>
        <w:r w:rsidR="00B81C85">
          <w:rPr>
            <w:rStyle w:val="Hipervnculo"/>
            <w:lang w:val="es-CO"/>
          </w:rPr>
          <w:t xml:space="preserve"> </w:t>
        </w:r>
        <w:r w:rsidR="00832727" w:rsidRPr="00892A3F">
          <w:rPr>
            <w:rStyle w:val="Hipervnculo"/>
            <w:lang w:val="es-CO"/>
          </w:rPr>
          <w:t>un</w:t>
        </w:r>
        <w:r w:rsidR="00B81C85">
          <w:rPr>
            <w:rStyle w:val="Hipervnculo"/>
            <w:lang w:val="es-CO"/>
          </w:rPr>
          <w:t xml:space="preserve"> </w:t>
        </w:r>
        <w:r w:rsidR="00832727" w:rsidRPr="00892A3F">
          <w:rPr>
            <w:rStyle w:val="Hipervnculo"/>
            <w:lang w:val="es-CO"/>
          </w:rPr>
          <w:t>solo</w:t>
        </w:r>
        <w:r w:rsidR="00B81C85">
          <w:rPr>
            <w:rStyle w:val="Hipervnculo"/>
            <w:lang w:val="es-CO"/>
          </w:rPr>
          <w:t xml:space="preserve"> </w:t>
        </w:r>
        <w:r w:rsidR="00832727" w:rsidRPr="00892A3F">
          <w:rPr>
            <w:rStyle w:val="Hipervnculo"/>
            <w:lang w:val="es-CO"/>
          </w:rPr>
          <w:t>texto</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Enmiendas</w:t>
        </w:r>
        <w:r w:rsidR="00B81C85">
          <w:rPr>
            <w:rStyle w:val="Hipervnculo"/>
            <w:lang w:val="es-CO"/>
          </w:rPr>
          <w:t xml:space="preserve"> </w:t>
        </w:r>
        <w:r w:rsidR="00832727" w:rsidRPr="00892A3F">
          <w:rPr>
            <w:rStyle w:val="Hipervnculo"/>
            <w:lang w:val="es-CO"/>
          </w:rPr>
          <w:t>Segundo</w:t>
        </w:r>
        <w:r w:rsidR="00B81C85">
          <w:rPr>
            <w:rStyle w:val="Hipervnculo"/>
            <w:lang w:val="es-CO"/>
          </w:rPr>
          <w:t xml:space="preserve"> </w:t>
        </w:r>
        <w:r w:rsidR="00832727" w:rsidRPr="00892A3F">
          <w:rPr>
            <w:rStyle w:val="Hipervnculo"/>
            <w:lang w:val="es-CO"/>
          </w:rPr>
          <w:t>Semestre</w:t>
        </w:r>
        <w:r w:rsidR="00B81C85">
          <w:rPr>
            <w:rStyle w:val="Hipervnculo"/>
            <w:lang w:val="es-CO"/>
          </w:rPr>
          <w:t xml:space="preserve"> </w:t>
        </w:r>
        <w:r w:rsidR="00832727" w:rsidRPr="00892A3F">
          <w:rPr>
            <w:rStyle w:val="Hipervnculo"/>
            <w:lang w:val="es-CO"/>
          </w:rPr>
          <w:t>2017</w:t>
        </w:r>
        <w:r w:rsidR="00B81C85">
          <w:rPr>
            <w:rStyle w:val="Hipervnculo"/>
            <w:lang w:val="es-CO"/>
          </w:rPr>
          <w:t xml:space="preserve"> </w:t>
        </w:r>
        <w:r w:rsidR="00832727" w:rsidRPr="00892A3F">
          <w:rPr>
            <w:rStyle w:val="Hipervnculo"/>
            <w:lang w:val="es-CO"/>
          </w:rPr>
          <w:t>y</w:t>
        </w:r>
        <w:r w:rsidR="00B81C85">
          <w:rPr>
            <w:rStyle w:val="Hipervnculo"/>
            <w:lang w:val="es-CO"/>
          </w:rPr>
          <w:t xml:space="preserve"> </w:t>
        </w:r>
        <w:r w:rsidR="00832727" w:rsidRPr="00892A3F">
          <w:rPr>
            <w:rStyle w:val="Hipervnculo"/>
            <w:lang w:val="es-CO"/>
          </w:rPr>
          <w:t>mejoras</w:t>
        </w:r>
        <w:r w:rsidR="00B81C85">
          <w:rPr>
            <w:rStyle w:val="Hipervnculo"/>
            <w:lang w:val="es-CO"/>
          </w:rPr>
          <w:t xml:space="preserve"> </w:t>
        </w:r>
        <w:r w:rsidR="00832727" w:rsidRPr="00892A3F">
          <w:rPr>
            <w:rStyle w:val="Hipervnculo"/>
            <w:lang w:val="es-CO"/>
          </w:rPr>
          <w:t>anuales</w:t>
        </w:r>
        <w:r w:rsidR="00B81C85">
          <w:rPr>
            <w:rStyle w:val="Hipervnculo"/>
            <w:lang w:val="es-CO"/>
          </w:rPr>
          <w:t xml:space="preserve"> </w:t>
        </w:r>
        <w:r w:rsidR="00832727" w:rsidRPr="00892A3F">
          <w:rPr>
            <w:rStyle w:val="Hipervnculo"/>
            <w:lang w:val="es-CO"/>
          </w:rPr>
          <w:t>a</w:t>
        </w:r>
        <w:r w:rsidR="00B81C85">
          <w:rPr>
            <w:rStyle w:val="Hipervnculo"/>
            <w:lang w:val="es-CO"/>
          </w:rPr>
          <w:t xml:space="preserve"> </w:t>
        </w:r>
        <w:r w:rsidR="00832727" w:rsidRPr="00892A3F">
          <w:rPr>
            <w:rStyle w:val="Hipervnculo"/>
            <w:lang w:val="es-CO"/>
          </w:rPr>
          <w:t>las</w:t>
        </w:r>
        <w:r w:rsidR="00B81C85">
          <w:rPr>
            <w:rStyle w:val="Hipervnculo"/>
            <w:lang w:val="es-CO"/>
          </w:rPr>
          <w:t xml:space="preserve"> </w:t>
        </w:r>
        <w:r w:rsidR="00832727" w:rsidRPr="00892A3F">
          <w:rPr>
            <w:rStyle w:val="Hipervnculo"/>
            <w:lang w:val="es-CO"/>
          </w:rPr>
          <w:t>NIIF</w:t>
        </w:r>
        <w:r w:rsidR="00B81C85">
          <w:rPr>
            <w:rStyle w:val="Hipervnculo"/>
            <w:lang w:val="es-CO"/>
          </w:rPr>
          <w:t xml:space="preserve"> </w:t>
        </w:r>
        <w:r w:rsidR="00832727" w:rsidRPr="00892A3F">
          <w:rPr>
            <w:rStyle w:val="Hipervnculo"/>
            <w:lang w:val="es-CO"/>
          </w:rPr>
          <w:t>ciclo</w:t>
        </w:r>
        <w:r w:rsidR="00B81C85">
          <w:rPr>
            <w:rStyle w:val="Hipervnculo"/>
            <w:lang w:val="es-CO"/>
          </w:rPr>
          <w:t xml:space="preserve"> </w:t>
        </w:r>
        <w:r w:rsidR="00832727" w:rsidRPr="00892A3F">
          <w:rPr>
            <w:rStyle w:val="Hipervnculo"/>
            <w:lang w:val="es-CO"/>
          </w:rPr>
          <w:t>2015</w:t>
        </w:r>
        <w:r w:rsidR="00B81C85">
          <w:rPr>
            <w:rStyle w:val="Hipervnculo"/>
            <w:lang w:val="es-CO"/>
          </w:rPr>
          <w:t xml:space="preserve"> </w:t>
        </w:r>
        <w:r w:rsidR="00832727" w:rsidRPr="00892A3F">
          <w:rPr>
            <w:rStyle w:val="Hipervnculo"/>
            <w:lang w:val="es-CO"/>
          </w:rPr>
          <w:t>–</w:t>
        </w:r>
        <w:r w:rsidR="00B81C85">
          <w:rPr>
            <w:rStyle w:val="Hipervnculo"/>
            <w:lang w:val="es-CO"/>
          </w:rPr>
          <w:t xml:space="preserve"> </w:t>
        </w:r>
        <w:r w:rsidR="00832727" w:rsidRPr="00892A3F">
          <w:rPr>
            <w:rStyle w:val="Hipervnculo"/>
            <w:lang w:val="es-CO"/>
          </w:rPr>
          <w:t>2017</w:t>
        </w:r>
      </w:hyperlink>
    </w:p>
    <w:p w:rsidR="00832727" w:rsidRPr="00892A3F" w:rsidRDefault="00022E62" w:rsidP="00832727">
      <w:pPr>
        <w:pStyle w:val="Cuerpovademecum"/>
        <w:rPr>
          <w:lang w:val="es-CO"/>
        </w:rPr>
      </w:pPr>
      <w:hyperlink r:id="rId788" w:history="1">
        <w:r w:rsidR="00832727" w:rsidRPr="00892A3F">
          <w:rPr>
            <w:rStyle w:val="Hipervnculo"/>
            <w:lang w:val="es-CO"/>
          </w:rPr>
          <w:t>A</w:t>
        </w:r>
        <w:r w:rsidR="00B81C85">
          <w:rPr>
            <w:rStyle w:val="Hipervnculo"/>
            <w:lang w:val="es-CO"/>
          </w:rPr>
          <w:t xml:space="preserve"> </w:t>
        </w:r>
        <w:r w:rsidR="00832727" w:rsidRPr="00892A3F">
          <w:rPr>
            <w:rStyle w:val="Hipervnculo"/>
            <w:lang w:val="es-CO"/>
          </w:rPr>
          <w:t>discusión</w:t>
        </w:r>
        <w:r w:rsidR="00B81C85">
          <w:rPr>
            <w:rStyle w:val="Hipervnculo"/>
            <w:lang w:val="es-CO"/>
          </w:rPr>
          <w:t xml:space="preserve"> </w:t>
        </w:r>
        <w:r w:rsidR="00832727" w:rsidRPr="00892A3F">
          <w:rPr>
            <w:rStyle w:val="Hipervnculo"/>
            <w:lang w:val="es-CO"/>
          </w:rPr>
          <w:t>pública</w:t>
        </w:r>
        <w:r w:rsidR="00B81C85">
          <w:rPr>
            <w:rStyle w:val="Hipervnculo"/>
            <w:lang w:val="es-CO"/>
          </w:rPr>
          <w:t xml:space="preserve"> </w:t>
        </w:r>
        <w:r w:rsidR="00832727" w:rsidRPr="00892A3F">
          <w:rPr>
            <w:rStyle w:val="Hipervnculo"/>
            <w:lang w:val="es-CO"/>
          </w:rPr>
          <w:t>propuesta</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modificación</w:t>
        </w:r>
        <w:r w:rsidR="00B81C85">
          <w:rPr>
            <w:rStyle w:val="Hipervnculo"/>
            <w:lang w:val="es-CO"/>
          </w:rPr>
          <w:t xml:space="preserve"> </w:t>
        </w:r>
        <w:r w:rsidR="00832727" w:rsidRPr="00892A3F">
          <w:rPr>
            <w:rStyle w:val="Hipervnculo"/>
            <w:lang w:val="es-CO"/>
          </w:rPr>
          <w:t>del</w:t>
        </w:r>
        <w:r w:rsidR="00B81C85">
          <w:rPr>
            <w:rStyle w:val="Hipervnculo"/>
            <w:lang w:val="es-CO"/>
          </w:rPr>
          <w:t xml:space="preserve"> </w:t>
        </w:r>
        <w:r w:rsidR="00832727" w:rsidRPr="00892A3F">
          <w:rPr>
            <w:rStyle w:val="Hipervnculo"/>
            <w:lang w:val="es-CO"/>
          </w:rPr>
          <w:t>Anexo</w:t>
        </w:r>
        <w:r w:rsidR="00B81C85">
          <w:rPr>
            <w:rStyle w:val="Hipervnculo"/>
            <w:lang w:val="es-CO"/>
          </w:rPr>
          <w:t xml:space="preserve"> </w:t>
        </w:r>
        <w:r w:rsidR="00832727" w:rsidRPr="00892A3F">
          <w:rPr>
            <w:rStyle w:val="Hipervnculo"/>
            <w:lang w:val="es-CO"/>
          </w:rPr>
          <w:t>4</w:t>
        </w:r>
        <w:r w:rsidR="00B81C85">
          <w:rPr>
            <w:rStyle w:val="Hipervnculo"/>
            <w:lang w:val="es-CO"/>
          </w:rPr>
          <w:t xml:space="preserve"> </w:t>
        </w:r>
        <w:r w:rsidR="00832727" w:rsidRPr="00892A3F">
          <w:rPr>
            <w:rStyle w:val="Hipervnculo"/>
            <w:lang w:val="es-CO"/>
          </w:rPr>
          <w:t>del</w:t>
        </w:r>
        <w:r w:rsidR="00B81C85">
          <w:rPr>
            <w:rStyle w:val="Hipervnculo"/>
            <w:lang w:val="es-CO"/>
          </w:rPr>
          <w:t xml:space="preserve"> </w:t>
        </w:r>
        <w:r w:rsidR="00832727" w:rsidRPr="00892A3F">
          <w:rPr>
            <w:rStyle w:val="Hipervnculo"/>
            <w:lang w:val="es-CO"/>
          </w:rPr>
          <w:t>Decreto</w:t>
        </w:r>
        <w:r w:rsidR="00B81C85">
          <w:rPr>
            <w:rStyle w:val="Hipervnculo"/>
            <w:lang w:val="es-CO"/>
          </w:rPr>
          <w:t xml:space="preserve"> </w:t>
        </w:r>
        <w:r w:rsidR="00832727" w:rsidRPr="00892A3F">
          <w:rPr>
            <w:rStyle w:val="Hipervnculo"/>
            <w:lang w:val="es-CO"/>
          </w:rPr>
          <w:t>2420</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2015</w:t>
        </w:r>
        <w:r w:rsidR="00B81C85">
          <w:rPr>
            <w:rStyle w:val="Hipervnculo"/>
            <w:lang w:val="es-CO"/>
          </w:rPr>
          <w:t xml:space="preserve"> </w:t>
        </w:r>
        <w:r w:rsidR="00832727" w:rsidRPr="00892A3F">
          <w:rPr>
            <w:rStyle w:val="Hipervnculo"/>
            <w:lang w:val="es-CO"/>
          </w:rPr>
          <w:t>y</w:t>
        </w:r>
        <w:r w:rsidR="00B81C85">
          <w:rPr>
            <w:rStyle w:val="Hipervnculo"/>
            <w:lang w:val="es-CO"/>
          </w:rPr>
          <w:t xml:space="preserve"> </w:t>
        </w:r>
        <w:r w:rsidR="00832727" w:rsidRPr="00892A3F">
          <w:rPr>
            <w:rStyle w:val="Hipervnculo"/>
            <w:lang w:val="es-CO"/>
          </w:rPr>
          <w:t>sus</w:t>
        </w:r>
        <w:r w:rsidR="00B81C85">
          <w:rPr>
            <w:rStyle w:val="Hipervnculo"/>
            <w:lang w:val="es-CO"/>
          </w:rPr>
          <w:t xml:space="preserve"> </w:t>
        </w:r>
        <w:r w:rsidR="00832727" w:rsidRPr="00892A3F">
          <w:rPr>
            <w:rStyle w:val="Hipervnculo"/>
            <w:lang w:val="es-CO"/>
          </w:rPr>
          <w:t>modificatorios</w:t>
        </w:r>
      </w:hyperlink>
    </w:p>
    <w:p w:rsidR="00832727" w:rsidRPr="00892A3F" w:rsidRDefault="00022E62" w:rsidP="00832727">
      <w:pPr>
        <w:pStyle w:val="Cuerpovademecum"/>
        <w:rPr>
          <w:lang w:val="es-CO"/>
        </w:rPr>
      </w:pPr>
      <w:hyperlink r:id="rId789" w:history="1">
        <w:r w:rsidR="00832727" w:rsidRPr="00892A3F">
          <w:rPr>
            <w:rStyle w:val="Hipervnculo"/>
            <w:lang w:val="es-CO"/>
          </w:rPr>
          <w:t>CTCP</w:t>
        </w:r>
        <w:r w:rsidR="00B81C85">
          <w:rPr>
            <w:rStyle w:val="Hipervnculo"/>
            <w:lang w:val="es-CO"/>
          </w:rPr>
          <w:t xml:space="preserve"> </w:t>
        </w:r>
        <w:r w:rsidR="00832727" w:rsidRPr="00892A3F">
          <w:rPr>
            <w:rStyle w:val="Hipervnculo"/>
            <w:lang w:val="es-CO"/>
          </w:rPr>
          <w:t>recomienda</w:t>
        </w:r>
        <w:r w:rsidR="00B81C85">
          <w:rPr>
            <w:rStyle w:val="Hipervnculo"/>
            <w:lang w:val="es-CO"/>
          </w:rPr>
          <w:t xml:space="preserve"> </w:t>
        </w:r>
        <w:r w:rsidR="00832727" w:rsidRPr="00892A3F">
          <w:rPr>
            <w:rStyle w:val="Hipervnculo"/>
            <w:lang w:val="es-CO"/>
          </w:rPr>
          <w:t>a</w:t>
        </w:r>
        <w:r w:rsidR="00B81C85">
          <w:rPr>
            <w:rStyle w:val="Hipervnculo"/>
            <w:lang w:val="es-CO"/>
          </w:rPr>
          <w:t xml:space="preserve"> </w:t>
        </w:r>
        <w:r w:rsidR="00832727" w:rsidRPr="00892A3F">
          <w:rPr>
            <w:rStyle w:val="Hipervnculo"/>
            <w:lang w:val="es-CO"/>
          </w:rPr>
          <w:t>los</w:t>
        </w:r>
        <w:r w:rsidR="00B81C85">
          <w:rPr>
            <w:rStyle w:val="Hipervnculo"/>
            <w:lang w:val="es-CO"/>
          </w:rPr>
          <w:t xml:space="preserve"> </w:t>
        </w:r>
        <w:r w:rsidR="00832727" w:rsidRPr="00892A3F">
          <w:rPr>
            <w:rStyle w:val="Hipervnculo"/>
            <w:lang w:val="es-CO"/>
          </w:rPr>
          <w:t>reguladores</w:t>
        </w:r>
        <w:r w:rsidR="00B81C85">
          <w:rPr>
            <w:rStyle w:val="Hipervnculo"/>
            <w:lang w:val="es-CO"/>
          </w:rPr>
          <w:t xml:space="preserve"> </w:t>
        </w:r>
        <w:r w:rsidR="00832727" w:rsidRPr="00892A3F">
          <w:rPr>
            <w:rStyle w:val="Hipervnculo"/>
            <w:lang w:val="es-CO"/>
          </w:rPr>
          <w:t>expedición</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nuevo</w:t>
        </w:r>
        <w:r w:rsidR="00B81C85">
          <w:rPr>
            <w:rStyle w:val="Hipervnculo"/>
            <w:lang w:val="es-CO"/>
          </w:rPr>
          <w:t xml:space="preserve"> </w:t>
        </w:r>
        <w:r w:rsidR="00832727" w:rsidRPr="00892A3F">
          <w:rPr>
            <w:rStyle w:val="Hipervnculo"/>
            <w:lang w:val="es-CO"/>
          </w:rPr>
          <w:t>decreto</w:t>
        </w:r>
        <w:r w:rsidR="00B81C85">
          <w:rPr>
            <w:rStyle w:val="Hipervnculo"/>
            <w:lang w:val="es-CO"/>
          </w:rPr>
          <w:t xml:space="preserve"> </w:t>
        </w:r>
        <w:r w:rsidR="00832727" w:rsidRPr="00892A3F">
          <w:rPr>
            <w:rStyle w:val="Hipervnculo"/>
            <w:lang w:val="es-CO"/>
          </w:rPr>
          <w:t>reglamentario</w:t>
        </w:r>
        <w:r w:rsidR="00B81C85">
          <w:rPr>
            <w:rStyle w:val="Hipervnculo"/>
            <w:lang w:val="es-CO"/>
          </w:rPr>
          <w:t xml:space="preserve"> </w:t>
        </w:r>
        <w:r w:rsidR="00832727" w:rsidRPr="00892A3F">
          <w:rPr>
            <w:rStyle w:val="Hipervnculo"/>
            <w:lang w:val="es-CO"/>
          </w:rPr>
          <w:t>que</w:t>
        </w:r>
        <w:r w:rsidR="00B81C85">
          <w:rPr>
            <w:rStyle w:val="Hipervnculo"/>
            <w:lang w:val="es-CO"/>
          </w:rPr>
          <w:t xml:space="preserve"> </w:t>
        </w:r>
        <w:r w:rsidR="00832727" w:rsidRPr="00892A3F">
          <w:rPr>
            <w:rStyle w:val="Hipervnculo"/>
            <w:lang w:val="es-CO"/>
          </w:rPr>
          <w:t>actualice</w:t>
        </w:r>
        <w:r w:rsidR="00B81C85">
          <w:rPr>
            <w:rStyle w:val="Hipervnculo"/>
            <w:lang w:val="es-CO"/>
          </w:rPr>
          <w:t xml:space="preserve"> </w:t>
        </w:r>
        <w:r w:rsidR="00832727" w:rsidRPr="00892A3F">
          <w:rPr>
            <w:rStyle w:val="Hipervnculo"/>
            <w:lang w:val="es-CO"/>
          </w:rPr>
          <w:t>el</w:t>
        </w:r>
        <w:r w:rsidR="00B81C85">
          <w:rPr>
            <w:rStyle w:val="Hipervnculo"/>
            <w:lang w:val="es-CO"/>
          </w:rPr>
          <w:t xml:space="preserve"> </w:t>
        </w:r>
        <w:r w:rsidR="00832727" w:rsidRPr="00892A3F">
          <w:rPr>
            <w:rStyle w:val="Hipervnculo"/>
            <w:lang w:val="es-CO"/>
          </w:rPr>
          <w:t>Anexo</w:t>
        </w:r>
        <w:r w:rsidR="00B81C85">
          <w:rPr>
            <w:rStyle w:val="Hipervnculo"/>
            <w:lang w:val="es-CO"/>
          </w:rPr>
          <w:t xml:space="preserve"> </w:t>
        </w:r>
        <w:r w:rsidR="00832727" w:rsidRPr="00892A3F">
          <w:rPr>
            <w:rStyle w:val="Hipervnculo"/>
            <w:lang w:val="es-CO"/>
          </w:rPr>
          <w:t>Técnico</w:t>
        </w:r>
        <w:r w:rsidR="00B81C85">
          <w:rPr>
            <w:rStyle w:val="Hipervnculo"/>
            <w:lang w:val="es-CO"/>
          </w:rPr>
          <w:t xml:space="preserve"> </w:t>
        </w:r>
        <w:r w:rsidR="00832727" w:rsidRPr="00892A3F">
          <w:rPr>
            <w:rStyle w:val="Hipervnculo"/>
            <w:lang w:val="es-CO"/>
          </w:rPr>
          <w:t>No.</w:t>
        </w:r>
        <w:r w:rsidR="00B81C85">
          <w:rPr>
            <w:rStyle w:val="Hipervnculo"/>
            <w:lang w:val="es-CO"/>
          </w:rPr>
          <w:t xml:space="preserve"> </w:t>
        </w:r>
        <w:r w:rsidR="00832727" w:rsidRPr="00892A3F">
          <w:rPr>
            <w:rStyle w:val="Hipervnculo"/>
            <w:lang w:val="es-CO"/>
          </w:rPr>
          <w:t>1</w:t>
        </w:r>
        <w:r w:rsidR="00B81C85">
          <w:rPr>
            <w:rStyle w:val="Hipervnculo"/>
            <w:lang w:val="es-CO"/>
          </w:rPr>
          <w:t xml:space="preserve"> </w:t>
        </w:r>
        <w:r w:rsidR="00832727" w:rsidRPr="00892A3F">
          <w:rPr>
            <w:rStyle w:val="Hipervnculo"/>
            <w:lang w:val="es-CO"/>
          </w:rPr>
          <w:t>del</w:t>
        </w:r>
        <w:r w:rsidR="00B81C85">
          <w:rPr>
            <w:rStyle w:val="Hipervnculo"/>
            <w:lang w:val="es-CO"/>
          </w:rPr>
          <w:t xml:space="preserve"> </w:t>
        </w:r>
        <w:r w:rsidR="00832727" w:rsidRPr="00892A3F">
          <w:rPr>
            <w:rStyle w:val="Hipervnculo"/>
            <w:lang w:val="es-CO"/>
          </w:rPr>
          <w:t>Decreto</w:t>
        </w:r>
        <w:r w:rsidR="00B81C85">
          <w:rPr>
            <w:rStyle w:val="Hipervnculo"/>
            <w:lang w:val="es-CO"/>
          </w:rPr>
          <w:t xml:space="preserve"> </w:t>
        </w:r>
        <w:r w:rsidR="00832727" w:rsidRPr="00892A3F">
          <w:rPr>
            <w:rStyle w:val="Hipervnculo"/>
            <w:lang w:val="es-CO"/>
          </w:rPr>
          <w:t>2496</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2015</w:t>
        </w:r>
      </w:hyperlink>
    </w:p>
    <w:p w:rsidR="00832727" w:rsidRDefault="00022E62" w:rsidP="00832727">
      <w:pPr>
        <w:pStyle w:val="Cuerpovademecum"/>
      </w:pPr>
      <w:hyperlink r:id="rId790" w:history="1">
        <w:r w:rsidR="00832727" w:rsidRPr="00892A3F">
          <w:rPr>
            <w:rStyle w:val="Hipervnculo"/>
            <w:lang w:val="es-CO"/>
          </w:rPr>
          <w:t>CTCP</w:t>
        </w:r>
        <w:r w:rsidR="00B81C85">
          <w:rPr>
            <w:rStyle w:val="Hipervnculo"/>
            <w:lang w:val="es-CO"/>
          </w:rPr>
          <w:t xml:space="preserve"> </w:t>
        </w:r>
        <w:r w:rsidR="00832727" w:rsidRPr="00892A3F">
          <w:rPr>
            <w:rStyle w:val="Hipervnculo"/>
            <w:lang w:val="es-CO"/>
          </w:rPr>
          <w:t>concluyó</w:t>
        </w:r>
        <w:r w:rsidR="00B81C85">
          <w:rPr>
            <w:rStyle w:val="Hipervnculo"/>
            <w:lang w:val="es-CO"/>
          </w:rPr>
          <w:t xml:space="preserve"> </w:t>
        </w:r>
        <w:r w:rsidR="00832727" w:rsidRPr="00892A3F">
          <w:rPr>
            <w:rStyle w:val="Hipervnculo"/>
            <w:lang w:val="es-CO"/>
          </w:rPr>
          <w:t>que</w:t>
        </w:r>
        <w:r w:rsidR="00B81C85">
          <w:rPr>
            <w:rStyle w:val="Hipervnculo"/>
            <w:lang w:val="es-CO"/>
          </w:rPr>
          <w:t xml:space="preserve"> </w:t>
        </w:r>
        <w:r w:rsidR="00832727" w:rsidRPr="00892A3F">
          <w:rPr>
            <w:rStyle w:val="Hipervnculo"/>
            <w:lang w:val="es-CO"/>
          </w:rPr>
          <w:t>enmiendas</w:t>
        </w:r>
        <w:r w:rsidR="00B81C85">
          <w:rPr>
            <w:rStyle w:val="Hipervnculo"/>
            <w:lang w:val="es-CO"/>
          </w:rPr>
          <w:t xml:space="preserve"> </w:t>
        </w:r>
        <w:r w:rsidR="00832727" w:rsidRPr="00892A3F">
          <w:rPr>
            <w:rStyle w:val="Hipervnculo"/>
            <w:lang w:val="es-CO"/>
          </w:rPr>
          <w:t>a</w:t>
        </w:r>
        <w:r w:rsidR="00B81C85">
          <w:rPr>
            <w:rStyle w:val="Hipervnculo"/>
            <w:lang w:val="es-CO"/>
          </w:rPr>
          <w:t xml:space="preserve"> </w:t>
        </w:r>
        <w:r w:rsidR="00832727" w:rsidRPr="00892A3F">
          <w:rPr>
            <w:rStyle w:val="Hipervnculo"/>
            <w:lang w:val="es-CO"/>
          </w:rPr>
          <w:t>las</w:t>
        </w:r>
        <w:r w:rsidR="00B81C85">
          <w:rPr>
            <w:rStyle w:val="Hipervnculo"/>
            <w:lang w:val="es-CO"/>
          </w:rPr>
          <w:t xml:space="preserve"> </w:t>
        </w:r>
        <w:r w:rsidR="00832727" w:rsidRPr="00892A3F">
          <w:rPr>
            <w:rStyle w:val="Hipervnculo"/>
            <w:lang w:val="es-CO"/>
          </w:rPr>
          <w:t>NIIF</w:t>
        </w:r>
        <w:r w:rsidR="00B81C85">
          <w:rPr>
            <w:rStyle w:val="Hipervnculo"/>
            <w:lang w:val="es-CO"/>
          </w:rPr>
          <w:t xml:space="preserve"> </w:t>
        </w:r>
        <w:r w:rsidR="00832727" w:rsidRPr="00892A3F">
          <w:rPr>
            <w:rStyle w:val="Hipervnculo"/>
            <w:lang w:val="es-CO"/>
          </w:rPr>
          <w:t>durante</w:t>
        </w:r>
        <w:r w:rsidR="00B81C85">
          <w:rPr>
            <w:rStyle w:val="Hipervnculo"/>
            <w:lang w:val="es-CO"/>
          </w:rPr>
          <w:t xml:space="preserve"> </w:t>
        </w:r>
        <w:r w:rsidR="00832727" w:rsidRPr="00892A3F">
          <w:rPr>
            <w:rStyle w:val="Hipervnculo"/>
            <w:lang w:val="es-CO"/>
          </w:rPr>
          <w:t>segundo</w:t>
        </w:r>
        <w:r w:rsidR="00B81C85">
          <w:rPr>
            <w:rStyle w:val="Hipervnculo"/>
            <w:lang w:val="es-CO"/>
          </w:rPr>
          <w:t xml:space="preserve"> </w:t>
        </w:r>
        <w:r w:rsidR="00832727" w:rsidRPr="00892A3F">
          <w:rPr>
            <w:rStyle w:val="Hipervnculo"/>
            <w:lang w:val="es-CO"/>
          </w:rPr>
          <w:t>semestre</w:t>
        </w:r>
        <w:r w:rsidR="00B81C85">
          <w:rPr>
            <w:rStyle w:val="Hipervnculo"/>
            <w:lang w:val="es-CO"/>
          </w:rPr>
          <w:t xml:space="preserve"> </w:t>
        </w:r>
        <w:r w:rsidR="00832727" w:rsidRPr="00892A3F">
          <w:rPr>
            <w:rStyle w:val="Hipervnculo"/>
            <w:lang w:val="es-CO"/>
          </w:rPr>
          <w:t>2017</w:t>
        </w:r>
        <w:r w:rsidR="00B81C85">
          <w:rPr>
            <w:rStyle w:val="Hipervnculo"/>
            <w:lang w:val="es-CO"/>
          </w:rPr>
          <w:t xml:space="preserve"> </w:t>
        </w:r>
        <w:r w:rsidR="00832727" w:rsidRPr="00892A3F">
          <w:rPr>
            <w:rStyle w:val="Hipervnculo"/>
            <w:lang w:val="es-CO"/>
          </w:rPr>
          <w:t>se</w:t>
        </w:r>
        <w:r w:rsidR="00B81C85">
          <w:rPr>
            <w:rStyle w:val="Hipervnculo"/>
            <w:lang w:val="es-CO"/>
          </w:rPr>
          <w:t xml:space="preserve"> </w:t>
        </w:r>
        <w:r w:rsidR="00832727" w:rsidRPr="00892A3F">
          <w:rPr>
            <w:rStyle w:val="Hipervnculo"/>
            <w:lang w:val="es-CO"/>
          </w:rPr>
          <w:t>pueden</w:t>
        </w:r>
        <w:r w:rsidR="00B81C85">
          <w:rPr>
            <w:rStyle w:val="Hipervnculo"/>
            <w:lang w:val="es-CO"/>
          </w:rPr>
          <w:t xml:space="preserve"> </w:t>
        </w:r>
        <w:r w:rsidR="00832727" w:rsidRPr="00892A3F">
          <w:rPr>
            <w:rStyle w:val="Hipervnculo"/>
            <w:lang w:val="es-CO"/>
          </w:rPr>
          <w:t>aplicar</w:t>
        </w:r>
        <w:r w:rsidR="00B81C85">
          <w:rPr>
            <w:rStyle w:val="Hipervnculo"/>
            <w:lang w:val="es-CO"/>
          </w:rPr>
          <w:t xml:space="preserve"> </w:t>
        </w:r>
        <w:r w:rsidR="00832727" w:rsidRPr="00892A3F">
          <w:rPr>
            <w:rStyle w:val="Hipervnculo"/>
            <w:lang w:val="es-CO"/>
          </w:rPr>
          <w:t>en</w:t>
        </w:r>
        <w:r w:rsidR="00B81C85">
          <w:rPr>
            <w:rStyle w:val="Hipervnculo"/>
            <w:lang w:val="es-CO"/>
          </w:rPr>
          <w:t xml:space="preserve"> </w:t>
        </w:r>
        <w:r w:rsidR="00832727" w:rsidRPr="00892A3F">
          <w:rPr>
            <w:rStyle w:val="Hipervnculo"/>
            <w:lang w:val="es-CO"/>
          </w:rPr>
          <w:t>Colombia</w:t>
        </w:r>
      </w:hyperlink>
    </w:p>
    <w:p w:rsidR="00832727" w:rsidRPr="00892A3F" w:rsidRDefault="00022E62" w:rsidP="00832727">
      <w:pPr>
        <w:pStyle w:val="Cuerpovademecum"/>
        <w:rPr>
          <w:lang w:val="es-CO"/>
        </w:rPr>
      </w:pPr>
      <w:hyperlink r:id="rId791" w:history="1">
        <w:r w:rsidR="00832727" w:rsidRPr="00892A3F">
          <w:rPr>
            <w:rStyle w:val="Hipervnculo"/>
            <w:lang w:val="es-CO"/>
          </w:rPr>
          <w:t>Nueva</w:t>
        </w:r>
        <w:r w:rsidR="00B81C85">
          <w:rPr>
            <w:rStyle w:val="Hipervnculo"/>
            <w:lang w:val="es-CO"/>
          </w:rPr>
          <w:t xml:space="preserve"> </w:t>
        </w:r>
        <w:r w:rsidR="00832727" w:rsidRPr="00892A3F">
          <w:rPr>
            <w:rStyle w:val="Hipervnculo"/>
            <w:lang w:val="es-CO"/>
          </w:rPr>
          <w:t>sesión</w:t>
        </w:r>
        <w:r w:rsidR="00B81C85">
          <w:rPr>
            <w:rStyle w:val="Hipervnculo"/>
            <w:lang w:val="es-CO"/>
          </w:rPr>
          <w:t xml:space="preserve"> </w:t>
        </w:r>
        <w:r w:rsidR="00832727" w:rsidRPr="00892A3F">
          <w:rPr>
            <w:rStyle w:val="Hipervnculo"/>
            <w:lang w:val="es-CO"/>
          </w:rPr>
          <w:t>del</w:t>
        </w:r>
        <w:r w:rsidR="00B81C85">
          <w:rPr>
            <w:rStyle w:val="Hipervnculo"/>
            <w:lang w:val="es-CO"/>
          </w:rPr>
          <w:t xml:space="preserve"> </w:t>
        </w:r>
        <w:r w:rsidR="00832727" w:rsidRPr="00892A3F">
          <w:rPr>
            <w:rStyle w:val="Hipervnculo"/>
            <w:lang w:val="es-CO"/>
          </w:rPr>
          <w:t>Comité</w:t>
        </w:r>
        <w:r w:rsidR="00B81C85">
          <w:rPr>
            <w:rStyle w:val="Hipervnculo"/>
            <w:lang w:val="es-CO"/>
          </w:rPr>
          <w:t xml:space="preserve"> </w:t>
        </w:r>
        <w:r w:rsidR="00832727" w:rsidRPr="00892A3F">
          <w:rPr>
            <w:rStyle w:val="Hipervnculo"/>
            <w:lang w:val="es-CO"/>
          </w:rPr>
          <w:t>Técnico</w:t>
        </w:r>
        <w:r w:rsidR="00B81C85">
          <w:rPr>
            <w:rStyle w:val="Hipervnculo"/>
            <w:lang w:val="es-CO"/>
          </w:rPr>
          <w:t xml:space="preserve"> </w:t>
        </w:r>
        <w:r w:rsidR="00832727" w:rsidRPr="00892A3F">
          <w:rPr>
            <w:rStyle w:val="Hipervnculo"/>
            <w:lang w:val="es-CO"/>
          </w:rPr>
          <w:t>ESAL</w:t>
        </w:r>
      </w:hyperlink>
    </w:p>
    <w:p w:rsidR="00832727" w:rsidRPr="00892A3F" w:rsidRDefault="00022E62" w:rsidP="00832727">
      <w:pPr>
        <w:pStyle w:val="Cuerpovademecum"/>
        <w:rPr>
          <w:lang w:val="es-CO"/>
        </w:rPr>
      </w:pPr>
      <w:hyperlink r:id="rId792" w:history="1">
        <w:r w:rsidR="00832727" w:rsidRPr="00892A3F">
          <w:rPr>
            <w:rStyle w:val="Hipervnculo"/>
            <w:lang w:val="es-CO"/>
          </w:rPr>
          <w:t>Memorias</w:t>
        </w:r>
        <w:r w:rsidR="00B81C85">
          <w:rPr>
            <w:rStyle w:val="Hipervnculo"/>
            <w:lang w:val="es-CO"/>
          </w:rPr>
          <w:t xml:space="preserve"> </w:t>
        </w:r>
        <w:r w:rsidR="00832727" w:rsidRPr="00892A3F">
          <w:rPr>
            <w:rStyle w:val="Hipervnculo"/>
            <w:lang w:val="es-CO"/>
          </w:rPr>
          <w:t>Panel</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Discusión</w:t>
        </w:r>
        <w:r w:rsidR="00B81C85">
          <w:rPr>
            <w:rStyle w:val="Hipervnculo"/>
            <w:lang w:val="es-CO"/>
          </w:rPr>
          <w:t xml:space="preserve"> </w:t>
        </w:r>
        <w:r w:rsidR="00832727" w:rsidRPr="00892A3F">
          <w:rPr>
            <w:rStyle w:val="Hipervnculo"/>
            <w:lang w:val="es-CO"/>
          </w:rPr>
          <w:t>sobre</w:t>
        </w:r>
        <w:r w:rsidR="00B81C85">
          <w:rPr>
            <w:rStyle w:val="Hipervnculo"/>
            <w:lang w:val="es-CO"/>
          </w:rPr>
          <w:t xml:space="preserve"> </w:t>
        </w:r>
        <w:r w:rsidR="00832727" w:rsidRPr="00892A3F">
          <w:rPr>
            <w:rStyle w:val="Hipervnculo"/>
            <w:lang w:val="es-CO"/>
          </w:rPr>
          <w:t>Impactos</w:t>
        </w:r>
        <w:r w:rsidR="00B81C85">
          <w:rPr>
            <w:rStyle w:val="Hipervnculo"/>
            <w:lang w:val="es-CO"/>
          </w:rPr>
          <w:t xml:space="preserve"> </w:t>
        </w:r>
        <w:r w:rsidR="00832727" w:rsidRPr="00892A3F">
          <w:rPr>
            <w:rStyle w:val="Hipervnculo"/>
            <w:lang w:val="es-CO"/>
          </w:rPr>
          <w:t>en</w:t>
        </w:r>
        <w:r w:rsidR="00B81C85">
          <w:rPr>
            <w:rStyle w:val="Hipervnculo"/>
            <w:lang w:val="es-CO"/>
          </w:rPr>
          <w:t xml:space="preserve"> </w:t>
        </w:r>
        <w:r w:rsidR="00832727" w:rsidRPr="00892A3F">
          <w:rPr>
            <w:rStyle w:val="Hipervnculo"/>
            <w:lang w:val="es-CO"/>
          </w:rPr>
          <w:t>la</w:t>
        </w:r>
        <w:r w:rsidR="00B81C85">
          <w:rPr>
            <w:rStyle w:val="Hipervnculo"/>
            <w:lang w:val="es-CO"/>
          </w:rPr>
          <w:t xml:space="preserve"> </w:t>
        </w:r>
        <w:r w:rsidR="00832727" w:rsidRPr="00892A3F">
          <w:rPr>
            <w:rStyle w:val="Hipervnculo"/>
            <w:lang w:val="es-CO"/>
          </w:rPr>
          <w:t>Aplicación</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la</w:t>
        </w:r>
        <w:r w:rsidR="00B81C85">
          <w:rPr>
            <w:rStyle w:val="Hipervnculo"/>
            <w:lang w:val="es-CO"/>
          </w:rPr>
          <w:t xml:space="preserve"> </w:t>
        </w:r>
        <w:r w:rsidR="00832727" w:rsidRPr="00892A3F">
          <w:rPr>
            <w:rStyle w:val="Hipervnculo"/>
            <w:lang w:val="es-CO"/>
          </w:rPr>
          <w:t>NIIF</w:t>
        </w:r>
        <w:r w:rsidR="00B81C85">
          <w:rPr>
            <w:rStyle w:val="Hipervnculo"/>
            <w:lang w:val="es-CO"/>
          </w:rPr>
          <w:t xml:space="preserve"> </w:t>
        </w:r>
        <w:r w:rsidR="00832727" w:rsidRPr="00892A3F">
          <w:rPr>
            <w:rStyle w:val="Hipervnculo"/>
            <w:lang w:val="es-CO"/>
          </w:rPr>
          <w:t>15</w:t>
        </w:r>
      </w:hyperlink>
    </w:p>
    <w:p w:rsidR="00832727" w:rsidRPr="00892A3F" w:rsidRDefault="00022E62" w:rsidP="00832727">
      <w:pPr>
        <w:pStyle w:val="Cuerpovademecum"/>
        <w:rPr>
          <w:lang w:val="es-CO"/>
        </w:rPr>
      </w:pPr>
      <w:hyperlink r:id="rId793" w:history="1">
        <w:r w:rsidR="00832727">
          <w:rPr>
            <w:rStyle w:val="Hipervnculo"/>
            <w:lang w:val="es-CO"/>
          </w:rPr>
          <w:t>C</w:t>
        </w:r>
        <w:r w:rsidR="00832727" w:rsidRPr="00892A3F">
          <w:rPr>
            <w:rStyle w:val="Hipervnculo"/>
            <w:lang w:val="es-CO"/>
          </w:rPr>
          <w:t>onsolidación</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estados</w:t>
        </w:r>
        <w:r w:rsidR="00B81C85">
          <w:rPr>
            <w:rStyle w:val="Hipervnculo"/>
            <w:lang w:val="es-CO"/>
          </w:rPr>
          <w:t xml:space="preserve"> </w:t>
        </w:r>
        <w:r w:rsidR="00832727" w:rsidRPr="00892A3F">
          <w:rPr>
            <w:rStyle w:val="Hipervnculo"/>
            <w:lang w:val="es-CO"/>
          </w:rPr>
          <w:t>financieros</w:t>
        </w:r>
      </w:hyperlink>
    </w:p>
    <w:p w:rsidR="00832727" w:rsidRPr="00892A3F" w:rsidRDefault="00022E62" w:rsidP="00832727">
      <w:pPr>
        <w:pStyle w:val="Cuerpovademecum"/>
        <w:rPr>
          <w:lang w:val="es-CO"/>
        </w:rPr>
      </w:pPr>
      <w:hyperlink r:id="rId794" w:history="1">
        <w:r w:rsidR="00832727">
          <w:rPr>
            <w:rStyle w:val="Hipervnculo"/>
            <w:lang w:val="es-CO"/>
          </w:rPr>
          <w:t>I</w:t>
        </w:r>
        <w:r w:rsidR="00832727" w:rsidRPr="00892A3F">
          <w:rPr>
            <w:rStyle w:val="Hipervnculo"/>
            <w:lang w:val="es-CO"/>
          </w:rPr>
          <w:t>ngresos</w:t>
        </w:r>
        <w:r w:rsidR="00B81C85">
          <w:rPr>
            <w:rStyle w:val="Hipervnculo"/>
            <w:lang w:val="es-CO"/>
          </w:rPr>
          <w:t xml:space="preserve"> </w:t>
        </w:r>
        <w:r w:rsidR="00832727" w:rsidRPr="00892A3F">
          <w:rPr>
            <w:rStyle w:val="Hipervnculo"/>
            <w:lang w:val="es-CO"/>
          </w:rPr>
          <w:t>recibidos</w:t>
        </w:r>
        <w:r w:rsidR="00B81C85">
          <w:rPr>
            <w:rStyle w:val="Hipervnculo"/>
            <w:lang w:val="es-CO"/>
          </w:rPr>
          <w:t xml:space="preserve"> </w:t>
        </w:r>
        <w:r w:rsidR="00832727" w:rsidRPr="00892A3F">
          <w:rPr>
            <w:rStyle w:val="Hipervnculo"/>
            <w:lang w:val="es-CO"/>
          </w:rPr>
          <w:t>para</w:t>
        </w:r>
        <w:r w:rsidR="00B81C85">
          <w:rPr>
            <w:rStyle w:val="Hipervnculo"/>
            <w:lang w:val="es-CO"/>
          </w:rPr>
          <w:t xml:space="preserve"> </w:t>
        </w:r>
        <w:r w:rsidR="00832727" w:rsidRPr="00892A3F">
          <w:rPr>
            <w:rStyle w:val="Hipervnculo"/>
            <w:lang w:val="es-CO"/>
          </w:rPr>
          <w:t>terceros</w:t>
        </w:r>
      </w:hyperlink>
    </w:p>
    <w:p w:rsidR="00832727" w:rsidRPr="00892A3F" w:rsidRDefault="00022E62" w:rsidP="00832727">
      <w:pPr>
        <w:pStyle w:val="Cuerpovademecum"/>
        <w:rPr>
          <w:lang w:val="es-CO"/>
        </w:rPr>
      </w:pPr>
      <w:hyperlink r:id="rId795" w:history="1">
        <w:r w:rsidR="00832727">
          <w:rPr>
            <w:rStyle w:val="Hipervnculo"/>
            <w:lang w:val="es-CO"/>
          </w:rPr>
          <w:t>B</w:t>
        </w:r>
        <w:r w:rsidR="00832727" w:rsidRPr="00892A3F">
          <w:rPr>
            <w:rStyle w:val="Hipervnculo"/>
            <w:lang w:val="es-CO"/>
          </w:rPr>
          <w:t>aja</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activos</w:t>
        </w:r>
        <w:r w:rsidR="00B81C85">
          <w:rPr>
            <w:rStyle w:val="Hipervnculo"/>
            <w:lang w:val="es-CO"/>
          </w:rPr>
          <w:t xml:space="preserve"> </w:t>
        </w:r>
        <w:r w:rsidR="00832727" w:rsidRPr="00892A3F">
          <w:rPr>
            <w:rStyle w:val="Hipervnculo"/>
            <w:lang w:val="es-CO"/>
          </w:rPr>
          <w:t>fijos</w:t>
        </w:r>
      </w:hyperlink>
    </w:p>
    <w:p w:rsidR="00832727" w:rsidRPr="00892A3F" w:rsidRDefault="00022E62" w:rsidP="00832727">
      <w:pPr>
        <w:pStyle w:val="Cuerpovademecum"/>
        <w:rPr>
          <w:lang w:val="es-CO"/>
        </w:rPr>
      </w:pPr>
      <w:hyperlink r:id="rId796" w:history="1">
        <w:r w:rsidR="00832727">
          <w:rPr>
            <w:rStyle w:val="Hipervnculo"/>
            <w:lang w:val="es-CO"/>
          </w:rPr>
          <w:t>R</w:t>
        </w:r>
        <w:r w:rsidR="00832727" w:rsidRPr="00892A3F">
          <w:rPr>
            <w:rStyle w:val="Hipervnculo"/>
            <w:lang w:val="es-CO"/>
          </w:rPr>
          <w:t>einversión</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los</w:t>
        </w:r>
        <w:r w:rsidR="00B81C85">
          <w:rPr>
            <w:rStyle w:val="Hipervnculo"/>
            <w:lang w:val="es-CO"/>
          </w:rPr>
          <w:t xml:space="preserve"> </w:t>
        </w:r>
        <w:r w:rsidR="00832727" w:rsidRPr="00892A3F">
          <w:rPr>
            <w:rStyle w:val="Hipervnculo"/>
            <w:lang w:val="es-CO"/>
          </w:rPr>
          <w:t>excedentes</w:t>
        </w:r>
        <w:r w:rsidR="00B81C85">
          <w:rPr>
            <w:rStyle w:val="Hipervnculo"/>
            <w:lang w:val="es-CO"/>
          </w:rPr>
          <w:t xml:space="preserve"> </w:t>
        </w:r>
        <w:r w:rsidR="00832727" w:rsidRPr="00892A3F">
          <w:rPr>
            <w:rStyle w:val="Hipervnculo"/>
            <w:lang w:val="es-CO"/>
          </w:rPr>
          <w:t>en</w:t>
        </w:r>
        <w:r w:rsidR="00B81C85">
          <w:rPr>
            <w:rStyle w:val="Hipervnculo"/>
            <w:lang w:val="es-CO"/>
          </w:rPr>
          <w:t xml:space="preserve"> </w:t>
        </w:r>
        <w:r w:rsidR="00832727" w:rsidRPr="00892A3F">
          <w:rPr>
            <w:rStyle w:val="Hipervnculo"/>
            <w:lang w:val="es-CO"/>
          </w:rPr>
          <w:t>las</w:t>
        </w:r>
        <w:r w:rsidR="00B81C85">
          <w:rPr>
            <w:rStyle w:val="Hipervnculo"/>
            <w:lang w:val="es-CO"/>
          </w:rPr>
          <w:t xml:space="preserve"> </w:t>
        </w:r>
        <w:r w:rsidR="00832727" w:rsidRPr="00892A3F">
          <w:rPr>
            <w:rStyle w:val="Hipervnculo"/>
            <w:lang w:val="es-CO"/>
          </w:rPr>
          <w:t>esal</w:t>
        </w:r>
      </w:hyperlink>
    </w:p>
    <w:p w:rsidR="00832727" w:rsidRPr="00892A3F" w:rsidRDefault="00022E62" w:rsidP="00832727">
      <w:pPr>
        <w:pStyle w:val="Cuerpovademecum"/>
        <w:rPr>
          <w:lang w:val="es-CO"/>
        </w:rPr>
      </w:pPr>
      <w:hyperlink r:id="rId797" w:history="1">
        <w:r w:rsidR="00832727">
          <w:rPr>
            <w:rStyle w:val="Hipervnculo"/>
            <w:lang w:val="es-CO"/>
          </w:rPr>
          <w:t>A</w:t>
        </w:r>
        <w:r w:rsidR="00832727" w:rsidRPr="00892A3F">
          <w:rPr>
            <w:rStyle w:val="Hipervnculo"/>
            <w:lang w:val="es-CO"/>
          </w:rPr>
          <w:t>juste</w:t>
        </w:r>
        <w:r w:rsidR="00B81C85">
          <w:rPr>
            <w:rStyle w:val="Hipervnculo"/>
            <w:lang w:val="es-CO"/>
          </w:rPr>
          <w:t xml:space="preserve"> </w:t>
        </w:r>
        <w:r w:rsidR="00832727" w:rsidRPr="00892A3F">
          <w:rPr>
            <w:rStyle w:val="Hipervnculo"/>
            <w:lang w:val="es-CO"/>
          </w:rPr>
          <w:t>del</w:t>
        </w:r>
        <w:r w:rsidR="00B81C85">
          <w:rPr>
            <w:rStyle w:val="Hipervnculo"/>
            <w:lang w:val="es-CO"/>
          </w:rPr>
          <w:t xml:space="preserve"> </w:t>
        </w:r>
        <w:r w:rsidR="00832727" w:rsidRPr="00892A3F">
          <w:rPr>
            <w:rStyle w:val="Hipervnculo"/>
            <w:lang w:val="es-CO"/>
          </w:rPr>
          <w:t>costo</w:t>
        </w:r>
        <w:r w:rsidR="00B81C85">
          <w:rPr>
            <w:rStyle w:val="Hipervnculo"/>
            <w:lang w:val="es-CO"/>
          </w:rPr>
          <w:t xml:space="preserve"> </w:t>
        </w:r>
        <w:r w:rsidR="00832727" w:rsidRPr="00892A3F">
          <w:rPr>
            <w:rStyle w:val="Hipervnculo"/>
            <w:lang w:val="es-CO"/>
          </w:rPr>
          <w:t>amortizado</w:t>
        </w:r>
        <w:r w:rsidR="00B81C85">
          <w:rPr>
            <w:rStyle w:val="Hipervnculo"/>
            <w:lang w:val="es-CO"/>
          </w:rPr>
          <w:t xml:space="preserve"> </w:t>
        </w:r>
        <w:r w:rsidR="00832727" w:rsidRPr="00892A3F">
          <w:rPr>
            <w:rStyle w:val="Hipervnculo"/>
            <w:lang w:val="es-CO"/>
          </w:rPr>
          <w:t>contra</w:t>
        </w:r>
        <w:r w:rsidR="00B81C85">
          <w:rPr>
            <w:rStyle w:val="Hipervnculo"/>
            <w:lang w:val="es-CO"/>
          </w:rPr>
          <w:t xml:space="preserve"> </w:t>
        </w:r>
        <w:r w:rsidR="00832727" w:rsidRPr="00892A3F">
          <w:rPr>
            <w:rStyle w:val="Hipervnculo"/>
            <w:lang w:val="es-CO"/>
          </w:rPr>
          <w:t>ganancias</w:t>
        </w:r>
        <w:r w:rsidR="00B81C85">
          <w:rPr>
            <w:rStyle w:val="Hipervnculo"/>
            <w:lang w:val="es-CO"/>
          </w:rPr>
          <w:t xml:space="preserve"> </w:t>
        </w:r>
        <w:r w:rsidR="00832727" w:rsidRPr="00892A3F">
          <w:rPr>
            <w:rStyle w:val="Hipervnculo"/>
            <w:lang w:val="es-CO"/>
          </w:rPr>
          <w:t>acumuladas</w:t>
        </w:r>
      </w:hyperlink>
    </w:p>
    <w:p w:rsidR="00832727" w:rsidRPr="00892A3F" w:rsidRDefault="00022E62" w:rsidP="00832727">
      <w:pPr>
        <w:pStyle w:val="Cuerpovademecum"/>
        <w:rPr>
          <w:lang w:val="es-CO"/>
        </w:rPr>
      </w:pPr>
      <w:hyperlink r:id="rId798" w:history="1">
        <w:r w:rsidR="00832727">
          <w:rPr>
            <w:rStyle w:val="Hipervnculo"/>
            <w:lang w:val="es-CO"/>
          </w:rPr>
          <w:t>E</w:t>
        </w:r>
        <w:r w:rsidR="00832727" w:rsidRPr="00892A3F">
          <w:rPr>
            <w:rStyle w:val="Hipervnculo"/>
            <w:lang w:val="es-CO"/>
          </w:rPr>
          <w:t>stados</w:t>
        </w:r>
        <w:r w:rsidR="00B81C85">
          <w:rPr>
            <w:rStyle w:val="Hipervnculo"/>
            <w:lang w:val="es-CO"/>
          </w:rPr>
          <w:t xml:space="preserve"> </w:t>
        </w:r>
        <w:r w:rsidR="00832727" w:rsidRPr="00892A3F">
          <w:rPr>
            <w:rStyle w:val="Hipervnculo"/>
            <w:lang w:val="es-CO"/>
          </w:rPr>
          <w:t>financieros</w:t>
        </w:r>
        <w:r w:rsidR="00B81C85">
          <w:rPr>
            <w:rStyle w:val="Hipervnculo"/>
            <w:lang w:val="es-CO"/>
          </w:rPr>
          <w:t xml:space="preserve"> </w:t>
        </w:r>
        <w:r w:rsidR="00832727" w:rsidRPr="00892A3F">
          <w:rPr>
            <w:rStyle w:val="Hipervnculo"/>
            <w:lang w:val="es-CO"/>
          </w:rPr>
          <w:t>certificados</w:t>
        </w:r>
      </w:hyperlink>
    </w:p>
    <w:p w:rsidR="00832727" w:rsidRDefault="00022E62" w:rsidP="00EA2E7D">
      <w:pPr>
        <w:pStyle w:val="Cuerpovademecum"/>
        <w:rPr>
          <w:rStyle w:val="Hipervnculo"/>
          <w:lang w:val="es-CO"/>
        </w:rPr>
      </w:pPr>
      <w:hyperlink r:id="rId799" w:history="1">
        <w:r w:rsidR="00832727">
          <w:rPr>
            <w:rStyle w:val="Hipervnculo"/>
            <w:lang w:val="es-CO"/>
          </w:rPr>
          <w:t>C</w:t>
        </w:r>
        <w:r w:rsidR="00832727" w:rsidRPr="00892A3F">
          <w:rPr>
            <w:rStyle w:val="Hipervnculo"/>
            <w:lang w:val="es-CO"/>
          </w:rPr>
          <w:t>orrección</w:t>
        </w:r>
        <w:r w:rsidR="00B81C85">
          <w:rPr>
            <w:rStyle w:val="Hipervnculo"/>
            <w:lang w:val="es-CO"/>
          </w:rPr>
          <w:t xml:space="preserve"> </w:t>
        </w:r>
        <w:r w:rsidR="00832727" w:rsidRPr="00892A3F">
          <w:rPr>
            <w:rStyle w:val="Hipervnculo"/>
            <w:lang w:val="es-CO"/>
          </w:rPr>
          <w:t>de</w:t>
        </w:r>
        <w:r w:rsidR="00B81C85">
          <w:rPr>
            <w:rStyle w:val="Hipervnculo"/>
            <w:lang w:val="es-CO"/>
          </w:rPr>
          <w:t xml:space="preserve"> </w:t>
        </w:r>
        <w:r w:rsidR="00832727" w:rsidRPr="00892A3F">
          <w:rPr>
            <w:rStyle w:val="Hipervnculo"/>
            <w:lang w:val="es-CO"/>
          </w:rPr>
          <w:t>errores</w:t>
        </w:r>
      </w:hyperlink>
    </w:p>
    <w:p w:rsidR="00EA2E7D" w:rsidRPr="0005411B" w:rsidRDefault="00EA2E7D" w:rsidP="0005411B">
      <w:pPr>
        <w:pStyle w:val="Cuerpovademecum"/>
        <w:rPr>
          <w:rStyle w:val="Hipervnculo"/>
          <w:color w:val="auto"/>
          <w:u w:val="none"/>
        </w:rPr>
      </w:pPr>
    </w:p>
    <w:p w:rsidR="00832727" w:rsidRDefault="00832727" w:rsidP="00832727">
      <w:pPr>
        <w:pStyle w:val="Estilo2"/>
      </w:pPr>
      <w:r>
        <w:sym w:font="Wingdings 2" w:char="F068"/>
      </w:r>
    </w:p>
    <w:p w:rsidR="00832727" w:rsidRPr="00116120" w:rsidRDefault="00832727" w:rsidP="00832727">
      <w:pPr>
        <w:pStyle w:val="Cuerpovademecum"/>
        <w:rPr>
          <w:lang w:val="es-CO" w:eastAsia="x-none"/>
        </w:rPr>
      </w:pPr>
    </w:p>
    <w:p w:rsidR="00832727" w:rsidRDefault="00832727" w:rsidP="00832727">
      <w:pPr>
        <w:pStyle w:val="Estilo10"/>
        <w:rPr>
          <w:lang w:val="en-US"/>
        </w:rPr>
      </w:pPr>
      <w:r>
        <w:rPr>
          <w:lang w:val="en-US"/>
        </w:rPr>
        <w:t>European</w:t>
      </w:r>
      <w:r w:rsidR="00B81C85">
        <w:rPr>
          <w:lang w:val="en-US"/>
        </w:rPr>
        <w:t xml:space="preserve"> </w:t>
      </w:r>
      <w:r>
        <w:rPr>
          <w:lang w:val="en-US"/>
        </w:rPr>
        <w:t>Financial</w:t>
      </w:r>
      <w:r w:rsidR="00B81C85">
        <w:rPr>
          <w:lang w:val="en-US"/>
        </w:rPr>
        <w:t xml:space="preserve"> </w:t>
      </w:r>
      <w:r>
        <w:rPr>
          <w:lang w:val="en-US"/>
        </w:rPr>
        <w:t>Reporting</w:t>
      </w:r>
      <w:r w:rsidR="00B81C85">
        <w:rPr>
          <w:lang w:val="en-US"/>
        </w:rPr>
        <w:t xml:space="preserve"> </w:t>
      </w:r>
      <w:r>
        <w:rPr>
          <w:lang w:val="en-US"/>
        </w:rPr>
        <w:t>Advisory</w:t>
      </w:r>
      <w:r w:rsidR="00B81C85">
        <w:rPr>
          <w:lang w:val="en-US"/>
        </w:rPr>
        <w:t xml:space="preserve"> </w:t>
      </w:r>
      <w:r>
        <w:rPr>
          <w:lang w:val="en-US"/>
        </w:rPr>
        <w:t>Group</w:t>
      </w:r>
      <w:r w:rsidR="00B81C85">
        <w:rPr>
          <w:lang w:val="en-US"/>
        </w:rPr>
        <w:t xml:space="preserve"> </w:t>
      </w:r>
      <w:r>
        <w:rPr>
          <w:lang w:val="en-US"/>
        </w:rPr>
        <w:t>(EFRAG)</w:t>
      </w:r>
      <w:r w:rsidR="00B81C85">
        <w:rPr>
          <w:lang w:val="en-US"/>
        </w:rPr>
        <w:t xml:space="preserve"> </w:t>
      </w:r>
      <w:r>
        <w:rPr>
          <w:lang w:val="en-US"/>
        </w:rPr>
        <w:t>-</w:t>
      </w:r>
      <w:r w:rsidR="00B81C85">
        <w:rPr>
          <w:lang w:val="en-US"/>
        </w:rPr>
        <w:t xml:space="preserve"> </w:t>
      </w:r>
      <w:r>
        <w:rPr>
          <w:lang w:val="en-US"/>
        </w:rPr>
        <w:t>Internacional</w:t>
      </w:r>
      <w:r w:rsidR="00B81C85">
        <w:rPr>
          <w:lang w:val="en-US"/>
        </w:rPr>
        <w:t xml:space="preserve"> </w:t>
      </w:r>
      <w:r>
        <w:rPr>
          <w:lang w:val="en-US"/>
        </w:rPr>
        <w:t>–</w:t>
      </w:r>
      <w:r w:rsidR="00B81C85">
        <w:rPr>
          <w:lang w:val="en-US"/>
        </w:rPr>
        <w:t xml:space="preserve"> </w:t>
      </w:r>
      <w:r>
        <w:rPr>
          <w:lang w:val="en-US"/>
        </w:rPr>
        <w:t>Noticias</w:t>
      </w:r>
      <w:r w:rsidR="00B81C85">
        <w:rPr>
          <w:lang w:val="en-US"/>
        </w:rPr>
        <w:t xml:space="preserve"> </w:t>
      </w:r>
    </w:p>
    <w:p w:rsidR="00832727" w:rsidRDefault="00022E62" w:rsidP="00832727">
      <w:pPr>
        <w:pStyle w:val="Cuerpovademecum"/>
        <w:rPr>
          <w:lang w:val="en-US"/>
        </w:rPr>
      </w:pPr>
      <w:hyperlink r:id="rId800" w:history="1">
        <w:r w:rsidR="00832727" w:rsidRPr="00832727">
          <w:rPr>
            <w:rStyle w:val="Hipervnculo"/>
            <w:lang w:val="en-US"/>
          </w:rPr>
          <w:t>EFRAG</w:t>
        </w:r>
        <w:r w:rsidR="00B81C85">
          <w:rPr>
            <w:rStyle w:val="Hipervnculo"/>
            <w:lang w:val="en-US"/>
          </w:rPr>
          <w:t xml:space="preserve"> </w:t>
        </w:r>
        <w:r w:rsidR="00832727" w:rsidRPr="00832727">
          <w:rPr>
            <w:rStyle w:val="Hipervnculo"/>
            <w:lang w:val="en-US"/>
          </w:rPr>
          <w:t>Update</w:t>
        </w:r>
        <w:r w:rsidR="00B81C85">
          <w:rPr>
            <w:rStyle w:val="Hipervnculo"/>
            <w:lang w:val="en-US"/>
          </w:rPr>
          <w:t xml:space="preserve"> </w:t>
        </w:r>
        <w:r w:rsidR="00832727" w:rsidRPr="00832727">
          <w:rPr>
            <w:rStyle w:val="Hipervnculo"/>
            <w:lang w:val="en-US"/>
          </w:rPr>
          <w:t>September</w:t>
        </w:r>
        <w:r w:rsidR="00B81C85">
          <w:rPr>
            <w:rStyle w:val="Hipervnculo"/>
            <w:lang w:val="en-US"/>
          </w:rPr>
          <w:t xml:space="preserve"> </w:t>
        </w:r>
        <w:r w:rsidR="00832727" w:rsidRPr="00832727">
          <w:rPr>
            <w:rStyle w:val="Hipervnculo"/>
            <w:lang w:val="en-US"/>
          </w:rPr>
          <w:t>2018</w:t>
        </w:r>
      </w:hyperlink>
    </w:p>
    <w:p w:rsidR="00832727" w:rsidRDefault="00022E62" w:rsidP="00832727">
      <w:pPr>
        <w:pStyle w:val="Cuerpovademecum"/>
        <w:rPr>
          <w:lang w:val="en-US"/>
        </w:rPr>
      </w:pPr>
      <w:hyperlink r:id="rId801" w:history="1">
        <w:r w:rsidR="00832727" w:rsidRPr="00832727">
          <w:rPr>
            <w:rStyle w:val="Hipervnculo"/>
            <w:lang w:val="en-US"/>
          </w:rPr>
          <w:t>Webinar</w:t>
        </w:r>
        <w:r w:rsidR="00B81C85">
          <w:rPr>
            <w:rStyle w:val="Hipervnculo"/>
            <w:lang w:val="en-US"/>
          </w:rPr>
          <w:t xml:space="preserve"> </w:t>
        </w:r>
        <w:r w:rsidR="00832727" w:rsidRPr="00832727">
          <w:rPr>
            <w:rStyle w:val="Hipervnculo"/>
            <w:lang w:val="en-US"/>
          </w:rPr>
          <w:t>-</w:t>
        </w:r>
        <w:r w:rsidR="00B81C85">
          <w:rPr>
            <w:rStyle w:val="Hipervnculo"/>
            <w:lang w:val="en-US"/>
          </w:rPr>
          <w:t xml:space="preserve"> </w:t>
        </w:r>
        <w:r w:rsidR="00832727" w:rsidRPr="00832727">
          <w:rPr>
            <w:rStyle w:val="Hipervnculo"/>
            <w:lang w:val="en-US"/>
          </w:rPr>
          <w:t>Equity</w:t>
        </w:r>
        <w:r w:rsidR="00B81C85">
          <w:rPr>
            <w:rStyle w:val="Hipervnculo"/>
            <w:lang w:val="en-US"/>
          </w:rPr>
          <w:t xml:space="preserve"> </w:t>
        </w:r>
        <w:r w:rsidR="00832727" w:rsidRPr="00832727">
          <w:rPr>
            <w:rStyle w:val="Hipervnculo"/>
            <w:lang w:val="en-US"/>
          </w:rPr>
          <w:t>or</w:t>
        </w:r>
        <w:r w:rsidR="00B81C85">
          <w:rPr>
            <w:rStyle w:val="Hipervnculo"/>
            <w:lang w:val="en-US"/>
          </w:rPr>
          <w:t xml:space="preserve"> </w:t>
        </w:r>
        <w:r w:rsidR="00832727" w:rsidRPr="00832727">
          <w:rPr>
            <w:rStyle w:val="Hipervnculo"/>
            <w:lang w:val="en-US"/>
          </w:rPr>
          <w:t>Debt?</w:t>
        </w:r>
      </w:hyperlink>
    </w:p>
    <w:p w:rsidR="00832727" w:rsidRDefault="00022E62" w:rsidP="00832727">
      <w:pPr>
        <w:pStyle w:val="Cuerpovademecum"/>
        <w:rPr>
          <w:lang w:val="en-US"/>
        </w:rPr>
      </w:pPr>
      <w:hyperlink r:id="rId802" w:history="1">
        <w:r w:rsidR="00832727" w:rsidRPr="00764F38">
          <w:rPr>
            <w:rStyle w:val="Hipervnculo"/>
            <w:lang w:val="en-US"/>
          </w:rPr>
          <w:t>Letter</w:t>
        </w:r>
        <w:r w:rsidR="00B81C85">
          <w:rPr>
            <w:rStyle w:val="Hipervnculo"/>
            <w:lang w:val="en-US"/>
          </w:rPr>
          <w:t xml:space="preserve"> </w:t>
        </w:r>
        <w:r w:rsidR="00832727" w:rsidRPr="00764F38">
          <w:rPr>
            <w:rStyle w:val="Hipervnculo"/>
            <w:lang w:val="en-US"/>
          </w:rPr>
          <w:t>to</w:t>
        </w:r>
        <w:r w:rsidR="00B81C85">
          <w:rPr>
            <w:rStyle w:val="Hipervnculo"/>
            <w:lang w:val="en-US"/>
          </w:rPr>
          <w:t xml:space="preserve"> </w:t>
        </w:r>
        <w:r w:rsidR="00832727" w:rsidRPr="00764F38">
          <w:rPr>
            <w:rStyle w:val="Hipervnculo"/>
            <w:lang w:val="en-US"/>
          </w:rPr>
          <w:t>IASB</w:t>
        </w:r>
        <w:r w:rsidR="00B81C85">
          <w:rPr>
            <w:rStyle w:val="Hipervnculo"/>
            <w:lang w:val="en-US"/>
          </w:rPr>
          <w:t xml:space="preserve"> </w:t>
        </w:r>
        <w:r w:rsidR="00832727" w:rsidRPr="00764F38">
          <w:rPr>
            <w:rStyle w:val="Hipervnculo"/>
            <w:lang w:val="en-US"/>
          </w:rPr>
          <w:t>on</w:t>
        </w:r>
        <w:r w:rsidR="00B81C85">
          <w:rPr>
            <w:rStyle w:val="Hipervnculo"/>
            <w:lang w:val="en-US"/>
          </w:rPr>
          <w:t xml:space="preserve"> </w:t>
        </w:r>
        <w:r w:rsidR="00832727" w:rsidRPr="00764F38">
          <w:rPr>
            <w:rStyle w:val="Hipervnculo"/>
            <w:lang w:val="en-US"/>
          </w:rPr>
          <w:t>IFRS</w:t>
        </w:r>
        <w:r w:rsidR="00B81C85">
          <w:rPr>
            <w:rStyle w:val="Hipervnculo"/>
            <w:lang w:val="en-US"/>
          </w:rPr>
          <w:t xml:space="preserve"> </w:t>
        </w:r>
        <w:r w:rsidR="00832727" w:rsidRPr="00764F38">
          <w:rPr>
            <w:rStyle w:val="Hipervnculo"/>
            <w:lang w:val="en-US"/>
          </w:rPr>
          <w:t>17</w:t>
        </w:r>
      </w:hyperlink>
    </w:p>
    <w:p w:rsidR="00832727" w:rsidRDefault="00022E62" w:rsidP="00832727">
      <w:pPr>
        <w:pStyle w:val="Cuerpovademecum"/>
        <w:rPr>
          <w:lang w:val="en-US"/>
        </w:rPr>
      </w:pPr>
      <w:hyperlink r:id="rId803" w:history="1">
        <w:r w:rsidR="00832727" w:rsidRPr="00764F38">
          <w:rPr>
            <w:rStyle w:val="Hipervnculo"/>
            <w:lang w:val="en-US"/>
          </w:rPr>
          <w:t>Summary</w:t>
        </w:r>
        <w:r w:rsidR="00B81C85">
          <w:rPr>
            <w:rStyle w:val="Hipervnculo"/>
            <w:lang w:val="en-US"/>
          </w:rPr>
          <w:t xml:space="preserve"> </w:t>
        </w:r>
        <w:r w:rsidR="00832727" w:rsidRPr="00764F38">
          <w:rPr>
            <w:rStyle w:val="Hipervnculo"/>
            <w:lang w:val="en-US"/>
          </w:rPr>
          <w:t>of</w:t>
        </w:r>
        <w:r w:rsidR="00B81C85">
          <w:rPr>
            <w:rStyle w:val="Hipervnculo"/>
            <w:lang w:val="en-US"/>
          </w:rPr>
          <w:t xml:space="preserve"> </w:t>
        </w:r>
        <w:r w:rsidR="00832727" w:rsidRPr="00764F38">
          <w:rPr>
            <w:rStyle w:val="Hipervnculo"/>
            <w:lang w:val="en-US"/>
          </w:rPr>
          <w:t>Responses</w:t>
        </w:r>
        <w:r w:rsidR="00B81C85">
          <w:rPr>
            <w:rStyle w:val="Hipervnculo"/>
            <w:lang w:val="en-US"/>
          </w:rPr>
          <w:t xml:space="preserve"> </w:t>
        </w:r>
        <w:r w:rsidR="00832727" w:rsidRPr="00764F38">
          <w:rPr>
            <w:rStyle w:val="Hipervnculo"/>
            <w:lang w:val="en-US"/>
          </w:rPr>
          <w:t>-</w:t>
        </w:r>
        <w:r w:rsidR="00B81C85">
          <w:rPr>
            <w:rStyle w:val="Hipervnculo"/>
            <w:lang w:val="en-US"/>
          </w:rPr>
          <w:t xml:space="preserve"> </w:t>
        </w:r>
        <w:r w:rsidR="00832727" w:rsidRPr="00764F38">
          <w:rPr>
            <w:rStyle w:val="Hipervnculo"/>
            <w:lang w:val="en-US"/>
          </w:rPr>
          <w:t>Equity</w:t>
        </w:r>
        <w:r w:rsidR="00B81C85">
          <w:rPr>
            <w:rStyle w:val="Hipervnculo"/>
            <w:lang w:val="en-US"/>
          </w:rPr>
          <w:t xml:space="preserve"> </w:t>
        </w:r>
        <w:r w:rsidR="00832727" w:rsidRPr="00764F38">
          <w:rPr>
            <w:rStyle w:val="Hipervnculo"/>
            <w:lang w:val="en-US"/>
          </w:rPr>
          <w:t>Instruments</w:t>
        </w:r>
        <w:r w:rsidR="00B81C85">
          <w:rPr>
            <w:rStyle w:val="Hipervnculo"/>
            <w:lang w:val="en-US"/>
          </w:rPr>
          <w:t xml:space="preserve"> </w:t>
        </w:r>
        <w:r w:rsidR="00832727" w:rsidRPr="00764F38">
          <w:rPr>
            <w:rStyle w:val="Hipervnculo"/>
            <w:lang w:val="en-US"/>
          </w:rPr>
          <w:t>-</w:t>
        </w:r>
        <w:r w:rsidR="00B81C85">
          <w:rPr>
            <w:rStyle w:val="Hipervnculo"/>
            <w:lang w:val="en-US"/>
          </w:rPr>
          <w:t xml:space="preserve"> </w:t>
        </w:r>
        <w:r w:rsidR="00832727" w:rsidRPr="00764F38">
          <w:rPr>
            <w:rStyle w:val="Hipervnculo"/>
            <w:lang w:val="en-US"/>
          </w:rPr>
          <w:t>Impairment</w:t>
        </w:r>
        <w:r w:rsidR="00B81C85">
          <w:rPr>
            <w:rStyle w:val="Hipervnculo"/>
            <w:lang w:val="en-US"/>
          </w:rPr>
          <w:t xml:space="preserve"> </w:t>
        </w:r>
        <w:r w:rsidR="00832727" w:rsidRPr="00764F38">
          <w:rPr>
            <w:rStyle w:val="Hipervnculo"/>
            <w:lang w:val="en-US"/>
          </w:rPr>
          <w:t>and</w:t>
        </w:r>
        <w:r w:rsidR="00B81C85">
          <w:rPr>
            <w:rStyle w:val="Hipervnculo"/>
            <w:lang w:val="en-US"/>
          </w:rPr>
          <w:t xml:space="preserve"> </w:t>
        </w:r>
        <w:r w:rsidR="00832727" w:rsidRPr="00764F38">
          <w:rPr>
            <w:rStyle w:val="Hipervnculo"/>
            <w:lang w:val="en-US"/>
          </w:rPr>
          <w:t>Recycling</w:t>
        </w:r>
      </w:hyperlink>
    </w:p>
    <w:p w:rsidR="00832727" w:rsidRPr="00764F38" w:rsidRDefault="00022E62" w:rsidP="00832727">
      <w:pPr>
        <w:pStyle w:val="Cuerpovademecum"/>
        <w:rPr>
          <w:lang w:val="en-US"/>
        </w:rPr>
      </w:pPr>
      <w:hyperlink r:id="rId804" w:history="1">
        <w:r w:rsidR="00832727" w:rsidRPr="00764F38">
          <w:rPr>
            <w:rStyle w:val="Hipervnculo"/>
            <w:lang w:val="en-US"/>
          </w:rPr>
          <w:t>EFRAG</w:t>
        </w:r>
        <w:r w:rsidR="00B81C85">
          <w:rPr>
            <w:rStyle w:val="Hipervnculo"/>
            <w:lang w:val="en-US"/>
          </w:rPr>
          <w:t xml:space="preserve"> </w:t>
        </w:r>
        <w:r w:rsidR="00832727" w:rsidRPr="00764F38">
          <w:rPr>
            <w:rStyle w:val="Hipervnculo"/>
            <w:lang w:val="en-US"/>
          </w:rPr>
          <w:t>Draft</w:t>
        </w:r>
        <w:r w:rsidR="00B81C85">
          <w:rPr>
            <w:rStyle w:val="Hipervnculo"/>
            <w:lang w:val="en-US"/>
          </w:rPr>
          <w:t xml:space="preserve"> </w:t>
        </w:r>
        <w:r w:rsidR="00832727" w:rsidRPr="00764F38">
          <w:rPr>
            <w:rStyle w:val="Hipervnculo"/>
            <w:lang w:val="en-US"/>
          </w:rPr>
          <w:t>Comment</w:t>
        </w:r>
        <w:r w:rsidR="00B81C85">
          <w:rPr>
            <w:rStyle w:val="Hipervnculo"/>
            <w:lang w:val="en-US"/>
          </w:rPr>
          <w:t xml:space="preserve"> </w:t>
        </w:r>
        <w:r w:rsidR="00832727" w:rsidRPr="00764F38">
          <w:rPr>
            <w:rStyle w:val="Hipervnculo"/>
            <w:lang w:val="en-US"/>
          </w:rPr>
          <w:t>Letter</w:t>
        </w:r>
        <w:r w:rsidR="00B81C85">
          <w:rPr>
            <w:rStyle w:val="Hipervnculo"/>
            <w:lang w:val="en-US"/>
          </w:rPr>
          <w:t xml:space="preserve"> </w:t>
        </w:r>
        <w:r w:rsidR="00832727" w:rsidRPr="00764F38">
          <w:rPr>
            <w:rStyle w:val="Hipervnculo"/>
            <w:lang w:val="en-US"/>
          </w:rPr>
          <w:t>on</w:t>
        </w:r>
        <w:r w:rsidR="00B81C85">
          <w:rPr>
            <w:rStyle w:val="Hipervnculo"/>
            <w:lang w:val="en-US"/>
          </w:rPr>
          <w:t xml:space="preserve"> </w:t>
        </w:r>
        <w:r w:rsidR="00832727" w:rsidRPr="00764F38">
          <w:rPr>
            <w:rStyle w:val="Hipervnculo"/>
            <w:lang w:val="en-US"/>
          </w:rPr>
          <w:t>the</w:t>
        </w:r>
        <w:r w:rsidR="00B81C85">
          <w:rPr>
            <w:rStyle w:val="Hipervnculo"/>
            <w:lang w:val="en-US"/>
          </w:rPr>
          <w:t xml:space="preserve"> </w:t>
        </w:r>
        <w:r w:rsidR="00832727" w:rsidRPr="00764F38">
          <w:rPr>
            <w:rStyle w:val="Hipervnculo"/>
            <w:lang w:val="en-US"/>
          </w:rPr>
          <w:t>IASB</w:t>
        </w:r>
        <w:r w:rsidR="00B81C85">
          <w:rPr>
            <w:rStyle w:val="Hipervnculo"/>
            <w:lang w:val="en-US"/>
          </w:rPr>
          <w:t xml:space="preserve"> </w:t>
        </w:r>
        <w:r w:rsidR="00832727" w:rsidRPr="00764F38">
          <w:rPr>
            <w:rStyle w:val="Hipervnculo"/>
            <w:lang w:val="en-US"/>
          </w:rPr>
          <w:t>DP/2018/01</w:t>
        </w:r>
        <w:r w:rsidR="00B81C85">
          <w:rPr>
            <w:rStyle w:val="Hipervnculo"/>
            <w:lang w:val="en-US"/>
          </w:rPr>
          <w:t xml:space="preserve"> </w:t>
        </w:r>
        <w:r w:rsidR="00832727" w:rsidRPr="00764F38">
          <w:rPr>
            <w:rStyle w:val="Hipervnculo"/>
            <w:lang w:val="en-US"/>
          </w:rPr>
          <w:t>on</w:t>
        </w:r>
        <w:r w:rsidR="00B81C85">
          <w:rPr>
            <w:rStyle w:val="Hipervnculo"/>
            <w:lang w:val="en-US"/>
          </w:rPr>
          <w:t xml:space="preserve"> </w:t>
        </w:r>
        <w:r w:rsidR="00832727" w:rsidRPr="00764F38">
          <w:rPr>
            <w:rStyle w:val="Hipervnculo"/>
            <w:lang w:val="en-US"/>
          </w:rPr>
          <w:t>the</w:t>
        </w:r>
        <w:r w:rsidR="00B81C85">
          <w:rPr>
            <w:rStyle w:val="Hipervnculo"/>
            <w:lang w:val="en-US"/>
          </w:rPr>
          <w:t xml:space="preserve"> </w:t>
        </w:r>
        <w:r w:rsidR="00832727" w:rsidRPr="00764F38">
          <w:rPr>
            <w:rStyle w:val="Hipervnculo"/>
            <w:lang w:val="en-US"/>
          </w:rPr>
          <w:t>distinction</w:t>
        </w:r>
        <w:r w:rsidR="00B81C85">
          <w:rPr>
            <w:rStyle w:val="Hipervnculo"/>
            <w:lang w:val="en-US"/>
          </w:rPr>
          <w:t xml:space="preserve"> </w:t>
        </w:r>
        <w:r w:rsidR="00832727" w:rsidRPr="00764F38">
          <w:rPr>
            <w:rStyle w:val="Hipervnculo"/>
            <w:lang w:val="en-US"/>
          </w:rPr>
          <w:t>between</w:t>
        </w:r>
        <w:r w:rsidR="00B81C85">
          <w:rPr>
            <w:rStyle w:val="Hipervnculo"/>
            <w:lang w:val="en-US"/>
          </w:rPr>
          <w:t xml:space="preserve"> </w:t>
        </w:r>
        <w:r w:rsidR="00832727" w:rsidRPr="00764F38">
          <w:rPr>
            <w:rStyle w:val="Hipervnculo"/>
            <w:lang w:val="en-US"/>
          </w:rPr>
          <w:t>liabilities</w:t>
        </w:r>
        <w:r w:rsidR="00B81C85">
          <w:rPr>
            <w:rStyle w:val="Hipervnculo"/>
            <w:lang w:val="en-US"/>
          </w:rPr>
          <w:t xml:space="preserve"> </w:t>
        </w:r>
        <w:r w:rsidR="00832727" w:rsidRPr="00764F38">
          <w:rPr>
            <w:rStyle w:val="Hipervnculo"/>
            <w:lang w:val="en-US"/>
          </w:rPr>
          <w:t>and</w:t>
        </w:r>
        <w:r w:rsidR="00B81C85">
          <w:rPr>
            <w:rStyle w:val="Hipervnculo"/>
            <w:lang w:val="en-US"/>
          </w:rPr>
          <w:t xml:space="preserve"> </w:t>
        </w:r>
        <w:r w:rsidR="00832727" w:rsidRPr="00764F38">
          <w:rPr>
            <w:rStyle w:val="Hipervnculo"/>
            <w:lang w:val="en-US"/>
          </w:rPr>
          <w:t>equity</w:t>
        </w:r>
      </w:hyperlink>
    </w:p>
    <w:p w:rsidR="00832727" w:rsidRDefault="00022E62" w:rsidP="00832727">
      <w:pPr>
        <w:pStyle w:val="Cuerpovademecum"/>
        <w:rPr>
          <w:rStyle w:val="Hipervnculo"/>
          <w:lang w:val="en-US"/>
        </w:rPr>
      </w:pPr>
      <w:hyperlink r:id="rId805" w:history="1">
        <w:r w:rsidR="00832727" w:rsidRPr="00764F38">
          <w:rPr>
            <w:rStyle w:val="Hipervnculo"/>
            <w:lang w:val="en-US"/>
          </w:rPr>
          <w:t>EFRAG’s</w:t>
        </w:r>
        <w:r w:rsidR="00B81C85">
          <w:rPr>
            <w:rStyle w:val="Hipervnculo"/>
            <w:lang w:val="en-US"/>
          </w:rPr>
          <w:t xml:space="preserve"> </w:t>
        </w:r>
        <w:r w:rsidR="00832727" w:rsidRPr="00764F38">
          <w:rPr>
            <w:rStyle w:val="Hipervnculo"/>
            <w:lang w:val="en-US"/>
          </w:rPr>
          <w:t>comment</w:t>
        </w:r>
        <w:r w:rsidR="00B81C85">
          <w:rPr>
            <w:rStyle w:val="Hipervnculo"/>
            <w:lang w:val="en-US"/>
          </w:rPr>
          <w:t xml:space="preserve"> </w:t>
        </w:r>
        <w:r w:rsidR="00832727" w:rsidRPr="00764F38">
          <w:rPr>
            <w:rStyle w:val="Hipervnculo"/>
            <w:lang w:val="en-US"/>
          </w:rPr>
          <w:t>letter</w:t>
        </w:r>
        <w:r w:rsidR="00B81C85">
          <w:rPr>
            <w:rStyle w:val="Hipervnculo"/>
            <w:lang w:val="en-US"/>
          </w:rPr>
          <w:t xml:space="preserve"> </w:t>
        </w:r>
        <w:r w:rsidR="00832727" w:rsidRPr="00764F38">
          <w:rPr>
            <w:rStyle w:val="Hipervnculo"/>
            <w:lang w:val="en-US"/>
          </w:rPr>
          <w:t>and</w:t>
        </w:r>
        <w:r w:rsidR="00B81C85">
          <w:rPr>
            <w:rStyle w:val="Hipervnculo"/>
            <w:lang w:val="en-US"/>
          </w:rPr>
          <w:t xml:space="preserve"> </w:t>
        </w:r>
        <w:r w:rsidR="00832727" w:rsidRPr="00764F38">
          <w:rPr>
            <w:rStyle w:val="Hipervnculo"/>
            <w:lang w:val="en-US"/>
          </w:rPr>
          <w:t>feedback</w:t>
        </w:r>
        <w:r w:rsidR="00B81C85">
          <w:rPr>
            <w:rStyle w:val="Hipervnculo"/>
            <w:lang w:val="en-US"/>
          </w:rPr>
          <w:t xml:space="preserve"> </w:t>
        </w:r>
        <w:r w:rsidR="00832727" w:rsidRPr="00764F38">
          <w:rPr>
            <w:rStyle w:val="Hipervnculo"/>
            <w:lang w:val="en-US"/>
          </w:rPr>
          <w:t>statement</w:t>
        </w:r>
        <w:r w:rsidR="00B81C85">
          <w:rPr>
            <w:rStyle w:val="Hipervnculo"/>
            <w:lang w:val="en-US"/>
          </w:rPr>
          <w:t xml:space="preserve"> </w:t>
        </w:r>
        <w:r w:rsidR="00832727" w:rsidRPr="00764F38">
          <w:rPr>
            <w:rStyle w:val="Hipervnculo"/>
            <w:lang w:val="en-US"/>
          </w:rPr>
          <w:t>on</w:t>
        </w:r>
        <w:r w:rsidR="00B81C85">
          <w:rPr>
            <w:rStyle w:val="Hipervnculo"/>
            <w:lang w:val="en-US"/>
          </w:rPr>
          <w:t xml:space="preserve"> </w:t>
        </w:r>
        <w:r w:rsidR="00832727" w:rsidRPr="00764F38">
          <w:rPr>
            <w:rStyle w:val="Hipervnculo"/>
            <w:lang w:val="en-US"/>
          </w:rPr>
          <w:t>ED/2018/1</w:t>
        </w:r>
        <w:r w:rsidR="00B81C85">
          <w:rPr>
            <w:rStyle w:val="Hipervnculo"/>
            <w:lang w:val="en-US"/>
          </w:rPr>
          <w:t xml:space="preserve"> </w:t>
        </w:r>
        <w:r w:rsidR="00832727" w:rsidRPr="00764F38">
          <w:rPr>
            <w:rStyle w:val="Hipervnculo"/>
            <w:lang w:val="en-US"/>
          </w:rPr>
          <w:t>Accounting</w:t>
        </w:r>
        <w:r w:rsidR="00B81C85">
          <w:rPr>
            <w:rStyle w:val="Hipervnculo"/>
            <w:lang w:val="en-US"/>
          </w:rPr>
          <w:t xml:space="preserve"> </w:t>
        </w:r>
        <w:r w:rsidR="00832727" w:rsidRPr="00764F38">
          <w:rPr>
            <w:rStyle w:val="Hipervnculo"/>
            <w:lang w:val="en-US"/>
          </w:rPr>
          <w:t>Policy</w:t>
        </w:r>
        <w:r w:rsidR="00B81C85">
          <w:rPr>
            <w:rStyle w:val="Hipervnculo"/>
            <w:lang w:val="en-US"/>
          </w:rPr>
          <w:t xml:space="preserve"> </w:t>
        </w:r>
        <w:r w:rsidR="00832727" w:rsidRPr="00764F38">
          <w:rPr>
            <w:rStyle w:val="Hipervnculo"/>
            <w:lang w:val="en-US"/>
          </w:rPr>
          <w:t>Changes</w:t>
        </w:r>
        <w:r w:rsidR="00B81C85">
          <w:rPr>
            <w:rStyle w:val="Hipervnculo"/>
            <w:lang w:val="en-US"/>
          </w:rPr>
          <w:t xml:space="preserve"> </w:t>
        </w:r>
        <w:r w:rsidR="00832727" w:rsidRPr="00764F38">
          <w:rPr>
            <w:rStyle w:val="Hipervnculo"/>
            <w:lang w:val="en-US"/>
          </w:rPr>
          <w:t>(Proposed</w:t>
        </w:r>
        <w:r w:rsidR="00B81C85">
          <w:rPr>
            <w:rStyle w:val="Hipervnculo"/>
            <w:lang w:val="en-US"/>
          </w:rPr>
          <w:t xml:space="preserve"> </w:t>
        </w:r>
        <w:r w:rsidR="00832727" w:rsidRPr="00764F38">
          <w:rPr>
            <w:rStyle w:val="Hipervnculo"/>
            <w:lang w:val="en-US"/>
          </w:rPr>
          <w:t>amendments</w:t>
        </w:r>
        <w:r w:rsidR="00B81C85">
          <w:rPr>
            <w:rStyle w:val="Hipervnculo"/>
            <w:lang w:val="en-US"/>
          </w:rPr>
          <w:t xml:space="preserve"> </w:t>
        </w:r>
        <w:r w:rsidR="00832727" w:rsidRPr="00764F38">
          <w:rPr>
            <w:rStyle w:val="Hipervnculo"/>
            <w:lang w:val="en-US"/>
          </w:rPr>
          <w:t>to</w:t>
        </w:r>
        <w:r w:rsidR="00B81C85">
          <w:rPr>
            <w:rStyle w:val="Hipervnculo"/>
            <w:lang w:val="en-US"/>
          </w:rPr>
          <w:t xml:space="preserve"> </w:t>
        </w:r>
        <w:r w:rsidR="00832727" w:rsidRPr="00764F38">
          <w:rPr>
            <w:rStyle w:val="Hipervnculo"/>
            <w:lang w:val="en-US"/>
          </w:rPr>
          <w:t>IAS</w:t>
        </w:r>
        <w:r w:rsidR="00B81C85">
          <w:rPr>
            <w:rStyle w:val="Hipervnculo"/>
            <w:lang w:val="en-US"/>
          </w:rPr>
          <w:t xml:space="preserve"> </w:t>
        </w:r>
        <w:r w:rsidR="00832727" w:rsidRPr="00764F38">
          <w:rPr>
            <w:rStyle w:val="Hipervnculo"/>
            <w:lang w:val="en-US"/>
          </w:rPr>
          <w:t>8)</w:t>
        </w:r>
      </w:hyperlink>
    </w:p>
    <w:p w:rsidR="00EA2E7D" w:rsidRDefault="00EA2E7D" w:rsidP="00832727">
      <w:pPr>
        <w:pStyle w:val="Cuerpovademecum"/>
        <w:rPr>
          <w:lang w:val="en-US"/>
        </w:rPr>
      </w:pPr>
    </w:p>
    <w:p w:rsidR="00832727" w:rsidRDefault="00832727" w:rsidP="00832727">
      <w:pPr>
        <w:pStyle w:val="Estilo2"/>
        <w:rPr>
          <w:lang w:val="x-none"/>
        </w:rPr>
      </w:pPr>
      <w:r>
        <w:sym w:font="Wingdings 2" w:char="F068"/>
      </w:r>
    </w:p>
    <w:p w:rsidR="00832727" w:rsidRPr="00116120" w:rsidRDefault="00832727" w:rsidP="00832727">
      <w:pPr>
        <w:pStyle w:val="Cuerpovademecum"/>
        <w:rPr>
          <w:lang w:val="en-US"/>
        </w:rPr>
      </w:pPr>
    </w:p>
    <w:p w:rsidR="00832727" w:rsidRDefault="00832727" w:rsidP="00832727">
      <w:pPr>
        <w:pStyle w:val="Estilo10"/>
        <w:rPr>
          <w:lang w:val="es-CO"/>
        </w:rPr>
      </w:pPr>
      <w:r>
        <w:rPr>
          <w:lang w:val="es-CO"/>
        </w:rPr>
        <w:t>Financial</w:t>
      </w:r>
      <w:r w:rsidR="00B81C85">
        <w:rPr>
          <w:lang w:val="es-CO"/>
        </w:rPr>
        <w:t xml:space="preserve"> </w:t>
      </w:r>
      <w:r>
        <w:rPr>
          <w:lang w:val="es-CO"/>
        </w:rPr>
        <w:t>Accounting</w:t>
      </w:r>
      <w:r w:rsidR="00B81C85">
        <w:rPr>
          <w:lang w:val="es-CO"/>
        </w:rPr>
        <w:t xml:space="preserve"> </w:t>
      </w:r>
      <w:r>
        <w:rPr>
          <w:lang w:val="es-CO"/>
        </w:rPr>
        <w:t>Standards</w:t>
      </w:r>
      <w:r w:rsidR="00B81C85">
        <w:rPr>
          <w:lang w:val="es-CO"/>
        </w:rPr>
        <w:t xml:space="preserve"> </w:t>
      </w:r>
      <w:r>
        <w:rPr>
          <w:lang w:val="es-CO"/>
        </w:rPr>
        <w:t>Board</w:t>
      </w:r>
      <w:r w:rsidR="00B81C85">
        <w:rPr>
          <w:lang w:val="es-CO"/>
        </w:rPr>
        <w:t xml:space="preserve"> </w:t>
      </w:r>
      <w:r>
        <w:rPr>
          <w:lang w:val="es-CO"/>
        </w:rPr>
        <w:t>(FASB)</w:t>
      </w:r>
      <w:r w:rsidR="00B81C85">
        <w:rPr>
          <w:lang w:val="es-CO"/>
        </w:rPr>
        <w:t xml:space="preserve"> </w:t>
      </w:r>
      <w:r>
        <w:rPr>
          <w:lang w:val="es-CO"/>
        </w:rPr>
        <w:t>-</w:t>
      </w:r>
      <w:r w:rsidR="00B81C85">
        <w:rPr>
          <w:lang w:val="es-CO"/>
        </w:rPr>
        <w:t xml:space="preserve"> </w:t>
      </w:r>
      <w:r>
        <w:rPr>
          <w:lang w:val="es-CO"/>
        </w:rPr>
        <w:t>Estados</w:t>
      </w:r>
      <w:r w:rsidR="00B81C85">
        <w:rPr>
          <w:lang w:val="es-CO"/>
        </w:rPr>
        <w:t xml:space="preserve"> </w:t>
      </w:r>
      <w:r>
        <w:rPr>
          <w:lang w:val="es-CO"/>
        </w:rPr>
        <w:t>Unidos</w:t>
      </w:r>
      <w:r w:rsidR="00B81C85">
        <w:rPr>
          <w:lang w:val="es-CO"/>
        </w:rPr>
        <w:t xml:space="preserve"> </w:t>
      </w:r>
      <w:r>
        <w:rPr>
          <w:lang w:val="es-CO"/>
        </w:rPr>
        <w:t>de</w:t>
      </w:r>
      <w:r w:rsidR="00B81C85">
        <w:rPr>
          <w:lang w:val="es-CO"/>
        </w:rPr>
        <w:t xml:space="preserve"> </w:t>
      </w:r>
      <w:r>
        <w:rPr>
          <w:lang w:val="es-CO"/>
        </w:rPr>
        <w:t>América</w:t>
      </w:r>
      <w:r w:rsidR="00B81C85">
        <w:rPr>
          <w:lang w:val="es-CO"/>
        </w:rPr>
        <w:t xml:space="preserve"> </w:t>
      </w:r>
      <w:r>
        <w:rPr>
          <w:lang w:val="es-CO"/>
        </w:rPr>
        <w:t>–</w:t>
      </w:r>
      <w:r w:rsidR="00B81C85">
        <w:rPr>
          <w:lang w:val="es-CO"/>
        </w:rPr>
        <w:t xml:space="preserve"> </w:t>
      </w:r>
      <w:r>
        <w:rPr>
          <w:lang w:val="es-CO"/>
        </w:rPr>
        <w:t>Noticias</w:t>
      </w:r>
      <w:r w:rsidR="00B81C85">
        <w:rPr>
          <w:lang w:val="es-CO"/>
        </w:rPr>
        <w:t xml:space="preserve"> </w:t>
      </w:r>
    </w:p>
    <w:p w:rsidR="00832727" w:rsidRPr="00FD2255" w:rsidRDefault="00022E62" w:rsidP="00832727">
      <w:pPr>
        <w:pStyle w:val="Cuerpovademecum"/>
        <w:rPr>
          <w:lang w:val="en-US"/>
        </w:rPr>
      </w:pPr>
      <w:hyperlink r:id="rId806" w:history="1">
        <w:r w:rsidR="00832727" w:rsidRPr="00FD2255">
          <w:rPr>
            <w:rStyle w:val="Hipervnculo"/>
            <w:lang w:val="en-US"/>
          </w:rPr>
          <w:t>FASB</w:t>
        </w:r>
        <w:r w:rsidR="00B81C85">
          <w:rPr>
            <w:rStyle w:val="Hipervnculo"/>
            <w:lang w:val="en-US"/>
          </w:rPr>
          <w:t xml:space="preserve"> </w:t>
        </w:r>
        <w:r w:rsidR="00832727" w:rsidRPr="00FD2255">
          <w:rPr>
            <w:rStyle w:val="Hipervnculo"/>
            <w:lang w:val="en-US"/>
          </w:rPr>
          <w:t>Improves</w:t>
        </w:r>
        <w:r w:rsidR="00B81C85">
          <w:rPr>
            <w:rStyle w:val="Hipervnculo"/>
            <w:lang w:val="en-US"/>
          </w:rPr>
          <w:t xml:space="preserve"> </w:t>
        </w:r>
        <w:r w:rsidR="00832727" w:rsidRPr="00FD2255">
          <w:rPr>
            <w:rStyle w:val="Hipervnculo"/>
            <w:lang w:val="en-US"/>
          </w:rPr>
          <w:t>the</w:t>
        </w:r>
        <w:r w:rsidR="00B81C85">
          <w:rPr>
            <w:rStyle w:val="Hipervnculo"/>
            <w:lang w:val="en-US"/>
          </w:rPr>
          <w:t xml:space="preserve"> </w:t>
        </w:r>
        <w:r w:rsidR="00832727" w:rsidRPr="00FD2255">
          <w:rPr>
            <w:rStyle w:val="Hipervnculo"/>
            <w:lang w:val="en-US"/>
          </w:rPr>
          <w:t>Accounting</w:t>
        </w:r>
        <w:r w:rsidR="00B81C85">
          <w:rPr>
            <w:rStyle w:val="Hipervnculo"/>
            <w:lang w:val="en-US"/>
          </w:rPr>
          <w:t xml:space="preserve"> </w:t>
        </w:r>
        <w:r w:rsidR="00832727" w:rsidRPr="00FD2255">
          <w:rPr>
            <w:rStyle w:val="Hipervnculo"/>
            <w:lang w:val="en-US"/>
          </w:rPr>
          <w:t>for</w:t>
        </w:r>
        <w:r w:rsidR="00B81C85">
          <w:rPr>
            <w:rStyle w:val="Hipervnculo"/>
            <w:lang w:val="en-US"/>
          </w:rPr>
          <w:t xml:space="preserve"> </w:t>
        </w:r>
        <w:r w:rsidR="00832727" w:rsidRPr="00FD2255">
          <w:rPr>
            <w:rStyle w:val="Hipervnculo"/>
            <w:lang w:val="en-US"/>
          </w:rPr>
          <w:t>Costs</w:t>
        </w:r>
        <w:r w:rsidR="00B81C85">
          <w:rPr>
            <w:rStyle w:val="Hipervnculo"/>
            <w:lang w:val="en-US"/>
          </w:rPr>
          <w:t xml:space="preserve"> </w:t>
        </w:r>
        <w:r w:rsidR="00832727" w:rsidRPr="00FD2255">
          <w:rPr>
            <w:rStyle w:val="Hipervnculo"/>
            <w:lang w:val="en-US"/>
          </w:rPr>
          <w:t>of</w:t>
        </w:r>
        <w:r w:rsidR="00B81C85">
          <w:rPr>
            <w:rStyle w:val="Hipervnculo"/>
            <w:lang w:val="en-US"/>
          </w:rPr>
          <w:t xml:space="preserve"> </w:t>
        </w:r>
        <w:r w:rsidR="00832727" w:rsidRPr="00FD2255">
          <w:rPr>
            <w:rStyle w:val="Hipervnculo"/>
            <w:lang w:val="en-US"/>
          </w:rPr>
          <w:t>Implementing</w:t>
        </w:r>
        <w:r w:rsidR="00B81C85">
          <w:rPr>
            <w:rStyle w:val="Hipervnculo"/>
            <w:lang w:val="en-US"/>
          </w:rPr>
          <w:t xml:space="preserve"> </w:t>
        </w:r>
        <w:r w:rsidR="00832727" w:rsidRPr="00FD2255">
          <w:rPr>
            <w:rStyle w:val="Hipervnculo"/>
            <w:lang w:val="en-US"/>
          </w:rPr>
          <w:t>a</w:t>
        </w:r>
        <w:r w:rsidR="00B81C85">
          <w:rPr>
            <w:rStyle w:val="Hipervnculo"/>
            <w:lang w:val="en-US"/>
          </w:rPr>
          <w:t xml:space="preserve"> </w:t>
        </w:r>
        <w:r w:rsidR="00832727" w:rsidRPr="00FD2255">
          <w:rPr>
            <w:rStyle w:val="Hipervnculo"/>
            <w:lang w:val="en-US"/>
          </w:rPr>
          <w:t>Cloud</w:t>
        </w:r>
        <w:r w:rsidR="00B81C85">
          <w:rPr>
            <w:rStyle w:val="Hipervnculo"/>
            <w:lang w:val="en-US"/>
          </w:rPr>
          <w:t xml:space="preserve"> </w:t>
        </w:r>
        <w:r w:rsidR="00832727" w:rsidRPr="00FD2255">
          <w:rPr>
            <w:rStyle w:val="Hipervnculo"/>
            <w:lang w:val="en-US"/>
          </w:rPr>
          <w:t>Computing</w:t>
        </w:r>
        <w:r w:rsidR="00B81C85">
          <w:rPr>
            <w:rStyle w:val="Hipervnculo"/>
            <w:lang w:val="en-US"/>
          </w:rPr>
          <w:t xml:space="preserve"> </w:t>
        </w:r>
        <w:r w:rsidR="00832727" w:rsidRPr="00FD2255">
          <w:rPr>
            <w:rStyle w:val="Hipervnculo"/>
            <w:lang w:val="en-US"/>
          </w:rPr>
          <w:t>Service</w:t>
        </w:r>
        <w:r w:rsidR="00B81C85">
          <w:rPr>
            <w:rStyle w:val="Hipervnculo"/>
            <w:lang w:val="en-US"/>
          </w:rPr>
          <w:t xml:space="preserve"> </w:t>
        </w:r>
        <w:r w:rsidR="00832727" w:rsidRPr="00FD2255">
          <w:rPr>
            <w:rStyle w:val="Hipervnculo"/>
            <w:lang w:val="en-US"/>
          </w:rPr>
          <w:t>Arrangement</w:t>
        </w:r>
      </w:hyperlink>
    </w:p>
    <w:p w:rsidR="00832727" w:rsidRPr="00FD2255" w:rsidRDefault="00022E62" w:rsidP="00832727">
      <w:pPr>
        <w:pStyle w:val="Cuerpovademecum"/>
        <w:rPr>
          <w:lang w:val="en-US"/>
        </w:rPr>
      </w:pPr>
      <w:hyperlink r:id="rId807" w:history="1">
        <w:r w:rsidR="00832727" w:rsidRPr="00FD2255">
          <w:rPr>
            <w:rStyle w:val="Hipervnculo"/>
            <w:lang w:val="en-US"/>
          </w:rPr>
          <w:t>FASB</w:t>
        </w:r>
        <w:r w:rsidR="00B81C85">
          <w:rPr>
            <w:rStyle w:val="Hipervnculo"/>
            <w:lang w:val="en-US"/>
          </w:rPr>
          <w:t xml:space="preserve"> </w:t>
        </w:r>
        <w:r w:rsidR="00832727" w:rsidRPr="00FD2255">
          <w:rPr>
            <w:rStyle w:val="Hipervnculo"/>
            <w:lang w:val="en-US"/>
          </w:rPr>
          <w:t>Improves</w:t>
        </w:r>
        <w:r w:rsidR="00B81C85">
          <w:rPr>
            <w:rStyle w:val="Hipervnculo"/>
            <w:lang w:val="en-US"/>
          </w:rPr>
          <w:t xml:space="preserve"> </w:t>
        </w:r>
        <w:r w:rsidR="00832727" w:rsidRPr="00FD2255">
          <w:rPr>
            <w:rStyle w:val="Hipervnculo"/>
            <w:lang w:val="en-US"/>
          </w:rPr>
          <w:t>the</w:t>
        </w:r>
        <w:r w:rsidR="00B81C85">
          <w:rPr>
            <w:rStyle w:val="Hipervnculo"/>
            <w:lang w:val="en-US"/>
          </w:rPr>
          <w:t xml:space="preserve"> </w:t>
        </w:r>
        <w:r w:rsidR="00832727" w:rsidRPr="00FD2255">
          <w:rPr>
            <w:rStyle w:val="Hipervnculo"/>
            <w:lang w:val="en-US"/>
          </w:rPr>
          <w:t>Effectiveness</w:t>
        </w:r>
        <w:r w:rsidR="00B81C85">
          <w:rPr>
            <w:rStyle w:val="Hipervnculo"/>
            <w:lang w:val="en-US"/>
          </w:rPr>
          <w:t xml:space="preserve"> </w:t>
        </w:r>
        <w:r w:rsidR="00832727" w:rsidRPr="00FD2255">
          <w:rPr>
            <w:rStyle w:val="Hipervnculo"/>
            <w:lang w:val="en-US"/>
          </w:rPr>
          <w:t>of</w:t>
        </w:r>
        <w:r w:rsidR="00B81C85">
          <w:rPr>
            <w:rStyle w:val="Hipervnculo"/>
            <w:lang w:val="en-US"/>
          </w:rPr>
          <w:t xml:space="preserve"> </w:t>
        </w:r>
        <w:r w:rsidR="00832727" w:rsidRPr="00FD2255">
          <w:rPr>
            <w:rStyle w:val="Hipervnculo"/>
            <w:lang w:val="en-US"/>
          </w:rPr>
          <w:t>Disclosures</w:t>
        </w:r>
        <w:r w:rsidR="00B81C85">
          <w:rPr>
            <w:rStyle w:val="Hipervnculo"/>
            <w:lang w:val="en-US"/>
          </w:rPr>
          <w:t xml:space="preserve"> </w:t>
        </w:r>
        <w:r w:rsidR="00832727" w:rsidRPr="00FD2255">
          <w:rPr>
            <w:rStyle w:val="Hipervnculo"/>
            <w:lang w:val="en-US"/>
          </w:rPr>
          <w:t>in</w:t>
        </w:r>
        <w:r w:rsidR="00B81C85">
          <w:rPr>
            <w:rStyle w:val="Hipervnculo"/>
            <w:lang w:val="en-US"/>
          </w:rPr>
          <w:t xml:space="preserve"> </w:t>
        </w:r>
        <w:r w:rsidR="00832727" w:rsidRPr="00FD2255">
          <w:rPr>
            <w:rStyle w:val="Hipervnculo"/>
            <w:lang w:val="en-US"/>
          </w:rPr>
          <w:t>Notes</w:t>
        </w:r>
        <w:r w:rsidR="00B81C85">
          <w:rPr>
            <w:rStyle w:val="Hipervnculo"/>
            <w:lang w:val="en-US"/>
          </w:rPr>
          <w:t xml:space="preserve"> </w:t>
        </w:r>
        <w:r w:rsidR="00832727" w:rsidRPr="00FD2255">
          <w:rPr>
            <w:rStyle w:val="Hipervnculo"/>
            <w:lang w:val="en-US"/>
          </w:rPr>
          <w:t>to</w:t>
        </w:r>
        <w:r w:rsidR="00B81C85">
          <w:rPr>
            <w:rStyle w:val="Hipervnculo"/>
            <w:lang w:val="en-US"/>
          </w:rPr>
          <w:t xml:space="preserve"> </w:t>
        </w:r>
        <w:r w:rsidR="00832727" w:rsidRPr="00FD2255">
          <w:rPr>
            <w:rStyle w:val="Hipervnculo"/>
            <w:lang w:val="en-US"/>
          </w:rPr>
          <w:t>Financial</w:t>
        </w:r>
        <w:r w:rsidR="00B81C85">
          <w:rPr>
            <w:rStyle w:val="Hipervnculo"/>
            <w:lang w:val="en-US"/>
          </w:rPr>
          <w:t xml:space="preserve"> </w:t>
        </w:r>
        <w:r w:rsidR="00832727" w:rsidRPr="00FD2255">
          <w:rPr>
            <w:rStyle w:val="Hipervnculo"/>
            <w:lang w:val="en-US"/>
          </w:rPr>
          <w:t>Statements</w:t>
        </w:r>
      </w:hyperlink>
    </w:p>
    <w:p w:rsidR="00832727" w:rsidRPr="00FD2255" w:rsidRDefault="00022E62" w:rsidP="00832727">
      <w:pPr>
        <w:pStyle w:val="Cuerpovademecum"/>
        <w:rPr>
          <w:lang w:val="en-US"/>
        </w:rPr>
      </w:pPr>
      <w:hyperlink r:id="rId808" w:history="1">
        <w:r w:rsidR="00832727" w:rsidRPr="00FD2255">
          <w:rPr>
            <w:rStyle w:val="Hipervnculo"/>
            <w:lang w:val="en-US"/>
          </w:rPr>
          <w:t>FASB</w:t>
        </w:r>
        <w:r w:rsidR="00B81C85">
          <w:rPr>
            <w:rStyle w:val="Hipervnculo"/>
            <w:lang w:val="en-US"/>
          </w:rPr>
          <w:t xml:space="preserve"> </w:t>
        </w:r>
        <w:r w:rsidR="00832727" w:rsidRPr="00FD2255">
          <w:rPr>
            <w:rStyle w:val="Hipervnculo"/>
            <w:lang w:val="en-US"/>
          </w:rPr>
          <w:t>Proposes</w:t>
        </w:r>
        <w:r w:rsidR="00B81C85">
          <w:rPr>
            <w:rStyle w:val="Hipervnculo"/>
            <w:lang w:val="en-US"/>
          </w:rPr>
          <w:t xml:space="preserve"> </w:t>
        </w:r>
        <w:r w:rsidR="00832727" w:rsidRPr="00FD2255">
          <w:rPr>
            <w:rStyle w:val="Hipervnculo"/>
            <w:lang w:val="en-US"/>
          </w:rPr>
          <w:t>Narrow-Scope</w:t>
        </w:r>
        <w:r w:rsidR="00B81C85">
          <w:rPr>
            <w:rStyle w:val="Hipervnculo"/>
            <w:lang w:val="en-US"/>
          </w:rPr>
          <w:t xml:space="preserve"> </w:t>
        </w:r>
        <w:r w:rsidR="00832727" w:rsidRPr="00FD2255">
          <w:rPr>
            <w:rStyle w:val="Hipervnculo"/>
            <w:lang w:val="en-US"/>
          </w:rPr>
          <w:t>Improvements</w:t>
        </w:r>
        <w:r w:rsidR="00B81C85">
          <w:rPr>
            <w:rStyle w:val="Hipervnculo"/>
            <w:lang w:val="en-US"/>
          </w:rPr>
          <w:t xml:space="preserve"> </w:t>
        </w:r>
        <w:r w:rsidR="00832727" w:rsidRPr="00FD2255">
          <w:rPr>
            <w:rStyle w:val="Hipervnculo"/>
            <w:lang w:val="en-US"/>
          </w:rPr>
          <w:t>to</w:t>
        </w:r>
        <w:r w:rsidR="00B81C85">
          <w:rPr>
            <w:rStyle w:val="Hipervnculo"/>
            <w:lang w:val="en-US"/>
          </w:rPr>
          <w:t xml:space="preserve"> </w:t>
        </w:r>
        <w:r w:rsidR="00832727" w:rsidRPr="00FD2255">
          <w:rPr>
            <w:rStyle w:val="Hipervnculo"/>
            <w:lang w:val="en-US"/>
          </w:rPr>
          <w:t>Credit</w:t>
        </w:r>
        <w:r w:rsidR="00B81C85">
          <w:rPr>
            <w:rStyle w:val="Hipervnculo"/>
            <w:lang w:val="en-US"/>
          </w:rPr>
          <w:t xml:space="preserve"> </w:t>
        </w:r>
        <w:r w:rsidR="00832727" w:rsidRPr="00FD2255">
          <w:rPr>
            <w:rStyle w:val="Hipervnculo"/>
            <w:lang w:val="en-US"/>
          </w:rPr>
          <w:t>Losses</w:t>
        </w:r>
        <w:r w:rsidR="00B81C85">
          <w:rPr>
            <w:rStyle w:val="Hipervnculo"/>
            <w:lang w:val="en-US"/>
          </w:rPr>
          <w:t xml:space="preserve"> </w:t>
        </w:r>
        <w:r w:rsidR="00832727" w:rsidRPr="00FD2255">
          <w:rPr>
            <w:rStyle w:val="Hipervnculo"/>
            <w:lang w:val="en-US"/>
          </w:rPr>
          <w:t>Standard</w:t>
        </w:r>
      </w:hyperlink>
    </w:p>
    <w:p w:rsidR="00832727" w:rsidRPr="00FD2255" w:rsidRDefault="00022E62" w:rsidP="00832727">
      <w:pPr>
        <w:pStyle w:val="Cuerpovademecum"/>
        <w:rPr>
          <w:lang w:val="en-US"/>
        </w:rPr>
      </w:pPr>
      <w:hyperlink r:id="rId809" w:history="1">
        <w:r w:rsidR="00832727" w:rsidRPr="00FD2255">
          <w:rPr>
            <w:rStyle w:val="Hipervnculo"/>
            <w:lang w:val="en-US"/>
          </w:rPr>
          <w:t>FASB</w:t>
        </w:r>
        <w:r w:rsidR="00B81C85">
          <w:rPr>
            <w:rStyle w:val="Hipervnculo"/>
            <w:lang w:val="en-US"/>
          </w:rPr>
          <w:t xml:space="preserve"> </w:t>
        </w:r>
        <w:r w:rsidR="00832727" w:rsidRPr="00FD2255">
          <w:rPr>
            <w:rStyle w:val="Hipervnculo"/>
            <w:lang w:val="en-US"/>
          </w:rPr>
          <w:t>Improves</w:t>
        </w:r>
        <w:r w:rsidR="00B81C85">
          <w:rPr>
            <w:rStyle w:val="Hipervnculo"/>
            <w:lang w:val="en-US"/>
          </w:rPr>
          <w:t xml:space="preserve"> </w:t>
        </w:r>
        <w:r w:rsidR="00832727" w:rsidRPr="00FD2255">
          <w:rPr>
            <w:rStyle w:val="Hipervnculo"/>
            <w:lang w:val="en-US"/>
          </w:rPr>
          <w:t>Accounting</w:t>
        </w:r>
        <w:r w:rsidR="00B81C85">
          <w:rPr>
            <w:rStyle w:val="Hipervnculo"/>
            <w:lang w:val="en-US"/>
          </w:rPr>
          <w:t xml:space="preserve"> </w:t>
        </w:r>
        <w:r w:rsidR="00832727" w:rsidRPr="00FD2255">
          <w:rPr>
            <w:rStyle w:val="Hipervnculo"/>
            <w:lang w:val="en-US"/>
          </w:rPr>
          <w:t>Guidance</w:t>
        </w:r>
        <w:r w:rsidR="00B81C85">
          <w:rPr>
            <w:rStyle w:val="Hipervnculo"/>
            <w:lang w:val="en-US"/>
          </w:rPr>
          <w:t xml:space="preserve"> </w:t>
        </w:r>
        <w:r w:rsidR="00832727" w:rsidRPr="00FD2255">
          <w:rPr>
            <w:rStyle w:val="Hipervnculo"/>
            <w:lang w:val="en-US"/>
          </w:rPr>
          <w:t>for</w:t>
        </w:r>
        <w:r w:rsidR="00B81C85">
          <w:rPr>
            <w:rStyle w:val="Hipervnculo"/>
            <w:lang w:val="en-US"/>
          </w:rPr>
          <w:t xml:space="preserve"> </w:t>
        </w:r>
        <w:r w:rsidR="00832727" w:rsidRPr="00FD2255">
          <w:rPr>
            <w:rStyle w:val="Hipervnculo"/>
            <w:lang w:val="en-US"/>
          </w:rPr>
          <w:t>Insurance</w:t>
        </w:r>
        <w:r w:rsidR="00B81C85">
          <w:rPr>
            <w:rStyle w:val="Hipervnculo"/>
            <w:lang w:val="en-US"/>
          </w:rPr>
          <w:t xml:space="preserve"> </w:t>
        </w:r>
        <w:r w:rsidR="00832727" w:rsidRPr="00FD2255">
          <w:rPr>
            <w:rStyle w:val="Hipervnculo"/>
            <w:lang w:val="en-US"/>
          </w:rPr>
          <w:t>Companies</w:t>
        </w:r>
        <w:r w:rsidR="00B81C85">
          <w:rPr>
            <w:rStyle w:val="Hipervnculo"/>
            <w:lang w:val="en-US"/>
          </w:rPr>
          <w:t xml:space="preserve"> </w:t>
        </w:r>
        <w:r w:rsidR="00832727" w:rsidRPr="00FD2255">
          <w:rPr>
            <w:rStyle w:val="Hipervnculo"/>
            <w:lang w:val="en-US"/>
          </w:rPr>
          <w:t>That</w:t>
        </w:r>
        <w:r w:rsidR="00B81C85">
          <w:rPr>
            <w:rStyle w:val="Hipervnculo"/>
            <w:lang w:val="en-US"/>
          </w:rPr>
          <w:t xml:space="preserve"> </w:t>
        </w:r>
        <w:r w:rsidR="00832727" w:rsidRPr="00FD2255">
          <w:rPr>
            <w:rStyle w:val="Hipervnculo"/>
            <w:lang w:val="en-US"/>
          </w:rPr>
          <w:t>Issue</w:t>
        </w:r>
        <w:r w:rsidR="00B81C85">
          <w:rPr>
            <w:rStyle w:val="Hipervnculo"/>
            <w:lang w:val="en-US"/>
          </w:rPr>
          <w:t xml:space="preserve"> </w:t>
        </w:r>
        <w:r w:rsidR="00832727" w:rsidRPr="00FD2255">
          <w:rPr>
            <w:rStyle w:val="Hipervnculo"/>
            <w:lang w:val="en-US"/>
          </w:rPr>
          <w:t>Long-Duration</w:t>
        </w:r>
        <w:r w:rsidR="00B81C85">
          <w:rPr>
            <w:rStyle w:val="Hipervnculo"/>
            <w:lang w:val="en-US"/>
          </w:rPr>
          <w:t xml:space="preserve"> </w:t>
        </w:r>
        <w:r w:rsidR="00832727" w:rsidRPr="00FD2255">
          <w:rPr>
            <w:rStyle w:val="Hipervnculo"/>
            <w:lang w:val="en-US"/>
          </w:rPr>
          <w:t>Contracts</w:t>
        </w:r>
      </w:hyperlink>
    </w:p>
    <w:p w:rsidR="00832727" w:rsidRPr="00FD2255" w:rsidRDefault="00022E62" w:rsidP="00832727">
      <w:pPr>
        <w:pStyle w:val="Cuerpovademecum"/>
        <w:rPr>
          <w:lang w:val="en-US"/>
        </w:rPr>
      </w:pPr>
      <w:hyperlink r:id="rId810" w:history="1">
        <w:r w:rsidR="00832727" w:rsidRPr="00FD2255">
          <w:rPr>
            <w:rStyle w:val="Hipervnculo"/>
            <w:lang w:val="en-US"/>
          </w:rPr>
          <w:t>FASB</w:t>
        </w:r>
        <w:r w:rsidR="00B81C85">
          <w:rPr>
            <w:rStyle w:val="Hipervnculo"/>
            <w:lang w:val="en-US"/>
          </w:rPr>
          <w:t xml:space="preserve"> </w:t>
        </w:r>
        <w:r w:rsidR="00832727" w:rsidRPr="00FD2255">
          <w:rPr>
            <w:rStyle w:val="Hipervnculo"/>
            <w:lang w:val="en-US"/>
          </w:rPr>
          <w:t>Proposes</w:t>
        </w:r>
        <w:r w:rsidR="00B81C85">
          <w:rPr>
            <w:rStyle w:val="Hipervnculo"/>
            <w:lang w:val="en-US"/>
          </w:rPr>
          <w:t xml:space="preserve"> </w:t>
        </w:r>
        <w:r w:rsidR="00832727" w:rsidRPr="00FD2255">
          <w:rPr>
            <w:rStyle w:val="Hipervnculo"/>
            <w:lang w:val="en-US"/>
          </w:rPr>
          <w:t>Narrow-Scope</w:t>
        </w:r>
        <w:r w:rsidR="00B81C85">
          <w:rPr>
            <w:rStyle w:val="Hipervnculo"/>
            <w:lang w:val="en-US"/>
          </w:rPr>
          <w:t xml:space="preserve"> </w:t>
        </w:r>
        <w:r w:rsidR="00832727" w:rsidRPr="00FD2255">
          <w:rPr>
            <w:rStyle w:val="Hipervnculo"/>
            <w:lang w:val="en-US"/>
          </w:rPr>
          <w:t>Improvements</w:t>
        </w:r>
        <w:r w:rsidR="00B81C85">
          <w:rPr>
            <w:rStyle w:val="Hipervnculo"/>
            <w:lang w:val="en-US"/>
          </w:rPr>
          <w:t xml:space="preserve"> </w:t>
        </w:r>
        <w:r w:rsidR="00832727" w:rsidRPr="00FD2255">
          <w:rPr>
            <w:rStyle w:val="Hipervnculo"/>
            <w:lang w:val="en-US"/>
          </w:rPr>
          <w:t>to</w:t>
        </w:r>
        <w:r w:rsidR="00B81C85">
          <w:rPr>
            <w:rStyle w:val="Hipervnculo"/>
            <w:lang w:val="en-US"/>
          </w:rPr>
          <w:t xml:space="preserve"> </w:t>
        </w:r>
        <w:r w:rsidR="00832727" w:rsidRPr="00FD2255">
          <w:rPr>
            <w:rStyle w:val="Hipervnculo"/>
            <w:lang w:val="en-US"/>
          </w:rPr>
          <w:t>Accounting</w:t>
        </w:r>
        <w:r w:rsidR="00B81C85">
          <w:rPr>
            <w:rStyle w:val="Hipervnculo"/>
            <w:lang w:val="en-US"/>
          </w:rPr>
          <w:t xml:space="preserve"> </w:t>
        </w:r>
        <w:r w:rsidR="00832727" w:rsidRPr="00FD2255">
          <w:rPr>
            <w:rStyle w:val="Hipervnculo"/>
            <w:lang w:val="en-US"/>
          </w:rPr>
          <w:t>for</w:t>
        </w:r>
        <w:r w:rsidR="00B81C85">
          <w:rPr>
            <w:rStyle w:val="Hipervnculo"/>
            <w:lang w:val="en-US"/>
          </w:rPr>
          <w:t xml:space="preserve"> </w:t>
        </w:r>
        <w:r w:rsidR="00832727" w:rsidRPr="00FD2255">
          <w:rPr>
            <w:rStyle w:val="Hipervnculo"/>
            <w:lang w:val="en-US"/>
          </w:rPr>
          <w:t>Lessors</w:t>
        </w:r>
      </w:hyperlink>
    </w:p>
    <w:p w:rsidR="00832727" w:rsidRPr="00FD2255" w:rsidRDefault="00022E62" w:rsidP="00832727">
      <w:pPr>
        <w:pStyle w:val="Cuerpovademecum"/>
        <w:rPr>
          <w:lang w:val="en-US"/>
        </w:rPr>
      </w:pPr>
      <w:hyperlink r:id="rId811" w:history="1">
        <w:r w:rsidR="00832727" w:rsidRPr="00FD2255">
          <w:rPr>
            <w:rStyle w:val="Hipervnculo"/>
            <w:lang w:val="en-US"/>
          </w:rPr>
          <w:t>FASB</w:t>
        </w:r>
        <w:r w:rsidR="00B81C85">
          <w:rPr>
            <w:rStyle w:val="Hipervnculo"/>
            <w:lang w:val="en-US"/>
          </w:rPr>
          <w:t xml:space="preserve"> </w:t>
        </w:r>
        <w:r w:rsidR="00832727" w:rsidRPr="00FD2255">
          <w:rPr>
            <w:rStyle w:val="Hipervnculo"/>
            <w:lang w:val="en-US"/>
          </w:rPr>
          <w:t>Issues</w:t>
        </w:r>
        <w:r w:rsidR="00B81C85">
          <w:rPr>
            <w:rStyle w:val="Hipervnculo"/>
            <w:lang w:val="en-US"/>
          </w:rPr>
          <w:t xml:space="preserve"> </w:t>
        </w:r>
        <w:r w:rsidR="00832727" w:rsidRPr="00FD2255">
          <w:rPr>
            <w:rStyle w:val="Hipervnculo"/>
            <w:lang w:val="en-US"/>
          </w:rPr>
          <w:t>Targeted</w:t>
        </w:r>
        <w:r w:rsidR="00B81C85">
          <w:rPr>
            <w:rStyle w:val="Hipervnculo"/>
            <w:lang w:val="en-US"/>
          </w:rPr>
          <w:t xml:space="preserve"> </w:t>
        </w:r>
        <w:r w:rsidR="00832727" w:rsidRPr="00FD2255">
          <w:rPr>
            <w:rStyle w:val="Hipervnculo"/>
            <w:lang w:val="en-US"/>
          </w:rPr>
          <w:t>Improvements</w:t>
        </w:r>
        <w:r w:rsidR="00B81C85">
          <w:rPr>
            <w:rStyle w:val="Hipervnculo"/>
            <w:lang w:val="en-US"/>
          </w:rPr>
          <w:t xml:space="preserve"> </w:t>
        </w:r>
        <w:r w:rsidR="00832727" w:rsidRPr="00FD2255">
          <w:rPr>
            <w:rStyle w:val="Hipervnculo"/>
            <w:lang w:val="en-US"/>
          </w:rPr>
          <w:t>to</w:t>
        </w:r>
        <w:r w:rsidR="00B81C85">
          <w:rPr>
            <w:rStyle w:val="Hipervnculo"/>
            <w:lang w:val="en-US"/>
          </w:rPr>
          <w:t xml:space="preserve"> </w:t>
        </w:r>
        <w:r w:rsidR="00832727" w:rsidRPr="00FD2255">
          <w:rPr>
            <w:rStyle w:val="Hipervnculo"/>
            <w:lang w:val="en-US"/>
          </w:rPr>
          <w:t>Leases</w:t>
        </w:r>
        <w:r w:rsidR="00B81C85">
          <w:rPr>
            <w:rStyle w:val="Hipervnculo"/>
            <w:lang w:val="en-US"/>
          </w:rPr>
          <w:t xml:space="preserve"> </w:t>
        </w:r>
        <w:r w:rsidR="00832727" w:rsidRPr="00FD2255">
          <w:rPr>
            <w:rStyle w:val="Hipervnculo"/>
            <w:lang w:val="en-US"/>
          </w:rPr>
          <w:t>Standard</w:t>
        </w:r>
      </w:hyperlink>
    </w:p>
    <w:p w:rsidR="00832727" w:rsidRPr="00FD2255"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Pr="00535EE7" w:rsidRDefault="00832727" w:rsidP="00832727">
      <w:pPr>
        <w:pStyle w:val="Cuerpovademecum"/>
        <w:rPr>
          <w:lang w:val="en-US"/>
        </w:rPr>
      </w:pPr>
    </w:p>
    <w:p w:rsidR="00832727" w:rsidRPr="009B54C0" w:rsidRDefault="00832727" w:rsidP="00832727">
      <w:pPr>
        <w:pStyle w:val="Estilo10"/>
        <w:rPr>
          <w:lang w:val="en-US"/>
        </w:rPr>
      </w:pPr>
      <w:r w:rsidRPr="00535EE7">
        <w:rPr>
          <w:lang w:val="en-US"/>
        </w:rPr>
        <w:t>Financial</w:t>
      </w:r>
      <w:r w:rsidR="00B81C85">
        <w:rPr>
          <w:lang w:val="en-US"/>
        </w:rPr>
        <w:t xml:space="preserve"> </w:t>
      </w:r>
      <w:r w:rsidRPr="00535EE7">
        <w:rPr>
          <w:lang w:val="en-US"/>
        </w:rPr>
        <w:t>Accounting</w:t>
      </w:r>
      <w:r w:rsidR="00B81C85">
        <w:rPr>
          <w:lang w:val="en-US"/>
        </w:rPr>
        <w:t xml:space="preserve"> </w:t>
      </w:r>
      <w:r w:rsidRPr="00535EE7">
        <w:rPr>
          <w:lang w:val="en-US"/>
        </w:rPr>
        <w:t>Standards</w:t>
      </w:r>
      <w:r w:rsidR="00B81C85">
        <w:rPr>
          <w:lang w:val="en-US"/>
        </w:rPr>
        <w:t xml:space="preserve"> </w:t>
      </w:r>
      <w:r w:rsidRPr="00535EE7">
        <w:rPr>
          <w:lang w:val="en-US"/>
        </w:rPr>
        <w:t>Foundation</w:t>
      </w:r>
      <w:r w:rsidR="00B81C85">
        <w:rPr>
          <w:lang w:val="en-US"/>
        </w:rPr>
        <w:t xml:space="preserve"> </w:t>
      </w:r>
      <w:r w:rsidRPr="00535EE7">
        <w:rPr>
          <w:lang w:val="en-US"/>
        </w:rPr>
        <w:t>-</w:t>
      </w:r>
      <w:r w:rsidR="00B81C85">
        <w:rPr>
          <w:lang w:val="en-US"/>
        </w:rPr>
        <w:t xml:space="preserve"> </w:t>
      </w:r>
      <w:r w:rsidRPr="00535EE7">
        <w:rPr>
          <w:lang w:val="en-US"/>
        </w:rPr>
        <w:t>Japón</w:t>
      </w:r>
      <w:r w:rsidR="00B81C85">
        <w:rPr>
          <w:lang w:val="en-US"/>
        </w:rPr>
        <w:t xml:space="preserve"> </w:t>
      </w:r>
      <w:r>
        <w:rPr>
          <w:lang w:val="en-US"/>
        </w:rPr>
        <w:t>–</w:t>
      </w:r>
      <w:r w:rsidR="00B81C85">
        <w:rPr>
          <w:lang w:val="en-US"/>
        </w:rPr>
        <w:t xml:space="preserve"> </w:t>
      </w:r>
      <w:r w:rsidRPr="00535EE7">
        <w:rPr>
          <w:lang w:val="en-US"/>
        </w:rPr>
        <w:t>Noticias</w:t>
      </w:r>
      <w:r w:rsidR="00B81C85">
        <w:rPr>
          <w:lang w:val="en-US"/>
        </w:rPr>
        <w:t xml:space="preserve"> </w:t>
      </w:r>
    </w:p>
    <w:p w:rsidR="00832727" w:rsidRPr="00706A68" w:rsidRDefault="00022E62" w:rsidP="00832727">
      <w:pPr>
        <w:pStyle w:val="Cuerpovademecum"/>
        <w:rPr>
          <w:lang w:val="en-US"/>
        </w:rPr>
      </w:pPr>
      <w:hyperlink r:id="rId812" w:history="1">
        <w:r w:rsidR="00832727" w:rsidRPr="00706A68">
          <w:rPr>
            <w:rStyle w:val="Hipervnculo"/>
            <w:lang w:val="en-US"/>
          </w:rPr>
          <w:t>ASBJ</w:t>
        </w:r>
        <w:r w:rsidR="00B81C85">
          <w:rPr>
            <w:rStyle w:val="Hipervnculo"/>
            <w:lang w:val="en-US"/>
          </w:rPr>
          <w:t xml:space="preserve"> </w:t>
        </w:r>
        <w:r w:rsidR="00832727" w:rsidRPr="00706A68">
          <w:rPr>
            <w:rStyle w:val="Hipervnculo"/>
            <w:lang w:val="en-US"/>
          </w:rPr>
          <w:t>issues</w:t>
        </w:r>
        <w:r w:rsidR="00B81C85">
          <w:rPr>
            <w:rStyle w:val="Hipervnculo"/>
            <w:lang w:val="en-US"/>
          </w:rPr>
          <w:t xml:space="preserve"> </w:t>
        </w:r>
        <w:r w:rsidR="00832727" w:rsidRPr="00706A68">
          <w:rPr>
            <w:rStyle w:val="Hipervnculo"/>
            <w:lang w:val="en-US"/>
          </w:rPr>
          <w:t>Revised</w:t>
        </w:r>
        <w:r w:rsidR="00B81C85">
          <w:rPr>
            <w:rStyle w:val="Hipervnculo"/>
            <w:lang w:val="en-US"/>
          </w:rPr>
          <w:t xml:space="preserve"> </w:t>
        </w:r>
        <w:r w:rsidR="00832727" w:rsidRPr="00706A68">
          <w:rPr>
            <w:rStyle w:val="Hipervnculo"/>
            <w:lang w:val="en-US"/>
          </w:rPr>
          <w:t>Practical</w:t>
        </w:r>
        <w:r w:rsidR="00B81C85">
          <w:rPr>
            <w:rStyle w:val="Hipervnculo"/>
            <w:lang w:val="en-US"/>
          </w:rPr>
          <w:t xml:space="preserve"> </w:t>
        </w:r>
        <w:r w:rsidR="00832727" w:rsidRPr="00706A68">
          <w:rPr>
            <w:rStyle w:val="Hipervnculo"/>
            <w:lang w:val="en-US"/>
          </w:rPr>
          <w:t>Solution</w:t>
        </w:r>
        <w:r w:rsidR="00B81C85">
          <w:rPr>
            <w:rStyle w:val="Hipervnculo"/>
            <w:lang w:val="en-US"/>
          </w:rPr>
          <w:t xml:space="preserve"> </w:t>
        </w:r>
        <w:r w:rsidR="00832727" w:rsidRPr="00706A68">
          <w:rPr>
            <w:rStyle w:val="Hipervnculo"/>
            <w:lang w:val="en-US"/>
          </w:rPr>
          <w:t>on</w:t>
        </w:r>
        <w:r w:rsidR="00B81C85">
          <w:rPr>
            <w:rStyle w:val="Hipervnculo"/>
            <w:lang w:val="en-US"/>
          </w:rPr>
          <w:t xml:space="preserve"> </w:t>
        </w:r>
        <w:r w:rsidR="00832727" w:rsidRPr="00706A68">
          <w:rPr>
            <w:rStyle w:val="Hipervnculo"/>
            <w:lang w:val="en-US"/>
          </w:rPr>
          <w:t>Unification</w:t>
        </w:r>
        <w:r w:rsidR="00B81C85">
          <w:rPr>
            <w:rStyle w:val="Hipervnculo"/>
            <w:lang w:val="en-US"/>
          </w:rPr>
          <w:t xml:space="preserve"> </w:t>
        </w:r>
        <w:r w:rsidR="00832727" w:rsidRPr="00706A68">
          <w:rPr>
            <w:rStyle w:val="Hipervnculo"/>
            <w:lang w:val="en-US"/>
          </w:rPr>
          <w:t>of</w:t>
        </w:r>
        <w:r w:rsidR="00B81C85">
          <w:rPr>
            <w:rStyle w:val="Hipervnculo"/>
            <w:lang w:val="en-US"/>
          </w:rPr>
          <w:t xml:space="preserve"> </w:t>
        </w:r>
        <w:r w:rsidR="00832727" w:rsidRPr="00706A68">
          <w:rPr>
            <w:rStyle w:val="Hipervnculo"/>
            <w:lang w:val="en-US"/>
          </w:rPr>
          <w:t>Accounting</w:t>
        </w:r>
        <w:r w:rsidR="00B81C85">
          <w:rPr>
            <w:rStyle w:val="Hipervnculo"/>
            <w:lang w:val="en-US"/>
          </w:rPr>
          <w:t xml:space="preserve"> </w:t>
        </w:r>
        <w:r w:rsidR="00832727" w:rsidRPr="00706A68">
          <w:rPr>
            <w:rStyle w:val="Hipervnculo"/>
            <w:lang w:val="en-US"/>
          </w:rPr>
          <w:t>Policies</w:t>
        </w:r>
        <w:r w:rsidR="00B81C85">
          <w:rPr>
            <w:rStyle w:val="Hipervnculo"/>
            <w:lang w:val="en-US"/>
          </w:rPr>
          <w:t xml:space="preserve"> </w:t>
        </w:r>
        <w:r w:rsidR="00832727" w:rsidRPr="00706A68">
          <w:rPr>
            <w:rStyle w:val="Hipervnculo"/>
            <w:lang w:val="en-US"/>
          </w:rPr>
          <w:t>Applied</w:t>
        </w:r>
        <w:r w:rsidR="00B81C85">
          <w:rPr>
            <w:rStyle w:val="Hipervnculo"/>
            <w:lang w:val="en-US"/>
          </w:rPr>
          <w:t xml:space="preserve"> </w:t>
        </w:r>
        <w:r w:rsidR="00832727" w:rsidRPr="00706A68">
          <w:rPr>
            <w:rStyle w:val="Hipervnculo"/>
            <w:lang w:val="en-US"/>
          </w:rPr>
          <w:t>to</w:t>
        </w:r>
        <w:r w:rsidR="00B81C85">
          <w:rPr>
            <w:rStyle w:val="Hipervnculo"/>
            <w:lang w:val="en-US"/>
          </w:rPr>
          <w:t xml:space="preserve"> </w:t>
        </w:r>
        <w:r w:rsidR="00832727" w:rsidRPr="00706A68">
          <w:rPr>
            <w:rStyle w:val="Hipervnculo"/>
            <w:lang w:val="en-US"/>
          </w:rPr>
          <w:t>Foreign</w:t>
        </w:r>
        <w:r w:rsidR="00B81C85">
          <w:rPr>
            <w:rStyle w:val="Hipervnculo"/>
            <w:lang w:val="en-US"/>
          </w:rPr>
          <w:t xml:space="preserve"> </w:t>
        </w:r>
        <w:r w:rsidR="00832727" w:rsidRPr="00706A68">
          <w:rPr>
            <w:rStyle w:val="Hipervnculo"/>
            <w:lang w:val="en-US"/>
          </w:rPr>
          <w:t>Subsidiaries,</w:t>
        </w:r>
        <w:r w:rsidR="00B81C85">
          <w:rPr>
            <w:rStyle w:val="Hipervnculo"/>
            <w:lang w:val="en-US"/>
          </w:rPr>
          <w:t xml:space="preserve"> </w:t>
        </w:r>
        <w:r w:rsidR="00832727" w:rsidRPr="00706A68">
          <w:rPr>
            <w:rStyle w:val="Hipervnculo"/>
            <w:lang w:val="en-US"/>
          </w:rPr>
          <w:t>etc.</w:t>
        </w:r>
        <w:r w:rsidR="00B81C85">
          <w:rPr>
            <w:rStyle w:val="Hipervnculo"/>
            <w:lang w:val="en-US"/>
          </w:rPr>
          <w:t xml:space="preserve"> </w:t>
        </w:r>
        <w:r w:rsidR="00832727" w:rsidRPr="00706A68">
          <w:rPr>
            <w:rStyle w:val="Hipervnculo"/>
            <w:lang w:val="en-US"/>
          </w:rPr>
          <w:t>for</w:t>
        </w:r>
        <w:r w:rsidR="00B81C85">
          <w:rPr>
            <w:rStyle w:val="Hipervnculo"/>
            <w:lang w:val="en-US"/>
          </w:rPr>
          <w:t xml:space="preserve"> </w:t>
        </w:r>
        <w:r w:rsidR="00832727" w:rsidRPr="00706A68">
          <w:rPr>
            <w:rStyle w:val="Hipervnculo"/>
            <w:lang w:val="en-US"/>
          </w:rPr>
          <w:t>Consolidated</w:t>
        </w:r>
        <w:r w:rsidR="00B81C85">
          <w:rPr>
            <w:rStyle w:val="Hipervnculo"/>
            <w:lang w:val="en-US"/>
          </w:rPr>
          <w:t xml:space="preserve"> </w:t>
        </w:r>
        <w:r w:rsidR="00832727" w:rsidRPr="00706A68">
          <w:rPr>
            <w:rStyle w:val="Hipervnculo"/>
            <w:lang w:val="en-US"/>
          </w:rPr>
          <w:t>Financial</w:t>
        </w:r>
        <w:r w:rsidR="00B81C85">
          <w:rPr>
            <w:rStyle w:val="Hipervnculo"/>
            <w:lang w:val="en-US"/>
          </w:rPr>
          <w:t xml:space="preserve"> </w:t>
        </w:r>
        <w:r w:rsidR="00832727" w:rsidRPr="00706A68">
          <w:rPr>
            <w:rStyle w:val="Hipervnculo"/>
            <w:lang w:val="en-US"/>
          </w:rPr>
          <w:t>Statements</w:t>
        </w:r>
        <w:r w:rsidR="00B81C85">
          <w:rPr>
            <w:rStyle w:val="Hipervnculo"/>
            <w:lang w:val="en-US"/>
          </w:rPr>
          <w:t xml:space="preserve"> </w:t>
        </w:r>
        <w:r w:rsidR="00832727" w:rsidRPr="00706A68">
          <w:rPr>
            <w:rStyle w:val="Hipervnculo"/>
            <w:lang w:val="en-US"/>
          </w:rPr>
          <w:t>and</w:t>
        </w:r>
        <w:r w:rsidR="00B81C85">
          <w:rPr>
            <w:rStyle w:val="Hipervnculo"/>
            <w:lang w:val="en-US"/>
          </w:rPr>
          <w:t xml:space="preserve"> </w:t>
        </w:r>
        <w:r w:rsidR="00832727" w:rsidRPr="00706A68">
          <w:rPr>
            <w:rStyle w:val="Hipervnculo"/>
            <w:lang w:val="en-US"/>
          </w:rPr>
          <w:t>related</w:t>
        </w:r>
        <w:r w:rsidR="00B81C85">
          <w:rPr>
            <w:rStyle w:val="Hipervnculo"/>
            <w:lang w:val="en-US"/>
          </w:rPr>
          <w:t xml:space="preserve"> </w:t>
        </w:r>
        <w:r w:rsidR="00832727" w:rsidRPr="00706A68">
          <w:rPr>
            <w:rStyle w:val="Hipervnculo"/>
            <w:lang w:val="en-US"/>
          </w:rPr>
          <w:t>Practical</w:t>
        </w:r>
        <w:r w:rsidR="00B81C85">
          <w:rPr>
            <w:rStyle w:val="Hipervnculo"/>
            <w:lang w:val="en-US"/>
          </w:rPr>
          <w:t xml:space="preserve"> </w:t>
        </w:r>
        <w:r w:rsidR="00832727" w:rsidRPr="00706A68">
          <w:rPr>
            <w:rStyle w:val="Hipervnculo"/>
            <w:lang w:val="en-US"/>
          </w:rPr>
          <w:t>Solution</w:t>
        </w:r>
      </w:hyperlink>
    </w:p>
    <w:p w:rsidR="00832727" w:rsidRPr="00706A68" w:rsidRDefault="00022E62" w:rsidP="00832727">
      <w:pPr>
        <w:pStyle w:val="Cuerpovademecum"/>
        <w:rPr>
          <w:lang w:val="en-US"/>
        </w:rPr>
      </w:pPr>
      <w:hyperlink r:id="rId813" w:history="1">
        <w:r w:rsidR="00832727" w:rsidRPr="00706A68">
          <w:rPr>
            <w:rStyle w:val="Hipervnculo"/>
            <w:lang w:val="en-US"/>
          </w:rPr>
          <w:t>ASBJ</w:t>
        </w:r>
        <w:r w:rsidR="00B81C85">
          <w:rPr>
            <w:rStyle w:val="Hipervnculo"/>
            <w:lang w:val="en-US"/>
          </w:rPr>
          <w:t xml:space="preserve"> </w:t>
        </w:r>
        <w:r w:rsidR="00832727" w:rsidRPr="00706A68">
          <w:rPr>
            <w:rStyle w:val="Hipervnculo"/>
            <w:lang w:val="en-US"/>
          </w:rPr>
          <w:t>releases</w:t>
        </w:r>
        <w:r w:rsidR="00B81C85">
          <w:rPr>
            <w:rStyle w:val="Hipervnculo"/>
            <w:lang w:val="en-US"/>
          </w:rPr>
          <w:t xml:space="preserve"> </w:t>
        </w:r>
        <w:r w:rsidR="00832727" w:rsidRPr="00706A68">
          <w:rPr>
            <w:rStyle w:val="Hipervnculo"/>
            <w:lang w:val="en-US"/>
          </w:rPr>
          <w:t>the</w:t>
        </w:r>
        <w:r w:rsidR="00B81C85">
          <w:rPr>
            <w:rStyle w:val="Hipervnculo"/>
            <w:lang w:val="en-US"/>
          </w:rPr>
          <w:t xml:space="preserve"> </w:t>
        </w:r>
        <w:r w:rsidR="00832727" w:rsidRPr="00706A68">
          <w:rPr>
            <w:rStyle w:val="Hipervnculo"/>
            <w:lang w:val="en-US"/>
          </w:rPr>
          <w:t>Exposure</w:t>
        </w:r>
        <w:r w:rsidR="00B81C85">
          <w:rPr>
            <w:rStyle w:val="Hipervnculo"/>
            <w:lang w:val="en-US"/>
          </w:rPr>
          <w:t xml:space="preserve"> </w:t>
        </w:r>
        <w:r w:rsidR="00832727" w:rsidRPr="00706A68">
          <w:rPr>
            <w:rStyle w:val="Hipervnculo"/>
            <w:lang w:val="en-US"/>
          </w:rPr>
          <w:t>Drafts</w:t>
        </w:r>
        <w:r w:rsidR="00B81C85">
          <w:rPr>
            <w:rStyle w:val="Hipervnculo"/>
            <w:lang w:val="en-US"/>
          </w:rPr>
          <w:t xml:space="preserve"> </w:t>
        </w:r>
        <w:r w:rsidR="00832727" w:rsidRPr="00706A68">
          <w:rPr>
            <w:rStyle w:val="Hipervnculo"/>
            <w:lang w:val="en-US"/>
          </w:rPr>
          <w:t>of</w:t>
        </w:r>
        <w:r w:rsidR="00B81C85">
          <w:rPr>
            <w:rStyle w:val="Hipervnculo"/>
            <w:lang w:val="en-US"/>
          </w:rPr>
          <w:t xml:space="preserve"> </w:t>
        </w:r>
        <w:r w:rsidR="00832727" w:rsidRPr="00706A68">
          <w:rPr>
            <w:rStyle w:val="Hipervnculo"/>
            <w:lang w:val="en-US"/>
          </w:rPr>
          <w:t>Proposed</w:t>
        </w:r>
        <w:r w:rsidR="00B81C85">
          <w:rPr>
            <w:rStyle w:val="Hipervnculo"/>
            <w:lang w:val="en-US"/>
          </w:rPr>
          <w:t xml:space="preserve"> </w:t>
        </w:r>
        <w:r w:rsidR="00832727" w:rsidRPr="00706A68">
          <w:rPr>
            <w:rStyle w:val="Hipervnculo"/>
            <w:lang w:val="en-US"/>
          </w:rPr>
          <w:t>Amendments</w:t>
        </w:r>
        <w:r w:rsidR="00B81C85">
          <w:rPr>
            <w:rStyle w:val="Hipervnculo"/>
            <w:lang w:val="en-US"/>
          </w:rPr>
          <w:t xml:space="preserve"> </w:t>
        </w:r>
        <w:r w:rsidR="00832727" w:rsidRPr="00706A68">
          <w:rPr>
            <w:rStyle w:val="Hipervnculo"/>
            <w:lang w:val="en-US"/>
          </w:rPr>
          <w:t>to</w:t>
        </w:r>
        <w:r w:rsidR="00B81C85">
          <w:rPr>
            <w:rStyle w:val="Hipervnculo"/>
            <w:lang w:val="en-US"/>
          </w:rPr>
          <w:t xml:space="preserve"> </w:t>
        </w:r>
        <w:r w:rsidR="00832727" w:rsidRPr="00706A68">
          <w:rPr>
            <w:rStyle w:val="Hipervnculo"/>
            <w:lang w:val="en-US"/>
          </w:rPr>
          <w:t>Accounting</w:t>
        </w:r>
        <w:r w:rsidR="00B81C85">
          <w:rPr>
            <w:rStyle w:val="Hipervnculo"/>
            <w:lang w:val="en-US"/>
          </w:rPr>
          <w:t xml:space="preserve"> </w:t>
        </w:r>
        <w:r w:rsidR="00832727" w:rsidRPr="00706A68">
          <w:rPr>
            <w:rStyle w:val="Hipervnculo"/>
            <w:lang w:val="en-US"/>
          </w:rPr>
          <w:t>Standards</w:t>
        </w:r>
        <w:r w:rsidR="00B81C85">
          <w:rPr>
            <w:rStyle w:val="Hipervnculo"/>
            <w:lang w:val="en-US"/>
          </w:rPr>
          <w:t xml:space="preserve"> </w:t>
        </w:r>
        <w:r w:rsidR="00832727" w:rsidRPr="00706A68">
          <w:rPr>
            <w:rStyle w:val="Hipervnculo"/>
            <w:lang w:val="en-US"/>
          </w:rPr>
          <w:t>for</w:t>
        </w:r>
        <w:r w:rsidR="00B81C85">
          <w:rPr>
            <w:rStyle w:val="Hipervnculo"/>
            <w:lang w:val="en-US"/>
          </w:rPr>
          <w:t xml:space="preserve"> </w:t>
        </w:r>
        <w:r w:rsidR="00832727" w:rsidRPr="00706A68">
          <w:rPr>
            <w:rStyle w:val="Hipervnculo"/>
            <w:lang w:val="en-US"/>
          </w:rPr>
          <w:t>Business</w:t>
        </w:r>
        <w:r w:rsidR="00B81C85">
          <w:rPr>
            <w:rStyle w:val="Hipervnculo"/>
            <w:lang w:val="en-US"/>
          </w:rPr>
          <w:t xml:space="preserve"> </w:t>
        </w:r>
        <w:r w:rsidR="00832727" w:rsidRPr="00706A68">
          <w:rPr>
            <w:rStyle w:val="Hipervnculo"/>
            <w:lang w:val="en-US"/>
          </w:rPr>
          <w:t>Combinations</w:t>
        </w:r>
        <w:r w:rsidR="00B81C85">
          <w:rPr>
            <w:rStyle w:val="Hipervnculo"/>
            <w:lang w:val="en-US"/>
          </w:rPr>
          <w:t xml:space="preserve"> </w:t>
        </w:r>
        <w:r w:rsidR="00832727" w:rsidRPr="00706A68">
          <w:rPr>
            <w:rStyle w:val="Hipervnculo"/>
            <w:lang w:val="en-US"/>
          </w:rPr>
          <w:t>and</w:t>
        </w:r>
        <w:r w:rsidR="00B81C85">
          <w:rPr>
            <w:rStyle w:val="Hipervnculo"/>
            <w:lang w:val="en-US"/>
          </w:rPr>
          <w:t xml:space="preserve"> </w:t>
        </w:r>
        <w:r w:rsidR="00832727" w:rsidRPr="00706A68">
          <w:rPr>
            <w:rStyle w:val="Hipervnculo"/>
            <w:lang w:val="en-US"/>
          </w:rPr>
          <w:t>its</w:t>
        </w:r>
        <w:r w:rsidR="00B81C85">
          <w:rPr>
            <w:rStyle w:val="Hipervnculo"/>
            <w:lang w:val="en-US"/>
          </w:rPr>
          <w:t xml:space="preserve"> </w:t>
        </w:r>
        <w:r w:rsidR="00832727" w:rsidRPr="00706A68">
          <w:rPr>
            <w:rStyle w:val="Hipervnculo"/>
            <w:lang w:val="en-US"/>
          </w:rPr>
          <w:t>Implementation</w:t>
        </w:r>
        <w:r w:rsidR="00B81C85">
          <w:rPr>
            <w:rStyle w:val="Hipervnculo"/>
            <w:lang w:val="en-US"/>
          </w:rPr>
          <w:t xml:space="preserve"> </w:t>
        </w:r>
        <w:r w:rsidR="00832727" w:rsidRPr="00706A68">
          <w:rPr>
            <w:rStyle w:val="Hipervnculo"/>
            <w:lang w:val="en-US"/>
          </w:rPr>
          <w:t>Guidance</w:t>
        </w:r>
      </w:hyperlink>
    </w:p>
    <w:p w:rsidR="00832727" w:rsidRDefault="00022E62" w:rsidP="00832727">
      <w:pPr>
        <w:pStyle w:val="Cuerpovademecum"/>
        <w:rPr>
          <w:lang w:val="en-US"/>
        </w:rPr>
      </w:pPr>
      <w:hyperlink r:id="rId814" w:history="1">
        <w:r w:rsidR="00832727" w:rsidRPr="00706A68">
          <w:rPr>
            <w:rStyle w:val="Hipervnculo"/>
            <w:lang w:val="en-US"/>
          </w:rPr>
          <w:t>Comments</w:t>
        </w:r>
        <w:r w:rsidR="00B81C85">
          <w:rPr>
            <w:rStyle w:val="Hipervnculo"/>
            <w:lang w:val="en-US"/>
          </w:rPr>
          <w:t xml:space="preserve"> </w:t>
        </w:r>
        <w:r w:rsidR="00832727" w:rsidRPr="00706A68">
          <w:rPr>
            <w:rStyle w:val="Hipervnculo"/>
            <w:lang w:val="en-US"/>
          </w:rPr>
          <w:t>on</w:t>
        </w:r>
        <w:r w:rsidR="00B81C85">
          <w:rPr>
            <w:rStyle w:val="Hipervnculo"/>
            <w:lang w:val="en-US"/>
          </w:rPr>
          <w:t xml:space="preserve"> </w:t>
        </w:r>
        <w:r w:rsidR="00832727" w:rsidRPr="00706A68">
          <w:rPr>
            <w:rStyle w:val="Hipervnculo"/>
            <w:lang w:val="en-US"/>
          </w:rPr>
          <w:t>the</w:t>
        </w:r>
        <w:r w:rsidR="00B81C85">
          <w:rPr>
            <w:rStyle w:val="Hipervnculo"/>
            <w:lang w:val="en-US"/>
          </w:rPr>
          <w:t xml:space="preserve"> </w:t>
        </w:r>
        <w:r w:rsidR="00832727" w:rsidRPr="00706A68">
          <w:rPr>
            <w:rStyle w:val="Hipervnculo"/>
            <w:lang w:val="en-US"/>
          </w:rPr>
          <w:t>IFRS</w:t>
        </w:r>
        <w:r w:rsidR="00B81C85">
          <w:rPr>
            <w:rStyle w:val="Hipervnculo"/>
            <w:lang w:val="en-US"/>
          </w:rPr>
          <w:t xml:space="preserve"> </w:t>
        </w:r>
        <w:r w:rsidR="00832727" w:rsidRPr="00706A68">
          <w:rPr>
            <w:rStyle w:val="Hipervnculo"/>
            <w:lang w:val="en-US"/>
          </w:rPr>
          <w:t>Interpretations</w:t>
        </w:r>
        <w:r w:rsidR="00B81C85">
          <w:rPr>
            <w:rStyle w:val="Hipervnculo"/>
            <w:lang w:val="en-US"/>
          </w:rPr>
          <w:t xml:space="preserve"> </w:t>
        </w:r>
        <w:r w:rsidR="00832727" w:rsidRPr="00706A68">
          <w:rPr>
            <w:rStyle w:val="Hipervnculo"/>
            <w:lang w:val="en-US"/>
          </w:rPr>
          <w:t>Committee’s</w:t>
        </w:r>
        <w:r w:rsidR="00B81C85">
          <w:rPr>
            <w:rStyle w:val="Hipervnculo"/>
            <w:lang w:val="en-US"/>
          </w:rPr>
          <w:t xml:space="preserve"> </w:t>
        </w:r>
        <w:r w:rsidR="00832727" w:rsidRPr="00706A68">
          <w:rPr>
            <w:rStyle w:val="Hipervnculo"/>
            <w:lang w:val="en-US"/>
          </w:rPr>
          <w:t>tentative</w:t>
        </w:r>
        <w:r w:rsidR="00B81C85">
          <w:rPr>
            <w:rStyle w:val="Hipervnculo"/>
            <w:lang w:val="en-US"/>
          </w:rPr>
          <w:t xml:space="preserve"> </w:t>
        </w:r>
        <w:r w:rsidR="00832727" w:rsidRPr="00706A68">
          <w:rPr>
            <w:rStyle w:val="Hipervnculo"/>
            <w:lang w:val="en-US"/>
          </w:rPr>
          <w:t>agenda</w:t>
        </w:r>
        <w:r w:rsidR="00B81C85">
          <w:rPr>
            <w:rStyle w:val="Hipervnculo"/>
            <w:lang w:val="en-US"/>
          </w:rPr>
          <w:t xml:space="preserve"> </w:t>
        </w:r>
        <w:r w:rsidR="00832727" w:rsidRPr="00706A68">
          <w:rPr>
            <w:rStyle w:val="Hipervnculo"/>
            <w:lang w:val="en-US"/>
          </w:rPr>
          <w:t>decision</w:t>
        </w:r>
        <w:r w:rsidR="00B81C85">
          <w:rPr>
            <w:rStyle w:val="Hipervnculo"/>
            <w:lang w:val="en-US"/>
          </w:rPr>
          <w:t xml:space="preserve"> </w:t>
        </w:r>
        <w:r w:rsidR="00832727" w:rsidRPr="00706A68">
          <w:rPr>
            <w:rStyle w:val="Hipervnculo"/>
            <w:lang w:val="en-US"/>
          </w:rPr>
          <w:t>“IAS</w:t>
        </w:r>
        <w:r w:rsidR="00B81C85">
          <w:rPr>
            <w:rStyle w:val="Hipervnculo"/>
            <w:lang w:val="en-US"/>
          </w:rPr>
          <w:t xml:space="preserve"> </w:t>
        </w:r>
        <w:r w:rsidR="00832727" w:rsidRPr="00706A68">
          <w:rPr>
            <w:rStyle w:val="Hipervnculo"/>
            <w:lang w:val="en-US"/>
          </w:rPr>
          <w:t>21</w:t>
        </w:r>
        <w:r w:rsidR="00B81C85">
          <w:rPr>
            <w:rStyle w:val="Hipervnculo"/>
            <w:lang w:val="en-US"/>
          </w:rPr>
          <w:t xml:space="preserve"> </w:t>
        </w:r>
        <w:proofErr w:type="gramStart"/>
        <w:r w:rsidR="00832727" w:rsidRPr="00706A68">
          <w:rPr>
            <w:rStyle w:val="Hipervnculo"/>
            <w:lang w:val="en-US"/>
          </w:rPr>
          <w:t>The</w:t>
        </w:r>
        <w:proofErr w:type="gramEnd"/>
        <w:r w:rsidR="00B81C85">
          <w:rPr>
            <w:rStyle w:val="Hipervnculo"/>
            <w:lang w:val="en-US"/>
          </w:rPr>
          <w:t xml:space="preserve"> </w:t>
        </w:r>
        <w:r w:rsidR="00832727" w:rsidRPr="00706A68">
          <w:rPr>
            <w:rStyle w:val="Hipervnculo"/>
            <w:lang w:val="en-US"/>
          </w:rPr>
          <w:t>Effects</w:t>
        </w:r>
        <w:r w:rsidR="00B81C85">
          <w:rPr>
            <w:rStyle w:val="Hipervnculo"/>
            <w:lang w:val="en-US"/>
          </w:rPr>
          <w:t xml:space="preserve"> </w:t>
        </w:r>
        <w:r w:rsidR="00832727" w:rsidRPr="00706A68">
          <w:rPr>
            <w:rStyle w:val="Hipervnculo"/>
            <w:lang w:val="en-US"/>
          </w:rPr>
          <w:t>of</w:t>
        </w:r>
        <w:r w:rsidR="00B81C85">
          <w:rPr>
            <w:rStyle w:val="Hipervnculo"/>
            <w:lang w:val="en-US"/>
          </w:rPr>
          <w:t xml:space="preserve"> </w:t>
        </w:r>
        <w:r w:rsidR="00832727" w:rsidRPr="00706A68">
          <w:rPr>
            <w:rStyle w:val="Hipervnculo"/>
            <w:lang w:val="en-US"/>
          </w:rPr>
          <w:t>Changes</w:t>
        </w:r>
        <w:r w:rsidR="00B81C85">
          <w:rPr>
            <w:rStyle w:val="Hipervnculo"/>
            <w:lang w:val="en-US"/>
          </w:rPr>
          <w:t xml:space="preserve"> </w:t>
        </w:r>
        <w:r w:rsidR="00832727" w:rsidRPr="00706A68">
          <w:rPr>
            <w:rStyle w:val="Hipervnculo"/>
            <w:lang w:val="en-US"/>
          </w:rPr>
          <w:t>in</w:t>
        </w:r>
        <w:r w:rsidR="00B81C85">
          <w:rPr>
            <w:rStyle w:val="Hipervnculo"/>
            <w:lang w:val="en-US"/>
          </w:rPr>
          <w:t xml:space="preserve"> </w:t>
        </w:r>
        <w:r w:rsidR="00832727" w:rsidRPr="00706A68">
          <w:rPr>
            <w:rStyle w:val="Hipervnculo"/>
            <w:lang w:val="en-US"/>
          </w:rPr>
          <w:t>Foreign</w:t>
        </w:r>
        <w:r w:rsidR="00B81C85">
          <w:rPr>
            <w:rStyle w:val="Hipervnculo"/>
            <w:lang w:val="en-US"/>
          </w:rPr>
          <w:t xml:space="preserve"> </w:t>
        </w:r>
        <w:r w:rsidR="00832727" w:rsidRPr="00706A68">
          <w:rPr>
            <w:rStyle w:val="Hipervnculo"/>
            <w:lang w:val="en-US"/>
          </w:rPr>
          <w:t>Exchange</w:t>
        </w:r>
        <w:r w:rsidR="00B81C85">
          <w:rPr>
            <w:rStyle w:val="Hipervnculo"/>
            <w:lang w:val="en-US"/>
          </w:rPr>
          <w:t xml:space="preserve"> </w:t>
        </w:r>
        <w:r w:rsidR="00832727" w:rsidRPr="00706A68">
          <w:rPr>
            <w:rStyle w:val="Hipervnculo"/>
            <w:lang w:val="en-US"/>
          </w:rPr>
          <w:t>Rates</w:t>
        </w:r>
        <w:r w:rsidR="00B81C85">
          <w:rPr>
            <w:rStyle w:val="Hipervnculo"/>
            <w:lang w:val="en-US"/>
          </w:rPr>
          <w:t xml:space="preserve"> </w:t>
        </w:r>
        <w:r w:rsidR="00832727" w:rsidRPr="00706A68">
          <w:rPr>
            <w:rStyle w:val="Hipervnculo"/>
            <w:lang w:val="en-US"/>
          </w:rPr>
          <w:t>—Determination</w:t>
        </w:r>
        <w:r w:rsidR="00B81C85">
          <w:rPr>
            <w:rStyle w:val="Hipervnculo"/>
            <w:lang w:val="en-US"/>
          </w:rPr>
          <w:t xml:space="preserve"> </w:t>
        </w:r>
        <w:r w:rsidR="00832727" w:rsidRPr="00706A68">
          <w:rPr>
            <w:rStyle w:val="Hipervnculo"/>
            <w:lang w:val="en-US"/>
          </w:rPr>
          <w:t>of</w:t>
        </w:r>
        <w:r w:rsidR="00B81C85">
          <w:rPr>
            <w:rStyle w:val="Hipervnculo"/>
            <w:lang w:val="en-US"/>
          </w:rPr>
          <w:t xml:space="preserve"> </w:t>
        </w:r>
        <w:r w:rsidR="00832727" w:rsidRPr="00706A68">
          <w:rPr>
            <w:rStyle w:val="Hipervnculo"/>
            <w:lang w:val="en-US"/>
          </w:rPr>
          <w:t>the</w:t>
        </w:r>
        <w:r w:rsidR="00B81C85">
          <w:rPr>
            <w:rStyle w:val="Hipervnculo"/>
            <w:lang w:val="en-US"/>
          </w:rPr>
          <w:t xml:space="preserve"> </w:t>
        </w:r>
        <w:r w:rsidR="00832727" w:rsidRPr="00706A68">
          <w:rPr>
            <w:rStyle w:val="Hipervnculo"/>
            <w:lang w:val="en-US"/>
          </w:rPr>
          <w:t>exchange</w:t>
        </w:r>
        <w:r w:rsidR="00B81C85">
          <w:rPr>
            <w:rStyle w:val="Hipervnculo"/>
            <w:lang w:val="en-US"/>
          </w:rPr>
          <w:t xml:space="preserve"> </w:t>
        </w:r>
        <w:r w:rsidR="00832727" w:rsidRPr="00706A68">
          <w:rPr>
            <w:rStyle w:val="Hipervnculo"/>
            <w:lang w:val="en-US"/>
          </w:rPr>
          <w:t>rate</w:t>
        </w:r>
        <w:r w:rsidR="00B81C85">
          <w:rPr>
            <w:rStyle w:val="Hipervnculo"/>
            <w:lang w:val="en-US"/>
          </w:rPr>
          <w:t xml:space="preserve"> </w:t>
        </w:r>
        <w:r w:rsidR="00832727" w:rsidRPr="00706A68">
          <w:rPr>
            <w:rStyle w:val="Hipervnculo"/>
            <w:lang w:val="en-US"/>
          </w:rPr>
          <w:t>when</w:t>
        </w:r>
        <w:r w:rsidR="00B81C85">
          <w:rPr>
            <w:rStyle w:val="Hipervnculo"/>
            <w:lang w:val="en-US"/>
          </w:rPr>
          <w:t xml:space="preserve"> </w:t>
        </w:r>
        <w:r w:rsidR="00832727" w:rsidRPr="00706A68">
          <w:rPr>
            <w:rStyle w:val="Hipervnculo"/>
            <w:lang w:val="en-US"/>
          </w:rPr>
          <w:t>there</w:t>
        </w:r>
        <w:r w:rsidR="00B81C85">
          <w:rPr>
            <w:rStyle w:val="Hipervnculo"/>
            <w:lang w:val="en-US"/>
          </w:rPr>
          <w:t xml:space="preserve"> </w:t>
        </w:r>
        <w:r w:rsidR="00832727" w:rsidRPr="00706A68">
          <w:rPr>
            <w:rStyle w:val="Hipervnculo"/>
            <w:lang w:val="en-US"/>
          </w:rPr>
          <w:t>is</w:t>
        </w:r>
        <w:r w:rsidR="00B81C85">
          <w:rPr>
            <w:rStyle w:val="Hipervnculo"/>
            <w:lang w:val="en-US"/>
          </w:rPr>
          <w:t xml:space="preserve"> </w:t>
        </w:r>
        <w:r w:rsidR="00832727" w:rsidRPr="00706A68">
          <w:rPr>
            <w:rStyle w:val="Hipervnculo"/>
            <w:lang w:val="en-US"/>
          </w:rPr>
          <w:t>a</w:t>
        </w:r>
        <w:r w:rsidR="00B81C85">
          <w:rPr>
            <w:rStyle w:val="Hipervnculo"/>
            <w:lang w:val="en-US"/>
          </w:rPr>
          <w:t xml:space="preserve"> </w:t>
        </w:r>
        <w:r w:rsidR="00832727" w:rsidRPr="00706A68">
          <w:rPr>
            <w:rStyle w:val="Hipervnculo"/>
            <w:lang w:val="en-US"/>
          </w:rPr>
          <w:t>long-term</w:t>
        </w:r>
        <w:r w:rsidR="00B81C85">
          <w:rPr>
            <w:rStyle w:val="Hipervnculo"/>
            <w:lang w:val="en-US"/>
          </w:rPr>
          <w:t xml:space="preserve"> </w:t>
        </w:r>
        <w:r w:rsidR="00832727" w:rsidRPr="00706A68">
          <w:rPr>
            <w:rStyle w:val="Hipervnculo"/>
            <w:lang w:val="en-US"/>
          </w:rPr>
          <w:t>lack</w:t>
        </w:r>
        <w:r w:rsidR="00B81C85">
          <w:rPr>
            <w:rStyle w:val="Hipervnculo"/>
            <w:lang w:val="en-US"/>
          </w:rPr>
          <w:t xml:space="preserve"> </w:t>
        </w:r>
        <w:r w:rsidR="00832727" w:rsidRPr="00706A68">
          <w:rPr>
            <w:rStyle w:val="Hipervnculo"/>
            <w:lang w:val="en-US"/>
          </w:rPr>
          <w:t>of</w:t>
        </w:r>
        <w:r w:rsidR="00B81C85">
          <w:rPr>
            <w:rStyle w:val="Hipervnculo"/>
            <w:lang w:val="en-US"/>
          </w:rPr>
          <w:t xml:space="preserve"> </w:t>
        </w:r>
        <w:r w:rsidR="00832727" w:rsidRPr="00706A68">
          <w:rPr>
            <w:rStyle w:val="Hipervnculo"/>
            <w:lang w:val="en-US"/>
          </w:rPr>
          <w:t>exchangeability”</w:t>
        </w:r>
      </w:hyperlink>
    </w:p>
    <w:p w:rsidR="00832727" w:rsidRPr="00706A68" w:rsidRDefault="00832727" w:rsidP="00832727">
      <w:pPr>
        <w:pStyle w:val="Cuerpovademecum"/>
        <w:rPr>
          <w:lang w:val="en-US"/>
        </w:rPr>
      </w:pPr>
    </w:p>
    <w:p w:rsidR="00832727" w:rsidRDefault="00832727" w:rsidP="00832727">
      <w:pPr>
        <w:pStyle w:val="Estilo2"/>
      </w:pPr>
      <w:r>
        <w:sym w:font="Wingdings 2" w:char="F068"/>
      </w:r>
    </w:p>
    <w:p w:rsidR="00832727" w:rsidRPr="00535EE7" w:rsidRDefault="00832727" w:rsidP="00832727">
      <w:pPr>
        <w:pStyle w:val="Cuerpovademecum"/>
        <w:rPr>
          <w:lang w:val="en-US"/>
        </w:rPr>
      </w:pPr>
    </w:p>
    <w:p w:rsidR="00832727" w:rsidRDefault="00832727" w:rsidP="00832727">
      <w:pPr>
        <w:pStyle w:val="Estilo10"/>
        <w:rPr>
          <w:lang w:val="en-US"/>
        </w:rPr>
      </w:pPr>
      <w:r w:rsidRPr="009B54C0">
        <w:rPr>
          <w:lang w:val="en-US"/>
        </w:rPr>
        <w:t>Financial</w:t>
      </w:r>
      <w:r w:rsidR="00B81C85">
        <w:rPr>
          <w:lang w:val="en-US"/>
        </w:rPr>
        <w:t xml:space="preserve"> </w:t>
      </w:r>
      <w:r w:rsidRPr="009B54C0">
        <w:rPr>
          <w:lang w:val="en-US"/>
        </w:rPr>
        <w:t>Stability</w:t>
      </w:r>
      <w:r w:rsidR="00B81C85">
        <w:rPr>
          <w:lang w:val="en-US"/>
        </w:rPr>
        <w:t xml:space="preserve"> </w:t>
      </w:r>
      <w:r w:rsidRPr="009B54C0">
        <w:rPr>
          <w:lang w:val="en-US"/>
        </w:rPr>
        <w:t>Board</w:t>
      </w:r>
      <w:r w:rsidR="00B81C85">
        <w:rPr>
          <w:lang w:val="en-US"/>
        </w:rPr>
        <w:t xml:space="preserve"> </w:t>
      </w:r>
      <w:r w:rsidRPr="009B54C0">
        <w:rPr>
          <w:lang w:val="en-US"/>
        </w:rPr>
        <w:t>(FSB)</w:t>
      </w:r>
      <w:r w:rsidR="00B81C85">
        <w:rPr>
          <w:lang w:val="en-US"/>
        </w:rPr>
        <w:t xml:space="preserve"> </w:t>
      </w:r>
      <w:r w:rsidRPr="009B54C0">
        <w:rPr>
          <w:lang w:val="en-US"/>
        </w:rPr>
        <w:t>-</w:t>
      </w:r>
      <w:r w:rsidR="00B81C85">
        <w:rPr>
          <w:lang w:val="en-US"/>
        </w:rPr>
        <w:t xml:space="preserve"> </w:t>
      </w:r>
      <w:r w:rsidRPr="009B54C0">
        <w:rPr>
          <w:lang w:val="en-US"/>
        </w:rPr>
        <w:t>Internacional</w:t>
      </w:r>
      <w:r w:rsidR="00B81C85">
        <w:rPr>
          <w:lang w:val="en-US"/>
        </w:rPr>
        <w:t xml:space="preserve"> </w:t>
      </w:r>
      <w:r>
        <w:rPr>
          <w:lang w:val="en-US"/>
        </w:rPr>
        <w:t>–</w:t>
      </w:r>
      <w:r w:rsidR="00B81C85">
        <w:rPr>
          <w:lang w:val="en-US"/>
        </w:rPr>
        <w:t xml:space="preserve"> </w:t>
      </w:r>
      <w:r w:rsidRPr="009B54C0">
        <w:rPr>
          <w:lang w:val="en-US"/>
        </w:rPr>
        <w:t>Noticias</w:t>
      </w:r>
    </w:p>
    <w:p w:rsidR="00832727" w:rsidRPr="009B54C0" w:rsidRDefault="00022E62" w:rsidP="00832727">
      <w:pPr>
        <w:pStyle w:val="Cuerpovademecum"/>
        <w:rPr>
          <w:lang w:val="en-US"/>
        </w:rPr>
      </w:pPr>
      <w:hyperlink r:id="rId815" w:history="1">
        <w:r w:rsidR="00832727" w:rsidRPr="009B54C0">
          <w:rPr>
            <w:rStyle w:val="Hipervnculo"/>
            <w:lang w:val="en-US"/>
          </w:rPr>
          <w:t>Task</w:t>
        </w:r>
        <w:r w:rsidR="00B81C85">
          <w:rPr>
            <w:rStyle w:val="Hipervnculo"/>
            <w:lang w:val="en-US"/>
          </w:rPr>
          <w:t xml:space="preserve"> </w:t>
        </w:r>
        <w:r w:rsidR="00832727" w:rsidRPr="009B54C0">
          <w:rPr>
            <w:rStyle w:val="Hipervnculo"/>
            <w:lang w:val="en-US"/>
          </w:rPr>
          <w:t>Force</w:t>
        </w:r>
        <w:r w:rsidR="00B81C85">
          <w:rPr>
            <w:rStyle w:val="Hipervnculo"/>
            <w:lang w:val="en-US"/>
          </w:rPr>
          <w:t xml:space="preserve"> </w:t>
        </w:r>
        <w:r w:rsidR="00832727" w:rsidRPr="009B54C0">
          <w:rPr>
            <w:rStyle w:val="Hipervnculo"/>
            <w:lang w:val="en-US"/>
          </w:rPr>
          <w:t>report</w:t>
        </w:r>
        <w:r w:rsidR="00B81C85">
          <w:rPr>
            <w:rStyle w:val="Hipervnculo"/>
            <w:lang w:val="en-US"/>
          </w:rPr>
          <w:t xml:space="preserve"> </w:t>
        </w:r>
        <w:r w:rsidR="00832727" w:rsidRPr="009B54C0">
          <w:rPr>
            <w:rStyle w:val="Hipervnculo"/>
            <w:lang w:val="en-US"/>
          </w:rPr>
          <w:t>shows</w:t>
        </w:r>
        <w:r w:rsidR="00B81C85">
          <w:rPr>
            <w:rStyle w:val="Hipervnculo"/>
            <w:lang w:val="en-US"/>
          </w:rPr>
          <w:t xml:space="preserve"> </w:t>
        </w:r>
        <w:r w:rsidR="00832727" w:rsidRPr="009B54C0">
          <w:rPr>
            <w:rStyle w:val="Hipervnculo"/>
            <w:lang w:val="en-US"/>
          </w:rPr>
          <w:t>momentum</w:t>
        </w:r>
        <w:r w:rsidR="00B81C85">
          <w:rPr>
            <w:rStyle w:val="Hipervnculo"/>
            <w:lang w:val="en-US"/>
          </w:rPr>
          <w:t xml:space="preserve"> </w:t>
        </w:r>
        <w:r w:rsidR="00832727" w:rsidRPr="009B54C0">
          <w:rPr>
            <w:rStyle w:val="Hipervnculo"/>
            <w:lang w:val="en-US"/>
          </w:rPr>
          <w:t>building</w:t>
        </w:r>
        <w:r w:rsidR="00B81C85">
          <w:rPr>
            <w:rStyle w:val="Hipervnculo"/>
            <w:lang w:val="en-US"/>
          </w:rPr>
          <w:t xml:space="preserve"> </w:t>
        </w:r>
        <w:r w:rsidR="00832727" w:rsidRPr="009B54C0">
          <w:rPr>
            <w:rStyle w:val="Hipervnculo"/>
            <w:lang w:val="en-US"/>
          </w:rPr>
          <w:t>for</w:t>
        </w:r>
        <w:r w:rsidR="00B81C85">
          <w:rPr>
            <w:rStyle w:val="Hipervnculo"/>
            <w:lang w:val="en-US"/>
          </w:rPr>
          <w:t xml:space="preserve"> </w:t>
        </w:r>
        <w:r w:rsidR="00832727" w:rsidRPr="009B54C0">
          <w:rPr>
            <w:rStyle w:val="Hipervnculo"/>
            <w:lang w:val="en-US"/>
          </w:rPr>
          <w:t>climate-related</w:t>
        </w:r>
        <w:r w:rsidR="00B81C85">
          <w:rPr>
            <w:rStyle w:val="Hipervnculo"/>
            <w:lang w:val="en-US"/>
          </w:rPr>
          <w:t xml:space="preserve"> </w:t>
        </w:r>
        <w:r w:rsidR="00832727" w:rsidRPr="009B54C0">
          <w:rPr>
            <w:rStyle w:val="Hipervnculo"/>
            <w:lang w:val="en-US"/>
          </w:rPr>
          <w:t>financial</w:t>
        </w:r>
        <w:r w:rsidR="00B81C85">
          <w:rPr>
            <w:rStyle w:val="Hipervnculo"/>
            <w:lang w:val="en-US"/>
          </w:rPr>
          <w:t xml:space="preserve"> </w:t>
        </w:r>
        <w:r w:rsidR="00832727" w:rsidRPr="009B54C0">
          <w:rPr>
            <w:rStyle w:val="Hipervnculo"/>
            <w:lang w:val="en-US"/>
          </w:rPr>
          <w:t>disclosures</w:t>
        </w:r>
      </w:hyperlink>
    </w:p>
    <w:p w:rsidR="00832727" w:rsidRPr="00535EE7" w:rsidRDefault="00832727" w:rsidP="00832727">
      <w:pPr>
        <w:pStyle w:val="Cuerpovademecum"/>
        <w:rPr>
          <w:lang w:val="en-US"/>
        </w:rPr>
      </w:pPr>
    </w:p>
    <w:p w:rsidR="00832727" w:rsidRDefault="00832727" w:rsidP="00832727">
      <w:pPr>
        <w:pStyle w:val="Estilo2"/>
      </w:pPr>
      <w:r>
        <w:sym w:font="Wingdings 2" w:char="F068"/>
      </w:r>
    </w:p>
    <w:p w:rsidR="00832727" w:rsidRPr="00DD616B" w:rsidRDefault="00832727" w:rsidP="00832727">
      <w:pPr>
        <w:pStyle w:val="Cuerpovademecum"/>
        <w:rPr>
          <w:lang w:val="es-CO" w:eastAsia="x-none"/>
        </w:rPr>
      </w:pPr>
    </w:p>
    <w:p w:rsidR="00832727" w:rsidRDefault="00832727" w:rsidP="00832727">
      <w:pPr>
        <w:pStyle w:val="Estilo10"/>
        <w:rPr>
          <w:lang w:val="en-US"/>
        </w:rPr>
      </w:pPr>
      <w:r w:rsidRPr="00DD616B">
        <w:rPr>
          <w:lang w:val="en-US"/>
        </w:rPr>
        <w:t>Financial</w:t>
      </w:r>
      <w:r w:rsidR="00B81C85">
        <w:rPr>
          <w:lang w:val="en-US"/>
        </w:rPr>
        <w:t xml:space="preserve"> </w:t>
      </w:r>
      <w:r w:rsidRPr="00DD616B">
        <w:rPr>
          <w:lang w:val="en-US"/>
        </w:rPr>
        <w:t>Executives</w:t>
      </w:r>
      <w:r w:rsidR="00B81C85">
        <w:rPr>
          <w:lang w:val="en-US"/>
        </w:rPr>
        <w:t xml:space="preserve"> </w:t>
      </w:r>
      <w:r w:rsidRPr="00DD616B">
        <w:rPr>
          <w:lang w:val="en-US"/>
        </w:rPr>
        <w:t>International</w:t>
      </w:r>
      <w:r w:rsidR="00B81C85">
        <w:rPr>
          <w:lang w:val="en-US"/>
        </w:rPr>
        <w:t xml:space="preserve"> </w:t>
      </w:r>
      <w:r w:rsidRPr="00DD616B">
        <w:rPr>
          <w:lang w:val="en-US"/>
        </w:rPr>
        <w:t>(FEI)</w:t>
      </w:r>
      <w:r w:rsidR="00B81C85">
        <w:rPr>
          <w:lang w:val="en-US"/>
        </w:rPr>
        <w:t xml:space="preserve"> </w:t>
      </w:r>
      <w:r w:rsidRPr="00DD616B">
        <w:rPr>
          <w:lang w:val="en-US"/>
        </w:rPr>
        <w:t>-</w:t>
      </w:r>
      <w:r w:rsidR="00B81C85">
        <w:rPr>
          <w:lang w:val="en-US"/>
        </w:rPr>
        <w:t xml:space="preserve"> </w:t>
      </w:r>
      <w:r w:rsidRPr="00DD616B">
        <w:rPr>
          <w:lang w:val="en-US"/>
        </w:rPr>
        <w:t>Internacional-</w:t>
      </w:r>
      <w:r w:rsidR="00B81C85">
        <w:rPr>
          <w:lang w:val="en-US"/>
        </w:rPr>
        <w:t xml:space="preserve"> </w:t>
      </w:r>
      <w:r w:rsidRPr="00DD616B">
        <w:rPr>
          <w:lang w:val="en-US"/>
        </w:rPr>
        <w:t>Noticias</w:t>
      </w:r>
    </w:p>
    <w:p w:rsidR="00832727" w:rsidRPr="001C776B" w:rsidRDefault="00022E62" w:rsidP="00832727">
      <w:pPr>
        <w:pStyle w:val="Cuerpovademecum"/>
        <w:rPr>
          <w:lang w:val="en-US"/>
        </w:rPr>
      </w:pPr>
      <w:hyperlink r:id="rId816" w:history="1">
        <w:r w:rsidR="00832727" w:rsidRPr="001C776B">
          <w:rPr>
            <w:rStyle w:val="Hipervnculo"/>
            <w:lang w:val="en-US"/>
          </w:rPr>
          <w:t>Quarterly</w:t>
        </w:r>
        <w:r w:rsidR="00B81C85">
          <w:rPr>
            <w:rStyle w:val="Hipervnculo"/>
            <w:lang w:val="en-US"/>
          </w:rPr>
          <w:t xml:space="preserve"> </w:t>
        </w:r>
        <w:r w:rsidR="00832727" w:rsidRPr="001C776B">
          <w:rPr>
            <w:rStyle w:val="Hipervnculo"/>
            <w:lang w:val="en-US"/>
          </w:rPr>
          <w:t>Financial</w:t>
        </w:r>
        <w:r w:rsidR="00B81C85">
          <w:rPr>
            <w:rStyle w:val="Hipervnculo"/>
            <w:lang w:val="en-US"/>
          </w:rPr>
          <w:t xml:space="preserve"> </w:t>
        </w:r>
        <w:r w:rsidR="00832727" w:rsidRPr="001C776B">
          <w:rPr>
            <w:rStyle w:val="Hipervnculo"/>
            <w:lang w:val="en-US"/>
          </w:rPr>
          <w:t>Reporting</w:t>
        </w:r>
        <w:r w:rsidR="00B81C85">
          <w:rPr>
            <w:rStyle w:val="Hipervnculo"/>
            <w:lang w:val="en-US"/>
          </w:rPr>
          <w:t xml:space="preserve"> </w:t>
        </w:r>
        <w:r w:rsidR="00832727" w:rsidRPr="001C776B">
          <w:rPr>
            <w:rStyle w:val="Hipervnculo"/>
            <w:lang w:val="en-US"/>
          </w:rPr>
          <w:t>&amp;</w:t>
        </w:r>
        <w:r w:rsidR="00B81C85">
          <w:rPr>
            <w:rStyle w:val="Hipervnculo"/>
            <w:lang w:val="en-US"/>
          </w:rPr>
          <w:t xml:space="preserve"> </w:t>
        </w:r>
        <w:r w:rsidR="00832727" w:rsidRPr="001C776B">
          <w:rPr>
            <w:rStyle w:val="Hipervnculo"/>
            <w:lang w:val="en-US"/>
          </w:rPr>
          <w:t>Regulatory</w:t>
        </w:r>
        <w:r w:rsidR="00B81C85">
          <w:rPr>
            <w:rStyle w:val="Hipervnculo"/>
            <w:lang w:val="en-US"/>
          </w:rPr>
          <w:t xml:space="preserve"> </w:t>
        </w:r>
        <w:r w:rsidR="00832727" w:rsidRPr="001C776B">
          <w:rPr>
            <w:rStyle w:val="Hipervnculo"/>
            <w:lang w:val="en-US"/>
          </w:rPr>
          <w:t>Update:</w:t>
        </w:r>
        <w:r w:rsidR="00B81C85">
          <w:rPr>
            <w:rStyle w:val="Hipervnculo"/>
            <w:lang w:val="en-US"/>
          </w:rPr>
          <w:t xml:space="preserve"> </w:t>
        </w:r>
        <w:r w:rsidR="00832727" w:rsidRPr="001C776B">
          <w:rPr>
            <w:rStyle w:val="Hipervnculo"/>
            <w:lang w:val="en-US"/>
          </w:rPr>
          <w:t>Second</w:t>
        </w:r>
        <w:r w:rsidR="00B81C85">
          <w:rPr>
            <w:rStyle w:val="Hipervnculo"/>
            <w:lang w:val="en-US"/>
          </w:rPr>
          <w:t xml:space="preserve"> </w:t>
        </w:r>
        <w:r w:rsidR="00832727" w:rsidRPr="001C776B">
          <w:rPr>
            <w:rStyle w:val="Hipervnculo"/>
            <w:lang w:val="en-US"/>
          </w:rPr>
          <w:t>Quarter</w:t>
        </w:r>
        <w:r w:rsidR="00B81C85">
          <w:rPr>
            <w:rStyle w:val="Hipervnculo"/>
            <w:lang w:val="en-US"/>
          </w:rPr>
          <w:t xml:space="preserve"> </w:t>
        </w:r>
        <w:r w:rsidR="00832727" w:rsidRPr="001C776B">
          <w:rPr>
            <w:rStyle w:val="Hipervnculo"/>
            <w:lang w:val="en-US"/>
          </w:rPr>
          <w:t>2018</w:t>
        </w:r>
      </w:hyperlink>
    </w:p>
    <w:p w:rsidR="00832727" w:rsidRPr="001C776B" w:rsidRDefault="00022E62" w:rsidP="00832727">
      <w:pPr>
        <w:pStyle w:val="Cuerpovademecum"/>
        <w:rPr>
          <w:lang w:val="en-US"/>
        </w:rPr>
      </w:pPr>
      <w:hyperlink r:id="rId817" w:history="1">
        <w:r w:rsidR="00832727" w:rsidRPr="001C776B">
          <w:rPr>
            <w:rStyle w:val="Hipervnculo"/>
            <w:lang w:val="en-US"/>
          </w:rPr>
          <w:t>Professional</w:t>
        </w:r>
        <w:r w:rsidR="00B81C85">
          <w:rPr>
            <w:rStyle w:val="Hipervnculo"/>
            <w:lang w:val="en-US"/>
          </w:rPr>
          <w:t xml:space="preserve"> </w:t>
        </w:r>
        <w:r w:rsidR="00832727" w:rsidRPr="001C776B">
          <w:rPr>
            <w:rStyle w:val="Hipervnculo"/>
            <w:lang w:val="en-US"/>
          </w:rPr>
          <w:t>Accounting</w:t>
        </w:r>
        <w:r w:rsidR="00B81C85">
          <w:rPr>
            <w:rStyle w:val="Hipervnculo"/>
            <w:lang w:val="en-US"/>
          </w:rPr>
          <w:t xml:space="preserve"> </w:t>
        </w:r>
        <w:r w:rsidR="00832727" w:rsidRPr="001C776B">
          <w:rPr>
            <w:rStyle w:val="Hipervnculo"/>
            <w:lang w:val="en-US"/>
          </w:rPr>
          <w:t>Update:</w:t>
        </w:r>
        <w:r w:rsidR="00B81C85">
          <w:rPr>
            <w:rStyle w:val="Hipervnculo"/>
            <w:lang w:val="en-US"/>
          </w:rPr>
          <w:t xml:space="preserve"> </w:t>
        </w:r>
        <w:r w:rsidR="00832727" w:rsidRPr="001C776B">
          <w:rPr>
            <w:rStyle w:val="Hipervnculo"/>
            <w:lang w:val="en-US"/>
          </w:rPr>
          <w:t>Revenue</w:t>
        </w:r>
        <w:r w:rsidR="00B81C85">
          <w:rPr>
            <w:rStyle w:val="Hipervnculo"/>
            <w:lang w:val="en-US"/>
          </w:rPr>
          <w:t xml:space="preserve"> </w:t>
        </w:r>
        <w:r w:rsidR="00832727" w:rsidRPr="001C776B">
          <w:rPr>
            <w:rStyle w:val="Hipervnculo"/>
            <w:lang w:val="en-US"/>
          </w:rPr>
          <w:t>Recognition,</w:t>
        </w:r>
        <w:r w:rsidR="00B81C85">
          <w:rPr>
            <w:rStyle w:val="Hipervnculo"/>
            <w:lang w:val="en-US"/>
          </w:rPr>
          <w:t xml:space="preserve"> </w:t>
        </w:r>
        <w:proofErr w:type="gramStart"/>
        <w:r w:rsidR="00832727" w:rsidRPr="001C776B">
          <w:rPr>
            <w:rStyle w:val="Hipervnculo"/>
            <w:lang w:val="en-US"/>
          </w:rPr>
          <w:t>We're</w:t>
        </w:r>
        <w:proofErr w:type="gramEnd"/>
        <w:r w:rsidR="00B81C85">
          <w:rPr>
            <w:rStyle w:val="Hipervnculo"/>
            <w:lang w:val="en-US"/>
          </w:rPr>
          <w:t xml:space="preserve"> </w:t>
        </w:r>
        <w:r w:rsidR="00832727" w:rsidRPr="001C776B">
          <w:rPr>
            <w:rStyle w:val="Hipervnculo"/>
            <w:lang w:val="en-US"/>
          </w:rPr>
          <w:t>in</w:t>
        </w:r>
        <w:r w:rsidR="00B81C85">
          <w:rPr>
            <w:rStyle w:val="Hipervnculo"/>
            <w:lang w:val="en-US"/>
          </w:rPr>
          <w:t xml:space="preserve"> </w:t>
        </w:r>
        <w:r w:rsidR="00832727" w:rsidRPr="001C776B">
          <w:rPr>
            <w:rStyle w:val="Hipervnculo"/>
            <w:lang w:val="en-US"/>
          </w:rPr>
          <w:t>the</w:t>
        </w:r>
        <w:r w:rsidR="00B81C85">
          <w:rPr>
            <w:rStyle w:val="Hipervnculo"/>
            <w:lang w:val="en-US"/>
          </w:rPr>
          <w:t xml:space="preserve"> </w:t>
        </w:r>
        <w:r w:rsidR="00832727" w:rsidRPr="001C776B">
          <w:rPr>
            <w:rStyle w:val="Hipervnculo"/>
            <w:lang w:val="en-US"/>
          </w:rPr>
          <w:t>Homestretch!</w:t>
        </w:r>
      </w:hyperlink>
    </w:p>
    <w:p w:rsidR="00832727" w:rsidRPr="001C776B" w:rsidRDefault="00022E62" w:rsidP="00832727">
      <w:pPr>
        <w:pStyle w:val="Cuerpovademecum"/>
        <w:rPr>
          <w:lang w:val="en-US"/>
        </w:rPr>
      </w:pPr>
      <w:hyperlink r:id="rId818" w:history="1">
        <w:r w:rsidR="00832727" w:rsidRPr="001C776B">
          <w:rPr>
            <w:rStyle w:val="Hipervnculo"/>
            <w:lang w:val="en-US"/>
          </w:rPr>
          <w:t>CCR</w:t>
        </w:r>
        <w:r w:rsidR="00B81C85">
          <w:rPr>
            <w:rStyle w:val="Hipervnculo"/>
            <w:lang w:val="en-US"/>
          </w:rPr>
          <w:t xml:space="preserve"> </w:t>
        </w:r>
        <w:r w:rsidR="00832727" w:rsidRPr="001C776B">
          <w:rPr>
            <w:rStyle w:val="Hipervnculo"/>
            <w:lang w:val="en-US"/>
          </w:rPr>
          <w:t>Comments</w:t>
        </w:r>
        <w:r w:rsidR="00B81C85">
          <w:rPr>
            <w:rStyle w:val="Hipervnculo"/>
            <w:lang w:val="en-US"/>
          </w:rPr>
          <w:t xml:space="preserve"> </w:t>
        </w:r>
        <w:r w:rsidR="00832727" w:rsidRPr="001C776B">
          <w:rPr>
            <w:rStyle w:val="Hipervnculo"/>
            <w:lang w:val="en-US"/>
          </w:rPr>
          <w:t>on</w:t>
        </w:r>
        <w:r w:rsidR="00B81C85">
          <w:rPr>
            <w:rStyle w:val="Hipervnculo"/>
            <w:lang w:val="en-US"/>
          </w:rPr>
          <w:t xml:space="preserve"> </w:t>
        </w:r>
        <w:r w:rsidR="00832727" w:rsidRPr="001C776B">
          <w:rPr>
            <w:rStyle w:val="Hipervnculo"/>
            <w:lang w:val="en-US"/>
          </w:rPr>
          <w:t>Implementation</w:t>
        </w:r>
        <w:r w:rsidR="00B81C85">
          <w:rPr>
            <w:rStyle w:val="Hipervnculo"/>
            <w:lang w:val="en-US"/>
          </w:rPr>
          <w:t xml:space="preserve"> </w:t>
        </w:r>
        <w:r w:rsidR="00832727" w:rsidRPr="001C776B">
          <w:rPr>
            <w:rStyle w:val="Hipervnculo"/>
            <w:lang w:val="en-US"/>
          </w:rPr>
          <w:t>of</w:t>
        </w:r>
        <w:r w:rsidR="00B81C85">
          <w:rPr>
            <w:rStyle w:val="Hipervnculo"/>
            <w:lang w:val="en-US"/>
          </w:rPr>
          <w:t xml:space="preserve"> </w:t>
        </w:r>
        <w:r w:rsidR="00832727" w:rsidRPr="001C776B">
          <w:rPr>
            <w:rStyle w:val="Hipervnculo"/>
            <w:lang w:val="en-US"/>
          </w:rPr>
          <w:t>Accounting</w:t>
        </w:r>
        <w:r w:rsidR="00B81C85">
          <w:rPr>
            <w:rStyle w:val="Hipervnculo"/>
            <w:lang w:val="en-US"/>
          </w:rPr>
          <w:t xml:space="preserve"> </w:t>
        </w:r>
        <w:r w:rsidR="00832727" w:rsidRPr="001C776B">
          <w:rPr>
            <w:rStyle w:val="Hipervnculo"/>
            <w:lang w:val="en-US"/>
          </w:rPr>
          <w:t>Standards</w:t>
        </w:r>
        <w:r w:rsidR="00B81C85">
          <w:rPr>
            <w:rStyle w:val="Hipervnculo"/>
            <w:lang w:val="en-US"/>
          </w:rPr>
          <w:t xml:space="preserve"> </w:t>
        </w:r>
        <w:r w:rsidR="00832727" w:rsidRPr="001C776B">
          <w:rPr>
            <w:rStyle w:val="Hipervnculo"/>
            <w:lang w:val="en-US"/>
          </w:rPr>
          <w:t>Update</w:t>
        </w:r>
        <w:r w:rsidR="00B81C85">
          <w:rPr>
            <w:rStyle w:val="Hipervnculo"/>
            <w:lang w:val="en-US"/>
          </w:rPr>
          <w:t xml:space="preserve"> </w:t>
        </w:r>
        <w:r w:rsidR="00832727" w:rsidRPr="001C776B">
          <w:rPr>
            <w:rStyle w:val="Hipervnculo"/>
            <w:lang w:val="en-US"/>
          </w:rPr>
          <w:t>842,</w:t>
        </w:r>
        <w:r w:rsidR="00B81C85">
          <w:rPr>
            <w:rStyle w:val="Hipervnculo"/>
            <w:lang w:val="en-US"/>
          </w:rPr>
          <w:t xml:space="preserve"> </w:t>
        </w:r>
        <w:r w:rsidR="00832727" w:rsidRPr="001C776B">
          <w:rPr>
            <w:rStyle w:val="Hipervnculo"/>
            <w:lang w:val="en-US"/>
          </w:rPr>
          <w:t>Leases</w:t>
        </w:r>
        <w:r w:rsidR="00B81C85">
          <w:rPr>
            <w:rStyle w:val="Hipervnculo"/>
            <w:lang w:val="en-US"/>
          </w:rPr>
          <w:t xml:space="preserve"> </w:t>
        </w:r>
        <w:r w:rsidR="00832727" w:rsidRPr="001C776B">
          <w:rPr>
            <w:rStyle w:val="Hipervnculo"/>
            <w:lang w:val="en-US"/>
          </w:rPr>
          <w:t>(ASC</w:t>
        </w:r>
        <w:r w:rsidR="00B81C85">
          <w:rPr>
            <w:rStyle w:val="Hipervnculo"/>
            <w:lang w:val="en-US"/>
          </w:rPr>
          <w:t xml:space="preserve"> </w:t>
        </w:r>
        <w:r w:rsidR="00832727" w:rsidRPr="001C776B">
          <w:rPr>
            <w:rStyle w:val="Hipervnculo"/>
            <w:lang w:val="en-US"/>
          </w:rPr>
          <w:t>842)</w:t>
        </w:r>
      </w:hyperlink>
    </w:p>
    <w:p w:rsidR="00832727" w:rsidRPr="00DD616B"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Default="00832727" w:rsidP="00832727">
      <w:pPr>
        <w:pStyle w:val="Cuerpovademecum"/>
      </w:pPr>
    </w:p>
    <w:p w:rsidR="00832727" w:rsidRDefault="00832727" w:rsidP="00832727">
      <w:pPr>
        <w:pStyle w:val="Estilo10"/>
      </w:pPr>
      <w:r>
        <w:t>Financial</w:t>
      </w:r>
      <w:r w:rsidR="00B81C85">
        <w:t xml:space="preserve"> </w:t>
      </w:r>
      <w:r>
        <w:t>Reporting</w:t>
      </w:r>
      <w:r w:rsidR="00B81C85">
        <w:t xml:space="preserve"> </w:t>
      </w:r>
      <w:r>
        <w:t>Council</w:t>
      </w:r>
      <w:r w:rsidR="00B81C85">
        <w:t xml:space="preserve"> </w:t>
      </w:r>
      <w:r>
        <w:t>(FRC)</w:t>
      </w:r>
      <w:r w:rsidR="00B81C85">
        <w:t xml:space="preserve"> </w:t>
      </w:r>
      <w:r>
        <w:t>-</w:t>
      </w:r>
      <w:r w:rsidR="00B81C85">
        <w:t xml:space="preserve"> </w:t>
      </w:r>
      <w:r>
        <w:t>Reino</w:t>
      </w:r>
      <w:r w:rsidR="00B81C85">
        <w:t xml:space="preserve"> </w:t>
      </w:r>
      <w:r>
        <w:t>Unido</w:t>
      </w:r>
      <w:r w:rsidR="00B81C85">
        <w:t xml:space="preserve"> </w:t>
      </w:r>
      <w:r>
        <w:t>–</w:t>
      </w:r>
      <w:r w:rsidR="00B81C85">
        <w:t xml:space="preserve"> </w:t>
      </w:r>
      <w:r>
        <w:t>Noticias</w:t>
      </w:r>
      <w:r w:rsidR="00B81C85">
        <w:t xml:space="preserve"> </w:t>
      </w:r>
    </w:p>
    <w:p w:rsidR="00832727" w:rsidRPr="001C776B" w:rsidRDefault="00022E62" w:rsidP="00832727">
      <w:pPr>
        <w:pStyle w:val="Cuerpovademecum"/>
        <w:rPr>
          <w:lang w:val="en-US"/>
        </w:rPr>
      </w:pPr>
      <w:hyperlink r:id="rId819" w:history="1">
        <w:r w:rsidR="00832727" w:rsidRPr="001C776B">
          <w:rPr>
            <w:rStyle w:val="Hipervnculo"/>
            <w:lang w:val="en-US"/>
          </w:rPr>
          <w:t>FRC</w:t>
        </w:r>
        <w:r w:rsidR="00B81C85">
          <w:rPr>
            <w:rStyle w:val="Hipervnculo"/>
            <w:lang w:val="en-US"/>
          </w:rPr>
          <w:t xml:space="preserve"> </w:t>
        </w:r>
        <w:r w:rsidR="00832727" w:rsidRPr="001C776B">
          <w:rPr>
            <w:rStyle w:val="Hipervnculo"/>
            <w:lang w:val="en-US"/>
          </w:rPr>
          <w:t>pushes</w:t>
        </w:r>
        <w:r w:rsidR="00B81C85">
          <w:rPr>
            <w:rStyle w:val="Hipervnculo"/>
            <w:lang w:val="en-US"/>
          </w:rPr>
          <w:t xml:space="preserve"> </w:t>
        </w:r>
        <w:r w:rsidR="00832727" w:rsidRPr="001C776B">
          <w:rPr>
            <w:rStyle w:val="Hipervnculo"/>
            <w:lang w:val="en-US"/>
          </w:rPr>
          <w:t>companies</w:t>
        </w:r>
        <w:r w:rsidR="00B81C85">
          <w:rPr>
            <w:rStyle w:val="Hipervnculo"/>
            <w:lang w:val="en-US"/>
          </w:rPr>
          <w:t xml:space="preserve"> </w:t>
        </w:r>
        <w:r w:rsidR="00832727" w:rsidRPr="001C776B">
          <w:rPr>
            <w:rStyle w:val="Hipervnculo"/>
            <w:lang w:val="en-US"/>
          </w:rPr>
          <w:t>for</w:t>
        </w:r>
        <w:r w:rsidR="00B81C85">
          <w:rPr>
            <w:rStyle w:val="Hipervnculo"/>
            <w:lang w:val="en-US"/>
          </w:rPr>
          <w:t xml:space="preserve"> </w:t>
        </w:r>
        <w:r w:rsidR="00832727" w:rsidRPr="001C776B">
          <w:rPr>
            <w:rStyle w:val="Hipervnculo"/>
            <w:lang w:val="en-US"/>
          </w:rPr>
          <w:t>improved</w:t>
        </w:r>
        <w:r w:rsidR="00B81C85">
          <w:rPr>
            <w:rStyle w:val="Hipervnculo"/>
            <w:lang w:val="en-US"/>
          </w:rPr>
          <w:t xml:space="preserve"> </w:t>
        </w:r>
        <w:r w:rsidR="00832727" w:rsidRPr="001C776B">
          <w:rPr>
            <w:rStyle w:val="Hipervnculo"/>
            <w:lang w:val="en-US"/>
          </w:rPr>
          <w:t>quality</w:t>
        </w:r>
        <w:r w:rsidR="00B81C85">
          <w:rPr>
            <w:rStyle w:val="Hipervnculo"/>
            <w:lang w:val="en-US"/>
          </w:rPr>
          <w:t xml:space="preserve"> </w:t>
        </w:r>
        <w:r w:rsidR="00832727" w:rsidRPr="001C776B">
          <w:rPr>
            <w:rStyle w:val="Hipervnculo"/>
            <w:lang w:val="en-US"/>
          </w:rPr>
          <w:t>reporting</w:t>
        </w:r>
      </w:hyperlink>
    </w:p>
    <w:p w:rsidR="00832727" w:rsidRDefault="00022E62" w:rsidP="00832727">
      <w:pPr>
        <w:pStyle w:val="Cuerpovademecum"/>
        <w:rPr>
          <w:lang w:val="en-US"/>
        </w:rPr>
      </w:pPr>
      <w:hyperlink r:id="rId820" w:history="1">
        <w:r w:rsidR="00832727" w:rsidRPr="00BD12E0">
          <w:rPr>
            <w:rStyle w:val="Hipervnculo"/>
            <w:lang w:val="en-US"/>
          </w:rPr>
          <w:t>Implementation</w:t>
        </w:r>
        <w:r w:rsidR="00B81C85">
          <w:rPr>
            <w:rStyle w:val="Hipervnculo"/>
            <w:lang w:val="en-US"/>
          </w:rPr>
          <w:t xml:space="preserve"> </w:t>
        </w:r>
        <w:r w:rsidR="00832727" w:rsidRPr="00BD12E0">
          <w:rPr>
            <w:rStyle w:val="Hipervnculo"/>
            <w:lang w:val="en-US"/>
          </w:rPr>
          <w:t>study:</w:t>
        </w:r>
        <w:r w:rsidR="00B81C85">
          <w:rPr>
            <w:rStyle w:val="Hipervnculo"/>
            <w:lang w:val="en-US"/>
          </w:rPr>
          <w:t xml:space="preserve"> </w:t>
        </w:r>
        <w:r w:rsidR="00832727" w:rsidRPr="00BD12E0">
          <w:rPr>
            <w:rStyle w:val="Hipervnculo"/>
            <w:lang w:val="en-US"/>
          </w:rPr>
          <w:t>Business</w:t>
        </w:r>
        <w:r w:rsidR="00B81C85">
          <w:rPr>
            <w:rStyle w:val="Hipervnculo"/>
            <w:lang w:val="en-US"/>
          </w:rPr>
          <w:t xml:space="preserve"> </w:t>
        </w:r>
        <w:r w:rsidR="00832727" w:rsidRPr="00BD12E0">
          <w:rPr>
            <w:rStyle w:val="Hipervnculo"/>
            <w:lang w:val="en-US"/>
          </w:rPr>
          <w:t>model</w:t>
        </w:r>
        <w:r w:rsidR="00B81C85">
          <w:rPr>
            <w:rStyle w:val="Hipervnculo"/>
            <w:lang w:val="en-US"/>
          </w:rPr>
          <w:t xml:space="preserve"> </w:t>
        </w:r>
        <w:r w:rsidR="00832727" w:rsidRPr="00BD12E0">
          <w:rPr>
            <w:rStyle w:val="Hipervnculo"/>
            <w:lang w:val="en-US"/>
          </w:rPr>
          <w:t>reporting;</w:t>
        </w:r>
        <w:r w:rsidR="00B81C85">
          <w:rPr>
            <w:rStyle w:val="Hipervnculo"/>
            <w:lang w:val="en-US"/>
          </w:rPr>
          <w:t xml:space="preserve"> </w:t>
        </w:r>
        <w:r w:rsidR="00832727" w:rsidRPr="00BD12E0">
          <w:rPr>
            <w:rStyle w:val="Hipervnculo"/>
            <w:lang w:val="en-US"/>
          </w:rPr>
          <w:t>Risk</w:t>
        </w:r>
        <w:r w:rsidR="00B81C85">
          <w:rPr>
            <w:rStyle w:val="Hipervnculo"/>
            <w:lang w:val="en-US"/>
          </w:rPr>
          <w:t xml:space="preserve"> </w:t>
        </w:r>
        <w:r w:rsidR="00832727" w:rsidRPr="00BD12E0">
          <w:rPr>
            <w:rStyle w:val="Hipervnculo"/>
            <w:lang w:val="en-US"/>
          </w:rPr>
          <w:t>and</w:t>
        </w:r>
        <w:r w:rsidR="00B81C85">
          <w:rPr>
            <w:rStyle w:val="Hipervnculo"/>
            <w:lang w:val="en-US"/>
          </w:rPr>
          <w:t xml:space="preserve"> </w:t>
        </w:r>
        <w:r w:rsidR="00832727" w:rsidRPr="00BD12E0">
          <w:rPr>
            <w:rStyle w:val="Hipervnculo"/>
            <w:lang w:val="en-US"/>
          </w:rPr>
          <w:t>viability</w:t>
        </w:r>
        <w:r w:rsidR="00B81C85">
          <w:rPr>
            <w:rStyle w:val="Hipervnculo"/>
            <w:lang w:val="en-US"/>
          </w:rPr>
          <w:t xml:space="preserve"> </w:t>
        </w:r>
        <w:r w:rsidR="00832727" w:rsidRPr="00BD12E0">
          <w:rPr>
            <w:rStyle w:val="Hipervnculo"/>
            <w:lang w:val="en-US"/>
          </w:rPr>
          <w:t>reporting</w:t>
        </w:r>
        <w:r w:rsidR="00B81C85">
          <w:rPr>
            <w:rStyle w:val="Hipervnculo"/>
            <w:lang w:val="en-US"/>
          </w:rPr>
          <w:t xml:space="preserve"> </w:t>
        </w:r>
        <w:r w:rsidR="00832727" w:rsidRPr="00BD12E0">
          <w:rPr>
            <w:rStyle w:val="Hipervnculo"/>
            <w:lang w:val="en-US"/>
          </w:rPr>
          <w:t>–</w:t>
        </w:r>
        <w:r w:rsidR="00B81C85">
          <w:rPr>
            <w:rStyle w:val="Hipervnculo"/>
            <w:lang w:val="en-US"/>
          </w:rPr>
          <w:t xml:space="preserve"> </w:t>
        </w:r>
        <w:r w:rsidR="00832727" w:rsidRPr="00BD12E0">
          <w:rPr>
            <w:rStyle w:val="Hipervnculo"/>
            <w:lang w:val="en-US"/>
          </w:rPr>
          <w:t>Where</w:t>
        </w:r>
        <w:r w:rsidR="00B81C85">
          <w:rPr>
            <w:rStyle w:val="Hipervnculo"/>
            <w:lang w:val="en-US"/>
          </w:rPr>
          <w:t xml:space="preserve"> </w:t>
        </w:r>
        <w:r w:rsidR="00832727" w:rsidRPr="00BD12E0">
          <w:rPr>
            <w:rStyle w:val="Hipervnculo"/>
            <w:lang w:val="en-US"/>
          </w:rPr>
          <w:t>are</w:t>
        </w:r>
        <w:r w:rsidR="00B81C85">
          <w:rPr>
            <w:rStyle w:val="Hipervnculo"/>
            <w:lang w:val="en-US"/>
          </w:rPr>
          <w:t xml:space="preserve"> </w:t>
        </w:r>
        <w:r w:rsidR="00832727" w:rsidRPr="00BD12E0">
          <w:rPr>
            <w:rStyle w:val="Hipervnculo"/>
            <w:lang w:val="en-US"/>
          </w:rPr>
          <w:t>we</w:t>
        </w:r>
        <w:r w:rsidR="00B81C85">
          <w:rPr>
            <w:rStyle w:val="Hipervnculo"/>
            <w:lang w:val="en-US"/>
          </w:rPr>
          <w:t xml:space="preserve"> </w:t>
        </w:r>
        <w:r w:rsidR="00832727" w:rsidRPr="00BD12E0">
          <w:rPr>
            <w:rStyle w:val="Hipervnculo"/>
            <w:lang w:val="en-US"/>
          </w:rPr>
          <w:t>now?</w:t>
        </w:r>
      </w:hyperlink>
    </w:p>
    <w:p w:rsidR="00832727" w:rsidRDefault="00022E62" w:rsidP="00832727">
      <w:pPr>
        <w:pStyle w:val="Cuerpovademecum"/>
        <w:rPr>
          <w:lang w:val="en-US"/>
        </w:rPr>
      </w:pPr>
      <w:hyperlink r:id="rId821" w:history="1">
        <w:r w:rsidR="00832727" w:rsidRPr="00832727">
          <w:rPr>
            <w:rStyle w:val="Hipervnculo"/>
            <w:lang w:val="en-US"/>
          </w:rPr>
          <w:t>Blog</w:t>
        </w:r>
        <w:r w:rsidR="00B81C85">
          <w:rPr>
            <w:rStyle w:val="Hipervnculo"/>
            <w:lang w:val="en-US"/>
          </w:rPr>
          <w:t xml:space="preserve"> </w:t>
        </w:r>
        <w:r w:rsidR="00832727" w:rsidRPr="00832727">
          <w:rPr>
            <w:rStyle w:val="Hipervnculo"/>
            <w:lang w:val="en-US"/>
          </w:rPr>
          <w:t>-</w:t>
        </w:r>
        <w:r w:rsidR="00B81C85">
          <w:rPr>
            <w:rStyle w:val="Hipervnculo"/>
            <w:lang w:val="en-US"/>
          </w:rPr>
          <w:t xml:space="preserve"> </w:t>
        </w:r>
        <w:r w:rsidR="00832727" w:rsidRPr="00832727">
          <w:rPr>
            <w:rStyle w:val="Hipervnculo"/>
            <w:lang w:val="en-US"/>
          </w:rPr>
          <w:t>Changing</w:t>
        </w:r>
        <w:r w:rsidR="00B81C85">
          <w:rPr>
            <w:rStyle w:val="Hipervnculo"/>
            <w:lang w:val="en-US"/>
          </w:rPr>
          <w:t xml:space="preserve"> </w:t>
        </w:r>
        <w:proofErr w:type="gramStart"/>
        <w:r w:rsidR="00832727" w:rsidRPr="00832727">
          <w:rPr>
            <w:rStyle w:val="Hipervnculo"/>
            <w:lang w:val="en-US"/>
          </w:rPr>
          <w:t>climate</w:t>
        </w:r>
        <w:r w:rsidR="00B81C85">
          <w:rPr>
            <w:rStyle w:val="Hipervnculo"/>
            <w:lang w:val="en-US"/>
          </w:rPr>
          <w:t xml:space="preserve"> </w:t>
        </w:r>
        <w:r w:rsidR="00832727" w:rsidRPr="00832727">
          <w:rPr>
            <w:rStyle w:val="Hipervnculo"/>
            <w:lang w:val="en-US"/>
          </w:rPr>
          <w:t>:</w:t>
        </w:r>
        <w:proofErr w:type="gramEnd"/>
        <w:r w:rsidR="00B81C85">
          <w:rPr>
            <w:rStyle w:val="Hipervnculo"/>
            <w:lang w:val="en-US"/>
          </w:rPr>
          <w:t xml:space="preserve"> </w:t>
        </w:r>
        <w:r w:rsidR="00832727" w:rsidRPr="00832727">
          <w:rPr>
            <w:rStyle w:val="Hipervnculo"/>
            <w:lang w:val="en-US"/>
          </w:rPr>
          <w:t>Changing</w:t>
        </w:r>
        <w:r w:rsidR="00B81C85">
          <w:rPr>
            <w:rStyle w:val="Hipervnculo"/>
            <w:lang w:val="en-US"/>
          </w:rPr>
          <w:t xml:space="preserve"> </w:t>
        </w:r>
        <w:r w:rsidR="00832727" w:rsidRPr="00832727">
          <w:rPr>
            <w:rStyle w:val="Hipervnculo"/>
            <w:lang w:val="en-US"/>
          </w:rPr>
          <w:t>reporting</w:t>
        </w:r>
      </w:hyperlink>
    </w:p>
    <w:p w:rsidR="00832727" w:rsidRPr="00832727" w:rsidRDefault="00022E62" w:rsidP="00832727">
      <w:pPr>
        <w:pStyle w:val="Cuerpovademecum"/>
        <w:rPr>
          <w:lang w:val="en-US"/>
        </w:rPr>
      </w:pPr>
      <w:hyperlink r:id="rId822" w:history="1">
        <w:r w:rsidR="00832727" w:rsidRPr="00832727">
          <w:rPr>
            <w:rStyle w:val="Hipervnculo"/>
            <w:lang w:val="en-US"/>
          </w:rPr>
          <w:t>Blog:</w:t>
        </w:r>
        <w:r w:rsidR="00B81C85">
          <w:rPr>
            <w:rStyle w:val="Hipervnculo"/>
            <w:lang w:val="en-US"/>
          </w:rPr>
          <w:t xml:space="preserve"> </w:t>
        </w:r>
        <w:r w:rsidR="00832727" w:rsidRPr="00832727">
          <w:rPr>
            <w:rStyle w:val="Hipervnculo"/>
            <w:lang w:val="en-US"/>
          </w:rPr>
          <w:t>A</w:t>
        </w:r>
        <w:r w:rsidR="00B81C85">
          <w:rPr>
            <w:rStyle w:val="Hipervnculo"/>
            <w:lang w:val="en-US"/>
          </w:rPr>
          <w:t xml:space="preserve"> </w:t>
        </w:r>
        <w:r w:rsidR="00832727" w:rsidRPr="00832727">
          <w:rPr>
            <w:rStyle w:val="Hipervnculo"/>
            <w:lang w:val="en-US"/>
          </w:rPr>
          <w:t>day</w:t>
        </w:r>
        <w:r w:rsidR="00B81C85">
          <w:rPr>
            <w:rStyle w:val="Hipervnculo"/>
            <w:lang w:val="en-US"/>
          </w:rPr>
          <w:t xml:space="preserve"> </w:t>
        </w:r>
        <w:r w:rsidR="00832727" w:rsidRPr="00832727">
          <w:rPr>
            <w:rStyle w:val="Hipervnculo"/>
            <w:lang w:val="en-US"/>
          </w:rPr>
          <w:t>with</w:t>
        </w:r>
        <w:r w:rsidR="00B81C85">
          <w:rPr>
            <w:rStyle w:val="Hipervnculo"/>
            <w:lang w:val="en-US"/>
          </w:rPr>
          <w:t xml:space="preserve"> </w:t>
        </w:r>
        <w:r w:rsidR="00832727" w:rsidRPr="00832727">
          <w:rPr>
            <w:rStyle w:val="Hipervnculo"/>
            <w:lang w:val="en-US"/>
          </w:rPr>
          <w:t>XBRL</w:t>
        </w:r>
      </w:hyperlink>
    </w:p>
    <w:p w:rsidR="00832727" w:rsidRPr="00BD12E0" w:rsidRDefault="00022E62" w:rsidP="00832727">
      <w:pPr>
        <w:pStyle w:val="Cuerpovademecum"/>
        <w:rPr>
          <w:lang w:val="en-US"/>
        </w:rPr>
      </w:pPr>
      <w:hyperlink r:id="rId823" w:history="1">
        <w:r w:rsidR="00832727" w:rsidRPr="00BD12E0">
          <w:rPr>
            <w:rStyle w:val="Hipervnculo"/>
            <w:lang w:val="en-US"/>
          </w:rPr>
          <w:t>Revised</w:t>
        </w:r>
        <w:r w:rsidR="00B81C85">
          <w:rPr>
            <w:rStyle w:val="Hipervnculo"/>
            <w:lang w:val="en-US"/>
          </w:rPr>
          <w:t xml:space="preserve"> </w:t>
        </w:r>
        <w:r w:rsidR="00832727" w:rsidRPr="00BD12E0">
          <w:rPr>
            <w:rStyle w:val="Hipervnculo"/>
            <w:lang w:val="en-US"/>
          </w:rPr>
          <w:t>Guidance</w:t>
        </w:r>
        <w:r w:rsidR="00B81C85">
          <w:rPr>
            <w:rStyle w:val="Hipervnculo"/>
            <w:lang w:val="en-US"/>
          </w:rPr>
          <w:t xml:space="preserve"> </w:t>
        </w:r>
        <w:r w:rsidR="00832727" w:rsidRPr="00BD12E0">
          <w:rPr>
            <w:rStyle w:val="Hipervnculo"/>
            <w:lang w:val="en-US"/>
          </w:rPr>
          <w:t>on</w:t>
        </w:r>
        <w:r w:rsidR="00B81C85">
          <w:rPr>
            <w:rStyle w:val="Hipervnculo"/>
            <w:lang w:val="en-US"/>
          </w:rPr>
          <w:t xml:space="preserve"> </w:t>
        </w:r>
        <w:r w:rsidR="00832727" w:rsidRPr="00BD12E0">
          <w:rPr>
            <w:rStyle w:val="Hipervnculo"/>
            <w:lang w:val="en-US"/>
          </w:rPr>
          <w:t>the</w:t>
        </w:r>
        <w:r w:rsidR="00B81C85">
          <w:rPr>
            <w:rStyle w:val="Hipervnculo"/>
            <w:lang w:val="en-US"/>
          </w:rPr>
          <w:t xml:space="preserve"> </w:t>
        </w:r>
        <w:r w:rsidR="00832727" w:rsidRPr="00BD12E0">
          <w:rPr>
            <w:rStyle w:val="Hipervnculo"/>
            <w:lang w:val="en-US"/>
          </w:rPr>
          <w:t>Strategic</w:t>
        </w:r>
        <w:r w:rsidR="00B81C85">
          <w:rPr>
            <w:rStyle w:val="Hipervnculo"/>
            <w:lang w:val="en-US"/>
          </w:rPr>
          <w:t xml:space="preserve"> </w:t>
        </w:r>
        <w:r w:rsidR="00832727" w:rsidRPr="00BD12E0">
          <w:rPr>
            <w:rStyle w:val="Hipervnculo"/>
            <w:lang w:val="en-US"/>
          </w:rPr>
          <w:t>Report</w:t>
        </w:r>
      </w:hyperlink>
    </w:p>
    <w:p w:rsidR="00832727" w:rsidRDefault="00022E62" w:rsidP="00832727">
      <w:pPr>
        <w:pStyle w:val="Cuerpovademecum"/>
        <w:rPr>
          <w:lang w:val="en-US"/>
        </w:rPr>
      </w:pPr>
      <w:hyperlink r:id="rId824" w:history="1">
        <w:r w:rsidR="00832727" w:rsidRPr="00BD12E0">
          <w:rPr>
            <w:rStyle w:val="Hipervnculo"/>
            <w:lang w:val="en-US"/>
          </w:rPr>
          <w:t>The</w:t>
        </w:r>
        <w:r w:rsidR="00B81C85">
          <w:rPr>
            <w:rStyle w:val="Hipervnculo"/>
            <w:lang w:val="en-US"/>
          </w:rPr>
          <w:t xml:space="preserve"> </w:t>
        </w:r>
        <w:r w:rsidR="00832727" w:rsidRPr="00BD12E0">
          <w:rPr>
            <w:rStyle w:val="Hipervnculo"/>
            <w:lang w:val="en-US"/>
          </w:rPr>
          <w:t>Financial</w:t>
        </w:r>
        <w:r w:rsidR="00B81C85">
          <w:rPr>
            <w:rStyle w:val="Hipervnculo"/>
            <w:lang w:val="en-US"/>
          </w:rPr>
          <w:t xml:space="preserve"> </w:t>
        </w:r>
        <w:r w:rsidR="00832727" w:rsidRPr="00BD12E0">
          <w:rPr>
            <w:rStyle w:val="Hipervnculo"/>
            <w:lang w:val="en-US"/>
          </w:rPr>
          <w:t>Reporting</w:t>
        </w:r>
        <w:r w:rsidR="00B81C85">
          <w:rPr>
            <w:rStyle w:val="Hipervnculo"/>
            <w:lang w:val="en-US"/>
          </w:rPr>
          <w:t xml:space="preserve"> </w:t>
        </w:r>
        <w:r w:rsidR="00832727" w:rsidRPr="00BD12E0">
          <w:rPr>
            <w:rStyle w:val="Hipervnculo"/>
            <w:lang w:val="en-US"/>
          </w:rPr>
          <w:t>Lab's</w:t>
        </w:r>
        <w:r w:rsidR="00B81C85">
          <w:rPr>
            <w:rStyle w:val="Hipervnculo"/>
            <w:lang w:val="en-US"/>
          </w:rPr>
          <w:t xml:space="preserve"> </w:t>
        </w:r>
        <w:r w:rsidR="00832727" w:rsidRPr="00BD12E0">
          <w:rPr>
            <w:rStyle w:val="Hipervnculo"/>
            <w:lang w:val="en-US"/>
          </w:rPr>
          <w:t>Q2</w:t>
        </w:r>
        <w:r w:rsidR="00B81C85">
          <w:rPr>
            <w:rStyle w:val="Hipervnculo"/>
            <w:lang w:val="en-US"/>
          </w:rPr>
          <w:t xml:space="preserve"> </w:t>
        </w:r>
        <w:r w:rsidR="00832727" w:rsidRPr="00BD12E0">
          <w:rPr>
            <w:rStyle w:val="Hipervnculo"/>
            <w:lang w:val="en-US"/>
          </w:rPr>
          <w:t>newsletter</w:t>
        </w:r>
      </w:hyperlink>
    </w:p>
    <w:p w:rsidR="00832727" w:rsidRPr="001C776B"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Default="00832727" w:rsidP="00832727">
      <w:pPr>
        <w:pStyle w:val="Cuerpovademecum"/>
        <w:rPr>
          <w:lang w:val="en-US"/>
        </w:rPr>
      </w:pPr>
    </w:p>
    <w:p w:rsidR="00832727" w:rsidRPr="00E60C57" w:rsidRDefault="00832727" w:rsidP="00832727">
      <w:pPr>
        <w:pStyle w:val="Estilo10"/>
        <w:rPr>
          <w:lang w:val="en-US"/>
        </w:rPr>
      </w:pPr>
      <w:r w:rsidRPr="00E60C57">
        <w:rPr>
          <w:lang w:val="en-US"/>
        </w:rPr>
        <w:t>Global</w:t>
      </w:r>
      <w:r w:rsidR="00B81C85">
        <w:rPr>
          <w:lang w:val="en-US"/>
        </w:rPr>
        <w:t xml:space="preserve"> </w:t>
      </w:r>
      <w:r w:rsidRPr="00E60C57">
        <w:rPr>
          <w:lang w:val="en-US"/>
        </w:rPr>
        <w:t>Reporting</w:t>
      </w:r>
      <w:r w:rsidR="00B81C85">
        <w:rPr>
          <w:lang w:val="en-US"/>
        </w:rPr>
        <w:t xml:space="preserve"> </w:t>
      </w:r>
      <w:r w:rsidRPr="00E60C57">
        <w:rPr>
          <w:lang w:val="en-US"/>
        </w:rPr>
        <w:t>Initiative</w:t>
      </w:r>
      <w:r w:rsidR="00B81C85">
        <w:rPr>
          <w:lang w:val="en-US"/>
        </w:rPr>
        <w:t xml:space="preserve"> </w:t>
      </w:r>
      <w:r w:rsidRPr="00E60C57">
        <w:rPr>
          <w:lang w:val="en-US"/>
        </w:rPr>
        <w:t>(GRI)</w:t>
      </w:r>
      <w:r w:rsidR="00B81C85">
        <w:rPr>
          <w:lang w:val="en-US"/>
        </w:rPr>
        <w:t xml:space="preserve"> </w:t>
      </w:r>
      <w:r w:rsidRPr="00E60C57">
        <w:rPr>
          <w:lang w:val="en-US"/>
        </w:rPr>
        <w:t>–</w:t>
      </w:r>
      <w:r w:rsidR="00B81C85">
        <w:rPr>
          <w:lang w:val="en-US"/>
        </w:rPr>
        <w:t xml:space="preserve"> </w:t>
      </w:r>
      <w:r w:rsidRPr="00E60C57">
        <w:rPr>
          <w:lang w:val="en-US"/>
        </w:rPr>
        <w:t>Internacional</w:t>
      </w:r>
      <w:r w:rsidR="00B81C85">
        <w:rPr>
          <w:lang w:val="en-US"/>
        </w:rPr>
        <w:t xml:space="preserve"> </w:t>
      </w:r>
      <w:r w:rsidRPr="00E60C57">
        <w:rPr>
          <w:lang w:val="en-US"/>
        </w:rPr>
        <w:t>–</w:t>
      </w:r>
      <w:r w:rsidR="00B81C85">
        <w:rPr>
          <w:lang w:val="en-US"/>
        </w:rPr>
        <w:t xml:space="preserve"> </w:t>
      </w:r>
      <w:r w:rsidRPr="00E60C57">
        <w:rPr>
          <w:lang w:val="en-US"/>
        </w:rPr>
        <w:t>Noticias</w:t>
      </w:r>
    </w:p>
    <w:p w:rsidR="00832727" w:rsidRPr="00E60C57" w:rsidRDefault="00022E62" w:rsidP="00832727">
      <w:pPr>
        <w:pStyle w:val="Cuerpovademecum"/>
        <w:rPr>
          <w:lang w:val="en-US"/>
        </w:rPr>
      </w:pPr>
      <w:hyperlink r:id="rId825" w:history="1">
        <w:r w:rsidR="00832727" w:rsidRPr="00E60C57">
          <w:rPr>
            <w:rStyle w:val="Hipervnculo"/>
            <w:lang w:val="en-US"/>
          </w:rPr>
          <w:t>Sustainable</w:t>
        </w:r>
        <w:r w:rsidR="00B81C85">
          <w:rPr>
            <w:rStyle w:val="Hipervnculo"/>
            <w:lang w:val="en-US"/>
          </w:rPr>
          <w:t xml:space="preserve"> </w:t>
        </w:r>
        <w:r w:rsidR="00832727" w:rsidRPr="00E60C57">
          <w:rPr>
            <w:rStyle w:val="Hipervnculo"/>
            <w:lang w:val="en-US"/>
          </w:rPr>
          <w:t>Development</w:t>
        </w:r>
        <w:r w:rsidR="00B81C85">
          <w:rPr>
            <w:rStyle w:val="Hipervnculo"/>
            <w:lang w:val="en-US"/>
          </w:rPr>
          <w:t xml:space="preserve"> </w:t>
        </w:r>
        <w:r w:rsidR="00832727" w:rsidRPr="00E60C57">
          <w:rPr>
            <w:rStyle w:val="Hipervnculo"/>
            <w:lang w:val="en-US"/>
          </w:rPr>
          <w:t>Goals</w:t>
        </w:r>
        <w:r w:rsidR="00B81C85">
          <w:rPr>
            <w:rStyle w:val="Hipervnculo"/>
            <w:lang w:val="en-US"/>
          </w:rPr>
          <w:t xml:space="preserve"> </w:t>
        </w:r>
        <w:r w:rsidR="00832727" w:rsidRPr="00E60C57">
          <w:rPr>
            <w:rStyle w:val="Hipervnculo"/>
            <w:lang w:val="en-US"/>
          </w:rPr>
          <w:t>in</w:t>
        </w:r>
        <w:r w:rsidR="00B81C85">
          <w:rPr>
            <w:rStyle w:val="Hipervnculo"/>
            <w:lang w:val="en-US"/>
          </w:rPr>
          <w:t xml:space="preserve"> </w:t>
        </w:r>
        <w:r w:rsidR="00832727" w:rsidRPr="00E60C57">
          <w:rPr>
            <w:rStyle w:val="Hipervnculo"/>
            <w:lang w:val="en-US"/>
          </w:rPr>
          <w:t>corporate</w:t>
        </w:r>
        <w:r w:rsidR="00B81C85">
          <w:rPr>
            <w:rStyle w:val="Hipervnculo"/>
            <w:lang w:val="en-US"/>
          </w:rPr>
          <w:t xml:space="preserve"> </w:t>
        </w:r>
        <w:r w:rsidR="00832727" w:rsidRPr="00E60C57">
          <w:rPr>
            <w:rStyle w:val="Hipervnculo"/>
            <w:lang w:val="en-US"/>
          </w:rPr>
          <w:t>reporting:</w:t>
        </w:r>
        <w:r w:rsidR="00B81C85">
          <w:rPr>
            <w:rStyle w:val="Hipervnculo"/>
            <w:lang w:val="en-US"/>
          </w:rPr>
          <w:t xml:space="preserve"> </w:t>
        </w:r>
        <w:r w:rsidR="00832727" w:rsidRPr="00E60C57">
          <w:rPr>
            <w:rStyle w:val="Hipervnculo"/>
            <w:lang w:val="en-US"/>
          </w:rPr>
          <w:t>What</w:t>
        </w:r>
        <w:r w:rsidR="00B81C85">
          <w:rPr>
            <w:rStyle w:val="Hipervnculo"/>
            <w:lang w:val="en-US"/>
          </w:rPr>
          <w:t xml:space="preserve"> </w:t>
        </w:r>
        <w:r w:rsidR="00832727" w:rsidRPr="00E60C57">
          <w:rPr>
            <w:rStyle w:val="Hipervnculo"/>
            <w:lang w:val="en-US"/>
          </w:rPr>
          <w:t>matters</w:t>
        </w:r>
        <w:r w:rsidR="00B81C85">
          <w:rPr>
            <w:rStyle w:val="Hipervnculo"/>
            <w:lang w:val="en-US"/>
          </w:rPr>
          <w:t xml:space="preserve"> </w:t>
        </w:r>
        <w:r w:rsidR="00832727" w:rsidRPr="00E60C57">
          <w:rPr>
            <w:rStyle w:val="Hipervnculo"/>
            <w:lang w:val="en-US"/>
          </w:rPr>
          <w:t>to</w:t>
        </w:r>
        <w:r w:rsidR="00B81C85">
          <w:rPr>
            <w:rStyle w:val="Hipervnculo"/>
            <w:lang w:val="en-US"/>
          </w:rPr>
          <w:t xml:space="preserve"> </w:t>
        </w:r>
        <w:r w:rsidR="00832727" w:rsidRPr="00E60C57">
          <w:rPr>
            <w:rStyle w:val="Hipervnculo"/>
            <w:lang w:val="en-US"/>
          </w:rPr>
          <w:t>investors?</w:t>
        </w:r>
      </w:hyperlink>
    </w:p>
    <w:p w:rsidR="00832727" w:rsidRPr="00E60C57" w:rsidRDefault="00832727" w:rsidP="00832727">
      <w:pPr>
        <w:pStyle w:val="Cuerpovademecum"/>
        <w:rPr>
          <w:lang w:val="en-US"/>
        </w:rPr>
      </w:pPr>
    </w:p>
    <w:p w:rsidR="00832727" w:rsidRDefault="00832727" w:rsidP="00832727">
      <w:pPr>
        <w:pStyle w:val="Estilo2"/>
      </w:pPr>
      <w:r>
        <w:sym w:font="Wingdings 2" w:char="F068"/>
      </w:r>
    </w:p>
    <w:p w:rsidR="00832727" w:rsidRDefault="00832727" w:rsidP="0005411B">
      <w:pPr>
        <w:pStyle w:val="Cuerpovademecum"/>
        <w:rPr>
          <w:lang w:val="es-CO"/>
        </w:rPr>
      </w:pPr>
    </w:p>
    <w:p w:rsidR="00832727" w:rsidRPr="00D03181" w:rsidRDefault="00832727" w:rsidP="00832727">
      <w:pPr>
        <w:pStyle w:val="Estilo10"/>
        <w:rPr>
          <w:lang w:val="en-US"/>
        </w:rPr>
      </w:pPr>
      <w:r w:rsidRPr="00D03181">
        <w:rPr>
          <w:lang w:val="en-US"/>
        </w:rPr>
        <w:t>Grant</w:t>
      </w:r>
      <w:r w:rsidR="00B81C85">
        <w:rPr>
          <w:lang w:val="en-US"/>
        </w:rPr>
        <w:t xml:space="preserve"> </w:t>
      </w:r>
      <w:r w:rsidRPr="00D03181">
        <w:rPr>
          <w:lang w:val="en-US"/>
        </w:rPr>
        <w:t>Thornton</w:t>
      </w:r>
      <w:r w:rsidR="00B81C85">
        <w:rPr>
          <w:lang w:val="en-US"/>
        </w:rPr>
        <w:t xml:space="preserve"> </w:t>
      </w:r>
      <w:r w:rsidRPr="00D03181">
        <w:rPr>
          <w:lang w:val="en-US"/>
        </w:rPr>
        <w:t>Internacional</w:t>
      </w:r>
      <w:r w:rsidR="00B81C85">
        <w:rPr>
          <w:lang w:val="en-US"/>
        </w:rPr>
        <w:t xml:space="preserve"> </w:t>
      </w:r>
      <w:r w:rsidRPr="00D03181">
        <w:rPr>
          <w:lang w:val="en-US"/>
        </w:rPr>
        <w:t>-</w:t>
      </w:r>
      <w:r w:rsidR="00B81C85">
        <w:rPr>
          <w:lang w:val="en-US"/>
        </w:rPr>
        <w:t xml:space="preserve"> </w:t>
      </w:r>
      <w:r w:rsidRPr="00D03181">
        <w:rPr>
          <w:lang w:val="en-US"/>
        </w:rPr>
        <w:t>Internacional</w:t>
      </w:r>
      <w:r w:rsidR="00B81C85">
        <w:rPr>
          <w:lang w:val="en-US"/>
        </w:rPr>
        <w:t xml:space="preserve"> </w:t>
      </w:r>
      <w:r w:rsidRPr="00D03181">
        <w:rPr>
          <w:lang w:val="en-US"/>
        </w:rPr>
        <w:t>–</w:t>
      </w:r>
      <w:r w:rsidR="00B81C85">
        <w:rPr>
          <w:lang w:val="en-US"/>
        </w:rPr>
        <w:t xml:space="preserve"> </w:t>
      </w:r>
      <w:r w:rsidRPr="00D03181">
        <w:rPr>
          <w:lang w:val="en-US"/>
        </w:rPr>
        <w:t>Noticias</w:t>
      </w:r>
    </w:p>
    <w:p w:rsidR="00832727" w:rsidRDefault="00022E62" w:rsidP="00832727">
      <w:pPr>
        <w:pStyle w:val="Cuerpovademecum"/>
        <w:rPr>
          <w:lang w:val="en-US"/>
        </w:rPr>
      </w:pPr>
      <w:hyperlink r:id="rId826" w:history="1">
        <w:r w:rsidR="00832727" w:rsidRPr="00DA1E84">
          <w:rPr>
            <w:rStyle w:val="Hipervnculo"/>
            <w:lang w:val="en-US"/>
          </w:rPr>
          <w:t>IASB</w:t>
        </w:r>
        <w:r w:rsidR="00B81C85">
          <w:rPr>
            <w:rStyle w:val="Hipervnculo"/>
            <w:lang w:val="en-US"/>
          </w:rPr>
          <w:t xml:space="preserve"> </w:t>
        </w:r>
        <w:r w:rsidR="00832727" w:rsidRPr="00DA1E84">
          <w:rPr>
            <w:rStyle w:val="Hipervnculo"/>
            <w:lang w:val="en-US"/>
          </w:rPr>
          <w:t>issues</w:t>
        </w:r>
        <w:r w:rsidR="00B81C85">
          <w:rPr>
            <w:rStyle w:val="Hipervnculo"/>
            <w:lang w:val="en-US"/>
          </w:rPr>
          <w:t xml:space="preserve"> </w:t>
        </w:r>
        <w:r w:rsidR="00832727" w:rsidRPr="00DA1E84">
          <w:rPr>
            <w:rStyle w:val="Hipervnculo"/>
            <w:lang w:val="en-US"/>
          </w:rPr>
          <w:t>a</w:t>
        </w:r>
        <w:r w:rsidR="00B81C85">
          <w:rPr>
            <w:rStyle w:val="Hipervnculo"/>
            <w:lang w:val="en-US"/>
          </w:rPr>
          <w:t xml:space="preserve"> </w:t>
        </w:r>
        <w:r w:rsidR="00832727" w:rsidRPr="00DA1E84">
          <w:rPr>
            <w:rStyle w:val="Hipervnculo"/>
            <w:lang w:val="en-US"/>
          </w:rPr>
          <w:t>revised</w:t>
        </w:r>
        <w:r w:rsidR="00B81C85">
          <w:rPr>
            <w:rStyle w:val="Hipervnculo"/>
            <w:lang w:val="en-US"/>
          </w:rPr>
          <w:t xml:space="preserve"> </w:t>
        </w:r>
        <w:r w:rsidR="00832727" w:rsidRPr="00DA1E84">
          <w:rPr>
            <w:rStyle w:val="Hipervnculo"/>
            <w:lang w:val="en-US"/>
          </w:rPr>
          <w:t>‘Conceptual</w:t>
        </w:r>
        <w:r w:rsidR="00B81C85">
          <w:rPr>
            <w:rStyle w:val="Hipervnculo"/>
            <w:lang w:val="en-US"/>
          </w:rPr>
          <w:t xml:space="preserve"> </w:t>
        </w:r>
        <w:r w:rsidR="00832727" w:rsidRPr="00DA1E84">
          <w:rPr>
            <w:rStyle w:val="Hipervnculo"/>
            <w:lang w:val="en-US"/>
          </w:rPr>
          <w:t>Framework</w:t>
        </w:r>
        <w:r w:rsidR="00B81C85">
          <w:rPr>
            <w:rStyle w:val="Hipervnculo"/>
            <w:lang w:val="en-US"/>
          </w:rPr>
          <w:t xml:space="preserve"> </w:t>
        </w:r>
        <w:r w:rsidR="00832727" w:rsidRPr="00DA1E84">
          <w:rPr>
            <w:rStyle w:val="Hipervnculo"/>
            <w:lang w:val="en-US"/>
          </w:rPr>
          <w:t>for</w:t>
        </w:r>
        <w:r w:rsidR="00B81C85">
          <w:rPr>
            <w:rStyle w:val="Hipervnculo"/>
            <w:lang w:val="en-US"/>
          </w:rPr>
          <w:t xml:space="preserve"> </w:t>
        </w:r>
        <w:r w:rsidR="00832727" w:rsidRPr="00DA1E84">
          <w:rPr>
            <w:rStyle w:val="Hipervnculo"/>
            <w:lang w:val="en-US"/>
          </w:rPr>
          <w:t>Financial</w:t>
        </w:r>
        <w:r w:rsidR="00B81C85">
          <w:rPr>
            <w:rStyle w:val="Hipervnculo"/>
            <w:lang w:val="en-US"/>
          </w:rPr>
          <w:t xml:space="preserve"> </w:t>
        </w:r>
        <w:r w:rsidR="00832727" w:rsidRPr="00DA1E84">
          <w:rPr>
            <w:rStyle w:val="Hipervnculo"/>
            <w:lang w:val="en-US"/>
          </w:rPr>
          <w:t>Reporting’</w:t>
        </w:r>
      </w:hyperlink>
    </w:p>
    <w:p w:rsidR="00832727" w:rsidRDefault="00022E62" w:rsidP="00832727">
      <w:pPr>
        <w:pStyle w:val="Cuerpovademecum"/>
        <w:rPr>
          <w:lang w:val="en-US"/>
        </w:rPr>
      </w:pPr>
      <w:hyperlink r:id="rId827" w:history="1">
        <w:r w:rsidR="00832727" w:rsidRPr="00DA1E84">
          <w:rPr>
            <w:rStyle w:val="Hipervnculo"/>
            <w:lang w:val="en-US"/>
          </w:rPr>
          <w:t>IFRS</w:t>
        </w:r>
        <w:r w:rsidR="00B81C85">
          <w:rPr>
            <w:rStyle w:val="Hipervnculo"/>
            <w:lang w:val="en-US"/>
          </w:rPr>
          <w:t xml:space="preserve"> </w:t>
        </w:r>
        <w:r w:rsidR="00832727" w:rsidRPr="00DA1E84">
          <w:rPr>
            <w:rStyle w:val="Hipervnculo"/>
            <w:lang w:val="en-US"/>
          </w:rPr>
          <w:t>16</w:t>
        </w:r>
        <w:r w:rsidR="00B81C85">
          <w:rPr>
            <w:rStyle w:val="Hipervnculo"/>
            <w:lang w:val="en-US"/>
          </w:rPr>
          <w:t xml:space="preserve"> </w:t>
        </w:r>
        <w:r w:rsidR="00832727" w:rsidRPr="00DA1E84">
          <w:rPr>
            <w:rStyle w:val="Hipervnculo"/>
            <w:lang w:val="en-US"/>
          </w:rPr>
          <w:t>-</w:t>
        </w:r>
        <w:r w:rsidR="00B81C85">
          <w:rPr>
            <w:rStyle w:val="Hipervnculo"/>
            <w:lang w:val="en-US"/>
          </w:rPr>
          <w:t xml:space="preserve"> </w:t>
        </w:r>
        <w:r w:rsidR="00832727" w:rsidRPr="00DA1E84">
          <w:rPr>
            <w:rStyle w:val="Hipervnculo"/>
            <w:lang w:val="en-US"/>
          </w:rPr>
          <w:t>Prepare</w:t>
        </w:r>
        <w:r w:rsidR="00B81C85">
          <w:rPr>
            <w:rStyle w:val="Hipervnculo"/>
            <w:lang w:val="en-US"/>
          </w:rPr>
          <w:t xml:space="preserve"> </w:t>
        </w:r>
        <w:r w:rsidR="00832727" w:rsidRPr="00DA1E84">
          <w:rPr>
            <w:rStyle w:val="Hipervnculo"/>
            <w:lang w:val="en-US"/>
          </w:rPr>
          <w:t>for</w:t>
        </w:r>
        <w:r w:rsidR="00B81C85">
          <w:rPr>
            <w:rStyle w:val="Hipervnculo"/>
            <w:lang w:val="en-US"/>
          </w:rPr>
          <w:t xml:space="preserve"> </w:t>
        </w:r>
        <w:r w:rsidR="00832727" w:rsidRPr="00DA1E84">
          <w:rPr>
            <w:rStyle w:val="Hipervnculo"/>
            <w:lang w:val="en-US"/>
          </w:rPr>
          <w:t>lease</w:t>
        </w:r>
        <w:r w:rsidR="00B81C85">
          <w:rPr>
            <w:rStyle w:val="Hipervnculo"/>
            <w:lang w:val="en-US"/>
          </w:rPr>
          <w:t xml:space="preserve"> </w:t>
        </w:r>
        <w:r w:rsidR="00832727" w:rsidRPr="00DA1E84">
          <w:rPr>
            <w:rStyle w:val="Hipervnculo"/>
            <w:lang w:val="en-US"/>
          </w:rPr>
          <w:t>accounting</w:t>
        </w:r>
        <w:r w:rsidR="00B81C85">
          <w:rPr>
            <w:rStyle w:val="Hipervnculo"/>
            <w:lang w:val="en-US"/>
          </w:rPr>
          <w:t xml:space="preserve"> </w:t>
        </w:r>
        <w:r w:rsidR="00832727" w:rsidRPr="00DA1E84">
          <w:rPr>
            <w:rStyle w:val="Hipervnculo"/>
            <w:lang w:val="en-US"/>
          </w:rPr>
          <w:t>changes</w:t>
        </w:r>
      </w:hyperlink>
    </w:p>
    <w:p w:rsidR="00832727" w:rsidRPr="00832727" w:rsidRDefault="00022E62" w:rsidP="00832727">
      <w:pPr>
        <w:pStyle w:val="Cuerpovademecum"/>
        <w:rPr>
          <w:rStyle w:val="Hipervnculo"/>
          <w:lang w:val="en-US"/>
        </w:rPr>
      </w:pPr>
      <w:hyperlink r:id="rId828" w:history="1">
        <w:r w:rsidR="00832727" w:rsidRPr="00832727">
          <w:rPr>
            <w:rStyle w:val="Hipervnculo"/>
            <w:lang w:val="en-US"/>
          </w:rPr>
          <w:t>Transfer</w:t>
        </w:r>
        <w:r w:rsidR="00B81C85">
          <w:rPr>
            <w:rStyle w:val="Hipervnculo"/>
            <w:lang w:val="en-US"/>
          </w:rPr>
          <w:t xml:space="preserve"> </w:t>
        </w:r>
        <w:r w:rsidR="00832727" w:rsidRPr="00832727">
          <w:rPr>
            <w:rStyle w:val="Hipervnculo"/>
            <w:lang w:val="en-US"/>
          </w:rPr>
          <w:t>pricing</w:t>
        </w:r>
        <w:r w:rsidR="00B81C85">
          <w:rPr>
            <w:rStyle w:val="Hipervnculo"/>
            <w:lang w:val="en-US"/>
          </w:rPr>
          <w:t xml:space="preserve"> </w:t>
        </w:r>
        <w:r w:rsidR="00832727" w:rsidRPr="00832727">
          <w:rPr>
            <w:rStyle w:val="Hipervnculo"/>
            <w:lang w:val="en-US"/>
          </w:rPr>
          <w:t>guide</w:t>
        </w:r>
        <w:r w:rsidR="00B81C85">
          <w:rPr>
            <w:rStyle w:val="Hipervnculo"/>
            <w:lang w:val="en-US"/>
          </w:rPr>
          <w:t xml:space="preserve"> </w:t>
        </w:r>
        <w:r w:rsidR="00832727" w:rsidRPr="00832727">
          <w:rPr>
            <w:rStyle w:val="Hipervnculo"/>
            <w:lang w:val="en-US"/>
          </w:rPr>
          <w:t>2018</w:t>
        </w:r>
      </w:hyperlink>
    </w:p>
    <w:p w:rsidR="00832727" w:rsidRPr="00832727" w:rsidRDefault="00022E62" w:rsidP="00832727">
      <w:pPr>
        <w:pStyle w:val="Cuerpovademecum"/>
        <w:rPr>
          <w:lang w:val="en-US"/>
        </w:rPr>
      </w:pPr>
      <w:hyperlink r:id="rId829" w:history="1">
        <w:r w:rsidR="00832727" w:rsidRPr="00832727">
          <w:rPr>
            <w:rStyle w:val="Hipervnculo"/>
            <w:lang w:val="en-US"/>
          </w:rPr>
          <w:t>Example</w:t>
        </w:r>
        <w:r w:rsidR="00B81C85">
          <w:rPr>
            <w:rStyle w:val="Hipervnculo"/>
            <w:lang w:val="en-US"/>
          </w:rPr>
          <w:t xml:space="preserve"> </w:t>
        </w:r>
        <w:r w:rsidR="00832727" w:rsidRPr="00832727">
          <w:rPr>
            <w:rStyle w:val="Hipervnculo"/>
            <w:lang w:val="en-US"/>
          </w:rPr>
          <w:t>Financial</w:t>
        </w:r>
        <w:r w:rsidR="00B81C85">
          <w:rPr>
            <w:rStyle w:val="Hipervnculo"/>
            <w:lang w:val="en-US"/>
          </w:rPr>
          <w:t xml:space="preserve"> </w:t>
        </w:r>
        <w:r w:rsidR="00832727" w:rsidRPr="00832727">
          <w:rPr>
            <w:rStyle w:val="Hipervnculo"/>
            <w:lang w:val="en-US"/>
          </w:rPr>
          <w:t>Statements</w:t>
        </w:r>
        <w:r w:rsidR="00B81C85">
          <w:rPr>
            <w:rStyle w:val="Hipervnculo"/>
            <w:lang w:val="en-US"/>
          </w:rPr>
          <w:t xml:space="preserve"> </w:t>
        </w:r>
        <w:r w:rsidR="00832727" w:rsidRPr="00832727">
          <w:rPr>
            <w:rStyle w:val="Hipervnculo"/>
            <w:lang w:val="en-US"/>
          </w:rPr>
          <w:t>2018</w:t>
        </w:r>
      </w:hyperlink>
    </w:p>
    <w:p w:rsidR="00832727" w:rsidRPr="00DA1E84" w:rsidRDefault="00832727" w:rsidP="00832727">
      <w:pPr>
        <w:pStyle w:val="Cuerpovademecum"/>
        <w:rPr>
          <w:lang w:val="en-US"/>
        </w:rPr>
      </w:pPr>
    </w:p>
    <w:p w:rsidR="00832727" w:rsidRDefault="00832727" w:rsidP="00832727">
      <w:pPr>
        <w:pStyle w:val="Estilo2"/>
      </w:pPr>
      <w:r>
        <w:sym w:font="Wingdings 2" w:char="F068"/>
      </w:r>
    </w:p>
    <w:p w:rsidR="0005411B" w:rsidRPr="0005411B" w:rsidRDefault="0005411B" w:rsidP="0005411B">
      <w:pPr>
        <w:pStyle w:val="Cuerpovademecum"/>
        <w:rPr>
          <w:lang w:val="es-CO" w:eastAsia="x-none"/>
        </w:rPr>
      </w:pPr>
    </w:p>
    <w:p w:rsidR="00832727" w:rsidRDefault="00832727" w:rsidP="00832727">
      <w:pPr>
        <w:pStyle w:val="Estilo10"/>
      </w:pPr>
      <w:r>
        <w:rPr>
          <w:lang w:val="es-CO"/>
        </w:rPr>
        <w:t>Grupo</w:t>
      </w:r>
      <w:r w:rsidR="00B81C85">
        <w:rPr>
          <w:lang w:val="es-CO"/>
        </w:rPr>
        <w:t xml:space="preserve"> </w:t>
      </w:r>
      <w:r>
        <w:rPr>
          <w:lang w:val="es-CO"/>
        </w:rPr>
        <w:t>Latinoamericano</w:t>
      </w:r>
      <w:r w:rsidR="00B81C85">
        <w:rPr>
          <w:lang w:val="es-CO"/>
        </w:rPr>
        <w:t xml:space="preserve"> </w:t>
      </w:r>
      <w:r>
        <w:rPr>
          <w:lang w:val="es-CO"/>
        </w:rPr>
        <w:t>de</w:t>
      </w:r>
      <w:r w:rsidR="00B81C85">
        <w:rPr>
          <w:lang w:val="es-CO"/>
        </w:rPr>
        <w:t xml:space="preserve"> </w:t>
      </w:r>
      <w:r>
        <w:rPr>
          <w:lang w:val="es-CO"/>
        </w:rPr>
        <w:t>emisores</w:t>
      </w:r>
      <w:r w:rsidR="00B81C85">
        <w:rPr>
          <w:lang w:val="es-CO"/>
        </w:rPr>
        <w:t xml:space="preserve"> </w:t>
      </w:r>
      <w:r>
        <w:rPr>
          <w:lang w:val="es-CO"/>
        </w:rPr>
        <w:t>de</w:t>
      </w:r>
      <w:r w:rsidR="00B81C85">
        <w:rPr>
          <w:lang w:val="es-CO"/>
        </w:rPr>
        <w:t xml:space="preserve"> </w:t>
      </w:r>
      <w:r>
        <w:rPr>
          <w:lang w:val="es-CO"/>
        </w:rPr>
        <w:t>Normas</w:t>
      </w:r>
      <w:r w:rsidR="00B81C85">
        <w:rPr>
          <w:lang w:val="es-CO"/>
        </w:rPr>
        <w:t xml:space="preserve"> </w:t>
      </w:r>
      <w:r>
        <w:rPr>
          <w:lang w:val="es-CO"/>
        </w:rPr>
        <w:t>de</w:t>
      </w:r>
      <w:r w:rsidR="00B81C85">
        <w:rPr>
          <w:lang w:val="es-CO"/>
        </w:rPr>
        <w:t xml:space="preserve"> </w:t>
      </w:r>
      <w:r>
        <w:rPr>
          <w:lang w:val="es-CO"/>
        </w:rPr>
        <w:t>Información</w:t>
      </w:r>
      <w:r w:rsidR="00B81C85">
        <w:rPr>
          <w:lang w:val="es-CO"/>
        </w:rPr>
        <w:t xml:space="preserve"> </w:t>
      </w:r>
      <w:r>
        <w:rPr>
          <w:lang w:val="es-CO"/>
        </w:rPr>
        <w:t>Financiera</w:t>
      </w:r>
      <w:r w:rsidR="00B81C85">
        <w:rPr>
          <w:lang w:val="es-CO"/>
        </w:rPr>
        <w:t xml:space="preserve"> </w:t>
      </w:r>
      <w:r>
        <w:rPr>
          <w:lang w:val="es-CO"/>
        </w:rPr>
        <w:t>(GLENIF)</w:t>
      </w:r>
      <w:r w:rsidR="00B81C85">
        <w:rPr>
          <w:lang w:val="es-CO"/>
        </w:rPr>
        <w:t xml:space="preserve"> </w:t>
      </w:r>
      <w:r>
        <w:rPr>
          <w:lang w:val="es-CO"/>
        </w:rPr>
        <w:t>-</w:t>
      </w:r>
      <w:r w:rsidR="00B81C85">
        <w:rPr>
          <w:lang w:val="es-CO"/>
        </w:rPr>
        <w:t xml:space="preserve"> </w:t>
      </w:r>
      <w:r>
        <w:rPr>
          <w:lang w:val="es-CO"/>
        </w:rPr>
        <w:t>Internacional</w:t>
      </w:r>
      <w:r w:rsidR="00B81C85">
        <w:rPr>
          <w:lang w:val="es-CO"/>
        </w:rPr>
        <w:t xml:space="preserve"> </w:t>
      </w:r>
      <w:r>
        <w:rPr>
          <w:lang w:val="es-CO"/>
        </w:rPr>
        <w:t>-</w:t>
      </w:r>
      <w:r w:rsidR="00B81C85">
        <w:rPr>
          <w:lang w:val="es-CO"/>
        </w:rPr>
        <w:t xml:space="preserve"> </w:t>
      </w:r>
      <w:r>
        <w:rPr>
          <w:lang w:val="es-CO"/>
        </w:rPr>
        <w:t>Noticias</w:t>
      </w:r>
      <w:r w:rsidR="00B81C85">
        <w:t xml:space="preserve"> </w:t>
      </w:r>
    </w:p>
    <w:p w:rsidR="00832727" w:rsidRPr="00DA1E84" w:rsidRDefault="00022E62" w:rsidP="00832727">
      <w:pPr>
        <w:pStyle w:val="Cuerpovademecum"/>
        <w:rPr>
          <w:lang w:val="es-CO"/>
        </w:rPr>
      </w:pPr>
      <w:hyperlink r:id="rId830" w:history="1">
        <w:r w:rsidR="00832727" w:rsidRPr="00DA1E84">
          <w:rPr>
            <w:rStyle w:val="Hipervnculo"/>
            <w:lang w:val="es-CO"/>
          </w:rPr>
          <w:t>Creación</w:t>
        </w:r>
        <w:r w:rsidR="00B81C85">
          <w:rPr>
            <w:rStyle w:val="Hipervnculo"/>
            <w:lang w:val="es-CO"/>
          </w:rPr>
          <w:t xml:space="preserve"> </w:t>
        </w:r>
        <w:r w:rsidR="00832727" w:rsidRPr="00DA1E84">
          <w:rPr>
            <w:rStyle w:val="Hipervnculo"/>
            <w:lang w:val="es-CO"/>
          </w:rPr>
          <w:t>del</w:t>
        </w:r>
        <w:r w:rsidR="00B81C85">
          <w:rPr>
            <w:rStyle w:val="Hipervnculo"/>
            <w:lang w:val="es-CO"/>
          </w:rPr>
          <w:t xml:space="preserve"> </w:t>
        </w:r>
        <w:r w:rsidR="00832727" w:rsidRPr="00DA1E84">
          <w:rPr>
            <w:rStyle w:val="Hipervnculo"/>
            <w:lang w:val="es-CO"/>
          </w:rPr>
          <w:t>GTT</w:t>
        </w:r>
        <w:r w:rsidR="00B81C85">
          <w:rPr>
            <w:rStyle w:val="Hipervnculo"/>
            <w:lang w:val="es-CO"/>
          </w:rPr>
          <w:t xml:space="preserve"> </w:t>
        </w:r>
        <w:r w:rsidR="00832727" w:rsidRPr="00DA1E84">
          <w:rPr>
            <w:rStyle w:val="Hipervnculo"/>
            <w:lang w:val="es-CO"/>
          </w:rPr>
          <w:t>66</w:t>
        </w:r>
        <w:r w:rsidR="00B81C85">
          <w:rPr>
            <w:rStyle w:val="Hipervnculo"/>
            <w:lang w:val="es-CO"/>
          </w:rPr>
          <w:t xml:space="preserve"> </w:t>
        </w:r>
        <w:r w:rsidR="00832727" w:rsidRPr="00DA1E84">
          <w:rPr>
            <w:rStyle w:val="Hipervnculo"/>
            <w:lang w:val="es-CO"/>
          </w:rPr>
          <w:t>–</w:t>
        </w:r>
        <w:r w:rsidR="00B81C85">
          <w:rPr>
            <w:rStyle w:val="Hipervnculo"/>
            <w:lang w:val="es-CO"/>
          </w:rPr>
          <w:t xml:space="preserve"> </w:t>
        </w:r>
        <w:r w:rsidR="00832727" w:rsidRPr="00DA1E84">
          <w:rPr>
            <w:rStyle w:val="Hipervnculo"/>
            <w:lang w:val="es-CO"/>
          </w:rPr>
          <w:t>Actividad</w:t>
        </w:r>
        <w:r w:rsidR="00B81C85">
          <w:rPr>
            <w:rStyle w:val="Hipervnculo"/>
            <w:lang w:val="es-CO"/>
          </w:rPr>
          <w:t xml:space="preserve"> </w:t>
        </w:r>
        <w:r w:rsidR="00832727" w:rsidRPr="00DA1E84">
          <w:rPr>
            <w:rStyle w:val="Hipervnculo"/>
            <w:lang w:val="es-CO"/>
          </w:rPr>
          <w:t>de</w:t>
        </w:r>
        <w:r w:rsidR="00B81C85">
          <w:rPr>
            <w:rStyle w:val="Hipervnculo"/>
            <w:lang w:val="es-CO"/>
          </w:rPr>
          <w:t xml:space="preserve"> </w:t>
        </w:r>
        <w:r w:rsidR="00832727" w:rsidRPr="00DA1E84">
          <w:rPr>
            <w:rStyle w:val="Hipervnculo"/>
            <w:lang w:val="es-CO"/>
          </w:rPr>
          <w:t>Agricultura.</w:t>
        </w:r>
        <w:r w:rsidR="00B81C85">
          <w:rPr>
            <w:rStyle w:val="Hipervnculo"/>
            <w:lang w:val="es-CO"/>
          </w:rPr>
          <w:t xml:space="preserve"> </w:t>
        </w:r>
        <w:r w:rsidR="00832727" w:rsidRPr="00DA1E84">
          <w:rPr>
            <w:rStyle w:val="Hipervnculo"/>
            <w:lang w:val="es-CO"/>
          </w:rPr>
          <w:t>Presentación</w:t>
        </w:r>
        <w:r w:rsidR="00B81C85">
          <w:rPr>
            <w:rStyle w:val="Hipervnculo"/>
            <w:lang w:val="es-CO"/>
          </w:rPr>
          <w:t xml:space="preserve"> </w:t>
        </w:r>
        <w:r w:rsidR="00832727" w:rsidRPr="00DA1E84">
          <w:rPr>
            <w:rStyle w:val="Hipervnculo"/>
            <w:lang w:val="es-CO"/>
          </w:rPr>
          <w:t>y</w:t>
        </w:r>
        <w:r w:rsidR="00B81C85">
          <w:rPr>
            <w:rStyle w:val="Hipervnculo"/>
            <w:lang w:val="es-CO"/>
          </w:rPr>
          <w:t xml:space="preserve"> </w:t>
        </w:r>
        <w:r w:rsidR="00832727" w:rsidRPr="00DA1E84">
          <w:rPr>
            <w:rStyle w:val="Hipervnculo"/>
            <w:lang w:val="es-CO"/>
          </w:rPr>
          <w:t>Revelación</w:t>
        </w:r>
        <w:r w:rsidR="00B81C85">
          <w:rPr>
            <w:rStyle w:val="Hipervnculo"/>
            <w:lang w:val="es-CO"/>
          </w:rPr>
          <w:t xml:space="preserve"> </w:t>
        </w:r>
        <w:r w:rsidR="00832727" w:rsidRPr="00DA1E84">
          <w:rPr>
            <w:rStyle w:val="Hipervnculo"/>
            <w:lang w:val="es-CO"/>
          </w:rPr>
          <w:t>–</w:t>
        </w:r>
        <w:r w:rsidR="00B81C85">
          <w:rPr>
            <w:rStyle w:val="Hipervnculo"/>
            <w:lang w:val="es-CO"/>
          </w:rPr>
          <w:t xml:space="preserve"> </w:t>
        </w:r>
        <w:r w:rsidR="00832727" w:rsidRPr="00DA1E84">
          <w:rPr>
            <w:rStyle w:val="Hipervnculo"/>
            <w:lang w:val="es-CO"/>
          </w:rPr>
          <w:t>IAS</w:t>
        </w:r>
        <w:r w:rsidR="00B81C85">
          <w:rPr>
            <w:rStyle w:val="Hipervnculo"/>
            <w:lang w:val="es-CO"/>
          </w:rPr>
          <w:t xml:space="preserve"> </w:t>
        </w:r>
        <w:r w:rsidR="00832727" w:rsidRPr="00DA1E84">
          <w:rPr>
            <w:rStyle w:val="Hipervnculo"/>
            <w:lang w:val="es-CO"/>
          </w:rPr>
          <w:t>41</w:t>
        </w:r>
      </w:hyperlink>
    </w:p>
    <w:p w:rsidR="00832727" w:rsidRPr="00E60C57" w:rsidRDefault="00022E62" w:rsidP="00832727">
      <w:pPr>
        <w:pStyle w:val="Cuerpovademecum"/>
        <w:rPr>
          <w:lang w:val="es-CO"/>
        </w:rPr>
      </w:pPr>
      <w:hyperlink r:id="rId831" w:history="1">
        <w:r w:rsidR="00832727" w:rsidRPr="00E60C57">
          <w:rPr>
            <w:rStyle w:val="Hipervnculo"/>
            <w:lang w:val="es-CO"/>
          </w:rPr>
          <w:t>Compruebe</w:t>
        </w:r>
        <w:r w:rsidR="00B81C85">
          <w:rPr>
            <w:rStyle w:val="Hipervnculo"/>
            <w:lang w:val="es-CO"/>
          </w:rPr>
          <w:t xml:space="preserve"> </w:t>
        </w:r>
        <w:r w:rsidR="00832727" w:rsidRPr="00E60C57">
          <w:rPr>
            <w:rStyle w:val="Hipervnculo"/>
            <w:lang w:val="es-CO"/>
          </w:rPr>
          <w:t>las</w:t>
        </w:r>
        <w:r w:rsidR="00B81C85">
          <w:rPr>
            <w:rStyle w:val="Hipervnculo"/>
            <w:lang w:val="es-CO"/>
          </w:rPr>
          <w:t xml:space="preserve"> </w:t>
        </w:r>
        <w:r w:rsidR="00832727" w:rsidRPr="00E60C57">
          <w:rPr>
            <w:rStyle w:val="Hipervnculo"/>
            <w:lang w:val="es-CO"/>
          </w:rPr>
          <w:t>cifras:</w:t>
        </w:r>
        <w:r w:rsidR="00B81C85">
          <w:rPr>
            <w:rStyle w:val="Hipervnculo"/>
            <w:lang w:val="es-CO"/>
          </w:rPr>
          <w:t xml:space="preserve"> </w:t>
        </w:r>
        <w:r w:rsidR="00832727" w:rsidRPr="00E60C57">
          <w:rPr>
            <w:rStyle w:val="Hipervnculo"/>
            <w:lang w:val="es-CO"/>
          </w:rPr>
          <w:t>La</w:t>
        </w:r>
        <w:r w:rsidR="00B81C85">
          <w:rPr>
            <w:rStyle w:val="Hipervnculo"/>
            <w:lang w:val="es-CO"/>
          </w:rPr>
          <w:t xml:space="preserve"> </w:t>
        </w:r>
        <w:r w:rsidR="00832727" w:rsidRPr="00E60C57">
          <w:rPr>
            <w:rStyle w:val="Hipervnculo"/>
            <w:lang w:val="es-CO"/>
          </w:rPr>
          <w:t>información</w:t>
        </w:r>
        <w:r w:rsidR="00B81C85">
          <w:rPr>
            <w:rStyle w:val="Hipervnculo"/>
            <w:lang w:val="es-CO"/>
          </w:rPr>
          <w:t xml:space="preserve"> </w:t>
        </w:r>
        <w:r w:rsidR="00832727" w:rsidRPr="00E60C57">
          <w:rPr>
            <w:rStyle w:val="Hipervnculo"/>
            <w:lang w:val="es-CO"/>
          </w:rPr>
          <w:t>contable</w:t>
        </w:r>
        <w:r w:rsidR="00B81C85">
          <w:rPr>
            <w:rStyle w:val="Hipervnculo"/>
            <w:lang w:val="es-CO"/>
          </w:rPr>
          <w:t xml:space="preserve"> </w:t>
        </w:r>
        <w:r w:rsidR="00832727" w:rsidRPr="00E60C57">
          <w:rPr>
            <w:rStyle w:val="Hipervnculo"/>
            <w:lang w:val="es-CO"/>
          </w:rPr>
          <w:t>sigue</w:t>
        </w:r>
        <w:r w:rsidR="00B81C85">
          <w:rPr>
            <w:rStyle w:val="Hipervnculo"/>
            <w:lang w:val="es-CO"/>
          </w:rPr>
          <w:t xml:space="preserve"> </w:t>
        </w:r>
        <w:r w:rsidR="00832727" w:rsidRPr="00E60C57">
          <w:rPr>
            <w:rStyle w:val="Hipervnculo"/>
            <w:lang w:val="es-CO"/>
          </w:rPr>
          <w:t>siendo</w:t>
        </w:r>
        <w:r w:rsidR="00B81C85">
          <w:rPr>
            <w:rStyle w:val="Hipervnculo"/>
            <w:lang w:val="es-CO"/>
          </w:rPr>
          <w:t xml:space="preserve"> </w:t>
        </w:r>
        <w:r w:rsidR="00832727" w:rsidRPr="00E60C57">
          <w:rPr>
            <w:rStyle w:val="Hipervnculo"/>
            <w:lang w:val="es-CO"/>
          </w:rPr>
          <w:t>importante</w:t>
        </w:r>
        <w:r w:rsidR="00B81C85">
          <w:rPr>
            <w:rStyle w:val="Hipervnculo"/>
            <w:lang w:val="es-CO"/>
          </w:rPr>
          <w:t xml:space="preserve"> </w:t>
        </w:r>
        <w:r w:rsidR="00832727" w:rsidRPr="00E60C57">
          <w:rPr>
            <w:rStyle w:val="Hipervnculo"/>
            <w:lang w:val="es-CO"/>
          </w:rPr>
          <w:t>para</w:t>
        </w:r>
        <w:r w:rsidR="00B81C85">
          <w:rPr>
            <w:rStyle w:val="Hipervnculo"/>
            <w:lang w:val="es-CO"/>
          </w:rPr>
          <w:t xml:space="preserve"> </w:t>
        </w:r>
        <w:r w:rsidR="00832727" w:rsidRPr="00E60C57">
          <w:rPr>
            <w:rStyle w:val="Hipervnculo"/>
            <w:lang w:val="es-CO"/>
          </w:rPr>
          <w:t>usted,</w:t>
        </w:r>
        <w:r w:rsidR="00B81C85">
          <w:rPr>
            <w:rStyle w:val="Hipervnculo"/>
            <w:lang w:val="es-CO"/>
          </w:rPr>
          <w:t xml:space="preserve"> </w:t>
        </w:r>
        <w:r w:rsidR="00832727" w:rsidRPr="00E60C57">
          <w:rPr>
            <w:rStyle w:val="Hipervnculo"/>
            <w:lang w:val="es-CO"/>
          </w:rPr>
          <w:t>para</w:t>
        </w:r>
        <w:r w:rsidR="00B81C85">
          <w:rPr>
            <w:rStyle w:val="Hipervnculo"/>
            <w:lang w:val="es-CO"/>
          </w:rPr>
          <w:t xml:space="preserve"> </w:t>
        </w:r>
        <w:r w:rsidR="00832727" w:rsidRPr="00E60C57">
          <w:rPr>
            <w:rStyle w:val="Hipervnculo"/>
            <w:lang w:val="es-CO"/>
          </w:rPr>
          <w:t>mí</w:t>
        </w:r>
        <w:r w:rsidR="00B81C85">
          <w:rPr>
            <w:rStyle w:val="Hipervnculo"/>
            <w:lang w:val="es-CO"/>
          </w:rPr>
          <w:t xml:space="preserve"> </w:t>
        </w:r>
        <w:r w:rsidR="00832727" w:rsidRPr="00E60C57">
          <w:rPr>
            <w:rStyle w:val="Hipervnculo"/>
            <w:lang w:val="es-CO"/>
          </w:rPr>
          <w:t>y</w:t>
        </w:r>
        <w:r w:rsidR="00B81C85">
          <w:rPr>
            <w:rStyle w:val="Hipervnculo"/>
            <w:lang w:val="es-CO"/>
          </w:rPr>
          <w:t xml:space="preserve"> </w:t>
        </w:r>
        <w:r w:rsidR="00832727" w:rsidRPr="00E60C57">
          <w:rPr>
            <w:rStyle w:val="Hipervnculo"/>
            <w:lang w:val="es-CO"/>
          </w:rPr>
          <w:t>para</w:t>
        </w:r>
        <w:r w:rsidR="00B81C85">
          <w:rPr>
            <w:rStyle w:val="Hipervnculo"/>
            <w:lang w:val="es-CO"/>
          </w:rPr>
          <w:t xml:space="preserve"> </w:t>
        </w:r>
        <w:r w:rsidR="00832727" w:rsidRPr="00E60C57">
          <w:rPr>
            <w:rStyle w:val="Hipervnculo"/>
            <w:lang w:val="es-CO"/>
          </w:rPr>
          <w:t>los</w:t>
        </w:r>
        <w:r w:rsidR="00B81C85">
          <w:rPr>
            <w:rStyle w:val="Hipervnculo"/>
            <w:lang w:val="es-CO"/>
          </w:rPr>
          <w:t xml:space="preserve"> </w:t>
        </w:r>
        <w:r w:rsidR="00832727" w:rsidRPr="00E60C57">
          <w:rPr>
            <w:rStyle w:val="Hipervnculo"/>
            <w:lang w:val="es-CO"/>
          </w:rPr>
          <w:t>inversores</w:t>
        </w:r>
        <w:r w:rsidR="00B81C85">
          <w:rPr>
            <w:rStyle w:val="Hipervnculo"/>
            <w:lang w:val="es-CO"/>
          </w:rPr>
          <w:t xml:space="preserve"> </w:t>
        </w:r>
        <w:r w:rsidR="00832727" w:rsidRPr="00E60C57">
          <w:rPr>
            <w:rStyle w:val="Hipervnculo"/>
            <w:lang w:val="es-CO"/>
          </w:rPr>
          <w:t>de</w:t>
        </w:r>
        <w:r w:rsidR="00B81C85">
          <w:rPr>
            <w:rStyle w:val="Hipervnculo"/>
            <w:lang w:val="es-CO"/>
          </w:rPr>
          <w:t xml:space="preserve"> </w:t>
        </w:r>
        <w:r w:rsidR="00832727" w:rsidRPr="00E60C57">
          <w:rPr>
            <w:rStyle w:val="Hipervnculo"/>
            <w:lang w:val="es-CO"/>
          </w:rPr>
          <w:t>todo</w:t>
        </w:r>
        <w:r w:rsidR="00B81C85">
          <w:rPr>
            <w:rStyle w:val="Hipervnculo"/>
            <w:lang w:val="es-CO"/>
          </w:rPr>
          <w:t xml:space="preserve"> </w:t>
        </w:r>
        <w:r w:rsidR="00832727" w:rsidRPr="00E60C57">
          <w:rPr>
            <w:rStyle w:val="Hipervnculo"/>
            <w:lang w:val="es-CO"/>
          </w:rPr>
          <w:t>el</w:t>
        </w:r>
        <w:r w:rsidR="00B81C85">
          <w:rPr>
            <w:rStyle w:val="Hipervnculo"/>
            <w:lang w:val="es-CO"/>
          </w:rPr>
          <w:t xml:space="preserve"> </w:t>
        </w:r>
        <w:r w:rsidR="00832727" w:rsidRPr="00E60C57">
          <w:rPr>
            <w:rStyle w:val="Hipervnculo"/>
            <w:lang w:val="es-CO"/>
          </w:rPr>
          <w:t>mundo</w:t>
        </w:r>
      </w:hyperlink>
    </w:p>
    <w:p w:rsidR="00832727" w:rsidRPr="00E60C57" w:rsidRDefault="00022E62" w:rsidP="00832727">
      <w:pPr>
        <w:pStyle w:val="Cuerpovademecum"/>
        <w:rPr>
          <w:lang w:val="es-CO"/>
        </w:rPr>
      </w:pPr>
      <w:hyperlink r:id="rId832" w:history="1">
        <w:r w:rsidR="00832727" w:rsidRPr="00E60C57">
          <w:rPr>
            <w:rStyle w:val="Hipervnculo"/>
            <w:lang w:val="es-CO"/>
          </w:rPr>
          <w:t>Transformar</w:t>
        </w:r>
        <w:r w:rsidR="00B81C85">
          <w:rPr>
            <w:rStyle w:val="Hipervnculo"/>
            <w:lang w:val="es-CO"/>
          </w:rPr>
          <w:t xml:space="preserve"> </w:t>
        </w:r>
        <w:r w:rsidR="00832727" w:rsidRPr="00E60C57">
          <w:rPr>
            <w:rStyle w:val="Hipervnculo"/>
            <w:lang w:val="es-CO"/>
          </w:rPr>
          <w:t>el</w:t>
        </w:r>
        <w:r w:rsidR="00B81C85">
          <w:rPr>
            <w:rStyle w:val="Hipervnculo"/>
            <w:lang w:val="es-CO"/>
          </w:rPr>
          <w:t xml:space="preserve"> </w:t>
        </w:r>
        <w:r w:rsidR="00832727" w:rsidRPr="00E60C57">
          <w:rPr>
            <w:rStyle w:val="Hipervnculo"/>
            <w:lang w:val="es-CO"/>
          </w:rPr>
          <w:t>impacto</w:t>
        </w:r>
        <w:r w:rsidR="00B81C85">
          <w:rPr>
            <w:rStyle w:val="Hipervnculo"/>
            <w:lang w:val="es-CO"/>
          </w:rPr>
          <w:t xml:space="preserve"> </w:t>
        </w:r>
        <w:r w:rsidR="00832727" w:rsidRPr="00E60C57">
          <w:rPr>
            <w:rStyle w:val="Hipervnculo"/>
            <w:lang w:val="es-CO"/>
          </w:rPr>
          <w:t>de</w:t>
        </w:r>
        <w:r w:rsidR="00B81C85">
          <w:rPr>
            <w:rStyle w:val="Hipervnculo"/>
            <w:lang w:val="es-CO"/>
          </w:rPr>
          <w:t xml:space="preserve"> </w:t>
        </w:r>
        <w:r w:rsidR="00832727" w:rsidRPr="00E60C57">
          <w:rPr>
            <w:rStyle w:val="Hipervnculo"/>
            <w:lang w:val="es-CO"/>
          </w:rPr>
          <w:t>la</w:t>
        </w:r>
        <w:r w:rsidR="00B81C85">
          <w:rPr>
            <w:rStyle w:val="Hipervnculo"/>
            <w:lang w:val="es-CO"/>
          </w:rPr>
          <w:t xml:space="preserve"> </w:t>
        </w:r>
        <w:r w:rsidR="00832727" w:rsidRPr="00E60C57">
          <w:rPr>
            <w:rStyle w:val="Hipervnculo"/>
            <w:lang w:val="es-CO"/>
          </w:rPr>
          <w:t>información</w:t>
        </w:r>
        <w:r w:rsidR="00B81C85">
          <w:rPr>
            <w:rStyle w:val="Hipervnculo"/>
            <w:lang w:val="es-CO"/>
          </w:rPr>
          <w:t xml:space="preserve"> </w:t>
        </w:r>
        <w:r w:rsidR="00832727" w:rsidRPr="00E60C57">
          <w:rPr>
            <w:rStyle w:val="Hipervnculo"/>
            <w:lang w:val="es-CO"/>
          </w:rPr>
          <w:t>financiera:</w:t>
        </w:r>
        <w:r w:rsidR="00B81C85">
          <w:rPr>
            <w:rStyle w:val="Hipervnculo"/>
            <w:lang w:val="es-CO"/>
          </w:rPr>
          <w:t xml:space="preserve"> </w:t>
        </w:r>
        <w:r w:rsidR="00832727" w:rsidRPr="00E60C57">
          <w:rPr>
            <w:rStyle w:val="Hipervnculo"/>
            <w:lang w:val="es-CO"/>
          </w:rPr>
          <w:t>el</w:t>
        </w:r>
        <w:r w:rsidR="00B81C85">
          <w:rPr>
            <w:rStyle w:val="Hipervnculo"/>
            <w:lang w:val="es-CO"/>
          </w:rPr>
          <w:t xml:space="preserve"> </w:t>
        </w:r>
        <w:r w:rsidR="00832727" w:rsidRPr="00E60C57">
          <w:rPr>
            <w:rStyle w:val="Hipervnculo"/>
            <w:lang w:val="es-CO"/>
          </w:rPr>
          <w:t>papel</w:t>
        </w:r>
        <w:r w:rsidR="00B81C85">
          <w:rPr>
            <w:rStyle w:val="Hipervnculo"/>
            <w:lang w:val="es-CO"/>
          </w:rPr>
          <w:t xml:space="preserve"> </w:t>
        </w:r>
        <w:r w:rsidR="00832727" w:rsidRPr="00E60C57">
          <w:rPr>
            <w:rStyle w:val="Hipervnculo"/>
            <w:lang w:val="es-CO"/>
          </w:rPr>
          <w:t>de</w:t>
        </w:r>
        <w:r w:rsidR="00B81C85">
          <w:rPr>
            <w:rStyle w:val="Hipervnculo"/>
            <w:lang w:val="es-CO"/>
          </w:rPr>
          <w:t xml:space="preserve"> </w:t>
        </w:r>
        <w:r w:rsidR="00832727" w:rsidRPr="00E60C57">
          <w:rPr>
            <w:rStyle w:val="Hipervnculo"/>
            <w:lang w:val="es-CO"/>
          </w:rPr>
          <w:t>la</w:t>
        </w:r>
        <w:r w:rsidR="00B81C85">
          <w:rPr>
            <w:rStyle w:val="Hipervnculo"/>
            <w:lang w:val="es-CO"/>
          </w:rPr>
          <w:t xml:space="preserve"> </w:t>
        </w:r>
        <w:r w:rsidR="00832727" w:rsidRPr="00E60C57">
          <w:rPr>
            <w:rStyle w:val="Hipervnculo"/>
            <w:lang w:val="es-CO"/>
          </w:rPr>
          <w:t>tecnología</w:t>
        </w:r>
      </w:hyperlink>
    </w:p>
    <w:p w:rsidR="00832727" w:rsidRPr="00E60C57" w:rsidRDefault="00832727" w:rsidP="00832727">
      <w:pPr>
        <w:pStyle w:val="Cuerpovademecum"/>
        <w:rPr>
          <w:lang w:val="es-CO"/>
        </w:rPr>
      </w:pPr>
    </w:p>
    <w:p w:rsidR="00832727" w:rsidRDefault="00832727" w:rsidP="00832727">
      <w:pPr>
        <w:pStyle w:val="Estilo2"/>
      </w:pPr>
      <w:r>
        <w:sym w:font="Wingdings 2" w:char="F068"/>
      </w:r>
    </w:p>
    <w:p w:rsidR="00832727" w:rsidRDefault="00832727" w:rsidP="00832727">
      <w:pPr>
        <w:pStyle w:val="Cuerpovademecum"/>
      </w:pPr>
    </w:p>
    <w:p w:rsidR="00832727" w:rsidRPr="00B003EE" w:rsidRDefault="00832727" w:rsidP="00832727">
      <w:pPr>
        <w:pStyle w:val="Estilo10"/>
        <w:rPr>
          <w:lang w:val="en-US"/>
        </w:rPr>
      </w:pPr>
      <w:r>
        <w:rPr>
          <w:lang w:val="en-US"/>
        </w:rPr>
        <w:t>IAS</w:t>
      </w:r>
      <w:r w:rsidR="00B81C85">
        <w:rPr>
          <w:lang w:val="en-US"/>
        </w:rPr>
        <w:t xml:space="preserve"> </w:t>
      </w:r>
      <w:r>
        <w:rPr>
          <w:lang w:val="en-US"/>
        </w:rPr>
        <w:t>PLUS</w:t>
      </w:r>
      <w:r w:rsidR="00B81C85">
        <w:rPr>
          <w:lang w:val="en-US"/>
        </w:rPr>
        <w:t xml:space="preserve"> </w:t>
      </w:r>
      <w:r>
        <w:rPr>
          <w:lang w:val="en-US"/>
        </w:rPr>
        <w:t>-</w:t>
      </w:r>
      <w:r w:rsidR="00B81C85">
        <w:rPr>
          <w:lang w:val="en-US"/>
        </w:rPr>
        <w:t xml:space="preserve"> </w:t>
      </w:r>
      <w:r>
        <w:rPr>
          <w:lang w:val="en-US"/>
        </w:rPr>
        <w:t>Internacional</w:t>
      </w:r>
      <w:r w:rsidR="00B81C85">
        <w:rPr>
          <w:lang w:val="en-US"/>
        </w:rPr>
        <w:t xml:space="preserve"> </w:t>
      </w:r>
      <w:r>
        <w:rPr>
          <w:lang w:val="en-US"/>
        </w:rPr>
        <w:t>–</w:t>
      </w:r>
      <w:r w:rsidR="00B81C85">
        <w:rPr>
          <w:lang w:val="en-US"/>
        </w:rPr>
        <w:t xml:space="preserve"> </w:t>
      </w:r>
      <w:r>
        <w:rPr>
          <w:lang w:val="en-US"/>
        </w:rPr>
        <w:t>Noticias</w:t>
      </w:r>
      <w:r w:rsidR="00B81C85">
        <w:rPr>
          <w:lang w:val="en-US"/>
        </w:rPr>
        <w:t xml:space="preserve"> </w:t>
      </w:r>
    </w:p>
    <w:p w:rsidR="00832727" w:rsidRPr="00DA1E84" w:rsidRDefault="00022E62" w:rsidP="00832727">
      <w:pPr>
        <w:pStyle w:val="Cuerpovademecum"/>
        <w:rPr>
          <w:lang w:val="en-US"/>
        </w:rPr>
      </w:pPr>
      <w:hyperlink r:id="rId833" w:history="1">
        <w:r w:rsidR="00832727" w:rsidRPr="00DA1E84">
          <w:rPr>
            <w:rStyle w:val="Hipervnculo"/>
            <w:lang w:val="en-US"/>
          </w:rPr>
          <w:t>ECON</w:t>
        </w:r>
        <w:r w:rsidR="00B81C85">
          <w:rPr>
            <w:rStyle w:val="Hipervnculo"/>
            <w:lang w:val="en-US"/>
          </w:rPr>
          <w:t xml:space="preserve"> </w:t>
        </w:r>
        <w:r w:rsidR="00832727" w:rsidRPr="00DA1E84">
          <w:rPr>
            <w:rStyle w:val="Hipervnculo"/>
            <w:lang w:val="en-US"/>
          </w:rPr>
          <w:t>motion</w:t>
        </w:r>
        <w:r w:rsidR="00B81C85">
          <w:rPr>
            <w:rStyle w:val="Hipervnculo"/>
            <w:lang w:val="en-US"/>
          </w:rPr>
          <w:t xml:space="preserve"> </w:t>
        </w:r>
        <w:r w:rsidR="00832727" w:rsidRPr="00DA1E84">
          <w:rPr>
            <w:rStyle w:val="Hipervnculo"/>
            <w:lang w:val="en-US"/>
          </w:rPr>
          <w:t>for</w:t>
        </w:r>
        <w:r w:rsidR="00B81C85">
          <w:rPr>
            <w:rStyle w:val="Hipervnculo"/>
            <w:lang w:val="en-US"/>
          </w:rPr>
          <w:t xml:space="preserve"> </w:t>
        </w:r>
        <w:r w:rsidR="00832727" w:rsidRPr="00DA1E84">
          <w:rPr>
            <w:rStyle w:val="Hipervnculo"/>
            <w:lang w:val="en-US"/>
          </w:rPr>
          <w:t>resolution</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17</w:t>
        </w:r>
      </w:hyperlink>
    </w:p>
    <w:p w:rsidR="00832727" w:rsidRPr="00DA1E84" w:rsidRDefault="00022E62" w:rsidP="00832727">
      <w:pPr>
        <w:pStyle w:val="Cuerpovademecum"/>
        <w:rPr>
          <w:lang w:val="en-US"/>
        </w:rPr>
      </w:pPr>
      <w:hyperlink r:id="rId834" w:history="1">
        <w:r w:rsidR="00832727" w:rsidRPr="00DA1E84">
          <w:rPr>
            <w:rStyle w:val="Hipervnculo"/>
            <w:lang w:val="en-US"/>
          </w:rPr>
          <w:t>CFA</w:t>
        </w:r>
        <w:r w:rsidR="00B81C85">
          <w:rPr>
            <w:rStyle w:val="Hipervnculo"/>
            <w:lang w:val="en-US"/>
          </w:rPr>
          <w:t xml:space="preserve"> </w:t>
        </w:r>
        <w:r w:rsidR="00832727" w:rsidRPr="00DA1E84">
          <w:rPr>
            <w:rStyle w:val="Hipervnculo"/>
            <w:lang w:val="en-US"/>
          </w:rPr>
          <w:t>Institute</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Foundation</w:t>
        </w:r>
        <w:r w:rsidR="00B81C85">
          <w:rPr>
            <w:rStyle w:val="Hipervnculo"/>
            <w:lang w:val="en-US"/>
          </w:rPr>
          <w:t xml:space="preserve"> </w:t>
        </w:r>
        <w:r w:rsidR="00832727" w:rsidRPr="00DA1E84">
          <w:rPr>
            <w:rStyle w:val="Hipervnculo"/>
            <w:lang w:val="en-US"/>
          </w:rPr>
          <w:t>discuss</w:t>
        </w:r>
        <w:r w:rsidR="00B81C85">
          <w:rPr>
            <w:rStyle w:val="Hipervnculo"/>
            <w:lang w:val="en-US"/>
          </w:rPr>
          <w:t xml:space="preserve"> </w:t>
        </w:r>
        <w:r w:rsidR="00832727" w:rsidRPr="00DA1E84">
          <w:rPr>
            <w:rStyle w:val="Hipervnculo"/>
            <w:lang w:val="en-US"/>
          </w:rPr>
          <w:t>technology’s</w:t>
        </w:r>
        <w:r w:rsidR="00B81C85">
          <w:rPr>
            <w:rStyle w:val="Hipervnculo"/>
            <w:lang w:val="en-US"/>
          </w:rPr>
          <w:t xml:space="preserve"> </w:t>
        </w:r>
        <w:r w:rsidR="00832727" w:rsidRPr="00DA1E84">
          <w:rPr>
            <w:rStyle w:val="Hipervnculo"/>
            <w:lang w:val="en-US"/>
          </w:rPr>
          <w:t>impact</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financial</w:t>
        </w:r>
        <w:r w:rsidR="00B81C85">
          <w:rPr>
            <w:rStyle w:val="Hipervnculo"/>
            <w:lang w:val="en-US"/>
          </w:rPr>
          <w:t xml:space="preserve"> </w:t>
        </w:r>
        <w:r w:rsidR="00832727" w:rsidRPr="00DA1E84">
          <w:rPr>
            <w:rStyle w:val="Hipervnculo"/>
            <w:lang w:val="en-US"/>
          </w:rPr>
          <w:t>information</w:t>
        </w:r>
      </w:hyperlink>
    </w:p>
    <w:p w:rsidR="00832727" w:rsidRPr="00DA1E84" w:rsidRDefault="00022E62" w:rsidP="00832727">
      <w:pPr>
        <w:pStyle w:val="Cuerpovademecum"/>
        <w:rPr>
          <w:lang w:val="en-US"/>
        </w:rPr>
      </w:pPr>
      <w:hyperlink r:id="rId835" w:history="1">
        <w:r w:rsidR="00832727" w:rsidRPr="00DA1E84">
          <w:rPr>
            <w:rStyle w:val="Hipervnculo"/>
            <w:lang w:val="en-US"/>
          </w:rPr>
          <w:t>FRC</w:t>
        </w:r>
        <w:r w:rsidR="00B81C85">
          <w:rPr>
            <w:rStyle w:val="Hipervnculo"/>
            <w:lang w:val="en-US"/>
          </w:rPr>
          <w:t xml:space="preserve"> </w:t>
        </w:r>
        <w:r w:rsidR="00832727" w:rsidRPr="00DA1E84">
          <w:rPr>
            <w:rStyle w:val="Hipervnculo"/>
            <w:lang w:val="en-US"/>
          </w:rPr>
          <w:t>Lab</w:t>
        </w:r>
        <w:r w:rsidR="00B81C85">
          <w:rPr>
            <w:rStyle w:val="Hipervnculo"/>
            <w:lang w:val="en-US"/>
          </w:rPr>
          <w:t xml:space="preserve"> </w:t>
        </w:r>
        <w:r w:rsidR="00832727" w:rsidRPr="00DA1E84">
          <w:rPr>
            <w:rStyle w:val="Hipervnculo"/>
            <w:lang w:val="en-US"/>
          </w:rPr>
          <w:t>report</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performance</w:t>
        </w:r>
        <w:r w:rsidR="00B81C85">
          <w:rPr>
            <w:rStyle w:val="Hipervnculo"/>
            <w:lang w:val="en-US"/>
          </w:rPr>
          <w:t xml:space="preserve"> </w:t>
        </w:r>
        <w:r w:rsidR="00832727" w:rsidRPr="00DA1E84">
          <w:rPr>
            <w:rStyle w:val="Hipervnculo"/>
            <w:lang w:val="en-US"/>
          </w:rPr>
          <w:t>metrics</w:t>
        </w:r>
      </w:hyperlink>
    </w:p>
    <w:p w:rsidR="00832727" w:rsidRPr="00DA1E84" w:rsidRDefault="00022E62" w:rsidP="00832727">
      <w:pPr>
        <w:pStyle w:val="Cuerpovademecum"/>
        <w:rPr>
          <w:lang w:val="en-US"/>
        </w:rPr>
      </w:pPr>
      <w:hyperlink r:id="rId836" w:history="1">
        <w:r w:rsidR="00832727" w:rsidRPr="00DA1E84">
          <w:rPr>
            <w:rStyle w:val="Hipervnculo"/>
            <w:lang w:val="en-US"/>
          </w:rPr>
          <w:t>'An</w:t>
        </w:r>
        <w:r w:rsidR="00B81C85">
          <w:rPr>
            <w:rStyle w:val="Hipervnculo"/>
            <w:lang w:val="en-US"/>
          </w:rPr>
          <w:t xml:space="preserve"> </w:t>
        </w:r>
        <w:r w:rsidR="00832727" w:rsidRPr="00DA1E84">
          <w:rPr>
            <w:rStyle w:val="Hipervnculo"/>
            <w:lang w:val="en-US"/>
          </w:rPr>
          <w:t>introduction</w:t>
        </w:r>
        <w:r w:rsidR="00B81C85">
          <w:rPr>
            <w:rStyle w:val="Hipervnculo"/>
            <w:lang w:val="en-US"/>
          </w:rPr>
          <w:t xml:space="preserve"> </w:t>
        </w:r>
        <w:r w:rsidR="00832727" w:rsidRPr="00DA1E84">
          <w:rPr>
            <w:rStyle w:val="Hipervnculo"/>
            <w:lang w:val="en-US"/>
          </w:rPr>
          <w:t>to</w:t>
        </w:r>
        <w:r w:rsidR="00B81C85">
          <w:rPr>
            <w:rStyle w:val="Hipervnculo"/>
            <w:lang w:val="en-US"/>
          </w:rPr>
          <w:t xml:space="preserve"> </w:t>
        </w:r>
        <w:r w:rsidR="00832727" w:rsidRPr="00DA1E84">
          <w:rPr>
            <w:rStyle w:val="Hipervnculo"/>
            <w:lang w:val="en-US"/>
          </w:rPr>
          <w:t>accounting</w:t>
        </w:r>
        <w:r w:rsidR="00B81C85">
          <w:rPr>
            <w:rStyle w:val="Hipervnculo"/>
            <w:lang w:val="en-US"/>
          </w:rPr>
          <w:t xml:space="preserve"> </w:t>
        </w:r>
        <w:r w:rsidR="00832727" w:rsidRPr="00DA1E84">
          <w:rPr>
            <w:rStyle w:val="Hipervnculo"/>
            <w:lang w:val="en-US"/>
          </w:rPr>
          <w:t>for</w:t>
        </w:r>
        <w:r w:rsidR="00B81C85">
          <w:rPr>
            <w:rStyle w:val="Hipervnculo"/>
            <w:lang w:val="en-US"/>
          </w:rPr>
          <w:t xml:space="preserve"> </w:t>
        </w:r>
        <w:r w:rsidR="00832727" w:rsidRPr="00DA1E84">
          <w:rPr>
            <w:rStyle w:val="Hipervnculo"/>
            <w:lang w:val="en-US"/>
          </w:rPr>
          <w:t>cryptocurrencies'</w:t>
        </w:r>
      </w:hyperlink>
    </w:p>
    <w:p w:rsidR="00832727" w:rsidRPr="0060064B" w:rsidRDefault="00022E62" w:rsidP="00832727">
      <w:pPr>
        <w:pStyle w:val="Cuerpovademecum"/>
        <w:rPr>
          <w:lang w:val="en-US"/>
        </w:rPr>
      </w:pPr>
      <w:hyperlink r:id="rId837" w:history="1">
        <w:r w:rsidR="00832727" w:rsidRPr="0060064B">
          <w:rPr>
            <w:rStyle w:val="Hipervnculo"/>
            <w:lang w:val="en-US"/>
          </w:rPr>
          <w:t>FRC</w:t>
        </w:r>
        <w:r w:rsidR="00B81C85">
          <w:rPr>
            <w:rStyle w:val="Hipervnculo"/>
            <w:lang w:val="en-US"/>
          </w:rPr>
          <w:t xml:space="preserve"> </w:t>
        </w:r>
        <w:r w:rsidR="00832727" w:rsidRPr="0060064B">
          <w:rPr>
            <w:rStyle w:val="Hipervnculo"/>
            <w:lang w:val="en-US"/>
          </w:rPr>
          <w:t>Lab</w:t>
        </w:r>
        <w:r w:rsidR="00B81C85">
          <w:rPr>
            <w:rStyle w:val="Hipervnculo"/>
            <w:lang w:val="en-US"/>
          </w:rPr>
          <w:t xml:space="preserve"> </w:t>
        </w:r>
        <w:r w:rsidR="00832727" w:rsidRPr="0060064B">
          <w:rPr>
            <w:rStyle w:val="Hipervnculo"/>
            <w:lang w:val="en-US"/>
          </w:rPr>
          <w:t>report</w:t>
        </w:r>
        <w:r w:rsidR="00B81C85">
          <w:rPr>
            <w:rStyle w:val="Hipervnculo"/>
            <w:lang w:val="en-US"/>
          </w:rPr>
          <w:t xml:space="preserve"> </w:t>
        </w:r>
        <w:r w:rsidR="00832727" w:rsidRPr="0060064B">
          <w:rPr>
            <w:rStyle w:val="Hipervnculo"/>
            <w:lang w:val="en-US"/>
          </w:rPr>
          <w:t>on</w:t>
        </w:r>
        <w:r w:rsidR="00B81C85">
          <w:rPr>
            <w:rStyle w:val="Hipervnculo"/>
            <w:lang w:val="en-US"/>
          </w:rPr>
          <w:t xml:space="preserve"> </w:t>
        </w:r>
        <w:r w:rsidR="00832727" w:rsidRPr="0060064B">
          <w:rPr>
            <w:rStyle w:val="Hipervnculo"/>
            <w:lang w:val="en-US"/>
          </w:rPr>
          <w:t>blockchain</w:t>
        </w:r>
      </w:hyperlink>
    </w:p>
    <w:p w:rsidR="00832727" w:rsidRPr="00DA1E84" w:rsidRDefault="00022E62" w:rsidP="00832727">
      <w:pPr>
        <w:pStyle w:val="Cuerpovademecum"/>
        <w:rPr>
          <w:lang w:val="en-US"/>
        </w:rPr>
      </w:pPr>
      <w:hyperlink r:id="rId838" w:history="1">
        <w:r w:rsidR="00832727" w:rsidRPr="00DA1E84">
          <w:rPr>
            <w:rStyle w:val="Hipervnculo"/>
            <w:lang w:val="en-US"/>
          </w:rPr>
          <w:t>AcSB</w:t>
        </w:r>
        <w:r w:rsidR="00B81C85">
          <w:rPr>
            <w:rStyle w:val="Hipervnculo"/>
            <w:lang w:val="en-US"/>
          </w:rPr>
          <w:t xml:space="preserve"> </w:t>
        </w:r>
        <w:r w:rsidR="00832727" w:rsidRPr="00DA1E84">
          <w:rPr>
            <w:rStyle w:val="Hipervnculo"/>
            <w:lang w:val="en-US"/>
          </w:rPr>
          <w:t>publishes</w:t>
        </w:r>
        <w:r w:rsidR="00B81C85">
          <w:rPr>
            <w:rStyle w:val="Hipervnculo"/>
            <w:lang w:val="en-US"/>
          </w:rPr>
          <w:t xml:space="preserve"> </w:t>
        </w:r>
        <w:r w:rsidR="00832727" w:rsidRPr="00DA1E84">
          <w:rPr>
            <w:rStyle w:val="Hipervnculo"/>
            <w:lang w:val="en-US"/>
          </w:rPr>
          <w:t>draft</w:t>
        </w:r>
        <w:r w:rsidR="00B81C85">
          <w:rPr>
            <w:rStyle w:val="Hipervnculo"/>
            <w:lang w:val="en-US"/>
          </w:rPr>
          <w:t xml:space="preserve"> </w:t>
        </w:r>
        <w:r w:rsidR="00832727" w:rsidRPr="00DA1E84">
          <w:rPr>
            <w:rStyle w:val="Hipervnculo"/>
            <w:lang w:val="en-US"/>
          </w:rPr>
          <w:t>framework</w:t>
        </w:r>
        <w:r w:rsidR="00B81C85">
          <w:rPr>
            <w:rStyle w:val="Hipervnculo"/>
            <w:lang w:val="en-US"/>
          </w:rPr>
          <w:t xml:space="preserve"> </w:t>
        </w:r>
        <w:r w:rsidR="00832727" w:rsidRPr="00DA1E84">
          <w:rPr>
            <w:rStyle w:val="Hipervnculo"/>
            <w:lang w:val="en-US"/>
          </w:rPr>
          <w:t>for</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performance</w:t>
        </w:r>
        <w:r w:rsidR="00B81C85">
          <w:rPr>
            <w:rStyle w:val="Hipervnculo"/>
            <w:lang w:val="en-US"/>
          </w:rPr>
          <w:t xml:space="preserve"> </w:t>
        </w:r>
        <w:r w:rsidR="00832727" w:rsidRPr="00DA1E84">
          <w:rPr>
            <w:rStyle w:val="Hipervnculo"/>
            <w:lang w:val="en-US"/>
          </w:rPr>
          <w:t>measures</w:t>
        </w:r>
      </w:hyperlink>
    </w:p>
    <w:p w:rsidR="00832727" w:rsidRPr="00DA1E84" w:rsidRDefault="00022E62" w:rsidP="00832727">
      <w:pPr>
        <w:pStyle w:val="Cuerpovademecum"/>
        <w:rPr>
          <w:lang w:val="en-US"/>
        </w:rPr>
      </w:pPr>
      <w:hyperlink r:id="rId839" w:history="1">
        <w:r w:rsidR="00832727" w:rsidRPr="00DA1E84">
          <w:rPr>
            <w:rStyle w:val="Hipervnculo"/>
            <w:lang w:val="en-US"/>
          </w:rPr>
          <w:t>Hyperinflationary</w:t>
        </w:r>
        <w:r w:rsidR="00B81C85">
          <w:rPr>
            <w:rStyle w:val="Hipervnculo"/>
            <w:lang w:val="en-US"/>
          </w:rPr>
          <w:t xml:space="preserve"> </w:t>
        </w:r>
        <w:r w:rsidR="00832727" w:rsidRPr="00DA1E84">
          <w:rPr>
            <w:rStyle w:val="Hipervnculo"/>
            <w:lang w:val="en-US"/>
          </w:rPr>
          <w:t>economies</w:t>
        </w:r>
        <w:r w:rsidR="00B81C85">
          <w:rPr>
            <w:rStyle w:val="Hipervnculo"/>
            <w:lang w:val="en-US"/>
          </w:rPr>
          <w:t xml:space="preserve"> </w:t>
        </w:r>
        <w:r w:rsidR="00832727" w:rsidRPr="00DA1E84">
          <w:rPr>
            <w:rStyle w:val="Hipervnculo"/>
            <w:lang w:val="en-US"/>
          </w:rPr>
          <w:t>-</w:t>
        </w:r>
        <w:r w:rsidR="00B81C85">
          <w:rPr>
            <w:rStyle w:val="Hipervnculo"/>
            <w:lang w:val="en-US"/>
          </w:rPr>
          <w:t xml:space="preserve"> </w:t>
        </w:r>
        <w:r w:rsidR="00832727" w:rsidRPr="00DA1E84">
          <w:rPr>
            <w:rStyle w:val="Hipervnculo"/>
            <w:lang w:val="en-US"/>
          </w:rPr>
          <w:t>updated</w:t>
        </w:r>
        <w:r w:rsidR="00B81C85">
          <w:rPr>
            <w:rStyle w:val="Hipervnculo"/>
            <w:lang w:val="en-US"/>
          </w:rPr>
          <w:t xml:space="preserve"> </w:t>
        </w:r>
        <w:r w:rsidR="00832727" w:rsidRPr="00DA1E84">
          <w:rPr>
            <w:rStyle w:val="Hipervnculo"/>
            <w:lang w:val="en-US"/>
          </w:rPr>
          <w:t>IPTF</w:t>
        </w:r>
        <w:r w:rsidR="00B81C85">
          <w:rPr>
            <w:rStyle w:val="Hipervnculo"/>
            <w:lang w:val="en-US"/>
          </w:rPr>
          <w:t xml:space="preserve"> </w:t>
        </w:r>
        <w:r w:rsidR="00832727" w:rsidRPr="00DA1E84">
          <w:rPr>
            <w:rStyle w:val="Hipervnculo"/>
            <w:lang w:val="en-US"/>
          </w:rPr>
          <w:t>watch</w:t>
        </w:r>
        <w:r w:rsidR="00B81C85">
          <w:rPr>
            <w:rStyle w:val="Hipervnculo"/>
            <w:lang w:val="en-US"/>
          </w:rPr>
          <w:t xml:space="preserve"> </w:t>
        </w:r>
        <w:r w:rsidR="00832727" w:rsidRPr="00DA1E84">
          <w:rPr>
            <w:rStyle w:val="Hipervnculo"/>
            <w:lang w:val="en-US"/>
          </w:rPr>
          <w:t>list</w:t>
        </w:r>
        <w:r w:rsidR="00B81C85">
          <w:rPr>
            <w:rStyle w:val="Hipervnculo"/>
            <w:lang w:val="en-US"/>
          </w:rPr>
          <w:t xml:space="preserve"> </w:t>
        </w:r>
        <w:r w:rsidR="00832727" w:rsidRPr="00DA1E84">
          <w:rPr>
            <w:rStyle w:val="Hipervnculo"/>
            <w:lang w:val="en-US"/>
          </w:rPr>
          <w:t>available</w:t>
        </w:r>
      </w:hyperlink>
    </w:p>
    <w:p w:rsidR="00832727" w:rsidRPr="00DA1E84" w:rsidRDefault="00022E62" w:rsidP="00832727">
      <w:pPr>
        <w:pStyle w:val="Cuerpovademecum"/>
        <w:rPr>
          <w:lang w:val="en-US"/>
        </w:rPr>
      </w:pPr>
      <w:hyperlink r:id="rId840" w:history="1">
        <w:r w:rsidR="00832727" w:rsidRPr="00DA1E84">
          <w:rPr>
            <w:rStyle w:val="Hipervnculo"/>
            <w:lang w:val="en-US"/>
          </w:rPr>
          <w:t>SEC</w:t>
        </w:r>
        <w:r w:rsidR="00B81C85">
          <w:rPr>
            <w:rStyle w:val="Hipervnculo"/>
            <w:lang w:val="en-US"/>
          </w:rPr>
          <w:t xml:space="preserve"> </w:t>
        </w:r>
        <w:r w:rsidR="00832727" w:rsidRPr="00DA1E84">
          <w:rPr>
            <w:rStyle w:val="Hipervnculo"/>
            <w:lang w:val="en-US"/>
          </w:rPr>
          <w:t>Chief</w:t>
        </w:r>
        <w:r w:rsidR="00B81C85">
          <w:rPr>
            <w:rStyle w:val="Hipervnculo"/>
            <w:lang w:val="en-US"/>
          </w:rPr>
          <w:t xml:space="preserve"> </w:t>
        </w:r>
        <w:r w:rsidR="00832727" w:rsidRPr="00DA1E84">
          <w:rPr>
            <w:rStyle w:val="Hipervnculo"/>
            <w:lang w:val="en-US"/>
          </w:rPr>
          <w:t>Accountant</w:t>
        </w:r>
        <w:r w:rsidR="00B81C85">
          <w:rPr>
            <w:rStyle w:val="Hipervnculo"/>
            <w:lang w:val="en-US"/>
          </w:rPr>
          <w:t xml:space="preserve"> </w:t>
        </w:r>
        <w:r w:rsidR="00832727" w:rsidRPr="00DA1E84">
          <w:rPr>
            <w:rStyle w:val="Hipervnculo"/>
            <w:lang w:val="en-US"/>
          </w:rPr>
          <w:t>warns</w:t>
        </w:r>
        <w:r w:rsidR="00B81C85">
          <w:rPr>
            <w:rStyle w:val="Hipervnculo"/>
            <w:lang w:val="en-US"/>
          </w:rPr>
          <w:t xml:space="preserve"> </w:t>
        </w:r>
        <w:r w:rsidR="00832727" w:rsidRPr="00DA1E84">
          <w:rPr>
            <w:rStyle w:val="Hipervnculo"/>
            <w:lang w:val="en-US"/>
          </w:rPr>
          <w:t>against</w:t>
        </w:r>
        <w:r w:rsidR="00B81C85">
          <w:rPr>
            <w:rStyle w:val="Hipervnculo"/>
            <w:lang w:val="en-US"/>
          </w:rPr>
          <w:t xml:space="preserve"> </w:t>
        </w:r>
        <w:r w:rsidR="00832727" w:rsidRPr="00DA1E84">
          <w:rPr>
            <w:rStyle w:val="Hipervnculo"/>
            <w:lang w:val="en-US"/>
          </w:rPr>
          <w:t>superimposing</w:t>
        </w:r>
        <w:r w:rsidR="00B81C85">
          <w:rPr>
            <w:rStyle w:val="Hipervnculo"/>
            <w:lang w:val="en-US"/>
          </w:rPr>
          <w:t xml:space="preserve"> </w:t>
        </w:r>
        <w:r w:rsidR="00832727" w:rsidRPr="00DA1E84">
          <w:rPr>
            <w:rStyle w:val="Hipervnculo"/>
            <w:lang w:val="en-US"/>
          </w:rPr>
          <w:t>additional</w:t>
        </w:r>
        <w:r w:rsidR="00B81C85">
          <w:rPr>
            <w:rStyle w:val="Hipervnculo"/>
            <w:lang w:val="en-US"/>
          </w:rPr>
          <w:t xml:space="preserve"> </w:t>
        </w:r>
        <w:r w:rsidR="00832727" w:rsidRPr="00DA1E84">
          <w:rPr>
            <w:rStyle w:val="Hipervnculo"/>
            <w:lang w:val="en-US"/>
          </w:rPr>
          <w:t>objectives</w:t>
        </w:r>
        <w:r w:rsidR="00B81C85">
          <w:rPr>
            <w:rStyle w:val="Hipervnculo"/>
            <w:lang w:val="en-US"/>
          </w:rPr>
          <w:t xml:space="preserve"> </w:t>
        </w:r>
        <w:r w:rsidR="00832727" w:rsidRPr="00DA1E84">
          <w:rPr>
            <w:rStyle w:val="Hipervnculo"/>
            <w:lang w:val="en-US"/>
          </w:rPr>
          <w:t>onto</w:t>
        </w:r>
        <w:r w:rsidR="00B81C85">
          <w:rPr>
            <w:rStyle w:val="Hipervnculo"/>
            <w:lang w:val="en-US"/>
          </w:rPr>
          <w:t xml:space="preserve"> </w:t>
        </w:r>
        <w:r w:rsidR="00832727" w:rsidRPr="00DA1E84">
          <w:rPr>
            <w:rStyle w:val="Hipervnculo"/>
            <w:lang w:val="en-US"/>
          </w:rPr>
          <w:t>general</w:t>
        </w:r>
        <w:r w:rsidR="00B81C85">
          <w:rPr>
            <w:rStyle w:val="Hipervnculo"/>
            <w:lang w:val="en-US"/>
          </w:rPr>
          <w:t xml:space="preserve"> </w:t>
        </w:r>
        <w:r w:rsidR="00832727" w:rsidRPr="00DA1E84">
          <w:rPr>
            <w:rStyle w:val="Hipervnculo"/>
            <w:lang w:val="en-US"/>
          </w:rPr>
          <w:t>purpose</w:t>
        </w:r>
        <w:r w:rsidR="00B81C85">
          <w:rPr>
            <w:rStyle w:val="Hipervnculo"/>
            <w:lang w:val="en-US"/>
          </w:rPr>
          <w:t xml:space="preserve"> </w:t>
        </w:r>
        <w:r w:rsidR="00832727" w:rsidRPr="00DA1E84">
          <w:rPr>
            <w:rStyle w:val="Hipervnculo"/>
            <w:lang w:val="en-US"/>
          </w:rPr>
          <w:t>financial</w:t>
        </w:r>
        <w:r w:rsidR="00B81C85">
          <w:rPr>
            <w:rStyle w:val="Hipervnculo"/>
            <w:lang w:val="en-US"/>
          </w:rPr>
          <w:t xml:space="preserve"> </w:t>
        </w:r>
        <w:r w:rsidR="00832727" w:rsidRPr="00DA1E84">
          <w:rPr>
            <w:rStyle w:val="Hipervnculo"/>
            <w:lang w:val="en-US"/>
          </w:rPr>
          <w:t>reporting</w:t>
        </w:r>
      </w:hyperlink>
    </w:p>
    <w:p w:rsidR="00832727" w:rsidRPr="00DA1E84" w:rsidRDefault="00022E62" w:rsidP="00832727">
      <w:pPr>
        <w:pStyle w:val="Cuerpovademecum"/>
        <w:rPr>
          <w:lang w:val="en-US"/>
        </w:rPr>
      </w:pPr>
      <w:hyperlink r:id="rId841" w:history="1">
        <w:r w:rsidR="00832727" w:rsidRPr="00DA1E84">
          <w:rPr>
            <w:rStyle w:val="Hipervnculo"/>
            <w:lang w:val="en-US"/>
          </w:rPr>
          <w:t>ECON</w:t>
        </w:r>
        <w:r w:rsidR="00B81C85">
          <w:rPr>
            <w:rStyle w:val="Hipervnculo"/>
            <w:lang w:val="en-US"/>
          </w:rPr>
          <w:t xml:space="preserve"> </w:t>
        </w:r>
        <w:r w:rsidR="00832727" w:rsidRPr="00DA1E84">
          <w:rPr>
            <w:rStyle w:val="Hipervnculo"/>
            <w:lang w:val="en-US"/>
          </w:rPr>
          <w:t>draft</w:t>
        </w:r>
        <w:r w:rsidR="00B81C85">
          <w:rPr>
            <w:rStyle w:val="Hipervnculo"/>
            <w:lang w:val="en-US"/>
          </w:rPr>
          <w:t xml:space="preserve"> </w:t>
        </w:r>
        <w:r w:rsidR="00832727" w:rsidRPr="00DA1E84">
          <w:rPr>
            <w:rStyle w:val="Hipervnculo"/>
            <w:lang w:val="en-US"/>
          </w:rPr>
          <w:t>resolution</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17</w:t>
        </w:r>
      </w:hyperlink>
    </w:p>
    <w:p w:rsidR="00832727" w:rsidRPr="00DA1E84" w:rsidRDefault="00022E62" w:rsidP="00832727">
      <w:pPr>
        <w:pStyle w:val="Cuerpovademecum"/>
        <w:rPr>
          <w:lang w:val="en-US"/>
        </w:rPr>
      </w:pPr>
      <w:hyperlink r:id="rId842" w:history="1">
        <w:r w:rsidR="00832727" w:rsidRPr="00DA1E84">
          <w:rPr>
            <w:rStyle w:val="Hipervnculo"/>
            <w:lang w:val="en-US"/>
          </w:rPr>
          <w:t>The</w:t>
        </w:r>
        <w:r w:rsidR="00B81C85">
          <w:rPr>
            <w:rStyle w:val="Hipervnculo"/>
            <w:lang w:val="en-US"/>
          </w:rPr>
          <w:t xml:space="preserve"> </w:t>
        </w:r>
        <w:r w:rsidR="00832727" w:rsidRPr="00DA1E84">
          <w:rPr>
            <w:rStyle w:val="Hipervnculo"/>
            <w:lang w:val="en-US"/>
          </w:rPr>
          <w:t>Bruce</w:t>
        </w:r>
        <w:r w:rsidR="00B81C85">
          <w:rPr>
            <w:rStyle w:val="Hipervnculo"/>
            <w:lang w:val="en-US"/>
          </w:rPr>
          <w:t xml:space="preserve"> </w:t>
        </w:r>
        <w:r w:rsidR="00832727" w:rsidRPr="00DA1E84">
          <w:rPr>
            <w:rStyle w:val="Hipervnculo"/>
            <w:lang w:val="en-US"/>
          </w:rPr>
          <w:t>Column</w:t>
        </w:r>
        <w:r w:rsidR="00B81C85">
          <w:rPr>
            <w:rStyle w:val="Hipervnculo"/>
            <w:lang w:val="en-US"/>
          </w:rPr>
          <w:t xml:space="preserve"> </w:t>
        </w:r>
        <w:r w:rsidR="00832727" w:rsidRPr="00DA1E84">
          <w:rPr>
            <w:rStyle w:val="Hipervnculo"/>
            <w:lang w:val="en-US"/>
          </w:rPr>
          <w:t>—</w:t>
        </w:r>
        <w:r w:rsidR="00B81C85">
          <w:rPr>
            <w:rStyle w:val="Hipervnculo"/>
            <w:lang w:val="en-US"/>
          </w:rPr>
          <w:t xml:space="preserve"> </w:t>
        </w:r>
        <w:proofErr w:type="gramStart"/>
        <w:r w:rsidR="00832727" w:rsidRPr="00DA1E84">
          <w:rPr>
            <w:rStyle w:val="Hipervnculo"/>
            <w:lang w:val="en-US"/>
          </w:rPr>
          <w:t>Boosting</w:t>
        </w:r>
        <w:proofErr w:type="gramEnd"/>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bottom</w:t>
        </w:r>
        <w:r w:rsidR="00B81C85">
          <w:rPr>
            <w:rStyle w:val="Hipervnculo"/>
            <w:lang w:val="en-US"/>
          </w:rPr>
          <w:t xml:space="preserve"> </w:t>
        </w:r>
        <w:r w:rsidR="00832727" w:rsidRPr="00DA1E84">
          <w:rPr>
            <w:rStyle w:val="Hipervnculo"/>
            <w:lang w:val="en-US"/>
          </w:rPr>
          <w:t>line</w:t>
        </w:r>
        <w:r w:rsidR="00B81C85">
          <w:rPr>
            <w:rStyle w:val="Hipervnculo"/>
            <w:lang w:val="en-US"/>
          </w:rPr>
          <w:t xml:space="preserve"> </w:t>
        </w:r>
        <w:r w:rsidR="00832727" w:rsidRPr="00DA1E84">
          <w:rPr>
            <w:rStyle w:val="Hipervnculo"/>
            <w:lang w:val="en-US"/>
          </w:rPr>
          <w:t>with</w:t>
        </w:r>
        <w:r w:rsidR="00B81C85">
          <w:rPr>
            <w:rStyle w:val="Hipervnculo"/>
            <w:lang w:val="en-US"/>
          </w:rPr>
          <w:t xml:space="preserve"> </w:t>
        </w:r>
        <w:r w:rsidR="00832727" w:rsidRPr="00DA1E84">
          <w:rPr>
            <w:rStyle w:val="Hipervnculo"/>
            <w:lang w:val="en-US"/>
          </w:rPr>
          <w:t>integrated</w:t>
        </w:r>
        <w:r w:rsidR="00B81C85">
          <w:rPr>
            <w:rStyle w:val="Hipervnculo"/>
            <w:lang w:val="en-US"/>
          </w:rPr>
          <w:t xml:space="preserve"> </w:t>
        </w:r>
        <w:r w:rsidR="00832727" w:rsidRPr="00DA1E84">
          <w:rPr>
            <w:rStyle w:val="Hipervnculo"/>
            <w:lang w:val="en-US"/>
          </w:rPr>
          <w:t>thinking,</w:t>
        </w:r>
        <w:r w:rsidR="00B81C85">
          <w:rPr>
            <w:rStyle w:val="Hipervnculo"/>
            <w:lang w:val="en-US"/>
          </w:rPr>
          <w:t xml:space="preserve"> </w:t>
        </w:r>
        <w:r w:rsidR="00832727" w:rsidRPr="00DA1E84">
          <w:rPr>
            <w:rStyle w:val="Hipervnculo"/>
            <w:lang w:val="en-US"/>
          </w:rPr>
          <w:t>sustainability</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value</w:t>
        </w:r>
      </w:hyperlink>
    </w:p>
    <w:p w:rsidR="00832727" w:rsidRPr="00DA1E84" w:rsidRDefault="00022E62" w:rsidP="00832727">
      <w:pPr>
        <w:pStyle w:val="Cuerpovademecum"/>
        <w:rPr>
          <w:lang w:val="en-US"/>
        </w:rPr>
      </w:pPr>
      <w:hyperlink r:id="rId843" w:history="1">
        <w:r w:rsidR="00832727" w:rsidRPr="00DA1E84">
          <w:rPr>
            <w:rStyle w:val="Hipervnculo"/>
            <w:lang w:val="en-US"/>
          </w:rPr>
          <w:t>EC</w:t>
        </w:r>
        <w:r w:rsidR="00B81C85">
          <w:rPr>
            <w:rStyle w:val="Hipervnculo"/>
            <w:lang w:val="en-US"/>
          </w:rPr>
          <w:t xml:space="preserve"> </w:t>
        </w:r>
        <w:r w:rsidR="00832727" w:rsidRPr="00DA1E84">
          <w:rPr>
            <w:rStyle w:val="Hipervnculo"/>
            <w:lang w:val="en-US"/>
          </w:rPr>
          <w:t>follows</w:t>
        </w:r>
        <w:r w:rsidR="00B81C85">
          <w:rPr>
            <w:rStyle w:val="Hipervnculo"/>
            <w:lang w:val="en-US"/>
          </w:rPr>
          <w:t xml:space="preserve"> </w:t>
        </w:r>
        <w:r w:rsidR="00832727" w:rsidRPr="00DA1E84">
          <w:rPr>
            <w:rStyle w:val="Hipervnculo"/>
            <w:lang w:val="en-US"/>
          </w:rPr>
          <w:t>up</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action</w:t>
        </w:r>
        <w:r w:rsidR="00B81C85">
          <w:rPr>
            <w:rStyle w:val="Hipervnculo"/>
            <w:lang w:val="en-US"/>
          </w:rPr>
          <w:t xml:space="preserve"> </w:t>
        </w:r>
        <w:r w:rsidR="00832727" w:rsidRPr="00DA1E84">
          <w:rPr>
            <w:rStyle w:val="Hipervnculo"/>
            <w:lang w:val="en-US"/>
          </w:rPr>
          <w:t>plan</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sustainable</w:t>
        </w:r>
        <w:r w:rsidR="00B81C85">
          <w:rPr>
            <w:rStyle w:val="Hipervnculo"/>
            <w:lang w:val="en-US"/>
          </w:rPr>
          <w:t xml:space="preserve"> </w:t>
        </w:r>
        <w:r w:rsidR="00832727" w:rsidRPr="00DA1E84">
          <w:rPr>
            <w:rStyle w:val="Hipervnculo"/>
            <w:lang w:val="en-US"/>
          </w:rPr>
          <w:t>finance</w:t>
        </w:r>
        <w:r w:rsidR="00B81C85">
          <w:rPr>
            <w:rStyle w:val="Hipervnculo"/>
            <w:lang w:val="en-US"/>
          </w:rPr>
          <w:t xml:space="preserve"> </w:t>
        </w:r>
        <w:r w:rsidR="00832727" w:rsidRPr="00DA1E84">
          <w:rPr>
            <w:rStyle w:val="Hipervnculo"/>
            <w:lang w:val="en-US"/>
          </w:rPr>
          <w:t>with</w:t>
        </w:r>
        <w:r w:rsidR="00B81C85">
          <w:rPr>
            <w:rStyle w:val="Hipervnculo"/>
            <w:lang w:val="en-US"/>
          </w:rPr>
          <w:t xml:space="preserve"> </w:t>
        </w:r>
        <w:r w:rsidR="00832727" w:rsidRPr="00DA1E84">
          <w:rPr>
            <w:rStyle w:val="Hipervnculo"/>
            <w:lang w:val="en-US"/>
          </w:rPr>
          <w:t>first</w:t>
        </w:r>
        <w:r w:rsidR="00B81C85">
          <w:rPr>
            <w:rStyle w:val="Hipervnculo"/>
            <w:lang w:val="en-US"/>
          </w:rPr>
          <w:t xml:space="preserve"> </w:t>
        </w:r>
        <w:r w:rsidR="00832727" w:rsidRPr="00DA1E84">
          <w:rPr>
            <w:rStyle w:val="Hipervnculo"/>
            <w:lang w:val="en-US"/>
          </w:rPr>
          <w:t>legislative</w:t>
        </w:r>
        <w:r w:rsidR="00B81C85">
          <w:rPr>
            <w:rStyle w:val="Hipervnculo"/>
            <w:lang w:val="en-US"/>
          </w:rPr>
          <w:t xml:space="preserve"> </w:t>
        </w:r>
        <w:r w:rsidR="00832727" w:rsidRPr="00DA1E84">
          <w:rPr>
            <w:rStyle w:val="Hipervnculo"/>
            <w:lang w:val="en-US"/>
          </w:rPr>
          <w:t>proposals</w:t>
        </w:r>
      </w:hyperlink>
    </w:p>
    <w:p w:rsidR="00832727" w:rsidRPr="00DA1E84" w:rsidRDefault="00022E62" w:rsidP="00832727">
      <w:pPr>
        <w:pStyle w:val="Cuerpovademecum"/>
        <w:rPr>
          <w:lang w:val="en-US"/>
        </w:rPr>
      </w:pPr>
      <w:hyperlink r:id="rId844" w:history="1">
        <w:r w:rsidR="00832727" w:rsidRPr="00DA1E84">
          <w:rPr>
            <w:rStyle w:val="Hipervnculo"/>
            <w:lang w:val="en-US"/>
          </w:rPr>
          <w:t>ECON</w:t>
        </w:r>
        <w:r w:rsidR="00B81C85">
          <w:rPr>
            <w:rStyle w:val="Hipervnculo"/>
            <w:lang w:val="en-US"/>
          </w:rPr>
          <w:t xml:space="preserve"> </w:t>
        </w:r>
        <w:r w:rsidR="00832727" w:rsidRPr="00DA1E84">
          <w:rPr>
            <w:rStyle w:val="Hipervnculo"/>
            <w:lang w:val="en-US"/>
          </w:rPr>
          <w:t>exchange</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views</w:t>
        </w:r>
        <w:r w:rsidR="00B81C85">
          <w:rPr>
            <w:rStyle w:val="Hipervnculo"/>
            <w:lang w:val="en-US"/>
          </w:rPr>
          <w:t xml:space="preserve"> </w:t>
        </w:r>
        <w:r w:rsidR="00832727" w:rsidRPr="00DA1E84">
          <w:rPr>
            <w:rStyle w:val="Hipervnculo"/>
            <w:lang w:val="en-US"/>
          </w:rPr>
          <w:t>with</w:t>
        </w:r>
        <w:r w:rsidR="00B81C85">
          <w:rPr>
            <w:rStyle w:val="Hipervnculo"/>
            <w:lang w:val="en-US"/>
          </w:rPr>
          <w:t xml:space="preserve"> </w:t>
        </w:r>
        <w:r w:rsidR="00832727" w:rsidRPr="00DA1E84">
          <w:rPr>
            <w:rStyle w:val="Hipervnculo"/>
            <w:lang w:val="en-US"/>
          </w:rPr>
          <w:t>EFRAG</w:t>
        </w:r>
        <w:r w:rsidR="00B81C85">
          <w:rPr>
            <w:rStyle w:val="Hipervnculo"/>
            <w:lang w:val="en-US"/>
          </w:rPr>
          <w:t xml:space="preserve"> </w:t>
        </w:r>
        <w:r w:rsidR="00832727" w:rsidRPr="00DA1E84">
          <w:rPr>
            <w:rStyle w:val="Hipervnculo"/>
            <w:lang w:val="en-US"/>
          </w:rPr>
          <w:t>dominated</w:t>
        </w:r>
        <w:r w:rsidR="00B81C85">
          <w:rPr>
            <w:rStyle w:val="Hipervnculo"/>
            <w:lang w:val="en-US"/>
          </w:rPr>
          <w:t xml:space="preserve"> </w:t>
        </w:r>
        <w:r w:rsidR="00832727" w:rsidRPr="00DA1E84">
          <w:rPr>
            <w:rStyle w:val="Hipervnculo"/>
            <w:lang w:val="en-US"/>
          </w:rPr>
          <w:t>by</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17</w:t>
        </w:r>
        <w:r w:rsidR="00B81C85">
          <w:rPr>
            <w:rStyle w:val="Hipervnculo"/>
            <w:lang w:val="en-US"/>
          </w:rPr>
          <w:t xml:space="preserve"> </w:t>
        </w:r>
        <w:r w:rsidR="00832727" w:rsidRPr="00DA1E84">
          <w:rPr>
            <w:rStyle w:val="Hipervnculo"/>
            <w:lang w:val="en-US"/>
          </w:rPr>
          <w:t>issues</w:t>
        </w:r>
      </w:hyperlink>
    </w:p>
    <w:p w:rsidR="00832727" w:rsidRPr="0075322E" w:rsidRDefault="00022E62" w:rsidP="00832727">
      <w:pPr>
        <w:pStyle w:val="Cuerpovademecum"/>
        <w:rPr>
          <w:lang w:val="en-US"/>
        </w:rPr>
      </w:pPr>
      <w:hyperlink r:id="rId845" w:history="1">
        <w:r w:rsidR="00832727" w:rsidRPr="0075322E">
          <w:rPr>
            <w:rStyle w:val="Hipervnculo"/>
            <w:lang w:val="en-US"/>
          </w:rPr>
          <w:t>IFRS</w:t>
        </w:r>
        <w:r w:rsidR="00B81C85">
          <w:rPr>
            <w:rStyle w:val="Hipervnculo"/>
            <w:lang w:val="en-US"/>
          </w:rPr>
          <w:t xml:space="preserve"> </w:t>
        </w:r>
        <w:r w:rsidR="00832727" w:rsidRPr="0075322E">
          <w:rPr>
            <w:rStyle w:val="Hipervnculo"/>
            <w:lang w:val="en-US"/>
          </w:rPr>
          <w:t>17</w:t>
        </w:r>
        <w:r w:rsidR="00B81C85">
          <w:rPr>
            <w:rStyle w:val="Hipervnculo"/>
            <w:lang w:val="en-US"/>
          </w:rPr>
          <w:t xml:space="preserve"> </w:t>
        </w:r>
        <w:r w:rsidR="00832727" w:rsidRPr="0075322E">
          <w:rPr>
            <w:rStyle w:val="Hipervnculo"/>
            <w:lang w:val="en-US"/>
          </w:rPr>
          <w:t>impact</w:t>
        </w:r>
        <w:r w:rsidR="00B81C85">
          <w:rPr>
            <w:rStyle w:val="Hipervnculo"/>
            <w:lang w:val="en-US"/>
          </w:rPr>
          <w:t xml:space="preserve"> </w:t>
        </w:r>
        <w:r w:rsidR="00832727" w:rsidRPr="0075322E">
          <w:rPr>
            <w:rStyle w:val="Hipervnculo"/>
            <w:lang w:val="en-US"/>
          </w:rPr>
          <w:t>survey</w:t>
        </w:r>
      </w:hyperlink>
    </w:p>
    <w:p w:rsidR="00832727" w:rsidRPr="00DA1E84" w:rsidRDefault="00022E62" w:rsidP="00832727">
      <w:pPr>
        <w:pStyle w:val="Cuerpovademecum"/>
        <w:rPr>
          <w:lang w:val="en-US"/>
        </w:rPr>
      </w:pPr>
      <w:hyperlink r:id="rId846" w:history="1">
        <w:r w:rsidR="00832727" w:rsidRPr="00DA1E84">
          <w:rPr>
            <w:rStyle w:val="Hipervnculo"/>
            <w:lang w:val="en-US"/>
          </w:rPr>
          <w:t>Research</w:t>
        </w:r>
        <w:r w:rsidR="00B81C85">
          <w:rPr>
            <w:rStyle w:val="Hipervnculo"/>
            <w:lang w:val="en-US"/>
          </w:rPr>
          <w:t xml:space="preserve"> </w:t>
        </w:r>
        <w:r w:rsidR="00832727" w:rsidRPr="00DA1E84">
          <w:rPr>
            <w:rStyle w:val="Hipervnculo"/>
            <w:lang w:val="en-US"/>
          </w:rPr>
          <w:t>into</w:t>
        </w:r>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local</w:t>
        </w:r>
        <w:r w:rsidR="00B81C85">
          <w:rPr>
            <w:rStyle w:val="Hipervnculo"/>
            <w:lang w:val="en-US"/>
          </w:rPr>
          <w:t xml:space="preserve"> </w:t>
        </w:r>
        <w:r w:rsidR="00832727" w:rsidRPr="00DA1E84">
          <w:rPr>
            <w:rStyle w:val="Hipervnculo"/>
            <w:lang w:val="en-US"/>
          </w:rPr>
          <w:t>implementation</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EU</w:t>
        </w:r>
        <w:r w:rsidR="00B81C85">
          <w:rPr>
            <w:rStyle w:val="Hipervnculo"/>
            <w:lang w:val="en-US"/>
          </w:rPr>
          <w:t xml:space="preserve"> </w:t>
        </w:r>
        <w:r w:rsidR="00832727" w:rsidRPr="00DA1E84">
          <w:rPr>
            <w:rStyle w:val="Hipervnculo"/>
            <w:lang w:val="en-US"/>
          </w:rPr>
          <w:t>Directive</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disclosure</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non-financial</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diversity</w:t>
        </w:r>
        <w:r w:rsidR="00B81C85">
          <w:rPr>
            <w:rStyle w:val="Hipervnculo"/>
            <w:lang w:val="en-US"/>
          </w:rPr>
          <w:t xml:space="preserve"> </w:t>
        </w:r>
        <w:r w:rsidR="00832727" w:rsidRPr="00DA1E84">
          <w:rPr>
            <w:rStyle w:val="Hipervnculo"/>
            <w:lang w:val="en-US"/>
          </w:rPr>
          <w:t>information</w:t>
        </w:r>
      </w:hyperlink>
    </w:p>
    <w:p w:rsidR="00832727" w:rsidRPr="00DA1E84" w:rsidRDefault="00022E62" w:rsidP="00832727">
      <w:pPr>
        <w:pStyle w:val="Cuerpovademecum"/>
        <w:rPr>
          <w:lang w:val="en-US"/>
        </w:rPr>
      </w:pPr>
      <w:hyperlink r:id="rId847" w:history="1">
        <w:r w:rsidR="00832727" w:rsidRPr="00DA1E84">
          <w:rPr>
            <w:rStyle w:val="Hipervnculo"/>
            <w:lang w:val="en-US"/>
          </w:rPr>
          <w:t>EFRAG</w:t>
        </w:r>
        <w:r w:rsidR="00B81C85">
          <w:rPr>
            <w:rStyle w:val="Hipervnculo"/>
            <w:lang w:val="en-US"/>
          </w:rPr>
          <w:t xml:space="preserve"> </w:t>
        </w:r>
        <w:r w:rsidR="00832727" w:rsidRPr="00DA1E84">
          <w:rPr>
            <w:rStyle w:val="Hipervnculo"/>
            <w:lang w:val="en-US"/>
          </w:rPr>
          <w:t>draft</w:t>
        </w:r>
        <w:r w:rsidR="00B81C85">
          <w:rPr>
            <w:rStyle w:val="Hipervnculo"/>
            <w:lang w:val="en-US"/>
          </w:rPr>
          <w:t xml:space="preserve"> </w:t>
        </w:r>
        <w:r w:rsidR="00832727" w:rsidRPr="00DA1E84">
          <w:rPr>
            <w:rStyle w:val="Hipervnculo"/>
            <w:lang w:val="en-US"/>
          </w:rPr>
          <w:t>comment</w:t>
        </w:r>
        <w:r w:rsidR="00B81C85">
          <w:rPr>
            <w:rStyle w:val="Hipervnculo"/>
            <w:lang w:val="en-US"/>
          </w:rPr>
          <w:t xml:space="preserve"> </w:t>
        </w:r>
        <w:r w:rsidR="00832727" w:rsidRPr="00DA1E84">
          <w:rPr>
            <w:rStyle w:val="Hipervnculo"/>
            <w:lang w:val="en-US"/>
          </w:rPr>
          <w:t>letter</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proposed</w:t>
        </w:r>
        <w:r w:rsidR="00B81C85">
          <w:rPr>
            <w:rStyle w:val="Hipervnculo"/>
            <w:lang w:val="en-US"/>
          </w:rPr>
          <w:t xml:space="preserve"> </w:t>
        </w:r>
        <w:r w:rsidR="00832727" w:rsidRPr="00DA1E84">
          <w:rPr>
            <w:rStyle w:val="Hipervnculo"/>
            <w:lang w:val="en-US"/>
          </w:rPr>
          <w:t>amendments</w:t>
        </w:r>
        <w:r w:rsidR="00B81C85">
          <w:rPr>
            <w:rStyle w:val="Hipervnculo"/>
            <w:lang w:val="en-US"/>
          </w:rPr>
          <w:t xml:space="preserve"> </w:t>
        </w:r>
        <w:r w:rsidR="00832727" w:rsidRPr="00DA1E84">
          <w:rPr>
            <w:rStyle w:val="Hipervnculo"/>
            <w:lang w:val="en-US"/>
          </w:rPr>
          <w:t>to</w:t>
        </w:r>
        <w:r w:rsidR="00B81C85">
          <w:rPr>
            <w:rStyle w:val="Hipervnculo"/>
            <w:lang w:val="en-US"/>
          </w:rPr>
          <w:t xml:space="preserve"> </w:t>
        </w:r>
        <w:r w:rsidR="00832727" w:rsidRPr="00DA1E84">
          <w:rPr>
            <w:rStyle w:val="Hipervnculo"/>
            <w:lang w:val="en-US"/>
          </w:rPr>
          <w:t>IAS</w:t>
        </w:r>
        <w:r w:rsidR="00B81C85">
          <w:rPr>
            <w:rStyle w:val="Hipervnculo"/>
            <w:lang w:val="en-US"/>
          </w:rPr>
          <w:t xml:space="preserve"> </w:t>
        </w:r>
        <w:r w:rsidR="00832727" w:rsidRPr="00DA1E84">
          <w:rPr>
            <w:rStyle w:val="Hipervnculo"/>
            <w:lang w:val="en-US"/>
          </w:rPr>
          <w:t>8</w:t>
        </w:r>
        <w:r w:rsidR="00B81C85">
          <w:rPr>
            <w:rStyle w:val="Hipervnculo"/>
            <w:lang w:val="en-US"/>
          </w:rPr>
          <w:t xml:space="preserve"> </w:t>
        </w:r>
        <w:r w:rsidR="00832727" w:rsidRPr="00DA1E84">
          <w:rPr>
            <w:rStyle w:val="Hipervnculo"/>
            <w:lang w:val="en-US"/>
          </w:rPr>
          <w:t>regarding</w:t>
        </w:r>
        <w:r w:rsidR="00B81C85">
          <w:rPr>
            <w:rStyle w:val="Hipervnculo"/>
            <w:lang w:val="en-US"/>
          </w:rPr>
          <w:t xml:space="preserve"> </w:t>
        </w:r>
        <w:r w:rsidR="00832727" w:rsidRPr="00DA1E84">
          <w:rPr>
            <w:rStyle w:val="Hipervnculo"/>
            <w:lang w:val="en-US"/>
          </w:rPr>
          <w:t>agenda</w:t>
        </w:r>
        <w:r w:rsidR="00B81C85">
          <w:rPr>
            <w:rStyle w:val="Hipervnculo"/>
            <w:lang w:val="en-US"/>
          </w:rPr>
          <w:t xml:space="preserve"> </w:t>
        </w:r>
        <w:r w:rsidR="00832727" w:rsidRPr="00DA1E84">
          <w:rPr>
            <w:rStyle w:val="Hipervnculo"/>
            <w:lang w:val="en-US"/>
          </w:rPr>
          <w:t>decisions</w:t>
        </w:r>
      </w:hyperlink>
    </w:p>
    <w:p w:rsidR="00832727" w:rsidRPr="00DA1E84" w:rsidRDefault="00022E62" w:rsidP="00832727">
      <w:pPr>
        <w:pStyle w:val="Cuerpovademecum"/>
        <w:rPr>
          <w:lang w:val="en-US"/>
        </w:rPr>
      </w:pPr>
      <w:hyperlink r:id="rId848" w:history="1">
        <w:r w:rsidR="00832727" w:rsidRPr="00DA1E84">
          <w:rPr>
            <w:rStyle w:val="Hipervnculo"/>
            <w:lang w:val="en-US"/>
          </w:rPr>
          <w:t>ESMA</w:t>
        </w:r>
        <w:r w:rsidR="00B81C85">
          <w:rPr>
            <w:rStyle w:val="Hipervnculo"/>
            <w:lang w:val="en-US"/>
          </w:rPr>
          <w:t xml:space="preserve"> </w:t>
        </w:r>
        <w:r w:rsidR="00832727" w:rsidRPr="00DA1E84">
          <w:rPr>
            <w:rStyle w:val="Hipervnculo"/>
            <w:lang w:val="en-US"/>
          </w:rPr>
          <w:t>publishes</w:t>
        </w:r>
        <w:r w:rsidR="00B81C85">
          <w:rPr>
            <w:rStyle w:val="Hipervnculo"/>
            <w:lang w:val="en-US"/>
          </w:rPr>
          <w:t xml:space="preserve"> </w:t>
        </w:r>
        <w:r w:rsidR="00832727" w:rsidRPr="00DA1E84">
          <w:rPr>
            <w:rStyle w:val="Hipervnculo"/>
            <w:lang w:val="en-US"/>
          </w:rPr>
          <w:t>22nd</w:t>
        </w:r>
        <w:r w:rsidR="00B81C85">
          <w:rPr>
            <w:rStyle w:val="Hipervnculo"/>
            <w:lang w:val="en-US"/>
          </w:rPr>
          <w:t xml:space="preserve"> </w:t>
        </w:r>
        <w:r w:rsidR="00832727" w:rsidRPr="00DA1E84">
          <w:rPr>
            <w:rStyle w:val="Hipervnculo"/>
            <w:lang w:val="en-US"/>
          </w:rPr>
          <w:t>enforcement</w:t>
        </w:r>
        <w:r w:rsidR="00B81C85">
          <w:rPr>
            <w:rStyle w:val="Hipervnculo"/>
            <w:lang w:val="en-US"/>
          </w:rPr>
          <w:t xml:space="preserve"> </w:t>
        </w:r>
        <w:r w:rsidR="00832727" w:rsidRPr="00DA1E84">
          <w:rPr>
            <w:rStyle w:val="Hipervnculo"/>
            <w:lang w:val="en-US"/>
          </w:rPr>
          <w:t>decisions</w:t>
        </w:r>
        <w:r w:rsidR="00B81C85">
          <w:rPr>
            <w:rStyle w:val="Hipervnculo"/>
            <w:lang w:val="en-US"/>
          </w:rPr>
          <w:t xml:space="preserve"> </w:t>
        </w:r>
        <w:r w:rsidR="00832727" w:rsidRPr="00DA1E84">
          <w:rPr>
            <w:rStyle w:val="Hipervnculo"/>
            <w:lang w:val="en-US"/>
          </w:rPr>
          <w:t>report</w:t>
        </w:r>
      </w:hyperlink>
    </w:p>
    <w:p w:rsidR="00832727" w:rsidRPr="00DA1E84" w:rsidRDefault="00022E62" w:rsidP="00832727">
      <w:pPr>
        <w:pStyle w:val="Cuerpovademecum"/>
        <w:rPr>
          <w:lang w:val="en-US"/>
        </w:rPr>
      </w:pPr>
      <w:hyperlink r:id="rId849" w:history="1">
        <w:r w:rsidR="00832727" w:rsidRPr="00DA1E84">
          <w:rPr>
            <w:rStyle w:val="Hipervnculo"/>
            <w:lang w:val="en-US"/>
          </w:rPr>
          <w:t>Recent</w:t>
        </w:r>
        <w:r w:rsidR="00B81C85">
          <w:rPr>
            <w:rStyle w:val="Hipervnculo"/>
            <w:lang w:val="en-US"/>
          </w:rPr>
          <w:t xml:space="preserve"> </w:t>
        </w:r>
        <w:r w:rsidR="00832727" w:rsidRPr="00DA1E84">
          <w:rPr>
            <w:rStyle w:val="Hipervnculo"/>
            <w:lang w:val="en-US"/>
          </w:rPr>
          <w:t>sustainability</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integrated</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developments</w:t>
        </w:r>
      </w:hyperlink>
    </w:p>
    <w:p w:rsidR="00832727" w:rsidRPr="00DA1E84" w:rsidRDefault="00022E62" w:rsidP="00832727">
      <w:pPr>
        <w:pStyle w:val="Cuerpovademecum"/>
        <w:rPr>
          <w:lang w:val="en-US"/>
        </w:rPr>
      </w:pPr>
      <w:hyperlink r:id="rId850" w:history="1">
        <w:r w:rsidR="00832727" w:rsidRPr="00DA1E84">
          <w:rPr>
            <w:rStyle w:val="Hipervnculo"/>
            <w:lang w:val="en-US"/>
          </w:rPr>
          <w:t>FRC</w:t>
        </w:r>
        <w:r w:rsidR="00B81C85">
          <w:rPr>
            <w:rStyle w:val="Hipervnculo"/>
            <w:lang w:val="en-US"/>
          </w:rPr>
          <w:t xml:space="preserve"> </w:t>
        </w:r>
        <w:r w:rsidR="00832727" w:rsidRPr="00DA1E84">
          <w:rPr>
            <w:rStyle w:val="Hipervnculo"/>
            <w:lang w:val="en-US"/>
          </w:rPr>
          <w:t>Financial</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Lab</w:t>
        </w:r>
        <w:r w:rsidR="00B81C85">
          <w:rPr>
            <w:rStyle w:val="Hipervnculo"/>
            <w:lang w:val="en-US"/>
          </w:rPr>
          <w:t xml:space="preserve"> </w:t>
        </w:r>
        <w:r w:rsidR="00832727" w:rsidRPr="00DA1E84">
          <w:rPr>
            <w:rStyle w:val="Hipervnculo"/>
            <w:lang w:val="en-US"/>
          </w:rPr>
          <w:t>extends</w:t>
        </w:r>
        <w:r w:rsidR="00B81C85">
          <w:rPr>
            <w:rStyle w:val="Hipervnculo"/>
            <w:lang w:val="en-US"/>
          </w:rPr>
          <w:t xml:space="preserve"> </w:t>
        </w:r>
        <w:r w:rsidR="00832727" w:rsidRPr="00DA1E84">
          <w:rPr>
            <w:rStyle w:val="Hipervnculo"/>
            <w:lang w:val="en-US"/>
          </w:rPr>
          <w:t>digital</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research</w:t>
        </w:r>
        <w:r w:rsidR="00B81C85">
          <w:rPr>
            <w:rStyle w:val="Hipervnculo"/>
            <w:lang w:val="en-US"/>
          </w:rPr>
          <w:t xml:space="preserve"> </w:t>
        </w:r>
        <w:r w:rsidR="00832727" w:rsidRPr="00DA1E84">
          <w:rPr>
            <w:rStyle w:val="Hipervnculo"/>
            <w:lang w:val="en-US"/>
          </w:rPr>
          <w:t>to</w:t>
        </w:r>
        <w:r w:rsidR="00B81C85">
          <w:rPr>
            <w:rStyle w:val="Hipervnculo"/>
            <w:lang w:val="en-US"/>
          </w:rPr>
          <w:t xml:space="preserve"> </w:t>
        </w:r>
        <w:r w:rsidR="00832727" w:rsidRPr="00DA1E84">
          <w:rPr>
            <w:rStyle w:val="Hipervnculo"/>
            <w:lang w:val="en-US"/>
          </w:rPr>
          <w:t>artificial</w:t>
        </w:r>
        <w:r w:rsidR="00B81C85">
          <w:rPr>
            <w:rStyle w:val="Hipervnculo"/>
            <w:lang w:val="en-US"/>
          </w:rPr>
          <w:t xml:space="preserve"> </w:t>
        </w:r>
        <w:r w:rsidR="00832727" w:rsidRPr="00DA1E84">
          <w:rPr>
            <w:rStyle w:val="Hipervnculo"/>
            <w:lang w:val="en-US"/>
          </w:rPr>
          <w:t>intelligence</w:t>
        </w:r>
      </w:hyperlink>
    </w:p>
    <w:p w:rsidR="00832727" w:rsidRPr="00DA1E84" w:rsidRDefault="00022E62" w:rsidP="00832727">
      <w:pPr>
        <w:pStyle w:val="Cuerpovademecum"/>
        <w:rPr>
          <w:lang w:val="en-US"/>
        </w:rPr>
      </w:pPr>
      <w:hyperlink r:id="rId851" w:history="1">
        <w:r w:rsidR="00832727" w:rsidRPr="00DA1E84">
          <w:rPr>
            <w:rStyle w:val="Hipervnculo"/>
            <w:lang w:val="en-US"/>
          </w:rPr>
          <w:t>Entity</w:t>
        </w:r>
        <w:r w:rsidR="00B81C85">
          <w:rPr>
            <w:rStyle w:val="Hipervnculo"/>
            <w:lang w:val="en-US"/>
          </w:rPr>
          <w:t xml:space="preserve"> </w:t>
        </w:r>
        <w:r w:rsidR="00832727" w:rsidRPr="00DA1E84">
          <w:rPr>
            <w:rStyle w:val="Hipervnculo"/>
            <w:lang w:val="en-US"/>
          </w:rPr>
          <w:t>specific</w:t>
        </w:r>
        <w:r w:rsidR="00B81C85">
          <w:rPr>
            <w:rStyle w:val="Hipervnculo"/>
            <w:lang w:val="en-US"/>
          </w:rPr>
          <w:t xml:space="preserve"> </w:t>
        </w:r>
        <w:r w:rsidR="00832727" w:rsidRPr="00DA1E84">
          <w:rPr>
            <w:rStyle w:val="Hipervnculo"/>
            <w:lang w:val="en-US"/>
          </w:rPr>
          <w:t>disclosures</w:t>
        </w:r>
        <w:r w:rsidR="00B81C85">
          <w:rPr>
            <w:rStyle w:val="Hipervnculo"/>
            <w:lang w:val="en-US"/>
          </w:rPr>
          <w:t xml:space="preserve"> </w:t>
        </w:r>
        <w:r w:rsidR="00832727" w:rsidRPr="00DA1E84">
          <w:rPr>
            <w:rStyle w:val="Hipervnculo"/>
            <w:lang w:val="en-US"/>
          </w:rPr>
          <w:t>in</w:t>
        </w:r>
        <w:r w:rsidR="00B81C85">
          <w:rPr>
            <w:rStyle w:val="Hipervnculo"/>
            <w:lang w:val="en-US"/>
          </w:rPr>
          <w:t xml:space="preserve"> </w:t>
        </w:r>
        <w:r w:rsidR="00832727" w:rsidRPr="00DA1E84">
          <w:rPr>
            <w:rStyle w:val="Hipervnculo"/>
            <w:lang w:val="en-US"/>
          </w:rPr>
          <w:t>XBRL</w:t>
        </w:r>
        <w:r w:rsidR="00B81C85">
          <w:rPr>
            <w:rStyle w:val="Hipervnculo"/>
            <w:lang w:val="en-US"/>
          </w:rPr>
          <w:t xml:space="preserve"> </w:t>
        </w:r>
        <w:r w:rsidR="00832727" w:rsidRPr="00DA1E84">
          <w:rPr>
            <w:rStyle w:val="Hipervnculo"/>
            <w:lang w:val="en-US"/>
          </w:rPr>
          <w:t>reports</w:t>
        </w:r>
      </w:hyperlink>
    </w:p>
    <w:p w:rsidR="00832727" w:rsidRPr="00DA1E84" w:rsidRDefault="00022E62" w:rsidP="00832727">
      <w:pPr>
        <w:pStyle w:val="Cuerpovademecum"/>
        <w:rPr>
          <w:lang w:val="en-US"/>
        </w:rPr>
      </w:pPr>
      <w:hyperlink r:id="rId852" w:history="1">
        <w:r w:rsidR="00832727" w:rsidRPr="00DA1E84">
          <w:rPr>
            <w:rStyle w:val="Hipervnculo"/>
            <w:lang w:val="en-US"/>
          </w:rPr>
          <w:t>EFRAG</w:t>
        </w:r>
        <w:r w:rsidR="00B81C85">
          <w:rPr>
            <w:rStyle w:val="Hipervnculo"/>
            <w:lang w:val="en-US"/>
          </w:rPr>
          <w:t xml:space="preserve"> </w:t>
        </w:r>
        <w:r w:rsidR="00832727" w:rsidRPr="00DA1E84">
          <w:rPr>
            <w:rStyle w:val="Hipervnculo"/>
            <w:lang w:val="en-US"/>
          </w:rPr>
          <w:t>publishes</w:t>
        </w:r>
        <w:r w:rsidR="00B81C85">
          <w:rPr>
            <w:rStyle w:val="Hipervnculo"/>
            <w:lang w:val="en-US"/>
          </w:rPr>
          <w:t xml:space="preserve"> </w:t>
        </w:r>
        <w:r w:rsidR="00832727" w:rsidRPr="00DA1E84">
          <w:rPr>
            <w:rStyle w:val="Hipervnculo"/>
            <w:lang w:val="en-US"/>
          </w:rPr>
          <w:t>results</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literature</w:t>
        </w:r>
        <w:r w:rsidR="00B81C85">
          <w:rPr>
            <w:rStyle w:val="Hipervnculo"/>
            <w:lang w:val="en-US"/>
          </w:rPr>
          <w:t xml:space="preserve"> </w:t>
        </w:r>
        <w:r w:rsidR="00832727" w:rsidRPr="00DA1E84">
          <w:rPr>
            <w:rStyle w:val="Hipervnculo"/>
            <w:lang w:val="en-US"/>
          </w:rPr>
          <w:t>review</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9</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long-term</w:t>
        </w:r>
        <w:r w:rsidR="00B81C85">
          <w:rPr>
            <w:rStyle w:val="Hipervnculo"/>
            <w:lang w:val="en-US"/>
          </w:rPr>
          <w:t xml:space="preserve"> </w:t>
        </w:r>
        <w:r w:rsidR="00832727" w:rsidRPr="00DA1E84">
          <w:rPr>
            <w:rStyle w:val="Hipervnculo"/>
            <w:lang w:val="en-US"/>
          </w:rPr>
          <w:t>investment</w:t>
        </w:r>
      </w:hyperlink>
    </w:p>
    <w:p w:rsidR="00832727" w:rsidRPr="00DA1E84" w:rsidRDefault="00022E62" w:rsidP="00832727">
      <w:pPr>
        <w:pStyle w:val="Cuerpovademecum"/>
        <w:rPr>
          <w:lang w:val="en-US"/>
        </w:rPr>
      </w:pPr>
      <w:hyperlink r:id="rId853" w:history="1">
        <w:r w:rsidR="00832727" w:rsidRPr="00DA1E84">
          <w:rPr>
            <w:rStyle w:val="Hipervnculo"/>
            <w:lang w:val="en-US"/>
          </w:rPr>
          <w:t>IASB</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Foundation</w:t>
        </w:r>
        <w:r w:rsidR="00B81C85">
          <w:rPr>
            <w:rStyle w:val="Hipervnculo"/>
            <w:lang w:val="en-US"/>
          </w:rPr>
          <w:t xml:space="preserve"> </w:t>
        </w:r>
        <w:r w:rsidR="00832727" w:rsidRPr="00DA1E84">
          <w:rPr>
            <w:rStyle w:val="Hipervnculo"/>
            <w:lang w:val="en-US"/>
          </w:rPr>
          <w:t>react</w:t>
        </w:r>
        <w:r w:rsidR="00B81C85">
          <w:rPr>
            <w:rStyle w:val="Hipervnculo"/>
            <w:lang w:val="en-US"/>
          </w:rPr>
          <w:t xml:space="preserve"> </w:t>
        </w:r>
        <w:r w:rsidR="00832727" w:rsidRPr="00DA1E84">
          <w:rPr>
            <w:rStyle w:val="Hipervnculo"/>
            <w:lang w:val="en-US"/>
          </w:rPr>
          <w:t>to</w:t>
        </w:r>
        <w:r w:rsidR="00B81C85">
          <w:rPr>
            <w:rStyle w:val="Hipervnculo"/>
            <w:lang w:val="en-US"/>
          </w:rPr>
          <w:t xml:space="preserve"> </w:t>
        </w:r>
        <w:r w:rsidR="00832727" w:rsidRPr="00DA1E84">
          <w:rPr>
            <w:rStyle w:val="Hipervnculo"/>
            <w:lang w:val="en-US"/>
          </w:rPr>
          <w:t>EU</w:t>
        </w:r>
        <w:r w:rsidR="00B81C85">
          <w:rPr>
            <w:rStyle w:val="Hipervnculo"/>
            <w:lang w:val="en-US"/>
          </w:rPr>
          <w:t xml:space="preserve"> </w:t>
        </w:r>
        <w:r w:rsidR="00832727" w:rsidRPr="00DA1E84">
          <w:rPr>
            <w:rStyle w:val="Hipervnculo"/>
            <w:lang w:val="en-US"/>
          </w:rPr>
          <w:t>fitness</w:t>
        </w:r>
        <w:r w:rsidR="00B81C85">
          <w:rPr>
            <w:rStyle w:val="Hipervnculo"/>
            <w:lang w:val="en-US"/>
          </w:rPr>
          <w:t xml:space="preserve"> </w:t>
        </w:r>
        <w:r w:rsidR="00832727" w:rsidRPr="00DA1E84">
          <w:rPr>
            <w:rStyle w:val="Hipervnculo"/>
            <w:lang w:val="en-US"/>
          </w:rPr>
          <w:t>check</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public</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by</w:t>
        </w:r>
        <w:r w:rsidR="00B81C85">
          <w:rPr>
            <w:rStyle w:val="Hipervnculo"/>
            <w:lang w:val="en-US"/>
          </w:rPr>
          <w:t xml:space="preserve"> </w:t>
        </w:r>
        <w:r w:rsidR="00832727" w:rsidRPr="00DA1E84">
          <w:rPr>
            <w:rStyle w:val="Hipervnculo"/>
            <w:lang w:val="en-US"/>
          </w:rPr>
          <w:t>companies</w:t>
        </w:r>
      </w:hyperlink>
    </w:p>
    <w:p w:rsidR="00832727" w:rsidRPr="00DA1E84" w:rsidRDefault="00022E62" w:rsidP="00832727">
      <w:pPr>
        <w:pStyle w:val="Cuerpovademecum"/>
        <w:rPr>
          <w:lang w:val="en-US"/>
        </w:rPr>
      </w:pPr>
      <w:hyperlink r:id="rId854" w:history="1">
        <w:r w:rsidR="00832727" w:rsidRPr="00DA1E84">
          <w:rPr>
            <w:rStyle w:val="Hipervnculo"/>
            <w:lang w:val="en-US"/>
          </w:rPr>
          <w:t>European</w:t>
        </w:r>
        <w:r w:rsidR="00B81C85">
          <w:rPr>
            <w:rStyle w:val="Hipervnculo"/>
            <w:lang w:val="en-US"/>
          </w:rPr>
          <w:t xml:space="preserve"> </w:t>
        </w:r>
        <w:r w:rsidR="00832727" w:rsidRPr="00DA1E84">
          <w:rPr>
            <w:rStyle w:val="Hipervnculo"/>
            <w:lang w:val="en-US"/>
          </w:rPr>
          <w:t>Union</w:t>
        </w:r>
        <w:r w:rsidR="00B81C85">
          <w:rPr>
            <w:rStyle w:val="Hipervnculo"/>
            <w:lang w:val="en-US"/>
          </w:rPr>
          <w:t xml:space="preserve"> </w:t>
        </w:r>
        <w:r w:rsidR="00832727" w:rsidRPr="00DA1E84">
          <w:rPr>
            <w:rStyle w:val="Hipervnculo"/>
            <w:lang w:val="en-US"/>
          </w:rPr>
          <w:t>formally</w:t>
        </w:r>
        <w:r w:rsidR="00B81C85">
          <w:rPr>
            <w:rStyle w:val="Hipervnculo"/>
            <w:lang w:val="en-US"/>
          </w:rPr>
          <w:t xml:space="preserve"> </w:t>
        </w:r>
        <w:r w:rsidR="00832727" w:rsidRPr="00DA1E84">
          <w:rPr>
            <w:rStyle w:val="Hipervnculo"/>
            <w:lang w:val="en-US"/>
          </w:rPr>
          <w:t>adopts</w:t>
        </w:r>
        <w:r w:rsidR="00B81C85">
          <w:rPr>
            <w:rStyle w:val="Hipervnculo"/>
            <w:lang w:val="en-US"/>
          </w:rPr>
          <w:t xml:space="preserve"> </w:t>
        </w:r>
        <w:r w:rsidR="00832727" w:rsidRPr="00DA1E84">
          <w:rPr>
            <w:rStyle w:val="Hipervnculo"/>
            <w:lang w:val="en-US"/>
          </w:rPr>
          <w:t>amendments</w:t>
        </w:r>
        <w:r w:rsidR="00B81C85">
          <w:rPr>
            <w:rStyle w:val="Hipervnculo"/>
            <w:lang w:val="en-US"/>
          </w:rPr>
          <w:t xml:space="preserve"> </w:t>
        </w:r>
        <w:r w:rsidR="00832727" w:rsidRPr="00DA1E84">
          <w:rPr>
            <w:rStyle w:val="Hipervnculo"/>
            <w:lang w:val="en-US"/>
          </w:rPr>
          <w:t>to</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9</w:t>
        </w:r>
      </w:hyperlink>
    </w:p>
    <w:p w:rsidR="00832727" w:rsidRPr="00DA1E84" w:rsidRDefault="00022E62" w:rsidP="00832727">
      <w:pPr>
        <w:pStyle w:val="Cuerpovademecum"/>
        <w:rPr>
          <w:lang w:val="en-US"/>
        </w:rPr>
      </w:pPr>
      <w:hyperlink r:id="rId855" w:history="1">
        <w:r w:rsidR="00832727" w:rsidRPr="00DA1E84">
          <w:rPr>
            <w:rStyle w:val="Hipervnculo"/>
            <w:lang w:val="en-US"/>
          </w:rPr>
          <w:t>Deloitte</w:t>
        </w:r>
        <w:r w:rsidR="00B81C85">
          <w:rPr>
            <w:rStyle w:val="Hipervnculo"/>
            <w:lang w:val="en-US"/>
          </w:rPr>
          <w:t xml:space="preserve"> </w:t>
        </w:r>
        <w:r w:rsidR="00832727" w:rsidRPr="00DA1E84">
          <w:rPr>
            <w:rStyle w:val="Hipervnculo"/>
            <w:lang w:val="en-US"/>
          </w:rPr>
          <w:t>publishes</w:t>
        </w:r>
        <w:r w:rsidR="00B81C85">
          <w:rPr>
            <w:rStyle w:val="Hipervnculo"/>
            <w:lang w:val="en-US"/>
          </w:rPr>
          <w:t xml:space="preserve"> </w:t>
        </w:r>
        <w:r w:rsidR="00832727" w:rsidRPr="00DA1E84">
          <w:rPr>
            <w:rStyle w:val="Hipervnculo"/>
            <w:lang w:val="en-US"/>
          </w:rPr>
          <w:t>guide</w:t>
        </w:r>
        <w:r w:rsidR="00B81C85">
          <w:rPr>
            <w:rStyle w:val="Hipervnculo"/>
            <w:lang w:val="en-US"/>
          </w:rPr>
          <w:t xml:space="preserve"> </w:t>
        </w:r>
        <w:r w:rsidR="00832727" w:rsidRPr="00DA1E84">
          <w:rPr>
            <w:rStyle w:val="Hipervnculo"/>
            <w:lang w:val="en-US"/>
          </w:rPr>
          <w:t>to</w:t>
        </w:r>
        <w:r w:rsidR="00B81C85">
          <w:rPr>
            <w:rStyle w:val="Hipervnculo"/>
            <w:lang w:val="en-US"/>
          </w:rPr>
          <w:t xml:space="preserve"> </w:t>
        </w:r>
        <w:r w:rsidR="00832727" w:rsidRPr="00DA1E84">
          <w:rPr>
            <w:rStyle w:val="Hipervnculo"/>
            <w:lang w:val="en-US"/>
          </w:rPr>
          <w:t>new</w:t>
        </w:r>
        <w:r w:rsidR="00B81C85">
          <w:rPr>
            <w:rStyle w:val="Hipervnculo"/>
            <w:lang w:val="en-US"/>
          </w:rPr>
          <w:t xml:space="preserve"> </w:t>
        </w:r>
        <w:r w:rsidR="00832727" w:rsidRPr="00DA1E84">
          <w:rPr>
            <w:rStyle w:val="Hipervnculo"/>
            <w:lang w:val="en-US"/>
          </w:rPr>
          <w:t>revenue</w:t>
        </w:r>
        <w:r w:rsidR="00B81C85">
          <w:rPr>
            <w:rStyle w:val="Hipervnculo"/>
            <w:lang w:val="en-US"/>
          </w:rPr>
          <w:t xml:space="preserve"> </w:t>
        </w:r>
        <w:r w:rsidR="00832727" w:rsidRPr="00DA1E84">
          <w:rPr>
            <w:rStyle w:val="Hipervnculo"/>
            <w:lang w:val="en-US"/>
          </w:rPr>
          <w:t>standard</w:t>
        </w:r>
      </w:hyperlink>
    </w:p>
    <w:p w:rsidR="00832727" w:rsidRPr="00DA1E84" w:rsidRDefault="00022E62" w:rsidP="00832727">
      <w:pPr>
        <w:pStyle w:val="Cuerpovademecum"/>
        <w:rPr>
          <w:lang w:val="en-US"/>
        </w:rPr>
      </w:pPr>
      <w:hyperlink r:id="rId856" w:history="1">
        <w:r w:rsidR="00832727" w:rsidRPr="00DA1E84">
          <w:rPr>
            <w:rStyle w:val="Hipervnculo"/>
            <w:lang w:val="en-US"/>
          </w:rPr>
          <w:t>EFRAG</w:t>
        </w:r>
        <w:r w:rsidR="00B81C85">
          <w:rPr>
            <w:rStyle w:val="Hipervnculo"/>
            <w:lang w:val="en-US"/>
          </w:rPr>
          <w:t xml:space="preserve"> </w:t>
        </w:r>
        <w:r w:rsidR="00832727" w:rsidRPr="00DA1E84">
          <w:rPr>
            <w:rStyle w:val="Hipervnculo"/>
            <w:lang w:val="en-US"/>
          </w:rPr>
          <w:t>publishes</w:t>
        </w:r>
        <w:r w:rsidR="00B81C85">
          <w:rPr>
            <w:rStyle w:val="Hipervnculo"/>
            <w:lang w:val="en-US"/>
          </w:rPr>
          <w:t xml:space="preserve"> </w:t>
        </w:r>
        <w:r w:rsidR="00832727" w:rsidRPr="00DA1E84">
          <w:rPr>
            <w:rStyle w:val="Hipervnculo"/>
            <w:lang w:val="en-US"/>
          </w:rPr>
          <w:t>remaining</w:t>
        </w:r>
        <w:r w:rsidR="00B81C85">
          <w:rPr>
            <w:rStyle w:val="Hipervnculo"/>
            <w:lang w:val="en-US"/>
          </w:rPr>
          <w:t xml:space="preserve"> </w:t>
        </w:r>
        <w:r w:rsidR="00832727" w:rsidRPr="00DA1E84">
          <w:rPr>
            <w:rStyle w:val="Hipervnculo"/>
            <w:lang w:val="en-US"/>
          </w:rPr>
          <w:t>two</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17</w:t>
        </w:r>
        <w:r w:rsidR="00B81C85">
          <w:rPr>
            <w:rStyle w:val="Hipervnculo"/>
            <w:lang w:val="en-US"/>
          </w:rPr>
          <w:t xml:space="preserve"> </w:t>
        </w:r>
        <w:r w:rsidR="00832727" w:rsidRPr="00DA1E84">
          <w:rPr>
            <w:rStyle w:val="Hipervnculo"/>
            <w:lang w:val="en-US"/>
          </w:rPr>
          <w:t>briefing</w:t>
        </w:r>
        <w:r w:rsidR="00B81C85">
          <w:rPr>
            <w:rStyle w:val="Hipervnculo"/>
            <w:lang w:val="en-US"/>
          </w:rPr>
          <w:t xml:space="preserve"> </w:t>
        </w:r>
        <w:r w:rsidR="00832727" w:rsidRPr="00DA1E84">
          <w:rPr>
            <w:rStyle w:val="Hipervnculo"/>
            <w:lang w:val="en-US"/>
          </w:rPr>
          <w:t>papers</w:t>
        </w:r>
      </w:hyperlink>
    </w:p>
    <w:p w:rsidR="00832727" w:rsidRPr="00DA1E84" w:rsidRDefault="00022E62" w:rsidP="00832727">
      <w:pPr>
        <w:pStyle w:val="Cuerpovademecum"/>
        <w:rPr>
          <w:lang w:val="en-US"/>
        </w:rPr>
      </w:pPr>
      <w:hyperlink r:id="rId857" w:history="1">
        <w:r w:rsidR="00832727" w:rsidRPr="00DA1E84">
          <w:rPr>
            <w:rStyle w:val="Hipervnculo"/>
            <w:lang w:val="en-US"/>
          </w:rPr>
          <w:t>IFRS</w:t>
        </w:r>
        <w:r w:rsidR="00B81C85">
          <w:rPr>
            <w:rStyle w:val="Hipervnculo"/>
            <w:lang w:val="en-US"/>
          </w:rPr>
          <w:t xml:space="preserve"> </w:t>
        </w:r>
        <w:r w:rsidR="00832727" w:rsidRPr="00DA1E84">
          <w:rPr>
            <w:rStyle w:val="Hipervnculo"/>
            <w:lang w:val="en-US"/>
          </w:rPr>
          <w:t>9</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IFRS</w:t>
        </w:r>
        <w:r w:rsidR="00B81C85">
          <w:rPr>
            <w:rStyle w:val="Hipervnculo"/>
            <w:lang w:val="en-US"/>
          </w:rPr>
          <w:t xml:space="preserve"> </w:t>
        </w:r>
        <w:r w:rsidR="00832727" w:rsidRPr="00DA1E84">
          <w:rPr>
            <w:rStyle w:val="Hipervnculo"/>
            <w:lang w:val="en-US"/>
          </w:rPr>
          <w:t>17</w:t>
        </w:r>
        <w:r w:rsidR="00B81C85">
          <w:rPr>
            <w:rStyle w:val="Hipervnculo"/>
            <w:lang w:val="en-US"/>
          </w:rPr>
          <w:t xml:space="preserve"> </w:t>
        </w:r>
        <w:r w:rsidR="00832727" w:rsidRPr="00DA1E84">
          <w:rPr>
            <w:rStyle w:val="Hipervnculo"/>
            <w:lang w:val="en-US"/>
          </w:rPr>
          <w:t>dominate</w:t>
        </w:r>
        <w:r w:rsidR="00B81C85">
          <w:rPr>
            <w:rStyle w:val="Hipervnculo"/>
            <w:lang w:val="en-US"/>
          </w:rPr>
          <w:t xml:space="preserve"> </w:t>
        </w:r>
        <w:r w:rsidR="00832727" w:rsidRPr="00DA1E84">
          <w:rPr>
            <w:rStyle w:val="Hipervnculo"/>
            <w:lang w:val="en-US"/>
          </w:rPr>
          <w:t>ECON</w:t>
        </w:r>
        <w:r w:rsidR="00B81C85">
          <w:rPr>
            <w:rStyle w:val="Hipervnculo"/>
            <w:lang w:val="en-US"/>
          </w:rPr>
          <w:t xml:space="preserve"> </w:t>
        </w:r>
        <w:r w:rsidR="00832727" w:rsidRPr="00DA1E84">
          <w:rPr>
            <w:rStyle w:val="Hipervnculo"/>
            <w:lang w:val="en-US"/>
          </w:rPr>
          <w:t>exchange</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views</w:t>
        </w:r>
      </w:hyperlink>
    </w:p>
    <w:p w:rsidR="00832727" w:rsidRPr="00DA1E84" w:rsidRDefault="00022E62" w:rsidP="00832727">
      <w:pPr>
        <w:pStyle w:val="Cuerpovademecum"/>
        <w:rPr>
          <w:lang w:val="en-US"/>
        </w:rPr>
      </w:pPr>
      <w:hyperlink r:id="rId858" w:history="1">
        <w:r w:rsidR="00832727" w:rsidRPr="00DA1E84">
          <w:rPr>
            <w:rStyle w:val="Hipervnculo"/>
            <w:lang w:val="en-US"/>
          </w:rPr>
          <w:t>Recent</w:t>
        </w:r>
        <w:r w:rsidR="00B81C85">
          <w:rPr>
            <w:rStyle w:val="Hipervnculo"/>
            <w:lang w:val="en-US"/>
          </w:rPr>
          <w:t xml:space="preserve"> </w:t>
        </w:r>
        <w:r w:rsidR="00832727" w:rsidRPr="00DA1E84">
          <w:rPr>
            <w:rStyle w:val="Hipervnculo"/>
            <w:lang w:val="en-US"/>
          </w:rPr>
          <w:t>sustainability</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integrated</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developments</w:t>
        </w:r>
      </w:hyperlink>
    </w:p>
    <w:p w:rsidR="00832727" w:rsidRPr="00DA1E84" w:rsidRDefault="00022E62" w:rsidP="00832727">
      <w:pPr>
        <w:pStyle w:val="Cuerpovademecum"/>
        <w:rPr>
          <w:lang w:val="en-US"/>
        </w:rPr>
      </w:pPr>
      <w:hyperlink r:id="rId859" w:history="1">
        <w:r w:rsidR="00832727" w:rsidRPr="00DA1E84">
          <w:rPr>
            <w:rStyle w:val="Hipervnculo"/>
            <w:lang w:val="en-US"/>
          </w:rPr>
          <w:t>Use</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financial</w:t>
        </w:r>
        <w:r w:rsidR="00B81C85">
          <w:rPr>
            <w:rStyle w:val="Hipervnculo"/>
            <w:lang w:val="en-US"/>
          </w:rPr>
          <w:t xml:space="preserve"> </w:t>
        </w:r>
        <w:r w:rsidR="00832727" w:rsidRPr="00DA1E84">
          <w:rPr>
            <w:rStyle w:val="Hipervnculo"/>
            <w:lang w:val="en-US"/>
          </w:rPr>
          <w:t>accounting</w:t>
        </w:r>
        <w:r w:rsidR="00B81C85">
          <w:rPr>
            <w:rStyle w:val="Hipervnculo"/>
            <w:lang w:val="en-US"/>
          </w:rPr>
          <w:t xml:space="preserve"> </w:t>
        </w:r>
        <w:r w:rsidR="00832727" w:rsidRPr="00DA1E84">
          <w:rPr>
            <w:rStyle w:val="Hipervnculo"/>
            <w:lang w:val="en-US"/>
          </w:rPr>
          <w:t>standards</w:t>
        </w:r>
        <w:r w:rsidR="00B81C85">
          <w:rPr>
            <w:rStyle w:val="Hipervnculo"/>
            <w:lang w:val="en-US"/>
          </w:rPr>
          <w:t xml:space="preserve"> </w:t>
        </w:r>
        <w:r w:rsidR="00832727" w:rsidRPr="00DA1E84">
          <w:rPr>
            <w:rStyle w:val="Hipervnculo"/>
            <w:lang w:val="en-US"/>
          </w:rPr>
          <w:t>to</w:t>
        </w:r>
        <w:r w:rsidR="00B81C85">
          <w:rPr>
            <w:rStyle w:val="Hipervnculo"/>
            <w:lang w:val="en-US"/>
          </w:rPr>
          <w:t xml:space="preserve"> </w:t>
        </w:r>
        <w:r w:rsidR="00832727" w:rsidRPr="00DA1E84">
          <w:rPr>
            <w:rStyle w:val="Hipervnculo"/>
            <w:lang w:val="en-US"/>
          </w:rPr>
          <w:t>meet</w:t>
        </w:r>
        <w:r w:rsidR="00B81C85">
          <w:rPr>
            <w:rStyle w:val="Hipervnculo"/>
            <w:lang w:val="en-US"/>
          </w:rPr>
          <w:t xml:space="preserve"> </w:t>
        </w:r>
        <w:r w:rsidR="00832727" w:rsidRPr="00DA1E84">
          <w:rPr>
            <w:rStyle w:val="Hipervnculo"/>
            <w:lang w:val="en-US"/>
          </w:rPr>
          <w:t>TCFD</w:t>
        </w:r>
        <w:r w:rsidR="00B81C85">
          <w:rPr>
            <w:rStyle w:val="Hipervnculo"/>
            <w:lang w:val="en-US"/>
          </w:rPr>
          <w:t xml:space="preserve"> </w:t>
        </w:r>
        <w:r w:rsidR="00832727" w:rsidRPr="00DA1E84">
          <w:rPr>
            <w:rStyle w:val="Hipervnculo"/>
            <w:lang w:val="en-US"/>
          </w:rPr>
          <w:t>recommendations</w:t>
        </w:r>
      </w:hyperlink>
    </w:p>
    <w:p w:rsidR="00832727" w:rsidRPr="00DA1E84" w:rsidRDefault="00022E62" w:rsidP="00832727">
      <w:pPr>
        <w:pStyle w:val="Cuerpovademecum"/>
        <w:rPr>
          <w:lang w:val="en-US"/>
        </w:rPr>
      </w:pPr>
      <w:hyperlink r:id="rId860" w:history="1">
        <w:r w:rsidR="00832727" w:rsidRPr="00DA1E84">
          <w:rPr>
            <w:rStyle w:val="Hipervnculo"/>
            <w:lang w:val="en-US"/>
          </w:rPr>
          <w:t>Hyperinflationary</w:t>
        </w:r>
        <w:r w:rsidR="00B81C85">
          <w:rPr>
            <w:rStyle w:val="Hipervnculo"/>
            <w:lang w:val="en-US"/>
          </w:rPr>
          <w:t xml:space="preserve"> </w:t>
        </w:r>
        <w:r w:rsidR="00832727" w:rsidRPr="00DA1E84">
          <w:rPr>
            <w:rStyle w:val="Hipervnculo"/>
            <w:lang w:val="en-US"/>
          </w:rPr>
          <w:t>economies</w:t>
        </w:r>
        <w:r w:rsidR="00B81C85">
          <w:rPr>
            <w:rStyle w:val="Hipervnculo"/>
            <w:lang w:val="en-US"/>
          </w:rPr>
          <w:t xml:space="preserve"> </w:t>
        </w:r>
        <w:r w:rsidR="00832727" w:rsidRPr="00DA1E84">
          <w:rPr>
            <w:rStyle w:val="Hipervnculo"/>
            <w:lang w:val="en-US"/>
          </w:rPr>
          <w:t>-</w:t>
        </w:r>
        <w:r w:rsidR="00B81C85">
          <w:rPr>
            <w:rStyle w:val="Hipervnculo"/>
            <w:lang w:val="en-US"/>
          </w:rPr>
          <w:t xml:space="preserve"> </w:t>
        </w:r>
        <w:r w:rsidR="00832727" w:rsidRPr="00DA1E84">
          <w:rPr>
            <w:rStyle w:val="Hipervnculo"/>
            <w:lang w:val="en-US"/>
          </w:rPr>
          <w:t>updated</w:t>
        </w:r>
        <w:r w:rsidR="00B81C85">
          <w:rPr>
            <w:rStyle w:val="Hipervnculo"/>
            <w:lang w:val="en-US"/>
          </w:rPr>
          <w:t xml:space="preserve"> </w:t>
        </w:r>
        <w:r w:rsidR="00832727" w:rsidRPr="00DA1E84">
          <w:rPr>
            <w:rStyle w:val="Hipervnculo"/>
            <w:lang w:val="en-US"/>
          </w:rPr>
          <w:t>IPTF</w:t>
        </w:r>
        <w:r w:rsidR="00B81C85">
          <w:rPr>
            <w:rStyle w:val="Hipervnculo"/>
            <w:lang w:val="en-US"/>
          </w:rPr>
          <w:t xml:space="preserve"> </w:t>
        </w:r>
        <w:r w:rsidR="00832727" w:rsidRPr="00DA1E84">
          <w:rPr>
            <w:rStyle w:val="Hipervnculo"/>
            <w:lang w:val="en-US"/>
          </w:rPr>
          <w:t>watch</w:t>
        </w:r>
        <w:r w:rsidR="00B81C85">
          <w:rPr>
            <w:rStyle w:val="Hipervnculo"/>
            <w:lang w:val="en-US"/>
          </w:rPr>
          <w:t xml:space="preserve"> </w:t>
        </w:r>
        <w:r w:rsidR="00832727" w:rsidRPr="00DA1E84">
          <w:rPr>
            <w:rStyle w:val="Hipervnculo"/>
            <w:lang w:val="en-US"/>
          </w:rPr>
          <w:t>list</w:t>
        </w:r>
        <w:r w:rsidR="00B81C85">
          <w:rPr>
            <w:rStyle w:val="Hipervnculo"/>
            <w:lang w:val="en-US"/>
          </w:rPr>
          <w:t xml:space="preserve"> </w:t>
        </w:r>
        <w:r w:rsidR="00832727" w:rsidRPr="00DA1E84">
          <w:rPr>
            <w:rStyle w:val="Hipervnculo"/>
            <w:lang w:val="en-US"/>
          </w:rPr>
          <w:t>available</w:t>
        </w:r>
      </w:hyperlink>
    </w:p>
    <w:p w:rsidR="00832727" w:rsidRPr="00DA1E84" w:rsidRDefault="00022E62" w:rsidP="00832727">
      <w:pPr>
        <w:pStyle w:val="Cuerpovademecum"/>
        <w:rPr>
          <w:lang w:val="en-US"/>
        </w:rPr>
      </w:pPr>
      <w:hyperlink r:id="rId861" w:history="1">
        <w:r w:rsidR="00832727" w:rsidRPr="00DA1E84">
          <w:rPr>
            <w:rStyle w:val="Hipervnculo"/>
            <w:lang w:val="en-US"/>
          </w:rPr>
          <w:t>EFRAG</w:t>
        </w:r>
        <w:r w:rsidR="00B81C85">
          <w:rPr>
            <w:rStyle w:val="Hipervnculo"/>
            <w:lang w:val="en-US"/>
          </w:rPr>
          <w:t xml:space="preserve"> </w:t>
        </w:r>
        <w:r w:rsidR="00832727" w:rsidRPr="00DA1E84">
          <w:rPr>
            <w:rStyle w:val="Hipervnculo"/>
            <w:lang w:val="en-US"/>
          </w:rPr>
          <w:t>publishes</w:t>
        </w:r>
        <w:r w:rsidR="00B81C85">
          <w:rPr>
            <w:rStyle w:val="Hipervnculo"/>
            <w:lang w:val="en-US"/>
          </w:rPr>
          <w:t xml:space="preserve"> </w:t>
        </w:r>
        <w:r w:rsidR="00832727" w:rsidRPr="00DA1E84">
          <w:rPr>
            <w:rStyle w:val="Hipervnculo"/>
            <w:lang w:val="en-US"/>
          </w:rPr>
          <w:t>report</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perception</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its</w:t>
        </w:r>
        <w:r w:rsidR="00B81C85">
          <w:rPr>
            <w:rStyle w:val="Hipervnculo"/>
            <w:lang w:val="en-US"/>
          </w:rPr>
          <w:t xml:space="preserve"> </w:t>
        </w:r>
        <w:r w:rsidR="00832727" w:rsidRPr="00DA1E84">
          <w:rPr>
            <w:rStyle w:val="Hipervnculo"/>
            <w:lang w:val="en-US"/>
          </w:rPr>
          <w:t>work</w:t>
        </w:r>
        <w:r w:rsidR="00B81C85">
          <w:rPr>
            <w:rStyle w:val="Hipervnculo"/>
            <w:lang w:val="en-US"/>
          </w:rPr>
          <w:t xml:space="preserve"> </w:t>
        </w:r>
        <w:r w:rsidR="00832727" w:rsidRPr="00DA1E84">
          <w:rPr>
            <w:rStyle w:val="Hipervnculo"/>
            <w:lang w:val="en-US"/>
          </w:rPr>
          <w:t>in</w:t>
        </w:r>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financial</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community</w:t>
        </w:r>
      </w:hyperlink>
    </w:p>
    <w:p w:rsidR="00832727" w:rsidRPr="00DA1E84" w:rsidRDefault="00022E62" w:rsidP="00832727">
      <w:pPr>
        <w:pStyle w:val="Cuerpovademecum"/>
        <w:rPr>
          <w:lang w:val="en-US"/>
        </w:rPr>
      </w:pPr>
      <w:hyperlink r:id="rId862" w:history="1">
        <w:r w:rsidR="00832727" w:rsidRPr="00DA1E84">
          <w:rPr>
            <w:rStyle w:val="Hipervnculo"/>
            <w:lang w:val="en-US"/>
          </w:rPr>
          <w:t>EFRAG</w:t>
        </w:r>
        <w:r w:rsidR="00B81C85">
          <w:rPr>
            <w:rStyle w:val="Hipervnculo"/>
            <w:lang w:val="en-US"/>
          </w:rPr>
          <w:t xml:space="preserve"> </w:t>
        </w:r>
        <w:r w:rsidR="00832727" w:rsidRPr="00DA1E84">
          <w:rPr>
            <w:rStyle w:val="Hipervnculo"/>
            <w:lang w:val="en-US"/>
          </w:rPr>
          <w:t>publishes</w:t>
        </w:r>
        <w:r w:rsidR="00B81C85">
          <w:rPr>
            <w:rStyle w:val="Hipervnculo"/>
            <w:lang w:val="en-US"/>
          </w:rPr>
          <w:t xml:space="preserve"> </w:t>
        </w:r>
        <w:r w:rsidR="00832727" w:rsidRPr="00DA1E84">
          <w:rPr>
            <w:rStyle w:val="Hipervnculo"/>
            <w:lang w:val="en-US"/>
          </w:rPr>
          <w:t>discussion</w:t>
        </w:r>
        <w:r w:rsidR="00B81C85">
          <w:rPr>
            <w:rStyle w:val="Hipervnculo"/>
            <w:lang w:val="en-US"/>
          </w:rPr>
          <w:t xml:space="preserve"> </w:t>
        </w:r>
        <w:r w:rsidR="00832727" w:rsidRPr="00DA1E84">
          <w:rPr>
            <w:rStyle w:val="Hipervnculo"/>
            <w:lang w:val="en-US"/>
          </w:rPr>
          <w:t>paper</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impairment</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recycling</w:t>
        </w:r>
        <w:r w:rsidR="00B81C85">
          <w:rPr>
            <w:rStyle w:val="Hipervnculo"/>
            <w:lang w:val="en-US"/>
          </w:rPr>
          <w:t xml:space="preserve"> </w:t>
        </w:r>
        <w:r w:rsidR="00832727" w:rsidRPr="00DA1E84">
          <w:rPr>
            <w:rStyle w:val="Hipervnculo"/>
            <w:lang w:val="en-US"/>
          </w:rPr>
          <w:t>of</w:t>
        </w:r>
        <w:r w:rsidR="00B81C85">
          <w:rPr>
            <w:rStyle w:val="Hipervnculo"/>
            <w:lang w:val="en-US"/>
          </w:rPr>
          <w:t xml:space="preserve"> </w:t>
        </w:r>
        <w:r w:rsidR="00832727" w:rsidRPr="00DA1E84">
          <w:rPr>
            <w:rStyle w:val="Hipervnculo"/>
            <w:lang w:val="en-US"/>
          </w:rPr>
          <w:t>equity</w:t>
        </w:r>
        <w:r w:rsidR="00B81C85">
          <w:rPr>
            <w:rStyle w:val="Hipervnculo"/>
            <w:lang w:val="en-US"/>
          </w:rPr>
          <w:t xml:space="preserve"> </w:t>
        </w:r>
        <w:r w:rsidR="00832727" w:rsidRPr="00DA1E84">
          <w:rPr>
            <w:rStyle w:val="Hipervnculo"/>
            <w:lang w:val="en-US"/>
          </w:rPr>
          <w:t>instruments</w:t>
        </w:r>
      </w:hyperlink>
    </w:p>
    <w:p w:rsidR="00832727" w:rsidRPr="00DA1E84" w:rsidRDefault="00022E62" w:rsidP="00832727">
      <w:pPr>
        <w:pStyle w:val="Cuerpovademecum"/>
        <w:rPr>
          <w:lang w:val="en-US"/>
        </w:rPr>
      </w:pPr>
      <w:hyperlink r:id="rId863" w:history="1">
        <w:r w:rsidR="00832727" w:rsidRPr="00DA1E84">
          <w:rPr>
            <w:rStyle w:val="Hipervnculo"/>
            <w:lang w:val="en-US"/>
          </w:rPr>
          <w:t>Recent</w:t>
        </w:r>
        <w:r w:rsidR="00B81C85">
          <w:rPr>
            <w:rStyle w:val="Hipervnculo"/>
            <w:lang w:val="en-US"/>
          </w:rPr>
          <w:t xml:space="preserve"> </w:t>
        </w:r>
        <w:r w:rsidR="00832727" w:rsidRPr="00DA1E84">
          <w:rPr>
            <w:rStyle w:val="Hipervnculo"/>
            <w:lang w:val="en-US"/>
          </w:rPr>
          <w:t>sustainability</w:t>
        </w:r>
        <w:r w:rsidR="00B81C85">
          <w:rPr>
            <w:rStyle w:val="Hipervnculo"/>
            <w:lang w:val="en-US"/>
          </w:rPr>
          <w:t xml:space="preserve"> </w:t>
        </w:r>
        <w:r w:rsidR="00832727" w:rsidRPr="00DA1E84">
          <w:rPr>
            <w:rStyle w:val="Hipervnculo"/>
            <w:lang w:val="en-US"/>
          </w:rPr>
          <w:t>and</w:t>
        </w:r>
        <w:r w:rsidR="00B81C85">
          <w:rPr>
            <w:rStyle w:val="Hipervnculo"/>
            <w:lang w:val="en-US"/>
          </w:rPr>
          <w:t xml:space="preserve"> </w:t>
        </w:r>
        <w:r w:rsidR="00832727" w:rsidRPr="00DA1E84">
          <w:rPr>
            <w:rStyle w:val="Hipervnculo"/>
            <w:lang w:val="en-US"/>
          </w:rPr>
          <w:t>integrated</w:t>
        </w:r>
        <w:r w:rsidR="00B81C85">
          <w:rPr>
            <w:rStyle w:val="Hipervnculo"/>
            <w:lang w:val="en-US"/>
          </w:rPr>
          <w:t xml:space="preserve"> </w:t>
        </w:r>
        <w:r w:rsidR="00832727" w:rsidRPr="00DA1E84">
          <w:rPr>
            <w:rStyle w:val="Hipervnculo"/>
            <w:lang w:val="en-US"/>
          </w:rPr>
          <w:t>reporting</w:t>
        </w:r>
        <w:r w:rsidR="00B81C85">
          <w:rPr>
            <w:rStyle w:val="Hipervnculo"/>
            <w:lang w:val="en-US"/>
          </w:rPr>
          <w:t xml:space="preserve"> </w:t>
        </w:r>
        <w:r w:rsidR="00832727" w:rsidRPr="00DA1E84">
          <w:rPr>
            <w:rStyle w:val="Hipervnculo"/>
            <w:lang w:val="en-US"/>
          </w:rPr>
          <w:t>developments</w:t>
        </w:r>
      </w:hyperlink>
    </w:p>
    <w:p w:rsidR="00832727" w:rsidRPr="00DA1E84" w:rsidRDefault="00022E62" w:rsidP="00832727">
      <w:pPr>
        <w:pStyle w:val="Cuerpovademecum"/>
        <w:rPr>
          <w:lang w:val="en-US"/>
        </w:rPr>
      </w:pPr>
      <w:hyperlink r:id="rId864" w:history="1">
        <w:r w:rsidR="00832727" w:rsidRPr="00DA1E84">
          <w:rPr>
            <w:rStyle w:val="Hipervnculo"/>
            <w:lang w:val="en-US"/>
          </w:rPr>
          <w:t>Paper</w:t>
        </w:r>
        <w:r w:rsidR="00B81C85">
          <w:rPr>
            <w:rStyle w:val="Hipervnculo"/>
            <w:lang w:val="en-US"/>
          </w:rPr>
          <w:t xml:space="preserve"> </w:t>
        </w:r>
        <w:r w:rsidR="00832727" w:rsidRPr="00DA1E84">
          <w:rPr>
            <w:rStyle w:val="Hipervnculo"/>
            <w:lang w:val="en-US"/>
          </w:rPr>
          <w:t>on</w:t>
        </w:r>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new</w:t>
        </w:r>
        <w:r w:rsidR="00B81C85">
          <w:rPr>
            <w:rStyle w:val="Hipervnculo"/>
            <w:lang w:val="en-US"/>
          </w:rPr>
          <w:t xml:space="preserve"> </w:t>
        </w:r>
        <w:r w:rsidR="00832727" w:rsidRPr="00DA1E84">
          <w:rPr>
            <w:rStyle w:val="Hipervnculo"/>
            <w:lang w:val="en-US"/>
          </w:rPr>
          <w:t>revenue</w:t>
        </w:r>
        <w:r w:rsidR="00B81C85">
          <w:rPr>
            <w:rStyle w:val="Hipervnculo"/>
            <w:lang w:val="en-US"/>
          </w:rPr>
          <w:t xml:space="preserve"> </w:t>
        </w:r>
        <w:r w:rsidR="00832727" w:rsidRPr="00DA1E84">
          <w:rPr>
            <w:rStyle w:val="Hipervnculo"/>
            <w:lang w:val="en-US"/>
          </w:rPr>
          <w:t>recognition</w:t>
        </w:r>
        <w:r w:rsidR="00B81C85">
          <w:rPr>
            <w:rStyle w:val="Hipervnculo"/>
            <w:lang w:val="en-US"/>
          </w:rPr>
          <w:t xml:space="preserve"> </w:t>
        </w:r>
        <w:r w:rsidR="00832727" w:rsidRPr="00DA1E84">
          <w:rPr>
            <w:rStyle w:val="Hipervnculo"/>
            <w:lang w:val="en-US"/>
          </w:rPr>
          <w:t>requirements</w:t>
        </w:r>
        <w:r w:rsidR="00B81C85">
          <w:rPr>
            <w:rStyle w:val="Hipervnculo"/>
            <w:lang w:val="en-US"/>
          </w:rPr>
          <w:t xml:space="preserve"> </w:t>
        </w:r>
        <w:r w:rsidR="00832727" w:rsidRPr="00DA1E84">
          <w:rPr>
            <w:rStyle w:val="Hipervnculo"/>
            <w:lang w:val="en-US"/>
          </w:rPr>
          <w:t>from</w:t>
        </w:r>
        <w:r w:rsidR="00B81C85">
          <w:rPr>
            <w:rStyle w:val="Hipervnculo"/>
            <w:lang w:val="en-US"/>
          </w:rPr>
          <w:t xml:space="preserve"> </w:t>
        </w:r>
        <w:r w:rsidR="00832727" w:rsidRPr="00DA1E84">
          <w:rPr>
            <w:rStyle w:val="Hipervnculo"/>
            <w:lang w:val="en-US"/>
          </w:rPr>
          <w:t>the</w:t>
        </w:r>
        <w:r w:rsidR="00B81C85">
          <w:rPr>
            <w:rStyle w:val="Hipervnculo"/>
            <w:lang w:val="en-US"/>
          </w:rPr>
          <w:t xml:space="preserve"> </w:t>
        </w:r>
        <w:r w:rsidR="00832727" w:rsidRPr="00DA1E84">
          <w:rPr>
            <w:rStyle w:val="Hipervnculo"/>
            <w:lang w:val="en-US"/>
          </w:rPr>
          <w:t>investors'</w:t>
        </w:r>
        <w:r w:rsidR="00B81C85">
          <w:rPr>
            <w:rStyle w:val="Hipervnculo"/>
            <w:lang w:val="en-US"/>
          </w:rPr>
          <w:t xml:space="preserve"> </w:t>
        </w:r>
        <w:r w:rsidR="00832727" w:rsidRPr="00DA1E84">
          <w:rPr>
            <w:rStyle w:val="Hipervnculo"/>
            <w:lang w:val="en-US"/>
          </w:rPr>
          <w:t>view</w:t>
        </w:r>
      </w:hyperlink>
    </w:p>
    <w:p w:rsidR="00832727" w:rsidRPr="008B4761" w:rsidRDefault="00022E62" w:rsidP="00832727">
      <w:pPr>
        <w:pStyle w:val="Cuerpovademecum"/>
        <w:rPr>
          <w:lang w:val="en-US"/>
        </w:rPr>
      </w:pPr>
      <w:hyperlink r:id="rId865" w:history="1">
        <w:r w:rsidR="00832727" w:rsidRPr="008B4761">
          <w:rPr>
            <w:rStyle w:val="Hipervnculo"/>
            <w:lang w:val="en-US"/>
          </w:rPr>
          <w:t>EFRAG</w:t>
        </w:r>
        <w:r w:rsidR="00B81C85">
          <w:rPr>
            <w:rStyle w:val="Hipervnculo"/>
            <w:lang w:val="en-US"/>
          </w:rPr>
          <w:t xml:space="preserve"> </w:t>
        </w:r>
        <w:r w:rsidR="00832727" w:rsidRPr="008B4761">
          <w:rPr>
            <w:rStyle w:val="Hipervnculo"/>
            <w:lang w:val="en-US"/>
          </w:rPr>
          <w:t>publishes</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17</w:t>
        </w:r>
        <w:r w:rsidR="00B81C85">
          <w:rPr>
            <w:rStyle w:val="Hipervnculo"/>
            <w:lang w:val="en-US"/>
          </w:rPr>
          <w:t xml:space="preserve"> </w:t>
        </w:r>
        <w:r w:rsidR="00832727" w:rsidRPr="008B4761">
          <w:rPr>
            <w:rStyle w:val="Hipervnculo"/>
            <w:lang w:val="en-US"/>
          </w:rPr>
          <w:t>briefing</w:t>
        </w:r>
        <w:r w:rsidR="00B81C85">
          <w:rPr>
            <w:rStyle w:val="Hipervnculo"/>
            <w:lang w:val="en-US"/>
          </w:rPr>
          <w:t xml:space="preserve"> </w:t>
        </w:r>
        <w:r w:rsidR="00832727" w:rsidRPr="008B4761">
          <w:rPr>
            <w:rStyle w:val="Hipervnculo"/>
            <w:lang w:val="en-US"/>
          </w:rPr>
          <w:t>paper</w:t>
        </w:r>
      </w:hyperlink>
    </w:p>
    <w:p w:rsidR="00832727" w:rsidRPr="008B4761" w:rsidRDefault="00022E62" w:rsidP="00832727">
      <w:pPr>
        <w:pStyle w:val="Cuerpovademecum"/>
        <w:rPr>
          <w:lang w:val="en-US"/>
        </w:rPr>
      </w:pPr>
      <w:hyperlink r:id="rId866" w:history="1">
        <w:r w:rsidR="00832727" w:rsidRPr="008B4761">
          <w:rPr>
            <w:rStyle w:val="Hipervnculo"/>
            <w:lang w:val="en-US"/>
          </w:rPr>
          <w:t>ESMA</w:t>
        </w:r>
        <w:r w:rsidR="00B81C85">
          <w:rPr>
            <w:rStyle w:val="Hipervnculo"/>
            <w:lang w:val="en-US"/>
          </w:rPr>
          <w:t xml:space="preserve"> </w:t>
        </w:r>
        <w:r w:rsidR="00832727" w:rsidRPr="008B4761">
          <w:rPr>
            <w:rStyle w:val="Hipervnculo"/>
            <w:lang w:val="en-US"/>
          </w:rPr>
          <w:t>announces</w:t>
        </w:r>
        <w:r w:rsidR="00B81C85">
          <w:rPr>
            <w:rStyle w:val="Hipervnculo"/>
            <w:lang w:val="en-US"/>
          </w:rPr>
          <w:t xml:space="preserve"> </w:t>
        </w:r>
        <w:r w:rsidR="00832727" w:rsidRPr="008B4761">
          <w:rPr>
            <w:rStyle w:val="Hipervnculo"/>
            <w:lang w:val="en-US"/>
          </w:rPr>
          <w:t>enforcement</w:t>
        </w:r>
        <w:r w:rsidR="00B81C85">
          <w:rPr>
            <w:rStyle w:val="Hipervnculo"/>
            <w:lang w:val="en-US"/>
          </w:rPr>
          <w:t xml:space="preserve"> </w:t>
        </w:r>
        <w:r w:rsidR="00832727" w:rsidRPr="008B4761">
          <w:rPr>
            <w:rStyle w:val="Hipervnculo"/>
            <w:lang w:val="en-US"/>
          </w:rPr>
          <w:t>priorities</w:t>
        </w:r>
        <w:r w:rsidR="00B81C85">
          <w:rPr>
            <w:rStyle w:val="Hipervnculo"/>
            <w:lang w:val="en-US"/>
          </w:rPr>
          <w:t xml:space="preserve"> </w:t>
        </w:r>
        <w:r w:rsidR="00832727" w:rsidRPr="008B4761">
          <w:rPr>
            <w:rStyle w:val="Hipervnculo"/>
            <w:lang w:val="en-US"/>
          </w:rPr>
          <w:t>for</w:t>
        </w:r>
        <w:r w:rsidR="00B81C85">
          <w:rPr>
            <w:rStyle w:val="Hipervnculo"/>
            <w:lang w:val="en-US"/>
          </w:rPr>
          <w:t xml:space="preserve"> </w:t>
        </w:r>
        <w:r w:rsidR="00832727" w:rsidRPr="008B4761">
          <w:rPr>
            <w:rStyle w:val="Hipervnculo"/>
            <w:lang w:val="en-US"/>
          </w:rPr>
          <w:t>2018</w:t>
        </w:r>
        <w:r w:rsidR="00B81C85">
          <w:rPr>
            <w:rStyle w:val="Hipervnculo"/>
            <w:lang w:val="en-US"/>
          </w:rPr>
          <w:t xml:space="preserve"> </w:t>
        </w:r>
        <w:r w:rsidR="00832727" w:rsidRPr="008B4761">
          <w:rPr>
            <w:rStyle w:val="Hipervnculo"/>
            <w:lang w:val="en-US"/>
          </w:rPr>
          <w:t>financial</w:t>
        </w:r>
        <w:r w:rsidR="00B81C85">
          <w:rPr>
            <w:rStyle w:val="Hipervnculo"/>
            <w:lang w:val="en-US"/>
          </w:rPr>
          <w:t xml:space="preserve"> </w:t>
        </w:r>
        <w:r w:rsidR="00832727" w:rsidRPr="008B4761">
          <w:rPr>
            <w:rStyle w:val="Hipervnculo"/>
            <w:lang w:val="en-US"/>
          </w:rPr>
          <w:t>statements</w:t>
        </w:r>
      </w:hyperlink>
    </w:p>
    <w:p w:rsidR="00832727" w:rsidRPr="008B4761" w:rsidRDefault="00022E62" w:rsidP="00832727">
      <w:pPr>
        <w:pStyle w:val="Cuerpovademecum"/>
        <w:rPr>
          <w:lang w:val="en-US"/>
        </w:rPr>
      </w:pPr>
      <w:hyperlink r:id="rId867" w:history="1">
        <w:r w:rsidR="00832727" w:rsidRPr="008B4761">
          <w:rPr>
            <w:rStyle w:val="Hipervnculo"/>
            <w:lang w:val="en-US"/>
          </w:rPr>
          <w:t>EFRAG</w:t>
        </w:r>
        <w:r w:rsidR="00B81C85">
          <w:rPr>
            <w:rStyle w:val="Hipervnculo"/>
            <w:lang w:val="en-US"/>
          </w:rPr>
          <w:t xml:space="preserve"> </w:t>
        </w:r>
        <w:r w:rsidR="00832727" w:rsidRPr="008B4761">
          <w:rPr>
            <w:rStyle w:val="Hipervnculo"/>
            <w:lang w:val="en-US"/>
          </w:rPr>
          <w:t>reacts</w:t>
        </w:r>
        <w:r w:rsidR="00B81C85">
          <w:rPr>
            <w:rStyle w:val="Hipervnculo"/>
            <w:lang w:val="en-US"/>
          </w:rPr>
          <w:t xml:space="preserve"> </w:t>
        </w:r>
        <w:r w:rsidR="00832727" w:rsidRPr="008B4761">
          <w:rPr>
            <w:rStyle w:val="Hipervnculo"/>
            <w:lang w:val="en-US"/>
          </w:rPr>
          <w:t>to</w:t>
        </w:r>
        <w:r w:rsidR="00B81C85">
          <w:rPr>
            <w:rStyle w:val="Hipervnculo"/>
            <w:lang w:val="en-US"/>
          </w:rPr>
          <w:t xml:space="preserve"> </w:t>
        </w:r>
        <w:r w:rsidR="00832727" w:rsidRPr="008B4761">
          <w:rPr>
            <w:rStyle w:val="Hipervnculo"/>
            <w:lang w:val="en-US"/>
          </w:rPr>
          <w:t>ESA's</w:t>
        </w:r>
        <w:r w:rsidR="00B81C85">
          <w:rPr>
            <w:rStyle w:val="Hipervnculo"/>
            <w:lang w:val="en-US"/>
          </w:rPr>
          <w:t xml:space="preserve"> </w:t>
        </w:r>
        <w:r w:rsidR="00832727" w:rsidRPr="008B4761">
          <w:rPr>
            <w:rStyle w:val="Hipervnculo"/>
            <w:lang w:val="en-US"/>
          </w:rPr>
          <w:t>comment</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17</w:t>
        </w:r>
        <w:r w:rsidR="00B81C85">
          <w:rPr>
            <w:rStyle w:val="Hipervnculo"/>
            <w:lang w:val="en-US"/>
          </w:rPr>
          <w:t xml:space="preserve"> </w:t>
        </w:r>
        <w:r w:rsidR="00832727" w:rsidRPr="008B4761">
          <w:rPr>
            <w:rStyle w:val="Hipervnculo"/>
            <w:lang w:val="en-US"/>
          </w:rPr>
          <w:t>endorsement</w:t>
        </w:r>
        <w:r w:rsidR="00B81C85">
          <w:rPr>
            <w:rStyle w:val="Hipervnculo"/>
            <w:lang w:val="en-US"/>
          </w:rPr>
          <w:t xml:space="preserve"> </w:t>
        </w:r>
        <w:r w:rsidR="00832727" w:rsidRPr="008B4761">
          <w:rPr>
            <w:rStyle w:val="Hipervnculo"/>
            <w:lang w:val="en-US"/>
          </w:rPr>
          <w:t>process</w:t>
        </w:r>
        <w:r w:rsidR="00B81C85">
          <w:rPr>
            <w:rStyle w:val="Hipervnculo"/>
            <w:lang w:val="en-US"/>
          </w:rPr>
          <w:t xml:space="preserve"> </w:t>
        </w:r>
        <w:r w:rsidR="00832727" w:rsidRPr="008B4761">
          <w:rPr>
            <w:rStyle w:val="Hipervnculo"/>
            <w:lang w:val="en-US"/>
          </w:rPr>
          <w:t>in</w:t>
        </w:r>
        <w:r w:rsidR="00B81C85">
          <w:rPr>
            <w:rStyle w:val="Hipervnculo"/>
            <w:lang w:val="en-US"/>
          </w:rPr>
          <w:t xml:space="preserve"> </w:t>
        </w:r>
        <w:r w:rsidR="00832727" w:rsidRPr="008B4761">
          <w:rPr>
            <w:rStyle w:val="Hipervnculo"/>
            <w:lang w:val="en-US"/>
          </w:rPr>
          <w:t>the</w:t>
        </w:r>
        <w:r w:rsidR="00B81C85">
          <w:rPr>
            <w:rStyle w:val="Hipervnculo"/>
            <w:lang w:val="en-US"/>
          </w:rPr>
          <w:t xml:space="preserve"> </w:t>
        </w:r>
        <w:r w:rsidR="00832727" w:rsidRPr="008B4761">
          <w:rPr>
            <w:rStyle w:val="Hipervnculo"/>
            <w:lang w:val="en-US"/>
          </w:rPr>
          <w:t>EU</w:t>
        </w:r>
      </w:hyperlink>
    </w:p>
    <w:p w:rsidR="00832727" w:rsidRPr="008B4761" w:rsidRDefault="00022E62" w:rsidP="00832727">
      <w:pPr>
        <w:pStyle w:val="Cuerpovademecum"/>
        <w:rPr>
          <w:lang w:val="en-US"/>
        </w:rPr>
      </w:pPr>
      <w:hyperlink r:id="rId868" w:history="1">
        <w:r w:rsidR="00832727" w:rsidRPr="008B4761">
          <w:rPr>
            <w:rStyle w:val="Hipervnculo"/>
            <w:lang w:val="en-US"/>
          </w:rPr>
          <w:t>ESAs</w:t>
        </w:r>
        <w:r w:rsidR="00B81C85">
          <w:rPr>
            <w:rStyle w:val="Hipervnculo"/>
            <w:lang w:val="en-US"/>
          </w:rPr>
          <w:t xml:space="preserve"> </w:t>
        </w:r>
        <w:r w:rsidR="00832727" w:rsidRPr="008B4761">
          <w:rPr>
            <w:rStyle w:val="Hipervnculo"/>
            <w:lang w:val="en-US"/>
          </w:rPr>
          <w:t>comment</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17</w:t>
        </w:r>
        <w:r w:rsidR="00B81C85">
          <w:rPr>
            <w:rStyle w:val="Hipervnculo"/>
            <w:lang w:val="en-US"/>
          </w:rPr>
          <w:t xml:space="preserve"> </w:t>
        </w:r>
        <w:r w:rsidR="00832727" w:rsidRPr="008B4761">
          <w:rPr>
            <w:rStyle w:val="Hipervnculo"/>
            <w:lang w:val="en-US"/>
          </w:rPr>
          <w:t>endorsement</w:t>
        </w:r>
        <w:r w:rsidR="00B81C85">
          <w:rPr>
            <w:rStyle w:val="Hipervnculo"/>
            <w:lang w:val="en-US"/>
          </w:rPr>
          <w:t xml:space="preserve"> </w:t>
        </w:r>
        <w:r w:rsidR="00832727" w:rsidRPr="008B4761">
          <w:rPr>
            <w:rStyle w:val="Hipervnculo"/>
            <w:lang w:val="en-US"/>
          </w:rPr>
          <w:t>process</w:t>
        </w:r>
        <w:r w:rsidR="00B81C85">
          <w:rPr>
            <w:rStyle w:val="Hipervnculo"/>
            <w:lang w:val="en-US"/>
          </w:rPr>
          <w:t xml:space="preserve"> </w:t>
        </w:r>
        <w:r w:rsidR="00832727" w:rsidRPr="008B4761">
          <w:rPr>
            <w:rStyle w:val="Hipervnculo"/>
            <w:lang w:val="en-US"/>
          </w:rPr>
          <w:t>in</w:t>
        </w:r>
        <w:r w:rsidR="00B81C85">
          <w:rPr>
            <w:rStyle w:val="Hipervnculo"/>
            <w:lang w:val="en-US"/>
          </w:rPr>
          <w:t xml:space="preserve"> </w:t>
        </w:r>
        <w:r w:rsidR="00832727" w:rsidRPr="008B4761">
          <w:rPr>
            <w:rStyle w:val="Hipervnculo"/>
            <w:lang w:val="en-US"/>
          </w:rPr>
          <w:t>the</w:t>
        </w:r>
        <w:r w:rsidR="00B81C85">
          <w:rPr>
            <w:rStyle w:val="Hipervnculo"/>
            <w:lang w:val="en-US"/>
          </w:rPr>
          <w:t xml:space="preserve"> </w:t>
        </w:r>
        <w:r w:rsidR="00832727" w:rsidRPr="008B4761">
          <w:rPr>
            <w:rStyle w:val="Hipervnculo"/>
            <w:lang w:val="en-US"/>
          </w:rPr>
          <w:t>EU</w:t>
        </w:r>
      </w:hyperlink>
    </w:p>
    <w:p w:rsidR="00832727" w:rsidRPr="008B4761" w:rsidRDefault="00022E62" w:rsidP="00832727">
      <w:pPr>
        <w:pStyle w:val="Cuerpovademecum"/>
        <w:rPr>
          <w:lang w:val="en-US"/>
        </w:rPr>
      </w:pPr>
      <w:hyperlink r:id="rId869" w:history="1">
        <w:r w:rsidR="00832727" w:rsidRPr="008B4761">
          <w:rPr>
            <w:rStyle w:val="Hipervnculo"/>
            <w:lang w:val="en-US"/>
          </w:rPr>
          <w:t>Insurers</w:t>
        </w:r>
        <w:r w:rsidR="00B81C85">
          <w:rPr>
            <w:rStyle w:val="Hipervnculo"/>
            <w:lang w:val="en-US"/>
          </w:rPr>
          <w:t xml:space="preserve"> </w:t>
        </w:r>
        <w:r w:rsidR="00832727" w:rsidRPr="008B4761">
          <w:rPr>
            <w:rStyle w:val="Hipervnculo"/>
            <w:lang w:val="en-US"/>
          </w:rPr>
          <w:t>call</w:t>
        </w:r>
        <w:r w:rsidR="00B81C85">
          <w:rPr>
            <w:rStyle w:val="Hipervnculo"/>
            <w:lang w:val="en-US"/>
          </w:rPr>
          <w:t xml:space="preserve"> </w:t>
        </w:r>
        <w:r w:rsidR="00832727" w:rsidRPr="008B4761">
          <w:rPr>
            <w:rStyle w:val="Hipervnculo"/>
            <w:lang w:val="en-US"/>
          </w:rPr>
          <w:t>for</w:t>
        </w:r>
        <w:r w:rsidR="00B81C85">
          <w:rPr>
            <w:rStyle w:val="Hipervnculo"/>
            <w:lang w:val="en-US"/>
          </w:rPr>
          <w:t xml:space="preserve"> </w:t>
        </w:r>
        <w:r w:rsidR="00832727" w:rsidRPr="008B4761">
          <w:rPr>
            <w:rStyle w:val="Hipervnculo"/>
            <w:lang w:val="en-US"/>
          </w:rPr>
          <w:t>a</w:t>
        </w:r>
        <w:r w:rsidR="00B81C85">
          <w:rPr>
            <w:rStyle w:val="Hipervnculo"/>
            <w:lang w:val="en-US"/>
          </w:rPr>
          <w:t xml:space="preserve"> </w:t>
        </w:r>
        <w:r w:rsidR="00832727" w:rsidRPr="008B4761">
          <w:rPr>
            <w:rStyle w:val="Hipervnculo"/>
            <w:lang w:val="en-US"/>
          </w:rPr>
          <w:t>two-year</w:t>
        </w:r>
        <w:r w:rsidR="00B81C85">
          <w:rPr>
            <w:rStyle w:val="Hipervnculo"/>
            <w:lang w:val="en-US"/>
          </w:rPr>
          <w:t xml:space="preserve"> </w:t>
        </w:r>
        <w:r w:rsidR="00832727" w:rsidRPr="008B4761">
          <w:rPr>
            <w:rStyle w:val="Hipervnculo"/>
            <w:lang w:val="en-US"/>
          </w:rPr>
          <w:t>delay</w:t>
        </w:r>
        <w:r w:rsidR="00B81C85">
          <w:rPr>
            <w:rStyle w:val="Hipervnculo"/>
            <w:lang w:val="en-US"/>
          </w:rPr>
          <w:t xml:space="preserve"> </w:t>
        </w:r>
        <w:r w:rsidR="00832727" w:rsidRPr="008B4761">
          <w:rPr>
            <w:rStyle w:val="Hipervnculo"/>
            <w:lang w:val="en-US"/>
          </w:rPr>
          <w:t>in</w:t>
        </w:r>
        <w:r w:rsidR="00B81C85">
          <w:rPr>
            <w:rStyle w:val="Hipervnculo"/>
            <w:lang w:val="en-US"/>
          </w:rPr>
          <w:t xml:space="preserve"> </w:t>
        </w:r>
        <w:r w:rsidR="00832727" w:rsidRPr="008B4761">
          <w:rPr>
            <w:rStyle w:val="Hipervnculo"/>
            <w:lang w:val="en-US"/>
          </w:rPr>
          <w:t>the</w:t>
        </w:r>
        <w:r w:rsidR="00B81C85">
          <w:rPr>
            <w:rStyle w:val="Hipervnculo"/>
            <w:lang w:val="en-US"/>
          </w:rPr>
          <w:t xml:space="preserve"> </w:t>
        </w:r>
        <w:r w:rsidR="00832727" w:rsidRPr="008B4761">
          <w:rPr>
            <w:rStyle w:val="Hipervnculo"/>
            <w:lang w:val="en-US"/>
          </w:rPr>
          <w:t>effective</w:t>
        </w:r>
        <w:r w:rsidR="00B81C85">
          <w:rPr>
            <w:rStyle w:val="Hipervnculo"/>
            <w:lang w:val="en-US"/>
          </w:rPr>
          <w:t xml:space="preserve"> </w:t>
        </w:r>
        <w:r w:rsidR="00832727" w:rsidRPr="008B4761">
          <w:rPr>
            <w:rStyle w:val="Hipervnculo"/>
            <w:lang w:val="en-US"/>
          </w:rPr>
          <w:t>date</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17</w:t>
        </w:r>
      </w:hyperlink>
    </w:p>
    <w:p w:rsidR="00832727" w:rsidRPr="008B4761" w:rsidRDefault="00022E62" w:rsidP="00832727">
      <w:pPr>
        <w:pStyle w:val="Cuerpovademecum"/>
        <w:rPr>
          <w:lang w:val="en-US"/>
        </w:rPr>
      </w:pPr>
      <w:hyperlink r:id="rId870" w:history="1">
        <w:r w:rsidR="00832727" w:rsidRPr="008B4761">
          <w:rPr>
            <w:rStyle w:val="Hipervnculo"/>
            <w:lang w:val="en-US"/>
          </w:rPr>
          <w:t>Third</w:t>
        </w:r>
        <w:r w:rsidR="00B81C85">
          <w:rPr>
            <w:rStyle w:val="Hipervnculo"/>
            <w:lang w:val="en-US"/>
          </w:rPr>
          <w:t xml:space="preserve"> </w:t>
        </w:r>
        <w:r w:rsidR="00832727" w:rsidRPr="008B4761">
          <w:rPr>
            <w:rStyle w:val="Hipervnculo"/>
            <w:lang w:val="en-US"/>
          </w:rPr>
          <w:t>technical</w:t>
        </w:r>
        <w:r w:rsidR="00B81C85">
          <w:rPr>
            <w:rStyle w:val="Hipervnculo"/>
            <w:lang w:val="en-US"/>
          </w:rPr>
          <w:t xml:space="preserve"> </w:t>
        </w:r>
        <w:r w:rsidR="00832727" w:rsidRPr="008B4761">
          <w:rPr>
            <w:rStyle w:val="Hipervnculo"/>
            <w:lang w:val="en-US"/>
          </w:rPr>
          <w:t>meeting</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the</w:t>
        </w:r>
        <w:r w:rsidR="00B81C85">
          <w:rPr>
            <w:rStyle w:val="Hipervnculo"/>
            <w:lang w:val="en-US"/>
          </w:rPr>
          <w:t xml:space="preserve"> </w:t>
        </w:r>
        <w:r w:rsidR="00832727" w:rsidRPr="008B4761">
          <w:rPr>
            <w:rStyle w:val="Hipervnculo"/>
            <w:lang w:val="en-US"/>
          </w:rPr>
          <w:t>insurance</w:t>
        </w:r>
        <w:r w:rsidR="00B81C85">
          <w:rPr>
            <w:rStyle w:val="Hipervnculo"/>
            <w:lang w:val="en-US"/>
          </w:rPr>
          <w:t xml:space="preserve"> </w:t>
        </w:r>
        <w:r w:rsidR="00832727" w:rsidRPr="008B4761">
          <w:rPr>
            <w:rStyle w:val="Hipervnculo"/>
            <w:lang w:val="en-US"/>
          </w:rPr>
          <w:t>contracts</w:t>
        </w:r>
        <w:r w:rsidR="00B81C85">
          <w:rPr>
            <w:rStyle w:val="Hipervnculo"/>
            <w:lang w:val="en-US"/>
          </w:rPr>
          <w:t xml:space="preserve"> </w:t>
        </w:r>
        <w:r w:rsidR="00832727" w:rsidRPr="008B4761">
          <w:rPr>
            <w:rStyle w:val="Hipervnculo"/>
            <w:lang w:val="en-US"/>
          </w:rPr>
          <w:t>transition</w:t>
        </w:r>
        <w:r w:rsidR="00B81C85">
          <w:rPr>
            <w:rStyle w:val="Hipervnculo"/>
            <w:lang w:val="en-US"/>
          </w:rPr>
          <w:t xml:space="preserve"> </w:t>
        </w:r>
        <w:r w:rsidR="00832727" w:rsidRPr="008B4761">
          <w:rPr>
            <w:rStyle w:val="Hipervnculo"/>
            <w:lang w:val="en-US"/>
          </w:rPr>
          <w:t>resource</w:t>
        </w:r>
        <w:r w:rsidR="00B81C85">
          <w:rPr>
            <w:rStyle w:val="Hipervnculo"/>
            <w:lang w:val="en-US"/>
          </w:rPr>
          <w:t xml:space="preserve"> </w:t>
        </w:r>
        <w:r w:rsidR="00832727" w:rsidRPr="008B4761">
          <w:rPr>
            <w:rStyle w:val="Hipervnculo"/>
            <w:lang w:val="en-US"/>
          </w:rPr>
          <w:t>group</w:t>
        </w:r>
        <w:r w:rsidR="00B81C85">
          <w:rPr>
            <w:rStyle w:val="Hipervnculo"/>
            <w:lang w:val="en-US"/>
          </w:rPr>
          <w:t xml:space="preserve"> </w:t>
        </w:r>
        <w:r w:rsidR="00832727" w:rsidRPr="008B4761">
          <w:rPr>
            <w:rStyle w:val="Hipervnculo"/>
            <w:lang w:val="en-US"/>
          </w:rPr>
          <w:t>—</w:t>
        </w:r>
        <w:r w:rsidR="00B81C85">
          <w:rPr>
            <w:rStyle w:val="Hipervnculo"/>
            <w:lang w:val="en-US"/>
          </w:rPr>
          <w:t xml:space="preserve"> </w:t>
        </w:r>
        <w:r w:rsidR="00832727" w:rsidRPr="008B4761">
          <w:rPr>
            <w:rStyle w:val="Hipervnculo"/>
            <w:lang w:val="en-US"/>
          </w:rPr>
          <w:t>summary</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discussions</w:t>
        </w:r>
      </w:hyperlink>
    </w:p>
    <w:p w:rsidR="00832727" w:rsidRPr="008B4761" w:rsidRDefault="00022E62" w:rsidP="00832727">
      <w:pPr>
        <w:pStyle w:val="Cuerpovademecum"/>
        <w:rPr>
          <w:lang w:val="en-US"/>
        </w:rPr>
      </w:pPr>
      <w:hyperlink r:id="rId871" w:history="1">
        <w:r w:rsidR="00832727" w:rsidRPr="008B4761">
          <w:rPr>
            <w:rStyle w:val="Hipervnculo"/>
            <w:lang w:val="en-US"/>
          </w:rPr>
          <w:t>European</w:t>
        </w:r>
        <w:r w:rsidR="00B81C85">
          <w:rPr>
            <w:rStyle w:val="Hipervnculo"/>
            <w:lang w:val="en-US"/>
          </w:rPr>
          <w:t xml:space="preserve"> </w:t>
        </w:r>
        <w:r w:rsidR="00832727" w:rsidRPr="008B4761">
          <w:rPr>
            <w:rStyle w:val="Hipervnculo"/>
            <w:lang w:val="en-US"/>
          </w:rPr>
          <w:t>Parliament</w:t>
        </w:r>
        <w:r w:rsidR="00B81C85">
          <w:rPr>
            <w:rStyle w:val="Hipervnculo"/>
            <w:lang w:val="en-US"/>
          </w:rPr>
          <w:t xml:space="preserve"> </w:t>
        </w:r>
        <w:r w:rsidR="00832727" w:rsidRPr="008B4761">
          <w:rPr>
            <w:rStyle w:val="Hipervnculo"/>
            <w:lang w:val="en-US"/>
          </w:rPr>
          <w:t>adopts</w:t>
        </w:r>
        <w:r w:rsidR="00B81C85">
          <w:rPr>
            <w:rStyle w:val="Hipervnculo"/>
            <w:lang w:val="en-US"/>
          </w:rPr>
          <w:t xml:space="preserve"> </w:t>
        </w:r>
        <w:r w:rsidR="00832727" w:rsidRPr="008B4761">
          <w:rPr>
            <w:rStyle w:val="Hipervnculo"/>
            <w:lang w:val="en-US"/>
          </w:rPr>
          <w:t>resolution</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17</w:t>
        </w:r>
      </w:hyperlink>
    </w:p>
    <w:p w:rsidR="00832727" w:rsidRPr="008B4761" w:rsidRDefault="00022E62" w:rsidP="00832727">
      <w:pPr>
        <w:pStyle w:val="Cuerpovademecum"/>
        <w:rPr>
          <w:lang w:val="en-US"/>
        </w:rPr>
      </w:pPr>
      <w:hyperlink r:id="rId872" w:history="1">
        <w:r w:rsidR="00832727" w:rsidRPr="008B4761">
          <w:rPr>
            <w:rStyle w:val="Hipervnculo"/>
            <w:lang w:val="en-US"/>
          </w:rPr>
          <w:t>Reporting</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climate</w:t>
        </w:r>
        <w:r w:rsidR="00B81C85">
          <w:rPr>
            <w:rStyle w:val="Hipervnculo"/>
            <w:lang w:val="en-US"/>
          </w:rPr>
          <w:t xml:space="preserve"> </w:t>
        </w:r>
        <w:r w:rsidR="00832727" w:rsidRPr="008B4761">
          <w:rPr>
            <w:rStyle w:val="Hipervnculo"/>
            <w:lang w:val="en-US"/>
          </w:rPr>
          <w:t>risk</w:t>
        </w:r>
        <w:r w:rsidR="00B81C85">
          <w:rPr>
            <w:rStyle w:val="Hipervnculo"/>
            <w:lang w:val="en-US"/>
          </w:rPr>
          <w:t xml:space="preserve"> </w:t>
        </w:r>
        <w:r w:rsidR="00832727" w:rsidRPr="008B4761">
          <w:rPr>
            <w:rStyle w:val="Hipervnculo"/>
            <w:lang w:val="en-US"/>
          </w:rPr>
          <w:t>gains</w:t>
        </w:r>
        <w:r w:rsidR="00B81C85">
          <w:rPr>
            <w:rStyle w:val="Hipervnculo"/>
            <w:lang w:val="en-US"/>
          </w:rPr>
          <w:t xml:space="preserve"> </w:t>
        </w:r>
        <w:r w:rsidR="00832727" w:rsidRPr="008B4761">
          <w:rPr>
            <w:rStyle w:val="Hipervnculo"/>
            <w:lang w:val="en-US"/>
          </w:rPr>
          <w:t>traction</w:t>
        </w:r>
        <w:r w:rsidR="00B81C85">
          <w:rPr>
            <w:rStyle w:val="Hipervnculo"/>
            <w:lang w:val="en-US"/>
          </w:rPr>
          <w:t xml:space="preserve"> </w:t>
        </w:r>
        <w:r w:rsidR="00832727" w:rsidRPr="008B4761">
          <w:rPr>
            <w:rStyle w:val="Hipervnculo"/>
            <w:lang w:val="en-US"/>
          </w:rPr>
          <w:t>but</w:t>
        </w:r>
        <w:r w:rsidR="00B81C85">
          <w:rPr>
            <w:rStyle w:val="Hipervnculo"/>
            <w:lang w:val="en-US"/>
          </w:rPr>
          <w:t xml:space="preserve"> </w:t>
        </w:r>
        <w:r w:rsidR="00832727" w:rsidRPr="008B4761">
          <w:rPr>
            <w:rStyle w:val="Hipervnculo"/>
            <w:lang w:val="en-US"/>
          </w:rPr>
          <w:t>still</w:t>
        </w:r>
        <w:r w:rsidR="00B81C85">
          <w:rPr>
            <w:rStyle w:val="Hipervnculo"/>
            <w:lang w:val="en-US"/>
          </w:rPr>
          <w:t xml:space="preserve"> </w:t>
        </w:r>
        <w:r w:rsidR="00832727" w:rsidRPr="008B4761">
          <w:rPr>
            <w:rStyle w:val="Hipervnculo"/>
            <w:lang w:val="en-US"/>
          </w:rPr>
          <w:t>lacks</w:t>
        </w:r>
        <w:r w:rsidR="00B81C85">
          <w:rPr>
            <w:rStyle w:val="Hipervnculo"/>
            <w:lang w:val="en-US"/>
          </w:rPr>
          <w:t xml:space="preserve"> </w:t>
        </w:r>
        <w:r w:rsidR="00832727" w:rsidRPr="008B4761">
          <w:rPr>
            <w:rStyle w:val="Hipervnculo"/>
            <w:lang w:val="en-US"/>
          </w:rPr>
          <w:t>financial</w:t>
        </w:r>
        <w:r w:rsidR="00B81C85">
          <w:rPr>
            <w:rStyle w:val="Hipervnculo"/>
            <w:lang w:val="en-US"/>
          </w:rPr>
          <w:t xml:space="preserve"> </w:t>
        </w:r>
        <w:r w:rsidR="00832727" w:rsidRPr="008B4761">
          <w:rPr>
            <w:rStyle w:val="Hipervnculo"/>
            <w:lang w:val="en-US"/>
          </w:rPr>
          <w:t>impact</w:t>
        </w:r>
        <w:r w:rsidR="00B81C85">
          <w:rPr>
            <w:rStyle w:val="Hipervnculo"/>
            <w:lang w:val="en-US"/>
          </w:rPr>
          <w:t xml:space="preserve"> </w:t>
        </w:r>
        <w:r w:rsidR="00832727" w:rsidRPr="008B4761">
          <w:rPr>
            <w:rStyle w:val="Hipervnculo"/>
            <w:lang w:val="en-US"/>
          </w:rPr>
          <w:t>analysis</w:t>
        </w:r>
      </w:hyperlink>
    </w:p>
    <w:p w:rsidR="00832727" w:rsidRPr="008B4761" w:rsidRDefault="00022E62" w:rsidP="00832727">
      <w:pPr>
        <w:pStyle w:val="Cuerpovademecum"/>
        <w:rPr>
          <w:lang w:val="en-US"/>
        </w:rPr>
      </w:pPr>
      <w:hyperlink r:id="rId873" w:history="1">
        <w:r w:rsidR="00832727" w:rsidRPr="008B4761">
          <w:rPr>
            <w:rStyle w:val="Hipervnculo"/>
            <w:lang w:val="en-US"/>
          </w:rPr>
          <w:t>EC</w:t>
        </w:r>
        <w:r w:rsidR="00B81C85">
          <w:rPr>
            <w:rStyle w:val="Hipervnculo"/>
            <w:lang w:val="en-US"/>
          </w:rPr>
          <w:t xml:space="preserve"> </w:t>
        </w:r>
        <w:r w:rsidR="00832727" w:rsidRPr="008B4761">
          <w:rPr>
            <w:rStyle w:val="Hipervnculo"/>
            <w:lang w:val="en-US"/>
          </w:rPr>
          <w:t>stakeholder</w:t>
        </w:r>
        <w:r w:rsidR="00B81C85">
          <w:rPr>
            <w:rStyle w:val="Hipervnculo"/>
            <w:lang w:val="en-US"/>
          </w:rPr>
          <w:t xml:space="preserve"> </w:t>
        </w:r>
        <w:r w:rsidR="00832727" w:rsidRPr="008B4761">
          <w:rPr>
            <w:rStyle w:val="Hipervnculo"/>
            <w:lang w:val="en-US"/>
          </w:rPr>
          <w:t>event</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non-financial</w:t>
        </w:r>
        <w:r w:rsidR="00B81C85">
          <w:rPr>
            <w:rStyle w:val="Hipervnculo"/>
            <w:lang w:val="en-US"/>
          </w:rPr>
          <w:t xml:space="preserve"> </w:t>
        </w:r>
        <w:r w:rsidR="00832727" w:rsidRPr="008B4761">
          <w:rPr>
            <w:rStyle w:val="Hipervnculo"/>
            <w:lang w:val="en-US"/>
          </w:rPr>
          <w:t>disclosures</w:t>
        </w:r>
      </w:hyperlink>
    </w:p>
    <w:p w:rsidR="00832727" w:rsidRPr="008B4761" w:rsidRDefault="00022E62" w:rsidP="00832727">
      <w:pPr>
        <w:pStyle w:val="Cuerpovademecum"/>
        <w:rPr>
          <w:lang w:val="en-US"/>
        </w:rPr>
      </w:pPr>
      <w:hyperlink r:id="rId874" w:history="1">
        <w:r w:rsidR="00832727" w:rsidRPr="008B4761">
          <w:rPr>
            <w:rStyle w:val="Hipervnculo"/>
            <w:lang w:val="en-US"/>
          </w:rPr>
          <w:t>EC</w:t>
        </w:r>
        <w:r w:rsidR="00B81C85">
          <w:rPr>
            <w:rStyle w:val="Hipervnculo"/>
            <w:lang w:val="en-US"/>
          </w:rPr>
          <w:t xml:space="preserve"> </w:t>
        </w:r>
        <w:r w:rsidR="00832727" w:rsidRPr="008B4761">
          <w:rPr>
            <w:rStyle w:val="Hipervnculo"/>
            <w:lang w:val="en-US"/>
          </w:rPr>
          <w:t>high-level</w:t>
        </w:r>
        <w:r w:rsidR="00B81C85">
          <w:rPr>
            <w:rStyle w:val="Hipervnculo"/>
            <w:lang w:val="en-US"/>
          </w:rPr>
          <w:t xml:space="preserve"> </w:t>
        </w:r>
        <w:r w:rsidR="00832727" w:rsidRPr="008B4761">
          <w:rPr>
            <w:rStyle w:val="Hipervnculo"/>
            <w:lang w:val="en-US"/>
          </w:rPr>
          <w:t>conference</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the</w:t>
        </w:r>
        <w:r w:rsidR="00B81C85">
          <w:rPr>
            <w:rStyle w:val="Hipervnculo"/>
            <w:lang w:val="en-US"/>
          </w:rPr>
          <w:t xml:space="preserve"> </w:t>
        </w:r>
        <w:r w:rsidR="00832727" w:rsidRPr="008B4761">
          <w:rPr>
            <w:rStyle w:val="Hipervnculo"/>
            <w:lang w:val="en-US"/>
          </w:rPr>
          <w:t>future</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corporate</w:t>
        </w:r>
        <w:r w:rsidR="00B81C85">
          <w:rPr>
            <w:rStyle w:val="Hipervnculo"/>
            <w:lang w:val="en-US"/>
          </w:rPr>
          <w:t xml:space="preserve"> </w:t>
        </w:r>
        <w:r w:rsidR="00832727" w:rsidRPr="008B4761">
          <w:rPr>
            <w:rStyle w:val="Hipervnculo"/>
            <w:lang w:val="en-US"/>
          </w:rPr>
          <w:t>reporting</w:t>
        </w:r>
      </w:hyperlink>
    </w:p>
    <w:p w:rsidR="00832727" w:rsidRPr="008B4761" w:rsidRDefault="00022E62" w:rsidP="00832727">
      <w:pPr>
        <w:pStyle w:val="Cuerpovademecum"/>
        <w:rPr>
          <w:lang w:val="en-US"/>
        </w:rPr>
      </w:pPr>
      <w:hyperlink r:id="rId875" w:history="1">
        <w:r w:rsidR="00832727" w:rsidRPr="008B4761">
          <w:rPr>
            <w:rStyle w:val="Hipervnculo"/>
            <w:lang w:val="en-US"/>
          </w:rPr>
          <w:t>Paper</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the</w:t>
        </w:r>
        <w:r w:rsidR="00B81C85">
          <w:rPr>
            <w:rStyle w:val="Hipervnculo"/>
            <w:lang w:val="en-US"/>
          </w:rPr>
          <w:t xml:space="preserve"> </w:t>
        </w:r>
        <w:r w:rsidR="00832727" w:rsidRPr="008B4761">
          <w:rPr>
            <w:rStyle w:val="Hipervnculo"/>
            <w:lang w:val="en-US"/>
          </w:rPr>
          <w:t>satisfaction</w:t>
        </w:r>
        <w:r w:rsidR="00B81C85">
          <w:rPr>
            <w:rStyle w:val="Hipervnculo"/>
            <w:lang w:val="en-US"/>
          </w:rPr>
          <w:t xml:space="preserve"> </w:t>
        </w:r>
        <w:r w:rsidR="00832727" w:rsidRPr="008B4761">
          <w:rPr>
            <w:rStyle w:val="Hipervnculo"/>
            <w:lang w:val="en-US"/>
          </w:rPr>
          <w:t>with</w:t>
        </w:r>
        <w:r w:rsidR="00B81C85">
          <w:rPr>
            <w:rStyle w:val="Hipervnculo"/>
            <w:lang w:val="en-US"/>
          </w:rPr>
          <w:t xml:space="preserve"> </w:t>
        </w:r>
        <w:r w:rsidR="00832727" w:rsidRPr="008B4761">
          <w:rPr>
            <w:rStyle w:val="Hipervnculo"/>
            <w:lang w:val="en-US"/>
          </w:rPr>
          <w:t>existing</w:t>
        </w:r>
        <w:r w:rsidR="00B81C85">
          <w:rPr>
            <w:rStyle w:val="Hipervnculo"/>
            <w:lang w:val="en-US"/>
          </w:rPr>
          <w:t xml:space="preserve"> </w:t>
        </w:r>
        <w:r w:rsidR="00832727" w:rsidRPr="008B4761">
          <w:rPr>
            <w:rStyle w:val="Hipervnculo"/>
            <w:lang w:val="en-US"/>
          </w:rPr>
          <w:t>segment</w:t>
        </w:r>
        <w:r w:rsidR="00B81C85">
          <w:rPr>
            <w:rStyle w:val="Hipervnculo"/>
            <w:lang w:val="en-US"/>
          </w:rPr>
          <w:t xml:space="preserve"> </w:t>
        </w:r>
        <w:r w:rsidR="00832727" w:rsidRPr="008B4761">
          <w:rPr>
            <w:rStyle w:val="Hipervnculo"/>
            <w:lang w:val="en-US"/>
          </w:rPr>
          <w:t>disclosure</w:t>
        </w:r>
        <w:r w:rsidR="00B81C85">
          <w:rPr>
            <w:rStyle w:val="Hipervnculo"/>
            <w:lang w:val="en-US"/>
          </w:rPr>
          <w:t xml:space="preserve"> </w:t>
        </w:r>
        <w:r w:rsidR="00832727" w:rsidRPr="008B4761">
          <w:rPr>
            <w:rStyle w:val="Hipervnculo"/>
            <w:lang w:val="en-US"/>
          </w:rPr>
          <w:t>requirements</w:t>
        </w:r>
      </w:hyperlink>
    </w:p>
    <w:p w:rsidR="00832727" w:rsidRPr="008B4761" w:rsidRDefault="00022E62" w:rsidP="00832727">
      <w:pPr>
        <w:pStyle w:val="Cuerpovademecum"/>
        <w:rPr>
          <w:lang w:val="en-US"/>
        </w:rPr>
      </w:pPr>
      <w:hyperlink r:id="rId876" w:history="1">
        <w:r w:rsidR="00832727" w:rsidRPr="008B4761">
          <w:rPr>
            <w:rStyle w:val="Hipervnculo"/>
            <w:lang w:val="en-US"/>
          </w:rPr>
          <w:t>Deloitte</w:t>
        </w:r>
        <w:r w:rsidR="00B81C85">
          <w:rPr>
            <w:rStyle w:val="Hipervnculo"/>
            <w:lang w:val="en-US"/>
          </w:rPr>
          <w:t xml:space="preserve"> </w:t>
        </w:r>
        <w:r w:rsidR="00832727" w:rsidRPr="008B4761">
          <w:rPr>
            <w:rStyle w:val="Hipervnculo"/>
            <w:lang w:val="en-US"/>
          </w:rPr>
          <w:t>readiness</w:t>
        </w:r>
        <w:r w:rsidR="00B81C85">
          <w:rPr>
            <w:rStyle w:val="Hipervnculo"/>
            <w:lang w:val="en-US"/>
          </w:rPr>
          <w:t xml:space="preserve"> </w:t>
        </w:r>
        <w:r w:rsidR="00832727" w:rsidRPr="008B4761">
          <w:rPr>
            <w:rStyle w:val="Hipervnculo"/>
            <w:lang w:val="en-US"/>
          </w:rPr>
          <w:t>survey</w:t>
        </w:r>
        <w:r w:rsidR="00B81C85">
          <w:rPr>
            <w:rStyle w:val="Hipervnculo"/>
            <w:lang w:val="en-US"/>
          </w:rPr>
          <w:t xml:space="preserve"> </w:t>
        </w:r>
        <w:r w:rsidR="00832727" w:rsidRPr="008B4761">
          <w:rPr>
            <w:rStyle w:val="Hipervnculo"/>
            <w:lang w:val="en-US"/>
          </w:rPr>
          <w:t>highlights</w:t>
        </w:r>
        <w:r w:rsidR="00B81C85">
          <w:rPr>
            <w:rStyle w:val="Hipervnculo"/>
            <w:lang w:val="en-US"/>
          </w:rPr>
          <w:t xml:space="preserve"> </w:t>
        </w:r>
        <w:r w:rsidR="00832727" w:rsidRPr="008B4761">
          <w:rPr>
            <w:rStyle w:val="Hipervnculo"/>
            <w:lang w:val="en-US"/>
          </w:rPr>
          <w:t>complexities</w:t>
        </w:r>
        <w:r w:rsidR="00B81C85">
          <w:rPr>
            <w:rStyle w:val="Hipervnculo"/>
            <w:lang w:val="en-US"/>
          </w:rPr>
          <w:t xml:space="preserve"> </w:t>
        </w:r>
        <w:r w:rsidR="00832727" w:rsidRPr="008B4761">
          <w:rPr>
            <w:rStyle w:val="Hipervnculo"/>
            <w:lang w:val="en-US"/>
          </w:rPr>
          <w:t>around</w:t>
        </w:r>
        <w:r w:rsidR="00B81C85">
          <w:rPr>
            <w:rStyle w:val="Hipervnculo"/>
            <w:lang w:val="en-US"/>
          </w:rPr>
          <w:t xml:space="preserve"> </w:t>
        </w:r>
        <w:r w:rsidR="00832727" w:rsidRPr="008B4761">
          <w:rPr>
            <w:rStyle w:val="Hipervnculo"/>
            <w:lang w:val="en-US"/>
          </w:rPr>
          <w:t>implementing</w:t>
        </w:r>
        <w:r w:rsidR="00B81C85">
          <w:rPr>
            <w:rStyle w:val="Hipervnculo"/>
            <w:lang w:val="en-US"/>
          </w:rPr>
          <w:t xml:space="preserve"> </w:t>
        </w:r>
        <w:r w:rsidR="00832727" w:rsidRPr="008B4761">
          <w:rPr>
            <w:rStyle w:val="Hipervnculo"/>
            <w:lang w:val="en-US"/>
          </w:rPr>
          <w:t>the</w:t>
        </w:r>
        <w:r w:rsidR="00B81C85">
          <w:rPr>
            <w:rStyle w:val="Hipervnculo"/>
            <w:lang w:val="en-US"/>
          </w:rPr>
          <w:t xml:space="preserve"> </w:t>
        </w:r>
        <w:r w:rsidR="00832727" w:rsidRPr="008B4761">
          <w:rPr>
            <w:rStyle w:val="Hipervnculo"/>
            <w:lang w:val="en-US"/>
          </w:rPr>
          <w:t>new</w:t>
        </w:r>
        <w:r w:rsidR="00B81C85">
          <w:rPr>
            <w:rStyle w:val="Hipervnculo"/>
            <w:lang w:val="en-US"/>
          </w:rPr>
          <w:t xml:space="preserve"> </w:t>
        </w:r>
        <w:r w:rsidR="00832727" w:rsidRPr="008B4761">
          <w:rPr>
            <w:rStyle w:val="Hipervnculo"/>
            <w:lang w:val="en-US"/>
          </w:rPr>
          <w:t>Leases</w:t>
        </w:r>
        <w:r w:rsidR="00B81C85">
          <w:rPr>
            <w:rStyle w:val="Hipervnculo"/>
            <w:lang w:val="en-US"/>
          </w:rPr>
          <w:t xml:space="preserve"> </w:t>
        </w:r>
        <w:r w:rsidR="00832727" w:rsidRPr="008B4761">
          <w:rPr>
            <w:rStyle w:val="Hipervnculo"/>
            <w:lang w:val="en-US"/>
          </w:rPr>
          <w:t>standards</w:t>
        </w:r>
      </w:hyperlink>
    </w:p>
    <w:p w:rsidR="00832727" w:rsidRPr="008B4761" w:rsidRDefault="00022E62" w:rsidP="00832727">
      <w:pPr>
        <w:pStyle w:val="Cuerpovademecum"/>
        <w:rPr>
          <w:lang w:val="en-US"/>
        </w:rPr>
      </w:pPr>
      <w:hyperlink r:id="rId877" w:history="1">
        <w:r w:rsidR="00832727" w:rsidRPr="008B4761">
          <w:rPr>
            <w:rStyle w:val="Hipervnculo"/>
            <w:lang w:val="en-US"/>
          </w:rPr>
          <w:t>EFRAG</w:t>
        </w:r>
        <w:r w:rsidR="00B81C85">
          <w:rPr>
            <w:rStyle w:val="Hipervnculo"/>
            <w:lang w:val="en-US"/>
          </w:rPr>
          <w:t xml:space="preserve"> </w:t>
        </w:r>
        <w:r w:rsidR="00832727" w:rsidRPr="008B4761">
          <w:rPr>
            <w:rStyle w:val="Hipervnculo"/>
            <w:lang w:val="en-US"/>
          </w:rPr>
          <w:t>agrees</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17</w:t>
        </w:r>
        <w:r w:rsidR="00B81C85">
          <w:rPr>
            <w:rStyle w:val="Hipervnculo"/>
            <w:lang w:val="en-US"/>
          </w:rPr>
          <w:t xml:space="preserve"> </w:t>
        </w:r>
        <w:r w:rsidR="00832727" w:rsidRPr="008B4761">
          <w:rPr>
            <w:rStyle w:val="Hipervnculo"/>
            <w:lang w:val="en-US"/>
          </w:rPr>
          <w:t>letter</w:t>
        </w:r>
        <w:r w:rsidR="00B81C85">
          <w:rPr>
            <w:rStyle w:val="Hipervnculo"/>
            <w:lang w:val="en-US"/>
          </w:rPr>
          <w:t xml:space="preserve"> </w:t>
        </w:r>
        <w:r w:rsidR="00832727" w:rsidRPr="008B4761">
          <w:rPr>
            <w:rStyle w:val="Hipervnculo"/>
            <w:lang w:val="en-US"/>
          </w:rPr>
          <w:t>to</w:t>
        </w:r>
        <w:r w:rsidR="00B81C85">
          <w:rPr>
            <w:rStyle w:val="Hipervnculo"/>
            <w:lang w:val="en-US"/>
          </w:rPr>
          <w:t xml:space="preserve"> </w:t>
        </w:r>
        <w:r w:rsidR="00832727" w:rsidRPr="008B4761">
          <w:rPr>
            <w:rStyle w:val="Hipervnculo"/>
            <w:lang w:val="en-US"/>
          </w:rPr>
          <w:t>IASB</w:t>
        </w:r>
      </w:hyperlink>
    </w:p>
    <w:p w:rsidR="00832727" w:rsidRPr="008B4761" w:rsidRDefault="00022E62" w:rsidP="00832727">
      <w:pPr>
        <w:pStyle w:val="Cuerpovademecum"/>
        <w:rPr>
          <w:lang w:val="en-US"/>
        </w:rPr>
      </w:pPr>
      <w:hyperlink r:id="rId878" w:history="1">
        <w:r w:rsidR="00832727" w:rsidRPr="008B4761">
          <w:rPr>
            <w:rStyle w:val="Hipervnculo"/>
            <w:lang w:val="en-US"/>
          </w:rPr>
          <w:t>EFRAG</w:t>
        </w:r>
        <w:r w:rsidR="00B81C85">
          <w:rPr>
            <w:rStyle w:val="Hipervnculo"/>
            <w:lang w:val="en-US"/>
          </w:rPr>
          <w:t xml:space="preserve"> </w:t>
        </w:r>
        <w:r w:rsidR="00832727" w:rsidRPr="008B4761">
          <w:rPr>
            <w:rStyle w:val="Hipervnculo"/>
            <w:lang w:val="en-US"/>
          </w:rPr>
          <w:t>and</w:t>
        </w:r>
        <w:r w:rsidR="00B81C85">
          <w:rPr>
            <w:rStyle w:val="Hipervnculo"/>
            <w:lang w:val="en-US"/>
          </w:rPr>
          <w:t xml:space="preserve"> </w:t>
        </w:r>
        <w:r w:rsidR="00832727" w:rsidRPr="008B4761">
          <w:rPr>
            <w:rStyle w:val="Hipervnculo"/>
            <w:lang w:val="en-US"/>
          </w:rPr>
          <w:t>ASCG</w:t>
        </w:r>
        <w:r w:rsidR="00B81C85">
          <w:rPr>
            <w:rStyle w:val="Hipervnculo"/>
            <w:lang w:val="en-US"/>
          </w:rPr>
          <w:t xml:space="preserve"> </w:t>
        </w:r>
        <w:r w:rsidR="00832727" w:rsidRPr="008B4761">
          <w:rPr>
            <w:rStyle w:val="Hipervnculo"/>
            <w:lang w:val="en-US"/>
          </w:rPr>
          <w:t>joint</w:t>
        </w:r>
        <w:r w:rsidR="00B81C85">
          <w:rPr>
            <w:rStyle w:val="Hipervnculo"/>
            <w:lang w:val="en-US"/>
          </w:rPr>
          <w:t xml:space="preserve"> </w:t>
        </w:r>
        <w:r w:rsidR="00832727" w:rsidRPr="008B4761">
          <w:rPr>
            <w:rStyle w:val="Hipervnculo"/>
            <w:lang w:val="en-US"/>
          </w:rPr>
          <w:t>outreach</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characteristics</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equity</w:t>
        </w:r>
      </w:hyperlink>
    </w:p>
    <w:p w:rsidR="00832727" w:rsidRPr="008B4761" w:rsidRDefault="00022E62" w:rsidP="00832727">
      <w:pPr>
        <w:pStyle w:val="Cuerpovademecum"/>
        <w:rPr>
          <w:lang w:val="en-US"/>
        </w:rPr>
      </w:pPr>
      <w:hyperlink r:id="rId879" w:history="1">
        <w:r w:rsidR="00832727" w:rsidRPr="008B4761">
          <w:rPr>
            <w:rStyle w:val="Hipervnculo"/>
            <w:lang w:val="en-US"/>
          </w:rPr>
          <w:t>FASB</w:t>
        </w:r>
        <w:r w:rsidR="00B81C85">
          <w:rPr>
            <w:rStyle w:val="Hipervnculo"/>
            <w:lang w:val="en-US"/>
          </w:rPr>
          <w:t xml:space="preserve"> </w:t>
        </w:r>
        <w:r w:rsidR="00832727" w:rsidRPr="008B4761">
          <w:rPr>
            <w:rStyle w:val="Hipervnculo"/>
            <w:lang w:val="en-US"/>
          </w:rPr>
          <w:t>issues</w:t>
        </w:r>
        <w:r w:rsidR="00B81C85">
          <w:rPr>
            <w:rStyle w:val="Hipervnculo"/>
            <w:lang w:val="en-US"/>
          </w:rPr>
          <w:t xml:space="preserve"> </w:t>
        </w:r>
        <w:r w:rsidR="00832727" w:rsidRPr="008B4761">
          <w:rPr>
            <w:rStyle w:val="Hipervnculo"/>
            <w:lang w:val="en-US"/>
          </w:rPr>
          <w:t>guidance</w:t>
        </w:r>
        <w:r w:rsidR="00B81C85">
          <w:rPr>
            <w:rStyle w:val="Hipervnculo"/>
            <w:lang w:val="en-US"/>
          </w:rPr>
          <w:t xml:space="preserve"> </w:t>
        </w:r>
        <w:r w:rsidR="00832727" w:rsidRPr="008B4761">
          <w:rPr>
            <w:rStyle w:val="Hipervnculo"/>
            <w:lang w:val="en-US"/>
          </w:rPr>
          <w:t>to</w:t>
        </w:r>
        <w:r w:rsidR="00B81C85">
          <w:rPr>
            <w:rStyle w:val="Hipervnculo"/>
            <w:lang w:val="en-US"/>
          </w:rPr>
          <w:t xml:space="preserve"> </w:t>
        </w:r>
        <w:r w:rsidR="00832727" w:rsidRPr="008B4761">
          <w:rPr>
            <w:rStyle w:val="Hipervnculo"/>
            <w:lang w:val="en-US"/>
          </w:rPr>
          <w:t>improve</w:t>
        </w:r>
        <w:r w:rsidR="00B81C85">
          <w:rPr>
            <w:rStyle w:val="Hipervnculo"/>
            <w:lang w:val="en-US"/>
          </w:rPr>
          <w:t xml:space="preserve"> </w:t>
        </w:r>
        <w:r w:rsidR="00832727" w:rsidRPr="008B4761">
          <w:rPr>
            <w:rStyle w:val="Hipervnculo"/>
            <w:lang w:val="en-US"/>
          </w:rPr>
          <w:t>disclosures</w:t>
        </w:r>
        <w:r w:rsidR="00B81C85">
          <w:rPr>
            <w:rStyle w:val="Hipervnculo"/>
            <w:lang w:val="en-US"/>
          </w:rPr>
          <w:t xml:space="preserve"> </w:t>
        </w:r>
        <w:r w:rsidR="00832727" w:rsidRPr="008B4761">
          <w:rPr>
            <w:rStyle w:val="Hipervnculo"/>
            <w:lang w:val="en-US"/>
          </w:rPr>
          <w:t>in</w:t>
        </w:r>
        <w:r w:rsidR="00B81C85">
          <w:rPr>
            <w:rStyle w:val="Hipervnculo"/>
            <w:lang w:val="en-US"/>
          </w:rPr>
          <w:t xml:space="preserve"> </w:t>
        </w:r>
        <w:r w:rsidR="00832727" w:rsidRPr="008B4761">
          <w:rPr>
            <w:rStyle w:val="Hipervnculo"/>
            <w:lang w:val="en-US"/>
          </w:rPr>
          <w:t>notes</w:t>
        </w:r>
        <w:r w:rsidR="00B81C85">
          <w:rPr>
            <w:rStyle w:val="Hipervnculo"/>
            <w:lang w:val="en-US"/>
          </w:rPr>
          <w:t xml:space="preserve"> </w:t>
        </w:r>
        <w:r w:rsidR="00832727" w:rsidRPr="008B4761">
          <w:rPr>
            <w:rStyle w:val="Hipervnculo"/>
            <w:lang w:val="en-US"/>
          </w:rPr>
          <w:t>to</w:t>
        </w:r>
        <w:r w:rsidR="00B81C85">
          <w:rPr>
            <w:rStyle w:val="Hipervnculo"/>
            <w:lang w:val="en-US"/>
          </w:rPr>
          <w:t xml:space="preserve"> </w:t>
        </w:r>
        <w:r w:rsidR="00832727" w:rsidRPr="008B4761">
          <w:rPr>
            <w:rStyle w:val="Hipervnculo"/>
            <w:lang w:val="en-US"/>
          </w:rPr>
          <w:t>financial</w:t>
        </w:r>
        <w:r w:rsidR="00B81C85">
          <w:rPr>
            <w:rStyle w:val="Hipervnculo"/>
            <w:lang w:val="en-US"/>
          </w:rPr>
          <w:t xml:space="preserve"> </w:t>
        </w:r>
        <w:r w:rsidR="00832727" w:rsidRPr="008B4761">
          <w:rPr>
            <w:rStyle w:val="Hipervnculo"/>
            <w:lang w:val="en-US"/>
          </w:rPr>
          <w:t>statements</w:t>
        </w:r>
      </w:hyperlink>
    </w:p>
    <w:p w:rsidR="00832727" w:rsidRPr="008B4761" w:rsidRDefault="00022E62" w:rsidP="00832727">
      <w:pPr>
        <w:pStyle w:val="Cuerpovademecum"/>
        <w:rPr>
          <w:lang w:val="en-US"/>
        </w:rPr>
      </w:pPr>
      <w:hyperlink r:id="rId880" w:history="1">
        <w:r w:rsidR="00832727" w:rsidRPr="008B4761">
          <w:rPr>
            <w:rStyle w:val="Hipervnculo"/>
            <w:lang w:val="en-US"/>
          </w:rPr>
          <w:t>EFRAG</w:t>
        </w:r>
        <w:r w:rsidR="00B81C85">
          <w:rPr>
            <w:rStyle w:val="Hipervnculo"/>
            <w:lang w:val="en-US"/>
          </w:rPr>
          <w:t xml:space="preserve"> </w:t>
        </w:r>
        <w:r w:rsidR="00832727" w:rsidRPr="008B4761">
          <w:rPr>
            <w:rStyle w:val="Hipervnculo"/>
            <w:lang w:val="en-US"/>
          </w:rPr>
          <w:t>publishes</w:t>
        </w:r>
        <w:r w:rsidR="00B81C85">
          <w:rPr>
            <w:rStyle w:val="Hipervnculo"/>
            <w:lang w:val="en-US"/>
          </w:rPr>
          <w:t xml:space="preserve"> </w:t>
        </w:r>
        <w:r w:rsidR="00832727" w:rsidRPr="008B4761">
          <w:rPr>
            <w:rStyle w:val="Hipervnculo"/>
            <w:lang w:val="en-US"/>
          </w:rPr>
          <w:t>draft</w:t>
        </w:r>
        <w:r w:rsidR="00B81C85">
          <w:rPr>
            <w:rStyle w:val="Hipervnculo"/>
            <w:lang w:val="en-US"/>
          </w:rPr>
          <w:t xml:space="preserve"> </w:t>
        </w:r>
        <w:r w:rsidR="00832727" w:rsidRPr="008B4761">
          <w:rPr>
            <w:rStyle w:val="Hipervnculo"/>
            <w:lang w:val="en-US"/>
          </w:rPr>
          <w:t>comment</w:t>
        </w:r>
        <w:r w:rsidR="00B81C85">
          <w:rPr>
            <w:rStyle w:val="Hipervnculo"/>
            <w:lang w:val="en-US"/>
          </w:rPr>
          <w:t xml:space="preserve"> </w:t>
        </w:r>
        <w:r w:rsidR="00832727" w:rsidRPr="008B4761">
          <w:rPr>
            <w:rStyle w:val="Hipervnculo"/>
            <w:lang w:val="en-US"/>
          </w:rPr>
          <w:t>letter</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financial</w:t>
        </w:r>
        <w:r w:rsidR="00B81C85">
          <w:rPr>
            <w:rStyle w:val="Hipervnculo"/>
            <w:lang w:val="en-US"/>
          </w:rPr>
          <w:t xml:space="preserve"> </w:t>
        </w:r>
        <w:r w:rsidR="00832727" w:rsidRPr="008B4761">
          <w:rPr>
            <w:rStyle w:val="Hipervnculo"/>
            <w:lang w:val="en-US"/>
          </w:rPr>
          <w:t>instruments</w:t>
        </w:r>
        <w:r w:rsidR="00B81C85">
          <w:rPr>
            <w:rStyle w:val="Hipervnculo"/>
            <w:lang w:val="en-US"/>
          </w:rPr>
          <w:t xml:space="preserve"> </w:t>
        </w:r>
        <w:r w:rsidR="00832727" w:rsidRPr="008B4761">
          <w:rPr>
            <w:rStyle w:val="Hipervnculo"/>
            <w:lang w:val="en-US"/>
          </w:rPr>
          <w:t>with</w:t>
        </w:r>
        <w:r w:rsidR="00B81C85">
          <w:rPr>
            <w:rStyle w:val="Hipervnculo"/>
            <w:lang w:val="en-US"/>
          </w:rPr>
          <w:t xml:space="preserve"> </w:t>
        </w:r>
        <w:r w:rsidR="00832727" w:rsidRPr="008B4761">
          <w:rPr>
            <w:rStyle w:val="Hipervnculo"/>
            <w:lang w:val="en-US"/>
          </w:rPr>
          <w:t>characteristics</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equity</w:t>
        </w:r>
      </w:hyperlink>
    </w:p>
    <w:p w:rsidR="00832727" w:rsidRPr="008B4761" w:rsidRDefault="00022E62" w:rsidP="00832727">
      <w:pPr>
        <w:pStyle w:val="Cuerpovademecum"/>
        <w:rPr>
          <w:lang w:val="en-US"/>
        </w:rPr>
      </w:pPr>
      <w:hyperlink r:id="rId881" w:history="1">
        <w:r w:rsidR="00832727" w:rsidRPr="008B4761">
          <w:rPr>
            <w:rStyle w:val="Hipervnculo"/>
            <w:lang w:val="en-US"/>
          </w:rPr>
          <w:t>EFRAG</w:t>
        </w:r>
        <w:r w:rsidR="00B81C85">
          <w:rPr>
            <w:rStyle w:val="Hipervnculo"/>
            <w:lang w:val="en-US"/>
          </w:rPr>
          <w:t xml:space="preserve"> </w:t>
        </w:r>
        <w:r w:rsidR="00832727" w:rsidRPr="008B4761">
          <w:rPr>
            <w:rStyle w:val="Hipervnculo"/>
            <w:lang w:val="en-US"/>
          </w:rPr>
          <w:t>publishes</w:t>
        </w:r>
        <w:r w:rsidR="00B81C85">
          <w:rPr>
            <w:rStyle w:val="Hipervnculo"/>
            <w:lang w:val="en-US"/>
          </w:rPr>
          <w:t xml:space="preserve"> </w:t>
        </w:r>
        <w:r w:rsidR="00832727" w:rsidRPr="008B4761">
          <w:rPr>
            <w:rStyle w:val="Hipervnculo"/>
            <w:lang w:val="en-US"/>
          </w:rPr>
          <w:t>feedback</w:t>
        </w:r>
        <w:r w:rsidR="00B81C85">
          <w:rPr>
            <w:rStyle w:val="Hipervnculo"/>
            <w:lang w:val="en-US"/>
          </w:rPr>
          <w:t xml:space="preserve"> </w:t>
        </w:r>
        <w:r w:rsidR="00832727" w:rsidRPr="008B4761">
          <w:rPr>
            <w:rStyle w:val="Hipervnculo"/>
            <w:lang w:val="en-US"/>
          </w:rPr>
          <w:t>statement</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proposed</w:t>
        </w:r>
        <w:r w:rsidR="00B81C85">
          <w:rPr>
            <w:rStyle w:val="Hipervnculo"/>
            <w:lang w:val="en-US"/>
          </w:rPr>
          <w:t xml:space="preserve"> </w:t>
        </w:r>
        <w:r w:rsidR="00832727" w:rsidRPr="008B4761">
          <w:rPr>
            <w:rStyle w:val="Hipervnculo"/>
            <w:lang w:val="en-US"/>
          </w:rPr>
          <w:t>amendments</w:t>
        </w:r>
        <w:r w:rsidR="00B81C85">
          <w:rPr>
            <w:rStyle w:val="Hipervnculo"/>
            <w:lang w:val="en-US"/>
          </w:rPr>
          <w:t xml:space="preserve"> </w:t>
        </w:r>
        <w:r w:rsidR="00832727" w:rsidRPr="008B4761">
          <w:rPr>
            <w:rStyle w:val="Hipervnculo"/>
            <w:lang w:val="en-US"/>
          </w:rPr>
          <w:t>to</w:t>
        </w:r>
        <w:r w:rsidR="00B81C85">
          <w:rPr>
            <w:rStyle w:val="Hipervnculo"/>
            <w:lang w:val="en-US"/>
          </w:rPr>
          <w:t xml:space="preserve"> </w:t>
        </w:r>
        <w:r w:rsidR="00832727" w:rsidRPr="008B4761">
          <w:rPr>
            <w:rStyle w:val="Hipervnculo"/>
            <w:lang w:val="en-US"/>
          </w:rPr>
          <w:t>IAS</w:t>
        </w:r>
        <w:r w:rsidR="00B81C85">
          <w:rPr>
            <w:rStyle w:val="Hipervnculo"/>
            <w:lang w:val="en-US"/>
          </w:rPr>
          <w:t xml:space="preserve"> </w:t>
        </w:r>
        <w:r w:rsidR="00832727" w:rsidRPr="008B4761">
          <w:rPr>
            <w:rStyle w:val="Hipervnculo"/>
            <w:lang w:val="en-US"/>
          </w:rPr>
          <w:t>8</w:t>
        </w:r>
      </w:hyperlink>
    </w:p>
    <w:p w:rsidR="00832727" w:rsidRPr="008B4761" w:rsidRDefault="00022E62" w:rsidP="00832727">
      <w:pPr>
        <w:pStyle w:val="Cuerpovademecum"/>
        <w:rPr>
          <w:lang w:val="en-US"/>
        </w:rPr>
      </w:pPr>
      <w:hyperlink r:id="rId882" w:history="1">
        <w:r w:rsidR="00832727" w:rsidRPr="008B4761">
          <w:rPr>
            <w:rStyle w:val="Hipervnculo"/>
            <w:lang w:val="en-US"/>
          </w:rPr>
          <w:t>We</w:t>
        </w:r>
        <w:r w:rsidR="00B81C85">
          <w:rPr>
            <w:rStyle w:val="Hipervnculo"/>
            <w:lang w:val="en-US"/>
          </w:rPr>
          <w:t xml:space="preserve"> </w:t>
        </w:r>
        <w:r w:rsidR="00832727" w:rsidRPr="008B4761">
          <w:rPr>
            <w:rStyle w:val="Hipervnculo"/>
            <w:lang w:val="en-US"/>
          </w:rPr>
          <w:t>comment</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three</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Interpretations</w:t>
        </w:r>
        <w:r w:rsidR="00B81C85">
          <w:rPr>
            <w:rStyle w:val="Hipervnculo"/>
            <w:lang w:val="en-US"/>
          </w:rPr>
          <w:t xml:space="preserve"> </w:t>
        </w:r>
        <w:r w:rsidR="00832727" w:rsidRPr="008B4761">
          <w:rPr>
            <w:rStyle w:val="Hipervnculo"/>
            <w:lang w:val="en-US"/>
          </w:rPr>
          <w:t>Committee</w:t>
        </w:r>
        <w:r w:rsidR="00B81C85">
          <w:rPr>
            <w:rStyle w:val="Hipervnculo"/>
            <w:lang w:val="en-US"/>
          </w:rPr>
          <w:t xml:space="preserve"> </w:t>
        </w:r>
        <w:r w:rsidR="00832727" w:rsidRPr="008B4761">
          <w:rPr>
            <w:rStyle w:val="Hipervnculo"/>
            <w:lang w:val="en-US"/>
          </w:rPr>
          <w:t>tentative</w:t>
        </w:r>
        <w:r w:rsidR="00B81C85">
          <w:rPr>
            <w:rStyle w:val="Hipervnculo"/>
            <w:lang w:val="en-US"/>
          </w:rPr>
          <w:t xml:space="preserve"> </w:t>
        </w:r>
        <w:r w:rsidR="00832727" w:rsidRPr="008B4761">
          <w:rPr>
            <w:rStyle w:val="Hipervnculo"/>
            <w:lang w:val="en-US"/>
          </w:rPr>
          <w:t>agenda</w:t>
        </w:r>
        <w:r w:rsidR="00B81C85">
          <w:rPr>
            <w:rStyle w:val="Hipervnculo"/>
            <w:lang w:val="en-US"/>
          </w:rPr>
          <w:t xml:space="preserve"> </w:t>
        </w:r>
        <w:r w:rsidR="00832727" w:rsidRPr="008B4761">
          <w:rPr>
            <w:rStyle w:val="Hipervnculo"/>
            <w:lang w:val="en-US"/>
          </w:rPr>
          <w:t>decisions</w:t>
        </w:r>
      </w:hyperlink>
    </w:p>
    <w:p w:rsidR="00832727" w:rsidRPr="008B4761" w:rsidRDefault="00022E62" w:rsidP="00832727">
      <w:pPr>
        <w:pStyle w:val="Cuerpovademecum"/>
        <w:rPr>
          <w:lang w:val="en-US"/>
        </w:rPr>
      </w:pPr>
      <w:hyperlink r:id="rId883" w:history="1">
        <w:r w:rsidR="00832727" w:rsidRPr="008B4761">
          <w:rPr>
            <w:rStyle w:val="Hipervnculo"/>
            <w:lang w:val="en-US"/>
          </w:rPr>
          <w:t>EFRAG</w:t>
        </w:r>
        <w:r w:rsidR="00B81C85">
          <w:rPr>
            <w:rStyle w:val="Hipervnculo"/>
            <w:lang w:val="en-US"/>
          </w:rPr>
          <w:t xml:space="preserve"> </w:t>
        </w:r>
        <w:r w:rsidR="00832727" w:rsidRPr="008B4761">
          <w:rPr>
            <w:rStyle w:val="Hipervnculo"/>
            <w:lang w:val="en-US"/>
          </w:rPr>
          <w:t>publishes</w:t>
        </w:r>
        <w:r w:rsidR="00B81C85">
          <w:rPr>
            <w:rStyle w:val="Hipervnculo"/>
            <w:lang w:val="en-US"/>
          </w:rPr>
          <w:t xml:space="preserve"> </w:t>
        </w:r>
        <w:r w:rsidR="00832727" w:rsidRPr="008B4761">
          <w:rPr>
            <w:rStyle w:val="Hipervnculo"/>
            <w:lang w:val="en-US"/>
          </w:rPr>
          <w:t>a</w:t>
        </w:r>
        <w:r w:rsidR="00B81C85">
          <w:rPr>
            <w:rStyle w:val="Hipervnculo"/>
            <w:lang w:val="en-US"/>
          </w:rPr>
          <w:t xml:space="preserve"> </w:t>
        </w:r>
        <w:r w:rsidR="00832727" w:rsidRPr="008B4761">
          <w:rPr>
            <w:rStyle w:val="Hipervnculo"/>
            <w:lang w:val="en-US"/>
          </w:rPr>
          <w:t>feedback</w:t>
        </w:r>
        <w:r w:rsidR="00B81C85">
          <w:rPr>
            <w:rStyle w:val="Hipervnculo"/>
            <w:lang w:val="en-US"/>
          </w:rPr>
          <w:t xml:space="preserve"> </w:t>
        </w:r>
        <w:r w:rsidR="00832727" w:rsidRPr="008B4761">
          <w:rPr>
            <w:rStyle w:val="Hipervnculo"/>
            <w:lang w:val="en-US"/>
          </w:rPr>
          <w:t>statement</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its</w:t>
        </w:r>
        <w:r w:rsidR="00B81C85">
          <w:rPr>
            <w:rStyle w:val="Hipervnculo"/>
            <w:lang w:val="en-US"/>
          </w:rPr>
          <w:t xml:space="preserve"> </w:t>
        </w:r>
        <w:r w:rsidR="00832727" w:rsidRPr="008B4761">
          <w:rPr>
            <w:rStyle w:val="Hipervnculo"/>
            <w:lang w:val="en-US"/>
          </w:rPr>
          <w:t>2018</w:t>
        </w:r>
        <w:r w:rsidR="00B81C85">
          <w:rPr>
            <w:rStyle w:val="Hipervnculo"/>
            <w:lang w:val="en-US"/>
          </w:rPr>
          <w:t xml:space="preserve"> </w:t>
        </w:r>
        <w:r w:rsidR="00832727" w:rsidRPr="008B4761">
          <w:rPr>
            <w:rStyle w:val="Hipervnculo"/>
            <w:lang w:val="en-US"/>
          </w:rPr>
          <w:t>research</w:t>
        </w:r>
        <w:r w:rsidR="00B81C85">
          <w:rPr>
            <w:rStyle w:val="Hipervnculo"/>
            <w:lang w:val="en-US"/>
          </w:rPr>
          <w:t xml:space="preserve"> </w:t>
        </w:r>
        <w:r w:rsidR="00832727" w:rsidRPr="008B4761">
          <w:rPr>
            <w:rStyle w:val="Hipervnculo"/>
            <w:lang w:val="en-US"/>
          </w:rPr>
          <w:t>agenda</w:t>
        </w:r>
        <w:r w:rsidR="00B81C85">
          <w:rPr>
            <w:rStyle w:val="Hipervnculo"/>
            <w:lang w:val="en-US"/>
          </w:rPr>
          <w:t xml:space="preserve"> </w:t>
        </w:r>
        <w:r w:rsidR="00832727" w:rsidRPr="008B4761">
          <w:rPr>
            <w:rStyle w:val="Hipervnculo"/>
            <w:lang w:val="en-US"/>
          </w:rPr>
          <w:t>consultation</w:t>
        </w:r>
      </w:hyperlink>
    </w:p>
    <w:p w:rsidR="00832727" w:rsidRPr="008B4761" w:rsidRDefault="00022E62" w:rsidP="00832727">
      <w:pPr>
        <w:pStyle w:val="Cuerpovademecum"/>
        <w:rPr>
          <w:lang w:val="en-US"/>
        </w:rPr>
      </w:pPr>
      <w:hyperlink r:id="rId884" w:history="1">
        <w:r w:rsidR="00832727" w:rsidRPr="008B4761">
          <w:rPr>
            <w:rStyle w:val="Hipervnculo"/>
            <w:lang w:val="en-US"/>
          </w:rPr>
          <w:t>Australian</w:t>
        </w:r>
        <w:r w:rsidR="00B81C85">
          <w:rPr>
            <w:rStyle w:val="Hipervnculo"/>
            <w:lang w:val="en-US"/>
          </w:rPr>
          <w:t xml:space="preserve"> </w:t>
        </w:r>
        <w:r w:rsidR="00832727" w:rsidRPr="008B4761">
          <w:rPr>
            <w:rStyle w:val="Hipervnculo"/>
            <w:lang w:val="en-US"/>
          </w:rPr>
          <w:t>FRC</w:t>
        </w:r>
        <w:r w:rsidR="00B81C85">
          <w:rPr>
            <w:rStyle w:val="Hipervnculo"/>
            <w:lang w:val="en-US"/>
          </w:rPr>
          <w:t xml:space="preserve"> </w:t>
        </w:r>
        <w:r w:rsidR="00832727" w:rsidRPr="008B4761">
          <w:rPr>
            <w:rStyle w:val="Hipervnculo"/>
            <w:lang w:val="en-US"/>
          </w:rPr>
          <w:t>releases</w:t>
        </w:r>
        <w:r w:rsidR="00B81C85">
          <w:rPr>
            <w:rStyle w:val="Hipervnculo"/>
            <w:lang w:val="en-US"/>
          </w:rPr>
          <w:t xml:space="preserve"> </w:t>
        </w:r>
        <w:r w:rsidR="00832727" w:rsidRPr="008B4761">
          <w:rPr>
            <w:rStyle w:val="Hipervnculo"/>
            <w:lang w:val="en-US"/>
          </w:rPr>
          <w:t>position</w:t>
        </w:r>
        <w:r w:rsidR="00B81C85">
          <w:rPr>
            <w:rStyle w:val="Hipervnculo"/>
            <w:lang w:val="en-US"/>
          </w:rPr>
          <w:t xml:space="preserve"> </w:t>
        </w:r>
        <w:r w:rsidR="00832727" w:rsidRPr="008B4761">
          <w:rPr>
            <w:rStyle w:val="Hipervnculo"/>
            <w:lang w:val="en-US"/>
          </w:rPr>
          <w:t>statement</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external</w:t>
        </w:r>
        <w:r w:rsidR="00B81C85">
          <w:rPr>
            <w:rStyle w:val="Hipervnculo"/>
            <w:lang w:val="en-US"/>
          </w:rPr>
          <w:t xml:space="preserve"> </w:t>
        </w:r>
        <w:r w:rsidR="00832727" w:rsidRPr="008B4761">
          <w:rPr>
            <w:rStyle w:val="Hipervnculo"/>
            <w:lang w:val="en-US"/>
          </w:rPr>
          <w:t>reporting</w:t>
        </w:r>
      </w:hyperlink>
    </w:p>
    <w:p w:rsidR="00832727" w:rsidRPr="008B4761" w:rsidRDefault="00022E62" w:rsidP="00832727">
      <w:pPr>
        <w:pStyle w:val="Cuerpovademecum"/>
        <w:rPr>
          <w:lang w:val="en-US"/>
        </w:rPr>
      </w:pPr>
      <w:hyperlink r:id="rId885" w:history="1">
        <w:r w:rsidR="00832727" w:rsidRPr="008B4761">
          <w:rPr>
            <w:rStyle w:val="Hipervnculo"/>
            <w:lang w:val="en-US"/>
          </w:rPr>
          <w:t>AAOIFI</w:t>
        </w:r>
        <w:r w:rsidR="00B81C85">
          <w:rPr>
            <w:rStyle w:val="Hipervnculo"/>
            <w:lang w:val="en-US"/>
          </w:rPr>
          <w:t xml:space="preserve"> </w:t>
        </w:r>
        <w:r w:rsidR="00832727" w:rsidRPr="008B4761">
          <w:rPr>
            <w:rStyle w:val="Hipervnculo"/>
            <w:lang w:val="en-US"/>
          </w:rPr>
          <w:t>issues</w:t>
        </w:r>
        <w:r w:rsidR="00B81C85">
          <w:rPr>
            <w:rStyle w:val="Hipervnculo"/>
            <w:lang w:val="en-US"/>
          </w:rPr>
          <w:t xml:space="preserve"> </w:t>
        </w:r>
        <w:r w:rsidR="00832727" w:rsidRPr="008B4761">
          <w:rPr>
            <w:rStyle w:val="Hipervnculo"/>
            <w:lang w:val="en-US"/>
          </w:rPr>
          <w:t>accounting</w:t>
        </w:r>
        <w:r w:rsidR="00B81C85">
          <w:rPr>
            <w:rStyle w:val="Hipervnculo"/>
            <w:lang w:val="en-US"/>
          </w:rPr>
          <w:t xml:space="preserve"> </w:t>
        </w:r>
        <w:r w:rsidR="00832727" w:rsidRPr="008B4761">
          <w:rPr>
            <w:rStyle w:val="Hipervnculo"/>
            <w:lang w:val="en-US"/>
          </w:rPr>
          <w:t>standard</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risk</w:t>
        </w:r>
        <w:r w:rsidR="00B81C85">
          <w:rPr>
            <w:rStyle w:val="Hipervnculo"/>
            <w:lang w:val="en-US"/>
          </w:rPr>
          <w:t xml:space="preserve"> </w:t>
        </w:r>
        <w:r w:rsidR="00832727" w:rsidRPr="008B4761">
          <w:rPr>
            <w:rStyle w:val="Hipervnculo"/>
            <w:lang w:val="en-US"/>
          </w:rPr>
          <w:t>reserves</w:t>
        </w:r>
      </w:hyperlink>
    </w:p>
    <w:p w:rsidR="00832727" w:rsidRPr="008B4761" w:rsidRDefault="00022E62" w:rsidP="00832727">
      <w:pPr>
        <w:pStyle w:val="Cuerpovademecum"/>
        <w:rPr>
          <w:lang w:val="en-US"/>
        </w:rPr>
      </w:pPr>
      <w:hyperlink r:id="rId886" w:history="1">
        <w:r w:rsidR="00832727" w:rsidRPr="008B4761">
          <w:rPr>
            <w:rStyle w:val="Hipervnculo"/>
            <w:lang w:val="en-US"/>
          </w:rPr>
          <w:t>IIRC</w:t>
        </w:r>
        <w:r w:rsidR="00B81C85">
          <w:rPr>
            <w:rStyle w:val="Hipervnculo"/>
            <w:lang w:val="en-US"/>
          </w:rPr>
          <w:t xml:space="preserve"> </w:t>
        </w:r>
        <w:r w:rsidR="00832727" w:rsidRPr="008B4761">
          <w:rPr>
            <w:rStyle w:val="Hipervnculo"/>
            <w:lang w:val="en-US"/>
          </w:rPr>
          <w:t>launches</w:t>
        </w:r>
        <w:r w:rsidR="00B81C85">
          <w:rPr>
            <w:rStyle w:val="Hipervnculo"/>
            <w:lang w:val="en-US"/>
          </w:rPr>
          <w:t xml:space="preserve"> </w:t>
        </w:r>
        <w:r w:rsidR="00832727" w:rsidRPr="008B4761">
          <w:rPr>
            <w:rStyle w:val="Hipervnculo"/>
            <w:lang w:val="en-US"/>
          </w:rPr>
          <w:t>a</w:t>
        </w:r>
        <w:r w:rsidR="00B81C85">
          <w:rPr>
            <w:rStyle w:val="Hipervnculo"/>
            <w:lang w:val="en-US"/>
          </w:rPr>
          <w:t xml:space="preserve"> </w:t>
        </w:r>
        <w:r w:rsidR="00832727" w:rsidRPr="008B4761">
          <w:rPr>
            <w:rStyle w:val="Hipervnculo"/>
            <w:lang w:val="en-US"/>
          </w:rPr>
          <w:t>new</w:t>
        </w:r>
        <w:r w:rsidR="00B81C85">
          <w:rPr>
            <w:rStyle w:val="Hipervnculo"/>
            <w:lang w:val="en-US"/>
          </w:rPr>
          <w:t xml:space="preserve"> </w:t>
        </w:r>
        <w:r w:rsidR="00832727" w:rsidRPr="008B4761">
          <w:rPr>
            <w:rStyle w:val="Hipervnculo"/>
            <w:lang w:val="en-US"/>
          </w:rPr>
          <w:t>Academic</w:t>
        </w:r>
        <w:r w:rsidR="00B81C85">
          <w:rPr>
            <w:rStyle w:val="Hipervnculo"/>
            <w:lang w:val="en-US"/>
          </w:rPr>
          <w:t xml:space="preserve"> </w:t>
        </w:r>
        <w:r w:rsidR="00832727" w:rsidRPr="008B4761">
          <w:rPr>
            <w:rStyle w:val="Hipervnculo"/>
            <w:lang w:val="en-US"/>
          </w:rPr>
          <w:t>Database</w:t>
        </w:r>
      </w:hyperlink>
    </w:p>
    <w:p w:rsidR="00832727" w:rsidRPr="00AD0CA1" w:rsidRDefault="00022E62" w:rsidP="00832727">
      <w:pPr>
        <w:pStyle w:val="Cuerpovademecum"/>
        <w:rPr>
          <w:lang w:val="en-US"/>
        </w:rPr>
      </w:pPr>
      <w:hyperlink r:id="rId887" w:history="1">
        <w:r w:rsidR="00832727" w:rsidRPr="00AD0CA1">
          <w:rPr>
            <w:rStyle w:val="Hipervnculo"/>
            <w:lang w:val="en-US"/>
          </w:rPr>
          <w:t>Survey</w:t>
        </w:r>
        <w:r w:rsidR="00B81C85">
          <w:rPr>
            <w:rStyle w:val="Hipervnculo"/>
            <w:lang w:val="en-US"/>
          </w:rPr>
          <w:t xml:space="preserve"> </w:t>
        </w:r>
        <w:r w:rsidR="00832727" w:rsidRPr="00AD0CA1">
          <w:rPr>
            <w:rStyle w:val="Hipervnculo"/>
            <w:lang w:val="en-US"/>
          </w:rPr>
          <w:t>on</w:t>
        </w:r>
        <w:r w:rsidR="00B81C85">
          <w:rPr>
            <w:rStyle w:val="Hipervnculo"/>
            <w:lang w:val="en-US"/>
          </w:rPr>
          <w:t xml:space="preserve"> </w:t>
        </w:r>
        <w:r w:rsidR="00832727" w:rsidRPr="00AD0CA1">
          <w:rPr>
            <w:rStyle w:val="Hipervnculo"/>
            <w:lang w:val="en-US"/>
          </w:rPr>
          <w:t>reporting</w:t>
        </w:r>
        <w:r w:rsidR="00B81C85">
          <w:rPr>
            <w:rStyle w:val="Hipervnculo"/>
            <w:lang w:val="en-US"/>
          </w:rPr>
          <w:t xml:space="preserve"> </w:t>
        </w:r>
        <w:r w:rsidR="00832727" w:rsidRPr="00AD0CA1">
          <w:rPr>
            <w:rStyle w:val="Hipervnculo"/>
            <w:lang w:val="en-US"/>
          </w:rPr>
          <w:t>performance</w:t>
        </w:r>
        <w:r w:rsidR="00B81C85">
          <w:rPr>
            <w:rStyle w:val="Hipervnculo"/>
            <w:lang w:val="en-US"/>
          </w:rPr>
          <w:t xml:space="preserve"> </w:t>
        </w:r>
        <w:r w:rsidR="00832727" w:rsidRPr="00AD0CA1">
          <w:rPr>
            <w:rStyle w:val="Hipervnculo"/>
            <w:lang w:val="en-US"/>
          </w:rPr>
          <w:t>measures</w:t>
        </w:r>
      </w:hyperlink>
    </w:p>
    <w:p w:rsidR="00832727" w:rsidRPr="008B4761" w:rsidRDefault="00022E62" w:rsidP="00832727">
      <w:pPr>
        <w:pStyle w:val="Cuerpovademecum"/>
        <w:rPr>
          <w:lang w:val="en-US"/>
        </w:rPr>
      </w:pPr>
      <w:hyperlink r:id="rId888" w:history="1">
        <w:r w:rsidR="00832727" w:rsidRPr="008B4761">
          <w:rPr>
            <w:rStyle w:val="Hipervnculo"/>
            <w:lang w:val="en-US"/>
          </w:rPr>
          <w:t>Deloitte</w:t>
        </w:r>
        <w:r w:rsidR="00B81C85">
          <w:rPr>
            <w:rStyle w:val="Hipervnculo"/>
            <w:lang w:val="en-US"/>
          </w:rPr>
          <w:t xml:space="preserve"> </w:t>
        </w:r>
        <w:r w:rsidR="00832727" w:rsidRPr="008B4761">
          <w:rPr>
            <w:rStyle w:val="Hipervnculo"/>
            <w:lang w:val="en-US"/>
          </w:rPr>
          <w:t>issues</w:t>
        </w:r>
        <w:r w:rsidR="00B81C85">
          <w:rPr>
            <w:rStyle w:val="Hipervnculo"/>
            <w:lang w:val="en-US"/>
          </w:rPr>
          <w:t xml:space="preserve"> </w:t>
        </w:r>
        <w:r w:rsidR="00832727" w:rsidRPr="008B4761">
          <w:rPr>
            <w:rStyle w:val="Hipervnculo"/>
            <w:lang w:val="en-US"/>
          </w:rPr>
          <w:t>results</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global</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insurance</w:t>
        </w:r>
        <w:r w:rsidR="00B81C85">
          <w:rPr>
            <w:rStyle w:val="Hipervnculo"/>
            <w:lang w:val="en-US"/>
          </w:rPr>
          <w:t xml:space="preserve"> </w:t>
        </w:r>
        <w:r w:rsidR="00832727" w:rsidRPr="008B4761">
          <w:rPr>
            <w:rStyle w:val="Hipervnculo"/>
            <w:lang w:val="en-US"/>
          </w:rPr>
          <w:t>survey</w:t>
        </w:r>
      </w:hyperlink>
    </w:p>
    <w:p w:rsidR="00832727" w:rsidRPr="008B4761" w:rsidRDefault="00022E62" w:rsidP="00832727">
      <w:pPr>
        <w:pStyle w:val="Cuerpovademecum"/>
        <w:rPr>
          <w:lang w:val="en-US"/>
        </w:rPr>
      </w:pPr>
      <w:hyperlink r:id="rId889" w:history="1">
        <w:r w:rsidR="00832727" w:rsidRPr="008B4761">
          <w:rPr>
            <w:rStyle w:val="Hipervnculo"/>
            <w:lang w:val="en-US"/>
          </w:rPr>
          <w:t>Thailand</w:t>
        </w:r>
        <w:r w:rsidR="00B81C85">
          <w:rPr>
            <w:rStyle w:val="Hipervnculo"/>
            <w:lang w:val="en-US"/>
          </w:rPr>
          <w:t xml:space="preserve"> </w:t>
        </w:r>
        <w:r w:rsidR="00832727" w:rsidRPr="008B4761">
          <w:rPr>
            <w:rStyle w:val="Hipervnculo"/>
            <w:lang w:val="en-US"/>
          </w:rPr>
          <w:t>defers</w:t>
        </w:r>
        <w:r w:rsidR="00B81C85">
          <w:rPr>
            <w:rStyle w:val="Hipervnculo"/>
            <w:lang w:val="en-US"/>
          </w:rPr>
          <w:t xml:space="preserve"> </w:t>
        </w:r>
        <w:r w:rsidR="00832727" w:rsidRPr="008B4761">
          <w:rPr>
            <w:rStyle w:val="Hipervnculo"/>
            <w:lang w:val="en-US"/>
          </w:rPr>
          <w:t>adoption</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IFRS</w:t>
        </w:r>
        <w:r w:rsidR="00B81C85">
          <w:rPr>
            <w:rStyle w:val="Hipervnculo"/>
            <w:lang w:val="en-US"/>
          </w:rPr>
          <w:t xml:space="preserve"> </w:t>
        </w:r>
        <w:r w:rsidR="00832727" w:rsidRPr="008B4761">
          <w:rPr>
            <w:rStyle w:val="Hipervnculo"/>
            <w:lang w:val="en-US"/>
          </w:rPr>
          <w:t>9</w:t>
        </w:r>
      </w:hyperlink>
    </w:p>
    <w:p w:rsidR="00832727" w:rsidRPr="008B4761" w:rsidRDefault="00022E62" w:rsidP="00832727">
      <w:pPr>
        <w:pStyle w:val="Cuerpovademecum"/>
        <w:rPr>
          <w:lang w:val="en-US"/>
        </w:rPr>
      </w:pPr>
      <w:hyperlink r:id="rId890" w:history="1">
        <w:r w:rsidR="00832727" w:rsidRPr="008B4761">
          <w:rPr>
            <w:rStyle w:val="Hipervnculo"/>
            <w:lang w:val="en-US"/>
          </w:rPr>
          <w:t>Education</w:t>
        </w:r>
        <w:r w:rsidR="00B81C85">
          <w:rPr>
            <w:rStyle w:val="Hipervnculo"/>
            <w:lang w:val="en-US"/>
          </w:rPr>
          <w:t xml:space="preserve"> </w:t>
        </w:r>
        <w:r w:rsidR="00832727" w:rsidRPr="008B4761">
          <w:rPr>
            <w:rStyle w:val="Hipervnculo"/>
            <w:lang w:val="en-US"/>
          </w:rPr>
          <w:t>material</w:t>
        </w:r>
        <w:r w:rsidR="00B81C85">
          <w:rPr>
            <w:rStyle w:val="Hipervnculo"/>
            <w:lang w:val="en-US"/>
          </w:rPr>
          <w:t xml:space="preserve"> </w:t>
        </w:r>
        <w:r w:rsidR="00832727" w:rsidRPr="008B4761">
          <w:rPr>
            <w:rStyle w:val="Hipervnculo"/>
            <w:lang w:val="en-US"/>
          </w:rPr>
          <w:t>on</w:t>
        </w:r>
        <w:r w:rsidR="00B81C85">
          <w:rPr>
            <w:rStyle w:val="Hipervnculo"/>
            <w:lang w:val="en-US"/>
          </w:rPr>
          <w:t xml:space="preserve"> </w:t>
        </w:r>
        <w:r w:rsidR="00832727" w:rsidRPr="008B4761">
          <w:rPr>
            <w:rStyle w:val="Hipervnculo"/>
            <w:lang w:val="en-US"/>
          </w:rPr>
          <w:t>Ind</w:t>
        </w:r>
        <w:r w:rsidR="00B81C85">
          <w:rPr>
            <w:rStyle w:val="Hipervnculo"/>
            <w:lang w:val="en-US"/>
          </w:rPr>
          <w:t xml:space="preserve"> </w:t>
        </w:r>
        <w:r w:rsidR="00832727" w:rsidRPr="008B4761">
          <w:rPr>
            <w:rStyle w:val="Hipervnculo"/>
            <w:lang w:val="en-US"/>
          </w:rPr>
          <w:t>AS</w:t>
        </w:r>
        <w:r w:rsidR="00B81C85">
          <w:rPr>
            <w:rStyle w:val="Hipervnculo"/>
            <w:lang w:val="en-US"/>
          </w:rPr>
          <w:t xml:space="preserve"> </w:t>
        </w:r>
        <w:r w:rsidR="00832727" w:rsidRPr="008B4761">
          <w:rPr>
            <w:rStyle w:val="Hipervnculo"/>
            <w:lang w:val="en-US"/>
          </w:rPr>
          <w:t>27</w:t>
        </w:r>
        <w:r w:rsidR="00B81C85">
          <w:rPr>
            <w:rStyle w:val="Hipervnculo"/>
            <w:lang w:val="en-US"/>
          </w:rPr>
          <w:t xml:space="preserve"> </w:t>
        </w:r>
        <w:r w:rsidR="00832727" w:rsidRPr="008B4761">
          <w:rPr>
            <w:rStyle w:val="Hipervnculo"/>
            <w:lang w:val="en-US"/>
          </w:rPr>
          <w:t>and</w:t>
        </w:r>
        <w:r w:rsidR="00B81C85">
          <w:rPr>
            <w:rStyle w:val="Hipervnculo"/>
            <w:lang w:val="en-US"/>
          </w:rPr>
          <w:t xml:space="preserve"> </w:t>
        </w:r>
        <w:r w:rsidR="00832727" w:rsidRPr="008B4761">
          <w:rPr>
            <w:rStyle w:val="Hipervnculo"/>
            <w:lang w:val="en-US"/>
          </w:rPr>
          <w:t>28,</w:t>
        </w:r>
        <w:r w:rsidR="00B81C85">
          <w:rPr>
            <w:rStyle w:val="Hipervnculo"/>
            <w:lang w:val="en-US"/>
          </w:rPr>
          <w:t xml:space="preserve"> </w:t>
        </w:r>
        <w:r w:rsidR="00832727" w:rsidRPr="008B4761">
          <w:rPr>
            <w:rStyle w:val="Hipervnculo"/>
            <w:lang w:val="en-US"/>
          </w:rPr>
          <w:t>updated</w:t>
        </w:r>
        <w:r w:rsidR="00B81C85">
          <w:rPr>
            <w:rStyle w:val="Hipervnculo"/>
            <w:lang w:val="en-US"/>
          </w:rPr>
          <w:t xml:space="preserve"> </w:t>
        </w:r>
        <w:r w:rsidR="00832727" w:rsidRPr="008B4761">
          <w:rPr>
            <w:rStyle w:val="Hipervnculo"/>
            <w:lang w:val="en-US"/>
          </w:rPr>
          <w:t>overview</w:t>
        </w:r>
        <w:r w:rsidR="00B81C85">
          <w:rPr>
            <w:rStyle w:val="Hipervnculo"/>
            <w:lang w:val="en-US"/>
          </w:rPr>
          <w:t xml:space="preserve"> </w:t>
        </w:r>
        <w:r w:rsidR="00832727" w:rsidRPr="008B4761">
          <w:rPr>
            <w:rStyle w:val="Hipervnculo"/>
            <w:lang w:val="en-US"/>
          </w:rPr>
          <w:t>of</w:t>
        </w:r>
        <w:r w:rsidR="00B81C85">
          <w:rPr>
            <w:rStyle w:val="Hipervnculo"/>
            <w:lang w:val="en-US"/>
          </w:rPr>
          <w:t xml:space="preserve"> </w:t>
        </w:r>
        <w:r w:rsidR="00832727" w:rsidRPr="008B4761">
          <w:rPr>
            <w:rStyle w:val="Hipervnculo"/>
            <w:lang w:val="en-US"/>
          </w:rPr>
          <w:t>Ind</w:t>
        </w:r>
        <w:r w:rsidR="00B81C85">
          <w:rPr>
            <w:rStyle w:val="Hipervnculo"/>
            <w:lang w:val="en-US"/>
          </w:rPr>
          <w:t xml:space="preserve"> </w:t>
        </w:r>
        <w:r w:rsidR="00832727" w:rsidRPr="008B4761">
          <w:rPr>
            <w:rStyle w:val="Hipervnculo"/>
            <w:lang w:val="en-US"/>
          </w:rPr>
          <w:t>AS,</w:t>
        </w:r>
        <w:r w:rsidR="00B81C85">
          <w:rPr>
            <w:rStyle w:val="Hipervnculo"/>
            <w:lang w:val="en-US"/>
          </w:rPr>
          <w:t xml:space="preserve"> </w:t>
        </w:r>
        <w:r w:rsidR="00832727" w:rsidRPr="008B4761">
          <w:rPr>
            <w:rStyle w:val="Hipervnculo"/>
            <w:lang w:val="en-US"/>
          </w:rPr>
          <w:t>and</w:t>
        </w:r>
        <w:r w:rsidR="00B81C85">
          <w:rPr>
            <w:rStyle w:val="Hipervnculo"/>
            <w:lang w:val="en-US"/>
          </w:rPr>
          <w:t xml:space="preserve"> </w:t>
        </w:r>
        <w:r w:rsidR="00832727" w:rsidRPr="008B4761">
          <w:rPr>
            <w:rStyle w:val="Hipervnculo"/>
            <w:lang w:val="en-US"/>
          </w:rPr>
          <w:t>Ind</w:t>
        </w:r>
        <w:r w:rsidR="00B81C85">
          <w:rPr>
            <w:rStyle w:val="Hipervnculo"/>
            <w:lang w:val="en-US"/>
          </w:rPr>
          <w:t xml:space="preserve"> </w:t>
        </w:r>
        <w:r w:rsidR="00832727" w:rsidRPr="008B4761">
          <w:rPr>
            <w:rStyle w:val="Hipervnculo"/>
            <w:lang w:val="en-US"/>
          </w:rPr>
          <w:t>AS</w:t>
        </w:r>
        <w:r w:rsidR="00B81C85">
          <w:rPr>
            <w:rStyle w:val="Hipervnculo"/>
            <w:lang w:val="en-US"/>
          </w:rPr>
          <w:t xml:space="preserve"> </w:t>
        </w:r>
        <w:r w:rsidR="00832727" w:rsidRPr="008B4761">
          <w:rPr>
            <w:rStyle w:val="Hipervnculo"/>
            <w:lang w:val="en-US"/>
          </w:rPr>
          <w:t>disclosure</w:t>
        </w:r>
        <w:r w:rsidR="00B81C85">
          <w:rPr>
            <w:rStyle w:val="Hipervnculo"/>
            <w:lang w:val="en-US"/>
          </w:rPr>
          <w:t xml:space="preserve"> </w:t>
        </w:r>
        <w:r w:rsidR="00832727" w:rsidRPr="008B4761">
          <w:rPr>
            <w:rStyle w:val="Hipervnculo"/>
            <w:lang w:val="en-US"/>
          </w:rPr>
          <w:t>checklist</w:t>
        </w:r>
      </w:hyperlink>
    </w:p>
    <w:p w:rsidR="00832727" w:rsidRPr="00793C51" w:rsidRDefault="00832727" w:rsidP="00832727">
      <w:pPr>
        <w:pStyle w:val="Cuerpovademecum"/>
        <w:rPr>
          <w:lang w:val="en-US"/>
        </w:rPr>
      </w:pPr>
    </w:p>
    <w:p w:rsidR="00832727" w:rsidRDefault="00832727" w:rsidP="00832727">
      <w:pPr>
        <w:pStyle w:val="Estilo2"/>
      </w:pPr>
      <w:r>
        <w:sym w:font="Wingdings 2" w:char="F068"/>
      </w:r>
    </w:p>
    <w:p w:rsidR="00832727" w:rsidRDefault="00832727" w:rsidP="0005411B">
      <w:pPr>
        <w:pStyle w:val="Cuerpovademecum"/>
        <w:rPr>
          <w:lang w:val="en-US"/>
        </w:rPr>
      </w:pPr>
    </w:p>
    <w:p w:rsidR="00832727" w:rsidRPr="00B003EE" w:rsidRDefault="00832727" w:rsidP="00832727">
      <w:pPr>
        <w:pStyle w:val="Estilo10"/>
        <w:rPr>
          <w:lang w:val="en-US"/>
        </w:rPr>
      </w:pPr>
      <w:r w:rsidRPr="00B003EE">
        <w:rPr>
          <w:lang w:val="en-US"/>
        </w:rPr>
        <w:t>Institute</w:t>
      </w:r>
      <w:r w:rsidR="00B81C85">
        <w:rPr>
          <w:lang w:val="en-US"/>
        </w:rPr>
        <w:t xml:space="preserve"> </w:t>
      </w:r>
      <w:r w:rsidRPr="00B003EE">
        <w:rPr>
          <w:lang w:val="en-US"/>
        </w:rPr>
        <w:t>of</w:t>
      </w:r>
      <w:r w:rsidR="00B81C85">
        <w:rPr>
          <w:lang w:val="en-US"/>
        </w:rPr>
        <w:t xml:space="preserve"> </w:t>
      </w:r>
      <w:r w:rsidRPr="00B003EE">
        <w:rPr>
          <w:lang w:val="en-US"/>
        </w:rPr>
        <w:t>Chartered</w:t>
      </w:r>
      <w:r w:rsidR="00B81C85">
        <w:rPr>
          <w:lang w:val="en-US"/>
        </w:rPr>
        <w:t xml:space="preserve"> </w:t>
      </w:r>
      <w:r w:rsidRPr="00B003EE">
        <w:rPr>
          <w:lang w:val="en-US"/>
        </w:rPr>
        <w:t>Accountants</w:t>
      </w:r>
      <w:r w:rsidR="00B81C85">
        <w:rPr>
          <w:lang w:val="en-US"/>
        </w:rPr>
        <w:t xml:space="preserve"> </w:t>
      </w:r>
      <w:r w:rsidRPr="00B003EE">
        <w:rPr>
          <w:lang w:val="en-US"/>
        </w:rPr>
        <w:t>of</w:t>
      </w:r>
      <w:r w:rsidR="00B81C85">
        <w:rPr>
          <w:lang w:val="en-US"/>
        </w:rPr>
        <w:t xml:space="preserve"> </w:t>
      </w:r>
      <w:r w:rsidRPr="00B003EE">
        <w:rPr>
          <w:lang w:val="en-US"/>
        </w:rPr>
        <w:t>India</w:t>
      </w:r>
      <w:r w:rsidR="00B81C85">
        <w:rPr>
          <w:lang w:val="en-US"/>
        </w:rPr>
        <w:t xml:space="preserve"> </w:t>
      </w:r>
      <w:r w:rsidRPr="00B003EE">
        <w:rPr>
          <w:lang w:val="en-US"/>
        </w:rPr>
        <w:t>(ICAI)</w:t>
      </w:r>
      <w:r w:rsidR="00B81C85">
        <w:rPr>
          <w:lang w:val="en-US"/>
        </w:rPr>
        <w:t xml:space="preserve"> </w:t>
      </w:r>
      <w:r w:rsidRPr="00B003EE">
        <w:rPr>
          <w:lang w:val="en-US"/>
        </w:rPr>
        <w:t>-</w:t>
      </w:r>
      <w:r w:rsidR="00B81C85">
        <w:rPr>
          <w:lang w:val="en-US"/>
        </w:rPr>
        <w:t xml:space="preserve"> </w:t>
      </w:r>
      <w:r w:rsidRPr="00B003EE">
        <w:rPr>
          <w:lang w:val="en-US"/>
        </w:rPr>
        <w:t>India</w:t>
      </w:r>
      <w:r w:rsidR="00B81C85">
        <w:rPr>
          <w:lang w:val="en-US"/>
        </w:rPr>
        <w:t xml:space="preserve"> </w:t>
      </w:r>
      <w:r>
        <w:rPr>
          <w:lang w:val="en-US"/>
        </w:rPr>
        <w:t>–</w:t>
      </w:r>
      <w:r w:rsidR="00B81C85">
        <w:rPr>
          <w:lang w:val="en-US"/>
        </w:rPr>
        <w:t xml:space="preserve"> </w:t>
      </w:r>
      <w:r w:rsidRPr="00B003EE">
        <w:rPr>
          <w:lang w:val="en-US"/>
        </w:rPr>
        <w:t>Noticias</w:t>
      </w:r>
      <w:r w:rsidR="00B81C85">
        <w:rPr>
          <w:lang w:val="en-US"/>
        </w:rPr>
        <w:t xml:space="preserve"> </w:t>
      </w:r>
    </w:p>
    <w:p w:rsidR="00832727" w:rsidRDefault="00022E62" w:rsidP="00832727">
      <w:pPr>
        <w:pStyle w:val="Cuerpovademecum"/>
        <w:rPr>
          <w:lang w:val="en-US"/>
        </w:rPr>
      </w:pPr>
      <w:hyperlink r:id="rId891" w:history="1">
        <w:r w:rsidR="00832727" w:rsidRPr="00B003EE">
          <w:rPr>
            <w:rStyle w:val="Hipervnculo"/>
            <w:lang w:val="en-US"/>
          </w:rPr>
          <w:t>Indian</w:t>
        </w:r>
        <w:r w:rsidR="00B81C85">
          <w:rPr>
            <w:rStyle w:val="Hipervnculo"/>
            <w:lang w:val="en-US"/>
          </w:rPr>
          <w:t xml:space="preserve"> </w:t>
        </w:r>
        <w:r w:rsidR="00832727" w:rsidRPr="00B003EE">
          <w:rPr>
            <w:rStyle w:val="Hipervnculo"/>
            <w:lang w:val="en-US"/>
          </w:rPr>
          <w:t>Accounting</w:t>
        </w:r>
        <w:r w:rsidR="00B81C85">
          <w:rPr>
            <w:rStyle w:val="Hipervnculo"/>
            <w:lang w:val="en-US"/>
          </w:rPr>
          <w:t xml:space="preserve"> </w:t>
        </w:r>
        <w:r w:rsidR="00832727" w:rsidRPr="00B003EE">
          <w:rPr>
            <w:rStyle w:val="Hipervnculo"/>
            <w:lang w:val="en-US"/>
          </w:rPr>
          <w:t>Standards</w:t>
        </w:r>
        <w:r w:rsidR="00B81C85">
          <w:rPr>
            <w:rStyle w:val="Hipervnculo"/>
            <w:lang w:val="en-US"/>
          </w:rPr>
          <w:t xml:space="preserve"> </w:t>
        </w:r>
        <w:r w:rsidR="00832727" w:rsidRPr="00B003EE">
          <w:rPr>
            <w:rStyle w:val="Hipervnculo"/>
            <w:lang w:val="en-US"/>
          </w:rPr>
          <w:t>(Ind</w:t>
        </w:r>
        <w:r w:rsidR="00B81C85">
          <w:rPr>
            <w:rStyle w:val="Hipervnculo"/>
            <w:lang w:val="en-US"/>
          </w:rPr>
          <w:t xml:space="preserve"> </w:t>
        </w:r>
        <w:r w:rsidR="00832727" w:rsidRPr="00B003EE">
          <w:rPr>
            <w:rStyle w:val="Hipervnculo"/>
            <w:lang w:val="en-US"/>
          </w:rPr>
          <w:t>AS):</w:t>
        </w:r>
        <w:r w:rsidR="00B81C85">
          <w:rPr>
            <w:rStyle w:val="Hipervnculo"/>
            <w:lang w:val="en-US"/>
          </w:rPr>
          <w:t xml:space="preserve"> </w:t>
        </w:r>
        <w:r w:rsidR="00832727" w:rsidRPr="00B003EE">
          <w:rPr>
            <w:rStyle w:val="Hipervnculo"/>
            <w:lang w:val="en-US"/>
          </w:rPr>
          <w:t>Disclosure</w:t>
        </w:r>
        <w:r w:rsidR="00B81C85">
          <w:rPr>
            <w:rStyle w:val="Hipervnculo"/>
            <w:lang w:val="en-US"/>
          </w:rPr>
          <w:t xml:space="preserve"> </w:t>
        </w:r>
        <w:r w:rsidR="00832727" w:rsidRPr="00B003EE">
          <w:rPr>
            <w:rStyle w:val="Hipervnculo"/>
            <w:lang w:val="en-US"/>
          </w:rPr>
          <w:t>Checklist</w:t>
        </w:r>
        <w:r w:rsidR="00B81C85">
          <w:rPr>
            <w:rStyle w:val="Hipervnculo"/>
            <w:lang w:val="en-US"/>
          </w:rPr>
          <w:t xml:space="preserve"> </w:t>
        </w:r>
        <w:r w:rsidR="00832727" w:rsidRPr="00B003EE">
          <w:rPr>
            <w:rStyle w:val="Hipervnculo"/>
            <w:lang w:val="en-US"/>
          </w:rPr>
          <w:t>-</w:t>
        </w:r>
        <w:r w:rsidR="00B81C85">
          <w:rPr>
            <w:rStyle w:val="Hipervnculo"/>
            <w:lang w:val="en-US"/>
          </w:rPr>
          <w:t xml:space="preserve"> </w:t>
        </w:r>
        <w:r w:rsidR="00832727" w:rsidRPr="00B003EE">
          <w:rPr>
            <w:rStyle w:val="Hipervnculo"/>
            <w:lang w:val="en-US"/>
          </w:rPr>
          <w:t>(05-07-2018)</w:t>
        </w:r>
      </w:hyperlink>
    </w:p>
    <w:p w:rsidR="00832727" w:rsidRDefault="00022E62" w:rsidP="00832727">
      <w:pPr>
        <w:pStyle w:val="Cuerpovademecum"/>
        <w:rPr>
          <w:lang w:val="en-US"/>
        </w:rPr>
      </w:pPr>
      <w:hyperlink r:id="rId892" w:history="1">
        <w:r w:rsidR="00832727" w:rsidRPr="00B003EE">
          <w:rPr>
            <w:rStyle w:val="Hipervnculo"/>
            <w:lang w:val="en-US"/>
          </w:rPr>
          <w:t>Educational</w:t>
        </w:r>
        <w:r w:rsidR="00B81C85">
          <w:rPr>
            <w:rStyle w:val="Hipervnculo"/>
            <w:lang w:val="en-US"/>
          </w:rPr>
          <w:t xml:space="preserve"> </w:t>
        </w:r>
        <w:r w:rsidR="00832727" w:rsidRPr="00B003EE">
          <w:rPr>
            <w:rStyle w:val="Hipervnculo"/>
            <w:lang w:val="en-US"/>
          </w:rPr>
          <w:t>Material</w:t>
        </w:r>
        <w:r w:rsidR="00B81C85">
          <w:rPr>
            <w:rStyle w:val="Hipervnculo"/>
            <w:lang w:val="en-US"/>
          </w:rPr>
          <w:t xml:space="preserve"> </w:t>
        </w:r>
        <w:r w:rsidR="00832727" w:rsidRPr="00B003EE">
          <w:rPr>
            <w:rStyle w:val="Hipervnculo"/>
            <w:lang w:val="en-US"/>
          </w:rPr>
          <w:t>on</w:t>
        </w:r>
        <w:r w:rsidR="00B81C85">
          <w:rPr>
            <w:rStyle w:val="Hipervnculo"/>
            <w:lang w:val="en-US"/>
          </w:rPr>
          <w:t xml:space="preserve"> </w:t>
        </w:r>
        <w:r w:rsidR="00832727" w:rsidRPr="00B003EE">
          <w:rPr>
            <w:rStyle w:val="Hipervnculo"/>
            <w:lang w:val="en-US"/>
          </w:rPr>
          <w:t>Ind</w:t>
        </w:r>
        <w:r w:rsidR="00B81C85">
          <w:rPr>
            <w:rStyle w:val="Hipervnculo"/>
            <w:lang w:val="en-US"/>
          </w:rPr>
          <w:t xml:space="preserve"> </w:t>
        </w:r>
        <w:r w:rsidR="00832727" w:rsidRPr="00B003EE">
          <w:rPr>
            <w:rStyle w:val="Hipervnculo"/>
            <w:lang w:val="en-US"/>
          </w:rPr>
          <w:t>AS</w:t>
        </w:r>
        <w:r w:rsidR="00B81C85">
          <w:rPr>
            <w:rStyle w:val="Hipervnculo"/>
            <w:lang w:val="en-US"/>
          </w:rPr>
          <w:t xml:space="preserve"> </w:t>
        </w:r>
        <w:r w:rsidR="00832727" w:rsidRPr="00B003EE">
          <w:rPr>
            <w:rStyle w:val="Hipervnculo"/>
            <w:lang w:val="en-US"/>
          </w:rPr>
          <w:t>27,</w:t>
        </w:r>
        <w:r w:rsidR="00B81C85">
          <w:rPr>
            <w:rStyle w:val="Hipervnculo"/>
            <w:lang w:val="en-US"/>
          </w:rPr>
          <w:t xml:space="preserve"> </w:t>
        </w:r>
        <w:r w:rsidR="00832727" w:rsidRPr="00B003EE">
          <w:rPr>
            <w:rStyle w:val="Hipervnculo"/>
            <w:lang w:val="en-US"/>
          </w:rPr>
          <w:t>Separate</w:t>
        </w:r>
        <w:r w:rsidR="00B81C85">
          <w:rPr>
            <w:rStyle w:val="Hipervnculo"/>
            <w:lang w:val="en-US"/>
          </w:rPr>
          <w:t xml:space="preserve"> </w:t>
        </w:r>
        <w:r w:rsidR="00832727" w:rsidRPr="00B003EE">
          <w:rPr>
            <w:rStyle w:val="Hipervnculo"/>
            <w:lang w:val="en-US"/>
          </w:rPr>
          <w:t>Financial</w:t>
        </w:r>
        <w:r w:rsidR="00B81C85">
          <w:rPr>
            <w:rStyle w:val="Hipervnculo"/>
            <w:lang w:val="en-US"/>
          </w:rPr>
          <w:t xml:space="preserve"> </w:t>
        </w:r>
        <w:r w:rsidR="00832727" w:rsidRPr="00B003EE">
          <w:rPr>
            <w:rStyle w:val="Hipervnculo"/>
            <w:lang w:val="en-US"/>
          </w:rPr>
          <w:t>Statements</w:t>
        </w:r>
        <w:r w:rsidR="00B81C85">
          <w:rPr>
            <w:rStyle w:val="Hipervnculo"/>
            <w:lang w:val="en-US"/>
          </w:rPr>
          <w:t xml:space="preserve"> </w:t>
        </w:r>
        <w:r w:rsidR="00832727" w:rsidRPr="00B003EE">
          <w:rPr>
            <w:rStyle w:val="Hipervnculo"/>
            <w:lang w:val="en-US"/>
          </w:rPr>
          <w:t>and</w:t>
        </w:r>
        <w:r w:rsidR="00B81C85">
          <w:rPr>
            <w:rStyle w:val="Hipervnculo"/>
            <w:lang w:val="en-US"/>
          </w:rPr>
          <w:t xml:space="preserve"> </w:t>
        </w:r>
        <w:r w:rsidR="00832727" w:rsidRPr="00B003EE">
          <w:rPr>
            <w:rStyle w:val="Hipervnculo"/>
            <w:lang w:val="en-US"/>
          </w:rPr>
          <w:t>Ind</w:t>
        </w:r>
        <w:r w:rsidR="00B81C85">
          <w:rPr>
            <w:rStyle w:val="Hipervnculo"/>
            <w:lang w:val="en-US"/>
          </w:rPr>
          <w:t xml:space="preserve"> </w:t>
        </w:r>
        <w:r w:rsidR="00832727" w:rsidRPr="00B003EE">
          <w:rPr>
            <w:rStyle w:val="Hipervnculo"/>
            <w:lang w:val="en-US"/>
          </w:rPr>
          <w:t>AS</w:t>
        </w:r>
        <w:r w:rsidR="00B81C85">
          <w:rPr>
            <w:rStyle w:val="Hipervnculo"/>
            <w:lang w:val="en-US"/>
          </w:rPr>
          <w:t xml:space="preserve"> </w:t>
        </w:r>
        <w:r w:rsidR="00832727" w:rsidRPr="00B003EE">
          <w:rPr>
            <w:rStyle w:val="Hipervnculo"/>
            <w:lang w:val="en-US"/>
          </w:rPr>
          <w:t>28,</w:t>
        </w:r>
        <w:r w:rsidR="00B81C85">
          <w:rPr>
            <w:rStyle w:val="Hipervnculo"/>
            <w:lang w:val="en-US"/>
          </w:rPr>
          <w:t xml:space="preserve"> </w:t>
        </w:r>
        <w:r w:rsidR="00832727" w:rsidRPr="00B003EE">
          <w:rPr>
            <w:rStyle w:val="Hipervnculo"/>
            <w:lang w:val="en-US"/>
          </w:rPr>
          <w:t>Investments</w:t>
        </w:r>
        <w:r w:rsidR="00B81C85">
          <w:rPr>
            <w:rStyle w:val="Hipervnculo"/>
            <w:lang w:val="en-US"/>
          </w:rPr>
          <w:t xml:space="preserve"> </w:t>
        </w:r>
        <w:r w:rsidR="00832727" w:rsidRPr="00B003EE">
          <w:rPr>
            <w:rStyle w:val="Hipervnculo"/>
            <w:lang w:val="en-US"/>
          </w:rPr>
          <w:t>in</w:t>
        </w:r>
        <w:r w:rsidR="00B81C85">
          <w:rPr>
            <w:rStyle w:val="Hipervnculo"/>
            <w:lang w:val="en-US"/>
          </w:rPr>
          <w:t xml:space="preserve"> </w:t>
        </w:r>
        <w:r w:rsidR="00832727" w:rsidRPr="00B003EE">
          <w:rPr>
            <w:rStyle w:val="Hipervnculo"/>
            <w:lang w:val="en-US"/>
          </w:rPr>
          <w:t>Associates</w:t>
        </w:r>
        <w:r w:rsidR="00B81C85">
          <w:rPr>
            <w:rStyle w:val="Hipervnculo"/>
            <w:lang w:val="en-US"/>
          </w:rPr>
          <w:t xml:space="preserve"> </w:t>
        </w:r>
        <w:r w:rsidR="00832727" w:rsidRPr="00B003EE">
          <w:rPr>
            <w:rStyle w:val="Hipervnculo"/>
            <w:lang w:val="en-US"/>
          </w:rPr>
          <w:t>and</w:t>
        </w:r>
        <w:r w:rsidR="00B81C85">
          <w:rPr>
            <w:rStyle w:val="Hipervnculo"/>
            <w:lang w:val="en-US"/>
          </w:rPr>
          <w:t xml:space="preserve"> </w:t>
        </w:r>
        <w:r w:rsidR="00832727" w:rsidRPr="00B003EE">
          <w:rPr>
            <w:rStyle w:val="Hipervnculo"/>
            <w:lang w:val="en-US"/>
          </w:rPr>
          <w:t>Joint</w:t>
        </w:r>
        <w:r w:rsidR="00B81C85">
          <w:rPr>
            <w:rStyle w:val="Hipervnculo"/>
            <w:lang w:val="en-US"/>
          </w:rPr>
          <w:t xml:space="preserve"> </w:t>
        </w:r>
        <w:r w:rsidR="00832727" w:rsidRPr="00B003EE">
          <w:rPr>
            <w:rStyle w:val="Hipervnculo"/>
            <w:lang w:val="en-US"/>
          </w:rPr>
          <w:t>Ventures</w:t>
        </w:r>
        <w:r w:rsidR="00B81C85">
          <w:rPr>
            <w:rStyle w:val="Hipervnculo"/>
            <w:lang w:val="en-US"/>
          </w:rPr>
          <w:t xml:space="preserve"> </w:t>
        </w:r>
        <w:r w:rsidR="00832727" w:rsidRPr="00B003EE">
          <w:rPr>
            <w:rStyle w:val="Hipervnculo"/>
            <w:lang w:val="en-US"/>
          </w:rPr>
          <w:t>-</w:t>
        </w:r>
        <w:r w:rsidR="00B81C85">
          <w:rPr>
            <w:rStyle w:val="Hipervnculo"/>
            <w:lang w:val="en-US"/>
          </w:rPr>
          <w:t xml:space="preserve"> </w:t>
        </w:r>
        <w:r w:rsidR="00832727" w:rsidRPr="00B003EE">
          <w:rPr>
            <w:rStyle w:val="Hipervnculo"/>
            <w:lang w:val="en-US"/>
          </w:rPr>
          <w:t>(03-07-2018)</w:t>
        </w:r>
      </w:hyperlink>
    </w:p>
    <w:p w:rsidR="00832727" w:rsidRPr="00CF0534" w:rsidRDefault="00022E62" w:rsidP="00832727">
      <w:pPr>
        <w:pStyle w:val="Cuerpovademecum"/>
        <w:rPr>
          <w:lang w:val="en-US"/>
        </w:rPr>
      </w:pPr>
      <w:hyperlink r:id="rId893" w:history="1">
        <w:r w:rsidR="00832727" w:rsidRPr="00CF0534">
          <w:rPr>
            <w:rStyle w:val="Hipervnculo"/>
            <w:lang w:val="en-US"/>
          </w:rPr>
          <w:t>Educational</w:t>
        </w:r>
        <w:r w:rsidR="00B81C85">
          <w:rPr>
            <w:rStyle w:val="Hipervnculo"/>
            <w:lang w:val="en-US"/>
          </w:rPr>
          <w:t xml:space="preserve"> </w:t>
        </w:r>
        <w:r w:rsidR="00832727" w:rsidRPr="00CF0534">
          <w:rPr>
            <w:rStyle w:val="Hipervnculo"/>
            <w:lang w:val="en-US"/>
          </w:rPr>
          <w:t>Material</w:t>
        </w:r>
        <w:r w:rsidR="00B81C85">
          <w:rPr>
            <w:rStyle w:val="Hipervnculo"/>
            <w:lang w:val="en-US"/>
          </w:rPr>
          <w:t xml:space="preserve"> </w:t>
        </w:r>
        <w:r w:rsidR="00832727" w:rsidRPr="00CF0534">
          <w:rPr>
            <w:rStyle w:val="Hipervnculo"/>
            <w:lang w:val="en-US"/>
          </w:rPr>
          <w:t>on</w:t>
        </w:r>
        <w:r w:rsidR="00B81C85">
          <w:rPr>
            <w:rStyle w:val="Hipervnculo"/>
            <w:lang w:val="en-US"/>
          </w:rPr>
          <w:t xml:space="preserve"> </w:t>
        </w:r>
        <w:r w:rsidR="00832727" w:rsidRPr="00CF0534">
          <w:rPr>
            <w:rStyle w:val="Hipervnculo"/>
            <w:lang w:val="en-US"/>
          </w:rPr>
          <w:t>Indian</w:t>
        </w:r>
        <w:r w:rsidR="00B81C85">
          <w:rPr>
            <w:rStyle w:val="Hipervnculo"/>
            <w:lang w:val="en-US"/>
          </w:rPr>
          <w:t xml:space="preserve"> </w:t>
        </w:r>
        <w:r w:rsidR="00832727" w:rsidRPr="00CF0534">
          <w:rPr>
            <w:rStyle w:val="Hipervnculo"/>
            <w:lang w:val="en-US"/>
          </w:rPr>
          <w:t>Accounting</w:t>
        </w:r>
        <w:r w:rsidR="00B81C85">
          <w:rPr>
            <w:rStyle w:val="Hipervnculo"/>
            <w:lang w:val="en-US"/>
          </w:rPr>
          <w:t xml:space="preserve"> </w:t>
        </w:r>
        <w:r w:rsidR="00832727" w:rsidRPr="00CF0534">
          <w:rPr>
            <w:rStyle w:val="Hipervnculo"/>
            <w:lang w:val="en-US"/>
          </w:rPr>
          <w:t>Standard</w:t>
        </w:r>
        <w:r w:rsidR="00B81C85">
          <w:rPr>
            <w:rStyle w:val="Hipervnculo"/>
            <w:lang w:val="en-US"/>
          </w:rPr>
          <w:t xml:space="preserve"> </w:t>
        </w:r>
        <w:r w:rsidR="00832727" w:rsidRPr="00CF0534">
          <w:rPr>
            <w:rStyle w:val="Hipervnculo"/>
            <w:lang w:val="en-US"/>
          </w:rPr>
          <w:t>(Ind</w:t>
        </w:r>
        <w:r w:rsidR="00B81C85">
          <w:rPr>
            <w:rStyle w:val="Hipervnculo"/>
            <w:lang w:val="en-US"/>
          </w:rPr>
          <w:t xml:space="preserve"> </w:t>
        </w:r>
        <w:r w:rsidR="00832727" w:rsidRPr="00CF0534">
          <w:rPr>
            <w:rStyle w:val="Hipervnculo"/>
            <w:lang w:val="en-US"/>
          </w:rPr>
          <w:t>AS)</w:t>
        </w:r>
        <w:r w:rsidR="00B81C85">
          <w:rPr>
            <w:rStyle w:val="Hipervnculo"/>
            <w:lang w:val="en-US"/>
          </w:rPr>
          <w:t xml:space="preserve"> </w:t>
        </w:r>
        <w:r w:rsidR="00832727" w:rsidRPr="00CF0534">
          <w:rPr>
            <w:rStyle w:val="Hipervnculo"/>
            <w:lang w:val="en-US"/>
          </w:rPr>
          <w:t>115,</w:t>
        </w:r>
        <w:r w:rsidR="00B81C85">
          <w:rPr>
            <w:rStyle w:val="Hipervnculo"/>
            <w:lang w:val="en-US"/>
          </w:rPr>
          <w:t xml:space="preserve"> </w:t>
        </w:r>
        <w:r w:rsidR="00832727" w:rsidRPr="00CF0534">
          <w:rPr>
            <w:rStyle w:val="Hipervnculo"/>
            <w:lang w:val="en-US"/>
          </w:rPr>
          <w:t>Revenue</w:t>
        </w:r>
        <w:r w:rsidR="00B81C85">
          <w:rPr>
            <w:rStyle w:val="Hipervnculo"/>
            <w:lang w:val="en-US"/>
          </w:rPr>
          <w:t xml:space="preserve"> </w:t>
        </w:r>
        <w:r w:rsidR="00832727" w:rsidRPr="00CF0534">
          <w:rPr>
            <w:rStyle w:val="Hipervnculo"/>
            <w:lang w:val="en-US"/>
          </w:rPr>
          <w:t>from</w:t>
        </w:r>
        <w:r w:rsidR="00B81C85">
          <w:rPr>
            <w:rStyle w:val="Hipervnculo"/>
            <w:lang w:val="en-US"/>
          </w:rPr>
          <w:t xml:space="preserve"> </w:t>
        </w:r>
        <w:r w:rsidR="00832727" w:rsidRPr="00CF0534">
          <w:rPr>
            <w:rStyle w:val="Hipervnculo"/>
            <w:lang w:val="en-US"/>
          </w:rPr>
          <w:t>Contracts</w:t>
        </w:r>
        <w:r w:rsidR="00B81C85">
          <w:rPr>
            <w:rStyle w:val="Hipervnculo"/>
            <w:lang w:val="en-US"/>
          </w:rPr>
          <w:t xml:space="preserve"> </w:t>
        </w:r>
        <w:r w:rsidR="00832727" w:rsidRPr="00CF0534">
          <w:rPr>
            <w:rStyle w:val="Hipervnculo"/>
            <w:lang w:val="en-US"/>
          </w:rPr>
          <w:t>with</w:t>
        </w:r>
        <w:r w:rsidR="00B81C85">
          <w:rPr>
            <w:rStyle w:val="Hipervnculo"/>
            <w:lang w:val="en-US"/>
          </w:rPr>
          <w:t xml:space="preserve"> </w:t>
        </w:r>
        <w:r w:rsidR="00832727" w:rsidRPr="00CF0534">
          <w:rPr>
            <w:rStyle w:val="Hipervnculo"/>
            <w:lang w:val="en-US"/>
          </w:rPr>
          <w:t>Customers</w:t>
        </w:r>
        <w:r w:rsidR="00B81C85">
          <w:rPr>
            <w:rStyle w:val="Hipervnculo"/>
            <w:lang w:val="en-US"/>
          </w:rPr>
          <w:t xml:space="preserve"> </w:t>
        </w:r>
        <w:r w:rsidR="00832727" w:rsidRPr="00CF0534">
          <w:rPr>
            <w:rStyle w:val="Hipervnculo"/>
            <w:lang w:val="en-US"/>
          </w:rPr>
          <w:t>-</w:t>
        </w:r>
        <w:r w:rsidR="00B81C85">
          <w:rPr>
            <w:rStyle w:val="Hipervnculo"/>
            <w:lang w:val="en-US"/>
          </w:rPr>
          <w:t xml:space="preserve"> </w:t>
        </w:r>
        <w:r w:rsidR="00832727" w:rsidRPr="00CF0534">
          <w:rPr>
            <w:rStyle w:val="Hipervnculo"/>
            <w:lang w:val="en-US"/>
          </w:rPr>
          <w:t>(17-08-2018)</w:t>
        </w:r>
      </w:hyperlink>
    </w:p>
    <w:p w:rsidR="00832727" w:rsidRDefault="00832727" w:rsidP="00832727">
      <w:pPr>
        <w:pStyle w:val="Cuerpovademecum"/>
        <w:rPr>
          <w:lang w:val="en-US"/>
        </w:rPr>
      </w:pPr>
    </w:p>
    <w:p w:rsidR="00832727" w:rsidRDefault="00832727" w:rsidP="00832727">
      <w:pPr>
        <w:pStyle w:val="Estilo2"/>
      </w:pPr>
      <w:r>
        <w:sym w:font="Wingdings 2" w:char="F068"/>
      </w:r>
    </w:p>
    <w:p w:rsidR="00832727" w:rsidRPr="00B003EE" w:rsidRDefault="00832727" w:rsidP="00832727">
      <w:pPr>
        <w:pStyle w:val="Cuerpovademecum"/>
        <w:rPr>
          <w:lang w:val="en-US"/>
        </w:rPr>
      </w:pPr>
    </w:p>
    <w:p w:rsidR="00832727" w:rsidRPr="00B438A0" w:rsidRDefault="00832727" w:rsidP="00832727">
      <w:pPr>
        <w:pStyle w:val="Estilo10"/>
        <w:rPr>
          <w:lang w:val="en-US"/>
        </w:rPr>
      </w:pPr>
      <w:r w:rsidRPr="00B438A0">
        <w:rPr>
          <w:lang w:val="en-US"/>
        </w:rPr>
        <w:t>Institute</w:t>
      </w:r>
      <w:r w:rsidR="00B81C85">
        <w:rPr>
          <w:lang w:val="en-US"/>
        </w:rPr>
        <w:t xml:space="preserve"> </w:t>
      </w:r>
      <w:r w:rsidRPr="00B438A0">
        <w:rPr>
          <w:lang w:val="en-US"/>
        </w:rPr>
        <w:t>of</w:t>
      </w:r>
      <w:r w:rsidR="00B81C85">
        <w:rPr>
          <w:lang w:val="en-US"/>
        </w:rPr>
        <w:t xml:space="preserve"> </w:t>
      </w:r>
      <w:r w:rsidRPr="00B438A0">
        <w:rPr>
          <w:lang w:val="en-US"/>
        </w:rPr>
        <w:t>Chartered</w:t>
      </w:r>
      <w:r w:rsidR="00B81C85">
        <w:rPr>
          <w:lang w:val="en-US"/>
        </w:rPr>
        <w:t xml:space="preserve"> </w:t>
      </w:r>
      <w:r w:rsidRPr="00B438A0">
        <w:rPr>
          <w:lang w:val="en-US"/>
        </w:rPr>
        <w:t>Accountants</w:t>
      </w:r>
      <w:r w:rsidR="00B81C85">
        <w:rPr>
          <w:lang w:val="en-US"/>
        </w:rPr>
        <w:t xml:space="preserve"> </w:t>
      </w:r>
      <w:r w:rsidRPr="00B438A0">
        <w:rPr>
          <w:lang w:val="en-US"/>
        </w:rPr>
        <w:t>of</w:t>
      </w:r>
      <w:r w:rsidR="00B81C85">
        <w:rPr>
          <w:lang w:val="en-US"/>
        </w:rPr>
        <w:t xml:space="preserve"> </w:t>
      </w:r>
      <w:r w:rsidRPr="00B438A0">
        <w:rPr>
          <w:lang w:val="en-US"/>
        </w:rPr>
        <w:t>Scotland</w:t>
      </w:r>
      <w:r w:rsidR="00B81C85">
        <w:rPr>
          <w:lang w:val="en-US"/>
        </w:rPr>
        <w:t xml:space="preserve"> </w:t>
      </w:r>
      <w:r w:rsidRPr="00B438A0">
        <w:rPr>
          <w:lang w:val="en-US"/>
        </w:rPr>
        <w:t>-</w:t>
      </w:r>
      <w:r w:rsidR="00B81C85">
        <w:rPr>
          <w:lang w:val="en-US"/>
        </w:rPr>
        <w:t xml:space="preserve"> </w:t>
      </w:r>
      <w:r w:rsidRPr="00B438A0">
        <w:rPr>
          <w:lang w:val="en-US"/>
        </w:rPr>
        <w:t>Reino</w:t>
      </w:r>
      <w:r w:rsidR="00B81C85">
        <w:rPr>
          <w:lang w:val="en-US"/>
        </w:rPr>
        <w:t xml:space="preserve"> </w:t>
      </w:r>
      <w:r w:rsidRPr="00B438A0">
        <w:rPr>
          <w:lang w:val="en-US"/>
        </w:rPr>
        <w:t>Unido</w:t>
      </w:r>
      <w:r w:rsidR="00B81C85">
        <w:rPr>
          <w:lang w:val="en-US"/>
        </w:rPr>
        <w:t xml:space="preserve"> </w:t>
      </w:r>
      <w:r w:rsidRPr="00B438A0">
        <w:rPr>
          <w:lang w:val="en-US"/>
        </w:rPr>
        <w:t>–</w:t>
      </w:r>
      <w:r w:rsidR="00B81C85">
        <w:rPr>
          <w:lang w:val="en-US"/>
        </w:rPr>
        <w:t xml:space="preserve"> </w:t>
      </w:r>
      <w:r w:rsidRPr="00B438A0">
        <w:rPr>
          <w:lang w:val="en-US"/>
        </w:rPr>
        <w:t>Noticias</w:t>
      </w:r>
      <w:r w:rsidR="00B81C85">
        <w:rPr>
          <w:lang w:val="en-US"/>
        </w:rPr>
        <w:t xml:space="preserve"> </w:t>
      </w:r>
    </w:p>
    <w:p w:rsidR="00832727" w:rsidRDefault="00022E62" w:rsidP="00832727">
      <w:pPr>
        <w:pStyle w:val="Cuerpovademecum"/>
        <w:rPr>
          <w:rStyle w:val="Hipervnculo"/>
          <w:lang w:val="en-US"/>
        </w:rPr>
      </w:pPr>
      <w:hyperlink r:id="rId894" w:history="1">
        <w:r w:rsidR="00832727" w:rsidRPr="00595B9F">
          <w:rPr>
            <w:rStyle w:val="Hipervnculo"/>
            <w:lang w:val="es-CO"/>
          </w:rPr>
          <w:t>IFRS</w:t>
        </w:r>
        <w:r w:rsidR="00B81C85">
          <w:rPr>
            <w:rStyle w:val="Hipervnculo"/>
            <w:lang w:val="es-CO"/>
          </w:rPr>
          <w:t xml:space="preserve"> </w:t>
        </w:r>
        <w:r w:rsidR="00832727" w:rsidRPr="00595B9F">
          <w:rPr>
            <w:rStyle w:val="Hipervnculo"/>
            <w:lang w:val="es-CO"/>
          </w:rPr>
          <w:t>16:</w:t>
        </w:r>
        <w:r w:rsidR="00B81C85">
          <w:rPr>
            <w:rStyle w:val="Hipervnculo"/>
            <w:lang w:val="es-CO"/>
          </w:rPr>
          <w:t xml:space="preserve"> </w:t>
        </w:r>
        <w:r w:rsidR="00832727" w:rsidRPr="00595B9F">
          <w:rPr>
            <w:rStyle w:val="Hipervnculo"/>
            <w:lang w:val="es-CO"/>
          </w:rPr>
          <w:t>Off-book</w:t>
        </w:r>
        <w:r w:rsidR="00B81C85">
          <w:rPr>
            <w:rStyle w:val="Hipervnculo"/>
            <w:lang w:val="es-CO"/>
          </w:rPr>
          <w:t xml:space="preserve"> </w:t>
        </w:r>
        <w:r w:rsidR="00832727" w:rsidRPr="00595B9F">
          <w:rPr>
            <w:rStyle w:val="Hipervnculo"/>
            <w:lang w:val="es-CO"/>
          </w:rPr>
          <w:t>leases</w:t>
        </w:r>
        <w:r w:rsidR="00B81C85">
          <w:rPr>
            <w:rStyle w:val="Hipervnculo"/>
            <w:lang w:val="es-CO"/>
          </w:rPr>
          <w:t xml:space="preserve"> </w:t>
        </w:r>
        <w:r w:rsidR="00832727" w:rsidRPr="00595B9F">
          <w:rPr>
            <w:rStyle w:val="Hipervnculo"/>
            <w:lang w:val="es-CO"/>
          </w:rPr>
          <w:t>decease</w:t>
        </w:r>
      </w:hyperlink>
    </w:p>
    <w:p w:rsidR="00832727" w:rsidRPr="00595B9F" w:rsidRDefault="00832727" w:rsidP="00832727">
      <w:pPr>
        <w:pStyle w:val="Cuerpovademecum"/>
        <w:rPr>
          <w:lang w:val="es-CO"/>
        </w:rPr>
      </w:pPr>
    </w:p>
    <w:p w:rsidR="00832727" w:rsidRDefault="00832727" w:rsidP="00832727">
      <w:pPr>
        <w:pStyle w:val="Estilo2"/>
      </w:pPr>
      <w:r>
        <w:sym w:font="Wingdings 2" w:char="F068"/>
      </w:r>
    </w:p>
    <w:p w:rsidR="00832727" w:rsidRPr="00595B9F" w:rsidRDefault="00832727" w:rsidP="00832727">
      <w:pPr>
        <w:pStyle w:val="Cuerpovademecum"/>
        <w:rPr>
          <w:lang w:val="es-CO"/>
        </w:rPr>
      </w:pPr>
    </w:p>
    <w:p w:rsidR="00832727" w:rsidRDefault="00832727" w:rsidP="00832727">
      <w:pPr>
        <w:pStyle w:val="Estilo10"/>
        <w:rPr>
          <w:lang w:val="es-CO"/>
        </w:rPr>
      </w:pPr>
      <w:r w:rsidRPr="00595B9F">
        <w:rPr>
          <w:lang w:val="es-CO"/>
        </w:rPr>
        <w:t>Instituto</w:t>
      </w:r>
      <w:r w:rsidR="00B81C85">
        <w:rPr>
          <w:lang w:val="es-CO"/>
        </w:rPr>
        <w:t xml:space="preserve"> </w:t>
      </w:r>
      <w:r w:rsidRPr="00595B9F">
        <w:rPr>
          <w:lang w:val="es-CO"/>
        </w:rPr>
        <w:t>de</w:t>
      </w:r>
      <w:r w:rsidR="00B81C85">
        <w:rPr>
          <w:lang w:val="es-CO"/>
        </w:rPr>
        <w:t xml:space="preserve"> </w:t>
      </w:r>
      <w:r w:rsidRPr="00595B9F">
        <w:rPr>
          <w:lang w:val="es-CO"/>
        </w:rPr>
        <w:t>Contabilidad</w:t>
      </w:r>
      <w:r w:rsidR="00B81C85">
        <w:rPr>
          <w:lang w:val="es-CO"/>
        </w:rPr>
        <w:t xml:space="preserve"> </w:t>
      </w:r>
      <w:r w:rsidRPr="00595B9F">
        <w:rPr>
          <w:lang w:val="es-CO"/>
        </w:rPr>
        <w:t>y</w:t>
      </w:r>
      <w:r w:rsidR="00B81C85">
        <w:rPr>
          <w:lang w:val="es-CO"/>
        </w:rPr>
        <w:t xml:space="preserve"> </w:t>
      </w:r>
      <w:r w:rsidRPr="00595B9F">
        <w:rPr>
          <w:lang w:val="es-CO"/>
        </w:rPr>
        <w:t>Auditoria</w:t>
      </w:r>
      <w:r w:rsidR="00B81C85">
        <w:rPr>
          <w:lang w:val="es-CO"/>
        </w:rPr>
        <w:t xml:space="preserve"> </w:t>
      </w:r>
      <w:r w:rsidRPr="00595B9F">
        <w:rPr>
          <w:lang w:val="es-CO"/>
        </w:rPr>
        <w:t>de</w:t>
      </w:r>
      <w:r w:rsidR="00B81C85">
        <w:rPr>
          <w:lang w:val="es-CO"/>
        </w:rPr>
        <w:t xml:space="preserve"> </w:t>
      </w:r>
      <w:r w:rsidRPr="00595B9F">
        <w:rPr>
          <w:lang w:val="es-CO"/>
        </w:rPr>
        <w:t>Cuentas</w:t>
      </w:r>
      <w:r w:rsidR="00B81C85">
        <w:rPr>
          <w:lang w:val="es-CO"/>
        </w:rPr>
        <w:t xml:space="preserve"> </w:t>
      </w:r>
      <w:r w:rsidRPr="00595B9F">
        <w:rPr>
          <w:lang w:val="es-CO"/>
        </w:rPr>
        <w:t>(ICAC)</w:t>
      </w:r>
      <w:r w:rsidR="00B81C85">
        <w:rPr>
          <w:lang w:val="es-CO"/>
        </w:rPr>
        <w:t xml:space="preserve"> </w:t>
      </w:r>
      <w:r w:rsidRPr="00595B9F">
        <w:rPr>
          <w:lang w:val="es-CO"/>
        </w:rPr>
        <w:t>-</w:t>
      </w:r>
      <w:r w:rsidR="00B81C85">
        <w:rPr>
          <w:lang w:val="es-CO"/>
        </w:rPr>
        <w:t xml:space="preserve"> </w:t>
      </w:r>
      <w:r w:rsidRPr="00595B9F">
        <w:rPr>
          <w:lang w:val="es-CO"/>
        </w:rPr>
        <w:t>España</w:t>
      </w:r>
      <w:r w:rsidR="00B81C85">
        <w:rPr>
          <w:lang w:val="es-CO"/>
        </w:rPr>
        <w:t xml:space="preserve"> </w:t>
      </w:r>
      <w:r>
        <w:rPr>
          <w:lang w:val="es-CO"/>
        </w:rPr>
        <w:t>–</w:t>
      </w:r>
      <w:r w:rsidR="00B81C85">
        <w:rPr>
          <w:lang w:val="es-CO"/>
        </w:rPr>
        <w:t xml:space="preserve"> </w:t>
      </w:r>
      <w:r w:rsidRPr="00595B9F">
        <w:rPr>
          <w:lang w:val="es-CO"/>
        </w:rPr>
        <w:t>Noticias</w:t>
      </w:r>
    </w:p>
    <w:p w:rsidR="00832727" w:rsidRPr="00595B9F" w:rsidRDefault="00022E62" w:rsidP="00832727">
      <w:pPr>
        <w:pStyle w:val="Cuerpovademecum"/>
        <w:rPr>
          <w:lang w:val="es-CO"/>
        </w:rPr>
      </w:pPr>
      <w:hyperlink r:id="rId895" w:history="1">
        <w:r w:rsidR="00832727" w:rsidRPr="00595B9F">
          <w:rPr>
            <w:rStyle w:val="Hipervnculo"/>
            <w:lang w:val="es-CO"/>
          </w:rPr>
          <w:t>Tratamiento</w:t>
        </w:r>
        <w:r w:rsidR="00B81C85">
          <w:rPr>
            <w:rStyle w:val="Hipervnculo"/>
            <w:lang w:val="es-CO"/>
          </w:rPr>
          <w:t xml:space="preserve"> </w:t>
        </w:r>
        <w:r w:rsidR="00832727" w:rsidRPr="00595B9F">
          <w:rPr>
            <w:rStyle w:val="Hipervnculo"/>
            <w:lang w:val="es-CO"/>
          </w:rPr>
          <w:t>contable</w:t>
        </w:r>
        <w:r w:rsidR="00B81C85">
          <w:rPr>
            <w:rStyle w:val="Hipervnculo"/>
            <w:lang w:val="es-CO"/>
          </w:rPr>
          <w:t xml:space="preserve"> </w:t>
        </w:r>
        <w:r w:rsidR="00832727" w:rsidRPr="00595B9F">
          <w:rPr>
            <w:rStyle w:val="Hipervnculo"/>
            <w:lang w:val="es-CO"/>
          </w:rPr>
          <w:t>del</w:t>
        </w:r>
        <w:r w:rsidR="00B81C85">
          <w:rPr>
            <w:rStyle w:val="Hipervnculo"/>
            <w:lang w:val="es-CO"/>
          </w:rPr>
          <w:t xml:space="preserve"> </w:t>
        </w:r>
        <w:r w:rsidR="00832727" w:rsidRPr="00595B9F">
          <w:rPr>
            <w:rStyle w:val="Hipervnculo"/>
            <w:lang w:val="es-CO"/>
          </w:rPr>
          <w:t>Impuesto</w:t>
        </w:r>
        <w:r w:rsidR="00B81C85">
          <w:rPr>
            <w:rStyle w:val="Hipervnculo"/>
            <w:lang w:val="es-CO"/>
          </w:rPr>
          <w:t xml:space="preserve"> </w:t>
        </w:r>
        <w:r w:rsidR="00832727" w:rsidRPr="00595B9F">
          <w:rPr>
            <w:rStyle w:val="Hipervnculo"/>
            <w:lang w:val="es-CO"/>
          </w:rPr>
          <w:t>sobre</w:t>
        </w:r>
        <w:r w:rsidR="00B81C85">
          <w:rPr>
            <w:rStyle w:val="Hipervnculo"/>
            <w:lang w:val="es-CO"/>
          </w:rPr>
          <w:t xml:space="preserve"> </w:t>
        </w:r>
        <w:r w:rsidR="00832727" w:rsidRPr="00595B9F">
          <w:rPr>
            <w:rStyle w:val="Hipervnculo"/>
            <w:lang w:val="es-CO"/>
          </w:rPr>
          <w:t>el</w:t>
        </w:r>
        <w:r w:rsidR="00B81C85">
          <w:rPr>
            <w:rStyle w:val="Hipervnculo"/>
            <w:lang w:val="es-CO"/>
          </w:rPr>
          <w:t xml:space="preserve"> </w:t>
        </w:r>
        <w:r w:rsidR="00832727" w:rsidRPr="00595B9F">
          <w:rPr>
            <w:rStyle w:val="Hipervnculo"/>
            <w:lang w:val="es-CO"/>
          </w:rPr>
          <w:t>Valor</w:t>
        </w:r>
        <w:r w:rsidR="00B81C85">
          <w:rPr>
            <w:rStyle w:val="Hipervnculo"/>
            <w:lang w:val="es-CO"/>
          </w:rPr>
          <w:t xml:space="preserve"> </w:t>
        </w:r>
        <w:r w:rsidR="00832727" w:rsidRPr="00595B9F">
          <w:rPr>
            <w:rStyle w:val="Hipervnculo"/>
            <w:lang w:val="es-CO"/>
          </w:rPr>
          <w:t>Añadido</w:t>
        </w:r>
        <w:r w:rsidR="00B81C85">
          <w:rPr>
            <w:rStyle w:val="Hipervnculo"/>
            <w:lang w:val="es-CO"/>
          </w:rPr>
          <w:t xml:space="preserve"> </w:t>
        </w:r>
        <w:r w:rsidR="00832727" w:rsidRPr="00595B9F">
          <w:rPr>
            <w:rStyle w:val="Hipervnculo"/>
            <w:lang w:val="es-CO"/>
          </w:rPr>
          <w:t>(IVA)</w:t>
        </w:r>
        <w:r w:rsidR="00B81C85">
          <w:rPr>
            <w:rStyle w:val="Hipervnculo"/>
            <w:lang w:val="es-CO"/>
          </w:rPr>
          <w:t xml:space="preserve"> </w:t>
        </w:r>
        <w:r w:rsidR="00832727" w:rsidRPr="00595B9F">
          <w:rPr>
            <w:rStyle w:val="Hipervnculo"/>
            <w:lang w:val="es-CO"/>
          </w:rPr>
          <w:t>en</w:t>
        </w:r>
        <w:r w:rsidR="00B81C85">
          <w:rPr>
            <w:rStyle w:val="Hipervnculo"/>
            <w:lang w:val="es-CO"/>
          </w:rPr>
          <w:t xml:space="preserve"> </w:t>
        </w:r>
        <w:r w:rsidR="00832727" w:rsidRPr="00595B9F">
          <w:rPr>
            <w:rStyle w:val="Hipervnculo"/>
            <w:lang w:val="es-CO"/>
          </w:rPr>
          <w:t>las</w:t>
        </w:r>
        <w:r w:rsidR="00B81C85">
          <w:rPr>
            <w:rStyle w:val="Hipervnculo"/>
            <w:lang w:val="es-CO"/>
          </w:rPr>
          <w:t xml:space="preserve"> </w:t>
        </w:r>
        <w:r w:rsidR="00832727" w:rsidRPr="00595B9F">
          <w:rPr>
            <w:rStyle w:val="Hipervnculo"/>
            <w:lang w:val="es-CO"/>
          </w:rPr>
          <w:t>donaciones</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inmovilizado.</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12ª</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18ª.</w:t>
        </w:r>
        <w:r w:rsidR="00B81C85">
          <w:rPr>
            <w:rStyle w:val="Hipervnculo"/>
            <w:lang w:val="es-CO"/>
          </w:rPr>
          <w:t xml:space="preserve"> </w:t>
        </w:r>
      </w:hyperlink>
    </w:p>
    <w:p w:rsidR="00832727" w:rsidRPr="00595B9F" w:rsidRDefault="00022E62" w:rsidP="00832727">
      <w:pPr>
        <w:pStyle w:val="Cuerpovademecum"/>
        <w:rPr>
          <w:lang w:val="es-CO"/>
        </w:rPr>
      </w:pPr>
      <w:hyperlink r:id="rId896" w:history="1">
        <w:r w:rsidR="00832727" w:rsidRPr="00595B9F">
          <w:rPr>
            <w:rStyle w:val="Hipervnculo"/>
            <w:lang w:val="es-CO"/>
          </w:rPr>
          <w:t>Adquisición</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mercancías</w:t>
        </w:r>
        <w:r w:rsidR="00B81C85">
          <w:rPr>
            <w:rStyle w:val="Hipervnculo"/>
            <w:lang w:val="es-CO"/>
          </w:rPr>
          <w:t xml:space="preserve"> </w:t>
        </w:r>
        <w:r w:rsidR="00832727" w:rsidRPr="00595B9F">
          <w:rPr>
            <w:rStyle w:val="Hipervnculo"/>
            <w:lang w:val="es-CO"/>
          </w:rPr>
          <w:t>en</w:t>
        </w:r>
        <w:r w:rsidR="00B81C85">
          <w:rPr>
            <w:rStyle w:val="Hipervnculo"/>
            <w:lang w:val="es-CO"/>
          </w:rPr>
          <w:t xml:space="preserve"> </w:t>
        </w:r>
        <w:r w:rsidR="00832727" w:rsidRPr="00595B9F">
          <w:rPr>
            <w:rStyle w:val="Hipervnculo"/>
            <w:lang w:val="es-CO"/>
          </w:rPr>
          <w:t>moneda</w:t>
        </w:r>
        <w:r w:rsidR="00B81C85">
          <w:rPr>
            <w:rStyle w:val="Hipervnculo"/>
            <w:lang w:val="es-CO"/>
          </w:rPr>
          <w:t xml:space="preserve"> </w:t>
        </w:r>
        <w:r w:rsidR="00832727" w:rsidRPr="00595B9F">
          <w:rPr>
            <w:rStyle w:val="Hipervnculo"/>
            <w:lang w:val="es-CO"/>
          </w:rPr>
          <w:t>extranjera.</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10ª</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11ª</w:t>
        </w:r>
      </w:hyperlink>
    </w:p>
    <w:p w:rsidR="00832727" w:rsidRPr="00595B9F" w:rsidRDefault="00022E62" w:rsidP="00832727">
      <w:pPr>
        <w:pStyle w:val="Cuerpovademecum"/>
        <w:rPr>
          <w:lang w:val="es-CO"/>
        </w:rPr>
      </w:pPr>
      <w:hyperlink r:id="rId897" w:history="1">
        <w:r w:rsidR="00832727" w:rsidRPr="00595B9F">
          <w:rPr>
            <w:rStyle w:val="Hipervnculo"/>
            <w:lang w:val="es-CO"/>
          </w:rPr>
          <w:t>Honorarios</w:t>
        </w:r>
        <w:r w:rsidR="00B81C85">
          <w:rPr>
            <w:rStyle w:val="Hipervnculo"/>
            <w:lang w:val="es-CO"/>
          </w:rPr>
          <w:t xml:space="preserve"> </w:t>
        </w:r>
        <w:r w:rsidR="00832727" w:rsidRPr="00595B9F">
          <w:rPr>
            <w:rStyle w:val="Hipervnculo"/>
            <w:lang w:val="es-CO"/>
          </w:rPr>
          <w:t>abonados</w:t>
        </w:r>
        <w:r w:rsidR="00B81C85">
          <w:rPr>
            <w:rStyle w:val="Hipervnculo"/>
            <w:lang w:val="es-CO"/>
          </w:rPr>
          <w:t xml:space="preserve"> </w:t>
        </w:r>
        <w:r w:rsidR="00832727" w:rsidRPr="00595B9F">
          <w:rPr>
            <w:rStyle w:val="Hipervnculo"/>
            <w:lang w:val="es-CO"/>
          </w:rPr>
          <w:t>a</w:t>
        </w:r>
        <w:r w:rsidR="00B81C85">
          <w:rPr>
            <w:rStyle w:val="Hipervnculo"/>
            <w:lang w:val="es-CO"/>
          </w:rPr>
          <w:t xml:space="preserve"> </w:t>
        </w:r>
        <w:r w:rsidR="00832727" w:rsidRPr="00595B9F">
          <w:rPr>
            <w:rStyle w:val="Hipervnculo"/>
            <w:lang w:val="es-CO"/>
          </w:rPr>
          <w:t>asesores</w:t>
        </w:r>
        <w:r w:rsidR="00B81C85">
          <w:rPr>
            <w:rStyle w:val="Hipervnculo"/>
            <w:lang w:val="es-CO"/>
          </w:rPr>
          <w:t xml:space="preserve"> </w:t>
        </w:r>
        <w:r w:rsidR="00832727" w:rsidRPr="00595B9F">
          <w:rPr>
            <w:rStyle w:val="Hipervnculo"/>
            <w:lang w:val="es-CO"/>
          </w:rPr>
          <w:t>legales</w:t>
        </w:r>
        <w:r w:rsidR="00B81C85">
          <w:rPr>
            <w:rStyle w:val="Hipervnculo"/>
            <w:lang w:val="es-CO"/>
          </w:rPr>
          <w:t xml:space="preserve"> </w:t>
        </w:r>
        <w:r w:rsidR="00832727" w:rsidRPr="00595B9F">
          <w:rPr>
            <w:rStyle w:val="Hipervnculo"/>
            <w:lang w:val="es-CO"/>
          </w:rPr>
          <w:t>u</w:t>
        </w:r>
        <w:r w:rsidR="00B81C85">
          <w:rPr>
            <w:rStyle w:val="Hipervnculo"/>
            <w:lang w:val="es-CO"/>
          </w:rPr>
          <w:t xml:space="preserve"> </w:t>
        </w:r>
        <w:r w:rsidR="00832727" w:rsidRPr="00595B9F">
          <w:rPr>
            <w:rStyle w:val="Hipervnculo"/>
            <w:lang w:val="es-CO"/>
          </w:rPr>
          <w:t>otros</w:t>
        </w:r>
        <w:r w:rsidR="00B81C85">
          <w:rPr>
            <w:rStyle w:val="Hipervnculo"/>
            <w:lang w:val="es-CO"/>
          </w:rPr>
          <w:t xml:space="preserve"> </w:t>
        </w:r>
        <w:r w:rsidR="00832727" w:rsidRPr="00595B9F">
          <w:rPr>
            <w:rStyle w:val="Hipervnculo"/>
            <w:lang w:val="es-CO"/>
          </w:rPr>
          <w:t>profesionales</w:t>
        </w:r>
        <w:r w:rsidR="00B81C85">
          <w:rPr>
            <w:rStyle w:val="Hipervnculo"/>
            <w:lang w:val="es-CO"/>
          </w:rPr>
          <w:t xml:space="preserve"> </w:t>
        </w:r>
        <w:r w:rsidR="00832727" w:rsidRPr="00595B9F">
          <w:rPr>
            <w:rStyle w:val="Hipervnculo"/>
            <w:lang w:val="es-CO"/>
          </w:rPr>
          <w:t>que</w:t>
        </w:r>
        <w:r w:rsidR="00B81C85">
          <w:rPr>
            <w:rStyle w:val="Hipervnculo"/>
            <w:lang w:val="es-CO"/>
          </w:rPr>
          <w:t xml:space="preserve"> </w:t>
        </w:r>
        <w:r w:rsidR="00832727" w:rsidRPr="00595B9F">
          <w:rPr>
            <w:rStyle w:val="Hipervnculo"/>
            <w:lang w:val="es-CO"/>
          </w:rPr>
          <w:t>intervienen</w:t>
        </w:r>
        <w:r w:rsidR="00B81C85">
          <w:rPr>
            <w:rStyle w:val="Hipervnculo"/>
            <w:lang w:val="es-CO"/>
          </w:rPr>
          <w:t xml:space="preserve"> </w:t>
        </w:r>
        <w:r w:rsidR="00832727" w:rsidRPr="00595B9F">
          <w:rPr>
            <w:rStyle w:val="Hipervnculo"/>
            <w:lang w:val="es-CO"/>
          </w:rPr>
          <w:t>en</w:t>
        </w:r>
        <w:r w:rsidR="00B81C85">
          <w:rPr>
            <w:rStyle w:val="Hipervnculo"/>
            <w:lang w:val="es-CO"/>
          </w:rPr>
          <w:t xml:space="preserve"> </w:t>
        </w:r>
        <w:r w:rsidR="00832727" w:rsidRPr="00595B9F">
          <w:rPr>
            <w:rStyle w:val="Hipervnculo"/>
            <w:lang w:val="es-CO"/>
          </w:rPr>
          <w:t>la</w:t>
        </w:r>
        <w:r w:rsidR="00B81C85">
          <w:rPr>
            <w:rStyle w:val="Hipervnculo"/>
            <w:lang w:val="es-CO"/>
          </w:rPr>
          <w:t xml:space="preserve"> </w:t>
        </w:r>
        <w:r w:rsidR="00832727" w:rsidRPr="00595B9F">
          <w:rPr>
            <w:rStyle w:val="Hipervnculo"/>
            <w:lang w:val="es-CO"/>
          </w:rPr>
          <w:t>adquisición</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proofErr w:type="gramStart"/>
        <w:r w:rsidR="00832727" w:rsidRPr="00595B9F">
          <w:rPr>
            <w:rStyle w:val="Hipervnculo"/>
            <w:lang w:val="es-CO"/>
          </w:rPr>
          <w:t>un</w:t>
        </w:r>
        <w:r w:rsidR="00B81C85">
          <w:rPr>
            <w:rStyle w:val="Hipervnculo"/>
            <w:lang w:val="es-CO"/>
          </w:rPr>
          <w:t xml:space="preserve"> </w:t>
        </w:r>
        <w:r w:rsidR="00832727" w:rsidRPr="00595B9F">
          <w:rPr>
            <w:rStyle w:val="Hipervnculo"/>
            <w:lang w:val="es-CO"/>
          </w:rPr>
          <w:t>cartera</w:t>
        </w:r>
        <w:proofErr w:type="gramEnd"/>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acciones.</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9ª</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19ª.</w:t>
        </w:r>
      </w:hyperlink>
    </w:p>
    <w:p w:rsidR="00832727" w:rsidRPr="00595B9F" w:rsidRDefault="00022E62" w:rsidP="00832727">
      <w:pPr>
        <w:pStyle w:val="Cuerpovademecum"/>
        <w:rPr>
          <w:lang w:val="es-CO"/>
        </w:rPr>
      </w:pPr>
      <w:hyperlink r:id="rId898" w:history="1">
        <w:r w:rsidR="00832727" w:rsidRPr="00595B9F">
          <w:rPr>
            <w:rStyle w:val="Hipervnculo"/>
            <w:lang w:val="es-CO"/>
          </w:rPr>
          <w:t>Compromiso</w:t>
        </w:r>
        <w:r w:rsidR="00B81C85">
          <w:rPr>
            <w:rStyle w:val="Hipervnculo"/>
            <w:lang w:val="es-CO"/>
          </w:rPr>
          <w:t xml:space="preserve"> </w:t>
        </w:r>
        <w:r w:rsidR="00832727" w:rsidRPr="00595B9F">
          <w:rPr>
            <w:rStyle w:val="Hipervnculo"/>
            <w:lang w:val="es-CO"/>
          </w:rPr>
          <w:t>en</w:t>
        </w:r>
        <w:r w:rsidR="00B81C85">
          <w:rPr>
            <w:rStyle w:val="Hipervnculo"/>
            <w:lang w:val="es-CO"/>
          </w:rPr>
          <w:t xml:space="preserve"> </w:t>
        </w:r>
        <w:r w:rsidR="00832727" w:rsidRPr="00595B9F">
          <w:rPr>
            <w:rStyle w:val="Hipervnculo"/>
            <w:lang w:val="es-CO"/>
          </w:rPr>
          <w:t>firme</w:t>
        </w:r>
        <w:r w:rsidR="00B81C85">
          <w:rPr>
            <w:rStyle w:val="Hipervnculo"/>
            <w:lang w:val="es-CO"/>
          </w:rPr>
          <w:t xml:space="preserve"> </w:t>
        </w:r>
        <w:r w:rsidR="00832727" w:rsidRPr="00595B9F">
          <w:rPr>
            <w:rStyle w:val="Hipervnculo"/>
            <w:lang w:val="es-CO"/>
          </w:rPr>
          <w:t>para</w:t>
        </w:r>
        <w:r w:rsidR="00B81C85">
          <w:rPr>
            <w:rStyle w:val="Hipervnculo"/>
            <w:lang w:val="es-CO"/>
          </w:rPr>
          <w:t xml:space="preserve"> </w:t>
        </w:r>
        <w:r w:rsidR="00832727" w:rsidRPr="00595B9F">
          <w:rPr>
            <w:rStyle w:val="Hipervnculo"/>
            <w:lang w:val="es-CO"/>
          </w:rPr>
          <w:t>la</w:t>
        </w:r>
        <w:r w:rsidR="00B81C85">
          <w:rPr>
            <w:rStyle w:val="Hipervnculo"/>
            <w:lang w:val="es-CO"/>
          </w:rPr>
          <w:t xml:space="preserve"> </w:t>
        </w:r>
        <w:r w:rsidR="00832727" w:rsidRPr="00595B9F">
          <w:rPr>
            <w:rStyle w:val="Hipervnculo"/>
            <w:lang w:val="es-CO"/>
          </w:rPr>
          <w:t>adquisición</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existencias.</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9ª.</w:t>
        </w:r>
      </w:hyperlink>
    </w:p>
    <w:p w:rsidR="00832727" w:rsidRPr="00595B9F" w:rsidRDefault="00022E62" w:rsidP="00832727">
      <w:pPr>
        <w:pStyle w:val="Cuerpovademecum"/>
        <w:rPr>
          <w:lang w:val="es-CO"/>
        </w:rPr>
      </w:pPr>
      <w:hyperlink r:id="rId899" w:history="1">
        <w:r w:rsidR="00832727" w:rsidRPr="00595B9F">
          <w:rPr>
            <w:rStyle w:val="Hipervnculo"/>
            <w:lang w:val="es-CO"/>
          </w:rPr>
          <w:t>Tratamiento</w:t>
        </w:r>
        <w:r w:rsidR="00B81C85">
          <w:rPr>
            <w:rStyle w:val="Hipervnculo"/>
            <w:lang w:val="es-CO"/>
          </w:rPr>
          <w:t xml:space="preserve"> </w:t>
        </w:r>
        <w:r w:rsidR="00832727" w:rsidRPr="00595B9F">
          <w:rPr>
            <w:rStyle w:val="Hipervnculo"/>
            <w:lang w:val="es-CO"/>
          </w:rPr>
          <w:t>contable</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una</w:t>
        </w:r>
        <w:r w:rsidR="00B81C85">
          <w:rPr>
            <w:rStyle w:val="Hipervnculo"/>
            <w:lang w:val="es-CO"/>
          </w:rPr>
          <w:t xml:space="preserve"> </w:t>
        </w:r>
        <w:r w:rsidR="00832727" w:rsidRPr="00595B9F">
          <w:rPr>
            <w:rStyle w:val="Hipervnculo"/>
            <w:lang w:val="es-CO"/>
          </w:rPr>
          <w:t>“provisión</w:t>
        </w:r>
        <w:r w:rsidR="00B81C85">
          <w:rPr>
            <w:rStyle w:val="Hipervnculo"/>
            <w:lang w:val="es-CO"/>
          </w:rPr>
          <w:t xml:space="preserve"> </w:t>
        </w:r>
        <w:r w:rsidR="00832727" w:rsidRPr="00595B9F">
          <w:rPr>
            <w:rStyle w:val="Hipervnculo"/>
            <w:lang w:val="es-CO"/>
          </w:rPr>
          <w:t>para</w:t>
        </w:r>
        <w:r w:rsidR="00B81C85">
          <w:rPr>
            <w:rStyle w:val="Hipervnculo"/>
            <w:lang w:val="es-CO"/>
          </w:rPr>
          <w:t xml:space="preserve"> </w:t>
        </w:r>
        <w:r w:rsidR="00832727" w:rsidRPr="00595B9F">
          <w:rPr>
            <w:rStyle w:val="Hipervnculo"/>
            <w:lang w:val="es-CO"/>
          </w:rPr>
          <w:t>rehabilitación</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inmovilizado”.</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15ª.</w:t>
        </w:r>
      </w:hyperlink>
    </w:p>
    <w:p w:rsidR="00832727" w:rsidRPr="00595B9F" w:rsidRDefault="00022E62" w:rsidP="00832727">
      <w:pPr>
        <w:pStyle w:val="Cuerpovademecum"/>
        <w:rPr>
          <w:lang w:val="es-CO"/>
        </w:rPr>
      </w:pPr>
      <w:hyperlink r:id="rId900" w:history="1">
        <w:r w:rsidR="00832727" w:rsidRPr="00595B9F">
          <w:rPr>
            <w:rStyle w:val="Hipervnculo"/>
            <w:lang w:val="es-CO"/>
          </w:rPr>
          <w:t>Vida</w:t>
        </w:r>
        <w:r w:rsidR="00B81C85">
          <w:rPr>
            <w:rStyle w:val="Hipervnculo"/>
            <w:lang w:val="es-CO"/>
          </w:rPr>
          <w:t xml:space="preserve"> </w:t>
        </w:r>
        <w:r w:rsidR="00832727" w:rsidRPr="00595B9F">
          <w:rPr>
            <w:rStyle w:val="Hipervnculo"/>
            <w:lang w:val="es-CO"/>
          </w:rPr>
          <w:t>útil</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vida</w:t>
        </w:r>
        <w:r w:rsidR="00B81C85">
          <w:rPr>
            <w:rStyle w:val="Hipervnculo"/>
            <w:lang w:val="es-CO"/>
          </w:rPr>
          <w:t xml:space="preserve"> </w:t>
        </w:r>
        <w:r w:rsidR="00832727" w:rsidRPr="00595B9F">
          <w:rPr>
            <w:rStyle w:val="Hipervnculo"/>
            <w:lang w:val="es-CO"/>
          </w:rPr>
          <w:t>económica</w:t>
        </w:r>
        <w:r w:rsidR="00B81C85">
          <w:rPr>
            <w:rStyle w:val="Hipervnculo"/>
            <w:lang w:val="es-CO"/>
          </w:rPr>
          <w:t xml:space="preserve"> </w:t>
        </w:r>
        <w:r w:rsidR="00832727" w:rsidRPr="00595B9F">
          <w:rPr>
            <w:rStyle w:val="Hipervnculo"/>
            <w:lang w:val="es-CO"/>
          </w:rPr>
          <w:t>del</w:t>
        </w:r>
        <w:r w:rsidR="00B81C85">
          <w:rPr>
            <w:rStyle w:val="Hipervnculo"/>
            <w:lang w:val="es-CO"/>
          </w:rPr>
          <w:t xml:space="preserve"> </w:t>
        </w:r>
        <w:r w:rsidR="00832727" w:rsidRPr="00595B9F">
          <w:rPr>
            <w:rStyle w:val="Hipervnculo"/>
            <w:lang w:val="es-CO"/>
          </w:rPr>
          <w:t>inmovilizado</w:t>
        </w:r>
        <w:r w:rsidR="00B81C85">
          <w:rPr>
            <w:rStyle w:val="Hipervnculo"/>
            <w:lang w:val="es-CO"/>
          </w:rPr>
          <w:t xml:space="preserve"> </w:t>
        </w:r>
        <w:r w:rsidR="00832727" w:rsidRPr="00595B9F">
          <w:rPr>
            <w:rStyle w:val="Hipervnculo"/>
            <w:lang w:val="es-CO"/>
          </w:rPr>
          <w:t>material.</w:t>
        </w:r>
        <w:r w:rsidR="00B81C85">
          <w:rPr>
            <w:rStyle w:val="Hipervnculo"/>
            <w:lang w:val="es-CO"/>
          </w:rPr>
          <w:t xml:space="preserve"> </w:t>
        </w:r>
        <w:r w:rsidR="00832727" w:rsidRPr="00595B9F">
          <w:rPr>
            <w:rStyle w:val="Hipervnculo"/>
            <w:lang w:val="es-CO"/>
          </w:rPr>
          <w:t>MCC,</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2ª</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3ª.</w:t>
        </w:r>
      </w:hyperlink>
    </w:p>
    <w:p w:rsidR="00832727" w:rsidRPr="00595B9F" w:rsidRDefault="00022E62" w:rsidP="00832727">
      <w:pPr>
        <w:pStyle w:val="Cuerpovademecum"/>
        <w:rPr>
          <w:lang w:val="es-CO"/>
        </w:rPr>
      </w:pPr>
      <w:hyperlink r:id="rId901" w:history="1">
        <w:r w:rsidR="00832727" w:rsidRPr="00595B9F">
          <w:rPr>
            <w:rStyle w:val="Hipervnculo"/>
            <w:lang w:val="es-CO"/>
          </w:rPr>
          <w:t>Costes</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venta</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un</w:t>
        </w:r>
        <w:r w:rsidR="00B81C85">
          <w:rPr>
            <w:rStyle w:val="Hipervnculo"/>
            <w:lang w:val="es-CO"/>
          </w:rPr>
          <w:t xml:space="preserve"> </w:t>
        </w:r>
        <w:r w:rsidR="00832727" w:rsidRPr="00595B9F">
          <w:rPr>
            <w:rStyle w:val="Hipervnculo"/>
            <w:lang w:val="es-CO"/>
          </w:rPr>
          <w:t>activo</w:t>
        </w:r>
        <w:r w:rsidR="00B81C85">
          <w:rPr>
            <w:rStyle w:val="Hipervnculo"/>
            <w:lang w:val="es-CO"/>
          </w:rPr>
          <w:t xml:space="preserve"> </w:t>
        </w:r>
        <w:r w:rsidR="00832727" w:rsidRPr="00595B9F">
          <w:rPr>
            <w:rStyle w:val="Hipervnculo"/>
            <w:lang w:val="es-CO"/>
          </w:rPr>
          <w:t>arrendado.</w:t>
        </w:r>
        <w:r w:rsidR="00B81C85">
          <w:rPr>
            <w:rStyle w:val="Hipervnculo"/>
            <w:lang w:val="es-CO"/>
          </w:rPr>
          <w:t xml:space="preserve"> </w:t>
        </w:r>
        <w:r w:rsidR="00832727" w:rsidRPr="00595B9F">
          <w:rPr>
            <w:rStyle w:val="Hipervnculo"/>
            <w:lang w:val="es-CO"/>
          </w:rPr>
          <w:t>Indemnizaciones</w:t>
        </w:r>
        <w:r w:rsidR="00B81C85">
          <w:rPr>
            <w:rStyle w:val="Hipervnculo"/>
            <w:lang w:val="es-CO"/>
          </w:rPr>
          <w:t xml:space="preserve"> </w:t>
        </w:r>
        <w:r w:rsidR="00832727" w:rsidRPr="00595B9F">
          <w:rPr>
            <w:rStyle w:val="Hipervnculo"/>
            <w:lang w:val="es-CO"/>
          </w:rPr>
          <w:t>abonadas</w:t>
        </w:r>
        <w:r w:rsidR="00B81C85">
          <w:rPr>
            <w:rStyle w:val="Hipervnculo"/>
            <w:lang w:val="es-CO"/>
          </w:rPr>
          <w:t xml:space="preserve"> </w:t>
        </w:r>
        <w:r w:rsidR="00832727" w:rsidRPr="00595B9F">
          <w:rPr>
            <w:rStyle w:val="Hipervnculo"/>
            <w:lang w:val="es-CO"/>
          </w:rPr>
          <w:t>a</w:t>
        </w:r>
        <w:r w:rsidR="00B81C85">
          <w:rPr>
            <w:rStyle w:val="Hipervnculo"/>
            <w:lang w:val="es-CO"/>
          </w:rPr>
          <w:t xml:space="preserve"> </w:t>
        </w:r>
        <w:r w:rsidR="00832727" w:rsidRPr="00595B9F">
          <w:rPr>
            <w:rStyle w:val="Hipervnculo"/>
            <w:lang w:val="es-CO"/>
          </w:rPr>
          <w:t>personas</w:t>
        </w:r>
        <w:r w:rsidR="00B81C85">
          <w:rPr>
            <w:rStyle w:val="Hipervnculo"/>
            <w:lang w:val="es-CO"/>
          </w:rPr>
          <w:t xml:space="preserve"> </w:t>
        </w:r>
        <w:r w:rsidR="00832727" w:rsidRPr="00595B9F">
          <w:rPr>
            <w:rStyle w:val="Hipervnculo"/>
            <w:lang w:val="es-CO"/>
          </w:rPr>
          <w:t>físicas</w:t>
        </w:r>
        <w:r w:rsidR="00B81C85">
          <w:rPr>
            <w:rStyle w:val="Hipervnculo"/>
            <w:lang w:val="es-CO"/>
          </w:rPr>
          <w:t xml:space="preserve"> </w:t>
        </w:r>
        <w:r w:rsidR="00832727" w:rsidRPr="00595B9F">
          <w:rPr>
            <w:rStyle w:val="Hipervnculo"/>
            <w:lang w:val="es-CO"/>
          </w:rPr>
          <w:t>por</w:t>
        </w:r>
        <w:r w:rsidR="00B81C85">
          <w:rPr>
            <w:rStyle w:val="Hipervnculo"/>
            <w:lang w:val="es-CO"/>
          </w:rPr>
          <w:t xml:space="preserve"> </w:t>
        </w:r>
        <w:r w:rsidR="00832727" w:rsidRPr="00595B9F">
          <w:rPr>
            <w:rStyle w:val="Hipervnculo"/>
            <w:lang w:val="es-CO"/>
          </w:rPr>
          <w:t>extinción</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contratos</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arrendamientos</w:t>
        </w:r>
        <w:r w:rsidR="00B81C85">
          <w:rPr>
            <w:rStyle w:val="Hipervnculo"/>
            <w:lang w:val="es-CO"/>
          </w:rPr>
          <w:t xml:space="preserve"> </w:t>
        </w:r>
        <w:r w:rsidR="00832727" w:rsidRPr="00595B9F">
          <w:rPr>
            <w:rStyle w:val="Hipervnculo"/>
            <w:lang w:val="es-CO"/>
          </w:rPr>
          <w:t>rústicos</w:t>
        </w:r>
        <w:r w:rsidR="00B81C85">
          <w:rPr>
            <w:rStyle w:val="Hipervnculo"/>
            <w:lang w:val="es-CO"/>
          </w:rPr>
          <w:t xml:space="preserve"> </w:t>
        </w:r>
        <w:r w:rsidR="00832727" w:rsidRPr="00595B9F">
          <w:rPr>
            <w:rStyle w:val="Hipervnculo"/>
            <w:lang w:val="es-CO"/>
          </w:rPr>
          <w:t>históricos.</w:t>
        </w:r>
        <w:r w:rsidR="00B81C85">
          <w:rPr>
            <w:rStyle w:val="Hipervnculo"/>
            <w:lang w:val="es-CO"/>
          </w:rPr>
          <w:t xml:space="preserve"> </w:t>
        </w:r>
        <w:r w:rsidR="00832727" w:rsidRPr="00595B9F">
          <w:rPr>
            <w:rStyle w:val="Hipervnculo"/>
            <w:lang w:val="es-CO"/>
          </w:rPr>
          <w:t>Corrección</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errores.</w:t>
        </w:r>
        <w:r w:rsidR="00B81C85">
          <w:rPr>
            <w:rStyle w:val="Hipervnculo"/>
            <w:lang w:val="es-CO"/>
          </w:rPr>
          <w:t xml:space="preserve"> </w:t>
        </w:r>
        <w:r w:rsidR="00832727" w:rsidRPr="00595B9F">
          <w:rPr>
            <w:rStyle w:val="Hipervnculo"/>
            <w:lang w:val="es-CO"/>
          </w:rPr>
          <w:t>NRV</w:t>
        </w:r>
        <w:r w:rsidR="00B81C85">
          <w:rPr>
            <w:rStyle w:val="Hipervnculo"/>
            <w:lang w:val="es-CO"/>
          </w:rPr>
          <w:t xml:space="preserve"> </w:t>
        </w:r>
        <w:r w:rsidR="00832727" w:rsidRPr="00595B9F">
          <w:rPr>
            <w:rStyle w:val="Hipervnculo"/>
            <w:lang w:val="es-CO"/>
          </w:rPr>
          <w:t>22ª.</w:t>
        </w:r>
      </w:hyperlink>
    </w:p>
    <w:p w:rsidR="00832727" w:rsidRPr="00595B9F" w:rsidRDefault="00832727" w:rsidP="00832727">
      <w:pPr>
        <w:pStyle w:val="Cuerpovademecum"/>
        <w:rPr>
          <w:lang w:val="es-CO"/>
        </w:rPr>
      </w:pPr>
    </w:p>
    <w:p w:rsidR="00832727" w:rsidRDefault="00832727" w:rsidP="00832727">
      <w:pPr>
        <w:pStyle w:val="Estilo2"/>
      </w:pPr>
      <w:r>
        <w:sym w:font="Wingdings 2" w:char="F068"/>
      </w:r>
    </w:p>
    <w:p w:rsidR="00832727" w:rsidRPr="00B003EE" w:rsidRDefault="00832727" w:rsidP="00832727">
      <w:pPr>
        <w:pStyle w:val="Cuerpovademecum"/>
        <w:rPr>
          <w:lang w:val="en-US"/>
        </w:rPr>
      </w:pPr>
    </w:p>
    <w:p w:rsidR="00832727" w:rsidRPr="00595B9F" w:rsidRDefault="00832727" w:rsidP="00832727">
      <w:pPr>
        <w:pStyle w:val="Estilo10"/>
        <w:rPr>
          <w:lang w:val="es-CO"/>
        </w:rPr>
      </w:pPr>
      <w:r w:rsidRPr="00D03181">
        <w:rPr>
          <w:lang w:val="es-CO"/>
        </w:rPr>
        <w:t>Instituto</w:t>
      </w:r>
      <w:r w:rsidR="00B81C85">
        <w:rPr>
          <w:lang w:val="es-CO"/>
        </w:rPr>
        <w:t xml:space="preserve"> </w:t>
      </w:r>
      <w:r w:rsidRPr="00D03181">
        <w:rPr>
          <w:lang w:val="es-CO"/>
        </w:rPr>
        <w:t>Nacional</w:t>
      </w:r>
      <w:r w:rsidR="00B81C85">
        <w:rPr>
          <w:lang w:val="es-CO"/>
        </w:rPr>
        <w:t xml:space="preserve"> </w:t>
      </w:r>
      <w:r w:rsidRPr="00D03181">
        <w:rPr>
          <w:lang w:val="es-CO"/>
        </w:rPr>
        <w:t>de</w:t>
      </w:r>
      <w:r w:rsidR="00B81C85">
        <w:rPr>
          <w:lang w:val="es-CO"/>
        </w:rPr>
        <w:t xml:space="preserve"> </w:t>
      </w:r>
      <w:r w:rsidRPr="00D03181">
        <w:rPr>
          <w:lang w:val="es-CO"/>
        </w:rPr>
        <w:t>Contadores</w:t>
      </w:r>
      <w:r w:rsidR="00B81C85">
        <w:rPr>
          <w:lang w:val="es-CO"/>
        </w:rPr>
        <w:t xml:space="preserve"> </w:t>
      </w:r>
      <w:r w:rsidRPr="00D03181">
        <w:rPr>
          <w:lang w:val="es-CO"/>
        </w:rPr>
        <w:t>Públicos</w:t>
      </w:r>
      <w:r w:rsidR="00B81C85">
        <w:rPr>
          <w:lang w:val="es-CO"/>
        </w:rPr>
        <w:t xml:space="preserve"> </w:t>
      </w:r>
      <w:r w:rsidRPr="00D03181">
        <w:rPr>
          <w:lang w:val="es-CO"/>
        </w:rPr>
        <w:t>de</w:t>
      </w:r>
      <w:r w:rsidR="00B81C85">
        <w:rPr>
          <w:lang w:val="es-CO"/>
        </w:rPr>
        <w:t xml:space="preserve"> </w:t>
      </w:r>
      <w:r w:rsidRPr="00D03181">
        <w:rPr>
          <w:lang w:val="es-CO"/>
        </w:rPr>
        <w:t>Colombia</w:t>
      </w:r>
      <w:r w:rsidR="00B81C85">
        <w:rPr>
          <w:lang w:val="es-CO"/>
        </w:rPr>
        <w:t xml:space="preserve"> </w:t>
      </w:r>
      <w:r w:rsidRPr="00D03181">
        <w:rPr>
          <w:lang w:val="es-CO"/>
        </w:rPr>
        <w:t>(INCP)</w:t>
      </w:r>
      <w:r w:rsidR="00B81C85">
        <w:rPr>
          <w:lang w:val="es-CO"/>
        </w:rPr>
        <w:t xml:space="preserve"> </w:t>
      </w:r>
      <w:r w:rsidRPr="00D03181">
        <w:rPr>
          <w:lang w:val="es-CO"/>
        </w:rPr>
        <w:t>-</w:t>
      </w:r>
      <w:r w:rsidR="00B81C85">
        <w:rPr>
          <w:lang w:val="es-CO"/>
        </w:rPr>
        <w:t xml:space="preserve"> </w:t>
      </w:r>
      <w:r w:rsidRPr="00D03181">
        <w:rPr>
          <w:lang w:val="es-CO"/>
        </w:rPr>
        <w:t>Colombia</w:t>
      </w:r>
      <w:r w:rsidR="00B81C85">
        <w:rPr>
          <w:lang w:val="es-CO"/>
        </w:rPr>
        <w:t xml:space="preserve"> </w:t>
      </w:r>
      <w:r>
        <w:rPr>
          <w:lang w:val="es-CO"/>
        </w:rPr>
        <w:t>–</w:t>
      </w:r>
      <w:r w:rsidR="00B81C85">
        <w:rPr>
          <w:lang w:val="es-CO"/>
        </w:rPr>
        <w:t xml:space="preserve"> </w:t>
      </w:r>
      <w:r w:rsidRPr="00D03181">
        <w:rPr>
          <w:lang w:val="es-CO"/>
        </w:rPr>
        <w:t>Noticias</w:t>
      </w:r>
      <w:r w:rsidR="00B81C85">
        <w:rPr>
          <w:lang w:val="es-CO"/>
        </w:rPr>
        <w:t xml:space="preserve"> </w:t>
      </w:r>
    </w:p>
    <w:p w:rsidR="00832727" w:rsidRDefault="00022E62" w:rsidP="00832727">
      <w:pPr>
        <w:pStyle w:val="Cuerpovademecum"/>
        <w:rPr>
          <w:lang w:val="es-CO"/>
        </w:rPr>
      </w:pPr>
      <w:hyperlink r:id="rId902" w:history="1">
        <w:r w:rsidR="00832727" w:rsidRPr="00D03181">
          <w:rPr>
            <w:rStyle w:val="Hipervnculo"/>
            <w:lang w:val="es-CO"/>
          </w:rPr>
          <w:t>Documento</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discusión:</w:t>
        </w:r>
        <w:r w:rsidR="00B81C85">
          <w:rPr>
            <w:rStyle w:val="Hipervnculo"/>
            <w:lang w:val="es-CO"/>
          </w:rPr>
          <w:t xml:space="preserve"> </w:t>
        </w:r>
        <w:r w:rsidR="00832727" w:rsidRPr="00D03181">
          <w:rPr>
            <w:rStyle w:val="Hipervnculo"/>
            <w:lang w:val="es-CO"/>
          </w:rPr>
          <w:t>Instrumentos</w:t>
        </w:r>
        <w:r w:rsidR="00B81C85">
          <w:rPr>
            <w:rStyle w:val="Hipervnculo"/>
            <w:lang w:val="es-CO"/>
          </w:rPr>
          <w:t xml:space="preserve"> </w:t>
        </w:r>
        <w:r w:rsidR="00832727" w:rsidRPr="00D03181">
          <w:rPr>
            <w:rStyle w:val="Hipervnculo"/>
            <w:lang w:val="es-CO"/>
          </w:rPr>
          <w:t>financieros</w:t>
        </w:r>
        <w:r w:rsidR="00B81C85">
          <w:rPr>
            <w:rStyle w:val="Hipervnculo"/>
            <w:lang w:val="es-CO"/>
          </w:rPr>
          <w:t xml:space="preserve"> </w:t>
        </w:r>
        <w:r w:rsidR="00832727" w:rsidRPr="00D03181">
          <w:rPr>
            <w:rStyle w:val="Hipervnculo"/>
            <w:lang w:val="es-CO"/>
          </w:rPr>
          <w:t>con</w:t>
        </w:r>
        <w:r w:rsidR="00B81C85">
          <w:rPr>
            <w:rStyle w:val="Hipervnculo"/>
            <w:lang w:val="es-CO"/>
          </w:rPr>
          <w:t xml:space="preserve"> </w:t>
        </w:r>
        <w:r w:rsidR="00832727" w:rsidRPr="00D03181">
          <w:rPr>
            <w:rStyle w:val="Hipervnculo"/>
            <w:lang w:val="es-CO"/>
          </w:rPr>
          <w:t>características</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capital</w:t>
        </w:r>
      </w:hyperlink>
    </w:p>
    <w:p w:rsidR="00832727" w:rsidRDefault="00022E62" w:rsidP="00832727">
      <w:pPr>
        <w:pStyle w:val="Cuerpovademecum"/>
        <w:rPr>
          <w:lang w:val="es-CO"/>
        </w:rPr>
      </w:pPr>
      <w:hyperlink r:id="rId903" w:history="1">
        <w:r w:rsidR="00832727" w:rsidRPr="00D03181">
          <w:rPr>
            <w:rStyle w:val="Hipervnculo"/>
            <w:lang w:val="es-CO"/>
          </w:rPr>
          <w:t>Preparando</w:t>
        </w:r>
        <w:r w:rsidR="00B81C85">
          <w:rPr>
            <w:rStyle w:val="Hipervnculo"/>
            <w:lang w:val="es-CO"/>
          </w:rPr>
          <w:t xml:space="preserve"> </w:t>
        </w:r>
        <w:r w:rsidR="00832727" w:rsidRPr="00D03181">
          <w:rPr>
            <w:rStyle w:val="Hipervnculo"/>
            <w:lang w:val="es-CO"/>
          </w:rPr>
          <w:t>el</w:t>
        </w:r>
        <w:r w:rsidR="00B81C85">
          <w:rPr>
            <w:rStyle w:val="Hipervnculo"/>
            <w:lang w:val="es-CO"/>
          </w:rPr>
          <w:t xml:space="preserve"> </w:t>
        </w:r>
        <w:r w:rsidR="00832727" w:rsidRPr="00D03181">
          <w:rPr>
            <w:rStyle w:val="Hipervnculo"/>
            <w:lang w:val="es-CO"/>
          </w:rPr>
          <w:t>mercado</w:t>
        </w:r>
        <w:r w:rsidR="00B81C85">
          <w:rPr>
            <w:rStyle w:val="Hipervnculo"/>
            <w:lang w:val="es-CO"/>
          </w:rPr>
          <w:t xml:space="preserve"> </w:t>
        </w:r>
        <w:r w:rsidR="00832727" w:rsidRPr="00D03181">
          <w:rPr>
            <w:rStyle w:val="Hipervnculo"/>
            <w:lang w:val="es-CO"/>
          </w:rPr>
          <w:t>para</w:t>
        </w:r>
        <w:r w:rsidR="00B81C85">
          <w:rPr>
            <w:rStyle w:val="Hipervnculo"/>
            <w:lang w:val="es-CO"/>
          </w:rPr>
          <w:t xml:space="preserve"> </w:t>
        </w:r>
        <w:r w:rsidR="00832727" w:rsidRPr="00D03181">
          <w:rPr>
            <w:rStyle w:val="Hipervnculo"/>
            <w:lang w:val="es-CO"/>
          </w:rPr>
          <w:t>la</w:t>
        </w:r>
        <w:r w:rsidR="00B81C85">
          <w:rPr>
            <w:rStyle w:val="Hipervnculo"/>
            <w:lang w:val="es-CO"/>
          </w:rPr>
          <w:t xml:space="preserve"> </w:t>
        </w:r>
        <w:r w:rsidR="00832727" w:rsidRPr="00D03181">
          <w:rPr>
            <w:rStyle w:val="Hipervnculo"/>
            <w:lang w:val="es-CO"/>
          </w:rPr>
          <w:t>NIIF</w:t>
        </w:r>
        <w:r w:rsidR="00B81C85">
          <w:rPr>
            <w:rStyle w:val="Hipervnculo"/>
            <w:lang w:val="es-CO"/>
          </w:rPr>
          <w:t xml:space="preserve"> </w:t>
        </w:r>
        <w:r w:rsidR="00832727" w:rsidRPr="00D03181">
          <w:rPr>
            <w:rStyle w:val="Hipervnculo"/>
            <w:lang w:val="es-CO"/>
          </w:rPr>
          <w:t>17</w:t>
        </w:r>
        <w:r w:rsidR="00B81C85">
          <w:rPr>
            <w:rStyle w:val="Hipervnculo"/>
            <w:lang w:val="es-CO"/>
          </w:rPr>
          <w:t xml:space="preserve"> </w:t>
        </w:r>
        <w:r w:rsidR="00832727" w:rsidRPr="00D03181">
          <w:rPr>
            <w:rStyle w:val="Hipervnculo"/>
            <w:lang w:val="es-CO"/>
          </w:rPr>
          <w:t>–</w:t>
        </w:r>
        <w:r w:rsidR="00B81C85">
          <w:rPr>
            <w:rStyle w:val="Hipervnculo"/>
            <w:lang w:val="es-CO"/>
          </w:rPr>
          <w:t xml:space="preserve"> </w:t>
        </w:r>
        <w:r w:rsidR="00832727" w:rsidRPr="00D03181">
          <w:rPr>
            <w:rStyle w:val="Hipervnculo"/>
            <w:lang w:val="es-CO"/>
          </w:rPr>
          <w:t>Contratos</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seguros</w:t>
        </w:r>
      </w:hyperlink>
    </w:p>
    <w:p w:rsidR="00832727" w:rsidRPr="00D03181" w:rsidRDefault="00022E62" w:rsidP="00832727">
      <w:pPr>
        <w:pStyle w:val="Cuerpovademecum"/>
        <w:rPr>
          <w:lang w:val="es-CO"/>
        </w:rPr>
      </w:pPr>
      <w:hyperlink r:id="rId904" w:history="1">
        <w:r w:rsidR="00832727" w:rsidRPr="00D03181">
          <w:rPr>
            <w:rStyle w:val="Hipervnculo"/>
            <w:lang w:val="es-CO"/>
          </w:rPr>
          <w:t>CGN</w:t>
        </w:r>
        <w:r w:rsidR="00B81C85">
          <w:rPr>
            <w:rStyle w:val="Hipervnculo"/>
            <w:lang w:val="es-CO"/>
          </w:rPr>
          <w:t xml:space="preserve"> </w:t>
        </w:r>
        <w:r w:rsidR="00832727" w:rsidRPr="00D03181">
          <w:rPr>
            <w:rStyle w:val="Hipervnculo"/>
            <w:lang w:val="es-CO"/>
          </w:rPr>
          <w:t>publicó</w:t>
        </w:r>
        <w:r w:rsidR="00B81C85">
          <w:rPr>
            <w:rStyle w:val="Hipervnculo"/>
            <w:lang w:val="es-CO"/>
          </w:rPr>
          <w:t xml:space="preserve"> </w:t>
        </w:r>
        <w:r w:rsidR="00832727" w:rsidRPr="00D03181">
          <w:rPr>
            <w:rStyle w:val="Hipervnculo"/>
            <w:lang w:val="es-CO"/>
          </w:rPr>
          <w:t>Guía</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aplicación</w:t>
        </w:r>
        <w:r w:rsidR="00B81C85">
          <w:rPr>
            <w:rStyle w:val="Hipervnculo"/>
            <w:lang w:val="es-CO"/>
          </w:rPr>
          <w:t xml:space="preserve"> </w:t>
        </w:r>
        <w:r w:rsidR="00832727" w:rsidRPr="00D03181">
          <w:rPr>
            <w:rStyle w:val="Hipervnculo"/>
            <w:lang w:val="es-CO"/>
          </w:rPr>
          <w:t>Nº</w:t>
        </w:r>
        <w:r w:rsidR="00B81C85">
          <w:rPr>
            <w:rStyle w:val="Hipervnculo"/>
            <w:lang w:val="es-CO"/>
          </w:rPr>
          <w:t xml:space="preserve"> </w:t>
        </w:r>
        <w:r w:rsidR="00832727" w:rsidRPr="00D03181">
          <w:rPr>
            <w:rStyle w:val="Hipervnculo"/>
            <w:lang w:val="es-CO"/>
          </w:rPr>
          <w:t>007:</w:t>
        </w:r>
        <w:r w:rsidR="00B81C85">
          <w:rPr>
            <w:rStyle w:val="Hipervnculo"/>
            <w:lang w:val="es-CO"/>
          </w:rPr>
          <w:t xml:space="preserve"> </w:t>
        </w:r>
        <w:r w:rsidR="00832727" w:rsidRPr="00D03181">
          <w:rPr>
            <w:rStyle w:val="Hipervnculo"/>
            <w:lang w:val="es-CO"/>
          </w:rPr>
          <w:t>subvenciones</w:t>
        </w:r>
        <w:r w:rsidR="00B81C85">
          <w:rPr>
            <w:rStyle w:val="Hipervnculo"/>
            <w:lang w:val="es-CO"/>
          </w:rPr>
          <w:t xml:space="preserve"> </w:t>
        </w:r>
        <w:r w:rsidR="00832727" w:rsidRPr="00D03181">
          <w:rPr>
            <w:rStyle w:val="Hipervnculo"/>
            <w:lang w:val="es-CO"/>
          </w:rPr>
          <w:t>no</w:t>
        </w:r>
        <w:r w:rsidR="00B81C85">
          <w:rPr>
            <w:rStyle w:val="Hipervnculo"/>
            <w:lang w:val="es-CO"/>
          </w:rPr>
          <w:t xml:space="preserve"> </w:t>
        </w:r>
        <w:r w:rsidR="00832727" w:rsidRPr="00D03181">
          <w:rPr>
            <w:rStyle w:val="Hipervnculo"/>
            <w:lang w:val="es-CO"/>
          </w:rPr>
          <w:t>monetarias</w:t>
        </w:r>
      </w:hyperlink>
    </w:p>
    <w:p w:rsidR="00832727" w:rsidRDefault="00022E62" w:rsidP="00832727">
      <w:pPr>
        <w:pStyle w:val="Cuerpovademecum"/>
        <w:rPr>
          <w:lang w:val="es-CO"/>
        </w:rPr>
      </w:pPr>
      <w:hyperlink r:id="rId905" w:history="1">
        <w:r w:rsidR="00832727" w:rsidRPr="00D03181">
          <w:rPr>
            <w:rStyle w:val="Hipervnculo"/>
            <w:lang w:val="es-CO"/>
          </w:rPr>
          <w:t>¿Habrá</w:t>
        </w:r>
        <w:r w:rsidR="00B81C85">
          <w:rPr>
            <w:rStyle w:val="Hipervnculo"/>
            <w:lang w:val="es-CO"/>
          </w:rPr>
          <w:t xml:space="preserve"> </w:t>
        </w:r>
        <w:r w:rsidR="00832727" w:rsidRPr="00D03181">
          <w:rPr>
            <w:rStyle w:val="Hipervnculo"/>
            <w:lang w:val="es-CO"/>
          </w:rPr>
          <w:t>conflictos</w:t>
        </w:r>
        <w:r w:rsidR="00B81C85">
          <w:rPr>
            <w:rStyle w:val="Hipervnculo"/>
            <w:lang w:val="es-CO"/>
          </w:rPr>
          <w:t xml:space="preserve"> </w:t>
        </w:r>
        <w:r w:rsidR="00832727" w:rsidRPr="00D03181">
          <w:rPr>
            <w:rStyle w:val="Hipervnculo"/>
            <w:lang w:val="es-CO"/>
          </w:rPr>
          <w:t>entre</w:t>
        </w:r>
        <w:r w:rsidR="00B81C85">
          <w:rPr>
            <w:rStyle w:val="Hipervnculo"/>
            <w:lang w:val="es-CO"/>
          </w:rPr>
          <w:t xml:space="preserve"> </w:t>
        </w:r>
        <w:r w:rsidR="00832727" w:rsidRPr="00D03181">
          <w:rPr>
            <w:rStyle w:val="Hipervnculo"/>
            <w:lang w:val="es-CO"/>
          </w:rPr>
          <w:t>el</w:t>
        </w:r>
        <w:r w:rsidR="00B81C85">
          <w:rPr>
            <w:rStyle w:val="Hipervnculo"/>
            <w:lang w:val="es-CO"/>
          </w:rPr>
          <w:t xml:space="preserve"> </w:t>
        </w:r>
        <w:r w:rsidR="00832727" w:rsidRPr="00D03181">
          <w:rPr>
            <w:rStyle w:val="Hipervnculo"/>
            <w:lang w:val="es-CO"/>
          </w:rPr>
          <w:t>reconocimiento</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ingresos</w:t>
        </w:r>
        <w:r w:rsidR="00B81C85">
          <w:rPr>
            <w:rStyle w:val="Hipervnculo"/>
            <w:lang w:val="es-CO"/>
          </w:rPr>
          <w:t xml:space="preserve"> </w:t>
        </w:r>
        <w:r w:rsidR="00832727" w:rsidRPr="00D03181">
          <w:rPr>
            <w:rStyle w:val="Hipervnculo"/>
            <w:lang w:val="es-CO"/>
          </w:rPr>
          <w:t>y</w:t>
        </w:r>
        <w:r w:rsidR="00B81C85">
          <w:rPr>
            <w:rStyle w:val="Hipervnculo"/>
            <w:lang w:val="es-CO"/>
          </w:rPr>
          <w:t xml:space="preserve"> </w:t>
        </w:r>
        <w:r w:rsidR="00832727" w:rsidRPr="00D03181">
          <w:rPr>
            <w:rStyle w:val="Hipervnculo"/>
            <w:lang w:val="es-CO"/>
          </w:rPr>
          <w:t>la</w:t>
        </w:r>
        <w:r w:rsidR="00B81C85">
          <w:rPr>
            <w:rStyle w:val="Hipervnculo"/>
            <w:lang w:val="es-CO"/>
          </w:rPr>
          <w:t xml:space="preserve"> </w:t>
        </w:r>
        <w:r w:rsidR="00832727" w:rsidRPr="00D03181">
          <w:rPr>
            <w:rStyle w:val="Hipervnculo"/>
            <w:lang w:val="es-CO"/>
          </w:rPr>
          <w:t>expedición</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facturas?</w:t>
        </w:r>
      </w:hyperlink>
    </w:p>
    <w:p w:rsidR="00832727" w:rsidRDefault="00022E62" w:rsidP="00832727">
      <w:pPr>
        <w:pStyle w:val="Cuerpovademecum"/>
        <w:rPr>
          <w:rStyle w:val="Hipervnculo"/>
          <w:lang w:val="es-CO"/>
        </w:rPr>
      </w:pPr>
      <w:hyperlink r:id="rId906" w:history="1">
        <w:r w:rsidR="00832727" w:rsidRPr="00D03181">
          <w:rPr>
            <w:rStyle w:val="Hipervnculo"/>
            <w:lang w:val="es-CO"/>
          </w:rPr>
          <w:t>Blockchain</w:t>
        </w:r>
        <w:r w:rsidR="00B81C85">
          <w:rPr>
            <w:rStyle w:val="Hipervnculo"/>
            <w:lang w:val="es-CO"/>
          </w:rPr>
          <w:t xml:space="preserve"> </w:t>
        </w:r>
        <w:r w:rsidR="00832727" w:rsidRPr="00D03181">
          <w:rPr>
            <w:rStyle w:val="Hipervnculo"/>
            <w:lang w:val="es-CO"/>
          </w:rPr>
          <w:t>y</w:t>
        </w:r>
        <w:r w:rsidR="00B81C85">
          <w:rPr>
            <w:rStyle w:val="Hipervnculo"/>
            <w:lang w:val="es-CO"/>
          </w:rPr>
          <w:t xml:space="preserve"> </w:t>
        </w:r>
        <w:r w:rsidR="00832727" w:rsidRPr="00D03181">
          <w:rPr>
            <w:rStyle w:val="Hipervnculo"/>
            <w:lang w:val="es-CO"/>
          </w:rPr>
          <w:t>su</w:t>
        </w:r>
        <w:r w:rsidR="00B81C85">
          <w:rPr>
            <w:rStyle w:val="Hipervnculo"/>
            <w:lang w:val="es-CO"/>
          </w:rPr>
          <w:t xml:space="preserve"> </w:t>
        </w:r>
        <w:r w:rsidR="00832727" w:rsidRPr="00D03181">
          <w:rPr>
            <w:rStyle w:val="Hipervnculo"/>
            <w:lang w:val="es-CO"/>
          </w:rPr>
          <w:t>impacto</w:t>
        </w:r>
        <w:r w:rsidR="00B81C85">
          <w:rPr>
            <w:rStyle w:val="Hipervnculo"/>
            <w:lang w:val="es-CO"/>
          </w:rPr>
          <w:t xml:space="preserve"> </w:t>
        </w:r>
        <w:r w:rsidR="00832727" w:rsidRPr="00D03181">
          <w:rPr>
            <w:rStyle w:val="Hipervnculo"/>
            <w:lang w:val="es-CO"/>
          </w:rPr>
          <w:t>en</w:t>
        </w:r>
        <w:r w:rsidR="00B81C85">
          <w:rPr>
            <w:rStyle w:val="Hipervnculo"/>
            <w:lang w:val="es-CO"/>
          </w:rPr>
          <w:t xml:space="preserve"> </w:t>
        </w:r>
        <w:r w:rsidR="00832727" w:rsidRPr="00D03181">
          <w:rPr>
            <w:rStyle w:val="Hipervnculo"/>
            <w:lang w:val="es-CO"/>
          </w:rPr>
          <w:t>los</w:t>
        </w:r>
        <w:r w:rsidR="00B81C85">
          <w:rPr>
            <w:rStyle w:val="Hipervnculo"/>
            <w:lang w:val="es-CO"/>
          </w:rPr>
          <w:t xml:space="preserve"> </w:t>
        </w:r>
        <w:r w:rsidR="00832727" w:rsidRPr="00D03181">
          <w:rPr>
            <w:rStyle w:val="Hipervnculo"/>
            <w:lang w:val="es-CO"/>
          </w:rPr>
          <w:t>negocios,</w:t>
        </w:r>
        <w:r w:rsidR="00B81C85">
          <w:rPr>
            <w:rStyle w:val="Hipervnculo"/>
            <w:lang w:val="es-CO"/>
          </w:rPr>
          <w:t xml:space="preserve"> </w:t>
        </w:r>
        <w:r w:rsidR="00832727" w:rsidRPr="00D03181">
          <w:rPr>
            <w:rStyle w:val="Hipervnculo"/>
            <w:lang w:val="es-CO"/>
          </w:rPr>
          <w:t>las</w:t>
        </w:r>
        <w:r w:rsidR="00B81C85">
          <w:rPr>
            <w:rStyle w:val="Hipervnculo"/>
            <w:lang w:val="es-CO"/>
          </w:rPr>
          <w:t xml:space="preserve"> </w:t>
        </w:r>
        <w:r w:rsidR="00832727" w:rsidRPr="00D03181">
          <w:rPr>
            <w:rStyle w:val="Hipervnculo"/>
            <w:lang w:val="es-CO"/>
          </w:rPr>
          <w:t>finanzas</w:t>
        </w:r>
        <w:r w:rsidR="00B81C85">
          <w:rPr>
            <w:rStyle w:val="Hipervnculo"/>
            <w:lang w:val="es-CO"/>
          </w:rPr>
          <w:t xml:space="preserve"> </w:t>
        </w:r>
        <w:r w:rsidR="00832727" w:rsidRPr="00D03181">
          <w:rPr>
            <w:rStyle w:val="Hipervnculo"/>
            <w:lang w:val="es-CO"/>
          </w:rPr>
          <w:t>y</w:t>
        </w:r>
        <w:r w:rsidR="00B81C85">
          <w:rPr>
            <w:rStyle w:val="Hipervnculo"/>
            <w:lang w:val="es-CO"/>
          </w:rPr>
          <w:t xml:space="preserve"> </w:t>
        </w:r>
        <w:r w:rsidR="00832727" w:rsidRPr="00D03181">
          <w:rPr>
            <w:rStyle w:val="Hipervnculo"/>
            <w:lang w:val="es-CO"/>
          </w:rPr>
          <w:t>la</w:t>
        </w:r>
        <w:r w:rsidR="00B81C85">
          <w:rPr>
            <w:rStyle w:val="Hipervnculo"/>
            <w:lang w:val="es-CO"/>
          </w:rPr>
          <w:t xml:space="preserve"> </w:t>
        </w:r>
        <w:r w:rsidR="00832727" w:rsidRPr="00D03181">
          <w:rPr>
            <w:rStyle w:val="Hipervnculo"/>
            <w:lang w:val="es-CO"/>
          </w:rPr>
          <w:t>contabilidad</w:t>
        </w:r>
      </w:hyperlink>
    </w:p>
    <w:p w:rsidR="00832727" w:rsidRPr="00595B9F" w:rsidRDefault="00022E62" w:rsidP="00832727">
      <w:pPr>
        <w:pStyle w:val="Cuerpovademecum"/>
        <w:rPr>
          <w:lang w:val="es-CO"/>
        </w:rPr>
      </w:pPr>
      <w:hyperlink r:id="rId907" w:history="1">
        <w:r w:rsidR="00832727" w:rsidRPr="00595B9F">
          <w:rPr>
            <w:rStyle w:val="Hipervnculo"/>
            <w:lang w:val="es-CO"/>
          </w:rPr>
          <w:t>Así</w:t>
        </w:r>
        <w:r w:rsidR="00B81C85">
          <w:rPr>
            <w:rStyle w:val="Hipervnculo"/>
            <w:lang w:val="es-CO"/>
          </w:rPr>
          <w:t xml:space="preserve"> </w:t>
        </w:r>
        <w:r w:rsidR="00832727" w:rsidRPr="00595B9F">
          <w:rPr>
            <w:rStyle w:val="Hipervnculo"/>
            <w:lang w:val="es-CO"/>
          </w:rPr>
          <w:t>quedaron</w:t>
        </w:r>
        <w:r w:rsidR="00B81C85">
          <w:rPr>
            <w:rStyle w:val="Hipervnculo"/>
            <w:lang w:val="es-CO"/>
          </w:rPr>
          <w:t xml:space="preserve"> </w:t>
        </w:r>
        <w:r w:rsidR="00832727" w:rsidRPr="00595B9F">
          <w:rPr>
            <w:rStyle w:val="Hipervnculo"/>
            <w:lang w:val="es-CO"/>
          </w:rPr>
          <w:t>las</w:t>
        </w:r>
        <w:r w:rsidR="00B81C85">
          <w:rPr>
            <w:rStyle w:val="Hipervnculo"/>
            <w:lang w:val="es-CO"/>
          </w:rPr>
          <w:t xml:space="preserve"> </w:t>
        </w:r>
        <w:r w:rsidR="00832727" w:rsidRPr="00595B9F">
          <w:rPr>
            <w:rStyle w:val="Hipervnculo"/>
            <w:lang w:val="es-CO"/>
          </w:rPr>
          <w:t>fechas</w:t>
        </w:r>
        <w:r w:rsidR="00B81C85">
          <w:rPr>
            <w:rStyle w:val="Hipervnculo"/>
            <w:lang w:val="es-CO"/>
          </w:rPr>
          <w:t xml:space="preserve"> </w:t>
        </w:r>
        <w:r w:rsidR="00832727" w:rsidRPr="00595B9F">
          <w:rPr>
            <w:rStyle w:val="Hipervnculo"/>
            <w:lang w:val="es-CO"/>
          </w:rPr>
          <w:t>para</w:t>
        </w:r>
        <w:r w:rsidR="00B81C85">
          <w:rPr>
            <w:rStyle w:val="Hipervnculo"/>
            <w:lang w:val="es-CO"/>
          </w:rPr>
          <w:t xml:space="preserve"> </w:t>
        </w:r>
        <w:r w:rsidR="00832727" w:rsidRPr="00595B9F">
          <w:rPr>
            <w:rStyle w:val="Hipervnculo"/>
            <w:lang w:val="es-CO"/>
          </w:rPr>
          <w:t>la</w:t>
        </w:r>
        <w:r w:rsidR="00B81C85">
          <w:rPr>
            <w:rStyle w:val="Hipervnculo"/>
            <w:lang w:val="es-CO"/>
          </w:rPr>
          <w:t xml:space="preserve"> </w:t>
        </w:r>
        <w:r w:rsidR="00832727" w:rsidRPr="00595B9F">
          <w:rPr>
            <w:rStyle w:val="Hipervnculo"/>
            <w:lang w:val="es-CO"/>
          </w:rPr>
          <w:t>entrega</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estados</w:t>
        </w:r>
        <w:r w:rsidR="00B81C85">
          <w:rPr>
            <w:rStyle w:val="Hipervnculo"/>
            <w:lang w:val="es-CO"/>
          </w:rPr>
          <w:t xml:space="preserve"> </w:t>
        </w:r>
        <w:r w:rsidR="00832727" w:rsidRPr="00595B9F">
          <w:rPr>
            <w:rStyle w:val="Hipervnculo"/>
            <w:lang w:val="es-CO"/>
          </w:rPr>
          <w:t>financieros</w:t>
        </w:r>
        <w:r w:rsidR="00B81C85">
          <w:rPr>
            <w:rStyle w:val="Hipervnculo"/>
            <w:lang w:val="es-CO"/>
          </w:rPr>
          <w:t xml:space="preserve"> </w:t>
        </w:r>
        <w:r w:rsidR="00832727" w:rsidRPr="00595B9F">
          <w:rPr>
            <w:rStyle w:val="Hipervnculo"/>
            <w:lang w:val="es-CO"/>
          </w:rPr>
          <w:t>e</w:t>
        </w:r>
        <w:r w:rsidR="00B81C85">
          <w:rPr>
            <w:rStyle w:val="Hipervnculo"/>
            <w:lang w:val="es-CO"/>
          </w:rPr>
          <w:t xml:space="preserve"> </w:t>
        </w:r>
        <w:r w:rsidR="00832727" w:rsidRPr="00595B9F">
          <w:rPr>
            <w:rStyle w:val="Hipervnculo"/>
            <w:lang w:val="es-CO"/>
          </w:rPr>
          <w:t>informe</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prácticas</w:t>
        </w:r>
        <w:r w:rsidR="00B81C85">
          <w:rPr>
            <w:rStyle w:val="Hipervnculo"/>
            <w:lang w:val="es-CO"/>
          </w:rPr>
          <w:t xml:space="preserve"> </w:t>
        </w:r>
        <w:r w:rsidR="00832727" w:rsidRPr="00595B9F">
          <w:rPr>
            <w:rStyle w:val="Hipervnculo"/>
            <w:lang w:val="es-CO"/>
          </w:rPr>
          <w:t>empresariales</w:t>
        </w:r>
        <w:r w:rsidR="00B81C85">
          <w:rPr>
            <w:rStyle w:val="Hipervnculo"/>
            <w:lang w:val="es-CO"/>
          </w:rPr>
          <w:t xml:space="preserve"> </w:t>
        </w:r>
        <w:r w:rsidR="00832727" w:rsidRPr="00595B9F">
          <w:rPr>
            <w:rStyle w:val="Hipervnculo"/>
            <w:lang w:val="es-CO"/>
          </w:rPr>
          <w:t>2018</w:t>
        </w:r>
      </w:hyperlink>
    </w:p>
    <w:p w:rsidR="00832727" w:rsidRDefault="00022E62" w:rsidP="00832727">
      <w:pPr>
        <w:pStyle w:val="Cuerpovademecum"/>
        <w:rPr>
          <w:lang w:val="es-CO"/>
        </w:rPr>
      </w:pPr>
      <w:hyperlink r:id="rId908" w:history="1">
        <w:r w:rsidR="00832727" w:rsidRPr="00595B9F">
          <w:rPr>
            <w:rStyle w:val="Hipervnculo"/>
            <w:lang w:val="es-CO"/>
          </w:rPr>
          <w:t>El</w:t>
        </w:r>
        <w:r w:rsidR="00B81C85">
          <w:rPr>
            <w:rStyle w:val="Hipervnculo"/>
            <w:lang w:val="es-CO"/>
          </w:rPr>
          <w:t xml:space="preserve"> </w:t>
        </w:r>
        <w:r w:rsidR="00832727" w:rsidRPr="00595B9F">
          <w:rPr>
            <w:rStyle w:val="Hipervnculo"/>
            <w:lang w:val="es-CO"/>
          </w:rPr>
          <w:t>análisis</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datos</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su</w:t>
        </w:r>
        <w:r w:rsidR="00B81C85">
          <w:rPr>
            <w:rStyle w:val="Hipervnculo"/>
            <w:lang w:val="es-CO"/>
          </w:rPr>
          <w:t xml:space="preserve"> </w:t>
        </w:r>
        <w:r w:rsidR="00832727" w:rsidRPr="00595B9F">
          <w:rPr>
            <w:rStyle w:val="Hipervnculo"/>
            <w:lang w:val="es-CO"/>
          </w:rPr>
          <w:t>aplicación</w:t>
        </w:r>
        <w:r w:rsidR="00B81C85">
          <w:rPr>
            <w:rStyle w:val="Hipervnculo"/>
            <w:lang w:val="es-CO"/>
          </w:rPr>
          <w:t xml:space="preserve"> </w:t>
        </w:r>
        <w:r w:rsidR="00832727" w:rsidRPr="00595B9F">
          <w:rPr>
            <w:rStyle w:val="Hipervnculo"/>
            <w:lang w:val="es-CO"/>
          </w:rPr>
          <w:t>en</w:t>
        </w:r>
        <w:r w:rsidR="00B81C85">
          <w:rPr>
            <w:rStyle w:val="Hipervnculo"/>
            <w:lang w:val="es-CO"/>
          </w:rPr>
          <w:t xml:space="preserve"> </w:t>
        </w:r>
        <w:r w:rsidR="00832727" w:rsidRPr="00595B9F">
          <w:rPr>
            <w:rStyle w:val="Hipervnculo"/>
            <w:lang w:val="es-CO"/>
          </w:rPr>
          <w:t>la</w:t>
        </w:r>
        <w:r w:rsidR="00B81C85">
          <w:rPr>
            <w:rStyle w:val="Hipervnculo"/>
            <w:lang w:val="es-CO"/>
          </w:rPr>
          <w:t xml:space="preserve"> </w:t>
        </w:r>
        <w:r w:rsidR="00832727" w:rsidRPr="00595B9F">
          <w:rPr>
            <w:rStyle w:val="Hipervnculo"/>
            <w:lang w:val="es-CO"/>
          </w:rPr>
          <w:t>presentación</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informes</w:t>
        </w:r>
        <w:r w:rsidR="00B81C85">
          <w:rPr>
            <w:rStyle w:val="Hipervnculo"/>
            <w:lang w:val="es-CO"/>
          </w:rPr>
          <w:t xml:space="preserve"> </w:t>
        </w:r>
        <w:r w:rsidR="00832727" w:rsidRPr="00595B9F">
          <w:rPr>
            <w:rStyle w:val="Hipervnculo"/>
            <w:lang w:val="es-CO"/>
          </w:rPr>
          <w:t>financieros</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la</w:t>
        </w:r>
        <w:r w:rsidR="00B81C85">
          <w:rPr>
            <w:rStyle w:val="Hipervnculo"/>
            <w:lang w:val="es-CO"/>
          </w:rPr>
          <w:t xml:space="preserve"> </w:t>
        </w:r>
        <w:r w:rsidR="00832727" w:rsidRPr="00595B9F">
          <w:rPr>
            <w:rStyle w:val="Hipervnculo"/>
            <w:lang w:val="es-CO"/>
          </w:rPr>
          <w:t>auditoría</w:t>
        </w:r>
      </w:hyperlink>
    </w:p>
    <w:p w:rsidR="00832727" w:rsidRPr="00595B9F" w:rsidRDefault="00022E62" w:rsidP="00832727">
      <w:pPr>
        <w:pStyle w:val="Cuerpovademecum"/>
        <w:rPr>
          <w:lang w:val="es-CO"/>
        </w:rPr>
      </w:pPr>
      <w:hyperlink r:id="rId909" w:history="1">
        <w:r w:rsidR="00832727" w:rsidRPr="00595B9F">
          <w:rPr>
            <w:rStyle w:val="Hipervnculo"/>
            <w:lang w:val="es-CO"/>
          </w:rPr>
          <w:t>Procedimiento</w:t>
        </w:r>
        <w:r w:rsidR="00B81C85">
          <w:rPr>
            <w:rStyle w:val="Hipervnculo"/>
            <w:lang w:val="es-CO"/>
          </w:rPr>
          <w:t xml:space="preserve"> </w:t>
        </w:r>
        <w:r w:rsidR="00832727" w:rsidRPr="00595B9F">
          <w:rPr>
            <w:rStyle w:val="Hipervnculo"/>
            <w:lang w:val="es-CO"/>
          </w:rPr>
          <w:t>contable</w:t>
        </w:r>
        <w:r w:rsidR="00B81C85">
          <w:rPr>
            <w:rStyle w:val="Hipervnculo"/>
            <w:lang w:val="es-CO"/>
          </w:rPr>
          <w:t xml:space="preserve"> </w:t>
        </w:r>
        <w:r w:rsidR="00832727" w:rsidRPr="00595B9F">
          <w:rPr>
            <w:rStyle w:val="Hipervnculo"/>
            <w:lang w:val="es-CO"/>
          </w:rPr>
          <w:t>para</w:t>
        </w:r>
        <w:r w:rsidR="00B81C85">
          <w:rPr>
            <w:rStyle w:val="Hipervnculo"/>
            <w:lang w:val="es-CO"/>
          </w:rPr>
          <w:t xml:space="preserve"> </w:t>
        </w:r>
        <w:r w:rsidR="00832727" w:rsidRPr="00595B9F">
          <w:rPr>
            <w:rStyle w:val="Hipervnculo"/>
            <w:lang w:val="es-CO"/>
          </w:rPr>
          <w:t>el</w:t>
        </w:r>
        <w:r w:rsidR="00B81C85">
          <w:rPr>
            <w:rStyle w:val="Hipervnculo"/>
            <w:lang w:val="es-CO"/>
          </w:rPr>
          <w:t xml:space="preserve"> </w:t>
        </w:r>
        <w:r w:rsidR="00832727" w:rsidRPr="00595B9F">
          <w:rPr>
            <w:rStyle w:val="Hipervnculo"/>
            <w:lang w:val="es-CO"/>
          </w:rPr>
          <w:t>registro</w:t>
        </w:r>
        <w:r w:rsidR="00B81C85">
          <w:rPr>
            <w:rStyle w:val="Hipervnculo"/>
            <w:lang w:val="es-CO"/>
          </w:rPr>
          <w:t xml:space="preserve"> </w:t>
        </w:r>
        <w:r w:rsidR="00832727" w:rsidRPr="00595B9F">
          <w:rPr>
            <w:rStyle w:val="Hipervnculo"/>
            <w:lang w:val="es-CO"/>
          </w:rPr>
          <w:t>del</w:t>
        </w:r>
        <w:r w:rsidR="00B81C85">
          <w:rPr>
            <w:rStyle w:val="Hipervnculo"/>
            <w:lang w:val="es-CO"/>
          </w:rPr>
          <w:t xml:space="preserve"> </w:t>
        </w:r>
        <w:r w:rsidR="00832727" w:rsidRPr="00595B9F">
          <w:rPr>
            <w:rStyle w:val="Hipervnculo"/>
            <w:lang w:val="es-CO"/>
          </w:rPr>
          <w:t>porcentaje</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sobretasa</w:t>
        </w:r>
        <w:r w:rsidR="00B81C85">
          <w:rPr>
            <w:rStyle w:val="Hipervnculo"/>
            <w:lang w:val="es-CO"/>
          </w:rPr>
          <w:t xml:space="preserve"> </w:t>
        </w:r>
        <w:r w:rsidR="00832727" w:rsidRPr="00595B9F">
          <w:rPr>
            <w:rStyle w:val="Hipervnculo"/>
            <w:lang w:val="es-CO"/>
          </w:rPr>
          <w:t>ambiental</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el</w:t>
        </w:r>
        <w:r w:rsidR="00B81C85">
          <w:rPr>
            <w:rStyle w:val="Hipervnculo"/>
            <w:lang w:val="es-CO"/>
          </w:rPr>
          <w:t xml:space="preserve"> </w:t>
        </w:r>
        <w:r w:rsidR="00832727" w:rsidRPr="00595B9F">
          <w:rPr>
            <w:rStyle w:val="Hipervnculo"/>
            <w:lang w:val="es-CO"/>
          </w:rPr>
          <w:t>porcentaje</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la</w:t>
        </w:r>
        <w:r w:rsidR="00B81C85">
          <w:rPr>
            <w:rStyle w:val="Hipervnculo"/>
            <w:lang w:val="es-CO"/>
          </w:rPr>
          <w:t xml:space="preserve"> </w:t>
        </w:r>
        <w:r w:rsidR="00832727" w:rsidRPr="00595B9F">
          <w:rPr>
            <w:rStyle w:val="Hipervnculo"/>
            <w:lang w:val="es-CO"/>
          </w:rPr>
          <w:t>tasa</w:t>
        </w:r>
        <w:r w:rsidR="00B81C85">
          <w:rPr>
            <w:rStyle w:val="Hipervnculo"/>
            <w:lang w:val="es-CO"/>
          </w:rPr>
          <w:t xml:space="preserve"> </w:t>
        </w:r>
        <w:r w:rsidR="00832727" w:rsidRPr="00595B9F">
          <w:rPr>
            <w:rStyle w:val="Hipervnculo"/>
            <w:lang w:val="es-CO"/>
          </w:rPr>
          <w:t>retributiva</w:t>
        </w:r>
      </w:hyperlink>
    </w:p>
    <w:p w:rsidR="00832727" w:rsidRPr="00595B9F" w:rsidRDefault="00022E62" w:rsidP="00832727">
      <w:pPr>
        <w:pStyle w:val="Cuerpovademecum"/>
        <w:rPr>
          <w:lang w:val="es-CO"/>
        </w:rPr>
      </w:pPr>
      <w:hyperlink r:id="rId910" w:history="1">
        <w:r w:rsidR="00832727" w:rsidRPr="00595B9F">
          <w:rPr>
            <w:rStyle w:val="Hipervnculo"/>
            <w:lang w:val="es-CO"/>
          </w:rPr>
          <w:t>Proyecto</w:t>
        </w:r>
        <w:r w:rsidR="00B81C85">
          <w:rPr>
            <w:rStyle w:val="Hipervnculo"/>
            <w:lang w:val="es-CO"/>
          </w:rPr>
          <w:t xml:space="preserve"> </w:t>
        </w:r>
        <w:r w:rsidR="00832727" w:rsidRPr="00595B9F">
          <w:rPr>
            <w:rStyle w:val="Hipervnculo"/>
            <w:lang w:val="es-CO"/>
          </w:rPr>
          <w:t>de</w:t>
        </w:r>
        <w:r w:rsidR="00B81C85">
          <w:rPr>
            <w:rStyle w:val="Hipervnculo"/>
            <w:lang w:val="es-CO"/>
          </w:rPr>
          <w:t xml:space="preserve"> </w:t>
        </w:r>
        <w:r w:rsidR="00832727" w:rsidRPr="00595B9F">
          <w:rPr>
            <w:rStyle w:val="Hipervnculo"/>
            <w:lang w:val="es-CO"/>
          </w:rPr>
          <w:t>decreto</w:t>
        </w:r>
        <w:r w:rsidR="00B81C85">
          <w:rPr>
            <w:rStyle w:val="Hipervnculo"/>
            <w:lang w:val="es-CO"/>
          </w:rPr>
          <w:t xml:space="preserve"> </w:t>
        </w:r>
        <w:r w:rsidR="00832727" w:rsidRPr="00595B9F">
          <w:rPr>
            <w:rStyle w:val="Hipervnculo"/>
            <w:lang w:val="es-CO"/>
          </w:rPr>
          <w:t>compilaría</w:t>
        </w:r>
        <w:r w:rsidR="00B81C85">
          <w:rPr>
            <w:rStyle w:val="Hipervnculo"/>
            <w:lang w:val="es-CO"/>
          </w:rPr>
          <w:t xml:space="preserve"> </w:t>
        </w:r>
        <w:r w:rsidR="00832727" w:rsidRPr="00595B9F">
          <w:rPr>
            <w:rStyle w:val="Hipervnculo"/>
            <w:lang w:val="es-CO"/>
          </w:rPr>
          <w:t>NIIF</w:t>
        </w:r>
        <w:r w:rsidR="00B81C85">
          <w:rPr>
            <w:rStyle w:val="Hipervnculo"/>
            <w:lang w:val="es-CO"/>
          </w:rPr>
          <w:t xml:space="preserve"> </w:t>
        </w:r>
        <w:r w:rsidR="00832727" w:rsidRPr="00595B9F">
          <w:rPr>
            <w:rStyle w:val="Hipervnculo"/>
            <w:lang w:val="es-CO"/>
          </w:rPr>
          <w:t>para</w:t>
        </w:r>
        <w:r w:rsidR="00B81C85">
          <w:rPr>
            <w:rStyle w:val="Hipervnculo"/>
            <w:lang w:val="es-CO"/>
          </w:rPr>
          <w:t xml:space="preserve"> </w:t>
        </w:r>
        <w:r w:rsidR="00832727" w:rsidRPr="00595B9F">
          <w:rPr>
            <w:rStyle w:val="Hipervnculo"/>
            <w:lang w:val="es-CO"/>
          </w:rPr>
          <w:t>Grupo</w:t>
        </w:r>
        <w:r w:rsidR="00B81C85">
          <w:rPr>
            <w:rStyle w:val="Hipervnculo"/>
            <w:lang w:val="es-CO"/>
          </w:rPr>
          <w:t xml:space="preserve"> </w:t>
        </w:r>
        <w:r w:rsidR="00832727" w:rsidRPr="00595B9F">
          <w:rPr>
            <w:rStyle w:val="Hipervnculo"/>
            <w:lang w:val="es-CO"/>
          </w:rPr>
          <w:t>1</w:t>
        </w:r>
        <w:r w:rsidR="00B81C85">
          <w:rPr>
            <w:rStyle w:val="Hipervnculo"/>
            <w:lang w:val="es-CO"/>
          </w:rPr>
          <w:t xml:space="preserve"> </w:t>
        </w:r>
        <w:r w:rsidR="00832727" w:rsidRPr="00595B9F">
          <w:rPr>
            <w:rStyle w:val="Hipervnculo"/>
            <w:lang w:val="es-CO"/>
          </w:rPr>
          <w:t>y</w:t>
        </w:r>
        <w:r w:rsidR="00B81C85">
          <w:rPr>
            <w:rStyle w:val="Hipervnculo"/>
            <w:lang w:val="es-CO"/>
          </w:rPr>
          <w:t xml:space="preserve"> </w:t>
        </w:r>
        <w:r w:rsidR="00832727" w:rsidRPr="00595B9F">
          <w:rPr>
            <w:rStyle w:val="Hipervnculo"/>
            <w:lang w:val="es-CO"/>
          </w:rPr>
          <w:t>NIIF</w:t>
        </w:r>
        <w:r w:rsidR="00B81C85">
          <w:rPr>
            <w:rStyle w:val="Hipervnculo"/>
            <w:lang w:val="es-CO"/>
          </w:rPr>
          <w:t xml:space="preserve"> </w:t>
        </w:r>
        <w:r w:rsidR="00832727" w:rsidRPr="00595B9F">
          <w:rPr>
            <w:rStyle w:val="Hipervnculo"/>
            <w:lang w:val="es-CO"/>
          </w:rPr>
          <w:t>para</w:t>
        </w:r>
        <w:r w:rsidR="00B81C85">
          <w:rPr>
            <w:rStyle w:val="Hipervnculo"/>
            <w:lang w:val="es-CO"/>
          </w:rPr>
          <w:t xml:space="preserve"> </w:t>
        </w:r>
        <w:r w:rsidR="00832727" w:rsidRPr="00595B9F">
          <w:rPr>
            <w:rStyle w:val="Hipervnculo"/>
            <w:lang w:val="es-CO"/>
          </w:rPr>
          <w:t>Pymes,</w:t>
        </w:r>
        <w:r w:rsidR="00B81C85">
          <w:rPr>
            <w:rStyle w:val="Hipervnculo"/>
            <w:lang w:val="es-CO"/>
          </w:rPr>
          <w:t xml:space="preserve"> </w:t>
        </w:r>
        <w:r w:rsidR="00832727" w:rsidRPr="00595B9F">
          <w:rPr>
            <w:rStyle w:val="Hipervnculo"/>
            <w:lang w:val="es-CO"/>
          </w:rPr>
          <w:t>Grupo</w:t>
        </w:r>
        <w:r w:rsidR="00B81C85">
          <w:rPr>
            <w:rStyle w:val="Hipervnculo"/>
            <w:lang w:val="es-CO"/>
          </w:rPr>
          <w:t xml:space="preserve"> </w:t>
        </w:r>
        <w:r w:rsidR="00832727" w:rsidRPr="00595B9F">
          <w:rPr>
            <w:rStyle w:val="Hipervnculo"/>
            <w:lang w:val="es-CO"/>
          </w:rPr>
          <w:t>2</w:t>
        </w:r>
      </w:hyperlink>
    </w:p>
    <w:p w:rsidR="00832727" w:rsidRPr="00554F95" w:rsidRDefault="00022E62" w:rsidP="00832727">
      <w:pPr>
        <w:pStyle w:val="Cuerpovademecum"/>
        <w:rPr>
          <w:lang w:val="es-CO"/>
        </w:rPr>
      </w:pPr>
      <w:hyperlink r:id="rId911" w:history="1">
        <w:r w:rsidR="00832727" w:rsidRPr="00554F95">
          <w:rPr>
            <w:rStyle w:val="Hipervnculo"/>
            <w:lang w:val="es-CO"/>
          </w:rPr>
          <w:t>Taxonomía</w:t>
        </w:r>
        <w:r w:rsidR="00B81C85">
          <w:rPr>
            <w:rStyle w:val="Hipervnculo"/>
            <w:lang w:val="es-CO"/>
          </w:rPr>
          <w:t xml:space="preserve"> </w:t>
        </w:r>
        <w:r w:rsidR="00832727" w:rsidRPr="00554F95">
          <w:rPr>
            <w:rStyle w:val="Hipervnculo"/>
            <w:lang w:val="es-CO"/>
          </w:rPr>
          <w:t>NIIF</w:t>
        </w:r>
        <w:r w:rsidR="00B81C85">
          <w:rPr>
            <w:rStyle w:val="Hipervnculo"/>
            <w:lang w:val="es-CO"/>
          </w:rPr>
          <w:t xml:space="preserve"> </w:t>
        </w:r>
        <w:r w:rsidR="00832727" w:rsidRPr="00554F95">
          <w:rPr>
            <w:rStyle w:val="Hipervnculo"/>
            <w:lang w:val="es-CO"/>
          </w:rPr>
          <w:t>2018</w:t>
        </w:r>
        <w:r w:rsidR="00B81C85">
          <w:rPr>
            <w:rStyle w:val="Hipervnculo"/>
            <w:lang w:val="es-CO"/>
          </w:rPr>
          <w:t xml:space="preserve"> </w:t>
        </w:r>
        <w:r w:rsidR="00832727" w:rsidRPr="00554F95">
          <w:rPr>
            <w:rStyle w:val="Hipervnculo"/>
            <w:lang w:val="es-CO"/>
          </w:rPr>
          <w:t>se</w:t>
        </w:r>
        <w:r w:rsidR="00B81C85">
          <w:rPr>
            <w:rStyle w:val="Hipervnculo"/>
            <w:lang w:val="es-CO"/>
          </w:rPr>
          <w:t xml:space="preserve"> </w:t>
        </w:r>
        <w:r w:rsidR="00832727" w:rsidRPr="00554F95">
          <w:rPr>
            <w:rStyle w:val="Hipervnculo"/>
            <w:lang w:val="es-CO"/>
          </w:rPr>
          <w:t>encuentra</w:t>
        </w:r>
        <w:r w:rsidR="00B81C85">
          <w:rPr>
            <w:rStyle w:val="Hipervnculo"/>
            <w:lang w:val="es-CO"/>
          </w:rPr>
          <w:t xml:space="preserve"> </w:t>
        </w:r>
        <w:r w:rsidR="00832727" w:rsidRPr="00554F95">
          <w:rPr>
            <w:rStyle w:val="Hipervnculo"/>
            <w:lang w:val="es-CO"/>
          </w:rPr>
          <w:t>disponible</w:t>
        </w:r>
        <w:r w:rsidR="00B81C85">
          <w:rPr>
            <w:rStyle w:val="Hipervnculo"/>
            <w:lang w:val="es-CO"/>
          </w:rPr>
          <w:t xml:space="preserve"> </w:t>
        </w:r>
        <w:r w:rsidR="00832727" w:rsidRPr="00554F95">
          <w:rPr>
            <w:rStyle w:val="Hipervnculo"/>
            <w:lang w:val="es-CO"/>
          </w:rPr>
          <w:t>en</w:t>
        </w:r>
        <w:r w:rsidR="00B81C85">
          <w:rPr>
            <w:rStyle w:val="Hipervnculo"/>
            <w:lang w:val="es-CO"/>
          </w:rPr>
          <w:t xml:space="preserve"> </w:t>
        </w:r>
        <w:r w:rsidR="00832727" w:rsidRPr="00554F95">
          <w:rPr>
            <w:rStyle w:val="Hipervnculo"/>
            <w:lang w:val="es-CO"/>
          </w:rPr>
          <w:t>español</w:t>
        </w:r>
      </w:hyperlink>
    </w:p>
    <w:p w:rsidR="00832727" w:rsidRPr="00554F95" w:rsidRDefault="00022E62" w:rsidP="00832727">
      <w:pPr>
        <w:pStyle w:val="Cuerpovademecum"/>
        <w:rPr>
          <w:lang w:val="es-CO"/>
        </w:rPr>
      </w:pPr>
      <w:hyperlink r:id="rId912" w:history="1">
        <w:r w:rsidR="00832727" w:rsidRPr="00554F95">
          <w:rPr>
            <w:rStyle w:val="Hipervnculo"/>
            <w:lang w:val="es-CO"/>
          </w:rPr>
          <w:t>IASB</w:t>
        </w:r>
        <w:r w:rsidR="00B81C85">
          <w:rPr>
            <w:rStyle w:val="Hipervnculo"/>
            <w:lang w:val="es-CO"/>
          </w:rPr>
          <w:t xml:space="preserve"> </w:t>
        </w:r>
        <w:r w:rsidR="00832727" w:rsidRPr="00554F95">
          <w:rPr>
            <w:rStyle w:val="Hipervnculo"/>
            <w:lang w:val="es-CO"/>
          </w:rPr>
          <w:t>realiza</w:t>
        </w:r>
        <w:r w:rsidR="00B81C85">
          <w:rPr>
            <w:rStyle w:val="Hipervnculo"/>
            <w:lang w:val="es-CO"/>
          </w:rPr>
          <w:t xml:space="preserve"> </w:t>
        </w:r>
        <w:r w:rsidR="00832727" w:rsidRPr="00554F95">
          <w:rPr>
            <w:rStyle w:val="Hipervnculo"/>
            <w:lang w:val="es-CO"/>
          </w:rPr>
          <w:t>enmiendas</w:t>
        </w:r>
        <w:r w:rsidR="00B81C85">
          <w:rPr>
            <w:rStyle w:val="Hipervnculo"/>
            <w:lang w:val="es-CO"/>
          </w:rPr>
          <w:t xml:space="preserve"> </w:t>
        </w:r>
        <w:r w:rsidR="00832727" w:rsidRPr="00554F95">
          <w:rPr>
            <w:rStyle w:val="Hipervnculo"/>
            <w:lang w:val="es-CO"/>
          </w:rPr>
          <w:t>a</w:t>
        </w:r>
        <w:r w:rsidR="00B81C85">
          <w:rPr>
            <w:rStyle w:val="Hipervnculo"/>
            <w:lang w:val="es-CO"/>
          </w:rPr>
          <w:t xml:space="preserve"> </w:t>
        </w:r>
        <w:r w:rsidR="00832727" w:rsidRPr="00554F95">
          <w:rPr>
            <w:rStyle w:val="Hipervnculo"/>
            <w:lang w:val="es-CO"/>
          </w:rPr>
          <w:t>la</w:t>
        </w:r>
        <w:r w:rsidR="00B81C85">
          <w:rPr>
            <w:rStyle w:val="Hipervnculo"/>
            <w:lang w:val="es-CO"/>
          </w:rPr>
          <w:t xml:space="preserve"> </w:t>
        </w:r>
        <w:r w:rsidR="00832727" w:rsidRPr="00554F95">
          <w:rPr>
            <w:rStyle w:val="Hipervnculo"/>
            <w:lang w:val="es-CO"/>
          </w:rPr>
          <w:t>NIIF</w:t>
        </w:r>
        <w:r w:rsidR="00B81C85">
          <w:rPr>
            <w:rStyle w:val="Hipervnculo"/>
            <w:lang w:val="es-CO"/>
          </w:rPr>
          <w:t xml:space="preserve"> </w:t>
        </w:r>
        <w:r w:rsidR="00832727" w:rsidRPr="00554F95">
          <w:rPr>
            <w:rStyle w:val="Hipervnculo"/>
            <w:lang w:val="es-CO"/>
          </w:rPr>
          <w:t>3</w:t>
        </w:r>
        <w:r w:rsidR="00B81C85">
          <w:rPr>
            <w:rStyle w:val="Hipervnculo"/>
            <w:lang w:val="es-CO"/>
          </w:rPr>
          <w:t xml:space="preserve"> </w:t>
        </w:r>
        <w:r w:rsidR="00832727" w:rsidRPr="00554F95">
          <w:rPr>
            <w:rStyle w:val="Hipervnculo"/>
            <w:lang w:val="es-CO"/>
          </w:rPr>
          <w:t>–</w:t>
        </w:r>
        <w:r w:rsidR="00B81C85">
          <w:rPr>
            <w:rStyle w:val="Hipervnculo"/>
            <w:lang w:val="es-CO"/>
          </w:rPr>
          <w:t xml:space="preserve"> </w:t>
        </w:r>
        <w:r w:rsidR="00832727" w:rsidRPr="00554F95">
          <w:rPr>
            <w:rStyle w:val="Hipervnculo"/>
            <w:lang w:val="es-CO"/>
          </w:rPr>
          <w:t>Combinaciones</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negocios</w:t>
        </w:r>
      </w:hyperlink>
    </w:p>
    <w:p w:rsidR="00832727" w:rsidRPr="00554F95" w:rsidRDefault="00022E62" w:rsidP="00832727">
      <w:pPr>
        <w:pStyle w:val="Cuerpovademecum"/>
        <w:rPr>
          <w:lang w:val="es-CO"/>
        </w:rPr>
      </w:pPr>
      <w:hyperlink r:id="rId913" w:history="1">
        <w:r w:rsidR="00832727" w:rsidRPr="00554F95">
          <w:rPr>
            <w:rStyle w:val="Hipervnculo"/>
            <w:lang w:val="es-CO"/>
          </w:rPr>
          <w:t>Industria</w:t>
        </w:r>
        <w:r w:rsidR="00B81C85">
          <w:rPr>
            <w:rStyle w:val="Hipervnculo"/>
            <w:lang w:val="es-CO"/>
          </w:rPr>
          <w:t xml:space="preserve"> </w:t>
        </w:r>
        <w:r w:rsidR="00832727" w:rsidRPr="00554F95">
          <w:rPr>
            <w:rStyle w:val="Hipervnculo"/>
            <w:lang w:val="es-CO"/>
          </w:rPr>
          <w:t>aseguradora</w:t>
        </w:r>
        <w:r w:rsidR="00B81C85">
          <w:rPr>
            <w:rStyle w:val="Hipervnculo"/>
            <w:lang w:val="es-CO"/>
          </w:rPr>
          <w:t xml:space="preserve"> </w:t>
        </w:r>
        <w:r w:rsidR="00832727" w:rsidRPr="00554F95">
          <w:rPr>
            <w:rStyle w:val="Hipervnculo"/>
            <w:lang w:val="es-CO"/>
          </w:rPr>
          <w:t>mundial</w:t>
        </w:r>
        <w:r w:rsidR="00B81C85">
          <w:rPr>
            <w:rStyle w:val="Hipervnculo"/>
            <w:lang w:val="es-CO"/>
          </w:rPr>
          <w:t xml:space="preserve"> </w:t>
        </w:r>
        <w:r w:rsidR="00832727" w:rsidRPr="00554F95">
          <w:rPr>
            <w:rStyle w:val="Hipervnculo"/>
            <w:lang w:val="es-CO"/>
          </w:rPr>
          <w:t>pide</w:t>
        </w:r>
        <w:r w:rsidR="00B81C85">
          <w:rPr>
            <w:rStyle w:val="Hipervnculo"/>
            <w:lang w:val="es-CO"/>
          </w:rPr>
          <w:t xml:space="preserve"> </w:t>
        </w:r>
        <w:r w:rsidR="00832727" w:rsidRPr="00554F95">
          <w:rPr>
            <w:rStyle w:val="Hipervnculo"/>
            <w:lang w:val="es-CO"/>
          </w:rPr>
          <w:t>2</w:t>
        </w:r>
        <w:r w:rsidR="00B81C85">
          <w:rPr>
            <w:rStyle w:val="Hipervnculo"/>
            <w:lang w:val="es-CO"/>
          </w:rPr>
          <w:t xml:space="preserve"> </w:t>
        </w:r>
        <w:r w:rsidR="00832727" w:rsidRPr="00554F95">
          <w:rPr>
            <w:rStyle w:val="Hipervnculo"/>
            <w:lang w:val="es-CO"/>
          </w:rPr>
          <w:t>años</w:t>
        </w:r>
        <w:r w:rsidR="00B81C85">
          <w:rPr>
            <w:rStyle w:val="Hipervnculo"/>
            <w:lang w:val="es-CO"/>
          </w:rPr>
          <w:t xml:space="preserve"> </w:t>
        </w:r>
        <w:r w:rsidR="00832727" w:rsidRPr="00554F95">
          <w:rPr>
            <w:rStyle w:val="Hipervnculo"/>
            <w:lang w:val="es-CO"/>
          </w:rPr>
          <w:t>más</w:t>
        </w:r>
        <w:r w:rsidR="00B81C85">
          <w:rPr>
            <w:rStyle w:val="Hipervnculo"/>
            <w:lang w:val="es-CO"/>
          </w:rPr>
          <w:t xml:space="preserve"> </w:t>
        </w:r>
        <w:r w:rsidR="00832727" w:rsidRPr="00554F95">
          <w:rPr>
            <w:rStyle w:val="Hipervnculo"/>
            <w:lang w:val="es-CO"/>
          </w:rPr>
          <w:t>para</w:t>
        </w:r>
        <w:r w:rsidR="00B81C85">
          <w:rPr>
            <w:rStyle w:val="Hipervnculo"/>
            <w:lang w:val="es-CO"/>
          </w:rPr>
          <w:t xml:space="preserve"> </w:t>
        </w:r>
        <w:r w:rsidR="00832727" w:rsidRPr="00554F95">
          <w:rPr>
            <w:rStyle w:val="Hipervnculo"/>
            <w:lang w:val="es-CO"/>
          </w:rPr>
          <w:t>aplicación</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la</w:t>
        </w:r>
        <w:r w:rsidR="00B81C85">
          <w:rPr>
            <w:rStyle w:val="Hipervnculo"/>
            <w:lang w:val="es-CO"/>
          </w:rPr>
          <w:t xml:space="preserve"> </w:t>
        </w:r>
        <w:r w:rsidR="00832727" w:rsidRPr="00554F95">
          <w:rPr>
            <w:rStyle w:val="Hipervnculo"/>
            <w:lang w:val="es-CO"/>
          </w:rPr>
          <w:t>NIIF</w:t>
        </w:r>
        <w:r w:rsidR="00B81C85">
          <w:rPr>
            <w:rStyle w:val="Hipervnculo"/>
            <w:lang w:val="es-CO"/>
          </w:rPr>
          <w:t xml:space="preserve"> </w:t>
        </w:r>
        <w:r w:rsidR="00832727" w:rsidRPr="00554F95">
          <w:rPr>
            <w:rStyle w:val="Hipervnculo"/>
            <w:lang w:val="es-CO"/>
          </w:rPr>
          <w:t>17</w:t>
        </w:r>
      </w:hyperlink>
    </w:p>
    <w:p w:rsidR="00832727" w:rsidRPr="00554F95" w:rsidRDefault="00022E62" w:rsidP="00832727">
      <w:pPr>
        <w:pStyle w:val="Cuerpovademecum"/>
        <w:rPr>
          <w:lang w:val="es-CO"/>
        </w:rPr>
      </w:pPr>
      <w:hyperlink r:id="rId914" w:history="1">
        <w:r w:rsidR="00832727" w:rsidRPr="00554F95">
          <w:rPr>
            <w:rStyle w:val="Hipervnculo"/>
            <w:lang w:val="es-CO"/>
          </w:rPr>
          <w:t>CTCP</w:t>
        </w:r>
        <w:r w:rsidR="00B81C85">
          <w:rPr>
            <w:rStyle w:val="Hipervnculo"/>
            <w:lang w:val="es-CO"/>
          </w:rPr>
          <w:t xml:space="preserve"> </w:t>
        </w:r>
        <w:r w:rsidR="00832727" w:rsidRPr="00554F95">
          <w:rPr>
            <w:rStyle w:val="Hipervnculo"/>
            <w:lang w:val="es-CO"/>
          </w:rPr>
          <w:t>publicó</w:t>
        </w:r>
        <w:r w:rsidR="00B81C85">
          <w:rPr>
            <w:rStyle w:val="Hipervnculo"/>
            <w:lang w:val="es-CO"/>
          </w:rPr>
          <w:t xml:space="preserve"> </w:t>
        </w:r>
        <w:r w:rsidR="00832727" w:rsidRPr="00554F95">
          <w:rPr>
            <w:rStyle w:val="Hipervnculo"/>
            <w:lang w:val="es-CO"/>
          </w:rPr>
          <w:t>en</w:t>
        </w:r>
        <w:r w:rsidR="00B81C85">
          <w:rPr>
            <w:rStyle w:val="Hipervnculo"/>
            <w:lang w:val="es-CO"/>
          </w:rPr>
          <w:t xml:space="preserve"> </w:t>
        </w:r>
        <w:r w:rsidR="00832727" w:rsidRPr="00554F95">
          <w:rPr>
            <w:rStyle w:val="Hipervnculo"/>
            <w:lang w:val="es-CO"/>
          </w:rPr>
          <w:t>español</w:t>
        </w:r>
        <w:r w:rsidR="00B81C85">
          <w:rPr>
            <w:rStyle w:val="Hipervnculo"/>
            <w:lang w:val="es-CO"/>
          </w:rPr>
          <w:t xml:space="preserve"> </w:t>
        </w:r>
        <w:r w:rsidR="00832727" w:rsidRPr="00554F95">
          <w:rPr>
            <w:rStyle w:val="Hipervnculo"/>
            <w:lang w:val="es-CO"/>
          </w:rPr>
          <w:t>el</w:t>
        </w:r>
        <w:r w:rsidR="00B81C85">
          <w:rPr>
            <w:rStyle w:val="Hipervnculo"/>
            <w:lang w:val="es-CO"/>
          </w:rPr>
          <w:t xml:space="preserve"> </w:t>
        </w:r>
        <w:r w:rsidR="00832727" w:rsidRPr="00554F95">
          <w:rPr>
            <w:rStyle w:val="Hipervnculo"/>
            <w:lang w:val="es-CO"/>
          </w:rPr>
          <w:t>proyecto</w:t>
        </w:r>
        <w:r w:rsidR="00B81C85">
          <w:rPr>
            <w:rStyle w:val="Hipervnculo"/>
            <w:lang w:val="es-CO"/>
          </w:rPr>
          <w:t xml:space="preserve"> </w:t>
        </w:r>
        <w:r w:rsidR="00832727" w:rsidRPr="00554F95">
          <w:rPr>
            <w:rStyle w:val="Hipervnculo"/>
            <w:lang w:val="es-CO"/>
          </w:rPr>
          <w:t>“Instrumentos</w:t>
        </w:r>
        <w:r w:rsidR="00B81C85">
          <w:rPr>
            <w:rStyle w:val="Hipervnculo"/>
            <w:lang w:val="es-CO"/>
          </w:rPr>
          <w:t xml:space="preserve"> </w:t>
        </w:r>
        <w:r w:rsidR="00832727" w:rsidRPr="00554F95">
          <w:rPr>
            <w:rStyle w:val="Hipervnculo"/>
            <w:lang w:val="es-CO"/>
          </w:rPr>
          <w:t>Financieros</w:t>
        </w:r>
        <w:r w:rsidR="00B81C85">
          <w:rPr>
            <w:rStyle w:val="Hipervnculo"/>
            <w:lang w:val="es-CO"/>
          </w:rPr>
          <w:t xml:space="preserve"> </w:t>
        </w:r>
        <w:r w:rsidR="00832727" w:rsidRPr="00554F95">
          <w:rPr>
            <w:rStyle w:val="Hipervnculo"/>
            <w:lang w:val="es-CO"/>
          </w:rPr>
          <w:t>con</w:t>
        </w:r>
        <w:r w:rsidR="00B81C85">
          <w:rPr>
            <w:rStyle w:val="Hipervnculo"/>
            <w:lang w:val="es-CO"/>
          </w:rPr>
          <w:t xml:space="preserve"> </w:t>
        </w:r>
        <w:r w:rsidR="00832727" w:rsidRPr="00554F95">
          <w:rPr>
            <w:rStyle w:val="Hipervnculo"/>
            <w:lang w:val="es-CO"/>
          </w:rPr>
          <w:t>Características</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Patrimonio”</w:t>
        </w:r>
        <w:r w:rsidR="00B81C85">
          <w:rPr>
            <w:rStyle w:val="Hipervnculo"/>
            <w:lang w:val="es-CO"/>
          </w:rPr>
          <w:t xml:space="preserve"> </w:t>
        </w:r>
        <w:r w:rsidR="00832727" w:rsidRPr="00554F95">
          <w:rPr>
            <w:rStyle w:val="Hipervnculo"/>
            <w:lang w:val="es-CO"/>
          </w:rPr>
          <w:t>–</w:t>
        </w:r>
        <w:r w:rsidR="00B81C85">
          <w:rPr>
            <w:rStyle w:val="Hipervnculo"/>
            <w:lang w:val="es-CO"/>
          </w:rPr>
          <w:t xml:space="preserve"> </w:t>
        </w:r>
        <w:r w:rsidR="00832727" w:rsidRPr="00554F95">
          <w:rPr>
            <w:rStyle w:val="Hipervnculo"/>
            <w:lang w:val="es-CO"/>
          </w:rPr>
          <w:t>GTT</w:t>
        </w:r>
        <w:r w:rsidR="00B81C85">
          <w:rPr>
            <w:rStyle w:val="Hipervnculo"/>
            <w:lang w:val="es-CO"/>
          </w:rPr>
          <w:t xml:space="preserve"> </w:t>
        </w:r>
        <w:r w:rsidR="00832727" w:rsidRPr="00554F95">
          <w:rPr>
            <w:rStyle w:val="Hipervnculo"/>
            <w:lang w:val="es-CO"/>
          </w:rPr>
          <w:t>68:</w:t>
        </w:r>
        <w:r w:rsidR="00B81C85">
          <w:rPr>
            <w:rStyle w:val="Hipervnculo"/>
            <w:lang w:val="es-CO"/>
          </w:rPr>
          <w:t xml:space="preserve"> </w:t>
        </w:r>
        <w:r w:rsidR="00832727" w:rsidRPr="00554F95">
          <w:rPr>
            <w:rStyle w:val="Hipervnculo"/>
            <w:lang w:val="es-CO"/>
          </w:rPr>
          <w:t>para</w:t>
        </w:r>
        <w:r w:rsidR="00B81C85">
          <w:rPr>
            <w:rStyle w:val="Hipervnculo"/>
            <w:lang w:val="es-CO"/>
          </w:rPr>
          <w:t xml:space="preserve"> </w:t>
        </w:r>
        <w:r w:rsidR="00832727" w:rsidRPr="00554F95">
          <w:rPr>
            <w:rStyle w:val="Hipervnculo"/>
            <w:lang w:val="es-CO"/>
          </w:rPr>
          <w:t>comentarios</w:t>
        </w:r>
      </w:hyperlink>
    </w:p>
    <w:p w:rsidR="00832727" w:rsidRPr="00554F95" w:rsidRDefault="00022E62" w:rsidP="00832727">
      <w:pPr>
        <w:pStyle w:val="Cuerpovademecum"/>
        <w:rPr>
          <w:lang w:val="es-CO"/>
        </w:rPr>
      </w:pPr>
      <w:hyperlink r:id="rId915" w:history="1">
        <w:r w:rsidR="00832727" w:rsidRPr="00554F95">
          <w:rPr>
            <w:rStyle w:val="Hipervnculo"/>
            <w:lang w:val="es-CO"/>
          </w:rPr>
          <w:t>Aplicación</w:t>
        </w:r>
        <w:r w:rsidR="00B81C85">
          <w:rPr>
            <w:rStyle w:val="Hipervnculo"/>
            <w:lang w:val="es-CO"/>
          </w:rPr>
          <w:t xml:space="preserve"> </w:t>
        </w:r>
        <w:r w:rsidR="00832727" w:rsidRPr="00554F95">
          <w:rPr>
            <w:rStyle w:val="Hipervnculo"/>
            <w:lang w:val="es-CO"/>
          </w:rPr>
          <w:t>del</w:t>
        </w:r>
        <w:r w:rsidR="00B81C85">
          <w:rPr>
            <w:rStyle w:val="Hipervnculo"/>
            <w:lang w:val="es-CO"/>
          </w:rPr>
          <w:t xml:space="preserve"> </w:t>
        </w:r>
        <w:r w:rsidR="00832727" w:rsidRPr="00554F95">
          <w:rPr>
            <w:rStyle w:val="Hipervnculo"/>
            <w:lang w:val="es-CO"/>
          </w:rPr>
          <w:t>modelo</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pérdida</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crédito</w:t>
        </w:r>
        <w:r w:rsidR="00B81C85">
          <w:rPr>
            <w:rStyle w:val="Hipervnculo"/>
            <w:lang w:val="es-CO"/>
          </w:rPr>
          <w:t xml:space="preserve"> </w:t>
        </w:r>
        <w:r w:rsidR="00832727" w:rsidRPr="00554F95">
          <w:rPr>
            <w:rStyle w:val="Hipervnculo"/>
            <w:lang w:val="es-CO"/>
          </w:rPr>
          <w:t>esperada</w:t>
        </w:r>
        <w:r w:rsidR="00B81C85">
          <w:rPr>
            <w:rStyle w:val="Hipervnculo"/>
            <w:lang w:val="es-CO"/>
          </w:rPr>
          <w:t xml:space="preserve"> </w:t>
        </w:r>
        <w:r w:rsidR="00832727" w:rsidRPr="00554F95">
          <w:rPr>
            <w:rStyle w:val="Hipervnculo"/>
            <w:lang w:val="es-CO"/>
          </w:rPr>
          <w:t>a</w:t>
        </w:r>
        <w:r w:rsidR="00B81C85">
          <w:rPr>
            <w:rStyle w:val="Hipervnculo"/>
            <w:lang w:val="es-CO"/>
          </w:rPr>
          <w:t xml:space="preserve"> </w:t>
        </w:r>
        <w:r w:rsidR="00832727" w:rsidRPr="00554F95">
          <w:rPr>
            <w:rStyle w:val="Hipervnculo"/>
            <w:lang w:val="es-CO"/>
          </w:rPr>
          <w:t>las</w:t>
        </w:r>
        <w:r w:rsidR="00B81C85">
          <w:rPr>
            <w:rStyle w:val="Hipervnculo"/>
            <w:lang w:val="es-CO"/>
          </w:rPr>
          <w:t xml:space="preserve"> </w:t>
        </w:r>
        <w:r w:rsidR="00832727" w:rsidRPr="00554F95">
          <w:rPr>
            <w:rStyle w:val="Hipervnculo"/>
            <w:lang w:val="es-CO"/>
          </w:rPr>
          <w:t>cuentas</w:t>
        </w:r>
        <w:r w:rsidR="00B81C85">
          <w:rPr>
            <w:rStyle w:val="Hipervnculo"/>
            <w:lang w:val="es-CO"/>
          </w:rPr>
          <w:t xml:space="preserve"> </w:t>
        </w:r>
        <w:r w:rsidR="00832727" w:rsidRPr="00554F95">
          <w:rPr>
            <w:rStyle w:val="Hipervnculo"/>
            <w:lang w:val="es-CO"/>
          </w:rPr>
          <w:t>por</w:t>
        </w:r>
        <w:r w:rsidR="00B81C85">
          <w:rPr>
            <w:rStyle w:val="Hipervnculo"/>
            <w:lang w:val="es-CO"/>
          </w:rPr>
          <w:t xml:space="preserve"> </w:t>
        </w:r>
        <w:r w:rsidR="00832727" w:rsidRPr="00554F95">
          <w:rPr>
            <w:rStyle w:val="Hipervnculo"/>
            <w:lang w:val="es-CO"/>
          </w:rPr>
          <w:t>cobrar</w:t>
        </w:r>
      </w:hyperlink>
    </w:p>
    <w:p w:rsidR="00832727" w:rsidRPr="00D03181" w:rsidRDefault="00832727" w:rsidP="0005411B">
      <w:pPr>
        <w:pStyle w:val="Cuerpovademecum"/>
        <w:rPr>
          <w:lang w:val="es-CO"/>
        </w:rPr>
      </w:pPr>
    </w:p>
    <w:p w:rsidR="00832727" w:rsidRDefault="00832727" w:rsidP="00832727">
      <w:pPr>
        <w:pStyle w:val="Estilo2"/>
      </w:pPr>
      <w:r>
        <w:sym w:font="Wingdings 2" w:char="F068"/>
      </w:r>
    </w:p>
    <w:p w:rsidR="00832727" w:rsidRPr="00D03181" w:rsidRDefault="00832727" w:rsidP="00832727">
      <w:pPr>
        <w:pStyle w:val="Cuerpovademecum"/>
        <w:rPr>
          <w:lang w:val="es-CO"/>
        </w:rPr>
      </w:pPr>
    </w:p>
    <w:p w:rsidR="00832727" w:rsidRDefault="00832727" w:rsidP="00832727">
      <w:pPr>
        <w:pStyle w:val="Estilo10"/>
        <w:rPr>
          <w:lang w:val="en-US"/>
        </w:rPr>
      </w:pPr>
      <w:r w:rsidRPr="00A76137">
        <w:rPr>
          <w:lang w:val="en-US"/>
        </w:rPr>
        <w:t>Intergovernmental</w:t>
      </w:r>
      <w:r w:rsidR="00B81C85">
        <w:rPr>
          <w:lang w:val="en-US"/>
        </w:rPr>
        <w:t xml:space="preserve"> </w:t>
      </w:r>
      <w:r w:rsidRPr="00A76137">
        <w:rPr>
          <w:lang w:val="en-US"/>
        </w:rPr>
        <w:t>Working</w:t>
      </w:r>
      <w:r w:rsidR="00B81C85">
        <w:rPr>
          <w:lang w:val="en-US"/>
        </w:rPr>
        <w:t xml:space="preserve"> </w:t>
      </w:r>
      <w:r w:rsidRPr="00A76137">
        <w:rPr>
          <w:lang w:val="en-US"/>
        </w:rPr>
        <w:t>Group</w:t>
      </w:r>
      <w:r w:rsidR="00B81C85">
        <w:rPr>
          <w:lang w:val="en-US"/>
        </w:rPr>
        <w:t xml:space="preserve"> </w:t>
      </w:r>
      <w:r w:rsidRPr="00A76137">
        <w:rPr>
          <w:lang w:val="en-US"/>
        </w:rPr>
        <w:t>of</w:t>
      </w:r>
      <w:r w:rsidR="00B81C85">
        <w:rPr>
          <w:lang w:val="en-US"/>
        </w:rPr>
        <w:t xml:space="preserve"> </w:t>
      </w:r>
      <w:r w:rsidRPr="00A76137">
        <w:rPr>
          <w:lang w:val="en-US"/>
        </w:rPr>
        <w:t>Experts</w:t>
      </w:r>
      <w:r w:rsidR="00B81C85">
        <w:rPr>
          <w:lang w:val="en-US"/>
        </w:rPr>
        <w:t xml:space="preserve"> </w:t>
      </w:r>
      <w:r w:rsidRPr="00A76137">
        <w:rPr>
          <w:lang w:val="en-US"/>
        </w:rPr>
        <w:t>on</w:t>
      </w:r>
      <w:r w:rsidR="00B81C85">
        <w:rPr>
          <w:lang w:val="en-US"/>
        </w:rPr>
        <w:t xml:space="preserve"> </w:t>
      </w:r>
      <w:r w:rsidRPr="00A76137">
        <w:rPr>
          <w:lang w:val="en-US"/>
        </w:rPr>
        <w:t>International</w:t>
      </w:r>
      <w:r w:rsidR="00B81C85">
        <w:rPr>
          <w:lang w:val="en-US"/>
        </w:rPr>
        <w:t xml:space="preserve"> </w:t>
      </w:r>
      <w:r w:rsidRPr="00A76137">
        <w:rPr>
          <w:lang w:val="en-US"/>
        </w:rPr>
        <w:t>Standards</w:t>
      </w:r>
      <w:r w:rsidR="00B81C85">
        <w:rPr>
          <w:lang w:val="en-US"/>
        </w:rPr>
        <w:t xml:space="preserve"> </w:t>
      </w:r>
      <w:r w:rsidRPr="00A76137">
        <w:rPr>
          <w:lang w:val="en-US"/>
        </w:rPr>
        <w:t>of</w:t>
      </w:r>
      <w:r w:rsidR="00B81C85">
        <w:rPr>
          <w:lang w:val="en-US"/>
        </w:rPr>
        <w:t xml:space="preserve"> </w:t>
      </w:r>
      <w:r w:rsidRPr="00A76137">
        <w:rPr>
          <w:lang w:val="en-US"/>
        </w:rPr>
        <w:t>Accounting</w:t>
      </w:r>
      <w:r w:rsidR="00B81C85">
        <w:rPr>
          <w:lang w:val="en-US"/>
        </w:rPr>
        <w:t xml:space="preserve"> </w:t>
      </w:r>
      <w:r w:rsidRPr="00A76137">
        <w:rPr>
          <w:lang w:val="en-US"/>
        </w:rPr>
        <w:t>and</w:t>
      </w:r>
      <w:r w:rsidR="00B81C85">
        <w:rPr>
          <w:lang w:val="en-US"/>
        </w:rPr>
        <w:t xml:space="preserve"> </w:t>
      </w:r>
      <w:r w:rsidRPr="00A76137">
        <w:rPr>
          <w:lang w:val="en-US"/>
        </w:rPr>
        <w:t>Reporting</w:t>
      </w:r>
      <w:r w:rsidR="00B81C85">
        <w:rPr>
          <w:lang w:val="en-US"/>
        </w:rPr>
        <w:t xml:space="preserve"> </w:t>
      </w:r>
      <w:r w:rsidRPr="00A76137">
        <w:rPr>
          <w:lang w:val="en-US"/>
        </w:rPr>
        <w:t>(ISAR)</w:t>
      </w:r>
      <w:r w:rsidR="00B81C85">
        <w:rPr>
          <w:lang w:val="en-US"/>
        </w:rPr>
        <w:t xml:space="preserve"> </w:t>
      </w:r>
      <w:r w:rsidRPr="00A76137">
        <w:rPr>
          <w:lang w:val="en-US"/>
        </w:rPr>
        <w:t>-</w:t>
      </w:r>
      <w:r w:rsidR="00B81C85">
        <w:rPr>
          <w:lang w:val="en-US"/>
        </w:rPr>
        <w:t xml:space="preserve"> </w:t>
      </w:r>
      <w:r w:rsidRPr="00A76137">
        <w:rPr>
          <w:lang w:val="en-US"/>
        </w:rPr>
        <w:t>Internacional</w:t>
      </w:r>
      <w:r w:rsidR="00B81C85">
        <w:rPr>
          <w:lang w:val="en-US"/>
        </w:rPr>
        <w:t xml:space="preserve"> </w:t>
      </w:r>
      <w:r>
        <w:rPr>
          <w:lang w:val="en-US"/>
        </w:rPr>
        <w:t>–</w:t>
      </w:r>
      <w:r w:rsidR="00B81C85">
        <w:rPr>
          <w:lang w:val="en-US"/>
        </w:rPr>
        <w:t xml:space="preserve"> </w:t>
      </w:r>
      <w:r w:rsidRPr="00A76137">
        <w:rPr>
          <w:lang w:val="en-US"/>
        </w:rPr>
        <w:t>Noticias</w:t>
      </w:r>
    </w:p>
    <w:p w:rsidR="00832727" w:rsidRPr="00554F95" w:rsidRDefault="00022E62" w:rsidP="00832727">
      <w:pPr>
        <w:pStyle w:val="Cuerpovademecum"/>
        <w:rPr>
          <w:lang w:val="es-CO"/>
        </w:rPr>
      </w:pPr>
      <w:hyperlink r:id="rId916" w:history="1">
        <w:r w:rsidR="00832727" w:rsidRPr="00554F95">
          <w:rPr>
            <w:rStyle w:val="Hipervnculo"/>
            <w:lang w:val="es-CO"/>
          </w:rPr>
          <w:t>Mejora</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la</w:t>
        </w:r>
        <w:r w:rsidR="00B81C85">
          <w:rPr>
            <w:rStyle w:val="Hipervnculo"/>
            <w:lang w:val="es-CO"/>
          </w:rPr>
          <w:t xml:space="preserve"> </w:t>
        </w:r>
        <w:r w:rsidR="00832727" w:rsidRPr="00554F95">
          <w:rPr>
            <w:rStyle w:val="Hipervnculo"/>
            <w:lang w:val="es-CO"/>
          </w:rPr>
          <w:t>comparabilidad</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los</w:t>
        </w:r>
        <w:r w:rsidR="00B81C85">
          <w:rPr>
            <w:rStyle w:val="Hipervnculo"/>
            <w:lang w:val="es-CO"/>
          </w:rPr>
          <w:t xml:space="preserve"> </w:t>
        </w:r>
        <w:r w:rsidR="00832727" w:rsidRPr="00554F95">
          <w:rPr>
            <w:rStyle w:val="Hipervnculo"/>
            <w:lang w:val="es-CO"/>
          </w:rPr>
          <w:t>informes</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sostenibilidad:</w:t>
        </w:r>
        <w:r w:rsidR="00B81C85">
          <w:rPr>
            <w:rStyle w:val="Hipervnculo"/>
            <w:lang w:val="es-CO"/>
          </w:rPr>
          <w:t xml:space="preserve"> </w:t>
        </w:r>
        <w:r w:rsidR="00832727" w:rsidRPr="00554F95">
          <w:rPr>
            <w:rStyle w:val="Hipervnculo"/>
            <w:lang w:val="es-CO"/>
          </w:rPr>
          <w:t>selección</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indicadores</w:t>
        </w:r>
        <w:r w:rsidR="00B81C85">
          <w:rPr>
            <w:rStyle w:val="Hipervnculo"/>
            <w:lang w:val="es-CO"/>
          </w:rPr>
          <w:t xml:space="preserve"> </w:t>
        </w:r>
        <w:r w:rsidR="00832727" w:rsidRPr="00554F95">
          <w:rPr>
            <w:rStyle w:val="Hipervnculo"/>
            <w:lang w:val="es-CO"/>
          </w:rPr>
          <w:t>básicos</w:t>
        </w:r>
        <w:r w:rsidR="00B81C85">
          <w:rPr>
            <w:rStyle w:val="Hipervnculo"/>
            <w:lang w:val="es-CO"/>
          </w:rPr>
          <w:t xml:space="preserve"> </w:t>
        </w:r>
        <w:r w:rsidR="00832727" w:rsidRPr="00554F95">
          <w:rPr>
            <w:rStyle w:val="Hipervnculo"/>
            <w:lang w:val="es-CO"/>
          </w:rPr>
          <w:t>para</w:t>
        </w:r>
        <w:r w:rsidR="00B81C85">
          <w:rPr>
            <w:rStyle w:val="Hipervnculo"/>
            <w:lang w:val="es-CO"/>
          </w:rPr>
          <w:t xml:space="preserve"> </w:t>
        </w:r>
        <w:r w:rsidR="00832727" w:rsidRPr="00554F95">
          <w:rPr>
            <w:rStyle w:val="Hipervnculo"/>
            <w:lang w:val="es-CO"/>
          </w:rPr>
          <w:t>la</w:t>
        </w:r>
        <w:r w:rsidR="00B81C85">
          <w:rPr>
            <w:rStyle w:val="Hipervnculo"/>
            <w:lang w:val="es-CO"/>
          </w:rPr>
          <w:t xml:space="preserve"> </w:t>
        </w:r>
        <w:r w:rsidR="00832727" w:rsidRPr="00554F95">
          <w:rPr>
            <w:rStyle w:val="Hipervnculo"/>
            <w:lang w:val="es-CO"/>
          </w:rPr>
          <w:t>presentación</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información</w:t>
        </w:r>
        <w:r w:rsidR="00B81C85">
          <w:rPr>
            <w:rStyle w:val="Hipervnculo"/>
            <w:lang w:val="es-CO"/>
          </w:rPr>
          <w:t xml:space="preserve"> </w:t>
        </w:r>
        <w:r w:rsidR="00832727" w:rsidRPr="00554F95">
          <w:rPr>
            <w:rStyle w:val="Hipervnculo"/>
            <w:lang w:val="es-CO"/>
          </w:rPr>
          <w:t>por</w:t>
        </w:r>
        <w:r w:rsidR="00B81C85">
          <w:rPr>
            <w:rStyle w:val="Hipervnculo"/>
            <w:lang w:val="es-CO"/>
          </w:rPr>
          <w:t xml:space="preserve"> </w:t>
        </w:r>
        <w:r w:rsidR="00832727" w:rsidRPr="00554F95">
          <w:rPr>
            <w:rStyle w:val="Hipervnculo"/>
            <w:lang w:val="es-CO"/>
          </w:rPr>
          <w:t>las</w:t>
        </w:r>
        <w:r w:rsidR="00B81C85">
          <w:rPr>
            <w:rStyle w:val="Hipervnculo"/>
            <w:lang w:val="es-CO"/>
          </w:rPr>
          <w:t xml:space="preserve"> </w:t>
        </w:r>
        <w:r w:rsidR="00832727" w:rsidRPr="00554F95">
          <w:rPr>
            <w:rStyle w:val="Hipervnculo"/>
            <w:lang w:val="es-CO"/>
          </w:rPr>
          <w:t>entidades</w:t>
        </w:r>
        <w:r w:rsidR="00B81C85">
          <w:rPr>
            <w:rStyle w:val="Hipervnculo"/>
            <w:lang w:val="es-CO"/>
          </w:rPr>
          <w:t xml:space="preserve"> </w:t>
        </w:r>
        <w:r w:rsidR="00832727" w:rsidRPr="00554F95">
          <w:rPr>
            <w:rStyle w:val="Hipervnculo"/>
            <w:lang w:val="es-CO"/>
          </w:rPr>
          <w:t>sobre</w:t>
        </w:r>
        <w:r w:rsidR="00B81C85">
          <w:rPr>
            <w:rStyle w:val="Hipervnculo"/>
            <w:lang w:val="es-CO"/>
          </w:rPr>
          <w:t xml:space="preserve"> </w:t>
        </w:r>
        <w:r w:rsidR="00832727" w:rsidRPr="00554F95">
          <w:rPr>
            <w:rStyle w:val="Hipervnculo"/>
            <w:lang w:val="es-CO"/>
          </w:rPr>
          <w:t>su</w:t>
        </w:r>
        <w:r w:rsidR="00B81C85">
          <w:rPr>
            <w:rStyle w:val="Hipervnculo"/>
            <w:lang w:val="es-CO"/>
          </w:rPr>
          <w:t xml:space="preserve"> </w:t>
        </w:r>
        <w:r w:rsidR="00832727" w:rsidRPr="00554F95">
          <w:rPr>
            <w:rStyle w:val="Hipervnculo"/>
            <w:lang w:val="es-CO"/>
          </w:rPr>
          <w:t>contribución</w:t>
        </w:r>
        <w:r w:rsidR="00B81C85">
          <w:rPr>
            <w:rStyle w:val="Hipervnculo"/>
            <w:lang w:val="es-CO"/>
          </w:rPr>
          <w:t xml:space="preserve"> </w:t>
        </w:r>
        <w:r w:rsidR="00832727" w:rsidRPr="00554F95">
          <w:rPr>
            <w:rStyle w:val="Hipervnculo"/>
            <w:lang w:val="es-CO"/>
          </w:rPr>
          <w:t>al</w:t>
        </w:r>
        <w:r w:rsidR="00B81C85">
          <w:rPr>
            <w:rStyle w:val="Hipervnculo"/>
            <w:lang w:val="es-CO"/>
          </w:rPr>
          <w:t xml:space="preserve"> </w:t>
        </w:r>
        <w:r w:rsidR="00832727" w:rsidRPr="00554F95">
          <w:rPr>
            <w:rStyle w:val="Hipervnculo"/>
            <w:lang w:val="es-CO"/>
          </w:rPr>
          <w:t>logro</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los</w:t>
        </w:r>
        <w:r w:rsidR="00B81C85">
          <w:rPr>
            <w:rStyle w:val="Hipervnculo"/>
            <w:lang w:val="es-CO"/>
          </w:rPr>
          <w:t xml:space="preserve"> </w:t>
        </w:r>
        <w:r w:rsidR="00832727" w:rsidRPr="00554F95">
          <w:rPr>
            <w:rStyle w:val="Hipervnculo"/>
            <w:lang w:val="es-CO"/>
          </w:rPr>
          <w:t>Objetivos</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Desarrollo</w:t>
        </w:r>
        <w:r w:rsidR="00B81C85">
          <w:rPr>
            <w:rStyle w:val="Hipervnculo"/>
            <w:lang w:val="es-CO"/>
          </w:rPr>
          <w:t xml:space="preserve"> </w:t>
        </w:r>
        <w:r w:rsidR="00832727" w:rsidRPr="00554F95">
          <w:rPr>
            <w:rStyle w:val="Hipervnculo"/>
            <w:lang w:val="es-CO"/>
          </w:rPr>
          <w:t>Sostenible</w:t>
        </w:r>
      </w:hyperlink>
    </w:p>
    <w:p w:rsidR="00832727" w:rsidRPr="00554F95" w:rsidRDefault="00022E62" w:rsidP="00832727">
      <w:pPr>
        <w:pStyle w:val="Cuerpovademecum"/>
        <w:rPr>
          <w:lang w:val="es-CO"/>
        </w:rPr>
      </w:pPr>
      <w:hyperlink r:id="rId917" w:history="1">
        <w:r w:rsidR="00832727" w:rsidRPr="00554F95">
          <w:rPr>
            <w:rStyle w:val="Hipervnculo"/>
            <w:lang w:val="es-CO"/>
          </w:rPr>
          <w:t>Cuestiones</w:t>
        </w:r>
        <w:r w:rsidR="00B81C85">
          <w:rPr>
            <w:rStyle w:val="Hipervnculo"/>
            <w:lang w:val="es-CO"/>
          </w:rPr>
          <w:t xml:space="preserve"> </w:t>
        </w:r>
        <w:r w:rsidR="00832727" w:rsidRPr="00554F95">
          <w:rPr>
            <w:rStyle w:val="Hipervnculo"/>
            <w:lang w:val="es-CO"/>
          </w:rPr>
          <w:t>relativas</w:t>
        </w:r>
        <w:r w:rsidR="00B81C85">
          <w:rPr>
            <w:rStyle w:val="Hipervnculo"/>
            <w:lang w:val="es-CO"/>
          </w:rPr>
          <w:t xml:space="preserve"> </w:t>
        </w:r>
        <w:r w:rsidR="00832727" w:rsidRPr="00554F95">
          <w:rPr>
            <w:rStyle w:val="Hipervnculo"/>
            <w:lang w:val="es-CO"/>
          </w:rPr>
          <w:t>a</w:t>
        </w:r>
        <w:r w:rsidR="00B81C85">
          <w:rPr>
            <w:rStyle w:val="Hipervnculo"/>
            <w:lang w:val="es-CO"/>
          </w:rPr>
          <w:t xml:space="preserve"> </w:t>
        </w:r>
        <w:r w:rsidR="00832727" w:rsidRPr="00554F95">
          <w:rPr>
            <w:rStyle w:val="Hipervnculo"/>
            <w:lang w:val="es-CO"/>
          </w:rPr>
          <w:t>la</w:t>
        </w:r>
        <w:r w:rsidR="00B81C85">
          <w:rPr>
            <w:rStyle w:val="Hipervnculo"/>
            <w:lang w:val="es-CO"/>
          </w:rPr>
          <w:t xml:space="preserve"> </w:t>
        </w:r>
        <w:r w:rsidR="00832727" w:rsidRPr="00554F95">
          <w:rPr>
            <w:rStyle w:val="Hipervnculo"/>
            <w:lang w:val="es-CO"/>
          </w:rPr>
          <w:t>aplicación</w:t>
        </w:r>
        <w:r w:rsidR="00B81C85">
          <w:rPr>
            <w:rStyle w:val="Hipervnculo"/>
            <w:lang w:val="es-CO"/>
          </w:rPr>
          <w:t xml:space="preserve"> </w:t>
        </w:r>
        <w:r w:rsidR="00832727" w:rsidRPr="00554F95">
          <w:rPr>
            <w:rStyle w:val="Hipervnculo"/>
            <w:lang w:val="es-CO"/>
          </w:rPr>
          <w:t>práctica</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las</w:t>
        </w:r>
        <w:r w:rsidR="00B81C85">
          <w:rPr>
            <w:rStyle w:val="Hipervnculo"/>
            <w:lang w:val="es-CO"/>
          </w:rPr>
          <w:t xml:space="preserve"> </w:t>
        </w:r>
        <w:r w:rsidR="00832727" w:rsidRPr="00554F95">
          <w:rPr>
            <w:rStyle w:val="Hipervnculo"/>
            <w:lang w:val="es-CO"/>
          </w:rPr>
          <w:t>normas</w:t>
        </w:r>
        <w:r w:rsidR="00B81C85">
          <w:rPr>
            <w:rStyle w:val="Hipervnculo"/>
            <w:lang w:val="es-CO"/>
          </w:rPr>
          <w:t xml:space="preserve"> </w:t>
        </w:r>
        <w:r w:rsidR="00832727" w:rsidRPr="00554F95">
          <w:rPr>
            <w:rStyle w:val="Hipervnculo"/>
            <w:lang w:val="es-CO"/>
          </w:rPr>
          <w:t>internacionales</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contabilidad</w:t>
        </w:r>
        <w:r w:rsidR="00B81C85">
          <w:rPr>
            <w:rStyle w:val="Hipervnculo"/>
            <w:lang w:val="es-CO"/>
          </w:rPr>
          <w:t xml:space="preserve"> </w:t>
        </w:r>
        <w:r w:rsidR="00832727" w:rsidRPr="00554F95">
          <w:rPr>
            <w:rStyle w:val="Hipervnculo"/>
            <w:lang w:val="es-CO"/>
          </w:rPr>
          <w:t>y</w:t>
        </w:r>
        <w:r w:rsidR="00B81C85">
          <w:rPr>
            <w:rStyle w:val="Hipervnculo"/>
            <w:lang w:val="es-CO"/>
          </w:rPr>
          <w:t xml:space="preserve"> </w:t>
        </w:r>
        <w:r w:rsidR="00832727" w:rsidRPr="00554F95">
          <w:rPr>
            <w:rStyle w:val="Hipervnculo"/>
            <w:lang w:val="es-CO"/>
          </w:rPr>
          <w:t>presentación</w:t>
        </w:r>
        <w:r w:rsidR="00B81C85">
          <w:rPr>
            <w:rStyle w:val="Hipervnculo"/>
            <w:lang w:val="es-CO"/>
          </w:rPr>
          <w:t xml:space="preserve"> </w:t>
        </w:r>
        <w:r w:rsidR="00832727" w:rsidRPr="00554F95">
          <w:rPr>
            <w:rStyle w:val="Hipervnculo"/>
            <w:lang w:val="es-CO"/>
          </w:rPr>
          <w:t>de</w:t>
        </w:r>
        <w:r w:rsidR="00B81C85">
          <w:rPr>
            <w:rStyle w:val="Hipervnculo"/>
            <w:lang w:val="es-CO"/>
          </w:rPr>
          <w:t xml:space="preserve"> </w:t>
        </w:r>
        <w:r w:rsidR="00832727" w:rsidRPr="00554F95">
          <w:rPr>
            <w:rStyle w:val="Hipervnculo"/>
            <w:lang w:val="es-CO"/>
          </w:rPr>
          <w:t>informes</w:t>
        </w:r>
        <w:r w:rsidR="00B81C85">
          <w:rPr>
            <w:rStyle w:val="Hipervnculo"/>
            <w:lang w:val="es-CO"/>
          </w:rPr>
          <w:t xml:space="preserve"> </w:t>
        </w:r>
        <w:r w:rsidR="00832727" w:rsidRPr="00554F95">
          <w:rPr>
            <w:rStyle w:val="Hipervnculo"/>
            <w:lang w:val="es-CO"/>
          </w:rPr>
          <w:t>en</w:t>
        </w:r>
        <w:r w:rsidR="00B81C85">
          <w:rPr>
            <w:rStyle w:val="Hipervnculo"/>
            <w:lang w:val="es-CO"/>
          </w:rPr>
          <w:t xml:space="preserve"> </w:t>
        </w:r>
        <w:r w:rsidR="00832727" w:rsidRPr="00554F95">
          <w:rPr>
            <w:rStyle w:val="Hipervnculo"/>
            <w:lang w:val="es-CO"/>
          </w:rPr>
          <w:t>los</w:t>
        </w:r>
        <w:r w:rsidR="00B81C85">
          <w:rPr>
            <w:rStyle w:val="Hipervnculo"/>
            <w:lang w:val="es-CO"/>
          </w:rPr>
          <w:t xml:space="preserve"> </w:t>
        </w:r>
        <w:r w:rsidR="00832727" w:rsidRPr="00554F95">
          <w:rPr>
            <w:rStyle w:val="Hipervnculo"/>
            <w:lang w:val="es-CO"/>
          </w:rPr>
          <w:t>sectores</w:t>
        </w:r>
        <w:r w:rsidR="00B81C85">
          <w:rPr>
            <w:rStyle w:val="Hipervnculo"/>
            <w:lang w:val="es-CO"/>
          </w:rPr>
          <w:t xml:space="preserve"> </w:t>
        </w:r>
        <w:r w:rsidR="00832727" w:rsidRPr="00554F95">
          <w:rPr>
            <w:rStyle w:val="Hipervnculo"/>
            <w:lang w:val="es-CO"/>
          </w:rPr>
          <w:t>público</w:t>
        </w:r>
        <w:r w:rsidR="00B81C85">
          <w:rPr>
            <w:rStyle w:val="Hipervnculo"/>
            <w:lang w:val="es-CO"/>
          </w:rPr>
          <w:t xml:space="preserve"> </w:t>
        </w:r>
        <w:r w:rsidR="00832727" w:rsidRPr="00554F95">
          <w:rPr>
            <w:rStyle w:val="Hipervnculo"/>
            <w:lang w:val="es-CO"/>
          </w:rPr>
          <w:t>y</w:t>
        </w:r>
        <w:r w:rsidR="00B81C85">
          <w:rPr>
            <w:rStyle w:val="Hipervnculo"/>
            <w:lang w:val="es-CO"/>
          </w:rPr>
          <w:t xml:space="preserve"> </w:t>
        </w:r>
        <w:r w:rsidR="00832727" w:rsidRPr="00554F95">
          <w:rPr>
            <w:rStyle w:val="Hipervnculo"/>
            <w:lang w:val="es-CO"/>
          </w:rPr>
          <w:t>privado</w:t>
        </w:r>
      </w:hyperlink>
    </w:p>
    <w:p w:rsidR="00832727" w:rsidRPr="00554F95" w:rsidRDefault="00832727" w:rsidP="00832727">
      <w:pPr>
        <w:pStyle w:val="Cuerpovademecum"/>
        <w:rPr>
          <w:lang w:val="es-CO"/>
        </w:rPr>
      </w:pPr>
    </w:p>
    <w:p w:rsidR="00832727" w:rsidRDefault="00832727" w:rsidP="00832727">
      <w:pPr>
        <w:pStyle w:val="Estilo2"/>
      </w:pPr>
      <w:r>
        <w:sym w:font="Wingdings 2" w:char="F068"/>
      </w:r>
    </w:p>
    <w:p w:rsidR="00832727" w:rsidRDefault="00832727" w:rsidP="00832727">
      <w:pPr>
        <w:pStyle w:val="Cuerpovademecum"/>
      </w:pPr>
    </w:p>
    <w:p w:rsidR="00832727" w:rsidRDefault="00832727" w:rsidP="00832727">
      <w:pPr>
        <w:pStyle w:val="Estilo10"/>
        <w:rPr>
          <w:lang w:val="en-US"/>
        </w:rPr>
      </w:pPr>
      <w:r>
        <w:rPr>
          <w:lang w:val="en-US"/>
        </w:rPr>
        <w:t>International</w:t>
      </w:r>
      <w:r w:rsidR="00B81C85">
        <w:rPr>
          <w:lang w:val="en-US"/>
        </w:rPr>
        <w:t xml:space="preserve"> </w:t>
      </w:r>
      <w:r>
        <w:rPr>
          <w:lang w:val="en-US"/>
        </w:rPr>
        <w:t>Accounting</w:t>
      </w:r>
      <w:r w:rsidR="00B81C85">
        <w:rPr>
          <w:lang w:val="en-US"/>
        </w:rPr>
        <w:t xml:space="preserve"> </w:t>
      </w:r>
      <w:r>
        <w:rPr>
          <w:lang w:val="en-US"/>
        </w:rPr>
        <w:t>Standards</w:t>
      </w:r>
      <w:r w:rsidR="00B81C85">
        <w:rPr>
          <w:lang w:val="en-US"/>
        </w:rPr>
        <w:t xml:space="preserve"> </w:t>
      </w:r>
      <w:r>
        <w:rPr>
          <w:lang w:val="en-US"/>
        </w:rPr>
        <w:t>Board</w:t>
      </w:r>
      <w:r w:rsidR="00B81C85">
        <w:rPr>
          <w:lang w:val="en-US"/>
        </w:rPr>
        <w:t xml:space="preserve"> </w:t>
      </w:r>
      <w:r>
        <w:rPr>
          <w:lang w:val="en-US"/>
        </w:rPr>
        <w:t>(IASB)</w:t>
      </w:r>
      <w:r w:rsidR="00B81C85">
        <w:rPr>
          <w:lang w:val="en-US"/>
        </w:rPr>
        <w:t xml:space="preserve"> </w:t>
      </w:r>
      <w:r>
        <w:rPr>
          <w:lang w:val="en-US"/>
        </w:rPr>
        <w:t>-</w:t>
      </w:r>
      <w:r w:rsidR="00B81C85">
        <w:rPr>
          <w:lang w:val="en-US"/>
        </w:rPr>
        <w:t xml:space="preserve"> </w:t>
      </w:r>
      <w:r>
        <w:rPr>
          <w:lang w:val="en-US"/>
        </w:rPr>
        <w:t>Internacional</w:t>
      </w:r>
      <w:r w:rsidR="00B81C85">
        <w:rPr>
          <w:lang w:val="en-US"/>
        </w:rPr>
        <w:t xml:space="preserve"> </w:t>
      </w:r>
      <w:r>
        <w:rPr>
          <w:lang w:val="en-US"/>
        </w:rPr>
        <w:t>–</w:t>
      </w:r>
      <w:r w:rsidR="00B81C85">
        <w:rPr>
          <w:lang w:val="en-US"/>
        </w:rPr>
        <w:t xml:space="preserve"> </w:t>
      </w:r>
      <w:r>
        <w:rPr>
          <w:lang w:val="en-US"/>
        </w:rPr>
        <w:t>Noticias</w:t>
      </w:r>
    </w:p>
    <w:p w:rsidR="00832727" w:rsidRPr="00D03181" w:rsidRDefault="00022E62" w:rsidP="00832727">
      <w:pPr>
        <w:pStyle w:val="Cuerpovademecum"/>
        <w:rPr>
          <w:lang w:val="en-US"/>
        </w:rPr>
      </w:pPr>
      <w:hyperlink r:id="rId918" w:history="1">
        <w:r w:rsidR="00832727" w:rsidRPr="00D03181">
          <w:rPr>
            <w:rStyle w:val="Hipervnculo"/>
            <w:lang w:val="en-US"/>
          </w:rPr>
          <w:t>IFRS</w:t>
        </w:r>
        <w:r w:rsidR="00B81C85">
          <w:rPr>
            <w:rStyle w:val="Hipervnculo"/>
            <w:lang w:val="en-US"/>
          </w:rPr>
          <w:t xml:space="preserve"> </w:t>
        </w:r>
        <w:r w:rsidR="00832727" w:rsidRPr="00D03181">
          <w:rPr>
            <w:rStyle w:val="Hipervnculo"/>
            <w:lang w:val="en-US"/>
          </w:rPr>
          <w:t>17</w:t>
        </w:r>
        <w:r w:rsidR="00B81C85">
          <w:rPr>
            <w:rStyle w:val="Hipervnculo"/>
            <w:lang w:val="en-US"/>
          </w:rPr>
          <w:t xml:space="preserve"> </w:t>
        </w:r>
        <w:r w:rsidR="00832727" w:rsidRPr="00D03181">
          <w:rPr>
            <w:rStyle w:val="Hipervnculo"/>
            <w:lang w:val="en-US"/>
          </w:rPr>
          <w:t>implementation:</w:t>
        </w:r>
        <w:r w:rsidR="00B81C85">
          <w:rPr>
            <w:rStyle w:val="Hipervnculo"/>
            <w:lang w:val="en-US"/>
          </w:rPr>
          <w:t xml:space="preserve"> </w:t>
        </w:r>
        <w:r w:rsidR="00832727" w:rsidRPr="00D03181">
          <w:rPr>
            <w:rStyle w:val="Hipervnculo"/>
            <w:lang w:val="en-US"/>
          </w:rPr>
          <w:t>new</w:t>
        </w:r>
        <w:r w:rsidR="00B81C85">
          <w:rPr>
            <w:rStyle w:val="Hipervnculo"/>
            <w:lang w:val="en-US"/>
          </w:rPr>
          <w:t xml:space="preserve"> </w:t>
        </w:r>
        <w:r w:rsidR="00832727" w:rsidRPr="00D03181">
          <w:rPr>
            <w:rStyle w:val="Hipervnculo"/>
            <w:lang w:val="en-US"/>
          </w:rPr>
          <w:t>support</w:t>
        </w:r>
        <w:r w:rsidR="00B81C85">
          <w:rPr>
            <w:rStyle w:val="Hipervnculo"/>
            <w:lang w:val="en-US"/>
          </w:rPr>
          <w:t xml:space="preserve"> </w:t>
        </w:r>
        <w:r w:rsidR="00832727" w:rsidRPr="00D03181">
          <w:rPr>
            <w:rStyle w:val="Hipervnculo"/>
            <w:lang w:val="en-US"/>
          </w:rPr>
          <w:t>materials</w:t>
        </w:r>
        <w:r w:rsidR="00B81C85">
          <w:rPr>
            <w:rStyle w:val="Hipervnculo"/>
            <w:lang w:val="en-US"/>
          </w:rPr>
          <w:t xml:space="preserve"> </w:t>
        </w:r>
        <w:r w:rsidR="00832727" w:rsidRPr="00D03181">
          <w:rPr>
            <w:rStyle w:val="Hipervnculo"/>
            <w:lang w:val="en-US"/>
          </w:rPr>
          <w:t>on</w:t>
        </w:r>
        <w:r w:rsidR="00B81C85">
          <w:rPr>
            <w:rStyle w:val="Hipervnculo"/>
            <w:lang w:val="en-US"/>
          </w:rPr>
          <w:t xml:space="preserve"> </w:t>
        </w:r>
        <w:r w:rsidR="00832727" w:rsidRPr="00D03181">
          <w:rPr>
            <w:rStyle w:val="Hipervnculo"/>
            <w:lang w:val="en-US"/>
          </w:rPr>
          <w:t>reinsurance</w:t>
        </w:r>
        <w:r w:rsidR="00B81C85">
          <w:rPr>
            <w:rStyle w:val="Hipervnculo"/>
            <w:lang w:val="en-US"/>
          </w:rPr>
          <w:t xml:space="preserve"> </w:t>
        </w:r>
        <w:r w:rsidR="00832727" w:rsidRPr="00D03181">
          <w:rPr>
            <w:rStyle w:val="Hipervnculo"/>
            <w:lang w:val="en-US"/>
          </w:rPr>
          <w:t>contracts</w:t>
        </w:r>
        <w:r w:rsidR="00B81C85">
          <w:rPr>
            <w:rStyle w:val="Hipervnculo"/>
            <w:lang w:val="en-US"/>
          </w:rPr>
          <w:t xml:space="preserve"> </w:t>
        </w:r>
        <w:r w:rsidR="00832727" w:rsidRPr="00D03181">
          <w:rPr>
            <w:rStyle w:val="Hipervnculo"/>
            <w:lang w:val="en-US"/>
          </w:rPr>
          <w:t>held</w:t>
        </w:r>
        <w:r w:rsidR="00B81C85">
          <w:rPr>
            <w:rStyle w:val="Hipervnculo"/>
            <w:lang w:val="en-US"/>
          </w:rPr>
          <w:t xml:space="preserve"> </w:t>
        </w:r>
        <w:r w:rsidR="00832727" w:rsidRPr="00D03181">
          <w:rPr>
            <w:rStyle w:val="Hipervnculo"/>
            <w:lang w:val="en-US"/>
          </w:rPr>
          <w:t>now</w:t>
        </w:r>
        <w:r w:rsidR="00B81C85">
          <w:rPr>
            <w:rStyle w:val="Hipervnculo"/>
            <w:lang w:val="en-US"/>
          </w:rPr>
          <w:t xml:space="preserve"> </w:t>
        </w:r>
        <w:r w:rsidR="00832727" w:rsidRPr="00D03181">
          <w:rPr>
            <w:rStyle w:val="Hipervnculo"/>
            <w:lang w:val="en-US"/>
          </w:rPr>
          <w:t>available</w:t>
        </w:r>
      </w:hyperlink>
    </w:p>
    <w:p w:rsidR="00832727" w:rsidRPr="00D03181" w:rsidRDefault="00022E62" w:rsidP="00832727">
      <w:pPr>
        <w:pStyle w:val="Cuerpovademecum"/>
        <w:rPr>
          <w:lang w:val="en-US"/>
        </w:rPr>
      </w:pPr>
      <w:hyperlink r:id="rId919" w:history="1">
        <w:r w:rsidR="00832727" w:rsidRPr="00D03181">
          <w:rPr>
            <w:rStyle w:val="Hipervnculo"/>
            <w:lang w:val="en-US"/>
          </w:rPr>
          <w:t>Supporting</w:t>
        </w:r>
        <w:r w:rsidR="00B81C85">
          <w:rPr>
            <w:rStyle w:val="Hipervnculo"/>
            <w:lang w:val="en-US"/>
          </w:rPr>
          <w:t xml:space="preserve"> </w:t>
        </w:r>
        <w:r w:rsidR="00832727" w:rsidRPr="00D03181">
          <w:rPr>
            <w:rStyle w:val="Hipervnculo"/>
            <w:lang w:val="en-US"/>
          </w:rPr>
          <w:t>IFRS</w:t>
        </w:r>
        <w:r w:rsidR="00B81C85">
          <w:rPr>
            <w:rStyle w:val="Hipervnculo"/>
            <w:lang w:val="en-US"/>
          </w:rPr>
          <w:t xml:space="preserve"> </w:t>
        </w:r>
        <w:r w:rsidR="00832727" w:rsidRPr="00D03181">
          <w:rPr>
            <w:rStyle w:val="Hipervnculo"/>
            <w:lang w:val="en-US"/>
          </w:rPr>
          <w:t>17</w:t>
        </w:r>
        <w:r w:rsidR="00B81C85">
          <w:rPr>
            <w:rStyle w:val="Hipervnculo"/>
            <w:lang w:val="en-US"/>
          </w:rPr>
          <w:t xml:space="preserve"> </w:t>
        </w:r>
        <w:r w:rsidR="00832727" w:rsidRPr="00D03181">
          <w:rPr>
            <w:rStyle w:val="Hipervnculo"/>
            <w:lang w:val="en-US"/>
          </w:rPr>
          <w:t>implementation:</w:t>
        </w:r>
        <w:r w:rsidR="00B81C85">
          <w:rPr>
            <w:rStyle w:val="Hipervnculo"/>
            <w:lang w:val="en-US"/>
          </w:rPr>
          <w:t xml:space="preserve"> </w:t>
        </w:r>
        <w:r w:rsidR="00832727" w:rsidRPr="00D03181">
          <w:rPr>
            <w:rStyle w:val="Hipervnculo"/>
            <w:lang w:val="en-US"/>
          </w:rPr>
          <w:t>insurance</w:t>
        </w:r>
        <w:r w:rsidR="00B81C85">
          <w:rPr>
            <w:rStyle w:val="Hipervnculo"/>
            <w:lang w:val="en-US"/>
          </w:rPr>
          <w:t xml:space="preserve"> </w:t>
        </w:r>
        <w:r w:rsidR="00832727" w:rsidRPr="00D03181">
          <w:rPr>
            <w:rStyle w:val="Hipervnculo"/>
            <w:lang w:val="en-US"/>
          </w:rPr>
          <w:t>contracts</w:t>
        </w:r>
        <w:r w:rsidR="00B81C85">
          <w:rPr>
            <w:rStyle w:val="Hipervnculo"/>
            <w:lang w:val="en-US"/>
          </w:rPr>
          <w:t xml:space="preserve"> </w:t>
        </w:r>
        <w:r w:rsidR="00832727" w:rsidRPr="00D03181">
          <w:rPr>
            <w:rStyle w:val="Hipervnculo"/>
            <w:lang w:val="en-US"/>
          </w:rPr>
          <w:t>issued</w:t>
        </w:r>
        <w:r w:rsidR="00B81C85">
          <w:rPr>
            <w:rStyle w:val="Hipervnculo"/>
            <w:lang w:val="en-US"/>
          </w:rPr>
          <w:t xml:space="preserve"> </w:t>
        </w:r>
        <w:r w:rsidR="00832727" w:rsidRPr="00D03181">
          <w:rPr>
            <w:rStyle w:val="Hipervnculo"/>
            <w:lang w:val="en-US"/>
          </w:rPr>
          <w:t>by</w:t>
        </w:r>
        <w:r w:rsidR="00B81C85">
          <w:rPr>
            <w:rStyle w:val="Hipervnculo"/>
            <w:lang w:val="en-US"/>
          </w:rPr>
          <w:t xml:space="preserve"> </w:t>
        </w:r>
        <w:r w:rsidR="00832727" w:rsidRPr="00D03181">
          <w:rPr>
            <w:rStyle w:val="Hipervnculo"/>
            <w:lang w:val="en-US"/>
          </w:rPr>
          <w:t>mutual</w:t>
        </w:r>
        <w:r w:rsidR="00B81C85">
          <w:rPr>
            <w:rStyle w:val="Hipervnculo"/>
            <w:lang w:val="en-US"/>
          </w:rPr>
          <w:t xml:space="preserve"> </w:t>
        </w:r>
        <w:r w:rsidR="00832727" w:rsidRPr="00D03181">
          <w:rPr>
            <w:rStyle w:val="Hipervnculo"/>
            <w:lang w:val="en-US"/>
          </w:rPr>
          <w:t>entities</w:t>
        </w:r>
      </w:hyperlink>
    </w:p>
    <w:p w:rsidR="00832727" w:rsidRPr="00D03181" w:rsidRDefault="00022E62" w:rsidP="00832727">
      <w:pPr>
        <w:pStyle w:val="Cuerpovademecum"/>
        <w:rPr>
          <w:lang w:val="en-US"/>
        </w:rPr>
      </w:pPr>
      <w:hyperlink r:id="rId920" w:history="1">
        <w:r w:rsidR="00832727" w:rsidRPr="00D03181">
          <w:rPr>
            <w:rStyle w:val="Hipervnculo"/>
            <w:lang w:val="en-US"/>
          </w:rPr>
          <w:t>Summary</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June</w:t>
        </w:r>
        <w:r w:rsidR="00B81C85">
          <w:rPr>
            <w:rStyle w:val="Hipervnculo"/>
            <w:lang w:val="en-US"/>
          </w:rPr>
          <w:t xml:space="preserve"> </w:t>
        </w:r>
        <w:r w:rsidR="00832727" w:rsidRPr="00D03181">
          <w:rPr>
            <w:rStyle w:val="Hipervnculo"/>
            <w:lang w:val="en-US"/>
          </w:rPr>
          <w:t>2018</w:t>
        </w:r>
        <w:r w:rsidR="00B81C85">
          <w:rPr>
            <w:rStyle w:val="Hipervnculo"/>
            <w:lang w:val="en-US"/>
          </w:rPr>
          <w:t xml:space="preserve"> </w:t>
        </w:r>
        <w:r w:rsidR="00832727" w:rsidRPr="00D03181">
          <w:rPr>
            <w:rStyle w:val="Hipervnculo"/>
            <w:lang w:val="en-US"/>
          </w:rPr>
          <w:t>IFRS</w:t>
        </w:r>
        <w:r w:rsidR="00B81C85">
          <w:rPr>
            <w:rStyle w:val="Hipervnculo"/>
            <w:lang w:val="en-US"/>
          </w:rPr>
          <w:t xml:space="preserve"> </w:t>
        </w:r>
        <w:r w:rsidR="00832727" w:rsidRPr="00D03181">
          <w:rPr>
            <w:rStyle w:val="Hipervnculo"/>
            <w:lang w:val="en-US"/>
          </w:rPr>
          <w:t>Taxonomy</w:t>
        </w:r>
        <w:r w:rsidR="00B81C85">
          <w:rPr>
            <w:rStyle w:val="Hipervnculo"/>
            <w:lang w:val="en-US"/>
          </w:rPr>
          <w:t xml:space="preserve"> </w:t>
        </w:r>
        <w:r w:rsidR="00832727" w:rsidRPr="00D03181">
          <w:rPr>
            <w:rStyle w:val="Hipervnculo"/>
            <w:lang w:val="en-US"/>
          </w:rPr>
          <w:t>Consultative</w:t>
        </w:r>
        <w:r w:rsidR="00B81C85">
          <w:rPr>
            <w:rStyle w:val="Hipervnculo"/>
            <w:lang w:val="en-US"/>
          </w:rPr>
          <w:t xml:space="preserve"> </w:t>
        </w:r>
        <w:r w:rsidR="00832727" w:rsidRPr="00D03181">
          <w:rPr>
            <w:rStyle w:val="Hipervnculo"/>
            <w:lang w:val="en-US"/>
          </w:rPr>
          <w:t>Group</w:t>
        </w:r>
        <w:r w:rsidR="00B81C85">
          <w:rPr>
            <w:rStyle w:val="Hipervnculo"/>
            <w:lang w:val="en-US"/>
          </w:rPr>
          <w:t xml:space="preserve"> </w:t>
        </w:r>
        <w:r w:rsidR="00832727" w:rsidRPr="00D03181">
          <w:rPr>
            <w:rStyle w:val="Hipervnculo"/>
            <w:lang w:val="en-US"/>
          </w:rPr>
          <w:t>meeting</w:t>
        </w:r>
        <w:r w:rsidR="00B81C85">
          <w:rPr>
            <w:rStyle w:val="Hipervnculo"/>
            <w:lang w:val="en-US"/>
          </w:rPr>
          <w:t xml:space="preserve"> </w:t>
        </w:r>
        <w:r w:rsidR="00832727" w:rsidRPr="00D03181">
          <w:rPr>
            <w:rStyle w:val="Hipervnculo"/>
            <w:lang w:val="en-US"/>
          </w:rPr>
          <w:t>posted</w:t>
        </w:r>
      </w:hyperlink>
    </w:p>
    <w:p w:rsidR="00832727" w:rsidRPr="00D03181" w:rsidRDefault="00022E62" w:rsidP="00832727">
      <w:pPr>
        <w:pStyle w:val="Cuerpovademecum"/>
        <w:rPr>
          <w:lang w:val="en-US"/>
        </w:rPr>
      </w:pPr>
      <w:hyperlink r:id="rId921" w:history="1">
        <w:r w:rsidR="00832727" w:rsidRPr="00D03181">
          <w:rPr>
            <w:rStyle w:val="Hipervnculo"/>
            <w:lang w:val="en-US"/>
          </w:rPr>
          <w:t>Feature:</w:t>
        </w:r>
        <w:r w:rsidR="00B81C85">
          <w:rPr>
            <w:rStyle w:val="Hipervnculo"/>
            <w:lang w:val="en-US"/>
          </w:rPr>
          <w:t xml:space="preserve"> </w:t>
        </w:r>
        <w:r w:rsidR="00832727" w:rsidRPr="00D03181">
          <w:rPr>
            <w:rStyle w:val="Hipervnculo"/>
            <w:lang w:val="en-US"/>
          </w:rPr>
          <w:t>Reducing</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gap</w:t>
        </w:r>
        <w:r w:rsidR="00B81C85">
          <w:rPr>
            <w:rStyle w:val="Hipervnculo"/>
            <w:lang w:val="en-US"/>
          </w:rPr>
          <w:t xml:space="preserve"> </w:t>
        </w:r>
        <w:r w:rsidR="00832727" w:rsidRPr="00D03181">
          <w:rPr>
            <w:rStyle w:val="Hipervnculo"/>
            <w:lang w:val="en-US"/>
          </w:rPr>
          <w:t>between</w:t>
        </w:r>
        <w:r w:rsidR="00B81C85">
          <w:rPr>
            <w:rStyle w:val="Hipervnculo"/>
            <w:lang w:val="en-US"/>
          </w:rPr>
          <w:t xml:space="preserve"> </w:t>
        </w:r>
        <w:r w:rsidR="00832727" w:rsidRPr="00D03181">
          <w:rPr>
            <w:rStyle w:val="Hipervnculo"/>
            <w:lang w:val="en-US"/>
          </w:rPr>
          <w:t>insurance</w:t>
        </w:r>
        <w:r w:rsidR="00B81C85">
          <w:rPr>
            <w:rStyle w:val="Hipervnculo"/>
            <w:lang w:val="en-US"/>
          </w:rPr>
          <w:t xml:space="preserve"> </w:t>
        </w:r>
        <w:r w:rsidR="00832727" w:rsidRPr="00D03181">
          <w:rPr>
            <w:rStyle w:val="Hipervnculo"/>
            <w:lang w:val="en-US"/>
          </w:rPr>
          <w:t>and</w:t>
        </w:r>
        <w:r w:rsidR="00B81C85">
          <w:rPr>
            <w:rStyle w:val="Hipervnculo"/>
            <w:lang w:val="en-US"/>
          </w:rPr>
          <w:t xml:space="preserve"> </w:t>
        </w:r>
        <w:r w:rsidR="00832727" w:rsidRPr="00D03181">
          <w:rPr>
            <w:rStyle w:val="Hipervnculo"/>
            <w:lang w:val="en-US"/>
          </w:rPr>
          <w:t>other</w:t>
        </w:r>
        <w:r w:rsidR="00B81C85">
          <w:rPr>
            <w:rStyle w:val="Hipervnculo"/>
            <w:lang w:val="en-US"/>
          </w:rPr>
          <w:t xml:space="preserve"> </w:t>
        </w:r>
        <w:r w:rsidR="00832727" w:rsidRPr="00D03181">
          <w:rPr>
            <w:rStyle w:val="Hipervnculo"/>
            <w:lang w:val="en-US"/>
          </w:rPr>
          <w:t>industries</w:t>
        </w:r>
      </w:hyperlink>
    </w:p>
    <w:p w:rsidR="00832727" w:rsidRPr="00D03181" w:rsidRDefault="00022E62" w:rsidP="00832727">
      <w:pPr>
        <w:pStyle w:val="Cuerpovademecum"/>
        <w:rPr>
          <w:lang w:val="en-US"/>
        </w:rPr>
      </w:pPr>
      <w:hyperlink r:id="rId922" w:history="1">
        <w:r w:rsidR="00832727" w:rsidRPr="00D03181">
          <w:rPr>
            <w:rStyle w:val="Hipervnculo"/>
            <w:lang w:val="en-US"/>
          </w:rPr>
          <w:t>Issue</w:t>
        </w:r>
        <w:r w:rsidR="00B81C85">
          <w:rPr>
            <w:rStyle w:val="Hipervnculo"/>
            <w:lang w:val="en-US"/>
          </w:rPr>
          <w:t xml:space="preserve"> </w:t>
        </w:r>
        <w:r w:rsidR="00832727" w:rsidRPr="00D03181">
          <w:rPr>
            <w:rStyle w:val="Hipervnculo"/>
            <w:lang w:val="en-US"/>
          </w:rPr>
          <w:t>16</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Investor</w:t>
        </w:r>
        <w:r w:rsidR="00B81C85">
          <w:rPr>
            <w:rStyle w:val="Hipervnculo"/>
            <w:lang w:val="en-US"/>
          </w:rPr>
          <w:t xml:space="preserve"> </w:t>
        </w:r>
        <w:r w:rsidR="00832727" w:rsidRPr="00D03181">
          <w:rPr>
            <w:rStyle w:val="Hipervnculo"/>
            <w:lang w:val="en-US"/>
          </w:rPr>
          <w:t>Update</w:t>
        </w:r>
        <w:r w:rsidR="00B81C85">
          <w:rPr>
            <w:rStyle w:val="Hipervnculo"/>
            <w:lang w:val="en-US"/>
          </w:rPr>
          <w:t xml:space="preserve"> </w:t>
        </w:r>
        <w:r w:rsidR="00832727" w:rsidRPr="00D03181">
          <w:rPr>
            <w:rStyle w:val="Hipervnculo"/>
            <w:lang w:val="en-US"/>
          </w:rPr>
          <w:t>published</w:t>
        </w:r>
      </w:hyperlink>
    </w:p>
    <w:p w:rsidR="00832727" w:rsidRPr="00D03181" w:rsidRDefault="00022E62" w:rsidP="00832727">
      <w:pPr>
        <w:pStyle w:val="Cuerpovademecum"/>
        <w:rPr>
          <w:lang w:val="en-US"/>
        </w:rPr>
      </w:pPr>
      <w:hyperlink r:id="rId923" w:history="1">
        <w:r w:rsidR="00832727" w:rsidRPr="00D03181">
          <w:rPr>
            <w:rStyle w:val="Hipervnculo"/>
            <w:lang w:val="en-US"/>
          </w:rPr>
          <w:t>Report</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Emerging</w:t>
        </w:r>
        <w:r w:rsidR="00B81C85">
          <w:rPr>
            <w:rStyle w:val="Hipervnculo"/>
            <w:lang w:val="en-US"/>
          </w:rPr>
          <w:t xml:space="preserve"> </w:t>
        </w:r>
        <w:r w:rsidR="00832727" w:rsidRPr="00D03181">
          <w:rPr>
            <w:rStyle w:val="Hipervnculo"/>
            <w:lang w:val="en-US"/>
          </w:rPr>
          <w:t>Economies</w:t>
        </w:r>
        <w:r w:rsidR="00B81C85">
          <w:rPr>
            <w:rStyle w:val="Hipervnculo"/>
            <w:lang w:val="en-US"/>
          </w:rPr>
          <w:t xml:space="preserve"> </w:t>
        </w:r>
        <w:r w:rsidR="00832727" w:rsidRPr="00D03181">
          <w:rPr>
            <w:rStyle w:val="Hipervnculo"/>
            <w:lang w:val="en-US"/>
          </w:rPr>
          <w:t>Group</w:t>
        </w:r>
        <w:r w:rsidR="00B81C85">
          <w:rPr>
            <w:rStyle w:val="Hipervnculo"/>
            <w:lang w:val="en-US"/>
          </w:rPr>
          <w:t xml:space="preserve"> </w:t>
        </w:r>
        <w:r w:rsidR="00832727" w:rsidRPr="00D03181">
          <w:rPr>
            <w:rStyle w:val="Hipervnculo"/>
            <w:lang w:val="en-US"/>
          </w:rPr>
          <w:t>posted</w:t>
        </w:r>
      </w:hyperlink>
    </w:p>
    <w:p w:rsidR="00832727" w:rsidRPr="00D03181" w:rsidRDefault="00022E62" w:rsidP="00832727">
      <w:pPr>
        <w:pStyle w:val="Cuerpovademecum"/>
        <w:rPr>
          <w:lang w:val="en-US"/>
        </w:rPr>
      </w:pPr>
      <w:hyperlink r:id="rId924" w:history="1">
        <w:r w:rsidR="00832727" w:rsidRPr="00D03181">
          <w:rPr>
            <w:rStyle w:val="Hipervnculo"/>
            <w:lang w:val="en-US"/>
          </w:rPr>
          <w:t>IASB</w:t>
        </w:r>
        <w:r w:rsidR="00B81C85">
          <w:rPr>
            <w:rStyle w:val="Hipervnculo"/>
            <w:lang w:val="en-US"/>
          </w:rPr>
          <w:t xml:space="preserve"> </w:t>
        </w:r>
        <w:r w:rsidR="00832727" w:rsidRPr="00D03181">
          <w:rPr>
            <w:rStyle w:val="Hipervnculo"/>
            <w:lang w:val="en-US"/>
          </w:rPr>
          <w:t>consults</w:t>
        </w:r>
        <w:r w:rsidR="00B81C85">
          <w:rPr>
            <w:rStyle w:val="Hipervnculo"/>
            <w:lang w:val="en-US"/>
          </w:rPr>
          <w:t xml:space="preserve"> </w:t>
        </w:r>
        <w:r w:rsidR="00832727" w:rsidRPr="00D03181">
          <w:rPr>
            <w:rStyle w:val="Hipervnculo"/>
            <w:lang w:val="en-US"/>
          </w:rPr>
          <w:t>on</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accounting</w:t>
        </w:r>
        <w:r w:rsidR="00B81C85">
          <w:rPr>
            <w:rStyle w:val="Hipervnculo"/>
            <w:lang w:val="en-US"/>
          </w:rPr>
          <w:t xml:space="preserve"> </w:t>
        </w:r>
        <w:r w:rsidR="00832727" w:rsidRPr="00D03181">
          <w:rPr>
            <w:rStyle w:val="Hipervnculo"/>
            <w:lang w:val="en-US"/>
          </w:rPr>
          <w:t>for</w:t>
        </w:r>
        <w:r w:rsidR="00B81C85">
          <w:rPr>
            <w:rStyle w:val="Hipervnculo"/>
            <w:lang w:val="en-US"/>
          </w:rPr>
          <w:t xml:space="preserve"> </w:t>
        </w:r>
        <w:r w:rsidR="00832727" w:rsidRPr="00D03181">
          <w:rPr>
            <w:rStyle w:val="Hipervnculo"/>
            <w:lang w:val="en-US"/>
          </w:rPr>
          <w:t>financial</w:t>
        </w:r>
        <w:r w:rsidR="00B81C85">
          <w:rPr>
            <w:rStyle w:val="Hipervnculo"/>
            <w:lang w:val="en-US"/>
          </w:rPr>
          <w:t xml:space="preserve"> </w:t>
        </w:r>
        <w:r w:rsidR="00832727" w:rsidRPr="00D03181">
          <w:rPr>
            <w:rStyle w:val="Hipervnculo"/>
            <w:lang w:val="en-US"/>
          </w:rPr>
          <w:t>instruments</w:t>
        </w:r>
        <w:r w:rsidR="00B81C85">
          <w:rPr>
            <w:rStyle w:val="Hipervnculo"/>
            <w:lang w:val="en-US"/>
          </w:rPr>
          <w:t xml:space="preserve"> </w:t>
        </w:r>
        <w:r w:rsidR="00832727" w:rsidRPr="00D03181">
          <w:rPr>
            <w:rStyle w:val="Hipervnculo"/>
            <w:lang w:val="en-US"/>
          </w:rPr>
          <w:t>with</w:t>
        </w:r>
        <w:r w:rsidR="00B81C85">
          <w:rPr>
            <w:rStyle w:val="Hipervnculo"/>
            <w:lang w:val="en-US"/>
          </w:rPr>
          <w:t xml:space="preserve"> </w:t>
        </w:r>
        <w:r w:rsidR="00832727" w:rsidRPr="00D03181">
          <w:rPr>
            <w:rStyle w:val="Hipervnculo"/>
            <w:lang w:val="en-US"/>
          </w:rPr>
          <w:t>characteristics</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equity</w:t>
        </w:r>
      </w:hyperlink>
    </w:p>
    <w:p w:rsidR="00832727" w:rsidRPr="00D03181" w:rsidRDefault="00022E62" w:rsidP="00832727">
      <w:pPr>
        <w:pStyle w:val="Cuerpovademecum"/>
        <w:rPr>
          <w:lang w:val="en-US"/>
        </w:rPr>
      </w:pPr>
      <w:hyperlink r:id="rId925" w:history="1">
        <w:r w:rsidR="00832727" w:rsidRPr="00D03181">
          <w:rPr>
            <w:rStyle w:val="Hipervnculo"/>
            <w:lang w:val="en-US"/>
          </w:rPr>
          <w:t>Transforming</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impact</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financial</w:t>
        </w:r>
        <w:r w:rsidR="00B81C85">
          <w:rPr>
            <w:rStyle w:val="Hipervnculo"/>
            <w:lang w:val="en-US"/>
          </w:rPr>
          <w:t xml:space="preserve"> </w:t>
        </w:r>
        <w:r w:rsidR="00832727" w:rsidRPr="00D03181">
          <w:rPr>
            <w:rStyle w:val="Hipervnculo"/>
            <w:lang w:val="en-US"/>
          </w:rPr>
          <w:t>information:</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role</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technology</w:t>
        </w:r>
      </w:hyperlink>
    </w:p>
    <w:p w:rsidR="00832727" w:rsidRPr="00D03181" w:rsidRDefault="00022E62" w:rsidP="00832727">
      <w:pPr>
        <w:pStyle w:val="Cuerpovademecum"/>
        <w:rPr>
          <w:lang w:val="en-US"/>
        </w:rPr>
      </w:pPr>
      <w:hyperlink r:id="rId926" w:history="1">
        <w:r w:rsidR="00832727" w:rsidRPr="00D03181">
          <w:rPr>
            <w:rStyle w:val="Hipervnculo"/>
            <w:lang w:val="en-US"/>
          </w:rPr>
          <w:t>The</w:t>
        </w:r>
        <w:r w:rsidR="00B81C85">
          <w:rPr>
            <w:rStyle w:val="Hipervnculo"/>
            <w:lang w:val="en-US"/>
          </w:rPr>
          <w:t xml:space="preserve"> </w:t>
        </w:r>
        <w:r w:rsidR="00832727" w:rsidRPr="00D03181">
          <w:rPr>
            <w:rStyle w:val="Hipervnculo"/>
            <w:lang w:val="en-US"/>
          </w:rPr>
          <w:t>IFRS</w:t>
        </w:r>
        <w:r w:rsidR="00B81C85">
          <w:rPr>
            <w:rStyle w:val="Hipervnculo"/>
            <w:lang w:val="en-US"/>
          </w:rPr>
          <w:t xml:space="preserve"> </w:t>
        </w:r>
        <w:r w:rsidR="00832727" w:rsidRPr="00D03181">
          <w:rPr>
            <w:rStyle w:val="Hipervnculo"/>
            <w:lang w:val="en-US"/>
          </w:rPr>
          <w:t>Taxonomy</w:t>
        </w:r>
        <w:r w:rsidR="00B81C85">
          <w:rPr>
            <w:rStyle w:val="Hipervnculo"/>
            <w:lang w:val="en-US"/>
          </w:rPr>
          <w:t xml:space="preserve"> </w:t>
        </w:r>
        <w:r w:rsidR="00832727" w:rsidRPr="00D03181">
          <w:rPr>
            <w:rStyle w:val="Hipervnculo"/>
            <w:lang w:val="en-US"/>
          </w:rPr>
          <w:t>Illustrative</w:t>
        </w:r>
        <w:r w:rsidR="00B81C85">
          <w:rPr>
            <w:rStyle w:val="Hipervnculo"/>
            <w:lang w:val="en-US"/>
          </w:rPr>
          <w:t xml:space="preserve"> </w:t>
        </w:r>
        <w:r w:rsidR="00832727" w:rsidRPr="00D03181">
          <w:rPr>
            <w:rStyle w:val="Hipervnculo"/>
            <w:lang w:val="en-US"/>
          </w:rPr>
          <w:t>Examples</w:t>
        </w:r>
        <w:r w:rsidR="00B81C85">
          <w:rPr>
            <w:rStyle w:val="Hipervnculo"/>
            <w:lang w:val="en-US"/>
          </w:rPr>
          <w:t xml:space="preserve"> </w:t>
        </w:r>
        <w:r w:rsidR="00832727" w:rsidRPr="00D03181">
          <w:rPr>
            <w:rStyle w:val="Hipervnculo"/>
            <w:lang w:val="en-US"/>
          </w:rPr>
          <w:t>2018</w:t>
        </w:r>
        <w:r w:rsidR="00B81C85">
          <w:rPr>
            <w:rStyle w:val="Hipervnculo"/>
            <w:lang w:val="en-US"/>
          </w:rPr>
          <w:t xml:space="preserve"> </w:t>
        </w:r>
        <w:r w:rsidR="00832727" w:rsidRPr="00D03181">
          <w:rPr>
            <w:rStyle w:val="Hipervnculo"/>
            <w:lang w:val="en-US"/>
          </w:rPr>
          <w:t>are</w:t>
        </w:r>
        <w:r w:rsidR="00B81C85">
          <w:rPr>
            <w:rStyle w:val="Hipervnculo"/>
            <w:lang w:val="en-US"/>
          </w:rPr>
          <w:t xml:space="preserve"> </w:t>
        </w:r>
        <w:r w:rsidR="00832727" w:rsidRPr="00D03181">
          <w:rPr>
            <w:rStyle w:val="Hipervnculo"/>
            <w:lang w:val="en-US"/>
          </w:rPr>
          <w:t>now</w:t>
        </w:r>
        <w:r w:rsidR="00B81C85">
          <w:rPr>
            <w:rStyle w:val="Hipervnculo"/>
            <w:lang w:val="en-US"/>
          </w:rPr>
          <w:t xml:space="preserve"> </w:t>
        </w:r>
        <w:r w:rsidR="00832727" w:rsidRPr="00D03181">
          <w:rPr>
            <w:rStyle w:val="Hipervnculo"/>
            <w:lang w:val="en-US"/>
          </w:rPr>
          <w:t>available</w:t>
        </w:r>
      </w:hyperlink>
    </w:p>
    <w:p w:rsidR="00832727" w:rsidRPr="00D03181" w:rsidRDefault="00022E62" w:rsidP="00832727">
      <w:pPr>
        <w:pStyle w:val="Cuerpovademecum"/>
        <w:rPr>
          <w:lang w:val="en-US"/>
        </w:rPr>
      </w:pPr>
      <w:hyperlink r:id="rId927" w:history="1">
        <w:r w:rsidR="00832727" w:rsidRPr="00D03181">
          <w:rPr>
            <w:rStyle w:val="Hipervnculo"/>
            <w:lang w:val="en-US"/>
          </w:rPr>
          <w:t>Preparing</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market</w:t>
        </w:r>
        <w:r w:rsidR="00B81C85">
          <w:rPr>
            <w:rStyle w:val="Hipervnculo"/>
            <w:lang w:val="en-US"/>
          </w:rPr>
          <w:t xml:space="preserve"> </w:t>
        </w:r>
        <w:r w:rsidR="00832727" w:rsidRPr="00D03181">
          <w:rPr>
            <w:rStyle w:val="Hipervnculo"/>
            <w:lang w:val="en-US"/>
          </w:rPr>
          <w:t>for</w:t>
        </w:r>
        <w:r w:rsidR="00B81C85">
          <w:rPr>
            <w:rStyle w:val="Hipervnculo"/>
            <w:lang w:val="en-US"/>
          </w:rPr>
          <w:t xml:space="preserve"> </w:t>
        </w:r>
        <w:r w:rsidR="00832727" w:rsidRPr="00D03181">
          <w:rPr>
            <w:rStyle w:val="Hipervnculo"/>
            <w:lang w:val="en-US"/>
          </w:rPr>
          <w:t>IFRS</w:t>
        </w:r>
        <w:r w:rsidR="00B81C85">
          <w:rPr>
            <w:rStyle w:val="Hipervnculo"/>
            <w:lang w:val="en-US"/>
          </w:rPr>
          <w:t xml:space="preserve"> </w:t>
        </w:r>
        <w:r w:rsidR="00832727" w:rsidRPr="00D03181">
          <w:rPr>
            <w:rStyle w:val="Hipervnculo"/>
            <w:lang w:val="en-US"/>
          </w:rPr>
          <w:t>17</w:t>
        </w:r>
      </w:hyperlink>
    </w:p>
    <w:p w:rsidR="00832727" w:rsidRPr="00D03181" w:rsidRDefault="00022E62" w:rsidP="00832727">
      <w:pPr>
        <w:pStyle w:val="Cuerpovademecum"/>
        <w:rPr>
          <w:lang w:val="en-US"/>
        </w:rPr>
      </w:pPr>
      <w:hyperlink r:id="rId928" w:history="1">
        <w:r w:rsidR="00832727" w:rsidRPr="00D03181">
          <w:rPr>
            <w:rStyle w:val="Hipervnculo"/>
            <w:lang w:val="en-US"/>
          </w:rPr>
          <w:t>May</w:t>
        </w:r>
        <w:r w:rsidR="00B81C85">
          <w:rPr>
            <w:rStyle w:val="Hipervnculo"/>
            <w:lang w:val="en-US"/>
          </w:rPr>
          <w:t xml:space="preserve"> </w:t>
        </w:r>
        <w:r w:rsidR="00832727" w:rsidRPr="00D03181">
          <w:rPr>
            <w:rStyle w:val="Hipervnculo"/>
            <w:lang w:val="en-US"/>
          </w:rPr>
          <w:t>2018</w:t>
        </w:r>
        <w:r w:rsidR="00B81C85">
          <w:rPr>
            <w:rStyle w:val="Hipervnculo"/>
            <w:lang w:val="en-US"/>
          </w:rPr>
          <w:t xml:space="preserve"> </w:t>
        </w:r>
        <w:r w:rsidR="00832727" w:rsidRPr="00D03181">
          <w:rPr>
            <w:rStyle w:val="Hipervnculo"/>
            <w:lang w:val="en-US"/>
          </w:rPr>
          <w:t>IASB</w:t>
        </w:r>
        <w:r w:rsidR="00B81C85">
          <w:rPr>
            <w:rStyle w:val="Hipervnculo"/>
            <w:lang w:val="en-US"/>
          </w:rPr>
          <w:t xml:space="preserve"> </w:t>
        </w:r>
        <w:r w:rsidR="00832727" w:rsidRPr="00D03181">
          <w:rPr>
            <w:rStyle w:val="Hipervnculo"/>
            <w:lang w:val="en-US"/>
          </w:rPr>
          <w:t>Update</w:t>
        </w:r>
        <w:r w:rsidR="00B81C85">
          <w:rPr>
            <w:rStyle w:val="Hipervnculo"/>
            <w:lang w:val="en-US"/>
          </w:rPr>
          <w:t xml:space="preserve"> </w:t>
        </w:r>
        <w:r w:rsidR="00832727" w:rsidRPr="00D03181">
          <w:rPr>
            <w:rStyle w:val="Hipervnculo"/>
            <w:lang w:val="en-US"/>
          </w:rPr>
          <w:t>published</w:t>
        </w:r>
        <w:r w:rsidR="00B81C85">
          <w:rPr>
            <w:rStyle w:val="Hipervnculo"/>
            <w:lang w:val="en-US"/>
          </w:rPr>
          <w:t xml:space="preserve"> </w:t>
        </w:r>
        <w:r w:rsidR="00832727" w:rsidRPr="00D03181">
          <w:rPr>
            <w:rStyle w:val="Hipervnculo"/>
            <w:lang w:val="en-US"/>
          </w:rPr>
          <w:t>and</w:t>
        </w:r>
        <w:r w:rsidR="00B81C85">
          <w:rPr>
            <w:rStyle w:val="Hipervnculo"/>
            <w:lang w:val="en-US"/>
          </w:rPr>
          <w:t xml:space="preserve"> </w:t>
        </w:r>
        <w:r w:rsidR="00832727" w:rsidRPr="00D03181">
          <w:rPr>
            <w:rStyle w:val="Hipervnculo"/>
            <w:lang w:val="en-US"/>
          </w:rPr>
          <w:t>work</w:t>
        </w:r>
        <w:r w:rsidR="00B81C85">
          <w:rPr>
            <w:rStyle w:val="Hipervnculo"/>
            <w:lang w:val="en-US"/>
          </w:rPr>
          <w:t xml:space="preserve"> </w:t>
        </w:r>
        <w:r w:rsidR="00832727" w:rsidRPr="00D03181">
          <w:rPr>
            <w:rStyle w:val="Hipervnculo"/>
            <w:lang w:val="en-US"/>
          </w:rPr>
          <w:t>plan</w:t>
        </w:r>
        <w:r w:rsidR="00B81C85">
          <w:rPr>
            <w:rStyle w:val="Hipervnculo"/>
            <w:lang w:val="en-US"/>
          </w:rPr>
          <w:t xml:space="preserve"> </w:t>
        </w:r>
        <w:r w:rsidR="00832727" w:rsidRPr="00D03181">
          <w:rPr>
            <w:rStyle w:val="Hipervnculo"/>
            <w:lang w:val="en-US"/>
          </w:rPr>
          <w:t>updated</w:t>
        </w:r>
      </w:hyperlink>
    </w:p>
    <w:p w:rsidR="00832727" w:rsidRPr="00D03181" w:rsidRDefault="00022E62" w:rsidP="00832727">
      <w:pPr>
        <w:pStyle w:val="Cuerpovademecum"/>
        <w:rPr>
          <w:lang w:val="es-CO"/>
        </w:rPr>
      </w:pPr>
      <w:hyperlink r:id="rId929" w:history="1">
        <w:r w:rsidR="00832727" w:rsidRPr="00D03181">
          <w:rPr>
            <w:rStyle w:val="Hipervnculo"/>
            <w:lang w:val="es-CO"/>
          </w:rPr>
          <w:t>Actualización</w:t>
        </w:r>
        <w:r w:rsidR="00B81C85">
          <w:rPr>
            <w:rStyle w:val="Hipervnculo"/>
            <w:lang w:val="es-CO"/>
          </w:rPr>
          <w:t xml:space="preserve"> </w:t>
        </w:r>
        <w:r w:rsidR="00832727" w:rsidRPr="00D03181">
          <w:rPr>
            <w:rStyle w:val="Hipervnculo"/>
            <w:lang w:val="es-CO"/>
          </w:rPr>
          <w:t>sobre</w:t>
        </w:r>
        <w:r w:rsidR="00B81C85">
          <w:rPr>
            <w:rStyle w:val="Hipervnculo"/>
            <w:lang w:val="es-CO"/>
          </w:rPr>
          <w:t xml:space="preserve"> </w:t>
        </w:r>
        <w:r w:rsidR="00832727" w:rsidRPr="00D03181">
          <w:rPr>
            <w:rStyle w:val="Hipervnculo"/>
            <w:lang w:val="es-CO"/>
          </w:rPr>
          <w:t>la</w:t>
        </w:r>
        <w:r w:rsidR="00B81C85">
          <w:rPr>
            <w:rStyle w:val="Hipervnculo"/>
            <w:lang w:val="es-CO"/>
          </w:rPr>
          <w:t xml:space="preserve"> </w:t>
        </w:r>
        <w:r w:rsidR="00832727" w:rsidRPr="00D03181">
          <w:rPr>
            <w:rStyle w:val="Hipervnculo"/>
            <w:lang w:val="es-CO"/>
          </w:rPr>
          <w:t>Norma</w:t>
        </w:r>
        <w:r w:rsidR="00B81C85">
          <w:rPr>
            <w:rStyle w:val="Hipervnculo"/>
            <w:lang w:val="es-CO"/>
          </w:rPr>
          <w:t xml:space="preserve"> </w:t>
        </w:r>
        <w:r w:rsidR="00832727" w:rsidRPr="00D03181">
          <w:rPr>
            <w:rStyle w:val="Hipervnculo"/>
            <w:lang w:val="es-CO"/>
          </w:rPr>
          <w:t>NIIF</w:t>
        </w:r>
        <w:r w:rsidR="00B81C85">
          <w:rPr>
            <w:rStyle w:val="Hipervnculo"/>
            <w:lang w:val="es-CO"/>
          </w:rPr>
          <w:t xml:space="preserve"> </w:t>
        </w:r>
        <w:r w:rsidR="00832727" w:rsidRPr="00D03181">
          <w:rPr>
            <w:rStyle w:val="Hipervnculo"/>
            <w:lang w:val="es-CO"/>
          </w:rPr>
          <w:t>para</w:t>
        </w:r>
        <w:r w:rsidR="00B81C85">
          <w:rPr>
            <w:rStyle w:val="Hipervnculo"/>
            <w:lang w:val="es-CO"/>
          </w:rPr>
          <w:t xml:space="preserve"> </w:t>
        </w:r>
        <w:r w:rsidR="00832727" w:rsidRPr="00D03181">
          <w:rPr>
            <w:rStyle w:val="Hipervnculo"/>
            <w:lang w:val="es-CO"/>
          </w:rPr>
          <w:t>las</w:t>
        </w:r>
        <w:r w:rsidR="00B81C85">
          <w:rPr>
            <w:rStyle w:val="Hipervnculo"/>
            <w:lang w:val="es-CO"/>
          </w:rPr>
          <w:t xml:space="preserve"> </w:t>
        </w:r>
        <w:r w:rsidR="00832727" w:rsidRPr="00D03181">
          <w:rPr>
            <w:rStyle w:val="Hipervnculo"/>
            <w:lang w:val="es-CO"/>
          </w:rPr>
          <w:t>PYMES</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marzo</w:t>
        </w:r>
        <w:r w:rsidR="00B81C85">
          <w:rPr>
            <w:rStyle w:val="Hipervnculo"/>
            <w:lang w:val="es-CO"/>
          </w:rPr>
          <w:t xml:space="preserve"> </w:t>
        </w:r>
        <w:r w:rsidR="00832727" w:rsidRPr="00D03181">
          <w:rPr>
            <w:rStyle w:val="Hipervnculo"/>
            <w:lang w:val="es-CO"/>
          </w:rPr>
          <w:t>de</w:t>
        </w:r>
        <w:r w:rsidR="00B81C85">
          <w:rPr>
            <w:rStyle w:val="Hipervnculo"/>
            <w:lang w:val="es-CO"/>
          </w:rPr>
          <w:t xml:space="preserve"> </w:t>
        </w:r>
        <w:r w:rsidR="00832727" w:rsidRPr="00D03181">
          <w:rPr>
            <w:rStyle w:val="Hipervnculo"/>
            <w:lang w:val="es-CO"/>
          </w:rPr>
          <w:t>2018—traducción</w:t>
        </w:r>
        <w:r w:rsidR="00B81C85">
          <w:rPr>
            <w:rStyle w:val="Hipervnculo"/>
            <w:lang w:val="es-CO"/>
          </w:rPr>
          <w:t xml:space="preserve"> </w:t>
        </w:r>
        <w:r w:rsidR="00832727" w:rsidRPr="00D03181">
          <w:rPr>
            <w:rStyle w:val="Hipervnculo"/>
            <w:lang w:val="es-CO"/>
          </w:rPr>
          <w:t>al</w:t>
        </w:r>
        <w:r w:rsidR="00B81C85">
          <w:rPr>
            <w:rStyle w:val="Hipervnculo"/>
            <w:lang w:val="es-CO"/>
          </w:rPr>
          <w:t xml:space="preserve"> </w:t>
        </w:r>
        <w:r w:rsidR="00832727" w:rsidRPr="00D03181">
          <w:rPr>
            <w:rStyle w:val="Hipervnculo"/>
            <w:lang w:val="es-CO"/>
          </w:rPr>
          <w:t>español</w:t>
        </w:r>
      </w:hyperlink>
    </w:p>
    <w:p w:rsidR="00832727" w:rsidRPr="00D03181" w:rsidRDefault="00022E62" w:rsidP="00832727">
      <w:pPr>
        <w:pStyle w:val="Cuerpovademecum"/>
        <w:rPr>
          <w:lang w:val="en-US"/>
        </w:rPr>
      </w:pPr>
      <w:hyperlink r:id="rId930" w:history="1">
        <w:r w:rsidR="00832727" w:rsidRPr="00D03181">
          <w:rPr>
            <w:rStyle w:val="Hipervnculo"/>
            <w:lang w:val="en-US"/>
          </w:rPr>
          <w:t>Quiz:</w:t>
        </w:r>
        <w:r w:rsidR="00B81C85">
          <w:rPr>
            <w:rStyle w:val="Hipervnculo"/>
            <w:lang w:val="en-US"/>
          </w:rPr>
          <w:t xml:space="preserve"> </w:t>
        </w:r>
        <w:r w:rsidR="00832727" w:rsidRPr="00D03181">
          <w:rPr>
            <w:rStyle w:val="Hipervnculo"/>
            <w:lang w:val="en-US"/>
          </w:rPr>
          <w:t>test</w:t>
        </w:r>
        <w:r w:rsidR="00B81C85">
          <w:rPr>
            <w:rStyle w:val="Hipervnculo"/>
            <w:lang w:val="en-US"/>
          </w:rPr>
          <w:t xml:space="preserve"> </w:t>
        </w:r>
        <w:r w:rsidR="00832727" w:rsidRPr="00D03181">
          <w:rPr>
            <w:rStyle w:val="Hipervnculo"/>
            <w:lang w:val="en-US"/>
          </w:rPr>
          <w:t>your</w:t>
        </w:r>
        <w:r w:rsidR="00B81C85">
          <w:rPr>
            <w:rStyle w:val="Hipervnculo"/>
            <w:lang w:val="en-US"/>
          </w:rPr>
          <w:t xml:space="preserve"> </w:t>
        </w:r>
        <w:r w:rsidR="00832727" w:rsidRPr="00D03181">
          <w:rPr>
            <w:rStyle w:val="Hipervnculo"/>
            <w:lang w:val="en-US"/>
          </w:rPr>
          <w:t>knowledge</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Conceptual</w:t>
        </w:r>
        <w:r w:rsidR="00B81C85">
          <w:rPr>
            <w:rStyle w:val="Hipervnculo"/>
            <w:lang w:val="en-US"/>
          </w:rPr>
          <w:t xml:space="preserve"> </w:t>
        </w:r>
        <w:r w:rsidR="00832727" w:rsidRPr="00D03181">
          <w:rPr>
            <w:rStyle w:val="Hipervnculo"/>
            <w:lang w:val="en-US"/>
          </w:rPr>
          <w:t>Framework</w:t>
        </w:r>
      </w:hyperlink>
    </w:p>
    <w:p w:rsidR="00832727" w:rsidRPr="00D03181" w:rsidRDefault="00022E62" w:rsidP="00832727">
      <w:pPr>
        <w:pStyle w:val="Cuerpovademecum"/>
        <w:rPr>
          <w:lang w:val="en-US"/>
        </w:rPr>
      </w:pPr>
      <w:hyperlink r:id="rId931" w:history="1">
        <w:r w:rsidR="00832727" w:rsidRPr="00D03181">
          <w:rPr>
            <w:rStyle w:val="Hipervnculo"/>
            <w:lang w:val="en-US"/>
          </w:rPr>
          <w:t>New</w:t>
        </w:r>
        <w:r w:rsidR="00B81C85">
          <w:rPr>
            <w:rStyle w:val="Hipervnculo"/>
            <w:lang w:val="en-US"/>
          </w:rPr>
          <w:t xml:space="preserve"> </w:t>
        </w:r>
        <w:r w:rsidR="00832727" w:rsidRPr="00D03181">
          <w:rPr>
            <w:rStyle w:val="Hipervnculo"/>
            <w:lang w:val="en-US"/>
          </w:rPr>
          <w:t>materials:</w:t>
        </w:r>
        <w:r w:rsidR="00B81C85">
          <w:rPr>
            <w:rStyle w:val="Hipervnculo"/>
            <w:lang w:val="en-US"/>
          </w:rPr>
          <w:t xml:space="preserve"> </w:t>
        </w:r>
        <w:r w:rsidR="00832727" w:rsidRPr="00D03181">
          <w:rPr>
            <w:rStyle w:val="Hipervnculo"/>
            <w:lang w:val="en-US"/>
          </w:rPr>
          <w:t>An</w:t>
        </w:r>
        <w:r w:rsidR="00B81C85">
          <w:rPr>
            <w:rStyle w:val="Hipervnculo"/>
            <w:lang w:val="en-US"/>
          </w:rPr>
          <w:t xml:space="preserve"> </w:t>
        </w:r>
        <w:r w:rsidR="00832727" w:rsidRPr="00D03181">
          <w:rPr>
            <w:rStyle w:val="Hipervnculo"/>
            <w:lang w:val="en-US"/>
          </w:rPr>
          <w:t>overview</w:t>
        </w:r>
        <w:r w:rsidR="00B81C85">
          <w:rPr>
            <w:rStyle w:val="Hipervnculo"/>
            <w:lang w:val="en-US"/>
          </w:rPr>
          <w:t xml:space="preserve"> </w:t>
        </w:r>
        <w:r w:rsidR="00832727" w:rsidRPr="00D03181">
          <w:rPr>
            <w:rStyle w:val="Hipervnculo"/>
            <w:lang w:val="en-US"/>
          </w:rPr>
          <w:t>of</w:t>
        </w:r>
        <w:r w:rsidR="00B81C85">
          <w:rPr>
            <w:rStyle w:val="Hipervnculo"/>
            <w:lang w:val="en-US"/>
          </w:rPr>
          <w:t xml:space="preserve"> </w:t>
        </w:r>
        <w:r w:rsidR="00832727" w:rsidRPr="00D03181">
          <w:rPr>
            <w:rStyle w:val="Hipervnculo"/>
            <w:lang w:val="en-US"/>
          </w:rPr>
          <w:t>Exposure</w:t>
        </w:r>
        <w:r w:rsidR="00B81C85">
          <w:rPr>
            <w:rStyle w:val="Hipervnculo"/>
            <w:lang w:val="en-US"/>
          </w:rPr>
          <w:t xml:space="preserve"> </w:t>
        </w:r>
        <w:r w:rsidR="00832727" w:rsidRPr="00D03181">
          <w:rPr>
            <w:rStyle w:val="Hipervnculo"/>
            <w:lang w:val="en-US"/>
          </w:rPr>
          <w:t>Draft</w:t>
        </w:r>
        <w:r w:rsidR="00B81C85">
          <w:rPr>
            <w:rStyle w:val="Hipervnculo"/>
            <w:lang w:val="en-US"/>
          </w:rPr>
          <w:t xml:space="preserve"> </w:t>
        </w:r>
        <w:r w:rsidR="00832727" w:rsidRPr="00D03181">
          <w:rPr>
            <w:rStyle w:val="Hipervnculo"/>
            <w:lang w:val="en-US"/>
          </w:rPr>
          <w:t>Accounting</w:t>
        </w:r>
        <w:r w:rsidR="00B81C85">
          <w:rPr>
            <w:rStyle w:val="Hipervnculo"/>
            <w:lang w:val="en-US"/>
          </w:rPr>
          <w:t xml:space="preserve"> </w:t>
        </w:r>
        <w:r w:rsidR="00832727" w:rsidRPr="00D03181">
          <w:rPr>
            <w:rStyle w:val="Hipervnculo"/>
            <w:lang w:val="en-US"/>
          </w:rPr>
          <w:t>Policy</w:t>
        </w:r>
        <w:r w:rsidR="00B81C85">
          <w:rPr>
            <w:rStyle w:val="Hipervnculo"/>
            <w:lang w:val="en-US"/>
          </w:rPr>
          <w:t xml:space="preserve"> </w:t>
        </w:r>
        <w:r w:rsidR="00832727" w:rsidRPr="00D03181">
          <w:rPr>
            <w:rStyle w:val="Hipervnculo"/>
            <w:lang w:val="en-US"/>
          </w:rPr>
          <w:t>Changes</w:t>
        </w:r>
        <w:r w:rsidR="00B81C85">
          <w:rPr>
            <w:rStyle w:val="Hipervnculo"/>
            <w:lang w:val="en-US"/>
          </w:rPr>
          <w:t xml:space="preserve"> </w:t>
        </w:r>
        <w:r w:rsidR="00832727" w:rsidRPr="00D03181">
          <w:rPr>
            <w:rStyle w:val="Hipervnculo"/>
            <w:lang w:val="en-US"/>
          </w:rPr>
          <w:t>(Proposed</w:t>
        </w:r>
        <w:r w:rsidR="00B81C85">
          <w:rPr>
            <w:rStyle w:val="Hipervnculo"/>
            <w:lang w:val="en-US"/>
          </w:rPr>
          <w:t xml:space="preserve"> </w:t>
        </w:r>
        <w:r w:rsidR="00832727" w:rsidRPr="00D03181">
          <w:rPr>
            <w:rStyle w:val="Hipervnculo"/>
            <w:lang w:val="en-US"/>
          </w:rPr>
          <w:t>amendments</w:t>
        </w:r>
        <w:r w:rsidR="00B81C85">
          <w:rPr>
            <w:rStyle w:val="Hipervnculo"/>
            <w:lang w:val="en-US"/>
          </w:rPr>
          <w:t xml:space="preserve"> </w:t>
        </w:r>
        <w:r w:rsidR="00832727" w:rsidRPr="00D03181">
          <w:rPr>
            <w:rStyle w:val="Hipervnculo"/>
            <w:lang w:val="en-US"/>
          </w:rPr>
          <w:t>to</w:t>
        </w:r>
        <w:r w:rsidR="00B81C85">
          <w:rPr>
            <w:rStyle w:val="Hipervnculo"/>
            <w:lang w:val="en-US"/>
          </w:rPr>
          <w:t xml:space="preserve"> </w:t>
        </w:r>
        <w:r w:rsidR="00832727" w:rsidRPr="00D03181">
          <w:rPr>
            <w:rStyle w:val="Hipervnculo"/>
            <w:lang w:val="en-US"/>
          </w:rPr>
          <w:t>IAS</w:t>
        </w:r>
        <w:r w:rsidR="00B81C85">
          <w:rPr>
            <w:rStyle w:val="Hipervnculo"/>
            <w:lang w:val="en-US"/>
          </w:rPr>
          <w:t xml:space="preserve"> </w:t>
        </w:r>
        <w:r w:rsidR="00832727" w:rsidRPr="00D03181">
          <w:rPr>
            <w:rStyle w:val="Hipervnculo"/>
            <w:lang w:val="en-US"/>
          </w:rPr>
          <w:t>8)</w:t>
        </w:r>
      </w:hyperlink>
    </w:p>
    <w:p w:rsidR="00832727" w:rsidRPr="00D03181" w:rsidRDefault="00022E62" w:rsidP="00832727">
      <w:pPr>
        <w:pStyle w:val="Cuerpovademecum"/>
        <w:rPr>
          <w:lang w:val="en-US"/>
        </w:rPr>
      </w:pPr>
      <w:hyperlink r:id="rId932" w:history="1">
        <w:r w:rsidR="00832727" w:rsidRPr="00D03181">
          <w:rPr>
            <w:rStyle w:val="Hipervnculo"/>
            <w:lang w:val="en-US"/>
          </w:rPr>
          <w:t>Emerging</w:t>
        </w:r>
        <w:r w:rsidR="00B81C85">
          <w:rPr>
            <w:rStyle w:val="Hipervnculo"/>
            <w:lang w:val="en-US"/>
          </w:rPr>
          <w:t xml:space="preserve"> </w:t>
        </w:r>
        <w:r w:rsidR="00832727" w:rsidRPr="00D03181">
          <w:rPr>
            <w:rStyle w:val="Hipervnculo"/>
            <w:lang w:val="en-US"/>
          </w:rPr>
          <w:t>Economies</w:t>
        </w:r>
        <w:r w:rsidR="00B81C85">
          <w:rPr>
            <w:rStyle w:val="Hipervnculo"/>
            <w:lang w:val="en-US"/>
          </w:rPr>
          <w:t xml:space="preserve"> </w:t>
        </w:r>
        <w:r w:rsidR="00832727" w:rsidRPr="00D03181">
          <w:rPr>
            <w:rStyle w:val="Hipervnculo"/>
            <w:lang w:val="en-US"/>
          </w:rPr>
          <w:t>Group</w:t>
        </w:r>
        <w:r w:rsidR="00B81C85">
          <w:rPr>
            <w:rStyle w:val="Hipervnculo"/>
            <w:lang w:val="en-US"/>
          </w:rPr>
          <w:t xml:space="preserve"> </w:t>
        </w:r>
        <w:r w:rsidR="00832727" w:rsidRPr="00D03181">
          <w:rPr>
            <w:rStyle w:val="Hipervnculo"/>
            <w:lang w:val="en-US"/>
          </w:rPr>
          <w:t>agenda</w:t>
        </w:r>
        <w:r w:rsidR="00B81C85">
          <w:rPr>
            <w:rStyle w:val="Hipervnculo"/>
            <w:lang w:val="en-US"/>
          </w:rPr>
          <w:t xml:space="preserve"> </w:t>
        </w:r>
        <w:r w:rsidR="00832727" w:rsidRPr="00D03181">
          <w:rPr>
            <w:rStyle w:val="Hipervnculo"/>
            <w:lang w:val="en-US"/>
          </w:rPr>
          <w:t>papers</w:t>
        </w:r>
        <w:r w:rsidR="00B81C85">
          <w:rPr>
            <w:rStyle w:val="Hipervnculo"/>
            <w:lang w:val="en-US"/>
          </w:rPr>
          <w:t xml:space="preserve"> </w:t>
        </w:r>
        <w:r w:rsidR="00832727" w:rsidRPr="00D03181">
          <w:rPr>
            <w:rStyle w:val="Hipervnculo"/>
            <w:lang w:val="en-US"/>
          </w:rPr>
          <w:t>and</w:t>
        </w:r>
        <w:r w:rsidR="00B81C85">
          <w:rPr>
            <w:rStyle w:val="Hipervnculo"/>
            <w:lang w:val="en-US"/>
          </w:rPr>
          <w:t xml:space="preserve"> </w:t>
        </w:r>
        <w:r w:rsidR="00832727" w:rsidRPr="00D03181">
          <w:rPr>
            <w:rStyle w:val="Hipervnculo"/>
            <w:lang w:val="en-US"/>
          </w:rPr>
          <w:t>agenda</w:t>
        </w:r>
        <w:r w:rsidR="00B81C85">
          <w:rPr>
            <w:rStyle w:val="Hipervnculo"/>
            <w:lang w:val="en-US"/>
          </w:rPr>
          <w:t xml:space="preserve"> </w:t>
        </w:r>
        <w:r w:rsidR="00832727" w:rsidRPr="00D03181">
          <w:rPr>
            <w:rStyle w:val="Hipervnculo"/>
            <w:lang w:val="en-US"/>
          </w:rPr>
          <w:t>available</w:t>
        </w:r>
      </w:hyperlink>
    </w:p>
    <w:p w:rsidR="00832727" w:rsidRPr="00D03181" w:rsidRDefault="00022E62" w:rsidP="00832727">
      <w:pPr>
        <w:pStyle w:val="Cuerpovademecum"/>
        <w:rPr>
          <w:lang w:val="en-US"/>
        </w:rPr>
      </w:pPr>
      <w:hyperlink r:id="rId933" w:history="1">
        <w:r w:rsidR="00832727" w:rsidRPr="00D03181">
          <w:rPr>
            <w:rStyle w:val="Hipervnculo"/>
            <w:lang w:val="en-US"/>
          </w:rPr>
          <w:t>Sue</w:t>
        </w:r>
        <w:r w:rsidR="00B81C85">
          <w:rPr>
            <w:rStyle w:val="Hipervnculo"/>
            <w:lang w:val="en-US"/>
          </w:rPr>
          <w:t xml:space="preserve"> </w:t>
        </w:r>
        <w:r w:rsidR="00832727" w:rsidRPr="00D03181">
          <w:rPr>
            <w:rStyle w:val="Hipervnculo"/>
            <w:lang w:val="en-US"/>
          </w:rPr>
          <w:t>Lloyd:</w:t>
        </w:r>
        <w:r w:rsidR="00B81C85">
          <w:rPr>
            <w:rStyle w:val="Hipervnculo"/>
            <w:lang w:val="en-US"/>
          </w:rPr>
          <w:t xml:space="preserve"> </w:t>
        </w:r>
        <w:r w:rsidR="00832727" w:rsidRPr="00D03181">
          <w:rPr>
            <w:rStyle w:val="Hipervnculo"/>
            <w:lang w:val="en-US"/>
          </w:rPr>
          <w:t>IFRS</w:t>
        </w:r>
        <w:r w:rsidR="00B81C85">
          <w:rPr>
            <w:rStyle w:val="Hipervnculo"/>
            <w:lang w:val="en-US"/>
          </w:rPr>
          <w:t xml:space="preserve"> </w:t>
        </w:r>
        <w:r w:rsidR="00832727" w:rsidRPr="00D03181">
          <w:rPr>
            <w:rStyle w:val="Hipervnculo"/>
            <w:lang w:val="en-US"/>
          </w:rPr>
          <w:t>9</w:t>
        </w:r>
        <w:r w:rsidR="00B81C85">
          <w:rPr>
            <w:rStyle w:val="Hipervnculo"/>
            <w:lang w:val="en-US"/>
          </w:rPr>
          <w:t xml:space="preserve"> </w:t>
        </w:r>
        <w:r w:rsidR="00832727" w:rsidRPr="00D03181">
          <w:rPr>
            <w:rStyle w:val="Hipervnculo"/>
            <w:lang w:val="en-US"/>
          </w:rPr>
          <w:t>and</w:t>
        </w:r>
        <w:r w:rsidR="00B81C85">
          <w:rPr>
            <w:rStyle w:val="Hipervnculo"/>
            <w:lang w:val="en-US"/>
          </w:rPr>
          <w:t xml:space="preserve"> </w:t>
        </w:r>
        <w:r w:rsidR="00832727" w:rsidRPr="00D03181">
          <w:rPr>
            <w:rStyle w:val="Hipervnculo"/>
            <w:lang w:val="en-US"/>
          </w:rPr>
          <w:t>equity</w:t>
        </w:r>
        <w:r w:rsidR="00B81C85">
          <w:rPr>
            <w:rStyle w:val="Hipervnculo"/>
            <w:lang w:val="en-US"/>
          </w:rPr>
          <w:t xml:space="preserve"> </w:t>
        </w:r>
        <w:r w:rsidR="00832727" w:rsidRPr="00D03181">
          <w:rPr>
            <w:rStyle w:val="Hipervnculo"/>
            <w:lang w:val="en-US"/>
          </w:rPr>
          <w:t>investments</w:t>
        </w:r>
      </w:hyperlink>
    </w:p>
    <w:p w:rsidR="00832727" w:rsidRPr="00D03181" w:rsidRDefault="00022E62" w:rsidP="00832727">
      <w:pPr>
        <w:pStyle w:val="Cuerpovademecum"/>
        <w:rPr>
          <w:lang w:val="en-US"/>
        </w:rPr>
      </w:pPr>
      <w:hyperlink r:id="rId934" w:history="1">
        <w:r w:rsidR="00832727" w:rsidRPr="00D03181">
          <w:rPr>
            <w:rStyle w:val="Hipervnculo"/>
            <w:lang w:val="en-US"/>
          </w:rPr>
          <w:t>New</w:t>
        </w:r>
        <w:r w:rsidR="00B81C85">
          <w:rPr>
            <w:rStyle w:val="Hipervnculo"/>
            <w:lang w:val="en-US"/>
          </w:rPr>
          <w:t xml:space="preserve"> </w:t>
        </w:r>
        <w:r w:rsidR="00832727" w:rsidRPr="00D03181">
          <w:rPr>
            <w:rStyle w:val="Hipervnculo"/>
            <w:lang w:val="en-US"/>
          </w:rPr>
          <w:t>supporting</w:t>
        </w:r>
        <w:r w:rsidR="00B81C85">
          <w:rPr>
            <w:rStyle w:val="Hipervnculo"/>
            <w:lang w:val="en-US"/>
          </w:rPr>
          <w:t xml:space="preserve"> </w:t>
        </w:r>
        <w:r w:rsidR="00832727" w:rsidRPr="00D03181">
          <w:rPr>
            <w:rStyle w:val="Hipervnculo"/>
            <w:lang w:val="en-US"/>
          </w:rPr>
          <w:t>materials</w:t>
        </w:r>
        <w:r w:rsidR="00B81C85">
          <w:rPr>
            <w:rStyle w:val="Hipervnculo"/>
            <w:lang w:val="en-US"/>
          </w:rPr>
          <w:t xml:space="preserve"> </w:t>
        </w:r>
        <w:r w:rsidR="00832727" w:rsidRPr="00D03181">
          <w:rPr>
            <w:rStyle w:val="Hipervnculo"/>
            <w:lang w:val="en-US"/>
          </w:rPr>
          <w:t>for</w:t>
        </w:r>
        <w:r w:rsidR="00B81C85">
          <w:rPr>
            <w:rStyle w:val="Hipervnculo"/>
            <w:lang w:val="en-US"/>
          </w:rPr>
          <w:t xml:space="preserve"> </w:t>
        </w:r>
        <w:r w:rsidR="00832727" w:rsidRPr="00D03181">
          <w:rPr>
            <w:rStyle w:val="Hipervnculo"/>
            <w:lang w:val="en-US"/>
          </w:rPr>
          <w:t>the</w:t>
        </w:r>
        <w:r w:rsidR="00B81C85">
          <w:rPr>
            <w:rStyle w:val="Hipervnculo"/>
            <w:lang w:val="en-US"/>
          </w:rPr>
          <w:t xml:space="preserve"> </w:t>
        </w:r>
        <w:r w:rsidR="00832727" w:rsidRPr="00D03181">
          <w:rPr>
            <w:rStyle w:val="Hipervnculo"/>
            <w:lang w:val="en-US"/>
          </w:rPr>
          <w:t>IFRS</w:t>
        </w:r>
        <w:r w:rsidR="00B81C85">
          <w:rPr>
            <w:rStyle w:val="Hipervnculo"/>
            <w:lang w:val="en-US"/>
          </w:rPr>
          <w:t xml:space="preserve"> </w:t>
        </w:r>
        <w:r w:rsidR="00832727" w:rsidRPr="00D03181">
          <w:rPr>
            <w:rStyle w:val="Hipervnculo"/>
            <w:lang w:val="en-US"/>
          </w:rPr>
          <w:t>for</w:t>
        </w:r>
        <w:r w:rsidR="00B81C85">
          <w:rPr>
            <w:rStyle w:val="Hipervnculo"/>
            <w:lang w:val="en-US"/>
          </w:rPr>
          <w:t xml:space="preserve"> </w:t>
        </w:r>
        <w:r w:rsidR="00832727" w:rsidRPr="00D03181">
          <w:rPr>
            <w:rStyle w:val="Hipervnculo"/>
            <w:lang w:val="en-US"/>
          </w:rPr>
          <w:t>SMEs</w:t>
        </w:r>
        <w:r w:rsidR="00B81C85">
          <w:rPr>
            <w:rStyle w:val="Hipervnculo"/>
            <w:lang w:val="en-US"/>
          </w:rPr>
          <w:t xml:space="preserve"> </w:t>
        </w:r>
        <w:r w:rsidR="00832727" w:rsidRPr="00D03181">
          <w:rPr>
            <w:rStyle w:val="Hipervnculo"/>
            <w:lang w:val="en-US"/>
          </w:rPr>
          <w:t>Standard</w:t>
        </w:r>
        <w:r w:rsidR="00B81C85">
          <w:rPr>
            <w:rStyle w:val="Hipervnculo"/>
            <w:lang w:val="en-US"/>
          </w:rPr>
          <w:t xml:space="preserve"> </w:t>
        </w:r>
        <w:r w:rsidR="00832727" w:rsidRPr="00D03181">
          <w:rPr>
            <w:rStyle w:val="Hipervnculo"/>
            <w:lang w:val="en-US"/>
          </w:rPr>
          <w:t>available</w:t>
        </w:r>
      </w:hyperlink>
    </w:p>
    <w:p w:rsidR="00832727" w:rsidRPr="00D03181" w:rsidRDefault="00022E62" w:rsidP="00832727">
      <w:pPr>
        <w:pStyle w:val="Cuerpovademecum"/>
        <w:rPr>
          <w:lang w:val="en-US"/>
        </w:rPr>
      </w:pPr>
      <w:hyperlink r:id="rId935" w:history="1">
        <w:r w:rsidR="00832727" w:rsidRPr="00D03181">
          <w:rPr>
            <w:rStyle w:val="Hipervnculo"/>
            <w:lang w:val="en-US"/>
          </w:rPr>
          <w:t>IFRS</w:t>
        </w:r>
        <w:r w:rsidR="00B81C85">
          <w:rPr>
            <w:rStyle w:val="Hipervnculo"/>
            <w:lang w:val="en-US"/>
          </w:rPr>
          <w:t xml:space="preserve"> </w:t>
        </w:r>
        <w:r w:rsidR="00832727" w:rsidRPr="00D03181">
          <w:rPr>
            <w:rStyle w:val="Hipervnculo"/>
            <w:lang w:val="en-US"/>
          </w:rPr>
          <w:t>Foundation</w:t>
        </w:r>
        <w:r w:rsidR="00B81C85">
          <w:rPr>
            <w:rStyle w:val="Hipervnculo"/>
            <w:lang w:val="en-US"/>
          </w:rPr>
          <w:t xml:space="preserve"> </w:t>
        </w:r>
        <w:r w:rsidR="00832727" w:rsidRPr="00D03181">
          <w:rPr>
            <w:rStyle w:val="Hipervnculo"/>
            <w:lang w:val="en-US"/>
          </w:rPr>
          <w:t>Monitoring</w:t>
        </w:r>
        <w:r w:rsidR="00B81C85">
          <w:rPr>
            <w:rStyle w:val="Hipervnculo"/>
            <w:lang w:val="en-US"/>
          </w:rPr>
          <w:t xml:space="preserve"> </w:t>
        </w:r>
        <w:r w:rsidR="00832727" w:rsidRPr="00D03181">
          <w:rPr>
            <w:rStyle w:val="Hipervnculo"/>
            <w:lang w:val="en-US"/>
          </w:rPr>
          <w:t>Board</w:t>
        </w:r>
        <w:r w:rsidR="00B81C85">
          <w:rPr>
            <w:rStyle w:val="Hipervnculo"/>
            <w:lang w:val="en-US"/>
          </w:rPr>
          <w:t xml:space="preserve"> </w:t>
        </w:r>
        <w:r w:rsidR="00832727" w:rsidRPr="00D03181">
          <w:rPr>
            <w:rStyle w:val="Hipervnculo"/>
            <w:lang w:val="en-US"/>
          </w:rPr>
          <w:t>2018–2019</w:t>
        </w:r>
        <w:r w:rsidR="00B81C85">
          <w:rPr>
            <w:rStyle w:val="Hipervnculo"/>
            <w:lang w:val="en-US"/>
          </w:rPr>
          <w:t xml:space="preserve"> </w:t>
        </w:r>
        <w:r w:rsidR="00832727" w:rsidRPr="00D03181">
          <w:rPr>
            <w:rStyle w:val="Hipervnculo"/>
            <w:lang w:val="en-US"/>
          </w:rPr>
          <w:t>work</w:t>
        </w:r>
        <w:r w:rsidR="00B81C85">
          <w:rPr>
            <w:rStyle w:val="Hipervnculo"/>
            <w:lang w:val="en-US"/>
          </w:rPr>
          <w:t xml:space="preserve"> </w:t>
        </w:r>
        <w:r w:rsidR="00832727" w:rsidRPr="00D03181">
          <w:rPr>
            <w:rStyle w:val="Hipervnculo"/>
            <w:lang w:val="en-US"/>
          </w:rPr>
          <w:t>plan</w:t>
        </w:r>
        <w:r w:rsidR="00B81C85">
          <w:rPr>
            <w:rStyle w:val="Hipervnculo"/>
            <w:lang w:val="en-US"/>
          </w:rPr>
          <w:t xml:space="preserve"> </w:t>
        </w:r>
        <w:r w:rsidR="00832727" w:rsidRPr="00D03181">
          <w:rPr>
            <w:rStyle w:val="Hipervnculo"/>
            <w:lang w:val="en-US"/>
          </w:rPr>
          <w:t>published</w:t>
        </w:r>
      </w:hyperlink>
    </w:p>
    <w:p w:rsidR="00832727" w:rsidRPr="00D03181" w:rsidRDefault="00022E62" w:rsidP="00832727">
      <w:pPr>
        <w:pStyle w:val="Cuerpovademecum"/>
        <w:rPr>
          <w:lang w:val="es-CO"/>
        </w:rPr>
      </w:pPr>
      <w:hyperlink r:id="rId936" w:history="1">
        <w:r w:rsidR="00832727" w:rsidRPr="00D03181">
          <w:rPr>
            <w:rStyle w:val="Hipervnculo"/>
            <w:lang w:val="es-CO"/>
          </w:rPr>
          <w:t>Normas</w:t>
        </w:r>
        <w:r w:rsidR="00B81C85">
          <w:rPr>
            <w:rStyle w:val="Hipervnculo"/>
            <w:lang w:val="es-CO"/>
          </w:rPr>
          <w:t xml:space="preserve"> </w:t>
        </w:r>
        <w:r w:rsidR="00832727" w:rsidRPr="00D03181">
          <w:rPr>
            <w:rStyle w:val="Hipervnculo"/>
            <w:lang w:val="es-CO"/>
          </w:rPr>
          <w:t>NIIF</w:t>
        </w:r>
        <w:r w:rsidR="00B81C85">
          <w:rPr>
            <w:rStyle w:val="Hipervnculo"/>
            <w:lang w:val="es-CO"/>
          </w:rPr>
          <w:t xml:space="preserve"> </w:t>
        </w:r>
        <w:r w:rsidR="00832727" w:rsidRPr="00D03181">
          <w:rPr>
            <w:rStyle w:val="Hipervnculo"/>
            <w:lang w:val="es-CO"/>
          </w:rPr>
          <w:t>2018</w:t>
        </w:r>
        <w:r w:rsidR="00B81C85">
          <w:rPr>
            <w:rStyle w:val="Hipervnculo"/>
            <w:lang w:val="es-CO"/>
          </w:rPr>
          <w:t xml:space="preserve"> </w:t>
        </w:r>
        <w:r w:rsidR="00832727" w:rsidRPr="00D03181">
          <w:rPr>
            <w:rStyle w:val="Hipervnculo"/>
            <w:lang w:val="es-CO"/>
          </w:rPr>
          <w:t>-</w:t>
        </w:r>
        <w:r w:rsidR="00B81C85">
          <w:rPr>
            <w:rStyle w:val="Hipervnculo"/>
            <w:lang w:val="es-CO"/>
          </w:rPr>
          <w:t xml:space="preserve"> </w:t>
        </w:r>
        <w:r w:rsidR="00832727" w:rsidRPr="00D03181">
          <w:rPr>
            <w:rStyle w:val="Hipervnculo"/>
            <w:lang w:val="es-CO"/>
          </w:rPr>
          <w:t>Nuevos</w:t>
        </w:r>
        <w:r w:rsidR="00B81C85">
          <w:rPr>
            <w:rStyle w:val="Hipervnculo"/>
            <w:lang w:val="es-CO"/>
          </w:rPr>
          <w:t xml:space="preserve"> </w:t>
        </w:r>
        <w:r w:rsidR="00832727" w:rsidRPr="00D03181">
          <w:rPr>
            <w:rStyle w:val="Hipervnculo"/>
            <w:lang w:val="es-CO"/>
          </w:rPr>
          <w:t>Libros</w:t>
        </w:r>
        <w:r w:rsidR="00B81C85">
          <w:rPr>
            <w:rStyle w:val="Hipervnculo"/>
            <w:lang w:val="es-CO"/>
          </w:rPr>
          <w:t xml:space="preserve"> </w:t>
        </w:r>
        <w:r w:rsidR="00832727" w:rsidRPr="00D03181">
          <w:rPr>
            <w:rStyle w:val="Hipervnculo"/>
            <w:lang w:val="es-CO"/>
          </w:rPr>
          <w:t>Disponibles</w:t>
        </w:r>
        <w:r w:rsidR="00B81C85">
          <w:rPr>
            <w:rStyle w:val="Hipervnculo"/>
            <w:lang w:val="es-CO"/>
          </w:rPr>
          <w:t xml:space="preserve"> </w:t>
        </w:r>
        <w:r w:rsidR="00832727" w:rsidRPr="00D03181">
          <w:rPr>
            <w:rStyle w:val="Hipervnculo"/>
            <w:lang w:val="es-CO"/>
          </w:rPr>
          <w:t>en</w:t>
        </w:r>
        <w:r w:rsidR="00B81C85">
          <w:rPr>
            <w:rStyle w:val="Hipervnculo"/>
            <w:lang w:val="es-CO"/>
          </w:rPr>
          <w:t xml:space="preserve"> </w:t>
        </w:r>
        <w:r w:rsidR="00832727" w:rsidRPr="00D03181">
          <w:rPr>
            <w:rStyle w:val="Hipervnculo"/>
            <w:lang w:val="es-CO"/>
          </w:rPr>
          <w:t>Español</w:t>
        </w:r>
      </w:hyperlink>
    </w:p>
    <w:p w:rsidR="00832727" w:rsidRPr="00D03181" w:rsidRDefault="00022E62" w:rsidP="00832727">
      <w:pPr>
        <w:pStyle w:val="Cuerpovademecum"/>
        <w:rPr>
          <w:lang w:val="en-US"/>
        </w:rPr>
      </w:pPr>
      <w:hyperlink r:id="rId937" w:history="1">
        <w:r w:rsidR="00832727" w:rsidRPr="00D03181">
          <w:rPr>
            <w:rStyle w:val="Hipervnculo"/>
            <w:lang w:val="en-US"/>
          </w:rPr>
          <w:t>Investor</w:t>
        </w:r>
        <w:r w:rsidR="00B81C85">
          <w:rPr>
            <w:rStyle w:val="Hipervnculo"/>
            <w:lang w:val="en-US"/>
          </w:rPr>
          <w:t xml:space="preserve"> </w:t>
        </w:r>
        <w:r w:rsidR="00832727" w:rsidRPr="00D03181">
          <w:rPr>
            <w:rStyle w:val="Hipervnculo"/>
            <w:lang w:val="en-US"/>
          </w:rPr>
          <w:t>Perspectives:</w:t>
        </w:r>
        <w:r w:rsidR="00B81C85">
          <w:rPr>
            <w:rStyle w:val="Hipervnculo"/>
            <w:lang w:val="en-US"/>
          </w:rPr>
          <w:t xml:space="preserve"> </w:t>
        </w:r>
        <w:r w:rsidR="00832727" w:rsidRPr="00D03181">
          <w:rPr>
            <w:rStyle w:val="Hipervnculo"/>
            <w:lang w:val="en-US"/>
          </w:rPr>
          <w:t>Insurance</w:t>
        </w:r>
        <w:r w:rsidR="00B81C85">
          <w:rPr>
            <w:rStyle w:val="Hipervnculo"/>
            <w:lang w:val="en-US"/>
          </w:rPr>
          <w:t xml:space="preserve"> </w:t>
        </w:r>
        <w:r w:rsidR="00832727" w:rsidRPr="00D03181">
          <w:rPr>
            <w:rStyle w:val="Hipervnculo"/>
            <w:lang w:val="en-US"/>
          </w:rPr>
          <w:t>Contracts—</w:t>
        </w:r>
        <w:proofErr w:type="gramStart"/>
        <w:r w:rsidR="00832727" w:rsidRPr="00D03181">
          <w:rPr>
            <w:rStyle w:val="Hipervnculo"/>
            <w:lang w:val="en-US"/>
          </w:rPr>
          <w:t>Accounting</w:t>
        </w:r>
        <w:proofErr w:type="gramEnd"/>
        <w:r w:rsidR="00B81C85">
          <w:rPr>
            <w:rStyle w:val="Hipervnculo"/>
            <w:lang w:val="en-US"/>
          </w:rPr>
          <w:t xml:space="preserve"> </w:t>
        </w:r>
        <w:r w:rsidR="00832727" w:rsidRPr="00D03181">
          <w:rPr>
            <w:rStyle w:val="Hipervnculo"/>
            <w:lang w:val="en-US"/>
          </w:rPr>
          <w:t>to</w:t>
        </w:r>
        <w:r w:rsidR="00B81C85">
          <w:rPr>
            <w:rStyle w:val="Hipervnculo"/>
            <w:lang w:val="en-US"/>
          </w:rPr>
          <w:t xml:space="preserve"> </w:t>
        </w:r>
        <w:r w:rsidR="00832727" w:rsidRPr="00D03181">
          <w:rPr>
            <w:rStyle w:val="Hipervnculo"/>
            <w:lang w:val="en-US"/>
          </w:rPr>
          <w:t>reflect</w:t>
        </w:r>
        <w:r w:rsidR="00B81C85">
          <w:rPr>
            <w:rStyle w:val="Hipervnculo"/>
            <w:lang w:val="en-US"/>
          </w:rPr>
          <w:t xml:space="preserve"> </w:t>
        </w:r>
        <w:r w:rsidR="00832727" w:rsidRPr="00D03181">
          <w:rPr>
            <w:rStyle w:val="Hipervnculo"/>
            <w:lang w:val="en-US"/>
          </w:rPr>
          <w:t>economics</w:t>
        </w:r>
      </w:hyperlink>
    </w:p>
    <w:p w:rsidR="00832727" w:rsidRPr="00D03181" w:rsidRDefault="00022E62" w:rsidP="00832727">
      <w:pPr>
        <w:pStyle w:val="Cuerpovademecum"/>
        <w:rPr>
          <w:lang w:val="en-US"/>
        </w:rPr>
      </w:pPr>
      <w:hyperlink r:id="rId938" w:history="1">
        <w:r w:rsidR="00832727" w:rsidRPr="00D03181">
          <w:rPr>
            <w:rStyle w:val="Hipervnculo"/>
            <w:lang w:val="en-US"/>
          </w:rPr>
          <w:t>IASB</w:t>
        </w:r>
        <w:r w:rsidR="00B81C85">
          <w:rPr>
            <w:rStyle w:val="Hipervnculo"/>
            <w:lang w:val="en-US"/>
          </w:rPr>
          <w:t xml:space="preserve"> </w:t>
        </w:r>
        <w:r w:rsidR="00832727" w:rsidRPr="00D03181">
          <w:rPr>
            <w:rStyle w:val="Hipervnculo"/>
            <w:lang w:val="en-US"/>
          </w:rPr>
          <w:t>completes</w:t>
        </w:r>
        <w:r w:rsidR="00B81C85">
          <w:rPr>
            <w:rStyle w:val="Hipervnculo"/>
            <w:lang w:val="en-US"/>
          </w:rPr>
          <w:t xml:space="preserve"> </w:t>
        </w:r>
        <w:r w:rsidR="00832727" w:rsidRPr="00D03181">
          <w:rPr>
            <w:rStyle w:val="Hipervnculo"/>
            <w:lang w:val="en-US"/>
          </w:rPr>
          <w:t>revisions</w:t>
        </w:r>
        <w:r w:rsidR="00B81C85">
          <w:rPr>
            <w:rStyle w:val="Hipervnculo"/>
            <w:lang w:val="en-US"/>
          </w:rPr>
          <w:t xml:space="preserve"> </w:t>
        </w:r>
        <w:r w:rsidR="00832727" w:rsidRPr="00D03181">
          <w:rPr>
            <w:rStyle w:val="Hipervnculo"/>
            <w:lang w:val="en-US"/>
          </w:rPr>
          <w:t>to</w:t>
        </w:r>
        <w:r w:rsidR="00B81C85">
          <w:rPr>
            <w:rStyle w:val="Hipervnculo"/>
            <w:lang w:val="en-US"/>
          </w:rPr>
          <w:t xml:space="preserve"> </w:t>
        </w:r>
        <w:r w:rsidR="00832727" w:rsidRPr="00D03181">
          <w:rPr>
            <w:rStyle w:val="Hipervnculo"/>
            <w:lang w:val="en-US"/>
          </w:rPr>
          <w:t>its</w:t>
        </w:r>
        <w:r w:rsidR="00B81C85">
          <w:rPr>
            <w:rStyle w:val="Hipervnculo"/>
            <w:lang w:val="en-US"/>
          </w:rPr>
          <w:t xml:space="preserve"> </w:t>
        </w:r>
        <w:r w:rsidR="00832727" w:rsidRPr="00D03181">
          <w:rPr>
            <w:rStyle w:val="Hipervnculo"/>
            <w:lang w:val="en-US"/>
          </w:rPr>
          <w:t>Conceptual</w:t>
        </w:r>
        <w:r w:rsidR="00B81C85">
          <w:rPr>
            <w:rStyle w:val="Hipervnculo"/>
            <w:lang w:val="en-US"/>
          </w:rPr>
          <w:t xml:space="preserve"> </w:t>
        </w:r>
        <w:r w:rsidR="00832727" w:rsidRPr="00D03181">
          <w:rPr>
            <w:rStyle w:val="Hipervnculo"/>
            <w:lang w:val="en-US"/>
          </w:rPr>
          <w:t>Framework</w:t>
        </w:r>
      </w:hyperlink>
    </w:p>
    <w:p w:rsidR="00832727" w:rsidRPr="00D03181" w:rsidRDefault="00022E62" w:rsidP="00832727">
      <w:pPr>
        <w:pStyle w:val="Cuerpovademecum"/>
        <w:rPr>
          <w:lang w:val="en-US"/>
        </w:rPr>
      </w:pPr>
      <w:hyperlink r:id="rId939" w:history="1">
        <w:r w:rsidR="00832727" w:rsidRPr="00D03181">
          <w:rPr>
            <w:rStyle w:val="Hipervnculo"/>
            <w:lang w:val="en-US"/>
          </w:rPr>
          <w:t>International</w:t>
        </w:r>
        <w:r w:rsidR="00B81C85">
          <w:rPr>
            <w:rStyle w:val="Hipervnculo"/>
            <w:lang w:val="en-US"/>
          </w:rPr>
          <w:t xml:space="preserve"> </w:t>
        </w:r>
        <w:r w:rsidR="00832727" w:rsidRPr="00D03181">
          <w:rPr>
            <w:rStyle w:val="Hipervnculo"/>
            <w:lang w:val="en-US"/>
          </w:rPr>
          <w:t>Accounting</w:t>
        </w:r>
        <w:r w:rsidR="00B81C85">
          <w:rPr>
            <w:rStyle w:val="Hipervnculo"/>
            <w:lang w:val="en-US"/>
          </w:rPr>
          <w:t xml:space="preserve"> </w:t>
        </w:r>
        <w:r w:rsidR="00832727" w:rsidRPr="00D03181">
          <w:rPr>
            <w:rStyle w:val="Hipervnculo"/>
            <w:lang w:val="en-US"/>
          </w:rPr>
          <w:t>Standards</w:t>
        </w:r>
        <w:r w:rsidR="00B81C85">
          <w:rPr>
            <w:rStyle w:val="Hipervnculo"/>
            <w:lang w:val="en-US"/>
          </w:rPr>
          <w:t xml:space="preserve"> </w:t>
        </w:r>
        <w:r w:rsidR="00832727" w:rsidRPr="00D03181">
          <w:rPr>
            <w:rStyle w:val="Hipervnculo"/>
            <w:lang w:val="en-US"/>
          </w:rPr>
          <w:t>Board</w:t>
        </w:r>
        <w:r w:rsidR="00B81C85">
          <w:rPr>
            <w:rStyle w:val="Hipervnculo"/>
            <w:lang w:val="en-US"/>
          </w:rPr>
          <w:t xml:space="preserve"> </w:t>
        </w:r>
        <w:r w:rsidR="00832727" w:rsidRPr="00D03181">
          <w:rPr>
            <w:rStyle w:val="Hipervnculo"/>
            <w:lang w:val="en-US"/>
          </w:rPr>
          <w:t>seeks</w:t>
        </w:r>
        <w:r w:rsidR="00B81C85">
          <w:rPr>
            <w:rStyle w:val="Hipervnculo"/>
            <w:lang w:val="en-US"/>
          </w:rPr>
          <w:t xml:space="preserve"> </w:t>
        </w:r>
        <w:r w:rsidR="00832727" w:rsidRPr="00D03181">
          <w:rPr>
            <w:rStyle w:val="Hipervnculo"/>
            <w:lang w:val="en-US"/>
          </w:rPr>
          <w:t>comments</w:t>
        </w:r>
        <w:r w:rsidR="00B81C85">
          <w:rPr>
            <w:rStyle w:val="Hipervnculo"/>
            <w:lang w:val="en-US"/>
          </w:rPr>
          <w:t xml:space="preserve"> </w:t>
        </w:r>
        <w:r w:rsidR="00832727" w:rsidRPr="00D03181">
          <w:rPr>
            <w:rStyle w:val="Hipervnculo"/>
            <w:lang w:val="en-US"/>
          </w:rPr>
          <w:t>on</w:t>
        </w:r>
        <w:r w:rsidR="00B81C85">
          <w:rPr>
            <w:rStyle w:val="Hipervnculo"/>
            <w:lang w:val="en-US"/>
          </w:rPr>
          <w:t xml:space="preserve"> </w:t>
        </w:r>
        <w:r w:rsidR="00832727" w:rsidRPr="00D03181">
          <w:rPr>
            <w:rStyle w:val="Hipervnculo"/>
            <w:lang w:val="en-US"/>
          </w:rPr>
          <w:t>proposed</w:t>
        </w:r>
        <w:r w:rsidR="00B81C85">
          <w:rPr>
            <w:rStyle w:val="Hipervnculo"/>
            <w:lang w:val="en-US"/>
          </w:rPr>
          <w:t xml:space="preserve"> </w:t>
        </w:r>
        <w:r w:rsidR="00832727" w:rsidRPr="00D03181">
          <w:rPr>
            <w:rStyle w:val="Hipervnculo"/>
            <w:lang w:val="en-US"/>
          </w:rPr>
          <w:t>amendments</w:t>
        </w:r>
        <w:r w:rsidR="00B81C85">
          <w:rPr>
            <w:rStyle w:val="Hipervnculo"/>
            <w:lang w:val="en-US"/>
          </w:rPr>
          <w:t xml:space="preserve"> </w:t>
        </w:r>
        <w:r w:rsidR="00832727" w:rsidRPr="00D03181">
          <w:rPr>
            <w:rStyle w:val="Hipervnculo"/>
            <w:lang w:val="en-US"/>
          </w:rPr>
          <w:t>to</w:t>
        </w:r>
        <w:r w:rsidR="00B81C85">
          <w:rPr>
            <w:rStyle w:val="Hipervnculo"/>
            <w:lang w:val="en-US"/>
          </w:rPr>
          <w:t xml:space="preserve"> </w:t>
        </w:r>
        <w:r w:rsidR="00832727" w:rsidRPr="00D03181">
          <w:rPr>
            <w:rStyle w:val="Hipervnculo"/>
            <w:lang w:val="en-US"/>
          </w:rPr>
          <w:t>IAS</w:t>
        </w:r>
        <w:r w:rsidR="00B81C85">
          <w:rPr>
            <w:rStyle w:val="Hipervnculo"/>
            <w:lang w:val="en-US"/>
          </w:rPr>
          <w:t xml:space="preserve"> </w:t>
        </w:r>
        <w:r w:rsidR="00832727" w:rsidRPr="00D03181">
          <w:rPr>
            <w:rStyle w:val="Hipervnculo"/>
            <w:lang w:val="en-US"/>
          </w:rPr>
          <w:t>8</w:t>
        </w:r>
      </w:hyperlink>
    </w:p>
    <w:p w:rsidR="00832727" w:rsidRPr="00554F95" w:rsidRDefault="00022E62" w:rsidP="00832727">
      <w:pPr>
        <w:pStyle w:val="Cuerpovademecum"/>
        <w:rPr>
          <w:lang w:val="en-US"/>
        </w:rPr>
      </w:pPr>
      <w:hyperlink r:id="rId940" w:history="1">
        <w:r w:rsidR="00832727" w:rsidRPr="00554F95">
          <w:rPr>
            <w:rStyle w:val="Hipervnculo"/>
            <w:lang w:val="en-US"/>
          </w:rPr>
          <w:t>IASB</w:t>
        </w:r>
        <w:r w:rsidR="00B81C85">
          <w:rPr>
            <w:rStyle w:val="Hipervnculo"/>
            <w:lang w:val="en-US"/>
          </w:rPr>
          <w:t xml:space="preserve"> </w:t>
        </w:r>
        <w:r w:rsidR="00832727" w:rsidRPr="00554F95">
          <w:rPr>
            <w:rStyle w:val="Hipervnculo"/>
            <w:lang w:val="en-US"/>
          </w:rPr>
          <w:t>amends</w:t>
        </w:r>
        <w:r w:rsidR="00B81C85">
          <w:rPr>
            <w:rStyle w:val="Hipervnculo"/>
            <w:lang w:val="en-US"/>
          </w:rPr>
          <w:t xml:space="preserve"> </w:t>
        </w:r>
        <w:r w:rsidR="00832727" w:rsidRPr="00554F95">
          <w:rPr>
            <w:rStyle w:val="Hipervnculo"/>
            <w:lang w:val="en-US"/>
          </w:rPr>
          <w:t>definition</w:t>
        </w:r>
        <w:r w:rsidR="00B81C85">
          <w:rPr>
            <w:rStyle w:val="Hipervnculo"/>
            <w:lang w:val="en-US"/>
          </w:rPr>
          <w:t xml:space="preserve"> </w:t>
        </w:r>
        <w:r w:rsidR="00832727" w:rsidRPr="00554F95">
          <w:rPr>
            <w:rStyle w:val="Hipervnculo"/>
            <w:lang w:val="en-US"/>
          </w:rPr>
          <w:t>of</w:t>
        </w:r>
        <w:r w:rsidR="00B81C85">
          <w:rPr>
            <w:rStyle w:val="Hipervnculo"/>
            <w:lang w:val="en-US"/>
          </w:rPr>
          <w:t xml:space="preserve"> </w:t>
        </w:r>
        <w:r w:rsidR="00832727" w:rsidRPr="00554F95">
          <w:rPr>
            <w:rStyle w:val="Hipervnculo"/>
            <w:lang w:val="en-US"/>
          </w:rPr>
          <w:t>business</w:t>
        </w:r>
        <w:r w:rsidR="00B81C85">
          <w:rPr>
            <w:rStyle w:val="Hipervnculo"/>
            <w:lang w:val="en-US"/>
          </w:rPr>
          <w:t xml:space="preserve"> </w:t>
        </w:r>
        <w:r w:rsidR="00832727" w:rsidRPr="00554F95">
          <w:rPr>
            <w:rStyle w:val="Hipervnculo"/>
            <w:lang w:val="en-US"/>
          </w:rPr>
          <w:t>in</w:t>
        </w:r>
        <w:r w:rsidR="00B81C85">
          <w:rPr>
            <w:rStyle w:val="Hipervnculo"/>
            <w:lang w:val="en-US"/>
          </w:rPr>
          <w:t xml:space="preserve"> </w:t>
        </w:r>
        <w:r w:rsidR="00832727" w:rsidRPr="00554F95">
          <w:rPr>
            <w:rStyle w:val="Hipervnculo"/>
            <w:lang w:val="en-US"/>
          </w:rPr>
          <w:t>IFRS</w:t>
        </w:r>
        <w:r w:rsidR="00B81C85">
          <w:rPr>
            <w:rStyle w:val="Hipervnculo"/>
            <w:lang w:val="en-US"/>
          </w:rPr>
          <w:t xml:space="preserve"> </w:t>
        </w:r>
        <w:r w:rsidR="00832727" w:rsidRPr="00554F95">
          <w:rPr>
            <w:rStyle w:val="Hipervnculo"/>
            <w:lang w:val="en-US"/>
          </w:rPr>
          <w:t>Standard</w:t>
        </w:r>
        <w:r w:rsidR="00B81C85">
          <w:rPr>
            <w:rStyle w:val="Hipervnculo"/>
            <w:lang w:val="en-US"/>
          </w:rPr>
          <w:t xml:space="preserve"> </w:t>
        </w:r>
        <w:r w:rsidR="00832727" w:rsidRPr="00554F95">
          <w:rPr>
            <w:rStyle w:val="Hipervnculo"/>
            <w:lang w:val="en-US"/>
          </w:rPr>
          <w:t>on</w:t>
        </w:r>
        <w:r w:rsidR="00B81C85">
          <w:rPr>
            <w:rStyle w:val="Hipervnculo"/>
            <w:lang w:val="en-US"/>
          </w:rPr>
          <w:t xml:space="preserve"> </w:t>
        </w:r>
        <w:r w:rsidR="00832727" w:rsidRPr="00554F95">
          <w:rPr>
            <w:rStyle w:val="Hipervnculo"/>
            <w:lang w:val="en-US"/>
          </w:rPr>
          <w:t>business</w:t>
        </w:r>
        <w:r w:rsidR="00B81C85">
          <w:rPr>
            <w:rStyle w:val="Hipervnculo"/>
            <w:lang w:val="en-US"/>
          </w:rPr>
          <w:t xml:space="preserve"> </w:t>
        </w:r>
        <w:r w:rsidR="00832727" w:rsidRPr="00554F95">
          <w:rPr>
            <w:rStyle w:val="Hipervnculo"/>
            <w:lang w:val="en-US"/>
          </w:rPr>
          <w:t>combinations</w:t>
        </w:r>
      </w:hyperlink>
    </w:p>
    <w:p w:rsidR="00832727" w:rsidRPr="00554F95" w:rsidRDefault="00022E62" w:rsidP="00832727">
      <w:pPr>
        <w:pStyle w:val="Cuerpovademecum"/>
        <w:rPr>
          <w:lang w:val="en-US"/>
        </w:rPr>
      </w:pPr>
      <w:hyperlink r:id="rId941" w:history="1">
        <w:r w:rsidR="00832727" w:rsidRPr="00554F95">
          <w:rPr>
            <w:rStyle w:val="Hipervnculo"/>
            <w:lang w:val="en-US"/>
          </w:rPr>
          <w:t>Proposed</w:t>
        </w:r>
        <w:r w:rsidR="00B81C85">
          <w:rPr>
            <w:rStyle w:val="Hipervnculo"/>
            <w:lang w:val="en-US"/>
          </w:rPr>
          <w:t xml:space="preserve"> </w:t>
        </w:r>
        <w:r w:rsidR="00832727" w:rsidRPr="00554F95">
          <w:rPr>
            <w:rStyle w:val="Hipervnculo"/>
            <w:lang w:val="en-US"/>
          </w:rPr>
          <w:t>update</w:t>
        </w:r>
        <w:r w:rsidR="00B81C85">
          <w:rPr>
            <w:rStyle w:val="Hipervnculo"/>
            <w:lang w:val="en-US"/>
          </w:rPr>
          <w:t xml:space="preserve"> </w:t>
        </w:r>
        <w:r w:rsidR="00832727" w:rsidRPr="00554F95">
          <w:rPr>
            <w:rStyle w:val="Hipervnculo"/>
            <w:lang w:val="en-US"/>
          </w:rPr>
          <w:t>to</w:t>
        </w:r>
        <w:r w:rsidR="00B81C85">
          <w:rPr>
            <w:rStyle w:val="Hipervnculo"/>
            <w:lang w:val="en-US"/>
          </w:rPr>
          <w:t xml:space="preserve"> </w:t>
        </w:r>
        <w:r w:rsidR="00832727" w:rsidRPr="00554F95">
          <w:rPr>
            <w:rStyle w:val="Hipervnculo"/>
            <w:lang w:val="en-US"/>
          </w:rPr>
          <w:t>the</w:t>
        </w:r>
        <w:r w:rsidR="00B81C85">
          <w:rPr>
            <w:rStyle w:val="Hipervnculo"/>
            <w:lang w:val="en-US"/>
          </w:rPr>
          <w:t xml:space="preserve"> </w:t>
        </w:r>
        <w:r w:rsidR="00832727" w:rsidRPr="00554F95">
          <w:rPr>
            <w:rStyle w:val="Hipervnculo"/>
            <w:lang w:val="en-US"/>
          </w:rPr>
          <w:t>IFRS</w:t>
        </w:r>
        <w:r w:rsidR="00B81C85">
          <w:rPr>
            <w:rStyle w:val="Hipervnculo"/>
            <w:lang w:val="en-US"/>
          </w:rPr>
          <w:t xml:space="preserve"> </w:t>
        </w:r>
        <w:r w:rsidR="00832727" w:rsidRPr="00554F95">
          <w:rPr>
            <w:rStyle w:val="Hipervnculo"/>
            <w:lang w:val="en-US"/>
          </w:rPr>
          <w:t>Taxonomy</w:t>
        </w:r>
        <w:r w:rsidR="00B81C85">
          <w:rPr>
            <w:rStyle w:val="Hipervnculo"/>
            <w:lang w:val="en-US"/>
          </w:rPr>
          <w:t xml:space="preserve"> </w:t>
        </w:r>
        <w:r w:rsidR="00832727" w:rsidRPr="00554F95">
          <w:rPr>
            <w:rStyle w:val="Hipervnculo"/>
            <w:lang w:val="en-US"/>
          </w:rPr>
          <w:t>2018</w:t>
        </w:r>
        <w:r w:rsidR="00B81C85">
          <w:rPr>
            <w:rStyle w:val="Hipervnculo"/>
            <w:lang w:val="en-US"/>
          </w:rPr>
          <w:t xml:space="preserve"> </w:t>
        </w:r>
        <w:r w:rsidR="00832727" w:rsidRPr="00554F95">
          <w:rPr>
            <w:rStyle w:val="Hipervnculo"/>
            <w:lang w:val="en-US"/>
          </w:rPr>
          <w:t>on</w:t>
        </w:r>
        <w:r w:rsidR="00B81C85">
          <w:rPr>
            <w:rStyle w:val="Hipervnculo"/>
            <w:lang w:val="en-US"/>
          </w:rPr>
          <w:t xml:space="preserve"> </w:t>
        </w:r>
        <w:r w:rsidR="00832727" w:rsidRPr="00554F95">
          <w:rPr>
            <w:rStyle w:val="Hipervnculo"/>
            <w:lang w:val="en-US"/>
          </w:rPr>
          <w:t>IFRS</w:t>
        </w:r>
        <w:r w:rsidR="00B81C85">
          <w:rPr>
            <w:rStyle w:val="Hipervnculo"/>
            <w:lang w:val="en-US"/>
          </w:rPr>
          <w:t xml:space="preserve"> </w:t>
        </w:r>
        <w:r w:rsidR="00832727" w:rsidRPr="00554F95">
          <w:rPr>
            <w:rStyle w:val="Hipervnculo"/>
            <w:lang w:val="en-US"/>
          </w:rPr>
          <w:t>13</w:t>
        </w:r>
        <w:r w:rsidR="00B81C85">
          <w:rPr>
            <w:rStyle w:val="Hipervnculo"/>
            <w:lang w:val="en-US"/>
          </w:rPr>
          <w:t xml:space="preserve"> </w:t>
        </w:r>
        <w:r w:rsidR="00832727" w:rsidRPr="00554F95">
          <w:rPr>
            <w:rStyle w:val="Hipervnculo"/>
            <w:lang w:val="en-US"/>
          </w:rPr>
          <w:t>common</w:t>
        </w:r>
        <w:r w:rsidR="00B81C85">
          <w:rPr>
            <w:rStyle w:val="Hipervnculo"/>
            <w:lang w:val="en-US"/>
          </w:rPr>
          <w:t xml:space="preserve"> </w:t>
        </w:r>
        <w:r w:rsidR="00832727" w:rsidRPr="00554F95">
          <w:rPr>
            <w:rStyle w:val="Hipervnculo"/>
            <w:lang w:val="en-US"/>
          </w:rPr>
          <w:t>practice</w:t>
        </w:r>
      </w:hyperlink>
    </w:p>
    <w:p w:rsidR="00832727" w:rsidRPr="00554F95" w:rsidRDefault="00022E62" w:rsidP="00832727">
      <w:pPr>
        <w:pStyle w:val="Cuerpovademecum"/>
        <w:rPr>
          <w:lang w:val="en-US"/>
        </w:rPr>
      </w:pPr>
      <w:hyperlink r:id="rId942" w:history="1">
        <w:r w:rsidR="00832727" w:rsidRPr="00554F95">
          <w:rPr>
            <w:rStyle w:val="Hipervnculo"/>
            <w:lang w:val="en-US"/>
          </w:rPr>
          <w:t>November</w:t>
        </w:r>
        <w:r w:rsidR="00B81C85">
          <w:rPr>
            <w:rStyle w:val="Hipervnculo"/>
            <w:lang w:val="en-US"/>
          </w:rPr>
          <w:t xml:space="preserve"> </w:t>
        </w:r>
        <w:r w:rsidR="00832727" w:rsidRPr="00554F95">
          <w:rPr>
            <w:rStyle w:val="Hipervnculo"/>
            <w:lang w:val="en-US"/>
          </w:rPr>
          <w:t>IASB</w:t>
        </w:r>
        <w:r w:rsidR="00B81C85">
          <w:rPr>
            <w:rStyle w:val="Hipervnculo"/>
            <w:lang w:val="en-US"/>
          </w:rPr>
          <w:t xml:space="preserve"> </w:t>
        </w:r>
        <w:r w:rsidR="00832727" w:rsidRPr="00554F95">
          <w:rPr>
            <w:rStyle w:val="Hipervnculo"/>
            <w:lang w:val="en-US"/>
          </w:rPr>
          <w:t>podcast</w:t>
        </w:r>
        <w:r w:rsidR="00B81C85">
          <w:rPr>
            <w:rStyle w:val="Hipervnculo"/>
            <w:lang w:val="en-US"/>
          </w:rPr>
          <w:t xml:space="preserve"> </w:t>
        </w:r>
        <w:r w:rsidR="00832727" w:rsidRPr="00554F95">
          <w:rPr>
            <w:rStyle w:val="Hipervnculo"/>
            <w:lang w:val="en-US"/>
          </w:rPr>
          <w:t>now</w:t>
        </w:r>
        <w:r w:rsidR="00B81C85">
          <w:rPr>
            <w:rStyle w:val="Hipervnculo"/>
            <w:lang w:val="en-US"/>
          </w:rPr>
          <w:t xml:space="preserve"> </w:t>
        </w:r>
        <w:r w:rsidR="00832727" w:rsidRPr="00554F95">
          <w:rPr>
            <w:rStyle w:val="Hipervnculo"/>
            <w:lang w:val="en-US"/>
          </w:rPr>
          <w:t>available</w:t>
        </w:r>
      </w:hyperlink>
    </w:p>
    <w:p w:rsidR="00832727" w:rsidRPr="00554F95" w:rsidRDefault="00022E62" w:rsidP="00832727">
      <w:pPr>
        <w:pStyle w:val="Cuerpovademecum"/>
        <w:rPr>
          <w:lang w:val="en-US"/>
        </w:rPr>
      </w:pPr>
      <w:hyperlink r:id="rId943" w:history="1">
        <w:r w:rsidR="00832727" w:rsidRPr="00554F95">
          <w:rPr>
            <w:rStyle w:val="Hipervnculo"/>
            <w:lang w:val="en-US"/>
          </w:rPr>
          <w:t>October</w:t>
        </w:r>
        <w:r w:rsidR="00B81C85">
          <w:rPr>
            <w:rStyle w:val="Hipervnculo"/>
            <w:lang w:val="en-US"/>
          </w:rPr>
          <w:t xml:space="preserve"> </w:t>
        </w:r>
        <w:r w:rsidR="00832727" w:rsidRPr="00554F95">
          <w:rPr>
            <w:rStyle w:val="Hipervnculo"/>
            <w:lang w:val="en-US"/>
          </w:rPr>
          <w:t>2018</w:t>
        </w:r>
        <w:r w:rsidR="00B81C85">
          <w:rPr>
            <w:rStyle w:val="Hipervnculo"/>
            <w:lang w:val="en-US"/>
          </w:rPr>
          <w:t xml:space="preserve"> </w:t>
        </w:r>
        <w:r w:rsidR="00832727" w:rsidRPr="00554F95">
          <w:rPr>
            <w:rStyle w:val="Hipervnculo"/>
            <w:lang w:val="en-US"/>
          </w:rPr>
          <w:t>Trustee</w:t>
        </w:r>
        <w:r w:rsidR="00B81C85">
          <w:rPr>
            <w:rStyle w:val="Hipervnculo"/>
            <w:lang w:val="en-US"/>
          </w:rPr>
          <w:t xml:space="preserve"> </w:t>
        </w:r>
        <w:r w:rsidR="00832727" w:rsidRPr="00554F95">
          <w:rPr>
            <w:rStyle w:val="Hipervnculo"/>
            <w:lang w:val="en-US"/>
          </w:rPr>
          <w:t>meeting</w:t>
        </w:r>
        <w:r w:rsidR="00B81C85">
          <w:rPr>
            <w:rStyle w:val="Hipervnculo"/>
            <w:lang w:val="en-US"/>
          </w:rPr>
          <w:t xml:space="preserve"> </w:t>
        </w:r>
        <w:r w:rsidR="00832727" w:rsidRPr="00554F95">
          <w:rPr>
            <w:rStyle w:val="Hipervnculo"/>
            <w:lang w:val="en-US"/>
          </w:rPr>
          <w:t>summary</w:t>
        </w:r>
        <w:r w:rsidR="00B81C85">
          <w:rPr>
            <w:rStyle w:val="Hipervnculo"/>
            <w:lang w:val="en-US"/>
          </w:rPr>
          <w:t xml:space="preserve"> </w:t>
        </w:r>
        <w:r w:rsidR="00832727" w:rsidRPr="00554F95">
          <w:rPr>
            <w:rStyle w:val="Hipervnculo"/>
            <w:lang w:val="en-US"/>
          </w:rPr>
          <w:t>available</w:t>
        </w:r>
      </w:hyperlink>
    </w:p>
    <w:p w:rsidR="00832727" w:rsidRPr="00554F95" w:rsidRDefault="00022E62" w:rsidP="00832727">
      <w:pPr>
        <w:pStyle w:val="Cuerpovademecum"/>
        <w:rPr>
          <w:lang w:val="en-US"/>
        </w:rPr>
      </w:pPr>
      <w:hyperlink r:id="rId944" w:history="1">
        <w:r w:rsidR="00832727" w:rsidRPr="00554F95">
          <w:rPr>
            <w:rStyle w:val="Hipervnculo"/>
            <w:lang w:val="en-US"/>
          </w:rPr>
          <w:t>Podcast</w:t>
        </w:r>
        <w:r w:rsidR="00B81C85">
          <w:rPr>
            <w:rStyle w:val="Hipervnculo"/>
            <w:lang w:val="en-US"/>
          </w:rPr>
          <w:t xml:space="preserve"> </w:t>
        </w:r>
        <w:r w:rsidR="00832727" w:rsidRPr="00554F95">
          <w:rPr>
            <w:rStyle w:val="Hipervnculo"/>
            <w:lang w:val="en-US"/>
          </w:rPr>
          <w:t>on</w:t>
        </w:r>
        <w:r w:rsidR="00B81C85">
          <w:rPr>
            <w:rStyle w:val="Hipervnculo"/>
            <w:lang w:val="en-US"/>
          </w:rPr>
          <w:t xml:space="preserve"> </w:t>
        </w:r>
        <w:r w:rsidR="00832727" w:rsidRPr="00554F95">
          <w:rPr>
            <w:rStyle w:val="Hipervnculo"/>
            <w:lang w:val="en-US"/>
          </w:rPr>
          <w:t>November</w:t>
        </w:r>
        <w:r w:rsidR="00B81C85">
          <w:rPr>
            <w:rStyle w:val="Hipervnculo"/>
            <w:lang w:val="en-US"/>
          </w:rPr>
          <w:t xml:space="preserve"> </w:t>
        </w:r>
        <w:r w:rsidR="00832727" w:rsidRPr="00554F95">
          <w:rPr>
            <w:rStyle w:val="Hipervnculo"/>
            <w:lang w:val="en-US"/>
          </w:rPr>
          <w:t>2018</w:t>
        </w:r>
        <w:r w:rsidR="00B81C85">
          <w:rPr>
            <w:rStyle w:val="Hipervnculo"/>
            <w:lang w:val="en-US"/>
          </w:rPr>
          <w:t xml:space="preserve"> </w:t>
        </w:r>
        <w:r w:rsidR="00832727" w:rsidRPr="00554F95">
          <w:rPr>
            <w:rStyle w:val="Hipervnculo"/>
            <w:lang w:val="en-US"/>
          </w:rPr>
          <w:t>IASB</w:t>
        </w:r>
        <w:r w:rsidR="00B81C85">
          <w:rPr>
            <w:rStyle w:val="Hipervnculo"/>
            <w:lang w:val="en-US"/>
          </w:rPr>
          <w:t xml:space="preserve"> </w:t>
        </w:r>
        <w:r w:rsidR="00832727" w:rsidRPr="00554F95">
          <w:rPr>
            <w:rStyle w:val="Hipervnculo"/>
            <w:lang w:val="en-US"/>
          </w:rPr>
          <w:t>meeting</w:t>
        </w:r>
        <w:r w:rsidR="00B81C85">
          <w:rPr>
            <w:rStyle w:val="Hipervnculo"/>
            <w:lang w:val="en-US"/>
          </w:rPr>
          <w:t xml:space="preserve"> </w:t>
        </w:r>
        <w:r w:rsidR="00832727" w:rsidRPr="00554F95">
          <w:rPr>
            <w:rStyle w:val="Hipervnculo"/>
            <w:lang w:val="en-US"/>
          </w:rPr>
          <w:t>on</w:t>
        </w:r>
        <w:r w:rsidR="00B81C85">
          <w:rPr>
            <w:rStyle w:val="Hipervnculo"/>
            <w:lang w:val="en-US"/>
          </w:rPr>
          <w:t xml:space="preserve"> </w:t>
        </w:r>
        <w:r w:rsidR="00832727" w:rsidRPr="00554F95">
          <w:rPr>
            <w:rStyle w:val="Hipervnculo"/>
            <w:lang w:val="en-US"/>
          </w:rPr>
          <w:t>IFRS</w:t>
        </w:r>
        <w:r w:rsidR="00B81C85">
          <w:rPr>
            <w:rStyle w:val="Hipervnculo"/>
            <w:lang w:val="en-US"/>
          </w:rPr>
          <w:t xml:space="preserve"> </w:t>
        </w:r>
        <w:r w:rsidR="00832727" w:rsidRPr="00554F95">
          <w:rPr>
            <w:rStyle w:val="Hipervnculo"/>
            <w:lang w:val="en-US"/>
          </w:rPr>
          <w:t>17</w:t>
        </w:r>
        <w:r w:rsidR="00B81C85">
          <w:rPr>
            <w:rStyle w:val="Hipervnculo"/>
            <w:lang w:val="en-US"/>
          </w:rPr>
          <w:t xml:space="preserve"> </w:t>
        </w:r>
        <w:r w:rsidR="00832727" w:rsidRPr="00554F95">
          <w:rPr>
            <w:rStyle w:val="Hipervnculo"/>
            <w:lang w:val="en-US"/>
          </w:rPr>
          <w:t>now</w:t>
        </w:r>
        <w:r w:rsidR="00B81C85">
          <w:rPr>
            <w:rStyle w:val="Hipervnculo"/>
            <w:lang w:val="en-US"/>
          </w:rPr>
          <w:t xml:space="preserve"> </w:t>
        </w:r>
        <w:r w:rsidR="00832727" w:rsidRPr="00554F95">
          <w:rPr>
            <w:rStyle w:val="Hipervnculo"/>
            <w:lang w:val="en-US"/>
          </w:rPr>
          <w:t>available</w:t>
        </w:r>
      </w:hyperlink>
    </w:p>
    <w:p w:rsidR="00832727" w:rsidRPr="00554F95" w:rsidRDefault="00022E62" w:rsidP="00832727">
      <w:pPr>
        <w:pStyle w:val="Cuerpovademecum"/>
        <w:rPr>
          <w:lang w:val="en-US"/>
        </w:rPr>
      </w:pPr>
      <w:hyperlink r:id="rId945" w:history="1">
        <w:r w:rsidR="00832727" w:rsidRPr="00554F95">
          <w:rPr>
            <w:rStyle w:val="Hipervnculo"/>
            <w:lang w:val="en-US"/>
          </w:rPr>
          <w:t>November</w:t>
        </w:r>
        <w:r w:rsidR="00B81C85">
          <w:rPr>
            <w:rStyle w:val="Hipervnculo"/>
            <w:lang w:val="en-US"/>
          </w:rPr>
          <w:t xml:space="preserve"> </w:t>
        </w:r>
        <w:r w:rsidR="00832727" w:rsidRPr="00554F95">
          <w:rPr>
            <w:rStyle w:val="Hipervnculo"/>
            <w:lang w:val="en-US"/>
          </w:rPr>
          <w:t>IASB</w:t>
        </w:r>
        <w:r w:rsidR="00B81C85">
          <w:rPr>
            <w:rStyle w:val="Hipervnculo"/>
            <w:lang w:val="en-US"/>
          </w:rPr>
          <w:t xml:space="preserve"> </w:t>
        </w:r>
        <w:r w:rsidR="00832727" w:rsidRPr="00554F95">
          <w:rPr>
            <w:rStyle w:val="Hipervnculo"/>
            <w:lang w:val="en-US"/>
          </w:rPr>
          <w:t>Update</w:t>
        </w:r>
        <w:r w:rsidR="00B81C85">
          <w:rPr>
            <w:rStyle w:val="Hipervnculo"/>
            <w:lang w:val="en-US"/>
          </w:rPr>
          <w:t xml:space="preserve"> </w:t>
        </w:r>
        <w:r w:rsidR="00832727" w:rsidRPr="00554F95">
          <w:rPr>
            <w:rStyle w:val="Hipervnculo"/>
            <w:lang w:val="en-US"/>
          </w:rPr>
          <w:t>and</w:t>
        </w:r>
        <w:r w:rsidR="00B81C85">
          <w:rPr>
            <w:rStyle w:val="Hipervnculo"/>
            <w:lang w:val="en-US"/>
          </w:rPr>
          <w:t xml:space="preserve"> </w:t>
        </w:r>
        <w:r w:rsidR="00832727" w:rsidRPr="00554F95">
          <w:rPr>
            <w:rStyle w:val="Hipervnculo"/>
            <w:lang w:val="en-US"/>
          </w:rPr>
          <w:t>work</w:t>
        </w:r>
        <w:r w:rsidR="00B81C85">
          <w:rPr>
            <w:rStyle w:val="Hipervnculo"/>
            <w:lang w:val="en-US"/>
          </w:rPr>
          <w:t xml:space="preserve"> </w:t>
        </w:r>
        <w:r w:rsidR="00832727" w:rsidRPr="00554F95">
          <w:rPr>
            <w:rStyle w:val="Hipervnculo"/>
            <w:lang w:val="en-US"/>
          </w:rPr>
          <w:t>plan</w:t>
        </w:r>
        <w:r w:rsidR="00B81C85">
          <w:rPr>
            <w:rStyle w:val="Hipervnculo"/>
            <w:lang w:val="en-US"/>
          </w:rPr>
          <w:t xml:space="preserve"> </w:t>
        </w:r>
        <w:r w:rsidR="00832727" w:rsidRPr="00554F95">
          <w:rPr>
            <w:rStyle w:val="Hipervnculo"/>
            <w:lang w:val="en-US"/>
          </w:rPr>
          <w:t>updated</w:t>
        </w:r>
      </w:hyperlink>
    </w:p>
    <w:p w:rsidR="00832727" w:rsidRPr="00554F95" w:rsidRDefault="00022E62" w:rsidP="00832727">
      <w:pPr>
        <w:pStyle w:val="Cuerpovademecum"/>
        <w:rPr>
          <w:lang w:val="en-US"/>
        </w:rPr>
      </w:pPr>
      <w:hyperlink r:id="rId946" w:history="1">
        <w:r w:rsidR="00832727" w:rsidRPr="00554F95">
          <w:rPr>
            <w:rStyle w:val="Hipervnculo"/>
            <w:lang w:val="en-US"/>
          </w:rPr>
          <w:t>IASB</w:t>
        </w:r>
        <w:r w:rsidR="00B81C85">
          <w:rPr>
            <w:rStyle w:val="Hipervnculo"/>
            <w:lang w:val="en-US"/>
          </w:rPr>
          <w:t xml:space="preserve"> </w:t>
        </w:r>
        <w:r w:rsidR="00832727" w:rsidRPr="00554F95">
          <w:rPr>
            <w:rStyle w:val="Hipervnculo"/>
            <w:lang w:val="en-US"/>
          </w:rPr>
          <w:t>to</w:t>
        </w:r>
        <w:r w:rsidR="00B81C85">
          <w:rPr>
            <w:rStyle w:val="Hipervnculo"/>
            <w:lang w:val="en-US"/>
          </w:rPr>
          <w:t xml:space="preserve"> </w:t>
        </w:r>
        <w:r w:rsidR="00832727" w:rsidRPr="00554F95">
          <w:rPr>
            <w:rStyle w:val="Hipervnculo"/>
            <w:lang w:val="en-US"/>
          </w:rPr>
          <w:t>propose</w:t>
        </w:r>
        <w:r w:rsidR="00B81C85">
          <w:rPr>
            <w:rStyle w:val="Hipervnculo"/>
            <w:lang w:val="en-US"/>
          </w:rPr>
          <w:t xml:space="preserve"> </w:t>
        </w:r>
        <w:r w:rsidR="00832727" w:rsidRPr="00554F95">
          <w:rPr>
            <w:rStyle w:val="Hipervnculo"/>
            <w:lang w:val="en-US"/>
          </w:rPr>
          <w:t>one-year</w:t>
        </w:r>
        <w:r w:rsidR="00B81C85">
          <w:rPr>
            <w:rStyle w:val="Hipervnculo"/>
            <w:lang w:val="en-US"/>
          </w:rPr>
          <w:t xml:space="preserve"> </w:t>
        </w:r>
        <w:r w:rsidR="00832727" w:rsidRPr="00554F95">
          <w:rPr>
            <w:rStyle w:val="Hipervnculo"/>
            <w:lang w:val="en-US"/>
          </w:rPr>
          <w:t>deferral</w:t>
        </w:r>
        <w:r w:rsidR="00B81C85">
          <w:rPr>
            <w:rStyle w:val="Hipervnculo"/>
            <w:lang w:val="en-US"/>
          </w:rPr>
          <w:t xml:space="preserve"> </w:t>
        </w:r>
        <w:r w:rsidR="00832727" w:rsidRPr="00554F95">
          <w:rPr>
            <w:rStyle w:val="Hipervnculo"/>
            <w:lang w:val="en-US"/>
          </w:rPr>
          <w:t>of</w:t>
        </w:r>
        <w:r w:rsidR="00B81C85">
          <w:rPr>
            <w:rStyle w:val="Hipervnculo"/>
            <w:lang w:val="en-US"/>
          </w:rPr>
          <w:t xml:space="preserve"> </w:t>
        </w:r>
        <w:r w:rsidR="00832727" w:rsidRPr="00554F95">
          <w:rPr>
            <w:rStyle w:val="Hipervnculo"/>
            <w:lang w:val="en-US"/>
          </w:rPr>
          <w:t>insurance</w:t>
        </w:r>
        <w:r w:rsidR="00B81C85">
          <w:rPr>
            <w:rStyle w:val="Hipervnculo"/>
            <w:lang w:val="en-US"/>
          </w:rPr>
          <w:t xml:space="preserve"> </w:t>
        </w:r>
        <w:r w:rsidR="00832727" w:rsidRPr="00554F95">
          <w:rPr>
            <w:rStyle w:val="Hipervnculo"/>
            <w:lang w:val="en-US"/>
          </w:rPr>
          <w:t>contracts</w:t>
        </w:r>
        <w:r w:rsidR="00B81C85">
          <w:rPr>
            <w:rStyle w:val="Hipervnculo"/>
            <w:lang w:val="en-US"/>
          </w:rPr>
          <w:t xml:space="preserve"> </w:t>
        </w:r>
        <w:r w:rsidR="00832727" w:rsidRPr="00554F95">
          <w:rPr>
            <w:rStyle w:val="Hipervnculo"/>
            <w:lang w:val="en-US"/>
          </w:rPr>
          <w:t>Standard</w:t>
        </w:r>
      </w:hyperlink>
    </w:p>
    <w:p w:rsidR="00832727" w:rsidRPr="00785035" w:rsidRDefault="00022E62" w:rsidP="00832727">
      <w:pPr>
        <w:pStyle w:val="Cuerpovademecum"/>
        <w:rPr>
          <w:lang w:val="en-US"/>
        </w:rPr>
      </w:pPr>
      <w:hyperlink r:id="rId947" w:history="1">
        <w:r w:rsidR="00832727" w:rsidRPr="00785035">
          <w:rPr>
            <w:rStyle w:val="Hipervnculo"/>
            <w:lang w:val="en-US"/>
          </w:rPr>
          <w:t>The</w:t>
        </w:r>
        <w:r w:rsidR="00B81C85">
          <w:rPr>
            <w:rStyle w:val="Hipervnculo"/>
            <w:lang w:val="en-US"/>
          </w:rPr>
          <w:t xml:space="preserve"> </w:t>
        </w:r>
        <w:r w:rsidR="00832727" w:rsidRPr="00785035">
          <w:rPr>
            <w:rStyle w:val="Hipervnculo"/>
            <w:lang w:val="en-US"/>
          </w:rPr>
          <w:t>IFRS</w:t>
        </w:r>
        <w:r w:rsidR="00B81C85">
          <w:rPr>
            <w:rStyle w:val="Hipervnculo"/>
            <w:lang w:val="en-US"/>
          </w:rPr>
          <w:t xml:space="preserve"> </w:t>
        </w:r>
        <w:r w:rsidR="00832727" w:rsidRPr="00785035">
          <w:rPr>
            <w:rStyle w:val="Hipervnculo"/>
            <w:lang w:val="en-US"/>
          </w:rPr>
          <w:t>Foundation</w:t>
        </w:r>
        <w:r w:rsidR="00B81C85">
          <w:rPr>
            <w:rStyle w:val="Hipervnculo"/>
            <w:lang w:val="en-US"/>
          </w:rPr>
          <w:t xml:space="preserve"> </w:t>
        </w:r>
        <w:r w:rsidR="00832727" w:rsidRPr="00785035">
          <w:rPr>
            <w:rStyle w:val="Hipervnculo"/>
            <w:lang w:val="en-US"/>
          </w:rPr>
          <w:t>Technology</w:t>
        </w:r>
        <w:r w:rsidR="00B81C85">
          <w:rPr>
            <w:rStyle w:val="Hipervnculo"/>
            <w:lang w:val="en-US"/>
          </w:rPr>
          <w:t xml:space="preserve"> </w:t>
        </w:r>
        <w:r w:rsidR="00832727" w:rsidRPr="00785035">
          <w:rPr>
            <w:rStyle w:val="Hipervnculo"/>
            <w:lang w:val="en-US"/>
          </w:rPr>
          <w:t>Initiative</w:t>
        </w:r>
      </w:hyperlink>
    </w:p>
    <w:p w:rsidR="00832727" w:rsidRPr="00554F95" w:rsidRDefault="00022E62" w:rsidP="00832727">
      <w:pPr>
        <w:pStyle w:val="Cuerpovademecum"/>
        <w:rPr>
          <w:lang w:val="en-US"/>
        </w:rPr>
      </w:pPr>
      <w:hyperlink r:id="rId948" w:history="1">
        <w:r w:rsidR="00832727" w:rsidRPr="00554F95">
          <w:rPr>
            <w:rStyle w:val="Hipervnculo"/>
            <w:lang w:val="en-US"/>
          </w:rPr>
          <w:t>IFRS</w:t>
        </w:r>
        <w:r w:rsidR="00B81C85">
          <w:rPr>
            <w:rStyle w:val="Hipervnculo"/>
            <w:lang w:val="en-US"/>
          </w:rPr>
          <w:t xml:space="preserve"> </w:t>
        </w:r>
        <w:r w:rsidR="00832727" w:rsidRPr="00554F95">
          <w:rPr>
            <w:rStyle w:val="Hipervnculo"/>
            <w:lang w:val="en-US"/>
          </w:rPr>
          <w:t>Taxonomy</w:t>
        </w:r>
        <w:r w:rsidR="00B81C85">
          <w:rPr>
            <w:rStyle w:val="Hipervnculo"/>
            <w:lang w:val="en-US"/>
          </w:rPr>
          <w:t xml:space="preserve"> </w:t>
        </w:r>
        <w:r w:rsidR="00832727" w:rsidRPr="00554F95">
          <w:rPr>
            <w:rStyle w:val="Hipervnculo"/>
            <w:lang w:val="en-US"/>
          </w:rPr>
          <w:t>2018</w:t>
        </w:r>
        <w:r w:rsidR="00B81C85">
          <w:rPr>
            <w:rStyle w:val="Hipervnculo"/>
            <w:lang w:val="en-US"/>
          </w:rPr>
          <w:t xml:space="preserve"> </w:t>
        </w:r>
        <w:r w:rsidR="00832727" w:rsidRPr="00554F95">
          <w:rPr>
            <w:rStyle w:val="Hipervnculo"/>
            <w:lang w:val="en-US"/>
          </w:rPr>
          <w:t>now</w:t>
        </w:r>
        <w:r w:rsidR="00B81C85">
          <w:rPr>
            <w:rStyle w:val="Hipervnculo"/>
            <w:lang w:val="en-US"/>
          </w:rPr>
          <w:t xml:space="preserve"> </w:t>
        </w:r>
        <w:r w:rsidR="00832727" w:rsidRPr="00554F95">
          <w:rPr>
            <w:rStyle w:val="Hipervnculo"/>
            <w:lang w:val="en-US"/>
          </w:rPr>
          <w:t>available</w:t>
        </w:r>
        <w:r w:rsidR="00B81C85">
          <w:rPr>
            <w:rStyle w:val="Hipervnculo"/>
            <w:lang w:val="en-US"/>
          </w:rPr>
          <w:t xml:space="preserve"> </w:t>
        </w:r>
        <w:r w:rsidR="00832727" w:rsidRPr="00554F95">
          <w:rPr>
            <w:rStyle w:val="Hipervnculo"/>
            <w:lang w:val="en-US"/>
          </w:rPr>
          <w:t>in</w:t>
        </w:r>
        <w:r w:rsidR="00B81C85">
          <w:rPr>
            <w:rStyle w:val="Hipervnculo"/>
            <w:lang w:val="en-US"/>
          </w:rPr>
          <w:t xml:space="preserve"> </w:t>
        </w:r>
        <w:r w:rsidR="00832727" w:rsidRPr="00554F95">
          <w:rPr>
            <w:rStyle w:val="Hipervnculo"/>
            <w:lang w:val="en-US"/>
          </w:rPr>
          <w:t>Spanish</w:t>
        </w:r>
      </w:hyperlink>
    </w:p>
    <w:p w:rsidR="00832727" w:rsidRPr="00554F95" w:rsidRDefault="00022E62" w:rsidP="00832727">
      <w:pPr>
        <w:pStyle w:val="Cuerpovademecum"/>
        <w:rPr>
          <w:lang w:val="en-US"/>
        </w:rPr>
      </w:pPr>
      <w:hyperlink r:id="rId949" w:history="1">
        <w:r w:rsidR="00832727" w:rsidRPr="00554F95">
          <w:rPr>
            <w:rStyle w:val="Hipervnculo"/>
            <w:lang w:val="en-US"/>
          </w:rPr>
          <w:t>IASB</w:t>
        </w:r>
        <w:r w:rsidR="00B81C85">
          <w:rPr>
            <w:rStyle w:val="Hipervnculo"/>
            <w:lang w:val="en-US"/>
          </w:rPr>
          <w:t xml:space="preserve"> </w:t>
        </w:r>
        <w:r w:rsidR="00832727" w:rsidRPr="00554F95">
          <w:rPr>
            <w:rStyle w:val="Hipervnculo"/>
            <w:lang w:val="en-US"/>
          </w:rPr>
          <w:t>clarifies</w:t>
        </w:r>
        <w:r w:rsidR="00B81C85">
          <w:rPr>
            <w:rStyle w:val="Hipervnculo"/>
            <w:lang w:val="en-US"/>
          </w:rPr>
          <w:t xml:space="preserve"> </w:t>
        </w:r>
        <w:r w:rsidR="00832727" w:rsidRPr="00554F95">
          <w:rPr>
            <w:rStyle w:val="Hipervnculo"/>
            <w:lang w:val="en-US"/>
          </w:rPr>
          <w:t>its</w:t>
        </w:r>
        <w:r w:rsidR="00B81C85">
          <w:rPr>
            <w:rStyle w:val="Hipervnculo"/>
            <w:lang w:val="en-US"/>
          </w:rPr>
          <w:t xml:space="preserve"> </w:t>
        </w:r>
        <w:r w:rsidR="00832727" w:rsidRPr="00554F95">
          <w:rPr>
            <w:rStyle w:val="Hipervnculo"/>
            <w:lang w:val="en-US"/>
          </w:rPr>
          <w:t>definition</w:t>
        </w:r>
        <w:r w:rsidR="00B81C85">
          <w:rPr>
            <w:rStyle w:val="Hipervnculo"/>
            <w:lang w:val="en-US"/>
          </w:rPr>
          <w:t xml:space="preserve"> </w:t>
        </w:r>
        <w:r w:rsidR="00832727" w:rsidRPr="00554F95">
          <w:rPr>
            <w:rStyle w:val="Hipervnculo"/>
            <w:lang w:val="en-US"/>
          </w:rPr>
          <w:t>of</w:t>
        </w:r>
        <w:r w:rsidR="00B81C85">
          <w:rPr>
            <w:rStyle w:val="Hipervnculo"/>
            <w:lang w:val="en-US"/>
          </w:rPr>
          <w:t xml:space="preserve"> </w:t>
        </w:r>
        <w:r w:rsidR="00832727" w:rsidRPr="00554F95">
          <w:rPr>
            <w:rStyle w:val="Hipervnculo"/>
            <w:lang w:val="en-US"/>
          </w:rPr>
          <w:t>'material'</w:t>
        </w:r>
      </w:hyperlink>
    </w:p>
    <w:p w:rsidR="00832727" w:rsidRPr="00554F95" w:rsidRDefault="00022E62" w:rsidP="00832727">
      <w:pPr>
        <w:pStyle w:val="Cuerpovademecum"/>
        <w:rPr>
          <w:lang w:val="en-US"/>
        </w:rPr>
      </w:pPr>
      <w:hyperlink r:id="rId950" w:history="1">
        <w:r w:rsidR="00832727" w:rsidRPr="00554F95">
          <w:rPr>
            <w:rStyle w:val="Hipervnculo"/>
            <w:lang w:val="en-US"/>
          </w:rPr>
          <w:t>Share-based</w:t>
        </w:r>
        <w:r w:rsidR="00B81C85">
          <w:rPr>
            <w:rStyle w:val="Hipervnculo"/>
            <w:lang w:val="en-US"/>
          </w:rPr>
          <w:t xml:space="preserve"> </w:t>
        </w:r>
        <w:r w:rsidR="00832727" w:rsidRPr="00554F95">
          <w:rPr>
            <w:rStyle w:val="Hipervnculo"/>
            <w:lang w:val="en-US"/>
          </w:rPr>
          <w:t>Payment</w:t>
        </w:r>
        <w:r w:rsidR="00B81C85">
          <w:rPr>
            <w:rStyle w:val="Hipervnculo"/>
            <w:lang w:val="en-US"/>
          </w:rPr>
          <w:t xml:space="preserve"> </w:t>
        </w:r>
        <w:r w:rsidR="00832727" w:rsidRPr="00554F95">
          <w:rPr>
            <w:rStyle w:val="Hipervnculo"/>
            <w:lang w:val="en-US"/>
          </w:rPr>
          <w:t>Project</w:t>
        </w:r>
        <w:r w:rsidR="00B81C85">
          <w:rPr>
            <w:rStyle w:val="Hipervnculo"/>
            <w:lang w:val="en-US"/>
          </w:rPr>
          <w:t xml:space="preserve"> </w:t>
        </w:r>
        <w:r w:rsidR="00832727" w:rsidRPr="00554F95">
          <w:rPr>
            <w:rStyle w:val="Hipervnculo"/>
            <w:lang w:val="en-US"/>
          </w:rPr>
          <w:t>Summary</w:t>
        </w:r>
        <w:r w:rsidR="00B81C85">
          <w:rPr>
            <w:rStyle w:val="Hipervnculo"/>
            <w:lang w:val="en-US"/>
          </w:rPr>
          <w:t xml:space="preserve"> </w:t>
        </w:r>
        <w:r w:rsidR="00832727" w:rsidRPr="00554F95">
          <w:rPr>
            <w:rStyle w:val="Hipervnculo"/>
            <w:lang w:val="en-US"/>
          </w:rPr>
          <w:t>now</w:t>
        </w:r>
        <w:r w:rsidR="00B81C85">
          <w:rPr>
            <w:rStyle w:val="Hipervnculo"/>
            <w:lang w:val="en-US"/>
          </w:rPr>
          <w:t xml:space="preserve"> </w:t>
        </w:r>
        <w:r w:rsidR="00832727" w:rsidRPr="00554F95">
          <w:rPr>
            <w:rStyle w:val="Hipervnculo"/>
            <w:lang w:val="en-US"/>
          </w:rPr>
          <w:t>available</w:t>
        </w:r>
      </w:hyperlink>
    </w:p>
    <w:p w:rsidR="00832727" w:rsidRPr="00554F95" w:rsidRDefault="00022E62" w:rsidP="00832727">
      <w:pPr>
        <w:pStyle w:val="Cuerpovademecum"/>
        <w:rPr>
          <w:lang w:val="en-US"/>
        </w:rPr>
      </w:pPr>
      <w:hyperlink r:id="rId951" w:history="1">
        <w:r w:rsidR="00832727" w:rsidRPr="00554F95">
          <w:rPr>
            <w:rStyle w:val="Hipervnculo"/>
            <w:lang w:val="en-US"/>
          </w:rPr>
          <w:t>IASB</w:t>
        </w:r>
        <w:r w:rsidR="00B81C85">
          <w:rPr>
            <w:rStyle w:val="Hipervnculo"/>
            <w:lang w:val="en-US"/>
          </w:rPr>
          <w:t xml:space="preserve"> </w:t>
        </w:r>
        <w:r w:rsidR="00832727" w:rsidRPr="00554F95">
          <w:rPr>
            <w:rStyle w:val="Hipervnculo"/>
            <w:lang w:val="en-US"/>
          </w:rPr>
          <w:t>discusses</w:t>
        </w:r>
        <w:r w:rsidR="00B81C85">
          <w:rPr>
            <w:rStyle w:val="Hipervnculo"/>
            <w:lang w:val="en-US"/>
          </w:rPr>
          <w:t xml:space="preserve"> </w:t>
        </w:r>
        <w:r w:rsidR="00832727" w:rsidRPr="00554F95">
          <w:rPr>
            <w:rStyle w:val="Hipervnculo"/>
            <w:lang w:val="en-US"/>
          </w:rPr>
          <w:t>next</w:t>
        </w:r>
        <w:r w:rsidR="00B81C85">
          <w:rPr>
            <w:rStyle w:val="Hipervnculo"/>
            <w:lang w:val="en-US"/>
          </w:rPr>
          <w:t xml:space="preserve"> </w:t>
        </w:r>
        <w:r w:rsidR="00832727" w:rsidRPr="00554F95">
          <w:rPr>
            <w:rStyle w:val="Hipervnculo"/>
            <w:lang w:val="en-US"/>
          </w:rPr>
          <w:t>steps</w:t>
        </w:r>
        <w:r w:rsidR="00B81C85">
          <w:rPr>
            <w:rStyle w:val="Hipervnculo"/>
            <w:lang w:val="en-US"/>
          </w:rPr>
          <w:t xml:space="preserve"> </w:t>
        </w:r>
        <w:r w:rsidR="00832727" w:rsidRPr="00554F95">
          <w:rPr>
            <w:rStyle w:val="Hipervnculo"/>
            <w:lang w:val="en-US"/>
          </w:rPr>
          <w:t>in</w:t>
        </w:r>
        <w:r w:rsidR="00B81C85">
          <w:rPr>
            <w:rStyle w:val="Hipervnculo"/>
            <w:lang w:val="en-US"/>
          </w:rPr>
          <w:t xml:space="preserve"> </w:t>
        </w:r>
        <w:r w:rsidR="00832727" w:rsidRPr="00554F95">
          <w:rPr>
            <w:rStyle w:val="Hipervnculo"/>
            <w:lang w:val="en-US"/>
          </w:rPr>
          <w:t>implementation</w:t>
        </w:r>
        <w:r w:rsidR="00B81C85">
          <w:rPr>
            <w:rStyle w:val="Hipervnculo"/>
            <w:lang w:val="en-US"/>
          </w:rPr>
          <w:t xml:space="preserve"> </w:t>
        </w:r>
        <w:r w:rsidR="00832727" w:rsidRPr="00554F95">
          <w:rPr>
            <w:rStyle w:val="Hipervnculo"/>
            <w:lang w:val="en-US"/>
          </w:rPr>
          <w:t>support</w:t>
        </w:r>
        <w:r w:rsidR="00B81C85">
          <w:rPr>
            <w:rStyle w:val="Hipervnculo"/>
            <w:lang w:val="en-US"/>
          </w:rPr>
          <w:t xml:space="preserve"> </w:t>
        </w:r>
        <w:r w:rsidR="00832727" w:rsidRPr="00554F95">
          <w:rPr>
            <w:rStyle w:val="Hipervnculo"/>
            <w:lang w:val="en-US"/>
          </w:rPr>
          <w:t>for</w:t>
        </w:r>
        <w:r w:rsidR="00B81C85">
          <w:rPr>
            <w:rStyle w:val="Hipervnculo"/>
            <w:lang w:val="en-US"/>
          </w:rPr>
          <w:t xml:space="preserve"> </w:t>
        </w:r>
        <w:r w:rsidR="00832727" w:rsidRPr="00554F95">
          <w:rPr>
            <w:rStyle w:val="Hipervnculo"/>
            <w:lang w:val="en-US"/>
          </w:rPr>
          <w:t>IFRS</w:t>
        </w:r>
        <w:r w:rsidR="00B81C85">
          <w:rPr>
            <w:rStyle w:val="Hipervnculo"/>
            <w:lang w:val="en-US"/>
          </w:rPr>
          <w:t xml:space="preserve"> </w:t>
        </w:r>
        <w:r w:rsidR="00832727" w:rsidRPr="00554F95">
          <w:rPr>
            <w:rStyle w:val="Hipervnculo"/>
            <w:lang w:val="en-US"/>
          </w:rPr>
          <w:t>17</w:t>
        </w:r>
      </w:hyperlink>
    </w:p>
    <w:p w:rsidR="00832727" w:rsidRPr="00554F95" w:rsidRDefault="00022E62" w:rsidP="00832727">
      <w:pPr>
        <w:pStyle w:val="Cuerpovademecum"/>
        <w:rPr>
          <w:lang w:val="en-US"/>
        </w:rPr>
      </w:pPr>
      <w:hyperlink r:id="rId952" w:history="1">
        <w:r w:rsidR="00832727" w:rsidRPr="00554F95">
          <w:rPr>
            <w:rStyle w:val="Hipervnculo"/>
            <w:lang w:val="en-US"/>
          </w:rPr>
          <w:t>Webcast:</w:t>
        </w:r>
        <w:r w:rsidR="00B81C85">
          <w:rPr>
            <w:rStyle w:val="Hipervnculo"/>
            <w:lang w:val="en-US"/>
          </w:rPr>
          <w:t xml:space="preserve"> </w:t>
        </w:r>
        <w:r w:rsidR="00832727" w:rsidRPr="00554F95">
          <w:rPr>
            <w:rStyle w:val="Hipervnculo"/>
            <w:lang w:val="en-US"/>
          </w:rPr>
          <w:t>Presentation</w:t>
        </w:r>
        <w:r w:rsidR="00B81C85">
          <w:rPr>
            <w:rStyle w:val="Hipervnculo"/>
            <w:lang w:val="en-US"/>
          </w:rPr>
          <w:t xml:space="preserve"> </w:t>
        </w:r>
        <w:r w:rsidR="00832727" w:rsidRPr="00554F95">
          <w:rPr>
            <w:rStyle w:val="Hipervnculo"/>
            <w:lang w:val="en-US"/>
          </w:rPr>
          <w:t>of</w:t>
        </w:r>
        <w:r w:rsidR="00B81C85">
          <w:rPr>
            <w:rStyle w:val="Hipervnculo"/>
            <w:lang w:val="en-US"/>
          </w:rPr>
          <w:t xml:space="preserve"> </w:t>
        </w:r>
        <w:r w:rsidR="00832727" w:rsidRPr="00554F95">
          <w:rPr>
            <w:rStyle w:val="Hipervnculo"/>
            <w:lang w:val="en-US"/>
          </w:rPr>
          <w:t>financial</w:t>
        </w:r>
        <w:r w:rsidR="00B81C85">
          <w:rPr>
            <w:rStyle w:val="Hipervnculo"/>
            <w:lang w:val="en-US"/>
          </w:rPr>
          <w:t xml:space="preserve"> </w:t>
        </w:r>
        <w:r w:rsidR="00832727" w:rsidRPr="00554F95">
          <w:rPr>
            <w:rStyle w:val="Hipervnculo"/>
            <w:lang w:val="en-US"/>
          </w:rPr>
          <w:t>liabilities—FICE</w:t>
        </w:r>
        <w:r w:rsidR="00B81C85">
          <w:rPr>
            <w:rStyle w:val="Hipervnculo"/>
            <w:lang w:val="en-US"/>
          </w:rPr>
          <w:t xml:space="preserve"> </w:t>
        </w:r>
        <w:r w:rsidR="00832727" w:rsidRPr="00554F95">
          <w:rPr>
            <w:rStyle w:val="Hipervnculo"/>
            <w:lang w:val="en-US"/>
          </w:rPr>
          <w:t>Discussion</w:t>
        </w:r>
        <w:r w:rsidR="00B81C85">
          <w:rPr>
            <w:rStyle w:val="Hipervnculo"/>
            <w:lang w:val="en-US"/>
          </w:rPr>
          <w:t xml:space="preserve"> </w:t>
        </w:r>
        <w:r w:rsidR="00832727" w:rsidRPr="00554F95">
          <w:rPr>
            <w:rStyle w:val="Hipervnculo"/>
            <w:lang w:val="en-US"/>
          </w:rPr>
          <w:t>Paper</w:t>
        </w:r>
      </w:hyperlink>
    </w:p>
    <w:p w:rsidR="00832727" w:rsidRPr="00554F95" w:rsidRDefault="00022E62" w:rsidP="00832727">
      <w:pPr>
        <w:pStyle w:val="Cuerpovademecum"/>
        <w:rPr>
          <w:lang w:val="en-US"/>
        </w:rPr>
      </w:pPr>
      <w:hyperlink r:id="rId953" w:history="1">
        <w:r w:rsidR="00832727" w:rsidRPr="00554F95">
          <w:rPr>
            <w:rStyle w:val="Hipervnculo"/>
            <w:lang w:val="en-US"/>
          </w:rPr>
          <w:t>New</w:t>
        </w:r>
        <w:r w:rsidR="00B81C85">
          <w:rPr>
            <w:rStyle w:val="Hipervnculo"/>
            <w:lang w:val="en-US"/>
          </w:rPr>
          <w:t xml:space="preserve"> </w:t>
        </w:r>
        <w:r w:rsidR="00832727" w:rsidRPr="00554F95">
          <w:rPr>
            <w:rStyle w:val="Hipervnculo"/>
            <w:lang w:val="en-US"/>
          </w:rPr>
          <w:t>IFRS</w:t>
        </w:r>
        <w:r w:rsidR="00B81C85">
          <w:rPr>
            <w:rStyle w:val="Hipervnculo"/>
            <w:lang w:val="en-US"/>
          </w:rPr>
          <w:t xml:space="preserve"> </w:t>
        </w:r>
        <w:r w:rsidR="00832727" w:rsidRPr="00554F95">
          <w:rPr>
            <w:rStyle w:val="Hipervnculo"/>
            <w:lang w:val="en-US"/>
          </w:rPr>
          <w:t>17</w:t>
        </w:r>
        <w:r w:rsidR="00B81C85">
          <w:rPr>
            <w:rStyle w:val="Hipervnculo"/>
            <w:lang w:val="en-US"/>
          </w:rPr>
          <w:t xml:space="preserve"> </w:t>
        </w:r>
        <w:r w:rsidR="00832727" w:rsidRPr="00554F95">
          <w:rPr>
            <w:rStyle w:val="Hipervnculo"/>
            <w:lang w:val="en-US"/>
          </w:rPr>
          <w:t>webcast:</w:t>
        </w:r>
        <w:r w:rsidR="00B81C85">
          <w:rPr>
            <w:rStyle w:val="Hipervnculo"/>
            <w:lang w:val="en-US"/>
          </w:rPr>
          <w:t xml:space="preserve"> </w:t>
        </w:r>
        <w:r w:rsidR="00832727" w:rsidRPr="00554F95">
          <w:rPr>
            <w:rStyle w:val="Hipervnculo"/>
            <w:lang w:val="en-US"/>
          </w:rPr>
          <w:t>insurance</w:t>
        </w:r>
        <w:r w:rsidR="00B81C85">
          <w:rPr>
            <w:rStyle w:val="Hipervnculo"/>
            <w:lang w:val="en-US"/>
          </w:rPr>
          <w:t xml:space="preserve"> </w:t>
        </w:r>
        <w:r w:rsidR="00832727" w:rsidRPr="00554F95">
          <w:rPr>
            <w:rStyle w:val="Hipervnculo"/>
            <w:lang w:val="en-US"/>
          </w:rPr>
          <w:t>contracts</w:t>
        </w:r>
        <w:r w:rsidR="00B81C85">
          <w:rPr>
            <w:rStyle w:val="Hipervnculo"/>
            <w:lang w:val="en-US"/>
          </w:rPr>
          <w:t xml:space="preserve"> </w:t>
        </w:r>
        <w:r w:rsidR="00832727" w:rsidRPr="00554F95">
          <w:rPr>
            <w:rStyle w:val="Hipervnculo"/>
            <w:lang w:val="en-US"/>
          </w:rPr>
          <w:t>with</w:t>
        </w:r>
        <w:r w:rsidR="00B81C85">
          <w:rPr>
            <w:rStyle w:val="Hipervnculo"/>
            <w:lang w:val="en-US"/>
          </w:rPr>
          <w:t xml:space="preserve"> </w:t>
        </w:r>
        <w:r w:rsidR="00832727" w:rsidRPr="00554F95">
          <w:rPr>
            <w:rStyle w:val="Hipervnculo"/>
            <w:lang w:val="en-US"/>
          </w:rPr>
          <w:t>participation</w:t>
        </w:r>
        <w:r w:rsidR="00B81C85">
          <w:rPr>
            <w:rStyle w:val="Hipervnculo"/>
            <w:lang w:val="en-US"/>
          </w:rPr>
          <w:t xml:space="preserve"> </w:t>
        </w:r>
        <w:r w:rsidR="00832727" w:rsidRPr="00554F95">
          <w:rPr>
            <w:rStyle w:val="Hipervnculo"/>
            <w:lang w:val="en-US"/>
          </w:rPr>
          <w:t>and</w:t>
        </w:r>
        <w:r w:rsidR="00B81C85">
          <w:rPr>
            <w:rStyle w:val="Hipervnculo"/>
            <w:lang w:val="en-US"/>
          </w:rPr>
          <w:t xml:space="preserve"> </w:t>
        </w:r>
        <w:r w:rsidR="00832727" w:rsidRPr="00554F95">
          <w:rPr>
            <w:rStyle w:val="Hipervnculo"/>
            <w:lang w:val="en-US"/>
          </w:rPr>
          <w:t>other</w:t>
        </w:r>
        <w:r w:rsidR="00B81C85">
          <w:rPr>
            <w:rStyle w:val="Hipervnculo"/>
            <w:lang w:val="en-US"/>
          </w:rPr>
          <w:t xml:space="preserve"> </w:t>
        </w:r>
        <w:r w:rsidR="00832727" w:rsidRPr="00554F95">
          <w:rPr>
            <w:rStyle w:val="Hipervnculo"/>
            <w:lang w:val="en-US"/>
          </w:rPr>
          <w:t>features</w:t>
        </w:r>
      </w:hyperlink>
    </w:p>
    <w:p w:rsidR="00832727" w:rsidRPr="00554F95" w:rsidRDefault="00022E62" w:rsidP="00832727">
      <w:pPr>
        <w:pStyle w:val="Cuerpovademecum"/>
        <w:rPr>
          <w:lang w:val="en-US"/>
        </w:rPr>
      </w:pPr>
      <w:hyperlink r:id="rId954" w:history="1">
        <w:r w:rsidR="00832727" w:rsidRPr="00554F95">
          <w:rPr>
            <w:rStyle w:val="Hipervnculo"/>
            <w:lang w:val="en-US"/>
          </w:rPr>
          <w:t>Webcast:</w:t>
        </w:r>
        <w:r w:rsidR="00B81C85">
          <w:rPr>
            <w:rStyle w:val="Hipervnculo"/>
            <w:lang w:val="en-US"/>
          </w:rPr>
          <w:t xml:space="preserve"> </w:t>
        </w:r>
        <w:r w:rsidR="00832727" w:rsidRPr="00554F95">
          <w:rPr>
            <w:rStyle w:val="Hipervnculo"/>
            <w:lang w:val="en-US"/>
          </w:rPr>
          <w:t>Presentation</w:t>
        </w:r>
        <w:r w:rsidR="00B81C85">
          <w:rPr>
            <w:rStyle w:val="Hipervnculo"/>
            <w:lang w:val="en-US"/>
          </w:rPr>
          <w:t xml:space="preserve"> </w:t>
        </w:r>
        <w:r w:rsidR="00832727" w:rsidRPr="00554F95">
          <w:rPr>
            <w:rStyle w:val="Hipervnculo"/>
            <w:lang w:val="en-US"/>
          </w:rPr>
          <w:t>of</w:t>
        </w:r>
        <w:r w:rsidR="00B81C85">
          <w:rPr>
            <w:rStyle w:val="Hipervnculo"/>
            <w:lang w:val="en-US"/>
          </w:rPr>
          <w:t xml:space="preserve"> </w:t>
        </w:r>
        <w:r w:rsidR="00832727" w:rsidRPr="00554F95">
          <w:rPr>
            <w:rStyle w:val="Hipervnculo"/>
            <w:lang w:val="en-US"/>
          </w:rPr>
          <w:t>equity</w:t>
        </w:r>
        <w:r w:rsidR="00B81C85">
          <w:rPr>
            <w:rStyle w:val="Hipervnculo"/>
            <w:lang w:val="en-US"/>
          </w:rPr>
          <w:t xml:space="preserve"> </w:t>
        </w:r>
        <w:r w:rsidR="00832727" w:rsidRPr="00554F95">
          <w:rPr>
            <w:rStyle w:val="Hipervnculo"/>
            <w:lang w:val="en-US"/>
          </w:rPr>
          <w:t>instruments—FICE</w:t>
        </w:r>
        <w:r w:rsidR="00B81C85">
          <w:rPr>
            <w:rStyle w:val="Hipervnculo"/>
            <w:lang w:val="en-US"/>
          </w:rPr>
          <w:t xml:space="preserve"> </w:t>
        </w:r>
        <w:r w:rsidR="00832727" w:rsidRPr="00554F95">
          <w:rPr>
            <w:rStyle w:val="Hipervnculo"/>
            <w:lang w:val="en-US"/>
          </w:rPr>
          <w:t>Discussion</w:t>
        </w:r>
        <w:r w:rsidR="00B81C85">
          <w:rPr>
            <w:rStyle w:val="Hipervnculo"/>
            <w:lang w:val="en-US"/>
          </w:rPr>
          <w:t xml:space="preserve"> </w:t>
        </w:r>
        <w:r w:rsidR="00832727" w:rsidRPr="00554F95">
          <w:rPr>
            <w:rStyle w:val="Hipervnculo"/>
            <w:lang w:val="en-US"/>
          </w:rPr>
          <w:t>Paper</w:t>
        </w:r>
      </w:hyperlink>
    </w:p>
    <w:p w:rsidR="00832727" w:rsidRPr="00554F95" w:rsidRDefault="00022E62" w:rsidP="00832727">
      <w:pPr>
        <w:pStyle w:val="Cuerpovademecum"/>
        <w:rPr>
          <w:lang w:val="en-US"/>
        </w:rPr>
      </w:pPr>
      <w:hyperlink r:id="rId955" w:history="1">
        <w:r w:rsidR="00832727" w:rsidRPr="00554F95">
          <w:rPr>
            <w:rStyle w:val="Hipervnculo"/>
            <w:lang w:val="en-US"/>
          </w:rPr>
          <w:t>Ten</w:t>
        </w:r>
        <w:r w:rsidR="00B81C85">
          <w:rPr>
            <w:rStyle w:val="Hipervnculo"/>
            <w:lang w:val="en-US"/>
          </w:rPr>
          <w:t xml:space="preserve"> </w:t>
        </w:r>
        <w:r w:rsidR="00832727" w:rsidRPr="00554F95">
          <w:rPr>
            <w:rStyle w:val="Hipervnculo"/>
            <w:lang w:val="en-US"/>
          </w:rPr>
          <w:t>educational</w:t>
        </w:r>
        <w:r w:rsidR="00B81C85">
          <w:rPr>
            <w:rStyle w:val="Hipervnculo"/>
            <w:lang w:val="en-US"/>
          </w:rPr>
          <w:t xml:space="preserve"> </w:t>
        </w:r>
        <w:r w:rsidR="00832727" w:rsidRPr="00554F95">
          <w:rPr>
            <w:rStyle w:val="Hipervnculo"/>
            <w:lang w:val="en-US"/>
          </w:rPr>
          <w:t>modules</w:t>
        </w:r>
        <w:r w:rsidR="00B81C85">
          <w:rPr>
            <w:rStyle w:val="Hipervnculo"/>
            <w:lang w:val="en-US"/>
          </w:rPr>
          <w:t xml:space="preserve"> </w:t>
        </w:r>
        <w:r w:rsidR="00832727" w:rsidRPr="00554F95">
          <w:rPr>
            <w:rStyle w:val="Hipervnculo"/>
            <w:lang w:val="en-US"/>
          </w:rPr>
          <w:t>to</w:t>
        </w:r>
        <w:r w:rsidR="00B81C85">
          <w:rPr>
            <w:rStyle w:val="Hipervnculo"/>
            <w:lang w:val="en-US"/>
          </w:rPr>
          <w:t xml:space="preserve"> </w:t>
        </w:r>
        <w:r w:rsidR="00832727" w:rsidRPr="00554F95">
          <w:rPr>
            <w:rStyle w:val="Hipervnculo"/>
            <w:lang w:val="en-US"/>
          </w:rPr>
          <w:t>support</w:t>
        </w:r>
        <w:r w:rsidR="00B81C85">
          <w:rPr>
            <w:rStyle w:val="Hipervnculo"/>
            <w:lang w:val="en-US"/>
          </w:rPr>
          <w:t xml:space="preserve"> </w:t>
        </w:r>
        <w:r w:rsidR="00832727" w:rsidRPr="00554F95">
          <w:rPr>
            <w:rStyle w:val="Hipervnculo"/>
            <w:lang w:val="en-US"/>
          </w:rPr>
          <w:t>the</w:t>
        </w:r>
        <w:r w:rsidR="00B81C85">
          <w:rPr>
            <w:rStyle w:val="Hipervnculo"/>
            <w:lang w:val="en-US"/>
          </w:rPr>
          <w:t xml:space="preserve"> </w:t>
        </w:r>
        <w:r w:rsidR="00832727" w:rsidRPr="00554F95">
          <w:rPr>
            <w:rStyle w:val="Hipervnculo"/>
            <w:lang w:val="en-US"/>
          </w:rPr>
          <w:t>IFRS</w:t>
        </w:r>
        <w:r w:rsidR="00B81C85">
          <w:rPr>
            <w:rStyle w:val="Hipervnculo"/>
            <w:lang w:val="en-US"/>
          </w:rPr>
          <w:t xml:space="preserve"> </w:t>
        </w:r>
        <w:r w:rsidR="00832727" w:rsidRPr="00554F95">
          <w:rPr>
            <w:rStyle w:val="Hipervnculo"/>
            <w:lang w:val="en-US"/>
          </w:rPr>
          <w:t>for</w:t>
        </w:r>
        <w:r w:rsidR="00B81C85">
          <w:rPr>
            <w:rStyle w:val="Hipervnculo"/>
            <w:lang w:val="en-US"/>
          </w:rPr>
          <w:t xml:space="preserve"> </w:t>
        </w:r>
        <w:r w:rsidR="00832727" w:rsidRPr="00554F95">
          <w:rPr>
            <w:rStyle w:val="Hipervnculo"/>
            <w:lang w:val="en-US"/>
          </w:rPr>
          <w:t>SMEs</w:t>
        </w:r>
        <w:r w:rsidR="00B81C85">
          <w:rPr>
            <w:rStyle w:val="Hipervnculo"/>
            <w:lang w:val="en-US"/>
          </w:rPr>
          <w:t xml:space="preserve"> </w:t>
        </w:r>
        <w:r w:rsidR="00832727" w:rsidRPr="00554F95">
          <w:rPr>
            <w:rStyle w:val="Hipervnculo"/>
            <w:lang w:val="en-US"/>
          </w:rPr>
          <w:t>Standard</w:t>
        </w:r>
        <w:r w:rsidR="00B81C85">
          <w:rPr>
            <w:rStyle w:val="Hipervnculo"/>
            <w:lang w:val="en-US"/>
          </w:rPr>
          <w:t xml:space="preserve"> </w:t>
        </w:r>
        <w:r w:rsidR="00832727" w:rsidRPr="00554F95">
          <w:rPr>
            <w:rStyle w:val="Hipervnculo"/>
            <w:lang w:val="en-US"/>
          </w:rPr>
          <w:t>are</w:t>
        </w:r>
        <w:r w:rsidR="00B81C85">
          <w:rPr>
            <w:rStyle w:val="Hipervnculo"/>
            <w:lang w:val="en-US"/>
          </w:rPr>
          <w:t xml:space="preserve"> </w:t>
        </w:r>
        <w:r w:rsidR="00832727" w:rsidRPr="00554F95">
          <w:rPr>
            <w:rStyle w:val="Hipervnculo"/>
            <w:lang w:val="en-US"/>
          </w:rPr>
          <w:t>now</w:t>
        </w:r>
        <w:r w:rsidR="00B81C85">
          <w:rPr>
            <w:rStyle w:val="Hipervnculo"/>
            <w:lang w:val="en-US"/>
          </w:rPr>
          <w:t xml:space="preserve"> </w:t>
        </w:r>
        <w:r w:rsidR="00832727" w:rsidRPr="00554F95">
          <w:rPr>
            <w:rStyle w:val="Hipervnculo"/>
            <w:lang w:val="en-US"/>
          </w:rPr>
          <w:t>available</w:t>
        </w:r>
      </w:hyperlink>
    </w:p>
    <w:p w:rsidR="00832727" w:rsidRPr="00554F95"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Pr="00D03181" w:rsidRDefault="00832727" w:rsidP="00832727">
      <w:pPr>
        <w:pStyle w:val="Cuerpovademecum"/>
        <w:rPr>
          <w:lang w:val="en-US"/>
        </w:rPr>
      </w:pPr>
    </w:p>
    <w:p w:rsidR="00832727" w:rsidRPr="00BC5C69" w:rsidRDefault="00832727" w:rsidP="00832727">
      <w:pPr>
        <w:pStyle w:val="Estilo10"/>
        <w:rPr>
          <w:lang w:val="en-US"/>
        </w:rPr>
      </w:pPr>
      <w:r w:rsidRPr="00BC5C69">
        <w:rPr>
          <w:lang w:val="en-US"/>
        </w:rPr>
        <w:t>International</w:t>
      </w:r>
      <w:r w:rsidR="00B81C85">
        <w:rPr>
          <w:lang w:val="en-US"/>
        </w:rPr>
        <w:t xml:space="preserve"> </w:t>
      </w:r>
      <w:r w:rsidRPr="00BC5C69">
        <w:rPr>
          <w:lang w:val="en-US"/>
        </w:rPr>
        <w:t>Integrated</w:t>
      </w:r>
      <w:r w:rsidR="00B81C85">
        <w:rPr>
          <w:lang w:val="en-US"/>
        </w:rPr>
        <w:t xml:space="preserve"> </w:t>
      </w:r>
      <w:r w:rsidRPr="00BC5C69">
        <w:rPr>
          <w:lang w:val="en-US"/>
        </w:rPr>
        <w:t>Reporting</w:t>
      </w:r>
      <w:r w:rsidR="00B81C85">
        <w:rPr>
          <w:lang w:val="en-US"/>
        </w:rPr>
        <w:t xml:space="preserve"> </w:t>
      </w:r>
      <w:r w:rsidRPr="00BC5C69">
        <w:rPr>
          <w:lang w:val="en-US"/>
        </w:rPr>
        <w:t>(IR)</w:t>
      </w:r>
      <w:r w:rsidR="00B81C85">
        <w:rPr>
          <w:lang w:val="en-US"/>
        </w:rPr>
        <w:t xml:space="preserve"> </w:t>
      </w:r>
      <w:r w:rsidRPr="00BC5C69">
        <w:rPr>
          <w:lang w:val="en-US"/>
        </w:rPr>
        <w:t>–</w:t>
      </w:r>
      <w:r w:rsidR="00B81C85">
        <w:rPr>
          <w:lang w:val="en-US"/>
        </w:rPr>
        <w:t xml:space="preserve"> </w:t>
      </w:r>
      <w:r w:rsidRPr="00BC5C69">
        <w:rPr>
          <w:lang w:val="en-US"/>
        </w:rPr>
        <w:t>Internacional</w:t>
      </w:r>
      <w:r w:rsidR="00B81C85">
        <w:rPr>
          <w:lang w:val="en-US"/>
        </w:rPr>
        <w:t xml:space="preserve"> </w:t>
      </w:r>
      <w:r w:rsidRPr="00BC5C69">
        <w:rPr>
          <w:lang w:val="en-US"/>
        </w:rPr>
        <w:t>–</w:t>
      </w:r>
      <w:r w:rsidR="00B81C85">
        <w:rPr>
          <w:lang w:val="en-US"/>
        </w:rPr>
        <w:t xml:space="preserve"> </w:t>
      </w:r>
      <w:r w:rsidRPr="00BC5C69">
        <w:rPr>
          <w:lang w:val="en-US"/>
        </w:rPr>
        <w:t>Noticias</w:t>
      </w:r>
    </w:p>
    <w:p w:rsidR="00832727" w:rsidRPr="00BC5C69" w:rsidRDefault="00022E62" w:rsidP="00832727">
      <w:pPr>
        <w:pStyle w:val="Cuerpovademecum"/>
        <w:rPr>
          <w:lang w:val="en-US"/>
        </w:rPr>
      </w:pPr>
      <w:hyperlink r:id="rId956" w:history="1">
        <w:r w:rsidR="00832727" w:rsidRPr="00BC5C69">
          <w:rPr>
            <w:rStyle w:val="Hipervnculo"/>
            <w:lang w:val="en-US"/>
          </w:rPr>
          <w:t>New</w:t>
        </w:r>
        <w:r w:rsidR="00B81C85">
          <w:rPr>
            <w:rStyle w:val="Hipervnculo"/>
            <w:lang w:val="en-US"/>
          </w:rPr>
          <w:t xml:space="preserve"> </w:t>
        </w:r>
        <w:r w:rsidR="00832727" w:rsidRPr="00BC5C69">
          <w:rPr>
            <w:rStyle w:val="Hipervnculo"/>
            <w:lang w:val="en-US"/>
          </w:rPr>
          <w:t>alignment</w:t>
        </w:r>
        <w:r w:rsidR="00B81C85">
          <w:rPr>
            <w:rStyle w:val="Hipervnculo"/>
            <w:lang w:val="en-US"/>
          </w:rPr>
          <w:t xml:space="preserve"> </w:t>
        </w:r>
        <w:r w:rsidR="00832727" w:rsidRPr="00BC5C69">
          <w:rPr>
            <w:rStyle w:val="Hipervnculo"/>
            <w:lang w:val="en-US"/>
          </w:rPr>
          <w:t>project</w:t>
        </w:r>
        <w:r w:rsidR="00B81C85">
          <w:rPr>
            <w:rStyle w:val="Hipervnculo"/>
            <w:lang w:val="en-US"/>
          </w:rPr>
          <w:t xml:space="preserve"> </w:t>
        </w:r>
        <w:r w:rsidR="00832727" w:rsidRPr="00BC5C69">
          <w:rPr>
            <w:rStyle w:val="Hipervnculo"/>
            <w:lang w:val="en-US"/>
          </w:rPr>
          <w:t>can</w:t>
        </w:r>
        <w:r w:rsidR="00B81C85">
          <w:rPr>
            <w:rStyle w:val="Hipervnculo"/>
            <w:lang w:val="en-US"/>
          </w:rPr>
          <w:t xml:space="preserve"> </w:t>
        </w:r>
        <w:r w:rsidR="00832727" w:rsidRPr="00BC5C69">
          <w:rPr>
            <w:rStyle w:val="Hipervnculo"/>
            <w:lang w:val="en-US"/>
          </w:rPr>
          <w:t>‘cut</w:t>
        </w:r>
        <w:r w:rsidR="00B81C85">
          <w:rPr>
            <w:rStyle w:val="Hipervnculo"/>
            <w:lang w:val="en-US"/>
          </w:rPr>
          <w:t xml:space="preserve"> </w:t>
        </w:r>
        <w:r w:rsidR="00832727" w:rsidRPr="00BC5C69">
          <w:rPr>
            <w:rStyle w:val="Hipervnculo"/>
            <w:lang w:val="en-US"/>
          </w:rPr>
          <w:t>the</w:t>
        </w:r>
        <w:r w:rsidR="00B81C85">
          <w:rPr>
            <w:rStyle w:val="Hipervnculo"/>
            <w:lang w:val="en-US"/>
          </w:rPr>
          <w:t xml:space="preserve"> </w:t>
        </w:r>
        <w:r w:rsidR="00832727" w:rsidRPr="00BC5C69">
          <w:rPr>
            <w:rStyle w:val="Hipervnculo"/>
            <w:lang w:val="en-US"/>
          </w:rPr>
          <w:t>clutter’</w:t>
        </w:r>
        <w:r w:rsidR="00B81C85">
          <w:rPr>
            <w:rStyle w:val="Hipervnculo"/>
            <w:lang w:val="en-US"/>
          </w:rPr>
          <w:t xml:space="preserve"> </w:t>
        </w:r>
        <w:r w:rsidR="00832727" w:rsidRPr="00BC5C69">
          <w:rPr>
            <w:rStyle w:val="Hipervnculo"/>
            <w:lang w:val="en-US"/>
          </w:rPr>
          <w:t>in</w:t>
        </w:r>
        <w:r w:rsidR="00B81C85">
          <w:rPr>
            <w:rStyle w:val="Hipervnculo"/>
            <w:lang w:val="en-US"/>
          </w:rPr>
          <w:t xml:space="preserve"> </w:t>
        </w:r>
        <w:r w:rsidR="00832727" w:rsidRPr="00BC5C69">
          <w:rPr>
            <w:rStyle w:val="Hipervnculo"/>
            <w:lang w:val="en-US"/>
          </w:rPr>
          <w:t>business</w:t>
        </w:r>
        <w:r w:rsidR="00B81C85">
          <w:rPr>
            <w:rStyle w:val="Hipervnculo"/>
            <w:lang w:val="en-US"/>
          </w:rPr>
          <w:t xml:space="preserve"> </w:t>
        </w:r>
        <w:r w:rsidR="00832727" w:rsidRPr="00BC5C69">
          <w:rPr>
            <w:rStyle w:val="Hipervnculo"/>
            <w:lang w:val="en-US"/>
          </w:rPr>
          <w:t>reporting</w:t>
        </w:r>
      </w:hyperlink>
    </w:p>
    <w:p w:rsidR="00832727" w:rsidRPr="00BC5C69" w:rsidRDefault="00022E62" w:rsidP="00832727">
      <w:pPr>
        <w:pStyle w:val="Cuerpovademecum"/>
        <w:rPr>
          <w:lang w:val="en-US"/>
        </w:rPr>
      </w:pPr>
      <w:hyperlink r:id="rId957" w:history="1">
        <w:r w:rsidR="00832727" w:rsidRPr="00BC5C69">
          <w:rPr>
            <w:rStyle w:val="Hipervnculo"/>
            <w:lang w:val="en-US"/>
          </w:rPr>
          <w:t>Leading</w:t>
        </w:r>
        <w:r w:rsidR="00B81C85">
          <w:rPr>
            <w:rStyle w:val="Hipervnculo"/>
            <w:lang w:val="en-US"/>
          </w:rPr>
          <w:t xml:space="preserve"> </w:t>
        </w:r>
        <w:r w:rsidR="00832727" w:rsidRPr="00BC5C69">
          <w:rPr>
            <w:rStyle w:val="Hipervnculo"/>
            <w:lang w:val="en-US"/>
          </w:rPr>
          <w:t>corporate</w:t>
        </w:r>
        <w:r w:rsidR="00B81C85">
          <w:rPr>
            <w:rStyle w:val="Hipervnculo"/>
            <w:lang w:val="en-US"/>
          </w:rPr>
          <w:t xml:space="preserve"> </w:t>
        </w:r>
        <w:r w:rsidR="00832727" w:rsidRPr="00BC5C69">
          <w:rPr>
            <w:rStyle w:val="Hipervnculo"/>
            <w:lang w:val="en-US"/>
          </w:rPr>
          <w:t>reporting</w:t>
        </w:r>
        <w:r w:rsidR="00B81C85">
          <w:rPr>
            <w:rStyle w:val="Hipervnculo"/>
            <w:lang w:val="en-US"/>
          </w:rPr>
          <w:t xml:space="preserve"> </w:t>
        </w:r>
        <w:r w:rsidR="00832727" w:rsidRPr="00BC5C69">
          <w:rPr>
            <w:rStyle w:val="Hipervnculo"/>
            <w:lang w:val="en-US"/>
          </w:rPr>
          <w:t>bodies</w:t>
        </w:r>
        <w:r w:rsidR="00B81C85">
          <w:rPr>
            <w:rStyle w:val="Hipervnculo"/>
            <w:lang w:val="en-US"/>
          </w:rPr>
          <w:t xml:space="preserve"> </w:t>
        </w:r>
        <w:r w:rsidR="00832727" w:rsidRPr="00BC5C69">
          <w:rPr>
            <w:rStyle w:val="Hipervnculo"/>
            <w:lang w:val="en-US"/>
          </w:rPr>
          <w:t>launch</w:t>
        </w:r>
        <w:r w:rsidR="00B81C85">
          <w:rPr>
            <w:rStyle w:val="Hipervnculo"/>
            <w:lang w:val="en-US"/>
          </w:rPr>
          <w:t xml:space="preserve"> </w:t>
        </w:r>
        <w:r w:rsidR="00832727" w:rsidRPr="00BC5C69">
          <w:rPr>
            <w:rStyle w:val="Hipervnculo"/>
            <w:lang w:val="en-US"/>
          </w:rPr>
          <w:t>two-year</w:t>
        </w:r>
        <w:r w:rsidR="00B81C85">
          <w:rPr>
            <w:rStyle w:val="Hipervnculo"/>
            <w:lang w:val="en-US"/>
          </w:rPr>
          <w:t xml:space="preserve"> </w:t>
        </w:r>
        <w:r w:rsidR="00832727" w:rsidRPr="00BC5C69">
          <w:rPr>
            <w:rStyle w:val="Hipervnculo"/>
            <w:lang w:val="en-US"/>
          </w:rPr>
          <w:t>project</w:t>
        </w:r>
        <w:r w:rsidR="00B81C85">
          <w:rPr>
            <w:rStyle w:val="Hipervnculo"/>
            <w:lang w:val="en-US"/>
          </w:rPr>
          <w:t xml:space="preserve"> </w:t>
        </w:r>
        <w:r w:rsidR="00832727" w:rsidRPr="00BC5C69">
          <w:rPr>
            <w:rStyle w:val="Hipervnculo"/>
            <w:lang w:val="en-US"/>
          </w:rPr>
          <w:t>for</w:t>
        </w:r>
        <w:r w:rsidR="00B81C85">
          <w:rPr>
            <w:rStyle w:val="Hipervnculo"/>
            <w:lang w:val="en-US"/>
          </w:rPr>
          <w:t xml:space="preserve"> </w:t>
        </w:r>
        <w:r w:rsidR="00832727" w:rsidRPr="00BC5C69">
          <w:rPr>
            <w:rStyle w:val="Hipervnculo"/>
            <w:lang w:val="en-US"/>
          </w:rPr>
          <w:t>better</w:t>
        </w:r>
        <w:r w:rsidR="00B81C85">
          <w:rPr>
            <w:rStyle w:val="Hipervnculo"/>
            <w:lang w:val="en-US"/>
          </w:rPr>
          <w:t xml:space="preserve"> </w:t>
        </w:r>
        <w:r w:rsidR="00832727" w:rsidRPr="00BC5C69">
          <w:rPr>
            <w:rStyle w:val="Hipervnculo"/>
            <w:lang w:val="en-US"/>
          </w:rPr>
          <w:t>alignment</w:t>
        </w:r>
      </w:hyperlink>
    </w:p>
    <w:p w:rsidR="00832727" w:rsidRPr="00BC5C69" w:rsidRDefault="00022E62" w:rsidP="00832727">
      <w:pPr>
        <w:pStyle w:val="Cuerpovademecum"/>
        <w:rPr>
          <w:lang w:val="en-US"/>
        </w:rPr>
      </w:pPr>
      <w:hyperlink r:id="rId958" w:history="1">
        <w:r w:rsidR="00832727" w:rsidRPr="00BC5C69">
          <w:rPr>
            <w:rStyle w:val="Hipervnculo"/>
            <w:lang w:val="en-US"/>
          </w:rPr>
          <w:t>Changing</w:t>
        </w:r>
        <w:r w:rsidR="00B81C85">
          <w:rPr>
            <w:rStyle w:val="Hipervnculo"/>
            <w:lang w:val="en-US"/>
          </w:rPr>
          <w:t xml:space="preserve"> </w:t>
        </w:r>
        <w:r w:rsidR="00832727" w:rsidRPr="00BC5C69">
          <w:rPr>
            <w:rStyle w:val="Hipervnculo"/>
            <w:lang w:val="en-US"/>
          </w:rPr>
          <w:t>the</w:t>
        </w:r>
        <w:r w:rsidR="00B81C85">
          <w:rPr>
            <w:rStyle w:val="Hipervnculo"/>
            <w:lang w:val="en-US"/>
          </w:rPr>
          <w:t xml:space="preserve"> </w:t>
        </w:r>
        <w:r w:rsidR="00832727" w:rsidRPr="00BC5C69">
          <w:rPr>
            <w:rStyle w:val="Hipervnculo"/>
            <w:lang w:val="en-US"/>
          </w:rPr>
          <w:t>way</w:t>
        </w:r>
        <w:r w:rsidR="00B81C85">
          <w:rPr>
            <w:rStyle w:val="Hipervnculo"/>
            <w:lang w:val="en-US"/>
          </w:rPr>
          <w:t xml:space="preserve"> </w:t>
        </w:r>
        <w:r w:rsidR="00832727" w:rsidRPr="00BC5C69">
          <w:rPr>
            <w:rStyle w:val="Hipervnculo"/>
            <w:lang w:val="en-US"/>
          </w:rPr>
          <w:t>companies</w:t>
        </w:r>
        <w:r w:rsidR="00B81C85">
          <w:rPr>
            <w:rStyle w:val="Hipervnculo"/>
            <w:lang w:val="en-US"/>
          </w:rPr>
          <w:t xml:space="preserve"> </w:t>
        </w:r>
        <w:r w:rsidR="00832727" w:rsidRPr="00BC5C69">
          <w:rPr>
            <w:rStyle w:val="Hipervnculo"/>
            <w:lang w:val="en-US"/>
          </w:rPr>
          <w:t>disclose,</w:t>
        </w:r>
        <w:r w:rsidR="00B81C85">
          <w:rPr>
            <w:rStyle w:val="Hipervnculo"/>
            <w:lang w:val="en-US"/>
          </w:rPr>
          <w:t xml:space="preserve"> </w:t>
        </w:r>
        <w:r w:rsidR="00832727" w:rsidRPr="00BC5C69">
          <w:rPr>
            <w:rStyle w:val="Hipervnculo"/>
            <w:lang w:val="en-US"/>
          </w:rPr>
          <w:t>operate</w:t>
        </w:r>
        <w:r w:rsidR="00B81C85">
          <w:rPr>
            <w:rStyle w:val="Hipervnculo"/>
            <w:lang w:val="en-US"/>
          </w:rPr>
          <w:t xml:space="preserve"> </w:t>
        </w:r>
        <w:r w:rsidR="00832727" w:rsidRPr="00BC5C69">
          <w:rPr>
            <w:rStyle w:val="Hipervnculo"/>
            <w:lang w:val="en-US"/>
          </w:rPr>
          <w:t>and</w:t>
        </w:r>
        <w:r w:rsidR="00B81C85">
          <w:rPr>
            <w:rStyle w:val="Hipervnculo"/>
            <w:lang w:val="en-US"/>
          </w:rPr>
          <w:t xml:space="preserve"> </w:t>
        </w:r>
        <w:r w:rsidR="00832727" w:rsidRPr="00BC5C69">
          <w:rPr>
            <w:rStyle w:val="Hipervnculo"/>
            <w:lang w:val="en-US"/>
          </w:rPr>
          <w:t>think</w:t>
        </w:r>
      </w:hyperlink>
    </w:p>
    <w:p w:rsidR="00832727" w:rsidRPr="00BC5C69" w:rsidRDefault="00022E62" w:rsidP="00832727">
      <w:pPr>
        <w:pStyle w:val="Cuerpovademecum"/>
        <w:rPr>
          <w:lang w:val="en-US"/>
        </w:rPr>
      </w:pPr>
      <w:hyperlink r:id="rId959" w:history="1">
        <w:r w:rsidR="00832727" w:rsidRPr="00BC5C69">
          <w:rPr>
            <w:rStyle w:val="Hipervnculo"/>
            <w:lang w:val="en-US"/>
          </w:rPr>
          <w:t>‘Integrated</w:t>
        </w:r>
        <w:r w:rsidR="00B81C85">
          <w:rPr>
            <w:rStyle w:val="Hipervnculo"/>
            <w:lang w:val="en-US"/>
          </w:rPr>
          <w:t xml:space="preserve"> </w:t>
        </w:r>
        <w:r w:rsidR="00832727" w:rsidRPr="00BC5C69">
          <w:rPr>
            <w:rStyle w:val="Hipervnculo"/>
            <w:lang w:val="en-US"/>
          </w:rPr>
          <w:t>Reporting’</w:t>
        </w:r>
        <w:r w:rsidR="00B81C85">
          <w:rPr>
            <w:rStyle w:val="Hipervnculo"/>
            <w:lang w:val="en-US"/>
          </w:rPr>
          <w:t xml:space="preserve"> </w:t>
        </w:r>
        <w:r w:rsidR="00832727" w:rsidRPr="00BC5C69">
          <w:rPr>
            <w:rStyle w:val="Hipervnculo"/>
            <w:lang w:val="en-US"/>
          </w:rPr>
          <w:t>category</w:t>
        </w:r>
        <w:r w:rsidR="00B81C85">
          <w:rPr>
            <w:rStyle w:val="Hipervnculo"/>
            <w:lang w:val="en-US"/>
          </w:rPr>
          <w:t xml:space="preserve"> </w:t>
        </w:r>
        <w:r w:rsidR="00832727" w:rsidRPr="00BC5C69">
          <w:rPr>
            <w:rStyle w:val="Hipervnculo"/>
            <w:lang w:val="en-US"/>
          </w:rPr>
          <w:t>introduced</w:t>
        </w:r>
        <w:r w:rsidR="00B81C85">
          <w:rPr>
            <w:rStyle w:val="Hipervnculo"/>
            <w:lang w:val="en-US"/>
          </w:rPr>
          <w:t xml:space="preserve"> </w:t>
        </w:r>
        <w:r w:rsidR="00832727" w:rsidRPr="00BC5C69">
          <w:rPr>
            <w:rStyle w:val="Hipervnculo"/>
            <w:lang w:val="en-US"/>
          </w:rPr>
          <w:t>in</w:t>
        </w:r>
        <w:r w:rsidR="00B81C85">
          <w:rPr>
            <w:rStyle w:val="Hipervnculo"/>
            <w:lang w:val="en-US"/>
          </w:rPr>
          <w:t xml:space="preserve"> </w:t>
        </w:r>
        <w:r w:rsidR="00832727" w:rsidRPr="00BC5C69">
          <w:rPr>
            <w:rStyle w:val="Hipervnculo"/>
            <w:lang w:val="en-US"/>
          </w:rPr>
          <w:t>‘ICAI</w:t>
        </w:r>
        <w:r w:rsidR="00B81C85">
          <w:rPr>
            <w:rStyle w:val="Hipervnculo"/>
            <w:lang w:val="en-US"/>
          </w:rPr>
          <w:t xml:space="preserve"> </w:t>
        </w:r>
        <w:r w:rsidR="00832727" w:rsidRPr="00BC5C69">
          <w:rPr>
            <w:rStyle w:val="Hipervnculo"/>
            <w:lang w:val="en-US"/>
          </w:rPr>
          <w:t>Awards</w:t>
        </w:r>
        <w:r w:rsidR="00B81C85">
          <w:rPr>
            <w:rStyle w:val="Hipervnculo"/>
            <w:lang w:val="en-US"/>
          </w:rPr>
          <w:t xml:space="preserve"> </w:t>
        </w:r>
        <w:r w:rsidR="00832727" w:rsidRPr="00BC5C69">
          <w:rPr>
            <w:rStyle w:val="Hipervnculo"/>
            <w:lang w:val="en-US"/>
          </w:rPr>
          <w:t>for</w:t>
        </w:r>
        <w:r w:rsidR="00B81C85">
          <w:rPr>
            <w:rStyle w:val="Hipervnculo"/>
            <w:lang w:val="en-US"/>
          </w:rPr>
          <w:t xml:space="preserve"> </w:t>
        </w:r>
        <w:r w:rsidR="00832727" w:rsidRPr="00BC5C69">
          <w:rPr>
            <w:rStyle w:val="Hipervnculo"/>
            <w:lang w:val="en-US"/>
          </w:rPr>
          <w:t>Excellence</w:t>
        </w:r>
        <w:r w:rsidR="00B81C85">
          <w:rPr>
            <w:rStyle w:val="Hipervnculo"/>
            <w:lang w:val="en-US"/>
          </w:rPr>
          <w:t xml:space="preserve"> </w:t>
        </w:r>
        <w:r w:rsidR="00832727" w:rsidRPr="00BC5C69">
          <w:rPr>
            <w:rStyle w:val="Hipervnculo"/>
            <w:lang w:val="en-US"/>
          </w:rPr>
          <w:t>in</w:t>
        </w:r>
        <w:r w:rsidR="00B81C85">
          <w:rPr>
            <w:rStyle w:val="Hipervnculo"/>
            <w:lang w:val="en-US"/>
          </w:rPr>
          <w:t xml:space="preserve"> </w:t>
        </w:r>
        <w:r w:rsidR="00832727" w:rsidRPr="00BC5C69">
          <w:rPr>
            <w:rStyle w:val="Hipervnculo"/>
            <w:lang w:val="en-US"/>
          </w:rPr>
          <w:t>Financial</w:t>
        </w:r>
        <w:r w:rsidR="00B81C85">
          <w:rPr>
            <w:rStyle w:val="Hipervnculo"/>
            <w:lang w:val="en-US"/>
          </w:rPr>
          <w:t xml:space="preserve"> </w:t>
        </w:r>
        <w:r w:rsidR="00832727" w:rsidRPr="00BC5C69">
          <w:rPr>
            <w:rStyle w:val="Hipervnculo"/>
            <w:lang w:val="en-US"/>
          </w:rPr>
          <w:t>Reporting”</w:t>
        </w:r>
      </w:hyperlink>
    </w:p>
    <w:p w:rsidR="00832727" w:rsidRPr="00BC5C69" w:rsidRDefault="00022E62" w:rsidP="00832727">
      <w:pPr>
        <w:pStyle w:val="Cuerpovademecum"/>
        <w:rPr>
          <w:lang w:val="es-CO"/>
        </w:rPr>
      </w:pPr>
      <w:hyperlink r:id="rId960" w:history="1">
        <w:r w:rsidR="00832727" w:rsidRPr="00BC5C69">
          <w:rPr>
            <w:rStyle w:val="Hipervnculo"/>
            <w:lang w:val="es-CO"/>
          </w:rPr>
          <w:t>The</w:t>
        </w:r>
        <w:r w:rsidR="00B81C85">
          <w:rPr>
            <w:rStyle w:val="Hipervnculo"/>
            <w:lang w:val="es-CO"/>
          </w:rPr>
          <w:t xml:space="preserve"> </w:t>
        </w:r>
        <w:r w:rsidR="00832727" w:rsidRPr="00BC5C69">
          <w:rPr>
            <w:rStyle w:val="Hipervnculo"/>
            <w:lang w:val="es-CO"/>
          </w:rPr>
          <w:t>Future</w:t>
        </w:r>
        <w:r w:rsidR="00B81C85">
          <w:rPr>
            <w:rStyle w:val="Hipervnculo"/>
            <w:lang w:val="es-CO"/>
          </w:rPr>
          <w:t xml:space="preserve"> </w:t>
        </w:r>
        <w:r w:rsidR="00832727" w:rsidRPr="00BC5C69">
          <w:rPr>
            <w:rStyle w:val="Hipervnculo"/>
            <w:lang w:val="es-CO"/>
          </w:rPr>
          <w:t>of</w:t>
        </w:r>
        <w:r w:rsidR="00B81C85">
          <w:rPr>
            <w:rStyle w:val="Hipervnculo"/>
            <w:lang w:val="es-CO"/>
          </w:rPr>
          <w:t xml:space="preserve"> </w:t>
        </w:r>
        <w:r w:rsidR="00832727" w:rsidRPr="00BC5C69">
          <w:rPr>
            <w:rStyle w:val="Hipervnculo"/>
            <w:lang w:val="es-CO"/>
          </w:rPr>
          <w:t>Corporate</w:t>
        </w:r>
        <w:r w:rsidR="00B81C85">
          <w:rPr>
            <w:rStyle w:val="Hipervnculo"/>
            <w:lang w:val="es-CO"/>
          </w:rPr>
          <w:t xml:space="preserve"> </w:t>
        </w:r>
        <w:r w:rsidR="00832727" w:rsidRPr="00BC5C69">
          <w:rPr>
            <w:rStyle w:val="Hipervnculo"/>
            <w:lang w:val="es-CO"/>
          </w:rPr>
          <w:t>Reporting</w:t>
        </w:r>
      </w:hyperlink>
    </w:p>
    <w:p w:rsidR="00832727" w:rsidRPr="00292628"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Default="00832727" w:rsidP="00832727">
      <w:pPr>
        <w:pStyle w:val="Cuerpovademecum"/>
        <w:rPr>
          <w:lang w:val="en-US"/>
        </w:rPr>
      </w:pPr>
    </w:p>
    <w:p w:rsidR="00832727" w:rsidRDefault="00832727" w:rsidP="00832727">
      <w:pPr>
        <w:pStyle w:val="Estilo10"/>
        <w:rPr>
          <w:lang w:val="en-US"/>
        </w:rPr>
      </w:pPr>
      <w:r w:rsidRPr="00CC2DE0">
        <w:rPr>
          <w:lang w:val="en-US"/>
        </w:rPr>
        <w:t>PricewaterhouseCoopers</w:t>
      </w:r>
      <w:r w:rsidR="00B81C85">
        <w:rPr>
          <w:lang w:val="en-US"/>
        </w:rPr>
        <w:t xml:space="preserve"> </w:t>
      </w:r>
      <w:r w:rsidRPr="00CC2DE0">
        <w:rPr>
          <w:lang w:val="en-US"/>
        </w:rPr>
        <w:t>-</w:t>
      </w:r>
      <w:r w:rsidR="00B81C85">
        <w:rPr>
          <w:lang w:val="en-US"/>
        </w:rPr>
        <w:t xml:space="preserve"> </w:t>
      </w:r>
      <w:r w:rsidRPr="00CC2DE0">
        <w:rPr>
          <w:lang w:val="en-US"/>
        </w:rPr>
        <w:t>Internacional</w:t>
      </w:r>
      <w:r w:rsidR="00B81C85">
        <w:rPr>
          <w:lang w:val="en-US"/>
        </w:rPr>
        <w:t xml:space="preserve"> </w:t>
      </w:r>
      <w:r>
        <w:rPr>
          <w:lang w:val="en-US"/>
        </w:rPr>
        <w:t>–</w:t>
      </w:r>
      <w:r w:rsidR="00B81C85">
        <w:rPr>
          <w:lang w:val="en-US"/>
        </w:rPr>
        <w:t xml:space="preserve"> </w:t>
      </w:r>
      <w:r w:rsidRPr="00CC2DE0">
        <w:rPr>
          <w:lang w:val="en-US"/>
        </w:rPr>
        <w:t>Noticias</w:t>
      </w:r>
      <w:r w:rsidR="00B81C85">
        <w:rPr>
          <w:lang w:val="en-US"/>
        </w:rPr>
        <w:t xml:space="preserve"> </w:t>
      </w:r>
    </w:p>
    <w:p w:rsidR="00832727" w:rsidRPr="00E21A6C" w:rsidRDefault="00022E62" w:rsidP="00832727">
      <w:pPr>
        <w:pStyle w:val="Cuerpovademecum"/>
        <w:rPr>
          <w:lang w:val="en-US"/>
        </w:rPr>
      </w:pPr>
      <w:hyperlink r:id="rId961" w:history="1">
        <w:r w:rsidR="00832727" w:rsidRPr="00E21A6C">
          <w:rPr>
            <w:rStyle w:val="Hipervnculo"/>
            <w:lang w:val="en-US"/>
          </w:rPr>
          <w:t>Corporate</w:t>
        </w:r>
        <w:r w:rsidR="00B81C85">
          <w:rPr>
            <w:rStyle w:val="Hipervnculo"/>
            <w:lang w:val="en-US"/>
          </w:rPr>
          <w:t xml:space="preserve"> </w:t>
        </w:r>
        <w:r w:rsidR="00832727" w:rsidRPr="00E21A6C">
          <w:rPr>
            <w:rStyle w:val="Hipervnculo"/>
            <w:lang w:val="en-US"/>
          </w:rPr>
          <w:t>treasury</w:t>
        </w:r>
        <w:r w:rsidR="00B81C85">
          <w:rPr>
            <w:rStyle w:val="Hipervnculo"/>
            <w:lang w:val="en-US"/>
          </w:rPr>
          <w:t xml:space="preserve"> </w:t>
        </w:r>
        <w:r w:rsidR="00832727" w:rsidRPr="00E21A6C">
          <w:rPr>
            <w:rStyle w:val="Hipervnculo"/>
            <w:lang w:val="en-US"/>
          </w:rPr>
          <w:t>industry</w:t>
        </w:r>
        <w:r w:rsidR="00B81C85">
          <w:rPr>
            <w:rStyle w:val="Hipervnculo"/>
            <w:lang w:val="en-US"/>
          </w:rPr>
          <w:t xml:space="preserve"> </w:t>
        </w:r>
        <w:r w:rsidR="00832727" w:rsidRPr="00E21A6C">
          <w:rPr>
            <w:rStyle w:val="Hipervnculo"/>
            <w:lang w:val="en-US"/>
          </w:rPr>
          <w:t>supplement</w:t>
        </w:r>
        <w:r w:rsidR="00B81C85">
          <w:rPr>
            <w:rStyle w:val="Hipervnculo"/>
            <w:lang w:val="en-US"/>
          </w:rPr>
          <w:t xml:space="preserve"> </w:t>
        </w:r>
        <w:r w:rsidR="00832727" w:rsidRPr="00E21A6C">
          <w:rPr>
            <w:rStyle w:val="Hipervnculo"/>
            <w:lang w:val="en-US"/>
          </w:rPr>
          <w:t>for</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16</w:t>
        </w:r>
        <w:r w:rsidR="00B81C85">
          <w:rPr>
            <w:rStyle w:val="Hipervnculo"/>
            <w:lang w:val="en-US"/>
          </w:rPr>
          <w:t xml:space="preserve"> </w:t>
        </w:r>
        <w:r w:rsidR="00832727" w:rsidRPr="00E21A6C">
          <w:rPr>
            <w:rStyle w:val="Hipervnculo"/>
            <w:lang w:val="en-US"/>
          </w:rPr>
          <w:t>‘Leases’</w:t>
        </w:r>
        <w:r w:rsidR="00B81C85">
          <w:rPr>
            <w:rStyle w:val="Hipervnculo"/>
            <w:lang w:val="en-US"/>
          </w:rPr>
          <w:t xml:space="preserve"> </w:t>
        </w:r>
      </w:hyperlink>
    </w:p>
    <w:p w:rsidR="00832727" w:rsidRPr="00E21A6C" w:rsidRDefault="00022E62" w:rsidP="00832727">
      <w:pPr>
        <w:pStyle w:val="Cuerpovademecum"/>
        <w:rPr>
          <w:lang w:val="en-US"/>
        </w:rPr>
      </w:pPr>
      <w:hyperlink r:id="rId962" w:history="1">
        <w:r w:rsidR="00832727" w:rsidRPr="00E21A6C">
          <w:rPr>
            <w:rStyle w:val="Hipervnculo"/>
            <w:lang w:val="en-US"/>
          </w:rPr>
          <w:t>IFRS</w:t>
        </w:r>
        <w:r w:rsidR="00B81C85">
          <w:rPr>
            <w:rStyle w:val="Hipervnculo"/>
            <w:lang w:val="en-US"/>
          </w:rPr>
          <w:t xml:space="preserve"> </w:t>
        </w:r>
        <w:r w:rsidR="00832727" w:rsidRPr="00E21A6C">
          <w:rPr>
            <w:rStyle w:val="Hipervnculo"/>
            <w:lang w:val="en-US"/>
          </w:rPr>
          <w:t>15</w:t>
        </w:r>
        <w:r w:rsidR="00B81C85">
          <w:rPr>
            <w:rStyle w:val="Hipervnculo"/>
            <w:lang w:val="en-US"/>
          </w:rPr>
          <w:t xml:space="preserve"> </w:t>
        </w:r>
        <w:r w:rsidR="00832727" w:rsidRPr="00E21A6C">
          <w:rPr>
            <w:rStyle w:val="Hipervnculo"/>
            <w:lang w:val="en-US"/>
          </w:rPr>
          <w:t>solutions</w:t>
        </w:r>
        <w:r w:rsidR="00B81C85">
          <w:rPr>
            <w:rStyle w:val="Hipervnculo"/>
            <w:lang w:val="en-US"/>
          </w:rPr>
          <w:t xml:space="preserve"> </w:t>
        </w:r>
        <w:r w:rsidR="00832727" w:rsidRPr="00E21A6C">
          <w:rPr>
            <w:rStyle w:val="Hipervnculo"/>
            <w:lang w:val="en-US"/>
          </w:rPr>
          <w:t>for</w:t>
        </w:r>
        <w:r w:rsidR="00B81C85">
          <w:rPr>
            <w:rStyle w:val="Hipervnculo"/>
            <w:lang w:val="en-US"/>
          </w:rPr>
          <w:t xml:space="preserve"> </w:t>
        </w:r>
        <w:r w:rsidR="00832727" w:rsidRPr="00E21A6C">
          <w:rPr>
            <w:rStyle w:val="Hipervnculo"/>
            <w:lang w:val="en-US"/>
          </w:rPr>
          <w:t>the</w:t>
        </w:r>
        <w:r w:rsidR="00B81C85">
          <w:rPr>
            <w:rStyle w:val="Hipervnculo"/>
            <w:lang w:val="en-US"/>
          </w:rPr>
          <w:t xml:space="preserve"> </w:t>
        </w:r>
        <w:r w:rsidR="00832727" w:rsidRPr="00E21A6C">
          <w:rPr>
            <w:rStyle w:val="Hipervnculo"/>
            <w:lang w:val="en-US"/>
          </w:rPr>
          <w:t>retail</w:t>
        </w:r>
        <w:r w:rsidR="00B81C85">
          <w:rPr>
            <w:rStyle w:val="Hipervnculo"/>
            <w:lang w:val="en-US"/>
          </w:rPr>
          <w:t xml:space="preserve"> </w:t>
        </w:r>
        <w:r w:rsidR="00832727" w:rsidRPr="00E21A6C">
          <w:rPr>
            <w:rStyle w:val="Hipervnculo"/>
            <w:lang w:val="en-US"/>
          </w:rPr>
          <w:t>and</w:t>
        </w:r>
        <w:r w:rsidR="00B81C85">
          <w:rPr>
            <w:rStyle w:val="Hipervnculo"/>
            <w:lang w:val="en-US"/>
          </w:rPr>
          <w:t xml:space="preserve"> </w:t>
        </w:r>
        <w:r w:rsidR="00832727" w:rsidRPr="00E21A6C">
          <w:rPr>
            <w:rStyle w:val="Hipervnculo"/>
            <w:lang w:val="en-US"/>
          </w:rPr>
          <w:t>consumer</w:t>
        </w:r>
        <w:r w:rsidR="00B81C85">
          <w:rPr>
            <w:rStyle w:val="Hipervnculo"/>
            <w:lang w:val="en-US"/>
          </w:rPr>
          <w:t xml:space="preserve"> </w:t>
        </w:r>
        <w:r w:rsidR="00832727" w:rsidRPr="00E21A6C">
          <w:rPr>
            <w:rStyle w:val="Hipervnculo"/>
            <w:lang w:val="en-US"/>
          </w:rPr>
          <w:t>industry</w:t>
        </w:r>
      </w:hyperlink>
    </w:p>
    <w:p w:rsidR="00832727" w:rsidRPr="00E21A6C" w:rsidRDefault="00022E62" w:rsidP="00832727">
      <w:pPr>
        <w:pStyle w:val="Cuerpovademecum"/>
        <w:rPr>
          <w:lang w:val="en-US"/>
        </w:rPr>
      </w:pPr>
      <w:hyperlink r:id="rId963" w:history="1">
        <w:r w:rsidR="00832727" w:rsidRPr="00E21A6C">
          <w:rPr>
            <w:rStyle w:val="Hipervnculo"/>
            <w:lang w:val="en-US"/>
          </w:rPr>
          <w:t>Episode</w:t>
        </w:r>
        <w:r w:rsidR="00B81C85">
          <w:rPr>
            <w:rStyle w:val="Hipervnculo"/>
            <w:lang w:val="en-US"/>
          </w:rPr>
          <w:t xml:space="preserve"> </w:t>
        </w:r>
        <w:r w:rsidR="00832727" w:rsidRPr="00E21A6C">
          <w:rPr>
            <w:rStyle w:val="Hipervnculo"/>
            <w:lang w:val="en-US"/>
          </w:rPr>
          <w:t>31:</w:t>
        </w:r>
        <w:r w:rsidR="00B81C85">
          <w:rPr>
            <w:rStyle w:val="Hipervnculo"/>
            <w:lang w:val="en-US"/>
          </w:rPr>
          <w:t xml:space="preserve"> </w:t>
        </w:r>
        <w:r w:rsidR="00832727" w:rsidRPr="00E21A6C">
          <w:rPr>
            <w:rStyle w:val="Hipervnculo"/>
            <w:lang w:val="en-US"/>
          </w:rPr>
          <w:t>PwC</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Talks:</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highlights</w:t>
        </w:r>
        <w:r w:rsidR="00B81C85">
          <w:rPr>
            <w:rStyle w:val="Hipervnculo"/>
            <w:lang w:val="en-US"/>
          </w:rPr>
          <w:t xml:space="preserve"> </w:t>
        </w:r>
        <w:r w:rsidR="00832727" w:rsidRPr="00E21A6C">
          <w:rPr>
            <w:rStyle w:val="Hipervnculo"/>
            <w:lang w:val="en-US"/>
          </w:rPr>
          <w:t>for</w:t>
        </w:r>
        <w:r w:rsidR="00B81C85">
          <w:rPr>
            <w:rStyle w:val="Hipervnculo"/>
            <w:lang w:val="en-US"/>
          </w:rPr>
          <w:t xml:space="preserve"> </w:t>
        </w:r>
        <w:r w:rsidR="00832727" w:rsidRPr="00E21A6C">
          <w:rPr>
            <w:rStyle w:val="Hipervnculo"/>
            <w:lang w:val="en-US"/>
          </w:rPr>
          <w:t>Q2</w:t>
        </w:r>
        <w:r w:rsidR="00B81C85">
          <w:rPr>
            <w:rStyle w:val="Hipervnculo"/>
            <w:lang w:val="en-US"/>
          </w:rPr>
          <w:t xml:space="preserve"> </w:t>
        </w:r>
        <w:r w:rsidR="00832727" w:rsidRPr="00E21A6C">
          <w:rPr>
            <w:rStyle w:val="Hipervnculo"/>
            <w:lang w:val="en-US"/>
          </w:rPr>
          <w:t>2018</w:t>
        </w:r>
      </w:hyperlink>
    </w:p>
    <w:p w:rsidR="00832727" w:rsidRPr="00E21A6C" w:rsidRDefault="00022E62" w:rsidP="00832727">
      <w:pPr>
        <w:pStyle w:val="Cuerpovademecum"/>
        <w:rPr>
          <w:lang w:val="en-US"/>
        </w:rPr>
      </w:pPr>
      <w:hyperlink r:id="rId964" w:history="1">
        <w:proofErr w:type="gramStart"/>
        <w:r w:rsidR="00832727" w:rsidRPr="00E21A6C">
          <w:rPr>
            <w:rStyle w:val="Hipervnculo"/>
            <w:lang w:val="en-US"/>
          </w:rPr>
          <w:t>PwC's</w:t>
        </w:r>
        <w:proofErr w:type="gramEnd"/>
        <w:r w:rsidR="00B81C85">
          <w:rPr>
            <w:rStyle w:val="Hipervnculo"/>
            <w:lang w:val="en-US"/>
          </w:rPr>
          <w:t xml:space="preserve"> </w:t>
        </w:r>
        <w:r w:rsidR="00832727" w:rsidRPr="00E21A6C">
          <w:rPr>
            <w:rStyle w:val="Hipervnculo"/>
            <w:lang w:val="en-US"/>
          </w:rPr>
          <w:t>How</w:t>
        </w:r>
        <w:r w:rsidR="00B81C85">
          <w:rPr>
            <w:rStyle w:val="Hipervnculo"/>
            <w:lang w:val="en-US"/>
          </w:rPr>
          <w:t xml:space="preserve"> </w:t>
        </w:r>
        <w:r w:rsidR="00832727" w:rsidRPr="00E21A6C">
          <w:rPr>
            <w:rStyle w:val="Hipervnculo"/>
            <w:lang w:val="en-US"/>
          </w:rPr>
          <w:t>to</w:t>
        </w:r>
        <w:r w:rsidR="00B81C85">
          <w:rPr>
            <w:rStyle w:val="Hipervnculo"/>
            <w:lang w:val="en-US"/>
          </w:rPr>
          <w:t xml:space="preserve"> </w:t>
        </w:r>
        <w:r w:rsidR="00832727" w:rsidRPr="00E21A6C">
          <w:rPr>
            <w:rStyle w:val="Hipervnculo"/>
            <w:lang w:val="en-US"/>
          </w:rPr>
          <w:t>apply</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16</w:t>
        </w:r>
        <w:r w:rsidR="00B81C85">
          <w:rPr>
            <w:rStyle w:val="Hipervnculo"/>
            <w:lang w:val="en-US"/>
          </w:rPr>
          <w:t xml:space="preserve"> </w:t>
        </w:r>
        <w:r w:rsidR="00832727" w:rsidRPr="00E21A6C">
          <w:rPr>
            <w:rStyle w:val="Hipervnculo"/>
            <w:lang w:val="en-US"/>
          </w:rPr>
          <w:t>-</w:t>
        </w:r>
        <w:r w:rsidR="00B81C85">
          <w:rPr>
            <w:rStyle w:val="Hipervnculo"/>
            <w:lang w:val="en-US"/>
          </w:rPr>
          <w:t xml:space="preserve"> </w:t>
        </w:r>
        <w:r w:rsidR="00832727" w:rsidRPr="00E21A6C">
          <w:rPr>
            <w:rStyle w:val="Hipervnculo"/>
            <w:lang w:val="en-US"/>
          </w:rPr>
          <w:t>9.</w:t>
        </w:r>
        <w:r w:rsidR="00B81C85">
          <w:rPr>
            <w:rStyle w:val="Hipervnculo"/>
            <w:lang w:val="en-US"/>
          </w:rPr>
          <w:t xml:space="preserve"> </w:t>
        </w:r>
        <w:r w:rsidR="00832727" w:rsidRPr="00E21A6C">
          <w:rPr>
            <w:rStyle w:val="Hipervnculo"/>
            <w:lang w:val="en-US"/>
          </w:rPr>
          <w:t>Discount</w:t>
        </w:r>
        <w:r w:rsidR="00B81C85">
          <w:rPr>
            <w:rStyle w:val="Hipervnculo"/>
            <w:lang w:val="en-US"/>
          </w:rPr>
          <w:t xml:space="preserve"> </w:t>
        </w:r>
        <w:r w:rsidR="00832727" w:rsidRPr="00E21A6C">
          <w:rPr>
            <w:rStyle w:val="Hipervnculo"/>
            <w:lang w:val="en-US"/>
          </w:rPr>
          <w:t>rates</w:t>
        </w:r>
      </w:hyperlink>
    </w:p>
    <w:p w:rsidR="00832727" w:rsidRPr="00E21A6C" w:rsidRDefault="00022E62" w:rsidP="00832727">
      <w:pPr>
        <w:pStyle w:val="Cuerpovademecum"/>
        <w:rPr>
          <w:lang w:val="en-US"/>
        </w:rPr>
      </w:pPr>
      <w:hyperlink r:id="rId965" w:history="1">
        <w:r w:rsidR="00832727" w:rsidRPr="00E21A6C">
          <w:rPr>
            <w:rStyle w:val="Hipervnculo"/>
            <w:lang w:val="en-US"/>
          </w:rPr>
          <w:t>PwC</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blog</w:t>
        </w:r>
        <w:r w:rsidR="00B81C85">
          <w:rPr>
            <w:rStyle w:val="Hipervnculo"/>
            <w:lang w:val="en-US"/>
          </w:rPr>
          <w:t xml:space="preserve"> </w:t>
        </w:r>
        <w:r w:rsidR="00832727" w:rsidRPr="00E21A6C">
          <w:rPr>
            <w:rStyle w:val="Hipervnculo"/>
            <w:lang w:val="en-US"/>
          </w:rPr>
          <w:t>-</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9</w:t>
        </w:r>
        <w:r w:rsidR="00B81C85">
          <w:rPr>
            <w:rStyle w:val="Hipervnculo"/>
            <w:lang w:val="en-US"/>
          </w:rPr>
          <w:t xml:space="preserve"> </w:t>
        </w:r>
        <w:r w:rsidR="00832727" w:rsidRPr="00E21A6C">
          <w:rPr>
            <w:rStyle w:val="Hipervnculo"/>
            <w:lang w:val="en-US"/>
          </w:rPr>
          <w:t>-</w:t>
        </w:r>
        <w:r w:rsidR="00B81C85">
          <w:rPr>
            <w:rStyle w:val="Hipervnculo"/>
            <w:lang w:val="en-US"/>
          </w:rPr>
          <w:t xml:space="preserve"> </w:t>
        </w:r>
        <w:r w:rsidR="00832727" w:rsidRPr="00E21A6C">
          <w:rPr>
            <w:rStyle w:val="Hipervnculo"/>
            <w:lang w:val="en-US"/>
          </w:rPr>
          <w:t>Why</w:t>
        </w:r>
        <w:r w:rsidR="00B81C85">
          <w:rPr>
            <w:rStyle w:val="Hipervnculo"/>
            <w:lang w:val="en-US"/>
          </w:rPr>
          <w:t xml:space="preserve"> </w:t>
        </w:r>
        <w:r w:rsidR="00832727" w:rsidRPr="00E21A6C">
          <w:rPr>
            <w:rStyle w:val="Hipervnculo"/>
            <w:lang w:val="en-US"/>
          </w:rPr>
          <w:t>be</w:t>
        </w:r>
        <w:r w:rsidR="00B81C85">
          <w:rPr>
            <w:rStyle w:val="Hipervnculo"/>
            <w:lang w:val="en-US"/>
          </w:rPr>
          <w:t xml:space="preserve"> </w:t>
        </w:r>
        <w:r w:rsidR="00832727" w:rsidRPr="00E21A6C">
          <w:rPr>
            <w:rStyle w:val="Hipervnculo"/>
            <w:lang w:val="en-US"/>
          </w:rPr>
          <w:t>sensitive</w:t>
        </w:r>
        <w:r w:rsidR="00B81C85">
          <w:rPr>
            <w:rStyle w:val="Hipervnculo"/>
            <w:lang w:val="en-US"/>
          </w:rPr>
          <w:t xml:space="preserve"> </w:t>
        </w:r>
        <w:r w:rsidR="00832727" w:rsidRPr="00E21A6C">
          <w:rPr>
            <w:rStyle w:val="Hipervnculo"/>
            <w:lang w:val="en-US"/>
          </w:rPr>
          <w:t>about</w:t>
        </w:r>
        <w:r w:rsidR="00B81C85">
          <w:rPr>
            <w:rStyle w:val="Hipervnculo"/>
            <w:lang w:val="en-US"/>
          </w:rPr>
          <w:t xml:space="preserve"> </w:t>
        </w:r>
        <w:r w:rsidR="00832727" w:rsidRPr="00E21A6C">
          <w:rPr>
            <w:rStyle w:val="Hipervnculo"/>
            <w:lang w:val="en-US"/>
          </w:rPr>
          <w:t>sensitivities?</w:t>
        </w:r>
      </w:hyperlink>
    </w:p>
    <w:p w:rsidR="00832727" w:rsidRPr="00E21A6C" w:rsidRDefault="00022E62" w:rsidP="00832727">
      <w:pPr>
        <w:pStyle w:val="Cuerpovademecum"/>
        <w:rPr>
          <w:lang w:val="en-US"/>
        </w:rPr>
      </w:pPr>
      <w:hyperlink r:id="rId966" w:history="1">
        <w:r w:rsidR="00832727" w:rsidRPr="00E21A6C">
          <w:rPr>
            <w:rStyle w:val="Hipervnculo"/>
            <w:lang w:val="en-US"/>
          </w:rPr>
          <w:t>IFRS</w:t>
        </w:r>
        <w:r w:rsidR="00B81C85">
          <w:rPr>
            <w:rStyle w:val="Hipervnculo"/>
            <w:lang w:val="en-US"/>
          </w:rPr>
          <w:t xml:space="preserve"> </w:t>
        </w:r>
        <w:r w:rsidR="00832727" w:rsidRPr="00E21A6C">
          <w:rPr>
            <w:rStyle w:val="Hipervnculo"/>
            <w:lang w:val="en-US"/>
          </w:rPr>
          <w:t>16</w:t>
        </w:r>
        <w:r w:rsidR="00B81C85">
          <w:rPr>
            <w:rStyle w:val="Hipervnculo"/>
            <w:lang w:val="en-US"/>
          </w:rPr>
          <w:t xml:space="preserve"> </w:t>
        </w:r>
        <w:r w:rsidR="00832727" w:rsidRPr="00E21A6C">
          <w:rPr>
            <w:rStyle w:val="Hipervnculo"/>
            <w:lang w:val="en-US"/>
          </w:rPr>
          <w:t>implications</w:t>
        </w:r>
        <w:r w:rsidR="00B81C85">
          <w:rPr>
            <w:rStyle w:val="Hipervnculo"/>
            <w:lang w:val="en-US"/>
          </w:rPr>
          <w:t xml:space="preserve"> </w:t>
        </w:r>
        <w:r w:rsidR="00832727" w:rsidRPr="00E21A6C">
          <w:rPr>
            <w:rStyle w:val="Hipervnculo"/>
            <w:lang w:val="en-US"/>
          </w:rPr>
          <w:t>for</w:t>
        </w:r>
        <w:r w:rsidR="00B81C85">
          <w:rPr>
            <w:rStyle w:val="Hipervnculo"/>
            <w:lang w:val="en-US"/>
          </w:rPr>
          <w:t xml:space="preserve"> </w:t>
        </w:r>
        <w:r w:rsidR="00832727" w:rsidRPr="00E21A6C">
          <w:rPr>
            <w:rStyle w:val="Hipervnculo"/>
            <w:lang w:val="en-US"/>
          </w:rPr>
          <w:t>lessors</w:t>
        </w:r>
        <w:r w:rsidR="00B81C85">
          <w:rPr>
            <w:rStyle w:val="Hipervnculo"/>
            <w:lang w:val="en-US"/>
          </w:rPr>
          <w:t xml:space="preserve"> </w:t>
        </w:r>
        <w:r w:rsidR="00832727" w:rsidRPr="00E21A6C">
          <w:rPr>
            <w:rStyle w:val="Hipervnculo"/>
            <w:lang w:val="en-US"/>
          </w:rPr>
          <w:t>in</w:t>
        </w:r>
        <w:r w:rsidR="00B81C85">
          <w:rPr>
            <w:rStyle w:val="Hipervnculo"/>
            <w:lang w:val="en-US"/>
          </w:rPr>
          <w:t xml:space="preserve"> </w:t>
        </w:r>
        <w:r w:rsidR="00832727" w:rsidRPr="00E21A6C">
          <w:rPr>
            <w:rStyle w:val="Hipervnculo"/>
            <w:lang w:val="en-US"/>
          </w:rPr>
          <w:t>the</w:t>
        </w:r>
        <w:r w:rsidR="00B81C85">
          <w:rPr>
            <w:rStyle w:val="Hipervnculo"/>
            <w:lang w:val="en-US"/>
          </w:rPr>
          <w:t xml:space="preserve"> </w:t>
        </w:r>
        <w:r w:rsidR="00832727" w:rsidRPr="00E21A6C">
          <w:rPr>
            <w:rStyle w:val="Hipervnculo"/>
            <w:lang w:val="en-US"/>
          </w:rPr>
          <w:t>real</w:t>
        </w:r>
        <w:r w:rsidR="00B81C85">
          <w:rPr>
            <w:rStyle w:val="Hipervnculo"/>
            <w:lang w:val="en-US"/>
          </w:rPr>
          <w:t xml:space="preserve"> </w:t>
        </w:r>
        <w:r w:rsidR="00832727" w:rsidRPr="00E21A6C">
          <w:rPr>
            <w:rStyle w:val="Hipervnculo"/>
            <w:lang w:val="en-US"/>
          </w:rPr>
          <w:t>estate</w:t>
        </w:r>
        <w:r w:rsidR="00B81C85">
          <w:rPr>
            <w:rStyle w:val="Hipervnculo"/>
            <w:lang w:val="en-US"/>
          </w:rPr>
          <w:t xml:space="preserve"> </w:t>
        </w:r>
        <w:r w:rsidR="00832727" w:rsidRPr="00E21A6C">
          <w:rPr>
            <w:rStyle w:val="Hipervnculo"/>
            <w:lang w:val="en-US"/>
          </w:rPr>
          <w:t>industry:</w:t>
        </w:r>
        <w:r w:rsidR="00B81C85">
          <w:rPr>
            <w:rStyle w:val="Hipervnculo"/>
            <w:lang w:val="en-US"/>
          </w:rPr>
          <w:t xml:space="preserve"> </w:t>
        </w:r>
        <w:r w:rsidR="00832727" w:rsidRPr="00E21A6C">
          <w:rPr>
            <w:rStyle w:val="Hipervnculo"/>
            <w:lang w:val="en-US"/>
          </w:rPr>
          <w:t>PwC</w:t>
        </w:r>
        <w:r w:rsidR="00B81C85">
          <w:rPr>
            <w:rStyle w:val="Hipervnculo"/>
            <w:lang w:val="en-US"/>
          </w:rPr>
          <w:t xml:space="preserve"> </w:t>
        </w:r>
        <w:r w:rsidR="00832727" w:rsidRPr="00E21A6C">
          <w:rPr>
            <w:rStyle w:val="Hipervnculo"/>
            <w:lang w:val="en-US"/>
          </w:rPr>
          <w:t>In</w:t>
        </w:r>
        <w:r w:rsidR="00B81C85">
          <w:rPr>
            <w:rStyle w:val="Hipervnculo"/>
            <w:lang w:val="en-US"/>
          </w:rPr>
          <w:t xml:space="preserve"> </w:t>
        </w:r>
        <w:r w:rsidR="00832727" w:rsidRPr="00E21A6C">
          <w:rPr>
            <w:rStyle w:val="Hipervnculo"/>
            <w:lang w:val="en-US"/>
          </w:rPr>
          <w:t>depth</w:t>
        </w:r>
      </w:hyperlink>
    </w:p>
    <w:p w:rsidR="00832727" w:rsidRPr="00E21A6C" w:rsidRDefault="00022E62" w:rsidP="00832727">
      <w:pPr>
        <w:pStyle w:val="Cuerpovademecum"/>
        <w:rPr>
          <w:lang w:val="en-US"/>
        </w:rPr>
      </w:pPr>
      <w:hyperlink r:id="rId967" w:history="1">
        <w:proofErr w:type="gramStart"/>
        <w:r w:rsidR="00832727" w:rsidRPr="00E21A6C">
          <w:rPr>
            <w:rStyle w:val="Hipervnculo"/>
            <w:lang w:val="en-US"/>
          </w:rPr>
          <w:t>PwC's</w:t>
        </w:r>
        <w:proofErr w:type="gramEnd"/>
        <w:r w:rsidR="00B81C85">
          <w:rPr>
            <w:rStyle w:val="Hipervnculo"/>
            <w:lang w:val="en-US"/>
          </w:rPr>
          <w:t xml:space="preserve"> </w:t>
        </w:r>
        <w:r w:rsidR="00832727" w:rsidRPr="00E21A6C">
          <w:rPr>
            <w:rStyle w:val="Hipervnculo"/>
            <w:lang w:val="en-US"/>
          </w:rPr>
          <w:t>How</w:t>
        </w:r>
        <w:r w:rsidR="00B81C85">
          <w:rPr>
            <w:rStyle w:val="Hipervnculo"/>
            <w:lang w:val="en-US"/>
          </w:rPr>
          <w:t xml:space="preserve"> </w:t>
        </w:r>
        <w:r w:rsidR="00832727" w:rsidRPr="00E21A6C">
          <w:rPr>
            <w:rStyle w:val="Hipervnculo"/>
            <w:lang w:val="en-US"/>
          </w:rPr>
          <w:t>to</w:t>
        </w:r>
        <w:r w:rsidR="00B81C85">
          <w:rPr>
            <w:rStyle w:val="Hipervnculo"/>
            <w:lang w:val="en-US"/>
          </w:rPr>
          <w:t xml:space="preserve"> </w:t>
        </w:r>
        <w:r w:rsidR="00832727" w:rsidRPr="00E21A6C">
          <w:rPr>
            <w:rStyle w:val="Hipervnculo"/>
            <w:lang w:val="en-US"/>
          </w:rPr>
          <w:t>Apply</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16</w:t>
        </w:r>
        <w:r w:rsidR="00B81C85">
          <w:rPr>
            <w:rStyle w:val="Hipervnculo"/>
            <w:lang w:val="en-US"/>
          </w:rPr>
          <w:t xml:space="preserve"> </w:t>
        </w:r>
        <w:r w:rsidR="00832727" w:rsidRPr="00E21A6C">
          <w:rPr>
            <w:rStyle w:val="Hipervnculo"/>
            <w:lang w:val="en-US"/>
          </w:rPr>
          <w:t>-</w:t>
        </w:r>
        <w:r w:rsidR="00B81C85">
          <w:rPr>
            <w:rStyle w:val="Hipervnculo"/>
            <w:lang w:val="en-US"/>
          </w:rPr>
          <w:t xml:space="preserve"> </w:t>
        </w:r>
        <w:r w:rsidR="00832727" w:rsidRPr="00E21A6C">
          <w:rPr>
            <w:rStyle w:val="Hipervnculo"/>
            <w:lang w:val="en-US"/>
          </w:rPr>
          <w:t>8.</w:t>
        </w:r>
        <w:r w:rsidR="00B81C85">
          <w:rPr>
            <w:rStyle w:val="Hipervnculo"/>
            <w:lang w:val="en-US"/>
          </w:rPr>
          <w:t xml:space="preserve"> </w:t>
        </w:r>
        <w:r w:rsidR="00832727" w:rsidRPr="00E21A6C">
          <w:rPr>
            <w:rStyle w:val="Hipervnculo"/>
            <w:lang w:val="en-US"/>
          </w:rPr>
          <w:t>System</w:t>
        </w:r>
        <w:r w:rsidR="00B81C85">
          <w:rPr>
            <w:rStyle w:val="Hipervnculo"/>
            <w:lang w:val="en-US"/>
          </w:rPr>
          <w:t xml:space="preserve"> </w:t>
        </w:r>
        <w:r w:rsidR="00832727" w:rsidRPr="00E21A6C">
          <w:rPr>
            <w:rStyle w:val="Hipervnculo"/>
            <w:lang w:val="en-US"/>
          </w:rPr>
          <w:t>selection</w:t>
        </w:r>
      </w:hyperlink>
    </w:p>
    <w:p w:rsidR="00832727" w:rsidRPr="00E21A6C" w:rsidRDefault="00022E62" w:rsidP="00832727">
      <w:pPr>
        <w:pStyle w:val="Cuerpovademecum"/>
        <w:rPr>
          <w:lang w:val="en-US"/>
        </w:rPr>
      </w:pPr>
      <w:hyperlink r:id="rId968" w:history="1">
        <w:r w:rsidR="00832727" w:rsidRPr="00E21A6C">
          <w:rPr>
            <w:rStyle w:val="Hipervnculo"/>
            <w:lang w:val="en-US"/>
          </w:rPr>
          <w:t>Episode</w:t>
        </w:r>
        <w:r w:rsidR="00B81C85">
          <w:rPr>
            <w:rStyle w:val="Hipervnculo"/>
            <w:lang w:val="en-US"/>
          </w:rPr>
          <w:t xml:space="preserve"> </w:t>
        </w:r>
        <w:r w:rsidR="00832727" w:rsidRPr="00E21A6C">
          <w:rPr>
            <w:rStyle w:val="Hipervnculo"/>
            <w:lang w:val="en-US"/>
          </w:rPr>
          <w:t>30:</w:t>
        </w:r>
        <w:r w:rsidR="00B81C85">
          <w:rPr>
            <w:rStyle w:val="Hipervnculo"/>
            <w:lang w:val="en-US"/>
          </w:rPr>
          <w:t xml:space="preserve"> </w:t>
        </w:r>
        <w:r w:rsidR="00832727" w:rsidRPr="00E21A6C">
          <w:rPr>
            <w:rStyle w:val="Hipervnculo"/>
            <w:lang w:val="en-US"/>
          </w:rPr>
          <w:t>PwC</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Talks:</w:t>
        </w:r>
        <w:r w:rsidR="00B81C85">
          <w:rPr>
            <w:rStyle w:val="Hipervnculo"/>
            <w:lang w:val="en-US"/>
          </w:rPr>
          <w:t xml:space="preserve"> </w:t>
        </w:r>
        <w:r w:rsidR="00832727" w:rsidRPr="00E21A6C">
          <w:rPr>
            <w:rStyle w:val="Hipervnculo"/>
            <w:lang w:val="en-US"/>
          </w:rPr>
          <w:t>IFRS</w:t>
        </w:r>
        <w:r w:rsidR="00B81C85">
          <w:rPr>
            <w:rStyle w:val="Hipervnculo"/>
            <w:lang w:val="en-US"/>
          </w:rPr>
          <w:t xml:space="preserve"> </w:t>
        </w:r>
        <w:r w:rsidR="00832727" w:rsidRPr="00E21A6C">
          <w:rPr>
            <w:rStyle w:val="Hipervnculo"/>
            <w:lang w:val="en-US"/>
          </w:rPr>
          <w:t>17</w:t>
        </w:r>
        <w:r w:rsidR="00B81C85">
          <w:rPr>
            <w:rStyle w:val="Hipervnculo"/>
            <w:lang w:val="en-US"/>
          </w:rPr>
          <w:t xml:space="preserve"> </w:t>
        </w:r>
        <w:r w:rsidR="00832727" w:rsidRPr="00E21A6C">
          <w:rPr>
            <w:rStyle w:val="Hipervnculo"/>
            <w:lang w:val="en-US"/>
          </w:rPr>
          <w:t>Insurance</w:t>
        </w:r>
      </w:hyperlink>
    </w:p>
    <w:p w:rsidR="00832727" w:rsidRPr="00E21A6C" w:rsidRDefault="00832727" w:rsidP="00832727">
      <w:pPr>
        <w:pStyle w:val="Cuerpovademecum"/>
        <w:rPr>
          <w:lang w:val="en-US"/>
        </w:rPr>
      </w:pPr>
    </w:p>
    <w:p w:rsidR="00832727" w:rsidRDefault="00832727" w:rsidP="00832727">
      <w:pPr>
        <w:pStyle w:val="Estilo2"/>
      </w:pPr>
      <w:r>
        <w:sym w:font="Wingdings 2" w:char="F068"/>
      </w:r>
    </w:p>
    <w:p w:rsidR="00832727" w:rsidRPr="008656FB" w:rsidRDefault="00832727" w:rsidP="00832727">
      <w:pPr>
        <w:pStyle w:val="Cuerpovademecum"/>
        <w:rPr>
          <w:lang w:val="es-CO"/>
        </w:rPr>
      </w:pPr>
    </w:p>
    <w:p w:rsidR="00832727" w:rsidRDefault="00832727" w:rsidP="00832727">
      <w:pPr>
        <w:pStyle w:val="Estilo10"/>
      </w:pPr>
      <w:r>
        <w:t>SAMantilla</w:t>
      </w:r>
      <w:r w:rsidR="00B81C85">
        <w:t xml:space="preserve"> </w:t>
      </w:r>
      <w:r>
        <w:t>-</w:t>
      </w:r>
      <w:r w:rsidR="00B81C85">
        <w:t xml:space="preserve"> </w:t>
      </w:r>
      <w:r>
        <w:t>Colombia</w:t>
      </w:r>
      <w:r w:rsidR="00B81C85">
        <w:t xml:space="preserve"> </w:t>
      </w:r>
      <w:r>
        <w:t>–</w:t>
      </w:r>
      <w:r w:rsidR="00B81C85">
        <w:t xml:space="preserve"> </w:t>
      </w:r>
      <w:r>
        <w:t>Artículos</w:t>
      </w:r>
      <w:r w:rsidR="00B81C85">
        <w:t xml:space="preserve">  </w:t>
      </w:r>
    </w:p>
    <w:p w:rsidR="00832727" w:rsidRDefault="00022E62" w:rsidP="00832727">
      <w:pPr>
        <w:pStyle w:val="Cuerpovademecum"/>
        <w:rPr>
          <w:lang w:val="es-CO"/>
        </w:rPr>
      </w:pPr>
      <w:hyperlink r:id="rId969" w:history="1">
        <w:r w:rsidR="00832727" w:rsidRPr="00E21A6C">
          <w:rPr>
            <w:rStyle w:val="Hipervnculo"/>
            <w:lang w:val="es-CO"/>
          </w:rPr>
          <w:t>Amigo,</w:t>
        </w:r>
        <w:r w:rsidR="00B81C85">
          <w:rPr>
            <w:rStyle w:val="Hipervnculo"/>
            <w:lang w:val="es-CO"/>
          </w:rPr>
          <w:t xml:space="preserve"> </w:t>
        </w:r>
        <w:r w:rsidR="00832727" w:rsidRPr="00E21A6C">
          <w:rPr>
            <w:rStyle w:val="Hipervnculo"/>
            <w:lang w:val="es-CO"/>
          </w:rPr>
          <w:t>¿dónde</w:t>
        </w:r>
        <w:r w:rsidR="00B81C85">
          <w:rPr>
            <w:rStyle w:val="Hipervnculo"/>
            <w:lang w:val="es-CO"/>
          </w:rPr>
          <w:t xml:space="preserve"> </w:t>
        </w:r>
        <w:r w:rsidR="00832727" w:rsidRPr="00E21A6C">
          <w:rPr>
            <w:rStyle w:val="Hipervnculo"/>
            <w:lang w:val="es-CO"/>
          </w:rPr>
          <w:t>está</w:t>
        </w:r>
        <w:r w:rsidR="00B81C85">
          <w:rPr>
            <w:rStyle w:val="Hipervnculo"/>
            <w:lang w:val="es-CO"/>
          </w:rPr>
          <w:t xml:space="preserve"> </w:t>
        </w:r>
        <w:r w:rsidR="00832727" w:rsidRPr="00E21A6C">
          <w:rPr>
            <w:rStyle w:val="Hipervnculo"/>
            <w:lang w:val="es-CO"/>
          </w:rPr>
          <w:t>mi</w:t>
        </w:r>
        <w:r w:rsidR="00B81C85">
          <w:rPr>
            <w:rStyle w:val="Hipervnculo"/>
            <w:lang w:val="es-CO"/>
          </w:rPr>
          <w:t xml:space="preserve"> </w:t>
        </w:r>
        <w:r w:rsidR="00832727" w:rsidRPr="00E21A6C">
          <w:rPr>
            <w:rStyle w:val="Hipervnculo"/>
            <w:lang w:val="es-CO"/>
          </w:rPr>
          <w:t>estado</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ingresos?,</w:t>
        </w:r>
        <w:r w:rsidR="00B81C85">
          <w:rPr>
            <w:rStyle w:val="Hipervnculo"/>
            <w:lang w:val="es-CO"/>
          </w:rPr>
          <w:t xml:space="preserve"> </w:t>
        </w:r>
        <w:r w:rsidR="00832727" w:rsidRPr="00E21A6C">
          <w:rPr>
            <w:rStyle w:val="Hipervnculo"/>
            <w:lang w:val="es-CO"/>
          </w:rPr>
          <w:t>o</w:t>
        </w:r>
        <w:r w:rsidR="00B81C85">
          <w:rPr>
            <w:rStyle w:val="Hipervnculo"/>
            <w:lang w:val="es-CO"/>
          </w:rPr>
          <w:t xml:space="preserve"> </w:t>
        </w:r>
        <w:r w:rsidR="00832727" w:rsidRPr="00E21A6C">
          <w:rPr>
            <w:rStyle w:val="Hipervnculo"/>
            <w:lang w:val="es-CO"/>
          </w:rPr>
          <w:t>problemas</w:t>
        </w:r>
        <w:r w:rsidR="00B81C85">
          <w:rPr>
            <w:rStyle w:val="Hipervnculo"/>
            <w:lang w:val="es-CO"/>
          </w:rPr>
          <w:t xml:space="preserve"> </w:t>
        </w:r>
        <w:r w:rsidR="00832727" w:rsidRPr="00E21A6C">
          <w:rPr>
            <w:rStyle w:val="Hipervnculo"/>
            <w:lang w:val="es-CO"/>
          </w:rPr>
          <w:t>en</w:t>
        </w:r>
        <w:r w:rsidR="00B81C85">
          <w:rPr>
            <w:rStyle w:val="Hipervnculo"/>
            <w:lang w:val="es-CO"/>
          </w:rPr>
          <w:t xml:space="preserve"> </w:t>
        </w:r>
        <w:r w:rsidR="00832727" w:rsidRPr="00E21A6C">
          <w:rPr>
            <w:rStyle w:val="Hipervnculo"/>
            <w:lang w:val="es-CO"/>
          </w:rPr>
          <w:t>la</w:t>
        </w:r>
        <w:r w:rsidR="00B81C85">
          <w:rPr>
            <w:rStyle w:val="Hipervnculo"/>
            <w:lang w:val="es-CO"/>
          </w:rPr>
          <w:t xml:space="preserve"> </w:t>
        </w:r>
        <w:r w:rsidR="00832727" w:rsidRPr="00E21A6C">
          <w:rPr>
            <w:rStyle w:val="Hipervnculo"/>
            <w:lang w:val="es-CO"/>
          </w:rPr>
          <w:t>presentación</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ganancias</w:t>
        </w:r>
        <w:r w:rsidR="00B81C85">
          <w:rPr>
            <w:rStyle w:val="Hipervnculo"/>
            <w:lang w:val="es-CO"/>
          </w:rPr>
          <w:t xml:space="preserve"> </w:t>
        </w:r>
        <w:r w:rsidR="00832727" w:rsidRPr="00E21A6C">
          <w:rPr>
            <w:rStyle w:val="Hipervnculo"/>
            <w:lang w:val="es-CO"/>
          </w:rPr>
          <w:t>y</w:t>
        </w:r>
        <w:r w:rsidR="00B81C85">
          <w:rPr>
            <w:rStyle w:val="Hipervnculo"/>
            <w:lang w:val="es-CO"/>
          </w:rPr>
          <w:t xml:space="preserve"> </w:t>
        </w:r>
        <w:r w:rsidR="00832727" w:rsidRPr="00E21A6C">
          <w:rPr>
            <w:rStyle w:val="Hipervnculo"/>
            <w:lang w:val="es-CO"/>
          </w:rPr>
          <w:t>pérdidas</w:t>
        </w:r>
      </w:hyperlink>
    </w:p>
    <w:p w:rsidR="00832727" w:rsidRPr="00E21A6C" w:rsidRDefault="00022E62" w:rsidP="00832727">
      <w:pPr>
        <w:pStyle w:val="Cuerpovademecum"/>
        <w:rPr>
          <w:lang w:val="es-CO"/>
        </w:rPr>
      </w:pPr>
      <w:hyperlink r:id="rId970" w:history="1">
        <w:r w:rsidR="00832727" w:rsidRPr="00E21A6C">
          <w:rPr>
            <w:rStyle w:val="Hipervnculo"/>
            <w:lang w:val="es-CO"/>
          </w:rPr>
          <w:t>Una</w:t>
        </w:r>
        <w:r w:rsidR="00B81C85">
          <w:rPr>
            <w:rStyle w:val="Hipervnculo"/>
            <w:lang w:val="es-CO"/>
          </w:rPr>
          <w:t xml:space="preserve"> </w:t>
        </w:r>
        <w:r w:rsidR="00832727" w:rsidRPr="00E21A6C">
          <w:rPr>
            <w:rStyle w:val="Hipervnculo"/>
            <w:lang w:val="es-CO"/>
          </w:rPr>
          <w:t>revelación</w:t>
        </w:r>
        <w:r w:rsidR="00B81C85">
          <w:rPr>
            <w:rStyle w:val="Hipervnculo"/>
            <w:lang w:val="es-CO"/>
          </w:rPr>
          <w:t xml:space="preserve"> </w:t>
        </w:r>
        <w:r w:rsidR="00832727" w:rsidRPr="00E21A6C">
          <w:rPr>
            <w:rStyle w:val="Hipervnculo"/>
            <w:lang w:val="es-CO"/>
          </w:rPr>
          <w:t>más</w:t>
        </w:r>
        <w:r w:rsidR="00B81C85">
          <w:rPr>
            <w:rStyle w:val="Hipervnculo"/>
            <w:lang w:val="es-CO"/>
          </w:rPr>
          <w:t xml:space="preserve"> </w:t>
        </w:r>
        <w:r w:rsidR="00832727" w:rsidRPr="00E21A6C">
          <w:rPr>
            <w:rStyle w:val="Hipervnculo"/>
            <w:lang w:val="es-CO"/>
          </w:rPr>
          <w:t>allá</w:t>
        </w:r>
        <w:r w:rsidR="00B81C85">
          <w:rPr>
            <w:rStyle w:val="Hipervnculo"/>
            <w:lang w:val="es-CO"/>
          </w:rPr>
          <w:t xml:space="preserve"> </w:t>
        </w:r>
        <w:r w:rsidR="00832727" w:rsidRPr="00E21A6C">
          <w:rPr>
            <w:rStyle w:val="Hipervnculo"/>
            <w:lang w:val="es-CO"/>
          </w:rPr>
          <w:t>del</w:t>
        </w:r>
        <w:r w:rsidR="00B81C85">
          <w:rPr>
            <w:rStyle w:val="Hipervnculo"/>
            <w:lang w:val="es-CO"/>
          </w:rPr>
          <w:t xml:space="preserve"> </w:t>
        </w:r>
        <w:r w:rsidR="00832727" w:rsidRPr="00E21A6C">
          <w:rPr>
            <w:rStyle w:val="Hipervnculo"/>
            <w:lang w:val="es-CO"/>
          </w:rPr>
          <w:t>cumplimiento,</w:t>
        </w:r>
        <w:r w:rsidR="00B81C85">
          <w:rPr>
            <w:rStyle w:val="Hipervnculo"/>
            <w:lang w:val="es-CO"/>
          </w:rPr>
          <w:t xml:space="preserve"> </w:t>
        </w:r>
        <w:r w:rsidR="00832727" w:rsidRPr="00E21A6C">
          <w:rPr>
            <w:rStyle w:val="Hipervnculo"/>
            <w:lang w:val="es-CO"/>
          </w:rPr>
          <w:t>para</w:t>
        </w:r>
        <w:r w:rsidR="00B81C85">
          <w:rPr>
            <w:rStyle w:val="Hipervnculo"/>
            <w:lang w:val="es-CO"/>
          </w:rPr>
          <w:t xml:space="preserve"> </w:t>
        </w:r>
        <w:r w:rsidR="00832727" w:rsidRPr="00E21A6C">
          <w:rPr>
            <w:rStyle w:val="Hipervnculo"/>
            <w:lang w:val="es-CO"/>
          </w:rPr>
          <w:t>un</w:t>
        </w:r>
        <w:r w:rsidR="00B81C85">
          <w:rPr>
            <w:rStyle w:val="Hipervnculo"/>
            <w:lang w:val="es-CO"/>
          </w:rPr>
          <w:t xml:space="preserve"> </w:t>
        </w:r>
        <w:r w:rsidR="00832727" w:rsidRPr="00E21A6C">
          <w:rPr>
            <w:rStyle w:val="Hipervnculo"/>
            <w:lang w:val="es-CO"/>
          </w:rPr>
          <w:t>propósito</w:t>
        </w:r>
        <w:r w:rsidR="00B81C85">
          <w:rPr>
            <w:rStyle w:val="Hipervnculo"/>
            <w:lang w:val="es-CO"/>
          </w:rPr>
          <w:t xml:space="preserve"> </w:t>
        </w:r>
        <w:r w:rsidR="00832727" w:rsidRPr="00E21A6C">
          <w:rPr>
            <w:rStyle w:val="Hipervnculo"/>
            <w:lang w:val="es-CO"/>
          </w:rPr>
          <w:t>más</w:t>
        </w:r>
        <w:r w:rsidR="00B81C85">
          <w:rPr>
            <w:rStyle w:val="Hipervnculo"/>
            <w:lang w:val="es-CO"/>
          </w:rPr>
          <w:t xml:space="preserve"> </w:t>
        </w:r>
        <w:r w:rsidR="00832727" w:rsidRPr="00E21A6C">
          <w:rPr>
            <w:rStyle w:val="Hipervnculo"/>
            <w:lang w:val="es-CO"/>
          </w:rPr>
          <w:t>allá</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las</w:t>
        </w:r>
        <w:r w:rsidR="00B81C85">
          <w:rPr>
            <w:rStyle w:val="Hipervnculo"/>
            <w:lang w:val="es-CO"/>
          </w:rPr>
          <w:t xml:space="preserve"> </w:t>
        </w:r>
        <w:r w:rsidR="00832727" w:rsidRPr="00E21A6C">
          <w:rPr>
            <w:rStyle w:val="Hipervnculo"/>
            <w:lang w:val="es-CO"/>
          </w:rPr>
          <w:t>utilidades</w:t>
        </w:r>
      </w:hyperlink>
    </w:p>
    <w:p w:rsidR="00832727" w:rsidRPr="00E21A6C" w:rsidRDefault="00022E62" w:rsidP="00832727">
      <w:pPr>
        <w:pStyle w:val="Cuerpovademecum"/>
        <w:rPr>
          <w:lang w:val="es-CO"/>
        </w:rPr>
      </w:pPr>
      <w:hyperlink r:id="rId971" w:history="1">
        <w:r w:rsidR="00832727" w:rsidRPr="00E21A6C">
          <w:rPr>
            <w:rStyle w:val="Hipervnculo"/>
            <w:lang w:val="es-CO"/>
          </w:rPr>
          <w:t>Instrumentos</w:t>
        </w:r>
        <w:r w:rsidR="00B81C85">
          <w:rPr>
            <w:rStyle w:val="Hipervnculo"/>
            <w:lang w:val="es-CO"/>
          </w:rPr>
          <w:t xml:space="preserve"> </w:t>
        </w:r>
        <w:r w:rsidR="00832727" w:rsidRPr="00E21A6C">
          <w:rPr>
            <w:rStyle w:val="Hipervnculo"/>
            <w:lang w:val="es-CO"/>
          </w:rPr>
          <w:t>financieros</w:t>
        </w:r>
        <w:r w:rsidR="00B81C85">
          <w:rPr>
            <w:rStyle w:val="Hipervnculo"/>
            <w:lang w:val="es-CO"/>
          </w:rPr>
          <w:t xml:space="preserve"> </w:t>
        </w:r>
        <w:r w:rsidR="00832727" w:rsidRPr="00E21A6C">
          <w:rPr>
            <w:rStyle w:val="Hipervnculo"/>
            <w:lang w:val="es-CO"/>
          </w:rPr>
          <w:t>con</w:t>
        </w:r>
        <w:r w:rsidR="00B81C85">
          <w:rPr>
            <w:rStyle w:val="Hipervnculo"/>
            <w:lang w:val="es-CO"/>
          </w:rPr>
          <w:t xml:space="preserve"> </w:t>
        </w:r>
        <w:r w:rsidR="00832727" w:rsidRPr="00E21A6C">
          <w:rPr>
            <w:rStyle w:val="Hipervnculo"/>
            <w:lang w:val="es-CO"/>
          </w:rPr>
          <w:t>características</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patrimonio</w:t>
        </w:r>
        <w:r w:rsidR="00B81C85">
          <w:rPr>
            <w:rStyle w:val="Hipervnculo"/>
            <w:lang w:val="es-CO"/>
          </w:rPr>
          <w:t xml:space="preserve"> </w:t>
        </w:r>
        <w:r w:rsidR="00832727" w:rsidRPr="00E21A6C">
          <w:rPr>
            <w:rStyle w:val="Hipervnculo"/>
            <w:lang w:val="es-CO"/>
          </w:rPr>
          <w:t>(3).</w:t>
        </w:r>
        <w:r w:rsidR="00B81C85">
          <w:rPr>
            <w:rStyle w:val="Hipervnculo"/>
            <w:lang w:val="es-CO"/>
          </w:rPr>
          <w:t xml:space="preserve"> </w:t>
        </w:r>
        <w:r w:rsidR="00832727" w:rsidRPr="00E21A6C">
          <w:rPr>
            <w:rStyle w:val="Hipervnculo"/>
            <w:lang w:val="es-CO"/>
          </w:rPr>
          <w:t>¿Cuáles</w:t>
        </w:r>
        <w:r w:rsidR="00B81C85">
          <w:rPr>
            <w:rStyle w:val="Hipervnculo"/>
            <w:lang w:val="es-CO"/>
          </w:rPr>
          <w:t xml:space="preserve"> </w:t>
        </w:r>
        <w:r w:rsidR="00832727" w:rsidRPr="00E21A6C">
          <w:rPr>
            <w:rStyle w:val="Hipervnculo"/>
            <w:lang w:val="es-CO"/>
          </w:rPr>
          <w:t>son</w:t>
        </w:r>
        <w:r w:rsidR="00B81C85">
          <w:rPr>
            <w:rStyle w:val="Hipervnculo"/>
            <w:lang w:val="es-CO"/>
          </w:rPr>
          <w:t xml:space="preserve"> </w:t>
        </w:r>
        <w:r w:rsidR="00832727" w:rsidRPr="00E21A6C">
          <w:rPr>
            <w:rStyle w:val="Hipervnculo"/>
            <w:lang w:val="es-CO"/>
          </w:rPr>
          <w:t>las</w:t>
        </w:r>
        <w:r w:rsidR="00B81C85">
          <w:rPr>
            <w:rStyle w:val="Hipervnculo"/>
            <w:lang w:val="es-CO"/>
          </w:rPr>
          <w:t xml:space="preserve"> </w:t>
        </w:r>
        <w:r w:rsidR="00832727" w:rsidRPr="00E21A6C">
          <w:rPr>
            <w:rStyle w:val="Hipervnculo"/>
            <w:lang w:val="es-CO"/>
          </w:rPr>
          <w:t>consecuencias</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la</w:t>
        </w:r>
        <w:r w:rsidR="00B81C85">
          <w:rPr>
            <w:rStyle w:val="Hipervnculo"/>
            <w:lang w:val="es-CO"/>
          </w:rPr>
          <w:t xml:space="preserve"> </w:t>
        </w:r>
        <w:r w:rsidR="00832727" w:rsidRPr="00E21A6C">
          <w:rPr>
            <w:rStyle w:val="Hipervnculo"/>
            <w:lang w:val="es-CO"/>
          </w:rPr>
          <w:t>distinción</w:t>
        </w:r>
        <w:r w:rsidR="00B81C85">
          <w:rPr>
            <w:rStyle w:val="Hipervnculo"/>
            <w:lang w:val="es-CO"/>
          </w:rPr>
          <w:t xml:space="preserve"> </w:t>
        </w:r>
        <w:r w:rsidR="00832727" w:rsidRPr="00E21A6C">
          <w:rPr>
            <w:rStyle w:val="Hipervnculo"/>
            <w:lang w:val="es-CO"/>
          </w:rPr>
          <w:t>entre</w:t>
        </w:r>
        <w:r w:rsidR="00B81C85">
          <w:rPr>
            <w:rStyle w:val="Hipervnculo"/>
            <w:lang w:val="es-CO"/>
          </w:rPr>
          <w:t xml:space="preserve"> </w:t>
        </w:r>
        <w:r w:rsidR="00832727" w:rsidRPr="00E21A6C">
          <w:rPr>
            <w:rStyle w:val="Hipervnculo"/>
            <w:lang w:val="es-CO"/>
          </w:rPr>
          <w:t>pasivos</w:t>
        </w:r>
        <w:r w:rsidR="00B81C85">
          <w:rPr>
            <w:rStyle w:val="Hipervnculo"/>
            <w:lang w:val="es-CO"/>
          </w:rPr>
          <w:t xml:space="preserve"> </w:t>
        </w:r>
        <w:r w:rsidR="00832727" w:rsidRPr="00E21A6C">
          <w:rPr>
            <w:rStyle w:val="Hipervnculo"/>
            <w:lang w:val="es-CO"/>
          </w:rPr>
          <w:t>y</w:t>
        </w:r>
        <w:r w:rsidR="00B81C85">
          <w:rPr>
            <w:rStyle w:val="Hipervnculo"/>
            <w:lang w:val="es-CO"/>
          </w:rPr>
          <w:t xml:space="preserve"> </w:t>
        </w:r>
        <w:r w:rsidR="00832727" w:rsidRPr="00E21A6C">
          <w:rPr>
            <w:rStyle w:val="Hipervnculo"/>
            <w:lang w:val="es-CO"/>
          </w:rPr>
          <w:t>patrimonio?</w:t>
        </w:r>
        <w:r w:rsidR="00B81C85">
          <w:rPr>
            <w:rStyle w:val="Hipervnculo"/>
            <w:lang w:val="es-CO"/>
          </w:rPr>
          <w:t xml:space="preserve"> </w:t>
        </w:r>
        <w:r w:rsidR="00832727" w:rsidRPr="00E21A6C">
          <w:rPr>
            <w:rStyle w:val="Hipervnculo"/>
            <w:lang w:val="es-CO"/>
          </w:rPr>
          <w:t>–</w:t>
        </w:r>
        <w:r w:rsidR="00B81C85">
          <w:rPr>
            <w:rStyle w:val="Hipervnculo"/>
            <w:lang w:val="es-CO"/>
          </w:rPr>
          <w:t xml:space="preserve"> </w:t>
        </w:r>
        <w:r w:rsidR="00832727" w:rsidRPr="00E21A6C">
          <w:rPr>
            <w:rStyle w:val="Hipervnculo"/>
            <w:lang w:val="es-CO"/>
          </w:rPr>
          <w:t>El</w:t>
        </w:r>
        <w:r w:rsidR="00B81C85">
          <w:rPr>
            <w:rStyle w:val="Hipervnculo"/>
            <w:lang w:val="es-CO"/>
          </w:rPr>
          <w:t xml:space="preserve"> </w:t>
        </w:r>
        <w:r w:rsidR="00832727" w:rsidRPr="00E21A6C">
          <w:rPr>
            <w:rStyle w:val="Hipervnculo"/>
            <w:lang w:val="es-CO"/>
          </w:rPr>
          <w:t>estado</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desempeño</w:t>
        </w:r>
        <w:r w:rsidR="00B81C85">
          <w:rPr>
            <w:rStyle w:val="Hipervnculo"/>
            <w:lang w:val="es-CO"/>
          </w:rPr>
          <w:t xml:space="preserve"> </w:t>
        </w:r>
        <w:r w:rsidR="00832727" w:rsidRPr="00E21A6C">
          <w:rPr>
            <w:rStyle w:val="Hipervnculo"/>
            <w:lang w:val="es-CO"/>
          </w:rPr>
          <w:t>patrimonial</w:t>
        </w:r>
        <w:r w:rsidR="00B81C85">
          <w:rPr>
            <w:rStyle w:val="Hipervnculo"/>
            <w:lang w:val="es-CO"/>
          </w:rPr>
          <w:t xml:space="preserve"> </w:t>
        </w:r>
        <w:r w:rsidR="00832727" w:rsidRPr="00E21A6C">
          <w:rPr>
            <w:rStyle w:val="Hipervnculo"/>
            <w:lang w:val="es-CO"/>
          </w:rPr>
          <w:t>como</w:t>
        </w:r>
        <w:r w:rsidR="00B81C85">
          <w:rPr>
            <w:rStyle w:val="Hipervnculo"/>
            <w:lang w:val="es-CO"/>
          </w:rPr>
          <w:t xml:space="preserve"> </w:t>
        </w:r>
        <w:r w:rsidR="00832727" w:rsidRPr="00E21A6C">
          <w:rPr>
            <w:rStyle w:val="Hipervnculo"/>
            <w:lang w:val="es-CO"/>
          </w:rPr>
          <w:t>complemento</w:t>
        </w:r>
        <w:r w:rsidR="00B81C85">
          <w:rPr>
            <w:rStyle w:val="Hipervnculo"/>
            <w:lang w:val="es-CO"/>
          </w:rPr>
          <w:t xml:space="preserve"> </w:t>
        </w:r>
        <w:r w:rsidR="00832727" w:rsidRPr="00E21A6C">
          <w:rPr>
            <w:rStyle w:val="Hipervnculo"/>
            <w:lang w:val="es-CO"/>
          </w:rPr>
          <w:t>del</w:t>
        </w:r>
        <w:r w:rsidR="00B81C85">
          <w:rPr>
            <w:rStyle w:val="Hipervnculo"/>
            <w:lang w:val="es-CO"/>
          </w:rPr>
          <w:t xml:space="preserve"> </w:t>
        </w:r>
        <w:r w:rsidR="00832727" w:rsidRPr="00E21A6C">
          <w:rPr>
            <w:rStyle w:val="Hipervnculo"/>
            <w:lang w:val="es-CO"/>
          </w:rPr>
          <w:t>estado</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desempeño</w:t>
        </w:r>
        <w:r w:rsidR="00B81C85">
          <w:rPr>
            <w:rStyle w:val="Hipervnculo"/>
            <w:lang w:val="es-CO"/>
          </w:rPr>
          <w:t xml:space="preserve"> </w:t>
        </w:r>
        <w:r w:rsidR="00832727" w:rsidRPr="00E21A6C">
          <w:rPr>
            <w:rStyle w:val="Hipervnculo"/>
            <w:lang w:val="es-CO"/>
          </w:rPr>
          <w:t>financiero</w:t>
        </w:r>
      </w:hyperlink>
    </w:p>
    <w:p w:rsidR="00832727" w:rsidRDefault="00022E62" w:rsidP="00832727">
      <w:pPr>
        <w:pStyle w:val="Cuerpovademecum"/>
      </w:pPr>
      <w:hyperlink r:id="rId972" w:history="1">
        <w:r w:rsidR="00832727" w:rsidRPr="00E21A6C">
          <w:rPr>
            <w:rStyle w:val="Hipervnculo"/>
            <w:lang w:val="es-CO"/>
          </w:rPr>
          <w:t>Pasivos</w:t>
        </w:r>
        <w:r w:rsidR="00B81C85">
          <w:rPr>
            <w:rStyle w:val="Hipervnculo"/>
            <w:lang w:val="es-CO"/>
          </w:rPr>
          <w:t xml:space="preserve"> </w:t>
        </w:r>
        <w:r w:rsidR="00832727" w:rsidRPr="00E21A6C">
          <w:rPr>
            <w:rStyle w:val="Hipervnculo"/>
            <w:lang w:val="es-CO"/>
          </w:rPr>
          <w:t>y</w:t>
        </w:r>
        <w:r w:rsidR="00B81C85">
          <w:rPr>
            <w:rStyle w:val="Hipervnculo"/>
            <w:lang w:val="es-CO"/>
          </w:rPr>
          <w:t xml:space="preserve"> </w:t>
        </w:r>
        <w:r w:rsidR="00832727" w:rsidRPr="00E21A6C">
          <w:rPr>
            <w:rStyle w:val="Hipervnculo"/>
            <w:lang w:val="es-CO"/>
          </w:rPr>
          <w:t>patrimonio</w:t>
        </w:r>
        <w:r w:rsidR="00B81C85">
          <w:rPr>
            <w:rStyle w:val="Hipervnculo"/>
            <w:lang w:val="es-CO"/>
          </w:rPr>
          <w:t xml:space="preserve"> </w:t>
        </w:r>
        <w:r w:rsidR="00832727" w:rsidRPr="00E21A6C">
          <w:rPr>
            <w:rStyle w:val="Hipervnculo"/>
            <w:lang w:val="es-CO"/>
          </w:rPr>
          <w:t>–</w:t>
        </w:r>
        <w:r w:rsidR="00B81C85">
          <w:rPr>
            <w:rStyle w:val="Hipervnculo"/>
            <w:lang w:val="es-CO"/>
          </w:rPr>
          <w:t xml:space="preserve"> </w:t>
        </w:r>
        <w:r w:rsidR="00832727" w:rsidRPr="00E21A6C">
          <w:rPr>
            <w:rStyle w:val="Hipervnculo"/>
            <w:lang w:val="es-CO"/>
          </w:rPr>
          <w:t>cómo</w:t>
        </w:r>
        <w:r w:rsidR="00B81C85">
          <w:rPr>
            <w:rStyle w:val="Hipervnculo"/>
            <w:lang w:val="es-CO"/>
          </w:rPr>
          <w:t xml:space="preserve"> </w:t>
        </w:r>
        <w:r w:rsidR="00832727" w:rsidRPr="00E21A6C">
          <w:rPr>
            <w:rStyle w:val="Hipervnculo"/>
            <w:lang w:val="es-CO"/>
          </w:rPr>
          <w:t>uno</w:t>
        </w:r>
        <w:r w:rsidR="00B81C85">
          <w:rPr>
            <w:rStyle w:val="Hipervnculo"/>
            <w:lang w:val="es-CO"/>
          </w:rPr>
          <w:t xml:space="preserve"> </w:t>
        </w:r>
        <w:r w:rsidR="00832727" w:rsidRPr="00E21A6C">
          <w:rPr>
            <w:rStyle w:val="Hipervnculo"/>
            <w:lang w:val="es-CO"/>
          </w:rPr>
          <w:t>se</w:t>
        </w:r>
        <w:r w:rsidR="00B81C85">
          <w:rPr>
            <w:rStyle w:val="Hipervnculo"/>
            <w:lang w:val="es-CO"/>
          </w:rPr>
          <w:t xml:space="preserve"> </w:t>
        </w:r>
        <w:r w:rsidR="00832727" w:rsidRPr="00E21A6C">
          <w:rPr>
            <w:rStyle w:val="Hipervnculo"/>
            <w:lang w:val="es-CO"/>
          </w:rPr>
          <w:t>puede</w:t>
        </w:r>
        <w:r w:rsidR="00B81C85">
          <w:rPr>
            <w:rStyle w:val="Hipervnculo"/>
            <w:lang w:val="es-CO"/>
          </w:rPr>
          <w:t xml:space="preserve"> </w:t>
        </w:r>
        <w:r w:rsidR="00832727" w:rsidRPr="00E21A6C">
          <w:rPr>
            <w:rStyle w:val="Hipervnculo"/>
            <w:lang w:val="es-CO"/>
          </w:rPr>
          <w:t>convertir</w:t>
        </w:r>
        <w:r w:rsidR="00B81C85">
          <w:rPr>
            <w:rStyle w:val="Hipervnculo"/>
            <w:lang w:val="es-CO"/>
          </w:rPr>
          <w:t xml:space="preserve"> </w:t>
        </w:r>
        <w:r w:rsidR="00832727" w:rsidRPr="00E21A6C">
          <w:rPr>
            <w:rStyle w:val="Hipervnculo"/>
            <w:lang w:val="es-CO"/>
          </w:rPr>
          <w:t>en</w:t>
        </w:r>
        <w:r w:rsidR="00B81C85">
          <w:rPr>
            <w:rStyle w:val="Hipervnculo"/>
            <w:lang w:val="es-CO"/>
          </w:rPr>
          <w:t xml:space="preserve"> </w:t>
        </w:r>
        <w:r w:rsidR="00832727" w:rsidRPr="00E21A6C">
          <w:rPr>
            <w:rStyle w:val="Hipervnculo"/>
            <w:lang w:val="es-CO"/>
          </w:rPr>
          <w:t>el</w:t>
        </w:r>
        <w:r w:rsidR="00B81C85">
          <w:rPr>
            <w:rStyle w:val="Hipervnculo"/>
            <w:lang w:val="es-CO"/>
          </w:rPr>
          <w:t xml:space="preserve"> </w:t>
        </w:r>
        <w:r w:rsidR="00832727" w:rsidRPr="00E21A6C">
          <w:rPr>
            <w:rStyle w:val="Hipervnculo"/>
            <w:lang w:val="es-CO"/>
          </w:rPr>
          <w:t>otro</w:t>
        </w:r>
      </w:hyperlink>
    </w:p>
    <w:p w:rsidR="00832727" w:rsidRDefault="00022E62" w:rsidP="00832727">
      <w:pPr>
        <w:pStyle w:val="Cuerpovademecum"/>
        <w:rPr>
          <w:lang w:val="es-CO"/>
        </w:rPr>
      </w:pPr>
      <w:hyperlink r:id="rId973" w:history="1">
        <w:r w:rsidR="00832727" w:rsidRPr="00E21A6C">
          <w:rPr>
            <w:rStyle w:val="Hipervnculo"/>
            <w:lang w:val="es-CO"/>
          </w:rPr>
          <w:t>Instrumentos</w:t>
        </w:r>
        <w:r w:rsidR="00B81C85">
          <w:rPr>
            <w:rStyle w:val="Hipervnculo"/>
            <w:lang w:val="es-CO"/>
          </w:rPr>
          <w:t xml:space="preserve"> </w:t>
        </w:r>
        <w:r w:rsidR="00832727" w:rsidRPr="00E21A6C">
          <w:rPr>
            <w:rStyle w:val="Hipervnculo"/>
            <w:lang w:val="es-CO"/>
          </w:rPr>
          <w:t>financieros</w:t>
        </w:r>
        <w:r w:rsidR="00B81C85">
          <w:rPr>
            <w:rStyle w:val="Hipervnculo"/>
            <w:lang w:val="es-CO"/>
          </w:rPr>
          <w:t xml:space="preserve"> </w:t>
        </w:r>
        <w:r w:rsidR="00832727" w:rsidRPr="00E21A6C">
          <w:rPr>
            <w:rStyle w:val="Hipervnculo"/>
            <w:lang w:val="es-CO"/>
          </w:rPr>
          <w:t>con</w:t>
        </w:r>
        <w:r w:rsidR="00B81C85">
          <w:rPr>
            <w:rStyle w:val="Hipervnculo"/>
            <w:lang w:val="es-CO"/>
          </w:rPr>
          <w:t xml:space="preserve"> </w:t>
        </w:r>
        <w:r w:rsidR="00832727" w:rsidRPr="00E21A6C">
          <w:rPr>
            <w:rStyle w:val="Hipervnculo"/>
            <w:lang w:val="es-CO"/>
          </w:rPr>
          <w:t>características</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patrimonio</w:t>
        </w:r>
        <w:r w:rsidR="00B81C85">
          <w:rPr>
            <w:rStyle w:val="Hipervnculo"/>
            <w:lang w:val="es-CO"/>
          </w:rPr>
          <w:t xml:space="preserve"> </w:t>
        </w:r>
        <w:r w:rsidR="00832727" w:rsidRPr="00E21A6C">
          <w:rPr>
            <w:rStyle w:val="Hipervnculo"/>
            <w:lang w:val="es-CO"/>
          </w:rPr>
          <w:t>(2).</w:t>
        </w:r>
        <w:r w:rsidR="00B81C85">
          <w:rPr>
            <w:rStyle w:val="Hipervnculo"/>
            <w:lang w:val="es-CO"/>
          </w:rPr>
          <w:t xml:space="preserve"> </w:t>
        </w:r>
        <w:r w:rsidR="00832727" w:rsidRPr="00E21A6C">
          <w:rPr>
            <w:rStyle w:val="Hipervnculo"/>
            <w:lang w:val="es-CO"/>
          </w:rPr>
          <w:t>¿Está</w:t>
        </w:r>
        <w:r w:rsidR="00B81C85">
          <w:rPr>
            <w:rStyle w:val="Hipervnculo"/>
            <w:lang w:val="es-CO"/>
          </w:rPr>
          <w:t xml:space="preserve"> </w:t>
        </w:r>
        <w:r w:rsidR="00832727" w:rsidRPr="00E21A6C">
          <w:rPr>
            <w:rStyle w:val="Hipervnculo"/>
            <w:lang w:val="es-CO"/>
          </w:rPr>
          <w:t>usted</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acuerdo?</w:t>
        </w:r>
        <w:r w:rsidR="00B81C85">
          <w:rPr>
            <w:rStyle w:val="Hipervnculo"/>
            <w:lang w:val="es-CO"/>
          </w:rPr>
          <w:t xml:space="preserve"> </w:t>
        </w:r>
        <w:r w:rsidR="00832727" w:rsidRPr="00E21A6C">
          <w:rPr>
            <w:rStyle w:val="Hipervnculo"/>
            <w:lang w:val="es-CO"/>
          </w:rPr>
          <w:t>¿Por</w:t>
        </w:r>
        <w:r w:rsidR="00B81C85">
          <w:rPr>
            <w:rStyle w:val="Hipervnculo"/>
            <w:lang w:val="es-CO"/>
          </w:rPr>
          <w:t xml:space="preserve"> </w:t>
        </w:r>
        <w:r w:rsidR="00832727" w:rsidRPr="00E21A6C">
          <w:rPr>
            <w:rStyle w:val="Hipervnculo"/>
            <w:lang w:val="es-CO"/>
          </w:rPr>
          <w:t>qué</w:t>
        </w:r>
        <w:r w:rsidR="00B81C85">
          <w:rPr>
            <w:rStyle w:val="Hipervnculo"/>
            <w:lang w:val="es-CO"/>
          </w:rPr>
          <w:t xml:space="preserve"> </w:t>
        </w:r>
        <w:r w:rsidR="00832727" w:rsidRPr="00E21A6C">
          <w:rPr>
            <w:rStyle w:val="Hipervnculo"/>
            <w:lang w:val="es-CO"/>
          </w:rPr>
          <w:t>sí,</w:t>
        </w:r>
        <w:r w:rsidR="00B81C85">
          <w:rPr>
            <w:rStyle w:val="Hipervnculo"/>
            <w:lang w:val="es-CO"/>
          </w:rPr>
          <w:t xml:space="preserve"> </w:t>
        </w:r>
        <w:r w:rsidR="00832727" w:rsidRPr="00E21A6C">
          <w:rPr>
            <w:rStyle w:val="Hipervnculo"/>
            <w:lang w:val="es-CO"/>
          </w:rPr>
          <w:t>o</w:t>
        </w:r>
        <w:r w:rsidR="00B81C85">
          <w:rPr>
            <w:rStyle w:val="Hipervnculo"/>
            <w:lang w:val="es-CO"/>
          </w:rPr>
          <w:t xml:space="preserve"> </w:t>
        </w:r>
        <w:r w:rsidR="00832727" w:rsidRPr="00E21A6C">
          <w:rPr>
            <w:rStyle w:val="Hipervnculo"/>
            <w:lang w:val="es-CO"/>
          </w:rPr>
          <w:t>por</w:t>
        </w:r>
        <w:r w:rsidR="00B81C85">
          <w:rPr>
            <w:rStyle w:val="Hipervnculo"/>
            <w:lang w:val="es-CO"/>
          </w:rPr>
          <w:t xml:space="preserve"> </w:t>
        </w:r>
        <w:r w:rsidR="00832727" w:rsidRPr="00E21A6C">
          <w:rPr>
            <w:rStyle w:val="Hipervnculo"/>
            <w:lang w:val="es-CO"/>
          </w:rPr>
          <w:t>qué</w:t>
        </w:r>
        <w:r w:rsidR="00B81C85">
          <w:rPr>
            <w:rStyle w:val="Hipervnculo"/>
            <w:lang w:val="es-CO"/>
          </w:rPr>
          <w:t xml:space="preserve"> </w:t>
        </w:r>
        <w:r w:rsidR="00832727" w:rsidRPr="00E21A6C">
          <w:rPr>
            <w:rStyle w:val="Hipervnculo"/>
            <w:lang w:val="es-CO"/>
          </w:rPr>
          <w:t>no?</w:t>
        </w:r>
      </w:hyperlink>
    </w:p>
    <w:p w:rsidR="00832727" w:rsidRPr="00E21A6C" w:rsidRDefault="00022E62" w:rsidP="00832727">
      <w:pPr>
        <w:pStyle w:val="Cuerpovademecum"/>
        <w:rPr>
          <w:lang w:val="es-CO"/>
        </w:rPr>
      </w:pPr>
      <w:hyperlink r:id="rId974" w:history="1">
        <w:r w:rsidR="00832727" w:rsidRPr="00E21A6C">
          <w:rPr>
            <w:rStyle w:val="Hipervnculo"/>
            <w:lang w:val="es-CO"/>
          </w:rPr>
          <w:t>Instrumentos</w:t>
        </w:r>
        <w:r w:rsidR="00B81C85">
          <w:rPr>
            <w:rStyle w:val="Hipervnculo"/>
            <w:lang w:val="es-CO"/>
          </w:rPr>
          <w:t xml:space="preserve"> </w:t>
        </w:r>
        <w:r w:rsidR="00832727" w:rsidRPr="00E21A6C">
          <w:rPr>
            <w:rStyle w:val="Hipervnculo"/>
            <w:lang w:val="es-CO"/>
          </w:rPr>
          <w:t>financieros</w:t>
        </w:r>
        <w:r w:rsidR="00B81C85">
          <w:rPr>
            <w:rStyle w:val="Hipervnculo"/>
            <w:lang w:val="es-CO"/>
          </w:rPr>
          <w:t xml:space="preserve"> </w:t>
        </w:r>
        <w:r w:rsidR="00832727" w:rsidRPr="00E21A6C">
          <w:rPr>
            <w:rStyle w:val="Hipervnculo"/>
            <w:lang w:val="es-CO"/>
          </w:rPr>
          <w:t>con</w:t>
        </w:r>
        <w:r w:rsidR="00B81C85">
          <w:rPr>
            <w:rStyle w:val="Hipervnculo"/>
            <w:lang w:val="es-CO"/>
          </w:rPr>
          <w:t xml:space="preserve"> </w:t>
        </w:r>
        <w:r w:rsidR="00832727" w:rsidRPr="00E21A6C">
          <w:rPr>
            <w:rStyle w:val="Hipervnculo"/>
            <w:lang w:val="es-CO"/>
          </w:rPr>
          <w:t>características</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patrimonio</w:t>
        </w:r>
        <w:r w:rsidR="00B81C85">
          <w:rPr>
            <w:rStyle w:val="Hipervnculo"/>
            <w:lang w:val="es-CO"/>
          </w:rPr>
          <w:t xml:space="preserve"> </w:t>
        </w:r>
        <w:r w:rsidR="00832727" w:rsidRPr="00E21A6C">
          <w:rPr>
            <w:rStyle w:val="Hipervnculo"/>
            <w:lang w:val="es-CO"/>
          </w:rPr>
          <w:t>(1).</w:t>
        </w:r>
        <w:r w:rsidR="00B81C85">
          <w:rPr>
            <w:rStyle w:val="Hipervnculo"/>
            <w:lang w:val="es-CO"/>
          </w:rPr>
          <w:t xml:space="preserve"> </w:t>
        </w:r>
        <w:r w:rsidR="00832727" w:rsidRPr="00E21A6C">
          <w:rPr>
            <w:rStyle w:val="Hipervnculo"/>
            <w:lang w:val="es-CO"/>
          </w:rPr>
          <w:t>Documento</w:t>
        </w:r>
        <w:r w:rsidR="00B81C85">
          <w:rPr>
            <w:rStyle w:val="Hipervnculo"/>
            <w:lang w:val="es-CO"/>
          </w:rPr>
          <w:t xml:space="preserve"> </w:t>
        </w:r>
        <w:r w:rsidR="00832727" w:rsidRPr="00E21A6C">
          <w:rPr>
            <w:rStyle w:val="Hipervnculo"/>
            <w:lang w:val="es-CO"/>
          </w:rPr>
          <w:t>para</w:t>
        </w:r>
        <w:r w:rsidR="00B81C85">
          <w:rPr>
            <w:rStyle w:val="Hipervnculo"/>
            <w:lang w:val="es-CO"/>
          </w:rPr>
          <w:t xml:space="preserve"> </w:t>
        </w:r>
        <w:r w:rsidR="00832727" w:rsidRPr="00E21A6C">
          <w:rPr>
            <w:rStyle w:val="Hipervnculo"/>
            <w:lang w:val="es-CO"/>
          </w:rPr>
          <w:t>discusión</w:t>
        </w:r>
        <w:r w:rsidR="00B81C85">
          <w:rPr>
            <w:rStyle w:val="Hipervnculo"/>
            <w:lang w:val="es-CO"/>
          </w:rPr>
          <w:t xml:space="preserve"> </w:t>
        </w:r>
        <w:r w:rsidR="00832727" w:rsidRPr="00E21A6C">
          <w:rPr>
            <w:rStyle w:val="Hipervnculo"/>
            <w:lang w:val="es-CO"/>
          </w:rPr>
          <w:t>en</w:t>
        </w:r>
        <w:r w:rsidR="00B81C85">
          <w:rPr>
            <w:rStyle w:val="Hipervnculo"/>
            <w:lang w:val="es-CO"/>
          </w:rPr>
          <w:t xml:space="preserve"> </w:t>
        </w:r>
        <w:r w:rsidR="00832727" w:rsidRPr="00E21A6C">
          <w:rPr>
            <w:rStyle w:val="Hipervnculo"/>
            <w:lang w:val="es-CO"/>
          </w:rPr>
          <w:t>consulta</w:t>
        </w:r>
        <w:r w:rsidR="00B81C85">
          <w:rPr>
            <w:rStyle w:val="Hipervnculo"/>
            <w:lang w:val="es-CO"/>
          </w:rPr>
          <w:t xml:space="preserve"> </w:t>
        </w:r>
        <w:r w:rsidR="00832727" w:rsidRPr="00E21A6C">
          <w:rPr>
            <w:rStyle w:val="Hipervnculo"/>
            <w:lang w:val="es-CO"/>
          </w:rPr>
          <w:t>hasta</w:t>
        </w:r>
        <w:r w:rsidR="00B81C85">
          <w:rPr>
            <w:rStyle w:val="Hipervnculo"/>
            <w:lang w:val="es-CO"/>
          </w:rPr>
          <w:t xml:space="preserve"> </w:t>
        </w:r>
        <w:r w:rsidR="00832727" w:rsidRPr="00E21A6C">
          <w:rPr>
            <w:rStyle w:val="Hipervnculo"/>
            <w:lang w:val="es-CO"/>
          </w:rPr>
          <w:t>el</w:t>
        </w:r>
        <w:r w:rsidR="00B81C85">
          <w:rPr>
            <w:rStyle w:val="Hipervnculo"/>
            <w:lang w:val="es-CO"/>
          </w:rPr>
          <w:t xml:space="preserve"> </w:t>
        </w:r>
        <w:r w:rsidR="00832727" w:rsidRPr="00E21A6C">
          <w:rPr>
            <w:rStyle w:val="Hipervnculo"/>
            <w:lang w:val="es-CO"/>
          </w:rPr>
          <w:t>7</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enero</w:t>
        </w:r>
        <w:r w:rsidR="00B81C85">
          <w:rPr>
            <w:rStyle w:val="Hipervnculo"/>
            <w:lang w:val="es-CO"/>
          </w:rPr>
          <w:t xml:space="preserve"> </w:t>
        </w:r>
        <w:r w:rsidR="00832727" w:rsidRPr="00E21A6C">
          <w:rPr>
            <w:rStyle w:val="Hipervnculo"/>
            <w:lang w:val="es-CO"/>
          </w:rPr>
          <w:t>de</w:t>
        </w:r>
        <w:r w:rsidR="00B81C85">
          <w:rPr>
            <w:rStyle w:val="Hipervnculo"/>
            <w:lang w:val="es-CO"/>
          </w:rPr>
          <w:t xml:space="preserve"> </w:t>
        </w:r>
        <w:r w:rsidR="00832727" w:rsidRPr="00E21A6C">
          <w:rPr>
            <w:rStyle w:val="Hipervnculo"/>
            <w:lang w:val="es-CO"/>
          </w:rPr>
          <w:t>2019</w:t>
        </w:r>
      </w:hyperlink>
    </w:p>
    <w:p w:rsidR="00832727" w:rsidRDefault="00022E62" w:rsidP="00832727">
      <w:pPr>
        <w:pStyle w:val="Cuerpovademecum"/>
        <w:rPr>
          <w:lang w:val="es-CO"/>
        </w:rPr>
      </w:pPr>
      <w:hyperlink r:id="rId975" w:history="1">
        <w:r w:rsidR="00832727" w:rsidRPr="00E21A6C">
          <w:rPr>
            <w:rStyle w:val="Hipervnculo"/>
            <w:lang w:val="es-CO"/>
          </w:rPr>
          <w:t>El</w:t>
        </w:r>
        <w:r w:rsidR="00B81C85">
          <w:rPr>
            <w:rStyle w:val="Hipervnculo"/>
            <w:lang w:val="es-CO"/>
          </w:rPr>
          <w:t xml:space="preserve"> </w:t>
        </w:r>
        <w:r w:rsidR="00832727" w:rsidRPr="00E21A6C">
          <w:rPr>
            <w:rStyle w:val="Hipervnculo"/>
            <w:lang w:val="es-CO"/>
          </w:rPr>
          <w:t>IFRS</w:t>
        </w:r>
        <w:r w:rsidR="00B81C85">
          <w:rPr>
            <w:rStyle w:val="Hipervnculo"/>
            <w:lang w:val="es-CO"/>
          </w:rPr>
          <w:t xml:space="preserve"> </w:t>
        </w:r>
        <w:r w:rsidR="00832727" w:rsidRPr="00E21A6C">
          <w:rPr>
            <w:rStyle w:val="Hipervnculo"/>
            <w:lang w:val="es-CO"/>
          </w:rPr>
          <w:t>15</w:t>
        </w:r>
        <w:r w:rsidR="00B81C85">
          <w:rPr>
            <w:rStyle w:val="Hipervnculo"/>
            <w:lang w:val="es-CO"/>
          </w:rPr>
          <w:t xml:space="preserve"> </w:t>
        </w:r>
        <w:r w:rsidR="00832727" w:rsidRPr="00E21A6C">
          <w:rPr>
            <w:rStyle w:val="Hipervnculo"/>
            <w:lang w:val="es-CO"/>
          </w:rPr>
          <w:t>en</w:t>
        </w:r>
        <w:r w:rsidR="00B81C85">
          <w:rPr>
            <w:rStyle w:val="Hipervnculo"/>
            <w:lang w:val="es-CO"/>
          </w:rPr>
          <w:t xml:space="preserve"> </w:t>
        </w:r>
        <w:r w:rsidR="00832727" w:rsidRPr="00E21A6C">
          <w:rPr>
            <w:rStyle w:val="Hipervnculo"/>
            <w:lang w:val="es-CO"/>
          </w:rPr>
          <w:t>acción,</w:t>
        </w:r>
        <w:r w:rsidR="00B81C85">
          <w:rPr>
            <w:rStyle w:val="Hipervnculo"/>
            <w:lang w:val="es-CO"/>
          </w:rPr>
          <w:t xml:space="preserve"> </w:t>
        </w:r>
        <w:r w:rsidR="00832727" w:rsidRPr="00E21A6C">
          <w:rPr>
            <w:rStyle w:val="Hipervnculo"/>
            <w:lang w:val="es-CO"/>
          </w:rPr>
          <w:t>parte</w:t>
        </w:r>
        <w:r w:rsidR="00B81C85">
          <w:rPr>
            <w:rStyle w:val="Hipervnculo"/>
            <w:lang w:val="es-CO"/>
          </w:rPr>
          <w:t xml:space="preserve"> </w:t>
        </w:r>
        <w:r w:rsidR="00832727" w:rsidRPr="00E21A6C">
          <w:rPr>
            <w:rStyle w:val="Hipervnculo"/>
            <w:lang w:val="es-CO"/>
          </w:rPr>
          <w:t>6</w:t>
        </w:r>
        <w:r w:rsidR="00B81C85">
          <w:rPr>
            <w:rStyle w:val="Hipervnculo"/>
            <w:lang w:val="es-CO"/>
          </w:rPr>
          <w:t xml:space="preserve"> </w:t>
        </w:r>
        <w:r w:rsidR="00832727" w:rsidRPr="00E21A6C">
          <w:rPr>
            <w:rStyle w:val="Hipervnculo"/>
            <w:lang w:val="es-CO"/>
          </w:rPr>
          <w:t>–</w:t>
        </w:r>
        <w:r w:rsidR="00B81C85">
          <w:rPr>
            <w:rStyle w:val="Hipervnculo"/>
            <w:lang w:val="es-CO"/>
          </w:rPr>
          <w:t xml:space="preserve"> </w:t>
        </w:r>
        <w:r w:rsidR="00832727" w:rsidRPr="00E21A6C">
          <w:rPr>
            <w:rStyle w:val="Hipervnculo"/>
            <w:lang w:val="es-CO"/>
          </w:rPr>
          <w:t>más</w:t>
        </w:r>
        <w:r w:rsidR="00B81C85">
          <w:rPr>
            <w:rStyle w:val="Hipervnculo"/>
            <w:lang w:val="es-CO"/>
          </w:rPr>
          <w:t xml:space="preserve"> </w:t>
        </w:r>
        <w:r w:rsidR="00832727" w:rsidRPr="00E21A6C">
          <w:rPr>
            <w:rStyle w:val="Hipervnculo"/>
            <w:lang w:val="es-CO"/>
          </w:rPr>
          <w:t>sobre</w:t>
        </w:r>
        <w:r w:rsidR="00B81C85">
          <w:rPr>
            <w:rStyle w:val="Hipervnculo"/>
            <w:lang w:val="es-CO"/>
          </w:rPr>
          <w:t xml:space="preserve"> </w:t>
        </w:r>
        <w:r w:rsidR="00832727" w:rsidRPr="00E21A6C">
          <w:rPr>
            <w:rStyle w:val="Hipervnculo"/>
            <w:lang w:val="es-CO"/>
          </w:rPr>
          <w:t>honorarios</w:t>
        </w:r>
        <w:r w:rsidR="00B81C85">
          <w:rPr>
            <w:rStyle w:val="Hipervnculo"/>
            <w:lang w:val="es-CO"/>
          </w:rPr>
          <w:t xml:space="preserve"> </w:t>
        </w:r>
        <w:r w:rsidR="00832727" w:rsidRPr="00E21A6C">
          <w:rPr>
            <w:rStyle w:val="Hipervnculo"/>
            <w:lang w:val="es-CO"/>
          </w:rPr>
          <w:t>anticipados</w:t>
        </w:r>
        <w:r w:rsidR="00B81C85">
          <w:rPr>
            <w:rStyle w:val="Hipervnculo"/>
            <w:lang w:val="es-CO"/>
          </w:rPr>
          <w:t xml:space="preserve"> </w:t>
        </w:r>
        <w:r w:rsidR="00832727" w:rsidRPr="00E21A6C">
          <w:rPr>
            <w:rStyle w:val="Hipervnculo"/>
            <w:lang w:val="es-CO"/>
          </w:rPr>
          <w:t>no-reembolsables</w:t>
        </w:r>
      </w:hyperlink>
    </w:p>
    <w:p w:rsidR="00832727" w:rsidRPr="00E21A6C" w:rsidRDefault="00022E62" w:rsidP="00832727">
      <w:pPr>
        <w:pStyle w:val="Cuerpovademecum"/>
        <w:rPr>
          <w:lang w:val="es-CO"/>
        </w:rPr>
      </w:pPr>
      <w:hyperlink r:id="rId976" w:history="1">
        <w:r w:rsidR="00832727" w:rsidRPr="00E21A6C">
          <w:rPr>
            <w:rStyle w:val="Hipervnculo"/>
            <w:lang w:val="es-CO"/>
          </w:rPr>
          <w:t>Los</w:t>
        </w:r>
        <w:r w:rsidR="00B81C85">
          <w:rPr>
            <w:rStyle w:val="Hipervnculo"/>
            <w:lang w:val="es-CO"/>
          </w:rPr>
          <w:t xml:space="preserve"> </w:t>
        </w:r>
        <w:r w:rsidR="00832727" w:rsidRPr="00E21A6C">
          <w:rPr>
            <w:rStyle w:val="Hipervnculo"/>
            <w:lang w:val="es-CO"/>
          </w:rPr>
          <w:t>IFRS</w:t>
        </w:r>
        <w:r w:rsidR="00B81C85">
          <w:rPr>
            <w:rStyle w:val="Hipervnculo"/>
            <w:lang w:val="es-CO"/>
          </w:rPr>
          <w:t xml:space="preserve"> </w:t>
        </w:r>
        <w:r w:rsidR="00832727" w:rsidRPr="00E21A6C">
          <w:rPr>
            <w:rStyle w:val="Hipervnculo"/>
            <w:lang w:val="es-CO"/>
          </w:rPr>
          <w:t>en</w:t>
        </w:r>
        <w:r w:rsidR="00B81C85">
          <w:rPr>
            <w:rStyle w:val="Hipervnculo"/>
            <w:lang w:val="es-CO"/>
          </w:rPr>
          <w:t xml:space="preserve"> </w:t>
        </w:r>
        <w:r w:rsidR="00832727" w:rsidRPr="00E21A6C">
          <w:rPr>
            <w:rStyle w:val="Hipervnculo"/>
            <w:lang w:val="es-CO"/>
          </w:rPr>
          <w:t>nuevo</w:t>
        </w:r>
        <w:r w:rsidR="00B81C85">
          <w:rPr>
            <w:rStyle w:val="Hipervnculo"/>
            <w:lang w:val="es-CO"/>
          </w:rPr>
          <w:t xml:space="preserve"> </w:t>
        </w:r>
        <w:r w:rsidR="00832727" w:rsidRPr="00E21A6C">
          <w:rPr>
            <w:rStyle w:val="Hipervnculo"/>
            <w:lang w:val="es-CO"/>
          </w:rPr>
          <w:t>el</w:t>
        </w:r>
        <w:r w:rsidR="00B81C85">
          <w:rPr>
            <w:rStyle w:val="Hipervnculo"/>
            <w:lang w:val="es-CO"/>
          </w:rPr>
          <w:t xml:space="preserve"> </w:t>
        </w:r>
        <w:r w:rsidR="00832727" w:rsidRPr="00E21A6C">
          <w:rPr>
            <w:rStyle w:val="Hipervnculo"/>
            <w:lang w:val="es-CO"/>
          </w:rPr>
          <w:t>mundo</w:t>
        </w:r>
        <w:r w:rsidR="00B81C85">
          <w:rPr>
            <w:rStyle w:val="Hipervnculo"/>
            <w:lang w:val="es-CO"/>
          </w:rPr>
          <w:t xml:space="preserve"> </w:t>
        </w:r>
        <w:r w:rsidR="00832727" w:rsidRPr="00E21A6C">
          <w:rPr>
            <w:rStyle w:val="Hipervnculo"/>
            <w:lang w:val="es-CO"/>
          </w:rPr>
          <w:t>–</w:t>
        </w:r>
        <w:r w:rsidR="00B81C85">
          <w:rPr>
            <w:rStyle w:val="Hipervnculo"/>
            <w:lang w:val="es-CO"/>
          </w:rPr>
          <w:t xml:space="preserve"> </w:t>
        </w:r>
        <w:r w:rsidR="00832727" w:rsidRPr="00E21A6C">
          <w:rPr>
            <w:rStyle w:val="Hipervnculo"/>
            <w:lang w:val="es-CO"/>
          </w:rPr>
          <w:t>esperanzas</w:t>
        </w:r>
        <w:r w:rsidR="00B81C85">
          <w:rPr>
            <w:rStyle w:val="Hipervnculo"/>
            <w:lang w:val="es-CO"/>
          </w:rPr>
          <w:t xml:space="preserve"> </w:t>
        </w:r>
        <w:r w:rsidR="00832727" w:rsidRPr="00E21A6C">
          <w:rPr>
            <w:rStyle w:val="Hipervnculo"/>
            <w:lang w:val="es-CO"/>
          </w:rPr>
          <w:t>y</w:t>
        </w:r>
        <w:r w:rsidR="00B81C85">
          <w:rPr>
            <w:rStyle w:val="Hipervnculo"/>
            <w:lang w:val="es-CO"/>
          </w:rPr>
          <w:t xml:space="preserve"> </w:t>
        </w:r>
        <w:r w:rsidR="00832727" w:rsidRPr="00E21A6C">
          <w:rPr>
            <w:rStyle w:val="Hipervnculo"/>
            <w:lang w:val="es-CO"/>
          </w:rPr>
          <w:t>miedos</w:t>
        </w:r>
      </w:hyperlink>
    </w:p>
    <w:p w:rsidR="00832727" w:rsidRPr="00E21A6C" w:rsidRDefault="00022E62" w:rsidP="00832727">
      <w:pPr>
        <w:pStyle w:val="Cuerpovademecum"/>
        <w:rPr>
          <w:lang w:val="es-CO"/>
        </w:rPr>
      </w:pPr>
      <w:hyperlink r:id="rId977" w:history="1">
        <w:r w:rsidR="00832727" w:rsidRPr="00E21A6C">
          <w:rPr>
            <w:rStyle w:val="Hipervnculo"/>
            <w:lang w:val="es-CO"/>
          </w:rPr>
          <w:t>IFRS</w:t>
        </w:r>
        <w:r w:rsidR="00B81C85">
          <w:rPr>
            <w:rStyle w:val="Hipervnculo"/>
            <w:lang w:val="es-CO"/>
          </w:rPr>
          <w:t xml:space="preserve"> </w:t>
        </w:r>
        <w:r w:rsidR="00832727" w:rsidRPr="00E21A6C">
          <w:rPr>
            <w:rStyle w:val="Hipervnculo"/>
            <w:lang w:val="es-CO"/>
          </w:rPr>
          <w:t>-</w:t>
        </w:r>
        <w:r w:rsidR="00B81C85">
          <w:rPr>
            <w:rStyle w:val="Hipervnculo"/>
            <w:lang w:val="es-CO"/>
          </w:rPr>
          <w:t xml:space="preserve"> </w:t>
        </w:r>
        <w:r w:rsidR="00832727" w:rsidRPr="00E21A6C">
          <w:rPr>
            <w:rStyle w:val="Hipervnculo"/>
            <w:lang w:val="es-CO"/>
          </w:rPr>
          <w:t>¿El</w:t>
        </w:r>
        <w:r w:rsidR="00B81C85">
          <w:rPr>
            <w:rStyle w:val="Hipervnculo"/>
            <w:lang w:val="es-CO"/>
          </w:rPr>
          <w:t xml:space="preserve"> </w:t>
        </w:r>
        <w:r w:rsidR="00832727" w:rsidRPr="00E21A6C">
          <w:rPr>
            <w:rStyle w:val="Hipervnculo"/>
            <w:lang w:val="es-CO"/>
          </w:rPr>
          <w:t>mundo</w:t>
        </w:r>
        <w:r w:rsidR="00B81C85">
          <w:rPr>
            <w:rStyle w:val="Hipervnculo"/>
            <w:lang w:val="es-CO"/>
          </w:rPr>
          <w:t xml:space="preserve"> </w:t>
        </w:r>
        <w:r w:rsidR="00832727" w:rsidRPr="00E21A6C">
          <w:rPr>
            <w:rStyle w:val="Hipervnculo"/>
            <w:lang w:val="es-CO"/>
          </w:rPr>
          <w:t>sigue</w:t>
        </w:r>
        <w:r w:rsidR="00B81C85">
          <w:rPr>
            <w:rStyle w:val="Hipervnculo"/>
            <w:lang w:val="es-CO"/>
          </w:rPr>
          <w:t xml:space="preserve"> </w:t>
        </w:r>
        <w:r w:rsidR="00832727" w:rsidRPr="00E21A6C">
          <w:rPr>
            <w:rStyle w:val="Hipervnculo"/>
            <w:lang w:val="es-CO"/>
          </w:rPr>
          <w:t>siendo</w:t>
        </w:r>
        <w:r w:rsidR="00B81C85">
          <w:rPr>
            <w:rStyle w:val="Hipervnculo"/>
            <w:lang w:val="es-CO"/>
          </w:rPr>
          <w:t xml:space="preserve"> </w:t>
        </w:r>
        <w:r w:rsidR="00832727" w:rsidRPr="00E21A6C">
          <w:rPr>
            <w:rStyle w:val="Hipervnculo"/>
            <w:lang w:val="es-CO"/>
          </w:rPr>
          <w:t>tuyo?</w:t>
        </w:r>
      </w:hyperlink>
    </w:p>
    <w:p w:rsidR="00832727" w:rsidRPr="001B2124" w:rsidRDefault="00832727" w:rsidP="0005411B">
      <w:pPr>
        <w:pStyle w:val="Cuerpovademecum"/>
        <w:rPr>
          <w:lang w:val="es-CO"/>
        </w:rPr>
      </w:pPr>
    </w:p>
    <w:p w:rsidR="00832727" w:rsidRDefault="00832727" w:rsidP="00832727">
      <w:pPr>
        <w:pStyle w:val="Estilo2"/>
      </w:pPr>
      <w:r>
        <w:sym w:font="Wingdings 2" w:char="F068"/>
      </w:r>
    </w:p>
    <w:p w:rsidR="00832727" w:rsidRDefault="00832727" w:rsidP="0005411B">
      <w:pPr>
        <w:pStyle w:val="Cuerpovademecum"/>
        <w:rPr>
          <w:lang w:val="es-CO"/>
        </w:rPr>
      </w:pPr>
    </w:p>
    <w:p w:rsidR="00832727" w:rsidRPr="00BE69E7" w:rsidRDefault="00832727" w:rsidP="00832727">
      <w:pPr>
        <w:pStyle w:val="Estilo10"/>
        <w:rPr>
          <w:lang w:val="es-CO"/>
        </w:rPr>
      </w:pPr>
      <w:r>
        <w:t>The</w:t>
      </w:r>
      <w:r w:rsidR="00B81C85">
        <w:t xml:space="preserve"> </w:t>
      </w:r>
      <w:r>
        <w:t>CPA</w:t>
      </w:r>
      <w:r w:rsidR="00B81C85">
        <w:t xml:space="preserve"> </w:t>
      </w:r>
      <w:r>
        <w:t>Journal</w:t>
      </w:r>
      <w:r w:rsidR="00B81C85">
        <w:t xml:space="preserve"> </w:t>
      </w:r>
      <w:r>
        <w:t>-</w:t>
      </w:r>
      <w:r w:rsidR="00B81C85">
        <w:t xml:space="preserve"> </w:t>
      </w:r>
      <w:r>
        <w:t>Estados</w:t>
      </w:r>
      <w:r w:rsidR="00B81C85">
        <w:t xml:space="preserve"> </w:t>
      </w:r>
      <w:r>
        <w:t>Unidos</w:t>
      </w:r>
      <w:r w:rsidR="00B81C85">
        <w:t xml:space="preserve"> </w:t>
      </w:r>
      <w:r>
        <w:t>de</w:t>
      </w:r>
      <w:r w:rsidR="00B81C85">
        <w:t xml:space="preserve"> </w:t>
      </w:r>
      <w:r>
        <w:t>América</w:t>
      </w:r>
      <w:r w:rsidR="00B81C85">
        <w:t xml:space="preserve"> </w:t>
      </w:r>
      <w:r>
        <w:t>–</w:t>
      </w:r>
      <w:r w:rsidR="00B81C85">
        <w:t xml:space="preserve"> </w:t>
      </w:r>
      <w:r>
        <w:t>Artículos</w:t>
      </w:r>
      <w:r w:rsidR="00B81C85">
        <w:t xml:space="preserve"> </w:t>
      </w:r>
    </w:p>
    <w:p w:rsidR="00832727" w:rsidRPr="00B97E70" w:rsidRDefault="00022E62" w:rsidP="00832727">
      <w:pPr>
        <w:pStyle w:val="Cuerpovademecum"/>
        <w:rPr>
          <w:lang w:val="en-US"/>
        </w:rPr>
      </w:pPr>
      <w:hyperlink r:id="rId978" w:history="1">
        <w:r w:rsidR="00832727" w:rsidRPr="00B97E70">
          <w:rPr>
            <w:rStyle w:val="Hipervnculo"/>
            <w:lang w:val="en-US"/>
          </w:rPr>
          <w:t>Implementing</w:t>
        </w:r>
        <w:r w:rsidR="00B81C85">
          <w:rPr>
            <w:rStyle w:val="Hipervnculo"/>
            <w:lang w:val="en-US"/>
          </w:rPr>
          <w:t xml:space="preserve"> </w:t>
        </w:r>
        <w:r w:rsidR="00832727" w:rsidRPr="00B97E70">
          <w:rPr>
            <w:rStyle w:val="Hipervnculo"/>
            <w:lang w:val="en-US"/>
          </w:rPr>
          <w:t>the</w:t>
        </w:r>
        <w:r w:rsidR="00B81C85">
          <w:rPr>
            <w:rStyle w:val="Hipervnculo"/>
            <w:lang w:val="en-US"/>
          </w:rPr>
          <w:t xml:space="preserve"> </w:t>
        </w:r>
        <w:r w:rsidR="00832727" w:rsidRPr="00B97E70">
          <w:rPr>
            <w:rStyle w:val="Hipervnculo"/>
            <w:lang w:val="en-US"/>
          </w:rPr>
          <w:t>New</w:t>
        </w:r>
        <w:r w:rsidR="00B81C85">
          <w:rPr>
            <w:rStyle w:val="Hipervnculo"/>
            <w:lang w:val="en-US"/>
          </w:rPr>
          <w:t xml:space="preserve"> </w:t>
        </w:r>
        <w:r w:rsidR="00832727" w:rsidRPr="00B97E70">
          <w:rPr>
            <w:rStyle w:val="Hipervnculo"/>
            <w:lang w:val="en-US"/>
          </w:rPr>
          <w:t>Lease</w:t>
        </w:r>
        <w:r w:rsidR="00B81C85">
          <w:rPr>
            <w:rStyle w:val="Hipervnculo"/>
            <w:lang w:val="en-US"/>
          </w:rPr>
          <w:t xml:space="preserve"> </w:t>
        </w:r>
        <w:r w:rsidR="00832727" w:rsidRPr="00B97E70">
          <w:rPr>
            <w:rStyle w:val="Hipervnculo"/>
            <w:lang w:val="en-US"/>
          </w:rPr>
          <w:t>Accounting</w:t>
        </w:r>
        <w:r w:rsidR="00B81C85">
          <w:rPr>
            <w:rStyle w:val="Hipervnculo"/>
            <w:lang w:val="en-US"/>
          </w:rPr>
          <w:t xml:space="preserve"> </w:t>
        </w:r>
        <w:r w:rsidR="00832727" w:rsidRPr="00B97E70">
          <w:rPr>
            <w:rStyle w:val="Hipervnculo"/>
            <w:lang w:val="en-US"/>
          </w:rPr>
          <w:t>Standards</w:t>
        </w:r>
      </w:hyperlink>
    </w:p>
    <w:p w:rsidR="00832727" w:rsidRDefault="00022E62" w:rsidP="00832727">
      <w:pPr>
        <w:pStyle w:val="Cuerpovademecum"/>
        <w:rPr>
          <w:lang w:val="en-US"/>
        </w:rPr>
      </w:pPr>
      <w:hyperlink r:id="rId979" w:history="1">
        <w:r w:rsidR="00832727" w:rsidRPr="00784690">
          <w:rPr>
            <w:rStyle w:val="Hipervnculo"/>
            <w:lang w:val="en-US"/>
          </w:rPr>
          <w:t>ICYMI</w:t>
        </w:r>
        <w:r w:rsidR="00B81C85">
          <w:rPr>
            <w:rStyle w:val="Hipervnculo"/>
            <w:lang w:val="en-US"/>
          </w:rPr>
          <w:t xml:space="preserve"> </w:t>
        </w:r>
        <w:r w:rsidR="00832727" w:rsidRPr="00784690">
          <w:rPr>
            <w:rStyle w:val="Hipervnculo"/>
            <w:lang w:val="en-US"/>
          </w:rPr>
          <w:t>|</w:t>
        </w:r>
        <w:r w:rsidR="00B81C85">
          <w:rPr>
            <w:rStyle w:val="Hipervnculo"/>
            <w:lang w:val="en-US"/>
          </w:rPr>
          <w:t xml:space="preserve"> </w:t>
        </w:r>
        <w:r w:rsidR="00832727" w:rsidRPr="00784690">
          <w:rPr>
            <w:rStyle w:val="Hipervnculo"/>
            <w:lang w:val="en-US"/>
          </w:rPr>
          <w:t>Accounting</w:t>
        </w:r>
        <w:r w:rsidR="00B81C85">
          <w:rPr>
            <w:rStyle w:val="Hipervnculo"/>
            <w:lang w:val="en-US"/>
          </w:rPr>
          <w:t xml:space="preserve"> </w:t>
        </w:r>
        <w:r w:rsidR="00832727" w:rsidRPr="00784690">
          <w:rPr>
            <w:rStyle w:val="Hipervnculo"/>
            <w:lang w:val="en-US"/>
          </w:rPr>
          <w:t>for</w:t>
        </w:r>
        <w:r w:rsidR="00B81C85">
          <w:rPr>
            <w:rStyle w:val="Hipervnculo"/>
            <w:lang w:val="en-US"/>
          </w:rPr>
          <w:t xml:space="preserve"> </w:t>
        </w:r>
        <w:r w:rsidR="00832727" w:rsidRPr="00784690">
          <w:rPr>
            <w:rStyle w:val="Hipervnculo"/>
            <w:lang w:val="en-US"/>
          </w:rPr>
          <w:t>Leases</w:t>
        </w:r>
        <w:r w:rsidR="00B81C85">
          <w:rPr>
            <w:rStyle w:val="Hipervnculo"/>
            <w:lang w:val="en-US"/>
          </w:rPr>
          <w:t xml:space="preserve"> </w:t>
        </w:r>
        <w:proofErr w:type="gramStart"/>
        <w:r w:rsidR="00832727" w:rsidRPr="00784690">
          <w:rPr>
            <w:rStyle w:val="Hipervnculo"/>
            <w:lang w:val="en-US"/>
          </w:rPr>
          <w:t>Under</w:t>
        </w:r>
        <w:proofErr w:type="gramEnd"/>
        <w:r w:rsidR="00B81C85">
          <w:rPr>
            <w:rStyle w:val="Hipervnculo"/>
            <w:lang w:val="en-US"/>
          </w:rPr>
          <w:t xml:space="preserve"> </w:t>
        </w:r>
        <w:r w:rsidR="00832727" w:rsidRPr="00784690">
          <w:rPr>
            <w:rStyle w:val="Hipervnculo"/>
            <w:lang w:val="en-US"/>
          </w:rPr>
          <w:t>the</w:t>
        </w:r>
        <w:r w:rsidR="00B81C85">
          <w:rPr>
            <w:rStyle w:val="Hipervnculo"/>
            <w:lang w:val="en-US"/>
          </w:rPr>
          <w:t xml:space="preserve"> </w:t>
        </w:r>
        <w:r w:rsidR="00832727" w:rsidRPr="00784690">
          <w:rPr>
            <w:rStyle w:val="Hipervnculo"/>
            <w:lang w:val="en-US"/>
          </w:rPr>
          <w:t>New</w:t>
        </w:r>
        <w:r w:rsidR="00B81C85">
          <w:rPr>
            <w:rStyle w:val="Hipervnculo"/>
            <w:lang w:val="en-US"/>
          </w:rPr>
          <w:t xml:space="preserve"> </w:t>
        </w:r>
        <w:r w:rsidR="00832727" w:rsidRPr="00784690">
          <w:rPr>
            <w:rStyle w:val="Hipervnculo"/>
            <w:lang w:val="en-US"/>
          </w:rPr>
          <w:t>Standard,</w:t>
        </w:r>
        <w:r w:rsidR="00B81C85">
          <w:rPr>
            <w:rStyle w:val="Hipervnculo"/>
            <w:lang w:val="en-US"/>
          </w:rPr>
          <w:t xml:space="preserve"> </w:t>
        </w:r>
        <w:r w:rsidR="00832727" w:rsidRPr="00784690">
          <w:rPr>
            <w:rStyle w:val="Hipervnculo"/>
            <w:lang w:val="en-US"/>
          </w:rPr>
          <w:t>Part</w:t>
        </w:r>
        <w:r w:rsidR="00B81C85">
          <w:rPr>
            <w:rStyle w:val="Hipervnculo"/>
            <w:lang w:val="en-US"/>
          </w:rPr>
          <w:t xml:space="preserve"> </w:t>
        </w:r>
        <w:r w:rsidR="00832727" w:rsidRPr="00784690">
          <w:rPr>
            <w:rStyle w:val="Hipervnculo"/>
            <w:lang w:val="en-US"/>
          </w:rPr>
          <w:t>1</w:t>
        </w:r>
      </w:hyperlink>
    </w:p>
    <w:p w:rsidR="00832727" w:rsidRPr="00ED45A3" w:rsidRDefault="00022E62" w:rsidP="00832727">
      <w:pPr>
        <w:pStyle w:val="Cuerpovademecum"/>
        <w:rPr>
          <w:lang w:val="en-US"/>
        </w:rPr>
      </w:pPr>
      <w:hyperlink r:id="rId980" w:history="1">
        <w:r w:rsidR="00832727" w:rsidRPr="00ED45A3">
          <w:rPr>
            <w:rStyle w:val="Hipervnculo"/>
            <w:lang w:val="en-US"/>
          </w:rPr>
          <w:t>Common</w:t>
        </w:r>
        <w:r w:rsidR="00B81C85">
          <w:rPr>
            <w:rStyle w:val="Hipervnculo"/>
            <w:lang w:val="en-US"/>
          </w:rPr>
          <w:t xml:space="preserve"> </w:t>
        </w:r>
        <w:r w:rsidR="00832727" w:rsidRPr="00ED45A3">
          <w:rPr>
            <w:rStyle w:val="Hipervnculo"/>
            <w:lang w:val="en-US"/>
          </w:rPr>
          <w:t>Control</w:t>
        </w:r>
        <w:r w:rsidR="00B81C85">
          <w:rPr>
            <w:rStyle w:val="Hipervnculo"/>
            <w:lang w:val="en-US"/>
          </w:rPr>
          <w:t xml:space="preserve"> </w:t>
        </w:r>
        <w:r w:rsidR="00832727" w:rsidRPr="00ED45A3">
          <w:rPr>
            <w:rStyle w:val="Hipervnculo"/>
            <w:lang w:val="en-US"/>
          </w:rPr>
          <w:t>Entities</w:t>
        </w:r>
        <w:r w:rsidR="00B81C85">
          <w:rPr>
            <w:rStyle w:val="Hipervnculo"/>
            <w:lang w:val="en-US"/>
          </w:rPr>
          <w:t xml:space="preserve"> </w:t>
        </w:r>
        <w:r w:rsidR="00832727" w:rsidRPr="00ED45A3">
          <w:rPr>
            <w:rStyle w:val="Hipervnculo"/>
            <w:lang w:val="en-US"/>
          </w:rPr>
          <w:t>and</w:t>
        </w:r>
        <w:r w:rsidR="00B81C85">
          <w:rPr>
            <w:rStyle w:val="Hipervnculo"/>
            <w:lang w:val="en-US"/>
          </w:rPr>
          <w:t xml:space="preserve"> </w:t>
        </w:r>
        <w:r w:rsidR="00832727" w:rsidRPr="00ED45A3">
          <w:rPr>
            <w:rStyle w:val="Hipervnculo"/>
            <w:lang w:val="en-US"/>
          </w:rPr>
          <w:t>Consolidation</w:t>
        </w:r>
        <w:r w:rsidR="00B81C85">
          <w:rPr>
            <w:rStyle w:val="Hipervnculo"/>
            <w:lang w:val="en-US"/>
          </w:rPr>
          <w:t xml:space="preserve"> </w:t>
        </w:r>
        <w:r w:rsidR="00832727" w:rsidRPr="00ED45A3">
          <w:rPr>
            <w:rStyle w:val="Hipervnculo"/>
            <w:lang w:val="en-US"/>
          </w:rPr>
          <w:t>of</w:t>
        </w:r>
        <w:r w:rsidR="00B81C85">
          <w:rPr>
            <w:rStyle w:val="Hipervnculo"/>
            <w:lang w:val="en-US"/>
          </w:rPr>
          <w:t xml:space="preserve"> </w:t>
        </w:r>
        <w:r w:rsidR="00832727" w:rsidRPr="00ED45A3">
          <w:rPr>
            <w:rStyle w:val="Hipervnculo"/>
            <w:lang w:val="en-US"/>
          </w:rPr>
          <w:t>Variable</w:t>
        </w:r>
        <w:r w:rsidR="00B81C85">
          <w:rPr>
            <w:rStyle w:val="Hipervnculo"/>
            <w:lang w:val="en-US"/>
          </w:rPr>
          <w:t xml:space="preserve"> </w:t>
        </w:r>
        <w:r w:rsidR="00832727" w:rsidRPr="00ED45A3">
          <w:rPr>
            <w:rStyle w:val="Hipervnculo"/>
            <w:lang w:val="en-US"/>
          </w:rPr>
          <w:t>Interest</w:t>
        </w:r>
        <w:r w:rsidR="00B81C85">
          <w:rPr>
            <w:rStyle w:val="Hipervnculo"/>
            <w:lang w:val="en-US"/>
          </w:rPr>
          <w:t xml:space="preserve"> </w:t>
        </w:r>
        <w:r w:rsidR="00832727" w:rsidRPr="00ED45A3">
          <w:rPr>
            <w:rStyle w:val="Hipervnculo"/>
            <w:lang w:val="en-US"/>
          </w:rPr>
          <w:t>Entities</w:t>
        </w:r>
      </w:hyperlink>
    </w:p>
    <w:p w:rsidR="00832727" w:rsidRPr="00ED45A3" w:rsidRDefault="00022E62" w:rsidP="00832727">
      <w:pPr>
        <w:pStyle w:val="Cuerpovademecum"/>
        <w:rPr>
          <w:lang w:val="en-US"/>
        </w:rPr>
      </w:pPr>
      <w:hyperlink r:id="rId981" w:history="1">
        <w:r w:rsidR="00832727" w:rsidRPr="00ED45A3">
          <w:rPr>
            <w:rStyle w:val="Hipervnculo"/>
            <w:lang w:val="en-US"/>
          </w:rPr>
          <w:t>Financial</w:t>
        </w:r>
        <w:r w:rsidR="00B81C85">
          <w:rPr>
            <w:rStyle w:val="Hipervnculo"/>
            <w:lang w:val="en-US"/>
          </w:rPr>
          <w:t xml:space="preserve"> </w:t>
        </w:r>
        <w:r w:rsidR="00832727" w:rsidRPr="00ED45A3">
          <w:rPr>
            <w:rStyle w:val="Hipervnculo"/>
            <w:lang w:val="en-US"/>
          </w:rPr>
          <w:t>Reporting:</w:t>
        </w:r>
        <w:r w:rsidR="00B81C85">
          <w:rPr>
            <w:rStyle w:val="Hipervnculo"/>
            <w:lang w:val="en-US"/>
          </w:rPr>
          <w:t xml:space="preserve"> </w:t>
        </w:r>
        <w:r w:rsidR="00832727" w:rsidRPr="00ED45A3">
          <w:rPr>
            <w:rStyle w:val="Hipervnculo"/>
            <w:lang w:val="en-US"/>
          </w:rPr>
          <w:t>Entering</w:t>
        </w:r>
        <w:r w:rsidR="00B81C85">
          <w:rPr>
            <w:rStyle w:val="Hipervnculo"/>
            <w:lang w:val="en-US"/>
          </w:rPr>
          <w:t xml:space="preserve"> </w:t>
        </w:r>
        <w:r w:rsidR="00832727" w:rsidRPr="00ED45A3">
          <w:rPr>
            <w:rStyle w:val="Hipervnculo"/>
            <w:lang w:val="en-US"/>
          </w:rPr>
          <w:t>Uncharted</w:t>
        </w:r>
        <w:r w:rsidR="00B81C85">
          <w:rPr>
            <w:rStyle w:val="Hipervnculo"/>
            <w:lang w:val="en-US"/>
          </w:rPr>
          <w:t xml:space="preserve"> </w:t>
        </w:r>
        <w:r w:rsidR="00832727" w:rsidRPr="00ED45A3">
          <w:rPr>
            <w:rStyle w:val="Hipervnculo"/>
            <w:lang w:val="en-US"/>
          </w:rPr>
          <w:t>Waters</w:t>
        </w:r>
      </w:hyperlink>
    </w:p>
    <w:p w:rsidR="00832727" w:rsidRPr="00ED45A3" w:rsidRDefault="00022E62" w:rsidP="00832727">
      <w:pPr>
        <w:pStyle w:val="Cuerpovademecum"/>
        <w:rPr>
          <w:lang w:val="en-US"/>
        </w:rPr>
      </w:pPr>
      <w:hyperlink r:id="rId982" w:history="1">
        <w:r w:rsidR="00832727" w:rsidRPr="00ED45A3">
          <w:rPr>
            <w:rStyle w:val="Hipervnculo"/>
            <w:lang w:val="en-US"/>
          </w:rPr>
          <w:t>The</w:t>
        </w:r>
        <w:r w:rsidR="00B81C85">
          <w:rPr>
            <w:rStyle w:val="Hipervnculo"/>
            <w:lang w:val="en-US"/>
          </w:rPr>
          <w:t xml:space="preserve"> </w:t>
        </w:r>
        <w:r w:rsidR="00832727" w:rsidRPr="00ED45A3">
          <w:rPr>
            <w:rStyle w:val="Hipervnculo"/>
            <w:lang w:val="en-US"/>
          </w:rPr>
          <w:t>Critical</w:t>
        </w:r>
        <w:r w:rsidR="00B81C85">
          <w:rPr>
            <w:rStyle w:val="Hipervnculo"/>
            <w:lang w:val="en-US"/>
          </w:rPr>
          <w:t xml:space="preserve"> </w:t>
        </w:r>
        <w:r w:rsidR="00832727" w:rsidRPr="00ED45A3">
          <w:rPr>
            <w:rStyle w:val="Hipervnculo"/>
            <w:lang w:val="en-US"/>
          </w:rPr>
          <w:t>Role</w:t>
        </w:r>
        <w:r w:rsidR="00B81C85">
          <w:rPr>
            <w:rStyle w:val="Hipervnculo"/>
            <w:lang w:val="en-US"/>
          </w:rPr>
          <w:t xml:space="preserve"> </w:t>
        </w:r>
        <w:r w:rsidR="00832727" w:rsidRPr="00ED45A3">
          <w:rPr>
            <w:rStyle w:val="Hipervnculo"/>
            <w:lang w:val="en-US"/>
          </w:rPr>
          <w:t>of</w:t>
        </w:r>
        <w:r w:rsidR="00B81C85">
          <w:rPr>
            <w:rStyle w:val="Hipervnculo"/>
            <w:lang w:val="en-US"/>
          </w:rPr>
          <w:t xml:space="preserve"> </w:t>
        </w:r>
        <w:r w:rsidR="00832727" w:rsidRPr="00ED45A3">
          <w:rPr>
            <w:rStyle w:val="Hipervnculo"/>
            <w:lang w:val="en-US"/>
          </w:rPr>
          <w:t>Financial</w:t>
        </w:r>
        <w:r w:rsidR="00B81C85">
          <w:rPr>
            <w:rStyle w:val="Hipervnculo"/>
            <w:lang w:val="en-US"/>
          </w:rPr>
          <w:t xml:space="preserve"> </w:t>
        </w:r>
        <w:r w:rsidR="00832727" w:rsidRPr="00ED45A3">
          <w:rPr>
            <w:rStyle w:val="Hipervnculo"/>
            <w:lang w:val="en-US"/>
          </w:rPr>
          <w:t>Reporting</w:t>
        </w:r>
      </w:hyperlink>
    </w:p>
    <w:p w:rsidR="00832727" w:rsidRDefault="00022E62" w:rsidP="00832727">
      <w:pPr>
        <w:pStyle w:val="Cuerpovademecum"/>
        <w:rPr>
          <w:lang w:val="en-US"/>
        </w:rPr>
      </w:pPr>
      <w:hyperlink r:id="rId983" w:history="1">
        <w:r w:rsidR="00832727" w:rsidRPr="00ED45A3">
          <w:rPr>
            <w:rStyle w:val="Hipervnculo"/>
            <w:lang w:val="en-US"/>
          </w:rPr>
          <w:t>Engaging</w:t>
        </w:r>
        <w:r w:rsidR="00B81C85">
          <w:rPr>
            <w:rStyle w:val="Hipervnculo"/>
            <w:lang w:val="en-US"/>
          </w:rPr>
          <w:t xml:space="preserve"> </w:t>
        </w:r>
        <w:r w:rsidR="00832727" w:rsidRPr="00ED45A3">
          <w:rPr>
            <w:rStyle w:val="Hipervnculo"/>
            <w:lang w:val="en-US"/>
          </w:rPr>
          <w:t>with</w:t>
        </w:r>
        <w:r w:rsidR="00B81C85">
          <w:rPr>
            <w:rStyle w:val="Hipervnculo"/>
            <w:lang w:val="en-US"/>
          </w:rPr>
          <w:t xml:space="preserve"> </w:t>
        </w:r>
        <w:r w:rsidR="00832727" w:rsidRPr="00ED45A3">
          <w:rPr>
            <w:rStyle w:val="Hipervnculo"/>
            <w:lang w:val="en-US"/>
          </w:rPr>
          <w:t>Stakeholders</w:t>
        </w:r>
        <w:r w:rsidR="00B81C85">
          <w:rPr>
            <w:rStyle w:val="Hipervnculo"/>
            <w:lang w:val="en-US"/>
          </w:rPr>
          <w:t xml:space="preserve"> </w:t>
        </w:r>
        <w:r w:rsidR="00832727" w:rsidRPr="00ED45A3">
          <w:rPr>
            <w:rStyle w:val="Hipervnculo"/>
            <w:lang w:val="en-US"/>
          </w:rPr>
          <w:t>and</w:t>
        </w:r>
        <w:r w:rsidR="00B81C85">
          <w:rPr>
            <w:rStyle w:val="Hipervnculo"/>
            <w:lang w:val="en-US"/>
          </w:rPr>
          <w:t xml:space="preserve"> </w:t>
        </w:r>
        <w:r w:rsidR="00832727" w:rsidRPr="00ED45A3">
          <w:rPr>
            <w:rStyle w:val="Hipervnculo"/>
            <w:lang w:val="en-US"/>
          </w:rPr>
          <w:t>Setting</w:t>
        </w:r>
        <w:r w:rsidR="00B81C85">
          <w:rPr>
            <w:rStyle w:val="Hipervnculo"/>
            <w:lang w:val="en-US"/>
          </w:rPr>
          <w:t xml:space="preserve"> </w:t>
        </w:r>
        <w:r w:rsidR="00832727" w:rsidRPr="00ED45A3">
          <w:rPr>
            <w:rStyle w:val="Hipervnculo"/>
            <w:lang w:val="en-US"/>
          </w:rPr>
          <w:t>a</w:t>
        </w:r>
        <w:r w:rsidR="00B81C85">
          <w:rPr>
            <w:rStyle w:val="Hipervnculo"/>
            <w:lang w:val="en-US"/>
          </w:rPr>
          <w:t xml:space="preserve"> </w:t>
        </w:r>
        <w:r w:rsidR="00832727" w:rsidRPr="00ED45A3">
          <w:rPr>
            <w:rStyle w:val="Hipervnculo"/>
            <w:lang w:val="en-US"/>
          </w:rPr>
          <w:t>Relevant</w:t>
        </w:r>
        <w:r w:rsidR="00B81C85">
          <w:rPr>
            <w:rStyle w:val="Hipervnculo"/>
            <w:lang w:val="en-US"/>
          </w:rPr>
          <w:t xml:space="preserve"> </w:t>
        </w:r>
        <w:r w:rsidR="00832727" w:rsidRPr="00ED45A3">
          <w:rPr>
            <w:rStyle w:val="Hipervnculo"/>
            <w:lang w:val="en-US"/>
          </w:rPr>
          <w:t>Agenda</w:t>
        </w:r>
      </w:hyperlink>
    </w:p>
    <w:p w:rsidR="00832727" w:rsidRPr="00ED45A3" w:rsidRDefault="00022E62" w:rsidP="00832727">
      <w:pPr>
        <w:pStyle w:val="Cuerpovademecum"/>
        <w:rPr>
          <w:lang w:val="en-US"/>
        </w:rPr>
      </w:pPr>
      <w:hyperlink r:id="rId984" w:history="1">
        <w:r w:rsidR="00832727" w:rsidRPr="00ED45A3">
          <w:rPr>
            <w:rStyle w:val="Hipervnculo"/>
            <w:lang w:val="en-US"/>
          </w:rPr>
          <w:t>The</w:t>
        </w:r>
        <w:r w:rsidR="00B81C85">
          <w:rPr>
            <w:rStyle w:val="Hipervnculo"/>
            <w:lang w:val="en-US"/>
          </w:rPr>
          <w:t xml:space="preserve"> </w:t>
        </w:r>
        <w:r w:rsidR="00832727" w:rsidRPr="00ED45A3">
          <w:rPr>
            <w:rStyle w:val="Hipervnculo"/>
            <w:lang w:val="en-US"/>
          </w:rPr>
          <w:t>Future</w:t>
        </w:r>
        <w:r w:rsidR="00B81C85">
          <w:rPr>
            <w:rStyle w:val="Hipervnculo"/>
            <w:lang w:val="en-US"/>
          </w:rPr>
          <w:t xml:space="preserve"> </w:t>
        </w:r>
        <w:r w:rsidR="00832727" w:rsidRPr="00ED45A3">
          <w:rPr>
            <w:rStyle w:val="Hipervnculo"/>
            <w:lang w:val="en-US"/>
          </w:rPr>
          <w:t>of</w:t>
        </w:r>
        <w:r w:rsidR="00B81C85">
          <w:rPr>
            <w:rStyle w:val="Hipervnculo"/>
            <w:lang w:val="en-US"/>
          </w:rPr>
          <w:t xml:space="preserve"> </w:t>
        </w:r>
        <w:r w:rsidR="00832727" w:rsidRPr="00ED45A3">
          <w:rPr>
            <w:rStyle w:val="Hipervnculo"/>
            <w:lang w:val="en-US"/>
          </w:rPr>
          <w:t>Accounting</w:t>
        </w:r>
        <w:r w:rsidR="00B81C85">
          <w:rPr>
            <w:rStyle w:val="Hipervnculo"/>
            <w:lang w:val="en-US"/>
          </w:rPr>
          <w:t xml:space="preserve"> </w:t>
        </w:r>
        <w:r w:rsidR="00832727" w:rsidRPr="00ED45A3">
          <w:rPr>
            <w:rStyle w:val="Hipervnculo"/>
            <w:lang w:val="en-US"/>
          </w:rPr>
          <w:t>Is</w:t>
        </w:r>
        <w:r w:rsidR="00B81C85">
          <w:rPr>
            <w:rStyle w:val="Hipervnculo"/>
            <w:lang w:val="en-US"/>
          </w:rPr>
          <w:t xml:space="preserve"> </w:t>
        </w:r>
        <w:r w:rsidR="00832727" w:rsidRPr="00ED45A3">
          <w:rPr>
            <w:rStyle w:val="Hipervnculo"/>
            <w:lang w:val="en-US"/>
          </w:rPr>
          <w:t>Now</w:t>
        </w:r>
      </w:hyperlink>
    </w:p>
    <w:p w:rsidR="00832727" w:rsidRPr="00ED45A3"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Pr="00784690" w:rsidRDefault="00832727" w:rsidP="00832727">
      <w:pPr>
        <w:pStyle w:val="Cuerpovademecum"/>
        <w:rPr>
          <w:lang w:val="en-US"/>
        </w:rPr>
      </w:pPr>
    </w:p>
    <w:p w:rsidR="00832727" w:rsidRPr="00BE69E7" w:rsidRDefault="00832727" w:rsidP="00832727">
      <w:pPr>
        <w:pStyle w:val="Estilo10"/>
        <w:rPr>
          <w:lang w:val="en-US"/>
        </w:rPr>
      </w:pPr>
      <w:r w:rsidRPr="00BE69E7">
        <w:rPr>
          <w:lang w:val="en-US"/>
        </w:rPr>
        <w:t>United</w:t>
      </w:r>
      <w:r w:rsidR="00B81C85">
        <w:rPr>
          <w:lang w:val="en-US"/>
        </w:rPr>
        <w:t xml:space="preserve"> </w:t>
      </w:r>
      <w:r w:rsidRPr="00BE69E7">
        <w:rPr>
          <w:lang w:val="en-US"/>
        </w:rPr>
        <w:t>Nations</w:t>
      </w:r>
      <w:r w:rsidR="00B81C85">
        <w:rPr>
          <w:lang w:val="en-US"/>
        </w:rPr>
        <w:t xml:space="preserve"> </w:t>
      </w:r>
      <w:r w:rsidRPr="00BE69E7">
        <w:rPr>
          <w:lang w:val="en-US"/>
        </w:rPr>
        <w:t>Global</w:t>
      </w:r>
      <w:r w:rsidR="00B81C85">
        <w:rPr>
          <w:lang w:val="en-US"/>
        </w:rPr>
        <w:t xml:space="preserve"> </w:t>
      </w:r>
      <w:r w:rsidRPr="00BE69E7">
        <w:rPr>
          <w:lang w:val="en-US"/>
        </w:rPr>
        <w:t>Compact</w:t>
      </w:r>
      <w:r w:rsidR="00B81C85">
        <w:rPr>
          <w:lang w:val="en-US"/>
        </w:rPr>
        <w:t xml:space="preserve"> </w:t>
      </w:r>
      <w:r w:rsidRPr="00BE69E7">
        <w:rPr>
          <w:lang w:val="en-US"/>
        </w:rPr>
        <w:t>-</w:t>
      </w:r>
      <w:r w:rsidR="00B81C85">
        <w:rPr>
          <w:lang w:val="en-US"/>
        </w:rPr>
        <w:t xml:space="preserve"> </w:t>
      </w:r>
      <w:r w:rsidRPr="00BE69E7">
        <w:rPr>
          <w:lang w:val="en-US"/>
        </w:rPr>
        <w:t>Internacional</w:t>
      </w:r>
      <w:r w:rsidR="00B81C85">
        <w:rPr>
          <w:lang w:val="en-US"/>
        </w:rPr>
        <w:t xml:space="preserve"> </w:t>
      </w:r>
      <w:r w:rsidRPr="00BE69E7">
        <w:rPr>
          <w:lang w:val="en-US"/>
        </w:rPr>
        <w:t>–</w:t>
      </w:r>
      <w:r w:rsidR="00B81C85">
        <w:rPr>
          <w:lang w:val="en-US"/>
        </w:rPr>
        <w:t xml:space="preserve"> </w:t>
      </w:r>
      <w:r w:rsidRPr="00BE69E7">
        <w:rPr>
          <w:lang w:val="en-US"/>
        </w:rPr>
        <w:t>Noticias</w:t>
      </w:r>
    </w:p>
    <w:p w:rsidR="00832727" w:rsidRDefault="00022E62" w:rsidP="00832727">
      <w:pPr>
        <w:pStyle w:val="Cuerpovademecum"/>
        <w:rPr>
          <w:lang w:val="en-US"/>
        </w:rPr>
      </w:pPr>
      <w:hyperlink r:id="rId985" w:history="1">
        <w:r w:rsidR="00832727" w:rsidRPr="00BE69E7">
          <w:rPr>
            <w:rStyle w:val="Hipervnculo"/>
            <w:lang w:val="en-US"/>
          </w:rPr>
          <w:t>Sustainable</w:t>
        </w:r>
        <w:r w:rsidR="00B81C85">
          <w:rPr>
            <w:rStyle w:val="Hipervnculo"/>
            <w:lang w:val="en-US"/>
          </w:rPr>
          <w:t xml:space="preserve"> </w:t>
        </w:r>
        <w:r w:rsidR="00832727" w:rsidRPr="00BE69E7">
          <w:rPr>
            <w:rStyle w:val="Hipervnculo"/>
            <w:lang w:val="en-US"/>
          </w:rPr>
          <w:t>Development</w:t>
        </w:r>
        <w:r w:rsidR="00B81C85">
          <w:rPr>
            <w:rStyle w:val="Hipervnculo"/>
            <w:lang w:val="en-US"/>
          </w:rPr>
          <w:t xml:space="preserve"> </w:t>
        </w:r>
        <w:r w:rsidR="00832727" w:rsidRPr="00BE69E7">
          <w:rPr>
            <w:rStyle w:val="Hipervnculo"/>
            <w:lang w:val="en-US"/>
          </w:rPr>
          <w:t>Goals</w:t>
        </w:r>
        <w:r w:rsidR="00B81C85">
          <w:rPr>
            <w:rStyle w:val="Hipervnculo"/>
            <w:lang w:val="en-US"/>
          </w:rPr>
          <w:t xml:space="preserve"> </w:t>
        </w:r>
        <w:r w:rsidR="00832727" w:rsidRPr="00BE69E7">
          <w:rPr>
            <w:rStyle w:val="Hipervnculo"/>
            <w:lang w:val="en-US"/>
          </w:rPr>
          <w:t>in</w:t>
        </w:r>
        <w:r w:rsidR="00B81C85">
          <w:rPr>
            <w:rStyle w:val="Hipervnculo"/>
            <w:lang w:val="en-US"/>
          </w:rPr>
          <w:t xml:space="preserve"> </w:t>
        </w:r>
        <w:r w:rsidR="00832727" w:rsidRPr="00BE69E7">
          <w:rPr>
            <w:rStyle w:val="Hipervnculo"/>
            <w:lang w:val="en-US"/>
          </w:rPr>
          <w:t>Corporate</w:t>
        </w:r>
        <w:r w:rsidR="00B81C85">
          <w:rPr>
            <w:rStyle w:val="Hipervnculo"/>
            <w:lang w:val="en-US"/>
          </w:rPr>
          <w:t xml:space="preserve"> </w:t>
        </w:r>
        <w:r w:rsidR="00832727" w:rsidRPr="00BE69E7">
          <w:rPr>
            <w:rStyle w:val="Hipervnculo"/>
            <w:lang w:val="en-US"/>
          </w:rPr>
          <w:t>Reporting:</w:t>
        </w:r>
        <w:r w:rsidR="00B81C85">
          <w:rPr>
            <w:rStyle w:val="Hipervnculo"/>
            <w:lang w:val="en-US"/>
          </w:rPr>
          <w:t xml:space="preserve"> </w:t>
        </w:r>
        <w:r w:rsidR="00832727" w:rsidRPr="00BE69E7">
          <w:rPr>
            <w:rStyle w:val="Hipervnculo"/>
            <w:lang w:val="en-US"/>
          </w:rPr>
          <w:t>What</w:t>
        </w:r>
        <w:r w:rsidR="00B81C85">
          <w:rPr>
            <w:rStyle w:val="Hipervnculo"/>
            <w:lang w:val="en-US"/>
          </w:rPr>
          <w:t xml:space="preserve"> </w:t>
        </w:r>
        <w:r w:rsidR="00832727" w:rsidRPr="00BE69E7">
          <w:rPr>
            <w:rStyle w:val="Hipervnculo"/>
            <w:lang w:val="en-US"/>
          </w:rPr>
          <w:t>Matters</w:t>
        </w:r>
        <w:r w:rsidR="00B81C85">
          <w:rPr>
            <w:rStyle w:val="Hipervnculo"/>
            <w:lang w:val="en-US"/>
          </w:rPr>
          <w:t xml:space="preserve"> </w:t>
        </w:r>
        <w:r w:rsidR="00832727" w:rsidRPr="00BE69E7">
          <w:rPr>
            <w:rStyle w:val="Hipervnculo"/>
            <w:lang w:val="en-US"/>
          </w:rPr>
          <w:t>to</w:t>
        </w:r>
        <w:r w:rsidR="00B81C85">
          <w:rPr>
            <w:rStyle w:val="Hipervnculo"/>
            <w:lang w:val="en-US"/>
          </w:rPr>
          <w:t xml:space="preserve"> </w:t>
        </w:r>
        <w:r w:rsidR="00832727" w:rsidRPr="00BE69E7">
          <w:rPr>
            <w:rStyle w:val="Hipervnculo"/>
            <w:lang w:val="en-US"/>
          </w:rPr>
          <w:t>Investors?</w:t>
        </w:r>
      </w:hyperlink>
    </w:p>
    <w:p w:rsidR="00832727" w:rsidRPr="00B97E70" w:rsidRDefault="00832727" w:rsidP="00832727">
      <w:pPr>
        <w:pStyle w:val="Cuerpovademecum"/>
        <w:rPr>
          <w:lang w:val="en-US"/>
        </w:rPr>
      </w:pPr>
    </w:p>
    <w:p w:rsidR="00832727" w:rsidRDefault="00832727" w:rsidP="00832727">
      <w:pPr>
        <w:pStyle w:val="Estilo2"/>
        <w:rPr>
          <w:lang w:val="x-none"/>
        </w:rPr>
      </w:pPr>
      <w:r>
        <w:sym w:font="Wingdings 2" w:char="F068"/>
      </w:r>
    </w:p>
    <w:p w:rsidR="00832727" w:rsidRDefault="00832727" w:rsidP="00832727">
      <w:pPr>
        <w:pStyle w:val="Cuerpovademecum"/>
      </w:pPr>
    </w:p>
    <w:p w:rsidR="00832727" w:rsidRDefault="00832727" w:rsidP="00832727">
      <w:pPr>
        <w:pStyle w:val="Estilo10"/>
        <w:rPr>
          <w:lang w:val="en-US"/>
        </w:rPr>
      </w:pPr>
      <w:r>
        <w:rPr>
          <w:lang w:val="en-US"/>
        </w:rPr>
        <w:t>XBRL</w:t>
      </w:r>
      <w:r w:rsidR="00B81C85">
        <w:rPr>
          <w:lang w:val="en-US"/>
        </w:rPr>
        <w:t xml:space="preserve"> </w:t>
      </w:r>
      <w:r>
        <w:rPr>
          <w:lang w:val="en-US"/>
        </w:rPr>
        <w:t>Internacional</w:t>
      </w:r>
      <w:r w:rsidR="00B81C85">
        <w:rPr>
          <w:lang w:val="en-US"/>
        </w:rPr>
        <w:t xml:space="preserve"> </w:t>
      </w:r>
      <w:r>
        <w:rPr>
          <w:lang w:val="en-US"/>
        </w:rPr>
        <w:t>-</w:t>
      </w:r>
      <w:r w:rsidR="00B81C85">
        <w:rPr>
          <w:lang w:val="en-US"/>
        </w:rPr>
        <w:t xml:space="preserve"> </w:t>
      </w:r>
      <w:r>
        <w:rPr>
          <w:lang w:val="en-US"/>
        </w:rPr>
        <w:t>Internacional</w:t>
      </w:r>
      <w:r w:rsidR="00B81C85">
        <w:rPr>
          <w:lang w:val="en-US"/>
        </w:rPr>
        <w:t xml:space="preserve"> </w:t>
      </w:r>
      <w:r>
        <w:rPr>
          <w:lang w:val="en-US"/>
        </w:rPr>
        <w:t>–</w:t>
      </w:r>
      <w:r w:rsidR="00B81C85">
        <w:rPr>
          <w:lang w:val="en-US"/>
        </w:rPr>
        <w:t xml:space="preserve"> </w:t>
      </w:r>
      <w:r>
        <w:rPr>
          <w:lang w:val="en-US"/>
        </w:rPr>
        <w:t>Noticias</w:t>
      </w:r>
    </w:p>
    <w:p w:rsidR="00832727" w:rsidRPr="002E3163" w:rsidRDefault="00022E62" w:rsidP="00832727">
      <w:pPr>
        <w:pStyle w:val="Cuerpovademecum"/>
        <w:rPr>
          <w:lang w:val="en-US"/>
        </w:rPr>
      </w:pPr>
      <w:hyperlink r:id="rId986" w:history="1">
        <w:r w:rsidR="00832727" w:rsidRPr="002E3163">
          <w:rPr>
            <w:rStyle w:val="Hipervnculo"/>
            <w:lang w:val="en-US"/>
          </w:rPr>
          <w:t>New</w:t>
        </w:r>
        <w:r w:rsidR="00B81C85">
          <w:rPr>
            <w:rStyle w:val="Hipervnculo"/>
            <w:lang w:val="en-US"/>
          </w:rPr>
          <w:t xml:space="preserve"> </w:t>
        </w:r>
        <w:r w:rsidR="00832727" w:rsidRPr="002E3163">
          <w:rPr>
            <w:rStyle w:val="Hipervnculo"/>
            <w:lang w:val="en-US"/>
          </w:rPr>
          <w:t>study:</w:t>
        </w:r>
        <w:r w:rsidR="00B81C85">
          <w:rPr>
            <w:rStyle w:val="Hipervnculo"/>
            <w:lang w:val="en-US"/>
          </w:rPr>
          <w:t xml:space="preserve"> </w:t>
        </w:r>
        <w:r w:rsidR="00832727" w:rsidRPr="002E3163">
          <w:rPr>
            <w:rStyle w:val="Hipervnculo"/>
            <w:lang w:val="en-US"/>
          </w:rPr>
          <w:t>Cost</w:t>
        </w:r>
        <w:r w:rsidR="00B81C85">
          <w:rPr>
            <w:rStyle w:val="Hipervnculo"/>
            <w:lang w:val="en-US"/>
          </w:rPr>
          <w:t xml:space="preserve"> </w:t>
        </w:r>
        <w:r w:rsidR="00832727" w:rsidRPr="002E3163">
          <w:rPr>
            <w:rStyle w:val="Hipervnculo"/>
            <w:lang w:val="en-US"/>
          </w:rPr>
          <w:t>of</w:t>
        </w:r>
        <w:r w:rsidR="00B81C85">
          <w:rPr>
            <w:rStyle w:val="Hipervnculo"/>
            <w:lang w:val="en-US"/>
          </w:rPr>
          <w:t xml:space="preserve"> </w:t>
        </w:r>
        <w:r w:rsidR="00832727" w:rsidRPr="002E3163">
          <w:rPr>
            <w:rStyle w:val="Hipervnculo"/>
            <w:lang w:val="en-US"/>
          </w:rPr>
          <w:t>Compliance</w:t>
        </w:r>
        <w:r w:rsidR="00B81C85">
          <w:rPr>
            <w:rStyle w:val="Hipervnculo"/>
            <w:lang w:val="en-US"/>
          </w:rPr>
          <w:t xml:space="preserve"> </w:t>
        </w:r>
        <w:r w:rsidR="00832727" w:rsidRPr="002E3163">
          <w:rPr>
            <w:rStyle w:val="Hipervnculo"/>
            <w:lang w:val="en-US"/>
          </w:rPr>
          <w:t>Falling</w:t>
        </w:r>
        <w:r w:rsidR="00B81C85">
          <w:rPr>
            <w:rStyle w:val="Hipervnculo"/>
            <w:lang w:val="en-US"/>
          </w:rPr>
          <w:t xml:space="preserve"> </w:t>
        </w:r>
        <w:r w:rsidR="00832727" w:rsidRPr="002E3163">
          <w:rPr>
            <w:rStyle w:val="Hipervnculo"/>
            <w:lang w:val="en-US"/>
          </w:rPr>
          <w:t>Rapidly</w:t>
        </w:r>
      </w:hyperlink>
    </w:p>
    <w:p w:rsidR="00832727" w:rsidRPr="002E3163" w:rsidRDefault="00022E62" w:rsidP="00832727">
      <w:pPr>
        <w:pStyle w:val="Cuerpovademecum"/>
        <w:rPr>
          <w:lang w:val="en-US"/>
        </w:rPr>
      </w:pPr>
      <w:hyperlink r:id="rId987" w:history="1">
        <w:r w:rsidR="00832727" w:rsidRPr="002E3163">
          <w:rPr>
            <w:rStyle w:val="Hipervnculo"/>
            <w:lang w:val="en-US"/>
          </w:rPr>
          <w:t>Structured</w:t>
        </w:r>
        <w:r w:rsidR="00B81C85">
          <w:rPr>
            <w:rStyle w:val="Hipervnculo"/>
            <w:lang w:val="en-US"/>
          </w:rPr>
          <w:t xml:space="preserve"> </w:t>
        </w:r>
        <w:r w:rsidR="00832727" w:rsidRPr="002E3163">
          <w:rPr>
            <w:rStyle w:val="Hipervnculo"/>
            <w:lang w:val="en-US"/>
          </w:rPr>
          <w:t>Fundamental</w:t>
        </w:r>
        <w:r w:rsidR="00B81C85">
          <w:rPr>
            <w:rStyle w:val="Hipervnculo"/>
            <w:lang w:val="en-US"/>
          </w:rPr>
          <w:t xml:space="preserve"> </w:t>
        </w:r>
        <w:r w:rsidR="00832727" w:rsidRPr="002E3163">
          <w:rPr>
            <w:rStyle w:val="Hipervnculo"/>
            <w:lang w:val="en-US"/>
          </w:rPr>
          <w:t>Data</w:t>
        </w:r>
        <w:r w:rsidR="00B81C85">
          <w:rPr>
            <w:rStyle w:val="Hipervnculo"/>
            <w:lang w:val="en-US"/>
          </w:rPr>
          <w:t xml:space="preserve"> </w:t>
        </w:r>
        <w:r w:rsidR="00832727" w:rsidRPr="002E3163">
          <w:rPr>
            <w:rStyle w:val="Hipervnculo"/>
            <w:lang w:val="en-US"/>
          </w:rPr>
          <w:t>is</w:t>
        </w:r>
        <w:r w:rsidR="00B81C85">
          <w:rPr>
            <w:rStyle w:val="Hipervnculo"/>
            <w:lang w:val="en-US"/>
          </w:rPr>
          <w:t xml:space="preserve"> </w:t>
        </w:r>
        <w:r w:rsidR="00832727" w:rsidRPr="002E3163">
          <w:rPr>
            <w:rStyle w:val="Hipervnculo"/>
            <w:lang w:val="en-US"/>
          </w:rPr>
          <w:t>a</w:t>
        </w:r>
        <w:r w:rsidR="00B81C85">
          <w:rPr>
            <w:rStyle w:val="Hipervnculo"/>
            <w:lang w:val="en-US"/>
          </w:rPr>
          <w:t xml:space="preserve"> </w:t>
        </w:r>
        <w:r w:rsidR="00832727" w:rsidRPr="002E3163">
          <w:rPr>
            <w:rStyle w:val="Hipervnculo"/>
            <w:lang w:val="en-US"/>
          </w:rPr>
          <w:t>Critical</w:t>
        </w:r>
        <w:r w:rsidR="00B81C85">
          <w:rPr>
            <w:rStyle w:val="Hipervnculo"/>
            <w:lang w:val="en-US"/>
          </w:rPr>
          <w:t xml:space="preserve"> </w:t>
        </w:r>
        <w:r w:rsidR="00832727" w:rsidRPr="002E3163">
          <w:rPr>
            <w:rStyle w:val="Hipervnculo"/>
            <w:lang w:val="en-US"/>
          </w:rPr>
          <w:t>Asset</w:t>
        </w:r>
      </w:hyperlink>
    </w:p>
    <w:p w:rsidR="00832727" w:rsidRPr="002E3163" w:rsidRDefault="00022E62" w:rsidP="00832727">
      <w:pPr>
        <w:pStyle w:val="Cuerpovademecum"/>
        <w:rPr>
          <w:lang w:val="en-US"/>
        </w:rPr>
      </w:pPr>
      <w:hyperlink r:id="rId988" w:history="1">
        <w:r w:rsidR="00832727" w:rsidRPr="002E3163">
          <w:rPr>
            <w:rStyle w:val="Hipervnculo"/>
            <w:lang w:val="en-US"/>
          </w:rPr>
          <w:t>Consultation</w:t>
        </w:r>
        <w:r w:rsidR="00B81C85">
          <w:rPr>
            <w:rStyle w:val="Hipervnculo"/>
            <w:lang w:val="en-US"/>
          </w:rPr>
          <w:t xml:space="preserve"> </w:t>
        </w:r>
        <w:r w:rsidR="00832727" w:rsidRPr="002E3163">
          <w:rPr>
            <w:rStyle w:val="Hipervnculo"/>
            <w:lang w:val="en-US"/>
          </w:rPr>
          <w:t>on</w:t>
        </w:r>
        <w:r w:rsidR="00B81C85">
          <w:rPr>
            <w:rStyle w:val="Hipervnculo"/>
            <w:lang w:val="en-US"/>
          </w:rPr>
          <w:t xml:space="preserve"> </w:t>
        </w:r>
        <w:r w:rsidR="00832727" w:rsidRPr="002E3163">
          <w:rPr>
            <w:rStyle w:val="Hipervnculo"/>
            <w:lang w:val="en-US"/>
          </w:rPr>
          <w:t>Regulatory</w:t>
        </w:r>
        <w:r w:rsidR="00B81C85">
          <w:rPr>
            <w:rStyle w:val="Hipervnculo"/>
            <w:lang w:val="en-US"/>
          </w:rPr>
          <w:t xml:space="preserve"> </w:t>
        </w:r>
        <w:r w:rsidR="00832727" w:rsidRPr="002E3163">
          <w:rPr>
            <w:rStyle w:val="Hipervnculo"/>
            <w:lang w:val="en-US"/>
          </w:rPr>
          <w:t>Reporting</w:t>
        </w:r>
      </w:hyperlink>
    </w:p>
    <w:p w:rsidR="00832727" w:rsidRPr="002E3163" w:rsidRDefault="00022E62" w:rsidP="00832727">
      <w:pPr>
        <w:pStyle w:val="Cuerpovademecum"/>
        <w:rPr>
          <w:lang w:val="en-US"/>
        </w:rPr>
      </w:pPr>
      <w:hyperlink r:id="rId989" w:history="1">
        <w:r w:rsidR="00832727" w:rsidRPr="002E3163">
          <w:rPr>
            <w:rStyle w:val="Hipervnculo"/>
            <w:lang w:val="en-US"/>
          </w:rPr>
          <w:t>Transforming</w:t>
        </w:r>
        <w:r w:rsidR="00B81C85">
          <w:rPr>
            <w:rStyle w:val="Hipervnculo"/>
            <w:lang w:val="en-US"/>
          </w:rPr>
          <w:t xml:space="preserve"> </w:t>
        </w:r>
        <w:r w:rsidR="00832727" w:rsidRPr="002E3163">
          <w:rPr>
            <w:rStyle w:val="Hipervnculo"/>
            <w:lang w:val="en-US"/>
          </w:rPr>
          <w:t>Data</w:t>
        </w:r>
        <w:r w:rsidR="00B81C85">
          <w:rPr>
            <w:rStyle w:val="Hipervnculo"/>
            <w:lang w:val="en-US"/>
          </w:rPr>
          <w:t xml:space="preserve"> </w:t>
        </w:r>
        <w:r w:rsidR="00832727" w:rsidRPr="002E3163">
          <w:rPr>
            <w:rStyle w:val="Hipervnculo"/>
            <w:lang w:val="en-US"/>
          </w:rPr>
          <w:t>into</w:t>
        </w:r>
        <w:r w:rsidR="00B81C85">
          <w:rPr>
            <w:rStyle w:val="Hipervnculo"/>
            <w:lang w:val="en-US"/>
          </w:rPr>
          <w:t xml:space="preserve"> </w:t>
        </w:r>
        <w:r w:rsidR="00832727" w:rsidRPr="002E3163">
          <w:rPr>
            <w:rStyle w:val="Hipervnculo"/>
            <w:lang w:val="en-US"/>
          </w:rPr>
          <w:t>a</w:t>
        </w:r>
        <w:r w:rsidR="00B81C85">
          <w:rPr>
            <w:rStyle w:val="Hipervnculo"/>
            <w:lang w:val="en-US"/>
          </w:rPr>
          <w:t xml:space="preserve"> </w:t>
        </w:r>
        <w:r w:rsidR="00832727" w:rsidRPr="002E3163">
          <w:rPr>
            <w:rStyle w:val="Hipervnculo"/>
            <w:lang w:val="en-US"/>
          </w:rPr>
          <w:t>Visual</w:t>
        </w:r>
        <w:r w:rsidR="00B81C85">
          <w:rPr>
            <w:rStyle w:val="Hipervnculo"/>
            <w:lang w:val="en-US"/>
          </w:rPr>
          <w:t xml:space="preserve"> </w:t>
        </w:r>
        <w:r w:rsidR="00832727" w:rsidRPr="002E3163">
          <w:rPr>
            <w:rStyle w:val="Hipervnculo"/>
            <w:lang w:val="en-US"/>
          </w:rPr>
          <w:t>Language</w:t>
        </w:r>
      </w:hyperlink>
    </w:p>
    <w:p w:rsidR="00832727" w:rsidRPr="002E3163" w:rsidRDefault="00022E62" w:rsidP="00832727">
      <w:pPr>
        <w:pStyle w:val="Cuerpovademecum"/>
        <w:rPr>
          <w:lang w:val="en-US"/>
        </w:rPr>
      </w:pPr>
      <w:hyperlink r:id="rId990" w:history="1">
        <w:r w:rsidR="00832727" w:rsidRPr="002E3163">
          <w:rPr>
            <w:rStyle w:val="Hipervnculo"/>
            <w:lang w:val="en-US"/>
          </w:rPr>
          <w:t>Transformation</w:t>
        </w:r>
        <w:r w:rsidR="00B81C85">
          <w:rPr>
            <w:rStyle w:val="Hipervnculo"/>
            <w:lang w:val="en-US"/>
          </w:rPr>
          <w:t xml:space="preserve"> </w:t>
        </w:r>
        <w:r w:rsidR="00832727" w:rsidRPr="002E3163">
          <w:rPr>
            <w:rStyle w:val="Hipervnculo"/>
            <w:lang w:val="en-US"/>
          </w:rPr>
          <w:t>of</w:t>
        </w:r>
        <w:r w:rsidR="00B81C85">
          <w:rPr>
            <w:rStyle w:val="Hipervnculo"/>
            <w:lang w:val="en-US"/>
          </w:rPr>
          <w:t xml:space="preserve"> </w:t>
        </w:r>
        <w:r w:rsidR="00832727" w:rsidRPr="002E3163">
          <w:rPr>
            <w:rStyle w:val="Hipervnculo"/>
            <w:lang w:val="en-US"/>
          </w:rPr>
          <w:t>Digital</w:t>
        </w:r>
        <w:r w:rsidR="00B81C85">
          <w:rPr>
            <w:rStyle w:val="Hipervnculo"/>
            <w:lang w:val="en-US"/>
          </w:rPr>
          <w:t xml:space="preserve"> </w:t>
        </w:r>
        <w:r w:rsidR="00832727" w:rsidRPr="002E3163">
          <w:rPr>
            <w:rStyle w:val="Hipervnculo"/>
            <w:lang w:val="en-US"/>
          </w:rPr>
          <w:t>Reporting</w:t>
        </w:r>
        <w:r w:rsidR="00B81C85">
          <w:rPr>
            <w:rStyle w:val="Hipervnculo"/>
            <w:lang w:val="en-US"/>
          </w:rPr>
          <w:t xml:space="preserve"> </w:t>
        </w:r>
        <w:r w:rsidR="00832727" w:rsidRPr="002E3163">
          <w:rPr>
            <w:rStyle w:val="Hipervnculo"/>
            <w:lang w:val="en-US"/>
          </w:rPr>
          <w:t>–</w:t>
        </w:r>
        <w:r w:rsidR="00B81C85">
          <w:rPr>
            <w:rStyle w:val="Hipervnculo"/>
            <w:lang w:val="en-US"/>
          </w:rPr>
          <w:t xml:space="preserve"> </w:t>
        </w:r>
        <w:r w:rsidR="00832727" w:rsidRPr="002E3163">
          <w:rPr>
            <w:rStyle w:val="Hipervnculo"/>
            <w:lang w:val="en-US"/>
          </w:rPr>
          <w:t>the</w:t>
        </w:r>
        <w:r w:rsidR="00B81C85">
          <w:rPr>
            <w:rStyle w:val="Hipervnculo"/>
            <w:lang w:val="en-US"/>
          </w:rPr>
          <w:t xml:space="preserve"> </w:t>
        </w:r>
        <w:r w:rsidR="00832727" w:rsidRPr="002E3163">
          <w:rPr>
            <w:rStyle w:val="Hipervnculo"/>
            <w:lang w:val="en-US"/>
          </w:rPr>
          <w:t>Role</w:t>
        </w:r>
        <w:r w:rsidR="00B81C85">
          <w:rPr>
            <w:rStyle w:val="Hipervnculo"/>
            <w:lang w:val="en-US"/>
          </w:rPr>
          <w:t xml:space="preserve"> </w:t>
        </w:r>
        <w:r w:rsidR="00832727" w:rsidRPr="002E3163">
          <w:rPr>
            <w:rStyle w:val="Hipervnculo"/>
            <w:lang w:val="en-US"/>
          </w:rPr>
          <w:t>of</w:t>
        </w:r>
        <w:r w:rsidR="00B81C85">
          <w:rPr>
            <w:rStyle w:val="Hipervnculo"/>
            <w:lang w:val="en-US"/>
          </w:rPr>
          <w:t xml:space="preserve"> </w:t>
        </w:r>
        <w:r w:rsidR="00832727" w:rsidRPr="002E3163">
          <w:rPr>
            <w:rStyle w:val="Hipervnculo"/>
            <w:lang w:val="en-US"/>
          </w:rPr>
          <w:t>XBRL</w:t>
        </w:r>
      </w:hyperlink>
    </w:p>
    <w:p w:rsidR="00832727" w:rsidRPr="002E3163" w:rsidRDefault="00022E62" w:rsidP="00832727">
      <w:pPr>
        <w:pStyle w:val="Cuerpovademecum"/>
        <w:rPr>
          <w:lang w:val="en-US"/>
        </w:rPr>
      </w:pPr>
      <w:hyperlink r:id="rId991" w:history="1">
        <w:r w:rsidR="00832727" w:rsidRPr="002E3163">
          <w:rPr>
            <w:rStyle w:val="Hipervnculo"/>
            <w:lang w:val="en-US"/>
          </w:rPr>
          <w:t>IFRS</w:t>
        </w:r>
        <w:r w:rsidR="00B81C85">
          <w:rPr>
            <w:rStyle w:val="Hipervnculo"/>
            <w:lang w:val="en-US"/>
          </w:rPr>
          <w:t xml:space="preserve"> </w:t>
        </w:r>
        <w:r w:rsidR="00832727" w:rsidRPr="002E3163">
          <w:rPr>
            <w:rStyle w:val="Hipervnculo"/>
            <w:lang w:val="en-US"/>
          </w:rPr>
          <w:t>Taxonomy</w:t>
        </w:r>
        <w:r w:rsidR="00B81C85">
          <w:rPr>
            <w:rStyle w:val="Hipervnculo"/>
            <w:lang w:val="en-US"/>
          </w:rPr>
          <w:t xml:space="preserve"> </w:t>
        </w:r>
        <w:r w:rsidR="00832727" w:rsidRPr="002E3163">
          <w:rPr>
            <w:rStyle w:val="Hipervnculo"/>
            <w:lang w:val="en-US"/>
          </w:rPr>
          <w:t>2018</w:t>
        </w:r>
      </w:hyperlink>
    </w:p>
    <w:p w:rsidR="00832727" w:rsidRPr="002E3163" w:rsidRDefault="00022E62" w:rsidP="00832727">
      <w:pPr>
        <w:pStyle w:val="Cuerpovademecum"/>
        <w:rPr>
          <w:lang w:val="en-US"/>
        </w:rPr>
      </w:pPr>
      <w:hyperlink r:id="rId992" w:history="1">
        <w:r w:rsidR="00832727" w:rsidRPr="002E3163">
          <w:rPr>
            <w:rStyle w:val="Hipervnculo"/>
            <w:lang w:val="en-US"/>
          </w:rPr>
          <w:t>SEC</w:t>
        </w:r>
        <w:r w:rsidR="00B81C85">
          <w:rPr>
            <w:rStyle w:val="Hipervnculo"/>
            <w:lang w:val="en-US"/>
          </w:rPr>
          <w:t xml:space="preserve"> </w:t>
        </w:r>
        <w:r w:rsidR="00832727" w:rsidRPr="002E3163">
          <w:rPr>
            <w:rStyle w:val="Hipervnculo"/>
            <w:lang w:val="en-US"/>
          </w:rPr>
          <w:t>Experts</w:t>
        </w:r>
        <w:r w:rsidR="00B81C85">
          <w:rPr>
            <w:rStyle w:val="Hipervnculo"/>
            <w:lang w:val="en-US"/>
          </w:rPr>
          <w:t xml:space="preserve"> </w:t>
        </w:r>
        <w:r w:rsidR="00832727" w:rsidRPr="002E3163">
          <w:rPr>
            <w:rStyle w:val="Hipervnculo"/>
            <w:lang w:val="en-US"/>
          </w:rPr>
          <w:t>Interviewed</w:t>
        </w:r>
        <w:r w:rsidR="00B81C85">
          <w:rPr>
            <w:rStyle w:val="Hipervnculo"/>
            <w:lang w:val="en-US"/>
          </w:rPr>
          <w:t xml:space="preserve"> </w:t>
        </w:r>
        <w:r w:rsidR="00832727" w:rsidRPr="002E3163">
          <w:rPr>
            <w:rStyle w:val="Hipervnculo"/>
            <w:lang w:val="en-US"/>
          </w:rPr>
          <w:t>on</w:t>
        </w:r>
        <w:r w:rsidR="00B81C85">
          <w:rPr>
            <w:rStyle w:val="Hipervnculo"/>
            <w:lang w:val="en-US"/>
          </w:rPr>
          <w:t xml:space="preserve"> </w:t>
        </w:r>
        <w:r w:rsidR="00832727" w:rsidRPr="002E3163">
          <w:rPr>
            <w:rStyle w:val="Hipervnculo"/>
            <w:lang w:val="en-US"/>
          </w:rPr>
          <w:t>Structured</w:t>
        </w:r>
        <w:r w:rsidR="00B81C85">
          <w:rPr>
            <w:rStyle w:val="Hipervnculo"/>
            <w:lang w:val="en-US"/>
          </w:rPr>
          <w:t xml:space="preserve"> </w:t>
        </w:r>
        <w:r w:rsidR="00832727" w:rsidRPr="002E3163">
          <w:rPr>
            <w:rStyle w:val="Hipervnculo"/>
            <w:lang w:val="en-US"/>
          </w:rPr>
          <w:t>Data</w:t>
        </w:r>
        <w:r w:rsidR="00B81C85">
          <w:rPr>
            <w:rStyle w:val="Hipervnculo"/>
            <w:lang w:val="en-US"/>
          </w:rPr>
          <w:t xml:space="preserve"> </w:t>
        </w:r>
        <w:r w:rsidR="00832727" w:rsidRPr="002E3163">
          <w:rPr>
            <w:rStyle w:val="Hipervnculo"/>
            <w:lang w:val="en-US"/>
          </w:rPr>
          <w:t>and</w:t>
        </w:r>
        <w:r w:rsidR="00B81C85">
          <w:rPr>
            <w:rStyle w:val="Hipervnculo"/>
            <w:lang w:val="en-US"/>
          </w:rPr>
          <w:t xml:space="preserve"> </w:t>
        </w:r>
        <w:r w:rsidR="00832727" w:rsidRPr="002E3163">
          <w:rPr>
            <w:rStyle w:val="Hipervnculo"/>
            <w:lang w:val="en-US"/>
          </w:rPr>
          <w:t>XBRL</w:t>
        </w:r>
        <w:r w:rsidR="00B81C85">
          <w:rPr>
            <w:rStyle w:val="Hipervnculo"/>
            <w:lang w:val="en-US"/>
          </w:rPr>
          <w:t xml:space="preserve"> </w:t>
        </w:r>
        <w:r w:rsidR="00832727" w:rsidRPr="002E3163">
          <w:rPr>
            <w:rStyle w:val="Hipervnculo"/>
            <w:lang w:val="en-US"/>
          </w:rPr>
          <w:t>Impact</w:t>
        </w:r>
        <w:r w:rsidR="00B81C85">
          <w:rPr>
            <w:rStyle w:val="Hipervnculo"/>
            <w:lang w:val="en-US"/>
          </w:rPr>
          <w:t xml:space="preserve"> </w:t>
        </w:r>
        <w:r w:rsidR="00832727" w:rsidRPr="002E3163">
          <w:rPr>
            <w:rStyle w:val="Hipervnculo"/>
            <w:lang w:val="en-US"/>
          </w:rPr>
          <w:t>on</w:t>
        </w:r>
        <w:r w:rsidR="00B81C85">
          <w:rPr>
            <w:rStyle w:val="Hipervnculo"/>
            <w:lang w:val="en-US"/>
          </w:rPr>
          <w:t xml:space="preserve"> </w:t>
        </w:r>
        <w:r w:rsidR="00832727" w:rsidRPr="002E3163">
          <w:rPr>
            <w:rStyle w:val="Hipervnculo"/>
            <w:lang w:val="en-US"/>
          </w:rPr>
          <w:t>Companies</w:t>
        </w:r>
      </w:hyperlink>
    </w:p>
    <w:p w:rsidR="00832727" w:rsidRPr="002E3163" w:rsidRDefault="00022E62" w:rsidP="00832727">
      <w:pPr>
        <w:pStyle w:val="Cuerpovademecum"/>
        <w:rPr>
          <w:lang w:val="en-US"/>
        </w:rPr>
      </w:pPr>
      <w:hyperlink r:id="rId993" w:history="1">
        <w:r w:rsidR="00832727" w:rsidRPr="002E3163">
          <w:rPr>
            <w:rStyle w:val="Hipervnculo"/>
            <w:lang w:val="en-US"/>
          </w:rPr>
          <w:t>FRC</w:t>
        </w:r>
        <w:r w:rsidR="00B81C85">
          <w:rPr>
            <w:rStyle w:val="Hipervnculo"/>
            <w:lang w:val="en-US"/>
          </w:rPr>
          <w:t xml:space="preserve"> </w:t>
        </w:r>
        <w:r w:rsidR="00832727" w:rsidRPr="002E3163">
          <w:rPr>
            <w:rStyle w:val="Hipervnculo"/>
            <w:lang w:val="en-US"/>
          </w:rPr>
          <w:t>on</w:t>
        </w:r>
        <w:r w:rsidR="00B81C85">
          <w:rPr>
            <w:rStyle w:val="Hipervnculo"/>
            <w:lang w:val="en-US"/>
          </w:rPr>
          <w:t xml:space="preserve"> </w:t>
        </w:r>
        <w:r w:rsidR="00832727" w:rsidRPr="002E3163">
          <w:rPr>
            <w:rStyle w:val="Hipervnculo"/>
            <w:lang w:val="en-US"/>
          </w:rPr>
          <w:t>Investor</w:t>
        </w:r>
        <w:r w:rsidR="00B81C85">
          <w:rPr>
            <w:rStyle w:val="Hipervnculo"/>
            <w:lang w:val="en-US"/>
          </w:rPr>
          <w:t xml:space="preserve"> </w:t>
        </w:r>
        <w:r w:rsidR="00832727" w:rsidRPr="002E3163">
          <w:rPr>
            <w:rStyle w:val="Hipervnculo"/>
            <w:lang w:val="en-US"/>
          </w:rPr>
          <w:t>Needs</w:t>
        </w:r>
        <w:r w:rsidR="00B81C85">
          <w:rPr>
            <w:rStyle w:val="Hipervnculo"/>
            <w:lang w:val="en-US"/>
          </w:rPr>
          <w:t xml:space="preserve"> </w:t>
        </w:r>
        <w:r w:rsidR="00832727" w:rsidRPr="002E3163">
          <w:rPr>
            <w:rStyle w:val="Hipervnculo"/>
            <w:lang w:val="en-US"/>
          </w:rPr>
          <w:t>from</w:t>
        </w:r>
        <w:r w:rsidR="00B81C85">
          <w:rPr>
            <w:rStyle w:val="Hipervnculo"/>
            <w:lang w:val="en-US"/>
          </w:rPr>
          <w:t xml:space="preserve"> </w:t>
        </w:r>
        <w:r w:rsidR="00832727" w:rsidRPr="002E3163">
          <w:rPr>
            <w:rStyle w:val="Hipervnculo"/>
            <w:lang w:val="en-US"/>
          </w:rPr>
          <w:t>Performance</w:t>
        </w:r>
        <w:r w:rsidR="00B81C85">
          <w:rPr>
            <w:rStyle w:val="Hipervnculo"/>
            <w:lang w:val="en-US"/>
          </w:rPr>
          <w:t xml:space="preserve"> </w:t>
        </w:r>
        <w:r w:rsidR="00832727" w:rsidRPr="002E3163">
          <w:rPr>
            <w:rStyle w:val="Hipervnculo"/>
            <w:lang w:val="en-US"/>
          </w:rPr>
          <w:t>Metrics</w:t>
        </w:r>
      </w:hyperlink>
    </w:p>
    <w:p w:rsidR="00832727" w:rsidRPr="002E3163" w:rsidRDefault="00022E62" w:rsidP="00832727">
      <w:pPr>
        <w:pStyle w:val="Cuerpovademecum"/>
        <w:rPr>
          <w:lang w:val="en-US"/>
        </w:rPr>
      </w:pPr>
      <w:hyperlink r:id="rId994" w:history="1">
        <w:r w:rsidR="00832727" w:rsidRPr="002E3163">
          <w:rPr>
            <w:rStyle w:val="Hipervnculo"/>
            <w:lang w:val="en-US"/>
          </w:rPr>
          <w:t>More</w:t>
        </w:r>
        <w:r w:rsidR="00B81C85">
          <w:rPr>
            <w:rStyle w:val="Hipervnculo"/>
            <w:lang w:val="en-US"/>
          </w:rPr>
          <w:t xml:space="preserve"> </w:t>
        </w:r>
        <w:r w:rsidR="00832727" w:rsidRPr="002E3163">
          <w:rPr>
            <w:rStyle w:val="Hipervnculo"/>
            <w:lang w:val="en-US"/>
          </w:rPr>
          <w:t>XBRL</w:t>
        </w:r>
        <w:r w:rsidR="00B81C85">
          <w:rPr>
            <w:rStyle w:val="Hipervnculo"/>
            <w:lang w:val="en-US"/>
          </w:rPr>
          <w:t xml:space="preserve"> </w:t>
        </w:r>
        <w:r w:rsidR="00832727" w:rsidRPr="002E3163">
          <w:rPr>
            <w:rStyle w:val="Hipervnculo"/>
            <w:lang w:val="en-US"/>
          </w:rPr>
          <w:t>certified</w:t>
        </w:r>
        <w:r w:rsidR="00B81C85">
          <w:rPr>
            <w:rStyle w:val="Hipervnculo"/>
            <w:lang w:val="en-US"/>
          </w:rPr>
          <w:t xml:space="preserve"> </w:t>
        </w:r>
        <w:r w:rsidR="00832727" w:rsidRPr="002E3163">
          <w:rPr>
            <w:rStyle w:val="Hipervnculo"/>
            <w:lang w:val="en-US"/>
          </w:rPr>
          <w:t>software</w:t>
        </w:r>
      </w:hyperlink>
    </w:p>
    <w:p w:rsidR="00832727" w:rsidRPr="002E3163" w:rsidRDefault="00022E62" w:rsidP="00832727">
      <w:pPr>
        <w:pStyle w:val="Cuerpovademecum"/>
        <w:rPr>
          <w:lang w:val="en-US"/>
        </w:rPr>
      </w:pPr>
      <w:hyperlink r:id="rId995" w:history="1">
        <w:r w:rsidR="00832727" w:rsidRPr="002E3163">
          <w:rPr>
            <w:rStyle w:val="Hipervnculo"/>
            <w:lang w:val="en-US"/>
          </w:rPr>
          <w:t>The</w:t>
        </w:r>
        <w:r w:rsidR="00B81C85">
          <w:rPr>
            <w:rStyle w:val="Hipervnculo"/>
            <w:lang w:val="en-US"/>
          </w:rPr>
          <w:t xml:space="preserve"> </w:t>
        </w:r>
        <w:r w:rsidR="00832727" w:rsidRPr="002E3163">
          <w:rPr>
            <w:rStyle w:val="Hipervnculo"/>
            <w:lang w:val="en-US"/>
          </w:rPr>
          <w:t>Hopes</w:t>
        </w:r>
        <w:r w:rsidR="00B81C85">
          <w:rPr>
            <w:rStyle w:val="Hipervnculo"/>
            <w:lang w:val="en-US"/>
          </w:rPr>
          <w:t xml:space="preserve"> </w:t>
        </w:r>
        <w:r w:rsidR="00832727" w:rsidRPr="002E3163">
          <w:rPr>
            <w:rStyle w:val="Hipervnculo"/>
            <w:lang w:val="en-US"/>
          </w:rPr>
          <w:t>and</w:t>
        </w:r>
        <w:r w:rsidR="00B81C85">
          <w:rPr>
            <w:rStyle w:val="Hipervnculo"/>
            <w:lang w:val="en-US"/>
          </w:rPr>
          <w:t xml:space="preserve"> </w:t>
        </w:r>
        <w:r w:rsidR="00832727" w:rsidRPr="002E3163">
          <w:rPr>
            <w:rStyle w:val="Hipervnculo"/>
            <w:lang w:val="en-US"/>
          </w:rPr>
          <w:t>Fears</w:t>
        </w:r>
        <w:r w:rsidR="00B81C85">
          <w:rPr>
            <w:rStyle w:val="Hipervnculo"/>
            <w:lang w:val="en-US"/>
          </w:rPr>
          <w:t xml:space="preserve"> </w:t>
        </w:r>
        <w:r w:rsidR="00832727" w:rsidRPr="002E3163">
          <w:rPr>
            <w:rStyle w:val="Hipervnculo"/>
            <w:lang w:val="en-US"/>
          </w:rPr>
          <w:t>of</w:t>
        </w:r>
        <w:r w:rsidR="00B81C85">
          <w:rPr>
            <w:rStyle w:val="Hipervnculo"/>
            <w:lang w:val="en-US"/>
          </w:rPr>
          <w:t xml:space="preserve"> </w:t>
        </w:r>
        <w:r w:rsidR="00832727" w:rsidRPr="002E3163">
          <w:rPr>
            <w:rStyle w:val="Hipervnculo"/>
            <w:lang w:val="en-US"/>
          </w:rPr>
          <w:t>Accountants</w:t>
        </w:r>
        <w:r w:rsidR="00B81C85">
          <w:rPr>
            <w:rStyle w:val="Hipervnculo"/>
            <w:lang w:val="en-US"/>
          </w:rPr>
          <w:t xml:space="preserve"> </w:t>
        </w:r>
        <w:r w:rsidR="00832727" w:rsidRPr="002E3163">
          <w:rPr>
            <w:rStyle w:val="Hipervnculo"/>
            <w:lang w:val="en-US"/>
          </w:rPr>
          <w:t>–</w:t>
        </w:r>
        <w:r w:rsidR="00B81C85">
          <w:rPr>
            <w:rStyle w:val="Hipervnculo"/>
            <w:lang w:val="en-US"/>
          </w:rPr>
          <w:t xml:space="preserve"> </w:t>
        </w:r>
        <w:r w:rsidR="00832727" w:rsidRPr="002E3163">
          <w:rPr>
            <w:rStyle w:val="Hipervnculo"/>
            <w:lang w:val="en-US"/>
          </w:rPr>
          <w:t>and</w:t>
        </w:r>
        <w:r w:rsidR="00B81C85">
          <w:rPr>
            <w:rStyle w:val="Hipervnculo"/>
            <w:lang w:val="en-US"/>
          </w:rPr>
          <w:t xml:space="preserve"> </w:t>
        </w:r>
        <w:r w:rsidR="00832727" w:rsidRPr="002E3163">
          <w:rPr>
            <w:rStyle w:val="Hipervnculo"/>
            <w:lang w:val="en-US"/>
          </w:rPr>
          <w:t>Accounting</w:t>
        </w:r>
        <w:r w:rsidR="00B81C85">
          <w:rPr>
            <w:rStyle w:val="Hipervnculo"/>
            <w:lang w:val="en-US"/>
          </w:rPr>
          <w:t xml:space="preserve"> </w:t>
        </w:r>
        <w:r w:rsidR="00832727" w:rsidRPr="002E3163">
          <w:rPr>
            <w:rStyle w:val="Hipervnculo"/>
            <w:lang w:val="en-US"/>
          </w:rPr>
          <w:t>Standards</w:t>
        </w:r>
        <w:r w:rsidR="00B81C85">
          <w:rPr>
            <w:rStyle w:val="Hipervnculo"/>
            <w:lang w:val="en-US"/>
          </w:rPr>
          <w:t xml:space="preserve"> </w:t>
        </w:r>
        <w:r w:rsidR="00832727" w:rsidRPr="002E3163">
          <w:rPr>
            <w:rStyle w:val="Hipervnculo"/>
            <w:lang w:val="en-US"/>
          </w:rPr>
          <w:t>Setters</w:t>
        </w:r>
        <w:r w:rsidR="00B81C85">
          <w:rPr>
            <w:rStyle w:val="Hipervnculo"/>
            <w:lang w:val="en-US"/>
          </w:rPr>
          <w:t xml:space="preserve"> </w:t>
        </w:r>
        <w:r w:rsidR="00832727" w:rsidRPr="002E3163">
          <w:rPr>
            <w:rStyle w:val="Hipervnculo"/>
            <w:lang w:val="en-US"/>
          </w:rPr>
          <w:t>–</w:t>
        </w:r>
        <w:r w:rsidR="00B81C85">
          <w:rPr>
            <w:rStyle w:val="Hipervnculo"/>
            <w:lang w:val="en-US"/>
          </w:rPr>
          <w:t xml:space="preserve"> </w:t>
        </w:r>
        <w:proofErr w:type="gramStart"/>
        <w:r w:rsidR="00832727" w:rsidRPr="002E3163">
          <w:rPr>
            <w:rStyle w:val="Hipervnculo"/>
            <w:lang w:val="en-US"/>
          </w:rPr>
          <w:t>Revealed?</w:t>
        </w:r>
        <w:proofErr w:type="gramEnd"/>
      </w:hyperlink>
    </w:p>
    <w:p w:rsidR="00832727" w:rsidRPr="002E3163" w:rsidRDefault="00022E62" w:rsidP="00832727">
      <w:pPr>
        <w:pStyle w:val="Cuerpovademecum"/>
        <w:rPr>
          <w:lang w:val="en-US"/>
        </w:rPr>
      </w:pPr>
      <w:hyperlink r:id="rId996" w:history="1">
        <w:r w:rsidR="00832727" w:rsidRPr="002E3163">
          <w:rPr>
            <w:rStyle w:val="Hipervnculo"/>
            <w:lang w:val="en-US"/>
          </w:rPr>
          <w:t>Are</w:t>
        </w:r>
        <w:r w:rsidR="00B81C85">
          <w:rPr>
            <w:rStyle w:val="Hipervnculo"/>
            <w:lang w:val="en-US"/>
          </w:rPr>
          <w:t xml:space="preserve"> </w:t>
        </w:r>
        <w:r w:rsidR="00832727" w:rsidRPr="002E3163">
          <w:rPr>
            <w:rStyle w:val="Hipervnculo"/>
            <w:lang w:val="en-US"/>
          </w:rPr>
          <w:t>you</w:t>
        </w:r>
        <w:r w:rsidR="00B81C85">
          <w:rPr>
            <w:rStyle w:val="Hipervnculo"/>
            <w:lang w:val="en-US"/>
          </w:rPr>
          <w:t xml:space="preserve"> </w:t>
        </w:r>
        <w:r w:rsidR="00832727" w:rsidRPr="002E3163">
          <w:rPr>
            <w:rStyle w:val="Hipervnculo"/>
            <w:lang w:val="en-US"/>
          </w:rPr>
          <w:t>Smarter</w:t>
        </w:r>
        <w:r w:rsidR="00B81C85">
          <w:rPr>
            <w:rStyle w:val="Hipervnculo"/>
            <w:lang w:val="en-US"/>
          </w:rPr>
          <w:t xml:space="preserve"> </w:t>
        </w:r>
        <w:r w:rsidR="00832727" w:rsidRPr="002E3163">
          <w:rPr>
            <w:rStyle w:val="Hipervnculo"/>
            <w:lang w:val="en-US"/>
          </w:rPr>
          <w:t>than</w:t>
        </w:r>
        <w:r w:rsidR="00B81C85">
          <w:rPr>
            <w:rStyle w:val="Hipervnculo"/>
            <w:lang w:val="en-US"/>
          </w:rPr>
          <w:t xml:space="preserve"> </w:t>
        </w:r>
        <w:r w:rsidR="00832727" w:rsidRPr="002E3163">
          <w:rPr>
            <w:rStyle w:val="Hipervnculo"/>
            <w:lang w:val="en-US"/>
          </w:rPr>
          <w:t>an</w:t>
        </w:r>
        <w:r w:rsidR="00B81C85">
          <w:rPr>
            <w:rStyle w:val="Hipervnculo"/>
            <w:lang w:val="en-US"/>
          </w:rPr>
          <w:t xml:space="preserve"> </w:t>
        </w:r>
        <w:r w:rsidR="00832727" w:rsidRPr="002E3163">
          <w:rPr>
            <w:rStyle w:val="Hipervnculo"/>
            <w:lang w:val="en-US"/>
          </w:rPr>
          <w:t>Algorithm?</w:t>
        </w:r>
      </w:hyperlink>
    </w:p>
    <w:p w:rsidR="00832727" w:rsidRPr="002E3163" w:rsidRDefault="00022E62" w:rsidP="00832727">
      <w:pPr>
        <w:pStyle w:val="Cuerpovademecum"/>
        <w:rPr>
          <w:lang w:val="en-US"/>
        </w:rPr>
      </w:pPr>
      <w:hyperlink r:id="rId997" w:history="1">
        <w:r w:rsidR="00832727" w:rsidRPr="002E3163">
          <w:rPr>
            <w:rStyle w:val="Hipervnculo"/>
            <w:lang w:val="en-US"/>
          </w:rPr>
          <w:t>Formula</w:t>
        </w:r>
        <w:r w:rsidR="00B81C85">
          <w:rPr>
            <w:rStyle w:val="Hipervnculo"/>
            <w:lang w:val="en-US"/>
          </w:rPr>
          <w:t xml:space="preserve"> </w:t>
        </w:r>
        <w:r w:rsidR="00832727" w:rsidRPr="002E3163">
          <w:rPr>
            <w:rStyle w:val="Hipervnculo"/>
            <w:lang w:val="en-US"/>
          </w:rPr>
          <w:t>rules</w:t>
        </w:r>
        <w:r w:rsidR="00B81C85">
          <w:rPr>
            <w:rStyle w:val="Hipervnculo"/>
            <w:lang w:val="en-US"/>
          </w:rPr>
          <w:t xml:space="preserve"> </w:t>
        </w:r>
        <w:r w:rsidR="00832727" w:rsidRPr="002E3163">
          <w:rPr>
            <w:rStyle w:val="Hipervnculo"/>
            <w:lang w:val="en-US"/>
          </w:rPr>
          <w:t>guidance</w:t>
        </w:r>
        <w:r w:rsidR="00B81C85">
          <w:rPr>
            <w:rStyle w:val="Hipervnculo"/>
            <w:lang w:val="en-US"/>
          </w:rPr>
          <w:t xml:space="preserve"> </w:t>
        </w:r>
        <w:r w:rsidR="00832727" w:rsidRPr="002E3163">
          <w:rPr>
            <w:rStyle w:val="Hipervnculo"/>
            <w:lang w:val="en-US"/>
          </w:rPr>
          <w:t>and</w:t>
        </w:r>
        <w:r w:rsidR="00B81C85">
          <w:rPr>
            <w:rStyle w:val="Hipervnculo"/>
            <w:lang w:val="en-US"/>
          </w:rPr>
          <w:t xml:space="preserve"> </w:t>
        </w:r>
        <w:r w:rsidR="00832727" w:rsidRPr="002E3163">
          <w:rPr>
            <w:rStyle w:val="Hipervnculo"/>
            <w:lang w:val="en-US"/>
          </w:rPr>
          <w:t>Table</w:t>
        </w:r>
        <w:r w:rsidR="00B81C85">
          <w:rPr>
            <w:rStyle w:val="Hipervnculo"/>
            <w:lang w:val="en-US"/>
          </w:rPr>
          <w:t xml:space="preserve"> </w:t>
        </w:r>
        <w:r w:rsidR="00832727" w:rsidRPr="002E3163">
          <w:rPr>
            <w:rStyle w:val="Hipervnculo"/>
            <w:lang w:val="en-US"/>
          </w:rPr>
          <w:t>Linkbase</w:t>
        </w:r>
        <w:r w:rsidR="00B81C85">
          <w:rPr>
            <w:rStyle w:val="Hipervnculo"/>
            <w:lang w:val="en-US"/>
          </w:rPr>
          <w:t xml:space="preserve"> </w:t>
        </w:r>
        <w:r w:rsidR="00832727" w:rsidRPr="002E3163">
          <w:rPr>
            <w:rStyle w:val="Hipervnculo"/>
            <w:lang w:val="en-US"/>
          </w:rPr>
          <w:t>updates</w:t>
        </w:r>
        <w:r w:rsidR="00B81C85">
          <w:rPr>
            <w:rStyle w:val="Hipervnculo"/>
            <w:lang w:val="en-US"/>
          </w:rPr>
          <w:t xml:space="preserve"> </w:t>
        </w:r>
        <w:r w:rsidR="00832727" w:rsidRPr="002E3163">
          <w:rPr>
            <w:rStyle w:val="Hipervnculo"/>
            <w:lang w:val="en-US"/>
          </w:rPr>
          <w:t>released</w:t>
        </w:r>
      </w:hyperlink>
    </w:p>
    <w:p w:rsidR="00832727" w:rsidRPr="002E3163" w:rsidRDefault="00022E62" w:rsidP="00832727">
      <w:pPr>
        <w:pStyle w:val="Cuerpovademecum"/>
        <w:rPr>
          <w:lang w:val="en-US"/>
        </w:rPr>
      </w:pPr>
      <w:hyperlink r:id="rId998" w:history="1">
        <w:r w:rsidR="00832727" w:rsidRPr="002E3163">
          <w:rPr>
            <w:rStyle w:val="Hipervnculo"/>
            <w:lang w:val="en-US"/>
          </w:rPr>
          <w:t>Coming</w:t>
        </w:r>
        <w:r w:rsidR="00B81C85">
          <w:rPr>
            <w:rStyle w:val="Hipervnculo"/>
            <w:lang w:val="en-US"/>
          </w:rPr>
          <w:t xml:space="preserve"> </w:t>
        </w:r>
        <w:proofErr w:type="gramStart"/>
        <w:r w:rsidR="00832727" w:rsidRPr="002E3163">
          <w:rPr>
            <w:rStyle w:val="Hipervnculo"/>
            <w:lang w:val="en-US"/>
          </w:rPr>
          <w:t>Soon:</w:t>
        </w:r>
        <w:proofErr w:type="gramEnd"/>
        <w:r w:rsidR="00B81C85">
          <w:rPr>
            <w:rStyle w:val="Hipervnculo"/>
            <w:lang w:val="en-US"/>
          </w:rPr>
          <w:t xml:space="preserve"> </w:t>
        </w:r>
        <w:r w:rsidR="00832727" w:rsidRPr="002E3163">
          <w:rPr>
            <w:rStyle w:val="Hipervnculo"/>
            <w:lang w:val="en-US"/>
          </w:rPr>
          <w:t>Multi-Choice,</w:t>
        </w:r>
        <w:r w:rsidR="00B81C85">
          <w:rPr>
            <w:rStyle w:val="Hipervnculo"/>
            <w:lang w:val="en-US"/>
          </w:rPr>
          <w:t xml:space="preserve"> </w:t>
        </w:r>
        <w:r w:rsidR="00832727" w:rsidRPr="002E3163">
          <w:rPr>
            <w:rStyle w:val="Hipervnculo"/>
            <w:lang w:val="en-US"/>
          </w:rPr>
          <w:t>Multi-Dimensional,</w:t>
        </w:r>
        <w:r w:rsidR="00B81C85">
          <w:rPr>
            <w:rStyle w:val="Hipervnculo"/>
            <w:lang w:val="en-US"/>
          </w:rPr>
          <w:t xml:space="preserve"> </w:t>
        </w:r>
        <w:r w:rsidR="00832727" w:rsidRPr="002E3163">
          <w:rPr>
            <w:rStyle w:val="Hipervnculo"/>
            <w:lang w:val="en-US"/>
          </w:rPr>
          <w:t>Multi-Lingual</w:t>
        </w:r>
        <w:r w:rsidR="00B81C85">
          <w:rPr>
            <w:rStyle w:val="Hipervnculo"/>
            <w:lang w:val="en-US"/>
          </w:rPr>
          <w:t xml:space="preserve"> </w:t>
        </w:r>
        <w:r w:rsidR="00832727" w:rsidRPr="002E3163">
          <w:rPr>
            <w:rStyle w:val="Hipervnculo"/>
            <w:lang w:val="en-US"/>
          </w:rPr>
          <w:t>Pick</w:t>
        </w:r>
        <w:r w:rsidR="00B81C85">
          <w:rPr>
            <w:rStyle w:val="Hipervnculo"/>
            <w:lang w:val="en-US"/>
          </w:rPr>
          <w:t xml:space="preserve"> </w:t>
        </w:r>
        <w:r w:rsidR="00832727" w:rsidRPr="002E3163">
          <w:rPr>
            <w:rStyle w:val="Hipervnculo"/>
            <w:lang w:val="en-US"/>
          </w:rPr>
          <w:t>Lists!</w:t>
        </w:r>
      </w:hyperlink>
    </w:p>
    <w:p w:rsidR="00832727" w:rsidRPr="00FF06E3" w:rsidRDefault="00832727" w:rsidP="00832727">
      <w:pPr>
        <w:pStyle w:val="Cuerpovademecum"/>
        <w:rPr>
          <w:lang w:val="en-US"/>
        </w:rPr>
      </w:pPr>
    </w:p>
    <w:p w:rsidR="00832727" w:rsidRPr="00152E62" w:rsidRDefault="00832727" w:rsidP="00832727">
      <w:pPr>
        <w:pStyle w:val="Estilo2"/>
      </w:pPr>
      <w:r>
        <w:sym w:font="Wingdings 2" w:char="F068"/>
      </w:r>
    </w:p>
    <w:p w:rsidR="00EC6681" w:rsidRDefault="00EC6681" w:rsidP="00EC6681">
      <w:pPr>
        <w:pStyle w:val="Cuerpovademecum"/>
        <w:rPr>
          <w:lang w:val="en-US"/>
        </w:rPr>
      </w:pPr>
    </w:p>
    <w:p w:rsidR="00974F8A" w:rsidRDefault="00EC6681" w:rsidP="00BD3875">
      <w:pPr>
        <w:pStyle w:val="Cuerpovademecum"/>
        <w:rPr>
          <w:lang w:val="en-US"/>
        </w:rPr>
      </w:pPr>
      <w:r>
        <w:rPr>
          <w:lang w:val="en-US"/>
        </w:rPr>
        <w:br w:type="page"/>
      </w:r>
      <w:r w:rsidR="00482D0E" w:rsidRPr="00B41A99">
        <w:rPr>
          <w:noProof/>
          <w:lang w:val="es-CO" w:eastAsia="es-CO"/>
        </w:rPr>
        <mc:AlternateContent>
          <mc:Choice Requires="wps">
            <w:drawing>
              <wp:inline distT="0" distB="0" distL="0" distR="0" wp14:anchorId="7D272E90" wp14:editId="63323ADA">
                <wp:extent cx="5610860" cy="467995"/>
                <wp:effectExtent l="9525" t="9525" r="38100" b="38100"/>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68548A" w:rsidRDefault="007F7736"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7D272E90" id="WordArt 5" o:spid="_x0000_s1029"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B4B5W+LAgAAFA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7F7736" w:rsidRPr="0068548A" w:rsidRDefault="007F7736"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CONTABILIDAD GERENCIAL</w:t>
                      </w:r>
                    </w:p>
                  </w:txbxContent>
                </v:textbox>
                <w10:anchorlock/>
              </v:shape>
            </w:pict>
          </mc:Fallback>
        </mc:AlternateContent>
      </w:r>
      <w:bookmarkEnd w:id="5"/>
    </w:p>
    <w:p w:rsidR="00E54E2E" w:rsidRDefault="00E54E2E" w:rsidP="00E54E2E">
      <w:pPr>
        <w:pStyle w:val="Estilo10"/>
        <w:rPr>
          <w:lang w:val="en-US"/>
        </w:rPr>
      </w:pPr>
      <w:bookmarkStart w:id="7" w:name="23387"/>
      <w:bookmarkStart w:id="8" w:name="22953"/>
      <w:bookmarkStart w:id="9" w:name="20665"/>
      <w:bookmarkEnd w:id="6"/>
      <w:bookmarkEnd w:id="7"/>
      <w:bookmarkEnd w:id="8"/>
      <w:bookmarkEnd w:id="9"/>
      <w:r w:rsidRPr="009A06C5">
        <w:rPr>
          <w:lang w:val="en-US"/>
        </w:rPr>
        <w:t>Accountability</w:t>
      </w:r>
    </w:p>
    <w:p w:rsidR="00E54E2E" w:rsidRDefault="00022E62" w:rsidP="00E54E2E">
      <w:pPr>
        <w:pStyle w:val="Cuerpovademecum"/>
        <w:rPr>
          <w:rStyle w:val="Hipervnculo"/>
          <w:lang w:val="en-US"/>
        </w:rPr>
      </w:pPr>
      <w:hyperlink r:id="rId999" w:tooltip="AccountAbility Releases Document on Key Changes Introduced in the AA1000AP (2018) and Bridge to Sustainability Reportin" w:history="1">
        <w:r w:rsidR="00E54E2E" w:rsidRPr="00A646CA">
          <w:rPr>
            <w:rStyle w:val="Hipervnculo"/>
            <w:lang w:val="en-US"/>
          </w:rPr>
          <w:t>AccountAbility Releases Document on Key Changes Introduced in the AA1000AP (2018) and Bridge to Sustainability Reportin</w:t>
        </w:r>
      </w:hyperlink>
    </w:p>
    <w:p w:rsidR="00E54E2E" w:rsidRDefault="00022E62" w:rsidP="00E54E2E">
      <w:pPr>
        <w:pStyle w:val="Cuerpovademecum"/>
        <w:rPr>
          <w:rStyle w:val="Hipervnculo"/>
          <w:lang w:val="en-US"/>
        </w:rPr>
      </w:pPr>
      <w:hyperlink r:id="rId1000" w:tooltip="Trends in Action: Diversity and Inclusion" w:history="1">
        <w:r w:rsidR="00E54E2E" w:rsidRPr="0091198E">
          <w:rPr>
            <w:rStyle w:val="Hipervnculo"/>
            <w:lang w:val="en-US"/>
          </w:rPr>
          <w:t>Trends in Action: Diversity and Inclusion</w:t>
        </w:r>
      </w:hyperlink>
    </w:p>
    <w:p w:rsidR="00E54E2E" w:rsidRDefault="00022E62" w:rsidP="00E54E2E">
      <w:pPr>
        <w:pStyle w:val="Cuerpovademecum"/>
        <w:rPr>
          <w:rStyle w:val="Hipervnculo"/>
          <w:lang w:val="en-US"/>
        </w:rPr>
      </w:pPr>
      <w:hyperlink r:id="rId1001" w:tooltip="Business Guide for Engaging Employees in Holiday Giving" w:history="1">
        <w:r w:rsidR="00E54E2E" w:rsidRPr="0091198E">
          <w:rPr>
            <w:rStyle w:val="Hipervnculo"/>
            <w:lang w:val="en-US"/>
          </w:rPr>
          <w:t>Business Guide for Engaging Employees in Holiday Giving</w:t>
        </w:r>
      </w:hyperlink>
    </w:p>
    <w:p w:rsidR="00E54E2E" w:rsidRPr="006B071F" w:rsidRDefault="00E54E2E" w:rsidP="006B071F">
      <w:pPr>
        <w:pStyle w:val="Cuerpovademecum"/>
        <w:rPr>
          <w:rStyle w:val="Hipervnculo"/>
          <w:color w:val="auto"/>
          <w:u w:val="none"/>
        </w:rPr>
      </w:pPr>
    </w:p>
    <w:p w:rsidR="00E54E2E" w:rsidRPr="00FA588E" w:rsidRDefault="00E54E2E" w:rsidP="00E54E2E">
      <w:pPr>
        <w:pStyle w:val="Cuerpovademecum"/>
        <w:jc w:val="center"/>
      </w:pPr>
      <w:r w:rsidRPr="00413B87">
        <w:rPr>
          <w:rFonts w:cs="Palatino Linotype"/>
          <w:sz w:val="40"/>
          <w:szCs w:val="40"/>
          <w:lang w:val="es-CO"/>
        </w:rPr>
        <w:sym w:font="Wingdings 2" w:char="F068"/>
      </w:r>
    </w:p>
    <w:p w:rsidR="00E54E2E" w:rsidRDefault="00E54E2E" w:rsidP="006B071F">
      <w:pPr>
        <w:pStyle w:val="Cuerpovademecum"/>
        <w:rPr>
          <w:lang w:val="es-CO"/>
        </w:rPr>
      </w:pPr>
    </w:p>
    <w:p w:rsidR="00E54E2E" w:rsidRDefault="00E54E2E" w:rsidP="00E54E2E">
      <w:pPr>
        <w:pStyle w:val="Estilo10"/>
        <w:rPr>
          <w:lang w:val="es-CO"/>
        </w:rPr>
      </w:pPr>
      <w:r>
        <w:rPr>
          <w:lang w:val="es-CO"/>
        </w:rPr>
        <w:t>Accountancy Europe</w:t>
      </w:r>
    </w:p>
    <w:p w:rsidR="00E54E2E" w:rsidRDefault="00022E62" w:rsidP="00E54E2E">
      <w:pPr>
        <w:pStyle w:val="Cuerpovademecum"/>
        <w:rPr>
          <w:rStyle w:val="Hipervnculo"/>
          <w:lang w:val="es-CO"/>
        </w:rPr>
      </w:pPr>
      <w:hyperlink r:id="rId1002" w:tooltip="Enhancing access to cross-border services" w:history="1">
        <w:r w:rsidR="00E54E2E" w:rsidRPr="0091198E">
          <w:rPr>
            <w:rStyle w:val="Hipervnculo"/>
            <w:lang w:val="es-CO"/>
          </w:rPr>
          <w:t>Enhancing access to cross-border services</w:t>
        </w:r>
      </w:hyperlink>
    </w:p>
    <w:p w:rsidR="00E54E2E" w:rsidRDefault="00022E62" w:rsidP="00E54E2E">
      <w:pPr>
        <w:pStyle w:val="Cuerpovademecum"/>
        <w:rPr>
          <w:rStyle w:val="Hipervnculo"/>
          <w:lang w:val="es-CO"/>
        </w:rPr>
      </w:pPr>
      <w:hyperlink r:id="rId1003" w:tooltip="Core &amp; More in practice" w:history="1">
        <w:r w:rsidR="00E54E2E" w:rsidRPr="0091198E">
          <w:rPr>
            <w:rStyle w:val="Hipervnculo"/>
            <w:lang w:val="es-CO"/>
          </w:rPr>
          <w:t>Core &amp; More in practice</w:t>
        </w:r>
      </w:hyperlink>
    </w:p>
    <w:p w:rsidR="00E54E2E" w:rsidRPr="006B071F" w:rsidRDefault="00E54E2E" w:rsidP="006B071F">
      <w:pPr>
        <w:pStyle w:val="Cuerpovademecum"/>
        <w:rPr>
          <w:rStyle w:val="Hipervnculo"/>
          <w:color w:val="auto"/>
          <w:u w:val="none"/>
        </w:rPr>
      </w:pPr>
    </w:p>
    <w:p w:rsidR="00E54E2E" w:rsidRPr="00FA588E" w:rsidRDefault="00E54E2E" w:rsidP="00E54E2E">
      <w:pPr>
        <w:pStyle w:val="Cuerpovademecum"/>
        <w:jc w:val="center"/>
      </w:pPr>
      <w:r w:rsidRPr="00413B87">
        <w:rPr>
          <w:rFonts w:cs="Palatino Linotype"/>
          <w:sz w:val="40"/>
          <w:szCs w:val="40"/>
          <w:lang w:val="es-CO"/>
        </w:rPr>
        <w:sym w:font="Wingdings 2" w:char="F068"/>
      </w:r>
    </w:p>
    <w:p w:rsidR="00E54E2E" w:rsidRDefault="00E54E2E" w:rsidP="00230C3E">
      <w:pPr>
        <w:pStyle w:val="Cuerpovademecum"/>
        <w:rPr>
          <w:lang w:val="es-CO"/>
        </w:rPr>
      </w:pPr>
    </w:p>
    <w:p w:rsidR="00E54E2E" w:rsidRPr="00413B87" w:rsidRDefault="00E54E2E" w:rsidP="00E54E2E">
      <w:pPr>
        <w:pStyle w:val="Estilo10"/>
        <w:rPr>
          <w:lang w:val="es-CO"/>
        </w:rPr>
      </w:pPr>
      <w:r w:rsidRPr="00413B87">
        <w:rPr>
          <w:lang w:val="es-CO"/>
        </w:rPr>
        <w:t>Associació</w:t>
      </w:r>
      <w:r>
        <w:rPr>
          <w:lang w:val="es-CO"/>
        </w:rPr>
        <w:t xml:space="preserve"> </w:t>
      </w:r>
      <w:proofErr w:type="gramStart"/>
      <w:r w:rsidRPr="00413B87">
        <w:rPr>
          <w:lang w:val="es-CO"/>
        </w:rPr>
        <w:t>Catalana</w:t>
      </w:r>
      <w:proofErr w:type="gramEnd"/>
      <w:r>
        <w:rPr>
          <w:lang w:val="es-CO"/>
        </w:rPr>
        <w:t xml:space="preserve"> </w:t>
      </w:r>
      <w:r w:rsidRPr="00413B87">
        <w:rPr>
          <w:lang w:val="es-CO"/>
        </w:rPr>
        <w:t>de</w:t>
      </w:r>
      <w:r>
        <w:rPr>
          <w:lang w:val="es-CO"/>
        </w:rPr>
        <w:t xml:space="preserve"> </w:t>
      </w:r>
      <w:r w:rsidRPr="00413B87">
        <w:rPr>
          <w:lang w:val="es-CO"/>
        </w:rPr>
        <w:t>Comptabilitat</w:t>
      </w:r>
      <w:r>
        <w:rPr>
          <w:lang w:val="es-CO"/>
        </w:rPr>
        <w:t xml:space="preserve"> </w:t>
      </w:r>
      <w:r w:rsidRPr="00413B87">
        <w:rPr>
          <w:lang w:val="es-CO"/>
        </w:rPr>
        <w:t>i</w:t>
      </w:r>
      <w:r>
        <w:rPr>
          <w:lang w:val="es-CO"/>
        </w:rPr>
        <w:t xml:space="preserve"> </w:t>
      </w:r>
      <w:r w:rsidRPr="00413B87">
        <w:rPr>
          <w:lang w:val="es-CO"/>
        </w:rPr>
        <w:t>Direcció</w:t>
      </w:r>
      <w:r>
        <w:rPr>
          <w:lang w:val="es-CO"/>
        </w:rPr>
        <w:t xml:space="preserve"> </w:t>
      </w:r>
      <w:r w:rsidRPr="00413B87">
        <w:rPr>
          <w:lang w:val="es-CO"/>
        </w:rPr>
        <w:t>–</w:t>
      </w:r>
      <w:r>
        <w:rPr>
          <w:lang w:val="es-CO"/>
        </w:rPr>
        <w:t xml:space="preserve"> </w:t>
      </w:r>
      <w:r w:rsidRPr="00413B87">
        <w:rPr>
          <w:lang w:val="es-CO"/>
        </w:rPr>
        <w:t>ACCID</w:t>
      </w:r>
    </w:p>
    <w:p w:rsidR="00E54E2E" w:rsidRDefault="00022E62" w:rsidP="00E54E2E">
      <w:pPr>
        <w:pStyle w:val="Cuerpovademecum"/>
        <w:rPr>
          <w:rStyle w:val="Hipervnculo"/>
          <w:lang w:val="es-CO"/>
        </w:rPr>
      </w:pPr>
      <w:hyperlink r:id="rId1004" w:tooltip="Enquesta diagnòstic empresa familiar" w:history="1">
        <w:r w:rsidR="00E54E2E" w:rsidRPr="00A70C26">
          <w:rPr>
            <w:rStyle w:val="Hipervnculo"/>
            <w:lang w:val="es-CO"/>
          </w:rPr>
          <w:t>Enquesta diagnòstic empresa familiar</w:t>
        </w:r>
      </w:hyperlink>
    </w:p>
    <w:p w:rsidR="00E54E2E" w:rsidRDefault="00022E62" w:rsidP="00E54E2E">
      <w:pPr>
        <w:pStyle w:val="Cuerpovademecum"/>
        <w:rPr>
          <w:rStyle w:val="Hipervnculo"/>
          <w:lang w:val="es-CO"/>
        </w:rPr>
      </w:pPr>
      <w:hyperlink r:id="rId1005" w:tooltip="Com millorar els informes empresarials" w:history="1">
        <w:r w:rsidR="00E54E2E" w:rsidRPr="00A70C26">
          <w:rPr>
            <w:rStyle w:val="Hipervnculo"/>
            <w:lang w:val="es-CO"/>
          </w:rPr>
          <w:t>Com millorar els informes empresarials</w:t>
        </w:r>
      </w:hyperlink>
    </w:p>
    <w:p w:rsidR="00E54E2E" w:rsidRPr="00230C3E" w:rsidRDefault="00E54E2E" w:rsidP="00230C3E">
      <w:pPr>
        <w:pStyle w:val="Cuerpovademecum"/>
        <w:rPr>
          <w:rStyle w:val="Hipervnculo"/>
          <w:color w:val="auto"/>
          <w:u w:val="none"/>
        </w:rPr>
      </w:pPr>
    </w:p>
    <w:p w:rsidR="00E54E2E" w:rsidRPr="00FA588E" w:rsidRDefault="00E54E2E" w:rsidP="00E54E2E">
      <w:pPr>
        <w:pStyle w:val="Cuerpovademecum"/>
        <w:jc w:val="center"/>
      </w:pPr>
      <w:r w:rsidRPr="00413B87">
        <w:rPr>
          <w:rFonts w:cs="Palatino Linotype"/>
          <w:sz w:val="40"/>
          <w:szCs w:val="40"/>
          <w:lang w:val="es-CO"/>
        </w:rPr>
        <w:sym w:font="Wingdings 2" w:char="F068"/>
      </w:r>
    </w:p>
    <w:p w:rsidR="00E54E2E" w:rsidRDefault="00E54E2E" w:rsidP="00230C3E">
      <w:pPr>
        <w:pStyle w:val="Cuerpovademecum"/>
        <w:rPr>
          <w:lang w:val="en-US"/>
        </w:rPr>
      </w:pPr>
    </w:p>
    <w:p w:rsidR="00E54E2E" w:rsidRPr="00413B87" w:rsidRDefault="00E54E2E" w:rsidP="00E54E2E">
      <w:pPr>
        <w:pStyle w:val="Estilo10"/>
        <w:rPr>
          <w:lang w:val="en-US"/>
        </w:rPr>
      </w:pPr>
      <w:r w:rsidRPr="00413B87">
        <w:rPr>
          <w:lang w:val="en-US"/>
        </w:rPr>
        <w:t>Chartered</w:t>
      </w:r>
      <w:r>
        <w:rPr>
          <w:lang w:val="en-US"/>
        </w:rPr>
        <w:t xml:space="preserve"> </w:t>
      </w:r>
      <w:r w:rsidRPr="00413B87">
        <w:rPr>
          <w:lang w:val="en-US"/>
        </w:rPr>
        <w:t>Accountants</w:t>
      </w:r>
      <w:r>
        <w:rPr>
          <w:lang w:val="en-US"/>
        </w:rPr>
        <w:t xml:space="preserve"> </w:t>
      </w:r>
      <w:r w:rsidRPr="00413B87">
        <w:rPr>
          <w:lang w:val="en-US"/>
        </w:rPr>
        <w:t>Ireland</w:t>
      </w:r>
    </w:p>
    <w:p w:rsidR="00E54E2E" w:rsidRDefault="00022E62" w:rsidP="00E54E2E">
      <w:pPr>
        <w:pStyle w:val="Cuerpovademecum"/>
        <w:rPr>
          <w:rStyle w:val="Hipervnculo"/>
          <w:lang w:val="en-US"/>
        </w:rPr>
      </w:pPr>
      <w:hyperlink r:id="rId1006" w:tooltip="Future-proof your business" w:history="1">
        <w:r w:rsidR="00E54E2E" w:rsidRPr="00A70C26">
          <w:rPr>
            <w:rStyle w:val="Hipervnculo"/>
            <w:lang w:val="en-US"/>
          </w:rPr>
          <w:t>Future-proof your business</w:t>
        </w:r>
      </w:hyperlink>
    </w:p>
    <w:p w:rsidR="00E54E2E" w:rsidRDefault="00022E62" w:rsidP="00E54E2E">
      <w:pPr>
        <w:pStyle w:val="Cuerpovademecum"/>
        <w:rPr>
          <w:rStyle w:val="Hipervnculo"/>
          <w:lang w:val="en-US"/>
        </w:rPr>
      </w:pPr>
      <w:hyperlink r:id="rId1007" w:tooltip="The age of disruption" w:history="1">
        <w:r w:rsidR="00E54E2E" w:rsidRPr="00A70C26">
          <w:rPr>
            <w:rStyle w:val="Hipervnculo"/>
            <w:lang w:val="en-US"/>
          </w:rPr>
          <w:t>The age of disruption</w:t>
        </w:r>
      </w:hyperlink>
    </w:p>
    <w:p w:rsidR="00E54E2E" w:rsidRDefault="00022E62" w:rsidP="00E54E2E">
      <w:pPr>
        <w:pStyle w:val="Cuerpovademecum"/>
        <w:rPr>
          <w:rStyle w:val="Hipervnculo"/>
          <w:lang w:val="en-US"/>
        </w:rPr>
      </w:pPr>
      <w:hyperlink r:id="rId1008" w:tooltip="Risk management in the real world" w:history="1">
        <w:r w:rsidR="00E54E2E" w:rsidRPr="00A70C26">
          <w:rPr>
            <w:rStyle w:val="Hipervnculo"/>
            <w:lang w:val="en-US"/>
          </w:rPr>
          <w:t>Risk management in the real world</w:t>
        </w:r>
      </w:hyperlink>
    </w:p>
    <w:p w:rsidR="00E54E2E" w:rsidRDefault="00022E62" w:rsidP="00E54E2E">
      <w:pPr>
        <w:pStyle w:val="Cuerpovademecum"/>
        <w:rPr>
          <w:rStyle w:val="Hipervnculo"/>
          <w:lang w:val="en-US"/>
        </w:rPr>
      </w:pPr>
      <w:hyperlink r:id="rId1009" w:tooltip="Small and micro companies" w:history="1">
        <w:r w:rsidR="00E54E2E" w:rsidRPr="00A70C26">
          <w:rPr>
            <w:rStyle w:val="Hipervnculo"/>
            <w:lang w:val="en-US"/>
          </w:rPr>
          <w:t>Small and micro companies</w:t>
        </w:r>
      </w:hyperlink>
    </w:p>
    <w:p w:rsidR="00E54E2E" w:rsidRDefault="00022E62" w:rsidP="00E54E2E">
      <w:pPr>
        <w:pStyle w:val="Cuerpovademecum"/>
        <w:rPr>
          <w:rStyle w:val="Hipervnculo"/>
          <w:lang w:val="en-US"/>
        </w:rPr>
      </w:pPr>
      <w:hyperlink r:id="rId1010" w:tooltip="Does your organisation have ‘hidden’ behaviours?" w:history="1">
        <w:r w:rsidR="00E54E2E" w:rsidRPr="00A70C26">
          <w:rPr>
            <w:rStyle w:val="Hipervnculo"/>
            <w:lang w:val="en-US"/>
          </w:rPr>
          <w:t>Does your organisation have ‘hidden’ behaviours?</w:t>
        </w:r>
      </w:hyperlink>
    </w:p>
    <w:p w:rsidR="00E54E2E" w:rsidRDefault="00022E62" w:rsidP="00E54E2E">
      <w:pPr>
        <w:pStyle w:val="Cuerpovademecum"/>
        <w:rPr>
          <w:rStyle w:val="Hipervnculo"/>
          <w:lang w:val="en-US"/>
        </w:rPr>
      </w:pPr>
      <w:hyperlink r:id="rId1011" w:tooltip="The search for skills" w:history="1">
        <w:r w:rsidR="00E54E2E" w:rsidRPr="009368B8">
          <w:rPr>
            <w:rStyle w:val="Hipervnculo"/>
            <w:lang w:val="en-US"/>
          </w:rPr>
          <w:t>The search for skills</w:t>
        </w:r>
      </w:hyperlink>
    </w:p>
    <w:p w:rsidR="00E54E2E" w:rsidRDefault="00022E62" w:rsidP="00E54E2E">
      <w:pPr>
        <w:pStyle w:val="Cuerpovademecum"/>
        <w:rPr>
          <w:rStyle w:val="Hipervnculo"/>
          <w:lang w:val="en-US"/>
        </w:rPr>
      </w:pPr>
      <w:hyperlink r:id="rId1012" w:tooltip="Performance metrics – how to improve reporting" w:history="1">
        <w:r w:rsidR="00E54E2E" w:rsidRPr="009368B8">
          <w:rPr>
            <w:rStyle w:val="Hipervnculo"/>
            <w:lang w:val="en-US"/>
          </w:rPr>
          <w:t>Performance metrics – how to improve reporting</w:t>
        </w:r>
      </w:hyperlink>
    </w:p>
    <w:p w:rsidR="00E54E2E" w:rsidRDefault="00022E62" w:rsidP="00E54E2E">
      <w:pPr>
        <w:pStyle w:val="Cuerpovademecum"/>
        <w:rPr>
          <w:rStyle w:val="Hipervnculo"/>
          <w:lang w:val="en-US"/>
        </w:rPr>
      </w:pPr>
      <w:hyperlink r:id="rId1013" w:tooltip="Are robots really taking our jobs?" w:history="1">
        <w:r w:rsidR="00E54E2E" w:rsidRPr="009368B8">
          <w:rPr>
            <w:rStyle w:val="Hipervnculo"/>
            <w:lang w:val="en-US"/>
          </w:rPr>
          <w:t>Are robots really taking our jobs?</w:t>
        </w:r>
      </w:hyperlink>
    </w:p>
    <w:p w:rsidR="00E54E2E" w:rsidRDefault="00022E62" w:rsidP="00E54E2E">
      <w:pPr>
        <w:pStyle w:val="Cuerpovademecum"/>
        <w:rPr>
          <w:rStyle w:val="Hipervnculo"/>
          <w:lang w:val="en-US"/>
        </w:rPr>
      </w:pPr>
      <w:hyperlink r:id="rId1014" w:tooltip="The 10 rules of good business development" w:history="1">
        <w:r w:rsidR="00E54E2E" w:rsidRPr="009368B8">
          <w:rPr>
            <w:rStyle w:val="Hipervnculo"/>
            <w:lang w:val="en-US"/>
          </w:rPr>
          <w:t>The 10 rules of good business development</w:t>
        </w:r>
      </w:hyperlink>
    </w:p>
    <w:p w:rsidR="00E54E2E" w:rsidRDefault="00022E62" w:rsidP="00E54E2E">
      <w:pPr>
        <w:pStyle w:val="Cuerpovademecum"/>
        <w:rPr>
          <w:rStyle w:val="Hipervnculo"/>
          <w:lang w:val="en-US"/>
        </w:rPr>
      </w:pPr>
      <w:hyperlink r:id="rId1015" w:tooltip="Making your business cyber resilient" w:history="1">
        <w:r w:rsidR="00E54E2E" w:rsidRPr="009368B8">
          <w:rPr>
            <w:rStyle w:val="Hipervnculo"/>
            <w:lang w:val="en-US"/>
          </w:rPr>
          <w:t>Making your business cyber resilient</w:t>
        </w:r>
      </w:hyperlink>
    </w:p>
    <w:p w:rsidR="00E54E2E" w:rsidRDefault="00022E62" w:rsidP="00E54E2E">
      <w:pPr>
        <w:pStyle w:val="Cuerpovademecum"/>
        <w:rPr>
          <w:rStyle w:val="Hipervnculo"/>
          <w:lang w:val="en-US"/>
        </w:rPr>
      </w:pPr>
      <w:hyperlink r:id="rId1016" w:tooltip="The art of change management" w:history="1">
        <w:r w:rsidR="00E54E2E" w:rsidRPr="00F82C13">
          <w:rPr>
            <w:rStyle w:val="Hipervnculo"/>
            <w:lang w:val="en-US"/>
          </w:rPr>
          <w:t>The art of change management</w:t>
        </w:r>
      </w:hyperlink>
    </w:p>
    <w:p w:rsidR="00E54E2E" w:rsidRDefault="00022E62" w:rsidP="00E54E2E">
      <w:pPr>
        <w:pStyle w:val="Cuerpovademecum"/>
        <w:rPr>
          <w:rStyle w:val="Hipervnculo"/>
          <w:lang w:val="en-US"/>
        </w:rPr>
      </w:pPr>
      <w:hyperlink r:id="rId1017" w:tooltip="The Chief Executive Officer" w:history="1">
        <w:r w:rsidR="00E54E2E" w:rsidRPr="00F82C13">
          <w:rPr>
            <w:rStyle w:val="Hipervnculo"/>
            <w:lang w:val="en-US"/>
          </w:rPr>
          <w:t>The Chief Executive Officer</w:t>
        </w:r>
      </w:hyperlink>
    </w:p>
    <w:p w:rsidR="00E54E2E" w:rsidRDefault="00022E62" w:rsidP="00E54E2E">
      <w:pPr>
        <w:pStyle w:val="Cuerpovademecum"/>
        <w:rPr>
          <w:rStyle w:val="Hipervnculo"/>
          <w:lang w:val="en-US"/>
        </w:rPr>
      </w:pPr>
      <w:hyperlink r:id="rId1018" w:tooltip="Independence of mind" w:history="1">
        <w:r w:rsidR="00E54E2E" w:rsidRPr="00F82C13">
          <w:rPr>
            <w:rStyle w:val="Hipervnculo"/>
            <w:lang w:val="en-US"/>
          </w:rPr>
          <w:t>Independence of mind</w:t>
        </w:r>
      </w:hyperlink>
    </w:p>
    <w:p w:rsidR="00E54E2E" w:rsidRDefault="00022E62" w:rsidP="00E54E2E">
      <w:pPr>
        <w:pStyle w:val="Cuerpovademecum"/>
        <w:rPr>
          <w:rStyle w:val="Hipervnculo"/>
          <w:lang w:val="en-US"/>
        </w:rPr>
      </w:pPr>
      <w:hyperlink r:id="rId1019" w:tooltip="Lean into a sustainable business model" w:history="1">
        <w:r w:rsidR="00E54E2E" w:rsidRPr="00F82C13">
          <w:rPr>
            <w:rStyle w:val="Hipervnculo"/>
            <w:lang w:val="en-US"/>
          </w:rPr>
          <w:t>Lean into a sustainable business model</w:t>
        </w:r>
      </w:hyperlink>
    </w:p>
    <w:p w:rsidR="00E54E2E" w:rsidRDefault="00022E62" w:rsidP="00E54E2E">
      <w:pPr>
        <w:pStyle w:val="Cuerpovademecum"/>
        <w:rPr>
          <w:rStyle w:val="Hipervnculo"/>
          <w:lang w:val="en-US"/>
        </w:rPr>
      </w:pPr>
      <w:hyperlink r:id="rId1020" w:tooltip="The new performance reporting principles" w:history="1">
        <w:r w:rsidR="00E54E2E" w:rsidRPr="00F82C13">
          <w:rPr>
            <w:rStyle w:val="Hipervnculo"/>
            <w:lang w:val="en-US"/>
          </w:rPr>
          <w:t>The new performance reporting principles</w:t>
        </w:r>
      </w:hyperlink>
    </w:p>
    <w:p w:rsidR="00E54E2E" w:rsidRDefault="00022E62" w:rsidP="00E54E2E">
      <w:pPr>
        <w:pStyle w:val="Cuerpovademecum"/>
        <w:rPr>
          <w:rStyle w:val="Hipervnculo"/>
          <w:lang w:val="en-US"/>
        </w:rPr>
      </w:pPr>
      <w:hyperlink r:id="rId1021" w:tooltip="Delivering a self-management culture" w:history="1">
        <w:r w:rsidR="00E54E2E" w:rsidRPr="00F82C13">
          <w:rPr>
            <w:rStyle w:val="Hipervnculo"/>
            <w:lang w:val="en-US"/>
          </w:rPr>
          <w:t>Delivering a self-management culture</w:t>
        </w:r>
      </w:hyperlink>
    </w:p>
    <w:p w:rsidR="00E54E2E" w:rsidRPr="00230C3E" w:rsidRDefault="00E54E2E" w:rsidP="00230C3E">
      <w:pPr>
        <w:pStyle w:val="Cuerpovademecum"/>
        <w:rPr>
          <w:rStyle w:val="Hipervnculo"/>
          <w:color w:val="auto"/>
          <w:u w:val="none"/>
        </w:rPr>
      </w:pPr>
    </w:p>
    <w:p w:rsidR="00E54E2E" w:rsidRPr="00FA588E" w:rsidRDefault="00E54E2E" w:rsidP="00E54E2E">
      <w:pPr>
        <w:pStyle w:val="Cuerpovademecum"/>
        <w:jc w:val="center"/>
      </w:pPr>
      <w:r w:rsidRPr="00413B87">
        <w:rPr>
          <w:rFonts w:cs="Palatino Linotype"/>
          <w:sz w:val="40"/>
          <w:szCs w:val="40"/>
          <w:lang w:val="es-CO"/>
        </w:rPr>
        <w:sym w:font="Wingdings 2" w:char="F068"/>
      </w:r>
    </w:p>
    <w:p w:rsidR="00E54E2E" w:rsidRDefault="00E54E2E" w:rsidP="00230C3E">
      <w:pPr>
        <w:pStyle w:val="Cuerpovademecum"/>
        <w:rPr>
          <w:lang w:val="en-US"/>
        </w:rPr>
      </w:pPr>
    </w:p>
    <w:p w:rsidR="00E54E2E" w:rsidRDefault="00E54E2E" w:rsidP="00E54E2E">
      <w:pPr>
        <w:pStyle w:val="Estilo10"/>
        <w:rPr>
          <w:lang w:val="en-US"/>
        </w:rPr>
      </w:pPr>
      <w:r w:rsidRPr="00AD66F7">
        <w:rPr>
          <w:lang w:val="en-US"/>
        </w:rPr>
        <w:t>Chartered Global Management Accountant (CGMA)</w:t>
      </w:r>
    </w:p>
    <w:p w:rsidR="00E54E2E" w:rsidRDefault="00022E62" w:rsidP="00E54E2E">
      <w:pPr>
        <w:pStyle w:val="Cuerpovademecum"/>
        <w:rPr>
          <w:rStyle w:val="Hipervnculo"/>
          <w:lang w:val="en-US"/>
        </w:rPr>
      </w:pPr>
      <w:hyperlink r:id="rId1022" w:tooltip="Transformation - Improving government performance" w:history="1">
        <w:r w:rsidR="00E54E2E" w:rsidRPr="00C612DA">
          <w:rPr>
            <w:rStyle w:val="Hipervnculo"/>
            <w:lang w:val="en-US"/>
          </w:rPr>
          <w:t>Transformation - Improving government performance</w:t>
        </w:r>
      </w:hyperlink>
    </w:p>
    <w:p w:rsidR="00E54E2E" w:rsidRDefault="00022E62" w:rsidP="00E54E2E">
      <w:pPr>
        <w:pStyle w:val="Cuerpovademecum"/>
        <w:rPr>
          <w:rStyle w:val="Hipervnculo"/>
          <w:lang w:val="en-US"/>
        </w:rPr>
      </w:pPr>
      <w:hyperlink r:id="rId1023" w:tooltip="Rebooting the classroom" w:history="1">
        <w:r w:rsidR="00E54E2E" w:rsidRPr="00C612DA">
          <w:rPr>
            <w:rStyle w:val="Hipervnculo"/>
            <w:lang w:val="en-US"/>
          </w:rPr>
          <w:t>Rebooting the classroom</w:t>
        </w:r>
      </w:hyperlink>
    </w:p>
    <w:p w:rsidR="00E54E2E" w:rsidRDefault="00022E62" w:rsidP="00E54E2E">
      <w:pPr>
        <w:pStyle w:val="Cuerpovademecum"/>
        <w:rPr>
          <w:rStyle w:val="Hipervnculo"/>
          <w:lang w:val="en-US"/>
        </w:rPr>
      </w:pPr>
      <w:hyperlink r:id="rId1024" w:tooltip="Managing your digital life for career success" w:history="1">
        <w:r w:rsidR="00E54E2E" w:rsidRPr="00C612DA">
          <w:rPr>
            <w:rStyle w:val="Hipervnculo"/>
            <w:lang w:val="en-US"/>
          </w:rPr>
          <w:t>Managing your digital life for career success</w:t>
        </w:r>
      </w:hyperlink>
    </w:p>
    <w:p w:rsidR="00E54E2E" w:rsidRDefault="00022E62" w:rsidP="00E54E2E">
      <w:pPr>
        <w:pStyle w:val="Cuerpovademecum"/>
        <w:rPr>
          <w:rStyle w:val="Hipervnculo"/>
          <w:lang w:val="en-US"/>
        </w:rPr>
      </w:pPr>
      <w:hyperlink r:id="rId1025" w:tooltip="How to incorporate analytics into workforce planning" w:history="1">
        <w:r w:rsidR="00E54E2E" w:rsidRPr="00C612DA">
          <w:rPr>
            <w:rStyle w:val="Hipervnculo"/>
            <w:lang w:val="en-US"/>
          </w:rPr>
          <w:t>How to incorporate analytics into workforce planning</w:t>
        </w:r>
      </w:hyperlink>
    </w:p>
    <w:p w:rsidR="00E54E2E" w:rsidRDefault="00022E62" w:rsidP="00E54E2E">
      <w:pPr>
        <w:pStyle w:val="Cuerpovademecum"/>
        <w:rPr>
          <w:rStyle w:val="Hipervnculo"/>
          <w:lang w:val="en-US"/>
        </w:rPr>
      </w:pPr>
      <w:hyperlink r:id="rId1026" w:tooltip="8 key features of the factory of the future" w:history="1">
        <w:proofErr w:type="gramStart"/>
        <w:r w:rsidR="00E54E2E" w:rsidRPr="00C612DA">
          <w:rPr>
            <w:rStyle w:val="Hipervnculo"/>
            <w:lang w:val="en-US"/>
          </w:rPr>
          <w:t>8</w:t>
        </w:r>
        <w:proofErr w:type="gramEnd"/>
        <w:r w:rsidR="00E54E2E" w:rsidRPr="00C612DA">
          <w:rPr>
            <w:rStyle w:val="Hipervnculo"/>
            <w:lang w:val="en-US"/>
          </w:rPr>
          <w:t xml:space="preserve"> key features of the factory of the future</w:t>
        </w:r>
      </w:hyperlink>
    </w:p>
    <w:p w:rsidR="00E54E2E" w:rsidRDefault="00022E62" w:rsidP="00E54E2E">
      <w:pPr>
        <w:pStyle w:val="Cuerpovademecum"/>
        <w:rPr>
          <w:rStyle w:val="Hipervnculo"/>
          <w:lang w:val="en-US"/>
        </w:rPr>
      </w:pPr>
      <w:hyperlink r:id="rId1027" w:tooltip="Management accountants to see 5% pay rise in 2019" w:history="1">
        <w:r w:rsidR="00E54E2E" w:rsidRPr="00C612DA">
          <w:rPr>
            <w:rStyle w:val="Hipervnculo"/>
            <w:lang w:val="en-US"/>
          </w:rPr>
          <w:t>Management accountants to see 5% pay rise in 2019</w:t>
        </w:r>
      </w:hyperlink>
    </w:p>
    <w:p w:rsidR="00E54E2E" w:rsidRDefault="00022E62" w:rsidP="00E54E2E">
      <w:pPr>
        <w:pStyle w:val="Cuerpovademecum"/>
        <w:rPr>
          <w:rStyle w:val="Hipervnculo"/>
          <w:lang w:val="en-US"/>
        </w:rPr>
      </w:pPr>
      <w:hyperlink r:id="rId1028" w:tooltip="3 factors driving finance transformation" w:history="1">
        <w:proofErr w:type="gramStart"/>
        <w:r w:rsidR="00E54E2E" w:rsidRPr="00C612DA">
          <w:rPr>
            <w:rStyle w:val="Hipervnculo"/>
            <w:lang w:val="en-US"/>
          </w:rPr>
          <w:t>3</w:t>
        </w:r>
        <w:proofErr w:type="gramEnd"/>
        <w:r w:rsidR="00E54E2E" w:rsidRPr="00C612DA">
          <w:rPr>
            <w:rStyle w:val="Hipervnculo"/>
            <w:lang w:val="en-US"/>
          </w:rPr>
          <w:t xml:space="preserve"> factors driving finance transformation</w:t>
        </w:r>
      </w:hyperlink>
    </w:p>
    <w:p w:rsidR="00E54E2E" w:rsidRDefault="00022E62" w:rsidP="00E54E2E">
      <w:pPr>
        <w:pStyle w:val="Cuerpovademecum"/>
        <w:rPr>
          <w:rStyle w:val="Hipervnculo"/>
          <w:lang w:val="en-US"/>
        </w:rPr>
      </w:pPr>
      <w:hyperlink r:id="rId1029" w:tooltip="Building ethical culture falls under CFO’s remit" w:history="1">
        <w:r w:rsidR="00E54E2E" w:rsidRPr="00C612DA">
          <w:rPr>
            <w:rStyle w:val="Hipervnculo"/>
            <w:lang w:val="en-US"/>
          </w:rPr>
          <w:t>Building ethical culture falls under CFO’s remit</w:t>
        </w:r>
      </w:hyperlink>
    </w:p>
    <w:p w:rsidR="00E54E2E" w:rsidRDefault="00022E62" w:rsidP="00E54E2E">
      <w:pPr>
        <w:pStyle w:val="Cuerpovademecum"/>
        <w:rPr>
          <w:rStyle w:val="Hipervnculo"/>
          <w:lang w:val="en-US"/>
        </w:rPr>
      </w:pPr>
      <w:hyperlink r:id="rId1030" w:tooltip="Deloitte US CFO talks emotional intelligence" w:history="1">
        <w:r w:rsidR="00E54E2E" w:rsidRPr="00C612DA">
          <w:rPr>
            <w:rStyle w:val="Hipervnculo"/>
            <w:lang w:val="en-US"/>
          </w:rPr>
          <w:t>Deloitte US CFO talks emotional intelligence</w:t>
        </w:r>
      </w:hyperlink>
    </w:p>
    <w:p w:rsidR="00E54E2E" w:rsidRDefault="00022E62" w:rsidP="00E54E2E">
      <w:pPr>
        <w:pStyle w:val="Cuerpovademecum"/>
        <w:rPr>
          <w:rStyle w:val="Hipervnculo"/>
          <w:lang w:val="en-US"/>
        </w:rPr>
      </w:pPr>
      <w:hyperlink r:id="rId1031" w:tooltip="Get more, and better, ideas from your finance team" w:history="1">
        <w:r w:rsidR="00E54E2E" w:rsidRPr="00C612DA">
          <w:rPr>
            <w:rStyle w:val="Hipervnculo"/>
            <w:lang w:val="en-US"/>
          </w:rPr>
          <w:t>Get more, and better, ideas from your finance team</w:t>
        </w:r>
      </w:hyperlink>
    </w:p>
    <w:p w:rsidR="00E54E2E" w:rsidRDefault="00022E62" w:rsidP="00E54E2E">
      <w:pPr>
        <w:pStyle w:val="Cuerpovademecum"/>
        <w:rPr>
          <w:rStyle w:val="Hipervnculo"/>
          <w:lang w:val="en-US"/>
        </w:rPr>
      </w:pPr>
      <w:hyperlink r:id="rId1032" w:tooltip="Finance staffing levels stable despite automation" w:history="1">
        <w:r w:rsidR="00E54E2E" w:rsidRPr="00C612DA">
          <w:rPr>
            <w:rStyle w:val="Hipervnculo"/>
            <w:lang w:val="en-US"/>
          </w:rPr>
          <w:t>Finance staffing levels stable despite automation</w:t>
        </w:r>
      </w:hyperlink>
    </w:p>
    <w:p w:rsidR="00E54E2E" w:rsidRPr="00230C3E" w:rsidRDefault="00E54E2E" w:rsidP="00230C3E">
      <w:pPr>
        <w:pStyle w:val="Cuerpovademecum"/>
        <w:rPr>
          <w:rStyle w:val="Hipervnculo"/>
          <w:color w:val="auto"/>
          <w:u w:val="none"/>
        </w:rPr>
      </w:pPr>
    </w:p>
    <w:p w:rsidR="00E54E2E" w:rsidRPr="00FA588E" w:rsidRDefault="00E54E2E" w:rsidP="00E54E2E">
      <w:pPr>
        <w:pStyle w:val="Cuerpovademecum"/>
        <w:ind w:firstLine="708"/>
        <w:jc w:val="center"/>
      </w:pPr>
      <w:r w:rsidRPr="00413B87">
        <w:rPr>
          <w:rFonts w:cs="Palatino Linotype"/>
          <w:sz w:val="40"/>
          <w:szCs w:val="40"/>
          <w:lang w:val="es-CO"/>
        </w:rPr>
        <w:sym w:font="Wingdings 2" w:char="F068"/>
      </w:r>
    </w:p>
    <w:p w:rsidR="00E54E2E" w:rsidRDefault="00E54E2E" w:rsidP="00230C3E">
      <w:pPr>
        <w:pStyle w:val="Cuerpovademecum"/>
        <w:rPr>
          <w:lang w:val="en-US"/>
        </w:rPr>
      </w:pPr>
    </w:p>
    <w:p w:rsidR="00E54E2E" w:rsidRPr="00413B87" w:rsidRDefault="00E54E2E" w:rsidP="00E54E2E">
      <w:pPr>
        <w:pStyle w:val="Estilo10"/>
        <w:rPr>
          <w:lang w:val="en-US"/>
        </w:rPr>
      </w:pPr>
      <w:r w:rsidRPr="00413B87">
        <w:rPr>
          <w:lang w:val="en-US"/>
        </w:rPr>
        <w:t>Chartered</w:t>
      </w:r>
      <w:r>
        <w:rPr>
          <w:lang w:val="en-US"/>
        </w:rPr>
        <w:t xml:space="preserve"> </w:t>
      </w:r>
      <w:r w:rsidRPr="00413B87">
        <w:rPr>
          <w:lang w:val="en-US"/>
        </w:rPr>
        <w:t>Professional</w:t>
      </w:r>
      <w:r>
        <w:rPr>
          <w:lang w:val="en-US"/>
        </w:rPr>
        <w:t xml:space="preserve"> </w:t>
      </w:r>
      <w:r w:rsidRPr="00413B87">
        <w:rPr>
          <w:lang w:val="en-US"/>
        </w:rPr>
        <w:t>Accountants</w:t>
      </w:r>
      <w:r>
        <w:rPr>
          <w:lang w:val="en-US"/>
        </w:rPr>
        <w:t xml:space="preserve"> </w:t>
      </w:r>
      <w:r w:rsidRPr="00413B87">
        <w:rPr>
          <w:lang w:val="en-US"/>
        </w:rPr>
        <w:t>of</w:t>
      </w:r>
      <w:r>
        <w:rPr>
          <w:lang w:val="en-US"/>
        </w:rPr>
        <w:t xml:space="preserve"> </w:t>
      </w:r>
      <w:r w:rsidRPr="00413B87">
        <w:rPr>
          <w:lang w:val="en-US"/>
        </w:rPr>
        <w:t>Canada</w:t>
      </w:r>
      <w:r>
        <w:rPr>
          <w:lang w:val="en-US"/>
        </w:rPr>
        <w:t xml:space="preserve"> </w:t>
      </w:r>
      <w:r w:rsidRPr="00413B87">
        <w:rPr>
          <w:lang w:val="en-US"/>
        </w:rPr>
        <w:t>(CPA</w:t>
      </w:r>
      <w:r>
        <w:rPr>
          <w:lang w:val="en-US"/>
        </w:rPr>
        <w:t xml:space="preserve"> </w:t>
      </w:r>
      <w:r w:rsidRPr="00413B87">
        <w:rPr>
          <w:lang w:val="en-US"/>
        </w:rPr>
        <w:t>Canada)</w:t>
      </w:r>
    </w:p>
    <w:p w:rsidR="00E54E2E" w:rsidRDefault="00022E62" w:rsidP="00E54E2E">
      <w:pPr>
        <w:pStyle w:val="Cuerpovademecum"/>
        <w:rPr>
          <w:rStyle w:val="Hipervnculo"/>
          <w:lang w:val="en-US"/>
        </w:rPr>
      </w:pPr>
      <w:hyperlink r:id="rId1033" w:tooltip="CAM-I performance management framework" w:history="1">
        <w:r w:rsidR="00E54E2E" w:rsidRPr="00AD66F7">
          <w:rPr>
            <w:rStyle w:val="Hipervnculo"/>
            <w:lang w:val="en-US"/>
          </w:rPr>
          <w:t>CAM-I performance management framework</w:t>
        </w:r>
      </w:hyperlink>
    </w:p>
    <w:p w:rsidR="00E54E2E" w:rsidRDefault="00022E62" w:rsidP="00E54E2E">
      <w:pPr>
        <w:pStyle w:val="Cuerpovademecum"/>
        <w:rPr>
          <w:rStyle w:val="Hipervnculo"/>
          <w:lang w:val="en-US"/>
        </w:rPr>
      </w:pPr>
      <w:hyperlink r:id="rId1034" w:tooltip="Business model design" w:history="1">
        <w:r w:rsidR="00E54E2E" w:rsidRPr="00AD66F7">
          <w:rPr>
            <w:rStyle w:val="Hipervnculo"/>
            <w:lang w:val="en-US"/>
          </w:rPr>
          <w:t>Business model design</w:t>
        </w:r>
      </w:hyperlink>
    </w:p>
    <w:p w:rsidR="00E54E2E" w:rsidRDefault="00022E62" w:rsidP="00E54E2E">
      <w:pPr>
        <w:pStyle w:val="Cuerpovademecum"/>
        <w:rPr>
          <w:rStyle w:val="Hipervnculo"/>
          <w:lang w:val="en-US"/>
        </w:rPr>
      </w:pPr>
      <w:hyperlink r:id="rId1035" w:tooltip="Scenario planning" w:history="1">
        <w:r w:rsidR="00E54E2E" w:rsidRPr="00AD66F7">
          <w:rPr>
            <w:rStyle w:val="Hipervnculo"/>
            <w:lang w:val="en-US"/>
          </w:rPr>
          <w:t>Scenario planning</w:t>
        </w:r>
      </w:hyperlink>
    </w:p>
    <w:p w:rsidR="00E54E2E" w:rsidRDefault="00022E62" w:rsidP="00E54E2E">
      <w:pPr>
        <w:pStyle w:val="Cuerpovademecum"/>
        <w:rPr>
          <w:rStyle w:val="Hipervnculo"/>
          <w:lang w:val="en-US"/>
        </w:rPr>
      </w:pPr>
      <w:hyperlink r:id="rId1036" w:tooltip="Future value drivers" w:history="1">
        <w:r w:rsidR="00E54E2E" w:rsidRPr="00AD66F7">
          <w:rPr>
            <w:rStyle w:val="Hipervnculo"/>
            <w:lang w:val="en-US"/>
          </w:rPr>
          <w:t>Future value drivers</w:t>
        </w:r>
      </w:hyperlink>
    </w:p>
    <w:p w:rsidR="00E54E2E" w:rsidRDefault="00022E62" w:rsidP="00E54E2E">
      <w:pPr>
        <w:pStyle w:val="Cuerpovademecum"/>
        <w:rPr>
          <w:rStyle w:val="Hipervnculo"/>
          <w:lang w:val="en-US"/>
        </w:rPr>
      </w:pPr>
      <w:hyperlink r:id="rId1037" w:tooltip="Finance and accounting outsourcing (FAO)" w:history="1">
        <w:r w:rsidR="00E54E2E" w:rsidRPr="00AD66F7">
          <w:rPr>
            <w:rStyle w:val="Hipervnculo"/>
            <w:lang w:val="en-US"/>
          </w:rPr>
          <w:t>Finance and accounting outsourcing (FAO)</w:t>
        </w:r>
      </w:hyperlink>
    </w:p>
    <w:p w:rsidR="00E54E2E" w:rsidRDefault="00022E62" w:rsidP="00E54E2E">
      <w:pPr>
        <w:pStyle w:val="Cuerpovademecum"/>
        <w:rPr>
          <w:rStyle w:val="Hipervnculo"/>
          <w:lang w:val="en-US"/>
        </w:rPr>
      </w:pPr>
      <w:hyperlink r:id="rId1038" w:tooltip="Future value drivers: Lessons from the field – Case studies" w:history="1">
        <w:r w:rsidR="00E54E2E" w:rsidRPr="00AD66F7">
          <w:rPr>
            <w:rStyle w:val="Hipervnculo"/>
            <w:lang w:val="en-US"/>
          </w:rPr>
          <w:t>Future value drivers: Lessons from the field – Case studies</w:t>
        </w:r>
      </w:hyperlink>
    </w:p>
    <w:p w:rsidR="00E54E2E" w:rsidRDefault="00022E62" w:rsidP="00E54E2E">
      <w:pPr>
        <w:pStyle w:val="Cuerpovademecum"/>
        <w:rPr>
          <w:rStyle w:val="Hipervnculo"/>
          <w:lang w:val="en-US"/>
        </w:rPr>
      </w:pPr>
      <w:hyperlink r:id="rId1039" w:tooltip="Process-based management: Case study 1 – ACME Energy Services" w:history="1">
        <w:r w:rsidR="00E54E2E" w:rsidRPr="00AD66F7">
          <w:rPr>
            <w:rStyle w:val="Hipervnculo"/>
            <w:lang w:val="en-US"/>
          </w:rPr>
          <w:t>Process-based management: Case study 1 – ACME Energy Services</w:t>
        </w:r>
      </w:hyperlink>
    </w:p>
    <w:p w:rsidR="00E54E2E" w:rsidRDefault="00022E62" w:rsidP="00E54E2E">
      <w:pPr>
        <w:pStyle w:val="Cuerpovademecum"/>
        <w:rPr>
          <w:rStyle w:val="Hipervnculo"/>
          <w:lang w:val="en-US"/>
        </w:rPr>
      </w:pPr>
      <w:hyperlink r:id="rId1040" w:tooltip="Process-based management: Case study 2 – Consolidated Supply and Distribution Company" w:history="1">
        <w:r w:rsidR="00E54E2E" w:rsidRPr="00AD66F7">
          <w:rPr>
            <w:rStyle w:val="Hipervnculo"/>
            <w:lang w:val="en-US"/>
          </w:rPr>
          <w:t>Process-based management: Case study 2 – Consolidated Supply and Distribution Company</w:t>
        </w:r>
      </w:hyperlink>
    </w:p>
    <w:p w:rsidR="00E54E2E" w:rsidRDefault="00022E62" w:rsidP="00E54E2E">
      <w:pPr>
        <w:pStyle w:val="Cuerpovademecum"/>
        <w:rPr>
          <w:rStyle w:val="Hipervnculo"/>
          <w:lang w:val="en-US"/>
        </w:rPr>
      </w:pPr>
      <w:hyperlink r:id="rId1041" w:tooltip="Viewpoints: Inventory costing – Below normal capacity (Mining)" w:history="1">
        <w:r w:rsidR="00E54E2E" w:rsidRPr="00AD66F7">
          <w:rPr>
            <w:rStyle w:val="Hipervnculo"/>
            <w:lang w:val="en-US"/>
          </w:rPr>
          <w:t>Viewpoints: Inventory costing – Below normal capacity (Mining)</w:t>
        </w:r>
      </w:hyperlink>
    </w:p>
    <w:p w:rsidR="00E54E2E" w:rsidRDefault="00022E62" w:rsidP="00E54E2E">
      <w:pPr>
        <w:pStyle w:val="Cuerpovademecum"/>
        <w:rPr>
          <w:rStyle w:val="Hipervnculo"/>
          <w:lang w:val="en-US"/>
        </w:rPr>
      </w:pPr>
      <w:hyperlink r:id="rId1042" w:tooltip="Strategic acquisitions: Helping you make the right moves for your business" w:history="1">
        <w:r w:rsidR="00E54E2E" w:rsidRPr="00AD66F7">
          <w:rPr>
            <w:rStyle w:val="Hipervnculo"/>
            <w:lang w:val="en-US"/>
          </w:rPr>
          <w:t>Strategic acquisitions: Helping you make the right moves for your business</w:t>
        </w:r>
      </w:hyperlink>
    </w:p>
    <w:p w:rsidR="00E54E2E" w:rsidRDefault="00022E62" w:rsidP="00E54E2E">
      <w:pPr>
        <w:pStyle w:val="Cuerpovademecum"/>
        <w:rPr>
          <w:rStyle w:val="Hipervnculo"/>
          <w:lang w:val="en-US"/>
        </w:rPr>
      </w:pPr>
      <w:hyperlink r:id="rId1043" w:tooltip="Environmental sustainability: Activity-based costing management: Overview" w:history="1">
        <w:r w:rsidR="00E54E2E" w:rsidRPr="00AD66F7">
          <w:rPr>
            <w:rStyle w:val="Hipervnculo"/>
            <w:lang w:val="en-US"/>
          </w:rPr>
          <w:t>Environmental sustainability: Activity-based costing management: Overview</w:t>
        </w:r>
      </w:hyperlink>
    </w:p>
    <w:p w:rsidR="00E54E2E" w:rsidRDefault="00022E62" w:rsidP="00E54E2E">
      <w:pPr>
        <w:pStyle w:val="Cuerpovademecum"/>
        <w:rPr>
          <w:rStyle w:val="Hipervnculo"/>
          <w:lang w:val="en-US"/>
        </w:rPr>
      </w:pPr>
      <w:hyperlink r:id="rId1044" w:tooltip="Environmental sustainability: Activity-based costing management: Guidance" w:history="1">
        <w:r w:rsidR="00E54E2E" w:rsidRPr="00AD66F7">
          <w:rPr>
            <w:rStyle w:val="Hipervnculo"/>
            <w:lang w:val="en-US"/>
          </w:rPr>
          <w:t>Environmental sustainability: Activity-based costing management: Guidance</w:t>
        </w:r>
      </w:hyperlink>
    </w:p>
    <w:p w:rsidR="00E54E2E" w:rsidRPr="00230C3E" w:rsidRDefault="00E54E2E" w:rsidP="00230C3E">
      <w:pPr>
        <w:pStyle w:val="Cuerpovademecum"/>
        <w:rPr>
          <w:rStyle w:val="Hipervnculo"/>
          <w:color w:val="auto"/>
          <w:u w:val="none"/>
        </w:rPr>
      </w:pPr>
    </w:p>
    <w:p w:rsidR="00E54E2E" w:rsidRDefault="00E54E2E" w:rsidP="00E54E2E">
      <w:pPr>
        <w:pStyle w:val="Cuerpovademecum"/>
        <w:jc w:val="center"/>
        <w:rPr>
          <w:rFonts w:cs="Palatino Linotype"/>
          <w:sz w:val="40"/>
          <w:szCs w:val="40"/>
          <w:lang w:val="es-CO"/>
        </w:rPr>
      </w:pPr>
      <w:r w:rsidRPr="004E3539">
        <w:rPr>
          <w:rFonts w:cs="Palatino Linotype"/>
          <w:sz w:val="40"/>
          <w:szCs w:val="40"/>
          <w:lang w:val="es-CO"/>
        </w:rPr>
        <w:sym w:font="Wingdings 2" w:char="F068"/>
      </w:r>
    </w:p>
    <w:p w:rsidR="00230C3E" w:rsidRPr="004E3539" w:rsidRDefault="00230C3E" w:rsidP="00230C3E">
      <w:pPr>
        <w:pStyle w:val="Cuerpovademecum"/>
        <w:jc w:val="left"/>
      </w:pPr>
    </w:p>
    <w:p w:rsidR="00E54E2E" w:rsidRPr="00413B87" w:rsidRDefault="00E54E2E" w:rsidP="00E54E2E">
      <w:pPr>
        <w:pStyle w:val="Estilo10"/>
        <w:rPr>
          <w:lang w:val="en-US"/>
        </w:rPr>
      </w:pPr>
      <w:r w:rsidRPr="004E3539">
        <w:rPr>
          <w:lang w:val="en-US"/>
        </w:rPr>
        <w:t>European Accounting Review</w:t>
      </w:r>
    </w:p>
    <w:p w:rsidR="00E54E2E" w:rsidRDefault="00022E62" w:rsidP="00E54E2E">
      <w:pPr>
        <w:pStyle w:val="Cuerpovademecum"/>
        <w:rPr>
          <w:rStyle w:val="Hipervnculo"/>
          <w:lang w:val="en-US"/>
        </w:rPr>
      </w:pPr>
      <w:hyperlink r:id="rId1045" w:tooltip="Supply chain collaboration and innovation capability: the moderated mediating role of quality management" w:history="1">
        <w:r w:rsidR="00E54E2E" w:rsidRPr="002853D0">
          <w:rPr>
            <w:rStyle w:val="Hipervnculo"/>
            <w:lang w:val="en-US"/>
          </w:rPr>
          <w:t>Supply chain collaboration and innovation capability: the moderated mediating role of quality management</w:t>
        </w:r>
      </w:hyperlink>
    </w:p>
    <w:p w:rsidR="00E54E2E" w:rsidRDefault="00022E62" w:rsidP="00E54E2E">
      <w:pPr>
        <w:pStyle w:val="Cuerpovademecum"/>
        <w:rPr>
          <w:rStyle w:val="Hipervnculo"/>
          <w:lang w:val="en-US"/>
        </w:rPr>
      </w:pPr>
      <w:hyperlink r:id="rId1046" w:tooltip="How knowledge resource does matter in technology and cost advantages of a firm? Evidence from Malaysian logistics sector" w:history="1">
        <w:r w:rsidR="00E54E2E" w:rsidRPr="00BB75FC">
          <w:rPr>
            <w:rStyle w:val="Hipervnculo"/>
            <w:lang w:val="en-US"/>
          </w:rPr>
          <w:t>How knowledge resource does matter in technology and cost advantages of a firm? Evidence from Malaysian logistics sector</w:t>
        </w:r>
      </w:hyperlink>
    </w:p>
    <w:p w:rsidR="00E54E2E" w:rsidRPr="00230C3E" w:rsidRDefault="00E54E2E" w:rsidP="00230C3E">
      <w:pPr>
        <w:pStyle w:val="Cuerpovademecum"/>
        <w:rPr>
          <w:rStyle w:val="Hipervnculo"/>
          <w:color w:val="auto"/>
          <w:u w:val="none"/>
        </w:rPr>
      </w:pPr>
    </w:p>
    <w:p w:rsidR="00E54E2E" w:rsidRPr="00FA588E" w:rsidRDefault="00E54E2E" w:rsidP="00E54E2E">
      <w:pPr>
        <w:pStyle w:val="Cuerpovademecum"/>
        <w:jc w:val="center"/>
      </w:pPr>
      <w:r w:rsidRPr="00413B87">
        <w:rPr>
          <w:rFonts w:cs="Palatino Linotype"/>
          <w:sz w:val="40"/>
          <w:szCs w:val="40"/>
          <w:lang w:val="es-CO"/>
        </w:rPr>
        <w:sym w:font="Wingdings 2" w:char="F068"/>
      </w:r>
    </w:p>
    <w:p w:rsidR="00E54E2E" w:rsidRDefault="00E54E2E" w:rsidP="00230C3E">
      <w:pPr>
        <w:pStyle w:val="Cuerpovademecum"/>
        <w:rPr>
          <w:lang w:val="en-US"/>
        </w:rPr>
      </w:pPr>
    </w:p>
    <w:p w:rsidR="00E54E2E" w:rsidRDefault="00E54E2E" w:rsidP="00E54E2E">
      <w:pPr>
        <w:pStyle w:val="Estilo10"/>
        <w:rPr>
          <w:lang w:val="en-US"/>
        </w:rPr>
      </w:pPr>
      <w:r w:rsidRPr="00D07C49">
        <w:rPr>
          <w:lang w:val="en-US"/>
        </w:rPr>
        <w:t>Institute of Certified Management Accountants (ICMA)</w:t>
      </w:r>
    </w:p>
    <w:p w:rsidR="00E54E2E" w:rsidRDefault="00022E62" w:rsidP="00E54E2E">
      <w:pPr>
        <w:pStyle w:val="Cuerpovademecum"/>
        <w:rPr>
          <w:rStyle w:val="Hipervnculo"/>
          <w:lang w:val="en-US"/>
        </w:rPr>
      </w:pPr>
      <w:hyperlink r:id="rId1047" w:tooltip="Banks Behaving Badly – You Ain’t Seen Nothing Yet!" w:history="1">
        <w:r w:rsidR="00E54E2E" w:rsidRPr="00D07C49">
          <w:rPr>
            <w:rStyle w:val="Hipervnculo"/>
            <w:lang w:val="en-US"/>
          </w:rPr>
          <w:t xml:space="preserve">Banks Behaving Badly – You </w:t>
        </w:r>
        <w:proofErr w:type="gramStart"/>
        <w:r w:rsidR="00E54E2E" w:rsidRPr="00D07C49">
          <w:rPr>
            <w:rStyle w:val="Hipervnculo"/>
            <w:lang w:val="en-US"/>
          </w:rPr>
          <w:t>Ain’t</w:t>
        </w:r>
        <w:proofErr w:type="gramEnd"/>
        <w:r w:rsidR="00E54E2E" w:rsidRPr="00D07C49">
          <w:rPr>
            <w:rStyle w:val="Hipervnculo"/>
            <w:lang w:val="en-US"/>
          </w:rPr>
          <w:t xml:space="preserve"> Seen Nothing Yet!</w:t>
        </w:r>
      </w:hyperlink>
    </w:p>
    <w:p w:rsidR="00E54E2E" w:rsidRDefault="00022E62" w:rsidP="00E54E2E">
      <w:pPr>
        <w:pStyle w:val="Cuerpovademecum"/>
        <w:rPr>
          <w:rStyle w:val="Hipervnculo"/>
          <w:lang w:val="en-US"/>
        </w:rPr>
      </w:pPr>
      <w:hyperlink r:id="rId1048" w:tooltip="Thailand to Host the 1st CMA Program in Jan 2019" w:history="1">
        <w:r w:rsidR="00E54E2E" w:rsidRPr="00D07C49">
          <w:rPr>
            <w:rStyle w:val="Hipervnculo"/>
            <w:lang w:val="en-US"/>
          </w:rPr>
          <w:t xml:space="preserve">Thailand to Host the </w:t>
        </w:r>
        <w:proofErr w:type="gramStart"/>
        <w:r w:rsidR="00E54E2E" w:rsidRPr="00D07C49">
          <w:rPr>
            <w:rStyle w:val="Hipervnculo"/>
            <w:lang w:val="en-US"/>
          </w:rPr>
          <w:t>1st</w:t>
        </w:r>
        <w:proofErr w:type="gramEnd"/>
        <w:r w:rsidR="00E54E2E" w:rsidRPr="00D07C49">
          <w:rPr>
            <w:rStyle w:val="Hipervnculo"/>
            <w:lang w:val="en-US"/>
          </w:rPr>
          <w:t xml:space="preserve"> CMA Program in Jan 2019</w:t>
        </w:r>
      </w:hyperlink>
    </w:p>
    <w:p w:rsidR="00E54E2E" w:rsidRDefault="00022E62" w:rsidP="00E54E2E">
      <w:pPr>
        <w:pStyle w:val="Cuerpovademecum"/>
        <w:rPr>
          <w:rStyle w:val="Hipervnculo"/>
          <w:lang w:val="en-US"/>
        </w:rPr>
      </w:pPr>
      <w:hyperlink r:id="rId1049" w:tooltip="Headwinds blowing fiercely for the banking industry" w:history="1">
        <w:r w:rsidR="00E54E2E" w:rsidRPr="00D07C49">
          <w:rPr>
            <w:rStyle w:val="Hipervnculo"/>
            <w:lang w:val="en-US"/>
          </w:rPr>
          <w:t>Headwinds blowing fiercely for the banking industry</w:t>
        </w:r>
      </w:hyperlink>
    </w:p>
    <w:p w:rsidR="00E54E2E" w:rsidRDefault="00022E62" w:rsidP="00E54E2E">
      <w:pPr>
        <w:pStyle w:val="Cuerpovademecum"/>
        <w:rPr>
          <w:rStyle w:val="Hipervnculo"/>
          <w:lang w:val="en-US"/>
        </w:rPr>
      </w:pPr>
      <w:hyperlink r:id="rId1050" w:tooltip="UNSW research finds ASIC contracts with financial services deter misconduct" w:history="1">
        <w:r w:rsidR="00E54E2E" w:rsidRPr="00D07C49">
          <w:rPr>
            <w:rStyle w:val="Hipervnculo"/>
            <w:lang w:val="en-US"/>
          </w:rPr>
          <w:t>UNSW research finds ASIC contracts with financial services deter misconduct</w:t>
        </w:r>
      </w:hyperlink>
    </w:p>
    <w:p w:rsidR="00E54E2E" w:rsidRPr="00230C3E" w:rsidRDefault="00E54E2E" w:rsidP="00230C3E">
      <w:pPr>
        <w:pStyle w:val="Cuerpovademecum"/>
        <w:rPr>
          <w:rStyle w:val="Hipervnculo"/>
          <w:color w:val="auto"/>
          <w:u w:val="none"/>
        </w:rPr>
      </w:pPr>
    </w:p>
    <w:p w:rsidR="00E54E2E" w:rsidRDefault="00E54E2E" w:rsidP="00E54E2E">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30C3E" w:rsidRPr="00FA588E" w:rsidRDefault="00230C3E" w:rsidP="00230C3E">
      <w:pPr>
        <w:pStyle w:val="Cuerpovademecum"/>
        <w:jc w:val="left"/>
      </w:pPr>
    </w:p>
    <w:p w:rsidR="00E54E2E" w:rsidRPr="00413B87" w:rsidRDefault="00E54E2E" w:rsidP="00E54E2E">
      <w:pPr>
        <w:pStyle w:val="Estilo10"/>
        <w:rPr>
          <w:lang w:val="es-CO"/>
        </w:rPr>
      </w:pPr>
      <w:r w:rsidRPr="00F27942">
        <w:rPr>
          <w:lang w:val="es-CO"/>
        </w:rPr>
        <w:t>Instituto Argentino de Profesores de Costos - IAPUCO</w:t>
      </w:r>
    </w:p>
    <w:p w:rsidR="00E54E2E" w:rsidRPr="00F27942" w:rsidRDefault="00E54E2E" w:rsidP="00E54E2E">
      <w:pPr>
        <w:pStyle w:val="Cuerpovademecum"/>
        <w:rPr>
          <w:rStyle w:val="Hipervnculo"/>
        </w:rPr>
      </w:pPr>
      <w:r>
        <w:rPr>
          <w:rStyle w:val="Hipervnculo"/>
        </w:rPr>
        <w:fldChar w:fldCharType="begin"/>
      </w:r>
      <w:r>
        <w:rPr>
          <w:rStyle w:val="Hipervnculo"/>
        </w:rPr>
        <w:instrText xml:space="preserve"> HYPERLINK "http://www.iapuco.org.ar/revista-costos-y-gestion/2018-09-A28-Nro95.pdf" \o "Costos y gestión No 95" </w:instrText>
      </w:r>
      <w:r>
        <w:rPr>
          <w:rStyle w:val="Hipervnculo"/>
        </w:rPr>
        <w:fldChar w:fldCharType="separate"/>
      </w:r>
      <w:r w:rsidRPr="00F27942">
        <w:rPr>
          <w:rStyle w:val="Hipervnculo"/>
        </w:rPr>
        <w:t>Costos y gestión No 95</w:t>
      </w:r>
    </w:p>
    <w:p w:rsidR="00E54E2E" w:rsidRDefault="00E54E2E" w:rsidP="00230C3E">
      <w:pPr>
        <w:pStyle w:val="Cuerpovademecum"/>
      </w:pPr>
      <w:r>
        <w:rPr>
          <w:rStyle w:val="Hipervnculo"/>
        </w:rPr>
        <w:fldChar w:fldCharType="end"/>
      </w:r>
      <w:r w:rsidRPr="00F27942">
        <w:t>Costos en educación a distancia entendidos desde la Teoría General del Costo</w:t>
      </w:r>
    </w:p>
    <w:p w:rsidR="00E54E2E" w:rsidRDefault="00E54E2E" w:rsidP="00230C3E">
      <w:pPr>
        <w:pStyle w:val="Cuerpovademecum"/>
      </w:pPr>
      <w:r>
        <w:t>La teoría general de costo y la huella de carbono: en la búsqueda de un costo medio socialmente responsable</w:t>
      </w:r>
    </w:p>
    <w:p w:rsidR="00E54E2E" w:rsidRDefault="00E54E2E" w:rsidP="00230C3E">
      <w:pPr>
        <w:pStyle w:val="Cuerpovademecum"/>
      </w:pPr>
      <w:r w:rsidRPr="00F27942">
        <w:t>Las unidades de costeo de las 6R del marketing</w:t>
      </w:r>
    </w:p>
    <w:p w:rsidR="00E54E2E" w:rsidRDefault="00E54E2E" w:rsidP="00E54E2E">
      <w:pPr>
        <w:pStyle w:val="Cuerpovademecum"/>
      </w:pPr>
    </w:p>
    <w:p w:rsidR="00E54E2E" w:rsidRPr="00FA588E" w:rsidRDefault="00E54E2E" w:rsidP="00E54E2E">
      <w:pPr>
        <w:pStyle w:val="Cuerpovademecum"/>
        <w:jc w:val="center"/>
      </w:pPr>
      <w:r w:rsidRPr="00413B87">
        <w:rPr>
          <w:rFonts w:cs="Palatino Linotype"/>
          <w:sz w:val="40"/>
          <w:szCs w:val="40"/>
          <w:lang w:val="es-CO"/>
        </w:rPr>
        <w:sym w:font="Wingdings 2" w:char="F068"/>
      </w:r>
    </w:p>
    <w:p w:rsidR="00E54E2E" w:rsidRDefault="00E54E2E" w:rsidP="00230C3E">
      <w:pPr>
        <w:pStyle w:val="Cuerpovademecum"/>
        <w:rPr>
          <w:lang w:val="en-US"/>
        </w:rPr>
      </w:pPr>
    </w:p>
    <w:p w:rsidR="00E54E2E" w:rsidRPr="00413B87" w:rsidRDefault="00E54E2E" w:rsidP="00E54E2E">
      <w:pPr>
        <w:pStyle w:val="Estilo10"/>
        <w:rPr>
          <w:lang w:val="en-US"/>
        </w:rPr>
      </w:pPr>
      <w:r w:rsidRPr="00803957">
        <w:rPr>
          <w:lang w:val="en-US"/>
        </w:rPr>
        <w:t>International Federation of Accountants – IFAC</w:t>
      </w:r>
    </w:p>
    <w:p w:rsidR="00E54E2E" w:rsidRDefault="00022E62" w:rsidP="00E54E2E">
      <w:pPr>
        <w:pStyle w:val="Cuerpovademecum"/>
        <w:rPr>
          <w:rStyle w:val="Hipervnculo"/>
          <w:lang w:val="en-US"/>
        </w:rPr>
      </w:pPr>
      <w:hyperlink r:id="rId1051" w:tooltip="New Global Education Proposals Enhance Accountancy Profession's Technology and Skepticism Skills" w:history="1">
        <w:r w:rsidR="00E54E2E" w:rsidRPr="00803957">
          <w:rPr>
            <w:rStyle w:val="Hipervnculo"/>
            <w:lang w:val="en-US"/>
          </w:rPr>
          <w:t>New Global Education Proposals Enhance Accountancy Profession's Technology and Skepticism Skills</w:t>
        </w:r>
      </w:hyperlink>
    </w:p>
    <w:p w:rsidR="00E54E2E" w:rsidRPr="00230C3E" w:rsidRDefault="00E54E2E" w:rsidP="00230C3E">
      <w:pPr>
        <w:pStyle w:val="Cuerpovademecum"/>
        <w:rPr>
          <w:rStyle w:val="Hipervnculo"/>
          <w:color w:val="auto"/>
          <w:u w:val="none"/>
        </w:rPr>
      </w:pPr>
    </w:p>
    <w:p w:rsidR="00E54E2E" w:rsidRPr="00FA588E" w:rsidRDefault="00E54E2E" w:rsidP="00E54E2E">
      <w:pPr>
        <w:pStyle w:val="Cuerpovademecum"/>
        <w:jc w:val="center"/>
      </w:pPr>
      <w:r w:rsidRPr="00413B87">
        <w:rPr>
          <w:rFonts w:cs="Palatino Linotype"/>
          <w:sz w:val="40"/>
          <w:szCs w:val="40"/>
          <w:lang w:val="es-CO"/>
        </w:rPr>
        <w:sym w:font="Wingdings 2" w:char="F068"/>
      </w:r>
    </w:p>
    <w:p w:rsidR="00E54E2E" w:rsidRDefault="00E54E2E" w:rsidP="00E54E2E">
      <w:pPr>
        <w:pStyle w:val="Cuerpovademecum"/>
        <w:jc w:val="left"/>
        <w:rPr>
          <w:lang w:val="en-US"/>
        </w:rPr>
      </w:pPr>
    </w:p>
    <w:p w:rsidR="00E54E2E" w:rsidRPr="00817087" w:rsidRDefault="00E54E2E" w:rsidP="00E54E2E">
      <w:pPr>
        <w:pStyle w:val="Estilo10"/>
        <w:rPr>
          <w:lang w:val="en-US"/>
        </w:rPr>
      </w:pPr>
      <w:r w:rsidRPr="00817087">
        <w:rPr>
          <w:lang w:val="en-US"/>
        </w:rPr>
        <w:t>The Association of Accountants and Financial Professionals in Business</w:t>
      </w:r>
    </w:p>
    <w:p w:rsidR="00E54E2E" w:rsidRDefault="00022E62" w:rsidP="00E54E2E">
      <w:pPr>
        <w:pStyle w:val="Cuerpovademecum"/>
        <w:rPr>
          <w:rStyle w:val="Hipervnculo"/>
          <w:lang w:val="en-US"/>
        </w:rPr>
      </w:pPr>
      <w:hyperlink r:id="rId1052" w:tooltip="Risk Management Programs’ Effect on Financial Professionals’ Accountability and Investment Decisions" w:history="1">
        <w:r w:rsidR="00E54E2E" w:rsidRPr="00803957">
          <w:rPr>
            <w:rStyle w:val="Hipervnculo"/>
            <w:lang w:val="en-US"/>
          </w:rPr>
          <w:t>Risk Management Programs’ Effect on Financial Professionals’ Accountability and Investment Decisions</w:t>
        </w:r>
      </w:hyperlink>
    </w:p>
    <w:p w:rsidR="00E54E2E" w:rsidRDefault="00022E62" w:rsidP="00E54E2E">
      <w:pPr>
        <w:pStyle w:val="Cuerpovademecum"/>
        <w:rPr>
          <w:rStyle w:val="Hipervnculo"/>
          <w:lang w:val="en-US"/>
        </w:rPr>
      </w:pPr>
      <w:hyperlink r:id="rId1053" w:tooltip="Overhead Cost Allocation and Earnings Manipulation between Quarters" w:history="1">
        <w:r w:rsidR="00E54E2E" w:rsidRPr="00803957">
          <w:rPr>
            <w:rStyle w:val="Hipervnculo"/>
            <w:lang w:val="en-US"/>
          </w:rPr>
          <w:t>Overhead Cost Allocation and Earnings Manipulation between Quarters</w:t>
        </w:r>
      </w:hyperlink>
    </w:p>
    <w:p w:rsidR="00E54E2E" w:rsidRPr="00F26F2B" w:rsidRDefault="00E54E2E" w:rsidP="00E54E2E">
      <w:pPr>
        <w:pStyle w:val="Cuerpovademecum"/>
        <w:rPr>
          <w:rStyle w:val="Hipervnculo"/>
          <w:lang w:val="en-US"/>
        </w:rPr>
      </w:pPr>
      <w:r>
        <w:rPr>
          <w:rStyle w:val="Hipervnculo"/>
          <w:lang w:val="en-US"/>
        </w:rPr>
        <w:fldChar w:fldCharType="begin"/>
      </w:r>
      <w:r>
        <w:rPr>
          <w:rStyle w:val="Hipervnculo"/>
          <w:lang w:val="en-US"/>
        </w:rPr>
        <w:instrText xml:space="preserve"> HYPERLINK "https://www.imanet.org/insights-and-trends/management-accounting-quarterly/maq-index/2018/winter-2018?ssopc=1" \o "The Hidden Cost of Mergers and Acquisitions" </w:instrText>
      </w:r>
      <w:r>
        <w:rPr>
          <w:rStyle w:val="Hipervnculo"/>
          <w:lang w:val="en-US"/>
        </w:rPr>
        <w:fldChar w:fldCharType="separate"/>
      </w:r>
      <w:r w:rsidRPr="00F26F2B">
        <w:rPr>
          <w:rStyle w:val="Hipervnculo"/>
          <w:lang w:val="en-US"/>
        </w:rPr>
        <w:t>The Hidden Cost of Mergers and Acquisitions</w:t>
      </w:r>
    </w:p>
    <w:p w:rsidR="00E54E2E" w:rsidRDefault="00E54E2E" w:rsidP="00E54E2E">
      <w:pPr>
        <w:pStyle w:val="Cuerpovademecum"/>
        <w:rPr>
          <w:rStyle w:val="Hipervnculo"/>
          <w:lang w:val="en-US"/>
        </w:rPr>
      </w:pPr>
      <w:r>
        <w:rPr>
          <w:rStyle w:val="Hipervnculo"/>
          <w:lang w:val="en-US"/>
        </w:rPr>
        <w:fldChar w:fldCharType="end"/>
      </w:r>
      <w:hyperlink r:id="rId1054" w:tooltip="Conceptual Framework of Managerial Costing" w:history="1">
        <w:r w:rsidRPr="00F26F2B">
          <w:rPr>
            <w:rStyle w:val="Hipervnculo"/>
            <w:lang w:val="en-US"/>
          </w:rPr>
          <w:t>Conceptual Framework of Managerial Costing</w:t>
        </w:r>
      </w:hyperlink>
    </w:p>
    <w:p w:rsidR="00E54E2E" w:rsidRDefault="00022E62" w:rsidP="00E54E2E">
      <w:pPr>
        <w:pStyle w:val="Cuerpovademecum"/>
        <w:rPr>
          <w:rStyle w:val="Hipervnculo"/>
          <w:lang w:val="en-US"/>
        </w:rPr>
      </w:pPr>
      <w:hyperlink r:id="rId1055" w:tooltip="Management Accounting Competencies: Fit for Purpose in a Digital Age?" w:history="1">
        <w:proofErr w:type="gramStart"/>
        <w:r w:rsidR="00E54E2E" w:rsidRPr="00F26F2B">
          <w:rPr>
            <w:rStyle w:val="Hipervnculo"/>
            <w:lang w:val="en-US"/>
          </w:rPr>
          <w:t>Management Accounting Competencies: Fit for Purpose in a Digital Age?</w:t>
        </w:r>
        <w:proofErr w:type="gramEnd"/>
      </w:hyperlink>
    </w:p>
    <w:p w:rsidR="00E54E2E" w:rsidRDefault="00022E62" w:rsidP="00E54E2E">
      <w:pPr>
        <w:pStyle w:val="Cuerpovademecum"/>
        <w:rPr>
          <w:rStyle w:val="Hipervnculo"/>
          <w:lang w:val="en-US"/>
        </w:rPr>
      </w:pPr>
      <w:hyperlink r:id="rId1056" w:tooltip="Costing Methodologies and Cost Management Practices in China" w:history="1">
        <w:r w:rsidR="00E54E2E" w:rsidRPr="00F26F2B">
          <w:rPr>
            <w:rStyle w:val="Hipervnculo"/>
            <w:lang w:val="en-US"/>
          </w:rPr>
          <w:t>Costing Methodologies and Cost Management Practices in China</w:t>
        </w:r>
      </w:hyperlink>
    </w:p>
    <w:p w:rsidR="00E54E2E" w:rsidRDefault="00022E62" w:rsidP="00E54E2E">
      <w:pPr>
        <w:pStyle w:val="Cuerpovademecum"/>
        <w:rPr>
          <w:rStyle w:val="Hipervnculo"/>
          <w:lang w:val="en-US"/>
        </w:rPr>
      </w:pPr>
      <w:hyperlink r:id="rId1057" w:tooltip="Conceptual Framework of Managerial Costing" w:history="1">
        <w:r w:rsidR="00E54E2E" w:rsidRPr="00F26F2B">
          <w:rPr>
            <w:rStyle w:val="Hipervnculo"/>
            <w:lang w:val="en-US"/>
          </w:rPr>
          <w:t>Conceptual Framework of Managerial Costing</w:t>
        </w:r>
      </w:hyperlink>
    </w:p>
    <w:p w:rsidR="00E54E2E" w:rsidRDefault="00022E62" w:rsidP="00E54E2E">
      <w:pPr>
        <w:pStyle w:val="Cuerpovademecum"/>
        <w:rPr>
          <w:rStyle w:val="Hipervnculo"/>
          <w:lang w:val="en-US"/>
        </w:rPr>
      </w:pPr>
      <w:hyperlink r:id="rId1058" w:tooltip="Implementing Activity-Based Costing" w:history="1">
        <w:r w:rsidR="00E54E2E" w:rsidRPr="00F26F2B">
          <w:rPr>
            <w:rStyle w:val="Hipervnculo"/>
            <w:lang w:val="en-US"/>
          </w:rPr>
          <w:t>Implementing Activity-Based Costing</w:t>
        </w:r>
      </w:hyperlink>
    </w:p>
    <w:p w:rsidR="00E54E2E" w:rsidRPr="00230C3E" w:rsidRDefault="00E54E2E" w:rsidP="00230C3E">
      <w:pPr>
        <w:pStyle w:val="Cuerpovademecum"/>
        <w:rPr>
          <w:rStyle w:val="Hipervnculo"/>
          <w:color w:val="auto"/>
          <w:u w:val="none"/>
        </w:rPr>
      </w:pPr>
    </w:p>
    <w:p w:rsidR="00E54E2E" w:rsidRDefault="00E54E2E" w:rsidP="00E54E2E">
      <w:pPr>
        <w:pStyle w:val="Cuerpovademecum"/>
        <w:jc w:val="center"/>
        <w:rPr>
          <w:rFonts w:cs="Palatino Linotype"/>
          <w:sz w:val="40"/>
          <w:szCs w:val="40"/>
          <w:lang w:val="es-CO"/>
        </w:rPr>
      </w:pPr>
      <w:r w:rsidRPr="00413B87">
        <w:rPr>
          <w:rFonts w:cs="Palatino Linotype"/>
          <w:sz w:val="40"/>
          <w:szCs w:val="40"/>
          <w:lang w:val="es-CO"/>
        </w:rPr>
        <w:sym w:font="Wingdings 2" w:char="F068"/>
      </w:r>
    </w:p>
    <w:p w:rsidR="00240B11" w:rsidRPr="00230C3E" w:rsidRDefault="00240B11" w:rsidP="00230C3E">
      <w:pPr>
        <w:pStyle w:val="Cuerpovademecum"/>
      </w:pPr>
    </w:p>
    <w:p w:rsidR="0038196F" w:rsidRDefault="00F965EB" w:rsidP="003B29C5">
      <w:pPr>
        <w:pStyle w:val="Cuerpovademecum"/>
        <w:rPr>
          <w:sz w:val="18"/>
        </w:rPr>
      </w:pPr>
      <w:r w:rsidRPr="00B41A99">
        <w:rPr>
          <w:sz w:val="18"/>
        </w:rPr>
        <w:br w:type="page"/>
      </w:r>
      <w:bookmarkStart w:id="10" w:name="GUBERNAMENTAL"/>
      <w:bookmarkStart w:id="11" w:name="_CONTABILIDAD_Y_ASEGURAMIENTO"/>
      <w:r w:rsidR="00482D0E" w:rsidRPr="00B41A99">
        <w:rPr>
          <w:noProof/>
          <w:sz w:val="18"/>
          <w:lang w:val="es-CO" w:eastAsia="es-CO"/>
        </w:rPr>
        <mc:AlternateContent>
          <mc:Choice Requires="wps">
            <w:drawing>
              <wp:inline distT="0" distB="0" distL="0" distR="0" wp14:anchorId="1908B6CE" wp14:editId="7E59CF1B">
                <wp:extent cx="6027420" cy="974725"/>
                <wp:effectExtent l="9525" t="9525" r="38100" b="28575"/>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27420" cy="974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68548A" w:rsidRDefault="007F7736"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908B6CE" id="WordArt 6" o:spid="_x0000_s1030" type="#_x0000_t202" style="width:474.6pt;height:7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" filled="f" stroked="f">
                <v:stroke joinstyle="round"/>
                <o:lock v:ext="edit" shapetype="t"/>
                <v:textbox style="mso-fit-shape-to-text:t">
                  <w:txbxContent>
                    <w:p w:rsidR="007F7736" w:rsidRPr="0068548A" w:rsidRDefault="007F7736" w:rsidP="00482D0E">
                      <w:pPr>
                        <w:pStyle w:val="NormalWeb"/>
                        <w:spacing w:before="0" w:beforeAutospacing="0" w:after="0" w:afterAutospacing="0"/>
                        <w:jc w:val="center"/>
                        <w:rPr>
                          <w:sz w:val="56"/>
                          <w:szCs w:val="56"/>
                        </w:rPr>
                      </w:pPr>
                      <w:r w:rsidRPr="0068548A">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Contabilidad y aseguramiento gubernamental</w:t>
                      </w:r>
                    </w:p>
                  </w:txbxContent>
                </v:textbox>
                <w10:anchorlock/>
              </v:shape>
            </w:pict>
          </mc:Fallback>
        </mc:AlternateContent>
      </w:r>
      <w:bookmarkEnd w:id="10"/>
      <w:bookmarkEnd w:id="11"/>
    </w:p>
    <w:p w:rsidR="00672394" w:rsidRPr="00CF3452" w:rsidRDefault="00672394" w:rsidP="00672394">
      <w:pPr>
        <w:pStyle w:val="Estilo10"/>
        <w:rPr>
          <w:lang w:val="en-US"/>
        </w:rPr>
      </w:pPr>
      <w:r w:rsidRPr="00CF3452">
        <w:rPr>
          <w:lang w:val="en-US"/>
        </w:rPr>
        <w:t>ACTUALÍCESE.COM - COLOMBIA - NOTICIAS</w:t>
      </w:r>
    </w:p>
    <w:p w:rsidR="00672394" w:rsidRPr="00F17D18" w:rsidRDefault="00022E62" w:rsidP="00672394">
      <w:pPr>
        <w:pStyle w:val="Estilo10"/>
        <w:jc w:val="both"/>
        <w:rPr>
          <w:b w:val="0"/>
          <w:lang w:val="es-CO"/>
        </w:rPr>
      </w:pPr>
      <w:hyperlink r:id="rId1059" w:history="1">
        <w:r w:rsidR="00672394" w:rsidRPr="00F17D18">
          <w:rPr>
            <w:rStyle w:val="Hipervnculo"/>
            <w:b w:val="0"/>
            <w:lang w:val="es-CO"/>
          </w:rPr>
          <w:t>El IPSASB emite el proyecto de norma 64-arrendamientos</w:t>
        </w:r>
      </w:hyperlink>
    </w:p>
    <w:p w:rsidR="00672394" w:rsidRPr="00F17D18" w:rsidRDefault="00022E62" w:rsidP="00672394">
      <w:pPr>
        <w:pStyle w:val="Cuerpovademecum"/>
        <w:rPr>
          <w:rStyle w:val="Hipervnculo"/>
          <w:lang w:val="es-CO"/>
        </w:rPr>
      </w:pPr>
      <w:hyperlink r:id="rId1060" w:history="1">
        <w:r w:rsidR="00672394" w:rsidRPr="00F17D18">
          <w:rPr>
            <w:rStyle w:val="Hipervnculo"/>
            <w:lang w:val="es-CO"/>
          </w:rPr>
          <w:t>Prorrogan plazo para que las entidades del Gobierno reporten la información del periodo abril-junio</w:t>
        </w:r>
      </w:hyperlink>
    </w:p>
    <w:p w:rsidR="00672394" w:rsidRPr="00F17D18" w:rsidRDefault="00022E62" w:rsidP="00672394">
      <w:pPr>
        <w:pStyle w:val="Estilo10"/>
        <w:jc w:val="both"/>
        <w:rPr>
          <w:rStyle w:val="Hipervnculo"/>
          <w:b w:val="0"/>
          <w:lang w:val="es-CO"/>
        </w:rPr>
      </w:pPr>
      <w:hyperlink r:id="rId1061" w:history="1">
        <w:r w:rsidR="00672394" w:rsidRPr="00F17D18">
          <w:rPr>
            <w:rStyle w:val="Hipervnculo"/>
            <w:b w:val="0"/>
            <w:lang w:val="es-CO"/>
          </w:rPr>
          <w:t>Contaduría General amplió plazo para presentar reporte de la información financiera, económica, social y ambiental</w:t>
        </w:r>
      </w:hyperlink>
    </w:p>
    <w:p w:rsidR="00672394" w:rsidRPr="00F17D18" w:rsidRDefault="00022E62" w:rsidP="00672394">
      <w:pPr>
        <w:pStyle w:val="Estilo10"/>
        <w:jc w:val="both"/>
        <w:rPr>
          <w:rStyle w:val="Hipervnculo"/>
          <w:b w:val="0"/>
          <w:lang w:val="es-CO"/>
        </w:rPr>
      </w:pPr>
      <w:hyperlink r:id="rId1062" w:history="1">
        <w:r w:rsidR="00672394" w:rsidRPr="00F17D18">
          <w:rPr>
            <w:rStyle w:val="Hipervnculo"/>
            <w:b w:val="0"/>
            <w:lang w:val="es-CO"/>
          </w:rPr>
          <w:t>Aplicación de las NAI en Colombia ¿Hay diferencias para el sector público? </w:t>
        </w:r>
      </w:hyperlink>
      <w:hyperlink r:id="rId1063" w:history="1">
        <w:r w:rsidR="00672394" w:rsidRPr="00F17D18">
          <w:rPr>
            <w:rStyle w:val="Hipervnculo"/>
            <w:b w:val="0"/>
            <w:lang w:val="es-CO"/>
          </w:rPr>
          <w:t> </w:t>
        </w:r>
      </w:hyperlink>
    </w:p>
    <w:p w:rsidR="00672394" w:rsidRDefault="00672394" w:rsidP="00887366">
      <w:pPr>
        <w:pStyle w:val="Cuerpovademecum"/>
        <w:rPr>
          <w:lang w:val="en-US"/>
        </w:rPr>
      </w:pPr>
    </w:p>
    <w:p w:rsidR="00672394" w:rsidRPr="00F17D18" w:rsidRDefault="00672394" w:rsidP="00672394">
      <w:pPr>
        <w:pStyle w:val="Cuerpovademecum"/>
        <w:jc w:val="center"/>
        <w:rPr>
          <w:b/>
          <w:sz w:val="40"/>
          <w:lang w:val="en-US"/>
        </w:rPr>
      </w:pPr>
      <w:r w:rsidRPr="00C0480A">
        <w:rPr>
          <w:b/>
          <w:sz w:val="40"/>
          <w:lang w:val="en-US"/>
        </w:rPr>
        <w:sym w:font="Wingdings 2" w:char="F068"/>
      </w:r>
    </w:p>
    <w:p w:rsidR="00672394" w:rsidRDefault="00672394" w:rsidP="00887366">
      <w:pPr>
        <w:pStyle w:val="Cuerpovademecum"/>
        <w:rPr>
          <w:lang w:val="en-US"/>
        </w:rPr>
      </w:pPr>
    </w:p>
    <w:p w:rsidR="00672394" w:rsidRPr="008C535B" w:rsidRDefault="00672394" w:rsidP="00672394">
      <w:pPr>
        <w:pStyle w:val="Estilo10"/>
        <w:rPr>
          <w:lang w:val="en-US"/>
        </w:rPr>
      </w:pPr>
      <w:r w:rsidRPr="008C535B">
        <w:rPr>
          <w:lang w:val="en-US"/>
        </w:rPr>
        <w:t>AMERICAN INSTITUTE OF CERTIFIED PUBLIC ACCOUNTANTS (AICPA) - ESTADOS UNIDOS DE AMÉRICA - NOTICIAS</w:t>
      </w:r>
    </w:p>
    <w:p w:rsidR="00672394" w:rsidRPr="00F17D18" w:rsidRDefault="00022E62" w:rsidP="00672394">
      <w:pPr>
        <w:pStyle w:val="Cuerpovademecum"/>
        <w:rPr>
          <w:rStyle w:val="Hipervnculo"/>
          <w:lang w:val="es-CO"/>
        </w:rPr>
      </w:pPr>
      <w:hyperlink r:id="rId1064" w:history="1">
        <w:r w:rsidR="00672394" w:rsidRPr="00F17D18">
          <w:rPr>
            <w:rStyle w:val="Hipervnculo"/>
            <w:lang w:val="es-CO"/>
          </w:rPr>
          <w:t>GAO issues revised Yellow Book standards for government auditors</w:t>
        </w:r>
      </w:hyperlink>
    </w:p>
    <w:p w:rsidR="00672394" w:rsidRPr="00F17D18" w:rsidRDefault="00022E62" w:rsidP="00672394">
      <w:pPr>
        <w:pStyle w:val="Cuerpovademecum"/>
        <w:rPr>
          <w:rStyle w:val="Hipervnculo"/>
        </w:rPr>
      </w:pPr>
      <w:hyperlink r:id="rId1065" w:history="1">
        <w:r w:rsidR="00672394" w:rsidRPr="00F17D18">
          <w:rPr>
            <w:rStyle w:val="Hipervnculo"/>
            <w:lang w:val="es-CO"/>
          </w:rPr>
          <w:t>Quiz: Best practices in government accounting and auditing</w:t>
        </w:r>
      </w:hyperlink>
    </w:p>
    <w:p w:rsidR="00672394" w:rsidRPr="00F17D18" w:rsidRDefault="00022E62" w:rsidP="00672394">
      <w:pPr>
        <w:pStyle w:val="Cuerpovademecum"/>
        <w:rPr>
          <w:rStyle w:val="Hipervnculo"/>
        </w:rPr>
      </w:pPr>
      <w:hyperlink r:id="rId1066" w:history="1">
        <w:r w:rsidR="00672394" w:rsidRPr="00F17D18">
          <w:rPr>
            <w:rStyle w:val="Hipervnculo"/>
            <w:lang w:val="es-CO"/>
          </w:rPr>
          <w:t>FASAB proposes new standards for accounting and reporting of government land</w:t>
        </w:r>
      </w:hyperlink>
    </w:p>
    <w:p w:rsidR="00672394" w:rsidRPr="00F17D18" w:rsidRDefault="00022E62" w:rsidP="00672394">
      <w:pPr>
        <w:pStyle w:val="Cuerpovademecum"/>
        <w:rPr>
          <w:u w:val="single"/>
          <w:lang w:val="es-CO"/>
        </w:rPr>
      </w:pPr>
      <w:hyperlink r:id="rId1067" w:history="1">
        <w:r w:rsidR="00672394" w:rsidRPr="00F17D18">
          <w:rPr>
            <w:rStyle w:val="Hipervnculo"/>
            <w:lang w:val="es-CO"/>
          </w:rPr>
          <w:t>GASB clarifies majority equity interest reporting rules</w:t>
        </w:r>
      </w:hyperlink>
    </w:p>
    <w:p w:rsidR="00672394" w:rsidRPr="00F17D18" w:rsidRDefault="00022E62" w:rsidP="00672394">
      <w:pPr>
        <w:pStyle w:val="Cuerpovademecum"/>
        <w:rPr>
          <w:rStyle w:val="Hipervnculo"/>
          <w:lang w:val="es-CO"/>
        </w:rPr>
      </w:pPr>
      <w:hyperlink r:id="rId1068" w:history="1">
        <w:r w:rsidR="00672394" w:rsidRPr="00F17D18">
          <w:rPr>
            <w:rStyle w:val="Hipervnculo"/>
            <w:lang w:val="es-CO"/>
          </w:rPr>
          <w:t>GASB proposes new rules for reporting conduit debt obligations</w:t>
        </w:r>
      </w:hyperlink>
    </w:p>
    <w:p w:rsidR="00672394" w:rsidRPr="00F17D18" w:rsidRDefault="00022E62" w:rsidP="00672394">
      <w:pPr>
        <w:pStyle w:val="Cuerpovademecum"/>
        <w:rPr>
          <w:rStyle w:val="Hipervnculo"/>
        </w:rPr>
      </w:pPr>
      <w:hyperlink r:id="rId1069" w:history="1">
        <w:r w:rsidR="00672394" w:rsidRPr="00F17D18">
          <w:rPr>
            <w:rStyle w:val="Hipervnculo"/>
            <w:lang w:val="es-CO"/>
          </w:rPr>
          <w:t>GASB addresses interest cost incurred before a construction period ends</w:t>
        </w:r>
      </w:hyperlink>
    </w:p>
    <w:p w:rsidR="00672394" w:rsidRPr="00F17D18" w:rsidRDefault="00022E62" w:rsidP="00672394">
      <w:pPr>
        <w:pStyle w:val="Cuerpovademecum"/>
        <w:rPr>
          <w:rStyle w:val="Hipervnculo"/>
        </w:rPr>
      </w:pPr>
      <w:hyperlink r:id="rId1070" w:history="1">
        <w:r w:rsidR="00672394" w:rsidRPr="00F17D18">
          <w:rPr>
            <w:rStyle w:val="Hipervnculo"/>
            <w:lang w:val="es-CO"/>
          </w:rPr>
          <w:t>GASB issues implementation guidance</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30641B" w:rsidRDefault="00672394" w:rsidP="00672394">
      <w:pPr>
        <w:pStyle w:val="Estilo10"/>
        <w:rPr>
          <w:lang w:val="en-US"/>
        </w:rPr>
      </w:pPr>
      <w:r w:rsidRPr="0030641B">
        <w:rPr>
          <w:lang w:val="en-US"/>
        </w:rPr>
        <w:t>ASSOCIATION OF ACCOUNTING TECHNICIANS - REINO UNIDO - NOTICIAS</w:t>
      </w:r>
    </w:p>
    <w:p w:rsidR="00672394" w:rsidRPr="00F17D18" w:rsidRDefault="00022E62" w:rsidP="00672394">
      <w:pPr>
        <w:pStyle w:val="Cuerpovademecum"/>
        <w:rPr>
          <w:rStyle w:val="Hipervnculo"/>
          <w:lang w:val="es-CO"/>
        </w:rPr>
      </w:pPr>
      <w:hyperlink r:id="rId1071" w:history="1">
        <w:r w:rsidR="00672394" w:rsidRPr="00F17D18">
          <w:rPr>
            <w:rStyle w:val="Hipervnculo"/>
            <w:lang w:val="es-CO"/>
          </w:rPr>
          <w:t>AAT Public Affairs &amp; Public Policy activities (August 2018)</w:t>
        </w:r>
      </w:hyperlink>
    </w:p>
    <w:p w:rsidR="00672394" w:rsidRPr="00F17D18" w:rsidRDefault="00022E62" w:rsidP="00672394">
      <w:pPr>
        <w:pStyle w:val="Cuerpovademecum"/>
        <w:rPr>
          <w:rStyle w:val="Hipervnculo"/>
          <w:lang w:val="es-CO"/>
        </w:rPr>
      </w:pPr>
      <w:hyperlink r:id="rId1072" w:history="1">
        <w:r w:rsidR="00672394" w:rsidRPr="00F17D18">
          <w:rPr>
            <w:rStyle w:val="Hipervnculo"/>
            <w:lang w:val="es-CO"/>
          </w:rPr>
          <w:t>Tax rises not needed to fund increased investment in public services, says AAT report</w:t>
        </w:r>
      </w:hyperlink>
    </w:p>
    <w:p w:rsidR="00672394" w:rsidRPr="00F17D18" w:rsidRDefault="00022E62" w:rsidP="00672394">
      <w:pPr>
        <w:pStyle w:val="Cuerpovademecum"/>
        <w:rPr>
          <w:rStyle w:val="Hipervnculo"/>
        </w:rPr>
      </w:pPr>
      <w:hyperlink r:id="rId1073" w:history="1">
        <w:r w:rsidR="00672394" w:rsidRPr="00F17D18">
          <w:rPr>
            <w:rStyle w:val="Hipervnculo"/>
            <w:lang w:val="es-CO"/>
          </w:rPr>
          <w:t>AAT Public Affairs &amp; Public Policy activities (July 2018)</w:t>
        </w:r>
      </w:hyperlink>
    </w:p>
    <w:p w:rsidR="00672394" w:rsidRPr="00F17D18" w:rsidRDefault="00022E62" w:rsidP="00672394">
      <w:pPr>
        <w:pStyle w:val="Cuerpovademecum"/>
        <w:rPr>
          <w:rStyle w:val="Hipervnculo"/>
        </w:rPr>
      </w:pPr>
      <w:hyperlink r:id="rId1074" w:history="1">
        <w:r w:rsidR="00672394" w:rsidRPr="00F17D18">
          <w:rPr>
            <w:rStyle w:val="Hipervnculo"/>
            <w:lang w:val="es-CO"/>
          </w:rPr>
          <w:t>AAT public affairs and public policy activities: June 2018</w:t>
        </w:r>
      </w:hyperlink>
    </w:p>
    <w:p w:rsidR="00672394" w:rsidRPr="00F17D18" w:rsidRDefault="00022E62" w:rsidP="00672394">
      <w:pPr>
        <w:pStyle w:val="Cuerpovademecum"/>
        <w:rPr>
          <w:rFonts w:ascii="Arial" w:hAnsi="Arial" w:cs="Arial"/>
          <w:color w:val="000000"/>
          <w:sz w:val="27"/>
          <w:szCs w:val="27"/>
          <w:u w:val="single"/>
          <w:lang w:val="es-CO" w:eastAsia="es-CO"/>
        </w:rPr>
      </w:pPr>
      <w:hyperlink r:id="rId1075" w:history="1">
        <w:r w:rsidR="00672394" w:rsidRPr="00F17D18">
          <w:rPr>
            <w:rStyle w:val="Hipervnculo"/>
            <w:lang w:val="es-CO"/>
          </w:rPr>
          <w:t>AAT Public Affairs &amp; Public Policy activities (May 2018)</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Default="00672394" w:rsidP="00672394">
      <w:pPr>
        <w:pStyle w:val="Cuerpovademecum"/>
        <w:rPr>
          <w:lang w:val="en-US"/>
        </w:rPr>
      </w:pPr>
    </w:p>
    <w:p w:rsidR="00672394" w:rsidRPr="000E2781" w:rsidRDefault="00672394" w:rsidP="00672394">
      <w:pPr>
        <w:pStyle w:val="Estilo10"/>
        <w:rPr>
          <w:lang w:val="en-US"/>
        </w:rPr>
      </w:pPr>
      <w:r w:rsidRPr="000E2781">
        <w:rPr>
          <w:lang w:val="en-US"/>
        </w:rPr>
        <w:t>ASSOCIATION OF CHARTERED CERTIFIED ACCOUNTANTS (ACCA) - REINO UNIDO - NOTICIAS Y ARTÍCULOS</w:t>
      </w:r>
    </w:p>
    <w:p w:rsidR="00672394" w:rsidRPr="00ED3498" w:rsidRDefault="00022E62" w:rsidP="00672394">
      <w:pPr>
        <w:pStyle w:val="Cuerpovademecum"/>
        <w:rPr>
          <w:rStyle w:val="Hipervnculo"/>
          <w:lang w:val="es-CO"/>
        </w:rPr>
      </w:pPr>
      <w:hyperlink r:id="rId1076" w:history="1">
        <w:r w:rsidR="00672394" w:rsidRPr="00ED3498">
          <w:rPr>
            <w:rStyle w:val="Hipervnculo"/>
            <w:lang w:val="es-CO"/>
          </w:rPr>
          <w:t>ACCA wins bid to develop public sector finance professionals in Pakistan</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0E2781" w:rsidRDefault="00672394" w:rsidP="00672394">
      <w:pPr>
        <w:pStyle w:val="Estilo10"/>
        <w:rPr>
          <w:lang w:val="es-CO"/>
        </w:rPr>
      </w:pPr>
      <w:r w:rsidRPr="000E2781">
        <w:rPr>
          <w:lang w:val="en-US"/>
        </w:rPr>
        <w:t>AUSTRALIAN ACCOUNTING STANDARDS BOARD (AASB) - AUSTRALIA - NOTICIAS</w:t>
      </w:r>
    </w:p>
    <w:p w:rsidR="00672394" w:rsidRPr="00ED3498" w:rsidRDefault="00022E62" w:rsidP="00672394">
      <w:pPr>
        <w:pStyle w:val="Cuerpovademecum"/>
        <w:rPr>
          <w:rStyle w:val="Hipervnculo"/>
          <w:lang w:val="es-CO"/>
        </w:rPr>
      </w:pPr>
      <w:hyperlink r:id="rId1077" w:history="1">
        <w:r w:rsidR="00672394" w:rsidRPr="00ED3498">
          <w:rPr>
            <w:rStyle w:val="Hipervnculo"/>
            <w:lang w:val="es-CO"/>
          </w:rPr>
          <w:t>Invitation to Comment: ITC 41 The AASB’s Approach to International Public Sector Accounting Standards</w:t>
        </w:r>
      </w:hyperlink>
    </w:p>
    <w:p w:rsidR="00672394" w:rsidRPr="00ED3498" w:rsidRDefault="00022E62" w:rsidP="00672394">
      <w:pPr>
        <w:pStyle w:val="Cuerpovademecum"/>
        <w:rPr>
          <w:rStyle w:val="Hipervnculo"/>
        </w:rPr>
      </w:pPr>
      <w:hyperlink r:id="rId1078" w:history="1">
        <w:r w:rsidR="00672394" w:rsidRPr="00ED3498">
          <w:rPr>
            <w:rStyle w:val="Hipervnculo"/>
            <w:lang w:val="es-CO"/>
          </w:rPr>
          <w:t>New AASB Research Report on public sector entities</w:t>
        </w:r>
      </w:hyperlink>
    </w:p>
    <w:p w:rsidR="00672394" w:rsidRPr="00887366" w:rsidRDefault="00672394" w:rsidP="00887366">
      <w:pPr>
        <w:pStyle w:val="Cuerpovademecum"/>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Default="00672394" w:rsidP="00672394">
      <w:pPr>
        <w:pStyle w:val="Cuerpovademecum"/>
        <w:rPr>
          <w:lang w:val="es-CO"/>
        </w:rPr>
      </w:pPr>
    </w:p>
    <w:p w:rsidR="00672394" w:rsidRPr="00ED3498" w:rsidRDefault="00672394" w:rsidP="00672394">
      <w:pPr>
        <w:pStyle w:val="Estilo10"/>
        <w:rPr>
          <w:lang w:val="es-CO"/>
        </w:rPr>
      </w:pPr>
      <w:r w:rsidRPr="00ED3498">
        <w:rPr>
          <w:lang w:val="es-CO"/>
        </w:rPr>
        <w:t>BANCO INTERAMERICANO DE DESARROLLO (BID) - INTERNACIONAL - NOTICIAS Y PUBLICACIONES</w:t>
      </w:r>
    </w:p>
    <w:p w:rsidR="00672394" w:rsidRPr="00ED3498" w:rsidRDefault="00022E62" w:rsidP="00672394">
      <w:pPr>
        <w:pStyle w:val="Cuerpovademecum"/>
        <w:rPr>
          <w:rStyle w:val="Hipervnculo"/>
          <w:lang w:val="es-CO"/>
        </w:rPr>
      </w:pPr>
      <w:hyperlink r:id="rId1079" w:history="1">
        <w:r w:rsidR="00672394" w:rsidRPr="00ED3498">
          <w:rPr>
            <w:rStyle w:val="Hipervnculo"/>
            <w:lang w:val="es-CO"/>
          </w:rPr>
          <w:t>Colombia fortalecerá su política y gestión fiscal con apoyo del BID</w:t>
        </w:r>
      </w:hyperlink>
    </w:p>
    <w:p w:rsidR="00672394" w:rsidRPr="00ED3498" w:rsidRDefault="00022E62" w:rsidP="00672394">
      <w:pPr>
        <w:pStyle w:val="Cuerpovademecum"/>
        <w:rPr>
          <w:rStyle w:val="Hipervnculo"/>
          <w:lang w:val="es-CO"/>
        </w:rPr>
      </w:pPr>
      <w:hyperlink r:id="rId1080" w:history="1">
        <w:r w:rsidR="00672394" w:rsidRPr="00ED3498">
          <w:rPr>
            <w:rStyle w:val="Hipervnculo"/>
            <w:lang w:val="es-CO"/>
          </w:rPr>
          <w:t>BID lanza estudio para ayudar a los gobiernos a mejorar las estadísticas nacionales</w:t>
        </w:r>
      </w:hyperlink>
    </w:p>
    <w:p w:rsidR="00672394" w:rsidRPr="00887366" w:rsidRDefault="00672394" w:rsidP="00887366">
      <w:pPr>
        <w:pStyle w:val="Cuerpovademecum"/>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Default="00672394" w:rsidP="00672394">
      <w:pPr>
        <w:pStyle w:val="Cuerpovademecum"/>
        <w:rPr>
          <w:lang w:val="es-CO"/>
        </w:rPr>
      </w:pPr>
    </w:p>
    <w:p w:rsidR="00672394" w:rsidRPr="00EA1061" w:rsidRDefault="00672394" w:rsidP="00672394">
      <w:pPr>
        <w:pStyle w:val="Estilo10"/>
        <w:rPr>
          <w:lang w:val="es-CO"/>
        </w:rPr>
      </w:pPr>
      <w:r w:rsidRPr="00EA1061">
        <w:rPr>
          <w:lang w:val="es-CO"/>
        </w:rPr>
        <w:t>CONTADURÍA GENERAL DE LA NACIÓN - COLOMBIA - NOTICIAS</w:t>
      </w:r>
    </w:p>
    <w:p w:rsidR="00672394" w:rsidRPr="00ED3498" w:rsidRDefault="00022E62" w:rsidP="00672394">
      <w:pPr>
        <w:pStyle w:val="Cuerpovademecum"/>
        <w:rPr>
          <w:lang w:val="es-CO"/>
        </w:rPr>
      </w:pPr>
      <w:hyperlink r:id="rId1081" w:history="1">
        <w:r w:rsidR="00672394" w:rsidRPr="00ED3498">
          <w:rPr>
            <w:rStyle w:val="Hipervnculo"/>
            <w:lang w:val="es-CO"/>
          </w:rPr>
          <w:t>Resolución No. 386 de 2018</w:t>
        </w:r>
      </w:hyperlink>
      <w:r w:rsidR="00672394" w:rsidRPr="00ED3498">
        <w:rPr>
          <w:lang w:val="es-CO"/>
        </w:rPr>
        <w:t> Por la cual se incorpora, en el Marco Normativo para Entidades de Gobierno, el Procedimiento contable para el registro de los recursos entregados en administración y se modifica el Catálogo General de Cuentas de dicho Marco Normativo.</w:t>
      </w:r>
    </w:p>
    <w:p w:rsidR="00672394" w:rsidRPr="00ED3498" w:rsidRDefault="00022E62" w:rsidP="00672394">
      <w:pPr>
        <w:pStyle w:val="Cuerpovademecum"/>
        <w:rPr>
          <w:lang w:val="es-CO"/>
        </w:rPr>
      </w:pPr>
      <w:hyperlink r:id="rId1082" w:history="1">
        <w:r w:rsidR="00672394" w:rsidRPr="00ED3498">
          <w:rPr>
            <w:rStyle w:val="Hipervnculo"/>
            <w:lang w:val="es-CO"/>
          </w:rPr>
          <w:t>Resolución No. 385 de 2018</w:t>
        </w:r>
      </w:hyperlink>
      <w:r w:rsidR="00672394" w:rsidRPr="00ED3498">
        <w:rPr>
          <w:lang w:val="es-CO"/>
        </w:rPr>
        <w:t> Por la cual se modifica la Norma de Proceso Contable y Sistema Documental Contable del Régimen de Contabilidad Pública para incorporar la regulación relativa a las formas de organización y ejecución del proceso contable.</w:t>
      </w:r>
    </w:p>
    <w:p w:rsidR="00672394" w:rsidRPr="00ED3498" w:rsidRDefault="00022E62" w:rsidP="00672394">
      <w:pPr>
        <w:pStyle w:val="Cuerpovademecum"/>
        <w:rPr>
          <w:lang w:val="es-CO"/>
        </w:rPr>
      </w:pPr>
      <w:hyperlink r:id="rId1083" w:history="1">
        <w:r w:rsidR="00672394" w:rsidRPr="00ED3498">
          <w:rPr>
            <w:rStyle w:val="Hipervnculo"/>
            <w:lang w:val="es-CO"/>
          </w:rPr>
          <w:t>Resolución No. 349 de 2018</w:t>
        </w:r>
      </w:hyperlink>
      <w:r w:rsidR="00672394" w:rsidRPr="00ED3498">
        <w:rPr>
          <w:lang w:val="es-CO"/>
        </w:rPr>
        <w:t> Por la cual se incorpora, en los Procedimientos Transversales del Régimen de Contabilidad Pública, el Procedimiento para la elaboración del informe contable cuando se produzca cambio de representante legal.</w:t>
      </w:r>
    </w:p>
    <w:p w:rsidR="00672394" w:rsidRPr="00ED3498" w:rsidRDefault="00022E62" w:rsidP="00672394">
      <w:pPr>
        <w:pStyle w:val="Cuerpovademecum"/>
        <w:rPr>
          <w:lang w:val="es-CO"/>
        </w:rPr>
      </w:pPr>
      <w:hyperlink r:id="rId1084" w:history="1">
        <w:r w:rsidR="00672394" w:rsidRPr="00ED3498">
          <w:rPr>
            <w:rStyle w:val="Hipervnculo"/>
            <w:lang w:val="es-CO"/>
          </w:rPr>
          <w:t>Resolución No. 220 de 2018</w:t>
        </w:r>
      </w:hyperlink>
      <w:r w:rsidR="00672394" w:rsidRPr="00ED3498">
        <w:rPr>
          <w:lang w:val="es-CO"/>
        </w:rPr>
        <w:t> Por la cual se corrige el código de la subcuenta denominada "Reintegros régimen subsidiado" del numeral 2.1.8. Reintegros del Procedimiento contable para el registro de los hechos económicos relacionados con el manejo de los recursos del Sistema General de Seguridad Social en Salud, expedido con la Resolución No.135 de 2018.</w:t>
      </w:r>
    </w:p>
    <w:p w:rsidR="00672394" w:rsidRPr="00EA1061" w:rsidRDefault="00672394" w:rsidP="00672394">
      <w:pPr>
        <w:pStyle w:val="Cuerpovademecum"/>
        <w:rPr>
          <w:lang w:val="es-CO"/>
        </w:rPr>
      </w:pPr>
    </w:p>
    <w:p w:rsidR="00672394" w:rsidRPr="00F94486" w:rsidRDefault="00672394" w:rsidP="00672394">
      <w:pPr>
        <w:pStyle w:val="Cuerpovademecum"/>
        <w:jc w:val="center"/>
        <w:rPr>
          <w:sz w:val="40"/>
          <w:szCs w:val="40"/>
          <w:lang w:val="en-US"/>
        </w:rPr>
      </w:pPr>
      <w:r w:rsidRPr="00F94486">
        <w:rPr>
          <w:sz w:val="40"/>
          <w:szCs w:val="40"/>
          <w:lang w:val="en-US"/>
        </w:rPr>
        <w:sym w:font="Wingdings 2" w:char="F068"/>
      </w:r>
    </w:p>
    <w:p w:rsidR="00672394" w:rsidRPr="00F94486" w:rsidRDefault="00672394" w:rsidP="00672394">
      <w:pPr>
        <w:pStyle w:val="Cuerpovademecum"/>
        <w:rPr>
          <w:lang w:val="en-US"/>
        </w:rPr>
      </w:pPr>
    </w:p>
    <w:p w:rsidR="00672394" w:rsidRPr="00EA1061" w:rsidRDefault="00672394" w:rsidP="00672394">
      <w:pPr>
        <w:pStyle w:val="Estilo10"/>
        <w:rPr>
          <w:szCs w:val="24"/>
          <w:lang w:val="es-CO"/>
        </w:rPr>
      </w:pPr>
      <w:r w:rsidRPr="00EA1061">
        <w:rPr>
          <w:lang w:val="es-CO"/>
        </w:rPr>
        <w:t>CONTRALORÍA GENERAL DE LA REPÚBLICA - COLOMBIA – NOTICIAS</w:t>
      </w:r>
    </w:p>
    <w:p w:rsidR="00672394" w:rsidRPr="00ED3498" w:rsidRDefault="00022E62" w:rsidP="00672394">
      <w:pPr>
        <w:pStyle w:val="Cuerpovademecum"/>
        <w:rPr>
          <w:rStyle w:val="Hipervnculo"/>
          <w:lang w:val="es-CO"/>
        </w:rPr>
      </w:pPr>
      <w:hyperlink r:id="rId1085" w:history="1">
        <w:r w:rsidR="00672394" w:rsidRPr="00ED3498">
          <w:rPr>
            <w:rStyle w:val="Hipervnculo"/>
            <w:lang w:val="es-CO"/>
          </w:rPr>
          <w:t>En el primer semestre de 2018: Auditorías de la Contraloría detectaron hallazgos con incidencia fiscal por $1,36 billones</w:t>
        </w:r>
      </w:hyperlink>
    </w:p>
    <w:p w:rsidR="00672394" w:rsidRPr="00ED3498" w:rsidRDefault="00022E62" w:rsidP="00672394">
      <w:pPr>
        <w:pStyle w:val="Cuerpovademecum"/>
        <w:rPr>
          <w:rStyle w:val="Hipervnculo"/>
          <w:lang w:val="es-CO"/>
        </w:rPr>
      </w:pPr>
      <w:hyperlink r:id="rId1086" w:history="1">
        <w:r w:rsidR="00672394" w:rsidRPr="00ED3498">
          <w:rPr>
            <w:rStyle w:val="Hipervnculo"/>
            <w:lang w:val="es-CO"/>
          </w:rPr>
          <w:t>Para fortalecer funcionamiento del Programa y prevenir irregularidades: Comisión Especial de la Contraloría inició seguimiento a ejecución del nuevo contrato del PAE en Cartagena</w:t>
        </w:r>
      </w:hyperlink>
    </w:p>
    <w:p w:rsidR="00672394" w:rsidRPr="00ED3498" w:rsidRDefault="00022E62" w:rsidP="00672394">
      <w:pPr>
        <w:pStyle w:val="Cuerpovademecum"/>
        <w:rPr>
          <w:rStyle w:val="Hipervnculo"/>
          <w:lang w:val="es-CO"/>
        </w:rPr>
      </w:pPr>
      <w:hyperlink r:id="rId1087" w:history="1">
        <w:r w:rsidR="00672394" w:rsidRPr="00ED3498">
          <w:rPr>
            <w:rStyle w:val="Hipervnculo"/>
            <w:lang w:val="es-CO"/>
          </w:rPr>
          <w:t>Respuesta al presidente de Fasecolda: Contraloría General no ha variado la forma como se vincula a los garantes en los procesos de responsabilidad fiscal</w:t>
        </w:r>
      </w:hyperlink>
    </w:p>
    <w:p w:rsidR="00672394" w:rsidRPr="00ED3498" w:rsidRDefault="00022E62" w:rsidP="00672394">
      <w:pPr>
        <w:pStyle w:val="Cuerpovademecum"/>
        <w:rPr>
          <w:rStyle w:val="Hipervnculo"/>
          <w:lang w:val="es-CO"/>
        </w:rPr>
      </w:pPr>
      <w:hyperlink r:id="rId1088" w:history="1">
        <w:r w:rsidR="00672394" w:rsidRPr="00ED3498">
          <w:rPr>
            <w:rStyle w:val="Hipervnculo"/>
            <w:lang w:val="es-CO"/>
          </w:rPr>
          <w:t>Contraloría hace llamado urgente a organismos del sector eléctrico para que revisen y ajusten el esquema de expansión de la transmisión</w:t>
        </w:r>
      </w:hyperlink>
    </w:p>
    <w:p w:rsidR="00672394" w:rsidRPr="00ED3498" w:rsidRDefault="00022E62" w:rsidP="00672394">
      <w:pPr>
        <w:pStyle w:val="Cuerpovademecum"/>
        <w:rPr>
          <w:rStyle w:val="Hipervnculo"/>
          <w:lang w:val="es-CO"/>
        </w:rPr>
      </w:pPr>
      <w:hyperlink r:id="rId1089" w:history="1">
        <w:r w:rsidR="00672394" w:rsidRPr="00ED3498">
          <w:rPr>
            <w:rStyle w:val="Hipervnculo"/>
            <w:lang w:val="es-CO"/>
          </w:rPr>
          <w:t>Ante crecientes denuncias ciudadanas: Contralor pone la lupa al PAE e irregularidades en infraestructura educativa y hospitales, en Risaralda</w:t>
        </w:r>
      </w:hyperlink>
    </w:p>
    <w:p w:rsidR="00672394" w:rsidRPr="00ED3498" w:rsidRDefault="00022E62" w:rsidP="00672394">
      <w:pPr>
        <w:pStyle w:val="Cuerpovademecum"/>
        <w:rPr>
          <w:rStyle w:val="Hipervnculo"/>
          <w:lang w:val="es-CO"/>
        </w:rPr>
      </w:pPr>
      <w:hyperlink r:id="rId1090" w:history="1">
        <w:r w:rsidR="00672394" w:rsidRPr="00ED3498">
          <w:rPr>
            <w:rStyle w:val="Hipervnculo"/>
            <w:lang w:val="es-CO"/>
          </w:rPr>
          <w:t>Revela evaluación de la Contraloría: más de la mitad de las entidades públicas auditadas se rajan en Control Interno</w:t>
        </w:r>
      </w:hyperlink>
    </w:p>
    <w:p w:rsidR="00672394" w:rsidRPr="00ED3498" w:rsidRDefault="00022E62" w:rsidP="00672394">
      <w:pPr>
        <w:pStyle w:val="Cuerpovademecum"/>
        <w:rPr>
          <w:rStyle w:val="Hipervnculo"/>
          <w:lang w:val="es-CO"/>
        </w:rPr>
      </w:pPr>
      <w:hyperlink r:id="rId1091" w:history="1">
        <w:r w:rsidR="00672394" w:rsidRPr="00ED3498">
          <w:rPr>
            <w:rStyle w:val="Hipervnculo"/>
            <w:lang w:val="es-CO"/>
          </w:rPr>
          <w:t>Revela el Contralor Carlos Felipe Córdoba: $2.6 billones dejan de recibir departamentos por contrabando de licor, cerveza y cigarrillo, y juegos ilegales de suerte y azar</w:t>
        </w:r>
      </w:hyperlink>
    </w:p>
    <w:p w:rsidR="00672394" w:rsidRPr="00ED3498" w:rsidRDefault="00022E62" w:rsidP="00672394">
      <w:pPr>
        <w:pStyle w:val="Cuerpovademecum"/>
        <w:rPr>
          <w:rStyle w:val="Hipervnculo"/>
          <w:lang w:val="es-CO"/>
        </w:rPr>
      </w:pPr>
      <w:hyperlink r:id="rId1092" w:history="1">
        <w:r w:rsidR="00672394" w:rsidRPr="00ED3498">
          <w:rPr>
            <w:rStyle w:val="Hipervnculo"/>
            <w:lang w:val="es-CO"/>
          </w:rPr>
          <w:t>Contralor pide a Cámaras de Comercio conformar red de trabajo conjunto para luchar contra la corrupción</w:t>
        </w:r>
      </w:hyperlink>
    </w:p>
    <w:p w:rsidR="00672394" w:rsidRPr="00ED3498" w:rsidRDefault="00022E62" w:rsidP="00672394">
      <w:pPr>
        <w:pStyle w:val="Cuerpovademecum"/>
        <w:rPr>
          <w:rStyle w:val="Hipervnculo"/>
          <w:lang w:val="es-CO"/>
        </w:rPr>
      </w:pPr>
      <w:hyperlink r:id="rId1093" w:history="1">
        <w:r w:rsidR="00672394" w:rsidRPr="00ED3498">
          <w:rPr>
            <w:rStyle w:val="Hipervnculo"/>
            <w:lang w:val="es-CO"/>
          </w:rPr>
          <w:t>Percepción de las entidades vigiladas</w:t>
        </w:r>
      </w:hyperlink>
    </w:p>
    <w:p w:rsidR="00672394" w:rsidRPr="00ED3498" w:rsidRDefault="00022E62" w:rsidP="00672394">
      <w:pPr>
        <w:pStyle w:val="Cuerpovademecum"/>
        <w:rPr>
          <w:rStyle w:val="Hipervnculo"/>
          <w:lang w:val="es-CO"/>
        </w:rPr>
      </w:pPr>
      <w:hyperlink r:id="rId1094" w:history="1">
        <w:r w:rsidR="00672394" w:rsidRPr="00ED3498">
          <w:rPr>
            <w:rStyle w:val="Hipervnculo"/>
            <w:lang w:val="es-CO"/>
          </w:rPr>
          <w:t>Sólo se han ejecutado $3.8 billones de $5.7 billones de los recursos para agua potable y saneamiento básico que administra el Consorcio FIA - Bajo desempeño de los Planes Departamentales de Agua, revela evaluación de la Contraloría</w:t>
        </w:r>
      </w:hyperlink>
    </w:p>
    <w:p w:rsidR="00672394" w:rsidRPr="00ED3498" w:rsidRDefault="00022E62" w:rsidP="00672394">
      <w:pPr>
        <w:pStyle w:val="Cuerpovademecum"/>
        <w:rPr>
          <w:rStyle w:val="Hipervnculo"/>
          <w:lang w:val="es-CO"/>
        </w:rPr>
      </w:pPr>
      <w:hyperlink r:id="rId1095" w:history="1">
        <w:r w:rsidR="00672394" w:rsidRPr="00ED3498">
          <w:rPr>
            <w:rStyle w:val="Hipervnculo"/>
            <w:lang w:val="es-CO"/>
          </w:rPr>
          <w:t>Contraloría General de la República entregó balance de su gestión en Amazonas</w:t>
        </w:r>
      </w:hyperlink>
    </w:p>
    <w:p w:rsidR="00672394" w:rsidRPr="00ED3498" w:rsidRDefault="00022E62" w:rsidP="00672394">
      <w:pPr>
        <w:pStyle w:val="Cuerpovademecum"/>
        <w:rPr>
          <w:rStyle w:val="Hipervnculo"/>
          <w:lang w:val="es-CO"/>
        </w:rPr>
      </w:pPr>
      <w:hyperlink r:id="rId1096" w:history="1">
        <w:r w:rsidR="00672394" w:rsidRPr="00ED3498">
          <w:rPr>
            <w:rStyle w:val="Hipervnculo"/>
            <w:lang w:val="es-CO"/>
          </w:rPr>
          <w:t>Contralor demandó ante la Corte Constitucional “mico" de la Ley de Infraestructura</w:t>
        </w:r>
      </w:hyperlink>
    </w:p>
    <w:p w:rsidR="00672394" w:rsidRPr="00ED3498" w:rsidRDefault="00022E62" w:rsidP="00672394">
      <w:pPr>
        <w:pStyle w:val="Cuerpovademecum"/>
        <w:rPr>
          <w:rStyle w:val="Hipervnculo"/>
          <w:lang w:val="es-CO"/>
        </w:rPr>
      </w:pPr>
      <w:hyperlink r:id="rId1097" w:history="1">
        <w:r w:rsidR="00672394" w:rsidRPr="00ED3498">
          <w:rPr>
            <w:rStyle w:val="Hipervnculo"/>
            <w:lang w:val="es-CO"/>
          </w:rPr>
          <w:t>Contraloría General de la República entregó balance de su gestión en Vichada</w:t>
        </w:r>
      </w:hyperlink>
    </w:p>
    <w:p w:rsidR="00672394" w:rsidRPr="00ED3498" w:rsidRDefault="00022E62" w:rsidP="00672394">
      <w:pPr>
        <w:pStyle w:val="Cuerpovademecum"/>
        <w:rPr>
          <w:rStyle w:val="Hipervnculo"/>
          <w:lang w:val="es-CO"/>
        </w:rPr>
      </w:pPr>
      <w:hyperlink r:id="rId1098" w:history="1">
        <w:r w:rsidR="00672394" w:rsidRPr="00ED3498">
          <w:rPr>
            <w:rStyle w:val="Hipervnculo"/>
            <w:lang w:val="es-CO"/>
          </w:rPr>
          <w:t>En el último año: Hallazgos fiscales por más de $1.712 millones encontró la Contraloría General de la República en el Valle del Cauca</w:t>
        </w:r>
      </w:hyperlink>
    </w:p>
    <w:p w:rsidR="00672394" w:rsidRPr="00ED3498" w:rsidRDefault="00022E62" w:rsidP="00672394">
      <w:pPr>
        <w:pStyle w:val="Cuerpovademecum"/>
        <w:rPr>
          <w:rStyle w:val="Hipervnculo"/>
          <w:lang w:val="es-CO"/>
        </w:rPr>
      </w:pPr>
      <w:hyperlink r:id="rId1099" w:history="1">
        <w:r w:rsidR="00672394" w:rsidRPr="00ED3498">
          <w:rPr>
            <w:rStyle w:val="Hipervnculo"/>
            <w:lang w:val="es-CO"/>
          </w:rPr>
          <w:t>Contraloría General de la República entregó balance de su gestión en el departamento del Tolima</w:t>
        </w:r>
      </w:hyperlink>
    </w:p>
    <w:p w:rsidR="00672394" w:rsidRPr="00ED3498" w:rsidRDefault="00022E62" w:rsidP="00672394">
      <w:pPr>
        <w:pStyle w:val="Cuerpovademecum"/>
        <w:rPr>
          <w:rStyle w:val="Hipervnculo"/>
          <w:lang w:val="es-CO"/>
        </w:rPr>
      </w:pPr>
      <w:hyperlink r:id="rId1100" w:history="1">
        <w:r w:rsidR="00672394" w:rsidRPr="00ED3498">
          <w:rPr>
            <w:rStyle w:val="Hipervnculo"/>
            <w:lang w:val="es-CO"/>
          </w:rPr>
          <w:t>Rendición de Cuentas 2018: A más de $17 mil millones llegan hallazgos fiscales detectados por la Contraloría General de la República, en 21 auditorías que realizó en Santander</w:t>
        </w:r>
      </w:hyperlink>
    </w:p>
    <w:p w:rsidR="00672394" w:rsidRPr="00ED3498" w:rsidRDefault="00022E62" w:rsidP="00672394">
      <w:pPr>
        <w:pStyle w:val="Cuerpovademecum"/>
        <w:rPr>
          <w:rStyle w:val="Hipervnculo"/>
          <w:lang w:val="es-CO"/>
        </w:rPr>
      </w:pPr>
      <w:hyperlink r:id="rId1101" w:history="1">
        <w:r w:rsidR="00672394" w:rsidRPr="00ED3498">
          <w:rPr>
            <w:rStyle w:val="Hipervnculo"/>
            <w:lang w:val="es-CO"/>
          </w:rPr>
          <w:t>Durante la gestión del Contralor Edgardo Maya Villazón: Contraloría General de la República produjo en San Andrés 13 fallos con responsabilidad fiscal por $423 millones</w:t>
        </w:r>
      </w:hyperlink>
    </w:p>
    <w:p w:rsidR="00672394" w:rsidRPr="00ED3498" w:rsidRDefault="00022E62" w:rsidP="00672394">
      <w:pPr>
        <w:pStyle w:val="Cuerpovademecum"/>
        <w:rPr>
          <w:rStyle w:val="Hipervnculo"/>
          <w:lang w:val="es-CO"/>
        </w:rPr>
      </w:pPr>
      <w:hyperlink r:id="rId1102" w:history="1">
        <w:r w:rsidR="00672394" w:rsidRPr="00ED3498">
          <w:rPr>
            <w:rStyle w:val="Hipervnculo"/>
            <w:lang w:val="es-CO"/>
          </w:rPr>
          <w:t>En el Meta: Contraloría General de la República produjo 15 Fallos con responsabilidad fiscal por $4.466 Millones</w:t>
        </w:r>
      </w:hyperlink>
    </w:p>
    <w:p w:rsidR="00672394" w:rsidRPr="00ED3498" w:rsidRDefault="00022E62" w:rsidP="00672394">
      <w:pPr>
        <w:pStyle w:val="Cuerpovademecum"/>
        <w:rPr>
          <w:rStyle w:val="Hipervnculo"/>
          <w:lang w:val="es-CO"/>
        </w:rPr>
      </w:pPr>
      <w:hyperlink r:id="rId1103" w:history="1">
        <w:r w:rsidR="00672394" w:rsidRPr="00ED3498">
          <w:rPr>
            <w:rStyle w:val="Hipervnculo"/>
            <w:lang w:val="es-CO"/>
          </w:rPr>
          <w:t>Por sobrecostos en contrato de alimentos: Contraloría General imputó cargos de responsabilidad fiscal por $70 millones contra exalcalde de Codazzi (Cesar), Efraín Quintero Mendoza</w:t>
        </w:r>
      </w:hyperlink>
    </w:p>
    <w:p w:rsidR="00672394" w:rsidRPr="00ED3498" w:rsidRDefault="00022E62" w:rsidP="00672394">
      <w:pPr>
        <w:pStyle w:val="Cuerpovademecum"/>
        <w:rPr>
          <w:rStyle w:val="Hipervnculo"/>
          <w:lang w:val="es-CO"/>
        </w:rPr>
      </w:pPr>
      <w:hyperlink r:id="rId1104" w:history="1">
        <w:r w:rsidR="00672394" w:rsidRPr="00ED3498">
          <w:rPr>
            <w:rStyle w:val="Hipervnculo"/>
            <w:lang w:val="es-CO"/>
          </w:rPr>
          <w:t>Se evidenciaron sobrecostos y pago de droga no suministrada: Hallazgos fiscales de $1.134 millones por pérdida de medicamentos de alto costo en el Hospital Militar</w:t>
        </w:r>
      </w:hyperlink>
    </w:p>
    <w:p w:rsidR="00672394" w:rsidRPr="00ED3498" w:rsidRDefault="00022E62" w:rsidP="00672394">
      <w:pPr>
        <w:pStyle w:val="Cuerpovademecum"/>
        <w:rPr>
          <w:rStyle w:val="Hipervnculo"/>
          <w:lang w:val="es-CO"/>
        </w:rPr>
      </w:pPr>
      <w:hyperlink r:id="rId1105" w:history="1">
        <w:r w:rsidR="00672394" w:rsidRPr="00ED3498">
          <w:rPr>
            <w:rStyle w:val="Hipervnculo"/>
            <w:lang w:val="es-CO"/>
          </w:rPr>
          <w:t>En 2017: Por cada $100 millones pagados por condenas, Mindefensa pagó $73 millones adicionales por concepto de intereses moratorios</w:t>
        </w:r>
      </w:hyperlink>
    </w:p>
    <w:p w:rsidR="00672394" w:rsidRPr="00ED3498" w:rsidRDefault="00022E62" w:rsidP="00672394">
      <w:pPr>
        <w:pStyle w:val="Cuerpovademecum"/>
        <w:rPr>
          <w:rStyle w:val="Hipervnculo"/>
          <w:lang w:val="es-CO"/>
        </w:rPr>
      </w:pPr>
      <w:hyperlink r:id="rId1106" w:history="1">
        <w:r w:rsidR="00672394" w:rsidRPr="00ED3498">
          <w:rPr>
            <w:rStyle w:val="Hipervnculo"/>
            <w:lang w:val="es-CO"/>
          </w:rPr>
          <w:t>Alerta la Contraloría: En peligro Reservas Forestales, por creciente deterioro y legitimación de prácticas ilegales</w:t>
        </w:r>
      </w:hyperlink>
    </w:p>
    <w:p w:rsidR="00672394" w:rsidRPr="00ED3498" w:rsidRDefault="00022E62" w:rsidP="00672394">
      <w:pPr>
        <w:pStyle w:val="Cuerpovademecum"/>
        <w:rPr>
          <w:rStyle w:val="Hipervnculo"/>
          <w:lang w:val="es-CO"/>
        </w:rPr>
      </w:pPr>
      <w:hyperlink r:id="rId1107" w:history="1">
        <w:r w:rsidR="00672394" w:rsidRPr="00ED3498">
          <w:rPr>
            <w:rStyle w:val="Hipervnculo"/>
            <w:lang w:val="es-CO"/>
          </w:rPr>
          <w:t>Otro caso de gasto indebido de recursos de la salud: Contraloría General encontró hallazgos fiscales por $17.316 millones en la EPS COMFACOR de Córdoba</w:t>
        </w:r>
      </w:hyperlink>
    </w:p>
    <w:p w:rsidR="00672394" w:rsidRPr="00ED3498" w:rsidRDefault="00022E62" w:rsidP="00672394">
      <w:pPr>
        <w:pStyle w:val="Cuerpovademecum"/>
        <w:rPr>
          <w:rStyle w:val="Hipervnculo"/>
          <w:lang w:val="es-CO"/>
        </w:rPr>
      </w:pPr>
      <w:hyperlink r:id="rId1108" w:history="1">
        <w:r w:rsidR="00672394" w:rsidRPr="00ED3498">
          <w:rPr>
            <w:rStyle w:val="Hipervnculo"/>
            <w:lang w:val="es-CO"/>
          </w:rPr>
          <w:t>Exitoso control social evitó que sede de la Universidad Nacional en La Paz (Cesar) terminara siendo otro “Elefante Blanco”</w:t>
        </w:r>
      </w:hyperlink>
    </w:p>
    <w:p w:rsidR="00672394" w:rsidRPr="00ED3498" w:rsidRDefault="00022E62" w:rsidP="00672394">
      <w:pPr>
        <w:pStyle w:val="Cuerpovademecum"/>
        <w:rPr>
          <w:rStyle w:val="Hipervnculo"/>
          <w:lang w:val="es-CO"/>
        </w:rPr>
      </w:pPr>
      <w:hyperlink r:id="rId1109" w:history="1">
        <w:r w:rsidR="00672394" w:rsidRPr="00ED3498">
          <w:rPr>
            <w:rStyle w:val="Hipervnculo"/>
            <w:lang w:val="es-CO"/>
          </w:rPr>
          <w:t>Investigados 5 gobernadores, 7 exgobernadores, 8 alcaldes y 45 exalcaldes: Por irregularidades en el PAE, avanzan 154 procesos de responsabilidad fiscal por $84 mil millones</w:t>
        </w:r>
      </w:hyperlink>
    </w:p>
    <w:p w:rsidR="00672394" w:rsidRPr="00ED3498" w:rsidRDefault="00022E62" w:rsidP="00672394">
      <w:pPr>
        <w:pStyle w:val="Cuerpovademecum"/>
        <w:rPr>
          <w:rStyle w:val="Hipervnculo"/>
          <w:lang w:val="es-CO"/>
        </w:rPr>
      </w:pPr>
      <w:hyperlink r:id="rId1110" w:history="1">
        <w:r w:rsidR="00672394" w:rsidRPr="00ED3498">
          <w:rPr>
            <w:rStyle w:val="Hipervnculo"/>
            <w:lang w:val="es-CO"/>
          </w:rPr>
          <w:t>Por irregularidades en ejecución del PAE, en 2015: Contraloría General imputó cargos de responsabilidad fiscal por $630 millones contra el exgobernador del Cesar, Luis Alberto Monsalvo</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DC07EB" w:rsidRDefault="00672394" w:rsidP="00672394">
      <w:pPr>
        <w:pStyle w:val="Estilo10"/>
        <w:rPr>
          <w:lang w:val="es-CO"/>
        </w:rPr>
      </w:pPr>
      <w:r w:rsidRPr="00DC07EB">
        <w:rPr>
          <w:lang w:val="es-CO"/>
        </w:rPr>
        <w:t>CENTRE FOR FINANCIAL REPORTING REFORM - INTERNACIONAL - NOTICIAS</w:t>
      </w:r>
    </w:p>
    <w:p w:rsidR="00672394" w:rsidRPr="00ED3498" w:rsidRDefault="00022E62" w:rsidP="00672394">
      <w:pPr>
        <w:pStyle w:val="Cuerpovademecum"/>
        <w:rPr>
          <w:rStyle w:val="Hipervnculo"/>
          <w:lang w:val="es-CO"/>
        </w:rPr>
      </w:pPr>
      <w:hyperlink r:id="rId1111" w:anchor="48" w:history="1">
        <w:r w:rsidR="00672394" w:rsidRPr="00ED3498">
          <w:rPr>
            <w:rStyle w:val="Hipervnculo"/>
            <w:lang w:val="es-CO"/>
          </w:rPr>
          <w:t>New Publication: "Reporting by Public Oversight Bodies"</w:t>
        </w:r>
      </w:hyperlink>
    </w:p>
    <w:p w:rsidR="00672394" w:rsidRPr="00ED3498" w:rsidRDefault="00022E62" w:rsidP="00672394">
      <w:pPr>
        <w:pStyle w:val="Cuerpovademecum"/>
        <w:rPr>
          <w:rStyle w:val="Hipervnculo"/>
          <w:lang w:val="es-CO"/>
        </w:rPr>
      </w:pPr>
      <w:hyperlink r:id="rId1112" w:anchor="47" w:history="1">
        <w:r w:rsidR="00672394" w:rsidRPr="00ED3498">
          <w:rPr>
            <w:rStyle w:val="Hipervnculo"/>
            <w:lang w:val="es-CO"/>
          </w:rPr>
          <w:t>New Publication: "Group Exercise: Fraud Risk Assessment"</w:t>
        </w:r>
      </w:hyperlink>
    </w:p>
    <w:p w:rsidR="00672394" w:rsidRPr="00ED3498" w:rsidRDefault="00022E62" w:rsidP="00672394">
      <w:pPr>
        <w:pStyle w:val="Cuerpovademecum"/>
        <w:rPr>
          <w:rStyle w:val="Hipervnculo"/>
          <w:lang w:val="es-CO"/>
        </w:rPr>
      </w:pPr>
      <w:hyperlink r:id="rId1113" w:anchor="44" w:history="1">
        <w:r w:rsidR="00672394" w:rsidRPr="00ED3498">
          <w:rPr>
            <w:rStyle w:val="Hipervnculo"/>
            <w:lang w:val="es-CO"/>
          </w:rPr>
          <w:t>New Publication: "Public Sector Internal Audit: Focus on Fraud"</w:t>
        </w:r>
      </w:hyperlink>
    </w:p>
    <w:p w:rsidR="00672394" w:rsidRPr="00ED3498" w:rsidRDefault="00022E62" w:rsidP="00672394">
      <w:pPr>
        <w:pStyle w:val="Cuerpovademecum"/>
        <w:rPr>
          <w:rStyle w:val="Hipervnculo"/>
          <w:lang w:val="es-CO"/>
        </w:rPr>
      </w:pPr>
      <w:hyperlink r:id="rId1114" w:anchor="37" w:history="1">
        <w:r w:rsidR="00672394" w:rsidRPr="00ED3498">
          <w:rPr>
            <w:rStyle w:val="Hipervnculo"/>
            <w:lang w:val="es-CO"/>
          </w:rPr>
          <w:t>New Publication: "The Internal Audit Ethical Dilemmas Board Game"</w:t>
        </w:r>
      </w:hyperlink>
    </w:p>
    <w:p w:rsidR="00672394" w:rsidRPr="00ED3498" w:rsidRDefault="00022E62" w:rsidP="00672394">
      <w:pPr>
        <w:pStyle w:val="Cuerpovademecum"/>
        <w:rPr>
          <w:rStyle w:val="Hipervnculo"/>
          <w:lang w:val="es-CO"/>
        </w:rPr>
      </w:pPr>
      <w:hyperlink r:id="rId1115" w:anchor="36" w:history="1">
        <w:r w:rsidR="00672394" w:rsidRPr="00ED3498">
          <w:rPr>
            <w:rStyle w:val="Hipervnculo"/>
            <w:lang w:val="es-CO"/>
          </w:rPr>
          <w:t>New Publication: "Case Study: Orotavija Capital City Municipality"</w:t>
        </w:r>
      </w:hyperlink>
    </w:p>
    <w:p w:rsidR="00672394" w:rsidRPr="00E5757A" w:rsidRDefault="00672394" w:rsidP="00672394">
      <w:pPr>
        <w:rPr>
          <w:rFonts w:ascii="Palatino Linotype" w:hAnsi="Palatino Linotype"/>
          <w:bCs/>
          <w:sz w:val="20"/>
          <w:szCs w:val="20"/>
          <w:lang w:val="es-CO"/>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ED3498" w:rsidRDefault="00672394" w:rsidP="00672394">
      <w:pPr>
        <w:pStyle w:val="Estilo10"/>
        <w:rPr>
          <w:lang w:val="es-CO"/>
        </w:rPr>
      </w:pPr>
      <w:r w:rsidRPr="00ED3498">
        <w:rPr>
          <w:lang w:val="es-CO"/>
        </w:rPr>
        <w:t>CHARTERED INSTITUTE OF MANAGEMENT ACCOUNTANTS (CIMA) - REINO UNIDO - NOTICIAS</w:t>
      </w:r>
    </w:p>
    <w:p w:rsidR="00672394" w:rsidRPr="00F17D18" w:rsidRDefault="00022E62" w:rsidP="00672394">
      <w:pPr>
        <w:pStyle w:val="Estilo10"/>
        <w:jc w:val="both"/>
        <w:rPr>
          <w:b w:val="0"/>
          <w:u w:val="single"/>
          <w:lang w:val="es-CO"/>
        </w:rPr>
      </w:pPr>
      <w:hyperlink r:id="rId1116" w:history="1">
        <w:r w:rsidR="00672394" w:rsidRPr="00F17D18">
          <w:rPr>
            <w:rStyle w:val="Hipervnculo"/>
            <w:b w:val="0"/>
            <w:lang w:val="es-CO"/>
          </w:rPr>
          <w:t>8 million UK workers at risk of career complacency</w:t>
        </w:r>
      </w:hyperlink>
    </w:p>
    <w:p w:rsidR="00672394" w:rsidRPr="00F17D18" w:rsidRDefault="00022E62" w:rsidP="00672394">
      <w:pPr>
        <w:pStyle w:val="Estilo10"/>
        <w:jc w:val="both"/>
        <w:rPr>
          <w:b w:val="0"/>
          <w:u w:val="single"/>
          <w:lang w:val="es-CO"/>
        </w:rPr>
      </w:pPr>
      <w:hyperlink r:id="rId1117" w:history="1">
        <w:r w:rsidR="00672394" w:rsidRPr="00F17D18">
          <w:rPr>
            <w:rStyle w:val="Hipervnculo"/>
            <w:b w:val="0"/>
            <w:lang w:val="es-CO"/>
          </w:rPr>
          <w:t>The Association of International Certified Professional Accountants welcomes new FRC Corporate Governance Code</w:t>
        </w:r>
      </w:hyperlink>
    </w:p>
    <w:p w:rsidR="00672394" w:rsidRPr="00F17D18" w:rsidRDefault="00022E62" w:rsidP="00672394">
      <w:pPr>
        <w:pStyle w:val="Estilo10"/>
        <w:jc w:val="both"/>
        <w:rPr>
          <w:b w:val="0"/>
          <w:u w:val="single"/>
          <w:lang w:val="es-CO"/>
        </w:rPr>
      </w:pPr>
      <w:hyperlink r:id="rId1118" w:history="1">
        <w:r w:rsidR="00672394" w:rsidRPr="00F17D18">
          <w:rPr>
            <w:rStyle w:val="Hipervnculo"/>
            <w:b w:val="0"/>
            <w:lang w:val="es-CO"/>
          </w:rPr>
          <w:t>Local governments need to take a smarter approach to transformation</w:t>
        </w:r>
      </w:hyperlink>
    </w:p>
    <w:p w:rsidR="00672394" w:rsidRPr="00E5757A" w:rsidRDefault="00672394" w:rsidP="00672394">
      <w:pPr>
        <w:rPr>
          <w:rFonts w:ascii="Palatino Linotype" w:hAnsi="Palatino Linotype"/>
          <w:bCs/>
          <w:sz w:val="20"/>
          <w:szCs w:val="20"/>
          <w:lang w:val="es-CO"/>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Default="00672394" w:rsidP="00672394">
      <w:pPr>
        <w:pStyle w:val="Estilo10"/>
        <w:rPr>
          <w:lang w:val="es-CO"/>
        </w:rPr>
      </w:pPr>
      <w:r w:rsidRPr="00DC07EB">
        <w:rPr>
          <w:lang w:val="es-CO"/>
        </w:rPr>
        <w:t xml:space="preserve">CHARTERED INSTITUTE OF PUBLIC FINANCE AND ACCOUNTANCY (CIPFA) - REINO UNIDO </w:t>
      </w:r>
      <w:r>
        <w:rPr>
          <w:lang w:val="es-CO"/>
        </w:rPr>
        <w:t>–</w:t>
      </w:r>
      <w:r w:rsidRPr="00DC07EB">
        <w:rPr>
          <w:lang w:val="es-CO"/>
        </w:rPr>
        <w:t xml:space="preserve"> NOTICIAS</w:t>
      </w:r>
    </w:p>
    <w:p w:rsidR="00672394" w:rsidRPr="00ED3498" w:rsidRDefault="00022E62" w:rsidP="00672394">
      <w:pPr>
        <w:pStyle w:val="Cuerpovademecum"/>
        <w:rPr>
          <w:lang w:val="es-CO"/>
        </w:rPr>
      </w:pPr>
      <w:hyperlink r:id="rId1119" w:history="1">
        <w:r w:rsidR="00672394" w:rsidRPr="00ED3498">
          <w:rPr>
            <w:rStyle w:val="Hipervnculo"/>
            <w:lang w:val="es-CO"/>
          </w:rPr>
          <w:t>Exceptional level of response to CIPFA consultation on local authority financial resilience index</w:t>
        </w:r>
      </w:hyperlink>
    </w:p>
    <w:p w:rsidR="00672394" w:rsidRPr="00ED3498" w:rsidRDefault="00022E62" w:rsidP="00672394">
      <w:pPr>
        <w:pStyle w:val="Cuerpovademecum"/>
        <w:rPr>
          <w:lang w:val="es-CO"/>
        </w:rPr>
      </w:pPr>
      <w:hyperlink r:id="rId1120" w:history="1">
        <w:r w:rsidR="00672394" w:rsidRPr="00ED3498">
          <w:rPr>
            <w:rStyle w:val="Hipervnculo"/>
            <w:lang w:val="es-CO"/>
          </w:rPr>
          <w:t>CIPFA responds to Northamptonshire's second S114 notice</w:t>
        </w:r>
      </w:hyperlink>
    </w:p>
    <w:p w:rsidR="00672394" w:rsidRPr="00ED3498" w:rsidRDefault="00022E62" w:rsidP="00672394">
      <w:pPr>
        <w:pStyle w:val="Cuerpovademecum"/>
        <w:rPr>
          <w:lang w:val="es-CO"/>
        </w:rPr>
      </w:pPr>
      <w:hyperlink r:id="rId1121" w:history="1">
        <w:r w:rsidR="00672394" w:rsidRPr="00ED3498">
          <w:rPr>
            <w:rStyle w:val="Hipervnculo"/>
            <w:lang w:val="es-CO"/>
          </w:rPr>
          <w:t>Financial leadership is essential to achieving public sector digital transformation</w:t>
        </w:r>
      </w:hyperlink>
    </w:p>
    <w:p w:rsidR="00672394" w:rsidRPr="00ED3498" w:rsidRDefault="00022E62" w:rsidP="00672394">
      <w:pPr>
        <w:pStyle w:val="Cuerpovademecum"/>
        <w:rPr>
          <w:lang w:val="es-CO"/>
        </w:rPr>
      </w:pPr>
      <w:hyperlink r:id="rId1122" w:history="1">
        <w:r w:rsidR="00672394" w:rsidRPr="00ED3498">
          <w:rPr>
            <w:rStyle w:val="Hipervnculo"/>
            <w:lang w:val="es-CO"/>
          </w:rPr>
          <w:t>CIPFA launches consultation on new index to measure councils’ financial resilience</w:t>
        </w:r>
      </w:hyperlink>
    </w:p>
    <w:p w:rsidR="00672394" w:rsidRPr="00E5757A" w:rsidRDefault="00672394" w:rsidP="00672394">
      <w:pPr>
        <w:rPr>
          <w:rFonts w:ascii="Palatino Linotype" w:hAnsi="Palatino Linotype"/>
          <w:bCs/>
          <w:sz w:val="20"/>
          <w:szCs w:val="20"/>
          <w:lang w:val="es-CO"/>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Default="00672394" w:rsidP="00672394">
      <w:pPr>
        <w:pStyle w:val="Cuerpovademecum"/>
        <w:rPr>
          <w:lang w:val="en-US"/>
        </w:rPr>
      </w:pPr>
    </w:p>
    <w:p w:rsidR="00672394" w:rsidRPr="00ED3498" w:rsidRDefault="00672394" w:rsidP="00672394">
      <w:pPr>
        <w:pStyle w:val="Estilo10"/>
        <w:rPr>
          <w:lang w:val="es-CO"/>
        </w:rPr>
      </w:pPr>
      <w:r w:rsidRPr="00ED3498">
        <w:rPr>
          <w:lang w:val="es-CO"/>
        </w:rPr>
        <w:t>CHARTERED ACCOUNTANTS IRELAND - IRLANDA - NOTICIAS</w:t>
      </w:r>
    </w:p>
    <w:p w:rsidR="00672394" w:rsidRPr="00ED3498" w:rsidRDefault="00022E62" w:rsidP="00672394">
      <w:pPr>
        <w:pStyle w:val="Cuerpovademecum"/>
        <w:rPr>
          <w:lang w:val="es-CO"/>
        </w:rPr>
      </w:pPr>
      <w:hyperlink r:id="rId1123" w:history="1">
        <w:r w:rsidR="00672394" w:rsidRPr="00ED3498">
          <w:rPr>
            <w:rStyle w:val="Hipervnculo"/>
            <w:lang w:val="es-CO"/>
          </w:rPr>
          <w:t>IPSAS 41 released by IPSASB to improve financial instruments reporting</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Default="00672394" w:rsidP="00887366">
      <w:pPr>
        <w:pStyle w:val="Cuerpovademecum"/>
        <w:rPr>
          <w:lang w:val="es-CO"/>
        </w:rPr>
      </w:pPr>
    </w:p>
    <w:p w:rsidR="00672394" w:rsidRDefault="00672394" w:rsidP="00672394">
      <w:pPr>
        <w:pStyle w:val="Estilo10"/>
        <w:rPr>
          <w:lang w:val="es-CO"/>
        </w:rPr>
      </w:pPr>
      <w:r w:rsidRPr="00EA1061">
        <w:rPr>
          <w:lang w:val="es-CO"/>
        </w:rPr>
        <w:t>DEPARTAMENTO NACIONAL DE PLANEACIÓN</w:t>
      </w:r>
      <w:r>
        <w:rPr>
          <w:lang w:val="es-CO"/>
        </w:rPr>
        <w:t xml:space="preserve"> – DNP</w:t>
      </w:r>
    </w:p>
    <w:p w:rsidR="00672394" w:rsidRPr="00CB0ABA" w:rsidRDefault="00022E62" w:rsidP="00672394">
      <w:pPr>
        <w:pStyle w:val="Cuerpovademecum"/>
        <w:rPr>
          <w:rStyle w:val="Hipervnculo"/>
          <w:lang w:val="es-CO"/>
        </w:rPr>
      </w:pPr>
      <w:hyperlink r:id="rId1124" w:history="1">
        <w:r w:rsidR="00672394" w:rsidRPr="00CB0ABA">
          <w:rPr>
            <w:rStyle w:val="Hipervnculo"/>
            <w:lang w:val="es-CO"/>
          </w:rPr>
          <w:t>Presentación Agenda de Evaluaciones 2018</w:t>
        </w:r>
      </w:hyperlink>
    </w:p>
    <w:p w:rsidR="00672394" w:rsidRPr="00CB0ABA" w:rsidRDefault="00022E62" w:rsidP="00672394">
      <w:pPr>
        <w:pStyle w:val="Cuerpovademecum"/>
        <w:rPr>
          <w:rStyle w:val="Hipervnculo"/>
          <w:lang w:val="es-CO"/>
        </w:rPr>
      </w:pPr>
      <w:hyperlink r:id="rId1125" w:history="1">
        <w:r w:rsidR="00672394" w:rsidRPr="00CB0ABA">
          <w:rPr>
            <w:rStyle w:val="Hipervnculo"/>
            <w:lang w:val="es-CO"/>
          </w:rPr>
          <w:t>DNP traza lineamientos del Plan Nacional de Desarrollo del Gobierno Duque</w:t>
        </w:r>
      </w:hyperlink>
    </w:p>
    <w:p w:rsidR="00672394" w:rsidRPr="00CB0ABA" w:rsidRDefault="00022E62" w:rsidP="00672394">
      <w:pPr>
        <w:pStyle w:val="Cuerpovademecum"/>
        <w:rPr>
          <w:rStyle w:val="Hipervnculo"/>
          <w:lang w:val="es-CO"/>
        </w:rPr>
      </w:pPr>
      <w:hyperlink r:id="rId1126" w:history="1">
        <w:r w:rsidR="00672394" w:rsidRPr="00CB0ABA">
          <w:rPr>
            <w:rStyle w:val="Hipervnculo"/>
            <w:lang w:val="es-CO"/>
          </w:rPr>
          <w:t>I Convocatoria de Iniciativas SIM (Sostenibles, Innovadoras y Multifactor) por el desarrollo sostenible</w:t>
        </w:r>
      </w:hyperlink>
    </w:p>
    <w:p w:rsidR="00672394" w:rsidRPr="00887366" w:rsidRDefault="00672394" w:rsidP="00887366">
      <w:pPr>
        <w:pStyle w:val="Cuerpovademecum"/>
      </w:pPr>
    </w:p>
    <w:p w:rsidR="00672394" w:rsidRPr="00887366" w:rsidRDefault="00672394" w:rsidP="00672394">
      <w:pPr>
        <w:pStyle w:val="Cuerpovademecum"/>
        <w:jc w:val="center"/>
        <w:rPr>
          <w:sz w:val="40"/>
          <w:lang w:val="en-US"/>
        </w:rPr>
      </w:pPr>
      <w:r w:rsidRPr="00887366">
        <w:rPr>
          <w:sz w:val="40"/>
          <w:lang w:val="en-US"/>
        </w:rPr>
        <w:sym w:font="Wingdings 2" w:char="F068"/>
      </w:r>
    </w:p>
    <w:p w:rsidR="00672394" w:rsidRPr="00887366" w:rsidRDefault="00672394" w:rsidP="00887366">
      <w:pPr>
        <w:pStyle w:val="Cuerpovademecum"/>
      </w:pPr>
    </w:p>
    <w:p w:rsidR="00672394" w:rsidRPr="00CB0ABA" w:rsidRDefault="00672394" w:rsidP="00672394">
      <w:pPr>
        <w:pStyle w:val="Estilo10"/>
        <w:rPr>
          <w:lang w:val="es-CO"/>
        </w:rPr>
      </w:pPr>
      <w:r w:rsidRPr="00CB0ABA">
        <w:rPr>
          <w:lang w:val="es-CO"/>
        </w:rPr>
        <w:t>EUROPEAN ORGANISATION OF SUPREME AUDIT INSTITUTIONS (EUROSAI) - INTERNACIONAL - NOTICIAS</w:t>
      </w:r>
    </w:p>
    <w:p w:rsidR="00672394" w:rsidRPr="00F17D18" w:rsidRDefault="00022E62" w:rsidP="00672394">
      <w:pPr>
        <w:pStyle w:val="Estilo10"/>
        <w:jc w:val="both"/>
        <w:rPr>
          <w:b w:val="0"/>
          <w:u w:val="single"/>
          <w:lang w:val="es-CO"/>
        </w:rPr>
      </w:pPr>
      <w:hyperlink r:id="rId1127" w:history="1">
        <w:r w:rsidR="00672394" w:rsidRPr="00F17D18">
          <w:rPr>
            <w:rStyle w:val="Hipervnculo"/>
            <w:b w:val="0"/>
            <w:lang w:val="es-CO"/>
          </w:rPr>
          <w:t>Dates and venue of the 50th EUROSAI Governing Board meeting</w:t>
        </w:r>
      </w:hyperlink>
    </w:p>
    <w:p w:rsidR="00672394" w:rsidRPr="00F17D18" w:rsidRDefault="00022E62" w:rsidP="00672394">
      <w:pPr>
        <w:pStyle w:val="Estilo10"/>
        <w:jc w:val="both"/>
        <w:rPr>
          <w:b w:val="0"/>
          <w:u w:val="single"/>
          <w:lang w:val="es-CO"/>
        </w:rPr>
      </w:pPr>
      <w:hyperlink r:id="rId1128" w:history="1">
        <w:r w:rsidR="00672394" w:rsidRPr="00F17D18">
          <w:rPr>
            <w:rStyle w:val="Hipervnculo"/>
            <w:b w:val="0"/>
            <w:lang w:val="es-CO"/>
          </w:rPr>
          <w:t>EUROSAI Operational Plan is in effect!</w:t>
        </w:r>
      </w:hyperlink>
    </w:p>
    <w:p w:rsidR="00672394" w:rsidRPr="00F17D18" w:rsidRDefault="00022E62" w:rsidP="00672394">
      <w:pPr>
        <w:pStyle w:val="Estilo10"/>
        <w:jc w:val="both"/>
        <w:rPr>
          <w:b w:val="0"/>
          <w:u w:val="single"/>
          <w:lang w:val="es-CO"/>
        </w:rPr>
      </w:pPr>
      <w:hyperlink r:id="rId1129" w:history="1">
        <w:r w:rsidR="00672394" w:rsidRPr="00F17D18">
          <w:rPr>
            <w:rStyle w:val="Hipervnculo"/>
            <w:b w:val="0"/>
            <w:lang w:val="es-CO"/>
          </w:rPr>
          <w:t>IDI invites EUROSAI members to the forthcoming SAI PMF training course to be held in Madrid, October 3-5th 2018</w:t>
        </w:r>
      </w:hyperlink>
    </w:p>
    <w:p w:rsidR="00672394" w:rsidRPr="00F17D18" w:rsidRDefault="00022E62" w:rsidP="00672394">
      <w:pPr>
        <w:pStyle w:val="Estilo10"/>
        <w:jc w:val="both"/>
        <w:rPr>
          <w:b w:val="0"/>
          <w:u w:val="single"/>
          <w:lang w:val="es-CO"/>
        </w:rPr>
      </w:pPr>
      <w:hyperlink r:id="rId1130" w:history="1">
        <w:r w:rsidR="00672394" w:rsidRPr="00F17D18">
          <w:rPr>
            <w:rStyle w:val="Hipervnculo"/>
            <w:b w:val="0"/>
            <w:lang w:val="es-CO"/>
          </w:rPr>
          <w:t>EUROSAI’s call to contribute to the development of the new Strategic Development Plan for the INTOSAI Framework of Professional Pronouncements</w:t>
        </w:r>
      </w:hyperlink>
    </w:p>
    <w:p w:rsidR="00672394" w:rsidRPr="00F17D18" w:rsidRDefault="00022E62" w:rsidP="00672394">
      <w:pPr>
        <w:pStyle w:val="Estilo10"/>
        <w:jc w:val="both"/>
        <w:rPr>
          <w:b w:val="0"/>
          <w:u w:val="single"/>
          <w:lang w:val="es-CO"/>
        </w:rPr>
      </w:pPr>
      <w:hyperlink r:id="rId1131" w:history="1">
        <w:r w:rsidR="00672394" w:rsidRPr="00F17D18">
          <w:rPr>
            <w:rStyle w:val="Hipervnculo"/>
            <w:b w:val="0"/>
            <w:lang w:val="es-CO"/>
          </w:rPr>
          <w:t>EUROSAI Task Force on Municipality Audit has published its first Newsletter</w:t>
        </w:r>
      </w:hyperlink>
    </w:p>
    <w:p w:rsidR="00672394" w:rsidRPr="00F17D18" w:rsidRDefault="00022E62" w:rsidP="00672394">
      <w:pPr>
        <w:pStyle w:val="Estilo10"/>
        <w:jc w:val="both"/>
        <w:rPr>
          <w:b w:val="0"/>
          <w:u w:val="single"/>
          <w:lang w:val="es-CO"/>
        </w:rPr>
      </w:pPr>
      <w:hyperlink r:id="rId1132" w:history="1">
        <w:r w:rsidR="00672394" w:rsidRPr="00F17D18">
          <w:rPr>
            <w:rStyle w:val="Hipervnculo"/>
            <w:b w:val="0"/>
            <w:lang w:val="es-CO"/>
          </w:rPr>
          <w:t>Results are in the making within the EUROSAI project for social utilisation and transparency of public sector audits</w:t>
        </w:r>
      </w:hyperlink>
    </w:p>
    <w:p w:rsidR="00672394" w:rsidRPr="00887366" w:rsidRDefault="00672394" w:rsidP="00887366">
      <w:pPr>
        <w:pStyle w:val="Cuerpovademecum"/>
      </w:pPr>
    </w:p>
    <w:p w:rsidR="00672394" w:rsidRPr="00887366" w:rsidRDefault="00672394" w:rsidP="00887366">
      <w:pPr>
        <w:pStyle w:val="Cuerpovademecum"/>
        <w:jc w:val="center"/>
        <w:rPr>
          <w:sz w:val="40"/>
          <w:szCs w:val="40"/>
        </w:rPr>
      </w:pPr>
      <w:r w:rsidRPr="00887366">
        <w:rPr>
          <w:sz w:val="40"/>
          <w:szCs w:val="40"/>
        </w:rPr>
        <w:sym w:font="Wingdings 2" w:char="F068"/>
      </w:r>
    </w:p>
    <w:p w:rsidR="00672394" w:rsidRPr="00887366" w:rsidRDefault="00672394" w:rsidP="00887366">
      <w:pPr>
        <w:pStyle w:val="Cuerpovademecum"/>
      </w:pPr>
    </w:p>
    <w:p w:rsidR="00672394" w:rsidRDefault="00672394" w:rsidP="00672394">
      <w:pPr>
        <w:pStyle w:val="Estilo10"/>
        <w:rPr>
          <w:lang w:val="es-CO"/>
        </w:rPr>
      </w:pPr>
      <w:r w:rsidRPr="00D8039B">
        <w:rPr>
          <w:lang w:val="es-CO"/>
        </w:rPr>
        <w:t>D</w:t>
      </w:r>
      <w:r>
        <w:rPr>
          <w:lang w:val="es-CO"/>
        </w:rPr>
        <w:t>EPARTAMENTO ADMINISTRATIVO NACIONAL DE ESTADÍSTICAS -DANE</w:t>
      </w:r>
    </w:p>
    <w:p w:rsidR="00672394" w:rsidRPr="00F17D18" w:rsidRDefault="00022E62" w:rsidP="00672394">
      <w:pPr>
        <w:pStyle w:val="Estilo10"/>
        <w:jc w:val="both"/>
        <w:rPr>
          <w:rStyle w:val="Hipervnculo"/>
          <w:b w:val="0"/>
          <w:lang w:val="es-CO"/>
        </w:rPr>
      </w:pPr>
      <w:hyperlink r:id="rId1133" w:history="1">
        <w:r w:rsidR="00672394" w:rsidRPr="00F17D18">
          <w:rPr>
            <w:rStyle w:val="Hipervnculo"/>
            <w:b w:val="0"/>
            <w:lang w:val="es-CO"/>
          </w:rPr>
          <w:t>Censo Nacional de Población y Vivienda 2018</w:t>
        </w:r>
      </w:hyperlink>
    </w:p>
    <w:p w:rsidR="00672394" w:rsidRPr="00F17D18" w:rsidRDefault="00022E62" w:rsidP="00672394">
      <w:pPr>
        <w:pStyle w:val="Estilo10"/>
        <w:jc w:val="both"/>
        <w:rPr>
          <w:rStyle w:val="Hipervnculo"/>
          <w:b w:val="0"/>
          <w:lang w:val="es-CO"/>
        </w:rPr>
      </w:pPr>
      <w:hyperlink r:id="rId1134" w:history="1">
        <w:r w:rsidR="00672394" w:rsidRPr="00F17D18">
          <w:rPr>
            <w:rStyle w:val="Hipervnculo"/>
            <w:b w:val="0"/>
            <w:lang w:val="es-CO"/>
          </w:rPr>
          <w:t>Boletín semanal SIPSA - 06 de octubre al 12 de octubre de 2018</w:t>
        </w:r>
      </w:hyperlink>
    </w:p>
    <w:p w:rsidR="00672394" w:rsidRPr="00F17D18" w:rsidRDefault="00022E62" w:rsidP="00672394">
      <w:pPr>
        <w:pStyle w:val="Estilo10"/>
        <w:jc w:val="both"/>
        <w:rPr>
          <w:rStyle w:val="Hipervnculo"/>
          <w:b w:val="0"/>
          <w:lang w:val="es-CO"/>
        </w:rPr>
      </w:pPr>
      <w:hyperlink r:id="rId1135" w:history="1">
        <w:r w:rsidR="00672394" w:rsidRPr="00F17D18">
          <w:rPr>
            <w:rStyle w:val="Hipervnculo"/>
            <w:b w:val="0"/>
            <w:lang w:val="es-CO"/>
          </w:rPr>
          <w:t> En agosto de 2018 se licenciaron 1.836.066 m² para construcción, 243.726 m² menos que en el mismo mes del año anterior (2.079.792 m²), lo que significó una disminución de 11,7% en el área licenciada.</w:t>
        </w:r>
      </w:hyperlink>
    </w:p>
    <w:p w:rsidR="00672394" w:rsidRPr="00F17D18" w:rsidRDefault="00022E62" w:rsidP="00672394">
      <w:pPr>
        <w:pStyle w:val="Estilo10"/>
        <w:jc w:val="both"/>
        <w:rPr>
          <w:rStyle w:val="Hipervnculo"/>
          <w:b w:val="0"/>
          <w:lang w:val="es-CO"/>
        </w:rPr>
      </w:pPr>
      <w:hyperlink r:id="rId1136" w:history="1">
        <w:r w:rsidR="00672394" w:rsidRPr="00F17D18">
          <w:rPr>
            <w:rStyle w:val="Hipervnculo"/>
            <w:b w:val="0"/>
            <w:lang w:val="es-CO"/>
          </w:rPr>
          <w:t> En septiembre de 2018 frente a agosto del mismo año, la variación mensual del Índice de Costos de la Construcción Pesada - ICCP fue 0,08%.</w:t>
        </w:r>
      </w:hyperlink>
    </w:p>
    <w:p w:rsidR="00672394" w:rsidRPr="00F17D18" w:rsidRDefault="00022E62" w:rsidP="00672394">
      <w:pPr>
        <w:pStyle w:val="Estilo10"/>
        <w:jc w:val="both"/>
        <w:rPr>
          <w:rStyle w:val="Hipervnculo"/>
          <w:b w:val="0"/>
          <w:lang w:val="es-CO"/>
        </w:rPr>
      </w:pPr>
      <w:hyperlink r:id="rId1137" w:history="1">
        <w:r w:rsidR="00672394" w:rsidRPr="00F17D18">
          <w:rPr>
            <w:rStyle w:val="Hipervnculo"/>
            <w:b w:val="0"/>
            <w:lang w:val="es-CO"/>
          </w:rPr>
          <w:t> En agosto de 2018 los mayores incrementos en los ingresos nominales se presentaron en los servicios de Actividades profesionales científicas y técnicas (21,4%), Desarrollo de sistemas informáticos y procesamiento de datos (20,1%) y Producción de películas cinematográficas y programas de televisión (17,7%), en comparación con agosto de 2017.</w:t>
        </w:r>
      </w:hyperlink>
    </w:p>
    <w:p w:rsidR="00672394" w:rsidRPr="00F17D18" w:rsidRDefault="00022E62" w:rsidP="00672394">
      <w:pPr>
        <w:pStyle w:val="Estilo10"/>
        <w:jc w:val="both"/>
        <w:rPr>
          <w:rStyle w:val="Hipervnculo"/>
          <w:b w:val="0"/>
          <w:lang w:val="es-CO"/>
        </w:rPr>
      </w:pPr>
      <w:hyperlink r:id="rId1138" w:history="1">
        <w:r w:rsidR="00672394" w:rsidRPr="00F17D18">
          <w:rPr>
            <w:rStyle w:val="Hipervnculo"/>
            <w:b w:val="0"/>
            <w:lang w:val="es-CO"/>
          </w:rPr>
          <w:t> En septiembre de 2018, la variación mensual del ICCV fue 0,09%, en comparación con agosto de 2018. </w:t>
        </w:r>
      </w:hyperlink>
    </w:p>
    <w:p w:rsidR="00672394" w:rsidRPr="00F17D18" w:rsidRDefault="00022E62" w:rsidP="00672394">
      <w:pPr>
        <w:pStyle w:val="Estilo10"/>
        <w:jc w:val="both"/>
        <w:rPr>
          <w:rStyle w:val="Hipervnculo"/>
          <w:b w:val="0"/>
          <w:lang w:val="es-CO"/>
        </w:rPr>
      </w:pPr>
      <w:hyperlink r:id="rId1139" w:anchor="bolet%C3%ADn-mensual-sipsa" w:history="1">
        <w:r w:rsidR="00672394" w:rsidRPr="00F17D18">
          <w:rPr>
            <w:rStyle w:val="Hipervnculo"/>
            <w:b w:val="0"/>
            <w:lang w:val="es-CO"/>
          </w:rPr>
          <w:t>En septiembre de 2018 en comparación con agosto de 2018, disminuyeron los precios mayoristas de verduras y cereales y subieron los de frutas y tubérculos</w:t>
        </w:r>
      </w:hyperlink>
    </w:p>
    <w:p w:rsidR="00672394" w:rsidRPr="00F17D18" w:rsidRDefault="00022E62" w:rsidP="00672394">
      <w:pPr>
        <w:pStyle w:val="Estilo10"/>
        <w:jc w:val="both"/>
        <w:rPr>
          <w:rStyle w:val="Hipervnculo"/>
          <w:b w:val="0"/>
          <w:lang w:val="es-CO"/>
        </w:rPr>
      </w:pPr>
      <w:hyperlink r:id="rId1140" w:history="1">
        <w:r w:rsidR="00672394" w:rsidRPr="00F17D18">
          <w:rPr>
            <w:rStyle w:val="Hipervnculo"/>
            <w:b w:val="0"/>
            <w:lang w:val="es-CO"/>
          </w:rPr>
          <w:t>Saber para Decidir 2018</w:t>
        </w:r>
      </w:hyperlink>
    </w:p>
    <w:p w:rsidR="00672394" w:rsidRPr="00F17D18" w:rsidRDefault="00022E62" w:rsidP="00672394">
      <w:pPr>
        <w:pStyle w:val="Estilo10"/>
        <w:jc w:val="both"/>
        <w:rPr>
          <w:rStyle w:val="Hipervnculo"/>
          <w:b w:val="0"/>
          <w:lang w:val="es-CO"/>
        </w:rPr>
      </w:pPr>
      <w:hyperlink r:id="rId1141" w:anchor="cuenta-ambiental-y-econ%C3%B3mica-de-flujos-del-agua-en-unidades-f%C3%ADsicas" w:history="1">
        <w:r w:rsidR="00672394" w:rsidRPr="00F17D18">
          <w:rPr>
            <w:rStyle w:val="Hipervnculo"/>
            <w:b w:val="0"/>
            <w:lang w:val="es-CO"/>
          </w:rPr>
          <w:t>Cuenta ambiental y económica de flujos del agua, en unidades físicas - 2015-2016 provisional</w:t>
        </w:r>
      </w:hyperlink>
    </w:p>
    <w:p w:rsidR="00672394" w:rsidRPr="00F17D18" w:rsidRDefault="00022E62" w:rsidP="00672394">
      <w:pPr>
        <w:pStyle w:val="Estilo10"/>
        <w:jc w:val="both"/>
        <w:rPr>
          <w:rStyle w:val="Hipervnculo"/>
          <w:b w:val="0"/>
          <w:lang w:val="es-CO"/>
        </w:rPr>
      </w:pPr>
      <w:hyperlink r:id="rId1142" w:history="1">
        <w:r w:rsidR="00672394" w:rsidRPr="00F17D18">
          <w:rPr>
            <w:rStyle w:val="Hipervnculo"/>
            <w:b w:val="0"/>
            <w:lang w:val="es-CO"/>
          </w:rPr>
          <w:t>Boletín componente Abastecimientos</w:t>
        </w:r>
      </w:hyperlink>
    </w:p>
    <w:p w:rsidR="00672394" w:rsidRPr="00F17D18" w:rsidRDefault="00022E62" w:rsidP="00672394">
      <w:pPr>
        <w:pStyle w:val="Estilo10"/>
        <w:jc w:val="both"/>
        <w:rPr>
          <w:rStyle w:val="Hipervnculo"/>
          <w:b w:val="0"/>
          <w:lang w:val="es-CO"/>
        </w:rPr>
      </w:pPr>
      <w:hyperlink r:id="rId1143" w:history="1">
        <w:r w:rsidR="00672394" w:rsidRPr="00F17D18">
          <w:rPr>
            <w:rStyle w:val="Hipervnculo"/>
            <w:b w:val="0"/>
            <w:lang w:val="es-CO"/>
          </w:rPr>
          <w:t>Estadísticas Vitales (EEVV) II trimestre 2018pr – Año corrido 2018pr</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CB0ABA" w:rsidRDefault="00672394" w:rsidP="00672394">
      <w:pPr>
        <w:pStyle w:val="Estilo10"/>
        <w:rPr>
          <w:lang w:val="es-CO"/>
        </w:rPr>
      </w:pPr>
      <w:r w:rsidRPr="00CB0ABA">
        <w:rPr>
          <w:lang w:val="es-CO"/>
        </w:rPr>
        <w:t>FINANCIAL ACCOUNTING STANDARDS BOARD (FASB) - ESTADOS UNIDOS DE AMÉRICA - NOTICIAS </w:t>
      </w:r>
    </w:p>
    <w:p w:rsidR="00672394" w:rsidRPr="00F17D18" w:rsidRDefault="00022E62" w:rsidP="00672394">
      <w:pPr>
        <w:pStyle w:val="Estilo10"/>
        <w:jc w:val="both"/>
        <w:rPr>
          <w:b w:val="0"/>
          <w:u w:val="single"/>
          <w:lang w:val="es-CO"/>
        </w:rPr>
      </w:pPr>
      <w:hyperlink r:id="rId1144" w:history="1">
        <w:r w:rsidR="00672394" w:rsidRPr="00F17D18">
          <w:rPr>
            <w:rStyle w:val="Hipervnculo"/>
            <w:b w:val="0"/>
            <w:lang w:val="es-CO"/>
          </w:rPr>
          <w:t>FASB and GASB to Cohost IN FOCUS: Not-for-Profit and Governmental Accounting Webcast for Academics</w:t>
        </w:r>
      </w:hyperlink>
    </w:p>
    <w:p w:rsidR="00672394" w:rsidRPr="00F17D18" w:rsidRDefault="00022E62" w:rsidP="00672394">
      <w:pPr>
        <w:pStyle w:val="Estilo10"/>
        <w:jc w:val="both"/>
        <w:rPr>
          <w:b w:val="0"/>
          <w:u w:val="single"/>
          <w:lang w:val="es-CO"/>
        </w:rPr>
      </w:pPr>
      <w:hyperlink r:id="rId1145" w:history="1">
        <w:r w:rsidR="00672394" w:rsidRPr="00F17D18">
          <w:rPr>
            <w:rStyle w:val="Hipervnculo"/>
            <w:b w:val="0"/>
            <w:lang w:val="es-CO"/>
          </w:rPr>
          <w:t>FASB Seeks Public Companies for Segment Reporting Study</w:t>
        </w:r>
      </w:hyperlink>
    </w:p>
    <w:p w:rsidR="00672394" w:rsidRPr="00887366" w:rsidRDefault="00672394" w:rsidP="00672394">
      <w:pPr>
        <w:pStyle w:val="Cuerpovademecum"/>
        <w:rPr>
          <w:lang w:val="es-CO"/>
        </w:rPr>
      </w:pPr>
    </w:p>
    <w:p w:rsidR="00672394" w:rsidRPr="00887366" w:rsidRDefault="00672394" w:rsidP="00672394">
      <w:pPr>
        <w:pStyle w:val="Cuerpovademecum"/>
        <w:jc w:val="center"/>
        <w:rPr>
          <w:sz w:val="40"/>
          <w:lang w:val="en-US"/>
        </w:rPr>
      </w:pPr>
      <w:r w:rsidRPr="00887366">
        <w:rPr>
          <w:sz w:val="40"/>
          <w:lang w:val="en-US"/>
        </w:rPr>
        <w:sym w:font="Wingdings 2" w:char="F068"/>
      </w:r>
    </w:p>
    <w:p w:rsidR="00672394" w:rsidRPr="00887366" w:rsidRDefault="00672394" w:rsidP="00672394">
      <w:pPr>
        <w:pStyle w:val="Cuerpovademecum"/>
        <w:rPr>
          <w:lang w:val="es-CO"/>
        </w:rPr>
      </w:pPr>
    </w:p>
    <w:p w:rsidR="00672394" w:rsidRPr="008C535B" w:rsidRDefault="00672394" w:rsidP="00672394">
      <w:pPr>
        <w:pStyle w:val="Cuerpovademecum"/>
        <w:rPr>
          <w:lang w:val="es-CO"/>
        </w:rPr>
      </w:pPr>
      <w:r w:rsidRPr="008C535B">
        <w:rPr>
          <w:rFonts w:eastAsia="Liberation Serif"/>
          <w:b/>
          <w:color w:val="984806"/>
          <w:szCs w:val="20"/>
          <w:lang w:val="es-CO"/>
        </w:rPr>
        <w:t>GOVERNMENT ACCOUNTABILITY OFFICE (GAO) - ESTADOS UNIDOS DE AMÉRICA - NOTICIAS Y DOCUMENTOS</w:t>
      </w:r>
    </w:p>
    <w:p w:rsidR="00672394" w:rsidRPr="00251316" w:rsidRDefault="00022E62" w:rsidP="00672394">
      <w:pPr>
        <w:pStyle w:val="Cuerpovademecum"/>
        <w:rPr>
          <w:lang w:val="es-CO"/>
        </w:rPr>
      </w:pPr>
      <w:hyperlink r:id="rId1146" w:history="1">
        <w:r w:rsidR="00672394" w:rsidRPr="00251316">
          <w:rPr>
            <w:rStyle w:val="Hipervnculo"/>
            <w:lang w:val="es-CO"/>
          </w:rPr>
          <w:t>Information Technology: IRS Needs to Take Additional Actions to Address Significant Risks to Tax Processing</w:t>
        </w:r>
      </w:hyperlink>
    </w:p>
    <w:p w:rsidR="00672394" w:rsidRPr="00251316" w:rsidRDefault="00022E62" w:rsidP="00672394">
      <w:pPr>
        <w:pStyle w:val="Cuerpovademecum"/>
        <w:rPr>
          <w:lang w:val="es-CO"/>
        </w:rPr>
      </w:pPr>
      <w:hyperlink r:id="rId1147" w:history="1">
        <w:r w:rsidR="00672394" w:rsidRPr="00251316">
          <w:rPr>
            <w:rStyle w:val="Hipervnculo"/>
            <w:lang w:val="es-CO"/>
          </w:rPr>
          <w:t>Artificial Intelligence: Emerging Opportunities, Challenges, and Implications for Policy and Research</w:t>
        </w:r>
      </w:hyperlink>
    </w:p>
    <w:p w:rsidR="00672394" w:rsidRPr="00251316" w:rsidRDefault="00022E62" w:rsidP="00672394">
      <w:pPr>
        <w:pStyle w:val="Cuerpovademecum"/>
        <w:rPr>
          <w:lang w:val="es-CO"/>
        </w:rPr>
      </w:pPr>
      <w:hyperlink r:id="rId1148" w:history="1">
        <w:r w:rsidR="00672394" w:rsidRPr="00251316">
          <w:rPr>
            <w:rStyle w:val="Hipervnculo"/>
            <w:lang w:val="es-CO"/>
          </w:rPr>
          <w:t>Information Technology: Continued Implementation of High-Risk Recommendations Is Needed to Better Manage Acquisitions Operations and Cybersecurity</w:t>
        </w:r>
      </w:hyperlink>
    </w:p>
    <w:p w:rsidR="00672394" w:rsidRPr="00251316" w:rsidRDefault="00022E62" w:rsidP="00672394">
      <w:pPr>
        <w:pStyle w:val="Cuerpovademecum"/>
        <w:rPr>
          <w:lang w:val="es-CO"/>
        </w:rPr>
      </w:pPr>
      <w:hyperlink r:id="rId1149" w:history="1">
        <w:r w:rsidR="00672394" w:rsidRPr="00251316">
          <w:rPr>
            <w:rStyle w:val="Hipervnculo"/>
            <w:lang w:val="es-CO"/>
          </w:rPr>
          <w:t>Assessment Methodology for Economic Analysis</w:t>
        </w:r>
      </w:hyperlink>
    </w:p>
    <w:p w:rsidR="00672394" w:rsidRPr="00081856" w:rsidRDefault="00022E62" w:rsidP="00672394">
      <w:pPr>
        <w:pStyle w:val="Cuerpovademecum"/>
        <w:rPr>
          <w:rStyle w:val="Hipervnculo"/>
        </w:rPr>
      </w:pPr>
      <w:hyperlink r:id="rId1150" w:history="1">
        <w:r w:rsidR="00672394" w:rsidRPr="00251316">
          <w:rPr>
            <w:rStyle w:val="Hipervnculo"/>
            <w:lang w:val="es-CO"/>
          </w:rPr>
          <w:t>GAO 2018-2023 Strategic Plan: Goals and Objectives for Serving Congress and the Nation (Supersedes GAO-14-1SP)</w:t>
        </w:r>
      </w:hyperlink>
    </w:p>
    <w:p w:rsidR="00672394" w:rsidRPr="00081856" w:rsidRDefault="00022E62" w:rsidP="00672394">
      <w:pPr>
        <w:pStyle w:val="Cuerpovademecum"/>
        <w:rPr>
          <w:rStyle w:val="Hipervnculo"/>
          <w:lang w:val="es-CO"/>
        </w:rPr>
      </w:pPr>
      <w:hyperlink r:id="rId1151" w:history="1">
        <w:r w:rsidR="00672394" w:rsidRPr="00081856">
          <w:rPr>
            <w:rStyle w:val="Hipervnculo"/>
            <w:lang w:val="es-CO"/>
          </w:rPr>
          <w:t>Whistleblower Program: IRS Needs to Improve Data Controls for Some Award Determinations</w:t>
        </w:r>
      </w:hyperlink>
    </w:p>
    <w:p w:rsidR="00672394" w:rsidRPr="00081856" w:rsidRDefault="00022E62" w:rsidP="00672394">
      <w:pPr>
        <w:pStyle w:val="Cuerpovademecum"/>
        <w:rPr>
          <w:rStyle w:val="Hipervnculo"/>
          <w:lang w:val="es-CO"/>
        </w:rPr>
      </w:pPr>
      <w:hyperlink r:id="rId1152" w:history="1">
        <w:r w:rsidR="00672394" w:rsidRPr="00081856">
          <w:rPr>
            <w:rStyle w:val="Hipervnculo"/>
            <w:lang w:val="es-CO"/>
          </w:rPr>
          <w:t>Science and Technology: Considerations for Maintaining U.S. Competitiveness in Quantum Computing, Synthetic Biology, and Other Potentially Transformational Research Areas</w:t>
        </w:r>
      </w:hyperlink>
    </w:p>
    <w:p w:rsidR="00672394" w:rsidRPr="00081856" w:rsidRDefault="00022E62" w:rsidP="00672394">
      <w:pPr>
        <w:pStyle w:val="Cuerpovademecum"/>
        <w:rPr>
          <w:rStyle w:val="Hipervnculo"/>
          <w:lang w:val="es-CO"/>
        </w:rPr>
      </w:pPr>
      <w:hyperlink r:id="rId1153" w:history="1">
        <w:r w:rsidR="00672394" w:rsidRPr="00081856">
          <w:rPr>
            <w:rStyle w:val="Hipervnculo"/>
            <w:lang w:val="es-CO"/>
          </w:rPr>
          <w:t>Data Protection: Actions Taken by Equifax and Federal Agencies in Response to the 2017 Breach</w:t>
        </w:r>
      </w:hyperlink>
    </w:p>
    <w:p w:rsidR="00672394" w:rsidRDefault="00022E62" w:rsidP="00672394">
      <w:pPr>
        <w:pStyle w:val="Cuerpovademecum"/>
        <w:rPr>
          <w:rStyle w:val="Hipervnculo"/>
          <w:lang w:val="es-CO"/>
        </w:rPr>
      </w:pPr>
      <w:hyperlink r:id="rId1154" w:history="1">
        <w:r w:rsidR="00672394" w:rsidRPr="00081856">
          <w:rPr>
            <w:rStyle w:val="Hipervnculo"/>
            <w:lang w:val="es-CO"/>
          </w:rPr>
          <w:t>Managing for Results: Government-wide Actions Needed to Improve Agencies' Use of Performance Information in Decision Making</w:t>
        </w:r>
      </w:hyperlink>
    </w:p>
    <w:p w:rsidR="00887366" w:rsidRPr="00887366" w:rsidRDefault="00887366" w:rsidP="00887366">
      <w:pPr>
        <w:pStyle w:val="Cuerpovademecum"/>
        <w:rPr>
          <w:rStyle w:val="Hipervnculo"/>
          <w:color w:val="auto"/>
          <w:u w:val="none"/>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8C535B" w:rsidRDefault="00672394" w:rsidP="00672394">
      <w:pPr>
        <w:pStyle w:val="Cuerpovademecum"/>
        <w:rPr>
          <w:rFonts w:eastAsia="Liberation Serif"/>
          <w:b/>
          <w:color w:val="984806"/>
          <w:szCs w:val="20"/>
          <w:lang w:val="es-CO"/>
        </w:rPr>
      </w:pPr>
      <w:r w:rsidRPr="008C535B">
        <w:rPr>
          <w:rFonts w:eastAsia="Liberation Serif"/>
          <w:b/>
          <w:color w:val="984806"/>
          <w:szCs w:val="20"/>
          <w:lang w:val="es-CO"/>
        </w:rPr>
        <w:t>GOVERNMENTAL ACCOUNTING STANDARDS BOARD (GASB) - ESTADOS UNIDOS</w:t>
      </w:r>
      <w:r>
        <w:rPr>
          <w:rFonts w:eastAsia="Liberation Serif"/>
          <w:b/>
          <w:color w:val="984806"/>
          <w:szCs w:val="20"/>
          <w:lang w:val="es-CO"/>
        </w:rPr>
        <w:t xml:space="preserve"> DE AMERICA – NOTICIAS.</w:t>
      </w:r>
    </w:p>
    <w:p w:rsidR="00672394" w:rsidRPr="00251316" w:rsidRDefault="00022E62" w:rsidP="00672394">
      <w:pPr>
        <w:pStyle w:val="Cuerpovademecum"/>
        <w:rPr>
          <w:lang w:val="es-CO"/>
        </w:rPr>
      </w:pPr>
      <w:hyperlink r:id="rId1155" w:history="1">
        <w:r w:rsidR="00672394" w:rsidRPr="00251316">
          <w:rPr>
            <w:rStyle w:val="Hipervnculo"/>
            <w:lang w:val="es-CO"/>
          </w:rPr>
          <w:t>GASB Establishes New Guidance for Interest Cost Incurred Before the End of a Construction Period</w:t>
        </w:r>
      </w:hyperlink>
    </w:p>
    <w:p w:rsidR="00672394" w:rsidRPr="00251316" w:rsidRDefault="00022E62" w:rsidP="00672394">
      <w:pPr>
        <w:pStyle w:val="Cuerpovademecum"/>
        <w:rPr>
          <w:lang w:val="es-CO"/>
        </w:rPr>
      </w:pPr>
      <w:hyperlink r:id="rId1156" w:history="1">
        <w:r w:rsidR="00672394" w:rsidRPr="00251316">
          <w:rPr>
            <w:rStyle w:val="Hipervnculo"/>
            <w:lang w:val="es-CO"/>
          </w:rPr>
          <w:t>FAF Issues 2017 Annual Report: Standards That Work</w:t>
        </w:r>
      </w:hyperlink>
    </w:p>
    <w:p w:rsidR="00672394" w:rsidRPr="00251316" w:rsidRDefault="00022E62" w:rsidP="00672394">
      <w:pPr>
        <w:pStyle w:val="Cuerpovademecum"/>
        <w:rPr>
          <w:lang w:val="es-CO"/>
        </w:rPr>
      </w:pPr>
      <w:hyperlink r:id="rId1157" w:history="1">
        <w:r w:rsidR="00672394" w:rsidRPr="00251316">
          <w:rPr>
            <w:rStyle w:val="Hipervnculo"/>
            <w:lang w:val="es-CO"/>
          </w:rPr>
          <w:t>GASB Establishes New Implementation Guidance to Assist Stakeholders with Recent Pronouncements</w:t>
        </w:r>
      </w:hyperlink>
    </w:p>
    <w:p w:rsidR="00672394" w:rsidRPr="00251316" w:rsidRDefault="00022E62" w:rsidP="00672394">
      <w:pPr>
        <w:pStyle w:val="Cuerpovademecum"/>
        <w:rPr>
          <w:lang w:val="es-CO"/>
        </w:rPr>
      </w:pPr>
      <w:hyperlink r:id="rId1158" w:history="1">
        <w:r w:rsidR="00672394" w:rsidRPr="00251316">
          <w:rPr>
            <w:rStyle w:val="Hipervnculo"/>
            <w:lang w:val="es-CO"/>
          </w:rPr>
          <w:t>GASB Establishes New Guidance on Debt Disclosures, Addresses Direct Borrowings and Direct Placements</w:t>
        </w:r>
      </w:hyperlink>
    </w:p>
    <w:p w:rsidR="00672394" w:rsidRPr="00081856" w:rsidRDefault="00022E62" w:rsidP="00672394">
      <w:pPr>
        <w:pStyle w:val="Cuerpovademecum"/>
        <w:rPr>
          <w:rStyle w:val="Hipervnculo"/>
          <w:lang w:val="es-CO"/>
        </w:rPr>
      </w:pPr>
      <w:hyperlink r:id="rId1159" w:history="1">
        <w:r w:rsidR="00672394" w:rsidRPr="00081856">
          <w:rPr>
            <w:rStyle w:val="Hipervnculo"/>
            <w:lang w:val="es-CO"/>
          </w:rPr>
          <w:t>GASB Forms Working Group to Address Tribal Government Accounting and Financial Reporting Alternatives</w:t>
        </w:r>
      </w:hyperlink>
    </w:p>
    <w:p w:rsidR="00672394" w:rsidRPr="00081856" w:rsidRDefault="00022E62" w:rsidP="00672394">
      <w:pPr>
        <w:pStyle w:val="Cuerpovademecum"/>
        <w:rPr>
          <w:rStyle w:val="Hipervnculo"/>
          <w:lang w:val="es-CO"/>
        </w:rPr>
      </w:pPr>
      <w:hyperlink r:id="rId1160" w:history="1">
        <w:r w:rsidR="00672394" w:rsidRPr="00081856">
          <w:rPr>
            <w:rStyle w:val="Hipervnculo"/>
            <w:lang w:val="es-CO"/>
          </w:rPr>
          <w:t>GASB Issues Proposals Designed to Improve Government Financial Reports and Establish Recognition Concepts</w:t>
        </w:r>
      </w:hyperlink>
    </w:p>
    <w:p w:rsidR="00672394" w:rsidRPr="00081856" w:rsidRDefault="00022E62" w:rsidP="00672394">
      <w:pPr>
        <w:pStyle w:val="Cuerpovademecum"/>
        <w:rPr>
          <w:rStyle w:val="Hipervnculo"/>
          <w:lang w:val="es-CO"/>
        </w:rPr>
      </w:pPr>
      <w:hyperlink r:id="rId1161" w:history="1">
        <w:r w:rsidR="00672394" w:rsidRPr="00081856">
          <w:rPr>
            <w:rStyle w:val="Hipervnculo"/>
            <w:lang w:val="es-CO"/>
          </w:rPr>
          <w:t>FASB and GASB to Cohost IN FOCUS: Not-for-Profit and Governmental Accounting Webcast for Academics</w:t>
        </w:r>
      </w:hyperlink>
    </w:p>
    <w:p w:rsidR="00672394" w:rsidRPr="00081856" w:rsidRDefault="00022E62" w:rsidP="00672394">
      <w:pPr>
        <w:pStyle w:val="Cuerpovademecum"/>
        <w:rPr>
          <w:rStyle w:val="Hipervnculo"/>
          <w:lang w:val="es-CO"/>
        </w:rPr>
      </w:pPr>
      <w:hyperlink r:id="rId1162" w:history="1">
        <w:r w:rsidR="00672394" w:rsidRPr="00081856">
          <w:rPr>
            <w:rStyle w:val="Hipervnculo"/>
            <w:lang w:val="es-CO"/>
          </w:rPr>
          <w:t>GASB Clarifies Guidance on Majority Equity Interests</w:t>
        </w:r>
      </w:hyperlink>
    </w:p>
    <w:p w:rsidR="00672394" w:rsidRPr="00081856" w:rsidRDefault="00022E62" w:rsidP="00672394">
      <w:pPr>
        <w:pStyle w:val="Cuerpovademecum"/>
        <w:rPr>
          <w:rStyle w:val="Hipervnculo"/>
          <w:lang w:val="es-CO"/>
        </w:rPr>
      </w:pPr>
      <w:hyperlink r:id="rId1163" w:history="1">
        <w:r w:rsidR="00672394" w:rsidRPr="00081856">
          <w:rPr>
            <w:rStyle w:val="Hipervnculo"/>
            <w:lang w:val="es-CO"/>
          </w:rPr>
          <w:t>GASB Proposes Improvements to Reporting of Conduit Debt Obligations</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887366" w:rsidRDefault="00672394" w:rsidP="00887366">
      <w:pPr>
        <w:pStyle w:val="Cuerpovademecum"/>
        <w:rPr>
          <w:rFonts w:eastAsia="Liberation Serif"/>
        </w:rPr>
      </w:pPr>
    </w:p>
    <w:p w:rsidR="00672394" w:rsidRPr="00081856" w:rsidRDefault="00672394" w:rsidP="00672394">
      <w:pPr>
        <w:pStyle w:val="Cuerpovademecum"/>
        <w:rPr>
          <w:rFonts w:eastAsia="Liberation Serif"/>
          <w:b/>
          <w:color w:val="984806"/>
          <w:szCs w:val="20"/>
          <w:lang w:val="es-CO"/>
        </w:rPr>
      </w:pPr>
      <w:r w:rsidRPr="00081856">
        <w:rPr>
          <w:rFonts w:eastAsia="Liberation Serif"/>
          <w:b/>
          <w:color w:val="984806"/>
          <w:szCs w:val="20"/>
          <w:lang w:val="es-CO"/>
        </w:rPr>
        <w:t>INTERGOVERNMENTAL WORKING GROUP OF EXPERTS ON INTERNATIONAL STANDARDS OF ACCOUNTING AND REPORTING (ISAR) - INTERNACIONAL - NOTICIAS</w:t>
      </w:r>
    </w:p>
    <w:p w:rsidR="00672394" w:rsidRPr="00081856" w:rsidRDefault="00022E62" w:rsidP="00672394">
      <w:pPr>
        <w:pStyle w:val="Cuerpovademecum"/>
        <w:rPr>
          <w:rStyle w:val="Hipervnculo"/>
          <w:lang w:val="es-CO"/>
        </w:rPr>
      </w:pPr>
      <w:hyperlink r:id="rId1164" w:history="1">
        <w:r w:rsidR="00672394" w:rsidRPr="00081856">
          <w:rPr>
            <w:rStyle w:val="Hipervnculo"/>
            <w:lang w:val="es-CO"/>
          </w:rPr>
          <w:t>Mejora de la comparabilidad de los informes de sostenibilidad: selección de indicadores básicos para la presentación de información por las entidades sobre su contribución al logro de los Objetivos de Desarrollo Sostenible</w:t>
        </w:r>
      </w:hyperlink>
    </w:p>
    <w:p w:rsidR="00672394" w:rsidRPr="00081856" w:rsidRDefault="00022E62" w:rsidP="00672394">
      <w:pPr>
        <w:pStyle w:val="Cuerpovademecum"/>
        <w:rPr>
          <w:rStyle w:val="Hipervnculo"/>
          <w:lang w:val="es-CO"/>
        </w:rPr>
      </w:pPr>
      <w:hyperlink r:id="rId1165" w:history="1">
        <w:r w:rsidR="00672394" w:rsidRPr="00081856">
          <w:rPr>
            <w:rStyle w:val="Hipervnculo"/>
            <w:lang w:val="es-CO"/>
          </w:rPr>
          <w:t>Cuestiones relativas a la aplicación práctica de las normas internacionales de contabilidad y presentación de informes en los sectores público y privado</w:t>
        </w:r>
      </w:hyperlink>
    </w:p>
    <w:p w:rsidR="00672394" w:rsidRPr="00081856" w:rsidRDefault="00022E62" w:rsidP="00672394">
      <w:pPr>
        <w:pStyle w:val="Cuerpovademecum"/>
        <w:rPr>
          <w:rStyle w:val="Hipervnculo"/>
          <w:lang w:val="es-CO"/>
        </w:rPr>
      </w:pPr>
      <w:hyperlink r:id="rId1166" w:history="1">
        <w:r w:rsidR="00672394" w:rsidRPr="00081856">
          <w:rPr>
            <w:rStyle w:val="Hipervnculo"/>
            <w:lang w:val="es-CO"/>
          </w:rPr>
          <w:t>Guidance on Core indicators for entity reporting on the contribution towards the attainment of the Sustainable Development Goals</w:t>
        </w:r>
      </w:hyperlink>
    </w:p>
    <w:p w:rsidR="00672394" w:rsidRPr="00887366" w:rsidRDefault="00672394" w:rsidP="00672394">
      <w:pPr>
        <w:pStyle w:val="Cuerpovademecum"/>
        <w:rPr>
          <w:lang w:val="es-CO"/>
        </w:rPr>
      </w:pPr>
    </w:p>
    <w:p w:rsidR="00672394" w:rsidRPr="00887366" w:rsidRDefault="00672394" w:rsidP="00672394">
      <w:pPr>
        <w:pStyle w:val="Cuerpovademecum"/>
        <w:jc w:val="center"/>
        <w:rPr>
          <w:sz w:val="40"/>
          <w:lang w:val="en-US"/>
        </w:rPr>
      </w:pPr>
      <w:r w:rsidRPr="00887366">
        <w:rPr>
          <w:sz w:val="40"/>
          <w:lang w:val="en-US"/>
        </w:rPr>
        <w:sym w:font="Wingdings 2" w:char="F068"/>
      </w:r>
    </w:p>
    <w:p w:rsidR="00672394" w:rsidRPr="00887366" w:rsidRDefault="00672394" w:rsidP="00887366">
      <w:pPr>
        <w:pStyle w:val="Cuerpovademecum"/>
        <w:rPr>
          <w:rFonts w:eastAsia="Liberation Serif"/>
        </w:rPr>
      </w:pPr>
    </w:p>
    <w:p w:rsidR="00672394" w:rsidRPr="008C535B" w:rsidRDefault="00672394" w:rsidP="00672394">
      <w:pPr>
        <w:pStyle w:val="Cuerpovademecum"/>
        <w:rPr>
          <w:rFonts w:eastAsia="Liberation Serif"/>
          <w:b/>
          <w:color w:val="984806"/>
          <w:szCs w:val="20"/>
          <w:lang w:val="es-CO"/>
        </w:rPr>
      </w:pPr>
      <w:r w:rsidRPr="008C535B">
        <w:rPr>
          <w:rFonts w:eastAsia="Liberation Serif"/>
          <w:b/>
          <w:color w:val="984806"/>
          <w:szCs w:val="20"/>
          <w:lang w:val="es-CO"/>
        </w:rPr>
        <w:t>INSTITUTE OF CHARTERED ACCOUNTANTS IN ENGLAND AND WALES - REINO UNIDO - NOTICIAS</w:t>
      </w:r>
    </w:p>
    <w:p w:rsidR="00672394" w:rsidRPr="00437A94" w:rsidRDefault="00022E62" w:rsidP="00672394">
      <w:pPr>
        <w:pStyle w:val="Cuerpovademecum"/>
        <w:rPr>
          <w:rStyle w:val="Hipervnculo"/>
          <w:lang w:val="es-CO"/>
        </w:rPr>
      </w:pPr>
      <w:hyperlink r:id="rId1167" w:history="1">
        <w:r w:rsidR="00672394" w:rsidRPr="00437A94">
          <w:rPr>
            <w:rStyle w:val="Hipervnculo"/>
            <w:lang w:val="es-CO"/>
          </w:rPr>
          <w:t>ICAEW says Government should remain cautious with spending</w:t>
        </w:r>
      </w:hyperlink>
    </w:p>
    <w:p w:rsidR="00672394" w:rsidRPr="002A471F" w:rsidRDefault="00022E62" w:rsidP="00672394">
      <w:pPr>
        <w:pStyle w:val="Cuerpovademecum"/>
        <w:rPr>
          <w:rStyle w:val="Hipervnculo"/>
          <w:lang w:val="es-CO"/>
        </w:rPr>
      </w:pPr>
      <w:hyperlink r:id="rId1168" w:history="1">
        <w:r w:rsidR="00672394" w:rsidRPr="00437A94">
          <w:rPr>
            <w:rStyle w:val="Hipervnculo"/>
            <w:lang w:val="es-CO"/>
          </w:rPr>
          <w:t>ICAEW calls for improved financial management in government</w:t>
        </w:r>
      </w:hyperlink>
    </w:p>
    <w:p w:rsidR="00672394" w:rsidRPr="002A471F" w:rsidRDefault="00022E62" w:rsidP="00672394">
      <w:pPr>
        <w:pStyle w:val="Cuerpovademecum"/>
        <w:rPr>
          <w:rStyle w:val="Hipervnculo"/>
        </w:rPr>
      </w:pPr>
      <w:hyperlink r:id="rId1169" w:history="1">
        <w:r w:rsidR="00672394" w:rsidRPr="002A471F">
          <w:rPr>
            <w:rStyle w:val="Hipervnculo"/>
            <w:lang w:val="es-CO"/>
          </w:rPr>
          <w:t>Public sector finances slight pickup in economy</w:t>
        </w:r>
      </w:hyperlink>
    </w:p>
    <w:p w:rsidR="00672394" w:rsidRPr="002A471F" w:rsidRDefault="00022E62" w:rsidP="00672394">
      <w:pPr>
        <w:pStyle w:val="Cuerpovademecum"/>
        <w:rPr>
          <w:rStyle w:val="Hipervnculo"/>
          <w:lang w:val="es-CO"/>
        </w:rPr>
      </w:pPr>
      <w:hyperlink r:id="rId1170" w:history="1">
        <w:r w:rsidR="00672394" w:rsidRPr="002A471F">
          <w:rPr>
            <w:rStyle w:val="Hipervnculo"/>
            <w:lang w:val="es-CO"/>
          </w:rPr>
          <w:t>ICAEW reaction to Spring Statement</w:t>
        </w:r>
      </w:hyperlink>
    </w:p>
    <w:p w:rsidR="00672394" w:rsidRPr="002A471F" w:rsidRDefault="00022E62" w:rsidP="00672394">
      <w:pPr>
        <w:pStyle w:val="Cuerpovademecum"/>
        <w:rPr>
          <w:rStyle w:val="Hipervnculo"/>
          <w:lang w:val="es-CO"/>
        </w:rPr>
      </w:pPr>
      <w:hyperlink r:id="rId1171" w:history="1">
        <w:r w:rsidR="00672394" w:rsidRPr="002A471F">
          <w:rPr>
            <w:rStyle w:val="Hipervnculo"/>
            <w:lang w:val="es-CO"/>
          </w:rPr>
          <w:t>Chancellor's Spring Statement must address stuttering economic growth</w:t>
        </w:r>
      </w:hyperlink>
    </w:p>
    <w:p w:rsidR="00672394" w:rsidRPr="002A471F" w:rsidRDefault="00022E62" w:rsidP="00672394">
      <w:pPr>
        <w:pStyle w:val="Cuerpovademecum"/>
        <w:rPr>
          <w:rStyle w:val="Hipervnculo"/>
          <w:lang w:val="es-CO"/>
        </w:rPr>
      </w:pPr>
      <w:hyperlink r:id="rId1172" w:history="1">
        <w:r w:rsidR="00672394" w:rsidRPr="002A471F">
          <w:rPr>
            <w:rStyle w:val="Hipervnculo"/>
            <w:lang w:val="es-CO"/>
          </w:rPr>
          <w:t>ICAEW response to Charity Commission report</w:t>
        </w:r>
      </w:hyperlink>
    </w:p>
    <w:p w:rsidR="00672394" w:rsidRDefault="00022E62" w:rsidP="00672394">
      <w:pPr>
        <w:pStyle w:val="Cuerpovademecum"/>
        <w:rPr>
          <w:rStyle w:val="Hipervnculo"/>
          <w:lang w:val="es-CO"/>
        </w:rPr>
      </w:pPr>
      <w:hyperlink r:id="rId1173" w:history="1">
        <w:r w:rsidR="00672394" w:rsidRPr="002A471F">
          <w:rPr>
            <w:rStyle w:val="Hipervnculo"/>
            <w:lang w:val="es-CO"/>
          </w:rPr>
          <w:t>Public sector finances large deficit remains</w:t>
        </w:r>
      </w:hyperlink>
    </w:p>
    <w:p w:rsidR="00672394" w:rsidRPr="00081856" w:rsidRDefault="00022E62" w:rsidP="00672394">
      <w:pPr>
        <w:pStyle w:val="Cuerpovademecum"/>
        <w:rPr>
          <w:rStyle w:val="Hipervnculo"/>
          <w:lang w:val="es-CO"/>
        </w:rPr>
      </w:pPr>
      <w:hyperlink r:id="rId1174" w:history="1">
        <w:r w:rsidR="00672394" w:rsidRPr="00081856">
          <w:rPr>
            <w:rStyle w:val="Hipervnculo"/>
            <w:lang w:val="es-CO"/>
          </w:rPr>
          <w:t>The Government need to focus heavily on managing the balance sheet, say ICAEW</w:t>
        </w:r>
      </w:hyperlink>
    </w:p>
    <w:p w:rsidR="00672394" w:rsidRPr="00081856" w:rsidRDefault="00022E62" w:rsidP="00672394">
      <w:pPr>
        <w:pStyle w:val="Cuerpovademecum"/>
        <w:rPr>
          <w:rStyle w:val="Hipervnculo"/>
        </w:rPr>
      </w:pPr>
      <w:hyperlink r:id="rId1175" w:history="1">
        <w:r w:rsidR="00672394" w:rsidRPr="00081856">
          <w:rPr>
            <w:rStyle w:val="Hipervnculo"/>
            <w:lang w:val="es-CO"/>
          </w:rPr>
          <w:t>Continued growth for public sector finances is not sustainable, says ICAEW</w:t>
        </w:r>
      </w:hyperlink>
    </w:p>
    <w:p w:rsidR="00672394" w:rsidRPr="00887366" w:rsidRDefault="00672394" w:rsidP="00672394">
      <w:pPr>
        <w:pStyle w:val="Cuerpovademecum"/>
        <w:rPr>
          <w:lang w:val="es-CO"/>
        </w:rPr>
      </w:pPr>
    </w:p>
    <w:p w:rsidR="00672394" w:rsidRPr="00887366" w:rsidRDefault="00672394" w:rsidP="00672394">
      <w:pPr>
        <w:pStyle w:val="Cuerpovademecum"/>
        <w:jc w:val="center"/>
        <w:rPr>
          <w:sz w:val="40"/>
          <w:lang w:val="en-US"/>
        </w:rPr>
      </w:pPr>
      <w:r w:rsidRPr="00887366">
        <w:rPr>
          <w:sz w:val="40"/>
          <w:lang w:val="en-US"/>
        </w:rPr>
        <w:sym w:font="Wingdings 2" w:char="F068"/>
      </w:r>
    </w:p>
    <w:p w:rsidR="00672394" w:rsidRPr="00887366" w:rsidRDefault="00672394" w:rsidP="00887366">
      <w:pPr>
        <w:pStyle w:val="Cuerpovademecum"/>
        <w:rPr>
          <w:rStyle w:val="Hipervnculo"/>
          <w:color w:val="auto"/>
          <w:u w:val="none"/>
        </w:rPr>
      </w:pPr>
    </w:p>
    <w:p w:rsidR="00672394" w:rsidRPr="00594E22" w:rsidRDefault="00672394" w:rsidP="00672394">
      <w:pPr>
        <w:pStyle w:val="Cuerpovademecum"/>
        <w:rPr>
          <w:rFonts w:ascii="Arial" w:hAnsi="Arial" w:cs="Arial"/>
          <w:color w:val="000000"/>
          <w:szCs w:val="20"/>
          <w:lang w:val="es-CO"/>
        </w:rPr>
      </w:pPr>
      <w:r w:rsidRPr="00594E22">
        <w:rPr>
          <w:rFonts w:eastAsia="Liberation Serif"/>
          <w:b/>
          <w:color w:val="984806"/>
          <w:szCs w:val="20"/>
          <w:lang w:val="es-CO"/>
        </w:rPr>
        <w:t>INSTITUTE OF CHARTERED ACCOUNTANTS OF JAMAICA - JAMAICA - NOTICIAS</w:t>
      </w:r>
    </w:p>
    <w:p w:rsidR="00672394" w:rsidRPr="00594E22" w:rsidRDefault="00022E62" w:rsidP="00672394">
      <w:pPr>
        <w:pStyle w:val="Cuerpovademecum"/>
        <w:rPr>
          <w:rStyle w:val="Hipervnculo"/>
          <w:lang w:val="es-CO"/>
        </w:rPr>
      </w:pPr>
      <w:hyperlink r:id="rId1176" w:history="1">
        <w:r w:rsidR="00672394" w:rsidRPr="00594E22">
          <w:rPr>
            <w:rStyle w:val="Hipervnculo"/>
            <w:lang w:val="es-CO"/>
          </w:rPr>
          <w:t>British MP to Headline Global Speakers for 36th ICAC Annual …</w:t>
        </w:r>
      </w:hyperlink>
    </w:p>
    <w:p w:rsidR="00672394" w:rsidRPr="00594E22" w:rsidRDefault="00022E62" w:rsidP="00672394">
      <w:pPr>
        <w:pStyle w:val="Cuerpovademecum"/>
        <w:rPr>
          <w:rStyle w:val="Hipervnculo"/>
          <w:lang w:val="es-CO"/>
        </w:rPr>
      </w:pPr>
      <w:hyperlink r:id="rId1177" w:history="1">
        <w:r w:rsidR="00672394" w:rsidRPr="00594E22">
          <w:rPr>
            <w:rStyle w:val="Hipervnculo"/>
            <w:lang w:val="es-CO"/>
          </w:rPr>
          <w:t>Auditor General Calls for Greater Use of int'l Accountancy Standards in the Public Sector</w:t>
        </w:r>
      </w:hyperlink>
    </w:p>
    <w:p w:rsidR="00672394" w:rsidRPr="00594E22" w:rsidRDefault="00022E62" w:rsidP="00672394">
      <w:pPr>
        <w:pStyle w:val="Cuerpovademecum"/>
        <w:rPr>
          <w:rStyle w:val="Hipervnculo"/>
          <w:lang w:val="es-CO"/>
        </w:rPr>
      </w:pPr>
      <w:hyperlink r:id="rId1178" w:history="1">
        <w:r w:rsidR="00672394" w:rsidRPr="00594E22">
          <w:rPr>
            <w:rStyle w:val="Hipervnculo"/>
            <w:lang w:val="es-CO"/>
          </w:rPr>
          <w:t>Sandals Group's corporate financial controller enjoys success after derailment of medical career dreams</w:t>
        </w:r>
      </w:hyperlink>
    </w:p>
    <w:p w:rsidR="00672394" w:rsidRPr="00594E22" w:rsidRDefault="00022E62" w:rsidP="00672394">
      <w:pPr>
        <w:pStyle w:val="Cuerpovademecum"/>
        <w:rPr>
          <w:rStyle w:val="Hipervnculo"/>
          <w:lang w:val="es-CO"/>
        </w:rPr>
      </w:pPr>
      <w:hyperlink r:id="rId1179" w:history="1">
        <w:r w:rsidR="00672394" w:rsidRPr="00594E22">
          <w:rPr>
            <w:rStyle w:val="Hipervnculo"/>
            <w:lang w:val="es-CO"/>
          </w:rPr>
          <w:t>TAJ UPDATE: Income Tax Filing Deadline Extended</w:t>
        </w:r>
      </w:hyperlink>
    </w:p>
    <w:p w:rsidR="00672394" w:rsidRPr="00001CBB" w:rsidRDefault="00672394" w:rsidP="00001CBB">
      <w:pPr>
        <w:pStyle w:val="Cuerpovademecum"/>
      </w:pPr>
    </w:p>
    <w:p w:rsidR="00672394" w:rsidRPr="00001CBB" w:rsidRDefault="00672394" w:rsidP="00001CBB">
      <w:pPr>
        <w:pStyle w:val="Cuerpovademecum"/>
        <w:jc w:val="center"/>
        <w:rPr>
          <w:sz w:val="40"/>
          <w:szCs w:val="40"/>
        </w:rPr>
      </w:pPr>
      <w:r w:rsidRPr="00001CBB">
        <w:rPr>
          <w:sz w:val="40"/>
          <w:szCs w:val="40"/>
        </w:rPr>
        <w:sym w:font="Wingdings 2" w:char="F068"/>
      </w:r>
    </w:p>
    <w:p w:rsidR="00672394" w:rsidRPr="00001CBB" w:rsidRDefault="00672394" w:rsidP="00001CBB">
      <w:pPr>
        <w:pStyle w:val="Cuerpovademecum"/>
        <w:rPr>
          <w:rFonts w:eastAsia="Liberation Serif"/>
        </w:rPr>
      </w:pPr>
    </w:p>
    <w:p w:rsidR="00672394" w:rsidRPr="00437A94" w:rsidRDefault="00672394" w:rsidP="00672394">
      <w:pPr>
        <w:pStyle w:val="Cuerpovademecum"/>
        <w:rPr>
          <w:rFonts w:eastAsia="Liberation Serif"/>
          <w:b/>
          <w:color w:val="984806"/>
          <w:szCs w:val="20"/>
          <w:lang w:val="es-CO"/>
        </w:rPr>
      </w:pPr>
      <w:r w:rsidRPr="00437A94">
        <w:rPr>
          <w:rFonts w:eastAsia="Liberation Serif"/>
          <w:b/>
          <w:color w:val="984806"/>
          <w:szCs w:val="20"/>
          <w:lang w:val="es-CO"/>
        </w:rPr>
        <w:t>INSTITUTE OF COST &amp; MANAGEMENT ACCOUNTANTS OF PAKISTAN - PAKISTÁN - NOTICIAS</w:t>
      </w:r>
    </w:p>
    <w:p w:rsidR="00672394" w:rsidRPr="002A471F" w:rsidRDefault="00022E62" w:rsidP="00672394">
      <w:pPr>
        <w:pStyle w:val="Cuerpovademecum"/>
        <w:rPr>
          <w:rStyle w:val="Hipervnculo"/>
          <w:lang w:val="es-CO"/>
        </w:rPr>
      </w:pPr>
      <w:hyperlink r:id="rId1180" w:history="1">
        <w:r w:rsidR="00672394" w:rsidRPr="00437A94">
          <w:rPr>
            <w:rStyle w:val="Hipervnculo"/>
            <w:lang w:val="es-CO"/>
          </w:rPr>
          <w:t>May-June 2018 issue of MA Journal on Stock Market Dynamics</w:t>
        </w:r>
      </w:hyperlink>
    </w:p>
    <w:p w:rsidR="00672394" w:rsidRPr="002A471F" w:rsidRDefault="00022E62" w:rsidP="00672394">
      <w:pPr>
        <w:pStyle w:val="Cuerpovademecum"/>
        <w:rPr>
          <w:rStyle w:val="Hipervnculo"/>
          <w:lang w:val="es-CO"/>
        </w:rPr>
      </w:pPr>
      <w:hyperlink r:id="rId1181" w:history="1">
        <w:r w:rsidR="00672394" w:rsidRPr="00437A94">
          <w:rPr>
            <w:rStyle w:val="Hipervnculo"/>
            <w:lang w:val="es-CO"/>
          </w:rPr>
          <w:t>Survey on SMP of the Future in a Changing World</w:t>
        </w:r>
      </w:hyperlink>
    </w:p>
    <w:p w:rsidR="00672394" w:rsidRPr="002A471F" w:rsidRDefault="00022E62" w:rsidP="00672394">
      <w:pPr>
        <w:pStyle w:val="Cuerpovademecum"/>
        <w:rPr>
          <w:rStyle w:val="Hipervnculo"/>
          <w:lang w:val="es-CO"/>
        </w:rPr>
      </w:pPr>
      <w:hyperlink r:id="rId1182" w:history="1">
        <w:r w:rsidR="00672394" w:rsidRPr="00437A94">
          <w:rPr>
            <w:rStyle w:val="Hipervnculo"/>
            <w:lang w:val="es-CO"/>
          </w:rPr>
          <w:t>ICMA Pakistan e-Newsletter - May 2018</w:t>
        </w:r>
      </w:hyperlink>
    </w:p>
    <w:p w:rsidR="00672394" w:rsidRPr="002A471F" w:rsidRDefault="00022E62" w:rsidP="00672394">
      <w:pPr>
        <w:pStyle w:val="Cuerpovademecum"/>
        <w:rPr>
          <w:rStyle w:val="Hipervnculo"/>
          <w:lang w:val="es-CO"/>
        </w:rPr>
      </w:pPr>
      <w:hyperlink r:id="rId1183" w:history="1">
        <w:r w:rsidR="00672394" w:rsidRPr="00437A94">
          <w:rPr>
            <w:rStyle w:val="Hipervnculo"/>
            <w:lang w:val="es-CO"/>
          </w:rPr>
          <w:t>Infographics : Post-Budget 2018-19 Survey Results</w:t>
        </w:r>
      </w:hyperlink>
    </w:p>
    <w:p w:rsidR="00672394" w:rsidRPr="002A471F" w:rsidRDefault="00022E62" w:rsidP="00672394">
      <w:pPr>
        <w:pStyle w:val="Cuerpovademecum"/>
        <w:rPr>
          <w:rStyle w:val="Hipervnculo"/>
          <w:lang w:val="es-CO"/>
        </w:rPr>
      </w:pPr>
      <w:hyperlink r:id="rId1184" w:history="1">
        <w:r w:rsidR="00672394" w:rsidRPr="00437A94">
          <w:rPr>
            <w:rStyle w:val="Hipervnculo"/>
            <w:lang w:val="es-CO"/>
          </w:rPr>
          <w:t>Survey on Savings and Investment Habits</w:t>
        </w:r>
      </w:hyperlink>
    </w:p>
    <w:p w:rsidR="00672394" w:rsidRPr="002A471F" w:rsidRDefault="00022E62" w:rsidP="00672394">
      <w:pPr>
        <w:pStyle w:val="Cuerpovademecum"/>
        <w:rPr>
          <w:rStyle w:val="Hipervnculo"/>
          <w:lang w:val="es-CO"/>
        </w:rPr>
      </w:pPr>
      <w:hyperlink r:id="rId1185" w:history="1">
        <w:r w:rsidR="00672394" w:rsidRPr="00437A94">
          <w:rPr>
            <w:rStyle w:val="Hipervnculo"/>
            <w:lang w:val="es-CO"/>
          </w:rPr>
          <w:t>Memoir of National Budget Conference &amp; Post Budget Seminars</w:t>
        </w:r>
      </w:hyperlink>
    </w:p>
    <w:p w:rsidR="00672394" w:rsidRPr="002A471F" w:rsidRDefault="00022E62" w:rsidP="00672394">
      <w:pPr>
        <w:pStyle w:val="Cuerpovademecum"/>
        <w:rPr>
          <w:rStyle w:val="Hipervnculo"/>
          <w:lang w:val="es-CO"/>
        </w:rPr>
      </w:pPr>
      <w:hyperlink r:id="rId1186" w:history="1">
        <w:r w:rsidR="00672394" w:rsidRPr="00437A94">
          <w:rPr>
            <w:rStyle w:val="Hipervnculo"/>
            <w:lang w:val="es-CO"/>
          </w:rPr>
          <w:t>ICMA Pakistan e-Newsletter – April 2018</w:t>
        </w:r>
      </w:hyperlink>
    </w:p>
    <w:p w:rsidR="00672394" w:rsidRPr="002A471F" w:rsidRDefault="00022E62" w:rsidP="00672394">
      <w:pPr>
        <w:pStyle w:val="Cuerpovademecum"/>
        <w:rPr>
          <w:rStyle w:val="Hipervnculo"/>
          <w:lang w:val="es-CO"/>
        </w:rPr>
      </w:pPr>
      <w:hyperlink r:id="rId1187" w:history="1">
        <w:r w:rsidR="00672394" w:rsidRPr="00437A94">
          <w:rPr>
            <w:rStyle w:val="Hipervnculo"/>
            <w:lang w:val="es-CO"/>
          </w:rPr>
          <w:t>Students' Version of March-April 2018 Issue of MA Journal</w:t>
        </w:r>
      </w:hyperlink>
    </w:p>
    <w:p w:rsidR="00672394" w:rsidRPr="002A471F" w:rsidRDefault="00022E62" w:rsidP="00672394">
      <w:pPr>
        <w:pStyle w:val="Cuerpovademecum"/>
        <w:rPr>
          <w:rStyle w:val="Hipervnculo"/>
          <w:lang w:val="es-CO"/>
        </w:rPr>
      </w:pPr>
      <w:hyperlink r:id="rId1188" w:history="1">
        <w:r w:rsidR="00672394" w:rsidRPr="00437A94">
          <w:rPr>
            <w:rStyle w:val="Hipervnculo"/>
            <w:lang w:val="es-CO"/>
          </w:rPr>
          <w:t>March-April 2018 issue of MA Journal</w:t>
        </w:r>
      </w:hyperlink>
    </w:p>
    <w:p w:rsidR="00672394" w:rsidRPr="002A471F" w:rsidRDefault="00022E62" w:rsidP="00672394">
      <w:pPr>
        <w:pStyle w:val="Cuerpovademecum"/>
        <w:rPr>
          <w:rStyle w:val="Hipervnculo"/>
          <w:lang w:val="es-CO"/>
        </w:rPr>
      </w:pPr>
      <w:hyperlink r:id="rId1189" w:history="1">
        <w:r w:rsidR="00672394" w:rsidRPr="00437A94">
          <w:rPr>
            <w:rStyle w:val="Hipervnculo"/>
            <w:lang w:val="es-CO"/>
          </w:rPr>
          <w:t>ICMA Pakistan's Post-Budget 2018-19 Survey</w:t>
        </w:r>
      </w:hyperlink>
    </w:p>
    <w:p w:rsidR="00672394" w:rsidRPr="002A471F" w:rsidRDefault="00022E62" w:rsidP="00672394">
      <w:pPr>
        <w:pStyle w:val="Cuerpovademecum"/>
        <w:rPr>
          <w:rStyle w:val="Hipervnculo"/>
          <w:lang w:val="es-CO"/>
        </w:rPr>
      </w:pPr>
      <w:hyperlink r:id="rId1190" w:history="1">
        <w:r w:rsidR="00672394" w:rsidRPr="00437A94">
          <w:rPr>
            <w:rStyle w:val="Hipervnculo"/>
            <w:lang w:val="es-CO"/>
          </w:rPr>
          <w:t>A Brief on Economic Survey of Pakistan</w:t>
        </w:r>
      </w:hyperlink>
    </w:p>
    <w:p w:rsidR="00672394" w:rsidRPr="002A471F" w:rsidRDefault="00022E62" w:rsidP="00672394">
      <w:pPr>
        <w:pStyle w:val="Cuerpovademecum"/>
        <w:rPr>
          <w:rStyle w:val="Hipervnculo"/>
          <w:lang w:val="es-CO"/>
        </w:rPr>
      </w:pPr>
      <w:hyperlink r:id="rId1191" w:history="1">
        <w:r w:rsidR="00672394" w:rsidRPr="00437A94">
          <w:rPr>
            <w:rStyle w:val="Hipervnculo"/>
            <w:lang w:val="es-CO"/>
          </w:rPr>
          <w:t>ICMA Pakistan's Fiscal Budget Proposals 2018-19 submitted to Government</w:t>
        </w:r>
      </w:hyperlink>
    </w:p>
    <w:p w:rsidR="00672394" w:rsidRPr="00437A94" w:rsidRDefault="00022E62" w:rsidP="00672394">
      <w:pPr>
        <w:pStyle w:val="Cuerpovademecum"/>
        <w:rPr>
          <w:lang w:val="es-CO"/>
        </w:rPr>
      </w:pPr>
      <w:hyperlink r:id="rId1192" w:history="1">
        <w:r w:rsidR="00672394" w:rsidRPr="00437A94">
          <w:rPr>
            <w:rStyle w:val="Hipervnculo"/>
            <w:lang w:val="es-CO"/>
          </w:rPr>
          <w:t>ICMA Pakistan e-Newsletter – March 2018</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251316" w:rsidRDefault="00672394" w:rsidP="00672394">
      <w:pPr>
        <w:pStyle w:val="Cuerpovademecum"/>
        <w:rPr>
          <w:rFonts w:eastAsia="Liberation Serif"/>
          <w:b/>
          <w:color w:val="984806"/>
          <w:szCs w:val="20"/>
          <w:lang w:val="es-CO"/>
        </w:rPr>
      </w:pPr>
      <w:r w:rsidRPr="00251316">
        <w:rPr>
          <w:rFonts w:eastAsia="Liberation Serif"/>
          <w:b/>
          <w:color w:val="984806"/>
          <w:szCs w:val="20"/>
          <w:lang w:val="es-CO"/>
        </w:rPr>
        <w:t>INSTITUTE OF CERTIFIED PUBLIC ACCOUNTANTS IN IRELAND (CPA) - IRLANDA - NOTICIAS</w:t>
      </w:r>
    </w:p>
    <w:p w:rsidR="00672394" w:rsidRPr="002A471F" w:rsidRDefault="00022E62" w:rsidP="00672394">
      <w:pPr>
        <w:pStyle w:val="Cuerpovademecum"/>
        <w:rPr>
          <w:rStyle w:val="Hipervnculo"/>
          <w:lang w:val="es-CO"/>
        </w:rPr>
      </w:pPr>
      <w:hyperlink r:id="rId1193" w:history="1">
        <w:r w:rsidR="00672394" w:rsidRPr="00251316">
          <w:rPr>
            <w:rStyle w:val="Hipervnculo"/>
            <w:lang w:val="es-CO"/>
          </w:rPr>
          <w:t>Leaving Cert not fit for purpose according to Accountants</w:t>
        </w:r>
      </w:hyperlink>
    </w:p>
    <w:p w:rsidR="00672394" w:rsidRPr="00251316" w:rsidRDefault="00022E62" w:rsidP="00672394">
      <w:pPr>
        <w:pStyle w:val="Cuerpovademecum"/>
        <w:rPr>
          <w:lang w:val="es-CO"/>
        </w:rPr>
      </w:pPr>
      <w:hyperlink r:id="rId1194" w:history="1">
        <w:r w:rsidR="00672394" w:rsidRPr="00251316">
          <w:rPr>
            <w:rStyle w:val="Hipervnculo"/>
            <w:lang w:val="es-CO"/>
          </w:rPr>
          <w:t>CPA Ireland President calls for a re-balance of Government Policy to support Indigenous SME Irish businesses</w:t>
        </w:r>
      </w:hyperlink>
    </w:p>
    <w:p w:rsidR="00672394" w:rsidRPr="00B0780A" w:rsidRDefault="00672394" w:rsidP="00672394">
      <w:pPr>
        <w:pStyle w:val="Cuerpovademecum"/>
        <w:rPr>
          <w:lang w:val="es-CO"/>
        </w:rPr>
      </w:pPr>
    </w:p>
    <w:p w:rsidR="00672394" w:rsidRPr="00B0780A" w:rsidRDefault="00672394" w:rsidP="00672394">
      <w:pPr>
        <w:pStyle w:val="Cuerpovademecum"/>
        <w:jc w:val="center"/>
        <w:rPr>
          <w:sz w:val="40"/>
          <w:lang w:val="en-US"/>
        </w:rPr>
      </w:pPr>
      <w:r w:rsidRPr="00B0780A">
        <w:rPr>
          <w:sz w:val="40"/>
          <w:lang w:val="en-US"/>
        </w:rPr>
        <w:sym w:font="Wingdings 2" w:char="F068"/>
      </w:r>
    </w:p>
    <w:p w:rsidR="00672394" w:rsidRPr="00B0780A" w:rsidRDefault="00672394" w:rsidP="00672394">
      <w:pPr>
        <w:pStyle w:val="Cuerpovademecum"/>
        <w:rPr>
          <w:lang w:val="es-CO"/>
        </w:rPr>
      </w:pPr>
    </w:p>
    <w:p w:rsidR="00672394" w:rsidRPr="008C535B" w:rsidRDefault="00672394" w:rsidP="00672394">
      <w:pPr>
        <w:pStyle w:val="Cuerpovademecum"/>
        <w:rPr>
          <w:rFonts w:eastAsia="Liberation Serif"/>
          <w:b/>
          <w:color w:val="984806"/>
          <w:szCs w:val="20"/>
          <w:lang w:val="es-CO"/>
        </w:rPr>
      </w:pPr>
      <w:r w:rsidRPr="008C535B">
        <w:rPr>
          <w:rFonts w:eastAsia="Liberation Serif"/>
          <w:b/>
          <w:color w:val="984806"/>
          <w:szCs w:val="20"/>
          <w:lang w:val="es-CO"/>
        </w:rPr>
        <w:t>INSTITUTO NACIONAL DE CONTADORES PÚBLICOS DE COLOMBIA (INCP) - COLOMBIA - NOTICIAS</w:t>
      </w:r>
    </w:p>
    <w:p w:rsidR="00672394" w:rsidRPr="00455D80" w:rsidRDefault="00022E62" w:rsidP="00672394">
      <w:pPr>
        <w:pStyle w:val="Cuerpovademecum"/>
        <w:rPr>
          <w:rStyle w:val="Hipervnculo"/>
          <w:lang w:val="es-CO"/>
        </w:rPr>
      </w:pPr>
      <w:hyperlink r:id="rId1195" w:history="1">
        <w:r w:rsidR="00672394" w:rsidRPr="00455D80">
          <w:rPr>
            <w:rStyle w:val="Hipervnculo"/>
            <w:lang w:val="es-CO"/>
          </w:rPr>
          <w:t>CGN amplia plazo para presentar información</w:t>
        </w:r>
      </w:hyperlink>
    </w:p>
    <w:p w:rsidR="00672394" w:rsidRPr="00455D80" w:rsidRDefault="00022E62" w:rsidP="00672394">
      <w:pPr>
        <w:pStyle w:val="Cuerpovademecum"/>
        <w:rPr>
          <w:rStyle w:val="Hipervnculo"/>
        </w:rPr>
      </w:pPr>
      <w:hyperlink r:id="rId1196" w:history="1">
        <w:r w:rsidR="00672394" w:rsidRPr="00455D80">
          <w:rPr>
            <w:rStyle w:val="Hipervnculo"/>
            <w:lang w:val="es-CO"/>
          </w:rPr>
          <w:t>CGN explica el uso de la cuenta 3145 relacionada con la convergencia</w:t>
        </w:r>
      </w:hyperlink>
    </w:p>
    <w:p w:rsidR="00672394" w:rsidRPr="00455D80" w:rsidRDefault="00022E62" w:rsidP="00672394">
      <w:pPr>
        <w:pStyle w:val="Cuerpovademecum"/>
        <w:rPr>
          <w:rStyle w:val="Hipervnculo"/>
        </w:rPr>
      </w:pPr>
      <w:hyperlink r:id="rId1197" w:history="1">
        <w:r w:rsidR="00672394" w:rsidRPr="00455D80">
          <w:rPr>
            <w:rStyle w:val="Hipervnculo"/>
            <w:lang w:val="es-CO"/>
          </w:rPr>
          <w:t>CGN publicó Guía de aplicación Nº 007: subvenciones no monetarias</w:t>
        </w:r>
      </w:hyperlink>
    </w:p>
    <w:p w:rsidR="00672394" w:rsidRPr="00455D80" w:rsidRDefault="00022E62" w:rsidP="00672394">
      <w:pPr>
        <w:pStyle w:val="Cuerpovademecum"/>
        <w:rPr>
          <w:lang w:val="es-CO"/>
        </w:rPr>
      </w:pPr>
      <w:hyperlink r:id="rId1198" w:history="1">
        <w:r w:rsidR="00672394" w:rsidRPr="00455D80">
          <w:rPr>
            <w:rStyle w:val="Hipervnculo"/>
            <w:lang w:val="es-CO"/>
          </w:rPr>
          <w:t>CGN amplía plazo para presentar reporte de la información financiera, económica, social y ambiental</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8C535B" w:rsidRDefault="00672394" w:rsidP="00672394">
      <w:pPr>
        <w:pStyle w:val="Cuerpovademecum"/>
        <w:rPr>
          <w:rFonts w:eastAsia="Liberation Serif"/>
          <w:b/>
          <w:color w:val="984806"/>
          <w:szCs w:val="20"/>
          <w:lang w:val="es-CO"/>
        </w:rPr>
      </w:pPr>
      <w:r w:rsidRPr="008C535B">
        <w:rPr>
          <w:rFonts w:eastAsia="Liberation Serif"/>
          <w:b/>
          <w:color w:val="984806"/>
          <w:szCs w:val="20"/>
          <w:lang w:val="es-CO"/>
        </w:rPr>
        <w:t>INSTITUTE OF INTERNAL AUDITORS (IIA) - INTERNACIONAL - NOTICIAS</w:t>
      </w:r>
    </w:p>
    <w:p w:rsidR="00672394" w:rsidRPr="00594E22" w:rsidRDefault="00022E62" w:rsidP="00672394">
      <w:pPr>
        <w:pStyle w:val="Cuerpovademecum"/>
        <w:rPr>
          <w:lang w:val="es-CO"/>
        </w:rPr>
      </w:pPr>
      <w:hyperlink r:id="rId1199" w:history="1">
        <w:r w:rsidR="00672394" w:rsidRPr="00594E22">
          <w:rPr>
            <w:rStyle w:val="Hipervnculo"/>
            <w:lang w:val="es-CO"/>
          </w:rPr>
          <w:t>Public Sector Audit Center Debuts</w:t>
        </w:r>
      </w:hyperlink>
    </w:p>
    <w:p w:rsidR="00672394" w:rsidRPr="00B0780A" w:rsidRDefault="00672394" w:rsidP="00672394">
      <w:pPr>
        <w:pStyle w:val="Cuerpovademecum"/>
        <w:rPr>
          <w:lang w:val="es-CO"/>
        </w:rPr>
      </w:pPr>
    </w:p>
    <w:p w:rsidR="00672394" w:rsidRPr="00B0780A" w:rsidRDefault="00672394" w:rsidP="00672394">
      <w:pPr>
        <w:pStyle w:val="Cuerpovademecum"/>
        <w:jc w:val="center"/>
        <w:rPr>
          <w:sz w:val="40"/>
          <w:lang w:val="en-US"/>
        </w:rPr>
      </w:pPr>
      <w:r w:rsidRPr="00B0780A">
        <w:rPr>
          <w:sz w:val="40"/>
          <w:lang w:val="en-US"/>
        </w:rPr>
        <w:sym w:font="Wingdings 2" w:char="F068"/>
      </w:r>
    </w:p>
    <w:p w:rsidR="00672394" w:rsidRPr="00B0780A" w:rsidRDefault="00672394" w:rsidP="00672394">
      <w:pPr>
        <w:pStyle w:val="Cuerpovademecum"/>
        <w:rPr>
          <w:lang w:val="es-CO"/>
        </w:rPr>
      </w:pPr>
    </w:p>
    <w:p w:rsidR="00672394" w:rsidRPr="00251316" w:rsidRDefault="00672394" w:rsidP="00672394">
      <w:pPr>
        <w:pStyle w:val="Cuerpovademecum"/>
        <w:rPr>
          <w:rFonts w:eastAsia="Liberation Serif"/>
          <w:b/>
          <w:color w:val="984806"/>
          <w:szCs w:val="20"/>
          <w:lang w:val="es-CO"/>
        </w:rPr>
      </w:pPr>
      <w:r w:rsidRPr="00251316">
        <w:rPr>
          <w:rFonts w:eastAsia="Liberation Serif"/>
          <w:b/>
          <w:color w:val="984806"/>
          <w:szCs w:val="20"/>
          <w:lang w:val="es-CO"/>
        </w:rPr>
        <w:t>INSTITUT DER WIRTSCHAFTSPRÜFER IN DEUTSCHLAND E.V. - ALEMANIA - NOTICIAS</w:t>
      </w:r>
    </w:p>
    <w:p w:rsidR="00672394" w:rsidRPr="00251316" w:rsidRDefault="00672394" w:rsidP="00672394">
      <w:pPr>
        <w:pStyle w:val="Cuerpovademecum"/>
        <w:rPr>
          <w:lang w:val="es-CO"/>
        </w:rPr>
      </w:pPr>
      <w:r w:rsidRPr="00251316">
        <w:rPr>
          <w:lang w:val="es-CO"/>
        </w:rPr>
        <w:t>03/29/2018 </w:t>
      </w:r>
      <w:hyperlink r:id="rId1200" w:history="1">
        <w:r w:rsidRPr="00251316">
          <w:rPr>
            <w:rStyle w:val="Hipervnculo"/>
            <w:lang w:val="es-CO"/>
          </w:rPr>
          <w:t>IPSASB: Proposed International Public Sector Accounting Standard: Social Benefits</w:t>
        </w:r>
      </w:hyperlink>
    </w:p>
    <w:p w:rsidR="00672394" w:rsidRPr="00251316" w:rsidRDefault="00022E62" w:rsidP="00672394">
      <w:pPr>
        <w:pStyle w:val="Cuerpovademecum"/>
        <w:rPr>
          <w:lang w:val="es-CO"/>
        </w:rPr>
      </w:pPr>
      <w:hyperlink r:id="rId1201" w:history="1">
        <w:r w:rsidR="00672394" w:rsidRPr="00251316">
          <w:rPr>
            <w:rStyle w:val="Hipervnculo"/>
            <w:lang w:val="es-CO"/>
          </w:rPr>
          <w:t>IDW Announcement: Change in German Auditing Standard Setting from Transposition of International Standards on Auditing (ISAs) to Adoption of ISAs (2018)</w:t>
        </w:r>
      </w:hyperlink>
      <w:r w:rsidR="00672394" w:rsidRPr="00251316">
        <w:rPr>
          <w:lang w:val="es-CO"/>
        </w:rPr>
        <w:t> (PDF)</w:t>
      </w:r>
    </w:p>
    <w:p w:rsidR="00672394" w:rsidRPr="00251316" w:rsidRDefault="00022E62" w:rsidP="00672394">
      <w:pPr>
        <w:pStyle w:val="Cuerpovademecum"/>
        <w:rPr>
          <w:lang w:val="es-CO"/>
        </w:rPr>
      </w:pPr>
      <w:hyperlink r:id="rId1202" w:history="1">
        <w:r w:rsidR="00672394" w:rsidRPr="00251316">
          <w:rPr>
            <w:rStyle w:val="Hipervnculo"/>
            <w:lang w:val="es-CO"/>
          </w:rPr>
          <w:t>Trendwatch: Zukunft des kapitalmarktorientierten Reportings</w:t>
        </w:r>
      </w:hyperlink>
    </w:p>
    <w:p w:rsidR="00672394" w:rsidRPr="00B0780A" w:rsidRDefault="00672394" w:rsidP="00672394">
      <w:pPr>
        <w:pStyle w:val="Cuerpovademecum"/>
        <w:rPr>
          <w:lang w:val="es-CO"/>
        </w:rPr>
      </w:pPr>
    </w:p>
    <w:p w:rsidR="00672394" w:rsidRPr="00B0780A" w:rsidRDefault="00672394" w:rsidP="00672394">
      <w:pPr>
        <w:pStyle w:val="Cuerpovademecum"/>
        <w:jc w:val="center"/>
        <w:rPr>
          <w:sz w:val="40"/>
          <w:lang w:val="en-US"/>
        </w:rPr>
      </w:pPr>
      <w:r w:rsidRPr="00B0780A">
        <w:rPr>
          <w:sz w:val="40"/>
          <w:lang w:val="en-US"/>
        </w:rPr>
        <w:sym w:font="Wingdings 2" w:char="F068"/>
      </w:r>
    </w:p>
    <w:p w:rsidR="00672394" w:rsidRPr="00B0780A" w:rsidRDefault="00672394" w:rsidP="00672394">
      <w:pPr>
        <w:pStyle w:val="Cuerpovademecum"/>
        <w:rPr>
          <w:lang w:val="es-CO"/>
        </w:rPr>
      </w:pPr>
    </w:p>
    <w:p w:rsidR="00672394" w:rsidRPr="00437A94" w:rsidRDefault="00672394" w:rsidP="00672394">
      <w:pPr>
        <w:pStyle w:val="Cuerpovademecum"/>
        <w:rPr>
          <w:rFonts w:eastAsia="Liberation Serif"/>
          <w:b/>
          <w:color w:val="984806"/>
          <w:szCs w:val="20"/>
          <w:lang w:val="es-CO"/>
        </w:rPr>
      </w:pPr>
      <w:r w:rsidRPr="00437A94">
        <w:rPr>
          <w:rFonts w:eastAsia="Liberation Serif"/>
          <w:b/>
          <w:color w:val="984806"/>
          <w:szCs w:val="20"/>
          <w:lang w:val="es-CO"/>
        </w:rPr>
        <w:t>INSTITUTE OF ACTUARIES OF AUSTRALIA - AUSTRALIA - NOTICIAS</w:t>
      </w:r>
    </w:p>
    <w:p w:rsidR="00672394" w:rsidRPr="00437A94" w:rsidRDefault="00022E62" w:rsidP="00672394">
      <w:pPr>
        <w:pStyle w:val="Cuerpovademecum"/>
        <w:rPr>
          <w:lang w:val="es-CO"/>
        </w:rPr>
      </w:pPr>
      <w:hyperlink r:id="rId1203" w:history="1">
        <w:r w:rsidR="00672394" w:rsidRPr="00437A94">
          <w:rPr>
            <w:rStyle w:val="Hipervnculo"/>
            <w:lang w:val="es-CO"/>
          </w:rPr>
          <w:t>20 June 2018: Richard Madden celebrated for work in disability services, Indigenous health and welfare</w:t>
        </w:r>
      </w:hyperlink>
    </w:p>
    <w:p w:rsidR="00672394" w:rsidRPr="00437A94" w:rsidRDefault="00022E62" w:rsidP="00672394">
      <w:pPr>
        <w:pStyle w:val="Cuerpovademecum"/>
        <w:rPr>
          <w:lang w:val="es-CO"/>
        </w:rPr>
      </w:pPr>
      <w:hyperlink r:id="rId1204" w:history="1">
        <w:r w:rsidR="00672394" w:rsidRPr="00437A94">
          <w:rPr>
            <w:rStyle w:val="Hipervnculo"/>
            <w:lang w:val="es-CO"/>
          </w:rPr>
          <w:t>22 May 2018: The Future of Life Insurance</w:t>
        </w:r>
      </w:hyperlink>
    </w:p>
    <w:p w:rsidR="00672394" w:rsidRPr="00437A94" w:rsidRDefault="00022E62" w:rsidP="00672394">
      <w:pPr>
        <w:pStyle w:val="Cuerpovademecum"/>
        <w:rPr>
          <w:lang w:val="es-CO"/>
        </w:rPr>
      </w:pPr>
      <w:hyperlink r:id="rId1205" w:history="1">
        <w:r w:rsidR="00672394" w:rsidRPr="00437A94">
          <w:rPr>
            <w:rStyle w:val="Hipervnculo"/>
            <w:lang w:val="es-CO"/>
          </w:rPr>
          <w:t>8 May 2018: Actuaries Institute welcomes 2018 Budget; new policy approach will protect super balances and boost retirees’ income</w:t>
        </w:r>
      </w:hyperlink>
    </w:p>
    <w:p w:rsidR="00672394" w:rsidRPr="00B0780A" w:rsidRDefault="00672394" w:rsidP="00672394">
      <w:pPr>
        <w:pStyle w:val="Cuerpovademecum"/>
        <w:rPr>
          <w:lang w:val="es-CO"/>
        </w:rPr>
      </w:pPr>
    </w:p>
    <w:p w:rsidR="00672394" w:rsidRPr="00B0780A" w:rsidRDefault="00672394" w:rsidP="00672394">
      <w:pPr>
        <w:pStyle w:val="Cuerpovademecum"/>
        <w:jc w:val="center"/>
        <w:rPr>
          <w:sz w:val="40"/>
          <w:lang w:val="en-US"/>
        </w:rPr>
      </w:pPr>
      <w:r w:rsidRPr="00B0780A">
        <w:rPr>
          <w:sz w:val="40"/>
          <w:lang w:val="en-US"/>
        </w:rPr>
        <w:sym w:font="Wingdings 2" w:char="F068"/>
      </w:r>
    </w:p>
    <w:p w:rsidR="00672394" w:rsidRPr="00B0780A" w:rsidRDefault="00672394" w:rsidP="00672394">
      <w:pPr>
        <w:pStyle w:val="Cuerpovademecum"/>
        <w:rPr>
          <w:lang w:val="es-CO"/>
        </w:rPr>
      </w:pPr>
    </w:p>
    <w:p w:rsidR="00672394" w:rsidRPr="00AB1FFA" w:rsidRDefault="00672394" w:rsidP="00672394">
      <w:pPr>
        <w:pStyle w:val="Cuerpovademecum"/>
        <w:rPr>
          <w:rFonts w:eastAsia="Liberation Serif"/>
          <w:b/>
          <w:color w:val="984806"/>
          <w:szCs w:val="20"/>
          <w:lang w:val="es-CO"/>
        </w:rPr>
      </w:pPr>
      <w:r w:rsidRPr="00AB1FFA">
        <w:rPr>
          <w:rFonts w:eastAsia="Liberation Serif"/>
          <w:b/>
          <w:color w:val="984806"/>
          <w:szCs w:val="20"/>
          <w:lang w:val="es-CO"/>
        </w:rPr>
        <w:t>INSTITUTE OF CHARTERED ACCOUNTANTS IN AUSTRALIA - AUSTRALIA - NOTICIAS</w:t>
      </w:r>
    </w:p>
    <w:p w:rsidR="00672394" w:rsidRPr="00AB1FFA" w:rsidRDefault="00022E62" w:rsidP="00672394">
      <w:pPr>
        <w:pStyle w:val="Cuerpovademecum"/>
        <w:rPr>
          <w:lang w:val="es-CO"/>
        </w:rPr>
      </w:pPr>
      <w:hyperlink r:id="rId1206" w:history="1">
        <w:r w:rsidR="00672394" w:rsidRPr="00AB1FFA">
          <w:rPr>
            <w:rStyle w:val="Hipervnculo"/>
            <w:lang w:val="es-CO"/>
          </w:rPr>
          <w:t>NZ hands down fiscally conservative Budget</w:t>
        </w:r>
      </w:hyperlink>
    </w:p>
    <w:p w:rsidR="00672394" w:rsidRPr="00AB1FFA" w:rsidRDefault="00022E62" w:rsidP="00672394">
      <w:pPr>
        <w:pStyle w:val="Cuerpovademecum"/>
        <w:rPr>
          <w:lang w:val="es-CO"/>
        </w:rPr>
      </w:pPr>
      <w:hyperlink r:id="rId1207" w:history="1">
        <w:r w:rsidR="00672394" w:rsidRPr="00AB1FFA">
          <w:rPr>
            <w:rStyle w:val="Hipervnculo"/>
            <w:lang w:val="es-CO"/>
          </w:rPr>
          <w:t>No surprises in NZ Budget 2018</w:t>
        </w:r>
      </w:hyperlink>
    </w:p>
    <w:p w:rsidR="00672394" w:rsidRPr="00AB1FFA" w:rsidRDefault="00022E62" w:rsidP="00672394">
      <w:pPr>
        <w:pStyle w:val="Cuerpovademecum"/>
        <w:rPr>
          <w:lang w:val="es-CO"/>
        </w:rPr>
      </w:pPr>
      <w:hyperlink r:id="rId1208" w:history="1">
        <w:r w:rsidR="00672394" w:rsidRPr="00AB1FFA">
          <w:rPr>
            <w:rStyle w:val="Hipervnculo"/>
            <w:lang w:val="es-CO"/>
          </w:rPr>
          <w:t>Tax tailwind to help NZ fund new spending in Budget 2018</w:t>
        </w:r>
      </w:hyperlink>
    </w:p>
    <w:p w:rsidR="00672394" w:rsidRPr="00AB1FFA" w:rsidRDefault="00022E62" w:rsidP="00672394">
      <w:pPr>
        <w:pStyle w:val="Cuerpovademecum"/>
        <w:rPr>
          <w:lang w:val="es-CO"/>
        </w:rPr>
      </w:pPr>
      <w:hyperlink r:id="rId1209" w:history="1">
        <w:r w:rsidR="00672394" w:rsidRPr="00AB1FFA">
          <w:rPr>
            <w:rStyle w:val="Hipervnculo"/>
            <w:lang w:val="es-CO"/>
          </w:rPr>
          <w:t>Budget 2018 – main highlights</w:t>
        </w:r>
      </w:hyperlink>
    </w:p>
    <w:p w:rsidR="00672394" w:rsidRPr="00B0780A" w:rsidRDefault="00672394" w:rsidP="00672394">
      <w:pPr>
        <w:pStyle w:val="Cuerpovademecum"/>
        <w:rPr>
          <w:lang w:val="es-CO"/>
        </w:rPr>
      </w:pPr>
    </w:p>
    <w:p w:rsidR="00672394" w:rsidRPr="00B0780A" w:rsidRDefault="00672394" w:rsidP="00672394">
      <w:pPr>
        <w:pStyle w:val="Cuerpovademecum"/>
        <w:jc w:val="center"/>
        <w:rPr>
          <w:sz w:val="40"/>
          <w:lang w:val="en-US"/>
        </w:rPr>
      </w:pPr>
      <w:r w:rsidRPr="00B0780A">
        <w:rPr>
          <w:sz w:val="40"/>
          <w:lang w:val="en-US"/>
        </w:rPr>
        <w:sym w:font="Wingdings 2" w:char="F068"/>
      </w:r>
    </w:p>
    <w:p w:rsidR="00672394" w:rsidRPr="00B0780A" w:rsidRDefault="00672394" w:rsidP="00672394">
      <w:pPr>
        <w:pStyle w:val="Cuerpovademecum"/>
        <w:rPr>
          <w:lang w:val="es-CO"/>
        </w:rPr>
      </w:pPr>
    </w:p>
    <w:p w:rsidR="00672394" w:rsidRPr="00AB1FFA" w:rsidRDefault="00672394" w:rsidP="00672394">
      <w:pPr>
        <w:pStyle w:val="Cuerpovademecum"/>
        <w:rPr>
          <w:rFonts w:eastAsia="Liberation Serif"/>
          <w:b/>
          <w:color w:val="984806"/>
          <w:szCs w:val="20"/>
          <w:lang w:val="es-CO"/>
        </w:rPr>
      </w:pPr>
      <w:r w:rsidRPr="00AB1FFA">
        <w:rPr>
          <w:rFonts w:eastAsia="Liberation Serif"/>
          <w:b/>
          <w:color w:val="984806"/>
          <w:szCs w:val="20"/>
          <w:lang w:val="es-CO"/>
        </w:rPr>
        <w:t>INSTITUTE OF CHARTERED ACCOUNTANTS OF SCOTLAND - REINO UNIDO - NOTICIAS</w:t>
      </w:r>
    </w:p>
    <w:p w:rsidR="00672394" w:rsidRPr="00AB1FFA" w:rsidRDefault="00022E62" w:rsidP="00672394">
      <w:pPr>
        <w:pStyle w:val="Cuerpovademecum"/>
        <w:rPr>
          <w:lang w:val="es-CO"/>
        </w:rPr>
      </w:pPr>
      <w:hyperlink r:id="rId1210" w:history="1">
        <w:r w:rsidR="00672394" w:rsidRPr="00AB1FFA">
          <w:rPr>
            <w:rStyle w:val="Hipervnculo"/>
            <w:lang w:val="es-CO"/>
          </w:rPr>
          <w:t>Breakdown: Australia Budget 2018</w:t>
        </w:r>
      </w:hyperlink>
    </w:p>
    <w:p w:rsidR="00672394" w:rsidRPr="00B0780A" w:rsidRDefault="00672394" w:rsidP="00672394">
      <w:pPr>
        <w:pStyle w:val="Cuerpovademecum"/>
        <w:rPr>
          <w:lang w:val="es-CO"/>
        </w:rPr>
      </w:pPr>
    </w:p>
    <w:p w:rsidR="00672394" w:rsidRPr="00B0780A" w:rsidRDefault="00672394" w:rsidP="00672394">
      <w:pPr>
        <w:pStyle w:val="Cuerpovademecum"/>
        <w:jc w:val="center"/>
        <w:rPr>
          <w:sz w:val="40"/>
          <w:lang w:val="en-US"/>
        </w:rPr>
      </w:pPr>
      <w:r w:rsidRPr="00B0780A">
        <w:rPr>
          <w:sz w:val="40"/>
          <w:lang w:val="en-US"/>
        </w:rPr>
        <w:sym w:font="Wingdings 2" w:char="F068"/>
      </w:r>
    </w:p>
    <w:p w:rsidR="00672394" w:rsidRPr="00B0780A" w:rsidRDefault="00672394" w:rsidP="00672394">
      <w:pPr>
        <w:pStyle w:val="Cuerpovademecum"/>
        <w:rPr>
          <w:lang w:val="es-CO"/>
        </w:rPr>
      </w:pPr>
    </w:p>
    <w:p w:rsidR="00672394" w:rsidRPr="00AB1FFA" w:rsidRDefault="00672394" w:rsidP="00672394">
      <w:pPr>
        <w:pStyle w:val="Cuerpovademecum"/>
        <w:rPr>
          <w:rFonts w:eastAsia="Liberation Serif"/>
          <w:b/>
          <w:color w:val="984806"/>
          <w:szCs w:val="20"/>
          <w:lang w:val="es-CO"/>
        </w:rPr>
      </w:pPr>
      <w:r w:rsidRPr="00AB1FFA">
        <w:rPr>
          <w:rFonts w:eastAsia="Liberation Serif"/>
          <w:b/>
          <w:color w:val="984806"/>
          <w:szCs w:val="20"/>
          <w:lang w:val="es-CO"/>
        </w:rPr>
        <w:t>INSTITUTE OF COST &amp; MANAGEMENT ACCOUNTANTS OF PAKISTAN - PAKISTÁN - NOTICIAS</w:t>
      </w:r>
    </w:p>
    <w:p w:rsidR="00672394" w:rsidRPr="00AB1FFA" w:rsidRDefault="00022E62" w:rsidP="00672394">
      <w:pPr>
        <w:pStyle w:val="Cuerpovademecum"/>
        <w:rPr>
          <w:lang w:val="es-CO"/>
        </w:rPr>
      </w:pPr>
      <w:hyperlink r:id="rId1211" w:history="1">
        <w:r w:rsidR="00672394" w:rsidRPr="00AB1FFA">
          <w:rPr>
            <w:rStyle w:val="Hipervnculo"/>
            <w:lang w:val="es-CO"/>
          </w:rPr>
          <w:t>May-June 2018 issue of MA Journal on Stock Market Dynamics</w:t>
        </w:r>
      </w:hyperlink>
    </w:p>
    <w:p w:rsidR="00672394" w:rsidRPr="00AB1FFA" w:rsidRDefault="00022E62" w:rsidP="00672394">
      <w:pPr>
        <w:pStyle w:val="Cuerpovademecum"/>
        <w:rPr>
          <w:lang w:val="es-CO"/>
        </w:rPr>
      </w:pPr>
      <w:hyperlink r:id="rId1212" w:history="1">
        <w:r w:rsidR="00672394" w:rsidRPr="00AB1FFA">
          <w:rPr>
            <w:rStyle w:val="Hipervnculo"/>
            <w:lang w:val="es-CO"/>
          </w:rPr>
          <w:t>Survey on SMP of the Future in a Changing World</w:t>
        </w:r>
      </w:hyperlink>
    </w:p>
    <w:p w:rsidR="00672394" w:rsidRPr="00AB1FFA" w:rsidRDefault="00022E62" w:rsidP="00672394">
      <w:pPr>
        <w:pStyle w:val="Cuerpovademecum"/>
        <w:rPr>
          <w:lang w:val="es-CO"/>
        </w:rPr>
      </w:pPr>
      <w:hyperlink r:id="rId1213" w:history="1">
        <w:r w:rsidR="00672394" w:rsidRPr="00AB1FFA">
          <w:rPr>
            <w:rStyle w:val="Hipervnculo"/>
            <w:lang w:val="es-CO"/>
          </w:rPr>
          <w:t>ICMA Pakistan e-Newsletter - May 2018</w:t>
        </w:r>
      </w:hyperlink>
    </w:p>
    <w:p w:rsidR="00672394" w:rsidRPr="00AB1FFA" w:rsidRDefault="00022E62" w:rsidP="00672394">
      <w:pPr>
        <w:pStyle w:val="Cuerpovademecum"/>
        <w:rPr>
          <w:lang w:val="es-CO"/>
        </w:rPr>
      </w:pPr>
      <w:hyperlink r:id="rId1214" w:history="1">
        <w:r w:rsidR="00672394" w:rsidRPr="00AB1FFA">
          <w:rPr>
            <w:rStyle w:val="Hipervnculo"/>
            <w:lang w:val="es-CO"/>
          </w:rPr>
          <w:t>Infographics : Post-Budget 2018-19 Survey Results</w:t>
        </w:r>
      </w:hyperlink>
    </w:p>
    <w:p w:rsidR="00672394" w:rsidRPr="00AB1FFA" w:rsidRDefault="00022E62" w:rsidP="00672394">
      <w:pPr>
        <w:pStyle w:val="Cuerpovademecum"/>
        <w:rPr>
          <w:lang w:val="es-CO"/>
        </w:rPr>
      </w:pPr>
      <w:hyperlink r:id="rId1215" w:history="1">
        <w:r w:rsidR="00672394" w:rsidRPr="00AB1FFA">
          <w:rPr>
            <w:rStyle w:val="Hipervnculo"/>
            <w:lang w:val="es-CO"/>
          </w:rPr>
          <w:t>Survey on Savings and Investment Habits</w:t>
        </w:r>
      </w:hyperlink>
    </w:p>
    <w:p w:rsidR="00672394" w:rsidRPr="00AB1FFA" w:rsidRDefault="00022E62" w:rsidP="00672394">
      <w:pPr>
        <w:pStyle w:val="Cuerpovademecum"/>
        <w:rPr>
          <w:lang w:val="es-CO"/>
        </w:rPr>
      </w:pPr>
      <w:hyperlink r:id="rId1216" w:history="1">
        <w:r w:rsidR="00672394" w:rsidRPr="00AB1FFA">
          <w:rPr>
            <w:rStyle w:val="Hipervnculo"/>
            <w:lang w:val="es-CO"/>
          </w:rPr>
          <w:t>Memoir of National Budget Conference &amp; Post Budget Seminars</w:t>
        </w:r>
      </w:hyperlink>
    </w:p>
    <w:p w:rsidR="00672394" w:rsidRPr="00AB1FFA" w:rsidRDefault="00022E62" w:rsidP="00672394">
      <w:pPr>
        <w:pStyle w:val="Cuerpovademecum"/>
        <w:rPr>
          <w:lang w:val="es-CO"/>
        </w:rPr>
      </w:pPr>
      <w:hyperlink r:id="rId1217" w:history="1">
        <w:r w:rsidR="00672394" w:rsidRPr="00AB1FFA">
          <w:rPr>
            <w:rStyle w:val="Hipervnculo"/>
            <w:lang w:val="es-CO"/>
          </w:rPr>
          <w:t>ICMA Pakistan e-Newsletter – April 2018</w:t>
        </w:r>
      </w:hyperlink>
    </w:p>
    <w:p w:rsidR="00672394" w:rsidRPr="00AB1FFA" w:rsidRDefault="00022E62" w:rsidP="00672394">
      <w:pPr>
        <w:pStyle w:val="Cuerpovademecum"/>
        <w:rPr>
          <w:lang w:val="es-CO"/>
        </w:rPr>
      </w:pPr>
      <w:hyperlink r:id="rId1218" w:history="1">
        <w:r w:rsidR="00672394" w:rsidRPr="00AB1FFA">
          <w:rPr>
            <w:rStyle w:val="Hipervnculo"/>
            <w:lang w:val="es-CO"/>
          </w:rPr>
          <w:t>Students' Version of March-April 2018 Issue of MA Journal</w:t>
        </w:r>
      </w:hyperlink>
    </w:p>
    <w:p w:rsidR="00672394" w:rsidRPr="00AB1FFA" w:rsidRDefault="00022E62" w:rsidP="00672394">
      <w:pPr>
        <w:pStyle w:val="Cuerpovademecum"/>
        <w:rPr>
          <w:lang w:val="es-CO"/>
        </w:rPr>
      </w:pPr>
      <w:hyperlink r:id="rId1219" w:history="1">
        <w:r w:rsidR="00672394" w:rsidRPr="00AB1FFA">
          <w:rPr>
            <w:rStyle w:val="Hipervnculo"/>
            <w:lang w:val="es-CO"/>
          </w:rPr>
          <w:t>March-April 2018 issue of MA Journal</w:t>
        </w:r>
      </w:hyperlink>
    </w:p>
    <w:p w:rsidR="00672394" w:rsidRPr="00AB1FFA" w:rsidRDefault="00022E62" w:rsidP="00672394">
      <w:pPr>
        <w:pStyle w:val="Cuerpovademecum"/>
        <w:rPr>
          <w:lang w:val="es-CO"/>
        </w:rPr>
      </w:pPr>
      <w:hyperlink r:id="rId1220" w:history="1">
        <w:r w:rsidR="00672394" w:rsidRPr="00AB1FFA">
          <w:rPr>
            <w:rStyle w:val="Hipervnculo"/>
            <w:lang w:val="es-CO"/>
          </w:rPr>
          <w:t>ICMA Pakistan's Post-Budget 2018-19 Survey</w:t>
        </w:r>
      </w:hyperlink>
    </w:p>
    <w:p w:rsidR="00672394" w:rsidRPr="00AB1FFA" w:rsidRDefault="00022E62" w:rsidP="00672394">
      <w:pPr>
        <w:pStyle w:val="Cuerpovademecum"/>
        <w:rPr>
          <w:lang w:val="es-CO"/>
        </w:rPr>
      </w:pPr>
      <w:hyperlink r:id="rId1221" w:history="1">
        <w:r w:rsidR="00672394" w:rsidRPr="00AB1FFA">
          <w:rPr>
            <w:rStyle w:val="Hipervnculo"/>
            <w:lang w:val="es-CO"/>
          </w:rPr>
          <w:t>A Brief on Economic Survey of Pakistan</w:t>
        </w:r>
      </w:hyperlink>
    </w:p>
    <w:p w:rsidR="00672394" w:rsidRPr="00AB1FFA" w:rsidRDefault="00022E62" w:rsidP="00672394">
      <w:pPr>
        <w:pStyle w:val="Cuerpovademecum"/>
        <w:rPr>
          <w:lang w:val="es-CO"/>
        </w:rPr>
      </w:pPr>
      <w:hyperlink r:id="rId1222" w:history="1">
        <w:r w:rsidR="00672394" w:rsidRPr="00AB1FFA">
          <w:rPr>
            <w:rStyle w:val="Hipervnculo"/>
            <w:lang w:val="es-CO"/>
          </w:rPr>
          <w:t>ICMA Pakistan's Fiscal Budget Proposals 2018-19 submitted to Government</w:t>
        </w:r>
      </w:hyperlink>
    </w:p>
    <w:p w:rsidR="00672394" w:rsidRPr="00AB1FFA" w:rsidRDefault="00022E62" w:rsidP="00672394">
      <w:pPr>
        <w:pStyle w:val="Cuerpovademecum"/>
        <w:rPr>
          <w:lang w:val="es-CO"/>
        </w:rPr>
      </w:pPr>
      <w:hyperlink r:id="rId1223" w:history="1">
        <w:r w:rsidR="00672394" w:rsidRPr="00AB1FFA">
          <w:rPr>
            <w:rStyle w:val="Hipervnculo"/>
            <w:lang w:val="es-CO"/>
          </w:rPr>
          <w:t>ICMA Pakistan e-Newsletter – March 2018</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Pr="00F94486" w:rsidRDefault="00672394" w:rsidP="00672394">
      <w:pPr>
        <w:pStyle w:val="Cuerpovademecum"/>
        <w:rPr>
          <w:lang w:val="en-US"/>
        </w:rPr>
      </w:pPr>
    </w:p>
    <w:p w:rsidR="00672394" w:rsidRPr="008C535B" w:rsidRDefault="00672394" w:rsidP="00672394">
      <w:pPr>
        <w:pStyle w:val="Cuerpovademecum"/>
        <w:rPr>
          <w:rFonts w:eastAsia="Liberation Serif"/>
          <w:b/>
          <w:color w:val="984806"/>
          <w:szCs w:val="20"/>
          <w:lang w:val="es-CO"/>
        </w:rPr>
      </w:pPr>
      <w:r w:rsidRPr="008C535B">
        <w:rPr>
          <w:rFonts w:eastAsia="Liberation Serif"/>
          <w:b/>
          <w:color w:val="984806"/>
          <w:szCs w:val="20"/>
          <w:lang w:val="es-CO"/>
        </w:rPr>
        <w:t>INTERNATIONAL FEDERATION OF ACCOUNTANTS (IFAC) - INTERNACIONAL - NOTICIAS</w:t>
      </w:r>
    </w:p>
    <w:p w:rsidR="00672394" w:rsidRPr="00F527DA" w:rsidRDefault="00022E62" w:rsidP="00672394">
      <w:pPr>
        <w:pStyle w:val="Cuerpovademecum"/>
        <w:rPr>
          <w:rStyle w:val="Hipervnculo"/>
          <w:lang w:val="es-CO"/>
        </w:rPr>
      </w:pPr>
      <w:hyperlink r:id="rId1224" w:history="1">
        <w:r w:rsidR="00672394" w:rsidRPr="00F527DA">
          <w:rPr>
            <w:rStyle w:val="Hipervnculo"/>
            <w:lang w:val="es-CO"/>
          </w:rPr>
          <w:t>IPSASB Staff Questions and Answers on State-Owned Enterprises</w:t>
        </w:r>
      </w:hyperlink>
    </w:p>
    <w:p w:rsidR="00672394" w:rsidRDefault="00022E62" w:rsidP="00672394">
      <w:pPr>
        <w:pStyle w:val="Cuerpovademecum"/>
        <w:rPr>
          <w:rStyle w:val="Hipervnculo"/>
          <w:lang w:val="es-CO"/>
        </w:rPr>
      </w:pPr>
      <w:hyperlink r:id="rId1225" w:history="1">
        <w:r w:rsidR="00672394" w:rsidRPr="00F527DA">
          <w:rPr>
            <w:rStyle w:val="Hipervnculo"/>
            <w:lang w:val="es-CO"/>
          </w:rPr>
          <w:t>Exposure Draft 65, Improvements to IPSAS, 2018</w:t>
        </w:r>
      </w:hyperlink>
    </w:p>
    <w:p w:rsidR="00672394" w:rsidRPr="00C65C8A" w:rsidRDefault="00022E62" w:rsidP="00672394">
      <w:pPr>
        <w:pStyle w:val="Cuerpovademecum"/>
        <w:rPr>
          <w:rStyle w:val="Hipervnculo"/>
          <w:lang w:val="es-CO"/>
        </w:rPr>
      </w:pPr>
      <w:hyperlink r:id="rId1226" w:history="1">
        <w:r w:rsidR="00672394" w:rsidRPr="00C65C8A">
          <w:rPr>
            <w:rStyle w:val="Hipervnculo"/>
            <w:lang w:val="es-CO"/>
          </w:rPr>
          <w:t>International Public Sector Financial Accountability Index: 2018 Status Report</w:t>
        </w:r>
      </w:hyperlink>
    </w:p>
    <w:p w:rsidR="00672394" w:rsidRPr="00C65C8A" w:rsidRDefault="00022E62" w:rsidP="00672394">
      <w:pPr>
        <w:pStyle w:val="Cuerpovademecum"/>
        <w:rPr>
          <w:rStyle w:val="Hipervnculo"/>
        </w:rPr>
      </w:pPr>
      <w:hyperlink r:id="rId1227" w:history="1">
        <w:r w:rsidR="00672394" w:rsidRPr="00C65C8A">
          <w:rPr>
            <w:rStyle w:val="Hipervnculo"/>
            <w:lang w:val="es-CO"/>
          </w:rPr>
          <w:t>Improvements to IPSAS, 2018</w:t>
        </w:r>
      </w:hyperlink>
    </w:p>
    <w:p w:rsidR="00672394" w:rsidRPr="00C65C8A" w:rsidRDefault="00022E62" w:rsidP="00672394">
      <w:pPr>
        <w:pStyle w:val="Cuerpovademecum"/>
        <w:rPr>
          <w:rStyle w:val="Hipervnculo"/>
        </w:rPr>
      </w:pPr>
      <w:hyperlink r:id="rId1228" w:history="1">
        <w:r w:rsidR="00672394" w:rsidRPr="00C65C8A">
          <w:rPr>
            <w:rStyle w:val="Hipervnculo"/>
            <w:lang w:val="es-CO"/>
          </w:rPr>
          <w:t>2018 Handbook of International Public Sector Accounting Pronouncements</w:t>
        </w:r>
      </w:hyperlink>
    </w:p>
    <w:p w:rsidR="00672394" w:rsidRPr="00C65C8A" w:rsidRDefault="00022E62" w:rsidP="00672394">
      <w:pPr>
        <w:pStyle w:val="Cuerpovademecum"/>
        <w:rPr>
          <w:rStyle w:val="Hipervnculo"/>
        </w:rPr>
      </w:pPr>
      <w:hyperlink r:id="rId1229" w:history="1">
        <w:r w:rsidR="00672394" w:rsidRPr="00C65C8A">
          <w:rPr>
            <w:rStyle w:val="Hipervnculo"/>
            <w:lang w:val="es-CO"/>
          </w:rPr>
          <w:t>IPSAS 41, Financial Instruments</w:t>
        </w:r>
      </w:hyperlink>
    </w:p>
    <w:p w:rsidR="00672394" w:rsidRPr="00C65C8A" w:rsidRDefault="00022E62" w:rsidP="00672394">
      <w:pPr>
        <w:pStyle w:val="Cuerpovademecum"/>
        <w:rPr>
          <w:rStyle w:val="Hipervnculo"/>
        </w:rPr>
      </w:pPr>
      <w:hyperlink r:id="rId1230" w:history="1">
        <w:r w:rsidR="00672394" w:rsidRPr="00C65C8A">
          <w:rPr>
            <w:rStyle w:val="Hipervnculo"/>
            <w:lang w:val="es-CO"/>
          </w:rPr>
          <w:t>Updated Q&amp;A: Accounting for Sovereign Debt Restructurings under IPSAS</w:t>
        </w:r>
      </w:hyperlink>
    </w:p>
    <w:p w:rsidR="00672394" w:rsidRPr="002234D4" w:rsidRDefault="00672394" w:rsidP="00672394">
      <w:pPr>
        <w:pStyle w:val="Cuerpovademecum"/>
        <w:rPr>
          <w:lang w:val="es-CO"/>
        </w:rPr>
      </w:pPr>
    </w:p>
    <w:p w:rsidR="00672394" w:rsidRPr="002234D4" w:rsidRDefault="00672394" w:rsidP="00672394">
      <w:pPr>
        <w:pStyle w:val="Cuerpovademecum"/>
        <w:jc w:val="center"/>
        <w:rPr>
          <w:sz w:val="40"/>
          <w:lang w:val="en-US"/>
        </w:rPr>
      </w:pPr>
      <w:r w:rsidRPr="002234D4">
        <w:rPr>
          <w:sz w:val="40"/>
          <w:lang w:val="en-US"/>
        </w:rPr>
        <w:sym w:font="Wingdings 2" w:char="F068"/>
      </w:r>
    </w:p>
    <w:p w:rsidR="00672394" w:rsidRPr="002234D4" w:rsidRDefault="00672394" w:rsidP="00672394">
      <w:pPr>
        <w:pStyle w:val="Cuerpovademecum"/>
        <w:rPr>
          <w:lang w:val="es-CO"/>
        </w:rPr>
      </w:pPr>
    </w:p>
    <w:p w:rsidR="00672394" w:rsidRPr="00F527DA" w:rsidRDefault="00672394" w:rsidP="00672394">
      <w:pPr>
        <w:pStyle w:val="Cuerpovademecum"/>
        <w:rPr>
          <w:rFonts w:eastAsia="Liberation Serif"/>
          <w:b/>
          <w:color w:val="984806"/>
          <w:szCs w:val="20"/>
          <w:lang w:val="es-CO"/>
        </w:rPr>
      </w:pPr>
      <w:r w:rsidRPr="00F527DA">
        <w:rPr>
          <w:rFonts w:eastAsia="Liberation Serif"/>
          <w:b/>
          <w:color w:val="984806"/>
          <w:szCs w:val="20"/>
          <w:lang w:val="es-CO"/>
        </w:rPr>
        <w:t>INTERNATIONAL BAR ASSOCIATION (IBA) - INTERNACIONAL - NOTICIAS</w:t>
      </w:r>
    </w:p>
    <w:p w:rsidR="00672394" w:rsidRPr="00F527DA" w:rsidRDefault="00022E62" w:rsidP="00672394">
      <w:pPr>
        <w:pStyle w:val="Cuerpovademecum"/>
        <w:rPr>
          <w:rStyle w:val="Hipervnculo"/>
          <w:lang w:val="es-CO"/>
        </w:rPr>
      </w:pPr>
      <w:hyperlink r:id="rId1231" w:history="1">
        <w:r w:rsidR="00672394" w:rsidRPr="00F527DA">
          <w:rPr>
            <w:rStyle w:val="Hipervnculo"/>
            <w:lang w:val="es-CO"/>
          </w:rPr>
          <w:t>Climate change: non-state actors step in where governments refuse to go</w:t>
        </w:r>
      </w:hyperlink>
    </w:p>
    <w:p w:rsidR="00672394" w:rsidRPr="002234D4" w:rsidRDefault="00672394" w:rsidP="00672394">
      <w:pPr>
        <w:pStyle w:val="Cuerpovademecum"/>
        <w:rPr>
          <w:lang w:val="es-CO"/>
        </w:rPr>
      </w:pPr>
    </w:p>
    <w:p w:rsidR="00672394" w:rsidRPr="002234D4" w:rsidRDefault="00672394" w:rsidP="00672394">
      <w:pPr>
        <w:pStyle w:val="Cuerpovademecum"/>
        <w:jc w:val="center"/>
        <w:rPr>
          <w:sz w:val="40"/>
          <w:lang w:val="en-US"/>
        </w:rPr>
      </w:pPr>
      <w:r w:rsidRPr="002234D4">
        <w:rPr>
          <w:sz w:val="40"/>
          <w:lang w:val="en-US"/>
        </w:rPr>
        <w:sym w:font="Wingdings 2" w:char="F068"/>
      </w:r>
    </w:p>
    <w:p w:rsidR="00672394" w:rsidRPr="002234D4" w:rsidRDefault="00672394" w:rsidP="00672394">
      <w:pPr>
        <w:pStyle w:val="Cuerpovademecum"/>
        <w:rPr>
          <w:lang w:val="es-CO"/>
        </w:rPr>
      </w:pPr>
    </w:p>
    <w:p w:rsidR="00672394" w:rsidRDefault="00672394" w:rsidP="00672394">
      <w:pPr>
        <w:pStyle w:val="Cuerpovademecum"/>
        <w:rPr>
          <w:rFonts w:eastAsia="Liberation Serif"/>
          <w:b/>
          <w:color w:val="984806"/>
          <w:szCs w:val="20"/>
          <w:lang w:val="es-CO"/>
        </w:rPr>
      </w:pPr>
      <w:r w:rsidRPr="00C65C8A">
        <w:rPr>
          <w:rFonts w:eastAsia="Liberation Serif"/>
          <w:b/>
          <w:color w:val="984806"/>
          <w:szCs w:val="20"/>
          <w:lang w:val="es-CO"/>
        </w:rPr>
        <w:t xml:space="preserve">INTERNATIONAL ARAB SOCIETY OF CERTIFIED ACCOUNTANTS (IASCA) - INTERNACIONAL </w:t>
      </w:r>
      <w:r>
        <w:rPr>
          <w:rFonts w:eastAsia="Liberation Serif"/>
          <w:b/>
          <w:color w:val="984806"/>
          <w:szCs w:val="20"/>
          <w:lang w:val="es-CO"/>
        </w:rPr>
        <w:t>–</w:t>
      </w:r>
      <w:r w:rsidRPr="00C65C8A">
        <w:rPr>
          <w:rFonts w:eastAsia="Liberation Serif"/>
          <w:b/>
          <w:color w:val="984806"/>
          <w:szCs w:val="20"/>
          <w:lang w:val="es-CO"/>
        </w:rPr>
        <w:t xml:space="preserve"> NOTICIAS</w:t>
      </w:r>
    </w:p>
    <w:p w:rsidR="00672394" w:rsidRPr="002234D4" w:rsidRDefault="00672394" w:rsidP="00672394">
      <w:pPr>
        <w:pStyle w:val="Cuerpovademecum"/>
        <w:rPr>
          <w:rFonts w:eastAsia="Liberation Serif"/>
        </w:rPr>
      </w:pPr>
      <w:r w:rsidRPr="002234D4">
        <w:rPr>
          <w:rStyle w:val="Hipervnculo"/>
          <w:rFonts w:eastAsia="Liberation Serif"/>
          <w:szCs w:val="20"/>
          <w:lang w:val="es-CO"/>
        </w:rPr>
        <w:t>Abu-Ghazaleh: The World Accounting Community Discusses Accoun</w:t>
      </w:r>
      <w:r w:rsidR="002234D4">
        <w:rPr>
          <w:rStyle w:val="Hipervnculo"/>
          <w:rFonts w:eastAsia="Liberation Serif"/>
          <w:szCs w:val="20"/>
          <w:lang w:val="es-CO"/>
        </w:rPr>
        <w:t xml:space="preserve">ting Standards in Government </w:t>
      </w:r>
    </w:p>
    <w:p w:rsidR="00672394" w:rsidRPr="00F17D18" w:rsidRDefault="00022E62" w:rsidP="00672394">
      <w:pPr>
        <w:pStyle w:val="Cuerpovademecum"/>
        <w:rPr>
          <w:rFonts w:eastAsia="Liberation Serif"/>
          <w:color w:val="984806"/>
          <w:szCs w:val="20"/>
          <w:u w:val="single"/>
          <w:lang w:val="es-CO"/>
        </w:rPr>
      </w:pPr>
      <w:hyperlink r:id="rId1232" w:history="1">
        <w:r w:rsidR="00672394" w:rsidRPr="00F17D18">
          <w:rPr>
            <w:rStyle w:val="Hipervnculo"/>
            <w:rFonts w:eastAsia="Liberation Serif"/>
            <w:szCs w:val="20"/>
            <w:lang w:val="es-CO"/>
          </w:rPr>
          <w:t>IPSAS 41 Released to Improve Financial Instruments Reporting</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672394" w:rsidRDefault="00672394" w:rsidP="00672394">
      <w:pPr>
        <w:pStyle w:val="Cuerpovademecum"/>
        <w:rPr>
          <w:lang w:val="en-US"/>
        </w:rPr>
      </w:pPr>
    </w:p>
    <w:p w:rsidR="00672394" w:rsidRPr="00C65C8A" w:rsidRDefault="00672394" w:rsidP="00672394">
      <w:pPr>
        <w:pStyle w:val="Cuerpovademecum"/>
        <w:rPr>
          <w:rFonts w:eastAsia="Liberation Serif"/>
          <w:b/>
          <w:color w:val="984806"/>
          <w:szCs w:val="20"/>
          <w:lang w:val="es-CO"/>
        </w:rPr>
      </w:pPr>
      <w:r w:rsidRPr="00C65C8A">
        <w:rPr>
          <w:rFonts w:eastAsia="Liberation Serif"/>
          <w:b/>
          <w:color w:val="984806"/>
          <w:szCs w:val="20"/>
          <w:lang w:val="es-CO"/>
        </w:rPr>
        <w:t>MALAYSIAN INSTITUTE OF ACCOUNTANTS - MALASIA - NOTICIAS</w:t>
      </w:r>
    </w:p>
    <w:p w:rsidR="00672394" w:rsidRPr="00F17D18" w:rsidRDefault="00022E62" w:rsidP="00672394">
      <w:pPr>
        <w:pStyle w:val="Cuerpovademecum"/>
        <w:rPr>
          <w:rFonts w:eastAsia="Liberation Serif"/>
          <w:color w:val="984806"/>
          <w:szCs w:val="20"/>
          <w:u w:val="single"/>
          <w:lang w:val="es-CO"/>
        </w:rPr>
      </w:pPr>
      <w:hyperlink r:id="rId1233" w:history="1">
        <w:r w:rsidR="00672394" w:rsidRPr="00F17D18">
          <w:rPr>
            <w:rStyle w:val="Hipervnculo"/>
            <w:rFonts w:eastAsia="Liberation Serif"/>
            <w:szCs w:val="20"/>
            <w:lang w:val="es-CO"/>
          </w:rPr>
          <w:t>MIA Lauds Government’s Efforts to Develop More Accountants Through Funding for MyPAC and the Bumiputera Empowerment Agenda in Budget 2019 By Dr Nurmazilah Dato’ Mahzan, Chief Executive Officer of Malaysian Institute of Accountants</w:t>
        </w:r>
      </w:hyperlink>
    </w:p>
    <w:p w:rsidR="00672394" w:rsidRPr="002234D4" w:rsidRDefault="00672394" w:rsidP="00672394">
      <w:pPr>
        <w:pStyle w:val="Cuerpovademecum"/>
        <w:rPr>
          <w:lang w:val="es-CO"/>
        </w:rPr>
      </w:pPr>
    </w:p>
    <w:p w:rsidR="00672394" w:rsidRPr="002234D4" w:rsidRDefault="00672394" w:rsidP="00672394">
      <w:pPr>
        <w:pStyle w:val="Cuerpovademecum"/>
        <w:jc w:val="center"/>
        <w:rPr>
          <w:sz w:val="40"/>
          <w:lang w:val="en-US"/>
        </w:rPr>
      </w:pPr>
      <w:r w:rsidRPr="002234D4">
        <w:rPr>
          <w:sz w:val="40"/>
          <w:lang w:val="en-US"/>
        </w:rPr>
        <w:sym w:font="Wingdings 2" w:char="F068"/>
      </w:r>
    </w:p>
    <w:p w:rsidR="00672394" w:rsidRPr="002234D4" w:rsidRDefault="00672394" w:rsidP="00672394">
      <w:pPr>
        <w:pStyle w:val="Cuerpovademecum"/>
        <w:rPr>
          <w:lang w:val="es-CO"/>
        </w:rPr>
      </w:pPr>
    </w:p>
    <w:p w:rsidR="00672394" w:rsidRPr="00821630" w:rsidRDefault="00672394" w:rsidP="00672394">
      <w:pPr>
        <w:pStyle w:val="Cuerpovademecum"/>
        <w:rPr>
          <w:rFonts w:eastAsia="Liberation Serif"/>
          <w:b/>
          <w:color w:val="984806"/>
          <w:szCs w:val="20"/>
          <w:lang w:val="es-CO"/>
        </w:rPr>
      </w:pPr>
      <w:r w:rsidRPr="00821630">
        <w:rPr>
          <w:rFonts w:eastAsia="Liberation Serif"/>
          <w:b/>
          <w:color w:val="984806"/>
          <w:szCs w:val="20"/>
          <w:lang w:val="es-CO"/>
        </w:rPr>
        <w:t>RUTGERS ACCOUNTING WEB - ESTADOS UNIDOS DE AMÉRICA - PRESENTACIONES</w:t>
      </w:r>
    </w:p>
    <w:p w:rsidR="00672394" w:rsidRPr="00F17D18" w:rsidRDefault="00022E62" w:rsidP="00672394">
      <w:pPr>
        <w:pStyle w:val="Cuerpovademecum"/>
        <w:rPr>
          <w:rFonts w:eastAsia="Liberation Serif"/>
          <w:color w:val="984806"/>
          <w:szCs w:val="20"/>
          <w:u w:val="single"/>
          <w:lang w:val="es-CO"/>
        </w:rPr>
      </w:pPr>
      <w:hyperlink r:id="rId1234" w:history="1">
        <w:r w:rsidR="00672394" w:rsidRPr="00F17D18">
          <w:rPr>
            <w:rStyle w:val="Hipervnculo"/>
            <w:rFonts w:eastAsia="Liberation Serif"/>
            <w:szCs w:val="20"/>
            <w:lang w:val="es-CO"/>
          </w:rPr>
          <w:t>Government and Not-for-Profit Accounting</w:t>
        </w:r>
      </w:hyperlink>
    </w:p>
    <w:p w:rsidR="00672394" w:rsidRPr="002234D4" w:rsidRDefault="00672394" w:rsidP="00672394">
      <w:pPr>
        <w:pStyle w:val="Cuerpovademecum"/>
        <w:rPr>
          <w:lang w:val="es-CO"/>
        </w:rPr>
      </w:pPr>
    </w:p>
    <w:p w:rsidR="00672394" w:rsidRPr="002234D4" w:rsidRDefault="00672394" w:rsidP="00672394">
      <w:pPr>
        <w:pStyle w:val="Cuerpovademecum"/>
        <w:jc w:val="center"/>
        <w:rPr>
          <w:sz w:val="40"/>
          <w:lang w:val="en-US"/>
        </w:rPr>
      </w:pPr>
      <w:r w:rsidRPr="002234D4">
        <w:rPr>
          <w:sz w:val="40"/>
          <w:lang w:val="en-US"/>
        </w:rPr>
        <w:sym w:font="Wingdings 2" w:char="F068"/>
      </w:r>
    </w:p>
    <w:p w:rsidR="00672394" w:rsidRPr="002234D4" w:rsidRDefault="00672394" w:rsidP="00672394">
      <w:pPr>
        <w:pStyle w:val="Cuerpovademecum"/>
        <w:rPr>
          <w:lang w:val="es-CO"/>
        </w:rPr>
      </w:pPr>
    </w:p>
    <w:p w:rsidR="00672394" w:rsidRPr="00821630" w:rsidRDefault="00672394" w:rsidP="00672394">
      <w:pPr>
        <w:pStyle w:val="Cuerpovademecum"/>
        <w:rPr>
          <w:rFonts w:eastAsia="Liberation Serif"/>
          <w:b/>
          <w:color w:val="984806"/>
          <w:szCs w:val="20"/>
          <w:lang w:val="es-CO"/>
        </w:rPr>
      </w:pPr>
      <w:r w:rsidRPr="00821630">
        <w:rPr>
          <w:rFonts w:eastAsia="Liberation Serif"/>
          <w:b/>
          <w:color w:val="984806"/>
          <w:szCs w:val="20"/>
          <w:lang w:val="es-CO"/>
        </w:rPr>
        <w:t>SAUDI ARABIAN MONETARY AUTHORITY (SAMA) - REINO DE ARABIA SAUDITA - NOTICIAS</w:t>
      </w:r>
    </w:p>
    <w:p w:rsidR="00672394" w:rsidRPr="00821630" w:rsidRDefault="00022E62" w:rsidP="00672394">
      <w:pPr>
        <w:pStyle w:val="Cuerpovademecum"/>
        <w:rPr>
          <w:lang w:val="es-CO"/>
        </w:rPr>
      </w:pPr>
      <w:hyperlink r:id="rId1235" w:history="1">
        <w:r w:rsidR="00672394" w:rsidRPr="00821630">
          <w:rPr>
            <w:rStyle w:val="Hipervnculo"/>
            <w:lang w:val="es-CO"/>
          </w:rPr>
          <w:t>SAMA Rolls Out “Esal” Digital Invoicing System to Support Saudi Government Entities and Businesses</w:t>
        </w:r>
      </w:hyperlink>
    </w:p>
    <w:p w:rsidR="00672394" w:rsidRPr="00821630" w:rsidRDefault="00022E62" w:rsidP="00672394">
      <w:pPr>
        <w:pStyle w:val="Cuerpovademecum"/>
        <w:rPr>
          <w:lang w:val="es-CO"/>
        </w:rPr>
      </w:pPr>
      <w:hyperlink r:id="rId1236" w:history="1">
        <w:r w:rsidR="00672394" w:rsidRPr="00821630">
          <w:rPr>
            <w:rStyle w:val="Hipervnculo"/>
            <w:lang w:val="es-CO"/>
          </w:rPr>
          <w:t>After being endorsed by CEDA: The ‘Financial Sector Development Program’ holds a forum to introduce the program and its initiatives</w:t>
        </w:r>
      </w:hyperlink>
    </w:p>
    <w:p w:rsidR="00672394" w:rsidRPr="00821630" w:rsidRDefault="00022E62" w:rsidP="00672394">
      <w:pPr>
        <w:pStyle w:val="Cuerpovademecum"/>
        <w:rPr>
          <w:lang w:val="es-CO"/>
        </w:rPr>
      </w:pPr>
      <w:hyperlink r:id="rId1237" w:history="1">
        <w:r w:rsidR="00672394" w:rsidRPr="00821630">
          <w:rPr>
            <w:rStyle w:val="Hipervnculo"/>
            <w:lang w:val="es-CO"/>
          </w:rPr>
          <w:t>Special Governmental Committee for Awareness Against Unauthorized Forex Activities Warns: Dealing in Unauthorized Foreign Securities' Activities is Fraudulent</w:t>
        </w:r>
      </w:hyperlink>
    </w:p>
    <w:p w:rsidR="00672394" w:rsidRPr="00F94486" w:rsidRDefault="00672394" w:rsidP="00672394">
      <w:pPr>
        <w:pStyle w:val="Cuerpovademecum"/>
        <w:rPr>
          <w:lang w:val="en-US"/>
        </w:rPr>
      </w:pPr>
    </w:p>
    <w:p w:rsidR="00672394" w:rsidRPr="00C0480A" w:rsidRDefault="00672394" w:rsidP="00672394">
      <w:pPr>
        <w:pStyle w:val="Cuerpovademecum"/>
        <w:jc w:val="center"/>
        <w:rPr>
          <w:b/>
          <w:sz w:val="40"/>
          <w:lang w:val="en-US"/>
        </w:rPr>
      </w:pPr>
      <w:r w:rsidRPr="00C0480A">
        <w:rPr>
          <w:b/>
          <w:sz w:val="40"/>
          <w:lang w:val="en-US"/>
        </w:rPr>
        <w:sym w:font="Wingdings 2" w:char="F068"/>
      </w:r>
    </w:p>
    <w:p w:rsidR="00A22520" w:rsidRDefault="00A22520" w:rsidP="002234D4">
      <w:pPr>
        <w:pStyle w:val="Cuerpovademecum"/>
      </w:pPr>
    </w:p>
    <w:p w:rsidR="00372B23" w:rsidRPr="00B41A99" w:rsidRDefault="00370A38" w:rsidP="00372B23">
      <w:pPr>
        <w:pStyle w:val="Cuerpovademecum"/>
        <w:rPr>
          <w:szCs w:val="20"/>
          <w:lang w:val="en-US"/>
        </w:rPr>
      </w:pPr>
      <w:r w:rsidRPr="00B41A99">
        <w:rPr>
          <w:color w:val="548DD4"/>
          <w:lang w:val="es-CO"/>
        </w:rPr>
        <w:br w:type="page"/>
      </w:r>
      <w:bookmarkStart w:id="12" w:name="FINANZAS"/>
      <w:bookmarkStart w:id="13" w:name="_FINANZAS"/>
      <w:r w:rsidR="00482D0E" w:rsidRPr="00B41A99">
        <w:rPr>
          <w:noProof/>
          <w:szCs w:val="20"/>
          <w:lang w:val="es-CO" w:eastAsia="es-CO"/>
        </w:rPr>
        <mc:AlternateContent>
          <mc:Choice Requires="wps">
            <w:drawing>
              <wp:inline distT="0" distB="0" distL="0" distR="0" wp14:anchorId="566B2995" wp14:editId="68270CD2">
                <wp:extent cx="5610860" cy="467995"/>
                <wp:effectExtent l="9525" t="0" r="38100" b="38100"/>
                <wp:docPr id="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68548A" w:rsidRDefault="007F7736"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566B2995" id="WordArt 7" o:spid="_x0000_s1031"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" filled="f" stroked="f">
                <v:stroke joinstyle="round"/>
                <o:lock v:ext="edit" shapetype="t"/>
                <v:textbox style="mso-fit-shape-to-text:t">
                  <w:txbxContent>
                    <w:p w:rsidR="007F7736" w:rsidRPr="0068548A" w:rsidRDefault="007F7736" w:rsidP="00482D0E">
                      <w:pPr>
                        <w:pStyle w:val="NormalWeb"/>
                        <w:spacing w:before="0" w:beforeAutospacing="0" w:after="0" w:afterAutospacing="0"/>
                        <w:jc w:val="center"/>
                        <w:rPr>
                          <w:sz w:val="56"/>
                          <w:szCs w:val="56"/>
                        </w:rPr>
                      </w:pPr>
                      <w:r w:rsidRPr="0068548A">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FINANZAS</w:t>
                      </w:r>
                    </w:p>
                  </w:txbxContent>
                </v:textbox>
                <w10:anchorlock/>
              </v:shape>
            </w:pict>
          </mc:Fallback>
        </mc:AlternateContent>
      </w:r>
      <w:bookmarkEnd w:id="12"/>
      <w:bookmarkEnd w:id="13"/>
    </w:p>
    <w:p w:rsidR="00700F9A" w:rsidRDefault="00700F9A" w:rsidP="000061BA">
      <w:pPr>
        <w:pStyle w:val="Estilo10"/>
      </w:pPr>
      <w:r w:rsidRPr="009A20E7">
        <w:t>NACIONAL</w:t>
      </w:r>
    </w:p>
    <w:p w:rsidR="00700F9A" w:rsidRDefault="00700F9A" w:rsidP="000061BA">
      <w:pPr>
        <w:pStyle w:val="Estilo10"/>
      </w:pPr>
    </w:p>
    <w:p w:rsidR="00700F9A" w:rsidRDefault="00700F9A" w:rsidP="000061BA">
      <w:pPr>
        <w:pStyle w:val="Estilo10"/>
      </w:pPr>
      <w:r>
        <w:t>BANCO</w:t>
      </w:r>
      <w:r w:rsidR="00B81C85">
        <w:t xml:space="preserve"> </w:t>
      </w:r>
      <w:r>
        <w:t>DE</w:t>
      </w:r>
      <w:r w:rsidR="00B81C85">
        <w:t xml:space="preserve"> </w:t>
      </w:r>
      <w:r>
        <w:t>LA</w:t>
      </w:r>
      <w:r w:rsidR="00B81C85">
        <w:t xml:space="preserve"> </w:t>
      </w:r>
      <w:r>
        <w:t>REPUBLICA</w:t>
      </w:r>
    </w:p>
    <w:p w:rsidR="00700F9A" w:rsidRDefault="00700F9A" w:rsidP="000061BA">
      <w:pPr>
        <w:pStyle w:val="Estilo10"/>
      </w:pPr>
    </w:p>
    <w:p w:rsidR="00700F9A" w:rsidRPr="00FB32C3" w:rsidRDefault="00700F9A" w:rsidP="000061BA">
      <w:pPr>
        <w:pStyle w:val="Estilo10"/>
        <w:rPr>
          <w:rFonts w:ascii="Times New Roman" w:hAnsi="Times New Roman"/>
        </w:rPr>
      </w:pPr>
      <w:r w:rsidRPr="00FB32C3">
        <w:rPr>
          <w:rFonts w:ascii="Times New Roman" w:hAnsi="Times New Roman"/>
        </w:rPr>
        <w:t>Informe</w:t>
      </w:r>
      <w:r w:rsidR="00B81C85">
        <w:rPr>
          <w:rFonts w:ascii="Times New Roman" w:hAnsi="Times New Roman"/>
        </w:rPr>
        <w:t xml:space="preserve"> </w:t>
      </w:r>
      <w:r w:rsidRPr="00FB32C3">
        <w:rPr>
          <w:rFonts w:ascii="Times New Roman" w:hAnsi="Times New Roman"/>
        </w:rPr>
        <w:t>de</w:t>
      </w:r>
      <w:r w:rsidR="00B81C85">
        <w:rPr>
          <w:rFonts w:ascii="Times New Roman" w:hAnsi="Times New Roman"/>
        </w:rPr>
        <w:t xml:space="preserve"> </w:t>
      </w:r>
      <w:r w:rsidRPr="00FB32C3">
        <w:rPr>
          <w:rFonts w:ascii="Times New Roman" w:hAnsi="Times New Roman"/>
        </w:rPr>
        <w:t>la</w:t>
      </w:r>
      <w:r w:rsidR="00B81C85">
        <w:rPr>
          <w:rFonts w:ascii="Times New Roman" w:hAnsi="Times New Roman"/>
        </w:rPr>
        <w:t xml:space="preserve"> </w:t>
      </w:r>
      <w:r w:rsidRPr="00FB32C3">
        <w:rPr>
          <w:rFonts w:ascii="Times New Roman" w:hAnsi="Times New Roman"/>
        </w:rPr>
        <w:t>Junta</w:t>
      </w:r>
      <w:r w:rsidR="00B81C85">
        <w:rPr>
          <w:rFonts w:ascii="Times New Roman" w:hAnsi="Times New Roman"/>
        </w:rPr>
        <w:t xml:space="preserve"> </w:t>
      </w:r>
      <w:r w:rsidRPr="00FB32C3">
        <w:rPr>
          <w:rFonts w:ascii="Times New Roman" w:hAnsi="Times New Roman"/>
        </w:rPr>
        <w:t>Directiva</w:t>
      </w:r>
      <w:r w:rsidR="00B81C85">
        <w:rPr>
          <w:rFonts w:ascii="Times New Roman" w:hAnsi="Times New Roman"/>
        </w:rPr>
        <w:t xml:space="preserve"> </w:t>
      </w:r>
      <w:r w:rsidRPr="00FB32C3">
        <w:rPr>
          <w:rFonts w:ascii="Times New Roman" w:hAnsi="Times New Roman"/>
        </w:rPr>
        <w:t>al</w:t>
      </w:r>
      <w:r w:rsidR="00B81C85">
        <w:rPr>
          <w:rFonts w:ascii="Times New Roman" w:hAnsi="Times New Roman"/>
        </w:rPr>
        <w:t xml:space="preserve"> </w:t>
      </w:r>
      <w:r w:rsidRPr="00FB32C3">
        <w:rPr>
          <w:rFonts w:ascii="Times New Roman" w:hAnsi="Times New Roman"/>
        </w:rPr>
        <w:t>Congreso</w:t>
      </w:r>
      <w:r w:rsidR="00B81C85">
        <w:rPr>
          <w:rFonts w:ascii="Times New Roman" w:hAnsi="Times New Roman"/>
        </w:rPr>
        <w:t xml:space="preserve"> </w:t>
      </w:r>
      <w:r w:rsidRPr="00FB32C3">
        <w:rPr>
          <w:rFonts w:ascii="Times New Roman" w:hAnsi="Times New Roman"/>
        </w:rPr>
        <w:t>de</w:t>
      </w:r>
      <w:r w:rsidR="00B81C85">
        <w:rPr>
          <w:rFonts w:ascii="Times New Roman" w:hAnsi="Times New Roman"/>
        </w:rPr>
        <w:t xml:space="preserve"> </w:t>
      </w:r>
      <w:r w:rsidRPr="00FB32C3">
        <w:rPr>
          <w:rFonts w:ascii="Times New Roman" w:hAnsi="Times New Roman"/>
        </w:rPr>
        <w:t>la</w:t>
      </w:r>
      <w:r w:rsidR="00B81C85">
        <w:rPr>
          <w:rFonts w:ascii="Times New Roman" w:hAnsi="Times New Roman"/>
        </w:rPr>
        <w:t xml:space="preserve"> </w:t>
      </w:r>
      <w:r w:rsidRPr="00FB32C3">
        <w:rPr>
          <w:rFonts w:ascii="Times New Roman" w:hAnsi="Times New Roman"/>
        </w:rPr>
        <w:t>Republica</w:t>
      </w:r>
    </w:p>
    <w:p w:rsidR="00700F9A" w:rsidRPr="00FB32C3" w:rsidRDefault="00700F9A" w:rsidP="00700F9A">
      <w:pPr>
        <w:pStyle w:val="Cuerpovademecum"/>
        <w:rPr>
          <w:rStyle w:val="Hipervnculo"/>
          <w:sz w:val="21"/>
          <w:szCs w:val="21"/>
        </w:rPr>
      </w:pPr>
      <w:r w:rsidRPr="00FB32C3">
        <w:rPr>
          <w:rStyle w:val="Hipervnculo"/>
          <w:sz w:val="21"/>
          <w:szCs w:val="21"/>
        </w:rPr>
        <w:t>http://repositorio.banrep.gov.co/bitstream/handle/20.500.12134/9374/ijd_jul_2018_introducci%C3%B3n.pdf?sequence=27&amp;isAllowed=y</w:t>
      </w:r>
    </w:p>
    <w:p w:rsidR="00700F9A" w:rsidRDefault="00700F9A" w:rsidP="00700F9A">
      <w:pPr>
        <w:pStyle w:val="Cuerpovademecum"/>
      </w:pPr>
      <w:r w:rsidRPr="00FB32C3">
        <w:t>Durante</w:t>
      </w:r>
      <w:r w:rsidR="00B81C85">
        <w:t xml:space="preserve"> </w:t>
      </w:r>
      <w:r w:rsidRPr="00FB32C3">
        <w:t>el</w:t>
      </w:r>
      <w:r w:rsidR="00B81C85">
        <w:t xml:space="preserve"> </w:t>
      </w:r>
      <w:r w:rsidRPr="00FB32C3">
        <w:t>primer</w:t>
      </w:r>
      <w:r w:rsidR="00B81C85">
        <w:t xml:space="preserve"> </w:t>
      </w:r>
      <w:r w:rsidRPr="00FB32C3">
        <w:t>semestre</w:t>
      </w:r>
      <w:r w:rsidR="00B81C85">
        <w:t xml:space="preserve"> </w:t>
      </w:r>
      <w:r w:rsidRPr="00FB32C3">
        <w:t>de</w:t>
      </w:r>
      <w:r w:rsidR="00B81C85">
        <w:t xml:space="preserve"> </w:t>
      </w:r>
      <w:r w:rsidRPr="00FB32C3">
        <w:t>2018</w:t>
      </w:r>
      <w:r w:rsidR="00B81C85">
        <w:t xml:space="preserve"> </w:t>
      </w:r>
      <w:r w:rsidRPr="00FB32C3">
        <w:t>la</w:t>
      </w:r>
      <w:r w:rsidR="00B81C85">
        <w:t xml:space="preserve"> </w:t>
      </w:r>
      <w:r w:rsidRPr="00FB32C3">
        <w:t>evolución</w:t>
      </w:r>
      <w:r w:rsidR="00B81C85">
        <w:t xml:space="preserve"> </w:t>
      </w:r>
      <w:r w:rsidRPr="00FB32C3">
        <w:t>de</w:t>
      </w:r>
      <w:r w:rsidR="00B81C85">
        <w:t xml:space="preserve"> </w:t>
      </w:r>
      <w:r w:rsidRPr="00FB32C3">
        <w:t>la</w:t>
      </w:r>
      <w:r w:rsidR="00B81C85">
        <w:t xml:space="preserve"> </w:t>
      </w:r>
      <w:r w:rsidRPr="00FB32C3">
        <w:t>economía</w:t>
      </w:r>
      <w:r w:rsidR="00B81C85">
        <w:t xml:space="preserve"> </w:t>
      </w:r>
      <w:r w:rsidRPr="00FB32C3">
        <w:t>colombiana</w:t>
      </w:r>
      <w:r w:rsidR="00B81C85">
        <w:t xml:space="preserve"> </w:t>
      </w:r>
      <w:r w:rsidRPr="00FB32C3">
        <w:t>muestra</w:t>
      </w:r>
      <w:r w:rsidR="00B81C85">
        <w:t xml:space="preserve"> </w:t>
      </w:r>
      <w:r w:rsidRPr="00FB32C3">
        <w:t>que</w:t>
      </w:r>
      <w:r w:rsidR="00B81C85">
        <w:t xml:space="preserve"> </w:t>
      </w:r>
      <w:r w:rsidRPr="00FB32C3">
        <w:t>la</w:t>
      </w:r>
      <w:r w:rsidR="00B81C85">
        <w:t xml:space="preserve"> </w:t>
      </w:r>
      <w:r w:rsidRPr="00FB32C3">
        <w:t>consolidación</w:t>
      </w:r>
      <w:r w:rsidR="00B81C85">
        <w:t xml:space="preserve"> </w:t>
      </w:r>
      <w:r w:rsidRPr="00FB32C3">
        <w:t>del</w:t>
      </w:r>
      <w:r w:rsidR="00B81C85">
        <w:t xml:space="preserve"> </w:t>
      </w:r>
      <w:r w:rsidRPr="00FB32C3">
        <w:t>proceso</w:t>
      </w:r>
      <w:r w:rsidR="00B81C85">
        <w:t xml:space="preserve"> </w:t>
      </w:r>
      <w:r w:rsidRPr="00FB32C3">
        <w:t>de</w:t>
      </w:r>
      <w:r w:rsidR="00B81C85">
        <w:t xml:space="preserve"> </w:t>
      </w:r>
      <w:r w:rsidRPr="00FB32C3">
        <w:t>ajuste</w:t>
      </w:r>
      <w:r w:rsidR="00B81C85">
        <w:t xml:space="preserve"> </w:t>
      </w:r>
      <w:r w:rsidRPr="00FB32C3">
        <w:t>a</w:t>
      </w:r>
      <w:r w:rsidR="00B81C85">
        <w:t xml:space="preserve"> </w:t>
      </w:r>
      <w:r w:rsidRPr="00FB32C3">
        <w:t>los</w:t>
      </w:r>
      <w:r w:rsidR="00B81C85">
        <w:t xml:space="preserve"> </w:t>
      </w:r>
      <w:r w:rsidRPr="00FB32C3">
        <w:t>choques</w:t>
      </w:r>
      <w:r w:rsidR="00B81C85">
        <w:t xml:space="preserve"> </w:t>
      </w:r>
      <w:r w:rsidRPr="00FB32C3">
        <w:t>de</w:t>
      </w:r>
      <w:r w:rsidR="00B81C85">
        <w:t xml:space="preserve"> </w:t>
      </w:r>
      <w:r w:rsidRPr="00FB32C3">
        <w:t>los</w:t>
      </w:r>
      <w:r w:rsidR="00B81C85">
        <w:t xml:space="preserve"> </w:t>
      </w:r>
      <w:r w:rsidRPr="00FB32C3">
        <w:t>últimos</w:t>
      </w:r>
      <w:r w:rsidR="00B81C85">
        <w:t xml:space="preserve"> </w:t>
      </w:r>
      <w:r w:rsidRPr="00FB32C3">
        <w:t>años</w:t>
      </w:r>
      <w:r w:rsidR="00B81C85">
        <w:t xml:space="preserve"> </w:t>
      </w:r>
      <w:r w:rsidRPr="00FB32C3">
        <w:t>viene</w:t>
      </w:r>
      <w:r w:rsidR="00B81C85">
        <w:t xml:space="preserve"> </w:t>
      </w:r>
      <w:r w:rsidRPr="00FB32C3">
        <w:t>dándose</w:t>
      </w:r>
      <w:r w:rsidR="00B81C85">
        <w:t xml:space="preserve"> </w:t>
      </w:r>
      <w:r w:rsidRPr="00FB32C3">
        <w:t>de</w:t>
      </w:r>
      <w:r w:rsidR="00B81C85">
        <w:t xml:space="preserve"> </w:t>
      </w:r>
      <w:r w:rsidRPr="00FB32C3">
        <w:t>manera</w:t>
      </w:r>
      <w:r w:rsidR="00B81C85">
        <w:t xml:space="preserve"> </w:t>
      </w:r>
      <w:r w:rsidRPr="00FB32C3">
        <w:t>simultánea</w:t>
      </w:r>
      <w:r w:rsidR="00B81C85">
        <w:t xml:space="preserve"> </w:t>
      </w:r>
      <w:r w:rsidRPr="00FB32C3">
        <w:t>con</w:t>
      </w:r>
      <w:r w:rsidR="00B81C85">
        <w:t xml:space="preserve"> </w:t>
      </w:r>
      <w:r w:rsidRPr="00FB32C3">
        <w:t>un</w:t>
      </w:r>
      <w:r w:rsidR="00B81C85">
        <w:t xml:space="preserve"> </w:t>
      </w:r>
      <w:r w:rsidRPr="00FB32C3">
        <w:t>repunte</w:t>
      </w:r>
      <w:r w:rsidR="00B81C85">
        <w:t xml:space="preserve"> </w:t>
      </w:r>
      <w:r w:rsidRPr="00FB32C3">
        <w:t>de</w:t>
      </w:r>
      <w:r w:rsidR="00B81C85">
        <w:t xml:space="preserve"> </w:t>
      </w:r>
      <w:r w:rsidRPr="00FB32C3">
        <w:t>la</w:t>
      </w:r>
      <w:r w:rsidR="00B81C85">
        <w:t xml:space="preserve"> </w:t>
      </w:r>
      <w:r w:rsidRPr="00FB32C3">
        <w:t>actividad</w:t>
      </w:r>
      <w:r w:rsidR="00B81C85">
        <w:t xml:space="preserve"> </w:t>
      </w:r>
      <w:r w:rsidRPr="00FB32C3">
        <w:t>económica</w:t>
      </w:r>
      <w:r w:rsidR="00B81C85">
        <w:t xml:space="preserve"> </w:t>
      </w:r>
      <w:r w:rsidRPr="00FB32C3">
        <w:t>y</w:t>
      </w:r>
      <w:r w:rsidR="00B81C85">
        <w:t xml:space="preserve"> </w:t>
      </w:r>
      <w:r w:rsidRPr="00FB32C3">
        <w:t>con</w:t>
      </w:r>
      <w:r w:rsidR="00B81C85">
        <w:t xml:space="preserve"> </w:t>
      </w:r>
      <w:r w:rsidRPr="00FB32C3">
        <w:t>una</w:t>
      </w:r>
      <w:r w:rsidR="00B81C85">
        <w:t xml:space="preserve"> </w:t>
      </w:r>
      <w:r w:rsidRPr="00FB32C3">
        <w:t>mejoría</w:t>
      </w:r>
      <w:r w:rsidR="00B81C85">
        <w:t xml:space="preserve"> </w:t>
      </w:r>
      <w:r w:rsidRPr="00FB32C3">
        <w:t>en</w:t>
      </w:r>
      <w:r w:rsidR="00B81C85">
        <w:t xml:space="preserve"> </w:t>
      </w:r>
      <w:r w:rsidRPr="00FB32C3">
        <w:t>la</w:t>
      </w:r>
      <w:r w:rsidR="00B81C85">
        <w:t xml:space="preserve"> </w:t>
      </w:r>
      <w:r w:rsidRPr="00FB32C3">
        <w:t>confianza</w:t>
      </w:r>
      <w:r w:rsidR="00B81C85">
        <w:t xml:space="preserve"> </w:t>
      </w:r>
      <w:r w:rsidRPr="00FB32C3">
        <w:t>de</w:t>
      </w:r>
      <w:r w:rsidR="00B81C85">
        <w:t xml:space="preserve"> </w:t>
      </w:r>
      <w:r w:rsidRPr="00FB32C3">
        <w:t>los</w:t>
      </w:r>
      <w:r w:rsidR="00B81C85">
        <w:t xml:space="preserve"> </w:t>
      </w:r>
      <w:r w:rsidRPr="00FB32C3">
        <w:t>consumidores</w:t>
      </w:r>
      <w:r w:rsidR="00B81C85">
        <w:t xml:space="preserve"> </w:t>
      </w:r>
      <w:r w:rsidRPr="00FB32C3">
        <w:t>y</w:t>
      </w:r>
      <w:r w:rsidR="00B81C85">
        <w:t xml:space="preserve"> </w:t>
      </w:r>
      <w:r w:rsidRPr="00FB32C3">
        <w:t>empresarios.</w:t>
      </w:r>
      <w:r w:rsidR="00B81C85">
        <w:t xml:space="preserve"> </w:t>
      </w:r>
      <w:r w:rsidRPr="00FB32C3">
        <w:t>Esta</w:t>
      </w:r>
      <w:r w:rsidR="00B81C85">
        <w:t xml:space="preserve"> </w:t>
      </w:r>
      <w:r w:rsidRPr="00FB32C3">
        <w:t>reciente</w:t>
      </w:r>
      <w:r w:rsidR="00B81C85">
        <w:t xml:space="preserve"> </w:t>
      </w:r>
      <w:r w:rsidRPr="00FB32C3">
        <w:t>recuperación</w:t>
      </w:r>
      <w:r w:rsidR="00B81C85">
        <w:t xml:space="preserve"> </w:t>
      </w:r>
      <w:r w:rsidRPr="00FB32C3">
        <w:t>ha</w:t>
      </w:r>
      <w:r w:rsidR="00B81C85">
        <w:t xml:space="preserve"> </w:t>
      </w:r>
      <w:r w:rsidRPr="00FB32C3">
        <w:t>ocurrido</w:t>
      </w:r>
      <w:r w:rsidR="00B81C85">
        <w:t xml:space="preserve"> </w:t>
      </w:r>
      <w:r w:rsidRPr="00FB32C3">
        <w:t>en</w:t>
      </w:r>
      <w:r w:rsidR="00B81C85">
        <w:t xml:space="preserve"> </w:t>
      </w:r>
      <w:r w:rsidRPr="00FB32C3">
        <w:t>un</w:t>
      </w:r>
      <w:r w:rsidR="00B81C85">
        <w:t xml:space="preserve"> </w:t>
      </w:r>
      <w:r w:rsidRPr="00FB32C3">
        <w:t>contexto</w:t>
      </w:r>
      <w:r w:rsidR="00B81C85">
        <w:t xml:space="preserve"> </w:t>
      </w:r>
      <w:r w:rsidRPr="00FB32C3">
        <w:t>de</w:t>
      </w:r>
      <w:r w:rsidR="00B81C85">
        <w:t xml:space="preserve"> </w:t>
      </w:r>
      <w:r w:rsidRPr="00FB32C3">
        <w:t>alta</w:t>
      </w:r>
      <w:r w:rsidR="00B81C85">
        <w:t xml:space="preserve"> </w:t>
      </w:r>
      <w:r w:rsidRPr="00FB32C3">
        <w:t>volatilidad</w:t>
      </w:r>
      <w:r w:rsidR="00B81C85">
        <w:t xml:space="preserve"> </w:t>
      </w:r>
      <w:r w:rsidRPr="00FB32C3">
        <w:t>en</w:t>
      </w:r>
      <w:r w:rsidR="00B81C85">
        <w:t xml:space="preserve"> </w:t>
      </w:r>
      <w:r w:rsidRPr="00FB32C3">
        <w:t>los</w:t>
      </w:r>
      <w:r w:rsidR="00B81C85">
        <w:t xml:space="preserve"> </w:t>
      </w:r>
      <w:r w:rsidRPr="00FB32C3">
        <w:t>mercados</w:t>
      </w:r>
      <w:r w:rsidR="00B81C85">
        <w:t xml:space="preserve"> </w:t>
      </w:r>
      <w:r w:rsidRPr="00FB32C3">
        <w:t>de</w:t>
      </w:r>
      <w:r w:rsidR="00B81C85">
        <w:t xml:space="preserve"> </w:t>
      </w:r>
      <w:r w:rsidRPr="00FB32C3">
        <w:t>capitales</w:t>
      </w:r>
      <w:r w:rsidR="00B81C85">
        <w:t xml:space="preserve"> </w:t>
      </w:r>
      <w:r w:rsidRPr="00FB32C3">
        <w:t>globales,</w:t>
      </w:r>
      <w:r w:rsidR="00B81C85">
        <w:t xml:space="preserve"> </w:t>
      </w:r>
      <w:r w:rsidRPr="00FB32C3">
        <w:t>que</w:t>
      </w:r>
      <w:r w:rsidR="00B81C85">
        <w:t xml:space="preserve"> </w:t>
      </w:r>
      <w:r w:rsidRPr="00FB32C3">
        <w:t>ha</w:t>
      </w:r>
      <w:r w:rsidR="00B81C85">
        <w:t xml:space="preserve"> </w:t>
      </w:r>
      <w:r w:rsidRPr="00FB32C3">
        <w:t>afectado</w:t>
      </w:r>
      <w:r w:rsidR="00B81C85">
        <w:t xml:space="preserve"> </w:t>
      </w:r>
      <w:r w:rsidRPr="00FB32C3">
        <w:t>a</w:t>
      </w:r>
      <w:r w:rsidR="00B81C85">
        <w:t xml:space="preserve"> </w:t>
      </w:r>
      <w:r w:rsidRPr="00FB32C3">
        <w:t>varios</w:t>
      </w:r>
      <w:r w:rsidR="00B81C85">
        <w:t xml:space="preserve"> </w:t>
      </w:r>
      <w:r w:rsidRPr="00FB32C3">
        <w:t>mercados</w:t>
      </w:r>
      <w:r w:rsidR="00B81C85">
        <w:t xml:space="preserve"> </w:t>
      </w:r>
      <w:r w:rsidRPr="00FB32C3">
        <w:t>emergentes</w:t>
      </w:r>
      <w:r w:rsidR="00B81C85">
        <w:t xml:space="preserve"> </w:t>
      </w:r>
      <w:r w:rsidRPr="00FB32C3">
        <w:t>y</w:t>
      </w:r>
      <w:r w:rsidR="00B81C85">
        <w:t xml:space="preserve"> </w:t>
      </w:r>
      <w:r w:rsidRPr="00FB32C3">
        <w:t>ante</w:t>
      </w:r>
      <w:r w:rsidR="00B81C85">
        <w:t xml:space="preserve"> </w:t>
      </w:r>
      <w:r w:rsidRPr="00FB32C3">
        <w:t>el</w:t>
      </w:r>
      <w:r w:rsidR="00B81C85">
        <w:t xml:space="preserve"> </w:t>
      </w:r>
      <w:r w:rsidRPr="00FB32C3">
        <w:t>cual</w:t>
      </w:r>
      <w:r w:rsidR="00B81C85">
        <w:t xml:space="preserve"> </w:t>
      </w:r>
      <w:r w:rsidRPr="00FB32C3">
        <w:t>la</w:t>
      </w:r>
      <w:r w:rsidR="00B81C85">
        <w:t xml:space="preserve"> </w:t>
      </w:r>
      <w:r w:rsidRPr="00FB32C3">
        <w:t>economía</w:t>
      </w:r>
      <w:r w:rsidR="00B81C85">
        <w:t xml:space="preserve"> </w:t>
      </w:r>
      <w:r w:rsidRPr="00FB32C3">
        <w:t>colombiana</w:t>
      </w:r>
      <w:r w:rsidR="00B81C85">
        <w:t xml:space="preserve"> </w:t>
      </w:r>
      <w:r w:rsidRPr="00FB32C3">
        <w:t>ha</w:t>
      </w:r>
      <w:r w:rsidR="00B81C85">
        <w:t xml:space="preserve"> </w:t>
      </w:r>
      <w:r w:rsidRPr="00FB32C3">
        <w:t>respondido</w:t>
      </w:r>
      <w:r w:rsidR="00B81C85">
        <w:t xml:space="preserve"> </w:t>
      </w:r>
      <w:r w:rsidRPr="00FB32C3">
        <w:t>satisfactoriamente.</w:t>
      </w:r>
    </w:p>
    <w:p w:rsidR="00700F9A" w:rsidRDefault="00700F9A" w:rsidP="00700F9A">
      <w:pPr>
        <w:pStyle w:val="Cuerpovademecum"/>
      </w:pPr>
    </w:p>
    <w:p w:rsidR="00700F9A" w:rsidRPr="00F90071" w:rsidRDefault="00700F9A" w:rsidP="000061BA">
      <w:pPr>
        <w:pStyle w:val="Estilo10"/>
      </w:pPr>
      <w:r w:rsidRPr="00F90071">
        <w:t>La</w:t>
      </w:r>
      <w:r w:rsidR="00B81C85">
        <w:t xml:space="preserve"> </w:t>
      </w:r>
      <w:r w:rsidRPr="00F90071">
        <w:t>economía</w:t>
      </w:r>
      <w:r w:rsidR="00B81C85">
        <w:t xml:space="preserve"> </w:t>
      </w:r>
      <w:r w:rsidRPr="00F90071">
        <w:t>colombiana</w:t>
      </w:r>
      <w:r w:rsidR="00B81C85">
        <w:t xml:space="preserve"> </w:t>
      </w:r>
      <w:r w:rsidRPr="00F90071">
        <w:t>y</w:t>
      </w:r>
      <w:r w:rsidR="00B81C85">
        <w:t xml:space="preserve"> </w:t>
      </w:r>
      <w:r w:rsidRPr="00F90071">
        <w:t>la</w:t>
      </w:r>
      <w:r w:rsidR="00B81C85">
        <w:t xml:space="preserve"> </w:t>
      </w:r>
      <w:r w:rsidRPr="00F90071">
        <w:t>fuerte</w:t>
      </w:r>
      <w:r w:rsidR="00B81C85">
        <w:t xml:space="preserve"> </w:t>
      </w:r>
      <w:r w:rsidRPr="00F90071">
        <w:t>volatilidad</w:t>
      </w:r>
      <w:r w:rsidR="00B81C85">
        <w:t xml:space="preserve"> </w:t>
      </w:r>
      <w:r w:rsidRPr="00F90071">
        <w:t>internacional</w:t>
      </w:r>
      <w:r w:rsidR="00B81C85">
        <w:t xml:space="preserve"> </w:t>
      </w:r>
      <w:r w:rsidRPr="00F90071">
        <w:t>-</w:t>
      </w:r>
      <w:r w:rsidR="00B81C85">
        <w:t xml:space="preserve"> </w:t>
      </w:r>
      <w:r w:rsidRPr="00F90071">
        <w:t>Informe</w:t>
      </w:r>
      <w:r w:rsidR="00B81C85">
        <w:t xml:space="preserve"> </w:t>
      </w:r>
      <w:r w:rsidRPr="00F90071">
        <w:t>del</w:t>
      </w:r>
      <w:r w:rsidR="00B81C85">
        <w:t xml:space="preserve"> </w:t>
      </w:r>
      <w:r w:rsidRPr="00F90071">
        <w:t>Gerente</w:t>
      </w:r>
      <w:r w:rsidR="00B81C85">
        <w:t xml:space="preserve"> </w:t>
      </w:r>
      <w:r w:rsidRPr="00F90071">
        <w:t>General,</w:t>
      </w:r>
      <w:r w:rsidR="00B81C85">
        <w:t xml:space="preserve"> </w:t>
      </w:r>
      <w:r w:rsidRPr="00F90071">
        <w:t>septiembre</w:t>
      </w:r>
      <w:r w:rsidR="00B81C85">
        <w:t xml:space="preserve"> </w:t>
      </w:r>
      <w:r w:rsidRPr="00F90071">
        <w:t>de</w:t>
      </w:r>
      <w:r w:rsidR="00B81C85">
        <w:t xml:space="preserve"> </w:t>
      </w:r>
      <w:r w:rsidRPr="00F90071">
        <w:t>2018</w:t>
      </w:r>
    </w:p>
    <w:p w:rsidR="00700F9A" w:rsidRDefault="00022E62" w:rsidP="00700F9A">
      <w:pPr>
        <w:pStyle w:val="Cuerpovademecum"/>
      </w:pPr>
      <w:hyperlink r:id="rId1238" w:history="1">
        <w:r w:rsidR="00700F9A" w:rsidRPr="00EB302A">
          <w:rPr>
            <w:rStyle w:val="Hipervnculo"/>
          </w:rPr>
          <w:t>http://www.banrep.gov.co/sites/default/files/publicaciones/archivos/informe-gerente-2018-septiembre.pdf</w:t>
        </w:r>
      </w:hyperlink>
      <w:r w:rsidR="00B81C85">
        <w:t xml:space="preserve"> </w:t>
      </w:r>
    </w:p>
    <w:p w:rsidR="00700F9A" w:rsidRDefault="00700F9A" w:rsidP="00700F9A">
      <w:pPr>
        <w:pStyle w:val="Cuerpovademecum"/>
      </w:pPr>
      <w:r>
        <w:t>En</w:t>
      </w:r>
      <w:r w:rsidR="00B81C85">
        <w:t xml:space="preserve"> </w:t>
      </w:r>
      <w:r>
        <w:t>este</w:t>
      </w:r>
      <w:r w:rsidR="00B81C85">
        <w:t xml:space="preserve"> </w:t>
      </w:r>
      <w:r>
        <w:t>Informe</w:t>
      </w:r>
      <w:r w:rsidR="00B81C85">
        <w:t xml:space="preserve"> </w:t>
      </w:r>
      <w:r>
        <w:t>del</w:t>
      </w:r>
      <w:r w:rsidR="00B81C85">
        <w:t xml:space="preserve"> </w:t>
      </w:r>
      <w:r>
        <w:t>Gerente</w:t>
      </w:r>
      <w:r w:rsidR="00B81C85">
        <w:t xml:space="preserve"> </w:t>
      </w:r>
      <w:r>
        <w:t>se</w:t>
      </w:r>
      <w:r w:rsidR="00B81C85">
        <w:t xml:space="preserve"> </w:t>
      </w:r>
      <w:r>
        <w:t>presenta</w:t>
      </w:r>
      <w:r w:rsidR="00B81C85">
        <w:t xml:space="preserve"> </w:t>
      </w:r>
      <w:r>
        <w:t>una</w:t>
      </w:r>
      <w:r w:rsidR="00B81C85">
        <w:t xml:space="preserve"> </w:t>
      </w:r>
      <w:r>
        <w:t>evaluación</w:t>
      </w:r>
      <w:r w:rsidR="00B81C85">
        <w:t xml:space="preserve"> </w:t>
      </w:r>
      <w:r>
        <w:t>de</w:t>
      </w:r>
      <w:r w:rsidR="00B81C85">
        <w:t xml:space="preserve"> </w:t>
      </w:r>
      <w:r>
        <w:t>la</w:t>
      </w:r>
      <w:r w:rsidR="00B81C85">
        <w:t xml:space="preserve"> </w:t>
      </w:r>
      <w:r>
        <w:t>coyuntura</w:t>
      </w:r>
      <w:r w:rsidR="00B81C85">
        <w:t xml:space="preserve"> </w:t>
      </w:r>
      <w:r>
        <w:t>económica</w:t>
      </w:r>
      <w:r w:rsidR="00B81C85">
        <w:t xml:space="preserve"> </w:t>
      </w:r>
      <w:r>
        <w:t>del</w:t>
      </w:r>
      <w:r w:rsidR="00B81C85">
        <w:t xml:space="preserve"> </w:t>
      </w:r>
      <w:r>
        <w:t>país</w:t>
      </w:r>
      <w:r w:rsidR="00B81C85">
        <w:t xml:space="preserve"> </w:t>
      </w:r>
      <w:r>
        <w:t>y</w:t>
      </w:r>
      <w:r w:rsidR="00B81C85">
        <w:t xml:space="preserve"> </w:t>
      </w:r>
      <w:r>
        <w:t>sus</w:t>
      </w:r>
      <w:r w:rsidR="00B81C85">
        <w:t xml:space="preserve"> </w:t>
      </w:r>
      <w:r>
        <w:t>perspectivas.</w:t>
      </w:r>
      <w:r w:rsidR="00B81C85">
        <w:t xml:space="preserve"> </w:t>
      </w:r>
      <w:r>
        <w:t>Se</w:t>
      </w:r>
      <w:r w:rsidR="00B81C85">
        <w:t xml:space="preserve"> </w:t>
      </w:r>
      <w:r>
        <w:t>argumenta</w:t>
      </w:r>
      <w:r w:rsidR="00B81C85">
        <w:t xml:space="preserve"> </w:t>
      </w:r>
      <w:r>
        <w:t>que</w:t>
      </w:r>
      <w:r w:rsidR="00B81C85">
        <w:t xml:space="preserve"> </w:t>
      </w:r>
      <w:r>
        <w:t>Colombia</w:t>
      </w:r>
      <w:r w:rsidR="00B81C85">
        <w:t xml:space="preserve"> </w:t>
      </w:r>
      <w:r>
        <w:t>ha</w:t>
      </w:r>
      <w:r w:rsidR="00B81C85">
        <w:t xml:space="preserve"> </w:t>
      </w:r>
      <w:r>
        <w:t>logrado</w:t>
      </w:r>
      <w:r w:rsidR="00B81C85">
        <w:t xml:space="preserve"> </w:t>
      </w:r>
      <w:r>
        <w:t>ajustarse</w:t>
      </w:r>
      <w:r w:rsidR="00B81C85">
        <w:t xml:space="preserve"> </w:t>
      </w:r>
      <w:r>
        <w:t>satisfactoriamente</w:t>
      </w:r>
      <w:r w:rsidR="00B81C85">
        <w:t xml:space="preserve"> </w:t>
      </w:r>
      <w:r>
        <w:t>a</w:t>
      </w:r>
      <w:r w:rsidR="00B81C85">
        <w:t xml:space="preserve"> </w:t>
      </w:r>
      <w:r>
        <w:t>los</w:t>
      </w:r>
      <w:r w:rsidR="00B81C85">
        <w:t xml:space="preserve"> </w:t>
      </w:r>
      <w:r>
        <w:t>fuertes</w:t>
      </w:r>
      <w:r w:rsidR="00B81C85">
        <w:t xml:space="preserve"> </w:t>
      </w:r>
      <w:r>
        <w:t>choques</w:t>
      </w:r>
      <w:r w:rsidR="00B81C85">
        <w:t xml:space="preserve"> </w:t>
      </w:r>
      <w:r>
        <w:t>internacionales</w:t>
      </w:r>
      <w:r w:rsidR="00B81C85">
        <w:t xml:space="preserve"> </w:t>
      </w:r>
      <w:r>
        <w:t>recientes</w:t>
      </w:r>
      <w:r w:rsidR="00B81C85">
        <w:t xml:space="preserve"> </w:t>
      </w:r>
      <w:r>
        <w:t>y</w:t>
      </w:r>
      <w:r w:rsidR="00B81C85">
        <w:t xml:space="preserve"> </w:t>
      </w:r>
      <w:r>
        <w:t>que</w:t>
      </w:r>
      <w:r w:rsidR="00B81C85">
        <w:t xml:space="preserve"> </w:t>
      </w:r>
      <w:r>
        <w:t>las</w:t>
      </w:r>
      <w:r w:rsidR="00B81C85">
        <w:t xml:space="preserve"> </w:t>
      </w:r>
      <w:r>
        <w:t>crisis</w:t>
      </w:r>
      <w:r w:rsidR="00B81C85">
        <w:t xml:space="preserve"> </w:t>
      </w:r>
      <w:r>
        <w:t>en</w:t>
      </w:r>
      <w:r w:rsidR="00B81C85">
        <w:t xml:space="preserve"> </w:t>
      </w:r>
      <w:r>
        <w:t>Argentina</w:t>
      </w:r>
      <w:r w:rsidR="00B81C85">
        <w:t xml:space="preserve"> </w:t>
      </w:r>
      <w:r>
        <w:t>y</w:t>
      </w:r>
      <w:r w:rsidR="00B81C85">
        <w:t xml:space="preserve"> </w:t>
      </w:r>
      <w:r>
        <w:t>Turquía</w:t>
      </w:r>
      <w:r w:rsidR="00B81C85">
        <w:t xml:space="preserve"> </w:t>
      </w:r>
      <w:r>
        <w:t>poco</w:t>
      </w:r>
      <w:r w:rsidR="00B81C85">
        <w:t xml:space="preserve"> </w:t>
      </w:r>
      <w:r>
        <w:t>han</w:t>
      </w:r>
      <w:r w:rsidR="00B81C85">
        <w:t xml:space="preserve"> </w:t>
      </w:r>
      <w:r>
        <w:t>afectado</w:t>
      </w:r>
      <w:r w:rsidR="00B81C85">
        <w:t xml:space="preserve"> </w:t>
      </w:r>
      <w:r>
        <w:t>nuestra</w:t>
      </w:r>
      <w:r w:rsidR="00B81C85">
        <w:t xml:space="preserve"> </w:t>
      </w:r>
      <w:r>
        <w:t>economía.</w:t>
      </w:r>
      <w:r w:rsidR="00B81C85">
        <w:t xml:space="preserve"> </w:t>
      </w:r>
      <w:r>
        <w:t>Sin</w:t>
      </w:r>
      <w:r w:rsidR="00B81C85">
        <w:t xml:space="preserve"> </w:t>
      </w:r>
      <w:r>
        <w:t>embargo,</w:t>
      </w:r>
      <w:r w:rsidR="00B81C85">
        <w:t xml:space="preserve"> </w:t>
      </w:r>
      <w:r>
        <w:t>aún</w:t>
      </w:r>
      <w:r w:rsidR="00B81C85">
        <w:t xml:space="preserve"> </w:t>
      </w:r>
      <w:r>
        <w:t>queda</w:t>
      </w:r>
      <w:r w:rsidR="00B81C85">
        <w:t xml:space="preserve"> </w:t>
      </w:r>
      <w:r>
        <w:t>camino</w:t>
      </w:r>
      <w:r w:rsidR="00B81C85">
        <w:t xml:space="preserve"> </w:t>
      </w:r>
      <w:r>
        <w:t>por</w:t>
      </w:r>
      <w:r w:rsidR="00B81C85">
        <w:t xml:space="preserve"> </w:t>
      </w:r>
      <w:r>
        <w:t>recorrer,</w:t>
      </w:r>
      <w:r w:rsidR="00B81C85">
        <w:t xml:space="preserve"> </w:t>
      </w:r>
      <w:r>
        <w:t>en</w:t>
      </w:r>
      <w:r w:rsidR="00B81C85">
        <w:t xml:space="preserve"> </w:t>
      </w:r>
      <w:r>
        <w:t>particular</w:t>
      </w:r>
      <w:r w:rsidR="00B81C85">
        <w:t xml:space="preserve"> </w:t>
      </w:r>
      <w:r>
        <w:t>en</w:t>
      </w:r>
      <w:r w:rsidR="00B81C85">
        <w:t xml:space="preserve"> </w:t>
      </w:r>
      <w:r>
        <w:t>los</w:t>
      </w:r>
      <w:r w:rsidR="00B81C85">
        <w:t xml:space="preserve"> </w:t>
      </w:r>
      <w:r>
        <w:t>frentes</w:t>
      </w:r>
      <w:r w:rsidR="00B81C85">
        <w:t xml:space="preserve"> </w:t>
      </w:r>
      <w:r>
        <w:t>externo</w:t>
      </w:r>
      <w:r w:rsidR="00B81C85">
        <w:t xml:space="preserve"> </w:t>
      </w:r>
      <w:r>
        <w:t>y</w:t>
      </w:r>
      <w:r w:rsidR="00B81C85">
        <w:t xml:space="preserve"> </w:t>
      </w:r>
      <w:r>
        <w:t>fiscal.</w:t>
      </w:r>
      <w:r w:rsidR="00B81C85">
        <w:t xml:space="preserve"> </w:t>
      </w:r>
      <w:r>
        <w:t>El</w:t>
      </w:r>
      <w:r w:rsidR="00B81C85">
        <w:t xml:space="preserve"> </w:t>
      </w:r>
      <w:r>
        <w:t>incremento</w:t>
      </w:r>
      <w:r w:rsidR="00B81C85">
        <w:t xml:space="preserve"> </w:t>
      </w:r>
      <w:r>
        <w:t>en</w:t>
      </w:r>
      <w:r w:rsidR="00B81C85">
        <w:t xml:space="preserve"> </w:t>
      </w:r>
      <w:r>
        <w:t>las</w:t>
      </w:r>
      <w:r w:rsidR="00B81C85">
        <w:t xml:space="preserve"> </w:t>
      </w:r>
      <w:r>
        <w:t>tasas</w:t>
      </w:r>
      <w:r w:rsidR="00B81C85">
        <w:t xml:space="preserve"> </w:t>
      </w:r>
      <w:r>
        <w:t>de</w:t>
      </w:r>
      <w:r w:rsidR="00B81C85">
        <w:t xml:space="preserve"> </w:t>
      </w:r>
      <w:r>
        <w:t>interés</w:t>
      </w:r>
      <w:r w:rsidR="00B81C85">
        <w:t xml:space="preserve"> </w:t>
      </w:r>
      <w:r>
        <w:t>en</w:t>
      </w:r>
      <w:r w:rsidR="00B81C85">
        <w:t xml:space="preserve"> </w:t>
      </w:r>
      <w:r>
        <w:t>los</w:t>
      </w:r>
      <w:r w:rsidR="00B81C85">
        <w:t xml:space="preserve"> </w:t>
      </w:r>
      <w:r>
        <w:t>países</w:t>
      </w:r>
      <w:r w:rsidR="00B81C85">
        <w:t xml:space="preserve"> </w:t>
      </w:r>
      <w:r>
        <w:t>desarrollados,</w:t>
      </w:r>
      <w:r w:rsidR="00B81C85">
        <w:t xml:space="preserve"> </w:t>
      </w:r>
      <w:r>
        <w:t>la</w:t>
      </w:r>
      <w:r w:rsidR="00B81C85">
        <w:t xml:space="preserve"> </w:t>
      </w:r>
      <w:r>
        <w:t>volatilidad</w:t>
      </w:r>
      <w:r w:rsidR="00B81C85">
        <w:t xml:space="preserve"> </w:t>
      </w:r>
      <w:r>
        <w:t>en</w:t>
      </w:r>
      <w:r w:rsidR="00B81C85">
        <w:t xml:space="preserve"> </w:t>
      </w:r>
      <w:r>
        <w:t>el</w:t>
      </w:r>
      <w:r w:rsidR="00B81C85">
        <w:t xml:space="preserve"> </w:t>
      </w:r>
      <w:r>
        <w:t>precio</w:t>
      </w:r>
      <w:r w:rsidR="00B81C85">
        <w:t xml:space="preserve"> </w:t>
      </w:r>
      <w:r>
        <w:t>de</w:t>
      </w:r>
      <w:r w:rsidR="00B81C85">
        <w:t xml:space="preserve"> </w:t>
      </w:r>
      <w:r>
        <w:t>los</w:t>
      </w:r>
      <w:r w:rsidR="00B81C85">
        <w:t xml:space="preserve"> </w:t>
      </w:r>
      <w:r>
        <w:t>bienes</w:t>
      </w:r>
      <w:r w:rsidR="00B81C85">
        <w:t xml:space="preserve"> </w:t>
      </w:r>
      <w:r>
        <w:t>primarios</w:t>
      </w:r>
      <w:r w:rsidR="00B81C85">
        <w:t xml:space="preserve"> </w:t>
      </w:r>
      <w:r>
        <w:t>y</w:t>
      </w:r>
      <w:r w:rsidR="00B81C85">
        <w:t xml:space="preserve"> </w:t>
      </w:r>
      <w:r>
        <w:t>la</w:t>
      </w:r>
      <w:r w:rsidR="00B81C85">
        <w:t xml:space="preserve"> </w:t>
      </w:r>
      <w:r>
        <w:t>reciente</w:t>
      </w:r>
      <w:r w:rsidR="00B81C85">
        <w:t xml:space="preserve"> </w:t>
      </w:r>
      <w:r>
        <w:t>guerra</w:t>
      </w:r>
      <w:r w:rsidR="00B81C85">
        <w:t xml:space="preserve"> </w:t>
      </w:r>
      <w:r>
        <w:t>comercial,</w:t>
      </w:r>
      <w:r w:rsidR="00B81C85">
        <w:t xml:space="preserve"> </w:t>
      </w:r>
      <w:r>
        <w:t>entre</w:t>
      </w:r>
      <w:r w:rsidR="00B81C85">
        <w:t xml:space="preserve"> </w:t>
      </w:r>
      <w:r>
        <w:t>otros,</w:t>
      </w:r>
      <w:r w:rsidR="00B81C85">
        <w:t xml:space="preserve"> </w:t>
      </w:r>
      <w:r>
        <w:t>podrían</w:t>
      </w:r>
      <w:r w:rsidR="00B81C85">
        <w:t xml:space="preserve"> </w:t>
      </w:r>
      <w:r>
        <w:t>producir</w:t>
      </w:r>
      <w:r w:rsidR="00B81C85">
        <w:t xml:space="preserve"> </w:t>
      </w:r>
      <w:r>
        <w:t>fuertes</w:t>
      </w:r>
      <w:r w:rsidR="00B81C85">
        <w:t xml:space="preserve"> </w:t>
      </w:r>
      <w:r>
        <w:t>efectos</w:t>
      </w:r>
      <w:r w:rsidR="00B81C85">
        <w:t xml:space="preserve"> </w:t>
      </w:r>
      <w:r>
        <w:t>negativos</w:t>
      </w:r>
      <w:r w:rsidR="00B81C85">
        <w:t xml:space="preserve"> </w:t>
      </w:r>
      <w:r>
        <w:t>en</w:t>
      </w:r>
      <w:r w:rsidR="00B81C85">
        <w:t xml:space="preserve"> </w:t>
      </w:r>
      <w:r>
        <w:t>los</w:t>
      </w:r>
      <w:r w:rsidR="00B81C85">
        <w:t xml:space="preserve"> </w:t>
      </w:r>
      <w:r>
        <w:t>países</w:t>
      </w:r>
      <w:r w:rsidR="00B81C85">
        <w:t xml:space="preserve"> </w:t>
      </w:r>
      <w:r>
        <w:t>emergentes</w:t>
      </w:r>
      <w:r w:rsidR="00B81C85">
        <w:t xml:space="preserve"> </w:t>
      </w:r>
      <w:r>
        <w:t>más</w:t>
      </w:r>
      <w:r w:rsidR="00B81C85">
        <w:t xml:space="preserve"> </w:t>
      </w:r>
      <w:r>
        <w:t>vulnerables.</w:t>
      </w:r>
    </w:p>
    <w:p w:rsidR="00700F9A" w:rsidRDefault="00700F9A" w:rsidP="00700F9A">
      <w:pPr>
        <w:pStyle w:val="Cuerpovademecum"/>
      </w:pPr>
    </w:p>
    <w:p w:rsidR="00700F9A" w:rsidRDefault="00700F9A" w:rsidP="000061BA">
      <w:pPr>
        <w:pStyle w:val="Estilo10"/>
      </w:pPr>
      <w:r w:rsidRPr="00F90071">
        <w:t>Reporte</w:t>
      </w:r>
      <w:r w:rsidR="00B81C85">
        <w:t xml:space="preserve"> </w:t>
      </w:r>
      <w:r w:rsidRPr="00F90071">
        <w:t>de</w:t>
      </w:r>
      <w:r w:rsidR="00B81C85">
        <w:t xml:space="preserve"> </w:t>
      </w:r>
      <w:r w:rsidRPr="00F90071">
        <w:t>estabilidad</w:t>
      </w:r>
      <w:r w:rsidR="00B81C85">
        <w:t xml:space="preserve"> </w:t>
      </w:r>
      <w:r w:rsidRPr="00F90071">
        <w:t>financiera</w:t>
      </w:r>
      <w:r w:rsidR="00B81C85">
        <w:t xml:space="preserve"> </w:t>
      </w:r>
      <w:r>
        <w:t>–</w:t>
      </w:r>
      <w:r w:rsidR="00B81C85">
        <w:t xml:space="preserve"> </w:t>
      </w:r>
      <w:r>
        <w:t>Primer</w:t>
      </w:r>
      <w:r w:rsidR="00B81C85">
        <w:t xml:space="preserve"> </w:t>
      </w:r>
      <w:r>
        <w:t>semestre</w:t>
      </w:r>
      <w:r w:rsidR="00B81C85">
        <w:t xml:space="preserve"> </w:t>
      </w:r>
      <w:r>
        <w:t>2018</w:t>
      </w:r>
    </w:p>
    <w:p w:rsidR="00700F9A" w:rsidRDefault="00022E62" w:rsidP="00700F9A">
      <w:pPr>
        <w:pStyle w:val="Cuerpovademecum"/>
        <w:rPr>
          <w:rStyle w:val="Hipervnculo"/>
        </w:rPr>
      </w:pPr>
      <w:hyperlink r:id="rId1239" w:history="1">
        <w:r w:rsidR="00700F9A" w:rsidRPr="00F90071">
          <w:rPr>
            <w:rStyle w:val="Hipervnculo"/>
          </w:rPr>
          <w:t>http://www.banrep.gov.co/sites/default/files/publicaciones/archivos/reporte-estabilidad-financiera-primer-semestre-2018.pdf</w:t>
        </w:r>
      </w:hyperlink>
      <w:r w:rsidR="00B81C85">
        <w:rPr>
          <w:rStyle w:val="Hipervnculo"/>
        </w:rPr>
        <w:t xml:space="preserve"> </w:t>
      </w:r>
    </w:p>
    <w:p w:rsidR="00700F9A" w:rsidRDefault="00700F9A" w:rsidP="00700F9A">
      <w:pPr>
        <w:pStyle w:val="Cuerpovademecum"/>
      </w:pPr>
      <w:r w:rsidRPr="00F90071">
        <w:t>El</w:t>
      </w:r>
      <w:r w:rsidR="00B81C85">
        <w:t xml:space="preserve"> </w:t>
      </w:r>
      <w:r w:rsidRPr="00F90071">
        <w:t>Reporte</w:t>
      </w:r>
      <w:r w:rsidR="00B81C85">
        <w:t xml:space="preserve"> </w:t>
      </w:r>
      <w:r w:rsidRPr="00F90071">
        <w:t>de</w:t>
      </w:r>
      <w:r w:rsidR="00B81C85">
        <w:t xml:space="preserve"> </w:t>
      </w:r>
      <w:r w:rsidRPr="00F90071">
        <w:t>Estabilidad</w:t>
      </w:r>
      <w:r w:rsidR="00B81C85">
        <w:t xml:space="preserve"> </w:t>
      </w:r>
      <w:r w:rsidRPr="00F90071">
        <w:t>Financiera</w:t>
      </w:r>
      <w:r w:rsidR="00B81C85">
        <w:t xml:space="preserve"> </w:t>
      </w:r>
      <w:r w:rsidRPr="00F90071">
        <w:t>presenta</w:t>
      </w:r>
      <w:r w:rsidR="00B81C85">
        <w:t xml:space="preserve"> </w:t>
      </w:r>
      <w:r w:rsidRPr="00F90071">
        <w:t>la</w:t>
      </w:r>
      <w:r w:rsidR="00B81C85">
        <w:t xml:space="preserve"> </w:t>
      </w:r>
      <w:r w:rsidRPr="00F90071">
        <w:t>apreciación</w:t>
      </w:r>
      <w:r w:rsidR="00B81C85">
        <w:t xml:space="preserve"> </w:t>
      </w:r>
      <w:r w:rsidRPr="00F90071">
        <w:t>del</w:t>
      </w:r>
      <w:r w:rsidR="00B81C85">
        <w:t xml:space="preserve"> </w:t>
      </w:r>
      <w:r w:rsidRPr="00F90071">
        <w:t>Banco</w:t>
      </w:r>
      <w:r w:rsidR="00B81C85">
        <w:t xml:space="preserve"> </w:t>
      </w:r>
      <w:r w:rsidRPr="00F90071">
        <w:t>de</w:t>
      </w:r>
      <w:r w:rsidR="00B81C85">
        <w:t xml:space="preserve"> </w:t>
      </w:r>
      <w:r w:rsidRPr="00F90071">
        <w:t>la</w:t>
      </w:r>
      <w:r w:rsidR="00B81C85">
        <w:t xml:space="preserve"> </w:t>
      </w:r>
      <w:r w:rsidRPr="00F90071">
        <w:t>República</w:t>
      </w:r>
      <w:r w:rsidR="00B81C85">
        <w:t xml:space="preserve"> </w:t>
      </w:r>
      <w:r w:rsidRPr="00F90071">
        <w:t>sobre</w:t>
      </w:r>
      <w:r w:rsidR="00B81C85">
        <w:t xml:space="preserve"> </w:t>
      </w:r>
      <w:r w:rsidRPr="00F90071">
        <w:t>el</w:t>
      </w:r>
      <w:r w:rsidR="00B81C85">
        <w:t xml:space="preserve"> </w:t>
      </w:r>
      <w:r w:rsidRPr="00F90071">
        <w:t>desempeño</w:t>
      </w:r>
      <w:r w:rsidR="00B81C85">
        <w:t xml:space="preserve"> </w:t>
      </w:r>
      <w:r w:rsidRPr="00F90071">
        <w:t>reciente</w:t>
      </w:r>
      <w:r w:rsidR="00B81C85">
        <w:t xml:space="preserve"> </w:t>
      </w:r>
      <w:r w:rsidRPr="00F90071">
        <w:t>del</w:t>
      </w:r>
      <w:r w:rsidR="00B81C85">
        <w:t xml:space="preserve"> </w:t>
      </w:r>
      <w:r w:rsidRPr="00F90071">
        <w:t>sistema</w:t>
      </w:r>
      <w:r w:rsidR="00B81C85">
        <w:t xml:space="preserve"> </w:t>
      </w:r>
      <w:r w:rsidRPr="00F90071">
        <w:t>financiero</w:t>
      </w:r>
      <w:r w:rsidR="00B81C85">
        <w:t xml:space="preserve"> </w:t>
      </w:r>
      <w:r w:rsidRPr="00F90071">
        <w:t>y</w:t>
      </w:r>
      <w:r w:rsidR="00B81C85">
        <w:t xml:space="preserve"> </w:t>
      </w:r>
      <w:r w:rsidRPr="00F90071">
        <w:t>sus</w:t>
      </w:r>
      <w:r w:rsidR="00B81C85">
        <w:t xml:space="preserve"> </w:t>
      </w:r>
      <w:r w:rsidRPr="00F90071">
        <w:t>deudores,</w:t>
      </w:r>
      <w:r w:rsidR="00B81C85">
        <w:t xml:space="preserve"> </w:t>
      </w:r>
      <w:r w:rsidRPr="00F90071">
        <w:t>así</w:t>
      </w:r>
      <w:r w:rsidR="00B81C85">
        <w:t xml:space="preserve"> </w:t>
      </w:r>
      <w:r w:rsidRPr="00F90071">
        <w:t>como</w:t>
      </w:r>
      <w:r w:rsidR="00B81C85">
        <w:t xml:space="preserve"> </w:t>
      </w:r>
      <w:r w:rsidRPr="00F90071">
        <w:t>sobre</w:t>
      </w:r>
      <w:r w:rsidR="00B81C85">
        <w:t xml:space="preserve"> </w:t>
      </w:r>
      <w:r w:rsidRPr="00F90071">
        <w:t>los</w:t>
      </w:r>
      <w:r w:rsidR="00B81C85">
        <w:t xml:space="preserve"> </w:t>
      </w:r>
      <w:r w:rsidRPr="00F90071">
        <w:t>principales</w:t>
      </w:r>
      <w:r w:rsidR="00B81C85">
        <w:t xml:space="preserve"> </w:t>
      </w:r>
      <w:r w:rsidRPr="00F90071">
        <w:t>riesgos</w:t>
      </w:r>
      <w:r w:rsidR="00B81C85">
        <w:t xml:space="preserve"> </w:t>
      </w:r>
      <w:r w:rsidRPr="00F90071">
        <w:t>y</w:t>
      </w:r>
      <w:r w:rsidR="00B81C85">
        <w:t xml:space="preserve"> </w:t>
      </w:r>
      <w:r w:rsidRPr="00F90071">
        <w:t>vulnerabilidades</w:t>
      </w:r>
      <w:r w:rsidR="00B81C85">
        <w:t xml:space="preserve"> </w:t>
      </w:r>
      <w:r w:rsidRPr="00F90071">
        <w:t>que</w:t>
      </w:r>
      <w:r w:rsidR="00B81C85">
        <w:t xml:space="preserve"> </w:t>
      </w:r>
      <w:r w:rsidRPr="00F90071">
        <w:t>podrían</w:t>
      </w:r>
      <w:r w:rsidR="00B81C85">
        <w:t xml:space="preserve"> </w:t>
      </w:r>
      <w:r w:rsidRPr="00F90071">
        <w:t>tener</w:t>
      </w:r>
      <w:r w:rsidR="00B81C85">
        <w:t xml:space="preserve"> </w:t>
      </w:r>
      <w:r w:rsidRPr="00F90071">
        <w:t>algún</w:t>
      </w:r>
      <w:r w:rsidR="00B81C85">
        <w:t xml:space="preserve"> </w:t>
      </w:r>
      <w:r w:rsidRPr="00F90071">
        <w:t>efecto</w:t>
      </w:r>
      <w:r w:rsidR="00B81C85">
        <w:t xml:space="preserve"> </w:t>
      </w:r>
      <w:r w:rsidRPr="00F90071">
        <w:t>sobre</w:t>
      </w:r>
      <w:r w:rsidR="00B81C85">
        <w:t xml:space="preserve"> </w:t>
      </w:r>
      <w:r w:rsidRPr="00F90071">
        <w:t>su</w:t>
      </w:r>
      <w:r w:rsidR="00B81C85">
        <w:t xml:space="preserve"> </w:t>
      </w:r>
      <w:r w:rsidRPr="00F90071">
        <w:t>estabilidad.</w:t>
      </w:r>
      <w:r w:rsidR="00B81C85">
        <w:t xml:space="preserve"> </w:t>
      </w:r>
      <w:r w:rsidRPr="00F90071">
        <w:t>Su</w:t>
      </w:r>
      <w:r w:rsidR="00B81C85">
        <w:t xml:space="preserve"> </w:t>
      </w:r>
      <w:r w:rsidRPr="00F90071">
        <w:t>periodicidad</w:t>
      </w:r>
      <w:r w:rsidR="00B81C85">
        <w:t xml:space="preserve"> </w:t>
      </w:r>
      <w:r w:rsidRPr="00F90071">
        <w:t>es</w:t>
      </w:r>
      <w:r w:rsidR="00B81C85">
        <w:t xml:space="preserve"> </w:t>
      </w:r>
      <w:r w:rsidRPr="00F90071">
        <w:t>semestral:</w:t>
      </w:r>
      <w:r w:rsidR="00B81C85">
        <w:t xml:space="preserve"> </w:t>
      </w:r>
      <w:r w:rsidRPr="00F90071">
        <w:t>en</w:t>
      </w:r>
      <w:r w:rsidR="00B81C85">
        <w:t xml:space="preserve"> </w:t>
      </w:r>
      <w:r w:rsidRPr="00F90071">
        <w:t>el</w:t>
      </w:r>
      <w:r w:rsidR="00B81C85">
        <w:t xml:space="preserve"> </w:t>
      </w:r>
      <w:r w:rsidRPr="00F90071">
        <w:t>primer</w:t>
      </w:r>
      <w:r w:rsidR="00B81C85">
        <w:t xml:space="preserve"> </w:t>
      </w:r>
      <w:r w:rsidRPr="00F90071">
        <w:t>semestre</w:t>
      </w:r>
      <w:r w:rsidR="00B81C85">
        <w:t xml:space="preserve"> </w:t>
      </w:r>
      <w:r w:rsidRPr="00F90071">
        <w:t>de</w:t>
      </w:r>
      <w:r w:rsidR="00B81C85">
        <w:t xml:space="preserve"> </w:t>
      </w:r>
      <w:r w:rsidRPr="00F90071">
        <w:t>cada</w:t>
      </w:r>
      <w:r w:rsidR="00B81C85">
        <w:t xml:space="preserve"> </w:t>
      </w:r>
      <w:r w:rsidRPr="00F90071">
        <w:t>año</w:t>
      </w:r>
      <w:r w:rsidR="00B81C85">
        <w:t xml:space="preserve"> </w:t>
      </w:r>
      <w:r w:rsidRPr="00F90071">
        <w:t>se</w:t>
      </w:r>
      <w:r w:rsidR="00B81C85">
        <w:t xml:space="preserve"> </w:t>
      </w:r>
      <w:r w:rsidRPr="00F90071">
        <w:t>publica</w:t>
      </w:r>
      <w:r w:rsidR="00B81C85">
        <w:t xml:space="preserve"> </w:t>
      </w:r>
      <w:r w:rsidRPr="00F90071">
        <w:t>a</w:t>
      </w:r>
      <w:r w:rsidR="00B81C85">
        <w:t xml:space="preserve"> </w:t>
      </w:r>
      <w:r w:rsidRPr="00F90071">
        <w:t>finales</w:t>
      </w:r>
      <w:r w:rsidR="00B81C85">
        <w:t xml:space="preserve"> </w:t>
      </w:r>
      <w:r w:rsidRPr="00F90071">
        <w:t>de</w:t>
      </w:r>
      <w:r w:rsidR="00B81C85">
        <w:t xml:space="preserve"> </w:t>
      </w:r>
      <w:r w:rsidRPr="00F90071">
        <w:t>mayo;</w:t>
      </w:r>
      <w:r w:rsidR="00B81C85">
        <w:t xml:space="preserve"> </w:t>
      </w:r>
      <w:r w:rsidRPr="00F90071">
        <w:t>en</w:t>
      </w:r>
      <w:r w:rsidR="00B81C85">
        <w:t xml:space="preserve"> </w:t>
      </w:r>
      <w:r w:rsidRPr="00F90071">
        <w:t>el</w:t>
      </w:r>
      <w:r w:rsidR="00B81C85">
        <w:t xml:space="preserve"> </w:t>
      </w:r>
      <w:r w:rsidRPr="00F90071">
        <w:t>segundo</w:t>
      </w:r>
      <w:r w:rsidR="00B81C85">
        <w:t xml:space="preserve"> </w:t>
      </w:r>
      <w:r w:rsidRPr="00F90071">
        <w:t>semestre</w:t>
      </w:r>
      <w:r w:rsidR="00B81C85">
        <w:t xml:space="preserve"> </w:t>
      </w:r>
      <w:r w:rsidRPr="00F90071">
        <w:t>se</w:t>
      </w:r>
      <w:r w:rsidR="00B81C85">
        <w:t xml:space="preserve"> </w:t>
      </w:r>
      <w:r w:rsidRPr="00F90071">
        <w:t>publica</w:t>
      </w:r>
      <w:r w:rsidR="00B81C85">
        <w:t xml:space="preserve"> </w:t>
      </w:r>
      <w:r w:rsidRPr="00F90071">
        <w:t>a</w:t>
      </w:r>
      <w:r w:rsidR="00B81C85">
        <w:t xml:space="preserve"> </w:t>
      </w:r>
      <w:r w:rsidRPr="00F90071">
        <w:t>finales</w:t>
      </w:r>
      <w:r w:rsidR="00B81C85">
        <w:t xml:space="preserve"> </w:t>
      </w:r>
      <w:r w:rsidRPr="00F90071">
        <w:t>de</w:t>
      </w:r>
      <w:r w:rsidR="00B81C85">
        <w:t xml:space="preserve"> </w:t>
      </w:r>
      <w:r w:rsidRPr="00F90071">
        <w:t>noviembre.</w:t>
      </w:r>
      <w:r w:rsidR="00B81C85">
        <w:t xml:space="preserve"> </w:t>
      </w:r>
      <w:r w:rsidRPr="00F90071">
        <w:t>El</w:t>
      </w:r>
      <w:r w:rsidR="00B81C85">
        <w:t xml:space="preserve"> </w:t>
      </w:r>
      <w:r w:rsidRPr="00F90071">
        <w:t>Reporte</w:t>
      </w:r>
      <w:r w:rsidR="00B81C85">
        <w:t xml:space="preserve"> </w:t>
      </w:r>
      <w:r w:rsidRPr="00F90071">
        <w:t>viene</w:t>
      </w:r>
      <w:r w:rsidR="00B81C85">
        <w:t xml:space="preserve"> </w:t>
      </w:r>
      <w:r w:rsidRPr="00F90071">
        <w:t>acompañado</w:t>
      </w:r>
      <w:r w:rsidR="00B81C85">
        <w:t xml:space="preserve"> </w:t>
      </w:r>
      <w:r w:rsidRPr="00F90071">
        <w:t>por</w:t>
      </w:r>
      <w:r w:rsidR="00B81C85">
        <w:t xml:space="preserve"> </w:t>
      </w:r>
      <w:r w:rsidRPr="00F90071">
        <w:t>la</w:t>
      </w:r>
      <w:r w:rsidR="00B81C85">
        <w:t xml:space="preserve"> </w:t>
      </w:r>
      <w:r w:rsidRPr="00F90071">
        <w:t>publicación,</w:t>
      </w:r>
      <w:r w:rsidR="00B81C85">
        <w:t xml:space="preserve"> </w:t>
      </w:r>
      <w:r w:rsidRPr="00F90071">
        <w:t>en</w:t>
      </w:r>
      <w:r w:rsidR="00B81C85">
        <w:t xml:space="preserve"> </w:t>
      </w:r>
      <w:r w:rsidRPr="00F90071">
        <w:t>junio</w:t>
      </w:r>
      <w:r w:rsidR="00B81C85">
        <w:t xml:space="preserve"> </w:t>
      </w:r>
      <w:r w:rsidRPr="00F90071">
        <w:t>y</w:t>
      </w:r>
      <w:r w:rsidR="00B81C85">
        <w:t xml:space="preserve"> </w:t>
      </w:r>
      <w:r w:rsidRPr="00F90071">
        <w:t>diciembre,</w:t>
      </w:r>
      <w:r w:rsidR="00B81C85">
        <w:t xml:space="preserve"> </w:t>
      </w:r>
      <w:r w:rsidRPr="00F90071">
        <w:t>de</w:t>
      </w:r>
      <w:r w:rsidR="00B81C85">
        <w:t xml:space="preserve"> </w:t>
      </w:r>
      <w:r w:rsidRPr="00F90071">
        <w:t>informes</w:t>
      </w:r>
      <w:r w:rsidR="00B81C85">
        <w:t xml:space="preserve"> </w:t>
      </w:r>
      <w:r w:rsidRPr="00F90071">
        <w:t>especiales</w:t>
      </w:r>
      <w:r w:rsidR="00B81C85">
        <w:t xml:space="preserve"> </w:t>
      </w:r>
      <w:r w:rsidRPr="00F90071">
        <w:t>de</w:t>
      </w:r>
      <w:r w:rsidR="00B81C85">
        <w:t xml:space="preserve"> </w:t>
      </w:r>
      <w:r w:rsidRPr="00F90071">
        <w:t>estabilidad</w:t>
      </w:r>
      <w:r w:rsidR="00B81C85">
        <w:t xml:space="preserve"> </w:t>
      </w:r>
      <w:r w:rsidRPr="00F90071">
        <w:t>financiera</w:t>
      </w:r>
      <w:r w:rsidR="00B81C85">
        <w:t xml:space="preserve"> </w:t>
      </w:r>
      <w:r w:rsidRPr="00F90071">
        <w:t>en</w:t>
      </w:r>
      <w:r w:rsidR="00B81C85">
        <w:t xml:space="preserve"> </w:t>
      </w:r>
      <w:r w:rsidRPr="00F90071">
        <w:t>los</w:t>
      </w:r>
      <w:r w:rsidR="00B81C85">
        <w:t xml:space="preserve"> </w:t>
      </w:r>
      <w:r w:rsidRPr="00F90071">
        <w:t>que</w:t>
      </w:r>
      <w:r w:rsidR="00B81C85">
        <w:t xml:space="preserve"> </w:t>
      </w:r>
      <w:r w:rsidRPr="00F90071">
        <w:t>se</w:t>
      </w:r>
      <w:r w:rsidR="00B81C85">
        <w:t xml:space="preserve"> </w:t>
      </w:r>
      <w:r w:rsidRPr="00F90071">
        <w:t>profundiza</w:t>
      </w:r>
      <w:r w:rsidR="00B81C85">
        <w:t xml:space="preserve"> </w:t>
      </w:r>
      <w:r w:rsidRPr="00F90071">
        <w:t>en</w:t>
      </w:r>
      <w:r w:rsidR="00B81C85">
        <w:t xml:space="preserve"> </w:t>
      </w:r>
      <w:r w:rsidRPr="00F90071">
        <w:t>tópicos</w:t>
      </w:r>
      <w:r w:rsidR="00B81C85">
        <w:t xml:space="preserve"> </w:t>
      </w:r>
      <w:r w:rsidRPr="00F90071">
        <w:t>de</w:t>
      </w:r>
      <w:r w:rsidR="00B81C85">
        <w:t xml:space="preserve"> </w:t>
      </w:r>
      <w:r w:rsidRPr="00F90071">
        <w:t>interés</w:t>
      </w:r>
      <w:r w:rsidR="00B81C85">
        <w:t xml:space="preserve"> </w:t>
      </w:r>
      <w:r w:rsidRPr="00F90071">
        <w:t>en</w:t>
      </w:r>
      <w:r w:rsidR="00B81C85">
        <w:t xml:space="preserve"> </w:t>
      </w:r>
      <w:r w:rsidRPr="00F90071">
        <w:t>la</w:t>
      </w:r>
      <w:r w:rsidR="00B81C85">
        <w:t xml:space="preserve"> </w:t>
      </w:r>
      <w:r w:rsidRPr="00F90071">
        <w:t>materia</w:t>
      </w:r>
      <w:r>
        <w:t>.</w:t>
      </w:r>
    </w:p>
    <w:p w:rsidR="00700F9A" w:rsidRDefault="00700F9A" w:rsidP="00700F9A">
      <w:pPr>
        <w:pStyle w:val="Cuerpovademecum"/>
      </w:pPr>
    </w:p>
    <w:p w:rsidR="00700F9A" w:rsidRPr="00D8573B" w:rsidRDefault="00700F9A" w:rsidP="000061BA">
      <w:pPr>
        <w:pStyle w:val="Estilo10"/>
      </w:pPr>
      <w:r w:rsidRPr="00D8573B">
        <w:t>Reporte</w:t>
      </w:r>
      <w:r w:rsidR="00B81C85">
        <w:t xml:space="preserve"> </w:t>
      </w:r>
      <w:r w:rsidRPr="00D8573B">
        <w:t>de</w:t>
      </w:r>
      <w:r w:rsidR="00B81C85">
        <w:t xml:space="preserve"> </w:t>
      </w:r>
      <w:r w:rsidRPr="00D8573B">
        <w:t>la</w:t>
      </w:r>
      <w:r w:rsidR="00B81C85">
        <w:t xml:space="preserve"> </w:t>
      </w:r>
      <w:r w:rsidRPr="00D8573B">
        <w:t>situación</w:t>
      </w:r>
      <w:r w:rsidR="00B81C85">
        <w:t xml:space="preserve"> </w:t>
      </w:r>
      <w:r w:rsidRPr="00D8573B">
        <w:t>del</w:t>
      </w:r>
      <w:r w:rsidR="00B81C85">
        <w:t xml:space="preserve"> </w:t>
      </w:r>
      <w:r w:rsidRPr="00D8573B">
        <w:t>crédito</w:t>
      </w:r>
      <w:r w:rsidR="00B81C85">
        <w:t xml:space="preserve"> </w:t>
      </w:r>
      <w:r w:rsidRPr="00D8573B">
        <w:t>en</w:t>
      </w:r>
      <w:r w:rsidR="00B81C85">
        <w:t xml:space="preserve"> </w:t>
      </w:r>
      <w:r w:rsidRPr="00D8573B">
        <w:t>Colombia</w:t>
      </w:r>
      <w:r w:rsidR="00B81C85">
        <w:t xml:space="preserve"> </w:t>
      </w:r>
      <w:r w:rsidRPr="00D8573B">
        <w:t>-</w:t>
      </w:r>
      <w:r w:rsidR="00B81C85">
        <w:t xml:space="preserve"> </w:t>
      </w:r>
      <w:proofErr w:type="gramStart"/>
      <w:r w:rsidRPr="00D8573B">
        <w:t>Septiembre</w:t>
      </w:r>
      <w:proofErr w:type="gramEnd"/>
      <w:r w:rsidR="00B81C85">
        <w:t xml:space="preserve"> </w:t>
      </w:r>
      <w:r w:rsidRPr="00D8573B">
        <w:t>de</w:t>
      </w:r>
      <w:r w:rsidR="00B81C85">
        <w:t xml:space="preserve"> </w:t>
      </w:r>
      <w:r w:rsidRPr="00D8573B">
        <w:t>2018</w:t>
      </w:r>
    </w:p>
    <w:p w:rsidR="00700F9A" w:rsidRDefault="00022E62" w:rsidP="00700F9A">
      <w:pPr>
        <w:pStyle w:val="Cuerpovademecum"/>
      </w:pPr>
      <w:hyperlink r:id="rId1240" w:history="1">
        <w:r w:rsidR="00700F9A" w:rsidRPr="00EB302A">
          <w:rPr>
            <w:rStyle w:val="Hipervnculo"/>
          </w:rPr>
          <w:t>http://www.banrep.gov.co/sites/default/files/publicaciones/archivos/reporte-situacion-credito-colombia-septiembre-2018.pdf</w:t>
        </w:r>
      </w:hyperlink>
      <w:r w:rsidR="00B81C85">
        <w:t xml:space="preserve"> </w:t>
      </w:r>
    </w:p>
    <w:p w:rsidR="00700F9A" w:rsidRDefault="00700F9A" w:rsidP="00700F9A">
      <w:pPr>
        <w:pStyle w:val="Cuerpovademecum"/>
      </w:pPr>
      <w:r w:rsidRPr="00D8573B">
        <w:t>Este</w:t>
      </w:r>
      <w:r w:rsidR="00B81C85">
        <w:t xml:space="preserve"> </w:t>
      </w:r>
      <w:r w:rsidRPr="00D8573B">
        <w:t>reporte</w:t>
      </w:r>
      <w:r w:rsidR="00B81C85">
        <w:t xml:space="preserve"> </w:t>
      </w:r>
      <w:r w:rsidRPr="00D8573B">
        <w:t>presenta</w:t>
      </w:r>
      <w:r w:rsidR="00B81C85">
        <w:t xml:space="preserve"> </w:t>
      </w:r>
      <w:r w:rsidRPr="00D8573B">
        <w:t>los</w:t>
      </w:r>
      <w:r w:rsidR="00B81C85">
        <w:t xml:space="preserve"> </w:t>
      </w:r>
      <w:r w:rsidRPr="00D8573B">
        <w:t>resultados</w:t>
      </w:r>
      <w:r w:rsidR="00B81C85">
        <w:t xml:space="preserve"> </w:t>
      </w:r>
      <w:r w:rsidRPr="00D8573B">
        <w:t>de</w:t>
      </w:r>
      <w:r w:rsidR="00B81C85">
        <w:t xml:space="preserve"> </w:t>
      </w:r>
      <w:r w:rsidRPr="00D8573B">
        <w:t>la</w:t>
      </w:r>
      <w:r w:rsidR="00B81C85">
        <w:t xml:space="preserve"> </w:t>
      </w:r>
      <w:r w:rsidRPr="00D8573B">
        <w:t>Encuesta</w:t>
      </w:r>
      <w:r w:rsidR="00B81C85">
        <w:t xml:space="preserve"> </w:t>
      </w:r>
      <w:r w:rsidRPr="00D8573B">
        <w:t>trimestral</w:t>
      </w:r>
      <w:r w:rsidR="00B81C85">
        <w:t xml:space="preserve"> </w:t>
      </w:r>
      <w:r w:rsidRPr="00D8573B">
        <w:t>sobre</w:t>
      </w:r>
      <w:r w:rsidR="00B81C85">
        <w:t xml:space="preserve"> </w:t>
      </w:r>
      <w:r w:rsidRPr="00D8573B">
        <w:t>la</w:t>
      </w:r>
      <w:r w:rsidR="00B81C85">
        <w:t xml:space="preserve"> </w:t>
      </w:r>
      <w:r w:rsidRPr="00D8573B">
        <w:t>situación</w:t>
      </w:r>
      <w:r w:rsidR="00B81C85">
        <w:t xml:space="preserve"> </w:t>
      </w:r>
      <w:r w:rsidRPr="00D8573B">
        <w:t>del</w:t>
      </w:r>
      <w:r w:rsidR="00B81C85">
        <w:t xml:space="preserve"> </w:t>
      </w:r>
      <w:r w:rsidRPr="00D8573B">
        <w:t>crédito</w:t>
      </w:r>
      <w:r w:rsidR="00B81C85">
        <w:t xml:space="preserve"> </w:t>
      </w:r>
      <w:r w:rsidRPr="00D8573B">
        <w:t>en</w:t>
      </w:r>
      <w:r w:rsidR="00B81C85">
        <w:t xml:space="preserve"> </w:t>
      </w:r>
      <w:r w:rsidRPr="00D8573B">
        <w:t>Colombia</w:t>
      </w:r>
      <w:r w:rsidR="00B81C85">
        <w:t xml:space="preserve"> </w:t>
      </w:r>
      <w:r w:rsidRPr="00D8573B">
        <w:t>con</w:t>
      </w:r>
      <w:r w:rsidR="00B81C85">
        <w:t xml:space="preserve"> </w:t>
      </w:r>
      <w:r w:rsidRPr="00D8573B">
        <w:t>corte</w:t>
      </w:r>
      <w:r w:rsidR="00B81C85">
        <w:t xml:space="preserve"> </w:t>
      </w:r>
      <w:r w:rsidRPr="00D8573B">
        <w:t>a</w:t>
      </w:r>
      <w:r w:rsidR="00B81C85">
        <w:t xml:space="preserve"> </w:t>
      </w:r>
      <w:r w:rsidRPr="00D8573B">
        <w:t>septiembre</w:t>
      </w:r>
      <w:r w:rsidR="00B81C85">
        <w:t xml:space="preserve"> </w:t>
      </w:r>
      <w:r w:rsidRPr="00D8573B">
        <w:t>de</w:t>
      </w:r>
      <w:r w:rsidR="00B81C85">
        <w:t xml:space="preserve"> </w:t>
      </w:r>
      <w:r w:rsidRPr="00D8573B">
        <w:t>2018,</w:t>
      </w:r>
      <w:r w:rsidR="00B81C85">
        <w:t xml:space="preserve"> </w:t>
      </w:r>
      <w:r w:rsidRPr="00D8573B">
        <w:t>en</w:t>
      </w:r>
      <w:r w:rsidR="00B81C85">
        <w:t xml:space="preserve"> </w:t>
      </w:r>
      <w:r w:rsidRPr="00D8573B">
        <w:t>la</w:t>
      </w:r>
      <w:r w:rsidR="00B81C85">
        <w:t xml:space="preserve"> </w:t>
      </w:r>
      <w:r w:rsidRPr="00D8573B">
        <w:t>que</w:t>
      </w:r>
      <w:r w:rsidR="00B81C85">
        <w:t xml:space="preserve"> </w:t>
      </w:r>
      <w:r w:rsidRPr="00D8573B">
        <w:t>participan</w:t>
      </w:r>
      <w:r w:rsidR="00B81C85">
        <w:t xml:space="preserve"> </w:t>
      </w:r>
      <w:r w:rsidRPr="00D8573B">
        <w:t>los</w:t>
      </w:r>
      <w:r w:rsidR="00B81C85">
        <w:t xml:space="preserve"> </w:t>
      </w:r>
      <w:r w:rsidRPr="00D8573B">
        <w:t>intermediarios</w:t>
      </w:r>
      <w:r w:rsidR="00B81C85">
        <w:t xml:space="preserve"> </w:t>
      </w:r>
      <w:r w:rsidRPr="00D8573B">
        <w:t>financieros</w:t>
      </w:r>
      <w:r w:rsidR="00B81C85">
        <w:t xml:space="preserve"> </w:t>
      </w:r>
      <w:r w:rsidRPr="00D8573B">
        <w:t>que</w:t>
      </w:r>
      <w:r w:rsidR="00B81C85">
        <w:t xml:space="preserve"> </w:t>
      </w:r>
      <w:r w:rsidRPr="00D8573B">
        <w:t>realizan</w:t>
      </w:r>
      <w:r w:rsidR="00B81C85">
        <w:t xml:space="preserve"> </w:t>
      </w:r>
      <w:r w:rsidRPr="00D8573B">
        <w:t>operaciones</w:t>
      </w:r>
      <w:r w:rsidR="00B81C85">
        <w:t xml:space="preserve"> </w:t>
      </w:r>
      <w:r w:rsidRPr="00D8573B">
        <w:t>de</w:t>
      </w:r>
      <w:r w:rsidR="00B81C85">
        <w:t xml:space="preserve"> </w:t>
      </w:r>
      <w:r w:rsidRPr="00D8573B">
        <w:t>crédito,</w:t>
      </w:r>
      <w:r w:rsidR="00B81C85">
        <w:t xml:space="preserve"> </w:t>
      </w:r>
      <w:r w:rsidRPr="00D8573B">
        <w:t>como</w:t>
      </w:r>
      <w:r w:rsidR="00B81C85">
        <w:t xml:space="preserve"> </w:t>
      </w:r>
      <w:r w:rsidRPr="00D8573B">
        <w:t>bancos,</w:t>
      </w:r>
      <w:r w:rsidR="00B81C85">
        <w:t xml:space="preserve"> </w:t>
      </w:r>
      <w:r w:rsidRPr="00D8573B">
        <w:t>compañías</w:t>
      </w:r>
      <w:r w:rsidR="00B81C85">
        <w:t xml:space="preserve"> </w:t>
      </w:r>
      <w:r w:rsidRPr="00D8573B">
        <w:t>de</w:t>
      </w:r>
      <w:r w:rsidR="00B81C85">
        <w:t xml:space="preserve"> </w:t>
      </w:r>
      <w:r w:rsidRPr="00D8573B">
        <w:t>financiamiento</w:t>
      </w:r>
      <w:r w:rsidR="00B81C85">
        <w:t xml:space="preserve"> </w:t>
      </w:r>
      <w:r w:rsidRPr="00D8573B">
        <w:t>(CFC)</w:t>
      </w:r>
      <w:r w:rsidR="00B81C85">
        <w:t xml:space="preserve"> </w:t>
      </w:r>
      <w:r w:rsidRPr="00D8573B">
        <w:t>y</w:t>
      </w:r>
      <w:r w:rsidR="00B81C85">
        <w:t xml:space="preserve"> </w:t>
      </w:r>
      <w:r w:rsidRPr="00D8573B">
        <w:t>cooperativas</w:t>
      </w:r>
      <w:r w:rsidR="00B81C85">
        <w:t xml:space="preserve"> </w:t>
      </w:r>
      <w:r w:rsidRPr="00D8573B">
        <w:t>financieras</w:t>
      </w:r>
      <w:r w:rsidR="00B81C85">
        <w:t xml:space="preserve"> </w:t>
      </w:r>
      <w:r w:rsidRPr="00D8573B">
        <w:t>(cooperativas).</w:t>
      </w:r>
      <w:r w:rsidR="00B81C85">
        <w:t xml:space="preserve"> </w:t>
      </w:r>
      <w:r w:rsidRPr="00D8573B">
        <w:t>El</w:t>
      </w:r>
      <w:r w:rsidR="00B81C85">
        <w:t xml:space="preserve"> </w:t>
      </w:r>
      <w:r w:rsidRPr="00D8573B">
        <w:t>objetivo</w:t>
      </w:r>
      <w:r w:rsidR="00B81C85">
        <w:t xml:space="preserve"> </w:t>
      </w:r>
      <w:r w:rsidRPr="00D8573B">
        <w:t>de</w:t>
      </w:r>
      <w:r w:rsidR="00B81C85">
        <w:t xml:space="preserve"> </w:t>
      </w:r>
      <w:r w:rsidRPr="00D8573B">
        <w:t>este</w:t>
      </w:r>
      <w:r w:rsidR="00B81C85">
        <w:t xml:space="preserve"> </w:t>
      </w:r>
      <w:r w:rsidRPr="00D8573B">
        <w:t>informe</w:t>
      </w:r>
      <w:r w:rsidR="00B81C85">
        <w:t xml:space="preserve"> </w:t>
      </w:r>
      <w:r w:rsidRPr="00D8573B">
        <w:t>es</w:t>
      </w:r>
      <w:r w:rsidR="00B81C85">
        <w:t xml:space="preserve"> </w:t>
      </w:r>
      <w:r w:rsidRPr="00D8573B">
        <w:t>analizar</w:t>
      </w:r>
      <w:r w:rsidR="00B81C85">
        <w:t xml:space="preserve"> </w:t>
      </w:r>
      <w:r w:rsidRPr="00D8573B">
        <w:t>la</w:t>
      </w:r>
      <w:r w:rsidR="00B81C85">
        <w:t xml:space="preserve"> </w:t>
      </w:r>
      <w:r w:rsidRPr="00D8573B">
        <w:t>situación</w:t>
      </w:r>
      <w:r w:rsidR="00B81C85">
        <w:t xml:space="preserve"> </w:t>
      </w:r>
      <w:r w:rsidRPr="00D8573B">
        <w:t>actual</w:t>
      </w:r>
      <w:r w:rsidR="00B81C85">
        <w:t xml:space="preserve"> </w:t>
      </w:r>
      <w:r w:rsidRPr="00D8573B">
        <w:t>y</w:t>
      </w:r>
      <w:r w:rsidR="00B81C85">
        <w:t xml:space="preserve"> </w:t>
      </w:r>
      <w:r w:rsidRPr="00D8573B">
        <w:t>sectorial</w:t>
      </w:r>
      <w:r w:rsidR="00B81C85">
        <w:t xml:space="preserve"> </w:t>
      </w:r>
      <w:r w:rsidRPr="00D8573B">
        <w:t>del</w:t>
      </w:r>
      <w:r w:rsidR="00B81C85">
        <w:t xml:space="preserve"> </w:t>
      </w:r>
      <w:r w:rsidRPr="00D8573B">
        <w:t>crédito,</w:t>
      </w:r>
      <w:r w:rsidR="00B81C85">
        <w:t xml:space="preserve"> </w:t>
      </w:r>
      <w:r w:rsidRPr="00D8573B">
        <w:t>la</w:t>
      </w:r>
      <w:r w:rsidR="00B81C85">
        <w:t xml:space="preserve"> </w:t>
      </w:r>
      <w:r w:rsidRPr="00D8573B">
        <w:t>percepción</w:t>
      </w:r>
      <w:r w:rsidR="00B81C85">
        <w:t xml:space="preserve"> </w:t>
      </w:r>
      <w:r w:rsidRPr="00D8573B">
        <w:t>que</w:t>
      </w:r>
      <w:r w:rsidR="00B81C85">
        <w:t xml:space="preserve"> </w:t>
      </w:r>
      <w:r w:rsidRPr="00D8573B">
        <w:t>tienen</w:t>
      </w:r>
      <w:r w:rsidR="00B81C85">
        <w:t xml:space="preserve"> </w:t>
      </w:r>
      <w:r w:rsidRPr="00D8573B">
        <w:t>las</w:t>
      </w:r>
      <w:r w:rsidR="00B81C85">
        <w:t xml:space="preserve"> </w:t>
      </w:r>
      <w:r w:rsidRPr="00D8573B">
        <w:t>entidades</w:t>
      </w:r>
      <w:r w:rsidR="00B81C85">
        <w:t xml:space="preserve"> </w:t>
      </w:r>
      <w:r w:rsidRPr="00D8573B">
        <w:t>sobre</w:t>
      </w:r>
      <w:r w:rsidR="00B81C85">
        <w:t xml:space="preserve"> </w:t>
      </w:r>
      <w:r w:rsidRPr="00D8573B">
        <w:t>la</w:t>
      </w:r>
      <w:r w:rsidR="00B81C85">
        <w:t xml:space="preserve"> </w:t>
      </w:r>
      <w:r w:rsidRPr="00D8573B">
        <w:t>oferta</w:t>
      </w:r>
      <w:r w:rsidR="00B81C85">
        <w:t xml:space="preserve"> </w:t>
      </w:r>
      <w:r w:rsidRPr="00D8573B">
        <w:t>y</w:t>
      </w:r>
      <w:r w:rsidR="00B81C85">
        <w:t xml:space="preserve"> </w:t>
      </w:r>
      <w:r w:rsidRPr="00D8573B">
        <w:t>la</w:t>
      </w:r>
      <w:r w:rsidR="00B81C85">
        <w:t xml:space="preserve"> </w:t>
      </w:r>
      <w:r w:rsidRPr="00D8573B">
        <w:t>demanda</w:t>
      </w:r>
      <w:r w:rsidR="00B81C85">
        <w:t xml:space="preserve"> </w:t>
      </w:r>
      <w:r w:rsidRPr="00D8573B">
        <w:t>de</w:t>
      </w:r>
      <w:r w:rsidR="00B81C85">
        <w:t xml:space="preserve"> </w:t>
      </w:r>
      <w:r w:rsidRPr="00D8573B">
        <w:t>crédito,</w:t>
      </w:r>
      <w:r w:rsidR="00B81C85">
        <w:t xml:space="preserve"> </w:t>
      </w:r>
      <w:r w:rsidRPr="00D8573B">
        <w:t>los</w:t>
      </w:r>
      <w:r w:rsidR="00B81C85">
        <w:t xml:space="preserve"> </w:t>
      </w:r>
      <w:r w:rsidRPr="00D8573B">
        <w:t>cambios</w:t>
      </w:r>
      <w:r w:rsidR="00B81C85">
        <w:t xml:space="preserve"> </w:t>
      </w:r>
      <w:r w:rsidRPr="00D8573B">
        <w:t>en</w:t>
      </w:r>
      <w:r w:rsidR="00B81C85">
        <w:t xml:space="preserve"> </w:t>
      </w:r>
      <w:r w:rsidRPr="00D8573B">
        <w:t>las</w:t>
      </w:r>
      <w:r w:rsidR="00B81C85">
        <w:t xml:space="preserve"> </w:t>
      </w:r>
      <w:r w:rsidRPr="00D8573B">
        <w:t>políticas</w:t>
      </w:r>
      <w:r w:rsidR="00B81C85">
        <w:t xml:space="preserve"> </w:t>
      </w:r>
      <w:r w:rsidRPr="00D8573B">
        <w:t>de</w:t>
      </w:r>
      <w:r w:rsidR="00B81C85">
        <w:t xml:space="preserve"> </w:t>
      </w:r>
      <w:r w:rsidRPr="00D8573B">
        <w:t>asignación</w:t>
      </w:r>
      <w:r w:rsidR="00B81C85">
        <w:t xml:space="preserve"> </w:t>
      </w:r>
      <w:r w:rsidRPr="00D8573B">
        <w:t>en</w:t>
      </w:r>
      <w:r w:rsidR="00B81C85">
        <w:t xml:space="preserve"> </w:t>
      </w:r>
      <w:r w:rsidRPr="00D8573B">
        <w:t>el</w:t>
      </w:r>
      <w:r w:rsidR="00B81C85">
        <w:t xml:space="preserve"> </w:t>
      </w:r>
      <w:r w:rsidRPr="00D8573B">
        <w:t>corto</w:t>
      </w:r>
      <w:r w:rsidR="00B81C85">
        <w:t xml:space="preserve"> </w:t>
      </w:r>
      <w:r w:rsidRPr="00D8573B">
        <w:t>plazo,</w:t>
      </w:r>
      <w:r w:rsidR="00B81C85">
        <w:t xml:space="preserve"> </w:t>
      </w:r>
      <w:r w:rsidRPr="00D8573B">
        <w:t>así</w:t>
      </w:r>
      <w:r w:rsidR="00B81C85">
        <w:t xml:space="preserve"> </w:t>
      </w:r>
      <w:r w:rsidRPr="00D8573B">
        <w:t>como</w:t>
      </w:r>
      <w:r w:rsidR="00B81C85">
        <w:t xml:space="preserve"> </w:t>
      </w:r>
      <w:r w:rsidRPr="00D8573B">
        <w:t>las</w:t>
      </w:r>
      <w:r w:rsidR="00B81C85">
        <w:t xml:space="preserve"> </w:t>
      </w:r>
      <w:r w:rsidRPr="00D8573B">
        <w:t>expectativas</w:t>
      </w:r>
      <w:r w:rsidR="00B81C85">
        <w:t xml:space="preserve"> </w:t>
      </w:r>
      <w:r w:rsidRPr="00D8573B">
        <w:t>que</w:t>
      </w:r>
      <w:r w:rsidR="00B81C85">
        <w:t xml:space="preserve"> </w:t>
      </w:r>
      <w:r w:rsidRPr="00D8573B">
        <w:t>tienen</w:t>
      </w:r>
      <w:r w:rsidR="00B81C85">
        <w:t xml:space="preserve"> </w:t>
      </w:r>
      <w:r w:rsidRPr="00D8573B">
        <w:t>los</w:t>
      </w:r>
      <w:r w:rsidR="00B81C85">
        <w:t xml:space="preserve"> </w:t>
      </w:r>
      <w:r w:rsidRPr="00D8573B">
        <w:t>intermediarios</w:t>
      </w:r>
      <w:r w:rsidR="00B81C85">
        <w:t xml:space="preserve"> </w:t>
      </w:r>
      <w:r w:rsidRPr="00D8573B">
        <w:t>financieros</w:t>
      </w:r>
      <w:r w:rsidR="00B81C85">
        <w:t xml:space="preserve"> </w:t>
      </w:r>
      <w:r w:rsidRPr="00D8573B">
        <w:t>para</w:t>
      </w:r>
      <w:r w:rsidR="00B81C85">
        <w:t xml:space="preserve"> </w:t>
      </w:r>
      <w:r w:rsidRPr="00D8573B">
        <w:t>el</w:t>
      </w:r>
      <w:r w:rsidR="00B81C85">
        <w:t xml:space="preserve"> </w:t>
      </w:r>
      <w:r w:rsidRPr="00D8573B">
        <w:t>próximo</w:t>
      </w:r>
      <w:r w:rsidR="00B81C85">
        <w:t xml:space="preserve"> </w:t>
      </w:r>
      <w:r w:rsidRPr="00D8573B">
        <w:t>trimestre.</w:t>
      </w:r>
      <w:r w:rsidR="00B81C85">
        <w:t xml:space="preserve"> </w:t>
      </w:r>
      <w:r w:rsidRPr="00D8573B">
        <w:t>Este</w:t>
      </w:r>
      <w:r w:rsidR="00B81C85">
        <w:t xml:space="preserve"> </w:t>
      </w:r>
      <w:r w:rsidRPr="00D8573B">
        <w:t>documento</w:t>
      </w:r>
      <w:r w:rsidR="00B81C85">
        <w:t xml:space="preserve"> </w:t>
      </w:r>
      <w:r w:rsidRPr="00D8573B">
        <w:t>contiene</w:t>
      </w:r>
      <w:r w:rsidR="00B81C85">
        <w:t xml:space="preserve"> </w:t>
      </w:r>
      <w:r w:rsidRPr="00D8573B">
        <w:t>cinco</w:t>
      </w:r>
      <w:r w:rsidR="00B81C85">
        <w:t xml:space="preserve"> </w:t>
      </w:r>
      <w:r w:rsidRPr="00D8573B">
        <w:t>secciones:</w:t>
      </w:r>
      <w:r w:rsidR="00B81C85">
        <w:t xml:space="preserve"> </w:t>
      </w:r>
      <w:r w:rsidRPr="00D8573B">
        <w:t>en</w:t>
      </w:r>
      <w:r w:rsidR="00B81C85">
        <w:t xml:space="preserve"> </w:t>
      </w:r>
      <w:r w:rsidRPr="00D8573B">
        <w:t>la</w:t>
      </w:r>
      <w:r w:rsidR="00B81C85">
        <w:t xml:space="preserve"> </w:t>
      </w:r>
      <w:r w:rsidRPr="00D8573B">
        <w:t>primera</w:t>
      </w:r>
      <w:r w:rsidR="00B81C85">
        <w:t xml:space="preserve"> </w:t>
      </w:r>
      <w:r w:rsidRPr="00D8573B">
        <w:t>se</w:t>
      </w:r>
      <w:r w:rsidR="00B81C85">
        <w:t xml:space="preserve"> </w:t>
      </w:r>
      <w:r w:rsidRPr="00D8573B">
        <w:t>analiza</w:t>
      </w:r>
      <w:r w:rsidR="00B81C85">
        <w:t xml:space="preserve"> </w:t>
      </w:r>
      <w:r w:rsidRPr="00D8573B">
        <w:t>la</w:t>
      </w:r>
      <w:r w:rsidR="00B81C85">
        <w:t xml:space="preserve"> </w:t>
      </w:r>
      <w:r w:rsidRPr="00D8573B">
        <w:t>situación</w:t>
      </w:r>
      <w:r w:rsidR="00B81C85">
        <w:t xml:space="preserve"> </w:t>
      </w:r>
      <w:r w:rsidRPr="00D8573B">
        <w:t>general</w:t>
      </w:r>
      <w:r w:rsidR="00B81C85">
        <w:t xml:space="preserve"> </w:t>
      </w:r>
      <w:r w:rsidRPr="00D8573B">
        <w:t>del</w:t>
      </w:r>
      <w:r w:rsidR="00B81C85">
        <w:t xml:space="preserve"> </w:t>
      </w:r>
      <w:r w:rsidRPr="00D8573B">
        <w:t>crédito,</w:t>
      </w:r>
      <w:r w:rsidR="00B81C85">
        <w:t xml:space="preserve"> </w:t>
      </w:r>
      <w:r w:rsidRPr="00D8573B">
        <w:t>la</w:t>
      </w:r>
      <w:r w:rsidR="00B81C85">
        <w:t xml:space="preserve"> </w:t>
      </w:r>
      <w:r w:rsidRPr="00D8573B">
        <w:t>segunda</w:t>
      </w:r>
      <w:r w:rsidR="00B81C85">
        <w:t xml:space="preserve"> </w:t>
      </w:r>
      <w:r w:rsidRPr="00D8573B">
        <w:t>se</w:t>
      </w:r>
      <w:r w:rsidR="00B81C85">
        <w:t xml:space="preserve"> </w:t>
      </w:r>
      <w:r w:rsidRPr="00D8573B">
        <w:t>enfoca</w:t>
      </w:r>
      <w:r w:rsidR="00B81C85">
        <w:t xml:space="preserve"> </w:t>
      </w:r>
      <w:r w:rsidRPr="00D8573B">
        <w:t>en</w:t>
      </w:r>
      <w:r w:rsidR="00B81C85">
        <w:t xml:space="preserve"> </w:t>
      </w:r>
      <w:r w:rsidRPr="00D8573B">
        <w:t>la</w:t>
      </w:r>
      <w:r w:rsidR="00B81C85">
        <w:t xml:space="preserve"> </w:t>
      </w:r>
      <w:r w:rsidRPr="00D8573B">
        <w:t>situación</w:t>
      </w:r>
      <w:r w:rsidR="00B81C85">
        <w:t xml:space="preserve"> </w:t>
      </w:r>
      <w:r w:rsidRPr="00D8573B">
        <w:t>sectorial,</w:t>
      </w:r>
      <w:r w:rsidR="00B81C85">
        <w:t xml:space="preserve"> </w:t>
      </w:r>
      <w:r w:rsidRPr="00D8573B">
        <w:t>en</w:t>
      </w:r>
      <w:r w:rsidR="00B81C85">
        <w:t xml:space="preserve"> </w:t>
      </w:r>
      <w:r w:rsidRPr="00D8573B">
        <w:t>la</w:t>
      </w:r>
      <w:r w:rsidR="00B81C85">
        <w:t xml:space="preserve"> </w:t>
      </w:r>
      <w:r w:rsidRPr="00D8573B">
        <w:t>tercera</w:t>
      </w:r>
      <w:r w:rsidR="00B81C85">
        <w:t xml:space="preserve"> </w:t>
      </w:r>
      <w:r w:rsidRPr="00D8573B">
        <w:t>se</w:t>
      </w:r>
      <w:r w:rsidR="00B81C85">
        <w:t xml:space="preserve"> </w:t>
      </w:r>
      <w:r w:rsidRPr="00D8573B">
        <w:t>estudian</w:t>
      </w:r>
      <w:r w:rsidR="00B81C85">
        <w:t xml:space="preserve"> </w:t>
      </w:r>
      <w:r w:rsidRPr="00D8573B">
        <w:t>los</w:t>
      </w:r>
      <w:r w:rsidR="00B81C85">
        <w:t xml:space="preserve"> </w:t>
      </w:r>
      <w:r w:rsidRPr="00D8573B">
        <w:t>cambios</w:t>
      </w:r>
      <w:r w:rsidR="00B81C85">
        <w:t xml:space="preserve"> </w:t>
      </w:r>
      <w:r w:rsidRPr="00D8573B">
        <w:t>en</w:t>
      </w:r>
      <w:r w:rsidR="00B81C85">
        <w:t xml:space="preserve"> </w:t>
      </w:r>
      <w:r w:rsidRPr="00D8573B">
        <w:t>la</w:t>
      </w:r>
      <w:r w:rsidR="00B81C85">
        <w:t xml:space="preserve"> </w:t>
      </w:r>
      <w:r w:rsidRPr="00D8573B">
        <w:t>oferta</w:t>
      </w:r>
      <w:r w:rsidR="00B81C85">
        <w:t xml:space="preserve"> </w:t>
      </w:r>
      <w:r w:rsidRPr="00D8573B">
        <w:t>y</w:t>
      </w:r>
      <w:r w:rsidR="00B81C85">
        <w:t xml:space="preserve"> </w:t>
      </w:r>
      <w:r w:rsidRPr="00D8573B">
        <w:t>las</w:t>
      </w:r>
      <w:r w:rsidR="00B81C85">
        <w:t xml:space="preserve"> </w:t>
      </w:r>
      <w:r w:rsidRPr="00D8573B">
        <w:t>políticas</w:t>
      </w:r>
      <w:r w:rsidR="00B81C85">
        <w:t xml:space="preserve"> </w:t>
      </w:r>
      <w:r w:rsidRPr="00D8573B">
        <w:t>de</w:t>
      </w:r>
      <w:r w:rsidR="00B81C85">
        <w:t xml:space="preserve"> </w:t>
      </w:r>
      <w:r w:rsidRPr="00D8573B">
        <w:t>asignación</w:t>
      </w:r>
      <w:r w:rsidR="00B81C85">
        <w:t xml:space="preserve"> </w:t>
      </w:r>
      <w:r w:rsidRPr="00D8573B">
        <w:t>de</w:t>
      </w:r>
      <w:r w:rsidR="00B81C85">
        <w:t xml:space="preserve"> </w:t>
      </w:r>
      <w:r w:rsidRPr="00D8573B">
        <w:t>nuevos</w:t>
      </w:r>
      <w:r w:rsidR="00B81C85">
        <w:t xml:space="preserve"> </w:t>
      </w:r>
      <w:r w:rsidRPr="00D8573B">
        <w:t>créditos,</w:t>
      </w:r>
      <w:r w:rsidR="00B81C85">
        <w:t xml:space="preserve"> </w:t>
      </w:r>
      <w:r w:rsidRPr="00D8573B">
        <w:t>en</w:t>
      </w:r>
      <w:r w:rsidR="00B81C85">
        <w:t xml:space="preserve"> </w:t>
      </w:r>
      <w:r w:rsidRPr="00D8573B">
        <w:t>la</w:t>
      </w:r>
      <w:r w:rsidR="00B81C85">
        <w:t xml:space="preserve"> </w:t>
      </w:r>
      <w:r w:rsidRPr="00D8573B">
        <w:t>cuarta</w:t>
      </w:r>
      <w:r w:rsidR="00B81C85">
        <w:t xml:space="preserve"> </w:t>
      </w:r>
      <w:r w:rsidRPr="00D8573B">
        <w:t>se</w:t>
      </w:r>
      <w:r w:rsidR="00B81C85">
        <w:t xml:space="preserve"> </w:t>
      </w:r>
      <w:r w:rsidRPr="00D8573B">
        <w:t>presentan</w:t>
      </w:r>
      <w:r w:rsidR="00B81C85">
        <w:t xml:space="preserve"> </w:t>
      </w:r>
      <w:r w:rsidRPr="00D8573B">
        <w:t>los</w:t>
      </w:r>
      <w:r w:rsidR="00B81C85">
        <w:t xml:space="preserve"> </w:t>
      </w:r>
      <w:r w:rsidRPr="00D8573B">
        <w:t>principales</w:t>
      </w:r>
      <w:r w:rsidR="00B81C85">
        <w:t xml:space="preserve"> </w:t>
      </w:r>
      <w:r w:rsidRPr="00D8573B">
        <w:t>resultados</w:t>
      </w:r>
      <w:r w:rsidR="00B81C85">
        <w:t xml:space="preserve"> </w:t>
      </w:r>
      <w:r w:rsidRPr="00D8573B">
        <w:t>sobre</w:t>
      </w:r>
      <w:r w:rsidR="00B81C85">
        <w:t xml:space="preserve"> </w:t>
      </w:r>
      <w:r w:rsidRPr="00D8573B">
        <w:t>modificación</w:t>
      </w:r>
      <w:r w:rsidR="00B81C85">
        <w:t xml:space="preserve"> </w:t>
      </w:r>
      <w:r w:rsidRPr="00D8573B">
        <w:t>y</w:t>
      </w:r>
      <w:r w:rsidR="00B81C85">
        <w:t xml:space="preserve"> </w:t>
      </w:r>
      <w:r w:rsidRPr="00D8573B">
        <w:t>reestructuración</w:t>
      </w:r>
      <w:r w:rsidR="00B81C85">
        <w:t xml:space="preserve"> </w:t>
      </w:r>
      <w:r w:rsidRPr="00D8573B">
        <w:t>de</w:t>
      </w:r>
      <w:r w:rsidR="00B81C85">
        <w:t xml:space="preserve"> </w:t>
      </w:r>
      <w:r w:rsidRPr="00D8573B">
        <w:t>préstamos;</w:t>
      </w:r>
      <w:r w:rsidR="00B81C85">
        <w:t xml:space="preserve"> </w:t>
      </w:r>
      <w:r w:rsidRPr="00D8573B">
        <w:t>finalmente,</w:t>
      </w:r>
      <w:r w:rsidR="00B81C85">
        <w:t xml:space="preserve"> </w:t>
      </w:r>
      <w:r w:rsidRPr="00D8573B">
        <w:t>en</w:t>
      </w:r>
      <w:r w:rsidR="00B81C85">
        <w:t xml:space="preserve"> </w:t>
      </w:r>
      <w:r w:rsidRPr="00D8573B">
        <w:t>la</w:t>
      </w:r>
      <w:r w:rsidR="00B81C85">
        <w:t xml:space="preserve"> </w:t>
      </w:r>
      <w:r w:rsidRPr="00D8573B">
        <w:t>quinta</w:t>
      </w:r>
      <w:r w:rsidR="00B81C85">
        <w:t xml:space="preserve"> </w:t>
      </w:r>
      <w:r w:rsidRPr="00D8573B">
        <w:t>se</w:t>
      </w:r>
      <w:r w:rsidR="00B81C85">
        <w:t xml:space="preserve"> </w:t>
      </w:r>
      <w:r w:rsidRPr="00D8573B">
        <w:t>incluyen</w:t>
      </w:r>
      <w:r w:rsidR="00B81C85">
        <w:t xml:space="preserve"> </w:t>
      </w:r>
      <w:r w:rsidRPr="00D8573B">
        <w:t>algunos</w:t>
      </w:r>
      <w:r w:rsidR="00B81C85">
        <w:t xml:space="preserve"> </w:t>
      </w:r>
      <w:r w:rsidRPr="00D8573B">
        <w:t>comentarios</w:t>
      </w:r>
      <w:r w:rsidR="00B81C85">
        <w:t xml:space="preserve"> </w:t>
      </w:r>
      <w:r w:rsidRPr="00D8573B">
        <w:t>generales</w:t>
      </w:r>
      <w:r w:rsidR="00B81C85">
        <w:t xml:space="preserve"> </w:t>
      </w:r>
      <w:r w:rsidRPr="00D8573B">
        <w:t>que</w:t>
      </w:r>
      <w:r w:rsidR="00B81C85">
        <w:t xml:space="preserve"> </w:t>
      </w:r>
      <w:r w:rsidRPr="00D8573B">
        <w:t>resumen</w:t>
      </w:r>
      <w:r w:rsidR="00B81C85">
        <w:t xml:space="preserve"> </w:t>
      </w:r>
      <w:r w:rsidRPr="00D8573B">
        <w:t>la</w:t>
      </w:r>
      <w:r w:rsidR="00B81C85">
        <w:t xml:space="preserve"> </w:t>
      </w:r>
      <w:r w:rsidRPr="00D8573B">
        <w:t>situación</w:t>
      </w:r>
      <w:r w:rsidR="00B81C85">
        <w:t xml:space="preserve"> </w:t>
      </w:r>
      <w:r w:rsidRPr="00D8573B">
        <w:t>actual</w:t>
      </w:r>
      <w:r w:rsidR="00B81C85">
        <w:t xml:space="preserve"> </w:t>
      </w:r>
      <w:r w:rsidRPr="00D8573B">
        <w:t>del</w:t>
      </w:r>
      <w:r w:rsidR="00B81C85">
        <w:t xml:space="preserve"> </w:t>
      </w:r>
      <w:r w:rsidRPr="00D8573B">
        <w:t>crédito</w:t>
      </w:r>
      <w:r w:rsidR="00B81C85">
        <w:t xml:space="preserve"> </w:t>
      </w:r>
      <w:r w:rsidRPr="00D8573B">
        <w:t>en</w:t>
      </w:r>
      <w:r w:rsidR="00B81C85">
        <w:t xml:space="preserve"> </w:t>
      </w:r>
      <w:r w:rsidRPr="00D8573B">
        <w:t>Colombia.</w:t>
      </w:r>
    </w:p>
    <w:p w:rsidR="00700F9A" w:rsidRDefault="00700F9A" w:rsidP="00700F9A">
      <w:pPr>
        <w:pStyle w:val="Cuerpovademecum"/>
      </w:pPr>
    </w:p>
    <w:p w:rsidR="00700F9A" w:rsidRDefault="00700F9A" w:rsidP="000061BA">
      <w:pPr>
        <w:pStyle w:val="Estilo10"/>
      </w:pPr>
      <w:r w:rsidRPr="00D8573B">
        <w:t>Reporte</w:t>
      </w:r>
      <w:r w:rsidR="00B81C85">
        <w:t xml:space="preserve"> </w:t>
      </w:r>
      <w:r w:rsidRPr="00D8573B">
        <w:t>de</w:t>
      </w:r>
      <w:r w:rsidR="00B81C85">
        <w:t xml:space="preserve"> </w:t>
      </w:r>
      <w:r w:rsidRPr="00D8573B">
        <w:t>la</w:t>
      </w:r>
      <w:r w:rsidR="00B81C85">
        <w:t xml:space="preserve"> </w:t>
      </w:r>
      <w:r w:rsidRPr="00D8573B">
        <w:t>situación</w:t>
      </w:r>
      <w:r w:rsidR="00B81C85">
        <w:t xml:space="preserve"> </w:t>
      </w:r>
      <w:r w:rsidRPr="00D8573B">
        <w:t>del</w:t>
      </w:r>
      <w:r w:rsidR="00B81C85">
        <w:t xml:space="preserve"> </w:t>
      </w:r>
      <w:r w:rsidRPr="00D8573B">
        <w:t>microcrédito</w:t>
      </w:r>
      <w:r w:rsidR="00B81C85">
        <w:t xml:space="preserve"> </w:t>
      </w:r>
      <w:r w:rsidRPr="00D8573B">
        <w:t>en</w:t>
      </w:r>
      <w:r w:rsidR="00B81C85">
        <w:t xml:space="preserve"> </w:t>
      </w:r>
      <w:r w:rsidRPr="00D8573B">
        <w:t>Colombia</w:t>
      </w:r>
      <w:r w:rsidR="00B81C85">
        <w:t xml:space="preserve"> </w:t>
      </w:r>
      <w:r w:rsidRPr="00D8573B">
        <w:t>-</w:t>
      </w:r>
      <w:r w:rsidR="00B81C85">
        <w:t xml:space="preserve"> </w:t>
      </w:r>
      <w:proofErr w:type="gramStart"/>
      <w:r w:rsidRPr="00D8573B">
        <w:t>Septiembre</w:t>
      </w:r>
      <w:proofErr w:type="gramEnd"/>
      <w:r w:rsidR="00B81C85">
        <w:t xml:space="preserve"> </w:t>
      </w:r>
      <w:r w:rsidRPr="00D8573B">
        <w:t>de</w:t>
      </w:r>
      <w:r w:rsidR="00B81C85">
        <w:t xml:space="preserve"> </w:t>
      </w:r>
      <w:r w:rsidRPr="00D8573B">
        <w:t>2018</w:t>
      </w:r>
    </w:p>
    <w:p w:rsidR="00700F9A" w:rsidRDefault="00022E62" w:rsidP="00700F9A">
      <w:pPr>
        <w:pStyle w:val="Cuerpovademecum"/>
        <w:rPr>
          <w:rStyle w:val="Hipervnculo"/>
        </w:rPr>
      </w:pPr>
      <w:hyperlink r:id="rId1241" w:history="1">
        <w:r w:rsidR="00700F9A" w:rsidRPr="00EB302A">
          <w:rPr>
            <w:rStyle w:val="Hipervnculo"/>
          </w:rPr>
          <w:t>http://www.banrep.gov.co/sites/default/files/publicaciones/archivos/encuesta_microcredito_septiembre_2018.pdf</w:t>
        </w:r>
      </w:hyperlink>
    </w:p>
    <w:p w:rsidR="00700F9A" w:rsidRDefault="00700F9A" w:rsidP="00700F9A">
      <w:pPr>
        <w:pStyle w:val="Cuerpovademecum"/>
      </w:pPr>
      <w:r>
        <w:t>En</w:t>
      </w:r>
      <w:r w:rsidR="00B81C85">
        <w:t xml:space="preserve"> </w:t>
      </w:r>
      <w:r>
        <w:t>este</w:t>
      </w:r>
      <w:r w:rsidR="00B81C85">
        <w:t xml:space="preserve"> </w:t>
      </w:r>
      <w:r>
        <w:t>documento</w:t>
      </w:r>
      <w:r w:rsidR="00B81C85">
        <w:t xml:space="preserve"> </w:t>
      </w:r>
      <w:r>
        <w:t>se</w:t>
      </w:r>
      <w:r w:rsidR="00B81C85">
        <w:t xml:space="preserve"> </w:t>
      </w:r>
      <w:r>
        <w:t>exponen</w:t>
      </w:r>
      <w:r w:rsidR="00B81C85">
        <w:t xml:space="preserve"> </w:t>
      </w:r>
      <w:r>
        <w:t>los</w:t>
      </w:r>
      <w:r w:rsidR="00B81C85">
        <w:t xml:space="preserve"> </w:t>
      </w:r>
      <w:r>
        <w:t>resultados</w:t>
      </w:r>
      <w:r w:rsidR="00B81C85">
        <w:t xml:space="preserve"> </w:t>
      </w:r>
      <w:r>
        <w:t>de</w:t>
      </w:r>
      <w:r w:rsidR="00B81C85">
        <w:t xml:space="preserve"> </w:t>
      </w:r>
      <w:r>
        <w:t>la</w:t>
      </w:r>
      <w:r w:rsidR="00B81C85">
        <w:t xml:space="preserve"> </w:t>
      </w:r>
      <w:r>
        <w:t>Encuesta</w:t>
      </w:r>
      <w:r w:rsidR="00B81C85">
        <w:t xml:space="preserve"> </w:t>
      </w:r>
      <w:r>
        <w:t>sobre</w:t>
      </w:r>
      <w:r w:rsidR="00B81C85">
        <w:t xml:space="preserve"> </w:t>
      </w:r>
      <w:r>
        <w:t>la</w:t>
      </w:r>
      <w:r w:rsidR="00B81C85">
        <w:t xml:space="preserve"> </w:t>
      </w:r>
      <w:r>
        <w:t>situación</w:t>
      </w:r>
      <w:r w:rsidR="00B81C85">
        <w:t xml:space="preserve"> </w:t>
      </w:r>
      <w:r>
        <w:t>actual</w:t>
      </w:r>
      <w:r w:rsidR="00B81C85">
        <w:t xml:space="preserve"> </w:t>
      </w:r>
      <w:r>
        <w:t>del</w:t>
      </w:r>
      <w:r w:rsidR="00B81C85">
        <w:t xml:space="preserve"> </w:t>
      </w:r>
      <w:r>
        <w:t>microcrédito</w:t>
      </w:r>
      <w:r w:rsidR="00B81C85">
        <w:t xml:space="preserve"> </w:t>
      </w:r>
      <w:r>
        <w:t>en</w:t>
      </w:r>
      <w:r w:rsidR="00B81C85">
        <w:t xml:space="preserve"> </w:t>
      </w:r>
      <w:r>
        <w:t>Colombia1</w:t>
      </w:r>
      <w:r w:rsidR="00B81C85">
        <w:t xml:space="preserve"> </w:t>
      </w:r>
      <w:r>
        <w:t>del</w:t>
      </w:r>
      <w:r w:rsidR="00B81C85">
        <w:t xml:space="preserve"> </w:t>
      </w:r>
      <w:r>
        <w:t>tercer</w:t>
      </w:r>
      <w:r w:rsidR="00B81C85">
        <w:t xml:space="preserve"> </w:t>
      </w:r>
      <w:r>
        <w:t>trimestre</w:t>
      </w:r>
      <w:r w:rsidR="00B81C85">
        <w:t xml:space="preserve"> </w:t>
      </w:r>
      <w:r>
        <w:t>de</w:t>
      </w:r>
      <w:r w:rsidR="00B81C85">
        <w:t xml:space="preserve"> </w:t>
      </w:r>
      <w:r>
        <w:t>2018.</w:t>
      </w:r>
      <w:r w:rsidR="00B81C85">
        <w:t xml:space="preserve"> </w:t>
      </w:r>
      <w:r>
        <w:t>Esta</w:t>
      </w:r>
      <w:r w:rsidR="00B81C85">
        <w:t xml:space="preserve"> </w:t>
      </w:r>
      <w:r>
        <w:t>encuesta</w:t>
      </w:r>
      <w:r w:rsidR="00B81C85">
        <w:t xml:space="preserve"> </w:t>
      </w:r>
      <w:r>
        <w:t>fue</w:t>
      </w:r>
      <w:r w:rsidR="00B81C85">
        <w:t xml:space="preserve"> </w:t>
      </w:r>
      <w:r>
        <w:t>diseñada</w:t>
      </w:r>
      <w:r w:rsidR="00B81C85">
        <w:t xml:space="preserve"> </w:t>
      </w:r>
      <w:r>
        <w:t>por</w:t>
      </w:r>
      <w:r w:rsidR="00B81C85">
        <w:t xml:space="preserve"> </w:t>
      </w:r>
      <w:r>
        <w:t>el</w:t>
      </w:r>
      <w:r w:rsidR="00B81C85">
        <w:t xml:space="preserve"> </w:t>
      </w:r>
      <w:r>
        <w:t>Departamento</w:t>
      </w:r>
      <w:r w:rsidR="00B81C85">
        <w:t xml:space="preserve"> </w:t>
      </w:r>
      <w:r>
        <w:t>de</w:t>
      </w:r>
      <w:r w:rsidR="00B81C85">
        <w:t xml:space="preserve"> </w:t>
      </w:r>
      <w:r>
        <w:t>Estabilidad</w:t>
      </w:r>
      <w:r w:rsidR="00B81C85">
        <w:t xml:space="preserve"> </w:t>
      </w:r>
      <w:r>
        <w:t>Financiera</w:t>
      </w:r>
      <w:r w:rsidR="00B81C85">
        <w:t xml:space="preserve"> </w:t>
      </w:r>
      <w:r>
        <w:t>del</w:t>
      </w:r>
      <w:r w:rsidR="00B81C85">
        <w:t xml:space="preserve"> </w:t>
      </w:r>
      <w:r>
        <w:t>Banco</w:t>
      </w:r>
      <w:r w:rsidR="00B81C85">
        <w:t xml:space="preserve"> </w:t>
      </w:r>
      <w:r>
        <w:t>de</w:t>
      </w:r>
      <w:r w:rsidR="00B81C85">
        <w:t xml:space="preserve"> </w:t>
      </w:r>
      <w:r>
        <w:t>la</w:t>
      </w:r>
      <w:r w:rsidR="00B81C85">
        <w:t xml:space="preserve"> </w:t>
      </w:r>
      <w:r>
        <w:t>República,</w:t>
      </w:r>
      <w:r w:rsidR="00B81C85">
        <w:t xml:space="preserve"> </w:t>
      </w:r>
      <w:r>
        <w:t>junto</w:t>
      </w:r>
      <w:r w:rsidR="00B81C85">
        <w:t xml:space="preserve"> </w:t>
      </w:r>
      <w:r>
        <w:t>con</w:t>
      </w:r>
      <w:r w:rsidR="00B81C85">
        <w:t xml:space="preserve"> </w:t>
      </w:r>
      <w:r>
        <w:t>Asomicrofinanzas,</w:t>
      </w:r>
      <w:r w:rsidR="00B81C85">
        <w:t xml:space="preserve"> </w:t>
      </w:r>
      <w:r>
        <w:t>con</w:t>
      </w:r>
      <w:r w:rsidR="00B81C85">
        <w:t xml:space="preserve"> </w:t>
      </w:r>
      <w:r>
        <w:t>el</w:t>
      </w:r>
      <w:r w:rsidR="00B81C85">
        <w:t xml:space="preserve"> </w:t>
      </w:r>
      <w:r>
        <w:t>fin</w:t>
      </w:r>
      <w:r w:rsidR="00B81C85">
        <w:t xml:space="preserve"> </w:t>
      </w:r>
      <w:r>
        <w:t>de</w:t>
      </w:r>
      <w:r w:rsidR="00B81C85">
        <w:t xml:space="preserve"> </w:t>
      </w:r>
      <w:r>
        <w:t>conocer</w:t>
      </w:r>
      <w:r w:rsidR="00B81C85">
        <w:t xml:space="preserve"> </w:t>
      </w:r>
      <w:r>
        <w:t>la</w:t>
      </w:r>
      <w:r w:rsidR="00B81C85">
        <w:t xml:space="preserve"> </w:t>
      </w:r>
      <w:r>
        <w:t>percepción</w:t>
      </w:r>
      <w:r w:rsidR="00B81C85">
        <w:t xml:space="preserve"> </w:t>
      </w:r>
      <w:r>
        <w:t>que</w:t>
      </w:r>
      <w:r w:rsidR="00B81C85">
        <w:t xml:space="preserve"> </w:t>
      </w:r>
      <w:r>
        <w:t>tienen</w:t>
      </w:r>
      <w:r w:rsidR="00B81C85">
        <w:t xml:space="preserve"> </w:t>
      </w:r>
      <w:r>
        <w:t>las</w:t>
      </w:r>
      <w:r w:rsidR="00B81C85">
        <w:t xml:space="preserve"> </w:t>
      </w:r>
      <w:r>
        <w:t>entidades</w:t>
      </w:r>
      <w:r w:rsidR="00B81C85">
        <w:t xml:space="preserve"> </w:t>
      </w:r>
      <w:r>
        <w:t>que</w:t>
      </w:r>
      <w:r w:rsidR="00B81C85">
        <w:t xml:space="preserve"> </w:t>
      </w:r>
      <w:r>
        <w:t>realizan</w:t>
      </w:r>
      <w:r w:rsidR="00B81C85">
        <w:t xml:space="preserve"> </w:t>
      </w:r>
      <w:r>
        <w:t>actividades</w:t>
      </w:r>
      <w:r w:rsidR="00B81C85">
        <w:t xml:space="preserve"> </w:t>
      </w:r>
      <w:r>
        <w:t>de</w:t>
      </w:r>
      <w:r w:rsidR="00B81C85">
        <w:t xml:space="preserve"> </w:t>
      </w:r>
      <w:r>
        <w:t>intermediación</w:t>
      </w:r>
      <w:r w:rsidR="00B81C85">
        <w:t xml:space="preserve"> </w:t>
      </w:r>
      <w:r>
        <w:t>de</w:t>
      </w:r>
      <w:r w:rsidR="00B81C85">
        <w:t xml:space="preserve"> </w:t>
      </w:r>
      <w:r>
        <w:t>microcrédito,</w:t>
      </w:r>
      <w:r w:rsidR="00B81C85">
        <w:t xml:space="preserve"> </w:t>
      </w:r>
      <w:r>
        <w:t>incluyendo</w:t>
      </w:r>
      <w:r w:rsidR="00B81C85">
        <w:t xml:space="preserve"> </w:t>
      </w:r>
      <w:r>
        <w:t>las</w:t>
      </w:r>
      <w:r w:rsidR="00B81C85">
        <w:t xml:space="preserve"> </w:t>
      </w:r>
      <w:r>
        <w:t>que</w:t>
      </w:r>
      <w:r w:rsidR="00B81C85">
        <w:t xml:space="preserve"> </w:t>
      </w:r>
      <w:r>
        <w:t>no</w:t>
      </w:r>
      <w:r w:rsidR="00B81C85">
        <w:t xml:space="preserve"> </w:t>
      </w:r>
      <w:r>
        <w:t>son</w:t>
      </w:r>
      <w:r w:rsidR="00B81C85">
        <w:t xml:space="preserve"> </w:t>
      </w:r>
      <w:r>
        <w:t>supervisadas</w:t>
      </w:r>
      <w:r w:rsidR="00B81C85">
        <w:t xml:space="preserve"> </w:t>
      </w:r>
      <w:r>
        <w:t>por</w:t>
      </w:r>
      <w:r w:rsidR="00B81C85">
        <w:t xml:space="preserve"> </w:t>
      </w:r>
      <w:r>
        <w:t>la</w:t>
      </w:r>
      <w:r w:rsidR="00B81C85">
        <w:t xml:space="preserve"> </w:t>
      </w:r>
      <w:r>
        <w:t>Superintendencia</w:t>
      </w:r>
      <w:r w:rsidR="00B81C85">
        <w:t xml:space="preserve"> </w:t>
      </w:r>
      <w:r>
        <w:t>Financiera</w:t>
      </w:r>
      <w:r w:rsidR="00B81C85">
        <w:t xml:space="preserve"> </w:t>
      </w:r>
      <w:r>
        <w:t>de</w:t>
      </w:r>
      <w:r w:rsidR="00B81C85">
        <w:t xml:space="preserve"> </w:t>
      </w:r>
      <w:r>
        <w:t>Colombia</w:t>
      </w:r>
      <w:r w:rsidR="00B81C85">
        <w:t xml:space="preserve"> </w:t>
      </w:r>
      <w:r>
        <w:t>(SFC).</w:t>
      </w:r>
      <w:r w:rsidR="00B81C85">
        <w:t xml:space="preserve"> </w:t>
      </w:r>
      <w:r>
        <w:t>El</w:t>
      </w:r>
      <w:r w:rsidR="00B81C85">
        <w:t xml:space="preserve"> </w:t>
      </w:r>
      <w:r>
        <w:t>objetivo</w:t>
      </w:r>
      <w:r w:rsidR="00B81C85">
        <w:t xml:space="preserve"> </w:t>
      </w:r>
      <w:r>
        <w:t>de</w:t>
      </w:r>
      <w:r w:rsidR="00B81C85">
        <w:t xml:space="preserve"> </w:t>
      </w:r>
      <w:r>
        <w:t>esta</w:t>
      </w:r>
      <w:r w:rsidR="00B81C85">
        <w:t xml:space="preserve"> </w:t>
      </w:r>
      <w:r>
        <w:t>encuesta</w:t>
      </w:r>
      <w:r w:rsidR="00B81C85">
        <w:t xml:space="preserve"> </w:t>
      </w:r>
      <w:r>
        <w:t>es</w:t>
      </w:r>
      <w:r w:rsidR="00B81C85">
        <w:t xml:space="preserve"> </w:t>
      </w:r>
      <w:r>
        <w:t>analizar</w:t>
      </w:r>
      <w:r w:rsidR="00B81C85">
        <w:t xml:space="preserve"> </w:t>
      </w:r>
      <w:r>
        <w:t>la</w:t>
      </w:r>
      <w:r w:rsidR="00B81C85">
        <w:t xml:space="preserve"> </w:t>
      </w:r>
      <w:r>
        <w:t>dinámica</w:t>
      </w:r>
      <w:r w:rsidR="00B81C85">
        <w:t xml:space="preserve"> </w:t>
      </w:r>
      <w:r>
        <w:t>de</w:t>
      </w:r>
      <w:r w:rsidR="00B81C85">
        <w:t xml:space="preserve"> </w:t>
      </w:r>
      <w:r>
        <w:t>este</w:t>
      </w:r>
      <w:r w:rsidR="00B81C85">
        <w:t xml:space="preserve"> </w:t>
      </w:r>
      <w:r>
        <w:t>mercado</w:t>
      </w:r>
      <w:r w:rsidR="00B81C85">
        <w:t xml:space="preserve"> </w:t>
      </w:r>
      <w:r>
        <w:t>en</w:t>
      </w:r>
      <w:r w:rsidR="00B81C85">
        <w:t xml:space="preserve"> </w:t>
      </w:r>
      <w:r>
        <w:t>los</w:t>
      </w:r>
      <w:r w:rsidR="00B81C85">
        <w:t xml:space="preserve"> </w:t>
      </w:r>
      <w:r>
        <w:t>últimos</w:t>
      </w:r>
      <w:r w:rsidR="00B81C85">
        <w:t xml:space="preserve"> </w:t>
      </w:r>
      <w:r>
        <w:t>tres</w:t>
      </w:r>
      <w:r w:rsidR="00B81C85">
        <w:t xml:space="preserve"> </w:t>
      </w:r>
      <w:r>
        <w:t>meses</w:t>
      </w:r>
      <w:r w:rsidR="00B81C85">
        <w:t xml:space="preserve"> </w:t>
      </w:r>
      <w:r>
        <w:t>y</w:t>
      </w:r>
      <w:r w:rsidR="00B81C85">
        <w:t xml:space="preserve"> </w:t>
      </w:r>
      <w:r>
        <w:t>las</w:t>
      </w:r>
      <w:r w:rsidR="00B81C85">
        <w:t xml:space="preserve"> </w:t>
      </w:r>
      <w:r>
        <w:t>expectativas</w:t>
      </w:r>
      <w:r w:rsidR="00B81C85">
        <w:t xml:space="preserve"> </w:t>
      </w:r>
      <w:r>
        <w:t>que</w:t>
      </w:r>
      <w:r w:rsidR="00B81C85">
        <w:t xml:space="preserve"> </w:t>
      </w:r>
      <w:r>
        <w:t>tienen</w:t>
      </w:r>
      <w:r w:rsidR="00B81C85">
        <w:t xml:space="preserve"> </w:t>
      </w:r>
      <w:r>
        <w:t>los</w:t>
      </w:r>
      <w:r w:rsidR="00B81C85">
        <w:t xml:space="preserve"> </w:t>
      </w:r>
      <w:r>
        <w:t>intermediarios</w:t>
      </w:r>
      <w:r w:rsidR="00B81C85">
        <w:t xml:space="preserve"> </w:t>
      </w:r>
      <w:r>
        <w:t>para</w:t>
      </w:r>
      <w:r w:rsidR="00B81C85">
        <w:t xml:space="preserve"> </w:t>
      </w:r>
      <w:r>
        <w:t>el</w:t>
      </w:r>
      <w:r w:rsidR="00B81C85">
        <w:t xml:space="preserve"> </w:t>
      </w:r>
      <w:r>
        <w:t>cuarto</w:t>
      </w:r>
      <w:r w:rsidR="00B81C85">
        <w:t xml:space="preserve"> </w:t>
      </w:r>
      <w:r>
        <w:t>trimestre</w:t>
      </w:r>
      <w:r w:rsidR="00B81C85">
        <w:t xml:space="preserve"> </w:t>
      </w:r>
      <w:r>
        <w:t>de</w:t>
      </w:r>
      <w:r w:rsidR="00B81C85">
        <w:t xml:space="preserve"> </w:t>
      </w:r>
      <w:r>
        <w:t>2018.</w:t>
      </w:r>
    </w:p>
    <w:p w:rsidR="00700F9A" w:rsidRDefault="00700F9A" w:rsidP="00700F9A">
      <w:pPr>
        <w:pStyle w:val="Cuerpovademecum"/>
      </w:pPr>
    </w:p>
    <w:p w:rsidR="00700F9A" w:rsidRPr="00D8573B" w:rsidRDefault="00700F9A" w:rsidP="000061BA">
      <w:pPr>
        <w:pStyle w:val="Estilo10"/>
      </w:pPr>
      <w:r w:rsidRPr="00D8573B">
        <w:t>Reporte</w:t>
      </w:r>
      <w:r w:rsidR="00B81C85">
        <w:t xml:space="preserve"> </w:t>
      </w:r>
      <w:r w:rsidRPr="00D8573B">
        <w:t>de</w:t>
      </w:r>
      <w:r w:rsidR="00B81C85">
        <w:t xml:space="preserve"> </w:t>
      </w:r>
      <w:r w:rsidRPr="00D8573B">
        <w:t>Mercados</w:t>
      </w:r>
      <w:r w:rsidR="00B81C85">
        <w:t xml:space="preserve"> </w:t>
      </w:r>
      <w:r w:rsidRPr="00D8573B">
        <w:t>Financieros</w:t>
      </w:r>
      <w:r w:rsidR="00B81C85">
        <w:t xml:space="preserve"> </w:t>
      </w:r>
      <w:r w:rsidRPr="00D8573B">
        <w:t>-</w:t>
      </w:r>
      <w:r w:rsidR="00B81C85">
        <w:t xml:space="preserve"> </w:t>
      </w:r>
      <w:r w:rsidRPr="00D8573B">
        <w:t>Tercer</w:t>
      </w:r>
      <w:r w:rsidR="00B81C85">
        <w:t xml:space="preserve"> </w:t>
      </w:r>
      <w:r w:rsidRPr="00D8573B">
        <w:t>trimestre</w:t>
      </w:r>
      <w:r w:rsidR="00B81C85">
        <w:t xml:space="preserve"> </w:t>
      </w:r>
      <w:r w:rsidRPr="00D8573B">
        <w:t>de</w:t>
      </w:r>
      <w:r w:rsidR="00B81C85">
        <w:t xml:space="preserve"> </w:t>
      </w:r>
      <w:r w:rsidRPr="00D8573B">
        <w:t>2018</w:t>
      </w:r>
    </w:p>
    <w:p w:rsidR="00700F9A" w:rsidRDefault="00022E62" w:rsidP="00700F9A">
      <w:pPr>
        <w:pStyle w:val="Cuerpovademecum"/>
      </w:pPr>
      <w:hyperlink r:id="rId1242" w:history="1">
        <w:r w:rsidR="00700F9A" w:rsidRPr="00EB302A">
          <w:rPr>
            <w:rStyle w:val="Hipervnculo"/>
          </w:rPr>
          <w:t>http://www.banrep.gov.co/sites/default/files/publicaciones/archivos/reporte_de_mercados_financieros_septiembre_2018.pdf</w:t>
        </w:r>
      </w:hyperlink>
      <w:r w:rsidR="00B81C85">
        <w:t xml:space="preserve"> </w:t>
      </w:r>
    </w:p>
    <w:p w:rsidR="00700F9A" w:rsidRDefault="00700F9A" w:rsidP="00700F9A">
      <w:pPr>
        <w:pStyle w:val="Cuerpovademecum"/>
      </w:pPr>
      <w:r w:rsidRPr="00D8573B">
        <w:t>El</w:t>
      </w:r>
      <w:r w:rsidR="00B81C85">
        <w:t xml:space="preserve"> </w:t>
      </w:r>
      <w:r w:rsidRPr="00D8573B">
        <w:t>Banco</w:t>
      </w:r>
      <w:r w:rsidR="00B81C85">
        <w:t xml:space="preserve"> </w:t>
      </w:r>
      <w:r w:rsidRPr="00D8573B">
        <w:t>de</w:t>
      </w:r>
      <w:r w:rsidR="00B81C85">
        <w:t xml:space="preserve"> </w:t>
      </w:r>
      <w:r w:rsidRPr="00D8573B">
        <w:t>la</w:t>
      </w:r>
      <w:r w:rsidR="00B81C85">
        <w:t xml:space="preserve"> </w:t>
      </w:r>
      <w:r w:rsidRPr="00D8573B">
        <w:t>República</w:t>
      </w:r>
      <w:r w:rsidR="00B81C85">
        <w:t xml:space="preserve"> </w:t>
      </w:r>
      <w:r w:rsidRPr="00D8573B">
        <w:t>(BR)</w:t>
      </w:r>
      <w:r w:rsidR="00B81C85">
        <w:t xml:space="preserve"> </w:t>
      </w:r>
      <w:r w:rsidRPr="00D8573B">
        <w:t>genera</w:t>
      </w:r>
      <w:r w:rsidR="00B81C85">
        <w:t xml:space="preserve"> </w:t>
      </w:r>
      <w:r w:rsidRPr="00D8573B">
        <w:t>información</w:t>
      </w:r>
      <w:r w:rsidR="00B81C85">
        <w:t xml:space="preserve"> </w:t>
      </w:r>
      <w:r w:rsidRPr="00D8573B">
        <w:t>para</w:t>
      </w:r>
      <w:r w:rsidR="00B81C85">
        <w:t xml:space="preserve"> </w:t>
      </w:r>
      <w:r w:rsidRPr="00D8573B">
        <w:t>la</w:t>
      </w:r>
      <w:r w:rsidR="00B81C85">
        <w:t xml:space="preserve"> </w:t>
      </w:r>
      <w:r w:rsidRPr="00D8573B">
        <w:t>toma</w:t>
      </w:r>
      <w:r w:rsidR="00B81C85">
        <w:t xml:space="preserve"> </w:t>
      </w:r>
      <w:r w:rsidRPr="00D8573B">
        <w:t>de</w:t>
      </w:r>
      <w:r w:rsidR="00B81C85">
        <w:t xml:space="preserve"> </w:t>
      </w:r>
      <w:r w:rsidRPr="00D8573B">
        <w:t>decisiones,</w:t>
      </w:r>
      <w:r w:rsidR="00B81C85">
        <w:t xml:space="preserve"> </w:t>
      </w:r>
      <w:r w:rsidRPr="00D8573B">
        <w:t>la</w:t>
      </w:r>
      <w:r w:rsidR="00B81C85">
        <w:t xml:space="preserve"> </w:t>
      </w:r>
      <w:r w:rsidRPr="00D8573B">
        <w:t>rendición</w:t>
      </w:r>
      <w:r w:rsidR="00B81C85">
        <w:t xml:space="preserve"> </w:t>
      </w:r>
      <w:r w:rsidRPr="00D8573B">
        <w:t>de</w:t>
      </w:r>
      <w:r w:rsidR="00B81C85">
        <w:t xml:space="preserve"> </w:t>
      </w:r>
      <w:r w:rsidRPr="00D8573B">
        <w:t>cuentas</w:t>
      </w:r>
      <w:r w:rsidR="00B81C85">
        <w:t xml:space="preserve"> </w:t>
      </w:r>
      <w:r w:rsidRPr="00D8573B">
        <w:t>y</w:t>
      </w:r>
      <w:r w:rsidR="00B81C85">
        <w:t xml:space="preserve"> </w:t>
      </w:r>
      <w:r w:rsidRPr="00D8573B">
        <w:t>la</w:t>
      </w:r>
      <w:r w:rsidR="00B81C85">
        <w:t xml:space="preserve"> </w:t>
      </w:r>
      <w:r w:rsidRPr="00D8573B">
        <w:t>difusión</w:t>
      </w:r>
      <w:r w:rsidR="00B81C85">
        <w:t xml:space="preserve"> </w:t>
      </w:r>
      <w:r w:rsidRPr="00D8573B">
        <w:t>al</w:t>
      </w:r>
      <w:r w:rsidR="00B81C85">
        <w:t xml:space="preserve"> </w:t>
      </w:r>
      <w:r w:rsidRPr="00D8573B">
        <w:t>público.</w:t>
      </w:r>
      <w:r w:rsidR="00B81C85">
        <w:t xml:space="preserve"> </w:t>
      </w:r>
      <w:r w:rsidRPr="00D8573B">
        <w:t>En</w:t>
      </w:r>
      <w:r w:rsidR="00B81C85">
        <w:t xml:space="preserve"> </w:t>
      </w:r>
      <w:r w:rsidRPr="00D8573B">
        <w:t>particular,</w:t>
      </w:r>
      <w:r w:rsidR="00B81C85">
        <w:t xml:space="preserve"> </w:t>
      </w:r>
      <w:r w:rsidRPr="00D8573B">
        <w:t>el</w:t>
      </w:r>
      <w:r w:rsidR="00B81C85">
        <w:t xml:space="preserve"> </w:t>
      </w:r>
      <w:r w:rsidRPr="00D8573B">
        <w:t>Reporte</w:t>
      </w:r>
      <w:r w:rsidR="00B81C85">
        <w:t xml:space="preserve"> </w:t>
      </w:r>
      <w:r w:rsidRPr="00D8573B">
        <w:t>de</w:t>
      </w:r>
      <w:r w:rsidR="00B81C85">
        <w:t xml:space="preserve"> </w:t>
      </w:r>
      <w:r w:rsidRPr="00D8573B">
        <w:t>Mercados</w:t>
      </w:r>
      <w:r w:rsidR="00B81C85">
        <w:t xml:space="preserve"> </w:t>
      </w:r>
      <w:r w:rsidRPr="00D8573B">
        <w:t>Financieros</w:t>
      </w:r>
      <w:r w:rsidR="00B81C85">
        <w:t xml:space="preserve"> </w:t>
      </w:r>
      <w:r w:rsidRPr="00D8573B">
        <w:t>está</w:t>
      </w:r>
      <w:r w:rsidR="00B81C85">
        <w:t xml:space="preserve"> </w:t>
      </w:r>
      <w:r w:rsidRPr="00D8573B">
        <w:t>enmarcado</w:t>
      </w:r>
      <w:r w:rsidR="00B81C85">
        <w:t xml:space="preserve"> </w:t>
      </w:r>
      <w:r w:rsidRPr="00D8573B">
        <w:t>dentro</w:t>
      </w:r>
      <w:r w:rsidR="00B81C85">
        <w:t xml:space="preserve"> </w:t>
      </w:r>
      <w:r w:rsidRPr="00D8573B">
        <w:t>del</w:t>
      </w:r>
      <w:r w:rsidR="00B81C85">
        <w:t xml:space="preserve"> </w:t>
      </w:r>
      <w:r w:rsidRPr="00D8573B">
        <w:t>principio</w:t>
      </w:r>
      <w:r w:rsidR="00B81C85">
        <w:t xml:space="preserve"> </w:t>
      </w:r>
      <w:r w:rsidRPr="00D8573B">
        <w:t>de</w:t>
      </w:r>
      <w:r w:rsidR="00B81C85">
        <w:t xml:space="preserve"> </w:t>
      </w:r>
      <w:r w:rsidRPr="00D8573B">
        <w:t>difusión</w:t>
      </w:r>
      <w:r w:rsidR="00B81C85">
        <w:t xml:space="preserve"> </w:t>
      </w:r>
      <w:r w:rsidRPr="00D8573B">
        <w:t>al</w:t>
      </w:r>
      <w:r w:rsidR="00B81C85">
        <w:t xml:space="preserve"> </w:t>
      </w:r>
      <w:r w:rsidRPr="00D8573B">
        <w:t>público</w:t>
      </w:r>
      <w:r w:rsidR="00B81C85">
        <w:t xml:space="preserve"> </w:t>
      </w:r>
      <w:r w:rsidRPr="00D8573B">
        <w:t>y</w:t>
      </w:r>
      <w:r w:rsidR="00B81C85">
        <w:t xml:space="preserve"> </w:t>
      </w:r>
      <w:r w:rsidRPr="00D8573B">
        <w:t>contribuye</w:t>
      </w:r>
      <w:r w:rsidR="00B81C85">
        <w:t xml:space="preserve"> </w:t>
      </w:r>
      <w:r w:rsidRPr="00D8573B">
        <w:t>a</w:t>
      </w:r>
      <w:r w:rsidR="00B81C85">
        <w:t xml:space="preserve"> </w:t>
      </w:r>
      <w:r w:rsidRPr="00D8573B">
        <w:t>cumplir</w:t>
      </w:r>
      <w:r w:rsidR="00B81C85">
        <w:t xml:space="preserve"> </w:t>
      </w:r>
      <w:r w:rsidRPr="00D8573B">
        <w:t>con</w:t>
      </w:r>
      <w:r w:rsidR="00B81C85">
        <w:t xml:space="preserve"> </w:t>
      </w:r>
      <w:r w:rsidRPr="00D8573B">
        <w:t>el</w:t>
      </w:r>
      <w:r w:rsidR="00B81C85">
        <w:t xml:space="preserve"> </w:t>
      </w:r>
      <w:r w:rsidRPr="00D8573B">
        <w:t>servicio</w:t>
      </w:r>
      <w:r w:rsidR="00B81C85">
        <w:t xml:space="preserve"> </w:t>
      </w:r>
      <w:r w:rsidRPr="00D8573B">
        <w:t>que</w:t>
      </w:r>
      <w:r w:rsidR="00B81C85">
        <w:t xml:space="preserve"> </w:t>
      </w:r>
      <w:r w:rsidRPr="00D8573B">
        <w:t>presta</w:t>
      </w:r>
      <w:r w:rsidR="00B81C85">
        <w:t xml:space="preserve"> </w:t>
      </w:r>
      <w:r w:rsidRPr="00D8573B">
        <w:t>el</w:t>
      </w:r>
      <w:r w:rsidR="00B81C85">
        <w:t xml:space="preserve"> </w:t>
      </w:r>
      <w:r w:rsidRPr="00D8573B">
        <w:t>Banco</w:t>
      </w:r>
      <w:r w:rsidR="00B81C85">
        <w:t xml:space="preserve"> </w:t>
      </w:r>
      <w:r w:rsidRPr="00D8573B">
        <w:t>de</w:t>
      </w:r>
      <w:r w:rsidR="00B81C85">
        <w:t xml:space="preserve"> </w:t>
      </w:r>
      <w:r w:rsidRPr="00D8573B">
        <w:t>ofrecer</w:t>
      </w:r>
      <w:r w:rsidR="00B81C85">
        <w:t xml:space="preserve"> </w:t>
      </w:r>
      <w:r w:rsidRPr="00D8573B">
        <w:t>información</w:t>
      </w:r>
      <w:r w:rsidR="00B81C85">
        <w:t xml:space="preserve"> </w:t>
      </w:r>
      <w:r w:rsidRPr="00D8573B">
        <w:t>e</w:t>
      </w:r>
      <w:r w:rsidR="00B81C85">
        <w:t xml:space="preserve"> </w:t>
      </w:r>
      <w:r w:rsidRPr="00D8573B">
        <w:t>investigación</w:t>
      </w:r>
      <w:r w:rsidR="00B81C85">
        <w:t xml:space="preserve"> </w:t>
      </w:r>
      <w:r w:rsidRPr="00D8573B">
        <w:t>económica</w:t>
      </w:r>
      <w:r w:rsidR="00B81C85">
        <w:t xml:space="preserve"> </w:t>
      </w:r>
      <w:r w:rsidRPr="00D8573B">
        <w:t>de</w:t>
      </w:r>
      <w:r w:rsidR="00B81C85">
        <w:t xml:space="preserve"> </w:t>
      </w:r>
      <w:r w:rsidRPr="00D8573B">
        <w:t>calidad.</w:t>
      </w:r>
    </w:p>
    <w:p w:rsidR="00700F9A" w:rsidRDefault="00700F9A" w:rsidP="00700F9A">
      <w:pPr>
        <w:pStyle w:val="Cuerpovademecum"/>
      </w:pPr>
    </w:p>
    <w:p w:rsidR="00700F9A" w:rsidRPr="000061BA" w:rsidRDefault="00700F9A" w:rsidP="000061BA">
      <w:pPr>
        <w:pStyle w:val="Estilo10"/>
      </w:pPr>
      <w:r w:rsidRPr="000061BA">
        <w:t>El</w:t>
      </w:r>
      <w:r w:rsidR="00B81C85">
        <w:t xml:space="preserve"> </w:t>
      </w:r>
      <w:r w:rsidRPr="000061BA">
        <w:t>uso</w:t>
      </w:r>
      <w:r w:rsidR="00B81C85">
        <w:t xml:space="preserve"> </w:t>
      </w:r>
      <w:r w:rsidRPr="000061BA">
        <w:t>de</w:t>
      </w:r>
      <w:r w:rsidR="00B81C85">
        <w:t xml:space="preserve"> </w:t>
      </w:r>
      <w:r w:rsidRPr="000061BA">
        <w:t>forwards</w:t>
      </w:r>
      <w:r w:rsidR="00B81C85">
        <w:t xml:space="preserve"> </w:t>
      </w:r>
      <w:r w:rsidRPr="000061BA">
        <w:t>peso</w:t>
      </w:r>
      <w:r w:rsidR="00B81C85">
        <w:t xml:space="preserve"> </w:t>
      </w:r>
      <w:r w:rsidRPr="000061BA">
        <w:t>dólar</w:t>
      </w:r>
      <w:r w:rsidR="00B81C85">
        <w:t xml:space="preserve"> </w:t>
      </w:r>
      <w:r w:rsidRPr="000061BA">
        <w:t>en</w:t>
      </w:r>
      <w:r w:rsidR="00B81C85">
        <w:t xml:space="preserve"> </w:t>
      </w:r>
      <w:r w:rsidRPr="000061BA">
        <w:t>las</w:t>
      </w:r>
      <w:r w:rsidR="00B81C85">
        <w:t xml:space="preserve"> </w:t>
      </w:r>
      <w:r w:rsidRPr="000061BA">
        <w:t>empresas</w:t>
      </w:r>
      <w:r w:rsidR="00B81C85">
        <w:t xml:space="preserve"> </w:t>
      </w:r>
      <w:r w:rsidRPr="000061BA">
        <w:t>colombianas</w:t>
      </w:r>
      <w:r w:rsidR="00B81C85">
        <w:t xml:space="preserve"> </w:t>
      </w:r>
      <w:r w:rsidRPr="000061BA">
        <w:t>del</w:t>
      </w:r>
      <w:r w:rsidR="00B81C85">
        <w:t xml:space="preserve"> </w:t>
      </w:r>
      <w:r w:rsidRPr="000061BA">
        <w:t>sector</w:t>
      </w:r>
      <w:r w:rsidR="00B81C85">
        <w:t xml:space="preserve"> </w:t>
      </w:r>
      <w:r w:rsidRPr="000061BA">
        <w:t>real</w:t>
      </w:r>
    </w:p>
    <w:p w:rsidR="00700F9A" w:rsidRDefault="00022E62" w:rsidP="00700F9A">
      <w:pPr>
        <w:pStyle w:val="Cuerpovademecum"/>
      </w:pPr>
      <w:hyperlink r:id="rId1243" w:history="1">
        <w:r w:rsidR="00700F9A" w:rsidRPr="00EB302A">
          <w:rPr>
            <w:rStyle w:val="Hipervnculo"/>
          </w:rPr>
          <w:t>http://repositorio.banrep.gov.co/bitstream/handle/20.500.12134/9524/be_1058.pdf?sequence=8&amp;isAllowed=y</w:t>
        </w:r>
      </w:hyperlink>
    </w:p>
    <w:p w:rsidR="00700F9A" w:rsidRDefault="00700F9A" w:rsidP="00700F9A">
      <w:pPr>
        <w:pStyle w:val="Cuerpovademecum"/>
      </w:pPr>
      <w:r>
        <w:t>Desde</w:t>
      </w:r>
      <w:r w:rsidR="00B81C85">
        <w:t xml:space="preserve"> </w:t>
      </w:r>
      <w:r>
        <w:t>hace</w:t>
      </w:r>
      <w:r w:rsidR="00B81C85">
        <w:t xml:space="preserve"> </w:t>
      </w:r>
      <w:r>
        <w:t>más</w:t>
      </w:r>
      <w:r w:rsidR="00B81C85">
        <w:t xml:space="preserve"> </w:t>
      </w:r>
      <w:r>
        <w:t>de</w:t>
      </w:r>
      <w:r w:rsidR="00B81C85">
        <w:t xml:space="preserve"> </w:t>
      </w:r>
      <w:r>
        <w:t>20</w:t>
      </w:r>
      <w:r w:rsidR="00B81C85">
        <w:t xml:space="preserve"> </w:t>
      </w:r>
      <w:r>
        <w:t>años,</w:t>
      </w:r>
      <w:r w:rsidR="00B81C85">
        <w:t xml:space="preserve"> </w:t>
      </w:r>
      <w:r>
        <w:t>Colombia</w:t>
      </w:r>
      <w:r w:rsidR="00B81C85">
        <w:t xml:space="preserve"> </w:t>
      </w:r>
      <w:r>
        <w:t>cuenta</w:t>
      </w:r>
      <w:r w:rsidR="00B81C85">
        <w:t xml:space="preserve"> </w:t>
      </w:r>
      <w:r>
        <w:t>con</w:t>
      </w:r>
      <w:r w:rsidR="00B81C85">
        <w:t xml:space="preserve"> </w:t>
      </w:r>
      <w:r>
        <w:t>un</w:t>
      </w:r>
      <w:r w:rsidR="00B81C85">
        <w:t xml:space="preserve"> </w:t>
      </w:r>
      <w:r>
        <w:t>mercado</w:t>
      </w:r>
      <w:r w:rsidR="00B81C85">
        <w:t xml:space="preserve"> </w:t>
      </w:r>
      <w:r>
        <w:t>de</w:t>
      </w:r>
      <w:r w:rsidR="00B81C85">
        <w:t xml:space="preserve"> </w:t>
      </w:r>
      <w:r>
        <w:t>derivados</w:t>
      </w:r>
      <w:r w:rsidR="00B81C85">
        <w:t xml:space="preserve"> </w:t>
      </w:r>
      <w:r>
        <w:t>financieros,</w:t>
      </w:r>
      <w:r w:rsidR="00B81C85">
        <w:t xml:space="preserve"> </w:t>
      </w:r>
      <w:r>
        <w:t>y</w:t>
      </w:r>
      <w:r w:rsidR="00B81C85">
        <w:t xml:space="preserve"> </w:t>
      </w:r>
      <w:r>
        <w:t>desde</w:t>
      </w:r>
      <w:r w:rsidR="00B81C85">
        <w:t xml:space="preserve"> </w:t>
      </w:r>
      <w:r>
        <w:t>hace</w:t>
      </w:r>
      <w:r w:rsidR="00B81C85">
        <w:t xml:space="preserve"> </w:t>
      </w:r>
      <w:r>
        <w:t>10</w:t>
      </w:r>
      <w:r w:rsidR="00B81C85">
        <w:t xml:space="preserve"> </w:t>
      </w:r>
      <w:r>
        <w:t>con</w:t>
      </w:r>
      <w:r w:rsidR="00B81C85">
        <w:t xml:space="preserve"> </w:t>
      </w:r>
      <w:r>
        <w:t>una</w:t>
      </w:r>
      <w:r w:rsidR="00B81C85">
        <w:t xml:space="preserve"> </w:t>
      </w:r>
      <w:r>
        <w:t>plataforma</w:t>
      </w:r>
      <w:r w:rsidR="00B81C85">
        <w:t xml:space="preserve"> </w:t>
      </w:r>
      <w:r>
        <w:t>de</w:t>
      </w:r>
      <w:r w:rsidR="00B81C85">
        <w:t xml:space="preserve"> </w:t>
      </w:r>
      <w:r>
        <w:t>negociación</w:t>
      </w:r>
      <w:r w:rsidR="00B81C85">
        <w:t xml:space="preserve"> </w:t>
      </w:r>
      <w:r>
        <w:t>para</w:t>
      </w:r>
      <w:r w:rsidR="00B81C85">
        <w:t xml:space="preserve"> </w:t>
      </w:r>
      <w:r>
        <w:t>instrumentos</w:t>
      </w:r>
      <w:r w:rsidR="00B81C85">
        <w:t xml:space="preserve"> </w:t>
      </w:r>
      <w:r>
        <w:t>estandarizados.</w:t>
      </w:r>
      <w:r w:rsidR="00B81C85">
        <w:t xml:space="preserve"> </w:t>
      </w:r>
    </w:p>
    <w:p w:rsidR="00700F9A" w:rsidRDefault="00700F9A" w:rsidP="00700F9A">
      <w:pPr>
        <w:pStyle w:val="Cuerpovademecum"/>
      </w:pPr>
      <w:r>
        <w:t>Sin</w:t>
      </w:r>
      <w:r w:rsidR="00B81C85">
        <w:t xml:space="preserve"> </w:t>
      </w:r>
      <w:r>
        <w:t>embargo,</w:t>
      </w:r>
      <w:r w:rsidR="00B81C85">
        <w:t xml:space="preserve"> </w:t>
      </w:r>
      <w:r>
        <w:t>la</w:t>
      </w:r>
      <w:r w:rsidR="00B81C85">
        <w:t xml:space="preserve"> </w:t>
      </w:r>
      <w:r>
        <w:t>participación</w:t>
      </w:r>
      <w:r w:rsidR="00B81C85">
        <w:t xml:space="preserve"> </w:t>
      </w:r>
      <w:r>
        <w:t>de</w:t>
      </w:r>
      <w:r w:rsidR="00B81C85">
        <w:t xml:space="preserve"> </w:t>
      </w:r>
      <w:r>
        <w:t>las</w:t>
      </w:r>
      <w:r w:rsidR="00B81C85">
        <w:t xml:space="preserve"> </w:t>
      </w:r>
      <w:r>
        <w:t>empresas</w:t>
      </w:r>
      <w:r w:rsidR="00B81C85">
        <w:t xml:space="preserve"> </w:t>
      </w:r>
      <w:r>
        <w:t>colombianas</w:t>
      </w:r>
      <w:r w:rsidR="00B81C85">
        <w:t xml:space="preserve"> </w:t>
      </w:r>
      <w:r>
        <w:t>del</w:t>
      </w:r>
      <w:r w:rsidR="00B81C85">
        <w:t xml:space="preserve"> </w:t>
      </w:r>
      <w:r>
        <w:t>sector</w:t>
      </w:r>
      <w:r w:rsidR="00B81C85">
        <w:t xml:space="preserve"> </w:t>
      </w:r>
      <w:r>
        <w:t>real</w:t>
      </w:r>
      <w:r w:rsidR="00B81C85">
        <w:t xml:space="preserve"> </w:t>
      </w:r>
      <w:r>
        <w:t>en</w:t>
      </w:r>
      <w:r w:rsidR="00B81C85">
        <w:t xml:space="preserve"> </w:t>
      </w:r>
      <w:r>
        <w:t>este</w:t>
      </w:r>
      <w:r w:rsidR="00B81C85">
        <w:t xml:space="preserve"> </w:t>
      </w:r>
      <w:r>
        <w:t>mercado</w:t>
      </w:r>
      <w:r w:rsidR="00B81C85">
        <w:t xml:space="preserve"> </w:t>
      </w:r>
      <w:r>
        <w:t>es</w:t>
      </w:r>
      <w:r w:rsidR="00B81C85">
        <w:t xml:space="preserve"> </w:t>
      </w:r>
      <w:r>
        <w:t>muy</w:t>
      </w:r>
      <w:r w:rsidR="00B81C85">
        <w:t xml:space="preserve"> </w:t>
      </w:r>
      <w:r>
        <w:t>baja.</w:t>
      </w:r>
      <w:r w:rsidR="00B81C85">
        <w:t xml:space="preserve"> </w:t>
      </w:r>
      <w:r>
        <w:t>Para</w:t>
      </w:r>
      <w:r w:rsidR="00B81C85">
        <w:t xml:space="preserve"> </w:t>
      </w:r>
      <w:r>
        <w:t>una</w:t>
      </w:r>
      <w:r w:rsidR="00B81C85">
        <w:t xml:space="preserve"> </w:t>
      </w:r>
      <w:r>
        <w:t>muestra</w:t>
      </w:r>
      <w:r w:rsidR="00B81C85">
        <w:t xml:space="preserve"> </w:t>
      </w:r>
      <w:r>
        <w:t>de</w:t>
      </w:r>
      <w:r w:rsidR="00B81C85">
        <w:t xml:space="preserve"> </w:t>
      </w:r>
      <w:r>
        <w:t>más</w:t>
      </w:r>
      <w:r w:rsidR="00B81C85">
        <w:t xml:space="preserve"> </w:t>
      </w:r>
      <w:r>
        <w:t>de</w:t>
      </w:r>
      <w:r w:rsidR="00B81C85">
        <w:t xml:space="preserve"> </w:t>
      </w:r>
      <w:r>
        <w:t>5.000</w:t>
      </w:r>
      <w:r w:rsidR="00B81C85">
        <w:t xml:space="preserve"> </w:t>
      </w:r>
      <w:r>
        <w:t>firmas</w:t>
      </w:r>
      <w:r w:rsidR="00B81C85">
        <w:t xml:space="preserve"> </w:t>
      </w:r>
      <w:r>
        <w:t>del</w:t>
      </w:r>
      <w:r w:rsidR="00B81C85">
        <w:t xml:space="preserve"> </w:t>
      </w:r>
      <w:r>
        <w:t>sector</w:t>
      </w:r>
      <w:r w:rsidR="00B81C85">
        <w:t xml:space="preserve"> </w:t>
      </w:r>
      <w:r>
        <w:t>real</w:t>
      </w:r>
      <w:r w:rsidR="00B81C85">
        <w:t xml:space="preserve"> </w:t>
      </w:r>
      <w:r>
        <w:t>colombiano,</w:t>
      </w:r>
      <w:r w:rsidR="00B81C85">
        <w:t xml:space="preserve"> </w:t>
      </w:r>
      <w:r>
        <w:t>tan</w:t>
      </w:r>
      <w:r w:rsidR="00B81C85">
        <w:t xml:space="preserve"> </w:t>
      </w:r>
      <w:r>
        <w:t>sólo</w:t>
      </w:r>
      <w:r w:rsidR="00B81C85">
        <w:t xml:space="preserve"> </w:t>
      </w:r>
      <w:r>
        <w:t>el</w:t>
      </w:r>
      <w:r w:rsidR="00B81C85">
        <w:t xml:space="preserve"> </w:t>
      </w:r>
      <w:r>
        <w:t>17%</w:t>
      </w:r>
      <w:r w:rsidR="00B81C85">
        <w:t xml:space="preserve"> </w:t>
      </w:r>
      <w:r>
        <w:t>utiliza</w:t>
      </w:r>
      <w:r w:rsidR="00B81C85">
        <w:t xml:space="preserve"> </w:t>
      </w:r>
      <w:r>
        <w:t>estos</w:t>
      </w:r>
      <w:r w:rsidR="00B81C85">
        <w:t xml:space="preserve"> </w:t>
      </w:r>
      <w:r>
        <w:t>instrumentos,</w:t>
      </w:r>
      <w:r w:rsidR="00B81C85">
        <w:t xml:space="preserve"> </w:t>
      </w:r>
      <w:r>
        <w:t>cifra</w:t>
      </w:r>
      <w:r w:rsidR="00B81C85">
        <w:t xml:space="preserve"> </w:t>
      </w:r>
      <w:r>
        <w:t>inferior</w:t>
      </w:r>
      <w:r w:rsidR="00B81C85">
        <w:t xml:space="preserve"> </w:t>
      </w:r>
      <w:r>
        <w:t>a</w:t>
      </w:r>
      <w:r w:rsidR="00B81C85">
        <w:t xml:space="preserve"> </w:t>
      </w:r>
      <w:r>
        <w:t>lo</w:t>
      </w:r>
      <w:r w:rsidR="00B81C85">
        <w:t xml:space="preserve"> </w:t>
      </w:r>
      <w:r>
        <w:t>observado</w:t>
      </w:r>
      <w:r w:rsidR="00B81C85">
        <w:t xml:space="preserve"> </w:t>
      </w:r>
      <w:r>
        <w:t>en</w:t>
      </w:r>
      <w:r w:rsidR="00B81C85">
        <w:t xml:space="preserve"> </w:t>
      </w:r>
      <w:r>
        <w:t>economías</w:t>
      </w:r>
      <w:r w:rsidR="00B81C85">
        <w:t xml:space="preserve"> </w:t>
      </w:r>
      <w:r>
        <w:t>avanzadas</w:t>
      </w:r>
      <w:r w:rsidR="00B81C85">
        <w:t xml:space="preserve"> </w:t>
      </w:r>
      <w:r>
        <w:t>donde</w:t>
      </w:r>
      <w:r w:rsidR="00B81C85">
        <w:t xml:space="preserve"> </w:t>
      </w:r>
      <w:r>
        <w:t>el</w:t>
      </w:r>
      <w:r w:rsidR="00B81C85">
        <w:t xml:space="preserve"> </w:t>
      </w:r>
      <w:r>
        <w:t>porcentaje</w:t>
      </w:r>
      <w:r w:rsidR="00B81C85">
        <w:t xml:space="preserve"> </w:t>
      </w:r>
      <w:r>
        <w:t>es</w:t>
      </w:r>
      <w:r w:rsidR="00B81C85">
        <w:t xml:space="preserve"> </w:t>
      </w:r>
      <w:r>
        <w:t>superior</w:t>
      </w:r>
      <w:r w:rsidR="00B81C85">
        <w:t xml:space="preserve"> </w:t>
      </w:r>
      <w:r>
        <w:t>al</w:t>
      </w:r>
      <w:r w:rsidR="00B81C85">
        <w:t xml:space="preserve"> </w:t>
      </w:r>
      <w:r>
        <w:t>60%.</w:t>
      </w:r>
      <w:r w:rsidR="00B81C85">
        <w:t xml:space="preserve"> </w:t>
      </w:r>
      <w:r>
        <w:t>La</w:t>
      </w:r>
      <w:r w:rsidR="00B81C85">
        <w:t xml:space="preserve"> </w:t>
      </w:r>
      <w:r>
        <w:t>evidencia</w:t>
      </w:r>
      <w:r w:rsidR="00B81C85">
        <w:t xml:space="preserve"> </w:t>
      </w:r>
      <w:r>
        <w:t>indica</w:t>
      </w:r>
      <w:r w:rsidR="00B81C85">
        <w:t xml:space="preserve"> </w:t>
      </w:r>
      <w:r>
        <w:t>una</w:t>
      </w:r>
      <w:r w:rsidR="00B81C85">
        <w:t xml:space="preserve"> </w:t>
      </w:r>
      <w:r>
        <w:t>concentración</w:t>
      </w:r>
      <w:r w:rsidR="00B81C85">
        <w:t xml:space="preserve"> </w:t>
      </w:r>
      <w:r>
        <w:t>significativa</w:t>
      </w:r>
      <w:r w:rsidR="00B81C85">
        <w:t xml:space="preserve"> </w:t>
      </w:r>
      <w:r>
        <w:t>en</w:t>
      </w:r>
      <w:r w:rsidR="00B81C85">
        <w:t xml:space="preserve"> </w:t>
      </w:r>
      <w:r>
        <w:t>el</w:t>
      </w:r>
      <w:r w:rsidR="00B81C85">
        <w:t xml:space="preserve"> </w:t>
      </w:r>
      <w:r>
        <w:t>uso</w:t>
      </w:r>
      <w:r w:rsidR="00B81C85">
        <w:t xml:space="preserve"> </w:t>
      </w:r>
      <w:r>
        <w:t>de</w:t>
      </w:r>
      <w:r w:rsidR="00B81C85">
        <w:t xml:space="preserve"> </w:t>
      </w:r>
      <w:r>
        <w:t>forwards</w:t>
      </w:r>
      <w:r w:rsidR="00B81C85">
        <w:t xml:space="preserve"> </w:t>
      </w:r>
      <w:r>
        <w:t>de</w:t>
      </w:r>
      <w:r w:rsidR="00B81C85">
        <w:t xml:space="preserve"> </w:t>
      </w:r>
      <w:r>
        <w:t>tasa</w:t>
      </w:r>
      <w:r w:rsidR="00B81C85">
        <w:t xml:space="preserve"> </w:t>
      </w:r>
      <w:r>
        <w:t>de</w:t>
      </w:r>
      <w:r w:rsidR="00B81C85">
        <w:t xml:space="preserve"> </w:t>
      </w:r>
      <w:r>
        <w:t>cambio</w:t>
      </w:r>
      <w:r w:rsidR="00B81C85">
        <w:t xml:space="preserve"> </w:t>
      </w:r>
      <w:r>
        <w:t>y</w:t>
      </w:r>
      <w:r w:rsidR="00B81C85">
        <w:t xml:space="preserve"> </w:t>
      </w:r>
      <w:r>
        <w:t>un</w:t>
      </w:r>
      <w:r w:rsidR="00B81C85">
        <w:t xml:space="preserve"> </w:t>
      </w:r>
      <w:r>
        <w:t>uso</w:t>
      </w:r>
      <w:r w:rsidR="00B81C85">
        <w:t xml:space="preserve"> </w:t>
      </w:r>
      <w:r>
        <w:t>esporádico</w:t>
      </w:r>
      <w:r w:rsidR="00B81C85">
        <w:t xml:space="preserve"> </w:t>
      </w:r>
      <w:r>
        <w:t>de</w:t>
      </w:r>
      <w:r w:rsidR="00B81C85">
        <w:t xml:space="preserve"> </w:t>
      </w:r>
      <w:r>
        <w:t>este</w:t>
      </w:r>
      <w:r w:rsidR="00B81C85">
        <w:t xml:space="preserve"> </w:t>
      </w:r>
      <w:r>
        <w:t>tipo</w:t>
      </w:r>
      <w:r w:rsidR="00B81C85">
        <w:t xml:space="preserve"> </w:t>
      </w:r>
      <w:r>
        <w:t>de</w:t>
      </w:r>
      <w:r w:rsidR="00B81C85">
        <w:t xml:space="preserve"> </w:t>
      </w:r>
      <w:r>
        <w:t>coberturas</w:t>
      </w:r>
      <w:r w:rsidR="00B81C85">
        <w:t xml:space="preserve"> </w:t>
      </w:r>
      <w:r>
        <w:t>cambiarias.</w:t>
      </w:r>
      <w:r w:rsidR="00B81C85">
        <w:t xml:space="preserve"> </w:t>
      </w:r>
      <w:r>
        <w:t>Las</w:t>
      </w:r>
      <w:r w:rsidR="00B81C85">
        <w:t xml:space="preserve"> </w:t>
      </w:r>
      <w:r>
        <w:t>empresas</w:t>
      </w:r>
      <w:r w:rsidR="00B81C85">
        <w:t xml:space="preserve"> </w:t>
      </w:r>
      <w:r>
        <w:t>con</w:t>
      </w:r>
      <w:r w:rsidR="00B81C85">
        <w:t xml:space="preserve"> </w:t>
      </w:r>
      <w:r>
        <w:t>operaciones</w:t>
      </w:r>
      <w:r w:rsidR="00B81C85">
        <w:t xml:space="preserve"> </w:t>
      </w:r>
      <w:r>
        <w:t>de</w:t>
      </w:r>
      <w:r w:rsidR="00B81C85">
        <w:t xml:space="preserve"> </w:t>
      </w:r>
      <w:r>
        <w:t>comercio</w:t>
      </w:r>
      <w:r w:rsidR="00B81C85">
        <w:t xml:space="preserve"> </w:t>
      </w:r>
      <w:r>
        <w:t>exterior,</w:t>
      </w:r>
      <w:r w:rsidR="00B81C85">
        <w:t xml:space="preserve"> </w:t>
      </w:r>
      <w:r>
        <w:t>deuda</w:t>
      </w:r>
      <w:r w:rsidR="00B81C85">
        <w:t xml:space="preserve"> </w:t>
      </w:r>
      <w:r>
        <w:t>en</w:t>
      </w:r>
      <w:r w:rsidR="00B81C85">
        <w:t xml:space="preserve"> </w:t>
      </w:r>
      <w:r>
        <w:t>moneda</w:t>
      </w:r>
      <w:r w:rsidR="00B81C85">
        <w:t xml:space="preserve"> </w:t>
      </w:r>
      <w:r>
        <w:t>extranjera</w:t>
      </w:r>
      <w:r w:rsidR="00B81C85">
        <w:t xml:space="preserve"> </w:t>
      </w:r>
      <w:r>
        <w:t>y</w:t>
      </w:r>
      <w:r w:rsidR="00B81C85">
        <w:t xml:space="preserve"> </w:t>
      </w:r>
      <w:r>
        <w:t>con</w:t>
      </w:r>
      <w:r w:rsidR="00B81C85">
        <w:t xml:space="preserve"> </w:t>
      </w:r>
      <w:r>
        <w:t>mayores</w:t>
      </w:r>
      <w:r w:rsidR="00B81C85">
        <w:t xml:space="preserve"> </w:t>
      </w:r>
      <w:r>
        <w:t>ingresos</w:t>
      </w:r>
      <w:r w:rsidR="00B81C85">
        <w:t xml:space="preserve"> </w:t>
      </w:r>
      <w:r>
        <w:t>operacionales</w:t>
      </w:r>
      <w:r w:rsidR="00B81C85">
        <w:t xml:space="preserve"> </w:t>
      </w:r>
      <w:r>
        <w:t>son</w:t>
      </w:r>
      <w:r w:rsidR="00B81C85">
        <w:t xml:space="preserve"> </w:t>
      </w:r>
      <w:r>
        <w:t>las</w:t>
      </w:r>
      <w:r w:rsidR="00B81C85">
        <w:t xml:space="preserve"> </w:t>
      </w:r>
      <w:r>
        <w:t>principales</w:t>
      </w:r>
      <w:r w:rsidR="00B81C85">
        <w:t xml:space="preserve"> </w:t>
      </w:r>
      <w:r>
        <w:t>usuarias</w:t>
      </w:r>
      <w:r w:rsidR="00B81C85">
        <w:t xml:space="preserve"> </w:t>
      </w:r>
      <w:r>
        <w:t>de</w:t>
      </w:r>
      <w:r w:rsidR="00B81C85">
        <w:t xml:space="preserve"> </w:t>
      </w:r>
      <w:r>
        <w:t>las</w:t>
      </w:r>
      <w:r w:rsidR="00B81C85">
        <w:t xml:space="preserve"> </w:t>
      </w:r>
      <w:r>
        <w:t>coberturas</w:t>
      </w:r>
      <w:r w:rsidR="00B81C85">
        <w:t xml:space="preserve"> </w:t>
      </w:r>
      <w:r>
        <w:t>a</w:t>
      </w:r>
      <w:r w:rsidR="00B81C85">
        <w:t xml:space="preserve"> </w:t>
      </w:r>
      <w:r>
        <w:t>través</w:t>
      </w:r>
      <w:r w:rsidR="00B81C85">
        <w:t xml:space="preserve"> </w:t>
      </w:r>
      <w:r>
        <w:t>de</w:t>
      </w:r>
      <w:r w:rsidR="00B81C85">
        <w:t xml:space="preserve"> </w:t>
      </w:r>
      <w:r>
        <w:t>forwards.</w:t>
      </w:r>
      <w:r w:rsidR="00B81C85">
        <w:t xml:space="preserve"> </w:t>
      </w:r>
      <w:r>
        <w:t>Reformas</w:t>
      </w:r>
      <w:r w:rsidR="00B81C85">
        <w:t xml:space="preserve"> </w:t>
      </w:r>
      <w:r>
        <w:t>encaminadas</w:t>
      </w:r>
      <w:r w:rsidR="00B81C85">
        <w:t xml:space="preserve"> </w:t>
      </w:r>
      <w:r>
        <w:t>al</w:t>
      </w:r>
      <w:r w:rsidR="00B81C85">
        <w:t xml:space="preserve"> </w:t>
      </w:r>
      <w:r>
        <w:t>uso</w:t>
      </w:r>
      <w:r w:rsidR="00B81C85">
        <w:t xml:space="preserve"> </w:t>
      </w:r>
      <w:r>
        <w:t>más</w:t>
      </w:r>
      <w:r w:rsidR="00B81C85">
        <w:t xml:space="preserve"> </w:t>
      </w:r>
      <w:r>
        <w:t>generalizado</w:t>
      </w:r>
      <w:r w:rsidR="00B81C85">
        <w:t xml:space="preserve"> </w:t>
      </w:r>
      <w:r>
        <w:t>de</w:t>
      </w:r>
      <w:r w:rsidR="00B81C85">
        <w:t xml:space="preserve"> </w:t>
      </w:r>
      <w:r>
        <w:t>estos</w:t>
      </w:r>
      <w:r w:rsidR="00B81C85">
        <w:t xml:space="preserve"> </w:t>
      </w:r>
      <w:r>
        <w:t>instrumentos</w:t>
      </w:r>
      <w:r w:rsidR="00B81C85">
        <w:t xml:space="preserve"> </w:t>
      </w:r>
      <w:r>
        <w:t>podrían</w:t>
      </w:r>
      <w:r w:rsidR="00B81C85">
        <w:t xml:space="preserve"> </w:t>
      </w:r>
      <w:r>
        <w:t>reducir</w:t>
      </w:r>
      <w:r w:rsidR="00B81C85">
        <w:t xml:space="preserve"> </w:t>
      </w:r>
      <w:r>
        <w:t>significativamente</w:t>
      </w:r>
      <w:r w:rsidR="00B81C85">
        <w:t xml:space="preserve"> </w:t>
      </w:r>
      <w:r>
        <w:t>las</w:t>
      </w:r>
      <w:r w:rsidR="00B81C85">
        <w:t xml:space="preserve"> </w:t>
      </w:r>
      <w:r>
        <w:t>consecuencias</w:t>
      </w:r>
      <w:r w:rsidR="00B81C85">
        <w:t xml:space="preserve"> </w:t>
      </w:r>
      <w:r>
        <w:t>negativas</w:t>
      </w:r>
      <w:r w:rsidR="00B81C85">
        <w:t xml:space="preserve"> </w:t>
      </w:r>
      <w:r>
        <w:t>de</w:t>
      </w:r>
      <w:r w:rsidR="00B81C85">
        <w:t xml:space="preserve"> </w:t>
      </w:r>
      <w:r>
        <w:t>las</w:t>
      </w:r>
      <w:r w:rsidR="00B81C85">
        <w:t xml:space="preserve"> </w:t>
      </w:r>
      <w:r>
        <w:t>fluctuaciones</w:t>
      </w:r>
      <w:r w:rsidR="00B81C85">
        <w:t xml:space="preserve"> </w:t>
      </w:r>
      <w:r>
        <w:t>fuertes</w:t>
      </w:r>
      <w:r w:rsidR="00B81C85">
        <w:t xml:space="preserve"> </w:t>
      </w:r>
      <w:r>
        <w:t>del</w:t>
      </w:r>
      <w:r w:rsidR="00B81C85">
        <w:t xml:space="preserve"> </w:t>
      </w:r>
      <w:r>
        <w:t>tipo</w:t>
      </w:r>
      <w:r w:rsidR="00B81C85">
        <w:t xml:space="preserve"> </w:t>
      </w:r>
      <w:r>
        <w:t>de</w:t>
      </w:r>
      <w:r w:rsidR="00B81C85">
        <w:t xml:space="preserve"> </w:t>
      </w:r>
      <w:r>
        <w:t>cambio</w:t>
      </w:r>
      <w:r w:rsidR="00B81C85">
        <w:t xml:space="preserve"> </w:t>
      </w:r>
      <w:r>
        <w:t>en</w:t>
      </w:r>
      <w:r w:rsidR="00B81C85">
        <w:t xml:space="preserve"> </w:t>
      </w:r>
      <w:r>
        <w:t>el</w:t>
      </w:r>
      <w:r w:rsidR="00B81C85">
        <w:t xml:space="preserve"> </w:t>
      </w:r>
      <w:r>
        <w:t>sector</w:t>
      </w:r>
      <w:r w:rsidR="00B81C85">
        <w:t xml:space="preserve"> </w:t>
      </w:r>
      <w:r>
        <w:t>real</w:t>
      </w:r>
      <w:r w:rsidR="00B81C85">
        <w:t xml:space="preserve"> </w:t>
      </w:r>
      <w:r>
        <w:t>colombiano.</w:t>
      </w:r>
      <w:r w:rsidR="00B81C85">
        <w:t xml:space="preserve">  </w:t>
      </w:r>
    </w:p>
    <w:p w:rsidR="0090699C" w:rsidRDefault="0090699C" w:rsidP="00700F9A">
      <w:pPr>
        <w:pStyle w:val="Cuerpovademecum"/>
      </w:pPr>
    </w:p>
    <w:p w:rsidR="00700F9A" w:rsidRPr="003C25D4" w:rsidRDefault="00700F9A" w:rsidP="000061BA">
      <w:pPr>
        <w:pStyle w:val="Estilo10"/>
        <w:rPr>
          <w:lang w:val="en-US"/>
        </w:rPr>
      </w:pPr>
      <w:r w:rsidRPr="003C25D4">
        <w:rPr>
          <w:lang w:val="en-US"/>
        </w:rPr>
        <w:t>Asymptotically</w:t>
      </w:r>
      <w:r w:rsidR="00B81C85">
        <w:rPr>
          <w:lang w:val="en-US"/>
        </w:rPr>
        <w:t xml:space="preserve"> </w:t>
      </w:r>
      <w:r w:rsidRPr="003C25D4">
        <w:rPr>
          <w:lang w:val="en-US"/>
        </w:rPr>
        <w:t>unbiased</w:t>
      </w:r>
      <w:r w:rsidR="00B81C85">
        <w:rPr>
          <w:lang w:val="en-US"/>
        </w:rPr>
        <w:t xml:space="preserve"> </w:t>
      </w:r>
      <w:r w:rsidRPr="003C25D4">
        <w:rPr>
          <w:lang w:val="en-US"/>
        </w:rPr>
        <w:t>inference</w:t>
      </w:r>
      <w:r w:rsidR="00B81C85">
        <w:rPr>
          <w:lang w:val="en-US"/>
        </w:rPr>
        <w:t xml:space="preserve"> </w:t>
      </w:r>
      <w:r w:rsidRPr="003C25D4">
        <w:rPr>
          <w:lang w:val="en-US"/>
        </w:rPr>
        <w:t>for</w:t>
      </w:r>
      <w:r w:rsidR="00B81C85">
        <w:rPr>
          <w:lang w:val="en-US"/>
        </w:rPr>
        <w:t xml:space="preserve"> </w:t>
      </w:r>
      <w:r w:rsidRPr="003C25D4">
        <w:rPr>
          <w:lang w:val="en-US"/>
        </w:rPr>
        <w:t>a</w:t>
      </w:r>
      <w:r w:rsidR="00B81C85">
        <w:rPr>
          <w:lang w:val="en-US"/>
        </w:rPr>
        <w:t xml:space="preserve"> </w:t>
      </w:r>
      <w:r w:rsidRPr="003C25D4">
        <w:rPr>
          <w:lang w:val="en-US"/>
        </w:rPr>
        <w:t>panel</w:t>
      </w:r>
      <w:r w:rsidR="00B81C85">
        <w:rPr>
          <w:lang w:val="en-US"/>
        </w:rPr>
        <w:t xml:space="preserve"> </w:t>
      </w:r>
      <w:r w:rsidRPr="003C25D4">
        <w:rPr>
          <w:lang w:val="en-US"/>
        </w:rPr>
        <w:t>VAR</w:t>
      </w:r>
      <w:r w:rsidR="00B81C85">
        <w:rPr>
          <w:lang w:val="en-US"/>
        </w:rPr>
        <w:t xml:space="preserve"> </w:t>
      </w:r>
      <w:r w:rsidRPr="003C25D4">
        <w:rPr>
          <w:lang w:val="en-US"/>
        </w:rPr>
        <w:t>model</w:t>
      </w:r>
      <w:r w:rsidR="00B81C85">
        <w:rPr>
          <w:lang w:val="en-US"/>
        </w:rPr>
        <w:t xml:space="preserve"> </w:t>
      </w:r>
      <w:r w:rsidRPr="003C25D4">
        <w:rPr>
          <w:lang w:val="en-US"/>
        </w:rPr>
        <w:t>with</w:t>
      </w:r>
      <w:r w:rsidR="00B81C85">
        <w:rPr>
          <w:lang w:val="en-US"/>
        </w:rPr>
        <w:t xml:space="preserve"> </w:t>
      </w:r>
      <w:r w:rsidRPr="003C25D4">
        <w:rPr>
          <w:lang w:val="en-US"/>
        </w:rPr>
        <w:t>p</w:t>
      </w:r>
      <w:r w:rsidR="00B81C85">
        <w:rPr>
          <w:lang w:val="en-US"/>
        </w:rPr>
        <w:t xml:space="preserve"> </w:t>
      </w:r>
      <w:r w:rsidRPr="003C25D4">
        <w:rPr>
          <w:lang w:val="en-US"/>
        </w:rPr>
        <w:t>lags</w:t>
      </w:r>
    </w:p>
    <w:p w:rsidR="00700F9A" w:rsidRPr="003C25D4" w:rsidRDefault="00022E62" w:rsidP="00700F9A">
      <w:pPr>
        <w:pStyle w:val="Cuerpovademecum"/>
        <w:rPr>
          <w:lang w:val="en-US"/>
        </w:rPr>
      </w:pPr>
      <w:hyperlink r:id="rId1244" w:anchor="download" w:history="1">
        <w:r w:rsidR="00700F9A" w:rsidRPr="003C25D4">
          <w:rPr>
            <w:rStyle w:val="Hipervnculo"/>
            <w:lang w:val="en-US"/>
          </w:rPr>
          <w:t>http://repositorio.banrep.gov.co/bitstream/handle/20.500.12134/9531/be_1059.pdf?sequence=6&amp;isAllowed=y#download</w:t>
        </w:r>
      </w:hyperlink>
      <w:r w:rsidR="00B81C85">
        <w:rPr>
          <w:lang w:val="en-US"/>
        </w:rPr>
        <w:t xml:space="preserve"> </w:t>
      </w:r>
    </w:p>
    <w:p w:rsidR="00700F9A" w:rsidRPr="003C25D4" w:rsidRDefault="00700F9A" w:rsidP="00700F9A">
      <w:pPr>
        <w:pStyle w:val="Cuerpovademecum"/>
        <w:rPr>
          <w:lang w:val="en-US"/>
        </w:rPr>
      </w:pPr>
      <w:r w:rsidRPr="003C25D4">
        <w:rPr>
          <w:lang w:val="en-US"/>
        </w:rPr>
        <w:t>Panel</w:t>
      </w:r>
      <w:r w:rsidR="00B81C85">
        <w:rPr>
          <w:lang w:val="en-US"/>
        </w:rPr>
        <w:t xml:space="preserve"> </w:t>
      </w:r>
      <w:r w:rsidRPr="003C25D4">
        <w:rPr>
          <w:lang w:val="en-US"/>
        </w:rPr>
        <w:t>dynamic</w:t>
      </w:r>
      <w:r w:rsidR="00B81C85">
        <w:rPr>
          <w:lang w:val="en-US"/>
        </w:rPr>
        <w:t xml:space="preserve"> </w:t>
      </w:r>
      <w:r w:rsidRPr="003C25D4">
        <w:rPr>
          <w:lang w:val="en-US"/>
        </w:rPr>
        <w:t>estimators</w:t>
      </w:r>
      <w:r w:rsidR="00B81C85">
        <w:rPr>
          <w:lang w:val="en-US"/>
        </w:rPr>
        <w:t xml:space="preserve"> </w:t>
      </w:r>
      <w:r w:rsidRPr="003C25D4">
        <w:rPr>
          <w:lang w:val="en-US"/>
        </w:rPr>
        <w:t>with</w:t>
      </w:r>
      <w:r w:rsidR="00B81C85">
        <w:rPr>
          <w:lang w:val="en-US"/>
        </w:rPr>
        <w:t xml:space="preserve"> </w:t>
      </w:r>
      <w:r w:rsidRPr="003C25D4">
        <w:rPr>
          <w:lang w:val="en-US"/>
        </w:rPr>
        <w:t>fixed</w:t>
      </w:r>
      <w:r w:rsidR="00B81C85">
        <w:rPr>
          <w:lang w:val="en-US"/>
        </w:rPr>
        <w:t xml:space="preserve"> </w:t>
      </w:r>
      <w:r w:rsidRPr="003C25D4">
        <w:rPr>
          <w:lang w:val="en-US"/>
        </w:rPr>
        <w:t>effects</w:t>
      </w:r>
      <w:r w:rsidR="00B81C85">
        <w:rPr>
          <w:lang w:val="en-US"/>
        </w:rPr>
        <w:t xml:space="preserve"> </w:t>
      </w:r>
      <w:proofErr w:type="gramStart"/>
      <w:r w:rsidRPr="003C25D4">
        <w:rPr>
          <w:lang w:val="en-US"/>
        </w:rPr>
        <w:t>are</w:t>
      </w:r>
      <w:r w:rsidR="00B81C85">
        <w:rPr>
          <w:lang w:val="en-US"/>
        </w:rPr>
        <w:t xml:space="preserve"> </w:t>
      </w:r>
      <w:r w:rsidRPr="003C25D4">
        <w:rPr>
          <w:lang w:val="en-US"/>
        </w:rPr>
        <w:t>biased</w:t>
      </w:r>
      <w:proofErr w:type="gramEnd"/>
      <w:r w:rsidR="00B81C85">
        <w:rPr>
          <w:lang w:val="en-US"/>
        </w:rPr>
        <w:t xml:space="preserve"> </w:t>
      </w:r>
      <w:r w:rsidRPr="003C25D4">
        <w:rPr>
          <w:lang w:val="en-US"/>
        </w:rPr>
        <w:t>due</w:t>
      </w:r>
      <w:r w:rsidR="00B81C85">
        <w:rPr>
          <w:lang w:val="en-US"/>
        </w:rPr>
        <w:t xml:space="preserve"> </w:t>
      </w:r>
      <w:r w:rsidRPr="003C25D4">
        <w:rPr>
          <w:lang w:val="en-US"/>
        </w:rPr>
        <w:t>to</w:t>
      </w:r>
      <w:r w:rsidR="00B81C85">
        <w:rPr>
          <w:lang w:val="en-US"/>
        </w:rPr>
        <w:t xml:space="preserve"> </w:t>
      </w:r>
      <w:r w:rsidRPr="003C25D4">
        <w:rPr>
          <w:lang w:val="en-US"/>
        </w:rPr>
        <w:t>the</w:t>
      </w:r>
      <w:r w:rsidR="00B81C85">
        <w:rPr>
          <w:lang w:val="en-US"/>
        </w:rPr>
        <w:t xml:space="preserve"> </w:t>
      </w:r>
      <w:r w:rsidRPr="003C25D4">
        <w:rPr>
          <w:lang w:val="en-US"/>
        </w:rPr>
        <w:t>incidental</w:t>
      </w:r>
      <w:r w:rsidR="00B81C85">
        <w:rPr>
          <w:lang w:val="en-US"/>
        </w:rPr>
        <w:t xml:space="preserve"> </w:t>
      </w:r>
      <w:r w:rsidRPr="003C25D4">
        <w:rPr>
          <w:lang w:val="en-US"/>
        </w:rPr>
        <w:t>parameters</w:t>
      </w:r>
      <w:r w:rsidR="00B81C85">
        <w:rPr>
          <w:lang w:val="en-US"/>
        </w:rPr>
        <w:t xml:space="preserve"> </w:t>
      </w:r>
      <w:r w:rsidRPr="003C25D4">
        <w:rPr>
          <w:lang w:val="en-US"/>
        </w:rPr>
        <w:t>problem.</w:t>
      </w:r>
      <w:r w:rsidR="00B81C85">
        <w:rPr>
          <w:lang w:val="en-US"/>
        </w:rPr>
        <w:t xml:space="preserve"> </w:t>
      </w:r>
      <w:r w:rsidRPr="003C25D4">
        <w:rPr>
          <w:lang w:val="en-US"/>
        </w:rPr>
        <w:t>At</w:t>
      </w:r>
      <w:r w:rsidR="00B81C85">
        <w:rPr>
          <w:lang w:val="en-US"/>
        </w:rPr>
        <w:t xml:space="preserve"> </w:t>
      </w:r>
      <w:r w:rsidRPr="003C25D4">
        <w:rPr>
          <w:lang w:val="en-US"/>
        </w:rPr>
        <w:t>this</w:t>
      </w:r>
      <w:r w:rsidR="00B81C85">
        <w:rPr>
          <w:lang w:val="en-US"/>
        </w:rPr>
        <w:t xml:space="preserve"> </w:t>
      </w:r>
      <w:r w:rsidRPr="003C25D4">
        <w:rPr>
          <w:lang w:val="en-US"/>
        </w:rPr>
        <w:t>regard,</w:t>
      </w:r>
      <w:r w:rsidR="00B81C85">
        <w:rPr>
          <w:lang w:val="en-US"/>
        </w:rPr>
        <w:t xml:space="preserve"> </w:t>
      </w:r>
      <w:r w:rsidRPr="003C25D4">
        <w:rPr>
          <w:lang w:val="en-US"/>
        </w:rPr>
        <w:t>Hahn</w:t>
      </w:r>
      <w:r w:rsidR="00B81C85">
        <w:rPr>
          <w:lang w:val="en-US"/>
        </w:rPr>
        <w:t xml:space="preserve"> </w:t>
      </w:r>
      <w:r w:rsidRPr="003C25D4">
        <w:rPr>
          <w:lang w:val="en-US"/>
        </w:rPr>
        <w:t>and</w:t>
      </w:r>
      <w:r w:rsidR="00B81C85">
        <w:rPr>
          <w:lang w:val="en-US"/>
        </w:rPr>
        <w:t xml:space="preserve"> </w:t>
      </w:r>
      <w:r w:rsidRPr="003C25D4">
        <w:rPr>
          <w:lang w:val="en-US"/>
        </w:rPr>
        <w:t>Kuersteiner</w:t>
      </w:r>
      <w:r w:rsidR="00B81C85">
        <w:rPr>
          <w:lang w:val="en-US"/>
        </w:rPr>
        <w:t xml:space="preserve"> </w:t>
      </w:r>
      <w:r w:rsidRPr="003C25D4">
        <w:rPr>
          <w:lang w:val="en-US"/>
        </w:rPr>
        <w:t>(2002)</w:t>
      </w:r>
      <w:r w:rsidR="00B81C85">
        <w:rPr>
          <w:lang w:val="en-US"/>
        </w:rPr>
        <w:t xml:space="preserve"> </w:t>
      </w:r>
      <w:r w:rsidRPr="003C25D4">
        <w:rPr>
          <w:lang w:val="en-US"/>
        </w:rPr>
        <w:t>proposed</w:t>
      </w:r>
      <w:r w:rsidR="00B81C85">
        <w:rPr>
          <w:lang w:val="en-US"/>
        </w:rPr>
        <w:t xml:space="preserve"> </w:t>
      </w:r>
      <w:r w:rsidRPr="003C25D4">
        <w:rPr>
          <w:lang w:val="en-US"/>
        </w:rPr>
        <w:t>an</w:t>
      </w:r>
      <w:r w:rsidR="00B81C85">
        <w:rPr>
          <w:lang w:val="en-US"/>
        </w:rPr>
        <w:t xml:space="preserve"> </w:t>
      </w:r>
      <w:r w:rsidRPr="003C25D4">
        <w:rPr>
          <w:lang w:val="en-US"/>
        </w:rPr>
        <w:t>estimator</w:t>
      </w:r>
      <w:r w:rsidR="00B81C85">
        <w:rPr>
          <w:lang w:val="en-US"/>
        </w:rPr>
        <w:t xml:space="preserve"> </w:t>
      </w:r>
      <w:r w:rsidRPr="003C25D4">
        <w:rPr>
          <w:lang w:val="en-US"/>
        </w:rPr>
        <w:t>to</w:t>
      </w:r>
      <w:r w:rsidR="00B81C85">
        <w:rPr>
          <w:lang w:val="en-US"/>
        </w:rPr>
        <w:t xml:space="preserve"> </w:t>
      </w:r>
      <w:r w:rsidRPr="003C25D4">
        <w:rPr>
          <w:lang w:val="en-US"/>
        </w:rPr>
        <w:t>correct</w:t>
      </w:r>
      <w:r w:rsidR="00B81C85">
        <w:rPr>
          <w:lang w:val="en-US"/>
        </w:rPr>
        <w:t xml:space="preserve"> </w:t>
      </w:r>
      <w:r w:rsidRPr="003C25D4">
        <w:rPr>
          <w:lang w:val="en-US"/>
        </w:rPr>
        <w:t>this</w:t>
      </w:r>
      <w:r w:rsidR="00B81C85">
        <w:rPr>
          <w:lang w:val="en-US"/>
        </w:rPr>
        <w:t xml:space="preserve"> </w:t>
      </w:r>
      <w:r w:rsidRPr="003C25D4">
        <w:rPr>
          <w:lang w:val="en-US"/>
        </w:rPr>
        <w:t>issue.</w:t>
      </w:r>
      <w:r w:rsidR="00B81C85">
        <w:rPr>
          <w:lang w:val="en-US"/>
        </w:rPr>
        <w:t xml:space="preserve"> </w:t>
      </w:r>
      <w:r w:rsidRPr="003C25D4">
        <w:rPr>
          <w:lang w:val="en-US"/>
        </w:rPr>
        <w:t>However,</w:t>
      </w:r>
      <w:r w:rsidR="00B81C85">
        <w:rPr>
          <w:lang w:val="en-US"/>
        </w:rPr>
        <w:t xml:space="preserve"> </w:t>
      </w:r>
      <w:r w:rsidRPr="003C25D4">
        <w:rPr>
          <w:lang w:val="en-US"/>
        </w:rPr>
        <w:t>they</w:t>
      </w:r>
      <w:r w:rsidR="00B81C85">
        <w:rPr>
          <w:lang w:val="en-US"/>
        </w:rPr>
        <w:t xml:space="preserve"> </w:t>
      </w:r>
      <w:r w:rsidRPr="003C25D4">
        <w:rPr>
          <w:lang w:val="en-US"/>
        </w:rPr>
        <w:t>only</w:t>
      </w:r>
      <w:r w:rsidR="00B81C85">
        <w:rPr>
          <w:lang w:val="en-US"/>
        </w:rPr>
        <w:t xml:space="preserve"> </w:t>
      </w:r>
      <w:r w:rsidRPr="003C25D4">
        <w:rPr>
          <w:lang w:val="en-US"/>
        </w:rPr>
        <w:t>consider</w:t>
      </w:r>
      <w:r w:rsidR="00B81C85">
        <w:rPr>
          <w:lang w:val="en-US"/>
        </w:rPr>
        <w:t xml:space="preserve"> </w:t>
      </w:r>
      <w:r w:rsidRPr="003C25D4">
        <w:rPr>
          <w:lang w:val="en-US"/>
        </w:rPr>
        <w:t>a</w:t>
      </w:r>
      <w:r w:rsidR="00B81C85">
        <w:rPr>
          <w:lang w:val="en-US"/>
        </w:rPr>
        <w:t xml:space="preserve"> </w:t>
      </w:r>
      <w:r w:rsidRPr="003C25D4">
        <w:rPr>
          <w:lang w:val="en-US"/>
        </w:rPr>
        <w:t>panel</w:t>
      </w:r>
      <w:r w:rsidR="00B81C85">
        <w:rPr>
          <w:lang w:val="en-US"/>
        </w:rPr>
        <w:t xml:space="preserve"> </w:t>
      </w:r>
      <w:r w:rsidRPr="003C25D4">
        <w:rPr>
          <w:lang w:val="en-US"/>
        </w:rPr>
        <w:t>VAR</w:t>
      </w:r>
      <w:r w:rsidR="00B81C85">
        <w:rPr>
          <w:lang w:val="en-US"/>
        </w:rPr>
        <w:t xml:space="preserve"> </w:t>
      </w:r>
      <w:r w:rsidRPr="003C25D4">
        <w:rPr>
          <w:lang w:val="en-US"/>
        </w:rPr>
        <w:t>(PVAR)</w:t>
      </w:r>
      <w:r w:rsidR="00B81C85">
        <w:rPr>
          <w:lang w:val="en-US"/>
        </w:rPr>
        <w:t xml:space="preserve"> </w:t>
      </w:r>
      <w:r w:rsidRPr="003C25D4">
        <w:rPr>
          <w:lang w:val="en-US"/>
        </w:rPr>
        <w:t>model</w:t>
      </w:r>
      <w:r w:rsidR="00B81C85">
        <w:rPr>
          <w:lang w:val="en-US"/>
        </w:rPr>
        <w:t xml:space="preserve"> </w:t>
      </w:r>
      <w:r w:rsidRPr="003C25D4">
        <w:rPr>
          <w:lang w:val="en-US"/>
        </w:rPr>
        <w:t>with</w:t>
      </w:r>
      <w:r w:rsidR="00B81C85">
        <w:rPr>
          <w:lang w:val="en-US"/>
        </w:rPr>
        <w:t xml:space="preserve"> </w:t>
      </w:r>
      <w:r w:rsidRPr="003C25D4">
        <w:rPr>
          <w:lang w:val="en-US"/>
        </w:rPr>
        <w:t>one</w:t>
      </w:r>
      <w:r w:rsidR="00B81C85">
        <w:rPr>
          <w:lang w:val="en-US"/>
        </w:rPr>
        <w:t xml:space="preserve"> </w:t>
      </w:r>
      <w:r w:rsidRPr="003C25D4">
        <w:rPr>
          <w:lang w:val="en-US"/>
        </w:rPr>
        <w:t>lag.</w:t>
      </w:r>
      <w:r w:rsidR="00B81C85">
        <w:rPr>
          <w:lang w:val="en-US"/>
        </w:rPr>
        <w:t xml:space="preserve"> </w:t>
      </w:r>
      <w:r w:rsidRPr="003C25D4">
        <w:rPr>
          <w:lang w:val="en-US"/>
        </w:rPr>
        <w:t>In</w:t>
      </w:r>
      <w:r w:rsidR="00B81C85">
        <w:rPr>
          <w:lang w:val="en-US"/>
        </w:rPr>
        <w:t xml:space="preserve"> </w:t>
      </w:r>
      <w:r w:rsidRPr="003C25D4">
        <w:rPr>
          <w:lang w:val="en-US"/>
        </w:rPr>
        <w:t>this</w:t>
      </w:r>
      <w:r w:rsidR="00B81C85">
        <w:rPr>
          <w:lang w:val="en-US"/>
        </w:rPr>
        <w:t xml:space="preserve"> </w:t>
      </w:r>
      <w:proofErr w:type="gramStart"/>
      <w:r w:rsidRPr="003C25D4">
        <w:rPr>
          <w:lang w:val="en-US"/>
        </w:rPr>
        <w:t>paper</w:t>
      </w:r>
      <w:proofErr w:type="gramEnd"/>
      <w:r w:rsidR="00B81C85">
        <w:rPr>
          <w:lang w:val="en-US"/>
        </w:rPr>
        <w:t xml:space="preserve"> </w:t>
      </w:r>
      <w:r w:rsidRPr="003C25D4">
        <w:rPr>
          <w:lang w:val="en-US"/>
        </w:rPr>
        <w:t>we</w:t>
      </w:r>
      <w:r w:rsidR="00B81C85">
        <w:rPr>
          <w:lang w:val="en-US"/>
        </w:rPr>
        <w:t xml:space="preserve"> </w:t>
      </w:r>
      <w:r w:rsidRPr="003C25D4">
        <w:rPr>
          <w:lang w:val="en-US"/>
        </w:rPr>
        <w:t>extend</w:t>
      </w:r>
      <w:r w:rsidR="00B81C85">
        <w:rPr>
          <w:lang w:val="en-US"/>
        </w:rPr>
        <w:t xml:space="preserve"> </w:t>
      </w:r>
      <w:r w:rsidRPr="003C25D4">
        <w:rPr>
          <w:lang w:val="en-US"/>
        </w:rPr>
        <w:t>this</w:t>
      </w:r>
      <w:r w:rsidR="00B81C85">
        <w:rPr>
          <w:lang w:val="en-US"/>
        </w:rPr>
        <w:t xml:space="preserve"> </w:t>
      </w:r>
      <w:r w:rsidRPr="003C25D4">
        <w:rPr>
          <w:lang w:val="en-US"/>
        </w:rPr>
        <w:t>bias</w:t>
      </w:r>
      <w:r w:rsidR="00B81C85">
        <w:rPr>
          <w:lang w:val="en-US"/>
        </w:rPr>
        <w:t xml:space="preserve"> </w:t>
      </w:r>
      <w:r w:rsidRPr="003C25D4">
        <w:rPr>
          <w:lang w:val="en-US"/>
        </w:rPr>
        <w:t>correction,</w:t>
      </w:r>
    </w:p>
    <w:p w:rsidR="00700F9A" w:rsidRPr="003C25D4" w:rsidRDefault="00700F9A" w:rsidP="00700F9A">
      <w:pPr>
        <w:pStyle w:val="Cuerpovademecum"/>
        <w:rPr>
          <w:lang w:val="en-US"/>
        </w:rPr>
      </w:pPr>
      <w:proofErr w:type="gramStart"/>
      <w:r w:rsidRPr="003C25D4">
        <w:rPr>
          <w:lang w:val="en-US"/>
        </w:rPr>
        <w:t>its</w:t>
      </w:r>
      <w:proofErr w:type="gramEnd"/>
      <w:r w:rsidR="00B81C85">
        <w:rPr>
          <w:lang w:val="en-US"/>
        </w:rPr>
        <w:t xml:space="preserve"> </w:t>
      </w:r>
      <w:r w:rsidRPr="003C25D4">
        <w:rPr>
          <w:lang w:val="en-US"/>
        </w:rPr>
        <w:t>asymptotic</w:t>
      </w:r>
      <w:r w:rsidR="00B81C85">
        <w:rPr>
          <w:lang w:val="en-US"/>
        </w:rPr>
        <w:t xml:space="preserve"> </w:t>
      </w:r>
      <w:r w:rsidRPr="003C25D4">
        <w:rPr>
          <w:lang w:val="en-US"/>
        </w:rPr>
        <w:t>and</w:t>
      </w:r>
      <w:r w:rsidR="00B81C85">
        <w:rPr>
          <w:lang w:val="en-US"/>
        </w:rPr>
        <w:t xml:space="preserve"> </w:t>
      </w:r>
      <w:r w:rsidRPr="003C25D4">
        <w:rPr>
          <w:lang w:val="en-US"/>
        </w:rPr>
        <w:t>small</w:t>
      </w:r>
      <w:r w:rsidR="00B81C85">
        <w:rPr>
          <w:lang w:val="en-US"/>
        </w:rPr>
        <w:t xml:space="preserve"> </w:t>
      </w:r>
      <w:r w:rsidRPr="003C25D4">
        <w:rPr>
          <w:lang w:val="en-US"/>
        </w:rPr>
        <w:t>sample</w:t>
      </w:r>
      <w:r w:rsidR="00B81C85">
        <w:rPr>
          <w:lang w:val="en-US"/>
        </w:rPr>
        <w:t xml:space="preserve"> </w:t>
      </w:r>
      <w:r w:rsidRPr="003C25D4">
        <w:rPr>
          <w:lang w:val="en-US"/>
        </w:rPr>
        <w:t>properties</w:t>
      </w:r>
      <w:r w:rsidR="00B81C85">
        <w:rPr>
          <w:lang w:val="en-US"/>
        </w:rPr>
        <w:t xml:space="preserve"> </w:t>
      </w:r>
      <w:r w:rsidRPr="003C25D4">
        <w:rPr>
          <w:lang w:val="en-US"/>
        </w:rPr>
        <w:t>for</w:t>
      </w:r>
      <w:r w:rsidR="00B81C85">
        <w:rPr>
          <w:lang w:val="en-US"/>
        </w:rPr>
        <w:t xml:space="preserve"> </w:t>
      </w:r>
      <w:r w:rsidRPr="003C25D4">
        <w:rPr>
          <w:lang w:val="en-US"/>
        </w:rPr>
        <w:t>a</w:t>
      </w:r>
      <w:r w:rsidR="00B81C85">
        <w:rPr>
          <w:lang w:val="en-US"/>
        </w:rPr>
        <w:t xml:space="preserve"> </w:t>
      </w:r>
      <w:r w:rsidRPr="003C25D4">
        <w:rPr>
          <w:lang w:val="en-US"/>
        </w:rPr>
        <w:t>more</w:t>
      </w:r>
      <w:r w:rsidR="00B81C85">
        <w:rPr>
          <w:lang w:val="en-US"/>
        </w:rPr>
        <w:t xml:space="preserve"> </w:t>
      </w:r>
      <w:r w:rsidRPr="003C25D4">
        <w:rPr>
          <w:lang w:val="en-US"/>
        </w:rPr>
        <w:t>general</w:t>
      </w:r>
      <w:r w:rsidR="00B81C85">
        <w:rPr>
          <w:lang w:val="en-US"/>
        </w:rPr>
        <w:t xml:space="preserve"> </w:t>
      </w:r>
      <w:r w:rsidRPr="003C25D4">
        <w:rPr>
          <w:lang w:val="en-US"/>
        </w:rPr>
        <w:t>case,</w:t>
      </w:r>
      <w:r w:rsidR="00B81C85">
        <w:rPr>
          <w:lang w:val="en-US"/>
        </w:rPr>
        <w:t xml:space="preserve"> </w:t>
      </w:r>
      <w:r w:rsidRPr="003C25D4">
        <w:rPr>
          <w:lang w:val="en-US"/>
        </w:rPr>
        <w:t>a</w:t>
      </w:r>
      <w:r w:rsidR="00B81C85">
        <w:rPr>
          <w:lang w:val="en-US"/>
        </w:rPr>
        <w:t xml:space="preserve"> </w:t>
      </w:r>
      <w:r w:rsidRPr="003C25D4">
        <w:rPr>
          <w:lang w:val="en-US"/>
        </w:rPr>
        <w:t>PVAR</w:t>
      </w:r>
      <w:r w:rsidR="00B81C85">
        <w:rPr>
          <w:lang w:val="en-US"/>
        </w:rPr>
        <w:t xml:space="preserve"> </w:t>
      </w:r>
      <w:r w:rsidRPr="003C25D4">
        <w:rPr>
          <w:lang w:val="en-US"/>
        </w:rPr>
        <w:t>model</w:t>
      </w:r>
      <w:r w:rsidR="00B81C85">
        <w:rPr>
          <w:lang w:val="en-US"/>
        </w:rPr>
        <w:t xml:space="preserve"> </w:t>
      </w:r>
      <w:r w:rsidRPr="003C25D4">
        <w:rPr>
          <w:lang w:val="en-US"/>
        </w:rPr>
        <w:t>with</w:t>
      </w:r>
      <w:r w:rsidR="00B81C85">
        <w:rPr>
          <w:lang w:val="en-US"/>
        </w:rPr>
        <w:t xml:space="preserve"> </w:t>
      </w:r>
      <w:r w:rsidRPr="003C25D4">
        <w:rPr>
          <w:lang w:val="en-US"/>
        </w:rPr>
        <w:t>p</w:t>
      </w:r>
      <w:r w:rsidR="00B81C85">
        <w:rPr>
          <w:lang w:val="en-US"/>
        </w:rPr>
        <w:t xml:space="preserve"> </w:t>
      </w:r>
      <w:r w:rsidRPr="003C25D4">
        <w:rPr>
          <w:lang w:val="en-US"/>
        </w:rPr>
        <w:t>lags.</w:t>
      </w:r>
      <w:r w:rsidR="00B81C85">
        <w:rPr>
          <w:lang w:val="en-US"/>
        </w:rPr>
        <w:t xml:space="preserve"> </w:t>
      </w:r>
      <w:r w:rsidRPr="003C25D4">
        <w:rPr>
          <w:lang w:val="en-US"/>
        </w:rPr>
        <w:t>The</w:t>
      </w:r>
      <w:r w:rsidR="00B81C85">
        <w:rPr>
          <w:lang w:val="en-US"/>
        </w:rPr>
        <w:t xml:space="preserve"> </w:t>
      </w:r>
      <w:r w:rsidRPr="003C25D4">
        <w:rPr>
          <w:lang w:val="en-US"/>
        </w:rPr>
        <w:t>simulation</w:t>
      </w:r>
      <w:r w:rsidR="00B81C85">
        <w:rPr>
          <w:lang w:val="en-US"/>
        </w:rPr>
        <w:t xml:space="preserve"> </w:t>
      </w:r>
      <w:r w:rsidRPr="003C25D4">
        <w:rPr>
          <w:lang w:val="en-US"/>
        </w:rPr>
        <w:t>results</w:t>
      </w:r>
      <w:r w:rsidR="00B81C85">
        <w:rPr>
          <w:lang w:val="en-US"/>
        </w:rPr>
        <w:t xml:space="preserve"> </w:t>
      </w:r>
      <w:r w:rsidRPr="003C25D4">
        <w:rPr>
          <w:lang w:val="en-US"/>
        </w:rPr>
        <w:t>indicate</w:t>
      </w:r>
      <w:r w:rsidR="00B81C85">
        <w:rPr>
          <w:lang w:val="en-US"/>
        </w:rPr>
        <w:t xml:space="preserve"> </w:t>
      </w:r>
      <w:r w:rsidRPr="003C25D4">
        <w:rPr>
          <w:lang w:val="en-US"/>
        </w:rPr>
        <w:t>that</w:t>
      </w:r>
      <w:r w:rsidR="00B81C85">
        <w:rPr>
          <w:lang w:val="en-US"/>
        </w:rPr>
        <w:t xml:space="preserve"> </w:t>
      </w:r>
      <w:r w:rsidRPr="003C25D4">
        <w:rPr>
          <w:lang w:val="en-US"/>
        </w:rPr>
        <w:t>the</w:t>
      </w:r>
      <w:r w:rsidR="00B81C85">
        <w:rPr>
          <w:lang w:val="en-US"/>
        </w:rPr>
        <w:t xml:space="preserve"> </w:t>
      </w:r>
      <w:r w:rsidRPr="003C25D4">
        <w:rPr>
          <w:lang w:val="en-US"/>
        </w:rPr>
        <w:t>bias</w:t>
      </w:r>
      <w:r w:rsidR="00B81C85">
        <w:rPr>
          <w:lang w:val="en-US"/>
        </w:rPr>
        <w:t xml:space="preserve"> </w:t>
      </w:r>
      <w:r w:rsidRPr="003C25D4">
        <w:rPr>
          <w:lang w:val="en-US"/>
        </w:rPr>
        <w:t>corrected</w:t>
      </w:r>
      <w:r w:rsidR="00B81C85">
        <w:rPr>
          <w:lang w:val="en-US"/>
        </w:rPr>
        <w:t xml:space="preserve"> </w:t>
      </w:r>
      <w:r w:rsidRPr="003C25D4">
        <w:rPr>
          <w:lang w:val="en-US"/>
        </w:rPr>
        <w:t>estimator</w:t>
      </w:r>
      <w:r w:rsidR="00B81C85">
        <w:rPr>
          <w:lang w:val="en-US"/>
        </w:rPr>
        <w:t xml:space="preserve"> </w:t>
      </w:r>
      <w:r w:rsidRPr="003C25D4">
        <w:rPr>
          <w:lang w:val="en-US"/>
        </w:rPr>
        <w:t>outperforms</w:t>
      </w:r>
      <w:r w:rsidR="00B81C85">
        <w:rPr>
          <w:lang w:val="en-US"/>
        </w:rPr>
        <w:t xml:space="preserve"> </w:t>
      </w:r>
      <w:r w:rsidRPr="003C25D4">
        <w:rPr>
          <w:lang w:val="en-US"/>
        </w:rPr>
        <w:t>the</w:t>
      </w:r>
      <w:r w:rsidR="00B81C85">
        <w:rPr>
          <w:lang w:val="en-US"/>
        </w:rPr>
        <w:t xml:space="preserve"> </w:t>
      </w:r>
      <w:r w:rsidRPr="003C25D4">
        <w:rPr>
          <w:lang w:val="en-US"/>
        </w:rPr>
        <w:t>OLS</w:t>
      </w:r>
      <w:r w:rsidR="00B81C85">
        <w:rPr>
          <w:lang w:val="en-US"/>
        </w:rPr>
        <w:t xml:space="preserve"> </w:t>
      </w:r>
      <w:r w:rsidRPr="003C25D4">
        <w:rPr>
          <w:lang w:val="en-US"/>
        </w:rPr>
        <w:t>panel</w:t>
      </w:r>
      <w:r w:rsidR="00B81C85">
        <w:rPr>
          <w:lang w:val="en-US"/>
        </w:rPr>
        <w:t xml:space="preserve"> </w:t>
      </w:r>
      <w:r w:rsidRPr="003C25D4">
        <w:rPr>
          <w:lang w:val="en-US"/>
        </w:rPr>
        <w:t>VAR</w:t>
      </w:r>
      <w:r w:rsidR="00B81C85">
        <w:rPr>
          <w:lang w:val="en-US"/>
        </w:rPr>
        <w:t xml:space="preserve"> </w:t>
      </w:r>
      <w:r w:rsidRPr="003C25D4">
        <w:rPr>
          <w:lang w:val="en-US"/>
        </w:rPr>
        <w:t>estimator</w:t>
      </w:r>
      <w:r w:rsidR="00B81C85">
        <w:rPr>
          <w:lang w:val="en-US"/>
        </w:rPr>
        <w:t xml:space="preserve"> </w:t>
      </w:r>
      <w:r w:rsidRPr="003C25D4">
        <w:rPr>
          <w:lang w:val="en-US"/>
        </w:rPr>
        <w:t>when</w:t>
      </w:r>
      <w:r w:rsidR="00B81C85">
        <w:rPr>
          <w:lang w:val="en-US"/>
        </w:rPr>
        <w:t xml:space="preserve"> </w:t>
      </w:r>
      <w:r w:rsidRPr="003C25D4">
        <w:rPr>
          <w:lang w:val="en-US"/>
        </w:rPr>
        <w:t>sample</w:t>
      </w:r>
      <w:r w:rsidR="00B81C85">
        <w:rPr>
          <w:lang w:val="en-US"/>
        </w:rPr>
        <w:t xml:space="preserve"> </w:t>
      </w:r>
      <w:r w:rsidRPr="003C25D4">
        <w:rPr>
          <w:lang w:val="en-US"/>
        </w:rPr>
        <w:t>size</w:t>
      </w:r>
      <w:r w:rsidR="00B81C85">
        <w:rPr>
          <w:lang w:val="en-US"/>
        </w:rPr>
        <w:t xml:space="preserve"> </w:t>
      </w:r>
      <w:r w:rsidRPr="003C25D4">
        <w:rPr>
          <w:lang w:val="en-US"/>
        </w:rPr>
        <w:t>in</w:t>
      </w:r>
      <w:r w:rsidR="00B81C85">
        <w:rPr>
          <w:lang w:val="en-US"/>
        </w:rPr>
        <w:t xml:space="preserve"> </w:t>
      </w:r>
      <w:r w:rsidRPr="003C25D4">
        <w:rPr>
          <w:lang w:val="en-US"/>
        </w:rPr>
        <w:t>time</w:t>
      </w:r>
      <w:r w:rsidR="00B81C85">
        <w:rPr>
          <w:lang w:val="en-US"/>
        </w:rPr>
        <w:t xml:space="preserve"> </w:t>
      </w:r>
      <w:r w:rsidRPr="003C25D4">
        <w:rPr>
          <w:lang w:val="en-US"/>
        </w:rPr>
        <w:t>dimension</w:t>
      </w:r>
      <w:r w:rsidR="00B81C85">
        <w:rPr>
          <w:lang w:val="en-US"/>
        </w:rPr>
        <w:t xml:space="preserve"> </w:t>
      </w:r>
      <w:r w:rsidRPr="003C25D4">
        <w:rPr>
          <w:lang w:val="en-US"/>
        </w:rPr>
        <w:t>is</w:t>
      </w:r>
      <w:r w:rsidR="00B81C85">
        <w:rPr>
          <w:lang w:val="en-US"/>
        </w:rPr>
        <w:t xml:space="preserve"> </w:t>
      </w:r>
      <w:r w:rsidRPr="003C25D4">
        <w:rPr>
          <w:lang w:val="en-US"/>
        </w:rPr>
        <w:t>small,</w:t>
      </w:r>
      <w:r w:rsidR="00B81C85">
        <w:rPr>
          <w:lang w:val="en-US"/>
        </w:rPr>
        <w:t xml:space="preserve"> </w:t>
      </w:r>
      <w:r w:rsidRPr="003C25D4">
        <w:rPr>
          <w:lang w:val="en-US"/>
        </w:rPr>
        <w:t>and</w:t>
      </w:r>
      <w:r w:rsidR="00B81C85">
        <w:rPr>
          <w:lang w:val="en-US"/>
        </w:rPr>
        <w:t xml:space="preserve"> </w:t>
      </w:r>
      <w:r w:rsidRPr="003C25D4">
        <w:rPr>
          <w:lang w:val="en-US"/>
        </w:rPr>
        <w:t>when</w:t>
      </w:r>
      <w:r w:rsidR="00B81C85">
        <w:rPr>
          <w:lang w:val="en-US"/>
        </w:rPr>
        <w:t xml:space="preserve"> </w:t>
      </w:r>
      <w:r w:rsidRPr="003C25D4">
        <w:rPr>
          <w:lang w:val="en-US"/>
        </w:rPr>
        <w:t>the</w:t>
      </w:r>
      <w:r w:rsidR="00B81C85">
        <w:rPr>
          <w:lang w:val="en-US"/>
        </w:rPr>
        <w:t xml:space="preserve"> </w:t>
      </w:r>
      <w:r w:rsidRPr="003C25D4">
        <w:rPr>
          <w:lang w:val="en-US"/>
        </w:rPr>
        <w:t>persistence</w:t>
      </w:r>
      <w:r w:rsidR="00B81C85">
        <w:rPr>
          <w:lang w:val="en-US"/>
        </w:rPr>
        <w:t xml:space="preserve"> </w:t>
      </w:r>
      <w:r w:rsidRPr="003C25D4">
        <w:rPr>
          <w:lang w:val="en-US"/>
        </w:rPr>
        <w:t>of</w:t>
      </w:r>
      <w:r w:rsidR="00B81C85">
        <w:rPr>
          <w:lang w:val="en-US"/>
        </w:rPr>
        <w:t xml:space="preserve"> </w:t>
      </w:r>
      <w:r w:rsidRPr="003C25D4">
        <w:rPr>
          <w:lang w:val="en-US"/>
        </w:rPr>
        <w:t>the</w:t>
      </w:r>
      <w:r w:rsidR="00B81C85">
        <w:rPr>
          <w:lang w:val="en-US"/>
        </w:rPr>
        <w:t xml:space="preserve"> </w:t>
      </w:r>
      <w:r w:rsidRPr="003C25D4">
        <w:rPr>
          <w:lang w:val="en-US"/>
        </w:rPr>
        <w:t>model</w:t>
      </w:r>
      <w:r w:rsidR="00B81C85">
        <w:rPr>
          <w:lang w:val="en-US"/>
        </w:rPr>
        <w:t xml:space="preserve"> </w:t>
      </w:r>
      <w:r w:rsidRPr="003C25D4">
        <w:rPr>
          <w:lang w:val="en-US"/>
        </w:rPr>
        <w:t>is</w:t>
      </w:r>
      <w:r w:rsidR="00B81C85">
        <w:rPr>
          <w:lang w:val="en-US"/>
        </w:rPr>
        <w:t xml:space="preserve"> </w:t>
      </w:r>
      <w:r w:rsidRPr="003C25D4">
        <w:rPr>
          <w:lang w:val="en-US"/>
        </w:rPr>
        <w:t>low.</w:t>
      </w:r>
      <w:r w:rsidR="00B81C85">
        <w:rPr>
          <w:lang w:val="en-US"/>
        </w:rPr>
        <w:t xml:space="preserve"> </w:t>
      </w:r>
      <w:r w:rsidRPr="003C25D4">
        <w:rPr>
          <w:lang w:val="en-US"/>
        </w:rPr>
        <w:t>In</w:t>
      </w:r>
      <w:r w:rsidR="00B81C85">
        <w:rPr>
          <w:lang w:val="en-US"/>
        </w:rPr>
        <w:t xml:space="preserve"> </w:t>
      </w:r>
      <w:r w:rsidRPr="003C25D4">
        <w:rPr>
          <w:lang w:val="en-US"/>
        </w:rPr>
        <w:t>these</w:t>
      </w:r>
      <w:r w:rsidR="00B81C85">
        <w:rPr>
          <w:lang w:val="en-US"/>
        </w:rPr>
        <w:t xml:space="preserve"> </w:t>
      </w:r>
      <w:r w:rsidRPr="003C25D4">
        <w:rPr>
          <w:lang w:val="en-US"/>
        </w:rPr>
        <w:t>cases,</w:t>
      </w:r>
      <w:r w:rsidR="00B81C85">
        <w:rPr>
          <w:lang w:val="en-US"/>
        </w:rPr>
        <w:t xml:space="preserve"> </w:t>
      </w:r>
      <w:r w:rsidRPr="003C25D4">
        <w:rPr>
          <w:lang w:val="en-US"/>
        </w:rPr>
        <w:t>the</w:t>
      </w:r>
      <w:r w:rsidR="00B81C85">
        <w:rPr>
          <w:lang w:val="en-US"/>
        </w:rPr>
        <w:t xml:space="preserve"> </w:t>
      </w:r>
      <w:r w:rsidRPr="003C25D4">
        <w:rPr>
          <w:lang w:val="en-US"/>
        </w:rPr>
        <w:t>proposed</w:t>
      </w:r>
      <w:r w:rsidR="00B81C85">
        <w:rPr>
          <w:lang w:val="en-US"/>
        </w:rPr>
        <w:t xml:space="preserve"> </w:t>
      </w:r>
      <w:r w:rsidRPr="003C25D4">
        <w:rPr>
          <w:lang w:val="en-US"/>
        </w:rPr>
        <w:t>estimator</w:t>
      </w:r>
      <w:r w:rsidR="00B81C85">
        <w:rPr>
          <w:lang w:val="en-US"/>
        </w:rPr>
        <w:t xml:space="preserve"> </w:t>
      </w:r>
      <w:r w:rsidRPr="003C25D4">
        <w:rPr>
          <w:lang w:val="en-US"/>
        </w:rPr>
        <w:t>improves</w:t>
      </w:r>
      <w:r w:rsidR="00B81C85">
        <w:rPr>
          <w:lang w:val="en-US"/>
        </w:rPr>
        <w:t xml:space="preserve"> </w:t>
      </w:r>
      <w:r w:rsidRPr="003C25D4">
        <w:rPr>
          <w:lang w:val="en-US"/>
        </w:rPr>
        <w:t>significantly</w:t>
      </w:r>
      <w:r w:rsidR="00B81C85">
        <w:rPr>
          <w:lang w:val="en-US"/>
        </w:rPr>
        <w:t xml:space="preserve"> </w:t>
      </w:r>
      <w:r w:rsidRPr="003C25D4">
        <w:rPr>
          <w:lang w:val="en-US"/>
        </w:rPr>
        <w:t>in</w:t>
      </w:r>
      <w:r w:rsidR="00B81C85">
        <w:rPr>
          <w:lang w:val="en-US"/>
        </w:rPr>
        <w:t xml:space="preserve"> </w:t>
      </w:r>
      <w:r w:rsidRPr="003C25D4">
        <w:rPr>
          <w:lang w:val="en-US"/>
        </w:rPr>
        <w:t>terms</w:t>
      </w:r>
      <w:r w:rsidR="00B81C85">
        <w:rPr>
          <w:lang w:val="en-US"/>
        </w:rPr>
        <w:t xml:space="preserve"> </w:t>
      </w:r>
      <w:r w:rsidRPr="003C25D4">
        <w:rPr>
          <w:lang w:val="en-US"/>
        </w:rPr>
        <w:t>of</w:t>
      </w:r>
      <w:r w:rsidR="00B81C85">
        <w:rPr>
          <w:lang w:val="en-US"/>
        </w:rPr>
        <w:t xml:space="preserve"> </w:t>
      </w:r>
      <w:r w:rsidRPr="003C25D4">
        <w:rPr>
          <w:lang w:val="en-US"/>
        </w:rPr>
        <w:t>both,</w:t>
      </w:r>
      <w:r w:rsidR="00B81C85">
        <w:rPr>
          <w:lang w:val="en-US"/>
        </w:rPr>
        <w:t xml:space="preserve"> </w:t>
      </w:r>
      <w:r w:rsidRPr="003C25D4">
        <w:rPr>
          <w:lang w:val="en-US"/>
        </w:rPr>
        <w:t>the</w:t>
      </w:r>
      <w:r w:rsidR="00B81C85">
        <w:rPr>
          <w:lang w:val="en-US"/>
        </w:rPr>
        <w:t xml:space="preserve"> </w:t>
      </w:r>
      <w:r w:rsidRPr="003C25D4">
        <w:rPr>
          <w:lang w:val="en-US"/>
        </w:rPr>
        <w:t>reduction</w:t>
      </w:r>
      <w:r w:rsidR="00B81C85">
        <w:rPr>
          <w:lang w:val="en-US"/>
        </w:rPr>
        <w:t xml:space="preserve"> </w:t>
      </w:r>
      <w:r w:rsidRPr="003C25D4">
        <w:rPr>
          <w:lang w:val="en-US"/>
        </w:rPr>
        <w:t>of</w:t>
      </w:r>
      <w:r w:rsidR="00B81C85">
        <w:rPr>
          <w:lang w:val="en-US"/>
        </w:rPr>
        <w:t xml:space="preserve"> </w:t>
      </w:r>
      <w:r w:rsidRPr="003C25D4">
        <w:rPr>
          <w:lang w:val="en-US"/>
        </w:rPr>
        <w:t>bias</w:t>
      </w:r>
      <w:r w:rsidR="00B81C85">
        <w:rPr>
          <w:lang w:val="en-US"/>
        </w:rPr>
        <w:t xml:space="preserve"> </w:t>
      </w:r>
      <w:r w:rsidRPr="003C25D4">
        <w:rPr>
          <w:lang w:val="en-US"/>
        </w:rPr>
        <w:t>and</w:t>
      </w:r>
      <w:r w:rsidR="00B81C85">
        <w:rPr>
          <w:lang w:val="en-US"/>
        </w:rPr>
        <w:t xml:space="preserve"> </w:t>
      </w:r>
      <w:r w:rsidRPr="003C25D4">
        <w:rPr>
          <w:lang w:val="en-US"/>
        </w:rPr>
        <w:t>mean</w:t>
      </w:r>
      <w:r w:rsidR="00B81C85">
        <w:rPr>
          <w:lang w:val="en-US"/>
        </w:rPr>
        <w:t xml:space="preserve"> </w:t>
      </w:r>
      <w:r w:rsidRPr="003C25D4">
        <w:rPr>
          <w:lang w:val="en-US"/>
        </w:rPr>
        <w:t>square</w:t>
      </w:r>
      <w:r w:rsidR="00B81C85">
        <w:rPr>
          <w:lang w:val="en-US"/>
        </w:rPr>
        <w:t xml:space="preserve"> </w:t>
      </w:r>
      <w:r w:rsidRPr="003C25D4">
        <w:rPr>
          <w:lang w:val="en-US"/>
        </w:rPr>
        <w:t>error.</w:t>
      </w:r>
    </w:p>
    <w:p w:rsidR="00700F9A" w:rsidRPr="003C25D4" w:rsidRDefault="00700F9A" w:rsidP="00700F9A">
      <w:pPr>
        <w:pStyle w:val="Cuerpovademecum"/>
        <w:rPr>
          <w:lang w:val="en-US"/>
        </w:rPr>
      </w:pPr>
    </w:p>
    <w:p w:rsidR="00700F9A" w:rsidRPr="003C25D4" w:rsidRDefault="00700F9A" w:rsidP="000061BA">
      <w:pPr>
        <w:pStyle w:val="Estilo10"/>
        <w:rPr>
          <w:lang w:val="en-US"/>
        </w:rPr>
      </w:pPr>
      <w:r w:rsidRPr="003C25D4">
        <w:rPr>
          <w:lang w:val="en-US"/>
        </w:rPr>
        <w:t>Bancarization</w:t>
      </w:r>
      <w:r w:rsidR="00B81C85">
        <w:rPr>
          <w:lang w:val="en-US"/>
        </w:rPr>
        <w:t xml:space="preserve"> </w:t>
      </w:r>
      <w:r w:rsidRPr="003C25D4">
        <w:rPr>
          <w:lang w:val="en-US"/>
        </w:rPr>
        <w:t>and</w:t>
      </w:r>
      <w:r w:rsidR="00B81C85">
        <w:rPr>
          <w:lang w:val="en-US"/>
        </w:rPr>
        <w:t xml:space="preserve"> </w:t>
      </w:r>
      <w:r w:rsidRPr="003C25D4">
        <w:rPr>
          <w:lang w:val="en-US"/>
        </w:rPr>
        <w:t>Violence</w:t>
      </w:r>
      <w:r w:rsidR="00B81C85">
        <w:rPr>
          <w:lang w:val="en-US"/>
        </w:rPr>
        <w:t xml:space="preserve"> </w:t>
      </w:r>
      <w:r w:rsidRPr="003C25D4">
        <w:rPr>
          <w:lang w:val="en-US"/>
        </w:rPr>
        <w:t>in</w:t>
      </w:r>
      <w:r w:rsidR="00B81C85">
        <w:rPr>
          <w:lang w:val="en-US"/>
        </w:rPr>
        <w:t xml:space="preserve"> </w:t>
      </w:r>
      <w:r w:rsidRPr="003C25D4">
        <w:rPr>
          <w:lang w:val="en-US"/>
        </w:rPr>
        <w:t>Colombia</w:t>
      </w:r>
    </w:p>
    <w:p w:rsidR="00700F9A" w:rsidRPr="003C25D4" w:rsidRDefault="00022E62" w:rsidP="00700F9A">
      <w:pPr>
        <w:pStyle w:val="Cuerpovademecum"/>
        <w:rPr>
          <w:lang w:val="en-US"/>
        </w:rPr>
      </w:pPr>
      <w:hyperlink r:id="rId1245" w:history="1">
        <w:r w:rsidR="00700F9A" w:rsidRPr="003C25D4">
          <w:rPr>
            <w:rStyle w:val="Hipervnculo"/>
            <w:lang w:val="en-US"/>
          </w:rPr>
          <w:t>http://repositorio.banrep.gov.co/bitstream/handle/20.500.12134/9398/be_1052.pdf?sequence=7&amp;isAllowed=y</w:t>
        </w:r>
      </w:hyperlink>
      <w:r w:rsidR="00B81C85">
        <w:rPr>
          <w:lang w:val="en-US"/>
        </w:rPr>
        <w:t xml:space="preserve"> </w:t>
      </w:r>
    </w:p>
    <w:p w:rsidR="00700F9A" w:rsidRPr="003C25D4" w:rsidRDefault="00700F9A" w:rsidP="00700F9A">
      <w:pPr>
        <w:pStyle w:val="Cuerpovademecum"/>
        <w:rPr>
          <w:lang w:val="en-US"/>
        </w:rPr>
      </w:pPr>
      <w:r w:rsidRPr="003C25D4">
        <w:rPr>
          <w:lang w:val="en-US"/>
        </w:rPr>
        <w:t>Income</w:t>
      </w:r>
      <w:r w:rsidR="00B81C85">
        <w:rPr>
          <w:lang w:val="en-US"/>
        </w:rPr>
        <w:t xml:space="preserve"> </w:t>
      </w:r>
      <w:r w:rsidRPr="003C25D4">
        <w:rPr>
          <w:lang w:val="en-US"/>
        </w:rPr>
        <w:t>shocks</w:t>
      </w:r>
      <w:r w:rsidR="00B81C85">
        <w:rPr>
          <w:lang w:val="en-US"/>
        </w:rPr>
        <w:t xml:space="preserve"> </w:t>
      </w:r>
      <w:r w:rsidRPr="003C25D4">
        <w:rPr>
          <w:lang w:val="en-US"/>
        </w:rPr>
        <w:t>affect</w:t>
      </w:r>
      <w:r w:rsidR="00B81C85">
        <w:rPr>
          <w:lang w:val="en-US"/>
        </w:rPr>
        <w:t xml:space="preserve"> </w:t>
      </w:r>
      <w:r w:rsidRPr="003C25D4">
        <w:rPr>
          <w:lang w:val="en-US"/>
        </w:rPr>
        <w:t>violence</w:t>
      </w:r>
      <w:r w:rsidR="00B81C85">
        <w:rPr>
          <w:lang w:val="en-US"/>
        </w:rPr>
        <w:t xml:space="preserve"> </w:t>
      </w:r>
      <w:r w:rsidRPr="003C25D4">
        <w:rPr>
          <w:lang w:val="en-US"/>
        </w:rPr>
        <w:t>through</w:t>
      </w:r>
      <w:r w:rsidR="00B81C85">
        <w:rPr>
          <w:lang w:val="en-US"/>
        </w:rPr>
        <w:t xml:space="preserve"> </w:t>
      </w:r>
      <w:r w:rsidRPr="003C25D4">
        <w:rPr>
          <w:lang w:val="en-US"/>
        </w:rPr>
        <w:t>the</w:t>
      </w:r>
      <w:r w:rsidR="00B81C85">
        <w:rPr>
          <w:lang w:val="en-US"/>
        </w:rPr>
        <w:t xml:space="preserve"> </w:t>
      </w:r>
      <w:r w:rsidRPr="003C25D4">
        <w:rPr>
          <w:lang w:val="en-US"/>
        </w:rPr>
        <w:t>opportunity</w:t>
      </w:r>
      <w:r w:rsidR="00B81C85">
        <w:rPr>
          <w:lang w:val="en-US"/>
        </w:rPr>
        <w:t xml:space="preserve"> </w:t>
      </w:r>
      <w:r w:rsidRPr="003C25D4">
        <w:rPr>
          <w:lang w:val="en-US"/>
        </w:rPr>
        <w:t>cost</w:t>
      </w:r>
      <w:r w:rsidR="00B81C85">
        <w:rPr>
          <w:lang w:val="en-US"/>
        </w:rPr>
        <w:t xml:space="preserve"> </w:t>
      </w:r>
      <w:r w:rsidRPr="003C25D4">
        <w:rPr>
          <w:lang w:val="en-US"/>
        </w:rPr>
        <w:t>and</w:t>
      </w:r>
      <w:r w:rsidR="00B81C85">
        <w:rPr>
          <w:lang w:val="en-US"/>
        </w:rPr>
        <w:t xml:space="preserve"> </w:t>
      </w:r>
      <w:r w:rsidRPr="003C25D4">
        <w:rPr>
          <w:lang w:val="en-US"/>
        </w:rPr>
        <w:t>rapacity</w:t>
      </w:r>
      <w:r w:rsidR="00B81C85">
        <w:rPr>
          <w:lang w:val="en-US"/>
        </w:rPr>
        <w:t xml:space="preserve"> </w:t>
      </w:r>
      <w:r w:rsidRPr="003C25D4">
        <w:rPr>
          <w:lang w:val="en-US"/>
        </w:rPr>
        <w:t>effects.</w:t>
      </w:r>
      <w:r w:rsidR="00B81C85">
        <w:rPr>
          <w:lang w:val="en-US"/>
        </w:rPr>
        <w:t xml:space="preserve"> </w:t>
      </w:r>
      <w:r w:rsidRPr="003C25D4">
        <w:rPr>
          <w:lang w:val="en-US"/>
        </w:rPr>
        <w:t>Existing</w:t>
      </w:r>
      <w:r w:rsidR="00B81C85">
        <w:rPr>
          <w:lang w:val="en-US"/>
        </w:rPr>
        <w:t xml:space="preserve"> </w:t>
      </w:r>
      <w:r w:rsidRPr="003C25D4">
        <w:rPr>
          <w:lang w:val="en-US"/>
        </w:rPr>
        <w:t>studies</w:t>
      </w:r>
      <w:r w:rsidR="00B81C85">
        <w:rPr>
          <w:lang w:val="en-US"/>
        </w:rPr>
        <w:t xml:space="preserve"> </w:t>
      </w:r>
      <w:r w:rsidRPr="003C25D4">
        <w:rPr>
          <w:lang w:val="en-US"/>
        </w:rPr>
        <w:t>focus</w:t>
      </w:r>
      <w:r w:rsidR="00B81C85">
        <w:rPr>
          <w:lang w:val="en-US"/>
        </w:rPr>
        <w:t xml:space="preserve"> </w:t>
      </w:r>
      <w:r w:rsidRPr="003C25D4">
        <w:rPr>
          <w:lang w:val="en-US"/>
        </w:rPr>
        <w:t>on</w:t>
      </w:r>
      <w:r w:rsidR="00B81C85">
        <w:rPr>
          <w:lang w:val="en-US"/>
        </w:rPr>
        <w:t xml:space="preserve"> </w:t>
      </w:r>
      <w:r w:rsidRPr="003C25D4">
        <w:rPr>
          <w:lang w:val="en-US"/>
        </w:rPr>
        <w:t>the</w:t>
      </w:r>
      <w:r w:rsidR="00B81C85">
        <w:rPr>
          <w:lang w:val="en-US"/>
        </w:rPr>
        <w:t xml:space="preserve"> </w:t>
      </w:r>
      <w:r w:rsidRPr="003C25D4">
        <w:rPr>
          <w:lang w:val="en-US"/>
        </w:rPr>
        <w:t>impact</w:t>
      </w:r>
      <w:r w:rsidR="00B81C85">
        <w:rPr>
          <w:lang w:val="en-US"/>
        </w:rPr>
        <w:t xml:space="preserve"> </w:t>
      </w:r>
      <w:r w:rsidRPr="003C25D4">
        <w:rPr>
          <w:lang w:val="en-US"/>
        </w:rPr>
        <w:t>of</w:t>
      </w:r>
      <w:r w:rsidR="00B81C85">
        <w:rPr>
          <w:lang w:val="en-US"/>
        </w:rPr>
        <w:t xml:space="preserve"> </w:t>
      </w:r>
      <w:r w:rsidRPr="003C25D4">
        <w:rPr>
          <w:lang w:val="en-US"/>
        </w:rPr>
        <w:t>transitory</w:t>
      </w:r>
      <w:r w:rsidR="00B81C85">
        <w:rPr>
          <w:lang w:val="en-US"/>
        </w:rPr>
        <w:t xml:space="preserve"> </w:t>
      </w:r>
      <w:r w:rsidRPr="003C25D4">
        <w:rPr>
          <w:lang w:val="en-US"/>
        </w:rPr>
        <w:t>shocks,</w:t>
      </w:r>
      <w:r w:rsidR="00B81C85">
        <w:rPr>
          <w:lang w:val="en-US"/>
        </w:rPr>
        <w:t xml:space="preserve"> </w:t>
      </w:r>
      <w:r w:rsidRPr="003C25D4">
        <w:rPr>
          <w:lang w:val="en-US"/>
        </w:rPr>
        <w:t>especially</w:t>
      </w:r>
      <w:r w:rsidR="00B81C85">
        <w:rPr>
          <w:lang w:val="en-US"/>
        </w:rPr>
        <w:t xml:space="preserve"> </w:t>
      </w:r>
      <w:r w:rsidRPr="003C25D4">
        <w:rPr>
          <w:lang w:val="en-US"/>
        </w:rPr>
        <w:t>commodity</w:t>
      </w:r>
      <w:r w:rsidR="00B81C85">
        <w:rPr>
          <w:lang w:val="en-US"/>
        </w:rPr>
        <w:t xml:space="preserve"> </w:t>
      </w:r>
      <w:r w:rsidRPr="003C25D4">
        <w:rPr>
          <w:lang w:val="en-US"/>
        </w:rPr>
        <w:t>price</w:t>
      </w:r>
      <w:r w:rsidR="00B81C85">
        <w:rPr>
          <w:lang w:val="en-US"/>
        </w:rPr>
        <w:t xml:space="preserve"> </w:t>
      </w:r>
      <w:r w:rsidRPr="003C25D4">
        <w:rPr>
          <w:lang w:val="en-US"/>
        </w:rPr>
        <w:t>innovations.</w:t>
      </w:r>
      <w:r w:rsidR="00B81C85">
        <w:rPr>
          <w:lang w:val="en-US"/>
        </w:rPr>
        <w:t xml:space="preserve"> </w:t>
      </w:r>
      <w:r w:rsidRPr="003C25D4">
        <w:rPr>
          <w:lang w:val="en-US"/>
        </w:rPr>
        <w:t>This</w:t>
      </w:r>
      <w:r w:rsidR="00B81C85">
        <w:rPr>
          <w:lang w:val="en-US"/>
        </w:rPr>
        <w:t xml:space="preserve"> </w:t>
      </w:r>
      <w:r w:rsidRPr="003C25D4">
        <w:rPr>
          <w:lang w:val="en-US"/>
        </w:rPr>
        <w:t>paper</w:t>
      </w:r>
      <w:r w:rsidR="00B81C85">
        <w:rPr>
          <w:lang w:val="en-US"/>
        </w:rPr>
        <w:t xml:space="preserve"> </w:t>
      </w:r>
      <w:r w:rsidRPr="003C25D4">
        <w:rPr>
          <w:lang w:val="en-US"/>
        </w:rPr>
        <w:t>builds</w:t>
      </w:r>
      <w:r w:rsidR="00B81C85">
        <w:rPr>
          <w:lang w:val="en-US"/>
        </w:rPr>
        <w:t xml:space="preserve"> </w:t>
      </w:r>
      <w:r w:rsidRPr="003C25D4">
        <w:rPr>
          <w:lang w:val="en-US"/>
        </w:rPr>
        <w:t>on</w:t>
      </w:r>
      <w:r w:rsidR="00B81C85">
        <w:rPr>
          <w:lang w:val="en-US"/>
        </w:rPr>
        <w:t xml:space="preserve"> </w:t>
      </w:r>
      <w:r w:rsidRPr="003C25D4">
        <w:rPr>
          <w:lang w:val="en-US"/>
        </w:rPr>
        <w:t>this</w:t>
      </w:r>
      <w:r w:rsidR="00B81C85">
        <w:rPr>
          <w:lang w:val="en-US"/>
        </w:rPr>
        <w:t xml:space="preserve"> </w:t>
      </w:r>
      <w:r w:rsidRPr="003C25D4">
        <w:rPr>
          <w:lang w:val="en-US"/>
        </w:rPr>
        <w:t>literature</w:t>
      </w:r>
      <w:r w:rsidR="00B81C85">
        <w:rPr>
          <w:lang w:val="en-US"/>
        </w:rPr>
        <w:t xml:space="preserve"> </w:t>
      </w:r>
      <w:r w:rsidRPr="003C25D4">
        <w:rPr>
          <w:lang w:val="en-US"/>
        </w:rPr>
        <w:t>and</w:t>
      </w:r>
      <w:r w:rsidR="00B81C85">
        <w:rPr>
          <w:lang w:val="en-US"/>
        </w:rPr>
        <w:t xml:space="preserve"> </w:t>
      </w:r>
      <w:r w:rsidRPr="003C25D4">
        <w:rPr>
          <w:lang w:val="en-US"/>
        </w:rPr>
        <w:t>studies</w:t>
      </w:r>
      <w:r w:rsidR="00B81C85">
        <w:rPr>
          <w:lang w:val="en-US"/>
        </w:rPr>
        <w:t xml:space="preserve"> </w:t>
      </w:r>
      <w:r w:rsidRPr="003C25D4">
        <w:rPr>
          <w:lang w:val="en-US"/>
        </w:rPr>
        <w:t>the</w:t>
      </w:r>
      <w:r w:rsidR="00B81C85">
        <w:rPr>
          <w:lang w:val="en-US"/>
        </w:rPr>
        <w:t xml:space="preserve"> </w:t>
      </w:r>
      <w:r w:rsidRPr="003C25D4">
        <w:rPr>
          <w:lang w:val="en-US"/>
        </w:rPr>
        <w:t>causal</w:t>
      </w:r>
      <w:r w:rsidR="00B81C85">
        <w:rPr>
          <w:lang w:val="en-US"/>
        </w:rPr>
        <w:t xml:space="preserve"> </w:t>
      </w:r>
      <w:r w:rsidRPr="003C25D4">
        <w:rPr>
          <w:lang w:val="en-US"/>
        </w:rPr>
        <w:t>effect</w:t>
      </w:r>
      <w:r w:rsidR="00B81C85">
        <w:rPr>
          <w:lang w:val="en-US"/>
        </w:rPr>
        <w:t xml:space="preserve"> </w:t>
      </w:r>
      <w:r w:rsidRPr="003C25D4">
        <w:rPr>
          <w:lang w:val="en-US"/>
        </w:rPr>
        <w:t>of</w:t>
      </w:r>
      <w:r w:rsidR="00B81C85">
        <w:rPr>
          <w:lang w:val="en-US"/>
        </w:rPr>
        <w:t xml:space="preserve"> </w:t>
      </w:r>
      <w:r w:rsidRPr="003C25D4">
        <w:rPr>
          <w:lang w:val="en-US"/>
        </w:rPr>
        <w:t>permanent</w:t>
      </w:r>
      <w:r w:rsidR="00B81C85">
        <w:rPr>
          <w:lang w:val="en-US"/>
        </w:rPr>
        <w:t xml:space="preserve"> </w:t>
      </w:r>
      <w:r w:rsidRPr="003C25D4">
        <w:rPr>
          <w:lang w:val="en-US"/>
        </w:rPr>
        <w:t>income</w:t>
      </w:r>
      <w:r w:rsidR="00B81C85">
        <w:rPr>
          <w:lang w:val="en-US"/>
        </w:rPr>
        <w:t xml:space="preserve"> </w:t>
      </w:r>
      <w:r w:rsidRPr="003C25D4">
        <w:rPr>
          <w:lang w:val="en-US"/>
        </w:rPr>
        <w:t>shocks</w:t>
      </w:r>
      <w:r w:rsidR="00B81C85">
        <w:rPr>
          <w:lang w:val="en-US"/>
        </w:rPr>
        <w:t xml:space="preserve"> </w:t>
      </w:r>
      <w:r w:rsidRPr="003C25D4">
        <w:rPr>
          <w:lang w:val="en-US"/>
        </w:rPr>
        <w:t>on</w:t>
      </w:r>
      <w:r w:rsidR="00B81C85">
        <w:rPr>
          <w:lang w:val="en-US"/>
        </w:rPr>
        <w:t xml:space="preserve"> </w:t>
      </w:r>
      <w:r w:rsidRPr="003C25D4">
        <w:rPr>
          <w:lang w:val="en-US"/>
        </w:rPr>
        <w:t>armed</w:t>
      </w:r>
      <w:r w:rsidR="00B81C85">
        <w:rPr>
          <w:lang w:val="en-US"/>
        </w:rPr>
        <w:t xml:space="preserve"> </w:t>
      </w:r>
      <w:r w:rsidRPr="003C25D4">
        <w:rPr>
          <w:lang w:val="en-US"/>
        </w:rPr>
        <w:t>conflict</w:t>
      </w:r>
      <w:r w:rsidR="00B81C85">
        <w:rPr>
          <w:lang w:val="en-US"/>
        </w:rPr>
        <w:t xml:space="preserve"> </w:t>
      </w:r>
      <w:r w:rsidRPr="003C25D4">
        <w:rPr>
          <w:lang w:val="en-US"/>
        </w:rPr>
        <w:t>in</w:t>
      </w:r>
      <w:r w:rsidR="00B81C85">
        <w:rPr>
          <w:lang w:val="en-US"/>
        </w:rPr>
        <w:t xml:space="preserve"> </w:t>
      </w:r>
      <w:r w:rsidRPr="003C25D4">
        <w:rPr>
          <w:lang w:val="en-US"/>
        </w:rPr>
        <w:t>Colombia.</w:t>
      </w:r>
      <w:r w:rsidR="00B81C85">
        <w:rPr>
          <w:lang w:val="en-US"/>
        </w:rPr>
        <w:t xml:space="preserve"> </w:t>
      </w:r>
      <w:r w:rsidRPr="003C25D4">
        <w:rPr>
          <w:lang w:val="en-US"/>
        </w:rPr>
        <w:t>Using</w:t>
      </w:r>
      <w:r w:rsidR="00B81C85">
        <w:rPr>
          <w:lang w:val="en-US"/>
        </w:rPr>
        <w:t xml:space="preserve"> </w:t>
      </w:r>
      <w:r w:rsidRPr="003C25D4">
        <w:rPr>
          <w:lang w:val="en-US"/>
        </w:rPr>
        <w:t>a</w:t>
      </w:r>
      <w:r w:rsidR="00B81C85">
        <w:rPr>
          <w:lang w:val="en-US"/>
        </w:rPr>
        <w:t xml:space="preserve"> </w:t>
      </w:r>
      <w:r w:rsidRPr="003C25D4">
        <w:rPr>
          <w:lang w:val="en-US"/>
        </w:rPr>
        <w:t>rich</w:t>
      </w:r>
      <w:r w:rsidR="00B81C85">
        <w:rPr>
          <w:lang w:val="en-US"/>
        </w:rPr>
        <w:t xml:space="preserve"> </w:t>
      </w:r>
      <w:r w:rsidRPr="003C25D4">
        <w:rPr>
          <w:lang w:val="en-US"/>
        </w:rPr>
        <w:t>dataset</w:t>
      </w:r>
      <w:r w:rsidR="00B81C85">
        <w:rPr>
          <w:lang w:val="en-US"/>
        </w:rPr>
        <w:t xml:space="preserve"> </w:t>
      </w:r>
      <w:r w:rsidRPr="003C25D4">
        <w:rPr>
          <w:lang w:val="en-US"/>
        </w:rPr>
        <w:t>reporting</w:t>
      </w:r>
      <w:r w:rsidR="00B81C85">
        <w:rPr>
          <w:lang w:val="en-US"/>
        </w:rPr>
        <w:t xml:space="preserve"> </w:t>
      </w:r>
      <w:r w:rsidRPr="003C25D4">
        <w:rPr>
          <w:lang w:val="en-US"/>
        </w:rPr>
        <w:t>all</w:t>
      </w:r>
      <w:r w:rsidR="00B81C85">
        <w:rPr>
          <w:lang w:val="en-US"/>
        </w:rPr>
        <w:t xml:space="preserve"> </w:t>
      </w:r>
      <w:r w:rsidRPr="003C25D4">
        <w:rPr>
          <w:lang w:val="en-US"/>
        </w:rPr>
        <w:t>guerrilla</w:t>
      </w:r>
      <w:r w:rsidR="00B81C85">
        <w:rPr>
          <w:lang w:val="en-US"/>
        </w:rPr>
        <w:t xml:space="preserve"> </w:t>
      </w:r>
      <w:r w:rsidRPr="003C25D4">
        <w:rPr>
          <w:lang w:val="en-US"/>
        </w:rPr>
        <w:t>and</w:t>
      </w:r>
      <w:r w:rsidR="00B81C85">
        <w:rPr>
          <w:lang w:val="en-US"/>
        </w:rPr>
        <w:t xml:space="preserve"> </w:t>
      </w:r>
      <w:r w:rsidRPr="003C25D4">
        <w:rPr>
          <w:lang w:val="en-US"/>
        </w:rPr>
        <w:t>other</w:t>
      </w:r>
      <w:r w:rsidR="00B81C85">
        <w:rPr>
          <w:lang w:val="en-US"/>
        </w:rPr>
        <w:t xml:space="preserve"> </w:t>
      </w:r>
      <w:r w:rsidRPr="003C25D4">
        <w:rPr>
          <w:lang w:val="en-US"/>
        </w:rPr>
        <w:t>armed</w:t>
      </w:r>
      <w:r w:rsidR="00B81C85">
        <w:rPr>
          <w:lang w:val="en-US"/>
        </w:rPr>
        <w:t xml:space="preserve"> </w:t>
      </w:r>
      <w:r w:rsidRPr="003C25D4">
        <w:rPr>
          <w:lang w:val="en-US"/>
        </w:rPr>
        <w:t>groups’</w:t>
      </w:r>
      <w:r w:rsidR="00B81C85">
        <w:rPr>
          <w:lang w:val="en-US"/>
        </w:rPr>
        <w:t xml:space="preserve"> </w:t>
      </w:r>
      <w:r w:rsidRPr="003C25D4">
        <w:rPr>
          <w:lang w:val="en-US"/>
        </w:rPr>
        <w:t>attacks</w:t>
      </w:r>
      <w:r w:rsidR="00B81C85">
        <w:rPr>
          <w:lang w:val="en-US"/>
        </w:rPr>
        <w:t xml:space="preserve"> </w:t>
      </w:r>
      <w:r w:rsidRPr="003C25D4">
        <w:rPr>
          <w:lang w:val="en-US"/>
        </w:rPr>
        <w:t>by</w:t>
      </w:r>
      <w:r w:rsidR="00B81C85">
        <w:rPr>
          <w:lang w:val="en-US"/>
        </w:rPr>
        <w:t xml:space="preserve"> </w:t>
      </w:r>
      <w:r w:rsidRPr="003C25D4">
        <w:rPr>
          <w:lang w:val="en-US"/>
        </w:rPr>
        <w:t>municipality</w:t>
      </w:r>
      <w:r w:rsidR="00B81C85">
        <w:rPr>
          <w:lang w:val="en-US"/>
        </w:rPr>
        <w:t xml:space="preserve"> </w:t>
      </w:r>
      <w:r w:rsidRPr="003C25D4">
        <w:rPr>
          <w:lang w:val="en-US"/>
        </w:rPr>
        <w:t>between</w:t>
      </w:r>
      <w:r w:rsidR="00B81C85">
        <w:rPr>
          <w:lang w:val="en-US"/>
        </w:rPr>
        <w:t xml:space="preserve"> </w:t>
      </w:r>
      <w:r w:rsidRPr="003C25D4">
        <w:rPr>
          <w:lang w:val="en-US"/>
        </w:rPr>
        <w:t>2009</w:t>
      </w:r>
      <w:r w:rsidR="00B81C85">
        <w:rPr>
          <w:lang w:val="en-US"/>
        </w:rPr>
        <w:t xml:space="preserve"> </w:t>
      </w:r>
      <w:r w:rsidRPr="003C25D4">
        <w:rPr>
          <w:lang w:val="en-US"/>
        </w:rPr>
        <w:t>and</w:t>
      </w:r>
      <w:r w:rsidR="00B81C85">
        <w:rPr>
          <w:lang w:val="en-US"/>
        </w:rPr>
        <w:t xml:space="preserve"> </w:t>
      </w:r>
      <w:r w:rsidRPr="003C25D4">
        <w:rPr>
          <w:lang w:val="en-US"/>
        </w:rPr>
        <w:t>2014</w:t>
      </w:r>
      <w:r w:rsidR="00B81C85">
        <w:rPr>
          <w:lang w:val="en-US"/>
        </w:rPr>
        <w:t xml:space="preserve"> </w:t>
      </w:r>
      <w:r w:rsidRPr="003C25D4">
        <w:rPr>
          <w:lang w:val="en-US"/>
        </w:rPr>
        <w:t>and</w:t>
      </w:r>
      <w:r w:rsidR="00B81C85">
        <w:rPr>
          <w:lang w:val="en-US"/>
        </w:rPr>
        <w:t xml:space="preserve"> </w:t>
      </w:r>
      <w:r w:rsidRPr="003C25D4">
        <w:rPr>
          <w:lang w:val="en-US"/>
        </w:rPr>
        <w:t>information</w:t>
      </w:r>
      <w:r w:rsidR="00B81C85">
        <w:rPr>
          <w:lang w:val="en-US"/>
        </w:rPr>
        <w:t xml:space="preserve"> </w:t>
      </w:r>
      <w:r w:rsidRPr="003C25D4">
        <w:rPr>
          <w:lang w:val="en-US"/>
        </w:rPr>
        <w:t>on</w:t>
      </w:r>
      <w:r w:rsidR="00B81C85">
        <w:rPr>
          <w:lang w:val="en-US"/>
        </w:rPr>
        <w:t xml:space="preserve"> </w:t>
      </w:r>
      <w:r w:rsidRPr="003C25D4">
        <w:rPr>
          <w:lang w:val="en-US"/>
        </w:rPr>
        <w:t>the</w:t>
      </w:r>
      <w:r w:rsidR="00B81C85">
        <w:rPr>
          <w:lang w:val="en-US"/>
        </w:rPr>
        <w:t xml:space="preserve"> </w:t>
      </w:r>
      <w:r w:rsidRPr="003C25D4">
        <w:rPr>
          <w:lang w:val="en-US"/>
        </w:rPr>
        <w:t>provision</w:t>
      </w:r>
      <w:r w:rsidR="00B81C85">
        <w:rPr>
          <w:lang w:val="en-US"/>
        </w:rPr>
        <w:t xml:space="preserve"> </w:t>
      </w:r>
      <w:r w:rsidRPr="003C25D4">
        <w:rPr>
          <w:lang w:val="en-US"/>
        </w:rPr>
        <w:t>of</w:t>
      </w:r>
      <w:r w:rsidR="00B81C85">
        <w:rPr>
          <w:lang w:val="en-US"/>
        </w:rPr>
        <w:t xml:space="preserve"> </w:t>
      </w:r>
      <w:r w:rsidRPr="003C25D4">
        <w:rPr>
          <w:lang w:val="en-US"/>
        </w:rPr>
        <w:t>banking</w:t>
      </w:r>
      <w:r w:rsidR="00B81C85">
        <w:rPr>
          <w:lang w:val="en-US"/>
        </w:rPr>
        <w:t xml:space="preserve"> </w:t>
      </w:r>
      <w:r w:rsidRPr="003C25D4">
        <w:rPr>
          <w:lang w:val="en-US"/>
        </w:rPr>
        <w:t>services,</w:t>
      </w:r>
      <w:r w:rsidR="00B81C85">
        <w:rPr>
          <w:lang w:val="en-US"/>
        </w:rPr>
        <w:t xml:space="preserve"> </w:t>
      </w:r>
      <w:r w:rsidRPr="003C25D4">
        <w:rPr>
          <w:lang w:val="en-US"/>
        </w:rPr>
        <w:t>it</w:t>
      </w:r>
      <w:r w:rsidR="00B81C85">
        <w:rPr>
          <w:lang w:val="en-US"/>
        </w:rPr>
        <w:t xml:space="preserve"> </w:t>
      </w:r>
      <w:r w:rsidRPr="003C25D4">
        <w:rPr>
          <w:lang w:val="en-US"/>
        </w:rPr>
        <w:t>shows</w:t>
      </w:r>
      <w:r w:rsidR="00B81C85">
        <w:rPr>
          <w:lang w:val="en-US"/>
        </w:rPr>
        <w:t xml:space="preserve"> </w:t>
      </w:r>
      <w:r w:rsidRPr="003C25D4">
        <w:rPr>
          <w:lang w:val="en-US"/>
        </w:rPr>
        <w:t>that</w:t>
      </w:r>
      <w:r w:rsidR="00B81C85">
        <w:rPr>
          <w:lang w:val="en-US"/>
        </w:rPr>
        <w:t xml:space="preserve"> </w:t>
      </w:r>
      <w:r w:rsidRPr="003C25D4">
        <w:rPr>
          <w:lang w:val="en-US"/>
        </w:rPr>
        <w:t>increasing</w:t>
      </w:r>
      <w:r w:rsidR="00B81C85">
        <w:rPr>
          <w:lang w:val="en-US"/>
        </w:rPr>
        <w:t xml:space="preserve"> </w:t>
      </w:r>
      <w:r w:rsidRPr="003C25D4">
        <w:rPr>
          <w:lang w:val="en-US"/>
        </w:rPr>
        <w:t>bancarization</w:t>
      </w:r>
      <w:r w:rsidR="00B81C85">
        <w:rPr>
          <w:lang w:val="en-US"/>
        </w:rPr>
        <w:t xml:space="preserve"> </w:t>
      </w:r>
      <w:r w:rsidRPr="003C25D4">
        <w:rPr>
          <w:lang w:val="en-US"/>
        </w:rPr>
        <w:t>leads</w:t>
      </w:r>
      <w:r w:rsidR="00B81C85">
        <w:rPr>
          <w:lang w:val="en-US"/>
        </w:rPr>
        <w:t xml:space="preserve"> </w:t>
      </w:r>
      <w:r w:rsidRPr="003C25D4">
        <w:rPr>
          <w:lang w:val="en-US"/>
        </w:rPr>
        <w:t>to</w:t>
      </w:r>
      <w:r w:rsidR="00B81C85">
        <w:rPr>
          <w:lang w:val="en-US"/>
        </w:rPr>
        <w:t xml:space="preserve"> </w:t>
      </w:r>
      <w:r w:rsidRPr="003C25D4">
        <w:rPr>
          <w:lang w:val="en-US"/>
        </w:rPr>
        <w:t>reductions</w:t>
      </w:r>
      <w:r w:rsidR="00B81C85">
        <w:rPr>
          <w:lang w:val="en-US"/>
        </w:rPr>
        <w:t xml:space="preserve"> </w:t>
      </w:r>
      <w:r w:rsidRPr="003C25D4">
        <w:rPr>
          <w:lang w:val="en-US"/>
        </w:rPr>
        <w:t>in</w:t>
      </w:r>
      <w:r w:rsidR="00B81C85">
        <w:rPr>
          <w:lang w:val="en-US"/>
        </w:rPr>
        <w:t xml:space="preserve"> </w:t>
      </w:r>
      <w:r w:rsidRPr="003C25D4">
        <w:rPr>
          <w:lang w:val="en-US"/>
        </w:rPr>
        <w:t>violence.</w:t>
      </w:r>
      <w:r w:rsidR="00B81C85">
        <w:rPr>
          <w:lang w:val="en-US"/>
        </w:rPr>
        <w:t xml:space="preserve"> </w:t>
      </w:r>
      <w:r w:rsidRPr="003C25D4">
        <w:rPr>
          <w:lang w:val="en-US"/>
        </w:rPr>
        <w:t>These</w:t>
      </w:r>
      <w:r w:rsidR="00B81C85">
        <w:rPr>
          <w:lang w:val="en-US"/>
        </w:rPr>
        <w:t xml:space="preserve"> </w:t>
      </w:r>
      <w:r w:rsidRPr="003C25D4">
        <w:rPr>
          <w:lang w:val="en-US"/>
        </w:rPr>
        <w:t>results</w:t>
      </w:r>
      <w:r w:rsidR="00B81C85">
        <w:rPr>
          <w:lang w:val="en-US"/>
        </w:rPr>
        <w:t xml:space="preserve"> </w:t>
      </w:r>
      <w:r w:rsidRPr="003C25D4">
        <w:rPr>
          <w:lang w:val="en-US"/>
        </w:rPr>
        <w:t>have</w:t>
      </w:r>
      <w:r w:rsidR="00B81C85">
        <w:rPr>
          <w:lang w:val="en-US"/>
        </w:rPr>
        <w:t xml:space="preserve"> </w:t>
      </w:r>
      <w:r w:rsidRPr="003C25D4">
        <w:rPr>
          <w:lang w:val="en-US"/>
        </w:rPr>
        <w:t>important</w:t>
      </w:r>
      <w:r w:rsidR="00B81C85">
        <w:rPr>
          <w:lang w:val="en-US"/>
        </w:rPr>
        <w:t xml:space="preserve"> </w:t>
      </w:r>
      <w:r w:rsidRPr="003C25D4">
        <w:rPr>
          <w:lang w:val="en-US"/>
        </w:rPr>
        <w:t>implications</w:t>
      </w:r>
      <w:r w:rsidR="00B81C85">
        <w:rPr>
          <w:lang w:val="en-US"/>
        </w:rPr>
        <w:t xml:space="preserve"> </w:t>
      </w:r>
      <w:r w:rsidRPr="003C25D4">
        <w:rPr>
          <w:lang w:val="en-US"/>
        </w:rPr>
        <w:t>for</w:t>
      </w:r>
      <w:r w:rsidR="00B81C85">
        <w:rPr>
          <w:lang w:val="en-US"/>
        </w:rPr>
        <w:t xml:space="preserve"> </w:t>
      </w:r>
      <w:r w:rsidRPr="003C25D4">
        <w:rPr>
          <w:lang w:val="en-US"/>
        </w:rPr>
        <w:t>public</w:t>
      </w:r>
      <w:r w:rsidR="00B81C85">
        <w:rPr>
          <w:lang w:val="en-US"/>
        </w:rPr>
        <w:t xml:space="preserve"> </w:t>
      </w:r>
      <w:r w:rsidRPr="003C25D4">
        <w:rPr>
          <w:lang w:val="en-US"/>
        </w:rPr>
        <w:t>policy</w:t>
      </w:r>
      <w:r w:rsidR="00B81C85">
        <w:rPr>
          <w:lang w:val="en-US"/>
        </w:rPr>
        <w:t xml:space="preserve"> </w:t>
      </w:r>
      <w:r w:rsidRPr="003C25D4">
        <w:rPr>
          <w:lang w:val="en-US"/>
        </w:rPr>
        <w:t>in</w:t>
      </w:r>
      <w:r w:rsidR="00B81C85">
        <w:rPr>
          <w:lang w:val="en-US"/>
        </w:rPr>
        <w:t xml:space="preserve"> </w:t>
      </w:r>
      <w:r w:rsidRPr="003C25D4">
        <w:rPr>
          <w:lang w:val="en-US"/>
        </w:rPr>
        <w:t>countries</w:t>
      </w:r>
      <w:r w:rsidR="00B81C85">
        <w:rPr>
          <w:lang w:val="en-US"/>
        </w:rPr>
        <w:t xml:space="preserve"> </w:t>
      </w:r>
      <w:r w:rsidRPr="003C25D4">
        <w:rPr>
          <w:lang w:val="en-US"/>
        </w:rPr>
        <w:t>with</w:t>
      </w:r>
      <w:r w:rsidR="00B81C85">
        <w:rPr>
          <w:lang w:val="en-US"/>
        </w:rPr>
        <w:t xml:space="preserve"> </w:t>
      </w:r>
      <w:r w:rsidRPr="003C25D4">
        <w:rPr>
          <w:lang w:val="en-US"/>
        </w:rPr>
        <w:t>a</w:t>
      </w:r>
      <w:r w:rsidR="00B81C85">
        <w:rPr>
          <w:lang w:val="en-US"/>
        </w:rPr>
        <w:t xml:space="preserve"> </w:t>
      </w:r>
      <w:r w:rsidRPr="003C25D4">
        <w:rPr>
          <w:lang w:val="en-US"/>
        </w:rPr>
        <w:t>long</w:t>
      </w:r>
      <w:r w:rsidR="00B81C85">
        <w:rPr>
          <w:lang w:val="en-US"/>
        </w:rPr>
        <w:t xml:space="preserve"> </w:t>
      </w:r>
      <w:r w:rsidRPr="003C25D4">
        <w:rPr>
          <w:lang w:val="en-US"/>
        </w:rPr>
        <w:t>history</w:t>
      </w:r>
      <w:r w:rsidR="00B81C85">
        <w:rPr>
          <w:lang w:val="en-US"/>
        </w:rPr>
        <w:t xml:space="preserve"> </w:t>
      </w:r>
      <w:r w:rsidRPr="003C25D4">
        <w:rPr>
          <w:lang w:val="en-US"/>
        </w:rPr>
        <w:t>of</w:t>
      </w:r>
      <w:r w:rsidR="00B81C85">
        <w:rPr>
          <w:lang w:val="en-US"/>
        </w:rPr>
        <w:t xml:space="preserve"> </w:t>
      </w:r>
      <w:r w:rsidRPr="003C25D4">
        <w:rPr>
          <w:lang w:val="en-US"/>
        </w:rPr>
        <w:t>violence.</w:t>
      </w:r>
      <w:r w:rsidR="00B81C85">
        <w:rPr>
          <w:lang w:val="en-US"/>
        </w:rPr>
        <w:t xml:space="preserve"> </w:t>
      </w:r>
      <w:r w:rsidRPr="003C25D4">
        <w:rPr>
          <w:lang w:val="en-US"/>
        </w:rPr>
        <w:t>They</w:t>
      </w:r>
      <w:r w:rsidR="00B81C85">
        <w:rPr>
          <w:lang w:val="en-US"/>
        </w:rPr>
        <w:t xml:space="preserve"> </w:t>
      </w:r>
      <w:r w:rsidRPr="003C25D4">
        <w:rPr>
          <w:lang w:val="en-US"/>
        </w:rPr>
        <w:t>suggest</w:t>
      </w:r>
      <w:r w:rsidR="00B81C85">
        <w:rPr>
          <w:lang w:val="en-US"/>
        </w:rPr>
        <w:t xml:space="preserve"> </w:t>
      </w:r>
      <w:r w:rsidRPr="003C25D4">
        <w:rPr>
          <w:lang w:val="en-US"/>
        </w:rPr>
        <w:t>that</w:t>
      </w:r>
      <w:r w:rsidR="00B81C85">
        <w:rPr>
          <w:lang w:val="en-US"/>
        </w:rPr>
        <w:t xml:space="preserve"> </w:t>
      </w:r>
      <w:r w:rsidRPr="003C25D4">
        <w:rPr>
          <w:lang w:val="en-US"/>
        </w:rPr>
        <w:t>promoting</w:t>
      </w:r>
      <w:r w:rsidR="00B81C85">
        <w:rPr>
          <w:lang w:val="en-US"/>
        </w:rPr>
        <w:t xml:space="preserve"> </w:t>
      </w:r>
      <w:r w:rsidRPr="003C25D4">
        <w:rPr>
          <w:lang w:val="en-US"/>
        </w:rPr>
        <w:t>financial</w:t>
      </w:r>
      <w:r w:rsidR="00B81C85">
        <w:rPr>
          <w:lang w:val="en-US"/>
        </w:rPr>
        <w:t xml:space="preserve"> </w:t>
      </w:r>
      <w:r w:rsidRPr="003C25D4">
        <w:rPr>
          <w:lang w:val="en-US"/>
        </w:rPr>
        <w:t>inclusion</w:t>
      </w:r>
      <w:r w:rsidR="00B81C85">
        <w:rPr>
          <w:lang w:val="en-US"/>
        </w:rPr>
        <w:t xml:space="preserve"> </w:t>
      </w:r>
      <w:r w:rsidRPr="003C25D4">
        <w:rPr>
          <w:lang w:val="en-US"/>
        </w:rPr>
        <w:t>is</w:t>
      </w:r>
      <w:r w:rsidR="00B81C85">
        <w:rPr>
          <w:lang w:val="en-US"/>
        </w:rPr>
        <w:t xml:space="preserve"> </w:t>
      </w:r>
      <w:r w:rsidRPr="003C25D4">
        <w:rPr>
          <w:lang w:val="en-US"/>
        </w:rPr>
        <w:t>useful</w:t>
      </w:r>
      <w:r w:rsidR="00B81C85">
        <w:rPr>
          <w:lang w:val="en-US"/>
        </w:rPr>
        <w:t xml:space="preserve"> </w:t>
      </w:r>
      <w:r w:rsidRPr="003C25D4">
        <w:rPr>
          <w:lang w:val="en-US"/>
        </w:rPr>
        <w:t>for</w:t>
      </w:r>
      <w:r w:rsidR="00B81C85">
        <w:rPr>
          <w:lang w:val="en-US"/>
        </w:rPr>
        <w:t xml:space="preserve"> </w:t>
      </w:r>
      <w:r w:rsidRPr="003C25D4">
        <w:rPr>
          <w:lang w:val="en-US"/>
        </w:rPr>
        <w:t>reducing</w:t>
      </w:r>
      <w:r w:rsidR="00B81C85">
        <w:rPr>
          <w:lang w:val="en-US"/>
        </w:rPr>
        <w:t xml:space="preserve"> </w:t>
      </w:r>
      <w:r w:rsidRPr="003C25D4">
        <w:rPr>
          <w:lang w:val="en-US"/>
        </w:rPr>
        <w:t>conflict.</w:t>
      </w:r>
    </w:p>
    <w:p w:rsidR="00700F9A" w:rsidRPr="003C25D4" w:rsidRDefault="00700F9A" w:rsidP="00700F9A">
      <w:pPr>
        <w:pStyle w:val="Cuerpovademecum"/>
        <w:rPr>
          <w:lang w:val="en-US"/>
        </w:rPr>
      </w:pPr>
    </w:p>
    <w:p w:rsidR="00700F9A" w:rsidRPr="003C25D4" w:rsidRDefault="00700F9A" w:rsidP="00700F9A">
      <w:pPr>
        <w:pStyle w:val="Cuerpovademecum"/>
        <w:jc w:val="left"/>
        <w:rPr>
          <w:color w:val="000000"/>
          <w:sz w:val="21"/>
          <w:szCs w:val="21"/>
          <w:lang w:val="en-US"/>
        </w:rPr>
      </w:pPr>
      <w:r w:rsidRPr="006907D9">
        <w:rPr>
          <w:rStyle w:val="Estilo1Car"/>
          <w:lang w:val="en-US"/>
        </w:rPr>
        <w:t>Monetary</w:t>
      </w:r>
      <w:r w:rsidR="00B81C85">
        <w:rPr>
          <w:rStyle w:val="Estilo1Car"/>
          <w:lang w:val="en-US"/>
        </w:rPr>
        <w:t xml:space="preserve"> </w:t>
      </w:r>
      <w:r w:rsidRPr="006907D9">
        <w:rPr>
          <w:rStyle w:val="Estilo1Car"/>
          <w:lang w:val="en-US"/>
        </w:rPr>
        <w:t>Policy</w:t>
      </w:r>
      <w:r w:rsidR="00B81C85">
        <w:rPr>
          <w:rStyle w:val="Estilo1Car"/>
          <w:lang w:val="en-US"/>
        </w:rPr>
        <w:t xml:space="preserve"> </w:t>
      </w:r>
      <w:r w:rsidRPr="006907D9">
        <w:rPr>
          <w:rStyle w:val="Estilo1Car"/>
          <w:lang w:val="en-US"/>
        </w:rPr>
        <w:t>Challenges</w:t>
      </w:r>
      <w:r w:rsidR="00B81C85">
        <w:rPr>
          <w:rStyle w:val="Estilo1Car"/>
          <w:lang w:val="en-US"/>
        </w:rPr>
        <w:t xml:space="preserve"> </w:t>
      </w:r>
      <w:r w:rsidRPr="006907D9">
        <w:rPr>
          <w:rStyle w:val="Estilo1Car"/>
          <w:lang w:val="en-US"/>
        </w:rPr>
        <w:t>under</w:t>
      </w:r>
      <w:r w:rsidR="00B81C85">
        <w:rPr>
          <w:rStyle w:val="Estilo1Car"/>
          <w:lang w:val="en-US"/>
        </w:rPr>
        <w:t xml:space="preserve"> </w:t>
      </w:r>
      <w:r w:rsidRPr="006907D9">
        <w:rPr>
          <w:rStyle w:val="Estilo1Car"/>
          <w:lang w:val="en-US"/>
        </w:rPr>
        <w:t>Tighter</w:t>
      </w:r>
      <w:r w:rsidR="00B81C85">
        <w:rPr>
          <w:rStyle w:val="Estilo1Car"/>
          <w:lang w:val="en-US"/>
        </w:rPr>
        <w:t xml:space="preserve"> </w:t>
      </w:r>
      <w:r w:rsidRPr="006907D9">
        <w:rPr>
          <w:rStyle w:val="Estilo1Car"/>
          <w:lang w:val="en-US"/>
        </w:rPr>
        <w:t>External</w:t>
      </w:r>
      <w:r w:rsidR="00B81C85">
        <w:rPr>
          <w:rStyle w:val="Estilo1Car"/>
          <w:lang w:val="en-US"/>
        </w:rPr>
        <w:t xml:space="preserve"> </w:t>
      </w:r>
      <w:r w:rsidRPr="006907D9">
        <w:rPr>
          <w:rStyle w:val="Estilo1Car"/>
          <w:lang w:val="en-US"/>
        </w:rPr>
        <w:t>Financial</w:t>
      </w:r>
      <w:r w:rsidR="00B81C85">
        <w:rPr>
          <w:rStyle w:val="Estilo1Car"/>
          <w:lang w:val="en-US"/>
        </w:rPr>
        <w:t xml:space="preserve"> </w:t>
      </w:r>
      <w:r w:rsidRPr="006907D9">
        <w:rPr>
          <w:rStyle w:val="Estilo1Car"/>
          <w:lang w:val="en-US"/>
        </w:rPr>
        <w:t>Conditions</w:t>
      </w:r>
      <w:r w:rsidR="00B81C85">
        <w:rPr>
          <w:rFonts w:ascii="Times New Roman" w:eastAsia="Liberation Serif" w:hAnsi="Times New Roman"/>
          <w:b/>
          <w:color w:val="984806"/>
          <w:szCs w:val="20"/>
          <w:lang w:val="en-US"/>
        </w:rPr>
        <w:t xml:space="preserve"> </w:t>
      </w:r>
      <w:hyperlink r:id="rId1246" w:history="1">
        <w:r w:rsidRPr="003C25D4">
          <w:rPr>
            <w:rStyle w:val="Hipervnculo"/>
            <w:sz w:val="21"/>
            <w:szCs w:val="21"/>
            <w:lang w:val="en-US"/>
          </w:rPr>
          <w:t>http://www.banrep.gov.co/sites/default/files/publicaciones/archivos/ghernandez_cemla_bali_10_2018.pdf</w:t>
        </w:r>
      </w:hyperlink>
      <w:r w:rsidR="00B81C85">
        <w:rPr>
          <w:color w:val="000000"/>
          <w:sz w:val="21"/>
          <w:szCs w:val="21"/>
          <w:lang w:val="en-US"/>
        </w:rPr>
        <w:t xml:space="preserve"> </w:t>
      </w:r>
    </w:p>
    <w:p w:rsidR="00700F9A" w:rsidRPr="003C25D4" w:rsidRDefault="00700F9A" w:rsidP="00700F9A">
      <w:pPr>
        <w:pStyle w:val="Cuerpovademecum"/>
        <w:jc w:val="left"/>
        <w:rPr>
          <w:color w:val="000000"/>
          <w:sz w:val="21"/>
          <w:szCs w:val="21"/>
          <w:lang w:val="en-US"/>
        </w:rPr>
      </w:pPr>
    </w:p>
    <w:p w:rsidR="00700F9A" w:rsidRPr="00F90071" w:rsidRDefault="00700F9A" w:rsidP="000061BA">
      <w:pPr>
        <w:pStyle w:val="Estilo10"/>
      </w:pPr>
      <w:r w:rsidRPr="00F90071">
        <w:t>Nueva</w:t>
      </w:r>
      <w:r w:rsidR="00B81C85">
        <w:t xml:space="preserve"> </w:t>
      </w:r>
      <w:r w:rsidRPr="00F90071">
        <w:t>agenda</w:t>
      </w:r>
      <w:r w:rsidR="00B81C85">
        <w:t xml:space="preserve"> </w:t>
      </w:r>
      <w:r w:rsidRPr="00F90071">
        <w:t>para</w:t>
      </w:r>
      <w:r w:rsidR="00B81C85">
        <w:t xml:space="preserve"> </w:t>
      </w:r>
      <w:r w:rsidRPr="00F90071">
        <w:t>el</w:t>
      </w:r>
      <w:r w:rsidR="00B81C85">
        <w:t xml:space="preserve"> </w:t>
      </w:r>
      <w:r w:rsidRPr="00F90071">
        <w:t>mercado</w:t>
      </w:r>
      <w:r w:rsidR="00B81C85">
        <w:t xml:space="preserve"> </w:t>
      </w:r>
      <w:r w:rsidRPr="00F90071">
        <w:t>de</w:t>
      </w:r>
      <w:r w:rsidR="00B81C85">
        <w:t xml:space="preserve"> </w:t>
      </w:r>
      <w:r w:rsidRPr="00F90071">
        <w:t>capitales</w:t>
      </w:r>
      <w:r w:rsidR="00B81C85">
        <w:t xml:space="preserve"> </w:t>
      </w:r>
      <w:r w:rsidRPr="00F90071">
        <w:t>en</w:t>
      </w:r>
      <w:r w:rsidR="00B81C85">
        <w:t xml:space="preserve"> </w:t>
      </w:r>
      <w:r w:rsidRPr="00F90071">
        <w:t>Colombia</w:t>
      </w:r>
      <w:r w:rsidR="00B81C85">
        <w:t xml:space="preserve"> </w:t>
      </w:r>
      <w:r w:rsidRPr="00F90071">
        <w:t>y</w:t>
      </w:r>
      <w:r w:rsidR="00B81C85">
        <w:t xml:space="preserve"> </w:t>
      </w:r>
      <w:r w:rsidRPr="00F90071">
        <w:t>desafíos</w:t>
      </w:r>
      <w:r w:rsidR="00B81C85">
        <w:t xml:space="preserve"> </w:t>
      </w:r>
      <w:r w:rsidRPr="00F90071">
        <w:t>Fintech</w:t>
      </w:r>
    </w:p>
    <w:p w:rsidR="00700F9A" w:rsidRDefault="00022E62" w:rsidP="00700F9A">
      <w:pPr>
        <w:pStyle w:val="Cuerpovademecum"/>
        <w:jc w:val="left"/>
        <w:rPr>
          <w:color w:val="000000"/>
          <w:sz w:val="21"/>
          <w:szCs w:val="21"/>
        </w:rPr>
      </w:pPr>
      <w:hyperlink r:id="rId1247" w:history="1">
        <w:r w:rsidR="00700F9A" w:rsidRPr="00EB302A">
          <w:rPr>
            <w:rStyle w:val="Hipervnculo"/>
            <w:sz w:val="21"/>
            <w:szCs w:val="21"/>
          </w:rPr>
          <w:t>http://www.banrep.gov.co/sites/default/files/publicaciones/archivos/ghernandez_anif_mercado_capitales_09_2018.pdf</w:t>
        </w:r>
      </w:hyperlink>
      <w:r w:rsidR="00B81C85">
        <w:rPr>
          <w:color w:val="000000"/>
          <w:sz w:val="21"/>
          <w:szCs w:val="21"/>
        </w:rPr>
        <w:t xml:space="preserve"> </w:t>
      </w:r>
    </w:p>
    <w:p w:rsidR="00700F9A" w:rsidRDefault="00700F9A" w:rsidP="00700F9A">
      <w:pPr>
        <w:pStyle w:val="Cuerpovademecum"/>
        <w:jc w:val="left"/>
        <w:rPr>
          <w:color w:val="000000"/>
          <w:sz w:val="21"/>
          <w:szCs w:val="21"/>
        </w:rPr>
      </w:pPr>
    </w:p>
    <w:p w:rsidR="00700F9A" w:rsidRDefault="00700F9A" w:rsidP="000061BA">
      <w:pPr>
        <w:pStyle w:val="Estilo10"/>
      </w:pPr>
      <w:r w:rsidRPr="00F90071">
        <w:t>Retos</w:t>
      </w:r>
      <w:r w:rsidR="00B81C85">
        <w:t xml:space="preserve"> </w:t>
      </w:r>
      <w:r w:rsidRPr="00F90071">
        <w:t>de</w:t>
      </w:r>
      <w:r w:rsidR="00B81C85">
        <w:t xml:space="preserve"> </w:t>
      </w:r>
      <w:r w:rsidRPr="00F90071">
        <w:t>la</w:t>
      </w:r>
      <w:r w:rsidR="00B81C85">
        <w:t xml:space="preserve"> </w:t>
      </w:r>
      <w:r w:rsidRPr="00F90071">
        <w:t>economía</w:t>
      </w:r>
      <w:r w:rsidR="00B81C85">
        <w:t xml:space="preserve"> </w:t>
      </w:r>
      <w:r w:rsidRPr="00F90071">
        <w:t>colombiana</w:t>
      </w:r>
    </w:p>
    <w:p w:rsidR="00700F9A" w:rsidRDefault="00022E62" w:rsidP="00700F9A">
      <w:pPr>
        <w:pStyle w:val="Cuerpovademecum"/>
        <w:jc w:val="left"/>
        <w:rPr>
          <w:rStyle w:val="Hipervnculo"/>
          <w:sz w:val="21"/>
          <w:szCs w:val="21"/>
        </w:rPr>
      </w:pPr>
      <w:hyperlink r:id="rId1248" w:history="1">
        <w:r w:rsidR="00700F9A" w:rsidRPr="00F90071">
          <w:rPr>
            <w:rStyle w:val="Hipervnculo"/>
            <w:sz w:val="21"/>
            <w:szCs w:val="21"/>
          </w:rPr>
          <w:t>http://www.banrep.gov.co/sites/default/files/publicaciones/archivos/ghernandez_presentacion_corficolombiana_18_07_2018.pdf</w:t>
        </w:r>
      </w:hyperlink>
      <w:r w:rsidR="00B81C85">
        <w:rPr>
          <w:rStyle w:val="Hipervnculo"/>
          <w:sz w:val="21"/>
          <w:szCs w:val="21"/>
        </w:rPr>
        <w:t xml:space="preserve"> </w:t>
      </w:r>
    </w:p>
    <w:p w:rsidR="00700F9A" w:rsidRDefault="00700F9A" w:rsidP="00700F9A">
      <w:pPr>
        <w:pStyle w:val="Cuerpovademecum"/>
        <w:rPr>
          <w:color w:val="000000"/>
          <w:sz w:val="21"/>
          <w:szCs w:val="21"/>
        </w:rPr>
      </w:pPr>
    </w:p>
    <w:p w:rsidR="00700F9A" w:rsidRPr="009F78AB" w:rsidRDefault="00700F9A" w:rsidP="00700F9A">
      <w:pPr>
        <w:pStyle w:val="Cuerpovademecum"/>
        <w:jc w:val="center"/>
        <w:rPr>
          <w:sz w:val="40"/>
          <w:szCs w:val="40"/>
        </w:rPr>
      </w:pPr>
      <w:r w:rsidRPr="009F78AB">
        <w:rPr>
          <w:sz w:val="40"/>
          <w:szCs w:val="40"/>
          <w:lang w:val="es-CO"/>
        </w:rPr>
        <w:sym w:font="Wingdings 2" w:char="F068"/>
      </w:r>
    </w:p>
    <w:p w:rsidR="00700F9A" w:rsidRDefault="00700F9A" w:rsidP="00700F9A">
      <w:pPr>
        <w:pStyle w:val="Cuerpovademecum"/>
        <w:rPr>
          <w:b/>
          <w:color w:val="984806"/>
          <w:szCs w:val="20"/>
        </w:rPr>
      </w:pPr>
    </w:p>
    <w:p w:rsidR="00700F9A" w:rsidRPr="007E6A3F" w:rsidRDefault="00700F9A" w:rsidP="000061BA">
      <w:pPr>
        <w:pStyle w:val="Estilo10"/>
      </w:pPr>
      <w:r w:rsidRPr="007E6A3F">
        <w:t>SUPERINTENDENCIA</w:t>
      </w:r>
      <w:r w:rsidR="00B81C85">
        <w:t xml:space="preserve"> </w:t>
      </w:r>
      <w:r w:rsidRPr="00B30046">
        <w:t>FINANCIERA</w:t>
      </w:r>
      <w:r w:rsidR="00B81C85">
        <w:t xml:space="preserve"> </w:t>
      </w:r>
    </w:p>
    <w:p w:rsidR="00700F9A" w:rsidRDefault="00700F9A" w:rsidP="000061BA">
      <w:pPr>
        <w:pStyle w:val="Estilo10"/>
        <w:rPr>
          <w:rFonts w:ascii="Times New Roman" w:hAnsi="Times New Roman"/>
        </w:rPr>
      </w:pPr>
    </w:p>
    <w:p w:rsidR="00700F9A" w:rsidRDefault="00700F9A" w:rsidP="000061BA">
      <w:pPr>
        <w:pStyle w:val="Estilo10"/>
        <w:rPr>
          <w:rFonts w:ascii="Times New Roman" w:hAnsi="Times New Roman"/>
        </w:rPr>
      </w:pPr>
      <w:r w:rsidRPr="00B435B0">
        <w:rPr>
          <w:rFonts w:ascii="Times New Roman" w:hAnsi="Times New Roman"/>
        </w:rPr>
        <w:t>Protocolo</w:t>
      </w:r>
      <w:r w:rsidR="00B81C85">
        <w:rPr>
          <w:rFonts w:ascii="Times New Roman" w:hAnsi="Times New Roman"/>
        </w:rPr>
        <w:t xml:space="preserve"> </w:t>
      </w:r>
      <w:r w:rsidRPr="00B435B0">
        <w:rPr>
          <w:rFonts w:ascii="Times New Roman" w:hAnsi="Times New Roman"/>
        </w:rPr>
        <w:t>de</w:t>
      </w:r>
      <w:r w:rsidR="00B81C85">
        <w:rPr>
          <w:rFonts w:ascii="Times New Roman" w:hAnsi="Times New Roman"/>
        </w:rPr>
        <w:t xml:space="preserve"> </w:t>
      </w:r>
      <w:r w:rsidRPr="00B435B0">
        <w:rPr>
          <w:rFonts w:ascii="Times New Roman" w:hAnsi="Times New Roman"/>
        </w:rPr>
        <w:t>crisis</w:t>
      </w:r>
      <w:r w:rsidR="00B81C85">
        <w:rPr>
          <w:rFonts w:ascii="Times New Roman" w:hAnsi="Times New Roman"/>
        </w:rPr>
        <w:t xml:space="preserve"> </w:t>
      </w:r>
      <w:r w:rsidRPr="00B435B0">
        <w:rPr>
          <w:rFonts w:ascii="Times New Roman" w:hAnsi="Times New Roman"/>
        </w:rPr>
        <w:t>o</w:t>
      </w:r>
      <w:r w:rsidR="00B81C85">
        <w:rPr>
          <w:rFonts w:ascii="Times New Roman" w:hAnsi="Times New Roman"/>
        </w:rPr>
        <w:t xml:space="preserve"> </w:t>
      </w:r>
      <w:r w:rsidRPr="00B435B0">
        <w:rPr>
          <w:rFonts w:ascii="Times New Roman" w:hAnsi="Times New Roman"/>
        </w:rPr>
        <w:t>contingencia</w:t>
      </w:r>
      <w:r w:rsidR="00B81C85">
        <w:rPr>
          <w:rFonts w:ascii="Times New Roman" w:hAnsi="Times New Roman"/>
        </w:rPr>
        <w:t xml:space="preserve"> </w:t>
      </w:r>
      <w:r w:rsidRPr="00B435B0">
        <w:rPr>
          <w:rFonts w:ascii="Times New Roman" w:hAnsi="Times New Roman"/>
        </w:rPr>
        <w:t>del</w:t>
      </w:r>
      <w:r w:rsidR="00B81C85">
        <w:rPr>
          <w:rFonts w:ascii="Times New Roman" w:hAnsi="Times New Roman"/>
        </w:rPr>
        <w:t xml:space="preserve"> </w:t>
      </w:r>
      <w:r w:rsidRPr="00B435B0">
        <w:rPr>
          <w:rFonts w:ascii="Times New Roman" w:hAnsi="Times New Roman"/>
        </w:rPr>
        <w:t>mercado</w:t>
      </w:r>
      <w:r w:rsidR="00B81C85">
        <w:rPr>
          <w:rFonts w:ascii="Times New Roman" w:hAnsi="Times New Roman"/>
        </w:rPr>
        <w:t xml:space="preserve"> </w:t>
      </w:r>
      <w:r w:rsidRPr="00B435B0">
        <w:rPr>
          <w:rFonts w:ascii="Times New Roman" w:hAnsi="Times New Roman"/>
        </w:rPr>
        <w:t>de</w:t>
      </w:r>
      <w:r w:rsidR="00B81C85">
        <w:rPr>
          <w:rFonts w:ascii="Times New Roman" w:hAnsi="Times New Roman"/>
        </w:rPr>
        <w:t xml:space="preserve"> </w:t>
      </w:r>
      <w:r w:rsidRPr="00B435B0">
        <w:rPr>
          <w:rFonts w:ascii="Times New Roman" w:hAnsi="Times New Roman"/>
        </w:rPr>
        <w:t>valores</w:t>
      </w:r>
    </w:p>
    <w:p w:rsidR="00700F9A" w:rsidRPr="00B435B0" w:rsidRDefault="00700F9A" w:rsidP="00700F9A">
      <w:pPr>
        <w:pStyle w:val="Cuerpovademecum"/>
        <w:rPr>
          <w:rStyle w:val="Hipervnculo"/>
          <w:sz w:val="21"/>
          <w:szCs w:val="21"/>
        </w:rPr>
      </w:pPr>
      <w:r w:rsidRPr="00B435B0">
        <w:rPr>
          <w:rStyle w:val="Hipervnculo"/>
          <w:sz w:val="21"/>
          <w:szCs w:val="21"/>
        </w:rPr>
        <w:t>https://www.incp.org.co/protocolo-crisis-contingencia-del-mercado-valores/</w:t>
      </w:r>
    </w:p>
    <w:p w:rsidR="00700F9A" w:rsidRPr="00B435B0" w:rsidRDefault="00700F9A" w:rsidP="00700F9A">
      <w:pPr>
        <w:pStyle w:val="Cuerpovademecum"/>
      </w:pPr>
      <w:r w:rsidRPr="00B435B0">
        <w:t>La</w:t>
      </w:r>
      <w:r w:rsidR="00B81C85">
        <w:t xml:space="preserve"> </w:t>
      </w:r>
      <w:r w:rsidRPr="00B435B0">
        <w:t>Superintendencia</w:t>
      </w:r>
      <w:r w:rsidR="00B81C85">
        <w:t xml:space="preserve"> </w:t>
      </w:r>
      <w:r w:rsidRPr="00B435B0">
        <w:t>Financiera</w:t>
      </w:r>
      <w:r w:rsidR="00B81C85">
        <w:t xml:space="preserve"> </w:t>
      </w:r>
      <w:r w:rsidRPr="00B435B0">
        <w:t>de</w:t>
      </w:r>
      <w:r w:rsidR="00B81C85">
        <w:t xml:space="preserve"> </w:t>
      </w:r>
      <w:r w:rsidRPr="00B435B0">
        <w:t>Colombia</w:t>
      </w:r>
      <w:r w:rsidR="00B81C85">
        <w:t xml:space="preserve"> </w:t>
      </w:r>
      <w:r w:rsidRPr="00B435B0">
        <w:t>dio</w:t>
      </w:r>
      <w:r w:rsidR="00B81C85">
        <w:t xml:space="preserve"> </w:t>
      </w:r>
      <w:r w:rsidRPr="00B435B0">
        <w:t>a</w:t>
      </w:r>
      <w:r w:rsidR="00B81C85">
        <w:t xml:space="preserve"> </w:t>
      </w:r>
      <w:r w:rsidRPr="00B435B0">
        <w:t>conocer</w:t>
      </w:r>
      <w:r w:rsidR="00B81C85">
        <w:t xml:space="preserve"> </w:t>
      </w:r>
      <w:r w:rsidRPr="00B435B0">
        <w:t>la</w:t>
      </w:r>
      <w:r w:rsidR="00B81C85">
        <w:t xml:space="preserve"> </w:t>
      </w:r>
      <w:r w:rsidRPr="00B435B0">
        <w:t>Circular</w:t>
      </w:r>
      <w:r w:rsidR="00B81C85">
        <w:t xml:space="preserve"> </w:t>
      </w:r>
      <w:r w:rsidRPr="00B435B0">
        <w:t>Externa</w:t>
      </w:r>
      <w:r w:rsidR="00B81C85">
        <w:t xml:space="preserve"> </w:t>
      </w:r>
      <w:r w:rsidRPr="00B435B0">
        <w:t>012</w:t>
      </w:r>
      <w:r w:rsidR="00B81C85">
        <w:t xml:space="preserve"> </w:t>
      </w:r>
      <w:r w:rsidRPr="00B435B0">
        <w:t>del</w:t>
      </w:r>
      <w:r w:rsidR="00B81C85">
        <w:t xml:space="preserve"> </w:t>
      </w:r>
      <w:r w:rsidRPr="00B435B0">
        <w:t>28</w:t>
      </w:r>
      <w:r w:rsidR="00B81C85">
        <w:t xml:space="preserve"> </w:t>
      </w:r>
      <w:r w:rsidRPr="00B435B0">
        <w:t>de</w:t>
      </w:r>
      <w:r w:rsidR="00B81C85">
        <w:t xml:space="preserve"> </w:t>
      </w:r>
      <w:r w:rsidRPr="00B435B0">
        <w:t>junio</w:t>
      </w:r>
      <w:r w:rsidR="00B81C85">
        <w:t xml:space="preserve"> </w:t>
      </w:r>
      <w:r w:rsidRPr="00B435B0">
        <w:t>de</w:t>
      </w:r>
      <w:r w:rsidR="00B81C85">
        <w:t xml:space="preserve"> </w:t>
      </w:r>
      <w:r w:rsidRPr="00B435B0">
        <w:t>2018</w:t>
      </w:r>
      <w:r w:rsidR="00B81C85">
        <w:t xml:space="preserve"> </w:t>
      </w:r>
      <w:r w:rsidRPr="00B435B0">
        <w:t>–dirigida</w:t>
      </w:r>
      <w:r w:rsidR="00B81C85">
        <w:t xml:space="preserve"> </w:t>
      </w:r>
      <w:r w:rsidRPr="00B435B0">
        <w:t>a</w:t>
      </w:r>
      <w:r w:rsidR="00B81C85">
        <w:t xml:space="preserve"> </w:t>
      </w:r>
      <w:r w:rsidRPr="00B435B0">
        <w:t>los</w:t>
      </w:r>
      <w:r w:rsidR="00B81C85">
        <w:t xml:space="preserve"> </w:t>
      </w:r>
      <w:r w:rsidRPr="00B435B0">
        <w:t>representantes</w:t>
      </w:r>
      <w:r w:rsidR="00B81C85">
        <w:t xml:space="preserve"> </w:t>
      </w:r>
      <w:r w:rsidRPr="00B435B0">
        <w:t>legales</w:t>
      </w:r>
      <w:r w:rsidR="00B81C85">
        <w:t xml:space="preserve"> </w:t>
      </w:r>
      <w:r w:rsidRPr="00B435B0">
        <w:t>de</w:t>
      </w:r>
      <w:r w:rsidR="00B81C85">
        <w:t xml:space="preserve"> </w:t>
      </w:r>
      <w:r w:rsidRPr="00B435B0">
        <w:t>las</w:t>
      </w:r>
      <w:r w:rsidR="00B81C85">
        <w:t xml:space="preserve"> </w:t>
      </w:r>
      <w:r w:rsidRPr="00B435B0">
        <w:t>entidades</w:t>
      </w:r>
      <w:r w:rsidR="00B81C85">
        <w:t xml:space="preserve"> </w:t>
      </w:r>
      <w:r w:rsidRPr="00B435B0">
        <w:t>vigiladas</w:t>
      </w:r>
      <w:r w:rsidR="00B81C85">
        <w:t xml:space="preserve"> </w:t>
      </w:r>
      <w:r w:rsidRPr="00B435B0">
        <w:t>participantes</w:t>
      </w:r>
      <w:r w:rsidR="00B81C85">
        <w:t xml:space="preserve"> </w:t>
      </w:r>
      <w:r w:rsidRPr="00B435B0">
        <w:t>en</w:t>
      </w:r>
      <w:r w:rsidR="00B81C85">
        <w:t xml:space="preserve"> </w:t>
      </w:r>
      <w:r w:rsidRPr="00B435B0">
        <w:t>el</w:t>
      </w:r>
      <w:r w:rsidR="00B81C85">
        <w:t xml:space="preserve"> </w:t>
      </w:r>
      <w:r w:rsidRPr="00B435B0">
        <w:t>mercado</w:t>
      </w:r>
      <w:r w:rsidR="00B81C85">
        <w:t xml:space="preserve"> </w:t>
      </w:r>
      <w:r w:rsidRPr="00B435B0">
        <w:t>de</w:t>
      </w:r>
      <w:r w:rsidR="00B81C85">
        <w:t xml:space="preserve"> </w:t>
      </w:r>
      <w:r w:rsidRPr="00B435B0">
        <w:t>valores–</w:t>
      </w:r>
      <w:r w:rsidR="00B81C85">
        <w:t xml:space="preserve"> </w:t>
      </w:r>
      <w:r w:rsidRPr="00B435B0">
        <w:t>con</w:t>
      </w:r>
      <w:r w:rsidR="00B81C85">
        <w:t xml:space="preserve"> </w:t>
      </w:r>
      <w:r w:rsidRPr="00B435B0">
        <w:t>la</w:t>
      </w:r>
      <w:r w:rsidR="00B81C85">
        <w:t xml:space="preserve"> </w:t>
      </w:r>
      <w:r w:rsidRPr="00B435B0">
        <w:t>que</w:t>
      </w:r>
      <w:r w:rsidR="00B81C85">
        <w:t xml:space="preserve"> </w:t>
      </w:r>
      <w:r w:rsidRPr="00B435B0">
        <w:t>busca</w:t>
      </w:r>
      <w:r w:rsidR="00B81C85">
        <w:t xml:space="preserve"> </w:t>
      </w:r>
      <w:r w:rsidRPr="00B435B0">
        <w:t>dar</w:t>
      </w:r>
      <w:r w:rsidR="00B81C85">
        <w:t xml:space="preserve"> </w:t>
      </w:r>
      <w:r w:rsidRPr="00B435B0">
        <w:t>las</w:t>
      </w:r>
      <w:r w:rsidR="00B81C85">
        <w:t xml:space="preserve"> </w:t>
      </w:r>
      <w:r w:rsidRPr="00B435B0">
        <w:t>pautas</w:t>
      </w:r>
      <w:r w:rsidR="00B81C85">
        <w:t xml:space="preserve"> </w:t>
      </w:r>
      <w:r w:rsidRPr="00B435B0">
        <w:t>básicas</w:t>
      </w:r>
      <w:r w:rsidR="00B81C85">
        <w:t xml:space="preserve"> </w:t>
      </w:r>
      <w:r w:rsidRPr="00B435B0">
        <w:t>con</w:t>
      </w:r>
      <w:r w:rsidR="00B81C85">
        <w:t xml:space="preserve"> </w:t>
      </w:r>
      <w:r w:rsidRPr="00B435B0">
        <w:t>relación</w:t>
      </w:r>
      <w:r w:rsidR="00B81C85">
        <w:t xml:space="preserve"> </w:t>
      </w:r>
      <w:r w:rsidRPr="00B435B0">
        <w:t>al</w:t>
      </w:r>
      <w:r w:rsidR="00B81C85">
        <w:t xml:space="preserve"> </w:t>
      </w:r>
      <w:r w:rsidRPr="00B435B0">
        <w:t>Protocolo</w:t>
      </w:r>
      <w:r w:rsidR="00B81C85">
        <w:t xml:space="preserve"> </w:t>
      </w:r>
      <w:r w:rsidRPr="00B435B0">
        <w:t>de</w:t>
      </w:r>
      <w:r w:rsidR="00B81C85">
        <w:t xml:space="preserve"> </w:t>
      </w:r>
      <w:r w:rsidRPr="00B435B0">
        <w:t>Crisis</w:t>
      </w:r>
      <w:r w:rsidR="00B81C85">
        <w:t xml:space="preserve"> </w:t>
      </w:r>
      <w:r w:rsidRPr="00B435B0">
        <w:t>o</w:t>
      </w:r>
      <w:r w:rsidR="00B81C85">
        <w:t xml:space="preserve"> </w:t>
      </w:r>
      <w:r w:rsidRPr="00B435B0">
        <w:t>Contingencia</w:t>
      </w:r>
      <w:r w:rsidR="00B81C85">
        <w:t xml:space="preserve"> </w:t>
      </w:r>
      <w:r w:rsidRPr="00B435B0">
        <w:t>del</w:t>
      </w:r>
      <w:r w:rsidR="00B81C85">
        <w:t xml:space="preserve"> </w:t>
      </w:r>
      <w:r w:rsidRPr="00B435B0">
        <w:t>Mercado</w:t>
      </w:r>
      <w:r w:rsidR="00B81C85">
        <w:t xml:space="preserve"> </w:t>
      </w:r>
      <w:r w:rsidRPr="00B435B0">
        <w:t>de</w:t>
      </w:r>
      <w:r w:rsidR="00B81C85">
        <w:t xml:space="preserve"> </w:t>
      </w:r>
      <w:r w:rsidRPr="00B435B0">
        <w:t>Valores</w:t>
      </w:r>
      <w:r w:rsidR="00B81C85">
        <w:t xml:space="preserve"> </w:t>
      </w:r>
      <w:r w:rsidRPr="00B435B0">
        <w:t>–</w:t>
      </w:r>
      <w:r w:rsidR="00B81C85">
        <w:t xml:space="preserve"> </w:t>
      </w:r>
      <w:r w:rsidRPr="00B435B0">
        <w:t>(Protocolo)</w:t>
      </w:r>
      <w:r w:rsidR="00B81C85">
        <w:t xml:space="preserve"> </w:t>
      </w:r>
      <w:r w:rsidRPr="00B435B0">
        <w:t>y</w:t>
      </w:r>
      <w:r w:rsidR="00B81C85">
        <w:t xml:space="preserve"> </w:t>
      </w:r>
      <w:r w:rsidRPr="00B435B0">
        <w:t>los</w:t>
      </w:r>
      <w:r w:rsidR="00B81C85">
        <w:t xml:space="preserve"> </w:t>
      </w:r>
      <w:r w:rsidRPr="00B435B0">
        <w:t>“lineamientos</w:t>
      </w:r>
      <w:r w:rsidR="00B81C85">
        <w:t xml:space="preserve"> </w:t>
      </w:r>
      <w:r w:rsidRPr="00B435B0">
        <w:t>que</w:t>
      </w:r>
      <w:r w:rsidR="00B81C85">
        <w:t xml:space="preserve"> </w:t>
      </w:r>
      <w:r w:rsidRPr="00B435B0">
        <w:t>deben</w:t>
      </w:r>
      <w:r w:rsidR="00B81C85">
        <w:t xml:space="preserve"> </w:t>
      </w:r>
      <w:r w:rsidRPr="00B435B0">
        <w:t>atender</w:t>
      </w:r>
      <w:r w:rsidR="00B81C85">
        <w:t xml:space="preserve"> </w:t>
      </w:r>
      <w:r w:rsidRPr="00B435B0">
        <w:t>los</w:t>
      </w:r>
      <w:r w:rsidR="00B81C85">
        <w:t xml:space="preserve"> </w:t>
      </w:r>
      <w:r w:rsidRPr="00B435B0">
        <w:t>agentes</w:t>
      </w:r>
      <w:r w:rsidR="00B81C85">
        <w:t xml:space="preserve"> </w:t>
      </w:r>
      <w:r w:rsidRPr="00B435B0">
        <w:t>que</w:t>
      </w:r>
      <w:r w:rsidR="00B81C85">
        <w:t xml:space="preserve"> </w:t>
      </w:r>
      <w:r w:rsidRPr="00B435B0">
        <w:t>participarán</w:t>
      </w:r>
      <w:r w:rsidR="00B81C85">
        <w:t xml:space="preserve"> </w:t>
      </w:r>
      <w:r w:rsidRPr="00B435B0">
        <w:t>de</w:t>
      </w:r>
      <w:r w:rsidR="00B81C85">
        <w:t xml:space="preserve"> </w:t>
      </w:r>
      <w:r w:rsidRPr="00B435B0">
        <w:t>manera</w:t>
      </w:r>
      <w:r w:rsidR="00B81C85">
        <w:t xml:space="preserve"> </w:t>
      </w:r>
      <w:r w:rsidRPr="00B435B0">
        <w:t>directa</w:t>
      </w:r>
      <w:r w:rsidR="00B81C85">
        <w:t xml:space="preserve"> </w:t>
      </w:r>
      <w:r w:rsidRPr="00B435B0">
        <w:t>en</w:t>
      </w:r>
      <w:r w:rsidR="00B81C85">
        <w:t xml:space="preserve"> </w:t>
      </w:r>
      <w:r w:rsidRPr="00B435B0">
        <w:t>el</w:t>
      </w:r>
      <w:r w:rsidR="00B81C85">
        <w:t xml:space="preserve"> </w:t>
      </w:r>
      <w:r w:rsidRPr="00B435B0">
        <w:t>diseño</w:t>
      </w:r>
      <w:r w:rsidR="00B81C85">
        <w:t xml:space="preserve"> </w:t>
      </w:r>
      <w:r w:rsidRPr="00B435B0">
        <w:t>e</w:t>
      </w:r>
      <w:r w:rsidR="00B81C85">
        <w:t xml:space="preserve"> </w:t>
      </w:r>
      <w:r w:rsidRPr="00B435B0">
        <w:t>implementación</w:t>
      </w:r>
      <w:r w:rsidR="00B81C85">
        <w:t xml:space="preserve"> </w:t>
      </w:r>
      <w:r w:rsidRPr="00B435B0">
        <w:t>de</w:t>
      </w:r>
      <w:r w:rsidR="00B81C85">
        <w:t xml:space="preserve"> </w:t>
      </w:r>
      <w:r w:rsidRPr="00B435B0">
        <w:t>dicho</w:t>
      </w:r>
      <w:r w:rsidR="00B81C85">
        <w:t xml:space="preserve"> </w:t>
      </w:r>
      <w:r w:rsidRPr="00B435B0">
        <w:t>Protocolo”.</w:t>
      </w:r>
    </w:p>
    <w:p w:rsidR="00700F9A" w:rsidRDefault="00700F9A" w:rsidP="00700F9A">
      <w:pPr>
        <w:pStyle w:val="Cuerpovademecum"/>
        <w:rPr>
          <w:rFonts w:ascii="Times New Roman" w:eastAsia="Liberation Serif" w:hAnsi="Times New Roman"/>
          <w:b/>
          <w:color w:val="984806"/>
          <w:szCs w:val="20"/>
        </w:rPr>
      </w:pPr>
    </w:p>
    <w:p w:rsidR="00700F9A" w:rsidRPr="00F62D8B" w:rsidRDefault="00700F9A" w:rsidP="000061BA">
      <w:pPr>
        <w:pStyle w:val="Estilo10"/>
      </w:pPr>
      <w:r w:rsidRPr="00F62D8B">
        <w:t>Resultados</w:t>
      </w:r>
      <w:r w:rsidR="00B81C85">
        <w:t xml:space="preserve"> </w:t>
      </w:r>
      <w:r w:rsidRPr="00F62D8B">
        <w:t>del</w:t>
      </w:r>
      <w:r w:rsidR="00B81C85">
        <w:t xml:space="preserve"> </w:t>
      </w:r>
      <w:r w:rsidRPr="00F62D8B">
        <w:t>sistema</w:t>
      </w:r>
      <w:r w:rsidR="00B81C85">
        <w:t xml:space="preserve"> </w:t>
      </w:r>
      <w:r w:rsidRPr="00F62D8B">
        <w:t>financiero</w:t>
      </w:r>
      <w:r w:rsidR="00B81C85">
        <w:t xml:space="preserve"> </w:t>
      </w:r>
      <w:r w:rsidRPr="00F62D8B">
        <w:t>colombiano</w:t>
      </w:r>
      <w:r w:rsidR="00B81C85">
        <w:t xml:space="preserve"> </w:t>
      </w:r>
      <w:r w:rsidRPr="00F62D8B">
        <w:t>julio</w:t>
      </w:r>
      <w:r w:rsidR="00B81C85">
        <w:t xml:space="preserve"> </w:t>
      </w:r>
      <w:r w:rsidRPr="00F62D8B">
        <w:t>de</w:t>
      </w:r>
      <w:r w:rsidR="00B81C85">
        <w:t xml:space="preserve"> </w:t>
      </w:r>
      <w:r w:rsidRPr="00F62D8B">
        <w:t>2018</w:t>
      </w:r>
    </w:p>
    <w:p w:rsidR="00700F9A" w:rsidRPr="00685005" w:rsidRDefault="00022E62" w:rsidP="00700F9A">
      <w:pPr>
        <w:pStyle w:val="Cuerpovademecum"/>
        <w:jc w:val="left"/>
        <w:rPr>
          <w:rStyle w:val="Hipervnculo"/>
          <w:sz w:val="21"/>
          <w:szCs w:val="21"/>
        </w:rPr>
      </w:pPr>
      <w:hyperlink r:id="rId1249" w:history="1">
        <w:r w:rsidR="00700F9A" w:rsidRPr="00685005">
          <w:rPr>
            <w:rStyle w:val="Hipervnculo"/>
            <w:sz w:val="21"/>
            <w:szCs w:val="21"/>
          </w:rPr>
          <w:t>file:///D:/Informacion%20usuario/Downloads/comsectorfinanciero072018.pdf</w:t>
        </w:r>
      </w:hyperlink>
      <w:r w:rsidR="00B81C85">
        <w:rPr>
          <w:rStyle w:val="Hipervnculo"/>
          <w:sz w:val="21"/>
          <w:szCs w:val="21"/>
        </w:rPr>
        <w:t xml:space="preserve"> </w:t>
      </w:r>
    </w:p>
    <w:p w:rsidR="00700F9A" w:rsidRDefault="00700F9A" w:rsidP="00700F9A">
      <w:pPr>
        <w:pStyle w:val="Cuerpovademecum"/>
      </w:pPr>
    </w:p>
    <w:p w:rsidR="00700F9A" w:rsidRDefault="00700F9A" w:rsidP="00700F9A">
      <w:pPr>
        <w:pStyle w:val="Cuerpovademecum"/>
        <w:rPr>
          <w:rFonts w:ascii="Times New Roman" w:eastAsia="Liberation Serif" w:hAnsi="Times New Roman"/>
          <w:b/>
          <w:color w:val="984806"/>
          <w:szCs w:val="20"/>
        </w:rPr>
      </w:pPr>
      <w:r w:rsidRPr="00F62D8B">
        <w:rPr>
          <w:rFonts w:ascii="Times New Roman" w:eastAsia="Liberation Serif" w:hAnsi="Times New Roman"/>
          <w:b/>
          <w:color w:val="984806"/>
          <w:szCs w:val="20"/>
        </w:rPr>
        <w:t>Resultados</w:t>
      </w:r>
      <w:r w:rsidR="00B81C85">
        <w:rPr>
          <w:rFonts w:ascii="Times New Roman" w:eastAsia="Liberation Serif" w:hAnsi="Times New Roman"/>
          <w:b/>
          <w:color w:val="984806"/>
          <w:szCs w:val="20"/>
        </w:rPr>
        <w:t xml:space="preserve"> </w:t>
      </w:r>
      <w:r w:rsidRPr="00F62D8B">
        <w:rPr>
          <w:rFonts w:ascii="Times New Roman" w:eastAsia="Liberation Serif" w:hAnsi="Times New Roman"/>
          <w:b/>
          <w:color w:val="984806"/>
          <w:szCs w:val="20"/>
        </w:rPr>
        <w:t>del</w:t>
      </w:r>
      <w:r w:rsidR="00B81C85">
        <w:rPr>
          <w:rFonts w:ascii="Times New Roman" w:eastAsia="Liberation Serif" w:hAnsi="Times New Roman"/>
          <w:b/>
          <w:color w:val="984806"/>
          <w:szCs w:val="20"/>
        </w:rPr>
        <w:t xml:space="preserve"> </w:t>
      </w:r>
      <w:r w:rsidRPr="00F62D8B">
        <w:rPr>
          <w:rFonts w:ascii="Times New Roman" w:eastAsia="Liberation Serif" w:hAnsi="Times New Roman"/>
          <w:b/>
          <w:color w:val="984806"/>
          <w:szCs w:val="20"/>
        </w:rPr>
        <w:t>sistema</w:t>
      </w:r>
      <w:r w:rsidR="00B81C85">
        <w:rPr>
          <w:rFonts w:ascii="Times New Roman" w:eastAsia="Liberation Serif" w:hAnsi="Times New Roman"/>
          <w:b/>
          <w:color w:val="984806"/>
          <w:szCs w:val="20"/>
        </w:rPr>
        <w:t xml:space="preserve"> </w:t>
      </w:r>
      <w:r w:rsidRPr="00F62D8B">
        <w:rPr>
          <w:rFonts w:ascii="Times New Roman" w:eastAsia="Liberation Serif" w:hAnsi="Times New Roman"/>
          <w:b/>
          <w:color w:val="984806"/>
          <w:szCs w:val="20"/>
        </w:rPr>
        <w:t>financiero</w:t>
      </w:r>
      <w:r w:rsidR="00B81C85">
        <w:rPr>
          <w:rFonts w:ascii="Times New Roman" w:eastAsia="Liberation Serif" w:hAnsi="Times New Roman"/>
          <w:b/>
          <w:color w:val="984806"/>
          <w:szCs w:val="20"/>
        </w:rPr>
        <w:t xml:space="preserve"> </w:t>
      </w:r>
      <w:r w:rsidRPr="00F62D8B">
        <w:rPr>
          <w:rFonts w:ascii="Times New Roman" w:eastAsia="Liberation Serif" w:hAnsi="Times New Roman"/>
          <w:b/>
          <w:color w:val="984806"/>
          <w:szCs w:val="20"/>
        </w:rPr>
        <w:t>colombiano</w:t>
      </w:r>
      <w:r w:rsidR="00B81C85">
        <w:rPr>
          <w:rFonts w:ascii="Times New Roman" w:eastAsia="Liberation Serif" w:hAnsi="Times New Roman"/>
          <w:b/>
          <w:color w:val="984806"/>
          <w:szCs w:val="20"/>
        </w:rPr>
        <w:t xml:space="preserve"> </w:t>
      </w:r>
      <w:r>
        <w:rPr>
          <w:rFonts w:ascii="Times New Roman" w:eastAsia="Liberation Serif" w:hAnsi="Times New Roman"/>
          <w:b/>
          <w:color w:val="984806"/>
          <w:szCs w:val="20"/>
        </w:rPr>
        <w:t>agosto</w:t>
      </w:r>
      <w:r w:rsidR="00B81C85">
        <w:rPr>
          <w:rFonts w:ascii="Times New Roman" w:eastAsia="Liberation Serif" w:hAnsi="Times New Roman"/>
          <w:b/>
          <w:color w:val="984806"/>
          <w:szCs w:val="20"/>
        </w:rPr>
        <w:t xml:space="preserve"> </w:t>
      </w:r>
      <w:r w:rsidRPr="00F62D8B">
        <w:rPr>
          <w:rFonts w:ascii="Times New Roman" w:eastAsia="Liberation Serif" w:hAnsi="Times New Roman"/>
          <w:b/>
          <w:color w:val="984806"/>
          <w:szCs w:val="20"/>
        </w:rPr>
        <w:t>de</w:t>
      </w:r>
      <w:r w:rsidR="00B81C85">
        <w:rPr>
          <w:rFonts w:ascii="Times New Roman" w:eastAsia="Liberation Serif" w:hAnsi="Times New Roman"/>
          <w:b/>
          <w:color w:val="984806"/>
          <w:szCs w:val="20"/>
        </w:rPr>
        <w:t xml:space="preserve"> </w:t>
      </w:r>
      <w:r w:rsidRPr="00F62D8B">
        <w:rPr>
          <w:rFonts w:ascii="Times New Roman" w:eastAsia="Liberation Serif" w:hAnsi="Times New Roman"/>
          <w:b/>
          <w:color w:val="984806"/>
          <w:szCs w:val="20"/>
        </w:rPr>
        <w:t>2018</w:t>
      </w:r>
    </w:p>
    <w:p w:rsidR="00700F9A" w:rsidRPr="00685005" w:rsidRDefault="00700F9A" w:rsidP="00700F9A">
      <w:pPr>
        <w:pStyle w:val="Cuerpovademecum"/>
        <w:rPr>
          <w:rStyle w:val="Hipervnculo"/>
          <w:sz w:val="21"/>
          <w:szCs w:val="21"/>
        </w:rPr>
      </w:pPr>
      <w:r w:rsidRPr="00685005">
        <w:rPr>
          <w:rStyle w:val="Hipervnculo"/>
          <w:sz w:val="21"/>
          <w:szCs w:val="21"/>
        </w:rPr>
        <w:t>file:///D:/Informacion%20usuario/Downloads/comsectorfinanciero082018.pdf</w:t>
      </w:r>
    </w:p>
    <w:p w:rsidR="00700F9A" w:rsidRDefault="00700F9A" w:rsidP="00700F9A">
      <w:pPr>
        <w:pStyle w:val="Cuerpovademecum"/>
      </w:pPr>
    </w:p>
    <w:p w:rsidR="00700F9A" w:rsidRDefault="00700F9A" w:rsidP="00700F9A">
      <w:pPr>
        <w:pStyle w:val="Estilo10"/>
        <w:jc w:val="both"/>
        <w:rPr>
          <w:rFonts w:ascii="Times New Roman" w:hAnsi="Times New Roman"/>
        </w:rPr>
      </w:pPr>
      <w:r>
        <w:rPr>
          <w:rFonts w:ascii="Times New Roman" w:hAnsi="Times New Roman"/>
        </w:rPr>
        <w:t>Circular</w:t>
      </w:r>
      <w:r w:rsidR="00B81C85">
        <w:rPr>
          <w:rFonts w:ascii="Times New Roman" w:hAnsi="Times New Roman"/>
        </w:rPr>
        <w:t xml:space="preserve"> </w:t>
      </w:r>
      <w:r>
        <w:rPr>
          <w:rFonts w:ascii="Times New Roman" w:hAnsi="Times New Roman"/>
        </w:rPr>
        <w:t>Externa</w:t>
      </w:r>
      <w:r w:rsidR="00B81C85">
        <w:rPr>
          <w:rFonts w:ascii="Times New Roman" w:hAnsi="Times New Roman"/>
        </w:rPr>
        <w:t xml:space="preserve"> </w:t>
      </w:r>
      <w:r>
        <w:rPr>
          <w:rFonts w:ascii="Times New Roman" w:hAnsi="Times New Roman"/>
        </w:rPr>
        <w:t>No.</w:t>
      </w:r>
      <w:r w:rsidR="00B81C85">
        <w:rPr>
          <w:rFonts w:ascii="Times New Roman" w:hAnsi="Times New Roman"/>
        </w:rPr>
        <w:t xml:space="preserve"> </w:t>
      </w:r>
      <w:r>
        <w:rPr>
          <w:rFonts w:ascii="Times New Roman" w:hAnsi="Times New Roman"/>
        </w:rPr>
        <w:t>013</w:t>
      </w:r>
      <w:r w:rsidR="00B81C85">
        <w:rPr>
          <w:rFonts w:ascii="Times New Roman" w:hAnsi="Times New Roman"/>
        </w:rPr>
        <w:t xml:space="preserve"> </w:t>
      </w:r>
      <w:r>
        <w:rPr>
          <w:rFonts w:ascii="Times New Roman" w:hAnsi="Times New Roman"/>
        </w:rPr>
        <w:t>de</w:t>
      </w:r>
      <w:r w:rsidR="00B81C85">
        <w:rPr>
          <w:rFonts w:ascii="Times New Roman" w:hAnsi="Times New Roman"/>
        </w:rPr>
        <w:t xml:space="preserve"> </w:t>
      </w:r>
      <w:r>
        <w:rPr>
          <w:rFonts w:ascii="Times New Roman" w:hAnsi="Times New Roman"/>
        </w:rPr>
        <w:t>2018</w:t>
      </w:r>
    </w:p>
    <w:p w:rsidR="00700F9A" w:rsidRPr="00B30046" w:rsidRDefault="00022E62" w:rsidP="00700F9A">
      <w:pPr>
        <w:pStyle w:val="Cuerpovademecum"/>
      </w:pPr>
      <w:hyperlink r:id="rId1250" w:history="1">
        <w:r w:rsidR="00700F9A" w:rsidRPr="00221D8A">
          <w:rPr>
            <w:rStyle w:val="Hipervnculo"/>
          </w:rPr>
          <w:t>https://www.superfinanciera.gov.co/publicacion/10096745</w:t>
        </w:r>
      </w:hyperlink>
      <w:r w:rsidR="00B81C85">
        <w:t xml:space="preserve"> </w:t>
      </w:r>
    </w:p>
    <w:p w:rsidR="00700F9A" w:rsidRDefault="00700F9A" w:rsidP="00700F9A">
      <w:pPr>
        <w:jc w:val="both"/>
        <w:rPr>
          <w:rFonts w:ascii="Palatino Linotype" w:hAnsi="Palatino Linotype"/>
          <w:color w:val="000000"/>
          <w:sz w:val="21"/>
          <w:szCs w:val="21"/>
        </w:rPr>
      </w:pPr>
      <w:r w:rsidRPr="00B30046">
        <w:rPr>
          <w:rFonts w:ascii="Palatino Linotype" w:hAnsi="Palatino Linotype"/>
          <w:color w:val="000000"/>
          <w:sz w:val="21"/>
          <w:szCs w:val="21"/>
        </w:rPr>
        <w:t>Modifica</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el</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Anexo</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5</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del</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Capítulo</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II</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de</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la</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Circular</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Básica</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Contable</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y</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Financiera,</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expedida</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mediante</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la</w:t>
      </w:r>
      <w:r w:rsidR="00B81C85">
        <w:rPr>
          <w:rFonts w:ascii="Palatino Linotype" w:hAnsi="Palatino Linotype"/>
          <w:color w:val="000000"/>
          <w:sz w:val="21"/>
          <w:szCs w:val="21"/>
        </w:rPr>
        <w:t xml:space="preserve"> </w:t>
      </w:r>
      <w:r w:rsidRPr="00993BBA">
        <w:rPr>
          <w:rFonts w:ascii="Palatino Linotype" w:hAnsi="Palatino Linotype"/>
          <w:color w:val="000000"/>
          <w:sz w:val="21"/>
          <w:szCs w:val="21"/>
        </w:rPr>
        <w:t>Circular</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Externa</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100</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de</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1995.</w:t>
      </w:r>
    </w:p>
    <w:p w:rsidR="00700F9A" w:rsidRDefault="00700F9A" w:rsidP="00700F9A">
      <w:pPr>
        <w:jc w:val="both"/>
        <w:rPr>
          <w:rFonts w:ascii="Palatino Linotype" w:hAnsi="Palatino Linotype"/>
          <w:color w:val="000000"/>
          <w:sz w:val="21"/>
          <w:szCs w:val="21"/>
        </w:rPr>
      </w:pPr>
    </w:p>
    <w:p w:rsidR="00700F9A" w:rsidRDefault="00700F9A" w:rsidP="00700F9A">
      <w:pPr>
        <w:pStyle w:val="Estilo10"/>
        <w:jc w:val="both"/>
        <w:rPr>
          <w:rFonts w:ascii="Times New Roman" w:hAnsi="Times New Roman"/>
        </w:rPr>
      </w:pPr>
      <w:r>
        <w:rPr>
          <w:rFonts w:ascii="Times New Roman" w:hAnsi="Times New Roman"/>
        </w:rPr>
        <w:t>Cartas</w:t>
      </w:r>
      <w:r w:rsidR="00B81C85">
        <w:rPr>
          <w:rFonts w:ascii="Times New Roman" w:hAnsi="Times New Roman"/>
        </w:rPr>
        <w:t xml:space="preserve"> </w:t>
      </w:r>
      <w:r>
        <w:rPr>
          <w:rFonts w:ascii="Times New Roman" w:hAnsi="Times New Roman"/>
        </w:rPr>
        <w:t>Circulares</w:t>
      </w:r>
      <w:r w:rsidR="00B81C85">
        <w:rPr>
          <w:rFonts w:ascii="Times New Roman" w:hAnsi="Times New Roman"/>
        </w:rPr>
        <w:t xml:space="preserve"> </w:t>
      </w:r>
      <w:r>
        <w:rPr>
          <w:rFonts w:ascii="Times New Roman" w:hAnsi="Times New Roman"/>
        </w:rPr>
        <w:t>de</w:t>
      </w:r>
      <w:r w:rsidR="00B81C85">
        <w:rPr>
          <w:rFonts w:ascii="Times New Roman" w:hAnsi="Times New Roman"/>
        </w:rPr>
        <w:t xml:space="preserve"> </w:t>
      </w:r>
      <w:r>
        <w:rPr>
          <w:rFonts w:ascii="Times New Roman" w:hAnsi="Times New Roman"/>
        </w:rPr>
        <w:t>2018</w:t>
      </w:r>
    </w:p>
    <w:p w:rsidR="00700F9A" w:rsidRPr="00B30046" w:rsidRDefault="00022E62" w:rsidP="00700F9A">
      <w:pPr>
        <w:pStyle w:val="Cuerpovademecum"/>
      </w:pPr>
      <w:hyperlink r:id="rId1251" w:history="1">
        <w:r w:rsidR="00700F9A" w:rsidRPr="00221D8A">
          <w:rPr>
            <w:rStyle w:val="Hipervnculo"/>
          </w:rPr>
          <w:t>https://www.superfinanciera.gov.co/publicacion/10096243</w:t>
        </w:r>
      </w:hyperlink>
      <w:r w:rsidR="00B81C85">
        <w:t xml:space="preserve"> </w:t>
      </w:r>
    </w:p>
    <w:p w:rsidR="00700F9A" w:rsidRDefault="00700F9A" w:rsidP="00700F9A">
      <w:pPr>
        <w:jc w:val="both"/>
        <w:rPr>
          <w:rFonts w:ascii="Palatino Linotype" w:hAnsi="Palatino Linotype"/>
          <w:color w:val="000000"/>
          <w:sz w:val="21"/>
          <w:szCs w:val="21"/>
        </w:rPr>
      </w:pPr>
      <w:r w:rsidRPr="00B30046">
        <w:rPr>
          <w:rFonts w:ascii="Palatino Linotype" w:hAnsi="Palatino Linotype"/>
          <w:color w:val="000000"/>
          <w:sz w:val="21"/>
          <w:szCs w:val="21"/>
        </w:rPr>
        <w:t>Informa</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el</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Índice</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de</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Bursatilidad</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Accionaria</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para</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octubre</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de</w:t>
      </w:r>
      <w:r w:rsidR="00B81C85">
        <w:rPr>
          <w:rFonts w:ascii="Palatino Linotype" w:hAnsi="Palatino Linotype"/>
          <w:color w:val="000000"/>
          <w:sz w:val="21"/>
          <w:szCs w:val="21"/>
        </w:rPr>
        <w:t xml:space="preserve"> </w:t>
      </w:r>
      <w:r w:rsidRPr="00B30046">
        <w:rPr>
          <w:rFonts w:ascii="Palatino Linotype" w:hAnsi="Palatino Linotype"/>
          <w:color w:val="000000"/>
          <w:sz w:val="21"/>
          <w:szCs w:val="21"/>
        </w:rPr>
        <w:t>2018</w:t>
      </w:r>
      <w:r>
        <w:rPr>
          <w:rFonts w:ascii="Palatino Linotype" w:hAnsi="Palatino Linotype"/>
          <w:color w:val="000000"/>
          <w:sz w:val="21"/>
          <w:szCs w:val="21"/>
        </w:rPr>
        <w:t>.</w:t>
      </w:r>
      <w:r w:rsidR="00B81C85">
        <w:rPr>
          <w:rFonts w:ascii="Palatino Linotype" w:hAnsi="Palatino Linotype"/>
          <w:color w:val="000000"/>
          <w:sz w:val="21"/>
          <w:szCs w:val="21"/>
        </w:rPr>
        <w:t xml:space="preserve"> </w:t>
      </w:r>
      <w:r>
        <w:rPr>
          <w:rFonts w:ascii="Palatino Linotype" w:hAnsi="Palatino Linotype"/>
          <w:color w:val="000000"/>
          <w:sz w:val="21"/>
          <w:szCs w:val="21"/>
        </w:rPr>
        <w:t>Circular</w:t>
      </w:r>
      <w:r w:rsidR="00B81C85">
        <w:rPr>
          <w:rFonts w:ascii="Palatino Linotype" w:hAnsi="Palatino Linotype"/>
          <w:color w:val="000000"/>
          <w:sz w:val="21"/>
          <w:szCs w:val="21"/>
        </w:rPr>
        <w:t xml:space="preserve"> </w:t>
      </w:r>
      <w:r>
        <w:rPr>
          <w:rFonts w:ascii="Palatino Linotype" w:hAnsi="Palatino Linotype"/>
          <w:color w:val="000000"/>
          <w:sz w:val="21"/>
          <w:szCs w:val="21"/>
        </w:rPr>
        <w:t>71,</w:t>
      </w:r>
      <w:r w:rsidR="00B81C85">
        <w:rPr>
          <w:rFonts w:ascii="Palatino Linotype" w:hAnsi="Palatino Linotype"/>
          <w:color w:val="000000"/>
          <w:sz w:val="21"/>
          <w:szCs w:val="21"/>
        </w:rPr>
        <w:t xml:space="preserve"> </w:t>
      </w:r>
      <w:proofErr w:type="gramStart"/>
      <w:r>
        <w:rPr>
          <w:rFonts w:ascii="Palatino Linotype" w:hAnsi="Palatino Linotype"/>
          <w:color w:val="000000"/>
          <w:sz w:val="21"/>
          <w:szCs w:val="21"/>
        </w:rPr>
        <w:t>Noviembre</w:t>
      </w:r>
      <w:proofErr w:type="gramEnd"/>
      <w:r w:rsidR="00B81C85">
        <w:rPr>
          <w:rFonts w:ascii="Palatino Linotype" w:hAnsi="Palatino Linotype"/>
          <w:color w:val="000000"/>
          <w:sz w:val="21"/>
          <w:szCs w:val="21"/>
        </w:rPr>
        <w:t xml:space="preserve"> </w:t>
      </w:r>
      <w:r>
        <w:rPr>
          <w:rFonts w:ascii="Palatino Linotype" w:hAnsi="Palatino Linotype"/>
          <w:color w:val="000000"/>
          <w:sz w:val="21"/>
          <w:szCs w:val="21"/>
        </w:rPr>
        <w:t>9</w:t>
      </w:r>
      <w:r w:rsidR="00B81C85">
        <w:rPr>
          <w:rFonts w:ascii="Palatino Linotype" w:hAnsi="Palatino Linotype"/>
          <w:color w:val="000000"/>
          <w:sz w:val="21"/>
          <w:szCs w:val="21"/>
        </w:rPr>
        <w:t xml:space="preserve"> </w:t>
      </w:r>
      <w:r>
        <w:rPr>
          <w:rFonts w:ascii="Palatino Linotype" w:hAnsi="Palatino Linotype"/>
          <w:color w:val="000000"/>
          <w:sz w:val="21"/>
          <w:szCs w:val="21"/>
        </w:rPr>
        <w:t>de</w:t>
      </w:r>
      <w:r w:rsidR="00B81C85">
        <w:rPr>
          <w:rFonts w:ascii="Palatino Linotype" w:hAnsi="Palatino Linotype"/>
          <w:color w:val="000000"/>
          <w:sz w:val="21"/>
          <w:szCs w:val="21"/>
        </w:rPr>
        <w:t xml:space="preserve"> </w:t>
      </w:r>
      <w:r>
        <w:rPr>
          <w:rFonts w:ascii="Palatino Linotype" w:hAnsi="Palatino Linotype"/>
          <w:color w:val="000000"/>
          <w:sz w:val="21"/>
          <w:szCs w:val="21"/>
        </w:rPr>
        <w:t>2018.</w:t>
      </w:r>
    </w:p>
    <w:p w:rsidR="002749AC" w:rsidRDefault="002749AC" w:rsidP="00700F9A">
      <w:pPr>
        <w:jc w:val="both"/>
        <w:rPr>
          <w:rFonts w:ascii="Palatino Linotype" w:hAnsi="Palatino Linotype"/>
          <w:color w:val="000000"/>
          <w:sz w:val="21"/>
          <w:szCs w:val="21"/>
        </w:rPr>
      </w:pPr>
    </w:p>
    <w:p w:rsidR="002749AC" w:rsidRPr="00FF6D66" w:rsidRDefault="002749AC" w:rsidP="002749AC">
      <w:pPr>
        <w:pStyle w:val="Estilo10"/>
        <w:jc w:val="center"/>
        <w:rPr>
          <w:rFonts w:cs="Palatino Linotype"/>
          <w:b w:val="0"/>
          <w:color w:val="auto"/>
          <w:sz w:val="40"/>
          <w:szCs w:val="40"/>
          <w:lang w:val="es-CO"/>
        </w:rPr>
      </w:pPr>
      <w:r w:rsidRPr="00FF6D66">
        <w:rPr>
          <w:rFonts w:cs="Palatino Linotype"/>
          <w:b w:val="0"/>
          <w:color w:val="auto"/>
          <w:sz w:val="40"/>
          <w:szCs w:val="40"/>
          <w:lang w:val="es-CO"/>
        </w:rPr>
        <w:sym w:font="Wingdings 2" w:char="F068"/>
      </w:r>
    </w:p>
    <w:p w:rsidR="002749AC" w:rsidRDefault="002749AC" w:rsidP="002749AC">
      <w:pPr>
        <w:pStyle w:val="Cuerpovademecum"/>
      </w:pPr>
    </w:p>
    <w:p w:rsidR="002749AC" w:rsidRPr="005F558E" w:rsidRDefault="002749AC" w:rsidP="000061BA">
      <w:pPr>
        <w:pStyle w:val="Estilo10"/>
      </w:pPr>
      <w:r w:rsidRPr="002749AC">
        <w:t>Asociac</w:t>
      </w:r>
      <w:r w:rsidRPr="005F558E">
        <w:t>ión</w:t>
      </w:r>
      <w:r w:rsidR="00B81C85">
        <w:t xml:space="preserve"> </w:t>
      </w:r>
      <w:r w:rsidRPr="005F558E">
        <w:t>Bancaria</w:t>
      </w:r>
      <w:r w:rsidR="00B81C85">
        <w:t xml:space="preserve"> </w:t>
      </w:r>
      <w:r w:rsidRPr="005F558E">
        <w:t>y</w:t>
      </w:r>
      <w:r w:rsidR="00B81C85">
        <w:t xml:space="preserve"> </w:t>
      </w:r>
      <w:r w:rsidRPr="005F558E">
        <w:t>de</w:t>
      </w:r>
      <w:r w:rsidR="00B81C85">
        <w:t xml:space="preserve"> </w:t>
      </w:r>
      <w:r w:rsidRPr="005F558E">
        <w:t>Entidades</w:t>
      </w:r>
      <w:r w:rsidR="00B81C85">
        <w:t xml:space="preserve"> </w:t>
      </w:r>
      <w:r w:rsidRPr="005F558E">
        <w:t>Financieras</w:t>
      </w:r>
      <w:r w:rsidR="00B81C85">
        <w:t xml:space="preserve"> </w:t>
      </w:r>
      <w:r w:rsidRPr="005F558E">
        <w:t>de</w:t>
      </w:r>
      <w:r w:rsidR="00B81C85">
        <w:t xml:space="preserve"> </w:t>
      </w:r>
      <w:r w:rsidRPr="005F558E">
        <w:t>Colombia</w:t>
      </w:r>
      <w:r w:rsidR="00B81C85">
        <w:t xml:space="preserve"> </w:t>
      </w:r>
      <w:r w:rsidRPr="005F558E">
        <w:t>(ASOBANCARIA)</w:t>
      </w:r>
      <w:r w:rsidR="00B81C85">
        <w:t xml:space="preserve"> </w:t>
      </w:r>
      <w:r w:rsidRPr="005F558E">
        <w:t>-</w:t>
      </w:r>
      <w:r w:rsidR="00B81C85">
        <w:t xml:space="preserve"> </w:t>
      </w:r>
      <w:r w:rsidRPr="005F558E">
        <w:t>Colombia</w:t>
      </w:r>
      <w:r w:rsidR="00B81C85">
        <w:t xml:space="preserve"> </w:t>
      </w:r>
    </w:p>
    <w:p w:rsidR="002749AC" w:rsidRDefault="002749AC" w:rsidP="000061BA">
      <w:pPr>
        <w:pStyle w:val="Estilo10"/>
      </w:pPr>
    </w:p>
    <w:p w:rsidR="002749AC" w:rsidRPr="008703C3" w:rsidRDefault="002749AC" w:rsidP="000061BA">
      <w:pPr>
        <w:pStyle w:val="Estilo10"/>
        <w:rPr>
          <w:rFonts w:ascii="Times New Roman" w:hAnsi="Times New Roman"/>
        </w:rPr>
      </w:pPr>
      <w:r w:rsidRPr="008703C3">
        <w:rPr>
          <w:rFonts w:ascii="Times New Roman" w:hAnsi="Times New Roman"/>
        </w:rPr>
        <w:t>Banca</w:t>
      </w:r>
      <w:r w:rsidR="00B81C85">
        <w:rPr>
          <w:rFonts w:ascii="Times New Roman" w:hAnsi="Times New Roman"/>
        </w:rPr>
        <w:t xml:space="preserve"> </w:t>
      </w:r>
      <w:r w:rsidRPr="008703C3">
        <w:rPr>
          <w:rFonts w:ascii="Times New Roman" w:hAnsi="Times New Roman"/>
        </w:rPr>
        <w:t>&amp;</w:t>
      </w:r>
      <w:r w:rsidR="00B81C85">
        <w:rPr>
          <w:rFonts w:ascii="Times New Roman" w:hAnsi="Times New Roman"/>
        </w:rPr>
        <w:t xml:space="preserve"> </w:t>
      </w:r>
      <w:r w:rsidRPr="008703C3">
        <w:rPr>
          <w:rFonts w:ascii="Times New Roman" w:hAnsi="Times New Roman"/>
        </w:rPr>
        <w:t>Economía.</w:t>
      </w:r>
      <w:r w:rsidR="00B81C85">
        <w:rPr>
          <w:rFonts w:ascii="Times New Roman" w:hAnsi="Times New Roman"/>
        </w:rPr>
        <w:t xml:space="preserve"> </w:t>
      </w:r>
      <w:r w:rsidRPr="008703C3">
        <w:rPr>
          <w:rFonts w:ascii="Times New Roman" w:hAnsi="Times New Roman"/>
        </w:rPr>
        <w:t>La</w:t>
      </w:r>
      <w:r w:rsidR="00B81C85">
        <w:rPr>
          <w:rFonts w:ascii="Times New Roman" w:hAnsi="Times New Roman"/>
        </w:rPr>
        <w:t xml:space="preserve"> </w:t>
      </w:r>
      <w:r w:rsidRPr="008703C3">
        <w:rPr>
          <w:rFonts w:ascii="Times New Roman" w:hAnsi="Times New Roman"/>
        </w:rPr>
        <w:t>Hoja</w:t>
      </w:r>
      <w:r w:rsidR="00B81C85">
        <w:rPr>
          <w:rFonts w:ascii="Times New Roman" w:hAnsi="Times New Roman"/>
        </w:rPr>
        <w:t xml:space="preserve"> </w:t>
      </w:r>
      <w:r w:rsidRPr="008703C3">
        <w:rPr>
          <w:rFonts w:ascii="Times New Roman" w:hAnsi="Times New Roman"/>
        </w:rPr>
        <w:t>de</w:t>
      </w:r>
      <w:r w:rsidR="00B81C85">
        <w:rPr>
          <w:rFonts w:ascii="Times New Roman" w:hAnsi="Times New Roman"/>
        </w:rPr>
        <w:t xml:space="preserve"> </w:t>
      </w:r>
      <w:r w:rsidRPr="008703C3">
        <w:rPr>
          <w:rFonts w:ascii="Times New Roman" w:hAnsi="Times New Roman"/>
        </w:rPr>
        <w:t>ruta</w:t>
      </w:r>
      <w:r w:rsidR="00B81C85">
        <w:rPr>
          <w:rFonts w:ascii="Times New Roman" w:hAnsi="Times New Roman"/>
        </w:rPr>
        <w:t xml:space="preserve"> </w:t>
      </w:r>
      <w:r w:rsidRPr="008703C3">
        <w:rPr>
          <w:rFonts w:ascii="Times New Roman" w:hAnsi="Times New Roman"/>
        </w:rPr>
        <w:t>está</w:t>
      </w:r>
      <w:r w:rsidR="00B81C85">
        <w:rPr>
          <w:rFonts w:ascii="Times New Roman" w:hAnsi="Times New Roman"/>
        </w:rPr>
        <w:t xml:space="preserve"> </w:t>
      </w:r>
      <w:r w:rsidRPr="008703C3">
        <w:rPr>
          <w:rFonts w:ascii="Times New Roman" w:hAnsi="Times New Roman"/>
        </w:rPr>
        <w:t>lista</w:t>
      </w:r>
    </w:p>
    <w:p w:rsidR="002749AC" w:rsidRPr="008703C3" w:rsidRDefault="00022E62" w:rsidP="002749AC">
      <w:pPr>
        <w:pStyle w:val="Cuerpovademecum"/>
        <w:rPr>
          <w:rStyle w:val="Hipervnculo"/>
        </w:rPr>
      </w:pPr>
      <w:hyperlink r:id="rId1252" w:history="1">
        <w:r w:rsidR="002749AC" w:rsidRPr="008703C3">
          <w:rPr>
            <w:rStyle w:val="Hipervnculo"/>
          </w:rPr>
          <w:t>http://www.asobancaria.com/wp-content/uploads/BE-010-AGO.-2018-BAJA.pdf</w:t>
        </w:r>
      </w:hyperlink>
    </w:p>
    <w:p w:rsidR="002749AC" w:rsidRPr="008703C3" w:rsidRDefault="002749AC" w:rsidP="002749AC">
      <w:pPr>
        <w:pStyle w:val="Cuerpovademecum"/>
      </w:pPr>
      <w:r w:rsidRPr="008703C3">
        <w:t>De</w:t>
      </w:r>
      <w:r w:rsidR="00B81C85">
        <w:t xml:space="preserve"> </w:t>
      </w:r>
      <w:r w:rsidRPr="008703C3">
        <w:t>las</w:t>
      </w:r>
      <w:r w:rsidR="00B81C85">
        <w:t xml:space="preserve"> </w:t>
      </w:r>
      <w:r w:rsidRPr="008703C3">
        <w:t>reformas</w:t>
      </w:r>
      <w:r w:rsidR="00B81C85">
        <w:t xml:space="preserve"> </w:t>
      </w:r>
      <w:r w:rsidRPr="008703C3">
        <w:t>de</w:t>
      </w:r>
      <w:r w:rsidR="00B81C85">
        <w:t xml:space="preserve"> </w:t>
      </w:r>
      <w:r w:rsidRPr="008703C3">
        <w:t>carácter</w:t>
      </w:r>
      <w:r w:rsidR="00B81C85">
        <w:t xml:space="preserve"> </w:t>
      </w:r>
      <w:r w:rsidRPr="008703C3">
        <w:t>estructural</w:t>
      </w:r>
      <w:r w:rsidR="00B81C85">
        <w:t xml:space="preserve"> </w:t>
      </w:r>
      <w:r w:rsidRPr="008703C3">
        <w:t>que</w:t>
      </w:r>
      <w:r w:rsidR="00B81C85">
        <w:t xml:space="preserve"> </w:t>
      </w:r>
      <w:r w:rsidRPr="008703C3">
        <w:t>impulse</w:t>
      </w:r>
      <w:r w:rsidR="00B81C85">
        <w:t xml:space="preserve"> </w:t>
      </w:r>
      <w:r w:rsidRPr="008703C3">
        <w:t>el</w:t>
      </w:r>
      <w:r w:rsidR="00B81C85">
        <w:t xml:space="preserve"> </w:t>
      </w:r>
      <w:r w:rsidRPr="008703C3">
        <w:t>nuevo</w:t>
      </w:r>
      <w:r w:rsidR="00B81C85">
        <w:t xml:space="preserve"> </w:t>
      </w:r>
      <w:r w:rsidRPr="008703C3">
        <w:t>gobierno</w:t>
      </w:r>
      <w:r w:rsidR="00B81C85">
        <w:t xml:space="preserve"> </w:t>
      </w:r>
      <w:r w:rsidRPr="008703C3">
        <w:t>dependerá,</w:t>
      </w:r>
      <w:r w:rsidR="00B81C85">
        <w:t xml:space="preserve"> </w:t>
      </w:r>
      <w:r w:rsidRPr="008703C3">
        <w:t>en</w:t>
      </w:r>
      <w:r w:rsidR="00B81C85">
        <w:t xml:space="preserve"> </w:t>
      </w:r>
      <w:r w:rsidRPr="008703C3">
        <w:t>gran</w:t>
      </w:r>
      <w:r w:rsidR="00B81C85">
        <w:t xml:space="preserve"> </w:t>
      </w:r>
      <w:r w:rsidRPr="008703C3">
        <w:t>medida,</w:t>
      </w:r>
      <w:r w:rsidR="00B81C85">
        <w:t xml:space="preserve"> </w:t>
      </w:r>
      <w:r w:rsidRPr="008703C3">
        <w:t>que</w:t>
      </w:r>
      <w:r w:rsidR="00B81C85">
        <w:t xml:space="preserve"> </w:t>
      </w:r>
      <w:r w:rsidRPr="008703C3">
        <w:t>se</w:t>
      </w:r>
      <w:r w:rsidR="00B81C85">
        <w:t xml:space="preserve"> </w:t>
      </w:r>
      <w:r w:rsidRPr="008703C3">
        <w:t>consolide</w:t>
      </w:r>
      <w:r w:rsidR="00B81C85">
        <w:t xml:space="preserve"> </w:t>
      </w:r>
      <w:r w:rsidRPr="008703C3">
        <w:t>el</w:t>
      </w:r>
      <w:r w:rsidR="00B81C85">
        <w:t xml:space="preserve"> </w:t>
      </w:r>
      <w:r w:rsidRPr="008703C3">
        <w:t>proceso</w:t>
      </w:r>
      <w:r w:rsidR="00B81C85">
        <w:t xml:space="preserve"> </w:t>
      </w:r>
      <w:r w:rsidRPr="008703C3">
        <w:t>de</w:t>
      </w:r>
      <w:r w:rsidR="00B81C85">
        <w:t xml:space="preserve"> </w:t>
      </w:r>
      <w:r w:rsidRPr="008703C3">
        <w:t>recuperación</w:t>
      </w:r>
      <w:r w:rsidR="00B81C85">
        <w:t xml:space="preserve"> </w:t>
      </w:r>
      <w:r w:rsidRPr="008703C3">
        <w:t>de</w:t>
      </w:r>
      <w:r w:rsidR="00B81C85">
        <w:t xml:space="preserve"> </w:t>
      </w:r>
      <w:r w:rsidRPr="008703C3">
        <w:t>la</w:t>
      </w:r>
      <w:r w:rsidR="00B81C85">
        <w:t xml:space="preserve"> </w:t>
      </w:r>
      <w:r w:rsidRPr="008703C3">
        <w:t>actividad</w:t>
      </w:r>
      <w:r w:rsidR="00B81C85">
        <w:t xml:space="preserve"> </w:t>
      </w:r>
      <w:r w:rsidRPr="008703C3">
        <w:t>productiva</w:t>
      </w:r>
      <w:r w:rsidR="00B81C85">
        <w:t xml:space="preserve"> </w:t>
      </w:r>
      <w:r w:rsidRPr="008703C3">
        <w:t>y</w:t>
      </w:r>
      <w:r w:rsidR="00B81C85">
        <w:t xml:space="preserve"> </w:t>
      </w:r>
      <w:r w:rsidRPr="008703C3">
        <w:t>se</w:t>
      </w:r>
      <w:r w:rsidR="00B81C85">
        <w:t xml:space="preserve"> </w:t>
      </w:r>
      <w:r w:rsidRPr="008703C3">
        <w:t>retome</w:t>
      </w:r>
      <w:r w:rsidR="00B81C85">
        <w:t xml:space="preserve"> </w:t>
      </w:r>
      <w:r w:rsidRPr="008703C3">
        <w:t>la</w:t>
      </w:r>
      <w:r w:rsidR="00B81C85">
        <w:t xml:space="preserve"> </w:t>
      </w:r>
      <w:r w:rsidRPr="008703C3">
        <w:t>senda</w:t>
      </w:r>
      <w:r w:rsidR="00B81C85">
        <w:t xml:space="preserve"> </w:t>
      </w:r>
      <w:r w:rsidRPr="008703C3">
        <w:t>de</w:t>
      </w:r>
      <w:r w:rsidR="00B81C85">
        <w:t xml:space="preserve"> </w:t>
      </w:r>
      <w:r w:rsidRPr="008703C3">
        <w:t>crecimiento</w:t>
      </w:r>
      <w:r w:rsidR="00B81C85">
        <w:t xml:space="preserve"> </w:t>
      </w:r>
      <w:r w:rsidRPr="008703C3">
        <w:t>potencial</w:t>
      </w:r>
      <w:r w:rsidR="00B81C85">
        <w:t xml:space="preserve"> </w:t>
      </w:r>
      <w:r w:rsidRPr="008703C3">
        <w:t>de</w:t>
      </w:r>
      <w:r w:rsidR="00B81C85">
        <w:t xml:space="preserve"> </w:t>
      </w:r>
      <w:r w:rsidRPr="008703C3">
        <w:t>entre</w:t>
      </w:r>
      <w:r w:rsidR="00B81C85">
        <w:t xml:space="preserve"> </w:t>
      </w:r>
      <w:r w:rsidRPr="008703C3">
        <w:t>el</w:t>
      </w:r>
      <w:r w:rsidR="00B81C85">
        <w:t xml:space="preserve"> </w:t>
      </w:r>
      <w:r w:rsidRPr="008703C3">
        <w:t>4,5</w:t>
      </w:r>
      <w:r w:rsidR="00B81C85">
        <w:t xml:space="preserve"> </w:t>
      </w:r>
      <w:r w:rsidRPr="008703C3">
        <w:t>y</w:t>
      </w:r>
      <w:r w:rsidR="00B81C85">
        <w:t xml:space="preserve"> </w:t>
      </w:r>
      <w:r w:rsidRPr="008703C3">
        <w:t>el</w:t>
      </w:r>
      <w:r w:rsidR="00B81C85">
        <w:t xml:space="preserve"> </w:t>
      </w:r>
      <w:r w:rsidRPr="008703C3">
        <w:t>5,0</w:t>
      </w:r>
      <w:r w:rsidR="00B81C85">
        <w:t xml:space="preserve"> </w:t>
      </w:r>
      <w:r w:rsidRPr="008703C3">
        <w:t>por</w:t>
      </w:r>
      <w:r w:rsidR="00B81C85">
        <w:t xml:space="preserve"> </w:t>
      </w:r>
      <w:r w:rsidRPr="008703C3">
        <w:t>ciento,</w:t>
      </w:r>
      <w:r w:rsidR="00B81C85">
        <w:t xml:space="preserve"> </w:t>
      </w:r>
      <w:r w:rsidRPr="008703C3">
        <w:t>de</w:t>
      </w:r>
      <w:r w:rsidR="00B81C85">
        <w:t xml:space="preserve"> </w:t>
      </w:r>
      <w:r w:rsidRPr="008703C3">
        <w:t>forma</w:t>
      </w:r>
      <w:r w:rsidR="00B81C85">
        <w:t xml:space="preserve"> </w:t>
      </w:r>
      <w:r w:rsidRPr="008703C3">
        <w:t>sostenida.</w:t>
      </w:r>
    </w:p>
    <w:p w:rsidR="002749AC" w:rsidRPr="00993BBA" w:rsidRDefault="002749AC" w:rsidP="002749AC">
      <w:pPr>
        <w:pStyle w:val="Cuerpovademecum"/>
        <w:rPr>
          <w:b/>
          <w:color w:val="984806"/>
          <w:szCs w:val="20"/>
        </w:rPr>
      </w:pPr>
    </w:p>
    <w:p w:rsidR="002749AC" w:rsidRDefault="002749AC" w:rsidP="002749AC">
      <w:pPr>
        <w:pStyle w:val="Estilo10"/>
      </w:pPr>
      <w:r w:rsidRPr="008703C3">
        <w:t>Regulación</w:t>
      </w:r>
      <w:r w:rsidR="00B81C85">
        <w:t xml:space="preserve"> </w:t>
      </w:r>
      <w:r w:rsidRPr="008703C3">
        <w:t>y</w:t>
      </w:r>
      <w:r w:rsidR="00B81C85">
        <w:t xml:space="preserve"> </w:t>
      </w:r>
      <w:r w:rsidRPr="008703C3">
        <w:t>gestión</w:t>
      </w:r>
      <w:r w:rsidR="00B81C85">
        <w:t xml:space="preserve"> </w:t>
      </w:r>
      <w:r w:rsidRPr="008703C3">
        <w:t>de</w:t>
      </w:r>
      <w:r w:rsidR="00B81C85">
        <w:t xml:space="preserve"> </w:t>
      </w:r>
      <w:r w:rsidRPr="008703C3">
        <w:t>riesgos</w:t>
      </w:r>
      <w:r w:rsidR="00B81C85">
        <w:t xml:space="preserve"> </w:t>
      </w:r>
      <w:r w:rsidRPr="008703C3">
        <w:t>financieros:</w:t>
      </w:r>
      <w:r w:rsidR="00B81C85">
        <w:t xml:space="preserve">  </w:t>
      </w:r>
      <w:r w:rsidRPr="008703C3">
        <w:t>Una</w:t>
      </w:r>
      <w:r w:rsidR="00B81C85">
        <w:t xml:space="preserve"> </w:t>
      </w:r>
      <w:r w:rsidRPr="008703C3">
        <w:t>visión</w:t>
      </w:r>
      <w:r w:rsidR="00B81C85">
        <w:t xml:space="preserve"> </w:t>
      </w:r>
      <w:r w:rsidRPr="008703C3">
        <w:t>comparada</w:t>
      </w:r>
      <w:r w:rsidR="00B81C85">
        <w:t xml:space="preserve"> </w:t>
      </w:r>
    </w:p>
    <w:p w:rsidR="002749AC" w:rsidRDefault="00022E62" w:rsidP="002749AC">
      <w:pPr>
        <w:pStyle w:val="Cuerpovademecum"/>
        <w:rPr>
          <w:rFonts w:eastAsia="Liberation Serif"/>
        </w:rPr>
      </w:pPr>
      <w:hyperlink r:id="rId1253" w:history="1">
        <w:r w:rsidR="002749AC" w:rsidRPr="00C23F8E">
          <w:rPr>
            <w:rStyle w:val="Hipervnculo"/>
            <w:rFonts w:eastAsia="Liberation Serif"/>
          </w:rPr>
          <w:t>http://www.asobancaria.com/wp-content/uploads/Digital-Libro-Riesgos-Financieros-Versio%CC%81n-digital-Libro-REGULACIO%CC%81N-Y-GESTIO%CC%81N-DE-RIESGOS-FINANCIERS-29-de-oct-.pdf</w:t>
        </w:r>
      </w:hyperlink>
      <w:r w:rsidR="00B81C85">
        <w:rPr>
          <w:rFonts w:eastAsia="Liberation Serif"/>
        </w:rPr>
        <w:t xml:space="preserve"> </w:t>
      </w:r>
    </w:p>
    <w:p w:rsidR="002749AC" w:rsidRDefault="002749AC" w:rsidP="002749AC">
      <w:pPr>
        <w:pStyle w:val="Cuerpovademecum"/>
        <w:rPr>
          <w:rFonts w:eastAsia="Liberation Serif"/>
        </w:rPr>
      </w:pPr>
      <w:r w:rsidRPr="008703C3">
        <w:rPr>
          <w:rFonts w:eastAsia="Liberation Serif"/>
        </w:rPr>
        <w:t>Este</w:t>
      </w:r>
      <w:r w:rsidR="00B81C85">
        <w:rPr>
          <w:rFonts w:eastAsia="Liberation Serif"/>
        </w:rPr>
        <w:t xml:space="preserve"> </w:t>
      </w:r>
      <w:r w:rsidRPr="008703C3">
        <w:rPr>
          <w:rFonts w:eastAsia="Liberation Serif"/>
        </w:rPr>
        <w:t>libro</w:t>
      </w:r>
      <w:r w:rsidR="00B81C85">
        <w:rPr>
          <w:rFonts w:eastAsia="Liberation Serif"/>
        </w:rPr>
        <w:t xml:space="preserve"> </w:t>
      </w:r>
      <w:r w:rsidRPr="008703C3">
        <w:rPr>
          <w:rFonts w:eastAsia="Liberation Serif"/>
        </w:rPr>
        <w:t>nace</w:t>
      </w:r>
      <w:r w:rsidR="00B81C85">
        <w:rPr>
          <w:rFonts w:eastAsia="Liberation Serif"/>
        </w:rPr>
        <w:t xml:space="preserve"> </w:t>
      </w:r>
      <w:r w:rsidRPr="008703C3">
        <w:rPr>
          <w:rFonts w:eastAsia="Liberation Serif"/>
        </w:rPr>
        <w:t>como</w:t>
      </w:r>
      <w:r w:rsidR="00B81C85">
        <w:rPr>
          <w:rFonts w:eastAsia="Liberation Serif"/>
        </w:rPr>
        <w:t xml:space="preserve"> </w:t>
      </w:r>
      <w:r w:rsidRPr="008703C3">
        <w:rPr>
          <w:rFonts w:eastAsia="Liberation Serif"/>
        </w:rPr>
        <w:t>parte</w:t>
      </w:r>
      <w:r w:rsidR="00B81C85">
        <w:rPr>
          <w:rFonts w:eastAsia="Liberation Serif"/>
        </w:rPr>
        <w:t xml:space="preserve"> </w:t>
      </w:r>
      <w:r w:rsidRPr="008703C3">
        <w:rPr>
          <w:rFonts w:eastAsia="Liberation Serif"/>
        </w:rPr>
        <w:t>del</w:t>
      </w:r>
      <w:r w:rsidR="00B81C85">
        <w:rPr>
          <w:rFonts w:eastAsia="Liberation Serif"/>
        </w:rPr>
        <w:t xml:space="preserve"> </w:t>
      </w:r>
      <w:r w:rsidRPr="008703C3">
        <w:rPr>
          <w:rFonts w:eastAsia="Liberation Serif"/>
        </w:rPr>
        <w:t>compromiso</w:t>
      </w:r>
      <w:r w:rsidR="00B81C85">
        <w:rPr>
          <w:rFonts w:eastAsia="Liberation Serif"/>
        </w:rPr>
        <w:t xml:space="preserve"> </w:t>
      </w:r>
      <w:r w:rsidRPr="008703C3">
        <w:rPr>
          <w:rFonts w:eastAsia="Liberation Serif"/>
        </w:rPr>
        <w:t>del</w:t>
      </w:r>
      <w:r w:rsidR="00B81C85">
        <w:rPr>
          <w:rFonts w:eastAsia="Liberation Serif"/>
        </w:rPr>
        <w:t xml:space="preserve"> </w:t>
      </w:r>
      <w:r w:rsidRPr="008703C3">
        <w:rPr>
          <w:rFonts w:eastAsia="Liberation Serif"/>
        </w:rPr>
        <w:t>sector</w:t>
      </w:r>
      <w:r w:rsidR="00B81C85">
        <w:rPr>
          <w:rFonts w:eastAsia="Liberation Serif"/>
        </w:rPr>
        <w:t xml:space="preserve"> </w:t>
      </w:r>
      <w:r w:rsidRPr="008703C3">
        <w:rPr>
          <w:rFonts w:eastAsia="Liberation Serif"/>
        </w:rPr>
        <w:t>bancario</w:t>
      </w:r>
      <w:r w:rsidR="00B81C85">
        <w:rPr>
          <w:rFonts w:eastAsia="Liberation Serif"/>
        </w:rPr>
        <w:t xml:space="preserve"> </w:t>
      </w:r>
      <w:r w:rsidRPr="008703C3">
        <w:rPr>
          <w:rFonts w:eastAsia="Liberation Serif"/>
        </w:rPr>
        <w:t>por</w:t>
      </w:r>
      <w:r w:rsidR="00B81C85">
        <w:rPr>
          <w:rFonts w:eastAsia="Liberation Serif"/>
        </w:rPr>
        <w:t xml:space="preserve"> </w:t>
      </w:r>
      <w:r w:rsidRPr="008703C3">
        <w:rPr>
          <w:rFonts w:eastAsia="Liberation Serif"/>
        </w:rPr>
        <w:t>promover</w:t>
      </w:r>
      <w:r w:rsidR="00B81C85">
        <w:rPr>
          <w:rFonts w:eastAsia="Liberation Serif"/>
        </w:rPr>
        <w:t xml:space="preserve"> </w:t>
      </w:r>
      <w:r w:rsidRPr="008703C3">
        <w:rPr>
          <w:rFonts w:eastAsia="Liberation Serif"/>
        </w:rPr>
        <w:t>y</w:t>
      </w:r>
      <w:r w:rsidR="00B81C85">
        <w:rPr>
          <w:rFonts w:eastAsia="Liberation Serif"/>
        </w:rPr>
        <w:t xml:space="preserve"> </w:t>
      </w:r>
      <w:r w:rsidRPr="008703C3">
        <w:rPr>
          <w:rFonts w:eastAsia="Liberation Serif"/>
        </w:rPr>
        <w:t>ampliar</w:t>
      </w:r>
      <w:r w:rsidR="00B81C85">
        <w:rPr>
          <w:rFonts w:eastAsia="Liberation Serif"/>
        </w:rPr>
        <w:t xml:space="preserve"> </w:t>
      </w:r>
      <w:r w:rsidRPr="008703C3">
        <w:rPr>
          <w:rFonts w:eastAsia="Liberation Serif"/>
        </w:rPr>
        <w:t>permanentemente</w:t>
      </w:r>
      <w:r w:rsidR="00B81C85">
        <w:rPr>
          <w:rFonts w:eastAsia="Liberation Serif"/>
        </w:rPr>
        <w:t xml:space="preserve"> </w:t>
      </w:r>
      <w:r w:rsidRPr="008703C3">
        <w:rPr>
          <w:rFonts w:eastAsia="Liberation Serif"/>
        </w:rPr>
        <w:t>el</w:t>
      </w:r>
      <w:r w:rsidR="00B81C85">
        <w:rPr>
          <w:rFonts w:eastAsia="Liberation Serif"/>
        </w:rPr>
        <w:t xml:space="preserve"> </w:t>
      </w:r>
      <w:r w:rsidRPr="008703C3">
        <w:rPr>
          <w:rFonts w:eastAsia="Liberation Serif"/>
        </w:rPr>
        <w:t>conocimiento</w:t>
      </w:r>
      <w:r w:rsidR="00B81C85">
        <w:rPr>
          <w:rFonts w:eastAsia="Liberation Serif"/>
        </w:rPr>
        <w:t xml:space="preserve"> </w:t>
      </w:r>
      <w:r w:rsidRPr="008703C3">
        <w:rPr>
          <w:rFonts w:eastAsia="Liberation Serif"/>
        </w:rPr>
        <w:t>acerca</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la</w:t>
      </w:r>
      <w:r w:rsidR="00B81C85">
        <w:rPr>
          <w:rFonts w:eastAsia="Liberation Serif"/>
        </w:rPr>
        <w:t xml:space="preserve"> </w:t>
      </w:r>
      <w:r w:rsidRPr="008703C3">
        <w:rPr>
          <w:rFonts w:eastAsia="Liberation Serif"/>
        </w:rPr>
        <w:t>naturaleza</w:t>
      </w:r>
      <w:r w:rsidR="00B81C85">
        <w:rPr>
          <w:rFonts w:eastAsia="Liberation Serif"/>
        </w:rPr>
        <w:t xml:space="preserve"> </w:t>
      </w:r>
      <w:r w:rsidRPr="008703C3">
        <w:rPr>
          <w:rFonts w:eastAsia="Liberation Serif"/>
        </w:rPr>
        <w:t>y</w:t>
      </w:r>
      <w:r w:rsidR="00B81C85">
        <w:rPr>
          <w:rFonts w:eastAsia="Liberation Serif"/>
        </w:rPr>
        <w:t xml:space="preserve"> </w:t>
      </w:r>
      <w:r w:rsidRPr="008703C3">
        <w:rPr>
          <w:rFonts w:eastAsia="Liberation Serif"/>
        </w:rPr>
        <w:t>función</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la</w:t>
      </w:r>
      <w:r w:rsidR="00B81C85">
        <w:rPr>
          <w:rFonts w:eastAsia="Liberation Serif"/>
        </w:rPr>
        <w:t xml:space="preserve"> </w:t>
      </w:r>
      <w:r w:rsidRPr="008703C3">
        <w:rPr>
          <w:rFonts w:eastAsia="Liberation Serif"/>
        </w:rPr>
        <w:t>actividad</w:t>
      </w:r>
      <w:r w:rsidR="00B81C85">
        <w:rPr>
          <w:rFonts w:eastAsia="Liberation Serif"/>
        </w:rPr>
        <w:t xml:space="preserve"> </w:t>
      </w:r>
      <w:r w:rsidRPr="008703C3">
        <w:rPr>
          <w:rFonts w:eastAsia="Liberation Serif"/>
        </w:rPr>
        <w:t>financiera.</w:t>
      </w:r>
      <w:r w:rsidR="00B81C85">
        <w:rPr>
          <w:rFonts w:eastAsia="Liberation Serif"/>
        </w:rPr>
        <w:t xml:space="preserve"> </w:t>
      </w:r>
      <w:r w:rsidRPr="008703C3">
        <w:rPr>
          <w:rFonts w:eastAsia="Liberation Serif"/>
        </w:rPr>
        <w:t>Contiene</w:t>
      </w:r>
      <w:r w:rsidR="00B81C85">
        <w:rPr>
          <w:rFonts w:eastAsia="Liberation Serif"/>
        </w:rPr>
        <w:t xml:space="preserve"> </w:t>
      </w:r>
      <w:r w:rsidRPr="008703C3">
        <w:rPr>
          <w:rFonts w:eastAsia="Liberation Serif"/>
        </w:rPr>
        <w:t>así</w:t>
      </w:r>
      <w:r w:rsidR="00B81C85">
        <w:rPr>
          <w:rFonts w:eastAsia="Liberation Serif"/>
        </w:rPr>
        <w:t xml:space="preserve"> </w:t>
      </w:r>
      <w:r w:rsidRPr="008703C3">
        <w:rPr>
          <w:rFonts w:eastAsia="Liberation Serif"/>
        </w:rPr>
        <w:t>una</w:t>
      </w:r>
      <w:r w:rsidR="00B81C85">
        <w:rPr>
          <w:rFonts w:eastAsia="Liberation Serif"/>
        </w:rPr>
        <w:t xml:space="preserve"> </w:t>
      </w:r>
      <w:r w:rsidRPr="008703C3">
        <w:rPr>
          <w:rFonts w:eastAsia="Liberation Serif"/>
        </w:rPr>
        <w:t>serie</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ensayos</w:t>
      </w:r>
      <w:r w:rsidR="00B81C85">
        <w:rPr>
          <w:rFonts w:eastAsia="Liberation Serif"/>
        </w:rPr>
        <w:t xml:space="preserve"> </w:t>
      </w:r>
      <w:r w:rsidRPr="008703C3">
        <w:rPr>
          <w:rFonts w:eastAsia="Liberation Serif"/>
        </w:rPr>
        <w:t>que</w:t>
      </w:r>
      <w:r w:rsidR="00B81C85">
        <w:rPr>
          <w:rFonts w:eastAsia="Liberation Serif"/>
        </w:rPr>
        <w:t xml:space="preserve"> </w:t>
      </w:r>
      <w:r w:rsidRPr="008703C3">
        <w:rPr>
          <w:rFonts w:eastAsia="Liberation Serif"/>
        </w:rPr>
        <w:t>se</w:t>
      </w:r>
      <w:r w:rsidR="00B81C85">
        <w:rPr>
          <w:rFonts w:eastAsia="Liberation Serif"/>
        </w:rPr>
        <w:t xml:space="preserve"> </w:t>
      </w:r>
      <w:r w:rsidRPr="008703C3">
        <w:rPr>
          <w:rFonts w:eastAsia="Liberation Serif"/>
        </w:rPr>
        <w:t>enmarcan</w:t>
      </w:r>
      <w:r w:rsidR="00B81C85">
        <w:rPr>
          <w:rFonts w:eastAsia="Liberation Serif"/>
        </w:rPr>
        <w:t xml:space="preserve"> </w:t>
      </w:r>
      <w:r w:rsidRPr="008703C3">
        <w:rPr>
          <w:rFonts w:eastAsia="Liberation Serif"/>
        </w:rPr>
        <w:t>en</w:t>
      </w:r>
      <w:r w:rsidR="00B81C85">
        <w:rPr>
          <w:rFonts w:eastAsia="Liberation Serif"/>
        </w:rPr>
        <w:t xml:space="preserve"> </w:t>
      </w:r>
      <w:r w:rsidRPr="008703C3">
        <w:rPr>
          <w:rFonts w:eastAsia="Liberation Serif"/>
        </w:rPr>
        <w:t>una</w:t>
      </w:r>
      <w:r w:rsidR="00B81C85">
        <w:rPr>
          <w:rFonts w:eastAsia="Liberation Serif"/>
        </w:rPr>
        <w:t xml:space="preserve"> </w:t>
      </w:r>
      <w:r w:rsidRPr="008703C3">
        <w:rPr>
          <w:rFonts w:eastAsia="Liberation Serif"/>
        </w:rPr>
        <w:t>temática</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evolución</w:t>
      </w:r>
      <w:r w:rsidR="00B81C85">
        <w:rPr>
          <w:rFonts w:eastAsia="Liberation Serif"/>
        </w:rPr>
        <w:t xml:space="preserve"> </w:t>
      </w:r>
      <w:r w:rsidRPr="008703C3">
        <w:rPr>
          <w:rFonts w:eastAsia="Liberation Serif"/>
        </w:rPr>
        <w:t>regulatoria,</w:t>
      </w:r>
      <w:r w:rsidR="00B81C85">
        <w:rPr>
          <w:rFonts w:eastAsia="Liberation Serif"/>
        </w:rPr>
        <w:t xml:space="preserve"> </w:t>
      </w:r>
      <w:r w:rsidRPr="008703C3">
        <w:rPr>
          <w:rFonts w:eastAsia="Liberation Serif"/>
        </w:rPr>
        <w:t>nuevas</w:t>
      </w:r>
      <w:r w:rsidR="00B81C85">
        <w:rPr>
          <w:rFonts w:eastAsia="Liberation Serif"/>
        </w:rPr>
        <w:t xml:space="preserve"> </w:t>
      </w:r>
      <w:r w:rsidRPr="008703C3">
        <w:rPr>
          <w:rFonts w:eastAsia="Liberation Serif"/>
        </w:rPr>
        <w:t>tendencias</w:t>
      </w:r>
      <w:r w:rsidR="00B81C85">
        <w:rPr>
          <w:rFonts w:eastAsia="Liberation Serif"/>
        </w:rPr>
        <w:t xml:space="preserve"> </w:t>
      </w:r>
      <w:r w:rsidRPr="008703C3">
        <w:rPr>
          <w:rFonts w:eastAsia="Liberation Serif"/>
        </w:rPr>
        <w:t>en</w:t>
      </w:r>
      <w:r w:rsidR="00B81C85">
        <w:rPr>
          <w:rFonts w:eastAsia="Liberation Serif"/>
        </w:rPr>
        <w:t xml:space="preserve"> </w:t>
      </w:r>
      <w:r w:rsidRPr="008703C3">
        <w:rPr>
          <w:rFonts w:eastAsia="Liberation Serif"/>
        </w:rPr>
        <w:t>la</w:t>
      </w:r>
      <w:r w:rsidR="00B81C85">
        <w:rPr>
          <w:rFonts w:eastAsia="Liberation Serif"/>
        </w:rPr>
        <w:t xml:space="preserve"> </w:t>
      </w:r>
      <w:r w:rsidRPr="008703C3">
        <w:rPr>
          <w:rFonts w:eastAsia="Liberation Serif"/>
        </w:rPr>
        <w:t>gestión</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riesgos</w:t>
      </w:r>
      <w:r w:rsidR="00B81C85">
        <w:rPr>
          <w:rFonts w:eastAsia="Liberation Serif"/>
        </w:rPr>
        <w:t xml:space="preserve"> </w:t>
      </w:r>
      <w:r w:rsidRPr="008703C3">
        <w:rPr>
          <w:rFonts w:eastAsia="Liberation Serif"/>
        </w:rPr>
        <w:t>y</w:t>
      </w:r>
      <w:r w:rsidR="00B81C85">
        <w:rPr>
          <w:rFonts w:eastAsia="Liberation Serif"/>
        </w:rPr>
        <w:t xml:space="preserve"> </w:t>
      </w:r>
      <w:r w:rsidRPr="008703C3">
        <w:rPr>
          <w:rFonts w:eastAsia="Liberation Serif"/>
        </w:rPr>
        <w:t>análisis</w:t>
      </w:r>
      <w:r w:rsidR="00B81C85">
        <w:rPr>
          <w:rFonts w:eastAsia="Liberation Serif"/>
        </w:rPr>
        <w:t xml:space="preserve"> </w:t>
      </w:r>
      <w:r w:rsidRPr="008703C3">
        <w:rPr>
          <w:rFonts w:eastAsia="Liberation Serif"/>
        </w:rPr>
        <w:t>del</w:t>
      </w:r>
      <w:r w:rsidR="00B81C85">
        <w:rPr>
          <w:rFonts w:eastAsia="Liberation Serif"/>
        </w:rPr>
        <w:t xml:space="preserve"> </w:t>
      </w:r>
      <w:r w:rsidRPr="008703C3">
        <w:rPr>
          <w:rFonts w:eastAsia="Liberation Serif"/>
        </w:rPr>
        <w:t>contexto</w:t>
      </w:r>
      <w:r w:rsidR="00B81C85">
        <w:rPr>
          <w:rFonts w:eastAsia="Liberation Serif"/>
        </w:rPr>
        <w:t xml:space="preserve"> </w:t>
      </w:r>
      <w:r w:rsidRPr="008703C3">
        <w:rPr>
          <w:rFonts w:eastAsia="Liberation Serif"/>
        </w:rPr>
        <w:t>colombiano</w:t>
      </w:r>
      <w:r w:rsidR="00B81C85">
        <w:rPr>
          <w:rFonts w:eastAsia="Liberation Serif"/>
        </w:rPr>
        <w:t xml:space="preserve"> </w:t>
      </w:r>
      <w:r w:rsidRPr="008703C3">
        <w:rPr>
          <w:rFonts w:eastAsia="Liberation Serif"/>
        </w:rPr>
        <w:t>frente</w:t>
      </w:r>
      <w:r w:rsidR="00B81C85">
        <w:rPr>
          <w:rFonts w:eastAsia="Liberation Serif"/>
        </w:rPr>
        <w:t xml:space="preserve"> </w:t>
      </w:r>
      <w:r w:rsidRPr="008703C3">
        <w:rPr>
          <w:rFonts w:eastAsia="Liberation Serif"/>
        </w:rPr>
        <w:t>a</w:t>
      </w:r>
      <w:r w:rsidR="00B81C85">
        <w:rPr>
          <w:rFonts w:eastAsia="Liberation Serif"/>
        </w:rPr>
        <w:t xml:space="preserve"> </w:t>
      </w:r>
      <w:r w:rsidRPr="008703C3">
        <w:rPr>
          <w:rFonts w:eastAsia="Liberation Serif"/>
        </w:rPr>
        <w:t>sus</w:t>
      </w:r>
      <w:r w:rsidR="00B81C85">
        <w:rPr>
          <w:rFonts w:eastAsia="Liberation Serif"/>
        </w:rPr>
        <w:t xml:space="preserve"> </w:t>
      </w:r>
      <w:r w:rsidRPr="008703C3">
        <w:rPr>
          <w:rFonts w:eastAsia="Liberation Serif"/>
        </w:rPr>
        <w:t>pares</w:t>
      </w:r>
      <w:r w:rsidR="00B81C85">
        <w:rPr>
          <w:rFonts w:eastAsia="Liberation Serif"/>
        </w:rPr>
        <w:t xml:space="preserve"> </w:t>
      </w:r>
      <w:r w:rsidRPr="008703C3">
        <w:rPr>
          <w:rFonts w:eastAsia="Liberation Serif"/>
        </w:rPr>
        <w:t>regionales.</w:t>
      </w:r>
    </w:p>
    <w:p w:rsidR="002749AC" w:rsidRDefault="002749AC" w:rsidP="002749AC">
      <w:pPr>
        <w:pStyle w:val="Cuerpovademecum"/>
        <w:rPr>
          <w:rFonts w:eastAsia="Liberation Serif"/>
        </w:rPr>
      </w:pPr>
    </w:p>
    <w:p w:rsidR="002749AC" w:rsidRDefault="002749AC" w:rsidP="002749AC">
      <w:pPr>
        <w:pStyle w:val="Estilo10"/>
      </w:pPr>
      <w:r w:rsidRPr="008703C3">
        <w:t>Cultura</w:t>
      </w:r>
      <w:r w:rsidR="00B81C85">
        <w:t xml:space="preserve"> </w:t>
      </w:r>
      <w:r w:rsidRPr="008703C3">
        <w:t>incluyente</w:t>
      </w:r>
      <w:r w:rsidR="00B81C85">
        <w:t xml:space="preserve"> </w:t>
      </w:r>
      <w:r w:rsidRPr="008703C3">
        <w:t>en</w:t>
      </w:r>
      <w:r w:rsidR="00B81C85">
        <w:t xml:space="preserve"> </w:t>
      </w:r>
      <w:r w:rsidRPr="008703C3">
        <w:t>el</w:t>
      </w:r>
      <w:r w:rsidR="00B81C85">
        <w:t xml:space="preserve"> </w:t>
      </w:r>
      <w:r w:rsidRPr="008703C3">
        <w:t>Sector</w:t>
      </w:r>
      <w:r w:rsidR="00B81C85">
        <w:t xml:space="preserve"> </w:t>
      </w:r>
      <w:r w:rsidRPr="008703C3">
        <w:t>Bancario</w:t>
      </w:r>
    </w:p>
    <w:p w:rsidR="002749AC" w:rsidRDefault="00022E62" w:rsidP="002749AC">
      <w:pPr>
        <w:pStyle w:val="Cuerpovademecum"/>
        <w:rPr>
          <w:rFonts w:eastAsia="Liberation Serif"/>
        </w:rPr>
      </w:pPr>
      <w:hyperlink r:id="rId1254" w:history="1">
        <w:r w:rsidR="002749AC" w:rsidRPr="00C23F8E">
          <w:rPr>
            <w:rStyle w:val="Hipervnculo"/>
            <w:rFonts w:eastAsia="Liberation Serif"/>
          </w:rPr>
          <w:t>http://www.asobancaria.com/wp-content/uploads/2018/01/CartillaIncluyente.pdf</w:t>
        </w:r>
      </w:hyperlink>
    </w:p>
    <w:p w:rsidR="002749AC" w:rsidRPr="008703C3" w:rsidRDefault="002749AC" w:rsidP="002749AC">
      <w:pPr>
        <w:pStyle w:val="Cuerpovademecum"/>
        <w:rPr>
          <w:rFonts w:eastAsia="Liberation Serif"/>
        </w:rPr>
      </w:pPr>
      <w:r w:rsidRPr="008703C3">
        <w:rPr>
          <w:rFonts w:eastAsia="Liberation Serif"/>
        </w:rPr>
        <w:t>ASOBANCARIA</w:t>
      </w:r>
      <w:r w:rsidR="00B81C85">
        <w:rPr>
          <w:rFonts w:eastAsia="Liberation Serif"/>
        </w:rPr>
        <w:t xml:space="preserve"> </w:t>
      </w:r>
      <w:r w:rsidRPr="008703C3">
        <w:rPr>
          <w:rFonts w:eastAsia="Liberation Serif"/>
        </w:rPr>
        <w:t>presenta</w:t>
      </w:r>
      <w:r w:rsidR="00B81C85">
        <w:rPr>
          <w:rFonts w:eastAsia="Liberation Serif"/>
        </w:rPr>
        <w:t xml:space="preserve"> </w:t>
      </w:r>
      <w:r w:rsidRPr="008703C3">
        <w:rPr>
          <w:rFonts w:eastAsia="Liberation Serif"/>
        </w:rPr>
        <w:t>esta</w:t>
      </w:r>
      <w:r w:rsidR="00B81C85">
        <w:rPr>
          <w:rFonts w:eastAsia="Liberation Serif"/>
        </w:rPr>
        <w:t xml:space="preserve"> </w:t>
      </w:r>
      <w:r w:rsidRPr="008703C3">
        <w:rPr>
          <w:rFonts w:eastAsia="Liberation Serif"/>
        </w:rPr>
        <w:t>herramienta</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uso</w:t>
      </w:r>
      <w:r w:rsidR="00B81C85">
        <w:rPr>
          <w:rFonts w:eastAsia="Liberation Serif"/>
        </w:rPr>
        <w:t xml:space="preserve"> </w:t>
      </w:r>
      <w:r w:rsidRPr="008703C3">
        <w:rPr>
          <w:rFonts w:eastAsia="Liberation Serif"/>
        </w:rPr>
        <w:t>práctico,</w:t>
      </w:r>
      <w:r w:rsidR="00B81C85">
        <w:rPr>
          <w:rFonts w:eastAsia="Liberation Serif"/>
        </w:rPr>
        <w:t xml:space="preserve"> </w:t>
      </w:r>
      <w:r w:rsidRPr="008703C3">
        <w:rPr>
          <w:rFonts w:eastAsia="Liberation Serif"/>
        </w:rPr>
        <w:t>cuyo</w:t>
      </w:r>
      <w:r w:rsidR="00B81C85">
        <w:rPr>
          <w:rFonts w:eastAsia="Liberation Serif"/>
        </w:rPr>
        <w:t xml:space="preserve"> </w:t>
      </w:r>
      <w:r w:rsidRPr="008703C3">
        <w:rPr>
          <w:rFonts w:eastAsia="Liberation Serif"/>
        </w:rPr>
        <w:t>fin</w:t>
      </w:r>
      <w:r w:rsidR="00B81C85">
        <w:rPr>
          <w:rFonts w:eastAsia="Liberation Serif"/>
        </w:rPr>
        <w:t xml:space="preserve"> </w:t>
      </w:r>
      <w:r w:rsidRPr="008703C3">
        <w:rPr>
          <w:rFonts w:eastAsia="Liberation Serif"/>
        </w:rPr>
        <w:t>es</w:t>
      </w:r>
      <w:r w:rsidR="00B81C85">
        <w:rPr>
          <w:rFonts w:eastAsia="Liberation Serif"/>
        </w:rPr>
        <w:t xml:space="preserve"> </w:t>
      </w:r>
      <w:r w:rsidRPr="008703C3">
        <w:rPr>
          <w:rFonts w:eastAsia="Liberation Serif"/>
        </w:rPr>
        <w:t>fortalecer</w:t>
      </w:r>
      <w:r w:rsidR="00B81C85">
        <w:rPr>
          <w:rFonts w:eastAsia="Liberation Serif"/>
        </w:rPr>
        <w:t xml:space="preserve"> </w:t>
      </w:r>
      <w:r w:rsidRPr="008703C3">
        <w:rPr>
          <w:rFonts w:eastAsia="Liberation Serif"/>
        </w:rPr>
        <w:t>la</w:t>
      </w:r>
      <w:r w:rsidR="00B81C85">
        <w:rPr>
          <w:rFonts w:eastAsia="Liberation Serif"/>
        </w:rPr>
        <w:t xml:space="preserve"> </w:t>
      </w:r>
      <w:r w:rsidRPr="008703C3">
        <w:rPr>
          <w:rFonts w:eastAsia="Liberation Serif"/>
        </w:rPr>
        <w:t>experiencia</w:t>
      </w:r>
      <w:r w:rsidR="00B81C85">
        <w:rPr>
          <w:rFonts w:eastAsia="Liberation Serif"/>
        </w:rPr>
        <w:t xml:space="preserve"> </w:t>
      </w:r>
      <w:r w:rsidRPr="008703C3">
        <w:rPr>
          <w:rFonts w:eastAsia="Liberation Serif"/>
        </w:rPr>
        <w:t>del</w:t>
      </w:r>
      <w:r w:rsidR="00B81C85">
        <w:rPr>
          <w:rFonts w:eastAsia="Liberation Serif"/>
        </w:rPr>
        <w:t xml:space="preserve"> </w:t>
      </w:r>
      <w:r w:rsidRPr="008703C3">
        <w:rPr>
          <w:rFonts w:eastAsia="Liberation Serif"/>
        </w:rPr>
        <w:t>consumidor</w:t>
      </w:r>
      <w:r w:rsidR="00B81C85">
        <w:rPr>
          <w:rFonts w:eastAsia="Liberation Serif"/>
        </w:rPr>
        <w:t xml:space="preserve"> </w:t>
      </w:r>
      <w:r w:rsidRPr="008703C3">
        <w:rPr>
          <w:rFonts w:eastAsia="Liberation Serif"/>
        </w:rPr>
        <w:t>financiero</w:t>
      </w:r>
      <w:r w:rsidR="00B81C85">
        <w:rPr>
          <w:rFonts w:eastAsia="Liberation Serif"/>
        </w:rPr>
        <w:t xml:space="preserve"> </w:t>
      </w:r>
      <w:r w:rsidRPr="008703C3">
        <w:rPr>
          <w:rFonts w:eastAsia="Liberation Serif"/>
        </w:rPr>
        <w:t>con</w:t>
      </w:r>
      <w:r w:rsidR="00B81C85">
        <w:rPr>
          <w:rFonts w:eastAsia="Liberation Serif"/>
        </w:rPr>
        <w:t xml:space="preserve"> </w:t>
      </w:r>
      <w:r w:rsidRPr="008703C3">
        <w:rPr>
          <w:rFonts w:eastAsia="Liberation Serif"/>
        </w:rPr>
        <w:t>movilidad</w:t>
      </w:r>
      <w:r w:rsidR="00B81C85">
        <w:rPr>
          <w:rFonts w:eastAsia="Liberation Serif"/>
        </w:rPr>
        <w:t xml:space="preserve"> </w:t>
      </w:r>
      <w:r w:rsidRPr="008703C3">
        <w:rPr>
          <w:rFonts w:eastAsia="Liberation Serif"/>
        </w:rPr>
        <w:t>/</w:t>
      </w:r>
      <w:r w:rsidR="00B81C85">
        <w:rPr>
          <w:rFonts w:eastAsia="Liberation Serif"/>
        </w:rPr>
        <w:t xml:space="preserve"> </w:t>
      </w:r>
      <w:r w:rsidRPr="008703C3">
        <w:rPr>
          <w:rFonts w:eastAsia="Liberation Serif"/>
        </w:rPr>
        <w:t>funcionalidad</w:t>
      </w:r>
      <w:r w:rsidR="00B81C85">
        <w:rPr>
          <w:rFonts w:eastAsia="Liberation Serif"/>
        </w:rPr>
        <w:t xml:space="preserve"> </w:t>
      </w:r>
      <w:r w:rsidRPr="008703C3">
        <w:rPr>
          <w:rFonts w:eastAsia="Liberation Serif"/>
        </w:rPr>
        <w:t>reducida</w:t>
      </w:r>
      <w:r w:rsidRPr="008703C3">
        <w:rPr>
          <w:rFonts w:ascii="Cambria Math" w:eastAsia="Liberation Serif" w:hAnsi="Cambria Math" w:cs="Cambria Math"/>
        </w:rPr>
        <w:t>⁽</w:t>
      </w:r>
      <w:r w:rsidRPr="008703C3">
        <w:rPr>
          <w:rFonts w:ascii="Bell MT" w:eastAsia="Liberation Serif" w:hAnsi="Bell MT" w:cs="Bell MT"/>
        </w:rPr>
        <w:t>¹</w:t>
      </w:r>
      <w:r w:rsidRPr="008703C3">
        <w:rPr>
          <w:rFonts w:ascii="Cambria Math" w:eastAsia="Liberation Serif" w:hAnsi="Cambria Math" w:cs="Cambria Math"/>
        </w:rPr>
        <w:t>⁾</w:t>
      </w:r>
      <w:r w:rsidR="00B81C85">
        <w:rPr>
          <w:rFonts w:eastAsia="Liberation Serif"/>
        </w:rPr>
        <w:t xml:space="preserve"> </w:t>
      </w:r>
      <w:r w:rsidRPr="008703C3">
        <w:rPr>
          <w:rFonts w:eastAsia="Liberation Serif"/>
        </w:rPr>
        <w:t>o</w:t>
      </w:r>
      <w:r w:rsidR="00B81C85">
        <w:rPr>
          <w:rFonts w:eastAsia="Liberation Serif"/>
        </w:rPr>
        <w:t xml:space="preserve"> </w:t>
      </w:r>
      <w:r w:rsidRPr="008703C3">
        <w:rPr>
          <w:rFonts w:eastAsia="Liberation Serif"/>
        </w:rPr>
        <w:t>discapacidad</w:t>
      </w:r>
      <w:r w:rsidR="00B81C85">
        <w:rPr>
          <w:rFonts w:eastAsia="Liberation Serif"/>
        </w:rPr>
        <w:t xml:space="preserve"> </w:t>
      </w:r>
      <w:r w:rsidRPr="008703C3">
        <w:rPr>
          <w:rFonts w:eastAsia="Liberation Serif"/>
        </w:rPr>
        <w:t>en</w:t>
      </w:r>
      <w:r w:rsidR="00B81C85">
        <w:rPr>
          <w:rFonts w:eastAsia="Liberation Serif"/>
        </w:rPr>
        <w:t xml:space="preserve"> </w:t>
      </w:r>
      <w:r w:rsidRPr="008703C3">
        <w:rPr>
          <w:rFonts w:eastAsia="Liberation Serif"/>
        </w:rPr>
        <w:t>su</w:t>
      </w:r>
      <w:r w:rsidR="00B81C85">
        <w:rPr>
          <w:rFonts w:eastAsia="Liberation Serif"/>
        </w:rPr>
        <w:t xml:space="preserve"> </w:t>
      </w:r>
      <w:r w:rsidRPr="008703C3">
        <w:rPr>
          <w:rFonts w:eastAsia="Liberation Serif"/>
        </w:rPr>
        <w:t>interacci</w:t>
      </w:r>
      <w:r w:rsidRPr="008703C3">
        <w:rPr>
          <w:rFonts w:ascii="Bell MT" w:eastAsia="Liberation Serif" w:hAnsi="Bell MT" w:cs="Bell MT"/>
        </w:rPr>
        <w:t>ó</w:t>
      </w:r>
      <w:r w:rsidRPr="008703C3">
        <w:rPr>
          <w:rFonts w:eastAsia="Liberation Serif"/>
        </w:rPr>
        <w:t>n</w:t>
      </w:r>
      <w:r w:rsidR="00B81C85">
        <w:rPr>
          <w:rFonts w:eastAsia="Liberation Serif"/>
        </w:rPr>
        <w:t xml:space="preserve"> </w:t>
      </w:r>
      <w:r w:rsidRPr="008703C3">
        <w:rPr>
          <w:rFonts w:eastAsia="Liberation Serif"/>
        </w:rPr>
        <w:t>con</w:t>
      </w:r>
      <w:r w:rsidR="00B81C85">
        <w:rPr>
          <w:rFonts w:eastAsia="Liberation Serif"/>
        </w:rPr>
        <w:t xml:space="preserve"> </w:t>
      </w:r>
      <w:r w:rsidRPr="008703C3">
        <w:rPr>
          <w:rFonts w:eastAsia="Liberation Serif"/>
        </w:rPr>
        <w:t>las</w:t>
      </w:r>
      <w:r w:rsidR="00B81C85">
        <w:rPr>
          <w:rFonts w:eastAsia="Liberation Serif"/>
        </w:rPr>
        <w:t xml:space="preserve"> </w:t>
      </w:r>
      <w:r w:rsidRPr="008703C3">
        <w:rPr>
          <w:rFonts w:eastAsia="Liberation Serif"/>
        </w:rPr>
        <w:t>entidades</w:t>
      </w:r>
      <w:r w:rsidR="00B81C85">
        <w:rPr>
          <w:rFonts w:eastAsia="Liberation Serif"/>
        </w:rPr>
        <w:t xml:space="preserve"> </w:t>
      </w:r>
      <w:r w:rsidRPr="008703C3">
        <w:rPr>
          <w:rFonts w:eastAsia="Liberation Serif"/>
        </w:rPr>
        <w:t>del</w:t>
      </w:r>
      <w:r w:rsidR="00B81C85">
        <w:rPr>
          <w:rFonts w:eastAsia="Liberation Serif"/>
        </w:rPr>
        <w:t xml:space="preserve"> </w:t>
      </w:r>
      <w:r w:rsidRPr="008703C3">
        <w:rPr>
          <w:rFonts w:eastAsia="Liberation Serif"/>
        </w:rPr>
        <w:t>sector,</w:t>
      </w:r>
      <w:r w:rsidR="00B81C85">
        <w:rPr>
          <w:rFonts w:eastAsia="Liberation Serif"/>
        </w:rPr>
        <w:t xml:space="preserve"> </w:t>
      </w:r>
      <w:r w:rsidRPr="008703C3">
        <w:rPr>
          <w:rFonts w:eastAsia="Liberation Serif"/>
        </w:rPr>
        <w:t>a</w:t>
      </w:r>
      <w:r w:rsidR="00B81C85">
        <w:rPr>
          <w:rFonts w:eastAsia="Liberation Serif"/>
        </w:rPr>
        <w:t xml:space="preserve"> </w:t>
      </w:r>
      <w:r w:rsidRPr="008703C3">
        <w:rPr>
          <w:rFonts w:eastAsia="Liberation Serif"/>
        </w:rPr>
        <w:t>través</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pautas</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trato</w:t>
      </w:r>
      <w:r w:rsidR="00B81C85">
        <w:rPr>
          <w:rFonts w:eastAsia="Liberation Serif"/>
        </w:rPr>
        <w:t xml:space="preserve"> </w:t>
      </w:r>
      <w:r w:rsidRPr="008703C3">
        <w:rPr>
          <w:rFonts w:eastAsia="Liberation Serif"/>
        </w:rPr>
        <w:t>y</w:t>
      </w:r>
      <w:r w:rsidR="00B81C85">
        <w:rPr>
          <w:rFonts w:eastAsia="Liberation Serif"/>
        </w:rPr>
        <w:t xml:space="preserve"> </w:t>
      </w:r>
      <w:r w:rsidRPr="008703C3">
        <w:rPr>
          <w:rFonts w:eastAsia="Liberation Serif"/>
        </w:rPr>
        <w:t>lenguaje</w:t>
      </w:r>
      <w:r w:rsidR="00B81C85">
        <w:rPr>
          <w:rFonts w:eastAsia="Liberation Serif"/>
        </w:rPr>
        <w:t xml:space="preserve"> </w:t>
      </w:r>
      <w:r w:rsidRPr="008703C3">
        <w:rPr>
          <w:rFonts w:eastAsia="Liberation Serif"/>
        </w:rPr>
        <w:t>incluyente.</w:t>
      </w:r>
    </w:p>
    <w:p w:rsidR="002749AC" w:rsidRDefault="002749AC" w:rsidP="002749AC">
      <w:pPr>
        <w:pStyle w:val="Cuerpovademecum"/>
        <w:rPr>
          <w:rFonts w:eastAsia="Liberation Serif"/>
        </w:rPr>
      </w:pPr>
      <w:r w:rsidRPr="008703C3">
        <w:rPr>
          <w:rFonts w:eastAsia="Liberation Serif"/>
        </w:rPr>
        <w:t>De</w:t>
      </w:r>
      <w:r w:rsidR="00B81C85">
        <w:rPr>
          <w:rFonts w:eastAsia="Liberation Serif"/>
        </w:rPr>
        <w:t xml:space="preserve"> </w:t>
      </w:r>
      <w:r w:rsidRPr="008703C3">
        <w:rPr>
          <w:rFonts w:eastAsia="Liberation Serif"/>
        </w:rPr>
        <w:t>esta</w:t>
      </w:r>
      <w:r w:rsidR="00B81C85">
        <w:rPr>
          <w:rFonts w:eastAsia="Liberation Serif"/>
        </w:rPr>
        <w:t xml:space="preserve"> </w:t>
      </w:r>
      <w:r w:rsidRPr="008703C3">
        <w:rPr>
          <w:rFonts w:eastAsia="Liberation Serif"/>
        </w:rPr>
        <w:t>forma</w:t>
      </w:r>
      <w:r w:rsidR="00B81C85">
        <w:rPr>
          <w:rFonts w:eastAsia="Liberation Serif"/>
        </w:rPr>
        <w:t xml:space="preserve"> </w:t>
      </w:r>
      <w:r w:rsidRPr="008703C3">
        <w:rPr>
          <w:rFonts w:eastAsia="Liberation Serif"/>
        </w:rPr>
        <w:t>reforzamos</w:t>
      </w:r>
      <w:r w:rsidR="00B81C85">
        <w:rPr>
          <w:rFonts w:eastAsia="Liberation Serif"/>
        </w:rPr>
        <w:t xml:space="preserve"> </w:t>
      </w:r>
      <w:r w:rsidRPr="008703C3">
        <w:rPr>
          <w:rFonts w:eastAsia="Liberation Serif"/>
        </w:rPr>
        <w:t>nuestro</w:t>
      </w:r>
      <w:r w:rsidR="00B81C85">
        <w:rPr>
          <w:rFonts w:eastAsia="Liberation Serif"/>
        </w:rPr>
        <w:t xml:space="preserve"> </w:t>
      </w:r>
      <w:r w:rsidRPr="008703C3">
        <w:rPr>
          <w:rFonts w:eastAsia="Liberation Serif"/>
        </w:rPr>
        <w:t>compromiso</w:t>
      </w:r>
      <w:r w:rsidR="00B81C85">
        <w:rPr>
          <w:rFonts w:eastAsia="Liberation Serif"/>
        </w:rPr>
        <w:t xml:space="preserve"> </w:t>
      </w:r>
      <w:r w:rsidRPr="008703C3">
        <w:rPr>
          <w:rFonts w:eastAsia="Liberation Serif"/>
        </w:rPr>
        <w:t>con</w:t>
      </w:r>
      <w:r w:rsidR="00B81C85">
        <w:rPr>
          <w:rFonts w:eastAsia="Liberation Serif"/>
        </w:rPr>
        <w:t xml:space="preserve"> </w:t>
      </w:r>
      <w:r w:rsidRPr="008703C3">
        <w:rPr>
          <w:rFonts w:eastAsia="Liberation Serif"/>
        </w:rPr>
        <w:t>la</w:t>
      </w:r>
      <w:r w:rsidR="00B81C85">
        <w:rPr>
          <w:rFonts w:eastAsia="Liberation Serif"/>
        </w:rPr>
        <w:t xml:space="preserve"> </w:t>
      </w:r>
      <w:r w:rsidRPr="008703C3">
        <w:rPr>
          <w:rFonts w:eastAsia="Liberation Serif"/>
        </w:rPr>
        <w:t>construcción</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una</w:t>
      </w:r>
      <w:r w:rsidR="00B81C85">
        <w:rPr>
          <w:rFonts w:eastAsia="Liberation Serif"/>
        </w:rPr>
        <w:t xml:space="preserve"> </w:t>
      </w:r>
      <w:r w:rsidRPr="008703C3">
        <w:rPr>
          <w:rFonts w:eastAsia="Liberation Serif"/>
        </w:rPr>
        <w:t>“Banca</w:t>
      </w:r>
      <w:r w:rsidR="00B81C85">
        <w:rPr>
          <w:rFonts w:eastAsia="Liberation Serif"/>
        </w:rPr>
        <w:t xml:space="preserve"> </w:t>
      </w:r>
      <w:r w:rsidRPr="008703C3">
        <w:rPr>
          <w:rFonts w:eastAsia="Liberation Serif"/>
        </w:rPr>
        <w:t>para</w:t>
      </w:r>
      <w:r w:rsidR="00B81C85">
        <w:rPr>
          <w:rFonts w:eastAsia="Liberation Serif"/>
        </w:rPr>
        <w:t xml:space="preserve"> </w:t>
      </w:r>
      <w:r w:rsidRPr="008703C3">
        <w:rPr>
          <w:rFonts w:eastAsia="Liberation Serif"/>
        </w:rPr>
        <w:t>Todos”,</w:t>
      </w:r>
      <w:r w:rsidR="00B81C85">
        <w:rPr>
          <w:rFonts w:eastAsia="Liberation Serif"/>
        </w:rPr>
        <w:t xml:space="preserve"> </w:t>
      </w:r>
      <w:r w:rsidRPr="008703C3">
        <w:rPr>
          <w:rFonts w:eastAsia="Liberation Serif"/>
        </w:rPr>
        <w:t>en</w:t>
      </w:r>
      <w:r w:rsidR="00B81C85">
        <w:rPr>
          <w:rFonts w:eastAsia="Liberation Serif"/>
        </w:rPr>
        <w:t xml:space="preserve"> </w:t>
      </w:r>
      <w:r w:rsidRPr="008703C3">
        <w:rPr>
          <w:rFonts w:eastAsia="Liberation Serif"/>
        </w:rPr>
        <w:t>la</w:t>
      </w:r>
      <w:r w:rsidR="00B81C85">
        <w:rPr>
          <w:rFonts w:eastAsia="Liberation Serif"/>
        </w:rPr>
        <w:t xml:space="preserve"> </w:t>
      </w:r>
      <w:r w:rsidRPr="008703C3">
        <w:rPr>
          <w:rFonts w:eastAsia="Liberation Serif"/>
        </w:rPr>
        <w:t>que</w:t>
      </w:r>
      <w:r w:rsidR="00B81C85">
        <w:rPr>
          <w:rFonts w:eastAsia="Liberation Serif"/>
        </w:rPr>
        <w:t xml:space="preserve"> </w:t>
      </w:r>
      <w:r w:rsidRPr="008703C3">
        <w:rPr>
          <w:rFonts w:eastAsia="Liberation Serif"/>
        </w:rPr>
        <w:t>cualquier</w:t>
      </w:r>
      <w:r w:rsidR="00B81C85">
        <w:rPr>
          <w:rFonts w:eastAsia="Liberation Serif"/>
        </w:rPr>
        <w:t xml:space="preserve"> </w:t>
      </w:r>
      <w:r w:rsidRPr="008703C3">
        <w:rPr>
          <w:rFonts w:eastAsia="Liberation Serif"/>
        </w:rPr>
        <w:t>persona</w:t>
      </w:r>
      <w:r w:rsidR="00B81C85">
        <w:rPr>
          <w:rFonts w:eastAsia="Liberation Serif"/>
        </w:rPr>
        <w:t xml:space="preserve"> </w:t>
      </w:r>
      <w:r w:rsidRPr="008703C3">
        <w:rPr>
          <w:rFonts w:eastAsia="Liberation Serif"/>
        </w:rPr>
        <w:t>pueda</w:t>
      </w:r>
      <w:r w:rsidR="00B81C85">
        <w:rPr>
          <w:rFonts w:eastAsia="Liberation Serif"/>
        </w:rPr>
        <w:t xml:space="preserve"> </w:t>
      </w:r>
      <w:r w:rsidRPr="008703C3">
        <w:rPr>
          <w:rFonts w:eastAsia="Liberation Serif"/>
        </w:rPr>
        <w:t>acceder,</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forma</w:t>
      </w:r>
      <w:r w:rsidR="00B81C85">
        <w:rPr>
          <w:rFonts w:eastAsia="Liberation Serif"/>
        </w:rPr>
        <w:t xml:space="preserve"> </w:t>
      </w:r>
      <w:r w:rsidRPr="008703C3">
        <w:rPr>
          <w:rFonts w:eastAsia="Liberation Serif"/>
        </w:rPr>
        <w:t>equitativa,</w:t>
      </w:r>
      <w:r w:rsidR="00B81C85">
        <w:rPr>
          <w:rFonts w:eastAsia="Liberation Serif"/>
        </w:rPr>
        <w:t xml:space="preserve"> </w:t>
      </w:r>
      <w:r w:rsidRPr="008703C3">
        <w:rPr>
          <w:rFonts w:eastAsia="Liberation Serif"/>
        </w:rPr>
        <w:t>digna</w:t>
      </w:r>
      <w:r w:rsidR="00B81C85">
        <w:rPr>
          <w:rFonts w:eastAsia="Liberation Serif"/>
        </w:rPr>
        <w:t xml:space="preserve"> </w:t>
      </w:r>
      <w:r w:rsidRPr="008703C3">
        <w:rPr>
          <w:rFonts w:eastAsia="Liberation Serif"/>
        </w:rPr>
        <w:t>y</w:t>
      </w:r>
      <w:r w:rsidR="00B81C85">
        <w:rPr>
          <w:rFonts w:eastAsia="Liberation Serif"/>
        </w:rPr>
        <w:t xml:space="preserve"> </w:t>
      </w:r>
      <w:r w:rsidRPr="008703C3">
        <w:rPr>
          <w:rFonts w:eastAsia="Liberation Serif"/>
        </w:rPr>
        <w:t>con</w:t>
      </w:r>
      <w:r w:rsidR="00B81C85">
        <w:rPr>
          <w:rFonts w:eastAsia="Liberation Serif"/>
        </w:rPr>
        <w:t xml:space="preserve"> </w:t>
      </w:r>
      <w:r w:rsidRPr="008703C3">
        <w:rPr>
          <w:rFonts w:eastAsia="Liberation Serif"/>
        </w:rPr>
        <w:t>igualdad</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oportunidades</w:t>
      </w:r>
      <w:r w:rsidR="00B81C85">
        <w:rPr>
          <w:rFonts w:eastAsia="Liberation Serif"/>
        </w:rPr>
        <w:t xml:space="preserve"> </w:t>
      </w:r>
      <w:r w:rsidRPr="008703C3">
        <w:rPr>
          <w:rFonts w:eastAsia="Liberation Serif"/>
        </w:rPr>
        <w:t>a</w:t>
      </w:r>
      <w:r w:rsidR="00B81C85">
        <w:rPr>
          <w:rFonts w:eastAsia="Liberation Serif"/>
        </w:rPr>
        <w:t xml:space="preserve"> </w:t>
      </w:r>
      <w:r w:rsidRPr="008703C3">
        <w:rPr>
          <w:rFonts w:eastAsia="Liberation Serif"/>
        </w:rPr>
        <w:t>los</w:t>
      </w:r>
      <w:r w:rsidR="00B81C85">
        <w:rPr>
          <w:rFonts w:eastAsia="Liberation Serif"/>
        </w:rPr>
        <w:t xml:space="preserve"> </w:t>
      </w:r>
      <w:r w:rsidRPr="008703C3">
        <w:rPr>
          <w:rFonts w:eastAsia="Liberation Serif"/>
        </w:rPr>
        <w:t>múltiples</w:t>
      </w:r>
      <w:r w:rsidR="00B81C85">
        <w:rPr>
          <w:rFonts w:eastAsia="Liberation Serif"/>
        </w:rPr>
        <w:t xml:space="preserve"> </w:t>
      </w:r>
      <w:r w:rsidRPr="008703C3">
        <w:rPr>
          <w:rFonts w:eastAsia="Liberation Serif"/>
        </w:rPr>
        <w:t>beneficios</w:t>
      </w:r>
      <w:r w:rsidR="00B81C85">
        <w:rPr>
          <w:rFonts w:eastAsia="Liberation Serif"/>
        </w:rPr>
        <w:t xml:space="preserve"> </w:t>
      </w:r>
      <w:r w:rsidRPr="008703C3">
        <w:rPr>
          <w:rFonts w:eastAsia="Liberation Serif"/>
        </w:rPr>
        <w:t>de</w:t>
      </w:r>
      <w:r w:rsidR="00B81C85">
        <w:rPr>
          <w:rFonts w:eastAsia="Liberation Serif"/>
        </w:rPr>
        <w:t xml:space="preserve"> </w:t>
      </w:r>
      <w:r w:rsidRPr="008703C3">
        <w:rPr>
          <w:rFonts w:eastAsia="Liberation Serif"/>
        </w:rPr>
        <w:t>la</w:t>
      </w:r>
      <w:r w:rsidR="00B81C85">
        <w:rPr>
          <w:rFonts w:eastAsia="Liberation Serif"/>
        </w:rPr>
        <w:t xml:space="preserve"> </w:t>
      </w:r>
      <w:r w:rsidRPr="008703C3">
        <w:rPr>
          <w:rFonts w:eastAsia="Liberation Serif"/>
        </w:rPr>
        <w:t>inclusión</w:t>
      </w:r>
      <w:r w:rsidR="00B81C85">
        <w:rPr>
          <w:rFonts w:eastAsia="Liberation Serif"/>
        </w:rPr>
        <w:t xml:space="preserve"> </w:t>
      </w:r>
      <w:r w:rsidRPr="008703C3">
        <w:rPr>
          <w:rFonts w:eastAsia="Liberation Serif"/>
        </w:rPr>
        <w:t>financiera.</w:t>
      </w:r>
    </w:p>
    <w:p w:rsidR="002749AC" w:rsidRDefault="002749AC" w:rsidP="002749AC">
      <w:pPr>
        <w:pStyle w:val="Cuerpovademecum"/>
        <w:rPr>
          <w:rFonts w:eastAsia="Liberation Serif"/>
        </w:rPr>
      </w:pPr>
    </w:p>
    <w:p w:rsidR="002749AC" w:rsidRPr="00C54438" w:rsidRDefault="002749AC" w:rsidP="002749AC">
      <w:pPr>
        <w:pStyle w:val="Estilo10"/>
      </w:pPr>
      <w:r w:rsidRPr="00C54438">
        <w:t>Informe</w:t>
      </w:r>
      <w:r w:rsidR="00B81C85">
        <w:t xml:space="preserve"> </w:t>
      </w:r>
      <w:r w:rsidRPr="00C54438">
        <w:t>de</w:t>
      </w:r>
      <w:r w:rsidR="00B81C85">
        <w:t xml:space="preserve"> </w:t>
      </w:r>
      <w:r w:rsidRPr="00C54438">
        <w:t>regulación</w:t>
      </w:r>
      <w:r w:rsidR="00B81C85">
        <w:t xml:space="preserve"> </w:t>
      </w:r>
      <w:r w:rsidRPr="00C54438">
        <w:t>internacional</w:t>
      </w:r>
      <w:r w:rsidR="00B81C85">
        <w:t xml:space="preserve"> </w:t>
      </w:r>
    </w:p>
    <w:p w:rsidR="002749AC" w:rsidRDefault="00022E62" w:rsidP="002749AC">
      <w:pPr>
        <w:pStyle w:val="Cuerpovademecum"/>
        <w:rPr>
          <w:rFonts w:eastAsia="Liberation Serif"/>
        </w:rPr>
      </w:pPr>
      <w:hyperlink r:id="rId1255" w:history="1">
        <w:r w:rsidR="002749AC" w:rsidRPr="00C23F8E">
          <w:rPr>
            <w:rStyle w:val="Hipervnculo"/>
            <w:rFonts w:eastAsia="Liberation Serif"/>
          </w:rPr>
          <w:t>http://www.asobancaria.com/wp-content/uploads/Informe-de-Regulaci%C3%B3n-Internacional-27.pdf</w:t>
        </w:r>
      </w:hyperlink>
      <w:r w:rsidR="00B81C85">
        <w:rPr>
          <w:rFonts w:eastAsia="Liberation Serif"/>
        </w:rPr>
        <w:t xml:space="preserve"> </w:t>
      </w:r>
    </w:p>
    <w:p w:rsidR="002749AC" w:rsidRPr="008703C3" w:rsidRDefault="002749AC" w:rsidP="002749AC">
      <w:pPr>
        <w:pStyle w:val="Cuerpovademecum"/>
        <w:rPr>
          <w:rFonts w:eastAsia="Liberation Serif"/>
        </w:rPr>
      </w:pPr>
      <w:r w:rsidRPr="00C54438">
        <w:rPr>
          <w:rFonts w:eastAsia="Liberation Serif"/>
        </w:rPr>
        <w:t>En</w:t>
      </w:r>
      <w:r w:rsidR="00B81C85">
        <w:rPr>
          <w:rFonts w:eastAsia="Liberation Serif"/>
        </w:rPr>
        <w:t xml:space="preserve"> </w:t>
      </w:r>
      <w:r w:rsidRPr="00C54438">
        <w:rPr>
          <w:rFonts w:eastAsia="Liberation Serif"/>
        </w:rPr>
        <w:t>esta</w:t>
      </w:r>
      <w:r w:rsidR="00B81C85">
        <w:rPr>
          <w:rFonts w:eastAsia="Liberation Serif"/>
        </w:rPr>
        <w:t xml:space="preserve"> </w:t>
      </w:r>
      <w:r w:rsidRPr="00C54438">
        <w:rPr>
          <w:rFonts w:eastAsia="Liberation Serif"/>
        </w:rPr>
        <w:t>edición</w:t>
      </w:r>
      <w:r w:rsidR="00B81C85">
        <w:rPr>
          <w:rFonts w:eastAsia="Liberation Serif"/>
        </w:rPr>
        <w:t xml:space="preserve"> </w:t>
      </w:r>
      <w:r w:rsidRPr="00C54438">
        <w:rPr>
          <w:rFonts w:eastAsia="Liberation Serif"/>
        </w:rPr>
        <w:t>encontrará</w:t>
      </w:r>
      <w:r w:rsidR="00B81C85">
        <w:rPr>
          <w:rFonts w:eastAsia="Liberation Serif"/>
        </w:rPr>
        <w:t xml:space="preserve"> </w:t>
      </w:r>
      <w:r w:rsidRPr="00C54438">
        <w:rPr>
          <w:rFonts w:eastAsia="Liberation Serif"/>
        </w:rPr>
        <w:t>la</w:t>
      </w:r>
      <w:r w:rsidR="00B81C85">
        <w:rPr>
          <w:rFonts w:eastAsia="Liberation Serif"/>
        </w:rPr>
        <w:t xml:space="preserve"> </w:t>
      </w:r>
      <w:r w:rsidRPr="00C54438">
        <w:rPr>
          <w:rFonts w:eastAsia="Liberation Serif"/>
        </w:rPr>
        <w:t>reseña</w:t>
      </w:r>
      <w:r w:rsidR="00B81C85">
        <w:rPr>
          <w:rFonts w:eastAsia="Liberation Serif"/>
        </w:rPr>
        <w:t xml:space="preserve"> </w:t>
      </w:r>
      <w:r w:rsidRPr="00C54438">
        <w:rPr>
          <w:rFonts w:eastAsia="Liberation Serif"/>
        </w:rPr>
        <w:t>de</w:t>
      </w:r>
      <w:r w:rsidR="00B81C85">
        <w:rPr>
          <w:rFonts w:eastAsia="Liberation Serif"/>
        </w:rPr>
        <w:t xml:space="preserve"> </w:t>
      </w:r>
      <w:r w:rsidRPr="00C54438">
        <w:rPr>
          <w:rFonts w:eastAsia="Liberation Serif"/>
        </w:rPr>
        <w:t>las</w:t>
      </w:r>
      <w:r w:rsidR="00B81C85">
        <w:rPr>
          <w:rFonts w:eastAsia="Liberation Serif"/>
        </w:rPr>
        <w:t xml:space="preserve"> </w:t>
      </w:r>
      <w:r w:rsidRPr="00C54438">
        <w:rPr>
          <w:rFonts w:eastAsia="Liberation Serif"/>
        </w:rPr>
        <w:t>normas</w:t>
      </w:r>
      <w:r w:rsidR="00B81C85">
        <w:rPr>
          <w:rFonts w:eastAsia="Liberation Serif"/>
        </w:rPr>
        <w:t xml:space="preserve"> </w:t>
      </w:r>
      <w:r w:rsidRPr="00C54438">
        <w:rPr>
          <w:rFonts w:eastAsia="Liberation Serif"/>
        </w:rPr>
        <w:t>publicadas</w:t>
      </w:r>
      <w:r w:rsidR="00B81C85">
        <w:rPr>
          <w:rFonts w:eastAsia="Liberation Serif"/>
        </w:rPr>
        <w:t xml:space="preserve"> </w:t>
      </w:r>
      <w:r w:rsidRPr="00C54438">
        <w:rPr>
          <w:rFonts w:eastAsia="Liberation Serif"/>
        </w:rPr>
        <w:t>en</w:t>
      </w:r>
      <w:r w:rsidR="00B81C85">
        <w:rPr>
          <w:rFonts w:eastAsia="Liberation Serif"/>
        </w:rPr>
        <w:t xml:space="preserve"> </w:t>
      </w:r>
      <w:r w:rsidRPr="00C54438">
        <w:rPr>
          <w:rFonts w:eastAsia="Liberation Serif"/>
        </w:rPr>
        <w:t>el</w:t>
      </w:r>
      <w:r w:rsidR="00B81C85">
        <w:rPr>
          <w:rFonts w:eastAsia="Liberation Serif"/>
        </w:rPr>
        <w:t xml:space="preserve"> </w:t>
      </w:r>
      <w:r w:rsidRPr="00C54438">
        <w:rPr>
          <w:rFonts w:eastAsia="Liberation Serif"/>
        </w:rPr>
        <w:t>trimestre</w:t>
      </w:r>
      <w:r w:rsidR="00B81C85">
        <w:rPr>
          <w:rFonts w:eastAsia="Liberation Serif"/>
        </w:rPr>
        <w:t xml:space="preserve"> </w:t>
      </w:r>
      <w:r w:rsidRPr="00C54438">
        <w:rPr>
          <w:rFonts w:eastAsia="Liberation Serif"/>
        </w:rPr>
        <w:t>comprendido</w:t>
      </w:r>
      <w:r w:rsidR="00B81C85">
        <w:rPr>
          <w:rFonts w:eastAsia="Liberation Serif"/>
        </w:rPr>
        <w:t xml:space="preserve"> </w:t>
      </w:r>
      <w:r w:rsidRPr="00C54438">
        <w:rPr>
          <w:rFonts w:eastAsia="Liberation Serif"/>
        </w:rPr>
        <w:t>entre</w:t>
      </w:r>
      <w:r w:rsidR="00B81C85">
        <w:rPr>
          <w:rFonts w:eastAsia="Liberation Serif"/>
        </w:rPr>
        <w:t xml:space="preserve"> </w:t>
      </w:r>
      <w:r w:rsidRPr="00C54438">
        <w:rPr>
          <w:rFonts w:eastAsia="Liberation Serif"/>
        </w:rPr>
        <w:t>el</w:t>
      </w:r>
      <w:r w:rsidR="00B81C85">
        <w:rPr>
          <w:rFonts w:eastAsia="Liberation Serif"/>
        </w:rPr>
        <w:t xml:space="preserve"> </w:t>
      </w:r>
      <w:r w:rsidRPr="00C54438">
        <w:rPr>
          <w:rFonts w:eastAsia="Liberation Serif"/>
        </w:rPr>
        <w:t>1°</w:t>
      </w:r>
      <w:r w:rsidR="00B81C85">
        <w:rPr>
          <w:rFonts w:eastAsia="Liberation Serif"/>
        </w:rPr>
        <w:t xml:space="preserve"> </w:t>
      </w:r>
      <w:r w:rsidRPr="00C54438">
        <w:rPr>
          <w:rFonts w:eastAsia="Liberation Serif"/>
        </w:rPr>
        <w:t>de</w:t>
      </w:r>
      <w:r w:rsidR="00B81C85">
        <w:rPr>
          <w:rFonts w:eastAsia="Liberation Serif"/>
        </w:rPr>
        <w:t xml:space="preserve"> </w:t>
      </w:r>
      <w:r w:rsidRPr="00C54438">
        <w:rPr>
          <w:rFonts w:eastAsia="Liberation Serif"/>
        </w:rPr>
        <w:t>julio</w:t>
      </w:r>
      <w:r w:rsidR="00B81C85">
        <w:rPr>
          <w:rFonts w:eastAsia="Liberation Serif"/>
        </w:rPr>
        <w:t xml:space="preserve"> </w:t>
      </w:r>
      <w:r w:rsidRPr="00C54438">
        <w:rPr>
          <w:rFonts w:eastAsia="Liberation Serif"/>
        </w:rPr>
        <w:t>y</w:t>
      </w:r>
      <w:r w:rsidR="00B81C85">
        <w:rPr>
          <w:rFonts w:eastAsia="Liberation Serif"/>
        </w:rPr>
        <w:t xml:space="preserve"> </w:t>
      </w:r>
      <w:r w:rsidRPr="00C54438">
        <w:rPr>
          <w:rFonts w:eastAsia="Liberation Serif"/>
        </w:rPr>
        <w:t>el</w:t>
      </w:r>
      <w:r w:rsidR="00B81C85">
        <w:rPr>
          <w:rFonts w:eastAsia="Liberation Serif"/>
        </w:rPr>
        <w:t xml:space="preserve"> </w:t>
      </w:r>
      <w:r w:rsidRPr="00C54438">
        <w:rPr>
          <w:rFonts w:eastAsia="Liberation Serif"/>
        </w:rPr>
        <w:t>31</w:t>
      </w:r>
      <w:r w:rsidR="00B81C85">
        <w:rPr>
          <w:rFonts w:eastAsia="Liberation Serif"/>
        </w:rPr>
        <w:t xml:space="preserve"> </w:t>
      </w:r>
      <w:r w:rsidRPr="00C54438">
        <w:rPr>
          <w:rFonts w:eastAsia="Liberation Serif"/>
        </w:rPr>
        <w:t>de</w:t>
      </w:r>
      <w:r w:rsidR="00B81C85">
        <w:rPr>
          <w:rFonts w:eastAsia="Liberation Serif"/>
        </w:rPr>
        <w:t xml:space="preserve"> </w:t>
      </w:r>
      <w:r w:rsidRPr="00C54438">
        <w:rPr>
          <w:rFonts w:eastAsia="Liberation Serif"/>
        </w:rPr>
        <w:t>septiembre</w:t>
      </w:r>
      <w:r w:rsidR="00B81C85">
        <w:rPr>
          <w:rFonts w:eastAsia="Liberation Serif"/>
        </w:rPr>
        <w:t xml:space="preserve"> </w:t>
      </w:r>
      <w:r w:rsidRPr="00C54438">
        <w:rPr>
          <w:rFonts w:eastAsia="Liberation Serif"/>
        </w:rPr>
        <w:t>de</w:t>
      </w:r>
      <w:r w:rsidR="00B81C85">
        <w:rPr>
          <w:rFonts w:eastAsia="Liberation Serif"/>
        </w:rPr>
        <w:t xml:space="preserve"> </w:t>
      </w:r>
      <w:r w:rsidRPr="00C54438">
        <w:rPr>
          <w:rFonts w:eastAsia="Liberation Serif"/>
        </w:rPr>
        <w:t>2018.</w:t>
      </w:r>
    </w:p>
    <w:p w:rsidR="00700F9A" w:rsidRDefault="00700F9A" w:rsidP="00700F9A">
      <w:pPr>
        <w:jc w:val="both"/>
        <w:rPr>
          <w:rFonts w:ascii="Palatino Linotype" w:hAnsi="Palatino Linotype"/>
          <w:color w:val="000000"/>
          <w:sz w:val="21"/>
          <w:szCs w:val="21"/>
        </w:rPr>
      </w:pPr>
    </w:p>
    <w:p w:rsidR="00700F9A" w:rsidRPr="00FF6D66" w:rsidRDefault="00700F9A" w:rsidP="00700F9A">
      <w:pPr>
        <w:pStyle w:val="Estilo10"/>
        <w:jc w:val="center"/>
        <w:rPr>
          <w:rFonts w:cs="Palatino Linotype"/>
          <w:b w:val="0"/>
          <w:color w:val="auto"/>
          <w:sz w:val="40"/>
          <w:szCs w:val="40"/>
          <w:lang w:val="es-CO"/>
        </w:rPr>
      </w:pPr>
      <w:r w:rsidRPr="00FF6D66">
        <w:rPr>
          <w:rFonts w:cs="Palatino Linotype"/>
          <w:b w:val="0"/>
          <w:color w:val="auto"/>
          <w:sz w:val="40"/>
          <w:szCs w:val="40"/>
          <w:lang w:val="es-CO"/>
        </w:rPr>
        <w:sym w:font="Wingdings 2" w:char="F068"/>
      </w:r>
    </w:p>
    <w:p w:rsidR="00700F9A" w:rsidRDefault="00700F9A" w:rsidP="00700F9A">
      <w:pPr>
        <w:pStyle w:val="Cuerpovademecum"/>
      </w:pPr>
    </w:p>
    <w:p w:rsidR="00700F9A" w:rsidRPr="00993BBA" w:rsidRDefault="00700F9A" w:rsidP="000061BA">
      <w:pPr>
        <w:pStyle w:val="Estilo10"/>
      </w:pPr>
      <w:r w:rsidRPr="00993BBA">
        <w:t>INSTITUTO</w:t>
      </w:r>
      <w:r w:rsidR="00B81C85">
        <w:t xml:space="preserve"> </w:t>
      </w:r>
      <w:r w:rsidRPr="00993BBA">
        <w:t>NACIONAL</w:t>
      </w:r>
      <w:r w:rsidR="00B81C85">
        <w:t xml:space="preserve"> </w:t>
      </w:r>
      <w:r w:rsidRPr="00993BBA">
        <w:t>DE</w:t>
      </w:r>
      <w:r w:rsidR="00B81C85">
        <w:t xml:space="preserve"> </w:t>
      </w:r>
      <w:r w:rsidRPr="00993BBA">
        <w:t>CONTADORES</w:t>
      </w:r>
      <w:r w:rsidR="00B81C85">
        <w:t xml:space="preserve"> </w:t>
      </w:r>
      <w:r w:rsidRPr="00993BBA">
        <w:t>PUBLICOS</w:t>
      </w:r>
    </w:p>
    <w:p w:rsidR="00700F9A" w:rsidRDefault="00700F9A" w:rsidP="000061BA">
      <w:pPr>
        <w:pStyle w:val="Estilo10"/>
      </w:pPr>
    </w:p>
    <w:p w:rsidR="00700F9A" w:rsidRPr="00993BBA" w:rsidRDefault="00700F9A" w:rsidP="000061BA">
      <w:pPr>
        <w:pStyle w:val="Estilo10"/>
        <w:rPr>
          <w:rFonts w:ascii="Times New Roman" w:hAnsi="Times New Roman"/>
        </w:rPr>
      </w:pPr>
      <w:r w:rsidRPr="00993BBA">
        <w:rPr>
          <w:rFonts w:ascii="Times New Roman" w:hAnsi="Times New Roman"/>
        </w:rPr>
        <w:t>Documento</w:t>
      </w:r>
      <w:r w:rsidR="00B81C85">
        <w:rPr>
          <w:rFonts w:ascii="Times New Roman" w:hAnsi="Times New Roman"/>
        </w:rPr>
        <w:t xml:space="preserve"> </w:t>
      </w:r>
      <w:r w:rsidRPr="00993BBA">
        <w:rPr>
          <w:rFonts w:ascii="Times New Roman" w:hAnsi="Times New Roman"/>
        </w:rPr>
        <w:t>de</w:t>
      </w:r>
      <w:r w:rsidR="00B81C85">
        <w:rPr>
          <w:rFonts w:ascii="Times New Roman" w:hAnsi="Times New Roman"/>
        </w:rPr>
        <w:t xml:space="preserve"> </w:t>
      </w:r>
      <w:r w:rsidRPr="00993BBA">
        <w:rPr>
          <w:rFonts w:ascii="Times New Roman" w:hAnsi="Times New Roman"/>
        </w:rPr>
        <w:t>discusión:</w:t>
      </w:r>
      <w:r w:rsidR="00B81C85">
        <w:rPr>
          <w:rFonts w:ascii="Times New Roman" w:hAnsi="Times New Roman"/>
        </w:rPr>
        <w:t xml:space="preserve"> </w:t>
      </w:r>
      <w:r w:rsidRPr="00993BBA">
        <w:rPr>
          <w:rFonts w:ascii="Times New Roman" w:hAnsi="Times New Roman"/>
        </w:rPr>
        <w:t>Instrumentos</w:t>
      </w:r>
      <w:r w:rsidR="00B81C85">
        <w:rPr>
          <w:rFonts w:ascii="Times New Roman" w:hAnsi="Times New Roman"/>
        </w:rPr>
        <w:t xml:space="preserve"> </w:t>
      </w:r>
      <w:r w:rsidRPr="00993BBA">
        <w:rPr>
          <w:rFonts w:ascii="Times New Roman" w:hAnsi="Times New Roman"/>
        </w:rPr>
        <w:t>financieros</w:t>
      </w:r>
      <w:r w:rsidR="00B81C85">
        <w:rPr>
          <w:rFonts w:ascii="Times New Roman" w:hAnsi="Times New Roman"/>
        </w:rPr>
        <w:t xml:space="preserve"> </w:t>
      </w:r>
      <w:r w:rsidRPr="00993BBA">
        <w:rPr>
          <w:rFonts w:ascii="Times New Roman" w:hAnsi="Times New Roman"/>
        </w:rPr>
        <w:t>con</w:t>
      </w:r>
      <w:r w:rsidR="00B81C85">
        <w:rPr>
          <w:rFonts w:ascii="Times New Roman" w:hAnsi="Times New Roman"/>
        </w:rPr>
        <w:t xml:space="preserve"> </w:t>
      </w:r>
      <w:r w:rsidRPr="00993BBA">
        <w:rPr>
          <w:rFonts w:ascii="Times New Roman" w:hAnsi="Times New Roman"/>
        </w:rPr>
        <w:t>características</w:t>
      </w:r>
      <w:r w:rsidR="00B81C85">
        <w:rPr>
          <w:rFonts w:ascii="Times New Roman" w:hAnsi="Times New Roman"/>
        </w:rPr>
        <w:t xml:space="preserve"> </w:t>
      </w:r>
      <w:r w:rsidRPr="00993BBA">
        <w:rPr>
          <w:rFonts w:ascii="Times New Roman" w:hAnsi="Times New Roman"/>
        </w:rPr>
        <w:t>de</w:t>
      </w:r>
      <w:r w:rsidR="00B81C85">
        <w:rPr>
          <w:rFonts w:ascii="Times New Roman" w:hAnsi="Times New Roman"/>
        </w:rPr>
        <w:t xml:space="preserve"> </w:t>
      </w:r>
      <w:r w:rsidRPr="00993BBA">
        <w:rPr>
          <w:rFonts w:ascii="Times New Roman" w:hAnsi="Times New Roman"/>
        </w:rPr>
        <w:t>capital</w:t>
      </w:r>
    </w:p>
    <w:p w:rsidR="00700F9A" w:rsidRDefault="00022E62" w:rsidP="00700F9A">
      <w:pPr>
        <w:pStyle w:val="Cuerpovademecum"/>
      </w:pPr>
      <w:hyperlink r:id="rId1256" w:history="1">
        <w:r w:rsidR="00700F9A" w:rsidRPr="00C36E01">
          <w:rPr>
            <w:rStyle w:val="Hipervnculo"/>
          </w:rPr>
          <w:t>https://www.incp.org.co/documento-discusion-instrumentos-financieros-caracteristicas-capital/</w:t>
        </w:r>
      </w:hyperlink>
      <w:r w:rsidR="00B81C85">
        <w:t xml:space="preserve"> </w:t>
      </w:r>
    </w:p>
    <w:p w:rsidR="00700F9A" w:rsidRDefault="00700F9A" w:rsidP="00700F9A">
      <w:pPr>
        <w:pStyle w:val="Cuerpovademecum"/>
      </w:pPr>
      <w:r w:rsidRPr="00993BBA">
        <w:t>El</w:t>
      </w:r>
      <w:r w:rsidR="00B81C85">
        <w:t xml:space="preserve"> </w:t>
      </w:r>
      <w:r w:rsidRPr="00993BBA">
        <w:t>Consejo</w:t>
      </w:r>
      <w:r w:rsidR="00B81C85">
        <w:t xml:space="preserve"> </w:t>
      </w:r>
      <w:r w:rsidRPr="00993BBA">
        <w:t>de</w:t>
      </w:r>
      <w:r w:rsidR="00B81C85">
        <w:t xml:space="preserve"> </w:t>
      </w:r>
      <w:r w:rsidRPr="00993BBA">
        <w:t>Normas</w:t>
      </w:r>
      <w:r w:rsidR="00B81C85">
        <w:t xml:space="preserve"> </w:t>
      </w:r>
      <w:r w:rsidRPr="00993BBA">
        <w:t>Internacionales</w:t>
      </w:r>
      <w:r w:rsidR="00B81C85">
        <w:t xml:space="preserve"> </w:t>
      </w:r>
      <w:r w:rsidRPr="00993BBA">
        <w:t>de</w:t>
      </w:r>
      <w:r w:rsidR="00B81C85">
        <w:t xml:space="preserve"> </w:t>
      </w:r>
      <w:r w:rsidRPr="00993BBA">
        <w:t>Contabilidad</w:t>
      </w:r>
      <w:r w:rsidR="00B81C85">
        <w:t xml:space="preserve"> </w:t>
      </w:r>
      <w:r w:rsidRPr="00993BBA">
        <w:t>(IASB,</w:t>
      </w:r>
      <w:r w:rsidR="00B81C85">
        <w:t xml:space="preserve"> </w:t>
      </w:r>
      <w:r w:rsidRPr="00993BBA">
        <w:t>por</w:t>
      </w:r>
      <w:r w:rsidR="00B81C85">
        <w:t xml:space="preserve"> </w:t>
      </w:r>
      <w:r w:rsidRPr="00993BBA">
        <w:t>sus</w:t>
      </w:r>
      <w:r w:rsidR="00B81C85">
        <w:t xml:space="preserve"> </w:t>
      </w:r>
      <w:r w:rsidRPr="00993BBA">
        <w:t>siglas</w:t>
      </w:r>
      <w:r w:rsidR="00B81C85">
        <w:t xml:space="preserve"> </w:t>
      </w:r>
      <w:r w:rsidRPr="00993BBA">
        <w:t>en</w:t>
      </w:r>
      <w:r w:rsidR="00B81C85">
        <w:t xml:space="preserve"> </w:t>
      </w:r>
      <w:r w:rsidRPr="00993BBA">
        <w:t>inglés),</w:t>
      </w:r>
      <w:r w:rsidR="00B81C85">
        <w:t xml:space="preserve"> </w:t>
      </w:r>
      <w:r w:rsidRPr="00993BBA">
        <w:t>pone</w:t>
      </w:r>
      <w:r w:rsidR="00B81C85">
        <w:t xml:space="preserve"> </w:t>
      </w:r>
      <w:r w:rsidRPr="00993BBA">
        <w:t>a</w:t>
      </w:r>
      <w:r w:rsidR="00B81C85">
        <w:t xml:space="preserve"> </w:t>
      </w:r>
      <w:r w:rsidRPr="00993BBA">
        <w:t>discusión</w:t>
      </w:r>
      <w:r w:rsidR="00B81C85">
        <w:t xml:space="preserve"> </w:t>
      </w:r>
      <w:r w:rsidRPr="00993BBA">
        <w:t>pública</w:t>
      </w:r>
      <w:r w:rsidR="00B81C85">
        <w:t xml:space="preserve"> </w:t>
      </w:r>
      <w:r w:rsidRPr="00993BBA">
        <w:t>el</w:t>
      </w:r>
      <w:r w:rsidR="00B81C85">
        <w:t xml:space="preserve"> </w:t>
      </w:r>
      <w:r w:rsidRPr="00993BBA">
        <w:t>proyecto:</w:t>
      </w:r>
      <w:r w:rsidR="00B81C85">
        <w:t xml:space="preserve"> </w:t>
      </w:r>
      <w:r w:rsidRPr="00993BBA">
        <w:t>Instrumentos</w:t>
      </w:r>
      <w:r w:rsidR="00B81C85">
        <w:t xml:space="preserve"> </w:t>
      </w:r>
      <w:r w:rsidRPr="00993BBA">
        <w:t>financieros</w:t>
      </w:r>
      <w:r w:rsidR="00B81C85">
        <w:t xml:space="preserve"> </w:t>
      </w:r>
      <w:r w:rsidRPr="00993BBA">
        <w:t>con</w:t>
      </w:r>
      <w:r w:rsidR="00B81C85">
        <w:t xml:space="preserve"> </w:t>
      </w:r>
      <w:r w:rsidRPr="00993BBA">
        <w:t>características</w:t>
      </w:r>
      <w:r w:rsidR="00B81C85">
        <w:t xml:space="preserve"> </w:t>
      </w:r>
      <w:r w:rsidRPr="00993BBA">
        <w:t>de</w:t>
      </w:r>
      <w:r w:rsidR="00B81C85">
        <w:t xml:space="preserve"> </w:t>
      </w:r>
      <w:r w:rsidRPr="00993BBA">
        <w:t>capital;</w:t>
      </w:r>
      <w:r w:rsidR="00B81C85">
        <w:t xml:space="preserve"> </w:t>
      </w:r>
      <w:r w:rsidRPr="00993BBA">
        <w:t>cuyo</w:t>
      </w:r>
      <w:r w:rsidR="00B81C85">
        <w:t xml:space="preserve"> </w:t>
      </w:r>
      <w:r w:rsidRPr="00993BBA">
        <w:t>objetivo</w:t>
      </w:r>
      <w:r w:rsidR="00B81C85">
        <w:t xml:space="preserve"> </w:t>
      </w:r>
      <w:r w:rsidRPr="00993BBA">
        <w:t>es</w:t>
      </w:r>
      <w:r w:rsidR="00B81C85">
        <w:t xml:space="preserve"> </w:t>
      </w:r>
      <w:r w:rsidRPr="00993BBA">
        <w:t>mejorar</w:t>
      </w:r>
      <w:r w:rsidR="00B81C85">
        <w:t xml:space="preserve"> </w:t>
      </w:r>
      <w:r w:rsidRPr="00993BBA">
        <w:t>la</w:t>
      </w:r>
      <w:r w:rsidR="00B81C85">
        <w:t xml:space="preserve"> </w:t>
      </w:r>
      <w:r w:rsidRPr="00993BBA">
        <w:t>información</w:t>
      </w:r>
      <w:r w:rsidR="00B81C85">
        <w:t xml:space="preserve"> </w:t>
      </w:r>
      <w:r w:rsidRPr="00993BBA">
        <w:t>que</w:t>
      </w:r>
      <w:r w:rsidR="00B81C85">
        <w:t xml:space="preserve"> </w:t>
      </w:r>
      <w:r w:rsidRPr="00993BBA">
        <w:t>las</w:t>
      </w:r>
      <w:r w:rsidR="00B81C85">
        <w:t xml:space="preserve"> </w:t>
      </w:r>
      <w:r w:rsidRPr="00993BBA">
        <w:t>empresas</w:t>
      </w:r>
      <w:r w:rsidR="00B81C85">
        <w:t xml:space="preserve"> </w:t>
      </w:r>
      <w:r w:rsidRPr="00993BBA">
        <w:t>reportan</w:t>
      </w:r>
      <w:r w:rsidR="00B81C85">
        <w:t xml:space="preserve"> </w:t>
      </w:r>
      <w:r w:rsidRPr="00993BBA">
        <w:t>en</w:t>
      </w:r>
      <w:r w:rsidR="00B81C85">
        <w:t xml:space="preserve"> </w:t>
      </w:r>
      <w:r w:rsidRPr="00993BBA">
        <w:t>sus</w:t>
      </w:r>
      <w:r w:rsidR="00B81C85">
        <w:t xml:space="preserve"> </w:t>
      </w:r>
      <w:r w:rsidRPr="00993BBA">
        <w:t>estados</w:t>
      </w:r>
      <w:r w:rsidR="00B81C85">
        <w:t xml:space="preserve"> </w:t>
      </w:r>
      <w:r w:rsidRPr="00993BBA">
        <w:t>financieros,</w:t>
      </w:r>
      <w:r w:rsidR="00B81C85">
        <w:t xml:space="preserve"> </w:t>
      </w:r>
      <w:r w:rsidRPr="00993BBA">
        <w:t>en</w:t>
      </w:r>
      <w:r w:rsidR="00B81C85">
        <w:t xml:space="preserve"> </w:t>
      </w:r>
      <w:r w:rsidRPr="00993BBA">
        <w:t>lo</w:t>
      </w:r>
      <w:r w:rsidR="00B81C85">
        <w:t xml:space="preserve"> </w:t>
      </w:r>
      <w:r w:rsidRPr="00993BBA">
        <w:t>que</w:t>
      </w:r>
      <w:r w:rsidR="00B81C85">
        <w:t xml:space="preserve"> </w:t>
      </w:r>
      <w:r w:rsidRPr="00993BBA">
        <w:t>respecta</w:t>
      </w:r>
      <w:r w:rsidR="00B81C85">
        <w:t xml:space="preserve"> </w:t>
      </w:r>
      <w:r w:rsidRPr="00993BBA">
        <w:t>a</w:t>
      </w:r>
      <w:r w:rsidR="00B81C85">
        <w:t xml:space="preserve"> </w:t>
      </w:r>
      <w:r w:rsidRPr="00993BBA">
        <w:t>instrumentos</w:t>
      </w:r>
      <w:r w:rsidR="00B81C85">
        <w:t xml:space="preserve"> </w:t>
      </w:r>
      <w:r w:rsidRPr="00993BBA">
        <w:t>financieros.</w:t>
      </w:r>
    </w:p>
    <w:p w:rsidR="00700F9A" w:rsidRDefault="00700F9A" w:rsidP="00700F9A">
      <w:pPr>
        <w:pStyle w:val="Cuerpovademecum"/>
      </w:pPr>
    </w:p>
    <w:p w:rsidR="00700F9A" w:rsidRPr="00FF6D66" w:rsidRDefault="00700F9A" w:rsidP="00700F9A">
      <w:pPr>
        <w:pStyle w:val="Estilo10"/>
        <w:jc w:val="center"/>
        <w:rPr>
          <w:rFonts w:cs="Palatino Linotype"/>
          <w:b w:val="0"/>
          <w:color w:val="auto"/>
          <w:sz w:val="40"/>
          <w:szCs w:val="40"/>
          <w:lang w:val="es-CO"/>
        </w:rPr>
      </w:pPr>
      <w:r w:rsidRPr="00FF6D66">
        <w:rPr>
          <w:rFonts w:cs="Palatino Linotype"/>
          <w:b w:val="0"/>
          <w:color w:val="auto"/>
          <w:sz w:val="40"/>
          <w:szCs w:val="40"/>
          <w:lang w:val="es-CO"/>
        </w:rPr>
        <w:sym w:font="Wingdings 2" w:char="F068"/>
      </w:r>
    </w:p>
    <w:p w:rsidR="00700F9A" w:rsidRDefault="00700F9A" w:rsidP="00CA657E">
      <w:pPr>
        <w:pStyle w:val="Cuerpovademecum"/>
      </w:pPr>
    </w:p>
    <w:p w:rsidR="00700F9A" w:rsidRPr="00815208" w:rsidRDefault="00700F9A" w:rsidP="000061BA">
      <w:pPr>
        <w:pStyle w:val="Estilo10"/>
        <w:rPr>
          <w:lang w:val="es-CO"/>
        </w:rPr>
      </w:pPr>
      <w:r>
        <w:rPr>
          <w:lang w:val="es-CO"/>
        </w:rPr>
        <w:t>INTERNACIONAL</w:t>
      </w:r>
    </w:p>
    <w:p w:rsidR="00700F9A" w:rsidRPr="00985D27" w:rsidRDefault="00700F9A" w:rsidP="00CA657E">
      <w:pPr>
        <w:pStyle w:val="Cuerpovademecum"/>
      </w:pPr>
    </w:p>
    <w:p w:rsidR="00700F9A" w:rsidRPr="00531256" w:rsidRDefault="00700F9A" w:rsidP="000061BA">
      <w:pPr>
        <w:pStyle w:val="Estilo10"/>
        <w:rPr>
          <w:lang w:val="es-CO"/>
        </w:rPr>
      </w:pPr>
      <w:r w:rsidRPr="00531256">
        <w:rPr>
          <w:lang w:val="es-CO"/>
        </w:rPr>
        <w:t>B</w:t>
      </w:r>
      <w:r w:rsidRPr="00AB6EA4">
        <w:rPr>
          <w:rFonts w:ascii="Times New Roman" w:hAnsi="Times New Roman"/>
        </w:rPr>
        <w:t>ANC</w:t>
      </w:r>
      <w:r w:rsidRPr="00531256">
        <w:rPr>
          <w:lang w:val="es-CO"/>
        </w:rPr>
        <w:t>O</w:t>
      </w:r>
      <w:r w:rsidR="00B81C85">
        <w:rPr>
          <w:lang w:val="es-CO"/>
        </w:rPr>
        <w:t xml:space="preserve"> </w:t>
      </w:r>
      <w:r w:rsidRPr="00531256">
        <w:rPr>
          <w:lang w:val="es-CO"/>
        </w:rPr>
        <w:t>INTEAMERICAN</w:t>
      </w:r>
      <w:r>
        <w:rPr>
          <w:lang w:val="es-CO"/>
        </w:rPr>
        <w:t>O</w:t>
      </w:r>
      <w:r w:rsidR="00B81C85">
        <w:rPr>
          <w:lang w:val="es-CO"/>
        </w:rPr>
        <w:t xml:space="preserve"> </w:t>
      </w:r>
      <w:r w:rsidRPr="00531256">
        <w:rPr>
          <w:lang w:val="es-CO"/>
        </w:rPr>
        <w:t>DE</w:t>
      </w:r>
      <w:r w:rsidR="00B81C85">
        <w:rPr>
          <w:lang w:val="es-CO"/>
        </w:rPr>
        <w:t xml:space="preserve"> </w:t>
      </w:r>
      <w:r w:rsidRPr="00531256">
        <w:rPr>
          <w:lang w:val="es-CO"/>
        </w:rPr>
        <w:t>DESARROLLO</w:t>
      </w:r>
      <w:r w:rsidR="00B81C85">
        <w:rPr>
          <w:lang w:val="es-CO"/>
        </w:rPr>
        <w:t xml:space="preserve"> </w:t>
      </w:r>
      <w:r>
        <w:rPr>
          <w:lang w:val="es-CO"/>
        </w:rPr>
        <w:t>(BID</w:t>
      </w:r>
      <w:r w:rsidRPr="00531256">
        <w:rPr>
          <w:lang w:val="es-CO"/>
        </w:rPr>
        <w:t>)</w:t>
      </w:r>
    </w:p>
    <w:p w:rsidR="00700F9A" w:rsidRPr="00531256" w:rsidRDefault="00700F9A" w:rsidP="00CA657E">
      <w:pPr>
        <w:pStyle w:val="Cuerpovademecum"/>
        <w:rPr>
          <w:lang w:val="es-CO"/>
        </w:rPr>
      </w:pPr>
    </w:p>
    <w:p w:rsidR="00700F9A" w:rsidRPr="003C25D4" w:rsidRDefault="00700F9A" w:rsidP="000061BA">
      <w:pPr>
        <w:pStyle w:val="Estilo10"/>
        <w:rPr>
          <w:rFonts w:ascii="Times New Roman" w:hAnsi="Times New Roman"/>
          <w:lang w:val="en-US"/>
        </w:rPr>
      </w:pPr>
      <w:r w:rsidRPr="003C25D4">
        <w:rPr>
          <w:rFonts w:ascii="Times New Roman" w:hAnsi="Times New Roman"/>
          <w:lang w:val="en-US"/>
        </w:rPr>
        <w:t>Mobilization</w:t>
      </w:r>
      <w:r w:rsidR="00B81C85">
        <w:rPr>
          <w:rFonts w:ascii="Times New Roman" w:hAnsi="Times New Roman"/>
          <w:lang w:val="en-US"/>
        </w:rPr>
        <w:t xml:space="preserve"> </w:t>
      </w:r>
      <w:r w:rsidRPr="003C25D4">
        <w:rPr>
          <w:rFonts w:ascii="Times New Roman" w:hAnsi="Times New Roman"/>
          <w:lang w:val="en-US"/>
        </w:rPr>
        <w:t>Effects</w:t>
      </w:r>
      <w:r w:rsidR="00B81C85">
        <w:rPr>
          <w:rFonts w:ascii="Times New Roman" w:hAnsi="Times New Roman"/>
          <w:lang w:val="en-US"/>
        </w:rPr>
        <w:t xml:space="preserve"> </w:t>
      </w:r>
      <w:r w:rsidRPr="003C25D4">
        <w:rPr>
          <w:rFonts w:ascii="Times New Roman" w:hAnsi="Times New Roman"/>
          <w:lang w:val="en-US"/>
        </w:rPr>
        <w:t>of</w:t>
      </w:r>
      <w:r w:rsidR="00B81C85">
        <w:rPr>
          <w:rFonts w:ascii="Times New Roman" w:hAnsi="Times New Roman"/>
          <w:lang w:val="en-US"/>
        </w:rPr>
        <w:t xml:space="preserve"> </w:t>
      </w:r>
      <w:r w:rsidRPr="003C25D4">
        <w:rPr>
          <w:rFonts w:ascii="Times New Roman" w:hAnsi="Times New Roman"/>
          <w:lang w:val="en-US"/>
        </w:rPr>
        <w:t>Multilateral</w:t>
      </w:r>
      <w:r w:rsidR="00B81C85">
        <w:rPr>
          <w:rFonts w:ascii="Times New Roman" w:hAnsi="Times New Roman"/>
          <w:lang w:val="en-US"/>
        </w:rPr>
        <w:t xml:space="preserve"> </w:t>
      </w:r>
      <w:r w:rsidRPr="003C25D4">
        <w:rPr>
          <w:rFonts w:ascii="Times New Roman" w:hAnsi="Times New Roman"/>
          <w:lang w:val="en-US"/>
        </w:rPr>
        <w:t>Development</w:t>
      </w:r>
      <w:r w:rsidR="00B81C85">
        <w:rPr>
          <w:rFonts w:ascii="Times New Roman" w:hAnsi="Times New Roman"/>
          <w:lang w:val="en-US"/>
        </w:rPr>
        <w:t xml:space="preserve"> </w:t>
      </w:r>
      <w:r w:rsidRPr="003C25D4">
        <w:rPr>
          <w:rFonts w:ascii="Times New Roman" w:hAnsi="Times New Roman"/>
          <w:lang w:val="en-US"/>
        </w:rPr>
        <w:t>Banks</w:t>
      </w:r>
      <w:r w:rsidR="00B81C85">
        <w:rPr>
          <w:rFonts w:ascii="Times New Roman" w:hAnsi="Times New Roman"/>
          <w:lang w:val="en-US"/>
        </w:rPr>
        <w:t xml:space="preserve"> </w:t>
      </w:r>
    </w:p>
    <w:p w:rsidR="00700F9A" w:rsidRPr="003C25D4" w:rsidRDefault="00022E62" w:rsidP="00700F9A">
      <w:pPr>
        <w:pStyle w:val="Cuerpovademecum"/>
        <w:rPr>
          <w:lang w:val="en-US"/>
        </w:rPr>
      </w:pPr>
      <w:hyperlink r:id="rId1257" w:history="1">
        <w:r w:rsidR="00700F9A" w:rsidRPr="003C25D4">
          <w:rPr>
            <w:rStyle w:val="Hipervnculo"/>
            <w:lang w:val="en-US"/>
          </w:rPr>
          <w:t>https://publications.iadb.org/handle/11319/9122</w:t>
        </w:r>
      </w:hyperlink>
      <w:r w:rsidR="00B81C85">
        <w:rPr>
          <w:lang w:val="en-US"/>
        </w:rPr>
        <w:t xml:space="preserve"> </w:t>
      </w:r>
    </w:p>
    <w:p w:rsidR="00700F9A" w:rsidRPr="003C25D4" w:rsidRDefault="00700F9A" w:rsidP="00700F9A">
      <w:pPr>
        <w:pStyle w:val="Cuerpovademecum"/>
        <w:rPr>
          <w:lang w:val="en-US"/>
        </w:rPr>
      </w:pPr>
      <w:r w:rsidRPr="003C25D4">
        <w:rPr>
          <w:lang w:val="en-US"/>
        </w:rPr>
        <w:t>In</w:t>
      </w:r>
      <w:r w:rsidR="00B81C85">
        <w:rPr>
          <w:lang w:val="en-US"/>
        </w:rPr>
        <w:t xml:space="preserve"> </w:t>
      </w:r>
      <w:r w:rsidRPr="003C25D4">
        <w:rPr>
          <w:lang w:val="en-US"/>
        </w:rPr>
        <w:t>this</w:t>
      </w:r>
      <w:r w:rsidR="00B81C85">
        <w:rPr>
          <w:lang w:val="en-US"/>
        </w:rPr>
        <w:t xml:space="preserve"> </w:t>
      </w:r>
      <w:proofErr w:type="gramStart"/>
      <w:r w:rsidRPr="003C25D4">
        <w:rPr>
          <w:lang w:val="en-US"/>
        </w:rPr>
        <w:t>paper</w:t>
      </w:r>
      <w:proofErr w:type="gramEnd"/>
      <w:r w:rsidR="00B81C85">
        <w:rPr>
          <w:lang w:val="en-US"/>
        </w:rPr>
        <w:t xml:space="preserve"> </w:t>
      </w:r>
      <w:r w:rsidRPr="003C25D4">
        <w:rPr>
          <w:lang w:val="en-US"/>
        </w:rPr>
        <w:t>we</w:t>
      </w:r>
      <w:r w:rsidR="00B81C85">
        <w:rPr>
          <w:lang w:val="en-US"/>
        </w:rPr>
        <w:t xml:space="preserve"> </w:t>
      </w:r>
      <w:r w:rsidRPr="003C25D4">
        <w:rPr>
          <w:lang w:val="en-US"/>
        </w:rPr>
        <w:t>assess</w:t>
      </w:r>
      <w:r w:rsidR="00B81C85">
        <w:rPr>
          <w:lang w:val="en-US"/>
        </w:rPr>
        <w:t xml:space="preserve"> </w:t>
      </w:r>
      <w:r w:rsidRPr="003C25D4">
        <w:rPr>
          <w:lang w:val="en-US"/>
        </w:rPr>
        <w:t>whether</w:t>
      </w:r>
      <w:r w:rsidR="00B81C85">
        <w:rPr>
          <w:lang w:val="en-US"/>
        </w:rPr>
        <w:t xml:space="preserve"> </w:t>
      </w:r>
      <w:r w:rsidRPr="003C25D4">
        <w:rPr>
          <w:lang w:val="en-US"/>
        </w:rPr>
        <w:t>multilateral</w:t>
      </w:r>
      <w:r w:rsidR="00B81C85">
        <w:rPr>
          <w:lang w:val="en-US"/>
        </w:rPr>
        <w:t xml:space="preserve"> </w:t>
      </w:r>
      <w:r w:rsidRPr="003C25D4">
        <w:rPr>
          <w:lang w:val="en-US"/>
        </w:rPr>
        <w:t>lending</w:t>
      </w:r>
      <w:r w:rsidR="00B81C85">
        <w:rPr>
          <w:lang w:val="en-US"/>
        </w:rPr>
        <w:t xml:space="preserve"> </w:t>
      </w:r>
      <w:r w:rsidRPr="003C25D4">
        <w:rPr>
          <w:lang w:val="en-US"/>
        </w:rPr>
        <w:t>mobilize</w:t>
      </w:r>
      <w:r w:rsidR="00B81C85">
        <w:rPr>
          <w:lang w:val="en-US"/>
        </w:rPr>
        <w:t xml:space="preserve"> </w:t>
      </w:r>
      <w:r w:rsidRPr="003C25D4">
        <w:rPr>
          <w:lang w:val="en-US"/>
        </w:rPr>
        <w:t>private</w:t>
      </w:r>
      <w:r w:rsidR="00B81C85">
        <w:rPr>
          <w:lang w:val="en-US"/>
        </w:rPr>
        <w:t xml:space="preserve"> </w:t>
      </w:r>
      <w:r w:rsidRPr="003C25D4">
        <w:rPr>
          <w:lang w:val="en-US"/>
        </w:rPr>
        <w:t>capital</w:t>
      </w:r>
      <w:r w:rsidR="00B81C85">
        <w:rPr>
          <w:lang w:val="en-US"/>
        </w:rPr>
        <w:t xml:space="preserve"> </w:t>
      </w:r>
      <w:r w:rsidRPr="003C25D4">
        <w:rPr>
          <w:lang w:val="en-US"/>
        </w:rPr>
        <w:t>in</w:t>
      </w:r>
      <w:r w:rsidRPr="003803B7">
        <w:t>ﬂ</w:t>
      </w:r>
      <w:r w:rsidRPr="003C25D4">
        <w:rPr>
          <w:lang w:val="en-US"/>
        </w:rPr>
        <w:t>ows.</w:t>
      </w:r>
      <w:r w:rsidR="00B81C85">
        <w:rPr>
          <w:lang w:val="en-US"/>
        </w:rPr>
        <w:t xml:space="preserve"> </w:t>
      </w:r>
      <w:r w:rsidRPr="003C25D4">
        <w:rPr>
          <w:lang w:val="en-US"/>
        </w:rPr>
        <w:t>We</w:t>
      </w:r>
      <w:r w:rsidR="00B81C85">
        <w:rPr>
          <w:lang w:val="en-US"/>
        </w:rPr>
        <w:t xml:space="preserve"> </w:t>
      </w:r>
      <w:r w:rsidRPr="003803B7">
        <w:t>ﬁ</w:t>
      </w:r>
      <w:r w:rsidRPr="003C25D4">
        <w:rPr>
          <w:lang w:val="en-US"/>
        </w:rPr>
        <w:t>nd</w:t>
      </w:r>
      <w:r w:rsidR="00B81C85">
        <w:rPr>
          <w:lang w:val="en-US"/>
        </w:rPr>
        <w:t xml:space="preserve"> </w:t>
      </w:r>
      <w:r w:rsidRPr="003C25D4">
        <w:rPr>
          <w:lang w:val="en-US"/>
        </w:rPr>
        <w:t>evidence</w:t>
      </w:r>
      <w:r w:rsidR="00B81C85">
        <w:rPr>
          <w:lang w:val="en-US"/>
        </w:rPr>
        <w:t xml:space="preserve"> </w:t>
      </w:r>
      <w:r w:rsidRPr="003C25D4">
        <w:rPr>
          <w:lang w:val="en-US"/>
        </w:rPr>
        <w:t>of</w:t>
      </w:r>
      <w:r w:rsidR="00B81C85">
        <w:rPr>
          <w:lang w:val="en-US"/>
        </w:rPr>
        <w:t xml:space="preserve"> </w:t>
      </w:r>
      <w:r w:rsidRPr="003C25D4">
        <w:rPr>
          <w:lang w:val="en-US"/>
        </w:rPr>
        <w:t>positive</w:t>
      </w:r>
      <w:r w:rsidR="00B81C85">
        <w:rPr>
          <w:lang w:val="en-US"/>
        </w:rPr>
        <w:t xml:space="preserve"> </w:t>
      </w:r>
      <w:r w:rsidRPr="003C25D4">
        <w:rPr>
          <w:lang w:val="en-US"/>
        </w:rPr>
        <w:t>signi</w:t>
      </w:r>
      <w:r w:rsidRPr="003803B7">
        <w:t>ﬁ</w:t>
      </w:r>
      <w:r w:rsidRPr="003C25D4">
        <w:rPr>
          <w:lang w:val="en-US"/>
        </w:rPr>
        <w:t>cant</w:t>
      </w:r>
      <w:r w:rsidR="00B81C85">
        <w:rPr>
          <w:lang w:val="en-US"/>
        </w:rPr>
        <w:t xml:space="preserve"> </w:t>
      </w:r>
      <w:r w:rsidRPr="003C25D4">
        <w:rPr>
          <w:lang w:val="en-US"/>
        </w:rPr>
        <w:t>mobilization</w:t>
      </w:r>
      <w:r w:rsidR="00B81C85">
        <w:rPr>
          <w:lang w:val="en-US"/>
        </w:rPr>
        <w:t xml:space="preserve"> </w:t>
      </w:r>
      <w:r w:rsidRPr="003C25D4">
        <w:rPr>
          <w:lang w:val="en-US"/>
        </w:rPr>
        <w:t>effects</w:t>
      </w:r>
      <w:r w:rsidR="00B81C85">
        <w:rPr>
          <w:lang w:val="en-US"/>
        </w:rPr>
        <w:t xml:space="preserve"> </w:t>
      </w:r>
      <w:r w:rsidRPr="003C25D4">
        <w:rPr>
          <w:lang w:val="en-US"/>
        </w:rPr>
        <w:t>of</w:t>
      </w:r>
      <w:r w:rsidR="00B81C85">
        <w:rPr>
          <w:lang w:val="en-US"/>
        </w:rPr>
        <w:t xml:space="preserve"> </w:t>
      </w:r>
      <w:r w:rsidRPr="003C25D4">
        <w:rPr>
          <w:lang w:val="en-US"/>
        </w:rPr>
        <w:t>multilateral</w:t>
      </w:r>
      <w:r w:rsidR="00B81C85">
        <w:rPr>
          <w:lang w:val="en-US"/>
        </w:rPr>
        <w:t xml:space="preserve"> </w:t>
      </w:r>
      <w:r w:rsidRPr="003C25D4">
        <w:rPr>
          <w:lang w:val="en-US"/>
        </w:rPr>
        <w:t>lending</w:t>
      </w:r>
      <w:r w:rsidR="00B81C85">
        <w:rPr>
          <w:lang w:val="en-US"/>
        </w:rPr>
        <w:t xml:space="preserve"> </w:t>
      </w:r>
      <w:r w:rsidRPr="003C25D4">
        <w:rPr>
          <w:lang w:val="en-US"/>
        </w:rPr>
        <w:t>on</w:t>
      </w:r>
      <w:r w:rsidR="00B81C85">
        <w:rPr>
          <w:lang w:val="en-US"/>
        </w:rPr>
        <w:t xml:space="preserve"> </w:t>
      </w:r>
      <w:r w:rsidRPr="003C25D4">
        <w:rPr>
          <w:lang w:val="en-US"/>
        </w:rPr>
        <w:t>the</w:t>
      </w:r>
      <w:r w:rsidR="00B81C85">
        <w:rPr>
          <w:lang w:val="en-US"/>
        </w:rPr>
        <w:t xml:space="preserve"> </w:t>
      </w:r>
      <w:r w:rsidRPr="003C25D4">
        <w:rPr>
          <w:lang w:val="en-US"/>
        </w:rPr>
        <w:t>number</w:t>
      </w:r>
      <w:r w:rsidR="00B81C85">
        <w:rPr>
          <w:lang w:val="en-US"/>
        </w:rPr>
        <w:t xml:space="preserve"> </w:t>
      </w:r>
      <w:r w:rsidRPr="003C25D4">
        <w:rPr>
          <w:lang w:val="en-US"/>
        </w:rPr>
        <w:t>of</w:t>
      </w:r>
      <w:r w:rsidR="00B81C85">
        <w:rPr>
          <w:lang w:val="en-US"/>
        </w:rPr>
        <w:t xml:space="preserve"> </w:t>
      </w:r>
      <w:r w:rsidRPr="003C25D4">
        <w:rPr>
          <w:lang w:val="en-US"/>
        </w:rPr>
        <w:t>deals</w:t>
      </w:r>
      <w:r w:rsidR="00B81C85">
        <w:rPr>
          <w:lang w:val="en-US"/>
        </w:rPr>
        <w:t xml:space="preserve"> </w:t>
      </w:r>
      <w:r w:rsidRPr="003C25D4">
        <w:rPr>
          <w:lang w:val="en-US"/>
        </w:rPr>
        <w:t>and</w:t>
      </w:r>
      <w:r w:rsidR="00B81C85">
        <w:rPr>
          <w:lang w:val="en-US"/>
        </w:rPr>
        <w:t xml:space="preserve"> </w:t>
      </w:r>
      <w:r w:rsidRPr="003C25D4">
        <w:rPr>
          <w:lang w:val="en-US"/>
        </w:rPr>
        <w:t>on</w:t>
      </w:r>
      <w:r w:rsidR="00B81C85">
        <w:rPr>
          <w:lang w:val="en-US"/>
        </w:rPr>
        <w:t xml:space="preserve"> </w:t>
      </w:r>
      <w:r w:rsidRPr="003C25D4">
        <w:rPr>
          <w:lang w:val="en-US"/>
        </w:rPr>
        <w:t>the</w:t>
      </w:r>
      <w:r w:rsidR="00B81C85">
        <w:rPr>
          <w:lang w:val="en-US"/>
        </w:rPr>
        <w:t xml:space="preserve"> </w:t>
      </w:r>
      <w:r w:rsidRPr="003C25D4">
        <w:rPr>
          <w:lang w:val="en-US"/>
        </w:rPr>
        <w:t>total</w:t>
      </w:r>
      <w:r w:rsidR="00B81C85">
        <w:rPr>
          <w:lang w:val="en-US"/>
        </w:rPr>
        <w:t xml:space="preserve"> </w:t>
      </w:r>
      <w:r w:rsidRPr="003C25D4">
        <w:rPr>
          <w:lang w:val="en-US"/>
        </w:rPr>
        <w:t>size</w:t>
      </w:r>
      <w:r w:rsidR="00B81C85">
        <w:rPr>
          <w:lang w:val="en-US"/>
        </w:rPr>
        <w:t xml:space="preserve"> </w:t>
      </w:r>
      <w:r w:rsidRPr="003C25D4">
        <w:rPr>
          <w:lang w:val="en-US"/>
        </w:rPr>
        <w:t>of</w:t>
      </w:r>
      <w:r w:rsidR="00B81C85">
        <w:rPr>
          <w:lang w:val="en-US"/>
        </w:rPr>
        <w:t xml:space="preserve"> </w:t>
      </w:r>
      <w:r w:rsidRPr="003C25D4">
        <w:rPr>
          <w:lang w:val="en-US"/>
        </w:rPr>
        <w:t>private</w:t>
      </w:r>
      <w:r w:rsidR="00B81C85">
        <w:rPr>
          <w:lang w:val="en-US"/>
        </w:rPr>
        <w:t xml:space="preserve"> </w:t>
      </w:r>
      <w:r w:rsidRPr="003C25D4">
        <w:rPr>
          <w:lang w:val="en-US"/>
        </w:rPr>
        <w:t>in</w:t>
      </w:r>
      <w:r w:rsidRPr="003803B7">
        <w:t>ﬂ</w:t>
      </w:r>
      <w:r w:rsidRPr="003C25D4">
        <w:rPr>
          <w:lang w:val="en-US"/>
        </w:rPr>
        <w:t>ows.</w:t>
      </w:r>
      <w:r w:rsidR="00B81C85">
        <w:rPr>
          <w:lang w:val="en-US"/>
        </w:rPr>
        <w:t xml:space="preserve"> </w:t>
      </w:r>
      <w:proofErr w:type="gramStart"/>
      <w:r w:rsidRPr="003C25D4">
        <w:rPr>
          <w:lang w:val="en-US"/>
        </w:rPr>
        <w:t>Also</w:t>
      </w:r>
      <w:proofErr w:type="gramEnd"/>
      <w:r w:rsidRPr="003C25D4">
        <w:rPr>
          <w:lang w:val="en-US"/>
        </w:rPr>
        <w:t>,</w:t>
      </w:r>
      <w:r w:rsidR="00B81C85">
        <w:rPr>
          <w:lang w:val="en-US"/>
        </w:rPr>
        <w:t xml:space="preserve"> </w:t>
      </w:r>
      <w:r w:rsidRPr="003C25D4">
        <w:rPr>
          <w:lang w:val="en-US"/>
        </w:rPr>
        <w:t>the</w:t>
      </w:r>
      <w:r w:rsidR="00B81C85">
        <w:rPr>
          <w:lang w:val="en-US"/>
        </w:rPr>
        <w:t xml:space="preserve"> </w:t>
      </w:r>
      <w:r w:rsidRPr="003C25D4">
        <w:rPr>
          <w:lang w:val="en-US"/>
        </w:rPr>
        <w:t>economic</w:t>
      </w:r>
      <w:r w:rsidR="00B81C85">
        <w:rPr>
          <w:lang w:val="en-US"/>
        </w:rPr>
        <w:t xml:space="preserve"> </w:t>
      </w:r>
      <w:r w:rsidRPr="003C25D4">
        <w:rPr>
          <w:lang w:val="en-US"/>
        </w:rPr>
        <w:t>effects</w:t>
      </w:r>
      <w:r w:rsidR="00B81C85">
        <w:rPr>
          <w:lang w:val="en-US"/>
        </w:rPr>
        <w:t xml:space="preserve"> </w:t>
      </w:r>
      <w:r w:rsidRPr="003C25D4">
        <w:rPr>
          <w:lang w:val="en-US"/>
        </w:rPr>
        <w:t>are</w:t>
      </w:r>
      <w:r w:rsidR="00B81C85">
        <w:rPr>
          <w:lang w:val="en-US"/>
        </w:rPr>
        <w:t xml:space="preserve"> </w:t>
      </w:r>
      <w:r w:rsidRPr="003C25D4">
        <w:rPr>
          <w:lang w:val="en-US"/>
        </w:rPr>
        <w:t>sizable,</w:t>
      </w:r>
      <w:r w:rsidR="00B81C85">
        <w:rPr>
          <w:lang w:val="en-US"/>
        </w:rPr>
        <w:t xml:space="preserve"> </w:t>
      </w:r>
      <w:r w:rsidRPr="003C25D4">
        <w:rPr>
          <w:lang w:val="en-US"/>
        </w:rPr>
        <w:t>suggesting</w:t>
      </w:r>
      <w:r w:rsidR="00B81C85">
        <w:rPr>
          <w:lang w:val="en-US"/>
        </w:rPr>
        <w:t xml:space="preserve"> </w:t>
      </w:r>
      <w:r w:rsidRPr="003C25D4">
        <w:rPr>
          <w:lang w:val="en-US"/>
        </w:rPr>
        <w:t>that</w:t>
      </w:r>
      <w:r w:rsidR="00B81C85">
        <w:rPr>
          <w:lang w:val="en-US"/>
        </w:rPr>
        <w:t xml:space="preserve"> </w:t>
      </w:r>
      <w:r w:rsidRPr="003C25D4">
        <w:rPr>
          <w:lang w:val="en-US"/>
        </w:rPr>
        <w:t>MBDs</w:t>
      </w:r>
      <w:r w:rsidR="00B81C85">
        <w:rPr>
          <w:lang w:val="en-US"/>
        </w:rPr>
        <w:t xml:space="preserve"> </w:t>
      </w:r>
      <w:r w:rsidRPr="003C25D4">
        <w:rPr>
          <w:lang w:val="en-US"/>
        </w:rPr>
        <w:t>can</w:t>
      </w:r>
      <w:r w:rsidR="00B81C85">
        <w:rPr>
          <w:lang w:val="en-US"/>
        </w:rPr>
        <w:t xml:space="preserve"> </w:t>
      </w:r>
      <w:r w:rsidRPr="003C25D4">
        <w:rPr>
          <w:lang w:val="en-US"/>
        </w:rPr>
        <w:t>play</w:t>
      </w:r>
      <w:r w:rsidR="00B81C85">
        <w:rPr>
          <w:lang w:val="en-US"/>
        </w:rPr>
        <w:t xml:space="preserve"> </w:t>
      </w:r>
      <w:r w:rsidRPr="003C25D4">
        <w:rPr>
          <w:lang w:val="en-US"/>
        </w:rPr>
        <w:t>a</w:t>
      </w:r>
      <w:r w:rsidR="00B81C85">
        <w:rPr>
          <w:lang w:val="en-US"/>
        </w:rPr>
        <w:t xml:space="preserve"> </w:t>
      </w:r>
      <w:r w:rsidRPr="003C25D4">
        <w:rPr>
          <w:lang w:val="en-US"/>
        </w:rPr>
        <w:t>vital</w:t>
      </w:r>
      <w:r w:rsidR="00B81C85">
        <w:rPr>
          <w:lang w:val="en-US"/>
        </w:rPr>
        <w:t xml:space="preserve"> </w:t>
      </w:r>
      <w:r w:rsidRPr="003C25D4">
        <w:rPr>
          <w:lang w:val="en-US"/>
        </w:rPr>
        <w:t>role</w:t>
      </w:r>
      <w:r w:rsidR="00B81C85">
        <w:rPr>
          <w:lang w:val="en-US"/>
        </w:rPr>
        <w:t xml:space="preserve"> </w:t>
      </w:r>
      <w:r w:rsidRPr="003C25D4">
        <w:rPr>
          <w:lang w:val="en-US"/>
        </w:rPr>
        <w:t>to</w:t>
      </w:r>
      <w:r w:rsidR="00B81C85">
        <w:rPr>
          <w:lang w:val="en-US"/>
        </w:rPr>
        <w:t xml:space="preserve"> </w:t>
      </w:r>
      <w:r w:rsidRPr="003C25D4">
        <w:rPr>
          <w:lang w:val="en-US"/>
        </w:rPr>
        <w:t>mobilize</w:t>
      </w:r>
      <w:r w:rsidR="00B81C85">
        <w:rPr>
          <w:lang w:val="en-US"/>
        </w:rPr>
        <w:t xml:space="preserve"> </w:t>
      </w:r>
      <w:r w:rsidRPr="003C25D4">
        <w:rPr>
          <w:lang w:val="en-US"/>
        </w:rPr>
        <w:t>private</w:t>
      </w:r>
      <w:r w:rsidR="00B81C85">
        <w:rPr>
          <w:lang w:val="en-US"/>
        </w:rPr>
        <w:t xml:space="preserve"> </w:t>
      </w:r>
      <w:r w:rsidRPr="003C25D4">
        <w:rPr>
          <w:lang w:val="en-US"/>
        </w:rPr>
        <w:t>sector</w:t>
      </w:r>
      <w:r w:rsidR="00B81C85">
        <w:rPr>
          <w:lang w:val="en-US"/>
        </w:rPr>
        <w:t xml:space="preserve"> </w:t>
      </w:r>
      <w:r w:rsidRPr="003803B7">
        <w:t>ﬁ</w:t>
      </w:r>
      <w:r w:rsidRPr="003C25D4">
        <w:rPr>
          <w:lang w:val="en-US"/>
        </w:rPr>
        <w:t>nancing</w:t>
      </w:r>
      <w:r w:rsidR="00B81C85">
        <w:rPr>
          <w:lang w:val="en-US"/>
        </w:rPr>
        <w:t xml:space="preserve"> </w:t>
      </w:r>
      <w:r w:rsidRPr="003C25D4">
        <w:rPr>
          <w:lang w:val="en-US"/>
        </w:rPr>
        <w:t>to</w:t>
      </w:r>
      <w:r w:rsidR="00B81C85">
        <w:rPr>
          <w:lang w:val="en-US"/>
        </w:rPr>
        <w:t xml:space="preserve"> </w:t>
      </w:r>
      <w:r w:rsidRPr="003C25D4">
        <w:rPr>
          <w:lang w:val="en-US"/>
        </w:rPr>
        <w:t>achieve</w:t>
      </w:r>
      <w:r w:rsidR="00B81C85">
        <w:rPr>
          <w:lang w:val="en-US"/>
        </w:rPr>
        <w:t xml:space="preserve"> </w:t>
      </w:r>
      <w:r w:rsidRPr="003C25D4">
        <w:rPr>
          <w:lang w:val="en-US"/>
        </w:rPr>
        <w:t>the</w:t>
      </w:r>
      <w:r w:rsidR="00B81C85">
        <w:rPr>
          <w:lang w:val="en-US"/>
        </w:rPr>
        <w:t xml:space="preserve"> </w:t>
      </w:r>
      <w:r w:rsidRPr="003C25D4">
        <w:rPr>
          <w:lang w:val="en-US"/>
        </w:rPr>
        <w:t>goals</w:t>
      </w:r>
      <w:r w:rsidR="00B81C85">
        <w:rPr>
          <w:lang w:val="en-US"/>
        </w:rPr>
        <w:t xml:space="preserve"> </w:t>
      </w:r>
      <w:r w:rsidRPr="003C25D4">
        <w:rPr>
          <w:lang w:val="en-US"/>
        </w:rPr>
        <w:t>of</w:t>
      </w:r>
      <w:r w:rsidR="00B81C85">
        <w:rPr>
          <w:lang w:val="en-US"/>
        </w:rPr>
        <w:t xml:space="preserve"> </w:t>
      </w:r>
      <w:r w:rsidRPr="003C25D4">
        <w:rPr>
          <w:lang w:val="en-US"/>
        </w:rPr>
        <w:t>the</w:t>
      </w:r>
      <w:r w:rsidR="00B81C85">
        <w:rPr>
          <w:lang w:val="en-US"/>
        </w:rPr>
        <w:t xml:space="preserve"> </w:t>
      </w:r>
      <w:r w:rsidRPr="003C25D4">
        <w:rPr>
          <w:lang w:val="en-US"/>
        </w:rPr>
        <w:t>2030</w:t>
      </w:r>
      <w:r w:rsidR="00B81C85">
        <w:rPr>
          <w:lang w:val="en-US"/>
        </w:rPr>
        <w:t xml:space="preserve"> </w:t>
      </w:r>
      <w:r w:rsidRPr="003C25D4">
        <w:rPr>
          <w:lang w:val="en-US"/>
        </w:rPr>
        <w:t>Development</w:t>
      </w:r>
      <w:r w:rsidR="00B81C85">
        <w:rPr>
          <w:lang w:val="en-US"/>
        </w:rPr>
        <w:t xml:space="preserve"> </w:t>
      </w:r>
      <w:r w:rsidRPr="003C25D4">
        <w:rPr>
          <w:lang w:val="en-US"/>
        </w:rPr>
        <w:t>Agenda.</w:t>
      </w:r>
      <w:r w:rsidR="00B81C85">
        <w:rPr>
          <w:lang w:val="en-US"/>
        </w:rPr>
        <w:t xml:space="preserve"> </w:t>
      </w:r>
    </w:p>
    <w:p w:rsidR="00700F9A" w:rsidRPr="003C25D4" w:rsidRDefault="00700F9A" w:rsidP="00700F9A">
      <w:pPr>
        <w:pStyle w:val="Cuerpovademecum"/>
        <w:rPr>
          <w:lang w:val="en-US"/>
        </w:rPr>
      </w:pPr>
    </w:p>
    <w:p w:rsidR="00700F9A" w:rsidRPr="003C25D4" w:rsidRDefault="00700F9A" w:rsidP="000061BA">
      <w:pPr>
        <w:pStyle w:val="Estilo10"/>
        <w:rPr>
          <w:lang w:val="en-US"/>
        </w:rPr>
      </w:pPr>
      <w:r w:rsidRPr="003C25D4">
        <w:rPr>
          <w:lang w:val="en-US"/>
        </w:rPr>
        <w:t>Liquidity</w:t>
      </w:r>
      <w:r w:rsidR="00B81C85">
        <w:rPr>
          <w:lang w:val="en-US"/>
        </w:rPr>
        <w:t xml:space="preserve"> </w:t>
      </w:r>
      <w:r w:rsidRPr="003C25D4">
        <w:rPr>
          <w:lang w:val="en-US"/>
        </w:rPr>
        <w:t>and</w:t>
      </w:r>
      <w:r w:rsidR="00B81C85">
        <w:rPr>
          <w:lang w:val="en-US"/>
        </w:rPr>
        <w:t xml:space="preserve"> </w:t>
      </w:r>
      <w:r w:rsidRPr="003C25D4">
        <w:rPr>
          <w:lang w:val="en-US"/>
        </w:rPr>
        <w:t>Exchange</w:t>
      </w:r>
      <w:r w:rsidR="00B81C85">
        <w:rPr>
          <w:lang w:val="en-US"/>
        </w:rPr>
        <w:t xml:space="preserve"> </w:t>
      </w:r>
      <w:r w:rsidRPr="003C25D4">
        <w:rPr>
          <w:lang w:val="en-US"/>
        </w:rPr>
        <w:t>Rates</w:t>
      </w:r>
    </w:p>
    <w:p w:rsidR="00700F9A" w:rsidRPr="003C25D4" w:rsidRDefault="00700F9A" w:rsidP="00700F9A">
      <w:pPr>
        <w:pStyle w:val="Estilo10"/>
        <w:jc w:val="both"/>
        <w:rPr>
          <w:rStyle w:val="Hipervnculo"/>
          <w:rFonts w:eastAsia="Times New Roman"/>
          <w:b w:val="0"/>
          <w:szCs w:val="24"/>
          <w:lang w:val="en-US"/>
        </w:rPr>
      </w:pPr>
      <w:r w:rsidRPr="003C25D4">
        <w:rPr>
          <w:rStyle w:val="Hipervnculo"/>
          <w:rFonts w:eastAsia="Times New Roman"/>
          <w:b w:val="0"/>
          <w:szCs w:val="24"/>
          <w:lang w:val="en-US"/>
        </w:rPr>
        <w:t>https://publications.iadb.org/handle/11319/9065</w:t>
      </w:r>
    </w:p>
    <w:p w:rsidR="00700F9A" w:rsidRPr="003C25D4" w:rsidRDefault="00700F9A" w:rsidP="00700F9A">
      <w:pPr>
        <w:pStyle w:val="Estilo10"/>
        <w:jc w:val="both"/>
        <w:rPr>
          <w:rFonts w:eastAsia="Times New Roman"/>
          <w:b w:val="0"/>
          <w:color w:val="auto"/>
          <w:szCs w:val="24"/>
          <w:lang w:val="en-US"/>
        </w:rPr>
      </w:pPr>
      <w:r w:rsidRPr="003C25D4">
        <w:rPr>
          <w:rFonts w:eastAsia="Times New Roman"/>
          <w:b w:val="0"/>
          <w:color w:val="auto"/>
          <w:szCs w:val="24"/>
          <w:lang w:val="en-US"/>
        </w:rPr>
        <w:t>This</w:t>
      </w:r>
      <w:r w:rsidR="00B81C85">
        <w:rPr>
          <w:rFonts w:eastAsia="Times New Roman"/>
          <w:b w:val="0"/>
          <w:color w:val="auto"/>
          <w:szCs w:val="24"/>
          <w:lang w:val="en-US"/>
        </w:rPr>
        <w:t xml:space="preserve"> </w:t>
      </w:r>
      <w:r w:rsidRPr="003C25D4">
        <w:rPr>
          <w:rFonts w:eastAsia="Times New Roman"/>
          <w:b w:val="0"/>
          <w:color w:val="auto"/>
          <w:szCs w:val="24"/>
          <w:lang w:val="en-US"/>
        </w:rPr>
        <w:t>paper</w:t>
      </w:r>
      <w:r w:rsidR="00B81C85">
        <w:rPr>
          <w:rFonts w:eastAsia="Times New Roman"/>
          <w:b w:val="0"/>
          <w:color w:val="auto"/>
          <w:szCs w:val="24"/>
          <w:lang w:val="en-US"/>
        </w:rPr>
        <w:t xml:space="preserve"> </w:t>
      </w:r>
      <w:r w:rsidRPr="003C25D4">
        <w:rPr>
          <w:rFonts w:eastAsia="Times New Roman"/>
          <w:b w:val="0"/>
          <w:color w:val="auto"/>
          <w:szCs w:val="24"/>
          <w:lang w:val="en-US"/>
        </w:rPr>
        <w:t>studies</w:t>
      </w:r>
      <w:r w:rsidR="00B81C85">
        <w:rPr>
          <w:rFonts w:eastAsia="Times New Roman"/>
          <w:b w:val="0"/>
          <w:color w:val="auto"/>
          <w:szCs w:val="24"/>
          <w:lang w:val="en-US"/>
        </w:rPr>
        <w:t xml:space="preserve"> </w:t>
      </w:r>
      <w:r w:rsidRPr="003C25D4">
        <w:rPr>
          <w:rFonts w:eastAsia="Times New Roman"/>
          <w:b w:val="0"/>
          <w:color w:val="auto"/>
          <w:szCs w:val="24"/>
          <w:lang w:val="en-US"/>
        </w:rPr>
        <w:t>the</w:t>
      </w:r>
      <w:r w:rsidR="00B81C85">
        <w:rPr>
          <w:rFonts w:eastAsia="Times New Roman"/>
          <w:b w:val="0"/>
          <w:color w:val="auto"/>
          <w:szCs w:val="24"/>
          <w:lang w:val="en-US"/>
        </w:rPr>
        <w:t xml:space="preserve"> </w:t>
      </w:r>
      <w:r w:rsidRPr="003C25D4">
        <w:rPr>
          <w:rFonts w:eastAsia="Times New Roman"/>
          <w:b w:val="0"/>
          <w:color w:val="auto"/>
          <w:szCs w:val="24"/>
          <w:lang w:val="en-US"/>
        </w:rPr>
        <w:t>predictive</w:t>
      </w:r>
      <w:r w:rsidR="00B81C85">
        <w:rPr>
          <w:rFonts w:eastAsia="Times New Roman"/>
          <w:b w:val="0"/>
          <w:color w:val="auto"/>
          <w:szCs w:val="24"/>
          <w:lang w:val="en-US"/>
        </w:rPr>
        <w:t xml:space="preserve"> </w:t>
      </w:r>
      <w:r w:rsidRPr="003C25D4">
        <w:rPr>
          <w:rFonts w:eastAsia="Times New Roman"/>
          <w:b w:val="0"/>
          <w:color w:val="auto"/>
          <w:szCs w:val="24"/>
          <w:lang w:val="en-US"/>
        </w:rPr>
        <w:t>power</w:t>
      </w:r>
      <w:r w:rsidR="00B81C85">
        <w:rPr>
          <w:rFonts w:eastAsia="Times New Roman"/>
          <w:b w:val="0"/>
          <w:color w:val="auto"/>
          <w:szCs w:val="24"/>
          <w:lang w:val="en-US"/>
        </w:rPr>
        <w:t xml:space="preserve"> </w:t>
      </w:r>
      <w:r w:rsidRPr="003C25D4">
        <w:rPr>
          <w:rFonts w:eastAsia="Times New Roman"/>
          <w:b w:val="0"/>
          <w:color w:val="auto"/>
          <w:szCs w:val="24"/>
          <w:lang w:val="en-US"/>
        </w:rPr>
        <w:t>of</w:t>
      </w:r>
      <w:r w:rsidR="00B81C85">
        <w:rPr>
          <w:rFonts w:eastAsia="Times New Roman"/>
          <w:b w:val="0"/>
          <w:color w:val="auto"/>
          <w:szCs w:val="24"/>
          <w:lang w:val="en-US"/>
        </w:rPr>
        <w:t xml:space="preserve"> </w:t>
      </w:r>
      <w:r w:rsidRPr="003C25D4">
        <w:rPr>
          <w:rFonts w:eastAsia="Times New Roman"/>
          <w:b w:val="0"/>
          <w:color w:val="auto"/>
          <w:szCs w:val="24"/>
          <w:lang w:val="en-US"/>
        </w:rPr>
        <w:t>several</w:t>
      </w:r>
      <w:r w:rsidR="00B81C85">
        <w:rPr>
          <w:rFonts w:eastAsia="Times New Roman"/>
          <w:b w:val="0"/>
          <w:color w:val="auto"/>
          <w:szCs w:val="24"/>
          <w:lang w:val="en-US"/>
        </w:rPr>
        <w:t xml:space="preserve"> </w:t>
      </w:r>
      <w:r w:rsidRPr="003C25D4">
        <w:rPr>
          <w:rFonts w:eastAsia="Times New Roman"/>
          <w:b w:val="0"/>
          <w:color w:val="auto"/>
          <w:szCs w:val="24"/>
          <w:lang w:val="en-US"/>
        </w:rPr>
        <w:t>proxies</w:t>
      </w:r>
      <w:r w:rsidR="00B81C85">
        <w:rPr>
          <w:rFonts w:eastAsia="Times New Roman"/>
          <w:b w:val="0"/>
          <w:color w:val="auto"/>
          <w:szCs w:val="24"/>
          <w:lang w:val="en-US"/>
        </w:rPr>
        <w:t xml:space="preserve"> </w:t>
      </w:r>
      <w:r w:rsidRPr="003C25D4">
        <w:rPr>
          <w:rFonts w:eastAsia="Times New Roman"/>
          <w:b w:val="0"/>
          <w:color w:val="auto"/>
          <w:szCs w:val="24"/>
          <w:lang w:val="en-US"/>
        </w:rPr>
        <w:t>for</w:t>
      </w:r>
      <w:r w:rsidR="00B81C85">
        <w:rPr>
          <w:rFonts w:eastAsia="Times New Roman"/>
          <w:b w:val="0"/>
          <w:color w:val="auto"/>
          <w:szCs w:val="24"/>
          <w:lang w:val="en-US"/>
        </w:rPr>
        <w:t xml:space="preserve"> </w:t>
      </w:r>
      <w:r w:rsidRPr="003C25D4">
        <w:rPr>
          <w:rFonts w:eastAsia="Times New Roman"/>
          <w:b w:val="0"/>
          <w:color w:val="auto"/>
          <w:szCs w:val="24"/>
          <w:lang w:val="en-US"/>
        </w:rPr>
        <w:t>liquidity</w:t>
      </w:r>
      <w:r w:rsidR="00B81C85">
        <w:rPr>
          <w:rFonts w:eastAsia="Times New Roman"/>
          <w:b w:val="0"/>
          <w:color w:val="auto"/>
          <w:szCs w:val="24"/>
          <w:lang w:val="en-US"/>
        </w:rPr>
        <w:t xml:space="preserve"> </w:t>
      </w:r>
      <w:r w:rsidRPr="003C25D4">
        <w:rPr>
          <w:rFonts w:eastAsia="Times New Roman"/>
          <w:b w:val="0"/>
          <w:color w:val="auto"/>
          <w:szCs w:val="24"/>
          <w:lang w:val="en-US"/>
        </w:rPr>
        <w:t>in</w:t>
      </w:r>
      <w:r w:rsidR="00B81C85">
        <w:rPr>
          <w:rFonts w:eastAsia="Times New Roman"/>
          <w:b w:val="0"/>
          <w:color w:val="auto"/>
          <w:szCs w:val="24"/>
          <w:lang w:val="en-US"/>
        </w:rPr>
        <w:t xml:space="preserve"> </w:t>
      </w:r>
      <w:r w:rsidRPr="003C25D4">
        <w:rPr>
          <w:rFonts w:eastAsia="Times New Roman"/>
          <w:b w:val="0"/>
          <w:color w:val="auto"/>
          <w:szCs w:val="24"/>
          <w:lang w:val="en-US"/>
        </w:rPr>
        <w:t>forecasting</w:t>
      </w:r>
      <w:r w:rsidR="00B81C85">
        <w:rPr>
          <w:rFonts w:eastAsia="Times New Roman"/>
          <w:b w:val="0"/>
          <w:color w:val="auto"/>
          <w:szCs w:val="24"/>
          <w:lang w:val="en-US"/>
        </w:rPr>
        <w:t xml:space="preserve"> </w:t>
      </w:r>
      <w:r w:rsidRPr="003C25D4">
        <w:rPr>
          <w:rFonts w:eastAsia="Times New Roman"/>
          <w:b w:val="0"/>
          <w:color w:val="auto"/>
          <w:szCs w:val="24"/>
          <w:lang w:val="en-US"/>
        </w:rPr>
        <w:t>exchange</w:t>
      </w:r>
      <w:r w:rsidR="00B81C85">
        <w:rPr>
          <w:rFonts w:eastAsia="Times New Roman"/>
          <w:b w:val="0"/>
          <w:color w:val="auto"/>
          <w:szCs w:val="24"/>
          <w:lang w:val="en-US"/>
        </w:rPr>
        <w:t xml:space="preserve"> </w:t>
      </w:r>
      <w:r w:rsidRPr="003C25D4">
        <w:rPr>
          <w:rFonts w:eastAsia="Times New Roman"/>
          <w:b w:val="0"/>
          <w:color w:val="auto"/>
          <w:szCs w:val="24"/>
          <w:lang w:val="en-US"/>
        </w:rPr>
        <w:t>rates</w:t>
      </w:r>
      <w:r w:rsidR="00B81C85">
        <w:rPr>
          <w:rFonts w:eastAsia="Times New Roman"/>
          <w:b w:val="0"/>
          <w:color w:val="auto"/>
          <w:szCs w:val="24"/>
          <w:lang w:val="en-US"/>
        </w:rPr>
        <w:t xml:space="preserve"> </w:t>
      </w:r>
      <w:r w:rsidRPr="003C25D4">
        <w:rPr>
          <w:rFonts w:eastAsia="Times New Roman"/>
          <w:b w:val="0"/>
          <w:color w:val="auto"/>
          <w:szCs w:val="24"/>
          <w:lang w:val="en-US"/>
        </w:rPr>
        <w:t>for</w:t>
      </w:r>
      <w:r w:rsidR="00B81C85">
        <w:rPr>
          <w:rFonts w:eastAsia="Times New Roman"/>
          <w:b w:val="0"/>
          <w:color w:val="auto"/>
          <w:szCs w:val="24"/>
          <w:lang w:val="en-US"/>
        </w:rPr>
        <w:t xml:space="preserve"> </w:t>
      </w:r>
      <w:r w:rsidRPr="003C25D4">
        <w:rPr>
          <w:rFonts w:eastAsia="Times New Roman"/>
          <w:b w:val="0"/>
          <w:color w:val="auto"/>
          <w:szCs w:val="24"/>
          <w:lang w:val="en-US"/>
        </w:rPr>
        <w:t>a</w:t>
      </w:r>
      <w:r w:rsidR="00B81C85">
        <w:rPr>
          <w:rFonts w:eastAsia="Times New Roman"/>
          <w:b w:val="0"/>
          <w:color w:val="auto"/>
          <w:szCs w:val="24"/>
          <w:lang w:val="en-US"/>
        </w:rPr>
        <w:t xml:space="preserve"> </w:t>
      </w:r>
      <w:r w:rsidRPr="003C25D4">
        <w:rPr>
          <w:rFonts w:eastAsia="Times New Roman"/>
          <w:b w:val="0"/>
          <w:color w:val="auto"/>
          <w:szCs w:val="24"/>
          <w:lang w:val="en-US"/>
        </w:rPr>
        <w:t>set</w:t>
      </w:r>
      <w:r w:rsidR="00B81C85">
        <w:rPr>
          <w:rFonts w:eastAsia="Times New Roman"/>
          <w:b w:val="0"/>
          <w:color w:val="auto"/>
          <w:szCs w:val="24"/>
          <w:lang w:val="en-US"/>
        </w:rPr>
        <w:t xml:space="preserve"> </w:t>
      </w:r>
      <w:r w:rsidRPr="003C25D4">
        <w:rPr>
          <w:rFonts w:eastAsia="Times New Roman"/>
          <w:b w:val="0"/>
          <w:color w:val="auto"/>
          <w:szCs w:val="24"/>
          <w:lang w:val="en-US"/>
        </w:rPr>
        <w:t>of</w:t>
      </w:r>
      <w:r w:rsidR="00B81C85">
        <w:rPr>
          <w:rFonts w:eastAsia="Times New Roman"/>
          <w:b w:val="0"/>
          <w:color w:val="auto"/>
          <w:szCs w:val="24"/>
          <w:lang w:val="en-US"/>
        </w:rPr>
        <w:t xml:space="preserve"> </w:t>
      </w:r>
      <w:r w:rsidRPr="003C25D4">
        <w:rPr>
          <w:rFonts w:eastAsia="Times New Roman"/>
          <w:b w:val="0"/>
          <w:color w:val="auto"/>
          <w:szCs w:val="24"/>
          <w:lang w:val="en-US"/>
        </w:rPr>
        <w:t>countries</w:t>
      </w:r>
      <w:r w:rsidR="00B81C85">
        <w:rPr>
          <w:rFonts w:eastAsia="Times New Roman"/>
          <w:b w:val="0"/>
          <w:color w:val="auto"/>
          <w:szCs w:val="24"/>
          <w:lang w:val="en-US"/>
        </w:rPr>
        <w:t xml:space="preserve"> </w:t>
      </w:r>
      <w:r w:rsidRPr="003C25D4">
        <w:rPr>
          <w:rFonts w:eastAsia="Times New Roman"/>
          <w:b w:val="0"/>
          <w:color w:val="auto"/>
          <w:szCs w:val="24"/>
          <w:lang w:val="en-US"/>
        </w:rPr>
        <w:t>from</w:t>
      </w:r>
      <w:r w:rsidR="00B81C85">
        <w:rPr>
          <w:rFonts w:eastAsia="Times New Roman"/>
          <w:b w:val="0"/>
          <w:color w:val="auto"/>
          <w:szCs w:val="24"/>
          <w:lang w:val="en-US"/>
        </w:rPr>
        <w:t xml:space="preserve"> </w:t>
      </w:r>
      <w:r w:rsidRPr="003C25D4">
        <w:rPr>
          <w:rFonts w:eastAsia="Times New Roman"/>
          <w:b w:val="0"/>
          <w:color w:val="auto"/>
          <w:szCs w:val="24"/>
          <w:lang w:val="en-US"/>
        </w:rPr>
        <w:t>January</w:t>
      </w:r>
      <w:r w:rsidR="00B81C85">
        <w:rPr>
          <w:rFonts w:eastAsia="Times New Roman"/>
          <w:b w:val="0"/>
          <w:color w:val="auto"/>
          <w:szCs w:val="24"/>
          <w:lang w:val="en-US"/>
        </w:rPr>
        <w:t xml:space="preserve"> </w:t>
      </w:r>
      <w:r w:rsidRPr="003C25D4">
        <w:rPr>
          <w:rFonts w:eastAsia="Times New Roman"/>
          <w:b w:val="0"/>
          <w:color w:val="auto"/>
          <w:szCs w:val="24"/>
          <w:lang w:val="en-US"/>
        </w:rPr>
        <w:t>2001</w:t>
      </w:r>
      <w:r w:rsidR="00B81C85">
        <w:rPr>
          <w:rFonts w:eastAsia="Times New Roman"/>
          <w:b w:val="0"/>
          <w:color w:val="auto"/>
          <w:szCs w:val="24"/>
          <w:lang w:val="en-US"/>
        </w:rPr>
        <w:t xml:space="preserve"> </w:t>
      </w:r>
      <w:r w:rsidRPr="003C25D4">
        <w:rPr>
          <w:rFonts w:eastAsia="Times New Roman"/>
          <w:b w:val="0"/>
          <w:color w:val="auto"/>
          <w:szCs w:val="24"/>
          <w:lang w:val="en-US"/>
        </w:rPr>
        <w:t>to</w:t>
      </w:r>
      <w:r w:rsidR="00B81C85">
        <w:rPr>
          <w:rFonts w:eastAsia="Times New Roman"/>
          <w:b w:val="0"/>
          <w:color w:val="auto"/>
          <w:szCs w:val="24"/>
          <w:lang w:val="en-US"/>
        </w:rPr>
        <w:t xml:space="preserve"> </w:t>
      </w:r>
      <w:r w:rsidRPr="003C25D4">
        <w:rPr>
          <w:rFonts w:eastAsia="Times New Roman"/>
          <w:b w:val="0"/>
          <w:color w:val="auto"/>
          <w:szCs w:val="24"/>
          <w:lang w:val="en-US"/>
        </w:rPr>
        <w:t>April</w:t>
      </w:r>
      <w:r w:rsidR="00B81C85">
        <w:rPr>
          <w:rFonts w:eastAsia="Times New Roman"/>
          <w:b w:val="0"/>
          <w:color w:val="auto"/>
          <w:szCs w:val="24"/>
          <w:lang w:val="en-US"/>
        </w:rPr>
        <w:t xml:space="preserve"> </w:t>
      </w:r>
      <w:r w:rsidRPr="003C25D4">
        <w:rPr>
          <w:rFonts w:eastAsia="Times New Roman"/>
          <w:b w:val="0"/>
          <w:color w:val="auto"/>
          <w:szCs w:val="24"/>
          <w:lang w:val="en-US"/>
        </w:rPr>
        <w:t>2013.</w:t>
      </w:r>
      <w:r w:rsidR="00B81C85">
        <w:rPr>
          <w:rFonts w:eastAsia="Times New Roman"/>
          <w:b w:val="0"/>
          <w:color w:val="auto"/>
          <w:szCs w:val="24"/>
          <w:lang w:val="en-US"/>
        </w:rPr>
        <w:t xml:space="preserve"> </w:t>
      </w:r>
      <w:r w:rsidRPr="003C25D4">
        <w:rPr>
          <w:rFonts w:eastAsia="Times New Roman"/>
          <w:b w:val="0"/>
          <w:color w:val="auto"/>
          <w:szCs w:val="24"/>
          <w:lang w:val="en-US"/>
        </w:rPr>
        <w:t>The</w:t>
      </w:r>
      <w:r w:rsidR="00B81C85">
        <w:rPr>
          <w:rFonts w:eastAsia="Times New Roman"/>
          <w:b w:val="0"/>
          <w:color w:val="auto"/>
          <w:szCs w:val="24"/>
          <w:lang w:val="en-US"/>
        </w:rPr>
        <w:t xml:space="preserve"> </w:t>
      </w:r>
      <w:r w:rsidRPr="003C25D4">
        <w:rPr>
          <w:rFonts w:eastAsia="Times New Roman"/>
          <w:b w:val="0"/>
          <w:color w:val="auto"/>
          <w:szCs w:val="24"/>
          <w:lang w:val="en-US"/>
        </w:rPr>
        <w:t>results</w:t>
      </w:r>
      <w:r w:rsidR="00B81C85">
        <w:rPr>
          <w:rFonts w:eastAsia="Times New Roman"/>
          <w:b w:val="0"/>
          <w:color w:val="auto"/>
          <w:szCs w:val="24"/>
          <w:lang w:val="en-US"/>
        </w:rPr>
        <w:t xml:space="preserve"> </w:t>
      </w:r>
      <w:r w:rsidRPr="003C25D4">
        <w:rPr>
          <w:rFonts w:eastAsia="Times New Roman"/>
          <w:b w:val="0"/>
          <w:color w:val="auto"/>
          <w:szCs w:val="24"/>
          <w:lang w:val="en-US"/>
        </w:rPr>
        <w:t>indicate</w:t>
      </w:r>
      <w:r w:rsidR="00B81C85">
        <w:rPr>
          <w:rFonts w:eastAsia="Times New Roman"/>
          <w:b w:val="0"/>
          <w:color w:val="auto"/>
          <w:szCs w:val="24"/>
          <w:lang w:val="en-US"/>
        </w:rPr>
        <w:t xml:space="preserve"> </w:t>
      </w:r>
      <w:r w:rsidRPr="003C25D4">
        <w:rPr>
          <w:rFonts w:eastAsia="Times New Roman"/>
          <w:b w:val="0"/>
          <w:color w:val="auto"/>
          <w:szCs w:val="24"/>
          <w:lang w:val="en-US"/>
        </w:rPr>
        <w:t>that</w:t>
      </w:r>
      <w:r w:rsidR="00B81C85">
        <w:rPr>
          <w:rFonts w:eastAsia="Times New Roman"/>
          <w:b w:val="0"/>
          <w:color w:val="auto"/>
          <w:szCs w:val="24"/>
          <w:lang w:val="en-US"/>
        </w:rPr>
        <w:t xml:space="preserve"> </w:t>
      </w:r>
      <w:r w:rsidRPr="003C25D4">
        <w:rPr>
          <w:rFonts w:eastAsia="Times New Roman"/>
          <w:b w:val="0"/>
          <w:color w:val="auto"/>
          <w:szCs w:val="24"/>
          <w:lang w:val="en-US"/>
        </w:rPr>
        <w:t>changes</w:t>
      </w:r>
      <w:r w:rsidR="00B81C85">
        <w:rPr>
          <w:rFonts w:eastAsia="Times New Roman"/>
          <w:b w:val="0"/>
          <w:color w:val="auto"/>
          <w:szCs w:val="24"/>
          <w:lang w:val="en-US"/>
        </w:rPr>
        <w:t xml:space="preserve"> </w:t>
      </w:r>
      <w:r w:rsidRPr="003C25D4">
        <w:rPr>
          <w:rFonts w:eastAsia="Times New Roman"/>
          <w:b w:val="0"/>
          <w:color w:val="auto"/>
          <w:szCs w:val="24"/>
          <w:lang w:val="en-US"/>
        </w:rPr>
        <w:t>in</w:t>
      </w:r>
      <w:r w:rsidR="00B81C85">
        <w:rPr>
          <w:rFonts w:eastAsia="Times New Roman"/>
          <w:b w:val="0"/>
          <w:color w:val="auto"/>
          <w:szCs w:val="24"/>
          <w:lang w:val="en-US"/>
        </w:rPr>
        <w:t xml:space="preserve"> </w:t>
      </w:r>
      <w:r w:rsidRPr="003C25D4">
        <w:rPr>
          <w:rFonts w:eastAsia="Times New Roman"/>
          <w:b w:val="0"/>
          <w:color w:val="auto"/>
          <w:szCs w:val="24"/>
          <w:lang w:val="en-US"/>
        </w:rPr>
        <w:t>funding</w:t>
      </w:r>
      <w:r w:rsidR="00B81C85">
        <w:rPr>
          <w:rFonts w:eastAsia="Times New Roman"/>
          <w:b w:val="0"/>
          <w:color w:val="auto"/>
          <w:szCs w:val="24"/>
          <w:lang w:val="en-US"/>
        </w:rPr>
        <w:t xml:space="preserve"> </w:t>
      </w:r>
      <w:r w:rsidRPr="003C25D4">
        <w:rPr>
          <w:rFonts w:eastAsia="Times New Roman"/>
          <w:b w:val="0"/>
          <w:color w:val="auto"/>
          <w:szCs w:val="24"/>
          <w:lang w:val="en-US"/>
        </w:rPr>
        <w:t>liquidity</w:t>
      </w:r>
      <w:r w:rsidR="00B81C85">
        <w:rPr>
          <w:rFonts w:eastAsia="Times New Roman"/>
          <w:b w:val="0"/>
          <w:color w:val="auto"/>
          <w:szCs w:val="24"/>
          <w:lang w:val="en-US"/>
        </w:rPr>
        <w:t xml:space="preserve"> </w:t>
      </w:r>
      <w:r w:rsidRPr="003C25D4">
        <w:rPr>
          <w:rFonts w:eastAsia="Times New Roman"/>
          <w:b w:val="0"/>
          <w:color w:val="auto"/>
          <w:szCs w:val="24"/>
          <w:lang w:val="en-US"/>
        </w:rPr>
        <w:t>of</w:t>
      </w:r>
      <w:r w:rsidR="00B81C85">
        <w:rPr>
          <w:rFonts w:eastAsia="Times New Roman"/>
          <w:b w:val="0"/>
          <w:color w:val="auto"/>
          <w:szCs w:val="24"/>
          <w:lang w:val="en-US"/>
        </w:rPr>
        <w:t xml:space="preserve"> </w:t>
      </w:r>
      <w:r w:rsidRPr="003C25D4">
        <w:rPr>
          <w:rFonts w:eastAsia="Times New Roman"/>
          <w:b w:val="0"/>
          <w:color w:val="auto"/>
          <w:szCs w:val="24"/>
          <w:lang w:val="en-US"/>
        </w:rPr>
        <w:t>U.S.</w:t>
      </w:r>
      <w:r w:rsidR="00B81C85">
        <w:rPr>
          <w:rFonts w:eastAsia="Times New Roman"/>
          <w:b w:val="0"/>
          <w:color w:val="auto"/>
          <w:szCs w:val="24"/>
          <w:lang w:val="en-US"/>
        </w:rPr>
        <w:t xml:space="preserve"> </w:t>
      </w:r>
      <w:r w:rsidRPr="003C25D4">
        <w:rPr>
          <w:rFonts w:eastAsia="Times New Roman"/>
          <w:b w:val="0"/>
          <w:color w:val="auto"/>
          <w:szCs w:val="24"/>
          <w:lang w:val="en-US"/>
        </w:rPr>
        <w:t>financial</w:t>
      </w:r>
      <w:r w:rsidR="00B81C85">
        <w:rPr>
          <w:rFonts w:eastAsia="Times New Roman"/>
          <w:b w:val="0"/>
          <w:color w:val="auto"/>
          <w:szCs w:val="24"/>
          <w:lang w:val="en-US"/>
        </w:rPr>
        <w:t xml:space="preserve"> </w:t>
      </w:r>
      <w:r w:rsidRPr="003C25D4">
        <w:rPr>
          <w:rFonts w:eastAsia="Times New Roman"/>
          <w:b w:val="0"/>
          <w:color w:val="auto"/>
          <w:szCs w:val="24"/>
          <w:lang w:val="en-US"/>
        </w:rPr>
        <w:t>intermediaries</w:t>
      </w:r>
      <w:r w:rsidR="00B81C85">
        <w:rPr>
          <w:rFonts w:eastAsia="Times New Roman"/>
          <w:b w:val="0"/>
          <w:color w:val="auto"/>
          <w:szCs w:val="24"/>
          <w:lang w:val="en-US"/>
        </w:rPr>
        <w:t xml:space="preserve"> </w:t>
      </w:r>
      <w:proofErr w:type="gramStart"/>
      <w:r w:rsidRPr="003C25D4">
        <w:rPr>
          <w:rFonts w:eastAsia="Times New Roman"/>
          <w:b w:val="0"/>
          <w:color w:val="auto"/>
          <w:szCs w:val="24"/>
          <w:lang w:val="en-US"/>
        </w:rPr>
        <w:t>impact</w:t>
      </w:r>
      <w:proofErr w:type="gramEnd"/>
      <w:r w:rsidR="00B81C85">
        <w:rPr>
          <w:rFonts w:eastAsia="Times New Roman"/>
          <w:b w:val="0"/>
          <w:color w:val="auto"/>
          <w:szCs w:val="24"/>
          <w:lang w:val="en-US"/>
        </w:rPr>
        <w:t xml:space="preserve"> </w:t>
      </w:r>
      <w:r w:rsidRPr="003C25D4">
        <w:rPr>
          <w:rFonts w:eastAsia="Times New Roman"/>
          <w:b w:val="0"/>
          <w:color w:val="auto"/>
          <w:szCs w:val="24"/>
          <w:lang w:val="en-US"/>
        </w:rPr>
        <w:t>exchange</w:t>
      </w:r>
      <w:r w:rsidR="00B81C85">
        <w:rPr>
          <w:rFonts w:eastAsia="Times New Roman"/>
          <w:b w:val="0"/>
          <w:color w:val="auto"/>
          <w:szCs w:val="24"/>
          <w:lang w:val="en-US"/>
        </w:rPr>
        <w:t xml:space="preserve"> </w:t>
      </w:r>
      <w:r w:rsidRPr="003C25D4">
        <w:rPr>
          <w:rFonts w:eastAsia="Times New Roman"/>
          <w:b w:val="0"/>
          <w:color w:val="auto"/>
          <w:szCs w:val="24"/>
          <w:lang w:val="en-US"/>
        </w:rPr>
        <w:t>rates</w:t>
      </w:r>
      <w:r w:rsidR="00B81C85">
        <w:rPr>
          <w:rFonts w:eastAsia="Times New Roman"/>
          <w:b w:val="0"/>
          <w:color w:val="auto"/>
          <w:szCs w:val="24"/>
          <w:lang w:val="en-US"/>
        </w:rPr>
        <w:t xml:space="preserve"> </w:t>
      </w:r>
      <w:r w:rsidRPr="003C25D4">
        <w:rPr>
          <w:rFonts w:eastAsia="Times New Roman"/>
          <w:b w:val="0"/>
          <w:color w:val="auto"/>
          <w:szCs w:val="24"/>
          <w:lang w:val="en-US"/>
        </w:rPr>
        <w:t>around</w:t>
      </w:r>
      <w:r w:rsidR="00B81C85">
        <w:rPr>
          <w:rFonts w:eastAsia="Times New Roman"/>
          <w:b w:val="0"/>
          <w:color w:val="auto"/>
          <w:szCs w:val="24"/>
          <w:lang w:val="en-US"/>
        </w:rPr>
        <w:t xml:space="preserve"> </w:t>
      </w:r>
      <w:r w:rsidRPr="003C25D4">
        <w:rPr>
          <w:rFonts w:eastAsia="Times New Roman"/>
          <w:b w:val="0"/>
          <w:color w:val="auto"/>
          <w:szCs w:val="24"/>
          <w:lang w:val="en-US"/>
        </w:rPr>
        <w:t>the</w:t>
      </w:r>
      <w:r w:rsidR="00B81C85">
        <w:rPr>
          <w:rFonts w:eastAsia="Times New Roman"/>
          <w:b w:val="0"/>
          <w:color w:val="auto"/>
          <w:szCs w:val="24"/>
          <w:lang w:val="en-US"/>
        </w:rPr>
        <w:t xml:space="preserve"> </w:t>
      </w:r>
      <w:r w:rsidRPr="003C25D4">
        <w:rPr>
          <w:rFonts w:eastAsia="Times New Roman"/>
          <w:b w:val="0"/>
          <w:color w:val="auto"/>
          <w:szCs w:val="24"/>
          <w:lang w:val="en-US"/>
        </w:rPr>
        <w:t>globe;</w:t>
      </w:r>
      <w:r w:rsidR="00B81C85">
        <w:rPr>
          <w:rFonts w:eastAsia="Times New Roman"/>
          <w:b w:val="0"/>
          <w:color w:val="auto"/>
          <w:szCs w:val="24"/>
          <w:lang w:val="en-US"/>
        </w:rPr>
        <w:t xml:space="preserve"> </w:t>
      </w:r>
      <w:r w:rsidRPr="003C25D4">
        <w:rPr>
          <w:rFonts w:eastAsia="Times New Roman"/>
          <w:b w:val="0"/>
          <w:color w:val="auto"/>
          <w:szCs w:val="24"/>
          <w:lang w:val="en-US"/>
        </w:rPr>
        <w:t>however,</w:t>
      </w:r>
      <w:r w:rsidR="00B81C85">
        <w:rPr>
          <w:rFonts w:eastAsia="Times New Roman"/>
          <w:b w:val="0"/>
          <w:color w:val="auto"/>
          <w:szCs w:val="24"/>
          <w:lang w:val="en-US"/>
        </w:rPr>
        <w:t xml:space="preserve"> </w:t>
      </w:r>
      <w:r w:rsidRPr="003C25D4">
        <w:rPr>
          <w:rFonts w:eastAsia="Times New Roman"/>
          <w:b w:val="0"/>
          <w:color w:val="auto"/>
          <w:szCs w:val="24"/>
          <w:lang w:val="en-US"/>
        </w:rPr>
        <w:t>the</w:t>
      </w:r>
      <w:r w:rsidR="00B81C85">
        <w:rPr>
          <w:rFonts w:eastAsia="Times New Roman"/>
          <w:b w:val="0"/>
          <w:color w:val="auto"/>
          <w:szCs w:val="24"/>
          <w:lang w:val="en-US"/>
        </w:rPr>
        <w:t xml:space="preserve"> </w:t>
      </w:r>
      <w:r w:rsidRPr="003C25D4">
        <w:rPr>
          <w:rFonts w:eastAsia="Times New Roman"/>
          <w:b w:val="0"/>
          <w:color w:val="auto"/>
          <w:szCs w:val="24"/>
          <w:lang w:val="en-US"/>
        </w:rPr>
        <w:t>type</w:t>
      </w:r>
      <w:r w:rsidR="00B81C85">
        <w:rPr>
          <w:rFonts w:eastAsia="Times New Roman"/>
          <w:b w:val="0"/>
          <w:color w:val="auto"/>
          <w:szCs w:val="24"/>
          <w:lang w:val="en-US"/>
        </w:rPr>
        <w:t xml:space="preserve"> </w:t>
      </w:r>
      <w:r w:rsidRPr="003C25D4">
        <w:rPr>
          <w:rFonts w:eastAsia="Times New Roman"/>
          <w:b w:val="0"/>
          <w:color w:val="auto"/>
          <w:szCs w:val="24"/>
          <w:lang w:val="en-US"/>
        </w:rPr>
        <w:t>of</w:t>
      </w:r>
      <w:r w:rsidR="00B81C85">
        <w:rPr>
          <w:rFonts w:eastAsia="Times New Roman"/>
          <w:b w:val="0"/>
          <w:color w:val="auto"/>
          <w:szCs w:val="24"/>
          <w:lang w:val="en-US"/>
        </w:rPr>
        <w:t xml:space="preserve"> </w:t>
      </w:r>
      <w:r w:rsidRPr="003C25D4">
        <w:rPr>
          <w:rFonts w:eastAsia="Times New Roman"/>
          <w:b w:val="0"/>
          <w:color w:val="auto"/>
          <w:szCs w:val="24"/>
          <w:lang w:val="en-US"/>
        </w:rPr>
        <w:t>funding</w:t>
      </w:r>
      <w:r w:rsidR="00B81C85">
        <w:rPr>
          <w:rFonts w:eastAsia="Times New Roman"/>
          <w:b w:val="0"/>
          <w:color w:val="auto"/>
          <w:szCs w:val="24"/>
          <w:lang w:val="en-US"/>
        </w:rPr>
        <w:t xml:space="preserve"> </w:t>
      </w:r>
      <w:r w:rsidRPr="003C25D4">
        <w:rPr>
          <w:rFonts w:eastAsia="Times New Roman"/>
          <w:b w:val="0"/>
          <w:color w:val="auto"/>
          <w:szCs w:val="24"/>
          <w:lang w:val="en-US"/>
        </w:rPr>
        <w:t>and</w:t>
      </w:r>
      <w:r w:rsidR="00B81C85">
        <w:rPr>
          <w:rFonts w:eastAsia="Times New Roman"/>
          <w:b w:val="0"/>
          <w:color w:val="auto"/>
          <w:szCs w:val="24"/>
          <w:lang w:val="en-US"/>
        </w:rPr>
        <w:t xml:space="preserve"> </w:t>
      </w:r>
      <w:r w:rsidRPr="003C25D4">
        <w:rPr>
          <w:rFonts w:eastAsia="Times New Roman"/>
          <w:b w:val="0"/>
          <w:color w:val="auto"/>
          <w:szCs w:val="24"/>
          <w:lang w:val="en-US"/>
        </w:rPr>
        <w:t>its</w:t>
      </w:r>
      <w:r w:rsidR="00B81C85">
        <w:rPr>
          <w:rFonts w:eastAsia="Times New Roman"/>
          <w:b w:val="0"/>
          <w:color w:val="auto"/>
          <w:szCs w:val="24"/>
          <w:lang w:val="en-US"/>
        </w:rPr>
        <w:t xml:space="preserve"> </w:t>
      </w:r>
      <w:r w:rsidRPr="003C25D4">
        <w:rPr>
          <w:rFonts w:eastAsia="Times New Roman"/>
          <w:b w:val="0"/>
          <w:color w:val="auto"/>
          <w:szCs w:val="24"/>
          <w:lang w:val="en-US"/>
        </w:rPr>
        <w:t>relevance</w:t>
      </w:r>
      <w:r w:rsidR="00B81C85">
        <w:rPr>
          <w:rFonts w:eastAsia="Times New Roman"/>
          <w:b w:val="0"/>
          <w:color w:val="auto"/>
          <w:szCs w:val="24"/>
          <w:lang w:val="en-US"/>
        </w:rPr>
        <w:t xml:space="preserve"> </w:t>
      </w:r>
      <w:r w:rsidRPr="003C25D4">
        <w:rPr>
          <w:rFonts w:eastAsia="Times New Roman"/>
          <w:b w:val="0"/>
          <w:color w:val="auto"/>
          <w:szCs w:val="24"/>
          <w:lang w:val="en-US"/>
        </w:rPr>
        <w:t>in</w:t>
      </w:r>
      <w:r w:rsidR="00B81C85">
        <w:rPr>
          <w:rFonts w:eastAsia="Times New Roman"/>
          <w:b w:val="0"/>
          <w:color w:val="auto"/>
          <w:szCs w:val="24"/>
          <w:lang w:val="en-US"/>
        </w:rPr>
        <w:t xml:space="preserve"> </w:t>
      </w:r>
      <w:r w:rsidRPr="003C25D4">
        <w:rPr>
          <w:rFonts w:eastAsia="Times New Roman"/>
          <w:b w:val="0"/>
          <w:color w:val="auto"/>
          <w:szCs w:val="24"/>
          <w:lang w:val="en-US"/>
        </w:rPr>
        <w:t>explaining</w:t>
      </w:r>
      <w:r w:rsidR="00B81C85">
        <w:rPr>
          <w:rFonts w:eastAsia="Times New Roman"/>
          <w:b w:val="0"/>
          <w:color w:val="auto"/>
          <w:szCs w:val="24"/>
          <w:lang w:val="en-US"/>
        </w:rPr>
        <w:t xml:space="preserve"> </w:t>
      </w:r>
      <w:r w:rsidRPr="003C25D4">
        <w:rPr>
          <w:rFonts w:eastAsia="Times New Roman"/>
          <w:b w:val="0"/>
          <w:color w:val="auto"/>
          <w:szCs w:val="24"/>
          <w:lang w:val="en-US"/>
        </w:rPr>
        <w:t>exchange</w:t>
      </w:r>
      <w:r w:rsidR="00B81C85">
        <w:rPr>
          <w:rFonts w:eastAsia="Times New Roman"/>
          <w:b w:val="0"/>
          <w:color w:val="auto"/>
          <w:szCs w:val="24"/>
          <w:lang w:val="en-US"/>
        </w:rPr>
        <w:t xml:space="preserve"> </w:t>
      </w:r>
      <w:r w:rsidRPr="003C25D4">
        <w:rPr>
          <w:rFonts w:eastAsia="Times New Roman"/>
          <w:b w:val="0"/>
          <w:color w:val="auto"/>
          <w:szCs w:val="24"/>
          <w:lang w:val="en-US"/>
        </w:rPr>
        <w:t>rate</w:t>
      </w:r>
      <w:r w:rsidR="00B81C85">
        <w:rPr>
          <w:rFonts w:eastAsia="Times New Roman"/>
          <w:b w:val="0"/>
          <w:color w:val="auto"/>
          <w:szCs w:val="24"/>
          <w:lang w:val="en-US"/>
        </w:rPr>
        <w:t xml:space="preserve"> </w:t>
      </w:r>
      <w:r w:rsidRPr="003C25D4">
        <w:rPr>
          <w:rFonts w:eastAsia="Times New Roman"/>
          <w:b w:val="0"/>
          <w:color w:val="auto"/>
          <w:szCs w:val="24"/>
          <w:lang w:val="en-US"/>
        </w:rPr>
        <w:t>movements</w:t>
      </w:r>
      <w:r w:rsidR="00B81C85">
        <w:rPr>
          <w:rFonts w:eastAsia="Times New Roman"/>
          <w:b w:val="0"/>
          <w:color w:val="auto"/>
          <w:szCs w:val="24"/>
          <w:lang w:val="en-US"/>
        </w:rPr>
        <w:t xml:space="preserve"> </w:t>
      </w:r>
      <w:r w:rsidRPr="003C25D4">
        <w:rPr>
          <w:rFonts w:eastAsia="Times New Roman"/>
          <w:b w:val="0"/>
          <w:color w:val="auto"/>
          <w:szCs w:val="24"/>
          <w:lang w:val="en-US"/>
        </w:rPr>
        <w:t>vary</w:t>
      </w:r>
      <w:r w:rsidR="00B81C85">
        <w:rPr>
          <w:rFonts w:eastAsia="Times New Roman"/>
          <w:b w:val="0"/>
          <w:color w:val="auto"/>
          <w:szCs w:val="24"/>
          <w:lang w:val="en-US"/>
        </w:rPr>
        <w:t xml:space="preserve"> </w:t>
      </w:r>
      <w:r w:rsidRPr="003C25D4">
        <w:rPr>
          <w:rFonts w:eastAsia="Times New Roman"/>
          <w:b w:val="0"/>
          <w:color w:val="auto"/>
          <w:szCs w:val="24"/>
          <w:lang w:val="en-US"/>
        </w:rPr>
        <w:t>across</w:t>
      </w:r>
      <w:r w:rsidR="00B81C85">
        <w:rPr>
          <w:rFonts w:eastAsia="Times New Roman"/>
          <w:b w:val="0"/>
          <w:color w:val="auto"/>
          <w:szCs w:val="24"/>
          <w:lang w:val="en-US"/>
        </w:rPr>
        <w:t xml:space="preserve"> </w:t>
      </w:r>
      <w:r w:rsidRPr="003C25D4">
        <w:rPr>
          <w:rFonts w:eastAsia="Times New Roman"/>
          <w:b w:val="0"/>
          <w:color w:val="auto"/>
          <w:szCs w:val="24"/>
          <w:lang w:val="en-US"/>
        </w:rPr>
        <w:t>time.</w:t>
      </w:r>
      <w:r w:rsidR="00B81C85">
        <w:rPr>
          <w:rFonts w:eastAsia="Times New Roman"/>
          <w:b w:val="0"/>
          <w:color w:val="auto"/>
          <w:szCs w:val="24"/>
          <w:lang w:val="en-US"/>
        </w:rPr>
        <w:t xml:space="preserve"> </w:t>
      </w:r>
      <w:r w:rsidRPr="003C25D4">
        <w:rPr>
          <w:rFonts w:eastAsia="Times New Roman"/>
          <w:b w:val="0"/>
          <w:color w:val="auto"/>
          <w:szCs w:val="24"/>
          <w:lang w:val="en-US"/>
        </w:rPr>
        <w:t>Public</w:t>
      </w:r>
      <w:r w:rsidR="00B81C85">
        <w:rPr>
          <w:rFonts w:eastAsia="Times New Roman"/>
          <w:b w:val="0"/>
          <w:color w:val="auto"/>
          <w:szCs w:val="24"/>
          <w:lang w:val="en-US"/>
        </w:rPr>
        <w:t xml:space="preserve"> </w:t>
      </w:r>
      <w:r w:rsidRPr="003C25D4">
        <w:rPr>
          <w:rFonts w:eastAsia="Times New Roman"/>
          <w:b w:val="0"/>
          <w:color w:val="auto"/>
          <w:szCs w:val="24"/>
          <w:lang w:val="en-US"/>
        </w:rPr>
        <w:t>liquidity</w:t>
      </w:r>
      <w:r w:rsidR="00B81C85">
        <w:rPr>
          <w:rFonts w:eastAsia="Times New Roman"/>
          <w:b w:val="0"/>
          <w:color w:val="auto"/>
          <w:szCs w:val="24"/>
          <w:lang w:val="en-US"/>
        </w:rPr>
        <w:t xml:space="preserve"> </w:t>
      </w:r>
      <w:r w:rsidRPr="003C25D4">
        <w:rPr>
          <w:rFonts w:eastAsia="Times New Roman"/>
          <w:b w:val="0"/>
          <w:color w:val="auto"/>
          <w:szCs w:val="24"/>
          <w:lang w:val="en-US"/>
        </w:rPr>
        <w:t>represented</w:t>
      </w:r>
      <w:r w:rsidR="00B81C85">
        <w:rPr>
          <w:rFonts w:eastAsia="Times New Roman"/>
          <w:b w:val="0"/>
          <w:color w:val="auto"/>
          <w:szCs w:val="24"/>
          <w:lang w:val="en-US"/>
        </w:rPr>
        <w:t xml:space="preserve"> </w:t>
      </w:r>
      <w:r w:rsidRPr="003C25D4">
        <w:rPr>
          <w:rFonts w:eastAsia="Times New Roman"/>
          <w:b w:val="0"/>
          <w:color w:val="auto"/>
          <w:szCs w:val="24"/>
          <w:lang w:val="en-US"/>
        </w:rPr>
        <w:t>by</w:t>
      </w:r>
      <w:r w:rsidR="00B81C85">
        <w:rPr>
          <w:rFonts w:eastAsia="Times New Roman"/>
          <w:b w:val="0"/>
          <w:color w:val="auto"/>
          <w:szCs w:val="24"/>
          <w:lang w:val="en-US"/>
        </w:rPr>
        <w:t xml:space="preserve"> </w:t>
      </w:r>
      <w:r w:rsidRPr="003C25D4">
        <w:rPr>
          <w:rFonts w:eastAsia="Times New Roman"/>
          <w:b w:val="0"/>
          <w:color w:val="auto"/>
          <w:szCs w:val="24"/>
          <w:lang w:val="en-US"/>
        </w:rPr>
        <w:t>U.S.</w:t>
      </w:r>
      <w:r w:rsidR="00B81C85">
        <w:rPr>
          <w:rFonts w:eastAsia="Times New Roman"/>
          <w:b w:val="0"/>
          <w:color w:val="auto"/>
          <w:szCs w:val="24"/>
          <w:lang w:val="en-US"/>
        </w:rPr>
        <w:t xml:space="preserve"> </w:t>
      </w:r>
      <w:r w:rsidRPr="003C25D4">
        <w:rPr>
          <w:rFonts w:eastAsia="Times New Roman"/>
          <w:b w:val="0"/>
          <w:color w:val="auto"/>
          <w:szCs w:val="24"/>
          <w:lang w:val="en-US"/>
        </w:rPr>
        <w:t>monetary</w:t>
      </w:r>
      <w:r w:rsidR="00B81C85">
        <w:rPr>
          <w:rFonts w:eastAsia="Times New Roman"/>
          <w:b w:val="0"/>
          <w:color w:val="auto"/>
          <w:szCs w:val="24"/>
          <w:lang w:val="en-US"/>
        </w:rPr>
        <w:t xml:space="preserve"> </w:t>
      </w:r>
      <w:r w:rsidRPr="003C25D4">
        <w:rPr>
          <w:rFonts w:eastAsia="Times New Roman"/>
          <w:b w:val="0"/>
          <w:color w:val="auto"/>
          <w:szCs w:val="24"/>
          <w:lang w:val="en-US"/>
        </w:rPr>
        <w:t>aggregates</w:t>
      </w:r>
      <w:r w:rsidR="00B81C85">
        <w:rPr>
          <w:rFonts w:eastAsia="Times New Roman"/>
          <w:b w:val="0"/>
          <w:color w:val="auto"/>
          <w:szCs w:val="24"/>
          <w:lang w:val="en-US"/>
        </w:rPr>
        <w:t xml:space="preserve"> </w:t>
      </w:r>
      <w:r w:rsidRPr="003C25D4">
        <w:rPr>
          <w:rFonts w:eastAsia="Times New Roman"/>
          <w:b w:val="0"/>
          <w:color w:val="auto"/>
          <w:szCs w:val="24"/>
          <w:lang w:val="en-US"/>
        </w:rPr>
        <w:t>is</w:t>
      </w:r>
      <w:r w:rsidR="00B81C85">
        <w:rPr>
          <w:rFonts w:eastAsia="Times New Roman"/>
          <w:b w:val="0"/>
          <w:color w:val="auto"/>
          <w:szCs w:val="24"/>
          <w:lang w:val="en-US"/>
        </w:rPr>
        <w:t xml:space="preserve"> </w:t>
      </w:r>
      <w:r w:rsidRPr="003C25D4">
        <w:rPr>
          <w:rFonts w:eastAsia="Times New Roman"/>
          <w:b w:val="0"/>
          <w:color w:val="auto"/>
          <w:szCs w:val="24"/>
          <w:lang w:val="en-US"/>
        </w:rPr>
        <w:t>not</w:t>
      </w:r>
      <w:r w:rsidR="00B81C85">
        <w:rPr>
          <w:rFonts w:eastAsia="Times New Roman"/>
          <w:b w:val="0"/>
          <w:color w:val="auto"/>
          <w:szCs w:val="24"/>
          <w:lang w:val="en-US"/>
        </w:rPr>
        <w:t xml:space="preserve"> </w:t>
      </w:r>
      <w:r w:rsidRPr="003C25D4">
        <w:rPr>
          <w:rFonts w:eastAsia="Times New Roman"/>
          <w:b w:val="0"/>
          <w:color w:val="auto"/>
          <w:szCs w:val="24"/>
          <w:lang w:val="en-US"/>
        </w:rPr>
        <w:t>robustly</w:t>
      </w:r>
      <w:r w:rsidR="00B81C85">
        <w:rPr>
          <w:rFonts w:eastAsia="Times New Roman"/>
          <w:b w:val="0"/>
          <w:color w:val="auto"/>
          <w:szCs w:val="24"/>
          <w:lang w:val="en-US"/>
        </w:rPr>
        <w:t xml:space="preserve"> </w:t>
      </w:r>
      <w:r w:rsidRPr="003C25D4">
        <w:rPr>
          <w:rFonts w:eastAsia="Times New Roman"/>
          <w:b w:val="0"/>
          <w:color w:val="auto"/>
          <w:szCs w:val="24"/>
          <w:lang w:val="en-US"/>
        </w:rPr>
        <w:t>significant</w:t>
      </w:r>
      <w:r w:rsidR="00B81C85">
        <w:rPr>
          <w:rFonts w:eastAsia="Times New Roman"/>
          <w:b w:val="0"/>
          <w:color w:val="auto"/>
          <w:szCs w:val="24"/>
          <w:lang w:val="en-US"/>
        </w:rPr>
        <w:t xml:space="preserve"> </w:t>
      </w:r>
      <w:r w:rsidRPr="003C25D4">
        <w:rPr>
          <w:rFonts w:eastAsia="Times New Roman"/>
          <w:b w:val="0"/>
          <w:color w:val="auto"/>
          <w:szCs w:val="24"/>
          <w:lang w:val="en-US"/>
        </w:rPr>
        <w:t>in</w:t>
      </w:r>
      <w:r w:rsidR="00B81C85">
        <w:rPr>
          <w:rFonts w:eastAsia="Times New Roman"/>
          <w:b w:val="0"/>
          <w:color w:val="auto"/>
          <w:szCs w:val="24"/>
          <w:lang w:val="en-US"/>
        </w:rPr>
        <w:t xml:space="preserve"> </w:t>
      </w:r>
      <w:r w:rsidRPr="003C25D4">
        <w:rPr>
          <w:rFonts w:eastAsia="Times New Roman"/>
          <w:b w:val="0"/>
          <w:color w:val="auto"/>
          <w:szCs w:val="24"/>
          <w:lang w:val="en-US"/>
        </w:rPr>
        <w:t>forecasting</w:t>
      </w:r>
      <w:r w:rsidR="00B81C85">
        <w:rPr>
          <w:rFonts w:eastAsia="Times New Roman"/>
          <w:b w:val="0"/>
          <w:color w:val="auto"/>
          <w:szCs w:val="24"/>
          <w:lang w:val="en-US"/>
        </w:rPr>
        <w:t xml:space="preserve"> </w:t>
      </w:r>
      <w:r w:rsidRPr="003C25D4">
        <w:rPr>
          <w:rFonts w:eastAsia="Times New Roman"/>
          <w:b w:val="0"/>
          <w:color w:val="auto"/>
          <w:szCs w:val="24"/>
          <w:lang w:val="en-US"/>
        </w:rPr>
        <w:t>exchange</w:t>
      </w:r>
      <w:r w:rsidR="00B81C85">
        <w:rPr>
          <w:rFonts w:eastAsia="Times New Roman"/>
          <w:b w:val="0"/>
          <w:color w:val="auto"/>
          <w:szCs w:val="24"/>
          <w:lang w:val="en-US"/>
        </w:rPr>
        <w:t xml:space="preserve"> </w:t>
      </w:r>
      <w:r w:rsidRPr="003C25D4">
        <w:rPr>
          <w:rFonts w:eastAsia="Times New Roman"/>
          <w:b w:val="0"/>
          <w:color w:val="auto"/>
          <w:szCs w:val="24"/>
          <w:lang w:val="en-US"/>
        </w:rPr>
        <w:t>rate</w:t>
      </w:r>
      <w:r w:rsidR="00B81C85">
        <w:rPr>
          <w:rFonts w:eastAsia="Times New Roman"/>
          <w:b w:val="0"/>
          <w:color w:val="auto"/>
          <w:szCs w:val="24"/>
          <w:lang w:val="en-US"/>
        </w:rPr>
        <w:t xml:space="preserve"> </w:t>
      </w:r>
      <w:r w:rsidRPr="003C25D4">
        <w:rPr>
          <w:rFonts w:eastAsia="Times New Roman"/>
          <w:b w:val="0"/>
          <w:color w:val="auto"/>
          <w:szCs w:val="24"/>
          <w:lang w:val="en-US"/>
        </w:rPr>
        <w:t>changes</w:t>
      </w:r>
      <w:r w:rsidR="00B81C85">
        <w:rPr>
          <w:rFonts w:eastAsia="Times New Roman"/>
          <w:b w:val="0"/>
          <w:color w:val="auto"/>
          <w:szCs w:val="24"/>
          <w:lang w:val="en-US"/>
        </w:rPr>
        <w:t xml:space="preserve"> </w:t>
      </w:r>
      <w:r w:rsidRPr="003C25D4">
        <w:rPr>
          <w:rFonts w:eastAsia="Times New Roman"/>
          <w:b w:val="0"/>
          <w:color w:val="auto"/>
          <w:szCs w:val="24"/>
          <w:lang w:val="en-US"/>
        </w:rPr>
        <w:t>across</w:t>
      </w:r>
      <w:r w:rsidR="00B81C85">
        <w:rPr>
          <w:rFonts w:eastAsia="Times New Roman"/>
          <w:b w:val="0"/>
          <w:color w:val="auto"/>
          <w:szCs w:val="24"/>
          <w:lang w:val="en-US"/>
        </w:rPr>
        <w:t xml:space="preserve"> </w:t>
      </w:r>
      <w:r w:rsidRPr="003C25D4">
        <w:rPr>
          <w:rFonts w:eastAsia="Times New Roman"/>
          <w:b w:val="0"/>
          <w:color w:val="auto"/>
          <w:szCs w:val="24"/>
          <w:lang w:val="en-US"/>
        </w:rPr>
        <w:t>time,</w:t>
      </w:r>
      <w:r w:rsidR="00B81C85">
        <w:rPr>
          <w:rFonts w:eastAsia="Times New Roman"/>
          <w:b w:val="0"/>
          <w:color w:val="auto"/>
          <w:szCs w:val="24"/>
          <w:lang w:val="en-US"/>
        </w:rPr>
        <w:t xml:space="preserve"> </w:t>
      </w:r>
      <w:r w:rsidRPr="003C25D4">
        <w:rPr>
          <w:rFonts w:eastAsia="Times New Roman"/>
          <w:b w:val="0"/>
          <w:color w:val="auto"/>
          <w:szCs w:val="24"/>
          <w:lang w:val="en-US"/>
        </w:rPr>
        <w:t>countries</w:t>
      </w:r>
      <w:r w:rsidR="00B81C85">
        <w:rPr>
          <w:rFonts w:eastAsia="Times New Roman"/>
          <w:b w:val="0"/>
          <w:color w:val="auto"/>
          <w:szCs w:val="24"/>
          <w:lang w:val="en-US"/>
        </w:rPr>
        <w:t xml:space="preserve"> </w:t>
      </w:r>
      <w:r w:rsidRPr="003C25D4">
        <w:rPr>
          <w:rFonts w:eastAsia="Times New Roman"/>
          <w:b w:val="0"/>
          <w:color w:val="auto"/>
          <w:szCs w:val="24"/>
          <w:lang w:val="en-US"/>
        </w:rPr>
        <w:t>or</w:t>
      </w:r>
      <w:r w:rsidR="00B81C85">
        <w:rPr>
          <w:rFonts w:eastAsia="Times New Roman"/>
          <w:b w:val="0"/>
          <w:color w:val="auto"/>
          <w:szCs w:val="24"/>
          <w:lang w:val="en-US"/>
        </w:rPr>
        <w:t xml:space="preserve"> </w:t>
      </w:r>
      <w:r w:rsidRPr="003C25D4">
        <w:rPr>
          <w:rFonts w:eastAsia="Times New Roman"/>
          <w:b w:val="0"/>
          <w:color w:val="auto"/>
          <w:szCs w:val="24"/>
          <w:lang w:val="en-US"/>
        </w:rPr>
        <w:t>forecasting</w:t>
      </w:r>
      <w:r w:rsidR="00B81C85">
        <w:rPr>
          <w:rFonts w:eastAsia="Times New Roman"/>
          <w:b w:val="0"/>
          <w:color w:val="auto"/>
          <w:szCs w:val="24"/>
          <w:lang w:val="en-US"/>
        </w:rPr>
        <w:t xml:space="preserve"> </w:t>
      </w:r>
      <w:r w:rsidRPr="003C25D4">
        <w:rPr>
          <w:rFonts w:eastAsia="Times New Roman"/>
          <w:b w:val="0"/>
          <w:color w:val="auto"/>
          <w:szCs w:val="24"/>
          <w:lang w:val="en-US"/>
        </w:rPr>
        <w:t>horizons.</w:t>
      </w:r>
      <w:r w:rsidR="00B81C85">
        <w:rPr>
          <w:rFonts w:eastAsia="Times New Roman"/>
          <w:b w:val="0"/>
          <w:color w:val="auto"/>
          <w:szCs w:val="24"/>
          <w:lang w:val="en-US"/>
        </w:rPr>
        <w:t xml:space="preserve"> </w:t>
      </w:r>
      <w:r w:rsidRPr="003C25D4">
        <w:rPr>
          <w:rFonts w:eastAsia="Times New Roman"/>
          <w:b w:val="0"/>
          <w:color w:val="auto"/>
          <w:szCs w:val="24"/>
          <w:lang w:val="en-US"/>
        </w:rPr>
        <w:t>By</w:t>
      </w:r>
      <w:r w:rsidR="00B81C85">
        <w:rPr>
          <w:rFonts w:eastAsia="Times New Roman"/>
          <w:b w:val="0"/>
          <w:color w:val="auto"/>
          <w:szCs w:val="24"/>
          <w:lang w:val="en-US"/>
        </w:rPr>
        <w:t xml:space="preserve"> </w:t>
      </w:r>
      <w:r w:rsidRPr="003C25D4">
        <w:rPr>
          <w:rFonts w:eastAsia="Times New Roman"/>
          <w:b w:val="0"/>
          <w:color w:val="auto"/>
          <w:szCs w:val="24"/>
          <w:lang w:val="en-US"/>
        </w:rPr>
        <w:t>contrast,</w:t>
      </w:r>
      <w:r w:rsidR="00B81C85">
        <w:rPr>
          <w:rFonts w:eastAsia="Times New Roman"/>
          <w:b w:val="0"/>
          <w:color w:val="auto"/>
          <w:szCs w:val="24"/>
          <w:lang w:val="en-US"/>
        </w:rPr>
        <w:t xml:space="preserve"> </w:t>
      </w:r>
      <w:r w:rsidRPr="003C25D4">
        <w:rPr>
          <w:rFonts w:eastAsia="Times New Roman"/>
          <w:b w:val="0"/>
          <w:color w:val="auto"/>
          <w:szCs w:val="24"/>
          <w:lang w:val="en-US"/>
        </w:rPr>
        <w:t>the</w:t>
      </w:r>
      <w:r w:rsidR="00B81C85">
        <w:rPr>
          <w:rFonts w:eastAsia="Times New Roman"/>
          <w:b w:val="0"/>
          <w:color w:val="auto"/>
          <w:szCs w:val="24"/>
          <w:lang w:val="en-US"/>
        </w:rPr>
        <w:t xml:space="preserve"> </w:t>
      </w:r>
      <w:r w:rsidRPr="003C25D4">
        <w:rPr>
          <w:rFonts w:eastAsia="Times New Roman"/>
          <w:b w:val="0"/>
          <w:color w:val="auto"/>
          <w:szCs w:val="24"/>
          <w:lang w:val="en-US"/>
        </w:rPr>
        <w:t>long-term</w:t>
      </w:r>
      <w:r w:rsidR="00B81C85">
        <w:rPr>
          <w:rFonts w:eastAsia="Times New Roman"/>
          <w:b w:val="0"/>
          <w:color w:val="auto"/>
          <w:szCs w:val="24"/>
          <w:lang w:val="en-US"/>
        </w:rPr>
        <w:t xml:space="preserve"> </w:t>
      </w:r>
      <w:r w:rsidRPr="003C25D4">
        <w:rPr>
          <w:rFonts w:eastAsia="Times New Roman"/>
          <w:b w:val="0"/>
          <w:color w:val="auto"/>
          <w:szCs w:val="24"/>
          <w:lang w:val="en-US"/>
        </w:rPr>
        <w:t>interest</w:t>
      </w:r>
      <w:r w:rsidR="00B81C85">
        <w:rPr>
          <w:rFonts w:eastAsia="Times New Roman"/>
          <w:b w:val="0"/>
          <w:color w:val="auto"/>
          <w:szCs w:val="24"/>
          <w:lang w:val="en-US"/>
        </w:rPr>
        <w:t xml:space="preserve"> </w:t>
      </w:r>
      <w:r w:rsidRPr="003C25D4">
        <w:rPr>
          <w:rFonts w:eastAsia="Times New Roman"/>
          <w:b w:val="0"/>
          <w:color w:val="auto"/>
          <w:szCs w:val="24"/>
          <w:lang w:val="en-US"/>
        </w:rPr>
        <w:t>rate</w:t>
      </w:r>
      <w:r w:rsidR="00B81C85">
        <w:rPr>
          <w:rFonts w:eastAsia="Times New Roman"/>
          <w:b w:val="0"/>
          <w:color w:val="auto"/>
          <w:szCs w:val="24"/>
          <w:lang w:val="en-US"/>
        </w:rPr>
        <w:t xml:space="preserve"> </w:t>
      </w:r>
      <w:r w:rsidRPr="003C25D4">
        <w:rPr>
          <w:rFonts w:eastAsia="Times New Roman"/>
          <w:b w:val="0"/>
          <w:color w:val="auto"/>
          <w:szCs w:val="24"/>
          <w:lang w:val="en-US"/>
        </w:rPr>
        <w:t>and</w:t>
      </w:r>
      <w:r w:rsidR="00B81C85">
        <w:rPr>
          <w:rFonts w:eastAsia="Times New Roman"/>
          <w:b w:val="0"/>
          <w:color w:val="auto"/>
          <w:szCs w:val="24"/>
          <w:lang w:val="en-US"/>
        </w:rPr>
        <w:t xml:space="preserve"> </w:t>
      </w:r>
      <w:r w:rsidRPr="003C25D4">
        <w:rPr>
          <w:rFonts w:eastAsia="Times New Roman"/>
          <w:b w:val="0"/>
          <w:color w:val="auto"/>
          <w:szCs w:val="24"/>
          <w:lang w:val="en-US"/>
        </w:rPr>
        <w:t>risk</w:t>
      </w:r>
      <w:r w:rsidR="00B81C85">
        <w:rPr>
          <w:rFonts w:eastAsia="Times New Roman"/>
          <w:b w:val="0"/>
          <w:color w:val="auto"/>
          <w:szCs w:val="24"/>
          <w:lang w:val="en-US"/>
        </w:rPr>
        <w:t xml:space="preserve"> </w:t>
      </w:r>
      <w:r w:rsidRPr="003C25D4">
        <w:rPr>
          <w:rFonts w:eastAsia="Times New Roman"/>
          <w:b w:val="0"/>
          <w:color w:val="auto"/>
          <w:szCs w:val="24"/>
          <w:lang w:val="en-US"/>
        </w:rPr>
        <w:t>taking</w:t>
      </w:r>
      <w:r w:rsidR="00B81C85">
        <w:rPr>
          <w:rFonts w:eastAsia="Times New Roman"/>
          <w:b w:val="0"/>
          <w:color w:val="auto"/>
          <w:szCs w:val="24"/>
          <w:lang w:val="en-US"/>
        </w:rPr>
        <w:t xml:space="preserve"> </w:t>
      </w:r>
      <w:r w:rsidRPr="003C25D4">
        <w:rPr>
          <w:rFonts w:eastAsia="Times New Roman"/>
          <w:b w:val="0"/>
          <w:color w:val="auto"/>
          <w:szCs w:val="24"/>
          <w:lang w:val="en-US"/>
        </w:rPr>
        <w:t>indicators</w:t>
      </w:r>
      <w:r w:rsidR="00B81C85">
        <w:rPr>
          <w:rFonts w:eastAsia="Times New Roman"/>
          <w:b w:val="0"/>
          <w:color w:val="auto"/>
          <w:szCs w:val="24"/>
          <w:lang w:val="en-US"/>
        </w:rPr>
        <w:t xml:space="preserve"> </w:t>
      </w:r>
      <w:r w:rsidRPr="003C25D4">
        <w:rPr>
          <w:rFonts w:eastAsia="Times New Roman"/>
          <w:b w:val="0"/>
          <w:color w:val="auto"/>
          <w:szCs w:val="24"/>
          <w:lang w:val="en-US"/>
        </w:rPr>
        <w:t>have</w:t>
      </w:r>
      <w:r w:rsidR="00B81C85">
        <w:rPr>
          <w:rFonts w:eastAsia="Times New Roman"/>
          <w:b w:val="0"/>
          <w:color w:val="auto"/>
          <w:szCs w:val="24"/>
          <w:lang w:val="en-US"/>
        </w:rPr>
        <w:t xml:space="preserve"> </w:t>
      </w:r>
      <w:r w:rsidRPr="003C25D4">
        <w:rPr>
          <w:rFonts w:eastAsia="Times New Roman"/>
          <w:b w:val="0"/>
          <w:color w:val="auto"/>
          <w:szCs w:val="24"/>
          <w:lang w:val="en-US"/>
        </w:rPr>
        <w:t>robust</w:t>
      </w:r>
      <w:r w:rsidR="00B81C85">
        <w:rPr>
          <w:rFonts w:eastAsia="Times New Roman"/>
          <w:b w:val="0"/>
          <w:color w:val="auto"/>
          <w:szCs w:val="24"/>
          <w:lang w:val="en-US"/>
        </w:rPr>
        <w:t xml:space="preserve"> </w:t>
      </w:r>
      <w:proofErr w:type="gramStart"/>
      <w:r w:rsidRPr="003C25D4">
        <w:rPr>
          <w:rFonts w:eastAsia="Times New Roman"/>
          <w:b w:val="0"/>
          <w:color w:val="auto"/>
          <w:szCs w:val="24"/>
          <w:lang w:val="en-US"/>
        </w:rPr>
        <w:t>in-sample</w:t>
      </w:r>
      <w:proofErr w:type="gramEnd"/>
      <w:r w:rsidR="00B81C85">
        <w:rPr>
          <w:rFonts w:eastAsia="Times New Roman"/>
          <w:b w:val="0"/>
          <w:color w:val="auto"/>
          <w:szCs w:val="24"/>
          <w:lang w:val="en-US"/>
        </w:rPr>
        <w:t xml:space="preserve"> </w:t>
      </w:r>
      <w:r w:rsidRPr="003C25D4">
        <w:rPr>
          <w:rFonts w:eastAsia="Times New Roman"/>
          <w:b w:val="0"/>
          <w:color w:val="auto"/>
          <w:szCs w:val="24"/>
          <w:lang w:val="en-US"/>
        </w:rPr>
        <w:t>and</w:t>
      </w:r>
      <w:r w:rsidR="00B81C85">
        <w:rPr>
          <w:rFonts w:eastAsia="Times New Roman"/>
          <w:b w:val="0"/>
          <w:color w:val="auto"/>
          <w:szCs w:val="24"/>
          <w:lang w:val="en-US"/>
        </w:rPr>
        <w:t xml:space="preserve"> </w:t>
      </w:r>
      <w:r w:rsidRPr="003C25D4">
        <w:rPr>
          <w:rFonts w:eastAsia="Times New Roman"/>
          <w:b w:val="0"/>
          <w:color w:val="auto"/>
          <w:szCs w:val="24"/>
          <w:lang w:val="en-US"/>
        </w:rPr>
        <w:t>out-of-sample</w:t>
      </w:r>
      <w:r w:rsidR="00B81C85">
        <w:rPr>
          <w:rFonts w:eastAsia="Times New Roman"/>
          <w:b w:val="0"/>
          <w:color w:val="auto"/>
          <w:szCs w:val="24"/>
          <w:lang w:val="en-US"/>
        </w:rPr>
        <w:t xml:space="preserve"> </w:t>
      </w:r>
      <w:r w:rsidRPr="003C25D4">
        <w:rPr>
          <w:rFonts w:eastAsia="Times New Roman"/>
          <w:b w:val="0"/>
          <w:color w:val="auto"/>
          <w:szCs w:val="24"/>
          <w:lang w:val="en-US"/>
        </w:rPr>
        <w:t>predictive</w:t>
      </w:r>
      <w:r w:rsidR="00B81C85">
        <w:rPr>
          <w:rFonts w:eastAsia="Times New Roman"/>
          <w:b w:val="0"/>
          <w:color w:val="auto"/>
          <w:szCs w:val="24"/>
          <w:lang w:val="en-US"/>
        </w:rPr>
        <w:t xml:space="preserve"> </w:t>
      </w:r>
      <w:r w:rsidRPr="003C25D4">
        <w:rPr>
          <w:rFonts w:eastAsia="Times New Roman"/>
          <w:b w:val="0"/>
          <w:color w:val="auto"/>
          <w:szCs w:val="24"/>
          <w:lang w:val="en-US"/>
        </w:rPr>
        <w:t>power</w:t>
      </w:r>
      <w:r w:rsidR="00B81C85">
        <w:rPr>
          <w:rFonts w:eastAsia="Times New Roman"/>
          <w:b w:val="0"/>
          <w:color w:val="auto"/>
          <w:szCs w:val="24"/>
          <w:lang w:val="en-US"/>
        </w:rPr>
        <w:t xml:space="preserve"> </w:t>
      </w:r>
      <w:r w:rsidRPr="003C25D4">
        <w:rPr>
          <w:rFonts w:eastAsia="Times New Roman"/>
          <w:b w:val="0"/>
          <w:color w:val="auto"/>
          <w:szCs w:val="24"/>
          <w:lang w:val="en-US"/>
        </w:rPr>
        <w:t>with</w:t>
      </w:r>
      <w:r w:rsidR="00B81C85">
        <w:rPr>
          <w:rFonts w:eastAsia="Times New Roman"/>
          <w:b w:val="0"/>
          <w:color w:val="auto"/>
          <w:szCs w:val="24"/>
          <w:lang w:val="en-US"/>
        </w:rPr>
        <w:t xml:space="preserve"> </w:t>
      </w:r>
      <w:r w:rsidRPr="003C25D4">
        <w:rPr>
          <w:rFonts w:eastAsia="Times New Roman"/>
          <w:b w:val="0"/>
          <w:color w:val="auto"/>
          <w:szCs w:val="24"/>
          <w:lang w:val="en-US"/>
        </w:rPr>
        <w:t>respect</w:t>
      </w:r>
      <w:r w:rsidR="00B81C85">
        <w:rPr>
          <w:rFonts w:eastAsia="Times New Roman"/>
          <w:b w:val="0"/>
          <w:color w:val="auto"/>
          <w:szCs w:val="24"/>
          <w:lang w:val="en-US"/>
        </w:rPr>
        <w:t xml:space="preserve"> </w:t>
      </w:r>
      <w:r w:rsidRPr="003C25D4">
        <w:rPr>
          <w:rFonts w:eastAsia="Times New Roman"/>
          <w:b w:val="0"/>
          <w:color w:val="auto"/>
          <w:szCs w:val="24"/>
          <w:lang w:val="en-US"/>
        </w:rPr>
        <w:t>to</w:t>
      </w:r>
      <w:r w:rsidR="00B81C85">
        <w:rPr>
          <w:rFonts w:eastAsia="Times New Roman"/>
          <w:b w:val="0"/>
          <w:color w:val="auto"/>
          <w:szCs w:val="24"/>
          <w:lang w:val="en-US"/>
        </w:rPr>
        <w:t xml:space="preserve"> </w:t>
      </w:r>
      <w:r w:rsidRPr="003C25D4">
        <w:rPr>
          <w:rFonts w:eastAsia="Times New Roman"/>
          <w:b w:val="0"/>
          <w:color w:val="auto"/>
          <w:szCs w:val="24"/>
          <w:lang w:val="en-US"/>
        </w:rPr>
        <w:t>exchange</w:t>
      </w:r>
      <w:r w:rsidR="00B81C85">
        <w:rPr>
          <w:rFonts w:eastAsia="Times New Roman"/>
          <w:b w:val="0"/>
          <w:color w:val="auto"/>
          <w:szCs w:val="24"/>
          <w:lang w:val="en-US"/>
        </w:rPr>
        <w:t xml:space="preserve"> </w:t>
      </w:r>
      <w:r w:rsidRPr="003C25D4">
        <w:rPr>
          <w:rFonts w:eastAsia="Times New Roman"/>
          <w:b w:val="0"/>
          <w:color w:val="auto"/>
          <w:szCs w:val="24"/>
          <w:lang w:val="en-US"/>
        </w:rPr>
        <w:t>rates.</w:t>
      </w:r>
    </w:p>
    <w:p w:rsidR="00700F9A" w:rsidRPr="003C25D4" w:rsidRDefault="00700F9A" w:rsidP="00700F9A">
      <w:pPr>
        <w:pStyle w:val="Cuerpovademecum"/>
        <w:rPr>
          <w:lang w:val="en-US"/>
        </w:rPr>
      </w:pPr>
    </w:p>
    <w:p w:rsidR="00700F9A" w:rsidRDefault="00700F9A" w:rsidP="000061BA">
      <w:pPr>
        <w:pStyle w:val="Estilo10"/>
      </w:pPr>
      <w:r w:rsidRPr="003803B7">
        <w:t>Digitalización</w:t>
      </w:r>
      <w:r w:rsidR="00B81C85">
        <w:t xml:space="preserve"> </w:t>
      </w:r>
      <w:r w:rsidRPr="003803B7">
        <w:t>de</w:t>
      </w:r>
      <w:r w:rsidR="00B81C85">
        <w:t xml:space="preserve"> </w:t>
      </w:r>
      <w:r w:rsidRPr="003803B7">
        <w:t>pagos</w:t>
      </w:r>
      <w:r w:rsidR="00B81C85">
        <w:t xml:space="preserve"> </w:t>
      </w:r>
      <w:r w:rsidRPr="003803B7">
        <w:t>del</w:t>
      </w:r>
      <w:r w:rsidR="00B81C85">
        <w:t xml:space="preserve"> </w:t>
      </w:r>
      <w:r w:rsidRPr="003803B7">
        <w:t>gobierno</w:t>
      </w:r>
      <w:r w:rsidR="00B81C85">
        <w:t xml:space="preserve"> </w:t>
      </w:r>
      <w:r w:rsidRPr="003803B7">
        <w:t>para</w:t>
      </w:r>
      <w:r w:rsidR="00B81C85">
        <w:t xml:space="preserve"> </w:t>
      </w:r>
      <w:r w:rsidRPr="003803B7">
        <w:t>promover</w:t>
      </w:r>
      <w:r w:rsidR="00B81C85">
        <w:t xml:space="preserve"> </w:t>
      </w:r>
      <w:r w:rsidRPr="003803B7">
        <w:t>la</w:t>
      </w:r>
      <w:r w:rsidR="00B81C85">
        <w:t xml:space="preserve"> </w:t>
      </w:r>
      <w:r w:rsidRPr="003803B7">
        <w:t>inclusión</w:t>
      </w:r>
      <w:r w:rsidR="00B81C85">
        <w:t xml:space="preserve"> </w:t>
      </w:r>
      <w:r w:rsidRPr="003803B7">
        <w:t>financiera</w:t>
      </w:r>
      <w:r w:rsidR="00B81C85">
        <w:t xml:space="preserve"> </w:t>
      </w:r>
      <w:r w:rsidRPr="003803B7">
        <w:t>en</w:t>
      </w:r>
      <w:r w:rsidR="00B81C85">
        <w:t xml:space="preserve"> </w:t>
      </w:r>
      <w:r w:rsidRPr="003803B7">
        <w:t>América</w:t>
      </w:r>
      <w:r w:rsidR="00B81C85">
        <w:t xml:space="preserve"> </w:t>
      </w:r>
      <w:r w:rsidRPr="003803B7">
        <w:t>Latina</w:t>
      </w:r>
      <w:r w:rsidR="00B81C85">
        <w:t xml:space="preserve"> </w:t>
      </w:r>
      <w:r w:rsidRPr="003803B7">
        <w:t>y</w:t>
      </w:r>
      <w:r w:rsidR="00B81C85">
        <w:t xml:space="preserve"> </w:t>
      </w:r>
      <w:r w:rsidRPr="003803B7">
        <w:t>el</w:t>
      </w:r>
      <w:r w:rsidR="00B81C85">
        <w:t xml:space="preserve"> </w:t>
      </w:r>
      <w:r w:rsidRPr="003803B7">
        <w:t>Caribe</w:t>
      </w:r>
    </w:p>
    <w:p w:rsidR="00700F9A" w:rsidRPr="003803B7" w:rsidRDefault="00022E62" w:rsidP="00700F9A">
      <w:pPr>
        <w:pStyle w:val="Cuerpovademecum"/>
        <w:rPr>
          <w:rStyle w:val="Hipervnculo"/>
        </w:rPr>
      </w:pPr>
      <w:hyperlink r:id="rId1258" w:history="1">
        <w:r w:rsidR="00700F9A" w:rsidRPr="003803B7">
          <w:rPr>
            <w:rStyle w:val="Hipervnculo"/>
          </w:rPr>
          <w:t>https://publications.iadb.org/handle/11319/8967</w:t>
        </w:r>
      </w:hyperlink>
      <w:r w:rsidR="00B81C85">
        <w:rPr>
          <w:rStyle w:val="Hipervnculo"/>
        </w:rPr>
        <w:t xml:space="preserve"> </w:t>
      </w:r>
    </w:p>
    <w:p w:rsidR="00700F9A" w:rsidRPr="003803B7" w:rsidRDefault="00700F9A" w:rsidP="00700F9A">
      <w:pPr>
        <w:pStyle w:val="Cuerpovademecum"/>
        <w:rPr>
          <w:color w:val="000000"/>
          <w:sz w:val="21"/>
          <w:szCs w:val="21"/>
          <w:lang w:val="es-CO"/>
        </w:rPr>
      </w:pP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gobiernos</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América</w:t>
      </w:r>
      <w:r w:rsidR="00B81C85">
        <w:rPr>
          <w:color w:val="000000"/>
          <w:sz w:val="21"/>
          <w:szCs w:val="21"/>
          <w:lang w:val="es-CO"/>
        </w:rPr>
        <w:t xml:space="preserve"> </w:t>
      </w:r>
      <w:r w:rsidRPr="003803B7">
        <w:rPr>
          <w:color w:val="000000"/>
          <w:sz w:val="21"/>
          <w:szCs w:val="21"/>
          <w:lang w:val="es-CO"/>
        </w:rPr>
        <w:t>Latina</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el</w:t>
      </w:r>
      <w:r w:rsidR="00B81C85">
        <w:rPr>
          <w:color w:val="000000"/>
          <w:sz w:val="21"/>
          <w:szCs w:val="21"/>
          <w:lang w:val="es-CO"/>
        </w:rPr>
        <w:t xml:space="preserve"> </w:t>
      </w:r>
      <w:r w:rsidRPr="003803B7">
        <w:rPr>
          <w:color w:val="000000"/>
          <w:sz w:val="21"/>
          <w:szCs w:val="21"/>
          <w:lang w:val="es-CO"/>
        </w:rPr>
        <w:t>Caribe</w:t>
      </w:r>
      <w:r w:rsidR="00B81C85">
        <w:rPr>
          <w:color w:val="000000"/>
          <w:sz w:val="21"/>
          <w:szCs w:val="21"/>
          <w:lang w:val="es-CO"/>
        </w:rPr>
        <w:t xml:space="preserve"> </w:t>
      </w:r>
      <w:r w:rsidRPr="003803B7">
        <w:rPr>
          <w:color w:val="000000"/>
          <w:sz w:val="21"/>
          <w:szCs w:val="21"/>
          <w:lang w:val="es-CO"/>
        </w:rPr>
        <w:t>tienen</w:t>
      </w:r>
      <w:r w:rsidR="00B81C85">
        <w:rPr>
          <w:color w:val="000000"/>
          <w:sz w:val="21"/>
          <w:szCs w:val="21"/>
          <w:lang w:val="es-CO"/>
        </w:rPr>
        <w:t xml:space="preserve"> </w:t>
      </w:r>
      <w:r w:rsidRPr="003803B7">
        <w:rPr>
          <w:color w:val="000000"/>
          <w:sz w:val="21"/>
          <w:szCs w:val="21"/>
          <w:lang w:val="es-CO"/>
        </w:rPr>
        <w:t>una</w:t>
      </w:r>
      <w:r w:rsidR="00B81C85">
        <w:rPr>
          <w:color w:val="000000"/>
          <w:sz w:val="21"/>
          <w:szCs w:val="21"/>
          <w:lang w:val="es-CO"/>
        </w:rPr>
        <w:t xml:space="preserve"> </w:t>
      </w:r>
      <w:r w:rsidRPr="003803B7">
        <w:rPr>
          <w:color w:val="000000"/>
          <w:sz w:val="21"/>
          <w:szCs w:val="21"/>
          <w:lang w:val="es-CO"/>
        </w:rPr>
        <w:t>gran</w:t>
      </w:r>
      <w:r w:rsidR="00B81C85">
        <w:rPr>
          <w:color w:val="000000"/>
          <w:sz w:val="21"/>
          <w:szCs w:val="21"/>
          <w:lang w:val="es-CO"/>
        </w:rPr>
        <w:t xml:space="preserve"> </w:t>
      </w:r>
      <w:r w:rsidRPr="003803B7">
        <w:rPr>
          <w:color w:val="000000"/>
          <w:sz w:val="21"/>
          <w:szCs w:val="21"/>
          <w:lang w:val="es-CO"/>
        </w:rPr>
        <w:t>capacidad</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impacto</w:t>
      </w:r>
      <w:r w:rsidR="00B81C85">
        <w:rPr>
          <w:color w:val="000000"/>
          <w:sz w:val="21"/>
          <w:szCs w:val="21"/>
          <w:lang w:val="es-CO"/>
        </w:rPr>
        <w:t xml:space="preserve"> </w:t>
      </w:r>
      <w:r w:rsidRPr="003803B7">
        <w:rPr>
          <w:color w:val="000000"/>
          <w:sz w:val="21"/>
          <w:szCs w:val="21"/>
          <w:lang w:val="es-CO"/>
        </w:rPr>
        <w:t>en</w:t>
      </w:r>
      <w:r w:rsidR="00B81C85">
        <w:rPr>
          <w:color w:val="000000"/>
          <w:sz w:val="21"/>
          <w:szCs w:val="21"/>
          <w:lang w:val="es-CO"/>
        </w:rPr>
        <w:t xml:space="preserve"> </w:t>
      </w:r>
      <w:r w:rsidRPr="003803B7">
        <w:rPr>
          <w:color w:val="000000"/>
          <w:sz w:val="21"/>
          <w:szCs w:val="21"/>
          <w:lang w:val="es-CO"/>
        </w:rPr>
        <w:t>el</w:t>
      </w:r>
      <w:r w:rsidR="00B81C85">
        <w:rPr>
          <w:color w:val="000000"/>
          <w:sz w:val="21"/>
          <w:szCs w:val="21"/>
          <w:lang w:val="es-CO"/>
        </w:rPr>
        <w:t xml:space="preserve"> </w:t>
      </w:r>
      <w:r w:rsidRPr="003803B7">
        <w:rPr>
          <w:color w:val="000000"/>
          <w:sz w:val="21"/>
          <w:szCs w:val="21"/>
          <w:lang w:val="es-CO"/>
        </w:rPr>
        <w:t>desarrollo</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digitalización</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un</w:t>
      </w:r>
      <w:r w:rsidR="00B81C85">
        <w:rPr>
          <w:color w:val="000000"/>
          <w:sz w:val="21"/>
          <w:szCs w:val="21"/>
          <w:lang w:val="es-CO"/>
        </w:rPr>
        <w:t xml:space="preserve"> </w:t>
      </w:r>
      <w:r w:rsidRPr="003803B7">
        <w:rPr>
          <w:color w:val="000000"/>
          <w:sz w:val="21"/>
          <w:szCs w:val="21"/>
          <w:lang w:val="es-CO"/>
        </w:rPr>
        <w:t>país,</w:t>
      </w:r>
      <w:r w:rsidR="00B81C85">
        <w:rPr>
          <w:color w:val="000000"/>
          <w:sz w:val="21"/>
          <w:szCs w:val="21"/>
          <w:lang w:val="es-CO"/>
        </w:rPr>
        <w:t xml:space="preserve"> </w:t>
      </w:r>
      <w:r w:rsidRPr="003803B7">
        <w:rPr>
          <w:color w:val="000000"/>
          <w:sz w:val="21"/>
          <w:szCs w:val="21"/>
          <w:lang w:val="es-CO"/>
        </w:rPr>
        <w:t>debido</w:t>
      </w:r>
      <w:r w:rsidR="00B81C85">
        <w:rPr>
          <w:color w:val="000000"/>
          <w:sz w:val="21"/>
          <w:szCs w:val="21"/>
          <w:lang w:val="es-CO"/>
        </w:rPr>
        <w:t xml:space="preserve"> </w:t>
      </w:r>
      <w:r w:rsidRPr="003803B7">
        <w:rPr>
          <w:color w:val="000000"/>
          <w:sz w:val="21"/>
          <w:szCs w:val="21"/>
          <w:lang w:val="es-CO"/>
        </w:rPr>
        <w:t>a</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escala</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sus</w:t>
      </w:r>
      <w:r w:rsidR="00B81C85">
        <w:rPr>
          <w:color w:val="000000"/>
          <w:sz w:val="21"/>
          <w:szCs w:val="21"/>
          <w:lang w:val="es-CO"/>
        </w:rPr>
        <w:t xml:space="preserve"> </w:t>
      </w:r>
      <w:r w:rsidRPr="003803B7">
        <w:rPr>
          <w:color w:val="000000"/>
          <w:sz w:val="21"/>
          <w:szCs w:val="21"/>
          <w:lang w:val="es-CO"/>
        </w:rPr>
        <w:t>pagos</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recaudos,</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a</w:t>
      </w:r>
      <w:r w:rsidR="00B81C85">
        <w:rPr>
          <w:color w:val="000000"/>
          <w:sz w:val="21"/>
          <w:szCs w:val="21"/>
          <w:lang w:val="es-CO"/>
        </w:rPr>
        <w:t xml:space="preserve"> </w:t>
      </w:r>
      <w:r w:rsidRPr="003803B7">
        <w:rPr>
          <w:color w:val="000000"/>
          <w:sz w:val="21"/>
          <w:szCs w:val="21"/>
          <w:lang w:val="es-CO"/>
        </w:rPr>
        <w:t>las</w:t>
      </w:r>
      <w:r w:rsidR="00B81C85">
        <w:rPr>
          <w:color w:val="000000"/>
          <w:sz w:val="21"/>
          <w:szCs w:val="21"/>
          <w:lang w:val="es-CO"/>
        </w:rPr>
        <w:t xml:space="preserve"> </w:t>
      </w:r>
      <w:r w:rsidRPr="003803B7">
        <w:rPr>
          <w:color w:val="000000"/>
          <w:sz w:val="21"/>
          <w:szCs w:val="21"/>
          <w:lang w:val="es-CO"/>
        </w:rPr>
        <w:t>externalidades</w:t>
      </w:r>
      <w:r w:rsidR="00B81C85">
        <w:rPr>
          <w:color w:val="000000"/>
          <w:sz w:val="21"/>
          <w:szCs w:val="21"/>
          <w:lang w:val="es-CO"/>
        </w:rPr>
        <w:t xml:space="preserve"> </w:t>
      </w:r>
      <w:r w:rsidRPr="003803B7">
        <w:rPr>
          <w:color w:val="000000"/>
          <w:sz w:val="21"/>
          <w:szCs w:val="21"/>
          <w:lang w:val="es-CO"/>
        </w:rPr>
        <w:t>positivas</w:t>
      </w:r>
      <w:r w:rsidR="00B81C85">
        <w:rPr>
          <w:color w:val="000000"/>
          <w:sz w:val="21"/>
          <w:szCs w:val="21"/>
          <w:lang w:val="es-CO"/>
        </w:rPr>
        <w:t xml:space="preserve"> </w:t>
      </w:r>
      <w:r w:rsidRPr="003803B7">
        <w:rPr>
          <w:color w:val="000000"/>
          <w:sz w:val="21"/>
          <w:szCs w:val="21"/>
          <w:lang w:val="es-CO"/>
        </w:rPr>
        <w:t>que</w:t>
      </w:r>
      <w:r w:rsidR="00B81C85">
        <w:rPr>
          <w:color w:val="000000"/>
          <w:sz w:val="21"/>
          <w:szCs w:val="21"/>
          <w:lang w:val="es-CO"/>
        </w:rPr>
        <w:t xml:space="preserve"> </w:t>
      </w:r>
      <w:r w:rsidRPr="003803B7">
        <w:rPr>
          <w:color w:val="000000"/>
          <w:sz w:val="21"/>
          <w:szCs w:val="21"/>
          <w:lang w:val="es-CO"/>
        </w:rPr>
        <w:t>genera</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profundización</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digitalización</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mismos.</w:t>
      </w:r>
      <w:r w:rsidR="00B81C85">
        <w:rPr>
          <w:color w:val="000000"/>
          <w:sz w:val="21"/>
          <w:szCs w:val="21"/>
          <w:lang w:val="es-CO"/>
        </w:rPr>
        <w:t xml:space="preserve"> </w:t>
      </w:r>
      <w:r w:rsidRPr="003803B7">
        <w:rPr>
          <w:color w:val="000000"/>
          <w:sz w:val="21"/>
          <w:szCs w:val="21"/>
          <w:lang w:val="es-CO"/>
        </w:rPr>
        <w:t>Asimismo,</w:t>
      </w:r>
      <w:r w:rsidR="00B81C85">
        <w:rPr>
          <w:color w:val="000000"/>
          <w:sz w:val="21"/>
          <w:szCs w:val="21"/>
          <w:lang w:val="es-CO"/>
        </w:rPr>
        <w:t xml:space="preserve"> </w:t>
      </w: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avances</w:t>
      </w:r>
      <w:r w:rsidR="00B81C85">
        <w:rPr>
          <w:color w:val="000000"/>
          <w:sz w:val="21"/>
          <w:szCs w:val="21"/>
          <w:lang w:val="es-CO"/>
        </w:rPr>
        <w:t xml:space="preserve"> </w:t>
      </w:r>
      <w:r w:rsidRPr="003803B7">
        <w:rPr>
          <w:color w:val="000000"/>
          <w:sz w:val="21"/>
          <w:szCs w:val="21"/>
          <w:lang w:val="es-CO"/>
        </w:rPr>
        <w:t>en</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digitalización</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pagos</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recaudos</w:t>
      </w:r>
      <w:r w:rsidR="00B81C85">
        <w:rPr>
          <w:color w:val="000000"/>
          <w:sz w:val="21"/>
          <w:szCs w:val="21"/>
          <w:lang w:val="es-CO"/>
        </w:rPr>
        <w:t xml:space="preserve"> </w:t>
      </w:r>
      <w:r w:rsidRPr="003803B7">
        <w:rPr>
          <w:color w:val="000000"/>
          <w:sz w:val="21"/>
          <w:szCs w:val="21"/>
          <w:lang w:val="es-CO"/>
        </w:rPr>
        <w:t>apoyan</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promoción</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inclusión</w:t>
      </w:r>
      <w:r w:rsidR="00B81C85">
        <w:rPr>
          <w:color w:val="000000"/>
          <w:sz w:val="21"/>
          <w:szCs w:val="21"/>
          <w:lang w:val="es-CO"/>
        </w:rPr>
        <w:t xml:space="preserve"> </w:t>
      </w:r>
      <w:r w:rsidRPr="003803B7">
        <w:rPr>
          <w:color w:val="000000"/>
          <w:sz w:val="21"/>
          <w:szCs w:val="21"/>
          <w:lang w:val="es-CO"/>
        </w:rPr>
        <w:t>financiera.</w:t>
      </w:r>
      <w:r w:rsidR="00B81C85">
        <w:rPr>
          <w:color w:val="000000"/>
          <w:sz w:val="21"/>
          <w:szCs w:val="21"/>
          <w:lang w:val="es-CO"/>
        </w:rPr>
        <w:t xml:space="preserve"> </w:t>
      </w:r>
      <w:r w:rsidRPr="003803B7">
        <w:rPr>
          <w:color w:val="000000"/>
          <w:sz w:val="21"/>
          <w:szCs w:val="21"/>
          <w:lang w:val="es-CO"/>
        </w:rPr>
        <w:t>Con</w:t>
      </w:r>
      <w:r w:rsidR="00B81C85">
        <w:rPr>
          <w:color w:val="000000"/>
          <w:sz w:val="21"/>
          <w:szCs w:val="21"/>
          <w:lang w:val="es-CO"/>
        </w:rPr>
        <w:t xml:space="preserve"> </w:t>
      </w:r>
      <w:r w:rsidRPr="003803B7">
        <w:rPr>
          <w:color w:val="000000"/>
          <w:sz w:val="21"/>
          <w:szCs w:val="21"/>
          <w:lang w:val="es-CO"/>
        </w:rPr>
        <w:t>estos</w:t>
      </w:r>
      <w:r w:rsidR="00B81C85">
        <w:rPr>
          <w:color w:val="000000"/>
          <w:sz w:val="21"/>
          <w:szCs w:val="21"/>
          <w:lang w:val="es-CO"/>
        </w:rPr>
        <w:t xml:space="preserve"> </w:t>
      </w:r>
      <w:r w:rsidRPr="003803B7">
        <w:rPr>
          <w:color w:val="000000"/>
          <w:sz w:val="21"/>
          <w:szCs w:val="21"/>
          <w:lang w:val="es-CO"/>
        </w:rPr>
        <w:t>fines,</w:t>
      </w:r>
      <w:r w:rsidR="00B81C85">
        <w:rPr>
          <w:color w:val="000000"/>
          <w:sz w:val="21"/>
          <w:szCs w:val="21"/>
          <w:lang w:val="es-CO"/>
        </w:rPr>
        <w:t xml:space="preserve"> </w:t>
      </w:r>
      <w:r w:rsidRPr="003803B7">
        <w:rPr>
          <w:color w:val="000000"/>
          <w:sz w:val="21"/>
          <w:szCs w:val="21"/>
          <w:lang w:val="es-CO"/>
        </w:rPr>
        <w:t>a</w:t>
      </w:r>
      <w:r w:rsidR="00B81C85">
        <w:rPr>
          <w:color w:val="000000"/>
          <w:sz w:val="21"/>
          <w:szCs w:val="21"/>
          <w:lang w:val="es-CO"/>
        </w:rPr>
        <w:t xml:space="preserve"> </w:t>
      </w:r>
      <w:r w:rsidRPr="003803B7">
        <w:rPr>
          <w:color w:val="000000"/>
          <w:sz w:val="21"/>
          <w:szCs w:val="21"/>
          <w:lang w:val="es-CO"/>
        </w:rPr>
        <w:t>través</w:t>
      </w:r>
      <w:r w:rsidR="00B81C85">
        <w:rPr>
          <w:color w:val="000000"/>
          <w:sz w:val="21"/>
          <w:szCs w:val="21"/>
          <w:lang w:val="es-CO"/>
        </w:rPr>
        <w:t xml:space="preserve"> </w:t>
      </w:r>
      <w:r w:rsidRPr="003803B7">
        <w:rPr>
          <w:color w:val="000000"/>
          <w:sz w:val="21"/>
          <w:szCs w:val="21"/>
          <w:lang w:val="es-CO"/>
        </w:rPr>
        <w:t>del</w:t>
      </w:r>
      <w:r w:rsidR="00B81C85">
        <w:rPr>
          <w:color w:val="000000"/>
          <w:sz w:val="21"/>
          <w:szCs w:val="21"/>
          <w:lang w:val="es-CO"/>
        </w:rPr>
        <w:t xml:space="preserve"> </w:t>
      </w:r>
      <w:r w:rsidRPr="003803B7">
        <w:rPr>
          <w:color w:val="000000"/>
          <w:sz w:val="21"/>
          <w:szCs w:val="21"/>
          <w:lang w:val="es-CO"/>
        </w:rPr>
        <w:t>Proyecto</w:t>
      </w:r>
      <w:r w:rsidR="00B81C85">
        <w:rPr>
          <w:color w:val="000000"/>
          <w:sz w:val="21"/>
          <w:szCs w:val="21"/>
          <w:lang w:val="es-CO"/>
        </w:rPr>
        <w:t xml:space="preserve"> </w:t>
      </w:r>
      <w:r w:rsidRPr="003803B7">
        <w:rPr>
          <w:color w:val="000000"/>
          <w:sz w:val="21"/>
          <w:szCs w:val="21"/>
          <w:lang w:val="es-CO"/>
        </w:rPr>
        <w:t>“Pagos</w:t>
      </w:r>
      <w:r w:rsidR="00B81C85">
        <w:rPr>
          <w:color w:val="000000"/>
          <w:sz w:val="21"/>
          <w:szCs w:val="21"/>
          <w:lang w:val="es-CO"/>
        </w:rPr>
        <w:t xml:space="preserve"> </w:t>
      </w:r>
      <w:r w:rsidRPr="003803B7">
        <w:rPr>
          <w:color w:val="000000"/>
          <w:sz w:val="21"/>
          <w:szCs w:val="21"/>
          <w:lang w:val="es-CO"/>
        </w:rPr>
        <w:t>Digitales</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Gobierno</w:t>
      </w:r>
      <w:r w:rsidR="00B81C85">
        <w:rPr>
          <w:color w:val="000000"/>
          <w:sz w:val="21"/>
          <w:szCs w:val="21"/>
          <w:lang w:val="es-CO"/>
        </w:rPr>
        <w:t xml:space="preserve"> </w:t>
      </w:r>
      <w:r w:rsidRPr="003803B7">
        <w:rPr>
          <w:color w:val="000000"/>
          <w:sz w:val="21"/>
          <w:szCs w:val="21"/>
          <w:lang w:val="es-CO"/>
        </w:rPr>
        <w:t>para</w:t>
      </w:r>
      <w:r w:rsidR="00B81C85">
        <w:rPr>
          <w:color w:val="000000"/>
          <w:sz w:val="21"/>
          <w:szCs w:val="21"/>
          <w:lang w:val="es-CO"/>
        </w:rPr>
        <w:t xml:space="preserve"> </w:t>
      </w:r>
      <w:r w:rsidRPr="003803B7">
        <w:rPr>
          <w:color w:val="000000"/>
          <w:sz w:val="21"/>
          <w:szCs w:val="21"/>
          <w:lang w:val="es-CO"/>
        </w:rPr>
        <w:t>Promover</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Inclusión</w:t>
      </w:r>
      <w:r w:rsidR="00B81C85">
        <w:rPr>
          <w:color w:val="000000"/>
          <w:sz w:val="21"/>
          <w:szCs w:val="21"/>
          <w:lang w:val="es-CO"/>
        </w:rPr>
        <w:t xml:space="preserve"> </w:t>
      </w:r>
      <w:r w:rsidRPr="003803B7">
        <w:rPr>
          <w:color w:val="000000"/>
          <w:sz w:val="21"/>
          <w:szCs w:val="21"/>
          <w:lang w:val="es-CO"/>
        </w:rPr>
        <w:t>Financiera”,</w:t>
      </w:r>
      <w:r w:rsidR="00B81C85">
        <w:rPr>
          <w:color w:val="000000"/>
          <w:sz w:val="21"/>
          <w:szCs w:val="21"/>
          <w:lang w:val="es-CO"/>
        </w:rPr>
        <w:t xml:space="preserve"> </w:t>
      </w:r>
      <w:r w:rsidRPr="003803B7">
        <w:rPr>
          <w:color w:val="000000"/>
          <w:sz w:val="21"/>
          <w:szCs w:val="21"/>
          <w:lang w:val="es-CO"/>
        </w:rPr>
        <w:t>el</w:t>
      </w:r>
      <w:r w:rsidR="00B81C85">
        <w:rPr>
          <w:color w:val="000000"/>
          <w:sz w:val="21"/>
          <w:szCs w:val="21"/>
          <w:lang w:val="es-CO"/>
        </w:rPr>
        <w:t xml:space="preserve"> </w:t>
      </w:r>
      <w:r w:rsidRPr="003803B7">
        <w:rPr>
          <w:color w:val="000000"/>
          <w:sz w:val="21"/>
          <w:szCs w:val="21"/>
          <w:lang w:val="es-CO"/>
        </w:rPr>
        <w:t>Banco</w:t>
      </w:r>
      <w:r w:rsidR="00B81C85">
        <w:rPr>
          <w:color w:val="000000"/>
          <w:sz w:val="21"/>
          <w:szCs w:val="21"/>
          <w:lang w:val="es-CO"/>
        </w:rPr>
        <w:t xml:space="preserve"> </w:t>
      </w:r>
      <w:r w:rsidRPr="003803B7">
        <w:rPr>
          <w:color w:val="000000"/>
          <w:sz w:val="21"/>
          <w:szCs w:val="21"/>
          <w:lang w:val="es-CO"/>
        </w:rPr>
        <w:t>Interamericano</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Desarrollo</w:t>
      </w:r>
      <w:r w:rsidR="00B81C85">
        <w:rPr>
          <w:color w:val="000000"/>
          <w:sz w:val="21"/>
          <w:szCs w:val="21"/>
          <w:lang w:val="es-CO"/>
        </w:rPr>
        <w:t xml:space="preserve"> </w:t>
      </w:r>
      <w:r w:rsidRPr="003803B7">
        <w:rPr>
          <w:color w:val="000000"/>
          <w:sz w:val="21"/>
          <w:szCs w:val="21"/>
          <w:lang w:val="es-CO"/>
        </w:rPr>
        <w:t>(BID)</w:t>
      </w:r>
      <w:r w:rsidR="00B81C85">
        <w:rPr>
          <w:color w:val="000000"/>
          <w:sz w:val="21"/>
          <w:szCs w:val="21"/>
          <w:lang w:val="es-CO"/>
        </w:rPr>
        <w:t xml:space="preserve"> </w:t>
      </w:r>
      <w:r w:rsidRPr="003803B7">
        <w:rPr>
          <w:color w:val="000000"/>
          <w:sz w:val="21"/>
          <w:szCs w:val="21"/>
          <w:lang w:val="es-CO"/>
        </w:rPr>
        <w:t>brindó</w:t>
      </w:r>
      <w:r w:rsidR="00B81C85">
        <w:rPr>
          <w:color w:val="000000"/>
          <w:sz w:val="21"/>
          <w:szCs w:val="21"/>
          <w:lang w:val="es-CO"/>
        </w:rPr>
        <w:t xml:space="preserve"> </w:t>
      </w:r>
      <w:r w:rsidRPr="003803B7">
        <w:rPr>
          <w:color w:val="000000"/>
          <w:sz w:val="21"/>
          <w:szCs w:val="21"/>
          <w:lang w:val="es-CO"/>
        </w:rPr>
        <w:t>asistencia</w:t>
      </w:r>
      <w:r w:rsidR="00B81C85">
        <w:rPr>
          <w:color w:val="000000"/>
          <w:sz w:val="21"/>
          <w:szCs w:val="21"/>
          <w:lang w:val="es-CO"/>
        </w:rPr>
        <w:t xml:space="preserve"> </w:t>
      </w:r>
      <w:r w:rsidRPr="003803B7">
        <w:rPr>
          <w:color w:val="000000"/>
          <w:sz w:val="21"/>
          <w:szCs w:val="21"/>
          <w:lang w:val="es-CO"/>
        </w:rPr>
        <w:t>técnica</w:t>
      </w:r>
      <w:r w:rsidR="00B81C85">
        <w:rPr>
          <w:color w:val="000000"/>
          <w:sz w:val="21"/>
          <w:szCs w:val="21"/>
          <w:lang w:val="es-CO"/>
        </w:rPr>
        <w:t xml:space="preserve"> </w:t>
      </w:r>
      <w:r w:rsidRPr="003803B7">
        <w:rPr>
          <w:color w:val="000000"/>
          <w:sz w:val="21"/>
          <w:szCs w:val="21"/>
          <w:lang w:val="es-CO"/>
        </w:rPr>
        <w:t>a</w:t>
      </w:r>
      <w:r w:rsidR="00B81C85">
        <w:rPr>
          <w:color w:val="000000"/>
          <w:sz w:val="21"/>
          <w:szCs w:val="21"/>
          <w:lang w:val="es-CO"/>
        </w:rPr>
        <w:t xml:space="preserve"> </w:t>
      </w: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gobiernos</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Colombia,</w:t>
      </w:r>
      <w:r w:rsidR="00B81C85">
        <w:rPr>
          <w:color w:val="000000"/>
          <w:sz w:val="21"/>
          <w:szCs w:val="21"/>
          <w:lang w:val="es-CO"/>
        </w:rPr>
        <w:t xml:space="preserve"> </w:t>
      </w:r>
      <w:r w:rsidRPr="003803B7">
        <w:rPr>
          <w:color w:val="000000"/>
          <w:sz w:val="21"/>
          <w:szCs w:val="21"/>
          <w:lang w:val="es-CO"/>
        </w:rPr>
        <w:t>Jamaica,</w:t>
      </w:r>
      <w:r w:rsidR="00B81C85">
        <w:rPr>
          <w:color w:val="000000"/>
          <w:sz w:val="21"/>
          <w:szCs w:val="21"/>
          <w:lang w:val="es-CO"/>
        </w:rPr>
        <w:t xml:space="preserve"> </w:t>
      </w:r>
      <w:r w:rsidRPr="003803B7">
        <w:rPr>
          <w:color w:val="000000"/>
          <w:sz w:val="21"/>
          <w:szCs w:val="21"/>
          <w:lang w:val="es-CO"/>
        </w:rPr>
        <w:t>Nicaragua</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Perú,</w:t>
      </w:r>
      <w:r w:rsidR="00B81C85">
        <w:rPr>
          <w:color w:val="000000"/>
          <w:sz w:val="21"/>
          <w:szCs w:val="21"/>
          <w:lang w:val="es-CO"/>
        </w:rPr>
        <w:t xml:space="preserve"> </w:t>
      </w:r>
      <w:r w:rsidRPr="003803B7">
        <w:rPr>
          <w:color w:val="000000"/>
          <w:sz w:val="21"/>
          <w:szCs w:val="21"/>
          <w:lang w:val="es-CO"/>
        </w:rPr>
        <w:t>diagnosticando</w:t>
      </w:r>
      <w:r w:rsidR="00B81C85">
        <w:rPr>
          <w:color w:val="000000"/>
          <w:sz w:val="21"/>
          <w:szCs w:val="21"/>
          <w:lang w:val="es-CO"/>
        </w:rPr>
        <w:t xml:space="preserve"> </w:t>
      </w: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avances</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la</w:t>
      </w:r>
      <w:r w:rsidR="00B81C85">
        <w:rPr>
          <w:color w:val="000000"/>
          <w:sz w:val="21"/>
          <w:szCs w:val="21"/>
          <w:lang w:val="es-CO"/>
        </w:rPr>
        <w:t xml:space="preserve"> </w:t>
      </w:r>
      <w:r w:rsidRPr="003803B7">
        <w:rPr>
          <w:color w:val="000000"/>
          <w:sz w:val="21"/>
          <w:szCs w:val="21"/>
          <w:lang w:val="es-CO"/>
        </w:rPr>
        <w:t>digitalización</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pagos</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recaudos</w:t>
      </w:r>
      <w:r w:rsidR="00B81C85">
        <w:rPr>
          <w:color w:val="000000"/>
          <w:sz w:val="21"/>
          <w:szCs w:val="21"/>
          <w:lang w:val="es-CO"/>
        </w:rPr>
        <w:t xml:space="preserve"> </w:t>
      </w:r>
      <w:r w:rsidRPr="003803B7">
        <w:rPr>
          <w:color w:val="000000"/>
          <w:sz w:val="21"/>
          <w:szCs w:val="21"/>
          <w:lang w:val="es-CO"/>
        </w:rPr>
        <w:t>del</w:t>
      </w:r>
      <w:r w:rsidR="00B81C85">
        <w:rPr>
          <w:color w:val="000000"/>
          <w:sz w:val="21"/>
          <w:szCs w:val="21"/>
          <w:lang w:val="es-CO"/>
        </w:rPr>
        <w:t xml:space="preserve"> </w:t>
      </w:r>
      <w:r w:rsidRPr="003803B7">
        <w:rPr>
          <w:color w:val="000000"/>
          <w:sz w:val="21"/>
          <w:szCs w:val="21"/>
          <w:lang w:val="es-CO"/>
        </w:rPr>
        <w:t>gobierno</w:t>
      </w:r>
      <w:r w:rsidR="00B81C85">
        <w:rPr>
          <w:color w:val="000000"/>
          <w:sz w:val="21"/>
          <w:szCs w:val="21"/>
          <w:lang w:val="es-CO"/>
        </w:rPr>
        <w:t xml:space="preserve"> </w:t>
      </w:r>
      <w:r w:rsidRPr="003803B7">
        <w:rPr>
          <w:color w:val="000000"/>
          <w:sz w:val="21"/>
          <w:szCs w:val="21"/>
          <w:lang w:val="es-CO"/>
        </w:rPr>
        <w:t>en</w:t>
      </w:r>
      <w:r w:rsidR="00B81C85">
        <w:rPr>
          <w:color w:val="000000"/>
          <w:sz w:val="21"/>
          <w:szCs w:val="21"/>
          <w:lang w:val="es-CO"/>
        </w:rPr>
        <w:t xml:space="preserve"> </w:t>
      </w:r>
      <w:r w:rsidRPr="003803B7">
        <w:rPr>
          <w:color w:val="000000"/>
          <w:sz w:val="21"/>
          <w:szCs w:val="21"/>
          <w:lang w:val="es-CO"/>
        </w:rPr>
        <w:t>esos</w:t>
      </w:r>
      <w:r w:rsidR="00B81C85">
        <w:rPr>
          <w:color w:val="000000"/>
          <w:sz w:val="21"/>
          <w:szCs w:val="21"/>
          <w:lang w:val="es-CO"/>
        </w:rPr>
        <w:t xml:space="preserve"> </w:t>
      </w:r>
      <w:r w:rsidRPr="003803B7">
        <w:rPr>
          <w:color w:val="000000"/>
          <w:sz w:val="21"/>
          <w:szCs w:val="21"/>
          <w:lang w:val="es-CO"/>
        </w:rPr>
        <w:t>países,</w:t>
      </w:r>
      <w:r w:rsidR="00B81C85">
        <w:rPr>
          <w:color w:val="000000"/>
          <w:sz w:val="21"/>
          <w:szCs w:val="21"/>
          <w:lang w:val="es-CO"/>
        </w:rPr>
        <w:t xml:space="preserve"> </w:t>
      </w:r>
      <w:r w:rsidRPr="003803B7">
        <w:rPr>
          <w:color w:val="000000"/>
          <w:sz w:val="21"/>
          <w:szCs w:val="21"/>
          <w:lang w:val="es-CO"/>
        </w:rPr>
        <w:t>identificando</w:t>
      </w:r>
      <w:r w:rsidR="00B81C85">
        <w:rPr>
          <w:color w:val="000000"/>
          <w:sz w:val="21"/>
          <w:szCs w:val="21"/>
          <w:lang w:val="es-CO"/>
        </w:rPr>
        <w:t xml:space="preserve"> </w:t>
      </w: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principales</w:t>
      </w:r>
      <w:r w:rsidR="00B81C85">
        <w:rPr>
          <w:color w:val="000000"/>
          <w:sz w:val="21"/>
          <w:szCs w:val="21"/>
          <w:lang w:val="es-CO"/>
        </w:rPr>
        <w:t xml:space="preserve"> </w:t>
      </w:r>
      <w:r w:rsidRPr="003803B7">
        <w:rPr>
          <w:color w:val="000000"/>
          <w:sz w:val="21"/>
          <w:szCs w:val="21"/>
          <w:lang w:val="es-CO"/>
        </w:rPr>
        <w:t>retos</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flujos</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pagos</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recaudos</w:t>
      </w:r>
      <w:r w:rsidR="00B81C85">
        <w:rPr>
          <w:color w:val="000000"/>
          <w:sz w:val="21"/>
          <w:szCs w:val="21"/>
          <w:lang w:val="es-CO"/>
        </w:rPr>
        <w:t xml:space="preserve"> </w:t>
      </w:r>
      <w:r w:rsidRPr="003803B7">
        <w:rPr>
          <w:color w:val="000000"/>
          <w:sz w:val="21"/>
          <w:szCs w:val="21"/>
          <w:lang w:val="es-CO"/>
        </w:rPr>
        <w:t>en</w:t>
      </w:r>
      <w:r w:rsidR="00B81C85">
        <w:rPr>
          <w:color w:val="000000"/>
          <w:sz w:val="21"/>
          <w:szCs w:val="21"/>
          <w:lang w:val="es-CO"/>
        </w:rPr>
        <w:t xml:space="preserve"> </w:t>
      </w:r>
      <w:r w:rsidRPr="003803B7">
        <w:rPr>
          <w:color w:val="000000"/>
          <w:sz w:val="21"/>
          <w:szCs w:val="21"/>
          <w:lang w:val="es-CO"/>
        </w:rPr>
        <w:t>los</w:t>
      </w:r>
      <w:r w:rsidR="00B81C85">
        <w:rPr>
          <w:color w:val="000000"/>
          <w:sz w:val="21"/>
          <w:szCs w:val="21"/>
          <w:lang w:val="es-CO"/>
        </w:rPr>
        <w:t xml:space="preserve"> </w:t>
      </w:r>
      <w:r w:rsidRPr="003803B7">
        <w:rPr>
          <w:color w:val="000000"/>
          <w:sz w:val="21"/>
          <w:szCs w:val="21"/>
          <w:lang w:val="es-CO"/>
        </w:rPr>
        <w:t>que</w:t>
      </w:r>
      <w:r w:rsidR="00B81C85">
        <w:rPr>
          <w:color w:val="000000"/>
          <w:sz w:val="21"/>
          <w:szCs w:val="21"/>
          <w:lang w:val="es-CO"/>
        </w:rPr>
        <w:t xml:space="preserve"> </w:t>
      </w:r>
      <w:r w:rsidRPr="003803B7">
        <w:rPr>
          <w:color w:val="000000"/>
          <w:sz w:val="21"/>
          <w:szCs w:val="21"/>
          <w:lang w:val="es-CO"/>
        </w:rPr>
        <w:t>es</w:t>
      </w:r>
      <w:r w:rsidR="00B81C85">
        <w:rPr>
          <w:color w:val="000000"/>
          <w:sz w:val="21"/>
          <w:szCs w:val="21"/>
          <w:lang w:val="es-CO"/>
        </w:rPr>
        <w:t xml:space="preserve"> </w:t>
      </w:r>
      <w:r w:rsidRPr="003803B7">
        <w:rPr>
          <w:color w:val="000000"/>
          <w:sz w:val="21"/>
          <w:szCs w:val="21"/>
          <w:lang w:val="es-CO"/>
        </w:rPr>
        <w:t>posible</w:t>
      </w:r>
      <w:r w:rsidR="00B81C85">
        <w:rPr>
          <w:color w:val="000000"/>
          <w:sz w:val="21"/>
          <w:szCs w:val="21"/>
          <w:lang w:val="es-CO"/>
        </w:rPr>
        <w:t xml:space="preserve"> </w:t>
      </w:r>
      <w:r w:rsidRPr="003803B7">
        <w:rPr>
          <w:color w:val="000000"/>
          <w:sz w:val="21"/>
          <w:szCs w:val="21"/>
          <w:lang w:val="es-CO"/>
        </w:rPr>
        <w:t>profundizar,</w:t>
      </w:r>
      <w:r w:rsidR="00B81C85">
        <w:rPr>
          <w:color w:val="000000"/>
          <w:sz w:val="21"/>
          <w:szCs w:val="21"/>
          <w:lang w:val="es-CO"/>
        </w:rPr>
        <w:t xml:space="preserve"> </w:t>
      </w:r>
      <w:r w:rsidRPr="003803B7">
        <w:rPr>
          <w:color w:val="000000"/>
          <w:sz w:val="21"/>
          <w:szCs w:val="21"/>
          <w:lang w:val="es-CO"/>
        </w:rPr>
        <w:t>y</w:t>
      </w:r>
      <w:r w:rsidR="00B81C85">
        <w:rPr>
          <w:color w:val="000000"/>
          <w:sz w:val="21"/>
          <w:szCs w:val="21"/>
          <w:lang w:val="es-CO"/>
        </w:rPr>
        <w:t xml:space="preserve"> </w:t>
      </w:r>
      <w:r w:rsidRPr="003803B7">
        <w:rPr>
          <w:color w:val="000000"/>
          <w:sz w:val="21"/>
          <w:szCs w:val="21"/>
          <w:lang w:val="es-CO"/>
        </w:rPr>
        <w:t>elaborando</w:t>
      </w:r>
      <w:r w:rsidR="00B81C85">
        <w:rPr>
          <w:color w:val="000000"/>
          <w:sz w:val="21"/>
          <w:szCs w:val="21"/>
          <w:lang w:val="es-CO"/>
        </w:rPr>
        <w:t xml:space="preserve"> </w:t>
      </w:r>
      <w:r w:rsidRPr="003803B7">
        <w:rPr>
          <w:color w:val="000000"/>
          <w:sz w:val="21"/>
          <w:szCs w:val="21"/>
          <w:lang w:val="es-CO"/>
        </w:rPr>
        <w:t>una</w:t>
      </w:r>
      <w:r w:rsidR="00B81C85">
        <w:rPr>
          <w:color w:val="000000"/>
          <w:sz w:val="21"/>
          <w:szCs w:val="21"/>
          <w:lang w:val="es-CO"/>
        </w:rPr>
        <w:t xml:space="preserve"> </w:t>
      </w:r>
      <w:r w:rsidRPr="003803B7">
        <w:rPr>
          <w:color w:val="000000"/>
          <w:sz w:val="21"/>
          <w:szCs w:val="21"/>
          <w:lang w:val="es-CO"/>
        </w:rPr>
        <w:t>hoja</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ruta</w:t>
      </w:r>
      <w:r w:rsidR="00B81C85">
        <w:rPr>
          <w:color w:val="000000"/>
          <w:sz w:val="21"/>
          <w:szCs w:val="21"/>
          <w:lang w:val="es-CO"/>
        </w:rPr>
        <w:t xml:space="preserve"> </w:t>
      </w:r>
      <w:r w:rsidRPr="003803B7">
        <w:rPr>
          <w:color w:val="000000"/>
          <w:sz w:val="21"/>
          <w:szCs w:val="21"/>
          <w:lang w:val="es-CO"/>
        </w:rPr>
        <w:t>para</w:t>
      </w:r>
      <w:r w:rsidR="00B81C85">
        <w:rPr>
          <w:color w:val="000000"/>
          <w:sz w:val="21"/>
          <w:szCs w:val="21"/>
          <w:lang w:val="es-CO"/>
        </w:rPr>
        <w:t xml:space="preserve"> </w:t>
      </w:r>
      <w:r w:rsidRPr="003803B7">
        <w:rPr>
          <w:color w:val="000000"/>
          <w:sz w:val="21"/>
          <w:szCs w:val="21"/>
          <w:lang w:val="es-CO"/>
        </w:rPr>
        <w:t>desarrollar</w:t>
      </w:r>
      <w:r w:rsidR="00B81C85">
        <w:rPr>
          <w:color w:val="000000"/>
          <w:sz w:val="21"/>
          <w:szCs w:val="21"/>
          <w:lang w:val="es-CO"/>
        </w:rPr>
        <w:t xml:space="preserve"> </w:t>
      </w:r>
      <w:r w:rsidRPr="003803B7">
        <w:rPr>
          <w:color w:val="000000"/>
          <w:sz w:val="21"/>
          <w:szCs w:val="21"/>
          <w:lang w:val="es-CO"/>
        </w:rPr>
        <w:t>el</w:t>
      </w:r>
      <w:r w:rsidR="00B81C85">
        <w:rPr>
          <w:color w:val="000000"/>
          <w:sz w:val="21"/>
          <w:szCs w:val="21"/>
          <w:lang w:val="es-CO"/>
        </w:rPr>
        <w:t xml:space="preserve"> </w:t>
      </w:r>
      <w:r w:rsidRPr="003803B7">
        <w:rPr>
          <w:color w:val="000000"/>
          <w:sz w:val="21"/>
          <w:szCs w:val="21"/>
          <w:lang w:val="es-CO"/>
        </w:rPr>
        <w:t>caso</w:t>
      </w:r>
      <w:r w:rsidR="00B81C85">
        <w:rPr>
          <w:color w:val="000000"/>
          <w:sz w:val="21"/>
          <w:szCs w:val="21"/>
          <w:lang w:val="es-CO"/>
        </w:rPr>
        <w:t xml:space="preserve"> </w:t>
      </w:r>
      <w:r w:rsidRPr="003803B7">
        <w:rPr>
          <w:color w:val="000000"/>
          <w:sz w:val="21"/>
          <w:szCs w:val="21"/>
          <w:lang w:val="es-CO"/>
        </w:rPr>
        <w:t>de</w:t>
      </w:r>
      <w:r w:rsidR="00B81C85">
        <w:rPr>
          <w:color w:val="000000"/>
          <w:sz w:val="21"/>
          <w:szCs w:val="21"/>
          <w:lang w:val="es-CO"/>
        </w:rPr>
        <w:t xml:space="preserve"> </w:t>
      </w:r>
      <w:r w:rsidRPr="003803B7">
        <w:rPr>
          <w:color w:val="000000"/>
          <w:sz w:val="21"/>
          <w:szCs w:val="21"/>
          <w:lang w:val="es-CO"/>
        </w:rPr>
        <w:t>uso</w:t>
      </w:r>
      <w:r w:rsidR="00B81C85">
        <w:rPr>
          <w:color w:val="000000"/>
          <w:sz w:val="21"/>
          <w:szCs w:val="21"/>
          <w:lang w:val="es-CO"/>
        </w:rPr>
        <w:t xml:space="preserve"> </w:t>
      </w:r>
      <w:r w:rsidRPr="003803B7">
        <w:rPr>
          <w:color w:val="000000"/>
          <w:sz w:val="21"/>
          <w:szCs w:val="21"/>
          <w:lang w:val="es-CO"/>
        </w:rPr>
        <w:t>más</w:t>
      </w:r>
      <w:r w:rsidR="00B81C85">
        <w:rPr>
          <w:color w:val="000000"/>
          <w:sz w:val="21"/>
          <w:szCs w:val="21"/>
          <w:lang w:val="es-CO"/>
        </w:rPr>
        <w:t xml:space="preserve"> </w:t>
      </w:r>
      <w:r w:rsidRPr="003803B7">
        <w:rPr>
          <w:color w:val="000000"/>
          <w:sz w:val="21"/>
          <w:szCs w:val="21"/>
          <w:lang w:val="es-CO"/>
        </w:rPr>
        <w:t>relevante.</w:t>
      </w:r>
      <w:r w:rsidR="00B81C85">
        <w:rPr>
          <w:color w:val="000000"/>
          <w:sz w:val="21"/>
          <w:szCs w:val="21"/>
          <w:lang w:val="es-CO"/>
        </w:rPr>
        <w:t xml:space="preserve"> </w:t>
      </w:r>
      <w:r w:rsidRPr="003803B7">
        <w:rPr>
          <w:color w:val="000000"/>
          <w:sz w:val="21"/>
          <w:szCs w:val="21"/>
          <w:lang w:val="es-CO"/>
        </w:rPr>
        <w:t>Este</w:t>
      </w:r>
      <w:r w:rsidR="00B81C85">
        <w:rPr>
          <w:color w:val="000000"/>
          <w:sz w:val="21"/>
          <w:szCs w:val="21"/>
          <w:lang w:val="es-CO"/>
        </w:rPr>
        <w:t xml:space="preserve"> </w:t>
      </w:r>
      <w:r w:rsidRPr="003803B7">
        <w:rPr>
          <w:color w:val="000000"/>
          <w:sz w:val="21"/>
          <w:szCs w:val="21"/>
          <w:lang w:val="es-CO"/>
        </w:rPr>
        <w:t>documento</w:t>
      </w:r>
      <w:r w:rsidR="00B81C85">
        <w:rPr>
          <w:color w:val="000000"/>
          <w:sz w:val="21"/>
          <w:szCs w:val="21"/>
          <w:lang w:val="es-CO"/>
        </w:rPr>
        <w:t xml:space="preserve"> </w:t>
      </w:r>
      <w:r w:rsidRPr="003803B7">
        <w:rPr>
          <w:color w:val="000000"/>
          <w:sz w:val="21"/>
          <w:szCs w:val="21"/>
          <w:lang w:val="es-CO"/>
        </w:rPr>
        <w:t>técnico</w:t>
      </w:r>
      <w:r w:rsidR="00B81C85">
        <w:rPr>
          <w:color w:val="000000"/>
          <w:sz w:val="21"/>
          <w:szCs w:val="21"/>
          <w:lang w:val="es-CO"/>
        </w:rPr>
        <w:t xml:space="preserve"> </w:t>
      </w:r>
      <w:r w:rsidRPr="003803B7">
        <w:rPr>
          <w:color w:val="000000"/>
          <w:sz w:val="21"/>
          <w:szCs w:val="21"/>
          <w:lang w:val="es-CO"/>
        </w:rPr>
        <w:t>resume</w:t>
      </w:r>
      <w:r w:rsidR="00B81C85">
        <w:rPr>
          <w:color w:val="000000"/>
          <w:sz w:val="21"/>
          <w:szCs w:val="21"/>
          <w:lang w:val="es-CO"/>
        </w:rPr>
        <w:t xml:space="preserve"> </w:t>
      </w:r>
      <w:r w:rsidRPr="003803B7">
        <w:rPr>
          <w:color w:val="000000"/>
          <w:sz w:val="21"/>
          <w:szCs w:val="21"/>
          <w:lang w:val="es-CO"/>
        </w:rPr>
        <w:t>las</w:t>
      </w:r>
      <w:r w:rsidR="00B81C85">
        <w:rPr>
          <w:color w:val="000000"/>
          <w:sz w:val="21"/>
          <w:szCs w:val="21"/>
          <w:lang w:val="es-CO"/>
        </w:rPr>
        <w:t xml:space="preserve"> </w:t>
      </w:r>
      <w:r w:rsidRPr="003803B7">
        <w:rPr>
          <w:color w:val="000000"/>
          <w:sz w:val="21"/>
          <w:szCs w:val="21"/>
          <w:lang w:val="es-CO"/>
        </w:rPr>
        <w:t>principales</w:t>
      </w:r>
      <w:r w:rsidR="00B81C85">
        <w:rPr>
          <w:color w:val="000000"/>
          <w:sz w:val="21"/>
          <w:szCs w:val="21"/>
          <w:lang w:val="es-CO"/>
        </w:rPr>
        <w:t xml:space="preserve"> </w:t>
      </w:r>
      <w:r w:rsidRPr="003803B7">
        <w:rPr>
          <w:color w:val="000000"/>
          <w:sz w:val="21"/>
          <w:szCs w:val="21"/>
          <w:lang w:val="es-CO"/>
        </w:rPr>
        <w:t>lecciones</w:t>
      </w:r>
      <w:r w:rsidR="00B81C85">
        <w:rPr>
          <w:color w:val="000000"/>
          <w:sz w:val="21"/>
          <w:szCs w:val="21"/>
          <w:lang w:val="es-CO"/>
        </w:rPr>
        <w:t xml:space="preserve"> </w:t>
      </w:r>
      <w:r w:rsidRPr="003803B7">
        <w:rPr>
          <w:color w:val="000000"/>
          <w:sz w:val="21"/>
          <w:szCs w:val="21"/>
          <w:lang w:val="es-CO"/>
        </w:rPr>
        <w:t>aprendidas</w:t>
      </w:r>
      <w:r w:rsidR="00B81C85">
        <w:rPr>
          <w:color w:val="000000"/>
          <w:sz w:val="21"/>
          <w:szCs w:val="21"/>
          <w:lang w:val="es-CO"/>
        </w:rPr>
        <w:t xml:space="preserve"> </w:t>
      </w:r>
      <w:r w:rsidRPr="003803B7">
        <w:rPr>
          <w:color w:val="000000"/>
          <w:sz w:val="21"/>
          <w:szCs w:val="21"/>
          <w:lang w:val="es-CO"/>
        </w:rPr>
        <w:t>del</w:t>
      </w:r>
      <w:r w:rsidR="00B81C85">
        <w:rPr>
          <w:color w:val="000000"/>
          <w:sz w:val="21"/>
          <w:szCs w:val="21"/>
          <w:lang w:val="es-CO"/>
        </w:rPr>
        <w:t xml:space="preserve"> </w:t>
      </w:r>
      <w:r w:rsidRPr="003803B7">
        <w:rPr>
          <w:color w:val="000000"/>
          <w:sz w:val="21"/>
          <w:szCs w:val="21"/>
          <w:lang w:val="es-CO"/>
        </w:rPr>
        <w:t>proyecto.</w:t>
      </w:r>
      <w:r w:rsidR="00B81C85">
        <w:rPr>
          <w:color w:val="000000"/>
          <w:sz w:val="21"/>
          <w:szCs w:val="21"/>
          <w:lang w:val="es-CO"/>
        </w:rPr>
        <w:t xml:space="preserve"> </w:t>
      </w:r>
    </w:p>
    <w:p w:rsidR="00700F9A" w:rsidRDefault="00700F9A" w:rsidP="00700F9A">
      <w:pPr>
        <w:pStyle w:val="Cuerpovademecum"/>
        <w:tabs>
          <w:tab w:val="left" w:pos="6186"/>
        </w:tabs>
      </w:pPr>
    </w:p>
    <w:p w:rsidR="00700F9A" w:rsidRDefault="00700F9A" w:rsidP="000061BA">
      <w:pPr>
        <w:pStyle w:val="Estilo10"/>
      </w:pPr>
      <w:r w:rsidRPr="00911E39">
        <w:t>Determinantes</w:t>
      </w:r>
      <w:r w:rsidR="00B81C85">
        <w:t xml:space="preserve"> </w:t>
      </w:r>
      <w:r w:rsidRPr="00911E39">
        <w:t>en</w:t>
      </w:r>
      <w:r w:rsidR="00B81C85">
        <w:t xml:space="preserve"> </w:t>
      </w:r>
      <w:r w:rsidRPr="00911E39">
        <w:t>la</w:t>
      </w:r>
      <w:r w:rsidR="00B81C85">
        <w:t xml:space="preserve"> </w:t>
      </w:r>
      <w:r w:rsidRPr="00911E39">
        <w:t>ejecución</w:t>
      </w:r>
      <w:r w:rsidR="00B81C85">
        <w:t xml:space="preserve"> </w:t>
      </w:r>
      <w:r w:rsidRPr="00911E39">
        <w:t>de</w:t>
      </w:r>
      <w:r w:rsidR="00B81C85">
        <w:t xml:space="preserve"> </w:t>
      </w:r>
      <w:r w:rsidRPr="00911E39">
        <w:t>la</w:t>
      </w:r>
      <w:r w:rsidR="00B81C85">
        <w:t xml:space="preserve"> </w:t>
      </w:r>
      <w:r w:rsidRPr="00911E39">
        <w:t>cartera</w:t>
      </w:r>
      <w:r w:rsidR="00B81C85">
        <w:t xml:space="preserve"> </w:t>
      </w:r>
      <w:r w:rsidRPr="00911E39">
        <w:t>de</w:t>
      </w:r>
      <w:r w:rsidR="00B81C85">
        <w:t xml:space="preserve"> </w:t>
      </w:r>
      <w:r w:rsidRPr="00911E39">
        <w:t>préstamos</w:t>
      </w:r>
      <w:r w:rsidR="00B81C85">
        <w:t xml:space="preserve"> </w:t>
      </w:r>
      <w:r w:rsidRPr="00911E39">
        <w:t>de</w:t>
      </w:r>
      <w:r w:rsidR="00B81C85">
        <w:t xml:space="preserve"> </w:t>
      </w:r>
      <w:r w:rsidRPr="00911E39">
        <w:t>inversión:</w:t>
      </w:r>
      <w:r w:rsidR="00B81C85">
        <w:t xml:space="preserve"> </w:t>
      </w:r>
      <w:r w:rsidRPr="00911E39">
        <w:t>¿Cómo</w:t>
      </w:r>
      <w:r w:rsidR="00B81C85">
        <w:t xml:space="preserve"> </w:t>
      </w:r>
      <w:r w:rsidRPr="00911E39">
        <w:t>se</w:t>
      </w:r>
      <w:r w:rsidR="00B81C85">
        <w:t xml:space="preserve"> </w:t>
      </w:r>
      <w:r w:rsidRPr="00911E39">
        <w:t>explican</w:t>
      </w:r>
      <w:r w:rsidR="00B81C85">
        <w:t xml:space="preserve"> </w:t>
      </w:r>
      <w:r w:rsidRPr="00911E39">
        <w:t>y</w:t>
      </w:r>
      <w:r w:rsidR="00B81C85">
        <w:t xml:space="preserve"> </w:t>
      </w:r>
      <w:r w:rsidRPr="00911E39">
        <w:t>que</w:t>
      </w:r>
      <w:r w:rsidR="00B81C85">
        <w:t xml:space="preserve"> </w:t>
      </w:r>
      <w:r w:rsidRPr="00911E39">
        <w:t>podemos</w:t>
      </w:r>
      <w:r w:rsidR="00B81C85">
        <w:t xml:space="preserve"> </w:t>
      </w:r>
      <w:r w:rsidRPr="00911E39">
        <w:t>hacer</w:t>
      </w:r>
      <w:r w:rsidR="00B81C85">
        <w:t xml:space="preserve"> </w:t>
      </w:r>
      <w:r w:rsidRPr="00911E39">
        <w:t>para</w:t>
      </w:r>
      <w:r w:rsidR="00B81C85">
        <w:t xml:space="preserve"> </w:t>
      </w:r>
      <w:r w:rsidRPr="00911E39">
        <w:t>superarlos?</w:t>
      </w:r>
      <w:r w:rsidR="00B81C85">
        <w:t xml:space="preserve"> </w:t>
      </w:r>
    </w:p>
    <w:p w:rsidR="00700F9A" w:rsidRPr="00911E39" w:rsidRDefault="00700F9A" w:rsidP="00700F9A">
      <w:pPr>
        <w:pStyle w:val="Cuerpovademecum"/>
        <w:rPr>
          <w:rStyle w:val="Hipervnculo"/>
        </w:rPr>
      </w:pPr>
      <w:r w:rsidRPr="00911E39">
        <w:rPr>
          <w:rStyle w:val="Hipervnculo"/>
        </w:rPr>
        <w:t>https://publications.iadb.org/handle/11319/9161</w:t>
      </w:r>
    </w:p>
    <w:p w:rsidR="00700F9A" w:rsidRDefault="00700F9A" w:rsidP="00700F9A">
      <w:pPr>
        <w:pStyle w:val="Cuerpovademecum"/>
        <w:rPr>
          <w:rFonts w:ascii="Times New Roman" w:eastAsia="Liberation Serif" w:hAnsi="Times New Roman"/>
          <w:b/>
          <w:color w:val="984806"/>
          <w:szCs w:val="20"/>
        </w:rPr>
      </w:pPr>
      <w:r w:rsidRPr="00911E39">
        <w:rPr>
          <w:color w:val="000000"/>
          <w:sz w:val="21"/>
          <w:szCs w:val="21"/>
          <w:lang w:val="es-CO"/>
        </w:rPr>
        <w:t>Con</w:t>
      </w:r>
      <w:r w:rsidR="00B81C85">
        <w:rPr>
          <w:color w:val="000000"/>
          <w:sz w:val="21"/>
          <w:szCs w:val="21"/>
          <w:lang w:val="es-CO"/>
        </w:rPr>
        <w:t xml:space="preserve"> </w:t>
      </w:r>
      <w:r w:rsidRPr="00911E39">
        <w:rPr>
          <w:color w:val="000000"/>
          <w:sz w:val="21"/>
          <w:szCs w:val="21"/>
          <w:lang w:val="es-CO"/>
        </w:rPr>
        <w:t>el</w:t>
      </w:r>
      <w:r w:rsidR="00B81C85">
        <w:rPr>
          <w:color w:val="000000"/>
          <w:sz w:val="21"/>
          <w:szCs w:val="21"/>
          <w:lang w:val="es-CO"/>
        </w:rPr>
        <w:t xml:space="preserve"> </w:t>
      </w:r>
      <w:r w:rsidRPr="00911E39">
        <w:rPr>
          <w:color w:val="000000"/>
          <w:sz w:val="21"/>
          <w:szCs w:val="21"/>
          <w:lang w:val="es-CO"/>
        </w:rPr>
        <w:t>objetivo</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identificar</w:t>
      </w:r>
      <w:r w:rsidR="00B81C85">
        <w:rPr>
          <w:color w:val="000000"/>
          <w:sz w:val="21"/>
          <w:szCs w:val="21"/>
          <w:lang w:val="es-CO"/>
        </w:rPr>
        <w:t xml:space="preserve"> </w:t>
      </w:r>
      <w:r w:rsidRPr="00911E39">
        <w:rPr>
          <w:color w:val="000000"/>
          <w:sz w:val="21"/>
          <w:szCs w:val="21"/>
          <w:lang w:val="es-CO"/>
        </w:rPr>
        <w:t>brechas</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eficiencia</w:t>
      </w:r>
      <w:r w:rsidR="00B81C85">
        <w:rPr>
          <w:color w:val="000000"/>
          <w:sz w:val="21"/>
          <w:szCs w:val="21"/>
          <w:lang w:val="es-CO"/>
        </w:rPr>
        <w:t xml:space="preserve"> </w:t>
      </w:r>
      <w:r w:rsidRPr="00911E39">
        <w:rPr>
          <w:color w:val="000000"/>
          <w:sz w:val="21"/>
          <w:szCs w:val="21"/>
          <w:lang w:val="es-CO"/>
        </w:rPr>
        <w:t>operativa</w:t>
      </w:r>
      <w:r w:rsidR="00B81C85">
        <w:rPr>
          <w:color w:val="000000"/>
          <w:sz w:val="21"/>
          <w:szCs w:val="21"/>
          <w:lang w:val="es-CO"/>
        </w:rPr>
        <w:t xml:space="preserve"> </w:t>
      </w:r>
      <w:r w:rsidRPr="00911E39">
        <w:rPr>
          <w:color w:val="000000"/>
          <w:sz w:val="21"/>
          <w:szCs w:val="21"/>
          <w:lang w:val="es-CO"/>
        </w:rPr>
        <w:t>tanto</w:t>
      </w:r>
      <w:r w:rsidR="00B81C85">
        <w:rPr>
          <w:color w:val="000000"/>
          <w:sz w:val="21"/>
          <w:szCs w:val="21"/>
          <w:lang w:val="es-CO"/>
        </w:rPr>
        <w:t xml:space="preserve"> </w:t>
      </w:r>
      <w:r w:rsidRPr="00911E39">
        <w:rPr>
          <w:color w:val="000000"/>
          <w:sz w:val="21"/>
          <w:szCs w:val="21"/>
          <w:lang w:val="es-CO"/>
        </w:rPr>
        <w:t>del</w:t>
      </w:r>
      <w:r w:rsidR="00B81C85">
        <w:rPr>
          <w:color w:val="000000"/>
          <w:sz w:val="21"/>
          <w:szCs w:val="21"/>
          <w:lang w:val="es-CO"/>
        </w:rPr>
        <w:t xml:space="preserve"> </w:t>
      </w:r>
      <w:r w:rsidRPr="00911E39">
        <w:rPr>
          <w:color w:val="000000"/>
          <w:sz w:val="21"/>
          <w:szCs w:val="21"/>
          <w:lang w:val="es-CO"/>
        </w:rPr>
        <w:t>Banco</w:t>
      </w:r>
      <w:r w:rsidR="00B81C85">
        <w:rPr>
          <w:color w:val="000000"/>
          <w:sz w:val="21"/>
          <w:szCs w:val="21"/>
          <w:lang w:val="es-CO"/>
        </w:rPr>
        <w:t xml:space="preserve"> </w:t>
      </w:r>
      <w:r w:rsidRPr="00911E39">
        <w:rPr>
          <w:color w:val="000000"/>
          <w:sz w:val="21"/>
          <w:szCs w:val="21"/>
          <w:lang w:val="es-CO"/>
        </w:rPr>
        <w:t>como</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los</w:t>
      </w:r>
      <w:r w:rsidR="00B81C85">
        <w:rPr>
          <w:color w:val="000000"/>
          <w:sz w:val="21"/>
          <w:szCs w:val="21"/>
          <w:lang w:val="es-CO"/>
        </w:rPr>
        <w:t xml:space="preserve"> </w:t>
      </w:r>
      <w:r w:rsidRPr="00911E39">
        <w:rPr>
          <w:color w:val="000000"/>
          <w:sz w:val="21"/>
          <w:szCs w:val="21"/>
          <w:lang w:val="es-CO"/>
        </w:rPr>
        <w:t>prestatarios</w:t>
      </w:r>
      <w:r w:rsidR="00B81C85">
        <w:rPr>
          <w:color w:val="000000"/>
          <w:sz w:val="21"/>
          <w:szCs w:val="21"/>
          <w:lang w:val="es-CO"/>
        </w:rPr>
        <w:t xml:space="preserve"> </w:t>
      </w:r>
      <w:r w:rsidRPr="00911E39">
        <w:rPr>
          <w:color w:val="000000"/>
          <w:sz w:val="21"/>
          <w:szCs w:val="21"/>
          <w:lang w:val="es-CO"/>
        </w:rPr>
        <w:t>y</w:t>
      </w:r>
      <w:r w:rsidR="00B81C85">
        <w:rPr>
          <w:color w:val="000000"/>
          <w:sz w:val="21"/>
          <w:szCs w:val="21"/>
          <w:lang w:val="es-CO"/>
        </w:rPr>
        <w:t xml:space="preserve"> </w:t>
      </w:r>
      <w:r w:rsidRPr="00911E39">
        <w:rPr>
          <w:color w:val="000000"/>
          <w:sz w:val="21"/>
          <w:szCs w:val="21"/>
          <w:lang w:val="es-CO"/>
        </w:rPr>
        <w:t>presentar</w:t>
      </w:r>
      <w:r w:rsidR="00B81C85">
        <w:rPr>
          <w:color w:val="000000"/>
          <w:sz w:val="21"/>
          <w:szCs w:val="21"/>
          <w:lang w:val="es-CO"/>
        </w:rPr>
        <w:t xml:space="preserve"> </w:t>
      </w:r>
      <w:r w:rsidRPr="00911E39">
        <w:rPr>
          <w:color w:val="000000"/>
          <w:sz w:val="21"/>
          <w:szCs w:val="21"/>
          <w:lang w:val="es-CO"/>
        </w:rPr>
        <w:t>posibles</w:t>
      </w:r>
      <w:r w:rsidR="00B81C85">
        <w:rPr>
          <w:color w:val="000000"/>
          <w:sz w:val="21"/>
          <w:szCs w:val="21"/>
          <w:lang w:val="es-CO"/>
        </w:rPr>
        <w:t xml:space="preserve"> </w:t>
      </w:r>
      <w:r w:rsidRPr="00911E39">
        <w:rPr>
          <w:color w:val="000000"/>
          <w:sz w:val="21"/>
          <w:szCs w:val="21"/>
          <w:lang w:val="es-CO"/>
        </w:rPr>
        <w:t>mitigantes,</w:t>
      </w:r>
      <w:r w:rsidR="00B81C85">
        <w:rPr>
          <w:color w:val="000000"/>
          <w:sz w:val="21"/>
          <w:szCs w:val="21"/>
          <w:lang w:val="es-CO"/>
        </w:rPr>
        <w:t xml:space="preserve"> </w:t>
      </w:r>
      <w:r w:rsidRPr="00911E39">
        <w:rPr>
          <w:color w:val="000000"/>
          <w:sz w:val="21"/>
          <w:szCs w:val="21"/>
          <w:lang w:val="es-CO"/>
        </w:rPr>
        <w:t>se</w:t>
      </w:r>
      <w:r w:rsidR="00B81C85">
        <w:rPr>
          <w:color w:val="000000"/>
          <w:sz w:val="21"/>
          <w:szCs w:val="21"/>
          <w:lang w:val="es-CO"/>
        </w:rPr>
        <w:t xml:space="preserve"> </w:t>
      </w:r>
      <w:r w:rsidRPr="00911E39">
        <w:rPr>
          <w:color w:val="000000"/>
          <w:sz w:val="21"/>
          <w:szCs w:val="21"/>
          <w:lang w:val="es-CO"/>
        </w:rPr>
        <w:t>lleva</w:t>
      </w:r>
      <w:r w:rsidR="00B81C85">
        <w:rPr>
          <w:color w:val="000000"/>
          <w:sz w:val="21"/>
          <w:szCs w:val="21"/>
          <w:lang w:val="es-CO"/>
        </w:rPr>
        <w:t xml:space="preserve"> </w:t>
      </w:r>
      <w:r w:rsidRPr="00911E39">
        <w:rPr>
          <w:color w:val="000000"/>
          <w:sz w:val="21"/>
          <w:szCs w:val="21"/>
          <w:lang w:val="es-CO"/>
        </w:rPr>
        <w:t>a</w:t>
      </w:r>
      <w:r w:rsidR="00B81C85">
        <w:rPr>
          <w:color w:val="000000"/>
          <w:sz w:val="21"/>
          <w:szCs w:val="21"/>
          <w:lang w:val="es-CO"/>
        </w:rPr>
        <w:t xml:space="preserve"> </w:t>
      </w:r>
      <w:r w:rsidRPr="00911E39">
        <w:rPr>
          <w:color w:val="000000"/>
          <w:sz w:val="21"/>
          <w:szCs w:val="21"/>
          <w:lang w:val="es-CO"/>
        </w:rPr>
        <w:t>cabo</w:t>
      </w:r>
      <w:r w:rsidR="00B81C85">
        <w:rPr>
          <w:color w:val="000000"/>
          <w:sz w:val="21"/>
          <w:szCs w:val="21"/>
          <w:lang w:val="es-CO"/>
        </w:rPr>
        <w:t xml:space="preserve"> </w:t>
      </w:r>
      <w:r w:rsidRPr="00911E39">
        <w:rPr>
          <w:color w:val="000000"/>
          <w:sz w:val="21"/>
          <w:szCs w:val="21"/>
          <w:lang w:val="es-CO"/>
        </w:rPr>
        <w:t>un</w:t>
      </w:r>
      <w:r w:rsidR="00B81C85">
        <w:rPr>
          <w:color w:val="000000"/>
          <w:sz w:val="21"/>
          <w:szCs w:val="21"/>
          <w:lang w:val="es-CO"/>
        </w:rPr>
        <w:t xml:space="preserve"> </w:t>
      </w:r>
      <w:r w:rsidRPr="00911E39">
        <w:rPr>
          <w:color w:val="000000"/>
          <w:sz w:val="21"/>
          <w:szCs w:val="21"/>
          <w:lang w:val="es-CO"/>
        </w:rPr>
        <w:t>análisis</w:t>
      </w:r>
      <w:r w:rsidR="00B81C85">
        <w:rPr>
          <w:color w:val="000000"/>
          <w:sz w:val="21"/>
          <w:szCs w:val="21"/>
          <w:lang w:val="es-CO"/>
        </w:rPr>
        <w:t xml:space="preserve"> </w:t>
      </w:r>
      <w:r w:rsidRPr="00911E39">
        <w:rPr>
          <w:color w:val="000000"/>
          <w:sz w:val="21"/>
          <w:szCs w:val="21"/>
          <w:lang w:val="es-CO"/>
        </w:rPr>
        <w:t>integral</w:t>
      </w:r>
      <w:r w:rsidR="00B81C85">
        <w:rPr>
          <w:color w:val="000000"/>
          <w:sz w:val="21"/>
          <w:szCs w:val="21"/>
          <w:lang w:val="es-CO"/>
        </w:rPr>
        <w:t xml:space="preserve"> </w:t>
      </w:r>
      <w:r w:rsidRPr="00911E39">
        <w:rPr>
          <w:color w:val="000000"/>
          <w:sz w:val="21"/>
          <w:szCs w:val="21"/>
          <w:lang w:val="es-CO"/>
        </w:rPr>
        <w:t>que</w:t>
      </w:r>
      <w:r w:rsidR="00B81C85">
        <w:rPr>
          <w:color w:val="000000"/>
          <w:sz w:val="21"/>
          <w:szCs w:val="21"/>
          <w:lang w:val="es-CO"/>
        </w:rPr>
        <w:t xml:space="preserve"> </w:t>
      </w:r>
      <w:r w:rsidRPr="00911E39">
        <w:rPr>
          <w:color w:val="000000"/>
          <w:sz w:val="21"/>
          <w:szCs w:val="21"/>
          <w:lang w:val="es-CO"/>
        </w:rPr>
        <w:t>combina</w:t>
      </w:r>
      <w:r w:rsidR="00B81C85">
        <w:rPr>
          <w:color w:val="000000"/>
          <w:sz w:val="21"/>
          <w:szCs w:val="21"/>
          <w:lang w:val="es-CO"/>
        </w:rPr>
        <w:t xml:space="preserve"> </w:t>
      </w:r>
      <w:r w:rsidRPr="00911E39">
        <w:rPr>
          <w:color w:val="000000"/>
          <w:sz w:val="21"/>
          <w:szCs w:val="21"/>
          <w:lang w:val="es-CO"/>
        </w:rPr>
        <w:t>las</w:t>
      </w:r>
      <w:r w:rsidR="00B81C85">
        <w:rPr>
          <w:color w:val="000000"/>
          <w:sz w:val="21"/>
          <w:szCs w:val="21"/>
          <w:lang w:val="es-CO"/>
        </w:rPr>
        <w:t xml:space="preserve"> </w:t>
      </w:r>
      <w:r w:rsidRPr="00911E39">
        <w:rPr>
          <w:color w:val="000000"/>
          <w:sz w:val="21"/>
          <w:szCs w:val="21"/>
          <w:lang w:val="es-CO"/>
        </w:rPr>
        <w:t>experiencias</w:t>
      </w:r>
      <w:r w:rsidR="00B81C85">
        <w:rPr>
          <w:color w:val="000000"/>
          <w:sz w:val="21"/>
          <w:szCs w:val="21"/>
          <w:lang w:val="es-CO"/>
        </w:rPr>
        <w:t xml:space="preserve"> </w:t>
      </w:r>
      <w:r w:rsidRPr="00911E39">
        <w:rPr>
          <w:color w:val="000000"/>
          <w:sz w:val="21"/>
          <w:szCs w:val="21"/>
          <w:lang w:val="es-CO"/>
        </w:rPr>
        <w:t>operativas</w:t>
      </w:r>
      <w:r w:rsidR="00B81C85">
        <w:rPr>
          <w:color w:val="000000"/>
          <w:sz w:val="21"/>
          <w:szCs w:val="21"/>
          <w:lang w:val="es-CO"/>
        </w:rPr>
        <w:t xml:space="preserve"> </w:t>
      </w:r>
      <w:r w:rsidRPr="00911E39">
        <w:rPr>
          <w:color w:val="000000"/>
          <w:sz w:val="21"/>
          <w:szCs w:val="21"/>
          <w:lang w:val="es-CO"/>
        </w:rPr>
        <w:t>con</w:t>
      </w:r>
      <w:r w:rsidR="00B81C85">
        <w:rPr>
          <w:color w:val="000000"/>
          <w:sz w:val="21"/>
          <w:szCs w:val="21"/>
          <w:lang w:val="es-CO"/>
        </w:rPr>
        <w:t xml:space="preserve"> </w:t>
      </w:r>
      <w:r w:rsidRPr="00911E39">
        <w:rPr>
          <w:color w:val="000000"/>
          <w:sz w:val="21"/>
          <w:szCs w:val="21"/>
          <w:lang w:val="es-CO"/>
        </w:rPr>
        <w:t>la</w:t>
      </w:r>
      <w:r w:rsidR="00B81C85">
        <w:rPr>
          <w:color w:val="000000"/>
          <w:sz w:val="21"/>
          <w:szCs w:val="21"/>
          <w:lang w:val="es-CO"/>
        </w:rPr>
        <w:t xml:space="preserve"> </w:t>
      </w:r>
      <w:r w:rsidRPr="00911E39">
        <w:rPr>
          <w:color w:val="000000"/>
          <w:sz w:val="21"/>
          <w:szCs w:val="21"/>
          <w:lang w:val="es-CO"/>
        </w:rPr>
        <w:t>formalidad</w:t>
      </w:r>
      <w:r w:rsidR="00B81C85">
        <w:rPr>
          <w:color w:val="000000"/>
          <w:sz w:val="21"/>
          <w:szCs w:val="21"/>
          <w:lang w:val="es-CO"/>
        </w:rPr>
        <w:t xml:space="preserve"> </w:t>
      </w:r>
      <w:r w:rsidRPr="00911E39">
        <w:rPr>
          <w:color w:val="000000"/>
          <w:sz w:val="21"/>
          <w:szCs w:val="21"/>
          <w:lang w:val="es-CO"/>
        </w:rPr>
        <w:t>estadística</w:t>
      </w:r>
      <w:r w:rsidR="00B81C85">
        <w:rPr>
          <w:color w:val="000000"/>
          <w:sz w:val="21"/>
          <w:szCs w:val="21"/>
          <w:lang w:val="es-CO"/>
        </w:rPr>
        <w:t xml:space="preserve"> </w:t>
      </w:r>
      <w:r w:rsidRPr="00911E39">
        <w:rPr>
          <w:color w:val="000000"/>
          <w:sz w:val="21"/>
          <w:szCs w:val="21"/>
          <w:lang w:val="es-CO"/>
        </w:rPr>
        <w:t>para</w:t>
      </w:r>
      <w:r w:rsidR="00B81C85">
        <w:rPr>
          <w:color w:val="000000"/>
          <w:sz w:val="21"/>
          <w:szCs w:val="21"/>
          <w:lang w:val="es-CO"/>
        </w:rPr>
        <w:t xml:space="preserve"> </w:t>
      </w:r>
      <w:r w:rsidRPr="00911E39">
        <w:rPr>
          <w:color w:val="000000"/>
          <w:sz w:val="21"/>
          <w:szCs w:val="21"/>
          <w:lang w:val="es-CO"/>
        </w:rPr>
        <w:t>fundamentar</w:t>
      </w:r>
      <w:r w:rsidR="00B81C85">
        <w:rPr>
          <w:color w:val="000000"/>
          <w:sz w:val="21"/>
          <w:szCs w:val="21"/>
          <w:lang w:val="es-CO"/>
        </w:rPr>
        <w:t xml:space="preserve"> </w:t>
      </w:r>
      <w:r w:rsidRPr="00911E39">
        <w:rPr>
          <w:color w:val="000000"/>
          <w:sz w:val="21"/>
          <w:szCs w:val="21"/>
          <w:lang w:val="es-CO"/>
        </w:rPr>
        <w:t>sus</w:t>
      </w:r>
      <w:r w:rsidR="00B81C85">
        <w:rPr>
          <w:color w:val="000000"/>
          <w:sz w:val="21"/>
          <w:szCs w:val="21"/>
          <w:lang w:val="es-CO"/>
        </w:rPr>
        <w:t xml:space="preserve"> </w:t>
      </w:r>
      <w:r w:rsidRPr="00911E39">
        <w:rPr>
          <w:color w:val="000000"/>
          <w:sz w:val="21"/>
          <w:szCs w:val="21"/>
          <w:lang w:val="es-CO"/>
        </w:rPr>
        <w:t>recomendaciones.</w:t>
      </w:r>
      <w:r w:rsidR="00B81C85">
        <w:rPr>
          <w:color w:val="000000"/>
          <w:sz w:val="21"/>
          <w:szCs w:val="21"/>
          <w:lang w:val="es-CO"/>
        </w:rPr>
        <w:t xml:space="preserve"> </w:t>
      </w:r>
      <w:r w:rsidRPr="00911E39">
        <w:rPr>
          <w:color w:val="000000"/>
          <w:sz w:val="21"/>
          <w:szCs w:val="21"/>
          <w:lang w:val="es-CO"/>
        </w:rPr>
        <w:t>En</w:t>
      </w:r>
      <w:r w:rsidR="00B81C85">
        <w:rPr>
          <w:color w:val="000000"/>
          <w:sz w:val="21"/>
          <w:szCs w:val="21"/>
          <w:lang w:val="es-CO"/>
        </w:rPr>
        <w:t xml:space="preserve"> </w:t>
      </w:r>
      <w:r w:rsidRPr="00911E39">
        <w:rPr>
          <w:color w:val="000000"/>
          <w:sz w:val="21"/>
          <w:szCs w:val="21"/>
          <w:lang w:val="es-CO"/>
        </w:rPr>
        <w:t>concreto,</w:t>
      </w:r>
      <w:r w:rsidR="00B81C85">
        <w:rPr>
          <w:color w:val="000000"/>
          <w:sz w:val="21"/>
          <w:szCs w:val="21"/>
          <w:lang w:val="es-CO"/>
        </w:rPr>
        <w:t xml:space="preserve"> </w:t>
      </w:r>
      <w:r w:rsidRPr="00911E39">
        <w:rPr>
          <w:color w:val="000000"/>
          <w:sz w:val="21"/>
          <w:szCs w:val="21"/>
          <w:lang w:val="es-CO"/>
        </w:rPr>
        <w:t>las</w:t>
      </w:r>
      <w:r w:rsidR="00B81C85">
        <w:rPr>
          <w:color w:val="000000"/>
          <w:sz w:val="21"/>
          <w:szCs w:val="21"/>
          <w:lang w:val="es-CO"/>
        </w:rPr>
        <w:t xml:space="preserve"> </w:t>
      </w:r>
      <w:r w:rsidRPr="00911E39">
        <w:rPr>
          <w:color w:val="000000"/>
          <w:sz w:val="21"/>
          <w:szCs w:val="21"/>
          <w:lang w:val="es-CO"/>
        </w:rPr>
        <w:t>preguntas</w:t>
      </w:r>
      <w:r w:rsidR="00B81C85">
        <w:rPr>
          <w:color w:val="000000"/>
          <w:sz w:val="21"/>
          <w:szCs w:val="21"/>
          <w:lang w:val="es-CO"/>
        </w:rPr>
        <w:t xml:space="preserve"> </w:t>
      </w:r>
      <w:r w:rsidRPr="00911E39">
        <w:rPr>
          <w:color w:val="000000"/>
          <w:sz w:val="21"/>
          <w:szCs w:val="21"/>
          <w:lang w:val="es-CO"/>
        </w:rPr>
        <w:t>que</w:t>
      </w:r>
      <w:r w:rsidR="00B81C85">
        <w:rPr>
          <w:color w:val="000000"/>
          <w:sz w:val="21"/>
          <w:szCs w:val="21"/>
          <w:lang w:val="es-CO"/>
        </w:rPr>
        <w:t xml:space="preserve"> </w:t>
      </w:r>
      <w:r w:rsidRPr="00911E39">
        <w:rPr>
          <w:color w:val="000000"/>
          <w:sz w:val="21"/>
          <w:szCs w:val="21"/>
          <w:lang w:val="es-CO"/>
        </w:rPr>
        <w:t>se</w:t>
      </w:r>
      <w:r w:rsidR="00B81C85">
        <w:rPr>
          <w:color w:val="000000"/>
          <w:sz w:val="21"/>
          <w:szCs w:val="21"/>
          <w:lang w:val="es-CO"/>
        </w:rPr>
        <w:t xml:space="preserve"> </w:t>
      </w:r>
      <w:r w:rsidRPr="00911E39">
        <w:rPr>
          <w:color w:val="000000"/>
          <w:sz w:val="21"/>
          <w:szCs w:val="21"/>
          <w:lang w:val="es-CO"/>
        </w:rPr>
        <w:t>plantean</w:t>
      </w:r>
      <w:r w:rsidR="00B81C85">
        <w:rPr>
          <w:color w:val="000000"/>
          <w:sz w:val="21"/>
          <w:szCs w:val="21"/>
          <w:lang w:val="es-CO"/>
        </w:rPr>
        <w:t xml:space="preserve"> </w:t>
      </w:r>
      <w:r w:rsidRPr="00911E39">
        <w:rPr>
          <w:color w:val="000000"/>
          <w:sz w:val="21"/>
          <w:szCs w:val="21"/>
          <w:lang w:val="es-CO"/>
        </w:rPr>
        <w:t>para</w:t>
      </w:r>
      <w:r w:rsidR="00B81C85">
        <w:rPr>
          <w:color w:val="000000"/>
          <w:sz w:val="21"/>
          <w:szCs w:val="21"/>
          <w:lang w:val="es-CO"/>
        </w:rPr>
        <w:t xml:space="preserve"> </w:t>
      </w:r>
      <w:r w:rsidRPr="00911E39">
        <w:rPr>
          <w:color w:val="000000"/>
          <w:sz w:val="21"/>
          <w:szCs w:val="21"/>
          <w:lang w:val="es-CO"/>
        </w:rPr>
        <w:t>guiar</w:t>
      </w:r>
      <w:r w:rsidR="00B81C85">
        <w:rPr>
          <w:color w:val="000000"/>
          <w:sz w:val="21"/>
          <w:szCs w:val="21"/>
          <w:lang w:val="es-CO"/>
        </w:rPr>
        <w:t xml:space="preserve"> </w:t>
      </w:r>
      <w:r w:rsidRPr="00911E39">
        <w:rPr>
          <w:color w:val="000000"/>
          <w:sz w:val="21"/>
          <w:szCs w:val="21"/>
          <w:lang w:val="es-CO"/>
        </w:rPr>
        <w:t>este</w:t>
      </w:r>
      <w:r w:rsidR="00B81C85">
        <w:rPr>
          <w:color w:val="000000"/>
          <w:sz w:val="21"/>
          <w:szCs w:val="21"/>
          <w:lang w:val="es-CO"/>
        </w:rPr>
        <w:t xml:space="preserve"> </w:t>
      </w:r>
      <w:r w:rsidRPr="00911E39">
        <w:rPr>
          <w:color w:val="000000"/>
          <w:sz w:val="21"/>
          <w:szCs w:val="21"/>
          <w:lang w:val="es-CO"/>
        </w:rPr>
        <w:t>análisis</w:t>
      </w:r>
      <w:r w:rsidR="00B81C85">
        <w:rPr>
          <w:color w:val="000000"/>
          <w:sz w:val="21"/>
          <w:szCs w:val="21"/>
          <w:lang w:val="es-CO"/>
        </w:rPr>
        <w:t xml:space="preserve"> </w:t>
      </w:r>
      <w:r w:rsidRPr="00911E39">
        <w:rPr>
          <w:color w:val="000000"/>
          <w:sz w:val="21"/>
          <w:szCs w:val="21"/>
          <w:lang w:val="es-CO"/>
        </w:rPr>
        <w:t>pueden</w:t>
      </w:r>
      <w:r w:rsidR="00B81C85">
        <w:rPr>
          <w:color w:val="000000"/>
          <w:sz w:val="21"/>
          <w:szCs w:val="21"/>
          <w:lang w:val="es-CO"/>
        </w:rPr>
        <w:t xml:space="preserve"> </w:t>
      </w:r>
      <w:r w:rsidRPr="00911E39">
        <w:rPr>
          <w:color w:val="000000"/>
          <w:sz w:val="21"/>
          <w:szCs w:val="21"/>
          <w:lang w:val="es-CO"/>
        </w:rPr>
        <w:t>resumirse</w:t>
      </w:r>
      <w:r w:rsidR="00B81C85">
        <w:rPr>
          <w:color w:val="000000"/>
          <w:sz w:val="21"/>
          <w:szCs w:val="21"/>
          <w:lang w:val="es-CO"/>
        </w:rPr>
        <w:t xml:space="preserve"> </w:t>
      </w:r>
      <w:r w:rsidRPr="00911E39">
        <w:rPr>
          <w:color w:val="000000"/>
          <w:sz w:val="21"/>
          <w:szCs w:val="21"/>
          <w:lang w:val="es-CO"/>
        </w:rPr>
        <w:t>en:</w:t>
      </w:r>
      <w:r w:rsidR="00B81C85">
        <w:rPr>
          <w:color w:val="000000"/>
          <w:sz w:val="21"/>
          <w:szCs w:val="21"/>
          <w:lang w:val="es-CO"/>
        </w:rPr>
        <w:t xml:space="preserve"> </w:t>
      </w:r>
      <w:r w:rsidRPr="00911E39">
        <w:rPr>
          <w:color w:val="000000"/>
          <w:sz w:val="21"/>
          <w:szCs w:val="21"/>
          <w:lang w:val="es-CO"/>
        </w:rPr>
        <w:t>¿Cuáles</w:t>
      </w:r>
      <w:r w:rsidR="00B81C85">
        <w:rPr>
          <w:color w:val="000000"/>
          <w:sz w:val="21"/>
          <w:szCs w:val="21"/>
          <w:lang w:val="es-CO"/>
        </w:rPr>
        <w:t xml:space="preserve"> </w:t>
      </w:r>
      <w:r w:rsidRPr="00911E39">
        <w:rPr>
          <w:color w:val="000000"/>
          <w:sz w:val="21"/>
          <w:szCs w:val="21"/>
          <w:lang w:val="es-CO"/>
        </w:rPr>
        <w:t>son</w:t>
      </w:r>
      <w:r w:rsidR="00B81C85">
        <w:rPr>
          <w:color w:val="000000"/>
          <w:sz w:val="21"/>
          <w:szCs w:val="21"/>
          <w:lang w:val="es-CO"/>
        </w:rPr>
        <w:t xml:space="preserve"> </w:t>
      </w:r>
      <w:r w:rsidRPr="00911E39">
        <w:rPr>
          <w:color w:val="000000"/>
          <w:sz w:val="21"/>
          <w:szCs w:val="21"/>
          <w:lang w:val="es-CO"/>
        </w:rPr>
        <w:t>las</w:t>
      </w:r>
      <w:r w:rsidR="00B81C85">
        <w:rPr>
          <w:color w:val="000000"/>
          <w:sz w:val="21"/>
          <w:szCs w:val="21"/>
          <w:lang w:val="es-CO"/>
        </w:rPr>
        <w:t xml:space="preserve"> </w:t>
      </w:r>
      <w:r w:rsidRPr="00911E39">
        <w:rPr>
          <w:color w:val="000000"/>
          <w:sz w:val="21"/>
          <w:szCs w:val="21"/>
          <w:lang w:val="es-CO"/>
        </w:rPr>
        <w:t>causas</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los</w:t>
      </w:r>
      <w:r w:rsidR="00B81C85">
        <w:rPr>
          <w:color w:val="000000"/>
          <w:sz w:val="21"/>
          <w:szCs w:val="21"/>
          <w:lang w:val="es-CO"/>
        </w:rPr>
        <w:t xml:space="preserve"> </w:t>
      </w:r>
      <w:r w:rsidRPr="00911E39">
        <w:rPr>
          <w:color w:val="000000"/>
          <w:sz w:val="21"/>
          <w:szCs w:val="21"/>
          <w:lang w:val="es-CO"/>
        </w:rPr>
        <w:t>retrasos</w:t>
      </w:r>
      <w:r w:rsidR="00B81C85">
        <w:rPr>
          <w:color w:val="000000"/>
          <w:sz w:val="21"/>
          <w:szCs w:val="21"/>
          <w:lang w:val="es-CO"/>
        </w:rPr>
        <w:t xml:space="preserve"> </w:t>
      </w:r>
      <w:r w:rsidRPr="00911E39">
        <w:rPr>
          <w:color w:val="000000"/>
          <w:sz w:val="21"/>
          <w:szCs w:val="21"/>
          <w:lang w:val="es-CO"/>
        </w:rPr>
        <w:t>en</w:t>
      </w:r>
      <w:r w:rsidR="00B81C85">
        <w:rPr>
          <w:color w:val="000000"/>
          <w:sz w:val="21"/>
          <w:szCs w:val="21"/>
          <w:lang w:val="es-CO"/>
        </w:rPr>
        <w:t xml:space="preserve"> </w:t>
      </w:r>
      <w:r w:rsidRPr="00911E39">
        <w:rPr>
          <w:color w:val="000000"/>
          <w:sz w:val="21"/>
          <w:szCs w:val="21"/>
          <w:lang w:val="es-CO"/>
        </w:rPr>
        <w:t>la</w:t>
      </w:r>
      <w:r w:rsidR="00B81C85">
        <w:rPr>
          <w:color w:val="000000"/>
          <w:sz w:val="21"/>
          <w:szCs w:val="21"/>
          <w:lang w:val="es-CO"/>
        </w:rPr>
        <w:t xml:space="preserve"> </w:t>
      </w:r>
      <w:r w:rsidRPr="00911E39">
        <w:rPr>
          <w:color w:val="000000"/>
          <w:sz w:val="21"/>
          <w:szCs w:val="21"/>
          <w:lang w:val="es-CO"/>
        </w:rPr>
        <w:t>ejecución?</w:t>
      </w:r>
      <w:r w:rsidR="00B81C85">
        <w:rPr>
          <w:color w:val="000000"/>
          <w:sz w:val="21"/>
          <w:szCs w:val="21"/>
          <w:lang w:val="es-CO"/>
        </w:rPr>
        <w:t xml:space="preserve"> </w:t>
      </w:r>
      <w:r w:rsidRPr="00911E39">
        <w:rPr>
          <w:color w:val="000000"/>
          <w:sz w:val="21"/>
          <w:szCs w:val="21"/>
          <w:lang w:val="es-CO"/>
        </w:rPr>
        <w:t>¿En</w:t>
      </w:r>
      <w:r w:rsidR="00B81C85">
        <w:rPr>
          <w:color w:val="000000"/>
          <w:sz w:val="21"/>
          <w:szCs w:val="21"/>
          <w:lang w:val="es-CO"/>
        </w:rPr>
        <w:t xml:space="preserve"> </w:t>
      </w:r>
      <w:r w:rsidRPr="00911E39">
        <w:rPr>
          <w:color w:val="000000"/>
          <w:sz w:val="21"/>
          <w:szCs w:val="21"/>
          <w:lang w:val="es-CO"/>
        </w:rPr>
        <w:t>qué</w:t>
      </w:r>
      <w:r w:rsidR="00B81C85">
        <w:rPr>
          <w:color w:val="000000"/>
          <w:sz w:val="21"/>
          <w:szCs w:val="21"/>
          <w:lang w:val="es-CO"/>
        </w:rPr>
        <w:t xml:space="preserve"> </w:t>
      </w:r>
      <w:r w:rsidRPr="00911E39">
        <w:rPr>
          <w:color w:val="000000"/>
          <w:sz w:val="21"/>
          <w:szCs w:val="21"/>
          <w:lang w:val="es-CO"/>
        </w:rPr>
        <w:t>medida</w:t>
      </w:r>
      <w:r w:rsidR="00B81C85">
        <w:rPr>
          <w:color w:val="000000"/>
          <w:sz w:val="21"/>
          <w:szCs w:val="21"/>
          <w:lang w:val="es-CO"/>
        </w:rPr>
        <w:t xml:space="preserve"> </w:t>
      </w:r>
      <w:r w:rsidRPr="00911E39">
        <w:rPr>
          <w:color w:val="000000"/>
          <w:sz w:val="21"/>
          <w:szCs w:val="21"/>
          <w:lang w:val="es-CO"/>
        </w:rPr>
        <w:t>el</w:t>
      </w:r>
      <w:r w:rsidR="00B81C85">
        <w:rPr>
          <w:color w:val="000000"/>
          <w:sz w:val="21"/>
          <w:szCs w:val="21"/>
          <w:lang w:val="es-CO"/>
        </w:rPr>
        <w:t xml:space="preserve"> </w:t>
      </w:r>
      <w:r w:rsidRPr="00911E39">
        <w:rPr>
          <w:color w:val="000000"/>
          <w:sz w:val="21"/>
          <w:szCs w:val="21"/>
          <w:lang w:val="es-CO"/>
        </w:rPr>
        <w:t>tiempo</w:t>
      </w:r>
      <w:r w:rsidR="00B81C85">
        <w:rPr>
          <w:color w:val="000000"/>
          <w:sz w:val="21"/>
          <w:szCs w:val="21"/>
          <w:lang w:val="es-CO"/>
        </w:rPr>
        <w:t xml:space="preserve"> </w:t>
      </w:r>
      <w:r w:rsidRPr="00911E39">
        <w:rPr>
          <w:color w:val="000000"/>
          <w:sz w:val="21"/>
          <w:szCs w:val="21"/>
          <w:lang w:val="es-CO"/>
        </w:rPr>
        <w:t>para</w:t>
      </w:r>
      <w:r w:rsidR="00B81C85">
        <w:rPr>
          <w:color w:val="000000"/>
          <w:sz w:val="21"/>
          <w:szCs w:val="21"/>
          <w:lang w:val="es-CO"/>
        </w:rPr>
        <w:t xml:space="preserve"> </w:t>
      </w:r>
      <w:r w:rsidRPr="00911E39">
        <w:rPr>
          <w:color w:val="000000"/>
          <w:sz w:val="21"/>
          <w:szCs w:val="21"/>
          <w:lang w:val="es-CO"/>
        </w:rPr>
        <w:t>desembolsar</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un</w:t>
      </w:r>
      <w:r w:rsidR="00B81C85">
        <w:rPr>
          <w:color w:val="000000"/>
          <w:sz w:val="21"/>
          <w:szCs w:val="21"/>
          <w:lang w:val="es-CO"/>
        </w:rPr>
        <w:t xml:space="preserve"> </w:t>
      </w:r>
      <w:r w:rsidRPr="00911E39">
        <w:rPr>
          <w:color w:val="000000"/>
          <w:sz w:val="21"/>
          <w:szCs w:val="21"/>
          <w:lang w:val="es-CO"/>
        </w:rPr>
        <w:t>proyecto</w:t>
      </w:r>
      <w:r w:rsidR="00B81C85">
        <w:rPr>
          <w:color w:val="000000"/>
          <w:sz w:val="21"/>
          <w:szCs w:val="21"/>
          <w:lang w:val="es-CO"/>
        </w:rPr>
        <w:t xml:space="preserve"> </w:t>
      </w:r>
      <w:r w:rsidRPr="00911E39">
        <w:rPr>
          <w:color w:val="000000"/>
          <w:sz w:val="21"/>
          <w:szCs w:val="21"/>
          <w:lang w:val="es-CO"/>
        </w:rPr>
        <w:t>se</w:t>
      </w:r>
      <w:r w:rsidR="00B81C85">
        <w:rPr>
          <w:color w:val="000000"/>
          <w:sz w:val="21"/>
          <w:szCs w:val="21"/>
          <w:lang w:val="es-CO"/>
        </w:rPr>
        <w:t xml:space="preserve"> </w:t>
      </w:r>
      <w:r w:rsidRPr="00911E39">
        <w:rPr>
          <w:color w:val="000000"/>
          <w:sz w:val="21"/>
          <w:szCs w:val="21"/>
          <w:lang w:val="es-CO"/>
        </w:rPr>
        <w:t>atribuye</w:t>
      </w:r>
      <w:r w:rsidR="00B81C85">
        <w:rPr>
          <w:color w:val="000000"/>
          <w:sz w:val="21"/>
          <w:szCs w:val="21"/>
          <w:lang w:val="es-CO"/>
        </w:rPr>
        <w:t xml:space="preserve"> </w:t>
      </w:r>
      <w:r w:rsidRPr="00911E39">
        <w:rPr>
          <w:color w:val="000000"/>
          <w:sz w:val="21"/>
          <w:szCs w:val="21"/>
          <w:lang w:val="es-CO"/>
        </w:rPr>
        <w:t>a</w:t>
      </w:r>
      <w:r w:rsidR="00B81C85">
        <w:rPr>
          <w:color w:val="000000"/>
          <w:sz w:val="21"/>
          <w:szCs w:val="21"/>
          <w:lang w:val="es-CO"/>
        </w:rPr>
        <w:t xml:space="preserve"> </w:t>
      </w:r>
      <w:r w:rsidRPr="00911E39">
        <w:rPr>
          <w:color w:val="000000"/>
          <w:sz w:val="21"/>
          <w:szCs w:val="21"/>
          <w:lang w:val="es-CO"/>
        </w:rPr>
        <w:t>condicionantes</w:t>
      </w:r>
      <w:r w:rsidR="00B81C85">
        <w:rPr>
          <w:color w:val="000000"/>
          <w:sz w:val="21"/>
          <w:szCs w:val="21"/>
          <w:lang w:val="es-CO"/>
        </w:rPr>
        <w:t xml:space="preserve"> </w:t>
      </w:r>
      <w:r w:rsidRPr="00911E39">
        <w:rPr>
          <w:color w:val="000000"/>
          <w:sz w:val="21"/>
          <w:szCs w:val="21"/>
          <w:lang w:val="es-CO"/>
        </w:rPr>
        <w:t>externas</w:t>
      </w:r>
      <w:r w:rsidR="00B81C85">
        <w:rPr>
          <w:color w:val="000000"/>
          <w:sz w:val="21"/>
          <w:szCs w:val="21"/>
          <w:lang w:val="es-CO"/>
        </w:rPr>
        <w:t xml:space="preserve"> </w:t>
      </w:r>
      <w:r w:rsidRPr="00911E39">
        <w:rPr>
          <w:color w:val="000000"/>
          <w:sz w:val="21"/>
          <w:szCs w:val="21"/>
          <w:lang w:val="es-CO"/>
        </w:rPr>
        <w:t>(capacidades</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los</w:t>
      </w:r>
      <w:r w:rsidR="00B81C85">
        <w:rPr>
          <w:color w:val="000000"/>
          <w:sz w:val="21"/>
          <w:szCs w:val="21"/>
          <w:lang w:val="es-CO"/>
        </w:rPr>
        <w:t xml:space="preserve"> </w:t>
      </w:r>
      <w:r w:rsidRPr="00911E39">
        <w:rPr>
          <w:color w:val="000000"/>
          <w:sz w:val="21"/>
          <w:szCs w:val="21"/>
          <w:lang w:val="es-CO"/>
        </w:rPr>
        <w:t>países)?</w:t>
      </w:r>
      <w:r w:rsidR="00B81C85">
        <w:rPr>
          <w:color w:val="000000"/>
          <w:sz w:val="21"/>
          <w:szCs w:val="21"/>
          <w:lang w:val="es-CO"/>
        </w:rPr>
        <w:t xml:space="preserve"> </w:t>
      </w:r>
      <w:r w:rsidRPr="00911E39">
        <w:rPr>
          <w:color w:val="000000"/>
          <w:sz w:val="21"/>
          <w:szCs w:val="21"/>
          <w:lang w:val="es-CO"/>
        </w:rPr>
        <w:t>y</w:t>
      </w:r>
      <w:r w:rsidR="00B81C85">
        <w:rPr>
          <w:color w:val="000000"/>
          <w:sz w:val="21"/>
          <w:szCs w:val="21"/>
          <w:lang w:val="es-CO"/>
        </w:rPr>
        <w:t xml:space="preserve"> </w:t>
      </w:r>
      <w:r w:rsidRPr="00911E39">
        <w:rPr>
          <w:color w:val="000000"/>
          <w:sz w:val="21"/>
          <w:szCs w:val="21"/>
          <w:lang w:val="es-CO"/>
        </w:rPr>
        <w:t>¿Cuáles</w:t>
      </w:r>
      <w:r w:rsidR="00B81C85">
        <w:rPr>
          <w:color w:val="000000"/>
          <w:sz w:val="21"/>
          <w:szCs w:val="21"/>
          <w:lang w:val="es-CO"/>
        </w:rPr>
        <w:t xml:space="preserve"> </w:t>
      </w:r>
      <w:r w:rsidRPr="00911E39">
        <w:rPr>
          <w:color w:val="000000"/>
          <w:sz w:val="21"/>
          <w:szCs w:val="21"/>
          <w:lang w:val="es-CO"/>
        </w:rPr>
        <w:t>son</w:t>
      </w:r>
      <w:r w:rsidR="00B81C85">
        <w:rPr>
          <w:color w:val="000000"/>
          <w:sz w:val="21"/>
          <w:szCs w:val="21"/>
          <w:lang w:val="es-CO"/>
        </w:rPr>
        <w:t xml:space="preserve"> </w:t>
      </w:r>
      <w:r w:rsidRPr="00911E39">
        <w:rPr>
          <w:color w:val="000000"/>
          <w:sz w:val="21"/>
          <w:szCs w:val="21"/>
          <w:lang w:val="es-CO"/>
        </w:rPr>
        <w:t>atribuibles</w:t>
      </w:r>
      <w:r w:rsidR="00B81C85">
        <w:rPr>
          <w:color w:val="000000"/>
          <w:sz w:val="21"/>
          <w:szCs w:val="21"/>
          <w:lang w:val="es-CO"/>
        </w:rPr>
        <w:t xml:space="preserve"> </w:t>
      </w:r>
      <w:r w:rsidRPr="00911E39">
        <w:rPr>
          <w:color w:val="000000"/>
          <w:sz w:val="21"/>
          <w:szCs w:val="21"/>
          <w:lang w:val="es-CO"/>
        </w:rPr>
        <w:t>a</w:t>
      </w:r>
      <w:r w:rsidR="00B81C85">
        <w:rPr>
          <w:color w:val="000000"/>
          <w:sz w:val="21"/>
          <w:szCs w:val="21"/>
          <w:lang w:val="es-CO"/>
        </w:rPr>
        <w:t xml:space="preserve"> </w:t>
      </w:r>
      <w:r w:rsidRPr="00911E39">
        <w:rPr>
          <w:color w:val="000000"/>
          <w:sz w:val="21"/>
          <w:szCs w:val="21"/>
          <w:lang w:val="es-CO"/>
        </w:rPr>
        <w:t>condiciones</w:t>
      </w:r>
      <w:r w:rsidR="00B81C85">
        <w:rPr>
          <w:color w:val="000000"/>
          <w:sz w:val="21"/>
          <w:szCs w:val="21"/>
          <w:lang w:val="es-CO"/>
        </w:rPr>
        <w:t xml:space="preserve"> </w:t>
      </w:r>
      <w:r w:rsidRPr="00911E39">
        <w:rPr>
          <w:color w:val="000000"/>
          <w:sz w:val="21"/>
          <w:szCs w:val="21"/>
          <w:lang w:val="es-CO"/>
        </w:rPr>
        <w:t>internas</w:t>
      </w:r>
      <w:r w:rsidR="00B81C85">
        <w:rPr>
          <w:color w:val="000000"/>
          <w:sz w:val="21"/>
          <w:szCs w:val="21"/>
          <w:lang w:val="es-CO"/>
        </w:rPr>
        <w:t xml:space="preserve"> </w:t>
      </w:r>
      <w:r w:rsidRPr="00911E39">
        <w:rPr>
          <w:color w:val="000000"/>
          <w:sz w:val="21"/>
          <w:szCs w:val="21"/>
          <w:lang w:val="es-CO"/>
        </w:rPr>
        <w:t>(procesos</w:t>
      </w:r>
      <w:r w:rsidR="00B81C85">
        <w:rPr>
          <w:color w:val="000000"/>
          <w:sz w:val="21"/>
          <w:szCs w:val="21"/>
          <w:lang w:val="es-CO"/>
        </w:rPr>
        <w:t xml:space="preserve"> </w:t>
      </w:r>
      <w:r w:rsidRPr="00911E39">
        <w:rPr>
          <w:color w:val="000000"/>
          <w:sz w:val="21"/>
          <w:szCs w:val="21"/>
          <w:lang w:val="es-CO"/>
        </w:rPr>
        <w:t>y</w:t>
      </w:r>
      <w:r w:rsidR="00B81C85">
        <w:rPr>
          <w:color w:val="000000"/>
          <w:sz w:val="21"/>
          <w:szCs w:val="21"/>
          <w:lang w:val="es-CO"/>
        </w:rPr>
        <w:t xml:space="preserve"> </w:t>
      </w:r>
      <w:r w:rsidRPr="00911E39">
        <w:rPr>
          <w:color w:val="000000"/>
          <w:sz w:val="21"/>
          <w:szCs w:val="21"/>
          <w:lang w:val="es-CO"/>
        </w:rPr>
        <w:t>capacidades</w:t>
      </w:r>
      <w:r w:rsidR="00B81C85">
        <w:rPr>
          <w:color w:val="000000"/>
          <w:sz w:val="21"/>
          <w:szCs w:val="21"/>
          <w:lang w:val="es-CO"/>
        </w:rPr>
        <w:t xml:space="preserve"> </w:t>
      </w:r>
      <w:r w:rsidRPr="00911E39">
        <w:rPr>
          <w:color w:val="000000"/>
          <w:sz w:val="21"/>
          <w:szCs w:val="21"/>
          <w:lang w:val="es-CO"/>
        </w:rPr>
        <w:t>del</w:t>
      </w:r>
      <w:r w:rsidR="00B81C85">
        <w:rPr>
          <w:color w:val="000000"/>
          <w:sz w:val="21"/>
          <w:szCs w:val="21"/>
          <w:lang w:val="es-CO"/>
        </w:rPr>
        <w:t xml:space="preserve"> </w:t>
      </w:r>
      <w:r w:rsidRPr="00911E39">
        <w:rPr>
          <w:color w:val="000000"/>
          <w:sz w:val="21"/>
          <w:szCs w:val="21"/>
          <w:lang w:val="es-CO"/>
        </w:rPr>
        <w:t>BID)?</w:t>
      </w:r>
      <w:r w:rsidR="00B81C85">
        <w:rPr>
          <w:color w:val="000000"/>
          <w:sz w:val="21"/>
          <w:szCs w:val="21"/>
          <w:lang w:val="es-CO"/>
        </w:rPr>
        <w:t xml:space="preserve"> </w:t>
      </w:r>
      <w:r w:rsidRPr="00911E39">
        <w:rPr>
          <w:color w:val="000000"/>
          <w:sz w:val="21"/>
          <w:szCs w:val="21"/>
          <w:lang w:val="es-CO"/>
        </w:rPr>
        <w:t>Los</w:t>
      </w:r>
      <w:r w:rsidR="00B81C85">
        <w:rPr>
          <w:color w:val="000000"/>
          <w:sz w:val="21"/>
          <w:szCs w:val="21"/>
          <w:lang w:val="es-CO"/>
        </w:rPr>
        <w:t xml:space="preserve"> </w:t>
      </w:r>
      <w:r w:rsidRPr="00911E39">
        <w:rPr>
          <w:color w:val="000000"/>
          <w:sz w:val="21"/>
          <w:szCs w:val="21"/>
          <w:lang w:val="es-CO"/>
        </w:rPr>
        <w:t>retrasos</w:t>
      </w:r>
      <w:r w:rsidR="00B81C85">
        <w:rPr>
          <w:color w:val="000000"/>
          <w:sz w:val="21"/>
          <w:szCs w:val="21"/>
          <w:lang w:val="es-CO"/>
        </w:rPr>
        <w:t xml:space="preserve"> </w:t>
      </w:r>
      <w:r w:rsidRPr="00911E39">
        <w:rPr>
          <w:color w:val="000000"/>
          <w:sz w:val="21"/>
          <w:szCs w:val="21"/>
          <w:lang w:val="es-CO"/>
        </w:rPr>
        <w:t>en</w:t>
      </w:r>
      <w:r w:rsidR="00B81C85">
        <w:rPr>
          <w:color w:val="000000"/>
          <w:sz w:val="21"/>
          <w:szCs w:val="21"/>
          <w:lang w:val="es-CO"/>
        </w:rPr>
        <w:t xml:space="preserve"> </w:t>
      </w:r>
      <w:r w:rsidRPr="00911E39">
        <w:rPr>
          <w:color w:val="000000"/>
          <w:sz w:val="21"/>
          <w:szCs w:val="21"/>
          <w:lang w:val="es-CO"/>
        </w:rPr>
        <w:t>la</w:t>
      </w:r>
      <w:r w:rsidR="00B81C85">
        <w:rPr>
          <w:color w:val="000000"/>
          <w:sz w:val="21"/>
          <w:szCs w:val="21"/>
          <w:lang w:val="es-CO"/>
        </w:rPr>
        <w:t xml:space="preserve"> </w:t>
      </w:r>
      <w:r w:rsidRPr="00911E39">
        <w:rPr>
          <w:color w:val="000000"/>
          <w:sz w:val="21"/>
          <w:szCs w:val="21"/>
          <w:lang w:val="es-CO"/>
        </w:rPr>
        <w:t>ejecución</w:t>
      </w:r>
      <w:r w:rsidR="00B81C85">
        <w:rPr>
          <w:color w:val="000000"/>
          <w:sz w:val="21"/>
          <w:szCs w:val="21"/>
          <w:lang w:val="es-CO"/>
        </w:rPr>
        <w:t xml:space="preserve"> </w:t>
      </w:r>
      <w:r w:rsidRPr="00911E39">
        <w:rPr>
          <w:color w:val="000000"/>
          <w:sz w:val="21"/>
          <w:szCs w:val="21"/>
          <w:lang w:val="es-CO"/>
        </w:rPr>
        <w:t>se</w:t>
      </w:r>
      <w:r w:rsidR="00B81C85">
        <w:rPr>
          <w:color w:val="000000"/>
          <w:sz w:val="21"/>
          <w:szCs w:val="21"/>
          <w:lang w:val="es-CO"/>
        </w:rPr>
        <w:t xml:space="preserve"> </w:t>
      </w:r>
      <w:r w:rsidRPr="00911E39">
        <w:rPr>
          <w:color w:val="000000"/>
          <w:sz w:val="21"/>
          <w:szCs w:val="21"/>
          <w:lang w:val="es-CO"/>
        </w:rPr>
        <w:t>estiman</w:t>
      </w:r>
      <w:r w:rsidR="00B81C85">
        <w:rPr>
          <w:color w:val="000000"/>
          <w:sz w:val="21"/>
          <w:szCs w:val="21"/>
          <w:lang w:val="es-CO"/>
        </w:rPr>
        <w:t xml:space="preserve"> </w:t>
      </w:r>
      <w:r w:rsidRPr="00911E39">
        <w:rPr>
          <w:color w:val="000000"/>
          <w:sz w:val="21"/>
          <w:szCs w:val="21"/>
          <w:lang w:val="es-CO"/>
        </w:rPr>
        <w:t>contra</w:t>
      </w:r>
      <w:r w:rsidR="00B81C85">
        <w:rPr>
          <w:color w:val="000000"/>
          <w:sz w:val="21"/>
          <w:szCs w:val="21"/>
          <w:lang w:val="es-CO"/>
        </w:rPr>
        <w:t xml:space="preserve"> </w:t>
      </w:r>
      <w:r w:rsidRPr="00911E39">
        <w:rPr>
          <w:color w:val="000000"/>
          <w:sz w:val="21"/>
          <w:szCs w:val="21"/>
          <w:lang w:val="es-CO"/>
        </w:rPr>
        <w:t>los</w:t>
      </w:r>
      <w:r w:rsidR="00B81C85">
        <w:rPr>
          <w:color w:val="000000"/>
          <w:sz w:val="21"/>
          <w:szCs w:val="21"/>
          <w:lang w:val="es-CO"/>
        </w:rPr>
        <w:t xml:space="preserve"> </w:t>
      </w:r>
      <w:r w:rsidRPr="00911E39">
        <w:rPr>
          <w:color w:val="000000"/>
          <w:sz w:val="21"/>
          <w:szCs w:val="21"/>
          <w:lang w:val="es-CO"/>
        </w:rPr>
        <w:t>plazos</w:t>
      </w:r>
      <w:r w:rsidR="00B81C85">
        <w:rPr>
          <w:color w:val="000000"/>
          <w:sz w:val="21"/>
          <w:szCs w:val="21"/>
          <w:lang w:val="es-CO"/>
        </w:rPr>
        <w:t xml:space="preserve"> </w:t>
      </w:r>
      <w:r w:rsidRPr="00911E39">
        <w:rPr>
          <w:color w:val="000000"/>
          <w:sz w:val="21"/>
          <w:szCs w:val="21"/>
          <w:lang w:val="es-CO"/>
        </w:rPr>
        <w:t>originales</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los</w:t>
      </w:r>
      <w:r w:rsidR="00B81C85">
        <w:rPr>
          <w:color w:val="000000"/>
          <w:sz w:val="21"/>
          <w:szCs w:val="21"/>
          <w:lang w:val="es-CO"/>
        </w:rPr>
        <w:t xml:space="preserve"> </w:t>
      </w:r>
      <w:r w:rsidRPr="00911E39">
        <w:rPr>
          <w:color w:val="000000"/>
          <w:sz w:val="21"/>
          <w:szCs w:val="21"/>
          <w:lang w:val="es-CO"/>
        </w:rPr>
        <w:t>proyectos,</w:t>
      </w:r>
      <w:r w:rsidR="00B81C85">
        <w:rPr>
          <w:color w:val="000000"/>
          <w:sz w:val="21"/>
          <w:szCs w:val="21"/>
          <w:lang w:val="es-CO"/>
        </w:rPr>
        <w:t xml:space="preserve"> </w:t>
      </w:r>
      <w:r w:rsidRPr="00911E39">
        <w:rPr>
          <w:color w:val="000000"/>
          <w:sz w:val="21"/>
          <w:szCs w:val="21"/>
          <w:lang w:val="es-CO"/>
        </w:rPr>
        <w:t>planeados</w:t>
      </w:r>
      <w:r w:rsidR="00B81C85">
        <w:rPr>
          <w:color w:val="000000"/>
          <w:sz w:val="21"/>
          <w:szCs w:val="21"/>
          <w:lang w:val="es-CO"/>
        </w:rPr>
        <w:t xml:space="preserve"> </w:t>
      </w:r>
      <w:r w:rsidRPr="00911E39">
        <w:rPr>
          <w:color w:val="000000"/>
          <w:sz w:val="21"/>
          <w:szCs w:val="21"/>
          <w:lang w:val="es-CO"/>
        </w:rPr>
        <w:t>al</w:t>
      </w:r>
      <w:r w:rsidR="00B81C85">
        <w:rPr>
          <w:color w:val="000000"/>
          <w:sz w:val="21"/>
          <w:szCs w:val="21"/>
          <w:lang w:val="es-CO"/>
        </w:rPr>
        <w:t xml:space="preserve"> </w:t>
      </w:r>
      <w:r w:rsidRPr="00911E39">
        <w:rPr>
          <w:color w:val="000000"/>
          <w:sz w:val="21"/>
          <w:szCs w:val="21"/>
          <w:lang w:val="es-CO"/>
        </w:rPr>
        <w:t>momento</w:t>
      </w:r>
      <w:r w:rsidR="00B81C85">
        <w:rPr>
          <w:color w:val="000000"/>
          <w:sz w:val="21"/>
          <w:szCs w:val="21"/>
          <w:lang w:val="es-CO"/>
        </w:rPr>
        <w:t xml:space="preserve"> </w:t>
      </w:r>
      <w:r w:rsidRPr="00911E39">
        <w:rPr>
          <w:color w:val="000000"/>
          <w:sz w:val="21"/>
          <w:szCs w:val="21"/>
          <w:lang w:val="es-CO"/>
        </w:rPr>
        <w:t>de</w:t>
      </w:r>
      <w:r w:rsidR="00B81C85">
        <w:rPr>
          <w:color w:val="000000"/>
          <w:sz w:val="21"/>
          <w:szCs w:val="21"/>
          <w:lang w:val="es-CO"/>
        </w:rPr>
        <w:t xml:space="preserve"> </w:t>
      </w:r>
      <w:r w:rsidRPr="00911E39">
        <w:rPr>
          <w:color w:val="000000"/>
          <w:sz w:val="21"/>
          <w:szCs w:val="21"/>
          <w:lang w:val="es-CO"/>
        </w:rPr>
        <w:t>su</w:t>
      </w:r>
      <w:r w:rsidR="00B81C85">
        <w:rPr>
          <w:color w:val="000000"/>
          <w:sz w:val="21"/>
          <w:szCs w:val="21"/>
          <w:lang w:val="es-CO"/>
        </w:rPr>
        <w:t xml:space="preserve"> </w:t>
      </w:r>
      <w:r w:rsidRPr="00911E39">
        <w:rPr>
          <w:color w:val="000000"/>
          <w:sz w:val="21"/>
          <w:szCs w:val="21"/>
          <w:lang w:val="es-CO"/>
        </w:rPr>
        <w:t>aprobación</w:t>
      </w:r>
      <w:r w:rsidR="00B81C85">
        <w:rPr>
          <w:color w:val="000000"/>
          <w:sz w:val="21"/>
          <w:szCs w:val="21"/>
          <w:lang w:val="es-CO"/>
        </w:rPr>
        <w:t xml:space="preserve"> </w:t>
      </w:r>
      <w:r w:rsidRPr="00911E39">
        <w:rPr>
          <w:color w:val="000000"/>
          <w:sz w:val="21"/>
          <w:szCs w:val="21"/>
          <w:lang w:val="es-CO"/>
        </w:rPr>
        <w:t>por</w:t>
      </w:r>
      <w:r w:rsidR="00B81C85">
        <w:rPr>
          <w:color w:val="000000"/>
          <w:sz w:val="21"/>
          <w:szCs w:val="21"/>
          <w:lang w:val="es-CO"/>
        </w:rPr>
        <w:t xml:space="preserve"> </w:t>
      </w:r>
      <w:r w:rsidRPr="00911E39">
        <w:rPr>
          <w:color w:val="000000"/>
          <w:sz w:val="21"/>
          <w:szCs w:val="21"/>
          <w:lang w:val="es-CO"/>
        </w:rPr>
        <w:t>el</w:t>
      </w:r>
      <w:r w:rsidR="00B81C85">
        <w:rPr>
          <w:color w:val="000000"/>
          <w:sz w:val="21"/>
          <w:szCs w:val="21"/>
          <w:lang w:val="es-CO"/>
        </w:rPr>
        <w:t xml:space="preserve"> </w:t>
      </w:r>
      <w:r w:rsidRPr="00911E39">
        <w:rPr>
          <w:color w:val="000000"/>
          <w:sz w:val="21"/>
          <w:szCs w:val="21"/>
          <w:lang w:val="es-CO"/>
        </w:rPr>
        <w:t>Banco.</w:t>
      </w:r>
      <w:r w:rsidR="00B81C85">
        <w:rPr>
          <w:color w:val="000000"/>
          <w:sz w:val="21"/>
          <w:szCs w:val="21"/>
          <w:lang w:val="es-CO"/>
        </w:rPr>
        <w:t xml:space="preserve"> </w:t>
      </w:r>
    </w:p>
    <w:p w:rsidR="00700F9A" w:rsidRDefault="00700F9A" w:rsidP="00700F9A">
      <w:pPr>
        <w:pStyle w:val="Cuerpovademecum"/>
        <w:rPr>
          <w:rFonts w:ascii="Times New Roman" w:eastAsia="Liberation Serif" w:hAnsi="Times New Roman"/>
          <w:b/>
          <w:color w:val="984806"/>
          <w:szCs w:val="20"/>
        </w:rPr>
      </w:pPr>
    </w:p>
    <w:p w:rsidR="00700F9A" w:rsidRDefault="00700F9A" w:rsidP="000061BA">
      <w:pPr>
        <w:pStyle w:val="Estilo10"/>
      </w:pPr>
      <w:r w:rsidRPr="008E675D">
        <w:t>Inclusión</w:t>
      </w:r>
      <w:r w:rsidR="00B81C85">
        <w:t xml:space="preserve"> </w:t>
      </w:r>
      <w:r w:rsidRPr="008E675D">
        <w:t>financiera</w:t>
      </w:r>
      <w:r w:rsidR="00B81C85">
        <w:t xml:space="preserve"> </w:t>
      </w:r>
      <w:r w:rsidRPr="008E675D">
        <w:t>y</w:t>
      </w:r>
      <w:r w:rsidR="00B81C85">
        <w:t xml:space="preserve"> </w:t>
      </w:r>
      <w:r w:rsidRPr="008E675D">
        <w:t>el</w:t>
      </w:r>
      <w:r w:rsidR="00B81C85">
        <w:t xml:space="preserve"> </w:t>
      </w:r>
      <w:r w:rsidRPr="008E675D">
        <w:t>costo</w:t>
      </w:r>
      <w:r w:rsidR="00B81C85">
        <w:t xml:space="preserve"> </w:t>
      </w:r>
      <w:r w:rsidRPr="008E675D">
        <w:t>del</w:t>
      </w:r>
      <w:r w:rsidR="00B81C85">
        <w:t xml:space="preserve"> </w:t>
      </w:r>
      <w:r w:rsidRPr="008E675D">
        <w:t>uso</w:t>
      </w:r>
      <w:r w:rsidR="00B81C85">
        <w:t xml:space="preserve"> </w:t>
      </w:r>
      <w:r w:rsidRPr="008E675D">
        <w:t>de</w:t>
      </w:r>
      <w:r w:rsidR="00B81C85">
        <w:t xml:space="preserve"> </w:t>
      </w:r>
      <w:r w:rsidRPr="008E675D">
        <w:t>instrumentos</w:t>
      </w:r>
      <w:r w:rsidR="00B81C85">
        <w:t xml:space="preserve"> </w:t>
      </w:r>
      <w:r w:rsidRPr="008E675D">
        <w:t>financieros</w:t>
      </w:r>
      <w:r w:rsidR="00B81C85">
        <w:t xml:space="preserve"> </w:t>
      </w:r>
      <w:r w:rsidRPr="008E675D">
        <w:t>formales:</w:t>
      </w:r>
      <w:r w:rsidR="00B81C85">
        <w:t xml:space="preserve"> </w:t>
      </w:r>
      <w:r w:rsidRPr="008E675D">
        <w:t>Las</w:t>
      </w:r>
      <w:r w:rsidR="00B81C85">
        <w:t xml:space="preserve"> </w:t>
      </w:r>
      <w:r w:rsidRPr="008E675D">
        <w:t>experiencias</w:t>
      </w:r>
      <w:r w:rsidR="00B81C85">
        <w:t xml:space="preserve"> </w:t>
      </w:r>
      <w:r w:rsidRPr="008E675D">
        <w:t>de</w:t>
      </w:r>
      <w:r w:rsidR="00B81C85">
        <w:t xml:space="preserve"> </w:t>
      </w:r>
      <w:r w:rsidRPr="008E675D">
        <w:t>América</w:t>
      </w:r>
      <w:r w:rsidR="00B81C85">
        <w:t xml:space="preserve"> </w:t>
      </w:r>
      <w:r w:rsidRPr="008E675D">
        <w:t>Latina</w:t>
      </w:r>
      <w:r w:rsidR="00B81C85">
        <w:t xml:space="preserve"> </w:t>
      </w:r>
      <w:r w:rsidRPr="008E675D">
        <w:t>y</w:t>
      </w:r>
      <w:r w:rsidR="00B81C85">
        <w:t xml:space="preserve"> </w:t>
      </w:r>
      <w:r w:rsidRPr="008E675D">
        <w:t>el</w:t>
      </w:r>
      <w:r w:rsidR="00B81C85">
        <w:t xml:space="preserve"> </w:t>
      </w:r>
      <w:r w:rsidRPr="008E675D">
        <w:t>Caribe</w:t>
      </w:r>
      <w:r w:rsidR="00B81C85">
        <w:t xml:space="preserve"> </w:t>
      </w:r>
    </w:p>
    <w:p w:rsidR="00700F9A" w:rsidRPr="008E675D" w:rsidRDefault="00700F9A" w:rsidP="00700F9A">
      <w:pPr>
        <w:pStyle w:val="Cuerpovademecum"/>
        <w:rPr>
          <w:rStyle w:val="Hipervnculo"/>
        </w:rPr>
      </w:pPr>
      <w:r w:rsidRPr="008E675D">
        <w:rPr>
          <w:rStyle w:val="Hipervnculo"/>
        </w:rPr>
        <w:t>https://publications.iadb.org/handle/11319/9003</w:t>
      </w:r>
    </w:p>
    <w:p w:rsidR="00700F9A" w:rsidRDefault="00700F9A" w:rsidP="00700F9A">
      <w:pPr>
        <w:pStyle w:val="Cuerpovademecum"/>
        <w:rPr>
          <w:color w:val="000000"/>
          <w:sz w:val="21"/>
          <w:szCs w:val="21"/>
          <w:lang w:val="es-CO"/>
        </w:rPr>
      </w:pP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inclusión</w:t>
      </w:r>
      <w:r w:rsidR="00B81C85">
        <w:rPr>
          <w:color w:val="000000"/>
          <w:sz w:val="21"/>
          <w:szCs w:val="21"/>
          <w:lang w:val="es-CO"/>
        </w:rPr>
        <w:t xml:space="preserve"> </w:t>
      </w:r>
      <w:r w:rsidRPr="008E675D">
        <w:rPr>
          <w:color w:val="000000"/>
          <w:sz w:val="21"/>
          <w:szCs w:val="21"/>
          <w:lang w:val="es-CO"/>
        </w:rPr>
        <w:t>financiera</w:t>
      </w:r>
      <w:r w:rsidR="00B81C85">
        <w:rPr>
          <w:color w:val="000000"/>
          <w:sz w:val="21"/>
          <w:szCs w:val="21"/>
          <w:lang w:val="es-CO"/>
        </w:rPr>
        <w:t xml:space="preserve"> </w:t>
      </w:r>
      <w:r w:rsidRPr="008E675D">
        <w:rPr>
          <w:color w:val="000000"/>
          <w:sz w:val="21"/>
          <w:szCs w:val="21"/>
          <w:lang w:val="es-CO"/>
        </w:rPr>
        <w:t>se</w:t>
      </w:r>
      <w:r w:rsidR="00B81C85">
        <w:rPr>
          <w:color w:val="000000"/>
          <w:sz w:val="21"/>
          <w:szCs w:val="21"/>
          <w:lang w:val="es-CO"/>
        </w:rPr>
        <w:t xml:space="preserve"> </w:t>
      </w:r>
      <w:r w:rsidRPr="008E675D">
        <w:rPr>
          <w:color w:val="000000"/>
          <w:sz w:val="21"/>
          <w:szCs w:val="21"/>
          <w:lang w:val="es-CO"/>
        </w:rPr>
        <w:t>ha</w:t>
      </w:r>
      <w:r w:rsidR="00B81C85">
        <w:rPr>
          <w:color w:val="000000"/>
          <w:sz w:val="21"/>
          <w:szCs w:val="21"/>
          <w:lang w:val="es-CO"/>
        </w:rPr>
        <w:t xml:space="preserve"> </w:t>
      </w:r>
      <w:r w:rsidRPr="008E675D">
        <w:rPr>
          <w:color w:val="000000"/>
          <w:sz w:val="21"/>
          <w:szCs w:val="21"/>
          <w:lang w:val="es-CO"/>
        </w:rPr>
        <w:t>convertido</w:t>
      </w:r>
      <w:r w:rsidR="00B81C85">
        <w:rPr>
          <w:color w:val="000000"/>
          <w:sz w:val="21"/>
          <w:szCs w:val="21"/>
          <w:lang w:val="es-CO"/>
        </w:rPr>
        <w:t xml:space="preserve"> </w:t>
      </w:r>
      <w:r w:rsidRPr="008E675D">
        <w:rPr>
          <w:color w:val="000000"/>
          <w:sz w:val="21"/>
          <w:szCs w:val="21"/>
          <w:lang w:val="es-CO"/>
        </w:rPr>
        <w:t>en</w:t>
      </w:r>
      <w:r w:rsidR="00B81C85">
        <w:rPr>
          <w:color w:val="000000"/>
          <w:sz w:val="21"/>
          <w:szCs w:val="21"/>
          <w:lang w:val="es-CO"/>
        </w:rPr>
        <w:t xml:space="preserve"> </w:t>
      </w:r>
      <w:r w:rsidRPr="008E675D">
        <w:rPr>
          <w:color w:val="000000"/>
          <w:sz w:val="21"/>
          <w:szCs w:val="21"/>
          <w:lang w:val="es-CO"/>
        </w:rPr>
        <w:t>un</w:t>
      </w:r>
      <w:r w:rsidR="00B81C85">
        <w:rPr>
          <w:color w:val="000000"/>
          <w:sz w:val="21"/>
          <w:szCs w:val="21"/>
          <w:lang w:val="es-CO"/>
        </w:rPr>
        <w:t xml:space="preserve"> </w:t>
      </w:r>
      <w:r w:rsidRPr="008E675D">
        <w:rPr>
          <w:color w:val="000000"/>
          <w:sz w:val="21"/>
          <w:szCs w:val="21"/>
          <w:lang w:val="es-CO"/>
        </w:rPr>
        <w:t>tema</w:t>
      </w:r>
      <w:r w:rsidR="00B81C85">
        <w:rPr>
          <w:color w:val="000000"/>
          <w:sz w:val="21"/>
          <w:szCs w:val="21"/>
          <w:lang w:val="es-CO"/>
        </w:rPr>
        <w:t xml:space="preserve"> </w:t>
      </w:r>
      <w:r w:rsidRPr="008E675D">
        <w:rPr>
          <w:color w:val="000000"/>
          <w:sz w:val="21"/>
          <w:szCs w:val="21"/>
          <w:lang w:val="es-CO"/>
        </w:rPr>
        <w:t>clave</w:t>
      </w:r>
      <w:r w:rsidR="00B81C85">
        <w:rPr>
          <w:color w:val="000000"/>
          <w:sz w:val="21"/>
          <w:szCs w:val="21"/>
          <w:lang w:val="es-CO"/>
        </w:rPr>
        <w:t xml:space="preserve"> </w:t>
      </w:r>
      <w:r w:rsidRPr="008E675D">
        <w:rPr>
          <w:color w:val="000000"/>
          <w:sz w:val="21"/>
          <w:szCs w:val="21"/>
          <w:lang w:val="es-CO"/>
        </w:rPr>
        <w:t>en</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últimos</w:t>
      </w:r>
      <w:r w:rsidR="00B81C85">
        <w:rPr>
          <w:color w:val="000000"/>
          <w:sz w:val="21"/>
          <w:szCs w:val="21"/>
          <w:lang w:val="es-CO"/>
        </w:rPr>
        <w:t xml:space="preserve"> </w:t>
      </w:r>
      <w:r w:rsidRPr="008E675D">
        <w:rPr>
          <w:color w:val="000000"/>
          <w:sz w:val="21"/>
          <w:szCs w:val="21"/>
          <w:lang w:val="es-CO"/>
        </w:rPr>
        <w:t>años</w:t>
      </w:r>
      <w:r w:rsidR="00B81C85">
        <w:rPr>
          <w:color w:val="000000"/>
          <w:sz w:val="21"/>
          <w:szCs w:val="21"/>
          <w:lang w:val="es-CO"/>
        </w:rPr>
        <w:t xml:space="preserve"> </w:t>
      </w:r>
      <w:r w:rsidRPr="008E675D">
        <w:rPr>
          <w:color w:val="000000"/>
          <w:sz w:val="21"/>
          <w:szCs w:val="21"/>
          <w:lang w:val="es-CO"/>
        </w:rPr>
        <w:t>debido</w:t>
      </w:r>
      <w:r w:rsidR="00B81C85">
        <w:rPr>
          <w:color w:val="000000"/>
          <w:sz w:val="21"/>
          <w:szCs w:val="21"/>
          <w:lang w:val="es-CO"/>
        </w:rPr>
        <w:t xml:space="preserve"> </w:t>
      </w:r>
      <w:r w:rsidRPr="008E675D">
        <w:rPr>
          <w:color w:val="000000"/>
          <w:sz w:val="21"/>
          <w:szCs w:val="21"/>
          <w:lang w:val="es-CO"/>
        </w:rPr>
        <w:t>a</w:t>
      </w:r>
      <w:r w:rsidR="00B81C85">
        <w:rPr>
          <w:color w:val="000000"/>
          <w:sz w:val="21"/>
          <w:szCs w:val="21"/>
          <w:lang w:val="es-CO"/>
        </w:rPr>
        <w:t xml:space="preserve"> </w:t>
      </w:r>
      <w:r w:rsidRPr="008E675D">
        <w:rPr>
          <w:color w:val="000000"/>
          <w:sz w:val="21"/>
          <w:szCs w:val="21"/>
          <w:lang w:val="es-CO"/>
        </w:rPr>
        <w:t>su</w:t>
      </w:r>
      <w:r w:rsidR="00B81C85">
        <w:rPr>
          <w:color w:val="000000"/>
          <w:sz w:val="21"/>
          <w:szCs w:val="21"/>
          <w:lang w:val="es-CO"/>
        </w:rPr>
        <w:t xml:space="preserve"> </w:t>
      </w:r>
      <w:r w:rsidRPr="008E675D">
        <w:rPr>
          <w:color w:val="000000"/>
          <w:sz w:val="21"/>
          <w:szCs w:val="21"/>
          <w:lang w:val="es-CO"/>
        </w:rPr>
        <w:t>estrecha</w:t>
      </w:r>
      <w:r w:rsidR="00B81C85">
        <w:rPr>
          <w:color w:val="000000"/>
          <w:sz w:val="21"/>
          <w:szCs w:val="21"/>
          <w:lang w:val="es-CO"/>
        </w:rPr>
        <w:t xml:space="preserve"> </w:t>
      </w:r>
      <w:r w:rsidRPr="008E675D">
        <w:rPr>
          <w:color w:val="000000"/>
          <w:sz w:val="21"/>
          <w:szCs w:val="21"/>
          <w:lang w:val="es-CO"/>
        </w:rPr>
        <w:t>relación</w:t>
      </w:r>
      <w:r w:rsidR="00B81C85">
        <w:rPr>
          <w:color w:val="000000"/>
          <w:sz w:val="21"/>
          <w:szCs w:val="21"/>
          <w:lang w:val="es-CO"/>
        </w:rPr>
        <w:t xml:space="preserve"> </w:t>
      </w:r>
      <w:r w:rsidRPr="008E675D">
        <w:rPr>
          <w:color w:val="000000"/>
          <w:sz w:val="21"/>
          <w:szCs w:val="21"/>
          <w:lang w:val="es-CO"/>
        </w:rPr>
        <w:t>con</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estabilidad</w:t>
      </w:r>
      <w:r w:rsidR="00B81C85">
        <w:rPr>
          <w:color w:val="000000"/>
          <w:sz w:val="21"/>
          <w:szCs w:val="21"/>
          <w:lang w:val="es-CO"/>
        </w:rPr>
        <w:t xml:space="preserve"> </w:t>
      </w:r>
      <w:r w:rsidRPr="008E675D">
        <w:rPr>
          <w:color w:val="000000"/>
          <w:sz w:val="21"/>
          <w:szCs w:val="21"/>
          <w:lang w:val="es-CO"/>
        </w:rPr>
        <w:t>financiera,</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pobreza</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desigualdad.</w:t>
      </w:r>
      <w:r w:rsidR="00B81C85">
        <w:rPr>
          <w:color w:val="000000"/>
          <w:sz w:val="21"/>
          <w:szCs w:val="21"/>
          <w:lang w:val="es-CO"/>
        </w:rPr>
        <w:t xml:space="preserve"> </w:t>
      </w:r>
      <w:r w:rsidRPr="008E675D">
        <w:rPr>
          <w:color w:val="000000"/>
          <w:sz w:val="21"/>
          <w:szCs w:val="21"/>
          <w:lang w:val="es-CO"/>
        </w:rPr>
        <w:t>Distintos</w:t>
      </w:r>
      <w:r w:rsidR="00B81C85">
        <w:rPr>
          <w:color w:val="000000"/>
          <w:sz w:val="21"/>
          <w:szCs w:val="21"/>
          <w:lang w:val="es-CO"/>
        </w:rPr>
        <w:t xml:space="preserve"> </w:t>
      </w:r>
      <w:r w:rsidRPr="008E675D">
        <w:rPr>
          <w:color w:val="000000"/>
          <w:sz w:val="21"/>
          <w:szCs w:val="21"/>
          <w:lang w:val="es-CO"/>
        </w:rPr>
        <w:t>trabajos</w:t>
      </w:r>
      <w:r w:rsidR="00B81C85">
        <w:rPr>
          <w:color w:val="000000"/>
          <w:sz w:val="21"/>
          <w:szCs w:val="21"/>
          <w:lang w:val="es-CO"/>
        </w:rPr>
        <w:t xml:space="preserve"> </w:t>
      </w:r>
      <w:r w:rsidRPr="008E675D">
        <w:rPr>
          <w:color w:val="000000"/>
          <w:sz w:val="21"/>
          <w:szCs w:val="21"/>
          <w:lang w:val="es-CO"/>
        </w:rPr>
        <w:t>han</w:t>
      </w:r>
      <w:r w:rsidR="00B81C85">
        <w:rPr>
          <w:color w:val="000000"/>
          <w:sz w:val="21"/>
          <w:szCs w:val="21"/>
          <w:lang w:val="es-CO"/>
        </w:rPr>
        <w:t xml:space="preserve"> </w:t>
      </w:r>
      <w:r w:rsidRPr="008E675D">
        <w:rPr>
          <w:color w:val="000000"/>
          <w:sz w:val="21"/>
          <w:szCs w:val="21"/>
          <w:lang w:val="es-CO"/>
        </w:rPr>
        <w:t>investigado</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factores</w:t>
      </w:r>
      <w:r w:rsidR="00B81C85">
        <w:rPr>
          <w:color w:val="000000"/>
          <w:sz w:val="21"/>
          <w:szCs w:val="21"/>
          <w:lang w:val="es-CO"/>
        </w:rPr>
        <w:t xml:space="preserve"> </w:t>
      </w:r>
      <w:r w:rsidRPr="008E675D">
        <w:rPr>
          <w:color w:val="000000"/>
          <w:sz w:val="21"/>
          <w:szCs w:val="21"/>
          <w:lang w:val="es-CO"/>
        </w:rPr>
        <w:t>que</w:t>
      </w:r>
      <w:r w:rsidR="00B81C85">
        <w:rPr>
          <w:color w:val="000000"/>
          <w:sz w:val="21"/>
          <w:szCs w:val="21"/>
          <w:lang w:val="es-CO"/>
        </w:rPr>
        <w:t xml:space="preserve"> </w:t>
      </w:r>
      <w:r w:rsidRPr="008E675D">
        <w:rPr>
          <w:color w:val="000000"/>
          <w:sz w:val="21"/>
          <w:szCs w:val="21"/>
          <w:lang w:val="es-CO"/>
        </w:rPr>
        <w:t>limitan</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participación</w:t>
      </w:r>
      <w:r w:rsidR="00B81C85">
        <w:rPr>
          <w:color w:val="000000"/>
          <w:sz w:val="21"/>
          <w:szCs w:val="21"/>
          <w:lang w:val="es-CO"/>
        </w:rPr>
        <w:t xml:space="preserve"> </w:t>
      </w:r>
      <w:r w:rsidRPr="008E675D">
        <w:rPr>
          <w:color w:val="000000"/>
          <w:sz w:val="21"/>
          <w:szCs w:val="21"/>
          <w:lang w:val="es-CO"/>
        </w:rPr>
        <w:t>en</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mercados</w:t>
      </w:r>
      <w:r w:rsidR="00B81C85">
        <w:rPr>
          <w:color w:val="000000"/>
          <w:sz w:val="21"/>
          <w:szCs w:val="21"/>
          <w:lang w:val="es-CO"/>
        </w:rPr>
        <w:t xml:space="preserve"> </w:t>
      </w:r>
      <w:r w:rsidRPr="008E675D">
        <w:rPr>
          <w:color w:val="000000"/>
          <w:sz w:val="21"/>
          <w:szCs w:val="21"/>
          <w:lang w:val="es-CO"/>
        </w:rPr>
        <w:t>financieros</w:t>
      </w:r>
      <w:r w:rsidR="00B81C85">
        <w:rPr>
          <w:color w:val="000000"/>
          <w:sz w:val="21"/>
          <w:szCs w:val="21"/>
          <w:lang w:val="es-CO"/>
        </w:rPr>
        <w:t xml:space="preserve"> </w:t>
      </w:r>
      <w:r w:rsidRPr="008E675D">
        <w:rPr>
          <w:color w:val="000000"/>
          <w:sz w:val="21"/>
          <w:szCs w:val="21"/>
          <w:lang w:val="es-CO"/>
        </w:rPr>
        <w:t>formales,</w:t>
      </w:r>
      <w:r w:rsidR="00B81C85">
        <w:rPr>
          <w:color w:val="000000"/>
          <w:sz w:val="21"/>
          <w:szCs w:val="21"/>
          <w:lang w:val="es-CO"/>
        </w:rPr>
        <w:t xml:space="preserve"> </w:t>
      </w:r>
      <w:r w:rsidRPr="008E675D">
        <w:rPr>
          <w:color w:val="000000"/>
          <w:sz w:val="21"/>
          <w:szCs w:val="21"/>
          <w:lang w:val="es-CO"/>
        </w:rPr>
        <w:t>tanto</w:t>
      </w:r>
      <w:r w:rsidR="00B81C85">
        <w:rPr>
          <w:color w:val="000000"/>
          <w:sz w:val="21"/>
          <w:szCs w:val="21"/>
          <w:lang w:val="es-CO"/>
        </w:rPr>
        <w:t xml:space="preserve"> </w:t>
      </w:r>
      <w:r w:rsidRPr="008E675D">
        <w:rPr>
          <w:color w:val="000000"/>
          <w:sz w:val="21"/>
          <w:szCs w:val="21"/>
          <w:lang w:val="es-CO"/>
        </w:rPr>
        <w:t>en</w:t>
      </w:r>
      <w:r w:rsidR="00B81C85">
        <w:rPr>
          <w:color w:val="000000"/>
          <w:sz w:val="21"/>
          <w:szCs w:val="21"/>
          <w:lang w:val="es-CO"/>
        </w:rPr>
        <w:t xml:space="preserve"> </w:t>
      </w:r>
      <w:r w:rsidRPr="008E675D">
        <w:rPr>
          <w:color w:val="000000"/>
          <w:sz w:val="21"/>
          <w:szCs w:val="21"/>
          <w:lang w:val="es-CO"/>
        </w:rPr>
        <w:t>países</w:t>
      </w:r>
      <w:r w:rsidR="00B81C85">
        <w:rPr>
          <w:color w:val="000000"/>
          <w:sz w:val="21"/>
          <w:szCs w:val="21"/>
          <w:lang w:val="es-CO"/>
        </w:rPr>
        <w:t xml:space="preserve"> </w:t>
      </w:r>
      <w:r w:rsidRPr="008E675D">
        <w:rPr>
          <w:color w:val="000000"/>
          <w:sz w:val="21"/>
          <w:szCs w:val="21"/>
          <w:lang w:val="es-CO"/>
        </w:rPr>
        <w:t>en</w:t>
      </w:r>
      <w:r w:rsidR="00B81C85">
        <w:rPr>
          <w:color w:val="000000"/>
          <w:sz w:val="21"/>
          <w:szCs w:val="21"/>
          <w:lang w:val="es-CO"/>
        </w:rPr>
        <w:t xml:space="preserve"> </w:t>
      </w:r>
      <w:r w:rsidRPr="008E675D">
        <w:rPr>
          <w:color w:val="000000"/>
          <w:sz w:val="21"/>
          <w:szCs w:val="21"/>
          <w:lang w:val="es-CO"/>
        </w:rPr>
        <w:t>desarrollo</w:t>
      </w:r>
      <w:r w:rsidR="00B81C85">
        <w:rPr>
          <w:color w:val="000000"/>
          <w:sz w:val="21"/>
          <w:szCs w:val="21"/>
          <w:lang w:val="es-CO"/>
        </w:rPr>
        <w:t xml:space="preserve"> </w:t>
      </w:r>
      <w:r w:rsidRPr="008E675D">
        <w:rPr>
          <w:color w:val="000000"/>
          <w:sz w:val="21"/>
          <w:szCs w:val="21"/>
          <w:lang w:val="es-CO"/>
        </w:rPr>
        <w:t>como</w:t>
      </w:r>
      <w:r w:rsidR="00B81C85">
        <w:rPr>
          <w:color w:val="000000"/>
          <w:sz w:val="21"/>
          <w:szCs w:val="21"/>
          <w:lang w:val="es-CO"/>
        </w:rPr>
        <w:t xml:space="preserve"> </w:t>
      </w:r>
      <w:r w:rsidRPr="008E675D">
        <w:rPr>
          <w:color w:val="000000"/>
          <w:sz w:val="21"/>
          <w:szCs w:val="21"/>
          <w:lang w:val="es-CO"/>
        </w:rPr>
        <w:t>desarrollados.</w:t>
      </w:r>
      <w:r w:rsidR="00B81C85">
        <w:rPr>
          <w:color w:val="000000"/>
          <w:sz w:val="21"/>
          <w:szCs w:val="21"/>
          <w:lang w:val="es-CO"/>
        </w:rPr>
        <w:t xml:space="preserve"> </w:t>
      </w:r>
      <w:r w:rsidRPr="008E675D">
        <w:rPr>
          <w:color w:val="000000"/>
          <w:sz w:val="21"/>
          <w:szCs w:val="21"/>
          <w:lang w:val="es-CO"/>
        </w:rPr>
        <w:t>Usualmente</w:t>
      </w:r>
      <w:r w:rsidR="00B81C85">
        <w:rPr>
          <w:color w:val="000000"/>
          <w:sz w:val="21"/>
          <w:szCs w:val="21"/>
          <w:lang w:val="es-CO"/>
        </w:rPr>
        <w:t xml:space="preserve"> </w:t>
      </w:r>
      <w:r w:rsidRPr="008E675D">
        <w:rPr>
          <w:color w:val="000000"/>
          <w:sz w:val="21"/>
          <w:szCs w:val="21"/>
          <w:lang w:val="es-CO"/>
        </w:rPr>
        <w:t>se</w:t>
      </w:r>
      <w:r w:rsidR="00B81C85">
        <w:rPr>
          <w:color w:val="000000"/>
          <w:sz w:val="21"/>
          <w:szCs w:val="21"/>
          <w:lang w:val="es-CO"/>
        </w:rPr>
        <w:t xml:space="preserve"> </w:t>
      </w:r>
      <w:r w:rsidRPr="008E675D">
        <w:rPr>
          <w:color w:val="000000"/>
          <w:sz w:val="21"/>
          <w:szCs w:val="21"/>
          <w:lang w:val="es-CO"/>
        </w:rPr>
        <w:t>identifican</w:t>
      </w:r>
      <w:r w:rsidR="00B81C85">
        <w:rPr>
          <w:color w:val="000000"/>
          <w:sz w:val="21"/>
          <w:szCs w:val="21"/>
          <w:lang w:val="es-CO"/>
        </w:rPr>
        <w:t xml:space="preserve"> </w:t>
      </w:r>
      <w:r w:rsidRPr="008E675D">
        <w:rPr>
          <w:color w:val="000000"/>
          <w:sz w:val="21"/>
          <w:szCs w:val="21"/>
          <w:lang w:val="es-CO"/>
        </w:rPr>
        <w:t>factores</w:t>
      </w:r>
      <w:r w:rsidR="00B81C85">
        <w:rPr>
          <w:color w:val="000000"/>
          <w:sz w:val="21"/>
          <w:szCs w:val="21"/>
          <w:lang w:val="es-CO"/>
        </w:rPr>
        <w:t xml:space="preserve"> </w:t>
      </w:r>
      <w:r w:rsidRPr="008E675D">
        <w:rPr>
          <w:color w:val="000000"/>
          <w:sz w:val="21"/>
          <w:szCs w:val="21"/>
          <w:lang w:val="es-CO"/>
        </w:rPr>
        <w:t>del</w:t>
      </w:r>
      <w:r w:rsidR="00B81C85">
        <w:rPr>
          <w:color w:val="000000"/>
          <w:sz w:val="21"/>
          <w:szCs w:val="21"/>
          <w:lang w:val="es-CO"/>
        </w:rPr>
        <w:t xml:space="preserve"> </w:t>
      </w:r>
      <w:r w:rsidRPr="008E675D">
        <w:rPr>
          <w:color w:val="000000"/>
          <w:sz w:val="21"/>
          <w:szCs w:val="21"/>
          <w:lang w:val="es-CO"/>
        </w:rPr>
        <w:t>lado</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demanda</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oferta</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servicios</w:t>
      </w:r>
      <w:r w:rsidR="00B81C85">
        <w:rPr>
          <w:color w:val="000000"/>
          <w:sz w:val="21"/>
          <w:szCs w:val="21"/>
          <w:lang w:val="es-CO"/>
        </w:rPr>
        <w:t xml:space="preserve"> </w:t>
      </w:r>
      <w:r w:rsidRPr="008E675D">
        <w:rPr>
          <w:color w:val="000000"/>
          <w:sz w:val="21"/>
          <w:szCs w:val="21"/>
          <w:lang w:val="es-CO"/>
        </w:rPr>
        <w:t>financieros.</w:t>
      </w:r>
      <w:r w:rsidR="00B81C85">
        <w:rPr>
          <w:color w:val="000000"/>
          <w:sz w:val="21"/>
          <w:szCs w:val="21"/>
          <w:lang w:val="es-CO"/>
        </w:rPr>
        <w:t xml:space="preserve"> </w:t>
      </w:r>
      <w:r w:rsidRPr="008E675D">
        <w:rPr>
          <w:color w:val="000000"/>
          <w:sz w:val="21"/>
          <w:szCs w:val="21"/>
          <w:lang w:val="es-CO"/>
        </w:rPr>
        <w:t>Desde</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demanda,</w:t>
      </w:r>
      <w:r w:rsidR="00B81C85">
        <w:rPr>
          <w:color w:val="000000"/>
          <w:sz w:val="21"/>
          <w:szCs w:val="21"/>
          <w:lang w:val="es-CO"/>
        </w:rPr>
        <w:t xml:space="preserve"> </w:t>
      </w:r>
      <w:r w:rsidRPr="008E675D">
        <w:rPr>
          <w:color w:val="000000"/>
          <w:sz w:val="21"/>
          <w:szCs w:val="21"/>
          <w:lang w:val="es-CO"/>
        </w:rPr>
        <w:t>pueden</w:t>
      </w:r>
      <w:r w:rsidR="00B81C85">
        <w:rPr>
          <w:color w:val="000000"/>
          <w:sz w:val="21"/>
          <w:szCs w:val="21"/>
          <w:lang w:val="es-CO"/>
        </w:rPr>
        <w:t xml:space="preserve"> </w:t>
      </w:r>
      <w:r w:rsidRPr="008E675D">
        <w:rPr>
          <w:color w:val="000000"/>
          <w:sz w:val="21"/>
          <w:szCs w:val="21"/>
          <w:lang w:val="es-CO"/>
        </w:rPr>
        <w:t>limitar</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inclusión</w:t>
      </w:r>
      <w:r w:rsidR="00B81C85">
        <w:rPr>
          <w:color w:val="000000"/>
          <w:sz w:val="21"/>
          <w:szCs w:val="21"/>
          <w:lang w:val="es-CO"/>
        </w:rPr>
        <w:t xml:space="preserve"> </w:t>
      </w:r>
      <w:r w:rsidRPr="008E675D">
        <w:rPr>
          <w:color w:val="000000"/>
          <w:sz w:val="21"/>
          <w:szCs w:val="21"/>
          <w:lang w:val="es-CO"/>
        </w:rPr>
        <w:t>financiera</w:t>
      </w:r>
      <w:r w:rsidR="00B81C85">
        <w:rPr>
          <w:color w:val="000000"/>
          <w:sz w:val="21"/>
          <w:szCs w:val="21"/>
          <w:lang w:val="es-CO"/>
        </w:rPr>
        <w:t xml:space="preserve"> </w:t>
      </w:r>
      <w:r w:rsidRPr="008E675D">
        <w:rPr>
          <w:color w:val="000000"/>
          <w:sz w:val="21"/>
          <w:szCs w:val="21"/>
          <w:lang w:val="es-CO"/>
        </w:rPr>
        <w:t>barreras</w:t>
      </w:r>
      <w:r w:rsidR="00B81C85">
        <w:rPr>
          <w:color w:val="000000"/>
          <w:sz w:val="21"/>
          <w:szCs w:val="21"/>
          <w:lang w:val="es-CO"/>
        </w:rPr>
        <w:t xml:space="preserve"> </w:t>
      </w:r>
      <w:r w:rsidRPr="008E675D">
        <w:rPr>
          <w:color w:val="000000"/>
          <w:sz w:val="21"/>
          <w:szCs w:val="21"/>
          <w:lang w:val="es-CO"/>
        </w:rPr>
        <w:t>como</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falta</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ingreso</w:t>
      </w:r>
      <w:r w:rsidR="00B81C85">
        <w:rPr>
          <w:color w:val="000000"/>
          <w:sz w:val="21"/>
          <w:szCs w:val="21"/>
          <w:lang w:val="es-CO"/>
        </w:rPr>
        <w:t xml:space="preserve"> </w:t>
      </w:r>
      <w:r w:rsidRPr="008E675D">
        <w:rPr>
          <w:color w:val="000000"/>
          <w:sz w:val="21"/>
          <w:szCs w:val="21"/>
          <w:lang w:val="es-CO"/>
        </w:rPr>
        <w:t>o</w:t>
      </w:r>
      <w:r w:rsidR="00B81C85">
        <w:rPr>
          <w:color w:val="000000"/>
          <w:sz w:val="21"/>
          <w:szCs w:val="21"/>
          <w:lang w:val="es-CO"/>
        </w:rPr>
        <w:t xml:space="preserve"> </w:t>
      </w:r>
      <w:r w:rsidRPr="008E675D">
        <w:rPr>
          <w:color w:val="000000"/>
          <w:sz w:val="21"/>
          <w:szCs w:val="21"/>
          <w:lang w:val="es-CO"/>
        </w:rPr>
        <w:t>empleo,</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confianza</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educación</w:t>
      </w:r>
      <w:r w:rsidR="00B81C85">
        <w:rPr>
          <w:color w:val="000000"/>
          <w:sz w:val="21"/>
          <w:szCs w:val="21"/>
          <w:lang w:val="es-CO"/>
        </w:rPr>
        <w:t xml:space="preserve"> </w:t>
      </w:r>
      <w:r w:rsidRPr="008E675D">
        <w:rPr>
          <w:color w:val="000000"/>
          <w:sz w:val="21"/>
          <w:szCs w:val="21"/>
          <w:lang w:val="es-CO"/>
        </w:rPr>
        <w:t>financiera,</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presión</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las</w:t>
      </w:r>
      <w:r w:rsidR="00B81C85">
        <w:rPr>
          <w:color w:val="000000"/>
          <w:sz w:val="21"/>
          <w:szCs w:val="21"/>
          <w:lang w:val="es-CO"/>
        </w:rPr>
        <w:t xml:space="preserve"> </w:t>
      </w:r>
      <w:r w:rsidRPr="008E675D">
        <w:rPr>
          <w:color w:val="000000"/>
          <w:sz w:val="21"/>
          <w:szCs w:val="21"/>
          <w:lang w:val="es-CO"/>
        </w:rPr>
        <w:t>redes</w:t>
      </w:r>
      <w:r w:rsidR="00B81C85">
        <w:rPr>
          <w:color w:val="000000"/>
          <w:sz w:val="21"/>
          <w:szCs w:val="21"/>
          <w:lang w:val="es-CO"/>
        </w:rPr>
        <w:t xml:space="preserve"> </w:t>
      </w:r>
      <w:r w:rsidRPr="008E675D">
        <w:rPr>
          <w:color w:val="000000"/>
          <w:sz w:val="21"/>
          <w:szCs w:val="21"/>
          <w:lang w:val="es-CO"/>
        </w:rPr>
        <w:t>sociales,</w:t>
      </w:r>
      <w:r w:rsidR="00B81C85">
        <w:rPr>
          <w:color w:val="000000"/>
          <w:sz w:val="21"/>
          <w:szCs w:val="21"/>
          <w:lang w:val="es-CO"/>
        </w:rPr>
        <w:t xml:space="preserve"> </w:t>
      </w:r>
      <w:r w:rsidRPr="008E675D">
        <w:rPr>
          <w:color w:val="000000"/>
          <w:sz w:val="21"/>
          <w:szCs w:val="21"/>
          <w:lang w:val="es-CO"/>
        </w:rPr>
        <w:t>razones</w:t>
      </w:r>
      <w:r w:rsidR="00B81C85">
        <w:rPr>
          <w:color w:val="000000"/>
          <w:sz w:val="21"/>
          <w:szCs w:val="21"/>
          <w:lang w:val="es-CO"/>
        </w:rPr>
        <w:t xml:space="preserve"> </w:t>
      </w:r>
      <w:r w:rsidRPr="008E675D">
        <w:rPr>
          <w:color w:val="000000"/>
          <w:sz w:val="21"/>
          <w:szCs w:val="21"/>
          <w:lang w:val="es-CO"/>
        </w:rPr>
        <w:t>culturales</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religiosas,</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ciertos</w:t>
      </w:r>
      <w:r w:rsidR="00B81C85">
        <w:rPr>
          <w:color w:val="000000"/>
          <w:sz w:val="21"/>
          <w:szCs w:val="21"/>
          <w:lang w:val="es-CO"/>
        </w:rPr>
        <w:t xml:space="preserve"> </w:t>
      </w:r>
      <w:r w:rsidRPr="008E675D">
        <w:rPr>
          <w:color w:val="000000"/>
          <w:sz w:val="21"/>
          <w:szCs w:val="21"/>
          <w:lang w:val="es-CO"/>
        </w:rPr>
        <w:t>sesgos</w:t>
      </w:r>
      <w:r w:rsidR="00B81C85">
        <w:rPr>
          <w:color w:val="000000"/>
          <w:sz w:val="21"/>
          <w:szCs w:val="21"/>
          <w:lang w:val="es-CO"/>
        </w:rPr>
        <w:t xml:space="preserve"> </w:t>
      </w:r>
      <w:r w:rsidRPr="008E675D">
        <w:rPr>
          <w:color w:val="000000"/>
          <w:sz w:val="21"/>
          <w:szCs w:val="21"/>
          <w:lang w:val="es-CO"/>
        </w:rPr>
        <w:t>cognitivos.</w:t>
      </w:r>
      <w:r w:rsidR="00B81C85">
        <w:rPr>
          <w:color w:val="000000"/>
          <w:sz w:val="21"/>
          <w:szCs w:val="21"/>
          <w:lang w:val="es-CO"/>
        </w:rPr>
        <w:t xml:space="preserve"> </w:t>
      </w:r>
      <w:r w:rsidRPr="008E675D">
        <w:rPr>
          <w:color w:val="000000"/>
          <w:sz w:val="21"/>
          <w:szCs w:val="21"/>
          <w:lang w:val="es-CO"/>
        </w:rPr>
        <w:t>Desde</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oferta,</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costos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transacción</w:t>
      </w:r>
      <w:r w:rsidR="00B81C85">
        <w:rPr>
          <w:color w:val="000000"/>
          <w:sz w:val="21"/>
          <w:szCs w:val="21"/>
          <w:lang w:val="es-CO"/>
        </w:rPr>
        <w:t xml:space="preserve"> </w:t>
      </w:r>
      <w:r w:rsidRPr="008E675D">
        <w:rPr>
          <w:color w:val="000000"/>
          <w:sz w:val="21"/>
          <w:szCs w:val="21"/>
          <w:lang w:val="es-CO"/>
        </w:rPr>
        <w:t>ligados</w:t>
      </w:r>
      <w:r w:rsidR="00B81C85">
        <w:rPr>
          <w:color w:val="000000"/>
          <w:sz w:val="21"/>
          <w:szCs w:val="21"/>
          <w:lang w:val="es-CO"/>
        </w:rPr>
        <w:t xml:space="preserve"> </w:t>
      </w:r>
      <w:r w:rsidRPr="008E675D">
        <w:rPr>
          <w:color w:val="000000"/>
          <w:sz w:val="21"/>
          <w:szCs w:val="21"/>
          <w:lang w:val="es-CO"/>
        </w:rPr>
        <w:t>a</w:t>
      </w:r>
      <w:r w:rsidR="00B81C85">
        <w:rPr>
          <w:color w:val="000000"/>
          <w:sz w:val="21"/>
          <w:szCs w:val="21"/>
          <w:lang w:val="es-CO"/>
        </w:rPr>
        <w:t xml:space="preserve"> </w:t>
      </w:r>
      <w:r w:rsidRPr="008E675D">
        <w:rPr>
          <w:color w:val="000000"/>
          <w:sz w:val="21"/>
          <w:szCs w:val="21"/>
          <w:lang w:val="es-CO"/>
        </w:rPr>
        <w:t>las</w:t>
      </w:r>
      <w:r w:rsidR="00B81C85">
        <w:rPr>
          <w:color w:val="000000"/>
          <w:sz w:val="21"/>
          <w:szCs w:val="21"/>
          <w:lang w:val="es-CO"/>
        </w:rPr>
        <w:t xml:space="preserve"> </w:t>
      </w:r>
      <w:r w:rsidRPr="008E675D">
        <w:rPr>
          <w:color w:val="000000"/>
          <w:sz w:val="21"/>
          <w:szCs w:val="21"/>
          <w:lang w:val="es-CO"/>
        </w:rPr>
        <w:t>actividades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intermediación</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derivados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las</w:t>
      </w:r>
      <w:r w:rsidR="00B81C85">
        <w:rPr>
          <w:color w:val="000000"/>
          <w:sz w:val="21"/>
          <w:szCs w:val="21"/>
          <w:lang w:val="es-CO"/>
        </w:rPr>
        <w:t xml:space="preserve"> </w:t>
      </w:r>
      <w:r w:rsidRPr="008E675D">
        <w:rPr>
          <w:color w:val="000000"/>
          <w:sz w:val="21"/>
          <w:szCs w:val="21"/>
          <w:lang w:val="es-CO"/>
        </w:rPr>
        <w:t>asimetrías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información</w:t>
      </w:r>
      <w:r w:rsidR="00B81C85">
        <w:rPr>
          <w:color w:val="000000"/>
          <w:sz w:val="21"/>
          <w:szCs w:val="21"/>
          <w:lang w:val="es-CO"/>
        </w:rPr>
        <w:t xml:space="preserve"> </w:t>
      </w:r>
      <w:r w:rsidRPr="008E675D">
        <w:rPr>
          <w:color w:val="000000"/>
          <w:sz w:val="21"/>
          <w:szCs w:val="21"/>
          <w:lang w:val="es-CO"/>
        </w:rPr>
        <w:t>dan</w:t>
      </w:r>
      <w:r w:rsidR="00B81C85">
        <w:rPr>
          <w:color w:val="000000"/>
          <w:sz w:val="21"/>
          <w:szCs w:val="21"/>
          <w:lang w:val="es-CO"/>
        </w:rPr>
        <w:t xml:space="preserve"> </w:t>
      </w:r>
      <w:r w:rsidRPr="008E675D">
        <w:rPr>
          <w:color w:val="000000"/>
          <w:sz w:val="21"/>
          <w:szCs w:val="21"/>
          <w:lang w:val="es-CO"/>
        </w:rPr>
        <w:t>lugar</w:t>
      </w:r>
      <w:r w:rsidR="00B81C85">
        <w:rPr>
          <w:color w:val="000000"/>
          <w:sz w:val="21"/>
          <w:szCs w:val="21"/>
          <w:lang w:val="es-CO"/>
        </w:rPr>
        <w:t xml:space="preserve"> </w:t>
      </w:r>
      <w:r w:rsidRPr="008E675D">
        <w:rPr>
          <w:color w:val="000000"/>
          <w:sz w:val="21"/>
          <w:szCs w:val="21"/>
          <w:lang w:val="es-CO"/>
        </w:rPr>
        <w:t>a</w:t>
      </w:r>
      <w:r w:rsidR="00B81C85">
        <w:rPr>
          <w:color w:val="000000"/>
          <w:sz w:val="21"/>
          <w:szCs w:val="21"/>
          <w:lang w:val="es-CO"/>
        </w:rPr>
        <w:t xml:space="preserve"> </w:t>
      </w:r>
      <w:r w:rsidRPr="008E675D">
        <w:rPr>
          <w:color w:val="000000"/>
          <w:sz w:val="21"/>
          <w:szCs w:val="21"/>
          <w:lang w:val="es-CO"/>
        </w:rPr>
        <w:t>barreras</w:t>
      </w:r>
      <w:r w:rsidR="00B81C85">
        <w:rPr>
          <w:color w:val="000000"/>
          <w:sz w:val="21"/>
          <w:szCs w:val="21"/>
          <w:lang w:val="es-CO"/>
        </w:rPr>
        <w:t xml:space="preserve"> </w:t>
      </w:r>
      <w:r w:rsidRPr="008E675D">
        <w:rPr>
          <w:color w:val="000000"/>
          <w:sz w:val="21"/>
          <w:szCs w:val="21"/>
          <w:lang w:val="es-CO"/>
        </w:rPr>
        <w:t>importantes</w:t>
      </w:r>
      <w:r w:rsidR="00B81C85">
        <w:rPr>
          <w:color w:val="000000"/>
          <w:sz w:val="21"/>
          <w:szCs w:val="21"/>
          <w:lang w:val="es-CO"/>
        </w:rPr>
        <w:t xml:space="preserve"> </w:t>
      </w:r>
      <w:r w:rsidRPr="008E675D">
        <w:rPr>
          <w:color w:val="000000"/>
          <w:sz w:val="21"/>
          <w:szCs w:val="21"/>
          <w:lang w:val="es-CO"/>
        </w:rPr>
        <w:t>que</w:t>
      </w:r>
      <w:r w:rsidR="00B81C85">
        <w:rPr>
          <w:color w:val="000000"/>
          <w:sz w:val="21"/>
          <w:szCs w:val="21"/>
          <w:lang w:val="es-CO"/>
        </w:rPr>
        <w:t xml:space="preserve"> </w:t>
      </w:r>
      <w:r w:rsidRPr="008E675D">
        <w:rPr>
          <w:color w:val="000000"/>
          <w:sz w:val="21"/>
          <w:szCs w:val="21"/>
          <w:lang w:val="es-CO"/>
        </w:rPr>
        <w:t>limitan</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inclusión</w:t>
      </w:r>
      <w:r w:rsidR="00B81C85">
        <w:rPr>
          <w:color w:val="000000"/>
          <w:sz w:val="21"/>
          <w:szCs w:val="21"/>
          <w:lang w:val="es-CO"/>
        </w:rPr>
        <w:t xml:space="preserve"> </w:t>
      </w:r>
      <w:r w:rsidRPr="008E675D">
        <w:rPr>
          <w:color w:val="000000"/>
          <w:sz w:val="21"/>
          <w:szCs w:val="21"/>
          <w:lang w:val="es-CO"/>
        </w:rPr>
        <w:t>financiera.</w:t>
      </w:r>
      <w:r w:rsidR="00B81C85">
        <w:rPr>
          <w:color w:val="000000"/>
          <w:sz w:val="21"/>
          <w:szCs w:val="21"/>
          <w:lang w:val="es-CO"/>
        </w:rPr>
        <w:t xml:space="preserve"> </w:t>
      </w:r>
      <w:r w:rsidRPr="008E675D">
        <w:rPr>
          <w:color w:val="000000"/>
          <w:sz w:val="21"/>
          <w:szCs w:val="21"/>
          <w:lang w:val="es-CO"/>
        </w:rPr>
        <w:t>Este</w:t>
      </w:r>
      <w:r w:rsidR="00B81C85">
        <w:rPr>
          <w:color w:val="000000"/>
          <w:sz w:val="21"/>
          <w:szCs w:val="21"/>
          <w:lang w:val="es-CO"/>
        </w:rPr>
        <w:t xml:space="preserve"> </w:t>
      </w:r>
      <w:r w:rsidRPr="008E675D">
        <w:rPr>
          <w:color w:val="000000"/>
          <w:sz w:val="21"/>
          <w:szCs w:val="21"/>
          <w:lang w:val="es-CO"/>
        </w:rPr>
        <w:t>trabajo</w:t>
      </w:r>
      <w:r w:rsidR="00B81C85">
        <w:rPr>
          <w:color w:val="000000"/>
          <w:sz w:val="21"/>
          <w:szCs w:val="21"/>
          <w:lang w:val="es-CO"/>
        </w:rPr>
        <w:t xml:space="preserve"> </w:t>
      </w:r>
      <w:r w:rsidRPr="008E675D">
        <w:rPr>
          <w:color w:val="000000"/>
          <w:sz w:val="21"/>
          <w:szCs w:val="21"/>
          <w:lang w:val="es-CO"/>
        </w:rPr>
        <w:t>estudia</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factores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oferta</w:t>
      </w:r>
      <w:r w:rsidR="00B81C85">
        <w:rPr>
          <w:color w:val="000000"/>
          <w:sz w:val="21"/>
          <w:szCs w:val="21"/>
          <w:lang w:val="es-CO"/>
        </w:rPr>
        <w:t xml:space="preserve"> </w:t>
      </w:r>
      <w:r w:rsidRPr="008E675D">
        <w:rPr>
          <w:color w:val="000000"/>
          <w:sz w:val="21"/>
          <w:szCs w:val="21"/>
          <w:lang w:val="es-CO"/>
        </w:rPr>
        <w:t>en</w:t>
      </w:r>
      <w:r w:rsidR="00B81C85">
        <w:rPr>
          <w:color w:val="000000"/>
          <w:sz w:val="21"/>
          <w:szCs w:val="21"/>
          <w:lang w:val="es-CO"/>
        </w:rPr>
        <w:t xml:space="preserve"> </w:t>
      </w:r>
      <w:r w:rsidRPr="008E675D">
        <w:rPr>
          <w:color w:val="000000"/>
          <w:sz w:val="21"/>
          <w:szCs w:val="21"/>
          <w:lang w:val="es-CO"/>
        </w:rPr>
        <w:t>un</w:t>
      </w:r>
      <w:r w:rsidR="00B81C85">
        <w:rPr>
          <w:color w:val="000000"/>
          <w:sz w:val="21"/>
          <w:szCs w:val="21"/>
          <w:lang w:val="es-CO"/>
        </w:rPr>
        <w:t xml:space="preserve"> </w:t>
      </w:r>
      <w:r w:rsidRPr="008E675D">
        <w:rPr>
          <w:color w:val="000000"/>
          <w:sz w:val="21"/>
          <w:szCs w:val="21"/>
          <w:lang w:val="es-CO"/>
        </w:rPr>
        <w:t>grupo</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países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América</w:t>
      </w:r>
      <w:r w:rsidR="00B81C85">
        <w:rPr>
          <w:color w:val="000000"/>
          <w:sz w:val="21"/>
          <w:szCs w:val="21"/>
          <w:lang w:val="es-CO"/>
        </w:rPr>
        <w:t xml:space="preserve"> </w:t>
      </w:r>
      <w:r w:rsidRPr="008E675D">
        <w:rPr>
          <w:color w:val="000000"/>
          <w:sz w:val="21"/>
          <w:szCs w:val="21"/>
          <w:lang w:val="es-CO"/>
        </w:rPr>
        <w:t>Latina</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el</w:t>
      </w:r>
      <w:r w:rsidR="00B81C85">
        <w:rPr>
          <w:color w:val="000000"/>
          <w:sz w:val="21"/>
          <w:szCs w:val="21"/>
          <w:lang w:val="es-CO"/>
        </w:rPr>
        <w:t xml:space="preserve"> </w:t>
      </w:r>
      <w:r w:rsidRPr="008E675D">
        <w:rPr>
          <w:color w:val="000000"/>
          <w:sz w:val="21"/>
          <w:szCs w:val="21"/>
          <w:lang w:val="es-CO"/>
        </w:rPr>
        <w:t>Caribe,</w:t>
      </w:r>
      <w:r w:rsidR="00B81C85">
        <w:rPr>
          <w:color w:val="000000"/>
          <w:sz w:val="21"/>
          <w:szCs w:val="21"/>
          <w:lang w:val="es-CO"/>
        </w:rPr>
        <w:t xml:space="preserve"> </w:t>
      </w:r>
      <w:r w:rsidRPr="008E675D">
        <w:rPr>
          <w:color w:val="000000"/>
          <w:sz w:val="21"/>
          <w:szCs w:val="21"/>
          <w:lang w:val="es-CO"/>
        </w:rPr>
        <w:t>a</w:t>
      </w:r>
      <w:r w:rsidR="00B81C85">
        <w:rPr>
          <w:color w:val="000000"/>
          <w:sz w:val="21"/>
          <w:szCs w:val="21"/>
          <w:lang w:val="es-CO"/>
        </w:rPr>
        <w:t xml:space="preserve"> </w:t>
      </w:r>
      <w:r w:rsidRPr="008E675D">
        <w:rPr>
          <w:color w:val="000000"/>
          <w:sz w:val="21"/>
          <w:szCs w:val="21"/>
          <w:lang w:val="es-CO"/>
        </w:rPr>
        <w:t>partir</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una</w:t>
      </w:r>
      <w:r w:rsidR="00B81C85">
        <w:rPr>
          <w:color w:val="000000"/>
          <w:sz w:val="21"/>
          <w:szCs w:val="21"/>
          <w:lang w:val="es-CO"/>
        </w:rPr>
        <w:t xml:space="preserve"> </w:t>
      </w:r>
      <w:r w:rsidRPr="008E675D">
        <w:rPr>
          <w:color w:val="000000"/>
          <w:sz w:val="21"/>
          <w:szCs w:val="21"/>
          <w:lang w:val="es-CO"/>
        </w:rPr>
        <w:t>clasificación</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las</w:t>
      </w:r>
      <w:r w:rsidR="00B81C85">
        <w:rPr>
          <w:color w:val="000000"/>
          <w:sz w:val="21"/>
          <w:szCs w:val="21"/>
          <w:lang w:val="es-CO"/>
        </w:rPr>
        <w:t xml:space="preserve"> </w:t>
      </w:r>
      <w:r w:rsidRPr="008E675D">
        <w:rPr>
          <w:color w:val="000000"/>
          <w:sz w:val="21"/>
          <w:szCs w:val="21"/>
          <w:lang w:val="es-CO"/>
        </w:rPr>
        <w:t>barreras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oferta</w:t>
      </w:r>
      <w:r w:rsidR="00B81C85">
        <w:rPr>
          <w:color w:val="000000"/>
          <w:sz w:val="21"/>
          <w:szCs w:val="21"/>
          <w:lang w:val="es-CO"/>
        </w:rPr>
        <w:t xml:space="preserve"> </w:t>
      </w:r>
      <w:r w:rsidRPr="008E675D">
        <w:rPr>
          <w:color w:val="000000"/>
          <w:sz w:val="21"/>
          <w:szCs w:val="21"/>
          <w:lang w:val="es-CO"/>
        </w:rPr>
        <w:t>en</w:t>
      </w:r>
      <w:r w:rsidR="00B81C85">
        <w:rPr>
          <w:color w:val="000000"/>
          <w:sz w:val="21"/>
          <w:szCs w:val="21"/>
          <w:lang w:val="es-CO"/>
        </w:rPr>
        <w:t xml:space="preserve"> </w:t>
      </w:r>
      <w:r w:rsidRPr="008E675D">
        <w:rPr>
          <w:color w:val="000000"/>
          <w:sz w:val="21"/>
          <w:szCs w:val="21"/>
          <w:lang w:val="es-CO"/>
        </w:rPr>
        <w:t>términos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accesibilidad</w:t>
      </w:r>
      <w:r w:rsidR="00B81C85">
        <w:rPr>
          <w:color w:val="000000"/>
          <w:sz w:val="21"/>
          <w:szCs w:val="21"/>
          <w:lang w:val="es-CO"/>
        </w:rPr>
        <w:t xml:space="preserve"> </w:t>
      </w:r>
      <w:r w:rsidRPr="008E675D">
        <w:rPr>
          <w:color w:val="000000"/>
          <w:sz w:val="21"/>
          <w:szCs w:val="21"/>
          <w:lang w:val="es-CO"/>
        </w:rPr>
        <w:t>física,</w:t>
      </w:r>
      <w:r w:rsidR="00B81C85">
        <w:rPr>
          <w:color w:val="000000"/>
          <w:sz w:val="21"/>
          <w:szCs w:val="21"/>
          <w:lang w:val="es-CO"/>
        </w:rPr>
        <w:t xml:space="preserve"> </w:t>
      </w:r>
      <w:r w:rsidRPr="008E675D">
        <w:rPr>
          <w:color w:val="000000"/>
          <w:sz w:val="21"/>
          <w:szCs w:val="21"/>
          <w:lang w:val="es-CO"/>
        </w:rPr>
        <w:t>elegibilidad</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accesibilidad</w:t>
      </w:r>
      <w:r w:rsidR="00B81C85">
        <w:rPr>
          <w:color w:val="000000"/>
          <w:sz w:val="21"/>
          <w:szCs w:val="21"/>
          <w:lang w:val="es-CO"/>
        </w:rPr>
        <w:t xml:space="preserve"> </w:t>
      </w:r>
      <w:r w:rsidRPr="008E675D">
        <w:rPr>
          <w:color w:val="000000"/>
          <w:sz w:val="21"/>
          <w:szCs w:val="21"/>
          <w:lang w:val="es-CO"/>
        </w:rPr>
        <w:t>económica.</w:t>
      </w:r>
      <w:r w:rsidR="00B81C85">
        <w:rPr>
          <w:color w:val="000000"/>
          <w:sz w:val="21"/>
          <w:szCs w:val="21"/>
          <w:lang w:val="es-CO"/>
        </w:rPr>
        <w:t xml:space="preserve"> </w:t>
      </w:r>
      <w:r w:rsidRPr="008E675D">
        <w:rPr>
          <w:color w:val="000000"/>
          <w:sz w:val="21"/>
          <w:szCs w:val="21"/>
          <w:lang w:val="es-CO"/>
        </w:rPr>
        <w:t>Adicionalmente,</w:t>
      </w:r>
      <w:r w:rsidR="00B81C85">
        <w:rPr>
          <w:color w:val="000000"/>
          <w:sz w:val="21"/>
          <w:szCs w:val="21"/>
          <w:lang w:val="es-CO"/>
        </w:rPr>
        <w:t xml:space="preserve"> </w:t>
      </w:r>
      <w:r w:rsidRPr="008E675D">
        <w:rPr>
          <w:color w:val="000000"/>
          <w:sz w:val="21"/>
          <w:szCs w:val="21"/>
          <w:lang w:val="es-CO"/>
        </w:rPr>
        <w:t>se</w:t>
      </w:r>
      <w:r w:rsidR="00B81C85">
        <w:rPr>
          <w:color w:val="000000"/>
          <w:sz w:val="21"/>
          <w:szCs w:val="21"/>
          <w:lang w:val="es-CO"/>
        </w:rPr>
        <w:t xml:space="preserve"> </w:t>
      </w:r>
      <w:r w:rsidRPr="008E675D">
        <w:rPr>
          <w:color w:val="000000"/>
          <w:sz w:val="21"/>
          <w:szCs w:val="21"/>
          <w:lang w:val="es-CO"/>
        </w:rPr>
        <w:t>explora</w:t>
      </w:r>
      <w:r w:rsidR="00B81C85">
        <w:rPr>
          <w:color w:val="000000"/>
          <w:sz w:val="21"/>
          <w:szCs w:val="21"/>
          <w:lang w:val="es-CO"/>
        </w:rPr>
        <w:t xml:space="preserve"> </w:t>
      </w:r>
      <w:r w:rsidRPr="008E675D">
        <w:rPr>
          <w:color w:val="000000"/>
          <w:sz w:val="21"/>
          <w:szCs w:val="21"/>
          <w:lang w:val="es-CO"/>
        </w:rPr>
        <w:t>la</w:t>
      </w:r>
      <w:r w:rsidR="00B81C85">
        <w:rPr>
          <w:color w:val="000000"/>
          <w:sz w:val="21"/>
          <w:szCs w:val="21"/>
          <w:lang w:val="es-CO"/>
        </w:rPr>
        <w:t xml:space="preserve"> </w:t>
      </w:r>
      <w:r w:rsidRPr="008E675D">
        <w:rPr>
          <w:color w:val="000000"/>
          <w:sz w:val="21"/>
          <w:szCs w:val="21"/>
          <w:lang w:val="es-CO"/>
        </w:rPr>
        <w:t>relación</w:t>
      </w:r>
      <w:r w:rsidR="00B81C85">
        <w:rPr>
          <w:color w:val="000000"/>
          <w:sz w:val="21"/>
          <w:szCs w:val="21"/>
          <w:lang w:val="es-CO"/>
        </w:rPr>
        <w:t xml:space="preserve"> </w:t>
      </w:r>
      <w:r w:rsidRPr="008E675D">
        <w:rPr>
          <w:color w:val="000000"/>
          <w:sz w:val="21"/>
          <w:szCs w:val="21"/>
          <w:lang w:val="es-CO"/>
        </w:rPr>
        <w:t>entre</w:t>
      </w:r>
      <w:r w:rsidR="00B81C85">
        <w:rPr>
          <w:color w:val="000000"/>
          <w:sz w:val="21"/>
          <w:szCs w:val="21"/>
          <w:lang w:val="es-CO"/>
        </w:rPr>
        <w:t xml:space="preserve"> </w:t>
      </w:r>
      <w:r w:rsidRPr="008E675D">
        <w:rPr>
          <w:color w:val="000000"/>
          <w:sz w:val="21"/>
          <w:szCs w:val="21"/>
          <w:lang w:val="es-CO"/>
        </w:rPr>
        <w:t>las</w:t>
      </w:r>
      <w:r w:rsidR="00B81C85">
        <w:rPr>
          <w:color w:val="000000"/>
          <w:sz w:val="21"/>
          <w:szCs w:val="21"/>
          <w:lang w:val="es-CO"/>
        </w:rPr>
        <w:t xml:space="preserve"> </w:t>
      </w:r>
      <w:r w:rsidRPr="008E675D">
        <w:rPr>
          <w:color w:val="000000"/>
          <w:sz w:val="21"/>
          <w:szCs w:val="21"/>
          <w:lang w:val="es-CO"/>
        </w:rPr>
        <w:t>barreras</w:t>
      </w:r>
      <w:r w:rsidR="00B81C85">
        <w:rPr>
          <w:color w:val="000000"/>
          <w:sz w:val="21"/>
          <w:szCs w:val="21"/>
          <w:lang w:val="es-CO"/>
        </w:rPr>
        <w:t xml:space="preserve"> </w:t>
      </w:r>
      <w:r w:rsidRPr="008E675D">
        <w:rPr>
          <w:color w:val="000000"/>
          <w:sz w:val="21"/>
          <w:szCs w:val="21"/>
          <w:lang w:val="es-CO"/>
        </w:rPr>
        <w:t>encontradas</w:t>
      </w:r>
      <w:r w:rsidR="00B81C85">
        <w:rPr>
          <w:color w:val="000000"/>
          <w:sz w:val="21"/>
          <w:szCs w:val="21"/>
          <w:lang w:val="es-CO"/>
        </w:rPr>
        <w:t xml:space="preserve"> </w:t>
      </w:r>
      <w:r w:rsidRPr="008E675D">
        <w:rPr>
          <w:color w:val="000000"/>
          <w:sz w:val="21"/>
          <w:szCs w:val="21"/>
          <w:lang w:val="es-CO"/>
        </w:rPr>
        <w:t>y</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niveles</w:t>
      </w:r>
      <w:r w:rsidR="00B81C85">
        <w:rPr>
          <w:color w:val="000000"/>
          <w:sz w:val="21"/>
          <w:szCs w:val="21"/>
          <w:lang w:val="es-CO"/>
        </w:rPr>
        <w:t xml:space="preserve"> </w:t>
      </w:r>
      <w:r w:rsidRPr="008E675D">
        <w:rPr>
          <w:color w:val="000000"/>
          <w:sz w:val="21"/>
          <w:szCs w:val="21"/>
          <w:lang w:val="es-CO"/>
        </w:rPr>
        <w:t>observados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inclusión</w:t>
      </w:r>
      <w:r w:rsidR="00B81C85">
        <w:rPr>
          <w:color w:val="000000"/>
          <w:sz w:val="21"/>
          <w:szCs w:val="21"/>
          <w:lang w:val="es-CO"/>
        </w:rPr>
        <w:t xml:space="preserve"> </w:t>
      </w:r>
      <w:r w:rsidRPr="008E675D">
        <w:rPr>
          <w:color w:val="000000"/>
          <w:sz w:val="21"/>
          <w:szCs w:val="21"/>
          <w:lang w:val="es-CO"/>
        </w:rPr>
        <w:t>financiera</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distintos</w:t>
      </w:r>
      <w:r w:rsidR="00B81C85">
        <w:rPr>
          <w:color w:val="000000"/>
          <w:sz w:val="21"/>
          <w:szCs w:val="21"/>
          <w:lang w:val="es-CO"/>
        </w:rPr>
        <w:t xml:space="preserve"> </w:t>
      </w:r>
      <w:r w:rsidRPr="008E675D">
        <w:rPr>
          <w:color w:val="000000"/>
          <w:sz w:val="21"/>
          <w:szCs w:val="21"/>
          <w:lang w:val="es-CO"/>
        </w:rPr>
        <w:t>grupos</w:t>
      </w:r>
      <w:r w:rsidR="00B81C85">
        <w:rPr>
          <w:color w:val="000000"/>
          <w:sz w:val="21"/>
          <w:szCs w:val="21"/>
          <w:lang w:val="es-CO"/>
        </w:rPr>
        <w:t xml:space="preserve"> </w:t>
      </w:r>
      <w:r w:rsidRPr="008E675D">
        <w:rPr>
          <w:color w:val="000000"/>
          <w:sz w:val="21"/>
          <w:szCs w:val="21"/>
          <w:lang w:val="es-CO"/>
        </w:rPr>
        <w:t>vulnerables.</w:t>
      </w:r>
      <w:r w:rsidR="00B81C85">
        <w:rPr>
          <w:color w:val="000000"/>
          <w:sz w:val="21"/>
          <w:szCs w:val="21"/>
          <w:lang w:val="es-CO"/>
        </w:rPr>
        <w:t xml:space="preserve"> </w:t>
      </w:r>
      <w:r w:rsidRPr="008E675D">
        <w:rPr>
          <w:color w:val="000000"/>
          <w:sz w:val="21"/>
          <w:szCs w:val="21"/>
          <w:lang w:val="es-CO"/>
        </w:rPr>
        <w:t>Finalmente,</w:t>
      </w:r>
      <w:r w:rsidR="00B81C85">
        <w:rPr>
          <w:color w:val="000000"/>
          <w:sz w:val="21"/>
          <w:szCs w:val="21"/>
          <w:lang w:val="es-CO"/>
        </w:rPr>
        <w:t xml:space="preserve"> </w:t>
      </w:r>
      <w:r w:rsidRPr="008E675D">
        <w:rPr>
          <w:color w:val="000000"/>
          <w:sz w:val="21"/>
          <w:szCs w:val="21"/>
          <w:lang w:val="es-CO"/>
        </w:rPr>
        <w:t>se</w:t>
      </w:r>
      <w:r w:rsidR="00B81C85">
        <w:rPr>
          <w:color w:val="000000"/>
          <w:sz w:val="21"/>
          <w:szCs w:val="21"/>
          <w:lang w:val="es-CO"/>
        </w:rPr>
        <w:t xml:space="preserve"> </w:t>
      </w:r>
      <w:r w:rsidRPr="008E675D">
        <w:rPr>
          <w:color w:val="000000"/>
          <w:sz w:val="21"/>
          <w:szCs w:val="21"/>
          <w:lang w:val="es-CO"/>
        </w:rPr>
        <w:t>discuten</w:t>
      </w:r>
      <w:r w:rsidR="00B81C85">
        <w:rPr>
          <w:color w:val="000000"/>
          <w:sz w:val="21"/>
          <w:szCs w:val="21"/>
          <w:lang w:val="es-CO"/>
        </w:rPr>
        <w:t xml:space="preserve"> </w:t>
      </w:r>
      <w:r w:rsidRPr="008E675D">
        <w:rPr>
          <w:color w:val="000000"/>
          <w:sz w:val="21"/>
          <w:szCs w:val="21"/>
          <w:lang w:val="es-CO"/>
        </w:rPr>
        <w:t>los</w:t>
      </w:r>
      <w:r w:rsidR="00B81C85">
        <w:rPr>
          <w:color w:val="000000"/>
          <w:sz w:val="21"/>
          <w:szCs w:val="21"/>
          <w:lang w:val="es-CO"/>
        </w:rPr>
        <w:t xml:space="preserve"> </w:t>
      </w:r>
      <w:r w:rsidRPr="008E675D">
        <w:rPr>
          <w:color w:val="000000"/>
          <w:sz w:val="21"/>
          <w:szCs w:val="21"/>
          <w:lang w:val="es-CO"/>
        </w:rPr>
        <w:t>programas</w:t>
      </w:r>
      <w:r w:rsidR="00B81C85">
        <w:rPr>
          <w:color w:val="000000"/>
          <w:sz w:val="21"/>
          <w:szCs w:val="21"/>
          <w:lang w:val="es-CO"/>
        </w:rPr>
        <w:t xml:space="preserve"> </w:t>
      </w:r>
      <w:r w:rsidRPr="008E675D">
        <w:rPr>
          <w:color w:val="000000"/>
          <w:sz w:val="21"/>
          <w:szCs w:val="21"/>
          <w:lang w:val="es-CO"/>
        </w:rPr>
        <w:t>de</w:t>
      </w:r>
      <w:r w:rsidR="00B81C85">
        <w:rPr>
          <w:color w:val="000000"/>
          <w:sz w:val="21"/>
          <w:szCs w:val="21"/>
          <w:lang w:val="es-CO"/>
        </w:rPr>
        <w:t xml:space="preserve"> </w:t>
      </w:r>
      <w:r w:rsidRPr="008E675D">
        <w:rPr>
          <w:color w:val="000000"/>
          <w:sz w:val="21"/>
          <w:szCs w:val="21"/>
          <w:lang w:val="es-CO"/>
        </w:rPr>
        <w:t>educación</w:t>
      </w:r>
      <w:r w:rsidR="00B81C85">
        <w:rPr>
          <w:color w:val="000000"/>
          <w:sz w:val="21"/>
          <w:szCs w:val="21"/>
          <w:lang w:val="es-CO"/>
        </w:rPr>
        <w:t xml:space="preserve"> </w:t>
      </w:r>
      <w:r w:rsidRPr="008E675D">
        <w:rPr>
          <w:color w:val="000000"/>
          <w:sz w:val="21"/>
          <w:szCs w:val="21"/>
          <w:lang w:val="es-CO"/>
        </w:rPr>
        <w:t>financiera</w:t>
      </w:r>
      <w:r w:rsidR="00B81C85">
        <w:rPr>
          <w:color w:val="000000"/>
          <w:sz w:val="21"/>
          <w:szCs w:val="21"/>
          <w:lang w:val="es-CO"/>
        </w:rPr>
        <w:t xml:space="preserve"> </w:t>
      </w:r>
      <w:r w:rsidRPr="008E675D">
        <w:rPr>
          <w:color w:val="000000"/>
          <w:sz w:val="21"/>
          <w:szCs w:val="21"/>
          <w:lang w:val="es-CO"/>
        </w:rPr>
        <w:t>desarrollados</w:t>
      </w:r>
      <w:r w:rsidR="00B81C85">
        <w:rPr>
          <w:color w:val="000000"/>
          <w:sz w:val="21"/>
          <w:szCs w:val="21"/>
          <w:lang w:val="es-CO"/>
        </w:rPr>
        <w:t xml:space="preserve"> </w:t>
      </w:r>
      <w:r w:rsidRPr="008E675D">
        <w:rPr>
          <w:color w:val="000000"/>
          <w:sz w:val="21"/>
          <w:szCs w:val="21"/>
          <w:lang w:val="es-CO"/>
        </w:rPr>
        <w:t>por</w:t>
      </w:r>
      <w:r w:rsidR="00B81C85">
        <w:rPr>
          <w:color w:val="000000"/>
          <w:sz w:val="21"/>
          <w:szCs w:val="21"/>
          <w:lang w:val="es-CO"/>
        </w:rPr>
        <w:t xml:space="preserve"> </w:t>
      </w:r>
      <w:r w:rsidRPr="008E675D">
        <w:rPr>
          <w:color w:val="000000"/>
          <w:sz w:val="21"/>
          <w:szCs w:val="21"/>
          <w:lang w:val="es-CO"/>
        </w:rPr>
        <w:t>las</w:t>
      </w:r>
      <w:r w:rsidR="00B81C85">
        <w:rPr>
          <w:color w:val="000000"/>
          <w:sz w:val="21"/>
          <w:szCs w:val="21"/>
          <w:lang w:val="es-CO"/>
        </w:rPr>
        <w:t xml:space="preserve"> </w:t>
      </w:r>
      <w:r w:rsidRPr="008E675D">
        <w:rPr>
          <w:color w:val="000000"/>
          <w:sz w:val="21"/>
          <w:szCs w:val="21"/>
          <w:lang w:val="es-CO"/>
        </w:rPr>
        <w:t>instituciones</w:t>
      </w:r>
      <w:r w:rsidR="00B81C85">
        <w:rPr>
          <w:color w:val="000000"/>
          <w:sz w:val="21"/>
          <w:szCs w:val="21"/>
          <w:lang w:val="es-CO"/>
        </w:rPr>
        <w:t xml:space="preserve"> </w:t>
      </w:r>
      <w:r w:rsidRPr="008E675D">
        <w:rPr>
          <w:color w:val="000000"/>
          <w:sz w:val="21"/>
          <w:szCs w:val="21"/>
          <w:lang w:val="es-CO"/>
        </w:rPr>
        <w:t>financieras</w:t>
      </w:r>
      <w:r w:rsidR="00B81C85">
        <w:rPr>
          <w:color w:val="000000"/>
          <w:sz w:val="21"/>
          <w:szCs w:val="21"/>
          <w:lang w:val="es-CO"/>
        </w:rPr>
        <w:t xml:space="preserve"> </w:t>
      </w:r>
      <w:r w:rsidRPr="008E675D">
        <w:rPr>
          <w:color w:val="000000"/>
          <w:sz w:val="21"/>
          <w:szCs w:val="21"/>
          <w:lang w:val="es-CO"/>
        </w:rPr>
        <w:t>del</w:t>
      </w:r>
      <w:r w:rsidR="00B81C85">
        <w:rPr>
          <w:color w:val="000000"/>
          <w:sz w:val="21"/>
          <w:szCs w:val="21"/>
          <w:lang w:val="es-CO"/>
        </w:rPr>
        <w:t xml:space="preserve"> </w:t>
      </w:r>
      <w:r w:rsidRPr="008E675D">
        <w:rPr>
          <w:color w:val="000000"/>
          <w:sz w:val="21"/>
          <w:szCs w:val="21"/>
          <w:lang w:val="es-CO"/>
        </w:rPr>
        <w:t>estudio.</w:t>
      </w:r>
      <w:r w:rsidR="00B81C85">
        <w:rPr>
          <w:color w:val="000000"/>
          <w:sz w:val="21"/>
          <w:szCs w:val="21"/>
          <w:lang w:val="es-CO"/>
        </w:rPr>
        <w:t xml:space="preserve"> </w:t>
      </w:r>
    </w:p>
    <w:p w:rsidR="00700F9A" w:rsidRDefault="00700F9A" w:rsidP="000061BA">
      <w:pPr>
        <w:pStyle w:val="Estilo10"/>
        <w:rPr>
          <w:lang w:val="es-CO"/>
        </w:rPr>
      </w:pPr>
    </w:p>
    <w:p w:rsidR="00700F9A" w:rsidRDefault="00700F9A" w:rsidP="000061BA">
      <w:pPr>
        <w:pStyle w:val="Estilo10"/>
        <w:rPr>
          <w:rFonts w:ascii="Times New Roman" w:hAnsi="Times New Roman"/>
        </w:rPr>
      </w:pPr>
      <w:r w:rsidRPr="00C3312C">
        <w:rPr>
          <w:rFonts w:ascii="Times New Roman" w:hAnsi="Times New Roman"/>
        </w:rPr>
        <w:t>Informe</w:t>
      </w:r>
      <w:r w:rsidR="00B81C85">
        <w:rPr>
          <w:rFonts w:ascii="Times New Roman" w:hAnsi="Times New Roman"/>
        </w:rPr>
        <w:t xml:space="preserve"> </w:t>
      </w:r>
      <w:r w:rsidRPr="00C3312C">
        <w:rPr>
          <w:rFonts w:ascii="Times New Roman" w:hAnsi="Times New Roman"/>
        </w:rPr>
        <w:t>Macroeconómico</w:t>
      </w:r>
      <w:r w:rsidR="00B81C85">
        <w:rPr>
          <w:rFonts w:ascii="Times New Roman" w:hAnsi="Times New Roman"/>
        </w:rPr>
        <w:t xml:space="preserve"> </w:t>
      </w:r>
      <w:r w:rsidRPr="00C3312C">
        <w:rPr>
          <w:rFonts w:ascii="Times New Roman" w:hAnsi="Times New Roman"/>
        </w:rPr>
        <w:t>de</w:t>
      </w:r>
      <w:r w:rsidR="00B81C85">
        <w:rPr>
          <w:rFonts w:ascii="Times New Roman" w:hAnsi="Times New Roman"/>
        </w:rPr>
        <w:t xml:space="preserve"> </w:t>
      </w:r>
      <w:r w:rsidRPr="00C3312C">
        <w:rPr>
          <w:rFonts w:ascii="Times New Roman" w:hAnsi="Times New Roman"/>
        </w:rPr>
        <w:t>América</w:t>
      </w:r>
      <w:r w:rsidR="00B81C85">
        <w:rPr>
          <w:rFonts w:ascii="Times New Roman" w:hAnsi="Times New Roman"/>
        </w:rPr>
        <w:t xml:space="preserve"> </w:t>
      </w:r>
      <w:r w:rsidRPr="00C3312C">
        <w:rPr>
          <w:rFonts w:ascii="Times New Roman" w:hAnsi="Times New Roman"/>
        </w:rPr>
        <w:t>Látina</w:t>
      </w:r>
      <w:r w:rsidR="00B81C85">
        <w:rPr>
          <w:rFonts w:ascii="Times New Roman" w:hAnsi="Times New Roman"/>
        </w:rPr>
        <w:t xml:space="preserve"> </w:t>
      </w:r>
      <w:r w:rsidRPr="00C3312C">
        <w:rPr>
          <w:rFonts w:ascii="Times New Roman" w:hAnsi="Times New Roman"/>
        </w:rPr>
        <w:t>y</w:t>
      </w:r>
      <w:r w:rsidR="00B81C85">
        <w:rPr>
          <w:rFonts w:ascii="Times New Roman" w:hAnsi="Times New Roman"/>
        </w:rPr>
        <w:t xml:space="preserve"> </w:t>
      </w:r>
      <w:r w:rsidRPr="00C3312C">
        <w:rPr>
          <w:rFonts w:ascii="Times New Roman" w:hAnsi="Times New Roman"/>
        </w:rPr>
        <w:t>el</w:t>
      </w:r>
      <w:r w:rsidR="00B81C85">
        <w:rPr>
          <w:rFonts w:ascii="Times New Roman" w:hAnsi="Times New Roman"/>
        </w:rPr>
        <w:t xml:space="preserve"> </w:t>
      </w:r>
      <w:r w:rsidRPr="00C3312C">
        <w:rPr>
          <w:rFonts w:ascii="Times New Roman" w:hAnsi="Times New Roman"/>
        </w:rPr>
        <w:t>Caribe</w:t>
      </w:r>
      <w:r w:rsidR="00B81C85">
        <w:rPr>
          <w:rFonts w:ascii="Times New Roman" w:hAnsi="Times New Roman"/>
        </w:rPr>
        <w:t xml:space="preserve"> </w:t>
      </w:r>
      <w:r w:rsidRPr="00C3312C">
        <w:rPr>
          <w:rFonts w:ascii="Times New Roman" w:hAnsi="Times New Roman"/>
        </w:rPr>
        <w:t>2018</w:t>
      </w:r>
      <w:r w:rsidR="00B81C85">
        <w:rPr>
          <w:rFonts w:ascii="Times New Roman" w:hAnsi="Times New Roman"/>
        </w:rPr>
        <w:t xml:space="preserve"> </w:t>
      </w:r>
    </w:p>
    <w:p w:rsidR="00700F9A" w:rsidRPr="00C3312C" w:rsidRDefault="00700F9A" w:rsidP="00700F9A">
      <w:pPr>
        <w:pStyle w:val="Cuerpovademecum"/>
        <w:rPr>
          <w:rStyle w:val="Hipervnculo"/>
        </w:rPr>
      </w:pPr>
      <w:r w:rsidRPr="00C3312C">
        <w:rPr>
          <w:rStyle w:val="Hipervnculo"/>
        </w:rPr>
        <w:t>https://publications.iadb.org/bitstream/handle/11319/8805/Informe-macroeconomico-de-America-Latina-y-el-Caribe-2018-La-hora-del-crecimiento.pdf?sequence=3&amp;isAllowed=y</w:t>
      </w:r>
    </w:p>
    <w:p w:rsidR="00700F9A" w:rsidRDefault="00700F9A" w:rsidP="00700F9A">
      <w:pPr>
        <w:pStyle w:val="Cuerpovademecum"/>
        <w:rPr>
          <w:color w:val="000000"/>
          <w:sz w:val="21"/>
          <w:szCs w:val="21"/>
          <w:lang w:val="es-CO"/>
        </w:rPr>
      </w:pPr>
      <w:r w:rsidRPr="00C3312C">
        <w:rPr>
          <w:color w:val="000000"/>
          <w:sz w:val="21"/>
          <w:szCs w:val="21"/>
          <w:lang w:val="es-CO"/>
        </w:rPr>
        <w:t>El</w:t>
      </w:r>
      <w:r w:rsidR="00B81C85">
        <w:rPr>
          <w:color w:val="000000"/>
          <w:sz w:val="21"/>
          <w:szCs w:val="21"/>
          <w:lang w:val="es-CO"/>
        </w:rPr>
        <w:t xml:space="preserve"> </w:t>
      </w:r>
      <w:r w:rsidRPr="00C3312C">
        <w:rPr>
          <w:color w:val="000000"/>
          <w:sz w:val="21"/>
          <w:szCs w:val="21"/>
          <w:lang w:val="es-CO"/>
        </w:rPr>
        <w:t>Informe</w:t>
      </w:r>
      <w:r w:rsidR="00B81C85">
        <w:rPr>
          <w:color w:val="000000"/>
          <w:sz w:val="21"/>
          <w:szCs w:val="21"/>
          <w:lang w:val="es-CO"/>
        </w:rPr>
        <w:t xml:space="preserve"> </w:t>
      </w:r>
      <w:r w:rsidRPr="00C3312C">
        <w:rPr>
          <w:color w:val="000000"/>
          <w:sz w:val="21"/>
          <w:szCs w:val="21"/>
          <w:lang w:val="es-CO"/>
        </w:rPr>
        <w:t>Macroeconómico</w:t>
      </w:r>
      <w:r w:rsidR="00B81C85">
        <w:rPr>
          <w:color w:val="000000"/>
          <w:sz w:val="21"/>
          <w:szCs w:val="21"/>
          <w:lang w:val="es-CO"/>
        </w:rPr>
        <w:t xml:space="preserve"> </w:t>
      </w:r>
      <w:r w:rsidRPr="00C3312C">
        <w:rPr>
          <w:color w:val="000000"/>
          <w:sz w:val="21"/>
          <w:szCs w:val="21"/>
          <w:lang w:val="es-CO"/>
        </w:rPr>
        <w:t>2018,</w:t>
      </w:r>
      <w:r w:rsidR="00B81C85">
        <w:rPr>
          <w:color w:val="000000"/>
          <w:sz w:val="21"/>
          <w:szCs w:val="21"/>
          <w:lang w:val="es-CO"/>
        </w:rPr>
        <w:t xml:space="preserve"> </w:t>
      </w:r>
      <w:r w:rsidRPr="00C3312C">
        <w:rPr>
          <w:color w:val="000000"/>
          <w:sz w:val="21"/>
          <w:szCs w:val="21"/>
          <w:lang w:val="es-CO"/>
        </w:rPr>
        <w:t>La</w:t>
      </w:r>
      <w:r w:rsidR="00B81C85">
        <w:rPr>
          <w:color w:val="000000"/>
          <w:sz w:val="21"/>
          <w:szCs w:val="21"/>
          <w:lang w:val="es-CO"/>
        </w:rPr>
        <w:t xml:space="preserve"> </w:t>
      </w:r>
      <w:r w:rsidRPr="00C3312C">
        <w:rPr>
          <w:color w:val="000000"/>
          <w:sz w:val="21"/>
          <w:szCs w:val="21"/>
          <w:lang w:val="es-CO"/>
        </w:rPr>
        <w:t>hora</w:t>
      </w:r>
      <w:r w:rsidR="00B81C85">
        <w:rPr>
          <w:color w:val="000000"/>
          <w:sz w:val="21"/>
          <w:szCs w:val="21"/>
          <w:lang w:val="es-CO"/>
        </w:rPr>
        <w:t xml:space="preserve"> </w:t>
      </w:r>
      <w:r w:rsidRPr="00C3312C">
        <w:rPr>
          <w:color w:val="000000"/>
          <w:sz w:val="21"/>
          <w:szCs w:val="21"/>
          <w:lang w:val="es-CO"/>
        </w:rPr>
        <w:t>del</w:t>
      </w:r>
      <w:r w:rsidR="00B81C85">
        <w:rPr>
          <w:color w:val="000000"/>
          <w:sz w:val="21"/>
          <w:szCs w:val="21"/>
          <w:lang w:val="es-CO"/>
        </w:rPr>
        <w:t xml:space="preserve"> </w:t>
      </w:r>
      <w:r w:rsidRPr="00C3312C">
        <w:rPr>
          <w:color w:val="000000"/>
          <w:sz w:val="21"/>
          <w:szCs w:val="21"/>
          <w:lang w:val="es-CO"/>
        </w:rPr>
        <w:t>crecimiento,</w:t>
      </w:r>
      <w:r w:rsidR="00B81C85">
        <w:rPr>
          <w:color w:val="000000"/>
          <w:sz w:val="21"/>
          <w:szCs w:val="21"/>
          <w:lang w:val="es-CO"/>
        </w:rPr>
        <w:t xml:space="preserve"> </w:t>
      </w:r>
      <w:r w:rsidRPr="00C3312C">
        <w:rPr>
          <w:color w:val="000000"/>
          <w:sz w:val="21"/>
          <w:szCs w:val="21"/>
          <w:lang w:val="es-CO"/>
        </w:rPr>
        <w:t>retoma</w:t>
      </w:r>
      <w:r w:rsidR="00B81C85">
        <w:rPr>
          <w:color w:val="000000"/>
          <w:sz w:val="21"/>
          <w:szCs w:val="21"/>
          <w:lang w:val="es-CO"/>
        </w:rPr>
        <w:t xml:space="preserve"> </w:t>
      </w:r>
      <w:r w:rsidRPr="00C3312C">
        <w:rPr>
          <w:color w:val="000000"/>
          <w:sz w:val="21"/>
          <w:szCs w:val="21"/>
          <w:lang w:val="es-CO"/>
        </w:rPr>
        <w:t>el</w:t>
      </w:r>
      <w:r w:rsidR="00B81C85">
        <w:rPr>
          <w:color w:val="000000"/>
          <w:sz w:val="21"/>
          <w:szCs w:val="21"/>
          <w:lang w:val="es-CO"/>
        </w:rPr>
        <w:t xml:space="preserve"> </w:t>
      </w:r>
      <w:r w:rsidRPr="00C3312C">
        <w:rPr>
          <w:color w:val="000000"/>
          <w:sz w:val="21"/>
          <w:szCs w:val="21"/>
          <w:lang w:val="es-CO"/>
        </w:rPr>
        <w:t>debate</w:t>
      </w:r>
      <w:r w:rsidR="00B81C85">
        <w:rPr>
          <w:color w:val="000000"/>
          <w:sz w:val="21"/>
          <w:szCs w:val="21"/>
          <w:lang w:val="es-CO"/>
        </w:rPr>
        <w:t xml:space="preserve"> </w:t>
      </w:r>
      <w:r w:rsidRPr="00C3312C">
        <w:rPr>
          <w:color w:val="000000"/>
          <w:sz w:val="21"/>
          <w:szCs w:val="21"/>
          <w:lang w:val="es-CO"/>
        </w:rPr>
        <w:t>acalorado</w:t>
      </w:r>
      <w:r w:rsidR="00B81C85">
        <w:rPr>
          <w:color w:val="000000"/>
          <w:sz w:val="21"/>
          <w:szCs w:val="21"/>
          <w:lang w:val="es-CO"/>
        </w:rPr>
        <w:t xml:space="preserve"> </w:t>
      </w:r>
      <w:r w:rsidRPr="00C3312C">
        <w:rPr>
          <w:color w:val="000000"/>
          <w:sz w:val="21"/>
          <w:szCs w:val="21"/>
          <w:lang w:val="es-CO"/>
        </w:rPr>
        <w:t>sobre</w:t>
      </w:r>
      <w:r w:rsidR="00B81C85">
        <w:rPr>
          <w:color w:val="000000"/>
          <w:sz w:val="21"/>
          <w:szCs w:val="21"/>
          <w:lang w:val="es-CO"/>
        </w:rPr>
        <w:t xml:space="preserve"> </w:t>
      </w:r>
      <w:r w:rsidRPr="00C3312C">
        <w:rPr>
          <w:color w:val="000000"/>
          <w:sz w:val="21"/>
          <w:szCs w:val="21"/>
          <w:lang w:val="es-CO"/>
        </w:rPr>
        <w:t>el</w:t>
      </w:r>
      <w:r w:rsidR="00B81C85">
        <w:rPr>
          <w:color w:val="000000"/>
          <w:sz w:val="21"/>
          <w:szCs w:val="21"/>
          <w:lang w:val="es-CO"/>
        </w:rPr>
        <w:t xml:space="preserve"> </w:t>
      </w:r>
      <w:r w:rsidRPr="00C3312C">
        <w:rPr>
          <w:color w:val="000000"/>
          <w:sz w:val="21"/>
          <w:szCs w:val="21"/>
          <w:lang w:val="es-CO"/>
        </w:rPr>
        <w:t>crecimiento</w:t>
      </w:r>
      <w:r w:rsidR="00B81C85">
        <w:rPr>
          <w:color w:val="000000"/>
          <w:sz w:val="21"/>
          <w:szCs w:val="21"/>
          <w:lang w:val="es-CO"/>
        </w:rPr>
        <w:t xml:space="preserve"> </w:t>
      </w:r>
      <w:r w:rsidRPr="00C3312C">
        <w:rPr>
          <w:color w:val="000000"/>
          <w:sz w:val="21"/>
          <w:szCs w:val="21"/>
          <w:lang w:val="es-CO"/>
        </w:rPr>
        <w:t>que</w:t>
      </w:r>
      <w:r w:rsidR="00B81C85">
        <w:rPr>
          <w:color w:val="000000"/>
          <w:sz w:val="21"/>
          <w:szCs w:val="21"/>
          <w:lang w:val="es-CO"/>
        </w:rPr>
        <w:t xml:space="preserve"> </w:t>
      </w:r>
      <w:r w:rsidRPr="00C3312C">
        <w:rPr>
          <w:color w:val="000000"/>
          <w:sz w:val="21"/>
          <w:szCs w:val="21"/>
          <w:lang w:val="es-CO"/>
        </w:rPr>
        <w:t>la</w:t>
      </w:r>
      <w:r w:rsidR="00B81C85">
        <w:rPr>
          <w:color w:val="000000"/>
          <w:sz w:val="21"/>
          <w:szCs w:val="21"/>
          <w:lang w:val="es-CO"/>
        </w:rPr>
        <w:t xml:space="preserve"> </w:t>
      </w:r>
      <w:r w:rsidRPr="00C3312C">
        <w:rPr>
          <w:color w:val="000000"/>
          <w:sz w:val="21"/>
          <w:szCs w:val="21"/>
          <w:lang w:val="es-CO"/>
        </w:rPr>
        <w:t>región</w:t>
      </w:r>
      <w:r w:rsidR="00B81C85">
        <w:rPr>
          <w:color w:val="000000"/>
          <w:sz w:val="21"/>
          <w:szCs w:val="21"/>
          <w:lang w:val="es-CO"/>
        </w:rPr>
        <w:t xml:space="preserve"> </w:t>
      </w:r>
      <w:r w:rsidRPr="00C3312C">
        <w:rPr>
          <w:color w:val="000000"/>
          <w:sz w:val="21"/>
          <w:szCs w:val="21"/>
          <w:lang w:val="es-CO"/>
        </w:rPr>
        <w:t>ha</w:t>
      </w:r>
      <w:r w:rsidR="00B81C85">
        <w:rPr>
          <w:color w:val="000000"/>
          <w:sz w:val="21"/>
          <w:szCs w:val="21"/>
          <w:lang w:val="es-CO"/>
        </w:rPr>
        <w:t xml:space="preserve"> </w:t>
      </w:r>
      <w:r w:rsidRPr="00C3312C">
        <w:rPr>
          <w:color w:val="000000"/>
          <w:sz w:val="21"/>
          <w:szCs w:val="21"/>
          <w:lang w:val="es-CO"/>
        </w:rPr>
        <w:t>vivido</w:t>
      </w:r>
      <w:r w:rsidR="00B81C85">
        <w:rPr>
          <w:color w:val="000000"/>
          <w:sz w:val="21"/>
          <w:szCs w:val="21"/>
          <w:lang w:val="es-CO"/>
        </w:rPr>
        <w:t xml:space="preserve"> </w:t>
      </w:r>
      <w:r w:rsidRPr="00C3312C">
        <w:rPr>
          <w:color w:val="000000"/>
          <w:sz w:val="21"/>
          <w:szCs w:val="21"/>
          <w:lang w:val="es-CO"/>
        </w:rPr>
        <w:t>durante</w:t>
      </w:r>
      <w:r w:rsidR="00B81C85">
        <w:rPr>
          <w:color w:val="000000"/>
          <w:sz w:val="21"/>
          <w:szCs w:val="21"/>
          <w:lang w:val="es-CO"/>
        </w:rPr>
        <w:t xml:space="preserve"> </w:t>
      </w:r>
      <w:r w:rsidRPr="00C3312C">
        <w:rPr>
          <w:color w:val="000000"/>
          <w:sz w:val="21"/>
          <w:szCs w:val="21"/>
          <w:lang w:val="es-CO"/>
        </w:rPr>
        <w:t>las</w:t>
      </w:r>
      <w:r w:rsidR="00B81C85">
        <w:rPr>
          <w:color w:val="000000"/>
          <w:sz w:val="21"/>
          <w:szCs w:val="21"/>
          <w:lang w:val="es-CO"/>
        </w:rPr>
        <w:t xml:space="preserve"> </w:t>
      </w:r>
      <w:r w:rsidRPr="00C3312C">
        <w:rPr>
          <w:color w:val="000000"/>
          <w:sz w:val="21"/>
          <w:szCs w:val="21"/>
          <w:lang w:val="es-CO"/>
        </w:rPr>
        <w:t>últimas</w:t>
      </w:r>
      <w:r w:rsidR="00B81C85">
        <w:rPr>
          <w:color w:val="000000"/>
          <w:sz w:val="21"/>
          <w:szCs w:val="21"/>
          <w:lang w:val="es-CO"/>
        </w:rPr>
        <w:t xml:space="preserve"> </w:t>
      </w:r>
      <w:r w:rsidRPr="00C3312C">
        <w:rPr>
          <w:color w:val="000000"/>
          <w:sz w:val="21"/>
          <w:szCs w:val="21"/>
          <w:lang w:val="es-CO"/>
        </w:rPr>
        <w:t>cinco</w:t>
      </w:r>
      <w:r w:rsidR="00B81C85">
        <w:rPr>
          <w:color w:val="000000"/>
          <w:sz w:val="21"/>
          <w:szCs w:val="21"/>
          <w:lang w:val="es-CO"/>
        </w:rPr>
        <w:t xml:space="preserve"> </w:t>
      </w:r>
      <w:r w:rsidRPr="00C3312C">
        <w:rPr>
          <w:color w:val="000000"/>
          <w:sz w:val="21"/>
          <w:szCs w:val="21"/>
          <w:lang w:val="es-CO"/>
        </w:rPr>
        <w:t>décadas.</w:t>
      </w:r>
      <w:r w:rsidR="00B81C85">
        <w:rPr>
          <w:color w:val="000000"/>
          <w:sz w:val="21"/>
          <w:szCs w:val="21"/>
          <w:lang w:val="es-CO"/>
        </w:rPr>
        <w:t xml:space="preserve"> </w:t>
      </w:r>
      <w:r w:rsidRPr="00C3312C">
        <w:rPr>
          <w:color w:val="000000"/>
          <w:sz w:val="21"/>
          <w:szCs w:val="21"/>
          <w:lang w:val="es-CO"/>
        </w:rPr>
        <w:t>Esta</w:t>
      </w:r>
      <w:r w:rsidR="00B81C85">
        <w:rPr>
          <w:color w:val="000000"/>
          <w:sz w:val="21"/>
          <w:szCs w:val="21"/>
          <w:lang w:val="es-CO"/>
        </w:rPr>
        <w:t xml:space="preserve"> </w:t>
      </w:r>
      <w:r w:rsidRPr="00C3312C">
        <w:rPr>
          <w:color w:val="000000"/>
          <w:sz w:val="21"/>
          <w:szCs w:val="21"/>
          <w:lang w:val="es-CO"/>
        </w:rPr>
        <w:t>perspectiva</w:t>
      </w:r>
      <w:r w:rsidR="00B81C85">
        <w:rPr>
          <w:color w:val="000000"/>
          <w:sz w:val="21"/>
          <w:szCs w:val="21"/>
          <w:lang w:val="es-CO"/>
        </w:rPr>
        <w:t xml:space="preserve"> </w:t>
      </w:r>
      <w:r w:rsidRPr="00C3312C">
        <w:rPr>
          <w:color w:val="000000"/>
          <w:sz w:val="21"/>
          <w:szCs w:val="21"/>
          <w:lang w:val="es-CO"/>
        </w:rPr>
        <w:t>de</w:t>
      </w:r>
      <w:r w:rsidR="00B81C85">
        <w:rPr>
          <w:color w:val="000000"/>
          <w:sz w:val="21"/>
          <w:szCs w:val="21"/>
          <w:lang w:val="es-CO"/>
        </w:rPr>
        <w:t xml:space="preserve"> </w:t>
      </w:r>
      <w:r w:rsidRPr="00C3312C">
        <w:rPr>
          <w:color w:val="000000"/>
          <w:sz w:val="21"/>
          <w:szCs w:val="21"/>
          <w:lang w:val="es-CO"/>
        </w:rPr>
        <w:t>largo</w:t>
      </w:r>
      <w:r w:rsidR="00B81C85">
        <w:rPr>
          <w:color w:val="000000"/>
          <w:sz w:val="21"/>
          <w:szCs w:val="21"/>
          <w:lang w:val="es-CO"/>
        </w:rPr>
        <w:t xml:space="preserve"> </w:t>
      </w:r>
      <w:r w:rsidRPr="00C3312C">
        <w:rPr>
          <w:color w:val="000000"/>
          <w:sz w:val="21"/>
          <w:szCs w:val="21"/>
          <w:lang w:val="es-CO"/>
        </w:rPr>
        <w:t>plazo</w:t>
      </w:r>
      <w:r w:rsidR="00B81C85">
        <w:rPr>
          <w:color w:val="000000"/>
          <w:sz w:val="21"/>
          <w:szCs w:val="21"/>
          <w:lang w:val="es-CO"/>
        </w:rPr>
        <w:t xml:space="preserve"> </w:t>
      </w:r>
      <w:r w:rsidRPr="00C3312C">
        <w:rPr>
          <w:color w:val="000000"/>
          <w:sz w:val="21"/>
          <w:szCs w:val="21"/>
          <w:lang w:val="es-CO"/>
        </w:rPr>
        <w:t>permite</w:t>
      </w:r>
      <w:r w:rsidR="00B81C85">
        <w:rPr>
          <w:color w:val="000000"/>
          <w:sz w:val="21"/>
          <w:szCs w:val="21"/>
          <w:lang w:val="es-CO"/>
        </w:rPr>
        <w:t xml:space="preserve"> </w:t>
      </w:r>
      <w:r w:rsidRPr="00C3312C">
        <w:rPr>
          <w:color w:val="000000"/>
          <w:sz w:val="21"/>
          <w:szCs w:val="21"/>
          <w:lang w:val="es-CO"/>
        </w:rPr>
        <w:t>centrarse</w:t>
      </w:r>
      <w:r w:rsidR="00B81C85">
        <w:rPr>
          <w:color w:val="000000"/>
          <w:sz w:val="21"/>
          <w:szCs w:val="21"/>
          <w:lang w:val="es-CO"/>
        </w:rPr>
        <w:t xml:space="preserve"> </w:t>
      </w:r>
      <w:r w:rsidRPr="00C3312C">
        <w:rPr>
          <w:color w:val="000000"/>
          <w:sz w:val="21"/>
          <w:szCs w:val="21"/>
          <w:lang w:val="es-CO"/>
        </w:rPr>
        <w:t>en</w:t>
      </w:r>
      <w:r w:rsidR="00B81C85">
        <w:rPr>
          <w:color w:val="000000"/>
          <w:sz w:val="21"/>
          <w:szCs w:val="21"/>
          <w:lang w:val="es-CO"/>
        </w:rPr>
        <w:t xml:space="preserve"> </w:t>
      </w:r>
      <w:r w:rsidRPr="00C3312C">
        <w:rPr>
          <w:color w:val="000000"/>
          <w:sz w:val="21"/>
          <w:szCs w:val="21"/>
          <w:lang w:val="es-CO"/>
        </w:rPr>
        <w:t>los</w:t>
      </w:r>
      <w:r w:rsidR="00B81C85">
        <w:rPr>
          <w:color w:val="000000"/>
          <w:sz w:val="21"/>
          <w:szCs w:val="21"/>
          <w:lang w:val="es-CO"/>
        </w:rPr>
        <w:t xml:space="preserve"> </w:t>
      </w:r>
      <w:r w:rsidRPr="00C3312C">
        <w:rPr>
          <w:color w:val="000000"/>
          <w:sz w:val="21"/>
          <w:szCs w:val="21"/>
          <w:lang w:val="es-CO"/>
        </w:rPr>
        <w:t>factores</w:t>
      </w:r>
      <w:r w:rsidR="00B81C85">
        <w:rPr>
          <w:color w:val="000000"/>
          <w:sz w:val="21"/>
          <w:szCs w:val="21"/>
          <w:lang w:val="es-CO"/>
        </w:rPr>
        <w:t xml:space="preserve"> </w:t>
      </w:r>
      <w:r w:rsidRPr="00C3312C">
        <w:rPr>
          <w:color w:val="000000"/>
          <w:sz w:val="21"/>
          <w:szCs w:val="21"/>
          <w:lang w:val="es-CO"/>
        </w:rPr>
        <w:t>estructurales</w:t>
      </w:r>
      <w:r w:rsidR="00B81C85">
        <w:rPr>
          <w:color w:val="000000"/>
          <w:sz w:val="21"/>
          <w:szCs w:val="21"/>
          <w:lang w:val="es-CO"/>
        </w:rPr>
        <w:t xml:space="preserve"> </w:t>
      </w:r>
      <w:r w:rsidRPr="00C3312C">
        <w:rPr>
          <w:color w:val="000000"/>
          <w:sz w:val="21"/>
          <w:szCs w:val="21"/>
          <w:lang w:val="es-CO"/>
        </w:rPr>
        <w:t>que</w:t>
      </w:r>
      <w:r w:rsidR="00B81C85">
        <w:rPr>
          <w:color w:val="000000"/>
          <w:sz w:val="21"/>
          <w:szCs w:val="21"/>
          <w:lang w:val="es-CO"/>
        </w:rPr>
        <w:t xml:space="preserve"> </w:t>
      </w:r>
      <w:r w:rsidRPr="00C3312C">
        <w:rPr>
          <w:color w:val="000000"/>
          <w:sz w:val="21"/>
          <w:szCs w:val="21"/>
          <w:lang w:val="es-CO"/>
        </w:rPr>
        <w:t>han</w:t>
      </w:r>
      <w:r w:rsidR="00B81C85">
        <w:rPr>
          <w:color w:val="000000"/>
          <w:sz w:val="21"/>
          <w:szCs w:val="21"/>
          <w:lang w:val="es-CO"/>
        </w:rPr>
        <w:t xml:space="preserve"> </w:t>
      </w:r>
      <w:r w:rsidRPr="00C3312C">
        <w:rPr>
          <w:color w:val="000000"/>
          <w:sz w:val="21"/>
          <w:szCs w:val="21"/>
          <w:lang w:val="es-CO"/>
        </w:rPr>
        <w:t>impedido</w:t>
      </w:r>
      <w:r w:rsidR="00B81C85">
        <w:rPr>
          <w:color w:val="000000"/>
          <w:sz w:val="21"/>
          <w:szCs w:val="21"/>
          <w:lang w:val="es-CO"/>
        </w:rPr>
        <w:t xml:space="preserve"> </w:t>
      </w:r>
      <w:r w:rsidRPr="00C3312C">
        <w:rPr>
          <w:color w:val="000000"/>
          <w:sz w:val="21"/>
          <w:szCs w:val="21"/>
          <w:lang w:val="es-CO"/>
        </w:rPr>
        <w:t>que</w:t>
      </w:r>
      <w:r w:rsidR="00B81C85">
        <w:rPr>
          <w:color w:val="000000"/>
          <w:sz w:val="21"/>
          <w:szCs w:val="21"/>
          <w:lang w:val="es-CO"/>
        </w:rPr>
        <w:t xml:space="preserve"> </w:t>
      </w:r>
      <w:r w:rsidRPr="00C3312C">
        <w:rPr>
          <w:color w:val="000000"/>
          <w:sz w:val="21"/>
          <w:szCs w:val="21"/>
          <w:lang w:val="es-CO"/>
        </w:rPr>
        <w:t>América</w:t>
      </w:r>
      <w:r w:rsidR="00B81C85">
        <w:rPr>
          <w:color w:val="000000"/>
          <w:sz w:val="21"/>
          <w:szCs w:val="21"/>
          <w:lang w:val="es-CO"/>
        </w:rPr>
        <w:t xml:space="preserve"> </w:t>
      </w:r>
      <w:r w:rsidRPr="00C3312C">
        <w:rPr>
          <w:color w:val="000000"/>
          <w:sz w:val="21"/>
          <w:szCs w:val="21"/>
          <w:lang w:val="es-CO"/>
        </w:rPr>
        <w:t>Latina</w:t>
      </w:r>
      <w:r w:rsidR="00B81C85">
        <w:rPr>
          <w:color w:val="000000"/>
          <w:sz w:val="21"/>
          <w:szCs w:val="21"/>
          <w:lang w:val="es-CO"/>
        </w:rPr>
        <w:t xml:space="preserve"> </w:t>
      </w:r>
      <w:r w:rsidRPr="00C3312C">
        <w:rPr>
          <w:color w:val="000000"/>
          <w:sz w:val="21"/>
          <w:szCs w:val="21"/>
          <w:lang w:val="es-CO"/>
        </w:rPr>
        <w:t>y</w:t>
      </w:r>
      <w:r w:rsidR="00B81C85">
        <w:rPr>
          <w:color w:val="000000"/>
          <w:sz w:val="21"/>
          <w:szCs w:val="21"/>
          <w:lang w:val="es-CO"/>
        </w:rPr>
        <w:t xml:space="preserve"> </w:t>
      </w:r>
      <w:r w:rsidRPr="00C3312C">
        <w:rPr>
          <w:color w:val="000000"/>
          <w:sz w:val="21"/>
          <w:szCs w:val="21"/>
          <w:lang w:val="es-CO"/>
        </w:rPr>
        <w:t>el</w:t>
      </w:r>
      <w:r w:rsidR="00B81C85">
        <w:rPr>
          <w:color w:val="000000"/>
          <w:sz w:val="21"/>
          <w:szCs w:val="21"/>
          <w:lang w:val="es-CO"/>
        </w:rPr>
        <w:t xml:space="preserve"> </w:t>
      </w:r>
      <w:r w:rsidRPr="00C3312C">
        <w:rPr>
          <w:color w:val="000000"/>
          <w:sz w:val="21"/>
          <w:szCs w:val="21"/>
          <w:lang w:val="es-CO"/>
        </w:rPr>
        <w:t>Caribe</w:t>
      </w:r>
      <w:r w:rsidR="00B81C85">
        <w:rPr>
          <w:color w:val="000000"/>
          <w:sz w:val="21"/>
          <w:szCs w:val="21"/>
          <w:lang w:val="es-CO"/>
        </w:rPr>
        <w:t xml:space="preserve"> </w:t>
      </w:r>
      <w:r w:rsidRPr="00C3312C">
        <w:rPr>
          <w:color w:val="000000"/>
          <w:sz w:val="21"/>
          <w:szCs w:val="21"/>
          <w:lang w:val="es-CO"/>
        </w:rPr>
        <w:t>alcance</w:t>
      </w:r>
      <w:r w:rsidR="00B81C85">
        <w:rPr>
          <w:color w:val="000000"/>
          <w:sz w:val="21"/>
          <w:szCs w:val="21"/>
          <w:lang w:val="es-CO"/>
        </w:rPr>
        <w:t xml:space="preserve"> </w:t>
      </w:r>
      <w:r w:rsidRPr="00C3312C">
        <w:rPr>
          <w:color w:val="000000"/>
          <w:sz w:val="21"/>
          <w:szCs w:val="21"/>
          <w:lang w:val="es-CO"/>
        </w:rPr>
        <w:t>el</w:t>
      </w:r>
      <w:r w:rsidR="00B81C85">
        <w:rPr>
          <w:color w:val="000000"/>
          <w:sz w:val="21"/>
          <w:szCs w:val="21"/>
          <w:lang w:val="es-CO"/>
        </w:rPr>
        <w:t xml:space="preserve"> </w:t>
      </w:r>
      <w:r w:rsidRPr="00C3312C">
        <w:rPr>
          <w:color w:val="000000"/>
          <w:sz w:val="21"/>
          <w:szCs w:val="21"/>
          <w:lang w:val="es-CO"/>
        </w:rPr>
        <w:t>potencial</w:t>
      </w:r>
      <w:r w:rsidR="00B81C85">
        <w:rPr>
          <w:color w:val="000000"/>
          <w:sz w:val="21"/>
          <w:szCs w:val="21"/>
          <w:lang w:val="es-CO"/>
        </w:rPr>
        <w:t xml:space="preserve"> </w:t>
      </w:r>
      <w:r w:rsidRPr="00C3312C">
        <w:rPr>
          <w:color w:val="000000"/>
          <w:sz w:val="21"/>
          <w:szCs w:val="21"/>
          <w:lang w:val="es-CO"/>
        </w:rPr>
        <w:t>necesario</w:t>
      </w:r>
      <w:r w:rsidR="00B81C85">
        <w:rPr>
          <w:color w:val="000000"/>
          <w:sz w:val="21"/>
          <w:szCs w:val="21"/>
          <w:lang w:val="es-CO"/>
        </w:rPr>
        <w:t xml:space="preserve"> </w:t>
      </w:r>
      <w:r w:rsidRPr="00C3312C">
        <w:rPr>
          <w:color w:val="000000"/>
          <w:sz w:val="21"/>
          <w:szCs w:val="21"/>
          <w:lang w:val="es-CO"/>
        </w:rPr>
        <w:t>para</w:t>
      </w:r>
      <w:r w:rsidR="00B81C85">
        <w:rPr>
          <w:color w:val="000000"/>
          <w:sz w:val="21"/>
          <w:szCs w:val="21"/>
          <w:lang w:val="es-CO"/>
        </w:rPr>
        <w:t xml:space="preserve"> </w:t>
      </w:r>
      <w:r w:rsidRPr="00C3312C">
        <w:rPr>
          <w:color w:val="000000"/>
          <w:sz w:val="21"/>
          <w:szCs w:val="21"/>
          <w:lang w:val="es-CO"/>
        </w:rPr>
        <w:t>mantener</w:t>
      </w:r>
      <w:r w:rsidR="00B81C85">
        <w:rPr>
          <w:color w:val="000000"/>
          <w:sz w:val="21"/>
          <w:szCs w:val="21"/>
          <w:lang w:val="es-CO"/>
        </w:rPr>
        <w:t xml:space="preserve"> </w:t>
      </w:r>
      <w:r w:rsidRPr="00C3312C">
        <w:rPr>
          <w:color w:val="000000"/>
          <w:sz w:val="21"/>
          <w:szCs w:val="21"/>
          <w:lang w:val="es-CO"/>
        </w:rPr>
        <w:t>el</w:t>
      </w:r>
      <w:r w:rsidR="00B81C85">
        <w:rPr>
          <w:color w:val="000000"/>
          <w:sz w:val="21"/>
          <w:szCs w:val="21"/>
          <w:lang w:val="es-CO"/>
        </w:rPr>
        <w:t xml:space="preserve"> </w:t>
      </w:r>
      <w:r w:rsidRPr="00C3312C">
        <w:rPr>
          <w:color w:val="000000"/>
          <w:sz w:val="21"/>
          <w:szCs w:val="21"/>
          <w:lang w:val="es-CO"/>
        </w:rPr>
        <w:t>ritmo</w:t>
      </w:r>
      <w:r w:rsidR="00B81C85">
        <w:rPr>
          <w:color w:val="000000"/>
          <w:sz w:val="21"/>
          <w:szCs w:val="21"/>
          <w:lang w:val="es-CO"/>
        </w:rPr>
        <w:t xml:space="preserve"> </w:t>
      </w:r>
      <w:r w:rsidRPr="00C3312C">
        <w:rPr>
          <w:color w:val="000000"/>
          <w:sz w:val="21"/>
          <w:szCs w:val="21"/>
          <w:lang w:val="es-CO"/>
        </w:rPr>
        <w:t>de</w:t>
      </w:r>
      <w:r w:rsidR="00B81C85">
        <w:rPr>
          <w:color w:val="000000"/>
          <w:sz w:val="21"/>
          <w:szCs w:val="21"/>
          <w:lang w:val="es-CO"/>
        </w:rPr>
        <w:t xml:space="preserve"> </w:t>
      </w:r>
      <w:r w:rsidRPr="00C3312C">
        <w:rPr>
          <w:color w:val="000000"/>
          <w:sz w:val="21"/>
          <w:szCs w:val="21"/>
          <w:lang w:val="es-CO"/>
        </w:rPr>
        <w:t>las</w:t>
      </w:r>
      <w:r w:rsidR="00B81C85">
        <w:rPr>
          <w:color w:val="000000"/>
          <w:sz w:val="21"/>
          <w:szCs w:val="21"/>
          <w:lang w:val="es-CO"/>
        </w:rPr>
        <w:t xml:space="preserve"> </w:t>
      </w:r>
      <w:r w:rsidRPr="00C3312C">
        <w:rPr>
          <w:color w:val="000000"/>
          <w:sz w:val="21"/>
          <w:szCs w:val="21"/>
          <w:lang w:val="es-CO"/>
        </w:rPr>
        <w:t>regiones</w:t>
      </w:r>
      <w:r w:rsidR="00B81C85">
        <w:rPr>
          <w:color w:val="000000"/>
          <w:sz w:val="21"/>
          <w:szCs w:val="21"/>
          <w:lang w:val="es-CO"/>
        </w:rPr>
        <w:t xml:space="preserve"> </w:t>
      </w:r>
      <w:r w:rsidRPr="00C3312C">
        <w:rPr>
          <w:color w:val="000000"/>
          <w:sz w:val="21"/>
          <w:szCs w:val="21"/>
          <w:lang w:val="es-CO"/>
        </w:rPr>
        <w:t>con</w:t>
      </w:r>
      <w:r w:rsidR="00B81C85">
        <w:rPr>
          <w:color w:val="000000"/>
          <w:sz w:val="21"/>
          <w:szCs w:val="21"/>
          <w:lang w:val="es-CO"/>
        </w:rPr>
        <w:t xml:space="preserve"> </w:t>
      </w:r>
      <w:r w:rsidRPr="00C3312C">
        <w:rPr>
          <w:color w:val="000000"/>
          <w:sz w:val="21"/>
          <w:szCs w:val="21"/>
          <w:lang w:val="es-CO"/>
        </w:rPr>
        <w:t>mayor</w:t>
      </w:r>
      <w:r w:rsidR="00B81C85">
        <w:rPr>
          <w:color w:val="000000"/>
          <w:sz w:val="21"/>
          <w:szCs w:val="21"/>
          <w:lang w:val="es-CO"/>
        </w:rPr>
        <w:t xml:space="preserve"> </w:t>
      </w:r>
      <w:r w:rsidRPr="00C3312C">
        <w:rPr>
          <w:color w:val="000000"/>
          <w:sz w:val="21"/>
          <w:szCs w:val="21"/>
          <w:lang w:val="es-CO"/>
        </w:rPr>
        <w:t>crecimiento</w:t>
      </w:r>
      <w:r w:rsidR="00B81C85">
        <w:rPr>
          <w:color w:val="000000"/>
          <w:sz w:val="21"/>
          <w:szCs w:val="21"/>
          <w:lang w:val="es-CO"/>
        </w:rPr>
        <w:t xml:space="preserve"> </w:t>
      </w:r>
      <w:r w:rsidRPr="00C3312C">
        <w:rPr>
          <w:color w:val="000000"/>
          <w:sz w:val="21"/>
          <w:szCs w:val="21"/>
          <w:lang w:val="es-CO"/>
        </w:rPr>
        <w:t>y</w:t>
      </w:r>
      <w:r w:rsidR="00B81C85">
        <w:rPr>
          <w:color w:val="000000"/>
          <w:sz w:val="21"/>
          <w:szCs w:val="21"/>
          <w:lang w:val="es-CO"/>
        </w:rPr>
        <w:t xml:space="preserve"> </w:t>
      </w:r>
      <w:r w:rsidRPr="00C3312C">
        <w:rPr>
          <w:color w:val="000000"/>
          <w:sz w:val="21"/>
          <w:szCs w:val="21"/>
          <w:lang w:val="es-CO"/>
        </w:rPr>
        <w:t>satisfacer</w:t>
      </w:r>
      <w:r w:rsidR="00B81C85">
        <w:rPr>
          <w:color w:val="000000"/>
          <w:sz w:val="21"/>
          <w:szCs w:val="21"/>
          <w:lang w:val="es-CO"/>
        </w:rPr>
        <w:t xml:space="preserve"> </w:t>
      </w:r>
      <w:r w:rsidRPr="00C3312C">
        <w:rPr>
          <w:color w:val="000000"/>
          <w:sz w:val="21"/>
          <w:szCs w:val="21"/>
          <w:lang w:val="es-CO"/>
        </w:rPr>
        <w:t>las</w:t>
      </w:r>
      <w:r w:rsidR="00B81C85">
        <w:rPr>
          <w:color w:val="000000"/>
          <w:sz w:val="21"/>
          <w:szCs w:val="21"/>
          <w:lang w:val="es-CO"/>
        </w:rPr>
        <w:t xml:space="preserve"> </w:t>
      </w:r>
      <w:r w:rsidRPr="00C3312C">
        <w:rPr>
          <w:color w:val="000000"/>
          <w:sz w:val="21"/>
          <w:szCs w:val="21"/>
          <w:lang w:val="es-CO"/>
        </w:rPr>
        <w:t>aspiraciones</w:t>
      </w:r>
      <w:r w:rsidR="00B81C85">
        <w:rPr>
          <w:color w:val="000000"/>
          <w:sz w:val="21"/>
          <w:szCs w:val="21"/>
          <w:lang w:val="es-CO"/>
        </w:rPr>
        <w:t xml:space="preserve"> </w:t>
      </w:r>
      <w:r w:rsidRPr="00C3312C">
        <w:rPr>
          <w:color w:val="000000"/>
          <w:sz w:val="21"/>
          <w:szCs w:val="21"/>
          <w:lang w:val="es-CO"/>
        </w:rPr>
        <w:t>de</w:t>
      </w:r>
      <w:r w:rsidR="00B81C85">
        <w:rPr>
          <w:color w:val="000000"/>
          <w:sz w:val="21"/>
          <w:szCs w:val="21"/>
          <w:lang w:val="es-CO"/>
        </w:rPr>
        <w:t xml:space="preserve"> </w:t>
      </w:r>
      <w:r w:rsidRPr="00C3312C">
        <w:rPr>
          <w:color w:val="000000"/>
          <w:sz w:val="21"/>
          <w:szCs w:val="21"/>
          <w:lang w:val="es-CO"/>
        </w:rPr>
        <w:t>su</w:t>
      </w:r>
      <w:r w:rsidR="00B81C85">
        <w:rPr>
          <w:color w:val="000000"/>
          <w:sz w:val="21"/>
          <w:szCs w:val="21"/>
          <w:lang w:val="es-CO"/>
        </w:rPr>
        <w:t xml:space="preserve"> </w:t>
      </w:r>
      <w:r w:rsidRPr="00C3312C">
        <w:rPr>
          <w:color w:val="000000"/>
          <w:sz w:val="21"/>
          <w:szCs w:val="21"/>
          <w:lang w:val="es-CO"/>
        </w:rPr>
        <w:t>población.</w:t>
      </w:r>
    </w:p>
    <w:p w:rsidR="00700F9A" w:rsidRPr="00C3312C" w:rsidRDefault="00700F9A" w:rsidP="00700F9A">
      <w:pPr>
        <w:pStyle w:val="Cuerpovademecum"/>
        <w:rPr>
          <w:color w:val="000000"/>
          <w:sz w:val="21"/>
          <w:szCs w:val="21"/>
          <w:lang w:val="es-CO"/>
        </w:rPr>
      </w:pPr>
    </w:p>
    <w:p w:rsidR="00700F9A" w:rsidRPr="00D063A2" w:rsidRDefault="00700F9A" w:rsidP="00700F9A">
      <w:pPr>
        <w:pStyle w:val="Cuerpovademecum"/>
        <w:jc w:val="center"/>
        <w:rPr>
          <w:sz w:val="40"/>
          <w:szCs w:val="40"/>
        </w:rPr>
      </w:pPr>
      <w:r w:rsidRPr="00D063A2">
        <w:rPr>
          <w:sz w:val="40"/>
          <w:szCs w:val="40"/>
          <w:lang w:val="es-CO"/>
        </w:rPr>
        <w:sym w:font="Wingdings 2" w:char="F068"/>
      </w:r>
    </w:p>
    <w:p w:rsidR="00700F9A" w:rsidRPr="00985D27" w:rsidRDefault="00700F9A" w:rsidP="00700F9A">
      <w:pPr>
        <w:pStyle w:val="Cuerpovademecum"/>
        <w:rPr>
          <w:szCs w:val="20"/>
          <w:lang w:val="en-US"/>
        </w:rPr>
      </w:pPr>
    </w:p>
    <w:p w:rsidR="00700F9A" w:rsidRDefault="00700F9A" w:rsidP="000061BA">
      <w:pPr>
        <w:pStyle w:val="Estilo10"/>
        <w:rPr>
          <w:lang w:val="en-US"/>
        </w:rPr>
      </w:pPr>
      <w:r w:rsidRPr="00A247E2">
        <w:rPr>
          <w:lang w:val="en-US"/>
        </w:rPr>
        <w:t>SECURITIES</w:t>
      </w:r>
      <w:r w:rsidR="00B81C85">
        <w:rPr>
          <w:lang w:val="en-US"/>
        </w:rPr>
        <w:t xml:space="preserve"> </w:t>
      </w:r>
      <w:r w:rsidRPr="00A247E2">
        <w:rPr>
          <w:lang w:val="en-US"/>
        </w:rPr>
        <w:t>AND</w:t>
      </w:r>
      <w:r w:rsidR="00B81C85">
        <w:rPr>
          <w:lang w:val="en-US"/>
        </w:rPr>
        <w:t xml:space="preserve"> </w:t>
      </w:r>
      <w:r w:rsidRPr="00A247E2">
        <w:rPr>
          <w:lang w:val="en-US"/>
        </w:rPr>
        <w:t>EXCHANGE</w:t>
      </w:r>
      <w:r w:rsidR="00B81C85">
        <w:rPr>
          <w:lang w:val="en-US"/>
        </w:rPr>
        <w:t xml:space="preserve"> </w:t>
      </w:r>
      <w:r w:rsidRPr="00A247E2">
        <w:rPr>
          <w:lang w:val="en-US"/>
        </w:rPr>
        <w:t>COMMISSION</w:t>
      </w:r>
      <w:r w:rsidR="00B81C85">
        <w:rPr>
          <w:lang w:val="en-US"/>
        </w:rPr>
        <w:t xml:space="preserve"> </w:t>
      </w:r>
      <w:r w:rsidRPr="00A247E2">
        <w:rPr>
          <w:lang w:val="en-US"/>
        </w:rPr>
        <w:t>(SEC)</w:t>
      </w:r>
    </w:p>
    <w:p w:rsidR="00700F9A" w:rsidRDefault="00700F9A" w:rsidP="000061BA">
      <w:pPr>
        <w:pStyle w:val="Estilo10"/>
        <w:rPr>
          <w:lang w:val="en-US"/>
        </w:rPr>
      </w:pPr>
    </w:p>
    <w:p w:rsidR="00700F9A" w:rsidRPr="00627731" w:rsidRDefault="00700F9A" w:rsidP="000061BA">
      <w:pPr>
        <w:pStyle w:val="Estilo10"/>
        <w:rPr>
          <w:rFonts w:ascii="Times New Roman" w:hAnsi="Times New Roman"/>
          <w:lang w:val="en-US"/>
        </w:rPr>
      </w:pPr>
      <w:r w:rsidRPr="00627731">
        <w:rPr>
          <w:rFonts w:ascii="Times New Roman" w:hAnsi="Times New Roman"/>
          <w:lang w:val="en-US"/>
        </w:rPr>
        <w:t>Bond</w:t>
      </w:r>
      <w:r w:rsidR="00B81C85">
        <w:rPr>
          <w:rFonts w:ascii="Times New Roman" w:hAnsi="Times New Roman"/>
          <w:lang w:val="en-US"/>
        </w:rPr>
        <w:t xml:space="preserve"> </w:t>
      </w:r>
      <w:r w:rsidRPr="00627731">
        <w:rPr>
          <w:rFonts w:ascii="Times New Roman" w:hAnsi="Times New Roman"/>
          <w:lang w:val="en-US"/>
        </w:rPr>
        <w:t>Funds</w:t>
      </w:r>
      <w:r w:rsidR="00B81C85">
        <w:rPr>
          <w:rFonts w:ascii="Times New Roman" w:hAnsi="Times New Roman"/>
          <w:lang w:val="en-US"/>
        </w:rPr>
        <w:t xml:space="preserve"> </w:t>
      </w:r>
      <w:r w:rsidRPr="00627731">
        <w:rPr>
          <w:rFonts w:ascii="Times New Roman" w:hAnsi="Times New Roman"/>
          <w:lang w:val="en-US"/>
        </w:rPr>
        <w:t>and</w:t>
      </w:r>
      <w:r w:rsidR="00B81C85">
        <w:rPr>
          <w:rFonts w:ascii="Times New Roman" w:hAnsi="Times New Roman"/>
          <w:lang w:val="en-US"/>
        </w:rPr>
        <w:t xml:space="preserve"> </w:t>
      </w:r>
      <w:r w:rsidRPr="00627731">
        <w:rPr>
          <w:rFonts w:ascii="Times New Roman" w:hAnsi="Times New Roman"/>
          <w:lang w:val="en-US"/>
        </w:rPr>
        <w:t>Income</w:t>
      </w:r>
      <w:r w:rsidR="00B81C85">
        <w:rPr>
          <w:rFonts w:ascii="Times New Roman" w:hAnsi="Times New Roman"/>
          <w:lang w:val="en-US"/>
        </w:rPr>
        <w:t xml:space="preserve"> </w:t>
      </w:r>
      <w:r w:rsidRPr="00627731">
        <w:rPr>
          <w:rFonts w:ascii="Times New Roman" w:hAnsi="Times New Roman"/>
          <w:lang w:val="en-US"/>
        </w:rPr>
        <w:t>Funds</w:t>
      </w:r>
    </w:p>
    <w:p w:rsidR="00700F9A" w:rsidRPr="003C25D4" w:rsidRDefault="00700F9A" w:rsidP="00700F9A">
      <w:pPr>
        <w:pStyle w:val="Cuerpovademecum"/>
        <w:rPr>
          <w:rStyle w:val="Hipervnculo"/>
          <w:sz w:val="21"/>
          <w:szCs w:val="21"/>
          <w:lang w:val="en-US"/>
        </w:rPr>
      </w:pPr>
      <w:r w:rsidRPr="00627731">
        <w:rPr>
          <w:rStyle w:val="Hipervnculo"/>
          <w:sz w:val="21"/>
          <w:szCs w:val="21"/>
          <w:lang w:val="en-US"/>
        </w:rPr>
        <w:t>https://www.sec.gov/fast-answers/answersbondfundshtm.html</w:t>
      </w:r>
    </w:p>
    <w:p w:rsidR="00700F9A" w:rsidRDefault="00700F9A" w:rsidP="00700F9A">
      <w:pPr>
        <w:pStyle w:val="Cuerpovademecum"/>
        <w:rPr>
          <w:lang w:val="en-US"/>
        </w:rPr>
      </w:pPr>
      <w:r w:rsidRPr="00627731">
        <w:rPr>
          <w:lang w:val="en-US"/>
        </w:rPr>
        <w:t>"Bond</w:t>
      </w:r>
      <w:r w:rsidR="00B81C85">
        <w:rPr>
          <w:lang w:val="en-US"/>
        </w:rPr>
        <w:t xml:space="preserve"> </w:t>
      </w:r>
      <w:r w:rsidRPr="00627731">
        <w:rPr>
          <w:lang w:val="en-US"/>
        </w:rPr>
        <w:t>funds"</w:t>
      </w:r>
      <w:r w:rsidR="00B81C85">
        <w:rPr>
          <w:lang w:val="en-US"/>
        </w:rPr>
        <w:t xml:space="preserve"> </w:t>
      </w:r>
      <w:r w:rsidRPr="00627731">
        <w:rPr>
          <w:lang w:val="en-US"/>
        </w:rPr>
        <w:t>and</w:t>
      </w:r>
      <w:r w:rsidR="00B81C85">
        <w:rPr>
          <w:lang w:val="en-US"/>
        </w:rPr>
        <w:t xml:space="preserve"> </w:t>
      </w:r>
      <w:r w:rsidRPr="00627731">
        <w:rPr>
          <w:lang w:val="en-US"/>
        </w:rPr>
        <w:t>"income</w:t>
      </w:r>
      <w:r w:rsidR="00B81C85">
        <w:rPr>
          <w:lang w:val="en-US"/>
        </w:rPr>
        <w:t xml:space="preserve"> </w:t>
      </w:r>
      <w:r w:rsidRPr="00627731">
        <w:rPr>
          <w:lang w:val="en-US"/>
        </w:rPr>
        <w:t>funds"</w:t>
      </w:r>
      <w:r w:rsidR="00B81C85">
        <w:rPr>
          <w:lang w:val="en-US"/>
        </w:rPr>
        <w:t xml:space="preserve"> </w:t>
      </w:r>
      <w:r w:rsidRPr="00627731">
        <w:rPr>
          <w:lang w:val="en-US"/>
        </w:rPr>
        <w:t>are</w:t>
      </w:r>
      <w:r w:rsidR="00B81C85">
        <w:rPr>
          <w:lang w:val="en-US"/>
        </w:rPr>
        <w:t xml:space="preserve"> </w:t>
      </w:r>
      <w:r w:rsidRPr="00627731">
        <w:rPr>
          <w:lang w:val="en-US"/>
        </w:rPr>
        <w:t>terms</w:t>
      </w:r>
      <w:r w:rsidR="00B81C85">
        <w:rPr>
          <w:lang w:val="en-US"/>
        </w:rPr>
        <w:t xml:space="preserve"> </w:t>
      </w:r>
      <w:r w:rsidRPr="00627731">
        <w:rPr>
          <w:lang w:val="en-US"/>
        </w:rPr>
        <w:t>used</w:t>
      </w:r>
      <w:r w:rsidR="00B81C85">
        <w:rPr>
          <w:lang w:val="en-US"/>
        </w:rPr>
        <w:t xml:space="preserve"> </w:t>
      </w:r>
      <w:r w:rsidRPr="00627731">
        <w:rPr>
          <w:lang w:val="en-US"/>
        </w:rPr>
        <w:t>to</w:t>
      </w:r>
      <w:r w:rsidR="00B81C85">
        <w:rPr>
          <w:lang w:val="en-US"/>
        </w:rPr>
        <w:t xml:space="preserve"> </w:t>
      </w:r>
      <w:r w:rsidRPr="00627731">
        <w:rPr>
          <w:lang w:val="en-US"/>
        </w:rPr>
        <w:t>describe</w:t>
      </w:r>
      <w:r w:rsidR="00B81C85">
        <w:rPr>
          <w:lang w:val="en-US"/>
        </w:rPr>
        <w:t xml:space="preserve"> </w:t>
      </w:r>
      <w:r w:rsidRPr="00627731">
        <w:rPr>
          <w:lang w:val="en-US"/>
        </w:rPr>
        <w:t>a</w:t>
      </w:r>
      <w:r w:rsidR="00B81C85">
        <w:rPr>
          <w:lang w:val="en-US"/>
        </w:rPr>
        <w:t xml:space="preserve"> </w:t>
      </w:r>
      <w:r w:rsidRPr="00627731">
        <w:rPr>
          <w:lang w:val="en-US"/>
        </w:rPr>
        <w:t>type</w:t>
      </w:r>
      <w:r w:rsidR="00B81C85">
        <w:rPr>
          <w:lang w:val="en-US"/>
        </w:rPr>
        <w:t xml:space="preserve"> </w:t>
      </w:r>
      <w:r w:rsidRPr="00627731">
        <w:rPr>
          <w:lang w:val="en-US"/>
        </w:rPr>
        <w:t>of</w:t>
      </w:r>
      <w:r w:rsidR="00B81C85">
        <w:rPr>
          <w:lang w:val="en-US"/>
        </w:rPr>
        <w:t xml:space="preserve"> </w:t>
      </w:r>
      <w:proofErr w:type="gramStart"/>
      <w:r w:rsidRPr="00627731">
        <w:rPr>
          <w:lang w:val="en-US"/>
        </w:rPr>
        <w:t>investment</w:t>
      </w:r>
      <w:r w:rsidR="00B81C85">
        <w:rPr>
          <w:lang w:val="en-US"/>
        </w:rPr>
        <w:t xml:space="preserve"> </w:t>
      </w:r>
      <w:r w:rsidRPr="00627731">
        <w:rPr>
          <w:lang w:val="en-US"/>
        </w:rPr>
        <w:t>company</w:t>
      </w:r>
      <w:r w:rsidR="00B81C85">
        <w:rPr>
          <w:lang w:val="en-US"/>
        </w:rPr>
        <w:t xml:space="preserve"> </w:t>
      </w:r>
      <w:r w:rsidRPr="00627731">
        <w:rPr>
          <w:lang w:val="en-US"/>
        </w:rPr>
        <w:t>(mutual</w:t>
      </w:r>
      <w:r w:rsidR="00B81C85">
        <w:rPr>
          <w:lang w:val="en-US"/>
        </w:rPr>
        <w:t xml:space="preserve"> </w:t>
      </w:r>
      <w:r w:rsidRPr="00627731">
        <w:rPr>
          <w:lang w:val="en-US"/>
        </w:rPr>
        <w:t>fund,</w:t>
      </w:r>
      <w:r w:rsidR="00B81C85">
        <w:rPr>
          <w:lang w:val="en-US"/>
        </w:rPr>
        <w:t xml:space="preserve"> </w:t>
      </w:r>
      <w:r w:rsidRPr="00627731">
        <w:rPr>
          <w:lang w:val="en-US"/>
        </w:rPr>
        <w:t>closed-end</w:t>
      </w:r>
      <w:r w:rsidR="00B81C85">
        <w:rPr>
          <w:lang w:val="en-US"/>
        </w:rPr>
        <w:t xml:space="preserve"> </w:t>
      </w:r>
      <w:r w:rsidRPr="00627731">
        <w:rPr>
          <w:lang w:val="en-US"/>
        </w:rPr>
        <w:t>fund</w:t>
      </w:r>
      <w:r w:rsidR="00B81C85">
        <w:rPr>
          <w:lang w:val="en-US"/>
        </w:rPr>
        <w:t xml:space="preserve"> </w:t>
      </w:r>
      <w:r w:rsidRPr="00627731">
        <w:rPr>
          <w:lang w:val="en-US"/>
        </w:rPr>
        <w:t>or</w:t>
      </w:r>
      <w:r w:rsidR="00B81C85">
        <w:rPr>
          <w:lang w:val="en-US"/>
        </w:rPr>
        <w:t xml:space="preserve"> </w:t>
      </w:r>
      <w:r w:rsidRPr="00627731">
        <w:rPr>
          <w:lang w:val="en-US"/>
        </w:rPr>
        <w:t>unit</w:t>
      </w:r>
      <w:r w:rsidR="00B81C85">
        <w:rPr>
          <w:lang w:val="en-US"/>
        </w:rPr>
        <w:t xml:space="preserve"> </w:t>
      </w:r>
      <w:r w:rsidRPr="00627731">
        <w:rPr>
          <w:lang w:val="en-US"/>
        </w:rPr>
        <w:t>investment</w:t>
      </w:r>
      <w:r w:rsidR="00B81C85">
        <w:rPr>
          <w:lang w:val="en-US"/>
        </w:rPr>
        <w:t xml:space="preserve"> </w:t>
      </w:r>
      <w:r w:rsidRPr="00627731">
        <w:rPr>
          <w:lang w:val="en-US"/>
        </w:rPr>
        <w:t>trust</w:t>
      </w:r>
      <w:r w:rsidR="00B81C85">
        <w:rPr>
          <w:lang w:val="en-US"/>
        </w:rPr>
        <w:t xml:space="preserve"> </w:t>
      </w:r>
      <w:r w:rsidRPr="00627731">
        <w:rPr>
          <w:lang w:val="en-US"/>
        </w:rPr>
        <w:t>(UIT))</w:t>
      </w:r>
      <w:proofErr w:type="gramEnd"/>
      <w:r w:rsidR="00B81C85">
        <w:rPr>
          <w:lang w:val="en-US"/>
        </w:rPr>
        <w:t xml:space="preserve"> </w:t>
      </w:r>
      <w:r w:rsidRPr="00627731">
        <w:rPr>
          <w:lang w:val="en-US"/>
        </w:rPr>
        <w:t>that</w:t>
      </w:r>
      <w:r w:rsidR="00B81C85">
        <w:rPr>
          <w:lang w:val="en-US"/>
        </w:rPr>
        <w:t xml:space="preserve"> </w:t>
      </w:r>
      <w:r w:rsidRPr="00627731">
        <w:rPr>
          <w:lang w:val="en-US"/>
        </w:rPr>
        <w:t>invests</w:t>
      </w:r>
      <w:r w:rsidR="00B81C85">
        <w:rPr>
          <w:lang w:val="en-US"/>
        </w:rPr>
        <w:t xml:space="preserve"> </w:t>
      </w:r>
      <w:r w:rsidRPr="00627731">
        <w:rPr>
          <w:lang w:val="en-US"/>
        </w:rPr>
        <w:t>primarily</w:t>
      </w:r>
      <w:r w:rsidR="00B81C85">
        <w:rPr>
          <w:lang w:val="en-US"/>
        </w:rPr>
        <w:t xml:space="preserve"> </w:t>
      </w:r>
      <w:r w:rsidRPr="00627731">
        <w:rPr>
          <w:lang w:val="en-US"/>
        </w:rPr>
        <w:t>in</w:t>
      </w:r>
      <w:r w:rsidR="00B81C85">
        <w:rPr>
          <w:lang w:val="en-US"/>
        </w:rPr>
        <w:t xml:space="preserve"> </w:t>
      </w:r>
      <w:r w:rsidRPr="00627731">
        <w:rPr>
          <w:lang w:val="en-US"/>
        </w:rPr>
        <w:t>bonds</w:t>
      </w:r>
      <w:r w:rsidR="00B81C85">
        <w:rPr>
          <w:lang w:val="en-US"/>
        </w:rPr>
        <w:t xml:space="preserve"> </w:t>
      </w:r>
      <w:r w:rsidRPr="00627731">
        <w:rPr>
          <w:lang w:val="en-US"/>
        </w:rPr>
        <w:t>or</w:t>
      </w:r>
      <w:r w:rsidR="00B81C85">
        <w:rPr>
          <w:lang w:val="en-US"/>
        </w:rPr>
        <w:t xml:space="preserve"> </w:t>
      </w:r>
      <w:r w:rsidRPr="00627731">
        <w:rPr>
          <w:lang w:val="en-US"/>
        </w:rPr>
        <w:t>other</w:t>
      </w:r>
      <w:r w:rsidR="00B81C85">
        <w:rPr>
          <w:lang w:val="en-US"/>
        </w:rPr>
        <w:t xml:space="preserve"> </w:t>
      </w:r>
      <w:r w:rsidRPr="00627731">
        <w:rPr>
          <w:lang w:val="en-US"/>
        </w:rPr>
        <w:t>types</w:t>
      </w:r>
      <w:r w:rsidR="00B81C85">
        <w:rPr>
          <w:lang w:val="en-US"/>
        </w:rPr>
        <w:t xml:space="preserve"> </w:t>
      </w:r>
      <w:r w:rsidRPr="00627731">
        <w:rPr>
          <w:lang w:val="en-US"/>
        </w:rPr>
        <w:t>of</w:t>
      </w:r>
      <w:r w:rsidR="00B81C85">
        <w:rPr>
          <w:lang w:val="en-US"/>
        </w:rPr>
        <w:t xml:space="preserve"> </w:t>
      </w:r>
      <w:r w:rsidRPr="00627731">
        <w:rPr>
          <w:lang w:val="en-US"/>
        </w:rPr>
        <w:t>debt</w:t>
      </w:r>
      <w:r w:rsidR="00B81C85">
        <w:rPr>
          <w:lang w:val="en-US"/>
        </w:rPr>
        <w:t xml:space="preserve"> </w:t>
      </w:r>
      <w:r w:rsidRPr="00627731">
        <w:rPr>
          <w:lang w:val="en-US"/>
        </w:rPr>
        <w:t>securities.</w:t>
      </w:r>
    </w:p>
    <w:p w:rsidR="00700F9A" w:rsidRDefault="00700F9A" w:rsidP="00700F9A">
      <w:pPr>
        <w:pStyle w:val="Cuerpovademecum"/>
        <w:rPr>
          <w:lang w:val="en-US"/>
        </w:rPr>
      </w:pPr>
    </w:p>
    <w:p w:rsidR="00700F9A" w:rsidRPr="005903A6" w:rsidRDefault="00700F9A" w:rsidP="000061BA">
      <w:pPr>
        <w:pStyle w:val="Estilo10"/>
        <w:rPr>
          <w:lang w:val="en-US"/>
        </w:rPr>
      </w:pPr>
      <w:r w:rsidRPr="005903A6">
        <w:rPr>
          <w:lang w:val="en-US"/>
        </w:rPr>
        <w:t>Protect</w:t>
      </w:r>
      <w:r w:rsidR="00B81C85">
        <w:rPr>
          <w:lang w:val="en-US"/>
        </w:rPr>
        <w:t xml:space="preserve"> </w:t>
      </w:r>
      <w:r w:rsidRPr="005903A6">
        <w:rPr>
          <w:lang w:val="en-US"/>
        </w:rPr>
        <w:t>Your</w:t>
      </w:r>
      <w:r w:rsidR="00B81C85">
        <w:rPr>
          <w:lang w:val="en-US"/>
        </w:rPr>
        <w:t xml:space="preserve"> </w:t>
      </w:r>
      <w:r w:rsidRPr="005903A6">
        <w:rPr>
          <w:lang w:val="en-US"/>
        </w:rPr>
        <w:t>Money:</w:t>
      </w:r>
      <w:r w:rsidR="00B81C85">
        <w:rPr>
          <w:lang w:val="en-US"/>
        </w:rPr>
        <w:t xml:space="preserve"> </w:t>
      </w:r>
      <w:r w:rsidRPr="005903A6">
        <w:rPr>
          <w:lang w:val="en-US"/>
        </w:rPr>
        <w:t>Check</w:t>
      </w:r>
      <w:r w:rsidR="00B81C85">
        <w:rPr>
          <w:lang w:val="en-US"/>
        </w:rPr>
        <w:t xml:space="preserve"> </w:t>
      </w:r>
      <w:proofErr w:type="gramStart"/>
      <w:r w:rsidRPr="005903A6">
        <w:rPr>
          <w:lang w:val="en-US"/>
        </w:rPr>
        <w:t>Out</w:t>
      </w:r>
      <w:proofErr w:type="gramEnd"/>
      <w:r w:rsidR="00B81C85">
        <w:rPr>
          <w:lang w:val="en-US"/>
        </w:rPr>
        <w:t xml:space="preserve"> </w:t>
      </w:r>
      <w:r w:rsidRPr="005903A6">
        <w:rPr>
          <w:lang w:val="en-US"/>
        </w:rPr>
        <w:t>Brokers</w:t>
      </w:r>
      <w:r w:rsidR="00B81C85">
        <w:rPr>
          <w:lang w:val="en-US"/>
        </w:rPr>
        <w:t xml:space="preserve"> </w:t>
      </w:r>
      <w:r w:rsidRPr="005903A6">
        <w:rPr>
          <w:lang w:val="en-US"/>
        </w:rPr>
        <w:t>and</w:t>
      </w:r>
      <w:r w:rsidR="00B81C85">
        <w:rPr>
          <w:lang w:val="en-US"/>
        </w:rPr>
        <w:t xml:space="preserve"> </w:t>
      </w:r>
      <w:r w:rsidRPr="005903A6">
        <w:rPr>
          <w:lang w:val="en-US"/>
        </w:rPr>
        <w:t>Investment</w:t>
      </w:r>
      <w:r w:rsidR="00B81C85">
        <w:rPr>
          <w:lang w:val="en-US"/>
        </w:rPr>
        <w:t xml:space="preserve"> </w:t>
      </w:r>
      <w:r w:rsidRPr="005903A6">
        <w:rPr>
          <w:lang w:val="en-US"/>
        </w:rPr>
        <w:t>Advisers</w:t>
      </w:r>
    </w:p>
    <w:p w:rsidR="00700F9A" w:rsidRPr="00B74E39" w:rsidRDefault="00700F9A" w:rsidP="00700F9A">
      <w:pPr>
        <w:pStyle w:val="Cuerpovademecum"/>
        <w:rPr>
          <w:rStyle w:val="Hipervnculo"/>
          <w:sz w:val="21"/>
          <w:szCs w:val="21"/>
          <w:lang w:val="en-US"/>
        </w:rPr>
      </w:pPr>
      <w:r w:rsidRPr="005903A6">
        <w:rPr>
          <w:rStyle w:val="Hipervnculo"/>
          <w:sz w:val="21"/>
          <w:szCs w:val="21"/>
          <w:lang w:val="en-US"/>
        </w:rPr>
        <w:t>https://www.sec.gov/reportspubs/investor-publications/investor-brokershtm.html</w:t>
      </w:r>
    </w:p>
    <w:p w:rsidR="00700F9A" w:rsidRDefault="00700F9A" w:rsidP="00700F9A">
      <w:pPr>
        <w:pStyle w:val="Cuerpovademecum"/>
        <w:rPr>
          <w:lang w:val="en-US"/>
        </w:rPr>
      </w:pPr>
      <w:r w:rsidRPr="005903A6">
        <w:rPr>
          <w:lang w:val="en-US"/>
        </w:rPr>
        <w:t>Federal</w:t>
      </w:r>
      <w:r w:rsidR="00B81C85">
        <w:rPr>
          <w:lang w:val="en-US"/>
        </w:rPr>
        <w:t xml:space="preserve"> </w:t>
      </w:r>
      <w:r w:rsidRPr="005903A6">
        <w:rPr>
          <w:lang w:val="en-US"/>
        </w:rPr>
        <w:t>or</w:t>
      </w:r>
      <w:r w:rsidR="00B81C85">
        <w:rPr>
          <w:lang w:val="en-US"/>
        </w:rPr>
        <w:t xml:space="preserve"> </w:t>
      </w:r>
      <w:r w:rsidRPr="005903A6">
        <w:rPr>
          <w:lang w:val="en-US"/>
        </w:rPr>
        <w:t>state</w:t>
      </w:r>
      <w:r w:rsidR="00B81C85">
        <w:rPr>
          <w:lang w:val="en-US"/>
        </w:rPr>
        <w:t xml:space="preserve"> </w:t>
      </w:r>
      <w:r w:rsidRPr="005903A6">
        <w:rPr>
          <w:lang w:val="en-US"/>
        </w:rPr>
        <w:t>securities</w:t>
      </w:r>
      <w:r w:rsidR="00B81C85">
        <w:rPr>
          <w:lang w:val="en-US"/>
        </w:rPr>
        <w:t xml:space="preserve"> </w:t>
      </w:r>
      <w:r w:rsidRPr="005903A6">
        <w:rPr>
          <w:lang w:val="en-US"/>
        </w:rPr>
        <w:t>laws</w:t>
      </w:r>
      <w:r w:rsidR="00B81C85">
        <w:rPr>
          <w:lang w:val="en-US"/>
        </w:rPr>
        <w:t xml:space="preserve"> </w:t>
      </w:r>
      <w:r w:rsidRPr="005903A6">
        <w:rPr>
          <w:lang w:val="en-US"/>
        </w:rPr>
        <w:t>require</w:t>
      </w:r>
      <w:r w:rsidR="00B81C85">
        <w:rPr>
          <w:lang w:val="en-US"/>
        </w:rPr>
        <w:t xml:space="preserve"> </w:t>
      </w:r>
      <w:r w:rsidRPr="005903A6">
        <w:rPr>
          <w:lang w:val="en-US"/>
        </w:rPr>
        <w:t>brokers,</w:t>
      </w:r>
      <w:r w:rsidR="00B81C85">
        <w:rPr>
          <w:lang w:val="en-US"/>
        </w:rPr>
        <w:t xml:space="preserve"> </w:t>
      </w:r>
      <w:r w:rsidRPr="005903A6">
        <w:rPr>
          <w:lang w:val="en-US"/>
        </w:rPr>
        <w:t>investment</w:t>
      </w:r>
      <w:r w:rsidR="00B81C85">
        <w:rPr>
          <w:lang w:val="en-US"/>
        </w:rPr>
        <w:t xml:space="preserve"> </w:t>
      </w:r>
      <w:r w:rsidRPr="005903A6">
        <w:rPr>
          <w:lang w:val="en-US"/>
        </w:rPr>
        <w:t>advisers,</w:t>
      </w:r>
      <w:r w:rsidR="00B81C85">
        <w:rPr>
          <w:lang w:val="en-US"/>
        </w:rPr>
        <w:t xml:space="preserve"> </w:t>
      </w:r>
      <w:r w:rsidRPr="005903A6">
        <w:rPr>
          <w:lang w:val="en-US"/>
        </w:rPr>
        <w:t>and</w:t>
      </w:r>
      <w:r w:rsidR="00B81C85">
        <w:rPr>
          <w:lang w:val="en-US"/>
        </w:rPr>
        <w:t xml:space="preserve"> </w:t>
      </w:r>
      <w:r w:rsidRPr="005903A6">
        <w:rPr>
          <w:lang w:val="en-US"/>
        </w:rPr>
        <w:t>their</w:t>
      </w:r>
      <w:r w:rsidR="00B81C85">
        <w:rPr>
          <w:lang w:val="en-US"/>
        </w:rPr>
        <w:t xml:space="preserve"> </w:t>
      </w:r>
      <w:r w:rsidRPr="005903A6">
        <w:rPr>
          <w:lang w:val="en-US"/>
        </w:rPr>
        <w:t>firms</w:t>
      </w:r>
      <w:r w:rsidR="00B81C85">
        <w:rPr>
          <w:lang w:val="en-US"/>
        </w:rPr>
        <w:t xml:space="preserve"> </w:t>
      </w:r>
      <w:r w:rsidRPr="005903A6">
        <w:rPr>
          <w:lang w:val="en-US"/>
        </w:rPr>
        <w:t>to</w:t>
      </w:r>
      <w:r w:rsidR="00B81C85">
        <w:rPr>
          <w:lang w:val="en-US"/>
        </w:rPr>
        <w:t xml:space="preserve"> </w:t>
      </w:r>
      <w:r w:rsidRPr="005903A6">
        <w:rPr>
          <w:lang w:val="en-US"/>
        </w:rPr>
        <w:t>be</w:t>
      </w:r>
      <w:r w:rsidR="00B81C85">
        <w:rPr>
          <w:lang w:val="en-US"/>
        </w:rPr>
        <w:t xml:space="preserve"> </w:t>
      </w:r>
      <w:proofErr w:type="gramStart"/>
      <w:r w:rsidRPr="005903A6">
        <w:rPr>
          <w:lang w:val="en-US"/>
        </w:rPr>
        <w:t>licensed</w:t>
      </w:r>
      <w:proofErr w:type="gramEnd"/>
      <w:r w:rsidR="00B81C85">
        <w:rPr>
          <w:lang w:val="en-US"/>
        </w:rPr>
        <w:t xml:space="preserve"> </w:t>
      </w:r>
      <w:r w:rsidRPr="005903A6">
        <w:rPr>
          <w:lang w:val="en-US"/>
        </w:rPr>
        <w:t>or</w:t>
      </w:r>
      <w:r w:rsidR="00B81C85">
        <w:rPr>
          <w:lang w:val="en-US"/>
        </w:rPr>
        <w:t xml:space="preserve"> </w:t>
      </w:r>
      <w:r w:rsidRPr="005903A6">
        <w:rPr>
          <w:lang w:val="en-US"/>
        </w:rPr>
        <w:t>registered,</w:t>
      </w:r>
      <w:r w:rsidR="00B81C85">
        <w:rPr>
          <w:lang w:val="en-US"/>
        </w:rPr>
        <w:t xml:space="preserve"> </w:t>
      </w:r>
      <w:r w:rsidRPr="005903A6">
        <w:rPr>
          <w:lang w:val="en-US"/>
        </w:rPr>
        <w:t>and</w:t>
      </w:r>
      <w:r w:rsidR="00B81C85">
        <w:rPr>
          <w:lang w:val="en-US"/>
        </w:rPr>
        <w:t xml:space="preserve"> </w:t>
      </w:r>
      <w:r w:rsidRPr="005903A6">
        <w:rPr>
          <w:lang w:val="en-US"/>
        </w:rPr>
        <w:t>to</w:t>
      </w:r>
      <w:r w:rsidR="00B81C85">
        <w:rPr>
          <w:lang w:val="en-US"/>
        </w:rPr>
        <w:t xml:space="preserve"> </w:t>
      </w:r>
      <w:r w:rsidRPr="005903A6">
        <w:rPr>
          <w:lang w:val="en-US"/>
        </w:rPr>
        <w:t>make</w:t>
      </w:r>
      <w:r w:rsidR="00B81C85">
        <w:rPr>
          <w:lang w:val="en-US"/>
        </w:rPr>
        <w:t xml:space="preserve"> </w:t>
      </w:r>
      <w:r w:rsidRPr="005903A6">
        <w:rPr>
          <w:lang w:val="en-US"/>
        </w:rPr>
        <w:t>important</w:t>
      </w:r>
      <w:r w:rsidR="00B81C85">
        <w:rPr>
          <w:lang w:val="en-US"/>
        </w:rPr>
        <w:t xml:space="preserve"> </w:t>
      </w:r>
      <w:r w:rsidRPr="005903A6">
        <w:rPr>
          <w:lang w:val="en-US"/>
        </w:rPr>
        <w:t>information</w:t>
      </w:r>
      <w:r w:rsidR="00B81C85">
        <w:rPr>
          <w:lang w:val="en-US"/>
        </w:rPr>
        <w:t xml:space="preserve"> </w:t>
      </w:r>
      <w:r w:rsidRPr="005903A6">
        <w:rPr>
          <w:lang w:val="en-US"/>
        </w:rPr>
        <w:t>public.</w:t>
      </w:r>
      <w:r w:rsidR="00B81C85">
        <w:rPr>
          <w:lang w:val="en-US"/>
        </w:rPr>
        <w:t xml:space="preserve"> </w:t>
      </w:r>
      <w:proofErr w:type="gramStart"/>
      <w:r w:rsidRPr="005903A6">
        <w:rPr>
          <w:lang w:val="en-US"/>
        </w:rPr>
        <w:t>But</w:t>
      </w:r>
      <w:proofErr w:type="gramEnd"/>
      <w:r w:rsidR="00B81C85">
        <w:rPr>
          <w:lang w:val="en-US"/>
        </w:rPr>
        <w:t xml:space="preserve"> </w:t>
      </w:r>
      <w:r w:rsidRPr="005903A6">
        <w:rPr>
          <w:lang w:val="en-US"/>
        </w:rPr>
        <w:t>it's</w:t>
      </w:r>
      <w:r w:rsidR="00B81C85">
        <w:rPr>
          <w:lang w:val="en-US"/>
        </w:rPr>
        <w:t xml:space="preserve"> </w:t>
      </w:r>
      <w:r w:rsidRPr="005903A6">
        <w:rPr>
          <w:lang w:val="en-US"/>
        </w:rPr>
        <w:t>up</w:t>
      </w:r>
      <w:r w:rsidR="00B81C85">
        <w:rPr>
          <w:lang w:val="en-US"/>
        </w:rPr>
        <w:t xml:space="preserve"> </w:t>
      </w:r>
      <w:r w:rsidRPr="005903A6">
        <w:rPr>
          <w:lang w:val="en-US"/>
        </w:rPr>
        <w:t>to</w:t>
      </w:r>
      <w:r w:rsidR="00B81C85">
        <w:rPr>
          <w:lang w:val="en-US"/>
        </w:rPr>
        <w:t xml:space="preserve"> </w:t>
      </w:r>
      <w:r w:rsidRPr="005903A6">
        <w:rPr>
          <w:lang w:val="en-US"/>
        </w:rPr>
        <w:t>you</w:t>
      </w:r>
      <w:r w:rsidR="00B81C85">
        <w:rPr>
          <w:lang w:val="en-US"/>
        </w:rPr>
        <w:t xml:space="preserve"> </w:t>
      </w:r>
      <w:r w:rsidRPr="005903A6">
        <w:rPr>
          <w:lang w:val="en-US"/>
        </w:rPr>
        <w:t>to</w:t>
      </w:r>
      <w:r w:rsidR="00B81C85">
        <w:rPr>
          <w:lang w:val="en-US"/>
        </w:rPr>
        <w:t xml:space="preserve"> </w:t>
      </w:r>
      <w:r w:rsidRPr="005903A6">
        <w:rPr>
          <w:lang w:val="en-US"/>
        </w:rPr>
        <w:t>find</w:t>
      </w:r>
      <w:r w:rsidR="00B81C85">
        <w:rPr>
          <w:lang w:val="en-US"/>
        </w:rPr>
        <w:t xml:space="preserve"> </w:t>
      </w:r>
      <w:r w:rsidRPr="005903A6">
        <w:rPr>
          <w:lang w:val="en-US"/>
        </w:rPr>
        <w:t>that</w:t>
      </w:r>
      <w:r w:rsidR="00B81C85">
        <w:rPr>
          <w:lang w:val="en-US"/>
        </w:rPr>
        <w:t xml:space="preserve"> </w:t>
      </w:r>
      <w:r w:rsidRPr="005903A6">
        <w:rPr>
          <w:lang w:val="en-US"/>
        </w:rPr>
        <w:t>information</w:t>
      </w:r>
      <w:r w:rsidR="00B81C85">
        <w:rPr>
          <w:lang w:val="en-US"/>
        </w:rPr>
        <w:t xml:space="preserve"> </w:t>
      </w:r>
      <w:r w:rsidRPr="005903A6">
        <w:rPr>
          <w:lang w:val="en-US"/>
        </w:rPr>
        <w:t>and</w:t>
      </w:r>
      <w:r w:rsidR="00B81C85">
        <w:rPr>
          <w:lang w:val="en-US"/>
        </w:rPr>
        <w:t xml:space="preserve"> </w:t>
      </w:r>
      <w:r w:rsidRPr="005903A6">
        <w:rPr>
          <w:lang w:val="en-US"/>
        </w:rPr>
        <w:t>use</w:t>
      </w:r>
      <w:r w:rsidR="00B81C85">
        <w:rPr>
          <w:lang w:val="en-US"/>
        </w:rPr>
        <w:t xml:space="preserve"> </w:t>
      </w:r>
      <w:r w:rsidRPr="005903A6">
        <w:rPr>
          <w:lang w:val="en-US"/>
        </w:rPr>
        <w:t>it</w:t>
      </w:r>
      <w:r w:rsidR="00B81C85">
        <w:rPr>
          <w:lang w:val="en-US"/>
        </w:rPr>
        <w:t xml:space="preserve"> </w:t>
      </w:r>
      <w:r w:rsidRPr="005903A6">
        <w:rPr>
          <w:lang w:val="en-US"/>
        </w:rPr>
        <w:t>to</w:t>
      </w:r>
      <w:r w:rsidR="00B81C85">
        <w:rPr>
          <w:lang w:val="en-US"/>
        </w:rPr>
        <w:t xml:space="preserve"> </w:t>
      </w:r>
      <w:r w:rsidRPr="005903A6">
        <w:rPr>
          <w:lang w:val="en-US"/>
        </w:rPr>
        <w:t>protect</w:t>
      </w:r>
      <w:r w:rsidR="00B81C85">
        <w:rPr>
          <w:lang w:val="en-US"/>
        </w:rPr>
        <w:t xml:space="preserve"> </w:t>
      </w:r>
      <w:r w:rsidRPr="005903A6">
        <w:rPr>
          <w:lang w:val="en-US"/>
        </w:rPr>
        <w:t>your</w:t>
      </w:r>
      <w:r w:rsidR="00B81C85">
        <w:rPr>
          <w:lang w:val="en-US"/>
        </w:rPr>
        <w:t xml:space="preserve"> </w:t>
      </w:r>
      <w:r w:rsidRPr="005903A6">
        <w:rPr>
          <w:lang w:val="en-US"/>
        </w:rPr>
        <w:t>investment</w:t>
      </w:r>
      <w:r w:rsidR="00B81C85">
        <w:rPr>
          <w:lang w:val="en-US"/>
        </w:rPr>
        <w:t xml:space="preserve"> </w:t>
      </w:r>
      <w:r w:rsidRPr="005903A6">
        <w:rPr>
          <w:lang w:val="en-US"/>
        </w:rPr>
        <w:t>dollars.</w:t>
      </w:r>
      <w:r w:rsidR="00B81C85">
        <w:rPr>
          <w:lang w:val="en-US"/>
        </w:rPr>
        <w:t xml:space="preserve"> </w:t>
      </w:r>
      <w:r w:rsidRPr="005903A6">
        <w:rPr>
          <w:lang w:val="en-US"/>
        </w:rPr>
        <w:t>The</w:t>
      </w:r>
      <w:r w:rsidR="00B81C85">
        <w:rPr>
          <w:lang w:val="en-US"/>
        </w:rPr>
        <w:t xml:space="preserve"> </w:t>
      </w:r>
      <w:r w:rsidRPr="005903A6">
        <w:rPr>
          <w:lang w:val="en-US"/>
        </w:rPr>
        <w:t>good</w:t>
      </w:r>
      <w:r w:rsidR="00B81C85">
        <w:rPr>
          <w:lang w:val="en-US"/>
        </w:rPr>
        <w:t xml:space="preserve"> </w:t>
      </w:r>
      <w:r w:rsidRPr="005903A6">
        <w:rPr>
          <w:lang w:val="en-US"/>
        </w:rPr>
        <w:t>news</w:t>
      </w:r>
      <w:r w:rsidR="00B81C85">
        <w:rPr>
          <w:lang w:val="en-US"/>
        </w:rPr>
        <w:t xml:space="preserve"> </w:t>
      </w:r>
      <w:r w:rsidRPr="005903A6">
        <w:rPr>
          <w:lang w:val="en-US"/>
        </w:rPr>
        <w:t>is</w:t>
      </w:r>
      <w:r w:rsidR="00B81C85">
        <w:rPr>
          <w:lang w:val="en-US"/>
        </w:rPr>
        <w:t xml:space="preserve"> </w:t>
      </w:r>
      <w:r w:rsidRPr="005903A6">
        <w:rPr>
          <w:lang w:val="en-US"/>
        </w:rPr>
        <w:t>that</w:t>
      </w:r>
      <w:r w:rsidR="00B81C85">
        <w:rPr>
          <w:lang w:val="en-US"/>
        </w:rPr>
        <w:t xml:space="preserve"> </w:t>
      </w:r>
      <w:r w:rsidRPr="005903A6">
        <w:rPr>
          <w:lang w:val="en-US"/>
        </w:rPr>
        <w:t>this</w:t>
      </w:r>
      <w:r w:rsidR="00B81C85">
        <w:rPr>
          <w:lang w:val="en-US"/>
        </w:rPr>
        <w:t xml:space="preserve"> </w:t>
      </w:r>
      <w:r w:rsidRPr="005903A6">
        <w:rPr>
          <w:lang w:val="en-US"/>
        </w:rPr>
        <w:t>information</w:t>
      </w:r>
      <w:r w:rsidR="00B81C85">
        <w:rPr>
          <w:lang w:val="en-US"/>
        </w:rPr>
        <w:t xml:space="preserve"> </w:t>
      </w:r>
      <w:r w:rsidRPr="005903A6">
        <w:rPr>
          <w:lang w:val="en-US"/>
        </w:rPr>
        <w:t>is</w:t>
      </w:r>
      <w:r w:rsidR="00B81C85">
        <w:rPr>
          <w:lang w:val="en-US"/>
        </w:rPr>
        <w:t xml:space="preserve"> </w:t>
      </w:r>
      <w:r w:rsidRPr="005903A6">
        <w:rPr>
          <w:lang w:val="en-US"/>
        </w:rPr>
        <w:t>easy</w:t>
      </w:r>
      <w:r w:rsidR="00B81C85">
        <w:rPr>
          <w:lang w:val="en-US"/>
        </w:rPr>
        <w:t xml:space="preserve"> </w:t>
      </w:r>
      <w:r w:rsidRPr="005903A6">
        <w:rPr>
          <w:lang w:val="en-US"/>
        </w:rPr>
        <w:t>to</w:t>
      </w:r>
      <w:r w:rsidR="00B81C85">
        <w:rPr>
          <w:lang w:val="en-US"/>
        </w:rPr>
        <w:t xml:space="preserve"> </w:t>
      </w:r>
      <w:r w:rsidRPr="005903A6">
        <w:rPr>
          <w:lang w:val="en-US"/>
        </w:rPr>
        <w:t>get,</w:t>
      </w:r>
      <w:r w:rsidR="00B81C85">
        <w:rPr>
          <w:lang w:val="en-US"/>
        </w:rPr>
        <w:t xml:space="preserve"> </w:t>
      </w:r>
      <w:r w:rsidRPr="005903A6">
        <w:rPr>
          <w:lang w:val="en-US"/>
        </w:rPr>
        <w:t>and</w:t>
      </w:r>
      <w:r w:rsidR="00B81C85">
        <w:rPr>
          <w:lang w:val="en-US"/>
        </w:rPr>
        <w:t xml:space="preserve"> </w:t>
      </w:r>
      <w:r w:rsidRPr="005903A6">
        <w:rPr>
          <w:lang w:val="en-US"/>
        </w:rPr>
        <w:t>one</w:t>
      </w:r>
      <w:r w:rsidR="00B81C85">
        <w:rPr>
          <w:lang w:val="en-US"/>
        </w:rPr>
        <w:t xml:space="preserve"> </w:t>
      </w:r>
      <w:r w:rsidRPr="005903A6">
        <w:rPr>
          <w:lang w:val="en-US"/>
        </w:rPr>
        <w:t>phone</w:t>
      </w:r>
      <w:r w:rsidR="00B81C85">
        <w:rPr>
          <w:lang w:val="en-US"/>
        </w:rPr>
        <w:t xml:space="preserve"> </w:t>
      </w:r>
      <w:r w:rsidRPr="005903A6">
        <w:rPr>
          <w:lang w:val="en-US"/>
        </w:rPr>
        <w:t>call</w:t>
      </w:r>
      <w:r w:rsidR="00B81C85">
        <w:rPr>
          <w:lang w:val="en-US"/>
        </w:rPr>
        <w:t xml:space="preserve"> </w:t>
      </w:r>
      <w:r w:rsidRPr="005903A6">
        <w:rPr>
          <w:lang w:val="en-US"/>
        </w:rPr>
        <w:t>or</w:t>
      </w:r>
      <w:r w:rsidR="00B81C85">
        <w:rPr>
          <w:lang w:val="en-US"/>
        </w:rPr>
        <w:t xml:space="preserve"> </w:t>
      </w:r>
      <w:r w:rsidRPr="005903A6">
        <w:rPr>
          <w:lang w:val="en-US"/>
        </w:rPr>
        <w:t>web</w:t>
      </w:r>
      <w:r w:rsidR="00B81C85">
        <w:rPr>
          <w:lang w:val="en-US"/>
        </w:rPr>
        <w:t xml:space="preserve"> </w:t>
      </w:r>
      <w:r w:rsidRPr="005903A6">
        <w:rPr>
          <w:lang w:val="en-US"/>
        </w:rPr>
        <w:t>search</w:t>
      </w:r>
      <w:r w:rsidR="00B81C85">
        <w:rPr>
          <w:lang w:val="en-US"/>
        </w:rPr>
        <w:t xml:space="preserve"> </w:t>
      </w:r>
      <w:r w:rsidRPr="005903A6">
        <w:rPr>
          <w:lang w:val="en-US"/>
        </w:rPr>
        <w:t>may</w:t>
      </w:r>
      <w:r w:rsidR="00B81C85">
        <w:rPr>
          <w:lang w:val="en-US"/>
        </w:rPr>
        <w:t xml:space="preserve"> </w:t>
      </w:r>
      <w:r w:rsidRPr="005903A6">
        <w:rPr>
          <w:lang w:val="en-US"/>
        </w:rPr>
        <w:t>save</w:t>
      </w:r>
      <w:r w:rsidR="00B81C85">
        <w:rPr>
          <w:lang w:val="en-US"/>
        </w:rPr>
        <w:t xml:space="preserve"> </w:t>
      </w:r>
      <w:r w:rsidRPr="005903A6">
        <w:rPr>
          <w:lang w:val="en-US"/>
        </w:rPr>
        <w:t>you</w:t>
      </w:r>
      <w:r w:rsidR="00B81C85">
        <w:rPr>
          <w:lang w:val="en-US"/>
        </w:rPr>
        <w:t xml:space="preserve"> </w:t>
      </w:r>
      <w:r w:rsidRPr="005903A6">
        <w:rPr>
          <w:lang w:val="en-US"/>
        </w:rPr>
        <w:t>from</w:t>
      </w:r>
      <w:r w:rsidR="00B81C85">
        <w:rPr>
          <w:lang w:val="en-US"/>
        </w:rPr>
        <w:t xml:space="preserve"> </w:t>
      </w:r>
      <w:r w:rsidRPr="005903A6">
        <w:rPr>
          <w:lang w:val="en-US"/>
        </w:rPr>
        <w:t>sending</w:t>
      </w:r>
      <w:r w:rsidR="00B81C85">
        <w:rPr>
          <w:lang w:val="en-US"/>
        </w:rPr>
        <w:t xml:space="preserve"> </w:t>
      </w:r>
      <w:r w:rsidRPr="005903A6">
        <w:rPr>
          <w:lang w:val="en-US"/>
        </w:rPr>
        <w:t>your</w:t>
      </w:r>
      <w:r w:rsidR="00B81C85">
        <w:rPr>
          <w:lang w:val="en-US"/>
        </w:rPr>
        <w:t xml:space="preserve"> </w:t>
      </w:r>
      <w:r w:rsidRPr="005903A6">
        <w:rPr>
          <w:lang w:val="en-US"/>
        </w:rPr>
        <w:t>money</w:t>
      </w:r>
      <w:r w:rsidR="00B81C85">
        <w:rPr>
          <w:lang w:val="en-US"/>
        </w:rPr>
        <w:t xml:space="preserve"> </w:t>
      </w:r>
      <w:r w:rsidRPr="005903A6">
        <w:rPr>
          <w:lang w:val="en-US"/>
        </w:rPr>
        <w:t>to</w:t>
      </w:r>
      <w:r w:rsidR="00B81C85">
        <w:rPr>
          <w:lang w:val="en-US"/>
        </w:rPr>
        <w:t xml:space="preserve"> </w:t>
      </w:r>
      <w:r w:rsidRPr="005903A6">
        <w:rPr>
          <w:lang w:val="en-US"/>
        </w:rPr>
        <w:t>a</w:t>
      </w:r>
      <w:r w:rsidR="00B81C85">
        <w:rPr>
          <w:lang w:val="en-US"/>
        </w:rPr>
        <w:t xml:space="preserve"> </w:t>
      </w:r>
      <w:r w:rsidRPr="005903A6">
        <w:rPr>
          <w:lang w:val="en-US"/>
        </w:rPr>
        <w:t>con</w:t>
      </w:r>
      <w:r w:rsidR="00B81C85">
        <w:rPr>
          <w:lang w:val="en-US"/>
        </w:rPr>
        <w:t xml:space="preserve"> </w:t>
      </w:r>
      <w:r w:rsidRPr="005903A6">
        <w:rPr>
          <w:lang w:val="en-US"/>
        </w:rPr>
        <w:t>artist,</w:t>
      </w:r>
      <w:r w:rsidR="00B81C85">
        <w:rPr>
          <w:lang w:val="en-US"/>
        </w:rPr>
        <w:t xml:space="preserve"> </w:t>
      </w:r>
      <w:r w:rsidRPr="005903A6">
        <w:rPr>
          <w:lang w:val="en-US"/>
        </w:rPr>
        <w:t>an</w:t>
      </w:r>
      <w:r w:rsidR="00B81C85">
        <w:rPr>
          <w:lang w:val="en-US"/>
        </w:rPr>
        <w:t xml:space="preserve"> </w:t>
      </w:r>
      <w:r w:rsidRPr="005903A6">
        <w:rPr>
          <w:lang w:val="en-US"/>
        </w:rPr>
        <w:t>unscrupulous</w:t>
      </w:r>
      <w:r w:rsidR="00B81C85">
        <w:rPr>
          <w:lang w:val="en-US"/>
        </w:rPr>
        <w:t xml:space="preserve"> </w:t>
      </w:r>
      <w:r w:rsidRPr="005903A6">
        <w:rPr>
          <w:lang w:val="en-US"/>
        </w:rPr>
        <w:t>financial</w:t>
      </w:r>
      <w:r w:rsidR="00B81C85">
        <w:rPr>
          <w:lang w:val="en-US"/>
        </w:rPr>
        <w:t xml:space="preserve"> </w:t>
      </w:r>
      <w:r w:rsidRPr="005903A6">
        <w:rPr>
          <w:lang w:val="en-US"/>
        </w:rPr>
        <w:t>professional,</w:t>
      </w:r>
      <w:r w:rsidR="00B81C85">
        <w:rPr>
          <w:lang w:val="en-US"/>
        </w:rPr>
        <w:t xml:space="preserve"> </w:t>
      </w:r>
      <w:r w:rsidRPr="005903A6">
        <w:rPr>
          <w:lang w:val="en-US"/>
        </w:rPr>
        <w:t>or</w:t>
      </w:r>
      <w:r w:rsidR="00B81C85">
        <w:rPr>
          <w:lang w:val="en-US"/>
        </w:rPr>
        <w:t xml:space="preserve"> </w:t>
      </w:r>
      <w:r w:rsidRPr="005903A6">
        <w:rPr>
          <w:lang w:val="en-US"/>
        </w:rPr>
        <w:t>a</w:t>
      </w:r>
      <w:r w:rsidR="00B81C85">
        <w:rPr>
          <w:lang w:val="en-US"/>
        </w:rPr>
        <w:t xml:space="preserve"> </w:t>
      </w:r>
      <w:r w:rsidRPr="005903A6">
        <w:rPr>
          <w:lang w:val="en-US"/>
        </w:rPr>
        <w:t>disreputable</w:t>
      </w:r>
      <w:r w:rsidR="00B81C85">
        <w:rPr>
          <w:lang w:val="en-US"/>
        </w:rPr>
        <w:t xml:space="preserve"> </w:t>
      </w:r>
      <w:r w:rsidRPr="005903A6">
        <w:rPr>
          <w:lang w:val="en-US"/>
        </w:rPr>
        <w:t>firm.</w:t>
      </w:r>
    </w:p>
    <w:p w:rsidR="00700F9A" w:rsidRDefault="00700F9A" w:rsidP="00700F9A">
      <w:pPr>
        <w:pStyle w:val="Cuerpovademecum"/>
        <w:rPr>
          <w:lang w:val="en-US"/>
        </w:rPr>
      </w:pPr>
    </w:p>
    <w:p w:rsidR="00700F9A" w:rsidRPr="005903A6" w:rsidRDefault="00700F9A" w:rsidP="000061BA">
      <w:pPr>
        <w:pStyle w:val="Estilo10"/>
        <w:rPr>
          <w:lang w:val="en-US"/>
        </w:rPr>
      </w:pPr>
      <w:r w:rsidRPr="005903A6">
        <w:rPr>
          <w:lang w:val="en-US"/>
        </w:rPr>
        <w:t>SEC</w:t>
      </w:r>
      <w:r w:rsidR="00B81C85">
        <w:rPr>
          <w:lang w:val="en-US"/>
        </w:rPr>
        <w:t xml:space="preserve"> </w:t>
      </w:r>
      <w:r w:rsidRPr="005903A6">
        <w:rPr>
          <w:lang w:val="en-US"/>
        </w:rPr>
        <w:t>Chief</w:t>
      </w:r>
      <w:r w:rsidR="00B81C85">
        <w:rPr>
          <w:lang w:val="en-US"/>
        </w:rPr>
        <w:t xml:space="preserve"> </w:t>
      </w:r>
      <w:r w:rsidRPr="005903A6">
        <w:rPr>
          <w:lang w:val="en-US"/>
        </w:rPr>
        <w:t>Accountant</w:t>
      </w:r>
      <w:r w:rsidR="00B81C85">
        <w:rPr>
          <w:lang w:val="en-US"/>
        </w:rPr>
        <w:t xml:space="preserve"> </w:t>
      </w:r>
      <w:r w:rsidRPr="005903A6">
        <w:rPr>
          <w:lang w:val="en-US"/>
        </w:rPr>
        <w:t>warns</w:t>
      </w:r>
      <w:r w:rsidR="00B81C85">
        <w:rPr>
          <w:lang w:val="en-US"/>
        </w:rPr>
        <w:t xml:space="preserve"> </w:t>
      </w:r>
      <w:r w:rsidRPr="005903A6">
        <w:rPr>
          <w:lang w:val="en-US"/>
        </w:rPr>
        <w:t>against</w:t>
      </w:r>
      <w:r w:rsidR="00B81C85">
        <w:rPr>
          <w:lang w:val="en-US"/>
        </w:rPr>
        <w:t xml:space="preserve"> </w:t>
      </w:r>
      <w:r w:rsidRPr="005903A6">
        <w:rPr>
          <w:lang w:val="en-US"/>
        </w:rPr>
        <w:t>superimposing</w:t>
      </w:r>
      <w:r w:rsidR="00B81C85">
        <w:rPr>
          <w:lang w:val="en-US"/>
        </w:rPr>
        <w:t xml:space="preserve"> </w:t>
      </w:r>
      <w:r w:rsidRPr="005903A6">
        <w:rPr>
          <w:lang w:val="en-US"/>
        </w:rPr>
        <w:t>additional</w:t>
      </w:r>
      <w:r w:rsidR="00B81C85">
        <w:rPr>
          <w:lang w:val="en-US"/>
        </w:rPr>
        <w:t xml:space="preserve"> </w:t>
      </w:r>
      <w:r w:rsidRPr="005903A6">
        <w:rPr>
          <w:lang w:val="en-US"/>
        </w:rPr>
        <w:t>objectives</w:t>
      </w:r>
      <w:r w:rsidR="00B81C85">
        <w:rPr>
          <w:lang w:val="en-US"/>
        </w:rPr>
        <w:t xml:space="preserve"> </w:t>
      </w:r>
      <w:r w:rsidRPr="005903A6">
        <w:rPr>
          <w:lang w:val="en-US"/>
        </w:rPr>
        <w:t>onto</w:t>
      </w:r>
      <w:r w:rsidR="00B81C85">
        <w:rPr>
          <w:lang w:val="en-US"/>
        </w:rPr>
        <w:t xml:space="preserve"> </w:t>
      </w:r>
      <w:r w:rsidRPr="005903A6">
        <w:rPr>
          <w:lang w:val="en-US"/>
        </w:rPr>
        <w:t>general</w:t>
      </w:r>
      <w:r w:rsidR="00B81C85">
        <w:rPr>
          <w:lang w:val="en-US"/>
        </w:rPr>
        <w:t xml:space="preserve"> </w:t>
      </w:r>
      <w:r w:rsidRPr="005903A6">
        <w:rPr>
          <w:lang w:val="en-US"/>
        </w:rPr>
        <w:t>purpose</w:t>
      </w:r>
      <w:r w:rsidR="00B81C85">
        <w:rPr>
          <w:lang w:val="en-US"/>
        </w:rPr>
        <w:t xml:space="preserve"> </w:t>
      </w:r>
      <w:r w:rsidRPr="005903A6">
        <w:rPr>
          <w:lang w:val="en-US"/>
        </w:rPr>
        <w:t>financial</w:t>
      </w:r>
      <w:r w:rsidR="00B81C85">
        <w:rPr>
          <w:lang w:val="en-US"/>
        </w:rPr>
        <w:t xml:space="preserve"> </w:t>
      </w:r>
      <w:r w:rsidRPr="005903A6">
        <w:rPr>
          <w:lang w:val="en-US"/>
        </w:rPr>
        <w:t>reporting</w:t>
      </w:r>
    </w:p>
    <w:p w:rsidR="00700F9A" w:rsidRPr="00B74E39" w:rsidRDefault="00022E62" w:rsidP="00700F9A">
      <w:pPr>
        <w:pStyle w:val="Cuerpovademecum"/>
        <w:rPr>
          <w:rStyle w:val="Hipervnculo"/>
          <w:sz w:val="21"/>
          <w:szCs w:val="21"/>
          <w:lang w:val="en-US"/>
        </w:rPr>
      </w:pPr>
      <w:hyperlink r:id="rId1259" w:history="1">
        <w:r w:rsidR="00700F9A" w:rsidRPr="005903A6">
          <w:rPr>
            <w:rStyle w:val="Hipervnculo"/>
            <w:sz w:val="21"/>
            <w:szCs w:val="21"/>
            <w:lang w:val="en-US"/>
          </w:rPr>
          <w:t>https://www.iasplus.com/en/news/2018/06/bricker-icaew</w:t>
        </w:r>
      </w:hyperlink>
      <w:r w:rsidR="00B81C85">
        <w:rPr>
          <w:rStyle w:val="Hipervnculo"/>
          <w:sz w:val="21"/>
          <w:szCs w:val="21"/>
          <w:lang w:val="en-US"/>
        </w:rPr>
        <w:t xml:space="preserve"> </w:t>
      </w:r>
    </w:p>
    <w:p w:rsidR="00700F9A" w:rsidRDefault="00700F9A" w:rsidP="00700F9A">
      <w:pPr>
        <w:pStyle w:val="Cuerpovademecum"/>
        <w:rPr>
          <w:lang w:val="en-US"/>
        </w:rPr>
      </w:pPr>
      <w:r w:rsidRPr="005903A6">
        <w:rPr>
          <w:lang w:val="en-US"/>
        </w:rPr>
        <w:t>Wesley</w:t>
      </w:r>
      <w:r w:rsidR="00B81C85">
        <w:rPr>
          <w:lang w:val="en-US"/>
        </w:rPr>
        <w:t xml:space="preserve"> </w:t>
      </w:r>
      <w:r w:rsidRPr="005903A6">
        <w:rPr>
          <w:lang w:val="en-US"/>
        </w:rPr>
        <w:t>R.</w:t>
      </w:r>
      <w:r w:rsidR="00B81C85">
        <w:rPr>
          <w:lang w:val="en-US"/>
        </w:rPr>
        <w:t xml:space="preserve"> </w:t>
      </w:r>
      <w:r w:rsidRPr="005903A6">
        <w:rPr>
          <w:lang w:val="en-US"/>
        </w:rPr>
        <w:t>Bricker,</w:t>
      </w:r>
      <w:r w:rsidR="00B81C85">
        <w:rPr>
          <w:lang w:val="en-US"/>
        </w:rPr>
        <w:t xml:space="preserve"> </w:t>
      </w:r>
      <w:r w:rsidRPr="005903A6">
        <w:rPr>
          <w:lang w:val="en-US"/>
        </w:rPr>
        <w:t>Chief</w:t>
      </w:r>
      <w:r w:rsidR="00B81C85">
        <w:rPr>
          <w:lang w:val="en-US"/>
        </w:rPr>
        <w:t xml:space="preserve"> </w:t>
      </w:r>
      <w:r w:rsidRPr="005903A6">
        <w:rPr>
          <w:lang w:val="en-US"/>
        </w:rPr>
        <w:t>Accountant</w:t>
      </w:r>
      <w:r w:rsidR="00B81C85">
        <w:rPr>
          <w:lang w:val="en-US"/>
        </w:rPr>
        <w:t xml:space="preserve"> </w:t>
      </w:r>
      <w:r w:rsidRPr="005903A6">
        <w:rPr>
          <w:lang w:val="en-US"/>
        </w:rPr>
        <w:t>at</w:t>
      </w:r>
      <w:r w:rsidR="00B81C85">
        <w:rPr>
          <w:lang w:val="en-US"/>
        </w:rPr>
        <w:t xml:space="preserve"> </w:t>
      </w:r>
      <w:r w:rsidRPr="005903A6">
        <w:rPr>
          <w:lang w:val="en-US"/>
        </w:rPr>
        <w:t>the</w:t>
      </w:r>
      <w:r w:rsidR="00B81C85">
        <w:rPr>
          <w:lang w:val="en-US"/>
        </w:rPr>
        <w:t xml:space="preserve"> </w:t>
      </w:r>
      <w:r w:rsidRPr="005903A6">
        <w:rPr>
          <w:lang w:val="en-US"/>
        </w:rPr>
        <w:t>US</w:t>
      </w:r>
      <w:r w:rsidR="00B81C85">
        <w:rPr>
          <w:lang w:val="en-US"/>
        </w:rPr>
        <w:t xml:space="preserve"> </w:t>
      </w:r>
      <w:r w:rsidRPr="005903A6">
        <w:rPr>
          <w:lang w:val="en-US"/>
        </w:rPr>
        <w:t>Securities</w:t>
      </w:r>
      <w:r w:rsidR="00B81C85">
        <w:rPr>
          <w:lang w:val="en-US"/>
        </w:rPr>
        <w:t xml:space="preserve"> </w:t>
      </w:r>
      <w:r w:rsidRPr="005903A6">
        <w:rPr>
          <w:lang w:val="en-US"/>
        </w:rPr>
        <w:t>and</w:t>
      </w:r>
      <w:r w:rsidR="00B81C85">
        <w:rPr>
          <w:lang w:val="en-US"/>
        </w:rPr>
        <w:t xml:space="preserve"> </w:t>
      </w:r>
      <w:r w:rsidRPr="005903A6">
        <w:rPr>
          <w:lang w:val="en-US"/>
        </w:rPr>
        <w:t>Exchange</w:t>
      </w:r>
      <w:r w:rsidR="00B81C85">
        <w:rPr>
          <w:lang w:val="en-US"/>
        </w:rPr>
        <w:t xml:space="preserve"> </w:t>
      </w:r>
      <w:r w:rsidRPr="005903A6">
        <w:rPr>
          <w:lang w:val="en-US"/>
        </w:rPr>
        <w:t>Commission</w:t>
      </w:r>
      <w:r w:rsidR="00B81C85">
        <w:rPr>
          <w:lang w:val="en-US"/>
        </w:rPr>
        <w:t xml:space="preserve"> </w:t>
      </w:r>
      <w:r w:rsidRPr="005903A6">
        <w:rPr>
          <w:lang w:val="en-US"/>
        </w:rPr>
        <w:t>(SEC),</w:t>
      </w:r>
      <w:r w:rsidR="00B81C85">
        <w:rPr>
          <w:lang w:val="en-US"/>
        </w:rPr>
        <w:t xml:space="preserve"> </w:t>
      </w:r>
      <w:r w:rsidRPr="005903A6">
        <w:rPr>
          <w:lang w:val="en-US"/>
        </w:rPr>
        <w:t>gave</w:t>
      </w:r>
      <w:r w:rsidR="00B81C85">
        <w:rPr>
          <w:lang w:val="en-US"/>
        </w:rPr>
        <w:t xml:space="preserve"> </w:t>
      </w:r>
      <w:r w:rsidRPr="005903A6">
        <w:rPr>
          <w:lang w:val="en-US"/>
        </w:rPr>
        <w:t>a</w:t>
      </w:r>
      <w:r w:rsidR="00B81C85">
        <w:rPr>
          <w:lang w:val="en-US"/>
        </w:rPr>
        <w:t xml:space="preserve"> </w:t>
      </w:r>
      <w:r w:rsidRPr="005903A6">
        <w:rPr>
          <w:lang w:val="en-US"/>
        </w:rPr>
        <w:t>speech</w:t>
      </w:r>
      <w:r w:rsidR="00B81C85">
        <w:rPr>
          <w:lang w:val="en-US"/>
        </w:rPr>
        <w:t xml:space="preserve"> </w:t>
      </w:r>
      <w:r w:rsidRPr="005903A6">
        <w:rPr>
          <w:lang w:val="en-US"/>
        </w:rPr>
        <w:t>yesterday</w:t>
      </w:r>
      <w:r w:rsidR="00B81C85">
        <w:rPr>
          <w:lang w:val="en-US"/>
        </w:rPr>
        <w:t xml:space="preserve"> </w:t>
      </w:r>
      <w:r w:rsidRPr="005903A6">
        <w:rPr>
          <w:lang w:val="en-US"/>
        </w:rPr>
        <w:t>at</w:t>
      </w:r>
      <w:r w:rsidR="00B81C85">
        <w:rPr>
          <w:lang w:val="en-US"/>
        </w:rPr>
        <w:t xml:space="preserve"> </w:t>
      </w:r>
      <w:r w:rsidRPr="005903A6">
        <w:rPr>
          <w:lang w:val="en-US"/>
        </w:rPr>
        <w:t>the</w:t>
      </w:r>
      <w:r w:rsidR="00B81C85">
        <w:rPr>
          <w:lang w:val="en-US"/>
        </w:rPr>
        <w:t xml:space="preserve"> </w:t>
      </w:r>
      <w:r w:rsidRPr="005903A6">
        <w:rPr>
          <w:lang w:val="en-US"/>
        </w:rPr>
        <w:t>Institute</w:t>
      </w:r>
      <w:r w:rsidR="00B81C85">
        <w:rPr>
          <w:lang w:val="en-US"/>
        </w:rPr>
        <w:t xml:space="preserve"> </w:t>
      </w:r>
      <w:r w:rsidRPr="005903A6">
        <w:rPr>
          <w:lang w:val="en-US"/>
        </w:rPr>
        <w:t>of</w:t>
      </w:r>
      <w:r w:rsidR="00B81C85">
        <w:rPr>
          <w:lang w:val="en-US"/>
        </w:rPr>
        <w:t xml:space="preserve"> </w:t>
      </w:r>
      <w:r w:rsidRPr="005903A6">
        <w:rPr>
          <w:lang w:val="en-US"/>
        </w:rPr>
        <w:t>Chartered</w:t>
      </w:r>
      <w:r w:rsidR="00B81C85">
        <w:rPr>
          <w:lang w:val="en-US"/>
        </w:rPr>
        <w:t xml:space="preserve"> </w:t>
      </w:r>
      <w:r w:rsidRPr="005903A6">
        <w:rPr>
          <w:lang w:val="en-US"/>
        </w:rPr>
        <w:t>Accountants</w:t>
      </w:r>
      <w:r w:rsidR="00B81C85">
        <w:rPr>
          <w:lang w:val="en-US"/>
        </w:rPr>
        <w:t xml:space="preserve"> </w:t>
      </w:r>
      <w:r w:rsidRPr="005903A6">
        <w:rPr>
          <w:lang w:val="en-US"/>
        </w:rPr>
        <w:t>in</w:t>
      </w:r>
      <w:r w:rsidR="00B81C85">
        <w:rPr>
          <w:lang w:val="en-US"/>
        </w:rPr>
        <w:t xml:space="preserve"> </w:t>
      </w:r>
      <w:r w:rsidRPr="005903A6">
        <w:rPr>
          <w:lang w:val="en-US"/>
        </w:rPr>
        <w:t>England</w:t>
      </w:r>
      <w:r w:rsidR="00B81C85">
        <w:rPr>
          <w:lang w:val="en-US"/>
        </w:rPr>
        <w:t xml:space="preserve"> </w:t>
      </w:r>
      <w:r w:rsidRPr="005903A6">
        <w:rPr>
          <w:lang w:val="en-US"/>
        </w:rPr>
        <w:t>and</w:t>
      </w:r>
      <w:r w:rsidR="00B81C85">
        <w:rPr>
          <w:lang w:val="en-US"/>
        </w:rPr>
        <w:t xml:space="preserve"> </w:t>
      </w:r>
      <w:r w:rsidRPr="005903A6">
        <w:rPr>
          <w:lang w:val="en-US"/>
        </w:rPr>
        <w:t>Wales</w:t>
      </w:r>
      <w:r w:rsidR="00B81C85">
        <w:rPr>
          <w:lang w:val="en-US"/>
        </w:rPr>
        <w:t xml:space="preserve"> </w:t>
      </w:r>
      <w:r w:rsidRPr="005903A6">
        <w:rPr>
          <w:lang w:val="en-US"/>
        </w:rPr>
        <w:t>(ICAEW)</w:t>
      </w:r>
      <w:r w:rsidR="00B81C85">
        <w:rPr>
          <w:lang w:val="en-US"/>
        </w:rPr>
        <w:t xml:space="preserve"> </w:t>
      </w:r>
      <w:r w:rsidRPr="005903A6">
        <w:rPr>
          <w:lang w:val="en-US"/>
        </w:rPr>
        <w:t>on</w:t>
      </w:r>
      <w:r w:rsidR="00B81C85">
        <w:rPr>
          <w:lang w:val="en-US"/>
        </w:rPr>
        <w:t xml:space="preserve"> </w:t>
      </w:r>
      <w:r w:rsidRPr="005903A6">
        <w:rPr>
          <w:lang w:val="en-US"/>
        </w:rPr>
        <w:t>the</w:t>
      </w:r>
      <w:r w:rsidR="00B81C85">
        <w:rPr>
          <w:lang w:val="en-US"/>
        </w:rPr>
        <w:t xml:space="preserve"> </w:t>
      </w:r>
      <w:r w:rsidRPr="005903A6">
        <w:rPr>
          <w:lang w:val="en-US"/>
        </w:rPr>
        <w:t>topic</w:t>
      </w:r>
      <w:r w:rsidR="00B81C85">
        <w:rPr>
          <w:lang w:val="en-US"/>
        </w:rPr>
        <w:t xml:space="preserve"> </w:t>
      </w:r>
      <w:r w:rsidRPr="005903A6">
        <w:rPr>
          <w:lang w:val="en-US"/>
        </w:rPr>
        <w:t>of</w:t>
      </w:r>
      <w:r w:rsidR="00B81C85">
        <w:rPr>
          <w:lang w:val="en-US"/>
        </w:rPr>
        <w:t xml:space="preserve"> </w:t>
      </w:r>
      <w:r w:rsidRPr="005903A6">
        <w:rPr>
          <w:lang w:val="en-US"/>
        </w:rPr>
        <w:t>'The</w:t>
      </w:r>
      <w:r w:rsidR="00B81C85">
        <w:rPr>
          <w:lang w:val="en-US"/>
        </w:rPr>
        <w:t xml:space="preserve"> </w:t>
      </w:r>
      <w:r w:rsidRPr="005903A6">
        <w:rPr>
          <w:lang w:val="en-US"/>
        </w:rPr>
        <w:t>intersection</w:t>
      </w:r>
      <w:r w:rsidR="00B81C85">
        <w:rPr>
          <w:lang w:val="en-US"/>
        </w:rPr>
        <w:t xml:space="preserve"> </w:t>
      </w:r>
      <w:r w:rsidRPr="005903A6">
        <w:rPr>
          <w:lang w:val="en-US"/>
        </w:rPr>
        <w:t>of</w:t>
      </w:r>
      <w:r w:rsidR="00B81C85">
        <w:rPr>
          <w:lang w:val="en-US"/>
        </w:rPr>
        <w:t xml:space="preserve"> </w:t>
      </w:r>
      <w:r w:rsidRPr="005903A6">
        <w:rPr>
          <w:lang w:val="en-US"/>
        </w:rPr>
        <w:t>financial</w:t>
      </w:r>
      <w:r w:rsidR="00B81C85">
        <w:rPr>
          <w:lang w:val="en-US"/>
        </w:rPr>
        <w:t xml:space="preserve"> </w:t>
      </w:r>
      <w:r w:rsidRPr="005903A6">
        <w:rPr>
          <w:lang w:val="en-US"/>
        </w:rPr>
        <w:t>reporting</w:t>
      </w:r>
      <w:r w:rsidR="00B81C85">
        <w:rPr>
          <w:lang w:val="en-US"/>
        </w:rPr>
        <w:t xml:space="preserve"> </w:t>
      </w:r>
      <w:r w:rsidRPr="005903A6">
        <w:rPr>
          <w:lang w:val="en-US"/>
        </w:rPr>
        <w:t>and</w:t>
      </w:r>
      <w:r w:rsidR="00B81C85">
        <w:rPr>
          <w:lang w:val="en-US"/>
        </w:rPr>
        <w:t xml:space="preserve"> </w:t>
      </w:r>
      <w:r w:rsidRPr="005903A6">
        <w:rPr>
          <w:lang w:val="en-US"/>
        </w:rPr>
        <w:t>innovation'.</w:t>
      </w:r>
      <w:r w:rsidR="00B81C85">
        <w:rPr>
          <w:lang w:val="en-US"/>
        </w:rPr>
        <w:t xml:space="preserve"> </w:t>
      </w:r>
      <w:r w:rsidRPr="005903A6">
        <w:rPr>
          <w:lang w:val="en-US"/>
        </w:rPr>
        <w:t>While</w:t>
      </w:r>
      <w:r w:rsidR="00B81C85">
        <w:rPr>
          <w:lang w:val="en-US"/>
        </w:rPr>
        <w:t xml:space="preserve"> </w:t>
      </w:r>
      <w:r w:rsidRPr="005903A6">
        <w:rPr>
          <w:lang w:val="en-US"/>
        </w:rPr>
        <w:t>the</w:t>
      </w:r>
      <w:r w:rsidR="00B81C85">
        <w:rPr>
          <w:lang w:val="en-US"/>
        </w:rPr>
        <w:t xml:space="preserve"> </w:t>
      </w:r>
      <w:r w:rsidRPr="005903A6">
        <w:rPr>
          <w:lang w:val="en-US"/>
        </w:rPr>
        <w:t>speech</w:t>
      </w:r>
      <w:r w:rsidR="00B81C85">
        <w:rPr>
          <w:lang w:val="en-US"/>
        </w:rPr>
        <w:t xml:space="preserve"> </w:t>
      </w:r>
      <w:r w:rsidRPr="005903A6">
        <w:rPr>
          <w:lang w:val="en-US"/>
        </w:rPr>
        <w:t>was</w:t>
      </w:r>
      <w:r w:rsidR="00B81C85">
        <w:rPr>
          <w:lang w:val="en-US"/>
        </w:rPr>
        <w:t xml:space="preserve"> </w:t>
      </w:r>
      <w:r w:rsidRPr="005903A6">
        <w:rPr>
          <w:lang w:val="en-US"/>
        </w:rPr>
        <w:t>far</w:t>
      </w:r>
      <w:r w:rsidR="00B81C85">
        <w:rPr>
          <w:lang w:val="en-US"/>
        </w:rPr>
        <w:t xml:space="preserve"> </w:t>
      </w:r>
      <w:r w:rsidRPr="005903A6">
        <w:rPr>
          <w:lang w:val="en-US"/>
        </w:rPr>
        <w:t>more</w:t>
      </w:r>
      <w:r w:rsidR="00B81C85">
        <w:rPr>
          <w:lang w:val="en-US"/>
        </w:rPr>
        <w:t xml:space="preserve"> </w:t>
      </w:r>
      <w:r w:rsidRPr="005903A6">
        <w:rPr>
          <w:lang w:val="en-US"/>
        </w:rPr>
        <w:t>wide</w:t>
      </w:r>
      <w:r w:rsidR="00B81C85">
        <w:rPr>
          <w:lang w:val="en-US"/>
        </w:rPr>
        <w:t xml:space="preserve"> </w:t>
      </w:r>
      <w:r w:rsidRPr="005903A6">
        <w:rPr>
          <w:lang w:val="en-US"/>
        </w:rPr>
        <w:t>ranging,</w:t>
      </w:r>
      <w:r w:rsidR="00B81C85">
        <w:rPr>
          <w:lang w:val="en-US"/>
        </w:rPr>
        <w:t xml:space="preserve"> </w:t>
      </w:r>
      <w:r w:rsidRPr="005903A6">
        <w:rPr>
          <w:lang w:val="en-US"/>
        </w:rPr>
        <w:t>it</w:t>
      </w:r>
      <w:r w:rsidR="00B81C85">
        <w:rPr>
          <w:lang w:val="en-US"/>
        </w:rPr>
        <w:t xml:space="preserve"> </w:t>
      </w:r>
      <w:r w:rsidRPr="005903A6">
        <w:rPr>
          <w:lang w:val="en-US"/>
        </w:rPr>
        <w:t>also</w:t>
      </w:r>
      <w:r w:rsidR="00B81C85">
        <w:rPr>
          <w:lang w:val="en-US"/>
        </w:rPr>
        <w:t xml:space="preserve"> </w:t>
      </w:r>
      <w:r w:rsidRPr="005903A6">
        <w:rPr>
          <w:lang w:val="en-US"/>
        </w:rPr>
        <w:t>contained</w:t>
      </w:r>
      <w:r w:rsidR="00B81C85">
        <w:rPr>
          <w:lang w:val="en-US"/>
        </w:rPr>
        <w:t xml:space="preserve"> </w:t>
      </w:r>
      <w:r w:rsidRPr="005903A6">
        <w:rPr>
          <w:lang w:val="en-US"/>
        </w:rPr>
        <w:t>two</w:t>
      </w:r>
      <w:r w:rsidR="00B81C85">
        <w:rPr>
          <w:lang w:val="en-US"/>
        </w:rPr>
        <w:t xml:space="preserve"> </w:t>
      </w:r>
      <w:r w:rsidRPr="005903A6">
        <w:rPr>
          <w:lang w:val="en-US"/>
        </w:rPr>
        <w:t>messages</w:t>
      </w:r>
      <w:r w:rsidR="00B81C85">
        <w:rPr>
          <w:lang w:val="en-US"/>
        </w:rPr>
        <w:t xml:space="preserve"> </w:t>
      </w:r>
      <w:r w:rsidRPr="005903A6">
        <w:rPr>
          <w:lang w:val="en-US"/>
        </w:rPr>
        <w:t>regarding</w:t>
      </w:r>
      <w:r w:rsidR="00B81C85">
        <w:rPr>
          <w:lang w:val="en-US"/>
        </w:rPr>
        <w:t xml:space="preserve"> </w:t>
      </w:r>
      <w:r w:rsidRPr="005903A6">
        <w:rPr>
          <w:lang w:val="en-US"/>
        </w:rPr>
        <w:t>financial</w:t>
      </w:r>
      <w:r w:rsidR="00B81C85">
        <w:rPr>
          <w:lang w:val="en-US"/>
        </w:rPr>
        <w:t xml:space="preserve"> </w:t>
      </w:r>
      <w:r w:rsidRPr="005903A6">
        <w:rPr>
          <w:lang w:val="en-US"/>
        </w:rPr>
        <w:t>reporting.</w:t>
      </w:r>
    </w:p>
    <w:p w:rsidR="00700F9A" w:rsidRDefault="00700F9A" w:rsidP="00700F9A">
      <w:pPr>
        <w:pStyle w:val="Cuerpovademecum"/>
        <w:rPr>
          <w:lang w:val="en-US"/>
        </w:rPr>
      </w:pPr>
    </w:p>
    <w:p w:rsidR="00700F9A" w:rsidRPr="001F01F0" w:rsidRDefault="00700F9A" w:rsidP="000061BA">
      <w:pPr>
        <w:pStyle w:val="Estilo10"/>
        <w:rPr>
          <w:lang w:val="en-US"/>
        </w:rPr>
      </w:pPr>
      <w:r w:rsidRPr="001F01F0">
        <w:rPr>
          <w:lang w:val="en-US"/>
        </w:rPr>
        <w:t>SEC</w:t>
      </w:r>
      <w:r w:rsidR="00B81C85">
        <w:rPr>
          <w:lang w:val="en-US"/>
        </w:rPr>
        <w:t xml:space="preserve"> </w:t>
      </w:r>
      <w:r w:rsidRPr="001F01F0">
        <w:rPr>
          <w:lang w:val="en-US"/>
        </w:rPr>
        <w:t>Adopts</w:t>
      </w:r>
      <w:r w:rsidR="00B81C85">
        <w:rPr>
          <w:lang w:val="en-US"/>
        </w:rPr>
        <w:t xml:space="preserve"> </w:t>
      </w:r>
      <w:r w:rsidRPr="001F01F0">
        <w:rPr>
          <w:lang w:val="en-US"/>
        </w:rPr>
        <w:t>Rules</w:t>
      </w:r>
      <w:r w:rsidR="00B81C85">
        <w:rPr>
          <w:lang w:val="en-US"/>
        </w:rPr>
        <w:t xml:space="preserve"> </w:t>
      </w:r>
      <w:r w:rsidRPr="001F01F0">
        <w:rPr>
          <w:lang w:val="en-US"/>
        </w:rPr>
        <w:t>to</w:t>
      </w:r>
      <w:r w:rsidR="00B81C85">
        <w:rPr>
          <w:lang w:val="en-US"/>
        </w:rPr>
        <w:t xml:space="preserve"> </w:t>
      </w:r>
      <w:r w:rsidRPr="001F01F0">
        <w:rPr>
          <w:lang w:val="en-US"/>
        </w:rPr>
        <w:t>Enhance</w:t>
      </w:r>
      <w:r w:rsidR="00B81C85">
        <w:rPr>
          <w:lang w:val="en-US"/>
        </w:rPr>
        <w:t xml:space="preserve"> </w:t>
      </w:r>
      <w:r w:rsidRPr="001F01F0">
        <w:rPr>
          <w:lang w:val="en-US"/>
        </w:rPr>
        <w:t>Transparency</w:t>
      </w:r>
      <w:r w:rsidR="00B81C85">
        <w:rPr>
          <w:lang w:val="en-US"/>
        </w:rPr>
        <w:t xml:space="preserve"> </w:t>
      </w:r>
      <w:r w:rsidRPr="001F01F0">
        <w:rPr>
          <w:lang w:val="en-US"/>
        </w:rPr>
        <w:t>and</w:t>
      </w:r>
      <w:r w:rsidR="00B81C85">
        <w:rPr>
          <w:lang w:val="en-US"/>
        </w:rPr>
        <w:t xml:space="preserve"> </w:t>
      </w:r>
      <w:r w:rsidRPr="001F01F0">
        <w:rPr>
          <w:lang w:val="en-US"/>
        </w:rPr>
        <w:t>Oversight</w:t>
      </w:r>
      <w:r w:rsidR="00B81C85">
        <w:rPr>
          <w:lang w:val="en-US"/>
        </w:rPr>
        <w:t xml:space="preserve"> </w:t>
      </w:r>
      <w:r w:rsidRPr="001F01F0">
        <w:rPr>
          <w:lang w:val="en-US"/>
        </w:rPr>
        <w:t>of</w:t>
      </w:r>
      <w:r w:rsidR="00B81C85">
        <w:rPr>
          <w:lang w:val="en-US"/>
        </w:rPr>
        <w:t xml:space="preserve"> </w:t>
      </w:r>
      <w:r w:rsidRPr="001F01F0">
        <w:rPr>
          <w:lang w:val="en-US"/>
        </w:rPr>
        <w:t>Alternative</w:t>
      </w:r>
      <w:r w:rsidR="00B81C85">
        <w:rPr>
          <w:lang w:val="en-US"/>
        </w:rPr>
        <w:t xml:space="preserve"> </w:t>
      </w:r>
      <w:r w:rsidRPr="001F01F0">
        <w:rPr>
          <w:lang w:val="en-US"/>
        </w:rPr>
        <w:t>Trading</w:t>
      </w:r>
      <w:r w:rsidR="00B81C85">
        <w:rPr>
          <w:lang w:val="en-US"/>
        </w:rPr>
        <w:t xml:space="preserve"> </w:t>
      </w:r>
      <w:r w:rsidRPr="001F01F0">
        <w:rPr>
          <w:lang w:val="en-US"/>
        </w:rPr>
        <w:t>Systems</w:t>
      </w:r>
    </w:p>
    <w:p w:rsidR="00700F9A" w:rsidRDefault="00022E62" w:rsidP="00700F9A">
      <w:pPr>
        <w:pStyle w:val="Cuerpovademecum"/>
        <w:rPr>
          <w:lang w:val="en-US"/>
        </w:rPr>
      </w:pPr>
      <w:hyperlink r:id="rId1260" w:history="1">
        <w:r w:rsidR="00700F9A" w:rsidRPr="007F1C78">
          <w:rPr>
            <w:rStyle w:val="Hipervnculo"/>
            <w:lang w:val="en-US"/>
          </w:rPr>
          <w:t>https://www.sec.gov/news/press-release/2018-136</w:t>
        </w:r>
      </w:hyperlink>
      <w:r w:rsidR="00B81C85">
        <w:rPr>
          <w:lang w:val="en-US"/>
        </w:rPr>
        <w:t xml:space="preserve"> </w:t>
      </w:r>
    </w:p>
    <w:p w:rsidR="00700F9A" w:rsidRPr="001F01F0" w:rsidRDefault="00700F9A" w:rsidP="00700F9A">
      <w:pPr>
        <w:pStyle w:val="Cuerpovademecum"/>
        <w:rPr>
          <w:lang w:val="en-US"/>
        </w:rPr>
      </w:pPr>
      <w:r w:rsidRPr="001F01F0">
        <w:rPr>
          <w:lang w:val="en-US"/>
        </w:rPr>
        <w:t>Washington</w:t>
      </w:r>
      <w:r w:rsidR="00B81C85">
        <w:rPr>
          <w:lang w:val="en-US"/>
        </w:rPr>
        <w:t xml:space="preserve"> </w:t>
      </w:r>
      <w:r w:rsidRPr="001F01F0">
        <w:rPr>
          <w:lang w:val="en-US"/>
        </w:rPr>
        <w:t>D.C.,</w:t>
      </w:r>
      <w:r w:rsidR="00B81C85">
        <w:rPr>
          <w:lang w:val="en-US"/>
        </w:rPr>
        <w:t xml:space="preserve"> </w:t>
      </w:r>
      <w:r w:rsidRPr="001F01F0">
        <w:rPr>
          <w:lang w:val="en-US"/>
        </w:rPr>
        <w:t>July</w:t>
      </w:r>
      <w:r w:rsidR="00B81C85">
        <w:rPr>
          <w:lang w:val="en-US"/>
        </w:rPr>
        <w:t xml:space="preserve"> </w:t>
      </w:r>
      <w:r w:rsidRPr="001F01F0">
        <w:rPr>
          <w:lang w:val="en-US"/>
        </w:rPr>
        <w:t>18,</w:t>
      </w:r>
      <w:r w:rsidR="00B81C85">
        <w:rPr>
          <w:lang w:val="en-US"/>
        </w:rPr>
        <w:t xml:space="preserve"> </w:t>
      </w:r>
      <w:r w:rsidRPr="001F01F0">
        <w:rPr>
          <w:lang w:val="en-US"/>
        </w:rPr>
        <w:t>2018</w:t>
      </w:r>
      <w:r w:rsidR="00B81C85">
        <w:rPr>
          <w:lang w:val="en-US"/>
        </w:rPr>
        <w:t xml:space="preserve"> </w:t>
      </w:r>
      <w:r w:rsidRPr="001F01F0">
        <w:rPr>
          <w:lang w:val="en-US"/>
        </w:rPr>
        <w:t>—</w:t>
      </w:r>
    </w:p>
    <w:p w:rsidR="00700F9A" w:rsidRDefault="00700F9A" w:rsidP="00700F9A">
      <w:pPr>
        <w:pStyle w:val="Cuerpovademecum"/>
        <w:rPr>
          <w:lang w:val="en-US"/>
        </w:rPr>
      </w:pPr>
      <w:r w:rsidRPr="001F01F0">
        <w:rPr>
          <w:lang w:val="en-US"/>
        </w:rPr>
        <w:t>The</w:t>
      </w:r>
      <w:r w:rsidR="00B81C85">
        <w:rPr>
          <w:lang w:val="en-US"/>
        </w:rPr>
        <w:t xml:space="preserve"> </w:t>
      </w:r>
      <w:r w:rsidRPr="001F01F0">
        <w:rPr>
          <w:lang w:val="en-US"/>
        </w:rPr>
        <w:t>Securities</w:t>
      </w:r>
      <w:r w:rsidR="00B81C85">
        <w:rPr>
          <w:lang w:val="en-US"/>
        </w:rPr>
        <w:t xml:space="preserve"> </w:t>
      </w:r>
      <w:r w:rsidRPr="001F01F0">
        <w:rPr>
          <w:lang w:val="en-US"/>
        </w:rPr>
        <w:t>and</w:t>
      </w:r>
      <w:r w:rsidR="00B81C85">
        <w:rPr>
          <w:lang w:val="en-US"/>
        </w:rPr>
        <w:t xml:space="preserve"> </w:t>
      </w:r>
      <w:r w:rsidRPr="001F01F0">
        <w:rPr>
          <w:lang w:val="en-US"/>
        </w:rPr>
        <w:t>Exchange</w:t>
      </w:r>
      <w:r w:rsidR="00B81C85">
        <w:rPr>
          <w:lang w:val="en-US"/>
        </w:rPr>
        <w:t xml:space="preserve"> </w:t>
      </w:r>
      <w:r w:rsidRPr="001F01F0">
        <w:rPr>
          <w:lang w:val="en-US"/>
        </w:rPr>
        <w:t>Commission</w:t>
      </w:r>
      <w:r w:rsidR="00B81C85">
        <w:rPr>
          <w:lang w:val="en-US"/>
        </w:rPr>
        <w:t xml:space="preserve"> </w:t>
      </w:r>
      <w:r w:rsidRPr="001F01F0">
        <w:rPr>
          <w:lang w:val="en-US"/>
        </w:rPr>
        <w:t>today</w:t>
      </w:r>
      <w:r w:rsidR="00B81C85">
        <w:rPr>
          <w:lang w:val="en-US"/>
        </w:rPr>
        <w:t xml:space="preserve"> </w:t>
      </w:r>
      <w:r w:rsidRPr="001F01F0">
        <w:rPr>
          <w:lang w:val="en-US"/>
        </w:rPr>
        <w:t>announced</w:t>
      </w:r>
      <w:r w:rsidR="00B81C85">
        <w:rPr>
          <w:lang w:val="en-US"/>
        </w:rPr>
        <w:t xml:space="preserve"> </w:t>
      </w:r>
      <w:r w:rsidRPr="001F01F0">
        <w:rPr>
          <w:lang w:val="en-US"/>
        </w:rPr>
        <w:t>it</w:t>
      </w:r>
      <w:r w:rsidR="00B81C85">
        <w:rPr>
          <w:lang w:val="en-US"/>
        </w:rPr>
        <w:t xml:space="preserve"> </w:t>
      </w:r>
      <w:r w:rsidRPr="001F01F0">
        <w:rPr>
          <w:lang w:val="en-US"/>
        </w:rPr>
        <w:t>has</w:t>
      </w:r>
      <w:r w:rsidR="00B81C85">
        <w:rPr>
          <w:lang w:val="en-US"/>
        </w:rPr>
        <w:t xml:space="preserve"> </w:t>
      </w:r>
      <w:r w:rsidRPr="001F01F0">
        <w:rPr>
          <w:lang w:val="en-US"/>
        </w:rPr>
        <w:t>voted</w:t>
      </w:r>
      <w:r w:rsidR="00B81C85">
        <w:rPr>
          <w:lang w:val="en-US"/>
        </w:rPr>
        <w:t xml:space="preserve"> </w:t>
      </w:r>
      <w:r w:rsidRPr="001F01F0">
        <w:rPr>
          <w:lang w:val="en-US"/>
        </w:rPr>
        <w:t>to</w:t>
      </w:r>
      <w:r w:rsidR="00B81C85">
        <w:rPr>
          <w:lang w:val="en-US"/>
        </w:rPr>
        <w:t xml:space="preserve"> </w:t>
      </w:r>
      <w:r w:rsidRPr="001F01F0">
        <w:rPr>
          <w:lang w:val="en-US"/>
        </w:rPr>
        <w:t>adopt</w:t>
      </w:r>
      <w:r w:rsidR="00B81C85">
        <w:rPr>
          <w:lang w:val="en-US"/>
        </w:rPr>
        <w:t xml:space="preserve"> </w:t>
      </w:r>
      <w:r w:rsidRPr="001F01F0">
        <w:rPr>
          <w:lang w:val="en-US"/>
        </w:rPr>
        <w:t>amendments</w:t>
      </w:r>
      <w:r w:rsidR="00B81C85">
        <w:rPr>
          <w:lang w:val="en-US"/>
        </w:rPr>
        <w:t xml:space="preserve"> </w:t>
      </w:r>
      <w:r w:rsidRPr="001F01F0">
        <w:rPr>
          <w:lang w:val="en-US"/>
        </w:rPr>
        <w:t>to</w:t>
      </w:r>
      <w:r w:rsidR="00B81C85">
        <w:rPr>
          <w:lang w:val="en-US"/>
        </w:rPr>
        <w:t xml:space="preserve"> </w:t>
      </w:r>
      <w:r w:rsidRPr="001F01F0">
        <w:rPr>
          <w:lang w:val="en-US"/>
        </w:rPr>
        <w:t>Regulation</w:t>
      </w:r>
      <w:r w:rsidR="00B81C85">
        <w:rPr>
          <w:lang w:val="en-US"/>
        </w:rPr>
        <w:t xml:space="preserve"> </w:t>
      </w:r>
      <w:r w:rsidRPr="001F01F0">
        <w:rPr>
          <w:lang w:val="en-US"/>
        </w:rPr>
        <w:t>ATS</w:t>
      </w:r>
      <w:r w:rsidR="00B81C85">
        <w:rPr>
          <w:lang w:val="en-US"/>
        </w:rPr>
        <w:t xml:space="preserve"> </w:t>
      </w:r>
      <w:r w:rsidRPr="001F01F0">
        <w:rPr>
          <w:lang w:val="en-US"/>
        </w:rPr>
        <w:t>to</w:t>
      </w:r>
      <w:r w:rsidR="00B81C85">
        <w:rPr>
          <w:lang w:val="en-US"/>
        </w:rPr>
        <w:t xml:space="preserve"> </w:t>
      </w:r>
      <w:r w:rsidRPr="001F01F0">
        <w:rPr>
          <w:lang w:val="en-US"/>
        </w:rPr>
        <w:t>enhance</w:t>
      </w:r>
      <w:r w:rsidR="00B81C85">
        <w:rPr>
          <w:lang w:val="en-US"/>
        </w:rPr>
        <w:t xml:space="preserve"> </w:t>
      </w:r>
      <w:r w:rsidRPr="001F01F0">
        <w:rPr>
          <w:lang w:val="en-US"/>
        </w:rPr>
        <w:t>operational</w:t>
      </w:r>
      <w:r w:rsidR="00B81C85">
        <w:rPr>
          <w:lang w:val="en-US"/>
        </w:rPr>
        <w:t xml:space="preserve"> </w:t>
      </w:r>
      <w:r w:rsidRPr="001F01F0">
        <w:rPr>
          <w:lang w:val="en-US"/>
        </w:rPr>
        <w:t>transparency</w:t>
      </w:r>
      <w:r w:rsidR="00B81C85">
        <w:rPr>
          <w:lang w:val="en-US"/>
        </w:rPr>
        <w:t xml:space="preserve"> </w:t>
      </w:r>
      <w:r w:rsidRPr="001F01F0">
        <w:rPr>
          <w:lang w:val="en-US"/>
        </w:rPr>
        <w:t>and</w:t>
      </w:r>
      <w:r w:rsidR="00B81C85">
        <w:rPr>
          <w:lang w:val="en-US"/>
        </w:rPr>
        <w:t xml:space="preserve"> </w:t>
      </w:r>
      <w:r w:rsidRPr="001F01F0">
        <w:rPr>
          <w:lang w:val="en-US"/>
        </w:rPr>
        <w:t>regulatory</w:t>
      </w:r>
      <w:r w:rsidR="00B81C85">
        <w:rPr>
          <w:lang w:val="en-US"/>
        </w:rPr>
        <w:t xml:space="preserve"> </w:t>
      </w:r>
      <w:r w:rsidRPr="001F01F0">
        <w:rPr>
          <w:lang w:val="en-US"/>
        </w:rPr>
        <w:t>oversight</w:t>
      </w:r>
      <w:r w:rsidR="00B81C85">
        <w:rPr>
          <w:lang w:val="en-US"/>
        </w:rPr>
        <w:t xml:space="preserve"> </w:t>
      </w:r>
      <w:r w:rsidRPr="001F01F0">
        <w:rPr>
          <w:lang w:val="en-US"/>
        </w:rPr>
        <w:t>of</w:t>
      </w:r>
      <w:r w:rsidR="00B81C85">
        <w:rPr>
          <w:lang w:val="en-US"/>
        </w:rPr>
        <w:t xml:space="preserve"> </w:t>
      </w:r>
      <w:r w:rsidRPr="001F01F0">
        <w:rPr>
          <w:lang w:val="en-US"/>
        </w:rPr>
        <w:t>alternative</w:t>
      </w:r>
      <w:r w:rsidR="00B81C85">
        <w:rPr>
          <w:lang w:val="en-US"/>
        </w:rPr>
        <w:t xml:space="preserve"> </w:t>
      </w:r>
      <w:r w:rsidRPr="001F01F0">
        <w:rPr>
          <w:lang w:val="en-US"/>
        </w:rPr>
        <w:t>trading</w:t>
      </w:r>
      <w:r w:rsidR="00B81C85">
        <w:rPr>
          <w:lang w:val="en-US"/>
        </w:rPr>
        <w:t xml:space="preserve"> </w:t>
      </w:r>
      <w:r w:rsidRPr="001F01F0">
        <w:rPr>
          <w:lang w:val="en-US"/>
        </w:rPr>
        <w:t>systems</w:t>
      </w:r>
      <w:r w:rsidR="00B81C85">
        <w:rPr>
          <w:lang w:val="en-US"/>
        </w:rPr>
        <w:t xml:space="preserve"> </w:t>
      </w:r>
      <w:r w:rsidRPr="001F01F0">
        <w:rPr>
          <w:lang w:val="en-US"/>
        </w:rPr>
        <w:t>(ATSs)</w:t>
      </w:r>
      <w:r w:rsidR="00B81C85">
        <w:rPr>
          <w:lang w:val="en-US"/>
        </w:rPr>
        <w:t xml:space="preserve"> </w:t>
      </w:r>
      <w:r w:rsidRPr="001F01F0">
        <w:rPr>
          <w:lang w:val="en-US"/>
        </w:rPr>
        <w:t>that</w:t>
      </w:r>
      <w:r w:rsidR="00B81C85">
        <w:rPr>
          <w:lang w:val="en-US"/>
        </w:rPr>
        <w:t xml:space="preserve"> </w:t>
      </w:r>
      <w:r w:rsidRPr="001F01F0">
        <w:rPr>
          <w:lang w:val="en-US"/>
        </w:rPr>
        <w:t>trade</w:t>
      </w:r>
      <w:r w:rsidR="00B81C85">
        <w:rPr>
          <w:lang w:val="en-US"/>
        </w:rPr>
        <w:t xml:space="preserve"> </w:t>
      </w:r>
      <w:r w:rsidRPr="001F01F0">
        <w:rPr>
          <w:lang w:val="en-US"/>
        </w:rPr>
        <w:t>stocks</w:t>
      </w:r>
      <w:r w:rsidR="00B81C85">
        <w:rPr>
          <w:lang w:val="en-US"/>
        </w:rPr>
        <w:t xml:space="preserve"> </w:t>
      </w:r>
      <w:r w:rsidRPr="001F01F0">
        <w:rPr>
          <w:lang w:val="en-US"/>
        </w:rPr>
        <w:t>listed</w:t>
      </w:r>
      <w:r w:rsidR="00B81C85">
        <w:rPr>
          <w:lang w:val="en-US"/>
        </w:rPr>
        <w:t xml:space="preserve"> </w:t>
      </w:r>
      <w:r w:rsidRPr="001F01F0">
        <w:rPr>
          <w:lang w:val="en-US"/>
        </w:rPr>
        <w:t>on</w:t>
      </w:r>
      <w:r w:rsidR="00B81C85">
        <w:rPr>
          <w:lang w:val="en-US"/>
        </w:rPr>
        <w:t xml:space="preserve"> </w:t>
      </w:r>
      <w:r w:rsidRPr="001F01F0">
        <w:rPr>
          <w:lang w:val="en-US"/>
        </w:rPr>
        <w:t>a</w:t>
      </w:r>
      <w:r w:rsidR="00B81C85">
        <w:rPr>
          <w:lang w:val="en-US"/>
        </w:rPr>
        <w:t xml:space="preserve"> </w:t>
      </w:r>
      <w:r w:rsidRPr="001F01F0">
        <w:rPr>
          <w:lang w:val="en-US"/>
        </w:rPr>
        <w:t>national</w:t>
      </w:r>
      <w:r w:rsidR="00B81C85">
        <w:rPr>
          <w:lang w:val="en-US"/>
        </w:rPr>
        <w:t xml:space="preserve"> </w:t>
      </w:r>
      <w:r w:rsidRPr="001F01F0">
        <w:rPr>
          <w:lang w:val="en-US"/>
        </w:rPr>
        <w:t>securities</w:t>
      </w:r>
      <w:r w:rsidR="00B81C85">
        <w:rPr>
          <w:lang w:val="en-US"/>
        </w:rPr>
        <w:t xml:space="preserve"> </w:t>
      </w:r>
      <w:r w:rsidRPr="001F01F0">
        <w:rPr>
          <w:lang w:val="en-US"/>
        </w:rPr>
        <w:t>exchange.</w:t>
      </w:r>
    </w:p>
    <w:p w:rsidR="00700F9A" w:rsidRDefault="00700F9A" w:rsidP="00700F9A">
      <w:pPr>
        <w:pStyle w:val="Cuerpovademecum"/>
        <w:rPr>
          <w:lang w:val="en-US"/>
        </w:rPr>
      </w:pPr>
    </w:p>
    <w:p w:rsidR="00700F9A" w:rsidRPr="002F11D4" w:rsidRDefault="00700F9A" w:rsidP="000061BA">
      <w:pPr>
        <w:pStyle w:val="Estilo10"/>
        <w:rPr>
          <w:lang w:val="en-US"/>
        </w:rPr>
      </w:pPr>
      <w:r w:rsidRPr="002F11D4">
        <w:rPr>
          <w:lang w:val="en-US"/>
        </w:rPr>
        <w:t>SEC</w:t>
      </w:r>
      <w:r w:rsidR="00B81C85">
        <w:rPr>
          <w:lang w:val="en-US"/>
        </w:rPr>
        <w:t xml:space="preserve"> </w:t>
      </w:r>
      <w:r w:rsidRPr="002F11D4">
        <w:rPr>
          <w:lang w:val="en-US"/>
        </w:rPr>
        <w:t>Adopts</w:t>
      </w:r>
      <w:r w:rsidR="00B81C85">
        <w:rPr>
          <w:lang w:val="en-US"/>
        </w:rPr>
        <w:t xml:space="preserve"> </w:t>
      </w:r>
      <w:r w:rsidRPr="002F11D4">
        <w:rPr>
          <w:lang w:val="en-US"/>
        </w:rPr>
        <w:t>Targeted</w:t>
      </w:r>
      <w:r w:rsidR="00B81C85">
        <w:rPr>
          <w:lang w:val="en-US"/>
        </w:rPr>
        <w:t xml:space="preserve"> </w:t>
      </w:r>
      <w:r w:rsidRPr="002F11D4">
        <w:rPr>
          <w:lang w:val="en-US"/>
        </w:rPr>
        <w:t>Changes</w:t>
      </w:r>
      <w:r w:rsidR="00B81C85">
        <w:rPr>
          <w:lang w:val="en-US"/>
        </w:rPr>
        <w:t xml:space="preserve"> </w:t>
      </w:r>
      <w:r w:rsidRPr="002F11D4">
        <w:rPr>
          <w:lang w:val="en-US"/>
        </w:rPr>
        <w:t>to</w:t>
      </w:r>
      <w:r w:rsidR="00B81C85">
        <w:rPr>
          <w:lang w:val="en-US"/>
        </w:rPr>
        <w:t xml:space="preserve"> </w:t>
      </w:r>
      <w:r w:rsidRPr="002F11D4">
        <w:rPr>
          <w:lang w:val="en-US"/>
        </w:rPr>
        <w:t>Public</w:t>
      </w:r>
      <w:r w:rsidR="00B81C85">
        <w:rPr>
          <w:lang w:val="en-US"/>
        </w:rPr>
        <w:t xml:space="preserve"> </w:t>
      </w:r>
      <w:r w:rsidRPr="002F11D4">
        <w:rPr>
          <w:lang w:val="en-US"/>
        </w:rPr>
        <w:t>Liquidity</w:t>
      </w:r>
      <w:r w:rsidR="00B81C85">
        <w:rPr>
          <w:lang w:val="en-US"/>
        </w:rPr>
        <w:t xml:space="preserve"> </w:t>
      </w:r>
      <w:r w:rsidRPr="002F11D4">
        <w:rPr>
          <w:lang w:val="en-US"/>
        </w:rPr>
        <w:t>Risk</w:t>
      </w:r>
      <w:r w:rsidR="00B81C85">
        <w:rPr>
          <w:lang w:val="en-US"/>
        </w:rPr>
        <w:t xml:space="preserve"> </w:t>
      </w:r>
      <w:r w:rsidRPr="002F11D4">
        <w:rPr>
          <w:lang w:val="en-US"/>
        </w:rPr>
        <w:t>Management</w:t>
      </w:r>
      <w:r w:rsidR="00B81C85">
        <w:rPr>
          <w:lang w:val="en-US"/>
        </w:rPr>
        <w:t xml:space="preserve"> </w:t>
      </w:r>
      <w:r w:rsidRPr="002F11D4">
        <w:rPr>
          <w:lang w:val="en-US"/>
        </w:rPr>
        <w:t>Disclosure</w:t>
      </w:r>
    </w:p>
    <w:p w:rsidR="00700F9A" w:rsidRDefault="00022E62" w:rsidP="00700F9A">
      <w:pPr>
        <w:pStyle w:val="Cuerpovademecum"/>
        <w:rPr>
          <w:lang w:val="en-US"/>
        </w:rPr>
      </w:pPr>
      <w:hyperlink r:id="rId1261" w:history="1">
        <w:r w:rsidR="00700F9A" w:rsidRPr="007F1C78">
          <w:rPr>
            <w:rStyle w:val="Hipervnculo"/>
            <w:lang w:val="en-US"/>
          </w:rPr>
          <w:t>https://www.sec.gov/news/press-release/2018-119</w:t>
        </w:r>
      </w:hyperlink>
      <w:r w:rsidR="00B81C85">
        <w:rPr>
          <w:lang w:val="en-US"/>
        </w:rPr>
        <w:t xml:space="preserve"> </w:t>
      </w:r>
    </w:p>
    <w:p w:rsidR="00700F9A" w:rsidRDefault="00700F9A" w:rsidP="00700F9A">
      <w:pPr>
        <w:pStyle w:val="Cuerpovademecum"/>
        <w:rPr>
          <w:lang w:val="en-US"/>
        </w:rPr>
      </w:pPr>
      <w:r w:rsidRPr="002F11D4">
        <w:rPr>
          <w:lang w:val="en-US"/>
        </w:rPr>
        <w:t>The</w:t>
      </w:r>
      <w:r w:rsidR="00B81C85">
        <w:rPr>
          <w:lang w:val="en-US"/>
        </w:rPr>
        <w:t xml:space="preserve"> </w:t>
      </w:r>
      <w:r w:rsidRPr="002F11D4">
        <w:rPr>
          <w:lang w:val="en-US"/>
        </w:rPr>
        <w:t>Securities</w:t>
      </w:r>
      <w:r w:rsidR="00B81C85">
        <w:rPr>
          <w:lang w:val="en-US"/>
        </w:rPr>
        <w:t xml:space="preserve"> </w:t>
      </w:r>
      <w:r w:rsidRPr="002F11D4">
        <w:rPr>
          <w:lang w:val="en-US"/>
        </w:rPr>
        <w:t>and</w:t>
      </w:r>
      <w:r w:rsidR="00B81C85">
        <w:rPr>
          <w:lang w:val="en-US"/>
        </w:rPr>
        <w:t xml:space="preserve"> </w:t>
      </w:r>
      <w:r w:rsidRPr="002F11D4">
        <w:rPr>
          <w:lang w:val="en-US"/>
        </w:rPr>
        <w:t>Exchange</w:t>
      </w:r>
      <w:r w:rsidR="00B81C85">
        <w:rPr>
          <w:lang w:val="en-US"/>
        </w:rPr>
        <w:t xml:space="preserve"> </w:t>
      </w:r>
      <w:r w:rsidRPr="002F11D4">
        <w:rPr>
          <w:lang w:val="en-US"/>
        </w:rPr>
        <w:t>Commission</w:t>
      </w:r>
      <w:r w:rsidR="00B81C85">
        <w:rPr>
          <w:lang w:val="en-US"/>
        </w:rPr>
        <w:t xml:space="preserve"> </w:t>
      </w:r>
      <w:r w:rsidRPr="002F11D4">
        <w:rPr>
          <w:lang w:val="en-US"/>
        </w:rPr>
        <w:t>today</w:t>
      </w:r>
      <w:r w:rsidR="00B81C85">
        <w:rPr>
          <w:lang w:val="en-US"/>
        </w:rPr>
        <w:t xml:space="preserve"> </w:t>
      </w:r>
      <w:r w:rsidRPr="002F11D4">
        <w:rPr>
          <w:lang w:val="en-US"/>
        </w:rPr>
        <w:t>adopted</w:t>
      </w:r>
      <w:r w:rsidR="00B81C85">
        <w:rPr>
          <w:lang w:val="en-US"/>
        </w:rPr>
        <w:t xml:space="preserve"> </w:t>
      </w:r>
      <w:r w:rsidRPr="002F11D4">
        <w:rPr>
          <w:lang w:val="en-US"/>
        </w:rPr>
        <w:t>amendments</w:t>
      </w:r>
      <w:r w:rsidR="00B81C85">
        <w:rPr>
          <w:lang w:val="en-US"/>
        </w:rPr>
        <w:t xml:space="preserve"> </w:t>
      </w:r>
      <w:r w:rsidRPr="002F11D4">
        <w:rPr>
          <w:lang w:val="en-US"/>
        </w:rPr>
        <w:t>to</w:t>
      </w:r>
      <w:r w:rsidR="00B81C85">
        <w:rPr>
          <w:lang w:val="en-US"/>
        </w:rPr>
        <w:t xml:space="preserve"> </w:t>
      </w:r>
      <w:r w:rsidRPr="002F11D4">
        <w:rPr>
          <w:lang w:val="en-US"/>
        </w:rPr>
        <w:t>public</w:t>
      </w:r>
      <w:r w:rsidR="00B81C85">
        <w:rPr>
          <w:lang w:val="en-US"/>
        </w:rPr>
        <w:t xml:space="preserve"> </w:t>
      </w:r>
      <w:r w:rsidRPr="002F11D4">
        <w:rPr>
          <w:lang w:val="en-US"/>
        </w:rPr>
        <w:t>liquidity-related</w:t>
      </w:r>
      <w:r w:rsidR="00B81C85">
        <w:rPr>
          <w:lang w:val="en-US"/>
        </w:rPr>
        <w:t xml:space="preserve"> </w:t>
      </w:r>
      <w:r w:rsidRPr="002F11D4">
        <w:rPr>
          <w:lang w:val="en-US"/>
        </w:rPr>
        <w:t>disclosure</w:t>
      </w:r>
      <w:r w:rsidR="00B81C85">
        <w:rPr>
          <w:lang w:val="en-US"/>
        </w:rPr>
        <w:t xml:space="preserve"> </w:t>
      </w:r>
      <w:r w:rsidRPr="002F11D4">
        <w:rPr>
          <w:lang w:val="en-US"/>
        </w:rPr>
        <w:t>requirements</w:t>
      </w:r>
      <w:r w:rsidR="00B81C85">
        <w:rPr>
          <w:lang w:val="en-US"/>
        </w:rPr>
        <w:t xml:space="preserve"> </w:t>
      </w:r>
      <w:r w:rsidRPr="002F11D4">
        <w:rPr>
          <w:lang w:val="en-US"/>
        </w:rPr>
        <w:t>for</w:t>
      </w:r>
      <w:r w:rsidR="00B81C85">
        <w:rPr>
          <w:lang w:val="en-US"/>
        </w:rPr>
        <w:t xml:space="preserve"> </w:t>
      </w:r>
      <w:r w:rsidRPr="002F11D4">
        <w:rPr>
          <w:lang w:val="en-US"/>
        </w:rPr>
        <w:t>certain</w:t>
      </w:r>
      <w:r w:rsidR="00B81C85">
        <w:rPr>
          <w:lang w:val="en-US"/>
        </w:rPr>
        <w:t xml:space="preserve"> </w:t>
      </w:r>
      <w:r w:rsidRPr="002F11D4">
        <w:rPr>
          <w:lang w:val="en-US"/>
        </w:rPr>
        <w:t>open-end</w:t>
      </w:r>
      <w:r w:rsidR="00B81C85">
        <w:rPr>
          <w:lang w:val="en-US"/>
        </w:rPr>
        <w:t xml:space="preserve"> </w:t>
      </w:r>
      <w:r w:rsidRPr="002F11D4">
        <w:rPr>
          <w:lang w:val="en-US"/>
        </w:rPr>
        <w:t>funds.</w:t>
      </w:r>
      <w:r w:rsidR="00B81C85">
        <w:rPr>
          <w:lang w:val="en-US"/>
        </w:rPr>
        <w:t xml:space="preserve">  </w:t>
      </w:r>
      <w:r w:rsidRPr="002F11D4">
        <w:rPr>
          <w:lang w:val="en-US"/>
        </w:rPr>
        <w:t>Under</w:t>
      </w:r>
      <w:r w:rsidR="00B81C85">
        <w:rPr>
          <w:lang w:val="en-US"/>
        </w:rPr>
        <w:t xml:space="preserve"> </w:t>
      </w:r>
      <w:r w:rsidRPr="002F11D4">
        <w:rPr>
          <w:lang w:val="en-US"/>
        </w:rPr>
        <w:t>the</w:t>
      </w:r>
      <w:r w:rsidR="00B81C85">
        <w:rPr>
          <w:lang w:val="en-US"/>
        </w:rPr>
        <w:t xml:space="preserve"> </w:t>
      </w:r>
      <w:r w:rsidRPr="002F11D4">
        <w:rPr>
          <w:lang w:val="en-US"/>
        </w:rPr>
        <w:t>amendments,</w:t>
      </w:r>
      <w:r w:rsidR="00B81C85">
        <w:rPr>
          <w:lang w:val="en-US"/>
        </w:rPr>
        <w:t xml:space="preserve"> </w:t>
      </w:r>
      <w:r w:rsidRPr="002F11D4">
        <w:rPr>
          <w:lang w:val="en-US"/>
        </w:rPr>
        <w:t>funds</w:t>
      </w:r>
      <w:r w:rsidR="00B81C85">
        <w:rPr>
          <w:lang w:val="en-US"/>
        </w:rPr>
        <w:t xml:space="preserve"> </w:t>
      </w:r>
      <w:r w:rsidRPr="002F11D4">
        <w:rPr>
          <w:lang w:val="en-US"/>
        </w:rPr>
        <w:t>would</w:t>
      </w:r>
      <w:r w:rsidR="00B81C85">
        <w:rPr>
          <w:lang w:val="en-US"/>
        </w:rPr>
        <w:t xml:space="preserve"> </w:t>
      </w:r>
      <w:r w:rsidRPr="002F11D4">
        <w:rPr>
          <w:lang w:val="en-US"/>
        </w:rPr>
        <w:t>discuss</w:t>
      </w:r>
      <w:r w:rsidR="00B81C85">
        <w:rPr>
          <w:lang w:val="en-US"/>
        </w:rPr>
        <w:t xml:space="preserve"> </w:t>
      </w:r>
      <w:r w:rsidRPr="002F11D4">
        <w:rPr>
          <w:lang w:val="en-US"/>
        </w:rPr>
        <w:t>in</w:t>
      </w:r>
      <w:r w:rsidR="00B81C85">
        <w:rPr>
          <w:lang w:val="en-US"/>
        </w:rPr>
        <w:t xml:space="preserve"> </w:t>
      </w:r>
      <w:r w:rsidRPr="002F11D4">
        <w:rPr>
          <w:lang w:val="en-US"/>
        </w:rPr>
        <w:t>their</w:t>
      </w:r>
      <w:r w:rsidR="00B81C85">
        <w:rPr>
          <w:lang w:val="en-US"/>
        </w:rPr>
        <w:t xml:space="preserve"> </w:t>
      </w:r>
      <w:r w:rsidRPr="002F11D4">
        <w:rPr>
          <w:lang w:val="en-US"/>
        </w:rPr>
        <w:t>annual</w:t>
      </w:r>
      <w:r w:rsidR="00B81C85">
        <w:rPr>
          <w:lang w:val="en-US"/>
        </w:rPr>
        <w:t xml:space="preserve"> </w:t>
      </w:r>
      <w:r w:rsidRPr="002F11D4">
        <w:rPr>
          <w:lang w:val="en-US"/>
        </w:rPr>
        <w:t>or</w:t>
      </w:r>
      <w:r w:rsidR="00B81C85">
        <w:rPr>
          <w:lang w:val="en-US"/>
        </w:rPr>
        <w:t xml:space="preserve"> </w:t>
      </w:r>
      <w:r w:rsidRPr="002F11D4">
        <w:rPr>
          <w:lang w:val="en-US"/>
        </w:rPr>
        <w:t>semi-annual</w:t>
      </w:r>
      <w:r w:rsidR="00B81C85">
        <w:rPr>
          <w:lang w:val="en-US"/>
        </w:rPr>
        <w:t xml:space="preserve"> </w:t>
      </w:r>
      <w:r w:rsidRPr="002F11D4">
        <w:rPr>
          <w:lang w:val="en-US"/>
        </w:rPr>
        <w:t>shareholder</w:t>
      </w:r>
      <w:r w:rsidR="00B81C85">
        <w:rPr>
          <w:lang w:val="en-US"/>
        </w:rPr>
        <w:t xml:space="preserve"> </w:t>
      </w:r>
      <w:r w:rsidRPr="002F11D4">
        <w:rPr>
          <w:lang w:val="en-US"/>
        </w:rPr>
        <w:t>report</w:t>
      </w:r>
      <w:r w:rsidR="00B81C85">
        <w:rPr>
          <w:lang w:val="en-US"/>
        </w:rPr>
        <w:t xml:space="preserve"> </w:t>
      </w:r>
      <w:r w:rsidRPr="002F11D4">
        <w:rPr>
          <w:lang w:val="en-US"/>
        </w:rPr>
        <w:t>the</w:t>
      </w:r>
      <w:r w:rsidR="00B81C85">
        <w:rPr>
          <w:lang w:val="en-US"/>
        </w:rPr>
        <w:t xml:space="preserve"> </w:t>
      </w:r>
      <w:r w:rsidRPr="002F11D4">
        <w:rPr>
          <w:lang w:val="en-US"/>
        </w:rPr>
        <w:t>operation</w:t>
      </w:r>
      <w:r w:rsidR="00B81C85">
        <w:rPr>
          <w:lang w:val="en-US"/>
        </w:rPr>
        <w:t xml:space="preserve"> </w:t>
      </w:r>
      <w:r w:rsidRPr="002F11D4">
        <w:rPr>
          <w:lang w:val="en-US"/>
        </w:rPr>
        <w:t>and</w:t>
      </w:r>
      <w:r w:rsidR="00B81C85">
        <w:rPr>
          <w:lang w:val="en-US"/>
        </w:rPr>
        <w:t xml:space="preserve"> </w:t>
      </w:r>
      <w:r w:rsidRPr="002F11D4">
        <w:rPr>
          <w:lang w:val="en-US"/>
        </w:rPr>
        <w:t>effectiveness</w:t>
      </w:r>
      <w:r w:rsidR="00B81C85">
        <w:rPr>
          <w:lang w:val="en-US"/>
        </w:rPr>
        <w:t xml:space="preserve"> </w:t>
      </w:r>
      <w:r w:rsidRPr="002F11D4">
        <w:rPr>
          <w:lang w:val="en-US"/>
        </w:rPr>
        <w:t>of</w:t>
      </w:r>
      <w:r w:rsidR="00B81C85">
        <w:rPr>
          <w:lang w:val="en-US"/>
        </w:rPr>
        <w:t xml:space="preserve"> </w:t>
      </w:r>
      <w:r w:rsidRPr="002F11D4">
        <w:rPr>
          <w:lang w:val="en-US"/>
        </w:rPr>
        <w:t>their</w:t>
      </w:r>
      <w:r w:rsidR="00B81C85">
        <w:rPr>
          <w:lang w:val="en-US"/>
        </w:rPr>
        <w:t xml:space="preserve"> </w:t>
      </w:r>
      <w:r w:rsidRPr="002F11D4">
        <w:rPr>
          <w:lang w:val="en-US"/>
        </w:rPr>
        <w:t>liquidity</w:t>
      </w:r>
      <w:r w:rsidR="00B81C85">
        <w:rPr>
          <w:lang w:val="en-US"/>
        </w:rPr>
        <w:t xml:space="preserve"> </w:t>
      </w:r>
      <w:r w:rsidRPr="002F11D4">
        <w:rPr>
          <w:lang w:val="en-US"/>
        </w:rPr>
        <w:t>risk</w:t>
      </w:r>
      <w:r w:rsidR="00B81C85">
        <w:rPr>
          <w:lang w:val="en-US"/>
        </w:rPr>
        <w:t xml:space="preserve"> </w:t>
      </w:r>
      <w:r w:rsidRPr="002F11D4">
        <w:rPr>
          <w:lang w:val="en-US"/>
        </w:rPr>
        <w:t>management</w:t>
      </w:r>
      <w:r w:rsidR="00B81C85">
        <w:rPr>
          <w:lang w:val="en-US"/>
        </w:rPr>
        <w:t xml:space="preserve"> </w:t>
      </w:r>
      <w:r w:rsidRPr="002F11D4">
        <w:rPr>
          <w:lang w:val="en-US"/>
        </w:rPr>
        <w:t>programs.</w:t>
      </w:r>
      <w:r w:rsidR="00B81C85">
        <w:rPr>
          <w:lang w:val="en-US"/>
        </w:rPr>
        <w:t xml:space="preserve">  </w:t>
      </w:r>
      <w:r w:rsidRPr="002F11D4">
        <w:rPr>
          <w:lang w:val="en-US"/>
        </w:rPr>
        <w:t>This</w:t>
      </w:r>
      <w:r w:rsidR="00B81C85">
        <w:rPr>
          <w:lang w:val="en-US"/>
        </w:rPr>
        <w:t xml:space="preserve"> </w:t>
      </w:r>
      <w:r w:rsidRPr="002F11D4">
        <w:rPr>
          <w:lang w:val="en-US"/>
        </w:rPr>
        <w:t>requirement</w:t>
      </w:r>
      <w:r w:rsidR="00B81C85">
        <w:rPr>
          <w:lang w:val="en-US"/>
        </w:rPr>
        <w:t xml:space="preserve"> </w:t>
      </w:r>
      <w:r w:rsidRPr="002F11D4">
        <w:rPr>
          <w:lang w:val="en-US"/>
        </w:rPr>
        <w:t>replaces</w:t>
      </w:r>
      <w:r w:rsidR="00B81C85">
        <w:rPr>
          <w:lang w:val="en-US"/>
        </w:rPr>
        <w:t xml:space="preserve"> </w:t>
      </w:r>
      <w:r w:rsidRPr="002F11D4">
        <w:rPr>
          <w:lang w:val="en-US"/>
        </w:rPr>
        <w:t>a</w:t>
      </w:r>
      <w:r w:rsidR="00B81C85">
        <w:rPr>
          <w:lang w:val="en-US"/>
        </w:rPr>
        <w:t xml:space="preserve"> </w:t>
      </w:r>
      <w:r w:rsidRPr="002F11D4">
        <w:rPr>
          <w:lang w:val="en-US"/>
        </w:rPr>
        <w:t>pending</w:t>
      </w:r>
      <w:r w:rsidR="00B81C85">
        <w:rPr>
          <w:lang w:val="en-US"/>
        </w:rPr>
        <w:t xml:space="preserve"> </w:t>
      </w:r>
      <w:r w:rsidRPr="002F11D4">
        <w:rPr>
          <w:lang w:val="en-US"/>
        </w:rPr>
        <w:t>requirement</w:t>
      </w:r>
      <w:r w:rsidR="00B81C85">
        <w:rPr>
          <w:lang w:val="en-US"/>
        </w:rPr>
        <w:t xml:space="preserve"> </w:t>
      </w:r>
      <w:r w:rsidRPr="002F11D4">
        <w:rPr>
          <w:lang w:val="en-US"/>
        </w:rPr>
        <w:t>that</w:t>
      </w:r>
      <w:r w:rsidR="00B81C85">
        <w:rPr>
          <w:lang w:val="en-US"/>
        </w:rPr>
        <w:t xml:space="preserve"> </w:t>
      </w:r>
      <w:r w:rsidRPr="002F11D4">
        <w:rPr>
          <w:lang w:val="en-US"/>
        </w:rPr>
        <w:t>funds</w:t>
      </w:r>
      <w:r w:rsidR="00B81C85">
        <w:rPr>
          <w:lang w:val="en-US"/>
        </w:rPr>
        <w:t xml:space="preserve"> </w:t>
      </w:r>
      <w:r w:rsidRPr="002F11D4">
        <w:rPr>
          <w:lang w:val="en-US"/>
        </w:rPr>
        <w:t>publicly</w:t>
      </w:r>
      <w:r w:rsidR="00B81C85">
        <w:rPr>
          <w:lang w:val="en-US"/>
        </w:rPr>
        <w:t xml:space="preserve"> </w:t>
      </w:r>
      <w:r w:rsidRPr="002F11D4">
        <w:rPr>
          <w:lang w:val="en-US"/>
        </w:rPr>
        <w:t>provide</w:t>
      </w:r>
      <w:r w:rsidR="00B81C85">
        <w:rPr>
          <w:lang w:val="en-US"/>
        </w:rPr>
        <w:t xml:space="preserve"> </w:t>
      </w:r>
      <w:r w:rsidRPr="002F11D4">
        <w:rPr>
          <w:lang w:val="en-US"/>
        </w:rPr>
        <w:t>a</w:t>
      </w:r>
      <w:r w:rsidR="00B81C85">
        <w:rPr>
          <w:lang w:val="en-US"/>
        </w:rPr>
        <w:t xml:space="preserve"> </w:t>
      </w:r>
      <w:r w:rsidRPr="002F11D4">
        <w:rPr>
          <w:lang w:val="en-US"/>
        </w:rPr>
        <w:t>quantitative</w:t>
      </w:r>
      <w:r w:rsidR="00B81C85">
        <w:rPr>
          <w:lang w:val="en-US"/>
        </w:rPr>
        <w:t xml:space="preserve"> </w:t>
      </w:r>
      <w:r w:rsidRPr="002F11D4">
        <w:rPr>
          <w:lang w:val="en-US"/>
        </w:rPr>
        <w:t>end-of-period</w:t>
      </w:r>
      <w:r w:rsidR="00B81C85">
        <w:rPr>
          <w:lang w:val="en-US"/>
        </w:rPr>
        <w:t xml:space="preserve"> </w:t>
      </w:r>
      <w:r w:rsidRPr="002F11D4">
        <w:rPr>
          <w:lang w:val="en-US"/>
        </w:rPr>
        <w:t>snapshot</w:t>
      </w:r>
      <w:r w:rsidR="00B81C85">
        <w:rPr>
          <w:lang w:val="en-US"/>
        </w:rPr>
        <w:t xml:space="preserve"> </w:t>
      </w:r>
      <w:r w:rsidRPr="002F11D4">
        <w:rPr>
          <w:lang w:val="en-US"/>
        </w:rPr>
        <w:t>of</w:t>
      </w:r>
      <w:r w:rsidR="00B81C85">
        <w:rPr>
          <w:lang w:val="en-US"/>
        </w:rPr>
        <w:t xml:space="preserve"> </w:t>
      </w:r>
      <w:r w:rsidRPr="002F11D4">
        <w:rPr>
          <w:lang w:val="en-US"/>
        </w:rPr>
        <w:t>historic</w:t>
      </w:r>
      <w:r w:rsidR="00B81C85">
        <w:rPr>
          <w:lang w:val="en-US"/>
        </w:rPr>
        <w:t xml:space="preserve"> </w:t>
      </w:r>
      <w:r w:rsidRPr="002F11D4">
        <w:rPr>
          <w:lang w:val="en-US"/>
        </w:rPr>
        <w:t>aggregate</w:t>
      </w:r>
      <w:r w:rsidR="00B81C85">
        <w:rPr>
          <w:lang w:val="en-US"/>
        </w:rPr>
        <w:t xml:space="preserve"> </w:t>
      </w:r>
      <w:r w:rsidRPr="002F11D4">
        <w:rPr>
          <w:lang w:val="en-US"/>
        </w:rPr>
        <w:t>liquidity</w:t>
      </w:r>
      <w:r w:rsidR="00B81C85">
        <w:rPr>
          <w:lang w:val="en-US"/>
        </w:rPr>
        <w:t xml:space="preserve"> </w:t>
      </w:r>
      <w:r w:rsidRPr="002F11D4">
        <w:rPr>
          <w:lang w:val="en-US"/>
        </w:rPr>
        <w:t>classification</w:t>
      </w:r>
      <w:r w:rsidR="00B81C85">
        <w:rPr>
          <w:lang w:val="en-US"/>
        </w:rPr>
        <w:t xml:space="preserve"> </w:t>
      </w:r>
      <w:r w:rsidRPr="002F11D4">
        <w:rPr>
          <w:lang w:val="en-US"/>
        </w:rPr>
        <w:t>data</w:t>
      </w:r>
      <w:r w:rsidR="00B81C85">
        <w:rPr>
          <w:lang w:val="en-US"/>
        </w:rPr>
        <w:t xml:space="preserve"> </w:t>
      </w:r>
      <w:r w:rsidRPr="002F11D4">
        <w:rPr>
          <w:lang w:val="en-US"/>
        </w:rPr>
        <w:t>for</w:t>
      </w:r>
      <w:r w:rsidR="00B81C85">
        <w:rPr>
          <w:lang w:val="en-US"/>
        </w:rPr>
        <w:t xml:space="preserve"> </w:t>
      </w:r>
      <w:r w:rsidRPr="002F11D4">
        <w:rPr>
          <w:lang w:val="en-US"/>
        </w:rPr>
        <w:t>their</w:t>
      </w:r>
      <w:r w:rsidR="00B81C85">
        <w:rPr>
          <w:lang w:val="en-US"/>
        </w:rPr>
        <w:t xml:space="preserve"> </w:t>
      </w:r>
      <w:r w:rsidRPr="002F11D4">
        <w:rPr>
          <w:lang w:val="en-US"/>
        </w:rPr>
        <w:t>portfolios</w:t>
      </w:r>
      <w:r w:rsidR="00B81C85">
        <w:rPr>
          <w:lang w:val="en-US"/>
        </w:rPr>
        <w:t xml:space="preserve"> </w:t>
      </w:r>
      <w:r w:rsidRPr="002F11D4">
        <w:rPr>
          <w:lang w:val="en-US"/>
        </w:rPr>
        <w:t>on</w:t>
      </w:r>
      <w:r w:rsidR="00B81C85">
        <w:rPr>
          <w:lang w:val="en-US"/>
        </w:rPr>
        <w:t xml:space="preserve"> </w:t>
      </w:r>
      <w:r w:rsidRPr="002F11D4">
        <w:rPr>
          <w:lang w:val="en-US"/>
        </w:rPr>
        <w:t>Form</w:t>
      </w:r>
      <w:r w:rsidR="00B81C85">
        <w:rPr>
          <w:lang w:val="en-US"/>
        </w:rPr>
        <w:t xml:space="preserve"> </w:t>
      </w:r>
      <w:r w:rsidRPr="002F11D4">
        <w:rPr>
          <w:lang w:val="en-US"/>
        </w:rPr>
        <w:t>N-PORT.</w:t>
      </w:r>
    </w:p>
    <w:p w:rsidR="00700F9A" w:rsidRDefault="00700F9A" w:rsidP="00700F9A">
      <w:pPr>
        <w:pStyle w:val="Cuerpovademecum"/>
        <w:rPr>
          <w:lang w:val="en-US"/>
        </w:rPr>
      </w:pPr>
    </w:p>
    <w:p w:rsidR="00700F9A" w:rsidRPr="000F51AE" w:rsidRDefault="00700F9A" w:rsidP="00700F9A">
      <w:pPr>
        <w:pStyle w:val="Cuerpovademecum"/>
        <w:jc w:val="center"/>
        <w:rPr>
          <w:sz w:val="40"/>
          <w:szCs w:val="40"/>
        </w:rPr>
      </w:pPr>
      <w:r w:rsidRPr="000F51AE">
        <w:rPr>
          <w:sz w:val="40"/>
          <w:szCs w:val="40"/>
          <w:lang w:val="es-CO"/>
        </w:rPr>
        <w:sym w:font="Wingdings 2" w:char="F068"/>
      </w:r>
    </w:p>
    <w:p w:rsidR="00700F9A" w:rsidRPr="00985D27" w:rsidRDefault="00700F9A" w:rsidP="00700F9A">
      <w:pPr>
        <w:pStyle w:val="Cuerpovademecum"/>
        <w:rPr>
          <w:lang w:val="en-US"/>
        </w:rPr>
      </w:pPr>
    </w:p>
    <w:p w:rsidR="00700F9A" w:rsidRPr="00B74E39" w:rsidRDefault="00700F9A" w:rsidP="000061BA">
      <w:pPr>
        <w:pStyle w:val="Estilo10"/>
        <w:rPr>
          <w:lang w:val="en-US"/>
        </w:rPr>
      </w:pPr>
      <w:r w:rsidRPr="00B74E39">
        <w:rPr>
          <w:lang w:val="en-US"/>
        </w:rPr>
        <w:t>FONDO</w:t>
      </w:r>
      <w:r w:rsidR="00B81C85">
        <w:rPr>
          <w:lang w:val="en-US"/>
        </w:rPr>
        <w:t xml:space="preserve"> </w:t>
      </w:r>
      <w:r w:rsidRPr="00B74E39">
        <w:rPr>
          <w:lang w:val="en-US"/>
        </w:rPr>
        <w:t>MONETARIO</w:t>
      </w:r>
      <w:r w:rsidR="00B81C85">
        <w:rPr>
          <w:lang w:val="en-US"/>
        </w:rPr>
        <w:t xml:space="preserve"> </w:t>
      </w:r>
      <w:r w:rsidRPr="00B74E39">
        <w:rPr>
          <w:lang w:val="en-US"/>
        </w:rPr>
        <w:t>INTERNACIONAL</w:t>
      </w:r>
    </w:p>
    <w:p w:rsidR="00700F9A" w:rsidRPr="00B74E39" w:rsidRDefault="00700F9A" w:rsidP="000061BA">
      <w:pPr>
        <w:pStyle w:val="Estilo10"/>
        <w:rPr>
          <w:rFonts w:ascii="Times New Roman" w:hAnsi="Times New Roman"/>
          <w:lang w:val="en-US"/>
        </w:rPr>
      </w:pPr>
    </w:p>
    <w:p w:rsidR="00700F9A" w:rsidRPr="001D09A3" w:rsidRDefault="00700F9A" w:rsidP="000061BA">
      <w:pPr>
        <w:pStyle w:val="Estilo10"/>
        <w:rPr>
          <w:rFonts w:ascii="Times New Roman" w:hAnsi="Times New Roman"/>
          <w:lang w:val="en-US"/>
        </w:rPr>
      </w:pPr>
      <w:r w:rsidRPr="001D09A3">
        <w:rPr>
          <w:rFonts w:ascii="Times New Roman" w:hAnsi="Times New Roman"/>
          <w:lang w:val="en-US"/>
        </w:rPr>
        <w:t>The</w:t>
      </w:r>
      <w:r w:rsidR="00B81C85">
        <w:rPr>
          <w:rFonts w:ascii="Times New Roman" w:hAnsi="Times New Roman"/>
          <w:lang w:val="en-US"/>
        </w:rPr>
        <w:t xml:space="preserve"> </w:t>
      </w:r>
      <w:r w:rsidRPr="001D09A3">
        <w:rPr>
          <w:rFonts w:ascii="Times New Roman" w:hAnsi="Times New Roman"/>
          <w:lang w:val="en-US"/>
        </w:rPr>
        <w:t>Euro</w:t>
      </w:r>
      <w:r w:rsidR="00B81C85">
        <w:rPr>
          <w:rFonts w:ascii="Times New Roman" w:hAnsi="Times New Roman"/>
          <w:lang w:val="en-US"/>
        </w:rPr>
        <w:t xml:space="preserve"> </w:t>
      </w:r>
      <w:r w:rsidRPr="001D09A3">
        <w:rPr>
          <w:rFonts w:ascii="Times New Roman" w:hAnsi="Times New Roman"/>
          <w:lang w:val="en-US"/>
        </w:rPr>
        <w:t>Area</w:t>
      </w:r>
      <w:r w:rsidR="00B81C85">
        <w:rPr>
          <w:rFonts w:ascii="Times New Roman" w:hAnsi="Times New Roman"/>
          <w:lang w:val="en-US"/>
        </w:rPr>
        <w:t xml:space="preserve"> </w:t>
      </w:r>
      <w:r w:rsidRPr="001D09A3">
        <w:rPr>
          <w:rFonts w:ascii="Times New Roman" w:hAnsi="Times New Roman"/>
          <w:lang w:val="en-US"/>
        </w:rPr>
        <w:t>Financial</w:t>
      </w:r>
      <w:r w:rsidR="00B81C85">
        <w:rPr>
          <w:rFonts w:ascii="Times New Roman" w:hAnsi="Times New Roman"/>
          <w:lang w:val="en-US"/>
        </w:rPr>
        <w:t xml:space="preserve"> </w:t>
      </w:r>
      <w:r w:rsidRPr="001D09A3">
        <w:rPr>
          <w:rFonts w:ascii="Times New Roman" w:hAnsi="Times New Roman"/>
          <w:lang w:val="en-US"/>
        </w:rPr>
        <w:t>System:</w:t>
      </w:r>
      <w:r w:rsidR="00B81C85">
        <w:rPr>
          <w:rFonts w:ascii="Times New Roman" w:hAnsi="Times New Roman"/>
          <w:lang w:val="en-US"/>
        </w:rPr>
        <w:t xml:space="preserve"> </w:t>
      </w:r>
      <w:r w:rsidRPr="001D09A3">
        <w:rPr>
          <w:rFonts w:ascii="Times New Roman" w:hAnsi="Times New Roman"/>
          <w:lang w:val="en-US"/>
        </w:rPr>
        <w:t>On-going</w:t>
      </w:r>
      <w:r w:rsidR="00B81C85">
        <w:rPr>
          <w:rFonts w:ascii="Times New Roman" w:hAnsi="Times New Roman"/>
          <w:lang w:val="en-US"/>
        </w:rPr>
        <w:t xml:space="preserve"> </w:t>
      </w:r>
      <w:r w:rsidRPr="001D09A3">
        <w:rPr>
          <w:rFonts w:ascii="Times New Roman" w:hAnsi="Times New Roman"/>
          <w:lang w:val="en-US"/>
        </w:rPr>
        <w:t>Transformation</w:t>
      </w:r>
    </w:p>
    <w:p w:rsidR="00700F9A" w:rsidRPr="00B74E39" w:rsidRDefault="00022E62" w:rsidP="00700F9A">
      <w:pPr>
        <w:pStyle w:val="Cuerpovademecum"/>
        <w:rPr>
          <w:color w:val="000000"/>
          <w:sz w:val="21"/>
          <w:szCs w:val="21"/>
          <w:lang w:val="en-US"/>
        </w:rPr>
      </w:pPr>
      <w:hyperlink r:id="rId1262" w:history="1">
        <w:r w:rsidR="00700F9A" w:rsidRPr="00B74E39">
          <w:rPr>
            <w:rStyle w:val="Hipervnculo"/>
            <w:sz w:val="21"/>
            <w:szCs w:val="21"/>
            <w:lang w:val="en-US"/>
          </w:rPr>
          <w:t>https://www.imf.org/en/news/articles/2018/07/17/na071918-the-euro-area-financial-system-on-going-transformation</w:t>
        </w:r>
      </w:hyperlink>
      <w:r w:rsidR="00B81C85">
        <w:rPr>
          <w:color w:val="000000"/>
          <w:sz w:val="21"/>
          <w:szCs w:val="21"/>
          <w:lang w:val="en-US"/>
        </w:rPr>
        <w:t xml:space="preserve"> </w:t>
      </w:r>
    </w:p>
    <w:p w:rsidR="00700F9A" w:rsidRPr="00B74E39" w:rsidRDefault="00700F9A" w:rsidP="00700F9A">
      <w:pPr>
        <w:pStyle w:val="Cuerpovademecum"/>
        <w:rPr>
          <w:color w:val="000000"/>
          <w:sz w:val="21"/>
          <w:szCs w:val="21"/>
          <w:lang w:val="en-US"/>
        </w:rPr>
      </w:pP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euro</w:t>
      </w:r>
      <w:r w:rsidR="00B81C85">
        <w:rPr>
          <w:color w:val="000000"/>
          <w:sz w:val="21"/>
          <w:szCs w:val="21"/>
          <w:lang w:val="en-US"/>
        </w:rPr>
        <w:t xml:space="preserve"> </w:t>
      </w:r>
      <w:r w:rsidRPr="00B74E39">
        <w:rPr>
          <w:color w:val="000000"/>
          <w:sz w:val="21"/>
          <w:szCs w:val="21"/>
          <w:lang w:val="en-US"/>
        </w:rPr>
        <w:t>area</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system—and</w:t>
      </w:r>
      <w:r w:rsidR="00B81C85">
        <w:rPr>
          <w:color w:val="000000"/>
          <w:sz w:val="21"/>
          <w:szCs w:val="21"/>
          <w:lang w:val="en-US"/>
        </w:rPr>
        <w:t xml:space="preserve"> </w:t>
      </w:r>
      <w:r w:rsidRPr="00B74E39">
        <w:rPr>
          <w:color w:val="000000"/>
          <w:sz w:val="21"/>
          <w:szCs w:val="21"/>
          <w:lang w:val="en-US"/>
        </w:rPr>
        <w:t>especially</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banking</w:t>
      </w:r>
      <w:r w:rsidR="00B81C85">
        <w:rPr>
          <w:color w:val="000000"/>
          <w:sz w:val="21"/>
          <w:szCs w:val="21"/>
          <w:lang w:val="en-US"/>
        </w:rPr>
        <w:t xml:space="preserve"> </w:t>
      </w:r>
      <w:r w:rsidRPr="00B74E39">
        <w:rPr>
          <w:color w:val="000000"/>
          <w:sz w:val="21"/>
          <w:szCs w:val="21"/>
          <w:lang w:val="en-US"/>
        </w:rPr>
        <w:t>sector—</w:t>
      </w:r>
      <w:proofErr w:type="gramStart"/>
      <w:r w:rsidRPr="00B74E39">
        <w:rPr>
          <w:color w:val="000000"/>
          <w:sz w:val="21"/>
          <w:szCs w:val="21"/>
          <w:lang w:val="en-US"/>
        </w:rPr>
        <w:t>has</w:t>
      </w:r>
      <w:r w:rsidR="00B81C85">
        <w:rPr>
          <w:color w:val="000000"/>
          <w:sz w:val="21"/>
          <w:szCs w:val="21"/>
          <w:lang w:val="en-US"/>
        </w:rPr>
        <w:t xml:space="preserve"> </w:t>
      </w:r>
      <w:r w:rsidRPr="00B74E39">
        <w:rPr>
          <w:color w:val="000000"/>
          <w:sz w:val="21"/>
          <w:szCs w:val="21"/>
          <w:lang w:val="en-US"/>
        </w:rPr>
        <w:t>been</w:t>
      </w:r>
      <w:r w:rsidR="00B81C85">
        <w:rPr>
          <w:color w:val="000000"/>
          <w:sz w:val="21"/>
          <w:szCs w:val="21"/>
          <w:lang w:val="en-US"/>
        </w:rPr>
        <w:t xml:space="preserve"> </w:t>
      </w:r>
      <w:r w:rsidRPr="00B74E39">
        <w:rPr>
          <w:color w:val="000000"/>
          <w:sz w:val="21"/>
          <w:szCs w:val="21"/>
          <w:lang w:val="en-US"/>
        </w:rPr>
        <w:t>transformed</w:t>
      </w:r>
      <w:proofErr w:type="gramEnd"/>
      <w:r w:rsidR="00B81C85">
        <w:rPr>
          <w:color w:val="000000"/>
          <w:sz w:val="21"/>
          <w:szCs w:val="21"/>
          <w:lang w:val="en-US"/>
        </w:rPr>
        <w:t xml:space="preserve"> </w:t>
      </w:r>
      <w:r w:rsidRPr="00B74E39">
        <w:rPr>
          <w:color w:val="000000"/>
          <w:sz w:val="21"/>
          <w:szCs w:val="21"/>
          <w:lang w:val="en-US"/>
        </w:rPr>
        <w:t>over</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last</w:t>
      </w:r>
      <w:r w:rsidR="00B81C85">
        <w:rPr>
          <w:color w:val="000000"/>
          <w:sz w:val="21"/>
          <w:szCs w:val="21"/>
          <w:lang w:val="en-US"/>
        </w:rPr>
        <w:t xml:space="preserve"> </w:t>
      </w:r>
      <w:r w:rsidRPr="00B74E39">
        <w:rPr>
          <w:color w:val="000000"/>
          <w:sz w:val="21"/>
          <w:szCs w:val="21"/>
          <w:lang w:val="en-US"/>
        </w:rPr>
        <w:t>five</w:t>
      </w:r>
      <w:r w:rsidR="00B81C85">
        <w:rPr>
          <w:color w:val="000000"/>
          <w:sz w:val="21"/>
          <w:szCs w:val="21"/>
          <w:lang w:val="en-US"/>
        </w:rPr>
        <w:t xml:space="preserve"> </w:t>
      </w:r>
      <w:r w:rsidRPr="00B74E39">
        <w:rPr>
          <w:color w:val="000000"/>
          <w:sz w:val="21"/>
          <w:szCs w:val="21"/>
          <w:lang w:val="en-US"/>
        </w:rPr>
        <w:t>years.</w:t>
      </w:r>
      <w:r w:rsidR="00B81C85">
        <w:rPr>
          <w:color w:val="000000"/>
          <w:sz w:val="21"/>
          <w:szCs w:val="21"/>
          <w:lang w:val="en-US"/>
        </w:rPr>
        <w:t xml:space="preserve"> </w:t>
      </w:r>
      <w:proofErr w:type="gramStart"/>
      <w:r w:rsidRPr="00B74E39">
        <w:rPr>
          <w:color w:val="000000"/>
          <w:sz w:val="21"/>
          <w:szCs w:val="21"/>
          <w:lang w:val="en-US"/>
        </w:rPr>
        <w:t>It’s</w:t>
      </w:r>
      <w:proofErr w:type="gramEnd"/>
      <w:r w:rsidR="00B81C85">
        <w:rPr>
          <w:color w:val="000000"/>
          <w:sz w:val="21"/>
          <w:szCs w:val="21"/>
          <w:lang w:val="en-US"/>
        </w:rPr>
        <w:t xml:space="preserve"> </w:t>
      </w:r>
      <w:r w:rsidRPr="00B74E39">
        <w:rPr>
          <w:color w:val="000000"/>
          <w:sz w:val="21"/>
          <w:szCs w:val="21"/>
          <w:lang w:val="en-US"/>
        </w:rPr>
        <w:t>now</w:t>
      </w:r>
      <w:r w:rsidR="00B81C85">
        <w:rPr>
          <w:color w:val="000000"/>
          <w:sz w:val="21"/>
          <w:szCs w:val="21"/>
          <w:lang w:val="en-US"/>
        </w:rPr>
        <w:t xml:space="preserve"> </w:t>
      </w:r>
      <w:r w:rsidRPr="00B74E39">
        <w:rPr>
          <w:color w:val="000000"/>
          <w:sz w:val="21"/>
          <w:szCs w:val="21"/>
          <w:lang w:val="en-US"/>
        </w:rPr>
        <w:t>safer</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better</w:t>
      </w:r>
      <w:r w:rsidR="00B81C85">
        <w:rPr>
          <w:color w:val="000000"/>
          <w:sz w:val="21"/>
          <w:szCs w:val="21"/>
          <w:lang w:val="en-US"/>
        </w:rPr>
        <w:t xml:space="preserve"> </w:t>
      </w:r>
      <w:r w:rsidRPr="00B74E39">
        <w:rPr>
          <w:color w:val="000000"/>
          <w:sz w:val="21"/>
          <w:szCs w:val="21"/>
          <w:lang w:val="en-US"/>
        </w:rPr>
        <w:t>supervised</w:t>
      </w:r>
      <w:r w:rsidR="00B81C85">
        <w:rPr>
          <w:color w:val="000000"/>
          <w:sz w:val="21"/>
          <w:szCs w:val="21"/>
          <w:lang w:val="en-US"/>
        </w:rPr>
        <w:t xml:space="preserve"> </w:t>
      </w:r>
      <w:r w:rsidRPr="00B74E39">
        <w:rPr>
          <w:color w:val="000000"/>
          <w:sz w:val="21"/>
          <w:szCs w:val="21"/>
          <w:lang w:val="en-US"/>
        </w:rPr>
        <w:t>than</w:t>
      </w:r>
      <w:r w:rsidR="00B81C85">
        <w:rPr>
          <w:color w:val="000000"/>
          <w:sz w:val="21"/>
          <w:szCs w:val="21"/>
          <w:lang w:val="en-US"/>
        </w:rPr>
        <w:t xml:space="preserve"> </w:t>
      </w:r>
      <w:r w:rsidRPr="00B74E39">
        <w:rPr>
          <w:color w:val="000000"/>
          <w:sz w:val="21"/>
          <w:szCs w:val="21"/>
          <w:lang w:val="en-US"/>
        </w:rPr>
        <w:t>ever</w:t>
      </w:r>
      <w:r w:rsidR="00B81C85">
        <w:rPr>
          <w:color w:val="000000"/>
          <w:sz w:val="21"/>
          <w:szCs w:val="21"/>
          <w:lang w:val="en-US"/>
        </w:rPr>
        <w:t xml:space="preserve"> </w:t>
      </w:r>
      <w:r w:rsidRPr="00B74E39">
        <w:rPr>
          <w:color w:val="000000"/>
          <w:sz w:val="21"/>
          <w:szCs w:val="21"/>
          <w:lang w:val="en-US"/>
        </w:rPr>
        <w:t>before.</w:t>
      </w:r>
      <w:r w:rsidR="00B81C85">
        <w:rPr>
          <w:color w:val="000000"/>
          <w:sz w:val="21"/>
          <w:szCs w:val="21"/>
          <w:lang w:val="en-US"/>
        </w:rPr>
        <w:t xml:space="preserve"> </w:t>
      </w:r>
      <w:proofErr w:type="gramStart"/>
      <w:r w:rsidRPr="00B74E39">
        <w:rPr>
          <w:color w:val="000000"/>
          <w:sz w:val="21"/>
          <w:szCs w:val="21"/>
          <w:lang w:val="en-US"/>
        </w:rPr>
        <w:t>But</w:t>
      </w:r>
      <w:proofErr w:type="gramEnd"/>
      <w:r w:rsidR="00B81C85">
        <w:rPr>
          <w:color w:val="000000"/>
          <w:sz w:val="21"/>
          <w:szCs w:val="21"/>
          <w:lang w:val="en-US"/>
        </w:rPr>
        <w:t xml:space="preserve"> </w:t>
      </w:r>
      <w:r w:rsidRPr="00B74E39">
        <w:rPr>
          <w:color w:val="000000"/>
          <w:sz w:val="21"/>
          <w:szCs w:val="21"/>
          <w:lang w:val="en-US"/>
        </w:rPr>
        <w:t>much</w:t>
      </w:r>
      <w:r w:rsidR="00B81C85">
        <w:rPr>
          <w:color w:val="000000"/>
          <w:sz w:val="21"/>
          <w:szCs w:val="21"/>
          <w:lang w:val="en-US"/>
        </w:rPr>
        <w:t xml:space="preserve"> </w:t>
      </w:r>
      <w:r w:rsidRPr="00B74E39">
        <w:rPr>
          <w:color w:val="000000"/>
          <w:sz w:val="21"/>
          <w:szCs w:val="21"/>
          <w:lang w:val="en-US"/>
        </w:rPr>
        <w:t>work</w:t>
      </w:r>
      <w:r w:rsidR="00B81C85">
        <w:rPr>
          <w:color w:val="000000"/>
          <w:sz w:val="21"/>
          <w:szCs w:val="21"/>
          <w:lang w:val="en-US"/>
        </w:rPr>
        <w:t xml:space="preserve"> </w:t>
      </w:r>
      <w:r w:rsidRPr="00B74E39">
        <w:rPr>
          <w:color w:val="000000"/>
          <w:sz w:val="21"/>
          <w:szCs w:val="21"/>
          <w:lang w:val="en-US"/>
        </w:rPr>
        <w:t>remains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build</w:t>
      </w:r>
      <w:r w:rsidR="00B81C85">
        <w:rPr>
          <w:color w:val="000000"/>
          <w:sz w:val="21"/>
          <w:szCs w:val="21"/>
          <w:lang w:val="en-US"/>
        </w:rPr>
        <w:t xml:space="preserve"> </w:t>
      </w:r>
      <w:r w:rsidRPr="00B74E39">
        <w:rPr>
          <w:color w:val="000000"/>
          <w:sz w:val="21"/>
          <w:szCs w:val="21"/>
          <w:lang w:val="en-US"/>
        </w:rPr>
        <w:t>an</w:t>
      </w:r>
      <w:r w:rsidR="00B81C85">
        <w:rPr>
          <w:color w:val="000000"/>
          <w:sz w:val="21"/>
          <w:szCs w:val="21"/>
          <w:lang w:val="en-US"/>
        </w:rPr>
        <w:t xml:space="preserve"> </w:t>
      </w:r>
      <w:r w:rsidRPr="00B74E39">
        <w:rPr>
          <w:color w:val="000000"/>
          <w:sz w:val="21"/>
          <w:szCs w:val="21"/>
          <w:lang w:val="en-US"/>
        </w:rPr>
        <w:t>efficient,</w:t>
      </w:r>
      <w:r w:rsidR="00B81C85">
        <w:rPr>
          <w:color w:val="000000"/>
          <w:sz w:val="21"/>
          <w:szCs w:val="21"/>
          <w:lang w:val="en-US"/>
        </w:rPr>
        <w:t xml:space="preserve"> </w:t>
      </w:r>
      <w:r w:rsidRPr="00B74E39">
        <w:rPr>
          <w:color w:val="000000"/>
          <w:sz w:val="21"/>
          <w:szCs w:val="21"/>
          <w:lang w:val="en-US"/>
        </w:rPr>
        <w:t>truly</w:t>
      </w:r>
      <w:r w:rsidR="00B81C85">
        <w:rPr>
          <w:color w:val="000000"/>
          <w:sz w:val="21"/>
          <w:szCs w:val="21"/>
          <w:lang w:val="en-US"/>
        </w:rPr>
        <w:t xml:space="preserve"> </w:t>
      </w:r>
      <w:r w:rsidRPr="00B74E39">
        <w:rPr>
          <w:color w:val="000000"/>
          <w:sz w:val="21"/>
          <w:szCs w:val="21"/>
          <w:lang w:val="en-US"/>
        </w:rPr>
        <w:t>integrated</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system</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are</w:t>
      </w:r>
      <w:r w:rsidR="00B81C85">
        <w:rPr>
          <w:color w:val="000000"/>
          <w:sz w:val="21"/>
          <w:szCs w:val="21"/>
          <w:lang w:val="en-US"/>
        </w:rPr>
        <w:t xml:space="preserve"> </w:t>
      </w:r>
      <w:r w:rsidRPr="00B74E39">
        <w:rPr>
          <w:color w:val="000000"/>
          <w:sz w:val="21"/>
          <w:szCs w:val="21"/>
          <w:lang w:val="en-US"/>
        </w:rPr>
        <w:t>sufficiently</w:t>
      </w:r>
      <w:r w:rsidR="00B81C85">
        <w:rPr>
          <w:color w:val="000000"/>
          <w:sz w:val="21"/>
          <w:szCs w:val="21"/>
          <w:lang w:val="en-US"/>
        </w:rPr>
        <w:t xml:space="preserve"> </w:t>
      </w:r>
      <w:r w:rsidRPr="00B74E39">
        <w:rPr>
          <w:color w:val="000000"/>
          <w:sz w:val="21"/>
          <w:szCs w:val="21"/>
          <w:lang w:val="en-US"/>
        </w:rPr>
        <w:t>resilient</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respond</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new</w:t>
      </w:r>
      <w:r w:rsidR="00B81C85">
        <w:rPr>
          <w:color w:val="000000"/>
          <w:sz w:val="21"/>
          <w:szCs w:val="21"/>
          <w:lang w:val="en-US"/>
        </w:rPr>
        <w:t xml:space="preserve"> </w:t>
      </w:r>
      <w:r w:rsidRPr="00B74E39">
        <w:rPr>
          <w:color w:val="000000"/>
          <w:sz w:val="21"/>
          <w:szCs w:val="21"/>
          <w:lang w:val="en-US"/>
        </w:rPr>
        <w:t>challenges.</w:t>
      </w:r>
    </w:p>
    <w:p w:rsidR="00700F9A" w:rsidRPr="00B74E39" w:rsidRDefault="00700F9A" w:rsidP="00700F9A">
      <w:pPr>
        <w:pStyle w:val="Cuerpovademecum"/>
        <w:rPr>
          <w:color w:val="000000"/>
          <w:sz w:val="21"/>
          <w:szCs w:val="21"/>
          <w:lang w:val="en-US"/>
        </w:rPr>
      </w:pPr>
    </w:p>
    <w:p w:rsidR="00700F9A" w:rsidRPr="001D09A3" w:rsidRDefault="00700F9A" w:rsidP="000061BA">
      <w:pPr>
        <w:pStyle w:val="Estilo10"/>
        <w:rPr>
          <w:lang w:val="en-US"/>
        </w:rPr>
      </w:pPr>
      <w:proofErr w:type="gramStart"/>
      <w:r w:rsidRPr="001D09A3">
        <w:rPr>
          <w:lang w:val="en-US"/>
        </w:rPr>
        <w:t>Still</w:t>
      </w:r>
      <w:r w:rsidR="00B81C85">
        <w:rPr>
          <w:lang w:val="en-US"/>
        </w:rPr>
        <w:t xml:space="preserve"> </w:t>
      </w:r>
      <w:r w:rsidRPr="001D09A3">
        <w:rPr>
          <w:lang w:val="en-US"/>
        </w:rPr>
        <w:t>Attached?</w:t>
      </w:r>
      <w:proofErr w:type="gramEnd"/>
      <w:r w:rsidR="00B81C85">
        <w:rPr>
          <w:lang w:val="en-US"/>
        </w:rPr>
        <w:t xml:space="preserve"> </w:t>
      </w:r>
      <w:r w:rsidRPr="001D09A3">
        <w:rPr>
          <w:lang w:val="en-US"/>
        </w:rPr>
        <w:t>Are</w:t>
      </w:r>
      <w:r w:rsidR="00B81C85">
        <w:rPr>
          <w:lang w:val="en-US"/>
        </w:rPr>
        <w:t xml:space="preserve"> </w:t>
      </w:r>
      <w:r w:rsidRPr="001D09A3">
        <w:rPr>
          <w:lang w:val="en-US"/>
        </w:rPr>
        <w:t>Social</w:t>
      </w:r>
      <w:r w:rsidR="00B81C85">
        <w:rPr>
          <w:lang w:val="en-US"/>
        </w:rPr>
        <w:t xml:space="preserve"> </w:t>
      </w:r>
      <w:r w:rsidRPr="001D09A3">
        <w:rPr>
          <w:lang w:val="en-US"/>
        </w:rPr>
        <w:t>Safety</w:t>
      </w:r>
      <w:r w:rsidR="00B81C85">
        <w:rPr>
          <w:lang w:val="en-US"/>
        </w:rPr>
        <w:t xml:space="preserve"> </w:t>
      </w:r>
      <w:r w:rsidRPr="001D09A3">
        <w:rPr>
          <w:lang w:val="en-US"/>
        </w:rPr>
        <w:t>Nets</w:t>
      </w:r>
      <w:r w:rsidR="00B81C85">
        <w:rPr>
          <w:lang w:val="en-US"/>
        </w:rPr>
        <w:t xml:space="preserve"> </w:t>
      </w:r>
      <w:r w:rsidRPr="001D09A3">
        <w:rPr>
          <w:lang w:val="en-US"/>
        </w:rPr>
        <w:t>Working?</w:t>
      </w:r>
      <w:r w:rsidR="00B81C85">
        <w:rPr>
          <w:lang w:val="en-US"/>
        </w:rPr>
        <w:t xml:space="preserve"> </w:t>
      </w:r>
      <w:r w:rsidRPr="001D09A3">
        <w:rPr>
          <w:lang w:val="en-US"/>
        </w:rPr>
        <w:t>Labor</w:t>
      </w:r>
      <w:r w:rsidR="00B81C85">
        <w:rPr>
          <w:lang w:val="en-US"/>
        </w:rPr>
        <w:t xml:space="preserve"> </w:t>
      </w:r>
      <w:r w:rsidRPr="001D09A3">
        <w:rPr>
          <w:lang w:val="en-US"/>
        </w:rPr>
        <w:t>Force</w:t>
      </w:r>
      <w:r w:rsidR="00B81C85">
        <w:rPr>
          <w:lang w:val="en-US"/>
        </w:rPr>
        <w:t xml:space="preserve"> </w:t>
      </w:r>
      <w:r w:rsidRPr="001D09A3">
        <w:rPr>
          <w:lang w:val="en-US"/>
        </w:rPr>
        <w:t>Participation</w:t>
      </w:r>
      <w:r w:rsidR="00B81C85">
        <w:rPr>
          <w:lang w:val="en-US"/>
        </w:rPr>
        <w:t xml:space="preserve"> </w:t>
      </w:r>
      <w:r w:rsidRPr="001D09A3">
        <w:rPr>
          <w:lang w:val="en-US"/>
        </w:rPr>
        <w:t>in</w:t>
      </w:r>
      <w:r w:rsidR="00B81C85">
        <w:rPr>
          <w:lang w:val="en-US"/>
        </w:rPr>
        <w:t xml:space="preserve"> </w:t>
      </w:r>
      <w:r w:rsidRPr="001D09A3">
        <w:rPr>
          <w:lang w:val="en-US"/>
        </w:rPr>
        <w:t>European</w:t>
      </w:r>
      <w:r w:rsidR="00B81C85">
        <w:rPr>
          <w:lang w:val="en-US"/>
        </w:rPr>
        <w:t xml:space="preserve"> </w:t>
      </w:r>
      <w:r w:rsidRPr="001D09A3">
        <w:rPr>
          <w:lang w:val="en-US"/>
        </w:rPr>
        <w:t>Regions</w:t>
      </w:r>
    </w:p>
    <w:p w:rsidR="00700F9A" w:rsidRPr="00B74E39" w:rsidRDefault="00022E62" w:rsidP="00700F9A">
      <w:pPr>
        <w:pStyle w:val="Cuerpovademecum"/>
        <w:rPr>
          <w:color w:val="000000"/>
          <w:sz w:val="21"/>
          <w:szCs w:val="21"/>
          <w:lang w:val="en-US"/>
        </w:rPr>
      </w:pPr>
      <w:hyperlink r:id="rId1263" w:history="1">
        <w:r w:rsidR="00700F9A" w:rsidRPr="00B74E39">
          <w:rPr>
            <w:rStyle w:val="Hipervnculo"/>
            <w:sz w:val="21"/>
            <w:szCs w:val="21"/>
            <w:lang w:val="en-US"/>
          </w:rPr>
          <w:t>https://www.javeriana.edu.co/personales/hbermude/Novitas644/</w:t>
        </w:r>
      </w:hyperlink>
      <w:r w:rsidR="00B81C85">
        <w:rPr>
          <w:color w:val="000000"/>
          <w:sz w:val="21"/>
          <w:szCs w:val="21"/>
          <w:lang w:val="en-US"/>
        </w:rPr>
        <w:t xml:space="preserve"> </w:t>
      </w:r>
    </w:p>
    <w:p w:rsidR="00700F9A" w:rsidRPr="00B74E39" w:rsidRDefault="00700F9A" w:rsidP="00700F9A">
      <w:pPr>
        <w:pStyle w:val="Cuerpovademecum"/>
        <w:rPr>
          <w:color w:val="000000"/>
          <w:sz w:val="21"/>
          <w:szCs w:val="21"/>
          <w:lang w:val="en-US"/>
        </w:rPr>
      </w:pP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paper</w:t>
      </w:r>
      <w:r w:rsidR="00B81C85">
        <w:rPr>
          <w:color w:val="000000"/>
          <w:sz w:val="21"/>
          <w:szCs w:val="21"/>
          <w:lang w:val="en-US"/>
        </w:rPr>
        <w:t xml:space="preserve"> </w:t>
      </w:r>
      <w:r w:rsidRPr="00B74E39">
        <w:rPr>
          <w:color w:val="000000"/>
          <w:sz w:val="21"/>
          <w:szCs w:val="21"/>
          <w:lang w:val="en-US"/>
        </w:rPr>
        <w:t>examines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evolution</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drivers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labor</w:t>
      </w:r>
      <w:r w:rsidR="00B81C85">
        <w:rPr>
          <w:color w:val="000000"/>
          <w:sz w:val="21"/>
          <w:szCs w:val="21"/>
          <w:lang w:val="en-US"/>
        </w:rPr>
        <w:t xml:space="preserve"> </w:t>
      </w:r>
      <w:r w:rsidRPr="00B74E39">
        <w:rPr>
          <w:color w:val="000000"/>
          <w:sz w:val="21"/>
          <w:szCs w:val="21"/>
          <w:lang w:val="en-US"/>
        </w:rPr>
        <w:t>force</w:t>
      </w:r>
      <w:r w:rsidR="00B81C85">
        <w:rPr>
          <w:color w:val="000000"/>
          <w:sz w:val="21"/>
          <w:szCs w:val="21"/>
          <w:lang w:val="en-US"/>
        </w:rPr>
        <w:t xml:space="preserve"> </w:t>
      </w:r>
      <w:r w:rsidRPr="00B74E39">
        <w:rPr>
          <w:color w:val="000000"/>
          <w:sz w:val="21"/>
          <w:szCs w:val="21"/>
          <w:lang w:val="en-US"/>
        </w:rPr>
        <w:t>participation</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European</w:t>
      </w:r>
      <w:r w:rsidR="00B81C85">
        <w:rPr>
          <w:color w:val="000000"/>
          <w:sz w:val="21"/>
          <w:szCs w:val="21"/>
          <w:lang w:val="en-US"/>
        </w:rPr>
        <w:t xml:space="preserve"> </w:t>
      </w:r>
      <w:r w:rsidRPr="00B74E39">
        <w:rPr>
          <w:color w:val="000000"/>
          <w:sz w:val="21"/>
          <w:szCs w:val="21"/>
          <w:lang w:val="en-US"/>
        </w:rPr>
        <w:t>regions,</w:t>
      </w:r>
      <w:r w:rsidR="00B81C85">
        <w:rPr>
          <w:color w:val="000000"/>
          <w:sz w:val="21"/>
          <w:szCs w:val="21"/>
          <w:lang w:val="en-US"/>
        </w:rPr>
        <w:t xml:space="preserve"> </w:t>
      </w:r>
      <w:r w:rsidRPr="00B74E39">
        <w:rPr>
          <w:color w:val="000000"/>
          <w:sz w:val="21"/>
          <w:szCs w:val="21"/>
          <w:lang w:val="en-US"/>
        </w:rPr>
        <w:t>focusing</w:t>
      </w:r>
      <w:r w:rsidR="00B81C85">
        <w:rPr>
          <w:color w:val="000000"/>
          <w:sz w:val="21"/>
          <w:szCs w:val="21"/>
          <w:lang w:val="en-US"/>
        </w:rPr>
        <w:t xml:space="preserve"> </w:t>
      </w:r>
      <w:r w:rsidRPr="00B74E39">
        <w:rPr>
          <w:color w:val="000000"/>
          <w:sz w:val="21"/>
          <w:szCs w:val="21"/>
          <w:lang w:val="en-US"/>
        </w:rPr>
        <w:t>on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effects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trade</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technology.</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United</w:t>
      </w:r>
      <w:r w:rsidR="00B81C85">
        <w:rPr>
          <w:color w:val="000000"/>
          <w:sz w:val="21"/>
          <w:szCs w:val="21"/>
          <w:lang w:val="en-US"/>
        </w:rPr>
        <w:t xml:space="preserve"> </w:t>
      </w:r>
      <w:r w:rsidRPr="00B74E39">
        <w:rPr>
          <w:color w:val="000000"/>
          <w:sz w:val="21"/>
          <w:szCs w:val="21"/>
          <w:lang w:val="en-US"/>
        </w:rPr>
        <w:t>States,</w:t>
      </w:r>
      <w:r w:rsidR="00B81C85">
        <w:rPr>
          <w:color w:val="000000"/>
          <w:sz w:val="21"/>
          <w:szCs w:val="21"/>
          <w:lang w:val="en-US"/>
        </w:rPr>
        <w:t xml:space="preserve"> </w:t>
      </w:r>
      <w:r w:rsidRPr="00B74E39">
        <w:rPr>
          <w:color w:val="000000"/>
          <w:sz w:val="21"/>
          <w:szCs w:val="21"/>
          <w:lang w:val="en-US"/>
        </w:rPr>
        <w:t>rural</w:t>
      </w:r>
      <w:r w:rsidR="00B81C85">
        <w:rPr>
          <w:color w:val="000000"/>
          <w:sz w:val="21"/>
          <w:szCs w:val="21"/>
          <w:lang w:val="en-US"/>
        </w:rPr>
        <w:t xml:space="preserve"> </w:t>
      </w:r>
      <w:r w:rsidRPr="00B74E39">
        <w:rPr>
          <w:color w:val="000000"/>
          <w:sz w:val="21"/>
          <w:szCs w:val="21"/>
          <w:lang w:val="en-US"/>
        </w:rPr>
        <w:t>regions</w:t>
      </w:r>
      <w:r w:rsidR="00B81C85">
        <w:rPr>
          <w:color w:val="000000"/>
          <w:sz w:val="21"/>
          <w:szCs w:val="21"/>
          <w:lang w:val="en-US"/>
        </w:rPr>
        <w:t xml:space="preserve"> </w:t>
      </w:r>
      <w:r w:rsidRPr="00B74E39">
        <w:rPr>
          <w:color w:val="000000"/>
          <w:sz w:val="21"/>
          <w:szCs w:val="21"/>
          <w:lang w:val="en-US"/>
        </w:rPr>
        <w:t>within</w:t>
      </w:r>
      <w:r w:rsidR="00B81C85">
        <w:rPr>
          <w:color w:val="000000"/>
          <w:sz w:val="21"/>
          <w:szCs w:val="21"/>
          <w:lang w:val="en-US"/>
        </w:rPr>
        <w:t xml:space="preserve"> </w:t>
      </w:r>
      <w:r w:rsidRPr="00B74E39">
        <w:rPr>
          <w:color w:val="000000"/>
          <w:sz w:val="21"/>
          <w:szCs w:val="21"/>
          <w:lang w:val="en-US"/>
        </w:rPr>
        <w:t>European</w:t>
      </w:r>
      <w:r w:rsidR="00B81C85">
        <w:rPr>
          <w:color w:val="000000"/>
          <w:sz w:val="21"/>
          <w:szCs w:val="21"/>
          <w:lang w:val="en-US"/>
        </w:rPr>
        <w:t xml:space="preserve"> </w:t>
      </w:r>
      <w:r w:rsidRPr="00B74E39">
        <w:rPr>
          <w:color w:val="000000"/>
          <w:sz w:val="21"/>
          <w:szCs w:val="21"/>
          <w:lang w:val="en-US"/>
        </w:rPr>
        <w:t>countries</w:t>
      </w:r>
      <w:r w:rsidR="00B81C85">
        <w:rPr>
          <w:color w:val="000000"/>
          <w:sz w:val="21"/>
          <w:szCs w:val="21"/>
          <w:lang w:val="en-US"/>
        </w:rPr>
        <w:t xml:space="preserve"> </w:t>
      </w:r>
      <w:r w:rsidRPr="00B74E39">
        <w:rPr>
          <w:color w:val="000000"/>
          <w:sz w:val="21"/>
          <w:szCs w:val="21"/>
          <w:lang w:val="en-US"/>
        </w:rPr>
        <w:t>saw</w:t>
      </w:r>
      <w:r w:rsidR="00B81C85">
        <w:rPr>
          <w:color w:val="000000"/>
          <w:sz w:val="21"/>
          <w:szCs w:val="21"/>
          <w:lang w:val="en-US"/>
        </w:rPr>
        <w:t xml:space="preserve"> </w:t>
      </w:r>
      <w:proofErr w:type="gramStart"/>
      <w:r w:rsidRPr="00B74E39">
        <w:rPr>
          <w:color w:val="000000"/>
          <w:sz w:val="21"/>
          <w:szCs w:val="21"/>
          <w:lang w:val="en-US"/>
        </w:rPr>
        <w:t>more</w:t>
      </w:r>
      <w:r w:rsidR="00B81C85">
        <w:rPr>
          <w:color w:val="000000"/>
          <w:sz w:val="21"/>
          <w:szCs w:val="21"/>
          <w:lang w:val="en-US"/>
        </w:rPr>
        <w:t xml:space="preserve"> </w:t>
      </w:r>
      <w:r w:rsidRPr="00B74E39">
        <w:rPr>
          <w:color w:val="000000"/>
          <w:sz w:val="21"/>
          <w:szCs w:val="21"/>
          <w:lang w:val="en-US"/>
        </w:rPr>
        <w:t>pronounced</w:t>
      </w:r>
      <w:r w:rsidR="00B81C85">
        <w:rPr>
          <w:color w:val="000000"/>
          <w:sz w:val="21"/>
          <w:szCs w:val="21"/>
          <w:lang w:val="en-US"/>
        </w:rPr>
        <w:t xml:space="preserve"> </w:t>
      </w:r>
      <w:r w:rsidRPr="00B74E39">
        <w:rPr>
          <w:color w:val="000000"/>
          <w:sz w:val="21"/>
          <w:szCs w:val="21"/>
          <w:lang w:val="en-US"/>
        </w:rPr>
        <w:t>declines</w:t>
      </w:r>
      <w:proofErr w:type="gramEnd"/>
      <w:r w:rsidR="00B81C85">
        <w:rPr>
          <w:color w:val="000000"/>
          <w:sz w:val="21"/>
          <w:szCs w:val="21"/>
          <w:lang w:val="en-US"/>
        </w:rPr>
        <w:t xml:space="preserve"> </w:t>
      </w:r>
      <w:r w:rsidRPr="00B74E39">
        <w:rPr>
          <w:color w:val="000000"/>
          <w:sz w:val="21"/>
          <w:szCs w:val="21"/>
          <w:lang w:val="en-US"/>
        </w:rPr>
        <w:t>(or</w:t>
      </w:r>
      <w:r w:rsidR="00B81C85">
        <w:rPr>
          <w:color w:val="000000"/>
          <w:sz w:val="21"/>
          <w:szCs w:val="21"/>
          <w:lang w:val="en-US"/>
        </w:rPr>
        <w:t xml:space="preserve"> </w:t>
      </w:r>
      <w:r w:rsidRPr="00B74E39">
        <w:rPr>
          <w:color w:val="000000"/>
          <w:sz w:val="21"/>
          <w:szCs w:val="21"/>
          <w:lang w:val="en-US"/>
        </w:rPr>
        <w:t>smaller</w:t>
      </w:r>
      <w:r w:rsidR="00B81C85">
        <w:rPr>
          <w:color w:val="000000"/>
          <w:sz w:val="21"/>
          <w:szCs w:val="21"/>
          <w:lang w:val="en-US"/>
        </w:rPr>
        <w:t xml:space="preserve"> </w:t>
      </w:r>
      <w:r w:rsidRPr="00B74E39">
        <w:rPr>
          <w:color w:val="000000"/>
          <w:sz w:val="21"/>
          <w:szCs w:val="21"/>
          <w:lang w:val="en-US"/>
        </w:rPr>
        <w:t>increases)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participation</w:t>
      </w:r>
      <w:r w:rsidR="00B81C85">
        <w:rPr>
          <w:color w:val="000000"/>
          <w:sz w:val="21"/>
          <w:szCs w:val="21"/>
          <w:lang w:val="en-US"/>
        </w:rPr>
        <w:t xml:space="preserve"> </w:t>
      </w:r>
      <w:r w:rsidRPr="00B74E39">
        <w:rPr>
          <w:color w:val="000000"/>
          <w:sz w:val="21"/>
          <w:szCs w:val="21"/>
          <w:lang w:val="en-US"/>
        </w:rPr>
        <w:t>than</w:t>
      </w:r>
      <w:r w:rsidR="00B81C85">
        <w:rPr>
          <w:color w:val="000000"/>
          <w:sz w:val="21"/>
          <w:szCs w:val="21"/>
          <w:lang w:val="en-US"/>
        </w:rPr>
        <w:t xml:space="preserve"> </w:t>
      </w:r>
      <w:r w:rsidRPr="00B74E39">
        <w:rPr>
          <w:color w:val="000000"/>
          <w:sz w:val="21"/>
          <w:szCs w:val="21"/>
          <w:lang w:val="en-US"/>
        </w:rPr>
        <w:t>urban</w:t>
      </w:r>
      <w:r w:rsidR="00B81C85">
        <w:rPr>
          <w:color w:val="000000"/>
          <w:sz w:val="21"/>
          <w:szCs w:val="21"/>
          <w:lang w:val="en-US"/>
        </w:rPr>
        <w:t xml:space="preserve"> </w:t>
      </w:r>
      <w:r w:rsidRPr="00B74E39">
        <w:rPr>
          <w:color w:val="000000"/>
          <w:sz w:val="21"/>
          <w:szCs w:val="21"/>
          <w:lang w:val="en-US"/>
        </w:rPr>
        <w:t>regions.</w:t>
      </w:r>
      <w:r w:rsidR="00B81C85">
        <w:rPr>
          <w:color w:val="000000"/>
          <w:sz w:val="21"/>
          <w:szCs w:val="21"/>
          <w:lang w:val="en-US"/>
        </w:rPr>
        <w:t xml:space="preserve"> </w:t>
      </w:r>
      <w:r w:rsidRPr="00B74E39">
        <w:rPr>
          <w:color w:val="000000"/>
          <w:sz w:val="21"/>
          <w:szCs w:val="21"/>
          <w:lang w:val="en-US"/>
        </w:rPr>
        <w:t>Unlike</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United</w:t>
      </w:r>
      <w:r w:rsidR="00B81C85">
        <w:rPr>
          <w:color w:val="000000"/>
          <w:sz w:val="21"/>
          <w:szCs w:val="21"/>
          <w:lang w:val="en-US"/>
        </w:rPr>
        <w:t xml:space="preserve"> </w:t>
      </w:r>
      <w:r w:rsidRPr="00B74E39">
        <w:rPr>
          <w:color w:val="000000"/>
          <w:sz w:val="21"/>
          <w:szCs w:val="21"/>
          <w:lang w:val="en-US"/>
        </w:rPr>
        <w:t>States,</w:t>
      </w:r>
      <w:r w:rsidR="00B81C85">
        <w:rPr>
          <w:color w:val="000000"/>
          <w:sz w:val="21"/>
          <w:szCs w:val="21"/>
          <w:lang w:val="en-US"/>
        </w:rPr>
        <w:t xml:space="preserve"> </w:t>
      </w:r>
      <w:r w:rsidRPr="00B74E39">
        <w:rPr>
          <w:color w:val="000000"/>
          <w:sz w:val="21"/>
          <w:szCs w:val="21"/>
          <w:lang w:val="en-US"/>
        </w:rPr>
        <w:t>however,</w:t>
      </w:r>
      <w:r w:rsidR="00B81C85">
        <w:rPr>
          <w:color w:val="000000"/>
          <w:sz w:val="21"/>
          <w:szCs w:val="21"/>
          <w:lang w:val="en-US"/>
        </w:rPr>
        <w:t xml:space="preserve"> </w:t>
      </w:r>
      <w:r w:rsidRPr="00B74E39">
        <w:rPr>
          <w:color w:val="000000"/>
          <w:sz w:val="21"/>
          <w:szCs w:val="21"/>
          <w:lang w:val="en-US"/>
        </w:rPr>
        <w:t>trade</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technology,</w:t>
      </w:r>
      <w:r w:rsidR="00B81C85">
        <w:rPr>
          <w:color w:val="000000"/>
          <w:sz w:val="21"/>
          <w:szCs w:val="21"/>
          <w:lang w:val="en-US"/>
        </w:rPr>
        <w:t xml:space="preserve"> </w:t>
      </w:r>
      <w:r w:rsidRPr="00B74E39">
        <w:rPr>
          <w:color w:val="000000"/>
          <w:sz w:val="21"/>
          <w:szCs w:val="21"/>
          <w:lang w:val="en-US"/>
        </w:rPr>
        <w:t>captured</w:t>
      </w:r>
      <w:r w:rsidR="00B81C85">
        <w:rPr>
          <w:color w:val="000000"/>
          <w:sz w:val="21"/>
          <w:szCs w:val="21"/>
          <w:lang w:val="en-US"/>
        </w:rPr>
        <w:t xml:space="preserve"> </w:t>
      </w:r>
      <w:r w:rsidRPr="00B74E39">
        <w:rPr>
          <w:color w:val="000000"/>
          <w:sz w:val="21"/>
          <w:szCs w:val="21"/>
          <w:lang w:val="en-US"/>
        </w:rPr>
        <w:t>here</w:t>
      </w:r>
      <w:r w:rsidR="00B81C85">
        <w:rPr>
          <w:color w:val="000000"/>
          <w:sz w:val="21"/>
          <w:szCs w:val="21"/>
          <w:lang w:val="en-US"/>
        </w:rPr>
        <w:t xml:space="preserve"> </w:t>
      </w:r>
      <w:r w:rsidRPr="00B74E39">
        <w:rPr>
          <w:color w:val="000000"/>
          <w:sz w:val="21"/>
          <w:szCs w:val="21"/>
          <w:lang w:val="en-US"/>
        </w:rPr>
        <w:t>using</w:t>
      </w:r>
      <w:r w:rsidR="00B81C85">
        <w:rPr>
          <w:color w:val="000000"/>
          <w:sz w:val="21"/>
          <w:szCs w:val="21"/>
          <w:lang w:val="en-US"/>
        </w:rPr>
        <w:t xml:space="preserve"> </w:t>
      </w:r>
      <w:r w:rsidRPr="00B74E39">
        <w:rPr>
          <w:color w:val="000000"/>
          <w:sz w:val="21"/>
          <w:szCs w:val="21"/>
          <w:lang w:val="en-US"/>
        </w:rPr>
        <w:t>novel</w:t>
      </w:r>
      <w:r w:rsidR="00B81C85">
        <w:rPr>
          <w:color w:val="000000"/>
          <w:sz w:val="21"/>
          <w:szCs w:val="21"/>
          <w:lang w:val="en-US"/>
        </w:rPr>
        <w:t xml:space="preserve"> </w:t>
      </w:r>
      <w:r w:rsidRPr="00B74E39">
        <w:rPr>
          <w:color w:val="000000"/>
          <w:sz w:val="21"/>
          <w:szCs w:val="21"/>
          <w:lang w:val="en-US"/>
        </w:rPr>
        <w:t>measures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initial</w:t>
      </w:r>
      <w:r w:rsidR="00B81C85">
        <w:rPr>
          <w:color w:val="000000"/>
          <w:sz w:val="21"/>
          <w:szCs w:val="21"/>
          <w:lang w:val="en-US"/>
        </w:rPr>
        <w:t xml:space="preserve"> </w:t>
      </w:r>
      <w:r w:rsidRPr="00B74E39">
        <w:rPr>
          <w:color w:val="000000"/>
          <w:sz w:val="21"/>
          <w:szCs w:val="21"/>
          <w:lang w:val="en-US"/>
        </w:rPr>
        <w:t>exposures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routinization</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offshoring,</w:t>
      </w:r>
      <w:r w:rsidR="00B81C85">
        <w:rPr>
          <w:color w:val="000000"/>
          <w:sz w:val="21"/>
          <w:szCs w:val="21"/>
          <w:lang w:val="en-US"/>
        </w:rPr>
        <w:t xml:space="preserve"> </w:t>
      </w:r>
      <w:r w:rsidRPr="00B74E39">
        <w:rPr>
          <w:color w:val="000000"/>
          <w:sz w:val="21"/>
          <w:szCs w:val="21"/>
          <w:lang w:val="en-US"/>
        </w:rPr>
        <w:t>did</w:t>
      </w:r>
      <w:r w:rsidR="00B81C85">
        <w:rPr>
          <w:color w:val="000000"/>
          <w:sz w:val="21"/>
          <w:szCs w:val="21"/>
          <w:lang w:val="en-US"/>
        </w:rPr>
        <w:t xml:space="preserve"> </w:t>
      </w:r>
      <w:r w:rsidRPr="00B74E39">
        <w:rPr>
          <w:color w:val="000000"/>
          <w:sz w:val="21"/>
          <w:szCs w:val="21"/>
          <w:lang w:val="en-US"/>
        </w:rPr>
        <w:t>not</w:t>
      </w:r>
      <w:r w:rsidR="00B81C85">
        <w:rPr>
          <w:color w:val="000000"/>
          <w:sz w:val="21"/>
          <w:szCs w:val="21"/>
          <w:lang w:val="en-US"/>
        </w:rPr>
        <w:t xml:space="preserve"> </w:t>
      </w:r>
      <w:r w:rsidRPr="00B74E39">
        <w:rPr>
          <w:color w:val="000000"/>
          <w:sz w:val="21"/>
          <w:szCs w:val="21"/>
          <w:lang w:val="en-US"/>
        </w:rPr>
        <w:t>result</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detachment</w:t>
      </w:r>
      <w:r w:rsidR="00B81C85">
        <w:rPr>
          <w:color w:val="000000"/>
          <w:sz w:val="21"/>
          <w:szCs w:val="21"/>
          <w:lang w:val="en-US"/>
        </w:rPr>
        <w:t xml:space="preserve"> </w:t>
      </w:r>
      <w:r w:rsidRPr="00B74E39">
        <w:rPr>
          <w:color w:val="000000"/>
          <w:sz w:val="21"/>
          <w:szCs w:val="21"/>
          <w:lang w:val="en-US"/>
        </w:rPr>
        <w:t>from</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workforce</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European</w:t>
      </w:r>
      <w:r w:rsidR="00B81C85">
        <w:rPr>
          <w:color w:val="000000"/>
          <w:sz w:val="21"/>
          <w:szCs w:val="21"/>
          <w:lang w:val="en-US"/>
        </w:rPr>
        <w:t xml:space="preserve"> </w:t>
      </w:r>
      <w:r w:rsidRPr="00B74E39">
        <w:rPr>
          <w:color w:val="000000"/>
          <w:sz w:val="21"/>
          <w:szCs w:val="21"/>
          <w:lang w:val="en-US"/>
        </w:rPr>
        <w:t>regions.</w:t>
      </w:r>
      <w:r w:rsidR="00B81C85">
        <w:rPr>
          <w:color w:val="000000"/>
          <w:sz w:val="21"/>
          <w:szCs w:val="21"/>
          <w:lang w:val="en-US"/>
        </w:rPr>
        <w:t xml:space="preserve"> </w:t>
      </w:r>
      <w:r w:rsidRPr="00B74E39">
        <w:rPr>
          <w:color w:val="000000"/>
          <w:sz w:val="21"/>
          <w:szCs w:val="21"/>
          <w:lang w:val="en-US"/>
        </w:rPr>
        <w:t>Instead,</w:t>
      </w:r>
      <w:r w:rsidR="00B81C85">
        <w:rPr>
          <w:color w:val="000000"/>
          <w:sz w:val="21"/>
          <w:szCs w:val="21"/>
          <w:lang w:val="en-US"/>
        </w:rPr>
        <w:t xml:space="preserve"> </w:t>
      </w:r>
      <w:r w:rsidRPr="00B74E39">
        <w:rPr>
          <w:color w:val="000000"/>
          <w:sz w:val="21"/>
          <w:szCs w:val="21"/>
          <w:lang w:val="en-US"/>
        </w:rPr>
        <w:t>regions</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high</w:t>
      </w:r>
      <w:r w:rsidR="00B81C85">
        <w:rPr>
          <w:color w:val="000000"/>
          <w:sz w:val="21"/>
          <w:szCs w:val="21"/>
          <w:lang w:val="en-US"/>
        </w:rPr>
        <w:t xml:space="preserve"> </w:t>
      </w:r>
      <w:r w:rsidRPr="00B74E39">
        <w:rPr>
          <w:color w:val="000000"/>
          <w:sz w:val="21"/>
          <w:szCs w:val="21"/>
          <w:lang w:val="en-US"/>
        </w:rPr>
        <w:t>initial</w:t>
      </w:r>
      <w:r w:rsidR="00B81C85">
        <w:rPr>
          <w:color w:val="000000"/>
          <w:sz w:val="21"/>
          <w:szCs w:val="21"/>
          <w:lang w:val="en-US"/>
        </w:rPr>
        <w:t xml:space="preserve"> </w:t>
      </w:r>
      <w:r w:rsidRPr="00B74E39">
        <w:rPr>
          <w:color w:val="000000"/>
          <w:sz w:val="21"/>
          <w:szCs w:val="21"/>
          <w:lang w:val="en-US"/>
        </w:rPr>
        <w:t>exposures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routinization</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offshoring</w:t>
      </w:r>
      <w:r w:rsidR="00B81C85">
        <w:rPr>
          <w:color w:val="000000"/>
          <w:sz w:val="21"/>
          <w:szCs w:val="21"/>
          <w:lang w:val="en-US"/>
        </w:rPr>
        <w:t xml:space="preserve"> </w:t>
      </w:r>
      <w:r w:rsidRPr="00B74E39">
        <w:rPr>
          <w:color w:val="000000"/>
          <w:sz w:val="21"/>
          <w:szCs w:val="21"/>
          <w:lang w:val="en-US"/>
        </w:rPr>
        <w:t>experienced</w:t>
      </w:r>
      <w:r w:rsidR="00B81C85">
        <w:rPr>
          <w:color w:val="000000"/>
          <w:sz w:val="21"/>
          <w:szCs w:val="21"/>
          <w:lang w:val="en-US"/>
        </w:rPr>
        <w:t xml:space="preserve"> </w:t>
      </w:r>
      <w:r w:rsidRPr="00B74E39">
        <w:rPr>
          <w:color w:val="000000"/>
          <w:sz w:val="21"/>
          <w:szCs w:val="21"/>
          <w:lang w:val="en-US"/>
        </w:rPr>
        <w:t>so-far</w:t>
      </w:r>
      <w:r w:rsidR="00B81C85">
        <w:rPr>
          <w:color w:val="000000"/>
          <w:sz w:val="21"/>
          <w:szCs w:val="21"/>
          <w:lang w:val="en-US"/>
        </w:rPr>
        <w:t xml:space="preserve"> </w:t>
      </w:r>
      <w:r w:rsidRPr="00B74E39">
        <w:rPr>
          <w:color w:val="000000"/>
          <w:sz w:val="21"/>
          <w:szCs w:val="21"/>
          <w:lang w:val="en-US"/>
        </w:rPr>
        <w:t>larger</w:t>
      </w:r>
      <w:r w:rsidR="00B81C85">
        <w:rPr>
          <w:color w:val="000000"/>
          <w:sz w:val="21"/>
          <w:szCs w:val="21"/>
          <w:lang w:val="en-US"/>
        </w:rPr>
        <w:t xml:space="preserve"> </w:t>
      </w:r>
      <w:r w:rsidRPr="00B74E39">
        <w:rPr>
          <w:color w:val="000000"/>
          <w:sz w:val="21"/>
          <w:szCs w:val="21"/>
          <w:lang w:val="en-US"/>
        </w:rPr>
        <w:t>increases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participation,</w:t>
      </w:r>
      <w:r w:rsidR="00B81C85">
        <w:rPr>
          <w:color w:val="000000"/>
          <w:sz w:val="21"/>
          <w:szCs w:val="21"/>
          <w:lang w:val="en-US"/>
        </w:rPr>
        <w:t xml:space="preserve"> </w:t>
      </w:r>
      <w:r w:rsidRPr="00B74E39">
        <w:rPr>
          <w:color w:val="000000"/>
          <w:sz w:val="21"/>
          <w:szCs w:val="21"/>
          <w:lang w:val="en-US"/>
        </w:rPr>
        <w:t>likely</w:t>
      </w:r>
      <w:r w:rsidR="00B81C85">
        <w:rPr>
          <w:color w:val="000000"/>
          <w:sz w:val="21"/>
          <w:szCs w:val="21"/>
          <w:lang w:val="en-US"/>
        </w:rPr>
        <w:t xml:space="preserve"> </w:t>
      </w:r>
      <w:r w:rsidRPr="00B74E39">
        <w:rPr>
          <w:color w:val="000000"/>
          <w:sz w:val="21"/>
          <w:szCs w:val="21"/>
          <w:lang w:val="en-US"/>
        </w:rPr>
        <w:t>driven</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an</w:t>
      </w:r>
      <w:r w:rsidR="00B81C85">
        <w:rPr>
          <w:color w:val="000000"/>
          <w:sz w:val="21"/>
          <w:szCs w:val="21"/>
          <w:lang w:val="en-US"/>
        </w:rPr>
        <w:t xml:space="preserve"> </w:t>
      </w:r>
      <w:r w:rsidRPr="00B74E39">
        <w:rPr>
          <w:color w:val="000000"/>
          <w:sz w:val="21"/>
          <w:szCs w:val="21"/>
          <w:lang w:val="en-US"/>
        </w:rPr>
        <w:t>added</w:t>
      </w:r>
      <w:r w:rsidR="00B81C85">
        <w:rPr>
          <w:color w:val="000000"/>
          <w:sz w:val="21"/>
          <w:szCs w:val="21"/>
          <w:lang w:val="en-US"/>
        </w:rPr>
        <w:t xml:space="preserve"> </w:t>
      </w:r>
      <w:r w:rsidRPr="00B74E39">
        <w:rPr>
          <w:color w:val="000000"/>
          <w:sz w:val="21"/>
          <w:szCs w:val="21"/>
          <w:lang w:val="en-US"/>
        </w:rPr>
        <w:t>second</w:t>
      </w:r>
      <w:r w:rsidR="00B81C85">
        <w:rPr>
          <w:color w:val="000000"/>
          <w:sz w:val="21"/>
          <w:szCs w:val="21"/>
          <w:lang w:val="en-US"/>
        </w:rPr>
        <w:t xml:space="preserve"> </w:t>
      </w:r>
      <w:r w:rsidRPr="00B74E39">
        <w:rPr>
          <w:color w:val="000000"/>
          <w:sz w:val="21"/>
          <w:szCs w:val="21"/>
          <w:lang w:val="en-US"/>
        </w:rPr>
        <w:t>worker</w:t>
      </w:r>
      <w:r w:rsidR="00B81C85">
        <w:rPr>
          <w:color w:val="000000"/>
          <w:sz w:val="21"/>
          <w:szCs w:val="21"/>
          <w:lang w:val="en-US"/>
        </w:rPr>
        <w:t xml:space="preserve"> </w:t>
      </w:r>
      <w:r w:rsidRPr="00B74E39">
        <w:rPr>
          <w:color w:val="000000"/>
          <w:sz w:val="21"/>
          <w:szCs w:val="21"/>
          <w:lang w:val="en-US"/>
        </w:rPr>
        <w:t>effect.</w:t>
      </w:r>
    </w:p>
    <w:p w:rsidR="00700F9A" w:rsidRPr="00B74E39" w:rsidRDefault="00700F9A" w:rsidP="00700F9A">
      <w:pPr>
        <w:pStyle w:val="Cuerpovademecum"/>
        <w:rPr>
          <w:color w:val="000000"/>
          <w:sz w:val="21"/>
          <w:szCs w:val="21"/>
          <w:lang w:val="en-US"/>
        </w:rPr>
      </w:pPr>
    </w:p>
    <w:p w:rsidR="00700F9A" w:rsidRPr="007E37CA" w:rsidRDefault="00700F9A" w:rsidP="000061BA">
      <w:pPr>
        <w:pStyle w:val="Estilo10"/>
        <w:rPr>
          <w:lang w:val="en-US"/>
        </w:rPr>
      </w:pPr>
      <w:r w:rsidRPr="007E37CA">
        <w:rPr>
          <w:lang w:val="en-US"/>
        </w:rPr>
        <w:t>Inflation</w:t>
      </w:r>
      <w:r w:rsidR="00B81C85">
        <w:rPr>
          <w:lang w:val="en-US"/>
        </w:rPr>
        <w:t xml:space="preserve"> </w:t>
      </w:r>
      <w:r w:rsidRPr="007E37CA">
        <w:rPr>
          <w:lang w:val="en-US"/>
        </w:rPr>
        <w:t>News</w:t>
      </w:r>
      <w:r w:rsidR="00B81C85">
        <w:rPr>
          <w:lang w:val="en-US"/>
        </w:rPr>
        <w:t xml:space="preserve"> </w:t>
      </w:r>
      <w:r w:rsidRPr="007E37CA">
        <w:rPr>
          <w:lang w:val="en-US"/>
        </w:rPr>
        <w:t>and</w:t>
      </w:r>
      <w:r w:rsidR="00B81C85">
        <w:rPr>
          <w:lang w:val="en-US"/>
        </w:rPr>
        <w:t xml:space="preserve"> </w:t>
      </w:r>
      <w:r w:rsidRPr="007E37CA">
        <w:rPr>
          <w:lang w:val="en-US"/>
        </w:rPr>
        <w:t>Euro</w:t>
      </w:r>
      <w:r w:rsidR="00B81C85">
        <w:rPr>
          <w:lang w:val="en-US"/>
        </w:rPr>
        <w:t xml:space="preserve"> </w:t>
      </w:r>
      <w:r w:rsidRPr="007E37CA">
        <w:rPr>
          <w:lang w:val="en-US"/>
        </w:rPr>
        <w:t>Area</w:t>
      </w:r>
      <w:r w:rsidR="00B81C85">
        <w:rPr>
          <w:lang w:val="en-US"/>
        </w:rPr>
        <w:t xml:space="preserve"> </w:t>
      </w:r>
      <w:r w:rsidRPr="007E37CA">
        <w:rPr>
          <w:lang w:val="en-US"/>
        </w:rPr>
        <w:t>Inflation</w:t>
      </w:r>
      <w:r w:rsidR="00B81C85">
        <w:rPr>
          <w:lang w:val="en-US"/>
        </w:rPr>
        <w:t xml:space="preserve"> </w:t>
      </w:r>
      <w:r w:rsidRPr="007E37CA">
        <w:rPr>
          <w:lang w:val="en-US"/>
        </w:rPr>
        <w:t>Expectations</w:t>
      </w:r>
    </w:p>
    <w:p w:rsidR="00700F9A" w:rsidRPr="00B74E39" w:rsidRDefault="00022E62" w:rsidP="00700F9A">
      <w:pPr>
        <w:pStyle w:val="Cuerpovademecum"/>
        <w:rPr>
          <w:color w:val="000000"/>
          <w:sz w:val="21"/>
          <w:szCs w:val="21"/>
          <w:lang w:val="en-US"/>
        </w:rPr>
      </w:pPr>
      <w:hyperlink r:id="rId1264" w:history="1">
        <w:r w:rsidR="00700F9A" w:rsidRPr="00B74E39">
          <w:rPr>
            <w:rStyle w:val="Hipervnculo"/>
            <w:sz w:val="21"/>
            <w:szCs w:val="21"/>
            <w:lang w:val="en-US"/>
          </w:rPr>
          <w:t>https://www.imf.org/en/Publications/WP/Issues/2018/07/19/Inflation-News-and-Euro-Area-Inflation-Expectations-45973</w:t>
        </w:r>
      </w:hyperlink>
    </w:p>
    <w:p w:rsidR="00700F9A" w:rsidRPr="00B74E39" w:rsidRDefault="00700F9A" w:rsidP="00700F9A">
      <w:pPr>
        <w:pStyle w:val="Cuerpovademecum"/>
        <w:rPr>
          <w:color w:val="000000"/>
          <w:sz w:val="21"/>
          <w:szCs w:val="21"/>
          <w:lang w:val="en-US"/>
        </w:rPr>
      </w:pPr>
      <w:r w:rsidRPr="00B74E39">
        <w:rPr>
          <w:color w:val="000000"/>
          <w:sz w:val="21"/>
          <w:szCs w:val="21"/>
          <w:lang w:val="en-US"/>
        </w:rPr>
        <w:t>Do</w:t>
      </w:r>
      <w:r w:rsidR="00B81C85">
        <w:rPr>
          <w:color w:val="000000"/>
          <w:sz w:val="21"/>
          <w:szCs w:val="21"/>
          <w:lang w:val="en-US"/>
        </w:rPr>
        <w:t xml:space="preserve"> </w:t>
      </w:r>
      <w:r w:rsidRPr="00B74E39">
        <w:rPr>
          <w:color w:val="000000"/>
          <w:sz w:val="21"/>
          <w:szCs w:val="21"/>
          <w:lang w:val="en-US"/>
        </w:rPr>
        <w:t>euro</w:t>
      </w:r>
      <w:r w:rsidR="00B81C85">
        <w:rPr>
          <w:color w:val="000000"/>
          <w:sz w:val="21"/>
          <w:szCs w:val="21"/>
          <w:lang w:val="en-US"/>
        </w:rPr>
        <w:t xml:space="preserve"> </w:t>
      </w:r>
      <w:r w:rsidRPr="00B74E39">
        <w:rPr>
          <w:color w:val="000000"/>
          <w:sz w:val="21"/>
          <w:szCs w:val="21"/>
          <w:lang w:val="en-US"/>
        </w:rPr>
        <w:t>area</w:t>
      </w:r>
      <w:r w:rsidR="00B81C85">
        <w:rPr>
          <w:color w:val="000000"/>
          <w:sz w:val="21"/>
          <w:szCs w:val="21"/>
          <w:lang w:val="en-US"/>
        </w:rPr>
        <w:t xml:space="preserve"> </w:t>
      </w:r>
      <w:r w:rsidRPr="00B74E39">
        <w:rPr>
          <w:color w:val="000000"/>
          <w:sz w:val="21"/>
          <w:szCs w:val="21"/>
          <w:lang w:val="en-US"/>
        </w:rPr>
        <w:t>inflation</w:t>
      </w:r>
      <w:r w:rsidR="00B81C85">
        <w:rPr>
          <w:color w:val="000000"/>
          <w:sz w:val="21"/>
          <w:szCs w:val="21"/>
          <w:lang w:val="en-US"/>
        </w:rPr>
        <w:t xml:space="preserve"> </w:t>
      </w:r>
      <w:r w:rsidRPr="00B74E39">
        <w:rPr>
          <w:color w:val="000000"/>
          <w:sz w:val="21"/>
          <w:szCs w:val="21"/>
          <w:lang w:val="en-US"/>
        </w:rPr>
        <w:t>expectations</w:t>
      </w:r>
      <w:r w:rsidR="00B81C85">
        <w:rPr>
          <w:color w:val="000000"/>
          <w:sz w:val="21"/>
          <w:szCs w:val="21"/>
          <w:lang w:val="en-US"/>
        </w:rPr>
        <w:t xml:space="preserve"> </w:t>
      </w:r>
      <w:r w:rsidRPr="00B74E39">
        <w:rPr>
          <w:color w:val="000000"/>
          <w:sz w:val="21"/>
          <w:szCs w:val="21"/>
          <w:lang w:val="en-US"/>
        </w:rPr>
        <w:t>remain</w:t>
      </w:r>
      <w:r w:rsidR="00B81C85">
        <w:rPr>
          <w:color w:val="000000"/>
          <w:sz w:val="21"/>
          <w:szCs w:val="21"/>
          <w:lang w:val="en-US"/>
        </w:rPr>
        <w:t xml:space="preserve"> </w:t>
      </w:r>
      <w:proofErr w:type="gramStart"/>
      <w:r w:rsidRPr="00B74E39">
        <w:rPr>
          <w:color w:val="000000"/>
          <w:sz w:val="21"/>
          <w:szCs w:val="21"/>
          <w:lang w:val="en-US"/>
        </w:rPr>
        <w:t>well-anchored</w:t>
      </w:r>
      <w:proofErr w:type="gramEnd"/>
      <w:r w:rsidRPr="00B74E39">
        <w:rPr>
          <w:color w:val="000000"/>
          <w:sz w:val="21"/>
          <w:szCs w:val="21"/>
          <w:lang w:val="en-US"/>
        </w:rPr>
        <w:t>?</w:t>
      </w:r>
      <w:r w:rsidR="00B81C85">
        <w:rPr>
          <w:color w:val="000000"/>
          <w:sz w:val="21"/>
          <w:szCs w:val="21"/>
          <w:lang w:val="en-US"/>
        </w:rPr>
        <w:t xml:space="preserve"> </w:t>
      </w:r>
      <w:r w:rsidRPr="00B74E39">
        <w:rPr>
          <w:color w:val="000000"/>
          <w:sz w:val="21"/>
          <w:szCs w:val="21"/>
          <w:lang w:val="en-US"/>
        </w:rPr>
        <w:t>This</w:t>
      </w:r>
      <w:r w:rsidR="00B81C85">
        <w:rPr>
          <w:color w:val="000000"/>
          <w:sz w:val="21"/>
          <w:szCs w:val="21"/>
          <w:lang w:val="en-US"/>
        </w:rPr>
        <w:t xml:space="preserve"> </w:t>
      </w:r>
      <w:r w:rsidRPr="00B74E39">
        <w:rPr>
          <w:color w:val="000000"/>
          <w:sz w:val="21"/>
          <w:szCs w:val="21"/>
          <w:lang w:val="en-US"/>
        </w:rPr>
        <w:t>paper</w:t>
      </w:r>
      <w:r w:rsidR="00B81C85">
        <w:rPr>
          <w:color w:val="000000"/>
          <w:sz w:val="21"/>
          <w:szCs w:val="21"/>
          <w:lang w:val="en-US"/>
        </w:rPr>
        <w:t xml:space="preserve"> </w:t>
      </w:r>
      <w:r w:rsidRPr="00B74E39">
        <w:rPr>
          <w:color w:val="000000"/>
          <w:sz w:val="21"/>
          <w:szCs w:val="21"/>
          <w:lang w:val="en-US"/>
        </w:rPr>
        <w:t>finds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protracted</w:t>
      </w:r>
      <w:r w:rsidR="00B81C85">
        <w:rPr>
          <w:color w:val="000000"/>
          <w:sz w:val="21"/>
          <w:szCs w:val="21"/>
          <w:lang w:val="en-US"/>
        </w:rPr>
        <w:t xml:space="preserve"> </w:t>
      </w:r>
      <w:r w:rsidRPr="00B74E39">
        <w:rPr>
          <w:color w:val="000000"/>
          <w:sz w:val="21"/>
          <w:szCs w:val="21"/>
          <w:lang w:val="en-US"/>
        </w:rPr>
        <w:t>period</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low</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below-target)</w:t>
      </w:r>
      <w:r w:rsidR="00B81C85">
        <w:rPr>
          <w:color w:val="000000"/>
          <w:sz w:val="21"/>
          <w:szCs w:val="21"/>
          <w:lang w:val="en-US"/>
        </w:rPr>
        <w:t xml:space="preserve"> </w:t>
      </w:r>
      <w:r w:rsidRPr="00B74E39">
        <w:rPr>
          <w:color w:val="000000"/>
          <w:sz w:val="21"/>
          <w:szCs w:val="21"/>
          <w:lang w:val="en-US"/>
        </w:rPr>
        <w:t>inflation</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euro</w:t>
      </w:r>
      <w:r w:rsidR="00B81C85">
        <w:rPr>
          <w:color w:val="000000"/>
          <w:sz w:val="21"/>
          <w:szCs w:val="21"/>
          <w:lang w:val="en-US"/>
        </w:rPr>
        <w:t xml:space="preserve"> </w:t>
      </w:r>
      <w:r w:rsidRPr="00B74E39">
        <w:rPr>
          <w:color w:val="000000"/>
          <w:sz w:val="21"/>
          <w:szCs w:val="21"/>
          <w:lang w:val="en-US"/>
        </w:rPr>
        <w:t>area</w:t>
      </w:r>
      <w:r w:rsidR="00B81C85">
        <w:rPr>
          <w:color w:val="000000"/>
          <w:sz w:val="21"/>
          <w:szCs w:val="21"/>
          <w:lang w:val="en-US"/>
        </w:rPr>
        <w:t xml:space="preserve"> </w:t>
      </w:r>
      <w:r w:rsidRPr="00B74E39">
        <w:rPr>
          <w:color w:val="000000"/>
          <w:sz w:val="21"/>
          <w:szCs w:val="21"/>
          <w:lang w:val="en-US"/>
        </w:rPr>
        <w:t>since</w:t>
      </w:r>
      <w:r w:rsidR="00B81C85">
        <w:rPr>
          <w:color w:val="000000"/>
          <w:sz w:val="21"/>
          <w:szCs w:val="21"/>
          <w:lang w:val="en-US"/>
        </w:rPr>
        <w:t xml:space="preserve"> </w:t>
      </w:r>
      <w:r w:rsidRPr="00B74E39">
        <w:rPr>
          <w:color w:val="000000"/>
          <w:sz w:val="21"/>
          <w:szCs w:val="21"/>
          <w:lang w:val="en-US"/>
        </w:rPr>
        <w:t>2013</w:t>
      </w:r>
      <w:r w:rsidR="00B81C85">
        <w:rPr>
          <w:color w:val="000000"/>
          <w:sz w:val="21"/>
          <w:szCs w:val="21"/>
          <w:lang w:val="en-US"/>
        </w:rPr>
        <w:t xml:space="preserve"> </w:t>
      </w:r>
      <w:r w:rsidRPr="00B74E39">
        <w:rPr>
          <w:color w:val="000000"/>
          <w:sz w:val="21"/>
          <w:szCs w:val="21"/>
          <w:lang w:val="en-US"/>
        </w:rPr>
        <w:t>has</w:t>
      </w:r>
      <w:r w:rsidR="00B81C85">
        <w:rPr>
          <w:color w:val="000000"/>
          <w:sz w:val="21"/>
          <w:szCs w:val="21"/>
          <w:lang w:val="en-US"/>
        </w:rPr>
        <w:t xml:space="preserve"> </w:t>
      </w:r>
      <w:r w:rsidRPr="00B74E39">
        <w:rPr>
          <w:color w:val="000000"/>
          <w:sz w:val="21"/>
          <w:szCs w:val="21"/>
          <w:lang w:val="en-US"/>
        </w:rPr>
        <w:t>weakened</w:t>
      </w:r>
      <w:r w:rsidR="00B81C85">
        <w:rPr>
          <w:color w:val="000000"/>
          <w:sz w:val="21"/>
          <w:szCs w:val="21"/>
          <w:lang w:val="en-US"/>
        </w:rPr>
        <w:t xml:space="preserve"> </w:t>
      </w:r>
      <w:r w:rsidRPr="00B74E39">
        <w:rPr>
          <w:color w:val="000000"/>
          <w:sz w:val="21"/>
          <w:szCs w:val="21"/>
          <w:lang w:val="en-US"/>
        </w:rPr>
        <w:t>their</w:t>
      </w:r>
      <w:r w:rsidR="00B81C85">
        <w:rPr>
          <w:color w:val="000000"/>
          <w:sz w:val="21"/>
          <w:szCs w:val="21"/>
          <w:lang w:val="en-US"/>
        </w:rPr>
        <w:t xml:space="preserve"> </w:t>
      </w:r>
      <w:r w:rsidRPr="00B74E39">
        <w:rPr>
          <w:color w:val="000000"/>
          <w:sz w:val="21"/>
          <w:szCs w:val="21"/>
          <w:lang w:val="en-US"/>
        </w:rPr>
        <w:t>anchoring.</w:t>
      </w:r>
      <w:r w:rsidR="00B81C85">
        <w:rPr>
          <w:color w:val="000000"/>
          <w:sz w:val="21"/>
          <w:szCs w:val="21"/>
          <w:lang w:val="en-US"/>
        </w:rPr>
        <w:t xml:space="preserve"> </w:t>
      </w:r>
      <w:r w:rsidRPr="00B74E39">
        <w:rPr>
          <w:color w:val="000000"/>
          <w:sz w:val="21"/>
          <w:szCs w:val="21"/>
          <w:lang w:val="en-US"/>
        </w:rPr>
        <w:t>Testing</w:t>
      </w:r>
      <w:r w:rsidR="00B81C85">
        <w:rPr>
          <w:color w:val="000000"/>
          <w:sz w:val="21"/>
          <w:szCs w:val="21"/>
          <w:lang w:val="en-US"/>
        </w:rPr>
        <w:t xml:space="preserve"> </w:t>
      </w:r>
      <w:r w:rsidRPr="00B74E39">
        <w:rPr>
          <w:color w:val="000000"/>
          <w:sz w:val="21"/>
          <w:szCs w:val="21"/>
          <w:lang w:val="en-US"/>
        </w:rPr>
        <w:t>their</w:t>
      </w:r>
      <w:r w:rsidR="00B81C85">
        <w:rPr>
          <w:color w:val="000000"/>
          <w:sz w:val="21"/>
          <w:szCs w:val="21"/>
          <w:lang w:val="en-US"/>
        </w:rPr>
        <w:t xml:space="preserve"> </w:t>
      </w:r>
      <w:r w:rsidRPr="00B74E39">
        <w:rPr>
          <w:color w:val="000000"/>
          <w:sz w:val="21"/>
          <w:szCs w:val="21"/>
          <w:lang w:val="en-US"/>
        </w:rPr>
        <w:t>sensitivity</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inflation</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macroeconomic</w:t>
      </w:r>
      <w:r w:rsidR="00B81C85">
        <w:rPr>
          <w:color w:val="000000"/>
          <w:sz w:val="21"/>
          <w:szCs w:val="21"/>
          <w:lang w:val="en-US"/>
        </w:rPr>
        <w:t xml:space="preserve"> </w:t>
      </w:r>
      <w:r w:rsidRPr="00B74E39">
        <w:rPr>
          <w:color w:val="000000"/>
          <w:sz w:val="21"/>
          <w:szCs w:val="21"/>
          <w:lang w:val="en-US"/>
        </w:rPr>
        <w:t>news,</w:t>
      </w:r>
      <w:r w:rsidR="00B81C85">
        <w:rPr>
          <w:color w:val="000000"/>
          <w:sz w:val="21"/>
          <w:szCs w:val="21"/>
          <w:lang w:val="en-US"/>
        </w:rPr>
        <w:t xml:space="preserve"> </w:t>
      </w:r>
      <w:r w:rsidRPr="00B74E39">
        <w:rPr>
          <w:color w:val="000000"/>
          <w:sz w:val="21"/>
          <w:szCs w:val="21"/>
          <w:lang w:val="en-US"/>
        </w:rPr>
        <w:t>this</w:t>
      </w:r>
      <w:r w:rsidR="00B81C85">
        <w:rPr>
          <w:color w:val="000000"/>
          <w:sz w:val="21"/>
          <w:szCs w:val="21"/>
          <w:lang w:val="en-US"/>
        </w:rPr>
        <w:t xml:space="preserve"> </w:t>
      </w:r>
      <w:r w:rsidRPr="00B74E39">
        <w:rPr>
          <w:color w:val="000000"/>
          <w:sz w:val="21"/>
          <w:szCs w:val="21"/>
          <w:lang w:val="en-US"/>
        </w:rPr>
        <w:t>paper</w:t>
      </w:r>
      <w:r w:rsidR="00B81C85">
        <w:rPr>
          <w:color w:val="000000"/>
          <w:sz w:val="21"/>
          <w:szCs w:val="21"/>
          <w:lang w:val="en-US"/>
        </w:rPr>
        <w:t xml:space="preserve"> </w:t>
      </w:r>
      <w:r w:rsidRPr="00B74E39">
        <w:rPr>
          <w:color w:val="000000"/>
          <w:sz w:val="21"/>
          <w:szCs w:val="21"/>
          <w:lang w:val="en-US"/>
        </w:rPr>
        <w:t>expands</w:t>
      </w:r>
      <w:r w:rsidR="00B81C85">
        <w:rPr>
          <w:color w:val="000000"/>
          <w:sz w:val="21"/>
          <w:szCs w:val="21"/>
          <w:lang w:val="en-US"/>
        </w:rPr>
        <w:t xml:space="preserve"> </w:t>
      </w:r>
      <w:r w:rsidRPr="00B74E39">
        <w:rPr>
          <w:color w:val="000000"/>
          <w:sz w:val="21"/>
          <w:szCs w:val="21"/>
          <w:lang w:val="en-US"/>
        </w:rPr>
        <w:t>existing</w:t>
      </w:r>
      <w:r w:rsidR="00B81C85">
        <w:rPr>
          <w:color w:val="000000"/>
          <w:sz w:val="21"/>
          <w:szCs w:val="21"/>
          <w:lang w:val="en-US"/>
        </w:rPr>
        <w:t xml:space="preserve"> </w:t>
      </w:r>
      <w:r w:rsidRPr="00B74E39">
        <w:rPr>
          <w:color w:val="000000"/>
          <w:sz w:val="21"/>
          <w:szCs w:val="21"/>
          <w:lang w:val="en-US"/>
        </w:rPr>
        <w:t>results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two</w:t>
      </w:r>
      <w:r w:rsidR="00B81C85">
        <w:rPr>
          <w:color w:val="000000"/>
          <w:sz w:val="21"/>
          <w:szCs w:val="21"/>
          <w:lang w:val="en-US"/>
        </w:rPr>
        <w:t xml:space="preserve"> </w:t>
      </w:r>
      <w:r w:rsidRPr="00B74E39">
        <w:rPr>
          <w:color w:val="000000"/>
          <w:sz w:val="21"/>
          <w:szCs w:val="21"/>
          <w:lang w:val="en-US"/>
        </w:rPr>
        <w:t>key</w:t>
      </w:r>
      <w:r w:rsidR="00B81C85">
        <w:rPr>
          <w:color w:val="000000"/>
          <w:sz w:val="21"/>
          <w:szCs w:val="21"/>
          <w:lang w:val="en-US"/>
        </w:rPr>
        <w:t xml:space="preserve"> </w:t>
      </w:r>
      <w:r w:rsidRPr="00B74E39">
        <w:rPr>
          <w:color w:val="000000"/>
          <w:sz w:val="21"/>
          <w:szCs w:val="21"/>
          <w:lang w:val="en-US"/>
        </w:rPr>
        <w:t>dimensions.</w:t>
      </w:r>
      <w:r w:rsidR="00B81C85">
        <w:rPr>
          <w:color w:val="000000"/>
          <w:sz w:val="21"/>
          <w:szCs w:val="21"/>
          <w:lang w:val="en-US"/>
        </w:rPr>
        <w:t xml:space="preserve"> </w:t>
      </w:r>
      <w:r w:rsidRPr="00B74E39">
        <w:rPr>
          <w:color w:val="000000"/>
          <w:sz w:val="21"/>
          <w:szCs w:val="21"/>
          <w:lang w:val="en-US"/>
        </w:rPr>
        <w:t>First,</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analyzing</w:t>
      </w:r>
      <w:r w:rsidR="00B81C85">
        <w:rPr>
          <w:color w:val="000000"/>
          <w:sz w:val="21"/>
          <w:szCs w:val="21"/>
          <w:lang w:val="en-US"/>
        </w:rPr>
        <w:t xml:space="preserve"> </w:t>
      </w:r>
      <w:r w:rsidRPr="00B74E39">
        <w:rPr>
          <w:color w:val="000000"/>
          <w:sz w:val="21"/>
          <w:szCs w:val="21"/>
          <w:lang w:val="en-US"/>
        </w:rPr>
        <w:t>all</w:t>
      </w:r>
      <w:r w:rsidR="00B81C85">
        <w:rPr>
          <w:color w:val="000000"/>
          <w:sz w:val="21"/>
          <w:szCs w:val="21"/>
          <w:lang w:val="en-US"/>
        </w:rPr>
        <w:t xml:space="preserve"> </w:t>
      </w:r>
      <w:r w:rsidRPr="00B74E39">
        <w:rPr>
          <w:color w:val="000000"/>
          <w:sz w:val="21"/>
          <w:szCs w:val="21"/>
          <w:lang w:val="en-US"/>
        </w:rPr>
        <w:t>available</w:t>
      </w:r>
      <w:r w:rsidR="00B81C85">
        <w:rPr>
          <w:color w:val="000000"/>
          <w:sz w:val="21"/>
          <w:szCs w:val="21"/>
          <w:lang w:val="en-US"/>
        </w:rPr>
        <w:t xml:space="preserve"> </w:t>
      </w:r>
      <w:r w:rsidRPr="00B74E39">
        <w:rPr>
          <w:color w:val="000000"/>
          <w:sz w:val="21"/>
          <w:szCs w:val="21"/>
          <w:lang w:val="en-US"/>
        </w:rPr>
        <w:t>(advanced)</w:t>
      </w:r>
      <w:r w:rsidR="00B81C85">
        <w:rPr>
          <w:color w:val="000000"/>
          <w:sz w:val="21"/>
          <w:szCs w:val="21"/>
          <w:lang w:val="en-US"/>
        </w:rPr>
        <w:t xml:space="preserve"> </w:t>
      </w:r>
      <w:r w:rsidRPr="00B74E39">
        <w:rPr>
          <w:color w:val="000000"/>
          <w:sz w:val="21"/>
          <w:szCs w:val="21"/>
          <w:lang w:val="en-US"/>
        </w:rPr>
        <w:t>inflation</w:t>
      </w:r>
      <w:r w:rsidR="00B81C85">
        <w:rPr>
          <w:color w:val="000000"/>
          <w:sz w:val="21"/>
          <w:szCs w:val="21"/>
          <w:lang w:val="en-US"/>
        </w:rPr>
        <w:t xml:space="preserve"> </w:t>
      </w:r>
      <w:r w:rsidRPr="00B74E39">
        <w:rPr>
          <w:color w:val="000000"/>
          <w:sz w:val="21"/>
          <w:szCs w:val="21"/>
          <w:lang w:val="en-US"/>
        </w:rPr>
        <w:t>releases.</w:t>
      </w:r>
      <w:r w:rsidR="00B81C85">
        <w:rPr>
          <w:color w:val="000000"/>
          <w:sz w:val="21"/>
          <w:szCs w:val="21"/>
          <w:lang w:val="en-US"/>
        </w:rPr>
        <w:t xml:space="preserve"> </w:t>
      </w:r>
      <w:r w:rsidRPr="00B74E39">
        <w:rPr>
          <w:color w:val="000000"/>
          <w:sz w:val="21"/>
          <w:szCs w:val="21"/>
          <w:lang w:val="en-US"/>
        </w:rPr>
        <w:t>Second,</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reactions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expectations</w:t>
      </w:r>
      <w:r w:rsidR="00B81C85">
        <w:rPr>
          <w:color w:val="000000"/>
          <w:sz w:val="21"/>
          <w:szCs w:val="21"/>
          <w:lang w:val="en-US"/>
        </w:rPr>
        <w:t xml:space="preserve"> </w:t>
      </w:r>
      <w:proofErr w:type="gramStart"/>
      <w:r w:rsidRPr="00B74E39">
        <w:rPr>
          <w:color w:val="000000"/>
          <w:sz w:val="21"/>
          <w:szCs w:val="21"/>
          <w:lang w:val="en-US"/>
        </w:rPr>
        <w:t>are</w:t>
      </w:r>
      <w:r w:rsidR="00B81C85">
        <w:rPr>
          <w:color w:val="000000"/>
          <w:sz w:val="21"/>
          <w:szCs w:val="21"/>
          <w:lang w:val="en-US"/>
        </w:rPr>
        <w:t xml:space="preserve"> </w:t>
      </w:r>
      <w:r w:rsidRPr="00B74E39">
        <w:rPr>
          <w:color w:val="000000"/>
          <w:sz w:val="21"/>
          <w:szCs w:val="21"/>
          <w:lang w:val="en-US"/>
        </w:rPr>
        <w:t>investigated</w:t>
      </w:r>
      <w:proofErr w:type="gramEnd"/>
      <w:r w:rsidR="00B81C85">
        <w:rPr>
          <w:color w:val="000000"/>
          <w:sz w:val="21"/>
          <w:szCs w:val="21"/>
          <w:lang w:val="en-US"/>
        </w:rPr>
        <w:t xml:space="preserve"> </w:t>
      </w:r>
      <w:r w:rsidRPr="00B74E39">
        <w:rPr>
          <w:color w:val="000000"/>
          <w:sz w:val="21"/>
          <w:szCs w:val="21"/>
          <w:lang w:val="en-US"/>
        </w:rPr>
        <w:t>at</w:t>
      </w:r>
      <w:r w:rsidR="00B81C85">
        <w:rPr>
          <w:color w:val="000000"/>
          <w:sz w:val="21"/>
          <w:szCs w:val="21"/>
          <w:lang w:val="en-US"/>
        </w:rPr>
        <w:t xml:space="preserve"> </w:t>
      </w:r>
      <w:r w:rsidRPr="00B74E39">
        <w:rPr>
          <w:color w:val="000000"/>
          <w:sz w:val="21"/>
          <w:szCs w:val="21"/>
          <w:lang w:val="en-US"/>
        </w:rPr>
        <w:t>daily,</w:t>
      </w:r>
      <w:r w:rsidR="00B81C85">
        <w:rPr>
          <w:color w:val="000000"/>
          <w:sz w:val="21"/>
          <w:szCs w:val="21"/>
          <w:lang w:val="en-US"/>
        </w:rPr>
        <w:t xml:space="preserve"> </w:t>
      </w:r>
      <w:r w:rsidRPr="00B74E39">
        <w:rPr>
          <w:color w:val="000000"/>
          <w:sz w:val="21"/>
          <w:szCs w:val="21"/>
          <w:lang w:val="en-US"/>
        </w:rPr>
        <w:t>time-varying</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intraday</w:t>
      </w:r>
      <w:r w:rsidR="00B81C85">
        <w:rPr>
          <w:color w:val="000000"/>
          <w:sz w:val="21"/>
          <w:szCs w:val="21"/>
          <w:lang w:val="en-US"/>
        </w:rPr>
        <w:t xml:space="preserve"> </w:t>
      </w:r>
      <w:r w:rsidRPr="00B74E39">
        <w:rPr>
          <w:color w:val="000000"/>
          <w:sz w:val="21"/>
          <w:szCs w:val="21"/>
          <w:lang w:val="en-US"/>
        </w:rPr>
        <w:t>frequency</w:t>
      </w:r>
      <w:r w:rsidR="00B81C85">
        <w:rPr>
          <w:color w:val="000000"/>
          <w:sz w:val="21"/>
          <w:szCs w:val="21"/>
          <w:lang w:val="en-US"/>
        </w:rPr>
        <w:t xml:space="preserve"> </w:t>
      </w:r>
      <w:r w:rsidRPr="00B74E39">
        <w:rPr>
          <w:color w:val="000000"/>
          <w:sz w:val="21"/>
          <w:szCs w:val="21"/>
          <w:lang w:val="en-US"/>
        </w:rPr>
        <w:t>regressions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add</w:t>
      </w:r>
      <w:r w:rsidR="00B81C85">
        <w:rPr>
          <w:color w:val="000000"/>
          <w:sz w:val="21"/>
          <w:szCs w:val="21"/>
          <w:lang w:val="en-US"/>
        </w:rPr>
        <w:t xml:space="preserve"> </w:t>
      </w:r>
      <w:r w:rsidRPr="00B74E39">
        <w:rPr>
          <w:color w:val="000000"/>
          <w:sz w:val="21"/>
          <w:szCs w:val="21"/>
          <w:lang w:val="en-US"/>
        </w:rPr>
        <w:t>robustness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our</w:t>
      </w:r>
      <w:r w:rsidR="00B81C85">
        <w:rPr>
          <w:color w:val="000000"/>
          <w:sz w:val="21"/>
          <w:szCs w:val="21"/>
          <w:lang w:val="en-US"/>
        </w:rPr>
        <w:t xml:space="preserve"> </w:t>
      </w:r>
      <w:r w:rsidRPr="00B74E39">
        <w:rPr>
          <w:color w:val="000000"/>
          <w:sz w:val="21"/>
          <w:szCs w:val="21"/>
          <w:lang w:val="en-US"/>
        </w:rPr>
        <w:t>conclusions.</w:t>
      </w:r>
      <w:r w:rsidR="00B81C85">
        <w:rPr>
          <w:color w:val="000000"/>
          <w:sz w:val="21"/>
          <w:szCs w:val="21"/>
          <w:lang w:val="en-US"/>
        </w:rPr>
        <w:t xml:space="preserve"> </w:t>
      </w:r>
      <w:r w:rsidRPr="00B74E39">
        <w:rPr>
          <w:color w:val="000000"/>
          <w:sz w:val="21"/>
          <w:szCs w:val="21"/>
          <w:lang w:val="en-US"/>
        </w:rPr>
        <w:t>Results</w:t>
      </w:r>
      <w:r w:rsidR="00B81C85">
        <w:rPr>
          <w:color w:val="000000"/>
          <w:sz w:val="21"/>
          <w:szCs w:val="21"/>
          <w:lang w:val="en-US"/>
        </w:rPr>
        <w:t xml:space="preserve"> </w:t>
      </w:r>
      <w:r w:rsidRPr="00B74E39">
        <w:rPr>
          <w:color w:val="000000"/>
          <w:sz w:val="21"/>
          <w:szCs w:val="21"/>
          <w:lang w:val="en-US"/>
        </w:rPr>
        <w:t>point</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significant</w:t>
      </w:r>
      <w:r w:rsidR="00B81C85">
        <w:rPr>
          <w:color w:val="000000"/>
          <w:sz w:val="21"/>
          <w:szCs w:val="21"/>
          <w:lang w:val="en-US"/>
        </w:rPr>
        <w:t xml:space="preserve"> </w:t>
      </w:r>
      <w:r w:rsidRPr="00B74E39">
        <w:rPr>
          <w:color w:val="000000"/>
          <w:sz w:val="21"/>
          <w:szCs w:val="21"/>
          <w:lang w:val="en-US"/>
        </w:rPr>
        <w:t>impact</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inflation</w:t>
      </w:r>
      <w:r w:rsidR="00B81C85">
        <w:rPr>
          <w:color w:val="000000"/>
          <w:sz w:val="21"/>
          <w:szCs w:val="21"/>
          <w:lang w:val="en-US"/>
        </w:rPr>
        <w:t xml:space="preserve"> </w:t>
      </w:r>
      <w:r w:rsidRPr="00B74E39">
        <w:rPr>
          <w:color w:val="000000"/>
          <w:sz w:val="21"/>
          <w:szCs w:val="21"/>
          <w:lang w:val="en-US"/>
        </w:rPr>
        <w:t>news</w:t>
      </w:r>
      <w:r w:rsidR="00B81C85">
        <w:rPr>
          <w:color w:val="000000"/>
          <w:sz w:val="21"/>
          <w:szCs w:val="21"/>
          <w:lang w:val="en-US"/>
        </w:rPr>
        <w:t xml:space="preserve"> </w:t>
      </w:r>
      <w:r w:rsidRPr="00B74E39">
        <w:rPr>
          <w:color w:val="000000"/>
          <w:sz w:val="21"/>
          <w:szCs w:val="21"/>
          <w:lang w:val="en-US"/>
        </w:rPr>
        <w:t>over</w:t>
      </w:r>
      <w:r w:rsidR="00B81C85">
        <w:rPr>
          <w:color w:val="000000"/>
          <w:sz w:val="21"/>
          <w:szCs w:val="21"/>
          <w:lang w:val="en-US"/>
        </w:rPr>
        <w:t xml:space="preserve"> </w:t>
      </w:r>
      <w:r w:rsidRPr="00B74E39">
        <w:rPr>
          <w:color w:val="000000"/>
          <w:sz w:val="21"/>
          <w:szCs w:val="21"/>
          <w:lang w:val="en-US"/>
        </w:rPr>
        <w:t>recent</w:t>
      </w:r>
      <w:r w:rsidR="00B81C85">
        <w:rPr>
          <w:color w:val="000000"/>
          <w:sz w:val="21"/>
          <w:szCs w:val="21"/>
          <w:lang w:val="en-US"/>
        </w:rPr>
        <w:t xml:space="preserve"> </w:t>
      </w:r>
      <w:r w:rsidRPr="00B74E39">
        <w:rPr>
          <w:color w:val="000000"/>
          <w:sz w:val="21"/>
          <w:szCs w:val="21"/>
          <w:lang w:val="en-US"/>
        </w:rPr>
        <w:t>years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proofErr w:type="gramStart"/>
      <w:r w:rsidRPr="00B74E39">
        <w:rPr>
          <w:color w:val="000000"/>
          <w:sz w:val="21"/>
          <w:szCs w:val="21"/>
          <w:lang w:val="en-US"/>
        </w:rPr>
        <w:t>had</w:t>
      </w:r>
      <w:r w:rsidR="00B81C85">
        <w:rPr>
          <w:color w:val="000000"/>
          <w:sz w:val="21"/>
          <w:szCs w:val="21"/>
          <w:lang w:val="en-US"/>
        </w:rPr>
        <w:t xml:space="preserve"> </w:t>
      </w:r>
      <w:r w:rsidRPr="00B74E39">
        <w:rPr>
          <w:color w:val="000000"/>
          <w:sz w:val="21"/>
          <w:szCs w:val="21"/>
          <w:lang w:val="en-US"/>
        </w:rPr>
        <w:t>not</w:t>
      </w:r>
      <w:r w:rsidR="00B81C85">
        <w:rPr>
          <w:color w:val="000000"/>
          <w:sz w:val="21"/>
          <w:szCs w:val="21"/>
          <w:lang w:val="en-US"/>
        </w:rPr>
        <w:t xml:space="preserve"> </w:t>
      </w:r>
      <w:r w:rsidRPr="00B74E39">
        <w:rPr>
          <w:color w:val="000000"/>
          <w:sz w:val="21"/>
          <w:szCs w:val="21"/>
          <w:lang w:val="en-US"/>
        </w:rPr>
        <w:t>been</w:t>
      </w:r>
      <w:r w:rsidR="00B81C85">
        <w:rPr>
          <w:color w:val="000000"/>
          <w:sz w:val="21"/>
          <w:szCs w:val="21"/>
          <w:lang w:val="en-US"/>
        </w:rPr>
        <w:t xml:space="preserve"> </w:t>
      </w:r>
      <w:r w:rsidRPr="00B74E39">
        <w:rPr>
          <w:color w:val="000000"/>
          <w:sz w:val="21"/>
          <w:szCs w:val="21"/>
          <w:lang w:val="en-US"/>
        </w:rPr>
        <w:t>observed</w:t>
      </w:r>
      <w:proofErr w:type="gramEnd"/>
      <w:r w:rsidR="00B81C85">
        <w:rPr>
          <w:color w:val="000000"/>
          <w:sz w:val="21"/>
          <w:szCs w:val="21"/>
          <w:lang w:val="en-US"/>
        </w:rPr>
        <w:t xml:space="preserve"> </w:t>
      </w:r>
      <w:r w:rsidRPr="00B74E39">
        <w:rPr>
          <w:color w:val="000000"/>
          <w:sz w:val="21"/>
          <w:szCs w:val="21"/>
          <w:lang w:val="en-US"/>
        </w:rPr>
        <w:t>before</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euro</w:t>
      </w:r>
      <w:r w:rsidR="00B81C85">
        <w:rPr>
          <w:color w:val="000000"/>
          <w:sz w:val="21"/>
          <w:szCs w:val="21"/>
          <w:lang w:val="en-US"/>
        </w:rPr>
        <w:t xml:space="preserve"> </w:t>
      </w:r>
      <w:r w:rsidRPr="00B74E39">
        <w:rPr>
          <w:color w:val="000000"/>
          <w:sz w:val="21"/>
          <w:szCs w:val="21"/>
          <w:lang w:val="en-US"/>
        </w:rPr>
        <w:t>area.</w:t>
      </w:r>
    </w:p>
    <w:p w:rsidR="00700F9A" w:rsidRPr="00B74E39" w:rsidRDefault="00700F9A" w:rsidP="00700F9A">
      <w:pPr>
        <w:pStyle w:val="Cuerpovademecum"/>
        <w:rPr>
          <w:color w:val="000000"/>
          <w:sz w:val="21"/>
          <w:szCs w:val="21"/>
          <w:lang w:val="en-US"/>
        </w:rPr>
      </w:pPr>
    </w:p>
    <w:p w:rsidR="00700F9A" w:rsidRPr="007F6018" w:rsidRDefault="00700F9A" w:rsidP="000061BA">
      <w:pPr>
        <w:pStyle w:val="Estilo10"/>
        <w:rPr>
          <w:lang w:val="en-US"/>
        </w:rPr>
      </w:pPr>
      <w:r w:rsidRPr="007F6018">
        <w:rPr>
          <w:lang w:val="en-US"/>
        </w:rPr>
        <w:t>Bank</w:t>
      </w:r>
      <w:r w:rsidR="00B81C85">
        <w:rPr>
          <w:lang w:val="en-US"/>
        </w:rPr>
        <w:t xml:space="preserve"> </w:t>
      </w:r>
      <w:r w:rsidRPr="007F6018">
        <w:rPr>
          <w:lang w:val="en-US"/>
        </w:rPr>
        <w:t>Network</w:t>
      </w:r>
      <w:r w:rsidR="00B81C85">
        <w:rPr>
          <w:lang w:val="en-US"/>
        </w:rPr>
        <w:t xml:space="preserve"> </w:t>
      </w:r>
      <w:r w:rsidRPr="007F6018">
        <w:rPr>
          <w:lang w:val="en-US"/>
        </w:rPr>
        <w:t>Analysis</w:t>
      </w:r>
      <w:r w:rsidR="00B81C85">
        <w:rPr>
          <w:lang w:val="en-US"/>
        </w:rPr>
        <w:t xml:space="preserve"> </w:t>
      </w:r>
      <w:r w:rsidRPr="007F6018">
        <w:rPr>
          <w:lang w:val="en-US"/>
        </w:rPr>
        <w:t>in</w:t>
      </w:r>
      <w:r w:rsidR="00B81C85">
        <w:rPr>
          <w:lang w:val="en-US"/>
        </w:rPr>
        <w:t xml:space="preserve"> </w:t>
      </w:r>
      <w:r w:rsidRPr="007F6018">
        <w:rPr>
          <w:lang w:val="en-US"/>
        </w:rPr>
        <w:t>the</w:t>
      </w:r>
      <w:r w:rsidR="00B81C85">
        <w:rPr>
          <w:lang w:val="en-US"/>
        </w:rPr>
        <w:t xml:space="preserve"> </w:t>
      </w:r>
      <w:r w:rsidRPr="007F6018">
        <w:rPr>
          <w:lang w:val="en-US"/>
        </w:rPr>
        <w:t>ECCU</w:t>
      </w:r>
    </w:p>
    <w:p w:rsidR="00700F9A" w:rsidRPr="00B74E39" w:rsidRDefault="00022E62" w:rsidP="00700F9A">
      <w:pPr>
        <w:pStyle w:val="Cuerpovademecum"/>
        <w:rPr>
          <w:color w:val="000000"/>
          <w:sz w:val="21"/>
          <w:szCs w:val="21"/>
          <w:lang w:val="en-US"/>
        </w:rPr>
      </w:pPr>
      <w:hyperlink r:id="rId1265" w:history="1">
        <w:r w:rsidR="00700F9A" w:rsidRPr="00B74E39">
          <w:rPr>
            <w:rStyle w:val="Hipervnculo"/>
            <w:sz w:val="21"/>
            <w:szCs w:val="21"/>
            <w:lang w:val="en-US"/>
          </w:rPr>
          <w:t>https://www.imf.org/en/Publications/WP/Issues/2018/07/12/Bank-Network-Analysis-in-the-ECCU-46066</w:t>
        </w:r>
      </w:hyperlink>
      <w:r w:rsidR="00B81C85">
        <w:rPr>
          <w:color w:val="000000"/>
          <w:sz w:val="21"/>
          <w:szCs w:val="21"/>
          <w:lang w:val="en-US"/>
        </w:rPr>
        <w:t xml:space="preserve"> </w:t>
      </w:r>
    </w:p>
    <w:p w:rsidR="00700F9A" w:rsidRPr="00B74E39" w:rsidRDefault="00700F9A" w:rsidP="00700F9A">
      <w:pPr>
        <w:pStyle w:val="Cuerpovademecum"/>
        <w:rPr>
          <w:color w:val="000000"/>
          <w:sz w:val="21"/>
          <w:szCs w:val="21"/>
          <w:lang w:val="en-US"/>
        </w:rPr>
      </w:pPr>
      <w:r w:rsidRPr="00B74E39">
        <w:rPr>
          <w:color w:val="000000"/>
          <w:sz w:val="21"/>
          <w:szCs w:val="21"/>
          <w:lang w:val="en-US"/>
        </w:rPr>
        <w:t>This</w:t>
      </w:r>
      <w:r w:rsidR="00B81C85">
        <w:rPr>
          <w:color w:val="000000"/>
          <w:sz w:val="21"/>
          <w:szCs w:val="21"/>
          <w:lang w:val="en-US"/>
        </w:rPr>
        <w:t xml:space="preserve"> </w:t>
      </w:r>
      <w:r w:rsidRPr="00B74E39">
        <w:rPr>
          <w:color w:val="000000"/>
          <w:sz w:val="21"/>
          <w:szCs w:val="21"/>
          <w:lang w:val="en-US"/>
        </w:rPr>
        <w:t>paper</w:t>
      </w:r>
      <w:r w:rsidR="00B81C85">
        <w:rPr>
          <w:color w:val="000000"/>
          <w:sz w:val="21"/>
          <w:szCs w:val="21"/>
          <w:lang w:val="en-US"/>
        </w:rPr>
        <w:t xml:space="preserve"> </w:t>
      </w:r>
      <w:r w:rsidRPr="00B74E39">
        <w:rPr>
          <w:color w:val="000000"/>
          <w:sz w:val="21"/>
          <w:szCs w:val="21"/>
          <w:lang w:val="en-US"/>
        </w:rPr>
        <w:t>applies</w:t>
      </w:r>
      <w:r w:rsidR="00B81C85">
        <w:rPr>
          <w:color w:val="000000"/>
          <w:sz w:val="21"/>
          <w:szCs w:val="21"/>
          <w:lang w:val="en-US"/>
        </w:rPr>
        <w:t xml:space="preserve"> </w:t>
      </w:r>
      <w:r w:rsidRPr="00B74E39">
        <w:rPr>
          <w:color w:val="000000"/>
          <w:sz w:val="21"/>
          <w:szCs w:val="21"/>
          <w:lang w:val="en-US"/>
        </w:rPr>
        <w:t>network</w:t>
      </w:r>
      <w:r w:rsidR="00B81C85">
        <w:rPr>
          <w:color w:val="000000"/>
          <w:sz w:val="21"/>
          <w:szCs w:val="21"/>
          <w:lang w:val="en-US"/>
        </w:rPr>
        <w:t xml:space="preserve"> </w:t>
      </w:r>
      <w:r w:rsidRPr="00B74E39">
        <w:rPr>
          <w:color w:val="000000"/>
          <w:sz w:val="21"/>
          <w:szCs w:val="21"/>
          <w:lang w:val="en-US"/>
        </w:rPr>
        <w:t>analysis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assess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extent</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systemic</w:t>
      </w:r>
      <w:r w:rsidR="00B81C85">
        <w:rPr>
          <w:color w:val="000000"/>
          <w:sz w:val="21"/>
          <w:szCs w:val="21"/>
          <w:lang w:val="en-US"/>
        </w:rPr>
        <w:t xml:space="preserve"> </w:t>
      </w:r>
      <w:r w:rsidRPr="00B74E39">
        <w:rPr>
          <w:color w:val="000000"/>
          <w:sz w:val="21"/>
          <w:szCs w:val="21"/>
          <w:lang w:val="en-US"/>
        </w:rPr>
        <w:t>vulnerabilities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ECCU</w:t>
      </w:r>
      <w:r w:rsidR="00B81C85">
        <w:rPr>
          <w:color w:val="000000"/>
          <w:sz w:val="21"/>
          <w:szCs w:val="21"/>
          <w:lang w:val="en-US"/>
        </w:rPr>
        <w:t xml:space="preserve"> </w:t>
      </w:r>
      <w:r w:rsidRPr="00B74E39">
        <w:rPr>
          <w:color w:val="000000"/>
          <w:sz w:val="21"/>
          <w:szCs w:val="21"/>
          <w:lang w:val="en-US"/>
        </w:rPr>
        <w:t>banking</w:t>
      </w:r>
      <w:r w:rsidR="00B81C85">
        <w:rPr>
          <w:color w:val="000000"/>
          <w:sz w:val="21"/>
          <w:szCs w:val="21"/>
          <w:lang w:val="en-US"/>
        </w:rPr>
        <w:t xml:space="preserve"> </w:t>
      </w:r>
      <w:r w:rsidRPr="00B74E39">
        <w:rPr>
          <w:color w:val="000000"/>
          <w:sz w:val="21"/>
          <w:szCs w:val="21"/>
          <w:lang w:val="en-US"/>
        </w:rPr>
        <w:t>system.</w:t>
      </w:r>
      <w:r w:rsidR="00B81C85">
        <w:rPr>
          <w:color w:val="000000"/>
          <w:sz w:val="21"/>
          <w:szCs w:val="21"/>
          <w:lang w:val="en-US"/>
        </w:rPr>
        <w:t xml:space="preserve"> </w:t>
      </w:r>
      <w:r w:rsidRPr="00B74E39">
        <w:rPr>
          <w:color w:val="000000"/>
          <w:sz w:val="21"/>
          <w:szCs w:val="21"/>
          <w:lang w:val="en-US"/>
        </w:rPr>
        <w:t>It</w:t>
      </w:r>
      <w:r w:rsidR="00B81C85">
        <w:rPr>
          <w:color w:val="000000"/>
          <w:sz w:val="21"/>
          <w:szCs w:val="21"/>
          <w:lang w:val="en-US"/>
        </w:rPr>
        <w:t xml:space="preserve"> </w:t>
      </w:r>
      <w:r w:rsidRPr="00B74E39">
        <w:rPr>
          <w:color w:val="000000"/>
          <w:sz w:val="21"/>
          <w:szCs w:val="21"/>
          <w:lang w:val="en-US"/>
        </w:rPr>
        <w:t>includes</w:t>
      </w:r>
      <w:r w:rsidR="00B81C85">
        <w:rPr>
          <w:color w:val="000000"/>
          <w:sz w:val="21"/>
          <w:szCs w:val="21"/>
          <w:lang w:val="en-US"/>
        </w:rPr>
        <w:t xml:space="preserve"> </w:t>
      </w:r>
      <w:r w:rsidRPr="00B74E39">
        <w:rPr>
          <w:color w:val="000000"/>
          <w:sz w:val="21"/>
          <w:szCs w:val="21"/>
          <w:lang w:val="en-US"/>
        </w:rPr>
        <w:t>two</w:t>
      </w:r>
      <w:r w:rsidR="00B81C85">
        <w:rPr>
          <w:color w:val="000000"/>
          <w:sz w:val="21"/>
          <w:szCs w:val="21"/>
          <w:lang w:val="en-US"/>
        </w:rPr>
        <w:t xml:space="preserve"> </w:t>
      </w:r>
      <w:r w:rsidRPr="00B74E39">
        <w:rPr>
          <w:color w:val="000000"/>
          <w:sz w:val="21"/>
          <w:szCs w:val="21"/>
          <w:lang w:val="en-US"/>
        </w:rPr>
        <w:t>sets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illustrative</w:t>
      </w:r>
      <w:r w:rsidR="00B81C85">
        <w:rPr>
          <w:color w:val="000000"/>
          <w:sz w:val="21"/>
          <w:szCs w:val="21"/>
          <w:lang w:val="en-US"/>
        </w:rPr>
        <w:t xml:space="preserve"> </w:t>
      </w:r>
      <w:r w:rsidRPr="00B74E39">
        <w:rPr>
          <w:color w:val="000000"/>
          <w:sz w:val="21"/>
          <w:szCs w:val="21"/>
          <w:lang w:val="en-US"/>
        </w:rPr>
        <w:t>stress</w:t>
      </w:r>
      <w:r w:rsidR="00B81C85">
        <w:rPr>
          <w:color w:val="000000"/>
          <w:sz w:val="21"/>
          <w:szCs w:val="21"/>
          <w:lang w:val="en-US"/>
        </w:rPr>
        <w:t xml:space="preserve"> </w:t>
      </w:r>
      <w:r w:rsidRPr="00B74E39">
        <w:rPr>
          <w:color w:val="000000"/>
          <w:sz w:val="21"/>
          <w:szCs w:val="21"/>
          <w:lang w:val="en-US"/>
        </w:rPr>
        <w:t>tests.</w:t>
      </w:r>
      <w:r w:rsidR="00B81C85">
        <w:rPr>
          <w:color w:val="000000"/>
          <w:sz w:val="21"/>
          <w:szCs w:val="21"/>
          <w:lang w:val="en-US"/>
        </w:rPr>
        <w:t xml:space="preserve"> </w:t>
      </w:r>
      <w:r w:rsidRPr="00B74E39">
        <w:rPr>
          <w:color w:val="000000"/>
          <w:sz w:val="21"/>
          <w:szCs w:val="21"/>
          <w:lang w:val="en-US"/>
        </w:rPr>
        <w:t>First,</w:t>
      </w:r>
      <w:r w:rsidR="00B81C85">
        <w:rPr>
          <w:color w:val="000000"/>
          <w:sz w:val="21"/>
          <w:szCs w:val="21"/>
          <w:lang w:val="en-US"/>
        </w:rPr>
        <w:t xml:space="preserve"> </w:t>
      </w:r>
      <w:r w:rsidRPr="00B74E39">
        <w:rPr>
          <w:color w:val="000000"/>
          <w:sz w:val="21"/>
          <w:szCs w:val="21"/>
          <w:lang w:val="en-US"/>
        </w:rPr>
        <w:t>solvency</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liquidity</w:t>
      </w:r>
      <w:r w:rsidR="00B81C85">
        <w:rPr>
          <w:color w:val="000000"/>
          <w:sz w:val="21"/>
          <w:szCs w:val="21"/>
          <w:lang w:val="en-US"/>
        </w:rPr>
        <w:t xml:space="preserve"> </w:t>
      </w:r>
      <w:r w:rsidRPr="00B74E39">
        <w:rPr>
          <w:color w:val="000000"/>
          <w:sz w:val="21"/>
          <w:szCs w:val="21"/>
          <w:lang w:val="en-US"/>
        </w:rPr>
        <w:t>shocks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each</w:t>
      </w:r>
      <w:r w:rsidR="00B81C85">
        <w:rPr>
          <w:color w:val="000000"/>
          <w:sz w:val="21"/>
          <w:szCs w:val="21"/>
          <w:lang w:val="en-US"/>
        </w:rPr>
        <w:t xml:space="preserve"> </w:t>
      </w:r>
      <w:r w:rsidRPr="00B74E39">
        <w:rPr>
          <w:color w:val="000000"/>
          <w:sz w:val="21"/>
          <w:szCs w:val="21"/>
          <w:lang w:val="en-US"/>
        </w:rPr>
        <w:t>individual</w:t>
      </w:r>
      <w:r w:rsidR="00B81C85">
        <w:rPr>
          <w:color w:val="000000"/>
          <w:sz w:val="21"/>
          <w:szCs w:val="21"/>
          <w:lang w:val="en-US"/>
        </w:rPr>
        <w:t xml:space="preserve"> </w:t>
      </w:r>
      <w:r w:rsidRPr="00B74E39">
        <w:rPr>
          <w:color w:val="000000"/>
          <w:sz w:val="21"/>
          <w:szCs w:val="21"/>
          <w:lang w:val="en-US"/>
        </w:rPr>
        <w:t>bank</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impact</w:t>
      </w:r>
      <w:r w:rsidR="00B81C85">
        <w:rPr>
          <w:color w:val="000000"/>
          <w:sz w:val="21"/>
          <w:szCs w:val="21"/>
          <w:lang w:val="en-US"/>
        </w:rPr>
        <w:t xml:space="preserve"> </w:t>
      </w:r>
      <w:r w:rsidRPr="00B74E39">
        <w:rPr>
          <w:color w:val="000000"/>
          <w:sz w:val="21"/>
          <w:szCs w:val="21"/>
          <w:lang w:val="en-US"/>
        </w:rPr>
        <w:t>on</w:t>
      </w:r>
      <w:r w:rsidR="00B81C85">
        <w:rPr>
          <w:color w:val="000000"/>
          <w:sz w:val="21"/>
          <w:szCs w:val="21"/>
          <w:lang w:val="en-US"/>
        </w:rPr>
        <w:t xml:space="preserve"> </w:t>
      </w:r>
      <w:r w:rsidRPr="00B74E39">
        <w:rPr>
          <w:color w:val="000000"/>
          <w:sz w:val="21"/>
          <w:szCs w:val="21"/>
          <w:lang w:val="en-US"/>
        </w:rPr>
        <w:t>other</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network</w:t>
      </w:r>
      <w:r w:rsidR="00B81C85">
        <w:rPr>
          <w:color w:val="000000"/>
          <w:sz w:val="21"/>
          <w:szCs w:val="21"/>
          <w:lang w:val="en-US"/>
        </w:rPr>
        <w:t xml:space="preserve"> </w:t>
      </w:r>
      <w:r w:rsidRPr="00B74E39">
        <w:rPr>
          <w:color w:val="000000"/>
          <w:sz w:val="21"/>
          <w:szCs w:val="21"/>
          <w:lang w:val="en-US"/>
        </w:rPr>
        <w:t>through</w:t>
      </w:r>
      <w:r w:rsidR="00B81C85">
        <w:rPr>
          <w:color w:val="000000"/>
          <w:sz w:val="21"/>
          <w:szCs w:val="21"/>
          <w:lang w:val="en-US"/>
        </w:rPr>
        <w:t xml:space="preserve"> </w:t>
      </w:r>
      <w:r w:rsidRPr="00B74E39">
        <w:rPr>
          <w:color w:val="000000"/>
          <w:sz w:val="21"/>
          <w:szCs w:val="21"/>
          <w:lang w:val="en-US"/>
        </w:rPr>
        <w:t>their</w:t>
      </w:r>
      <w:r w:rsidR="00B81C85">
        <w:rPr>
          <w:color w:val="000000"/>
          <w:sz w:val="21"/>
          <w:szCs w:val="21"/>
          <w:lang w:val="en-US"/>
        </w:rPr>
        <w:t xml:space="preserve"> </w:t>
      </w:r>
      <w:r w:rsidRPr="00B74E39">
        <w:rPr>
          <w:color w:val="000000"/>
          <w:sz w:val="21"/>
          <w:szCs w:val="21"/>
          <w:lang w:val="en-US"/>
        </w:rPr>
        <w:t>biltareal</w:t>
      </w:r>
      <w:r w:rsidR="00B81C85">
        <w:rPr>
          <w:color w:val="000000"/>
          <w:sz w:val="21"/>
          <w:szCs w:val="21"/>
          <w:lang w:val="en-US"/>
        </w:rPr>
        <w:t xml:space="preserve"> </w:t>
      </w:r>
      <w:r w:rsidRPr="00B74E39">
        <w:rPr>
          <w:color w:val="000000"/>
          <w:sz w:val="21"/>
          <w:szCs w:val="21"/>
          <w:lang w:val="en-US"/>
        </w:rPr>
        <w:t>net</w:t>
      </w:r>
      <w:r w:rsidR="00B81C85">
        <w:rPr>
          <w:color w:val="000000"/>
          <w:sz w:val="21"/>
          <w:szCs w:val="21"/>
          <w:lang w:val="en-US"/>
        </w:rPr>
        <w:t xml:space="preserve"> </w:t>
      </w:r>
      <w:r w:rsidRPr="00B74E39">
        <w:rPr>
          <w:color w:val="000000"/>
          <w:sz w:val="21"/>
          <w:szCs w:val="21"/>
          <w:lang w:val="en-US"/>
        </w:rPr>
        <w:t>asset</w:t>
      </w:r>
      <w:r w:rsidR="00B81C85">
        <w:rPr>
          <w:color w:val="000000"/>
          <w:sz w:val="21"/>
          <w:szCs w:val="21"/>
          <w:lang w:val="en-US"/>
        </w:rPr>
        <w:t xml:space="preserve"> </w:t>
      </w:r>
      <w:r w:rsidRPr="00B74E39">
        <w:rPr>
          <w:color w:val="000000"/>
          <w:sz w:val="21"/>
          <w:szCs w:val="21"/>
          <w:lang w:val="en-US"/>
        </w:rPr>
        <w:t>exposures.</w:t>
      </w:r>
      <w:r w:rsidR="00B81C85">
        <w:rPr>
          <w:color w:val="000000"/>
          <w:sz w:val="21"/>
          <w:szCs w:val="21"/>
          <w:lang w:val="en-US"/>
        </w:rPr>
        <w:t xml:space="preserve"> </w:t>
      </w:r>
      <w:r w:rsidRPr="00B74E39">
        <w:rPr>
          <w:color w:val="000000"/>
          <w:sz w:val="21"/>
          <w:szCs w:val="21"/>
          <w:lang w:val="en-US"/>
        </w:rPr>
        <w:t>Second,</w:t>
      </w:r>
      <w:r w:rsidR="00B81C85">
        <w:rPr>
          <w:color w:val="000000"/>
          <w:sz w:val="21"/>
          <w:szCs w:val="21"/>
          <w:lang w:val="en-US"/>
        </w:rPr>
        <w:t xml:space="preserve"> </w:t>
      </w:r>
      <w:r w:rsidRPr="00B74E39">
        <w:rPr>
          <w:color w:val="000000"/>
          <w:sz w:val="21"/>
          <w:szCs w:val="21"/>
          <w:lang w:val="en-US"/>
        </w:rPr>
        <w:t>country</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region-wide</w:t>
      </w:r>
      <w:r w:rsidR="00B81C85">
        <w:rPr>
          <w:color w:val="000000"/>
          <w:sz w:val="21"/>
          <w:szCs w:val="21"/>
          <w:lang w:val="en-US"/>
        </w:rPr>
        <w:t xml:space="preserve"> </w:t>
      </w:r>
      <w:r w:rsidRPr="00B74E39">
        <w:rPr>
          <w:color w:val="000000"/>
          <w:sz w:val="21"/>
          <w:szCs w:val="21"/>
          <w:lang w:val="en-US"/>
        </w:rPr>
        <w:t>tail</w:t>
      </w:r>
      <w:r w:rsidR="00B81C85">
        <w:rPr>
          <w:color w:val="000000"/>
          <w:sz w:val="21"/>
          <w:szCs w:val="21"/>
          <w:lang w:val="en-US"/>
        </w:rPr>
        <w:t xml:space="preserve"> </w:t>
      </w:r>
      <w:r w:rsidRPr="00B74E39">
        <w:rPr>
          <w:color w:val="000000"/>
          <w:sz w:val="21"/>
          <w:szCs w:val="21"/>
          <w:lang w:val="en-US"/>
        </w:rPr>
        <w:t>shocks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GDP</w:t>
      </w:r>
      <w:r w:rsidR="00B81C85">
        <w:rPr>
          <w:color w:val="000000"/>
          <w:sz w:val="21"/>
          <w:szCs w:val="21"/>
          <w:lang w:val="en-US"/>
        </w:rPr>
        <w:t xml:space="preserve"> </w:t>
      </w:r>
      <w:r w:rsidRPr="00B74E39">
        <w:rPr>
          <w:color w:val="000000"/>
          <w:sz w:val="21"/>
          <w:szCs w:val="21"/>
          <w:lang w:val="en-US"/>
        </w:rPr>
        <w:t>affecting</w:t>
      </w:r>
      <w:r w:rsidR="00B81C85">
        <w:rPr>
          <w:color w:val="000000"/>
          <w:sz w:val="21"/>
          <w:szCs w:val="21"/>
          <w:lang w:val="en-US"/>
        </w:rPr>
        <w:t xml:space="preserve"> </w:t>
      </w:r>
      <w:r w:rsidRPr="00B74E39">
        <w:rPr>
          <w:color w:val="000000"/>
          <w:sz w:val="21"/>
          <w:szCs w:val="21"/>
          <w:lang w:val="en-US"/>
        </w:rPr>
        <w:t>capital</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liquidity</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all</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shocked</w:t>
      </w:r>
      <w:r w:rsidR="00B81C85">
        <w:rPr>
          <w:color w:val="000000"/>
          <w:sz w:val="21"/>
          <w:szCs w:val="21"/>
          <w:lang w:val="en-US"/>
        </w:rPr>
        <w:t xml:space="preserve"> </w:t>
      </w:r>
      <w:r w:rsidRPr="00B74E39">
        <w:rPr>
          <w:color w:val="000000"/>
          <w:sz w:val="21"/>
          <w:szCs w:val="21"/>
          <w:lang w:val="en-US"/>
        </w:rPr>
        <w:t>jurisdictions,</w:t>
      </w:r>
      <w:r w:rsidR="00B81C85">
        <w:rPr>
          <w:color w:val="000000"/>
          <w:sz w:val="21"/>
          <w:szCs w:val="21"/>
          <w:lang w:val="en-US"/>
        </w:rPr>
        <w:t xml:space="preserve"> </w:t>
      </w:r>
      <w:r w:rsidRPr="00B74E39">
        <w:rPr>
          <w:color w:val="000000"/>
          <w:sz w:val="21"/>
          <w:szCs w:val="21"/>
          <w:lang w:val="en-US"/>
        </w:rPr>
        <w:t>followed</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rippling</w:t>
      </w:r>
      <w:r w:rsidR="00B81C85">
        <w:rPr>
          <w:color w:val="000000"/>
          <w:sz w:val="21"/>
          <w:szCs w:val="21"/>
          <w:lang w:val="en-US"/>
        </w:rPr>
        <w:t xml:space="preserve"> </w:t>
      </w:r>
      <w:r w:rsidRPr="00B74E39">
        <w:rPr>
          <w:color w:val="000000"/>
          <w:sz w:val="21"/>
          <w:szCs w:val="21"/>
          <w:lang w:val="en-US"/>
        </w:rPr>
        <w:t>effects</w:t>
      </w:r>
      <w:r w:rsidR="00B81C85">
        <w:rPr>
          <w:color w:val="000000"/>
          <w:sz w:val="21"/>
          <w:szCs w:val="21"/>
          <w:lang w:val="en-US"/>
        </w:rPr>
        <w:t xml:space="preserve"> </w:t>
      </w:r>
      <w:r w:rsidRPr="00B74E39">
        <w:rPr>
          <w:color w:val="000000"/>
          <w:sz w:val="21"/>
          <w:szCs w:val="21"/>
          <w:lang w:val="en-US"/>
        </w:rPr>
        <w:t>through</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regional</w:t>
      </w:r>
      <w:r w:rsidR="00B81C85">
        <w:rPr>
          <w:color w:val="000000"/>
          <w:sz w:val="21"/>
          <w:szCs w:val="21"/>
          <w:lang w:val="en-US"/>
        </w:rPr>
        <w:t xml:space="preserve"> </w:t>
      </w:r>
      <w:r w:rsidRPr="00B74E39">
        <w:rPr>
          <w:color w:val="000000"/>
          <w:sz w:val="21"/>
          <w:szCs w:val="21"/>
          <w:lang w:val="en-US"/>
        </w:rPr>
        <w:t>network.</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results</w:t>
      </w:r>
      <w:r w:rsidR="00B81C85">
        <w:rPr>
          <w:color w:val="000000"/>
          <w:sz w:val="21"/>
          <w:szCs w:val="21"/>
          <w:lang w:val="en-US"/>
        </w:rPr>
        <w:t xml:space="preserve"> </w:t>
      </w:r>
      <w:r w:rsidRPr="00B74E39">
        <w:rPr>
          <w:color w:val="000000"/>
          <w:sz w:val="21"/>
          <w:szCs w:val="21"/>
          <w:lang w:val="en-US"/>
        </w:rPr>
        <w:t>identify</w:t>
      </w:r>
      <w:r w:rsidR="00B81C85">
        <w:rPr>
          <w:color w:val="000000"/>
          <w:sz w:val="21"/>
          <w:szCs w:val="21"/>
          <w:lang w:val="en-US"/>
        </w:rPr>
        <w:t xml:space="preserve"> </w:t>
      </w:r>
      <w:r w:rsidRPr="00B74E39">
        <w:rPr>
          <w:color w:val="000000"/>
          <w:sz w:val="21"/>
          <w:szCs w:val="21"/>
          <w:lang w:val="en-US"/>
        </w:rPr>
        <w:t>systemic</w:t>
      </w:r>
      <w:r w:rsidR="00B81C85">
        <w:rPr>
          <w:color w:val="000000"/>
          <w:sz w:val="21"/>
          <w:szCs w:val="21"/>
          <w:lang w:val="en-US"/>
        </w:rPr>
        <w:t xml:space="preserve"> </w:t>
      </w:r>
      <w:r w:rsidRPr="00B74E39">
        <w:rPr>
          <w:color w:val="000000"/>
          <w:sz w:val="21"/>
          <w:szCs w:val="21"/>
          <w:lang w:val="en-US"/>
        </w:rPr>
        <w:t>institutions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merit</w:t>
      </w:r>
      <w:r w:rsidR="00B81C85">
        <w:rPr>
          <w:color w:val="000000"/>
          <w:sz w:val="21"/>
          <w:szCs w:val="21"/>
          <w:lang w:val="en-US"/>
        </w:rPr>
        <w:t xml:space="preserve"> </w:t>
      </w:r>
      <w:r w:rsidRPr="00B74E39">
        <w:rPr>
          <w:color w:val="000000"/>
          <w:sz w:val="21"/>
          <w:szCs w:val="21"/>
          <w:lang w:val="en-US"/>
        </w:rPr>
        <w:t>hightened</w:t>
      </w:r>
      <w:r w:rsidR="00B81C85">
        <w:rPr>
          <w:color w:val="000000"/>
          <w:sz w:val="21"/>
          <w:szCs w:val="21"/>
          <w:lang w:val="en-US"/>
        </w:rPr>
        <w:t xml:space="preserve"> </w:t>
      </w:r>
      <w:r w:rsidRPr="00B74E39">
        <w:rPr>
          <w:color w:val="000000"/>
          <w:sz w:val="21"/>
          <w:szCs w:val="21"/>
          <w:lang w:val="en-US"/>
        </w:rPr>
        <w:t>attention</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regulator,</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determined</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degree</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connectivity</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rest</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system,</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extent</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which</w:t>
      </w:r>
      <w:r w:rsidR="00B81C85">
        <w:rPr>
          <w:color w:val="000000"/>
          <w:sz w:val="21"/>
          <w:szCs w:val="21"/>
          <w:lang w:val="en-US"/>
        </w:rPr>
        <w:t xml:space="preserve"> </w:t>
      </w:r>
      <w:r w:rsidRPr="00B74E39">
        <w:rPr>
          <w:color w:val="000000"/>
          <w:sz w:val="21"/>
          <w:szCs w:val="21"/>
          <w:lang w:val="en-US"/>
        </w:rPr>
        <w:t>they</w:t>
      </w:r>
      <w:r w:rsidR="00B81C85">
        <w:rPr>
          <w:color w:val="000000"/>
          <w:sz w:val="21"/>
          <w:szCs w:val="21"/>
          <w:lang w:val="en-US"/>
        </w:rPr>
        <w:t xml:space="preserve"> </w:t>
      </w:r>
      <w:r w:rsidRPr="00B74E39">
        <w:rPr>
          <w:color w:val="000000"/>
          <w:sz w:val="21"/>
          <w:szCs w:val="21"/>
          <w:lang w:val="en-US"/>
        </w:rPr>
        <w:t>are</w:t>
      </w:r>
      <w:r w:rsidR="00B81C85">
        <w:rPr>
          <w:color w:val="000000"/>
          <w:sz w:val="21"/>
          <w:szCs w:val="21"/>
          <w:lang w:val="en-US"/>
        </w:rPr>
        <w:t xml:space="preserve"> </w:t>
      </w:r>
      <w:r w:rsidRPr="00B74E39">
        <w:rPr>
          <w:color w:val="000000"/>
          <w:sz w:val="21"/>
          <w:szCs w:val="21"/>
          <w:lang w:val="en-US"/>
        </w:rPr>
        <w:t>vulnerable</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failure</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other</w:t>
      </w:r>
      <w:r w:rsidR="00B81C85">
        <w:rPr>
          <w:color w:val="000000"/>
          <w:sz w:val="21"/>
          <w:szCs w:val="21"/>
          <w:lang w:val="en-US"/>
        </w:rPr>
        <w:t xml:space="preserve"> </w:t>
      </w:r>
      <w:r w:rsidRPr="00B74E39">
        <w:rPr>
          <w:color w:val="000000"/>
          <w:sz w:val="21"/>
          <w:szCs w:val="21"/>
          <w:lang w:val="en-US"/>
        </w:rPr>
        <w:t>banks.</w:t>
      </w:r>
    </w:p>
    <w:p w:rsidR="00700F9A" w:rsidRPr="00B74E39" w:rsidRDefault="00700F9A" w:rsidP="00700F9A">
      <w:pPr>
        <w:pStyle w:val="Cuerpovademecum"/>
        <w:rPr>
          <w:color w:val="000000"/>
          <w:sz w:val="21"/>
          <w:szCs w:val="21"/>
          <w:lang w:val="en-US"/>
        </w:rPr>
      </w:pPr>
    </w:p>
    <w:p w:rsidR="00700F9A" w:rsidRPr="007F6018" w:rsidRDefault="00700F9A" w:rsidP="000061BA">
      <w:pPr>
        <w:pStyle w:val="Estilo10"/>
        <w:rPr>
          <w:lang w:val="en-US"/>
        </w:rPr>
      </w:pPr>
      <w:r w:rsidRPr="007F6018">
        <w:rPr>
          <w:lang w:val="en-US"/>
        </w:rPr>
        <w:t>Who</w:t>
      </w:r>
      <w:r w:rsidR="00B81C85">
        <w:rPr>
          <w:lang w:val="en-US"/>
        </w:rPr>
        <w:t xml:space="preserve"> </w:t>
      </w:r>
      <w:r w:rsidRPr="007F6018">
        <w:rPr>
          <w:lang w:val="en-US"/>
        </w:rPr>
        <w:t>Pays</w:t>
      </w:r>
      <w:r w:rsidR="00B81C85">
        <w:rPr>
          <w:lang w:val="en-US"/>
        </w:rPr>
        <w:t xml:space="preserve"> </w:t>
      </w:r>
      <w:r w:rsidRPr="007F6018">
        <w:rPr>
          <w:lang w:val="en-US"/>
        </w:rPr>
        <w:t>for</w:t>
      </w:r>
      <w:r w:rsidR="00B81C85">
        <w:rPr>
          <w:lang w:val="en-US"/>
        </w:rPr>
        <w:t xml:space="preserve"> </w:t>
      </w:r>
      <w:r w:rsidRPr="007F6018">
        <w:rPr>
          <w:lang w:val="en-US"/>
        </w:rPr>
        <w:t>Financial</w:t>
      </w:r>
      <w:r w:rsidR="00B81C85">
        <w:rPr>
          <w:lang w:val="en-US"/>
        </w:rPr>
        <w:t xml:space="preserve"> </w:t>
      </w:r>
      <w:r w:rsidRPr="007F6018">
        <w:rPr>
          <w:lang w:val="en-US"/>
        </w:rPr>
        <w:t>Crises?</w:t>
      </w:r>
      <w:r w:rsidR="00B81C85">
        <w:rPr>
          <w:lang w:val="en-US"/>
        </w:rPr>
        <w:t xml:space="preserve"> </w:t>
      </w:r>
      <w:r w:rsidRPr="007F6018">
        <w:rPr>
          <w:lang w:val="en-US"/>
        </w:rPr>
        <w:t>Price</w:t>
      </w:r>
      <w:r w:rsidR="00B81C85">
        <w:rPr>
          <w:lang w:val="en-US"/>
        </w:rPr>
        <w:t xml:space="preserve"> </w:t>
      </w:r>
      <w:r w:rsidRPr="007F6018">
        <w:rPr>
          <w:lang w:val="en-US"/>
        </w:rPr>
        <w:t>and</w:t>
      </w:r>
      <w:r w:rsidR="00B81C85">
        <w:rPr>
          <w:lang w:val="en-US"/>
        </w:rPr>
        <w:t xml:space="preserve"> </w:t>
      </w:r>
      <w:r w:rsidRPr="007F6018">
        <w:rPr>
          <w:lang w:val="en-US"/>
        </w:rPr>
        <w:t>Quantity</w:t>
      </w:r>
      <w:r w:rsidR="00B81C85">
        <w:rPr>
          <w:lang w:val="en-US"/>
        </w:rPr>
        <w:t xml:space="preserve"> </w:t>
      </w:r>
      <w:r w:rsidRPr="007F6018">
        <w:rPr>
          <w:lang w:val="en-US"/>
        </w:rPr>
        <w:t>Rationing</w:t>
      </w:r>
      <w:r w:rsidR="00B81C85">
        <w:rPr>
          <w:lang w:val="en-US"/>
        </w:rPr>
        <w:t xml:space="preserve"> </w:t>
      </w:r>
      <w:r w:rsidRPr="007F6018">
        <w:rPr>
          <w:lang w:val="en-US"/>
        </w:rPr>
        <w:t>of</w:t>
      </w:r>
      <w:r w:rsidR="00B81C85">
        <w:rPr>
          <w:lang w:val="en-US"/>
        </w:rPr>
        <w:t xml:space="preserve"> </w:t>
      </w:r>
      <w:r w:rsidRPr="007F6018">
        <w:rPr>
          <w:lang w:val="en-US"/>
        </w:rPr>
        <w:t>Different</w:t>
      </w:r>
      <w:r w:rsidR="00B81C85">
        <w:rPr>
          <w:lang w:val="en-US"/>
        </w:rPr>
        <w:t xml:space="preserve"> </w:t>
      </w:r>
      <w:r w:rsidRPr="007F6018">
        <w:rPr>
          <w:lang w:val="en-US"/>
        </w:rPr>
        <w:t>Borrowers</w:t>
      </w:r>
      <w:r w:rsidR="00B81C85">
        <w:rPr>
          <w:lang w:val="en-US"/>
        </w:rPr>
        <w:t xml:space="preserve"> </w:t>
      </w:r>
      <w:r w:rsidRPr="007F6018">
        <w:rPr>
          <w:lang w:val="en-US"/>
        </w:rPr>
        <w:t>by</w:t>
      </w:r>
      <w:r w:rsidR="00B81C85">
        <w:rPr>
          <w:lang w:val="en-US"/>
        </w:rPr>
        <w:t xml:space="preserve"> </w:t>
      </w:r>
      <w:r w:rsidRPr="007F6018">
        <w:rPr>
          <w:lang w:val="en-US"/>
        </w:rPr>
        <w:t>Domestic</w:t>
      </w:r>
      <w:r w:rsidR="00B81C85">
        <w:rPr>
          <w:lang w:val="en-US"/>
        </w:rPr>
        <w:t xml:space="preserve"> </w:t>
      </w:r>
      <w:r w:rsidRPr="007F6018">
        <w:rPr>
          <w:lang w:val="en-US"/>
        </w:rPr>
        <w:t>and</w:t>
      </w:r>
      <w:r w:rsidR="00B81C85">
        <w:rPr>
          <w:lang w:val="en-US"/>
        </w:rPr>
        <w:t xml:space="preserve"> </w:t>
      </w:r>
      <w:r w:rsidRPr="007F6018">
        <w:rPr>
          <w:lang w:val="en-US"/>
        </w:rPr>
        <w:t>Foreign</w:t>
      </w:r>
      <w:r w:rsidR="00B81C85">
        <w:rPr>
          <w:lang w:val="en-US"/>
        </w:rPr>
        <w:t xml:space="preserve"> </w:t>
      </w:r>
      <w:r w:rsidRPr="007F6018">
        <w:rPr>
          <w:lang w:val="en-US"/>
        </w:rPr>
        <w:t>Banks</w:t>
      </w:r>
    </w:p>
    <w:p w:rsidR="00700F9A" w:rsidRPr="00B74E39" w:rsidRDefault="00022E62" w:rsidP="00700F9A">
      <w:pPr>
        <w:pStyle w:val="Cuerpovademecum"/>
        <w:rPr>
          <w:color w:val="000000"/>
          <w:sz w:val="21"/>
          <w:szCs w:val="21"/>
          <w:lang w:val="en-US"/>
        </w:rPr>
      </w:pPr>
      <w:hyperlink r:id="rId1266" w:history="1">
        <w:r w:rsidR="00700F9A" w:rsidRPr="00B74E39">
          <w:rPr>
            <w:rStyle w:val="Hipervnculo"/>
            <w:sz w:val="21"/>
            <w:szCs w:val="21"/>
            <w:lang w:val="en-US"/>
          </w:rPr>
          <w:t>https://www.imf.org/en/Publications/WP/Issues/2018/07/10/Who-Pays-for-Financial-Crises-Price-and-Quantity-Rationing-of-Different-Borrowers-by-45909</w:t>
        </w:r>
      </w:hyperlink>
      <w:r w:rsidR="00B81C85">
        <w:rPr>
          <w:color w:val="000000"/>
          <w:sz w:val="21"/>
          <w:szCs w:val="21"/>
          <w:lang w:val="en-US"/>
        </w:rPr>
        <w:t xml:space="preserve"> </w:t>
      </w:r>
    </w:p>
    <w:p w:rsidR="00700F9A" w:rsidRPr="00B74E39" w:rsidRDefault="00700F9A" w:rsidP="00700F9A">
      <w:pPr>
        <w:pStyle w:val="Cuerpovademecum"/>
        <w:rPr>
          <w:color w:val="000000"/>
          <w:sz w:val="21"/>
          <w:szCs w:val="21"/>
          <w:lang w:val="en-US"/>
        </w:rPr>
      </w:pP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crises</w:t>
      </w:r>
      <w:r w:rsidR="00B81C85">
        <w:rPr>
          <w:color w:val="000000"/>
          <w:sz w:val="21"/>
          <w:szCs w:val="21"/>
          <w:lang w:val="en-US"/>
        </w:rPr>
        <w:t xml:space="preserve"> </w:t>
      </w:r>
      <w:r w:rsidRPr="00B74E39">
        <w:rPr>
          <w:color w:val="000000"/>
          <w:sz w:val="21"/>
          <w:szCs w:val="21"/>
          <w:lang w:val="en-US"/>
        </w:rPr>
        <w:t>result</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price</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quantity</w:t>
      </w:r>
      <w:r w:rsidR="00B81C85">
        <w:rPr>
          <w:color w:val="000000"/>
          <w:sz w:val="21"/>
          <w:szCs w:val="21"/>
          <w:lang w:val="en-US"/>
        </w:rPr>
        <w:t xml:space="preserve"> </w:t>
      </w:r>
      <w:r w:rsidRPr="00B74E39">
        <w:rPr>
          <w:color w:val="000000"/>
          <w:sz w:val="21"/>
          <w:szCs w:val="21"/>
          <w:lang w:val="en-US"/>
        </w:rPr>
        <w:t>rationing</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otherwise</w:t>
      </w:r>
      <w:r w:rsidR="00B81C85">
        <w:rPr>
          <w:color w:val="000000"/>
          <w:sz w:val="21"/>
          <w:szCs w:val="21"/>
          <w:lang w:val="en-US"/>
        </w:rPr>
        <w:t xml:space="preserve"> </w:t>
      </w:r>
      <w:r w:rsidRPr="00B74E39">
        <w:rPr>
          <w:color w:val="000000"/>
          <w:sz w:val="21"/>
          <w:szCs w:val="21"/>
          <w:lang w:val="en-US"/>
        </w:rPr>
        <w:t>creditworthy</w:t>
      </w:r>
      <w:r w:rsidR="00B81C85">
        <w:rPr>
          <w:color w:val="000000"/>
          <w:sz w:val="21"/>
          <w:szCs w:val="21"/>
          <w:lang w:val="en-US"/>
        </w:rPr>
        <w:t xml:space="preserve"> </w:t>
      </w:r>
      <w:r w:rsidRPr="00B74E39">
        <w:rPr>
          <w:color w:val="000000"/>
          <w:sz w:val="21"/>
          <w:szCs w:val="21"/>
          <w:lang w:val="en-US"/>
        </w:rPr>
        <w:t>business</w:t>
      </w:r>
      <w:r w:rsidR="00B81C85">
        <w:rPr>
          <w:color w:val="000000"/>
          <w:sz w:val="21"/>
          <w:szCs w:val="21"/>
          <w:lang w:val="en-US"/>
        </w:rPr>
        <w:t xml:space="preserve"> </w:t>
      </w:r>
      <w:r w:rsidRPr="00B74E39">
        <w:rPr>
          <w:color w:val="000000"/>
          <w:sz w:val="21"/>
          <w:szCs w:val="21"/>
          <w:lang w:val="en-US"/>
        </w:rPr>
        <w:t>borrowers,</w:t>
      </w:r>
      <w:r w:rsidR="00B81C85">
        <w:rPr>
          <w:color w:val="000000"/>
          <w:sz w:val="21"/>
          <w:szCs w:val="21"/>
          <w:lang w:val="en-US"/>
        </w:rPr>
        <w:t xml:space="preserve"> </w:t>
      </w:r>
      <w:r w:rsidRPr="00B74E39">
        <w:rPr>
          <w:color w:val="000000"/>
          <w:sz w:val="21"/>
          <w:szCs w:val="21"/>
          <w:lang w:val="en-US"/>
        </w:rPr>
        <w:t>but</w:t>
      </w:r>
      <w:r w:rsidR="00B81C85">
        <w:rPr>
          <w:color w:val="000000"/>
          <w:sz w:val="21"/>
          <w:szCs w:val="21"/>
          <w:lang w:val="en-US"/>
        </w:rPr>
        <w:t xml:space="preserve"> </w:t>
      </w:r>
      <w:r w:rsidRPr="00B74E39">
        <w:rPr>
          <w:color w:val="000000"/>
          <w:sz w:val="21"/>
          <w:szCs w:val="21"/>
          <w:lang w:val="en-US"/>
        </w:rPr>
        <w:t>little</w:t>
      </w:r>
      <w:r w:rsidR="00B81C85">
        <w:rPr>
          <w:color w:val="000000"/>
          <w:sz w:val="21"/>
          <w:szCs w:val="21"/>
          <w:lang w:val="en-US"/>
        </w:rPr>
        <w:t xml:space="preserve"> </w:t>
      </w:r>
      <w:proofErr w:type="gramStart"/>
      <w:r w:rsidRPr="00B74E39">
        <w:rPr>
          <w:color w:val="000000"/>
          <w:sz w:val="21"/>
          <w:szCs w:val="21"/>
          <w:lang w:val="en-US"/>
        </w:rPr>
        <w:t>is</w:t>
      </w:r>
      <w:r w:rsidR="00B81C85">
        <w:rPr>
          <w:color w:val="000000"/>
          <w:sz w:val="21"/>
          <w:szCs w:val="21"/>
          <w:lang w:val="en-US"/>
        </w:rPr>
        <w:t xml:space="preserve"> </w:t>
      </w:r>
      <w:r w:rsidRPr="00B74E39">
        <w:rPr>
          <w:color w:val="000000"/>
          <w:sz w:val="21"/>
          <w:szCs w:val="21"/>
          <w:lang w:val="en-US"/>
        </w:rPr>
        <w:t>known</w:t>
      </w:r>
      <w:proofErr w:type="gramEnd"/>
      <w:r w:rsidR="00B81C85">
        <w:rPr>
          <w:color w:val="000000"/>
          <w:sz w:val="21"/>
          <w:szCs w:val="21"/>
          <w:lang w:val="en-US"/>
        </w:rPr>
        <w:t xml:space="preserve"> </w:t>
      </w:r>
      <w:r w:rsidRPr="00B74E39">
        <w:rPr>
          <w:color w:val="000000"/>
          <w:sz w:val="21"/>
          <w:szCs w:val="21"/>
          <w:lang w:val="en-US"/>
        </w:rPr>
        <w:t>about</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relative</w:t>
      </w:r>
      <w:r w:rsidR="00B81C85">
        <w:rPr>
          <w:color w:val="000000"/>
          <w:sz w:val="21"/>
          <w:szCs w:val="21"/>
          <w:lang w:val="en-US"/>
        </w:rPr>
        <w:t xml:space="preserve"> </w:t>
      </w:r>
      <w:r w:rsidRPr="00B74E39">
        <w:rPr>
          <w:color w:val="000000"/>
          <w:sz w:val="21"/>
          <w:szCs w:val="21"/>
          <w:lang w:val="en-US"/>
        </w:rPr>
        <w:t>severity</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these</w:t>
      </w:r>
      <w:r w:rsidR="00B81C85">
        <w:rPr>
          <w:color w:val="000000"/>
          <w:sz w:val="21"/>
          <w:szCs w:val="21"/>
          <w:lang w:val="en-US"/>
        </w:rPr>
        <w:t xml:space="preserve"> </w:t>
      </w:r>
      <w:r w:rsidRPr="00B74E39">
        <w:rPr>
          <w:color w:val="000000"/>
          <w:sz w:val="21"/>
          <w:szCs w:val="21"/>
          <w:lang w:val="en-US"/>
        </w:rPr>
        <w:t>two</w:t>
      </w:r>
      <w:r w:rsidR="00B81C85">
        <w:rPr>
          <w:color w:val="000000"/>
          <w:sz w:val="21"/>
          <w:szCs w:val="21"/>
          <w:lang w:val="en-US"/>
        </w:rPr>
        <w:t xml:space="preserve"> </w:t>
      </w:r>
      <w:r w:rsidRPr="00B74E39">
        <w:rPr>
          <w:color w:val="000000"/>
          <w:sz w:val="21"/>
          <w:szCs w:val="21"/>
          <w:lang w:val="en-US"/>
        </w:rPr>
        <w:t>types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rationing,</w:t>
      </w:r>
      <w:r w:rsidR="00B81C85">
        <w:rPr>
          <w:color w:val="000000"/>
          <w:sz w:val="21"/>
          <w:szCs w:val="21"/>
          <w:lang w:val="en-US"/>
        </w:rPr>
        <w:t xml:space="preserve"> </w:t>
      </w:r>
      <w:r w:rsidRPr="00B74E39">
        <w:rPr>
          <w:color w:val="000000"/>
          <w:sz w:val="21"/>
          <w:szCs w:val="21"/>
          <w:lang w:val="en-US"/>
        </w:rPr>
        <w:t>which</w:t>
      </w:r>
      <w:r w:rsidR="00B81C85">
        <w:rPr>
          <w:color w:val="000000"/>
          <w:sz w:val="21"/>
          <w:szCs w:val="21"/>
          <w:lang w:val="en-US"/>
        </w:rPr>
        <w:t xml:space="preserve"> </w:t>
      </w:r>
      <w:r w:rsidRPr="00B74E39">
        <w:rPr>
          <w:color w:val="000000"/>
          <w:sz w:val="21"/>
          <w:szCs w:val="21"/>
          <w:lang w:val="en-US"/>
        </w:rPr>
        <w:t>borrowers</w:t>
      </w:r>
      <w:r w:rsidR="00B81C85">
        <w:rPr>
          <w:color w:val="000000"/>
          <w:sz w:val="21"/>
          <w:szCs w:val="21"/>
          <w:lang w:val="en-US"/>
        </w:rPr>
        <w:t xml:space="preserve"> </w:t>
      </w:r>
      <w:r w:rsidRPr="00B74E39">
        <w:rPr>
          <w:color w:val="000000"/>
          <w:sz w:val="21"/>
          <w:szCs w:val="21"/>
          <w:lang w:val="en-US"/>
        </w:rPr>
        <w:t>are</w:t>
      </w:r>
      <w:r w:rsidR="00B81C85">
        <w:rPr>
          <w:color w:val="000000"/>
          <w:sz w:val="21"/>
          <w:szCs w:val="21"/>
          <w:lang w:val="en-US"/>
        </w:rPr>
        <w:t xml:space="preserve"> </w:t>
      </w:r>
      <w:r w:rsidRPr="00B74E39">
        <w:rPr>
          <w:color w:val="000000"/>
          <w:sz w:val="21"/>
          <w:szCs w:val="21"/>
          <w:lang w:val="en-US"/>
        </w:rPr>
        <w:t>rationed</w:t>
      </w:r>
      <w:r w:rsidR="00B81C85">
        <w:rPr>
          <w:color w:val="000000"/>
          <w:sz w:val="21"/>
          <w:szCs w:val="21"/>
          <w:lang w:val="en-US"/>
        </w:rPr>
        <w:t xml:space="preserve"> </w:t>
      </w:r>
      <w:r w:rsidRPr="00B74E39">
        <w:rPr>
          <w:color w:val="000000"/>
          <w:sz w:val="21"/>
          <w:szCs w:val="21"/>
          <w:lang w:val="en-US"/>
        </w:rPr>
        <w:t>most,</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roles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foreign</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domestic</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Using</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dataset</w:t>
      </w:r>
      <w:r w:rsidR="00B81C85">
        <w:rPr>
          <w:color w:val="000000"/>
          <w:sz w:val="21"/>
          <w:szCs w:val="21"/>
          <w:lang w:val="en-US"/>
        </w:rPr>
        <w:t xml:space="preserve"> </w:t>
      </w:r>
      <w:r w:rsidRPr="00B74E39">
        <w:rPr>
          <w:color w:val="000000"/>
          <w:sz w:val="21"/>
          <w:szCs w:val="21"/>
          <w:lang w:val="en-US"/>
        </w:rPr>
        <w:t>from</w:t>
      </w:r>
      <w:r w:rsidR="00B81C85">
        <w:rPr>
          <w:color w:val="000000"/>
          <w:sz w:val="21"/>
          <w:szCs w:val="21"/>
          <w:lang w:val="en-US"/>
        </w:rPr>
        <w:t xml:space="preserve"> </w:t>
      </w:r>
      <w:r w:rsidRPr="00B74E39">
        <w:rPr>
          <w:color w:val="000000"/>
          <w:sz w:val="21"/>
          <w:szCs w:val="21"/>
          <w:lang w:val="en-US"/>
        </w:rPr>
        <w:t>50</w:t>
      </w:r>
      <w:r w:rsidR="00B81C85">
        <w:rPr>
          <w:color w:val="000000"/>
          <w:sz w:val="21"/>
          <w:szCs w:val="21"/>
          <w:lang w:val="en-US"/>
        </w:rPr>
        <w:t xml:space="preserve"> </w:t>
      </w:r>
      <w:r w:rsidRPr="00B74E39">
        <w:rPr>
          <w:color w:val="000000"/>
          <w:sz w:val="21"/>
          <w:szCs w:val="21"/>
          <w:lang w:val="en-US"/>
        </w:rPr>
        <w:t>countries</w:t>
      </w:r>
      <w:r w:rsidR="00B81C85">
        <w:rPr>
          <w:color w:val="000000"/>
          <w:sz w:val="21"/>
          <w:szCs w:val="21"/>
          <w:lang w:val="en-US"/>
        </w:rPr>
        <w:t xml:space="preserve"> </w:t>
      </w:r>
      <w:r w:rsidRPr="00B74E39">
        <w:rPr>
          <w:color w:val="000000"/>
          <w:sz w:val="21"/>
          <w:szCs w:val="21"/>
          <w:lang w:val="en-US"/>
        </w:rPr>
        <w:t>containing</w:t>
      </w:r>
      <w:r w:rsidR="00B81C85">
        <w:rPr>
          <w:color w:val="000000"/>
          <w:sz w:val="21"/>
          <w:szCs w:val="21"/>
          <w:lang w:val="en-US"/>
        </w:rPr>
        <w:t xml:space="preserve"> </w:t>
      </w:r>
      <w:r w:rsidRPr="00B74E39">
        <w:rPr>
          <w:color w:val="000000"/>
          <w:sz w:val="21"/>
          <w:szCs w:val="21"/>
          <w:lang w:val="en-US"/>
        </w:rPr>
        <w:t>over</w:t>
      </w:r>
      <w:r w:rsidR="00B81C85">
        <w:rPr>
          <w:color w:val="000000"/>
          <w:sz w:val="21"/>
          <w:szCs w:val="21"/>
          <w:lang w:val="en-US"/>
        </w:rPr>
        <w:t xml:space="preserve"> </w:t>
      </w:r>
      <w:r w:rsidRPr="00B74E39">
        <w:rPr>
          <w:color w:val="000000"/>
          <w:sz w:val="21"/>
          <w:szCs w:val="21"/>
          <w:lang w:val="en-US"/>
        </w:rPr>
        <w:t>18,000</w:t>
      </w:r>
      <w:r w:rsidR="00B81C85">
        <w:rPr>
          <w:color w:val="000000"/>
          <w:sz w:val="21"/>
          <w:szCs w:val="21"/>
          <w:lang w:val="en-US"/>
        </w:rPr>
        <w:t xml:space="preserve"> </w:t>
      </w:r>
      <w:r w:rsidRPr="00B74E39">
        <w:rPr>
          <w:color w:val="000000"/>
          <w:sz w:val="21"/>
          <w:szCs w:val="21"/>
          <w:lang w:val="en-US"/>
        </w:rPr>
        <w:t>business</w:t>
      </w:r>
      <w:r w:rsidR="00B81C85">
        <w:rPr>
          <w:color w:val="000000"/>
          <w:sz w:val="21"/>
          <w:szCs w:val="21"/>
          <w:lang w:val="en-US"/>
        </w:rPr>
        <w:t xml:space="preserve"> </w:t>
      </w:r>
      <w:r w:rsidRPr="00B74E39">
        <w:rPr>
          <w:color w:val="000000"/>
          <w:sz w:val="21"/>
          <w:szCs w:val="21"/>
          <w:lang w:val="en-US"/>
        </w:rPr>
        <w:t>loans</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information</w:t>
      </w:r>
      <w:r w:rsidR="00B81C85">
        <w:rPr>
          <w:color w:val="000000"/>
          <w:sz w:val="21"/>
          <w:szCs w:val="21"/>
          <w:lang w:val="en-US"/>
        </w:rPr>
        <w:t xml:space="preserve"> </w:t>
      </w:r>
      <w:r w:rsidRPr="00B74E39">
        <w:rPr>
          <w:color w:val="000000"/>
          <w:sz w:val="21"/>
          <w:szCs w:val="21"/>
          <w:lang w:val="en-US"/>
        </w:rPr>
        <w:t>on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lender,</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borrower,</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contract</w:t>
      </w:r>
      <w:r w:rsidR="00B81C85">
        <w:rPr>
          <w:color w:val="000000"/>
          <w:sz w:val="21"/>
          <w:szCs w:val="21"/>
          <w:lang w:val="en-US"/>
        </w:rPr>
        <w:t xml:space="preserve"> </w:t>
      </w:r>
      <w:r w:rsidRPr="00B74E39">
        <w:rPr>
          <w:color w:val="000000"/>
          <w:sz w:val="21"/>
          <w:szCs w:val="21"/>
          <w:lang w:val="en-US"/>
        </w:rPr>
        <w:t>terms,</w:t>
      </w:r>
      <w:r w:rsidR="00B81C85">
        <w:rPr>
          <w:color w:val="000000"/>
          <w:sz w:val="21"/>
          <w:szCs w:val="21"/>
          <w:lang w:val="en-US"/>
        </w:rPr>
        <w:t xml:space="preserve"> </w:t>
      </w:r>
      <w:r w:rsidRPr="00B74E39">
        <w:rPr>
          <w:color w:val="000000"/>
          <w:sz w:val="21"/>
          <w:szCs w:val="21"/>
          <w:lang w:val="en-US"/>
        </w:rPr>
        <w:t>we</w:t>
      </w:r>
      <w:r w:rsidR="00B81C85">
        <w:rPr>
          <w:color w:val="000000"/>
          <w:sz w:val="21"/>
          <w:szCs w:val="21"/>
          <w:lang w:val="en-US"/>
        </w:rPr>
        <w:t xml:space="preserve"> </w:t>
      </w:r>
      <w:r w:rsidRPr="00B74E39">
        <w:rPr>
          <w:color w:val="000000"/>
          <w:sz w:val="21"/>
          <w:szCs w:val="21"/>
          <w:lang w:val="en-US"/>
        </w:rPr>
        <w:t>find</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proofErr w:type="gramStart"/>
      <w:r w:rsidRPr="00B74E39">
        <w:rPr>
          <w:color w:val="000000"/>
          <w:sz w:val="21"/>
          <w:szCs w:val="21"/>
          <w:lang w:val="en-US"/>
        </w:rPr>
        <w:t>publicly-listed</w:t>
      </w:r>
      <w:proofErr w:type="gramEnd"/>
      <w:r w:rsidR="00B81C85">
        <w:rPr>
          <w:color w:val="000000"/>
          <w:sz w:val="21"/>
          <w:szCs w:val="21"/>
          <w:lang w:val="en-US"/>
        </w:rPr>
        <w:t xml:space="preserve"> </w:t>
      </w:r>
      <w:r w:rsidRPr="00B74E39">
        <w:rPr>
          <w:color w:val="000000"/>
          <w:sz w:val="21"/>
          <w:szCs w:val="21"/>
          <w:lang w:val="en-US"/>
        </w:rPr>
        <w:t>borrowers</w:t>
      </w:r>
      <w:r w:rsidR="00B81C85">
        <w:rPr>
          <w:color w:val="000000"/>
          <w:sz w:val="21"/>
          <w:szCs w:val="21"/>
          <w:lang w:val="en-US"/>
        </w:rPr>
        <w:t xml:space="preserve"> </w:t>
      </w:r>
      <w:r w:rsidRPr="00B74E39">
        <w:rPr>
          <w:color w:val="000000"/>
          <w:sz w:val="21"/>
          <w:szCs w:val="21"/>
          <w:lang w:val="en-US"/>
        </w:rPr>
        <w:t>are</w:t>
      </w:r>
      <w:r w:rsidR="00B81C85">
        <w:rPr>
          <w:color w:val="000000"/>
          <w:sz w:val="21"/>
          <w:szCs w:val="21"/>
          <w:lang w:val="en-US"/>
        </w:rPr>
        <w:t xml:space="preserve"> </w:t>
      </w:r>
      <w:r w:rsidRPr="00B74E39">
        <w:rPr>
          <w:color w:val="000000"/>
          <w:sz w:val="21"/>
          <w:szCs w:val="21"/>
          <w:lang w:val="en-US"/>
        </w:rPr>
        <w:t>rationed</w:t>
      </w:r>
      <w:r w:rsidR="00B81C85">
        <w:rPr>
          <w:color w:val="000000"/>
          <w:sz w:val="21"/>
          <w:szCs w:val="21"/>
          <w:lang w:val="en-US"/>
        </w:rPr>
        <w:t xml:space="preserve"> </w:t>
      </w:r>
      <w:r w:rsidRPr="00B74E39">
        <w:rPr>
          <w:color w:val="000000"/>
          <w:sz w:val="21"/>
          <w:szCs w:val="21"/>
          <w:lang w:val="en-US"/>
        </w:rPr>
        <w:t>more</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prices</w:t>
      </w:r>
      <w:r w:rsidR="00B81C85">
        <w:rPr>
          <w:color w:val="000000"/>
          <w:sz w:val="21"/>
          <w:szCs w:val="21"/>
          <w:lang w:val="en-US"/>
        </w:rPr>
        <w:t xml:space="preserve"> </w:t>
      </w:r>
      <w:r w:rsidRPr="00B74E39">
        <w:rPr>
          <w:color w:val="000000"/>
          <w:sz w:val="21"/>
          <w:szCs w:val="21"/>
          <w:lang w:val="en-US"/>
        </w:rPr>
        <w:t>or</w:t>
      </w:r>
      <w:r w:rsidR="00B81C85">
        <w:rPr>
          <w:color w:val="000000"/>
          <w:sz w:val="21"/>
          <w:szCs w:val="21"/>
          <w:lang w:val="en-US"/>
        </w:rPr>
        <w:t xml:space="preserve"> </w:t>
      </w:r>
      <w:r w:rsidRPr="00B74E39">
        <w:rPr>
          <w:color w:val="000000"/>
          <w:sz w:val="21"/>
          <w:szCs w:val="21"/>
          <w:lang w:val="en-US"/>
        </w:rPr>
        <w:t>interest</w:t>
      </w:r>
      <w:r w:rsidR="00B81C85">
        <w:rPr>
          <w:color w:val="000000"/>
          <w:sz w:val="21"/>
          <w:szCs w:val="21"/>
          <w:lang w:val="en-US"/>
        </w:rPr>
        <w:t xml:space="preserve"> </w:t>
      </w:r>
      <w:r w:rsidRPr="00B74E39">
        <w:rPr>
          <w:color w:val="000000"/>
          <w:sz w:val="21"/>
          <w:szCs w:val="21"/>
          <w:lang w:val="en-US"/>
        </w:rPr>
        <w:t>rates,</w:t>
      </w:r>
      <w:r w:rsidR="00B81C85">
        <w:rPr>
          <w:color w:val="000000"/>
          <w:sz w:val="21"/>
          <w:szCs w:val="21"/>
          <w:lang w:val="en-US"/>
        </w:rPr>
        <w:t xml:space="preserve"> </w:t>
      </w:r>
      <w:r w:rsidRPr="00B74E39">
        <w:rPr>
          <w:color w:val="000000"/>
          <w:sz w:val="21"/>
          <w:szCs w:val="21"/>
          <w:lang w:val="en-US"/>
        </w:rPr>
        <w:t>whereas</w:t>
      </w:r>
      <w:r w:rsidR="00B81C85">
        <w:rPr>
          <w:color w:val="000000"/>
          <w:sz w:val="21"/>
          <w:szCs w:val="21"/>
          <w:lang w:val="en-US"/>
        </w:rPr>
        <w:t xml:space="preserve"> </w:t>
      </w:r>
      <w:r w:rsidRPr="00B74E39">
        <w:rPr>
          <w:color w:val="000000"/>
          <w:sz w:val="21"/>
          <w:szCs w:val="21"/>
          <w:lang w:val="en-US"/>
        </w:rPr>
        <w:t>privately-held</w:t>
      </w:r>
      <w:r w:rsidR="00B81C85">
        <w:rPr>
          <w:color w:val="000000"/>
          <w:sz w:val="21"/>
          <w:szCs w:val="21"/>
          <w:lang w:val="en-US"/>
        </w:rPr>
        <w:t xml:space="preserve"> </w:t>
      </w:r>
      <w:r w:rsidRPr="00B74E39">
        <w:rPr>
          <w:color w:val="000000"/>
          <w:sz w:val="21"/>
          <w:szCs w:val="21"/>
          <w:lang w:val="en-US"/>
        </w:rPr>
        <w:t>borrowers</w:t>
      </w:r>
      <w:r w:rsidR="00B81C85">
        <w:rPr>
          <w:color w:val="000000"/>
          <w:sz w:val="21"/>
          <w:szCs w:val="21"/>
          <w:lang w:val="en-US"/>
        </w:rPr>
        <w:t xml:space="preserve"> </w:t>
      </w:r>
      <w:r w:rsidRPr="00B74E39">
        <w:rPr>
          <w:color w:val="000000"/>
          <w:sz w:val="21"/>
          <w:szCs w:val="21"/>
          <w:lang w:val="en-US"/>
        </w:rPr>
        <w:t>are</w:t>
      </w:r>
      <w:r w:rsidR="00B81C85">
        <w:rPr>
          <w:color w:val="000000"/>
          <w:sz w:val="21"/>
          <w:szCs w:val="21"/>
          <w:lang w:val="en-US"/>
        </w:rPr>
        <w:t xml:space="preserve"> </w:t>
      </w:r>
      <w:r w:rsidRPr="00B74E39">
        <w:rPr>
          <w:color w:val="000000"/>
          <w:sz w:val="21"/>
          <w:szCs w:val="21"/>
          <w:lang w:val="en-US"/>
        </w:rPr>
        <w:t>rationed</w:t>
      </w:r>
      <w:r w:rsidR="00B81C85">
        <w:rPr>
          <w:color w:val="000000"/>
          <w:sz w:val="21"/>
          <w:szCs w:val="21"/>
          <w:lang w:val="en-US"/>
        </w:rPr>
        <w:t xml:space="preserve"> </w:t>
      </w:r>
      <w:r w:rsidRPr="00B74E39">
        <w:rPr>
          <w:color w:val="000000"/>
          <w:sz w:val="21"/>
          <w:szCs w:val="21"/>
          <w:lang w:val="en-US"/>
        </w:rPr>
        <w:t>more</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number</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loans.</w:t>
      </w:r>
      <w:r w:rsidR="00B81C85">
        <w:rPr>
          <w:color w:val="000000"/>
          <w:sz w:val="21"/>
          <w:szCs w:val="21"/>
          <w:lang w:val="en-US"/>
        </w:rPr>
        <w:t xml:space="preserve"> </w:t>
      </w:r>
      <w:proofErr w:type="gramStart"/>
      <w:r w:rsidRPr="00B74E39">
        <w:rPr>
          <w:color w:val="000000"/>
          <w:sz w:val="21"/>
          <w:szCs w:val="21"/>
          <w:lang w:val="en-US"/>
        </w:rPr>
        <w:t>Also</w:t>
      </w:r>
      <w:proofErr w:type="gramEnd"/>
      <w:r w:rsidRPr="00B74E39">
        <w:rPr>
          <w:color w:val="000000"/>
          <w:sz w:val="21"/>
          <w:szCs w:val="21"/>
          <w:lang w:val="en-US"/>
        </w:rPr>
        <w:t>,</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crisis</w:t>
      </w:r>
      <w:r w:rsidR="00B81C85">
        <w:rPr>
          <w:color w:val="000000"/>
          <w:sz w:val="21"/>
          <w:szCs w:val="21"/>
          <w:lang w:val="en-US"/>
        </w:rPr>
        <w:t xml:space="preserve"> </w:t>
      </w:r>
      <w:r w:rsidRPr="00B74E39">
        <w:rPr>
          <w:color w:val="000000"/>
          <w:sz w:val="21"/>
          <w:szCs w:val="21"/>
          <w:lang w:val="en-US"/>
        </w:rPr>
        <w:t>appears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have</w:t>
      </w:r>
      <w:r w:rsidR="00B81C85">
        <w:rPr>
          <w:color w:val="000000"/>
          <w:sz w:val="21"/>
          <w:szCs w:val="21"/>
          <w:lang w:val="en-US"/>
        </w:rPr>
        <w:t xml:space="preserve"> </w:t>
      </w:r>
      <w:r w:rsidRPr="00B74E39">
        <w:rPr>
          <w:color w:val="000000"/>
          <w:sz w:val="21"/>
          <w:szCs w:val="21"/>
          <w:lang w:val="en-US"/>
        </w:rPr>
        <w:t>changed</w:t>
      </w:r>
      <w:r w:rsidR="00B81C85">
        <w:rPr>
          <w:color w:val="000000"/>
          <w:sz w:val="21"/>
          <w:szCs w:val="21"/>
          <w:lang w:val="en-US"/>
        </w:rPr>
        <w:t xml:space="preserve"> </w:t>
      </w:r>
      <w:r w:rsidRPr="00B74E39">
        <w:rPr>
          <w:color w:val="000000"/>
          <w:sz w:val="21"/>
          <w:szCs w:val="21"/>
          <w:lang w:val="en-US"/>
        </w:rPr>
        <w:t>how</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price</w:t>
      </w:r>
      <w:r w:rsidR="00B81C85">
        <w:rPr>
          <w:color w:val="000000"/>
          <w:sz w:val="21"/>
          <w:szCs w:val="21"/>
          <w:lang w:val="en-US"/>
        </w:rPr>
        <w:t xml:space="preserve"> </w:t>
      </w:r>
      <w:r w:rsidRPr="00B74E39">
        <w:rPr>
          <w:color w:val="000000"/>
          <w:sz w:val="21"/>
          <w:szCs w:val="21"/>
          <w:lang w:val="en-US"/>
        </w:rPr>
        <w:t>borrower</w:t>
      </w:r>
      <w:r w:rsidR="00B81C85">
        <w:rPr>
          <w:color w:val="000000"/>
          <w:sz w:val="21"/>
          <w:szCs w:val="21"/>
          <w:lang w:val="en-US"/>
        </w:rPr>
        <w:t xml:space="preserve"> </w:t>
      </w:r>
      <w:r w:rsidRPr="00B74E39">
        <w:rPr>
          <w:color w:val="000000"/>
          <w:sz w:val="21"/>
          <w:szCs w:val="21"/>
          <w:lang w:val="en-US"/>
        </w:rPr>
        <w:t>risk.</w:t>
      </w:r>
      <w:r w:rsidR="00B81C85">
        <w:rPr>
          <w:color w:val="000000"/>
          <w:sz w:val="21"/>
          <w:szCs w:val="21"/>
          <w:lang w:val="en-US"/>
        </w:rPr>
        <w:t xml:space="preserve"> </w:t>
      </w:r>
      <w:r w:rsidRPr="00B74E39">
        <w:rPr>
          <w:color w:val="000000"/>
          <w:sz w:val="21"/>
          <w:szCs w:val="21"/>
          <w:lang w:val="en-US"/>
        </w:rPr>
        <w:t>Further,</w:t>
      </w:r>
      <w:r w:rsidR="00B81C85">
        <w:rPr>
          <w:color w:val="000000"/>
          <w:sz w:val="21"/>
          <w:szCs w:val="21"/>
          <w:lang w:val="en-US"/>
        </w:rPr>
        <w:t xml:space="preserve"> </w:t>
      </w:r>
      <w:r w:rsidRPr="00B74E39">
        <w:rPr>
          <w:color w:val="000000"/>
          <w:sz w:val="21"/>
          <w:szCs w:val="21"/>
          <w:lang w:val="en-US"/>
        </w:rPr>
        <w:t>there</w:t>
      </w:r>
      <w:r w:rsidR="00B81C85">
        <w:rPr>
          <w:color w:val="000000"/>
          <w:sz w:val="21"/>
          <w:szCs w:val="21"/>
          <w:lang w:val="en-US"/>
        </w:rPr>
        <w:t xml:space="preserve"> </w:t>
      </w:r>
      <w:r w:rsidRPr="00B74E39">
        <w:rPr>
          <w:color w:val="000000"/>
          <w:sz w:val="21"/>
          <w:szCs w:val="21"/>
          <w:lang w:val="en-US"/>
        </w:rPr>
        <w:t>are</w:t>
      </w:r>
      <w:r w:rsidR="00B81C85">
        <w:rPr>
          <w:color w:val="000000"/>
          <w:sz w:val="21"/>
          <w:szCs w:val="21"/>
          <w:lang w:val="en-US"/>
        </w:rPr>
        <w:t xml:space="preserve"> </w:t>
      </w:r>
      <w:r w:rsidRPr="00B74E39">
        <w:rPr>
          <w:color w:val="000000"/>
          <w:sz w:val="21"/>
          <w:szCs w:val="21"/>
          <w:lang w:val="en-US"/>
        </w:rPr>
        <w:t>important</w:t>
      </w:r>
      <w:r w:rsidR="00B81C85">
        <w:rPr>
          <w:color w:val="000000"/>
          <w:sz w:val="21"/>
          <w:szCs w:val="21"/>
          <w:lang w:val="en-US"/>
        </w:rPr>
        <w:t xml:space="preserve"> </w:t>
      </w:r>
      <w:r w:rsidRPr="00B74E39">
        <w:rPr>
          <w:color w:val="000000"/>
          <w:sz w:val="21"/>
          <w:szCs w:val="21"/>
          <w:lang w:val="en-US"/>
        </w:rPr>
        <w:t>differences</w:t>
      </w:r>
      <w:r w:rsidR="00B81C85">
        <w:rPr>
          <w:color w:val="000000"/>
          <w:sz w:val="21"/>
          <w:szCs w:val="21"/>
          <w:lang w:val="en-US"/>
        </w:rPr>
        <w:t xml:space="preserve"> </w:t>
      </w:r>
      <w:r w:rsidRPr="00B74E39">
        <w:rPr>
          <w:color w:val="000000"/>
          <w:sz w:val="21"/>
          <w:szCs w:val="21"/>
          <w:lang w:val="en-US"/>
        </w:rPr>
        <w:t>between</w:t>
      </w:r>
      <w:r w:rsidR="00B81C85">
        <w:rPr>
          <w:color w:val="000000"/>
          <w:sz w:val="21"/>
          <w:szCs w:val="21"/>
          <w:lang w:val="en-US"/>
        </w:rPr>
        <w:t xml:space="preserve"> </w:t>
      </w:r>
      <w:r w:rsidRPr="00B74E39">
        <w:rPr>
          <w:color w:val="000000"/>
          <w:sz w:val="21"/>
          <w:szCs w:val="21"/>
          <w:lang w:val="en-US"/>
        </w:rPr>
        <w:t>foreign</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domestic</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between</w:t>
      </w:r>
      <w:r w:rsidR="00B81C85">
        <w:rPr>
          <w:color w:val="000000"/>
          <w:sz w:val="21"/>
          <w:szCs w:val="21"/>
          <w:lang w:val="en-US"/>
        </w:rPr>
        <w:t xml:space="preserve"> </w:t>
      </w:r>
      <w:r w:rsidRPr="00B74E39">
        <w:rPr>
          <w:color w:val="000000"/>
          <w:sz w:val="21"/>
          <w:szCs w:val="21"/>
          <w:lang w:val="en-US"/>
        </w:rPr>
        <w:t>U.S.</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non-U.S.</w:t>
      </w:r>
      <w:r w:rsidR="00B81C85">
        <w:rPr>
          <w:color w:val="000000"/>
          <w:sz w:val="21"/>
          <w:szCs w:val="21"/>
          <w:lang w:val="en-US"/>
        </w:rPr>
        <w:t xml:space="preserve"> </w:t>
      </w:r>
      <w:r w:rsidRPr="00B74E39">
        <w:rPr>
          <w:color w:val="000000"/>
          <w:sz w:val="21"/>
          <w:szCs w:val="21"/>
          <w:lang w:val="en-US"/>
        </w:rPr>
        <w:t>loans.</w:t>
      </w:r>
    </w:p>
    <w:p w:rsidR="00700F9A" w:rsidRPr="00B74E39" w:rsidRDefault="00700F9A" w:rsidP="00700F9A">
      <w:pPr>
        <w:pStyle w:val="Cuerpovademecum"/>
        <w:rPr>
          <w:color w:val="000000"/>
          <w:sz w:val="21"/>
          <w:szCs w:val="21"/>
          <w:lang w:val="en-US"/>
        </w:rPr>
      </w:pPr>
    </w:p>
    <w:p w:rsidR="00700F9A" w:rsidRDefault="00700F9A" w:rsidP="000061BA">
      <w:pPr>
        <w:pStyle w:val="Estilo10"/>
        <w:rPr>
          <w:lang w:val="en-US"/>
        </w:rPr>
      </w:pPr>
      <w:r w:rsidRPr="007F6018">
        <w:rPr>
          <w:lang w:val="en-US"/>
        </w:rPr>
        <w:t>Bank</w:t>
      </w:r>
      <w:r w:rsidR="00B81C85">
        <w:rPr>
          <w:lang w:val="en-US"/>
        </w:rPr>
        <w:t xml:space="preserve"> </w:t>
      </w:r>
      <w:r w:rsidRPr="007F6018">
        <w:rPr>
          <w:lang w:val="en-US"/>
        </w:rPr>
        <w:t>Competition,</w:t>
      </w:r>
      <w:r w:rsidR="00B81C85">
        <w:rPr>
          <w:lang w:val="en-US"/>
        </w:rPr>
        <w:t xml:space="preserve"> </w:t>
      </w:r>
      <w:r w:rsidRPr="007F6018">
        <w:rPr>
          <w:lang w:val="en-US"/>
        </w:rPr>
        <w:t>Risk</w:t>
      </w:r>
      <w:r w:rsidR="00B81C85">
        <w:rPr>
          <w:lang w:val="en-US"/>
        </w:rPr>
        <w:t xml:space="preserve"> </w:t>
      </w:r>
      <w:r w:rsidRPr="007F6018">
        <w:rPr>
          <w:lang w:val="en-US"/>
        </w:rPr>
        <w:t>Taking,</w:t>
      </w:r>
      <w:r w:rsidR="00B81C85">
        <w:rPr>
          <w:lang w:val="en-US"/>
        </w:rPr>
        <w:t xml:space="preserve"> </w:t>
      </w:r>
      <w:r w:rsidRPr="007F6018">
        <w:rPr>
          <w:lang w:val="en-US"/>
        </w:rPr>
        <w:t>and</w:t>
      </w:r>
      <w:r w:rsidR="00B81C85">
        <w:rPr>
          <w:lang w:val="en-US"/>
        </w:rPr>
        <w:t xml:space="preserve"> </w:t>
      </w:r>
      <w:r w:rsidRPr="007F6018">
        <w:rPr>
          <w:lang w:val="en-US"/>
        </w:rPr>
        <w:t>their</w:t>
      </w:r>
      <w:r w:rsidR="00B81C85">
        <w:rPr>
          <w:lang w:val="en-US"/>
        </w:rPr>
        <w:t xml:space="preserve"> </w:t>
      </w:r>
      <w:r w:rsidRPr="007F6018">
        <w:rPr>
          <w:lang w:val="en-US"/>
        </w:rPr>
        <w:t>Consequences:</w:t>
      </w:r>
      <w:r w:rsidR="00B81C85">
        <w:rPr>
          <w:lang w:val="en-US"/>
        </w:rPr>
        <w:t xml:space="preserve"> </w:t>
      </w:r>
      <w:r w:rsidRPr="007F6018">
        <w:rPr>
          <w:lang w:val="en-US"/>
        </w:rPr>
        <w:t>Evidence</w:t>
      </w:r>
      <w:r w:rsidR="00B81C85">
        <w:rPr>
          <w:lang w:val="en-US"/>
        </w:rPr>
        <w:t xml:space="preserve"> </w:t>
      </w:r>
      <w:r w:rsidRPr="007F6018">
        <w:rPr>
          <w:lang w:val="en-US"/>
        </w:rPr>
        <w:t>from</w:t>
      </w:r>
      <w:r w:rsidR="00B81C85">
        <w:rPr>
          <w:lang w:val="en-US"/>
        </w:rPr>
        <w:t xml:space="preserve"> </w:t>
      </w:r>
      <w:r w:rsidRPr="007F6018">
        <w:rPr>
          <w:lang w:val="en-US"/>
        </w:rPr>
        <w:t>the</w:t>
      </w:r>
      <w:r w:rsidR="00B81C85">
        <w:rPr>
          <w:lang w:val="en-US"/>
        </w:rPr>
        <w:t xml:space="preserve"> </w:t>
      </w:r>
      <w:r w:rsidRPr="007F6018">
        <w:rPr>
          <w:lang w:val="en-US"/>
        </w:rPr>
        <w:t>U.S.</w:t>
      </w:r>
      <w:r w:rsidR="00B81C85">
        <w:rPr>
          <w:lang w:val="en-US"/>
        </w:rPr>
        <w:t xml:space="preserve"> </w:t>
      </w:r>
      <w:r w:rsidRPr="007F6018">
        <w:rPr>
          <w:lang w:val="en-US"/>
        </w:rPr>
        <w:t>Mortgage</w:t>
      </w:r>
      <w:r w:rsidR="00B81C85">
        <w:rPr>
          <w:lang w:val="en-US"/>
        </w:rPr>
        <w:t xml:space="preserve"> </w:t>
      </w:r>
      <w:r w:rsidRPr="007F6018">
        <w:rPr>
          <w:lang w:val="en-US"/>
        </w:rPr>
        <w:t>and</w:t>
      </w:r>
      <w:r w:rsidR="00B81C85">
        <w:rPr>
          <w:lang w:val="en-US"/>
        </w:rPr>
        <w:t xml:space="preserve"> </w:t>
      </w:r>
      <w:r w:rsidRPr="007F6018">
        <w:rPr>
          <w:lang w:val="en-US"/>
        </w:rPr>
        <w:t>Labor</w:t>
      </w:r>
      <w:r w:rsidR="00B81C85">
        <w:rPr>
          <w:lang w:val="en-US"/>
        </w:rPr>
        <w:t xml:space="preserve"> </w:t>
      </w:r>
      <w:r w:rsidRPr="007F6018">
        <w:rPr>
          <w:lang w:val="en-US"/>
        </w:rPr>
        <w:t>Markets</w:t>
      </w:r>
    </w:p>
    <w:p w:rsidR="00700F9A" w:rsidRPr="00B74E39" w:rsidRDefault="00022E62" w:rsidP="00700F9A">
      <w:pPr>
        <w:pStyle w:val="Cuerpovademecum"/>
        <w:rPr>
          <w:rStyle w:val="Hipervnculo"/>
          <w:sz w:val="21"/>
          <w:szCs w:val="21"/>
          <w:lang w:val="en-US"/>
        </w:rPr>
      </w:pPr>
      <w:hyperlink r:id="rId1267" w:history="1">
        <w:r w:rsidR="00700F9A" w:rsidRPr="00B74E39">
          <w:rPr>
            <w:rStyle w:val="Hipervnculo"/>
            <w:sz w:val="21"/>
            <w:szCs w:val="21"/>
            <w:lang w:val="en-US"/>
          </w:rPr>
          <w:t>https://www.imf.org/en/Publications/WP/Issues/2018/07/06/Bank-Competition-Risk-Taking-and-their-Consequences-Evidence-from-the-U-S-46034</w:t>
        </w:r>
      </w:hyperlink>
    </w:p>
    <w:p w:rsidR="00700F9A" w:rsidRPr="00B74E39" w:rsidRDefault="00700F9A" w:rsidP="00700F9A">
      <w:pPr>
        <w:pStyle w:val="Cuerpovademecum"/>
        <w:rPr>
          <w:color w:val="000000"/>
          <w:sz w:val="21"/>
          <w:szCs w:val="21"/>
          <w:lang w:val="en-US"/>
        </w:rPr>
      </w:pPr>
      <w:r w:rsidRPr="00B74E39">
        <w:rPr>
          <w:color w:val="000000"/>
          <w:sz w:val="21"/>
          <w:szCs w:val="21"/>
          <w:lang w:val="en-US"/>
        </w:rPr>
        <w:t>Bank</w:t>
      </w:r>
      <w:r w:rsidR="00B81C85">
        <w:rPr>
          <w:color w:val="000000"/>
          <w:sz w:val="21"/>
          <w:szCs w:val="21"/>
          <w:lang w:val="en-US"/>
        </w:rPr>
        <w:t xml:space="preserve"> </w:t>
      </w:r>
      <w:r w:rsidRPr="00B74E39">
        <w:rPr>
          <w:color w:val="000000"/>
          <w:sz w:val="21"/>
          <w:szCs w:val="21"/>
          <w:lang w:val="en-US"/>
        </w:rPr>
        <w:t>competition</w:t>
      </w:r>
      <w:r w:rsidR="00B81C85">
        <w:rPr>
          <w:color w:val="000000"/>
          <w:sz w:val="21"/>
          <w:szCs w:val="21"/>
          <w:lang w:val="en-US"/>
        </w:rPr>
        <w:t xml:space="preserve"> </w:t>
      </w:r>
      <w:r w:rsidRPr="00B74E39">
        <w:rPr>
          <w:color w:val="000000"/>
          <w:sz w:val="21"/>
          <w:szCs w:val="21"/>
          <w:lang w:val="en-US"/>
        </w:rPr>
        <w:t>can</w:t>
      </w:r>
      <w:r w:rsidR="00B81C85">
        <w:rPr>
          <w:color w:val="000000"/>
          <w:sz w:val="21"/>
          <w:szCs w:val="21"/>
          <w:lang w:val="en-US"/>
        </w:rPr>
        <w:t xml:space="preserve"> </w:t>
      </w:r>
      <w:r w:rsidRPr="00B74E39">
        <w:rPr>
          <w:color w:val="000000"/>
          <w:sz w:val="21"/>
          <w:szCs w:val="21"/>
          <w:lang w:val="en-US"/>
        </w:rPr>
        <w:t>induce</w:t>
      </w:r>
      <w:r w:rsidR="00B81C85">
        <w:rPr>
          <w:color w:val="000000"/>
          <w:sz w:val="21"/>
          <w:szCs w:val="21"/>
          <w:lang w:val="en-US"/>
        </w:rPr>
        <w:t xml:space="preserve"> </w:t>
      </w:r>
      <w:r w:rsidRPr="00B74E39">
        <w:rPr>
          <w:color w:val="000000"/>
          <w:sz w:val="21"/>
          <w:szCs w:val="21"/>
          <w:lang w:val="en-US"/>
        </w:rPr>
        <w:t>excessive</w:t>
      </w:r>
      <w:r w:rsidR="00B81C85">
        <w:rPr>
          <w:color w:val="000000"/>
          <w:sz w:val="21"/>
          <w:szCs w:val="21"/>
          <w:lang w:val="en-US"/>
        </w:rPr>
        <w:t xml:space="preserve"> </w:t>
      </w:r>
      <w:r w:rsidRPr="00B74E39">
        <w:rPr>
          <w:color w:val="000000"/>
          <w:sz w:val="21"/>
          <w:szCs w:val="21"/>
          <w:lang w:val="en-US"/>
        </w:rPr>
        <w:t>risk</w:t>
      </w:r>
      <w:r w:rsidR="00B81C85">
        <w:rPr>
          <w:color w:val="000000"/>
          <w:sz w:val="21"/>
          <w:szCs w:val="21"/>
          <w:lang w:val="en-US"/>
        </w:rPr>
        <w:t xml:space="preserve"> </w:t>
      </w:r>
      <w:r w:rsidRPr="00B74E39">
        <w:rPr>
          <w:color w:val="000000"/>
          <w:sz w:val="21"/>
          <w:szCs w:val="21"/>
          <w:lang w:val="en-US"/>
        </w:rPr>
        <w:t>taking</w:t>
      </w:r>
      <w:r w:rsidR="00B81C85">
        <w:rPr>
          <w:color w:val="000000"/>
          <w:sz w:val="21"/>
          <w:szCs w:val="21"/>
          <w:lang w:val="en-US"/>
        </w:rPr>
        <w:t xml:space="preserve"> </w:t>
      </w:r>
      <w:r w:rsidRPr="00B74E39">
        <w:rPr>
          <w:color w:val="000000"/>
          <w:sz w:val="21"/>
          <w:szCs w:val="21"/>
          <w:lang w:val="en-US"/>
        </w:rPr>
        <w:t>due</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risk</w:t>
      </w:r>
      <w:r w:rsidR="00B81C85">
        <w:rPr>
          <w:color w:val="000000"/>
          <w:sz w:val="21"/>
          <w:szCs w:val="21"/>
          <w:lang w:val="en-US"/>
        </w:rPr>
        <w:t xml:space="preserve"> </w:t>
      </w:r>
      <w:r w:rsidRPr="00B74E39">
        <w:rPr>
          <w:color w:val="000000"/>
          <w:sz w:val="21"/>
          <w:szCs w:val="21"/>
          <w:lang w:val="en-US"/>
        </w:rPr>
        <w:t>shifting.</w:t>
      </w:r>
      <w:r w:rsidR="00B81C85">
        <w:rPr>
          <w:color w:val="000000"/>
          <w:sz w:val="21"/>
          <w:szCs w:val="21"/>
          <w:lang w:val="en-US"/>
        </w:rPr>
        <w:t xml:space="preserve"> </w:t>
      </w:r>
      <w:r w:rsidRPr="00B74E39">
        <w:rPr>
          <w:color w:val="000000"/>
          <w:sz w:val="21"/>
          <w:szCs w:val="21"/>
          <w:lang w:val="en-US"/>
        </w:rPr>
        <w:t>This</w:t>
      </w:r>
      <w:r w:rsidR="00B81C85">
        <w:rPr>
          <w:color w:val="000000"/>
          <w:sz w:val="21"/>
          <w:szCs w:val="21"/>
          <w:lang w:val="en-US"/>
        </w:rPr>
        <w:t xml:space="preserve"> </w:t>
      </w:r>
      <w:r w:rsidRPr="00B74E39">
        <w:rPr>
          <w:color w:val="000000"/>
          <w:sz w:val="21"/>
          <w:szCs w:val="21"/>
          <w:lang w:val="en-US"/>
        </w:rPr>
        <w:t>paper</w:t>
      </w:r>
      <w:r w:rsidR="00B81C85">
        <w:rPr>
          <w:color w:val="000000"/>
          <w:sz w:val="21"/>
          <w:szCs w:val="21"/>
          <w:lang w:val="en-US"/>
        </w:rPr>
        <w:t xml:space="preserve"> </w:t>
      </w:r>
      <w:r w:rsidRPr="00B74E39">
        <w:rPr>
          <w:color w:val="000000"/>
          <w:sz w:val="21"/>
          <w:szCs w:val="21"/>
          <w:lang w:val="en-US"/>
        </w:rPr>
        <w:t>tests</w:t>
      </w:r>
      <w:r w:rsidR="00B81C85">
        <w:rPr>
          <w:color w:val="000000"/>
          <w:sz w:val="21"/>
          <w:szCs w:val="21"/>
          <w:lang w:val="en-US"/>
        </w:rPr>
        <w:t xml:space="preserve"> </w:t>
      </w:r>
      <w:r w:rsidRPr="00B74E39">
        <w:rPr>
          <w:color w:val="000000"/>
          <w:sz w:val="21"/>
          <w:szCs w:val="21"/>
          <w:lang w:val="en-US"/>
        </w:rPr>
        <w:t>this</w:t>
      </w:r>
      <w:r w:rsidR="00B81C85">
        <w:rPr>
          <w:color w:val="000000"/>
          <w:sz w:val="21"/>
          <w:szCs w:val="21"/>
          <w:lang w:val="en-US"/>
        </w:rPr>
        <w:t xml:space="preserve"> </w:t>
      </w:r>
      <w:r w:rsidRPr="00B74E39">
        <w:rPr>
          <w:color w:val="000000"/>
          <w:sz w:val="21"/>
          <w:szCs w:val="21"/>
          <w:lang w:val="en-US"/>
        </w:rPr>
        <w:t>hypothesis</w:t>
      </w:r>
      <w:r w:rsidR="00B81C85">
        <w:rPr>
          <w:color w:val="000000"/>
          <w:sz w:val="21"/>
          <w:szCs w:val="21"/>
          <w:lang w:val="en-US"/>
        </w:rPr>
        <w:t xml:space="preserve"> </w:t>
      </w:r>
      <w:r w:rsidRPr="00B74E39">
        <w:rPr>
          <w:color w:val="000000"/>
          <w:sz w:val="21"/>
          <w:szCs w:val="21"/>
          <w:lang w:val="en-US"/>
        </w:rPr>
        <w:t>using</w:t>
      </w:r>
      <w:r w:rsidR="00B81C85">
        <w:rPr>
          <w:color w:val="000000"/>
          <w:sz w:val="21"/>
          <w:szCs w:val="21"/>
          <w:lang w:val="en-US"/>
        </w:rPr>
        <w:t xml:space="preserve"> </w:t>
      </w:r>
      <w:r w:rsidRPr="00B74E39">
        <w:rPr>
          <w:color w:val="000000"/>
          <w:sz w:val="21"/>
          <w:szCs w:val="21"/>
          <w:lang w:val="en-US"/>
        </w:rPr>
        <w:t>micro-level</w:t>
      </w:r>
      <w:r w:rsidR="00B81C85">
        <w:rPr>
          <w:color w:val="000000"/>
          <w:sz w:val="21"/>
          <w:szCs w:val="21"/>
          <w:lang w:val="en-US"/>
        </w:rPr>
        <w:t xml:space="preserve"> </w:t>
      </w:r>
      <w:r w:rsidRPr="00B74E39">
        <w:rPr>
          <w:color w:val="000000"/>
          <w:sz w:val="21"/>
          <w:szCs w:val="21"/>
          <w:lang w:val="en-US"/>
        </w:rPr>
        <w:t>U.S.</w:t>
      </w:r>
      <w:r w:rsidR="00B81C85">
        <w:rPr>
          <w:color w:val="000000"/>
          <w:sz w:val="21"/>
          <w:szCs w:val="21"/>
          <w:lang w:val="en-US"/>
        </w:rPr>
        <w:t xml:space="preserve"> </w:t>
      </w:r>
      <w:r w:rsidRPr="00B74E39">
        <w:rPr>
          <w:color w:val="000000"/>
          <w:sz w:val="21"/>
          <w:szCs w:val="21"/>
          <w:lang w:val="en-US"/>
        </w:rPr>
        <w:t>mortgage</w:t>
      </w:r>
      <w:r w:rsidR="00B81C85">
        <w:rPr>
          <w:color w:val="000000"/>
          <w:sz w:val="21"/>
          <w:szCs w:val="21"/>
          <w:lang w:val="en-US"/>
        </w:rPr>
        <w:t xml:space="preserve"> </w:t>
      </w:r>
      <w:r w:rsidRPr="00B74E39">
        <w:rPr>
          <w:color w:val="000000"/>
          <w:sz w:val="21"/>
          <w:szCs w:val="21"/>
          <w:lang w:val="en-US"/>
        </w:rPr>
        <w:t>data</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exploiting</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exogenous</w:t>
      </w:r>
      <w:r w:rsidR="00B81C85">
        <w:rPr>
          <w:color w:val="000000"/>
          <w:sz w:val="21"/>
          <w:szCs w:val="21"/>
          <w:lang w:val="en-US"/>
        </w:rPr>
        <w:t xml:space="preserve"> </w:t>
      </w:r>
      <w:r w:rsidRPr="00B74E39">
        <w:rPr>
          <w:color w:val="000000"/>
          <w:sz w:val="21"/>
          <w:szCs w:val="21"/>
          <w:lang w:val="en-US"/>
        </w:rPr>
        <w:t>variation</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local</w:t>
      </w:r>
      <w:r w:rsidR="00B81C85">
        <w:rPr>
          <w:color w:val="000000"/>
          <w:sz w:val="21"/>
          <w:szCs w:val="21"/>
          <w:lang w:val="en-US"/>
        </w:rPr>
        <w:t xml:space="preserve"> </w:t>
      </w:r>
      <w:r w:rsidRPr="00B74E39">
        <w:rPr>
          <w:color w:val="000000"/>
          <w:sz w:val="21"/>
          <w:szCs w:val="21"/>
          <w:lang w:val="en-US"/>
        </w:rPr>
        <w:t>house</w:t>
      </w:r>
      <w:r w:rsidR="00B81C85">
        <w:rPr>
          <w:color w:val="000000"/>
          <w:sz w:val="21"/>
          <w:szCs w:val="21"/>
          <w:lang w:val="en-US"/>
        </w:rPr>
        <w:t xml:space="preserve"> </w:t>
      </w:r>
      <w:r w:rsidRPr="00B74E39">
        <w:rPr>
          <w:color w:val="000000"/>
          <w:sz w:val="21"/>
          <w:szCs w:val="21"/>
          <w:lang w:val="en-US"/>
        </w:rPr>
        <w:t>price</w:t>
      </w:r>
      <w:r w:rsidR="00B81C85">
        <w:rPr>
          <w:color w:val="000000"/>
          <w:sz w:val="21"/>
          <w:szCs w:val="21"/>
          <w:lang w:val="en-US"/>
        </w:rPr>
        <w:t xml:space="preserve"> </w:t>
      </w:r>
      <w:r w:rsidRPr="00B74E39">
        <w:rPr>
          <w:color w:val="000000"/>
          <w:sz w:val="21"/>
          <w:szCs w:val="21"/>
          <w:lang w:val="en-US"/>
        </w:rPr>
        <w:t>volatility.</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paper</w:t>
      </w:r>
      <w:r w:rsidR="00B81C85">
        <w:rPr>
          <w:color w:val="000000"/>
          <w:sz w:val="21"/>
          <w:szCs w:val="21"/>
          <w:lang w:val="en-US"/>
        </w:rPr>
        <w:t xml:space="preserve"> </w:t>
      </w:r>
      <w:r w:rsidRPr="00B74E39">
        <w:rPr>
          <w:color w:val="000000"/>
          <w:sz w:val="21"/>
          <w:szCs w:val="21"/>
          <w:lang w:val="en-US"/>
        </w:rPr>
        <w:t>finds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response</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proofErr w:type="gramStart"/>
      <w:r w:rsidRPr="00B74E39">
        <w:rPr>
          <w:color w:val="000000"/>
          <w:sz w:val="21"/>
          <w:szCs w:val="21"/>
          <w:lang w:val="en-US"/>
        </w:rPr>
        <w:t>high</w:t>
      </w:r>
      <w:r w:rsidR="00B81C85">
        <w:rPr>
          <w:color w:val="000000"/>
          <w:sz w:val="21"/>
          <w:szCs w:val="21"/>
          <w:lang w:val="en-US"/>
        </w:rPr>
        <w:t xml:space="preserve"> </w:t>
      </w:r>
      <w:r w:rsidRPr="00B74E39">
        <w:rPr>
          <w:color w:val="000000"/>
          <w:sz w:val="21"/>
          <w:szCs w:val="21"/>
          <w:lang w:val="en-US"/>
        </w:rPr>
        <w:t>expected</w:t>
      </w:r>
      <w:proofErr w:type="gramEnd"/>
      <w:r w:rsidR="00B81C85">
        <w:rPr>
          <w:color w:val="000000"/>
          <w:sz w:val="21"/>
          <w:szCs w:val="21"/>
          <w:lang w:val="en-US"/>
        </w:rPr>
        <w:t xml:space="preserve"> </w:t>
      </w:r>
      <w:r w:rsidRPr="00B74E39">
        <w:rPr>
          <w:color w:val="000000"/>
          <w:sz w:val="21"/>
          <w:szCs w:val="21"/>
          <w:lang w:val="en-US"/>
        </w:rPr>
        <w:t>house</w:t>
      </w:r>
      <w:r w:rsidR="00B81C85">
        <w:rPr>
          <w:color w:val="000000"/>
          <w:sz w:val="21"/>
          <w:szCs w:val="21"/>
          <w:lang w:val="en-US"/>
        </w:rPr>
        <w:t xml:space="preserve"> </w:t>
      </w:r>
      <w:r w:rsidRPr="00B74E39">
        <w:rPr>
          <w:color w:val="000000"/>
          <w:sz w:val="21"/>
          <w:szCs w:val="21"/>
          <w:lang w:val="en-US"/>
        </w:rPr>
        <w:t>price</w:t>
      </w:r>
      <w:r w:rsidR="00B81C85">
        <w:rPr>
          <w:color w:val="000000"/>
          <w:sz w:val="21"/>
          <w:szCs w:val="21"/>
          <w:lang w:val="en-US"/>
        </w:rPr>
        <w:t xml:space="preserve"> </w:t>
      </w:r>
      <w:r w:rsidRPr="00B74E39">
        <w:rPr>
          <w:color w:val="000000"/>
          <w:sz w:val="21"/>
          <w:szCs w:val="21"/>
          <w:lang w:val="en-US"/>
        </w:rPr>
        <w:t>volatility,</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U.S.</w:t>
      </w:r>
      <w:r w:rsidR="00B81C85">
        <w:rPr>
          <w:color w:val="000000"/>
          <w:sz w:val="21"/>
          <w:szCs w:val="21"/>
          <w:lang w:val="en-US"/>
        </w:rPr>
        <w:t xml:space="preserve"> </w:t>
      </w:r>
      <w:r w:rsidRPr="00B74E39">
        <w:rPr>
          <w:color w:val="000000"/>
          <w:sz w:val="21"/>
          <w:szCs w:val="21"/>
          <w:lang w:val="en-US"/>
        </w:rPr>
        <w:t>counties</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competitive</w:t>
      </w:r>
      <w:r w:rsidR="00B81C85">
        <w:rPr>
          <w:color w:val="000000"/>
          <w:sz w:val="21"/>
          <w:szCs w:val="21"/>
          <w:lang w:val="en-US"/>
        </w:rPr>
        <w:t xml:space="preserve"> </w:t>
      </w:r>
      <w:r w:rsidRPr="00B74E39">
        <w:rPr>
          <w:color w:val="000000"/>
          <w:sz w:val="21"/>
          <w:szCs w:val="21"/>
          <w:lang w:val="en-US"/>
        </w:rPr>
        <w:t>mortgage</w:t>
      </w:r>
      <w:r w:rsidR="00B81C85">
        <w:rPr>
          <w:color w:val="000000"/>
          <w:sz w:val="21"/>
          <w:szCs w:val="21"/>
          <w:lang w:val="en-US"/>
        </w:rPr>
        <w:t xml:space="preserve"> </w:t>
      </w:r>
      <w:r w:rsidRPr="00B74E39">
        <w:rPr>
          <w:color w:val="000000"/>
          <w:sz w:val="21"/>
          <w:szCs w:val="21"/>
          <w:lang w:val="en-US"/>
        </w:rPr>
        <w:t>market</w:t>
      </w:r>
      <w:r w:rsidR="00B81C85">
        <w:rPr>
          <w:color w:val="000000"/>
          <w:sz w:val="21"/>
          <w:szCs w:val="21"/>
          <w:lang w:val="en-US"/>
        </w:rPr>
        <w:t xml:space="preserve"> </w:t>
      </w:r>
      <w:r w:rsidRPr="00B74E39">
        <w:rPr>
          <w:color w:val="000000"/>
          <w:sz w:val="21"/>
          <w:szCs w:val="21"/>
          <w:lang w:val="en-US"/>
        </w:rPr>
        <w:t>lowered</w:t>
      </w:r>
      <w:r w:rsidR="00B81C85">
        <w:rPr>
          <w:color w:val="000000"/>
          <w:sz w:val="21"/>
          <w:szCs w:val="21"/>
          <w:lang w:val="en-US"/>
        </w:rPr>
        <w:t xml:space="preserve"> </w:t>
      </w:r>
      <w:r w:rsidRPr="00B74E39">
        <w:rPr>
          <w:color w:val="000000"/>
          <w:sz w:val="21"/>
          <w:szCs w:val="21"/>
          <w:lang w:val="en-US"/>
        </w:rPr>
        <w:t>lending</w:t>
      </w:r>
      <w:r w:rsidR="00B81C85">
        <w:rPr>
          <w:color w:val="000000"/>
          <w:sz w:val="21"/>
          <w:szCs w:val="21"/>
          <w:lang w:val="en-US"/>
        </w:rPr>
        <w:t xml:space="preserve"> </w:t>
      </w:r>
      <w:r w:rsidRPr="00B74E39">
        <w:rPr>
          <w:color w:val="000000"/>
          <w:sz w:val="21"/>
          <w:szCs w:val="21"/>
          <w:lang w:val="en-US"/>
        </w:rPr>
        <w:t>standards</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twice</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much</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those</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concentrated</w:t>
      </w:r>
      <w:r w:rsidR="00B81C85">
        <w:rPr>
          <w:color w:val="000000"/>
          <w:sz w:val="21"/>
          <w:szCs w:val="21"/>
          <w:lang w:val="en-US"/>
        </w:rPr>
        <w:t xml:space="preserve"> </w:t>
      </w:r>
      <w:r w:rsidRPr="00B74E39">
        <w:rPr>
          <w:color w:val="000000"/>
          <w:sz w:val="21"/>
          <w:szCs w:val="21"/>
          <w:lang w:val="en-US"/>
        </w:rPr>
        <w:t>markets</w:t>
      </w:r>
      <w:r w:rsidR="00B81C85">
        <w:rPr>
          <w:color w:val="000000"/>
          <w:sz w:val="21"/>
          <w:szCs w:val="21"/>
          <w:lang w:val="en-US"/>
        </w:rPr>
        <w:t xml:space="preserve"> </w:t>
      </w:r>
      <w:r w:rsidRPr="00B74E39">
        <w:rPr>
          <w:color w:val="000000"/>
          <w:sz w:val="21"/>
          <w:szCs w:val="21"/>
          <w:lang w:val="en-US"/>
        </w:rPr>
        <w:t>between</w:t>
      </w:r>
      <w:r w:rsidR="00B81C85">
        <w:rPr>
          <w:color w:val="000000"/>
          <w:sz w:val="21"/>
          <w:szCs w:val="21"/>
          <w:lang w:val="en-US"/>
        </w:rPr>
        <w:t xml:space="preserve"> </w:t>
      </w:r>
      <w:r w:rsidRPr="00B74E39">
        <w:rPr>
          <w:color w:val="000000"/>
          <w:sz w:val="21"/>
          <w:szCs w:val="21"/>
          <w:lang w:val="en-US"/>
        </w:rPr>
        <w:t>2000</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2005.</w:t>
      </w:r>
      <w:r w:rsidR="00B81C85">
        <w:rPr>
          <w:color w:val="000000"/>
          <w:sz w:val="21"/>
          <w:szCs w:val="21"/>
          <w:lang w:val="en-US"/>
        </w:rPr>
        <w:t xml:space="preserve"> </w:t>
      </w:r>
      <w:r w:rsidRPr="00B74E39">
        <w:rPr>
          <w:color w:val="000000"/>
          <w:sz w:val="21"/>
          <w:szCs w:val="21"/>
          <w:lang w:val="en-US"/>
        </w:rPr>
        <w:t>Such</w:t>
      </w:r>
      <w:r w:rsidR="00B81C85">
        <w:rPr>
          <w:color w:val="000000"/>
          <w:sz w:val="21"/>
          <w:szCs w:val="21"/>
          <w:lang w:val="en-US"/>
        </w:rPr>
        <w:t xml:space="preserve"> </w:t>
      </w:r>
      <w:proofErr w:type="gramStart"/>
      <w:r w:rsidRPr="00B74E39">
        <w:rPr>
          <w:color w:val="000000"/>
          <w:sz w:val="21"/>
          <w:szCs w:val="21"/>
          <w:lang w:val="en-US"/>
        </w:rPr>
        <w:t>risk</w:t>
      </w:r>
      <w:r w:rsidR="00B81C85">
        <w:rPr>
          <w:color w:val="000000"/>
          <w:sz w:val="21"/>
          <w:szCs w:val="21"/>
          <w:lang w:val="en-US"/>
        </w:rPr>
        <w:t xml:space="preserve"> </w:t>
      </w:r>
      <w:r w:rsidRPr="00B74E39">
        <w:rPr>
          <w:color w:val="000000"/>
          <w:sz w:val="21"/>
          <w:szCs w:val="21"/>
          <w:lang w:val="en-US"/>
        </w:rPr>
        <w:t>taking</w:t>
      </w:r>
      <w:proofErr w:type="gramEnd"/>
      <w:r w:rsidR="00B81C85">
        <w:rPr>
          <w:color w:val="000000"/>
          <w:sz w:val="21"/>
          <w:szCs w:val="21"/>
          <w:lang w:val="en-US"/>
        </w:rPr>
        <w:t xml:space="preserve"> </w:t>
      </w:r>
      <w:r w:rsidRPr="00B74E39">
        <w:rPr>
          <w:color w:val="000000"/>
          <w:sz w:val="21"/>
          <w:szCs w:val="21"/>
          <w:lang w:val="en-US"/>
        </w:rPr>
        <w:t>pattern</w:t>
      </w:r>
      <w:r w:rsidR="00B81C85">
        <w:rPr>
          <w:color w:val="000000"/>
          <w:sz w:val="21"/>
          <w:szCs w:val="21"/>
          <w:lang w:val="en-US"/>
        </w:rPr>
        <w:t xml:space="preserve"> </w:t>
      </w:r>
      <w:r w:rsidRPr="00B74E39">
        <w:rPr>
          <w:color w:val="000000"/>
          <w:sz w:val="21"/>
          <w:szCs w:val="21"/>
          <w:lang w:val="en-US"/>
        </w:rPr>
        <w:t>was</w:t>
      </w:r>
      <w:r w:rsidR="00B81C85">
        <w:rPr>
          <w:color w:val="000000"/>
          <w:sz w:val="21"/>
          <w:szCs w:val="21"/>
          <w:lang w:val="en-US"/>
        </w:rPr>
        <w:t xml:space="preserve"> </w:t>
      </w:r>
      <w:r w:rsidRPr="00B74E39">
        <w:rPr>
          <w:color w:val="000000"/>
          <w:sz w:val="21"/>
          <w:szCs w:val="21"/>
          <w:lang w:val="en-US"/>
        </w:rPr>
        <w:t>associated</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real</w:t>
      </w:r>
      <w:r w:rsidR="00B81C85">
        <w:rPr>
          <w:color w:val="000000"/>
          <w:sz w:val="21"/>
          <w:szCs w:val="21"/>
          <w:lang w:val="en-US"/>
        </w:rPr>
        <w:t xml:space="preserve"> </w:t>
      </w:r>
      <w:r w:rsidRPr="00B74E39">
        <w:rPr>
          <w:color w:val="000000"/>
          <w:sz w:val="21"/>
          <w:szCs w:val="21"/>
          <w:lang w:val="en-US"/>
        </w:rPr>
        <w:t>economic</w:t>
      </w:r>
      <w:r w:rsidR="00B81C85">
        <w:rPr>
          <w:color w:val="000000"/>
          <w:sz w:val="21"/>
          <w:szCs w:val="21"/>
          <w:lang w:val="en-US"/>
        </w:rPr>
        <w:t xml:space="preserve"> </w:t>
      </w:r>
      <w:r w:rsidRPr="00B74E39">
        <w:rPr>
          <w:color w:val="000000"/>
          <w:sz w:val="21"/>
          <w:szCs w:val="21"/>
          <w:lang w:val="en-US"/>
        </w:rPr>
        <w:t>outcomes</w:t>
      </w:r>
      <w:r w:rsidR="00B81C85">
        <w:rPr>
          <w:color w:val="000000"/>
          <w:sz w:val="21"/>
          <w:szCs w:val="21"/>
          <w:lang w:val="en-US"/>
        </w:rPr>
        <w:t xml:space="preserve"> </w:t>
      </w:r>
      <w:r w:rsidRPr="00B74E39">
        <w:rPr>
          <w:color w:val="000000"/>
          <w:sz w:val="21"/>
          <w:szCs w:val="21"/>
          <w:lang w:val="en-US"/>
        </w:rPr>
        <w:t>during</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crisis,</w:t>
      </w:r>
      <w:r w:rsidR="00B81C85">
        <w:rPr>
          <w:color w:val="000000"/>
          <w:sz w:val="21"/>
          <w:szCs w:val="21"/>
          <w:lang w:val="en-US"/>
        </w:rPr>
        <w:t xml:space="preserve"> </w:t>
      </w:r>
      <w:r w:rsidRPr="00B74E39">
        <w:rPr>
          <w:color w:val="000000"/>
          <w:sz w:val="21"/>
          <w:szCs w:val="21"/>
          <w:lang w:val="en-US"/>
        </w:rPr>
        <w:t>including</w:t>
      </w:r>
      <w:r w:rsidR="00B81C85">
        <w:rPr>
          <w:color w:val="000000"/>
          <w:sz w:val="21"/>
          <w:szCs w:val="21"/>
          <w:lang w:val="en-US"/>
        </w:rPr>
        <w:t xml:space="preserve"> </w:t>
      </w:r>
      <w:r w:rsidRPr="00B74E39">
        <w:rPr>
          <w:color w:val="000000"/>
          <w:sz w:val="21"/>
          <w:szCs w:val="21"/>
          <w:lang w:val="en-US"/>
        </w:rPr>
        <w:t>higher</w:t>
      </w:r>
      <w:r w:rsidR="00B81C85">
        <w:rPr>
          <w:color w:val="000000"/>
          <w:sz w:val="21"/>
          <w:szCs w:val="21"/>
          <w:lang w:val="en-US"/>
        </w:rPr>
        <w:t xml:space="preserve"> </w:t>
      </w:r>
      <w:r w:rsidRPr="00B74E39">
        <w:rPr>
          <w:color w:val="000000"/>
          <w:sz w:val="21"/>
          <w:szCs w:val="21"/>
          <w:lang w:val="en-US"/>
        </w:rPr>
        <w:t>unemployment</w:t>
      </w:r>
      <w:r w:rsidR="00B81C85">
        <w:rPr>
          <w:color w:val="000000"/>
          <w:sz w:val="21"/>
          <w:szCs w:val="21"/>
          <w:lang w:val="en-US"/>
        </w:rPr>
        <w:t xml:space="preserve"> </w:t>
      </w:r>
      <w:r w:rsidRPr="00B74E39">
        <w:rPr>
          <w:color w:val="000000"/>
          <w:sz w:val="21"/>
          <w:szCs w:val="21"/>
          <w:lang w:val="en-US"/>
        </w:rPr>
        <w:t>rates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local</w:t>
      </w:r>
      <w:r w:rsidR="00B81C85">
        <w:rPr>
          <w:color w:val="000000"/>
          <w:sz w:val="21"/>
          <w:szCs w:val="21"/>
          <w:lang w:val="en-US"/>
        </w:rPr>
        <w:t xml:space="preserve"> </w:t>
      </w:r>
      <w:r w:rsidRPr="00B74E39">
        <w:rPr>
          <w:color w:val="000000"/>
          <w:sz w:val="21"/>
          <w:szCs w:val="21"/>
          <w:lang w:val="en-US"/>
        </w:rPr>
        <w:t>real</w:t>
      </w:r>
      <w:r w:rsidR="00B81C85">
        <w:rPr>
          <w:color w:val="000000"/>
          <w:sz w:val="21"/>
          <w:szCs w:val="21"/>
          <w:lang w:val="en-US"/>
        </w:rPr>
        <w:t xml:space="preserve"> </w:t>
      </w:r>
      <w:r w:rsidRPr="00B74E39">
        <w:rPr>
          <w:color w:val="000000"/>
          <w:sz w:val="21"/>
          <w:szCs w:val="21"/>
          <w:lang w:val="en-US"/>
        </w:rPr>
        <w:t>sectors.</w:t>
      </w:r>
    </w:p>
    <w:p w:rsidR="00700F9A" w:rsidRPr="00B74E39" w:rsidRDefault="00700F9A" w:rsidP="00700F9A">
      <w:pPr>
        <w:pStyle w:val="Cuerpovademecum"/>
        <w:rPr>
          <w:color w:val="000000"/>
          <w:sz w:val="21"/>
          <w:szCs w:val="21"/>
          <w:lang w:val="en-US"/>
        </w:rPr>
      </w:pPr>
    </w:p>
    <w:p w:rsidR="00700F9A" w:rsidRPr="007F6018" w:rsidRDefault="00700F9A" w:rsidP="000061BA">
      <w:pPr>
        <w:pStyle w:val="Estilo10"/>
        <w:rPr>
          <w:lang w:val="en-US"/>
        </w:rPr>
      </w:pPr>
      <w:r w:rsidRPr="007F6018">
        <w:rPr>
          <w:lang w:val="en-US"/>
        </w:rPr>
        <w:t>Commodity</w:t>
      </w:r>
      <w:r w:rsidR="00B81C85">
        <w:rPr>
          <w:lang w:val="en-US"/>
        </w:rPr>
        <w:t xml:space="preserve"> </w:t>
      </w:r>
      <w:r w:rsidRPr="007F6018">
        <w:rPr>
          <w:lang w:val="en-US"/>
        </w:rPr>
        <w:t>Price</w:t>
      </w:r>
      <w:r w:rsidR="00B81C85">
        <w:rPr>
          <w:lang w:val="en-US"/>
        </w:rPr>
        <w:t xml:space="preserve"> </w:t>
      </w:r>
      <w:r w:rsidRPr="007F6018">
        <w:rPr>
          <w:lang w:val="en-US"/>
        </w:rPr>
        <w:t>Movements</w:t>
      </w:r>
      <w:r w:rsidR="00B81C85">
        <w:rPr>
          <w:lang w:val="en-US"/>
        </w:rPr>
        <w:t xml:space="preserve"> </w:t>
      </w:r>
      <w:r w:rsidRPr="007F6018">
        <w:rPr>
          <w:lang w:val="en-US"/>
        </w:rPr>
        <w:t>and</w:t>
      </w:r>
      <w:r w:rsidR="00B81C85">
        <w:rPr>
          <w:lang w:val="en-US"/>
        </w:rPr>
        <w:t xml:space="preserve"> </w:t>
      </w:r>
      <w:r w:rsidRPr="007F6018">
        <w:rPr>
          <w:lang w:val="en-US"/>
        </w:rPr>
        <w:t>Banking</w:t>
      </w:r>
      <w:r w:rsidR="00B81C85">
        <w:rPr>
          <w:lang w:val="en-US"/>
        </w:rPr>
        <w:t xml:space="preserve"> </w:t>
      </w:r>
      <w:r w:rsidRPr="007F6018">
        <w:rPr>
          <w:lang w:val="en-US"/>
        </w:rPr>
        <w:t>Crises</w:t>
      </w:r>
    </w:p>
    <w:p w:rsidR="00700F9A" w:rsidRPr="00B74E39" w:rsidRDefault="00022E62" w:rsidP="00700F9A">
      <w:pPr>
        <w:pStyle w:val="Cuerpovademecum"/>
        <w:rPr>
          <w:color w:val="000000"/>
          <w:sz w:val="21"/>
          <w:szCs w:val="21"/>
          <w:lang w:val="en-US"/>
        </w:rPr>
      </w:pPr>
      <w:hyperlink r:id="rId1268" w:history="1">
        <w:r w:rsidR="00700F9A" w:rsidRPr="00B74E39">
          <w:rPr>
            <w:rStyle w:val="Hipervnculo"/>
            <w:sz w:val="21"/>
            <w:szCs w:val="21"/>
            <w:lang w:val="en-US"/>
          </w:rPr>
          <w:t>https://www.imf.org/en/Publications/WP/Issues/2018/07/06/Commodity-Price-Movements-and-Banking-Crises-45971</w:t>
        </w:r>
      </w:hyperlink>
    </w:p>
    <w:p w:rsidR="00700F9A" w:rsidRPr="00B74E39" w:rsidRDefault="00700F9A" w:rsidP="00700F9A">
      <w:pPr>
        <w:pStyle w:val="Cuerpovademecum"/>
        <w:rPr>
          <w:color w:val="000000"/>
          <w:sz w:val="21"/>
          <w:szCs w:val="21"/>
          <w:lang w:val="en-US"/>
        </w:rPr>
      </w:pPr>
      <w:r w:rsidRPr="00B74E39">
        <w:rPr>
          <w:color w:val="000000"/>
          <w:sz w:val="21"/>
          <w:szCs w:val="21"/>
          <w:lang w:val="en-US"/>
        </w:rPr>
        <w:t>We</w:t>
      </w:r>
      <w:r w:rsidR="00B81C85">
        <w:rPr>
          <w:color w:val="000000"/>
          <w:sz w:val="21"/>
          <w:szCs w:val="21"/>
          <w:lang w:val="en-US"/>
        </w:rPr>
        <w:t xml:space="preserve"> </w:t>
      </w:r>
      <w:r w:rsidRPr="00B74E39">
        <w:rPr>
          <w:color w:val="000000"/>
          <w:sz w:val="21"/>
          <w:szCs w:val="21"/>
          <w:lang w:val="en-US"/>
        </w:rPr>
        <w:t>develop</w:t>
      </w:r>
      <w:r w:rsidR="00B81C85">
        <w:rPr>
          <w:color w:val="000000"/>
          <w:sz w:val="21"/>
          <w:szCs w:val="21"/>
          <w:lang w:val="en-US"/>
        </w:rPr>
        <w:t xml:space="preserve"> </w:t>
      </w:r>
      <w:r w:rsidRPr="00B74E39">
        <w:rPr>
          <w:color w:val="000000"/>
          <w:sz w:val="21"/>
          <w:szCs w:val="21"/>
          <w:lang w:val="en-US"/>
        </w:rPr>
        <w:t>an</w:t>
      </w:r>
      <w:r w:rsidR="00B81C85">
        <w:rPr>
          <w:color w:val="000000"/>
          <w:sz w:val="21"/>
          <w:szCs w:val="21"/>
          <w:lang w:val="en-US"/>
        </w:rPr>
        <w:t xml:space="preserve"> </w:t>
      </w:r>
      <w:r w:rsidRPr="00B74E39">
        <w:rPr>
          <w:color w:val="000000"/>
          <w:sz w:val="21"/>
          <w:szCs w:val="21"/>
          <w:lang w:val="en-US"/>
        </w:rPr>
        <w:t>empirical</w:t>
      </w:r>
      <w:r w:rsidR="00B81C85">
        <w:rPr>
          <w:color w:val="000000"/>
          <w:sz w:val="21"/>
          <w:szCs w:val="21"/>
          <w:lang w:val="en-US"/>
        </w:rPr>
        <w:t xml:space="preserve"> </w:t>
      </w:r>
      <w:r w:rsidRPr="00B74E39">
        <w:rPr>
          <w:color w:val="000000"/>
          <w:sz w:val="21"/>
          <w:szCs w:val="21"/>
          <w:lang w:val="en-US"/>
        </w:rPr>
        <w:t>model</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predict</w:t>
      </w:r>
      <w:r w:rsidR="00B81C85">
        <w:rPr>
          <w:color w:val="000000"/>
          <w:sz w:val="21"/>
          <w:szCs w:val="21"/>
          <w:lang w:val="en-US"/>
        </w:rPr>
        <w:t xml:space="preserve"> </w:t>
      </w:r>
      <w:r w:rsidRPr="00B74E39">
        <w:rPr>
          <w:color w:val="000000"/>
          <w:sz w:val="21"/>
          <w:szCs w:val="21"/>
          <w:lang w:val="en-US"/>
        </w:rPr>
        <w:t>banking</w:t>
      </w:r>
      <w:r w:rsidR="00B81C85">
        <w:rPr>
          <w:color w:val="000000"/>
          <w:sz w:val="21"/>
          <w:szCs w:val="21"/>
          <w:lang w:val="en-US"/>
        </w:rPr>
        <w:t xml:space="preserve"> </w:t>
      </w:r>
      <w:r w:rsidRPr="00B74E39">
        <w:rPr>
          <w:color w:val="000000"/>
          <w:sz w:val="21"/>
          <w:szCs w:val="21"/>
          <w:lang w:val="en-US"/>
        </w:rPr>
        <w:t>crises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sample</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60</w:t>
      </w:r>
      <w:r w:rsidR="00B81C85">
        <w:rPr>
          <w:color w:val="000000"/>
          <w:sz w:val="21"/>
          <w:szCs w:val="21"/>
          <w:lang w:val="en-US"/>
        </w:rPr>
        <w:t xml:space="preserve"> </w:t>
      </w:r>
      <w:r w:rsidRPr="00B74E39">
        <w:rPr>
          <w:color w:val="000000"/>
          <w:sz w:val="21"/>
          <w:szCs w:val="21"/>
          <w:lang w:val="en-US"/>
        </w:rPr>
        <w:t>low-income</w:t>
      </w:r>
      <w:r w:rsidR="00B81C85">
        <w:rPr>
          <w:color w:val="000000"/>
          <w:sz w:val="21"/>
          <w:szCs w:val="21"/>
          <w:lang w:val="en-US"/>
        </w:rPr>
        <w:t xml:space="preserve"> </w:t>
      </w:r>
      <w:r w:rsidRPr="00B74E39">
        <w:rPr>
          <w:color w:val="000000"/>
          <w:sz w:val="21"/>
          <w:szCs w:val="21"/>
          <w:lang w:val="en-US"/>
        </w:rPr>
        <w:t>countries</w:t>
      </w:r>
      <w:r w:rsidR="00B81C85">
        <w:rPr>
          <w:color w:val="000000"/>
          <w:sz w:val="21"/>
          <w:szCs w:val="21"/>
          <w:lang w:val="en-US"/>
        </w:rPr>
        <w:t xml:space="preserve"> </w:t>
      </w:r>
      <w:r w:rsidRPr="00B74E39">
        <w:rPr>
          <w:color w:val="000000"/>
          <w:sz w:val="21"/>
          <w:szCs w:val="21"/>
          <w:lang w:val="en-US"/>
        </w:rPr>
        <w:t>(LICs)</w:t>
      </w:r>
      <w:r w:rsidR="00B81C85">
        <w:rPr>
          <w:color w:val="000000"/>
          <w:sz w:val="21"/>
          <w:szCs w:val="21"/>
          <w:lang w:val="en-US"/>
        </w:rPr>
        <w:t xml:space="preserve"> </w:t>
      </w:r>
      <w:r w:rsidRPr="00B74E39">
        <w:rPr>
          <w:color w:val="000000"/>
          <w:sz w:val="21"/>
          <w:szCs w:val="21"/>
          <w:lang w:val="en-US"/>
        </w:rPr>
        <w:t>over</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1981-2015</w:t>
      </w:r>
      <w:r w:rsidR="00B81C85">
        <w:rPr>
          <w:color w:val="000000"/>
          <w:sz w:val="21"/>
          <w:szCs w:val="21"/>
          <w:lang w:val="en-US"/>
        </w:rPr>
        <w:t xml:space="preserve"> </w:t>
      </w:r>
      <w:r w:rsidRPr="00B74E39">
        <w:rPr>
          <w:color w:val="000000"/>
          <w:sz w:val="21"/>
          <w:szCs w:val="21"/>
          <w:lang w:val="en-US"/>
        </w:rPr>
        <w:t>period.</w:t>
      </w:r>
      <w:r w:rsidR="00B81C85">
        <w:rPr>
          <w:color w:val="000000"/>
          <w:sz w:val="21"/>
          <w:szCs w:val="21"/>
          <w:lang w:val="en-US"/>
        </w:rPr>
        <w:t xml:space="preserve"> </w:t>
      </w:r>
      <w:r w:rsidRPr="00B74E39">
        <w:rPr>
          <w:color w:val="000000"/>
          <w:sz w:val="21"/>
          <w:szCs w:val="21"/>
          <w:lang w:val="en-US"/>
        </w:rPr>
        <w:t>Given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recent</w:t>
      </w:r>
      <w:r w:rsidR="00B81C85">
        <w:rPr>
          <w:color w:val="000000"/>
          <w:sz w:val="21"/>
          <w:szCs w:val="21"/>
          <w:lang w:val="en-US"/>
        </w:rPr>
        <w:t xml:space="preserve"> </w:t>
      </w:r>
      <w:r w:rsidRPr="00B74E39">
        <w:rPr>
          <w:color w:val="000000"/>
          <w:sz w:val="21"/>
          <w:szCs w:val="21"/>
          <w:lang w:val="en-US"/>
        </w:rPr>
        <w:t>emergence</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sector</w:t>
      </w:r>
      <w:r w:rsidR="00B81C85">
        <w:rPr>
          <w:color w:val="000000"/>
          <w:sz w:val="21"/>
          <w:szCs w:val="21"/>
          <w:lang w:val="en-US"/>
        </w:rPr>
        <w:t xml:space="preserve"> </w:t>
      </w:r>
      <w:r w:rsidRPr="00B74E39">
        <w:rPr>
          <w:color w:val="000000"/>
          <w:sz w:val="21"/>
          <w:szCs w:val="21"/>
          <w:lang w:val="en-US"/>
        </w:rPr>
        <w:t>stress</w:t>
      </w:r>
      <w:r w:rsidR="00B81C85">
        <w:rPr>
          <w:color w:val="000000"/>
          <w:sz w:val="21"/>
          <w:szCs w:val="21"/>
          <w:lang w:val="en-US"/>
        </w:rPr>
        <w:t xml:space="preserve"> </w:t>
      </w:r>
      <w:r w:rsidRPr="00B74E39">
        <w:rPr>
          <w:color w:val="000000"/>
          <w:sz w:val="21"/>
          <w:szCs w:val="21"/>
          <w:lang w:val="en-US"/>
        </w:rPr>
        <w:t>associated</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low</w:t>
      </w:r>
      <w:r w:rsidR="00B81C85">
        <w:rPr>
          <w:color w:val="000000"/>
          <w:sz w:val="21"/>
          <w:szCs w:val="21"/>
          <w:lang w:val="en-US"/>
        </w:rPr>
        <w:t xml:space="preserve"> </w:t>
      </w:r>
      <w:r w:rsidRPr="00B74E39">
        <w:rPr>
          <w:color w:val="000000"/>
          <w:sz w:val="21"/>
          <w:szCs w:val="21"/>
          <w:lang w:val="en-US"/>
        </w:rPr>
        <w:t>commodity</w:t>
      </w:r>
      <w:r w:rsidR="00B81C85">
        <w:rPr>
          <w:color w:val="000000"/>
          <w:sz w:val="21"/>
          <w:szCs w:val="21"/>
          <w:lang w:val="en-US"/>
        </w:rPr>
        <w:t xml:space="preserve"> </w:t>
      </w:r>
      <w:r w:rsidRPr="00B74E39">
        <w:rPr>
          <w:color w:val="000000"/>
          <w:sz w:val="21"/>
          <w:szCs w:val="21"/>
          <w:lang w:val="en-US"/>
        </w:rPr>
        <w:t>prices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several</w:t>
      </w:r>
      <w:r w:rsidR="00B81C85">
        <w:rPr>
          <w:color w:val="000000"/>
          <w:sz w:val="21"/>
          <w:szCs w:val="21"/>
          <w:lang w:val="en-US"/>
        </w:rPr>
        <w:t xml:space="preserve"> </w:t>
      </w:r>
      <w:r w:rsidRPr="00B74E39">
        <w:rPr>
          <w:color w:val="000000"/>
          <w:sz w:val="21"/>
          <w:szCs w:val="21"/>
          <w:lang w:val="en-US"/>
        </w:rPr>
        <w:t>LICs,</w:t>
      </w:r>
      <w:r w:rsidR="00B81C85">
        <w:rPr>
          <w:color w:val="000000"/>
          <w:sz w:val="21"/>
          <w:szCs w:val="21"/>
          <w:lang w:val="en-US"/>
        </w:rPr>
        <w:t xml:space="preserve"> </w:t>
      </w:r>
      <w:r w:rsidRPr="00B74E39">
        <w:rPr>
          <w:color w:val="000000"/>
          <w:sz w:val="21"/>
          <w:szCs w:val="21"/>
          <w:lang w:val="en-US"/>
        </w:rPr>
        <w:t>we</w:t>
      </w:r>
      <w:r w:rsidR="00B81C85">
        <w:rPr>
          <w:color w:val="000000"/>
          <w:sz w:val="21"/>
          <w:szCs w:val="21"/>
          <w:lang w:val="en-US"/>
        </w:rPr>
        <w:t xml:space="preserve"> </w:t>
      </w:r>
      <w:r w:rsidRPr="00B74E39">
        <w:rPr>
          <w:color w:val="000000"/>
          <w:sz w:val="21"/>
          <w:szCs w:val="21"/>
          <w:lang w:val="en-US"/>
        </w:rPr>
        <w:t>assign</w:t>
      </w:r>
      <w:r w:rsidR="00B81C85">
        <w:rPr>
          <w:color w:val="000000"/>
          <w:sz w:val="21"/>
          <w:szCs w:val="21"/>
          <w:lang w:val="en-US"/>
        </w:rPr>
        <w:t xml:space="preserve"> </w:t>
      </w:r>
      <w:r w:rsidRPr="00B74E39">
        <w:rPr>
          <w:color w:val="000000"/>
          <w:sz w:val="21"/>
          <w:szCs w:val="21"/>
          <w:lang w:val="en-US"/>
        </w:rPr>
        <w:t>price</w:t>
      </w:r>
      <w:r w:rsidR="00B81C85">
        <w:rPr>
          <w:color w:val="000000"/>
          <w:sz w:val="21"/>
          <w:szCs w:val="21"/>
          <w:lang w:val="en-US"/>
        </w:rPr>
        <w:t xml:space="preserve"> </w:t>
      </w:r>
      <w:r w:rsidRPr="00B74E39">
        <w:rPr>
          <w:color w:val="000000"/>
          <w:sz w:val="21"/>
          <w:szCs w:val="21"/>
          <w:lang w:val="en-US"/>
        </w:rPr>
        <w:t>movements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primary</w:t>
      </w:r>
      <w:r w:rsidR="00B81C85">
        <w:rPr>
          <w:color w:val="000000"/>
          <w:sz w:val="21"/>
          <w:szCs w:val="21"/>
          <w:lang w:val="en-US"/>
        </w:rPr>
        <w:t xml:space="preserve"> </w:t>
      </w:r>
      <w:r w:rsidRPr="00B74E39">
        <w:rPr>
          <w:color w:val="000000"/>
          <w:sz w:val="21"/>
          <w:szCs w:val="21"/>
          <w:lang w:val="en-US"/>
        </w:rPr>
        <w:t>commodities</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key</w:t>
      </w:r>
      <w:r w:rsidR="00B81C85">
        <w:rPr>
          <w:color w:val="000000"/>
          <w:sz w:val="21"/>
          <w:szCs w:val="21"/>
          <w:lang w:val="en-US"/>
        </w:rPr>
        <w:t xml:space="preserve"> </w:t>
      </w:r>
      <w:r w:rsidRPr="00B74E39">
        <w:rPr>
          <w:color w:val="000000"/>
          <w:sz w:val="21"/>
          <w:szCs w:val="21"/>
          <w:lang w:val="en-US"/>
        </w:rPr>
        <w:t>role</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our</w:t>
      </w:r>
      <w:r w:rsidR="00B81C85">
        <w:rPr>
          <w:color w:val="000000"/>
          <w:sz w:val="21"/>
          <w:szCs w:val="21"/>
          <w:lang w:val="en-US"/>
        </w:rPr>
        <w:t xml:space="preserve"> </w:t>
      </w:r>
      <w:r w:rsidRPr="00B74E39">
        <w:rPr>
          <w:color w:val="000000"/>
          <w:sz w:val="21"/>
          <w:szCs w:val="21"/>
          <w:lang w:val="en-US"/>
        </w:rPr>
        <w:t>model.</w:t>
      </w:r>
      <w:r w:rsidR="00B81C85">
        <w:rPr>
          <w:color w:val="000000"/>
          <w:sz w:val="21"/>
          <w:szCs w:val="21"/>
          <w:lang w:val="en-US"/>
        </w:rPr>
        <w:t xml:space="preserve"> </w:t>
      </w:r>
      <w:r w:rsidRPr="00B74E39">
        <w:rPr>
          <w:color w:val="000000"/>
          <w:sz w:val="21"/>
          <w:szCs w:val="21"/>
          <w:lang w:val="en-US"/>
        </w:rPr>
        <w:t>Accounting</w:t>
      </w:r>
      <w:r w:rsidR="00B81C85">
        <w:rPr>
          <w:color w:val="000000"/>
          <w:sz w:val="21"/>
          <w:szCs w:val="21"/>
          <w:lang w:val="en-US"/>
        </w:rPr>
        <w:t xml:space="preserve"> </w:t>
      </w:r>
      <w:r w:rsidRPr="00B74E39">
        <w:rPr>
          <w:color w:val="000000"/>
          <w:sz w:val="21"/>
          <w:szCs w:val="21"/>
          <w:lang w:val="en-US"/>
        </w:rPr>
        <w:t>for</w:t>
      </w:r>
      <w:r w:rsidR="00B81C85">
        <w:rPr>
          <w:color w:val="000000"/>
          <w:sz w:val="21"/>
          <w:szCs w:val="21"/>
          <w:lang w:val="en-US"/>
        </w:rPr>
        <w:t xml:space="preserve"> </w:t>
      </w:r>
      <w:r w:rsidRPr="00B74E39">
        <w:rPr>
          <w:color w:val="000000"/>
          <w:sz w:val="21"/>
          <w:szCs w:val="21"/>
          <w:lang w:val="en-US"/>
        </w:rPr>
        <w:t>changes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commodity</w:t>
      </w:r>
      <w:r w:rsidR="00B81C85">
        <w:rPr>
          <w:color w:val="000000"/>
          <w:sz w:val="21"/>
          <w:szCs w:val="21"/>
          <w:lang w:val="en-US"/>
        </w:rPr>
        <w:t xml:space="preserve"> </w:t>
      </w:r>
      <w:r w:rsidRPr="00B74E39">
        <w:rPr>
          <w:color w:val="000000"/>
          <w:sz w:val="21"/>
          <w:szCs w:val="21"/>
          <w:lang w:val="en-US"/>
        </w:rPr>
        <w:t>prices</w:t>
      </w:r>
      <w:r w:rsidR="00B81C85">
        <w:rPr>
          <w:color w:val="000000"/>
          <w:sz w:val="21"/>
          <w:szCs w:val="21"/>
          <w:lang w:val="en-US"/>
        </w:rPr>
        <w:t xml:space="preserve"> </w:t>
      </w:r>
      <w:r w:rsidRPr="00B74E39">
        <w:rPr>
          <w:color w:val="000000"/>
          <w:sz w:val="21"/>
          <w:szCs w:val="21"/>
          <w:lang w:val="en-US"/>
        </w:rPr>
        <w:t>significantly</w:t>
      </w:r>
      <w:r w:rsidR="00B81C85">
        <w:rPr>
          <w:color w:val="000000"/>
          <w:sz w:val="21"/>
          <w:szCs w:val="21"/>
          <w:lang w:val="en-US"/>
        </w:rPr>
        <w:t xml:space="preserve"> </w:t>
      </w:r>
      <w:r w:rsidRPr="00B74E39">
        <w:rPr>
          <w:color w:val="000000"/>
          <w:sz w:val="21"/>
          <w:szCs w:val="21"/>
          <w:lang w:val="en-US"/>
        </w:rPr>
        <w:t>increases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predictive</w:t>
      </w:r>
      <w:r w:rsidR="00B81C85">
        <w:rPr>
          <w:color w:val="000000"/>
          <w:sz w:val="21"/>
          <w:szCs w:val="21"/>
          <w:lang w:val="en-US"/>
        </w:rPr>
        <w:t xml:space="preserve"> </w:t>
      </w:r>
      <w:r w:rsidRPr="00B74E39">
        <w:rPr>
          <w:color w:val="000000"/>
          <w:sz w:val="21"/>
          <w:szCs w:val="21"/>
          <w:lang w:val="en-US"/>
        </w:rPr>
        <w:t>power</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model.</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commodity</w:t>
      </w:r>
      <w:r w:rsidR="00B81C85">
        <w:rPr>
          <w:color w:val="000000"/>
          <w:sz w:val="21"/>
          <w:szCs w:val="21"/>
          <w:lang w:val="en-US"/>
        </w:rPr>
        <w:t xml:space="preserve"> </w:t>
      </w:r>
      <w:r w:rsidRPr="00B74E39">
        <w:rPr>
          <w:color w:val="000000"/>
          <w:sz w:val="21"/>
          <w:szCs w:val="21"/>
          <w:lang w:val="en-US"/>
        </w:rPr>
        <w:t>price</w:t>
      </w:r>
      <w:r w:rsidR="00B81C85">
        <w:rPr>
          <w:color w:val="000000"/>
          <w:sz w:val="21"/>
          <w:szCs w:val="21"/>
          <w:lang w:val="en-US"/>
        </w:rPr>
        <w:t xml:space="preserve"> </w:t>
      </w:r>
      <w:r w:rsidRPr="00B74E39">
        <w:rPr>
          <w:color w:val="000000"/>
          <w:sz w:val="21"/>
          <w:szCs w:val="21"/>
          <w:lang w:val="en-US"/>
        </w:rPr>
        <w:t>effect</w:t>
      </w:r>
      <w:r w:rsidR="00B81C85">
        <w:rPr>
          <w:color w:val="000000"/>
          <w:sz w:val="21"/>
          <w:szCs w:val="21"/>
          <w:lang w:val="en-US"/>
        </w:rPr>
        <w:t xml:space="preserve"> </w:t>
      </w:r>
      <w:r w:rsidRPr="00B74E39">
        <w:rPr>
          <w:color w:val="000000"/>
          <w:sz w:val="21"/>
          <w:szCs w:val="21"/>
          <w:lang w:val="en-US"/>
        </w:rPr>
        <w:t>is</w:t>
      </w:r>
      <w:r w:rsidR="00B81C85">
        <w:rPr>
          <w:color w:val="000000"/>
          <w:sz w:val="21"/>
          <w:szCs w:val="21"/>
          <w:lang w:val="en-US"/>
        </w:rPr>
        <w:t xml:space="preserve"> </w:t>
      </w:r>
      <w:r w:rsidRPr="00B74E39">
        <w:rPr>
          <w:color w:val="000000"/>
          <w:sz w:val="21"/>
          <w:szCs w:val="21"/>
          <w:lang w:val="en-US"/>
        </w:rPr>
        <w:t>economically</w:t>
      </w:r>
      <w:r w:rsidR="00B81C85">
        <w:rPr>
          <w:color w:val="000000"/>
          <w:sz w:val="21"/>
          <w:szCs w:val="21"/>
          <w:lang w:val="en-US"/>
        </w:rPr>
        <w:t xml:space="preserve"> </w:t>
      </w:r>
      <w:r w:rsidRPr="00B74E39">
        <w:rPr>
          <w:color w:val="000000"/>
          <w:sz w:val="21"/>
          <w:szCs w:val="21"/>
          <w:lang w:val="en-US"/>
        </w:rPr>
        <w:t>substantial</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robust</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inclusion</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wide</w:t>
      </w:r>
      <w:r w:rsidR="00B81C85">
        <w:rPr>
          <w:color w:val="000000"/>
          <w:sz w:val="21"/>
          <w:szCs w:val="21"/>
          <w:lang w:val="en-US"/>
        </w:rPr>
        <w:t xml:space="preserve"> </w:t>
      </w:r>
      <w:r w:rsidRPr="00B74E39">
        <w:rPr>
          <w:color w:val="000000"/>
          <w:sz w:val="21"/>
          <w:szCs w:val="21"/>
          <w:lang w:val="en-US"/>
        </w:rPr>
        <w:t>array</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potential</w:t>
      </w:r>
      <w:r w:rsidR="00B81C85">
        <w:rPr>
          <w:color w:val="000000"/>
          <w:sz w:val="21"/>
          <w:szCs w:val="21"/>
          <w:lang w:val="en-US"/>
        </w:rPr>
        <w:t xml:space="preserve"> </w:t>
      </w:r>
      <w:r w:rsidRPr="00B74E39">
        <w:rPr>
          <w:color w:val="000000"/>
          <w:sz w:val="21"/>
          <w:szCs w:val="21"/>
          <w:lang w:val="en-US"/>
        </w:rPr>
        <w:t>drivers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banking</w:t>
      </w:r>
      <w:r w:rsidR="00B81C85">
        <w:rPr>
          <w:color w:val="000000"/>
          <w:sz w:val="21"/>
          <w:szCs w:val="21"/>
          <w:lang w:val="en-US"/>
        </w:rPr>
        <w:t xml:space="preserve"> </w:t>
      </w:r>
      <w:r w:rsidRPr="00B74E39">
        <w:rPr>
          <w:color w:val="000000"/>
          <w:sz w:val="21"/>
          <w:szCs w:val="21"/>
          <w:lang w:val="en-US"/>
        </w:rPr>
        <w:t>crises.</w:t>
      </w:r>
      <w:r w:rsidR="00B81C85">
        <w:rPr>
          <w:color w:val="000000"/>
          <w:sz w:val="21"/>
          <w:szCs w:val="21"/>
          <w:lang w:val="en-US"/>
        </w:rPr>
        <w:t xml:space="preserve"> </w:t>
      </w:r>
      <w:r w:rsidRPr="00B74E39">
        <w:rPr>
          <w:color w:val="000000"/>
          <w:sz w:val="21"/>
          <w:szCs w:val="21"/>
          <w:lang w:val="en-US"/>
        </w:rPr>
        <w:t>We</w:t>
      </w:r>
      <w:r w:rsidR="00B81C85">
        <w:rPr>
          <w:color w:val="000000"/>
          <w:sz w:val="21"/>
          <w:szCs w:val="21"/>
          <w:lang w:val="en-US"/>
        </w:rPr>
        <w:t xml:space="preserve"> </w:t>
      </w:r>
      <w:r w:rsidRPr="00B74E39">
        <w:rPr>
          <w:color w:val="000000"/>
          <w:sz w:val="21"/>
          <w:szCs w:val="21"/>
          <w:lang w:val="en-US"/>
        </w:rPr>
        <w:t>confirm</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net</w:t>
      </w:r>
      <w:r w:rsidR="00B81C85">
        <w:rPr>
          <w:color w:val="000000"/>
          <w:sz w:val="21"/>
          <w:szCs w:val="21"/>
          <w:lang w:val="en-US"/>
        </w:rPr>
        <w:t xml:space="preserve"> </w:t>
      </w:r>
      <w:r w:rsidRPr="00B74E39">
        <w:rPr>
          <w:color w:val="000000"/>
          <w:sz w:val="21"/>
          <w:szCs w:val="21"/>
          <w:lang w:val="en-US"/>
        </w:rPr>
        <w:t>capital</w:t>
      </w:r>
      <w:r w:rsidR="00B81C85">
        <w:rPr>
          <w:color w:val="000000"/>
          <w:sz w:val="21"/>
          <w:szCs w:val="21"/>
          <w:lang w:val="en-US"/>
        </w:rPr>
        <w:t xml:space="preserve"> </w:t>
      </w:r>
      <w:r w:rsidRPr="00B74E39">
        <w:rPr>
          <w:color w:val="000000"/>
          <w:sz w:val="21"/>
          <w:szCs w:val="21"/>
          <w:lang w:val="en-US"/>
        </w:rPr>
        <w:t>inflows</w:t>
      </w:r>
      <w:r w:rsidR="00B81C85">
        <w:rPr>
          <w:color w:val="000000"/>
          <w:sz w:val="21"/>
          <w:szCs w:val="21"/>
          <w:lang w:val="en-US"/>
        </w:rPr>
        <w:t xml:space="preserve"> </w:t>
      </w:r>
      <w:r w:rsidRPr="00B74E39">
        <w:rPr>
          <w:color w:val="000000"/>
          <w:sz w:val="21"/>
          <w:szCs w:val="21"/>
          <w:lang w:val="en-US"/>
        </w:rPr>
        <w:t>increase</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likelihood</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crisis;</w:t>
      </w:r>
      <w:r w:rsidR="00B81C85">
        <w:rPr>
          <w:color w:val="000000"/>
          <w:sz w:val="21"/>
          <w:szCs w:val="21"/>
          <w:lang w:val="en-US"/>
        </w:rPr>
        <w:t xml:space="preserve"> </w:t>
      </w:r>
      <w:r w:rsidRPr="00B74E39">
        <w:rPr>
          <w:color w:val="000000"/>
          <w:sz w:val="21"/>
          <w:szCs w:val="21"/>
          <w:lang w:val="en-US"/>
        </w:rPr>
        <w:t>however,</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contrast</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recent</w:t>
      </w:r>
      <w:r w:rsidR="00B81C85">
        <w:rPr>
          <w:color w:val="000000"/>
          <w:sz w:val="21"/>
          <w:szCs w:val="21"/>
          <w:lang w:val="en-US"/>
        </w:rPr>
        <w:t xml:space="preserve"> </w:t>
      </w:r>
      <w:r w:rsidRPr="00B74E39">
        <w:rPr>
          <w:color w:val="000000"/>
          <w:sz w:val="21"/>
          <w:szCs w:val="21"/>
          <w:lang w:val="en-US"/>
        </w:rPr>
        <w:t>findings</w:t>
      </w:r>
      <w:r w:rsidR="00B81C85">
        <w:rPr>
          <w:color w:val="000000"/>
          <w:sz w:val="21"/>
          <w:szCs w:val="21"/>
          <w:lang w:val="en-US"/>
        </w:rPr>
        <w:t xml:space="preserve"> </w:t>
      </w:r>
      <w:r w:rsidRPr="00B74E39">
        <w:rPr>
          <w:color w:val="000000"/>
          <w:sz w:val="21"/>
          <w:szCs w:val="21"/>
          <w:lang w:val="en-US"/>
        </w:rPr>
        <w:t>for</w:t>
      </w:r>
      <w:r w:rsidR="00B81C85">
        <w:rPr>
          <w:color w:val="000000"/>
          <w:sz w:val="21"/>
          <w:szCs w:val="21"/>
          <w:lang w:val="en-US"/>
        </w:rPr>
        <w:t xml:space="preserve"> </w:t>
      </w:r>
      <w:r w:rsidRPr="00B74E39">
        <w:rPr>
          <w:color w:val="000000"/>
          <w:sz w:val="21"/>
          <w:szCs w:val="21"/>
          <w:lang w:val="en-US"/>
        </w:rPr>
        <w:t>advanced</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emerging</w:t>
      </w:r>
      <w:r w:rsidR="00B81C85">
        <w:rPr>
          <w:color w:val="000000"/>
          <w:sz w:val="21"/>
          <w:szCs w:val="21"/>
          <w:lang w:val="en-US"/>
        </w:rPr>
        <w:t xml:space="preserve"> </w:t>
      </w:r>
      <w:r w:rsidRPr="00B74E39">
        <w:rPr>
          <w:color w:val="000000"/>
          <w:sz w:val="21"/>
          <w:szCs w:val="21"/>
          <w:lang w:val="en-US"/>
        </w:rPr>
        <w:t>economies,</w:t>
      </w:r>
      <w:r w:rsidR="00B81C85">
        <w:rPr>
          <w:color w:val="000000"/>
          <w:sz w:val="21"/>
          <w:szCs w:val="21"/>
          <w:lang w:val="en-US"/>
        </w:rPr>
        <w:t xml:space="preserve"> </w:t>
      </w:r>
      <w:r w:rsidRPr="00B74E39">
        <w:rPr>
          <w:color w:val="000000"/>
          <w:sz w:val="21"/>
          <w:szCs w:val="21"/>
          <w:lang w:val="en-US"/>
        </w:rPr>
        <w:t>credit</w:t>
      </w:r>
      <w:r w:rsidR="00B81C85">
        <w:rPr>
          <w:color w:val="000000"/>
          <w:sz w:val="21"/>
          <w:szCs w:val="21"/>
          <w:lang w:val="en-US"/>
        </w:rPr>
        <w:t xml:space="preserve"> </w:t>
      </w:r>
      <w:r w:rsidRPr="00B74E39">
        <w:rPr>
          <w:color w:val="000000"/>
          <w:sz w:val="21"/>
          <w:szCs w:val="21"/>
          <w:lang w:val="en-US"/>
        </w:rPr>
        <w:t>growth</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capital</w:t>
      </w:r>
      <w:r w:rsidR="00B81C85">
        <w:rPr>
          <w:color w:val="000000"/>
          <w:sz w:val="21"/>
          <w:szCs w:val="21"/>
          <w:lang w:val="en-US"/>
        </w:rPr>
        <w:t xml:space="preserve"> </w:t>
      </w:r>
      <w:r w:rsidRPr="00B74E39">
        <w:rPr>
          <w:color w:val="000000"/>
          <w:sz w:val="21"/>
          <w:szCs w:val="21"/>
          <w:lang w:val="en-US"/>
        </w:rPr>
        <w:t>flow</w:t>
      </w:r>
      <w:r w:rsidR="00B81C85">
        <w:rPr>
          <w:color w:val="000000"/>
          <w:sz w:val="21"/>
          <w:szCs w:val="21"/>
          <w:lang w:val="en-US"/>
        </w:rPr>
        <w:t xml:space="preserve"> </w:t>
      </w:r>
      <w:r w:rsidRPr="00B74E39">
        <w:rPr>
          <w:color w:val="000000"/>
          <w:sz w:val="21"/>
          <w:szCs w:val="21"/>
          <w:lang w:val="en-US"/>
        </w:rPr>
        <w:t>surges</w:t>
      </w:r>
      <w:r w:rsidR="00B81C85">
        <w:rPr>
          <w:color w:val="000000"/>
          <w:sz w:val="21"/>
          <w:szCs w:val="21"/>
          <w:lang w:val="en-US"/>
        </w:rPr>
        <w:t xml:space="preserve"> </w:t>
      </w:r>
      <w:r w:rsidRPr="00B74E39">
        <w:rPr>
          <w:color w:val="000000"/>
          <w:sz w:val="21"/>
          <w:szCs w:val="21"/>
          <w:lang w:val="en-US"/>
        </w:rPr>
        <w:t>play</w:t>
      </w:r>
      <w:r w:rsidR="00B81C85">
        <w:rPr>
          <w:color w:val="000000"/>
          <w:sz w:val="21"/>
          <w:szCs w:val="21"/>
          <w:lang w:val="en-US"/>
        </w:rPr>
        <w:t xml:space="preserve"> </w:t>
      </w:r>
      <w:r w:rsidRPr="00B74E39">
        <w:rPr>
          <w:color w:val="000000"/>
          <w:sz w:val="21"/>
          <w:szCs w:val="21"/>
          <w:lang w:val="en-US"/>
        </w:rPr>
        <w:t>no</w:t>
      </w:r>
      <w:r w:rsidR="00B81C85">
        <w:rPr>
          <w:color w:val="000000"/>
          <w:sz w:val="21"/>
          <w:szCs w:val="21"/>
          <w:lang w:val="en-US"/>
        </w:rPr>
        <w:t xml:space="preserve"> </w:t>
      </w:r>
      <w:r w:rsidRPr="00B74E39">
        <w:rPr>
          <w:color w:val="000000"/>
          <w:sz w:val="21"/>
          <w:szCs w:val="21"/>
          <w:lang w:val="en-US"/>
        </w:rPr>
        <w:t>significant</w:t>
      </w:r>
      <w:r w:rsidR="00B81C85">
        <w:rPr>
          <w:color w:val="000000"/>
          <w:sz w:val="21"/>
          <w:szCs w:val="21"/>
          <w:lang w:val="en-US"/>
        </w:rPr>
        <w:t xml:space="preserve"> </w:t>
      </w:r>
      <w:r w:rsidRPr="00B74E39">
        <w:rPr>
          <w:color w:val="000000"/>
          <w:sz w:val="21"/>
          <w:szCs w:val="21"/>
          <w:lang w:val="en-US"/>
        </w:rPr>
        <w:t>role</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predicting</w:t>
      </w:r>
      <w:r w:rsidR="00B81C85">
        <w:rPr>
          <w:color w:val="000000"/>
          <w:sz w:val="21"/>
          <w:szCs w:val="21"/>
          <w:lang w:val="en-US"/>
        </w:rPr>
        <w:t xml:space="preserve"> </w:t>
      </w:r>
      <w:r w:rsidRPr="00B74E39">
        <w:rPr>
          <w:color w:val="000000"/>
          <w:sz w:val="21"/>
          <w:szCs w:val="21"/>
          <w:lang w:val="en-US"/>
        </w:rPr>
        <w:t>banking</w:t>
      </w:r>
      <w:r w:rsidR="00B81C85">
        <w:rPr>
          <w:color w:val="000000"/>
          <w:sz w:val="21"/>
          <w:szCs w:val="21"/>
          <w:lang w:val="en-US"/>
        </w:rPr>
        <w:t xml:space="preserve"> </w:t>
      </w:r>
      <w:r w:rsidRPr="00B74E39">
        <w:rPr>
          <w:color w:val="000000"/>
          <w:sz w:val="21"/>
          <w:szCs w:val="21"/>
          <w:lang w:val="en-US"/>
        </w:rPr>
        <w:t>crises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LICs.</w:t>
      </w:r>
    </w:p>
    <w:p w:rsidR="00700F9A" w:rsidRPr="00B74E39" w:rsidRDefault="00700F9A" w:rsidP="00700F9A">
      <w:pPr>
        <w:pStyle w:val="Cuerpovademecum"/>
        <w:rPr>
          <w:color w:val="000000"/>
          <w:sz w:val="21"/>
          <w:szCs w:val="21"/>
          <w:lang w:val="en-US"/>
        </w:rPr>
      </w:pPr>
    </w:p>
    <w:p w:rsidR="00700F9A" w:rsidRPr="003C25D4" w:rsidRDefault="0090699C" w:rsidP="000061BA">
      <w:pPr>
        <w:pStyle w:val="Estilo10"/>
        <w:rPr>
          <w:lang w:val="es-CO"/>
        </w:rPr>
      </w:pPr>
      <w:r w:rsidRPr="003C25D4">
        <w:rPr>
          <w:lang w:val="es-CO"/>
        </w:rPr>
        <w:t>Informe</w:t>
      </w:r>
      <w:r w:rsidR="00B81C85">
        <w:rPr>
          <w:lang w:val="es-CO"/>
        </w:rPr>
        <w:t xml:space="preserve"> </w:t>
      </w:r>
      <w:r w:rsidRPr="003C25D4">
        <w:rPr>
          <w:lang w:val="es-CO"/>
        </w:rPr>
        <w:t>Anual</w:t>
      </w:r>
      <w:r w:rsidR="00B81C85">
        <w:rPr>
          <w:lang w:val="es-CO"/>
        </w:rPr>
        <w:t xml:space="preserve"> </w:t>
      </w:r>
      <w:r w:rsidR="00700F9A" w:rsidRPr="003C25D4">
        <w:rPr>
          <w:lang w:val="es-CO"/>
        </w:rPr>
        <w:t>FMI</w:t>
      </w:r>
      <w:r w:rsidR="00B81C85">
        <w:rPr>
          <w:lang w:val="es-CO"/>
        </w:rPr>
        <w:t xml:space="preserve"> </w:t>
      </w:r>
      <w:r w:rsidR="00700F9A" w:rsidRPr="003C25D4">
        <w:rPr>
          <w:lang w:val="es-CO"/>
        </w:rPr>
        <w:t>2018.</w:t>
      </w:r>
      <w:r w:rsidR="00B81C85">
        <w:rPr>
          <w:lang w:val="es-CO"/>
        </w:rPr>
        <w:t xml:space="preserve">  </w:t>
      </w:r>
      <w:r w:rsidR="00700F9A" w:rsidRPr="003C25D4">
        <w:rPr>
          <w:lang w:val="es-CO"/>
        </w:rPr>
        <w:t>Contruir</w:t>
      </w:r>
      <w:r w:rsidR="00B81C85">
        <w:rPr>
          <w:lang w:val="es-CO"/>
        </w:rPr>
        <w:t xml:space="preserve"> </w:t>
      </w:r>
      <w:r w:rsidR="00700F9A" w:rsidRPr="003C25D4">
        <w:rPr>
          <w:lang w:val="es-CO"/>
        </w:rPr>
        <w:t>un</w:t>
      </w:r>
      <w:r w:rsidR="00B81C85">
        <w:rPr>
          <w:lang w:val="es-CO"/>
        </w:rPr>
        <w:t xml:space="preserve"> </w:t>
      </w:r>
      <w:r w:rsidR="00700F9A" w:rsidRPr="003C25D4">
        <w:rPr>
          <w:lang w:val="es-CO"/>
        </w:rPr>
        <w:t>futuro</w:t>
      </w:r>
      <w:r w:rsidR="00B81C85">
        <w:rPr>
          <w:lang w:val="es-CO"/>
        </w:rPr>
        <w:t xml:space="preserve"> </w:t>
      </w:r>
      <w:r w:rsidR="00700F9A" w:rsidRPr="003C25D4">
        <w:rPr>
          <w:lang w:val="es-CO"/>
        </w:rPr>
        <w:t>compartido</w:t>
      </w:r>
    </w:p>
    <w:p w:rsidR="00700F9A" w:rsidRPr="004F2E34" w:rsidRDefault="00700F9A" w:rsidP="00700F9A">
      <w:pPr>
        <w:pStyle w:val="Cuerpovademecum"/>
        <w:rPr>
          <w:rStyle w:val="Hipervnculo"/>
          <w:sz w:val="21"/>
          <w:szCs w:val="21"/>
        </w:rPr>
      </w:pPr>
      <w:r w:rsidRPr="00B74E39">
        <w:rPr>
          <w:rStyle w:val="Hipervnculo"/>
          <w:sz w:val="21"/>
          <w:szCs w:val="21"/>
          <w:lang w:val="es-CO"/>
        </w:rPr>
        <w:t>https://www.imf.org/external/pubs/ft/ar/2018/eng/assets/pdf/imf-annual-report-2018-es.pdf</w:t>
      </w:r>
    </w:p>
    <w:p w:rsidR="00700F9A" w:rsidRPr="004F2E34" w:rsidRDefault="00700F9A" w:rsidP="00700F9A">
      <w:pPr>
        <w:pStyle w:val="Cuerpovademecum"/>
        <w:rPr>
          <w:color w:val="000000"/>
          <w:sz w:val="21"/>
          <w:szCs w:val="21"/>
          <w:lang w:val="es-CO"/>
        </w:rPr>
      </w:pPr>
      <w:r>
        <w:rPr>
          <w:color w:val="000000"/>
          <w:sz w:val="21"/>
          <w:szCs w:val="21"/>
          <w:lang w:val="es-CO"/>
        </w:rPr>
        <w:t>L</w:t>
      </w:r>
      <w:r w:rsidRPr="004F2E34">
        <w:rPr>
          <w:color w:val="000000"/>
          <w:sz w:val="21"/>
          <w:szCs w:val="21"/>
          <w:lang w:val="es-CO"/>
        </w:rPr>
        <w:t>a</w:t>
      </w:r>
      <w:r w:rsidR="00B81C85">
        <w:rPr>
          <w:color w:val="000000"/>
          <w:sz w:val="21"/>
          <w:szCs w:val="21"/>
          <w:lang w:val="es-CO"/>
        </w:rPr>
        <w:t xml:space="preserve"> </w:t>
      </w:r>
      <w:r w:rsidRPr="004F2E34">
        <w:rPr>
          <w:color w:val="000000"/>
          <w:sz w:val="21"/>
          <w:szCs w:val="21"/>
          <w:lang w:val="es-CO"/>
        </w:rPr>
        <w:t>expansión</w:t>
      </w:r>
      <w:r w:rsidR="00B81C85">
        <w:rPr>
          <w:color w:val="000000"/>
          <w:sz w:val="21"/>
          <w:szCs w:val="21"/>
          <w:lang w:val="es-CO"/>
        </w:rPr>
        <w:t xml:space="preserve"> </w:t>
      </w:r>
      <w:r w:rsidRPr="004F2E34">
        <w:rPr>
          <w:color w:val="000000"/>
          <w:sz w:val="21"/>
          <w:szCs w:val="21"/>
          <w:lang w:val="es-CO"/>
        </w:rPr>
        <w:t>de</w:t>
      </w:r>
      <w:r w:rsidR="00B81C85">
        <w:rPr>
          <w:color w:val="000000"/>
          <w:sz w:val="21"/>
          <w:szCs w:val="21"/>
          <w:lang w:val="es-CO"/>
        </w:rPr>
        <w:t xml:space="preserve"> </w:t>
      </w:r>
      <w:r w:rsidRPr="004F2E34">
        <w:rPr>
          <w:color w:val="000000"/>
          <w:sz w:val="21"/>
          <w:szCs w:val="21"/>
          <w:lang w:val="es-CO"/>
        </w:rPr>
        <w:t>la</w:t>
      </w:r>
      <w:r w:rsidR="00B81C85">
        <w:rPr>
          <w:color w:val="000000"/>
          <w:sz w:val="21"/>
          <w:szCs w:val="21"/>
          <w:lang w:val="es-CO"/>
        </w:rPr>
        <w:t xml:space="preserve"> </w:t>
      </w:r>
      <w:r w:rsidRPr="004F2E34">
        <w:rPr>
          <w:color w:val="000000"/>
          <w:sz w:val="21"/>
          <w:szCs w:val="21"/>
          <w:lang w:val="es-CO"/>
        </w:rPr>
        <w:t>economía</w:t>
      </w:r>
      <w:r w:rsidR="00B81C85">
        <w:rPr>
          <w:color w:val="000000"/>
          <w:sz w:val="21"/>
          <w:szCs w:val="21"/>
          <w:lang w:val="es-CO"/>
        </w:rPr>
        <w:t xml:space="preserve"> </w:t>
      </w:r>
      <w:r w:rsidRPr="004F2E34">
        <w:rPr>
          <w:color w:val="000000"/>
          <w:sz w:val="21"/>
          <w:szCs w:val="21"/>
          <w:lang w:val="es-CO"/>
        </w:rPr>
        <w:t>mundial</w:t>
      </w:r>
      <w:r w:rsidR="00B81C85">
        <w:rPr>
          <w:color w:val="000000"/>
          <w:sz w:val="21"/>
          <w:szCs w:val="21"/>
          <w:lang w:val="es-CO"/>
        </w:rPr>
        <w:t xml:space="preserve"> </w:t>
      </w:r>
      <w:r w:rsidRPr="004F2E34">
        <w:rPr>
          <w:color w:val="000000"/>
          <w:sz w:val="21"/>
          <w:szCs w:val="21"/>
          <w:lang w:val="es-CO"/>
        </w:rPr>
        <w:t>observada</w:t>
      </w:r>
      <w:r w:rsidR="00B81C85">
        <w:rPr>
          <w:color w:val="000000"/>
          <w:sz w:val="21"/>
          <w:szCs w:val="21"/>
          <w:lang w:val="es-CO"/>
        </w:rPr>
        <w:t xml:space="preserve"> </w:t>
      </w:r>
      <w:r w:rsidRPr="004F2E34">
        <w:rPr>
          <w:color w:val="000000"/>
          <w:sz w:val="21"/>
          <w:szCs w:val="21"/>
          <w:lang w:val="es-CO"/>
        </w:rPr>
        <w:t>durante</w:t>
      </w:r>
      <w:r w:rsidR="00B81C85">
        <w:rPr>
          <w:color w:val="000000"/>
          <w:sz w:val="21"/>
          <w:szCs w:val="21"/>
          <w:lang w:val="es-CO"/>
        </w:rPr>
        <w:t xml:space="preserve"> </w:t>
      </w:r>
      <w:r w:rsidRPr="004F2E34">
        <w:rPr>
          <w:color w:val="000000"/>
          <w:sz w:val="21"/>
          <w:szCs w:val="21"/>
          <w:lang w:val="es-CO"/>
        </w:rPr>
        <w:t>el</w:t>
      </w:r>
      <w:r w:rsidR="00B81C85">
        <w:rPr>
          <w:color w:val="000000"/>
          <w:sz w:val="21"/>
          <w:szCs w:val="21"/>
          <w:lang w:val="es-CO"/>
        </w:rPr>
        <w:t xml:space="preserve"> </w:t>
      </w:r>
      <w:r w:rsidRPr="004F2E34">
        <w:rPr>
          <w:color w:val="000000"/>
          <w:sz w:val="21"/>
          <w:szCs w:val="21"/>
          <w:lang w:val="es-CO"/>
        </w:rPr>
        <w:t>último</w:t>
      </w:r>
      <w:r w:rsidR="00B81C85">
        <w:rPr>
          <w:color w:val="000000"/>
          <w:sz w:val="21"/>
          <w:szCs w:val="21"/>
          <w:lang w:val="es-CO"/>
        </w:rPr>
        <w:t xml:space="preserve"> </w:t>
      </w:r>
      <w:r w:rsidRPr="004F2E34">
        <w:rPr>
          <w:color w:val="000000"/>
          <w:sz w:val="21"/>
          <w:szCs w:val="21"/>
          <w:lang w:val="es-CO"/>
        </w:rPr>
        <w:t>año</w:t>
      </w:r>
      <w:r w:rsidR="00B81C85">
        <w:rPr>
          <w:color w:val="000000"/>
          <w:sz w:val="21"/>
          <w:szCs w:val="21"/>
          <w:lang w:val="es-CO"/>
        </w:rPr>
        <w:t xml:space="preserve"> </w:t>
      </w:r>
      <w:r w:rsidRPr="004F2E34">
        <w:rPr>
          <w:color w:val="000000"/>
          <w:sz w:val="21"/>
          <w:szCs w:val="21"/>
          <w:lang w:val="es-CO"/>
        </w:rPr>
        <w:t>ha</w:t>
      </w:r>
      <w:r w:rsidR="00B81C85">
        <w:rPr>
          <w:color w:val="000000"/>
          <w:sz w:val="21"/>
          <w:szCs w:val="21"/>
          <w:lang w:val="es-CO"/>
        </w:rPr>
        <w:t xml:space="preserve"> </w:t>
      </w:r>
      <w:r w:rsidRPr="004F2E34">
        <w:rPr>
          <w:color w:val="000000"/>
          <w:sz w:val="21"/>
          <w:szCs w:val="21"/>
          <w:lang w:val="es-CO"/>
        </w:rPr>
        <w:t>mantenido</w:t>
      </w:r>
      <w:r w:rsidR="00B81C85">
        <w:rPr>
          <w:color w:val="000000"/>
          <w:sz w:val="21"/>
          <w:szCs w:val="21"/>
          <w:lang w:val="es-CO"/>
        </w:rPr>
        <w:t xml:space="preserve"> </w:t>
      </w:r>
      <w:r w:rsidRPr="004F2E34">
        <w:rPr>
          <w:color w:val="000000"/>
          <w:sz w:val="21"/>
          <w:szCs w:val="21"/>
          <w:lang w:val="es-CO"/>
        </w:rPr>
        <w:t>su</w:t>
      </w:r>
      <w:r w:rsidR="00B81C85">
        <w:rPr>
          <w:color w:val="000000"/>
          <w:sz w:val="21"/>
          <w:szCs w:val="21"/>
          <w:lang w:val="es-CO"/>
        </w:rPr>
        <w:t xml:space="preserve"> </w:t>
      </w:r>
      <w:r w:rsidRPr="004F2E34">
        <w:rPr>
          <w:color w:val="000000"/>
          <w:sz w:val="21"/>
          <w:szCs w:val="21"/>
          <w:lang w:val="es-CO"/>
        </w:rPr>
        <w:t>impulso,</w:t>
      </w:r>
      <w:r w:rsidR="00B81C85">
        <w:rPr>
          <w:color w:val="000000"/>
          <w:sz w:val="21"/>
          <w:szCs w:val="21"/>
          <w:lang w:val="es-CO"/>
        </w:rPr>
        <w:t xml:space="preserve"> </w:t>
      </w:r>
      <w:r w:rsidRPr="004F2E34">
        <w:rPr>
          <w:color w:val="000000"/>
          <w:sz w:val="21"/>
          <w:szCs w:val="21"/>
          <w:lang w:val="es-CO"/>
        </w:rPr>
        <w:t>cumpliendo</w:t>
      </w:r>
      <w:r w:rsidR="00B81C85">
        <w:rPr>
          <w:color w:val="000000"/>
          <w:sz w:val="21"/>
          <w:szCs w:val="21"/>
          <w:lang w:val="es-CO"/>
        </w:rPr>
        <w:t xml:space="preserve"> </w:t>
      </w:r>
      <w:r w:rsidRPr="004F2E34">
        <w:rPr>
          <w:color w:val="000000"/>
          <w:sz w:val="21"/>
          <w:szCs w:val="21"/>
          <w:lang w:val="es-CO"/>
        </w:rPr>
        <w:t>la</w:t>
      </w:r>
      <w:r w:rsidR="00B81C85">
        <w:rPr>
          <w:color w:val="000000"/>
          <w:sz w:val="21"/>
          <w:szCs w:val="21"/>
          <w:lang w:val="es-CO"/>
        </w:rPr>
        <w:t xml:space="preserve"> </w:t>
      </w:r>
      <w:r w:rsidRPr="004F2E34">
        <w:rPr>
          <w:color w:val="000000"/>
          <w:sz w:val="21"/>
          <w:szCs w:val="21"/>
          <w:lang w:val="es-CO"/>
        </w:rPr>
        <w:t>promesa</w:t>
      </w:r>
      <w:r w:rsidR="00B81C85">
        <w:rPr>
          <w:color w:val="000000"/>
          <w:sz w:val="21"/>
          <w:szCs w:val="21"/>
          <w:lang w:val="es-CO"/>
        </w:rPr>
        <w:t xml:space="preserve"> </w:t>
      </w:r>
      <w:r w:rsidRPr="004F2E34">
        <w:rPr>
          <w:color w:val="000000"/>
          <w:sz w:val="21"/>
          <w:szCs w:val="21"/>
          <w:lang w:val="es-CO"/>
        </w:rPr>
        <w:t>de</w:t>
      </w:r>
      <w:r w:rsidR="00B81C85">
        <w:rPr>
          <w:color w:val="000000"/>
          <w:sz w:val="21"/>
          <w:szCs w:val="21"/>
          <w:lang w:val="es-CO"/>
        </w:rPr>
        <w:t xml:space="preserve"> </w:t>
      </w:r>
      <w:r w:rsidRPr="004F2E34">
        <w:rPr>
          <w:color w:val="000000"/>
          <w:sz w:val="21"/>
          <w:szCs w:val="21"/>
          <w:lang w:val="es-CO"/>
        </w:rPr>
        <w:t>generar</w:t>
      </w:r>
      <w:r w:rsidR="00B81C85">
        <w:rPr>
          <w:color w:val="000000"/>
          <w:sz w:val="21"/>
          <w:szCs w:val="21"/>
          <w:lang w:val="es-CO"/>
        </w:rPr>
        <w:t xml:space="preserve"> </w:t>
      </w:r>
      <w:r w:rsidRPr="004F2E34">
        <w:rPr>
          <w:color w:val="000000"/>
          <w:sz w:val="21"/>
          <w:szCs w:val="21"/>
          <w:lang w:val="es-CO"/>
        </w:rPr>
        <w:t>más</w:t>
      </w:r>
      <w:r w:rsidR="00B81C85">
        <w:rPr>
          <w:color w:val="000000"/>
          <w:sz w:val="21"/>
          <w:szCs w:val="21"/>
          <w:lang w:val="es-CO"/>
        </w:rPr>
        <w:t xml:space="preserve"> </w:t>
      </w:r>
      <w:r w:rsidRPr="004F2E34">
        <w:rPr>
          <w:color w:val="000000"/>
          <w:sz w:val="21"/>
          <w:szCs w:val="21"/>
          <w:lang w:val="es-CO"/>
        </w:rPr>
        <w:t>empleo</w:t>
      </w:r>
      <w:r w:rsidR="00B81C85">
        <w:rPr>
          <w:color w:val="000000"/>
          <w:sz w:val="21"/>
          <w:szCs w:val="21"/>
          <w:lang w:val="es-CO"/>
        </w:rPr>
        <w:t xml:space="preserve"> </w:t>
      </w:r>
      <w:r w:rsidRPr="004F2E34">
        <w:rPr>
          <w:color w:val="000000"/>
          <w:sz w:val="21"/>
          <w:szCs w:val="21"/>
          <w:lang w:val="es-CO"/>
        </w:rPr>
        <w:t>y</w:t>
      </w:r>
      <w:r w:rsidR="00B81C85">
        <w:rPr>
          <w:color w:val="000000"/>
          <w:sz w:val="21"/>
          <w:szCs w:val="21"/>
          <w:lang w:val="es-CO"/>
        </w:rPr>
        <w:t xml:space="preserve"> </w:t>
      </w:r>
      <w:r w:rsidRPr="004F2E34">
        <w:rPr>
          <w:color w:val="000000"/>
          <w:sz w:val="21"/>
          <w:szCs w:val="21"/>
          <w:lang w:val="es-CO"/>
        </w:rPr>
        <w:t>mejorar</w:t>
      </w:r>
      <w:r w:rsidR="00B81C85">
        <w:rPr>
          <w:color w:val="000000"/>
          <w:sz w:val="21"/>
          <w:szCs w:val="21"/>
          <w:lang w:val="es-CO"/>
        </w:rPr>
        <w:t xml:space="preserve"> </w:t>
      </w:r>
      <w:r w:rsidRPr="004F2E34">
        <w:rPr>
          <w:color w:val="000000"/>
          <w:sz w:val="21"/>
          <w:szCs w:val="21"/>
          <w:lang w:val="es-CO"/>
        </w:rPr>
        <w:t>el</w:t>
      </w:r>
      <w:r w:rsidR="00B81C85">
        <w:rPr>
          <w:color w:val="000000"/>
          <w:sz w:val="21"/>
          <w:szCs w:val="21"/>
          <w:lang w:val="es-CO"/>
        </w:rPr>
        <w:t xml:space="preserve"> </w:t>
      </w:r>
      <w:r w:rsidRPr="004F2E34">
        <w:rPr>
          <w:color w:val="000000"/>
          <w:sz w:val="21"/>
          <w:szCs w:val="21"/>
          <w:lang w:val="es-CO"/>
        </w:rPr>
        <w:t>nivel</w:t>
      </w:r>
      <w:r w:rsidR="00B81C85">
        <w:rPr>
          <w:color w:val="000000"/>
          <w:sz w:val="21"/>
          <w:szCs w:val="21"/>
          <w:lang w:val="es-CO"/>
        </w:rPr>
        <w:t xml:space="preserve"> </w:t>
      </w:r>
      <w:r w:rsidRPr="004F2E34">
        <w:rPr>
          <w:color w:val="000000"/>
          <w:sz w:val="21"/>
          <w:szCs w:val="21"/>
          <w:lang w:val="es-CO"/>
        </w:rPr>
        <w:t>de</w:t>
      </w:r>
      <w:r w:rsidR="00B81C85">
        <w:rPr>
          <w:color w:val="000000"/>
          <w:sz w:val="21"/>
          <w:szCs w:val="21"/>
          <w:lang w:val="es-CO"/>
        </w:rPr>
        <w:t xml:space="preserve"> </w:t>
      </w:r>
      <w:r w:rsidRPr="004F2E34">
        <w:rPr>
          <w:color w:val="000000"/>
          <w:sz w:val="21"/>
          <w:szCs w:val="21"/>
          <w:lang w:val="es-CO"/>
        </w:rPr>
        <w:t>vida</w:t>
      </w:r>
      <w:r w:rsidR="00B81C85">
        <w:rPr>
          <w:color w:val="000000"/>
          <w:sz w:val="21"/>
          <w:szCs w:val="21"/>
          <w:lang w:val="es-CO"/>
        </w:rPr>
        <w:t xml:space="preserve"> </w:t>
      </w:r>
      <w:r w:rsidRPr="004F2E34">
        <w:rPr>
          <w:color w:val="000000"/>
          <w:sz w:val="21"/>
          <w:szCs w:val="21"/>
          <w:lang w:val="es-CO"/>
        </w:rPr>
        <w:t>en</w:t>
      </w:r>
      <w:r w:rsidR="00B81C85">
        <w:rPr>
          <w:color w:val="000000"/>
          <w:sz w:val="21"/>
          <w:szCs w:val="21"/>
          <w:lang w:val="es-CO"/>
        </w:rPr>
        <w:t xml:space="preserve"> </w:t>
      </w:r>
      <w:r w:rsidRPr="004F2E34">
        <w:rPr>
          <w:color w:val="000000"/>
          <w:sz w:val="21"/>
          <w:szCs w:val="21"/>
          <w:lang w:val="es-CO"/>
        </w:rPr>
        <w:t>la</w:t>
      </w:r>
      <w:r w:rsidR="00B81C85">
        <w:rPr>
          <w:color w:val="000000"/>
          <w:sz w:val="21"/>
          <w:szCs w:val="21"/>
          <w:lang w:val="es-CO"/>
        </w:rPr>
        <w:t xml:space="preserve"> </w:t>
      </w:r>
      <w:r w:rsidRPr="004F2E34">
        <w:rPr>
          <w:color w:val="000000"/>
          <w:sz w:val="21"/>
          <w:szCs w:val="21"/>
          <w:lang w:val="es-CO"/>
        </w:rPr>
        <w:t>mayoría</w:t>
      </w:r>
      <w:r w:rsidR="00B81C85">
        <w:rPr>
          <w:color w:val="000000"/>
          <w:sz w:val="21"/>
          <w:szCs w:val="21"/>
          <w:lang w:val="es-CO"/>
        </w:rPr>
        <w:t xml:space="preserve"> </w:t>
      </w:r>
      <w:r w:rsidRPr="004F2E34">
        <w:rPr>
          <w:color w:val="000000"/>
          <w:sz w:val="21"/>
          <w:szCs w:val="21"/>
          <w:lang w:val="es-CO"/>
        </w:rPr>
        <w:t>de</w:t>
      </w:r>
      <w:r w:rsidR="00B81C85">
        <w:rPr>
          <w:color w:val="000000"/>
          <w:sz w:val="21"/>
          <w:szCs w:val="21"/>
          <w:lang w:val="es-CO"/>
        </w:rPr>
        <w:t xml:space="preserve"> </w:t>
      </w:r>
      <w:r w:rsidRPr="004F2E34">
        <w:rPr>
          <w:color w:val="000000"/>
          <w:sz w:val="21"/>
          <w:szCs w:val="21"/>
          <w:lang w:val="es-CO"/>
        </w:rPr>
        <w:t>nuestros</w:t>
      </w:r>
      <w:r w:rsidR="00B81C85">
        <w:rPr>
          <w:color w:val="000000"/>
          <w:sz w:val="21"/>
          <w:szCs w:val="21"/>
          <w:lang w:val="es-CO"/>
        </w:rPr>
        <w:t xml:space="preserve"> </w:t>
      </w:r>
      <w:r w:rsidRPr="004F2E34">
        <w:rPr>
          <w:color w:val="000000"/>
          <w:sz w:val="21"/>
          <w:szCs w:val="21"/>
          <w:lang w:val="es-CO"/>
        </w:rPr>
        <w:t>países</w:t>
      </w:r>
      <w:r w:rsidR="00B81C85">
        <w:rPr>
          <w:color w:val="000000"/>
          <w:sz w:val="21"/>
          <w:szCs w:val="21"/>
          <w:lang w:val="es-CO"/>
        </w:rPr>
        <w:t xml:space="preserve"> </w:t>
      </w:r>
      <w:r w:rsidRPr="004F2E34">
        <w:rPr>
          <w:color w:val="000000"/>
          <w:sz w:val="21"/>
          <w:szCs w:val="21"/>
          <w:lang w:val="es-CO"/>
        </w:rPr>
        <w:t>miembros.</w:t>
      </w:r>
      <w:r w:rsidR="00B81C85">
        <w:rPr>
          <w:color w:val="000000"/>
          <w:sz w:val="21"/>
          <w:szCs w:val="21"/>
          <w:lang w:val="es-CO"/>
        </w:rPr>
        <w:t xml:space="preserve"> </w:t>
      </w:r>
      <w:r w:rsidRPr="004F2E34">
        <w:rPr>
          <w:color w:val="000000"/>
          <w:sz w:val="21"/>
          <w:szCs w:val="21"/>
          <w:lang w:val="es-CO"/>
        </w:rPr>
        <w:t>Pero</w:t>
      </w:r>
      <w:r w:rsidR="00B81C85">
        <w:rPr>
          <w:color w:val="000000"/>
          <w:sz w:val="21"/>
          <w:szCs w:val="21"/>
          <w:lang w:val="es-CO"/>
        </w:rPr>
        <w:t xml:space="preserve"> </w:t>
      </w:r>
      <w:r w:rsidRPr="004F2E34">
        <w:rPr>
          <w:color w:val="000000"/>
          <w:sz w:val="21"/>
          <w:szCs w:val="21"/>
          <w:lang w:val="es-CO"/>
        </w:rPr>
        <w:t>existen</w:t>
      </w:r>
      <w:r w:rsidR="00B81C85">
        <w:rPr>
          <w:color w:val="000000"/>
          <w:sz w:val="21"/>
          <w:szCs w:val="21"/>
          <w:lang w:val="es-CO"/>
        </w:rPr>
        <w:t xml:space="preserve"> </w:t>
      </w:r>
      <w:r w:rsidRPr="004F2E34">
        <w:rPr>
          <w:color w:val="000000"/>
          <w:sz w:val="21"/>
          <w:szCs w:val="21"/>
          <w:lang w:val="es-CO"/>
        </w:rPr>
        <w:t>otras</w:t>
      </w:r>
      <w:r w:rsidR="00B81C85">
        <w:rPr>
          <w:color w:val="000000"/>
          <w:sz w:val="21"/>
          <w:szCs w:val="21"/>
          <w:lang w:val="es-CO"/>
        </w:rPr>
        <w:t xml:space="preserve"> </w:t>
      </w:r>
      <w:r w:rsidRPr="004F2E34">
        <w:rPr>
          <w:color w:val="000000"/>
          <w:sz w:val="21"/>
          <w:szCs w:val="21"/>
          <w:lang w:val="es-CO"/>
        </w:rPr>
        <w:t>amenazas,</w:t>
      </w:r>
      <w:r w:rsidR="00B81C85">
        <w:rPr>
          <w:color w:val="000000"/>
          <w:sz w:val="21"/>
          <w:szCs w:val="21"/>
          <w:lang w:val="es-CO"/>
        </w:rPr>
        <w:t xml:space="preserve"> </w:t>
      </w:r>
      <w:r w:rsidRPr="004F2E34">
        <w:rPr>
          <w:color w:val="000000"/>
          <w:sz w:val="21"/>
          <w:szCs w:val="21"/>
          <w:lang w:val="es-CO"/>
        </w:rPr>
        <w:t>como</w:t>
      </w:r>
      <w:r w:rsidR="00B81C85">
        <w:rPr>
          <w:color w:val="000000"/>
          <w:sz w:val="21"/>
          <w:szCs w:val="21"/>
          <w:lang w:val="es-CO"/>
        </w:rPr>
        <w:t xml:space="preserve"> </w:t>
      </w:r>
      <w:r w:rsidRPr="004F2E34">
        <w:rPr>
          <w:color w:val="000000"/>
          <w:sz w:val="21"/>
          <w:szCs w:val="21"/>
          <w:lang w:val="es-CO"/>
        </w:rPr>
        <w:t>las</w:t>
      </w:r>
      <w:r w:rsidR="00B81C85">
        <w:rPr>
          <w:color w:val="000000"/>
          <w:sz w:val="21"/>
          <w:szCs w:val="21"/>
          <w:lang w:val="es-CO"/>
        </w:rPr>
        <w:t xml:space="preserve"> </w:t>
      </w:r>
      <w:r w:rsidRPr="004F2E34">
        <w:rPr>
          <w:color w:val="000000"/>
          <w:sz w:val="21"/>
          <w:szCs w:val="21"/>
          <w:lang w:val="es-CO"/>
        </w:rPr>
        <w:t>planteadas</w:t>
      </w:r>
      <w:r w:rsidR="00B81C85">
        <w:rPr>
          <w:color w:val="000000"/>
          <w:sz w:val="21"/>
          <w:szCs w:val="21"/>
          <w:lang w:val="es-CO"/>
        </w:rPr>
        <w:t xml:space="preserve"> </w:t>
      </w:r>
      <w:r w:rsidRPr="004F2E34">
        <w:rPr>
          <w:color w:val="000000"/>
          <w:sz w:val="21"/>
          <w:szCs w:val="21"/>
          <w:lang w:val="es-CO"/>
        </w:rPr>
        <w:t>por</w:t>
      </w:r>
      <w:r w:rsidR="00B81C85">
        <w:rPr>
          <w:color w:val="000000"/>
          <w:sz w:val="21"/>
          <w:szCs w:val="21"/>
          <w:lang w:val="es-CO"/>
        </w:rPr>
        <w:t xml:space="preserve"> </w:t>
      </w:r>
      <w:r w:rsidRPr="004F2E34">
        <w:rPr>
          <w:color w:val="000000"/>
          <w:sz w:val="21"/>
          <w:szCs w:val="21"/>
          <w:lang w:val="es-CO"/>
        </w:rPr>
        <w:t>el</w:t>
      </w:r>
      <w:r w:rsidR="00B81C85">
        <w:rPr>
          <w:color w:val="000000"/>
          <w:sz w:val="21"/>
          <w:szCs w:val="21"/>
          <w:lang w:val="es-CO"/>
        </w:rPr>
        <w:t xml:space="preserve"> </w:t>
      </w:r>
      <w:r w:rsidRPr="004F2E34">
        <w:rPr>
          <w:color w:val="000000"/>
          <w:sz w:val="21"/>
          <w:szCs w:val="21"/>
          <w:lang w:val="es-CO"/>
        </w:rPr>
        <w:t>riesgo</w:t>
      </w:r>
      <w:r w:rsidR="00B81C85">
        <w:rPr>
          <w:color w:val="000000"/>
          <w:sz w:val="21"/>
          <w:szCs w:val="21"/>
          <w:lang w:val="es-CO"/>
        </w:rPr>
        <w:t xml:space="preserve"> </w:t>
      </w:r>
      <w:r w:rsidRPr="004F2E34">
        <w:rPr>
          <w:color w:val="000000"/>
          <w:sz w:val="21"/>
          <w:szCs w:val="21"/>
          <w:lang w:val="es-CO"/>
        </w:rPr>
        <w:t>de</w:t>
      </w:r>
      <w:r w:rsidR="00B81C85">
        <w:rPr>
          <w:color w:val="000000"/>
          <w:sz w:val="21"/>
          <w:szCs w:val="21"/>
          <w:lang w:val="es-CO"/>
        </w:rPr>
        <w:t xml:space="preserve"> </w:t>
      </w:r>
      <w:r w:rsidRPr="004F2E34">
        <w:rPr>
          <w:color w:val="000000"/>
          <w:sz w:val="21"/>
          <w:szCs w:val="21"/>
          <w:lang w:val="es-CO"/>
        </w:rPr>
        <w:t>que</w:t>
      </w:r>
      <w:r w:rsidR="00B81C85">
        <w:rPr>
          <w:color w:val="000000"/>
          <w:sz w:val="21"/>
          <w:szCs w:val="21"/>
          <w:lang w:val="es-CO"/>
        </w:rPr>
        <w:t xml:space="preserve"> </w:t>
      </w:r>
      <w:r w:rsidRPr="004F2E34">
        <w:rPr>
          <w:color w:val="000000"/>
          <w:sz w:val="21"/>
          <w:szCs w:val="21"/>
          <w:lang w:val="es-CO"/>
        </w:rPr>
        <w:t>se</w:t>
      </w:r>
      <w:r w:rsidR="00B81C85">
        <w:rPr>
          <w:color w:val="000000"/>
          <w:sz w:val="21"/>
          <w:szCs w:val="21"/>
          <w:lang w:val="es-CO"/>
        </w:rPr>
        <w:t xml:space="preserve"> </w:t>
      </w:r>
      <w:r w:rsidRPr="004F2E34">
        <w:rPr>
          <w:color w:val="000000"/>
          <w:sz w:val="21"/>
          <w:szCs w:val="21"/>
          <w:lang w:val="es-CO"/>
        </w:rPr>
        <w:t>intensifiquen</w:t>
      </w:r>
      <w:r w:rsidR="00B81C85">
        <w:rPr>
          <w:color w:val="000000"/>
          <w:sz w:val="21"/>
          <w:szCs w:val="21"/>
          <w:lang w:val="es-CO"/>
        </w:rPr>
        <w:t xml:space="preserve"> </w:t>
      </w:r>
      <w:r w:rsidRPr="004F2E34">
        <w:rPr>
          <w:color w:val="000000"/>
          <w:sz w:val="21"/>
          <w:szCs w:val="21"/>
          <w:lang w:val="es-CO"/>
        </w:rPr>
        <w:t>los</w:t>
      </w:r>
      <w:r w:rsidR="00B81C85">
        <w:rPr>
          <w:color w:val="000000"/>
          <w:sz w:val="21"/>
          <w:szCs w:val="21"/>
          <w:lang w:val="es-CO"/>
        </w:rPr>
        <w:t xml:space="preserve"> </w:t>
      </w:r>
      <w:r w:rsidRPr="004F2E34">
        <w:rPr>
          <w:color w:val="000000"/>
          <w:sz w:val="21"/>
          <w:szCs w:val="21"/>
          <w:lang w:val="es-CO"/>
        </w:rPr>
        <w:t>conflictos</w:t>
      </w:r>
      <w:r w:rsidR="00B81C85">
        <w:rPr>
          <w:color w:val="000000"/>
          <w:sz w:val="21"/>
          <w:szCs w:val="21"/>
          <w:lang w:val="es-CO"/>
        </w:rPr>
        <w:t xml:space="preserve"> </w:t>
      </w:r>
      <w:r w:rsidRPr="004F2E34">
        <w:rPr>
          <w:color w:val="000000"/>
          <w:sz w:val="21"/>
          <w:szCs w:val="21"/>
          <w:lang w:val="es-CO"/>
        </w:rPr>
        <w:t>comerciales,</w:t>
      </w:r>
      <w:r w:rsidR="00B81C85">
        <w:rPr>
          <w:color w:val="000000"/>
          <w:sz w:val="21"/>
          <w:szCs w:val="21"/>
          <w:lang w:val="es-CO"/>
        </w:rPr>
        <w:t xml:space="preserve"> </w:t>
      </w:r>
      <w:r w:rsidRPr="004F2E34">
        <w:rPr>
          <w:color w:val="000000"/>
          <w:sz w:val="21"/>
          <w:szCs w:val="21"/>
          <w:lang w:val="es-CO"/>
        </w:rPr>
        <w:t>los</w:t>
      </w:r>
      <w:r w:rsidR="00B81C85">
        <w:rPr>
          <w:color w:val="000000"/>
          <w:sz w:val="21"/>
          <w:szCs w:val="21"/>
          <w:lang w:val="es-CO"/>
        </w:rPr>
        <w:t xml:space="preserve"> </w:t>
      </w:r>
      <w:r w:rsidRPr="004F2E34">
        <w:rPr>
          <w:color w:val="000000"/>
          <w:sz w:val="21"/>
          <w:szCs w:val="21"/>
          <w:lang w:val="es-CO"/>
        </w:rPr>
        <w:t>niveles</w:t>
      </w:r>
      <w:r w:rsidR="00B81C85">
        <w:rPr>
          <w:color w:val="000000"/>
          <w:sz w:val="21"/>
          <w:szCs w:val="21"/>
          <w:lang w:val="es-CO"/>
        </w:rPr>
        <w:t xml:space="preserve"> </w:t>
      </w:r>
      <w:r w:rsidRPr="004F2E34">
        <w:rPr>
          <w:color w:val="000000"/>
          <w:sz w:val="21"/>
          <w:szCs w:val="21"/>
          <w:lang w:val="es-CO"/>
        </w:rPr>
        <w:t>sin</w:t>
      </w:r>
      <w:r w:rsidR="00B81C85">
        <w:rPr>
          <w:color w:val="000000"/>
          <w:sz w:val="21"/>
          <w:szCs w:val="21"/>
          <w:lang w:val="es-CO"/>
        </w:rPr>
        <w:t xml:space="preserve"> </w:t>
      </w:r>
      <w:r w:rsidRPr="004F2E34">
        <w:rPr>
          <w:color w:val="000000"/>
          <w:sz w:val="21"/>
          <w:szCs w:val="21"/>
          <w:lang w:val="es-CO"/>
        </w:rPr>
        <w:t>precedentes</w:t>
      </w:r>
      <w:r w:rsidR="00B81C85">
        <w:rPr>
          <w:color w:val="000000"/>
          <w:sz w:val="21"/>
          <w:szCs w:val="21"/>
          <w:lang w:val="es-CO"/>
        </w:rPr>
        <w:t xml:space="preserve"> </w:t>
      </w:r>
      <w:r w:rsidRPr="004F2E34">
        <w:rPr>
          <w:color w:val="000000"/>
          <w:sz w:val="21"/>
          <w:szCs w:val="21"/>
          <w:lang w:val="es-CO"/>
        </w:rPr>
        <w:t>de</w:t>
      </w:r>
      <w:r w:rsidR="00B81C85">
        <w:rPr>
          <w:color w:val="000000"/>
          <w:sz w:val="21"/>
          <w:szCs w:val="21"/>
          <w:lang w:val="es-CO"/>
        </w:rPr>
        <w:t xml:space="preserve"> </w:t>
      </w:r>
      <w:r w:rsidRPr="004F2E34">
        <w:rPr>
          <w:color w:val="000000"/>
          <w:sz w:val="21"/>
          <w:szCs w:val="21"/>
          <w:lang w:val="es-CO"/>
        </w:rPr>
        <w:t>deuda</w:t>
      </w:r>
      <w:r w:rsidR="00B81C85">
        <w:rPr>
          <w:color w:val="000000"/>
          <w:sz w:val="21"/>
          <w:szCs w:val="21"/>
          <w:lang w:val="es-CO"/>
        </w:rPr>
        <w:t xml:space="preserve"> </w:t>
      </w:r>
      <w:r w:rsidRPr="004F2E34">
        <w:rPr>
          <w:color w:val="000000"/>
          <w:sz w:val="21"/>
          <w:szCs w:val="21"/>
          <w:lang w:val="es-CO"/>
        </w:rPr>
        <w:t>pública</w:t>
      </w:r>
      <w:r w:rsidR="00B81C85">
        <w:rPr>
          <w:color w:val="000000"/>
          <w:sz w:val="21"/>
          <w:szCs w:val="21"/>
          <w:lang w:val="es-CO"/>
        </w:rPr>
        <w:t xml:space="preserve"> </w:t>
      </w:r>
      <w:r w:rsidRPr="004F2E34">
        <w:rPr>
          <w:color w:val="000000"/>
          <w:sz w:val="21"/>
          <w:szCs w:val="21"/>
          <w:lang w:val="es-CO"/>
        </w:rPr>
        <w:t>y</w:t>
      </w:r>
      <w:r w:rsidR="00B81C85">
        <w:rPr>
          <w:color w:val="000000"/>
          <w:sz w:val="21"/>
          <w:szCs w:val="21"/>
          <w:lang w:val="es-CO"/>
        </w:rPr>
        <w:t xml:space="preserve"> </w:t>
      </w:r>
      <w:r w:rsidRPr="004F2E34">
        <w:rPr>
          <w:color w:val="000000"/>
          <w:sz w:val="21"/>
          <w:szCs w:val="21"/>
          <w:lang w:val="es-CO"/>
        </w:rPr>
        <w:t>privada,</w:t>
      </w:r>
      <w:r w:rsidR="00B81C85">
        <w:rPr>
          <w:color w:val="000000"/>
          <w:sz w:val="21"/>
          <w:szCs w:val="21"/>
          <w:lang w:val="es-CO"/>
        </w:rPr>
        <w:t xml:space="preserve"> </w:t>
      </w:r>
      <w:r w:rsidRPr="004F2E34">
        <w:rPr>
          <w:color w:val="000000"/>
          <w:sz w:val="21"/>
          <w:szCs w:val="21"/>
          <w:lang w:val="es-CO"/>
        </w:rPr>
        <w:t>la</w:t>
      </w:r>
      <w:r w:rsidR="00B81C85">
        <w:rPr>
          <w:color w:val="000000"/>
          <w:sz w:val="21"/>
          <w:szCs w:val="21"/>
          <w:lang w:val="es-CO"/>
        </w:rPr>
        <w:t xml:space="preserve"> </w:t>
      </w:r>
      <w:r w:rsidRPr="004F2E34">
        <w:rPr>
          <w:color w:val="000000"/>
          <w:sz w:val="21"/>
          <w:szCs w:val="21"/>
          <w:lang w:val="es-CO"/>
        </w:rPr>
        <w:t>volatilidad</w:t>
      </w:r>
      <w:r w:rsidR="00B81C85">
        <w:rPr>
          <w:color w:val="000000"/>
          <w:sz w:val="21"/>
          <w:szCs w:val="21"/>
          <w:lang w:val="es-CO"/>
        </w:rPr>
        <w:t xml:space="preserve"> </w:t>
      </w:r>
      <w:r w:rsidRPr="004F2E34">
        <w:rPr>
          <w:color w:val="000000"/>
          <w:sz w:val="21"/>
          <w:szCs w:val="21"/>
          <w:lang w:val="es-CO"/>
        </w:rPr>
        <w:t>de</w:t>
      </w:r>
      <w:r w:rsidR="00B81C85">
        <w:rPr>
          <w:color w:val="000000"/>
          <w:sz w:val="21"/>
          <w:szCs w:val="21"/>
          <w:lang w:val="es-CO"/>
        </w:rPr>
        <w:t xml:space="preserve"> </w:t>
      </w:r>
      <w:r w:rsidRPr="004F2E34">
        <w:rPr>
          <w:color w:val="000000"/>
          <w:sz w:val="21"/>
          <w:szCs w:val="21"/>
          <w:lang w:val="es-CO"/>
        </w:rPr>
        <w:t>los</w:t>
      </w:r>
      <w:r w:rsidR="00B81C85">
        <w:rPr>
          <w:color w:val="000000"/>
          <w:sz w:val="21"/>
          <w:szCs w:val="21"/>
          <w:lang w:val="es-CO"/>
        </w:rPr>
        <w:t xml:space="preserve"> </w:t>
      </w:r>
      <w:r w:rsidRPr="004F2E34">
        <w:rPr>
          <w:color w:val="000000"/>
          <w:sz w:val="21"/>
          <w:szCs w:val="21"/>
          <w:lang w:val="es-CO"/>
        </w:rPr>
        <w:t>mercados</w:t>
      </w:r>
      <w:r w:rsidR="00B81C85">
        <w:rPr>
          <w:color w:val="000000"/>
          <w:sz w:val="21"/>
          <w:szCs w:val="21"/>
          <w:lang w:val="es-CO"/>
        </w:rPr>
        <w:t xml:space="preserve"> </w:t>
      </w:r>
      <w:r w:rsidRPr="004F2E34">
        <w:rPr>
          <w:color w:val="000000"/>
          <w:sz w:val="21"/>
          <w:szCs w:val="21"/>
          <w:lang w:val="es-CO"/>
        </w:rPr>
        <w:t>financieros</w:t>
      </w:r>
      <w:r w:rsidR="00B81C85">
        <w:rPr>
          <w:color w:val="000000"/>
          <w:sz w:val="21"/>
          <w:szCs w:val="21"/>
          <w:lang w:val="es-CO"/>
        </w:rPr>
        <w:t xml:space="preserve"> </w:t>
      </w:r>
      <w:r w:rsidRPr="004F2E34">
        <w:rPr>
          <w:color w:val="000000"/>
          <w:sz w:val="21"/>
          <w:szCs w:val="21"/>
          <w:lang w:val="es-CO"/>
        </w:rPr>
        <w:t>y</w:t>
      </w:r>
      <w:r w:rsidR="00B81C85">
        <w:rPr>
          <w:color w:val="000000"/>
          <w:sz w:val="21"/>
          <w:szCs w:val="21"/>
          <w:lang w:val="es-CO"/>
        </w:rPr>
        <w:t xml:space="preserve"> </w:t>
      </w:r>
      <w:r w:rsidRPr="004F2E34">
        <w:rPr>
          <w:color w:val="000000"/>
          <w:sz w:val="21"/>
          <w:szCs w:val="21"/>
          <w:lang w:val="es-CO"/>
        </w:rPr>
        <w:t>la</w:t>
      </w:r>
      <w:r w:rsidR="00B81C85">
        <w:rPr>
          <w:color w:val="000000"/>
          <w:sz w:val="21"/>
          <w:szCs w:val="21"/>
          <w:lang w:val="es-CO"/>
        </w:rPr>
        <w:t xml:space="preserve"> </w:t>
      </w:r>
      <w:r w:rsidRPr="004F2E34">
        <w:rPr>
          <w:color w:val="000000"/>
          <w:sz w:val="21"/>
          <w:szCs w:val="21"/>
          <w:lang w:val="es-CO"/>
        </w:rPr>
        <w:t>fragilidad</w:t>
      </w:r>
      <w:r w:rsidR="00B81C85">
        <w:rPr>
          <w:color w:val="000000"/>
          <w:sz w:val="21"/>
          <w:szCs w:val="21"/>
          <w:lang w:val="es-CO"/>
        </w:rPr>
        <w:t xml:space="preserve"> </w:t>
      </w:r>
      <w:r w:rsidRPr="004F2E34">
        <w:rPr>
          <w:color w:val="000000"/>
          <w:sz w:val="21"/>
          <w:szCs w:val="21"/>
          <w:lang w:val="es-CO"/>
        </w:rPr>
        <w:t>geopolítica.</w:t>
      </w:r>
    </w:p>
    <w:p w:rsidR="00700F9A" w:rsidRDefault="00700F9A" w:rsidP="00700F9A">
      <w:pPr>
        <w:pStyle w:val="Cuerpovademecum"/>
        <w:rPr>
          <w:color w:val="000000"/>
          <w:sz w:val="21"/>
          <w:szCs w:val="21"/>
          <w:lang w:val="es-CO"/>
        </w:rPr>
      </w:pPr>
    </w:p>
    <w:p w:rsidR="00700F9A" w:rsidRDefault="00700F9A" w:rsidP="000061BA">
      <w:pPr>
        <w:pStyle w:val="Estilo10"/>
        <w:rPr>
          <w:lang w:val="en-US"/>
        </w:rPr>
      </w:pPr>
      <w:r w:rsidRPr="004F2E34">
        <w:rPr>
          <w:lang w:val="en-US"/>
        </w:rPr>
        <w:t>Global</w:t>
      </w:r>
      <w:r w:rsidR="00B81C85">
        <w:rPr>
          <w:lang w:val="en-US"/>
        </w:rPr>
        <w:t xml:space="preserve"> </w:t>
      </w:r>
      <w:r w:rsidRPr="004F2E34">
        <w:rPr>
          <w:lang w:val="en-US"/>
        </w:rPr>
        <w:t>Financial</w:t>
      </w:r>
      <w:r w:rsidR="00B81C85">
        <w:rPr>
          <w:lang w:val="en-US"/>
        </w:rPr>
        <w:t xml:space="preserve"> </w:t>
      </w:r>
      <w:r w:rsidRPr="004F2E34">
        <w:rPr>
          <w:lang w:val="en-US"/>
        </w:rPr>
        <w:t>Stability</w:t>
      </w:r>
      <w:r w:rsidR="00B81C85">
        <w:rPr>
          <w:lang w:val="en-US"/>
        </w:rPr>
        <w:t xml:space="preserve"> </w:t>
      </w:r>
      <w:r w:rsidRPr="004F2E34">
        <w:rPr>
          <w:lang w:val="en-US"/>
        </w:rPr>
        <w:t>Report</w:t>
      </w:r>
      <w:r w:rsidR="00B81C85">
        <w:rPr>
          <w:lang w:val="en-US"/>
        </w:rPr>
        <w:t xml:space="preserve"> </w:t>
      </w:r>
      <w:r w:rsidRPr="004F2E34">
        <w:rPr>
          <w:lang w:val="en-US"/>
        </w:rPr>
        <w:t>October</w:t>
      </w:r>
      <w:r w:rsidR="00B81C85">
        <w:rPr>
          <w:lang w:val="en-US"/>
        </w:rPr>
        <w:t xml:space="preserve"> </w:t>
      </w:r>
      <w:r w:rsidRPr="004F2E34">
        <w:rPr>
          <w:lang w:val="en-US"/>
        </w:rPr>
        <w:t>2018:</w:t>
      </w:r>
      <w:r w:rsidR="00B81C85">
        <w:rPr>
          <w:lang w:val="en-US"/>
        </w:rPr>
        <w:t xml:space="preserve"> </w:t>
      </w:r>
      <w:r w:rsidRPr="004F2E34">
        <w:rPr>
          <w:lang w:val="en-US"/>
        </w:rPr>
        <w:t>A</w:t>
      </w:r>
      <w:r w:rsidR="00B81C85">
        <w:rPr>
          <w:lang w:val="en-US"/>
        </w:rPr>
        <w:t xml:space="preserve"> </w:t>
      </w:r>
      <w:r w:rsidRPr="004F2E34">
        <w:rPr>
          <w:lang w:val="en-US"/>
        </w:rPr>
        <w:t>Decade</w:t>
      </w:r>
      <w:r w:rsidR="00B81C85">
        <w:rPr>
          <w:lang w:val="en-US"/>
        </w:rPr>
        <w:t xml:space="preserve"> </w:t>
      </w:r>
      <w:r w:rsidRPr="004F2E34">
        <w:rPr>
          <w:lang w:val="en-US"/>
        </w:rPr>
        <w:t>after</w:t>
      </w:r>
      <w:r w:rsidR="00B81C85">
        <w:rPr>
          <w:lang w:val="en-US"/>
        </w:rPr>
        <w:t xml:space="preserve"> </w:t>
      </w:r>
      <w:r w:rsidRPr="004F2E34">
        <w:rPr>
          <w:lang w:val="en-US"/>
        </w:rPr>
        <w:t>the</w:t>
      </w:r>
      <w:r w:rsidR="00B81C85">
        <w:rPr>
          <w:lang w:val="en-US"/>
        </w:rPr>
        <w:t xml:space="preserve"> </w:t>
      </w:r>
      <w:r w:rsidRPr="004F2E34">
        <w:rPr>
          <w:lang w:val="en-US"/>
        </w:rPr>
        <w:t>Global</w:t>
      </w:r>
      <w:r w:rsidR="00B81C85">
        <w:rPr>
          <w:lang w:val="en-US"/>
        </w:rPr>
        <w:t xml:space="preserve"> </w:t>
      </w:r>
      <w:r w:rsidRPr="004F2E34">
        <w:rPr>
          <w:lang w:val="en-US"/>
        </w:rPr>
        <w:t>Financial</w:t>
      </w:r>
      <w:r w:rsidR="00B81C85">
        <w:rPr>
          <w:lang w:val="en-US"/>
        </w:rPr>
        <w:t xml:space="preserve"> </w:t>
      </w:r>
      <w:r w:rsidRPr="004F2E34">
        <w:rPr>
          <w:lang w:val="en-US"/>
        </w:rPr>
        <w:t>Crisis:</w:t>
      </w:r>
      <w:r w:rsidR="00B81C85">
        <w:rPr>
          <w:lang w:val="en-US"/>
        </w:rPr>
        <w:t xml:space="preserve"> </w:t>
      </w:r>
      <w:r w:rsidRPr="004F2E34">
        <w:rPr>
          <w:lang w:val="en-US"/>
        </w:rPr>
        <w:t>Are</w:t>
      </w:r>
      <w:r w:rsidR="00B81C85">
        <w:rPr>
          <w:lang w:val="en-US"/>
        </w:rPr>
        <w:t xml:space="preserve"> </w:t>
      </w:r>
      <w:r w:rsidRPr="004F2E34">
        <w:rPr>
          <w:lang w:val="en-US"/>
        </w:rPr>
        <w:t>We</w:t>
      </w:r>
      <w:r w:rsidR="00B81C85">
        <w:rPr>
          <w:lang w:val="en-US"/>
        </w:rPr>
        <w:t xml:space="preserve"> </w:t>
      </w:r>
      <w:r w:rsidRPr="004F2E34">
        <w:rPr>
          <w:lang w:val="en-US"/>
        </w:rPr>
        <w:t>Safer?</w:t>
      </w:r>
    </w:p>
    <w:p w:rsidR="00700F9A" w:rsidRPr="00B74E39" w:rsidRDefault="00700F9A" w:rsidP="00700F9A">
      <w:pPr>
        <w:pStyle w:val="Cuerpovademecum"/>
        <w:rPr>
          <w:rStyle w:val="Hipervnculo"/>
          <w:sz w:val="21"/>
          <w:szCs w:val="21"/>
          <w:lang w:val="en-US"/>
        </w:rPr>
      </w:pPr>
      <w:r w:rsidRPr="00EC027E">
        <w:rPr>
          <w:rStyle w:val="Hipervnculo"/>
          <w:sz w:val="21"/>
          <w:szCs w:val="21"/>
          <w:lang w:val="en-US"/>
        </w:rPr>
        <w:t>https://www.imf.org/en/Publications/GFSR/Issues/2018/09/25/Global-Financial-Stability-Report-October-2018</w:t>
      </w:r>
    </w:p>
    <w:p w:rsidR="00700F9A" w:rsidRPr="00B74E39" w:rsidRDefault="00700F9A" w:rsidP="00700F9A">
      <w:pPr>
        <w:pStyle w:val="Cuerpovademecum"/>
        <w:rPr>
          <w:color w:val="000000"/>
          <w:sz w:val="21"/>
          <w:szCs w:val="21"/>
          <w:lang w:val="en-US"/>
        </w:rPr>
      </w:pP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October</w:t>
      </w:r>
      <w:r w:rsidR="00B81C85">
        <w:rPr>
          <w:color w:val="000000"/>
          <w:sz w:val="21"/>
          <w:szCs w:val="21"/>
          <w:lang w:val="en-US"/>
        </w:rPr>
        <w:t xml:space="preserve"> </w:t>
      </w:r>
      <w:r w:rsidRPr="00B74E39">
        <w:rPr>
          <w:color w:val="000000"/>
          <w:sz w:val="21"/>
          <w:szCs w:val="21"/>
          <w:lang w:val="en-US"/>
        </w:rPr>
        <w:t>2018</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Stability</w:t>
      </w:r>
      <w:r w:rsidR="00B81C85">
        <w:rPr>
          <w:color w:val="000000"/>
          <w:sz w:val="21"/>
          <w:szCs w:val="21"/>
          <w:lang w:val="en-US"/>
        </w:rPr>
        <w:t xml:space="preserve"> </w:t>
      </w:r>
      <w:r w:rsidRPr="00B74E39">
        <w:rPr>
          <w:color w:val="000000"/>
          <w:sz w:val="21"/>
          <w:szCs w:val="21"/>
          <w:lang w:val="en-US"/>
        </w:rPr>
        <w:t>Report</w:t>
      </w:r>
      <w:r w:rsidR="00B81C85">
        <w:rPr>
          <w:color w:val="000000"/>
          <w:sz w:val="21"/>
          <w:szCs w:val="21"/>
          <w:lang w:val="en-US"/>
        </w:rPr>
        <w:t xml:space="preserve"> </w:t>
      </w:r>
      <w:r w:rsidRPr="00B74E39">
        <w:rPr>
          <w:color w:val="000000"/>
          <w:sz w:val="21"/>
          <w:szCs w:val="21"/>
          <w:lang w:val="en-US"/>
        </w:rPr>
        <w:t>(GFSR)</w:t>
      </w:r>
      <w:r w:rsidR="00B81C85">
        <w:rPr>
          <w:color w:val="000000"/>
          <w:sz w:val="21"/>
          <w:szCs w:val="21"/>
          <w:lang w:val="en-US"/>
        </w:rPr>
        <w:t xml:space="preserve"> </w:t>
      </w:r>
      <w:r w:rsidRPr="00B74E39">
        <w:rPr>
          <w:color w:val="000000"/>
          <w:sz w:val="21"/>
          <w:szCs w:val="21"/>
          <w:lang w:val="en-US"/>
        </w:rPr>
        <w:t>finds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near-term</w:t>
      </w:r>
      <w:r w:rsidR="00B81C85">
        <w:rPr>
          <w:color w:val="000000"/>
          <w:sz w:val="21"/>
          <w:szCs w:val="21"/>
          <w:lang w:val="en-US"/>
        </w:rPr>
        <w:t xml:space="preserve"> </w:t>
      </w:r>
      <w:r w:rsidRPr="00B74E39">
        <w:rPr>
          <w:color w:val="000000"/>
          <w:sz w:val="21"/>
          <w:szCs w:val="21"/>
          <w:lang w:val="en-US"/>
        </w:rPr>
        <w:t>risks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stability</w:t>
      </w:r>
      <w:r w:rsidR="00B81C85">
        <w:rPr>
          <w:color w:val="000000"/>
          <w:sz w:val="21"/>
          <w:szCs w:val="21"/>
          <w:lang w:val="en-US"/>
        </w:rPr>
        <w:t xml:space="preserve"> </w:t>
      </w:r>
      <w:r w:rsidRPr="00B74E39">
        <w:rPr>
          <w:color w:val="000000"/>
          <w:sz w:val="21"/>
          <w:szCs w:val="21"/>
          <w:lang w:val="en-US"/>
        </w:rPr>
        <w:t>have</w:t>
      </w:r>
      <w:r w:rsidR="00B81C85">
        <w:rPr>
          <w:color w:val="000000"/>
          <w:sz w:val="21"/>
          <w:szCs w:val="21"/>
          <w:lang w:val="en-US"/>
        </w:rPr>
        <w:t xml:space="preserve"> </w:t>
      </w:r>
      <w:r w:rsidRPr="00B74E39">
        <w:rPr>
          <w:color w:val="000000"/>
          <w:sz w:val="21"/>
          <w:szCs w:val="21"/>
          <w:lang w:val="en-US"/>
        </w:rPr>
        <w:t>increased</w:t>
      </w:r>
      <w:r w:rsidR="00B81C85">
        <w:rPr>
          <w:color w:val="000000"/>
          <w:sz w:val="21"/>
          <w:szCs w:val="21"/>
          <w:lang w:val="en-US"/>
        </w:rPr>
        <w:t xml:space="preserve"> </w:t>
      </w:r>
      <w:r w:rsidRPr="00B74E39">
        <w:rPr>
          <w:color w:val="000000"/>
          <w:sz w:val="21"/>
          <w:szCs w:val="21"/>
          <w:lang w:val="en-US"/>
        </w:rPr>
        <w:t>somewhat,</w:t>
      </w:r>
      <w:r w:rsidR="00B81C85">
        <w:rPr>
          <w:color w:val="000000"/>
          <w:sz w:val="21"/>
          <w:szCs w:val="21"/>
          <w:lang w:val="en-US"/>
        </w:rPr>
        <w:t xml:space="preserve"> </w:t>
      </w:r>
      <w:r w:rsidRPr="00B74E39">
        <w:rPr>
          <w:color w:val="000000"/>
          <w:sz w:val="21"/>
          <w:szCs w:val="21"/>
          <w:lang w:val="en-US"/>
        </w:rPr>
        <w:t>reflecting</w:t>
      </w:r>
      <w:r w:rsidR="00B81C85">
        <w:rPr>
          <w:color w:val="000000"/>
          <w:sz w:val="21"/>
          <w:szCs w:val="21"/>
          <w:lang w:val="en-US"/>
        </w:rPr>
        <w:t xml:space="preserve"> </w:t>
      </w:r>
      <w:r w:rsidRPr="00B74E39">
        <w:rPr>
          <w:color w:val="000000"/>
          <w:sz w:val="21"/>
          <w:szCs w:val="21"/>
          <w:lang w:val="en-US"/>
        </w:rPr>
        <w:t>mounting</w:t>
      </w:r>
      <w:r w:rsidR="00B81C85">
        <w:rPr>
          <w:color w:val="000000"/>
          <w:sz w:val="21"/>
          <w:szCs w:val="21"/>
          <w:lang w:val="en-US"/>
        </w:rPr>
        <w:t xml:space="preserve"> </w:t>
      </w:r>
      <w:r w:rsidRPr="00B74E39">
        <w:rPr>
          <w:color w:val="000000"/>
          <w:sz w:val="21"/>
          <w:szCs w:val="21"/>
          <w:lang w:val="en-US"/>
        </w:rPr>
        <w:t>pressures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emerging</w:t>
      </w:r>
      <w:r w:rsidR="00B81C85">
        <w:rPr>
          <w:color w:val="000000"/>
          <w:sz w:val="21"/>
          <w:szCs w:val="21"/>
          <w:lang w:val="en-US"/>
        </w:rPr>
        <w:t xml:space="preserve"> </w:t>
      </w:r>
      <w:r w:rsidRPr="00B74E39">
        <w:rPr>
          <w:color w:val="000000"/>
          <w:sz w:val="21"/>
          <w:szCs w:val="21"/>
          <w:lang w:val="en-US"/>
        </w:rPr>
        <w:t>market</w:t>
      </w:r>
      <w:r w:rsidR="00B81C85">
        <w:rPr>
          <w:color w:val="000000"/>
          <w:sz w:val="21"/>
          <w:szCs w:val="21"/>
          <w:lang w:val="en-US"/>
        </w:rPr>
        <w:t xml:space="preserve"> </w:t>
      </w:r>
      <w:r w:rsidRPr="00B74E39">
        <w:rPr>
          <w:color w:val="000000"/>
          <w:sz w:val="21"/>
          <w:szCs w:val="21"/>
          <w:lang w:val="en-US"/>
        </w:rPr>
        <w:t>economies</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escalating</w:t>
      </w:r>
      <w:r w:rsidR="00B81C85">
        <w:rPr>
          <w:color w:val="000000"/>
          <w:sz w:val="21"/>
          <w:szCs w:val="21"/>
          <w:lang w:val="en-US"/>
        </w:rPr>
        <w:t xml:space="preserve"> </w:t>
      </w:r>
      <w:r w:rsidRPr="00B74E39">
        <w:rPr>
          <w:color w:val="000000"/>
          <w:sz w:val="21"/>
          <w:szCs w:val="21"/>
          <w:lang w:val="en-US"/>
        </w:rPr>
        <w:t>trade</w:t>
      </w:r>
      <w:r w:rsidR="00B81C85">
        <w:rPr>
          <w:color w:val="000000"/>
          <w:sz w:val="21"/>
          <w:szCs w:val="21"/>
          <w:lang w:val="en-US"/>
        </w:rPr>
        <w:t xml:space="preserve"> </w:t>
      </w:r>
      <w:r w:rsidRPr="00B74E39">
        <w:rPr>
          <w:color w:val="000000"/>
          <w:sz w:val="21"/>
          <w:szCs w:val="21"/>
          <w:lang w:val="en-US"/>
        </w:rPr>
        <w:t>tensions.</w:t>
      </w:r>
      <w:r w:rsidR="00B81C85">
        <w:rPr>
          <w:color w:val="000000"/>
          <w:sz w:val="21"/>
          <w:szCs w:val="21"/>
          <w:lang w:val="en-US"/>
        </w:rPr>
        <w:t xml:space="preserve"> </w:t>
      </w:r>
      <w:r w:rsidRPr="00B74E39">
        <w:rPr>
          <w:color w:val="000000"/>
          <w:sz w:val="21"/>
          <w:szCs w:val="21"/>
          <w:lang w:val="en-US"/>
        </w:rPr>
        <w:t>These</w:t>
      </w:r>
      <w:r w:rsidR="00B81C85">
        <w:rPr>
          <w:color w:val="000000"/>
          <w:sz w:val="21"/>
          <w:szCs w:val="21"/>
          <w:lang w:val="en-US"/>
        </w:rPr>
        <w:t xml:space="preserve"> </w:t>
      </w:r>
      <w:r w:rsidRPr="00B74E39">
        <w:rPr>
          <w:color w:val="000000"/>
          <w:sz w:val="21"/>
          <w:szCs w:val="21"/>
          <w:lang w:val="en-US"/>
        </w:rPr>
        <w:t>risks,</w:t>
      </w:r>
      <w:r w:rsidR="00B81C85">
        <w:rPr>
          <w:color w:val="000000"/>
          <w:sz w:val="21"/>
          <w:szCs w:val="21"/>
          <w:lang w:val="en-US"/>
        </w:rPr>
        <w:t xml:space="preserve"> </w:t>
      </w:r>
      <w:r w:rsidRPr="00B74E39">
        <w:rPr>
          <w:color w:val="000000"/>
          <w:sz w:val="21"/>
          <w:szCs w:val="21"/>
          <w:lang w:val="en-US"/>
        </w:rPr>
        <w:t>while</w:t>
      </w:r>
      <w:r w:rsidR="00B81C85">
        <w:rPr>
          <w:color w:val="000000"/>
          <w:sz w:val="21"/>
          <w:szCs w:val="21"/>
          <w:lang w:val="en-US"/>
        </w:rPr>
        <w:t xml:space="preserve"> </w:t>
      </w:r>
      <w:r w:rsidRPr="00B74E39">
        <w:rPr>
          <w:color w:val="000000"/>
          <w:sz w:val="21"/>
          <w:szCs w:val="21"/>
          <w:lang w:val="en-US"/>
        </w:rPr>
        <w:t>still</w:t>
      </w:r>
      <w:r w:rsidR="00B81C85">
        <w:rPr>
          <w:color w:val="000000"/>
          <w:sz w:val="21"/>
          <w:szCs w:val="21"/>
          <w:lang w:val="en-US"/>
        </w:rPr>
        <w:t xml:space="preserve"> </w:t>
      </w:r>
      <w:r w:rsidRPr="00B74E39">
        <w:rPr>
          <w:color w:val="000000"/>
          <w:sz w:val="21"/>
          <w:szCs w:val="21"/>
          <w:lang w:val="en-US"/>
        </w:rPr>
        <w:t>moderate,</w:t>
      </w:r>
      <w:r w:rsidR="00B81C85">
        <w:rPr>
          <w:color w:val="000000"/>
          <w:sz w:val="21"/>
          <w:szCs w:val="21"/>
          <w:lang w:val="en-US"/>
        </w:rPr>
        <w:t xml:space="preserve"> </w:t>
      </w:r>
      <w:r w:rsidRPr="00B74E39">
        <w:rPr>
          <w:color w:val="000000"/>
          <w:sz w:val="21"/>
          <w:szCs w:val="21"/>
          <w:lang w:val="en-US"/>
        </w:rPr>
        <w:t>could</w:t>
      </w:r>
      <w:r w:rsidR="00B81C85">
        <w:rPr>
          <w:color w:val="000000"/>
          <w:sz w:val="21"/>
          <w:szCs w:val="21"/>
          <w:lang w:val="en-US"/>
        </w:rPr>
        <w:t xml:space="preserve"> </w:t>
      </w:r>
      <w:r w:rsidRPr="00B74E39">
        <w:rPr>
          <w:color w:val="000000"/>
          <w:sz w:val="21"/>
          <w:szCs w:val="21"/>
          <w:lang w:val="en-US"/>
        </w:rPr>
        <w:t>increase</w:t>
      </w:r>
      <w:r w:rsidR="00B81C85">
        <w:rPr>
          <w:color w:val="000000"/>
          <w:sz w:val="21"/>
          <w:szCs w:val="21"/>
          <w:lang w:val="en-US"/>
        </w:rPr>
        <w:t xml:space="preserve"> </w:t>
      </w:r>
      <w:r w:rsidRPr="00B74E39">
        <w:rPr>
          <w:color w:val="000000"/>
          <w:sz w:val="21"/>
          <w:szCs w:val="21"/>
          <w:lang w:val="en-US"/>
        </w:rPr>
        <w:t>significantly.</w:t>
      </w:r>
      <w:r w:rsidR="00B81C85">
        <w:rPr>
          <w:color w:val="000000"/>
          <w:sz w:val="21"/>
          <w:szCs w:val="21"/>
          <w:lang w:val="en-US"/>
        </w:rPr>
        <w:t xml:space="preserve"> </w:t>
      </w:r>
      <w:r w:rsidRPr="00B74E39">
        <w:rPr>
          <w:color w:val="000000"/>
          <w:sz w:val="21"/>
          <w:szCs w:val="21"/>
          <w:lang w:val="en-US"/>
        </w:rPr>
        <w:t>An</w:t>
      </w:r>
      <w:r w:rsidR="00B81C85">
        <w:rPr>
          <w:color w:val="000000"/>
          <w:sz w:val="21"/>
          <w:szCs w:val="21"/>
          <w:lang w:val="en-US"/>
        </w:rPr>
        <w:t xml:space="preserve"> </w:t>
      </w:r>
      <w:r w:rsidRPr="00B74E39">
        <w:rPr>
          <w:color w:val="000000"/>
          <w:sz w:val="21"/>
          <w:szCs w:val="21"/>
          <w:lang w:val="en-US"/>
        </w:rPr>
        <w:t>intensification</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concerns</w:t>
      </w:r>
      <w:r w:rsidR="00B81C85">
        <w:rPr>
          <w:color w:val="000000"/>
          <w:sz w:val="21"/>
          <w:szCs w:val="21"/>
          <w:lang w:val="en-US"/>
        </w:rPr>
        <w:t xml:space="preserve"> </w:t>
      </w:r>
      <w:r w:rsidRPr="00B74E39">
        <w:rPr>
          <w:color w:val="000000"/>
          <w:sz w:val="21"/>
          <w:szCs w:val="21"/>
          <w:lang w:val="en-US"/>
        </w:rPr>
        <w:t>about</w:t>
      </w:r>
      <w:r w:rsidR="00B81C85">
        <w:rPr>
          <w:color w:val="000000"/>
          <w:sz w:val="21"/>
          <w:szCs w:val="21"/>
          <w:lang w:val="en-US"/>
        </w:rPr>
        <w:t xml:space="preserve"> </w:t>
      </w:r>
      <w:r w:rsidRPr="00B74E39">
        <w:rPr>
          <w:color w:val="000000"/>
          <w:sz w:val="21"/>
          <w:szCs w:val="21"/>
          <w:lang w:val="en-US"/>
        </w:rPr>
        <w:t>emerging</w:t>
      </w:r>
      <w:r w:rsidR="00B81C85">
        <w:rPr>
          <w:color w:val="000000"/>
          <w:sz w:val="21"/>
          <w:szCs w:val="21"/>
          <w:lang w:val="en-US"/>
        </w:rPr>
        <w:t xml:space="preserve"> </w:t>
      </w:r>
      <w:r w:rsidRPr="00B74E39">
        <w:rPr>
          <w:color w:val="000000"/>
          <w:sz w:val="21"/>
          <w:szCs w:val="21"/>
          <w:lang w:val="en-US"/>
        </w:rPr>
        <w:t>markets,</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broader</w:t>
      </w:r>
      <w:r w:rsidR="00B81C85">
        <w:rPr>
          <w:color w:val="000000"/>
          <w:sz w:val="21"/>
          <w:szCs w:val="21"/>
          <w:lang w:val="en-US"/>
        </w:rPr>
        <w:t xml:space="preserve"> </w:t>
      </w:r>
      <w:r w:rsidRPr="00B74E39">
        <w:rPr>
          <w:color w:val="000000"/>
          <w:sz w:val="21"/>
          <w:szCs w:val="21"/>
          <w:lang w:val="en-US"/>
        </w:rPr>
        <w:t>rise</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trade</w:t>
      </w:r>
      <w:r w:rsidR="00B81C85">
        <w:rPr>
          <w:color w:val="000000"/>
          <w:sz w:val="21"/>
          <w:szCs w:val="21"/>
          <w:lang w:val="en-US"/>
        </w:rPr>
        <w:t xml:space="preserve"> </w:t>
      </w:r>
      <w:r w:rsidRPr="00B74E39">
        <w:rPr>
          <w:color w:val="000000"/>
          <w:sz w:val="21"/>
          <w:szCs w:val="21"/>
          <w:lang w:val="en-US"/>
        </w:rPr>
        <w:t>tensions,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realization</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political</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policy</w:t>
      </w:r>
      <w:r w:rsidR="00B81C85">
        <w:rPr>
          <w:color w:val="000000"/>
          <w:sz w:val="21"/>
          <w:szCs w:val="21"/>
          <w:lang w:val="en-US"/>
        </w:rPr>
        <w:t xml:space="preserve"> </w:t>
      </w:r>
      <w:r w:rsidRPr="00B74E39">
        <w:rPr>
          <w:color w:val="000000"/>
          <w:sz w:val="21"/>
          <w:szCs w:val="21"/>
          <w:lang w:val="en-US"/>
        </w:rPr>
        <w:t>uncertainty,</w:t>
      </w:r>
      <w:r w:rsidR="00B81C85">
        <w:rPr>
          <w:color w:val="000000"/>
          <w:sz w:val="21"/>
          <w:szCs w:val="21"/>
          <w:lang w:val="en-US"/>
        </w:rPr>
        <w:t xml:space="preserve"> </w:t>
      </w:r>
      <w:r w:rsidRPr="00B74E39">
        <w:rPr>
          <w:color w:val="000000"/>
          <w:sz w:val="21"/>
          <w:szCs w:val="21"/>
          <w:lang w:val="en-US"/>
        </w:rPr>
        <w:t>or</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faster-than-expected</w:t>
      </w:r>
      <w:r w:rsidR="00B81C85">
        <w:rPr>
          <w:color w:val="000000"/>
          <w:sz w:val="21"/>
          <w:szCs w:val="21"/>
          <w:lang w:val="en-US"/>
        </w:rPr>
        <w:t xml:space="preserve"> </w:t>
      </w:r>
      <w:r w:rsidRPr="00B74E39">
        <w:rPr>
          <w:color w:val="000000"/>
          <w:sz w:val="21"/>
          <w:szCs w:val="21"/>
          <w:lang w:val="en-US"/>
        </w:rPr>
        <w:t>tightening</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monetary</w:t>
      </w:r>
      <w:r w:rsidR="00B81C85">
        <w:rPr>
          <w:color w:val="000000"/>
          <w:sz w:val="21"/>
          <w:szCs w:val="21"/>
          <w:lang w:val="en-US"/>
        </w:rPr>
        <w:t xml:space="preserve"> </w:t>
      </w:r>
      <w:r w:rsidRPr="00B74E39">
        <w:rPr>
          <w:color w:val="000000"/>
          <w:sz w:val="21"/>
          <w:szCs w:val="21"/>
          <w:lang w:val="en-US"/>
        </w:rPr>
        <w:t>normalization</w:t>
      </w:r>
      <w:r w:rsidR="00B81C85">
        <w:rPr>
          <w:color w:val="000000"/>
          <w:sz w:val="21"/>
          <w:szCs w:val="21"/>
          <w:lang w:val="en-US"/>
        </w:rPr>
        <w:t xml:space="preserve"> </w:t>
      </w:r>
      <w:r w:rsidRPr="00B74E39">
        <w:rPr>
          <w:color w:val="000000"/>
          <w:sz w:val="21"/>
          <w:szCs w:val="21"/>
          <w:lang w:val="en-US"/>
        </w:rPr>
        <w:t>could</w:t>
      </w:r>
      <w:r w:rsidR="00B81C85">
        <w:rPr>
          <w:color w:val="000000"/>
          <w:sz w:val="21"/>
          <w:szCs w:val="21"/>
          <w:lang w:val="en-US"/>
        </w:rPr>
        <w:t xml:space="preserve"> </w:t>
      </w:r>
      <w:r w:rsidRPr="00B74E39">
        <w:rPr>
          <w:color w:val="000000"/>
          <w:sz w:val="21"/>
          <w:szCs w:val="21"/>
          <w:lang w:val="en-US"/>
        </w:rPr>
        <w:t>all</w:t>
      </w:r>
      <w:r w:rsidR="00B81C85">
        <w:rPr>
          <w:color w:val="000000"/>
          <w:sz w:val="21"/>
          <w:szCs w:val="21"/>
          <w:lang w:val="en-US"/>
        </w:rPr>
        <w:t xml:space="preserve"> </w:t>
      </w:r>
      <w:r w:rsidRPr="00B74E39">
        <w:rPr>
          <w:color w:val="000000"/>
          <w:sz w:val="21"/>
          <w:szCs w:val="21"/>
          <w:lang w:val="en-US"/>
        </w:rPr>
        <w:t>lead</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sharp</w:t>
      </w:r>
      <w:r w:rsidR="00B81C85">
        <w:rPr>
          <w:color w:val="000000"/>
          <w:sz w:val="21"/>
          <w:szCs w:val="21"/>
          <w:lang w:val="en-US"/>
        </w:rPr>
        <w:t xml:space="preserve"> </w:t>
      </w:r>
      <w:r w:rsidRPr="00B74E39">
        <w:rPr>
          <w:color w:val="000000"/>
          <w:sz w:val="21"/>
          <w:szCs w:val="21"/>
          <w:lang w:val="en-US"/>
        </w:rPr>
        <w:t>tightening</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conditions.</w:t>
      </w:r>
      <w:r w:rsidR="00B81C85">
        <w:rPr>
          <w:color w:val="000000"/>
          <w:sz w:val="21"/>
          <w:szCs w:val="21"/>
          <w:lang w:val="en-US"/>
        </w:rPr>
        <w:t xml:space="preserve"> </w:t>
      </w:r>
      <w:r w:rsidRPr="00B74E39">
        <w:rPr>
          <w:color w:val="000000"/>
          <w:sz w:val="21"/>
          <w:szCs w:val="21"/>
          <w:lang w:val="en-US"/>
        </w:rPr>
        <w:t>Medium-term</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stability</w:t>
      </w:r>
      <w:r w:rsidR="00B81C85">
        <w:rPr>
          <w:color w:val="000000"/>
          <w:sz w:val="21"/>
          <w:szCs w:val="21"/>
          <w:lang w:val="en-US"/>
        </w:rPr>
        <w:t xml:space="preserve"> </w:t>
      </w:r>
      <w:r w:rsidRPr="00B74E39">
        <w:rPr>
          <w:color w:val="000000"/>
          <w:sz w:val="21"/>
          <w:szCs w:val="21"/>
          <w:lang w:val="en-US"/>
        </w:rPr>
        <w:t>risks</w:t>
      </w:r>
      <w:r w:rsidR="00B81C85">
        <w:rPr>
          <w:color w:val="000000"/>
          <w:sz w:val="21"/>
          <w:szCs w:val="21"/>
          <w:lang w:val="en-US"/>
        </w:rPr>
        <w:t xml:space="preserve"> </w:t>
      </w:r>
      <w:r w:rsidRPr="00B74E39">
        <w:rPr>
          <w:color w:val="000000"/>
          <w:sz w:val="21"/>
          <w:szCs w:val="21"/>
          <w:lang w:val="en-US"/>
        </w:rPr>
        <w:t>remain</w:t>
      </w:r>
      <w:r w:rsidR="00B81C85">
        <w:rPr>
          <w:color w:val="000000"/>
          <w:sz w:val="21"/>
          <w:szCs w:val="21"/>
          <w:lang w:val="en-US"/>
        </w:rPr>
        <w:t xml:space="preserve"> </w:t>
      </w:r>
      <w:r w:rsidRPr="00B74E39">
        <w:rPr>
          <w:color w:val="000000"/>
          <w:sz w:val="21"/>
          <w:szCs w:val="21"/>
          <w:lang w:val="en-US"/>
        </w:rPr>
        <w:t>elevated,</w:t>
      </w:r>
      <w:r w:rsidR="00B81C85">
        <w:rPr>
          <w:color w:val="000000"/>
          <w:sz w:val="21"/>
          <w:szCs w:val="21"/>
          <w:lang w:val="en-US"/>
        </w:rPr>
        <w:t xml:space="preserve"> </w:t>
      </w:r>
      <w:r w:rsidRPr="00B74E39">
        <w:rPr>
          <w:color w:val="000000"/>
          <w:sz w:val="21"/>
          <w:szCs w:val="21"/>
          <w:lang w:val="en-US"/>
        </w:rPr>
        <w:t>driven</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high</w:t>
      </w:r>
      <w:r w:rsidR="00B81C85">
        <w:rPr>
          <w:color w:val="000000"/>
          <w:sz w:val="21"/>
          <w:szCs w:val="21"/>
          <w:lang w:val="en-US"/>
        </w:rPr>
        <w:t xml:space="preserve"> </w:t>
      </w:r>
      <w:r w:rsidRPr="00B74E39">
        <w:rPr>
          <w:color w:val="000000"/>
          <w:sz w:val="21"/>
          <w:szCs w:val="21"/>
          <w:lang w:val="en-US"/>
        </w:rPr>
        <w:t>non–financial</w:t>
      </w:r>
      <w:r w:rsidR="00B81C85">
        <w:rPr>
          <w:color w:val="000000"/>
          <w:sz w:val="21"/>
          <w:szCs w:val="21"/>
          <w:lang w:val="en-US"/>
        </w:rPr>
        <w:t xml:space="preserve"> </w:t>
      </w:r>
      <w:r w:rsidRPr="00B74E39">
        <w:rPr>
          <w:color w:val="000000"/>
          <w:sz w:val="21"/>
          <w:szCs w:val="21"/>
          <w:lang w:val="en-US"/>
        </w:rPr>
        <w:t>sector</w:t>
      </w:r>
      <w:r w:rsidR="00B81C85">
        <w:rPr>
          <w:color w:val="000000"/>
          <w:sz w:val="21"/>
          <w:szCs w:val="21"/>
          <w:lang w:val="en-US"/>
        </w:rPr>
        <w:t xml:space="preserve"> </w:t>
      </w:r>
      <w:proofErr w:type="gramStart"/>
      <w:r w:rsidRPr="00B74E39">
        <w:rPr>
          <w:color w:val="000000"/>
          <w:sz w:val="21"/>
          <w:szCs w:val="21"/>
          <w:lang w:val="en-US"/>
        </w:rPr>
        <w:t>leverage</w:t>
      </w:r>
      <w:proofErr w:type="gramEnd"/>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advanced</w:t>
      </w:r>
      <w:r w:rsidR="00B81C85">
        <w:rPr>
          <w:color w:val="000000"/>
          <w:sz w:val="21"/>
          <w:szCs w:val="21"/>
          <w:lang w:val="en-US"/>
        </w:rPr>
        <w:t xml:space="preserve"> </w:t>
      </w:r>
      <w:r w:rsidRPr="00B74E39">
        <w:rPr>
          <w:color w:val="000000"/>
          <w:sz w:val="21"/>
          <w:szCs w:val="21"/>
          <w:lang w:val="en-US"/>
        </w:rPr>
        <w:t>economies</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rising</w:t>
      </w:r>
      <w:r w:rsidR="00B81C85">
        <w:rPr>
          <w:color w:val="000000"/>
          <w:sz w:val="21"/>
          <w:szCs w:val="21"/>
          <w:lang w:val="en-US"/>
        </w:rPr>
        <w:t xml:space="preserve"> </w:t>
      </w:r>
      <w:r w:rsidRPr="00B74E39">
        <w:rPr>
          <w:color w:val="000000"/>
          <w:sz w:val="21"/>
          <w:szCs w:val="21"/>
          <w:lang w:val="en-US"/>
        </w:rPr>
        <w:t>external</w:t>
      </w:r>
      <w:r w:rsidR="00B81C85">
        <w:rPr>
          <w:color w:val="000000"/>
          <w:sz w:val="21"/>
          <w:szCs w:val="21"/>
          <w:lang w:val="en-US"/>
        </w:rPr>
        <w:t xml:space="preserve"> </w:t>
      </w:r>
      <w:r w:rsidRPr="00B74E39">
        <w:rPr>
          <w:color w:val="000000"/>
          <w:sz w:val="21"/>
          <w:szCs w:val="21"/>
          <w:lang w:val="en-US"/>
        </w:rPr>
        <w:t>borrowing</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emerging</w:t>
      </w:r>
      <w:r w:rsidR="00B81C85">
        <w:rPr>
          <w:color w:val="000000"/>
          <w:sz w:val="21"/>
          <w:szCs w:val="21"/>
          <w:lang w:val="en-US"/>
        </w:rPr>
        <w:t xml:space="preserve"> </w:t>
      </w:r>
      <w:r w:rsidRPr="00B74E39">
        <w:rPr>
          <w:color w:val="000000"/>
          <w:sz w:val="21"/>
          <w:szCs w:val="21"/>
          <w:lang w:val="en-US"/>
        </w:rPr>
        <w:t>markets.</w:t>
      </w:r>
      <w:r w:rsidR="00B81C85">
        <w:rPr>
          <w:color w:val="000000"/>
          <w:sz w:val="21"/>
          <w:szCs w:val="21"/>
          <w:lang w:val="en-US"/>
        </w:rPr>
        <w:t xml:space="preserve"> </w:t>
      </w:r>
      <w:r w:rsidRPr="00B74E39">
        <w:rPr>
          <w:color w:val="000000"/>
          <w:sz w:val="21"/>
          <w:szCs w:val="21"/>
          <w:lang w:val="en-US"/>
        </w:rPr>
        <w:t>Although</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banking</w:t>
      </w:r>
      <w:r w:rsidR="00B81C85">
        <w:rPr>
          <w:color w:val="000000"/>
          <w:sz w:val="21"/>
          <w:szCs w:val="21"/>
          <w:lang w:val="en-US"/>
        </w:rPr>
        <w:t xml:space="preserve"> </w:t>
      </w:r>
      <w:r w:rsidRPr="00B74E39">
        <w:rPr>
          <w:color w:val="000000"/>
          <w:sz w:val="21"/>
          <w:szCs w:val="21"/>
          <w:lang w:val="en-US"/>
        </w:rPr>
        <w:t>system</w:t>
      </w:r>
      <w:r w:rsidR="00B81C85">
        <w:rPr>
          <w:color w:val="000000"/>
          <w:sz w:val="21"/>
          <w:szCs w:val="21"/>
          <w:lang w:val="en-US"/>
        </w:rPr>
        <w:t xml:space="preserve"> </w:t>
      </w:r>
      <w:r w:rsidRPr="00B74E39">
        <w:rPr>
          <w:color w:val="000000"/>
          <w:sz w:val="21"/>
          <w:szCs w:val="21"/>
          <w:lang w:val="en-US"/>
        </w:rPr>
        <w:t>is</w:t>
      </w:r>
      <w:r w:rsidR="00B81C85">
        <w:rPr>
          <w:color w:val="000000"/>
          <w:sz w:val="21"/>
          <w:szCs w:val="21"/>
          <w:lang w:val="en-US"/>
        </w:rPr>
        <w:t xml:space="preserve"> </w:t>
      </w:r>
      <w:r w:rsidRPr="00B74E39">
        <w:rPr>
          <w:color w:val="000000"/>
          <w:sz w:val="21"/>
          <w:szCs w:val="21"/>
          <w:lang w:val="en-US"/>
        </w:rPr>
        <w:t>stronger</w:t>
      </w:r>
      <w:r w:rsidR="00B81C85">
        <w:rPr>
          <w:color w:val="000000"/>
          <w:sz w:val="21"/>
          <w:szCs w:val="21"/>
          <w:lang w:val="en-US"/>
        </w:rPr>
        <w:t xml:space="preserve"> </w:t>
      </w:r>
      <w:r w:rsidRPr="00B74E39">
        <w:rPr>
          <w:color w:val="000000"/>
          <w:sz w:val="21"/>
          <w:szCs w:val="21"/>
          <w:lang w:val="en-US"/>
        </w:rPr>
        <w:t>than</w:t>
      </w:r>
      <w:r w:rsidR="00B81C85">
        <w:rPr>
          <w:color w:val="000000"/>
          <w:sz w:val="21"/>
          <w:szCs w:val="21"/>
          <w:lang w:val="en-US"/>
        </w:rPr>
        <w:t xml:space="preserve"> </w:t>
      </w:r>
      <w:r w:rsidRPr="00B74E39">
        <w:rPr>
          <w:color w:val="000000"/>
          <w:sz w:val="21"/>
          <w:szCs w:val="21"/>
          <w:lang w:val="en-US"/>
        </w:rPr>
        <w:t>before</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crisis,</w:t>
      </w:r>
      <w:r w:rsidR="00B81C85">
        <w:rPr>
          <w:color w:val="000000"/>
          <w:sz w:val="21"/>
          <w:szCs w:val="21"/>
          <w:lang w:val="en-US"/>
        </w:rPr>
        <w:t xml:space="preserve"> </w:t>
      </w:r>
      <w:r w:rsidRPr="00B74E39">
        <w:rPr>
          <w:color w:val="000000"/>
          <w:sz w:val="21"/>
          <w:szCs w:val="21"/>
          <w:lang w:val="en-US"/>
        </w:rPr>
        <w:t>it</w:t>
      </w:r>
      <w:r w:rsidR="00B81C85">
        <w:rPr>
          <w:color w:val="000000"/>
          <w:sz w:val="21"/>
          <w:szCs w:val="21"/>
          <w:lang w:val="en-US"/>
        </w:rPr>
        <w:t xml:space="preserve"> </w:t>
      </w:r>
      <w:proofErr w:type="gramStart"/>
      <w:r w:rsidRPr="00B74E39">
        <w:rPr>
          <w:color w:val="000000"/>
          <w:sz w:val="21"/>
          <w:szCs w:val="21"/>
          <w:lang w:val="en-US"/>
        </w:rPr>
        <w:t>is</w:t>
      </w:r>
      <w:r w:rsidR="00B81C85">
        <w:rPr>
          <w:color w:val="000000"/>
          <w:sz w:val="21"/>
          <w:szCs w:val="21"/>
          <w:lang w:val="en-US"/>
        </w:rPr>
        <w:t xml:space="preserve"> </w:t>
      </w:r>
      <w:r w:rsidRPr="00B74E39">
        <w:rPr>
          <w:color w:val="000000"/>
          <w:sz w:val="21"/>
          <w:szCs w:val="21"/>
          <w:lang w:val="en-US"/>
        </w:rPr>
        <w:t>exposed</w:t>
      </w:r>
      <w:proofErr w:type="gramEnd"/>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highly</w:t>
      </w:r>
      <w:r w:rsidR="00B81C85">
        <w:rPr>
          <w:color w:val="000000"/>
          <w:sz w:val="21"/>
          <w:szCs w:val="21"/>
          <w:lang w:val="en-US"/>
        </w:rPr>
        <w:t xml:space="preserve"> </w:t>
      </w:r>
      <w:r w:rsidRPr="00B74E39">
        <w:rPr>
          <w:color w:val="000000"/>
          <w:sz w:val="21"/>
          <w:szCs w:val="21"/>
          <w:lang w:val="en-US"/>
        </w:rPr>
        <w:t>indebted</w:t>
      </w:r>
      <w:r w:rsidR="00B81C85">
        <w:rPr>
          <w:color w:val="000000"/>
          <w:sz w:val="21"/>
          <w:szCs w:val="21"/>
          <w:lang w:val="en-US"/>
        </w:rPr>
        <w:t xml:space="preserve"> </w:t>
      </w:r>
      <w:r w:rsidRPr="00B74E39">
        <w:rPr>
          <w:color w:val="000000"/>
          <w:sz w:val="21"/>
          <w:szCs w:val="21"/>
          <w:lang w:val="en-US"/>
        </w:rPr>
        <w:t>borrowers</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well</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opaque</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illiquid</w:t>
      </w:r>
      <w:r w:rsidR="00B81C85">
        <w:rPr>
          <w:color w:val="000000"/>
          <w:sz w:val="21"/>
          <w:szCs w:val="21"/>
          <w:lang w:val="en-US"/>
        </w:rPr>
        <w:t xml:space="preserve"> </w:t>
      </w:r>
      <w:r w:rsidRPr="00B74E39">
        <w:rPr>
          <w:color w:val="000000"/>
          <w:sz w:val="21"/>
          <w:szCs w:val="21"/>
          <w:lang w:val="en-US"/>
        </w:rPr>
        <w:t>assets</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foreign</w:t>
      </w:r>
      <w:r w:rsidR="00B81C85">
        <w:rPr>
          <w:color w:val="000000"/>
          <w:sz w:val="21"/>
          <w:szCs w:val="21"/>
          <w:lang w:val="en-US"/>
        </w:rPr>
        <w:t xml:space="preserve"> </w:t>
      </w:r>
      <w:r w:rsidRPr="00B74E39">
        <w:rPr>
          <w:color w:val="000000"/>
          <w:sz w:val="21"/>
          <w:szCs w:val="21"/>
          <w:lang w:val="en-US"/>
        </w:rPr>
        <w:t>currency</w:t>
      </w:r>
      <w:r w:rsidR="00B81C85">
        <w:rPr>
          <w:color w:val="000000"/>
          <w:sz w:val="21"/>
          <w:szCs w:val="21"/>
          <w:lang w:val="en-US"/>
        </w:rPr>
        <w:t xml:space="preserve"> </w:t>
      </w:r>
      <w:r w:rsidRPr="00B74E39">
        <w:rPr>
          <w:color w:val="000000"/>
          <w:sz w:val="21"/>
          <w:szCs w:val="21"/>
          <w:lang w:val="en-US"/>
        </w:rPr>
        <w:t>rollover</w:t>
      </w:r>
      <w:r w:rsidR="00B81C85">
        <w:rPr>
          <w:color w:val="000000"/>
          <w:sz w:val="21"/>
          <w:szCs w:val="21"/>
          <w:lang w:val="en-US"/>
        </w:rPr>
        <w:t xml:space="preserve"> </w:t>
      </w:r>
      <w:r w:rsidRPr="00B74E39">
        <w:rPr>
          <w:color w:val="000000"/>
          <w:sz w:val="21"/>
          <w:szCs w:val="21"/>
          <w:lang w:val="en-US"/>
        </w:rPr>
        <w:t>risks.</w:t>
      </w:r>
      <w:r w:rsidR="00B81C85">
        <w:rPr>
          <w:color w:val="000000"/>
          <w:sz w:val="21"/>
          <w:szCs w:val="21"/>
          <w:lang w:val="en-US"/>
        </w:rPr>
        <w:t xml:space="preserve"> </w:t>
      </w:r>
      <w:r w:rsidRPr="00B74E39">
        <w:rPr>
          <w:color w:val="000000"/>
          <w:sz w:val="21"/>
          <w:szCs w:val="21"/>
          <w:lang w:val="en-US"/>
        </w:rPr>
        <w:t>This</w:t>
      </w:r>
      <w:r w:rsidR="00B81C85">
        <w:rPr>
          <w:color w:val="000000"/>
          <w:sz w:val="21"/>
          <w:szCs w:val="21"/>
          <w:lang w:val="en-US"/>
        </w:rPr>
        <w:t xml:space="preserve"> </w:t>
      </w:r>
      <w:r w:rsidRPr="00B74E39">
        <w:rPr>
          <w:color w:val="000000"/>
          <w:sz w:val="21"/>
          <w:szCs w:val="21"/>
          <w:lang w:val="en-US"/>
        </w:rPr>
        <w:t>all</w:t>
      </w:r>
      <w:r w:rsidR="00B81C85">
        <w:rPr>
          <w:color w:val="000000"/>
          <w:sz w:val="21"/>
          <w:szCs w:val="21"/>
          <w:lang w:val="en-US"/>
        </w:rPr>
        <w:t xml:space="preserve"> </w:t>
      </w:r>
      <w:r w:rsidRPr="00B74E39">
        <w:rPr>
          <w:color w:val="000000"/>
          <w:sz w:val="21"/>
          <w:szCs w:val="21"/>
          <w:lang w:val="en-US"/>
        </w:rPr>
        <w:t>raises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urgency</w:t>
      </w:r>
      <w:r w:rsidR="00B81C85">
        <w:rPr>
          <w:color w:val="000000"/>
          <w:sz w:val="21"/>
          <w:szCs w:val="21"/>
          <w:lang w:val="en-US"/>
        </w:rPr>
        <w:t xml:space="preserve"> </w:t>
      </w:r>
      <w:r w:rsidRPr="00B74E39">
        <w:rPr>
          <w:color w:val="000000"/>
          <w:sz w:val="21"/>
          <w:szCs w:val="21"/>
          <w:lang w:val="en-US"/>
        </w:rPr>
        <w:t>for</w:t>
      </w:r>
      <w:r w:rsidR="00B81C85">
        <w:rPr>
          <w:color w:val="000000"/>
          <w:sz w:val="21"/>
          <w:szCs w:val="21"/>
          <w:lang w:val="en-US"/>
        </w:rPr>
        <w:t xml:space="preserve"> </w:t>
      </w:r>
      <w:r w:rsidRPr="00B74E39">
        <w:rPr>
          <w:color w:val="000000"/>
          <w:sz w:val="21"/>
          <w:szCs w:val="21"/>
          <w:lang w:val="en-US"/>
        </w:rPr>
        <w:t>policymakers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step</w:t>
      </w:r>
      <w:r w:rsidR="00B81C85">
        <w:rPr>
          <w:color w:val="000000"/>
          <w:sz w:val="21"/>
          <w:szCs w:val="21"/>
          <w:lang w:val="en-US"/>
        </w:rPr>
        <w:t xml:space="preserve"> </w:t>
      </w:r>
      <w:r w:rsidRPr="00B74E39">
        <w:rPr>
          <w:color w:val="000000"/>
          <w:sz w:val="21"/>
          <w:szCs w:val="21"/>
          <w:lang w:val="en-US"/>
        </w:rPr>
        <w:t>up</w:t>
      </w:r>
      <w:r w:rsidR="00B81C85">
        <w:rPr>
          <w:color w:val="000000"/>
          <w:sz w:val="21"/>
          <w:szCs w:val="21"/>
          <w:lang w:val="en-US"/>
        </w:rPr>
        <w:t xml:space="preserve"> </w:t>
      </w:r>
      <w:r w:rsidRPr="00B74E39">
        <w:rPr>
          <w:color w:val="000000"/>
          <w:sz w:val="21"/>
          <w:szCs w:val="21"/>
          <w:lang w:val="en-US"/>
        </w:rPr>
        <w:t>efforts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boost</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system’s</w:t>
      </w:r>
      <w:r w:rsidR="00B81C85">
        <w:rPr>
          <w:color w:val="000000"/>
          <w:sz w:val="21"/>
          <w:szCs w:val="21"/>
          <w:lang w:val="en-US"/>
        </w:rPr>
        <w:t xml:space="preserve"> </w:t>
      </w:r>
      <w:r w:rsidRPr="00B74E39">
        <w:rPr>
          <w:color w:val="000000"/>
          <w:sz w:val="21"/>
          <w:szCs w:val="21"/>
          <w:lang w:val="en-US"/>
        </w:rPr>
        <w:t>resilience</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completing</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regulatory</w:t>
      </w:r>
      <w:r w:rsidR="00B81C85">
        <w:rPr>
          <w:color w:val="000000"/>
          <w:sz w:val="21"/>
          <w:szCs w:val="21"/>
          <w:lang w:val="en-US"/>
        </w:rPr>
        <w:t xml:space="preserve"> </w:t>
      </w:r>
      <w:r w:rsidRPr="00B74E39">
        <w:rPr>
          <w:color w:val="000000"/>
          <w:sz w:val="21"/>
          <w:szCs w:val="21"/>
          <w:lang w:val="en-US"/>
        </w:rPr>
        <w:t>reform</w:t>
      </w:r>
      <w:r w:rsidR="00B81C85">
        <w:rPr>
          <w:color w:val="000000"/>
          <w:sz w:val="21"/>
          <w:szCs w:val="21"/>
          <w:lang w:val="en-US"/>
        </w:rPr>
        <w:t xml:space="preserve"> </w:t>
      </w:r>
      <w:r w:rsidRPr="00B74E39">
        <w:rPr>
          <w:color w:val="000000"/>
          <w:sz w:val="21"/>
          <w:szCs w:val="21"/>
          <w:lang w:val="en-US"/>
        </w:rPr>
        <w:t>agenda</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well</w:t>
      </w:r>
      <w:r w:rsidR="00B81C85">
        <w:rPr>
          <w:color w:val="000000"/>
          <w:sz w:val="21"/>
          <w:szCs w:val="21"/>
          <w:lang w:val="en-US"/>
        </w:rPr>
        <w:t xml:space="preserve"> </w:t>
      </w:r>
      <w:r w:rsidRPr="00B74E39">
        <w:rPr>
          <w:color w:val="000000"/>
          <w:sz w:val="21"/>
          <w:szCs w:val="21"/>
          <w:lang w:val="en-US"/>
        </w:rPr>
        <w:t>as</w:t>
      </w:r>
      <w:r w:rsidR="00B81C85">
        <w:rPr>
          <w:color w:val="000000"/>
          <w:sz w:val="21"/>
          <w:szCs w:val="21"/>
          <w:lang w:val="en-US"/>
        </w:rPr>
        <w:t xml:space="preserve"> </w:t>
      </w:r>
      <w:r w:rsidRPr="00B74E39">
        <w:rPr>
          <w:color w:val="000000"/>
          <w:sz w:val="21"/>
          <w:szCs w:val="21"/>
          <w:lang w:val="en-US"/>
        </w:rPr>
        <w:t>developing</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deploying</w:t>
      </w:r>
      <w:r w:rsidR="00B81C85">
        <w:rPr>
          <w:color w:val="000000"/>
          <w:sz w:val="21"/>
          <w:szCs w:val="21"/>
          <w:lang w:val="en-US"/>
        </w:rPr>
        <w:t xml:space="preserve"> </w:t>
      </w:r>
      <w:r w:rsidRPr="00B74E39">
        <w:rPr>
          <w:color w:val="000000"/>
          <w:sz w:val="21"/>
          <w:szCs w:val="21"/>
          <w:lang w:val="en-US"/>
        </w:rPr>
        <w:t>macroprudential</w:t>
      </w:r>
      <w:r w:rsidR="00B81C85">
        <w:rPr>
          <w:color w:val="000000"/>
          <w:sz w:val="21"/>
          <w:szCs w:val="21"/>
          <w:lang w:val="en-US"/>
        </w:rPr>
        <w:t xml:space="preserve"> </w:t>
      </w:r>
      <w:r w:rsidRPr="00B74E39">
        <w:rPr>
          <w:color w:val="000000"/>
          <w:sz w:val="21"/>
          <w:szCs w:val="21"/>
          <w:lang w:val="en-US"/>
        </w:rPr>
        <w:t>policy</w:t>
      </w:r>
      <w:r w:rsidR="00B81C85">
        <w:rPr>
          <w:color w:val="000000"/>
          <w:sz w:val="21"/>
          <w:szCs w:val="21"/>
          <w:lang w:val="en-US"/>
        </w:rPr>
        <w:t xml:space="preserve"> </w:t>
      </w:r>
      <w:r w:rsidRPr="00B74E39">
        <w:rPr>
          <w:color w:val="000000"/>
          <w:sz w:val="21"/>
          <w:szCs w:val="21"/>
          <w:lang w:val="en-US"/>
        </w:rPr>
        <w:t>tools.</w:t>
      </w:r>
      <w:r w:rsidR="00B81C85">
        <w:rPr>
          <w:color w:val="000000"/>
          <w:sz w:val="21"/>
          <w:szCs w:val="21"/>
          <w:lang w:val="en-US"/>
        </w:rPr>
        <w:t xml:space="preserve"> </w:t>
      </w:r>
      <w:r w:rsidRPr="00B74E39">
        <w:rPr>
          <w:color w:val="000000"/>
          <w:sz w:val="21"/>
          <w:szCs w:val="21"/>
          <w:lang w:val="en-US"/>
        </w:rPr>
        <w:t>This</w:t>
      </w:r>
      <w:r w:rsidR="00B81C85">
        <w:rPr>
          <w:color w:val="000000"/>
          <w:sz w:val="21"/>
          <w:szCs w:val="21"/>
          <w:lang w:val="en-US"/>
        </w:rPr>
        <w:t xml:space="preserve"> </w:t>
      </w:r>
      <w:r w:rsidRPr="00B74E39">
        <w:rPr>
          <w:color w:val="000000"/>
          <w:sz w:val="21"/>
          <w:szCs w:val="21"/>
          <w:lang w:val="en-US"/>
        </w:rPr>
        <w:t>GFSR</w:t>
      </w:r>
      <w:r w:rsidR="00B81C85">
        <w:rPr>
          <w:color w:val="000000"/>
          <w:sz w:val="21"/>
          <w:szCs w:val="21"/>
          <w:lang w:val="en-US"/>
        </w:rPr>
        <w:t xml:space="preserve"> </w:t>
      </w:r>
      <w:r w:rsidRPr="00B74E39">
        <w:rPr>
          <w:color w:val="000000"/>
          <w:sz w:val="21"/>
          <w:szCs w:val="21"/>
          <w:lang w:val="en-US"/>
        </w:rPr>
        <w:t>also</w:t>
      </w:r>
      <w:r w:rsidR="00B81C85">
        <w:rPr>
          <w:color w:val="000000"/>
          <w:sz w:val="21"/>
          <w:szCs w:val="21"/>
          <w:lang w:val="en-US"/>
        </w:rPr>
        <w:t xml:space="preserve"> </w:t>
      </w:r>
      <w:r w:rsidRPr="00B74E39">
        <w:rPr>
          <w:color w:val="000000"/>
          <w:sz w:val="21"/>
          <w:szCs w:val="21"/>
          <w:lang w:val="en-US"/>
        </w:rPr>
        <w:t>takes</w:t>
      </w:r>
      <w:r w:rsidR="00B81C85">
        <w:rPr>
          <w:color w:val="000000"/>
          <w:sz w:val="21"/>
          <w:szCs w:val="21"/>
          <w:lang w:val="en-US"/>
        </w:rPr>
        <w:t xml:space="preserve"> </w:t>
      </w:r>
      <w:r w:rsidRPr="00B74E39">
        <w:rPr>
          <w:color w:val="000000"/>
          <w:sz w:val="21"/>
          <w:szCs w:val="21"/>
          <w:lang w:val="en-US"/>
        </w:rPr>
        <w:t>stock</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regulatory</w:t>
      </w:r>
      <w:r w:rsidR="00B81C85">
        <w:rPr>
          <w:color w:val="000000"/>
          <w:sz w:val="21"/>
          <w:szCs w:val="21"/>
          <w:lang w:val="en-US"/>
        </w:rPr>
        <w:t xml:space="preserve"> </w:t>
      </w:r>
      <w:r w:rsidRPr="00B74E39">
        <w:rPr>
          <w:color w:val="000000"/>
          <w:sz w:val="21"/>
          <w:szCs w:val="21"/>
          <w:lang w:val="en-US"/>
        </w:rPr>
        <w:t>reform</w:t>
      </w:r>
      <w:r w:rsidR="00B81C85">
        <w:rPr>
          <w:color w:val="000000"/>
          <w:sz w:val="21"/>
          <w:szCs w:val="21"/>
          <w:lang w:val="en-US"/>
        </w:rPr>
        <w:t xml:space="preserve"> </w:t>
      </w:r>
      <w:r w:rsidRPr="00B74E39">
        <w:rPr>
          <w:color w:val="000000"/>
          <w:sz w:val="21"/>
          <w:szCs w:val="21"/>
          <w:lang w:val="en-US"/>
        </w:rPr>
        <w:t>10</w:t>
      </w:r>
      <w:r w:rsidR="00B81C85">
        <w:rPr>
          <w:color w:val="000000"/>
          <w:sz w:val="21"/>
          <w:szCs w:val="21"/>
          <w:lang w:val="en-US"/>
        </w:rPr>
        <w:t xml:space="preserve"> </w:t>
      </w:r>
      <w:r w:rsidRPr="00B74E39">
        <w:rPr>
          <w:color w:val="000000"/>
          <w:sz w:val="21"/>
          <w:szCs w:val="21"/>
          <w:lang w:val="en-US"/>
        </w:rPr>
        <w:t>years</w:t>
      </w:r>
      <w:r w:rsidR="00B81C85">
        <w:rPr>
          <w:color w:val="000000"/>
          <w:sz w:val="21"/>
          <w:szCs w:val="21"/>
          <w:lang w:val="en-US"/>
        </w:rPr>
        <w:t xml:space="preserve"> </w:t>
      </w:r>
      <w:r w:rsidRPr="00B74E39">
        <w:rPr>
          <w:color w:val="000000"/>
          <w:sz w:val="21"/>
          <w:szCs w:val="21"/>
          <w:lang w:val="en-US"/>
        </w:rPr>
        <w:t>after</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crisis.</w:t>
      </w:r>
      <w:r w:rsidR="00B81C85">
        <w:rPr>
          <w:color w:val="000000"/>
          <w:sz w:val="21"/>
          <w:szCs w:val="21"/>
          <w:lang w:val="en-US"/>
        </w:rPr>
        <w:t xml:space="preserve"> </w:t>
      </w:r>
      <w:r w:rsidRPr="00B74E39">
        <w:rPr>
          <w:color w:val="000000"/>
          <w:sz w:val="21"/>
          <w:szCs w:val="21"/>
          <w:lang w:val="en-US"/>
        </w:rPr>
        <w:t>It</w:t>
      </w:r>
      <w:r w:rsidR="00B81C85">
        <w:rPr>
          <w:color w:val="000000"/>
          <w:sz w:val="21"/>
          <w:szCs w:val="21"/>
          <w:lang w:val="en-US"/>
        </w:rPr>
        <w:t xml:space="preserve"> </w:t>
      </w:r>
      <w:r w:rsidRPr="00B74E39">
        <w:rPr>
          <w:color w:val="000000"/>
          <w:sz w:val="21"/>
          <w:szCs w:val="21"/>
          <w:lang w:val="en-US"/>
        </w:rPr>
        <w:t>reviews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main</w:t>
      </w:r>
      <w:r w:rsidR="00B81C85">
        <w:rPr>
          <w:color w:val="000000"/>
          <w:sz w:val="21"/>
          <w:szCs w:val="21"/>
          <w:lang w:val="en-US"/>
        </w:rPr>
        <w:t xml:space="preserve"> </w:t>
      </w:r>
      <w:r w:rsidRPr="00B74E39">
        <w:rPr>
          <w:color w:val="000000"/>
          <w:sz w:val="21"/>
          <w:szCs w:val="21"/>
          <w:lang w:val="en-US"/>
        </w:rPr>
        <w:t>precrisis</w:t>
      </w:r>
      <w:r w:rsidR="00B81C85">
        <w:rPr>
          <w:color w:val="000000"/>
          <w:sz w:val="21"/>
          <w:szCs w:val="21"/>
          <w:lang w:val="en-US"/>
        </w:rPr>
        <w:t xml:space="preserve"> </w:t>
      </w:r>
      <w:r w:rsidRPr="00B74E39">
        <w:rPr>
          <w:color w:val="000000"/>
          <w:sz w:val="21"/>
          <w:szCs w:val="21"/>
          <w:lang w:val="en-US"/>
        </w:rPr>
        <w:t>failings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sector</w:t>
      </w:r>
      <w:r w:rsidR="00B81C85">
        <w:rPr>
          <w:color w:val="000000"/>
          <w:sz w:val="21"/>
          <w:szCs w:val="21"/>
          <w:lang w:val="en-US"/>
        </w:rPr>
        <w:t xml:space="preserve"> </w:t>
      </w:r>
      <w:r w:rsidRPr="00B74E39">
        <w:rPr>
          <w:color w:val="000000"/>
          <w:sz w:val="21"/>
          <w:szCs w:val="21"/>
          <w:lang w:val="en-US"/>
        </w:rPr>
        <w:t>oversight</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assesses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progress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implementation</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reform</w:t>
      </w:r>
      <w:r w:rsidR="00B81C85">
        <w:rPr>
          <w:color w:val="000000"/>
          <w:sz w:val="21"/>
          <w:szCs w:val="21"/>
          <w:lang w:val="en-US"/>
        </w:rPr>
        <w:t xml:space="preserve"> </w:t>
      </w:r>
      <w:r w:rsidRPr="00B74E39">
        <w:rPr>
          <w:color w:val="000000"/>
          <w:sz w:val="21"/>
          <w:szCs w:val="21"/>
          <w:lang w:val="en-US"/>
        </w:rPr>
        <w:t>agenda</w:t>
      </w:r>
      <w:r w:rsidR="00B81C85">
        <w:rPr>
          <w:color w:val="000000"/>
          <w:sz w:val="21"/>
          <w:szCs w:val="21"/>
          <w:lang w:val="en-US"/>
        </w:rPr>
        <w:t xml:space="preserve"> </w:t>
      </w:r>
      <w:r w:rsidRPr="00B74E39">
        <w:rPr>
          <w:color w:val="000000"/>
          <w:sz w:val="21"/>
          <w:szCs w:val="21"/>
          <w:lang w:val="en-US"/>
        </w:rPr>
        <w:t>designed</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address</w:t>
      </w:r>
      <w:r w:rsidR="00B81C85">
        <w:rPr>
          <w:color w:val="000000"/>
          <w:sz w:val="21"/>
          <w:szCs w:val="21"/>
          <w:lang w:val="en-US"/>
        </w:rPr>
        <w:t xml:space="preserve"> </w:t>
      </w:r>
      <w:r w:rsidRPr="00B74E39">
        <w:rPr>
          <w:color w:val="000000"/>
          <w:sz w:val="21"/>
          <w:szCs w:val="21"/>
          <w:lang w:val="en-US"/>
        </w:rPr>
        <w:t>these</w:t>
      </w:r>
      <w:r w:rsidR="00B81C85">
        <w:rPr>
          <w:color w:val="000000"/>
          <w:sz w:val="21"/>
          <w:szCs w:val="21"/>
          <w:lang w:val="en-US"/>
        </w:rPr>
        <w:t xml:space="preserve"> </w:t>
      </w:r>
      <w:r w:rsidRPr="00B74E39">
        <w:rPr>
          <w:color w:val="000000"/>
          <w:sz w:val="21"/>
          <w:szCs w:val="21"/>
          <w:lang w:val="en-US"/>
        </w:rPr>
        <w:t>failings.</w:t>
      </w:r>
      <w:r w:rsidR="00B81C85">
        <w:rPr>
          <w:color w:val="000000"/>
          <w:sz w:val="21"/>
          <w:szCs w:val="21"/>
          <w:lang w:val="en-US"/>
        </w:rPr>
        <w:t xml:space="preserve"> </w:t>
      </w:r>
      <w:r w:rsidRPr="00B74E39">
        <w:rPr>
          <w:color w:val="000000"/>
          <w:sz w:val="21"/>
          <w:szCs w:val="21"/>
          <w:lang w:val="en-US"/>
        </w:rPr>
        <w:t>It</w:t>
      </w:r>
      <w:r w:rsidR="00B81C85">
        <w:rPr>
          <w:color w:val="000000"/>
          <w:sz w:val="21"/>
          <w:szCs w:val="21"/>
          <w:lang w:val="en-US"/>
        </w:rPr>
        <w:t xml:space="preserve"> </w:t>
      </w:r>
      <w:r w:rsidRPr="00B74E39">
        <w:rPr>
          <w:color w:val="000000"/>
          <w:sz w:val="21"/>
          <w:szCs w:val="21"/>
          <w:lang w:val="en-US"/>
        </w:rPr>
        <w:t>also</w:t>
      </w:r>
      <w:r w:rsidR="00B81C85">
        <w:rPr>
          <w:color w:val="000000"/>
          <w:sz w:val="21"/>
          <w:szCs w:val="21"/>
          <w:lang w:val="en-US"/>
        </w:rPr>
        <w:t xml:space="preserve"> </w:t>
      </w:r>
      <w:r w:rsidRPr="00B74E39">
        <w:rPr>
          <w:color w:val="000000"/>
          <w:sz w:val="21"/>
          <w:szCs w:val="21"/>
          <w:lang w:val="en-US"/>
        </w:rPr>
        <w:t>looks</w:t>
      </w:r>
      <w:r w:rsidR="00B81C85">
        <w:rPr>
          <w:color w:val="000000"/>
          <w:sz w:val="21"/>
          <w:szCs w:val="21"/>
          <w:lang w:val="en-US"/>
        </w:rPr>
        <w:t xml:space="preserve"> </w:t>
      </w:r>
      <w:r w:rsidRPr="00B74E39">
        <w:rPr>
          <w:color w:val="000000"/>
          <w:sz w:val="21"/>
          <w:szCs w:val="21"/>
          <w:lang w:val="en-US"/>
        </w:rPr>
        <w:t>at</w:t>
      </w:r>
      <w:r w:rsidR="00B81C85">
        <w:rPr>
          <w:color w:val="000000"/>
          <w:sz w:val="21"/>
          <w:szCs w:val="21"/>
          <w:lang w:val="en-US"/>
        </w:rPr>
        <w:t xml:space="preserve"> </w:t>
      </w:r>
      <w:r w:rsidRPr="00B74E39">
        <w:rPr>
          <w:color w:val="000000"/>
          <w:sz w:val="21"/>
          <w:szCs w:val="21"/>
          <w:lang w:val="en-US"/>
        </w:rPr>
        <w:t>whether</w:t>
      </w:r>
      <w:r w:rsidR="00B81C85">
        <w:rPr>
          <w:color w:val="000000"/>
          <w:sz w:val="21"/>
          <w:szCs w:val="21"/>
          <w:lang w:val="en-US"/>
        </w:rPr>
        <w:t xml:space="preserve"> </w:t>
      </w:r>
      <w:r w:rsidRPr="00B74E39">
        <w:rPr>
          <w:color w:val="000000"/>
          <w:sz w:val="21"/>
          <w:szCs w:val="21"/>
          <w:lang w:val="en-US"/>
        </w:rPr>
        <w:t>shifts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market</w:t>
      </w:r>
      <w:r w:rsidR="00B81C85">
        <w:rPr>
          <w:color w:val="000000"/>
          <w:sz w:val="21"/>
          <w:szCs w:val="21"/>
          <w:lang w:val="en-US"/>
        </w:rPr>
        <w:t xml:space="preserve"> </w:t>
      </w:r>
      <w:r w:rsidRPr="00B74E39">
        <w:rPr>
          <w:color w:val="000000"/>
          <w:sz w:val="21"/>
          <w:szCs w:val="21"/>
          <w:lang w:val="en-US"/>
        </w:rPr>
        <w:t>structure</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risks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system</w:t>
      </w:r>
      <w:r w:rsidR="00B81C85">
        <w:rPr>
          <w:color w:val="000000"/>
          <w:sz w:val="21"/>
          <w:szCs w:val="21"/>
          <w:lang w:val="en-US"/>
        </w:rPr>
        <w:t xml:space="preserve"> </w:t>
      </w:r>
      <w:r w:rsidRPr="00B74E39">
        <w:rPr>
          <w:color w:val="000000"/>
          <w:sz w:val="21"/>
          <w:szCs w:val="21"/>
          <w:lang w:val="en-US"/>
        </w:rPr>
        <w:t>since</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crisis</w:t>
      </w:r>
      <w:r w:rsidR="00B81C85">
        <w:rPr>
          <w:color w:val="000000"/>
          <w:sz w:val="21"/>
          <w:szCs w:val="21"/>
          <w:lang w:val="en-US"/>
        </w:rPr>
        <w:t xml:space="preserve"> </w:t>
      </w:r>
      <w:r w:rsidRPr="00B74E39">
        <w:rPr>
          <w:color w:val="000000"/>
          <w:sz w:val="21"/>
          <w:szCs w:val="21"/>
          <w:lang w:val="en-US"/>
        </w:rPr>
        <w:t>have</w:t>
      </w:r>
      <w:r w:rsidR="00B81C85">
        <w:rPr>
          <w:color w:val="000000"/>
          <w:sz w:val="21"/>
          <w:szCs w:val="21"/>
          <w:lang w:val="en-US"/>
        </w:rPr>
        <w:t xml:space="preserve"> </w:t>
      </w:r>
      <w:r w:rsidRPr="00B74E39">
        <w:rPr>
          <w:color w:val="000000"/>
          <w:sz w:val="21"/>
          <w:szCs w:val="21"/>
          <w:lang w:val="en-US"/>
        </w:rPr>
        <w:t>been</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direction</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new</w:t>
      </w:r>
      <w:r w:rsidR="00B81C85">
        <w:rPr>
          <w:color w:val="000000"/>
          <w:sz w:val="21"/>
          <w:szCs w:val="21"/>
          <w:lang w:val="en-US"/>
        </w:rPr>
        <w:t xml:space="preserve"> </w:t>
      </w:r>
      <w:r w:rsidRPr="00B74E39">
        <w:rPr>
          <w:color w:val="000000"/>
          <w:sz w:val="21"/>
          <w:szCs w:val="21"/>
          <w:lang w:val="en-US"/>
        </w:rPr>
        <w:t>regulatory</w:t>
      </w:r>
      <w:r w:rsidR="00B81C85">
        <w:rPr>
          <w:color w:val="000000"/>
          <w:sz w:val="21"/>
          <w:szCs w:val="21"/>
          <w:lang w:val="en-US"/>
        </w:rPr>
        <w:t xml:space="preserve"> </w:t>
      </w:r>
      <w:r w:rsidRPr="00B74E39">
        <w:rPr>
          <w:color w:val="000000"/>
          <w:sz w:val="21"/>
          <w:szCs w:val="21"/>
          <w:lang w:val="en-US"/>
        </w:rPr>
        <w:t>agenda</w:t>
      </w:r>
      <w:r w:rsidR="00B81C85">
        <w:rPr>
          <w:color w:val="000000"/>
          <w:sz w:val="21"/>
          <w:szCs w:val="21"/>
          <w:lang w:val="en-US"/>
        </w:rPr>
        <w:t xml:space="preserve"> </w:t>
      </w:r>
      <w:r w:rsidRPr="00B74E39">
        <w:rPr>
          <w:color w:val="000000"/>
          <w:sz w:val="21"/>
          <w:szCs w:val="21"/>
          <w:lang w:val="en-US"/>
        </w:rPr>
        <w:t>intended,</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is,</w:t>
      </w:r>
      <w:r w:rsidR="00B81C85">
        <w:rPr>
          <w:color w:val="000000"/>
          <w:sz w:val="21"/>
          <w:szCs w:val="21"/>
          <w:lang w:val="en-US"/>
        </w:rPr>
        <w:t xml:space="preserve"> </w:t>
      </w:r>
      <w:r w:rsidRPr="00B74E39">
        <w:rPr>
          <w:color w:val="000000"/>
          <w:sz w:val="21"/>
          <w:szCs w:val="21"/>
          <w:lang w:val="en-US"/>
        </w:rPr>
        <w:t>toward</w:t>
      </w:r>
      <w:r w:rsidR="00B81C85">
        <w:rPr>
          <w:color w:val="000000"/>
          <w:sz w:val="21"/>
          <w:szCs w:val="21"/>
          <w:lang w:val="en-US"/>
        </w:rPr>
        <w:t xml:space="preserve"> </w:t>
      </w:r>
      <w:r w:rsidRPr="00B74E39">
        <w:rPr>
          <w:color w:val="000000"/>
          <w:sz w:val="21"/>
          <w:szCs w:val="21"/>
          <w:lang w:val="en-US"/>
        </w:rPr>
        <w:t>greater</w:t>
      </w:r>
      <w:r w:rsidR="00B81C85">
        <w:rPr>
          <w:color w:val="000000"/>
          <w:sz w:val="21"/>
          <w:szCs w:val="21"/>
          <w:lang w:val="en-US"/>
        </w:rPr>
        <w:t xml:space="preserve"> </w:t>
      </w:r>
      <w:r w:rsidRPr="00B74E39">
        <w:rPr>
          <w:color w:val="000000"/>
          <w:sz w:val="21"/>
          <w:szCs w:val="21"/>
          <w:lang w:val="en-US"/>
        </w:rPr>
        <w:t>safety.</w:t>
      </w:r>
      <w:r w:rsidR="00B81C85">
        <w:rPr>
          <w:color w:val="000000"/>
          <w:sz w:val="21"/>
          <w:szCs w:val="21"/>
          <w:lang w:val="en-US"/>
        </w:rPr>
        <w:t xml:space="preserve"> </w:t>
      </w:r>
      <w:r w:rsidRPr="00B74E39">
        <w:rPr>
          <w:color w:val="000000"/>
          <w:sz w:val="21"/>
          <w:szCs w:val="21"/>
          <w:lang w:val="en-US"/>
        </w:rPr>
        <w:t>It</w:t>
      </w:r>
      <w:r w:rsidR="00B81C85">
        <w:rPr>
          <w:color w:val="000000"/>
          <w:sz w:val="21"/>
          <w:szCs w:val="21"/>
          <w:lang w:val="en-US"/>
        </w:rPr>
        <w:t xml:space="preserve"> </w:t>
      </w:r>
      <w:r w:rsidRPr="00B74E39">
        <w:rPr>
          <w:color w:val="000000"/>
          <w:sz w:val="21"/>
          <w:szCs w:val="21"/>
          <w:lang w:val="en-US"/>
        </w:rPr>
        <w:t>finds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broad</w:t>
      </w:r>
      <w:r w:rsidR="00B81C85">
        <w:rPr>
          <w:color w:val="000000"/>
          <w:sz w:val="21"/>
          <w:szCs w:val="21"/>
          <w:lang w:val="en-US"/>
        </w:rPr>
        <w:t xml:space="preserve"> </w:t>
      </w:r>
      <w:r w:rsidRPr="00B74E39">
        <w:rPr>
          <w:color w:val="000000"/>
          <w:sz w:val="21"/>
          <w:szCs w:val="21"/>
          <w:lang w:val="en-US"/>
        </w:rPr>
        <w:t>agenda</w:t>
      </w:r>
      <w:r w:rsidR="00B81C85">
        <w:rPr>
          <w:color w:val="000000"/>
          <w:sz w:val="21"/>
          <w:szCs w:val="21"/>
          <w:lang w:val="en-US"/>
        </w:rPr>
        <w:t xml:space="preserve"> </w:t>
      </w:r>
      <w:r w:rsidRPr="00B74E39">
        <w:rPr>
          <w:color w:val="000000"/>
          <w:sz w:val="21"/>
          <w:szCs w:val="21"/>
          <w:lang w:val="en-US"/>
        </w:rPr>
        <w:t>set</w:t>
      </w:r>
      <w:r w:rsidR="00B81C85">
        <w:rPr>
          <w:color w:val="000000"/>
          <w:sz w:val="21"/>
          <w:szCs w:val="21"/>
          <w:lang w:val="en-US"/>
        </w:rPr>
        <w:t xml:space="preserve"> </w:t>
      </w:r>
      <w:r w:rsidRPr="00B74E39">
        <w:rPr>
          <w:color w:val="000000"/>
          <w:sz w:val="21"/>
          <w:szCs w:val="21"/>
          <w:lang w:val="en-US"/>
        </w:rPr>
        <w:t>by</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international</w:t>
      </w:r>
      <w:r w:rsidR="00B81C85">
        <w:rPr>
          <w:color w:val="000000"/>
          <w:sz w:val="21"/>
          <w:szCs w:val="21"/>
          <w:lang w:val="en-US"/>
        </w:rPr>
        <w:t xml:space="preserve"> </w:t>
      </w:r>
      <w:r w:rsidRPr="00B74E39">
        <w:rPr>
          <w:color w:val="000000"/>
          <w:sz w:val="21"/>
          <w:szCs w:val="21"/>
          <w:lang w:val="en-US"/>
        </w:rPr>
        <w:t>community</w:t>
      </w:r>
      <w:r w:rsidR="00B81C85">
        <w:rPr>
          <w:color w:val="000000"/>
          <w:sz w:val="21"/>
          <w:szCs w:val="21"/>
          <w:lang w:val="en-US"/>
        </w:rPr>
        <w:t xml:space="preserve"> </w:t>
      </w:r>
      <w:r w:rsidRPr="00B74E39">
        <w:rPr>
          <w:color w:val="000000"/>
          <w:sz w:val="21"/>
          <w:szCs w:val="21"/>
          <w:lang w:val="en-US"/>
        </w:rPr>
        <w:t>has</w:t>
      </w:r>
      <w:r w:rsidR="00B81C85">
        <w:rPr>
          <w:color w:val="000000"/>
          <w:sz w:val="21"/>
          <w:szCs w:val="21"/>
          <w:lang w:val="en-US"/>
        </w:rPr>
        <w:t xml:space="preserve"> </w:t>
      </w:r>
      <w:r w:rsidRPr="00B74E39">
        <w:rPr>
          <w:color w:val="000000"/>
          <w:sz w:val="21"/>
          <w:szCs w:val="21"/>
          <w:lang w:val="en-US"/>
        </w:rPr>
        <w:t>given</w:t>
      </w:r>
      <w:r w:rsidR="00B81C85">
        <w:rPr>
          <w:color w:val="000000"/>
          <w:sz w:val="21"/>
          <w:szCs w:val="21"/>
          <w:lang w:val="en-US"/>
        </w:rPr>
        <w:t xml:space="preserve"> </w:t>
      </w:r>
      <w:r w:rsidRPr="00B74E39">
        <w:rPr>
          <w:color w:val="000000"/>
          <w:sz w:val="21"/>
          <w:szCs w:val="21"/>
          <w:lang w:val="en-US"/>
        </w:rPr>
        <w:t>rise</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new</w:t>
      </w:r>
      <w:r w:rsidR="00B81C85">
        <w:rPr>
          <w:color w:val="000000"/>
          <w:sz w:val="21"/>
          <w:szCs w:val="21"/>
          <w:lang w:val="en-US"/>
        </w:rPr>
        <w:t xml:space="preserve"> </w:t>
      </w:r>
      <w:r w:rsidRPr="00B74E39">
        <w:rPr>
          <w:color w:val="000000"/>
          <w:sz w:val="21"/>
          <w:szCs w:val="21"/>
          <w:lang w:val="en-US"/>
        </w:rPr>
        <w:t>standards</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have</w:t>
      </w:r>
      <w:r w:rsidR="00B81C85">
        <w:rPr>
          <w:color w:val="000000"/>
          <w:sz w:val="21"/>
          <w:szCs w:val="21"/>
          <w:lang w:val="en-US"/>
        </w:rPr>
        <w:t xml:space="preserve"> </w:t>
      </w:r>
      <w:r w:rsidRPr="00B74E39">
        <w:rPr>
          <w:color w:val="000000"/>
          <w:sz w:val="21"/>
          <w:szCs w:val="21"/>
          <w:lang w:val="en-US"/>
        </w:rPr>
        <w:t>contributed</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a</w:t>
      </w:r>
      <w:r w:rsidR="00B81C85">
        <w:rPr>
          <w:color w:val="000000"/>
          <w:sz w:val="21"/>
          <w:szCs w:val="21"/>
          <w:lang w:val="en-US"/>
        </w:rPr>
        <w:t xml:space="preserve"> </w:t>
      </w:r>
      <w:r w:rsidRPr="00B74E39">
        <w:rPr>
          <w:color w:val="000000"/>
          <w:sz w:val="21"/>
          <w:szCs w:val="21"/>
          <w:lang w:val="en-US"/>
        </w:rPr>
        <w:t>more</w:t>
      </w:r>
      <w:r w:rsidR="00B81C85">
        <w:rPr>
          <w:color w:val="000000"/>
          <w:sz w:val="21"/>
          <w:szCs w:val="21"/>
          <w:lang w:val="en-US"/>
        </w:rPr>
        <w:t xml:space="preserve"> </w:t>
      </w:r>
      <w:r w:rsidRPr="00B74E39">
        <w:rPr>
          <w:color w:val="000000"/>
          <w:sz w:val="21"/>
          <w:szCs w:val="21"/>
          <w:lang w:val="en-US"/>
        </w:rPr>
        <w:t>resilient</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system—one</w:t>
      </w:r>
      <w:r w:rsidR="00B81C85">
        <w:rPr>
          <w:color w:val="000000"/>
          <w:sz w:val="21"/>
          <w:szCs w:val="21"/>
          <w:lang w:val="en-US"/>
        </w:rPr>
        <w:t xml:space="preserve"> </w:t>
      </w:r>
      <w:r w:rsidRPr="00B74E39">
        <w:rPr>
          <w:color w:val="000000"/>
          <w:sz w:val="21"/>
          <w:szCs w:val="21"/>
          <w:lang w:val="en-US"/>
        </w:rPr>
        <w:t>that</w:t>
      </w:r>
      <w:r w:rsidR="00B81C85">
        <w:rPr>
          <w:color w:val="000000"/>
          <w:sz w:val="21"/>
          <w:szCs w:val="21"/>
          <w:lang w:val="en-US"/>
        </w:rPr>
        <w:t xml:space="preserve"> </w:t>
      </w:r>
      <w:r w:rsidRPr="00B74E39">
        <w:rPr>
          <w:color w:val="000000"/>
          <w:sz w:val="21"/>
          <w:szCs w:val="21"/>
          <w:lang w:val="en-US"/>
        </w:rPr>
        <w:t>is</w:t>
      </w:r>
      <w:r w:rsidR="00B81C85">
        <w:rPr>
          <w:color w:val="000000"/>
          <w:sz w:val="21"/>
          <w:szCs w:val="21"/>
          <w:lang w:val="en-US"/>
        </w:rPr>
        <w:t xml:space="preserve"> </w:t>
      </w:r>
      <w:r w:rsidRPr="00B74E39">
        <w:rPr>
          <w:color w:val="000000"/>
          <w:sz w:val="21"/>
          <w:szCs w:val="21"/>
          <w:lang w:val="en-US"/>
        </w:rPr>
        <w:t>less</w:t>
      </w:r>
      <w:r w:rsidR="00B81C85">
        <w:rPr>
          <w:color w:val="000000"/>
          <w:sz w:val="21"/>
          <w:szCs w:val="21"/>
          <w:lang w:val="en-US"/>
        </w:rPr>
        <w:t xml:space="preserve"> </w:t>
      </w:r>
      <w:r w:rsidRPr="00B74E39">
        <w:rPr>
          <w:color w:val="000000"/>
          <w:sz w:val="21"/>
          <w:szCs w:val="21"/>
          <w:lang w:val="en-US"/>
        </w:rPr>
        <w:t>leveraged,</w:t>
      </w:r>
      <w:r w:rsidR="00B81C85">
        <w:rPr>
          <w:color w:val="000000"/>
          <w:sz w:val="21"/>
          <w:szCs w:val="21"/>
          <w:lang w:val="en-US"/>
        </w:rPr>
        <w:t xml:space="preserve"> </w:t>
      </w:r>
      <w:r w:rsidRPr="00B74E39">
        <w:rPr>
          <w:color w:val="000000"/>
          <w:sz w:val="21"/>
          <w:szCs w:val="21"/>
          <w:lang w:val="en-US"/>
        </w:rPr>
        <w:t>more</w:t>
      </w:r>
      <w:r w:rsidR="00B81C85">
        <w:rPr>
          <w:color w:val="000000"/>
          <w:sz w:val="21"/>
          <w:szCs w:val="21"/>
          <w:lang w:val="en-US"/>
        </w:rPr>
        <w:t xml:space="preserve"> </w:t>
      </w:r>
      <w:r w:rsidRPr="00B74E39">
        <w:rPr>
          <w:color w:val="000000"/>
          <w:sz w:val="21"/>
          <w:szCs w:val="21"/>
          <w:lang w:val="en-US"/>
        </w:rPr>
        <w:t>liquid,</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better</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more</w:t>
      </w:r>
      <w:r w:rsidR="00B81C85">
        <w:rPr>
          <w:color w:val="000000"/>
          <w:sz w:val="21"/>
          <w:szCs w:val="21"/>
          <w:lang w:val="en-US"/>
        </w:rPr>
        <w:t xml:space="preserve"> </w:t>
      </w:r>
      <w:r w:rsidRPr="00B74E39">
        <w:rPr>
          <w:color w:val="000000"/>
          <w:sz w:val="21"/>
          <w:szCs w:val="21"/>
          <w:lang w:val="en-US"/>
        </w:rPr>
        <w:t>intensively</w:t>
      </w:r>
      <w:r w:rsidR="00B81C85">
        <w:rPr>
          <w:color w:val="000000"/>
          <w:sz w:val="21"/>
          <w:szCs w:val="21"/>
          <w:lang w:val="en-US"/>
        </w:rPr>
        <w:t xml:space="preserve"> </w:t>
      </w:r>
      <w:r w:rsidRPr="00B74E39">
        <w:rPr>
          <w:color w:val="000000"/>
          <w:sz w:val="21"/>
          <w:szCs w:val="21"/>
          <w:lang w:val="en-US"/>
        </w:rPr>
        <w:t>supervised,</w:t>
      </w:r>
      <w:r w:rsidR="00B81C85">
        <w:rPr>
          <w:color w:val="000000"/>
          <w:sz w:val="21"/>
          <w:szCs w:val="21"/>
          <w:lang w:val="en-US"/>
        </w:rPr>
        <w:t xml:space="preserve"> </w:t>
      </w:r>
      <w:r w:rsidRPr="00B74E39">
        <w:rPr>
          <w:color w:val="000000"/>
          <w:sz w:val="21"/>
          <w:szCs w:val="21"/>
          <w:lang w:val="en-US"/>
        </w:rPr>
        <w:t>especially</w:t>
      </w:r>
      <w:r w:rsidR="00B81C85">
        <w:rPr>
          <w:color w:val="000000"/>
          <w:sz w:val="21"/>
          <w:szCs w:val="21"/>
          <w:lang w:val="en-US"/>
        </w:rPr>
        <w:t xml:space="preserve"> </w:t>
      </w:r>
      <w:r w:rsidRPr="00B74E39">
        <w:rPr>
          <w:color w:val="000000"/>
          <w:sz w:val="21"/>
          <w:szCs w:val="21"/>
          <w:lang w:val="en-US"/>
        </w:rPr>
        <w:t>at</w:t>
      </w:r>
      <w:r w:rsidR="00B81C85">
        <w:rPr>
          <w:color w:val="000000"/>
          <w:sz w:val="21"/>
          <w:szCs w:val="21"/>
          <w:lang w:val="en-US"/>
        </w:rPr>
        <w:t xml:space="preserve"> </w:t>
      </w:r>
      <w:r w:rsidRPr="00B74E39">
        <w:rPr>
          <w:color w:val="000000"/>
          <w:sz w:val="21"/>
          <w:szCs w:val="21"/>
          <w:lang w:val="en-US"/>
        </w:rPr>
        <w:t>large</w:t>
      </w:r>
      <w:r w:rsidR="00B81C85">
        <w:rPr>
          <w:color w:val="000000"/>
          <w:sz w:val="21"/>
          <w:szCs w:val="21"/>
          <w:lang w:val="en-US"/>
        </w:rPr>
        <w:t xml:space="preserve"> </w:t>
      </w:r>
      <w:r w:rsidRPr="00B74E39">
        <w:rPr>
          <w:color w:val="000000"/>
          <w:sz w:val="21"/>
          <w:szCs w:val="21"/>
          <w:lang w:val="en-US"/>
        </w:rPr>
        <w:t>banks.</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forms</w:t>
      </w:r>
      <w:r w:rsidR="00B81C85">
        <w:rPr>
          <w:color w:val="000000"/>
          <w:sz w:val="21"/>
          <w:szCs w:val="21"/>
          <w:lang w:val="en-US"/>
        </w:rPr>
        <w:t xml:space="preserve"> </w:t>
      </w:r>
      <w:r w:rsidRPr="00B74E39">
        <w:rPr>
          <w:color w:val="000000"/>
          <w:sz w:val="21"/>
          <w:szCs w:val="21"/>
          <w:lang w:val="en-US"/>
        </w:rPr>
        <w:t>of</w:t>
      </w:r>
      <w:r w:rsidR="00B81C85">
        <w:rPr>
          <w:color w:val="000000"/>
          <w:sz w:val="21"/>
          <w:szCs w:val="21"/>
          <w:lang w:val="en-US"/>
        </w:rPr>
        <w:t xml:space="preserve"> </w:t>
      </w:r>
      <w:r w:rsidRPr="00B74E39">
        <w:rPr>
          <w:color w:val="000000"/>
          <w:sz w:val="21"/>
          <w:szCs w:val="21"/>
          <w:lang w:val="en-US"/>
        </w:rPr>
        <w:t>shadow</w:t>
      </w:r>
      <w:r w:rsidR="00B81C85">
        <w:rPr>
          <w:color w:val="000000"/>
          <w:sz w:val="21"/>
          <w:szCs w:val="21"/>
          <w:lang w:val="en-US"/>
        </w:rPr>
        <w:t xml:space="preserve"> </w:t>
      </w:r>
      <w:r w:rsidRPr="00B74E39">
        <w:rPr>
          <w:color w:val="000000"/>
          <w:sz w:val="21"/>
          <w:szCs w:val="21"/>
          <w:lang w:val="en-US"/>
        </w:rPr>
        <w:t>banking</w:t>
      </w:r>
      <w:r w:rsidR="00B81C85">
        <w:rPr>
          <w:color w:val="000000"/>
          <w:sz w:val="21"/>
          <w:szCs w:val="21"/>
          <w:lang w:val="en-US"/>
        </w:rPr>
        <w:t xml:space="preserve"> </w:t>
      </w:r>
      <w:r w:rsidRPr="00B74E39">
        <w:rPr>
          <w:color w:val="000000"/>
          <w:sz w:val="21"/>
          <w:szCs w:val="21"/>
          <w:lang w:val="en-US"/>
        </w:rPr>
        <w:t>more</w:t>
      </w:r>
      <w:r w:rsidR="00B81C85">
        <w:rPr>
          <w:color w:val="000000"/>
          <w:sz w:val="21"/>
          <w:szCs w:val="21"/>
          <w:lang w:val="en-US"/>
        </w:rPr>
        <w:t xml:space="preserve"> </w:t>
      </w:r>
      <w:r w:rsidRPr="00B74E39">
        <w:rPr>
          <w:color w:val="000000"/>
          <w:sz w:val="21"/>
          <w:szCs w:val="21"/>
          <w:lang w:val="en-US"/>
        </w:rPr>
        <w:t>closely</w:t>
      </w:r>
      <w:r w:rsidR="00B81C85">
        <w:rPr>
          <w:color w:val="000000"/>
          <w:sz w:val="21"/>
          <w:szCs w:val="21"/>
          <w:lang w:val="en-US"/>
        </w:rPr>
        <w:t xml:space="preserve"> </w:t>
      </w:r>
      <w:r w:rsidRPr="00B74E39">
        <w:rPr>
          <w:color w:val="000000"/>
          <w:sz w:val="21"/>
          <w:szCs w:val="21"/>
          <w:lang w:val="en-US"/>
        </w:rPr>
        <w:t>related</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crisis</w:t>
      </w:r>
      <w:r w:rsidR="00B81C85">
        <w:rPr>
          <w:color w:val="000000"/>
          <w:sz w:val="21"/>
          <w:szCs w:val="21"/>
          <w:lang w:val="en-US"/>
        </w:rPr>
        <w:t xml:space="preserve"> </w:t>
      </w:r>
      <w:r w:rsidRPr="00B74E39">
        <w:rPr>
          <w:color w:val="000000"/>
          <w:sz w:val="21"/>
          <w:szCs w:val="21"/>
          <w:lang w:val="en-US"/>
        </w:rPr>
        <w:t>have</w:t>
      </w:r>
      <w:r w:rsidR="00B81C85">
        <w:rPr>
          <w:color w:val="000000"/>
          <w:sz w:val="21"/>
          <w:szCs w:val="21"/>
          <w:lang w:val="en-US"/>
        </w:rPr>
        <w:t xml:space="preserve"> </w:t>
      </w:r>
      <w:r w:rsidRPr="00B74E39">
        <w:rPr>
          <w:color w:val="000000"/>
          <w:sz w:val="21"/>
          <w:szCs w:val="21"/>
          <w:lang w:val="en-US"/>
        </w:rPr>
        <w:t>been</w:t>
      </w:r>
      <w:r w:rsidR="00B81C85">
        <w:rPr>
          <w:color w:val="000000"/>
          <w:sz w:val="21"/>
          <w:szCs w:val="21"/>
          <w:lang w:val="en-US"/>
        </w:rPr>
        <w:t xml:space="preserve"> </w:t>
      </w:r>
      <w:r w:rsidRPr="00B74E39">
        <w:rPr>
          <w:color w:val="000000"/>
          <w:sz w:val="21"/>
          <w:szCs w:val="21"/>
          <w:lang w:val="en-US"/>
        </w:rPr>
        <w:t>curtailed,</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most</w:t>
      </w:r>
      <w:r w:rsidR="00B81C85">
        <w:rPr>
          <w:color w:val="000000"/>
          <w:sz w:val="21"/>
          <w:szCs w:val="21"/>
          <w:lang w:val="en-US"/>
        </w:rPr>
        <w:t xml:space="preserve"> </w:t>
      </w:r>
      <w:r w:rsidRPr="00B74E39">
        <w:rPr>
          <w:color w:val="000000"/>
          <w:sz w:val="21"/>
          <w:szCs w:val="21"/>
          <w:lang w:val="en-US"/>
        </w:rPr>
        <w:t>countries</w:t>
      </w:r>
      <w:r w:rsidR="00B81C85">
        <w:rPr>
          <w:color w:val="000000"/>
          <w:sz w:val="21"/>
          <w:szCs w:val="21"/>
          <w:lang w:val="en-US"/>
        </w:rPr>
        <w:t xml:space="preserve"> </w:t>
      </w:r>
      <w:r w:rsidRPr="00B74E39">
        <w:rPr>
          <w:color w:val="000000"/>
          <w:sz w:val="21"/>
          <w:szCs w:val="21"/>
          <w:lang w:val="en-US"/>
        </w:rPr>
        <w:t>now</w:t>
      </w:r>
      <w:r w:rsidR="00B81C85">
        <w:rPr>
          <w:color w:val="000000"/>
          <w:sz w:val="21"/>
          <w:szCs w:val="21"/>
          <w:lang w:val="en-US"/>
        </w:rPr>
        <w:t xml:space="preserve"> </w:t>
      </w:r>
      <w:r w:rsidRPr="00B74E39">
        <w:rPr>
          <w:color w:val="000000"/>
          <w:sz w:val="21"/>
          <w:szCs w:val="21"/>
          <w:lang w:val="en-US"/>
        </w:rPr>
        <w:t>have</w:t>
      </w:r>
      <w:r w:rsidR="00B81C85">
        <w:rPr>
          <w:color w:val="000000"/>
          <w:sz w:val="21"/>
          <w:szCs w:val="21"/>
          <w:lang w:val="en-US"/>
        </w:rPr>
        <w:t xml:space="preserve"> </w:t>
      </w:r>
      <w:r w:rsidRPr="00B74E39">
        <w:rPr>
          <w:color w:val="000000"/>
          <w:sz w:val="21"/>
          <w:szCs w:val="21"/>
          <w:lang w:val="en-US"/>
        </w:rPr>
        <w:t>macroprudential</w:t>
      </w:r>
      <w:r w:rsidR="00B81C85">
        <w:rPr>
          <w:color w:val="000000"/>
          <w:sz w:val="21"/>
          <w:szCs w:val="21"/>
          <w:lang w:val="en-US"/>
        </w:rPr>
        <w:t xml:space="preserve"> </w:t>
      </w:r>
      <w:r w:rsidRPr="00B74E39">
        <w:rPr>
          <w:color w:val="000000"/>
          <w:sz w:val="21"/>
          <w:szCs w:val="21"/>
          <w:lang w:val="en-US"/>
        </w:rPr>
        <w:t>authorities</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some</w:t>
      </w:r>
      <w:r w:rsidR="00B81C85">
        <w:rPr>
          <w:color w:val="000000"/>
          <w:sz w:val="21"/>
          <w:szCs w:val="21"/>
          <w:lang w:val="en-US"/>
        </w:rPr>
        <w:t xml:space="preserve"> </w:t>
      </w:r>
      <w:r w:rsidRPr="00B74E39">
        <w:rPr>
          <w:color w:val="000000"/>
          <w:sz w:val="21"/>
          <w:szCs w:val="21"/>
          <w:lang w:val="en-US"/>
        </w:rPr>
        <w:t>tools</w:t>
      </w:r>
      <w:r w:rsidR="00B81C85">
        <w:rPr>
          <w:color w:val="000000"/>
          <w:sz w:val="21"/>
          <w:szCs w:val="21"/>
          <w:lang w:val="en-US"/>
        </w:rPr>
        <w:t xml:space="preserve"> </w:t>
      </w:r>
      <w:r w:rsidRPr="00B74E39">
        <w:rPr>
          <w:color w:val="000000"/>
          <w:sz w:val="21"/>
          <w:szCs w:val="21"/>
          <w:lang w:val="en-US"/>
        </w:rPr>
        <w:t>with</w:t>
      </w:r>
      <w:r w:rsidR="00B81C85">
        <w:rPr>
          <w:color w:val="000000"/>
          <w:sz w:val="21"/>
          <w:szCs w:val="21"/>
          <w:lang w:val="en-US"/>
        </w:rPr>
        <w:t xml:space="preserve"> </w:t>
      </w:r>
      <w:r w:rsidRPr="00B74E39">
        <w:rPr>
          <w:color w:val="000000"/>
          <w:sz w:val="21"/>
          <w:szCs w:val="21"/>
          <w:lang w:val="en-US"/>
        </w:rPr>
        <w:t>which</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oversee</w:t>
      </w:r>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contain</w:t>
      </w:r>
      <w:r w:rsidR="00B81C85">
        <w:rPr>
          <w:color w:val="000000"/>
          <w:sz w:val="21"/>
          <w:szCs w:val="21"/>
          <w:lang w:val="en-US"/>
        </w:rPr>
        <w:t xml:space="preserve"> </w:t>
      </w:r>
      <w:r w:rsidRPr="00B74E39">
        <w:rPr>
          <w:color w:val="000000"/>
          <w:sz w:val="21"/>
          <w:szCs w:val="21"/>
          <w:lang w:val="en-US"/>
        </w:rPr>
        <w:t>risks</w:t>
      </w:r>
      <w:r w:rsidR="00B81C85">
        <w:rPr>
          <w:color w:val="000000"/>
          <w:sz w:val="21"/>
          <w:szCs w:val="21"/>
          <w:lang w:val="en-US"/>
        </w:rPr>
        <w:t xml:space="preserve"> </w:t>
      </w:r>
      <w:r w:rsidRPr="00B74E39">
        <w:rPr>
          <w:color w:val="000000"/>
          <w:sz w:val="21"/>
          <w:szCs w:val="21"/>
          <w:lang w:val="en-US"/>
        </w:rPr>
        <w:t>to</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proofErr w:type="gramStart"/>
      <w:r w:rsidRPr="00B74E39">
        <w:rPr>
          <w:color w:val="000000"/>
          <w:sz w:val="21"/>
          <w:szCs w:val="21"/>
          <w:lang w:val="en-US"/>
        </w:rPr>
        <w:t>whole</w:t>
      </w:r>
      <w:proofErr w:type="gramEnd"/>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system.</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chapter</w:t>
      </w:r>
      <w:r w:rsidR="00B81C85">
        <w:rPr>
          <w:color w:val="000000"/>
          <w:sz w:val="21"/>
          <w:szCs w:val="21"/>
          <w:lang w:val="en-US"/>
        </w:rPr>
        <w:t xml:space="preserve"> </w:t>
      </w:r>
      <w:r w:rsidRPr="00B74E39">
        <w:rPr>
          <w:color w:val="000000"/>
          <w:sz w:val="21"/>
          <w:szCs w:val="21"/>
          <w:lang w:val="en-US"/>
        </w:rPr>
        <w:t>also</w:t>
      </w:r>
      <w:r w:rsidR="00B81C85">
        <w:rPr>
          <w:color w:val="000000"/>
          <w:sz w:val="21"/>
          <w:szCs w:val="21"/>
          <w:lang w:val="en-US"/>
        </w:rPr>
        <w:t xml:space="preserve"> </w:t>
      </w:r>
      <w:r w:rsidRPr="00B74E39">
        <w:rPr>
          <w:color w:val="000000"/>
          <w:sz w:val="21"/>
          <w:szCs w:val="21"/>
          <w:lang w:val="en-US"/>
        </w:rPr>
        <w:t>identifies</w:t>
      </w:r>
      <w:r w:rsidR="00B81C85">
        <w:rPr>
          <w:color w:val="000000"/>
          <w:sz w:val="21"/>
          <w:szCs w:val="21"/>
          <w:lang w:val="en-US"/>
        </w:rPr>
        <w:t xml:space="preserve"> </w:t>
      </w:r>
      <w:r w:rsidRPr="00B74E39">
        <w:rPr>
          <w:color w:val="000000"/>
          <w:sz w:val="21"/>
          <w:szCs w:val="21"/>
          <w:lang w:val="en-US"/>
        </w:rPr>
        <w:t>areas</w:t>
      </w:r>
      <w:r w:rsidR="00B81C85">
        <w:rPr>
          <w:color w:val="000000"/>
          <w:sz w:val="21"/>
          <w:szCs w:val="21"/>
          <w:lang w:val="en-US"/>
        </w:rPr>
        <w:t xml:space="preserve"> </w:t>
      </w:r>
      <w:r w:rsidRPr="00B74E39">
        <w:rPr>
          <w:color w:val="000000"/>
          <w:sz w:val="21"/>
          <w:szCs w:val="21"/>
          <w:lang w:val="en-US"/>
        </w:rPr>
        <w:t>in</w:t>
      </w:r>
      <w:r w:rsidR="00B81C85">
        <w:rPr>
          <w:color w:val="000000"/>
          <w:sz w:val="21"/>
          <w:szCs w:val="21"/>
          <w:lang w:val="en-US"/>
        </w:rPr>
        <w:t xml:space="preserve"> </w:t>
      </w:r>
      <w:r w:rsidRPr="00B74E39">
        <w:rPr>
          <w:color w:val="000000"/>
          <w:sz w:val="21"/>
          <w:szCs w:val="21"/>
          <w:lang w:val="en-US"/>
        </w:rPr>
        <w:t>which</w:t>
      </w:r>
      <w:r w:rsidR="00B81C85">
        <w:rPr>
          <w:color w:val="000000"/>
          <w:sz w:val="21"/>
          <w:szCs w:val="21"/>
          <w:lang w:val="en-US"/>
        </w:rPr>
        <w:t xml:space="preserve"> </w:t>
      </w:r>
      <w:r w:rsidRPr="00B74E39">
        <w:rPr>
          <w:color w:val="000000"/>
          <w:sz w:val="21"/>
          <w:szCs w:val="21"/>
          <w:lang w:val="en-US"/>
        </w:rPr>
        <w:t>consolidation</w:t>
      </w:r>
      <w:r w:rsidR="00B81C85">
        <w:rPr>
          <w:color w:val="000000"/>
          <w:sz w:val="21"/>
          <w:szCs w:val="21"/>
          <w:lang w:val="en-US"/>
        </w:rPr>
        <w:t xml:space="preserve"> </w:t>
      </w:r>
      <w:r w:rsidRPr="00B74E39">
        <w:rPr>
          <w:color w:val="000000"/>
          <w:sz w:val="21"/>
          <w:szCs w:val="21"/>
          <w:lang w:val="en-US"/>
        </w:rPr>
        <w:t>or</w:t>
      </w:r>
      <w:r w:rsidR="00B81C85">
        <w:rPr>
          <w:color w:val="000000"/>
          <w:sz w:val="21"/>
          <w:szCs w:val="21"/>
          <w:lang w:val="en-US"/>
        </w:rPr>
        <w:t xml:space="preserve"> </w:t>
      </w:r>
      <w:r w:rsidRPr="00B74E39">
        <w:rPr>
          <w:color w:val="000000"/>
          <w:sz w:val="21"/>
          <w:szCs w:val="21"/>
          <w:lang w:val="en-US"/>
        </w:rPr>
        <w:t>further</w:t>
      </w:r>
      <w:r w:rsidR="00B81C85">
        <w:rPr>
          <w:color w:val="000000"/>
          <w:sz w:val="21"/>
          <w:szCs w:val="21"/>
          <w:lang w:val="en-US"/>
        </w:rPr>
        <w:t xml:space="preserve"> </w:t>
      </w:r>
      <w:r w:rsidRPr="00B74E39">
        <w:rPr>
          <w:color w:val="000000"/>
          <w:sz w:val="21"/>
          <w:szCs w:val="21"/>
          <w:lang w:val="en-US"/>
        </w:rPr>
        <w:t>progress</w:t>
      </w:r>
      <w:r w:rsidR="00B81C85">
        <w:rPr>
          <w:color w:val="000000"/>
          <w:sz w:val="21"/>
          <w:szCs w:val="21"/>
          <w:lang w:val="en-US"/>
        </w:rPr>
        <w:t xml:space="preserve"> </w:t>
      </w:r>
      <w:proofErr w:type="gramStart"/>
      <w:r w:rsidRPr="00B74E39">
        <w:rPr>
          <w:color w:val="000000"/>
          <w:sz w:val="21"/>
          <w:szCs w:val="21"/>
          <w:lang w:val="en-US"/>
        </w:rPr>
        <w:t>is</w:t>
      </w:r>
      <w:r w:rsidR="00B81C85">
        <w:rPr>
          <w:color w:val="000000"/>
          <w:sz w:val="21"/>
          <w:szCs w:val="21"/>
          <w:lang w:val="en-US"/>
        </w:rPr>
        <w:t xml:space="preserve"> </w:t>
      </w:r>
      <w:r w:rsidRPr="00B74E39">
        <w:rPr>
          <w:color w:val="000000"/>
          <w:sz w:val="21"/>
          <w:szCs w:val="21"/>
          <w:lang w:val="en-US"/>
        </w:rPr>
        <w:t>needed</w:t>
      </w:r>
      <w:proofErr w:type="gramEnd"/>
      <w:r w:rsidR="00B81C85">
        <w:rPr>
          <w:color w:val="000000"/>
          <w:sz w:val="21"/>
          <w:szCs w:val="21"/>
          <w:lang w:val="en-US"/>
        </w:rPr>
        <w:t xml:space="preserve"> </w:t>
      </w:r>
      <w:r w:rsidRPr="00B74E39">
        <w:rPr>
          <w:color w:val="000000"/>
          <w:sz w:val="21"/>
          <w:szCs w:val="21"/>
          <w:lang w:val="en-US"/>
        </w:rPr>
        <w:t>and</w:t>
      </w:r>
      <w:r w:rsidR="00B81C85">
        <w:rPr>
          <w:color w:val="000000"/>
          <w:sz w:val="21"/>
          <w:szCs w:val="21"/>
          <w:lang w:val="en-US"/>
        </w:rPr>
        <w:t xml:space="preserve"> </w:t>
      </w:r>
      <w:r w:rsidRPr="00B74E39">
        <w:rPr>
          <w:color w:val="000000"/>
          <w:sz w:val="21"/>
          <w:szCs w:val="21"/>
          <w:lang w:val="en-US"/>
        </w:rPr>
        <w:t>warns</w:t>
      </w:r>
      <w:r w:rsidR="00B81C85">
        <w:rPr>
          <w:color w:val="000000"/>
          <w:sz w:val="21"/>
          <w:szCs w:val="21"/>
          <w:lang w:val="en-US"/>
        </w:rPr>
        <w:t xml:space="preserve"> </w:t>
      </w:r>
      <w:r w:rsidRPr="00B74E39">
        <w:rPr>
          <w:color w:val="000000"/>
          <w:sz w:val="21"/>
          <w:szCs w:val="21"/>
          <w:lang w:val="en-US"/>
        </w:rPr>
        <w:t>against</w:t>
      </w:r>
      <w:r w:rsidR="00B81C85">
        <w:rPr>
          <w:color w:val="000000"/>
          <w:sz w:val="21"/>
          <w:szCs w:val="21"/>
          <w:lang w:val="en-US"/>
        </w:rPr>
        <w:t xml:space="preserve"> </w:t>
      </w:r>
      <w:r w:rsidRPr="00B74E39">
        <w:rPr>
          <w:color w:val="000000"/>
          <w:sz w:val="21"/>
          <w:szCs w:val="21"/>
          <w:lang w:val="en-US"/>
        </w:rPr>
        <w:t>rolling</w:t>
      </w:r>
      <w:r w:rsidR="00B81C85">
        <w:rPr>
          <w:color w:val="000000"/>
          <w:sz w:val="21"/>
          <w:szCs w:val="21"/>
          <w:lang w:val="en-US"/>
        </w:rPr>
        <w:t xml:space="preserve"> </w:t>
      </w:r>
      <w:r w:rsidRPr="00B74E39">
        <w:rPr>
          <w:color w:val="000000"/>
          <w:sz w:val="21"/>
          <w:szCs w:val="21"/>
          <w:lang w:val="en-US"/>
        </w:rPr>
        <w:t>back</w:t>
      </w:r>
      <w:r w:rsidR="00B81C85">
        <w:rPr>
          <w:color w:val="000000"/>
          <w:sz w:val="21"/>
          <w:szCs w:val="21"/>
          <w:lang w:val="en-US"/>
        </w:rPr>
        <w:t xml:space="preserve"> </w:t>
      </w:r>
      <w:r w:rsidRPr="00B74E39">
        <w:rPr>
          <w:color w:val="000000"/>
          <w:sz w:val="21"/>
          <w:szCs w:val="21"/>
          <w:lang w:val="en-US"/>
        </w:rPr>
        <w:t>reforms,</w:t>
      </w:r>
      <w:r w:rsidR="00B81C85">
        <w:rPr>
          <w:color w:val="000000"/>
          <w:sz w:val="21"/>
          <w:szCs w:val="21"/>
          <w:lang w:val="en-US"/>
        </w:rPr>
        <w:t xml:space="preserve"> </w:t>
      </w:r>
      <w:r w:rsidRPr="00B74E39">
        <w:rPr>
          <w:color w:val="000000"/>
          <w:sz w:val="21"/>
          <w:szCs w:val="21"/>
          <w:lang w:val="en-US"/>
        </w:rPr>
        <w:t>which</w:t>
      </w:r>
      <w:r w:rsidR="00B81C85">
        <w:rPr>
          <w:color w:val="000000"/>
          <w:sz w:val="21"/>
          <w:szCs w:val="21"/>
          <w:lang w:val="en-US"/>
        </w:rPr>
        <w:t xml:space="preserve"> </w:t>
      </w:r>
      <w:r w:rsidRPr="00B74E39">
        <w:rPr>
          <w:color w:val="000000"/>
          <w:sz w:val="21"/>
          <w:szCs w:val="21"/>
          <w:lang w:val="en-US"/>
        </w:rPr>
        <w:t>might</w:t>
      </w:r>
      <w:r w:rsidR="00B81C85">
        <w:rPr>
          <w:color w:val="000000"/>
          <w:sz w:val="21"/>
          <w:szCs w:val="21"/>
          <w:lang w:val="en-US"/>
        </w:rPr>
        <w:t xml:space="preserve"> </w:t>
      </w:r>
      <w:r w:rsidRPr="00B74E39">
        <w:rPr>
          <w:color w:val="000000"/>
          <w:sz w:val="21"/>
          <w:szCs w:val="21"/>
          <w:lang w:val="en-US"/>
        </w:rPr>
        <w:t>make</w:t>
      </w:r>
      <w:r w:rsidR="00B81C85">
        <w:rPr>
          <w:color w:val="000000"/>
          <w:sz w:val="21"/>
          <w:szCs w:val="21"/>
          <w:lang w:val="en-US"/>
        </w:rPr>
        <w:t xml:space="preserve"> </w:t>
      </w:r>
      <w:r w:rsidRPr="00B74E39">
        <w:rPr>
          <w:color w:val="000000"/>
          <w:sz w:val="21"/>
          <w:szCs w:val="21"/>
          <w:lang w:val="en-US"/>
        </w:rPr>
        <w:t>the</w:t>
      </w:r>
      <w:r w:rsidR="00B81C85">
        <w:rPr>
          <w:color w:val="000000"/>
          <w:sz w:val="21"/>
          <w:szCs w:val="21"/>
          <w:lang w:val="en-US"/>
        </w:rPr>
        <w:t xml:space="preserve"> </w:t>
      </w:r>
      <w:r w:rsidRPr="00B74E39">
        <w:rPr>
          <w:color w:val="000000"/>
          <w:sz w:val="21"/>
          <w:szCs w:val="21"/>
          <w:lang w:val="en-US"/>
        </w:rPr>
        <w:t>global</w:t>
      </w:r>
      <w:r w:rsidR="00B81C85">
        <w:rPr>
          <w:color w:val="000000"/>
          <w:sz w:val="21"/>
          <w:szCs w:val="21"/>
          <w:lang w:val="en-US"/>
        </w:rPr>
        <w:t xml:space="preserve"> </w:t>
      </w:r>
      <w:r w:rsidRPr="00B74E39">
        <w:rPr>
          <w:color w:val="000000"/>
          <w:sz w:val="21"/>
          <w:szCs w:val="21"/>
          <w:lang w:val="en-US"/>
        </w:rPr>
        <w:t>financial</w:t>
      </w:r>
      <w:r w:rsidR="00B81C85">
        <w:rPr>
          <w:color w:val="000000"/>
          <w:sz w:val="21"/>
          <w:szCs w:val="21"/>
          <w:lang w:val="en-US"/>
        </w:rPr>
        <w:t xml:space="preserve"> </w:t>
      </w:r>
      <w:r w:rsidRPr="00B74E39">
        <w:rPr>
          <w:color w:val="000000"/>
          <w:sz w:val="21"/>
          <w:szCs w:val="21"/>
          <w:lang w:val="en-US"/>
        </w:rPr>
        <w:t>system</w:t>
      </w:r>
      <w:r w:rsidR="00B81C85">
        <w:rPr>
          <w:color w:val="000000"/>
          <w:sz w:val="21"/>
          <w:szCs w:val="21"/>
          <w:lang w:val="en-US"/>
        </w:rPr>
        <w:t xml:space="preserve"> </w:t>
      </w:r>
      <w:r w:rsidRPr="00B74E39">
        <w:rPr>
          <w:color w:val="000000"/>
          <w:sz w:val="21"/>
          <w:szCs w:val="21"/>
          <w:lang w:val="en-US"/>
        </w:rPr>
        <w:t>less</w:t>
      </w:r>
      <w:r w:rsidR="00B81C85">
        <w:rPr>
          <w:color w:val="000000"/>
          <w:sz w:val="21"/>
          <w:szCs w:val="21"/>
          <w:lang w:val="en-US"/>
        </w:rPr>
        <w:t xml:space="preserve"> </w:t>
      </w:r>
      <w:r w:rsidRPr="00B74E39">
        <w:rPr>
          <w:color w:val="000000"/>
          <w:sz w:val="21"/>
          <w:szCs w:val="21"/>
          <w:lang w:val="en-US"/>
        </w:rPr>
        <w:t>safe.</w:t>
      </w:r>
    </w:p>
    <w:p w:rsidR="00700F9A" w:rsidRPr="00B74E39" w:rsidRDefault="00700F9A" w:rsidP="00700F9A">
      <w:pPr>
        <w:pStyle w:val="Cuerpovademecum"/>
        <w:rPr>
          <w:color w:val="000000"/>
          <w:sz w:val="21"/>
          <w:szCs w:val="21"/>
          <w:lang w:val="en-US"/>
        </w:rPr>
      </w:pPr>
    </w:p>
    <w:p w:rsidR="00700F9A" w:rsidRDefault="00700F9A" w:rsidP="00700F9A">
      <w:pPr>
        <w:pStyle w:val="Cuerpovademecum"/>
        <w:jc w:val="center"/>
        <w:rPr>
          <w:sz w:val="40"/>
          <w:szCs w:val="40"/>
          <w:lang w:val="es-CO"/>
        </w:rPr>
      </w:pPr>
      <w:r w:rsidRPr="00E53117">
        <w:rPr>
          <w:sz w:val="40"/>
          <w:szCs w:val="40"/>
          <w:lang w:val="es-CO"/>
        </w:rPr>
        <w:sym w:font="Wingdings 2" w:char="F068"/>
      </w:r>
    </w:p>
    <w:p w:rsidR="00700F9A" w:rsidRPr="005A5C01" w:rsidRDefault="00700F9A" w:rsidP="00700F9A">
      <w:pPr>
        <w:pStyle w:val="Cuerpovademecum"/>
      </w:pPr>
    </w:p>
    <w:p w:rsidR="00700F9A" w:rsidRPr="006907D9" w:rsidRDefault="00700F9A" w:rsidP="000061BA">
      <w:pPr>
        <w:pStyle w:val="Estilo10"/>
        <w:rPr>
          <w:lang w:val="en-US"/>
        </w:rPr>
      </w:pPr>
      <w:r w:rsidRPr="006907D9">
        <w:rPr>
          <w:lang w:val="en-US"/>
        </w:rPr>
        <w:t>FINANCIAL</w:t>
      </w:r>
      <w:r w:rsidR="00B81C85">
        <w:rPr>
          <w:lang w:val="en-US"/>
        </w:rPr>
        <w:t xml:space="preserve"> </w:t>
      </w:r>
      <w:r w:rsidRPr="006907D9">
        <w:rPr>
          <w:lang w:val="en-US"/>
        </w:rPr>
        <w:t>STABILITY</w:t>
      </w:r>
      <w:r w:rsidR="00B81C85">
        <w:rPr>
          <w:lang w:val="en-US"/>
        </w:rPr>
        <w:t xml:space="preserve"> </w:t>
      </w:r>
      <w:r w:rsidRPr="006907D9">
        <w:rPr>
          <w:lang w:val="en-US"/>
        </w:rPr>
        <w:t>BOARD</w:t>
      </w:r>
    </w:p>
    <w:p w:rsidR="00700F9A" w:rsidRPr="006907D9" w:rsidRDefault="00700F9A" w:rsidP="000061BA">
      <w:pPr>
        <w:pStyle w:val="Estilo10"/>
        <w:rPr>
          <w:lang w:val="en-US"/>
        </w:rPr>
      </w:pPr>
    </w:p>
    <w:p w:rsidR="00700F9A" w:rsidRPr="006907D9" w:rsidRDefault="00700F9A" w:rsidP="000061BA">
      <w:pPr>
        <w:pStyle w:val="Estilo10"/>
        <w:rPr>
          <w:lang w:val="en-US"/>
        </w:rPr>
      </w:pPr>
      <w:r w:rsidRPr="006907D9">
        <w:rPr>
          <w:lang w:val="en-US"/>
        </w:rPr>
        <w:t>Evaluation</w:t>
      </w:r>
      <w:r w:rsidR="00B81C85">
        <w:rPr>
          <w:lang w:val="en-US"/>
        </w:rPr>
        <w:t xml:space="preserve"> </w:t>
      </w:r>
      <w:r w:rsidRPr="006907D9">
        <w:rPr>
          <w:lang w:val="en-US"/>
        </w:rPr>
        <w:t>of</w:t>
      </w:r>
      <w:r w:rsidR="00B81C85">
        <w:rPr>
          <w:lang w:val="en-US"/>
        </w:rPr>
        <w:t xml:space="preserve"> </w:t>
      </w:r>
      <w:r w:rsidRPr="006907D9">
        <w:rPr>
          <w:lang w:val="en-US"/>
        </w:rPr>
        <w:t>the</w:t>
      </w:r>
      <w:r w:rsidR="00B81C85">
        <w:rPr>
          <w:lang w:val="en-US"/>
        </w:rPr>
        <w:t xml:space="preserve"> </w:t>
      </w:r>
      <w:r w:rsidRPr="006907D9">
        <w:rPr>
          <w:lang w:val="en-US"/>
        </w:rPr>
        <w:t>effects</w:t>
      </w:r>
      <w:r w:rsidR="00B81C85">
        <w:rPr>
          <w:lang w:val="en-US"/>
        </w:rPr>
        <w:t xml:space="preserve"> </w:t>
      </w:r>
      <w:r w:rsidRPr="006907D9">
        <w:rPr>
          <w:lang w:val="en-US"/>
        </w:rPr>
        <w:t>of</w:t>
      </w:r>
      <w:r w:rsidR="00B81C85">
        <w:rPr>
          <w:lang w:val="en-US"/>
        </w:rPr>
        <w:t xml:space="preserve"> </w:t>
      </w:r>
      <w:r w:rsidRPr="006907D9">
        <w:rPr>
          <w:lang w:val="en-US"/>
        </w:rPr>
        <w:t>financial</w:t>
      </w:r>
      <w:r w:rsidR="00B81C85">
        <w:rPr>
          <w:lang w:val="en-US"/>
        </w:rPr>
        <w:t xml:space="preserve"> </w:t>
      </w:r>
      <w:r w:rsidRPr="006907D9">
        <w:rPr>
          <w:lang w:val="en-US"/>
        </w:rPr>
        <w:t>regulatory</w:t>
      </w:r>
      <w:r w:rsidR="00B81C85">
        <w:rPr>
          <w:lang w:val="en-US"/>
        </w:rPr>
        <w:t xml:space="preserve"> </w:t>
      </w:r>
      <w:r w:rsidRPr="006907D9">
        <w:rPr>
          <w:lang w:val="en-US"/>
        </w:rPr>
        <w:t>reforms</w:t>
      </w:r>
      <w:r w:rsidR="00B81C85">
        <w:rPr>
          <w:lang w:val="en-US"/>
        </w:rPr>
        <w:t xml:space="preserve"> </w:t>
      </w:r>
      <w:r w:rsidRPr="006907D9">
        <w:rPr>
          <w:lang w:val="en-US"/>
        </w:rPr>
        <w:t>on</w:t>
      </w:r>
      <w:r w:rsidR="00B81C85">
        <w:rPr>
          <w:lang w:val="en-US"/>
        </w:rPr>
        <w:t xml:space="preserve"> </w:t>
      </w:r>
      <w:r w:rsidRPr="006907D9">
        <w:rPr>
          <w:lang w:val="en-US"/>
        </w:rPr>
        <w:t>infrastructure</w:t>
      </w:r>
      <w:r w:rsidR="00B81C85">
        <w:rPr>
          <w:lang w:val="en-US"/>
        </w:rPr>
        <w:t xml:space="preserve"> </w:t>
      </w:r>
      <w:r w:rsidRPr="006907D9">
        <w:rPr>
          <w:lang w:val="en-US"/>
        </w:rPr>
        <w:t>finance</w:t>
      </w:r>
    </w:p>
    <w:p w:rsidR="00700F9A" w:rsidRDefault="00022E62" w:rsidP="00700F9A">
      <w:pPr>
        <w:pStyle w:val="Cuerpovademecum"/>
        <w:rPr>
          <w:lang w:val="en-US"/>
        </w:rPr>
      </w:pPr>
      <w:hyperlink r:id="rId1269" w:history="1">
        <w:r w:rsidR="00700F9A" w:rsidRPr="007F1C78">
          <w:rPr>
            <w:rStyle w:val="Hipervnculo"/>
            <w:lang w:val="en-US"/>
          </w:rPr>
          <w:t>http://www.fsb.org/2018/11/evaluation-of-the-effects-of-financial-regulatory-reforms-on-infrastructure-finance/</w:t>
        </w:r>
      </w:hyperlink>
      <w:r w:rsidR="00B81C85">
        <w:rPr>
          <w:lang w:val="en-US"/>
        </w:rPr>
        <w:t xml:space="preserve"> </w:t>
      </w:r>
    </w:p>
    <w:p w:rsidR="00700F9A" w:rsidRPr="00A47B54" w:rsidRDefault="00700F9A" w:rsidP="00700F9A">
      <w:pPr>
        <w:pStyle w:val="Cuerpovademecum"/>
        <w:rPr>
          <w:lang w:val="en-US"/>
        </w:rPr>
      </w:pPr>
      <w:r w:rsidRPr="00A47B54">
        <w:rPr>
          <w:lang w:val="en-US"/>
        </w:rPr>
        <w:t>The</w:t>
      </w:r>
      <w:r w:rsidR="00B81C85">
        <w:rPr>
          <w:lang w:val="en-US"/>
        </w:rPr>
        <w:t xml:space="preserve"> </w:t>
      </w:r>
      <w:r w:rsidRPr="00A47B54">
        <w:rPr>
          <w:lang w:val="en-US"/>
        </w:rPr>
        <w:t>evaluation</w:t>
      </w:r>
      <w:r w:rsidR="00B81C85">
        <w:rPr>
          <w:lang w:val="en-US"/>
        </w:rPr>
        <w:t xml:space="preserve"> </w:t>
      </w:r>
      <w:r w:rsidRPr="00A47B54">
        <w:rPr>
          <w:lang w:val="en-US"/>
        </w:rPr>
        <w:t>is</w:t>
      </w:r>
      <w:r w:rsidR="00B81C85">
        <w:rPr>
          <w:lang w:val="en-US"/>
        </w:rPr>
        <w:t xml:space="preserve"> </w:t>
      </w:r>
      <w:r w:rsidRPr="00A47B54">
        <w:rPr>
          <w:lang w:val="en-US"/>
        </w:rPr>
        <w:t>among</w:t>
      </w:r>
      <w:r w:rsidR="00B81C85">
        <w:rPr>
          <w:lang w:val="en-US"/>
        </w:rPr>
        <w:t xml:space="preserve"> </w:t>
      </w:r>
      <w:r w:rsidRPr="00A47B54">
        <w:rPr>
          <w:lang w:val="en-US"/>
        </w:rPr>
        <w:t>the</w:t>
      </w:r>
      <w:r w:rsidR="00B81C85">
        <w:rPr>
          <w:lang w:val="en-US"/>
        </w:rPr>
        <w:t xml:space="preserve"> </w:t>
      </w:r>
      <w:r w:rsidRPr="00A47B54">
        <w:rPr>
          <w:lang w:val="en-US"/>
        </w:rPr>
        <w:t>first</w:t>
      </w:r>
      <w:r w:rsidR="00B81C85">
        <w:rPr>
          <w:lang w:val="en-US"/>
        </w:rPr>
        <w:t xml:space="preserve"> </w:t>
      </w:r>
      <w:r w:rsidRPr="00A47B54">
        <w:rPr>
          <w:lang w:val="en-US"/>
        </w:rPr>
        <w:t>under</w:t>
      </w:r>
      <w:r w:rsidR="00B81C85">
        <w:rPr>
          <w:lang w:val="en-US"/>
        </w:rPr>
        <w:t xml:space="preserve"> </w:t>
      </w:r>
      <w:r w:rsidRPr="00A47B54">
        <w:rPr>
          <w:lang w:val="en-US"/>
        </w:rPr>
        <w:t>the</w:t>
      </w:r>
      <w:r w:rsidR="00B81C85">
        <w:rPr>
          <w:lang w:val="en-US"/>
        </w:rPr>
        <w:t xml:space="preserve"> </w:t>
      </w:r>
      <w:r w:rsidRPr="00A47B54">
        <w:rPr>
          <w:lang w:val="en-US"/>
        </w:rPr>
        <w:t>FSB</w:t>
      </w:r>
      <w:r w:rsidR="00B81C85">
        <w:rPr>
          <w:lang w:val="en-US"/>
        </w:rPr>
        <w:t xml:space="preserve"> </w:t>
      </w:r>
      <w:r w:rsidRPr="00A47B54">
        <w:rPr>
          <w:lang w:val="en-US"/>
        </w:rPr>
        <w:t>framework</w:t>
      </w:r>
      <w:r w:rsidR="00B81C85">
        <w:rPr>
          <w:lang w:val="en-US"/>
        </w:rPr>
        <w:t xml:space="preserve"> </w:t>
      </w:r>
      <w:r w:rsidRPr="00A47B54">
        <w:rPr>
          <w:lang w:val="en-US"/>
        </w:rPr>
        <w:t>for</w:t>
      </w:r>
      <w:r w:rsidR="00B81C85">
        <w:rPr>
          <w:lang w:val="en-US"/>
        </w:rPr>
        <w:t xml:space="preserve"> </w:t>
      </w:r>
      <w:r w:rsidRPr="00A47B54">
        <w:rPr>
          <w:lang w:val="en-US"/>
        </w:rPr>
        <w:t>the</w:t>
      </w:r>
      <w:r w:rsidR="00B81C85">
        <w:rPr>
          <w:lang w:val="en-US"/>
        </w:rPr>
        <w:t xml:space="preserve"> </w:t>
      </w:r>
      <w:r w:rsidRPr="00A47B54">
        <w:rPr>
          <w:lang w:val="en-US"/>
        </w:rPr>
        <w:t>post-implementation</w:t>
      </w:r>
      <w:r w:rsidR="00B81C85">
        <w:rPr>
          <w:lang w:val="en-US"/>
        </w:rPr>
        <w:t xml:space="preserve"> </w:t>
      </w:r>
      <w:r w:rsidRPr="00A47B54">
        <w:rPr>
          <w:lang w:val="en-US"/>
        </w:rPr>
        <w:t>evaluation</w:t>
      </w:r>
      <w:r w:rsidR="00B81C85">
        <w:rPr>
          <w:lang w:val="en-US"/>
        </w:rPr>
        <w:t xml:space="preserve"> </w:t>
      </w:r>
      <w:r w:rsidRPr="00A47B54">
        <w:rPr>
          <w:lang w:val="en-US"/>
        </w:rPr>
        <w:t>of</w:t>
      </w:r>
      <w:r w:rsidR="00B81C85">
        <w:rPr>
          <w:lang w:val="en-US"/>
        </w:rPr>
        <w:t xml:space="preserve"> </w:t>
      </w:r>
      <w:r w:rsidRPr="00A47B54">
        <w:rPr>
          <w:lang w:val="en-US"/>
        </w:rPr>
        <w:t>the</w:t>
      </w:r>
      <w:r w:rsidR="00B81C85">
        <w:rPr>
          <w:lang w:val="en-US"/>
        </w:rPr>
        <w:t xml:space="preserve"> </w:t>
      </w:r>
      <w:r w:rsidRPr="00A47B54">
        <w:rPr>
          <w:lang w:val="en-US"/>
        </w:rPr>
        <w:t>effects</w:t>
      </w:r>
      <w:r w:rsidR="00B81C85">
        <w:rPr>
          <w:lang w:val="en-US"/>
        </w:rPr>
        <w:t xml:space="preserve"> </w:t>
      </w:r>
      <w:r w:rsidRPr="00A47B54">
        <w:rPr>
          <w:lang w:val="en-US"/>
        </w:rPr>
        <w:t>of</w:t>
      </w:r>
      <w:r w:rsidR="00B81C85">
        <w:rPr>
          <w:lang w:val="en-US"/>
        </w:rPr>
        <w:t xml:space="preserve"> </w:t>
      </w:r>
      <w:r w:rsidRPr="00A47B54">
        <w:rPr>
          <w:lang w:val="en-US"/>
        </w:rPr>
        <w:t>the</w:t>
      </w:r>
      <w:r w:rsidR="00B81C85">
        <w:rPr>
          <w:lang w:val="en-US"/>
        </w:rPr>
        <w:t xml:space="preserve"> </w:t>
      </w:r>
      <w:r w:rsidRPr="00A47B54">
        <w:rPr>
          <w:lang w:val="en-US"/>
        </w:rPr>
        <w:t>G20</w:t>
      </w:r>
      <w:r w:rsidR="00B81C85">
        <w:rPr>
          <w:lang w:val="en-US"/>
        </w:rPr>
        <w:t xml:space="preserve"> </w:t>
      </w:r>
      <w:r w:rsidRPr="00A47B54">
        <w:rPr>
          <w:lang w:val="en-US"/>
        </w:rPr>
        <w:t>financial</w:t>
      </w:r>
      <w:r w:rsidR="00B81C85">
        <w:rPr>
          <w:lang w:val="en-US"/>
        </w:rPr>
        <w:t xml:space="preserve"> </w:t>
      </w:r>
      <w:r w:rsidRPr="00A47B54">
        <w:rPr>
          <w:lang w:val="en-US"/>
        </w:rPr>
        <w:t>regulatory</w:t>
      </w:r>
      <w:r w:rsidR="00B81C85">
        <w:rPr>
          <w:lang w:val="en-US"/>
        </w:rPr>
        <w:t xml:space="preserve"> </w:t>
      </w:r>
      <w:r w:rsidRPr="00A47B54">
        <w:rPr>
          <w:lang w:val="en-US"/>
        </w:rPr>
        <w:t>reforms,</w:t>
      </w:r>
      <w:r w:rsidR="00B81C85">
        <w:rPr>
          <w:lang w:val="en-US"/>
        </w:rPr>
        <w:t xml:space="preserve"> </w:t>
      </w:r>
      <w:r w:rsidRPr="00A47B54">
        <w:rPr>
          <w:lang w:val="en-US"/>
        </w:rPr>
        <w:t>and</w:t>
      </w:r>
      <w:r w:rsidR="00B81C85">
        <w:rPr>
          <w:lang w:val="en-US"/>
        </w:rPr>
        <w:t xml:space="preserve"> </w:t>
      </w:r>
      <w:r w:rsidRPr="00A47B54">
        <w:rPr>
          <w:lang w:val="en-US"/>
        </w:rPr>
        <w:t>forms</w:t>
      </w:r>
      <w:r w:rsidR="00B81C85">
        <w:rPr>
          <w:lang w:val="en-US"/>
        </w:rPr>
        <w:t xml:space="preserve"> </w:t>
      </w:r>
      <w:r w:rsidRPr="00A47B54">
        <w:rPr>
          <w:lang w:val="en-US"/>
        </w:rPr>
        <w:t>part</w:t>
      </w:r>
      <w:r w:rsidR="00B81C85">
        <w:rPr>
          <w:lang w:val="en-US"/>
        </w:rPr>
        <w:t xml:space="preserve"> </w:t>
      </w:r>
      <w:r w:rsidRPr="00A47B54">
        <w:rPr>
          <w:lang w:val="en-US"/>
        </w:rPr>
        <w:t>of</w:t>
      </w:r>
      <w:r w:rsidR="00B81C85">
        <w:rPr>
          <w:lang w:val="en-US"/>
        </w:rPr>
        <w:t xml:space="preserve"> </w:t>
      </w:r>
      <w:r w:rsidRPr="00A47B54">
        <w:rPr>
          <w:lang w:val="en-US"/>
        </w:rPr>
        <w:t>a</w:t>
      </w:r>
      <w:r w:rsidR="00B81C85">
        <w:rPr>
          <w:lang w:val="en-US"/>
        </w:rPr>
        <w:t xml:space="preserve"> </w:t>
      </w:r>
      <w:r w:rsidRPr="00A47B54">
        <w:rPr>
          <w:lang w:val="en-US"/>
        </w:rPr>
        <w:t>broader</w:t>
      </w:r>
      <w:r w:rsidR="00B81C85">
        <w:rPr>
          <w:lang w:val="en-US"/>
        </w:rPr>
        <w:t xml:space="preserve"> </w:t>
      </w:r>
      <w:r w:rsidRPr="00A47B54">
        <w:rPr>
          <w:lang w:val="en-US"/>
        </w:rPr>
        <w:t>FSB</w:t>
      </w:r>
      <w:r w:rsidR="00B81C85">
        <w:rPr>
          <w:lang w:val="en-US"/>
        </w:rPr>
        <w:t xml:space="preserve"> </w:t>
      </w:r>
      <w:r w:rsidRPr="00A47B54">
        <w:rPr>
          <w:lang w:val="en-US"/>
        </w:rPr>
        <w:t>examination</w:t>
      </w:r>
      <w:r w:rsidR="00B81C85">
        <w:rPr>
          <w:lang w:val="en-US"/>
        </w:rPr>
        <w:t xml:space="preserve"> </w:t>
      </w:r>
      <w:r w:rsidRPr="00A47B54">
        <w:rPr>
          <w:lang w:val="en-US"/>
        </w:rPr>
        <w:t>of</w:t>
      </w:r>
      <w:r w:rsidR="00B81C85">
        <w:rPr>
          <w:lang w:val="en-US"/>
        </w:rPr>
        <w:t xml:space="preserve"> </w:t>
      </w:r>
      <w:r w:rsidRPr="00A47B54">
        <w:rPr>
          <w:lang w:val="en-US"/>
        </w:rPr>
        <w:t>the</w:t>
      </w:r>
      <w:r w:rsidR="00B81C85">
        <w:rPr>
          <w:lang w:val="en-US"/>
        </w:rPr>
        <w:t xml:space="preserve"> </w:t>
      </w:r>
      <w:r w:rsidRPr="00A47B54">
        <w:rPr>
          <w:lang w:val="en-US"/>
        </w:rPr>
        <w:t>effects</w:t>
      </w:r>
      <w:r w:rsidR="00B81C85">
        <w:rPr>
          <w:lang w:val="en-US"/>
        </w:rPr>
        <w:t xml:space="preserve"> </w:t>
      </w:r>
      <w:r w:rsidRPr="00A47B54">
        <w:rPr>
          <w:lang w:val="en-US"/>
        </w:rPr>
        <w:t>of</w:t>
      </w:r>
      <w:r w:rsidR="00B81C85">
        <w:rPr>
          <w:lang w:val="en-US"/>
        </w:rPr>
        <w:t xml:space="preserve"> </w:t>
      </w:r>
      <w:r w:rsidRPr="00A47B54">
        <w:rPr>
          <w:lang w:val="en-US"/>
        </w:rPr>
        <w:t>reforms</w:t>
      </w:r>
      <w:r w:rsidR="00B81C85">
        <w:rPr>
          <w:lang w:val="en-US"/>
        </w:rPr>
        <w:t xml:space="preserve"> </w:t>
      </w:r>
      <w:r w:rsidRPr="00A47B54">
        <w:rPr>
          <w:lang w:val="en-US"/>
        </w:rPr>
        <w:t>on</w:t>
      </w:r>
      <w:r w:rsidR="00B81C85">
        <w:rPr>
          <w:lang w:val="en-US"/>
        </w:rPr>
        <w:t xml:space="preserve"> </w:t>
      </w:r>
      <w:r w:rsidRPr="00A47B54">
        <w:rPr>
          <w:lang w:val="en-US"/>
        </w:rPr>
        <w:t>financial</w:t>
      </w:r>
      <w:r w:rsidR="00B81C85">
        <w:rPr>
          <w:lang w:val="en-US"/>
        </w:rPr>
        <w:t xml:space="preserve"> </w:t>
      </w:r>
      <w:r w:rsidRPr="00A47B54">
        <w:rPr>
          <w:lang w:val="en-US"/>
        </w:rPr>
        <w:t>intermediation.</w:t>
      </w:r>
      <w:r w:rsidR="00B81C85">
        <w:rPr>
          <w:lang w:val="en-US"/>
        </w:rPr>
        <w:t xml:space="preserve"> </w:t>
      </w:r>
      <w:r w:rsidRPr="00A47B54">
        <w:rPr>
          <w:lang w:val="en-US"/>
        </w:rPr>
        <w:t>It</w:t>
      </w:r>
      <w:r w:rsidR="00B81C85">
        <w:rPr>
          <w:lang w:val="en-US"/>
        </w:rPr>
        <w:t xml:space="preserve"> </w:t>
      </w:r>
      <w:r w:rsidRPr="00A47B54">
        <w:rPr>
          <w:lang w:val="en-US"/>
        </w:rPr>
        <w:t>focuses</w:t>
      </w:r>
      <w:r w:rsidR="00B81C85">
        <w:rPr>
          <w:lang w:val="en-US"/>
        </w:rPr>
        <w:t xml:space="preserve"> </w:t>
      </w:r>
      <w:r w:rsidRPr="00A47B54">
        <w:rPr>
          <w:lang w:val="en-US"/>
        </w:rPr>
        <w:t>on</w:t>
      </w:r>
      <w:r w:rsidR="00B81C85">
        <w:rPr>
          <w:lang w:val="en-US"/>
        </w:rPr>
        <w:t xml:space="preserve"> </w:t>
      </w:r>
      <w:r w:rsidRPr="00A47B54">
        <w:rPr>
          <w:lang w:val="en-US"/>
        </w:rPr>
        <w:t>infrastructure</w:t>
      </w:r>
      <w:r w:rsidR="00B81C85">
        <w:rPr>
          <w:lang w:val="en-US"/>
        </w:rPr>
        <w:t xml:space="preserve"> </w:t>
      </w:r>
      <w:r w:rsidRPr="00A47B54">
        <w:rPr>
          <w:lang w:val="en-US"/>
        </w:rPr>
        <w:t>finance</w:t>
      </w:r>
      <w:r w:rsidR="00B81C85">
        <w:rPr>
          <w:lang w:val="en-US"/>
        </w:rPr>
        <w:t xml:space="preserve"> </w:t>
      </w:r>
      <w:r w:rsidRPr="00A47B54">
        <w:rPr>
          <w:lang w:val="en-US"/>
        </w:rPr>
        <w:t>that</w:t>
      </w:r>
      <w:r w:rsidR="00B81C85">
        <w:rPr>
          <w:lang w:val="en-US"/>
        </w:rPr>
        <w:t xml:space="preserve"> </w:t>
      </w:r>
      <w:proofErr w:type="gramStart"/>
      <w:r w:rsidRPr="00A47B54">
        <w:rPr>
          <w:lang w:val="en-US"/>
        </w:rPr>
        <w:t>is</w:t>
      </w:r>
      <w:r w:rsidR="00B81C85">
        <w:rPr>
          <w:lang w:val="en-US"/>
        </w:rPr>
        <w:t xml:space="preserve"> </w:t>
      </w:r>
      <w:r w:rsidRPr="00A47B54">
        <w:rPr>
          <w:lang w:val="en-US"/>
        </w:rPr>
        <w:t>provided</w:t>
      </w:r>
      <w:proofErr w:type="gramEnd"/>
      <w:r w:rsidR="00B81C85">
        <w:rPr>
          <w:lang w:val="en-US"/>
        </w:rPr>
        <w:t xml:space="preserve"> </w:t>
      </w:r>
      <w:r w:rsidRPr="00A47B54">
        <w:rPr>
          <w:lang w:val="en-US"/>
        </w:rPr>
        <w:t>in</w:t>
      </w:r>
      <w:r w:rsidR="00B81C85">
        <w:rPr>
          <w:lang w:val="en-US"/>
        </w:rPr>
        <w:t xml:space="preserve"> </w:t>
      </w:r>
      <w:r w:rsidRPr="00A47B54">
        <w:rPr>
          <w:lang w:val="en-US"/>
        </w:rPr>
        <w:t>the</w:t>
      </w:r>
      <w:r w:rsidR="00B81C85">
        <w:rPr>
          <w:lang w:val="en-US"/>
        </w:rPr>
        <w:t xml:space="preserve"> </w:t>
      </w:r>
      <w:r w:rsidRPr="00A47B54">
        <w:rPr>
          <w:lang w:val="en-US"/>
        </w:rPr>
        <w:t>form</w:t>
      </w:r>
      <w:r w:rsidR="00B81C85">
        <w:rPr>
          <w:lang w:val="en-US"/>
        </w:rPr>
        <w:t xml:space="preserve"> </w:t>
      </w:r>
      <w:r w:rsidRPr="00A47B54">
        <w:rPr>
          <w:lang w:val="en-US"/>
        </w:rPr>
        <w:t>of</w:t>
      </w:r>
      <w:r w:rsidR="00B81C85">
        <w:rPr>
          <w:lang w:val="en-US"/>
        </w:rPr>
        <w:t xml:space="preserve"> </w:t>
      </w:r>
      <w:r w:rsidRPr="00A47B54">
        <w:rPr>
          <w:lang w:val="en-US"/>
        </w:rPr>
        <w:t>corporate</w:t>
      </w:r>
      <w:r w:rsidR="00B81C85">
        <w:rPr>
          <w:lang w:val="en-US"/>
        </w:rPr>
        <w:t xml:space="preserve"> </w:t>
      </w:r>
      <w:r w:rsidRPr="00A47B54">
        <w:rPr>
          <w:lang w:val="en-US"/>
        </w:rPr>
        <w:t>and</w:t>
      </w:r>
      <w:r w:rsidR="00B81C85">
        <w:rPr>
          <w:lang w:val="en-US"/>
        </w:rPr>
        <w:t xml:space="preserve"> </w:t>
      </w:r>
      <w:r w:rsidRPr="00A47B54">
        <w:rPr>
          <w:lang w:val="en-US"/>
        </w:rPr>
        <w:t>project</w:t>
      </w:r>
      <w:r w:rsidR="00B81C85">
        <w:rPr>
          <w:lang w:val="en-US"/>
        </w:rPr>
        <w:t xml:space="preserve"> </w:t>
      </w:r>
      <w:r w:rsidRPr="00A47B54">
        <w:rPr>
          <w:lang w:val="en-US"/>
        </w:rPr>
        <w:t>debt</w:t>
      </w:r>
      <w:r w:rsidR="00B81C85">
        <w:rPr>
          <w:lang w:val="en-US"/>
        </w:rPr>
        <w:t xml:space="preserve"> </w:t>
      </w:r>
      <w:r w:rsidRPr="00A47B54">
        <w:rPr>
          <w:lang w:val="en-US"/>
        </w:rPr>
        <w:t>financing</w:t>
      </w:r>
      <w:r w:rsidR="00B81C85">
        <w:rPr>
          <w:lang w:val="en-US"/>
        </w:rPr>
        <w:t xml:space="preserve"> </w:t>
      </w:r>
      <w:r w:rsidRPr="00A47B54">
        <w:rPr>
          <w:lang w:val="en-US"/>
        </w:rPr>
        <w:t>(loans</w:t>
      </w:r>
      <w:r w:rsidR="00B81C85">
        <w:rPr>
          <w:lang w:val="en-US"/>
        </w:rPr>
        <w:t xml:space="preserve"> </w:t>
      </w:r>
      <w:r w:rsidRPr="00A47B54">
        <w:rPr>
          <w:lang w:val="en-US"/>
        </w:rPr>
        <w:t>and</w:t>
      </w:r>
      <w:r w:rsidR="00B81C85">
        <w:rPr>
          <w:lang w:val="en-US"/>
        </w:rPr>
        <w:t xml:space="preserve"> </w:t>
      </w:r>
      <w:r w:rsidRPr="00A47B54">
        <w:rPr>
          <w:lang w:val="en-US"/>
        </w:rPr>
        <w:t>bonds),</w:t>
      </w:r>
      <w:r w:rsidR="00B81C85">
        <w:rPr>
          <w:lang w:val="en-US"/>
        </w:rPr>
        <w:t xml:space="preserve"> </w:t>
      </w:r>
      <w:r w:rsidRPr="00A47B54">
        <w:rPr>
          <w:lang w:val="en-US"/>
        </w:rPr>
        <w:t>for</w:t>
      </w:r>
      <w:r w:rsidR="00B81C85">
        <w:rPr>
          <w:lang w:val="en-US"/>
        </w:rPr>
        <w:t xml:space="preserve"> </w:t>
      </w:r>
      <w:r w:rsidRPr="00A47B54">
        <w:rPr>
          <w:lang w:val="en-US"/>
        </w:rPr>
        <w:t>which</w:t>
      </w:r>
      <w:r w:rsidR="00B81C85">
        <w:rPr>
          <w:lang w:val="en-US"/>
        </w:rPr>
        <w:t xml:space="preserve"> </w:t>
      </w:r>
      <w:r w:rsidRPr="00A47B54">
        <w:rPr>
          <w:lang w:val="en-US"/>
        </w:rPr>
        <w:t>the</w:t>
      </w:r>
      <w:r w:rsidR="00B81C85">
        <w:rPr>
          <w:lang w:val="en-US"/>
        </w:rPr>
        <w:t xml:space="preserve"> </w:t>
      </w:r>
      <w:r w:rsidRPr="00A47B54">
        <w:rPr>
          <w:lang w:val="en-US"/>
        </w:rPr>
        <w:t>financial</w:t>
      </w:r>
      <w:r w:rsidR="00B81C85">
        <w:rPr>
          <w:lang w:val="en-US"/>
        </w:rPr>
        <w:t xml:space="preserve"> </w:t>
      </w:r>
      <w:r w:rsidRPr="00A47B54">
        <w:rPr>
          <w:lang w:val="en-US"/>
        </w:rPr>
        <w:t>regulatory</w:t>
      </w:r>
      <w:r w:rsidR="00B81C85">
        <w:rPr>
          <w:lang w:val="en-US"/>
        </w:rPr>
        <w:t xml:space="preserve"> </w:t>
      </w:r>
      <w:r w:rsidRPr="00A47B54">
        <w:rPr>
          <w:lang w:val="en-US"/>
        </w:rPr>
        <w:t>reforms</w:t>
      </w:r>
      <w:r w:rsidR="00B81C85">
        <w:rPr>
          <w:lang w:val="en-US"/>
        </w:rPr>
        <w:t xml:space="preserve"> </w:t>
      </w:r>
      <w:r w:rsidRPr="00A47B54">
        <w:rPr>
          <w:lang w:val="en-US"/>
        </w:rPr>
        <w:t>are</w:t>
      </w:r>
      <w:r w:rsidR="00B81C85">
        <w:rPr>
          <w:lang w:val="en-US"/>
        </w:rPr>
        <w:t xml:space="preserve"> </w:t>
      </w:r>
      <w:r w:rsidRPr="00A47B54">
        <w:rPr>
          <w:lang w:val="en-US"/>
        </w:rPr>
        <w:t>of</w:t>
      </w:r>
      <w:r w:rsidR="00B81C85">
        <w:rPr>
          <w:lang w:val="en-US"/>
        </w:rPr>
        <w:t xml:space="preserve"> </w:t>
      </w:r>
      <w:r w:rsidRPr="00A47B54">
        <w:rPr>
          <w:lang w:val="en-US"/>
        </w:rPr>
        <w:t>immediate</w:t>
      </w:r>
      <w:r w:rsidR="00B81C85">
        <w:rPr>
          <w:lang w:val="en-US"/>
        </w:rPr>
        <w:t xml:space="preserve"> </w:t>
      </w:r>
      <w:r w:rsidRPr="00A47B54">
        <w:rPr>
          <w:lang w:val="en-US"/>
        </w:rPr>
        <w:t>relevance.</w:t>
      </w:r>
    </w:p>
    <w:p w:rsidR="00700F9A" w:rsidRDefault="00700F9A" w:rsidP="00700F9A">
      <w:pPr>
        <w:pStyle w:val="Cuerpovademecum"/>
        <w:rPr>
          <w:lang w:val="en-US"/>
        </w:rPr>
      </w:pPr>
      <w:r w:rsidRPr="00A47B54">
        <w:rPr>
          <w:lang w:val="en-US"/>
        </w:rPr>
        <w:t>The</w:t>
      </w:r>
      <w:r w:rsidR="00B81C85">
        <w:rPr>
          <w:lang w:val="en-US"/>
        </w:rPr>
        <w:t xml:space="preserve"> </w:t>
      </w:r>
      <w:r w:rsidRPr="00A47B54">
        <w:rPr>
          <w:lang w:val="en-US"/>
        </w:rPr>
        <w:t>report</w:t>
      </w:r>
      <w:r w:rsidR="00B81C85">
        <w:rPr>
          <w:lang w:val="en-US"/>
        </w:rPr>
        <w:t xml:space="preserve"> </w:t>
      </w:r>
      <w:r w:rsidRPr="00A47B54">
        <w:rPr>
          <w:lang w:val="en-US"/>
        </w:rPr>
        <w:t>concludes</w:t>
      </w:r>
      <w:r w:rsidR="00B81C85">
        <w:rPr>
          <w:lang w:val="en-US"/>
        </w:rPr>
        <w:t xml:space="preserve"> </w:t>
      </w:r>
      <w:r w:rsidRPr="00A47B54">
        <w:rPr>
          <w:lang w:val="en-US"/>
        </w:rPr>
        <w:t>that</w:t>
      </w:r>
      <w:r w:rsidR="00B81C85">
        <w:rPr>
          <w:lang w:val="en-US"/>
        </w:rPr>
        <w:t xml:space="preserve"> </w:t>
      </w:r>
      <w:r w:rsidRPr="00A47B54">
        <w:rPr>
          <w:lang w:val="en-US"/>
        </w:rPr>
        <w:t>the</w:t>
      </w:r>
      <w:r w:rsidR="00B81C85">
        <w:rPr>
          <w:lang w:val="en-US"/>
        </w:rPr>
        <w:t xml:space="preserve"> </w:t>
      </w:r>
      <w:r w:rsidRPr="00A47B54">
        <w:rPr>
          <w:lang w:val="en-US"/>
        </w:rPr>
        <w:t>effect</w:t>
      </w:r>
      <w:r w:rsidR="00B81C85">
        <w:rPr>
          <w:lang w:val="en-US"/>
        </w:rPr>
        <w:t xml:space="preserve"> </w:t>
      </w:r>
      <w:r w:rsidRPr="00A47B54">
        <w:rPr>
          <w:lang w:val="en-US"/>
        </w:rPr>
        <w:t>of</w:t>
      </w:r>
      <w:r w:rsidR="00B81C85">
        <w:rPr>
          <w:lang w:val="en-US"/>
        </w:rPr>
        <w:t xml:space="preserve"> </w:t>
      </w:r>
      <w:r w:rsidRPr="00A47B54">
        <w:rPr>
          <w:lang w:val="en-US"/>
        </w:rPr>
        <w:t>the</w:t>
      </w:r>
      <w:r w:rsidR="00B81C85">
        <w:rPr>
          <w:lang w:val="en-US"/>
        </w:rPr>
        <w:t xml:space="preserve"> </w:t>
      </w:r>
      <w:r w:rsidRPr="00A47B54">
        <w:rPr>
          <w:lang w:val="en-US"/>
        </w:rPr>
        <w:t>G20</w:t>
      </w:r>
      <w:r w:rsidR="00B81C85">
        <w:rPr>
          <w:lang w:val="en-US"/>
        </w:rPr>
        <w:t xml:space="preserve"> </w:t>
      </w:r>
      <w:r w:rsidRPr="00A47B54">
        <w:rPr>
          <w:lang w:val="en-US"/>
        </w:rPr>
        <w:t>reforms</w:t>
      </w:r>
      <w:r w:rsidR="00B81C85">
        <w:rPr>
          <w:lang w:val="en-US"/>
        </w:rPr>
        <w:t xml:space="preserve"> </w:t>
      </w:r>
      <w:r w:rsidRPr="00A47B54">
        <w:rPr>
          <w:lang w:val="en-US"/>
        </w:rPr>
        <w:t>on</w:t>
      </w:r>
      <w:r w:rsidR="00B81C85">
        <w:rPr>
          <w:lang w:val="en-US"/>
        </w:rPr>
        <w:t xml:space="preserve"> </w:t>
      </w:r>
      <w:r w:rsidRPr="00A47B54">
        <w:rPr>
          <w:lang w:val="en-US"/>
        </w:rPr>
        <w:t>infrastructure</w:t>
      </w:r>
      <w:r w:rsidR="00B81C85">
        <w:rPr>
          <w:lang w:val="en-US"/>
        </w:rPr>
        <w:t xml:space="preserve"> </w:t>
      </w:r>
      <w:r w:rsidRPr="00A47B54">
        <w:rPr>
          <w:lang w:val="en-US"/>
        </w:rPr>
        <w:t>finance</w:t>
      </w:r>
      <w:r w:rsidR="00B81C85">
        <w:rPr>
          <w:lang w:val="en-US"/>
        </w:rPr>
        <w:t xml:space="preserve"> </w:t>
      </w:r>
      <w:r w:rsidRPr="00A47B54">
        <w:rPr>
          <w:lang w:val="en-US"/>
        </w:rPr>
        <w:t>has</w:t>
      </w:r>
      <w:r w:rsidR="00B81C85">
        <w:rPr>
          <w:lang w:val="en-US"/>
        </w:rPr>
        <w:t xml:space="preserve"> </w:t>
      </w:r>
      <w:r w:rsidRPr="00A47B54">
        <w:rPr>
          <w:lang w:val="en-US"/>
        </w:rPr>
        <w:t>been</w:t>
      </w:r>
      <w:r w:rsidR="00B81C85">
        <w:rPr>
          <w:lang w:val="en-US"/>
        </w:rPr>
        <w:t xml:space="preserve"> </w:t>
      </w:r>
      <w:r w:rsidRPr="00A47B54">
        <w:rPr>
          <w:lang w:val="en-US"/>
        </w:rPr>
        <w:t>of</w:t>
      </w:r>
      <w:r w:rsidR="00B81C85">
        <w:rPr>
          <w:lang w:val="en-US"/>
        </w:rPr>
        <w:t xml:space="preserve"> </w:t>
      </w:r>
      <w:r w:rsidRPr="00A47B54">
        <w:rPr>
          <w:lang w:val="en-US"/>
        </w:rPr>
        <w:t>a</w:t>
      </w:r>
      <w:r w:rsidR="00B81C85">
        <w:rPr>
          <w:lang w:val="en-US"/>
        </w:rPr>
        <w:t xml:space="preserve"> </w:t>
      </w:r>
      <w:r w:rsidRPr="00A47B54">
        <w:rPr>
          <w:lang w:val="en-US"/>
        </w:rPr>
        <w:t>second</w:t>
      </w:r>
      <w:r w:rsidR="00B81C85">
        <w:rPr>
          <w:lang w:val="en-US"/>
        </w:rPr>
        <w:t xml:space="preserve"> </w:t>
      </w:r>
      <w:r w:rsidRPr="00A47B54">
        <w:rPr>
          <w:lang w:val="en-US"/>
        </w:rPr>
        <w:t>order</w:t>
      </w:r>
      <w:r w:rsidR="00B81C85">
        <w:rPr>
          <w:lang w:val="en-US"/>
        </w:rPr>
        <w:t xml:space="preserve"> </w:t>
      </w:r>
      <w:r w:rsidRPr="00A47B54">
        <w:rPr>
          <w:lang w:val="en-US"/>
        </w:rPr>
        <w:t>relative</w:t>
      </w:r>
      <w:r w:rsidR="00B81C85">
        <w:rPr>
          <w:lang w:val="en-US"/>
        </w:rPr>
        <w:t xml:space="preserve"> </w:t>
      </w:r>
      <w:r w:rsidRPr="00A47B54">
        <w:rPr>
          <w:lang w:val="en-US"/>
        </w:rPr>
        <w:t>to</w:t>
      </w:r>
      <w:r w:rsidR="00B81C85">
        <w:rPr>
          <w:lang w:val="en-US"/>
        </w:rPr>
        <w:t xml:space="preserve"> </w:t>
      </w:r>
      <w:r w:rsidRPr="00A47B54">
        <w:rPr>
          <w:lang w:val="en-US"/>
        </w:rPr>
        <w:t>factors</w:t>
      </w:r>
      <w:r w:rsidR="00B81C85">
        <w:rPr>
          <w:lang w:val="en-US"/>
        </w:rPr>
        <w:t xml:space="preserve"> </w:t>
      </w:r>
      <w:r w:rsidRPr="00A47B54">
        <w:rPr>
          <w:lang w:val="en-US"/>
        </w:rPr>
        <w:t>such</w:t>
      </w:r>
      <w:r w:rsidR="00B81C85">
        <w:rPr>
          <w:lang w:val="en-US"/>
        </w:rPr>
        <w:t xml:space="preserve"> </w:t>
      </w:r>
      <w:r w:rsidRPr="00A47B54">
        <w:rPr>
          <w:lang w:val="en-US"/>
        </w:rPr>
        <w:t>as</w:t>
      </w:r>
      <w:r w:rsidR="00B81C85">
        <w:rPr>
          <w:lang w:val="en-US"/>
        </w:rPr>
        <w:t xml:space="preserve"> </w:t>
      </w:r>
      <w:r w:rsidRPr="00A47B54">
        <w:rPr>
          <w:lang w:val="en-US"/>
        </w:rPr>
        <w:t>the</w:t>
      </w:r>
      <w:r w:rsidR="00B81C85">
        <w:rPr>
          <w:lang w:val="en-US"/>
        </w:rPr>
        <w:t xml:space="preserve"> </w:t>
      </w:r>
      <w:r w:rsidRPr="00A47B54">
        <w:rPr>
          <w:lang w:val="en-US"/>
        </w:rPr>
        <w:t>macro-financial</w:t>
      </w:r>
      <w:r w:rsidR="00B81C85">
        <w:rPr>
          <w:lang w:val="en-US"/>
        </w:rPr>
        <w:t xml:space="preserve"> </w:t>
      </w:r>
      <w:r w:rsidRPr="00A47B54">
        <w:rPr>
          <w:lang w:val="en-US"/>
        </w:rPr>
        <w:t>environment,</w:t>
      </w:r>
      <w:r w:rsidR="00B81C85">
        <w:rPr>
          <w:lang w:val="en-US"/>
        </w:rPr>
        <w:t xml:space="preserve"> </w:t>
      </w:r>
      <w:r w:rsidRPr="00A47B54">
        <w:rPr>
          <w:lang w:val="en-US"/>
        </w:rPr>
        <w:t>government</w:t>
      </w:r>
      <w:r w:rsidR="00B81C85">
        <w:rPr>
          <w:lang w:val="en-US"/>
        </w:rPr>
        <w:t xml:space="preserve"> </w:t>
      </w:r>
      <w:r w:rsidRPr="00A47B54">
        <w:rPr>
          <w:lang w:val="en-US"/>
        </w:rPr>
        <w:t>policy</w:t>
      </w:r>
      <w:r w:rsidR="00B81C85">
        <w:rPr>
          <w:lang w:val="en-US"/>
        </w:rPr>
        <w:t xml:space="preserve"> </w:t>
      </w:r>
      <w:r w:rsidRPr="00A47B54">
        <w:rPr>
          <w:lang w:val="en-US"/>
        </w:rPr>
        <w:t>and</w:t>
      </w:r>
      <w:r w:rsidR="00B81C85">
        <w:rPr>
          <w:lang w:val="en-US"/>
        </w:rPr>
        <w:t xml:space="preserve"> </w:t>
      </w:r>
      <w:r w:rsidRPr="00A47B54">
        <w:rPr>
          <w:lang w:val="en-US"/>
        </w:rPr>
        <w:t>institutional</w:t>
      </w:r>
      <w:r w:rsidR="00B81C85">
        <w:rPr>
          <w:lang w:val="en-US"/>
        </w:rPr>
        <w:t xml:space="preserve"> </w:t>
      </w:r>
      <w:r w:rsidRPr="00A47B54">
        <w:rPr>
          <w:lang w:val="en-US"/>
        </w:rPr>
        <w:t>factors.</w:t>
      </w:r>
      <w:r w:rsidR="00B81C85">
        <w:rPr>
          <w:lang w:val="en-US"/>
        </w:rPr>
        <w:t xml:space="preserve"> </w:t>
      </w:r>
      <w:r w:rsidRPr="00A47B54">
        <w:rPr>
          <w:lang w:val="en-US"/>
        </w:rPr>
        <w:t>In</w:t>
      </w:r>
      <w:r w:rsidR="00B81C85">
        <w:rPr>
          <w:lang w:val="en-US"/>
        </w:rPr>
        <w:t xml:space="preserve"> </w:t>
      </w:r>
      <w:r w:rsidRPr="00A47B54">
        <w:rPr>
          <w:lang w:val="en-US"/>
        </w:rPr>
        <w:t>particular,</w:t>
      </w:r>
      <w:r w:rsidR="00B81C85">
        <w:rPr>
          <w:lang w:val="en-US"/>
        </w:rPr>
        <w:t xml:space="preserve"> </w:t>
      </w:r>
      <w:r w:rsidRPr="00A47B54">
        <w:rPr>
          <w:lang w:val="en-US"/>
        </w:rPr>
        <w:t>for</w:t>
      </w:r>
      <w:r w:rsidR="00B81C85">
        <w:rPr>
          <w:lang w:val="en-US"/>
        </w:rPr>
        <w:t xml:space="preserve"> </w:t>
      </w:r>
      <w:r w:rsidRPr="00A47B54">
        <w:rPr>
          <w:lang w:val="en-US"/>
        </w:rPr>
        <w:t>the</w:t>
      </w:r>
      <w:r w:rsidR="00B81C85">
        <w:rPr>
          <w:lang w:val="en-US"/>
        </w:rPr>
        <w:t xml:space="preserve"> </w:t>
      </w:r>
      <w:r w:rsidRPr="00A47B54">
        <w:rPr>
          <w:lang w:val="en-US"/>
        </w:rPr>
        <w:t>reforms</w:t>
      </w:r>
      <w:r w:rsidR="00B81C85">
        <w:rPr>
          <w:lang w:val="en-US"/>
        </w:rPr>
        <w:t xml:space="preserve"> </w:t>
      </w:r>
      <w:r w:rsidRPr="00A47B54">
        <w:rPr>
          <w:lang w:val="en-US"/>
        </w:rPr>
        <w:t>that</w:t>
      </w:r>
      <w:r w:rsidR="00B81C85">
        <w:rPr>
          <w:lang w:val="en-US"/>
        </w:rPr>
        <w:t xml:space="preserve"> </w:t>
      </w:r>
      <w:proofErr w:type="gramStart"/>
      <w:r w:rsidRPr="00A47B54">
        <w:rPr>
          <w:lang w:val="en-US"/>
        </w:rPr>
        <w:t>have</w:t>
      </w:r>
      <w:r w:rsidR="00B81C85">
        <w:rPr>
          <w:lang w:val="en-US"/>
        </w:rPr>
        <w:t xml:space="preserve"> </w:t>
      </w:r>
      <w:r w:rsidRPr="00A47B54">
        <w:rPr>
          <w:lang w:val="en-US"/>
        </w:rPr>
        <w:t>been</w:t>
      </w:r>
      <w:r w:rsidR="00B81C85">
        <w:rPr>
          <w:lang w:val="en-US"/>
        </w:rPr>
        <w:t xml:space="preserve"> </w:t>
      </w:r>
      <w:r w:rsidRPr="00A47B54">
        <w:rPr>
          <w:lang w:val="en-US"/>
        </w:rPr>
        <w:t>largely</w:t>
      </w:r>
      <w:r w:rsidR="00B81C85">
        <w:rPr>
          <w:lang w:val="en-US"/>
        </w:rPr>
        <w:t xml:space="preserve"> </w:t>
      </w:r>
      <w:r w:rsidRPr="00A47B54">
        <w:rPr>
          <w:lang w:val="en-US"/>
        </w:rPr>
        <w:t>implemented</w:t>
      </w:r>
      <w:proofErr w:type="gramEnd"/>
      <w:r w:rsidR="00B81C85">
        <w:rPr>
          <w:lang w:val="en-US"/>
        </w:rPr>
        <w:t xml:space="preserve"> </w:t>
      </w:r>
      <w:r w:rsidRPr="00A47B54">
        <w:rPr>
          <w:lang w:val="en-US"/>
        </w:rPr>
        <w:t>and</w:t>
      </w:r>
      <w:r w:rsidR="00B81C85">
        <w:rPr>
          <w:lang w:val="en-US"/>
        </w:rPr>
        <w:t xml:space="preserve"> </w:t>
      </w:r>
      <w:r w:rsidRPr="00A47B54">
        <w:rPr>
          <w:lang w:val="en-US"/>
        </w:rPr>
        <w:t>are</w:t>
      </w:r>
      <w:r w:rsidR="00B81C85">
        <w:rPr>
          <w:lang w:val="en-US"/>
        </w:rPr>
        <w:t xml:space="preserve"> </w:t>
      </w:r>
      <w:r w:rsidRPr="00A47B54">
        <w:rPr>
          <w:lang w:val="en-US"/>
        </w:rPr>
        <w:t>most</w:t>
      </w:r>
      <w:r w:rsidR="00B81C85">
        <w:rPr>
          <w:lang w:val="en-US"/>
        </w:rPr>
        <w:t xml:space="preserve"> </w:t>
      </w:r>
      <w:r w:rsidRPr="00A47B54">
        <w:rPr>
          <w:lang w:val="en-US"/>
        </w:rPr>
        <w:t>relevant</w:t>
      </w:r>
      <w:r w:rsidR="00B81C85">
        <w:rPr>
          <w:lang w:val="en-US"/>
        </w:rPr>
        <w:t xml:space="preserve"> </w:t>
      </w:r>
      <w:r w:rsidRPr="00A47B54">
        <w:rPr>
          <w:lang w:val="en-US"/>
        </w:rPr>
        <w:t>for</w:t>
      </w:r>
      <w:r w:rsidR="00B81C85">
        <w:rPr>
          <w:lang w:val="en-US"/>
        </w:rPr>
        <w:t xml:space="preserve"> </w:t>
      </w:r>
      <w:r w:rsidRPr="00A47B54">
        <w:rPr>
          <w:lang w:val="en-US"/>
        </w:rPr>
        <w:t>this</w:t>
      </w:r>
      <w:r w:rsidR="00B81C85">
        <w:rPr>
          <w:lang w:val="en-US"/>
        </w:rPr>
        <w:t xml:space="preserve"> </w:t>
      </w:r>
      <w:r w:rsidRPr="00A47B54">
        <w:rPr>
          <w:lang w:val="en-US"/>
        </w:rPr>
        <w:t>evaluation</w:t>
      </w:r>
      <w:r w:rsidR="00B81C85">
        <w:rPr>
          <w:lang w:val="en-US"/>
        </w:rPr>
        <w:t xml:space="preserve"> </w:t>
      </w:r>
      <w:r w:rsidRPr="00A47B54">
        <w:rPr>
          <w:lang w:val="en-US"/>
        </w:rPr>
        <w:t>–</w:t>
      </w:r>
      <w:r w:rsidR="00B81C85">
        <w:rPr>
          <w:lang w:val="en-US"/>
        </w:rPr>
        <w:t xml:space="preserve"> </w:t>
      </w:r>
      <w:r w:rsidRPr="00A47B54">
        <w:rPr>
          <w:lang w:val="en-US"/>
        </w:rPr>
        <w:t>namely,</w:t>
      </w:r>
      <w:r w:rsidR="00B81C85">
        <w:rPr>
          <w:lang w:val="en-US"/>
        </w:rPr>
        <w:t xml:space="preserve"> </w:t>
      </w:r>
      <w:r w:rsidRPr="00A47B54">
        <w:rPr>
          <w:lang w:val="en-US"/>
        </w:rPr>
        <w:t>the</w:t>
      </w:r>
      <w:r w:rsidR="00B81C85">
        <w:rPr>
          <w:lang w:val="en-US"/>
        </w:rPr>
        <w:t xml:space="preserve"> </w:t>
      </w:r>
      <w:r w:rsidRPr="00A47B54">
        <w:rPr>
          <w:lang w:val="en-US"/>
        </w:rPr>
        <w:t>initial</w:t>
      </w:r>
      <w:r w:rsidR="00B81C85">
        <w:rPr>
          <w:lang w:val="en-US"/>
        </w:rPr>
        <w:t xml:space="preserve"> </w:t>
      </w:r>
      <w:r w:rsidRPr="00A47B54">
        <w:rPr>
          <w:lang w:val="en-US"/>
        </w:rPr>
        <w:t>Basel</w:t>
      </w:r>
      <w:r w:rsidR="00B81C85">
        <w:rPr>
          <w:lang w:val="en-US"/>
        </w:rPr>
        <w:t xml:space="preserve"> </w:t>
      </w:r>
      <w:r w:rsidRPr="00A47B54">
        <w:rPr>
          <w:lang w:val="en-US"/>
        </w:rPr>
        <w:t>III</w:t>
      </w:r>
      <w:r w:rsidR="00B81C85">
        <w:rPr>
          <w:lang w:val="en-US"/>
        </w:rPr>
        <w:t xml:space="preserve"> </w:t>
      </w:r>
      <w:r w:rsidRPr="00A47B54">
        <w:rPr>
          <w:lang w:val="en-US"/>
        </w:rPr>
        <w:t>capital</w:t>
      </w:r>
      <w:r w:rsidR="00B81C85">
        <w:rPr>
          <w:lang w:val="en-US"/>
        </w:rPr>
        <w:t xml:space="preserve"> </w:t>
      </w:r>
      <w:r w:rsidRPr="00A47B54">
        <w:rPr>
          <w:lang w:val="en-US"/>
        </w:rPr>
        <w:t>and</w:t>
      </w:r>
      <w:r w:rsidR="00B81C85">
        <w:rPr>
          <w:lang w:val="en-US"/>
        </w:rPr>
        <w:t xml:space="preserve"> </w:t>
      </w:r>
      <w:r w:rsidRPr="00A47B54">
        <w:rPr>
          <w:lang w:val="en-US"/>
        </w:rPr>
        <w:t>liquidity</w:t>
      </w:r>
      <w:r w:rsidR="00B81C85">
        <w:rPr>
          <w:lang w:val="en-US"/>
        </w:rPr>
        <w:t xml:space="preserve"> </w:t>
      </w:r>
      <w:r w:rsidRPr="00A47B54">
        <w:rPr>
          <w:lang w:val="en-US"/>
        </w:rPr>
        <w:t>requirements</w:t>
      </w:r>
      <w:r w:rsidR="00B81C85">
        <w:rPr>
          <w:lang w:val="en-US"/>
        </w:rPr>
        <w:t xml:space="preserve"> </w:t>
      </w:r>
      <w:r w:rsidRPr="00A47B54">
        <w:rPr>
          <w:lang w:val="en-US"/>
        </w:rPr>
        <w:t>(agreed</w:t>
      </w:r>
      <w:r w:rsidR="00B81C85">
        <w:rPr>
          <w:lang w:val="en-US"/>
        </w:rPr>
        <w:t xml:space="preserve"> </w:t>
      </w:r>
      <w:r w:rsidRPr="00A47B54">
        <w:rPr>
          <w:lang w:val="en-US"/>
        </w:rPr>
        <w:t>in</w:t>
      </w:r>
      <w:r w:rsidR="00B81C85">
        <w:rPr>
          <w:lang w:val="en-US"/>
        </w:rPr>
        <w:t xml:space="preserve"> </w:t>
      </w:r>
      <w:r w:rsidRPr="00A47B54">
        <w:rPr>
          <w:lang w:val="en-US"/>
        </w:rPr>
        <w:t>2010)</w:t>
      </w:r>
      <w:r w:rsidR="00B81C85">
        <w:rPr>
          <w:lang w:val="en-US"/>
        </w:rPr>
        <w:t xml:space="preserve"> </w:t>
      </w:r>
      <w:r w:rsidRPr="00A47B54">
        <w:rPr>
          <w:lang w:val="en-US"/>
        </w:rPr>
        <w:t>and</w:t>
      </w:r>
      <w:r w:rsidR="00B81C85">
        <w:rPr>
          <w:lang w:val="en-US"/>
        </w:rPr>
        <w:t xml:space="preserve"> </w:t>
      </w:r>
      <w:r w:rsidRPr="00A47B54">
        <w:rPr>
          <w:lang w:val="en-US"/>
        </w:rPr>
        <w:t>over-the-counter</w:t>
      </w:r>
      <w:r w:rsidR="00B81C85">
        <w:rPr>
          <w:lang w:val="en-US"/>
        </w:rPr>
        <w:t xml:space="preserve"> </w:t>
      </w:r>
      <w:r w:rsidRPr="00A47B54">
        <w:rPr>
          <w:lang w:val="en-US"/>
        </w:rPr>
        <w:t>derivatives</w:t>
      </w:r>
      <w:r w:rsidR="00B81C85">
        <w:rPr>
          <w:lang w:val="en-US"/>
        </w:rPr>
        <w:t xml:space="preserve"> </w:t>
      </w:r>
      <w:r w:rsidRPr="00A47B54">
        <w:rPr>
          <w:lang w:val="en-US"/>
        </w:rPr>
        <w:t>reforms</w:t>
      </w:r>
      <w:r w:rsidR="00B81C85">
        <w:rPr>
          <w:lang w:val="en-US"/>
        </w:rPr>
        <w:t xml:space="preserve"> </w:t>
      </w:r>
      <w:r w:rsidRPr="00A47B54">
        <w:rPr>
          <w:lang w:val="en-US"/>
        </w:rPr>
        <w:t>–</w:t>
      </w:r>
      <w:r w:rsidR="00B81C85">
        <w:rPr>
          <w:lang w:val="en-US"/>
        </w:rPr>
        <w:t xml:space="preserve"> </w:t>
      </w:r>
      <w:r w:rsidRPr="00A47B54">
        <w:rPr>
          <w:lang w:val="en-US"/>
        </w:rPr>
        <w:t>the</w:t>
      </w:r>
      <w:r w:rsidR="00B81C85">
        <w:rPr>
          <w:lang w:val="en-US"/>
        </w:rPr>
        <w:t xml:space="preserve"> </w:t>
      </w:r>
      <w:r w:rsidRPr="00A47B54">
        <w:rPr>
          <w:lang w:val="en-US"/>
        </w:rPr>
        <w:t>analysis</w:t>
      </w:r>
      <w:r w:rsidR="00B81C85">
        <w:rPr>
          <w:lang w:val="en-US"/>
        </w:rPr>
        <w:t xml:space="preserve"> </w:t>
      </w:r>
      <w:r w:rsidRPr="00A47B54">
        <w:rPr>
          <w:lang w:val="en-US"/>
        </w:rPr>
        <w:t>does</w:t>
      </w:r>
      <w:r w:rsidR="00B81C85">
        <w:rPr>
          <w:lang w:val="en-US"/>
        </w:rPr>
        <w:t xml:space="preserve"> </w:t>
      </w:r>
      <w:r w:rsidRPr="00A47B54">
        <w:rPr>
          <w:lang w:val="en-US"/>
        </w:rPr>
        <w:t>not</w:t>
      </w:r>
      <w:r w:rsidR="00B81C85">
        <w:rPr>
          <w:lang w:val="en-US"/>
        </w:rPr>
        <w:t xml:space="preserve"> </w:t>
      </w:r>
      <w:r w:rsidRPr="00A47B54">
        <w:rPr>
          <w:lang w:val="en-US"/>
        </w:rPr>
        <w:t>identify</w:t>
      </w:r>
      <w:r w:rsidR="00B81C85">
        <w:rPr>
          <w:lang w:val="en-US"/>
        </w:rPr>
        <w:t xml:space="preserve"> </w:t>
      </w:r>
      <w:r w:rsidRPr="00A47B54">
        <w:rPr>
          <w:lang w:val="en-US"/>
        </w:rPr>
        <w:t>material</w:t>
      </w:r>
      <w:r w:rsidR="00B81C85">
        <w:rPr>
          <w:lang w:val="en-US"/>
        </w:rPr>
        <w:t xml:space="preserve"> </w:t>
      </w:r>
      <w:r w:rsidRPr="00A47B54">
        <w:rPr>
          <w:lang w:val="en-US"/>
        </w:rPr>
        <w:t>negative</w:t>
      </w:r>
      <w:r w:rsidR="00B81C85">
        <w:rPr>
          <w:lang w:val="en-US"/>
        </w:rPr>
        <w:t xml:space="preserve"> </w:t>
      </w:r>
      <w:r w:rsidRPr="00A47B54">
        <w:rPr>
          <w:lang w:val="en-US"/>
        </w:rPr>
        <w:t>effects</w:t>
      </w:r>
      <w:r w:rsidR="00B81C85">
        <w:rPr>
          <w:lang w:val="en-US"/>
        </w:rPr>
        <w:t xml:space="preserve"> </w:t>
      </w:r>
      <w:r w:rsidRPr="00A47B54">
        <w:rPr>
          <w:lang w:val="en-US"/>
        </w:rPr>
        <w:t>on</w:t>
      </w:r>
      <w:r w:rsidR="00B81C85">
        <w:rPr>
          <w:lang w:val="en-US"/>
        </w:rPr>
        <w:t xml:space="preserve"> </w:t>
      </w:r>
      <w:r w:rsidRPr="00A47B54">
        <w:rPr>
          <w:lang w:val="en-US"/>
        </w:rPr>
        <w:t>the</w:t>
      </w:r>
      <w:r w:rsidR="00B81C85">
        <w:rPr>
          <w:lang w:val="en-US"/>
        </w:rPr>
        <w:t xml:space="preserve"> </w:t>
      </w:r>
      <w:r w:rsidRPr="00A47B54">
        <w:rPr>
          <w:lang w:val="en-US"/>
        </w:rPr>
        <w:t>provision</w:t>
      </w:r>
      <w:r w:rsidR="00B81C85">
        <w:rPr>
          <w:lang w:val="en-US"/>
        </w:rPr>
        <w:t xml:space="preserve"> </w:t>
      </w:r>
      <w:r w:rsidRPr="00A47B54">
        <w:rPr>
          <w:lang w:val="en-US"/>
        </w:rPr>
        <w:t>and</w:t>
      </w:r>
      <w:r w:rsidR="00B81C85">
        <w:rPr>
          <w:lang w:val="en-US"/>
        </w:rPr>
        <w:t xml:space="preserve"> </w:t>
      </w:r>
      <w:r w:rsidRPr="00A47B54">
        <w:rPr>
          <w:lang w:val="en-US"/>
        </w:rPr>
        <w:t>cost</w:t>
      </w:r>
      <w:r w:rsidR="00B81C85">
        <w:rPr>
          <w:lang w:val="en-US"/>
        </w:rPr>
        <w:t xml:space="preserve"> </w:t>
      </w:r>
      <w:r w:rsidRPr="00A47B54">
        <w:rPr>
          <w:lang w:val="en-US"/>
        </w:rPr>
        <w:t>of</w:t>
      </w:r>
      <w:r w:rsidR="00B81C85">
        <w:rPr>
          <w:lang w:val="en-US"/>
        </w:rPr>
        <w:t xml:space="preserve"> </w:t>
      </w:r>
      <w:r w:rsidRPr="00A47B54">
        <w:rPr>
          <w:lang w:val="en-US"/>
        </w:rPr>
        <w:t>infrastructure</w:t>
      </w:r>
      <w:r w:rsidR="00B81C85">
        <w:rPr>
          <w:lang w:val="en-US"/>
        </w:rPr>
        <w:t xml:space="preserve"> </w:t>
      </w:r>
      <w:r w:rsidRPr="00A47B54">
        <w:rPr>
          <w:lang w:val="en-US"/>
        </w:rPr>
        <w:t>finance</w:t>
      </w:r>
      <w:r w:rsidR="00B81C85">
        <w:rPr>
          <w:lang w:val="en-US"/>
        </w:rPr>
        <w:t xml:space="preserve"> </w:t>
      </w:r>
      <w:r w:rsidRPr="00A47B54">
        <w:rPr>
          <w:lang w:val="en-US"/>
        </w:rPr>
        <w:t>to</w:t>
      </w:r>
      <w:r w:rsidR="00B81C85">
        <w:rPr>
          <w:lang w:val="en-US"/>
        </w:rPr>
        <w:t xml:space="preserve"> </w:t>
      </w:r>
      <w:r w:rsidRPr="00A47B54">
        <w:rPr>
          <w:lang w:val="en-US"/>
        </w:rPr>
        <w:t>date.</w:t>
      </w:r>
    </w:p>
    <w:p w:rsidR="00700F9A" w:rsidRDefault="00700F9A" w:rsidP="00700F9A">
      <w:pPr>
        <w:pStyle w:val="Cuerpovademecum"/>
        <w:rPr>
          <w:lang w:val="en-US"/>
        </w:rPr>
      </w:pPr>
    </w:p>
    <w:p w:rsidR="00700F9A" w:rsidRPr="00B23D07" w:rsidRDefault="00700F9A" w:rsidP="000061BA">
      <w:pPr>
        <w:pStyle w:val="Estilo10"/>
        <w:rPr>
          <w:lang w:val="en-US"/>
        </w:rPr>
      </w:pPr>
      <w:r w:rsidRPr="00B23D07">
        <w:rPr>
          <w:lang w:val="en-US"/>
        </w:rPr>
        <w:t>Crypto-assets:</w:t>
      </w:r>
      <w:r w:rsidR="00B81C85">
        <w:rPr>
          <w:lang w:val="en-US"/>
        </w:rPr>
        <w:t xml:space="preserve"> </w:t>
      </w:r>
      <w:r w:rsidRPr="00B23D07">
        <w:rPr>
          <w:lang w:val="en-US"/>
        </w:rPr>
        <w:t>Report</w:t>
      </w:r>
      <w:r w:rsidR="00B81C85">
        <w:rPr>
          <w:lang w:val="en-US"/>
        </w:rPr>
        <w:t xml:space="preserve"> </w:t>
      </w:r>
      <w:r w:rsidRPr="00B23D07">
        <w:rPr>
          <w:lang w:val="en-US"/>
        </w:rPr>
        <w:t>to</w:t>
      </w:r>
      <w:r w:rsidR="00B81C85">
        <w:rPr>
          <w:lang w:val="en-US"/>
        </w:rPr>
        <w:t xml:space="preserve"> </w:t>
      </w:r>
      <w:r w:rsidRPr="00B23D07">
        <w:rPr>
          <w:lang w:val="en-US"/>
        </w:rPr>
        <w:t>the</w:t>
      </w:r>
      <w:r w:rsidR="00B81C85">
        <w:rPr>
          <w:lang w:val="en-US"/>
        </w:rPr>
        <w:t xml:space="preserve"> </w:t>
      </w:r>
      <w:r w:rsidRPr="00B23D07">
        <w:rPr>
          <w:lang w:val="en-US"/>
        </w:rPr>
        <w:t>G20</w:t>
      </w:r>
      <w:r w:rsidR="00B81C85">
        <w:rPr>
          <w:lang w:val="en-US"/>
        </w:rPr>
        <w:t xml:space="preserve"> </w:t>
      </w:r>
      <w:r w:rsidRPr="00B23D07">
        <w:rPr>
          <w:lang w:val="en-US"/>
        </w:rPr>
        <w:t>on</w:t>
      </w:r>
      <w:r w:rsidR="00B81C85">
        <w:rPr>
          <w:lang w:val="en-US"/>
        </w:rPr>
        <w:t xml:space="preserve"> </w:t>
      </w:r>
      <w:r w:rsidRPr="00B23D07">
        <w:rPr>
          <w:lang w:val="en-US"/>
        </w:rPr>
        <w:t>the</w:t>
      </w:r>
      <w:r w:rsidR="00B81C85">
        <w:rPr>
          <w:lang w:val="en-US"/>
        </w:rPr>
        <w:t xml:space="preserve"> </w:t>
      </w:r>
      <w:r w:rsidRPr="00B23D07">
        <w:rPr>
          <w:lang w:val="en-US"/>
        </w:rPr>
        <w:t>work</w:t>
      </w:r>
      <w:r w:rsidR="00B81C85">
        <w:rPr>
          <w:lang w:val="en-US"/>
        </w:rPr>
        <w:t xml:space="preserve"> </w:t>
      </w:r>
      <w:r w:rsidRPr="00B23D07">
        <w:rPr>
          <w:lang w:val="en-US"/>
        </w:rPr>
        <w:t>of</w:t>
      </w:r>
      <w:r w:rsidR="00B81C85">
        <w:rPr>
          <w:lang w:val="en-US"/>
        </w:rPr>
        <w:t xml:space="preserve"> </w:t>
      </w:r>
      <w:r w:rsidRPr="00B23D07">
        <w:rPr>
          <w:lang w:val="en-US"/>
        </w:rPr>
        <w:t>the</w:t>
      </w:r>
      <w:r w:rsidR="00B81C85">
        <w:rPr>
          <w:lang w:val="en-US"/>
        </w:rPr>
        <w:t xml:space="preserve"> </w:t>
      </w:r>
      <w:r w:rsidRPr="00B23D07">
        <w:rPr>
          <w:lang w:val="en-US"/>
        </w:rPr>
        <w:t>FSB</w:t>
      </w:r>
      <w:r w:rsidR="00B81C85">
        <w:rPr>
          <w:lang w:val="en-US"/>
        </w:rPr>
        <w:t xml:space="preserve"> </w:t>
      </w:r>
      <w:r w:rsidRPr="00B23D07">
        <w:rPr>
          <w:lang w:val="en-US"/>
        </w:rPr>
        <w:t>and</w:t>
      </w:r>
      <w:r w:rsidR="00B81C85">
        <w:rPr>
          <w:lang w:val="en-US"/>
        </w:rPr>
        <w:t xml:space="preserve"> </w:t>
      </w:r>
      <w:r w:rsidRPr="00B23D07">
        <w:rPr>
          <w:lang w:val="en-US"/>
        </w:rPr>
        <w:t>standard-setting</w:t>
      </w:r>
      <w:r w:rsidR="00B81C85">
        <w:rPr>
          <w:lang w:val="en-US"/>
        </w:rPr>
        <w:t xml:space="preserve"> </w:t>
      </w:r>
      <w:r w:rsidRPr="00B23D07">
        <w:rPr>
          <w:lang w:val="en-US"/>
        </w:rPr>
        <w:t>bodies</w:t>
      </w:r>
    </w:p>
    <w:p w:rsidR="00700F9A" w:rsidRPr="00B74E39" w:rsidRDefault="00700F9A" w:rsidP="00700F9A">
      <w:pPr>
        <w:pStyle w:val="Estilo10"/>
        <w:jc w:val="both"/>
        <w:rPr>
          <w:rStyle w:val="Hipervnculo"/>
          <w:rFonts w:eastAsia="Times New Roman"/>
          <w:b w:val="0"/>
          <w:szCs w:val="24"/>
          <w:lang w:val="en-US"/>
        </w:rPr>
      </w:pPr>
      <w:r w:rsidRPr="00B23D07">
        <w:rPr>
          <w:rStyle w:val="Hipervnculo"/>
          <w:rFonts w:eastAsia="Times New Roman"/>
          <w:b w:val="0"/>
          <w:szCs w:val="24"/>
          <w:lang w:val="en-US"/>
        </w:rPr>
        <w:t>http://www.fsb.org/2018/07/crypto-assets-report-to-the-g20-on-the-work-of-the-fsb-and-standard-setting-bodies/</w:t>
      </w:r>
    </w:p>
    <w:p w:rsidR="00700F9A" w:rsidRPr="00B23D07" w:rsidRDefault="00700F9A" w:rsidP="00700F9A">
      <w:pPr>
        <w:pStyle w:val="Cuerpovademecum"/>
        <w:rPr>
          <w:lang w:val="en-US"/>
        </w:rPr>
      </w:pPr>
      <w:r w:rsidRPr="00B23D07">
        <w:rPr>
          <w:lang w:val="en-US"/>
        </w:rPr>
        <w:t>This</w:t>
      </w:r>
      <w:r w:rsidR="00B81C85">
        <w:rPr>
          <w:lang w:val="en-US"/>
        </w:rPr>
        <w:t xml:space="preserve"> </w:t>
      </w:r>
      <w:r w:rsidRPr="00B23D07">
        <w:rPr>
          <w:lang w:val="en-US"/>
        </w:rPr>
        <w:t>report</w:t>
      </w:r>
      <w:r w:rsidR="00B81C85">
        <w:rPr>
          <w:lang w:val="en-US"/>
        </w:rPr>
        <w:t xml:space="preserve"> </w:t>
      </w:r>
      <w:r w:rsidRPr="00B23D07">
        <w:rPr>
          <w:lang w:val="en-US"/>
        </w:rPr>
        <w:t>delivered</w:t>
      </w:r>
      <w:r w:rsidR="00B81C85">
        <w:rPr>
          <w:lang w:val="en-US"/>
        </w:rPr>
        <w:t xml:space="preserve"> </w:t>
      </w:r>
      <w:r w:rsidRPr="00B23D07">
        <w:rPr>
          <w:lang w:val="en-US"/>
        </w:rPr>
        <w:t>to</w:t>
      </w:r>
      <w:r w:rsidR="00B81C85">
        <w:rPr>
          <w:lang w:val="en-US"/>
        </w:rPr>
        <w:t xml:space="preserve"> </w:t>
      </w:r>
      <w:r w:rsidRPr="00B23D07">
        <w:rPr>
          <w:lang w:val="en-US"/>
        </w:rPr>
        <w:t>the</w:t>
      </w:r>
      <w:r w:rsidR="00B81C85">
        <w:rPr>
          <w:lang w:val="en-US"/>
        </w:rPr>
        <w:t xml:space="preserve"> </w:t>
      </w:r>
      <w:r w:rsidRPr="00B23D07">
        <w:rPr>
          <w:lang w:val="en-US"/>
        </w:rPr>
        <w:t>G20</w:t>
      </w:r>
      <w:r w:rsidR="00B81C85">
        <w:rPr>
          <w:lang w:val="en-US"/>
        </w:rPr>
        <w:t xml:space="preserve"> </w:t>
      </w:r>
      <w:r w:rsidRPr="00B23D07">
        <w:rPr>
          <w:lang w:val="en-US"/>
        </w:rPr>
        <w:t>Finance</w:t>
      </w:r>
      <w:r w:rsidR="00B81C85">
        <w:rPr>
          <w:lang w:val="en-US"/>
        </w:rPr>
        <w:t xml:space="preserve"> </w:t>
      </w:r>
      <w:r w:rsidRPr="00B23D07">
        <w:rPr>
          <w:lang w:val="en-US"/>
        </w:rPr>
        <w:t>Ministers</w:t>
      </w:r>
      <w:r w:rsidR="00B81C85">
        <w:rPr>
          <w:lang w:val="en-US"/>
        </w:rPr>
        <w:t xml:space="preserve"> </w:t>
      </w:r>
      <w:r w:rsidRPr="00B23D07">
        <w:rPr>
          <w:lang w:val="en-US"/>
        </w:rPr>
        <w:t>and</w:t>
      </w:r>
      <w:r w:rsidR="00B81C85">
        <w:rPr>
          <w:lang w:val="en-US"/>
        </w:rPr>
        <w:t xml:space="preserve"> </w:t>
      </w:r>
      <w:r w:rsidRPr="00B23D07">
        <w:rPr>
          <w:lang w:val="en-US"/>
        </w:rPr>
        <w:t>Central</w:t>
      </w:r>
      <w:r w:rsidR="00B81C85">
        <w:rPr>
          <w:lang w:val="en-US"/>
        </w:rPr>
        <w:t xml:space="preserve"> </w:t>
      </w:r>
      <w:r w:rsidRPr="00B23D07">
        <w:rPr>
          <w:lang w:val="en-US"/>
        </w:rPr>
        <w:t>Bank</w:t>
      </w:r>
      <w:r w:rsidR="00B81C85">
        <w:rPr>
          <w:lang w:val="en-US"/>
        </w:rPr>
        <w:t xml:space="preserve"> </w:t>
      </w:r>
      <w:r w:rsidRPr="00B23D07">
        <w:rPr>
          <w:lang w:val="en-US"/>
        </w:rPr>
        <w:t>Governors</w:t>
      </w:r>
      <w:r w:rsidR="00B81C85">
        <w:rPr>
          <w:lang w:val="en-US"/>
        </w:rPr>
        <w:t xml:space="preserve"> </w:t>
      </w:r>
      <w:r w:rsidRPr="00B23D07">
        <w:rPr>
          <w:lang w:val="en-US"/>
        </w:rPr>
        <w:t>for</w:t>
      </w:r>
      <w:r w:rsidR="00B81C85">
        <w:rPr>
          <w:lang w:val="en-US"/>
        </w:rPr>
        <w:t xml:space="preserve"> </w:t>
      </w:r>
      <w:r w:rsidRPr="00B23D07">
        <w:rPr>
          <w:lang w:val="en-US"/>
        </w:rPr>
        <w:t>their</w:t>
      </w:r>
      <w:r w:rsidR="00B81C85">
        <w:rPr>
          <w:lang w:val="en-US"/>
        </w:rPr>
        <w:t xml:space="preserve"> </w:t>
      </w:r>
      <w:r w:rsidRPr="00B23D07">
        <w:rPr>
          <w:lang w:val="en-US"/>
        </w:rPr>
        <w:t>meeting</w:t>
      </w:r>
      <w:r w:rsidR="00B81C85">
        <w:rPr>
          <w:lang w:val="en-US"/>
        </w:rPr>
        <w:t xml:space="preserve"> </w:t>
      </w:r>
      <w:r w:rsidRPr="00B23D07">
        <w:rPr>
          <w:lang w:val="en-US"/>
        </w:rPr>
        <w:t>in</w:t>
      </w:r>
      <w:r w:rsidR="00B81C85">
        <w:rPr>
          <w:lang w:val="en-US"/>
        </w:rPr>
        <w:t xml:space="preserve"> </w:t>
      </w:r>
      <w:r w:rsidRPr="00B23D07">
        <w:rPr>
          <w:lang w:val="en-US"/>
        </w:rPr>
        <w:t>Buenos</w:t>
      </w:r>
      <w:r w:rsidR="00B81C85">
        <w:rPr>
          <w:lang w:val="en-US"/>
        </w:rPr>
        <w:t xml:space="preserve"> </w:t>
      </w:r>
      <w:r w:rsidRPr="00B23D07">
        <w:rPr>
          <w:lang w:val="en-US"/>
        </w:rPr>
        <w:t>Aires</w:t>
      </w:r>
      <w:r w:rsidR="00B81C85">
        <w:rPr>
          <w:lang w:val="en-US"/>
        </w:rPr>
        <w:t xml:space="preserve"> </w:t>
      </w:r>
      <w:r w:rsidRPr="00B23D07">
        <w:rPr>
          <w:lang w:val="en-US"/>
        </w:rPr>
        <w:t>from</w:t>
      </w:r>
      <w:r w:rsidR="00B81C85">
        <w:rPr>
          <w:lang w:val="en-US"/>
        </w:rPr>
        <w:t xml:space="preserve"> </w:t>
      </w:r>
      <w:r w:rsidRPr="00B23D07">
        <w:rPr>
          <w:lang w:val="en-US"/>
        </w:rPr>
        <w:t>21-22</w:t>
      </w:r>
      <w:r w:rsidR="00B81C85">
        <w:rPr>
          <w:lang w:val="en-US"/>
        </w:rPr>
        <w:t xml:space="preserve"> </w:t>
      </w:r>
      <w:r w:rsidRPr="00B23D07">
        <w:rPr>
          <w:lang w:val="en-US"/>
        </w:rPr>
        <w:t>July,</w:t>
      </w:r>
      <w:r w:rsidR="00B81C85">
        <w:rPr>
          <w:lang w:val="en-US"/>
        </w:rPr>
        <w:t xml:space="preserve"> </w:t>
      </w:r>
      <w:r w:rsidRPr="00B23D07">
        <w:rPr>
          <w:lang w:val="en-US"/>
        </w:rPr>
        <w:t>describes</w:t>
      </w:r>
      <w:r w:rsidR="00B81C85">
        <w:rPr>
          <w:lang w:val="en-US"/>
        </w:rPr>
        <w:t xml:space="preserve"> </w:t>
      </w:r>
      <w:r w:rsidRPr="00B23D07">
        <w:rPr>
          <w:lang w:val="en-US"/>
        </w:rPr>
        <w:t>the</w:t>
      </w:r>
      <w:r w:rsidR="00B81C85">
        <w:rPr>
          <w:lang w:val="en-US"/>
        </w:rPr>
        <w:t xml:space="preserve"> </w:t>
      </w:r>
      <w:r w:rsidRPr="00B23D07">
        <w:rPr>
          <w:lang w:val="en-US"/>
        </w:rPr>
        <w:t>work</w:t>
      </w:r>
      <w:r w:rsidR="00B81C85">
        <w:rPr>
          <w:lang w:val="en-US"/>
        </w:rPr>
        <w:t xml:space="preserve"> </w:t>
      </w:r>
      <w:r w:rsidRPr="00B23D07">
        <w:rPr>
          <w:lang w:val="en-US"/>
        </w:rPr>
        <w:t>of</w:t>
      </w:r>
      <w:r w:rsidR="00B81C85">
        <w:rPr>
          <w:lang w:val="en-US"/>
        </w:rPr>
        <w:t xml:space="preserve"> </w:t>
      </w:r>
      <w:r w:rsidRPr="00B23D07">
        <w:rPr>
          <w:lang w:val="en-US"/>
        </w:rPr>
        <w:t>the</w:t>
      </w:r>
      <w:r w:rsidR="00B81C85">
        <w:rPr>
          <w:lang w:val="en-US"/>
        </w:rPr>
        <w:t xml:space="preserve"> </w:t>
      </w:r>
      <w:r w:rsidRPr="00B23D07">
        <w:rPr>
          <w:lang w:val="en-US"/>
        </w:rPr>
        <w:t>FSB</w:t>
      </w:r>
      <w:r w:rsidR="00B81C85">
        <w:rPr>
          <w:lang w:val="en-US"/>
        </w:rPr>
        <w:t xml:space="preserve"> </w:t>
      </w:r>
      <w:r w:rsidRPr="00B23D07">
        <w:rPr>
          <w:lang w:val="en-US"/>
        </w:rPr>
        <w:t>and</w:t>
      </w:r>
      <w:r w:rsidR="00B81C85">
        <w:rPr>
          <w:lang w:val="en-US"/>
        </w:rPr>
        <w:t xml:space="preserve"> </w:t>
      </w:r>
      <w:r w:rsidRPr="00B23D07">
        <w:rPr>
          <w:lang w:val="en-US"/>
        </w:rPr>
        <w:t>standard-setting</w:t>
      </w:r>
      <w:r w:rsidR="00B81C85">
        <w:rPr>
          <w:lang w:val="en-US"/>
        </w:rPr>
        <w:t xml:space="preserve"> </w:t>
      </w:r>
      <w:r w:rsidRPr="00B23D07">
        <w:rPr>
          <w:lang w:val="en-US"/>
        </w:rPr>
        <w:t>bodies</w:t>
      </w:r>
      <w:r w:rsidR="00B81C85">
        <w:rPr>
          <w:lang w:val="en-US"/>
        </w:rPr>
        <w:t xml:space="preserve"> </w:t>
      </w:r>
      <w:r w:rsidRPr="00B23D07">
        <w:rPr>
          <w:lang w:val="en-US"/>
        </w:rPr>
        <w:t>on</w:t>
      </w:r>
      <w:r w:rsidR="00B81C85">
        <w:rPr>
          <w:lang w:val="en-US"/>
        </w:rPr>
        <w:t xml:space="preserve"> </w:t>
      </w:r>
      <w:r w:rsidRPr="00B23D07">
        <w:rPr>
          <w:lang w:val="en-US"/>
        </w:rPr>
        <w:t>crypto-assets.</w:t>
      </w:r>
    </w:p>
    <w:p w:rsidR="00700F9A" w:rsidRDefault="00700F9A" w:rsidP="00700F9A">
      <w:pPr>
        <w:pStyle w:val="Cuerpovademecum"/>
        <w:rPr>
          <w:lang w:val="en-US"/>
        </w:rPr>
      </w:pPr>
      <w:r w:rsidRPr="00B23D07">
        <w:rPr>
          <w:lang w:val="en-US"/>
        </w:rPr>
        <w:t>The</w:t>
      </w:r>
      <w:r w:rsidR="00B81C85">
        <w:rPr>
          <w:lang w:val="en-US"/>
        </w:rPr>
        <w:t xml:space="preserve"> </w:t>
      </w:r>
      <w:r w:rsidRPr="00B23D07">
        <w:rPr>
          <w:lang w:val="en-US"/>
        </w:rPr>
        <w:t>FSB</w:t>
      </w:r>
      <w:r w:rsidR="00B81C85">
        <w:rPr>
          <w:lang w:val="en-US"/>
        </w:rPr>
        <w:t xml:space="preserve"> </w:t>
      </w:r>
      <w:r w:rsidRPr="00B23D07">
        <w:rPr>
          <w:lang w:val="en-US"/>
        </w:rPr>
        <w:t>has</w:t>
      </w:r>
      <w:r w:rsidR="00B81C85">
        <w:rPr>
          <w:lang w:val="en-US"/>
        </w:rPr>
        <w:t xml:space="preserve"> </w:t>
      </w:r>
      <w:r w:rsidRPr="00B23D07">
        <w:rPr>
          <w:lang w:val="en-US"/>
        </w:rPr>
        <w:t>developed</w:t>
      </w:r>
      <w:r w:rsidR="00B81C85">
        <w:rPr>
          <w:lang w:val="en-US"/>
        </w:rPr>
        <w:t xml:space="preserve"> </w:t>
      </w:r>
      <w:r w:rsidRPr="00B23D07">
        <w:rPr>
          <w:lang w:val="en-US"/>
        </w:rPr>
        <w:t>a</w:t>
      </w:r>
      <w:r w:rsidR="00B81C85">
        <w:rPr>
          <w:lang w:val="en-US"/>
        </w:rPr>
        <w:t xml:space="preserve"> </w:t>
      </w:r>
      <w:r w:rsidRPr="00B23D07">
        <w:rPr>
          <w:lang w:val="en-US"/>
        </w:rPr>
        <w:t>framework,</w:t>
      </w:r>
      <w:r w:rsidR="00B81C85">
        <w:rPr>
          <w:lang w:val="en-US"/>
        </w:rPr>
        <w:t xml:space="preserve"> </w:t>
      </w:r>
      <w:r w:rsidRPr="00B23D07">
        <w:rPr>
          <w:lang w:val="en-US"/>
        </w:rPr>
        <w:t>in</w:t>
      </w:r>
      <w:r w:rsidR="00B81C85">
        <w:rPr>
          <w:lang w:val="en-US"/>
        </w:rPr>
        <w:t xml:space="preserve"> </w:t>
      </w:r>
      <w:r w:rsidRPr="00B23D07">
        <w:rPr>
          <w:lang w:val="en-US"/>
        </w:rPr>
        <w:t>collaboration</w:t>
      </w:r>
      <w:r w:rsidR="00B81C85">
        <w:rPr>
          <w:lang w:val="en-US"/>
        </w:rPr>
        <w:t xml:space="preserve"> </w:t>
      </w:r>
      <w:r w:rsidRPr="00B23D07">
        <w:rPr>
          <w:lang w:val="en-US"/>
        </w:rPr>
        <w:t>with</w:t>
      </w:r>
      <w:r w:rsidR="00B81C85">
        <w:rPr>
          <w:lang w:val="en-US"/>
        </w:rPr>
        <w:t xml:space="preserve"> </w:t>
      </w:r>
      <w:r w:rsidRPr="00B23D07">
        <w:rPr>
          <w:lang w:val="en-US"/>
        </w:rPr>
        <w:t>Committee</w:t>
      </w:r>
      <w:r w:rsidR="00B81C85">
        <w:rPr>
          <w:lang w:val="en-US"/>
        </w:rPr>
        <w:t xml:space="preserve"> </w:t>
      </w:r>
      <w:r w:rsidRPr="00B23D07">
        <w:rPr>
          <w:lang w:val="en-US"/>
        </w:rPr>
        <w:t>on</w:t>
      </w:r>
      <w:r w:rsidR="00B81C85">
        <w:rPr>
          <w:lang w:val="en-US"/>
        </w:rPr>
        <w:t xml:space="preserve"> </w:t>
      </w:r>
      <w:r w:rsidRPr="00B23D07">
        <w:rPr>
          <w:lang w:val="en-US"/>
        </w:rPr>
        <w:t>Payments</w:t>
      </w:r>
      <w:r w:rsidR="00B81C85">
        <w:rPr>
          <w:lang w:val="en-US"/>
        </w:rPr>
        <w:t xml:space="preserve"> </w:t>
      </w:r>
      <w:r w:rsidRPr="00B23D07">
        <w:rPr>
          <w:lang w:val="en-US"/>
        </w:rPr>
        <w:t>and</w:t>
      </w:r>
      <w:r w:rsidR="00B81C85">
        <w:rPr>
          <w:lang w:val="en-US"/>
        </w:rPr>
        <w:t xml:space="preserve"> </w:t>
      </w:r>
      <w:r w:rsidRPr="00B23D07">
        <w:rPr>
          <w:lang w:val="en-US"/>
        </w:rPr>
        <w:t>Market</w:t>
      </w:r>
      <w:r w:rsidR="00B81C85">
        <w:rPr>
          <w:lang w:val="en-US"/>
        </w:rPr>
        <w:t xml:space="preserve"> </w:t>
      </w:r>
      <w:r w:rsidRPr="00B23D07">
        <w:rPr>
          <w:lang w:val="en-US"/>
        </w:rPr>
        <w:t>Infrastructures</w:t>
      </w:r>
      <w:r w:rsidR="00B81C85">
        <w:rPr>
          <w:lang w:val="en-US"/>
        </w:rPr>
        <w:t xml:space="preserve"> </w:t>
      </w:r>
      <w:r w:rsidRPr="00B23D07">
        <w:rPr>
          <w:lang w:val="en-US"/>
        </w:rPr>
        <w:t>(CPMI),</w:t>
      </w:r>
      <w:r w:rsidR="00B81C85">
        <w:rPr>
          <w:lang w:val="en-US"/>
        </w:rPr>
        <w:t xml:space="preserve"> </w:t>
      </w:r>
      <w:r w:rsidRPr="00B23D07">
        <w:rPr>
          <w:lang w:val="en-US"/>
        </w:rPr>
        <w:t>to</w:t>
      </w:r>
      <w:r w:rsidR="00B81C85">
        <w:rPr>
          <w:lang w:val="en-US"/>
        </w:rPr>
        <w:t xml:space="preserve"> </w:t>
      </w:r>
      <w:r w:rsidRPr="00B23D07">
        <w:rPr>
          <w:lang w:val="en-US"/>
        </w:rPr>
        <w:t>monitor</w:t>
      </w:r>
      <w:r w:rsidR="00B81C85">
        <w:rPr>
          <w:lang w:val="en-US"/>
        </w:rPr>
        <w:t xml:space="preserve"> </w:t>
      </w:r>
      <w:r w:rsidRPr="00B23D07">
        <w:rPr>
          <w:lang w:val="en-US"/>
        </w:rPr>
        <w:t>the</w:t>
      </w:r>
      <w:r w:rsidR="00B81C85">
        <w:rPr>
          <w:lang w:val="en-US"/>
        </w:rPr>
        <w:t xml:space="preserve"> </w:t>
      </w:r>
      <w:r w:rsidRPr="00B23D07">
        <w:rPr>
          <w:lang w:val="en-US"/>
        </w:rPr>
        <w:t>financial</w:t>
      </w:r>
      <w:r w:rsidR="00B81C85">
        <w:rPr>
          <w:lang w:val="en-US"/>
        </w:rPr>
        <w:t xml:space="preserve"> </w:t>
      </w:r>
      <w:r w:rsidRPr="00B23D07">
        <w:rPr>
          <w:lang w:val="en-US"/>
        </w:rPr>
        <w:t>stability</w:t>
      </w:r>
      <w:r w:rsidR="00B81C85">
        <w:rPr>
          <w:lang w:val="en-US"/>
        </w:rPr>
        <w:t xml:space="preserve"> </w:t>
      </w:r>
      <w:r w:rsidRPr="00B23D07">
        <w:rPr>
          <w:lang w:val="en-US"/>
        </w:rPr>
        <w:t>implications</w:t>
      </w:r>
      <w:r w:rsidR="00B81C85">
        <w:rPr>
          <w:lang w:val="en-US"/>
        </w:rPr>
        <w:t xml:space="preserve"> </w:t>
      </w:r>
      <w:r w:rsidRPr="00B23D07">
        <w:rPr>
          <w:lang w:val="en-US"/>
        </w:rPr>
        <w:t>of</w:t>
      </w:r>
      <w:r w:rsidR="00B81C85">
        <w:rPr>
          <w:lang w:val="en-US"/>
        </w:rPr>
        <w:t xml:space="preserve"> </w:t>
      </w:r>
      <w:r w:rsidRPr="00B23D07">
        <w:rPr>
          <w:lang w:val="en-US"/>
        </w:rPr>
        <w:t>the</w:t>
      </w:r>
      <w:r w:rsidR="00B81C85">
        <w:rPr>
          <w:lang w:val="en-US"/>
        </w:rPr>
        <w:t xml:space="preserve"> </w:t>
      </w:r>
      <w:r w:rsidRPr="00B23D07">
        <w:rPr>
          <w:lang w:val="en-US"/>
        </w:rPr>
        <w:t>developments</w:t>
      </w:r>
      <w:r w:rsidR="00B81C85">
        <w:rPr>
          <w:lang w:val="en-US"/>
        </w:rPr>
        <w:t xml:space="preserve"> </w:t>
      </w:r>
      <w:r w:rsidRPr="00B23D07">
        <w:rPr>
          <w:lang w:val="en-US"/>
        </w:rPr>
        <w:t>in</w:t>
      </w:r>
      <w:r w:rsidR="00B81C85">
        <w:rPr>
          <w:lang w:val="en-US"/>
        </w:rPr>
        <w:t xml:space="preserve"> </w:t>
      </w:r>
      <w:r w:rsidRPr="00B23D07">
        <w:rPr>
          <w:lang w:val="en-US"/>
        </w:rPr>
        <w:t>crypto-asset</w:t>
      </w:r>
      <w:r w:rsidR="00B81C85">
        <w:rPr>
          <w:lang w:val="en-US"/>
        </w:rPr>
        <w:t xml:space="preserve"> </w:t>
      </w:r>
      <w:r w:rsidRPr="00B23D07">
        <w:rPr>
          <w:lang w:val="en-US"/>
        </w:rPr>
        <w:t>markets.</w:t>
      </w:r>
      <w:r w:rsidR="00B81C85">
        <w:rPr>
          <w:lang w:val="en-US"/>
        </w:rPr>
        <w:t xml:space="preserve"> </w:t>
      </w:r>
      <w:r w:rsidRPr="00B23D07">
        <w:rPr>
          <w:lang w:val="en-US"/>
        </w:rPr>
        <w:t>The</w:t>
      </w:r>
      <w:r w:rsidR="00B81C85">
        <w:rPr>
          <w:lang w:val="en-US"/>
        </w:rPr>
        <w:t xml:space="preserve"> </w:t>
      </w:r>
      <w:r w:rsidRPr="00B23D07">
        <w:rPr>
          <w:lang w:val="en-US"/>
        </w:rPr>
        <w:t>report</w:t>
      </w:r>
      <w:r w:rsidR="00B81C85">
        <w:rPr>
          <w:lang w:val="en-US"/>
        </w:rPr>
        <w:t xml:space="preserve"> </w:t>
      </w:r>
      <w:r w:rsidRPr="00B23D07">
        <w:rPr>
          <w:lang w:val="en-US"/>
        </w:rPr>
        <w:t>sets</w:t>
      </w:r>
      <w:r w:rsidR="00B81C85">
        <w:rPr>
          <w:lang w:val="en-US"/>
        </w:rPr>
        <w:t xml:space="preserve"> </w:t>
      </w:r>
      <w:r w:rsidRPr="00B23D07">
        <w:rPr>
          <w:lang w:val="en-US"/>
        </w:rPr>
        <w:t>out</w:t>
      </w:r>
      <w:r w:rsidR="00B81C85">
        <w:rPr>
          <w:lang w:val="en-US"/>
        </w:rPr>
        <w:t xml:space="preserve"> </w:t>
      </w:r>
      <w:r w:rsidRPr="00B23D07">
        <w:rPr>
          <w:lang w:val="en-US"/>
        </w:rPr>
        <w:t>the</w:t>
      </w:r>
      <w:r w:rsidR="00B81C85">
        <w:rPr>
          <w:lang w:val="en-US"/>
        </w:rPr>
        <w:t xml:space="preserve"> </w:t>
      </w:r>
      <w:r w:rsidRPr="00B23D07">
        <w:rPr>
          <w:lang w:val="en-US"/>
        </w:rPr>
        <w:t>metrics</w:t>
      </w:r>
      <w:r w:rsidR="00B81C85">
        <w:rPr>
          <w:lang w:val="en-US"/>
        </w:rPr>
        <w:t xml:space="preserve"> </w:t>
      </w:r>
      <w:r w:rsidRPr="00B23D07">
        <w:rPr>
          <w:lang w:val="en-US"/>
        </w:rPr>
        <w:t>that</w:t>
      </w:r>
      <w:r w:rsidR="00B81C85">
        <w:rPr>
          <w:lang w:val="en-US"/>
        </w:rPr>
        <w:t xml:space="preserve"> </w:t>
      </w:r>
      <w:r w:rsidRPr="00B23D07">
        <w:rPr>
          <w:lang w:val="en-US"/>
        </w:rPr>
        <w:t>the</w:t>
      </w:r>
      <w:r w:rsidR="00B81C85">
        <w:rPr>
          <w:lang w:val="en-US"/>
        </w:rPr>
        <w:t xml:space="preserve"> </w:t>
      </w:r>
      <w:r w:rsidRPr="00B23D07">
        <w:rPr>
          <w:lang w:val="en-US"/>
        </w:rPr>
        <w:t>FSB</w:t>
      </w:r>
      <w:r w:rsidR="00B81C85">
        <w:rPr>
          <w:lang w:val="en-US"/>
        </w:rPr>
        <w:t xml:space="preserve"> </w:t>
      </w:r>
      <w:r w:rsidRPr="00B23D07">
        <w:rPr>
          <w:lang w:val="en-US"/>
        </w:rPr>
        <w:t>will</w:t>
      </w:r>
      <w:r w:rsidR="00B81C85">
        <w:rPr>
          <w:lang w:val="en-US"/>
        </w:rPr>
        <w:t xml:space="preserve"> </w:t>
      </w:r>
      <w:r w:rsidRPr="00B23D07">
        <w:rPr>
          <w:lang w:val="en-US"/>
        </w:rPr>
        <w:t>use</w:t>
      </w:r>
      <w:r w:rsidR="00B81C85">
        <w:rPr>
          <w:lang w:val="en-US"/>
        </w:rPr>
        <w:t xml:space="preserve"> </w:t>
      </w:r>
      <w:r w:rsidRPr="00B23D07">
        <w:rPr>
          <w:lang w:val="en-US"/>
        </w:rPr>
        <w:t>to</w:t>
      </w:r>
      <w:r w:rsidR="00B81C85">
        <w:rPr>
          <w:lang w:val="en-US"/>
        </w:rPr>
        <w:t xml:space="preserve"> </w:t>
      </w:r>
      <w:r w:rsidRPr="00B23D07">
        <w:rPr>
          <w:lang w:val="en-US"/>
        </w:rPr>
        <w:t>monitor</w:t>
      </w:r>
      <w:r w:rsidR="00B81C85">
        <w:rPr>
          <w:lang w:val="en-US"/>
        </w:rPr>
        <w:t xml:space="preserve"> </w:t>
      </w:r>
      <w:r w:rsidRPr="00B23D07">
        <w:rPr>
          <w:lang w:val="en-US"/>
        </w:rPr>
        <w:t>developments</w:t>
      </w:r>
      <w:r w:rsidR="00B81C85">
        <w:rPr>
          <w:lang w:val="en-US"/>
        </w:rPr>
        <w:t xml:space="preserve"> </w:t>
      </w:r>
      <w:r w:rsidRPr="00B23D07">
        <w:rPr>
          <w:lang w:val="en-US"/>
        </w:rPr>
        <w:t>in</w:t>
      </w:r>
      <w:r w:rsidR="00B81C85">
        <w:rPr>
          <w:lang w:val="en-US"/>
        </w:rPr>
        <w:t xml:space="preserve"> </w:t>
      </w:r>
      <w:r w:rsidRPr="00B23D07">
        <w:rPr>
          <w:lang w:val="en-US"/>
        </w:rPr>
        <w:t>crypto-asset</w:t>
      </w:r>
      <w:r w:rsidR="00B81C85">
        <w:rPr>
          <w:lang w:val="en-US"/>
        </w:rPr>
        <w:t xml:space="preserve"> </w:t>
      </w:r>
      <w:r w:rsidRPr="00B23D07">
        <w:rPr>
          <w:lang w:val="en-US"/>
        </w:rPr>
        <w:t>markets</w:t>
      </w:r>
      <w:r w:rsidR="00B81C85">
        <w:rPr>
          <w:lang w:val="en-US"/>
        </w:rPr>
        <w:t xml:space="preserve"> </w:t>
      </w:r>
      <w:r w:rsidRPr="00B23D07">
        <w:rPr>
          <w:lang w:val="en-US"/>
        </w:rPr>
        <w:t>as</w:t>
      </w:r>
      <w:r w:rsidR="00B81C85">
        <w:rPr>
          <w:lang w:val="en-US"/>
        </w:rPr>
        <w:t xml:space="preserve"> </w:t>
      </w:r>
      <w:r w:rsidRPr="00B23D07">
        <w:rPr>
          <w:lang w:val="en-US"/>
        </w:rPr>
        <w:t>part</w:t>
      </w:r>
      <w:r w:rsidR="00B81C85">
        <w:rPr>
          <w:lang w:val="en-US"/>
        </w:rPr>
        <w:t xml:space="preserve"> </w:t>
      </w:r>
      <w:r w:rsidRPr="00B23D07">
        <w:rPr>
          <w:lang w:val="en-US"/>
        </w:rPr>
        <w:t>of</w:t>
      </w:r>
      <w:r w:rsidR="00B81C85">
        <w:rPr>
          <w:lang w:val="en-US"/>
        </w:rPr>
        <w:t xml:space="preserve"> </w:t>
      </w:r>
      <w:r w:rsidRPr="00B23D07">
        <w:rPr>
          <w:lang w:val="en-US"/>
        </w:rPr>
        <w:t>the</w:t>
      </w:r>
      <w:r w:rsidR="00B81C85">
        <w:rPr>
          <w:lang w:val="en-US"/>
        </w:rPr>
        <w:t xml:space="preserve"> </w:t>
      </w:r>
      <w:r w:rsidRPr="00B23D07">
        <w:rPr>
          <w:lang w:val="en-US"/>
        </w:rPr>
        <w:t>FSB’s</w:t>
      </w:r>
      <w:r w:rsidR="00B81C85">
        <w:rPr>
          <w:lang w:val="en-US"/>
        </w:rPr>
        <w:t xml:space="preserve"> </w:t>
      </w:r>
      <w:r w:rsidRPr="00B23D07">
        <w:rPr>
          <w:lang w:val="en-US"/>
        </w:rPr>
        <w:t>ongoing</w:t>
      </w:r>
      <w:r w:rsidR="00B81C85">
        <w:rPr>
          <w:lang w:val="en-US"/>
        </w:rPr>
        <w:t xml:space="preserve"> </w:t>
      </w:r>
      <w:r w:rsidRPr="00B23D07">
        <w:rPr>
          <w:lang w:val="en-US"/>
        </w:rPr>
        <w:t>assessment</w:t>
      </w:r>
      <w:r w:rsidR="00B81C85">
        <w:rPr>
          <w:lang w:val="en-US"/>
        </w:rPr>
        <w:t xml:space="preserve"> </w:t>
      </w:r>
      <w:r w:rsidRPr="00B23D07">
        <w:rPr>
          <w:lang w:val="en-US"/>
        </w:rPr>
        <w:t>of</w:t>
      </w:r>
      <w:r w:rsidR="00B81C85">
        <w:rPr>
          <w:lang w:val="en-US"/>
        </w:rPr>
        <w:t xml:space="preserve"> </w:t>
      </w:r>
      <w:r w:rsidRPr="00B23D07">
        <w:rPr>
          <w:lang w:val="en-US"/>
        </w:rPr>
        <w:t>vulnerabilities</w:t>
      </w:r>
      <w:r w:rsidR="00B81C85">
        <w:rPr>
          <w:lang w:val="en-US"/>
        </w:rPr>
        <w:t xml:space="preserve"> </w:t>
      </w:r>
      <w:r w:rsidRPr="00B23D07">
        <w:rPr>
          <w:lang w:val="en-US"/>
        </w:rPr>
        <w:t>in</w:t>
      </w:r>
      <w:r w:rsidR="00B81C85">
        <w:rPr>
          <w:lang w:val="en-US"/>
        </w:rPr>
        <w:t xml:space="preserve"> </w:t>
      </w:r>
      <w:r w:rsidRPr="00B23D07">
        <w:rPr>
          <w:lang w:val="en-US"/>
        </w:rPr>
        <w:t>the</w:t>
      </w:r>
      <w:r w:rsidR="00B81C85">
        <w:rPr>
          <w:lang w:val="en-US"/>
        </w:rPr>
        <w:t xml:space="preserve"> </w:t>
      </w:r>
      <w:r w:rsidRPr="00B23D07">
        <w:rPr>
          <w:lang w:val="en-US"/>
        </w:rPr>
        <w:t>financial</w:t>
      </w:r>
      <w:r w:rsidR="00B81C85">
        <w:rPr>
          <w:lang w:val="en-US"/>
        </w:rPr>
        <w:t xml:space="preserve"> </w:t>
      </w:r>
      <w:r w:rsidRPr="00B23D07">
        <w:rPr>
          <w:lang w:val="en-US"/>
        </w:rPr>
        <w:t>system</w:t>
      </w:r>
      <w:r>
        <w:rPr>
          <w:lang w:val="en-US"/>
        </w:rPr>
        <w:t>.</w:t>
      </w:r>
    </w:p>
    <w:p w:rsidR="00700F9A" w:rsidRDefault="00700F9A" w:rsidP="00700F9A">
      <w:pPr>
        <w:pStyle w:val="Cuerpovademecum"/>
        <w:rPr>
          <w:lang w:val="en-US"/>
        </w:rPr>
      </w:pPr>
    </w:p>
    <w:p w:rsidR="00700F9A" w:rsidRPr="00B23D07" w:rsidRDefault="00700F9A" w:rsidP="000061BA">
      <w:pPr>
        <w:pStyle w:val="Estilo10"/>
        <w:rPr>
          <w:lang w:val="en-US"/>
        </w:rPr>
      </w:pPr>
      <w:r w:rsidRPr="00B23D07">
        <w:rPr>
          <w:lang w:val="en-US"/>
        </w:rPr>
        <w:t>OTC</w:t>
      </w:r>
      <w:r w:rsidR="00B81C85">
        <w:rPr>
          <w:lang w:val="en-US"/>
        </w:rPr>
        <w:t xml:space="preserve"> </w:t>
      </w:r>
      <w:r w:rsidRPr="00B23D07">
        <w:rPr>
          <w:lang w:val="en-US"/>
        </w:rPr>
        <w:t>Derivatives</w:t>
      </w:r>
      <w:r w:rsidR="00B81C85">
        <w:rPr>
          <w:lang w:val="en-US"/>
        </w:rPr>
        <w:t xml:space="preserve"> </w:t>
      </w:r>
      <w:r w:rsidRPr="00B23D07">
        <w:rPr>
          <w:lang w:val="en-US"/>
        </w:rPr>
        <w:t>Market</w:t>
      </w:r>
      <w:r w:rsidR="00B81C85">
        <w:rPr>
          <w:lang w:val="en-US"/>
        </w:rPr>
        <w:t xml:space="preserve"> </w:t>
      </w:r>
      <w:r w:rsidRPr="00B23D07">
        <w:rPr>
          <w:lang w:val="en-US"/>
        </w:rPr>
        <w:t>Reforms:</w:t>
      </w:r>
      <w:r w:rsidR="00B81C85">
        <w:rPr>
          <w:lang w:val="en-US"/>
        </w:rPr>
        <w:t xml:space="preserve"> </w:t>
      </w:r>
      <w:r w:rsidRPr="00B23D07">
        <w:rPr>
          <w:lang w:val="en-US"/>
        </w:rPr>
        <w:t>Thirteenth</w:t>
      </w:r>
      <w:r w:rsidR="00B81C85">
        <w:rPr>
          <w:lang w:val="en-US"/>
        </w:rPr>
        <w:t xml:space="preserve"> </w:t>
      </w:r>
      <w:r w:rsidRPr="00B23D07">
        <w:rPr>
          <w:lang w:val="en-US"/>
        </w:rPr>
        <w:t>Progress</w:t>
      </w:r>
      <w:r w:rsidR="00B81C85">
        <w:rPr>
          <w:lang w:val="en-US"/>
        </w:rPr>
        <w:t xml:space="preserve"> </w:t>
      </w:r>
      <w:r w:rsidRPr="00B23D07">
        <w:rPr>
          <w:lang w:val="en-US"/>
        </w:rPr>
        <w:t>Report</w:t>
      </w:r>
      <w:r w:rsidR="00B81C85">
        <w:rPr>
          <w:lang w:val="en-US"/>
        </w:rPr>
        <w:t xml:space="preserve"> </w:t>
      </w:r>
      <w:r w:rsidRPr="00B23D07">
        <w:rPr>
          <w:lang w:val="en-US"/>
        </w:rPr>
        <w:t>on</w:t>
      </w:r>
      <w:r w:rsidR="00B81C85">
        <w:rPr>
          <w:lang w:val="en-US"/>
        </w:rPr>
        <w:t xml:space="preserve"> </w:t>
      </w:r>
      <w:r w:rsidRPr="00B23D07">
        <w:rPr>
          <w:lang w:val="en-US"/>
        </w:rPr>
        <w:t>Implementation</w:t>
      </w:r>
    </w:p>
    <w:p w:rsidR="00700F9A" w:rsidRPr="00B74E39" w:rsidRDefault="00700F9A" w:rsidP="00700F9A">
      <w:pPr>
        <w:pStyle w:val="Estilo10"/>
        <w:jc w:val="both"/>
        <w:rPr>
          <w:rStyle w:val="Hipervnculo"/>
          <w:rFonts w:eastAsia="Times New Roman"/>
          <w:b w:val="0"/>
          <w:szCs w:val="24"/>
          <w:lang w:val="en-US"/>
        </w:rPr>
      </w:pPr>
      <w:r w:rsidRPr="003D384A">
        <w:rPr>
          <w:rStyle w:val="Hipervnculo"/>
          <w:rFonts w:eastAsia="Times New Roman"/>
          <w:b w:val="0"/>
          <w:szCs w:val="24"/>
          <w:lang w:val="en-US"/>
        </w:rPr>
        <w:t>http://www.fsb.org/2018/11/otc-derivatives-market-reforms-thirteenth-progress-report-on-implementation/</w:t>
      </w:r>
    </w:p>
    <w:p w:rsidR="00700F9A" w:rsidRPr="00B23D07" w:rsidRDefault="00700F9A" w:rsidP="00700F9A">
      <w:pPr>
        <w:pStyle w:val="Cuerpovademecum"/>
        <w:rPr>
          <w:lang w:val="en-US"/>
        </w:rPr>
      </w:pPr>
      <w:r w:rsidRPr="00B23D07">
        <w:rPr>
          <w:lang w:val="en-US"/>
        </w:rPr>
        <w:t>This</w:t>
      </w:r>
      <w:r w:rsidR="00B81C85">
        <w:rPr>
          <w:lang w:val="en-US"/>
        </w:rPr>
        <w:t xml:space="preserve"> </w:t>
      </w:r>
      <w:r w:rsidRPr="00B23D07">
        <w:rPr>
          <w:lang w:val="en-US"/>
        </w:rPr>
        <w:t>report</w:t>
      </w:r>
      <w:r w:rsidR="00B81C85">
        <w:rPr>
          <w:lang w:val="en-US"/>
        </w:rPr>
        <w:t xml:space="preserve"> </w:t>
      </w:r>
      <w:r w:rsidRPr="00B23D07">
        <w:rPr>
          <w:lang w:val="en-US"/>
        </w:rPr>
        <w:t>provides</w:t>
      </w:r>
      <w:r w:rsidR="00B81C85">
        <w:rPr>
          <w:lang w:val="en-US"/>
        </w:rPr>
        <w:t xml:space="preserve"> </w:t>
      </w:r>
      <w:r w:rsidRPr="00B23D07">
        <w:rPr>
          <w:lang w:val="en-US"/>
        </w:rPr>
        <w:t>an</w:t>
      </w:r>
      <w:r w:rsidR="00B81C85">
        <w:rPr>
          <w:lang w:val="en-US"/>
        </w:rPr>
        <w:t xml:space="preserve"> </w:t>
      </w:r>
      <w:r w:rsidRPr="00B23D07">
        <w:rPr>
          <w:lang w:val="en-US"/>
        </w:rPr>
        <w:t>update</w:t>
      </w:r>
      <w:r w:rsidR="00B81C85">
        <w:rPr>
          <w:lang w:val="en-US"/>
        </w:rPr>
        <w:t xml:space="preserve"> </w:t>
      </w:r>
      <w:r w:rsidRPr="00B23D07">
        <w:rPr>
          <w:lang w:val="en-US"/>
        </w:rPr>
        <w:t>on</w:t>
      </w:r>
      <w:r w:rsidR="00B81C85">
        <w:rPr>
          <w:lang w:val="en-US"/>
        </w:rPr>
        <w:t xml:space="preserve"> </w:t>
      </w:r>
      <w:r w:rsidRPr="00B23D07">
        <w:rPr>
          <w:lang w:val="en-US"/>
        </w:rPr>
        <w:t>the</w:t>
      </w:r>
      <w:r w:rsidR="00B81C85">
        <w:rPr>
          <w:lang w:val="en-US"/>
        </w:rPr>
        <w:t xml:space="preserve"> </w:t>
      </w:r>
      <w:r w:rsidRPr="00B23D07">
        <w:rPr>
          <w:lang w:val="en-US"/>
        </w:rPr>
        <w:t>progress</w:t>
      </w:r>
      <w:r w:rsidR="00B81C85">
        <w:rPr>
          <w:lang w:val="en-US"/>
        </w:rPr>
        <w:t xml:space="preserve"> </w:t>
      </w:r>
      <w:r w:rsidRPr="00B23D07">
        <w:rPr>
          <w:lang w:val="en-US"/>
        </w:rPr>
        <w:t>made</w:t>
      </w:r>
      <w:r w:rsidR="00B81C85">
        <w:rPr>
          <w:lang w:val="en-US"/>
        </w:rPr>
        <w:t xml:space="preserve"> </w:t>
      </w:r>
      <w:r w:rsidRPr="00B23D07">
        <w:rPr>
          <w:lang w:val="en-US"/>
        </w:rPr>
        <w:t>across</w:t>
      </w:r>
      <w:r w:rsidR="00B81C85">
        <w:rPr>
          <w:lang w:val="en-US"/>
        </w:rPr>
        <w:t xml:space="preserve"> </w:t>
      </w:r>
      <w:r w:rsidRPr="00B23D07">
        <w:rPr>
          <w:lang w:val="en-US"/>
        </w:rPr>
        <w:t>the</w:t>
      </w:r>
      <w:r w:rsidR="00B81C85">
        <w:rPr>
          <w:lang w:val="en-US"/>
        </w:rPr>
        <w:t xml:space="preserve"> </w:t>
      </w:r>
      <w:r w:rsidRPr="00B23D07">
        <w:rPr>
          <w:lang w:val="en-US"/>
        </w:rPr>
        <w:t>G20’s</w:t>
      </w:r>
      <w:r w:rsidR="00B81C85">
        <w:rPr>
          <w:lang w:val="en-US"/>
        </w:rPr>
        <w:t xml:space="preserve"> </w:t>
      </w:r>
      <w:r w:rsidRPr="00B23D07">
        <w:rPr>
          <w:lang w:val="en-US"/>
        </w:rPr>
        <w:t>over-the-counter</w:t>
      </w:r>
      <w:r w:rsidR="00B81C85">
        <w:rPr>
          <w:lang w:val="en-US"/>
        </w:rPr>
        <w:t xml:space="preserve"> </w:t>
      </w:r>
      <w:r w:rsidRPr="00B23D07">
        <w:rPr>
          <w:lang w:val="en-US"/>
        </w:rPr>
        <w:t>(OTC)</w:t>
      </w:r>
      <w:r w:rsidR="00B81C85">
        <w:rPr>
          <w:lang w:val="en-US"/>
        </w:rPr>
        <w:t xml:space="preserve"> </w:t>
      </w:r>
      <w:r w:rsidRPr="00B23D07">
        <w:rPr>
          <w:lang w:val="en-US"/>
        </w:rPr>
        <w:t>derivatives</w:t>
      </w:r>
      <w:r w:rsidR="00B81C85">
        <w:rPr>
          <w:lang w:val="en-US"/>
        </w:rPr>
        <w:t xml:space="preserve"> </w:t>
      </w:r>
      <w:r w:rsidRPr="00B23D07">
        <w:rPr>
          <w:lang w:val="en-US"/>
        </w:rPr>
        <w:t>reform</w:t>
      </w:r>
      <w:r w:rsidR="00B81C85">
        <w:rPr>
          <w:lang w:val="en-US"/>
        </w:rPr>
        <w:t xml:space="preserve"> </w:t>
      </w:r>
      <w:r w:rsidRPr="00B23D07">
        <w:rPr>
          <w:lang w:val="en-US"/>
        </w:rPr>
        <w:t>agenda.</w:t>
      </w:r>
      <w:r w:rsidR="00B81C85">
        <w:rPr>
          <w:lang w:val="en-US"/>
        </w:rPr>
        <w:t xml:space="preserve"> </w:t>
      </w:r>
      <w:r w:rsidRPr="00B23D07">
        <w:rPr>
          <w:lang w:val="en-US"/>
        </w:rPr>
        <w:t>This</w:t>
      </w:r>
      <w:r w:rsidR="00B81C85">
        <w:rPr>
          <w:lang w:val="en-US"/>
        </w:rPr>
        <w:t xml:space="preserve"> </w:t>
      </w:r>
      <w:r w:rsidRPr="00B23D07">
        <w:rPr>
          <w:lang w:val="en-US"/>
        </w:rPr>
        <w:t>includes</w:t>
      </w:r>
      <w:r w:rsidR="00B81C85">
        <w:rPr>
          <w:lang w:val="en-US"/>
        </w:rPr>
        <w:t xml:space="preserve"> </w:t>
      </w:r>
      <w:r w:rsidRPr="00B23D07">
        <w:rPr>
          <w:lang w:val="en-US"/>
        </w:rPr>
        <w:t>trade</w:t>
      </w:r>
      <w:r w:rsidR="00B81C85">
        <w:rPr>
          <w:lang w:val="en-US"/>
        </w:rPr>
        <w:t xml:space="preserve"> </w:t>
      </w:r>
      <w:r w:rsidRPr="00B23D07">
        <w:rPr>
          <w:lang w:val="en-US"/>
        </w:rPr>
        <w:t>reporting</w:t>
      </w:r>
      <w:r w:rsidR="00B81C85">
        <w:rPr>
          <w:lang w:val="en-US"/>
        </w:rPr>
        <w:t xml:space="preserve"> </w:t>
      </w:r>
      <w:r w:rsidRPr="00B23D07">
        <w:rPr>
          <w:lang w:val="en-US"/>
        </w:rPr>
        <w:t>of</w:t>
      </w:r>
      <w:r w:rsidR="00B81C85">
        <w:rPr>
          <w:lang w:val="en-US"/>
        </w:rPr>
        <w:t xml:space="preserve"> </w:t>
      </w:r>
      <w:r w:rsidRPr="00B23D07">
        <w:rPr>
          <w:lang w:val="en-US"/>
        </w:rPr>
        <w:t>OTC</w:t>
      </w:r>
      <w:r w:rsidR="00B81C85">
        <w:rPr>
          <w:lang w:val="en-US"/>
        </w:rPr>
        <w:t xml:space="preserve"> </w:t>
      </w:r>
      <w:r w:rsidRPr="00B23D07">
        <w:rPr>
          <w:lang w:val="en-US"/>
        </w:rPr>
        <w:t>derivatives;</w:t>
      </w:r>
      <w:r w:rsidR="00B81C85">
        <w:rPr>
          <w:lang w:val="en-US"/>
        </w:rPr>
        <w:t xml:space="preserve"> </w:t>
      </w:r>
      <w:r w:rsidRPr="00B23D07">
        <w:rPr>
          <w:lang w:val="en-US"/>
        </w:rPr>
        <w:t>central</w:t>
      </w:r>
      <w:r w:rsidR="00B81C85">
        <w:rPr>
          <w:lang w:val="en-US"/>
        </w:rPr>
        <w:t xml:space="preserve"> </w:t>
      </w:r>
      <w:r w:rsidRPr="00B23D07">
        <w:rPr>
          <w:lang w:val="en-US"/>
        </w:rPr>
        <w:t>clearing</w:t>
      </w:r>
      <w:r w:rsidR="00B81C85">
        <w:rPr>
          <w:lang w:val="en-US"/>
        </w:rPr>
        <w:t xml:space="preserve"> </w:t>
      </w:r>
      <w:r w:rsidRPr="00B23D07">
        <w:rPr>
          <w:lang w:val="en-US"/>
        </w:rPr>
        <w:t>and,</w:t>
      </w:r>
      <w:r w:rsidR="00B81C85">
        <w:rPr>
          <w:lang w:val="en-US"/>
        </w:rPr>
        <w:t xml:space="preserve"> </w:t>
      </w:r>
      <w:r w:rsidRPr="00B23D07">
        <w:rPr>
          <w:lang w:val="en-US"/>
        </w:rPr>
        <w:t>where</w:t>
      </w:r>
      <w:r w:rsidR="00B81C85">
        <w:rPr>
          <w:lang w:val="en-US"/>
        </w:rPr>
        <w:t xml:space="preserve"> </w:t>
      </w:r>
      <w:r w:rsidRPr="00B23D07">
        <w:rPr>
          <w:lang w:val="en-US"/>
        </w:rPr>
        <w:t>appropriate,</w:t>
      </w:r>
      <w:r w:rsidR="00B81C85">
        <w:rPr>
          <w:lang w:val="en-US"/>
        </w:rPr>
        <w:t xml:space="preserve"> </w:t>
      </w:r>
      <w:r w:rsidRPr="00B23D07">
        <w:rPr>
          <w:lang w:val="en-US"/>
        </w:rPr>
        <w:t>exchange</w:t>
      </w:r>
      <w:r w:rsidR="00B81C85">
        <w:rPr>
          <w:lang w:val="en-US"/>
        </w:rPr>
        <w:t xml:space="preserve"> </w:t>
      </w:r>
      <w:r w:rsidRPr="00B23D07">
        <w:rPr>
          <w:lang w:val="en-US"/>
        </w:rPr>
        <w:t>or</w:t>
      </w:r>
      <w:r w:rsidR="00B81C85">
        <w:rPr>
          <w:lang w:val="en-US"/>
        </w:rPr>
        <w:t xml:space="preserve"> </w:t>
      </w:r>
      <w:r w:rsidRPr="00B23D07">
        <w:rPr>
          <w:lang w:val="en-US"/>
        </w:rPr>
        <w:t>electronic</w:t>
      </w:r>
      <w:r w:rsidR="00B81C85">
        <w:rPr>
          <w:lang w:val="en-US"/>
        </w:rPr>
        <w:t xml:space="preserve"> </w:t>
      </w:r>
      <w:r w:rsidRPr="00B23D07">
        <w:rPr>
          <w:lang w:val="en-US"/>
        </w:rPr>
        <w:t>platform</w:t>
      </w:r>
      <w:r w:rsidR="00B81C85">
        <w:rPr>
          <w:lang w:val="en-US"/>
        </w:rPr>
        <w:t xml:space="preserve"> </w:t>
      </w:r>
      <w:r w:rsidRPr="00B23D07">
        <w:rPr>
          <w:lang w:val="en-US"/>
        </w:rPr>
        <w:t>trading</w:t>
      </w:r>
      <w:r w:rsidR="00B81C85">
        <w:rPr>
          <w:lang w:val="en-US"/>
        </w:rPr>
        <w:t xml:space="preserve"> </w:t>
      </w:r>
      <w:r w:rsidRPr="00B23D07">
        <w:rPr>
          <w:lang w:val="en-US"/>
        </w:rPr>
        <w:t>of</w:t>
      </w:r>
      <w:r w:rsidR="00B81C85">
        <w:rPr>
          <w:lang w:val="en-US"/>
        </w:rPr>
        <w:t xml:space="preserve"> </w:t>
      </w:r>
      <w:r w:rsidRPr="00B23D07">
        <w:rPr>
          <w:lang w:val="en-US"/>
        </w:rPr>
        <w:t>standardised</w:t>
      </w:r>
      <w:r w:rsidR="00B81C85">
        <w:rPr>
          <w:lang w:val="en-US"/>
        </w:rPr>
        <w:t xml:space="preserve"> </w:t>
      </w:r>
      <w:r w:rsidRPr="00B23D07">
        <w:rPr>
          <w:lang w:val="en-US"/>
        </w:rPr>
        <w:t>OTC</w:t>
      </w:r>
      <w:r w:rsidR="00B81C85">
        <w:rPr>
          <w:lang w:val="en-US"/>
        </w:rPr>
        <w:t xml:space="preserve"> </w:t>
      </w:r>
      <w:r w:rsidRPr="00B23D07">
        <w:rPr>
          <w:lang w:val="en-US"/>
        </w:rPr>
        <w:t>derivatives;</w:t>
      </w:r>
      <w:r w:rsidR="00B81C85">
        <w:rPr>
          <w:lang w:val="en-US"/>
        </w:rPr>
        <w:t xml:space="preserve"> </w:t>
      </w:r>
      <w:r w:rsidRPr="00B23D07">
        <w:rPr>
          <w:lang w:val="en-US"/>
        </w:rPr>
        <w:t>and</w:t>
      </w:r>
      <w:r w:rsidR="00B81C85">
        <w:rPr>
          <w:lang w:val="en-US"/>
        </w:rPr>
        <w:t xml:space="preserve"> </w:t>
      </w:r>
      <w:r w:rsidRPr="00B23D07">
        <w:rPr>
          <w:lang w:val="en-US"/>
        </w:rPr>
        <w:t>higher</w:t>
      </w:r>
      <w:r w:rsidR="00B81C85">
        <w:rPr>
          <w:lang w:val="en-US"/>
        </w:rPr>
        <w:t xml:space="preserve"> </w:t>
      </w:r>
      <w:r w:rsidRPr="00B23D07">
        <w:rPr>
          <w:lang w:val="en-US"/>
        </w:rPr>
        <w:t>capital</w:t>
      </w:r>
      <w:r w:rsidR="00B81C85">
        <w:rPr>
          <w:lang w:val="en-US"/>
        </w:rPr>
        <w:t xml:space="preserve"> </w:t>
      </w:r>
      <w:r w:rsidRPr="00B23D07">
        <w:rPr>
          <w:lang w:val="en-US"/>
        </w:rPr>
        <w:t>and</w:t>
      </w:r>
      <w:r w:rsidR="00B81C85">
        <w:rPr>
          <w:lang w:val="en-US"/>
        </w:rPr>
        <w:t xml:space="preserve"> </w:t>
      </w:r>
      <w:r w:rsidRPr="00B23D07">
        <w:rPr>
          <w:lang w:val="en-US"/>
        </w:rPr>
        <w:t>minimum</w:t>
      </w:r>
      <w:r w:rsidR="00B81C85">
        <w:rPr>
          <w:lang w:val="en-US"/>
        </w:rPr>
        <w:t xml:space="preserve"> </w:t>
      </w:r>
      <w:r w:rsidRPr="00B23D07">
        <w:rPr>
          <w:lang w:val="en-US"/>
        </w:rPr>
        <w:t>margin</w:t>
      </w:r>
      <w:r w:rsidR="00B81C85">
        <w:rPr>
          <w:lang w:val="en-US"/>
        </w:rPr>
        <w:t xml:space="preserve"> </w:t>
      </w:r>
      <w:r w:rsidRPr="00B23D07">
        <w:rPr>
          <w:lang w:val="en-US"/>
        </w:rPr>
        <w:t>requirements</w:t>
      </w:r>
      <w:r w:rsidR="00B81C85">
        <w:rPr>
          <w:lang w:val="en-US"/>
        </w:rPr>
        <w:t xml:space="preserve"> </w:t>
      </w:r>
      <w:r w:rsidRPr="00B23D07">
        <w:rPr>
          <w:lang w:val="en-US"/>
        </w:rPr>
        <w:t>for</w:t>
      </w:r>
      <w:r w:rsidR="00B81C85">
        <w:rPr>
          <w:lang w:val="en-US"/>
        </w:rPr>
        <w:t xml:space="preserve"> </w:t>
      </w:r>
      <w:r w:rsidRPr="00B23D07">
        <w:rPr>
          <w:lang w:val="en-US"/>
        </w:rPr>
        <w:t>non-centrally</w:t>
      </w:r>
      <w:r w:rsidR="00B81C85">
        <w:rPr>
          <w:lang w:val="en-US"/>
        </w:rPr>
        <w:t xml:space="preserve"> </w:t>
      </w:r>
      <w:r w:rsidRPr="00B23D07">
        <w:rPr>
          <w:lang w:val="en-US"/>
        </w:rPr>
        <w:t>cleared</w:t>
      </w:r>
      <w:r w:rsidR="00B81C85">
        <w:rPr>
          <w:lang w:val="en-US"/>
        </w:rPr>
        <w:t xml:space="preserve"> </w:t>
      </w:r>
      <w:r w:rsidRPr="00B23D07">
        <w:rPr>
          <w:lang w:val="en-US"/>
        </w:rPr>
        <w:t>derivatives.</w:t>
      </w:r>
    </w:p>
    <w:p w:rsidR="00700F9A" w:rsidRDefault="00700F9A" w:rsidP="00CA657E">
      <w:pPr>
        <w:pStyle w:val="Cuerpovademecum"/>
        <w:rPr>
          <w:lang w:val="en-US"/>
        </w:rPr>
      </w:pPr>
    </w:p>
    <w:p w:rsidR="00700F9A" w:rsidRPr="003D384A" w:rsidRDefault="00700F9A" w:rsidP="000061BA">
      <w:pPr>
        <w:pStyle w:val="Estilo10"/>
        <w:rPr>
          <w:lang w:val="en-US"/>
        </w:rPr>
      </w:pPr>
      <w:r w:rsidRPr="003D384A">
        <w:rPr>
          <w:lang w:val="en-US"/>
        </w:rPr>
        <w:t>Evaluation</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effects</w:t>
      </w:r>
      <w:r w:rsidR="00B81C85">
        <w:rPr>
          <w:lang w:val="en-US"/>
        </w:rPr>
        <w:t xml:space="preserve"> </w:t>
      </w:r>
      <w:r w:rsidRPr="003D384A">
        <w:rPr>
          <w:lang w:val="en-US"/>
        </w:rPr>
        <w:t>of</w:t>
      </w:r>
      <w:r w:rsidR="00B81C85">
        <w:rPr>
          <w:lang w:val="en-US"/>
        </w:rPr>
        <w:t xml:space="preserve"> </w:t>
      </w:r>
      <w:r w:rsidRPr="003D384A">
        <w:rPr>
          <w:lang w:val="en-US"/>
        </w:rPr>
        <w:t>financial</w:t>
      </w:r>
      <w:r w:rsidR="00B81C85">
        <w:rPr>
          <w:lang w:val="en-US"/>
        </w:rPr>
        <w:t xml:space="preserve"> </w:t>
      </w:r>
      <w:r w:rsidRPr="003D384A">
        <w:rPr>
          <w:lang w:val="en-US"/>
        </w:rPr>
        <w:t>regulatory</w:t>
      </w:r>
      <w:r w:rsidR="00B81C85">
        <w:rPr>
          <w:lang w:val="en-US"/>
        </w:rPr>
        <w:t xml:space="preserve"> </w:t>
      </w:r>
      <w:r w:rsidRPr="003D384A">
        <w:rPr>
          <w:lang w:val="en-US"/>
        </w:rPr>
        <w:t>reforms</w:t>
      </w:r>
      <w:r w:rsidR="00B81C85">
        <w:rPr>
          <w:lang w:val="en-US"/>
        </w:rPr>
        <w:t xml:space="preserve"> </w:t>
      </w:r>
      <w:r w:rsidRPr="003D384A">
        <w:rPr>
          <w:lang w:val="en-US"/>
        </w:rPr>
        <w:t>on</w:t>
      </w:r>
      <w:r w:rsidR="00B81C85">
        <w:rPr>
          <w:lang w:val="en-US"/>
        </w:rPr>
        <w:t xml:space="preserve"> </w:t>
      </w:r>
      <w:r w:rsidRPr="003D384A">
        <w:rPr>
          <w:lang w:val="en-US"/>
        </w:rPr>
        <w:t>infrastructure</w:t>
      </w:r>
      <w:r w:rsidR="00B81C85">
        <w:rPr>
          <w:lang w:val="en-US"/>
        </w:rPr>
        <w:t xml:space="preserve"> </w:t>
      </w:r>
      <w:r w:rsidRPr="003D384A">
        <w:rPr>
          <w:lang w:val="en-US"/>
        </w:rPr>
        <w:t>finance</w:t>
      </w:r>
    </w:p>
    <w:p w:rsidR="00700F9A" w:rsidRPr="00B74E39" w:rsidRDefault="00700F9A" w:rsidP="00700F9A">
      <w:pPr>
        <w:pStyle w:val="Estilo10"/>
        <w:jc w:val="both"/>
        <w:rPr>
          <w:rStyle w:val="Hipervnculo"/>
          <w:rFonts w:eastAsia="Times New Roman"/>
          <w:b w:val="0"/>
          <w:szCs w:val="24"/>
          <w:lang w:val="en-US"/>
        </w:rPr>
      </w:pPr>
      <w:r w:rsidRPr="003D384A">
        <w:rPr>
          <w:rStyle w:val="Hipervnculo"/>
          <w:rFonts w:eastAsia="Times New Roman"/>
          <w:b w:val="0"/>
          <w:szCs w:val="24"/>
          <w:lang w:val="en-US"/>
        </w:rPr>
        <w:t>http://www.fsb.org/2018/11/evaluation-of-the-effects-of-financial-regulatory-reforms-on-infrastructure-finance/</w:t>
      </w:r>
    </w:p>
    <w:p w:rsidR="00700F9A" w:rsidRPr="003D384A" w:rsidRDefault="00700F9A" w:rsidP="00700F9A">
      <w:pPr>
        <w:pStyle w:val="Cuerpovademecum"/>
        <w:rPr>
          <w:lang w:val="en-US"/>
        </w:rPr>
      </w:pPr>
      <w:r w:rsidRPr="003D384A">
        <w:rPr>
          <w:lang w:val="en-US"/>
        </w:rPr>
        <w:t>The</w:t>
      </w:r>
      <w:r w:rsidR="00B81C85">
        <w:rPr>
          <w:lang w:val="en-US"/>
        </w:rPr>
        <w:t xml:space="preserve"> </w:t>
      </w:r>
      <w:r w:rsidRPr="003D384A">
        <w:rPr>
          <w:lang w:val="en-US"/>
        </w:rPr>
        <w:t>evaluation</w:t>
      </w:r>
      <w:r w:rsidR="00B81C85">
        <w:rPr>
          <w:lang w:val="en-US"/>
        </w:rPr>
        <w:t xml:space="preserve"> </w:t>
      </w:r>
      <w:r w:rsidRPr="003D384A">
        <w:rPr>
          <w:lang w:val="en-US"/>
        </w:rPr>
        <w:t>is</w:t>
      </w:r>
      <w:r w:rsidR="00B81C85">
        <w:rPr>
          <w:lang w:val="en-US"/>
        </w:rPr>
        <w:t xml:space="preserve"> </w:t>
      </w:r>
      <w:r w:rsidRPr="003D384A">
        <w:rPr>
          <w:lang w:val="en-US"/>
        </w:rPr>
        <w:t>among</w:t>
      </w:r>
      <w:r w:rsidR="00B81C85">
        <w:rPr>
          <w:lang w:val="en-US"/>
        </w:rPr>
        <w:t xml:space="preserve"> </w:t>
      </w:r>
      <w:r w:rsidRPr="003D384A">
        <w:rPr>
          <w:lang w:val="en-US"/>
        </w:rPr>
        <w:t>the</w:t>
      </w:r>
      <w:r w:rsidR="00B81C85">
        <w:rPr>
          <w:lang w:val="en-US"/>
        </w:rPr>
        <w:t xml:space="preserve"> </w:t>
      </w:r>
      <w:r w:rsidRPr="003D384A">
        <w:rPr>
          <w:lang w:val="en-US"/>
        </w:rPr>
        <w:t>first</w:t>
      </w:r>
      <w:r w:rsidR="00B81C85">
        <w:rPr>
          <w:lang w:val="en-US"/>
        </w:rPr>
        <w:t xml:space="preserve"> </w:t>
      </w:r>
      <w:r w:rsidRPr="003D384A">
        <w:rPr>
          <w:lang w:val="en-US"/>
        </w:rPr>
        <w:t>under</w:t>
      </w:r>
      <w:r w:rsidR="00B81C85">
        <w:rPr>
          <w:lang w:val="en-US"/>
        </w:rPr>
        <w:t xml:space="preserve"> </w:t>
      </w:r>
      <w:r w:rsidRPr="003D384A">
        <w:rPr>
          <w:lang w:val="en-US"/>
        </w:rPr>
        <w:t>the</w:t>
      </w:r>
      <w:r w:rsidR="00B81C85">
        <w:rPr>
          <w:lang w:val="en-US"/>
        </w:rPr>
        <w:t xml:space="preserve"> </w:t>
      </w:r>
      <w:r w:rsidRPr="003D384A">
        <w:rPr>
          <w:lang w:val="en-US"/>
        </w:rPr>
        <w:t>FSB</w:t>
      </w:r>
      <w:r w:rsidR="00B81C85">
        <w:rPr>
          <w:lang w:val="en-US"/>
        </w:rPr>
        <w:t xml:space="preserve"> </w:t>
      </w:r>
      <w:r w:rsidRPr="003D384A">
        <w:rPr>
          <w:lang w:val="en-US"/>
        </w:rPr>
        <w:t>framework</w:t>
      </w:r>
      <w:r w:rsidR="00B81C85">
        <w:rPr>
          <w:lang w:val="en-US"/>
        </w:rPr>
        <w:t xml:space="preserve"> </w:t>
      </w:r>
      <w:r w:rsidRPr="003D384A">
        <w:rPr>
          <w:lang w:val="en-US"/>
        </w:rPr>
        <w:t>for</w:t>
      </w:r>
      <w:r w:rsidR="00B81C85">
        <w:rPr>
          <w:lang w:val="en-US"/>
        </w:rPr>
        <w:t xml:space="preserve"> </w:t>
      </w:r>
      <w:r w:rsidRPr="003D384A">
        <w:rPr>
          <w:lang w:val="en-US"/>
        </w:rPr>
        <w:t>the</w:t>
      </w:r>
      <w:r w:rsidR="00B81C85">
        <w:rPr>
          <w:lang w:val="en-US"/>
        </w:rPr>
        <w:t xml:space="preserve"> </w:t>
      </w:r>
      <w:r w:rsidRPr="003D384A">
        <w:rPr>
          <w:lang w:val="en-US"/>
        </w:rPr>
        <w:t>post-implementation</w:t>
      </w:r>
      <w:r w:rsidR="00B81C85">
        <w:rPr>
          <w:lang w:val="en-US"/>
        </w:rPr>
        <w:t xml:space="preserve"> </w:t>
      </w:r>
      <w:r w:rsidRPr="003D384A">
        <w:rPr>
          <w:lang w:val="en-US"/>
        </w:rPr>
        <w:t>evaluation</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effects</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G20</w:t>
      </w:r>
      <w:r w:rsidR="00B81C85">
        <w:rPr>
          <w:lang w:val="en-US"/>
        </w:rPr>
        <w:t xml:space="preserve"> </w:t>
      </w:r>
      <w:r w:rsidRPr="003D384A">
        <w:rPr>
          <w:lang w:val="en-US"/>
        </w:rPr>
        <w:t>financial</w:t>
      </w:r>
      <w:r w:rsidR="00B81C85">
        <w:rPr>
          <w:lang w:val="en-US"/>
        </w:rPr>
        <w:t xml:space="preserve"> </w:t>
      </w:r>
      <w:r w:rsidRPr="003D384A">
        <w:rPr>
          <w:lang w:val="en-US"/>
        </w:rPr>
        <w:t>regulatory</w:t>
      </w:r>
      <w:r w:rsidR="00B81C85">
        <w:rPr>
          <w:lang w:val="en-US"/>
        </w:rPr>
        <w:t xml:space="preserve"> </w:t>
      </w:r>
      <w:r w:rsidRPr="003D384A">
        <w:rPr>
          <w:lang w:val="en-US"/>
        </w:rPr>
        <w:t>reforms,</w:t>
      </w:r>
      <w:r w:rsidR="00B81C85">
        <w:rPr>
          <w:lang w:val="en-US"/>
        </w:rPr>
        <w:t xml:space="preserve"> </w:t>
      </w:r>
      <w:r w:rsidRPr="003D384A">
        <w:rPr>
          <w:lang w:val="en-US"/>
        </w:rPr>
        <w:t>and</w:t>
      </w:r>
      <w:r w:rsidR="00B81C85">
        <w:rPr>
          <w:lang w:val="en-US"/>
        </w:rPr>
        <w:t xml:space="preserve"> </w:t>
      </w:r>
      <w:r w:rsidRPr="003D384A">
        <w:rPr>
          <w:lang w:val="en-US"/>
        </w:rPr>
        <w:t>forms</w:t>
      </w:r>
      <w:r w:rsidR="00B81C85">
        <w:rPr>
          <w:lang w:val="en-US"/>
        </w:rPr>
        <w:t xml:space="preserve"> </w:t>
      </w:r>
      <w:r w:rsidRPr="003D384A">
        <w:rPr>
          <w:lang w:val="en-US"/>
        </w:rPr>
        <w:t>part</w:t>
      </w:r>
      <w:r w:rsidR="00B81C85">
        <w:rPr>
          <w:lang w:val="en-US"/>
        </w:rPr>
        <w:t xml:space="preserve"> </w:t>
      </w:r>
      <w:r w:rsidRPr="003D384A">
        <w:rPr>
          <w:lang w:val="en-US"/>
        </w:rPr>
        <w:t>of</w:t>
      </w:r>
      <w:r w:rsidR="00B81C85">
        <w:rPr>
          <w:lang w:val="en-US"/>
        </w:rPr>
        <w:t xml:space="preserve"> </w:t>
      </w:r>
      <w:r w:rsidRPr="003D384A">
        <w:rPr>
          <w:lang w:val="en-US"/>
        </w:rPr>
        <w:t>a</w:t>
      </w:r>
      <w:r w:rsidR="00B81C85">
        <w:rPr>
          <w:lang w:val="en-US"/>
        </w:rPr>
        <w:t xml:space="preserve"> </w:t>
      </w:r>
      <w:r w:rsidRPr="003D384A">
        <w:rPr>
          <w:lang w:val="en-US"/>
        </w:rPr>
        <w:t>broader</w:t>
      </w:r>
      <w:r w:rsidR="00B81C85">
        <w:rPr>
          <w:lang w:val="en-US"/>
        </w:rPr>
        <w:t xml:space="preserve"> </w:t>
      </w:r>
      <w:r w:rsidRPr="003D384A">
        <w:rPr>
          <w:lang w:val="en-US"/>
        </w:rPr>
        <w:t>FSB</w:t>
      </w:r>
      <w:r w:rsidR="00B81C85">
        <w:rPr>
          <w:lang w:val="en-US"/>
        </w:rPr>
        <w:t xml:space="preserve"> </w:t>
      </w:r>
      <w:r w:rsidRPr="003D384A">
        <w:rPr>
          <w:lang w:val="en-US"/>
        </w:rPr>
        <w:t>examination</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effects</w:t>
      </w:r>
      <w:r w:rsidR="00B81C85">
        <w:rPr>
          <w:lang w:val="en-US"/>
        </w:rPr>
        <w:t xml:space="preserve"> </w:t>
      </w:r>
      <w:r w:rsidRPr="003D384A">
        <w:rPr>
          <w:lang w:val="en-US"/>
        </w:rPr>
        <w:t>of</w:t>
      </w:r>
      <w:r w:rsidR="00B81C85">
        <w:rPr>
          <w:lang w:val="en-US"/>
        </w:rPr>
        <w:t xml:space="preserve"> </w:t>
      </w:r>
      <w:r w:rsidRPr="003D384A">
        <w:rPr>
          <w:lang w:val="en-US"/>
        </w:rPr>
        <w:t>reforms</w:t>
      </w:r>
      <w:r w:rsidR="00B81C85">
        <w:rPr>
          <w:lang w:val="en-US"/>
        </w:rPr>
        <w:t xml:space="preserve"> </w:t>
      </w:r>
      <w:r w:rsidRPr="003D384A">
        <w:rPr>
          <w:lang w:val="en-US"/>
        </w:rPr>
        <w:t>on</w:t>
      </w:r>
      <w:r w:rsidR="00B81C85">
        <w:rPr>
          <w:lang w:val="en-US"/>
        </w:rPr>
        <w:t xml:space="preserve"> </w:t>
      </w:r>
      <w:r w:rsidRPr="003D384A">
        <w:rPr>
          <w:lang w:val="en-US"/>
        </w:rPr>
        <w:t>financial</w:t>
      </w:r>
      <w:r w:rsidR="00B81C85">
        <w:rPr>
          <w:lang w:val="en-US"/>
        </w:rPr>
        <w:t xml:space="preserve"> </w:t>
      </w:r>
      <w:r w:rsidRPr="003D384A">
        <w:rPr>
          <w:lang w:val="en-US"/>
        </w:rPr>
        <w:t>intermediation.</w:t>
      </w:r>
      <w:r w:rsidR="00B81C85">
        <w:rPr>
          <w:lang w:val="en-US"/>
        </w:rPr>
        <w:t xml:space="preserve"> </w:t>
      </w:r>
      <w:r w:rsidRPr="003D384A">
        <w:rPr>
          <w:lang w:val="en-US"/>
        </w:rPr>
        <w:t>It</w:t>
      </w:r>
      <w:r w:rsidR="00B81C85">
        <w:rPr>
          <w:lang w:val="en-US"/>
        </w:rPr>
        <w:t xml:space="preserve"> </w:t>
      </w:r>
      <w:r w:rsidRPr="003D384A">
        <w:rPr>
          <w:lang w:val="en-US"/>
        </w:rPr>
        <w:t>focuses</w:t>
      </w:r>
      <w:r w:rsidR="00B81C85">
        <w:rPr>
          <w:lang w:val="en-US"/>
        </w:rPr>
        <w:t xml:space="preserve"> </w:t>
      </w:r>
      <w:r w:rsidRPr="003D384A">
        <w:rPr>
          <w:lang w:val="en-US"/>
        </w:rPr>
        <w:t>on</w:t>
      </w:r>
      <w:r w:rsidR="00B81C85">
        <w:rPr>
          <w:lang w:val="en-US"/>
        </w:rPr>
        <w:t xml:space="preserve"> </w:t>
      </w:r>
      <w:r w:rsidRPr="003D384A">
        <w:rPr>
          <w:lang w:val="en-US"/>
        </w:rPr>
        <w:t>infrastructure</w:t>
      </w:r>
      <w:r w:rsidR="00B81C85">
        <w:rPr>
          <w:lang w:val="en-US"/>
        </w:rPr>
        <w:t xml:space="preserve"> </w:t>
      </w:r>
      <w:r w:rsidRPr="003D384A">
        <w:rPr>
          <w:lang w:val="en-US"/>
        </w:rPr>
        <w:t>finance</w:t>
      </w:r>
      <w:r w:rsidR="00B81C85">
        <w:rPr>
          <w:lang w:val="en-US"/>
        </w:rPr>
        <w:t xml:space="preserve"> </w:t>
      </w:r>
      <w:r w:rsidRPr="003D384A">
        <w:rPr>
          <w:lang w:val="en-US"/>
        </w:rPr>
        <w:t>that</w:t>
      </w:r>
      <w:r w:rsidR="00B81C85">
        <w:rPr>
          <w:lang w:val="en-US"/>
        </w:rPr>
        <w:t xml:space="preserve"> </w:t>
      </w:r>
      <w:proofErr w:type="gramStart"/>
      <w:r w:rsidRPr="003D384A">
        <w:rPr>
          <w:lang w:val="en-US"/>
        </w:rPr>
        <w:t>is</w:t>
      </w:r>
      <w:r w:rsidR="00B81C85">
        <w:rPr>
          <w:lang w:val="en-US"/>
        </w:rPr>
        <w:t xml:space="preserve"> </w:t>
      </w:r>
      <w:r w:rsidRPr="003D384A">
        <w:rPr>
          <w:lang w:val="en-US"/>
        </w:rPr>
        <w:t>provided</w:t>
      </w:r>
      <w:proofErr w:type="gramEnd"/>
      <w:r w:rsidR="00B81C85">
        <w:rPr>
          <w:lang w:val="en-US"/>
        </w:rPr>
        <w:t xml:space="preserve"> </w:t>
      </w:r>
      <w:r w:rsidRPr="003D384A">
        <w:rPr>
          <w:lang w:val="en-US"/>
        </w:rPr>
        <w:t>in</w:t>
      </w:r>
      <w:r w:rsidR="00B81C85">
        <w:rPr>
          <w:lang w:val="en-US"/>
        </w:rPr>
        <w:t xml:space="preserve"> </w:t>
      </w:r>
      <w:r w:rsidRPr="003D384A">
        <w:rPr>
          <w:lang w:val="en-US"/>
        </w:rPr>
        <w:t>the</w:t>
      </w:r>
      <w:r w:rsidR="00B81C85">
        <w:rPr>
          <w:lang w:val="en-US"/>
        </w:rPr>
        <w:t xml:space="preserve"> </w:t>
      </w:r>
      <w:r w:rsidRPr="003D384A">
        <w:rPr>
          <w:lang w:val="en-US"/>
        </w:rPr>
        <w:t>form</w:t>
      </w:r>
      <w:r w:rsidR="00B81C85">
        <w:rPr>
          <w:lang w:val="en-US"/>
        </w:rPr>
        <w:t xml:space="preserve"> </w:t>
      </w:r>
      <w:r w:rsidRPr="003D384A">
        <w:rPr>
          <w:lang w:val="en-US"/>
        </w:rPr>
        <w:t>of</w:t>
      </w:r>
      <w:r w:rsidR="00B81C85">
        <w:rPr>
          <w:lang w:val="en-US"/>
        </w:rPr>
        <w:t xml:space="preserve"> </w:t>
      </w:r>
      <w:r w:rsidRPr="003D384A">
        <w:rPr>
          <w:lang w:val="en-US"/>
        </w:rPr>
        <w:t>corporate</w:t>
      </w:r>
      <w:r w:rsidR="00B81C85">
        <w:rPr>
          <w:lang w:val="en-US"/>
        </w:rPr>
        <w:t xml:space="preserve"> </w:t>
      </w:r>
      <w:r w:rsidRPr="003D384A">
        <w:rPr>
          <w:lang w:val="en-US"/>
        </w:rPr>
        <w:t>and</w:t>
      </w:r>
      <w:r w:rsidR="00B81C85">
        <w:rPr>
          <w:lang w:val="en-US"/>
        </w:rPr>
        <w:t xml:space="preserve"> </w:t>
      </w:r>
      <w:r w:rsidRPr="003D384A">
        <w:rPr>
          <w:lang w:val="en-US"/>
        </w:rPr>
        <w:t>project</w:t>
      </w:r>
      <w:r w:rsidR="00B81C85">
        <w:rPr>
          <w:lang w:val="en-US"/>
        </w:rPr>
        <w:t xml:space="preserve"> </w:t>
      </w:r>
      <w:r w:rsidRPr="003D384A">
        <w:rPr>
          <w:lang w:val="en-US"/>
        </w:rPr>
        <w:t>debt</w:t>
      </w:r>
      <w:r w:rsidR="00B81C85">
        <w:rPr>
          <w:lang w:val="en-US"/>
        </w:rPr>
        <w:t xml:space="preserve"> </w:t>
      </w:r>
      <w:r w:rsidRPr="003D384A">
        <w:rPr>
          <w:lang w:val="en-US"/>
        </w:rPr>
        <w:t>financing</w:t>
      </w:r>
      <w:r w:rsidR="00B81C85">
        <w:rPr>
          <w:lang w:val="en-US"/>
        </w:rPr>
        <w:t xml:space="preserve"> </w:t>
      </w:r>
      <w:r w:rsidRPr="003D384A">
        <w:rPr>
          <w:lang w:val="en-US"/>
        </w:rPr>
        <w:t>(loans</w:t>
      </w:r>
      <w:r w:rsidR="00B81C85">
        <w:rPr>
          <w:lang w:val="en-US"/>
        </w:rPr>
        <w:t xml:space="preserve"> </w:t>
      </w:r>
      <w:r w:rsidRPr="003D384A">
        <w:rPr>
          <w:lang w:val="en-US"/>
        </w:rPr>
        <w:t>and</w:t>
      </w:r>
      <w:r w:rsidR="00B81C85">
        <w:rPr>
          <w:lang w:val="en-US"/>
        </w:rPr>
        <w:t xml:space="preserve"> </w:t>
      </w:r>
      <w:r w:rsidRPr="003D384A">
        <w:rPr>
          <w:lang w:val="en-US"/>
        </w:rPr>
        <w:t>bonds),</w:t>
      </w:r>
      <w:r w:rsidR="00B81C85">
        <w:rPr>
          <w:lang w:val="en-US"/>
        </w:rPr>
        <w:t xml:space="preserve"> </w:t>
      </w:r>
      <w:r w:rsidRPr="003D384A">
        <w:rPr>
          <w:lang w:val="en-US"/>
        </w:rPr>
        <w:t>for</w:t>
      </w:r>
      <w:r w:rsidR="00B81C85">
        <w:rPr>
          <w:lang w:val="en-US"/>
        </w:rPr>
        <w:t xml:space="preserve"> </w:t>
      </w:r>
      <w:r w:rsidRPr="003D384A">
        <w:rPr>
          <w:lang w:val="en-US"/>
        </w:rPr>
        <w:t>which</w:t>
      </w:r>
      <w:r w:rsidR="00B81C85">
        <w:rPr>
          <w:lang w:val="en-US"/>
        </w:rPr>
        <w:t xml:space="preserve"> </w:t>
      </w:r>
      <w:r w:rsidRPr="003D384A">
        <w:rPr>
          <w:lang w:val="en-US"/>
        </w:rPr>
        <w:t>the</w:t>
      </w:r>
      <w:r w:rsidR="00B81C85">
        <w:rPr>
          <w:lang w:val="en-US"/>
        </w:rPr>
        <w:t xml:space="preserve"> </w:t>
      </w:r>
      <w:r w:rsidRPr="003D384A">
        <w:rPr>
          <w:lang w:val="en-US"/>
        </w:rPr>
        <w:t>financial</w:t>
      </w:r>
      <w:r w:rsidR="00B81C85">
        <w:rPr>
          <w:lang w:val="en-US"/>
        </w:rPr>
        <w:t xml:space="preserve"> </w:t>
      </w:r>
      <w:r w:rsidRPr="003D384A">
        <w:rPr>
          <w:lang w:val="en-US"/>
        </w:rPr>
        <w:t>regulatory</w:t>
      </w:r>
      <w:r w:rsidR="00B81C85">
        <w:rPr>
          <w:lang w:val="en-US"/>
        </w:rPr>
        <w:t xml:space="preserve"> </w:t>
      </w:r>
      <w:r w:rsidRPr="003D384A">
        <w:rPr>
          <w:lang w:val="en-US"/>
        </w:rPr>
        <w:t>reforms</w:t>
      </w:r>
      <w:r w:rsidR="00B81C85">
        <w:rPr>
          <w:lang w:val="en-US"/>
        </w:rPr>
        <w:t xml:space="preserve"> </w:t>
      </w:r>
      <w:r w:rsidRPr="003D384A">
        <w:rPr>
          <w:lang w:val="en-US"/>
        </w:rPr>
        <w:t>are</w:t>
      </w:r>
      <w:r w:rsidR="00B81C85">
        <w:rPr>
          <w:lang w:val="en-US"/>
        </w:rPr>
        <w:t xml:space="preserve"> </w:t>
      </w:r>
      <w:r w:rsidRPr="003D384A">
        <w:rPr>
          <w:lang w:val="en-US"/>
        </w:rPr>
        <w:t>of</w:t>
      </w:r>
      <w:r w:rsidR="00B81C85">
        <w:rPr>
          <w:lang w:val="en-US"/>
        </w:rPr>
        <w:t xml:space="preserve"> </w:t>
      </w:r>
      <w:r w:rsidRPr="003D384A">
        <w:rPr>
          <w:lang w:val="en-US"/>
        </w:rPr>
        <w:t>immediate</w:t>
      </w:r>
      <w:r w:rsidR="00B81C85">
        <w:rPr>
          <w:lang w:val="en-US"/>
        </w:rPr>
        <w:t xml:space="preserve"> </w:t>
      </w:r>
      <w:r w:rsidRPr="003D384A">
        <w:rPr>
          <w:lang w:val="en-US"/>
        </w:rPr>
        <w:t>relevance</w:t>
      </w:r>
      <w:r w:rsidRPr="00CB5E91">
        <w:rPr>
          <w:lang w:val="en-US"/>
        </w:rPr>
        <w:t>.</w:t>
      </w:r>
    </w:p>
    <w:p w:rsidR="00700F9A" w:rsidRDefault="00700F9A" w:rsidP="00CA657E">
      <w:pPr>
        <w:pStyle w:val="Cuerpovademecum"/>
        <w:rPr>
          <w:lang w:val="en-US"/>
        </w:rPr>
      </w:pPr>
    </w:p>
    <w:p w:rsidR="00700F9A" w:rsidRPr="003D384A" w:rsidRDefault="00700F9A" w:rsidP="000061BA">
      <w:pPr>
        <w:pStyle w:val="Estilo10"/>
        <w:rPr>
          <w:lang w:val="en-US"/>
        </w:rPr>
      </w:pPr>
      <w:r w:rsidRPr="003D384A">
        <w:rPr>
          <w:lang w:val="en-US"/>
        </w:rPr>
        <w:t>Incentives</w:t>
      </w:r>
      <w:r w:rsidR="00B81C85">
        <w:rPr>
          <w:lang w:val="en-US"/>
        </w:rPr>
        <w:t xml:space="preserve"> </w:t>
      </w:r>
      <w:proofErr w:type="gramStart"/>
      <w:r w:rsidRPr="003D384A">
        <w:rPr>
          <w:lang w:val="en-US"/>
        </w:rPr>
        <w:t>to</w:t>
      </w:r>
      <w:r w:rsidR="00B81C85">
        <w:rPr>
          <w:lang w:val="en-US"/>
        </w:rPr>
        <w:t xml:space="preserve"> </w:t>
      </w:r>
      <w:r w:rsidRPr="003D384A">
        <w:rPr>
          <w:lang w:val="en-US"/>
        </w:rPr>
        <w:t>centrally</w:t>
      </w:r>
      <w:r w:rsidR="00B81C85">
        <w:rPr>
          <w:lang w:val="en-US"/>
        </w:rPr>
        <w:t xml:space="preserve"> </w:t>
      </w:r>
      <w:r w:rsidRPr="003D384A">
        <w:rPr>
          <w:lang w:val="en-US"/>
        </w:rPr>
        <w:t>clear</w:t>
      </w:r>
      <w:proofErr w:type="gramEnd"/>
      <w:r w:rsidR="00B81C85">
        <w:rPr>
          <w:lang w:val="en-US"/>
        </w:rPr>
        <w:t xml:space="preserve"> </w:t>
      </w:r>
      <w:r w:rsidRPr="003D384A">
        <w:rPr>
          <w:lang w:val="en-US"/>
        </w:rPr>
        <w:t>over-the-counter</w:t>
      </w:r>
      <w:r w:rsidR="00B81C85">
        <w:rPr>
          <w:lang w:val="en-US"/>
        </w:rPr>
        <w:t xml:space="preserve"> </w:t>
      </w:r>
      <w:r w:rsidRPr="003D384A">
        <w:rPr>
          <w:lang w:val="en-US"/>
        </w:rPr>
        <w:t>(OTC)</w:t>
      </w:r>
      <w:r w:rsidR="00B81C85">
        <w:rPr>
          <w:lang w:val="en-US"/>
        </w:rPr>
        <w:t xml:space="preserve"> </w:t>
      </w:r>
      <w:r w:rsidRPr="003D384A">
        <w:rPr>
          <w:lang w:val="en-US"/>
        </w:rPr>
        <w:t>derivatives</w:t>
      </w:r>
    </w:p>
    <w:p w:rsidR="00700F9A" w:rsidRPr="00B74E39" w:rsidRDefault="00700F9A" w:rsidP="00700F9A">
      <w:pPr>
        <w:pStyle w:val="Estilo10"/>
        <w:jc w:val="both"/>
        <w:rPr>
          <w:rStyle w:val="Hipervnculo"/>
          <w:rFonts w:eastAsia="Times New Roman"/>
          <w:b w:val="0"/>
          <w:szCs w:val="24"/>
          <w:lang w:val="en-US"/>
        </w:rPr>
      </w:pPr>
      <w:r w:rsidRPr="003D384A">
        <w:rPr>
          <w:rStyle w:val="Hipervnculo"/>
          <w:rFonts w:eastAsia="Times New Roman"/>
          <w:b w:val="0"/>
          <w:szCs w:val="24"/>
          <w:lang w:val="en-US"/>
        </w:rPr>
        <w:t>http://www.fsb.org/2018/11/incentives-to-centrally-clear-over-the-counter-otc-derivatives-2/</w:t>
      </w:r>
    </w:p>
    <w:p w:rsidR="00700F9A" w:rsidRDefault="00700F9A" w:rsidP="00700F9A">
      <w:pPr>
        <w:pStyle w:val="Cuerpovademecum"/>
        <w:rPr>
          <w:lang w:val="en-US"/>
        </w:rPr>
      </w:pPr>
      <w:r w:rsidRPr="003D384A">
        <w:rPr>
          <w:lang w:val="en-US"/>
        </w:rPr>
        <w:t>This</w:t>
      </w:r>
      <w:r w:rsidR="00B81C85">
        <w:rPr>
          <w:lang w:val="en-US"/>
        </w:rPr>
        <w:t xml:space="preserve"> </w:t>
      </w:r>
      <w:r w:rsidRPr="003D384A">
        <w:rPr>
          <w:lang w:val="en-US"/>
        </w:rPr>
        <w:t>final</w:t>
      </w:r>
      <w:r w:rsidR="00B81C85">
        <w:rPr>
          <w:lang w:val="en-US"/>
        </w:rPr>
        <w:t xml:space="preserve"> </w:t>
      </w:r>
      <w:r w:rsidRPr="003D384A">
        <w:rPr>
          <w:lang w:val="en-US"/>
        </w:rPr>
        <w:t>report</w:t>
      </w:r>
      <w:r w:rsidR="00B81C85">
        <w:rPr>
          <w:lang w:val="en-US"/>
        </w:rPr>
        <w:t xml:space="preserve"> </w:t>
      </w:r>
      <w:r w:rsidRPr="003D384A">
        <w:rPr>
          <w:lang w:val="en-US"/>
        </w:rPr>
        <w:t>from</w:t>
      </w:r>
      <w:r w:rsidR="00B81C85">
        <w:rPr>
          <w:lang w:val="en-US"/>
        </w:rPr>
        <w:t xml:space="preserve"> </w:t>
      </w:r>
      <w:r w:rsidRPr="003D384A">
        <w:rPr>
          <w:lang w:val="en-US"/>
        </w:rPr>
        <w:t>the</w:t>
      </w:r>
      <w:r w:rsidR="00B81C85">
        <w:rPr>
          <w:lang w:val="en-US"/>
        </w:rPr>
        <w:t xml:space="preserve"> </w:t>
      </w:r>
      <w:r w:rsidRPr="003D384A">
        <w:rPr>
          <w:lang w:val="en-US"/>
        </w:rPr>
        <w:t>FSB,</w:t>
      </w:r>
      <w:r w:rsidR="00B81C85">
        <w:rPr>
          <w:lang w:val="en-US"/>
        </w:rPr>
        <w:t xml:space="preserve"> </w:t>
      </w:r>
      <w:r w:rsidRPr="003D384A">
        <w:rPr>
          <w:lang w:val="en-US"/>
        </w:rPr>
        <w:t>the</w:t>
      </w:r>
      <w:r w:rsidR="00B81C85">
        <w:rPr>
          <w:lang w:val="en-US"/>
        </w:rPr>
        <w:t xml:space="preserve"> </w:t>
      </w:r>
      <w:r w:rsidRPr="003D384A">
        <w:rPr>
          <w:lang w:val="en-US"/>
        </w:rPr>
        <w:t>Basel</w:t>
      </w:r>
      <w:r w:rsidR="00B81C85">
        <w:rPr>
          <w:lang w:val="en-US"/>
        </w:rPr>
        <w:t xml:space="preserve"> </w:t>
      </w:r>
      <w:r w:rsidRPr="003D384A">
        <w:rPr>
          <w:lang w:val="en-US"/>
        </w:rPr>
        <w:t>Committee</w:t>
      </w:r>
      <w:r w:rsidR="00B81C85">
        <w:rPr>
          <w:lang w:val="en-US"/>
        </w:rPr>
        <w:t xml:space="preserve"> </w:t>
      </w:r>
      <w:r w:rsidRPr="003D384A">
        <w:rPr>
          <w:lang w:val="en-US"/>
        </w:rPr>
        <w:t>on</w:t>
      </w:r>
      <w:r w:rsidR="00B81C85">
        <w:rPr>
          <w:lang w:val="en-US"/>
        </w:rPr>
        <w:t xml:space="preserve"> </w:t>
      </w:r>
      <w:r w:rsidRPr="003D384A">
        <w:rPr>
          <w:lang w:val="en-US"/>
        </w:rPr>
        <w:t>Banking</w:t>
      </w:r>
      <w:r w:rsidR="00B81C85">
        <w:rPr>
          <w:lang w:val="en-US"/>
        </w:rPr>
        <w:t xml:space="preserve"> </w:t>
      </w:r>
      <w:r w:rsidRPr="003D384A">
        <w:rPr>
          <w:lang w:val="en-US"/>
        </w:rPr>
        <w:t>Supervision</w:t>
      </w:r>
      <w:r w:rsidR="00B81C85">
        <w:rPr>
          <w:lang w:val="en-US"/>
        </w:rPr>
        <w:t xml:space="preserve"> </w:t>
      </w:r>
      <w:r w:rsidRPr="003D384A">
        <w:rPr>
          <w:lang w:val="en-US"/>
        </w:rPr>
        <w:t>(BCBS),</w:t>
      </w:r>
      <w:r w:rsidR="00B81C85">
        <w:rPr>
          <w:lang w:val="en-US"/>
        </w:rPr>
        <w:t xml:space="preserve"> </w:t>
      </w:r>
      <w:r w:rsidRPr="003D384A">
        <w:rPr>
          <w:lang w:val="en-US"/>
        </w:rPr>
        <w:t>the</w:t>
      </w:r>
      <w:r w:rsidR="00B81C85">
        <w:rPr>
          <w:lang w:val="en-US"/>
        </w:rPr>
        <w:t xml:space="preserve"> </w:t>
      </w:r>
      <w:r w:rsidRPr="003D384A">
        <w:rPr>
          <w:lang w:val="en-US"/>
        </w:rPr>
        <w:t>Committee</w:t>
      </w:r>
      <w:r w:rsidR="00B81C85">
        <w:rPr>
          <w:lang w:val="en-US"/>
        </w:rPr>
        <w:t xml:space="preserve"> </w:t>
      </w:r>
      <w:r w:rsidRPr="003D384A">
        <w:rPr>
          <w:lang w:val="en-US"/>
        </w:rPr>
        <w:t>on</w:t>
      </w:r>
      <w:r w:rsidR="00B81C85">
        <w:rPr>
          <w:lang w:val="en-US"/>
        </w:rPr>
        <w:t xml:space="preserve"> </w:t>
      </w:r>
      <w:r w:rsidRPr="003D384A">
        <w:rPr>
          <w:lang w:val="en-US"/>
        </w:rPr>
        <w:t>Payments</w:t>
      </w:r>
      <w:r w:rsidR="00B81C85">
        <w:rPr>
          <w:lang w:val="en-US"/>
        </w:rPr>
        <w:t xml:space="preserve"> </w:t>
      </w:r>
      <w:r w:rsidRPr="003D384A">
        <w:rPr>
          <w:lang w:val="en-US"/>
        </w:rPr>
        <w:t>and</w:t>
      </w:r>
      <w:r w:rsidR="00B81C85">
        <w:rPr>
          <w:lang w:val="en-US"/>
        </w:rPr>
        <w:t xml:space="preserve"> </w:t>
      </w:r>
      <w:r w:rsidRPr="003D384A">
        <w:rPr>
          <w:lang w:val="en-US"/>
        </w:rPr>
        <w:t>Market</w:t>
      </w:r>
      <w:r w:rsidR="00B81C85">
        <w:rPr>
          <w:lang w:val="en-US"/>
        </w:rPr>
        <w:t xml:space="preserve"> </w:t>
      </w:r>
      <w:r w:rsidRPr="003D384A">
        <w:rPr>
          <w:lang w:val="en-US"/>
        </w:rPr>
        <w:t>Infrastructures</w:t>
      </w:r>
      <w:r w:rsidR="00B81C85">
        <w:rPr>
          <w:lang w:val="en-US"/>
        </w:rPr>
        <w:t xml:space="preserve"> </w:t>
      </w:r>
      <w:r w:rsidRPr="003D384A">
        <w:rPr>
          <w:lang w:val="en-US"/>
        </w:rPr>
        <w:t>(CPMI)</w:t>
      </w:r>
      <w:r w:rsidR="00B81C85">
        <w:rPr>
          <w:lang w:val="en-US"/>
        </w:rPr>
        <w:t xml:space="preserve"> </w:t>
      </w:r>
      <w:r w:rsidRPr="003D384A">
        <w:rPr>
          <w:lang w:val="en-US"/>
        </w:rPr>
        <w:t>and</w:t>
      </w:r>
      <w:r w:rsidR="00B81C85">
        <w:rPr>
          <w:lang w:val="en-US"/>
        </w:rPr>
        <w:t xml:space="preserve"> </w:t>
      </w:r>
      <w:r w:rsidRPr="003D384A">
        <w:rPr>
          <w:lang w:val="en-US"/>
        </w:rPr>
        <w:t>the</w:t>
      </w:r>
      <w:r w:rsidR="00B81C85">
        <w:rPr>
          <w:lang w:val="en-US"/>
        </w:rPr>
        <w:t xml:space="preserve"> </w:t>
      </w:r>
      <w:r w:rsidRPr="003D384A">
        <w:rPr>
          <w:lang w:val="en-US"/>
        </w:rPr>
        <w:t>International</w:t>
      </w:r>
      <w:r w:rsidR="00B81C85">
        <w:rPr>
          <w:lang w:val="en-US"/>
        </w:rPr>
        <w:t xml:space="preserve"> </w:t>
      </w:r>
      <w:r w:rsidRPr="003D384A">
        <w:rPr>
          <w:lang w:val="en-US"/>
        </w:rPr>
        <w:t>Organization</w:t>
      </w:r>
      <w:r w:rsidR="00B81C85">
        <w:rPr>
          <w:lang w:val="en-US"/>
        </w:rPr>
        <w:t xml:space="preserve"> </w:t>
      </w:r>
      <w:r w:rsidRPr="003D384A">
        <w:rPr>
          <w:lang w:val="en-US"/>
        </w:rPr>
        <w:t>of</w:t>
      </w:r>
      <w:r w:rsidR="00B81C85">
        <w:rPr>
          <w:lang w:val="en-US"/>
        </w:rPr>
        <w:t xml:space="preserve"> </w:t>
      </w:r>
      <w:r w:rsidRPr="003D384A">
        <w:rPr>
          <w:lang w:val="en-US"/>
        </w:rPr>
        <w:t>Securities</w:t>
      </w:r>
      <w:r w:rsidR="00B81C85">
        <w:rPr>
          <w:lang w:val="en-US"/>
        </w:rPr>
        <w:t xml:space="preserve"> </w:t>
      </w:r>
      <w:r w:rsidRPr="003D384A">
        <w:rPr>
          <w:lang w:val="en-US"/>
        </w:rPr>
        <w:t>Commissions</w:t>
      </w:r>
      <w:r w:rsidR="00B81C85">
        <w:rPr>
          <w:lang w:val="en-US"/>
        </w:rPr>
        <w:t xml:space="preserve"> </w:t>
      </w:r>
      <w:r w:rsidRPr="003D384A">
        <w:rPr>
          <w:lang w:val="en-US"/>
        </w:rPr>
        <w:t>(IOSCO)</w:t>
      </w:r>
      <w:r w:rsidR="00B81C85">
        <w:rPr>
          <w:lang w:val="en-US"/>
        </w:rPr>
        <w:t xml:space="preserve"> </w:t>
      </w:r>
      <w:r w:rsidRPr="003D384A">
        <w:rPr>
          <w:lang w:val="en-US"/>
        </w:rPr>
        <w:t>examines</w:t>
      </w:r>
      <w:r w:rsidR="00B81C85">
        <w:rPr>
          <w:lang w:val="en-US"/>
        </w:rPr>
        <w:t xml:space="preserve"> </w:t>
      </w:r>
      <w:r w:rsidRPr="003D384A">
        <w:rPr>
          <w:lang w:val="en-US"/>
        </w:rPr>
        <w:t>the</w:t>
      </w:r>
      <w:r w:rsidR="00B81C85">
        <w:rPr>
          <w:lang w:val="en-US"/>
        </w:rPr>
        <w:t xml:space="preserve"> </w:t>
      </w:r>
      <w:r w:rsidRPr="003D384A">
        <w:rPr>
          <w:lang w:val="en-US"/>
        </w:rPr>
        <w:t>effects</w:t>
      </w:r>
      <w:r w:rsidR="00B81C85">
        <w:rPr>
          <w:lang w:val="en-US"/>
        </w:rPr>
        <w:t xml:space="preserve"> </w:t>
      </w:r>
      <w:r w:rsidRPr="003D384A">
        <w:rPr>
          <w:lang w:val="en-US"/>
        </w:rPr>
        <w:t>of</w:t>
      </w:r>
      <w:r w:rsidR="00B81C85">
        <w:rPr>
          <w:lang w:val="en-US"/>
        </w:rPr>
        <w:t xml:space="preserve"> </w:t>
      </w:r>
      <w:r w:rsidRPr="003D384A">
        <w:rPr>
          <w:lang w:val="en-US"/>
        </w:rPr>
        <w:t>G20</w:t>
      </w:r>
      <w:r w:rsidR="00B81C85">
        <w:rPr>
          <w:lang w:val="en-US"/>
        </w:rPr>
        <w:t xml:space="preserve"> </w:t>
      </w:r>
      <w:r w:rsidRPr="003D384A">
        <w:rPr>
          <w:lang w:val="en-US"/>
        </w:rPr>
        <w:t>financial</w:t>
      </w:r>
      <w:r w:rsidR="00B81C85">
        <w:rPr>
          <w:lang w:val="en-US"/>
        </w:rPr>
        <w:t xml:space="preserve"> </w:t>
      </w:r>
      <w:r w:rsidRPr="003D384A">
        <w:rPr>
          <w:lang w:val="en-US"/>
        </w:rPr>
        <w:t>regulatory</w:t>
      </w:r>
      <w:r w:rsidR="00B81C85">
        <w:rPr>
          <w:lang w:val="en-US"/>
        </w:rPr>
        <w:t xml:space="preserve"> </w:t>
      </w:r>
      <w:r w:rsidRPr="003D384A">
        <w:rPr>
          <w:lang w:val="en-US"/>
        </w:rPr>
        <w:t>reforms</w:t>
      </w:r>
      <w:r w:rsidR="00B81C85">
        <w:rPr>
          <w:lang w:val="en-US"/>
        </w:rPr>
        <w:t xml:space="preserve"> </w:t>
      </w:r>
      <w:r w:rsidRPr="003D384A">
        <w:rPr>
          <w:lang w:val="en-US"/>
        </w:rPr>
        <w:t>on</w:t>
      </w:r>
      <w:r w:rsidR="00B81C85">
        <w:rPr>
          <w:lang w:val="en-US"/>
        </w:rPr>
        <w:t xml:space="preserve"> </w:t>
      </w:r>
      <w:r w:rsidRPr="003D384A">
        <w:rPr>
          <w:lang w:val="en-US"/>
        </w:rPr>
        <w:t>the</w:t>
      </w:r>
      <w:r w:rsidR="00B81C85">
        <w:rPr>
          <w:lang w:val="en-US"/>
        </w:rPr>
        <w:t xml:space="preserve"> </w:t>
      </w:r>
      <w:r w:rsidRPr="003D384A">
        <w:rPr>
          <w:lang w:val="en-US"/>
        </w:rPr>
        <w:t>incentives</w:t>
      </w:r>
      <w:r w:rsidR="00B81C85">
        <w:rPr>
          <w:lang w:val="en-US"/>
        </w:rPr>
        <w:t xml:space="preserve"> </w:t>
      </w:r>
      <w:proofErr w:type="gramStart"/>
      <w:r w:rsidRPr="003D384A">
        <w:rPr>
          <w:lang w:val="en-US"/>
        </w:rPr>
        <w:t>to</w:t>
      </w:r>
      <w:r w:rsidR="00B81C85">
        <w:rPr>
          <w:lang w:val="en-US"/>
        </w:rPr>
        <w:t xml:space="preserve"> </w:t>
      </w:r>
      <w:r w:rsidRPr="003D384A">
        <w:rPr>
          <w:lang w:val="en-US"/>
        </w:rPr>
        <w:t>centrally</w:t>
      </w:r>
      <w:r w:rsidR="00B81C85">
        <w:rPr>
          <w:lang w:val="en-US"/>
        </w:rPr>
        <w:t xml:space="preserve"> </w:t>
      </w:r>
      <w:r w:rsidRPr="003D384A">
        <w:rPr>
          <w:lang w:val="en-US"/>
        </w:rPr>
        <w:t>clear</w:t>
      </w:r>
      <w:proofErr w:type="gramEnd"/>
      <w:r w:rsidR="00B81C85">
        <w:rPr>
          <w:lang w:val="en-US"/>
        </w:rPr>
        <w:t xml:space="preserve"> </w:t>
      </w:r>
      <w:r w:rsidRPr="003D384A">
        <w:rPr>
          <w:lang w:val="en-US"/>
        </w:rPr>
        <w:t>over-the-counter</w:t>
      </w:r>
      <w:r w:rsidR="00B81C85">
        <w:rPr>
          <w:lang w:val="en-US"/>
        </w:rPr>
        <w:t xml:space="preserve"> </w:t>
      </w:r>
      <w:r w:rsidRPr="003D384A">
        <w:rPr>
          <w:lang w:val="en-US"/>
        </w:rPr>
        <w:t>(OTC)</w:t>
      </w:r>
      <w:r w:rsidR="00B81C85">
        <w:rPr>
          <w:lang w:val="en-US"/>
        </w:rPr>
        <w:t xml:space="preserve"> </w:t>
      </w:r>
      <w:r w:rsidRPr="003D384A">
        <w:rPr>
          <w:lang w:val="en-US"/>
        </w:rPr>
        <w:t>derivatives.</w:t>
      </w:r>
    </w:p>
    <w:p w:rsidR="00700F9A" w:rsidRDefault="00700F9A" w:rsidP="00700F9A">
      <w:pPr>
        <w:pStyle w:val="Cuerpovademecum"/>
        <w:rPr>
          <w:lang w:val="en-US"/>
        </w:rPr>
      </w:pPr>
    </w:p>
    <w:p w:rsidR="00700F9A" w:rsidRPr="003D384A" w:rsidRDefault="00700F9A" w:rsidP="000061BA">
      <w:pPr>
        <w:pStyle w:val="Estilo10"/>
        <w:rPr>
          <w:lang w:val="en-US"/>
        </w:rPr>
      </w:pPr>
      <w:r w:rsidRPr="003D384A">
        <w:rPr>
          <w:lang w:val="en-US"/>
        </w:rPr>
        <w:t>Release</w:t>
      </w:r>
      <w:r w:rsidR="00B81C85">
        <w:rPr>
          <w:lang w:val="en-US"/>
        </w:rPr>
        <w:t xml:space="preserve"> </w:t>
      </w:r>
      <w:r w:rsidRPr="003D384A">
        <w:rPr>
          <w:lang w:val="en-US"/>
        </w:rPr>
        <w:t>of</w:t>
      </w:r>
      <w:r w:rsidR="00B81C85">
        <w:rPr>
          <w:lang w:val="en-US"/>
        </w:rPr>
        <w:t xml:space="preserve"> </w:t>
      </w:r>
      <w:r w:rsidRPr="003D384A">
        <w:rPr>
          <w:lang w:val="en-US"/>
        </w:rPr>
        <w:t>IAIS</w:t>
      </w:r>
      <w:r w:rsidR="00B81C85">
        <w:rPr>
          <w:lang w:val="en-US"/>
        </w:rPr>
        <w:t xml:space="preserve"> </w:t>
      </w:r>
      <w:r w:rsidRPr="003D384A">
        <w:rPr>
          <w:lang w:val="en-US"/>
        </w:rPr>
        <w:t>proposed</w:t>
      </w:r>
      <w:r w:rsidR="00B81C85">
        <w:rPr>
          <w:lang w:val="en-US"/>
        </w:rPr>
        <w:t xml:space="preserve"> </w:t>
      </w:r>
      <w:r w:rsidRPr="003D384A">
        <w:rPr>
          <w:lang w:val="en-US"/>
        </w:rPr>
        <w:t>holistic</w:t>
      </w:r>
      <w:r w:rsidR="00B81C85">
        <w:rPr>
          <w:lang w:val="en-US"/>
        </w:rPr>
        <w:t xml:space="preserve"> </w:t>
      </w:r>
      <w:r w:rsidRPr="003D384A">
        <w:rPr>
          <w:lang w:val="en-US"/>
        </w:rPr>
        <w:t>framework</w:t>
      </w:r>
      <w:r w:rsidR="00B81C85">
        <w:rPr>
          <w:lang w:val="en-US"/>
        </w:rPr>
        <w:t xml:space="preserve"> </w:t>
      </w:r>
      <w:r w:rsidRPr="003D384A">
        <w:rPr>
          <w:lang w:val="en-US"/>
        </w:rPr>
        <w:t>for</w:t>
      </w:r>
      <w:r w:rsidR="00B81C85">
        <w:rPr>
          <w:lang w:val="en-US"/>
        </w:rPr>
        <w:t xml:space="preserve"> </w:t>
      </w:r>
      <w:r w:rsidRPr="003D384A">
        <w:rPr>
          <w:lang w:val="en-US"/>
        </w:rPr>
        <w:t>the</w:t>
      </w:r>
      <w:r w:rsidR="00B81C85">
        <w:rPr>
          <w:lang w:val="en-US"/>
        </w:rPr>
        <w:t xml:space="preserve"> </w:t>
      </w:r>
      <w:r w:rsidRPr="003D384A">
        <w:rPr>
          <w:lang w:val="en-US"/>
        </w:rPr>
        <w:t>assessment</w:t>
      </w:r>
      <w:r w:rsidR="00B81C85">
        <w:rPr>
          <w:lang w:val="en-US"/>
        </w:rPr>
        <w:t xml:space="preserve"> </w:t>
      </w:r>
      <w:r w:rsidRPr="003D384A">
        <w:rPr>
          <w:lang w:val="en-US"/>
        </w:rPr>
        <w:t>and</w:t>
      </w:r>
      <w:r w:rsidR="00B81C85">
        <w:rPr>
          <w:lang w:val="en-US"/>
        </w:rPr>
        <w:t xml:space="preserve"> </w:t>
      </w:r>
      <w:r w:rsidRPr="003D384A">
        <w:rPr>
          <w:lang w:val="en-US"/>
        </w:rPr>
        <w:t>mitigation</w:t>
      </w:r>
      <w:r w:rsidR="00B81C85">
        <w:rPr>
          <w:lang w:val="en-US"/>
        </w:rPr>
        <w:t xml:space="preserve"> </w:t>
      </w:r>
      <w:r w:rsidRPr="003D384A">
        <w:rPr>
          <w:lang w:val="en-US"/>
        </w:rPr>
        <w:t>of</w:t>
      </w:r>
      <w:r w:rsidR="00B81C85">
        <w:rPr>
          <w:lang w:val="en-US"/>
        </w:rPr>
        <w:t xml:space="preserve"> </w:t>
      </w:r>
      <w:r w:rsidRPr="003D384A">
        <w:rPr>
          <w:lang w:val="en-US"/>
        </w:rPr>
        <w:t>systemic</w:t>
      </w:r>
      <w:r w:rsidR="00B81C85">
        <w:rPr>
          <w:lang w:val="en-US"/>
        </w:rPr>
        <w:t xml:space="preserve"> </w:t>
      </w:r>
      <w:r w:rsidRPr="003D384A">
        <w:rPr>
          <w:lang w:val="en-US"/>
        </w:rPr>
        <w:t>risk</w:t>
      </w:r>
      <w:r w:rsidR="00B81C85">
        <w:rPr>
          <w:lang w:val="en-US"/>
        </w:rPr>
        <w:t xml:space="preserve"> </w:t>
      </w:r>
      <w:r w:rsidRPr="003D384A">
        <w:rPr>
          <w:lang w:val="en-US"/>
        </w:rPr>
        <w:t>in</w:t>
      </w:r>
      <w:r w:rsidR="00B81C85">
        <w:rPr>
          <w:lang w:val="en-US"/>
        </w:rPr>
        <w:t xml:space="preserve"> </w:t>
      </w:r>
      <w:r w:rsidRPr="003D384A">
        <w:rPr>
          <w:lang w:val="en-US"/>
        </w:rPr>
        <w:t>the</w:t>
      </w:r>
      <w:r w:rsidR="00B81C85">
        <w:rPr>
          <w:lang w:val="en-US"/>
        </w:rPr>
        <w:t xml:space="preserve"> </w:t>
      </w:r>
      <w:r w:rsidRPr="003D384A">
        <w:rPr>
          <w:lang w:val="en-US"/>
        </w:rPr>
        <w:t>insurance</w:t>
      </w:r>
      <w:r w:rsidR="00B81C85">
        <w:rPr>
          <w:lang w:val="en-US"/>
        </w:rPr>
        <w:t xml:space="preserve"> </w:t>
      </w:r>
      <w:r w:rsidRPr="003D384A">
        <w:rPr>
          <w:lang w:val="en-US"/>
        </w:rPr>
        <w:t>sector</w:t>
      </w:r>
      <w:r w:rsidR="00B81C85">
        <w:rPr>
          <w:lang w:val="en-US"/>
        </w:rPr>
        <w:t xml:space="preserve"> </w:t>
      </w:r>
      <w:r w:rsidRPr="003D384A">
        <w:rPr>
          <w:lang w:val="en-US"/>
        </w:rPr>
        <w:t>and</w:t>
      </w:r>
      <w:r w:rsidR="00B81C85">
        <w:rPr>
          <w:lang w:val="en-US"/>
        </w:rPr>
        <w:t xml:space="preserve"> </w:t>
      </w:r>
      <w:r w:rsidRPr="003D384A">
        <w:rPr>
          <w:lang w:val="en-US"/>
        </w:rPr>
        <w:t>implications</w:t>
      </w:r>
      <w:r w:rsidR="00B81C85">
        <w:rPr>
          <w:lang w:val="en-US"/>
        </w:rPr>
        <w:t xml:space="preserve"> </w:t>
      </w:r>
      <w:r w:rsidRPr="003D384A">
        <w:rPr>
          <w:lang w:val="en-US"/>
        </w:rPr>
        <w:t>for</w:t>
      </w:r>
      <w:r w:rsidR="00B81C85">
        <w:rPr>
          <w:lang w:val="en-US"/>
        </w:rPr>
        <w:t xml:space="preserve"> </w:t>
      </w:r>
      <w:r w:rsidRPr="003D384A">
        <w:rPr>
          <w:lang w:val="en-US"/>
        </w:rPr>
        <w:t>the</w:t>
      </w:r>
      <w:r w:rsidR="00B81C85">
        <w:rPr>
          <w:lang w:val="en-US"/>
        </w:rPr>
        <w:t xml:space="preserve"> </w:t>
      </w:r>
      <w:r w:rsidRPr="003D384A">
        <w:rPr>
          <w:lang w:val="en-US"/>
        </w:rPr>
        <w:t>identification</w:t>
      </w:r>
      <w:r w:rsidR="00B81C85">
        <w:rPr>
          <w:lang w:val="en-US"/>
        </w:rPr>
        <w:t xml:space="preserve"> </w:t>
      </w:r>
      <w:r w:rsidRPr="003D384A">
        <w:rPr>
          <w:lang w:val="en-US"/>
        </w:rPr>
        <w:t>of</w:t>
      </w:r>
      <w:r w:rsidR="00B81C85">
        <w:rPr>
          <w:lang w:val="en-US"/>
        </w:rPr>
        <w:t xml:space="preserve"> </w:t>
      </w:r>
      <w:r w:rsidRPr="003D384A">
        <w:rPr>
          <w:lang w:val="en-US"/>
        </w:rPr>
        <w:t>G-SIIs</w:t>
      </w:r>
      <w:r w:rsidR="00B81C85">
        <w:rPr>
          <w:lang w:val="en-US"/>
        </w:rPr>
        <w:t xml:space="preserve"> </w:t>
      </w:r>
      <w:r w:rsidRPr="003D384A">
        <w:rPr>
          <w:lang w:val="en-US"/>
        </w:rPr>
        <w:t>and</w:t>
      </w:r>
      <w:r w:rsidR="00B81C85">
        <w:rPr>
          <w:lang w:val="en-US"/>
        </w:rPr>
        <w:t xml:space="preserve"> </w:t>
      </w:r>
      <w:r w:rsidRPr="003D384A">
        <w:rPr>
          <w:lang w:val="en-US"/>
        </w:rPr>
        <w:t>for</w:t>
      </w:r>
      <w:r w:rsidR="00B81C85">
        <w:rPr>
          <w:lang w:val="en-US"/>
        </w:rPr>
        <w:t xml:space="preserve"> </w:t>
      </w:r>
      <w:r w:rsidRPr="003D384A">
        <w:rPr>
          <w:lang w:val="en-US"/>
        </w:rPr>
        <w:t>G-SII</w:t>
      </w:r>
      <w:r w:rsidR="00B81C85">
        <w:rPr>
          <w:lang w:val="en-US"/>
        </w:rPr>
        <w:t xml:space="preserve"> </w:t>
      </w:r>
      <w:r w:rsidRPr="003D384A">
        <w:rPr>
          <w:lang w:val="en-US"/>
        </w:rPr>
        <w:t>policy</w:t>
      </w:r>
      <w:r w:rsidR="00B81C85">
        <w:rPr>
          <w:lang w:val="en-US"/>
        </w:rPr>
        <w:t xml:space="preserve"> </w:t>
      </w:r>
      <w:r w:rsidRPr="003D384A">
        <w:rPr>
          <w:lang w:val="en-US"/>
        </w:rPr>
        <w:t>measures</w:t>
      </w:r>
    </w:p>
    <w:p w:rsidR="00700F9A" w:rsidRDefault="00022E62" w:rsidP="00700F9A">
      <w:pPr>
        <w:pStyle w:val="Cuerpovademecum"/>
        <w:rPr>
          <w:lang w:val="en-US"/>
        </w:rPr>
      </w:pPr>
      <w:hyperlink r:id="rId1270" w:history="1">
        <w:r w:rsidR="00700F9A" w:rsidRPr="007F1C78">
          <w:rPr>
            <w:rStyle w:val="Hipervnculo"/>
            <w:lang w:val="en-US"/>
          </w:rPr>
          <w:t>http://www.fsb.org/2018/11/release-of-iais-proposed-holistic-framework-for-the-assessment-and-mitigation-of-systemic-risk-in-the-insurance-sector-and-implications-for-the-identification-of-g-siis-and-for-g-sii-policy-measures/</w:t>
        </w:r>
      </w:hyperlink>
      <w:r w:rsidR="00B81C85">
        <w:rPr>
          <w:lang w:val="en-US"/>
        </w:rPr>
        <w:t xml:space="preserve"> </w:t>
      </w:r>
    </w:p>
    <w:p w:rsidR="00700F9A" w:rsidRDefault="00700F9A" w:rsidP="00700F9A">
      <w:pPr>
        <w:pStyle w:val="Cuerpovademecum"/>
        <w:rPr>
          <w:lang w:val="en-US"/>
        </w:rPr>
      </w:pPr>
      <w:r w:rsidRPr="003D384A">
        <w:rPr>
          <w:lang w:val="en-US"/>
        </w:rPr>
        <w:t>This</w:t>
      </w:r>
      <w:r w:rsidR="00B81C85">
        <w:rPr>
          <w:lang w:val="en-US"/>
        </w:rPr>
        <w:t xml:space="preserve"> </w:t>
      </w:r>
      <w:r w:rsidRPr="003D384A">
        <w:rPr>
          <w:lang w:val="en-US"/>
        </w:rPr>
        <w:t>communication</w:t>
      </w:r>
      <w:r w:rsidR="00B81C85">
        <w:rPr>
          <w:lang w:val="en-US"/>
        </w:rPr>
        <w:t xml:space="preserve"> </w:t>
      </w:r>
      <w:r w:rsidRPr="003D384A">
        <w:rPr>
          <w:lang w:val="en-US"/>
        </w:rPr>
        <w:t>updates</w:t>
      </w:r>
      <w:r w:rsidR="00B81C85">
        <w:rPr>
          <w:lang w:val="en-US"/>
        </w:rPr>
        <w:t xml:space="preserve"> </w:t>
      </w:r>
      <w:r w:rsidRPr="003D384A">
        <w:rPr>
          <w:lang w:val="en-US"/>
        </w:rPr>
        <w:t>on</w:t>
      </w:r>
      <w:r w:rsidR="00B81C85">
        <w:rPr>
          <w:lang w:val="en-US"/>
        </w:rPr>
        <w:t xml:space="preserve"> </w:t>
      </w:r>
      <w:r w:rsidRPr="003D384A">
        <w:rPr>
          <w:lang w:val="en-US"/>
        </w:rPr>
        <w:t>the</w:t>
      </w:r>
      <w:r w:rsidR="00B81C85">
        <w:rPr>
          <w:lang w:val="en-US"/>
        </w:rPr>
        <w:t xml:space="preserve"> </w:t>
      </w:r>
      <w:r w:rsidRPr="003D384A">
        <w:rPr>
          <w:lang w:val="en-US"/>
        </w:rPr>
        <w:t>FSB’s</w:t>
      </w:r>
      <w:r w:rsidR="00B81C85">
        <w:rPr>
          <w:lang w:val="en-US"/>
        </w:rPr>
        <w:t xml:space="preserve"> </w:t>
      </w:r>
      <w:r w:rsidRPr="003D384A">
        <w:rPr>
          <w:lang w:val="en-US"/>
        </w:rPr>
        <w:t>decision,</w:t>
      </w:r>
      <w:r w:rsidR="00B81C85">
        <w:rPr>
          <w:lang w:val="en-US"/>
        </w:rPr>
        <w:t xml:space="preserve"> </w:t>
      </w:r>
      <w:r w:rsidRPr="003D384A">
        <w:rPr>
          <w:lang w:val="en-US"/>
        </w:rPr>
        <w:t>in</w:t>
      </w:r>
      <w:r w:rsidR="00B81C85">
        <w:rPr>
          <w:lang w:val="en-US"/>
        </w:rPr>
        <w:t xml:space="preserve"> </w:t>
      </w:r>
      <w:r w:rsidRPr="003D384A">
        <w:rPr>
          <w:lang w:val="en-US"/>
        </w:rPr>
        <w:t>consultation</w:t>
      </w:r>
      <w:r w:rsidR="00B81C85">
        <w:rPr>
          <w:lang w:val="en-US"/>
        </w:rPr>
        <w:t xml:space="preserve"> </w:t>
      </w:r>
      <w:r w:rsidRPr="003D384A">
        <w:rPr>
          <w:lang w:val="en-US"/>
        </w:rPr>
        <w:t>with</w:t>
      </w:r>
      <w:r w:rsidR="00B81C85">
        <w:rPr>
          <w:lang w:val="en-US"/>
        </w:rPr>
        <w:t xml:space="preserve"> </w:t>
      </w:r>
      <w:r w:rsidRPr="003D384A">
        <w:rPr>
          <w:lang w:val="en-US"/>
        </w:rPr>
        <w:t>the</w:t>
      </w:r>
      <w:r w:rsidR="00B81C85">
        <w:rPr>
          <w:lang w:val="en-US"/>
        </w:rPr>
        <w:t xml:space="preserve"> </w:t>
      </w:r>
      <w:r w:rsidRPr="003D384A">
        <w:rPr>
          <w:lang w:val="en-US"/>
        </w:rPr>
        <w:t>International</w:t>
      </w:r>
      <w:r w:rsidR="00B81C85">
        <w:rPr>
          <w:lang w:val="en-US"/>
        </w:rPr>
        <w:t xml:space="preserve"> </w:t>
      </w:r>
      <w:r w:rsidRPr="003D384A">
        <w:rPr>
          <w:lang w:val="en-US"/>
        </w:rPr>
        <w:t>Association</w:t>
      </w:r>
      <w:r w:rsidR="00B81C85">
        <w:rPr>
          <w:lang w:val="en-US"/>
        </w:rPr>
        <w:t xml:space="preserve"> </w:t>
      </w:r>
      <w:r w:rsidRPr="003D384A">
        <w:rPr>
          <w:lang w:val="en-US"/>
        </w:rPr>
        <w:t>of</w:t>
      </w:r>
      <w:r w:rsidR="00B81C85">
        <w:rPr>
          <w:lang w:val="en-US"/>
        </w:rPr>
        <w:t xml:space="preserve"> </w:t>
      </w:r>
      <w:r w:rsidRPr="003D384A">
        <w:rPr>
          <w:lang w:val="en-US"/>
        </w:rPr>
        <w:t>Insurance</w:t>
      </w:r>
      <w:r w:rsidR="00B81C85">
        <w:rPr>
          <w:lang w:val="en-US"/>
        </w:rPr>
        <w:t xml:space="preserve"> </w:t>
      </w:r>
      <w:r w:rsidRPr="003D384A">
        <w:rPr>
          <w:lang w:val="en-US"/>
        </w:rPr>
        <w:t>Supervisors</w:t>
      </w:r>
      <w:r w:rsidR="00B81C85">
        <w:rPr>
          <w:lang w:val="en-US"/>
        </w:rPr>
        <w:t xml:space="preserve"> </w:t>
      </w:r>
      <w:r w:rsidRPr="003D384A">
        <w:rPr>
          <w:lang w:val="en-US"/>
        </w:rPr>
        <w:t>(IAIS)</w:t>
      </w:r>
      <w:r w:rsidR="00B81C85">
        <w:rPr>
          <w:lang w:val="en-US"/>
        </w:rPr>
        <w:t xml:space="preserve"> </w:t>
      </w:r>
      <w:r w:rsidRPr="003D384A">
        <w:rPr>
          <w:lang w:val="en-US"/>
        </w:rPr>
        <w:t>and</w:t>
      </w:r>
      <w:r w:rsidR="00B81C85">
        <w:rPr>
          <w:lang w:val="en-US"/>
        </w:rPr>
        <w:t xml:space="preserve"> </w:t>
      </w:r>
      <w:r w:rsidRPr="003D384A">
        <w:rPr>
          <w:lang w:val="en-US"/>
        </w:rPr>
        <w:t>national</w:t>
      </w:r>
      <w:r w:rsidR="00B81C85">
        <w:rPr>
          <w:lang w:val="en-US"/>
        </w:rPr>
        <w:t xml:space="preserve"> </w:t>
      </w:r>
      <w:r w:rsidRPr="003D384A">
        <w:rPr>
          <w:lang w:val="en-US"/>
        </w:rPr>
        <w:t>authorities,</w:t>
      </w:r>
      <w:r w:rsidR="00B81C85">
        <w:rPr>
          <w:lang w:val="en-US"/>
        </w:rPr>
        <w:t xml:space="preserve"> </w:t>
      </w:r>
      <w:r w:rsidRPr="003D384A">
        <w:rPr>
          <w:lang w:val="en-US"/>
        </w:rPr>
        <w:t>not</w:t>
      </w:r>
      <w:r w:rsidR="00B81C85">
        <w:rPr>
          <w:lang w:val="en-US"/>
        </w:rPr>
        <w:t xml:space="preserve"> </w:t>
      </w:r>
      <w:r w:rsidRPr="003D384A">
        <w:rPr>
          <w:lang w:val="en-US"/>
        </w:rPr>
        <w:t>to</w:t>
      </w:r>
      <w:r w:rsidR="00B81C85">
        <w:rPr>
          <w:lang w:val="en-US"/>
        </w:rPr>
        <w:t xml:space="preserve"> </w:t>
      </w:r>
      <w:r w:rsidRPr="003D384A">
        <w:rPr>
          <w:lang w:val="en-US"/>
        </w:rPr>
        <w:t>engage</w:t>
      </w:r>
      <w:r w:rsidR="00B81C85">
        <w:rPr>
          <w:lang w:val="en-US"/>
        </w:rPr>
        <w:t xml:space="preserve"> </w:t>
      </w:r>
      <w:r w:rsidRPr="003D384A">
        <w:rPr>
          <w:lang w:val="en-US"/>
        </w:rPr>
        <w:t>in</w:t>
      </w:r>
      <w:r w:rsidR="00B81C85">
        <w:rPr>
          <w:lang w:val="en-US"/>
        </w:rPr>
        <w:t xml:space="preserve"> </w:t>
      </w:r>
      <w:r w:rsidRPr="003D384A">
        <w:rPr>
          <w:lang w:val="en-US"/>
        </w:rPr>
        <w:t>an</w:t>
      </w:r>
      <w:r w:rsidR="00B81C85">
        <w:rPr>
          <w:lang w:val="en-US"/>
        </w:rPr>
        <w:t xml:space="preserve"> </w:t>
      </w:r>
      <w:r w:rsidRPr="003D384A">
        <w:rPr>
          <w:lang w:val="en-US"/>
        </w:rPr>
        <w:t>identification</w:t>
      </w:r>
      <w:r w:rsidR="00B81C85">
        <w:rPr>
          <w:lang w:val="en-US"/>
        </w:rPr>
        <w:t xml:space="preserve"> </w:t>
      </w:r>
      <w:r w:rsidRPr="003D384A">
        <w:rPr>
          <w:lang w:val="en-US"/>
        </w:rPr>
        <w:t>of</w:t>
      </w:r>
      <w:r w:rsidR="00B81C85">
        <w:rPr>
          <w:lang w:val="en-US"/>
        </w:rPr>
        <w:t xml:space="preserve"> </w:t>
      </w:r>
      <w:r w:rsidRPr="003D384A">
        <w:rPr>
          <w:lang w:val="en-US"/>
        </w:rPr>
        <w:t>G-SIIs</w:t>
      </w:r>
      <w:r w:rsidR="00B81C85">
        <w:rPr>
          <w:lang w:val="en-US"/>
        </w:rPr>
        <w:t xml:space="preserve"> </w:t>
      </w:r>
      <w:r w:rsidRPr="003D384A">
        <w:rPr>
          <w:lang w:val="en-US"/>
        </w:rPr>
        <w:t>in</w:t>
      </w:r>
      <w:r w:rsidR="00B81C85">
        <w:rPr>
          <w:lang w:val="en-US"/>
        </w:rPr>
        <w:t xml:space="preserve"> </w:t>
      </w:r>
      <w:r w:rsidRPr="003D384A">
        <w:rPr>
          <w:lang w:val="en-US"/>
        </w:rPr>
        <w:t>2018.</w:t>
      </w:r>
      <w:r w:rsidR="00B81C85">
        <w:rPr>
          <w:lang w:val="en-US"/>
        </w:rPr>
        <w:t xml:space="preserve"> </w:t>
      </w:r>
      <w:r w:rsidRPr="003D384A">
        <w:rPr>
          <w:lang w:val="en-US"/>
        </w:rPr>
        <w:t>This</w:t>
      </w:r>
      <w:r w:rsidR="00B81C85">
        <w:rPr>
          <w:lang w:val="en-US"/>
        </w:rPr>
        <w:t xml:space="preserve"> </w:t>
      </w:r>
      <w:r w:rsidRPr="003D384A">
        <w:rPr>
          <w:lang w:val="en-US"/>
        </w:rPr>
        <w:t>decision</w:t>
      </w:r>
      <w:r w:rsidR="00B81C85">
        <w:rPr>
          <w:lang w:val="en-US"/>
        </w:rPr>
        <w:t xml:space="preserve"> </w:t>
      </w:r>
      <w:proofErr w:type="gramStart"/>
      <w:r w:rsidRPr="003D384A">
        <w:rPr>
          <w:lang w:val="en-US"/>
        </w:rPr>
        <w:t>was</w:t>
      </w:r>
      <w:r w:rsidR="00B81C85">
        <w:rPr>
          <w:lang w:val="en-US"/>
        </w:rPr>
        <w:t xml:space="preserve"> </w:t>
      </w:r>
      <w:r w:rsidRPr="003D384A">
        <w:rPr>
          <w:lang w:val="en-US"/>
        </w:rPr>
        <w:t>taken</w:t>
      </w:r>
      <w:proofErr w:type="gramEnd"/>
      <w:r w:rsidR="00B81C85">
        <w:rPr>
          <w:lang w:val="en-US"/>
        </w:rPr>
        <w:t xml:space="preserve"> </w:t>
      </w:r>
      <w:r w:rsidRPr="003D384A">
        <w:rPr>
          <w:lang w:val="en-US"/>
        </w:rPr>
        <w:t>in</w:t>
      </w:r>
      <w:r w:rsidR="00B81C85">
        <w:rPr>
          <w:lang w:val="en-US"/>
        </w:rPr>
        <w:t xml:space="preserve"> </w:t>
      </w:r>
      <w:r w:rsidRPr="003D384A">
        <w:rPr>
          <w:lang w:val="en-US"/>
        </w:rPr>
        <w:t>light</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progress</w:t>
      </w:r>
      <w:r w:rsidR="00B81C85">
        <w:rPr>
          <w:lang w:val="en-US"/>
        </w:rPr>
        <w:t xml:space="preserve"> </w:t>
      </w:r>
      <w:r w:rsidRPr="003D384A">
        <w:rPr>
          <w:lang w:val="en-US"/>
        </w:rPr>
        <w:t>by</w:t>
      </w:r>
      <w:r w:rsidR="00B81C85">
        <w:rPr>
          <w:lang w:val="en-US"/>
        </w:rPr>
        <w:t xml:space="preserve"> </w:t>
      </w:r>
      <w:r w:rsidRPr="003D384A">
        <w:rPr>
          <w:lang w:val="en-US"/>
        </w:rPr>
        <w:t>the</w:t>
      </w:r>
      <w:r w:rsidR="00B81C85">
        <w:rPr>
          <w:lang w:val="en-US"/>
        </w:rPr>
        <w:t xml:space="preserve"> </w:t>
      </w:r>
      <w:r w:rsidRPr="003D384A">
        <w:rPr>
          <w:lang w:val="en-US"/>
        </w:rPr>
        <w:t>IAIS</w:t>
      </w:r>
      <w:r w:rsidR="00B81C85">
        <w:rPr>
          <w:lang w:val="en-US"/>
        </w:rPr>
        <w:t xml:space="preserve"> </w:t>
      </w:r>
      <w:r w:rsidRPr="003D384A">
        <w:rPr>
          <w:lang w:val="en-US"/>
        </w:rPr>
        <w:t>in</w:t>
      </w:r>
      <w:r w:rsidR="00B81C85">
        <w:rPr>
          <w:lang w:val="en-US"/>
        </w:rPr>
        <w:t xml:space="preserve"> </w:t>
      </w:r>
      <w:r w:rsidRPr="003D384A">
        <w:rPr>
          <w:lang w:val="en-US"/>
        </w:rPr>
        <w:t>developing</w:t>
      </w:r>
      <w:r w:rsidR="00B81C85">
        <w:rPr>
          <w:lang w:val="en-US"/>
        </w:rPr>
        <w:t xml:space="preserve"> </w:t>
      </w:r>
      <w:r w:rsidRPr="003D384A">
        <w:rPr>
          <w:lang w:val="en-US"/>
        </w:rPr>
        <w:t>a</w:t>
      </w:r>
      <w:r w:rsidR="00B81C85">
        <w:rPr>
          <w:lang w:val="en-US"/>
        </w:rPr>
        <w:t xml:space="preserve"> </w:t>
      </w:r>
      <w:r w:rsidRPr="003D384A">
        <w:rPr>
          <w:lang w:val="en-US"/>
        </w:rPr>
        <w:t>holistic</w:t>
      </w:r>
      <w:r w:rsidR="00B81C85">
        <w:rPr>
          <w:lang w:val="en-US"/>
        </w:rPr>
        <w:t xml:space="preserve"> </w:t>
      </w:r>
      <w:r w:rsidRPr="003D384A">
        <w:rPr>
          <w:lang w:val="en-US"/>
        </w:rPr>
        <w:t>framework</w:t>
      </w:r>
      <w:r w:rsidR="00B81C85">
        <w:rPr>
          <w:lang w:val="en-US"/>
        </w:rPr>
        <w:t xml:space="preserve"> </w:t>
      </w:r>
      <w:r w:rsidRPr="003D384A">
        <w:rPr>
          <w:lang w:val="en-US"/>
        </w:rPr>
        <w:t>for</w:t>
      </w:r>
      <w:r w:rsidR="00B81C85">
        <w:rPr>
          <w:lang w:val="en-US"/>
        </w:rPr>
        <w:t xml:space="preserve"> </w:t>
      </w:r>
      <w:r w:rsidRPr="003D384A">
        <w:rPr>
          <w:lang w:val="en-US"/>
        </w:rPr>
        <w:t>the</w:t>
      </w:r>
      <w:r w:rsidR="00B81C85">
        <w:rPr>
          <w:lang w:val="en-US"/>
        </w:rPr>
        <w:t xml:space="preserve"> </w:t>
      </w:r>
      <w:r w:rsidRPr="003D384A">
        <w:rPr>
          <w:lang w:val="en-US"/>
        </w:rPr>
        <w:t>assessment</w:t>
      </w:r>
      <w:r w:rsidR="00B81C85">
        <w:rPr>
          <w:lang w:val="en-US"/>
        </w:rPr>
        <w:t xml:space="preserve"> </w:t>
      </w:r>
      <w:r w:rsidRPr="003D384A">
        <w:rPr>
          <w:lang w:val="en-US"/>
        </w:rPr>
        <w:t>and</w:t>
      </w:r>
      <w:r w:rsidR="00B81C85">
        <w:rPr>
          <w:lang w:val="en-US"/>
        </w:rPr>
        <w:t xml:space="preserve"> </w:t>
      </w:r>
      <w:r w:rsidRPr="003D384A">
        <w:rPr>
          <w:lang w:val="en-US"/>
        </w:rPr>
        <w:t>mitigation</w:t>
      </w:r>
      <w:r w:rsidR="00B81C85">
        <w:rPr>
          <w:lang w:val="en-US"/>
        </w:rPr>
        <w:t xml:space="preserve"> </w:t>
      </w:r>
      <w:r w:rsidRPr="003D384A">
        <w:rPr>
          <w:lang w:val="en-US"/>
        </w:rPr>
        <w:t>of</w:t>
      </w:r>
      <w:r w:rsidR="00B81C85">
        <w:rPr>
          <w:lang w:val="en-US"/>
        </w:rPr>
        <w:t xml:space="preserve"> </w:t>
      </w:r>
      <w:r w:rsidRPr="003D384A">
        <w:rPr>
          <w:lang w:val="en-US"/>
        </w:rPr>
        <w:t>systemic</w:t>
      </w:r>
      <w:r w:rsidR="00B81C85">
        <w:rPr>
          <w:lang w:val="en-US"/>
        </w:rPr>
        <w:t xml:space="preserve"> </w:t>
      </w:r>
      <w:r w:rsidRPr="003D384A">
        <w:rPr>
          <w:lang w:val="en-US"/>
        </w:rPr>
        <w:t>risk</w:t>
      </w:r>
      <w:r w:rsidR="00B81C85">
        <w:rPr>
          <w:lang w:val="en-US"/>
        </w:rPr>
        <w:t xml:space="preserve"> </w:t>
      </w:r>
      <w:r w:rsidRPr="003D384A">
        <w:rPr>
          <w:lang w:val="en-US"/>
        </w:rPr>
        <w:t>in</w:t>
      </w:r>
      <w:r w:rsidR="00B81C85">
        <w:rPr>
          <w:lang w:val="en-US"/>
        </w:rPr>
        <w:t xml:space="preserve"> </w:t>
      </w:r>
      <w:r w:rsidRPr="003D384A">
        <w:rPr>
          <w:lang w:val="en-US"/>
        </w:rPr>
        <w:t>the</w:t>
      </w:r>
      <w:r w:rsidR="00B81C85">
        <w:rPr>
          <w:lang w:val="en-US"/>
        </w:rPr>
        <w:t xml:space="preserve"> </w:t>
      </w:r>
      <w:r w:rsidRPr="003D384A">
        <w:rPr>
          <w:lang w:val="en-US"/>
        </w:rPr>
        <w:t>insurance</w:t>
      </w:r>
      <w:r w:rsidR="00B81C85">
        <w:rPr>
          <w:lang w:val="en-US"/>
        </w:rPr>
        <w:t xml:space="preserve"> </w:t>
      </w:r>
      <w:r w:rsidRPr="003D384A">
        <w:rPr>
          <w:lang w:val="en-US"/>
        </w:rPr>
        <w:t>sector.</w:t>
      </w:r>
    </w:p>
    <w:p w:rsidR="00700F9A" w:rsidRDefault="00700F9A" w:rsidP="00700F9A">
      <w:pPr>
        <w:pStyle w:val="Cuerpovademecum"/>
        <w:rPr>
          <w:lang w:val="en-US"/>
        </w:rPr>
      </w:pPr>
    </w:p>
    <w:p w:rsidR="00700F9A" w:rsidRPr="003D384A" w:rsidRDefault="00700F9A" w:rsidP="000061BA">
      <w:pPr>
        <w:pStyle w:val="Estilo10"/>
        <w:rPr>
          <w:lang w:val="en-US"/>
        </w:rPr>
      </w:pPr>
      <w:r w:rsidRPr="003D384A">
        <w:rPr>
          <w:lang w:val="en-US"/>
        </w:rPr>
        <w:t>Reforming</w:t>
      </w:r>
      <w:r w:rsidR="00B81C85">
        <w:rPr>
          <w:lang w:val="en-US"/>
        </w:rPr>
        <w:t xml:space="preserve"> </w:t>
      </w:r>
      <w:r w:rsidRPr="003D384A">
        <w:rPr>
          <w:lang w:val="en-US"/>
        </w:rPr>
        <w:t>major</w:t>
      </w:r>
      <w:r w:rsidR="00B81C85">
        <w:rPr>
          <w:lang w:val="en-US"/>
        </w:rPr>
        <w:t xml:space="preserve"> </w:t>
      </w:r>
      <w:r w:rsidRPr="003D384A">
        <w:rPr>
          <w:lang w:val="en-US"/>
        </w:rPr>
        <w:t>interest</w:t>
      </w:r>
      <w:r w:rsidR="00B81C85">
        <w:rPr>
          <w:lang w:val="en-US"/>
        </w:rPr>
        <w:t xml:space="preserve"> </w:t>
      </w:r>
      <w:r w:rsidRPr="003D384A">
        <w:rPr>
          <w:lang w:val="en-US"/>
        </w:rPr>
        <w:t>rate</w:t>
      </w:r>
      <w:r w:rsidR="00B81C85">
        <w:rPr>
          <w:lang w:val="en-US"/>
        </w:rPr>
        <w:t xml:space="preserve"> </w:t>
      </w:r>
      <w:r w:rsidRPr="003D384A">
        <w:rPr>
          <w:lang w:val="en-US"/>
        </w:rPr>
        <w:t>benchmarks:</w:t>
      </w:r>
      <w:r w:rsidR="00B81C85">
        <w:rPr>
          <w:lang w:val="en-US"/>
        </w:rPr>
        <w:t xml:space="preserve"> </w:t>
      </w:r>
      <w:r w:rsidRPr="003D384A">
        <w:rPr>
          <w:lang w:val="en-US"/>
        </w:rPr>
        <w:t>Progress</w:t>
      </w:r>
      <w:r w:rsidR="00B81C85">
        <w:rPr>
          <w:lang w:val="en-US"/>
        </w:rPr>
        <w:t xml:space="preserve"> </w:t>
      </w:r>
      <w:r w:rsidRPr="003D384A">
        <w:rPr>
          <w:lang w:val="en-US"/>
        </w:rPr>
        <w:t>report</w:t>
      </w:r>
    </w:p>
    <w:p w:rsidR="00700F9A" w:rsidRDefault="00022E62" w:rsidP="00700F9A">
      <w:pPr>
        <w:pStyle w:val="Cuerpovademecum"/>
        <w:rPr>
          <w:lang w:val="en-US"/>
        </w:rPr>
      </w:pPr>
      <w:hyperlink r:id="rId1271" w:history="1">
        <w:r w:rsidR="00700F9A" w:rsidRPr="007F1C78">
          <w:rPr>
            <w:rStyle w:val="Hipervnculo"/>
            <w:lang w:val="en-US"/>
          </w:rPr>
          <w:t>http://www.fsb.org/2018/11/reforming-major-interest-rate-benchmarks-progress-report/</w:t>
        </w:r>
      </w:hyperlink>
      <w:r w:rsidR="00B81C85">
        <w:rPr>
          <w:lang w:val="en-US"/>
        </w:rPr>
        <w:t xml:space="preserve"> </w:t>
      </w:r>
    </w:p>
    <w:p w:rsidR="00700F9A" w:rsidRPr="003D384A" w:rsidRDefault="00700F9A" w:rsidP="00700F9A">
      <w:pPr>
        <w:pStyle w:val="Cuerpovademecum"/>
        <w:rPr>
          <w:lang w:val="en-US"/>
        </w:rPr>
      </w:pPr>
      <w:r w:rsidRPr="003D384A">
        <w:rPr>
          <w:lang w:val="en-US"/>
        </w:rPr>
        <w:t>This</w:t>
      </w:r>
      <w:r w:rsidR="00B81C85">
        <w:rPr>
          <w:lang w:val="en-US"/>
        </w:rPr>
        <w:t xml:space="preserve"> </w:t>
      </w:r>
      <w:r w:rsidRPr="003D384A">
        <w:rPr>
          <w:lang w:val="en-US"/>
        </w:rPr>
        <w:t>progress</w:t>
      </w:r>
      <w:r w:rsidR="00B81C85">
        <w:rPr>
          <w:lang w:val="en-US"/>
        </w:rPr>
        <w:t xml:space="preserve"> </w:t>
      </w:r>
      <w:r w:rsidRPr="003D384A">
        <w:rPr>
          <w:lang w:val="en-US"/>
        </w:rPr>
        <w:t>report</w:t>
      </w:r>
      <w:r w:rsidR="00B81C85">
        <w:rPr>
          <w:lang w:val="en-US"/>
        </w:rPr>
        <w:t xml:space="preserve"> </w:t>
      </w:r>
      <w:r w:rsidRPr="003D384A">
        <w:rPr>
          <w:lang w:val="en-US"/>
        </w:rPr>
        <w:t>updates</w:t>
      </w:r>
      <w:r w:rsidR="00B81C85">
        <w:rPr>
          <w:lang w:val="en-US"/>
        </w:rPr>
        <w:t xml:space="preserve"> </w:t>
      </w:r>
      <w:r w:rsidRPr="003D384A">
        <w:rPr>
          <w:lang w:val="en-US"/>
        </w:rPr>
        <w:t>on</w:t>
      </w:r>
      <w:r w:rsidR="00B81C85">
        <w:rPr>
          <w:lang w:val="en-US"/>
        </w:rPr>
        <w:t xml:space="preserve"> </w:t>
      </w:r>
      <w:r w:rsidRPr="003D384A">
        <w:rPr>
          <w:lang w:val="en-US"/>
        </w:rPr>
        <w:t>implementation</w:t>
      </w:r>
      <w:r w:rsidR="00B81C85">
        <w:rPr>
          <w:lang w:val="en-US"/>
        </w:rPr>
        <w:t xml:space="preserve"> </w:t>
      </w:r>
      <w:r w:rsidRPr="003D384A">
        <w:rPr>
          <w:lang w:val="en-US"/>
        </w:rPr>
        <w:t>of</w:t>
      </w:r>
      <w:r w:rsidR="00B81C85">
        <w:rPr>
          <w:lang w:val="en-US"/>
        </w:rPr>
        <w:t xml:space="preserve"> </w:t>
      </w:r>
      <w:r w:rsidRPr="003D384A">
        <w:rPr>
          <w:lang w:val="en-US"/>
        </w:rPr>
        <w:t>its</w:t>
      </w:r>
      <w:r w:rsidR="00B81C85">
        <w:rPr>
          <w:lang w:val="en-US"/>
        </w:rPr>
        <w:t xml:space="preserve"> </w:t>
      </w:r>
      <w:r w:rsidRPr="003D384A">
        <w:rPr>
          <w:lang w:val="en-US"/>
        </w:rPr>
        <w:t>recommendations</w:t>
      </w:r>
      <w:r w:rsidR="00B81C85">
        <w:rPr>
          <w:lang w:val="en-US"/>
        </w:rPr>
        <w:t xml:space="preserve"> </w:t>
      </w:r>
      <w:r w:rsidRPr="003D384A">
        <w:rPr>
          <w:lang w:val="en-US"/>
        </w:rPr>
        <w:t>to</w:t>
      </w:r>
      <w:r w:rsidR="00B81C85">
        <w:rPr>
          <w:lang w:val="en-US"/>
        </w:rPr>
        <w:t xml:space="preserve"> </w:t>
      </w:r>
      <w:r w:rsidRPr="003D384A">
        <w:rPr>
          <w:lang w:val="en-US"/>
        </w:rPr>
        <w:t>reform</w:t>
      </w:r>
      <w:r w:rsidR="00B81C85">
        <w:rPr>
          <w:lang w:val="en-US"/>
        </w:rPr>
        <w:t xml:space="preserve"> </w:t>
      </w:r>
      <w:r w:rsidRPr="003D384A">
        <w:rPr>
          <w:lang w:val="en-US"/>
        </w:rPr>
        <w:t>major</w:t>
      </w:r>
      <w:r w:rsidR="00B81C85">
        <w:rPr>
          <w:lang w:val="en-US"/>
        </w:rPr>
        <w:t xml:space="preserve"> </w:t>
      </w:r>
      <w:r w:rsidRPr="003D384A">
        <w:rPr>
          <w:lang w:val="en-US"/>
        </w:rPr>
        <w:t>interest</w:t>
      </w:r>
      <w:r w:rsidR="00B81C85">
        <w:rPr>
          <w:lang w:val="en-US"/>
        </w:rPr>
        <w:t xml:space="preserve"> </w:t>
      </w:r>
      <w:r w:rsidRPr="003D384A">
        <w:rPr>
          <w:lang w:val="en-US"/>
        </w:rPr>
        <w:t>rate</w:t>
      </w:r>
      <w:r w:rsidR="00B81C85">
        <w:rPr>
          <w:lang w:val="en-US"/>
        </w:rPr>
        <w:t xml:space="preserve"> </w:t>
      </w:r>
      <w:r w:rsidRPr="003D384A">
        <w:rPr>
          <w:lang w:val="en-US"/>
        </w:rPr>
        <w:t>benchmarks.</w:t>
      </w:r>
      <w:r w:rsidR="00B81C85">
        <w:rPr>
          <w:lang w:val="en-US"/>
        </w:rPr>
        <w:t xml:space="preserve"> </w:t>
      </w:r>
      <w:r w:rsidRPr="003D384A">
        <w:rPr>
          <w:lang w:val="en-US"/>
        </w:rPr>
        <w:t>The</w:t>
      </w:r>
      <w:r w:rsidR="00B81C85">
        <w:rPr>
          <w:lang w:val="en-US"/>
        </w:rPr>
        <w:t xml:space="preserve"> </w:t>
      </w:r>
      <w:r w:rsidRPr="003D384A">
        <w:rPr>
          <w:lang w:val="en-US"/>
        </w:rPr>
        <w:t>report</w:t>
      </w:r>
      <w:r w:rsidR="00B81C85">
        <w:rPr>
          <w:lang w:val="en-US"/>
        </w:rPr>
        <w:t xml:space="preserve"> </w:t>
      </w:r>
      <w:r w:rsidRPr="003D384A">
        <w:rPr>
          <w:lang w:val="en-US"/>
        </w:rPr>
        <w:t>sets</w:t>
      </w:r>
      <w:r w:rsidR="00B81C85">
        <w:rPr>
          <w:lang w:val="en-US"/>
        </w:rPr>
        <w:t xml:space="preserve"> </w:t>
      </w:r>
      <w:r w:rsidRPr="003D384A">
        <w:rPr>
          <w:lang w:val="en-US"/>
        </w:rPr>
        <w:t>out</w:t>
      </w:r>
      <w:r w:rsidR="00B81C85">
        <w:rPr>
          <w:lang w:val="en-US"/>
        </w:rPr>
        <w:t xml:space="preserve"> </w:t>
      </w:r>
      <w:r w:rsidRPr="003D384A">
        <w:rPr>
          <w:lang w:val="en-US"/>
        </w:rPr>
        <w:t>the</w:t>
      </w:r>
      <w:r w:rsidR="00B81C85">
        <w:rPr>
          <w:lang w:val="en-US"/>
        </w:rPr>
        <w:t xml:space="preserve"> </w:t>
      </w:r>
      <w:r w:rsidRPr="003D384A">
        <w:rPr>
          <w:lang w:val="en-US"/>
        </w:rPr>
        <w:t>progress</w:t>
      </w:r>
      <w:r w:rsidR="00B81C85">
        <w:rPr>
          <w:lang w:val="en-US"/>
        </w:rPr>
        <w:t xml:space="preserve"> </w:t>
      </w:r>
      <w:r w:rsidRPr="003D384A">
        <w:rPr>
          <w:lang w:val="en-US"/>
        </w:rPr>
        <w:t>made</w:t>
      </w:r>
      <w:r w:rsidR="00B81C85">
        <w:rPr>
          <w:lang w:val="en-US"/>
        </w:rPr>
        <w:t xml:space="preserve"> </w:t>
      </w:r>
      <w:r w:rsidRPr="003D384A">
        <w:rPr>
          <w:lang w:val="en-US"/>
        </w:rPr>
        <w:t>on</w:t>
      </w:r>
      <w:r w:rsidR="00B81C85">
        <w:rPr>
          <w:lang w:val="en-US"/>
        </w:rPr>
        <w:t xml:space="preserve"> </w:t>
      </w:r>
      <w:r w:rsidRPr="003D384A">
        <w:rPr>
          <w:lang w:val="en-US"/>
        </w:rPr>
        <w:t>the</w:t>
      </w:r>
      <w:r w:rsidR="00B81C85">
        <w:rPr>
          <w:lang w:val="en-US"/>
        </w:rPr>
        <w:t xml:space="preserve"> </w:t>
      </w:r>
      <w:r w:rsidRPr="003D384A">
        <w:rPr>
          <w:lang w:val="en-US"/>
        </w:rPr>
        <w:t>development</w:t>
      </w:r>
      <w:r w:rsidR="00B81C85">
        <w:rPr>
          <w:lang w:val="en-US"/>
        </w:rPr>
        <w:t xml:space="preserve"> </w:t>
      </w:r>
      <w:r w:rsidRPr="003D384A">
        <w:rPr>
          <w:lang w:val="en-US"/>
        </w:rPr>
        <w:t>of</w:t>
      </w:r>
      <w:r w:rsidR="00B81C85">
        <w:rPr>
          <w:lang w:val="en-US"/>
        </w:rPr>
        <w:t xml:space="preserve"> </w:t>
      </w:r>
      <w:r w:rsidRPr="003D384A">
        <w:rPr>
          <w:lang w:val="en-US"/>
        </w:rPr>
        <w:t>overnight</w:t>
      </w:r>
      <w:r w:rsidR="00B81C85">
        <w:rPr>
          <w:lang w:val="en-US"/>
        </w:rPr>
        <w:t xml:space="preserve"> </w:t>
      </w:r>
      <w:r w:rsidRPr="003D384A">
        <w:rPr>
          <w:lang w:val="en-US"/>
        </w:rPr>
        <w:t>nearly</w:t>
      </w:r>
      <w:r w:rsidR="00B81C85">
        <w:rPr>
          <w:lang w:val="en-US"/>
        </w:rPr>
        <w:t xml:space="preserve"> </w:t>
      </w:r>
      <w:r w:rsidRPr="003D384A">
        <w:rPr>
          <w:lang w:val="en-US"/>
        </w:rPr>
        <w:t>risk-free</w:t>
      </w:r>
      <w:r w:rsidR="00B81C85">
        <w:rPr>
          <w:lang w:val="en-US"/>
        </w:rPr>
        <w:t xml:space="preserve"> </w:t>
      </w:r>
      <w:r w:rsidRPr="003D384A">
        <w:rPr>
          <w:lang w:val="en-US"/>
        </w:rPr>
        <w:t>rates</w:t>
      </w:r>
      <w:r w:rsidR="00B81C85">
        <w:rPr>
          <w:lang w:val="en-US"/>
        </w:rPr>
        <w:t xml:space="preserve"> </w:t>
      </w:r>
      <w:r w:rsidRPr="003D384A">
        <w:rPr>
          <w:lang w:val="en-US"/>
        </w:rPr>
        <w:t>(RFRs),</w:t>
      </w:r>
      <w:r w:rsidR="00B81C85">
        <w:rPr>
          <w:lang w:val="en-US"/>
        </w:rPr>
        <w:t xml:space="preserve"> </w:t>
      </w:r>
      <w:r w:rsidRPr="003D384A">
        <w:rPr>
          <w:lang w:val="en-US"/>
        </w:rPr>
        <w:t>and</w:t>
      </w:r>
      <w:r w:rsidR="00B81C85">
        <w:rPr>
          <w:lang w:val="en-US"/>
        </w:rPr>
        <w:t xml:space="preserve"> </w:t>
      </w:r>
      <w:r w:rsidRPr="003D384A">
        <w:rPr>
          <w:lang w:val="en-US"/>
        </w:rPr>
        <w:t>markets</w:t>
      </w:r>
      <w:r w:rsidR="00B81C85">
        <w:rPr>
          <w:lang w:val="en-US"/>
        </w:rPr>
        <w:t xml:space="preserve"> </w:t>
      </w:r>
      <w:r w:rsidRPr="003D384A">
        <w:rPr>
          <w:lang w:val="en-US"/>
        </w:rPr>
        <w:t>based</w:t>
      </w:r>
      <w:r w:rsidR="00B81C85">
        <w:rPr>
          <w:lang w:val="en-US"/>
        </w:rPr>
        <w:t xml:space="preserve"> </w:t>
      </w:r>
      <w:r w:rsidRPr="003D384A">
        <w:rPr>
          <w:lang w:val="en-US"/>
        </w:rPr>
        <w:t>on</w:t>
      </w:r>
      <w:r w:rsidR="00B81C85">
        <w:rPr>
          <w:lang w:val="en-US"/>
        </w:rPr>
        <w:t xml:space="preserve"> </w:t>
      </w:r>
      <w:r w:rsidRPr="003D384A">
        <w:rPr>
          <w:lang w:val="en-US"/>
        </w:rPr>
        <w:t>these</w:t>
      </w:r>
      <w:r w:rsidR="00B81C85">
        <w:rPr>
          <w:lang w:val="en-US"/>
        </w:rPr>
        <w:t xml:space="preserve"> </w:t>
      </w:r>
      <w:r w:rsidRPr="003D384A">
        <w:rPr>
          <w:lang w:val="en-US"/>
        </w:rPr>
        <w:t>rates,</w:t>
      </w:r>
      <w:r w:rsidR="00B81C85">
        <w:rPr>
          <w:lang w:val="en-US"/>
        </w:rPr>
        <w:t xml:space="preserve"> </w:t>
      </w:r>
      <w:r w:rsidRPr="003D384A">
        <w:rPr>
          <w:lang w:val="en-US"/>
        </w:rPr>
        <w:t>and</w:t>
      </w:r>
      <w:r w:rsidR="00B81C85">
        <w:rPr>
          <w:lang w:val="en-US"/>
        </w:rPr>
        <w:t xml:space="preserve"> </w:t>
      </w:r>
      <w:r w:rsidRPr="003D384A">
        <w:rPr>
          <w:lang w:val="en-US"/>
        </w:rPr>
        <w:t>on</w:t>
      </w:r>
      <w:r w:rsidR="00B81C85">
        <w:rPr>
          <w:lang w:val="en-US"/>
        </w:rPr>
        <w:t xml:space="preserve"> </w:t>
      </w:r>
      <w:r w:rsidRPr="003D384A">
        <w:rPr>
          <w:lang w:val="en-US"/>
        </w:rPr>
        <w:t>further</w:t>
      </w:r>
      <w:r w:rsidR="00B81C85">
        <w:rPr>
          <w:lang w:val="en-US"/>
        </w:rPr>
        <w:t xml:space="preserve"> </w:t>
      </w:r>
      <w:r w:rsidRPr="003D384A">
        <w:rPr>
          <w:lang w:val="en-US"/>
        </w:rPr>
        <w:t>reforms</w:t>
      </w:r>
      <w:r w:rsidR="00B81C85">
        <w:rPr>
          <w:lang w:val="en-US"/>
        </w:rPr>
        <w:t xml:space="preserve"> </w:t>
      </w:r>
      <w:r w:rsidRPr="003D384A">
        <w:rPr>
          <w:lang w:val="en-US"/>
        </w:rPr>
        <w:t>to</w:t>
      </w:r>
      <w:r w:rsidR="00B81C85">
        <w:rPr>
          <w:lang w:val="en-US"/>
        </w:rPr>
        <w:t xml:space="preserve"> </w:t>
      </w:r>
      <w:r w:rsidRPr="003D384A">
        <w:rPr>
          <w:lang w:val="en-US"/>
        </w:rPr>
        <w:t>interbank</w:t>
      </w:r>
      <w:r w:rsidR="00B81C85">
        <w:rPr>
          <w:lang w:val="en-US"/>
        </w:rPr>
        <w:t xml:space="preserve"> </w:t>
      </w:r>
      <w:r w:rsidRPr="003D384A">
        <w:rPr>
          <w:lang w:val="en-US"/>
        </w:rPr>
        <w:t>offered</w:t>
      </w:r>
      <w:r w:rsidR="00B81C85">
        <w:rPr>
          <w:lang w:val="en-US"/>
        </w:rPr>
        <w:t xml:space="preserve"> </w:t>
      </w:r>
      <w:r w:rsidRPr="003D384A">
        <w:rPr>
          <w:lang w:val="en-US"/>
        </w:rPr>
        <w:t>rates</w:t>
      </w:r>
      <w:r w:rsidR="00B81C85">
        <w:rPr>
          <w:lang w:val="en-US"/>
        </w:rPr>
        <w:t xml:space="preserve"> </w:t>
      </w:r>
      <w:r w:rsidRPr="003D384A">
        <w:rPr>
          <w:lang w:val="en-US"/>
        </w:rPr>
        <w:t>(IBORs).</w:t>
      </w:r>
    </w:p>
    <w:p w:rsidR="00700F9A" w:rsidRPr="003D384A" w:rsidRDefault="00700F9A" w:rsidP="00700F9A">
      <w:pPr>
        <w:pStyle w:val="Cuerpovademecum"/>
        <w:rPr>
          <w:lang w:val="en-US"/>
        </w:rPr>
      </w:pPr>
      <w:r w:rsidRPr="003D384A">
        <w:rPr>
          <w:lang w:val="en-US"/>
        </w:rPr>
        <w:t>Interest</w:t>
      </w:r>
      <w:r w:rsidR="00B81C85">
        <w:rPr>
          <w:lang w:val="en-US"/>
        </w:rPr>
        <w:t xml:space="preserve"> </w:t>
      </w:r>
      <w:r w:rsidRPr="003D384A">
        <w:rPr>
          <w:lang w:val="en-US"/>
        </w:rPr>
        <w:t>rate</w:t>
      </w:r>
      <w:r w:rsidR="00B81C85">
        <w:rPr>
          <w:lang w:val="en-US"/>
        </w:rPr>
        <w:t xml:space="preserve"> </w:t>
      </w:r>
      <w:r w:rsidRPr="003D384A">
        <w:rPr>
          <w:lang w:val="en-US"/>
        </w:rPr>
        <w:t>benchmarks</w:t>
      </w:r>
      <w:r w:rsidR="00B81C85">
        <w:rPr>
          <w:lang w:val="en-US"/>
        </w:rPr>
        <w:t xml:space="preserve"> </w:t>
      </w:r>
      <w:r w:rsidRPr="003D384A">
        <w:rPr>
          <w:lang w:val="en-US"/>
        </w:rPr>
        <w:t>play</w:t>
      </w:r>
      <w:r w:rsidR="00B81C85">
        <w:rPr>
          <w:lang w:val="en-US"/>
        </w:rPr>
        <w:t xml:space="preserve"> </w:t>
      </w:r>
      <w:r w:rsidRPr="003D384A">
        <w:rPr>
          <w:lang w:val="en-US"/>
        </w:rPr>
        <w:t>a</w:t>
      </w:r>
      <w:r w:rsidR="00B81C85">
        <w:rPr>
          <w:lang w:val="en-US"/>
        </w:rPr>
        <w:t xml:space="preserve"> </w:t>
      </w:r>
      <w:r w:rsidRPr="003D384A">
        <w:rPr>
          <w:lang w:val="en-US"/>
        </w:rPr>
        <w:t>key</w:t>
      </w:r>
      <w:r w:rsidR="00B81C85">
        <w:rPr>
          <w:lang w:val="en-US"/>
        </w:rPr>
        <w:t xml:space="preserve"> </w:t>
      </w:r>
      <w:r w:rsidRPr="003D384A">
        <w:rPr>
          <w:lang w:val="en-US"/>
        </w:rPr>
        <w:t>role</w:t>
      </w:r>
      <w:r w:rsidR="00B81C85">
        <w:rPr>
          <w:lang w:val="en-US"/>
        </w:rPr>
        <w:t xml:space="preserve"> </w:t>
      </w:r>
      <w:r w:rsidRPr="003D384A">
        <w:rPr>
          <w:lang w:val="en-US"/>
        </w:rPr>
        <w:t>in</w:t>
      </w:r>
      <w:r w:rsidR="00B81C85">
        <w:rPr>
          <w:lang w:val="en-US"/>
        </w:rPr>
        <w:t xml:space="preserve"> </w:t>
      </w:r>
      <w:r w:rsidRPr="003D384A">
        <w:rPr>
          <w:lang w:val="en-US"/>
        </w:rPr>
        <w:t>global</w:t>
      </w:r>
      <w:r w:rsidR="00B81C85">
        <w:rPr>
          <w:lang w:val="en-US"/>
        </w:rPr>
        <w:t xml:space="preserve"> </w:t>
      </w:r>
      <w:r w:rsidRPr="003D384A">
        <w:rPr>
          <w:lang w:val="en-US"/>
        </w:rPr>
        <w:t>financial</w:t>
      </w:r>
      <w:r w:rsidR="00B81C85">
        <w:rPr>
          <w:lang w:val="en-US"/>
        </w:rPr>
        <w:t xml:space="preserve"> </w:t>
      </w:r>
      <w:r w:rsidRPr="003D384A">
        <w:rPr>
          <w:lang w:val="en-US"/>
        </w:rPr>
        <w:t>markets.</w:t>
      </w:r>
      <w:r w:rsidR="00B81C85">
        <w:rPr>
          <w:lang w:val="en-US"/>
        </w:rPr>
        <w:t xml:space="preserve"> </w:t>
      </w:r>
      <w:r w:rsidRPr="003D384A">
        <w:rPr>
          <w:lang w:val="en-US"/>
        </w:rPr>
        <w:t>The</w:t>
      </w:r>
      <w:r w:rsidR="00B81C85">
        <w:rPr>
          <w:lang w:val="en-US"/>
        </w:rPr>
        <w:t xml:space="preserve"> </w:t>
      </w:r>
      <w:r w:rsidRPr="003D384A">
        <w:rPr>
          <w:lang w:val="en-US"/>
        </w:rPr>
        <w:t>FSB</w:t>
      </w:r>
      <w:r w:rsidR="00B81C85">
        <w:rPr>
          <w:lang w:val="en-US"/>
        </w:rPr>
        <w:t xml:space="preserve"> </w:t>
      </w:r>
      <w:r w:rsidRPr="003D384A">
        <w:rPr>
          <w:lang w:val="en-US"/>
        </w:rPr>
        <w:t>started</w:t>
      </w:r>
      <w:r w:rsidR="00B81C85">
        <w:rPr>
          <w:lang w:val="en-US"/>
        </w:rPr>
        <w:t xml:space="preserve"> </w:t>
      </w:r>
      <w:r w:rsidRPr="003D384A">
        <w:rPr>
          <w:lang w:val="en-US"/>
        </w:rPr>
        <w:t>its</w:t>
      </w:r>
      <w:r w:rsidR="00B81C85">
        <w:rPr>
          <w:lang w:val="en-US"/>
        </w:rPr>
        <w:t xml:space="preserve"> </w:t>
      </w:r>
      <w:r w:rsidRPr="003D384A">
        <w:rPr>
          <w:lang w:val="en-US"/>
        </w:rPr>
        <w:t>work</w:t>
      </w:r>
      <w:r w:rsidR="00B81C85">
        <w:rPr>
          <w:lang w:val="en-US"/>
        </w:rPr>
        <w:t xml:space="preserve"> </w:t>
      </w:r>
      <w:r w:rsidRPr="003D384A">
        <w:rPr>
          <w:lang w:val="en-US"/>
        </w:rPr>
        <w:t>on</w:t>
      </w:r>
      <w:r w:rsidR="00B81C85">
        <w:rPr>
          <w:lang w:val="en-US"/>
        </w:rPr>
        <w:t xml:space="preserve"> </w:t>
      </w:r>
      <w:r w:rsidRPr="003D384A">
        <w:rPr>
          <w:lang w:val="en-US"/>
        </w:rPr>
        <w:t>reforms</w:t>
      </w:r>
      <w:r w:rsidR="00B81C85">
        <w:rPr>
          <w:lang w:val="en-US"/>
        </w:rPr>
        <w:t xml:space="preserve"> </w:t>
      </w:r>
      <w:r w:rsidRPr="003D384A">
        <w:rPr>
          <w:lang w:val="en-US"/>
        </w:rPr>
        <w:t>to</w:t>
      </w:r>
      <w:r w:rsidR="00B81C85">
        <w:rPr>
          <w:lang w:val="en-US"/>
        </w:rPr>
        <w:t xml:space="preserve"> </w:t>
      </w:r>
      <w:r w:rsidRPr="003D384A">
        <w:rPr>
          <w:lang w:val="en-US"/>
        </w:rPr>
        <w:t>IBORs</w:t>
      </w:r>
      <w:r w:rsidR="00B81C85">
        <w:rPr>
          <w:lang w:val="en-US"/>
        </w:rPr>
        <w:t xml:space="preserve"> </w:t>
      </w:r>
      <w:r w:rsidRPr="003D384A">
        <w:rPr>
          <w:lang w:val="en-US"/>
        </w:rPr>
        <w:t>in</w:t>
      </w:r>
      <w:r w:rsidR="00B81C85">
        <w:rPr>
          <w:lang w:val="en-US"/>
        </w:rPr>
        <w:t xml:space="preserve"> </w:t>
      </w:r>
      <w:r w:rsidRPr="003D384A">
        <w:rPr>
          <w:lang w:val="en-US"/>
        </w:rPr>
        <w:t>response</w:t>
      </w:r>
      <w:r w:rsidR="00B81C85">
        <w:rPr>
          <w:lang w:val="en-US"/>
        </w:rPr>
        <w:t xml:space="preserve"> </w:t>
      </w:r>
      <w:r w:rsidRPr="003D384A">
        <w:rPr>
          <w:lang w:val="en-US"/>
        </w:rPr>
        <w:t>both</w:t>
      </w:r>
      <w:r w:rsidR="00B81C85">
        <w:rPr>
          <w:lang w:val="en-US"/>
        </w:rPr>
        <w:t xml:space="preserve"> </w:t>
      </w:r>
      <w:r w:rsidRPr="003D384A">
        <w:rPr>
          <w:lang w:val="en-US"/>
        </w:rPr>
        <w:t>to</w:t>
      </w:r>
      <w:r w:rsidR="00B81C85">
        <w:rPr>
          <w:lang w:val="en-US"/>
        </w:rPr>
        <w:t xml:space="preserve"> </w:t>
      </w:r>
      <w:r w:rsidRPr="003D384A">
        <w:rPr>
          <w:lang w:val="en-US"/>
        </w:rPr>
        <w:t>cases</w:t>
      </w:r>
      <w:r w:rsidR="00B81C85">
        <w:rPr>
          <w:lang w:val="en-US"/>
        </w:rPr>
        <w:t xml:space="preserve"> </w:t>
      </w:r>
      <w:r w:rsidRPr="003D384A">
        <w:rPr>
          <w:lang w:val="en-US"/>
        </w:rPr>
        <w:t>of</w:t>
      </w:r>
      <w:r w:rsidR="00B81C85">
        <w:rPr>
          <w:lang w:val="en-US"/>
        </w:rPr>
        <w:t xml:space="preserve"> </w:t>
      </w:r>
      <w:r w:rsidRPr="003D384A">
        <w:rPr>
          <w:lang w:val="en-US"/>
        </w:rPr>
        <w:t>attempted</w:t>
      </w:r>
      <w:r w:rsidR="00B81C85">
        <w:rPr>
          <w:lang w:val="en-US"/>
        </w:rPr>
        <w:t xml:space="preserve"> </w:t>
      </w:r>
      <w:r w:rsidRPr="003D384A">
        <w:rPr>
          <w:lang w:val="en-US"/>
        </w:rPr>
        <w:t>manipulation</w:t>
      </w:r>
      <w:r w:rsidR="00B81C85">
        <w:rPr>
          <w:lang w:val="en-US"/>
        </w:rPr>
        <w:t xml:space="preserve"> </w:t>
      </w:r>
      <w:r w:rsidRPr="003D384A">
        <w:rPr>
          <w:lang w:val="en-US"/>
        </w:rPr>
        <w:t>and</w:t>
      </w:r>
      <w:r w:rsidR="00B81C85">
        <w:rPr>
          <w:lang w:val="en-US"/>
        </w:rPr>
        <w:t xml:space="preserve"> </w:t>
      </w:r>
      <w:r w:rsidRPr="003D384A">
        <w:rPr>
          <w:lang w:val="en-US"/>
        </w:rPr>
        <w:t>to</w:t>
      </w:r>
      <w:r w:rsidR="00B81C85">
        <w:rPr>
          <w:lang w:val="en-US"/>
        </w:rPr>
        <w:t xml:space="preserve"> </w:t>
      </w:r>
      <w:r w:rsidRPr="003D384A">
        <w:rPr>
          <w:lang w:val="en-US"/>
        </w:rPr>
        <w:t>the</w:t>
      </w:r>
      <w:r w:rsidR="00B81C85">
        <w:rPr>
          <w:lang w:val="en-US"/>
        </w:rPr>
        <w:t xml:space="preserve"> </w:t>
      </w:r>
      <w:r w:rsidRPr="003D384A">
        <w:rPr>
          <w:lang w:val="en-US"/>
        </w:rPr>
        <w:t>decline</w:t>
      </w:r>
      <w:r w:rsidR="00B81C85">
        <w:rPr>
          <w:lang w:val="en-US"/>
        </w:rPr>
        <w:t xml:space="preserve"> </w:t>
      </w:r>
      <w:r w:rsidRPr="003D384A">
        <w:rPr>
          <w:lang w:val="en-US"/>
        </w:rPr>
        <w:t>in</w:t>
      </w:r>
      <w:r w:rsidR="00B81C85">
        <w:rPr>
          <w:lang w:val="en-US"/>
        </w:rPr>
        <w:t xml:space="preserve"> </w:t>
      </w:r>
      <w:r w:rsidRPr="003D384A">
        <w:rPr>
          <w:lang w:val="en-US"/>
        </w:rPr>
        <w:t>liquidity</w:t>
      </w:r>
      <w:r w:rsidR="00B81C85">
        <w:rPr>
          <w:lang w:val="en-US"/>
        </w:rPr>
        <w:t xml:space="preserve"> </w:t>
      </w:r>
      <w:r w:rsidRPr="003D384A">
        <w:rPr>
          <w:lang w:val="en-US"/>
        </w:rPr>
        <w:t>in</w:t>
      </w:r>
      <w:r w:rsidR="00B81C85">
        <w:rPr>
          <w:lang w:val="en-US"/>
        </w:rPr>
        <w:t xml:space="preserve"> </w:t>
      </w:r>
      <w:r w:rsidRPr="003D384A">
        <w:rPr>
          <w:lang w:val="en-US"/>
        </w:rPr>
        <w:t>key</w:t>
      </w:r>
      <w:r w:rsidR="00B81C85">
        <w:rPr>
          <w:lang w:val="en-US"/>
        </w:rPr>
        <w:t xml:space="preserve"> </w:t>
      </w:r>
      <w:r w:rsidRPr="003D384A">
        <w:rPr>
          <w:lang w:val="en-US"/>
        </w:rPr>
        <w:t>interbank</w:t>
      </w:r>
      <w:r w:rsidR="00B81C85">
        <w:rPr>
          <w:lang w:val="en-US"/>
        </w:rPr>
        <w:t xml:space="preserve"> </w:t>
      </w:r>
      <w:r w:rsidRPr="003D384A">
        <w:rPr>
          <w:lang w:val="en-US"/>
        </w:rPr>
        <w:t>unsecured</w:t>
      </w:r>
      <w:r w:rsidR="00B81C85">
        <w:rPr>
          <w:lang w:val="en-US"/>
        </w:rPr>
        <w:t xml:space="preserve"> </w:t>
      </w:r>
      <w:r w:rsidRPr="003D384A">
        <w:rPr>
          <w:lang w:val="en-US"/>
        </w:rPr>
        <w:t>funding</w:t>
      </w:r>
      <w:r w:rsidR="00B81C85">
        <w:rPr>
          <w:lang w:val="en-US"/>
        </w:rPr>
        <w:t xml:space="preserve"> </w:t>
      </w:r>
      <w:r w:rsidRPr="003D384A">
        <w:rPr>
          <w:lang w:val="en-US"/>
        </w:rPr>
        <w:t>markets.</w:t>
      </w:r>
      <w:r w:rsidR="00B81C85">
        <w:rPr>
          <w:lang w:val="en-US"/>
        </w:rPr>
        <w:t xml:space="preserve"> </w:t>
      </w:r>
      <w:proofErr w:type="gramStart"/>
      <w:r w:rsidRPr="003D384A">
        <w:rPr>
          <w:lang w:val="en-US"/>
        </w:rPr>
        <w:t>In</w:t>
      </w:r>
      <w:r w:rsidR="00B81C85">
        <w:rPr>
          <w:lang w:val="en-US"/>
        </w:rPr>
        <w:t xml:space="preserve"> </w:t>
      </w:r>
      <w:r w:rsidRPr="003D384A">
        <w:rPr>
          <w:lang w:val="en-US"/>
        </w:rPr>
        <w:t>2014,</w:t>
      </w:r>
      <w:r w:rsidR="00B81C85">
        <w:rPr>
          <w:lang w:val="en-US"/>
        </w:rPr>
        <w:t xml:space="preserve"> </w:t>
      </w:r>
      <w:r w:rsidRPr="003D384A">
        <w:rPr>
          <w:lang w:val="en-US"/>
        </w:rPr>
        <w:t>the</w:t>
      </w:r>
      <w:r w:rsidR="00B81C85">
        <w:rPr>
          <w:lang w:val="en-US"/>
        </w:rPr>
        <w:t xml:space="preserve"> </w:t>
      </w:r>
      <w:r w:rsidRPr="003D384A">
        <w:rPr>
          <w:lang w:val="en-US"/>
        </w:rPr>
        <w:t>FSB</w:t>
      </w:r>
      <w:r w:rsidR="00B81C85">
        <w:rPr>
          <w:lang w:val="en-US"/>
        </w:rPr>
        <w:t xml:space="preserve"> </w:t>
      </w:r>
      <w:r w:rsidRPr="003D384A">
        <w:rPr>
          <w:lang w:val="en-US"/>
        </w:rPr>
        <w:t>set</w:t>
      </w:r>
      <w:r w:rsidR="00B81C85">
        <w:rPr>
          <w:lang w:val="en-US"/>
        </w:rPr>
        <w:t xml:space="preserve"> </w:t>
      </w:r>
      <w:r w:rsidRPr="003D384A">
        <w:rPr>
          <w:lang w:val="en-US"/>
        </w:rPr>
        <w:t>out</w:t>
      </w:r>
      <w:r w:rsidR="00B81C85">
        <w:rPr>
          <w:lang w:val="en-US"/>
        </w:rPr>
        <w:t xml:space="preserve"> </w:t>
      </w:r>
      <w:r w:rsidRPr="003D384A">
        <w:rPr>
          <w:lang w:val="en-US"/>
        </w:rPr>
        <w:t>recommendations</w:t>
      </w:r>
      <w:r w:rsidR="00B81C85">
        <w:rPr>
          <w:lang w:val="en-US"/>
        </w:rPr>
        <w:t xml:space="preserve"> </w:t>
      </w:r>
      <w:r w:rsidRPr="003D384A">
        <w:rPr>
          <w:lang w:val="en-US"/>
        </w:rPr>
        <w:t>to</w:t>
      </w:r>
      <w:r w:rsidR="00B81C85">
        <w:rPr>
          <w:lang w:val="en-US"/>
        </w:rPr>
        <w:t xml:space="preserve"> </w:t>
      </w:r>
      <w:r w:rsidRPr="003D384A">
        <w:rPr>
          <w:lang w:val="en-US"/>
        </w:rPr>
        <w:t>reform</w:t>
      </w:r>
      <w:r w:rsidR="00B81C85">
        <w:rPr>
          <w:lang w:val="en-US"/>
        </w:rPr>
        <w:t xml:space="preserve"> </w:t>
      </w:r>
      <w:r w:rsidRPr="003D384A">
        <w:rPr>
          <w:lang w:val="en-US"/>
        </w:rPr>
        <w:t>major</w:t>
      </w:r>
      <w:r w:rsidR="00B81C85">
        <w:rPr>
          <w:lang w:val="en-US"/>
        </w:rPr>
        <w:t xml:space="preserve"> </w:t>
      </w:r>
      <w:r w:rsidRPr="003D384A">
        <w:rPr>
          <w:lang w:val="en-US"/>
        </w:rPr>
        <w:t>interest</w:t>
      </w:r>
      <w:r w:rsidR="00B81C85">
        <w:rPr>
          <w:lang w:val="en-US"/>
        </w:rPr>
        <w:t xml:space="preserve"> </w:t>
      </w:r>
      <w:r w:rsidRPr="003D384A">
        <w:rPr>
          <w:lang w:val="en-US"/>
        </w:rPr>
        <w:t>rate</w:t>
      </w:r>
      <w:r w:rsidR="00B81C85">
        <w:rPr>
          <w:lang w:val="en-US"/>
        </w:rPr>
        <w:t xml:space="preserve"> </w:t>
      </w:r>
      <w:r w:rsidRPr="003D384A">
        <w:rPr>
          <w:lang w:val="en-US"/>
        </w:rPr>
        <w:t>benchmarks,</w:t>
      </w:r>
      <w:r w:rsidR="00B81C85">
        <w:rPr>
          <w:lang w:val="en-US"/>
        </w:rPr>
        <w:t xml:space="preserve"> </w:t>
      </w:r>
      <w:r w:rsidRPr="003D384A">
        <w:rPr>
          <w:lang w:val="en-US"/>
        </w:rPr>
        <w:t>such</w:t>
      </w:r>
      <w:r w:rsidR="00B81C85">
        <w:rPr>
          <w:lang w:val="en-US"/>
        </w:rPr>
        <w:t xml:space="preserve"> </w:t>
      </w:r>
      <w:r w:rsidRPr="003D384A">
        <w:rPr>
          <w:lang w:val="en-US"/>
        </w:rPr>
        <w:t>as</w:t>
      </w:r>
      <w:r w:rsidR="00B81C85">
        <w:rPr>
          <w:lang w:val="en-US"/>
        </w:rPr>
        <w:t xml:space="preserve"> </w:t>
      </w:r>
      <w:r w:rsidRPr="003D384A">
        <w:rPr>
          <w:lang w:val="en-US"/>
        </w:rPr>
        <w:t>key</w:t>
      </w:r>
      <w:r w:rsidR="00B81C85">
        <w:rPr>
          <w:lang w:val="en-US"/>
        </w:rPr>
        <w:t xml:space="preserve"> </w:t>
      </w:r>
      <w:r w:rsidRPr="003D384A">
        <w:rPr>
          <w:lang w:val="en-US"/>
        </w:rPr>
        <w:t>IBORs,</w:t>
      </w:r>
      <w:r w:rsidR="00B81C85">
        <w:rPr>
          <w:lang w:val="en-US"/>
        </w:rPr>
        <w:t xml:space="preserve"> </w:t>
      </w:r>
      <w:r w:rsidRPr="003D384A">
        <w:rPr>
          <w:lang w:val="en-US"/>
        </w:rPr>
        <w:t>and</w:t>
      </w:r>
      <w:r w:rsidR="00B81C85">
        <w:rPr>
          <w:lang w:val="en-US"/>
        </w:rPr>
        <w:t xml:space="preserve"> </w:t>
      </w:r>
      <w:r w:rsidRPr="003D384A">
        <w:rPr>
          <w:lang w:val="en-US"/>
        </w:rPr>
        <w:t>has</w:t>
      </w:r>
      <w:r w:rsidR="00B81C85">
        <w:rPr>
          <w:lang w:val="en-US"/>
        </w:rPr>
        <w:t xml:space="preserve"> </w:t>
      </w:r>
      <w:r w:rsidRPr="003D384A">
        <w:rPr>
          <w:lang w:val="en-US"/>
        </w:rPr>
        <w:t>been</w:t>
      </w:r>
      <w:r w:rsidR="00B81C85">
        <w:rPr>
          <w:lang w:val="en-US"/>
        </w:rPr>
        <w:t xml:space="preserve"> </w:t>
      </w:r>
      <w:r w:rsidRPr="003D384A">
        <w:rPr>
          <w:lang w:val="en-US"/>
        </w:rPr>
        <w:t>monitoring</w:t>
      </w:r>
      <w:r w:rsidR="00B81C85">
        <w:rPr>
          <w:lang w:val="en-US"/>
        </w:rPr>
        <w:t xml:space="preserve"> </w:t>
      </w:r>
      <w:r w:rsidRPr="003D384A">
        <w:rPr>
          <w:lang w:val="en-US"/>
        </w:rPr>
        <w:t>progress</w:t>
      </w:r>
      <w:r w:rsidR="00B81C85">
        <w:rPr>
          <w:lang w:val="en-US"/>
        </w:rPr>
        <w:t xml:space="preserve"> </w:t>
      </w:r>
      <w:r w:rsidRPr="003D384A">
        <w:rPr>
          <w:lang w:val="en-US"/>
        </w:rPr>
        <w:t>on</w:t>
      </w:r>
      <w:r w:rsidR="00B81C85">
        <w:rPr>
          <w:lang w:val="en-US"/>
        </w:rPr>
        <w:t xml:space="preserve"> </w:t>
      </w:r>
      <w:r w:rsidRPr="003D384A">
        <w:rPr>
          <w:lang w:val="en-US"/>
        </w:rPr>
        <w:t>implementation</w:t>
      </w:r>
      <w:r w:rsidR="00B81C85">
        <w:rPr>
          <w:lang w:val="en-US"/>
        </w:rPr>
        <w:t xml:space="preserve"> </w:t>
      </w:r>
      <w:r w:rsidRPr="003D384A">
        <w:rPr>
          <w:lang w:val="en-US"/>
        </w:rPr>
        <w:t>since</w:t>
      </w:r>
      <w:r w:rsidR="00B81C85">
        <w:rPr>
          <w:lang w:val="en-US"/>
        </w:rPr>
        <w:t xml:space="preserve"> </w:t>
      </w:r>
      <w:r w:rsidRPr="003D384A">
        <w:rPr>
          <w:lang w:val="en-US"/>
        </w:rPr>
        <w:t>then.</w:t>
      </w:r>
      <w:proofErr w:type="gramEnd"/>
    </w:p>
    <w:p w:rsidR="00700F9A" w:rsidRDefault="00700F9A" w:rsidP="00CA657E">
      <w:pPr>
        <w:pStyle w:val="Cuerpovademecum"/>
        <w:rPr>
          <w:lang w:val="en-US"/>
        </w:rPr>
      </w:pPr>
    </w:p>
    <w:p w:rsidR="00700F9A" w:rsidRPr="006907D9" w:rsidRDefault="00700F9A" w:rsidP="000061BA">
      <w:pPr>
        <w:pStyle w:val="Estilo10"/>
        <w:rPr>
          <w:lang w:val="en-US"/>
        </w:rPr>
      </w:pPr>
      <w:r w:rsidRPr="006907D9">
        <w:rPr>
          <w:lang w:val="en-US"/>
        </w:rPr>
        <w:t>Crypto-asset</w:t>
      </w:r>
      <w:r w:rsidR="00B81C85">
        <w:rPr>
          <w:lang w:val="en-US"/>
        </w:rPr>
        <w:t xml:space="preserve"> </w:t>
      </w:r>
      <w:r w:rsidRPr="006907D9">
        <w:rPr>
          <w:lang w:val="en-US"/>
        </w:rPr>
        <w:t>markets:</w:t>
      </w:r>
      <w:r w:rsidR="00B81C85">
        <w:rPr>
          <w:lang w:val="en-US"/>
        </w:rPr>
        <w:t xml:space="preserve"> </w:t>
      </w:r>
      <w:r w:rsidRPr="006907D9">
        <w:rPr>
          <w:lang w:val="en-US"/>
        </w:rPr>
        <w:t>Potential</w:t>
      </w:r>
      <w:r w:rsidR="00B81C85">
        <w:rPr>
          <w:lang w:val="en-US"/>
        </w:rPr>
        <w:t xml:space="preserve"> </w:t>
      </w:r>
      <w:r w:rsidRPr="006907D9">
        <w:rPr>
          <w:lang w:val="en-US"/>
        </w:rPr>
        <w:t>channels</w:t>
      </w:r>
      <w:r w:rsidR="00B81C85">
        <w:rPr>
          <w:lang w:val="en-US"/>
        </w:rPr>
        <w:t xml:space="preserve"> </w:t>
      </w:r>
      <w:r w:rsidRPr="006907D9">
        <w:rPr>
          <w:lang w:val="en-US"/>
        </w:rPr>
        <w:t>for</w:t>
      </w:r>
      <w:r w:rsidR="00B81C85">
        <w:rPr>
          <w:lang w:val="en-US"/>
        </w:rPr>
        <w:t xml:space="preserve"> </w:t>
      </w:r>
      <w:r w:rsidRPr="006907D9">
        <w:rPr>
          <w:lang w:val="en-US"/>
        </w:rPr>
        <w:t>future</w:t>
      </w:r>
      <w:r w:rsidR="00B81C85">
        <w:rPr>
          <w:lang w:val="en-US"/>
        </w:rPr>
        <w:t xml:space="preserve"> </w:t>
      </w:r>
      <w:r w:rsidRPr="006907D9">
        <w:rPr>
          <w:lang w:val="en-US"/>
        </w:rPr>
        <w:t>financial</w:t>
      </w:r>
      <w:r w:rsidR="00B81C85">
        <w:rPr>
          <w:lang w:val="en-US"/>
        </w:rPr>
        <w:t xml:space="preserve"> </w:t>
      </w:r>
      <w:r w:rsidRPr="006907D9">
        <w:rPr>
          <w:lang w:val="en-US"/>
        </w:rPr>
        <w:t>stability</w:t>
      </w:r>
      <w:r w:rsidR="00B81C85">
        <w:rPr>
          <w:lang w:val="en-US"/>
        </w:rPr>
        <w:t xml:space="preserve"> </w:t>
      </w:r>
      <w:r w:rsidRPr="006907D9">
        <w:rPr>
          <w:lang w:val="en-US"/>
        </w:rPr>
        <w:t>implications</w:t>
      </w:r>
    </w:p>
    <w:p w:rsidR="00700F9A" w:rsidRDefault="00022E62" w:rsidP="00700F9A">
      <w:pPr>
        <w:pStyle w:val="Cuerpovademecum"/>
        <w:rPr>
          <w:lang w:val="en-US"/>
        </w:rPr>
      </w:pPr>
      <w:hyperlink r:id="rId1272" w:history="1">
        <w:r w:rsidR="00700F9A" w:rsidRPr="007F1C78">
          <w:rPr>
            <w:rStyle w:val="Hipervnculo"/>
            <w:lang w:val="en-US"/>
          </w:rPr>
          <w:t>http://www.fsb.org/2018/10/crypto-asset-markets-potential-channels-for-future-financial-stability-implications/</w:t>
        </w:r>
      </w:hyperlink>
      <w:r w:rsidR="00B81C85">
        <w:rPr>
          <w:lang w:val="en-US"/>
        </w:rPr>
        <w:t xml:space="preserve"> </w:t>
      </w:r>
    </w:p>
    <w:p w:rsidR="00700F9A" w:rsidRPr="003D384A" w:rsidRDefault="00700F9A" w:rsidP="00700F9A">
      <w:pPr>
        <w:pStyle w:val="Cuerpovademecum"/>
        <w:rPr>
          <w:lang w:val="en-US"/>
        </w:rPr>
      </w:pPr>
      <w:r w:rsidRPr="003D384A">
        <w:rPr>
          <w:lang w:val="en-US"/>
        </w:rPr>
        <w:t>This</w:t>
      </w:r>
      <w:r w:rsidR="00B81C85">
        <w:rPr>
          <w:lang w:val="en-US"/>
        </w:rPr>
        <w:t xml:space="preserve"> </w:t>
      </w:r>
      <w:r w:rsidRPr="003D384A">
        <w:rPr>
          <w:lang w:val="en-US"/>
        </w:rPr>
        <w:t>report</w:t>
      </w:r>
      <w:r w:rsidR="00B81C85">
        <w:rPr>
          <w:lang w:val="en-US"/>
        </w:rPr>
        <w:t xml:space="preserve"> </w:t>
      </w:r>
      <w:r w:rsidRPr="003D384A">
        <w:rPr>
          <w:lang w:val="en-US"/>
        </w:rPr>
        <w:t>sets</w:t>
      </w:r>
      <w:r w:rsidR="00B81C85">
        <w:rPr>
          <w:lang w:val="en-US"/>
        </w:rPr>
        <w:t xml:space="preserve"> </w:t>
      </w:r>
      <w:r w:rsidRPr="003D384A">
        <w:rPr>
          <w:lang w:val="en-US"/>
        </w:rPr>
        <w:t>out</w:t>
      </w:r>
      <w:r w:rsidR="00B81C85">
        <w:rPr>
          <w:lang w:val="en-US"/>
        </w:rPr>
        <w:t xml:space="preserve"> </w:t>
      </w:r>
      <w:r w:rsidRPr="003D384A">
        <w:rPr>
          <w:lang w:val="en-US"/>
        </w:rPr>
        <w:t>the</w:t>
      </w:r>
      <w:r w:rsidR="00B81C85">
        <w:rPr>
          <w:lang w:val="en-US"/>
        </w:rPr>
        <w:t xml:space="preserve"> </w:t>
      </w:r>
      <w:r w:rsidRPr="003D384A">
        <w:rPr>
          <w:lang w:val="en-US"/>
        </w:rPr>
        <w:t>analysis</w:t>
      </w:r>
      <w:r w:rsidR="00B81C85">
        <w:rPr>
          <w:lang w:val="en-US"/>
        </w:rPr>
        <w:t xml:space="preserve"> </w:t>
      </w:r>
      <w:r w:rsidRPr="003D384A">
        <w:rPr>
          <w:lang w:val="en-US"/>
        </w:rPr>
        <w:t>behind</w:t>
      </w:r>
      <w:r w:rsidR="00B81C85">
        <w:rPr>
          <w:lang w:val="en-US"/>
        </w:rPr>
        <w:t xml:space="preserve"> </w:t>
      </w:r>
      <w:r w:rsidRPr="003D384A">
        <w:rPr>
          <w:lang w:val="en-US"/>
        </w:rPr>
        <w:t>the</w:t>
      </w:r>
      <w:r w:rsidR="00B81C85">
        <w:rPr>
          <w:lang w:val="en-US"/>
        </w:rPr>
        <w:t xml:space="preserve"> </w:t>
      </w:r>
      <w:r w:rsidRPr="003D384A">
        <w:rPr>
          <w:lang w:val="en-US"/>
        </w:rPr>
        <w:t>FSB’s</w:t>
      </w:r>
      <w:r w:rsidR="00B81C85">
        <w:rPr>
          <w:lang w:val="en-US"/>
        </w:rPr>
        <w:t xml:space="preserve"> </w:t>
      </w:r>
      <w:r w:rsidRPr="003D384A">
        <w:rPr>
          <w:lang w:val="en-US"/>
        </w:rPr>
        <w:t>proactive</w:t>
      </w:r>
      <w:r w:rsidR="00B81C85">
        <w:rPr>
          <w:lang w:val="en-US"/>
        </w:rPr>
        <w:t xml:space="preserve"> </w:t>
      </w:r>
      <w:r w:rsidRPr="003D384A">
        <w:rPr>
          <w:lang w:val="en-US"/>
        </w:rPr>
        <w:t>assessment</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potential</w:t>
      </w:r>
      <w:r w:rsidR="00B81C85">
        <w:rPr>
          <w:lang w:val="en-US"/>
        </w:rPr>
        <w:t xml:space="preserve"> </w:t>
      </w:r>
      <w:r w:rsidRPr="003D384A">
        <w:rPr>
          <w:lang w:val="en-US"/>
        </w:rPr>
        <w:t>implications</w:t>
      </w:r>
      <w:r w:rsidR="00B81C85">
        <w:rPr>
          <w:lang w:val="en-US"/>
        </w:rPr>
        <w:t xml:space="preserve"> </w:t>
      </w:r>
      <w:r w:rsidRPr="003D384A">
        <w:rPr>
          <w:lang w:val="en-US"/>
        </w:rPr>
        <w:t>of</w:t>
      </w:r>
      <w:r w:rsidR="00B81C85">
        <w:rPr>
          <w:lang w:val="en-US"/>
        </w:rPr>
        <w:t xml:space="preserve"> </w:t>
      </w:r>
      <w:r w:rsidRPr="003D384A">
        <w:rPr>
          <w:lang w:val="en-US"/>
        </w:rPr>
        <w:t>crypto-assets</w:t>
      </w:r>
      <w:r w:rsidR="00B81C85">
        <w:rPr>
          <w:lang w:val="en-US"/>
        </w:rPr>
        <w:t xml:space="preserve"> </w:t>
      </w:r>
      <w:r w:rsidRPr="003D384A">
        <w:rPr>
          <w:lang w:val="en-US"/>
        </w:rPr>
        <w:t>for</w:t>
      </w:r>
      <w:r w:rsidR="00B81C85">
        <w:rPr>
          <w:lang w:val="en-US"/>
        </w:rPr>
        <w:t xml:space="preserve"> </w:t>
      </w:r>
      <w:r w:rsidRPr="003D384A">
        <w:rPr>
          <w:lang w:val="en-US"/>
        </w:rPr>
        <w:t>financial</w:t>
      </w:r>
      <w:r w:rsidR="00B81C85">
        <w:rPr>
          <w:lang w:val="en-US"/>
        </w:rPr>
        <w:t xml:space="preserve"> </w:t>
      </w:r>
      <w:r w:rsidRPr="003D384A">
        <w:rPr>
          <w:lang w:val="en-US"/>
        </w:rPr>
        <w:t>stability.</w:t>
      </w:r>
      <w:r w:rsidR="00B81C85">
        <w:rPr>
          <w:lang w:val="en-US"/>
        </w:rPr>
        <w:t xml:space="preserve"> </w:t>
      </w:r>
      <w:r w:rsidRPr="003D384A">
        <w:rPr>
          <w:lang w:val="en-US"/>
        </w:rPr>
        <w:t>The</w:t>
      </w:r>
      <w:r w:rsidR="00B81C85">
        <w:rPr>
          <w:lang w:val="en-US"/>
        </w:rPr>
        <w:t xml:space="preserve"> </w:t>
      </w:r>
      <w:r w:rsidRPr="003D384A">
        <w:rPr>
          <w:lang w:val="en-US"/>
        </w:rPr>
        <w:t>report</w:t>
      </w:r>
      <w:r w:rsidR="00B81C85">
        <w:rPr>
          <w:lang w:val="en-US"/>
        </w:rPr>
        <w:t xml:space="preserve"> </w:t>
      </w:r>
      <w:r w:rsidRPr="003D384A">
        <w:rPr>
          <w:lang w:val="en-US"/>
        </w:rPr>
        <w:t>follows</w:t>
      </w:r>
      <w:r w:rsidR="00B81C85">
        <w:rPr>
          <w:lang w:val="en-US"/>
        </w:rPr>
        <w:t xml:space="preserve"> </w:t>
      </w:r>
      <w:r w:rsidRPr="003D384A">
        <w:rPr>
          <w:lang w:val="en-US"/>
        </w:rPr>
        <w:t>up</w:t>
      </w:r>
      <w:r w:rsidR="00B81C85">
        <w:rPr>
          <w:lang w:val="en-US"/>
        </w:rPr>
        <w:t xml:space="preserve"> </w:t>
      </w:r>
      <w:r w:rsidRPr="003D384A">
        <w:rPr>
          <w:lang w:val="en-US"/>
        </w:rPr>
        <w:t>on</w:t>
      </w:r>
      <w:r w:rsidR="00B81C85">
        <w:rPr>
          <w:lang w:val="en-US"/>
        </w:rPr>
        <w:t xml:space="preserve"> </w:t>
      </w:r>
      <w:r w:rsidRPr="003D384A">
        <w:rPr>
          <w:lang w:val="en-US"/>
        </w:rPr>
        <w:t>the</w:t>
      </w:r>
      <w:r w:rsidR="00B81C85">
        <w:rPr>
          <w:lang w:val="en-US"/>
        </w:rPr>
        <w:t xml:space="preserve"> </w:t>
      </w:r>
      <w:r w:rsidRPr="003D384A">
        <w:rPr>
          <w:lang w:val="en-US"/>
        </w:rPr>
        <w:t>initial</w:t>
      </w:r>
      <w:r w:rsidR="00B81C85">
        <w:rPr>
          <w:lang w:val="en-US"/>
        </w:rPr>
        <w:t xml:space="preserve"> </w:t>
      </w:r>
      <w:r w:rsidRPr="003D384A">
        <w:rPr>
          <w:lang w:val="en-US"/>
        </w:rPr>
        <w:t>assessment</w:t>
      </w:r>
      <w:r w:rsidR="00B81C85">
        <w:rPr>
          <w:lang w:val="en-US"/>
        </w:rPr>
        <w:t xml:space="preserve"> </w:t>
      </w:r>
      <w:r w:rsidRPr="003D384A">
        <w:rPr>
          <w:lang w:val="en-US"/>
        </w:rPr>
        <w:t>set</w:t>
      </w:r>
      <w:r w:rsidR="00B81C85">
        <w:rPr>
          <w:lang w:val="en-US"/>
        </w:rPr>
        <w:t xml:space="preserve"> </w:t>
      </w:r>
      <w:r w:rsidRPr="003D384A">
        <w:rPr>
          <w:lang w:val="en-US"/>
        </w:rPr>
        <w:t>out</w:t>
      </w:r>
      <w:r w:rsidR="00B81C85">
        <w:rPr>
          <w:lang w:val="en-US"/>
        </w:rPr>
        <w:t xml:space="preserve"> </w:t>
      </w:r>
      <w:r w:rsidRPr="003D384A">
        <w:rPr>
          <w:lang w:val="en-US"/>
        </w:rPr>
        <w:t>in</w:t>
      </w:r>
      <w:r w:rsidR="00B81C85">
        <w:rPr>
          <w:lang w:val="en-US"/>
        </w:rPr>
        <w:t xml:space="preserve"> </w:t>
      </w:r>
      <w:r w:rsidRPr="003D384A">
        <w:rPr>
          <w:lang w:val="en-US"/>
        </w:rPr>
        <w:t>the</w:t>
      </w:r>
      <w:r w:rsidR="00B81C85">
        <w:rPr>
          <w:lang w:val="en-US"/>
        </w:rPr>
        <w:t xml:space="preserve"> </w:t>
      </w:r>
      <w:r w:rsidRPr="003D384A">
        <w:rPr>
          <w:lang w:val="en-US"/>
        </w:rPr>
        <w:t>FSB</w:t>
      </w:r>
      <w:r w:rsidR="00B81C85">
        <w:rPr>
          <w:lang w:val="en-US"/>
        </w:rPr>
        <w:t xml:space="preserve"> </w:t>
      </w:r>
      <w:r w:rsidRPr="003D384A">
        <w:rPr>
          <w:lang w:val="en-US"/>
        </w:rPr>
        <w:t>Chair’s</w:t>
      </w:r>
      <w:r w:rsidR="00B81C85">
        <w:rPr>
          <w:lang w:val="en-US"/>
        </w:rPr>
        <w:t xml:space="preserve"> </w:t>
      </w:r>
      <w:r w:rsidRPr="003D384A">
        <w:rPr>
          <w:lang w:val="en-US"/>
        </w:rPr>
        <w:t>March</w:t>
      </w:r>
      <w:r w:rsidR="00B81C85">
        <w:rPr>
          <w:lang w:val="en-US"/>
        </w:rPr>
        <w:t xml:space="preserve"> </w:t>
      </w:r>
      <w:r w:rsidRPr="003D384A">
        <w:rPr>
          <w:lang w:val="en-US"/>
        </w:rPr>
        <w:t>2018</w:t>
      </w:r>
      <w:r w:rsidR="00B81C85">
        <w:rPr>
          <w:lang w:val="en-US"/>
        </w:rPr>
        <w:t xml:space="preserve"> </w:t>
      </w:r>
      <w:r w:rsidRPr="003D384A">
        <w:rPr>
          <w:lang w:val="en-US"/>
        </w:rPr>
        <w:t>letter</w:t>
      </w:r>
      <w:r w:rsidR="00B81C85">
        <w:rPr>
          <w:lang w:val="en-US"/>
        </w:rPr>
        <w:t xml:space="preserve"> </w:t>
      </w:r>
      <w:r w:rsidRPr="003D384A">
        <w:rPr>
          <w:lang w:val="en-US"/>
        </w:rPr>
        <w:t>to</w:t>
      </w:r>
      <w:r w:rsidR="00B81C85">
        <w:rPr>
          <w:lang w:val="en-US"/>
        </w:rPr>
        <w:t xml:space="preserve"> </w:t>
      </w:r>
      <w:r w:rsidRPr="003D384A">
        <w:rPr>
          <w:lang w:val="en-US"/>
        </w:rPr>
        <w:t>G20</w:t>
      </w:r>
      <w:r w:rsidR="00B81C85">
        <w:rPr>
          <w:lang w:val="en-US"/>
        </w:rPr>
        <w:t xml:space="preserve"> </w:t>
      </w:r>
      <w:r w:rsidRPr="003D384A">
        <w:rPr>
          <w:lang w:val="en-US"/>
        </w:rPr>
        <w:t>Finance</w:t>
      </w:r>
      <w:r w:rsidR="00B81C85">
        <w:rPr>
          <w:lang w:val="en-US"/>
        </w:rPr>
        <w:t xml:space="preserve"> </w:t>
      </w:r>
      <w:r w:rsidRPr="003D384A">
        <w:rPr>
          <w:lang w:val="en-US"/>
        </w:rPr>
        <w:t>Ministers</w:t>
      </w:r>
      <w:r w:rsidR="00B81C85">
        <w:rPr>
          <w:lang w:val="en-US"/>
        </w:rPr>
        <w:t xml:space="preserve"> </w:t>
      </w:r>
      <w:r w:rsidRPr="003D384A">
        <w:rPr>
          <w:lang w:val="en-US"/>
        </w:rPr>
        <w:t>and</w:t>
      </w:r>
      <w:r w:rsidR="00B81C85">
        <w:rPr>
          <w:lang w:val="en-US"/>
        </w:rPr>
        <w:t xml:space="preserve"> </w:t>
      </w:r>
      <w:r w:rsidRPr="003D384A">
        <w:rPr>
          <w:lang w:val="en-US"/>
        </w:rPr>
        <w:t>Central</w:t>
      </w:r>
      <w:r w:rsidR="00B81C85">
        <w:rPr>
          <w:lang w:val="en-US"/>
        </w:rPr>
        <w:t xml:space="preserve"> </w:t>
      </w:r>
      <w:r w:rsidRPr="003D384A">
        <w:rPr>
          <w:lang w:val="en-US"/>
        </w:rPr>
        <w:t>Bank</w:t>
      </w:r>
      <w:r w:rsidR="00B81C85">
        <w:rPr>
          <w:lang w:val="en-US"/>
        </w:rPr>
        <w:t xml:space="preserve"> </w:t>
      </w:r>
      <w:r w:rsidRPr="003D384A">
        <w:rPr>
          <w:lang w:val="en-US"/>
        </w:rPr>
        <w:t>Governors,</w:t>
      </w:r>
      <w:r w:rsidR="00B81C85">
        <w:rPr>
          <w:lang w:val="en-US"/>
        </w:rPr>
        <w:t xml:space="preserve"> </w:t>
      </w:r>
      <w:r w:rsidRPr="003D384A">
        <w:rPr>
          <w:lang w:val="en-US"/>
        </w:rPr>
        <w:t>and</w:t>
      </w:r>
      <w:r w:rsidR="00B81C85">
        <w:rPr>
          <w:lang w:val="en-US"/>
        </w:rPr>
        <w:t xml:space="preserve"> </w:t>
      </w:r>
      <w:r w:rsidRPr="003D384A">
        <w:rPr>
          <w:lang w:val="en-US"/>
        </w:rPr>
        <w:t>the</w:t>
      </w:r>
      <w:r w:rsidR="00B81C85">
        <w:rPr>
          <w:lang w:val="en-US"/>
        </w:rPr>
        <w:t xml:space="preserve"> </w:t>
      </w:r>
      <w:r w:rsidRPr="003D384A">
        <w:rPr>
          <w:lang w:val="en-US"/>
        </w:rPr>
        <w:t>summary</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work</w:t>
      </w:r>
      <w:r w:rsidR="00B81C85">
        <w:rPr>
          <w:lang w:val="en-US"/>
        </w:rPr>
        <w:t xml:space="preserve"> </w:t>
      </w:r>
      <w:r w:rsidRPr="003D384A">
        <w:rPr>
          <w:lang w:val="en-US"/>
        </w:rPr>
        <w:t>of</w:t>
      </w:r>
      <w:r w:rsidR="00B81C85">
        <w:rPr>
          <w:lang w:val="en-US"/>
        </w:rPr>
        <w:t xml:space="preserve"> </w:t>
      </w:r>
      <w:r w:rsidRPr="003D384A">
        <w:rPr>
          <w:lang w:val="en-US"/>
        </w:rPr>
        <w:t>the</w:t>
      </w:r>
      <w:r w:rsidR="00B81C85">
        <w:rPr>
          <w:lang w:val="en-US"/>
        </w:rPr>
        <w:t xml:space="preserve"> </w:t>
      </w:r>
      <w:r w:rsidRPr="003D384A">
        <w:rPr>
          <w:lang w:val="en-US"/>
        </w:rPr>
        <w:t>FSB</w:t>
      </w:r>
      <w:r w:rsidR="00B81C85">
        <w:rPr>
          <w:lang w:val="en-US"/>
        </w:rPr>
        <w:t xml:space="preserve"> </w:t>
      </w:r>
      <w:r w:rsidRPr="003D384A">
        <w:rPr>
          <w:lang w:val="en-US"/>
        </w:rPr>
        <w:t>and</w:t>
      </w:r>
      <w:r w:rsidR="00B81C85">
        <w:rPr>
          <w:lang w:val="en-US"/>
        </w:rPr>
        <w:t xml:space="preserve"> </w:t>
      </w:r>
      <w:r w:rsidRPr="003D384A">
        <w:rPr>
          <w:lang w:val="en-US"/>
        </w:rPr>
        <w:t>standard-setting</w:t>
      </w:r>
      <w:r w:rsidR="00B81C85">
        <w:rPr>
          <w:lang w:val="en-US"/>
        </w:rPr>
        <w:t xml:space="preserve"> </w:t>
      </w:r>
      <w:r w:rsidRPr="003D384A">
        <w:rPr>
          <w:lang w:val="en-US"/>
        </w:rPr>
        <w:t>bodies</w:t>
      </w:r>
      <w:r w:rsidR="00B81C85">
        <w:rPr>
          <w:lang w:val="en-US"/>
        </w:rPr>
        <w:t xml:space="preserve"> </w:t>
      </w:r>
      <w:r w:rsidRPr="003D384A">
        <w:rPr>
          <w:lang w:val="en-US"/>
        </w:rPr>
        <w:t>on</w:t>
      </w:r>
      <w:r w:rsidR="00B81C85">
        <w:rPr>
          <w:lang w:val="en-US"/>
        </w:rPr>
        <w:t xml:space="preserve"> </w:t>
      </w:r>
      <w:r w:rsidRPr="003D384A">
        <w:rPr>
          <w:lang w:val="en-US"/>
        </w:rPr>
        <w:t>crypto-assets</w:t>
      </w:r>
      <w:r w:rsidR="00B81C85">
        <w:rPr>
          <w:lang w:val="en-US"/>
        </w:rPr>
        <w:t xml:space="preserve"> </w:t>
      </w:r>
      <w:r w:rsidRPr="003D384A">
        <w:rPr>
          <w:lang w:val="en-US"/>
        </w:rPr>
        <w:t>the</w:t>
      </w:r>
      <w:r w:rsidR="00B81C85">
        <w:rPr>
          <w:lang w:val="en-US"/>
        </w:rPr>
        <w:t xml:space="preserve"> </w:t>
      </w:r>
      <w:r w:rsidRPr="003D384A">
        <w:rPr>
          <w:lang w:val="en-US"/>
        </w:rPr>
        <w:t>FSB</w:t>
      </w:r>
      <w:r w:rsidR="00B81C85">
        <w:rPr>
          <w:lang w:val="en-US"/>
        </w:rPr>
        <w:t xml:space="preserve"> </w:t>
      </w:r>
      <w:r w:rsidRPr="003D384A">
        <w:rPr>
          <w:lang w:val="en-US"/>
        </w:rPr>
        <w:t>published</w:t>
      </w:r>
      <w:r w:rsidR="00B81C85">
        <w:rPr>
          <w:lang w:val="en-US"/>
        </w:rPr>
        <w:t xml:space="preserve"> </w:t>
      </w:r>
      <w:r w:rsidRPr="003D384A">
        <w:rPr>
          <w:lang w:val="en-US"/>
        </w:rPr>
        <w:t>in</w:t>
      </w:r>
      <w:r w:rsidR="00B81C85">
        <w:rPr>
          <w:lang w:val="en-US"/>
        </w:rPr>
        <w:t xml:space="preserve"> </w:t>
      </w:r>
      <w:r w:rsidRPr="003D384A">
        <w:rPr>
          <w:lang w:val="en-US"/>
        </w:rPr>
        <w:t>July.</w:t>
      </w:r>
    </w:p>
    <w:p w:rsidR="00700F9A" w:rsidRDefault="00700F9A" w:rsidP="00CA657E">
      <w:pPr>
        <w:pStyle w:val="Cuerpovademecum"/>
        <w:rPr>
          <w:lang w:val="en-US"/>
        </w:rPr>
      </w:pPr>
    </w:p>
    <w:p w:rsidR="00700F9A" w:rsidRPr="003D384A" w:rsidRDefault="00700F9A" w:rsidP="00700F9A">
      <w:pPr>
        <w:pStyle w:val="Cuerpovademecum"/>
        <w:rPr>
          <w:rFonts w:ascii="Times New Roman" w:eastAsia="Liberation Serif" w:hAnsi="Times New Roman"/>
          <w:b/>
          <w:color w:val="984806"/>
          <w:szCs w:val="20"/>
          <w:lang w:val="en-US"/>
        </w:rPr>
      </w:pPr>
      <w:r w:rsidRPr="003D384A">
        <w:rPr>
          <w:rFonts w:ascii="Times New Roman" w:eastAsia="Liberation Serif" w:hAnsi="Times New Roman"/>
          <w:b/>
          <w:color w:val="984806"/>
          <w:szCs w:val="20"/>
          <w:lang w:val="en-US"/>
        </w:rPr>
        <w:t>FSB</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reviews</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financial</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vulnerabilities</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and</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deliverables</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for</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G20</w:t>
      </w:r>
      <w:r w:rsidR="00B81C85">
        <w:rPr>
          <w:rFonts w:ascii="Times New Roman" w:eastAsia="Liberation Serif" w:hAnsi="Times New Roman"/>
          <w:b/>
          <w:color w:val="984806"/>
          <w:szCs w:val="20"/>
          <w:lang w:val="en-US"/>
        </w:rPr>
        <w:t xml:space="preserve"> </w:t>
      </w:r>
      <w:r w:rsidRPr="003D384A">
        <w:rPr>
          <w:rFonts w:ascii="Times New Roman" w:eastAsia="Liberation Serif" w:hAnsi="Times New Roman"/>
          <w:b/>
          <w:color w:val="984806"/>
          <w:szCs w:val="20"/>
          <w:lang w:val="en-US"/>
        </w:rPr>
        <w:t>Summit</w:t>
      </w:r>
    </w:p>
    <w:p w:rsidR="00700F9A" w:rsidRPr="00B74E39" w:rsidRDefault="00700F9A" w:rsidP="00700F9A">
      <w:pPr>
        <w:pStyle w:val="Estilo10"/>
        <w:jc w:val="both"/>
        <w:rPr>
          <w:rStyle w:val="Hipervnculo"/>
          <w:rFonts w:eastAsia="Times New Roman"/>
          <w:b w:val="0"/>
          <w:szCs w:val="24"/>
          <w:lang w:val="en-US"/>
        </w:rPr>
      </w:pPr>
      <w:r w:rsidRPr="003D384A">
        <w:rPr>
          <w:rStyle w:val="Hipervnculo"/>
          <w:rFonts w:eastAsia="Times New Roman"/>
          <w:b w:val="0"/>
          <w:szCs w:val="24"/>
          <w:lang w:val="en-US"/>
        </w:rPr>
        <w:t>http://www.fsb.org/2018/10/fsb-reviews-financial-vulnerabilities-and-deliverables-for-g20-summit/</w:t>
      </w:r>
    </w:p>
    <w:p w:rsidR="00700F9A" w:rsidRPr="003D384A" w:rsidRDefault="00700F9A" w:rsidP="00700F9A">
      <w:pPr>
        <w:pStyle w:val="Estilo10"/>
        <w:jc w:val="both"/>
        <w:rPr>
          <w:rFonts w:eastAsia="Times New Roman"/>
          <w:b w:val="0"/>
          <w:color w:val="auto"/>
          <w:szCs w:val="24"/>
          <w:lang w:val="en-US"/>
        </w:rPr>
      </w:pPr>
      <w:r w:rsidRPr="003D384A">
        <w:rPr>
          <w:rFonts w:eastAsia="Times New Roman"/>
          <w:b w:val="0"/>
          <w:color w:val="auto"/>
          <w:szCs w:val="24"/>
          <w:lang w:val="en-US"/>
        </w:rPr>
        <w:t>The</w:t>
      </w:r>
      <w:r w:rsidR="00B81C85">
        <w:rPr>
          <w:rFonts w:eastAsia="Times New Roman"/>
          <w:b w:val="0"/>
          <w:color w:val="auto"/>
          <w:szCs w:val="24"/>
          <w:lang w:val="en-US"/>
        </w:rPr>
        <w:t xml:space="preserve"> </w:t>
      </w:r>
      <w:r w:rsidRPr="003D384A">
        <w:rPr>
          <w:rFonts w:eastAsia="Times New Roman"/>
          <w:b w:val="0"/>
          <w:color w:val="auto"/>
          <w:szCs w:val="24"/>
          <w:lang w:val="en-US"/>
        </w:rPr>
        <w:t>Plenary</w:t>
      </w:r>
      <w:r w:rsidR="00B81C85">
        <w:rPr>
          <w:rFonts w:eastAsia="Times New Roman"/>
          <w:b w:val="0"/>
          <w:color w:val="auto"/>
          <w:szCs w:val="24"/>
          <w:lang w:val="en-US"/>
        </w:rPr>
        <w:t xml:space="preserve"> </w:t>
      </w:r>
      <w:r w:rsidRPr="003D384A">
        <w:rPr>
          <w:rFonts w:eastAsia="Times New Roman"/>
          <w:b w:val="0"/>
          <w:color w:val="auto"/>
          <w:szCs w:val="24"/>
          <w:lang w:val="en-US"/>
        </w:rPr>
        <w:t>discussed</w:t>
      </w:r>
      <w:r w:rsidR="00B81C85">
        <w:rPr>
          <w:rFonts w:eastAsia="Times New Roman"/>
          <w:b w:val="0"/>
          <w:color w:val="auto"/>
          <w:szCs w:val="24"/>
          <w:lang w:val="en-US"/>
        </w:rPr>
        <w:t xml:space="preserve"> </w:t>
      </w:r>
      <w:r w:rsidRPr="003D384A">
        <w:rPr>
          <w:rFonts w:eastAsia="Times New Roman"/>
          <w:b w:val="0"/>
          <w:color w:val="auto"/>
          <w:szCs w:val="24"/>
          <w:lang w:val="en-US"/>
        </w:rPr>
        <w:t>market</w:t>
      </w:r>
      <w:r w:rsidR="00B81C85">
        <w:rPr>
          <w:rFonts w:eastAsia="Times New Roman"/>
          <w:b w:val="0"/>
          <w:color w:val="auto"/>
          <w:szCs w:val="24"/>
          <w:lang w:val="en-US"/>
        </w:rPr>
        <w:t xml:space="preserve"> </w:t>
      </w:r>
      <w:r w:rsidRPr="003D384A">
        <w:rPr>
          <w:rFonts w:eastAsia="Times New Roman"/>
          <w:b w:val="0"/>
          <w:color w:val="auto"/>
          <w:szCs w:val="24"/>
          <w:lang w:val="en-US"/>
        </w:rPr>
        <w:t>developments</w:t>
      </w:r>
      <w:r w:rsidR="00B81C85">
        <w:rPr>
          <w:rFonts w:eastAsia="Times New Roman"/>
          <w:b w:val="0"/>
          <w:color w:val="auto"/>
          <w:szCs w:val="24"/>
          <w:lang w:val="en-US"/>
        </w:rPr>
        <w:t xml:space="preserve"> </w:t>
      </w:r>
      <w:r w:rsidRPr="003D384A">
        <w:rPr>
          <w:rFonts w:eastAsia="Times New Roman"/>
          <w:b w:val="0"/>
          <w:color w:val="auto"/>
          <w:szCs w:val="24"/>
          <w:lang w:val="en-US"/>
        </w:rPr>
        <w:t>and</w:t>
      </w:r>
      <w:r w:rsidR="00B81C85">
        <w:rPr>
          <w:rFonts w:eastAsia="Times New Roman"/>
          <w:b w:val="0"/>
          <w:color w:val="auto"/>
          <w:szCs w:val="24"/>
          <w:lang w:val="en-US"/>
        </w:rPr>
        <w:t xml:space="preserve"> </w:t>
      </w:r>
      <w:r w:rsidRPr="003D384A">
        <w:rPr>
          <w:rFonts w:eastAsia="Times New Roman"/>
          <w:b w:val="0"/>
          <w:color w:val="auto"/>
          <w:szCs w:val="24"/>
          <w:lang w:val="en-US"/>
        </w:rPr>
        <w:t>vulnerabilities</w:t>
      </w:r>
      <w:r w:rsidR="00B81C85">
        <w:rPr>
          <w:rFonts w:eastAsia="Times New Roman"/>
          <w:b w:val="0"/>
          <w:color w:val="auto"/>
          <w:szCs w:val="24"/>
          <w:lang w:val="en-US"/>
        </w:rPr>
        <w:t xml:space="preserve"> </w:t>
      </w:r>
      <w:r w:rsidRPr="003D384A">
        <w:rPr>
          <w:rFonts w:eastAsia="Times New Roman"/>
          <w:b w:val="0"/>
          <w:color w:val="auto"/>
          <w:szCs w:val="24"/>
          <w:lang w:val="en-US"/>
        </w:rPr>
        <w:t>in</w:t>
      </w:r>
      <w:r w:rsidR="00B81C85">
        <w:rPr>
          <w:rFonts w:eastAsia="Times New Roman"/>
          <w:b w:val="0"/>
          <w:color w:val="auto"/>
          <w:szCs w:val="24"/>
          <w:lang w:val="en-US"/>
        </w:rPr>
        <w:t xml:space="preserve"> </w:t>
      </w:r>
      <w:r w:rsidRPr="003D384A">
        <w:rPr>
          <w:rFonts w:eastAsia="Times New Roman"/>
          <w:b w:val="0"/>
          <w:color w:val="auto"/>
          <w:szCs w:val="24"/>
          <w:lang w:val="en-US"/>
        </w:rPr>
        <w:t>the</w:t>
      </w:r>
      <w:r w:rsidR="00B81C85">
        <w:rPr>
          <w:rFonts w:eastAsia="Times New Roman"/>
          <w:b w:val="0"/>
          <w:color w:val="auto"/>
          <w:szCs w:val="24"/>
          <w:lang w:val="en-US"/>
        </w:rPr>
        <w:t xml:space="preserve"> </w:t>
      </w:r>
      <w:r w:rsidRPr="003D384A">
        <w:rPr>
          <w:rFonts w:eastAsia="Times New Roman"/>
          <w:b w:val="0"/>
          <w:color w:val="auto"/>
          <w:szCs w:val="24"/>
          <w:lang w:val="en-US"/>
        </w:rPr>
        <w:t>global</w:t>
      </w:r>
      <w:r w:rsidR="00B81C85">
        <w:rPr>
          <w:rFonts w:eastAsia="Times New Roman"/>
          <w:b w:val="0"/>
          <w:color w:val="auto"/>
          <w:szCs w:val="24"/>
          <w:lang w:val="en-US"/>
        </w:rPr>
        <w:t xml:space="preserve"> </w:t>
      </w:r>
      <w:r w:rsidRPr="003D384A">
        <w:rPr>
          <w:rFonts w:eastAsia="Times New Roman"/>
          <w:b w:val="0"/>
          <w:color w:val="auto"/>
          <w:szCs w:val="24"/>
          <w:lang w:val="en-US"/>
        </w:rPr>
        <w:t>financial</w:t>
      </w:r>
      <w:r w:rsidR="00B81C85">
        <w:rPr>
          <w:rFonts w:eastAsia="Times New Roman"/>
          <w:b w:val="0"/>
          <w:color w:val="auto"/>
          <w:szCs w:val="24"/>
          <w:lang w:val="en-US"/>
        </w:rPr>
        <w:t xml:space="preserve"> </w:t>
      </w:r>
      <w:r w:rsidRPr="003D384A">
        <w:rPr>
          <w:rFonts w:eastAsia="Times New Roman"/>
          <w:b w:val="0"/>
          <w:color w:val="auto"/>
          <w:szCs w:val="24"/>
          <w:lang w:val="en-US"/>
        </w:rPr>
        <w:t>system.</w:t>
      </w:r>
      <w:r w:rsidR="00B81C85">
        <w:rPr>
          <w:rFonts w:eastAsia="Times New Roman"/>
          <w:b w:val="0"/>
          <w:color w:val="auto"/>
          <w:szCs w:val="24"/>
          <w:lang w:val="en-US"/>
        </w:rPr>
        <w:t xml:space="preserve"> </w:t>
      </w:r>
      <w:r w:rsidRPr="003D384A">
        <w:rPr>
          <w:rFonts w:eastAsia="Times New Roman"/>
          <w:b w:val="0"/>
          <w:color w:val="auto"/>
          <w:szCs w:val="24"/>
          <w:lang w:val="en-US"/>
        </w:rPr>
        <w:t>Members</w:t>
      </w:r>
      <w:r w:rsidR="00B81C85">
        <w:rPr>
          <w:rFonts w:eastAsia="Times New Roman"/>
          <w:b w:val="0"/>
          <w:color w:val="auto"/>
          <w:szCs w:val="24"/>
          <w:lang w:val="en-US"/>
        </w:rPr>
        <w:t xml:space="preserve"> </w:t>
      </w:r>
      <w:r w:rsidRPr="003D384A">
        <w:rPr>
          <w:rFonts w:eastAsia="Times New Roman"/>
          <w:b w:val="0"/>
          <w:color w:val="auto"/>
          <w:szCs w:val="24"/>
          <w:lang w:val="en-US"/>
        </w:rPr>
        <w:t>considered</w:t>
      </w:r>
      <w:r w:rsidR="00B81C85">
        <w:rPr>
          <w:rFonts w:eastAsia="Times New Roman"/>
          <w:b w:val="0"/>
          <w:color w:val="auto"/>
          <w:szCs w:val="24"/>
          <w:lang w:val="en-US"/>
        </w:rPr>
        <w:t xml:space="preserve"> </w:t>
      </w:r>
      <w:r w:rsidRPr="003D384A">
        <w:rPr>
          <w:rFonts w:eastAsia="Times New Roman"/>
          <w:b w:val="0"/>
          <w:color w:val="auto"/>
          <w:szCs w:val="24"/>
          <w:lang w:val="en-US"/>
        </w:rPr>
        <w:t>that,</w:t>
      </w:r>
      <w:r w:rsidR="00B81C85">
        <w:rPr>
          <w:rFonts w:eastAsia="Times New Roman"/>
          <w:b w:val="0"/>
          <w:color w:val="auto"/>
          <w:szCs w:val="24"/>
          <w:lang w:val="en-US"/>
        </w:rPr>
        <w:t xml:space="preserve"> </w:t>
      </w:r>
      <w:r w:rsidRPr="003D384A">
        <w:rPr>
          <w:rFonts w:eastAsia="Times New Roman"/>
          <w:b w:val="0"/>
          <w:color w:val="auto"/>
          <w:szCs w:val="24"/>
          <w:lang w:val="en-US"/>
        </w:rPr>
        <w:t>while</w:t>
      </w:r>
      <w:r w:rsidR="00B81C85">
        <w:rPr>
          <w:rFonts w:eastAsia="Times New Roman"/>
          <w:b w:val="0"/>
          <w:color w:val="auto"/>
          <w:szCs w:val="24"/>
          <w:lang w:val="en-US"/>
        </w:rPr>
        <w:t xml:space="preserve"> </w:t>
      </w:r>
      <w:r w:rsidRPr="003D384A">
        <w:rPr>
          <w:rFonts w:eastAsia="Times New Roman"/>
          <w:b w:val="0"/>
          <w:color w:val="auto"/>
          <w:szCs w:val="24"/>
          <w:lang w:val="en-US"/>
        </w:rPr>
        <w:t>global</w:t>
      </w:r>
      <w:r w:rsidR="00B81C85">
        <w:rPr>
          <w:rFonts w:eastAsia="Times New Roman"/>
          <w:b w:val="0"/>
          <w:color w:val="auto"/>
          <w:szCs w:val="24"/>
          <w:lang w:val="en-US"/>
        </w:rPr>
        <w:t xml:space="preserve"> </w:t>
      </w:r>
      <w:r w:rsidRPr="003D384A">
        <w:rPr>
          <w:rFonts w:eastAsia="Times New Roman"/>
          <w:b w:val="0"/>
          <w:color w:val="auto"/>
          <w:szCs w:val="24"/>
          <w:lang w:val="en-US"/>
        </w:rPr>
        <w:t>growth</w:t>
      </w:r>
      <w:r w:rsidR="00B81C85">
        <w:rPr>
          <w:rFonts w:eastAsia="Times New Roman"/>
          <w:b w:val="0"/>
          <w:color w:val="auto"/>
          <w:szCs w:val="24"/>
          <w:lang w:val="en-US"/>
        </w:rPr>
        <w:t xml:space="preserve"> </w:t>
      </w:r>
      <w:r w:rsidRPr="003D384A">
        <w:rPr>
          <w:rFonts w:eastAsia="Times New Roman"/>
          <w:b w:val="0"/>
          <w:color w:val="auto"/>
          <w:szCs w:val="24"/>
          <w:lang w:val="en-US"/>
        </w:rPr>
        <w:t>remained</w:t>
      </w:r>
      <w:r w:rsidR="00B81C85">
        <w:rPr>
          <w:rFonts w:eastAsia="Times New Roman"/>
          <w:b w:val="0"/>
          <w:color w:val="auto"/>
          <w:szCs w:val="24"/>
          <w:lang w:val="en-US"/>
        </w:rPr>
        <w:t xml:space="preserve"> </w:t>
      </w:r>
      <w:r w:rsidRPr="003D384A">
        <w:rPr>
          <w:rFonts w:eastAsia="Times New Roman"/>
          <w:b w:val="0"/>
          <w:color w:val="auto"/>
          <w:szCs w:val="24"/>
          <w:lang w:val="en-US"/>
        </w:rPr>
        <w:t>solid,</w:t>
      </w:r>
      <w:r w:rsidR="00B81C85">
        <w:rPr>
          <w:rFonts w:eastAsia="Times New Roman"/>
          <w:b w:val="0"/>
          <w:color w:val="auto"/>
          <w:szCs w:val="24"/>
          <w:lang w:val="en-US"/>
        </w:rPr>
        <w:t xml:space="preserve"> </w:t>
      </w:r>
      <w:r w:rsidRPr="003D384A">
        <w:rPr>
          <w:rFonts w:eastAsia="Times New Roman"/>
          <w:b w:val="0"/>
          <w:color w:val="auto"/>
          <w:szCs w:val="24"/>
          <w:lang w:val="en-US"/>
        </w:rPr>
        <w:t>it</w:t>
      </w:r>
      <w:r w:rsidR="00B81C85">
        <w:rPr>
          <w:rFonts w:eastAsia="Times New Roman"/>
          <w:b w:val="0"/>
          <w:color w:val="auto"/>
          <w:szCs w:val="24"/>
          <w:lang w:val="en-US"/>
        </w:rPr>
        <w:t xml:space="preserve"> </w:t>
      </w:r>
      <w:r w:rsidRPr="003D384A">
        <w:rPr>
          <w:rFonts w:eastAsia="Times New Roman"/>
          <w:b w:val="0"/>
          <w:color w:val="auto"/>
          <w:szCs w:val="24"/>
          <w:lang w:val="en-US"/>
        </w:rPr>
        <w:t>has</w:t>
      </w:r>
      <w:r w:rsidR="00B81C85">
        <w:rPr>
          <w:rFonts w:eastAsia="Times New Roman"/>
          <w:b w:val="0"/>
          <w:color w:val="auto"/>
          <w:szCs w:val="24"/>
          <w:lang w:val="en-US"/>
        </w:rPr>
        <w:t xml:space="preserve"> </w:t>
      </w:r>
      <w:r w:rsidRPr="003D384A">
        <w:rPr>
          <w:rFonts w:eastAsia="Times New Roman"/>
          <w:b w:val="0"/>
          <w:color w:val="auto"/>
          <w:szCs w:val="24"/>
          <w:lang w:val="en-US"/>
        </w:rPr>
        <w:t>become</w:t>
      </w:r>
      <w:r w:rsidR="00B81C85">
        <w:rPr>
          <w:rFonts w:eastAsia="Times New Roman"/>
          <w:b w:val="0"/>
          <w:color w:val="auto"/>
          <w:szCs w:val="24"/>
          <w:lang w:val="en-US"/>
        </w:rPr>
        <w:t xml:space="preserve"> </w:t>
      </w:r>
      <w:r w:rsidRPr="003D384A">
        <w:rPr>
          <w:rFonts w:eastAsia="Times New Roman"/>
          <w:b w:val="0"/>
          <w:color w:val="auto"/>
          <w:szCs w:val="24"/>
          <w:lang w:val="en-US"/>
        </w:rPr>
        <w:t>more</w:t>
      </w:r>
      <w:r w:rsidR="00B81C85">
        <w:rPr>
          <w:rFonts w:eastAsia="Times New Roman"/>
          <w:b w:val="0"/>
          <w:color w:val="auto"/>
          <w:szCs w:val="24"/>
          <w:lang w:val="en-US"/>
        </w:rPr>
        <w:t xml:space="preserve"> </w:t>
      </w:r>
      <w:r w:rsidRPr="003D384A">
        <w:rPr>
          <w:rFonts w:eastAsia="Times New Roman"/>
          <w:b w:val="0"/>
          <w:color w:val="auto"/>
          <w:szCs w:val="24"/>
          <w:lang w:val="en-US"/>
        </w:rPr>
        <w:t>uneven</w:t>
      </w:r>
      <w:r w:rsidR="00B81C85">
        <w:rPr>
          <w:rFonts w:eastAsia="Times New Roman"/>
          <w:b w:val="0"/>
          <w:color w:val="auto"/>
          <w:szCs w:val="24"/>
          <w:lang w:val="en-US"/>
        </w:rPr>
        <w:t xml:space="preserve"> </w:t>
      </w:r>
      <w:r w:rsidRPr="003D384A">
        <w:rPr>
          <w:rFonts w:eastAsia="Times New Roman"/>
          <w:b w:val="0"/>
          <w:color w:val="auto"/>
          <w:szCs w:val="24"/>
          <w:lang w:val="en-US"/>
        </w:rPr>
        <w:t>across</w:t>
      </w:r>
      <w:r w:rsidR="00B81C85">
        <w:rPr>
          <w:rFonts w:eastAsia="Times New Roman"/>
          <w:b w:val="0"/>
          <w:color w:val="auto"/>
          <w:szCs w:val="24"/>
          <w:lang w:val="en-US"/>
        </w:rPr>
        <w:t xml:space="preserve"> </w:t>
      </w:r>
      <w:r w:rsidRPr="003D384A">
        <w:rPr>
          <w:rFonts w:eastAsia="Times New Roman"/>
          <w:b w:val="0"/>
          <w:color w:val="auto"/>
          <w:szCs w:val="24"/>
          <w:lang w:val="en-US"/>
        </w:rPr>
        <w:t>economies,</w:t>
      </w:r>
      <w:r w:rsidR="00B81C85">
        <w:rPr>
          <w:rFonts w:eastAsia="Times New Roman"/>
          <w:b w:val="0"/>
          <w:color w:val="auto"/>
          <w:szCs w:val="24"/>
          <w:lang w:val="en-US"/>
        </w:rPr>
        <w:t xml:space="preserve"> </w:t>
      </w:r>
      <w:r w:rsidRPr="003D384A">
        <w:rPr>
          <w:rFonts w:eastAsia="Times New Roman"/>
          <w:b w:val="0"/>
          <w:color w:val="auto"/>
          <w:szCs w:val="24"/>
          <w:lang w:val="en-US"/>
        </w:rPr>
        <w:t>and</w:t>
      </w:r>
      <w:r w:rsidR="00B81C85">
        <w:rPr>
          <w:rFonts w:eastAsia="Times New Roman"/>
          <w:b w:val="0"/>
          <w:color w:val="auto"/>
          <w:szCs w:val="24"/>
          <w:lang w:val="en-US"/>
        </w:rPr>
        <w:t xml:space="preserve"> </w:t>
      </w:r>
      <w:r w:rsidRPr="003D384A">
        <w:rPr>
          <w:rFonts w:eastAsia="Times New Roman"/>
          <w:b w:val="0"/>
          <w:color w:val="auto"/>
          <w:szCs w:val="24"/>
          <w:lang w:val="en-US"/>
        </w:rPr>
        <w:t>some</w:t>
      </w:r>
      <w:r w:rsidR="00B81C85">
        <w:rPr>
          <w:rFonts w:eastAsia="Times New Roman"/>
          <w:b w:val="0"/>
          <w:color w:val="auto"/>
          <w:szCs w:val="24"/>
          <w:lang w:val="en-US"/>
        </w:rPr>
        <w:t xml:space="preserve"> </w:t>
      </w:r>
      <w:r w:rsidRPr="003D384A">
        <w:rPr>
          <w:rFonts w:eastAsia="Times New Roman"/>
          <w:b w:val="0"/>
          <w:color w:val="auto"/>
          <w:szCs w:val="24"/>
          <w:lang w:val="en-US"/>
        </w:rPr>
        <w:t>downside</w:t>
      </w:r>
      <w:r w:rsidR="00B81C85">
        <w:rPr>
          <w:rFonts w:eastAsia="Times New Roman"/>
          <w:b w:val="0"/>
          <w:color w:val="auto"/>
          <w:szCs w:val="24"/>
          <w:lang w:val="en-US"/>
        </w:rPr>
        <w:t xml:space="preserve"> </w:t>
      </w:r>
      <w:r w:rsidRPr="003D384A">
        <w:rPr>
          <w:rFonts w:eastAsia="Times New Roman"/>
          <w:b w:val="0"/>
          <w:color w:val="auto"/>
          <w:szCs w:val="24"/>
          <w:lang w:val="en-US"/>
        </w:rPr>
        <w:t>risks</w:t>
      </w:r>
      <w:r w:rsidR="00B81C85">
        <w:rPr>
          <w:rFonts w:eastAsia="Times New Roman"/>
          <w:b w:val="0"/>
          <w:color w:val="auto"/>
          <w:szCs w:val="24"/>
          <w:lang w:val="en-US"/>
        </w:rPr>
        <w:t xml:space="preserve"> </w:t>
      </w:r>
      <w:r w:rsidRPr="003D384A">
        <w:rPr>
          <w:rFonts w:eastAsia="Times New Roman"/>
          <w:b w:val="0"/>
          <w:color w:val="auto"/>
          <w:szCs w:val="24"/>
          <w:lang w:val="en-US"/>
        </w:rPr>
        <w:t>have</w:t>
      </w:r>
      <w:r w:rsidR="00B81C85">
        <w:rPr>
          <w:rFonts w:eastAsia="Times New Roman"/>
          <w:b w:val="0"/>
          <w:color w:val="auto"/>
          <w:szCs w:val="24"/>
          <w:lang w:val="en-US"/>
        </w:rPr>
        <w:t xml:space="preserve"> </w:t>
      </w:r>
      <w:r w:rsidRPr="003D384A">
        <w:rPr>
          <w:rFonts w:eastAsia="Times New Roman"/>
          <w:b w:val="0"/>
          <w:color w:val="auto"/>
          <w:szCs w:val="24"/>
          <w:lang w:val="en-US"/>
        </w:rPr>
        <w:t>begun</w:t>
      </w:r>
      <w:r w:rsidR="00B81C85">
        <w:rPr>
          <w:rFonts w:eastAsia="Times New Roman"/>
          <w:b w:val="0"/>
          <w:color w:val="auto"/>
          <w:szCs w:val="24"/>
          <w:lang w:val="en-US"/>
        </w:rPr>
        <w:t xml:space="preserve"> </w:t>
      </w:r>
      <w:r w:rsidRPr="003D384A">
        <w:rPr>
          <w:rFonts w:eastAsia="Times New Roman"/>
          <w:b w:val="0"/>
          <w:color w:val="auto"/>
          <w:szCs w:val="24"/>
          <w:lang w:val="en-US"/>
        </w:rPr>
        <w:t>to</w:t>
      </w:r>
      <w:r w:rsidR="00B81C85">
        <w:rPr>
          <w:rFonts w:eastAsia="Times New Roman"/>
          <w:b w:val="0"/>
          <w:color w:val="auto"/>
          <w:szCs w:val="24"/>
          <w:lang w:val="en-US"/>
        </w:rPr>
        <w:t xml:space="preserve"> </w:t>
      </w:r>
      <w:r w:rsidRPr="003D384A">
        <w:rPr>
          <w:rFonts w:eastAsia="Times New Roman"/>
          <w:b w:val="0"/>
          <w:color w:val="auto"/>
          <w:szCs w:val="24"/>
          <w:lang w:val="en-US"/>
        </w:rPr>
        <w:t>materialise.</w:t>
      </w:r>
      <w:r w:rsidR="00B81C85">
        <w:rPr>
          <w:rFonts w:eastAsia="Times New Roman"/>
          <w:b w:val="0"/>
          <w:color w:val="auto"/>
          <w:szCs w:val="24"/>
          <w:lang w:val="en-US"/>
        </w:rPr>
        <w:t xml:space="preserve"> </w:t>
      </w:r>
      <w:r w:rsidRPr="003D384A">
        <w:rPr>
          <w:rFonts w:eastAsia="Times New Roman"/>
          <w:b w:val="0"/>
          <w:color w:val="auto"/>
          <w:szCs w:val="24"/>
          <w:lang w:val="en-US"/>
        </w:rPr>
        <w:t>Increases</w:t>
      </w:r>
      <w:r w:rsidR="00B81C85">
        <w:rPr>
          <w:rFonts w:eastAsia="Times New Roman"/>
          <w:b w:val="0"/>
          <w:color w:val="auto"/>
          <w:szCs w:val="24"/>
          <w:lang w:val="en-US"/>
        </w:rPr>
        <w:t xml:space="preserve"> </w:t>
      </w:r>
      <w:r w:rsidRPr="003D384A">
        <w:rPr>
          <w:rFonts w:eastAsia="Times New Roman"/>
          <w:b w:val="0"/>
          <w:color w:val="auto"/>
          <w:szCs w:val="24"/>
          <w:lang w:val="en-US"/>
        </w:rPr>
        <w:t>in</w:t>
      </w:r>
      <w:r w:rsidR="00B81C85">
        <w:rPr>
          <w:rFonts w:eastAsia="Times New Roman"/>
          <w:b w:val="0"/>
          <w:color w:val="auto"/>
          <w:szCs w:val="24"/>
          <w:lang w:val="en-US"/>
        </w:rPr>
        <w:t xml:space="preserve"> </w:t>
      </w:r>
      <w:r w:rsidRPr="003D384A">
        <w:rPr>
          <w:rFonts w:eastAsia="Times New Roman"/>
          <w:b w:val="0"/>
          <w:color w:val="auto"/>
          <w:szCs w:val="24"/>
          <w:lang w:val="en-US"/>
        </w:rPr>
        <w:t>policy</w:t>
      </w:r>
      <w:r w:rsidR="00B81C85">
        <w:rPr>
          <w:rFonts w:eastAsia="Times New Roman"/>
          <w:b w:val="0"/>
          <w:color w:val="auto"/>
          <w:szCs w:val="24"/>
          <w:lang w:val="en-US"/>
        </w:rPr>
        <w:t xml:space="preserve"> </w:t>
      </w:r>
      <w:r w:rsidRPr="003D384A">
        <w:rPr>
          <w:rFonts w:eastAsia="Times New Roman"/>
          <w:b w:val="0"/>
          <w:color w:val="auto"/>
          <w:szCs w:val="24"/>
          <w:lang w:val="en-US"/>
        </w:rPr>
        <w:t>interest</w:t>
      </w:r>
      <w:r w:rsidR="00B81C85">
        <w:rPr>
          <w:rFonts w:eastAsia="Times New Roman"/>
          <w:b w:val="0"/>
          <w:color w:val="auto"/>
          <w:szCs w:val="24"/>
          <w:lang w:val="en-US"/>
        </w:rPr>
        <w:t xml:space="preserve"> </w:t>
      </w:r>
      <w:r w:rsidRPr="003D384A">
        <w:rPr>
          <w:rFonts w:eastAsia="Times New Roman"/>
          <w:b w:val="0"/>
          <w:color w:val="auto"/>
          <w:szCs w:val="24"/>
          <w:lang w:val="en-US"/>
        </w:rPr>
        <w:t>rates</w:t>
      </w:r>
      <w:r w:rsidR="00B81C85">
        <w:rPr>
          <w:rFonts w:eastAsia="Times New Roman"/>
          <w:b w:val="0"/>
          <w:color w:val="auto"/>
          <w:szCs w:val="24"/>
          <w:lang w:val="en-US"/>
        </w:rPr>
        <w:t xml:space="preserve"> </w:t>
      </w:r>
      <w:r w:rsidRPr="003D384A">
        <w:rPr>
          <w:rFonts w:eastAsia="Times New Roman"/>
          <w:b w:val="0"/>
          <w:color w:val="auto"/>
          <w:szCs w:val="24"/>
          <w:lang w:val="en-US"/>
        </w:rPr>
        <w:t>and</w:t>
      </w:r>
      <w:r w:rsidR="00B81C85">
        <w:rPr>
          <w:rFonts w:eastAsia="Times New Roman"/>
          <w:b w:val="0"/>
          <w:color w:val="auto"/>
          <w:szCs w:val="24"/>
          <w:lang w:val="en-US"/>
        </w:rPr>
        <w:t xml:space="preserve"> </w:t>
      </w:r>
      <w:r w:rsidRPr="003D384A">
        <w:rPr>
          <w:rFonts w:eastAsia="Times New Roman"/>
          <w:b w:val="0"/>
          <w:color w:val="auto"/>
          <w:szCs w:val="24"/>
          <w:lang w:val="en-US"/>
        </w:rPr>
        <w:t>benchmark</w:t>
      </w:r>
      <w:r w:rsidR="00B81C85">
        <w:rPr>
          <w:rFonts w:eastAsia="Times New Roman"/>
          <w:b w:val="0"/>
          <w:color w:val="auto"/>
          <w:szCs w:val="24"/>
          <w:lang w:val="en-US"/>
        </w:rPr>
        <w:t xml:space="preserve"> </w:t>
      </w:r>
      <w:r w:rsidRPr="003D384A">
        <w:rPr>
          <w:rFonts w:eastAsia="Times New Roman"/>
          <w:b w:val="0"/>
          <w:color w:val="auto"/>
          <w:szCs w:val="24"/>
          <w:lang w:val="en-US"/>
        </w:rPr>
        <w:t>yields</w:t>
      </w:r>
      <w:r w:rsidR="00B81C85">
        <w:rPr>
          <w:rFonts w:eastAsia="Times New Roman"/>
          <w:b w:val="0"/>
          <w:color w:val="auto"/>
          <w:szCs w:val="24"/>
          <w:lang w:val="en-US"/>
        </w:rPr>
        <w:t xml:space="preserve"> </w:t>
      </w:r>
      <w:r w:rsidRPr="003D384A">
        <w:rPr>
          <w:rFonts w:eastAsia="Times New Roman"/>
          <w:b w:val="0"/>
          <w:color w:val="auto"/>
          <w:szCs w:val="24"/>
          <w:lang w:val="en-US"/>
        </w:rPr>
        <w:t>have</w:t>
      </w:r>
      <w:r w:rsidR="00B81C85">
        <w:rPr>
          <w:rFonts w:eastAsia="Times New Roman"/>
          <w:b w:val="0"/>
          <w:color w:val="auto"/>
          <w:szCs w:val="24"/>
          <w:lang w:val="en-US"/>
        </w:rPr>
        <w:t xml:space="preserve"> </w:t>
      </w:r>
      <w:r w:rsidRPr="003D384A">
        <w:rPr>
          <w:rFonts w:eastAsia="Times New Roman"/>
          <w:b w:val="0"/>
          <w:color w:val="auto"/>
          <w:szCs w:val="24"/>
          <w:lang w:val="en-US"/>
        </w:rPr>
        <w:t>to</w:t>
      </w:r>
      <w:r w:rsidR="00B81C85">
        <w:rPr>
          <w:rFonts w:eastAsia="Times New Roman"/>
          <w:b w:val="0"/>
          <w:color w:val="auto"/>
          <w:szCs w:val="24"/>
          <w:lang w:val="en-US"/>
        </w:rPr>
        <w:t xml:space="preserve"> </w:t>
      </w:r>
      <w:r w:rsidRPr="003D384A">
        <w:rPr>
          <w:rFonts w:eastAsia="Times New Roman"/>
          <w:b w:val="0"/>
          <w:color w:val="auto"/>
          <w:szCs w:val="24"/>
          <w:lang w:val="en-US"/>
        </w:rPr>
        <w:t>date</w:t>
      </w:r>
      <w:r w:rsidR="00B81C85">
        <w:rPr>
          <w:rFonts w:eastAsia="Times New Roman"/>
          <w:b w:val="0"/>
          <w:color w:val="auto"/>
          <w:szCs w:val="24"/>
          <w:lang w:val="en-US"/>
        </w:rPr>
        <w:t xml:space="preserve"> </w:t>
      </w:r>
      <w:r w:rsidRPr="003D384A">
        <w:rPr>
          <w:rFonts w:eastAsia="Times New Roman"/>
          <w:b w:val="0"/>
          <w:color w:val="auto"/>
          <w:szCs w:val="24"/>
          <w:lang w:val="en-US"/>
        </w:rPr>
        <w:t>been</w:t>
      </w:r>
      <w:r w:rsidR="00B81C85">
        <w:rPr>
          <w:rFonts w:eastAsia="Times New Roman"/>
          <w:b w:val="0"/>
          <w:color w:val="auto"/>
          <w:szCs w:val="24"/>
          <w:lang w:val="en-US"/>
        </w:rPr>
        <w:t xml:space="preserve"> </w:t>
      </w:r>
      <w:r w:rsidRPr="003D384A">
        <w:rPr>
          <w:rFonts w:eastAsia="Times New Roman"/>
          <w:b w:val="0"/>
          <w:color w:val="auto"/>
          <w:szCs w:val="24"/>
          <w:lang w:val="en-US"/>
        </w:rPr>
        <w:t>gradual.</w:t>
      </w:r>
      <w:r w:rsidR="00B81C85">
        <w:rPr>
          <w:rFonts w:eastAsia="Times New Roman"/>
          <w:b w:val="0"/>
          <w:color w:val="auto"/>
          <w:szCs w:val="24"/>
          <w:lang w:val="en-US"/>
        </w:rPr>
        <w:t xml:space="preserve"> </w:t>
      </w:r>
      <w:r w:rsidRPr="003D384A">
        <w:rPr>
          <w:rFonts w:eastAsia="Times New Roman"/>
          <w:b w:val="0"/>
          <w:color w:val="auto"/>
          <w:szCs w:val="24"/>
          <w:lang w:val="en-US"/>
        </w:rPr>
        <w:t>However,</w:t>
      </w:r>
      <w:r w:rsidR="00B81C85">
        <w:rPr>
          <w:rFonts w:eastAsia="Times New Roman"/>
          <w:b w:val="0"/>
          <w:color w:val="auto"/>
          <w:szCs w:val="24"/>
          <w:lang w:val="en-US"/>
        </w:rPr>
        <w:t xml:space="preserve"> </w:t>
      </w:r>
      <w:r w:rsidRPr="003D384A">
        <w:rPr>
          <w:rFonts w:eastAsia="Times New Roman"/>
          <w:b w:val="0"/>
          <w:color w:val="auto"/>
          <w:szCs w:val="24"/>
          <w:lang w:val="en-US"/>
        </w:rPr>
        <w:t>some</w:t>
      </w:r>
      <w:r w:rsidR="00B81C85">
        <w:rPr>
          <w:rFonts w:eastAsia="Times New Roman"/>
          <w:b w:val="0"/>
          <w:color w:val="auto"/>
          <w:szCs w:val="24"/>
          <w:lang w:val="en-US"/>
        </w:rPr>
        <w:t xml:space="preserve"> </w:t>
      </w:r>
      <w:r w:rsidRPr="003D384A">
        <w:rPr>
          <w:rFonts w:eastAsia="Times New Roman"/>
          <w:b w:val="0"/>
          <w:color w:val="auto"/>
          <w:szCs w:val="24"/>
          <w:lang w:val="en-US"/>
        </w:rPr>
        <w:t>developments</w:t>
      </w:r>
      <w:r w:rsidR="00B81C85">
        <w:rPr>
          <w:rFonts w:eastAsia="Times New Roman"/>
          <w:b w:val="0"/>
          <w:color w:val="auto"/>
          <w:szCs w:val="24"/>
          <w:lang w:val="en-US"/>
        </w:rPr>
        <w:t xml:space="preserve"> </w:t>
      </w:r>
      <w:r w:rsidRPr="003D384A">
        <w:rPr>
          <w:rFonts w:eastAsia="Times New Roman"/>
          <w:b w:val="0"/>
          <w:color w:val="auto"/>
          <w:szCs w:val="24"/>
          <w:lang w:val="en-US"/>
        </w:rPr>
        <w:t>warrant</w:t>
      </w:r>
      <w:r w:rsidR="00B81C85">
        <w:rPr>
          <w:rFonts w:eastAsia="Times New Roman"/>
          <w:b w:val="0"/>
          <w:color w:val="auto"/>
          <w:szCs w:val="24"/>
          <w:lang w:val="en-US"/>
        </w:rPr>
        <w:t xml:space="preserve"> </w:t>
      </w:r>
      <w:r w:rsidRPr="003D384A">
        <w:rPr>
          <w:rFonts w:eastAsia="Times New Roman"/>
          <w:b w:val="0"/>
          <w:color w:val="auto"/>
          <w:szCs w:val="24"/>
          <w:lang w:val="en-US"/>
        </w:rPr>
        <w:t>attention:</w:t>
      </w:r>
      <w:r w:rsidR="00B81C85">
        <w:rPr>
          <w:rFonts w:eastAsia="Times New Roman"/>
          <w:b w:val="0"/>
          <w:color w:val="auto"/>
          <w:szCs w:val="24"/>
          <w:lang w:val="en-US"/>
        </w:rPr>
        <w:t xml:space="preserve"> </w:t>
      </w:r>
      <w:r w:rsidRPr="003D384A">
        <w:rPr>
          <w:rFonts w:eastAsia="Times New Roman"/>
          <w:b w:val="0"/>
          <w:color w:val="auto"/>
          <w:szCs w:val="24"/>
          <w:lang w:val="en-US"/>
        </w:rPr>
        <w:t>normalisation</w:t>
      </w:r>
      <w:r w:rsidR="00B81C85">
        <w:rPr>
          <w:rFonts w:eastAsia="Times New Roman"/>
          <w:b w:val="0"/>
          <w:color w:val="auto"/>
          <w:szCs w:val="24"/>
          <w:lang w:val="en-US"/>
        </w:rPr>
        <w:t xml:space="preserve"> </w:t>
      </w:r>
      <w:r w:rsidRPr="003D384A">
        <w:rPr>
          <w:rFonts w:eastAsia="Times New Roman"/>
          <w:b w:val="0"/>
          <w:color w:val="auto"/>
          <w:szCs w:val="24"/>
          <w:lang w:val="en-US"/>
        </w:rPr>
        <w:t>of</w:t>
      </w:r>
      <w:r w:rsidR="00B81C85">
        <w:rPr>
          <w:rFonts w:eastAsia="Times New Roman"/>
          <w:b w:val="0"/>
          <w:color w:val="auto"/>
          <w:szCs w:val="24"/>
          <w:lang w:val="en-US"/>
        </w:rPr>
        <w:t xml:space="preserve"> </w:t>
      </w:r>
      <w:r w:rsidRPr="003D384A">
        <w:rPr>
          <w:rFonts w:eastAsia="Times New Roman"/>
          <w:b w:val="0"/>
          <w:color w:val="auto"/>
          <w:szCs w:val="24"/>
          <w:lang w:val="en-US"/>
        </w:rPr>
        <w:t>monetary</w:t>
      </w:r>
      <w:r w:rsidR="00B81C85">
        <w:rPr>
          <w:rFonts w:eastAsia="Times New Roman"/>
          <w:b w:val="0"/>
          <w:color w:val="auto"/>
          <w:szCs w:val="24"/>
          <w:lang w:val="en-US"/>
        </w:rPr>
        <w:t xml:space="preserve"> </w:t>
      </w:r>
      <w:r w:rsidRPr="003D384A">
        <w:rPr>
          <w:rFonts w:eastAsia="Times New Roman"/>
          <w:b w:val="0"/>
          <w:color w:val="auto"/>
          <w:szCs w:val="24"/>
          <w:lang w:val="en-US"/>
        </w:rPr>
        <w:t>policy</w:t>
      </w:r>
      <w:r w:rsidR="00B81C85">
        <w:rPr>
          <w:rFonts w:eastAsia="Times New Roman"/>
          <w:b w:val="0"/>
          <w:color w:val="auto"/>
          <w:szCs w:val="24"/>
          <w:lang w:val="en-US"/>
        </w:rPr>
        <w:t xml:space="preserve"> </w:t>
      </w:r>
      <w:r w:rsidRPr="003D384A">
        <w:rPr>
          <w:rFonts w:eastAsia="Times New Roman"/>
          <w:b w:val="0"/>
          <w:color w:val="auto"/>
          <w:szCs w:val="24"/>
          <w:lang w:val="en-US"/>
        </w:rPr>
        <w:t>in</w:t>
      </w:r>
      <w:r w:rsidR="00B81C85">
        <w:rPr>
          <w:rFonts w:eastAsia="Times New Roman"/>
          <w:b w:val="0"/>
          <w:color w:val="auto"/>
          <w:szCs w:val="24"/>
          <w:lang w:val="en-US"/>
        </w:rPr>
        <w:t xml:space="preserve"> </w:t>
      </w:r>
      <w:r w:rsidRPr="003D384A">
        <w:rPr>
          <w:rFonts w:eastAsia="Times New Roman"/>
          <w:b w:val="0"/>
          <w:color w:val="auto"/>
          <w:szCs w:val="24"/>
          <w:lang w:val="en-US"/>
        </w:rPr>
        <w:t>some</w:t>
      </w:r>
      <w:r w:rsidR="00B81C85">
        <w:rPr>
          <w:rFonts w:eastAsia="Times New Roman"/>
          <w:b w:val="0"/>
          <w:color w:val="auto"/>
          <w:szCs w:val="24"/>
          <w:lang w:val="en-US"/>
        </w:rPr>
        <w:t xml:space="preserve"> </w:t>
      </w:r>
      <w:r w:rsidRPr="003D384A">
        <w:rPr>
          <w:rFonts w:eastAsia="Times New Roman"/>
          <w:b w:val="0"/>
          <w:color w:val="auto"/>
          <w:szCs w:val="24"/>
          <w:lang w:val="en-US"/>
        </w:rPr>
        <w:t>advanced</w:t>
      </w:r>
      <w:r w:rsidR="00B81C85">
        <w:rPr>
          <w:rFonts w:eastAsia="Times New Roman"/>
          <w:b w:val="0"/>
          <w:color w:val="auto"/>
          <w:szCs w:val="24"/>
          <w:lang w:val="en-US"/>
        </w:rPr>
        <w:t xml:space="preserve"> </w:t>
      </w:r>
      <w:r w:rsidRPr="003D384A">
        <w:rPr>
          <w:rFonts w:eastAsia="Times New Roman"/>
          <w:b w:val="0"/>
          <w:color w:val="auto"/>
          <w:szCs w:val="24"/>
          <w:lang w:val="en-US"/>
        </w:rPr>
        <w:t>economies</w:t>
      </w:r>
      <w:r w:rsidR="00B81C85">
        <w:rPr>
          <w:rFonts w:eastAsia="Times New Roman"/>
          <w:b w:val="0"/>
          <w:color w:val="auto"/>
          <w:szCs w:val="24"/>
          <w:lang w:val="en-US"/>
        </w:rPr>
        <w:t xml:space="preserve"> </w:t>
      </w:r>
      <w:r w:rsidRPr="003D384A">
        <w:rPr>
          <w:rFonts w:eastAsia="Times New Roman"/>
          <w:b w:val="0"/>
          <w:color w:val="auto"/>
          <w:szCs w:val="24"/>
          <w:lang w:val="en-US"/>
        </w:rPr>
        <w:t>has</w:t>
      </w:r>
      <w:r w:rsidR="00B81C85">
        <w:rPr>
          <w:rFonts w:eastAsia="Times New Roman"/>
          <w:b w:val="0"/>
          <w:color w:val="auto"/>
          <w:szCs w:val="24"/>
          <w:lang w:val="en-US"/>
        </w:rPr>
        <w:t xml:space="preserve"> </w:t>
      </w:r>
      <w:r w:rsidRPr="003D384A">
        <w:rPr>
          <w:rFonts w:eastAsia="Times New Roman"/>
          <w:b w:val="0"/>
          <w:color w:val="auto"/>
          <w:szCs w:val="24"/>
          <w:lang w:val="en-US"/>
        </w:rPr>
        <w:t>contributed</w:t>
      </w:r>
      <w:r w:rsidR="00B81C85">
        <w:rPr>
          <w:rFonts w:eastAsia="Times New Roman"/>
          <w:b w:val="0"/>
          <w:color w:val="auto"/>
          <w:szCs w:val="24"/>
          <w:lang w:val="en-US"/>
        </w:rPr>
        <w:t xml:space="preserve"> </w:t>
      </w:r>
      <w:r w:rsidRPr="003D384A">
        <w:rPr>
          <w:rFonts w:eastAsia="Times New Roman"/>
          <w:b w:val="0"/>
          <w:color w:val="auto"/>
          <w:szCs w:val="24"/>
          <w:lang w:val="en-US"/>
        </w:rPr>
        <w:t>to</w:t>
      </w:r>
      <w:r w:rsidR="00B81C85">
        <w:rPr>
          <w:rFonts w:eastAsia="Times New Roman"/>
          <w:b w:val="0"/>
          <w:color w:val="auto"/>
          <w:szCs w:val="24"/>
          <w:lang w:val="en-US"/>
        </w:rPr>
        <w:t xml:space="preserve"> </w:t>
      </w:r>
      <w:r w:rsidRPr="003D384A">
        <w:rPr>
          <w:rFonts w:eastAsia="Times New Roman"/>
          <w:b w:val="0"/>
          <w:color w:val="auto"/>
          <w:szCs w:val="24"/>
          <w:lang w:val="en-US"/>
        </w:rPr>
        <w:t>a</w:t>
      </w:r>
      <w:r w:rsidR="00B81C85">
        <w:rPr>
          <w:rFonts w:eastAsia="Times New Roman"/>
          <w:b w:val="0"/>
          <w:color w:val="auto"/>
          <w:szCs w:val="24"/>
          <w:lang w:val="en-US"/>
        </w:rPr>
        <w:t xml:space="preserve"> </w:t>
      </w:r>
      <w:r w:rsidRPr="003D384A">
        <w:rPr>
          <w:rFonts w:eastAsia="Times New Roman"/>
          <w:b w:val="0"/>
          <w:color w:val="auto"/>
          <w:szCs w:val="24"/>
          <w:lang w:val="en-US"/>
        </w:rPr>
        <w:t>marked</w:t>
      </w:r>
      <w:r w:rsidR="00B81C85">
        <w:rPr>
          <w:rFonts w:eastAsia="Times New Roman"/>
          <w:b w:val="0"/>
          <w:color w:val="auto"/>
          <w:szCs w:val="24"/>
          <w:lang w:val="en-US"/>
        </w:rPr>
        <w:t xml:space="preserve"> </w:t>
      </w:r>
      <w:r w:rsidRPr="003D384A">
        <w:rPr>
          <w:rFonts w:eastAsia="Times New Roman"/>
          <w:b w:val="0"/>
          <w:color w:val="auto"/>
          <w:szCs w:val="24"/>
          <w:lang w:val="en-US"/>
        </w:rPr>
        <w:t>tightening</w:t>
      </w:r>
      <w:r w:rsidR="00B81C85">
        <w:rPr>
          <w:rFonts w:eastAsia="Times New Roman"/>
          <w:b w:val="0"/>
          <w:color w:val="auto"/>
          <w:szCs w:val="24"/>
          <w:lang w:val="en-US"/>
        </w:rPr>
        <w:t xml:space="preserve"> </w:t>
      </w:r>
      <w:r w:rsidRPr="003D384A">
        <w:rPr>
          <w:rFonts w:eastAsia="Times New Roman"/>
          <w:b w:val="0"/>
          <w:color w:val="auto"/>
          <w:szCs w:val="24"/>
          <w:lang w:val="en-US"/>
        </w:rPr>
        <w:t>of</w:t>
      </w:r>
      <w:r w:rsidR="00B81C85">
        <w:rPr>
          <w:rFonts w:eastAsia="Times New Roman"/>
          <w:b w:val="0"/>
          <w:color w:val="auto"/>
          <w:szCs w:val="24"/>
          <w:lang w:val="en-US"/>
        </w:rPr>
        <w:t xml:space="preserve"> </w:t>
      </w:r>
      <w:r w:rsidRPr="003D384A">
        <w:rPr>
          <w:rFonts w:eastAsia="Times New Roman"/>
          <w:b w:val="0"/>
          <w:color w:val="auto"/>
          <w:szCs w:val="24"/>
          <w:lang w:val="en-US"/>
        </w:rPr>
        <w:t>financial</w:t>
      </w:r>
      <w:r w:rsidR="00B81C85">
        <w:rPr>
          <w:rFonts w:eastAsia="Times New Roman"/>
          <w:b w:val="0"/>
          <w:color w:val="auto"/>
          <w:szCs w:val="24"/>
          <w:lang w:val="en-US"/>
        </w:rPr>
        <w:t xml:space="preserve"> </w:t>
      </w:r>
      <w:r w:rsidRPr="003D384A">
        <w:rPr>
          <w:rFonts w:eastAsia="Times New Roman"/>
          <w:b w:val="0"/>
          <w:color w:val="auto"/>
          <w:szCs w:val="24"/>
          <w:lang w:val="en-US"/>
        </w:rPr>
        <w:t>conditions</w:t>
      </w:r>
      <w:r w:rsidR="00B81C85">
        <w:rPr>
          <w:rFonts w:eastAsia="Times New Roman"/>
          <w:b w:val="0"/>
          <w:color w:val="auto"/>
          <w:szCs w:val="24"/>
          <w:lang w:val="en-US"/>
        </w:rPr>
        <w:t xml:space="preserve"> </w:t>
      </w:r>
      <w:r w:rsidRPr="003D384A">
        <w:rPr>
          <w:rFonts w:eastAsia="Times New Roman"/>
          <w:b w:val="0"/>
          <w:color w:val="auto"/>
          <w:szCs w:val="24"/>
          <w:lang w:val="en-US"/>
        </w:rPr>
        <w:t>in</w:t>
      </w:r>
      <w:r w:rsidR="00B81C85">
        <w:rPr>
          <w:rFonts w:eastAsia="Times New Roman"/>
          <w:b w:val="0"/>
          <w:color w:val="auto"/>
          <w:szCs w:val="24"/>
          <w:lang w:val="en-US"/>
        </w:rPr>
        <w:t xml:space="preserve"> </w:t>
      </w:r>
      <w:r w:rsidRPr="003D384A">
        <w:rPr>
          <w:rFonts w:eastAsia="Times New Roman"/>
          <w:b w:val="0"/>
          <w:color w:val="auto"/>
          <w:szCs w:val="24"/>
          <w:lang w:val="en-US"/>
        </w:rPr>
        <w:t>some</w:t>
      </w:r>
      <w:r w:rsidR="00B81C85">
        <w:rPr>
          <w:rFonts w:eastAsia="Times New Roman"/>
          <w:b w:val="0"/>
          <w:color w:val="auto"/>
          <w:szCs w:val="24"/>
          <w:lang w:val="en-US"/>
        </w:rPr>
        <w:t xml:space="preserve"> </w:t>
      </w:r>
      <w:r w:rsidRPr="003D384A">
        <w:rPr>
          <w:rFonts w:eastAsia="Times New Roman"/>
          <w:b w:val="0"/>
          <w:color w:val="auto"/>
          <w:szCs w:val="24"/>
          <w:lang w:val="en-US"/>
        </w:rPr>
        <w:t>emerging</w:t>
      </w:r>
      <w:r w:rsidR="00B81C85">
        <w:rPr>
          <w:rFonts w:eastAsia="Times New Roman"/>
          <w:b w:val="0"/>
          <w:color w:val="auto"/>
          <w:szCs w:val="24"/>
          <w:lang w:val="en-US"/>
        </w:rPr>
        <w:t xml:space="preserve"> </w:t>
      </w:r>
      <w:r w:rsidRPr="003D384A">
        <w:rPr>
          <w:rFonts w:eastAsia="Times New Roman"/>
          <w:b w:val="0"/>
          <w:color w:val="auto"/>
          <w:szCs w:val="24"/>
          <w:lang w:val="en-US"/>
        </w:rPr>
        <w:t>market</w:t>
      </w:r>
      <w:r w:rsidR="00B81C85">
        <w:rPr>
          <w:rFonts w:eastAsia="Times New Roman"/>
          <w:b w:val="0"/>
          <w:color w:val="auto"/>
          <w:szCs w:val="24"/>
          <w:lang w:val="en-US"/>
        </w:rPr>
        <w:t xml:space="preserve"> </w:t>
      </w:r>
      <w:r w:rsidRPr="003D384A">
        <w:rPr>
          <w:rFonts w:eastAsia="Times New Roman"/>
          <w:b w:val="0"/>
          <w:color w:val="auto"/>
          <w:szCs w:val="24"/>
          <w:lang w:val="en-US"/>
        </w:rPr>
        <w:t>economies;</w:t>
      </w:r>
      <w:r w:rsidR="00B81C85">
        <w:rPr>
          <w:rFonts w:eastAsia="Times New Roman"/>
          <w:b w:val="0"/>
          <w:color w:val="auto"/>
          <w:szCs w:val="24"/>
          <w:lang w:val="en-US"/>
        </w:rPr>
        <w:t xml:space="preserve"> </w:t>
      </w:r>
      <w:r w:rsidRPr="003D384A">
        <w:rPr>
          <w:rFonts w:eastAsia="Times New Roman"/>
          <w:b w:val="0"/>
          <w:color w:val="auto"/>
          <w:szCs w:val="24"/>
          <w:lang w:val="en-US"/>
        </w:rPr>
        <w:t>some</w:t>
      </w:r>
      <w:r w:rsidR="00B81C85">
        <w:rPr>
          <w:rFonts w:eastAsia="Times New Roman"/>
          <w:b w:val="0"/>
          <w:color w:val="auto"/>
          <w:szCs w:val="24"/>
          <w:lang w:val="en-US"/>
        </w:rPr>
        <w:t xml:space="preserve"> </w:t>
      </w:r>
      <w:r w:rsidRPr="003D384A">
        <w:rPr>
          <w:rFonts w:eastAsia="Times New Roman"/>
          <w:b w:val="0"/>
          <w:color w:val="auto"/>
          <w:szCs w:val="24"/>
          <w:lang w:val="en-US"/>
        </w:rPr>
        <w:t>asset</w:t>
      </w:r>
      <w:r w:rsidR="00B81C85">
        <w:rPr>
          <w:rFonts w:eastAsia="Times New Roman"/>
          <w:b w:val="0"/>
          <w:color w:val="auto"/>
          <w:szCs w:val="24"/>
          <w:lang w:val="en-US"/>
        </w:rPr>
        <w:t xml:space="preserve"> </w:t>
      </w:r>
      <w:r w:rsidRPr="003D384A">
        <w:rPr>
          <w:rFonts w:eastAsia="Times New Roman"/>
          <w:b w:val="0"/>
          <w:color w:val="auto"/>
          <w:szCs w:val="24"/>
          <w:lang w:val="en-US"/>
        </w:rPr>
        <w:t>classes</w:t>
      </w:r>
      <w:r w:rsidR="00B81C85">
        <w:rPr>
          <w:rFonts w:eastAsia="Times New Roman"/>
          <w:b w:val="0"/>
          <w:color w:val="auto"/>
          <w:szCs w:val="24"/>
          <w:lang w:val="en-US"/>
        </w:rPr>
        <w:t xml:space="preserve"> </w:t>
      </w:r>
      <w:r w:rsidRPr="003D384A">
        <w:rPr>
          <w:rFonts w:eastAsia="Times New Roman"/>
          <w:b w:val="0"/>
          <w:color w:val="auto"/>
          <w:szCs w:val="24"/>
          <w:lang w:val="en-US"/>
        </w:rPr>
        <w:t>–</w:t>
      </w:r>
      <w:r w:rsidR="00B81C85">
        <w:rPr>
          <w:rFonts w:eastAsia="Times New Roman"/>
          <w:b w:val="0"/>
          <w:color w:val="auto"/>
          <w:szCs w:val="24"/>
          <w:lang w:val="en-US"/>
        </w:rPr>
        <w:t xml:space="preserve"> </w:t>
      </w:r>
      <w:r w:rsidRPr="003D384A">
        <w:rPr>
          <w:rFonts w:eastAsia="Times New Roman"/>
          <w:b w:val="0"/>
          <w:color w:val="auto"/>
          <w:szCs w:val="24"/>
          <w:lang w:val="en-US"/>
        </w:rPr>
        <w:t>including</w:t>
      </w:r>
      <w:r w:rsidR="00B81C85">
        <w:rPr>
          <w:rFonts w:eastAsia="Times New Roman"/>
          <w:b w:val="0"/>
          <w:color w:val="auto"/>
          <w:szCs w:val="24"/>
          <w:lang w:val="en-US"/>
        </w:rPr>
        <w:t xml:space="preserve"> </w:t>
      </w:r>
      <w:r w:rsidRPr="003D384A">
        <w:rPr>
          <w:rFonts w:eastAsia="Times New Roman"/>
          <w:b w:val="0"/>
          <w:color w:val="auto"/>
          <w:szCs w:val="24"/>
          <w:lang w:val="en-US"/>
        </w:rPr>
        <w:t>real</w:t>
      </w:r>
      <w:r w:rsidR="00B81C85">
        <w:rPr>
          <w:rFonts w:eastAsia="Times New Roman"/>
          <w:b w:val="0"/>
          <w:color w:val="auto"/>
          <w:szCs w:val="24"/>
          <w:lang w:val="en-US"/>
        </w:rPr>
        <w:t xml:space="preserve"> </w:t>
      </w:r>
      <w:r w:rsidRPr="003D384A">
        <w:rPr>
          <w:rFonts w:eastAsia="Times New Roman"/>
          <w:b w:val="0"/>
          <w:color w:val="auto"/>
          <w:szCs w:val="24"/>
          <w:lang w:val="en-US"/>
        </w:rPr>
        <w:t>estate</w:t>
      </w:r>
      <w:r w:rsidR="00B81C85">
        <w:rPr>
          <w:rFonts w:eastAsia="Times New Roman"/>
          <w:b w:val="0"/>
          <w:color w:val="auto"/>
          <w:szCs w:val="24"/>
          <w:lang w:val="en-US"/>
        </w:rPr>
        <w:t xml:space="preserve"> </w:t>
      </w:r>
      <w:r w:rsidRPr="003D384A">
        <w:rPr>
          <w:rFonts w:eastAsia="Times New Roman"/>
          <w:b w:val="0"/>
          <w:color w:val="auto"/>
          <w:szCs w:val="24"/>
          <w:lang w:val="en-US"/>
        </w:rPr>
        <w:t>in</w:t>
      </w:r>
      <w:r w:rsidR="00B81C85">
        <w:rPr>
          <w:rFonts w:eastAsia="Times New Roman"/>
          <w:b w:val="0"/>
          <w:color w:val="auto"/>
          <w:szCs w:val="24"/>
          <w:lang w:val="en-US"/>
        </w:rPr>
        <w:t xml:space="preserve"> </w:t>
      </w:r>
      <w:r w:rsidRPr="003D384A">
        <w:rPr>
          <w:rFonts w:eastAsia="Times New Roman"/>
          <w:b w:val="0"/>
          <w:color w:val="auto"/>
          <w:szCs w:val="24"/>
          <w:lang w:val="en-US"/>
        </w:rPr>
        <w:t>a</w:t>
      </w:r>
      <w:r w:rsidR="00B81C85">
        <w:rPr>
          <w:rFonts w:eastAsia="Times New Roman"/>
          <w:b w:val="0"/>
          <w:color w:val="auto"/>
          <w:szCs w:val="24"/>
          <w:lang w:val="en-US"/>
        </w:rPr>
        <w:t xml:space="preserve"> </w:t>
      </w:r>
      <w:r w:rsidRPr="003D384A">
        <w:rPr>
          <w:rFonts w:eastAsia="Times New Roman"/>
          <w:b w:val="0"/>
          <w:color w:val="auto"/>
          <w:szCs w:val="24"/>
          <w:lang w:val="en-US"/>
        </w:rPr>
        <w:t>number</w:t>
      </w:r>
      <w:r w:rsidR="00B81C85">
        <w:rPr>
          <w:rFonts w:eastAsia="Times New Roman"/>
          <w:b w:val="0"/>
          <w:color w:val="auto"/>
          <w:szCs w:val="24"/>
          <w:lang w:val="en-US"/>
        </w:rPr>
        <w:t xml:space="preserve"> </w:t>
      </w:r>
      <w:r w:rsidRPr="003D384A">
        <w:rPr>
          <w:rFonts w:eastAsia="Times New Roman"/>
          <w:b w:val="0"/>
          <w:color w:val="auto"/>
          <w:szCs w:val="24"/>
          <w:lang w:val="en-US"/>
        </w:rPr>
        <w:t>of</w:t>
      </w:r>
      <w:r w:rsidR="00B81C85">
        <w:rPr>
          <w:rFonts w:eastAsia="Times New Roman"/>
          <w:b w:val="0"/>
          <w:color w:val="auto"/>
          <w:szCs w:val="24"/>
          <w:lang w:val="en-US"/>
        </w:rPr>
        <w:t xml:space="preserve"> </w:t>
      </w:r>
      <w:r w:rsidRPr="003D384A">
        <w:rPr>
          <w:rFonts w:eastAsia="Times New Roman"/>
          <w:b w:val="0"/>
          <w:color w:val="auto"/>
          <w:szCs w:val="24"/>
          <w:lang w:val="en-US"/>
        </w:rPr>
        <w:t>economies</w:t>
      </w:r>
      <w:r w:rsidR="00B81C85">
        <w:rPr>
          <w:rFonts w:eastAsia="Times New Roman"/>
          <w:b w:val="0"/>
          <w:color w:val="auto"/>
          <w:szCs w:val="24"/>
          <w:lang w:val="en-US"/>
        </w:rPr>
        <w:t xml:space="preserve"> </w:t>
      </w:r>
      <w:r w:rsidRPr="003D384A">
        <w:rPr>
          <w:rFonts w:eastAsia="Times New Roman"/>
          <w:b w:val="0"/>
          <w:color w:val="auto"/>
          <w:szCs w:val="24"/>
          <w:lang w:val="en-US"/>
        </w:rPr>
        <w:t>–</w:t>
      </w:r>
      <w:r w:rsidR="00B81C85">
        <w:rPr>
          <w:rFonts w:eastAsia="Times New Roman"/>
          <w:b w:val="0"/>
          <w:color w:val="auto"/>
          <w:szCs w:val="24"/>
          <w:lang w:val="en-US"/>
        </w:rPr>
        <w:t xml:space="preserve"> </w:t>
      </w:r>
      <w:r w:rsidRPr="003D384A">
        <w:rPr>
          <w:rFonts w:eastAsia="Times New Roman"/>
          <w:b w:val="0"/>
          <w:color w:val="auto"/>
          <w:szCs w:val="24"/>
          <w:lang w:val="en-US"/>
        </w:rPr>
        <w:t>are</w:t>
      </w:r>
      <w:r w:rsidR="00B81C85">
        <w:rPr>
          <w:rFonts w:eastAsia="Times New Roman"/>
          <w:b w:val="0"/>
          <w:color w:val="auto"/>
          <w:szCs w:val="24"/>
          <w:lang w:val="en-US"/>
        </w:rPr>
        <w:t xml:space="preserve"> </w:t>
      </w:r>
      <w:r w:rsidRPr="003D384A">
        <w:rPr>
          <w:rFonts w:eastAsia="Times New Roman"/>
          <w:b w:val="0"/>
          <w:color w:val="auto"/>
          <w:szCs w:val="24"/>
          <w:lang w:val="en-US"/>
        </w:rPr>
        <w:t>showing</w:t>
      </w:r>
      <w:r w:rsidR="00B81C85">
        <w:rPr>
          <w:rFonts w:eastAsia="Times New Roman"/>
          <w:b w:val="0"/>
          <w:color w:val="auto"/>
          <w:szCs w:val="24"/>
          <w:lang w:val="en-US"/>
        </w:rPr>
        <w:t xml:space="preserve"> </w:t>
      </w:r>
      <w:r w:rsidRPr="003D384A">
        <w:rPr>
          <w:rFonts w:eastAsia="Times New Roman"/>
          <w:b w:val="0"/>
          <w:color w:val="auto"/>
          <w:szCs w:val="24"/>
          <w:lang w:val="en-US"/>
        </w:rPr>
        <w:t>signs</w:t>
      </w:r>
      <w:r w:rsidR="00B81C85">
        <w:rPr>
          <w:rFonts w:eastAsia="Times New Roman"/>
          <w:b w:val="0"/>
          <w:color w:val="auto"/>
          <w:szCs w:val="24"/>
          <w:lang w:val="en-US"/>
        </w:rPr>
        <w:t xml:space="preserve"> </w:t>
      </w:r>
      <w:r w:rsidRPr="003D384A">
        <w:rPr>
          <w:rFonts w:eastAsia="Times New Roman"/>
          <w:b w:val="0"/>
          <w:color w:val="auto"/>
          <w:szCs w:val="24"/>
          <w:lang w:val="en-US"/>
        </w:rPr>
        <w:t>of</w:t>
      </w:r>
      <w:r w:rsidR="00B81C85">
        <w:rPr>
          <w:rFonts w:eastAsia="Times New Roman"/>
          <w:b w:val="0"/>
          <w:color w:val="auto"/>
          <w:szCs w:val="24"/>
          <w:lang w:val="en-US"/>
        </w:rPr>
        <w:t xml:space="preserve"> </w:t>
      </w:r>
      <w:r w:rsidRPr="003D384A">
        <w:rPr>
          <w:rFonts w:eastAsia="Times New Roman"/>
          <w:b w:val="0"/>
          <w:color w:val="auto"/>
          <w:szCs w:val="24"/>
          <w:lang w:val="en-US"/>
        </w:rPr>
        <w:t>overvaluation,</w:t>
      </w:r>
      <w:r w:rsidR="00B81C85">
        <w:rPr>
          <w:rFonts w:eastAsia="Times New Roman"/>
          <w:b w:val="0"/>
          <w:color w:val="auto"/>
          <w:szCs w:val="24"/>
          <w:lang w:val="en-US"/>
        </w:rPr>
        <w:t xml:space="preserve"> </w:t>
      </w:r>
      <w:r w:rsidRPr="003D384A">
        <w:rPr>
          <w:rFonts w:eastAsia="Times New Roman"/>
          <w:b w:val="0"/>
          <w:color w:val="auto"/>
          <w:szCs w:val="24"/>
          <w:lang w:val="en-US"/>
        </w:rPr>
        <w:t>and</w:t>
      </w:r>
      <w:r w:rsidR="00B81C85">
        <w:rPr>
          <w:rFonts w:eastAsia="Times New Roman"/>
          <w:b w:val="0"/>
          <w:color w:val="auto"/>
          <w:szCs w:val="24"/>
          <w:lang w:val="en-US"/>
        </w:rPr>
        <w:t xml:space="preserve"> </w:t>
      </w:r>
      <w:r w:rsidRPr="003D384A">
        <w:rPr>
          <w:rFonts w:eastAsia="Times New Roman"/>
          <w:b w:val="0"/>
          <w:color w:val="auto"/>
          <w:szCs w:val="24"/>
          <w:lang w:val="en-US"/>
        </w:rPr>
        <w:t>geopolitical</w:t>
      </w:r>
      <w:r w:rsidR="00B81C85">
        <w:rPr>
          <w:rFonts w:eastAsia="Times New Roman"/>
          <w:b w:val="0"/>
          <w:color w:val="auto"/>
          <w:szCs w:val="24"/>
          <w:lang w:val="en-US"/>
        </w:rPr>
        <w:t xml:space="preserve"> </w:t>
      </w:r>
      <w:r w:rsidRPr="003D384A">
        <w:rPr>
          <w:rFonts w:eastAsia="Times New Roman"/>
          <w:b w:val="0"/>
          <w:color w:val="auto"/>
          <w:szCs w:val="24"/>
          <w:lang w:val="en-US"/>
        </w:rPr>
        <w:t>uncertainties</w:t>
      </w:r>
      <w:r w:rsidR="00B81C85">
        <w:rPr>
          <w:rFonts w:eastAsia="Times New Roman"/>
          <w:b w:val="0"/>
          <w:color w:val="auto"/>
          <w:szCs w:val="24"/>
          <w:lang w:val="en-US"/>
        </w:rPr>
        <w:t xml:space="preserve"> </w:t>
      </w:r>
      <w:r w:rsidRPr="003D384A">
        <w:rPr>
          <w:rFonts w:eastAsia="Times New Roman"/>
          <w:b w:val="0"/>
          <w:color w:val="auto"/>
          <w:szCs w:val="24"/>
          <w:lang w:val="en-US"/>
        </w:rPr>
        <w:t>persist.</w:t>
      </w:r>
    </w:p>
    <w:p w:rsidR="00700F9A" w:rsidRPr="00742136" w:rsidRDefault="00700F9A" w:rsidP="00700F9A">
      <w:pPr>
        <w:pStyle w:val="Cuerpovademecum"/>
        <w:rPr>
          <w:lang w:val="en-US"/>
        </w:rPr>
      </w:pPr>
    </w:p>
    <w:p w:rsidR="00700F9A" w:rsidRPr="00E53117" w:rsidRDefault="00700F9A" w:rsidP="00700F9A">
      <w:pPr>
        <w:pStyle w:val="Cuerpovademecum"/>
        <w:jc w:val="center"/>
        <w:rPr>
          <w:sz w:val="40"/>
          <w:szCs w:val="40"/>
        </w:rPr>
      </w:pPr>
      <w:r w:rsidRPr="00E53117">
        <w:rPr>
          <w:sz w:val="40"/>
          <w:szCs w:val="40"/>
          <w:lang w:val="es-CO"/>
        </w:rPr>
        <w:sym w:font="Wingdings 2" w:char="F068"/>
      </w:r>
    </w:p>
    <w:p w:rsidR="00700F9A" w:rsidRPr="00985D27" w:rsidRDefault="00700F9A" w:rsidP="00700F9A">
      <w:pPr>
        <w:pStyle w:val="Cuerpovademecum"/>
        <w:rPr>
          <w:szCs w:val="20"/>
          <w:lang w:val="en-US"/>
        </w:rPr>
      </w:pPr>
    </w:p>
    <w:p w:rsidR="00700F9A" w:rsidRDefault="00700F9A" w:rsidP="000061BA">
      <w:pPr>
        <w:pStyle w:val="Estilo10"/>
        <w:rPr>
          <w:lang w:val="en-US"/>
        </w:rPr>
      </w:pPr>
      <w:r w:rsidRPr="00985D27">
        <w:rPr>
          <w:lang w:val="en-US"/>
        </w:rPr>
        <w:t>INTERNATIONAL</w:t>
      </w:r>
      <w:r w:rsidR="00B81C85">
        <w:rPr>
          <w:lang w:val="en-US"/>
        </w:rPr>
        <w:t xml:space="preserve"> </w:t>
      </w:r>
      <w:r w:rsidRPr="00985D27">
        <w:rPr>
          <w:lang w:val="en-US"/>
        </w:rPr>
        <w:t>VALUATION</w:t>
      </w:r>
      <w:r w:rsidR="00B81C85">
        <w:rPr>
          <w:lang w:val="en-US"/>
        </w:rPr>
        <w:t xml:space="preserve"> </w:t>
      </w:r>
      <w:r w:rsidRPr="00985D27">
        <w:rPr>
          <w:lang w:val="en-US"/>
        </w:rPr>
        <w:t>STANDARDS</w:t>
      </w:r>
      <w:r w:rsidR="00B81C85">
        <w:rPr>
          <w:lang w:val="en-US"/>
        </w:rPr>
        <w:t xml:space="preserve"> </w:t>
      </w:r>
      <w:r w:rsidRPr="00985D27">
        <w:rPr>
          <w:lang w:val="en-US"/>
        </w:rPr>
        <w:t>COUNCIL</w:t>
      </w:r>
      <w:r w:rsidR="00B81C85">
        <w:rPr>
          <w:lang w:val="en-US"/>
        </w:rPr>
        <w:t xml:space="preserve"> </w:t>
      </w:r>
    </w:p>
    <w:p w:rsidR="00700F9A" w:rsidRDefault="00700F9A" w:rsidP="000061BA">
      <w:pPr>
        <w:pStyle w:val="Estilo10"/>
        <w:rPr>
          <w:lang w:val="en-US"/>
        </w:rPr>
      </w:pPr>
    </w:p>
    <w:p w:rsidR="00700F9A" w:rsidRDefault="00700F9A" w:rsidP="000061BA">
      <w:pPr>
        <w:pStyle w:val="Estilo10"/>
        <w:rPr>
          <w:lang w:val="en-US"/>
        </w:rPr>
      </w:pPr>
      <w:r w:rsidRPr="00967423">
        <w:rPr>
          <w:rFonts w:ascii="Times New Roman" w:hAnsi="Times New Roman"/>
          <w:lang w:val="en-US"/>
        </w:rPr>
        <w:t>Professional</w:t>
      </w:r>
      <w:r w:rsidR="00B81C85">
        <w:rPr>
          <w:rFonts w:ascii="Times New Roman" w:hAnsi="Times New Roman"/>
          <w:lang w:val="en-US"/>
        </w:rPr>
        <w:t xml:space="preserve"> </w:t>
      </w:r>
      <w:r w:rsidRPr="00967423">
        <w:rPr>
          <w:rFonts w:ascii="Times New Roman" w:hAnsi="Times New Roman"/>
          <w:lang w:val="en-US"/>
        </w:rPr>
        <w:t>Insight:</w:t>
      </w:r>
      <w:r w:rsidR="00B81C85">
        <w:rPr>
          <w:rFonts w:ascii="Times New Roman" w:hAnsi="Times New Roman"/>
          <w:lang w:val="en-US"/>
        </w:rPr>
        <w:t xml:space="preserve"> </w:t>
      </w:r>
      <w:r w:rsidRPr="00967423">
        <w:rPr>
          <w:rFonts w:ascii="Times New Roman" w:hAnsi="Times New Roman"/>
          <w:lang w:val="en-US"/>
        </w:rPr>
        <w:t>Putting</w:t>
      </w:r>
      <w:r w:rsidR="00B81C85">
        <w:rPr>
          <w:rFonts w:ascii="Times New Roman" w:hAnsi="Times New Roman"/>
          <w:lang w:val="en-US"/>
        </w:rPr>
        <w:t xml:space="preserve"> </w:t>
      </w:r>
      <w:r w:rsidRPr="00967423">
        <w:rPr>
          <w:rFonts w:ascii="Times New Roman" w:hAnsi="Times New Roman"/>
          <w:lang w:val="en-US"/>
        </w:rPr>
        <w:t>market</w:t>
      </w:r>
      <w:r w:rsidR="00B81C85">
        <w:rPr>
          <w:rFonts w:ascii="Times New Roman" w:hAnsi="Times New Roman"/>
          <w:lang w:val="en-US"/>
        </w:rPr>
        <w:t xml:space="preserve"> </w:t>
      </w:r>
      <w:r w:rsidRPr="00967423">
        <w:rPr>
          <w:rFonts w:ascii="Times New Roman" w:hAnsi="Times New Roman"/>
          <w:lang w:val="en-US"/>
        </w:rPr>
        <w:t>transparency</w:t>
      </w:r>
      <w:r w:rsidR="00B81C85">
        <w:rPr>
          <w:rFonts w:ascii="Times New Roman" w:hAnsi="Times New Roman"/>
          <w:lang w:val="en-US"/>
        </w:rPr>
        <w:t xml:space="preserve"> </w:t>
      </w:r>
      <w:r w:rsidRPr="00967423">
        <w:rPr>
          <w:rFonts w:ascii="Times New Roman" w:hAnsi="Times New Roman"/>
          <w:lang w:val="en-US"/>
        </w:rPr>
        <w:t>at</w:t>
      </w:r>
      <w:r w:rsidR="00B81C85">
        <w:rPr>
          <w:rFonts w:ascii="Times New Roman" w:hAnsi="Times New Roman"/>
          <w:lang w:val="en-US"/>
        </w:rPr>
        <w:t xml:space="preserve"> </w:t>
      </w:r>
      <w:r w:rsidRPr="00967423">
        <w:rPr>
          <w:rFonts w:ascii="Times New Roman" w:hAnsi="Times New Roman"/>
          <w:lang w:val="en-US"/>
        </w:rPr>
        <w:t>the</w:t>
      </w:r>
      <w:r w:rsidR="00B81C85">
        <w:rPr>
          <w:rFonts w:ascii="Times New Roman" w:hAnsi="Times New Roman"/>
          <w:lang w:val="en-US"/>
        </w:rPr>
        <w:t xml:space="preserve"> </w:t>
      </w:r>
      <w:r w:rsidRPr="00967423">
        <w:rPr>
          <w:rFonts w:ascii="Times New Roman" w:hAnsi="Times New Roman"/>
          <w:lang w:val="en-US"/>
        </w:rPr>
        <w:t>heart</w:t>
      </w:r>
      <w:r w:rsidR="00B81C85">
        <w:rPr>
          <w:rFonts w:ascii="Times New Roman" w:hAnsi="Times New Roman"/>
          <w:lang w:val="en-US"/>
        </w:rPr>
        <w:t xml:space="preserve"> </w:t>
      </w:r>
      <w:r w:rsidRPr="00967423">
        <w:rPr>
          <w:rFonts w:ascii="Times New Roman" w:hAnsi="Times New Roman"/>
          <w:lang w:val="en-US"/>
        </w:rPr>
        <w:t>of</w:t>
      </w:r>
      <w:r w:rsidR="00B81C85">
        <w:rPr>
          <w:rFonts w:ascii="Times New Roman" w:hAnsi="Times New Roman"/>
          <w:lang w:val="en-US"/>
        </w:rPr>
        <w:t xml:space="preserve"> </w:t>
      </w:r>
      <w:r w:rsidRPr="00967423">
        <w:rPr>
          <w:rFonts w:ascii="Times New Roman" w:hAnsi="Times New Roman"/>
          <w:lang w:val="en-US"/>
        </w:rPr>
        <w:t>Saudi’s</w:t>
      </w:r>
      <w:r w:rsidR="00B81C85">
        <w:rPr>
          <w:rFonts w:ascii="Times New Roman" w:hAnsi="Times New Roman"/>
          <w:lang w:val="en-US"/>
        </w:rPr>
        <w:t xml:space="preserve"> </w:t>
      </w:r>
      <w:r w:rsidRPr="00967423">
        <w:rPr>
          <w:rFonts w:ascii="Times New Roman" w:hAnsi="Times New Roman"/>
          <w:lang w:val="en-US"/>
        </w:rPr>
        <w:t>long-term</w:t>
      </w:r>
      <w:r w:rsidR="00B81C85">
        <w:rPr>
          <w:rFonts w:ascii="Times New Roman" w:hAnsi="Times New Roman"/>
          <w:lang w:val="en-US"/>
        </w:rPr>
        <w:t xml:space="preserve"> </w:t>
      </w:r>
      <w:r w:rsidRPr="00967423">
        <w:rPr>
          <w:rFonts w:ascii="Times New Roman" w:hAnsi="Times New Roman"/>
          <w:lang w:val="en-US"/>
        </w:rPr>
        <w:t>vision</w:t>
      </w:r>
    </w:p>
    <w:p w:rsidR="00700F9A" w:rsidRDefault="00022E62" w:rsidP="00700F9A">
      <w:pPr>
        <w:autoSpaceDE w:val="0"/>
        <w:autoSpaceDN w:val="0"/>
        <w:adjustRightInd w:val="0"/>
        <w:jc w:val="both"/>
        <w:rPr>
          <w:rFonts w:ascii="Palatino Linotype" w:hAnsi="Palatino Linotype"/>
          <w:sz w:val="20"/>
          <w:lang w:val="en-US"/>
        </w:rPr>
      </w:pPr>
      <w:hyperlink r:id="rId1273" w:history="1">
        <w:r w:rsidR="00700F9A" w:rsidRPr="007F1C78">
          <w:rPr>
            <w:rStyle w:val="Hipervnculo"/>
            <w:rFonts w:ascii="Palatino Linotype" w:hAnsi="Palatino Linotype"/>
            <w:sz w:val="20"/>
            <w:lang w:val="en-US"/>
          </w:rPr>
          <w:t>https://www.ivsc.org/news/article/professional-insight-putting-market-transparency-at-the-heart-of-saudi-s-long-term-vision</w:t>
        </w:r>
      </w:hyperlink>
      <w:r w:rsidR="00B81C85">
        <w:rPr>
          <w:rFonts w:ascii="Palatino Linotype" w:hAnsi="Palatino Linotype"/>
          <w:sz w:val="20"/>
          <w:lang w:val="en-US"/>
        </w:rPr>
        <w:t xml:space="preserve"> </w:t>
      </w:r>
    </w:p>
    <w:p w:rsidR="00700F9A" w:rsidRDefault="00700F9A" w:rsidP="00700F9A">
      <w:pPr>
        <w:autoSpaceDE w:val="0"/>
        <w:autoSpaceDN w:val="0"/>
        <w:adjustRightInd w:val="0"/>
        <w:jc w:val="both"/>
        <w:rPr>
          <w:rFonts w:ascii="Palatino Linotype" w:hAnsi="Palatino Linotype"/>
          <w:sz w:val="20"/>
          <w:lang w:val="en-US"/>
        </w:rPr>
      </w:pPr>
      <w:r w:rsidRPr="00967423">
        <w:rPr>
          <w:rFonts w:ascii="Palatino Linotype" w:hAnsi="Palatino Linotype"/>
          <w:sz w:val="20"/>
          <w:lang w:val="en-US"/>
        </w:rPr>
        <w:t>By</w:t>
      </w:r>
      <w:r w:rsidR="00B81C85">
        <w:rPr>
          <w:rFonts w:ascii="Palatino Linotype" w:hAnsi="Palatino Linotype"/>
          <w:sz w:val="20"/>
          <w:lang w:val="en-US"/>
        </w:rPr>
        <w:t xml:space="preserve"> </w:t>
      </w:r>
      <w:r w:rsidRPr="00967423">
        <w:rPr>
          <w:rFonts w:ascii="Palatino Linotype" w:hAnsi="Palatino Linotype"/>
          <w:sz w:val="20"/>
          <w:lang w:val="en-US"/>
        </w:rPr>
        <w:t>2030,</w:t>
      </w:r>
      <w:r w:rsidR="00B81C85">
        <w:rPr>
          <w:rFonts w:ascii="Palatino Linotype" w:hAnsi="Palatino Linotype"/>
          <w:sz w:val="20"/>
          <w:lang w:val="en-US"/>
        </w:rPr>
        <w:t xml:space="preserve"> </w:t>
      </w:r>
      <w:r w:rsidRPr="00967423">
        <w:rPr>
          <w:rFonts w:ascii="Palatino Linotype" w:hAnsi="Palatino Linotype"/>
          <w:sz w:val="20"/>
          <w:lang w:val="en-US"/>
        </w:rPr>
        <w:t>Saudi</w:t>
      </w:r>
      <w:r w:rsidR="00B81C85">
        <w:rPr>
          <w:rFonts w:ascii="Palatino Linotype" w:hAnsi="Palatino Linotype"/>
          <w:sz w:val="20"/>
          <w:lang w:val="en-US"/>
        </w:rPr>
        <w:t xml:space="preserve"> </w:t>
      </w:r>
      <w:r w:rsidRPr="00967423">
        <w:rPr>
          <w:rFonts w:ascii="Palatino Linotype" w:hAnsi="Palatino Linotype"/>
          <w:sz w:val="20"/>
          <w:lang w:val="en-US"/>
        </w:rPr>
        <w:t>Arabia</w:t>
      </w:r>
      <w:r w:rsidR="00B81C85">
        <w:rPr>
          <w:rFonts w:ascii="Palatino Linotype" w:hAnsi="Palatino Linotype"/>
          <w:sz w:val="20"/>
          <w:lang w:val="en-US"/>
        </w:rPr>
        <w:t xml:space="preserve"> </w:t>
      </w:r>
      <w:r w:rsidRPr="00967423">
        <w:rPr>
          <w:rFonts w:ascii="Palatino Linotype" w:hAnsi="Palatino Linotype"/>
          <w:sz w:val="20"/>
          <w:lang w:val="en-US"/>
        </w:rPr>
        <w:t>aspires</w:t>
      </w:r>
      <w:r w:rsidR="00B81C85">
        <w:rPr>
          <w:rFonts w:ascii="Palatino Linotype" w:hAnsi="Palatino Linotype"/>
          <w:sz w:val="20"/>
          <w:lang w:val="en-US"/>
        </w:rPr>
        <w:t xml:space="preserve"> </w:t>
      </w:r>
      <w:r w:rsidRPr="00967423">
        <w:rPr>
          <w:rFonts w:ascii="Palatino Linotype" w:hAnsi="Palatino Linotype"/>
          <w:sz w:val="20"/>
          <w:lang w:val="en-US"/>
        </w:rPr>
        <w:t>to</w:t>
      </w:r>
      <w:r w:rsidR="00B81C85">
        <w:rPr>
          <w:rFonts w:ascii="Palatino Linotype" w:hAnsi="Palatino Linotype"/>
          <w:sz w:val="20"/>
          <w:lang w:val="en-US"/>
        </w:rPr>
        <w:t xml:space="preserve"> </w:t>
      </w:r>
      <w:proofErr w:type="gramStart"/>
      <w:r w:rsidRPr="00967423">
        <w:rPr>
          <w:rFonts w:ascii="Palatino Linotype" w:hAnsi="Palatino Linotype"/>
          <w:sz w:val="20"/>
          <w:lang w:val="en-US"/>
        </w:rPr>
        <w:t>be</w:t>
      </w:r>
      <w:r w:rsidR="00B81C85">
        <w:rPr>
          <w:rFonts w:ascii="Palatino Linotype" w:hAnsi="Palatino Linotype"/>
          <w:sz w:val="20"/>
          <w:lang w:val="en-US"/>
        </w:rPr>
        <w:t xml:space="preserve"> </w:t>
      </w:r>
      <w:r w:rsidRPr="00967423">
        <w:rPr>
          <w:rFonts w:ascii="Palatino Linotype" w:hAnsi="Palatino Linotype"/>
          <w:sz w:val="20"/>
          <w:lang w:val="en-US"/>
        </w:rPr>
        <w:t>recognised</w:t>
      </w:r>
      <w:proofErr w:type="gramEnd"/>
      <w:r w:rsidR="00B81C85">
        <w:rPr>
          <w:rFonts w:ascii="Palatino Linotype" w:hAnsi="Palatino Linotype"/>
          <w:sz w:val="20"/>
          <w:lang w:val="en-US"/>
        </w:rPr>
        <w:t xml:space="preserve"> </w:t>
      </w:r>
      <w:r w:rsidRPr="00967423">
        <w:rPr>
          <w:rFonts w:ascii="Palatino Linotype" w:hAnsi="Palatino Linotype"/>
          <w:sz w:val="20"/>
          <w:lang w:val="en-US"/>
        </w:rPr>
        <w:t>as</w:t>
      </w:r>
      <w:r w:rsidR="00B81C85">
        <w:rPr>
          <w:rFonts w:ascii="Palatino Linotype" w:hAnsi="Palatino Linotype"/>
          <w:sz w:val="20"/>
          <w:lang w:val="en-US"/>
        </w:rPr>
        <w:t xml:space="preserve"> </w:t>
      </w:r>
      <w:r w:rsidRPr="00967423">
        <w:rPr>
          <w:rFonts w:ascii="Palatino Linotype" w:hAnsi="Palatino Linotype"/>
          <w:sz w:val="20"/>
          <w:lang w:val="en-US"/>
        </w:rPr>
        <w:t>an</w:t>
      </w:r>
      <w:r w:rsidR="00B81C85">
        <w:rPr>
          <w:rFonts w:ascii="Palatino Linotype" w:hAnsi="Palatino Linotype"/>
          <w:sz w:val="20"/>
          <w:lang w:val="en-US"/>
        </w:rPr>
        <w:t xml:space="preserve"> </w:t>
      </w:r>
      <w:r w:rsidRPr="00967423">
        <w:rPr>
          <w:rFonts w:ascii="Palatino Linotype" w:hAnsi="Palatino Linotype"/>
          <w:sz w:val="20"/>
          <w:lang w:val="en-US"/>
        </w:rPr>
        <w:t>international</w:t>
      </w:r>
      <w:r w:rsidR="00B81C85">
        <w:rPr>
          <w:rFonts w:ascii="Palatino Linotype" w:hAnsi="Palatino Linotype"/>
          <w:sz w:val="20"/>
          <w:lang w:val="en-US"/>
        </w:rPr>
        <w:t xml:space="preserve"> </w:t>
      </w:r>
      <w:r w:rsidRPr="00967423">
        <w:rPr>
          <w:rFonts w:ascii="Palatino Linotype" w:hAnsi="Palatino Linotype"/>
          <w:sz w:val="20"/>
          <w:lang w:val="en-US"/>
        </w:rPr>
        <w:t>powerhouse</w:t>
      </w:r>
      <w:r w:rsidR="00B81C85">
        <w:rPr>
          <w:rFonts w:ascii="Palatino Linotype" w:hAnsi="Palatino Linotype"/>
          <w:sz w:val="20"/>
          <w:lang w:val="en-US"/>
        </w:rPr>
        <w:t xml:space="preserve"> </w:t>
      </w:r>
      <w:r w:rsidRPr="00967423">
        <w:rPr>
          <w:rFonts w:ascii="Palatino Linotype" w:hAnsi="Palatino Linotype"/>
          <w:sz w:val="20"/>
          <w:lang w:val="en-US"/>
        </w:rPr>
        <w:t>of</w:t>
      </w:r>
      <w:r w:rsidR="00B81C85">
        <w:rPr>
          <w:rFonts w:ascii="Palatino Linotype" w:hAnsi="Palatino Linotype"/>
          <w:sz w:val="20"/>
          <w:lang w:val="en-US"/>
        </w:rPr>
        <w:t xml:space="preserve"> </w:t>
      </w:r>
      <w:r w:rsidRPr="00967423">
        <w:rPr>
          <w:rFonts w:ascii="Palatino Linotype" w:hAnsi="Palatino Linotype"/>
          <w:sz w:val="20"/>
          <w:lang w:val="en-US"/>
        </w:rPr>
        <w:t>business</w:t>
      </w:r>
      <w:r w:rsidR="00B81C85">
        <w:rPr>
          <w:rFonts w:ascii="Palatino Linotype" w:hAnsi="Palatino Linotype"/>
          <w:sz w:val="20"/>
          <w:lang w:val="en-US"/>
        </w:rPr>
        <w:t xml:space="preserve"> </w:t>
      </w:r>
      <w:r w:rsidRPr="00967423">
        <w:rPr>
          <w:rFonts w:ascii="Palatino Linotype" w:hAnsi="Palatino Linotype"/>
          <w:sz w:val="20"/>
          <w:lang w:val="en-US"/>
        </w:rPr>
        <w:t>and</w:t>
      </w:r>
      <w:r w:rsidR="00B81C85">
        <w:rPr>
          <w:rFonts w:ascii="Palatino Linotype" w:hAnsi="Palatino Linotype"/>
          <w:sz w:val="20"/>
          <w:lang w:val="en-US"/>
        </w:rPr>
        <w:t xml:space="preserve"> </w:t>
      </w:r>
      <w:r w:rsidRPr="00967423">
        <w:rPr>
          <w:rFonts w:ascii="Palatino Linotype" w:hAnsi="Palatino Linotype"/>
          <w:sz w:val="20"/>
          <w:lang w:val="en-US"/>
        </w:rPr>
        <w:t>investment,</w:t>
      </w:r>
      <w:r w:rsidR="00B81C85">
        <w:rPr>
          <w:rFonts w:ascii="Palatino Linotype" w:hAnsi="Palatino Linotype"/>
          <w:sz w:val="20"/>
          <w:lang w:val="en-US"/>
        </w:rPr>
        <w:t xml:space="preserve"> </w:t>
      </w:r>
      <w:r w:rsidRPr="00967423">
        <w:rPr>
          <w:rFonts w:ascii="Palatino Linotype" w:hAnsi="Palatino Linotype"/>
          <w:sz w:val="20"/>
          <w:lang w:val="en-US"/>
        </w:rPr>
        <w:t>right</w:t>
      </w:r>
      <w:r w:rsidR="00B81C85">
        <w:rPr>
          <w:rFonts w:ascii="Palatino Linotype" w:hAnsi="Palatino Linotype"/>
          <w:sz w:val="20"/>
          <w:lang w:val="en-US"/>
        </w:rPr>
        <w:t xml:space="preserve"> </w:t>
      </w:r>
      <w:r w:rsidRPr="00967423">
        <w:rPr>
          <w:rFonts w:ascii="Palatino Linotype" w:hAnsi="Palatino Linotype"/>
          <w:sz w:val="20"/>
          <w:lang w:val="en-US"/>
        </w:rPr>
        <w:t>at</w:t>
      </w:r>
      <w:r w:rsidR="00B81C85">
        <w:rPr>
          <w:rFonts w:ascii="Palatino Linotype" w:hAnsi="Palatino Linotype"/>
          <w:sz w:val="20"/>
          <w:lang w:val="en-US"/>
        </w:rPr>
        <w:t xml:space="preserve"> </w:t>
      </w:r>
      <w:r w:rsidRPr="00967423">
        <w:rPr>
          <w:rFonts w:ascii="Palatino Linotype" w:hAnsi="Palatino Linotype"/>
          <w:sz w:val="20"/>
          <w:lang w:val="en-US"/>
        </w:rPr>
        <w:t>the</w:t>
      </w:r>
      <w:r w:rsidR="00B81C85">
        <w:rPr>
          <w:rFonts w:ascii="Palatino Linotype" w:hAnsi="Palatino Linotype"/>
          <w:sz w:val="20"/>
          <w:lang w:val="en-US"/>
        </w:rPr>
        <w:t xml:space="preserve"> </w:t>
      </w:r>
      <w:r w:rsidRPr="00967423">
        <w:rPr>
          <w:rFonts w:ascii="Palatino Linotype" w:hAnsi="Palatino Linotype"/>
          <w:sz w:val="20"/>
          <w:lang w:val="en-US"/>
        </w:rPr>
        <w:t>heart</w:t>
      </w:r>
      <w:r w:rsidR="00B81C85">
        <w:rPr>
          <w:rFonts w:ascii="Palatino Linotype" w:hAnsi="Palatino Linotype"/>
          <w:sz w:val="20"/>
          <w:lang w:val="en-US"/>
        </w:rPr>
        <w:t xml:space="preserve"> </w:t>
      </w:r>
      <w:r w:rsidRPr="00967423">
        <w:rPr>
          <w:rFonts w:ascii="Palatino Linotype" w:hAnsi="Palatino Linotype"/>
          <w:sz w:val="20"/>
          <w:lang w:val="en-US"/>
        </w:rPr>
        <w:t>of</w:t>
      </w:r>
      <w:r w:rsidR="00B81C85">
        <w:rPr>
          <w:rFonts w:ascii="Palatino Linotype" w:hAnsi="Palatino Linotype"/>
          <w:sz w:val="20"/>
          <w:lang w:val="en-US"/>
        </w:rPr>
        <w:t xml:space="preserve"> </w:t>
      </w:r>
      <w:r w:rsidRPr="00967423">
        <w:rPr>
          <w:rFonts w:ascii="Palatino Linotype" w:hAnsi="Palatino Linotype"/>
          <w:sz w:val="20"/>
          <w:lang w:val="en-US"/>
        </w:rPr>
        <w:t>the</w:t>
      </w:r>
      <w:r w:rsidR="00B81C85">
        <w:rPr>
          <w:rFonts w:ascii="Palatino Linotype" w:hAnsi="Palatino Linotype"/>
          <w:sz w:val="20"/>
          <w:lang w:val="en-US"/>
        </w:rPr>
        <w:t xml:space="preserve"> </w:t>
      </w:r>
      <w:r w:rsidRPr="00967423">
        <w:rPr>
          <w:rFonts w:ascii="Palatino Linotype" w:hAnsi="Palatino Linotype"/>
          <w:sz w:val="20"/>
          <w:lang w:val="en-US"/>
        </w:rPr>
        <w:t>Arab</w:t>
      </w:r>
      <w:r w:rsidR="00B81C85">
        <w:rPr>
          <w:rFonts w:ascii="Palatino Linotype" w:hAnsi="Palatino Linotype"/>
          <w:sz w:val="20"/>
          <w:lang w:val="en-US"/>
        </w:rPr>
        <w:t xml:space="preserve"> </w:t>
      </w:r>
      <w:r w:rsidRPr="00967423">
        <w:rPr>
          <w:rFonts w:ascii="Palatino Linotype" w:hAnsi="Palatino Linotype"/>
          <w:sz w:val="20"/>
          <w:lang w:val="en-US"/>
        </w:rPr>
        <w:t>and</w:t>
      </w:r>
      <w:r w:rsidR="00B81C85">
        <w:rPr>
          <w:rFonts w:ascii="Palatino Linotype" w:hAnsi="Palatino Linotype"/>
          <w:sz w:val="20"/>
          <w:lang w:val="en-US"/>
        </w:rPr>
        <w:t xml:space="preserve"> </w:t>
      </w:r>
      <w:r w:rsidRPr="00967423">
        <w:rPr>
          <w:rFonts w:ascii="Palatino Linotype" w:hAnsi="Palatino Linotype"/>
          <w:sz w:val="20"/>
          <w:lang w:val="en-US"/>
        </w:rPr>
        <w:t>Islamic</w:t>
      </w:r>
      <w:r w:rsidR="00B81C85">
        <w:rPr>
          <w:rFonts w:ascii="Palatino Linotype" w:hAnsi="Palatino Linotype"/>
          <w:sz w:val="20"/>
          <w:lang w:val="en-US"/>
        </w:rPr>
        <w:t xml:space="preserve"> </w:t>
      </w:r>
      <w:r w:rsidRPr="00967423">
        <w:rPr>
          <w:rFonts w:ascii="Palatino Linotype" w:hAnsi="Palatino Linotype"/>
          <w:sz w:val="20"/>
          <w:lang w:val="en-US"/>
        </w:rPr>
        <w:t>worlds.</w:t>
      </w:r>
      <w:r w:rsidR="00B81C85">
        <w:rPr>
          <w:rFonts w:ascii="Palatino Linotype" w:hAnsi="Palatino Linotype"/>
          <w:sz w:val="20"/>
          <w:lang w:val="en-US"/>
        </w:rPr>
        <w:t xml:space="preserve"> </w:t>
      </w:r>
      <w:r w:rsidRPr="00967423">
        <w:rPr>
          <w:rFonts w:ascii="Palatino Linotype" w:hAnsi="Palatino Linotype"/>
          <w:sz w:val="20"/>
          <w:lang w:val="en-US"/>
        </w:rPr>
        <w:t>A</w:t>
      </w:r>
      <w:r w:rsidR="00B81C85">
        <w:rPr>
          <w:rFonts w:ascii="Palatino Linotype" w:hAnsi="Palatino Linotype"/>
          <w:sz w:val="20"/>
          <w:lang w:val="en-US"/>
        </w:rPr>
        <w:t xml:space="preserve"> </w:t>
      </w:r>
      <w:r w:rsidRPr="00967423">
        <w:rPr>
          <w:rFonts w:ascii="Palatino Linotype" w:hAnsi="Palatino Linotype"/>
          <w:sz w:val="20"/>
          <w:lang w:val="en-US"/>
        </w:rPr>
        <w:t>cornerstone</w:t>
      </w:r>
      <w:r w:rsidR="00B81C85">
        <w:rPr>
          <w:rFonts w:ascii="Palatino Linotype" w:hAnsi="Palatino Linotype"/>
          <w:sz w:val="20"/>
          <w:lang w:val="en-US"/>
        </w:rPr>
        <w:t xml:space="preserve"> </w:t>
      </w:r>
      <w:r w:rsidRPr="00967423">
        <w:rPr>
          <w:rFonts w:ascii="Palatino Linotype" w:hAnsi="Palatino Linotype"/>
          <w:sz w:val="20"/>
          <w:lang w:val="en-US"/>
        </w:rPr>
        <w:t>of</w:t>
      </w:r>
      <w:r w:rsidR="00B81C85">
        <w:rPr>
          <w:rFonts w:ascii="Palatino Linotype" w:hAnsi="Palatino Linotype"/>
          <w:sz w:val="20"/>
          <w:lang w:val="en-US"/>
        </w:rPr>
        <w:t xml:space="preserve"> </w:t>
      </w:r>
      <w:r w:rsidRPr="00967423">
        <w:rPr>
          <w:rFonts w:ascii="Palatino Linotype" w:hAnsi="Palatino Linotype"/>
          <w:sz w:val="20"/>
          <w:lang w:val="en-US"/>
        </w:rPr>
        <w:t>its</w:t>
      </w:r>
      <w:r w:rsidR="00B81C85">
        <w:rPr>
          <w:rFonts w:ascii="Palatino Linotype" w:hAnsi="Palatino Linotype"/>
          <w:sz w:val="20"/>
          <w:lang w:val="en-US"/>
        </w:rPr>
        <w:t xml:space="preserve"> </w:t>
      </w:r>
      <w:r w:rsidRPr="00967423">
        <w:rPr>
          <w:rFonts w:ascii="Palatino Linotype" w:hAnsi="Palatino Linotype"/>
          <w:sz w:val="20"/>
          <w:lang w:val="en-US"/>
        </w:rPr>
        <w:t>approach</w:t>
      </w:r>
      <w:r w:rsidR="00B81C85">
        <w:rPr>
          <w:rFonts w:ascii="Palatino Linotype" w:hAnsi="Palatino Linotype"/>
          <w:sz w:val="20"/>
          <w:lang w:val="en-US"/>
        </w:rPr>
        <w:t xml:space="preserve"> </w:t>
      </w:r>
      <w:r w:rsidRPr="00967423">
        <w:rPr>
          <w:rFonts w:ascii="Palatino Linotype" w:hAnsi="Palatino Linotype"/>
          <w:sz w:val="20"/>
          <w:lang w:val="en-US"/>
        </w:rPr>
        <w:t>will</w:t>
      </w:r>
      <w:r w:rsidR="00B81C85">
        <w:rPr>
          <w:rFonts w:ascii="Palatino Linotype" w:hAnsi="Palatino Linotype"/>
          <w:sz w:val="20"/>
          <w:lang w:val="en-US"/>
        </w:rPr>
        <w:t xml:space="preserve"> </w:t>
      </w:r>
      <w:r w:rsidRPr="00967423">
        <w:rPr>
          <w:rFonts w:ascii="Palatino Linotype" w:hAnsi="Palatino Linotype"/>
          <w:sz w:val="20"/>
          <w:lang w:val="en-US"/>
        </w:rPr>
        <w:t>see</w:t>
      </w:r>
      <w:r w:rsidR="00B81C85">
        <w:rPr>
          <w:rFonts w:ascii="Palatino Linotype" w:hAnsi="Palatino Linotype"/>
          <w:sz w:val="20"/>
          <w:lang w:val="en-US"/>
        </w:rPr>
        <w:t xml:space="preserve"> </w:t>
      </w:r>
      <w:r w:rsidRPr="00967423">
        <w:rPr>
          <w:rFonts w:ascii="Palatino Linotype" w:hAnsi="Palatino Linotype"/>
          <w:sz w:val="20"/>
          <w:lang w:val="en-US"/>
        </w:rPr>
        <w:t>investor</w:t>
      </w:r>
      <w:r w:rsidR="00B81C85">
        <w:rPr>
          <w:rFonts w:ascii="Palatino Linotype" w:hAnsi="Palatino Linotype"/>
          <w:sz w:val="20"/>
          <w:lang w:val="en-US"/>
        </w:rPr>
        <w:t xml:space="preserve"> </w:t>
      </w:r>
      <w:r w:rsidRPr="00967423">
        <w:rPr>
          <w:rFonts w:ascii="Palatino Linotype" w:hAnsi="Palatino Linotype"/>
          <w:sz w:val="20"/>
          <w:lang w:val="en-US"/>
        </w:rPr>
        <w:t>confidence</w:t>
      </w:r>
      <w:r w:rsidR="00B81C85">
        <w:rPr>
          <w:rFonts w:ascii="Palatino Linotype" w:hAnsi="Palatino Linotype"/>
          <w:sz w:val="20"/>
          <w:lang w:val="en-US"/>
        </w:rPr>
        <w:t xml:space="preserve"> </w:t>
      </w:r>
      <w:r w:rsidRPr="00967423">
        <w:rPr>
          <w:rFonts w:ascii="Palatino Linotype" w:hAnsi="Palatino Linotype"/>
          <w:sz w:val="20"/>
          <w:lang w:val="en-US"/>
        </w:rPr>
        <w:t>boosted</w:t>
      </w:r>
      <w:r w:rsidR="00B81C85">
        <w:rPr>
          <w:rFonts w:ascii="Palatino Linotype" w:hAnsi="Palatino Linotype"/>
          <w:sz w:val="20"/>
          <w:lang w:val="en-US"/>
        </w:rPr>
        <w:t xml:space="preserve"> </w:t>
      </w:r>
      <w:r w:rsidRPr="00967423">
        <w:rPr>
          <w:rFonts w:ascii="Palatino Linotype" w:hAnsi="Palatino Linotype"/>
          <w:sz w:val="20"/>
          <w:lang w:val="en-US"/>
        </w:rPr>
        <w:t>through</w:t>
      </w:r>
      <w:r w:rsidR="00B81C85">
        <w:rPr>
          <w:rFonts w:ascii="Palatino Linotype" w:hAnsi="Palatino Linotype"/>
          <w:sz w:val="20"/>
          <w:lang w:val="en-US"/>
        </w:rPr>
        <w:t xml:space="preserve"> </w:t>
      </w:r>
      <w:r w:rsidRPr="00967423">
        <w:rPr>
          <w:rFonts w:ascii="Palatino Linotype" w:hAnsi="Palatino Linotype"/>
          <w:sz w:val="20"/>
          <w:lang w:val="en-US"/>
        </w:rPr>
        <w:t>robust</w:t>
      </w:r>
      <w:r w:rsidR="00B81C85">
        <w:rPr>
          <w:rFonts w:ascii="Palatino Linotype" w:hAnsi="Palatino Linotype"/>
          <w:sz w:val="20"/>
          <w:lang w:val="en-US"/>
        </w:rPr>
        <w:t xml:space="preserve"> </w:t>
      </w:r>
      <w:r w:rsidRPr="00967423">
        <w:rPr>
          <w:rFonts w:ascii="Palatino Linotype" w:hAnsi="Palatino Linotype"/>
          <w:sz w:val="20"/>
          <w:lang w:val="en-US"/>
        </w:rPr>
        <w:t>valuation</w:t>
      </w:r>
      <w:r w:rsidR="00B81C85">
        <w:rPr>
          <w:rFonts w:ascii="Palatino Linotype" w:hAnsi="Palatino Linotype"/>
          <w:sz w:val="20"/>
          <w:lang w:val="en-US"/>
        </w:rPr>
        <w:t xml:space="preserve"> </w:t>
      </w:r>
      <w:r w:rsidRPr="00967423">
        <w:rPr>
          <w:rFonts w:ascii="Palatino Linotype" w:hAnsi="Palatino Linotype"/>
          <w:sz w:val="20"/>
          <w:lang w:val="en-US"/>
        </w:rPr>
        <w:t>standards</w:t>
      </w:r>
      <w:r w:rsidR="00B81C85">
        <w:rPr>
          <w:rFonts w:ascii="Palatino Linotype" w:hAnsi="Palatino Linotype"/>
          <w:sz w:val="20"/>
          <w:lang w:val="en-US"/>
        </w:rPr>
        <w:t xml:space="preserve"> </w:t>
      </w:r>
      <w:r w:rsidRPr="00967423">
        <w:rPr>
          <w:rFonts w:ascii="Palatino Linotype" w:hAnsi="Palatino Linotype"/>
          <w:sz w:val="20"/>
          <w:lang w:val="en-US"/>
        </w:rPr>
        <w:t>and</w:t>
      </w:r>
      <w:r w:rsidR="00B81C85">
        <w:rPr>
          <w:rFonts w:ascii="Palatino Linotype" w:hAnsi="Palatino Linotype"/>
          <w:sz w:val="20"/>
          <w:lang w:val="en-US"/>
        </w:rPr>
        <w:t xml:space="preserve"> </w:t>
      </w:r>
      <w:r w:rsidRPr="00967423">
        <w:rPr>
          <w:rFonts w:ascii="Palatino Linotype" w:hAnsi="Palatino Linotype"/>
          <w:sz w:val="20"/>
          <w:lang w:val="en-US"/>
        </w:rPr>
        <w:t>market</w:t>
      </w:r>
      <w:r w:rsidR="00B81C85">
        <w:rPr>
          <w:rFonts w:ascii="Palatino Linotype" w:hAnsi="Palatino Linotype"/>
          <w:sz w:val="20"/>
          <w:lang w:val="en-US"/>
        </w:rPr>
        <w:t xml:space="preserve"> </w:t>
      </w:r>
      <w:r w:rsidRPr="00967423">
        <w:rPr>
          <w:rFonts w:ascii="Palatino Linotype" w:hAnsi="Palatino Linotype"/>
          <w:sz w:val="20"/>
          <w:lang w:val="en-US"/>
        </w:rPr>
        <w:t>transparency.</w:t>
      </w:r>
      <w:r w:rsidR="00B81C85">
        <w:rPr>
          <w:rFonts w:ascii="Palatino Linotype" w:hAnsi="Palatino Linotype"/>
          <w:sz w:val="20"/>
          <w:lang w:val="en-US"/>
        </w:rPr>
        <w:t xml:space="preserve"> </w:t>
      </w:r>
      <w:r w:rsidRPr="00967423">
        <w:rPr>
          <w:rFonts w:ascii="Palatino Linotype" w:hAnsi="Palatino Linotype"/>
          <w:sz w:val="20"/>
          <w:lang w:val="en-US"/>
        </w:rPr>
        <w:t>We</w:t>
      </w:r>
      <w:r w:rsidR="00B81C85">
        <w:rPr>
          <w:rFonts w:ascii="Palatino Linotype" w:hAnsi="Palatino Linotype"/>
          <w:sz w:val="20"/>
          <w:lang w:val="en-US"/>
        </w:rPr>
        <w:t xml:space="preserve"> </w:t>
      </w:r>
      <w:r w:rsidRPr="00967423">
        <w:rPr>
          <w:rFonts w:ascii="Palatino Linotype" w:hAnsi="Palatino Linotype"/>
          <w:sz w:val="20"/>
          <w:lang w:val="en-US"/>
        </w:rPr>
        <w:t>spoke</w:t>
      </w:r>
      <w:r w:rsidR="00B81C85">
        <w:rPr>
          <w:rFonts w:ascii="Palatino Linotype" w:hAnsi="Palatino Linotype"/>
          <w:sz w:val="20"/>
          <w:lang w:val="en-US"/>
        </w:rPr>
        <w:t xml:space="preserve"> </w:t>
      </w:r>
      <w:r w:rsidRPr="00967423">
        <w:rPr>
          <w:rFonts w:ascii="Palatino Linotype" w:hAnsi="Palatino Linotype"/>
          <w:sz w:val="20"/>
          <w:lang w:val="en-US"/>
        </w:rPr>
        <w:t>to</w:t>
      </w:r>
      <w:r w:rsidR="00B81C85">
        <w:rPr>
          <w:rFonts w:ascii="Palatino Linotype" w:hAnsi="Palatino Linotype"/>
          <w:sz w:val="20"/>
          <w:lang w:val="en-US"/>
        </w:rPr>
        <w:t xml:space="preserve"> </w:t>
      </w:r>
      <w:r w:rsidRPr="00967423">
        <w:rPr>
          <w:rFonts w:ascii="Palatino Linotype" w:hAnsi="Palatino Linotype"/>
          <w:sz w:val="20"/>
          <w:lang w:val="en-US"/>
        </w:rPr>
        <w:t>Sultan</w:t>
      </w:r>
      <w:r w:rsidR="00B81C85">
        <w:rPr>
          <w:rFonts w:ascii="Palatino Linotype" w:hAnsi="Palatino Linotype"/>
          <w:sz w:val="20"/>
          <w:lang w:val="en-US"/>
        </w:rPr>
        <w:t xml:space="preserve"> </w:t>
      </w:r>
      <w:r w:rsidRPr="00967423">
        <w:rPr>
          <w:rFonts w:ascii="Palatino Linotype" w:hAnsi="Palatino Linotype"/>
          <w:sz w:val="20"/>
          <w:lang w:val="en-US"/>
        </w:rPr>
        <w:t>Aljorais</w:t>
      </w:r>
      <w:r w:rsidR="00B81C85">
        <w:rPr>
          <w:rFonts w:ascii="Palatino Linotype" w:hAnsi="Palatino Linotype"/>
          <w:sz w:val="20"/>
          <w:lang w:val="en-US"/>
        </w:rPr>
        <w:t xml:space="preserve"> </w:t>
      </w:r>
      <w:r w:rsidRPr="00967423">
        <w:rPr>
          <w:rFonts w:ascii="Palatino Linotype" w:hAnsi="Palatino Linotype"/>
          <w:sz w:val="20"/>
          <w:lang w:val="en-US"/>
        </w:rPr>
        <w:t>who,</w:t>
      </w:r>
      <w:r w:rsidR="00B81C85">
        <w:rPr>
          <w:rFonts w:ascii="Palatino Linotype" w:hAnsi="Palatino Linotype"/>
          <w:sz w:val="20"/>
          <w:lang w:val="en-US"/>
        </w:rPr>
        <w:t xml:space="preserve"> </w:t>
      </w:r>
      <w:r w:rsidRPr="00967423">
        <w:rPr>
          <w:rFonts w:ascii="Palatino Linotype" w:hAnsi="Palatino Linotype"/>
          <w:sz w:val="20"/>
          <w:lang w:val="en-US"/>
        </w:rPr>
        <w:t>as</w:t>
      </w:r>
      <w:r w:rsidR="00B81C85">
        <w:rPr>
          <w:rFonts w:ascii="Palatino Linotype" w:hAnsi="Palatino Linotype"/>
          <w:sz w:val="20"/>
          <w:lang w:val="en-US"/>
        </w:rPr>
        <w:t xml:space="preserve"> </w:t>
      </w:r>
      <w:r w:rsidRPr="00967423">
        <w:rPr>
          <w:rFonts w:ascii="Palatino Linotype" w:hAnsi="Palatino Linotype"/>
          <w:sz w:val="20"/>
          <w:lang w:val="en-US"/>
        </w:rPr>
        <w:t>Secretary</w:t>
      </w:r>
      <w:r w:rsidR="00B81C85">
        <w:rPr>
          <w:rFonts w:ascii="Palatino Linotype" w:hAnsi="Palatino Linotype"/>
          <w:sz w:val="20"/>
          <w:lang w:val="en-US"/>
        </w:rPr>
        <w:t xml:space="preserve"> </w:t>
      </w:r>
      <w:r w:rsidRPr="00967423">
        <w:rPr>
          <w:rFonts w:ascii="Palatino Linotype" w:hAnsi="Palatino Linotype"/>
          <w:sz w:val="20"/>
          <w:lang w:val="en-US"/>
        </w:rPr>
        <w:t>General</w:t>
      </w:r>
      <w:r w:rsidR="00B81C85">
        <w:rPr>
          <w:rFonts w:ascii="Palatino Linotype" w:hAnsi="Palatino Linotype"/>
          <w:sz w:val="20"/>
          <w:lang w:val="en-US"/>
        </w:rPr>
        <w:t xml:space="preserve"> </w:t>
      </w:r>
      <w:r w:rsidRPr="00967423">
        <w:rPr>
          <w:rFonts w:ascii="Palatino Linotype" w:hAnsi="Palatino Linotype"/>
          <w:sz w:val="20"/>
          <w:lang w:val="en-US"/>
        </w:rPr>
        <w:t>of</w:t>
      </w:r>
      <w:r w:rsidR="00B81C85">
        <w:rPr>
          <w:rFonts w:ascii="Palatino Linotype" w:hAnsi="Palatino Linotype"/>
          <w:sz w:val="20"/>
          <w:lang w:val="en-US"/>
        </w:rPr>
        <w:t xml:space="preserve"> </w:t>
      </w:r>
      <w:r w:rsidRPr="00967423">
        <w:rPr>
          <w:rFonts w:ascii="Palatino Linotype" w:hAnsi="Palatino Linotype"/>
          <w:sz w:val="20"/>
          <w:lang w:val="en-US"/>
        </w:rPr>
        <w:t>the</w:t>
      </w:r>
      <w:r w:rsidR="00B81C85">
        <w:rPr>
          <w:rFonts w:ascii="Palatino Linotype" w:hAnsi="Palatino Linotype"/>
          <w:sz w:val="20"/>
          <w:lang w:val="en-US"/>
        </w:rPr>
        <w:t xml:space="preserve"> </w:t>
      </w:r>
      <w:r w:rsidRPr="00967423">
        <w:rPr>
          <w:rFonts w:ascii="Palatino Linotype" w:hAnsi="Palatino Linotype"/>
          <w:sz w:val="20"/>
          <w:lang w:val="en-US"/>
        </w:rPr>
        <w:t>Saudi</w:t>
      </w:r>
      <w:r w:rsidR="00B81C85">
        <w:rPr>
          <w:rFonts w:ascii="Palatino Linotype" w:hAnsi="Palatino Linotype"/>
          <w:sz w:val="20"/>
          <w:lang w:val="en-US"/>
        </w:rPr>
        <w:t xml:space="preserve"> </w:t>
      </w:r>
      <w:r w:rsidRPr="00967423">
        <w:rPr>
          <w:rFonts w:ascii="Palatino Linotype" w:hAnsi="Palatino Linotype"/>
          <w:sz w:val="20"/>
          <w:lang w:val="en-US"/>
        </w:rPr>
        <w:t>valuation</w:t>
      </w:r>
      <w:r w:rsidR="00B81C85">
        <w:rPr>
          <w:rFonts w:ascii="Palatino Linotype" w:hAnsi="Palatino Linotype"/>
          <w:sz w:val="20"/>
          <w:lang w:val="en-US"/>
        </w:rPr>
        <w:t xml:space="preserve"> </w:t>
      </w:r>
      <w:r w:rsidRPr="00967423">
        <w:rPr>
          <w:rFonts w:ascii="Palatino Linotype" w:hAnsi="Palatino Linotype"/>
          <w:sz w:val="20"/>
          <w:lang w:val="en-US"/>
        </w:rPr>
        <w:t>authority,</w:t>
      </w:r>
      <w:r w:rsidR="00B81C85">
        <w:rPr>
          <w:rFonts w:ascii="Palatino Linotype" w:hAnsi="Palatino Linotype"/>
          <w:sz w:val="20"/>
          <w:lang w:val="en-US"/>
        </w:rPr>
        <w:t xml:space="preserve"> </w:t>
      </w:r>
      <w:r w:rsidRPr="00967423">
        <w:rPr>
          <w:rFonts w:ascii="Palatino Linotype" w:hAnsi="Palatino Linotype"/>
          <w:sz w:val="20"/>
          <w:lang w:val="en-US"/>
        </w:rPr>
        <w:t>is</w:t>
      </w:r>
      <w:r w:rsidR="00B81C85">
        <w:rPr>
          <w:rFonts w:ascii="Palatino Linotype" w:hAnsi="Palatino Linotype"/>
          <w:sz w:val="20"/>
          <w:lang w:val="en-US"/>
        </w:rPr>
        <w:t xml:space="preserve"> </w:t>
      </w:r>
      <w:r w:rsidRPr="00967423">
        <w:rPr>
          <w:rFonts w:ascii="Palatino Linotype" w:hAnsi="Palatino Linotype"/>
          <w:sz w:val="20"/>
          <w:lang w:val="en-US"/>
        </w:rPr>
        <w:t>responsible</w:t>
      </w:r>
      <w:r w:rsidR="00B81C85">
        <w:rPr>
          <w:rFonts w:ascii="Palatino Linotype" w:hAnsi="Palatino Linotype"/>
          <w:sz w:val="20"/>
          <w:lang w:val="en-US"/>
        </w:rPr>
        <w:t xml:space="preserve"> </w:t>
      </w:r>
      <w:r w:rsidRPr="00967423">
        <w:rPr>
          <w:rFonts w:ascii="Palatino Linotype" w:hAnsi="Palatino Linotype"/>
          <w:sz w:val="20"/>
          <w:lang w:val="en-US"/>
        </w:rPr>
        <w:t>for</w:t>
      </w:r>
      <w:r w:rsidR="00B81C85">
        <w:rPr>
          <w:rFonts w:ascii="Palatino Linotype" w:hAnsi="Palatino Linotype"/>
          <w:sz w:val="20"/>
          <w:lang w:val="en-US"/>
        </w:rPr>
        <w:t xml:space="preserve"> </w:t>
      </w:r>
      <w:r w:rsidRPr="00967423">
        <w:rPr>
          <w:rFonts w:ascii="Palatino Linotype" w:hAnsi="Palatino Linotype"/>
          <w:sz w:val="20"/>
          <w:lang w:val="en-US"/>
        </w:rPr>
        <w:t>overseeing</w:t>
      </w:r>
      <w:r w:rsidR="00B81C85">
        <w:rPr>
          <w:rFonts w:ascii="Palatino Linotype" w:hAnsi="Palatino Linotype"/>
          <w:sz w:val="20"/>
          <w:lang w:val="en-US"/>
        </w:rPr>
        <w:t xml:space="preserve"> </w:t>
      </w:r>
      <w:r w:rsidRPr="00967423">
        <w:rPr>
          <w:rFonts w:ascii="Palatino Linotype" w:hAnsi="Palatino Linotype"/>
          <w:sz w:val="20"/>
          <w:lang w:val="en-US"/>
        </w:rPr>
        <w:t>the</w:t>
      </w:r>
      <w:r w:rsidR="00B81C85">
        <w:rPr>
          <w:rFonts w:ascii="Palatino Linotype" w:hAnsi="Palatino Linotype"/>
          <w:sz w:val="20"/>
          <w:lang w:val="en-US"/>
        </w:rPr>
        <w:t xml:space="preserve"> </w:t>
      </w:r>
      <w:r w:rsidRPr="00967423">
        <w:rPr>
          <w:rFonts w:ascii="Palatino Linotype" w:hAnsi="Palatino Linotype"/>
          <w:sz w:val="20"/>
          <w:lang w:val="en-US"/>
        </w:rPr>
        <w:t>emergence</w:t>
      </w:r>
      <w:r w:rsidR="00B81C85">
        <w:rPr>
          <w:rFonts w:ascii="Palatino Linotype" w:hAnsi="Palatino Linotype"/>
          <w:sz w:val="20"/>
          <w:lang w:val="en-US"/>
        </w:rPr>
        <w:t xml:space="preserve"> </w:t>
      </w:r>
      <w:r w:rsidRPr="00967423">
        <w:rPr>
          <w:rFonts w:ascii="Palatino Linotype" w:hAnsi="Palatino Linotype"/>
          <w:sz w:val="20"/>
          <w:lang w:val="en-US"/>
        </w:rPr>
        <w:t>of</w:t>
      </w:r>
      <w:r w:rsidR="00B81C85">
        <w:rPr>
          <w:rFonts w:ascii="Palatino Linotype" w:hAnsi="Palatino Linotype"/>
          <w:sz w:val="20"/>
          <w:lang w:val="en-US"/>
        </w:rPr>
        <w:t xml:space="preserve"> </w:t>
      </w:r>
      <w:r w:rsidRPr="00967423">
        <w:rPr>
          <w:rFonts w:ascii="Palatino Linotype" w:hAnsi="Palatino Linotype"/>
          <w:sz w:val="20"/>
          <w:lang w:val="en-US"/>
        </w:rPr>
        <w:t>a</w:t>
      </w:r>
      <w:r w:rsidR="00B81C85">
        <w:rPr>
          <w:rFonts w:ascii="Palatino Linotype" w:hAnsi="Palatino Linotype"/>
          <w:sz w:val="20"/>
          <w:lang w:val="en-US"/>
        </w:rPr>
        <w:t xml:space="preserve"> </w:t>
      </w:r>
      <w:r w:rsidRPr="00967423">
        <w:rPr>
          <w:rFonts w:ascii="Palatino Linotype" w:hAnsi="Palatino Linotype"/>
          <w:sz w:val="20"/>
          <w:lang w:val="en-US"/>
        </w:rPr>
        <w:t>valuation</w:t>
      </w:r>
      <w:r w:rsidR="00B81C85">
        <w:rPr>
          <w:rFonts w:ascii="Palatino Linotype" w:hAnsi="Palatino Linotype"/>
          <w:sz w:val="20"/>
          <w:lang w:val="en-US"/>
        </w:rPr>
        <w:t xml:space="preserve"> </w:t>
      </w:r>
      <w:r w:rsidRPr="00967423">
        <w:rPr>
          <w:rFonts w:ascii="Palatino Linotype" w:hAnsi="Palatino Linotype"/>
          <w:sz w:val="20"/>
          <w:lang w:val="en-US"/>
        </w:rPr>
        <w:t>profession</w:t>
      </w:r>
      <w:r w:rsidR="00B81C85">
        <w:rPr>
          <w:rFonts w:ascii="Palatino Linotype" w:hAnsi="Palatino Linotype"/>
          <w:sz w:val="20"/>
          <w:lang w:val="en-US"/>
        </w:rPr>
        <w:t xml:space="preserve"> </w:t>
      </w:r>
      <w:r w:rsidRPr="00967423">
        <w:rPr>
          <w:rFonts w:ascii="Palatino Linotype" w:hAnsi="Palatino Linotype"/>
          <w:sz w:val="20"/>
          <w:lang w:val="en-US"/>
        </w:rPr>
        <w:t>in</w:t>
      </w:r>
      <w:r w:rsidR="00B81C85">
        <w:rPr>
          <w:rFonts w:ascii="Palatino Linotype" w:hAnsi="Palatino Linotype"/>
          <w:sz w:val="20"/>
          <w:lang w:val="en-US"/>
        </w:rPr>
        <w:t xml:space="preserve"> </w:t>
      </w:r>
      <w:r w:rsidRPr="00967423">
        <w:rPr>
          <w:rFonts w:ascii="Palatino Linotype" w:hAnsi="Palatino Linotype"/>
          <w:sz w:val="20"/>
          <w:lang w:val="en-US"/>
        </w:rPr>
        <w:t>the</w:t>
      </w:r>
      <w:r w:rsidR="00B81C85">
        <w:rPr>
          <w:rFonts w:ascii="Palatino Linotype" w:hAnsi="Palatino Linotype"/>
          <w:sz w:val="20"/>
          <w:lang w:val="en-US"/>
        </w:rPr>
        <w:t xml:space="preserve"> </w:t>
      </w:r>
      <w:r w:rsidRPr="00967423">
        <w:rPr>
          <w:rFonts w:ascii="Palatino Linotype" w:hAnsi="Palatino Linotype"/>
          <w:sz w:val="20"/>
          <w:lang w:val="en-US"/>
        </w:rPr>
        <w:t>country.</w:t>
      </w:r>
    </w:p>
    <w:p w:rsidR="00700F9A" w:rsidRPr="00B74E39" w:rsidRDefault="00700F9A" w:rsidP="00700F9A">
      <w:pPr>
        <w:pStyle w:val="Cuerpovademecum"/>
        <w:rPr>
          <w:lang w:val="en-US"/>
        </w:rPr>
      </w:pPr>
    </w:p>
    <w:p w:rsidR="00700F9A" w:rsidRPr="00183CCE" w:rsidRDefault="00700F9A" w:rsidP="000061BA">
      <w:pPr>
        <w:pStyle w:val="Estilo10"/>
        <w:rPr>
          <w:lang w:val="en-US"/>
        </w:rPr>
      </w:pPr>
      <w:r w:rsidRPr="00183CCE">
        <w:rPr>
          <w:lang w:val="en-US"/>
        </w:rPr>
        <w:t>Leading</w:t>
      </w:r>
      <w:r w:rsidR="00B81C85">
        <w:rPr>
          <w:lang w:val="en-US"/>
        </w:rPr>
        <w:t xml:space="preserve"> </w:t>
      </w:r>
      <w:r w:rsidRPr="00183CCE">
        <w:rPr>
          <w:lang w:val="en-US"/>
        </w:rPr>
        <w:t>German</w:t>
      </w:r>
      <w:r w:rsidR="00B81C85">
        <w:rPr>
          <w:lang w:val="en-US"/>
        </w:rPr>
        <w:t xml:space="preserve"> </w:t>
      </w:r>
      <w:r w:rsidRPr="00183CCE">
        <w:rPr>
          <w:lang w:val="en-US"/>
        </w:rPr>
        <w:t>valuation</w:t>
      </w:r>
      <w:r w:rsidR="00B81C85">
        <w:rPr>
          <w:lang w:val="en-US"/>
        </w:rPr>
        <w:t xml:space="preserve"> </w:t>
      </w:r>
      <w:r w:rsidRPr="00183CCE">
        <w:rPr>
          <w:lang w:val="en-US"/>
        </w:rPr>
        <w:t>body,</w:t>
      </w:r>
      <w:r w:rsidR="00B81C85">
        <w:rPr>
          <w:lang w:val="en-US"/>
        </w:rPr>
        <w:t xml:space="preserve"> </w:t>
      </w:r>
      <w:r w:rsidRPr="00183CCE">
        <w:rPr>
          <w:lang w:val="en-US"/>
        </w:rPr>
        <w:t>HypZert,</w:t>
      </w:r>
      <w:r w:rsidR="00B81C85">
        <w:rPr>
          <w:lang w:val="en-US"/>
        </w:rPr>
        <w:t xml:space="preserve"> </w:t>
      </w:r>
      <w:r w:rsidRPr="00183CCE">
        <w:rPr>
          <w:lang w:val="en-US"/>
        </w:rPr>
        <w:t>joins</w:t>
      </w:r>
      <w:r w:rsidR="00B81C85">
        <w:rPr>
          <w:lang w:val="en-US"/>
        </w:rPr>
        <w:t xml:space="preserve"> </w:t>
      </w:r>
      <w:r w:rsidRPr="00183CCE">
        <w:rPr>
          <w:lang w:val="en-US"/>
        </w:rPr>
        <w:t>IVSC</w:t>
      </w:r>
      <w:r w:rsidR="00B81C85">
        <w:rPr>
          <w:lang w:val="en-US"/>
        </w:rPr>
        <w:t xml:space="preserve"> </w:t>
      </w:r>
      <w:r w:rsidRPr="00183CCE">
        <w:rPr>
          <w:lang w:val="en-US"/>
        </w:rPr>
        <w:t>to</w:t>
      </w:r>
      <w:r w:rsidR="00B81C85">
        <w:rPr>
          <w:lang w:val="en-US"/>
        </w:rPr>
        <w:t xml:space="preserve"> </w:t>
      </w:r>
      <w:r w:rsidRPr="00183CCE">
        <w:rPr>
          <w:lang w:val="en-US"/>
        </w:rPr>
        <w:t>advance</w:t>
      </w:r>
      <w:r w:rsidR="00B81C85">
        <w:rPr>
          <w:lang w:val="en-US"/>
        </w:rPr>
        <w:t xml:space="preserve"> </w:t>
      </w:r>
      <w:r w:rsidRPr="00183CCE">
        <w:rPr>
          <w:lang w:val="en-US"/>
        </w:rPr>
        <w:t>the</w:t>
      </w:r>
      <w:r w:rsidR="00B81C85">
        <w:rPr>
          <w:lang w:val="en-US"/>
        </w:rPr>
        <w:t xml:space="preserve"> </w:t>
      </w:r>
      <w:r w:rsidRPr="00183CCE">
        <w:rPr>
          <w:lang w:val="en-US"/>
        </w:rPr>
        <w:t>global</w:t>
      </w:r>
      <w:r w:rsidR="00B81C85">
        <w:rPr>
          <w:lang w:val="en-US"/>
        </w:rPr>
        <w:t xml:space="preserve"> </w:t>
      </w:r>
      <w:r w:rsidRPr="00183CCE">
        <w:rPr>
          <w:lang w:val="en-US"/>
        </w:rPr>
        <w:t>valuation</w:t>
      </w:r>
      <w:r w:rsidR="00B81C85">
        <w:rPr>
          <w:lang w:val="en-US"/>
        </w:rPr>
        <w:t xml:space="preserve"> </w:t>
      </w:r>
      <w:r w:rsidRPr="00183CCE">
        <w:rPr>
          <w:lang w:val="en-US"/>
        </w:rPr>
        <w:t>profession</w:t>
      </w:r>
    </w:p>
    <w:p w:rsidR="00700F9A" w:rsidRPr="00B74E39" w:rsidRDefault="00022E62" w:rsidP="00700F9A">
      <w:pPr>
        <w:pStyle w:val="Cuerpovademecum"/>
        <w:rPr>
          <w:lang w:val="en-US"/>
        </w:rPr>
      </w:pPr>
      <w:hyperlink r:id="rId1274" w:history="1">
        <w:r w:rsidR="00700F9A" w:rsidRPr="00B74E39">
          <w:rPr>
            <w:rStyle w:val="Hipervnculo"/>
            <w:lang w:val="en-US"/>
          </w:rPr>
          <w:t>https://www.ivsc.org/news/article/leading-german-valuation-body-hypzert-joins-ivsc-to-advance-the-global-valuation-profession</w:t>
        </w:r>
      </w:hyperlink>
      <w:r w:rsidR="00B81C85">
        <w:rPr>
          <w:lang w:val="en-US"/>
        </w:rPr>
        <w:t xml:space="preserve"> </w:t>
      </w:r>
    </w:p>
    <w:p w:rsidR="00700F9A" w:rsidRPr="00B74E39" w:rsidRDefault="00700F9A" w:rsidP="00700F9A">
      <w:pPr>
        <w:pStyle w:val="Cuerpovademecum"/>
        <w:rPr>
          <w:lang w:val="en-US"/>
        </w:rPr>
      </w:pPr>
      <w:r w:rsidRPr="00B74E39">
        <w:rPr>
          <w:lang w:val="en-US"/>
        </w:rPr>
        <w:t>HypZert</w:t>
      </w:r>
      <w:r w:rsidR="00B81C85">
        <w:rPr>
          <w:lang w:val="en-US"/>
        </w:rPr>
        <w:t xml:space="preserve"> </w:t>
      </w:r>
      <w:r w:rsidRPr="00B74E39">
        <w:rPr>
          <w:lang w:val="en-US"/>
        </w:rPr>
        <w:t>has</w:t>
      </w:r>
      <w:r w:rsidR="00B81C85">
        <w:rPr>
          <w:lang w:val="en-US"/>
        </w:rPr>
        <w:t xml:space="preserve"> </w:t>
      </w:r>
      <w:r w:rsidRPr="00B74E39">
        <w:rPr>
          <w:lang w:val="en-US"/>
        </w:rPr>
        <w:t>become</w:t>
      </w:r>
      <w:r w:rsidR="00B81C85">
        <w:rPr>
          <w:lang w:val="en-US"/>
        </w:rPr>
        <w:t xml:space="preserve"> </w:t>
      </w:r>
      <w:r w:rsidRPr="00B74E39">
        <w:rPr>
          <w:lang w:val="en-US"/>
        </w:rPr>
        <w:t>one</w:t>
      </w:r>
      <w:r w:rsidR="00B81C85">
        <w:rPr>
          <w:lang w:val="en-US"/>
        </w:rPr>
        <w:t xml:space="preserve"> </w:t>
      </w:r>
      <w:r w:rsidRPr="00B74E39">
        <w:rPr>
          <w:lang w:val="en-US"/>
        </w:rPr>
        <w:t>of</w:t>
      </w:r>
      <w:r w:rsidR="00B81C85">
        <w:rPr>
          <w:lang w:val="en-US"/>
        </w:rPr>
        <w:t xml:space="preserve"> </w:t>
      </w:r>
      <w:r w:rsidRPr="00B74E39">
        <w:rPr>
          <w:lang w:val="en-US"/>
        </w:rPr>
        <w:t>the</w:t>
      </w:r>
      <w:r w:rsidR="00B81C85">
        <w:rPr>
          <w:lang w:val="en-US"/>
        </w:rPr>
        <w:t xml:space="preserve"> </w:t>
      </w:r>
      <w:r w:rsidRPr="00B74E39">
        <w:rPr>
          <w:lang w:val="en-US"/>
        </w:rPr>
        <w:t>most</w:t>
      </w:r>
      <w:r w:rsidR="00B81C85">
        <w:rPr>
          <w:lang w:val="en-US"/>
        </w:rPr>
        <w:t xml:space="preserve"> </w:t>
      </w:r>
      <w:r w:rsidRPr="00B74E39">
        <w:rPr>
          <w:lang w:val="en-US"/>
        </w:rPr>
        <w:t>influential</w:t>
      </w:r>
      <w:r w:rsidR="00B81C85">
        <w:rPr>
          <w:lang w:val="en-US"/>
        </w:rPr>
        <w:t xml:space="preserve"> </w:t>
      </w:r>
      <w:r w:rsidRPr="00B74E39">
        <w:rPr>
          <w:lang w:val="en-US"/>
        </w:rPr>
        <w:t>and</w:t>
      </w:r>
      <w:r w:rsidR="00B81C85">
        <w:rPr>
          <w:lang w:val="en-US"/>
        </w:rPr>
        <w:t xml:space="preserve"> </w:t>
      </w:r>
      <w:r w:rsidRPr="00B74E39">
        <w:rPr>
          <w:lang w:val="en-US"/>
        </w:rPr>
        <w:t>respected</w:t>
      </w:r>
      <w:r w:rsidR="00B81C85">
        <w:rPr>
          <w:lang w:val="en-US"/>
        </w:rPr>
        <w:t xml:space="preserve"> </w:t>
      </w:r>
      <w:r w:rsidRPr="00B74E39">
        <w:rPr>
          <w:lang w:val="en-US"/>
        </w:rPr>
        <w:t>valuation</w:t>
      </w:r>
      <w:r w:rsidR="00B81C85">
        <w:rPr>
          <w:lang w:val="en-US"/>
        </w:rPr>
        <w:t xml:space="preserve"> </w:t>
      </w:r>
      <w:r w:rsidRPr="00B74E39">
        <w:rPr>
          <w:lang w:val="en-US"/>
        </w:rPr>
        <w:t>bodies</w:t>
      </w:r>
      <w:r w:rsidR="00B81C85">
        <w:rPr>
          <w:lang w:val="en-US"/>
        </w:rPr>
        <w:t xml:space="preserve"> </w:t>
      </w:r>
      <w:r w:rsidRPr="00B74E39">
        <w:rPr>
          <w:lang w:val="en-US"/>
        </w:rPr>
        <w:t>in</w:t>
      </w:r>
      <w:r w:rsidR="00B81C85">
        <w:rPr>
          <w:lang w:val="en-US"/>
        </w:rPr>
        <w:t xml:space="preserve"> </w:t>
      </w:r>
      <w:r w:rsidRPr="00B74E39">
        <w:rPr>
          <w:lang w:val="en-US"/>
        </w:rPr>
        <w:t>the</w:t>
      </w:r>
      <w:r w:rsidR="00B81C85">
        <w:rPr>
          <w:lang w:val="en-US"/>
        </w:rPr>
        <w:t xml:space="preserve"> </w:t>
      </w:r>
      <w:r w:rsidRPr="00B74E39">
        <w:rPr>
          <w:lang w:val="en-US"/>
        </w:rPr>
        <w:t>world.</w:t>
      </w:r>
      <w:r w:rsidR="00B81C85">
        <w:rPr>
          <w:lang w:val="en-US"/>
        </w:rPr>
        <w:t xml:space="preserve"> </w:t>
      </w:r>
      <w:r w:rsidRPr="00B74E39">
        <w:rPr>
          <w:lang w:val="en-US"/>
        </w:rPr>
        <w:t>Now,</w:t>
      </w:r>
      <w:r w:rsidR="00B81C85">
        <w:rPr>
          <w:lang w:val="en-US"/>
        </w:rPr>
        <w:t xml:space="preserve"> </w:t>
      </w:r>
      <w:r w:rsidRPr="00B74E39">
        <w:rPr>
          <w:lang w:val="en-US"/>
        </w:rPr>
        <w:t>the</w:t>
      </w:r>
      <w:r w:rsidR="00B81C85">
        <w:rPr>
          <w:lang w:val="en-US"/>
        </w:rPr>
        <w:t xml:space="preserve"> </w:t>
      </w:r>
      <w:r w:rsidRPr="00B74E39">
        <w:rPr>
          <w:lang w:val="en-US"/>
        </w:rPr>
        <w:t>German</w:t>
      </w:r>
      <w:r w:rsidR="00B81C85">
        <w:rPr>
          <w:lang w:val="en-US"/>
        </w:rPr>
        <w:t xml:space="preserve"> </w:t>
      </w:r>
      <w:r w:rsidRPr="00B74E39">
        <w:rPr>
          <w:lang w:val="en-US"/>
        </w:rPr>
        <w:t>organisation</w:t>
      </w:r>
      <w:r w:rsidR="00B81C85">
        <w:rPr>
          <w:lang w:val="en-US"/>
        </w:rPr>
        <w:t xml:space="preserve"> </w:t>
      </w:r>
      <w:r w:rsidRPr="00B74E39">
        <w:rPr>
          <w:lang w:val="en-US"/>
        </w:rPr>
        <w:t>is</w:t>
      </w:r>
      <w:r w:rsidR="00B81C85">
        <w:rPr>
          <w:lang w:val="en-US"/>
        </w:rPr>
        <w:t xml:space="preserve"> </w:t>
      </w:r>
      <w:r w:rsidRPr="00B74E39">
        <w:rPr>
          <w:lang w:val="en-US"/>
        </w:rPr>
        <w:t>joining</w:t>
      </w:r>
      <w:r w:rsidR="00B81C85">
        <w:rPr>
          <w:lang w:val="en-US"/>
        </w:rPr>
        <w:t xml:space="preserve"> </w:t>
      </w:r>
      <w:r w:rsidRPr="00B74E39">
        <w:rPr>
          <w:lang w:val="en-US"/>
        </w:rPr>
        <w:t>VPOs</w:t>
      </w:r>
      <w:r w:rsidR="00B81C85">
        <w:rPr>
          <w:lang w:val="en-US"/>
        </w:rPr>
        <w:t xml:space="preserve"> </w:t>
      </w:r>
      <w:r w:rsidRPr="00B74E39">
        <w:rPr>
          <w:lang w:val="en-US"/>
        </w:rPr>
        <w:t>from</w:t>
      </w:r>
      <w:r w:rsidR="00B81C85">
        <w:rPr>
          <w:lang w:val="en-US"/>
        </w:rPr>
        <w:t xml:space="preserve"> </w:t>
      </w:r>
      <w:r w:rsidRPr="00B74E39">
        <w:rPr>
          <w:lang w:val="en-US"/>
        </w:rPr>
        <w:t>around</w:t>
      </w:r>
      <w:r w:rsidR="00B81C85">
        <w:rPr>
          <w:lang w:val="en-US"/>
        </w:rPr>
        <w:t xml:space="preserve"> </w:t>
      </w:r>
      <w:r w:rsidRPr="00B74E39">
        <w:rPr>
          <w:lang w:val="en-US"/>
        </w:rPr>
        <w:t>the</w:t>
      </w:r>
      <w:r w:rsidR="00B81C85">
        <w:rPr>
          <w:lang w:val="en-US"/>
        </w:rPr>
        <w:t xml:space="preserve"> </w:t>
      </w:r>
      <w:r w:rsidRPr="00B74E39">
        <w:rPr>
          <w:lang w:val="en-US"/>
        </w:rPr>
        <w:t>globe,</w:t>
      </w:r>
      <w:r w:rsidR="00B81C85">
        <w:rPr>
          <w:lang w:val="en-US"/>
        </w:rPr>
        <w:t xml:space="preserve"> </w:t>
      </w:r>
      <w:r w:rsidRPr="00B74E39">
        <w:rPr>
          <w:lang w:val="en-US"/>
        </w:rPr>
        <w:t>as</w:t>
      </w:r>
      <w:r w:rsidR="00B81C85">
        <w:rPr>
          <w:lang w:val="en-US"/>
        </w:rPr>
        <w:t xml:space="preserve"> </w:t>
      </w:r>
      <w:r w:rsidRPr="00B74E39">
        <w:rPr>
          <w:lang w:val="en-US"/>
        </w:rPr>
        <w:t>a</w:t>
      </w:r>
      <w:r w:rsidR="00B81C85">
        <w:rPr>
          <w:lang w:val="en-US"/>
        </w:rPr>
        <w:t xml:space="preserve"> </w:t>
      </w:r>
      <w:r w:rsidRPr="00B74E39">
        <w:rPr>
          <w:lang w:val="en-US"/>
        </w:rPr>
        <w:t>member</w:t>
      </w:r>
      <w:r w:rsidR="00B81C85">
        <w:rPr>
          <w:lang w:val="en-US"/>
        </w:rPr>
        <w:t xml:space="preserve"> </w:t>
      </w:r>
      <w:r w:rsidRPr="00B74E39">
        <w:rPr>
          <w:lang w:val="en-US"/>
        </w:rPr>
        <w:t>of</w:t>
      </w:r>
      <w:r w:rsidR="00B81C85">
        <w:rPr>
          <w:lang w:val="en-US"/>
        </w:rPr>
        <w:t xml:space="preserve"> </w:t>
      </w:r>
      <w:r w:rsidRPr="00B74E39">
        <w:rPr>
          <w:lang w:val="en-US"/>
        </w:rPr>
        <w:t>the</w:t>
      </w:r>
      <w:r w:rsidR="00B81C85">
        <w:rPr>
          <w:lang w:val="en-US"/>
        </w:rPr>
        <w:t xml:space="preserve"> </w:t>
      </w:r>
      <w:r w:rsidRPr="00B74E39">
        <w:rPr>
          <w:lang w:val="en-US"/>
        </w:rPr>
        <w:t>IVSC,</w:t>
      </w:r>
      <w:r w:rsidR="00B81C85">
        <w:rPr>
          <w:lang w:val="en-US"/>
        </w:rPr>
        <w:t xml:space="preserve"> </w:t>
      </w:r>
      <w:r w:rsidRPr="00B74E39">
        <w:rPr>
          <w:lang w:val="en-US"/>
        </w:rPr>
        <w:t>to</w:t>
      </w:r>
      <w:r w:rsidR="00B81C85">
        <w:rPr>
          <w:lang w:val="en-US"/>
        </w:rPr>
        <w:t xml:space="preserve"> </w:t>
      </w:r>
      <w:r w:rsidRPr="00B74E39">
        <w:rPr>
          <w:lang w:val="en-US"/>
        </w:rPr>
        <w:t>support</w:t>
      </w:r>
      <w:r w:rsidR="00B81C85">
        <w:rPr>
          <w:lang w:val="en-US"/>
        </w:rPr>
        <w:t xml:space="preserve"> </w:t>
      </w:r>
      <w:r w:rsidRPr="00B74E39">
        <w:rPr>
          <w:lang w:val="en-US"/>
        </w:rPr>
        <w:t>the</w:t>
      </w:r>
      <w:r w:rsidR="00B81C85">
        <w:rPr>
          <w:lang w:val="en-US"/>
        </w:rPr>
        <w:t xml:space="preserve"> </w:t>
      </w:r>
      <w:r w:rsidRPr="00B74E39">
        <w:rPr>
          <w:lang w:val="en-US"/>
        </w:rPr>
        <w:t>development</w:t>
      </w:r>
      <w:r w:rsidR="00B81C85">
        <w:rPr>
          <w:lang w:val="en-US"/>
        </w:rPr>
        <w:t xml:space="preserve"> </w:t>
      </w:r>
      <w:r w:rsidRPr="00B74E39">
        <w:rPr>
          <w:lang w:val="en-US"/>
        </w:rPr>
        <w:t>of</w:t>
      </w:r>
      <w:r w:rsidR="00B81C85">
        <w:rPr>
          <w:lang w:val="en-US"/>
        </w:rPr>
        <w:t xml:space="preserve"> </w:t>
      </w:r>
      <w:r w:rsidRPr="00B74E39">
        <w:rPr>
          <w:lang w:val="en-US"/>
        </w:rPr>
        <w:t>IVS</w:t>
      </w:r>
      <w:r w:rsidR="00B81C85">
        <w:rPr>
          <w:lang w:val="en-US"/>
        </w:rPr>
        <w:t xml:space="preserve"> </w:t>
      </w:r>
      <w:r w:rsidRPr="00B74E39">
        <w:rPr>
          <w:lang w:val="en-US"/>
        </w:rPr>
        <w:t>and</w:t>
      </w:r>
      <w:r w:rsidR="00B81C85">
        <w:rPr>
          <w:lang w:val="en-US"/>
        </w:rPr>
        <w:t xml:space="preserve"> </w:t>
      </w:r>
      <w:r w:rsidRPr="00B74E39">
        <w:rPr>
          <w:lang w:val="en-US"/>
        </w:rPr>
        <w:t>the</w:t>
      </w:r>
      <w:r w:rsidR="00B81C85">
        <w:rPr>
          <w:lang w:val="en-US"/>
        </w:rPr>
        <w:t xml:space="preserve"> </w:t>
      </w:r>
      <w:r w:rsidRPr="00B74E39">
        <w:rPr>
          <w:lang w:val="en-US"/>
        </w:rPr>
        <w:t>global</w:t>
      </w:r>
      <w:r w:rsidR="00B81C85">
        <w:rPr>
          <w:lang w:val="en-US"/>
        </w:rPr>
        <w:t xml:space="preserve"> </w:t>
      </w:r>
      <w:r w:rsidRPr="00B74E39">
        <w:rPr>
          <w:lang w:val="en-US"/>
        </w:rPr>
        <w:t>valuation</w:t>
      </w:r>
      <w:r w:rsidR="00B81C85">
        <w:rPr>
          <w:lang w:val="en-US"/>
        </w:rPr>
        <w:t xml:space="preserve"> </w:t>
      </w:r>
      <w:r w:rsidRPr="00B74E39">
        <w:rPr>
          <w:lang w:val="en-US"/>
        </w:rPr>
        <w:t>profession.</w:t>
      </w:r>
    </w:p>
    <w:p w:rsidR="00700F9A" w:rsidRPr="00B74E39" w:rsidRDefault="00700F9A" w:rsidP="00700F9A">
      <w:pPr>
        <w:pStyle w:val="Cuerpovademecum"/>
        <w:rPr>
          <w:lang w:val="en-US"/>
        </w:rPr>
      </w:pPr>
    </w:p>
    <w:p w:rsidR="00700F9A" w:rsidRPr="009678F3" w:rsidRDefault="00700F9A" w:rsidP="000061BA">
      <w:pPr>
        <w:pStyle w:val="Estilo10"/>
        <w:rPr>
          <w:lang w:val="en-US"/>
        </w:rPr>
      </w:pPr>
      <w:r w:rsidRPr="009678F3">
        <w:rPr>
          <w:lang w:val="en-US"/>
        </w:rPr>
        <w:t>Consultation:</w:t>
      </w:r>
      <w:r w:rsidR="00B81C85">
        <w:rPr>
          <w:lang w:val="en-US"/>
        </w:rPr>
        <w:t xml:space="preserve"> </w:t>
      </w:r>
      <w:r w:rsidRPr="009678F3">
        <w:rPr>
          <w:lang w:val="en-US"/>
        </w:rPr>
        <w:t>Proposed</w:t>
      </w:r>
      <w:r w:rsidR="00B81C85">
        <w:rPr>
          <w:lang w:val="en-US"/>
        </w:rPr>
        <w:t xml:space="preserve"> </w:t>
      </w:r>
      <w:r w:rsidRPr="009678F3">
        <w:rPr>
          <w:lang w:val="en-US"/>
        </w:rPr>
        <w:t>Revisions</w:t>
      </w:r>
      <w:r w:rsidR="00B81C85">
        <w:rPr>
          <w:lang w:val="en-US"/>
        </w:rPr>
        <w:t xml:space="preserve"> </w:t>
      </w:r>
      <w:r w:rsidRPr="009678F3">
        <w:rPr>
          <w:lang w:val="en-US"/>
        </w:rPr>
        <w:t>to</w:t>
      </w:r>
      <w:r w:rsidR="00B81C85">
        <w:rPr>
          <w:lang w:val="en-US"/>
        </w:rPr>
        <w:t xml:space="preserve"> </w:t>
      </w:r>
      <w:r w:rsidRPr="009678F3">
        <w:rPr>
          <w:lang w:val="en-US"/>
        </w:rPr>
        <w:t>IVS</w:t>
      </w:r>
      <w:r w:rsidR="00B81C85">
        <w:rPr>
          <w:lang w:val="en-US"/>
        </w:rPr>
        <w:t xml:space="preserve"> </w:t>
      </w:r>
      <w:r w:rsidRPr="009678F3">
        <w:rPr>
          <w:lang w:val="en-US"/>
        </w:rPr>
        <w:t>2017</w:t>
      </w:r>
    </w:p>
    <w:p w:rsidR="00700F9A" w:rsidRPr="00B74E39" w:rsidRDefault="00022E62" w:rsidP="00700F9A">
      <w:pPr>
        <w:pStyle w:val="Cuerpovademecum"/>
        <w:rPr>
          <w:lang w:val="en-US"/>
        </w:rPr>
      </w:pPr>
      <w:hyperlink r:id="rId1275" w:history="1">
        <w:r w:rsidR="00700F9A" w:rsidRPr="00B74E39">
          <w:rPr>
            <w:rStyle w:val="Hipervnculo"/>
            <w:lang w:val="en-US"/>
          </w:rPr>
          <w:t>https://www.ivsc.org/news/article/consultation-proposed-revisions-to-ivs-2017</w:t>
        </w:r>
      </w:hyperlink>
      <w:r w:rsidR="00B81C85">
        <w:rPr>
          <w:lang w:val="en-US"/>
        </w:rPr>
        <w:t xml:space="preserve"> </w:t>
      </w:r>
    </w:p>
    <w:p w:rsidR="00700F9A" w:rsidRPr="00B74E39" w:rsidRDefault="00700F9A" w:rsidP="00700F9A">
      <w:pPr>
        <w:pStyle w:val="Cuerpovademecum"/>
        <w:rPr>
          <w:lang w:val="en-US"/>
        </w:rPr>
      </w:pPr>
      <w:r w:rsidRPr="00B74E39">
        <w:rPr>
          <w:lang w:val="en-US"/>
        </w:rPr>
        <w:t>Further</w:t>
      </w:r>
      <w:r w:rsidR="00B81C85">
        <w:rPr>
          <w:lang w:val="en-US"/>
        </w:rPr>
        <w:t xml:space="preserve"> </w:t>
      </w:r>
      <w:r w:rsidRPr="00B74E39">
        <w:rPr>
          <w:lang w:val="en-US"/>
        </w:rPr>
        <w:t>to</w:t>
      </w:r>
      <w:r w:rsidR="00B81C85">
        <w:rPr>
          <w:lang w:val="en-US"/>
        </w:rPr>
        <w:t xml:space="preserve"> </w:t>
      </w:r>
      <w:r w:rsidRPr="00B74E39">
        <w:rPr>
          <w:lang w:val="en-US"/>
        </w:rPr>
        <w:t>the</w:t>
      </w:r>
      <w:r w:rsidR="00B81C85">
        <w:rPr>
          <w:lang w:val="en-US"/>
        </w:rPr>
        <w:t xml:space="preserve"> </w:t>
      </w:r>
      <w:r w:rsidRPr="00B74E39">
        <w:rPr>
          <w:lang w:val="en-US"/>
        </w:rPr>
        <w:t>publication</w:t>
      </w:r>
      <w:r w:rsidR="00B81C85">
        <w:rPr>
          <w:lang w:val="en-US"/>
        </w:rPr>
        <w:t xml:space="preserve"> </w:t>
      </w:r>
      <w:r w:rsidRPr="00B74E39">
        <w:rPr>
          <w:lang w:val="en-US"/>
        </w:rPr>
        <w:t>of</w:t>
      </w:r>
      <w:r w:rsidR="00B81C85">
        <w:rPr>
          <w:lang w:val="en-US"/>
        </w:rPr>
        <w:t xml:space="preserve"> </w:t>
      </w:r>
      <w:r w:rsidRPr="00B74E39">
        <w:rPr>
          <w:lang w:val="en-US"/>
        </w:rPr>
        <w:t>IVS</w:t>
      </w:r>
      <w:r w:rsidR="00B81C85">
        <w:rPr>
          <w:lang w:val="en-US"/>
        </w:rPr>
        <w:t xml:space="preserve"> </w:t>
      </w:r>
      <w:r w:rsidRPr="00B74E39">
        <w:rPr>
          <w:lang w:val="en-US"/>
        </w:rPr>
        <w:t>2017</w:t>
      </w:r>
      <w:r w:rsidR="00B81C85">
        <w:rPr>
          <w:lang w:val="en-US"/>
        </w:rPr>
        <w:t xml:space="preserve"> </w:t>
      </w:r>
      <w:r w:rsidRPr="00B74E39">
        <w:rPr>
          <w:lang w:val="en-US"/>
        </w:rPr>
        <w:t>the</w:t>
      </w:r>
      <w:r w:rsidR="00B81C85">
        <w:rPr>
          <w:lang w:val="en-US"/>
        </w:rPr>
        <w:t xml:space="preserve"> </w:t>
      </w:r>
      <w:r w:rsidRPr="00B74E39">
        <w:rPr>
          <w:lang w:val="en-US"/>
        </w:rPr>
        <w:t>IVSC</w:t>
      </w:r>
      <w:r w:rsidR="00B81C85">
        <w:rPr>
          <w:lang w:val="en-US"/>
        </w:rPr>
        <w:t xml:space="preserve"> </w:t>
      </w:r>
      <w:r w:rsidRPr="00B74E39">
        <w:rPr>
          <w:lang w:val="en-US"/>
        </w:rPr>
        <w:t>Standards</w:t>
      </w:r>
      <w:r w:rsidR="00B81C85">
        <w:rPr>
          <w:lang w:val="en-US"/>
        </w:rPr>
        <w:t xml:space="preserve"> </w:t>
      </w:r>
      <w:r w:rsidRPr="00B74E39">
        <w:rPr>
          <w:lang w:val="en-US"/>
        </w:rPr>
        <w:t>Review</w:t>
      </w:r>
      <w:r w:rsidR="00B81C85">
        <w:rPr>
          <w:lang w:val="en-US"/>
        </w:rPr>
        <w:t xml:space="preserve"> </w:t>
      </w:r>
      <w:r w:rsidRPr="00B74E39">
        <w:rPr>
          <w:lang w:val="en-US"/>
        </w:rPr>
        <w:t>Board,</w:t>
      </w:r>
      <w:r w:rsidR="00B81C85">
        <w:rPr>
          <w:lang w:val="en-US"/>
        </w:rPr>
        <w:t xml:space="preserve"> </w:t>
      </w:r>
      <w:r w:rsidRPr="00B74E39">
        <w:rPr>
          <w:lang w:val="en-US"/>
        </w:rPr>
        <w:t>together</w:t>
      </w:r>
      <w:r w:rsidR="00B81C85">
        <w:rPr>
          <w:lang w:val="en-US"/>
        </w:rPr>
        <w:t xml:space="preserve"> </w:t>
      </w:r>
      <w:r w:rsidRPr="00B74E39">
        <w:rPr>
          <w:lang w:val="en-US"/>
        </w:rPr>
        <w:t>with</w:t>
      </w:r>
      <w:r w:rsidR="00B81C85">
        <w:rPr>
          <w:lang w:val="en-US"/>
        </w:rPr>
        <w:t xml:space="preserve"> </w:t>
      </w:r>
      <w:r w:rsidRPr="00B74E39">
        <w:rPr>
          <w:lang w:val="en-US"/>
        </w:rPr>
        <w:t>the</w:t>
      </w:r>
      <w:r w:rsidR="00B81C85">
        <w:rPr>
          <w:lang w:val="en-US"/>
        </w:rPr>
        <w:t xml:space="preserve"> </w:t>
      </w:r>
      <w:r w:rsidRPr="00B74E39">
        <w:rPr>
          <w:lang w:val="en-US"/>
        </w:rPr>
        <w:t>Business</w:t>
      </w:r>
      <w:r w:rsidR="00B81C85">
        <w:rPr>
          <w:lang w:val="en-US"/>
        </w:rPr>
        <w:t xml:space="preserve"> </w:t>
      </w:r>
      <w:r w:rsidRPr="00B74E39">
        <w:rPr>
          <w:lang w:val="en-US"/>
        </w:rPr>
        <w:t>Valuation</w:t>
      </w:r>
      <w:r w:rsidR="00B81C85">
        <w:rPr>
          <w:lang w:val="en-US"/>
        </w:rPr>
        <w:t xml:space="preserve"> </w:t>
      </w:r>
      <w:r w:rsidRPr="00B74E39">
        <w:rPr>
          <w:lang w:val="en-US"/>
        </w:rPr>
        <w:t>Board</w:t>
      </w:r>
      <w:r w:rsidR="00B81C85">
        <w:rPr>
          <w:lang w:val="en-US"/>
        </w:rPr>
        <w:t xml:space="preserve"> </w:t>
      </w:r>
      <w:r w:rsidRPr="00B74E39">
        <w:rPr>
          <w:lang w:val="en-US"/>
        </w:rPr>
        <w:t>and</w:t>
      </w:r>
      <w:r w:rsidR="00B81C85">
        <w:rPr>
          <w:lang w:val="en-US"/>
        </w:rPr>
        <w:t xml:space="preserve"> </w:t>
      </w:r>
      <w:r w:rsidRPr="00B74E39">
        <w:rPr>
          <w:lang w:val="en-US"/>
        </w:rPr>
        <w:t>the</w:t>
      </w:r>
      <w:r w:rsidR="00B81C85">
        <w:rPr>
          <w:lang w:val="en-US"/>
        </w:rPr>
        <w:t xml:space="preserve"> </w:t>
      </w:r>
      <w:r w:rsidRPr="00B74E39">
        <w:rPr>
          <w:lang w:val="en-US"/>
        </w:rPr>
        <w:t>Tangible</w:t>
      </w:r>
      <w:r w:rsidR="00B81C85">
        <w:rPr>
          <w:lang w:val="en-US"/>
        </w:rPr>
        <w:t xml:space="preserve"> </w:t>
      </w:r>
      <w:r w:rsidRPr="00B74E39">
        <w:rPr>
          <w:lang w:val="en-US"/>
        </w:rPr>
        <w:t>Assets</w:t>
      </w:r>
      <w:r w:rsidR="00B81C85">
        <w:rPr>
          <w:lang w:val="en-US"/>
        </w:rPr>
        <w:t xml:space="preserve"> </w:t>
      </w:r>
      <w:r w:rsidRPr="00B74E39">
        <w:rPr>
          <w:lang w:val="en-US"/>
        </w:rPr>
        <w:t>Board,</w:t>
      </w:r>
      <w:r w:rsidR="00B81C85">
        <w:rPr>
          <w:lang w:val="en-US"/>
        </w:rPr>
        <w:t xml:space="preserve"> </w:t>
      </w:r>
      <w:r w:rsidRPr="00B74E39">
        <w:rPr>
          <w:lang w:val="en-US"/>
        </w:rPr>
        <w:t>have</w:t>
      </w:r>
      <w:r w:rsidR="00B81C85">
        <w:rPr>
          <w:lang w:val="en-US"/>
        </w:rPr>
        <w:t xml:space="preserve"> </w:t>
      </w:r>
      <w:r w:rsidRPr="00B74E39">
        <w:rPr>
          <w:lang w:val="en-US"/>
        </w:rPr>
        <w:t>decided</w:t>
      </w:r>
      <w:r w:rsidR="00B81C85">
        <w:rPr>
          <w:lang w:val="en-US"/>
        </w:rPr>
        <w:t xml:space="preserve"> </w:t>
      </w:r>
      <w:r w:rsidRPr="00B74E39">
        <w:rPr>
          <w:lang w:val="en-US"/>
        </w:rPr>
        <w:t>to</w:t>
      </w:r>
      <w:r w:rsidR="00B81C85">
        <w:rPr>
          <w:lang w:val="en-US"/>
        </w:rPr>
        <w:t xml:space="preserve"> </w:t>
      </w:r>
      <w:r w:rsidRPr="00B74E39">
        <w:rPr>
          <w:lang w:val="en-US"/>
        </w:rPr>
        <w:t>publish</w:t>
      </w:r>
      <w:r w:rsidR="00B81C85">
        <w:rPr>
          <w:lang w:val="en-US"/>
        </w:rPr>
        <w:t xml:space="preserve"> </w:t>
      </w:r>
      <w:r w:rsidRPr="00B74E39">
        <w:rPr>
          <w:lang w:val="en-US"/>
        </w:rPr>
        <w:t>targeted</w:t>
      </w:r>
      <w:r w:rsidR="00B81C85">
        <w:rPr>
          <w:lang w:val="en-US"/>
        </w:rPr>
        <w:t xml:space="preserve"> </w:t>
      </w:r>
      <w:r w:rsidRPr="00B74E39">
        <w:rPr>
          <w:lang w:val="en-US"/>
        </w:rPr>
        <w:t>revisions</w:t>
      </w:r>
      <w:r w:rsidR="00B81C85">
        <w:rPr>
          <w:lang w:val="en-US"/>
        </w:rPr>
        <w:t xml:space="preserve"> </w:t>
      </w:r>
      <w:r w:rsidRPr="00B74E39">
        <w:rPr>
          <w:lang w:val="en-US"/>
        </w:rPr>
        <w:t>to</w:t>
      </w:r>
      <w:r w:rsidR="00B81C85">
        <w:rPr>
          <w:lang w:val="en-US"/>
        </w:rPr>
        <w:t xml:space="preserve"> </w:t>
      </w:r>
      <w:r w:rsidRPr="00B74E39">
        <w:rPr>
          <w:lang w:val="en-US"/>
        </w:rPr>
        <w:t>IVS</w:t>
      </w:r>
      <w:r w:rsidR="00B81C85">
        <w:rPr>
          <w:lang w:val="en-US"/>
        </w:rPr>
        <w:t xml:space="preserve"> </w:t>
      </w:r>
      <w:r w:rsidRPr="00B74E39">
        <w:rPr>
          <w:lang w:val="en-US"/>
        </w:rPr>
        <w:t>2017</w:t>
      </w:r>
      <w:r w:rsidR="00B81C85">
        <w:rPr>
          <w:lang w:val="en-US"/>
        </w:rPr>
        <w:t xml:space="preserve"> </w:t>
      </w:r>
      <w:r w:rsidRPr="00B74E39">
        <w:rPr>
          <w:lang w:val="en-US"/>
        </w:rPr>
        <w:t>based</w:t>
      </w:r>
      <w:r w:rsidR="00B81C85">
        <w:rPr>
          <w:lang w:val="en-US"/>
        </w:rPr>
        <w:t xml:space="preserve"> </w:t>
      </w:r>
      <w:r w:rsidRPr="00B74E39">
        <w:rPr>
          <w:lang w:val="en-US"/>
        </w:rPr>
        <w:t>on</w:t>
      </w:r>
      <w:r w:rsidR="00B81C85">
        <w:rPr>
          <w:lang w:val="en-US"/>
        </w:rPr>
        <w:t xml:space="preserve"> </w:t>
      </w:r>
      <w:r w:rsidRPr="00B74E39">
        <w:rPr>
          <w:lang w:val="en-US"/>
        </w:rPr>
        <w:t>feedback</w:t>
      </w:r>
      <w:r w:rsidR="00B81C85">
        <w:rPr>
          <w:lang w:val="en-US"/>
        </w:rPr>
        <w:t xml:space="preserve"> </w:t>
      </w:r>
      <w:r w:rsidRPr="00B74E39">
        <w:rPr>
          <w:lang w:val="en-US"/>
        </w:rPr>
        <w:t>received</w:t>
      </w:r>
      <w:r w:rsidR="00B81C85">
        <w:rPr>
          <w:lang w:val="en-US"/>
        </w:rPr>
        <w:t xml:space="preserve"> </w:t>
      </w:r>
      <w:r w:rsidRPr="00B74E39">
        <w:rPr>
          <w:lang w:val="en-US"/>
        </w:rPr>
        <w:t>during</w:t>
      </w:r>
      <w:r w:rsidR="00B81C85">
        <w:rPr>
          <w:lang w:val="en-US"/>
        </w:rPr>
        <w:t xml:space="preserve"> </w:t>
      </w:r>
      <w:r w:rsidRPr="00B74E39">
        <w:rPr>
          <w:lang w:val="en-US"/>
        </w:rPr>
        <w:t>the</w:t>
      </w:r>
      <w:r w:rsidR="00B81C85">
        <w:rPr>
          <w:lang w:val="en-US"/>
        </w:rPr>
        <w:t xml:space="preserve"> </w:t>
      </w:r>
      <w:r w:rsidRPr="00B74E39">
        <w:rPr>
          <w:lang w:val="en-US"/>
        </w:rPr>
        <w:t>agenda</w:t>
      </w:r>
      <w:r w:rsidR="00B81C85">
        <w:rPr>
          <w:lang w:val="en-US"/>
        </w:rPr>
        <w:t xml:space="preserve"> </w:t>
      </w:r>
      <w:r w:rsidRPr="00B74E39">
        <w:rPr>
          <w:lang w:val="en-US"/>
        </w:rPr>
        <w:t>consultation</w:t>
      </w:r>
      <w:r w:rsidR="00B81C85">
        <w:rPr>
          <w:lang w:val="en-US"/>
        </w:rPr>
        <w:t xml:space="preserve"> </w:t>
      </w:r>
      <w:r w:rsidRPr="00B74E39">
        <w:rPr>
          <w:lang w:val="en-US"/>
        </w:rPr>
        <w:t>process</w:t>
      </w:r>
      <w:r w:rsidR="00B81C85">
        <w:rPr>
          <w:lang w:val="en-US"/>
        </w:rPr>
        <w:t xml:space="preserve"> </w:t>
      </w:r>
      <w:r w:rsidRPr="00B74E39">
        <w:rPr>
          <w:lang w:val="en-US"/>
        </w:rPr>
        <w:t>conducted</w:t>
      </w:r>
      <w:r w:rsidR="00B81C85">
        <w:rPr>
          <w:lang w:val="en-US"/>
        </w:rPr>
        <w:t xml:space="preserve"> </w:t>
      </w:r>
      <w:r w:rsidRPr="00B74E39">
        <w:rPr>
          <w:lang w:val="en-US"/>
        </w:rPr>
        <w:t>in</w:t>
      </w:r>
      <w:r w:rsidR="00B81C85">
        <w:rPr>
          <w:lang w:val="en-US"/>
        </w:rPr>
        <w:t xml:space="preserve"> </w:t>
      </w:r>
      <w:r w:rsidRPr="00B74E39">
        <w:rPr>
          <w:lang w:val="en-US"/>
        </w:rPr>
        <w:t>2017</w:t>
      </w:r>
      <w:r w:rsidR="00B81C85">
        <w:rPr>
          <w:lang w:val="en-US"/>
        </w:rPr>
        <w:t xml:space="preserve"> </w:t>
      </w:r>
      <w:r w:rsidRPr="00B74E39">
        <w:rPr>
          <w:lang w:val="en-US"/>
        </w:rPr>
        <w:t>and</w:t>
      </w:r>
      <w:r w:rsidR="00B81C85">
        <w:rPr>
          <w:lang w:val="en-US"/>
        </w:rPr>
        <w:t xml:space="preserve"> </w:t>
      </w:r>
      <w:r w:rsidRPr="00B74E39">
        <w:rPr>
          <w:lang w:val="en-US"/>
        </w:rPr>
        <w:t>2018.</w:t>
      </w:r>
    </w:p>
    <w:p w:rsidR="00700F9A" w:rsidRPr="00B74E39" w:rsidRDefault="00700F9A" w:rsidP="00700F9A">
      <w:pPr>
        <w:pStyle w:val="Cuerpovademecum"/>
        <w:rPr>
          <w:lang w:val="en-US"/>
        </w:rPr>
      </w:pPr>
    </w:p>
    <w:p w:rsidR="00700F9A" w:rsidRPr="00864C3B" w:rsidRDefault="00700F9A" w:rsidP="000061BA">
      <w:pPr>
        <w:pStyle w:val="Estilo10"/>
        <w:rPr>
          <w:lang w:val="en-US"/>
        </w:rPr>
      </w:pPr>
      <w:r w:rsidRPr="00864C3B">
        <w:rPr>
          <w:lang w:val="en-US"/>
        </w:rPr>
        <w:t>Professional</w:t>
      </w:r>
      <w:r w:rsidR="00B81C85">
        <w:rPr>
          <w:lang w:val="en-US"/>
        </w:rPr>
        <w:t xml:space="preserve"> </w:t>
      </w:r>
      <w:r w:rsidRPr="00864C3B">
        <w:rPr>
          <w:lang w:val="en-US"/>
        </w:rPr>
        <w:t>Insight:</w:t>
      </w:r>
      <w:r w:rsidR="00B81C85">
        <w:rPr>
          <w:lang w:val="en-US"/>
        </w:rPr>
        <w:t xml:space="preserve"> </w:t>
      </w:r>
      <w:r w:rsidRPr="00864C3B">
        <w:rPr>
          <w:lang w:val="en-US"/>
        </w:rPr>
        <w:t>KPMG's</w:t>
      </w:r>
      <w:r w:rsidR="00B81C85">
        <w:rPr>
          <w:lang w:val="en-US"/>
        </w:rPr>
        <w:t xml:space="preserve"> </w:t>
      </w:r>
      <w:r w:rsidRPr="00864C3B">
        <w:rPr>
          <w:lang w:val="en-US"/>
        </w:rPr>
        <w:t>Global</w:t>
      </w:r>
      <w:r w:rsidR="00B81C85">
        <w:rPr>
          <w:lang w:val="en-US"/>
        </w:rPr>
        <w:t xml:space="preserve"> </w:t>
      </w:r>
      <w:r w:rsidRPr="00864C3B">
        <w:rPr>
          <w:lang w:val="en-US"/>
        </w:rPr>
        <w:t>Head</w:t>
      </w:r>
      <w:r w:rsidR="00B81C85">
        <w:rPr>
          <w:lang w:val="en-US"/>
        </w:rPr>
        <w:t xml:space="preserve"> </w:t>
      </w:r>
      <w:r w:rsidRPr="00864C3B">
        <w:rPr>
          <w:lang w:val="en-US"/>
        </w:rPr>
        <w:t>of</w:t>
      </w:r>
      <w:r w:rsidR="00B81C85">
        <w:rPr>
          <w:lang w:val="en-US"/>
        </w:rPr>
        <w:t xml:space="preserve"> </w:t>
      </w:r>
      <w:r w:rsidRPr="00864C3B">
        <w:rPr>
          <w:lang w:val="en-US"/>
        </w:rPr>
        <w:t>Valuation</w:t>
      </w:r>
      <w:r w:rsidR="00B81C85">
        <w:rPr>
          <w:lang w:val="en-US"/>
        </w:rPr>
        <w:t xml:space="preserve"> </w:t>
      </w:r>
      <w:r w:rsidRPr="00864C3B">
        <w:rPr>
          <w:lang w:val="en-US"/>
        </w:rPr>
        <w:t>on</w:t>
      </w:r>
      <w:r w:rsidR="00B81C85">
        <w:rPr>
          <w:lang w:val="en-US"/>
        </w:rPr>
        <w:t xml:space="preserve"> </w:t>
      </w:r>
      <w:r w:rsidRPr="00864C3B">
        <w:rPr>
          <w:lang w:val="en-US"/>
        </w:rPr>
        <w:t>the</w:t>
      </w:r>
      <w:r w:rsidR="00B81C85">
        <w:rPr>
          <w:lang w:val="en-US"/>
        </w:rPr>
        <w:t xml:space="preserve"> </w:t>
      </w:r>
      <w:r w:rsidRPr="00864C3B">
        <w:rPr>
          <w:lang w:val="en-US"/>
        </w:rPr>
        <w:t>importance</w:t>
      </w:r>
      <w:r w:rsidR="00B81C85">
        <w:rPr>
          <w:lang w:val="en-US"/>
        </w:rPr>
        <w:t xml:space="preserve"> </w:t>
      </w:r>
      <w:r w:rsidRPr="00864C3B">
        <w:rPr>
          <w:lang w:val="en-US"/>
        </w:rPr>
        <w:t>of</w:t>
      </w:r>
      <w:r w:rsidR="00B81C85">
        <w:rPr>
          <w:lang w:val="en-US"/>
        </w:rPr>
        <w:t xml:space="preserve"> </w:t>
      </w:r>
      <w:r w:rsidRPr="00864C3B">
        <w:rPr>
          <w:lang w:val="en-US"/>
        </w:rPr>
        <w:t>public</w:t>
      </w:r>
      <w:r w:rsidR="00B81C85">
        <w:rPr>
          <w:lang w:val="en-US"/>
        </w:rPr>
        <w:t xml:space="preserve"> </w:t>
      </w:r>
      <w:r w:rsidRPr="00864C3B">
        <w:rPr>
          <w:lang w:val="en-US"/>
        </w:rPr>
        <w:t>trust</w:t>
      </w:r>
    </w:p>
    <w:p w:rsidR="00700F9A" w:rsidRPr="00B74E39" w:rsidRDefault="00022E62" w:rsidP="00700F9A">
      <w:pPr>
        <w:pStyle w:val="Cuerpovademecum"/>
        <w:rPr>
          <w:lang w:val="en-US"/>
        </w:rPr>
      </w:pPr>
      <w:hyperlink r:id="rId1276" w:history="1">
        <w:r w:rsidR="00700F9A" w:rsidRPr="00B74E39">
          <w:rPr>
            <w:rStyle w:val="Hipervnculo"/>
            <w:lang w:val="en-US"/>
          </w:rPr>
          <w:t>https://www.ivsc.org/news/article/professional-insight-kpmgs-global-head-of-valuation-on-the-importance-of-public-trust</w:t>
        </w:r>
      </w:hyperlink>
      <w:r w:rsidR="00B81C85">
        <w:rPr>
          <w:lang w:val="en-US"/>
        </w:rPr>
        <w:t xml:space="preserve"> </w:t>
      </w:r>
    </w:p>
    <w:p w:rsidR="00700F9A" w:rsidRPr="00B74E39" w:rsidRDefault="00700F9A" w:rsidP="00700F9A">
      <w:pPr>
        <w:pStyle w:val="Cuerpovademecum"/>
        <w:rPr>
          <w:lang w:val="en-US"/>
        </w:rPr>
      </w:pPr>
      <w:r w:rsidRPr="00B74E39">
        <w:rPr>
          <w:lang w:val="en-US"/>
        </w:rPr>
        <w:t>In</w:t>
      </w:r>
      <w:r w:rsidR="00B81C85">
        <w:rPr>
          <w:lang w:val="en-US"/>
        </w:rPr>
        <w:t xml:space="preserve"> </w:t>
      </w:r>
      <w:r w:rsidRPr="00B74E39">
        <w:rPr>
          <w:lang w:val="en-US"/>
        </w:rPr>
        <w:t>addition</w:t>
      </w:r>
      <w:r w:rsidR="00B81C85">
        <w:rPr>
          <w:lang w:val="en-US"/>
        </w:rPr>
        <w:t xml:space="preserve"> </w:t>
      </w:r>
      <w:r w:rsidRPr="00B74E39">
        <w:rPr>
          <w:lang w:val="en-US"/>
        </w:rPr>
        <w:t>to</w:t>
      </w:r>
      <w:r w:rsidR="00B81C85">
        <w:rPr>
          <w:lang w:val="en-US"/>
        </w:rPr>
        <w:t xml:space="preserve"> </w:t>
      </w:r>
      <w:r w:rsidRPr="00B74E39">
        <w:rPr>
          <w:lang w:val="en-US"/>
        </w:rPr>
        <w:t>his</w:t>
      </w:r>
      <w:r w:rsidR="00B81C85">
        <w:rPr>
          <w:lang w:val="en-US"/>
        </w:rPr>
        <w:t xml:space="preserve"> </w:t>
      </w:r>
      <w:r w:rsidRPr="00B74E39">
        <w:rPr>
          <w:lang w:val="en-US"/>
        </w:rPr>
        <w:t>day</w:t>
      </w:r>
      <w:r w:rsidR="00B81C85">
        <w:rPr>
          <w:lang w:val="en-US"/>
        </w:rPr>
        <w:t xml:space="preserve"> </w:t>
      </w:r>
      <w:r w:rsidRPr="00B74E39">
        <w:rPr>
          <w:lang w:val="en-US"/>
        </w:rPr>
        <w:t>job</w:t>
      </w:r>
      <w:r w:rsidR="00B81C85">
        <w:rPr>
          <w:lang w:val="en-US"/>
        </w:rPr>
        <w:t xml:space="preserve"> </w:t>
      </w:r>
      <w:r w:rsidRPr="00B74E39">
        <w:rPr>
          <w:lang w:val="en-US"/>
        </w:rPr>
        <w:t>as</w:t>
      </w:r>
      <w:r w:rsidR="00B81C85">
        <w:rPr>
          <w:lang w:val="en-US"/>
        </w:rPr>
        <w:t xml:space="preserve"> </w:t>
      </w:r>
      <w:r w:rsidRPr="00B74E39">
        <w:rPr>
          <w:lang w:val="en-US"/>
        </w:rPr>
        <w:t>a</w:t>
      </w:r>
      <w:r w:rsidR="00B81C85">
        <w:rPr>
          <w:lang w:val="en-US"/>
        </w:rPr>
        <w:t xml:space="preserve"> </w:t>
      </w:r>
      <w:r w:rsidRPr="00B74E39">
        <w:rPr>
          <w:lang w:val="en-US"/>
        </w:rPr>
        <w:t>Partner</w:t>
      </w:r>
      <w:r w:rsidR="00B81C85">
        <w:rPr>
          <w:lang w:val="en-US"/>
        </w:rPr>
        <w:t xml:space="preserve"> </w:t>
      </w:r>
      <w:r w:rsidRPr="00B74E39">
        <w:rPr>
          <w:lang w:val="en-US"/>
        </w:rPr>
        <w:t>and</w:t>
      </w:r>
      <w:r w:rsidR="00B81C85">
        <w:rPr>
          <w:lang w:val="en-US"/>
        </w:rPr>
        <w:t xml:space="preserve"> </w:t>
      </w:r>
      <w:r w:rsidRPr="00B74E39">
        <w:rPr>
          <w:lang w:val="en-US"/>
        </w:rPr>
        <w:t>Global</w:t>
      </w:r>
      <w:r w:rsidR="00B81C85">
        <w:rPr>
          <w:lang w:val="en-US"/>
        </w:rPr>
        <w:t xml:space="preserve"> </w:t>
      </w:r>
      <w:r w:rsidRPr="00B74E39">
        <w:rPr>
          <w:lang w:val="en-US"/>
        </w:rPr>
        <w:t>Head</w:t>
      </w:r>
      <w:r w:rsidR="00B81C85">
        <w:rPr>
          <w:lang w:val="en-US"/>
        </w:rPr>
        <w:t xml:space="preserve"> </w:t>
      </w:r>
      <w:r w:rsidRPr="00B74E39">
        <w:rPr>
          <w:lang w:val="en-US"/>
        </w:rPr>
        <w:t>of</w:t>
      </w:r>
      <w:r w:rsidR="00B81C85">
        <w:rPr>
          <w:lang w:val="en-US"/>
        </w:rPr>
        <w:t xml:space="preserve"> </w:t>
      </w:r>
      <w:r w:rsidRPr="00B74E39">
        <w:rPr>
          <w:lang w:val="en-US"/>
        </w:rPr>
        <w:t>Valuation</w:t>
      </w:r>
      <w:r w:rsidR="00B81C85">
        <w:rPr>
          <w:lang w:val="en-US"/>
        </w:rPr>
        <w:t xml:space="preserve"> </w:t>
      </w:r>
      <w:r w:rsidRPr="00B74E39">
        <w:rPr>
          <w:lang w:val="en-US"/>
        </w:rPr>
        <w:t>Services</w:t>
      </w:r>
      <w:r w:rsidR="00B81C85">
        <w:rPr>
          <w:lang w:val="en-US"/>
        </w:rPr>
        <w:t xml:space="preserve"> </w:t>
      </w:r>
      <w:r w:rsidRPr="00B74E39">
        <w:rPr>
          <w:lang w:val="en-US"/>
        </w:rPr>
        <w:t>with</w:t>
      </w:r>
      <w:r w:rsidR="00B81C85">
        <w:rPr>
          <w:lang w:val="en-US"/>
        </w:rPr>
        <w:t xml:space="preserve"> </w:t>
      </w:r>
      <w:r w:rsidRPr="00B74E39">
        <w:rPr>
          <w:lang w:val="en-US"/>
        </w:rPr>
        <w:t>professional</w:t>
      </w:r>
      <w:r w:rsidR="00B81C85">
        <w:rPr>
          <w:lang w:val="en-US"/>
        </w:rPr>
        <w:t xml:space="preserve"> </w:t>
      </w:r>
      <w:r w:rsidRPr="00B74E39">
        <w:rPr>
          <w:lang w:val="en-US"/>
        </w:rPr>
        <w:t>services</w:t>
      </w:r>
      <w:r w:rsidR="00B81C85">
        <w:rPr>
          <w:lang w:val="en-US"/>
        </w:rPr>
        <w:t xml:space="preserve"> </w:t>
      </w:r>
      <w:r w:rsidRPr="00B74E39">
        <w:rPr>
          <w:lang w:val="en-US"/>
        </w:rPr>
        <w:t>company,</w:t>
      </w:r>
      <w:r w:rsidR="00B81C85">
        <w:rPr>
          <w:lang w:val="en-US"/>
        </w:rPr>
        <w:t xml:space="preserve"> </w:t>
      </w:r>
      <w:r w:rsidRPr="00B74E39">
        <w:rPr>
          <w:lang w:val="en-US"/>
        </w:rPr>
        <w:t>KPMG,</w:t>
      </w:r>
      <w:r w:rsidR="00B81C85">
        <w:rPr>
          <w:lang w:val="en-US"/>
        </w:rPr>
        <w:t xml:space="preserve"> </w:t>
      </w:r>
      <w:r w:rsidRPr="00B74E39">
        <w:rPr>
          <w:lang w:val="en-US"/>
        </w:rPr>
        <w:t>Doug</w:t>
      </w:r>
      <w:r w:rsidR="00B81C85">
        <w:rPr>
          <w:lang w:val="en-US"/>
        </w:rPr>
        <w:t xml:space="preserve"> </w:t>
      </w:r>
      <w:r w:rsidRPr="00B74E39">
        <w:rPr>
          <w:lang w:val="en-US"/>
        </w:rPr>
        <w:t>McPhee</w:t>
      </w:r>
      <w:r w:rsidR="00B81C85">
        <w:rPr>
          <w:lang w:val="en-US"/>
        </w:rPr>
        <w:t xml:space="preserve"> </w:t>
      </w:r>
      <w:r w:rsidRPr="00B74E39">
        <w:rPr>
          <w:lang w:val="en-US"/>
        </w:rPr>
        <w:t>is</w:t>
      </w:r>
      <w:r w:rsidR="00B81C85">
        <w:rPr>
          <w:lang w:val="en-US"/>
        </w:rPr>
        <w:t xml:space="preserve"> </w:t>
      </w:r>
      <w:r w:rsidRPr="00B74E39">
        <w:rPr>
          <w:lang w:val="en-US"/>
        </w:rPr>
        <w:t>also</w:t>
      </w:r>
      <w:r w:rsidR="00B81C85">
        <w:rPr>
          <w:lang w:val="en-US"/>
        </w:rPr>
        <w:t xml:space="preserve"> </w:t>
      </w:r>
      <w:r w:rsidRPr="00B74E39">
        <w:rPr>
          <w:lang w:val="en-US"/>
        </w:rPr>
        <w:t>a</w:t>
      </w:r>
      <w:r w:rsidR="00B81C85">
        <w:rPr>
          <w:lang w:val="en-US"/>
        </w:rPr>
        <w:t xml:space="preserve"> </w:t>
      </w:r>
      <w:r w:rsidRPr="00B74E39">
        <w:rPr>
          <w:lang w:val="en-US"/>
        </w:rPr>
        <w:t>member</w:t>
      </w:r>
      <w:r w:rsidR="00B81C85">
        <w:rPr>
          <w:lang w:val="en-US"/>
        </w:rPr>
        <w:t xml:space="preserve"> </w:t>
      </w:r>
      <w:r w:rsidRPr="00B74E39">
        <w:rPr>
          <w:lang w:val="en-US"/>
        </w:rPr>
        <w:t>of</w:t>
      </w:r>
      <w:r w:rsidR="00B81C85">
        <w:rPr>
          <w:lang w:val="en-US"/>
        </w:rPr>
        <w:t xml:space="preserve"> </w:t>
      </w:r>
      <w:r w:rsidRPr="00B74E39">
        <w:rPr>
          <w:lang w:val="en-US"/>
        </w:rPr>
        <w:t>the</w:t>
      </w:r>
      <w:r w:rsidR="00B81C85">
        <w:rPr>
          <w:lang w:val="en-US"/>
        </w:rPr>
        <w:t xml:space="preserve"> </w:t>
      </w:r>
      <w:r w:rsidRPr="00B74E39">
        <w:rPr>
          <w:lang w:val="en-US"/>
        </w:rPr>
        <w:t>UK</w:t>
      </w:r>
      <w:r w:rsidR="00B81C85">
        <w:rPr>
          <w:lang w:val="en-US"/>
        </w:rPr>
        <w:t xml:space="preserve"> </w:t>
      </w:r>
      <w:r w:rsidRPr="00B74E39">
        <w:rPr>
          <w:lang w:val="en-US"/>
        </w:rPr>
        <w:t>Financial</w:t>
      </w:r>
      <w:r w:rsidR="00B81C85">
        <w:rPr>
          <w:lang w:val="en-US"/>
        </w:rPr>
        <w:t xml:space="preserve"> </w:t>
      </w:r>
      <w:r w:rsidRPr="00B74E39">
        <w:rPr>
          <w:lang w:val="en-US"/>
        </w:rPr>
        <w:t>Reporting</w:t>
      </w:r>
      <w:r w:rsidR="00B81C85">
        <w:rPr>
          <w:lang w:val="en-US"/>
        </w:rPr>
        <w:t xml:space="preserve"> </w:t>
      </w:r>
      <w:proofErr w:type="gramStart"/>
      <w:r w:rsidRPr="00B74E39">
        <w:rPr>
          <w:lang w:val="en-US"/>
        </w:rPr>
        <w:t>Council’s</w:t>
      </w:r>
      <w:proofErr w:type="gramEnd"/>
      <w:r w:rsidR="00B81C85">
        <w:rPr>
          <w:lang w:val="en-US"/>
        </w:rPr>
        <w:t xml:space="preserve"> </w:t>
      </w:r>
      <w:r w:rsidRPr="00B74E39">
        <w:rPr>
          <w:lang w:val="en-US"/>
        </w:rPr>
        <w:t>Financial</w:t>
      </w:r>
      <w:r w:rsidR="00B81C85">
        <w:rPr>
          <w:lang w:val="en-US"/>
        </w:rPr>
        <w:t xml:space="preserve"> </w:t>
      </w:r>
      <w:r w:rsidRPr="00B74E39">
        <w:rPr>
          <w:lang w:val="en-US"/>
        </w:rPr>
        <w:t>Reporting</w:t>
      </w:r>
      <w:r w:rsidR="00B81C85">
        <w:rPr>
          <w:lang w:val="en-US"/>
        </w:rPr>
        <w:t xml:space="preserve"> </w:t>
      </w:r>
      <w:r w:rsidRPr="00B74E39">
        <w:rPr>
          <w:lang w:val="en-US"/>
        </w:rPr>
        <w:t>Review</w:t>
      </w:r>
      <w:r w:rsidR="00B81C85">
        <w:rPr>
          <w:lang w:val="en-US"/>
        </w:rPr>
        <w:t xml:space="preserve"> </w:t>
      </w:r>
      <w:r w:rsidRPr="00B74E39">
        <w:rPr>
          <w:lang w:val="en-US"/>
        </w:rPr>
        <w:t>Panel</w:t>
      </w:r>
      <w:r w:rsidR="00B81C85">
        <w:rPr>
          <w:lang w:val="en-US"/>
        </w:rPr>
        <w:t xml:space="preserve"> </w:t>
      </w:r>
      <w:r w:rsidRPr="00B74E39">
        <w:rPr>
          <w:lang w:val="en-US"/>
        </w:rPr>
        <w:t>and</w:t>
      </w:r>
      <w:r w:rsidR="00B81C85">
        <w:rPr>
          <w:lang w:val="en-US"/>
        </w:rPr>
        <w:t xml:space="preserve"> </w:t>
      </w:r>
      <w:r w:rsidRPr="00B74E39">
        <w:rPr>
          <w:lang w:val="en-US"/>
        </w:rPr>
        <w:t>sits</w:t>
      </w:r>
      <w:r w:rsidR="00B81C85">
        <w:rPr>
          <w:lang w:val="en-US"/>
        </w:rPr>
        <w:t xml:space="preserve"> </w:t>
      </w:r>
      <w:r w:rsidRPr="00B74E39">
        <w:rPr>
          <w:lang w:val="en-US"/>
        </w:rPr>
        <w:t>on</w:t>
      </w:r>
      <w:r w:rsidR="00B81C85">
        <w:rPr>
          <w:lang w:val="en-US"/>
        </w:rPr>
        <w:t xml:space="preserve"> </w:t>
      </w:r>
      <w:r w:rsidRPr="00B74E39">
        <w:rPr>
          <w:lang w:val="en-US"/>
        </w:rPr>
        <w:t>the</w:t>
      </w:r>
      <w:r w:rsidR="00B81C85">
        <w:rPr>
          <w:lang w:val="en-US"/>
        </w:rPr>
        <w:t xml:space="preserve"> </w:t>
      </w:r>
      <w:r w:rsidRPr="00B74E39">
        <w:rPr>
          <w:lang w:val="en-US"/>
        </w:rPr>
        <w:t>Board</w:t>
      </w:r>
      <w:r w:rsidR="00B81C85">
        <w:rPr>
          <w:lang w:val="en-US"/>
        </w:rPr>
        <w:t xml:space="preserve"> </w:t>
      </w:r>
      <w:r w:rsidRPr="00B74E39">
        <w:rPr>
          <w:lang w:val="en-US"/>
        </w:rPr>
        <w:t>of</w:t>
      </w:r>
      <w:r w:rsidR="00B81C85">
        <w:rPr>
          <w:lang w:val="en-US"/>
        </w:rPr>
        <w:t xml:space="preserve"> </w:t>
      </w:r>
      <w:r w:rsidRPr="00B74E39">
        <w:rPr>
          <w:lang w:val="en-US"/>
        </w:rPr>
        <w:t>Directors</w:t>
      </w:r>
      <w:r w:rsidR="00B81C85">
        <w:rPr>
          <w:lang w:val="en-US"/>
        </w:rPr>
        <w:t xml:space="preserve"> </w:t>
      </w:r>
      <w:r w:rsidRPr="00B74E39">
        <w:rPr>
          <w:lang w:val="en-US"/>
        </w:rPr>
        <w:t>of</w:t>
      </w:r>
      <w:r w:rsidR="00B81C85">
        <w:rPr>
          <w:lang w:val="en-US"/>
        </w:rPr>
        <w:t xml:space="preserve"> </w:t>
      </w:r>
      <w:r w:rsidRPr="00B74E39">
        <w:rPr>
          <w:lang w:val="en-US"/>
        </w:rPr>
        <w:t>the</w:t>
      </w:r>
      <w:r w:rsidR="00B81C85">
        <w:rPr>
          <w:lang w:val="en-US"/>
        </w:rPr>
        <w:t xml:space="preserve"> </w:t>
      </w:r>
      <w:r w:rsidRPr="00B74E39">
        <w:rPr>
          <w:lang w:val="en-US"/>
        </w:rPr>
        <w:t>Canadian</w:t>
      </w:r>
      <w:r w:rsidR="00B81C85">
        <w:rPr>
          <w:lang w:val="en-US"/>
        </w:rPr>
        <w:t xml:space="preserve"> </w:t>
      </w:r>
      <w:r w:rsidRPr="00B74E39">
        <w:rPr>
          <w:lang w:val="en-US"/>
        </w:rPr>
        <w:t>Institute</w:t>
      </w:r>
      <w:r w:rsidR="00B81C85">
        <w:rPr>
          <w:lang w:val="en-US"/>
        </w:rPr>
        <w:t xml:space="preserve"> </w:t>
      </w:r>
      <w:r w:rsidRPr="00B74E39">
        <w:rPr>
          <w:lang w:val="en-US"/>
        </w:rPr>
        <w:t>of</w:t>
      </w:r>
      <w:r w:rsidR="00B81C85">
        <w:rPr>
          <w:lang w:val="en-US"/>
        </w:rPr>
        <w:t xml:space="preserve"> </w:t>
      </w:r>
      <w:r w:rsidRPr="00B74E39">
        <w:rPr>
          <w:lang w:val="en-US"/>
        </w:rPr>
        <w:t>Chartered</w:t>
      </w:r>
      <w:r w:rsidR="00B81C85">
        <w:rPr>
          <w:lang w:val="en-US"/>
        </w:rPr>
        <w:t xml:space="preserve"> </w:t>
      </w:r>
      <w:r w:rsidRPr="00B74E39">
        <w:rPr>
          <w:lang w:val="en-US"/>
        </w:rPr>
        <w:t>Business</w:t>
      </w:r>
      <w:r w:rsidR="00B81C85">
        <w:rPr>
          <w:lang w:val="en-US"/>
        </w:rPr>
        <w:t xml:space="preserve"> </w:t>
      </w:r>
      <w:r w:rsidRPr="00B74E39">
        <w:rPr>
          <w:lang w:val="en-US"/>
        </w:rPr>
        <w:t>Valuators</w:t>
      </w:r>
      <w:r w:rsidR="00B81C85">
        <w:rPr>
          <w:lang w:val="en-US"/>
        </w:rPr>
        <w:t xml:space="preserve"> </w:t>
      </w:r>
      <w:r w:rsidRPr="00B74E39">
        <w:rPr>
          <w:lang w:val="en-US"/>
        </w:rPr>
        <w:t>(CICBV).</w:t>
      </w:r>
      <w:r w:rsidR="00B81C85">
        <w:rPr>
          <w:lang w:val="en-US"/>
        </w:rPr>
        <w:t xml:space="preserve"> </w:t>
      </w:r>
      <w:r w:rsidRPr="00B74E39">
        <w:rPr>
          <w:lang w:val="en-US"/>
        </w:rPr>
        <w:t>We</w:t>
      </w:r>
      <w:r w:rsidR="00B81C85">
        <w:rPr>
          <w:lang w:val="en-US"/>
        </w:rPr>
        <w:t xml:space="preserve"> </w:t>
      </w:r>
      <w:r w:rsidRPr="00B74E39">
        <w:rPr>
          <w:lang w:val="en-US"/>
        </w:rPr>
        <w:t>asked</w:t>
      </w:r>
      <w:r w:rsidR="00B81C85">
        <w:rPr>
          <w:lang w:val="en-US"/>
        </w:rPr>
        <w:t xml:space="preserve"> </w:t>
      </w:r>
      <w:r w:rsidRPr="00B74E39">
        <w:rPr>
          <w:lang w:val="en-US"/>
        </w:rPr>
        <w:t>Doug</w:t>
      </w:r>
      <w:r w:rsidR="00B81C85">
        <w:rPr>
          <w:lang w:val="en-US"/>
        </w:rPr>
        <w:t xml:space="preserve"> </w:t>
      </w:r>
      <w:r w:rsidRPr="00B74E39">
        <w:rPr>
          <w:lang w:val="en-US"/>
        </w:rPr>
        <w:t>to</w:t>
      </w:r>
      <w:r w:rsidR="00B81C85">
        <w:rPr>
          <w:lang w:val="en-US"/>
        </w:rPr>
        <w:t xml:space="preserve"> </w:t>
      </w:r>
      <w:r w:rsidRPr="00B74E39">
        <w:rPr>
          <w:lang w:val="en-US"/>
        </w:rPr>
        <w:t>share</w:t>
      </w:r>
      <w:r w:rsidR="00B81C85">
        <w:rPr>
          <w:lang w:val="en-US"/>
        </w:rPr>
        <w:t xml:space="preserve"> </w:t>
      </w:r>
      <w:r w:rsidRPr="00B74E39">
        <w:rPr>
          <w:lang w:val="en-US"/>
        </w:rPr>
        <w:t>some</w:t>
      </w:r>
      <w:r w:rsidR="00B81C85">
        <w:rPr>
          <w:lang w:val="en-US"/>
        </w:rPr>
        <w:t xml:space="preserve"> </w:t>
      </w:r>
      <w:r w:rsidRPr="00B74E39">
        <w:rPr>
          <w:lang w:val="en-US"/>
        </w:rPr>
        <w:t>insights</w:t>
      </w:r>
      <w:r w:rsidR="00B81C85">
        <w:rPr>
          <w:lang w:val="en-US"/>
        </w:rPr>
        <w:t xml:space="preserve"> </w:t>
      </w:r>
      <w:r w:rsidRPr="00B74E39">
        <w:rPr>
          <w:lang w:val="en-US"/>
        </w:rPr>
        <w:t>on</w:t>
      </w:r>
      <w:r w:rsidR="00B81C85">
        <w:rPr>
          <w:lang w:val="en-US"/>
        </w:rPr>
        <w:t xml:space="preserve"> </w:t>
      </w:r>
      <w:r w:rsidRPr="00B74E39">
        <w:rPr>
          <w:lang w:val="en-US"/>
        </w:rPr>
        <w:t>his</w:t>
      </w:r>
      <w:r w:rsidR="00B81C85">
        <w:rPr>
          <w:lang w:val="en-US"/>
        </w:rPr>
        <w:t xml:space="preserve"> </w:t>
      </w:r>
      <w:r w:rsidRPr="00B74E39">
        <w:rPr>
          <w:lang w:val="en-US"/>
        </w:rPr>
        <w:t>various</w:t>
      </w:r>
      <w:r w:rsidR="00B81C85">
        <w:rPr>
          <w:lang w:val="en-US"/>
        </w:rPr>
        <w:t xml:space="preserve"> </w:t>
      </w:r>
      <w:r w:rsidRPr="00B74E39">
        <w:rPr>
          <w:lang w:val="en-US"/>
        </w:rPr>
        <w:t>roles.</w:t>
      </w:r>
    </w:p>
    <w:p w:rsidR="00700F9A" w:rsidRPr="00B74E39" w:rsidRDefault="00700F9A" w:rsidP="00700F9A">
      <w:pPr>
        <w:pStyle w:val="Cuerpovademecum"/>
        <w:rPr>
          <w:lang w:val="en-US"/>
        </w:rPr>
      </w:pPr>
    </w:p>
    <w:p w:rsidR="00700F9A" w:rsidRPr="00B74E39" w:rsidRDefault="00700F9A" w:rsidP="000061BA">
      <w:pPr>
        <w:pStyle w:val="Estilo10"/>
        <w:rPr>
          <w:lang w:val="en-US"/>
        </w:rPr>
      </w:pPr>
      <w:r w:rsidRPr="00864C3B">
        <w:rPr>
          <w:lang w:val="en-US"/>
        </w:rPr>
        <w:t>Consultation:</w:t>
      </w:r>
      <w:r w:rsidR="00B81C85">
        <w:rPr>
          <w:lang w:val="en-US"/>
        </w:rPr>
        <w:t xml:space="preserve"> </w:t>
      </w:r>
      <w:r w:rsidRPr="00864C3B">
        <w:rPr>
          <w:lang w:val="en-US"/>
        </w:rPr>
        <w:t>Proposed</w:t>
      </w:r>
      <w:r w:rsidR="00B81C85">
        <w:rPr>
          <w:lang w:val="en-US"/>
        </w:rPr>
        <w:t xml:space="preserve"> </w:t>
      </w:r>
      <w:r w:rsidRPr="00864C3B">
        <w:rPr>
          <w:lang w:val="en-US"/>
        </w:rPr>
        <w:t>IVSC</w:t>
      </w:r>
      <w:r w:rsidR="00B81C85">
        <w:rPr>
          <w:lang w:val="en-US"/>
        </w:rPr>
        <w:t xml:space="preserve"> </w:t>
      </w:r>
      <w:r w:rsidRPr="00864C3B">
        <w:rPr>
          <w:lang w:val="en-US"/>
        </w:rPr>
        <w:t>Business</w:t>
      </w:r>
      <w:r w:rsidR="00B81C85">
        <w:rPr>
          <w:lang w:val="en-US"/>
        </w:rPr>
        <w:t xml:space="preserve"> </w:t>
      </w:r>
      <w:r w:rsidRPr="00864C3B">
        <w:rPr>
          <w:lang w:val="en-US"/>
        </w:rPr>
        <w:t>Valuation</w:t>
      </w:r>
      <w:r w:rsidR="00B81C85">
        <w:rPr>
          <w:lang w:val="en-US"/>
        </w:rPr>
        <w:t xml:space="preserve"> </w:t>
      </w:r>
      <w:r w:rsidRPr="00864C3B">
        <w:rPr>
          <w:lang w:val="en-US"/>
        </w:rPr>
        <w:t>Quality</w:t>
      </w:r>
      <w:r w:rsidR="00B81C85">
        <w:rPr>
          <w:lang w:val="en-US"/>
        </w:rPr>
        <w:t xml:space="preserve"> </w:t>
      </w:r>
      <w:r w:rsidRPr="00864C3B">
        <w:rPr>
          <w:lang w:val="en-US"/>
        </w:rPr>
        <w:t>Mark</w:t>
      </w:r>
    </w:p>
    <w:p w:rsidR="00700F9A" w:rsidRPr="00B74E39" w:rsidRDefault="00022E62" w:rsidP="00700F9A">
      <w:pPr>
        <w:pStyle w:val="Cuerpovademecum"/>
        <w:rPr>
          <w:lang w:val="en-US"/>
        </w:rPr>
      </w:pPr>
      <w:hyperlink r:id="rId1277" w:history="1">
        <w:r w:rsidR="00700F9A" w:rsidRPr="00B74E39">
          <w:rPr>
            <w:rStyle w:val="Hipervnculo"/>
            <w:lang w:val="en-US"/>
          </w:rPr>
          <w:t>https://www.ivsc.org/news/article/consultation-proposed-ivsc-business-valuation-quality-mark</w:t>
        </w:r>
      </w:hyperlink>
      <w:r w:rsidR="00B81C85">
        <w:rPr>
          <w:lang w:val="en-US"/>
        </w:rPr>
        <w:t xml:space="preserve"> </w:t>
      </w:r>
    </w:p>
    <w:p w:rsidR="00700F9A" w:rsidRPr="00B74E39" w:rsidRDefault="00700F9A" w:rsidP="00700F9A">
      <w:pPr>
        <w:pStyle w:val="Cuerpovademecum"/>
        <w:rPr>
          <w:lang w:val="en-US"/>
        </w:rPr>
      </w:pPr>
      <w:r w:rsidRPr="00B74E39">
        <w:rPr>
          <w:lang w:val="en-US"/>
        </w:rPr>
        <w:t>The</w:t>
      </w:r>
      <w:r w:rsidR="00B81C85">
        <w:rPr>
          <w:lang w:val="en-US"/>
        </w:rPr>
        <w:t xml:space="preserve"> </w:t>
      </w:r>
      <w:r w:rsidRPr="00B74E39">
        <w:rPr>
          <w:lang w:val="en-US"/>
        </w:rPr>
        <w:t>IVSC</w:t>
      </w:r>
      <w:r w:rsidR="00B81C85">
        <w:rPr>
          <w:lang w:val="en-US"/>
        </w:rPr>
        <w:t xml:space="preserve"> </w:t>
      </w:r>
      <w:r w:rsidRPr="00B74E39">
        <w:rPr>
          <w:lang w:val="en-US"/>
        </w:rPr>
        <w:t>has</w:t>
      </w:r>
      <w:r w:rsidR="00B81C85">
        <w:rPr>
          <w:lang w:val="en-US"/>
        </w:rPr>
        <w:t xml:space="preserve"> </w:t>
      </w:r>
      <w:r w:rsidRPr="00B74E39">
        <w:rPr>
          <w:lang w:val="en-US"/>
        </w:rPr>
        <w:t>this</w:t>
      </w:r>
      <w:r w:rsidR="00B81C85">
        <w:rPr>
          <w:lang w:val="en-US"/>
        </w:rPr>
        <w:t xml:space="preserve"> </w:t>
      </w:r>
      <w:r w:rsidRPr="00B74E39">
        <w:rPr>
          <w:lang w:val="en-US"/>
        </w:rPr>
        <w:t>month</w:t>
      </w:r>
      <w:r w:rsidR="00B81C85">
        <w:rPr>
          <w:lang w:val="en-US"/>
        </w:rPr>
        <w:t xml:space="preserve"> </w:t>
      </w:r>
      <w:r w:rsidRPr="00B74E39">
        <w:rPr>
          <w:lang w:val="en-US"/>
        </w:rPr>
        <w:t>launched</w:t>
      </w:r>
      <w:r w:rsidR="00B81C85">
        <w:rPr>
          <w:lang w:val="en-US"/>
        </w:rPr>
        <w:t xml:space="preserve"> </w:t>
      </w:r>
      <w:r w:rsidRPr="00B74E39">
        <w:rPr>
          <w:lang w:val="en-US"/>
        </w:rPr>
        <w:t>a</w:t>
      </w:r>
      <w:r w:rsidR="00B81C85">
        <w:rPr>
          <w:lang w:val="en-US"/>
        </w:rPr>
        <w:t xml:space="preserve"> </w:t>
      </w:r>
      <w:r w:rsidRPr="00B74E39">
        <w:rPr>
          <w:lang w:val="en-US"/>
        </w:rPr>
        <w:t>consultation</w:t>
      </w:r>
      <w:r w:rsidR="00B81C85">
        <w:rPr>
          <w:lang w:val="en-US"/>
        </w:rPr>
        <w:t xml:space="preserve"> </w:t>
      </w:r>
      <w:r w:rsidRPr="00B74E39">
        <w:rPr>
          <w:lang w:val="en-US"/>
        </w:rPr>
        <w:t>on</w:t>
      </w:r>
      <w:r w:rsidR="00B81C85">
        <w:rPr>
          <w:lang w:val="en-US"/>
        </w:rPr>
        <w:t xml:space="preserve"> </w:t>
      </w:r>
      <w:r w:rsidRPr="00B74E39">
        <w:rPr>
          <w:lang w:val="en-US"/>
        </w:rPr>
        <w:t>a</w:t>
      </w:r>
      <w:r w:rsidR="00B81C85">
        <w:rPr>
          <w:lang w:val="en-US"/>
        </w:rPr>
        <w:t xml:space="preserve"> </w:t>
      </w:r>
      <w:r w:rsidRPr="00B74E39">
        <w:rPr>
          <w:lang w:val="en-US"/>
        </w:rPr>
        <w:t>proposed</w:t>
      </w:r>
      <w:r w:rsidR="00B81C85">
        <w:rPr>
          <w:lang w:val="en-US"/>
        </w:rPr>
        <w:t xml:space="preserve"> </w:t>
      </w:r>
      <w:proofErr w:type="gramStart"/>
      <w:r w:rsidRPr="00B74E39">
        <w:rPr>
          <w:lang w:val="en-US"/>
        </w:rPr>
        <w:t>business</w:t>
      </w:r>
      <w:r w:rsidR="00B81C85">
        <w:rPr>
          <w:lang w:val="en-US"/>
        </w:rPr>
        <w:t xml:space="preserve"> </w:t>
      </w:r>
      <w:r w:rsidRPr="00B74E39">
        <w:rPr>
          <w:lang w:val="en-US"/>
        </w:rPr>
        <w:t>valuation</w:t>
      </w:r>
      <w:r w:rsidR="00B81C85">
        <w:rPr>
          <w:lang w:val="en-US"/>
        </w:rPr>
        <w:t xml:space="preserve"> </w:t>
      </w:r>
      <w:r w:rsidRPr="00B74E39">
        <w:rPr>
          <w:lang w:val="en-US"/>
        </w:rPr>
        <w:t>quality</w:t>
      </w:r>
      <w:r w:rsidR="00B81C85">
        <w:rPr>
          <w:lang w:val="en-US"/>
        </w:rPr>
        <w:t xml:space="preserve"> </w:t>
      </w:r>
      <w:r w:rsidRPr="00B74E39">
        <w:rPr>
          <w:lang w:val="en-US"/>
        </w:rPr>
        <w:t>mark</w:t>
      </w:r>
      <w:proofErr w:type="gramEnd"/>
      <w:r w:rsidRPr="00B74E39">
        <w:rPr>
          <w:lang w:val="en-US"/>
        </w:rPr>
        <w:t>.</w:t>
      </w:r>
      <w:r w:rsidR="00B81C85">
        <w:rPr>
          <w:lang w:val="en-US"/>
        </w:rPr>
        <w:t xml:space="preserve"> </w:t>
      </w:r>
      <w:r w:rsidRPr="00B74E39">
        <w:rPr>
          <w:lang w:val="en-US"/>
        </w:rPr>
        <w:t>We</w:t>
      </w:r>
      <w:r w:rsidR="00B81C85">
        <w:rPr>
          <w:lang w:val="en-US"/>
        </w:rPr>
        <w:t xml:space="preserve"> </w:t>
      </w:r>
      <w:r w:rsidRPr="00B74E39">
        <w:rPr>
          <w:lang w:val="en-US"/>
        </w:rPr>
        <w:t>are</w:t>
      </w:r>
      <w:r w:rsidR="00B81C85">
        <w:rPr>
          <w:lang w:val="en-US"/>
        </w:rPr>
        <w:t xml:space="preserve"> </w:t>
      </w:r>
      <w:r w:rsidRPr="00B74E39">
        <w:rPr>
          <w:lang w:val="en-US"/>
        </w:rPr>
        <w:t>seeking</w:t>
      </w:r>
      <w:r w:rsidR="00B81C85">
        <w:rPr>
          <w:lang w:val="en-US"/>
        </w:rPr>
        <w:t xml:space="preserve"> </w:t>
      </w:r>
      <w:r w:rsidRPr="00B74E39">
        <w:rPr>
          <w:lang w:val="en-US"/>
        </w:rPr>
        <w:t>feedback</w:t>
      </w:r>
      <w:r w:rsidR="00B81C85">
        <w:rPr>
          <w:lang w:val="en-US"/>
        </w:rPr>
        <w:t xml:space="preserve"> </w:t>
      </w:r>
      <w:r w:rsidRPr="00B74E39">
        <w:rPr>
          <w:lang w:val="en-US"/>
        </w:rPr>
        <w:t>from</w:t>
      </w:r>
      <w:r w:rsidR="00B81C85">
        <w:rPr>
          <w:lang w:val="en-US"/>
        </w:rPr>
        <w:t xml:space="preserve"> </w:t>
      </w:r>
      <w:r w:rsidRPr="00B74E39">
        <w:rPr>
          <w:lang w:val="en-US"/>
        </w:rPr>
        <w:t>anyone</w:t>
      </w:r>
      <w:r w:rsidR="00B81C85">
        <w:rPr>
          <w:lang w:val="en-US"/>
        </w:rPr>
        <w:t xml:space="preserve"> </w:t>
      </w:r>
      <w:r w:rsidRPr="00B74E39">
        <w:rPr>
          <w:lang w:val="en-US"/>
        </w:rPr>
        <w:t>interested</w:t>
      </w:r>
      <w:r w:rsidR="00B81C85">
        <w:rPr>
          <w:lang w:val="en-US"/>
        </w:rPr>
        <w:t xml:space="preserve"> </w:t>
      </w:r>
      <w:r w:rsidRPr="00B74E39">
        <w:rPr>
          <w:lang w:val="en-US"/>
        </w:rPr>
        <w:t>in</w:t>
      </w:r>
      <w:r w:rsidR="00B81C85">
        <w:rPr>
          <w:lang w:val="en-US"/>
        </w:rPr>
        <w:t xml:space="preserve"> </w:t>
      </w:r>
      <w:r w:rsidRPr="00B74E39">
        <w:rPr>
          <w:lang w:val="en-US"/>
        </w:rPr>
        <w:t>this</w:t>
      </w:r>
      <w:r w:rsidR="00B81C85">
        <w:rPr>
          <w:lang w:val="en-US"/>
        </w:rPr>
        <w:t xml:space="preserve"> </w:t>
      </w:r>
      <w:r w:rsidRPr="00B74E39">
        <w:rPr>
          <w:lang w:val="en-US"/>
        </w:rPr>
        <w:t>proposal,</w:t>
      </w:r>
      <w:r w:rsidR="00B81C85">
        <w:rPr>
          <w:lang w:val="en-US"/>
        </w:rPr>
        <w:t xml:space="preserve"> </w:t>
      </w:r>
      <w:r w:rsidRPr="00B74E39">
        <w:rPr>
          <w:lang w:val="en-US"/>
        </w:rPr>
        <w:t>especially</w:t>
      </w:r>
      <w:r w:rsidR="00B81C85">
        <w:rPr>
          <w:lang w:val="en-US"/>
        </w:rPr>
        <w:t xml:space="preserve"> </w:t>
      </w:r>
      <w:r w:rsidRPr="00B74E39">
        <w:rPr>
          <w:lang w:val="en-US"/>
        </w:rPr>
        <w:t>business</w:t>
      </w:r>
      <w:r w:rsidR="00B81C85">
        <w:rPr>
          <w:lang w:val="en-US"/>
        </w:rPr>
        <w:t xml:space="preserve"> </w:t>
      </w:r>
      <w:r w:rsidRPr="00B74E39">
        <w:rPr>
          <w:lang w:val="en-US"/>
        </w:rPr>
        <w:t>valuation</w:t>
      </w:r>
      <w:r w:rsidR="00B81C85">
        <w:rPr>
          <w:lang w:val="en-US"/>
        </w:rPr>
        <w:t xml:space="preserve"> </w:t>
      </w:r>
      <w:r w:rsidRPr="00B74E39">
        <w:rPr>
          <w:lang w:val="en-US"/>
        </w:rPr>
        <w:t>stakeholders,</w:t>
      </w:r>
      <w:r w:rsidR="00B81C85">
        <w:rPr>
          <w:lang w:val="en-US"/>
        </w:rPr>
        <w:t xml:space="preserve"> </w:t>
      </w:r>
      <w:r w:rsidRPr="00B74E39">
        <w:rPr>
          <w:lang w:val="en-US"/>
        </w:rPr>
        <w:t>by</w:t>
      </w:r>
      <w:r w:rsidR="00B81C85">
        <w:rPr>
          <w:lang w:val="en-US"/>
        </w:rPr>
        <w:t xml:space="preserve"> </w:t>
      </w:r>
      <w:r w:rsidRPr="00B74E39">
        <w:rPr>
          <w:lang w:val="en-US"/>
        </w:rPr>
        <w:t>1</w:t>
      </w:r>
      <w:r w:rsidR="00B81C85">
        <w:rPr>
          <w:lang w:val="en-US"/>
        </w:rPr>
        <w:t xml:space="preserve"> </w:t>
      </w:r>
      <w:r w:rsidRPr="00B74E39">
        <w:rPr>
          <w:lang w:val="en-US"/>
        </w:rPr>
        <w:t>August</w:t>
      </w:r>
      <w:r w:rsidR="00B81C85">
        <w:rPr>
          <w:lang w:val="en-US"/>
        </w:rPr>
        <w:t xml:space="preserve"> </w:t>
      </w:r>
      <w:r w:rsidRPr="00B74E39">
        <w:rPr>
          <w:lang w:val="en-US"/>
        </w:rPr>
        <w:t>2018.</w:t>
      </w:r>
    </w:p>
    <w:p w:rsidR="00700F9A" w:rsidRPr="00B74E39" w:rsidRDefault="00700F9A" w:rsidP="00700F9A">
      <w:pPr>
        <w:pStyle w:val="Cuerpovademecum"/>
        <w:rPr>
          <w:lang w:val="en-US"/>
        </w:rPr>
      </w:pPr>
    </w:p>
    <w:p w:rsidR="00700F9A" w:rsidRPr="00864C3B" w:rsidRDefault="00700F9A" w:rsidP="000061BA">
      <w:pPr>
        <w:pStyle w:val="Estilo10"/>
        <w:rPr>
          <w:lang w:val="en-US"/>
        </w:rPr>
      </w:pPr>
      <w:r w:rsidRPr="00864C3B">
        <w:rPr>
          <w:lang w:val="en-US"/>
        </w:rPr>
        <w:t>Professional</w:t>
      </w:r>
      <w:r w:rsidR="00B81C85">
        <w:rPr>
          <w:lang w:val="en-US"/>
        </w:rPr>
        <w:t xml:space="preserve"> </w:t>
      </w:r>
      <w:r w:rsidRPr="00864C3B">
        <w:rPr>
          <w:lang w:val="en-US"/>
        </w:rPr>
        <w:t>Insight:</w:t>
      </w:r>
      <w:r w:rsidR="00B81C85">
        <w:rPr>
          <w:lang w:val="en-US"/>
        </w:rPr>
        <w:t xml:space="preserve"> </w:t>
      </w:r>
      <w:r w:rsidRPr="00864C3B">
        <w:rPr>
          <w:lang w:val="en-US"/>
        </w:rPr>
        <w:t>US</w:t>
      </w:r>
      <w:r w:rsidR="00B81C85">
        <w:rPr>
          <w:lang w:val="en-US"/>
        </w:rPr>
        <w:t xml:space="preserve"> </w:t>
      </w:r>
      <w:r w:rsidRPr="00864C3B">
        <w:rPr>
          <w:lang w:val="en-US"/>
        </w:rPr>
        <w:t>standard</w:t>
      </w:r>
      <w:r w:rsidR="00B81C85">
        <w:rPr>
          <w:lang w:val="en-US"/>
        </w:rPr>
        <w:t xml:space="preserve"> </w:t>
      </w:r>
      <w:r w:rsidRPr="00864C3B">
        <w:rPr>
          <w:lang w:val="en-US"/>
        </w:rPr>
        <w:t>setter</w:t>
      </w:r>
      <w:r w:rsidR="00B81C85">
        <w:rPr>
          <w:lang w:val="en-US"/>
        </w:rPr>
        <w:t xml:space="preserve"> </w:t>
      </w:r>
      <w:r w:rsidRPr="00864C3B">
        <w:rPr>
          <w:lang w:val="en-US"/>
        </w:rPr>
        <w:t>shares</w:t>
      </w:r>
      <w:r w:rsidR="00B81C85">
        <w:rPr>
          <w:lang w:val="en-US"/>
        </w:rPr>
        <w:t xml:space="preserve"> </w:t>
      </w:r>
      <w:r w:rsidRPr="00864C3B">
        <w:rPr>
          <w:lang w:val="en-US"/>
        </w:rPr>
        <w:t>a</w:t>
      </w:r>
      <w:r w:rsidR="00B81C85">
        <w:rPr>
          <w:lang w:val="en-US"/>
        </w:rPr>
        <w:t xml:space="preserve"> </w:t>
      </w:r>
      <w:r w:rsidRPr="00864C3B">
        <w:rPr>
          <w:lang w:val="en-US"/>
        </w:rPr>
        <w:t>vision</w:t>
      </w:r>
      <w:r w:rsidR="00B81C85">
        <w:rPr>
          <w:lang w:val="en-US"/>
        </w:rPr>
        <w:t xml:space="preserve"> </w:t>
      </w:r>
      <w:r w:rsidRPr="00864C3B">
        <w:rPr>
          <w:lang w:val="en-US"/>
        </w:rPr>
        <w:t>of</w:t>
      </w:r>
      <w:r w:rsidR="00B81C85">
        <w:rPr>
          <w:lang w:val="en-US"/>
        </w:rPr>
        <w:t xml:space="preserve"> </w:t>
      </w:r>
      <w:r w:rsidRPr="00864C3B">
        <w:rPr>
          <w:lang w:val="en-US"/>
        </w:rPr>
        <w:t>the</w:t>
      </w:r>
      <w:r w:rsidR="00B81C85">
        <w:rPr>
          <w:lang w:val="en-US"/>
        </w:rPr>
        <w:t xml:space="preserve"> </w:t>
      </w:r>
      <w:r w:rsidRPr="00864C3B">
        <w:rPr>
          <w:lang w:val="en-US"/>
        </w:rPr>
        <w:t>future</w:t>
      </w:r>
      <w:r w:rsidR="00B81C85">
        <w:rPr>
          <w:lang w:val="en-US"/>
        </w:rPr>
        <w:t xml:space="preserve"> </w:t>
      </w:r>
      <w:r w:rsidRPr="00864C3B">
        <w:rPr>
          <w:lang w:val="en-US"/>
        </w:rPr>
        <w:t>for</w:t>
      </w:r>
      <w:r w:rsidR="00B81C85">
        <w:rPr>
          <w:lang w:val="en-US"/>
        </w:rPr>
        <w:t xml:space="preserve"> </w:t>
      </w:r>
      <w:r w:rsidRPr="00864C3B">
        <w:rPr>
          <w:lang w:val="en-US"/>
        </w:rPr>
        <w:t>valuation</w:t>
      </w:r>
      <w:r w:rsidR="00B81C85">
        <w:rPr>
          <w:lang w:val="en-US"/>
        </w:rPr>
        <w:t xml:space="preserve"> </w:t>
      </w:r>
      <w:r w:rsidRPr="00864C3B">
        <w:rPr>
          <w:lang w:val="en-US"/>
        </w:rPr>
        <w:t>professionals</w:t>
      </w:r>
    </w:p>
    <w:p w:rsidR="00700F9A" w:rsidRPr="00B74E39" w:rsidRDefault="00022E62" w:rsidP="00700F9A">
      <w:pPr>
        <w:pStyle w:val="Cuerpovademecum"/>
        <w:rPr>
          <w:lang w:val="en-US"/>
        </w:rPr>
      </w:pPr>
      <w:hyperlink r:id="rId1278" w:history="1">
        <w:r w:rsidR="00700F9A" w:rsidRPr="00B74E39">
          <w:rPr>
            <w:rStyle w:val="Hipervnculo"/>
            <w:lang w:val="en-US"/>
          </w:rPr>
          <w:t>https://www.ivsc.org/news/article/professional-insight-us-standard-setter-shares-a-vision-of-the-future-for-valuation-professionals</w:t>
        </w:r>
      </w:hyperlink>
      <w:r w:rsidR="00B81C85">
        <w:rPr>
          <w:lang w:val="en-US"/>
        </w:rPr>
        <w:t xml:space="preserve"> </w:t>
      </w:r>
    </w:p>
    <w:p w:rsidR="00700F9A" w:rsidRPr="00B74E39" w:rsidRDefault="00700F9A" w:rsidP="00700F9A">
      <w:pPr>
        <w:pStyle w:val="Cuerpovademecum"/>
        <w:rPr>
          <w:lang w:val="en-US"/>
        </w:rPr>
      </w:pPr>
    </w:p>
    <w:p w:rsidR="00700F9A" w:rsidRPr="00864C3B" w:rsidRDefault="00700F9A" w:rsidP="000061BA">
      <w:pPr>
        <w:pStyle w:val="Estilo10"/>
        <w:rPr>
          <w:lang w:val="en-US"/>
        </w:rPr>
      </w:pPr>
      <w:r w:rsidRPr="00864C3B">
        <w:rPr>
          <w:lang w:val="en-US"/>
        </w:rPr>
        <w:t>Professional</w:t>
      </w:r>
      <w:r w:rsidR="00B81C85">
        <w:rPr>
          <w:lang w:val="en-US"/>
        </w:rPr>
        <w:t xml:space="preserve"> </w:t>
      </w:r>
      <w:r w:rsidRPr="00864C3B">
        <w:rPr>
          <w:lang w:val="en-US"/>
        </w:rPr>
        <w:t>Insight:</w:t>
      </w:r>
      <w:r w:rsidR="00B81C85">
        <w:rPr>
          <w:lang w:val="en-US"/>
        </w:rPr>
        <w:t xml:space="preserve"> </w:t>
      </w:r>
      <w:r w:rsidRPr="00864C3B">
        <w:rPr>
          <w:lang w:val="en-US"/>
        </w:rPr>
        <w:t>EY's</w:t>
      </w:r>
      <w:r w:rsidR="00B81C85">
        <w:rPr>
          <w:lang w:val="en-US"/>
        </w:rPr>
        <w:t xml:space="preserve"> </w:t>
      </w:r>
      <w:r w:rsidRPr="00864C3B">
        <w:rPr>
          <w:lang w:val="en-US"/>
        </w:rPr>
        <w:t>global</w:t>
      </w:r>
      <w:r w:rsidR="00B81C85">
        <w:rPr>
          <w:lang w:val="en-US"/>
        </w:rPr>
        <w:t xml:space="preserve"> </w:t>
      </w:r>
      <w:r w:rsidRPr="00864C3B">
        <w:rPr>
          <w:lang w:val="en-US"/>
        </w:rPr>
        <w:t>valuation</w:t>
      </w:r>
      <w:r w:rsidR="00B81C85">
        <w:rPr>
          <w:lang w:val="en-US"/>
        </w:rPr>
        <w:t xml:space="preserve"> </w:t>
      </w:r>
      <w:r w:rsidRPr="00864C3B">
        <w:rPr>
          <w:lang w:val="en-US"/>
        </w:rPr>
        <w:t>leader</w:t>
      </w:r>
      <w:r w:rsidR="00B81C85">
        <w:rPr>
          <w:lang w:val="en-US"/>
        </w:rPr>
        <w:t xml:space="preserve"> </w:t>
      </w:r>
      <w:r w:rsidRPr="00864C3B">
        <w:rPr>
          <w:lang w:val="en-US"/>
        </w:rPr>
        <w:t>on</w:t>
      </w:r>
      <w:r w:rsidR="00B81C85">
        <w:rPr>
          <w:lang w:val="en-US"/>
        </w:rPr>
        <w:t xml:space="preserve"> </w:t>
      </w:r>
      <w:r w:rsidRPr="00864C3B">
        <w:rPr>
          <w:lang w:val="en-US"/>
        </w:rPr>
        <w:t>the</w:t>
      </w:r>
      <w:r w:rsidR="00B81C85">
        <w:rPr>
          <w:lang w:val="en-US"/>
        </w:rPr>
        <w:t xml:space="preserve"> </w:t>
      </w:r>
      <w:r w:rsidRPr="00864C3B">
        <w:rPr>
          <w:lang w:val="en-US"/>
        </w:rPr>
        <w:t>challenges</w:t>
      </w:r>
      <w:r w:rsidR="00B81C85">
        <w:rPr>
          <w:lang w:val="en-US"/>
        </w:rPr>
        <w:t xml:space="preserve"> </w:t>
      </w:r>
      <w:r w:rsidRPr="00864C3B">
        <w:rPr>
          <w:lang w:val="en-US"/>
        </w:rPr>
        <w:t>and</w:t>
      </w:r>
      <w:r w:rsidR="00B81C85">
        <w:rPr>
          <w:lang w:val="en-US"/>
        </w:rPr>
        <w:t xml:space="preserve"> </w:t>
      </w:r>
      <w:r w:rsidRPr="00864C3B">
        <w:rPr>
          <w:lang w:val="en-US"/>
        </w:rPr>
        <w:t>opportunities</w:t>
      </w:r>
      <w:r w:rsidR="00B81C85">
        <w:rPr>
          <w:lang w:val="en-US"/>
        </w:rPr>
        <w:t xml:space="preserve"> </w:t>
      </w:r>
      <w:r w:rsidRPr="00864C3B">
        <w:rPr>
          <w:lang w:val="en-US"/>
        </w:rPr>
        <w:t>in</w:t>
      </w:r>
      <w:r w:rsidR="00B81C85">
        <w:rPr>
          <w:lang w:val="en-US"/>
        </w:rPr>
        <w:t xml:space="preserve"> </w:t>
      </w:r>
      <w:r w:rsidRPr="00864C3B">
        <w:rPr>
          <w:lang w:val="en-US"/>
        </w:rPr>
        <w:t>valuation</w:t>
      </w:r>
    </w:p>
    <w:p w:rsidR="00700F9A" w:rsidRPr="00B74E39" w:rsidRDefault="00022E62" w:rsidP="00700F9A">
      <w:pPr>
        <w:pStyle w:val="Cuerpovademecum"/>
        <w:rPr>
          <w:lang w:val="en-US"/>
        </w:rPr>
      </w:pPr>
      <w:hyperlink r:id="rId1279" w:history="1">
        <w:r w:rsidR="00700F9A" w:rsidRPr="00B74E39">
          <w:rPr>
            <w:rStyle w:val="Hipervnculo"/>
            <w:lang w:val="en-US"/>
          </w:rPr>
          <w:t>https://www.ivsc.org/news/article/professional-insight-eys-global-valuation-leader-on-the-challenges-and-opportunities-in-valuation</w:t>
        </w:r>
      </w:hyperlink>
      <w:r w:rsidR="00B81C85">
        <w:rPr>
          <w:lang w:val="en-US"/>
        </w:rPr>
        <w:t xml:space="preserve"> </w:t>
      </w:r>
    </w:p>
    <w:p w:rsidR="00700F9A" w:rsidRPr="00B74E39" w:rsidRDefault="00700F9A" w:rsidP="00700F9A">
      <w:pPr>
        <w:pStyle w:val="Cuerpovademecum"/>
        <w:rPr>
          <w:lang w:val="en-US"/>
        </w:rPr>
      </w:pPr>
    </w:p>
    <w:p w:rsidR="00700F9A" w:rsidRPr="0091702E" w:rsidRDefault="00700F9A" w:rsidP="000061BA">
      <w:pPr>
        <w:pStyle w:val="Estilo10"/>
        <w:rPr>
          <w:lang w:val="en-US"/>
        </w:rPr>
      </w:pPr>
      <w:r w:rsidRPr="0091702E">
        <w:rPr>
          <w:lang w:val="en-US"/>
        </w:rPr>
        <w:t>Professional</w:t>
      </w:r>
      <w:r w:rsidR="00B81C85">
        <w:rPr>
          <w:lang w:val="en-US"/>
        </w:rPr>
        <w:t xml:space="preserve"> </w:t>
      </w:r>
      <w:r w:rsidRPr="0091702E">
        <w:rPr>
          <w:lang w:val="en-US"/>
        </w:rPr>
        <w:t>Insight:</w:t>
      </w:r>
      <w:r w:rsidR="00B81C85">
        <w:rPr>
          <w:lang w:val="en-US"/>
        </w:rPr>
        <w:t xml:space="preserve"> </w:t>
      </w:r>
      <w:r w:rsidRPr="0091702E">
        <w:rPr>
          <w:lang w:val="en-US"/>
        </w:rPr>
        <w:t>The</w:t>
      </w:r>
      <w:r w:rsidR="00B81C85">
        <w:rPr>
          <w:lang w:val="en-US"/>
        </w:rPr>
        <w:t xml:space="preserve"> </w:t>
      </w:r>
      <w:r w:rsidRPr="0091702E">
        <w:rPr>
          <w:lang w:val="en-US"/>
        </w:rPr>
        <w:t>growth</w:t>
      </w:r>
      <w:r w:rsidR="00B81C85">
        <w:rPr>
          <w:lang w:val="en-US"/>
        </w:rPr>
        <w:t xml:space="preserve"> </w:t>
      </w:r>
      <w:r w:rsidRPr="0091702E">
        <w:rPr>
          <w:lang w:val="en-US"/>
        </w:rPr>
        <w:t>of</w:t>
      </w:r>
      <w:r w:rsidR="00B81C85">
        <w:rPr>
          <w:lang w:val="en-US"/>
        </w:rPr>
        <w:t xml:space="preserve"> </w:t>
      </w:r>
      <w:r w:rsidRPr="0091702E">
        <w:rPr>
          <w:lang w:val="en-US"/>
        </w:rPr>
        <w:t>the</w:t>
      </w:r>
      <w:r w:rsidR="00B81C85">
        <w:rPr>
          <w:lang w:val="en-US"/>
        </w:rPr>
        <w:t xml:space="preserve"> </w:t>
      </w:r>
      <w:r w:rsidRPr="0091702E">
        <w:rPr>
          <w:lang w:val="en-US"/>
        </w:rPr>
        <w:t>valuation</w:t>
      </w:r>
      <w:r w:rsidR="00B81C85">
        <w:rPr>
          <w:lang w:val="en-US"/>
        </w:rPr>
        <w:t xml:space="preserve"> </w:t>
      </w:r>
      <w:r w:rsidRPr="0091702E">
        <w:rPr>
          <w:lang w:val="en-US"/>
        </w:rPr>
        <w:t>profession</w:t>
      </w:r>
      <w:r w:rsidR="00B81C85">
        <w:rPr>
          <w:lang w:val="en-US"/>
        </w:rPr>
        <w:t xml:space="preserve"> </w:t>
      </w:r>
      <w:r w:rsidRPr="0091702E">
        <w:rPr>
          <w:lang w:val="en-US"/>
        </w:rPr>
        <w:t>in</w:t>
      </w:r>
      <w:r w:rsidR="00B81C85">
        <w:rPr>
          <w:lang w:val="en-US"/>
        </w:rPr>
        <w:t xml:space="preserve"> </w:t>
      </w:r>
      <w:r w:rsidRPr="0091702E">
        <w:rPr>
          <w:lang w:val="en-US"/>
        </w:rPr>
        <w:t>China</w:t>
      </w:r>
    </w:p>
    <w:p w:rsidR="00700F9A" w:rsidRPr="00B74E39" w:rsidRDefault="00022E62" w:rsidP="00700F9A">
      <w:pPr>
        <w:pStyle w:val="Cuerpovademecum"/>
        <w:rPr>
          <w:lang w:val="en-US"/>
        </w:rPr>
      </w:pPr>
      <w:hyperlink r:id="rId1280" w:history="1">
        <w:r w:rsidR="00700F9A" w:rsidRPr="00B74E39">
          <w:rPr>
            <w:rStyle w:val="Hipervnculo"/>
            <w:lang w:val="en-US"/>
          </w:rPr>
          <w:t>https://www.ivsc.org/news/article/professional-insight</w:t>
        </w:r>
      </w:hyperlink>
      <w:r w:rsidR="00B81C85">
        <w:rPr>
          <w:lang w:val="en-US"/>
        </w:rPr>
        <w:t xml:space="preserve"> </w:t>
      </w:r>
    </w:p>
    <w:p w:rsidR="00700F9A" w:rsidRPr="00B74E39" w:rsidRDefault="00700F9A" w:rsidP="00700F9A">
      <w:pPr>
        <w:pStyle w:val="Cuerpovademecum"/>
        <w:rPr>
          <w:lang w:val="en-US"/>
        </w:rPr>
      </w:pPr>
      <w:r w:rsidRPr="00B74E39">
        <w:rPr>
          <w:lang w:val="en-US"/>
        </w:rPr>
        <w:t>As</w:t>
      </w:r>
      <w:r w:rsidR="00B81C85">
        <w:rPr>
          <w:lang w:val="en-US"/>
        </w:rPr>
        <w:t xml:space="preserve"> </w:t>
      </w:r>
      <w:r w:rsidRPr="00B74E39">
        <w:rPr>
          <w:lang w:val="en-US"/>
        </w:rPr>
        <w:t>China</w:t>
      </w:r>
      <w:r w:rsidR="00B81C85">
        <w:rPr>
          <w:lang w:val="en-US"/>
        </w:rPr>
        <w:t xml:space="preserve"> </w:t>
      </w:r>
      <w:r w:rsidRPr="00B74E39">
        <w:rPr>
          <w:lang w:val="en-US"/>
        </w:rPr>
        <w:t>continues</w:t>
      </w:r>
      <w:r w:rsidR="00B81C85">
        <w:rPr>
          <w:lang w:val="en-US"/>
        </w:rPr>
        <w:t xml:space="preserve"> </w:t>
      </w:r>
      <w:r w:rsidRPr="00B74E39">
        <w:rPr>
          <w:lang w:val="en-US"/>
        </w:rPr>
        <w:t>to</w:t>
      </w:r>
      <w:r w:rsidR="00B81C85">
        <w:rPr>
          <w:lang w:val="en-US"/>
        </w:rPr>
        <w:t xml:space="preserve"> </w:t>
      </w:r>
      <w:r w:rsidRPr="00B74E39">
        <w:rPr>
          <w:lang w:val="en-US"/>
        </w:rPr>
        <w:t>grow</w:t>
      </w:r>
      <w:r w:rsidR="00B81C85">
        <w:rPr>
          <w:lang w:val="en-US"/>
        </w:rPr>
        <w:t xml:space="preserve"> </w:t>
      </w:r>
      <w:r w:rsidRPr="00B74E39">
        <w:rPr>
          <w:lang w:val="en-US"/>
        </w:rPr>
        <w:t>rapidly</w:t>
      </w:r>
      <w:r w:rsidR="00B81C85">
        <w:rPr>
          <w:lang w:val="en-US"/>
        </w:rPr>
        <w:t xml:space="preserve"> </w:t>
      </w:r>
      <w:r w:rsidRPr="00B74E39">
        <w:rPr>
          <w:lang w:val="en-US"/>
        </w:rPr>
        <w:t>and</w:t>
      </w:r>
      <w:r w:rsidR="00B81C85">
        <w:rPr>
          <w:lang w:val="en-US"/>
        </w:rPr>
        <w:t xml:space="preserve"> </w:t>
      </w:r>
      <w:r w:rsidRPr="00B74E39">
        <w:rPr>
          <w:lang w:val="en-US"/>
        </w:rPr>
        <w:t>become</w:t>
      </w:r>
      <w:r w:rsidR="00B81C85">
        <w:rPr>
          <w:lang w:val="en-US"/>
        </w:rPr>
        <w:t xml:space="preserve"> </w:t>
      </w:r>
      <w:r w:rsidRPr="00B74E39">
        <w:rPr>
          <w:lang w:val="en-US"/>
        </w:rPr>
        <w:t>more</w:t>
      </w:r>
      <w:r w:rsidR="00B81C85">
        <w:rPr>
          <w:lang w:val="en-US"/>
        </w:rPr>
        <w:t xml:space="preserve"> </w:t>
      </w:r>
      <w:r w:rsidRPr="00B74E39">
        <w:rPr>
          <w:lang w:val="en-US"/>
        </w:rPr>
        <w:t>international,</w:t>
      </w:r>
      <w:r w:rsidR="00B81C85">
        <w:rPr>
          <w:lang w:val="en-US"/>
        </w:rPr>
        <w:t xml:space="preserve"> </w:t>
      </w:r>
      <w:r w:rsidRPr="00B74E39">
        <w:rPr>
          <w:lang w:val="en-US"/>
        </w:rPr>
        <w:t>the</w:t>
      </w:r>
      <w:r w:rsidR="00B81C85">
        <w:rPr>
          <w:lang w:val="en-US"/>
        </w:rPr>
        <w:t xml:space="preserve"> </w:t>
      </w:r>
      <w:r w:rsidRPr="00B74E39">
        <w:rPr>
          <w:lang w:val="en-US"/>
        </w:rPr>
        <w:t>importance</w:t>
      </w:r>
      <w:r w:rsidR="00B81C85">
        <w:rPr>
          <w:lang w:val="en-US"/>
        </w:rPr>
        <w:t xml:space="preserve"> </w:t>
      </w:r>
      <w:r w:rsidRPr="00B74E39">
        <w:rPr>
          <w:lang w:val="en-US"/>
        </w:rPr>
        <w:t>of</w:t>
      </w:r>
      <w:r w:rsidR="00B81C85">
        <w:rPr>
          <w:lang w:val="en-US"/>
        </w:rPr>
        <w:t xml:space="preserve"> </w:t>
      </w:r>
      <w:r w:rsidRPr="00B74E39">
        <w:rPr>
          <w:lang w:val="en-US"/>
        </w:rPr>
        <w:t>valuation</w:t>
      </w:r>
      <w:r w:rsidR="00B81C85">
        <w:rPr>
          <w:lang w:val="en-US"/>
        </w:rPr>
        <w:t xml:space="preserve"> </w:t>
      </w:r>
      <w:r w:rsidRPr="00B74E39">
        <w:rPr>
          <w:lang w:val="en-US"/>
        </w:rPr>
        <w:t>professionalism</w:t>
      </w:r>
      <w:r w:rsidR="00B81C85">
        <w:rPr>
          <w:lang w:val="en-US"/>
        </w:rPr>
        <w:t xml:space="preserve"> </w:t>
      </w:r>
      <w:r w:rsidRPr="00B74E39">
        <w:rPr>
          <w:lang w:val="en-US"/>
        </w:rPr>
        <w:t>and</w:t>
      </w:r>
      <w:r w:rsidR="00B81C85">
        <w:rPr>
          <w:lang w:val="en-US"/>
        </w:rPr>
        <w:t xml:space="preserve"> </w:t>
      </w:r>
      <w:r w:rsidRPr="00B74E39">
        <w:rPr>
          <w:lang w:val="en-US"/>
        </w:rPr>
        <w:t>consistency</w:t>
      </w:r>
      <w:r w:rsidR="00B81C85">
        <w:rPr>
          <w:lang w:val="en-US"/>
        </w:rPr>
        <w:t xml:space="preserve"> </w:t>
      </w:r>
      <w:r w:rsidRPr="00B74E39">
        <w:rPr>
          <w:lang w:val="en-US"/>
        </w:rPr>
        <w:t>moves</w:t>
      </w:r>
      <w:r w:rsidR="00B81C85">
        <w:rPr>
          <w:lang w:val="en-US"/>
        </w:rPr>
        <w:t xml:space="preserve"> </w:t>
      </w:r>
      <w:r w:rsidRPr="00B74E39">
        <w:rPr>
          <w:lang w:val="en-US"/>
        </w:rPr>
        <w:t>further</w:t>
      </w:r>
      <w:r w:rsidR="00B81C85">
        <w:rPr>
          <w:lang w:val="en-US"/>
        </w:rPr>
        <w:t xml:space="preserve"> </w:t>
      </w:r>
      <w:r w:rsidRPr="00B74E39">
        <w:rPr>
          <w:lang w:val="en-US"/>
        </w:rPr>
        <w:t>up</w:t>
      </w:r>
      <w:r w:rsidR="00B81C85">
        <w:rPr>
          <w:lang w:val="en-US"/>
        </w:rPr>
        <w:t xml:space="preserve"> </w:t>
      </w:r>
      <w:r w:rsidRPr="00B74E39">
        <w:rPr>
          <w:lang w:val="en-US"/>
        </w:rPr>
        <w:t>the</w:t>
      </w:r>
      <w:r w:rsidR="00B81C85">
        <w:rPr>
          <w:lang w:val="en-US"/>
        </w:rPr>
        <w:t xml:space="preserve"> </w:t>
      </w:r>
      <w:r w:rsidRPr="00B74E39">
        <w:rPr>
          <w:lang w:val="en-US"/>
        </w:rPr>
        <w:t>agenda.</w:t>
      </w:r>
      <w:r w:rsidR="00B81C85">
        <w:rPr>
          <w:lang w:val="en-US"/>
        </w:rPr>
        <w:t xml:space="preserve"> </w:t>
      </w:r>
      <w:r w:rsidRPr="00B74E39">
        <w:rPr>
          <w:lang w:val="en-US"/>
        </w:rPr>
        <w:t>We</w:t>
      </w:r>
      <w:r w:rsidR="00B81C85">
        <w:rPr>
          <w:lang w:val="en-US"/>
        </w:rPr>
        <w:t xml:space="preserve"> </w:t>
      </w:r>
      <w:r w:rsidRPr="00B74E39">
        <w:rPr>
          <w:lang w:val="en-US"/>
        </w:rPr>
        <w:t>spoke</w:t>
      </w:r>
      <w:r w:rsidR="00B81C85">
        <w:rPr>
          <w:lang w:val="en-US"/>
        </w:rPr>
        <w:t xml:space="preserve"> </w:t>
      </w:r>
      <w:r w:rsidRPr="00B74E39">
        <w:rPr>
          <w:lang w:val="en-US"/>
        </w:rPr>
        <w:t>to</w:t>
      </w:r>
      <w:r w:rsidR="00B81C85">
        <w:rPr>
          <w:lang w:val="en-US"/>
        </w:rPr>
        <w:t xml:space="preserve"> </w:t>
      </w:r>
      <w:r w:rsidRPr="00B74E39">
        <w:rPr>
          <w:lang w:val="en-US"/>
        </w:rPr>
        <w:t>the</w:t>
      </w:r>
      <w:r w:rsidR="00B81C85">
        <w:rPr>
          <w:lang w:val="en-US"/>
        </w:rPr>
        <w:t xml:space="preserve"> </w:t>
      </w:r>
      <w:r w:rsidRPr="00B74E39">
        <w:rPr>
          <w:lang w:val="en-US"/>
        </w:rPr>
        <w:t>leader</w:t>
      </w:r>
      <w:r w:rsidR="00B81C85">
        <w:rPr>
          <w:lang w:val="en-US"/>
        </w:rPr>
        <w:t xml:space="preserve"> </w:t>
      </w:r>
      <w:r w:rsidRPr="00B74E39">
        <w:rPr>
          <w:lang w:val="en-US"/>
        </w:rPr>
        <w:t>of</w:t>
      </w:r>
      <w:r w:rsidR="00B81C85">
        <w:rPr>
          <w:lang w:val="en-US"/>
        </w:rPr>
        <w:t xml:space="preserve"> </w:t>
      </w:r>
      <w:r w:rsidRPr="00B74E39">
        <w:rPr>
          <w:lang w:val="en-US"/>
        </w:rPr>
        <w:t>a</w:t>
      </w:r>
      <w:r w:rsidR="00B81C85">
        <w:rPr>
          <w:lang w:val="en-US"/>
        </w:rPr>
        <w:t xml:space="preserve"> </w:t>
      </w:r>
      <w:r w:rsidRPr="00B74E39">
        <w:rPr>
          <w:lang w:val="en-US"/>
        </w:rPr>
        <w:t>major</w:t>
      </w:r>
      <w:r w:rsidR="00B81C85">
        <w:rPr>
          <w:lang w:val="en-US"/>
        </w:rPr>
        <w:t xml:space="preserve"> </w:t>
      </w:r>
      <w:r w:rsidRPr="00B74E39">
        <w:rPr>
          <w:lang w:val="en-US"/>
        </w:rPr>
        <w:t>valuation</w:t>
      </w:r>
      <w:r w:rsidR="00B81C85">
        <w:rPr>
          <w:lang w:val="en-US"/>
        </w:rPr>
        <w:t xml:space="preserve"> </w:t>
      </w:r>
      <w:r w:rsidRPr="00B74E39">
        <w:rPr>
          <w:lang w:val="en-US"/>
        </w:rPr>
        <w:t>professional</w:t>
      </w:r>
      <w:r w:rsidR="00B81C85">
        <w:rPr>
          <w:lang w:val="en-US"/>
        </w:rPr>
        <w:t xml:space="preserve"> </w:t>
      </w:r>
      <w:r w:rsidRPr="00B74E39">
        <w:rPr>
          <w:lang w:val="en-US"/>
        </w:rPr>
        <w:t>organisation</w:t>
      </w:r>
      <w:r w:rsidR="00B81C85">
        <w:rPr>
          <w:lang w:val="en-US"/>
        </w:rPr>
        <w:t xml:space="preserve"> </w:t>
      </w:r>
      <w:r w:rsidRPr="00B74E39">
        <w:rPr>
          <w:lang w:val="en-US"/>
        </w:rPr>
        <w:t>in</w:t>
      </w:r>
      <w:r w:rsidR="00B81C85">
        <w:rPr>
          <w:lang w:val="en-US"/>
        </w:rPr>
        <w:t xml:space="preserve"> </w:t>
      </w:r>
      <w:r w:rsidRPr="00B74E39">
        <w:rPr>
          <w:lang w:val="en-US"/>
        </w:rPr>
        <w:t>China,</w:t>
      </w:r>
      <w:r w:rsidR="00B81C85">
        <w:rPr>
          <w:lang w:val="en-US"/>
        </w:rPr>
        <w:t xml:space="preserve"> </w:t>
      </w:r>
      <w:r w:rsidRPr="00B74E39">
        <w:rPr>
          <w:lang w:val="en-US"/>
        </w:rPr>
        <w:t>the</w:t>
      </w:r>
      <w:r w:rsidR="00B81C85">
        <w:rPr>
          <w:lang w:val="en-US"/>
        </w:rPr>
        <w:t xml:space="preserve"> </w:t>
      </w:r>
      <w:r w:rsidRPr="00B74E39">
        <w:rPr>
          <w:lang w:val="en-US"/>
        </w:rPr>
        <w:t>China</w:t>
      </w:r>
      <w:r w:rsidR="00B81C85">
        <w:rPr>
          <w:lang w:val="en-US"/>
        </w:rPr>
        <w:t xml:space="preserve"> </w:t>
      </w:r>
      <w:r w:rsidRPr="00B74E39">
        <w:rPr>
          <w:lang w:val="en-US"/>
        </w:rPr>
        <w:t>Appraisal</w:t>
      </w:r>
      <w:r w:rsidR="00B81C85">
        <w:rPr>
          <w:lang w:val="en-US"/>
        </w:rPr>
        <w:t xml:space="preserve"> </w:t>
      </w:r>
      <w:r w:rsidRPr="00B74E39">
        <w:rPr>
          <w:lang w:val="en-US"/>
        </w:rPr>
        <w:t>Society</w:t>
      </w:r>
      <w:r w:rsidR="00B81C85">
        <w:rPr>
          <w:lang w:val="en-US"/>
        </w:rPr>
        <w:t xml:space="preserve"> </w:t>
      </w:r>
      <w:r w:rsidRPr="00B74E39">
        <w:rPr>
          <w:lang w:val="en-US"/>
        </w:rPr>
        <w:t>(CAS),</w:t>
      </w:r>
      <w:r w:rsidR="00B81C85">
        <w:rPr>
          <w:lang w:val="en-US"/>
        </w:rPr>
        <w:t xml:space="preserve"> </w:t>
      </w:r>
      <w:r w:rsidRPr="00B74E39">
        <w:rPr>
          <w:lang w:val="en-US"/>
        </w:rPr>
        <w:t>to</w:t>
      </w:r>
      <w:r w:rsidR="00B81C85">
        <w:rPr>
          <w:lang w:val="en-US"/>
        </w:rPr>
        <w:t xml:space="preserve"> </w:t>
      </w:r>
      <w:r w:rsidRPr="00B74E39">
        <w:rPr>
          <w:lang w:val="en-US"/>
        </w:rPr>
        <w:t>find</w:t>
      </w:r>
      <w:r w:rsidR="00B81C85">
        <w:rPr>
          <w:lang w:val="en-US"/>
        </w:rPr>
        <w:t xml:space="preserve"> </w:t>
      </w:r>
      <w:r w:rsidRPr="00B74E39">
        <w:rPr>
          <w:lang w:val="en-US"/>
        </w:rPr>
        <w:t>out</w:t>
      </w:r>
      <w:r w:rsidR="00B81C85">
        <w:rPr>
          <w:lang w:val="en-US"/>
        </w:rPr>
        <w:t xml:space="preserve"> </w:t>
      </w:r>
      <w:r w:rsidRPr="00B74E39">
        <w:rPr>
          <w:lang w:val="en-US"/>
        </w:rPr>
        <w:t>more</w:t>
      </w:r>
      <w:r w:rsidR="00B81C85">
        <w:rPr>
          <w:lang w:val="en-US"/>
        </w:rPr>
        <w:t xml:space="preserve"> </w:t>
      </w:r>
      <w:r w:rsidRPr="00B74E39">
        <w:rPr>
          <w:lang w:val="en-US"/>
        </w:rPr>
        <w:t>about</w:t>
      </w:r>
      <w:r w:rsidR="00B81C85">
        <w:rPr>
          <w:lang w:val="en-US"/>
        </w:rPr>
        <w:t xml:space="preserve"> </w:t>
      </w:r>
      <w:r w:rsidRPr="00B74E39">
        <w:rPr>
          <w:lang w:val="en-US"/>
        </w:rPr>
        <w:t>the</w:t>
      </w:r>
      <w:r w:rsidR="00B81C85">
        <w:rPr>
          <w:lang w:val="en-US"/>
        </w:rPr>
        <w:t xml:space="preserve"> </w:t>
      </w:r>
      <w:r w:rsidRPr="00B74E39">
        <w:rPr>
          <w:lang w:val="en-US"/>
        </w:rPr>
        <w:t>growth</w:t>
      </w:r>
      <w:r w:rsidR="00B81C85">
        <w:rPr>
          <w:lang w:val="en-US"/>
        </w:rPr>
        <w:t xml:space="preserve"> </w:t>
      </w:r>
      <w:r w:rsidRPr="00B74E39">
        <w:rPr>
          <w:lang w:val="en-US"/>
        </w:rPr>
        <w:t>of</w:t>
      </w:r>
      <w:r w:rsidR="00B81C85">
        <w:rPr>
          <w:lang w:val="en-US"/>
        </w:rPr>
        <w:t xml:space="preserve"> </w:t>
      </w:r>
      <w:r w:rsidRPr="00B74E39">
        <w:rPr>
          <w:lang w:val="en-US"/>
        </w:rPr>
        <w:t>the</w:t>
      </w:r>
      <w:r w:rsidR="00B81C85">
        <w:rPr>
          <w:lang w:val="en-US"/>
        </w:rPr>
        <w:t xml:space="preserve"> </w:t>
      </w:r>
      <w:r w:rsidRPr="00B74E39">
        <w:rPr>
          <w:lang w:val="en-US"/>
        </w:rPr>
        <w:t>appraisal</w:t>
      </w:r>
      <w:r w:rsidR="00B81C85">
        <w:rPr>
          <w:lang w:val="en-US"/>
        </w:rPr>
        <w:t xml:space="preserve"> </w:t>
      </w:r>
      <w:r w:rsidRPr="00B74E39">
        <w:rPr>
          <w:lang w:val="en-US"/>
        </w:rPr>
        <w:t>profession</w:t>
      </w:r>
      <w:r w:rsidR="00B81C85">
        <w:rPr>
          <w:lang w:val="en-US"/>
        </w:rPr>
        <w:t xml:space="preserve"> </w:t>
      </w:r>
      <w:r w:rsidRPr="00B74E39">
        <w:rPr>
          <w:lang w:val="en-US"/>
        </w:rPr>
        <w:t>and</w:t>
      </w:r>
      <w:r w:rsidR="00B81C85">
        <w:rPr>
          <w:lang w:val="en-US"/>
        </w:rPr>
        <w:t xml:space="preserve"> </w:t>
      </w:r>
      <w:r w:rsidRPr="00B74E39">
        <w:rPr>
          <w:lang w:val="en-US"/>
        </w:rPr>
        <w:t>the</w:t>
      </w:r>
      <w:r w:rsidR="00B81C85">
        <w:rPr>
          <w:lang w:val="en-US"/>
        </w:rPr>
        <w:t xml:space="preserve"> </w:t>
      </w:r>
      <w:r w:rsidRPr="00B74E39">
        <w:rPr>
          <w:lang w:val="en-US"/>
        </w:rPr>
        <w:t>importance</w:t>
      </w:r>
      <w:r w:rsidR="00B81C85">
        <w:rPr>
          <w:lang w:val="en-US"/>
        </w:rPr>
        <w:t xml:space="preserve"> </w:t>
      </w:r>
      <w:r w:rsidRPr="00B74E39">
        <w:rPr>
          <w:lang w:val="en-US"/>
        </w:rPr>
        <w:t>of</w:t>
      </w:r>
      <w:r w:rsidR="00B81C85">
        <w:rPr>
          <w:lang w:val="en-US"/>
        </w:rPr>
        <w:t xml:space="preserve"> </w:t>
      </w:r>
      <w:r w:rsidRPr="00B74E39">
        <w:rPr>
          <w:lang w:val="en-US"/>
        </w:rPr>
        <w:t>IVS</w:t>
      </w:r>
      <w:r w:rsidR="00B81C85">
        <w:rPr>
          <w:lang w:val="en-US"/>
        </w:rPr>
        <w:t xml:space="preserve"> </w:t>
      </w:r>
      <w:r w:rsidRPr="00B74E39">
        <w:rPr>
          <w:lang w:val="en-US"/>
        </w:rPr>
        <w:t>to</w:t>
      </w:r>
      <w:r w:rsidR="00B81C85">
        <w:rPr>
          <w:lang w:val="en-US"/>
        </w:rPr>
        <w:t xml:space="preserve"> </w:t>
      </w:r>
      <w:r w:rsidRPr="00B74E39">
        <w:rPr>
          <w:lang w:val="en-US"/>
        </w:rPr>
        <w:t>the</w:t>
      </w:r>
      <w:r w:rsidR="00B81C85">
        <w:rPr>
          <w:lang w:val="en-US"/>
        </w:rPr>
        <w:t xml:space="preserve"> </w:t>
      </w:r>
      <w:r w:rsidRPr="00B74E39">
        <w:rPr>
          <w:lang w:val="en-US"/>
        </w:rPr>
        <w:t>marketplace.</w:t>
      </w:r>
    </w:p>
    <w:p w:rsidR="00700F9A" w:rsidRPr="00B74E39" w:rsidRDefault="00700F9A" w:rsidP="00700F9A">
      <w:pPr>
        <w:pStyle w:val="Cuerpovademecum"/>
        <w:rPr>
          <w:lang w:val="en-US"/>
        </w:rPr>
      </w:pPr>
    </w:p>
    <w:p w:rsidR="00700F9A" w:rsidRPr="00A84F5F" w:rsidRDefault="00700F9A" w:rsidP="000061BA">
      <w:pPr>
        <w:pStyle w:val="Estilo10"/>
        <w:rPr>
          <w:lang w:val="en-US"/>
        </w:rPr>
      </w:pPr>
      <w:r w:rsidRPr="00A84F5F">
        <w:rPr>
          <w:lang w:val="en-US"/>
        </w:rPr>
        <w:t>BUILDING</w:t>
      </w:r>
      <w:r w:rsidR="00B81C85">
        <w:rPr>
          <w:lang w:val="en-US"/>
        </w:rPr>
        <w:t xml:space="preserve"> </w:t>
      </w:r>
      <w:r w:rsidRPr="00A84F5F">
        <w:rPr>
          <w:lang w:val="en-US"/>
        </w:rPr>
        <w:t>CONFIDENCE</w:t>
      </w:r>
      <w:r w:rsidR="00B81C85">
        <w:rPr>
          <w:lang w:val="en-US"/>
        </w:rPr>
        <w:t xml:space="preserve"> </w:t>
      </w:r>
      <w:proofErr w:type="gramStart"/>
      <w:r w:rsidRPr="00A84F5F">
        <w:rPr>
          <w:lang w:val="en-US"/>
        </w:rPr>
        <w:t>THROUGH</w:t>
      </w:r>
      <w:r w:rsidR="00B81C85">
        <w:rPr>
          <w:lang w:val="en-US"/>
        </w:rPr>
        <w:t xml:space="preserve"> </w:t>
      </w:r>
      <w:r w:rsidRPr="00A84F5F">
        <w:rPr>
          <w:lang w:val="en-US"/>
        </w:rPr>
        <w:t>THE</w:t>
      </w:r>
      <w:r w:rsidR="00B81C85">
        <w:rPr>
          <w:lang w:val="en-US"/>
        </w:rPr>
        <w:t xml:space="preserve"> </w:t>
      </w:r>
      <w:r w:rsidRPr="00A84F5F">
        <w:rPr>
          <w:lang w:val="en-US"/>
        </w:rPr>
        <w:t>USE</w:t>
      </w:r>
      <w:r w:rsidR="00B81C85">
        <w:rPr>
          <w:lang w:val="en-US"/>
        </w:rPr>
        <w:t xml:space="preserve"> </w:t>
      </w:r>
      <w:r w:rsidRPr="00A84F5F">
        <w:rPr>
          <w:lang w:val="en-US"/>
        </w:rPr>
        <w:t>OF</w:t>
      </w:r>
      <w:proofErr w:type="gramEnd"/>
      <w:r w:rsidR="00B81C85">
        <w:rPr>
          <w:lang w:val="en-US"/>
        </w:rPr>
        <w:t xml:space="preserve"> </w:t>
      </w:r>
      <w:r w:rsidRPr="00A84F5F">
        <w:rPr>
          <w:lang w:val="en-US"/>
        </w:rPr>
        <w:t>INTERNATIONAL</w:t>
      </w:r>
      <w:r w:rsidR="00B81C85">
        <w:rPr>
          <w:lang w:val="en-US"/>
        </w:rPr>
        <w:t xml:space="preserve"> </w:t>
      </w:r>
      <w:r w:rsidRPr="00A84F5F">
        <w:rPr>
          <w:lang w:val="en-US"/>
        </w:rPr>
        <w:t>VALUATION</w:t>
      </w:r>
      <w:r w:rsidR="00B81C85">
        <w:rPr>
          <w:lang w:val="en-US"/>
        </w:rPr>
        <w:t xml:space="preserve"> </w:t>
      </w:r>
      <w:r w:rsidRPr="00A84F5F">
        <w:rPr>
          <w:lang w:val="en-US"/>
        </w:rPr>
        <w:t>STANDARDS.</w:t>
      </w:r>
      <w:r w:rsidR="00B81C85">
        <w:rPr>
          <w:lang w:val="en-US"/>
        </w:rPr>
        <w:t xml:space="preserve"> </w:t>
      </w:r>
      <w:r w:rsidRPr="00A84F5F">
        <w:rPr>
          <w:lang w:val="en-US"/>
        </w:rPr>
        <w:t>Annual</w:t>
      </w:r>
      <w:r w:rsidR="00B81C85">
        <w:rPr>
          <w:lang w:val="en-US"/>
        </w:rPr>
        <w:t xml:space="preserve"> </w:t>
      </w:r>
      <w:r w:rsidRPr="00A84F5F">
        <w:rPr>
          <w:lang w:val="en-US"/>
        </w:rPr>
        <w:t>Report</w:t>
      </w:r>
      <w:r w:rsidR="00B81C85">
        <w:rPr>
          <w:lang w:val="en-US"/>
        </w:rPr>
        <w:t xml:space="preserve"> </w:t>
      </w:r>
      <w:r w:rsidRPr="00A84F5F">
        <w:rPr>
          <w:lang w:val="en-US"/>
        </w:rPr>
        <w:t>2017–18</w:t>
      </w:r>
    </w:p>
    <w:p w:rsidR="00700F9A" w:rsidRPr="00B74E39" w:rsidRDefault="00022E62" w:rsidP="00700F9A">
      <w:pPr>
        <w:pStyle w:val="Cuerpovademecum"/>
        <w:rPr>
          <w:lang w:val="en-US"/>
        </w:rPr>
      </w:pPr>
      <w:hyperlink r:id="rId1281" w:history="1">
        <w:r w:rsidR="00700F9A" w:rsidRPr="00B74E39">
          <w:rPr>
            <w:rStyle w:val="Hipervnculo"/>
            <w:lang w:val="en-US"/>
          </w:rPr>
          <w:t>https://www.ivsc.org/files/file/view/id/1288</w:t>
        </w:r>
      </w:hyperlink>
      <w:r w:rsidR="00B81C85">
        <w:rPr>
          <w:lang w:val="en-US"/>
        </w:rPr>
        <w:t xml:space="preserve"> </w:t>
      </w:r>
    </w:p>
    <w:p w:rsidR="00700F9A" w:rsidRPr="00B74E39" w:rsidRDefault="00700F9A" w:rsidP="00700F9A">
      <w:pPr>
        <w:pStyle w:val="Cuerpovademecum"/>
        <w:tabs>
          <w:tab w:val="left" w:pos="1555"/>
        </w:tabs>
        <w:rPr>
          <w:lang w:val="en-US"/>
        </w:rPr>
      </w:pPr>
    </w:p>
    <w:p w:rsidR="00700F9A" w:rsidRPr="00B41A99" w:rsidRDefault="00700F9A" w:rsidP="00700F9A">
      <w:pPr>
        <w:jc w:val="center"/>
        <w:rPr>
          <w:rFonts w:ascii="Palatino Linotype" w:hAnsi="Palatino Linotype"/>
          <w:sz w:val="40"/>
          <w:szCs w:val="40"/>
          <w:lang w:val="es-CO"/>
        </w:rPr>
      </w:pPr>
      <w:r w:rsidRPr="00B41A99">
        <w:rPr>
          <w:rFonts w:ascii="Palatino Linotype" w:hAnsi="Palatino Linotype"/>
          <w:sz w:val="40"/>
          <w:szCs w:val="40"/>
          <w:lang w:val="es-CO"/>
        </w:rPr>
        <w:sym w:font="Wingdings 2" w:char="F068"/>
      </w:r>
    </w:p>
    <w:p w:rsidR="00700F9A" w:rsidRDefault="00700F9A" w:rsidP="00700F9A">
      <w:pPr>
        <w:pStyle w:val="Cuerpovademecum"/>
      </w:pPr>
    </w:p>
    <w:p w:rsidR="00527EF2" w:rsidRDefault="00527EF2" w:rsidP="000061BA">
      <w:pPr>
        <w:pStyle w:val="Estilo10"/>
        <w:rPr>
          <w:lang w:val="es-CO"/>
        </w:rPr>
      </w:pPr>
      <w:r w:rsidRPr="00527EF2">
        <w:rPr>
          <w:lang w:val="es-CO"/>
        </w:rPr>
        <w:t>Organi</w:t>
      </w:r>
      <w:r w:rsidRPr="005F558E">
        <w:rPr>
          <w:lang w:val="es-CO"/>
        </w:rPr>
        <w:t>zación</w:t>
      </w:r>
      <w:r w:rsidR="00B81C85">
        <w:rPr>
          <w:lang w:val="es-CO"/>
        </w:rPr>
        <w:t xml:space="preserve"> </w:t>
      </w:r>
      <w:r w:rsidRPr="005F558E">
        <w:rPr>
          <w:lang w:val="es-CO"/>
        </w:rPr>
        <w:t>Mundial</w:t>
      </w:r>
      <w:r w:rsidR="00B81C85">
        <w:rPr>
          <w:lang w:val="es-CO"/>
        </w:rPr>
        <w:t xml:space="preserve"> </w:t>
      </w:r>
      <w:r w:rsidRPr="005F558E">
        <w:rPr>
          <w:lang w:val="es-CO"/>
        </w:rPr>
        <w:t>del</w:t>
      </w:r>
      <w:r w:rsidR="00B81C85">
        <w:rPr>
          <w:lang w:val="es-CO"/>
        </w:rPr>
        <w:t xml:space="preserve"> </w:t>
      </w:r>
      <w:r w:rsidRPr="005F558E">
        <w:rPr>
          <w:lang w:val="es-CO"/>
        </w:rPr>
        <w:t>Comercio</w:t>
      </w:r>
      <w:r w:rsidR="00B81C85">
        <w:rPr>
          <w:lang w:val="es-CO"/>
        </w:rPr>
        <w:t xml:space="preserve"> </w:t>
      </w:r>
      <w:r w:rsidRPr="005F558E">
        <w:rPr>
          <w:lang w:val="es-CO"/>
        </w:rPr>
        <w:t>(OMC)</w:t>
      </w:r>
    </w:p>
    <w:p w:rsidR="00527EF2" w:rsidRDefault="00527EF2" w:rsidP="000061BA">
      <w:pPr>
        <w:pStyle w:val="Estilo10"/>
        <w:rPr>
          <w:lang w:val="es-CO"/>
        </w:rPr>
      </w:pPr>
    </w:p>
    <w:p w:rsidR="00527EF2" w:rsidRPr="006907D9" w:rsidRDefault="00527EF2" w:rsidP="000061BA">
      <w:pPr>
        <w:pStyle w:val="Estilo10"/>
        <w:rPr>
          <w:lang w:val="es-CO"/>
        </w:rPr>
      </w:pPr>
      <w:r w:rsidRPr="006907D9">
        <w:rPr>
          <w:lang w:val="es-CO"/>
        </w:rPr>
        <w:t>Informe</w:t>
      </w:r>
      <w:r w:rsidR="00B81C85">
        <w:rPr>
          <w:lang w:val="es-CO"/>
        </w:rPr>
        <w:t xml:space="preserve"> </w:t>
      </w:r>
      <w:r w:rsidRPr="006907D9">
        <w:rPr>
          <w:lang w:val="es-CO"/>
        </w:rPr>
        <w:t>Anual</w:t>
      </w:r>
      <w:r w:rsidR="00B81C85">
        <w:rPr>
          <w:lang w:val="es-CO"/>
        </w:rPr>
        <w:t xml:space="preserve"> </w:t>
      </w:r>
      <w:r w:rsidRPr="006907D9">
        <w:rPr>
          <w:lang w:val="es-CO"/>
        </w:rPr>
        <w:t>2018</w:t>
      </w:r>
      <w:r w:rsidR="00B81C85">
        <w:rPr>
          <w:lang w:val="es-CO"/>
        </w:rPr>
        <w:t xml:space="preserve"> </w:t>
      </w:r>
      <w:r w:rsidRPr="006907D9">
        <w:rPr>
          <w:lang w:val="es-CO"/>
        </w:rPr>
        <w:t>de</w:t>
      </w:r>
      <w:r w:rsidR="00B81C85">
        <w:rPr>
          <w:lang w:val="es-CO"/>
        </w:rPr>
        <w:t xml:space="preserve"> </w:t>
      </w:r>
      <w:r w:rsidRPr="006907D9">
        <w:rPr>
          <w:lang w:val="es-CO"/>
        </w:rPr>
        <w:t>la</w:t>
      </w:r>
      <w:r w:rsidR="00B81C85">
        <w:rPr>
          <w:lang w:val="es-CO"/>
        </w:rPr>
        <w:t xml:space="preserve"> </w:t>
      </w:r>
      <w:r w:rsidRPr="006907D9">
        <w:rPr>
          <w:lang w:val="es-CO"/>
        </w:rPr>
        <w:t>OMC</w:t>
      </w:r>
    </w:p>
    <w:p w:rsidR="00527EF2" w:rsidRPr="006A1343" w:rsidRDefault="00022E62" w:rsidP="00527EF2">
      <w:pPr>
        <w:pStyle w:val="Cuerpovademecum"/>
        <w:rPr>
          <w:rStyle w:val="Hipervnculo"/>
        </w:rPr>
      </w:pPr>
      <w:hyperlink r:id="rId1282" w:history="1">
        <w:r w:rsidR="00527EF2" w:rsidRPr="006A1343">
          <w:rPr>
            <w:rStyle w:val="Hipervnculo"/>
          </w:rPr>
          <w:t>https://www.wto.org/spanish/res_s/publications_s/anrep18_s.htm</w:t>
        </w:r>
      </w:hyperlink>
      <w:r w:rsidR="00B81C85">
        <w:rPr>
          <w:rStyle w:val="Hipervnculo"/>
        </w:rPr>
        <w:t xml:space="preserve"> </w:t>
      </w:r>
    </w:p>
    <w:p w:rsidR="00527EF2" w:rsidRDefault="00527EF2" w:rsidP="00527EF2">
      <w:pPr>
        <w:pStyle w:val="Cuerpovademecum"/>
      </w:pPr>
      <w:r w:rsidRPr="006A1343">
        <w:t>El</w:t>
      </w:r>
      <w:r w:rsidR="00B81C85">
        <w:t xml:space="preserve"> </w:t>
      </w:r>
      <w:r w:rsidRPr="006A1343">
        <w:t>informe</w:t>
      </w:r>
      <w:r w:rsidR="00B81C85">
        <w:t xml:space="preserve"> </w:t>
      </w:r>
      <w:r w:rsidRPr="006A1343">
        <w:t>Anual</w:t>
      </w:r>
      <w:r w:rsidR="00B81C85">
        <w:t xml:space="preserve"> </w:t>
      </w:r>
      <w:r w:rsidRPr="006A1343">
        <w:t>2018</w:t>
      </w:r>
      <w:r w:rsidR="00B81C85">
        <w:t xml:space="preserve"> </w:t>
      </w:r>
      <w:r w:rsidRPr="006A1343">
        <w:t>contiene</w:t>
      </w:r>
      <w:r w:rsidR="00B81C85">
        <w:t xml:space="preserve"> </w:t>
      </w:r>
      <w:r w:rsidRPr="006A1343">
        <w:t>una</w:t>
      </w:r>
      <w:r w:rsidR="00B81C85">
        <w:t xml:space="preserve"> </w:t>
      </w:r>
      <w:r w:rsidRPr="006A1343">
        <w:t>exposición</w:t>
      </w:r>
      <w:r w:rsidR="00B81C85">
        <w:t xml:space="preserve"> </w:t>
      </w:r>
      <w:r w:rsidRPr="006A1343">
        <w:t>completa</w:t>
      </w:r>
      <w:r w:rsidR="00B81C85">
        <w:t xml:space="preserve"> </w:t>
      </w:r>
      <w:r w:rsidRPr="006A1343">
        <w:t>de</w:t>
      </w:r>
      <w:r w:rsidR="00B81C85">
        <w:t xml:space="preserve"> </w:t>
      </w:r>
      <w:r w:rsidRPr="006A1343">
        <w:t>las</w:t>
      </w:r>
      <w:r w:rsidR="00B81C85">
        <w:t xml:space="preserve"> </w:t>
      </w:r>
      <w:r w:rsidRPr="006A1343">
        <w:t>actividades</w:t>
      </w:r>
      <w:r w:rsidR="00B81C85">
        <w:t xml:space="preserve"> </w:t>
      </w:r>
      <w:r w:rsidRPr="006A1343">
        <w:t>realizadas</w:t>
      </w:r>
      <w:r w:rsidR="00B81C85">
        <w:t xml:space="preserve"> </w:t>
      </w:r>
      <w:r w:rsidRPr="006A1343">
        <w:t>por</w:t>
      </w:r>
      <w:r w:rsidR="00B81C85">
        <w:t xml:space="preserve"> </w:t>
      </w:r>
      <w:r w:rsidRPr="006A1343">
        <w:t>la</w:t>
      </w:r>
      <w:r w:rsidR="00B81C85">
        <w:t xml:space="preserve"> </w:t>
      </w:r>
      <w:r w:rsidRPr="006A1343">
        <w:t>Organización</w:t>
      </w:r>
      <w:r w:rsidR="00B81C85">
        <w:t xml:space="preserve"> </w:t>
      </w:r>
      <w:r w:rsidRPr="006A1343">
        <w:t>en</w:t>
      </w:r>
      <w:r w:rsidR="00B81C85">
        <w:t xml:space="preserve"> </w:t>
      </w:r>
      <w:r w:rsidRPr="006A1343">
        <w:t>2017</w:t>
      </w:r>
      <w:r w:rsidR="00B81C85">
        <w:t xml:space="preserve"> </w:t>
      </w:r>
      <w:r w:rsidRPr="006A1343">
        <w:t>y</w:t>
      </w:r>
      <w:r w:rsidR="00B81C85">
        <w:t xml:space="preserve"> </w:t>
      </w:r>
      <w:r w:rsidRPr="006A1343">
        <w:t>principios</w:t>
      </w:r>
      <w:r w:rsidR="00B81C85">
        <w:t xml:space="preserve"> </w:t>
      </w:r>
      <w:proofErr w:type="gramStart"/>
      <w:r w:rsidRPr="006A1343">
        <w:t>de</w:t>
      </w:r>
      <w:r w:rsidR="00B81C85">
        <w:t xml:space="preserve">  </w:t>
      </w:r>
      <w:r w:rsidRPr="006A1343">
        <w:t>2018</w:t>
      </w:r>
      <w:proofErr w:type="gramEnd"/>
      <w:r w:rsidRPr="006A1343">
        <w:t>.</w:t>
      </w:r>
      <w:r w:rsidR="00B81C85">
        <w:t xml:space="preserve"> </w:t>
      </w:r>
      <w:r w:rsidRPr="006A1343">
        <w:t>El</w:t>
      </w:r>
      <w:r w:rsidR="00B81C85">
        <w:t xml:space="preserve"> </w:t>
      </w:r>
      <w:r w:rsidRPr="006A1343">
        <w:t>informe</w:t>
      </w:r>
      <w:r w:rsidR="00B81C85">
        <w:t xml:space="preserve"> </w:t>
      </w:r>
      <w:r w:rsidRPr="006A1343">
        <w:t>comienza</w:t>
      </w:r>
      <w:r w:rsidR="00B81C85">
        <w:t xml:space="preserve"> </w:t>
      </w:r>
      <w:r w:rsidRPr="006A1343">
        <w:t>con</w:t>
      </w:r>
      <w:r w:rsidR="00B81C85">
        <w:t xml:space="preserve"> </w:t>
      </w:r>
      <w:r w:rsidRPr="006A1343">
        <w:t>un</w:t>
      </w:r>
      <w:r w:rsidR="00B81C85">
        <w:t xml:space="preserve"> </w:t>
      </w:r>
      <w:r w:rsidRPr="006A1343">
        <w:t>mensaje</w:t>
      </w:r>
      <w:r w:rsidR="00B81C85">
        <w:t xml:space="preserve"> </w:t>
      </w:r>
      <w:r w:rsidRPr="006A1343">
        <w:t>del</w:t>
      </w:r>
      <w:r w:rsidR="00B81C85">
        <w:t xml:space="preserve"> </w:t>
      </w:r>
      <w:r w:rsidRPr="006A1343">
        <w:t>Director</w:t>
      </w:r>
      <w:r w:rsidR="00B81C85">
        <w:t xml:space="preserve"> </w:t>
      </w:r>
      <w:r w:rsidRPr="006A1343">
        <w:t>General</w:t>
      </w:r>
      <w:r w:rsidR="00B81C85">
        <w:t xml:space="preserve"> </w:t>
      </w:r>
      <w:r w:rsidRPr="006A1343">
        <w:t>Roberto</w:t>
      </w:r>
      <w:r w:rsidR="00B81C85">
        <w:t xml:space="preserve"> </w:t>
      </w:r>
      <w:r w:rsidRPr="006A1343">
        <w:t>Azevêdo;</w:t>
      </w:r>
      <w:r w:rsidR="00B81C85">
        <w:t xml:space="preserve"> </w:t>
      </w:r>
      <w:r w:rsidRPr="006A1343">
        <w:t>posteriormente,</w:t>
      </w:r>
      <w:r w:rsidR="00B81C85">
        <w:t xml:space="preserve"> </w:t>
      </w:r>
      <w:r w:rsidRPr="006A1343">
        <w:t>se</w:t>
      </w:r>
      <w:r w:rsidR="00B81C85">
        <w:t xml:space="preserve"> </w:t>
      </w:r>
      <w:r w:rsidRPr="006A1343">
        <w:t>resume</w:t>
      </w:r>
      <w:r w:rsidR="00B81C85">
        <w:t xml:space="preserve"> </w:t>
      </w:r>
      <w:r w:rsidRPr="006A1343">
        <w:t>lo</w:t>
      </w:r>
      <w:r w:rsidR="00B81C85">
        <w:t xml:space="preserve"> </w:t>
      </w:r>
      <w:r w:rsidRPr="006A1343">
        <w:t>realizado</w:t>
      </w:r>
      <w:r w:rsidR="00B81C85">
        <w:t xml:space="preserve"> </w:t>
      </w:r>
      <w:r w:rsidRPr="006A1343">
        <w:t>en</w:t>
      </w:r>
      <w:r w:rsidR="00B81C85">
        <w:t xml:space="preserve"> </w:t>
      </w:r>
      <w:r w:rsidRPr="006A1343">
        <w:t>2017</w:t>
      </w:r>
      <w:r w:rsidR="00B81C85">
        <w:t xml:space="preserve"> </w:t>
      </w:r>
      <w:r w:rsidRPr="006A1343">
        <w:t>y</w:t>
      </w:r>
      <w:r w:rsidR="00B81C85">
        <w:t xml:space="preserve"> </w:t>
      </w:r>
      <w:r w:rsidRPr="006A1343">
        <w:t>se</w:t>
      </w:r>
      <w:r w:rsidR="00B81C85">
        <w:t xml:space="preserve"> </w:t>
      </w:r>
      <w:r w:rsidRPr="006A1343">
        <w:t>hace</w:t>
      </w:r>
      <w:r w:rsidR="00B81C85">
        <w:t xml:space="preserve"> </w:t>
      </w:r>
      <w:r w:rsidRPr="006A1343">
        <w:t>un</w:t>
      </w:r>
      <w:r w:rsidR="00B81C85">
        <w:t xml:space="preserve"> </w:t>
      </w:r>
      <w:r w:rsidRPr="006A1343">
        <w:t>análisis</w:t>
      </w:r>
      <w:r w:rsidR="00B81C85">
        <w:t xml:space="preserve"> </w:t>
      </w:r>
      <w:r w:rsidRPr="006A1343">
        <w:t>más</w:t>
      </w:r>
      <w:r w:rsidR="00B81C85">
        <w:t xml:space="preserve"> </w:t>
      </w:r>
      <w:r w:rsidRPr="006A1343">
        <w:t>profundo</w:t>
      </w:r>
      <w:r w:rsidR="00B81C85">
        <w:t xml:space="preserve"> </w:t>
      </w:r>
      <w:r w:rsidRPr="006A1343">
        <w:t>de</w:t>
      </w:r>
      <w:r w:rsidR="00B81C85">
        <w:t xml:space="preserve"> </w:t>
      </w:r>
      <w:r w:rsidRPr="006A1343">
        <w:t>las</w:t>
      </w:r>
      <w:r w:rsidR="00B81C85">
        <w:t xml:space="preserve"> </w:t>
      </w:r>
      <w:r w:rsidRPr="006A1343">
        <w:t>actividades</w:t>
      </w:r>
      <w:r w:rsidR="00B81C85">
        <w:t xml:space="preserve"> </w:t>
      </w:r>
      <w:r w:rsidRPr="006A1343">
        <w:t>llevadas</w:t>
      </w:r>
      <w:r w:rsidR="00B81C85">
        <w:t xml:space="preserve"> </w:t>
      </w:r>
      <w:r w:rsidRPr="006A1343">
        <w:t>a</w:t>
      </w:r>
      <w:r w:rsidR="00B81C85">
        <w:t xml:space="preserve"> </w:t>
      </w:r>
      <w:r w:rsidRPr="006A1343">
        <w:t>cabo</w:t>
      </w:r>
      <w:r w:rsidR="00B81C85">
        <w:t xml:space="preserve"> </w:t>
      </w:r>
      <w:r w:rsidRPr="006A1343">
        <w:t>en</w:t>
      </w:r>
      <w:r w:rsidR="00B81C85">
        <w:t xml:space="preserve"> </w:t>
      </w:r>
      <w:r w:rsidRPr="006A1343">
        <w:t>las</w:t>
      </w:r>
      <w:r w:rsidR="00B81C85">
        <w:t xml:space="preserve"> </w:t>
      </w:r>
      <w:r w:rsidRPr="006A1343">
        <w:t>diversas</w:t>
      </w:r>
      <w:r w:rsidR="00B81C85">
        <w:t xml:space="preserve"> </w:t>
      </w:r>
      <w:r w:rsidRPr="006A1343">
        <w:t>esferas</w:t>
      </w:r>
      <w:r w:rsidR="00B81C85">
        <w:t xml:space="preserve"> </w:t>
      </w:r>
      <w:r w:rsidRPr="006A1343">
        <w:t>de</w:t>
      </w:r>
      <w:r w:rsidR="00B81C85">
        <w:t xml:space="preserve"> </w:t>
      </w:r>
      <w:r w:rsidRPr="006A1343">
        <w:t>la</w:t>
      </w:r>
      <w:r w:rsidR="00B81C85">
        <w:t xml:space="preserve"> </w:t>
      </w:r>
      <w:r w:rsidRPr="006A1343">
        <w:t>OMC</w:t>
      </w:r>
      <w:r w:rsidR="00B81C85">
        <w:t xml:space="preserve"> </w:t>
      </w:r>
      <w:r w:rsidRPr="006A1343">
        <w:t>en</w:t>
      </w:r>
      <w:r w:rsidR="00B81C85">
        <w:t xml:space="preserve"> </w:t>
      </w:r>
      <w:r w:rsidRPr="006A1343">
        <w:t>los</w:t>
      </w:r>
      <w:r w:rsidR="00B81C85">
        <w:t xml:space="preserve"> </w:t>
      </w:r>
      <w:r w:rsidRPr="006A1343">
        <w:t>últimos</w:t>
      </w:r>
      <w:r w:rsidR="00B81C85">
        <w:t xml:space="preserve"> </w:t>
      </w:r>
      <w:r w:rsidRPr="006A1343">
        <w:t>12</w:t>
      </w:r>
      <w:r w:rsidR="00B81C85">
        <w:t xml:space="preserve"> </w:t>
      </w:r>
      <w:r w:rsidRPr="006A1343">
        <w:t>meses.</w:t>
      </w:r>
      <w:r w:rsidR="00B81C85">
        <w:t xml:space="preserve"> </w:t>
      </w:r>
      <w:r w:rsidRPr="006A1343">
        <w:t>También</w:t>
      </w:r>
      <w:r w:rsidR="00B81C85">
        <w:t xml:space="preserve"> </w:t>
      </w:r>
      <w:r w:rsidRPr="006A1343">
        <w:t>se</w:t>
      </w:r>
      <w:r w:rsidR="00B81C85">
        <w:t xml:space="preserve"> </w:t>
      </w:r>
      <w:r w:rsidRPr="006A1343">
        <w:t>destacan</w:t>
      </w:r>
      <w:r w:rsidR="00B81C85">
        <w:t xml:space="preserve"> </w:t>
      </w:r>
      <w:r w:rsidRPr="006A1343">
        <w:t>los</w:t>
      </w:r>
      <w:r w:rsidR="00B81C85">
        <w:t xml:space="preserve"> </w:t>
      </w:r>
      <w:r w:rsidRPr="006A1343">
        <w:t>eventos</w:t>
      </w:r>
      <w:r w:rsidR="00B81C85">
        <w:t xml:space="preserve"> </w:t>
      </w:r>
      <w:r w:rsidRPr="006A1343">
        <w:t>y</w:t>
      </w:r>
      <w:r w:rsidR="00B81C85">
        <w:t xml:space="preserve"> </w:t>
      </w:r>
      <w:r w:rsidRPr="006A1343">
        <w:t>las</w:t>
      </w:r>
      <w:r w:rsidR="00B81C85">
        <w:t xml:space="preserve"> </w:t>
      </w:r>
      <w:r w:rsidRPr="006A1343">
        <w:t>actividades</w:t>
      </w:r>
      <w:r w:rsidR="00B81C85">
        <w:t xml:space="preserve"> </w:t>
      </w:r>
      <w:r w:rsidRPr="006A1343">
        <w:t>más</w:t>
      </w:r>
      <w:r w:rsidR="00B81C85">
        <w:t xml:space="preserve"> </w:t>
      </w:r>
      <w:r w:rsidRPr="006A1343">
        <w:t>importantes</w:t>
      </w:r>
      <w:r w:rsidR="00B81C85">
        <w:t xml:space="preserve"> </w:t>
      </w:r>
      <w:r w:rsidRPr="006A1343">
        <w:t>de</w:t>
      </w:r>
      <w:r w:rsidR="00B81C85">
        <w:t xml:space="preserve"> </w:t>
      </w:r>
      <w:r w:rsidRPr="006A1343">
        <w:t>la</w:t>
      </w:r>
      <w:r w:rsidR="00B81C85">
        <w:t xml:space="preserve"> </w:t>
      </w:r>
      <w:r w:rsidRPr="006A1343">
        <w:t>OMC,</w:t>
      </w:r>
      <w:r w:rsidR="00B81C85">
        <w:t xml:space="preserve"> </w:t>
      </w:r>
      <w:r w:rsidRPr="006A1343">
        <w:t>como</w:t>
      </w:r>
      <w:r w:rsidR="00B81C85">
        <w:t xml:space="preserve"> </w:t>
      </w:r>
      <w:r w:rsidRPr="006A1343">
        <w:t>la</w:t>
      </w:r>
      <w:r w:rsidR="00B81C85">
        <w:t xml:space="preserve"> </w:t>
      </w:r>
      <w:r w:rsidRPr="006A1343">
        <w:t>Undécima</w:t>
      </w:r>
      <w:r w:rsidR="00B81C85">
        <w:t xml:space="preserve"> </w:t>
      </w:r>
      <w:r w:rsidRPr="006A1343">
        <w:t>Conferencia</w:t>
      </w:r>
      <w:r w:rsidR="00B81C85">
        <w:t xml:space="preserve"> </w:t>
      </w:r>
      <w:r w:rsidRPr="006A1343">
        <w:t>Ministerial</w:t>
      </w:r>
      <w:r w:rsidR="00B81C85">
        <w:t xml:space="preserve"> </w:t>
      </w:r>
      <w:r w:rsidRPr="006A1343">
        <w:t>de</w:t>
      </w:r>
      <w:r w:rsidR="00B81C85">
        <w:t xml:space="preserve"> </w:t>
      </w:r>
      <w:r w:rsidRPr="006A1343">
        <w:t>la</w:t>
      </w:r>
      <w:r w:rsidR="00B81C85">
        <w:t xml:space="preserve"> </w:t>
      </w:r>
      <w:r w:rsidRPr="006A1343">
        <w:t>Organización,</w:t>
      </w:r>
      <w:r w:rsidR="00B81C85">
        <w:t xml:space="preserve"> </w:t>
      </w:r>
      <w:r w:rsidRPr="006A1343">
        <w:t>celebrada</w:t>
      </w:r>
      <w:r w:rsidR="00B81C85">
        <w:t xml:space="preserve"> </w:t>
      </w:r>
      <w:r w:rsidRPr="006A1343">
        <w:t>en</w:t>
      </w:r>
      <w:r w:rsidR="00B81C85">
        <w:t xml:space="preserve"> </w:t>
      </w:r>
      <w:r w:rsidRPr="006A1343">
        <w:t>Buenos</w:t>
      </w:r>
      <w:r w:rsidR="00B81C85">
        <w:t xml:space="preserve"> </w:t>
      </w:r>
      <w:r w:rsidRPr="006A1343">
        <w:t>Aires.</w:t>
      </w:r>
    </w:p>
    <w:p w:rsidR="00527EF2" w:rsidRDefault="00527EF2" w:rsidP="00527EF2">
      <w:pPr>
        <w:pStyle w:val="Cuerpovademecum"/>
      </w:pPr>
    </w:p>
    <w:p w:rsidR="00527EF2" w:rsidRPr="006907D9" w:rsidRDefault="00527EF2" w:rsidP="000061BA">
      <w:pPr>
        <w:pStyle w:val="Estilo10"/>
        <w:rPr>
          <w:lang w:val="es-CO"/>
        </w:rPr>
      </w:pPr>
      <w:r w:rsidRPr="006907D9">
        <w:rPr>
          <w:lang w:val="es-CO"/>
        </w:rPr>
        <w:t>Informe</w:t>
      </w:r>
      <w:r w:rsidR="00B81C85">
        <w:rPr>
          <w:lang w:val="es-CO"/>
        </w:rPr>
        <w:t xml:space="preserve"> </w:t>
      </w:r>
      <w:r w:rsidRPr="006907D9">
        <w:rPr>
          <w:lang w:val="es-CO"/>
        </w:rPr>
        <w:t>sobre</w:t>
      </w:r>
      <w:r w:rsidR="00B81C85">
        <w:rPr>
          <w:lang w:val="es-CO"/>
        </w:rPr>
        <w:t xml:space="preserve"> </w:t>
      </w:r>
      <w:r w:rsidRPr="006907D9">
        <w:rPr>
          <w:lang w:val="es-CO"/>
        </w:rPr>
        <w:t>el</w:t>
      </w:r>
      <w:r w:rsidR="00B81C85">
        <w:rPr>
          <w:lang w:val="es-CO"/>
        </w:rPr>
        <w:t xml:space="preserve"> </w:t>
      </w:r>
      <w:r w:rsidRPr="006907D9">
        <w:rPr>
          <w:lang w:val="es-CO"/>
        </w:rPr>
        <w:t>comercio</w:t>
      </w:r>
      <w:r w:rsidR="00B81C85">
        <w:rPr>
          <w:lang w:val="es-CO"/>
        </w:rPr>
        <w:t xml:space="preserve"> </w:t>
      </w:r>
      <w:r w:rsidRPr="006907D9">
        <w:rPr>
          <w:lang w:val="es-CO"/>
        </w:rPr>
        <w:t>mundial</w:t>
      </w:r>
      <w:r w:rsidR="00B81C85">
        <w:rPr>
          <w:lang w:val="es-CO"/>
        </w:rPr>
        <w:t xml:space="preserve"> </w:t>
      </w:r>
      <w:r w:rsidRPr="006907D9">
        <w:rPr>
          <w:lang w:val="es-CO"/>
        </w:rPr>
        <w:t>2018:</w:t>
      </w:r>
      <w:r w:rsidR="00B81C85">
        <w:rPr>
          <w:lang w:val="es-CO"/>
        </w:rPr>
        <w:t xml:space="preserve"> </w:t>
      </w:r>
      <w:r w:rsidRPr="006907D9">
        <w:rPr>
          <w:lang w:val="es-CO"/>
        </w:rPr>
        <w:t>El</w:t>
      </w:r>
      <w:r w:rsidR="00B81C85">
        <w:rPr>
          <w:lang w:val="es-CO"/>
        </w:rPr>
        <w:t xml:space="preserve"> </w:t>
      </w:r>
      <w:r w:rsidRPr="006907D9">
        <w:rPr>
          <w:lang w:val="es-CO"/>
        </w:rPr>
        <w:t>futuro</w:t>
      </w:r>
      <w:r w:rsidR="00B81C85">
        <w:rPr>
          <w:lang w:val="es-CO"/>
        </w:rPr>
        <w:t xml:space="preserve"> </w:t>
      </w:r>
      <w:r w:rsidRPr="006907D9">
        <w:rPr>
          <w:lang w:val="es-CO"/>
        </w:rPr>
        <w:t>del</w:t>
      </w:r>
      <w:r w:rsidR="00B81C85">
        <w:rPr>
          <w:lang w:val="es-CO"/>
        </w:rPr>
        <w:t xml:space="preserve"> </w:t>
      </w:r>
      <w:r w:rsidRPr="006907D9">
        <w:rPr>
          <w:lang w:val="es-CO"/>
        </w:rPr>
        <w:t>comercio</w:t>
      </w:r>
      <w:r w:rsidR="00B81C85">
        <w:rPr>
          <w:lang w:val="es-CO"/>
        </w:rPr>
        <w:t xml:space="preserve"> </w:t>
      </w:r>
      <w:r w:rsidRPr="006907D9">
        <w:rPr>
          <w:lang w:val="es-CO"/>
        </w:rPr>
        <w:t>mundial:</w:t>
      </w:r>
      <w:r w:rsidR="00B81C85">
        <w:rPr>
          <w:lang w:val="es-CO"/>
        </w:rPr>
        <w:t xml:space="preserve"> </w:t>
      </w:r>
      <w:r w:rsidRPr="006907D9">
        <w:rPr>
          <w:lang w:val="es-CO"/>
        </w:rPr>
        <w:t>cómo</w:t>
      </w:r>
      <w:r w:rsidR="00B81C85">
        <w:rPr>
          <w:lang w:val="es-CO"/>
        </w:rPr>
        <w:t xml:space="preserve"> </w:t>
      </w:r>
      <w:r w:rsidRPr="006907D9">
        <w:rPr>
          <w:lang w:val="es-CO"/>
        </w:rPr>
        <w:t>las</w:t>
      </w:r>
      <w:r w:rsidR="00B81C85">
        <w:rPr>
          <w:lang w:val="es-CO"/>
        </w:rPr>
        <w:t xml:space="preserve"> </w:t>
      </w:r>
      <w:r w:rsidRPr="006907D9">
        <w:rPr>
          <w:lang w:val="es-CO"/>
        </w:rPr>
        <w:t>tecnologías</w:t>
      </w:r>
      <w:r w:rsidR="00B81C85">
        <w:rPr>
          <w:lang w:val="es-CO"/>
        </w:rPr>
        <w:t xml:space="preserve"> </w:t>
      </w:r>
      <w:r w:rsidRPr="006907D9">
        <w:rPr>
          <w:lang w:val="es-CO"/>
        </w:rPr>
        <w:t>digitales</w:t>
      </w:r>
      <w:r w:rsidR="00B81C85">
        <w:rPr>
          <w:lang w:val="es-CO"/>
        </w:rPr>
        <w:t xml:space="preserve"> </w:t>
      </w:r>
      <w:r w:rsidRPr="006907D9">
        <w:rPr>
          <w:lang w:val="es-CO"/>
        </w:rPr>
        <w:t>están</w:t>
      </w:r>
      <w:r w:rsidR="00B81C85">
        <w:rPr>
          <w:lang w:val="es-CO"/>
        </w:rPr>
        <w:t xml:space="preserve"> </w:t>
      </w:r>
      <w:r w:rsidRPr="006907D9">
        <w:rPr>
          <w:lang w:val="es-CO"/>
        </w:rPr>
        <w:t>transformando</w:t>
      </w:r>
      <w:r w:rsidR="00B81C85">
        <w:rPr>
          <w:lang w:val="es-CO"/>
        </w:rPr>
        <w:t xml:space="preserve"> </w:t>
      </w:r>
      <w:r w:rsidRPr="006907D9">
        <w:rPr>
          <w:lang w:val="es-CO"/>
        </w:rPr>
        <w:t>el</w:t>
      </w:r>
      <w:r w:rsidR="00B81C85">
        <w:rPr>
          <w:lang w:val="es-CO"/>
        </w:rPr>
        <w:t xml:space="preserve"> </w:t>
      </w:r>
      <w:r w:rsidRPr="006907D9">
        <w:rPr>
          <w:lang w:val="es-CO"/>
        </w:rPr>
        <w:t>comercio</w:t>
      </w:r>
      <w:r w:rsidR="00B81C85">
        <w:rPr>
          <w:lang w:val="es-CO"/>
        </w:rPr>
        <w:t xml:space="preserve"> </w:t>
      </w:r>
      <w:r w:rsidRPr="006907D9">
        <w:rPr>
          <w:lang w:val="es-CO"/>
        </w:rPr>
        <w:t>global</w:t>
      </w:r>
    </w:p>
    <w:p w:rsidR="00527EF2" w:rsidRDefault="00022E62" w:rsidP="00527EF2">
      <w:pPr>
        <w:pStyle w:val="Cuerpovademecum"/>
        <w:rPr>
          <w:rStyle w:val="Hipervnculo"/>
        </w:rPr>
      </w:pPr>
      <w:hyperlink r:id="rId1283" w:history="1">
        <w:r w:rsidR="00527EF2" w:rsidRPr="00C23F8E">
          <w:rPr>
            <w:rStyle w:val="Hipervnculo"/>
          </w:rPr>
          <w:t>https://www.wto.org/spanish/res_s/publications_s/wtr18_s.htm</w:t>
        </w:r>
      </w:hyperlink>
    </w:p>
    <w:p w:rsidR="00527EF2" w:rsidRDefault="00527EF2" w:rsidP="00527EF2">
      <w:pPr>
        <w:pStyle w:val="Cuerpovademecum"/>
      </w:pPr>
      <w:r w:rsidRPr="00C01C6E">
        <w:t>El</w:t>
      </w:r>
      <w:r w:rsidR="00B81C85">
        <w:t xml:space="preserve"> </w:t>
      </w:r>
      <w:r w:rsidRPr="00C01C6E">
        <w:t>comercio</w:t>
      </w:r>
      <w:r w:rsidR="00B81C85">
        <w:t xml:space="preserve"> </w:t>
      </w:r>
      <w:r w:rsidRPr="00C01C6E">
        <w:t>siempre</w:t>
      </w:r>
      <w:r w:rsidR="00B81C85">
        <w:t xml:space="preserve"> </w:t>
      </w:r>
      <w:r w:rsidRPr="00C01C6E">
        <w:t>ha</w:t>
      </w:r>
      <w:r w:rsidR="00B81C85">
        <w:t xml:space="preserve"> </w:t>
      </w:r>
      <w:r w:rsidRPr="00C01C6E">
        <w:t>estado</w:t>
      </w:r>
      <w:r w:rsidR="00B81C85">
        <w:t xml:space="preserve"> </w:t>
      </w:r>
      <w:r w:rsidRPr="00C01C6E">
        <w:t>conformado</w:t>
      </w:r>
      <w:r w:rsidR="00B81C85">
        <w:t xml:space="preserve"> </w:t>
      </w:r>
      <w:r w:rsidRPr="00C01C6E">
        <w:t>por</w:t>
      </w:r>
      <w:r w:rsidR="00B81C85">
        <w:t xml:space="preserve"> </w:t>
      </w:r>
      <w:r w:rsidRPr="00C01C6E">
        <w:t>la</w:t>
      </w:r>
      <w:r w:rsidR="00B81C85">
        <w:t xml:space="preserve"> </w:t>
      </w:r>
      <w:r w:rsidRPr="00C01C6E">
        <w:t>tecnología,</w:t>
      </w:r>
      <w:r w:rsidR="00B81C85">
        <w:t xml:space="preserve"> </w:t>
      </w:r>
      <w:r w:rsidRPr="00C01C6E">
        <w:t>pero</w:t>
      </w:r>
      <w:r w:rsidR="00B81C85">
        <w:t xml:space="preserve"> </w:t>
      </w:r>
      <w:r w:rsidRPr="00C01C6E">
        <w:t>la</w:t>
      </w:r>
      <w:r w:rsidR="00B81C85">
        <w:t xml:space="preserve"> </w:t>
      </w:r>
      <w:r w:rsidRPr="00C01C6E">
        <w:t>rápida</w:t>
      </w:r>
      <w:r w:rsidR="00B81C85">
        <w:t xml:space="preserve"> </w:t>
      </w:r>
      <w:r w:rsidRPr="00C01C6E">
        <w:t>evolución</w:t>
      </w:r>
      <w:r w:rsidR="00B81C85">
        <w:t xml:space="preserve"> </w:t>
      </w:r>
      <w:r w:rsidRPr="00C01C6E">
        <w:t>de</w:t>
      </w:r>
      <w:r w:rsidR="00B81C85">
        <w:t xml:space="preserve"> </w:t>
      </w:r>
      <w:r w:rsidRPr="00C01C6E">
        <w:t>las</w:t>
      </w:r>
      <w:r w:rsidR="00B81C85">
        <w:t xml:space="preserve"> </w:t>
      </w:r>
      <w:r w:rsidRPr="00C01C6E">
        <w:t>tecnologías</w:t>
      </w:r>
      <w:r w:rsidR="00B81C85">
        <w:t xml:space="preserve"> </w:t>
      </w:r>
      <w:r w:rsidRPr="00C01C6E">
        <w:t>digitales</w:t>
      </w:r>
      <w:r w:rsidR="00B81C85">
        <w:t xml:space="preserve"> </w:t>
      </w:r>
      <w:r w:rsidRPr="00C01C6E">
        <w:t>en</w:t>
      </w:r>
      <w:r w:rsidR="00B81C85">
        <w:t xml:space="preserve"> </w:t>
      </w:r>
      <w:r w:rsidRPr="00C01C6E">
        <w:t>los</w:t>
      </w:r>
      <w:r w:rsidR="00B81C85">
        <w:t xml:space="preserve"> </w:t>
      </w:r>
      <w:r w:rsidRPr="00C01C6E">
        <w:t>últimos</w:t>
      </w:r>
      <w:r w:rsidR="00B81C85">
        <w:t xml:space="preserve"> </w:t>
      </w:r>
      <w:r w:rsidRPr="00C01C6E">
        <w:t>tiempos</w:t>
      </w:r>
      <w:r w:rsidR="00B81C85">
        <w:t xml:space="preserve"> </w:t>
      </w:r>
      <w:r w:rsidRPr="00C01C6E">
        <w:t>tiene</w:t>
      </w:r>
      <w:r w:rsidR="00B81C85">
        <w:t xml:space="preserve"> </w:t>
      </w:r>
      <w:r w:rsidRPr="00C01C6E">
        <w:t>el</w:t>
      </w:r>
      <w:r w:rsidR="00B81C85">
        <w:t xml:space="preserve"> </w:t>
      </w:r>
      <w:r w:rsidRPr="00C01C6E">
        <w:t>potencial</w:t>
      </w:r>
      <w:r w:rsidR="00B81C85">
        <w:t xml:space="preserve"> </w:t>
      </w:r>
      <w:r w:rsidRPr="00C01C6E">
        <w:t>de</w:t>
      </w:r>
      <w:r w:rsidR="00B81C85">
        <w:t xml:space="preserve"> </w:t>
      </w:r>
      <w:r w:rsidRPr="00C01C6E">
        <w:t>transformar</w:t>
      </w:r>
      <w:r w:rsidR="00B81C85">
        <w:t xml:space="preserve"> </w:t>
      </w:r>
      <w:r w:rsidRPr="00C01C6E">
        <w:t>profundamente</w:t>
      </w:r>
      <w:r w:rsidR="00B81C85">
        <w:t xml:space="preserve"> </w:t>
      </w:r>
      <w:r w:rsidRPr="00C01C6E">
        <w:t>el</w:t>
      </w:r>
      <w:r w:rsidR="00B81C85">
        <w:t xml:space="preserve"> </w:t>
      </w:r>
      <w:r w:rsidRPr="00C01C6E">
        <w:t>comercio</w:t>
      </w:r>
      <w:r w:rsidR="00B81C85">
        <w:t xml:space="preserve"> </w:t>
      </w:r>
      <w:r w:rsidRPr="00C01C6E">
        <w:t>internacional</w:t>
      </w:r>
      <w:r w:rsidR="00B81C85">
        <w:t xml:space="preserve"> </w:t>
      </w:r>
      <w:r w:rsidRPr="00C01C6E">
        <w:t>en</w:t>
      </w:r>
      <w:r w:rsidR="00B81C85">
        <w:t xml:space="preserve"> </w:t>
      </w:r>
      <w:r w:rsidRPr="00C01C6E">
        <w:t>los</w:t>
      </w:r>
      <w:r w:rsidR="00B81C85">
        <w:t xml:space="preserve"> </w:t>
      </w:r>
      <w:r w:rsidRPr="00C01C6E">
        <w:t>años</w:t>
      </w:r>
      <w:r w:rsidR="00B81C85">
        <w:t xml:space="preserve"> </w:t>
      </w:r>
      <w:r w:rsidRPr="00C01C6E">
        <w:t>venideros.</w:t>
      </w:r>
      <w:r w:rsidR="00B81C85">
        <w:t xml:space="preserve"> </w:t>
      </w:r>
      <w:r w:rsidRPr="00C01C6E">
        <w:t>En</w:t>
      </w:r>
      <w:r w:rsidR="00B81C85">
        <w:t xml:space="preserve"> </w:t>
      </w:r>
      <w:r w:rsidRPr="00C01C6E">
        <w:t>el</w:t>
      </w:r>
      <w:r w:rsidR="00B81C85">
        <w:t xml:space="preserve"> </w:t>
      </w:r>
      <w:r w:rsidRPr="00C01C6E">
        <w:t>Informe</w:t>
      </w:r>
      <w:r w:rsidR="00B81C85">
        <w:t xml:space="preserve"> </w:t>
      </w:r>
      <w:r w:rsidRPr="00C01C6E">
        <w:t>sobre</w:t>
      </w:r>
      <w:r w:rsidR="00B81C85">
        <w:t xml:space="preserve"> </w:t>
      </w:r>
      <w:r w:rsidRPr="00C01C6E">
        <w:t>el</w:t>
      </w:r>
      <w:r w:rsidR="00B81C85">
        <w:t xml:space="preserve"> </w:t>
      </w:r>
      <w:r w:rsidRPr="00C01C6E">
        <w:t>comercio</w:t>
      </w:r>
      <w:r w:rsidR="00B81C85">
        <w:t xml:space="preserve"> </w:t>
      </w:r>
      <w:r w:rsidRPr="00C01C6E">
        <w:t>mundial</w:t>
      </w:r>
      <w:r w:rsidR="00B81C85">
        <w:t xml:space="preserve"> </w:t>
      </w:r>
      <w:r w:rsidRPr="00C01C6E">
        <w:t>2018</w:t>
      </w:r>
      <w:r w:rsidR="00B81C85">
        <w:t xml:space="preserve"> </w:t>
      </w:r>
      <w:r w:rsidRPr="00C01C6E">
        <w:t>se</w:t>
      </w:r>
      <w:r w:rsidR="00B81C85">
        <w:t xml:space="preserve"> </w:t>
      </w:r>
      <w:r w:rsidRPr="00C01C6E">
        <w:t>examina</w:t>
      </w:r>
      <w:r w:rsidR="00B81C85">
        <w:t xml:space="preserve"> </w:t>
      </w:r>
      <w:r w:rsidRPr="00C01C6E">
        <w:t>de</w:t>
      </w:r>
      <w:r w:rsidR="00B81C85">
        <w:t xml:space="preserve"> </w:t>
      </w:r>
      <w:r w:rsidRPr="00C01C6E">
        <w:t>qué</w:t>
      </w:r>
      <w:r w:rsidR="00B81C85">
        <w:t xml:space="preserve"> </w:t>
      </w:r>
      <w:r w:rsidRPr="00C01C6E">
        <w:t>modo</w:t>
      </w:r>
      <w:r w:rsidR="00B81C85">
        <w:t xml:space="preserve"> </w:t>
      </w:r>
      <w:r w:rsidRPr="00C01C6E">
        <w:t>las</w:t>
      </w:r>
      <w:r w:rsidR="00B81C85">
        <w:t xml:space="preserve"> </w:t>
      </w:r>
      <w:r w:rsidRPr="00C01C6E">
        <w:t>tecnologías</w:t>
      </w:r>
      <w:r w:rsidR="00B81C85">
        <w:t xml:space="preserve"> </w:t>
      </w:r>
      <w:r w:rsidRPr="00C01C6E">
        <w:t>digitales</w:t>
      </w:r>
      <w:r w:rsidR="00B81C85">
        <w:t xml:space="preserve"> </w:t>
      </w:r>
      <w:r w:rsidRPr="00C01C6E">
        <w:t>-en</w:t>
      </w:r>
      <w:r w:rsidR="00B81C85">
        <w:t xml:space="preserve"> </w:t>
      </w:r>
      <w:r w:rsidRPr="00C01C6E">
        <w:t>particular</w:t>
      </w:r>
      <w:r w:rsidR="00B81C85">
        <w:t xml:space="preserve"> </w:t>
      </w:r>
      <w:r w:rsidRPr="00C01C6E">
        <w:t>la</w:t>
      </w:r>
      <w:r w:rsidR="00B81C85">
        <w:t xml:space="preserve"> </w:t>
      </w:r>
      <w:r w:rsidRPr="00C01C6E">
        <w:t>Internet</w:t>
      </w:r>
      <w:r w:rsidR="00B81C85">
        <w:t xml:space="preserve"> </w:t>
      </w:r>
      <w:r w:rsidRPr="00C01C6E">
        <w:t>de</w:t>
      </w:r>
      <w:r w:rsidR="00B81C85">
        <w:t xml:space="preserve"> </w:t>
      </w:r>
      <w:r w:rsidRPr="00C01C6E">
        <w:t>las</w:t>
      </w:r>
      <w:r w:rsidR="00B81C85">
        <w:t xml:space="preserve"> </w:t>
      </w:r>
      <w:r w:rsidRPr="00C01C6E">
        <w:t>cosas,</w:t>
      </w:r>
      <w:r w:rsidR="00B81C85">
        <w:t xml:space="preserve"> </w:t>
      </w:r>
      <w:r w:rsidRPr="00C01C6E">
        <w:t>la</w:t>
      </w:r>
      <w:r w:rsidR="00B81C85">
        <w:t xml:space="preserve"> </w:t>
      </w:r>
      <w:r w:rsidRPr="00C01C6E">
        <w:t>inteligencia</w:t>
      </w:r>
      <w:r w:rsidR="00B81C85">
        <w:t xml:space="preserve"> </w:t>
      </w:r>
      <w:r w:rsidRPr="00C01C6E">
        <w:t>artificial,</w:t>
      </w:r>
      <w:r w:rsidR="00B81C85">
        <w:t xml:space="preserve"> </w:t>
      </w:r>
      <w:r w:rsidRPr="00C01C6E">
        <w:t>la</w:t>
      </w:r>
      <w:r w:rsidR="00B81C85">
        <w:t xml:space="preserve"> </w:t>
      </w:r>
      <w:r w:rsidRPr="00C01C6E">
        <w:t>impresión</w:t>
      </w:r>
      <w:r w:rsidR="00B81C85">
        <w:t xml:space="preserve"> </w:t>
      </w:r>
      <w:r w:rsidRPr="00C01C6E">
        <w:t>3D</w:t>
      </w:r>
      <w:r w:rsidR="00B81C85">
        <w:t xml:space="preserve"> </w:t>
      </w:r>
      <w:r w:rsidRPr="00C01C6E">
        <w:t>y</w:t>
      </w:r>
      <w:r w:rsidR="00B81C85">
        <w:t xml:space="preserve"> </w:t>
      </w:r>
      <w:r w:rsidRPr="00C01C6E">
        <w:t>las</w:t>
      </w:r>
      <w:r w:rsidR="00B81C85">
        <w:t xml:space="preserve"> </w:t>
      </w:r>
      <w:r w:rsidRPr="00C01C6E">
        <w:t>cadenas</w:t>
      </w:r>
      <w:r w:rsidR="00B81C85">
        <w:t xml:space="preserve"> </w:t>
      </w:r>
      <w:r w:rsidRPr="00C01C6E">
        <w:t>de</w:t>
      </w:r>
      <w:r w:rsidR="00B81C85">
        <w:t xml:space="preserve"> </w:t>
      </w:r>
      <w:r w:rsidRPr="00C01C6E">
        <w:t>bloques-</w:t>
      </w:r>
      <w:r w:rsidR="00B81C85">
        <w:t xml:space="preserve"> </w:t>
      </w:r>
      <w:r w:rsidRPr="00C01C6E">
        <w:t>influyen</w:t>
      </w:r>
      <w:r w:rsidR="00B81C85">
        <w:t xml:space="preserve"> </w:t>
      </w:r>
      <w:r w:rsidRPr="00C01C6E">
        <w:t>en</w:t>
      </w:r>
      <w:r w:rsidR="00B81C85">
        <w:t xml:space="preserve"> </w:t>
      </w:r>
      <w:r w:rsidRPr="00C01C6E">
        <w:t>los</w:t>
      </w:r>
      <w:r w:rsidR="00B81C85">
        <w:t xml:space="preserve"> </w:t>
      </w:r>
      <w:r w:rsidRPr="00C01C6E">
        <w:t>costos</w:t>
      </w:r>
      <w:r w:rsidR="00B81C85">
        <w:t xml:space="preserve"> </w:t>
      </w:r>
      <w:r w:rsidRPr="00C01C6E">
        <w:t>del</w:t>
      </w:r>
      <w:r w:rsidR="00B81C85">
        <w:t xml:space="preserve"> </w:t>
      </w:r>
      <w:r w:rsidRPr="00C01C6E">
        <w:t>comercio,</w:t>
      </w:r>
      <w:r w:rsidR="00B81C85">
        <w:t xml:space="preserve"> </w:t>
      </w:r>
      <w:r w:rsidRPr="00C01C6E">
        <w:t>la</w:t>
      </w:r>
      <w:r w:rsidR="00B81C85">
        <w:t xml:space="preserve"> </w:t>
      </w:r>
      <w:r w:rsidRPr="00C01C6E">
        <w:t>naturaleza</w:t>
      </w:r>
      <w:r w:rsidR="00B81C85">
        <w:t xml:space="preserve"> </w:t>
      </w:r>
      <w:r w:rsidRPr="00C01C6E">
        <w:t>de</w:t>
      </w:r>
      <w:r w:rsidR="00B81C85">
        <w:t xml:space="preserve"> </w:t>
      </w:r>
      <w:r w:rsidRPr="00C01C6E">
        <w:t>lo</w:t>
      </w:r>
      <w:r w:rsidR="00B81C85">
        <w:t xml:space="preserve"> </w:t>
      </w:r>
      <w:r w:rsidRPr="00C01C6E">
        <w:t>que</w:t>
      </w:r>
      <w:r w:rsidR="00B81C85">
        <w:t xml:space="preserve"> </w:t>
      </w:r>
      <w:r w:rsidRPr="00C01C6E">
        <w:t>se</w:t>
      </w:r>
      <w:r w:rsidR="00B81C85">
        <w:t xml:space="preserve"> </w:t>
      </w:r>
      <w:r w:rsidRPr="00C01C6E">
        <w:t>comercia</w:t>
      </w:r>
      <w:r w:rsidR="00B81C85">
        <w:t xml:space="preserve"> </w:t>
      </w:r>
      <w:r w:rsidRPr="00C01C6E">
        <w:t>y</w:t>
      </w:r>
      <w:r w:rsidR="00B81C85">
        <w:t xml:space="preserve"> </w:t>
      </w:r>
      <w:r w:rsidRPr="00C01C6E">
        <w:t>la</w:t>
      </w:r>
      <w:r w:rsidR="00B81C85">
        <w:t xml:space="preserve"> </w:t>
      </w:r>
      <w:r w:rsidRPr="00C01C6E">
        <w:t>composición</w:t>
      </w:r>
      <w:r w:rsidR="00B81C85">
        <w:t xml:space="preserve"> </w:t>
      </w:r>
      <w:r w:rsidRPr="00C01C6E">
        <w:t>del</w:t>
      </w:r>
      <w:r w:rsidR="00B81C85">
        <w:t xml:space="preserve"> </w:t>
      </w:r>
      <w:r w:rsidRPr="00C01C6E">
        <w:t>comercio.</w:t>
      </w:r>
      <w:r w:rsidR="00B81C85">
        <w:t xml:space="preserve"> </w:t>
      </w:r>
      <w:r w:rsidRPr="00C01C6E">
        <w:t>En</w:t>
      </w:r>
      <w:r w:rsidR="00B81C85">
        <w:t xml:space="preserve"> </w:t>
      </w:r>
      <w:r w:rsidRPr="00C01C6E">
        <w:t>el</w:t>
      </w:r>
      <w:r w:rsidR="00B81C85">
        <w:t xml:space="preserve"> </w:t>
      </w:r>
      <w:r w:rsidRPr="00C01C6E">
        <w:t>Informe</w:t>
      </w:r>
      <w:r w:rsidR="00B81C85">
        <w:t xml:space="preserve"> </w:t>
      </w:r>
      <w:r w:rsidRPr="00C01C6E">
        <w:t>se</w:t>
      </w:r>
      <w:r w:rsidR="00B81C85">
        <w:t xml:space="preserve"> </w:t>
      </w:r>
      <w:r w:rsidRPr="00C01C6E">
        <w:t>analiza</w:t>
      </w:r>
      <w:r w:rsidR="00B81C85">
        <w:t xml:space="preserve"> </w:t>
      </w:r>
      <w:r w:rsidRPr="00C01C6E">
        <w:t>cómo</w:t>
      </w:r>
      <w:r w:rsidR="00B81C85">
        <w:t xml:space="preserve"> </w:t>
      </w:r>
      <w:r w:rsidRPr="00C01C6E">
        <w:t>el</w:t>
      </w:r>
      <w:r w:rsidR="00B81C85">
        <w:t xml:space="preserve"> </w:t>
      </w:r>
      <w:r w:rsidRPr="00C01C6E">
        <w:t>comercio</w:t>
      </w:r>
      <w:r w:rsidR="00B81C85">
        <w:t xml:space="preserve"> </w:t>
      </w:r>
      <w:r w:rsidRPr="00C01C6E">
        <w:t>mundial</w:t>
      </w:r>
      <w:r w:rsidR="00B81C85">
        <w:t xml:space="preserve"> </w:t>
      </w:r>
      <w:r w:rsidRPr="00C01C6E">
        <w:t>puede</w:t>
      </w:r>
      <w:r w:rsidR="00B81C85">
        <w:t xml:space="preserve"> </w:t>
      </w:r>
      <w:r w:rsidRPr="00C01C6E">
        <w:t>verse</w:t>
      </w:r>
      <w:r w:rsidR="00B81C85">
        <w:t xml:space="preserve"> </w:t>
      </w:r>
      <w:r w:rsidRPr="00C01C6E">
        <w:t>afectado</w:t>
      </w:r>
      <w:r w:rsidR="00B81C85">
        <w:t xml:space="preserve"> </w:t>
      </w:r>
      <w:r w:rsidRPr="00C01C6E">
        <w:t>por</w:t>
      </w:r>
      <w:r w:rsidR="00B81C85">
        <w:t xml:space="preserve"> </w:t>
      </w:r>
      <w:r w:rsidRPr="00C01C6E">
        <w:t>estas</w:t>
      </w:r>
      <w:r w:rsidR="00B81C85">
        <w:t xml:space="preserve"> </w:t>
      </w:r>
      <w:r w:rsidRPr="00C01C6E">
        <w:t>tecnologías</w:t>
      </w:r>
      <w:r w:rsidR="00B81C85">
        <w:t xml:space="preserve"> </w:t>
      </w:r>
      <w:r w:rsidRPr="00C01C6E">
        <w:t>en</w:t>
      </w:r>
      <w:r w:rsidR="00B81C85">
        <w:t xml:space="preserve"> </w:t>
      </w:r>
      <w:r w:rsidRPr="00C01C6E">
        <w:t>los</w:t>
      </w:r>
      <w:r w:rsidR="00B81C85">
        <w:t xml:space="preserve"> </w:t>
      </w:r>
      <w:r w:rsidRPr="00C01C6E">
        <w:t>próximos</w:t>
      </w:r>
      <w:r w:rsidR="00B81C85">
        <w:t xml:space="preserve"> </w:t>
      </w:r>
      <w:r w:rsidRPr="00C01C6E">
        <w:t>15</w:t>
      </w:r>
      <w:r w:rsidR="00B81C85">
        <w:t xml:space="preserve"> </w:t>
      </w:r>
      <w:r w:rsidRPr="00C01C6E">
        <w:t>años.</w:t>
      </w:r>
    </w:p>
    <w:p w:rsidR="00527EF2" w:rsidRDefault="00527EF2" w:rsidP="00527EF2">
      <w:pPr>
        <w:pStyle w:val="Cuerpovademecum"/>
      </w:pPr>
    </w:p>
    <w:p w:rsidR="00527EF2" w:rsidRPr="005F558E" w:rsidRDefault="00527EF2" w:rsidP="00527EF2">
      <w:pPr>
        <w:jc w:val="center"/>
        <w:rPr>
          <w:rFonts w:ascii="Palatino Linotype" w:hAnsi="Palatino Linotype" w:cs="Palatino Linotype"/>
          <w:sz w:val="40"/>
          <w:szCs w:val="40"/>
          <w:lang w:val="en-US"/>
        </w:rPr>
      </w:pPr>
      <w:r w:rsidRPr="005F558E">
        <w:rPr>
          <w:rFonts w:ascii="Palatino Linotype" w:hAnsi="Palatino Linotype" w:cs="Palatino Linotype"/>
          <w:sz w:val="40"/>
          <w:szCs w:val="40"/>
          <w:lang w:val="es-CO"/>
        </w:rPr>
        <w:sym w:font="Wingdings 2" w:char="F068"/>
      </w:r>
    </w:p>
    <w:p w:rsidR="00527EF2" w:rsidRPr="005F558E" w:rsidRDefault="00527EF2" w:rsidP="00CA657E">
      <w:pPr>
        <w:pStyle w:val="Cuerpovademecum"/>
        <w:rPr>
          <w:rFonts w:eastAsia="Liberation Serif"/>
          <w:lang w:val="es-CO"/>
        </w:rPr>
      </w:pPr>
    </w:p>
    <w:p w:rsidR="00527EF2" w:rsidRPr="005F558E" w:rsidRDefault="00527EF2" w:rsidP="000061BA">
      <w:pPr>
        <w:pStyle w:val="Estilo10"/>
        <w:rPr>
          <w:lang w:val="en-US"/>
        </w:rPr>
      </w:pPr>
      <w:r w:rsidRPr="00527EF2">
        <w:rPr>
          <w:lang w:val="en-US"/>
        </w:rPr>
        <w:t>Organi</w:t>
      </w:r>
      <w:r w:rsidRPr="005F558E">
        <w:rPr>
          <w:lang w:val="en-US"/>
        </w:rPr>
        <w:t>zation</w:t>
      </w:r>
      <w:r w:rsidR="00B81C85">
        <w:rPr>
          <w:lang w:val="en-US"/>
        </w:rPr>
        <w:t xml:space="preserve"> </w:t>
      </w:r>
      <w:r w:rsidRPr="005F558E">
        <w:rPr>
          <w:lang w:val="en-US"/>
        </w:rPr>
        <w:t>for</w:t>
      </w:r>
      <w:r w:rsidR="00B81C85">
        <w:rPr>
          <w:lang w:val="en-US"/>
        </w:rPr>
        <w:t xml:space="preserve"> </w:t>
      </w:r>
      <w:r w:rsidRPr="005F558E">
        <w:rPr>
          <w:lang w:val="en-US"/>
        </w:rPr>
        <w:t>Economic</w:t>
      </w:r>
      <w:r w:rsidR="00B81C85">
        <w:rPr>
          <w:lang w:val="en-US"/>
        </w:rPr>
        <w:t xml:space="preserve"> </w:t>
      </w:r>
      <w:r w:rsidRPr="005F558E">
        <w:rPr>
          <w:lang w:val="en-US"/>
        </w:rPr>
        <w:t>Cooperation</w:t>
      </w:r>
      <w:r w:rsidR="00B81C85">
        <w:rPr>
          <w:lang w:val="en-US"/>
        </w:rPr>
        <w:t xml:space="preserve"> </w:t>
      </w:r>
      <w:r w:rsidRPr="005F558E">
        <w:rPr>
          <w:lang w:val="en-US"/>
        </w:rPr>
        <w:t>and</w:t>
      </w:r>
      <w:r w:rsidR="00B81C85">
        <w:rPr>
          <w:lang w:val="en-US"/>
        </w:rPr>
        <w:t xml:space="preserve"> </w:t>
      </w:r>
      <w:r w:rsidRPr="005F558E">
        <w:rPr>
          <w:lang w:val="en-US"/>
        </w:rPr>
        <w:t>Development</w:t>
      </w:r>
      <w:r w:rsidR="00B81C85">
        <w:rPr>
          <w:lang w:val="en-US"/>
        </w:rPr>
        <w:t xml:space="preserve"> </w:t>
      </w:r>
      <w:r w:rsidRPr="005F558E">
        <w:rPr>
          <w:lang w:val="en-US"/>
        </w:rPr>
        <w:t>(OECD)</w:t>
      </w:r>
    </w:p>
    <w:p w:rsidR="00527EF2" w:rsidRPr="008407B3" w:rsidRDefault="00527EF2" w:rsidP="00CA657E">
      <w:pPr>
        <w:pStyle w:val="Cuerpovademecum"/>
        <w:rPr>
          <w:lang w:val="en-US"/>
        </w:rPr>
      </w:pPr>
    </w:p>
    <w:p w:rsidR="00527EF2" w:rsidRDefault="00527EF2" w:rsidP="000061BA">
      <w:pPr>
        <w:pStyle w:val="Estilo10"/>
        <w:rPr>
          <w:lang w:val="en-US"/>
        </w:rPr>
      </w:pPr>
      <w:r w:rsidRPr="008407B3">
        <w:rPr>
          <w:lang w:val="en-US"/>
        </w:rPr>
        <w:t>New</w:t>
      </w:r>
      <w:r w:rsidR="00B81C85">
        <w:rPr>
          <w:lang w:val="en-US"/>
        </w:rPr>
        <w:t xml:space="preserve"> </w:t>
      </w:r>
      <w:r w:rsidRPr="008407B3">
        <w:rPr>
          <w:lang w:val="en-US"/>
        </w:rPr>
        <w:t>report</w:t>
      </w:r>
      <w:r w:rsidR="00B81C85">
        <w:rPr>
          <w:lang w:val="en-US"/>
        </w:rPr>
        <w:t xml:space="preserve"> </w:t>
      </w:r>
      <w:r w:rsidRPr="008407B3">
        <w:rPr>
          <w:lang w:val="en-US"/>
        </w:rPr>
        <w:t>says</w:t>
      </w:r>
      <w:r w:rsidR="00B81C85">
        <w:rPr>
          <w:lang w:val="en-US"/>
        </w:rPr>
        <w:t xml:space="preserve"> </w:t>
      </w:r>
      <w:r w:rsidRPr="008407B3">
        <w:rPr>
          <w:lang w:val="en-US"/>
        </w:rPr>
        <w:t>better</w:t>
      </w:r>
      <w:r w:rsidR="00B81C85">
        <w:rPr>
          <w:lang w:val="en-US"/>
        </w:rPr>
        <w:t xml:space="preserve"> </w:t>
      </w:r>
      <w:r w:rsidRPr="008407B3">
        <w:rPr>
          <w:lang w:val="en-US"/>
        </w:rPr>
        <w:t>metrics</w:t>
      </w:r>
      <w:r w:rsidR="00B81C85">
        <w:rPr>
          <w:lang w:val="en-US"/>
        </w:rPr>
        <w:t xml:space="preserve"> </w:t>
      </w:r>
      <w:r w:rsidRPr="008407B3">
        <w:rPr>
          <w:lang w:val="en-US"/>
        </w:rPr>
        <w:t>could</w:t>
      </w:r>
      <w:r w:rsidR="00B81C85">
        <w:rPr>
          <w:lang w:val="en-US"/>
        </w:rPr>
        <w:t xml:space="preserve"> </w:t>
      </w:r>
      <w:r w:rsidRPr="008407B3">
        <w:rPr>
          <w:lang w:val="en-US"/>
        </w:rPr>
        <w:t>have</w:t>
      </w:r>
      <w:r w:rsidR="00B81C85">
        <w:rPr>
          <w:lang w:val="en-US"/>
        </w:rPr>
        <w:t xml:space="preserve"> </w:t>
      </w:r>
      <w:r w:rsidRPr="008407B3">
        <w:rPr>
          <w:lang w:val="en-US"/>
        </w:rPr>
        <w:t>prompted</w:t>
      </w:r>
      <w:r w:rsidR="00B81C85">
        <w:rPr>
          <w:lang w:val="en-US"/>
        </w:rPr>
        <w:t xml:space="preserve"> </w:t>
      </w:r>
      <w:r w:rsidRPr="008407B3">
        <w:rPr>
          <w:lang w:val="en-US"/>
        </w:rPr>
        <w:t>stronger</w:t>
      </w:r>
      <w:r w:rsidR="00B81C85">
        <w:rPr>
          <w:lang w:val="en-US"/>
        </w:rPr>
        <w:t xml:space="preserve"> </w:t>
      </w:r>
      <w:r w:rsidRPr="008407B3">
        <w:rPr>
          <w:lang w:val="en-US"/>
        </w:rPr>
        <w:t>response</w:t>
      </w:r>
      <w:r w:rsidR="00B81C85">
        <w:rPr>
          <w:lang w:val="en-US"/>
        </w:rPr>
        <w:t xml:space="preserve"> </w:t>
      </w:r>
      <w:r w:rsidRPr="008407B3">
        <w:rPr>
          <w:lang w:val="en-US"/>
        </w:rPr>
        <w:t>to</w:t>
      </w:r>
      <w:r w:rsidR="00B81C85">
        <w:rPr>
          <w:lang w:val="en-US"/>
        </w:rPr>
        <w:t xml:space="preserve"> </w:t>
      </w:r>
      <w:r w:rsidRPr="008407B3">
        <w:rPr>
          <w:lang w:val="en-US"/>
        </w:rPr>
        <w:t>the</w:t>
      </w:r>
      <w:r w:rsidR="00B81C85">
        <w:rPr>
          <w:lang w:val="en-US"/>
        </w:rPr>
        <w:t xml:space="preserve"> </w:t>
      </w:r>
      <w:r w:rsidRPr="008407B3">
        <w:rPr>
          <w:lang w:val="en-US"/>
        </w:rPr>
        <w:t>crisis</w:t>
      </w:r>
    </w:p>
    <w:p w:rsidR="00527EF2" w:rsidRPr="006907D9" w:rsidRDefault="00022E62" w:rsidP="00527EF2">
      <w:pPr>
        <w:pStyle w:val="Cuerpovademecum"/>
        <w:rPr>
          <w:rStyle w:val="Hipervnculo"/>
          <w:lang w:val="en-US"/>
        </w:rPr>
      </w:pPr>
      <w:hyperlink r:id="rId1284" w:history="1">
        <w:r w:rsidR="00527EF2" w:rsidRPr="006907D9">
          <w:rPr>
            <w:rStyle w:val="Hipervnculo"/>
            <w:lang w:val="en-US"/>
          </w:rPr>
          <w:t>http://www.oecd.org/newsroom/new-report-says-better-metrics-could-have-prompted-stronger-response-to-the-crisis.htm</w:t>
        </w:r>
      </w:hyperlink>
    </w:p>
    <w:p w:rsidR="00527EF2" w:rsidRPr="006907D9" w:rsidRDefault="00527EF2" w:rsidP="00527EF2">
      <w:pPr>
        <w:pStyle w:val="Cuerpovademecum"/>
        <w:rPr>
          <w:lang w:val="en-US"/>
        </w:rPr>
      </w:pPr>
      <w:r w:rsidRPr="006907D9">
        <w:rPr>
          <w:lang w:val="en-US"/>
        </w:rPr>
        <w:t>Better</w:t>
      </w:r>
      <w:r w:rsidR="00B81C85">
        <w:rPr>
          <w:lang w:val="en-US"/>
        </w:rPr>
        <w:t xml:space="preserve"> </w:t>
      </w:r>
      <w:r w:rsidRPr="006907D9">
        <w:rPr>
          <w:lang w:val="en-US"/>
        </w:rPr>
        <w:t>measurement</w:t>
      </w:r>
      <w:r w:rsidR="00B81C85">
        <w:rPr>
          <w:lang w:val="en-US"/>
        </w:rPr>
        <w:t xml:space="preserve"> </w:t>
      </w:r>
      <w:r w:rsidRPr="006907D9">
        <w:rPr>
          <w:lang w:val="en-US"/>
        </w:rPr>
        <w:t>of</w:t>
      </w:r>
      <w:r w:rsidR="00B81C85">
        <w:rPr>
          <w:lang w:val="en-US"/>
        </w:rPr>
        <w:t xml:space="preserve"> </w:t>
      </w:r>
      <w:r w:rsidRPr="006907D9">
        <w:rPr>
          <w:lang w:val="en-US"/>
        </w:rPr>
        <w:t>the</w:t>
      </w:r>
      <w:r w:rsidR="00B81C85">
        <w:rPr>
          <w:lang w:val="en-US"/>
        </w:rPr>
        <w:t xml:space="preserve"> </w:t>
      </w:r>
      <w:r w:rsidRPr="006907D9">
        <w:rPr>
          <w:lang w:val="en-US"/>
        </w:rPr>
        <w:t>economy</w:t>
      </w:r>
      <w:r w:rsidR="00B81C85">
        <w:rPr>
          <w:lang w:val="en-US"/>
        </w:rPr>
        <w:t xml:space="preserve"> </w:t>
      </w:r>
      <w:r w:rsidRPr="006907D9">
        <w:rPr>
          <w:lang w:val="en-US"/>
        </w:rPr>
        <w:t>and</w:t>
      </w:r>
      <w:r w:rsidR="00B81C85">
        <w:rPr>
          <w:lang w:val="en-US"/>
        </w:rPr>
        <w:t xml:space="preserve"> </w:t>
      </w:r>
      <w:r w:rsidRPr="006907D9">
        <w:rPr>
          <w:lang w:val="en-US"/>
        </w:rPr>
        <w:t>of</w:t>
      </w:r>
      <w:r w:rsidR="00B81C85">
        <w:rPr>
          <w:lang w:val="en-US"/>
        </w:rPr>
        <w:t xml:space="preserve"> </w:t>
      </w:r>
      <w:r w:rsidRPr="006907D9">
        <w:rPr>
          <w:lang w:val="en-US"/>
        </w:rPr>
        <w:t>people’s</w:t>
      </w:r>
      <w:r w:rsidR="00B81C85">
        <w:rPr>
          <w:lang w:val="en-US"/>
        </w:rPr>
        <w:t xml:space="preserve"> </w:t>
      </w:r>
      <w:r w:rsidRPr="006907D9">
        <w:rPr>
          <w:lang w:val="en-US"/>
        </w:rPr>
        <w:t>well-being</w:t>
      </w:r>
      <w:r w:rsidR="00B81C85">
        <w:rPr>
          <w:lang w:val="en-US"/>
        </w:rPr>
        <w:t xml:space="preserve"> </w:t>
      </w:r>
      <w:r w:rsidRPr="006907D9">
        <w:rPr>
          <w:lang w:val="en-US"/>
        </w:rPr>
        <w:t>could</w:t>
      </w:r>
      <w:r w:rsidR="00B81C85">
        <w:rPr>
          <w:lang w:val="en-US"/>
        </w:rPr>
        <w:t xml:space="preserve"> </w:t>
      </w:r>
      <w:r w:rsidRPr="006907D9">
        <w:rPr>
          <w:lang w:val="en-US"/>
        </w:rPr>
        <w:t>have</w:t>
      </w:r>
      <w:r w:rsidR="00B81C85">
        <w:rPr>
          <w:lang w:val="en-US"/>
        </w:rPr>
        <w:t xml:space="preserve"> </w:t>
      </w:r>
      <w:r w:rsidRPr="006907D9">
        <w:rPr>
          <w:lang w:val="en-US"/>
        </w:rPr>
        <w:t>led</w:t>
      </w:r>
      <w:r w:rsidR="00B81C85">
        <w:rPr>
          <w:lang w:val="en-US"/>
        </w:rPr>
        <w:t xml:space="preserve"> </w:t>
      </w:r>
      <w:r w:rsidRPr="006907D9">
        <w:rPr>
          <w:lang w:val="en-US"/>
        </w:rPr>
        <w:t>governments</w:t>
      </w:r>
      <w:r w:rsidR="00B81C85">
        <w:rPr>
          <w:lang w:val="en-US"/>
        </w:rPr>
        <w:t xml:space="preserve"> </w:t>
      </w:r>
      <w:r w:rsidRPr="006907D9">
        <w:rPr>
          <w:lang w:val="en-US"/>
        </w:rPr>
        <w:t>to</w:t>
      </w:r>
      <w:r w:rsidR="00B81C85">
        <w:rPr>
          <w:lang w:val="en-US"/>
        </w:rPr>
        <w:t xml:space="preserve"> </w:t>
      </w:r>
      <w:r w:rsidRPr="006907D9">
        <w:rPr>
          <w:lang w:val="en-US"/>
        </w:rPr>
        <w:t>respond</w:t>
      </w:r>
      <w:r w:rsidR="00B81C85">
        <w:rPr>
          <w:lang w:val="en-US"/>
        </w:rPr>
        <w:t xml:space="preserve"> </w:t>
      </w:r>
      <w:r w:rsidRPr="006907D9">
        <w:rPr>
          <w:lang w:val="en-US"/>
        </w:rPr>
        <w:t>more</w:t>
      </w:r>
      <w:r w:rsidR="00B81C85">
        <w:rPr>
          <w:lang w:val="en-US"/>
        </w:rPr>
        <w:t xml:space="preserve"> </w:t>
      </w:r>
      <w:r w:rsidRPr="006907D9">
        <w:rPr>
          <w:lang w:val="en-US"/>
        </w:rPr>
        <w:t>strongly</w:t>
      </w:r>
      <w:r w:rsidR="00B81C85">
        <w:rPr>
          <w:lang w:val="en-US"/>
        </w:rPr>
        <w:t xml:space="preserve"> </w:t>
      </w:r>
      <w:r w:rsidRPr="006907D9">
        <w:rPr>
          <w:lang w:val="en-US"/>
        </w:rPr>
        <w:t>to</w:t>
      </w:r>
      <w:r w:rsidR="00B81C85">
        <w:rPr>
          <w:lang w:val="en-US"/>
        </w:rPr>
        <w:t xml:space="preserve"> </w:t>
      </w:r>
      <w:r w:rsidRPr="006907D9">
        <w:rPr>
          <w:lang w:val="en-US"/>
        </w:rPr>
        <w:t>mitigate</w:t>
      </w:r>
      <w:r w:rsidR="00B81C85">
        <w:rPr>
          <w:lang w:val="en-US"/>
        </w:rPr>
        <w:t xml:space="preserve"> </w:t>
      </w:r>
      <w:r w:rsidRPr="006907D9">
        <w:rPr>
          <w:lang w:val="en-US"/>
        </w:rPr>
        <w:t>the</w:t>
      </w:r>
      <w:r w:rsidR="00B81C85">
        <w:rPr>
          <w:lang w:val="en-US"/>
        </w:rPr>
        <w:t xml:space="preserve"> </w:t>
      </w:r>
      <w:r w:rsidRPr="006907D9">
        <w:rPr>
          <w:lang w:val="en-US"/>
        </w:rPr>
        <w:t>damage</w:t>
      </w:r>
      <w:r w:rsidR="00B81C85">
        <w:rPr>
          <w:lang w:val="en-US"/>
        </w:rPr>
        <w:t xml:space="preserve"> </w:t>
      </w:r>
      <w:r w:rsidRPr="006907D9">
        <w:rPr>
          <w:lang w:val="en-US"/>
        </w:rPr>
        <w:t>caused</w:t>
      </w:r>
      <w:r w:rsidR="00B81C85">
        <w:rPr>
          <w:lang w:val="en-US"/>
        </w:rPr>
        <w:t xml:space="preserve"> </w:t>
      </w:r>
      <w:r w:rsidRPr="006907D9">
        <w:rPr>
          <w:lang w:val="en-US"/>
        </w:rPr>
        <w:t>by</w:t>
      </w:r>
      <w:r w:rsidR="00B81C85">
        <w:rPr>
          <w:lang w:val="en-US"/>
        </w:rPr>
        <w:t xml:space="preserve"> </w:t>
      </w:r>
      <w:r w:rsidRPr="006907D9">
        <w:rPr>
          <w:lang w:val="en-US"/>
        </w:rPr>
        <w:t>the</w:t>
      </w:r>
      <w:r w:rsidR="00B81C85">
        <w:rPr>
          <w:lang w:val="en-US"/>
        </w:rPr>
        <w:t xml:space="preserve"> </w:t>
      </w:r>
      <w:r w:rsidRPr="006907D9">
        <w:rPr>
          <w:lang w:val="en-US"/>
        </w:rPr>
        <w:t>2008</w:t>
      </w:r>
      <w:r w:rsidR="00B81C85">
        <w:rPr>
          <w:lang w:val="en-US"/>
        </w:rPr>
        <w:t xml:space="preserve"> </w:t>
      </w:r>
      <w:r w:rsidRPr="006907D9">
        <w:rPr>
          <w:lang w:val="en-US"/>
        </w:rPr>
        <w:t>financial</w:t>
      </w:r>
      <w:r w:rsidR="00B81C85">
        <w:rPr>
          <w:lang w:val="en-US"/>
        </w:rPr>
        <w:t xml:space="preserve"> </w:t>
      </w:r>
      <w:r w:rsidRPr="006907D9">
        <w:rPr>
          <w:lang w:val="en-US"/>
        </w:rPr>
        <w:t>crisis</w:t>
      </w:r>
      <w:r w:rsidR="00B81C85">
        <w:rPr>
          <w:lang w:val="en-US"/>
        </w:rPr>
        <w:t xml:space="preserve"> </w:t>
      </w:r>
      <w:r w:rsidRPr="006907D9">
        <w:rPr>
          <w:lang w:val="en-US"/>
        </w:rPr>
        <w:t>and</w:t>
      </w:r>
      <w:r w:rsidR="00B81C85">
        <w:rPr>
          <w:lang w:val="en-US"/>
        </w:rPr>
        <w:t xml:space="preserve"> </w:t>
      </w:r>
      <w:r w:rsidRPr="006907D9">
        <w:rPr>
          <w:lang w:val="en-US"/>
        </w:rPr>
        <w:t>reduce</w:t>
      </w:r>
      <w:r w:rsidR="00B81C85">
        <w:rPr>
          <w:lang w:val="en-US"/>
        </w:rPr>
        <w:t xml:space="preserve"> </w:t>
      </w:r>
      <w:r w:rsidRPr="006907D9">
        <w:rPr>
          <w:lang w:val="en-US"/>
        </w:rPr>
        <w:t>people’s</w:t>
      </w:r>
      <w:r w:rsidR="00B81C85">
        <w:rPr>
          <w:lang w:val="en-US"/>
        </w:rPr>
        <w:t xml:space="preserve"> </w:t>
      </w:r>
      <w:r w:rsidRPr="006907D9">
        <w:rPr>
          <w:lang w:val="en-US"/>
        </w:rPr>
        <w:t>continuing</w:t>
      </w:r>
      <w:r w:rsidR="00B81C85">
        <w:rPr>
          <w:lang w:val="en-US"/>
        </w:rPr>
        <w:t xml:space="preserve"> </w:t>
      </w:r>
      <w:r w:rsidRPr="006907D9">
        <w:rPr>
          <w:lang w:val="en-US"/>
        </w:rPr>
        <w:t>loss</w:t>
      </w:r>
      <w:r w:rsidR="00B81C85">
        <w:rPr>
          <w:lang w:val="en-US"/>
        </w:rPr>
        <w:t xml:space="preserve"> </w:t>
      </w:r>
      <w:r w:rsidRPr="006907D9">
        <w:rPr>
          <w:lang w:val="en-US"/>
        </w:rPr>
        <w:t>of</w:t>
      </w:r>
      <w:r w:rsidR="00B81C85">
        <w:rPr>
          <w:lang w:val="en-US"/>
        </w:rPr>
        <w:t xml:space="preserve"> </w:t>
      </w:r>
      <w:r w:rsidRPr="006907D9">
        <w:rPr>
          <w:lang w:val="en-US"/>
        </w:rPr>
        <w:t>trust</w:t>
      </w:r>
      <w:r w:rsidR="00B81C85">
        <w:rPr>
          <w:lang w:val="en-US"/>
        </w:rPr>
        <w:t xml:space="preserve"> </w:t>
      </w:r>
      <w:r w:rsidRPr="006907D9">
        <w:rPr>
          <w:lang w:val="en-US"/>
        </w:rPr>
        <w:t>in</w:t>
      </w:r>
      <w:r w:rsidR="00B81C85">
        <w:rPr>
          <w:lang w:val="en-US"/>
        </w:rPr>
        <w:t xml:space="preserve"> </w:t>
      </w:r>
      <w:r w:rsidRPr="006907D9">
        <w:rPr>
          <w:lang w:val="en-US"/>
        </w:rPr>
        <w:t>public</w:t>
      </w:r>
      <w:r w:rsidR="00B81C85">
        <w:rPr>
          <w:lang w:val="en-US"/>
        </w:rPr>
        <w:t xml:space="preserve"> </w:t>
      </w:r>
      <w:r w:rsidRPr="006907D9">
        <w:rPr>
          <w:lang w:val="en-US"/>
        </w:rPr>
        <w:t>institutions,</w:t>
      </w:r>
      <w:r w:rsidR="00B81C85">
        <w:rPr>
          <w:lang w:val="en-US"/>
        </w:rPr>
        <w:t xml:space="preserve"> </w:t>
      </w:r>
      <w:r w:rsidRPr="006907D9">
        <w:rPr>
          <w:lang w:val="en-US"/>
        </w:rPr>
        <w:t>according</w:t>
      </w:r>
      <w:r w:rsidR="00B81C85">
        <w:rPr>
          <w:lang w:val="en-US"/>
        </w:rPr>
        <w:t xml:space="preserve"> </w:t>
      </w:r>
      <w:r w:rsidRPr="006907D9">
        <w:rPr>
          <w:lang w:val="en-US"/>
        </w:rPr>
        <w:t>to</w:t>
      </w:r>
      <w:r w:rsidR="00B81C85">
        <w:rPr>
          <w:lang w:val="en-US"/>
        </w:rPr>
        <w:t xml:space="preserve"> </w:t>
      </w:r>
      <w:r w:rsidRPr="006907D9">
        <w:rPr>
          <w:lang w:val="en-US"/>
        </w:rPr>
        <w:t>a</w:t>
      </w:r>
      <w:r w:rsidR="00B81C85">
        <w:rPr>
          <w:lang w:val="en-US"/>
        </w:rPr>
        <w:t xml:space="preserve"> </w:t>
      </w:r>
      <w:r w:rsidRPr="006907D9">
        <w:rPr>
          <w:lang w:val="en-US"/>
        </w:rPr>
        <w:t>new</w:t>
      </w:r>
      <w:r w:rsidR="00B81C85">
        <w:rPr>
          <w:lang w:val="en-US"/>
        </w:rPr>
        <w:t xml:space="preserve"> </w:t>
      </w:r>
      <w:r w:rsidRPr="006907D9">
        <w:rPr>
          <w:lang w:val="en-US"/>
        </w:rPr>
        <w:t>report.</w:t>
      </w:r>
    </w:p>
    <w:p w:rsidR="000061BA" w:rsidRPr="006907D9" w:rsidRDefault="000061BA" w:rsidP="00527EF2">
      <w:pPr>
        <w:pStyle w:val="Cuerpovademecum"/>
        <w:rPr>
          <w:lang w:val="en-US"/>
        </w:rPr>
      </w:pPr>
    </w:p>
    <w:p w:rsidR="00527EF2" w:rsidRPr="006907D9" w:rsidRDefault="00527EF2" w:rsidP="000061BA">
      <w:pPr>
        <w:pStyle w:val="Estilo10"/>
        <w:rPr>
          <w:lang w:val="en-US"/>
        </w:rPr>
      </w:pPr>
      <w:r w:rsidRPr="006907D9">
        <w:rPr>
          <w:lang w:val="en-US"/>
        </w:rPr>
        <w:t>Global</w:t>
      </w:r>
      <w:r w:rsidR="00B81C85">
        <w:rPr>
          <w:lang w:val="en-US"/>
        </w:rPr>
        <w:t xml:space="preserve"> </w:t>
      </w:r>
      <w:r w:rsidRPr="006907D9">
        <w:rPr>
          <w:lang w:val="en-US"/>
        </w:rPr>
        <w:t>growth</w:t>
      </w:r>
      <w:r w:rsidR="00B81C85">
        <w:rPr>
          <w:lang w:val="en-US"/>
        </w:rPr>
        <w:t xml:space="preserve"> </w:t>
      </w:r>
      <w:r w:rsidRPr="006907D9">
        <w:rPr>
          <w:lang w:val="en-US"/>
        </w:rPr>
        <w:t>is</w:t>
      </w:r>
      <w:r w:rsidR="00B81C85">
        <w:rPr>
          <w:lang w:val="en-US"/>
        </w:rPr>
        <w:t xml:space="preserve"> </w:t>
      </w:r>
      <w:r w:rsidRPr="006907D9">
        <w:rPr>
          <w:lang w:val="en-US"/>
        </w:rPr>
        <w:t>slowing</w:t>
      </w:r>
      <w:r w:rsidR="00B81C85">
        <w:rPr>
          <w:lang w:val="en-US"/>
        </w:rPr>
        <w:t xml:space="preserve"> </w:t>
      </w:r>
      <w:r w:rsidRPr="006907D9">
        <w:rPr>
          <w:lang w:val="en-US"/>
        </w:rPr>
        <w:t>amid</w:t>
      </w:r>
      <w:r w:rsidR="00B81C85">
        <w:rPr>
          <w:lang w:val="en-US"/>
        </w:rPr>
        <w:t xml:space="preserve"> </w:t>
      </w:r>
      <w:r w:rsidRPr="006907D9">
        <w:rPr>
          <w:lang w:val="en-US"/>
        </w:rPr>
        <w:t>rising</w:t>
      </w:r>
      <w:r w:rsidR="00B81C85">
        <w:rPr>
          <w:lang w:val="en-US"/>
        </w:rPr>
        <w:t xml:space="preserve"> </w:t>
      </w:r>
      <w:r w:rsidRPr="006907D9">
        <w:rPr>
          <w:lang w:val="en-US"/>
        </w:rPr>
        <w:t>trade</w:t>
      </w:r>
      <w:r w:rsidR="00B81C85">
        <w:rPr>
          <w:lang w:val="en-US"/>
        </w:rPr>
        <w:t xml:space="preserve"> </w:t>
      </w:r>
      <w:r w:rsidRPr="006907D9">
        <w:rPr>
          <w:lang w:val="en-US"/>
        </w:rPr>
        <w:t>and</w:t>
      </w:r>
      <w:r w:rsidR="00B81C85">
        <w:rPr>
          <w:lang w:val="en-US"/>
        </w:rPr>
        <w:t xml:space="preserve"> </w:t>
      </w:r>
      <w:r w:rsidRPr="006907D9">
        <w:rPr>
          <w:lang w:val="en-US"/>
        </w:rPr>
        <w:t>financial</w:t>
      </w:r>
      <w:r w:rsidR="00B81C85">
        <w:rPr>
          <w:lang w:val="en-US"/>
        </w:rPr>
        <w:t xml:space="preserve"> </w:t>
      </w:r>
      <w:r w:rsidRPr="006907D9">
        <w:rPr>
          <w:lang w:val="en-US"/>
        </w:rPr>
        <w:t>risks</w:t>
      </w:r>
    </w:p>
    <w:p w:rsidR="00527EF2" w:rsidRDefault="00022E62" w:rsidP="00527EF2">
      <w:pPr>
        <w:pStyle w:val="Cuerpovademecum"/>
        <w:rPr>
          <w:rFonts w:eastAsia="Liberation Serif"/>
          <w:lang w:val="en-US"/>
        </w:rPr>
      </w:pPr>
      <w:hyperlink r:id="rId1285" w:history="1">
        <w:r w:rsidR="00527EF2" w:rsidRPr="00C23F8E">
          <w:rPr>
            <w:rStyle w:val="Hipervnculo"/>
            <w:rFonts w:eastAsia="Liberation Serif"/>
            <w:lang w:val="en-US"/>
          </w:rPr>
          <w:t>http://www.oecd.org/newsroom/global-growth-is-slowing-amid-rising-trade-and-financial-risks.htm</w:t>
        </w:r>
      </w:hyperlink>
      <w:r w:rsidR="00B81C85">
        <w:rPr>
          <w:rFonts w:eastAsia="Liberation Serif"/>
          <w:lang w:val="en-US"/>
        </w:rPr>
        <w:t xml:space="preserve"> </w:t>
      </w:r>
    </w:p>
    <w:p w:rsidR="00527EF2" w:rsidRDefault="00527EF2" w:rsidP="00527EF2">
      <w:pPr>
        <w:pStyle w:val="Cuerpovademecum"/>
        <w:rPr>
          <w:rFonts w:eastAsia="Liberation Serif"/>
          <w:lang w:val="en-US"/>
        </w:rPr>
      </w:pPr>
      <w:r w:rsidRPr="008407B3">
        <w:rPr>
          <w:rFonts w:eastAsia="Liberation Serif"/>
          <w:lang w:val="en-US"/>
        </w:rPr>
        <w:t>Global</w:t>
      </w:r>
      <w:r w:rsidR="00B81C85">
        <w:rPr>
          <w:rFonts w:eastAsia="Liberation Serif"/>
          <w:lang w:val="en-US"/>
        </w:rPr>
        <w:t xml:space="preserve"> </w:t>
      </w:r>
      <w:r w:rsidRPr="008407B3">
        <w:rPr>
          <w:rFonts w:eastAsia="Liberation Serif"/>
          <w:lang w:val="en-US"/>
        </w:rPr>
        <w:t>economic</w:t>
      </w:r>
      <w:r w:rsidR="00B81C85">
        <w:rPr>
          <w:rFonts w:eastAsia="Liberation Serif"/>
          <w:lang w:val="en-US"/>
        </w:rPr>
        <w:t xml:space="preserve"> </w:t>
      </w:r>
      <w:r w:rsidRPr="008407B3">
        <w:rPr>
          <w:rFonts w:eastAsia="Liberation Serif"/>
          <w:lang w:val="en-US"/>
        </w:rPr>
        <w:t>growth</w:t>
      </w:r>
      <w:r w:rsidR="00B81C85">
        <w:rPr>
          <w:rFonts w:eastAsia="Liberation Serif"/>
          <w:lang w:val="en-US"/>
        </w:rPr>
        <w:t xml:space="preserve"> </w:t>
      </w:r>
      <w:r w:rsidRPr="008407B3">
        <w:rPr>
          <w:rFonts w:eastAsia="Liberation Serif"/>
          <w:lang w:val="en-US"/>
        </w:rPr>
        <w:t>remains</w:t>
      </w:r>
      <w:r w:rsidR="00B81C85">
        <w:rPr>
          <w:rFonts w:eastAsia="Liberation Serif"/>
          <w:lang w:val="en-US"/>
        </w:rPr>
        <w:t xml:space="preserve"> </w:t>
      </w:r>
      <w:r w:rsidRPr="008407B3">
        <w:rPr>
          <w:rFonts w:eastAsia="Liberation Serif"/>
          <w:lang w:val="en-US"/>
        </w:rPr>
        <w:t>strong</w:t>
      </w:r>
      <w:r w:rsidR="00B81C85">
        <w:rPr>
          <w:rFonts w:eastAsia="Liberation Serif"/>
          <w:lang w:val="en-US"/>
        </w:rPr>
        <w:t xml:space="preserve"> </w:t>
      </w:r>
      <w:r w:rsidRPr="008407B3">
        <w:rPr>
          <w:rFonts w:eastAsia="Liberation Serif"/>
          <w:lang w:val="en-US"/>
        </w:rPr>
        <w:t>but</w:t>
      </w:r>
      <w:r w:rsidR="00B81C85">
        <w:rPr>
          <w:rFonts w:eastAsia="Liberation Serif"/>
          <w:lang w:val="en-US"/>
        </w:rPr>
        <w:t xml:space="preserve"> </w:t>
      </w:r>
      <w:r w:rsidRPr="008407B3">
        <w:rPr>
          <w:rFonts w:eastAsia="Liberation Serif"/>
          <w:lang w:val="en-US"/>
        </w:rPr>
        <w:t>has</w:t>
      </w:r>
      <w:r w:rsidR="00B81C85">
        <w:rPr>
          <w:rFonts w:eastAsia="Liberation Serif"/>
          <w:lang w:val="en-US"/>
        </w:rPr>
        <w:t xml:space="preserve"> </w:t>
      </w:r>
      <w:r w:rsidRPr="008407B3">
        <w:rPr>
          <w:rFonts w:eastAsia="Liberation Serif"/>
          <w:lang w:val="en-US"/>
        </w:rPr>
        <w:t>passed</w:t>
      </w:r>
      <w:r w:rsidR="00B81C85">
        <w:rPr>
          <w:rFonts w:eastAsia="Liberation Serif"/>
          <w:lang w:val="en-US"/>
        </w:rPr>
        <w:t xml:space="preserve"> </w:t>
      </w:r>
      <w:r w:rsidRPr="008407B3">
        <w:rPr>
          <w:rFonts w:eastAsia="Liberation Serif"/>
          <w:lang w:val="en-US"/>
        </w:rPr>
        <w:t>its</w:t>
      </w:r>
      <w:r w:rsidR="00B81C85">
        <w:rPr>
          <w:rFonts w:eastAsia="Liberation Serif"/>
          <w:lang w:val="en-US"/>
        </w:rPr>
        <w:t xml:space="preserve"> </w:t>
      </w:r>
      <w:r w:rsidRPr="008407B3">
        <w:rPr>
          <w:rFonts w:eastAsia="Liberation Serif"/>
          <w:lang w:val="en-US"/>
        </w:rPr>
        <w:t>recent</w:t>
      </w:r>
      <w:r w:rsidR="00B81C85">
        <w:rPr>
          <w:rFonts w:eastAsia="Liberation Serif"/>
          <w:lang w:val="en-US"/>
        </w:rPr>
        <w:t xml:space="preserve"> </w:t>
      </w:r>
      <w:r w:rsidRPr="008407B3">
        <w:rPr>
          <w:rFonts w:eastAsia="Liberation Serif"/>
          <w:lang w:val="en-US"/>
        </w:rPr>
        <w:t>peak</w:t>
      </w:r>
      <w:r w:rsidR="00B81C85">
        <w:rPr>
          <w:rFonts w:eastAsia="Liberation Serif"/>
          <w:lang w:val="en-US"/>
        </w:rPr>
        <w:t xml:space="preserve"> </w:t>
      </w:r>
      <w:r w:rsidRPr="008407B3">
        <w:rPr>
          <w:rFonts w:eastAsia="Liberation Serif"/>
          <w:lang w:val="en-US"/>
        </w:rPr>
        <w:t>and</w:t>
      </w:r>
      <w:r w:rsidR="00B81C85">
        <w:rPr>
          <w:rFonts w:eastAsia="Liberation Serif"/>
          <w:lang w:val="en-US"/>
        </w:rPr>
        <w:t xml:space="preserve"> </w:t>
      </w:r>
      <w:r w:rsidRPr="008407B3">
        <w:rPr>
          <w:rFonts w:eastAsia="Liberation Serif"/>
          <w:lang w:val="en-US"/>
        </w:rPr>
        <w:t>faces</w:t>
      </w:r>
      <w:r w:rsidR="00B81C85">
        <w:rPr>
          <w:rFonts w:eastAsia="Liberation Serif"/>
          <w:lang w:val="en-US"/>
        </w:rPr>
        <w:t xml:space="preserve"> </w:t>
      </w:r>
      <w:r w:rsidRPr="008407B3">
        <w:rPr>
          <w:rFonts w:eastAsia="Liberation Serif"/>
          <w:lang w:val="en-US"/>
        </w:rPr>
        <w:t>escalating</w:t>
      </w:r>
      <w:r w:rsidR="00B81C85">
        <w:rPr>
          <w:rFonts w:eastAsia="Liberation Serif"/>
          <w:lang w:val="en-US"/>
        </w:rPr>
        <w:t xml:space="preserve"> </w:t>
      </w:r>
      <w:r w:rsidRPr="008407B3">
        <w:rPr>
          <w:rFonts w:eastAsia="Liberation Serif"/>
          <w:lang w:val="en-US"/>
        </w:rPr>
        <w:t>risks</w:t>
      </w:r>
      <w:r w:rsidR="00B81C85">
        <w:rPr>
          <w:rFonts w:eastAsia="Liberation Serif"/>
          <w:lang w:val="en-US"/>
        </w:rPr>
        <w:t xml:space="preserve"> </w:t>
      </w:r>
      <w:r w:rsidRPr="008407B3">
        <w:rPr>
          <w:rFonts w:eastAsia="Liberation Serif"/>
          <w:lang w:val="en-US"/>
        </w:rPr>
        <w:t>including</w:t>
      </w:r>
      <w:r w:rsidR="00B81C85">
        <w:rPr>
          <w:rFonts w:eastAsia="Liberation Serif"/>
          <w:lang w:val="en-US"/>
        </w:rPr>
        <w:t xml:space="preserve"> </w:t>
      </w:r>
      <w:r w:rsidRPr="008407B3">
        <w:rPr>
          <w:rFonts w:eastAsia="Liberation Serif"/>
          <w:lang w:val="en-US"/>
        </w:rPr>
        <w:t>rising</w:t>
      </w:r>
      <w:r w:rsidR="00B81C85">
        <w:rPr>
          <w:rFonts w:eastAsia="Liberation Serif"/>
          <w:lang w:val="en-US"/>
        </w:rPr>
        <w:t xml:space="preserve"> </w:t>
      </w:r>
      <w:r w:rsidRPr="008407B3">
        <w:rPr>
          <w:rFonts w:eastAsia="Liberation Serif"/>
          <w:lang w:val="en-US"/>
        </w:rPr>
        <w:t>trade</w:t>
      </w:r>
      <w:r w:rsidR="00B81C85">
        <w:rPr>
          <w:rFonts w:eastAsia="Liberation Serif"/>
          <w:lang w:val="en-US"/>
        </w:rPr>
        <w:t xml:space="preserve"> </w:t>
      </w:r>
      <w:r w:rsidRPr="008407B3">
        <w:rPr>
          <w:rFonts w:eastAsia="Liberation Serif"/>
          <w:lang w:val="en-US"/>
        </w:rPr>
        <w:t>tensions</w:t>
      </w:r>
      <w:r w:rsidR="00B81C85">
        <w:rPr>
          <w:rFonts w:eastAsia="Liberation Serif"/>
          <w:lang w:val="en-US"/>
        </w:rPr>
        <w:t xml:space="preserve"> </w:t>
      </w:r>
      <w:r w:rsidRPr="008407B3">
        <w:rPr>
          <w:rFonts w:eastAsia="Liberation Serif"/>
          <w:lang w:val="en-US"/>
        </w:rPr>
        <w:t>and</w:t>
      </w:r>
      <w:r w:rsidR="00B81C85">
        <w:rPr>
          <w:rFonts w:eastAsia="Liberation Serif"/>
          <w:lang w:val="en-US"/>
        </w:rPr>
        <w:t xml:space="preserve"> </w:t>
      </w:r>
      <w:r w:rsidRPr="008407B3">
        <w:rPr>
          <w:rFonts w:eastAsia="Liberation Serif"/>
          <w:lang w:val="en-US"/>
        </w:rPr>
        <w:t>tightening</w:t>
      </w:r>
      <w:r w:rsidR="00B81C85">
        <w:rPr>
          <w:rFonts w:eastAsia="Liberation Serif"/>
          <w:lang w:val="en-US"/>
        </w:rPr>
        <w:t xml:space="preserve"> </w:t>
      </w:r>
      <w:r w:rsidRPr="008407B3">
        <w:rPr>
          <w:rFonts w:eastAsia="Liberation Serif"/>
          <w:lang w:val="en-US"/>
        </w:rPr>
        <w:t>financial</w:t>
      </w:r>
      <w:r w:rsidR="00B81C85">
        <w:rPr>
          <w:rFonts w:eastAsia="Liberation Serif"/>
          <w:lang w:val="en-US"/>
        </w:rPr>
        <w:t xml:space="preserve"> </w:t>
      </w:r>
      <w:r w:rsidRPr="008407B3">
        <w:rPr>
          <w:rFonts w:eastAsia="Liberation Serif"/>
          <w:lang w:val="en-US"/>
        </w:rPr>
        <w:t>conditions,</w:t>
      </w:r>
      <w:r w:rsidR="00B81C85">
        <w:rPr>
          <w:rFonts w:eastAsia="Liberation Serif"/>
          <w:lang w:val="en-US"/>
        </w:rPr>
        <w:t xml:space="preserve"> </w:t>
      </w:r>
      <w:r w:rsidRPr="008407B3">
        <w:rPr>
          <w:rFonts w:eastAsia="Liberation Serif"/>
          <w:lang w:val="en-US"/>
        </w:rPr>
        <w:t>according</w:t>
      </w:r>
      <w:r w:rsidR="00B81C85">
        <w:rPr>
          <w:rFonts w:eastAsia="Liberation Serif"/>
          <w:lang w:val="en-US"/>
        </w:rPr>
        <w:t xml:space="preserve"> </w:t>
      </w:r>
      <w:r w:rsidRPr="008407B3">
        <w:rPr>
          <w:rFonts w:eastAsia="Liberation Serif"/>
          <w:lang w:val="en-US"/>
        </w:rPr>
        <w:t>to</w:t>
      </w:r>
      <w:r w:rsidR="00B81C85">
        <w:rPr>
          <w:rFonts w:eastAsia="Liberation Serif"/>
          <w:lang w:val="en-US"/>
        </w:rPr>
        <w:t xml:space="preserve"> </w:t>
      </w:r>
      <w:r w:rsidRPr="008407B3">
        <w:rPr>
          <w:rFonts w:eastAsia="Liberation Serif"/>
          <w:lang w:val="en-US"/>
        </w:rPr>
        <w:t>the</w:t>
      </w:r>
      <w:r w:rsidR="00B81C85">
        <w:rPr>
          <w:rFonts w:eastAsia="Liberation Serif"/>
          <w:lang w:val="en-US"/>
        </w:rPr>
        <w:t xml:space="preserve"> </w:t>
      </w:r>
      <w:r w:rsidRPr="008407B3">
        <w:rPr>
          <w:rFonts w:eastAsia="Liberation Serif"/>
          <w:lang w:val="en-US"/>
        </w:rPr>
        <w:t>OECD’s</w:t>
      </w:r>
      <w:r w:rsidR="00B81C85">
        <w:rPr>
          <w:rFonts w:eastAsia="Liberation Serif"/>
          <w:lang w:val="en-US"/>
        </w:rPr>
        <w:t xml:space="preserve"> </w:t>
      </w:r>
      <w:r w:rsidRPr="008407B3">
        <w:rPr>
          <w:rFonts w:eastAsia="Liberation Serif"/>
          <w:lang w:val="en-US"/>
        </w:rPr>
        <w:t>latest</w:t>
      </w:r>
      <w:r w:rsidR="00B81C85">
        <w:rPr>
          <w:rFonts w:eastAsia="Liberation Serif"/>
          <w:lang w:val="en-US"/>
        </w:rPr>
        <w:t xml:space="preserve"> </w:t>
      </w:r>
      <w:r w:rsidRPr="008407B3">
        <w:rPr>
          <w:rFonts w:eastAsia="Liberation Serif"/>
          <w:lang w:val="en-US"/>
        </w:rPr>
        <w:t>Economic</w:t>
      </w:r>
      <w:r w:rsidR="00B81C85">
        <w:rPr>
          <w:rFonts w:eastAsia="Liberation Serif"/>
          <w:lang w:val="en-US"/>
        </w:rPr>
        <w:t xml:space="preserve"> </w:t>
      </w:r>
      <w:r w:rsidRPr="008407B3">
        <w:rPr>
          <w:rFonts w:eastAsia="Liberation Serif"/>
          <w:lang w:val="en-US"/>
        </w:rPr>
        <w:t>Outlook.</w:t>
      </w:r>
      <w:r w:rsidR="00B81C85">
        <w:rPr>
          <w:rFonts w:eastAsia="Liberation Serif"/>
          <w:lang w:val="en-US"/>
        </w:rPr>
        <w:t xml:space="preserve"> </w:t>
      </w:r>
    </w:p>
    <w:p w:rsidR="00527EF2" w:rsidRDefault="00527EF2" w:rsidP="00527EF2">
      <w:pPr>
        <w:pStyle w:val="Cuerpovademecum"/>
        <w:rPr>
          <w:rFonts w:eastAsia="Liberation Serif"/>
          <w:lang w:val="en-US"/>
        </w:rPr>
      </w:pPr>
    </w:p>
    <w:p w:rsidR="00527EF2" w:rsidRDefault="00527EF2" w:rsidP="00527EF2">
      <w:pPr>
        <w:pStyle w:val="Estilo10"/>
        <w:rPr>
          <w:lang w:val="en-US"/>
        </w:rPr>
      </w:pPr>
      <w:r w:rsidRPr="008407B3">
        <w:rPr>
          <w:lang w:val="en-US"/>
        </w:rPr>
        <w:t>Donor</w:t>
      </w:r>
      <w:r w:rsidR="00B81C85">
        <w:rPr>
          <w:lang w:val="en-US"/>
        </w:rPr>
        <w:t xml:space="preserve"> </w:t>
      </w:r>
      <w:r w:rsidRPr="008407B3">
        <w:rPr>
          <w:lang w:val="en-US"/>
        </w:rPr>
        <w:t>countries</w:t>
      </w:r>
      <w:r w:rsidR="00B81C85">
        <w:rPr>
          <w:lang w:val="en-US"/>
        </w:rPr>
        <w:t xml:space="preserve"> </w:t>
      </w:r>
      <w:r w:rsidRPr="008407B3">
        <w:rPr>
          <w:lang w:val="en-US"/>
        </w:rPr>
        <w:t>need</w:t>
      </w:r>
      <w:r w:rsidR="00B81C85">
        <w:rPr>
          <w:lang w:val="en-US"/>
        </w:rPr>
        <w:t xml:space="preserve"> </w:t>
      </w:r>
      <w:r w:rsidRPr="008407B3">
        <w:rPr>
          <w:lang w:val="en-US"/>
        </w:rPr>
        <w:t>to</w:t>
      </w:r>
      <w:r w:rsidR="00B81C85">
        <w:rPr>
          <w:lang w:val="en-US"/>
        </w:rPr>
        <w:t xml:space="preserve"> </w:t>
      </w:r>
      <w:r w:rsidRPr="008407B3">
        <w:rPr>
          <w:lang w:val="en-US"/>
        </w:rPr>
        <w:t>reform</w:t>
      </w:r>
      <w:r w:rsidR="00B81C85">
        <w:rPr>
          <w:lang w:val="en-US"/>
        </w:rPr>
        <w:t xml:space="preserve"> </w:t>
      </w:r>
      <w:r w:rsidRPr="008407B3">
        <w:rPr>
          <w:lang w:val="en-US"/>
        </w:rPr>
        <w:t>development</w:t>
      </w:r>
      <w:r w:rsidR="00B81C85">
        <w:rPr>
          <w:lang w:val="en-US"/>
        </w:rPr>
        <w:t xml:space="preserve"> </w:t>
      </w:r>
      <w:r w:rsidRPr="008407B3">
        <w:rPr>
          <w:lang w:val="en-US"/>
        </w:rPr>
        <w:t>finance</w:t>
      </w:r>
      <w:r w:rsidR="00B81C85">
        <w:rPr>
          <w:lang w:val="en-US"/>
        </w:rPr>
        <w:t xml:space="preserve"> </w:t>
      </w:r>
      <w:r w:rsidRPr="008407B3">
        <w:rPr>
          <w:lang w:val="en-US"/>
        </w:rPr>
        <w:t>to</w:t>
      </w:r>
      <w:r w:rsidR="00B81C85">
        <w:rPr>
          <w:lang w:val="en-US"/>
        </w:rPr>
        <w:t xml:space="preserve"> </w:t>
      </w:r>
      <w:r w:rsidRPr="008407B3">
        <w:rPr>
          <w:lang w:val="en-US"/>
        </w:rPr>
        <w:t>meet</w:t>
      </w:r>
      <w:r w:rsidR="00B81C85">
        <w:rPr>
          <w:lang w:val="en-US"/>
        </w:rPr>
        <w:t xml:space="preserve"> </w:t>
      </w:r>
      <w:r w:rsidRPr="008407B3">
        <w:rPr>
          <w:lang w:val="en-US"/>
        </w:rPr>
        <w:t>2030</w:t>
      </w:r>
      <w:r w:rsidR="00B81C85">
        <w:rPr>
          <w:lang w:val="en-US"/>
        </w:rPr>
        <w:t xml:space="preserve"> </w:t>
      </w:r>
      <w:r w:rsidRPr="008407B3">
        <w:rPr>
          <w:lang w:val="en-US"/>
        </w:rPr>
        <w:t>pledge</w:t>
      </w:r>
    </w:p>
    <w:p w:rsidR="00527EF2" w:rsidRDefault="00022E62" w:rsidP="00527EF2">
      <w:pPr>
        <w:pStyle w:val="Cuerpovademecum"/>
        <w:rPr>
          <w:rFonts w:eastAsia="Liberation Serif"/>
          <w:lang w:val="en-US"/>
        </w:rPr>
      </w:pPr>
      <w:hyperlink r:id="rId1286" w:history="1">
        <w:r w:rsidR="00527EF2" w:rsidRPr="00C23F8E">
          <w:rPr>
            <w:rStyle w:val="Hipervnculo"/>
            <w:rFonts w:eastAsia="Liberation Serif"/>
            <w:lang w:val="en-US"/>
          </w:rPr>
          <w:t>http://www.oecd.org/newsroom/donor-countries-need-to-reform-development-finance-to-meet-2030-pledge.htm</w:t>
        </w:r>
      </w:hyperlink>
      <w:r w:rsidR="00B81C85">
        <w:rPr>
          <w:rFonts w:eastAsia="Liberation Serif"/>
          <w:lang w:val="en-US"/>
        </w:rPr>
        <w:t xml:space="preserve"> </w:t>
      </w:r>
    </w:p>
    <w:p w:rsidR="00527EF2" w:rsidRDefault="00527EF2" w:rsidP="00527EF2">
      <w:pPr>
        <w:pStyle w:val="Cuerpovademecum"/>
        <w:rPr>
          <w:rFonts w:eastAsia="Liberation Serif"/>
          <w:lang w:val="en-US"/>
        </w:rPr>
      </w:pPr>
      <w:r w:rsidRPr="008407B3">
        <w:rPr>
          <w:rFonts w:eastAsia="Liberation Serif"/>
          <w:lang w:val="en-US"/>
        </w:rPr>
        <w:t>External</w:t>
      </w:r>
      <w:r w:rsidR="00B81C85">
        <w:rPr>
          <w:rFonts w:eastAsia="Liberation Serif"/>
          <w:lang w:val="en-US"/>
        </w:rPr>
        <w:t xml:space="preserve"> </w:t>
      </w:r>
      <w:r w:rsidRPr="008407B3">
        <w:rPr>
          <w:rFonts w:eastAsia="Liberation Serif"/>
          <w:lang w:val="en-US"/>
        </w:rPr>
        <w:t>finance</w:t>
      </w:r>
      <w:r w:rsidR="00B81C85">
        <w:rPr>
          <w:rFonts w:eastAsia="Liberation Serif"/>
          <w:lang w:val="en-US"/>
        </w:rPr>
        <w:t xml:space="preserve"> </w:t>
      </w:r>
      <w:r w:rsidRPr="008407B3">
        <w:rPr>
          <w:rFonts w:eastAsia="Liberation Serif"/>
          <w:lang w:val="en-US"/>
        </w:rPr>
        <w:t>to</w:t>
      </w:r>
      <w:r w:rsidR="00B81C85">
        <w:rPr>
          <w:rFonts w:eastAsia="Liberation Serif"/>
          <w:lang w:val="en-US"/>
        </w:rPr>
        <w:t xml:space="preserve"> </w:t>
      </w:r>
      <w:r w:rsidRPr="008407B3">
        <w:rPr>
          <w:rFonts w:eastAsia="Liberation Serif"/>
          <w:lang w:val="en-US"/>
        </w:rPr>
        <w:t>poor</w:t>
      </w:r>
      <w:r w:rsidR="00B81C85">
        <w:rPr>
          <w:rFonts w:eastAsia="Liberation Serif"/>
          <w:lang w:val="en-US"/>
        </w:rPr>
        <w:t xml:space="preserve"> </w:t>
      </w:r>
      <w:r w:rsidRPr="008407B3">
        <w:rPr>
          <w:rFonts w:eastAsia="Liberation Serif"/>
          <w:lang w:val="en-US"/>
        </w:rPr>
        <w:t>countries</w:t>
      </w:r>
      <w:r w:rsidR="00B81C85">
        <w:rPr>
          <w:rFonts w:eastAsia="Liberation Serif"/>
          <w:lang w:val="en-US"/>
        </w:rPr>
        <w:t xml:space="preserve"> </w:t>
      </w:r>
      <w:r w:rsidRPr="008407B3">
        <w:rPr>
          <w:rFonts w:eastAsia="Liberation Serif"/>
          <w:lang w:val="en-US"/>
        </w:rPr>
        <w:t>is</w:t>
      </w:r>
      <w:r w:rsidR="00B81C85">
        <w:rPr>
          <w:rFonts w:eastAsia="Liberation Serif"/>
          <w:lang w:val="en-US"/>
        </w:rPr>
        <w:t xml:space="preserve"> </w:t>
      </w:r>
      <w:r w:rsidRPr="008407B3">
        <w:rPr>
          <w:rFonts w:eastAsia="Liberation Serif"/>
          <w:lang w:val="en-US"/>
        </w:rPr>
        <w:t>declining,</w:t>
      </w:r>
      <w:r w:rsidR="00B81C85">
        <w:rPr>
          <w:rFonts w:eastAsia="Liberation Serif"/>
          <w:lang w:val="en-US"/>
        </w:rPr>
        <w:t xml:space="preserve"> </w:t>
      </w:r>
      <w:r w:rsidRPr="008407B3">
        <w:rPr>
          <w:rFonts w:eastAsia="Liberation Serif"/>
          <w:lang w:val="en-US"/>
        </w:rPr>
        <w:t>despite</w:t>
      </w:r>
      <w:r w:rsidR="00B81C85">
        <w:rPr>
          <w:rFonts w:eastAsia="Liberation Serif"/>
          <w:lang w:val="en-US"/>
        </w:rPr>
        <w:t xml:space="preserve"> </w:t>
      </w:r>
      <w:r w:rsidRPr="008407B3">
        <w:rPr>
          <w:rFonts w:eastAsia="Liberation Serif"/>
          <w:lang w:val="en-US"/>
        </w:rPr>
        <w:t>a</w:t>
      </w:r>
      <w:r w:rsidR="00B81C85">
        <w:rPr>
          <w:rFonts w:eastAsia="Liberation Serif"/>
          <w:lang w:val="en-US"/>
        </w:rPr>
        <w:t xml:space="preserve"> </w:t>
      </w:r>
      <w:r w:rsidRPr="008407B3">
        <w:rPr>
          <w:rFonts w:eastAsia="Liberation Serif"/>
          <w:lang w:val="en-US"/>
        </w:rPr>
        <w:t>promise</w:t>
      </w:r>
      <w:r w:rsidR="00B81C85">
        <w:rPr>
          <w:rFonts w:eastAsia="Liberation Serif"/>
          <w:lang w:val="en-US"/>
        </w:rPr>
        <w:t xml:space="preserve"> </w:t>
      </w:r>
      <w:r w:rsidRPr="008407B3">
        <w:rPr>
          <w:rFonts w:eastAsia="Liberation Serif"/>
          <w:lang w:val="en-US"/>
        </w:rPr>
        <w:t>by</w:t>
      </w:r>
      <w:r w:rsidR="00B81C85">
        <w:rPr>
          <w:rFonts w:eastAsia="Liberation Serif"/>
          <w:lang w:val="en-US"/>
        </w:rPr>
        <w:t xml:space="preserve"> </w:t>
      </w:r>
      <w:r w:rsidRPr="008407B3">
        <w:rPr>
          <w:rFonts w:eastAsia="Liberation Serif"/>
          <w:lang w:val="en-US"/>
        </w:rPr>
        <w:t>the</w:t>
      </w:r>
      <w:r w:rsidR="00B81C85">
        <w:rPr>
          <w:rFonts w:eastAsia="Liberation Serif"/>
          <w:lang w:val="en-US"/>
        </w:rPr>
        <w:t xml:space="preserve"> </w:t>
      </w:r>
      <w:r w:rsidRPr="008407B3">
        <w:rPr>
          <w:rFonts w:eastAsia="Liberation Serif"/>
          <w:lang w:val="en-US"/>
        </w:rPr>
        <w:t>international</w:t>
      </w:r>
      <w:r w:rsidR="00B81C85">
        <w:rPr>
          <w:rFonts w:eastAsia="Liberation Serif"/>
          <w:lang w:val="en-US"/>
        </w:rPr>
        <w:t xml:space="preserve"> </w:t>
      </w:r>
      <w:r w:rsidRPr="008407B3">
        <w:rPr>
          <w:rFonts w:eastAsia="Liberation Serif"/>
          <w:lang w:val="en-US"/>
        </w:rPr>
        <w:t>community</w:t>
      </w:r>
      <w:r w:rsidR="00B81C85">
        <w:rPr>
          <w:rFonts w:eastAsia="Liberation Serif"/>
          <w:lang w:val="en-US"/>
        </w:rPr>
        <w:t xml:space="preserve"> </w:t>
      </w:r>
      <w:r w:rsidRPr="008407B3">
        <w:rPr>
          <w:rFonts w:eastAsia="Liberation Serif"/>
          <w:lang w:val="en-US"/>
        </w:rPr>
        <w:t>three</w:t>
      </w:r>
      <w:r w:rsidR="00B81C85">
        <w:rPr>
          <w:rFonts w:eastAsia="Liberation Serif"/>
          <w:lang w:val="en-US"/>
        </w:rPr>
        <w:t xml:space="preserve"> </w:t>
      </w:r>
      <w:r w:rsidRPr="008407B3">
        <w:rPr>
          <w:rFonts w:eastAsia="Liberation Serif"/>
          <w:lang w:val="en-US"/>
        </w:rPr>
        <w:t>years</w:t>
      </w:r>
      <w:r w:rsidR="00B81C85">
        <w:rPr>
          <w:rFonts w:eastAsia="Liberation Serif"/>
          <w:lang w:val="en-US"/>
        </w:rPr>
        <w:t xml:space="preserve"> </w:t>
      </w:r>
      <w:r w:rsidRPr="008407B3">
        <w:rPr>
          <w:rFonts w:eastAsia="Liberation Serif"/>
          <w:lang w:val="en-US"/>
        </w:rPr>
        <w:t>ago</w:t>
      </w:r>
      <w:r w:rsidR="00B81C85">
        <w:rPr>
          <w:rFonts w:eastAsia="Liberation Serif"/>
          <w:lang w:val="en-US"/>
        </w:rPr>
        <w:t xml:space="preserve"> </w:t>
      </w:r>
      <w:r w:rsidRPr="008407B3">
        <w:rPr>
          <w:rFonts w:eastAsia="Liberation Serif"/>
          <w:lang w:val="en-US"/>
        </w:rPr>
        <w:t>to</w:t>
      </w:r>
      <w:r w:rsidR="00B81C85">
        <w:rPr>
          <w:rFonts w:eastAsia="Liberation Serif"/>
          <w:lang w:val="en-US"/>
        </w:rPr>
        <w:t xml:space="preserve"> </w:t>
      </w:r>
      <w:r w:rsidRPr="008407B3">
        <w:rPr>
          <w:rFonts w:eastAsia="Liberation Serif"/>
          <w:lang w:val="en-US"/>
        </w:rPr>
        <w:t>increase</w:t>
      </w:r>
      <w:r w:rsidR="00B81C85">
        <w:rPr>
          <w:rFonts w:eastAsia="Liberation Serif"/>
          <w:lang w:val="en-US"/>
        </w:rPr>
        <w:t xml:space="preserve"> </w:t>
      </w:r>
      <w:r w:rsidRPr="008407B3">
        <w:rPr>
          <w:rFonts w:eastAsia="Liberation Serif"/>
          <w:lang w:val="en-US"/>
        </w:rPr>
        <w:t>development</w:t>
      </w:r>
      <w:r w:rsidR="00B81C85">
        <w:rPr>
          <w:rFonts w:eastAsia="Liberation Serif"/>
          <w:lang w:val="en-US"/>
        </w:rPr>
        <w:t xml:space="preserve"> </w:t>
      </w:r>
      <w:r w:rsidRPr="008407B3">
        <w:rPr>
          <w:rFonts w:eastAsia="Liberation Serif"/>
          <w:lang w:val="en-US"/>
        </w:rPr>
        <w:t>finance</w:t>
      </w:r>
      <w:r w:rsidR="00B81C85">
        <w:rPr>
          <w:rFonts w:eastAsia="Liberation Serif"/>
          <w:lang w:val="en-US"/>
        </w:rPr>
        <w:t xml:space="preserve"> </w:t>
      </w:r>
      <w:r w:rsidRPr="008407B3">
        <w:rPr>
          <w:rFonts w:eastAsia="Liberation Serif"/>
          <w:lang w:val="en-US"/>
        </w:rPr>
        <w:t>flows,</w:t>
      </w:r>
      <w:r w:rsidR="00B81C85">
        <w:rPr>
          <w:rFonts w:eastAsia="Liberation Serif"/>
          <w:lang w:val="en-US"/>
        </w:rPr>
        <w:t xml:space="preserve"> </w:t>
      </w:r>
      <w:r w:rsidRPr="008407B3">
        <w:rPr>
          <w:rFonts w:eastAsia="Liberation Serif"/>
          <w:lang w:val="en-US"/>
        </w:rPr>
        <w:t>in</w:t>
      </w:r>
      <w:r w:rsidR="00B81C85">
        <w:rPr>
          <w:rFonts w:eastAsia="Liberation Serif"/>
          <w:lang w:val="en-US"/>
        </w:rPr>
        <w:t xml:space="preserve"> </w:t>
      </w:r>
      <w:r w:rsidRPr="008407B3">
        <w:rPr>
          <w:rFonts w:eastAsia="Liberation Serif"/>
          <w:lang w:val="en-US"/>
        </w:rPr>
        <w:t>particular</w:t>
      </w:r>
      <w:r w:rsidR="00B81C85">
        <w:rPr>
          <w:rFonts w:eastAsia="Liberation Serif"/>
          <w:lang w:val="en-US"/>
        </w:rPr>
        <w:t xml:space="preserve"> </w:t>
      </w:r>
      <w:r w:rsidRPr="008407B3">
        <w:rPr>
          <w:rFonts w:eastAsia="Liberation Serif"/>
          <w:lang w:val="en-US"/>
        </w:rPr>
        <w:t>through</w:t>
      </w:r>
      <w:r w:rsidR="00B81C85">
        <w:rPr>
          <w:rFonts w:eastAsia="Liberation Serif"/>
          <w:lang w:val="en-US"/>
        </w:rPr>
        <w:t xml:space="preserve"> </w:t>
      </w:r>
      <w:r w:rsidRPr="008407B3">
        <w:rPr>
          <w:rFonts w:eastAsia="Liberation Serif"/>
          <w:lang w:val="en-US"/>
        </w:rPr>
        <w:t>private</w:t>
      </w:r>
      <w:r w:rsidR="00B81C85">
        <w:rPr>
          <w:rFonts w:eastAsia="Liberation Serif"/>
          <w:lang w:val="en-US"/>
        </w:rPr>
        <w:t xml:space="preserve"> </w:t>
      </w:r>
      <w:r w:rsidRPr="008407B3">
        <w:rPr>
          <w:rFonts w:eastAsia="Liberation Serif"/>
          <w:lang w:val="en-US"/>
        </w:rPr>
        <w:t>investment,</w:t>
      </w:r>
      <w:r w:rsidR="00B81C85">
        <w:rPr>
          <w:rFonts w:eastAsia="Liberation Serif"/>
          <w:lang w:val="en-US"/>
        </w:rPr>
        <w:t xml:space="preserve"> </w:t>
      </w:r>
      <w:r w:rsidRPr="008407B3">
        <w:rPr>
          <w:rFonts w:eastAsia="Liberation Serif"/>
          <w:lang w:val="en-US"/>
        </w:rPr>
        <w:t>according</w:t>
      </w:r>
      <w:r w:rsidR="00B81C85">
        <w:rPr>
          <w:rFonts w:eastAsia="Liberation Serif"/>
          <w:lang w:val="en-US"/>
        </w:rPr>
        <w:t xml:space="preserve"> </w:t>
      </w:r>
      <w:r w:rsidRPr="008407B3">
        <w:rPr>
          <w:rFonts w:eastAsia="Liberation Serif"/>
          <w:lang w:val="en-US"/>
        </w:rPr>
        <w:t>to</w:t>
      </w:r>
      <w:r w:rsidR="00B81C85">
        <w:rPr>
          <w:rFonts w:eastAsia="Liberation Serif"/>
          <w:lang w:val="en-US"/>
        </w:rPr>
        <w:t xml:space="preserve"> </w:t>
      </w:r>
      <w:r w:rsidRPr="008407B3">
        <w:rPr>
          <w:rFonts w:eastAsia="Liberation Serif"/>
          <w:lang w:val="en-US"/>
        </w:rPr>
        <w:t>a</w:t>
      </w:r>
      <w:r w:rsidR="00B81C85">
        <w:rPr>
          <w:rFonts w:eastAsia="Liberation Serif"/>
          <w:lang w:val="en-US"/>
        </w:rPr>
        <w:t xml:space="preserve"> </w:t>
      </w:r>
      <w:r w:rsidRPr="008407B3">
        <w:rPr>
          <w:rFonts w:eastAsia="Liberation Serif"/>
          <w:lang w:val="en-US"/>
        </w:rPr>
        <w:t>new</w:t>
      </w:r>
      <w:r w:rsidR="00B81C85">
        <w:rPr>
          <w:rFonts w:eastAsia="Liberation Serif"/>
          <w:lang w:val="en-US"/>
        </w:rPr>
        <w:t xml:space="preserve"> </w:t>
      </w:r>
      <w:r w:rsidRPr="008407B3">
        <w:rPr>
          <w:rFonts w:eastAsia="Liberation Serif"/>
          <w:lang w:val="en-US"/>
        </w:rPr>
        <w:t>OECD</w:t>
      </w:r>
      <w:r w:rsidR="00B81C85">
        <w:rPr>
          <w:rFonts w:eastAsia="Liberation Serif"/>
          <w:lang w:val="en-US"/>
        </w:rPr>
        <w:t xml:space="preserve"> </w:t>
      </w:r>
      <w:r w:rsidRPr="008407B3">
        <w:rPr>
          <w:rFonts w:eastAsia="Liberation Serif"/>
          <w:lang w:val="en-US"/>
        </w:rPr>
        <w:t>report.</w:t>
      </w:r>
    </w:p>
    <w:p w:rsidR="00527EF2" w:rsidRDefault="00527EF2" w:rsidP="00527EF2">
      <w:pPr>
        <w:pStyle w:val="Cuerpovademecum"/>
        <w:rPr>
          <w:rFonts w:eastAsia="Liberation Serif"/>
          <w:lang w:val="en-US"/>
        </w:rPr>
      </w:pPr>
    </w:p>
    <w:p w:rsidR="00527EF2" w:rsidRPr="005F558E" w:rsidRDefault="00527EF2" w:rsidP="00527EF2">
      <w:pPr>
        <w:jc w:val="center"/>
        <w:rPr>
          <w:rFonts w:ascii="Palatino Linotype" w:hAnsi="Palatino Linotype" w:cs="Palatino Linotype"/>
          <w:sz w:val="40"/>
          <w:szCs w:val="40"/>
          <w:lang w:val="en-US"/>
        </w:rPr>
      </w:pPr>
      <w:r w:rsidRPr="005F558E">
        <w:rPr>
          <w:rFonts w:ascii="Palatino Linotype" w:hAnsi="Palatino Linotype" w:cs="Palatino Linotype"/>
          <w:sz w:val="40"/>
          <w:szCs w:val="40"/>
          <w:lang w:val="es-CO"/>
        </w:rPr>
        <w:sym w:font="Wingdings 2" w:char="F068"/>
      </w:r>
    </w:p>
    <w:p w:rsidR="00527EF2" w:rsidRDefault="00527EF2" w:rsidP="00CA657E">
      <w:pPr>
        <w:pStyle w:val="Cuerpovademecum"/>
        <w:rPr>
          <w:rFonts w:eastAsia="Liberation Serif"/>
          <w:lang w:val="en-US"/>
        </w:rPr>
      </w:pPr>
    </w:p>
    <w:p w:rsidR="00527EF2" w:rsidRPr="005F558E" w:rsidRDefault="00527EF2" w:rsidP="00527EF2">
      <w:pPr>
        <w:pStyle w:val="Estilo10"/>
        <w:rPr>
          <w:lang w:val="en-US"/>
        </w:rPr>
      </w:pPr>
      <w:r w:rsidRPr="00527EF2">
        <w:rPr>
          <w:lang w:val="en-US"/>
        </w:rPr>
        <w:t>Ban</w:t>
      </w:r>
      <w:r w:rsidRPr="005F558E">
        <w:rPr>
          <w:lang w:val="en-US"/>
        </w:rPr>
        <w:t>k</w:t>
      </w:r>
      <w:r w:rsidR="00B81C85">
        <w:rPr>
          <w:lang w:val="en-US"/>
        </w:rPr>
        <w:t xml:space="preserve"> </w:t>
      </w:r>
      <w:r w:rsidRPr="005F558E">
        <w:rPr>
          <w:lang w:val="en-US"/>
        </w:rPr>
        <w:t>for</w:t>
      </w:r>
      <w:r w:rsidR="00B81C85">
        <w:rPr>
          <w:lang w:val="en-US"/>
        </w:rPr>
        <w:t xml:space="preserve"> </w:t>
      </w:r>
      <w:r w:rsidRPr="005F558E">
        <w:rPr>
          <w:lang w:val="en-US"/>
        </w:rPr>
        <w:t>International</w:t>
      </w:r>
      <w:r w:rsidR="00B81C85">
        <w:rPr>
          <w:lang w:val="en-US"/>
        </w:rPr>
        <w:t xml:space="preserve"> </w:t>
      </w:r>
      <w:r w:rsidRPr="005F558E">
        <w:rPr>
          <w:lang w:val="en-US"/>
        </w:rPr>
        <w:t>Settlements</w:t>
      </w:r>
      <w:r w:rsidR="00B81C85">
        <w:rPr>
          <w:lang w:val="en-US"/>
        </w:rPr>
        <w:t xml:space="preserve"> </w:t>
      </w:r>
      <w:r w:rsidRPr="005F558E">
        <w:rPr>
          <w:lang w:val="en-US"/>
        </w:rPr>
        <w:t>(BIS)</w:t>
      </w:r>
      <w:r w:rsidR="00B81C85">
        <w:rPr>
          <w:lang w:val="en-US"/>
        </w:rPr>
        <w:t xml:space="preserve"> </w:t>
      </w:r>
    </w:p>
    <w:p w:rsidR="00527EF2" w:rsidRDefault="00527EF2" w:rsidP="00527EF2">
      <w:pPr>
        <w:pStyle w:val="Cuerpovademecum"/>
        <w:rPr>
          <w:rFonts w:eastAsia="Liberation Serif"/>
          <w:lang w:val="en-US"/>
        </w:rPr>
      </w:pPr>
    </w:p>
    <w:p w:rsidR="00527EF2" w:rsidRPr="0071024D" w:rsidRDefault="00527EF2" w:rsidP="00527EF2">
      <w:pPr>
        <w:pStyle w:val="Estilo10"/>
        <w:rPr>
          <w:lang w:val="en-US"/>
        </w:rPr>
      </w:pPr>
      <w:r w:rsidRPr="0071024D">
        <w:rPr>
          <w:lang w:val="en-US"/>
        </w:rPr>
        <w:t>Annual</w:t>
      </w:r>
      <w:r w:rsidR="00B81C85">
        <w:rPr>
          <w:lang w:val="en-US"/>
        </w:rPr>
        <w:t xml:space="preserve"> </w:t>
      </w:r>
      <w:r w:rsidRPr="0071024D">
        <w:rPr>
          <w:lang w:val="en-US"/>
        </w:rPr>
        <w:t>Economic</w:t>
      </w:r>
      <w:r w:rsidR="00B81C85">
        <w:rPr>
          <w:lang w:val="en-US"/>
        </w:rPr>
        <w:t xml:space="preserve"> </w:t>
      </w:r>
      <w:r w:rsidRPr="0071024D">
        <w:rPr>
          <w:lang w:val="en-US"/>
        </w:rPr>
        <w:t>Report</w:t>
      </w:r>
      <w:r w:rsidR="00B81C85">
        <w:rPr>
          <w:lang w:val="en-US"/>
        </w:rPr>
        <w:t xml:space="preserve"> </w:t>
      </w:r>
      <w:r w:rsidRPr="0071024D">
        <w:rPr>
          <w:lang w:val="en-US"/>
        </w:rPr>
        <w:t>2018</w:t>
      </w:r>
    </w:p>
    <w:p w:rsidR="00527EF2" w:rsidRDefault="00022E62" w:rsidP="00527EF2">
      <w:pPr>
        <w:pStyle w:val="Cuerpovademecum"/>
        <w:rPr>
          <w:rFonts w:eastAsia="Liberation Serif"/>
          <w:lang w:val="en-US"/>
        </w:rPr>
      </w:pPr>
      <w:hyperlink r:id="rId1287" w:history="1">
        <w:r w:rsidR="00527EF2" w:rsidRPr="00C23F8E">
          <w:rPr>
            <w:rStyle w:val="Hipervnculo"/>
            <w:rFonts w:eastAsia="Liberation Serif"/>
            <w:lang w:val="en-US"/>
          </w:rPr>
          <w:t>https://www.bis.org/publ/arpdf/ar2018e_ov.htm</w:t>
        </w:r>
      </w:hyperlink>
      <w:r w:rsidR="00B81C85">
        <w:rPr>
          <w:rFonts w:eastAsia="Liberation Serif"/>
          <w:lang w:val="en-US"/>
        </w:rPr>
        <w:t xml:space="preserve"> </w:t>
      </w:r>
    </w:p>
    <w:p w:rsidR="00527EF2" w:rsidRDefault="00527EF2" w:rsidP="00527EF2">
      <w:pPr>
        <w:pStyle w:val="Cuerpovademecum"/>
        <w:rPr>
          <w:rFonts w:eastAsia="Liberation Serif"/>
          <w:lang w:val="en-US"/>
        </w:rPr>
      </w:pPr>
      <w:r w:rsidRPr="0071024D">
        <w:rPr>
          <w:rFonts w:eastAsia="Liberation Serif"/>
          <w:lang w:val="en-US"/>
        </w:rPr>
        <w:t>Coming</w:t>
      </w:r>
      <w:r w:rsidR="00B81C85">
        <w:rPr>
          <w:rFonts w:eastAsia="Liberation Serif"/>
          <w:lang w:val="en-US"/>
        </w:rPr>
        <w:t xml:space="preserve"> </w:t>
      </w:r>
      <w:r w:rsidRPr="0071024D">
        <w:rPr>
          <w:rFonts w:eastAsia="Liberation Serif"/>
          <w:lang w:val="en-US"/>
        </w:rPr>
        <w:t>off</w:t>
      </w:r>
      <w:r w:rsidR="00B81C85">
        <w:rPr>
          <w:rFonts w:eastAsia="Liberation Serif"/>
          <w:lang w:val="en-US"/>
        </w:rPr>
        <w:t xml:space="preserve"> </w:t>
      </w:r>
      <w:r w:rsidRPr="0071024D">
        <w:rPr>
          <w:rFonts w:eastAsia="Liberation Serif"/>
          <w:lang w:val="en-US"/>
        </w:rPr>
        <w:t>a</w:t>
      </w:r>
      <w:r w:rsidR="00B81C85">
        <w:rPr>
          <w:rFonts w:eastAsia="Liberation Serif"/>
          <w:lang w:val="en-US"/>
        </w:rPr>
        <w:t xml:space="preserve"> </w:t>
      </w:r>
      <w:r w:rsidRPr="0071024D">
        <w:rPr>
          <w:rFonts w:eastAsia="Liberation Serif"/>
          <w:lang w:val="en-US"/>
        </w:rPr>
        <w:t>vintage</w:t>
      </w:r>
      <w:r w:rsidR="00B81C85">
        <w:rPr>
          <w:rFonts w:eastAsia="Liberation Serif"/>
          <w:lang w:val="en-US"/>
        </w:rPr>
        <w:t xml:space="preserve"> </w:t>
      </w:r>
      <w:r w:rsidRPr="0071024D">
        <w:rPr>
          <w:rFonts w:eastAsia="Liberation Serif"/>
          <w:lang w:val="en-US"/>
        </w:rPr>
        <w:t>year</w:t>
      </w:r>
      <w:r w:rsidR="00B81C85">
        <w:rPr>
          <w:rFonts w:eastAsia="Liberation Serif"/>
          <w:lang w:val="en-US"/>
        </w:rPr>
        <w:t xml:space="preserve"> </w:t>
      </w:r>
      <w:r w:rsidRPr="0071024D">
        <w:rPr>
          <w:rFonts w:eastAsia="Liberation Serif"/>
          <w:lang w:val="en-US"/>
        </w:rPr>
        <w:t>for</w:t>
      </w:r>
      <w:r w:rsidR="00B81C85">
        <w:rPr>
          <w:rFonts w:eastAsia="Liberation Serif"/>
          <w:lang w:val="en-US"/>
        </w:rPr>
        <w:t xml:space="preserve"> </w:t>
      </w:r>
      <w:r w:rsidRPr="0071024D">
        <w:rPr>
          <w:rFonts w:eastAsia="Liberation Serif"/>
          <w:lang w:val="en-US"/>
        </w:rPr>
        <w:t>global</w:t>
      </w:r>
      <w:r w:rsidR="00B81C85">
        <w:rPr>
          <w:rFonts w:eastAsia="Liberation Serif"/>
          <w:lang w:val="en-US"/>
        </w:rPr>
        <w:t xml:space="preserve"> </w:t>
      </w:r>
      <w:r w:rsidRPr="0071024D">
        <w:rPr>
          <w:rFonts w:eastAsia="Liberation Serif"/>
          <w:lang w:val="en-US"/>
        </w:rPr>
        <w:t>growth,</w:t>
      </w:r>
      <w:r w:rsidR="00B81C85">
        <w:rPr>
          <w:rFonts w:eastAsia="Liberation Serif"/>
          <w:lang w:val="en-US"/>
        </w:rPr>
        <w:t xml:space="preserve"> </w:t>
      </w:r>
      <w:r w:rsidRPr="0071024D">
        <w:rPr>
          <w:rFonts w:eastAsia="Liberation Serif"/>
          <w:lang w:val="en-US"/>
        </w:rPr>
        <w:t>prospects</w:t>
      </w:r>
      <w:r w:rsidR="00B81C85">
        <w:rPr>
          <w:rFonts w:eastAsia="Liberation Serif"/>
          <w:lang w:val="en-US"/>
        </w:rPr>
        <w:t xml:space="preserve"> </w:t>
      </w:r>
      <w:r w:rsidRPr="0071024D">
        <w:rPr>
          <w:rFonts w:eastAsia="Liberation Serif"/>
          <w:lang w:val="en-US"/>
        </w:rPr>
        <w:t>look</w:t>
      </w:r>
      <w:r w:rsidR="00B81C85">
        <w:rPr>
          <w:rFonts w:eastAsia="Liberation Serif"/>
          <w:lang w:val="en-US"/>
        </w:rPr>
        <w:t xml:space="preserve"> </w:t>
      </w:r>
      <w:r w:rsidRPr="0071024D">
        <w:rPr>
          <w:rFonts w:eastAsia="Liberation Serif"/>
          <w:lang w:val="en-US"/>
        </w:rPr>
        <w:t>favourable.</w:t>
      </w:r>
      <w:r w:rsidR="00B81C85">
        <w:rPr>
          <w:rFonts w:eastAsia="Liberation Serif"/>
          <w:lang w:val="en-US"/>
        </w:rPr>
        <w:t xml:space="preserve"> </w:t>
      </w:r>
      <w:proofErr w:type="gramStart"/>
      <w:r w:rsidRPr="0071024D">
        <w:rPr>
          <w:rFonts w:eastAsia="Liberation Serif"/>
          <w:lang w:val="en-US"/>
        </w:rPr>
        <w:t>But</w:t>
      </w:r>
      <w:proofErr w:type="gramEnd"/>
      <w:r w:rsidR="00B81C85">
        <w:rPr>
          <w:rFonts w:eastAsia="Liberation Serif"/>
          <w:lang w:val="en-US"/>
        </w:rPr>
        <w:t xml:space="preserve"> </w:t>
      </w:r>
      <w:r w:rsidRPr="0071024D">
        <w:rPr>
          <w:rFonts w:eastAsia="Liberation Serif"/>
          <w:lang w:val="en-US"/>
        </w:rPr>
        <w:t>there</w:t>
      </w:r>
      <w:r w:rsidR="00B81C85">
        <w:rPr>
          <w:rFonts w:eastAsia="Liberation Serif"/>
          <w:lang w:val="en-US"/>
        </w:rPr>
        <w:t xml:space="preserve"> </w:t>
      </w:r>
      <w:r w:rsidRPr="0071024D">
        <w:rPr>
          <w:rFonts w:eastAsia="Liberation Serif"/>
          <w:lang w:val="en-US"/>
        </w:rPr>
        <w:t>are</w:t>
      </w:r>
      <w:r w:rsidR="00B81C85">
        <w:rPr>
          <w:rFonts w:eastAsia="Liberation Serif"/>
          <w:lang w:val="en-US"/>
        </w:rPr>
        <w:t xml:space="preserve"> </w:t>
      </w:r>
      <w:r w:rsidRPr="0071024D">
        <w:rPr>
          <w:rFonts w:eastAsia="Liberation Serif"/>
          <w:lang w:val="en-US"/>
        </w:rPr>
        <w:t>material</w:t>
      </w:r>
      <w:r w:rsidR="00B81C85">
        <w:rPr>
          <w:rFonts w:eastAsia="Liberation Serif"/>
          <w:lang w:val="en-US"/>
        </w:rPr>
        <w:t xml:space="preserve"> </w:t>
      </w:r>
      <w:r w:rsidRPr="0071024D">
        <w:rPr>
          <w:rFonts w:eastAsia="Liberation Serif"/>
          <w:lang w:val="en-US"/>
        </w:rPr>
        <w:t>risks</w:t>
      </w:r>
      <w:r w:rsidR="00B81C85">
        <w:rPr>
          <w:rFonts w:eastAsia="Liberation Serif"/>
          <w:lang w:val="en-US"/>
        </w:rPr>
        <w:t xml:space="preserve"> </w:t>
      </w:r>
      <w:r w:rsidRPr="0071024D">
        <w:rPr>
          <w:rFonts w:eastAsia="Liberation Serif"/>
          <w:lang w:val="en-US"/>
        </w:rPr>
        <w:t>ahead.</w:t>
      </w:r>
      <w:r w:rsidR="00B81C85">
        <w:rPr>
          <w:rFonts w:eastAsia="Liberation Serif"/>
          <w:lang w:val="en-US"/>
        </w:rPr>
        <w:t xml:space="preserve"> </w:t>
      </w:r>
      <w:r w:rsidRPr="0071024D">
        <w:rPr>
          <w:rFonts w:eastAsia="Liberation Serif"/>
          <w:lang w:val="en-US"/>
        </w:rPr>
        <w:t>These</w:t>
      </w:r>
      <w:r w:rsidR="00B81C85">
        <w:rPr>
          <w:rFonts w:eastAsia="Liberation Serif"/>
          <w:lang w:val="en-US"/>
        </w:rPr>
        <w:t xml:space="preserve"> </w:t>
      </w:r>
      <w:r w:rsidRPr="0071024D">
        <w:rPr>
          <w:rFonts w:eastAsia="Liberation Serif"/>
          <w:lang w:val="en-US"/>
        </w:rPr>
        <w:t>largely</w:t>
      </w:r>
      <w:r w:rsidR="00B81C85">
        <w:rPr>
          <w:rFonts w:eastAsia="Liberation Serif"/>
          <w:lang w:val="en-US"/>
        </w:rPr>
        <w:t xml:space="preserve"> </w:t>
      </w:r>
      <w:r w:rsidRPr="0071024D">
        <w:rPr>
          <w:rFonts w:eastAsia="Liberation Serif"/>
          <w:lang w:val="en-US"/>
        </w:rPr>
        <w:t>reflect</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unbalanced</w:t>
      </w:r>
      <w:r w:rsidR="00B81C85">
        <w:rPr>
          <w:rFonts w:eastAsia="Liberation Serif"/>
          <w:lang w:val="en-US"/>
        </w:rPr>
        <w:t xml:space="preserve"> </w:t>
      </w:r>
      <w:r w:rsidRPr="0071024D">
        <w:rPr>
          <w:rFonts w:eastAsia="Liberation Serif"/>
          <w:lang w:val="en-US"/>
        </w:rPr>
        <w:t>nature</w:t>
      </w:r>
      <w:r w:rsidR="00B81C85">
        <w:rPr>
          <w:rFonts w:eastAsia="Liberation Serif"/>
          <w:lang w:val="en-US"/>
        </w:rPr>
        <w:t xml:space="preserve"> </w:t>
      </w:r>
      <w:r w:rsidRPr="0071024D">
        <w:rPr>
          <w:rFonts w:eastAsia="Liberation Serif"/>
          <w:lang w:val="en-US"/>
        </w:rPr>
        <w:t>of</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recovery,</w:t>
      </w:r>
      <w:r w:rsidR="00B81C85">
        <w:rPr>
          <w:rFonts w:eastAsia="Liberation Serif"/>
          <w:lang w:val="en-US"/>
        </w:rPr>
        <w:t xml:space="preserve"> </w:t>
      </w:r>
      <w:r w:rsidRPr="0071024D">
        <w:rPr>
          <w:rFonts w:eastAsia="Liberation Serif"/>
          <w:lang w:val="en-US"/>
        </w:rPr>
        <w:t>with</w:t>
      </w:r>
      <w:r w:rsidR="00B81C85">
        <w:rPr>
          <w:rFonts w:eastAsia="Liberation Serif"/>
          <w:lang w:val="en-US"/>
        </w:rPr>
        <w:t xml:space="preserve"> </w:t>
      </w:r>
      <w:r w:rsidRPr="0071024D">
        <w:rPr>
          <w:rFonts w:eastAsia="Liberation Serif"/>
          <w:lang w:val="en-US"/>
        </w:rPr>
        <w:t>central</w:t>
      </w:r>
      <w:r w:rsidR="00B81C85">
        <w:rPr>
          <w:rFonts w:eastAsia="Liberation Serif"/>
          <w:lang w:val="en-US"/>
        </w:rPr>
        <w:t xml:space="preserve"> </w:t>
      </w:r>
      <w:r w:rsidRPr="0071024D">
        <w:rPr>
          <w:rFonts w:eastAsia="Liberation Serif"/>
          <w:lang w:val="en-US"/>
        </w:rPr>
        <w:t>banks</w:t>
      </w:r>
      <w:r w:rsidR="00B81C85">
        <w:rPr>
          <w:rFonts w:eastAsia="Liberation Serif"/>
          <w:lang w:val="en-US"/>
        </w:rPr>
        <w:t xml:space="preserve"> </w:t>
      </w:r>
      <w:r w:rsidRPr="0071024D">
        <w:rPr>
          <w:rFonts w:eastAsia="Liberation Serif"/>
          <w:lang w:val="en-US"/>
        </w:rPr>
        <w:t>bearing</w:t>
      </w:r>
      <w:r w:rsidR="00B81C85">
        <w:rPr>
          <w:rFonts w:eastAsia="Liberation Serif"/>
          <w:lang w:val="en-US"/>
        </w:rPr>
        <w:t xml:space="preserve"> </w:t>
      </w:r>
      <w:r w:rsidRPr="0071024D">
        <w:rPr>
          <w:rFonts w:eastAsia="Liberation Serif"/>
          <w:lang w:val="en-US"/>
        </w:rPr>
        <w:t>most</w:t>
      </w:r>
      <w:r w:rsidR="00B81C85">
        <w:rPr>
          <w:rFonts w:eastAsia="Liberation Serif"/>
          <w:lang w:val="en-US"/>
        </w:rPr>
        <w:t xml:space="preserve"> </w:t>
      </w:r>
      <w:r w:rsidRPr="0071024D">
        <w:rPr>
          <w:rFonts w:eastAsia="Liberation Serif"/>
          <w:lang w:val="en-US"/>
        </w:rPr>
        <w:t>of</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burden.</w:t>
      </w:r>
      <w:r w:rsidR="00B81C85">
        <w:rPr>
          <w:rFonts w:eastAsia="Liberation Serif"/>
          <w:lang w:val="en-US"/>
        </w:rPr>
        <w:t xml:space="preserve"> </w:t>
      </w:r>
      <w:r w:rsidRPr="0071024D">
        <w:rPr>
          <w:rFonts w:eastAsia="Liberation Serif"/>
          <w:lang w:val="en-US"/>
        </w:rPr>
        <w:t>Financial</w:t>
      </w:r>
      <w:r w:rsidR="00B81C85">
        <w:rPr>
          <w:rFonts w:eastAsia="Liberation Serif"/>
          <w:lang w:val="en-US"/>
        </w:rPr>
        <w:t xml:space="preserve"> </w:t>
      </w:r>
      <w:r w:rsidRPr="0071024D">
        <w:rPr>
          <w:rFonts w:eastAsia="Liberation Serif"/>
          <w:lang w:val="en-US"/>
        </w:rPr>
        <w:t>markets</w:t>
      </w:r>
      <w:r w:rsidR="00B81C85">
        <w:rPr>
          <w:rFonts w:eastAsia="Liberation Serif"/>
          <w:lang w:val="en-US"/>
        </w:rPr>
        <w:t xml:space="preserve"> </w:t>
      </w:r>
      <w:r w:rsidRPr="0071024D">
        <w:rPr>
          <w:rFonts w:eastAsia="Liberation Serif"/>
          <w:lang w:val="en-US"/>
        </w:rPr>
        <w:t>are</w:t>
      </w:r>
      <w:r w:rsidR="00B81C85">
        <w:rPr>
          <w:rFonts w:eastAsia="Liberation Serif"/>
          <w:lang w:val="en-US"/>
        </w:rPr>
        <w:t xml:space="preserve"> </w:t>
      </w:r>
      <w:r w:rsidRPr="0071024D">
        <w:rPr>
          <w:rFonts w:eastAsia="Liberation Serif"/>
          <w:lang w:val="en-US"/>
        </w:rPr>
        <w:t>overstretched</w:t>
      </w:r>
      <w:r w:rsidR="00B81C85">
        <w:rPr>
          <w:rFonts w:eastAsia="Liberation Serif"/>
          <w:lang w:val="en-US"/>
        </w:rPr>
        <w:t xml:space="preserve"> </w:t>
      </w:r>
      <w:r w:rsidRPr="0071024D">
        <w:rPr>
          <w:rFonts w:eastAsia="Liberation Serif"/>
          <w:lang w:val="en-US"/>
        </w:rPr>
        <w:t>and</w:t>
      </w:r>
      <w:r w:rsidR="00B81C85">
        <w:rPr>
          <w:rFonts w:eastAsia="Liberation Serif"/>
          <w:lang w:val="en-US"/>
        </w:rPr>
        <w:t xml:space="preserve"> </w:t>
      </w:r>
      <w:r w:rsidRPr="0071024D">
        <w:rPr>
          <w:rFonts w:eastAsia="Liberation Serif"/>
          <w:lang w:val="en-US"/>
        </w:rPr>
        <w:t>debt</w:t>
      </w:r>
      <w:r w:rsidR="00B81C85">
        <w:rPr>
          <w:rFonts w:eastAsia="Liberation Serif"/>
          <w:lang w:val="en-US"/>
        </w:rPr>
        <w:t xml:space="preserve"> </w:t>
      </w:r>
      <w:r w:rsidRPr="0071024D">
        <w:rPr>
          <w:rFonts w:eastAsia="Liberation Serif"/>
          <w:lang w:val="en-US"/>
        </w:rPr>
        <w:t>has</w:t>
      </w:r>
      <w:r w:rsidR="00B81C85">
        <w:rPr>
          <w:rFonts w:eastAsia="Liberation Serif"/>
          <w:lang w:val="en-US"/>
        </w:rPr>
        <w:t xml:space="preserve"> </w:t>
      </w:r>
      <w:r w:rsidRPr="0071024D">
        <w:rPr>
          <w:rFonts w:eastAsia="Liberation Serif"/>
          <w:lang w:val="en-US"/>
        </w:rPr>
        <w:t>grown</w:t>
      </w:r>
      <w:r w:rsidR="00B81C85">
        <w:rPr>
          <w:rFonts w:eastAsia="Liberation Serif"/>
          <w:lang w:val="en-US"/>
        </w:rPr>
        <w:t xml:space="preserve"> </w:t>
      </w:r>
      <w:r w:rsidRPr="0071024D">
        <w:rPr>
          <w:rFonts w:eastAsia="Liberation Serif"/>
          <w:lang w:val="en-US"/>
        </w:rPr>
        <w:t>further</w:t>
      </w:r>
      <w:r w:rsidR="00B81C85">
        <w:rPr>
          <w:rFonts w:eastAsia="Liberation Serif"/>
          <w:lang w:val="en-US"/>
        </w:rPr>
        <w:t xml:space="preserve"> </w:t>
      </w:r>
      <w:r w:rsidRPr="0071024D">
        <w:rPr>
          <w:rFonts w:eastAsia="Liberation Serif"/>
          <w:lang w:val="en-US"/>
        </w:rPr>
        <w:t>globally.</w:t>
      </w:r>
      <w:r w:rsidR="00B81C85">
        <w:rPr>
          <w:rFonts w:eastAsia="Liberation Serif"/>
          <w:lang w:val="en-US"/>
        </w:rPr>
        <w:t xml:space="preserve"> </w:t>
      </w:r>
      <w:r w:rsidRPr="0071024D">
        <w:rPr>
          <w:rFonts w:eastAsia="Liberation Serif"/>
          <w:lang w:val="en-US"/>
        </w:rPr>
        <w:t>Policymakers</w:t>
      </w:r>
      <w:r w:rsidR="00B81C85">
        <w:rPr>
          <w:rFonts w:eastAsia="Liberation Serif"/>
          <w:lang w:val="en-US"/>
        </w:rPr>
        <w:t xml:space="preserve"> </w:t>
      </w:r>
      <w:r w:rsidRPr="0071024D">
        <w:rPr>
          <w:rFonts w:eastAsia="Liberation Serif"/>
          <w:lang w:val="en-US"/>
        </w:rPr>
        <w:t>should</w:t>
      </w:r>
      <w:r w:rsidR="00B81C85">
        <w:rPr>
          <w:rFonts w:eastAsia="Liberation Serif"/>
          <w:lang w:val="en-US"/>
        </w:rPr>
        <w:t xml:space="preserve"> </w:t>
      </w:r>
      <w:r w:rsidRPr="0071024D">
        <w:rPr>
          <w:rFonts w:eastAsia="Liberation Serif"/>
          <w:lang w:val="en-US"/>
        </w:rPr>
        <w:t>use</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current</w:t>
      </w:r>
      <w:r w:rsidR="00B81C85">
        <w:rPr>
          <w:rFonts w:eastAsia="Liberation Serif"/>
          <w:lang w:val="en-US"/>
        </w:rPr>
        <w:t xml:space="preserve"> </w:t>
      </w:r>
      <w:r w:rsidRPr="0071024D">
        <w:rPr>
          <w:rFonts w:eastAsia="Liberation Serif"/>
          <w:lang w:val="en-US"/>
        </w:rPr>
        <w:t>window</w:t>
      </w:r>
      <w:r w:rsidR="00B81C85">
        <w:rPr>
          <w:rFonts w:eastAsia="Liberation Serif"/>
          <w:lang w:val="en-US"/>
        </w:rPr>
        <w:t xml:space="preserve"> </w:t>
      </w:r>
      <w:r w:rsidRPr="0071024D">
        <w:rPr>
          <w:rFonts w:eastAsia="Liberation Serif"/>
          <w:lang w:val="en-US"/>
        </w:rPr>
        <w:t>of</w:t>
      </w:r>
      <w:r w:rsidR="00B81C85">
        <w:rPr>
          <w:rFonts w:eastAsia="Liberation Serif"/>
          <w:lang w:val="en-US"/>
        </w:rPr>
        <w:t xml:space="preserve"> </w:t>
      </w:r>
      <w:r w:rsidRPr="0071024D">
        <w:rPr>
          <w:rFonts w:eastAsia="Liberation Serif"/>
          <w:lang w:val="en-US"/>
        </w:rPr>
        <w:t>opportunity</w:t>
      </w:r>
      <w:r w:rsidR="00B81C85">
        <w:rPr>
          <w:rFonts w:eastAsia="Liberation Serif"/>
          <w:lang w:val="en-US"/>
        </w:rPr>
        <w:t xml:space="preserve"> </w:t>
      </w:r>
      <w:r w:rsidRPr="0071024D">
        <w:rPr>
          <w:rFonts w:eastAsia="Liberation Serif"/>
          <w:lang w:val="en-US"/>
        </w:rPr>
        <w:t>to</w:t>
      </w:r>
      <w:r w:rsidR="00B81C85">
        <w:rPr>
          <w:rFonts w:eastAsia="Liberation Serif"/>
          <w:lang w:val="en-US"/>
        </w:rPr>
        <w:t xml:space="preserve"> </w:t>
      </w:r>
      <w:r w:rsidRPr="0071024D">
        <w:rPr>
          <w:rFonts w:eastAsia="Liberation Serif"/>
          <w:lang w:val="en-US"/>
        </w:rPr>
        <w:t>rebalance</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policy</w:t>
      </w:r>
      <w:r w:rsidR="00B81C85">
        <w:rPr>
          <w:rFonts w:eastAsia="Liberation Serif"/>
          <w:lang w:val="en-US"/>
        </w:rPr>
        <w:t xml:space="preserve"> </w:t>
      </w:r>
      <w:r w:rsidRPr="0071024D">
        <w:rPr>
          <w:rFonts w:eastAsia="Liberation Serif"/>
          <w:lang w:val="en-US"/>
        </w:rPr>
        <w:t>mix</w:t>
      </w:r>
      <w:r w:rsidR="00B81C85">
        <w:rPr>
          <w:rFonts w:eastAsia="Liberation Serif"/>
          <w:lang w:val="en-US"/>
        </w:rPr>
        <w:t xml:space="preserve"> </w:t>
      </w:r>
      <w:r w:rsidRPr="0071024D">
        <w:rPr>
          <w:rFonts w:eastAsia="Liberation Serif"/>
          <w:lang w:val="en-US"/>
        </w:rPr>
        <w:t>and</w:t>
      </w:r>
      <w:r w:rsidR="00B81C85">
        <w:rPr>
          <w:rFonts w:eastAsia="Liberation Serif"/>
          <w:lang w:val="en-US"/>
        </w:rPr>
        <w:t xml:space="preserve"> </w:t>
      </w:r>
      <w:r w:rsidRPr="0071024D">
        <w:rPr>
          <w:rFonts w:eastAsia="Liberation Serif"/>
          <w:lang w:val="en-US"/>
        </w:rPr>
        <w:t>lay</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basis</w:t>
      </w:r>
      <w:r w:rsidR="00B81C85">
        <w:rPr>
          <w:rFonts w:eastAsia="Liberation Serif"/>
          <w:lang w:val="en-US"/>
        </w:rPr>
        <w:t xml:space="preserve"> </w:t>
      </w:r>
      <w:r w:rsidRPr="0071024D">
        <w:rPr>
          <w:rFonts w:eastAsia="Liberation Serif"/>
          <w:lang w:val="en-US"/>
        </w:rPr>
        <w:t>for</w:t>
      </w:r>
      <w:r w:rsidR="00B81C85">
        <w:rPr>
          <w:rFonts w:eastAsia="Liberation Serif"/>
          <w:lang w:val="en-US"/>
        </w:rPr>
        <w:t xml:space="preserve"> </w:t>
      </w:r>
      <w:r w:rsidRPr="0071024D">
        <w:rPr>
          <w:rFonts w:eastAsia="Liberation Serif"/>
          <w:lang w:val="en-US"/>
        </w:rPr>
        <w:t>a</w:t>
      </w:r>
      <w:r w:rsidR="00B81C85">
        <w:rPr>
          <w:rFonts w:eastAsia="Liberation Serif"/>
          <w:lang w:val="en-US"/>
        </w:rPr>
        <w:t xml:space="preserve"> </w:t>
      </w:r>
      <w:r w:rsidRPr="0071024D">
        <w:rPr>
          <w:rFonts w:eastAsia="Liberation Serif"/>
          <w:lang w:val="en-US"/>
        </w:rPr>
        <w:t>more</w:t>
      </w:r>
      <w:r w:rsidR="00B81C85">
        <w:rPr>
          <w:rFonts w:eastAsia="Liberation Serif"/>
          <w:lang w:val="en-US"/>
        </w:rPr>
        <w:t xml:space="preserve"> </w:t>
      </w:r>
      <w:r w:rsidRPr="0071024D">
        <w:rPr>
          <w:rFonts w:eastAsia="Liberation Serif"/>
          <w:lang w:val="en-US"/>
        </w:rPr>
        <w:t>sustainable</w:t>
      </w:r>
      <w:r w:rsidR="00B81C85">
        <w:rPr>
          <w:rFonts w:eastAsia="Liberation Serif"/>
          <w:lang w:val="en-US"/>
        </w:rPr>
        <w:t xml:space="preserve"> </w:t>
      </w:r>
      <w:r w:rsidRPr="0071024D">
        <w:rPr>
          <w:rFonts w:eastAsia="Liberation Serif"/>
          <w:lang w:val="en-US"/>
        </w:rPr>
        <w:t>expansion,</w:t>
      </w:r>
      <w:r w:rsidR="00B81C85">
        <w:rPr>
          <w:rFonts w:eastAsia="Liberation Serif"/>
          <w:lang w:val="en-US"/>
        </w:rPr>
        <w:t xml:space="preserve"> </w:t>
      </w:r>
      <w:r w:rsidRPr="0071024D">
        <w:rPr>
          <w:rFonts w:eastAsia="Liberation Serif"/>
          <w:lang w:val="en-US"/>
        </w:rPr>
        <w:t>while</w:t>
      </w:r>
      <w:r w:rsidR="00B81C85">
        <w:rPr>
          <w:rFonts w:eastAsia="Liberation Serif"/>
          <w:lang w:val="en-US"/>
        </w:rPr>
        <w:t xml:space="preserve"> </w:t>
      </w:r>
      <w:r w:rsidRPr="0071024D">
        <w:rPr>
          <w:rFonts w:eastAsia="Liberation Serif"/>
          <w:lang w:val="en-US"/>
        </w:rPr>
        <w:t>paying</w:t>
      </w:r>
      <w:r w:rsidR="00B81C85">
        <w:rPr>
          <w:rFonts w:eastAsia="Liberation Serif"/>
          <w:lang w:val="en-US"/>
        </w:rPr>
        <w:t xml:space="preserve"> </w:t>
      </w:r>
      <w:r w:rsidRPr="0071024D">
        <w:rPr>
          <w:rFonts w:eastAsia="Liberation Serif"/>
          <w:lang w:val="en-US"/>
        </w:rPr>
        <w:t>more</w:t>
      </w:r>
      <w:r w:rsidR="00B81C85">
        <w:rPr>
          <w:rFonts w:eastAsia="Liberation Serif"/>
          <w:lang w:val="en-US"/>
        </w:rPr>
        <w:t xml:space="preserve"> </w:t>
      </w:r>
      <w:r w:rsidRPr="0071024D">
        <w:rPr>
          <w:rFonts w:eastAsia="Liberation Serif"/>
          <w:lang w:val="en-US"/>
        </w:rPr>
        <w:t>attention</w:t>
      </w:r>
      <w:r w:rsidR="00B81C85">
        <w:rPr>
          <w:rFonts w:eastAsia="Liberation Serif"/>
          <w:lang w:val="en-US"/>
        </w:rPr>
        <w:t xml:space="preserve"> </w:t>
      </w:r>
      <w:r w:rsidRPr="0071024D">
        <w:rPr>
          <w:rFonts w:eastAsia="Liberation Serif"/>
          <w:lang w:val="en-US"/>
        </w:rPr>
        <w:t>to</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long</w:t>
      </w:r>
      <w:r w:rsidR="00B81C85">
        <w:rPr>
          <w:rFonts w:eastAsia="Liberation Serif"/>
          <w:lang w:val="en-US"/>
        </w:rPr>
        <w:t xml:space="preserve"> </w:t>
      </w:r>
      <w:r w:rsidRPr="0071024D">
        <w:rPr>
          <w:rFonts w:eastAsia="Liberation Serif"/>
          <w:lang w:val="en-US"/>
        </w:rPr>
        <w:t>term.</w:t>
      </w:r>
    </w:p>
    <w:p w:rsidR="00527EF2" w:rsidRDefault="00527EF2" w:rsidP="00527EF2">
      <w:pPr>
        <w:pStyle w:val="Cuerpovademecum"/>
        <w:rPr>
          <w:rFonts w:eastAsia="Liberation Serif"/>
          <w:lang w:val="en-US"/>
        </w:rPr>
      </w:pPr>
    </w:p>
    <w:p w:rsidR="00527EF2" w:rsidRDefault="00527EF2" w:rsidP="00527EF2">
      <w:pPr>
        <w:pStyle w:val="Estilo10"/>
        <w:rPr>
          <w:lang w:val="en-US"/>
        </w:rPr>
      </w:pPr>
      <w:r w:rsidRPr="0071024D">
        <w:rPr>
          <w:lang w:val="en-US"/>
        </w:rPr>
        <w:t>Financial</w:t>
      </w:r>
      <w:r w:rsidR="00B81C85">
        <w:rPr>
          <w:lang w:val="en-US"/>
        </w:rPr>
        <w:t xml:space="preserve"> </w:t>
      </w:r>
      <w:r w:rsidRPr="0071024D">
        <w:rPr>
          <w:lang w:val="en-US"/>
        </w:rPr>
        <w:t>structure</w:t>
      </w:r>
      <w:r w:rsidR="00B81C85">
        <w:rPr>
          <w:lang w:val="en-US"/>
        </w:rPr>
        <w:t xml:space="preserve"> </w:t>
      </w:r>
      <w:r w:rsidRPr="0071024D">
        <w:rPr>
          <w:lang w:val="en-US"/>
        </w:rPr>
        <w:t>and</w:t>
      </w:r>
      <w:r w:rsidR="00B81C85">
        <w:rPr>
          <w:lang w:val="en-US"/>
        </w:rPr>
        <w:t xml:space="preserve"> </w:t>
      </w:r>
      <w:r w:rsidRPr="0071024D">
        <w:rPr>
          <w:lang w:val="en-US"/>
        </w:rPr>
        <w:t>income</w:t>
      </w:r>
      <w:r w:rsidR="00B81C85">
        <w:rPr>
          <w:lang w:val="en-US"/>
        </w:rPr>
        <w:t xml:space="preserve"> </w:t>
      </w:r>
      <w:r w:rsidRPr="0071024D">
        <w:rPr>
          <w:lang w:val="en-US"/>
        </w:rPr>
        <w:t>inequality</w:t>
      </w:r>
    </w:p>
    <w:p w:rsidR="00527EF2" w:rsidRDefault="00022E62" w:rsidP="00527EF2">
      <w:pPr>
        <w:pStyle w:val="Cuerpovademecum"/>
        <w:rPr>
          <w:rFonts w:eastAsia="Liberation Serif"/>
          <w:lang w:val="en-US"/>
        </w:rPr>
      </w:pPr>
      <w:hyperlink r:id="rId1288" w:history="1">
        <w:r w:rsidR="00527EF2" w:rsidRPr="00C23F8E">
          <w:rPr>
            <w:rStyle w:val="Hipervnculo"/>
            <w:rFonts w:eastAsia="Liberation Serif"/>
            <w:lang w:val="en-US"/>
          </w:rPr>
          <w:t>https://www.bis.org/publ/work756.htm</w:t>
        </w:r>
      </w:hyperlink>
      <w:r w:rsidR="00B81C85">
        <w:rPr>
          <w:rFonts w:eastAsia="Liberation Serif"/>
          <w:lang w:val="en-US"/>
        </w:rPr>
        <w:t xml:space="preserve"> </w:t>
      </w:r>
    </w:p>
    <w:p w:rsidR="00527EF2" w:rsidRDefault="00527EF2" w:rsidP="00527EF2">
      <w:pPr>
        <w:pStyle w:val="Cuerpovademecum"/>
        <w:rPr>
          <w:rFonts w:eastAsia="Liberation Serif"/>
          <w:lang w:val="en-US"/>
        </w:rPr>
      </w:pPr>
      <w:r w:rsidRPr="0071024D">
        <w:rPr>
          <w:rFonts w:eastAsia="Liberation Serif"/>
          <w:lang w:val="en-US"/>
        </w:rPr>
        <w:t>This</w:t>
      </w:r>
      <w:r w:rsidR="00B81C85">
        <w:rPr>
          <w:rFonts w:eastAsia="Liberation Serif"/>
          <w:lang w:val="en-US"/>
        </w:rPr>
        <w:t xml:space="preserve"> </w:t>
      </w:r>
      <w:r w:rsidRPr="0071024D">
        <w:rPr>
          <w:rFonts w:eastAsia="Liberation Serif"/>
          <w:lang w:val="en-US"/>
        </w:rPr>
        <w:t>paper</w:t>
      </w:r>
      <w:r w:rsidR="00B81C85">
        <w:rPr>
          <w:rFonts w:eastAsia="Liberation Serif"/>
          <w:lang w:val="en-US"/>
        </w:rPr>
        <w:t xml:space="preserve"> </w:t>
      </w:r>
      <w:r w:rsidRPr="0071024D">
        <w:rPr>
          <w:rFonts w:eastAsia="Liberation Serif"/>
          <w:lang w:val="en-US"/>
        </w:rPr>
        <w:t>investigates</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link</w:t>
      </w:r>
      <w:r w:rsidR="00B81C85">
        <w:rPr>
          <w:rFonts w:eastAsia="Liberation Serif"/>
          <w:lang w:val="en-US"/>
        </w:rPr>
        <w:t xml:space="preserve"> </w:t>
      </w:r>
      <w:r w:rsidRPr="0071024D">
        <w:rPr>
          <w:rFonts w:eastAsia="Liberation Serif"/>
          <w:lang w:val="en-US"/>
        </w:rPr>
        <w:t>between</w:t>
      </w:r>
      <w:r w:rsidR="00B81C85">
        <w:rPr>
          <w:rFonts w:eastAsia="Liberation Serif"/>
          <w:lang w:val="en-US"/>
        </w:rPr>
        <w:t xml:space="preserve"> </w:t>
      </w:r>
      <w:r w:rsidRPr="0071024D">
        <w:rPr>
          <w:rFonts w:eastAsia="Liberation Serif"/>
          <w:lang w:val="en-US"/>
        </w:rPr>
        <w:t>an</w:t>
      </w:r>
      <w:r w:rsidR="00B81C85">
        <w:rPr>
          <w:rFonts w:eastAsia="Liberation Serif"/>
          <w:lang w:val="en-US"/>
        </w:rPr>
        <w:t xml:space="preserve"> </w:t>
      </w:r>
      <w:r w:rsidRPr="0071024D">
        <w:rPr>
          <w:rFonts w:eastAsia="Liberation Serif"/>
          <w:lang w:val="en-US"/>
        </w:rPr>
        <w:t>economy's</w:t>
      </w:r>
      <w:r w:rsidR="00B81C85">
        <w:rPr>
          <w:rFonts w:eastAsia="Liberation Serif"/>
          <w:lang w:val="en-US"/>
        </w:rPr>
        <w:t xml:space="preserve"> </w:t>
      </w:r>
      <w:r w:rsidRPr="0071024D">
        <w:rPr>
          <w:rFonts w:eastAsia="Liberation Serif"/>
          <w:lang w:val="en-US"/>
        </w:rPr>
        <w:t>financial</w:t>
      </w:r>
      <w:r w:rsidR="00B81C85">
        <w:rPr>
          <w:rFonts w:eastAsia="Liberation Serif"/>
          <w:lang w:val="en-US"/>
        </w:rPr>
        <w:t xml:space="preserve"> </w:t>
      </w:r>
      <w:r w:rsidRPr="0071024D">
        <w:rPr>
          <w:rFonts w:eastAsia="Liberation Serif"/>
          <w:lang w:val="en-US"/>
        </w:rPr>
        <w:t>structure</w:t>
      </w:r>
      <w:r w:rsidR="00B81C85">
        <w:rPr>
          <w:rFonts w:eastAsia="Liberation Serif"/>
          <w:lang w:val="en-US"/>
        </w:rPr>
        <w:t xml:space="preserve"> </w:t>
      </w:r>
      <w:r w:rsidRPr="0071024D">
        <w:rPr>
          <w:rFonts w:eastAsia="Liberation Serif"/>
          <w:lang w:val="en-US"/>
        </w:rPr>
        <w:t>(that</w:t>
      </w:r>
      <w:r w:rsidR="00B81C85">
        <w:rPr>
          <w:rFonts w:eastAsia="Liberation Serif"/>
          <w:lang w:val="en-US"/>
        </w:rPr>
        <w:t xml:space="preserve"> </w:t>
      </w:r>
      <w:r w:rsidRPr="0071024D">
        <w:rPr>
          <w:rFonts w:eastAsia="Liberation Serif"/>
          <w:lang w:val="en-US"/>
        </w:rPr>
        <w:t>is,</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mix</w:t>
      </w:r>
      <w:r w:rsidR="00B81C85">
        <w:rPr>
          <w:rFonts w:eastAsia="Liberation Serif"/>
          <w:lang w:val="en-US"/>
        </w:rPr>
        <w:t xml:space="preserve"> </w:t>
      </w:r>
      <w:r w:rsidRPr="0071024D">
        <w:rPr>
          <w:rFonts w:eastAsia="Liberation Serif"/>
          <w:lang w:val="en-US"/>
        </w:rPr>
        <w:t>of</w:t>
      </w:r>
      <w:r w:rsidR="00B81C85">
        <w:rPr>
          <w:rFonts w:eastAsia="Liberation Serif"/>
          <w:lang w:val="en-US"/>
        </w:rPr>
        <w:t xml:space="preserve"> </w:t>
      </w:r>
      <w:r w:rsidRPr="0071024D">
        <w:rPr>
          <w:rFonts w:eastAsia="Liberation Serif"/>
          <w:lang w:val="en-US"/>
        </w:rPr>
        <w:t>bank-</w:t>
      </w:r>
      <w:r w:rsidR="00B81C85">
        <w:rPr>
          <w:rFonts w:eastAsia="Liberation Serif"/>
          <w:lang w:val="en-US"/>
        </w:rPr>
        <w:t xml:space="preserve"> </w:t>
      </w:r>
      <w:r w:rsidRPr="0071024D">
        <w:rPr>
          <w:rFonts w:eastAsia="Liberation Serif"/>
          <w:lang w:val="en-US"/>
        </w:rPr>
        <w:t>vs</w:t>
      </w:r>
      <w:r w:rsidR="00B81C85">
        <w:rPr>
          <w:rFonts w:eastAsia="Liberation Serif"/>
          <w:lang w:val="en-US"/>
        </w:rPr>
        <w:t xml:space="preserve"> </w:t>
      </w:r>
      <w:r w:rsidRPr="0071024D">
        <w:rPr>
          <w:rFonts w:eastAsia="Liberation Serif"/>
          <w:lang w:val="en-US"/>
        </w:rPr>
        <w:t>market-provided</w:t>
      </w:r>
      <w:r w:rsidR="00B81C85">
        <w:rPr>
          <w:rFonts w:eastAsia="Liberation Serif"/>
          <w:lang w:val="en-US"/>
        </w:rPr>
        <w:t xml:space="preserve"> </w:t>
      </w:r>
      <w:r w:rsidRPr="0071024D">
        <w:rPr>
          <w:rFonts w:eastAsia="Liberation Serif"/>
          <w:lang w:val="en-US"/>
        </w:rPr>
        <w:t>funds)</w:t>
      </w:r>
      <w:r w:rsidR="00B81C85">
        <w:rPr>
          <w:rFonts w:eastAsia="Liberation Serif"/>
          <w:lang w:val="en-US"/>
        </w:rPr>
        <w:t xml:space="preserve"> </w:t>
      </w:r>
      <w:r w:rsidRPr="0071024D">
        <w:rPr>
          <w:rFonts w:eastAsia="Liberation Serif"/>
          <w:lang w:val="en-US"/>
        </w:rPr>
        <w:t>and</w:t>
      </w:r>
      <w:r w:rsidR="00B81C85">
        <w:rPr>
          <w:rFonts w:eastAsia="Liberation Serif"/>
          <w:lang w:val="en-US"/>
        </w:rPr>
        <w:t xml:space="preserve"> </w:t>
      </w:r>
      <w:r w:rsidRPr="0071024D">
        <w:rPr>
          <w:rFonts w:eastAsia="Liberation Serif"/>
          <w:lang w:val="en-US"/>
        </w:rPr>
        <w:t>income</w:t>
      </w:r>
      <w:r w:rsidR="00B81C85">
        <w:rPr>
          <w:rFonts w:eastAsia="Liberation Serif"/>
          <w:lang w:val="en-US"/>
        </w:rPr>
        <w:t xml:space="preserve"> </w:t>
      </w:r>
      <w:r w:rsidRPr="0071024D">
        <w:rPr>
          <w:rFonts w:eastAsia="Liberation Serif"/>
          <w:lang w:val="en-US"/>
        </w:rPr>
        <w:t>inequality.</w:t>
      </w:r>
    </w:p>
    <w:p w:rsidR="00527EF2" w:rsidRDefault="00527EF2" w:rsidP="00527EF2">
      <w:pPr>
        <w:pStyle w:val="Cuerpovademecum"/>
        <w:rPr>
          <w:rFonts w:eastAsia="Liberation Serif"/>
          <w:lang w:val="en-US"/>
        </w:rPr>
      </w:pPr>
    </w:p>
    <w:p w:rsidR="00527EF2" w:rsidRDefault="00527EF2" w:rsidP="00527EF2">
      <w:pPr>
        <w:pStyle w:val="Estilo10"/>
        <w:rPr>
          <w:lang w:val="en-US"/>
        </w:rPr>
      </w:pPr>
      <w:r w:rsidRPr="0071024D">
        <w:rPr>
          <w:lang w:val="en-US"/>
        </w:rPr>
        <w:t>Implementation</w:t>
      </w:r>
      <w:r w:rsidR="00B81C85">
        <w:rPr>
          <w:lang w:val="en-US"/>
        </w:rPr>
        <w:t xml:space="preserve"> </w:t>
      </w:r>
      <w:r w:rsidRPr="0071024D">
        <w:rPr>
          <w:lang w:val="en-US"/>
        </w:rPr>
        <w:t>of</w:t>
      </w:r>
      <w:r w:rsidR="00B81C85">
        <w:rPr>
          <w:lang w:val="en-US"/>
        </w:rPr>
        <w:t xml:space="preserve"> </w:t>
      </w:r>
      <w:r w:rsidRPr="0071024D">
        <w:rPr>
          <w:lang w:val="en-US"/>
        </w:rPr>
        <w:t>Basel</w:t>
      </w:r>
      <w:r w:rsidR="00B81C85">
        <w:rPr>
          <w:lang w:val="en-US"/>
        </w:rPr>
        <w:t xml:space="preserve"> </w:t>
      </w:r>
      <w:r w:rsidRPr="0071024D">
        <w:rPr>
          <w:lang w:val="en-US"/>
        </w:rPr>
        <w:t>standards</w:t>
      </w:r>
      <w:r w:rsidR="00B81C85">
        <w:rPr>
          <w:lang w:val="en-US"/>
        </w:rPr>
        <w:t xml:space="preserve"> </w:t>
      </w:r>
      <w:r w:rsidRPr="0071024D">
        <w:rPr>
          <w:lang w:val="en-US"/>
        </w:rPr>
        <w:t>-</w:t>
      </w:r>
      <w:r w:rsidR="00B81C85">
        <w:rPr>
          <w:lang w:val="en-US"/>
        </w:rPr>
        <w:t xml:space="preserve"> </w:t>
      </w:r>
      <w:r w:rsidRPr="0071024D">
        <w:rPr>
          <w:lang w:val="en-US"/>
        </w:rPr>
        <w:t>A</w:t>
      </w:r>
      <w:r w:rsidR="00B81C85">
        <w:rPr>
          <w:lang w:val="en-US"/>
        </w:rPr>
        <w:t xml:space="preserve"> </w:t>
      </w:r>
      <w:r w:rsidRPr="0071024D">
        <w:rPr>
          <w:lang w:val="en-US"/>
        </w:rPr>
        <w:t>report</w:t>
      </w:r>
      <w:r w:rsidR="00B81C85">
        <w:rPr>
          <w:lang w:val="en-US"/>
        </w:rPr>
        <w:t xml:space="preserve"> </w:t>
      </w:r>
      <w:r w:rsidRPr="0071024D">
        <w:rPr>
          <w:lang w:val="en-US"/>
        </w:rPr>
        <w:t>to</w:t>
      </w:r>
      <w:r w:rsidR="00B81C85">
        <w:rPr>
          <w:lang w:val="en-US"/>
        </w:rPr>
        <w:t xml:space="preserve"> </w:t>
      </w:r>
      <w:r w:rsidRPr="0071024D">
        <w:rPr>
          <w:lang w:val="en-US"/>
        </w:rPr>
        <w:t>G20</w:t>
      </w:r>
      <w:r w:rsidR="00B81C85">
        <w:rPr>
          <w:lang w:val="en-US"/>
        </w:rPr>
        <w:t xml:space="preserve"> </w:t>
      </w:r>
      <w:r w:rsidRPr="0071024D">
        <w:rPr>
          <w:lang w:val="en-US"/>
        </w:rPr>
        <w:t>Leaders</w:t>
      </w:r>
      <w:r w:rsidR="00B81C85">
        <w:rPr>
          <w:lang w:val="en-US"/>
        </w:rPr>
        <w:t xml:space="preserve"> </w:t>
      </w:r>
      <w:r w:rsidRPr="0071024D">
        <w:rPr>
          <w:lang w:val="en-US"/>
        </w:rPr>
        <w:t>on</w:t>
      </w:r>
      <w:r w:rsidR="00B81C85">
        <w:rPr>
          <w:lang w:val="en-US"/>
        </w:rPr>
        <w:t xml:space="preserve"> </w:t>
      </w:r>
      <w:r w:rsidRPr="0071024D">
        <w:rPr>
          <w:lang w:val="en-US"/>
        </w:rPr>
        <w:t>implementation</w:t>
      </w:r>
      <w:r w:rsidR="00B81C85">
        <w:rPr>
          <w:lang w:val="en-US"/>
        </w:rPr>
        <w:t xml:space="preserve"> </w:t>
      </w:r>
      <w:r w:rsidRPr="0071024D">
        <w:rPr>
          <w:lang w:val="en-US"/>
        </w:rPr>
        <w:t>of</w:t>
      </w:r>
      <w:r w:rsidR="00B81C85">
        <w:rPr>
          <w:lang w:val="en-US"/>
        </w:rPr>
        <w:t xml:space="preserve"> </w:t>
      </w:r>
      <w:r w:rsidRPr="0071024D">
        <w:rPr>
          <w:lang w:val="en-US"/>
        </w:rPr>
        <w:t>the</w:t>
      </w:r>
      <w:r w:rsidR="00B81C85">
        <w:rPr>
          <w:lang w:val="en-US"/>
        </w:rPr>
        <w:t xml:space="preserve"> </w:t>
      </w:r>
      <w:r w:rsidRPr="0071024D">
        <w:rPr>
          <w:lang w:val="en-US"/>
        </w:rPr>
        <w:t>Basel</w:t>
      </w:r>
      <w:r w:rsidR="00B81C85">
        <w:rPr>
          <w:lang w:val="en-US"/>
        </w:rPr>
        <w:t xml:space="preserve"> </w:t>
      </w:r>
      <w:r w:rsidRPr="0071024D">
        <w:rPr>
          <w:lang w:val="en-US"/>
        </w:rPr>
        <w:t>III</w:t>
      </w:r>
      <w:r w:rsidR="00B81C85">
        <w:rPr>
          <w:lang w:val="en-US"/>
        </w:rPr>
        <w:t xml:space="preserve"> </w:t>
      </w:r>
      <w:r w:rsidRPr="0071024D">
        <w:rPr>
          <w:lang w:val="en-US"/>
        </w:rPr>
        <w:t>regulatory</w:t>
      </w:r>
      <w:r w:rsidR="00B81C85">
        <w:rPr>
          <w:lang w:val="en-US"/>
        </w:rPr>
        <w:t xml:space="preserve"> </w:t>
      </w:r>
      <w:r w:rsidRPr="0071024D">
        <w:rPr>
          <w:lang w:val="en-US"/>
        </w:rPr>
        <w:t>reforms</w:t>
      </w:r>
    </w:p>
    <w:p w:rsidR="00527EF2" w:rsidRDefault="00022E62" w:rsidP="00527EF2">
      <w:pPr>
        <w:pStyle w:val="Cuerpovademecum"/>
        <w:rPr>
          <w:rFonts w:eastAsia="Liberation Serif"/>
          <w:lang w:val="en-US"/>
        </w:rPr>
      </w:pPr>
      <w:hyperlink r:id="rId1289" w:history="1">
        <w:r w:rsidR="00527EF2" w:rsidRPr="00C23F8E">
          <w:rPr>
            <w:rStyle w:val="Hipervnculo"/>
            <w:rFonts w:eastAsia="Liberation Serif"/>
            <w:lang w:val="en-US"/>
          </w:rPr>
          <w:t>https://www.bis.org/bcbs/publ/d453.htm</w:t>
        </w:r>
      </w:hyperlink>
      <w:r w:rsidR="00B81C85">
        <w:rPr>
          <w:rFonts w:eastAsia="Liberation Serif"/>
          <w:lang w:val="en-US"/>
        </w:rPr>
        <w:t xml:space="preserve"> </w:t>
      </w:r>
    </w:p>
    <w:p w:rsidR="00527EF2" w:rsidRDefault="00527EF2" w:rsidP="00527EF2">
      <w:pPr>
        <w:pStyle w:val="Cuerpovademecum"/>
        <w:rPr>
          <w:rFonts w:eastAsia="Liberation Serif"/>
          <w:lang w:val="en-US"/>
        </w:rPr>
      </w:pPr>
      <w:r w:rsidRPr="0071024D">
        <w:rPr>
          <w:rFonts w:eastAsia="Liberation Serif"/>
          <w:lang w:val="en-US"/>
        </w:rPr>
        <w:t>Full,</w:t>
      </w:r>
      <w:r w:rsidR="00B81C85">
        <w:rPr>
          <w:rFonts w:eastAsia="Liberation Serif"/>
          <w:lang w:val="en-US"/>
        </w:rPr>
        <w:t xml:space="preserve"> </w:t>
      </w:r>
      <w:r w:rsidRPr="0071024D">
        <w:rPr>
          <w:rFonts w:eastAsia="Liberation Serif"/>
          <w:lang w:val="en-US"/>
        </w:rPr>
        <w:t>timely</w:t>
      </w:r>
      <w:r w:rsidR="00B81C85">
        <w:rPr>
          <w:rFonts w:eastAsia="Liberation Serif"/>
          <w:lang w:val="en-US"/>
        </w:rPr>
        <w:t xml:space="preserve"> </w:t>
      </w:r>
      <w:r w:rsidRPr="0071024D">
        <w:rPr>
          <w:rFonts w:eastAsia="Liberation Serif"/>
          <w:lang w:val="en-US"/>
        </w:rPr>
        <w:t>and</w:t>
      </w:r>
      <w:r w:rsidR="00B81C85">
        <w:rPr>
          <w:rFonts w:eastAsia="Liberation Serif"/>
          <w:lang w:val="en-US"/>
        </w:rPr>
        <w:t xml:space="preserve"> </w:t>
      </w:r>
      <w:r w:rsidRPr="0071024D">
        <w:rPr>
          <w:rFonts w:eastAsia="Liberation Serif"/>
          <w:lang w:val="en-US"/>
        </w:rPr>
        <w:t>consistent</w:t>
      </w:r>
      <w:r w:rsidR="00B81C85">
        <w:rPr>
          <w:rFonts w:eastAsia="Liberation Serif"/>
          <w:lang w:val="en-US"/>
        </w:rPr>
        <w:t xml:space="preserve"> </w:t>
      </w:r>
      <w:r w:rsidRPr="0071024D">
        <w:rPr>
          <w:rFonts w:eastAsia="Liberation Serif"/>
          <w:lang w:val="en-US"/>
        </w:rPr>
        <w:t>implementation</w:t>
      </w:r>
      <w:r w:rsidR="00B81C85">
        <w:rPr>
          <w:rFonts w:eastAsia="Liberation Serif"/>
          <w:lang w:val="en-US"/>
        </w:rPr>
        <w:t xml:space="preserve"> </w:t>
      </w:r>
      <w:r w:rsidRPr="0071024D">
        <w:rPr>
          <w:rFonts w:eastAsia="Liberation Serif"/>
          <w:lang w:val="en-US"/>
        </w:rPr>
        <w:t>of</w:t>
      </w:r>
      <w:r w:rsidR="00B81C85">
        <w:rPr>
          <w:rFonts w:eastAsia="Liberation Serif"/>
          <w:lang w:val="en-US"/>
        </w:rPr>
        <w:t xml:space="preserve"> </w:t>
      </w:r>
      <w:r w:rsidRPr="0071024D">
        <w:rPr>
          <w:rFonts w:eastAsia="Liberation Serif"/>
          <w:lang w:val="en-US"/>
        </w:rPr>
        <w:t>Basel</w:t>
      </w:r>
      <w:r w:rsidR="00B81C85">
        <w:rPr>
          <w:rFonts w:eastAsia="Liberation Serif"/>
          <w:lang w:val="en-US"/>
        </w:rPr>
        <w:t xml:space="preserve"> </w:t>
      </w:r>
      <w:r w:rsidRPr="0071024D">
        <w:rPr>
          <w:rFonts w:eastAsia="Liberation Serif"/>
          <w:lang w:val="en-US"/>
        </w:rPr>
        <w:t>III</w:t>
      </w:r>
      <w:r w:rsidR="00B81C85">
        <w:rPr>
          <w:rFonts w:eastAsia="Liberation Serif"/>
          <w:lang w:val="en-US"/>
        </w:rPr>
        <w:t xml:space="preserve"> </w:t>
      </w:r>
      <w:r w:rsidRPr="0071024D">
        <w:rPr>
          <w:rFonts w:eastAsia="Liberation Serif"/>
          <w:lang w:val="en-US"/>
        </w:rPr>
        <w:t>remains</w:t>
      </w:r>
      <w:r w:rsidR="00B81C85">
        <w:rPr>
          <w:rFonts w:eastAsia="Liberation Serif"/>
          <w:lang w:val="en-US"/>
        </w:rPr>
        <w:t xml:space="preserve"> </w:t>
      </w:r>
      <w:r w:rsidRPr="0071024D">
        <w:rPr>
          <w:rFonts w:eastAsia="Liberation Serif"/>
          <w:lang w:val="en-US"/>
        </w:rPr>
        <w:t>fundamental</w:t>
      </w:r>
      <w:r w:rsidR="00B81C85">
        <w:rPr>
          <w:rFonts w:eastAsia="Liberation Serif"/>
          <w:lang w:val="en-US"/>
        </w:rPr>
        <w:t xml:space="preserve"> </w:t>
      </w:r>
      <w:r w:rsidRPr="0071024D">
        <w:rPr>
          <w:rFonts w:eastAsia="Liberation Serif"/>
          <w:lang w:val="en-US"/>
        </w:rPr>
        <w:t>to</w:t>
      </w:r>
      <w:r w:rsidR="00B81C85">
        <w:rPr>
          <w:rFonts w:eastAsia="Liberation Serif"/>
          <w:lang w:val="en-US"/>
        </w:rPr>
        <w:t xml:space="preserve"> </w:t>
      </w:r>
      <w:r w:rsidRPr="0071024D">
        <w:rPr>
          <w:rFonts w:eastAsia="Liberation Serif"/>
          <w:lang w:val="en-US"/>
        </w:rPr>
        <w:t>building</w:t>
      </w:r>
      <w:r w:rsidR="00B81C85">
        <w:rPr>
          <w:rFonts w:eastAsia="Liberation Serif"/>
          <w:lang w:val="en-US"/>
        </w:rPr>
        <w:t xml:space="preserve"> </w:t>
      </w:r>
      <w:r w:rsidRPr="0071024D">
        <w:rPr>
          <w:rFonts w:eastAsia="Liberation Serif"/>
          <w:lang w:val="en-US"/>
        </w:rPr>
        <w:t>a</w:t>
      </w:r>
      <w:r w:rsidR="00B81C85">
        <w:rPr>
          <w:rFonts w:eastAsia="Liberation Serif"/>
          <w:lang w:val="en-US"/>
        </w:rPr>
        <w:t xml:space="preserve"> </w:t>
      </w:r>
      <w:r w:rsidRPr="0071024D">
        <w:rPr>
          <w:rFonts w:eastAsia="Liberation Serif"/>
          <w:lang w:val="en-US"/>
        </w:rPr>
        <w:t>resilient</w:t>
      </w:r>
      <w:r w:rsidR="00B81C85">
        <w:rPr>
          <w:rFonts w:eastAsia="Liberation Serif"/>
          <w:lang w:val="en-US"/>
        </w:rPr>
        <w:t xml:space="preserve"> </w:t>
      </w:r>
      <w:r w:rsidRPr="0071024D">
        <w:rPr>
          <w:rFonts w:eastAsia="Liberation Serif"/>
          <w:lang w:val="en-US"/>
        </w:rPr>
        <w:t>financial</w:t>
      </w:r>
      <w:r w:rsidR="00B81C85">
        <w:rPr>
          <w:rFonts w:eastAsia="Liberation Serif"/>
          <w:lang w:val="en-US"/>
        </w:rPr>
        <w:t xml:space="preserve"> </w:t>
      </w:r>
      <w:r w:rsidRPr="0071024D">
        <w:rPr>
          <w:rFonts w:eastAsia="Liberation Serif"/>
          <w:lang w:val="en-US"/>
        </w:rPr>
        <w:t>system,</w:t>
      </w:r>
      <w:r w:rsidR="00B81C85">
        <w:rPr>
          <w:rFonts w:eastAsia="Liberation Serif"/>
          <w:lang w:val="en-US"/>
        </w:rPr>
        <w:t xml:space="preserve"> </w:t>
      </w:r>
      <w:r w:rsidRPr="0071024D">
        <w:rPr>
          <w:rFonts w:eastAsia="Liberation Serif"/>
          <w:lang w:val="en-US"/>
        </w:rPr>
        <w:t>maintaining</w:t>
      </w:r>
      <w:r w:rsidR="00B81C85">
        <w:rPr>
          <w:rFonts w:eastAsia="Liberation Serif"/>
          <w:lang w:val="en-US"/>
        </w:rPr>
        <w:t xml:space="preserve"> </w:t>
      </w:r>
      <w:r w:rsidRPr="0071024D">
        <w:rPr>
          <w:rFonts w:eastAsia="Liberation Serif"/>
          <w:lang w:val="en-US"/>
        </w:rPr>
        <w:t>public</w:t>
      </w:r>
      <w:r w:rsidR="00B81C85">
        <w:rPr>
          <w:rFonts w:eastAsia="Liberation Serif"/>
          <w:lang w:val="en-US"/>
        </w:rPr>
        <w:t xml:space="preserve"> </w:t>
      </w:r>
      <w:r w:rsidRPr="0071024D">
        <w:rPr>
          <w:rFonts w:eastAsia="Liberation Serif"/>
          <w:lang w:val="en-US"/>
        </w:rPr>
        <w:t>confidence</w:t>
      </w:r>
      <w:r w:rsidR="00B81C85">
        <w:rPr>
          <w:rFonts w:eastAsia="Liberation Serif"/>
          <w:lang w:val="en-US"/>
        </w:rPr>
        <w:t xml:space="preserve"> </w:t>
      </w:r>
      <w:r w:rsidRPr="0071024D">
        <w:rPr>
          <w:rFonts w:eastAsia="Liberation Serif"/>
          <w:lang w:val="en-US"/>
        </w:rPr>
        <w:t>in</w:t>
      </w:r>
      <w:r w:rsidR="00B81C85">
        <w:rPr>
          <w:rFonts w:eastAsia="Liberation Serif"/>
          <w:lang w:val="en-US"/>
        </w:rPr>
        <w:t xml:space="preserve"> </w:t>
      </w:r>
      <w:r w:rsidRPr="0071024D">
        <w:rPr>
          <w:rFonts w:eastAsia="Liberation Serif"/>
          <w:lang w:val="en-US"/>
        </w:rPr>
        <w:t>regulatory</w:t>
      </w:r>
      <w:r w:rsidR="00B81C85">
        <w:rPr>
          <w:rFonts w:eastAsia="Liberation Serif"/>
          <w:lang w:val="en-US"/>
        </w:rPr>
        <w:t xml:space="preserve"> </w:t>
      </w:r>
      <w:r w:rsidRPr="0071024D">
        <w:rPr>
          <w:rFonts w:eastAsia="Liberation Serif"/>
          <w:lang w:val="en-US"/>
        </w:rPr>
        <w:t>ratios</w:t>
      </w:r>
      <w:r w:rsidR="00B81C85">
        <w:rPr>
          <w:rFonts w:eastAsia="Liberation Serif"/>
          <w:lang w:val="en-US"/>
        </w:rPr>
        <w:t xml:space="preserve"> </w:t>
      </w:r>
      <w:r w:rsidRPr="0071024D">
        <w:rPr>
          <w:rFonts w:eastAsia="Liberation Serif"/>
          <w:lang w:val="en-US"/>
        </w:rPr>
        <w:t>and</w:t>
      </w:r>
      <w:r w:rsidR="00B81C85">
        <w:rPr>
          <w:rFonts w:eastAsia="Liberation Serif"/>
          <w:lang w:val="en-US"/>
        </w:rPr>
        <w:t xml:space="preserve"> </w:t>
      </w:r>
      <w:r w:rsidRPr="0071024D">
        <w:rPr>
          <w:rFonts w:eastAsia="Liberation Serif"/>
          <w:lang w:val="en-US"/>
        </w:rPr>
        <w:t>providing</w:t>
      </w:r>
      <w:r w:rsidR="00B81C85">
        <w:rPr>
          <w:rFonts w:eastAsia="Liberation Serif"/>
          <w:lang w:val="en-US"/>
        </w:rPr>
        <w:t xml:space="preserve"> </w:t>
      </w:r>
      <w:r w:rsidRPr="0071024D">
        <w:rPr>
          <w:rFonts w:eastAsia="Liberation Serif"/>
          <w:lang w:val="en-US"/>
        </w:rPr>
        <w:t>a</w:t>
      </w:r>
      <w:r w:rsidR="00B81C85">
        <w:rPr>
          <w:rFonts w:eastAsia="Liberation Serif"/>
          <w:lang w:val="en-US"/>
        </w:rPr>
        <w:t xml:space="preserve"> </w:t>
      </w:r>
      <w:r w:rsidRPr="0071024D">
        <w:rPr>
          <w:rFonts w:eastAsia="Liberation Serif"/>
          <w:lang w:val="en-US"/>
        </w:rPr>
        <w:t>level</w:t>
      </w:r>
      <w:r w:rsidR="00B81C85">
        <w:rPr>
          <w:rFonts w:eastAsia="Liberation Serif"/>
          <w:lang w:val="en-US"/>
        </w:rPr>
        <w:t xml:space="preserve"> </w:t>
      </w:r>
      <w:r w:rsidRPr="0071024D">
        <w:rPr>
          <w:rFonts w:eastAsia="Liberation Serif"/>
          <w:lang w:val="en-US"/>
        </w:rPr>
        <w:t>playing</w:t>
      </w:r>
      <w:r w:rsidR="00B81C85">
        <w:rPr>
          <w:rFonts w:eastAsia="Liberation Serif"/>
          <w:lang w:val="en-US"/>
        </w:rPr>
        <w:t xml:space="preserve"> </w:t>
      </w:r>
      <w:r w:rsidRPr="0071024D">
        <w:rPr>
          <w:rFonts w:eastAsia="Liberation Serif"/>
          <w:lang w:val="en-US"/>
        </w:rPr>
        <w:t>field</w:t>
      </w:r>
      <w:r w:rsidR="00B81C85">
        <w:rPr>
          <w:rFonts w:eastAsia="Liberation Serif"/>
          <w:lang w:val="en-US"/>
        </w:rPr>
        <w:t xml:space="preserve"> </w:t>
      </w:r>
      <w:r w:rsidRPr="0071024D">
        <w:rPr>
          <w:rFonts w:eastAsia="Liberation Serif"/>
          <w:lang w:val="en-US"/>
        </w:rPr>
        <w:t>for</w:t>
      </w:r>
      <w:r w:rsidR="00B81C85">
        <w:rPr>
          <w:rFonts w:eastAsia="Liberation Serif"/>
          <w:lang w:val="en-US"/>
        </w:rPr>
        <w:t xml:space="preserve"> </w:t>
      </w:r>
      <w:r w:rsidRPr="0071024D">
        <w:rPr>
          <w:rFonts w:eastAsia="Liberation Serif"/>
          <w:lang w:val="en-US"/>
        </w:rPr>
        <w:t>internationally</w:t>
      </w:r>
      <w:r w:rsidR="00B81C85">
        <w:rPr>
          <w:rFonts w:eastAsia="Liberation Serif"/>
          <w:lang w:val="en-US"/>
        </w:rPr>
        <w:t xml:space="preserve"> </w:t>
      </w:r>
      <w:r w:rsidRPr="0071024D">
        <w:rPr>
          <w:rFonts w:eastAsia="Liberation Serif"/>
          <w:lang w:val="en-US"/>
        </w:rPr>
        <w:t>active</w:t>
      </w:r>
      <w:r w:rsidR="00B81C85">
        <w:rPr>
          <w:rFonts w:eastAsia="Liberation Serif"/>
          <w:lang w:val="en-US"/>
        </w:rPr>
        <w:t xml:space="preserve"> </w:t>
      </w:r>
      <w:r w:rsidRPr="0071024D">
        <w:rPr>
          <w:rFonts w:eastAsia="Liberation Serif"/>
          <w:lang w:val="en-US"/>
        </w:rPr>
        <w:t>banks.</w:t>
      </w:r>
      <w:r w:rsidR="00B81C85">
        <w:rPr>
          <w:rFonts w:eastAsia="Liberation Serif"/>
          <w:lang w:val="en-US"/>
        </w:rPr>
        <w:t xml:space="preserve"> </w:t>
      </w:r>
      <w:r w:rsidRPr="0071024D">
        <w:rPr>
          <w:rFonts w:eastAsia="Liberation Serif"/>
          <w:lang w:val="en-US"/>
        </w:rPr>
        <w:t>This</w:t>
      </w:r>
      <w:r w:rsidR="00B81C85">
        <w:rPr>
          <w:rFonts w:eastAsia="Liberation Serif"/>
          <w:lang w:val="en-US"/>
        </w:rPr>
        <w:t xml:space="preserve"> </w:t>
      </w:r>
      <w:r w:rsidRPr="0071024D">
        <w:rPr>
          <w:rFonts w:eastAsia="Liberation Serif"/>
          <w:lang w:val="en-US"/>
        </w:rPr>
        <w:t>report</w:t>
      </w:r>
      <w:r w:rsidR="00B81C85">
        <w:rPr>
          <w:rFonts w:eastAsia="Liberation Serif"/>
          <w:lang w:val="en-US"/>
        </w:rPr>
        <w:t xml:space="preserve"> </w:t>
      </w:r>
      <w:r w:rsidRPr="0071024D">
        <w:rPr>
          <w:rFonts w:eastAsia="Liberation Serif"/>
          <w:lang w:val="en-US"/>
        </w:rPr>
        <w:t>updates</w:t>
      </w:r>
      <w:r w:rsidR="00B81C85">
        <w:rPr>
          <w:rFonts w:eastAsia="Liberation Serif"/>
          <w:lang w:val="en-US"/>
        </w:rPr>
        <w:t xml:space="preserve"> </w:t>
      </w:r>
      <w:r w:rsidRPr="0071024D">
        <w:rPr>
          <w:rFonts w:eastAsia="Liberation Serif"/>
          <w:lang w:val="en-US"/>
        </w:rPr>
        <w:t>G20</w:t>
      </w:r>
      <w:r w:rsidR="00B81C85">
        <w:rPr>
          <w:rFonts w:eastAsia="Liberation Serif"/>
          <w:lang w:val="en-US"/>
        </w:rPr>
        <w:t xml:space="preserve"> </w:t>
      </w:r>
      <w:r w:rsidRPr="0071024D">
        <w:rPr>
          <w:rFonts w:eastAsia="Liberation Serif"/>
          <w:lang w:val="en-US"/>
        </w:rPr>
        <w:t>Leaders</w:t>
      </w:r>
      <w:r w:rsidR="00B81C85">
        <w:rPr>
          <w:rFonts w:eastAsia="Liberation Serif"/>
          <w:lang w:val="en-US"/>
        </w:rPr>
        <w:t xml:space="preserve"> </w:t>
      </w:r>
      <w:r w:rsidRPr="0071024D">
        <w:rPr>
          <w:rFonts w:eastAsia="Liberation Serif"/>
          <w:lang w:val="en-US"/>
        </w:rPr>
        <w:t>on</w:t>
      </w:r>
      <w:r w:rsidR="00B81C85">
        <w:rPr>
          <w:rFonts w:eastAsia="Liberation Serif"/>
          <w:lang w:val="en-US"/>
        </w:rPr>
        <w:t xml:space="preserve"> </w:t>
      </w:r>
      <w:r w:rsidRPr="0071024D">
        <w:rPr>
          <w:rFonts w:eastAsia="Liberation Serif"/>
          <w:lang w:val="en-US"/>
        </w:rPr>
        <w:t>progress</w:t>
      </w:r>
      <w:r w:rsidR="00B81C85">
        <w:rPr>
          <w:rFonts w:eastAsia="Liberation Serif"/>
          <w:lang w:val="en-US"/>
        </w:rPr>
        <w:t xml:space="preserve"> </w:t>
      </w:r>
      <w:r w:rsidRPr="0071024D">
        <w:rPr>
          <w:rFonts w:eastAsia="Liberation Serif"/>
          <w:lang w:val="en-US"/>
        </w:rPr>
        <w:t>and</w:t>
      </w:r>
      <w:r w:rsidR="00B81C85">
        <w:rPr>
          <w:rFonts w:eastAsia="Liberation Serif"/>
          <w:lang w:val="en-US"/>
        </w:rPr>
        <w:t xml:space="preserve"> </w:t>
      </w:r>
      <w:r w:rsidRPr="0071024D">
        <w:rPr>
          <w:rFonts w:eastAsia="Liberation Serif"/>
          <w:lang w:val="en-US"/>
        </w:rPr>
        <w:t>challenges</w:t>
      </w:r>
      <w:r w:rsidR="00B81C85">
        <w:rPr>
          <w:rFonts w:eastAsia="Liberation Serif"/>
          <w:lang w:val="en-US"/>
        </w:rPr>
        <w:t xml:space="preserve"> </w:t>
      </w:r>
      <w:r w:rsidRPr="0071024D">
        <w:rPr>
          <w:rFonts w:eastAsia="Liberation Serif"/>
          <w:lang w:val="en-US"/>
        </w:rPr>
        <w:t>in</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implementation</w:t>
      </w:r>
      <w:r w:rsidR="00B81C85">
        <w:rPr>
          <w:rFonts w:eastAsia="Liberation Serif"/>
          <w:lang w:val="en-US"/>
        </w:rPr>
        <w:t xml:space="preserve"> </w:t>
      </w:r>
      <w:r w:rsidRPr="0071024D">
        <w:rPr>
          <w:rFonts w:eastAsia="Liberation Serif"/>
          <w:lang w:val="en-US"/>
        </w:rPr>
        <w:t>of</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Basel</w:t>
      </w:r>
      <w:r w:rsidR="00B81C85">
        <w:rPr>
          <w:rFonts w:eastAsia="Liberation Serif"/>
          <w:lang w:val="en-US"/>
        </w:rPr>
        <w:t xml:space="preserve"> </w:t>
      </w:r>
      <w:r w:rsidRPr="0071024D">
        <w:rPr>
          <w:rFonts w:eastAsia="Liberation Serif"/>
          <w:lang w:val="en-US"/>
        </w:rPr>
        <w:t>III</w:t>
      </w:r>
      <w:r w:rsidR="00B81C85">
        <w:rPr>
          <w:rFonts w:eastAsia="Liberation Serif"/>
          <w:lang w:val="en-US"/>
        </w:rPr>
        <w:t xml:space="preserve"> </w:t>
      </w:r>
      <w:r w:rsidRPr="0071024D">
        <w:rPr>
          <w:rFonts w:eastAsia="Liberation Serif"/>
          <w:lang w:val="en-US"/>
        </w:rPr>
        <w:t>regulatory</w:t>
      </w:r>
      <w:r w:rsidR="00B81C85">
        <w:rPr>
          <w:rFonts w:eastAsia="Liberation Serif"/>
          <w:lang w:val="en-US"/>
        </w:rPr>
        <w:t xml:space="preserve"> </w:t>
      </w:r>
      <w:r w:rsidRPr="0071024D">
        <w:rPr>
          <w:rFonts w:eastAsia="Liberation Serif"/>
          <w:lang w:val="en-US"/>
        </w:rPr>
        <w:t>reforms</w:t>
      </w:r>
      <w:r w:rsidR="00B81C85">
        <w:rPr>
          <w:rFonts w:eastAsia="Liberation Serif"/>
          <w:lang w:val="en-US"/>
        </w:rPr>
        <w:t xml:space="preserve"> </w:t>
      </w:r>
      <w:r w:rsidRPr="0071024D">
        <w:rPr>
          <w:rFonts w:eastAsia="Liberation Serif"/>
          <w:lang w:val="en-US"/>
        </w:rPr>
        <w:t>since</w:t>
      </w:r>
      <w:r w:rsidR="00B81C85">
        <w:rPr>
          <w:rFonts w:eastAsia="Liberation Serif"/>
          <w:lang w:val="en-US"/>
        </w:rPr>
        <w:t xml:space="preserve"> </w:t>
      </w:r>
      <w:r w:rsidRPr="0071024D">
        <w:rPr>
          <w:rFonts w:eastAsia="Liberation Serif"/>
          <w:lang w:val="en-US"/>
        </w:rPr>
        <w:t>July</w:t>
      </w:r>
      <w:r w:rsidR="00B81C85">
        <w:rPr>
          <w:rFonts w:eastAsia="Liberation Serif"/>
          <w:lang w:val="en-US"/>
        </w:rPr>
        <w:t xml:space="preserve"> </w:t>
      </w:r>
      <w:r w:rsidRPr="0071024D">
        <w:rPr>
          <w:rFonts w:eastAsia="Liberation Serif"/>
          <w:lang w:val="en-US"/>
        </w:rPr>
        <w:t>2017,</w:t>
      </w:r>
      <w:r w:rsidR="00B81C85">
        <w:rPr>
          <w:rFonts w:eastAsia="Liberation Serif"/>
          <w:lang w:val="en-US"/>
        </w:rPr>
        <w:t xml:space="preserve"> </w:t>
      </w:r>
      <w:r w:rsidRPr="0071024D">
        <w:rPr>
          <w:rFonts w:eastAsia="Liberation Serif"/>
          <w:lang w:val="en-US"/>
        </w:rPr>
        <w:t>when</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Basel</w:t>
      </w:r>
      <w:r w:rsidR="00B81C85">
        <w:rPr>
          <w:rFonts w:eastAsia="Liberation Serif"/>
          <w:lang w:val="en-US"/>
        </w:rPr>
        <w:t xml:space="preserve"> </w:t>
      </w:r>
      <w:r w:rsidRPr="0071024D">
        <w:rPr>
          <w:rFonts w:eastAsia="Liberation Serif"/>
          <w:lang w:val="en-US"/>
        </w:rPr>
        <w:t>Committee</w:t>
      </w:r>
      <w:r w:rsidR="00B81C85">
        <w:rPr>
          <w:rFonts w:eastAsia="Liberation Serif"/>
          <w:lang w:val="en-US"/>
        </w:rPr>
        <w:t xml:space="preserve"> </w:t>
      </w:r>
      <w:r w:rsidRPr="0071024D">
        <w:rPr>
          <w:rFonts w:eastAsia="Liberation Serif"/>
          <w:lang w:val="en-US"/>
        </w:rPr>
        <w:t>last</w:t>
      </w:r>
      <w:r w:rsidR="00B81C85">
        <w:rPr>
          <w:rFonts w:eastAsia="Liberation Serif"/>
          <w:lang w:val="en-US"/>
        </w:rPr>
        <w:t xml:space="preserve"> </w:t>
      </w:r>
      <w:r w:rsidRPr="0071024D">
        <w:rPr>
          <w:rFonts w:eastAsia="Liberation Serif"/>
          <w:lang w:val="en-US"/>
        </w:rPr>
        <w:t>reported</w:t>
      </w:r>
      <w:r w:rsidR="00B81C85">
        <w:rPr>
          <w:rFonts w:eastAsia="Liberation Serif"/>
          <w:lang w:val="en-US"/>
        </w:rPr>
        <w:t xml:space="preserve"> </w:t>
      </w:r>
      <w:r w:rsidRPr="0071024D">
        <w:rPr>
          <w:rFonts w:eastAsia="Liberation Serif"/>
          <w:lang w:val="en-US"/>
        </w:rPr>
        <w:t>to</w:t>
      </w:r>
      <w:r w:rsidR="00B81C85">
        <w:rPr>
          <w:rFonts w:eastAsia="Liberation Serif"/>
          <w:lang w:val="en-US"/>
        </w:rPr>
        <w:t xml:space="preserve"> </w:t>
      </w:r>
      <w:r w:rsidRPr="0071024D">
        <w:rPr>
          <w:rFonts w:eastAsia="Liberation Serif"/>
          <w:lang w:val="en-US"/>
        </w:rPr>
        <w:t>the</w:t>
      </w:r>
      <w:r w:rsidR="00B81C85">
        <w:rPr>
          <w:rFonts w:eastAsia="Liberation Serif"/>
          <w:lang w:val="en-US"/>
        </w:rPr>
        <w:t xml:space="preserve"> </w:t>
      </w:r>
      <w:r w:rsidRPr="0071024D">
        <w:rPr>
          <w:rFonts w:eastAsia="Liberation Serif"/>
          <w:lang w:val="en-US"/>
        </w:rPr>
        <w:t>G20.</w:t>
      </w:r>
    </w:p>
    <w:p w:rsidR="00527EF2" w:rsidRDefault="00527EF2" w:rsidP="00527EF2">
      <w:pPr>
        <w:pStyle w:val="Cuerpovademecum"/>
        <w:rPr>
          <w:rFonts w:eastAsia="Liberation Serif"/>
          <w:lang w:val="en-US"/>
        </w:rPr>
      </w:pPr>
    </w:p>
    <w:p w:rsidR="00527EF2" w:rsidRDefault="00527EF2" w:rsidP="00527EF2">
      <w:pPr>
        <w:jc w:val="center"/>
        <w:rPr>
          <w:rFonts w:ascii="Palatino Linotype" w:hAnsi="Palatino Linotype" w:cs="Palatino Linotype"/>
          <w:sz w:val="40"/>
          <w:szCs w:val="40"/>
          <w:lang w:val="es-CO"/>
        </w:rPr>
      </w:pPr>
      <w:r w:rsidRPr="005F558E">
        <w:rPr>
          <w:rFonts w:ascii="Palatino Linotype" w:hAnsi="Palatino Linotype" w:cs="Palatino Linotype"/>
          <w:sz w:val="40"/>
          <w:szCs w:val="40"/>
          <w:lang w:val="es-CO"/>
        </w:rPr>
        <w:sym w:font="Wingdings 2" w:char="F068"/>
      </w:r>
    </w:p>
    <w:p w:rsidR="00527EF2" w:rsidRPr="005F558E" w:rsidRDefault="00527EF2" w:rsidP="00527EF2">
      <w:pPr>
        <w:pStyle w:val="Cuerpovademecum"/>
        <w:rPr>
          <w:lang w:val="es-CO"/>
        </w:rPr>
      </w:pPr>
    </w:p>
    <w:p w:rsidR="00527EF2" w:rsidRPr="00297ABF" w:rsidRDefault="00527EF2" w:rsidP="000061BA">
      <w:pPr>
        <w:pStyle w:val="Estilo10"/>
        <w:rPr>
          <w:lang w:val="en-US"/>
        </w:rPr>
      </w:pPr>
      <w:r w:rsidRPr="00297ABF">
        <w:rPr>
          <w:lang w:val="en-US"/>
        </w:rPr>
        <w:t>International</w:t>
      </w:r>
      <w:r w:rsidR="00B81C85">
        <w:rPr>
          <w:lang w:val="en-US"/>
        </w:rPr>
        <w:t xml:space="preserve"> </w:t>
      </w:r>
      <w:r w:rsidRPr="00297ABF">
        <w:rPr>
          <w:lang w:val="en-US"/>
        </w:rPr>
        <w:t>Finance</w:t>
      </w:r>
      <w:r w:rsidR="00B81C85">
        <w:rPr>
          <w:lang w:val="en-US"/>
        </w:rPr>
        <w:t xml:space="preserve"> </w:t>
      </w:r>
      <w:r w:rsidRPr="00297ABF">
        <w:rPr>
          <w:lang w:val="en-US"/>
        </w:rPr>
        <w:t>Corporation</w:t>
      </w:r>
      <w:r w:rsidR="00B81C85">
        <w:rPr>
          <w:lang w:val="en-US"/>
        </w:rPr>
        <w:t xml:space="preserve"> </w:t>
      </w:r>
      <w:r w:rsidRPr="00297ABF">
        <w:rPr>
          <w:lang w:val="en-US"/>
        </w:rPr>
        <w:t>(IFC)</w:t>
      </w:r>
    </w:p>
    <w:p w:rsidR="00527EF2" w:rsidRDefault="00527EF2" w:rsidP="00CA657E">
      <w:pPr>
        <w:pStyle w:val="Cuerpovademecum"/>
        <w:rPr>
          <w:lang w:val="en-US"/>
        </w:rPr>
      </w:pPr>
    </w:p>
    <w:p w:rsidR="00527EF2" w:rsidRDefault="00527EF2" w:rsidP="000061BA">
      <w:pPr>
        <w:pStyle w:val="Estilo10"/>
        <w:rPr>
          <w:lang w:val="en-US"/>
        </w:rPr>
      </w:pPr>
      <w:r w:rsidRPr="00297ABF">
        <w:rPr>
          <w:lang w:val="en-US"/>
        </w:rPr>
        <w:t>Sustainable</w:t>
      </w:r>
      <w:r w:rsidR="00B81C85">
        <w:rPr>
          <w:lang w:val="en-US"/>
        </w:rPr>
        <w:t xml:space="preserve"> </w:t>
      </w:r>
      <w:r w:rsidRPr="00297ABF">
        <w:rPr>
          <w:lang w:val="en-US"/>
        </w:rPr>
        <w:t>Banking</w:t>
      </w:r>
      <w:r w:rsidR="00B81C85">
        <w:rPr>
          <w:lang w:val="en-US"/>
        </w:rPr>
        <w:t xml:space="preserve"> </w:t>
      </w:r>
      <w:r w:rsidRPr="00297ABF">
        <w:rPr>
          <w:lang w:val="en-US"/>
        </w:rPr>
        <w:t>Network</w:t>
      </w:r>
      <w:r w:rsidR="00B81C85">
        <w:rPr>
          <w:lang w:val="en-US"/>
        </w:rPr>
        <w:t xml:space="preserve"> </w:t>
      </w:r>
      <w:r w:rsidRPr="00297ABF">
        <w:rPr>
          <w:lang w:val="en-US"/>
        </w:rPr>
        <w:t>(SBN)</w:t>
      </w:r>
      <w:r w:rsidR="00B81C85">
        <w:rPr>
          <w:lang w:val="en-US"/>
        </w:rPr>
        <w:t xml:space="preserve"> </w:t>
      </w:r>
      <w:r w:rsidRPr="00297ABF">
        <w:rPr>
          <w:lang w:val="en-US"/>
        </w:rPr>
        <w:t>Creating</w:t>
      </w:r>
      <w:r w:rsidR="00B81C85">
        <w:rPr>
          <w:lang w:val="en-US"/>
        </w:rPr>
        <w:t xml:space="preserve"> </w:t>
      </w:r>
      <w:r w:rsidRPr="00297ABF">
        <w:rPr>
          <w:lang w:val="en-US"/>
        </w:rPr>
        <w:t>Green</w:t>
      </w:r>
      <w:r w:rsidR="00B81C85">
        <w:rPr>
          <w:lang w:val="en-US"/>
        </w:rPr>
        <w:t xml:space="preserve"> </w:t>
      </w:r>
      <w:r w:rsidRPr="00297ABF">
        <w:rPr>
          <w:lang w:val="en-US"/>
        </w:rPr>
        <w:t>Bond</w:t>
      </w:r>
      <w:r w:rsidR="00B81C85">
        <w:rPr>
          <w:lang w:val="en-US"/>
        </w:rPr>
        <w:t xml:space="preserve"> </w:t>
      </w:r>
      <w:r w:rsidRPr="00297ABF">
        <w:rPr>
          <w:lang w:val="en-US"/>
        </w:rPr>
        <w:t>Markets</w:t>
      </w:r>
      <w:r w:rsidR="00B81C85">
        <w:rPr>
          <w:lang w:val="en-US"/>
        </w:rPr>
        <w:t xml:space="preserve"> </w:t>
      </w:r>
      <w:r w:rsidRPr="00297ABF">
        <w:rPr>
          <w:lang w:val="en-US"/>
        </w:rPr>
        <w:t>Report</w:t>
      </w:r>
    </w:p>
    <w:p w:rsidR="00527EF2" w:rsidRDefault="00022E62" w:rsidP="00527EF2">
      <w:pPr>
        <w:pStyle w:val="Cuerpovademecum"/>
        <w:rPr>
          <w:rFonts w:eastAsia="Liberation Serif"/>
          <w:lang w:val="en-US"/>
        </w:rPr>
      </w:pPr>
      <w:hyperlink r:id="rId1290" w:history="1">
        <w:r w:rsidR="00527EF2" w:rsidRPr="00C23F8E">
          <w:rPr>
            <w:rStyle w:val="Hipervnculo"/>
            <w:rFonts w:eastAsia="Liberation Serif"/>
            <w:lang w:val="en-US"/>
          </w:rPr>
          <w:t>https://www.ifc.org/wps/wcm/connect/55e5e479-b2a8-41a6-9931-93306369b529/SBN+Creating+Green+Bond+Markets+Report+2018.pdf?MOD=AJPERES</w:t>
        </w:r>
      </w:hyperlink>
      <w:r w:rsidR="00B81C85">
        <w:rPr>
          <w:rFonts w:eastAsia="Liberation Serif"/>
          <w:lang w:val="en-US"/>
        </w:rPr>
        <w:t xml:space="preserve"> </w:t>
      </w:r>
    </w:p>
    <w:p w:rsidR="00527EF2" w:rsidRDefault="00527EF2" w:rsidP="00527EF2">
      <w:pPr>
        <w:pStyle w:val="Cuerpovademecum"/>
        <w:rPr>
          <w:rFonts w:eastAsia="Liberation Serif"/>
          <w:lang w:val="en-US"/>
        </w:rPr>
      </w:pPr>
      <w:r w:rsidRPr="00297ABF">
        <w:rPr>
          <w:rFonts w:eastAsia="Liberation Serif"/>
          <w:lang w:val="en-US"/>
        </w:rPr>
        <w:t>Creating</w:t>
      </w:r>
      <w:r w:rsidR="00B81C85">
        <w:rPr>
          <w:rFonts w:eastAsia="Liberation Serif"/>
          <w:lang w:val="en-US"/>
        </w:rPr>
        <w:t xml:space="preserve"> </w:t>
      </w:r>
      <w:r w:rsidRPr="00297ABF">
        <w:rPr>
          <w:rFonts w:eastAsia="Liberation Serif"/>
          <w:lang w:val="en-US"/>
        </w:rPr>
        <w:t>Green</w:t>
      </w:r>
      <w:r w:rsidR="00B81C85">
        <w:rPr>
          <w:rFonts w:eastAsia="Liberation Serif"/>
          <w:lang w:val="en-US"/>
        </w:rPr>
        <w:t xml:space="preserve"> </w:t>
      </w:r>
      <w:r w:rsidRPr="00297ABF">
        <w:rPr>
          <w:rFonts w:eastAsia="Liberation Serif"/>
          <w:lang w:val="en-US"/>
        </w:rPr>
        <w:t>Bond</w:t>
      </w:r>
      <w:r w:rsidR="00B81C85">
        <w:rPr>
          <w:rFonts w:eastAsia="Liberation Serif"/>
          <w:lang w:val="en-US"/>
        </w:rPr>
        <w:t xml:space="preserve"> </w:t>
      </w:r>
      <w:r w:rsidRPr="00297ABF">
        <w:rPr>
          <w:rFonts w:eastAsia="Liberation Serif"/>
          <w:lang w:val="en-US"/>
        </w:rPr>
        <w:t>Markets</w:t>
      </w:r>
      <w:r w:rsidR="00B81C85">
        <w:rPr>
          <w:rFonts w:eastAsia="Liberation Serif"/>
          <w:lang w:val="en-US"/>
        </w:rPr>
        <w:t xml:space="preserve"> </w:t>
      </w:r>
      <w:r w:rsidRPr="00297ABF">
        <w:rPr>
          <w:rFonts w:eastAsia="Liberation Serif"/>
          <w:lang w:val="en-US"/>
        </w:rPr>
        <w:t>–</w:t>
      </w:r>
      <w:r w:rsidR="00B81C85">
        <w:rPr>
          <w:rFonts w:eastAsia="Liberation Serif"/>
          <w:lang w:val="en-US"/>
        </w:rPr>
        <w:t xml:space="preserve"> </w:t>
      </w:r>
      <w:r w:rsidRPr="00297ABF">
        <w:rPr>
          <w:rFonts w:eastAsia="Liberation Serif"/>
          <w:lang w:val="en-US"/>
        </w:rPr>
        <w:t>Insights,</w:t>
      </w:r>
      <w:r w:rsidR="00B81C85">
        <w:rPr>
          <w:rFonts w:eastAsia="Liberation Serif"/>
          <w:lang w:val="en-US"/>
        </w:rPr>
        <w:t xml:space="preserve"> </w:t>
      </w:r>
      <w:r w:rsidRPr="00297ABF">
        <w:rPr>
          <w:rFonts w:eastAsia="Liberation Serif"/>
          <w:lang w:val="en-US"/>
        </w:rPr>
        <w:t>Innovations,</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Tools</w:t>
      </w:r>
      <w:r w:rsidR="00B81C85">
        <w:rPr>
          <w:rFonts w:eastAsia="Liberation Serif"/>
          <w:lang w:val="en-US"/>
        </w:rPr>
        <w:t xml:space="preserve"> </w:t>
      </w:r>
      <w:r w:rsidRPr="00297ABF">
        <w:rPr>
          <w:rFonts w:eastAsia="Liberation Serif"/>
          <w:lang w:val="en-US"/>
        </w:rPr>
        <w:t>from</w:t>
      </w:r>
      <w:r w:rsidR="00B81C85">
        <w:rPr>
          <w:rFonts w:eastAsia="Liberation Serif"/>
          <w:lang w:val="en-US"/>
        </w:rPr>
        <w:t xml:space="preserve"> </w:t>
      </w:r>
      <w:r w:rsidRPr="00297ABF">
        <w:rPr>
          <w:rFonts w:eastAsia="Liberation Serif"/>
          <w:lang w:val="en-US"/>
        </w:rPr>
        <w:t>Emerging</w:t>
      </w:r>
      <w:r w:rsidR="00B81C85">
        <w:rPr>
          <w:rFonts w:eastAsia="Liberation Serif"/>
          <w:lang w:val="en-US"/>
        </w:rPr>
        <w:t xml:space="preserve"> </w:t>
      </w:r>
      <w:r w:rsidRPr="00297ABF">
        <w:rPr>
          <w:rFonts w:eastAsia="Liberation Serif"/>
          <w:lang w:val="en-US"/>
        </w:rPr>
        <w:t>Markets,</w:t>
      </w:r>
      <w:r w:rsidR="00B81C85">
        <w:rPr>
          <w:rFonts w:eastAsia="Liberation Serif"/>
          <w:lang w:val="en-US"/>
        </w:rPr>
        <w:t xml:space="preserve"> </w:t>
      </w:r>
      <w:r w:rsidRPr="00297ABF">
        <w:rPr>
          <w:rFonts w:eastAsia="Liberation Serif"/>
          <w:lang w:val="en-US"/>
        </w:rPr>
        <w:t>developed</w:t>
      </w:r>
      <w:r w:rsidR="00B81C85">
        <w:rPr>
          <w:rFonts w:eastAsia="Liberation Serif"/>
          <w:lang w:val="en-US"/>
        </w:rPr>
        <w:t xml:space="preserve"> </w:t>
      </w:r>
      <w:r w:rsidRPr="00297ABF">
        <w:rPr>
          <w:rFonts w:eastAsia="Liberation Serif"/>
          <w:lang w:val="en-US"/>
        </w:rPr>
        <w:t>by</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IFC-supported</w:t>
      </w:r>
      <w:r w:rsidR="00B81C85">
        <w:rPr>
          <w:rFonts w:eastAsia="Liberation Serif"/>
          <w:lang w:val="en-US"/>
        </w:rPr>
        <w:t xml:space="preserve"> </w:t>
      </w:r>
      <w:r w:rsidRPr="00297ABF">
        <w:rPr>
          <w:rFonts w:eastAsia="Liberation Serif"/>
          <w:lang w:val="en-US"/>
        </w:rPr>
        <w:t>Sustainable</w:t>
      </w:r>
      <w:r w:rsidR="00B81C85">
        <w:rPr>
          <w:rFonts w:eastAsia="Liberation Serif"/>
          <w:lang w:val="en-US"/>
        </w:rPr>
        <w:t xml:space="preserve"> </w:t>
      </w:r>
      <w:r w:rsidRPr="00297ABF">
        <w:rPr>
          <w:rFonts w:eastAsia="Liberation Serif"/>
          <w:lang w:val="en-US"/>
        </w:rPr>
        <w:t>Banking</w:t>
      </w:r>
      <w:r w:rsidR="00B81C85">
        <w:rPr>
          <w:rFonts w:eastAsia="Liberation Serif"/>
          <w:lang w:val="en-US"/>
        </w:rPr>
        <w:t xml:space="preserve"> </w:t>
      </w:r>
      <w:r w:rsidRPr="00297ABF">
        <w:rPr>
          <w:rFonts w:eastAsia="Liberation Serif"/>
          <w:lang w:val="en-US"/>
        </w:rPr>
        <w:t>Network</w:t>
      </w:r>
      <w:r w:rsidR="00B81C85">
        <w:rPr>
          <w:rFonts w:eastAsia="Liberation Serif"/>
          <w:lang w:val="en-US"/>
        </w:rPr>
        <w:t xml:space="preserve"> </w:t>
      </w:r>
      <w:r w:rsidRPr="00297ABF">
        <w:rPr>
          <w:rFonts w:eastAsia="Liberation Serif"/>
          <w:lang w:val="en-US"/>
        </w:rPr>
        <w:t>(SBN),</w:t>
      </w:r>
      <w:r w:rsidR="00B81C85">
        <w:rPr>
          <w:rFonts w:eastAsia="Liberation Serif"/>
          <w:lang w:val="en-US"/>
        </w:rPr>
        <w:t xml:space="preserve"> </w:t>
      </w:r>
      <w:r w:rsidRPr="00297ABF">
        <w:rPr>
          <w:rFonts w:eastAsia="Liberation Serif"/>
          <w:lang w:val="en-US"/>
        </w:rPr>
        <w:t>captures</w:t>
      </w:r>
      <w:r w:rsidR="00B81C85">
        <w:rPr>
          <w:rFonts w:eastAsia="Liberation Serif"/>
          <w:lang w:val="en-US"/>
        </w:rPr>
        <w:t xml:space="preserve"> </w:t>
      </w:r>
      <w:r w:rsidRPr="00297ABF">
        <w:rPr>
          <w:rFonts w:eastAsia="Liberation Serif"/>
          <w:lang w:val="en-US"/>
        </w:rPr>
        <w:t>SBN</w:t>
      </w:r>
      <w:r w:rsidR="00B81C85">
        <w:rPr>
          <w:rFonts w:eastAsia="Liberation Serif"/>
          <w:lang w:val="en-US"/>
        </w:rPr>
        <w:t xml:space="preserve"> </w:t>
      </w:r>
      <w:r w:rsidRPr="00297ABF">
        <w:rPr>
          <w:rFonts w:eastAsia="Liberation Serif"/>
          <w:lang w:val="en-US"/>
        </w:rPr>
        <w:t>members’</w:t>
      </w:r>
      <w:r w:rsidR="00B81C85">
        <w:rPr>
          <w:rFonts w:eastAsia="Liberation Serif"/>
          <w:lang w:val="en-US"/>
        </w:rPr>
        <w:t xml:space="preserve"> </w:t>
      </w:r>
      <w:r w:rsidRPr="00297ABF">
        <w:rPr>
          <w:rFonts w:eastAsia="Liberation Serif"/>
          <w:lang w:val="en-US"/>
        </w:rPr>
        <w:t>diverse</w:t>
      </w:r>
      <w:r w:rsidR="00B81C85">
        <w:rPr>
          <w:rFonts w:eastAsia="Liberation Serif"/>
          <w:lang w:val="en-US"/>
        </w:rPr>
        <w:t xml:space="preserve"> </w:t>
      </w:r>
      <w:r w:rsidRPr="00297ABF">
        <w:rPr>
          <w:rFonts w:eastAsia="Liberation Serif"/>
          <w:lang w:val="en-US"/>
        </w:rPr>
        <w:t>experiences</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latest</w:t>
      </w:r>
      <w:r w:rsidR="00B81C85">
        <w:rPr>
          <w:rFonts w:eastAsia="Liberation Serif"/>
          <w:lang w:val="en-US"/>
        </w:rPr>
        <w:t xml:space="preserve"> </w:t>
      </w:r>
      <w:r w:rsidRPr="00297ABF">
        <w:rPr>
          <w:rFonts w:eastAsia="Liberation Serif"/>
          <w:lang w:val="en-US"/>
        </w:rPr>
        <w:t>insights</w:t>
      </w:r>
      <w:r w:rsidR="00B81C85">
        <w:rPr>
          <w:rFonts w:eastAsia="Liberation Serif"/>
          <w:lang w:val="en-US"/>
        </w:rPr>
        <w:t xml:space="preserve"> </w:t>
      </w:r>
      <w:r w:rsidRPr="00297ABF">
        <w:rPr>
          <w:rFonts w:eastAsia="Liberation Serif"/>
          <w:lang w:val="en-US"/>
        </w:rPr>
        <w:t>into</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drivers,</w:t>
      </w:r>
      <w:r w:rsidR="00B81C85">
        <w:rPr>
          <w:rFonts w:eastAsia="Liberation Serif"/>
          <w:lang w:val="en-US"/>
        </w:rPr>
        <w:t xml:space="preserve"> </w:t>
      </w:r>
      <w:r w:rsidRPr="00297ABF">
        <w:rPr>
          <w:rFonts w:eastAsia="Liberation Serif"/>
          <w:lang w:val="en-US"/>
        </w:rPr>
        <w:t>challenges,</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innovations</w:t>
      </w:r>
      <w:r w:rsidR="00B81C85">
        <w:rPr>
          <w:rFonts w:eastAsia="Liberation Serif"/>
          <w:lang w:val="en-US"/>
        </w:rPr>
        <w:t xml:space="preserve"> </w:t>
      </w:r>
      <w:r w:rsidRPr="00297ABF">
        <w:rPr>
          <w:rFonts w:eastAsia="Liberation Serif"/>
          <w:lang w:val="en-US"/>
        </w:rPr>
        <w:t>to</w:t>
      </w:r>
      <w:r w:rsidR="00B81C85">
        <w:rPr>
          <w:rFonts w:eastAsia="Liberation Serif"/>
          <w:lang w:val="en-US"/>
        </w:rPr>
        <w:t xml:space="preserve"> </w:t>
      </w:r>
      <w:r w:rsidRPr="00297ABF">
        <w:rPr>
          <w:rFonts w:eastAsia="Liberation Serif"/>
          <w:lang w:val="en-US"/>
        </w:rPr>
        <w:t>create</w:t>
      </w:r>
      <w:r w:rsidR="00B81C85">
        <w:rPr>
          <w:rFonts w:eastAsia="Liberation Serif"/>
          <w:lang w:val="en-US"/>
        </w:rPr>
        <w:t xml:space="preserve"> </w:t>
      </w:r>
      <w:r w:rsidRPr="00297ABF">
        <w:rPr>
          <w:rFonts w:eastAsia="Liberation Serif"/>
          <w:lang w:val="en-US"/>
        </w:rPr>
        <w:t>green</w:t>
      </w:r>
      <w:r w:rsidR="00B81C85">
        <w:rPr>
          <w:rFonts w:eastAsia="Liberation Serif"/>
          <w:lang w:val="en-US"/>
        </w:rPr>
        <w:t xml:space="preserve"> </w:t>
      </w:r>
      <w:r w:rsidRPr="00297ABF">
        <w:rPr>
          <w:rFonts w:eastAsia="Liberation Serif"/>
          <w:lang w:val="en-US"/>
        </w:rPr>
        <w:t>bond</w:t>
      </w:r>
      <w:r w:rsidR="00B81C85">
        <w:rPr>
          <w:rFonts w:eastAsia="Liberation Serif"/>
          <w:lang w:val="en-US"/>
        </w:rPr>
        <w:t xml:space="preserve"> </w:t>
      </w:r>
      <w:r w:rsidRPr="00297ABF">
        <w:rPr>
          <w:rFonts w:eastAsia="Liberation Serif"/>
          <w:lang w:val="en-US"/>
        </w:rPr>
        <w:t>markets</w:t>
      </w:r>
      <w:r w:rsidR="00B81C85">
        <w:rPr>
          <w:rFonts w:eastAsia="Liberation Serif"/>
          <w:lang w:val="en-US"/>
        </w:rPr>
        <w:t xml:space="preserve"> </w:t>
      </w:r>
      <w:r w:rsidRPr="00297ABF">
        <w:rPr>
          <w:rFonts w:eastAsia="Liberation Serif"/>
          <w:lang w:val="en-US"/>
        </w:rPr>
        <w:t>in</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emerging</w:t>
      </w:r>
      <w:r w:rsidR="00B81C85">
        <w:rPr>
          <w:rFonts w:eastAsia="Liberation Serif"/>
          <w:lang w:val="en-US"/>
        </w:rPr>
        <w:t xml:space="preserve"> </w:t>
      </w:r>
      <w:r w:rsidRPr="00297ABF">
        <w:rPr>
          <w:rFonts w:eastAsia="Liberation Serif"/>
          <w:lang w:val="en-US"/>
        </w:rPr>
        <w:t>markets.</w:t>
      </w:r>
      <w:r w:rsidR="00B81C85">
        <w:rPr>
          <w:rFonts w:eastAsia="Liberation Serif"/>
          <w:lang w:val="en-US"/>
        </w:rPr>
        <w:t xml:space="preserve"> </w:t>
      </w:r>
      <w:r w:rsidRPr="00297ABF">
        <w:rPr>
          <w:rFonts w:eastAsia="Liberation Serif"/>
          <w:lang w:val="en-US"/>
        </w:rPr>
        <w:t>It</w:t>
      </w:r>
      <w:r w:rsidR="00B81C85">
        <w:rPr>
          <w:rFonts w:eastAsia="Liberation Serif"/>
          <w:lang w:val="en-US"/>
        </w:rPr>
        <w:t xml:space="preserve"> </w:t>
      </w:r>
      <w:r w:rsidRPr="00297ABF">
        <w:rPr>
          <w:rFonts w:eastAsia="Liberation Serif"/>
          <w:lang w:val="en-US"/>
        </w:rPr>
        <w:t>highlights</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importance</w:t>
      </w:r>
      <w:r w:rsidR="00B81C85">
        <w:rPr>
          <w:rFonts w:eastAsia="Liberation Serif"/>
          <w:lang w:val="en-US"/>
        </w:rPr>
        <w:t xml:space="preserve"> </w:t>
      </w:r>
      <w:r w:rsidRPr="00297ABF">
        <w:rPr>
          <w:rFonts w:eastAsia="Liberation Serif"/>
          <w:lang w:val="en-US"/>
        </w:rPr>
        <w:t>of</w:t>
      </w:r>
      <w:r w:rsidR="00B81C85">
        <w:rPr>
          <w:rFonts w:eastAsia="Liberation Serif"/>
          <w:lang w:val="en-US"/>
        </w:rPr>
        <w:t xml:space="preserve"> </w:t>
      </w:r>
      <w:r w:rsidRPr="00297ABF">
        <w:rPr>
          <w:rFonts w:eastAsia="Liberation Serif"/>
          <w:lang w:val="en-US"/>
        </w:rPr>
        <w:t>integrating</w:t>
      </w:r>
      <w:r w:rsidR="00B81C85">
        <w:rPr>
          <w:rFonts w:eastAsia="Liberation Serif"/>
          <w:lang w:val="en-US"/>
        </w:rPr>
        <w:t xml:space="preserve"> </w:t>
      </w:r>
      <w:r w:rsidRPr="00297ABF">
        <w:rPr>
          <w:rFonts w:eastAsia="Liberation Serif"/>
          <w:lang w:val="en-US"/>
        </w:rPr>
        <w:t>environmental,</w:t>
      </w:r>
      <w:r w:rsidR="00B81C85">
        <w:rPr>
          <w:rFonts w:eastAsia="Liberation Serif"/>
          <w:lang w:val="en-US"/>
        </w:rPr>
        <w:t xml:space="preserve"> </w:t>
      </w:r>
      <w:r w:rsidRPr="00297ABF">
        <w:rPr>
          <w:rFonts w:eastAsia="Liberation Serif"/>
          <w:lang w:val="en-US"/>
        </w:rPr>
        <w:t>social</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governance</w:t>
      </w:r>
      <w:r w:rsidR="00B81C85">
        <w:rPr>
          <w:rFonts w:eastAsia="Liberation Serif"/>
          <w:lang w:val="en-US"/>
        </w:rPr>
        <w:t xml:space="preserve"> </w:t>
      </w:r>
      <w:r w:rsidRPr="00297ABF">
        <w:rPr>
          <w:rFonts w:eastAsia="Liberation Serif"/>
          <w:lang w:val="en-US"/>
        </w:rPr>
        <w:t>(ESG)</w:t>
      </w:r>
      <w:r w:rsidR="00B81C85">
        <w:rPr>
          <w:rFonts w:eastAsia="Liberation Serif"/>
          <w:lang w:val="en-US"/>
        </w:rPr>
        <w:t xml:space="preserve"> </w:t>
      </w:r>
      <w:r w:rsidRPr="00297ABF">
        <w:rPr>
          <w:rFonts w:eastAsia="Liberation Serif"/>
          <w:lang w:val="en-US"/>
        </w:rPr>
        <w:t>practices</w:t>
      </w:r>
      <w:r w:rsidR="00B81C85">
        <w:rPr>
          <w:rFonts w:eastAsia="Liberation Serif"/>
          <w:lang w:val="en-US"/>
        </w:rPr>
        <w:t xml:space="preserve"> </w:t>
      </w:r>
      <w:r w:rsidRPr="00297ABF">
        <w:rPr>
          <w:rFonts w:eastAsia="Liberation Serif"/>
          <w:lang w:val="en-US"/>
        </w:rPr>
        <w:t>as</w:t>
      </w:r>
      <w:r w:rsidR="00B81C85">
        <w:rPr>
          <w:rFonts w:eastAsia="Liberation Serif"/>
          <w:lang w:val="en-US"/>
        </w:rPr>
        <w:t xml:space="preserve"> </w:t>
      </w:r>
      <w:r w:rsidRPr="00297ABF">
        <w:rPr>
          <w:rFonts w:eastAsia="Liberation Serif"/>
          <w:lang w:val="en-US"/>
        </w:rPr>
        <w:t>a</w:t>
      </w:r>
      <w:r w:rsidR="00B81C85">
        <w:rPr>
          <w:rFonts w:eastAsia="Liberation Serif"/>
          <w:lang w:val="en-US"/>
        </w:rPr>
        <w:t xml:space="preserve"> </w:t>
      </w:r>
      <w:r w:rsidRPr="00297ABF">
        <w:rPr>
          <w:rFonts w:eastAsia="Liberation Serif"/>
          <w:lang w:val="en-US"/>
        </w:rPr>
        <w:t>foundation</w:t>
      </w:r>
      <w:r w:rsidR="00B81C85">
        <w:rPr>
          <w:rFonts w:eastAsia="Liberation Serif"/>
          <w:lang w:val="en-US"/>
        </w:rPr>
        <w:t xml:space="preserve"> </w:t>
      </w:r>
      <w:r w:rsidRPr="00297ABF">
        <w:rPr>
          <w:rFonts w:eastAsia="Liberation Serif"/>
          <w:lang w:val="en-US"/>
        </w:rPr>
        <w:t>of</w:t>
      </w:r>
      <w:r w:rsidR="00B81C85">
        <w:rPr>
          <w:rFonts w:eastAsia="Liberation Serif"/>
          <w:lang w:val="en-US"/>
        </w:rPr>
        <w:t xml:space="preserve"> </w:t>
      </w:r>
      <w:r w:rsidRPr="00297ABF">
        <w:rPr>
          <w:rFonts w:eastAsia="Liberation Serif"/>
          <w:lang w:val="en-US"/>
        </w:rPr>
        <w:t>integrity</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value</w:t>
      </w:r>
      <w:r w:rsidR="00B81C85">
        <w:rPr>
          <w:rFonts w:eastAsia="Liberation Serif"/>
          <w:lang w:val="en-US"/>
        </w:rPr>
        <w:t xml:space="preserve"> </w:t>
      </w:r>
      <w:r w:rsidRPr="00297ABF">
        <w:rPr>
          <w:rFonts w:eastAsia="Liberation Serif"/>
          <w:lang w:val="en-US"/>
        </w:rPr>
        <w:t>creation</w:t>
      </w:r>
      <w:r w:rsidR="00B81C85">
        <w:rPr>
          <w:rFonts w:eastAsia="Liberation Serif"/>
          <w:lang w:val="en-US"/>
        </w:rPr>
        <w:t xml:space="preserve"> </w:t>
      </w:r>
      <w:r w:rsidRPr="00297ABF">
        <w:rPr>
          <w:rFonts w:eastAsia="Liberation Serif"/>
          <w:lang w:val="en-US"/>
        </w:rPr>
        <w:t>in</w:t>
      </w:r>
      <w:r w:rsidR="00B81C85">
        <w:rPr>
          <w:rFonts w:eastAsia="Liberation Serif"/>
          <w:lang w:val="en-US"/>
        </w:rPr>
        <w:t xml:space="preserve"> </w:t>
      </w:r>
      <w:r w:rsidRPr="00297ABF">
        <w:rPr>
          <w:rFonts w:eastAsia="Liberation Serif"/>
          <w:lang w:val="en-US"/>
        </w:rPr>
        <w:t>any</w:t>
      </w:r>
      <w:r w:rsidR="00B81C85">
        <w:rPr>
          <w:rFonts w:eastAsia="Liberation Serif"/>
          <w:lang w:val="en-US"/>
        </w:rPr>
        <w:t xml:space="preserve"> </w:t>
      </w:r>
      <w:r w:rsidRPr="00297ABF">
        <w:rPr>
          <w:rFonts w:eastAsia="Liberation Serif"/>
          <w:lang w:val="en-US"/>
        </w:rPr>
        <w:t>impact-focused</w:t>
      </w:r>
      <w:r w:rsidR="00B81C85">
        <w:rPr>
          <w:rFonts w:eastAsia="Liberation Serif"/>
          <w:lang w:val="en-US"/>
        </w:rPr>
        <w:t xml:space="preserve"> </w:t>
      </w:r>
      <w:r w:rsidRPr="00297ABF">
        <w:rPr>
          <w:rFonts w:eastAsia="Liberation Serif"/>
          <w:lang w:val="en-US"/>
        </w:rPr>
        <w:t>investment,</w:t>
      </w:r>
      <w:r w:rsidR="00B81C85">
        <w:rPr>
          <w:rFonts w:eastAsia="Liberation Serif"/>
          <w:lang w:val="en-US"/>
        </w:rPr>
        <w:t xml:space="preserve"> </w:t>
      </w:r>
      <w:r w:rsidRPr="00297ABF">
        <w:rPr>
          <w:rFonts w:eastAsia="Liberation Serif"/>
          <w:lang w:val="en-US"/>
        </w:rPr>
        <w:t>including</w:t>
      </w:r>
      <w:r w:rsidR="00B81C85">
        <w:rPr>
          <w:rFonts w:eastAsia="Liberation Serif"/>
          <w:lang w:val="en-US"/>
        </w:rPr>
        <w:t xml:space="preserve"> </w:t>
      </w:r>
      <w:r w:rsidRPr="00297ABF">
        <w:rPr>
          <w:rFonts w:eastAsia="Liberation Serif"/>
          <w:lang w:val="en-US"/>
        </w:rPr>
        <w:t>green</w:t>
      </w:r>
      <w:r w:rsidR="00B81C85">
        <w:rPr>
          <w:rFonts w:eastAsia="Liberation Serif"/>
          <w:lang w:val="en-US"/>
        </w:rPr>
        <w:t xml:space="preserve"> </w:t>
      </w:r>
      <w:r w:rsidRPr="00297ABF">
        <w:rPr>
          <w:rFonts w:eastAsia="Liberation Serif"/>
          <w:lang w:val="en-US"/>
        </w:rPr>
        <w:t>bonds.</w:t>
      </w:r>
      <w:r w:rsidR="00B81C85">
        <w:rPr>
          <w:rFonts w:eastAsia="Liberation Serif"/>
          <w:lang w:val="en-US"/>
        </w:rPr>
        <w:t xml:space="preserve"> </w:t>
      </w:r>
      <w:r w:rsidRPr="00297ABF">
        <w:rPr>
          <w:rFonts w:eastAsia="Liberation Serif"/>
          <w:lang w:val="en-US"/>
        </w:rPr>
        <w:t>For</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first</w:t>
      </w:r>
      <w:r w:rsidR="00B81C85">
        <w:rPr>
          <w:rFonts w:eastAsia="Liberation Serif"/>
          <w:lang w:val="en-US"/>
        </w:rPr>
        <w:t xml:space="preserve"> </w:t>
      </w:r>
      <w:r w:rsidRPr="00297ABF">
        <w:rPr>
          <w:rFonts w:eastAsia="Liberation Serif"/>
          <w:lang w:val="en-US"/>
        </w:rPr>
        <w:t>time,</w:t>
      </w:r>
      <w:r w:rsidR="00B81C85">
        <w:rPr>
          <w:rFonts w:eastAsia="Liberation Serif"/>
          <w:lang w:val="en-US"/>
        </w:rPr>
        <w:t xml:space="preserve"> </w:t>
      </w:r>
      <w:r w:rsidRPr="00297ABF">
        <w:rPr>
          <w:rFonts w:eastAsia="Liberation Serif"/>
          <w:lang w:val="en-US"/>
        </w:rPr>
        <w:t>it</w:t>
      </w:r>
      <w:r w:rsidR="00B81C85">
        <w:rPr>
          <w:rFonts w:eastAsia="Liberation Serif"/>
          <w:lang w:val="en-US"/>
        </w:rPr>
        <w:t xml:space="preserve"> </w:t>
      </w:r>
      <w:r w:rsidRPr="00297ABF">
        <w:rPr>
          <w:rFonts w:eastAsia="Liberation Serif"/>
          <w:lang w:val="en-US"/>
        </w:rPr>
        <w:t>offers</w:t>
      </w:r>
      <w:r w:rsidR="00B81C85">
        <w:rPr>
          <w:rFonts w:eastAsia="Liberation Serif"/>
          <w:lang w:val="en-US"/>
        </w:rPr>
        <w:t xml:space="preserve"> </w:t>
      </w:r>
      <w:r w:rsidRPr="00297ABF">
        <w:rPr>
          <w:rFonts w:eastAsia="Liberation Serif"/>
          <w:lang w:val="en-US"/>
        </w:rPr>
        <w:t>a</w:t>
      </w:r>
      <w:r w:rsidR="00B81C85">
        <w:rPr>
          <w:rFonts w:eastAsia="Liberation Serif"/>
          <w:lang w:val="en-US"/>
        </w:rPr>
        <w:t xml:space="preserve"> </w:t>
      </w:r>
      <w:r w:rsidRPr="00297ABF">
        <w:rPr>
          <w:rFonts w:eastAsia="Liberation Serif"/>
          <w:lang w:val="en-US"/>
        </w:rPr>
        <w:t>practical</w:t>
      </w:r>
      <w:r w:rsidR="00B81C85">
        <w:rPr>
          <w:rFonts w:eastAsia="Liberation Serif"/>
          <w:lang w:val="en-US"/>
        </w:rPr>
        <w:t xml:space="preserve"> </w:t>
      </w:r>
      <w:r w:rsidRPr="00297ABF">
        <w:rPr>
          <w:rFonts w:eastAsia="Liberation Serif"/>
          <w:lang w:val="en-US"/>
        </w:rPr>
        <w:t>“Green</w:t>
      </w:r>
      <w:r w:rsidR="00B81C85">
        <w:rPr>
          <w:rFonts w:eastAsia="Liberation Serif"/>
          <w:lang w:val="en-US"/>
        </w:rPr>
        <w:t xml:space="preserve"> </w:t>
      </w:r>
      <w:r w:rsidRPr="00297ABF">
        <w:rPr>
          <w:rFonts w:eastAsia="Liberation Serif"/>
          <w:lang w:val="en-US"/>
        </w:rPr>
        <w:t>Bond</w:t>
      </w:r>
      <w:r w:rsidR="00B81C85">
        <w:rPr>
          <w:rFonts w:eastAsia="Liberation Serif"/>
          <w:lang w:val="en-US"/>
        </w:rPr>
        <w:t xml:space="preserve"> </w:t>
      </w:r>
      <w:r w:rsidRPr="00297ABF">
        <w:rPr>
          <w:rFonts w:eastAsia="Liberation Serif"/>
          <w:lang w:val="en-US"/>
        </w:rPr>
        <w:t>Market</w:t>
      </w:r>
      <w:r w:rsidR="00B81C85">
        <w:rPr>
          <w:rFonts w:eastAsia="Liberation Serif"/>
          <w:lang w:val="en-US"/>
        </w:rPr>
        <w:t xml:space="preserve"> </w:t>
      </w:r>
      <w:r w:rsidRPr="00297ABF">
        <w:rPr>
          <w:rFonts w:eastAsia="Liberation Serif"/>
          <w:lang w:val="en-US"/>
        </w:rPr>
        <w:t>Development</w:t>
      </w:r>
      <w:r w:rsidR="00B81C85">
        <w:rPr>
          <w:rFonts w:eastAsia="Liberation Serif"/>
          <w:lang w:val="en-US"/>
        </w:rPr>
        <w:t xml:space="preserve"> </w:t>
      </w:r>
      <w:r w:rsidRPr="00297ABF">
        <w:rPr>
          <w:rFonts w:eastAsia="Liberation Serif"/>
          <w:lang w:val="en-US"/>
        </w:rPr>
        <w:t>Toolkit,”</w:t>
      </w:r>
      <w:r w:rsidR="00B81C85">
        <w:rPr>
          <w:rFonts w:eastAsia="Liberation Serif"/>
          <w:lang w:val="en-US"/>
        </w:rPr>
        <w:t xml:space="preserve"> </w:t>
      </w:r>
      <w:r w:rsidRPr="00297ABF">
        <w:rPr>
          <w:rFonts w:eastAsia="Liberation Serif"/>
          <w:lang w:val="en-US"/>
        </w:rPr>
        <w:t>including</w:t>
      </w:r>
      <w:r w:rsidR="00B81C85">
        <w:rPr>
          <w:rFonts w:eastAsia="Liberation Serif"/>
          <w:lang w:val="en-US"/>
        </w:rPr>
        <w:t xml:space="preserve"> </w:t>
      </w:r>
      <w:r w:rsidRPr="00297ABF">
        <w:rPr>
          <w:rFonts w:eastAsia="Liberation Serif"/>
          <w:lang w:val="en-US"/>
        </w:rPr>
        <w:t>Common</w:t>
      </w:r>
      <w:r w:rsidR="00B81C85">
        <w:rPr>
          <w:rFonts w:eastAsia="Liberation Serif"/>
          <w:lang w:val="en-US"/>
        </w:rPr>
        <w:t xml:space="preserve"> </w:t>
      </w:r>
      <w:r w:rsidRPr="00297ABF">
        <w:rPr>
          <w:rFonts w:eastAsia="Liberation Serif"/>
          <w:lang w:val="en-US"/>
        </w:rPr>
        <w:t>Objectives,</w:t>
      </w:r>
      <w:r w:rsidR="00B81C85">
        <w:rPr>
          <w:rFonts w:eastAsia="Liberation Serif"/>
          <w:lang w:val="en-US"/>
        </w:rPr>
        <w:t xml:space="preserve"> </w:t>
      </w:r>
      <w:r w:rsidRPr="00297ABF">
        <w:rPr>
          <w:rFonts w:eastAsia="Liberation Serif"/>
          <w:lang w:val="en-US"/>
        </w:rPr>
        <w:t>a</w:t>
      </w:r>
      <w:r w:rsidR="00B81C85">
        <w:rPr>
          <w:rFonts w:eastAsia="Liberation Serif"/>
          <w:lang w:val="en-US"/>
        </w:rPr>
        <w:t xml:space="preserve"> </w:t>
      </w:r>
      <w:r w:rsidRPr="00297ABF">
        <w:rPr>
          <w:rFonts w:eastAsia="Liberation Serif"/>
          <w:lang w:val="en-US"/>
        </w:rPr>
        <w:t>Self-assessment</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Planning</w:t>
      </w:r>
      <w:r w:rsidR="00B81C85">
        <w:rPr>
          <w:rFonts w:eastAsia="Liberation Serif"/>
          <w:lang w:val="en-US"/>
        </w:rPr>
        <w:t xml:space="preserve"> </w:t>
      </w:r>
      <w:r w:rsidRPr="00297ABF">
        <w:rPr>
          <w:rFonts w:eastAsia="Liberation Serif"/>
          <w:lang w:val="en-US"/>
        </w:rPr>
        <w:t>Matrix,</w:t>
      </w:r>
      <w:r w:rsidR="00B81C85">
        <w:rPr>
          <w:rFonts w:eastAsia="Liberation Serif"/>
          <w:lang w:val="en-US"/>
        </w:rPr>
        <w:t xml:space="preserve"> </w:t>
      </w:r>
      <w:r w:rsidRPr="00297ABF">
        <w:rPr>
          <w:rFonts w:eastAsia="Liberation Serif"/>
          <w:lang w:val="en-US"/>
        </w:rPr>
        <w:t>a</w:t>
      </w:r>
      <w:r w:rsidR="00B81C85">
        <w:rPr>
          <w:rFonts w:eastAsia="Liberation Serif"/>
          <w:lang w:val="en-US"/>
        </w:rPr>
        <w:t xml:space="preserve"> </w:t>
      </w:r>
      <w:r w:rsidRPr="00297ABF">
        <w:rPr>
          <w:rFonts w:eastAsia="Liberation Serif"/>
          <w:lang w:val="en-US"/>
        </w:rPr>
        <w:t>Roadmap</w:t>
      </w:r>
      <w:r w:rsidR="00B81C85">
        <w:rPr>
          <w:rFonts w:eastAsia="Liberation Serif"/>
          <w:lang w:val="en-US"/>
        </w:rPr>
        <w:t xml:space="preserve"> </w:t>
      </w:r>
      <w:r w:rsidRPr="00297ABF">
        <w:rPr>
          <w:rFonts w:eastAsia="Liberation Serif"/>
          <w:lang w:val="en-US"/>
        </w:rPr>
        <w:t>with</w:t>
      </w:r>
      <w:r w:rsidR="00B81C85">
        <w:rPr>
          <w:rFonts w:eastAsia="Liberation Serif"/>
          <w:lang w:val="en-US"/>
        </w:rPr>
        <w:t xml:space="preserve"> </w:t>
      </w:r>
      <w:r w:rsidRPr="00297ABF">
        <w:rPr>
          <w:rFonts w:eastAsia="Liberation Serif"/>
          <w:lang w:val="en-US"/>
        </w:rPr>
        <w:t>Common</w:t>
      </w:r>
      <w:r w:rsidR="00B81C85">
        <w:rPr>
          <w:rFonts w:eastAsia="Liberation Serif"/>
          <w:lang w:val="en-US"/>
        </w:rPr>
        <w:t xml:space="preserve"> </w:t>
      </w:r>
      <w:r w:rsidRPr="00297ABF">
        <w:rPr>
          <w:rFonts w:eastAsia="Liberation Serif"/>
          <w:lang w:val="en-US"/>
        </w:rPr>
        <w:t>Milestones,</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a</w:t>
      </w:r>
      <w:r w:rsidR="00B81C85">
        <w:rPr>
          <w:rFonts w:eastAsia="Liberation Serif"/>
          <w:lang w:val="en-US"/>
        </w:rPr>
        <w:t xml:space="preserve"> </w:t>
      </w:r>
      <w:r w:rsidRPr="00297ABF">
        <w:rPr>
          <w:rFonts w:eastAsia="Liberation Serif"/>
          <w:lang w:val="en-US"/>
        </w:rPr>
        <w:t>Capacity</w:t>
      </w:r>
      <w:r w:rsidR="00B81C85">
        <w:rPr>
          <w:rFonts w:eastAsia="Liberation Serif"/>
          <w:lang w:val="en-US"/>
        </w:rPr>
        <w:t xml:space="preserve"> </w:t>
      </w:r>
      <w:r w:rsidRPr="00297ABF">
        <w:rPr>
          <w:rFonts w:eastAsia="Liberation Serif"/>
          <w:lang w:val="en-US"/>
        </w:rPr>
        <w:t>Building</w:t>
      </w:r>
      <w:r w:rsidR="00B81C85">
        <w:rPr>
          <w:rFonts w:eastAsia="Liberation Serif"/>
          <w:lang w:val="en-US"/>
        </w:rPr>
        <w:t xml:space="preserve"> </w:t>
      </w:r>
      <w:r w:rsidRPr="00297ABF">
        <w:rPr>
          <w:rFonts w:eastAsia="Liberation Serif"/>
          <w:lang w:val="en-US"/>
        </w:rPr>
        <w:t>Needs</w:t>
      </w:r>
      <w:r w:rsidR="00B81C85">
        <w:rPr>
          <w:rFonts w:eastAsia="Liberation Serif"/>
          <w:lang w:val="en-US"/>
        </w:rPr>
        <w:t xml:space="preserve"> </w:t>
      </w:r>
      <w:r w:rsidRPr="00297ABF">
        <w:rPr>
          <w:rFonts w:eastAsia="Liberation Serif"/>
          <w:lang w:val="en-US"/>
        </w:rPr>
        <w:t>Assessment.</w:t>
      </w:r>
      <w:r w:rsidR="00B81C85">
        <w:rPr>
          <w:rFonts w:eastAsia="Liberation Serif"/>
          <w:lang w:val="en-US"/>
        </w:rPr>
        <w:t xml:space="preserve"> </w:t>
      </w:r>
      <w:r w:rsidRPr="00297ABF">
        <w:rPr>
          <w:rFonts w:eastAsia="Liberation Serif"/>
          <w:lang w:val="en-US"/>
        </w:rPr>
        <w:t>Together</w:t>
      </w:r>
      <w:r w:rsidR="00B81C85">
        <w:rPr>
          <w:rFonts w:eastAsia="Liberation Serif"/>
          <w:lang w:val="en-US"/>
        </w:rPr>
        <w:t xml:space="preserve"> </w:t>
      </w:r>
      <w:r w:rsidRPr="00297ABF">
        <w:rPr>
          <w:rFonts w:eastAsia="Liberation Serif"/>
          <w:lang w:val="en-US"/>
        </w:rPr>
        <w:t>these</w:t>
      </w:r>
      <w:r w:rsidR="00B81C85">
        <w:rPr>
          <w:rFonts w:eastAsia="Liberation Serif"/>
          <w:lang w:val="en-US"/>
        </w:rPr>
        <w:t xml:space="preserve"> </w:t>
      </w:r>
      <w:r w:rsidRPr="00297ABF">
        <w:rPr>
          <w:rFonts w:eastAsia="Liberation Serif"/>
          <w:lang w:val="en-US"/>
        </w:rPr>
        <w:t>spell</w:t>
      </w:r>
      <w:r w:rsidR="00B81C85">
        <w:rPr>
          <w:rFonts w:eastAsia="Liberation Serif"/>
          <w:lang w:val="en-US"/>
        </w:rPr>
        <w:t xml:space="preserve"> </w:t>
      </w:r>
      <w:r w:rsidRPr="00297ABF">
        <w:rPr>
          <w:rFonts w:eastAsia="Liberation Serif"/>
          <w:lang w:val="en-US"/>
        </w:rPr>
        <w:t>out</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particular</w:t>
      </w:r>
      <w:r w:rsidR="00B81C85">
        <w:rPr>
          <w:rFonts w:eastAsia="Liberation Serif"/>
          <w:lang w:val="en-US"/>
        </w:rPr>
        <w:t xml:space="preserve"> </w:t>
      </w:r>
      <w:r w:rsidRPr="00297ABF">
        <w:rPr>
          <w:rFonts w:eastAsia="Liberation Serif"/>
          <w:lang w:val="en-US"/>
        </w:rPr>
        <w:t>steps</w:t>
      </w:r>
      <w:r w:rsidR="00B81C85">
        <w:rPr>
          <w:rFonts w:eastAsia="Liberation Serif"/>
          <w:lang w:val="en-US"/>
        </w:rPr>
        <w:t xml:space="preserve"> </w:t>
      </w:r>
      <w:r w:rsidRPr="00297ABF">
        <w:rPr>
          <w:rFonts w:eastAsia="Liberation Serif"/>
          <w:lang w:val="en-US"/>
        </w:rPr>
        <w:t>SBN</w:t>
      </w:r>
      <w:r w:rsidR="00B81C85">
        <w:rPr>
          <w:rFonts w:eastAsia="Liberation Serif"/>
          <w:lang w:val="en-US"/>
        </w:rPr>
        <w:t xml:space="preserve"> </w:t>
      </w:r>
      <w:r w:rsidRPr="00297ABF">
        <w:rPr>
          <w:rFonts w:eastAsia="Liberation Serif"/>
          <w:lang w:val="en-US"/>
        </w:rPr>
        <w:t>members</w:t>
      </w:r>
      <w:r w:rsidR="00B81C85">
        <w:rPr>
          <w:rFonts w:eastAsia="Liberation Serif"/>
          <w:lang w:val="en-US"/>
        </w:rPr>
        <w:t xml:space="preserve"> </w:t>
      </w:r>
      <w:r w:rsidRPr="00297ABF">
        <w:rPr>
          <w:rFonts w:eastAsia="Liberation Serif"/>
          <w:lang w:val="en-US"/>
        </w:rPr>
        <w:t>need</w:t>
      </w:r>
      <w:r w:rsidR="00B81C85">
        <w:rPr>
          <w:rFonts w:eastAsia="Liberation Serif"/>
          <w:lang w:val="en-US"/>
        </w:rPr>
        <w:t xml:space="preserve"> </w:t>
      </w:r>
      <w:r w:rsidRPr="00297ABF">
        <w:rPr>
          <w:rFonts w:eastAsia="Liberation Serif"/>
          <w:lang w:val="en-US"/>
        </w:rPr>
        <w:t>to</w:t>
      </w:r>
      <w:r w:rsidR="00B81C85">
        <w:rPr>
          <w:rFonts w:eastAsia="Liberation Serif"/>
          <w:lang w:val="en-US"/>
        </w:rPr>
        <w:t xml:space="preserve"> </w:t>
      </w:r>
      <w:r w:rsidRPr="00297ABF">
        <w:rPr>
          <w:rFonts w:eastAsia="Liberation Serif"/>
          <w:lang w:val="en-US"/>
        </w:rPr>
        <w:t>take</w:t>
      </w:r>
      <w:r w:rsidR="00B81C85">
        <w:rPr>
          <w:rFonts w:eastAsia="Liberation Serif"/>
          <w:lang w:val="en-US"/>
        </w:rPr>
        <w:t xml:space="preserve"> </w:t>
      </w:r>
      <w:r w:rsidRPr="00297ABF">
        <w:rPr>
          <w:rFonts w:eastAsia="Liberation Serif"/>
          <w:lang w:val="en-US"/>
        </w:rPr>
        <w:t>to</w:t>
      </w:r>
      <w:r w:rsidR="00B81C85">
        <w:rPr>
          <w:rFonts w:eastAsia="Liberation Serif"/>
          <w:lang w:val="en-US"/>
        </w:rPr>
        <w:t xml:space="preserve"> </w:t>
      </w:r>
      <w:r w:rsidRPr="00297ABF">
        <w:rPr>
          <w:rFonts w:eastAsia="Liberation Serif"/>
          <w:lang w:val="en-US"/>
        </w:rPr>
        <w:t>develop</w:t>
      </w:r>
      <w:r w:rsidR="00B81C85">
        <w:rPr>
          <w:rFonts w:eastAsia="Liberation Serif"/>
          <w:lang w:val="en-US"/>
        </w:rPr>
        <w:t xml:space="preserve"> </w:t>
      </w:r>
      <w:r w:rsidRPr="00297ABF">
        <w:rPr>
          <w:rFonts w:eastAsia="Liberation Serif"/>
          <w:lang w:val="en-US"/>
        </w:rPr>
        <w:t>strong</w:t>
      </w:r>
      <w:r w:rsidR="00B81C85">
        <w:rPr>
          <w:rFonts w:eastAsia="Liberation Serif"/>
          <w:lang w:val="en-US"/>
        </w:rPr>
        <w:t xml:space="preserve"> </w:t>
      </w:r>
      <w:r w:rsidRPr="00297ABF">
        <w:rPr>
          <w:rFonts w:eastAsia="Liberation Serif"/>
          <w:lang w:val="en-US"/>
        </w:rPr>
        <w:t>local</w:t>
      </w:r>
      <w:r w:rsidR="00B81C85">
        <w:rPr>
          <w:rFonts w:eastAsia="Liberation Serif"/>
          <w:lang w:val="en-US"/>
        </w:rPr>
        <w:t xml:space="preserve"> </w:t>
      </w:r>
      <w:r w:rsidRPr="00297ABF">
        <w:rPr>
          <w:rFonts w:eastAsia="Liberation Serif"/>
          <w:lang w:val="en-US"/>
        </w:rPr>
        <w:t>green</w:t>
      </w:r>
      <w:r w:rsidR="00B81C85">
        <w:rPr>
          <w:rFonts w:eastAsia="Liberation Serif"/>
          <w:lang w:val="en-US"/>
        </w:rPr>
        <w:t xml:space="preserve"> </w:t>
      </w:r>
      <w:r w:rsidRPr="00297ABF">
        <w:rPr>
          <w:rFonts w:eastAsia="Liberation Serif"/>
          <w:lang w:val="en-US"/>
        </w:rPr>
        <w:t>bond</w:t>
      </w:r>
      <w:r w:rsidR="00B81C85">
        <w:rPr>
          <w:rFonts w:eastAsia="Liberation Serif"/>
          <w:lang w:val="en-US"/>
        </w:rPr>
        <w:t xml:space="preserve"> </w:t>
      </w:r>
      <w:r w:rsidRPr="00297ABF">
        <w:rPr>
          <w:rFonts w:eastAsia="Liberation Serif"/>
          <w:lang w:val="en-US"/>
        </w:rPr>
        <w:t>markets.</w:t>
      </w:r>
      <w:r w:rsidR="00B81C85">
        <w:rPr>
          <w:rFonts w:eastAsia="Liberation Serif"/>
          <w:lang w:val="en-US"/>
        </w:rPr>
        <w:t xml:space="preserve"> </w:t>
      </w:r>
      <w:r w:rsidRPr="00297ABF">
        <w:rPr>
          <w:rFonts w:eastAsia="Liberation Serif"/>
          <w:lang w:val="en-US"/>
        </w:rPr>
        <w:t>The</w:t>
      </w:r>
      <w:r w:rsidR="00B81C85">
        <w:rPr>
          <w:rFonts w:eastAsia="Liberation Serif"/>
          <w:lang w:val="en-US"/>
        </w:rPr>
        <w:t xml:space="preserve"> </w:t>
      </w:r>
      <w:r w:rsidRPr="00297ABF">
        <w:rPr>
          <w:rFonts w:eastAsia="Liberation Serif"/>
          <w:lang w:val="en-US"/>
        </w:rPr>
        <w:t>emerging</w:t>
      </w:r>
      <w:r w:rsidR="00B81C85">
        <w:rPr>
          <w:rFonts w:eastAsia="Liberation Serif"/>
          <w:lang w:val="en-US"/>
        </w:rPr>
        <w:t xml:space="preserve"> </w:t>
      </w:r>
      <w:r w:rsidRPr="00297ABF">
        <w:rPr>
          <w:rFonts w:eastAsia="Liberation Serif"/>
          <w:lang w:val="en-US"/>
        </w:rPr>
        <w:t>consensus</w:t>
      </w:r>
      <w:r w:rsidR="00B81C85">
        <w:rPr>
          <w:rFonts w:eastAsia="Liberation Serif"/>
          <w:lang w:val="en-US"/>
        </w:rPr>
        <w:t xml:space="preserve"> </w:t>
      </w:r>
      <w:r w:rsidRPr="00297ABF">
        <w:rPr>
          <w:rFonts w:eastAsia="Liberation Serif"/>
          <w:lang w:val="en-US"/>
        </w:rPr>
        <w:t>highlights</w:t>
      </w:r>
      <w:r w:rsidR="00B81C85">
        <w:rPr>
          <w:rFonts w:eastAsia="Liberation Serif"/>
          <w:lang w:val="en-US"/>
        </w:rPr>
        <w:t xml:space="preserve"> </w:t>
      </w:r>
      <w:r w:rsidRPr="00297ABF">
        <w:rPr>
          <w:rFonts w:eastAsia="Liberation Serif"/>
          <w:lang w:val="en-US"/>
        </w:rPr>
        <w:t>alignment</w:t>
      </w:r>
      <w:r w:rsidR="00B81C85">
        <w:rPr>
          <w:rFonts w:eastAsia="Liberation Serif"/>
          <w:lang w:val="en-US"/>
        </w:rPr>
        <w:t xml:space="preserve"> </w:t>
      </w:r>
      <w:r w:rsidRPr="00297ABF">
        <w:rPr>
          <w:rFonts w:eastAsia="Liberation Serif"/>
          <w:lang w:val="en-US"/>
        </w:rPr>
        <w:t>with</w:t>
      </w:r>
      <w:r w:rsidR="00B81C85">
        <w:rPr>
          <w:rFonts w:eastAsia="Liberation Serif"/>
          <w:lang w:val="en-US"/>
        </w:rPr>
        <w:t xml:space="preserve"> </w:t>
      </w:r>
      <w:r w:rsidRPr="00297ABF">
        <w:rPr>
          <w:rFonts w:eastAsia="Liberation Serif"/>
          <w:lang w:val="en-US"/>
        </w:rPr>
        <w:t>international</w:t>
      </w:r>
      <w:r w:rsidR="00B81C85">
        <w:rPr>
          <w:rFonts w:eastAsia="Liberation Serif"/>
          <w:lang w:val="en-US"/>
        </w:rPr>
        <w:t xml:space="preserve"> </w:t>
      </w:r>
      <w:r w:rsidRPr="00297ABF">
        <w:rPr>
          <w:rFonts w:eastAsia="Liberation Serif"/>
          <w:lang w:val="en-US"/>
        </w:rPr>
        <w:t>good</w:t>
      </w:r>
      <w:r w:rsidR="00B81C85">
        <w:rPr>
          <w:rFonts w:eastAsia="Liberation Serif"/>
          <w:lang w:val="en-US"/>
        </w:rPr>
        <w:t xml:space="preserve"> </w:t>
      </w:r>
      <w:r w:rsidRPr="00297ABF">
        <w:rPr>
          <w:rFonts w:eastAsia="Liberation Serif"/>
          <w:lang w:val="en-US"/>
        </w:rPr>
        <w:t>practices</w:t>
      </w:r>
      <w:r w:rsidR="00B81C85">
        <w:rPr>
          <w:rFonts w:eastAsia="Liberation Serif"/>
          <w:lang w:val="en-US"/>
        </w:rPr>
        <w:t xml:space="preserve"> </w:t>
      </w:r>
      <w:r w:rsidRPr="00297ABF">
        <w:rPr>
          <w:rFonts w:eastAsia="Liberation Serif"/>
          <w:lang w:val="en-US"/>
        </w:rPr>
        <w:t>and</w:t>
      </w:r>
      <w:r w:rsidR="00B81C85">
        <w:rPr>
          <w:rFonts w:eastAsia="Liberation Serif"/>
          <w:lang w:val="en-US"/>
        </w:rPr>
        <w:t xml:space="preserve"> </w:t>
      </w:r>
      <w:r w:rsidRPr="00297ABF">
        <w:rPr>
          <w:rFonts w:eastAsia="Liberation Serif"/>
          <w:lang w:val="en-US"/>
        </w:rPr>
        <w:t>approaches,</w:t>
      </w:r>
      <w:r w:rsidR="00B81C85">
        <w:rPr>
          <w:rFonts w:eastAsia="Liberation Serif"/>
          <w:lang w:val="en-US"/>
        </w:rPr>
        <w:t xml:space="preserve"> </w:t>
      </w:r>
      <w:r w:rsidRPr="00297ABF">
        <w:rPr>
          <w:rFonts w:eastAsia="Liberation Serif"/>
          <w:lang w:val="en-US"/>
        </w:rPr>
        <w:t>as</w:t>
      </w:r>
      <w:r w:rsidR="00B81C85">
        <w:rPr>
          <w:rFonts w:eastAsia="Liberation Serif"/>
          <w:lang w:val="en-US"/>
        </w:rPr>
        <w:t xml:space="preserve"> </w:t>
      </w:r>
      <w:r w:rsidRPr="00297ABF">
        <w:rPr>
          <w:rFonts w:eastAsia="Liberation Serif"/>
          <w:lang w:val="en-US"/>
        </w:rPr>
        <w:t>well</w:t>
      </w:r>
      <w:r w:rsidR="00B81C85">
        <w:rPr>
          <w:rFonts w:eastAsia="Liberation Serif"/>
          <w:lang w:val="en-US"/>
        </w:rPr>
        <w:t xml:space="preserve"> </w:t>
      </w:r>
      <w:r w:rsidRPr="00297ABF">
        <w:rPr>
          <w:rFonts w:eastAsia="Liberation Serif"/>
          <w:lang w:val="en-US"/>
        </w:rPr>
        <w:t>as</w:t>
      </w:r>
      <w:r w:rsidR="00B81C85">
        <w:rPr>
          <w:rFonts w:eastAsia="Liberation Serif"/>
          <w:lang w:val="en-US"/>
        </w:rPr>
        <w:t xml:space="preserve"> </w:t>
      </w:r>
      <w:r w:rsidRPr="00297ABF">
        <w:rPr>
          <w:rFonts w:eastAsia="Liberation Serif"/>
          <w:lang w:val="en-US"/>
        </w:rPr>
        <w:t>efforts</w:t>
      </w:r>
      <w:r w:rsidR="00B81C85">
        <w:rPr>
          <w:rFonts w:eastAsia="Liberation Serif"/>
          <w:lang w:val="en-US"/>
        </w:rPr>
        <w:t xml:space="preserve"> </w:t>
      </w:r>
      <w:r w:rsidRPr="00297ABF">
        <w:rPr>
          <w:rFonts w:eastAsia="Liberation Serif"/>
          <w:lang w:val="en-US"/>
        </w:rPr>
        <w:t>to</w:t>
      </w:r>
      <w:r w:rsidR="00B81C85">
        <w:rPr>
          <w:rFonts w:eastAsia="Liberation Serif"/>
          <w:lang w:val="en-US"/>
        </w:rPr>
        <w:t xml:space="preserve"> </w:t>
      </w:r>
      <w:r w:rsidRPr="00297ABF">
        <w:rPr>
          <w:rFonts w:eastAsia="Liberation Serif"/>
          <w:lang w:val="en-US"/>
        </w:rPr>
        <w:t>harmonize</w:t>
      </w:r>
      <w:r w:rsidR="00B81C85">
        <w:rPr>
          <w:rFonts w:eastAsia="Liberation Serif"/>
          <w:lang w:val="en-US"/>
        </w:rPr>
        <w:t xml:space="preserve"> </w:t>
      </w:r>
      <w:r w:rsidRPr="00297ABF">
        <w:rPr>
          <w:rFonts w:eastAsia="Liberation Serif"/>
          <w:lang w:val="en-US"/>
        </w:rPr>
        <w:t>definitions</w:t>
      </w:r>
      <w:r w:rsidR="00B81C85">
        <w:rPr>
          <w:rFonts w:eastAsia="Liberation Serif"/>
          <w:lang w:val="en-US"/>
        </w:rPr>
        <w:t xml:space="preserve"> </w:t>
      </w:r>
      <w:r w:rsidRPr="00297ABF">
        <w:rPr>
          <w:rFonts w:eastAsia="Liberation Serif"/>
          <w:lang w:val="en-US"/>
        </w:rPr>
        <w:t>of</w:t>
      </w:r>
      <w:r w:rsidR="00B81C85">
        <w:rPr>
          <w:rFonts w:eastAsia="Liberation Serif"/>
          <w:lang w:val="en-US"/>
        </w:rPr>
        <w:t xml:space="preserve"> </w:t>
      </w:r>
      <w:r w:rsidRPr="00297ABF">
        <w:rPr>
          <w:rFonts w:eastAsia="Liberation Serif"/>
          <w:lang w:val="en-US"/>
        </w:rPr>
        <w:t>what</w:t>
      </w:r>
      <w:r w:rsidR="00B81C85">
        <w:rPr>
          <w:rFonts w:eastAsia="Liberation Serif"/>
          <w:lang w:val="en-US"/>
        </w:rPr>
        <w:t xml:space="preserve"> </w:t>
      </w:r>
      <w:r w:rsidRPr="00297ABF">
        <w:rPr>
          <w:rFonts w:eastAsia="Liberation Serif"/>
          <w:lang w:val="en-US"/>
        </w:rPr>
        <w:t>is</w:t>
      </w:r>
      <w:r w:rsidR="00B81C85">
        <w:rPr>
          <w:rFonts w:eastAsia="Liberation Serif"/>
          <w:lang w:val="en-US"/>
        </w:rPr>
        <w:t xml:space="preserve"> </w:t>
      </w:r>
      <w:r w:rsidRPr="00297ABF">
        <w:rPr>
          <w:rFonts w:eastAsia="Liberation Serif"/>
          <w:lang w:val="en-US"/>
        </w:rPr>
        <w:t>“green.”</w:t>
      </w:r>
    </w:p>
    <w:p w:rsidR="00527EF2" w:rsidRDefault="00527EF2" w:rsidP="00527EF2">
      <w:pPr>
        <w:pStyle w:val="Cuerpovademecum"/>
        <w:rPr>
          <w:rFonts w:eastAsia="Liberation Serif"/>
          <w:lang w:val="en-US"/>
        </w:rPr>
      </w:pPr>
    </w:p>
    <w:p w:rsidR="00527EF2" w:rsidRPr="00CA657E" w:rsidRDefault="00527EF2" w:rsidP="00527EF2">
      <w:pPr>
        <w:jc w:val="center"/>
        <w:rPr>
          <w:rStyle w:val="CuerpovademecumCar"/>
        </w:rPr>
      </w:pPr>
      <w:r w:rsidRPr="005F558E">
        <w:rPr>
          <w:rFonts w:ascii="Palatino Linotype" w:hAnsi="Palatino Linotype" w:cs="Palatino Linotype"/>
          <w:sz w:val="40"/>
          <w:szCs w:val="40"/>
          <w:lang w:val="es-CO"/>
        </w:rPr>
        <w:sym w:font="Wingdings 2" w:char="F068"/>
      </w:r>
    </w:p>
    <w:p w:rsidR="00527EF2" w:rsidRDefault="00527EF2" w:rsidP="00CA657E">
      <w:pPr>
        <w:pStyle w:val="Cuerpovademecum"/>
        <w:rPr>
          <w:rFonts w:eastAsia="Liberation Serif"/>
          <w:lang w:val="en-US"/>
        </w:rPr>
      </w:pPr>
    </w:p>
    <w:p w:rsidR="00527EF2" w:rsidRPr="005F558E" w:rsidRDefault="00527EF2" w:rsidP="000061BA">
      <w:pPr>
        <w:pStyle w:val="Estilo10"/>
        <w:rPr>
          <w:lang w:val="en-US"/>
        </w:rPr>
      </w:pPr>
      <w:r w:rsidRPr="005F558E">
        <w:rPr>
          <w:lang w:val="en-US"/>
        </w:rPr>
        <w:t>World</w:t>
      </w:r>
      <w:r w:rsidR="00B81C85">
        <w:rPr>
          <w:lang w:val="en-US"/>
        </w:rPr>
        <w:t xml:space="preserve"> </w:t>
      </w:r>
      <w:r w:rsidRPr="005F558E">
        <w:rPr>
          <w:lang w:val="en-US"/>
        </w:rPr>
        <w:t>Economic</w:t>
      </w:r>
      <w:r w:rsidR="00B81C85">
        <w:rPr>
          <w:lang w:val="en-US"/>
        </w:rPr>
        <w:t xml:space="preserve"> </w:t>
      </w:r>
      <w:r w:rsidRPr="005F558E">
        <w:rPr>
          <w:lang w:val="en-US"/>
        </w:rPr>
        <w:t>Forum</w:t>
      </w:r>
      <w:r w:rsidR="00B81C85">
        <w:rPr>
          <w:lang w:val="en-US"/>
        </w:rPr>
        <w:t xml:space="preserve"> </w:t>
      </w:r>
    </w:p>
    <w:p w:rsidR="00527EF2" w:rsidRDefault="00527EF2" w:rsidP="000061BA">
      <w:pPr>
        <w:pStyle w:val="Estilo10"/>
        <w:rPr>
          <w:lang w:val="en-US"/>
        </w:rPr>
      </w:pPr>
    </w:p>
    <w:p w:rsidR="00527EF2" w:rsidRDefault="00527EF2" w:rsidP="000061BA">
      <w:pPr>
        <w:pStyle w:val="Estilo10"/>
        <w:rPr>
          <w:lang w:val="en-US"/>
        </w:rPr>
      </w:pPr>
      <w:r w:rsidRPr="00394E8A">
        <w:rPr>
          <w:lang w:val="en-US"/>
        </w:rPr>
        <w:t>Regional</w:t>
      </w:r>
      <w:r w:rsidR="00B81C85">
        <w:rPr>
          <w:lang w:val="en-US"/>
        </w:rPr>
        <w:t xml:space="preserve"> </w:t>
      </w:r>
      <w:r w:rsidRPr="00394E8A">
        <w:rPr>
          <w:lang w:val="en-US"/>
        </w:rPr>
        <w:t>Risks</w:t>
      </w:r>
      <w:r w:rsidR="00B81C85">
        <w:rPr>
          <w:lang w:val="en-US"/>
        </w:rPr>
        <w:t xml:space="preserve"> </w:t>
      </w:r>
      <w:r w:rsidRPr="00394E8A">
        <w:rPr>
          <w:lang w:val="en-US"/>
        </w:rPr>
        <w:t>for</w:t>
      </w:r>
      <w:r w:rsidR="00B81C85">
        <w:rPr>
          <w:lang w:val="en-US"/>
        </w:rPr>
        <w:t xml:space="preserve"> </w:t>
      </w:r>
      <w:r w:rsidRPr="00394E8A">
        <w:rPr>
          <w:lang w:val="en-US"/>
        </w:rPr>
        <w:t>Doing</w:t>
      </w:r>
      <w:r w:rsidR="00B81C85">
        <w:rPr>
          <w:lang w:val="en-US"/>
        </w:rPr>
        <w:t xml:space="preserve"> </w:t>
      </w:r>
      <w:r w:rsidRPr="00394E8A">
        <w:rPr>
          <w:lang w:val="en-US"/>
        </w:rPr>
        <w:t>Business</w:t>
      </w:r>
    </w:p>
    <w:p w:rsidR="00527EF2" w:rsidRDefault="00022E62" w:rsidP="00527EF2">
      <w:pPr>
        <w:pStyle w:val="Cuerpovademecum"/>
        <w:rPr>
          <w:rStyle w:val="Hipervnculo"/>
          <w:lang w:val="en-US"/>
        </w:rPr>
      </w:pPr>
      <w:hyperlink r:id="rId1291" w:history="1">
        <w:r w:rsidR="00527EF2" w:rsidRPr="00C23F8E">
          <w:rPr>
            <w:rStyle w:val="Hipervnculo"/>
            <w:lang w:val="en-US"/>
          </w:rPr>
          <w:t>http://www3.weforum.org/docs/WEF_Regional_Risks_Doing_Business_report_2018.pdf</w:t>
        </w:r>
      </w:hyperlink>
    </w:p>
    <w:p w:rsidR="00527EF2" w:rsidRPr="00394E8A" w:rsidRDefault="00527EF2" w:rsidP="00527EF2">
      <w:pPr>
        <w:pStyle w:val="Cuerpovademecum"/>
        <w:rPr>
          <w:rFonts w:eastAsia="Liberation Serif"/>
          <w:lang w:val="en-US"/>
        </w:rPr>
      </w:pPr>
      <w:r w:rsidRPr="00394E8A">
        <w:rPr>
          <w:lang w:val="en-US"/>
        </w:rPr>
        <w:t>The</w:t>
      </w:r>
      <w:r w:rsidR="00B81C85">
        <w:rPr>
          <w:lang w:val="en-US"/>
        </w:rPr>
        <w:t xml:space="preserve"> </w:t>
      </w:r>
      <w:r w:rsidRPr="00394E8A">
        <w:rPr>
          <w:lang w:val="en-US"/>
        </w:rPr>
        <w:t>World</w:t>
      </w:r>
      <w:r w:rsidR="00B81C85">
        <w:rPr>
          <w:lang w:val="en-US"/>
        </w:rPr>
        <w:t xml:space="preserve"> </w:t>
      </w:r>
      <w:r w:rsidRPr="00394E8A">
        <w:rPr>
          <w:lang w:val="en-US"/>
        </w:rPr>
        <w:t>Economic</w:t>
      </w:r>
      <w:r w:rsidR="00B81C85">
        <w:rPr>
          <w:lang w:val="en-US"/>
        </w:rPr>
        <w:t xml:space="preserve"> </w:t>
      </w:r>
      <w:r w:rsidRPr="00394E8A">
        <w:rPr>
          <w:lang w:val="en-US"/>
        </w:rPr>
        <w:t>Forum</w:t>
      </w:r>
      <w:r w:rsidR="00B81C85">
        <w:rPr>
          <w:lang w:val="en-US"/>
        </w:rPr>
        <w:t xml:space="preserve"> </w:t>
      </w:r>
      <w:r w:rsidRPr="00394E8A">
        <w:rPr>
          <w:lang w:val="en-US"/>
        </w:rPr>
        <w:t>has</w:t>
      </w:r>
      <w:r w:rsidR="00B81C85">
        <w:rPr>
          <w:lang w:val="en-US"/>
        </w:rPr>
        <w:t xml:space="preserve"> </w:t>
      </w:r>
      <w:r w:rsidRPr="00394E8A">
        <w:rPr>
          <w:lang w:val="en-US"/>
        </w:rPr>
        <w:t>been</w:t>
      </w:r>
      <w:r w:rsidR="00B81C85">
        <w:rPr>
          <w:lang w:val="en-US"/>
        </w:rPr>
        <w:t xml:space="preserve"> </w:t>
      </w:r>
      <w:r w:rsidRPr="00394E8A">
        <w:rPr>
          <w:lang w:val="en-US"/>
        </w:rPr>
        <w:t>publishing</w:t>
      </w:r>
      <w:r w:rsidR="00B81C85">
        <w:rPr>
          <w:lang w:val="en-US"/>
        </w:rPr>
        <w:t xml:space="preserve"> </w:t>
      </w:r>
      <w:r w:rsidRPr="00394E8A">
        <w:rPr>
          <w:lang w:val="en-US"/>
        </w:rPr>
        <w:t>The</w:t>
      </w:r>
      <w:r w:rsidR="00B81C85">
        <w:rPr>
          <w:lang w:val="en-US"/>
        </w:rPr>
        <w:t xml:space="preserve"> </w:t>
      </w:r>
      <w:r w:rsidRPr="00394E8A">
        <w:rPr>
          <w:lang w:val="en-US"/>
        </w:rPr>
        <w:t>Global</w:t>
      </w:r>
      <w:r w:rsidR="00B81C85">
        <w:rPr>
          <w:lang w:val="en-US"/>
        </w:rPr>
        <w:t xml:space="preserve"> </w:t>
      </w:r>
      <w:r w:rsidRPr="00394E8A">
        <w:rPr>
          <w:lang w:val="en-US"/>
        </w:rPr>
        <w:t>Risks</w:t>
      </w:r>
      <w:r w:rsidR="00B81C85">
        <w:rPr>
          <w:lang w:val="en-US"/>
        </w:rPr>
        <w:t xml:space="preserve"> </w:t>
      </w:r>
      <w:r w:rsidRPr="00394E8A">
        <w:rPr>
          <w:lang w:val="en-US"/>
        </w:rPr>
        <w:t>Report</w:t>
      </w:r>
      <w:r w:rsidR="00B81C85">
        <w:rPr>
          <w:lang w:val="en-US"/>
        </w:rPr>
        <w:t xml:space="preserve"> </w:t>
      </w:r>
      <w:r w:rsidRPr="00394E8A">
        <w:rPr>
          <w:lang w:val="en-US"/>
        </w:rPr>
        <w:t>since</w:t>
      </w:r>
      <w:r w:rsidR="00B81C85">
        <w:rPr>
          <w:lang w:val="en-US"/>
        </w:rPr>
        <w:t xml:space="preserve"> </w:t>
      </w:r>
      <w:r w:rsidRPr="00394E8A">
        <w:rPr>
          <w:lang w:val="en-US"/>
        </w:rPr>
        <w:t>2006,</w:t>
      </w:r>
      <w:r w:rsidR="00B81C85">
        <w:rPr>
          <w:lang w:val="en-US"/>
        </w:rPr>
        <w:t xml:space="preserve"> </w:t>
      </w:r>
      <w:r w:rsidRPr="00394E8A">
        <w:rPr>
          <w:lang w:val="en-US"/>
        </w:rPr>
        <w:t>highlighting</w:t>
      </w:r>
      <w:r w:rsidR="00B81C85">
        <w:rPr>
          <w:lang w:val="en-US"/>
        </w:rPr>
        <w:t xml:space="preserve"> </w:t>
      </w:r>
      <w:r w:rsidRPr="00394E8A">
        <w:rPr>
          <w:lang w:val="en-US"/>
        </w:rPr>
        <w:t>each</w:t>
      </w:r>
      <w:r w:rsidR="00B81C85">
        <w:rPr>
          <w:lang w:val="en-US"/>
        </w:rPr>
        <w:t xml:space="preserve"> </w:t>
      </w:r>
      <w:r w:rsidRPr="00394E8A">
        <w:rPr>
          <w:lang w:val="en-US"/>
        </w:rPr>
        <w:t>year</w:t>
      </w:r>
      <w:r w:rsidR="00B81C85">
        <w:rPr>
          <w:lang w:val="en-US"/>
        </w:rPr>
        <w:t xml:space="preserve"> </w:t>
      </w:r>
      <w:r w:rsidRPr="00394E8A">
        <w:rPr>
          <w:lang w:val="en-US"/>
        </w:rPr>
        <w:t>the</w:t>
      </w:r>
      <w:r w:rsidR="00B81C85">
        <w:rPr>
          <w:lang w:val="en-US"/>
        </w:rPr>
        <w:t xml:space="preserve"> </w:t>
      </w:r>
      <w:r w:rsidRPr="00394E8A">
        <w:rPr>
          <w:lang w:val="en-US"/>
        </w:rPr>
        <w:t>vulnerability</w:t>
      </w:r>
      <w:r w:rsidR="00B81C85">
        <w:rPr>
          <w:lang w:val="en-US"/>
        </w:rPr>
        <w:t xml:space="preserve"> </w:t>
      </w:r>
      <w:r w:rsidRPr="00394E8A">
        <w:rPr>
          <w:lang w:val="en-US"/>
        </w:rPr>
        <w:t>of</w:t>
      </w:r>
      <w:r w:rsidR="00B81C85">
        <w:rPr>
          <w:lang w:val="en-US"/>
        </w:rPr>
        <w:t xml:space="preserve"> </w:t>
      </w:r>
      <w:r w:rsidRPr="00394E8A">
        <w:rPr>
          <w:lang w:val="en-US"/>
        </w:rPr>
        <w:t>our</w:t>
      </w:r>
      <w:r w:rsidR="00B81C85">
        <w:rPr>
          <w:lang w:val="en-US"/>
        </w:rPr>
        <w:t xml:space="preserve"> </w:t>
      </w:r>
      <w:r w:rsidRPr="00394E8A">
        <w:rPr>
          <w:lang w:val="en-US"/>
        </w:rPr>
        <w:t>increasingly</w:t>
      </w:r>
      <w:r w:rsidR="00B81C85">
        <w:rPr>
          <w:lang w:val="en-US"/>
        </w:rPr>
        <w:t xml:space="preserve"> </w:t>
      </w:r>
      <w:r w:rsidRPr="00394E8A">
        <w:rPr>
          <w:lang w:val="en-US"/>
        </w:rPr>
        <w:t>networked</w:t>
      </w:r>
      <w:r w:rsidR="00B81C85">
        <w:rPr>
          <w:lang w:val="en-US"/>
        </w:rPr>
        <w:t xml:space="preserve"> </w:t>
      </w:r>
      <w:r w:rsidRPr="00394E8A">
        <w:rPr>
          <w:lang w:val="en-US"/>
        </w:rPr>
        <w:t>and</w:t>
      </w:r>
      <w:r w:rsidR="00B81C85">
        <w:rPr>
          <w:lang w:val="en-US"/>
        </w:rPr>
        <w:t xml:space="preserve"> </w:t>
      </w:r>
      <w:r w:rsidRPr="00394E8A">
        <w:rPr>
          <w:lang w:val="en-US"/>
        </w:rPr>
        <w:t>interconnected</w:t>
      </w:r>
      <w:r w:rsidR="00B81C85">
        <w:rPr>
          <w:lang w:val="en-US"/>
        </w:rPr>
        <w:t xml:space="preserve"> </w:t>
      </w:r>
      <w:r w:rsidRPr="00394E8A">
        <w:rPr>
          <w:lang w:val="en-US"/>
        </w:rPr>
        <w:t>world</w:t>
      </w:r>
      <w:r w:rsidR="00B81C85">
        <w:rPr>
          <w:lang w:val="en-US"/>
        </w:rPr>
        <w:t xml:space="preserve"> </w:t>
      </w:r>
      <w:r w:rsidRPr="00394E8A">
        <w:rPr>
          <w:lang w:val="en-US"/>
        </w:rPr>
        <w:t>to</w:t>
      </w:r>
      <w:r w:rsidR="00B81C85">
        <w:rPr>
          <w:lang w:val="en-US"/>
        </w:rPr>
        <w:t xml:space="preserve"> </w:t>
      </w:r>
      <w:r w:rsidRPr="00394E8A">
        <w:rPr>
          <w:lang w:val="en-US"/>
        </w:rPr>
        <w:t>volatility</w:t>
      </w:r>
      <w:r w:rsidR="00B81C85">
        <w:rPr>
          <w:lang w:val="en-US"/>
        </w:rPr>
        <w:t xml:space="preserve"> </w:t>
      </w:r>
      <w:r w:rsidRPr="00394E8A">
        <w:rPr>
          <w:lang w:val="en-US"/>
        </w:rPr>
        <w:t>and</w:t>
      </w:r>
      <w:r w:rsidR="00B81C85">
        <w:rPr>
          <w:lang w:val="en-US"/>
        </w:rPr>
        <w:t xml:space="preserve"> </w:t>
      </w:r>
      <w:r w:rsidRPr="00394E8A">
        <w:rPr>
          <w:lang w:val="en-US"/>
        </w:rPr>
        <w:t>disruption.</w:t>
      </w:r>
      <w:r w:rsidR="00B81C85">
        <w:rPr>
          <w:lang w:val="en-US"/>
        </w:rPr>
        <w:t xml:space="preserve"> </w:t>
      </w:r>
      <w:r w:rsidRPr="00394E8A">
        <w:rPr>
          <w:lang w:val="en-US"/>
        </w:rPr>
        <w:t>The</w:t>
      </w:r>
      <w:r w:rsidR="00B81C85">
        <w:rPr>
          <w:lang w:val="en-US"/>
        </w:rPr>
        <w:t xml:space="preserve"> </w:t>
      </w:r>
      <w:r w:rsidRPr="00394E8A">
        <w:rPr>
          <w:lang w:val="en-US"/>
        </w:rPr>
        <w:t>relevance</w:t>
      </w:r>
      <w:r w:rsidR="00B81C85">
        <w:rPr>
          <w:lang w:val="en-US"/>
        </w:rPr>
        <w:t xml:space="preserve"> </w:t>
      </w:r>
      <w:r w:rsidRPr="00394E8A">
        <w:rPr>
          <w:lang w:val="en-US"/>
        </w:rPr>
        <w:t>of</w:t>
      </w:r>
      <w:r w:rsidR="00B81C85">
        <w:rPr>
          <w:lang w:val="en-US"/>
        </w:rPr>
        <w:t xml:space="preserve"> </w:t>
      </w:r>
      <w:r w:rsidRPr="00394E8A">
        <w:rPr>
          <w:lang w:val="en-US"/>
        </w:rPr>
        <w:t>the</w:t>
      </w:r>
      <w:r w:rsidR="00B81C85">
        <w:rPr>
          <w:lang w:val="en-US"/>
        </w:rPr>
        <w:t xml:space="preserve"> </w:t>
      </w:r>
      <w:r w:rsidRPr="00394E8A">
        <w:rPr>
          <w:lang w:val="en-US"/>
        </w:rPr>
        <w:t>risk</w:t>
      </w:r>
      <w:r w:rsidR="00B81C85">
        <w:rPr>
          <w:lang w:val="en-US"/>
        </w:rPr>
        <w:t xml:space="preserve"> </w:t>
      </w:r>
      <w:r w:rsidRPr="00394E8A">
        <w:rPr>
          <w:lang w:val="en-US"/>
        </w:rPr>
        <w:t>perspective</w:t>
      </w:r>
      <w:r w:rsidR="00B81C85">
        <w:rPr>
          <w:lang w:val="en-US"/>
        </w:rPr>
        <w:t xml:space="preserve"> </w:t>
      </w:r>
      <w:r w:rsidRPr="00394E8A">
        <w:rPr>
          <w:lang w:val="en-US"/>
        </w:rPr>
        <w:t>has</w:t>
      </w:r>
      <w:r w:rsidR="00B81C85">
        <w:rPr>
          <w:lang w:val="en-US"/>
        </w:rPr>
        <w:t xml:space="preserve"> </w:t>
      </w:r>
      <w:r w:rsidRPr="00394E8A">
        <w:rPr>
          <w:lang w:val="en-US"/>
        </w:rPr>
        <w:t>only</w:t>
      </w:r>
      <w:r w:rsidR="00B81C85">
        <w:rPr>
          <w:lang w:val="en-US"/>
        </w:rPr>
        <w:t xml:space="preserve"> </w:t>
      </w:r>
      <w:r w:rsidRPr="00394E8A">
        <w:rPr>
          <w:lang w:val="en-US"/>
        </w:rPr>
        <w:t>increased</w:t>
      </w:r>
      <w:r w:rsidR="00B81C85">
        <w:rPr>
          <w:lang w:val="en-US"/>
        </w:rPr>
        <w:t xml:space="preserve"> </w:t>
      </w:r>
      <w:r w:rsidRPr="00394E8A">
        <w:rPr>
          <w:lang w:val="en-US"/>
        </w:rPr>
        <w:t>with</w:t>
      </w:r>
      <w:r w:rsidR="00B81C85">
        <w:rPr>
          <w:lang w:val="en-US"/>
        </w:rPr>
        <w:t xml:space="preserve"> </w:t>
      </w:r>
      <w:r w:rsidRPr="00394E8A">
        <w:rPr>
          <w:lang w:val="en-US"/>
        </w:rPr>
        <w:t>time.</w:t>
      </w:r>
      <w:r w:rsidR="00B81C85">
        <w:rPr>
          <w:lang w:val="en-US"/>
        </w:rPr>
        <w:t xml:space="preserve"> </w:t>
      </w:r>
      <w:r w:rsidRPr="00394E8A">
        <w:rPr>
          <w:lang w:val="en-US"/>
        </w:rPr>
        <w:t>Globally,</w:t>
      </w:r>
      <w:r w:rsidR="00B81C85">
        <w:rPr>
          <w:lang w:val="en-US"/>
        </w:rPr>
        <w:t xml:space="preserve"> </w:t>
      </w:r>
      <w:r w:rsidRPr="00394E8A">
        <w:rPr>
          <w:lang w:val="en-US"/>
        </w:rPr>
        <w:t>we</w:t>
      </w:r>
      <w:r w:rsidR="00B81C85">
        <w:rPr>
          <w:lang w:val="en-US"/>
        </w:rPr>
        <w:t xml:space="preserve"> </w:t>
      </w:r>
      <w:r w:rsidRPr="00394E8A">
        <w:rPr>
          <w:lang w:val="en-US"/>
        </w:rPr>
        <w:t>have</w:t>
      </w:r>
      <w:r w:rsidR="00B81C85">
        <w:rPr>
          <w:lang w:val="en-US"/>
        </w:rPr>
        <w:t xml:space="preserve"> </w:t>
      </w:r>
      <w:r w:rsidRPr="00394E8A">
        <w:rPr>
          <w:lang w:val="en-US"/>
        </w:rPr>
        <w:t>been</w:t>
      </w:r>
      <w:r w:rsidR="00B81C85">
        <w:rPr>
          <w:lang w:val="en-US"/>
        </w:rPr>
        <w:t xml:space="preserve"> </w:t>
      </w:r>
      <w:r w:rsidRPr="00394E8A">
        <w:rPr>
          <w:lang w:val="en-US"/>
        </w:rPr>
        <w:t>living</w:t>
      </w:r>
      <w:r w:rsidR="00B81C85">
        <w:rPr>
          <w:lang w:val="en-US"/>
        </w:rPr>
        <w:t xml:space="preserve"> </w:t>
      </w:r>
      <w:r w:rsidRPr="00394E8A">
        <w:rPr>
          <w:lang w:val="en-US"/>
        </w:rPr>
        <w:t>through</w:t>
      </w:r>
      <w:r w:rsidR="00B81C85">
        <w:rPr>
          <w:lang w:val="en-US"/>
        </w:rPr>
        <w:t xml:space="preserve"> </w:t>
      </w:r>
      <w:r w:rsidRPr="00394E8A">
        <w:rPr>
          <w:lang w:val="en-US"/>
        </w:rPr>
        <w:t>a</w:t>
      </w:r>
      <w:r w:rsidR="00B81C85">
        <w:rPr>
          <w:lang w:val="en-US"/>
        </w:rPr>
        <w:t xml:space="preserve"> </w:t>
      </w:r>
      <w:r w:rsidRPr="00394E8A">
        <w:rPr>
          <w:lang w:val="en-US"/>
        </w:rPr>
        <w:t>period</w:t>
      </w:r>
      <w:r w:rsidR="00B81C85">
        <w:rPr>
          <w:lang w:val="en-US"/>
        </w:rPr>
        <w:t xml:space="preserve"> </w:t>
      </w:r>
      <w:r w:rsidRPr="00394E8A">
        <w:rPr>
          <w:lang w:val="en-US"/>
        </w:rPr>
        <w:t>of</w:t>
      </w:r>
      <w:r w:rsidR="00B81C85">
        <w:rPr>
          <w:lang w:val="en-US"/>
        </w:rPr>
        <w:t xml:space="preserve"> </w:t>
      </w:r>
      <w:r w:rsidRPr="00394E8A">
        <w:rPr>
          <w:lang w:val="en-US"/>
        </w:rPr>
        <w:t>unprecedented</w:t>
      </w:r>
      <w:r w:rsidR="00B81C85">
        <w:rPr>
          <w:lang w:val="en-US"/>
        </w:rPr>
        <w:t xml:space="preserve"> </w:t>
      </w:r>
      <w:r w:rsidRPr="00394E8A">
        <w:rPr>
          <w:lang w:val="en-US"/>
        </w:rPr>
        <w:t>improvements</w:t>
      </w:r>
      <w:r w:rsidR="00B81C85">
        <w:rPr>
          <w:lang w:val="en-US"/>
        </w:rPr>
        <w:t xml:space="preserve"> </w:t>
      </w:r>
      <w:r w:rsidRPr="00394E8A">
        <w:rPr>
          <w:lang w:val="en-US"/>
        </w:rPr>
        <w:t>in</w:t>
      </w:r>
      <w:r w:rsidR="00B81C85">
        <w:rPr>
          <w:lang w:val="en-US"/>
        </w:rPr>
        <w:t xml:space="preserve"> </w:t>
      </w:r>
      <w:r w:rsidRPr="00394E8A">
        <w:rPr>
          <w:lang w:val="en-US"/>
        </w:rPr>
        <w:t>living</w:t>
      </w:r>
      <w:r w:rsidR="00B81C85">
        <w:rPr>
          <w:lang w:val="en-US"/>
        </w:rPr>
        <w:t xml:space="preserve"> </w:t>
      </w:r>
      <w:r w:rsidRPr="00394E8A">
        <w:rPr>
          <w:lang w:val="en-US"/>
        </w:rPr>
        <w:t>standards,</w:t>
      </w:r>
      <w:r w:rsidR="00B81C85">
        <w:rPr>
          <w:lang w:val="en-US"/>
        </w:rPr>
        <w:t xml:space="preserve"> </w:t>
      </w:r>
      <w:r w:rsidRPr="00394E8A">
        <w:rPr>
          <w:lang w:val="en-US"/>
        </w:rPr>
        <w:t>but</w:t>
      </w:r>
      <w:r w:rsidR="00B81C85">
        <w:rPr>
          <w:lang w:val="en-US"/>
        </w:rPr>
        <w:t xml:space="preserve"> </w:t>
      </w:r>
      <w:r w:rsidRPr="00394E8A">
        <w:rPr>
          <w:lang w:val="en-US"/>
        </w:rPr>
        <w:t>this</w:t>
      </w:r>
      <w:r w:rsidR="00B81C85">
        <w:rPr>
          <w:lang w:val="en-US"/>
        </w:rPr>
        <w:t xml:space="preserve"> </w:t>
      </w:r>
      <w:r w:rsidRPr="00394E8A">
        <w:rPr>
          <w:lang w:val="en-US"/>
        </w:rPr>
        <w:t>period</w:t>
      </w:r>
      <w:r w:rsidR="00B81C85">
        <w:rPr>
          <w:lang w:val="en-US"/>
        </w:rPr>
        <w:t xml:space="preserve"> </w:t>
      </w:r>
      <w:r w:rsidRPr="00394E8A">
        <w:rPr>
          <w:lang w:val="en-US"/>
        </w:rPr>
        <w:t>is</w:t>
      </w:r>
      <w:r w:rsidR="00B81C85">
        <w:rPr>
          <w:lang w:val="en-US"/>
        </w:rPr>
        <w:t xml:space="preserve"> </w:t>
      </w:r>
      <w:r w:rsidRPr="00394E8A">
        <w:rPr>
          <w:lang w:val="en-US"/>
        </w:rPr>
        <w:t>also</w:t>
      </w:r>
      <w:r w:rsidR="00B81C85">
        <w:rPr>
          <w:lang w:val="en-US"/>
        </w:rPr>
        <w:t xml:space="preserve"> </w:t>
      </w:r>
      <w:r w:rsidRPr="00394E8A">
        <w:rPr>
          <w:lang w:val="en-US"/>
        </w:rPr>
        <w:t>unsettled</w:t>
      </w:r>
      <w:r w:rsidR="00B81C85">
        <w:rPr>
          <w:lang w:val="en-US"/>
        </w:rPr>
        <w:t xml:space="preserve"> </w:t>
      </w:r>
      <w:r w:rsidRPr="00394E8A">
        <w:rPr>
          <w:lang w:val="en-US"/>
        </w:rPr>
        <w:t>and</w:t>
      </w:r>
      <w:r w:rsidR="00B81C85">
        <w:rPr>
          <w:lang w:val="en-US"/>
        </w:rPr>
        <w:t xml:space="preserve"> </w:t>
      </w:r>
      <w:r w:rsidRPr="00394E8A">
        <w:rPr>
          <w:lang w:val="en-US"/>
        </w:rPr>
        <w:t>unsettling.</w:t>
      </w:r>
      <w:r w:rsidR="00B81C85">
        <w:rPr>
          <w:lang w:val="en-US"/>
        </w:rPr>
        <w:t xml:space="preserve"> </w:t>
      </w:r>
      <w:r w:rsidRPr="00394E8A">
        <w:rPr>
          <w:lang w:val="en-US"/>
        </w:rPr>
        <w:t>We</w:t>
      </w:r>
      <w:r w:rsidR="00B81C85">
        <w:rPr>
          <w:lang w:val="en-US"/>
        </w:rPr>
        <w:t xml:space="preserve"> </w:t>
      </w:r>
      <w:r w:rsidRPr="00394E8A">
        <w:rPr>
          <w:lang w:val="en-US"/>
        </w:rPr>
        <w:t>can</w:t>
      </w:r>
      <w:r w:rsidR="00B81C85">
        <w:rPr>
          <w:lang w:val="en-US"/>
        </w:rPr>
        <w:t xml:space="preserve"> </w:t>
      </w:r>
      <w:r w:rsidRPr="00394E8A">
        <w:rPr>
          <w:lang w:val="en-US"/>
        </w:rPr>
        <w:t>see</w:t>
      </w:r>
      <w:r w:rsidR="00B81C85">
        <w:rPr>
          <w:lang w:val="en-US"/>
        </w:rPr>
        <w:t xml:space="preserve"> </w:t>
      </w:r>
      <w:r w:rsidRPr="00394E8A">
        <w:rPr>
          <w:lang w:val="en-US"/>
        </w:rPr>
        <w:t>signs</w:t>
      </w:r>
      <w:r w:rsidR="00B81C85">
        <w:rPr>
          <w:lang w:val="en-US"/>
        </w:rPr>
        <w:t xml:space="preserve"> </w:t>
      </w:r>
      <w:r w:rsidRPr="00394E8A">
        <w:rPr>
          <w:lang w:val="en-US"/>
        </w:rPr>
        <w:t>of</w:t>
      </w:r>
      <w:r w:rsidR="00B81C85">
        <w:rPr>
          <w:lang w:val="en-US"/>
        </w:rPr>
        <w:t xml:space="preserve"> </w:t>
      </w:r>
      <w:r w:rsidRPr="00394E8A">
        <w:rPr>
          <w:lang w:val="en-US"/>
        </w:rPr>
        <w:t>how</w:t>
      </w:r>
      <w:r w:rsidR="00B81C85">
        <w:rPr>
          <w:lang w:val="en-US"/>
        </w:rPr>
        <w:t xml:space="preserve"> </w:t>
      </w:r>
      <w:r w:rsidRPr="00394E8A">
        <w:rPr>
          <w:lang w:val="en-US"/>
        </w:rPr>
        <w:t>vulnerable</w:t>
      </w:r>
      <w:r w:rsidR="00B81C85">
        <w:rPr>
          <w:lang w:val="en-US"/>
        </w:rPr>
        <w:t xml:space="preserve"> </w:t>
      </w:r>
      <w:r w:rsidRPr="00394E8A">
        <w:rPr>
          <w:lang w:val="en-US"/>
        </w:rPr>
        <w:t>many</w:t>
      </w:r>
      <w:r w:rsidR="00B81C85">
        <w:rPr>
          <w:lang w:val="en-US"/>
        </w:rPr>
        <w:t xml:space="preserve"> </w:t>
      </w:r>
      <w:r w:rsidRPr="00394E8A">
        <w:rPr>
          <w:lang w:val="en-US"/>
        </w:rPr>
        <w:t>of</w:t>
      </w:r>
      <w:r w:rsidR="00B81C85">
        <w:rPr>
          <w:lang w:val="en-US"/>
        </w:rPr>
        <w:t xml:space="preserve"> </w:t>
      </w:r>
      <w:r w:rsidRPr="00394E8A">
        <w:rPr>
          <w:lang w:val="en-US"/>
        </w:rPr>
        <w:t>the</w:t>
      </w:r>
      <w:r w:rsidR="00B81C85">
        <w:rPr>
          <w:lang w:val="en-US"/>
        </w:rPr>
        <w:t xml:space="preserve"> </w:t>
      </w:r>
      <w:r w:rsidRPr="00394E8A">
        <w:rPr>
          <w:lang w:val="en-US"/>
        </w:rPr>
        <w:t>complex</w:t>
      </w:r>
      <w:r w:rsidR="00B81C85">
        <w:rPr>
          <w:lang w:val="en-US"/>
        </w:rPr>
        <w:t xml:space="preserve"> </w:t>
      </w:r>
      <w:r w:rsidRPr="00394E8A">
        <w:rPr>
          <w:lang w:val="en-US"/>
        </w:rPr>
        <w:t>systems</w:t>
      </w:r>
      <w:r w:rsidR="00B81C85">
        <w:rPr>
          <w:lang w:val="en-US"/>
        </w:rPr>
        <w:t xml:space="preserve"> </w:t>
      </w:r>
      <w:r w:rsidRPr="00394E8A">
        <w:rPr>
          <w:lang w:val="en-US"/>
        </w:rPr>
        <w:t>that</w:t>
      </w:r>
      <w:r w:rsidR="00B81C85">
        <w:rPr>
          <w:lang w:val="en-US"/>
        </w:rPr>
        <w:t xml:space="preserve"> </w:t>
      </w:r>
      <w:r w:rsidRPr="00394E8A">
        <w:rPr>
          <w:lang w:val="en-US"/>
        </w:rPr>
        <w:t>make</w:t>
      </w:r>
      <w:r w:rsidR="00B81C85">
        <w:rPr>
          <w:lang w:val="en-US"/>
        </w:rPr>
        <w:t xml:space="preserve"> </w:t>
      </w:r>
      <w:r w:rsidRPr="00394E8A">
        <w:rPr>
          <w:lang w:val="en-US"/>
        </w:rPr>
        <w:t>up</w:t>
      </w:r>
      <w:r w:rsidR="00B81C85">
        <w:rPr>
          <w:lang w:val="en-US"/>
        </w:rPr>
        <w:t xml:space="preserve"> </w:t>
      </w:r>
      <w:r w:rsidRPr="00394E8A">
        <w:rPr>
          <w:lang w:val="en-US"/>
        </w:rPr>
        <w:t>our</w:t>
      </w:r>
      <w:r w:rsidR="00B81C85">
        <w:rPr>
          <w:lang w:val="en-US"/>
        </w:rPr>
        <w:t xml:space="preserve"> </w:t>
      </w:r>
      <w:r w:rsidRPr="00394E8A">
        <w:rPr>
          <w:lang w:val="en-US"/>
        </w:rPr>
        <w:t>world</w:t>
      </w:r>
      <w:r w:rsidR="00B81C85">
        <w:rPr>
          <w:lang w:val="en-US"/>
        </w:rPr>
        <w:t xml:space="preserve"> </w:t>
      </w:r>
      <w:r w:rsidRPr="00394E8A">
        <w:rPr>
          <w:lang w:val="en-US"/>
        </w:rPr>
        <w:t>are:</w:t>
      </w:r>
      <w:r w:rsidR="00B81C85">
        <w:rPr>
          <w:lang w:val="en-US"/>
        </w:rPr>
        <w:t xml:space="preserve"> </w:t>
      </w:r>
      <w:r w:rsidRPr="00394E8A">
        <w:rPr>
          <w:lang w:val="en-US"/>
        </w:rPr>
        <w:t>from</w:t>
      </w:r>
      <w:r w:rsidR="00B81C85">
        <w:rPr>
          <w:lang w:val="en-US"/>
        </w:rPr>
        <w:t xml:space="preserve"> </w:t>
      </w:r>
      <w:r w:rsidRPr="00394E8A">
        <w:rPr>
          <w:lang w:val="en-US"/>
        </w:rPr>
        <w:t>the</w:t>
      </w:r>
      <w:r w:rsidR="00B81C85">
        <w:rPr>
          <w:lang w:val="en-US"/>
        </w:rPr>
        <w:t xml:space="preserve"> </w:t>
      </w:r>
      <w:r w:rsidRPr="00394E8A">
        <w:rPr>
          <w:lang w:val="en-US"/>
        </w:rPr>
        <w:t>environmental</w:t>
      </w:r>
      <w:r w:rsidR="00B81C85">
        <w:rPr>
          <w:lang w:val="en-US"/>
        </w:rPr>
        <w:t xml:space="preserve"> </w:t>
      </w:r>
      <w:r w:rsidRPr="00394E8A">
        <w:rPr>
          <w:lang w:val="en-US"/>
        </w:rPr>
        <w:t>to</w:t>
      </w:r>
      <w:r w:rsidR="00B81C85">
        <w:rPr>
          <w:lang w:val="en-US"/>
        </w:rPr>
        <w:t xml:space="preserve"> </w:t>
      </w:r>
      <w:r w:rsidRPr="00394E8A">
        <w:rPr>
          <w:lang w:val="en-US"/>
        </w:rPr>
        <w:t>the</w:t>
      </w:r>
      <w:r w:rsidR="00B81C85">
        <w:rPr>
          <w:lang w:val="en-US"/>
        </w:rPr>
        <w:t xml:space="preserve"> </w:t>
      </w:r>
      <w:r w:rsidRPr="00394E8A">
        <w:rPr>
          <w:lang w:val="en-US"/>
        </w:rPr>
        <w:t>financial</w:t>
      </w:r>
      <w:r w:rsidR="00B81C85">
        <w:rPr>
          <w:lang w:val="en-US"/>
        </w:rPr>
        <w:t xml:space="preserve"> </w:t>
      </w:r>
      <w:r w:rsidRPr="00394E8A">
        <w:rPr>
          <w:lang w:val="en-US"/>
        </w:rPr>
        <w:t>and</w:t>
      </w:r>
      <w:r w:rsidR="00B81C85">
        <w:rPr>
          <w:lang w:val="en-US"/>
        </w:rPr>
        <w:t xml:space="preserve"> </w:t>
      </w:r>
      <w:r w:rsidRPr="00394E8A">
        <w:rPr>
          <w:lang w:val="en-US"/>
        </w:rPr>
        <w:t>the</w:t>
      </w:r>
      <w:r w:rsidR="00B81C85">
        <w:rPr>
          <w:lang w:val="en-US"/>
        </w:rPr>
        <w:t xml:space="preserve"> </w:t>
      </w:r>
      <w:r w:rsidRPr="00394E8A">
        <w:rPr>
          <w:lang w:val="en-US"/>
        </w:rPr>
        <w:t>societal</w:t>
      </w:r>
      <w:r w:rsidR="00B81C85">
        <w:rPr>
          <w:lang w:val="en-US"/>
        </w:rPr>
        <w:t xml:space="preserve"> </w:t>
      </w:r>
      <w:r w:rsidRPr="00394E8A">
        <w:rPr>
          <w:lang w:val="en-US"/>
        </w:rPr>
        <w:t>to</w:t>
      </w:r>
      <w:r w:rsidR="00B81C85">
        <w:rPr>
          <w:lang w:val="en-US"/>
        </w:rPr>
        <w:t xml:space="preserve"> </w:t>
      </w:r>
      <w:r w:rsidRPr="00394E8A">
        <w:rPr>
          <w:lang w:val="en-US"/>
        </w:rPr>
        <w:t>the</w:t>
      </w:r>
      <w:r w:rsidR="00B81C85">
        <w:rPr>
          <w:lang w:val="en-US"/>
        </w:rPr>
        <w:t xml:space="preserve"> </w:t>
      </w:r>
      <w:r w:rsidRPr="00394E8A">
        <w:rPr>
          <w:lang w:val="en-US"/>
        </w:rPr>
        <w:t>geopolitical,</w:t>
      </w:r>
      <w:r w:rsidR="00B81C85">
        <w:rPr>
          <w:lang w:val="en-US"/>
        </w:rPr>
        <w:t xml:space="preserve"> </w:t>
      </w:r>
      <w:r w:rsidRPr="00394E8A">
        <w:rPr>
          <w:lang w:val="en-US"/>
        </w:rPr>
        <w:t>the</w:t>
      </w:r>
      <w:r w:rsidR="00B81C85">
        <w:rPr>
          <w:lang w:val="en-US"/>
        </w:rPr>
        <w:t xml:space="preserve"> </w:t>
      </w:r>
      <w:r w:rsidRPr="00394E8A">
        <w:rPr>
          <w:lang w:val="en-US"/>
        </w:rPr>
        <w:t>signs</w:t>
      </w:r>
      <w:r w:rsidR="00B81C85">
        <w:rPr>
          <w:lang w:val="en-US"/>
        </w:rPr>
        <w:t xml:space="preserve"> </w:t>
      </w:r>
      <w:r w:rsidRPr="00394E8A">
        <w:rPr>
          <w:lang w:val="en-US"/>
        </w:rPr>
        <w:t>of</w:t>
      </w:r>
      <w:r w:rsidR="00B81C85">
        <w:rPr>
          <w:lang w:val="en-US"/>
        </w:rPr>
        <w:t xml:space="preserve"> </w:t>
      </w:r>
      <w:r w:rsidRPr="00394E8A">
        <w:rPr>
          <w:lang w:val="en-US"/>
        </w:rPr>
        <w:t>strain</w:t>
      </w:r>
      <w:r w:rsidR="00B81C85">
        <w:rPr>
          <w:lang w:val="en-US"/>
        </w:rPr>
        <w:t xml:space="preserve"> </w:t>
      </w:r>
      <w:r w:rsidRPr="00394E8A">
        <w:rPr>
          <w:lang w:val="en-US"/>
        </w:rPr>
        <w:t>are</w:t>
      </w:r>
      <w:r w:rsidR="00B81C85">
        <w:rPr>
          <w:lang w:val="en-US"/>
        </w:rPr>
        <w:t xml:space="preserve"> </w:t>
      </w:r>
      <w:r w:rsidRPr="00394E8A">
        <w:rPr>
          <w:lang w:val="en-US"/>
        </w:rPr>
        <w:t>evident.</w:t>
      </w:r>
    </w:p>
    <w:p w:rsidR="00CA657E" w:rsidRDefault="00CA657E" w:rsidP="00CA657E">
      <w:pPr>
        <w:pStyle w:val="Cuerpovademecum"/>
        <w:rPr>
          <w:rFonts w:eastAsia="Liberation Serif"/>
          <w:lang w:val="en-US"/>
        </w:rPr>
      </w:pPr>
    </w:p>
    <w:p w:rsidR="00CA657E" w:rsidRPr="00CA657E" w:rsidRDefault="00CA657E" w:rsidP="00CA657E">
      <w:pPr>
        <w:jc w:val="center"/>
        <w:rPr>
          <w:rStyle w:val="CuerpovademecumCar"/>
        </w:rPr>
      </w:pPr>
      <w:r w:rsidRPr="005F558E">
        <w:rPr>
          <w:rFonts w:ascii="Palatino Linotype" w:hAnsi="Palatino Linotype" w:cs="Palatino Linotype"/>
          <w:sz w:val="40"/>
          <w:szCs w:val="40"/>
          <w:lang w:val="es-CO"/>
        </w:rPr>
        <w:sym w:font="Wingdings 2" w:char="F068"/>
      </w:r>
    </w:p>
    <w:p w:rsidR="00CA657E" w:rsidRDefault="00CA657E" w:rsidP="00CA657E">
      <w:pPr>
        <w:pStyle w:val="Cuerpovademecum"/>
        <w:rPr>
          <w:rFonts w:eastAsia="Liberation Serif"/>
          <w:lang w:val="en-US"/>
        </w:rPr>
      </w:pPr>
    </w:p>
    <w:p w:rsidR="00974F8A" w:rsidRPr="00B41A99" w:rsidRDefault="00FD78CC" w:rsidP="00EE2BC6">
      <w:pPr>
        <w:pStyle w:val="Cuerpovademecum"/>
        <w:rPr>
          <w:szCs w:val="20"/>
          <w:lang w:val="es-CO"/>
        </w:rPr>
      </w:pPr>
      <w:r w:rsidRPr="006907D9">
        <w:rPr>
          <w:lang w:val="en-US"/>
        </w:rPr>
        <w:br w:type="page"/>
      </w:r>
      <w:r w:rsidR="00482D0E" w:rsidRPr="00B57A1E">
        <w:rPr>
          <w:noProof/>
          <w:lang w:val="es-CO" w:eastAsia="es-CO"/>
        </w:rPr>
        <mc:AlternateContent>
          <mc:Choice Requires="wps">
            <w:drawing>
              <wp:inline distT="0" distB="0" distL="0" distR="0" wp14:anchorId="3D23D05F" wp14:editId="21FD9E8F">
                <wp:extent cx="5610860" cy="467995"/>
                <wp:effectExtent l="0" t="0" r="38100" b="38100"/>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6132F2" w:rsidRDefault="007F7736" w:rsidP="00482D0E">
                            <w:pPr>
                              <w:pStyle w:val="NormalWeb"/>
                              <w:spacing w:before="0" w:beforeAutospacing="0" w:after="0" w:afterAutospacing="0"/>
                              <w:jc w:val="center"/>
                              <w:rPr>
                                <w:sz w:val="56"/>
                                <w:szCs w:val="56"/>
                              </w:rPr>
                            </w:pPr>
                            <w:bookmarkStart w:id="14"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14"/>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3D23D05F" id="WordArt 8" o:spid="_x0000_s1032"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Eoei6yLAgAAFA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7F7736" w:rsidRPr="006132F2" w:rsidRDefault="007F7736" w:rsidP="00482D0E">
                      <w:pPr>
                        <w:pStyle w:val="NormalWeb"/>
                        <w:spacing w:before="0" w:beforeAutospacing="0" w:after="0" w:afterAutospacing="0"/>
                        <w:jc w:val="center"/>
                        <w:rPr>
                          <w:sz w:val="56"/>
                          <w:szCs w:val="56"/>
                        </w:rPr>
                      </w:pPr>
                      <w:bookmarkStart w:id="16" w:name="IMPUESTOS"/>
                      <w:r w:rsidRPr="006132F2">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IMPUESTOS</w:t>
                      </w:r>
                      <w:bookmarkEnd w:id="16"/>
                    </w:p>
                  </w:txbxContent>
                </v:textbox>
                <w10:anchorlock/>
              </v:shape>
            </w:pict>
          </mc:Fallback>
        </mc:AlternateContent>
      </w: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ACCOUNTANCY AGE – REINO</w:t>
      </w:r>
      <w:r w:rsidR="00DD5A97">
        <w:rPr>
          <w:rFonts w:ascii="Palatino Linotype" w:eastAsia="Liberation Serif" w:hAnsi="Palatino Linotype"/>
          <w:b/>
          <w:color w:val="984806"/>
          <w:sz w:val="20"/>
          <w:szCs w:val="20"/>
          <w:lang w:val="en-US"/>
        </w:rPr>
        <w:t xml:space="preserve"> </w:t>
      </w:r>
      <w:r w:rsidRPr="00DD24B0">
        <w:rPr>
          <w:rFonts w:ascii="Palatino Linotype" w:eastAsia="Liberation Serif" w:hAnsi="Palatino Linotype"/>
          <w:b/>
          <w:color w:val="984806"/>
          <w:sz w:val="20"/>
          <w:szCs w:val="20"/>
          <w:lang w:val="en-US"/>
        </w:rPr>
        <w:t>UNIDO – NOT</w:t>
      </w:r>
      <w:r w:rsidR="00DD5A97">
        <w:rPr>
          <w:rFonts w:ascii="Palatino Linotype" w:eastAsia="Liberation Serif" w:hAnsi="Palatino Linotype"/>
          <w:b/>
          <w:color w:val="984806"/>
          <w:sz w:val="20"/>
          <w:szCs w:val="20"/>
          <w:lang w:val="en-US"/>
        </w:rPr>
        <w:t>I</w:t>
      </w:r>
      <w:r w:rsidRPr="00DD24B0">
        <w:rPr>
          <w:rFonts w:ascii="Palatino Linotype" w:eastAsia="Liberation Serif" w:hAnsi="Palatino Linotype"/>
          <w:b/>
          <w:color w:val="984806"/>
          <w:sz w:val="20"/>
          <w:szCs w:val="20"/>
          <w:lang w:val="en-US"/>
        </w:rPr>
        <w:t>CIAS</w:t>
      </w:r>
    </w:p>
    <w:p w:rsidR="00DD24B0" w:rsidRPr="00DD5A97" w:rsidRDefault="00022E62" w:rsidP="00DD24B0">
      <w:pPr>
        <w:jc w:val="both"/>
        <w:rPr>
          <w:rStyle w:val="CuerpovademecumCar"/>
          <w:rFonts w:eastAsia="Liberation Serif"/>
        </w:rPr>
      </w:pPr>
      <w:hyperlink r:id="rId1292" w:history="1">
        <w:r w:rsidR="00DD24B0" w:rsidRPr="00DD24B0">
          <w:rPr>
            <w:rFonts w:ascii="Palatino Linotype" w:eastAsia="Liberation Serif" w:hAnsi="Palatino Linotype"/>
            <w:color w:val="0000FF"/>
            <w:sz w:val="20"/>
            <w:szCs w:val="20"/>
            <w:u w:val="single"/>
            <w:lang w:val="es-CO"/>
          </w:rPr>
          <w:t>Accounting Firms Mitchell Charlesworth hires two tax managers</w:t>
        </w:r>
      </w:hyperlink>
    </w:p>
    <w:p w:rsidR="00DD24B0" w:rsidRPr="00DD5A97" w:rsidRDefault="00022E62" w:rsidP="00DD24B0">
      <w:pPr>
        <w:jc w:val="both"/>
        <w:rPr>
          <w:rStyle w:val="CuerpovademecumCar"/>
          <w:rFonts w:eastAsia="Liberation Serif"/>
        </w:rPr>
      </w:pPr>
      <w:hyperlink r:id="rId1293" w:history="1">
        <w:r w:rsidR="00DD24B0" w:rsidRPr="00DD24B0">
          <w:rPr>
            <w:rFonts w:ascii="Palatino Linotype" w:eastAsia="Liberation Serif" w:hAnsi="Palatino Linotype"/>
            <w:color w:val="0000FF"/>
            <w:sz w:val="20"/>
            <w:szCs w:val="20"/>
            <w:u w:val="single"/>
            <w:lang w:val="es-CO"/>
          </w:rPr>
          <w:t>Tax Intermediaries Reporting cross-border tax planning</w:t>
        </w:r>
      </w:hyperlink>
    </w:p>
    <w:p w:rsidR="00DD24B0" w:rsidRPr="00DD5A97" w:rsidRDefault="00022E62" w:rsidP="00DD24B0">
      <w:pPr>
        <w:jc w:val="both"/>
        <w:rPr>
          <w:rStyle w:val="CuerpovademecumCar"/>
          <w:rFonts w:eastAsia="Liberation Serif"/>
        </w:rPr>
      </w:pPr>
      <w:hyperlink r:id="rId1294" w:history="1">
        <w:r w:rsidR="00DD24B0" w:rsidRPr="00DD24B0">
          <w:rPr>
            <w:rFonts w:ascii="Palatino Linotype" w:eastAsia="Liberation Serif" w:hAnsi="Palatino Linotype"/>
            <w:color w:val="0000FF"/>
            <w:sz w:val="20"/>
            <w:szCs w:val="20"/>
            <w:u w:val="single"/>
            <w:lang w:val="es-CO"/>
          </w:rPr>
          <w:t>Providing support in tax controls and assurance</w:t>
        </w:r>
      </w:hyperlink>
    </w:p>
    <w:p w:rsidR="00DD24B0" w:rsidRPr="00DD24B0" w:rsidRDefault="00DD24B0" w:rsidP="00DD24B0">
      <w:pPr>
        <w:jc w:val="both"/>
        <w:rPr>
          <w:rFonts w:ascii="Palatino Linotype" w:hAnsi="Palatino Linotype"/>
          <w:sz w:val="20"/>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5A97">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ACCOUNTANTS WORLD - ESTADOS UNIDOS DE AMÉRICA – NOTICIAS</w:t>
      </w:r>
    </w:p>
    <w:p w:rsidR="00DD24B0" w:rsidRPr="00DD24B0" w:rsidRDefault="00022E62" w:rsidP="00DD24B0">
      <w:pPr>
        <w:jc w:val="both"/>
        <w:rPr>
          <w:rFonts w:ascii="Palatino Linotype" w:hAnsi="Palatino Linotype"/>
          <w:sz w:val="20"/>
          <w:u w:val="single"/>
          <w:lang w:val="es-CO"/>
        </w:rPr>
      </w:pPr>
      <w:hyperlink r:id="rId1295" w:history="1">
        <w:r w:rsidR="00DD24B0" w:rsidRPr="00DD24B0">
          <w:rPr>
            <w:rFonts w:ascii="Palatino Linotype" w:hAnsi="Palatino Linotype"/>
            <w:color w:val="0000FF"/>
            <w:sz w:val="20"/>
            <w:u w:val="single"/>
            <w:lang w:val="es-CO"/>
          </w:rPr>
          <w:t>Why Stories Will Help You Sell More Tax &amp; Accounting Services</w:t>
        </w:r>
      </w:hyperlink>
    </w:p>
    <w:p w:rsidR="00DD24B0" w:rsidRPr="00DD24B0" w:rsidRDefault="00022E62" w:rsidP="00DD24B0">
      <w:pPr>
        <w:jc w:val="both"/>
        <w:rPr>
          <w:rFonts w:ascii="Palatino Linotype" w:hAnsi="Palatino Linotype"/>
          <w:sz w:val="20"/>
          <w:u w:val="single"/>
          <w:lang w:val="es-CO"/>
        </w:rPr>
      </w:pPr>
      <w:hyperlink r:id="rId1296" w:history="1">
        <w:r w:rsidR="00DD24B0" w:rsidRPr="00DD24B0">
          <w:rPr>
            <w:rFonts w:ascii="Palatino Linotype" w:hAnsi="Palatino Linotype"/>
            <w:color w:val="0000FF"/>
            <w:sz w:val="20"/>
            <w:u w:val="single"/>
            <w:lang w:val="es-CO"/>
          </w:rPr>
          <w:t>Tax Reform as a Springboard to Deeper Relationships</w:t>
        </w:r>
      </w:hyperlink>
    </w:p>
    <w:p w:rsidR="00DD24B0" w:rsidRPr="00DD24B0" w:rsidRDefault="00DD24B0" w:rsidP="00DD24B0">
      <w:pPr>
        <w:jc w:val="both"/>
        <w:rPr>
          <w:rFonts w:ascii="Palatino Linotype" w:hAnsi="Palatino Linotype"/>
          <w:sz w:val="20"/>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5A97">
      <w:pPr>
        <w:pStyle w:val="Cuerpovademecum"/>
        <w:rPr>
          <w:rFonts w:eastAsia="Liberation Serif"/>
          <w:lang w:val="en-US"/>
        </w:rPr>
      </w:pPr>
    </w:p>
    <w:p w:rsidR="00DD24B0" w:rsidRPr="00DD24B0" w:rsidRDefault="00DD24B0" w:rsidP="00DD24B0">
      <w:pPr>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ACTUALÍCESE.COM - COLOMBIA</w:t>
      </w:r>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297" w:history="1">
        <w:r w:rsidR="00DD24B0" w:rsidRPr="00DD24B0">
          <w:rPr>
            <w:rFonts w:ascii="Palatino Linotype" w:eastAsia="Liberation Serif" w:hAnsi="Palatino Linotype"/>
            <w:color w:val="0000FF"/>
            <w:sz w:val="20"/>
            <w:szCs w:val="20"/>
            <w:u w:val="single"/>
            <w:lang w:val="es-CO"/>
          </w:rPr>
          <w:t>Sanciones tributarias: ¿de quién es la responsabilidad?</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298" w:history="1">
        <w:r w:rsidR="00DD24B0" w:rsidRPr="00DD24B0">
          <w:rPr>
            <w:rFonts w:ascii="Palatino Linotype" w:eastAsia="Liberation Serif" w:hAnsi="Palatino Linotype"/>
            <w:color w:val="0000FF"/>
            <w:sz w:val="20"/>
            <w:szCs w:val="20"/>
            <w:u w:val="single"/>
            <w:lang w:val="es-CO"/>
          </w:rPr>
          <w:t>[Infografía] Diferencias temporales y temporarias</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299" w:history="1">
        <w:r w:rsidR="00DD24B0" w:rsidRPr="00DD24B0">
          <w:rPr>
            <w:rFonts w:ascii="Palatino Linotype" w:eastAsia="Liberation Serif" w:hAnsi="Palatino Linotype"/>
            <w:color w:val="0000FF"/>
            <w:sz w:val="20"/>
            <w:szCs w:val="20"/>
            <w:u w:val="single"/>
            <w:lang w:val="es-CO"/>
          </w:rPr>
          <w:t>“En Colombia, las regulaciones fiscales se distancian cada vez más de las contables”</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0" w:history="1">
        <w:r w:rsidR="00DD24B0" w:rsidRPr="00DD24B0">
          <w:rPr>
            <w:rFonts w:ascii="Palatino Linotype" w:eastAsia="Liberation Serif" w:hAnsi="Palatino Linotype"/>
            <w:color w:val="0000FF"/>
            <w:sz w:val="20"/>
            <w:szCs w:val="20"/>
            <w:u w:val="single"/>
            <w:lang w:val="es-CO"/>
          </w:rPr>
          <w:t>Adeconta critica servicios electrónicos de la Dian</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1" w:history="1">
        <w:r w:rsidR="00DD24B0" w:rsidRPr="00DD24B0">
          <w:rPr>
            <w:rFonts w:ascii="Palatino Linotype" w:eastAsia="Liberation Serif" w:hAnsi="Palatino Linotype"/>
            <w:color w:val="0000FF"/>
            <w:sz w:val="20"/>
            <w:szCs w:val="20"/>
            <w:u w:val="single"/>
            <w:lang w:val="es-CO"/>
          </w:rPr>
          <w:t>¿Impuesto diferido es una partida monetaria o no monetaria?</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2" w:history="1">
        <w:r w:rsidR="00DD24B0" w:rsidRPr="00DD24B0">
          <w:rPr>
            <w:rFonts w:ascii="Palatino Linotype" w:eastAsia="Liberation Serif" w:hAnsi="Palatino Linotype"/>
            <w:color w:val="0000FF"/>
            <w:sz w:val="20"/>
            <w:szCs w:val="20"/>
            <w:u w:val="single"/>
            <w:lang w:val="es-CO"/>
          </w:rPr>
          <w:t>Modelos de medición y métodos de depreciación para propiedades, planta y equipo</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3" w:history="1">
        <w:r w:rsidR="00DD24B0" w:rsidRPr="00DD24B0">
          <w:rPr>
            <w:rFonts w:ascii="Palatino Linotype" w:eastAsia="Liberation Serif" w:hAnsi="Palatino Linotype"/>
            <w:color w:val="0000FF"/>
            <w:sz w:val="20"/>
            <w:szCs w:val="20"/>
            <w:u w:val="single"/>
            <w:lang w:val="es-CO"/>
          </w:rPr>
          <w:t>Impuesto diferido cuando se presentan pérdidas fiscales</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4" w:history="1">
        <w:r w:rsidR="00DD24B0" w:rsidRPr="00DD24B0">
          <w:rPr>
            <w:rFonts w:ascii="Palatino Linotype" w:eastAsia="Liberation Serif" w:hAnsi="Palatino Linotype"/>
            <w:color w:val="0000FF"/>
            <w:sz w:val="20"/>
            <w:szCs w:val="20"/>
            <w:u w:val="single"/>
            <w:lang w:val="es-CO"/>
          </w:rPr>
          <w:t>Cálculo eficiente del impuesto diferido requiere actualización en normativas contables</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5" w:history="1">
        <w:r w:rsidR="00DD24B0" w:rsidRPr="00DD24B0">
          <w:rPr>
            <w:rFonts w:ascii="Palatino Linotype" w:eastAsia="Liberation Serif" w:hAnsi="Palatino Linotype"/>
            <w:color w:val="0000FF"/>
            <w:sz w:val="20"/>
            <w:szCs w:val="20"/>
            <w:u w:val="single"/>
            <w:lang w:val="es-CO"/>
          </w:rPr>
          <w:t>Inversiones con tratamiento especial para efectos fiscales: ¿cuál es su reconocimiento contable?</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6" w:history="1">
        <w:r w:rsidR="00DD24B0" w:rsidRPr="00DD24B0">
          <w:rPr>
            <w:rFonts w:ascii="Palatino Linotype" w:eastAsia="Liberation Serif" w:hAnsi="Palatino Linotype"/>
            <w:color w:val="0000FF"/>
            <w:sz w:val="20"/>
            <w:szCs w:val="20"/>
            <w:u w:val="single"/>
            <w:lang w:val="es-CO"/>
          </w:rPr>
          <w:t>[Infografía] Inversiones especiales en materia tributaria: tratamiento contable</w:t>
        </w:r>
      </w:hyperlink>
    </w:p>
    <w:p w:rsidR="00DD24B0" w:rsidRPr="00DD24B0" w:rsidRDefault="00022E62" w:rsidP="00DD24B0">
      <w:pPr>
        <w:jc w:val="both"/>
        <w:rPr>
          <w:rFonts w:ascii="Palatino Linotype" w:eastAsia="Liberation Serif" w:hAnsi="Palatino Linotype"/>
          <w:color w:val="984806"/>
          <w:sz w:val="20"/>
          <w:szCs w:val="20"/>
          <w:u w:val="single"/>
          <w:lang w:val="es-CO"/>
        </w:rPr>
      </w:pPr>
      <w:hyperlink r:id="rId1307" w:history="1">
        <w:r w:rsidR="00DD24B0" w:rsidRPr="00DD24B0">
          <w:rPr>
            <w:rFonts w:ascii="Palatino Linotype" w:eastAsia="Liberation Serif" w:hAnsi="Palatino Linotype"/>
            <w:color w:val="0000FF"/>
            <w:sz w:val="20"/>
            <w:szCs w:val="20"/>
            <w:u w:val="single"/>
            <w:lang w:val="es-CO"/>
          </w:rPr>
          <w:t>Contadores públicos capacitados en normas de auditoría, bases gravables y ética</w:t>
        </w:r>
      </w:hyperlink>
    </w:p>
    <w:p w:rsidR="00DD24B0" w:rsidRPr="00DD24B0" w:rsidRDefault="00DD24B0" w:rsidP="00DD5A97">
      <w:pPr>
        <w:pStyle w:val="Cuerpovademecum"/>
        <w:rPr>
          <w:rFonts w:eastAsia="Liberation Serif"/>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4D2B81">
      <w:pPr>
        <w:pStyle w:val="Cuerpovademecum"/>
        <w:rPr>
          <w:lang w:val="en-US"/>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AMERICAN ACCOUNTING ASSOCIATION (AAA) - ESTADOS UNIDOS DE AMÉRICA - ARTÍCULOS Y NOTICIAS</w:t>
      </w:r>
    </w:p>
    <w:p w:rsidR="00DD24B0" w:rsidRPr="00DD24B0" w:rsidRDefault="00022E62" w:rsidP="00DD24B0">
      <w:pPr>
        <w:rPr>
          <w:color w:val="0000FF"/>
          <w:sz w:val="20"/>
          <w:u w:val="single"/>
          <w:lang w:val="es-CO"/>
        </w:rPr>
      </w:pPr>
      <w:hyperlink r:id="rId1308" w:history="1">
        <w:r w:rsidR="00DD24B0" w:rsidRPr="00DD24B0">
          <w:rPr>
            <w:rFonts w:ascii="Palatino Linotype" w:hAnsi="Palatino Linotype"/>
            <w:color w:val="0000FF"/>
            <w:sz w:val="20"/>
            <w:u w:val="single"/>
            <w:lang w:val="es-CO"/>
          </w:rPr>
          <w:t>Wondering how your favorite NFL team will do this year? Check the tax rates of its home state, study suggests</w:t>
        </w:r>
      </w:hyperlink>
    </w:p>
    <w:p w:rsidR="00DD24B0" w:rsidRPr="00DD24B0" w:rsidRDefault="00DD24B0" w:rsidP="00DD5A97">
      <w:pPr>
        <w:pStyle w:val="Cuerpovademecum"/>
        <w:rPr>
          <w:rFonts w:eastAsia="Liberation Serif"/>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4D2B81">
      <w:pPr>
        <w:pStyle w:val="Cuerpovademecum"/>
        <w:rPr>
          <w:lang w:val="en-US"/>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AMERICAN INSTITUTE OF CERTIFIED PUBLIC ACCOUNTANTS (AICPA) - ESTADOS UNIDOS DE AMÉRICA – NOTCIAS</w:t>
      </w:r>
    </w:p>
    <w:p w:rsidR="00DD24B0" w:rsidRPr="00A60C4E" w:rsidRDefault="00022E62" w:rsidP="00DD24B0">
      <w:pPr>
        <w:rPr>
          <w:rStyle w:val="CuerpovademecumCar"/>
        </w:rPr>
      </w:pPr>
      <w:hyperlink r:id="rId1309" w:history="1">
        <w:r w:rsidR="00DD24B0" w:rsidRPr="00DD24B0">
          <w:rPr>
            <w:color w:val="0000FF"/>
            <w:sz w:val="20"/>
            <w:u w:val="single"/>
            <w:lang w:val="es-CO"/>
          </w:rPr>
          <w:t>AICPA advocates for IRS tax guidance priorities</w:t>
        </w:r>
      </w:hyperlink>
    </w:p>
    <w:p w:rsidR="00DD24B0" w:rsidRPr="00A60C4E" w:rsidRDefault="00022E62" w:rsidP="00DD24B0">
      <w:pPr>
        <w:rPr>
          <w:rStyle w:val="CuerpovademecumCar"/>
        </w:rPr>
      </w:pPr>
      <w:hyperlink r:id="rId1310" w:history="1">
        <w:r w:rsidR="00DD24B0" w:rsidRPr="00DD24B0">
          <w:rPr>
            <w:color w:val="0000FF"/>
            <w:sz w:val="20"/>
            <w:u w:val="single"/>
            <w:lang w:val="es-CO"/>
          </w:rPr>
          <w:t>AICPA recommends IRS FAQs on virtual currency taxation</w:t>
        </w:r>
      </w:hyperlink>
    </w:p>
    <w:p w:rsidR="00DD24B0" w:rsidRPr="00A60C4E" w:rsidRDefault="00022E62" w:rsidP="00DD24B0">
      <w:pPr>
        <w:rPr>
          <w:rStyle w:val="CuerpovademecumCar"/>
        </w:rPr>
      </w:pPr>
      <w:hyperlink r:id="rId1311" w:history="1">
        <w:r w:rsidR="00DD24B0" w:rsidRPr="00DD24B0">
          <w:rPr>
            <w:color w:val="0000FF"/>
            <w:sz w:val="20"/>
            <w:u w:val="single"/>
            <w:lang w:val="es-CO"/>
          </w:rPr>
          <w:t>IRS updates automatic accounting method change procedures</w:t>
        </w:r>
      </w:hyperlink>
    </w:p>
    <w:p w:rsidR="00DD24B0" w:rsidRPr="00DD24B0" w:rsidRDefault="00DD24B0" w:rsidP="00DD5A97">
      <w:pPr>
        <w:pStyle w:val="Cuerpovademecum"/>
        <w:rPr>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ASSOCIATION OF ACCOUNTING TECHNICIANS - REINO UNIDO – NOTICIAS</w:t>
      </w:r>
    </w:p>
    <w:p w:rsidR="00DD24B0" w:rsidRPr="00DD24B0" w:rsidRDefault="00022E62" w:rsidP="00DD24B0">
      <w:pPr>
        <w:jc w:val="both"/>
        <w:rPr>
          <w:rFonts w:ascii="Palatino Linotype" w:hAnsi="Palatino Linotype"/>
          <w:sz w:val="20"/>
          <w:lang w:val="es-CO"/>
        </w:rPr>
      </w:pPr>
      <w:hyperlink r:id="rId1312" w:history="1">
        <w:r w:rsidR="00DD24B0" w:rsidRPr="00DD24B0">
          <w:rPr>
            <w:rFonts w:ascii="Palatino Linotype" w:hAnsi="Palatino Linotype"/>
            <w:color w:val="0000FF"/>
            <w:sz w:val="20"/>
            <w:u w:val="single"/>
            <w:lang w:val="es-CO"/>
          </w:rPr>
          <w:t>Tax rises not needed to fund increased investment in public services, says AAT report</w:t>
        </w:r>
      </w:hyperlink>
    </w:p>
    <w:p w:rsidR="00DD24B0" w:rsidRPr="00DD24B0" w:rsidRDefault="00022E62" w:rsidP="00DD24B0">
      <w:pPr>
        <w:jc w:val="both"/>
        <w:rPr>
          <w:rFonts w:ascii="Palatino Linotype" w:hAnsi="Palatino Linotype"/>
          <w:color w:val="0000FF"/>
          <w:sz w:val="20"/>
          <w:u w:val="single"/>
          <w:lang w:val="es-CO"/>
        </w:rPr>
      </w:pPr>
      <w:hyperlink r:id="rId1313" w:history="1">
        <w:r w:rsidR="00DD24B0" w:rsidRPr="00DD24B0">
          <w:rPr>
            <w:rFonts w:ascii="Palatino Linotype" w:hAnsi="Palatino Linotype"/>
            <w:color w:val="0000FF"/>
            <w:sz w:val="20"/>
            <w:u w:val="single"/>
            <w:lang w:val="es-CO"/>
          </w:rPr>
          <w:t>HMRC releases guides for VAT - Making Tax Digital</w:t>
        </w:r>
      </w:hyperlink>
    </w:p>
    <w:p w:rsidR="00DD24B0" w:rsidRPr="00DD24B0" w:rsidRDefault="00022E62" w:rsidP="00DD24B0">
      <w:pPr>
        <w:jc w:val="both"/>
        <w:rPr>
          <w:rFonts w:ascii="Palatino Linotype" w:hAnsi="Palatino Linotype"/>
          <w:color w:val="0000FF"/>
          <w:sz w:val="20"/>
          <w:u w:val="single"/>
        </w:rPr>
      </w:pPr>
      <w:hyperlink r:id="rId1314" w:history="1">
        <w:r w:rsidR="00DD24B0" w:rsidRPr="00DD24B0">
          <w:rPr>
            <w:rFonts w:ascii="Palatino Linotype" w:hAnsi="Palatino Linotype"/>
            <w:color w:val="0000FF"/>
            <w:sz w:val="20"/>
            <w:u w:val="single"/>
            <w:lang w:val="es-CO"/>
          </w:rPr>
          <w:t>AAT: Proposals to tax robots would be self-defeating</w:t>
        </w:r>
      </w:hyperlink>
    </w:p>
    <w:p w:rsidR="00DD24B0" w:rsidRPr="00DD24B0" w:rsidRDefault="00022E62" w:rsidP="00DD24B0">
      <w:pPr>
        <w:jc w:val="both"/>
        <w:rPr>
          <w:rFonts w:ascii="Palatino Linotype" w:hAnsi="Palatino Linotype"/>
          <w:color w:val="0000FF"/>
          <w:sz w:val="20"/>
          <w:u w:val="single"/>
          <w:lang w:val="es-CO"/>
        </w:rPr>
      </w:pPr>
      <w:hyperlink r:id="rId1315" w:history="1">
        <w:r w:rsidR="00DD24B0" w:rsidRPr="00DD24B0">
          <w:rPr>
            <w:rFonts w:ascii="Palatino Linotype" w:hAnsi="Palatino Linotype"/>
            <w:color w:val="0000FF"/>
            <w:sz w:val="20"/>
            <w:u w:val="single"/>
            <w:lang w:val="es-CO"/>
          </w:rPr>
          <w:t>AT: Inheritance tax widely misunderstood and unnecessarily complicated</w:t>
        </w:r>
      </w:hyperlink>
    </w:p>
    <w:p w:rsidR="00DD24B0" w:rsidRPr="00DD24B0" w:rsidRDefault="00DD24B0" w:rsidP="00DD24B0">
      <w:pPr>
        <w:rPr>
          <w:rFonts w:ascii="Palatino Linotype" w:hAnsi="Palatino Linotype"/>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ASSOCIATION OF CHARTERED CERTIFIED ACCOUNTANTS (ACCA) - REINO UNIDO - NOTICIAS Y ARTÍCULOS</w:t>
      </w:r>
    </w:p>
    <w:p w:rsidR="00DD24B0" w:rsidRPr="00DD24B0" w:rsidRDefault="00022E62" w:rsidP="00DD24B0">
      <w:pPr>
        <w:rPr>
          <w:color w:val="0000FF"/>
          <w:sz w:val="20"/>
          <w:u w:val="single"/>
          <w:lang w:val="es-CO"/>
        </w:rPr>
      </w:pPr>
      <w:hyperlink r:id="rId1316" w:history="1">
        <w:r w:rsidR="00DD24B0" w:rsidRPr="00DD24B0">
          <w:rPr>
            <w:rFonts w:ascii="Palatino Linotype" w:hAnsi="Palatino Linotype"/>
            <w:color w:val="0000FF"/>
            <w:sz w:val="20"/>
            <w:u w:val="single"/>
            <w:lang w:val="es-CO"/>
          </w:rPr>
          <w:t>Disguised Remuneration Arrangements – “don’t bury your head in the sand”, says ACCA’s tax expert</w:t>
        </w:r>
      </w:hyperlink>
    </w:p>
    <w:p w:rsidR="00DD24B0" w:rsidRPr="00DD24B0" w:rsidRDefault="00DD24B0" w:rsidP="00DD24B0">
      <w:pPr>
        <w:rPr>
          <w:rFonts w:ascii="Palatino Linotype" w:hAnsi="Palatino Linotype"/>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BANCO DE LA REPÚBLICA - COLOMBIA - NOTICIAS Y DOCUMENTOS</w:t>
      </w:r>
    </w:p>
    <w:p w:rsidR="00DD24B0" w:rsidRPr="00DD24B0" w:rsidRDefault="00022E62" w:rsidP="00DD24B0">
      <w:pPr>
        <w:jc w:val="both"/>
        <w:rPr>
          <w:rFonts w:ascii="Palatino Linotype" w:hAnsi="Palatino Linotype"/>
          <w:sz w:val="20"/>
          <w:lang w:val="es-CO"/>
        </w:rPr>
      </w:pPr>
      <w:hyperlink r:id="rId1317" w:history="1">
        <w:r w:rsidR="00DD24B0" w:rsidRPr="00DD24B0">
          <w:rPr>
            <w:rFonts w:ascii="Palatino Linotype" w:hAnsi="Palatino Linotype"/>
            <w:color w:val="0000FF"/>
            <w:sz w:val="20"/>
            <w:u w:val="single"/>
            <w:lang w:val="es-CO"/>
          </w:rPr>
          <w:t>Curvas Laffer de la Tributación en Colombia</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lang w:val="es-CO"/>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BANCO INTERAMERICANO DE DESARROLLO (BID) - INTERNACIONAL - NOTICIAS Y PUBLICACIONES</w:t>
      </w:r>
    </w:p>
    <w:p w:rsidR="00DD24B0" w:rsidRPr="00DD24B0" w:rsidRDefault="00022E62" w:rsidP="00DD24B0">
      <w:pPr>
        <w:jc w:val="both"/>
        <w:rPr>
          <w:rFonts w:ascii="Palatino Linotype" w:hAnsi="Palatino Linotype"/>
          <w:sz w:val="20"/>
          <w:lang w:val="es-CO"/>
        </w:rPr>
      </w:pPr>
      <w:hyperlink r:id="rId1318" w:history="1">
        <w:r w:rsidR="00DD24B0" w:rsidRPr="00DD24B0">
          <w:rPr>
            <w:rFonts w:ascii="Palatino Linotype" w:hAnsi="Palatino Linotype"/>
            <w:color w:val="0000FF"/>
            <w:sz w:val="20"/>
            <w:u w:val="single"/>
            <w:lang w:val="es-CO"/>
          </w:rPr>
          <w:t>Colombia fortalecerá su política y gestión fiscal con apoyo del BID</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lang w:val="en-US"/>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CHARTERED ACCOUNTANTS IRELAND - IRLANDA – NOTICIAS</w:t>
      </w:r>
    </w:p>
    <w:p w:rsidR="00DD24B0" w:rsidRPr="00DD24B0" w:rsidRDefault="00022E62" w:rsidP="00DD24B0">
      <w:pPr>
        <w:jc w:val="both"/>
        <w:rPr>
          <w:rFonts w:ascii="Palatino Linotype" w:hAnsi="Palatino Linotype"/>
          <w:sz w:val="20"/>
          <w:lang w:val="es-CO"/>
        </w:rPr>
      </w:pPr>
      <w:hyperlink r:id="rId1319" w:history="1">
        <w:r w:rsidR="00DD24B0" w:rsidRPr="00DD24B0">
          <w:rPr>
            <w:rFonts w:ascii="Palatino Linotype" w:hAnsi="Palatino Linotype"/>
            <w:color w:val="0000FF"/>
            <w:sz w:val="20"/>
            <w:u w:val="single"/>
            <w:lang w:val="es-CO"/>
          </w:rPr>
          <w:t>This week’s UK tax tidbits, 24 September 2018</w:t>
        </w:r>
      </w:hyperlink>
    </w:p>
    <w:p w:rsidR="00DD24B0" w:rsidRPr="00DD24B0" w:rsidRDefault="00022E62" w:rsidP="00DD24B0">
      <w:pPr>
        <w:jc w:val="both"/>
        <w:rPr>
          <w:rFonts w:ascii="Palatino Linotype" w:hAnsi="Palatino Linotype"/>
          <w:sz w:val="20"/>
          <w:lang w:val="es-CO"/>
        </w:rPr>
      </w:pPr>
      <w:hyperlink r:id="rId1320" w:history="1">
        <w:r w:rsidR="00DD24B0" w:rsidRPr="00DD24B0">
          <w:rPr>
            <w:rFonts w:ascii="Palatino Linotype" w:hAnsi="Palatino Linotype"/>
            <w:color w:val="0000FF"/>
            <w:sz w:val="20"/>
            <w:u w:val="single"/>
            <w:lang w:val="es-CO"/>
          </w:rPr>
          <w:t>Five things you need to know about tax, 21 September 2018</w:t>
        </w:r>
      </w:hyperlink>
    </w:p>
    <w:p w:rsidR="00DD24B0" w:rsidRPr="00DD24B0" w:rsidRDefault="00022E62" w:rsidP="00DD24B0">
      <w:pPr>
        <w:jc w:val="both"/>
        <w:rPr>
          <w:rFonts w:ascii="Palatino Linotype" w:hAnsi="Palatino Linotype"/>
          <w:sz w:val="20"/>
          <w:lang w:val="es-CO"/>
        </w:rPr>
      </w:pPr>
      <w:hyperlink r:id="rId1321" w:history="1">
        <w:r w:rsidR="00DD24B0" w:rsidRPr="00DD24B0">
          <w:rPr>
            <w:rFonts w:ascii="Palatino Linotype" w:hAnsi="Palatino Linotype"/>
            <w:color w:val="0000FF"/>
            <w:sz w:val="20"/>
            <w:u w:val="single"/>
            <w:lang w:val="es-CO"/>
          </w:rPr>
          <w:t>Thousands of employees could be overcharged tax in 2019 – Chartered Accountants Ireland</w:t>
        </w:r>
      </w:hyperlink>
    </w:p>
    <w:p w:rsidR="00DD24B0" w:rsidRPr="00DD24B0" w:rsidRDefault="00022E62" w:rsidP="00DD24B0">
      <w:pPr>
        <w:jc w:val="both"/>
        <w:rPr>
          <w:rFonts w:ascii="Palatino Linotype" w:hAnsi="Palatino Linotype"/>
          <w:sz w:val="20"/>
          <w:lang w:val="es-CO"/>
        </w:rPr>
      </w:pPr>
      <w:hyperlink r:id="rId1322" w:history="1">
        <w:r w:rsidR="00DD24B0" w:rsidRPr="00DD24B0">
          <w:rPr>
            <w:rFonts w:ascii="Palatino Linotype" w:hAnsi="Palatino Linotype"/>
            <w:color w:val="0000FF"/>
            <w:sz w:val="20"/>
            <w:u w:val="single"/>
            <w:lang w:val="es-CO"/>
          </w:rPr>
          <w:t>Irish tax reform needed to support SMEs as Brexit draws closer</w:t>
        </w:r>
      </w:hyperlink>
    </w:p>
    <w:p w:rsidR="00DD24B0" w:rsidRPr="00DD24B0" w:rsidRDefault="00022E62" w:rsidP="00DD24B0">
      <w:pPr>
        <w:jc w:val="both"/>
        <w:rPr>
          <w:rFonts w:ascii="Palatino Linotype" w:hAnsi="Palatino Linotype"/>
          <w:sz w:val="20"/>
          <w:lang w:val="es-CO"/>
        </w:rPr>
      </w:pPr>
      <w:hyperlink r:id="rId1323" w:history="1">
        <w:r w:rsidR="00DD24B0" w:rsidRPr="00DD24B0">
          <w:rPr>
            <w:rFonts w:ascii="Palatino Linotype" w:hAnsi="Palatino Linotype"/>
            <w:color w:val="0000FF"/>
            <w:sz w:val="20"/>
            <w:u w:val="single"/>
            <w:lang w:val="es-CO"/>
          </w:rPr>
          <w:t>This week’s UK tax tidbits, 17 September 2018</w:t>
        </w:r>
      </w:hyperlink>
    </w:p>
    <w:p w:rsidR="00DD24B0" w:rsidRPr="00DD24B0" w:rsidRDefault="00022E62" w:rsidP="00DD24B0">
      <w:pPr>
        <w:jc w:val="both"/>
        <w:rPr>
          <w:rFonts w:ascii="Palatino Linotype" w:hAnsi="Palatino Linotype"/>
          <w:sz w:val="20"/>
          <w:lang w:val="es-CO"/>
        </w:rPr>
      </w:pPr>
      <w:hyperlink r:id="rId1324" w:history="1">
        <w:r w:rsidR="00DD24B0" w:rsidRPr="00DD24B0">
          <w:rPr>
            <w:rFonts w:ascii="Palatino Linotype" w:hAnsi="Palatino Linotype"/>
            <w:color w:val="0000FF"/>
            <w:sz w:val="20"/>
            <w:u w:val="single"/>
            <w:lang w:val="es-CO"/>
          </w:rPr>
          <w:t>27 September: R&amp;D tax credit, KDB and information exchange obligations with speakers from KPMG, PWC and Mazars</w:t>
        </w:r>
      </w:hyperlink>
    </w:p>
    <w:p w:rsidR="00DD24B0" w:rsidRPr="00DD24B0" w:rsidRDefault="00022E62" w:rsidP="00DD24B0">
      <w:pPr>
        <w:jc w:val="both"/>
        <w:rPr>
          <w:rFonts w:ascii="Palatino Linotype" w:hAnsi="Palatino Linotype"/>
          <w:sz w:val="20"/>
          <w:lang w:val="es-CO"/>
        </w:rPr>
      </w:pPr>
      <w:hyperlink r:id="rId1325" w:history="1">
        <w:r w:rsidR="00DD24B0" w:rsidRPr="00DD24B0">
          <w:rPr>
            <w:rFonts w:ascii="Palatino Linotype" w:hAnsi="Palatino Linotype"/>
            <w:color w:val="0000FF"/>
            <w:sz w:val="20"/>
            <w:u w:val="single"/>
            <w:lang w:val="es-CO"/>
          </w:rPr>
          <w:t>Tax reforms accelerating with push to lower corporate tax rates</w:t>
        </w:r>
      </w:hyperlink>
    </w:p>
    <w:p w:rsidR="00DD24B0" w:rsidRPr="00DD24B0" w:rsidRDefault="00022E62" w:rsidP="00DD24B0">
      <w:pPr>
        <w:jc w:val="both"/>
        <w:rPr>
          <w:rFonts w:ascii="Palatino Linotype" w:hAnsi="Palatino Linotype"/>
          <w:sz w:val="20"/>
          <w:lang w:val="es-CO"/>
        </w:rPr>
      </w:pPr>
      <w:hyperlink r:id="rId1326" w:history="1">
        <w:r w:rsidR="00DD24B0" w:rsidRPr="00DD24B0">
          <w:rPr>
            <w:rFonts w:ascii="Palatino Linotype" w:hAnsi="Palatino Linotype"/>
            <w:color w:val="0000FF"/>
            <w:sz w:val="20"/>
            <w:u w:val="single"/>
            <w:lang w:val="es-CO"/>
          </w:rPr>
          <w:t>Achieve your professional tax qualification in 2019 with Chartered Tax Consultant™ – now booking</w:t>
        </w:r>
      </w:hyperlink>
    </w:p>
    <w:p w:rsidR="00DD24B0" w:rsidRPr="00DD24B0" w:rsidRDefault="00DD24B0" w:rsidP="00DD24B0">
      <w:pPr>
        <w:jc w:val="both"/>
        <w:rPr>
          <w:rFonts w:ascii="Palatino Linotype" w:hAnsi="Palatino Linotype"/>
          <w:sz w:val="20"/>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rPr>
      </w:pPr>
    </w:p>
    <w:p w:rsidR="00DD24B0" w:rsidRPr="00DD24B0" w:rsidRDefault="00DD24B0" w:rsidP="00DD24B0">
      <w:pPr>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CHARTERED PROFESSIONAL ACCOUNTANTS OF CANADA (CPA CANADA) - CANADÁ - NOTICIAS</w:t>
      </w:r>
    </w:p>
    <w:p w:rsidR="00DD24B0" w:rsidRPr="00DD24B0" w:rsidRDefault="00022E62" w:rsidP="00DD24B0">
      <w:pPr>
        <w:jc w:val="both"/>
        <w:rPr>
          <w:rFonts w:ascii="Palatino Linotype" w:hAnsi="Palatino Linotype"/>
          <w:sz w:val="20"/>
          <w:lang w:val="es-CO"/>
        </w:rPr>
      </w:pPr>
      <w:hyperlink r:id="rId1327" w:history="1">
        <w:r w:rsidR="00DD24B0" w:rsidRPr="00DD24B0">
          <w:rPr>
            <w:rFonts w:ascii="Palatino Linotype" w:hAnsi="Palatino Linotype"/>
            <w:color w:val="0000FF"/>
            <w:sz w:val="20"/>
            <w:u w:val="single"/>
            <w:lang w:val="es-CO"/>
          </w:rPr>
          <w:t>Net Gains</w:t>
        </w:r>
      </w:hyperlink>
    </w:p>
    <w:p w:rsidR="00DD24B0" w:rsidRPr="00DD24B0" w:rsidRDefault="00022E62" w:rsidP="00DD24B0">
      <w:pPr>
        <w:jc w:val="both"/>
        <w:rPr>
          <w:rFonts w:ascii="Palatino Linotype" w:hAnsi="Palatino Linotype"/>
          <w:sz w:val="20"/>
          <w:lang w:val="es-CO"/>
        </w:rPr>
      </w:pPr>
      <w:hyperlink r:id="rId1328" w:history="1">
        <w:r w:rsidR="00DD24B0" w:rsidRPr="00DD24B0">
          <w:rPr>
            <w:rFonts w:ascii="Palatino Linotype" w:hAnsi="Palatino Linotype"/>
            <w:color w:val="0000FF"/>
            <w:sz w:val="20"/>
            <w:u w:val="single"/>
            <w:lang w:val="es-CO"/>
          </w:rPr>
          <w:t>It’s up to you, the Canadian consumer, to pay sales tax on digital services</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rPr>
      </w:pPr>
    </w:p>
    <w:p w:rsidR="00DD24B0" w:rsidRPr="00DD24B0" w:rsidRDefault="00DD24B0" w:rsidP="00DD24B0">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COLEGIO DE CONTADORES DE CHILE - CHILE - NOTICIAS</w:t>
      </w:r>
    </w:p>
    <w:p w:rsidR="00DD24B0" w:rsidRPr="00DD24B0" w:rsidRDefault="00022E62" w:rsidP="00DD24B0">
      <w:pPr>
        <w:jc w:val="both"/>
        <w:rPr>
          <w:rFonts w:ascii="Palatino Linotype" w:hAnsi="Palatino Linotype"/>
          <w:sz w:val="20"/>
          <w:lang w:val="es-CO"/>
        </w:rPr>
      </w:pPr>
      <w:hyperlink r:id="rId1329" w:history="1">
        <w:r w:rsidR="00DD24B0" w:rsidRPr="00DD24B0">
          <w:rPr>
            <w:rFonts w:ascii="Palatino Linotype" w:hAnsi="Palatino Linotype"/>
            <w:color w:val="0000FF"/>
            <w:sz w:val="20"/>
            <w:u w:val="single"/>
            <w:lang w:val="es-CO"/>
          </w:rPr>
          <w:t>Directiva del Colegio de Contadores de Chile se reúne con ministro de Hacienda para abordar el proyecto de modernización tributaria</w:t>
        </w:r>
      </w:hyperlink>
    </w:p>
    <w:p w:rsidR="00DD24B0" w:rsidRPr="00DD24B0" w:rsidRDefault="00022E62" w:rsidP="00DD24B0">
      <w:pPr>
        <w:jc w:val="both"/>
        <w:rPr>
          <w:rFonts w:ascii="Palatino Linotype" w:hAnsi="Palatino Linotype"/>
          <w:sz w:val="20"/>
          <w:lang w:val="es-CO"/>
        </w:rPr>
      </w:pPr>
      <w:hyperlink r:id="rId1330" w:history="1">
        <w:r w:rsidR="00DD24B0" w:rsidRPr="00DD24B0">
          <w:rPr>
            <w:rFonts w:ascii="Palatino Linotype" w:hAnsi="Palatino Linotype"/>
            <w:color w:val="0000FF"/>
            <w:sz w:val="20"/>
            <w:u w:val="single"/>
            <w:lang w:val="es-CO"/>
          </w:rPr>
          <w:t>Colegio de Contadores en edición especial de El Mercurio sobre Asesoría y Gestión Tributaria</w:t>
        </w:r>
      </w:hyperlink>
    </w:p>
    <w:p w:rsidR="00DD24B0" w:rsidRPr="00DD24B0" w:rsidRDefault="00022E62" w:rsidP="00DD24B0">
      <w:pPr>
        <w:jc w:val="both"/>
        <w:rPr>
          <w:rFonts w:ascii="Palatino Linotype" w:hAnsi="Palatino Linotype"/>
          <w:sz w:val="20"/>
          <w:lang w:val="es-CO"/>
        </w:rPr>
      </w:pPr>
      <w:hyperlink r:id="rId1331" w:history="1">
        <w:r w:rsidR="00DD24B0" w:rsidRPr="00DD24B0">
          <w:rPr>
            <w:rFonts w:ascii="Palatino Linotype" w:hAnsi="Palatino Linotype"/>
            <w:color w:val="0000FF"/>
            <w:sz w:val="20"/>
            <w:u w:val="single"/>
            <w:lang w:val="es-CO"/>
          </w:rPr>
          <w:t>Contadores proponen reintegración total del sistema tributario</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COLEGIO DE CONTADORES PÚBLICOS DE PICHINCHA - ECUADOR - NOTICIAS</w:t>
      </w:r>
    </w:p>
    <w:p w:rsidR="00DD24B0" w:rsidRPr="00DD24B0" w:rsidRDefault="00022E62" w:rsidP="00DD24B0">
      <w:pPr>
        <w:jc w:val="both"/>
        <w:rPr>
          <w:rFonts w:ascii="Palatino Linotype" w:hAnsi="Palatino Linotype"/>
          <w:sz w:val="20"/>
          <w:lang w:val="es-CO"/>
        </w:rPr>
      </w:pPr>
      <w:hyperlink r:id="rId1332" w:anchor="p=1" w:history="1">
        <w:r w:rsidR="00DD24B0" w:rsidRPr="00DD24B0">
          <w:rPr>
            <w:rFonts w:ascii="Palatino Linotype" w:hAnsi="Palatino Linotype"/>
            <w:color w:val="0000FF"/>
            <w:sz w:val="20"/>
            <w:u w:val="single"/>
            <w:lang w:val="es-CO"/>
          </w:rPr>
          <w:t>Experto Tributario Julio 2018</w:t>
        </w:r>
      </w:hyperlink>
    </w:p>
    <w:p w:rsidR="00DD24B0" w:rsidRPr="00DD24B0" w:rsidRDefault="00022E62" w:rsidP="00DD24B0">
      <w:pPr>
        <w:jc w:val="both"/>
        <w:rPr>
          <w:rFonts w:ascii="Palatino Linotype" w:hAnsi="Palatino Linotype"/>
          <w:sz w:val="20"/>
          <w:lang w:val="es-CO"/>
        </w:rPr>
      </w:pPr>
      <w:hyperlink r:id="rId1333" w:anchor="p=1" w:history="1">
        <w:r w:rsidR="00DD24B0" w:rsidRPr="00DD24B0">
          <w:rPr>
            <w:rFonts w:ascii="Palatino Linotype" w:hAnsi="Palatino Linotype"/>
            <w:color w:val="0000FF"/>
            <w:sz w:val="20"/>
            <w:u w:val="single"/>
            <w:lang w:val="es-CO"/>
          </w:rPr>
          <w:t>Experto Tributario Agosto 2018</w:t>
        </w:r>
      </w:hyperlink>
    </w:p>
    <w:p w:rsidR="00DD24B0" w:rsidRPr="00DD24B0" w:rsidRDefault="00022E62" w:rsidP="00DD24B0">
      <w:pPr>
        <w:jc w:val="both"/>
        <w:rPr>
          <w:rFonts w:ascii="Palatino Linotype" w:hAnsi="Palatino Linotype"/>
          <w:sz w:val="20"/>
          <w:lang w:val="es-CO"/>
        </w:rPr>
      </w:pPr>
      <w:hyperlink r:id="rId1334" w:anchor="p=1" w:history="1">
        <w:r w:rsidR="00DD24B0" w:rsidRPr="00DD24B0">
          <w:rPr>
            <w:rFonts w:ascii="Palatino Linotype" w:hAnsi="Palatino Linotype"/>
            <w:color w:val="0000FF"/>
            <w:sz w:val="20"/>
            <w:u w:val="single"/>
            <w:lang w:val="es-CO"/>
          </w:rPr>
          <w:t>Experto Tributario Septiembre 2018</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COLEGIO DE CONTADORES PÚBLICOS DE COLOMBIA - COLOMBIA - NOTICIAS</w:t>
      </w:r>
    </w:p>
    <w:p w:rsidR="00DD24B0" w:rsidRPr="00DD24B0" w:rsidRDefault="00022E62" w:rsidP="00DD24B0">
      <w:pPr>
        <w:jc w:val="both"/>
        <w:rPr>
          <w:rFonts w:ascii="Palatino Linotype" w:hAnsi="Palatino Linotype"/>
          <w:sz w:val="20"/>
          <w:lang w:val="es-CO"/>
        </w:rPr>
      </w:pPr>
      <w:hyperlink r:id="rId1335" w:history="1">
        <w:r w:rsidR="00DD24B0" w:rsidRPr="00DD24B0">
          <w:rPr>
            <w:rFonts w:ascii="Palatino Linotype" w:hAnsi="Palatino Linotype"/>
            <w:color w:val="0000FF"/>
            <w:sz w:val="20"/>
            <w:u w:val="single"/>
            <w:lang w:val="es-CO"/>
          </w:rPr>
          <w:t>El IVA sigue siendo protagonista del recaudo de impuestos</w:t>
        </w:r>
      </w:hyperlink>
    </w:p>
    <w:p w:rsidR="00DD24B0" w:rsidRPr="00DD24B0" w:rsidRDefault="00022E62" w:rsidP="00DD24B0">
      <w:pPr>
        <w:jc w:val="both"/>
        <w:rPr>
          <w:rFonts w:ascii="Palatino Linotype" w:hAnsi="Palatino Linotype"/>
          <w:sz w:val="20"/>
          <w:lang w:val="es-CO"/>
        </w:rPr>
      </w:pPr>
      <w:hyperlink r:id="rId1336" w:history="1">
        <w:r w:rsidR="00DD24B0" w:rsidRPr="00DD24B0">
          <w:rPr>
            <w:rFonts w:ascii="Palatino Linotype" w:hAnsi="Palatino Linotype"/>
            <w:color w:val="0000FF"/>
            <w:sz w:val="20"/>
            <w:u w:val="single"/>
            <w:lang w:val="es-CO"/>
          </w:rPr>
          <w:t>Al monotributo le hacen falta Voluntarios</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COLEGIO DE CONTADORES PÚBLICOS DE LIMA (CCPL) - PERÚ - NOTICIAS</w:t>
      </w:r>
    </w:p>
    <w:p w:rsidR="00DD24B0" w:rsidRPr="00DD24B0" w:rsidRDefault="00022E62" w:rsidP="00DD24B0">
      <w:pPr>
        <w:jc w:val="both"/>
        <w:rPr>
          <w:rFonts w:ascii="Palatino Linotype" w:hAnsi="Palatino Linotype"/>
          <w:sz w:val="20"/>
          <w:lang w:val="es-CO"/>
        </w:rPr>
      </w:pPr>
      <w:hyperlink r:id="rId1337" w:history="1">
        <w:r w:rsidR="00DD24B0" w:rsidRPr="00DD24B0">
          <w:rPr>
            <w:rFonts w:ascii="Palatino Linotype" w:hAnsi="Palatino Linotype"/>
            <w:color w:val="0000FF"/>
            <w:sz w:val="20"/>
            <w:u w:val="single"/>
            <w:lang w:val="es-CO"/>
          </w:rPr>
          <w:t>La Sunat inicia un nuevo esquema de fiscalización masiva del IR en empresas</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rPr>
      </w:pPr>
    </w:p>
    <w:p w:rsidR="00DD24B0" w:rsidRPr="00DD24B0" w:rsidRDefault="00DD24B0" w:rsidP="00DD24B0">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COLEGIO DE CONTADORES PÚBLICOS DE MÉXICO, A.C. - MÉXICO - NOTICIAS</w:t>
      </w:r>
    </w:p>
    <w:p w:rsidR="00DD24B0" w:rsidRPr="00DD24B0" w:rsidRDefault="00022E62" w:rsidP="00DD24B0">
      <w:pPr>
        <w:jc w:val="both"/>
        <w:rPr>
          <w:rFonts w:ascii="Palatino Linotype" w:hAnsi="Palatino Linotype"/>
          <w:sz w:val="20"/>
          <w:lang w:val="es-CO"/>
        </w:rPr>
      </w:pPr>
      <w:hyperlink r:id="rId1338" w:history="1">
        <w:r w:rsidR="00DD24B0" w:rsidRPr="00DD24B0">
          <w:rPr>
            <w:rFonts w:ascii="Palatino Linotype" w:hAnsi="Palatino Linotype"/>
            <w:color w:val="0000FF"/>
            <w:sz w:val="20"/>
            <w:u w:val="single"/>
            <w:lang w:val="es-CO"/>
          </w:rPr>
          <w:t>Aplicación de Tratados para evitar la Doble Tributación considerando el Instrumento Multilateral BEPS</w:t>
        </w:r>
      </w:hyperlink>
    </w:p>
    <w:p w:rsidR="00DD24B0" w:rsidRPr="00DD24B0" w:rsidRDefault="00022E62" w:rsidP="00DD24B0">
      <w:pPr>
        <w:jc w:val="both"/>
        <w:rPr>
          <w:rFonts w:ascii="Palatino Linotype" w:hAnsi="Palatino Linotype"/>
          <w:sz w:val="20"/>
          <w:lang w:val="es-CO"/>
        </w:rPr>
      </w:pPr>
      <w:hyperlink r:id="rId1339" w:history="1">
        <w:r w:rsidR="00DD24B0" w:rsidRPr="00DD24B0">
          <w:rPr>
            <w:rFonts w:ascii="Palatino Linotype" w:hAnsi="Palatino Linotype"/>
            <w:color w:val="0000FF"/>
            <w:sz w:val="20"/>
            <w:u w:val="single"/>
            <w:lang w:val="es-CO"/>
          </w:rPr>
          <w:t>Facturación electrónica</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rPr>
      </w:pPr>
    </w:p>
    <w:p w:rsidR="00DD24B0" w:rsidRPr="00DD24B0" w:rsidRDefault="00DD24B0" w:rsidP="00DD24B0">
      <w:pPr>
        <w:jc w:val="both"/>
        <w:rPr>
          <w:rFonts w:ascii="Arial" w:eastAsia="Liberation Serif" w:hAnsi="Arial" w:cs="Arial"/>
          <w:b/>
          <w:color w:val="000000"/>
          <w:sz w:val="27"/>
          <w:szCs w:val="27"/>
          <w:lang w:val="es-CO" w:eastAsia="es-CO"/>
        </w:rPr>
      </w:pPr>
      <w:r w:rsidRPr="00DD24B0">
        <w:rPr>
          <w:rFonts w:ascii="Palatino Linotype" w:eastAsia="Liberation Serif" w:hAnsi="Palatino Linotype"/>
          <w:b/>
          <w:color w:val="984806"/>
          <w:sz w:val="20"/>
          <w:szCs w:val="20"/>
        </w:rPr>
        <w:t>CONSELHO FEDERAL DE CONTABILIDADE (CFC) - BRASIL - NOTICIAS</w:t>
      </w:r>
    </w:p>
    <w:p w:rsidR="00DD24B0" w:rsidRPr="00DD24B0" w:rsidRDefault="00022E62" w:rsidP="00DD24B0">
      <w:pPr>
        <w:jc w:val="both"/>
        <w:rPr>
          <w:rFonts w:ascii="Palatino Linotype" w:hAnsi="Palatino Linotype"/>
          <w:sz w:val="20"/>
        </w:rPr>
      </w:pPr>
      <w:hyperlink r:id="rId1340" w:history="1">
        <w:r w:rsidR="00DD24B0" w:rsidRPr="00DD24B0">
          <w:rPr>
            <w:rFonts w:ascii="Palatino Linotype" w:hAnsi="Palatino Linotype"/>
            <w:color w:val="0000FF"/>
            <w:sz w:val="20"/>
            <w:u w:val="single"/>
            <w:lang w:val="es-CO"/>
          </w:rPr>
          <w:t>Mais de 380 mil contribuintes serão notificados por problemas no IR</w:t>
        </w:r>
      </w:hyperlink>
    </w:p>
    <w:p w:rsidR="00DD24B0" w:rsidRPr="00DD24B0" w:rsidRDefault="00022E62" w:rsidP="00DD24B0">
      <w:pPr>
        <w:jc w:val="both"/>
        <w:rPr>
          <w:rFonts w:ascii="Palatino Linotype" w:hAnsi="Palatino Linotype"/>
          <w:sz w:val="20"/>
          <w:lang w:val="es-CO"/>
        </w:rPr>
      </w:pPr>
      <w:hyperlink r:id="rId1341" w:history="1">
        <w:r w:rsidR="00DD24B0" w:rsidRPr="00DD24B0">
          <w:rPr>
            <w:rFonts w:ascii="Palatino Linotype" w:hAnsi="Palatino Linotype"/>
            <w:color w:val="0000FF"/>
            <w:sz w:val="20"/>
            <w:u w:val="single"/>
            <w:lang w:val="es-CO"/>
          </w:rPr>
          <w:t>Receita Federal atualiza regras do Regime Especial de Regularização Cambial e Tributária (RERCT)</w:t>
        </w:r>
      </w:hyperlink>
    </w:p>
    <w:p w:rsidR="00DD24B0" w:rsidRPr="00DD24B0" w:rsidRDefault="00022E62" w:rsidP="00DD24B0">
      <w:pPr>
        <w:jc w:val="both"/>
        <w:rPr>
          <w:rFonts w:ascii="Palatino Linotype" w:hAnsi="Palatino Linotype"/>
          <w:sz w:val="20"/>
          <w:lang w:val="es-CO"/>
        </w:rPr>
      </w:pPr>
      <w:hyperlink r:id="rId1342" w:history="1">
        <w:r w:rsidR="00DD24B0" w:rsidRPr="00DD24B0">
          <w:rPr>
            <w:rFonts w:ascii="Palatino Linotype" w:hAnsi="Palatino Linotype"/>
            <w:color w:val="0000FF"/>
            <w:sz w:val="20"/>
            <w:u w:val="single"/>
            <w:lang w:val="es-CO"/>
          </w:rPr>
          <w:t>Receita Federal abre Consulta Pública sobre tratamento tributário e procedimentos de controle aduaneiro aplicáveis às remessas internacionais</w:t>
        </w:r>
      </w:hyperlink>
    </w:p>
    <w:p w:rsidR="00DD24B0" w:rsidRPr="00DD24B0" w:rsidRDefault="00022E62" w:rsidP="00DD24B0">
      <w:pPr>
        <w:jc w:val="both"/>
        <w:rPr>
          <w:rFonts w:ascii="Palatino Linotype" w:hAnsi="Palatino Linotype"/>
          <w:sz w:val="20"/>
          <w:lang w:val="es-CO"/>
        </w:rPr>
      </w:pPr>
      <w:hyperlink r:id="rId1343" w:history="1">
        <w:r w:rsidR="00DD24B0" w:rsidRPr="00DD24B0">
          <w:rPr>
            <w:rFonts w:ascii="Palatino Linotype" w:hAnsi="Palatino Linotype"/>
            <w:color w:val="0000FF"/>
            <w:sz w:val="20"/>
            <w:u w:val="single"/>
            <w:lang w:val="es-CO"/>
          </w:rPr>
          <w:t>Receita Federal altera tratamento tributário aplicável a bens de viajante</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lang w:val="es-CO"/>
        </w:rPr>
      </w:pPr>
    </w:p>
    <w:p w:rsidR="00DD24B0" w:rsidRPr="00DD24B0" w:rsidRDefault="00DD24B0" w:rsidP="00DD24B0">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COMUNIDAD CONTABLE - COLOMBIA – NOTICIAS</w:t>
      </w:r>
    </w:p>
    <w:p w:rsidR="00DD24B0" w:rsidRPr="00DD24B0" w:rsidRDefault="00022E62" w:rsidP="00DD24B0">
      <w:pPr>
        <w:jc w:val="both"/>
        <w:rPr>
          <w:rFonts w:ascii="Palatino Linotype" w:hAnsi="Palatino Linotype"/>
          <w:sz w:val="20"/>
          <w:lang w:val="es-CO"/>
        </w:rPr>
      </w:pPr>
      <w:hyperlink r:id="rId1344" w:history="1">
        <w:r w:rsidR="00DD24B0" w:rsidRPr="00DD24B0">
          <w:rPr>
            <w:rFonts w:ascii="Palatino Linotype" w:hAnsi="Palatino Linotype"/>
            <w:color w:val="0000FF"/>
            <w:sz w:val="20"/>
            <w:u w:val="single"/>
            <w:lang w:val="es-CO"/>
          </w:rPr>
          <w:t>Proyecto de resolución formato de Reporte de Conciliación Fiscal 2018, 2019</w:t>
        </w:r>
      </w:hyperlink>
    </w:p>
    <w:p w:rsidR="00DD24B0" w:rsidRPr="00DD24B0" w:rsidRDefault="00022E62" w:rsidP="00DD24B0">
      <w:pPr>
        <w:jc w:val="both"/>
        <w:rPr>
          <w:rFonts w:ascii="Palatino Linotype" w:hAnsi="Palatino Linotype"/>
          <w:sz w:val="20"/>
          <w:lang w:val="es-CO"/>
        </w:rPr>
      </w:pPr>
      <w:hyperlink r:id="rId1345" w:history="1">
        <w:r w:rsidR="00DD24B0" w:rsidRPr="00DD24B0">
          <w:rPr>
            <w:rFonts w:ascii="Palatino Linotype" w:hAnsi="Palatino Linotype"/>
            <w:color w:val="0000FF"/>
            <w:sz w:val="20"/>
            <w:u w:val="single"/>
            <w:lang w:val="es-CO"/>
          </w:rPr>
          <w:t>Disponible Prevalidador DIAN del reporte de conciliación fiscal año 2017</w:t>
        </w:r>
      </w:hyperlink>
    </w:p>
    <w:p w:rsidR="00DD24B0" w:rsidRPr="00DD24B0" w:rsidRDefault="00022E62" w:rsidP="00DD24B0">
      <w:pPr>
        <w:jc w:val="both"/>
        <w:rPr>
          <w:rFonts w:ascii="Palatino Linotype" w:hAnsi="Palatino Linotype"/>
          <w:sz w:val="20"/>
          <w:lang w:val="es-CO"/>
        </w:rPr>
      </w:pPr>
      <w:hyperlink r:id="rId1346" w:history="1">
        <w:r w:rsidR="00DD24B0" w:rsidRPr="00DD24B0">
          <w:rPr>
            <w:rFonts w:ascii="Palatino Linotype" w:hAnsi="Palatino Linotype"/>
            <w:color w:val="0000FF"/>
            <w:sz w:val="20"/>
            <w:u w:val="single"/>
            <w:lang w:val="es-CO"/>
          </w:rPr>
          <w:t>Se acercan las fechas límite para presentar el reporte de Conciliación Fiscal</w:t>
        </w:r>
      </w:hyperlink>
    </w:p>
    <w:p w:rsidR="00DD24B0" w:rsidRPr="00DD24B0" w:rsidRDefault="00022E62" w:rsidP="00DD24B0">
      <w:pPr>
        <w:jc w:val="both"/>
        <w:rPr>
          <w:rFonts w:ascii="Palatino Linotype" w:hAnsi="Palatino Linotype"/>
          <w:sz w:val="20"/>
          <w:lang w:val="es-CO"/>
        </w:rPr>
      </w:pPr>
      <w:hyperlink r:id="rId1347" w:history="1">
        <w:r w:rsidR="00DD24B0" w:rsidRPr="00DD24B0">
          <w:rPr>
            <w:rFonts w:ascii="Palatino Linotype" w:hAnsi="Palatino Linotype"/>
            <w:color w:val="0000FF"/>
            <w:sz w:val="20"/>
            <w:u w:val="single"/>
            <w:lang w:val="es-CO"/>
          </w:rPr>
          <w:t>Tasa de interés moratorio para efectos fiscales para el mes de octubre del 2018</w:t>
        </w:r>
      </w:hyperlink>
    </w:p>
    <w:p w:rsidR="00DD24B0" w:rsidRPr="00DD24B0" w:rsidRDefault="00022E62" w:rsidP="00DD24B0">
      <w:pPr>
        <w:jc w:val="both"/>
        <w:rPr>
          <w:rFonts w:ascii="Palatino Linotype" w:hAnsi="Palatino Linotype"/>
          <w:sz w:val="20"/>
          <w:lang w:val="es-CO"/>
        </w:rPr>
      </w:pPr>
      <w:hyperlink r:id="rId1348" w:history="1">
        <w:r w:rsidR="00DD24B0" w:rsidRPr="00DD24B0">
          <w:rPr>
            <w:rFonts w:ascii="Palatino Linotype" w:hAnsi="Palatino Linotype"/>
            <w:color w:val="0000FF"/>
            <w:sz w:val="20"/>
            <w:u w:val="single"/>
            <w:lang w:val="es-CO"/>
          </w:rPr>
          <w:t>Las Normas de Información Financiera (NIF) y la Conciliación Fiscal – efectos prácticos</w:t>
        </w:r>
      </w:hyperlink>
    </w:p>
    <w:p w:rsidR="00DD24B0" w:rsidRPr="00DD24B0" w:rsidRDefault="00022E62" w:rsidP="00DD24B0">
      <w:pPr>
        <w:jc w:val="both"/>
        <w:rPr>
          <w:rFonts w:ascii="Palatino Linotype" w:hAnsi="Palatino Linotype"/>
          <w:sz w:val="20"/>
          <w:lang w:val="es-CO"/>
        </w:rPr>
      </w:pPr>
      <w:hyperlink r:id="rId1349" w:history="1">
        <w:r w:rsidR="00DD24B0" w:rsidRPr="00DD24B0">
          <w:rPr>
            <w:rFonts w:ascii="Palatino Linotype" w:hAnsi="Palatino Linotype"/>
            <w:color w:val="0000FF"/>
            <w:sz w:val="20"/>
            <w:u w:val="single"/>
            <w:lang w:val="es-CO"/>
          </w:rPr>
          <w:t>¿Qué documentos debo tener listos al momento de elaborar y presentar mi declaración de renta?</w:t>
        </w:r>
      </w:hyperlink>
    </w:p>
    <w:p w:rsidR="00DD24B0" w:rsidRPr="00DD24B0" w:rsidRDefault="00022E62" w:rsidP="00DD24B0">
      <w:pPr>
        <w:jc w:val="both"/>
        <w:rPr>
          <w:rFonts w:ascii="Palatino Linotype" w:hAnsi="Palatino Linotype"/>
          <w:sz w:val="20"/>
          <w:lang w:val="es-CO"/>
        </w:rPr>
      </w:pPr>
      <w:hyperlink r:id="rId1350" w:history="1">
        <w:r w:rsidR="00DD24B0" w:rsidRPr="00DD24B0">
          <w:rPr>
            <w:rFonts w:ascii="Palatino Linotype" w:hAnsi="Palatino Linotype"/>
            <w:color w:val="0000FF"/>
            <w:sz w:val="20"/>
            <w:u w:val="single"/>
            <w:lang w:val="es-CO"/>
          </w:rPr>
          <w:t>Fiscalización tributaria al contribuyente en Colombia</w:t>
        </w:r>
      </w:hyperlink>
    </w:p>
    <w:p w:rsidR="00DD24B0" w:rsidRPr="00DD24B0" w:rsidRDefault="00022E62" w:rsidP="00DD24B0">
      <w:pPr>
        <w:jc w:val="both"/>
        <w:rPr>
          <w:rFonts w:ascii="Palatino Linotype" w:hAnsi="Palatino Linotype"/>
          <w:sz w:val="20"/>
          <w:lang w:val="es-CO"/>
        </w:rPr>
      </w:pPr>
      <w:hyperlink r:id="rId1351" w:history="1">
        <w:r w:rsidR="00DD24B0" w:rsidRPr="00DD24B0">
          <w:rPr>
            <w:rFonts w:ascii="Palatino Linotype" w:hAnsi="Palatino Linotype"/>
            <w:color w:val="0000FF"/>
            <w:sz w:val="20"/>
            <w:u w:val="single"/>
            <w:lang w:val="es-CO"/>
          </w:rPr>
          <w:t>Fecha límite para la presentación de Precios de Transferencia</w:t>
        </w:r>
      </w:hyperlink>
    </w:p>
    <w:p w:rsidR="00DD24B0" w:rsidRPr="00DD24B0" w:rsidRDefault="00022E62" w:rsidP="00DD24B0">
      <w:pPr>
        <w:jc w:val="both"/>
        <w:rPr>
          <w:rFonts w:ascii="Palatino Linotype" w:hAnsi="Palatino Linotype"/>
          <w:sz w:val="20"/>
          <w:lang w:val="es-CO"/>
        </w:rPr>
      </w:pPr>
      <w:hyperlink r:id="rId1352" w:history="1">
        <w:r w:rsidR="00DD24B0" w:rsidRPr="00DD24B0">
          <w:rPr>
            <w:rFonts w:ascii="Palatino Linotype" w:hAnsi="Palatino Linotype"/>
            <w:color w:val="0000FF"/>
            <w:sz w:val="20"/>
            <w:u w:val="single"/>
            <w:lang w:val="es-CO"/>
          </w:rPr>
          <w:t>Declaración electrónica de ICA Bogotá no requiere certificado digital</w:t>
        </w:r>
      </w:hyperlink>
    </w:p>
    <w:p w:rsidR="00DD24B0" w:rsidRPr="00DD24B0" w:rsidRDefault="00022E62" w:rsidP="00DD24B0">
      <w:pPr>
        <w:jc w:val="both"/>
        <w:rPr>
          <w:rFonts w:ascii="Palatino Linotype" w:hAnsi="Palatino Linotype"/>
          <w:sz w:val="20"/>
          <w:lang w:val="es-CO"/>
        </w:rPr>
      </w:pPr>
      <w:hyperlink r:id="rId1353" w:history="1">
        <w:r w:rsidR="00DD24B0" w:rsidRPr="00DD24B0">
          <w:rPr>
            <w:rFonts w:ascii="Palatino Linotype" w:hAnsi="Palatino Linotype"/>
            <w:color w:val="0000FF"/>
            <w:sz w:val="20"/>
            <w:u w:val="single"/>
            <w:lang w:val="es-CO"/>
          </w:rPr>
          <w:t>Modificaciones a las instrucciones para reporte de medios magnéticos 2018 a reportar en 2019</w:t>
        </w:r>
      </w:hyperlink>
    </w:p>
    <w:p w:rsidR="00DD24B0" w:rsidRPr="00DD24B0" w:rsidRDefault="00022E62" w:rsidP="00DD24B0">
      <w:pPr>
        <w:jc w:val="both"/>
        <w:rPr>
          <w:rFonts w:ascii="Palatino Linotype" w:hAnsi="Palatino Linotype"/>
          <w:sz w:val="20"/>
          <w:lang w:val="es-CO"/>
        </w:rPr>
      </w:pPr>
      <w:hyperlink r:id="rId1354" w:history="1">
        <w:r w:rsidR="00DD24B0" w:rsidRPr="00DD24B0">
          <w:rPr>
            <w:rFonts w:ascii="Palatino Linotype" w:hAnsi="Palatino Linotype"/>
            <w:color w:val="0000FF"/>
            <w:sz w:val="20"/>
            <w:u w:val="single"/>
            <w:lang w:val="es-CO"/>
          </w:rPr>
          <w:t>Identificar y evaluar el riesgo de declaraciones erróneas materiales 1</w:t>
        </w:r>
      </w:hyperlink>
    </w:p>
    <w:p w:rsidR="00DD24B0" w:rsidRPr="00DD24B0" w:rsidRDefault="00022E62" w:rsidP="00DD24B0">
      <w:pPr>
        <w:jc w:val="both"/>
        <w:rPr>
          <w:rFonts w:ascii="Palatino Linotype" w:hAnsi="Palatino Linotype"/>
          <w:sz w:val="20"/>
          <w:lang w:val="es-CO"/>
        </w:rPr>
      </w:pPr>
      <w:hyperlink r:id="rId1355" w:history="1">
        <w:r w:rsidR="00DD24B0" w:rsidRPr="00DD24B0">
          <w:rPr>
            <w:rFonts w:ascii="Palatino Linotype" w:hAnsi="Palatino Linotype"/>
            <w:color w:val="0000FF"/>
            <w:sz w:val="20"/>
            <w:u w:val="single"/>
            <w:lang w:val="es-CO"/>
          </w:rPr>
          <w:t>Aprendiendo de la jurisprudencia 2</w:t>
        </w:r>
      </w:hyperlink>
    </w:p>
    <w:p w:rsidR="00DD24B0" w:rsidRPr="00DD24B0" w:rsidRDefault="00022E62" w:rsidP="00DD24B0">
      <w:pPr>
        <w:jc w:val="both"/>
        <w:rPr>
          <w:rFonts w:ascii="Palatino Linotype" w:hAnsi="Palatino Linotype"/>
          <w:sz w:val="20"/>
          <w:lang w:val="es-CO"/>
        </w:rPr>
      </w:pPr>
      <w:hyperlink r:id="rId1356" w:history="1">
        <w:r w:rsidR="00DD24B0" w:rsidRPr="00DD24B0">
          <w:rPr>
            <w:rFonts w:ascii="Palatino Linotype" w:hAnsi="Palatino Linotype"/>
            <w:color w:val="0000FF"/>
            <w:sz w:val="20"/>
            <w:u w:val="single"/>
            <w:lang w:val="es-CO"/>
          </w:rPr>
          <w:t>Nuevas tecnologías aplicadas a la gestión empresarial y fiscal</w:t>
        </w:r>
      </w:hyperlink>
    </w:p>
    <w:p w:rsidR="00DD24B0" w:rsidRPr="00DD24B0" w:rsidRDefault="00022E62" w:rsidP="00DD24B0">
      <w:pPr>
        <w:jc w:val="both"/>
        <w:rPr>
          <w:rFonts w:ascii="Palatino Linotype" w:hAnsi="Palatino Linotype"/>
          <w:sz w:val="20"/>
          <w:lang w:val="es-CO"/>
        </w:rPr>
      </w:pPr>
      <w:hyperlink r:id="rId1357" w:history="1">
        <w:r w:rsidR="00DD24B0" w:rsidRPr="00DD24B0">
          <w:rPr>
            <w:rFonts w:ascii="Palatino Linotype" w:hAnsi="Palatino Linotype"/>
            <w:color w:val="0000FF"/>
            <w:sz w:val="20"/>
            <w:u w:val="single"/>
            <w:lang w:val="es-CO"/>
          </w:rPr>
          <w:t>Reformas aceleradas</w:t>
        </w:r>
      </w:hyperlink>
    </w:p>
    <w:p w:rsidR="00DD24B0" w:rsidRPr="00DD24B0" w:rsidRDefault="00022E62" w:rsidP="00DD24B0">
      <w:pPr>
        <w:jc w:val="both"/>
        <w:rPr>
          <w:rFonts w:ascii="Palatino Linotype" w:hAnsi="Palatino Linotype"/>
          <w:sz w:val="20"/>
          <w:lang w:val="es-CO"/>
        </w:rPr>
      </w:pPr>
      <w:hyperlink r:id="rId1358" w:history="1">
        <w:r w:rsidR="00DD24B0" w:rsidRPr="00DD24B0">
          <w:rPr>
            <w:rFonts w:ascii="Palatino Linotype" w:hAnsi="Palatino Linotype"/>
            <w:color w:val="0000FF"/>
            <w:sz w:val="20"/>
            <w:u w:val="single"/>
            <w:lang w:val="es-CO"/>
          </w:rPr>
          <w:t>Los “pactos” entre particulares sobre el pago del impuesto de plusvalía</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CONSEJO TÉCNICO DE LA CONTADURÍA PÚBLICA - COLOMBIA - NOTICIAS</w:t>
      </w:r>
    </w:p>
    <w:p w:rsidR="00DD24B0" w:rsidRPr="00DD24B0" w:rsidRDefault="00022E62" w:rsidP="00DD24B0">
      <w:pPr>
        <w:jc w:val="both"/>
        <w:rPr>
          <w:color w:val="0000FF"/>
          <w:u w:val="single"/>
          <w:lang w:val="es-CO"/>
        </w:rPr>
      </w:pPr>
      <w:hyperlink r:id="rId1359" w:history="1">
        <w:r w:rsidR="00DD24B0" w:rsidRPr="00DD24B0">
          <w:rPr>
            <w:rFonts w:ascii="Palatino Linotype" w:hAnsi="Palatino Linotype"/>
            <w:color w:val="0000FF"/>
            <w:sz w:val="20"/>
            <w:u w:val="single"/>
            <w:lang w:val="es-CO"/>
          </w:rPr>
          <w:t>Impuesto a la riqueza</w:t>
        </w:r>
      </w:hyperlink>
    </w:p>
    <w:p w:rsidR="00DD24B0" w:rsidRPr="00DD24B0" w:rsidRDefault="00022E62" w:rsidP="00DD24B0">
      <w:pPr>
        <w:jc w:val="both"/>
        <w:rPr>
          <w:rFonts w:ascii="Palatino Linotype" w:eastAsia="Liberation Serif" w:hAnsi="Palatino Linotype"/>
          <w:b/>
          <w:color w:val="0000FF"/>
          <w:sz w:val="20"/>
          <w:szCs w:val="20"/>
          <w:u w:val="single"/>
        </w:rPr>
      </w:pPr>
      <w:hyperlink r:id="rId1360" w:history="1">
        <w:r w:rsidR="00DD24B0" w:rsidRPr="00DD24B0">
          <w:rPr>
            <w:rFonts w:ascii="Palatino Linotype" w:hAnsi="Palatino Linotype"/>
            <w:color w:val="0000FF"/>
            <w:sz w:val="20"/>
            <w:u w:val="single"/>
            <w:lang w:val="es-CO"/>
          </w:rPr>
          <w:t>provisiones para renta</w:t>
        </w:r>
      </w:hyperlink>
    </w:p>
    <w:p w:rsidR="00DD24B0" w:rsidRPr="00DD24B0" w:rsidRDefault="00DD24B0" w:rsidP="00CE207C">
      <w:pPr>
        <w:pStyle w:val="Cuerpovademecum"/>
        <w:rPr>
          <w:rFonts w:eastAsia="Liberation Serif"/>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DEFENSORÍA DEL CONTRIBUYENTE Y DEL USUARIO ADUANERO - COLOMBIA –NOTICIAS</w:t>
      </w:r>
    </w:p>
    <w:p w:rsidR="00DD24B0" w:rsidRPr="00DD24B0" w:rsidRDefault="00022E62" w:rsidP="00DD24B0">
      <w:pPr>
        <w:jc w:val="both"/>
        <w:rPr>
          <w:rFonts w:ascii="Palatino Linotype" w:hAnsi="Palatino Linotype"/>
          <w:sz w:val="20"/>
          <w:lang w:val="es-CO"/>
        </w:rPr>
      </w:pPr>
      <w:hyperlink r:id="rId1361" w:history="1">
        <w:r w:rsidR="00DD24B0" w:rsidRPr="00DD24B0">
          <w:rPr>
            <w:rFonts w:ascii="Palatino Linotype" w:hAnsi="Palatino Linotype"/>
            <w:color w:val="0000FF"/>
            <w:sz w:val="20"/>
            <w:u w:val="single"/>
            <w:lang w:val="es-CO"/>
          </w:rPr>
          <w:t>5 aspectos básicos que debe saber sobre Conciliación Fiscal</w:t>
        </w:r>
      </w:hyperlink>
    </w:p>
    <w:p w:rsidR="00DD24B0" w:rsidRPr="00DD24B0" w:rsidRDefault="00022E62" w:rsidP="00DD24B0">
      <w:pPr>
        <w:jc w:val="both"/>
        <w:rPr>
          <w:rFonts w:ascii="Palatino Linotype" w:hAnsi="Palatino Linotype"/>
          <w:sz w:val="20"/>
          <w:lang w:val="es-CO"/>
        </w:rPr>
      </w:pPr>
      <w:hyperlink r:id="rId1362" w:history="1">
        <w:r w:rsidR="00DD24B0" w:rsidRPr="00DD24B0">
          <w:rPr>
            <w:rFonts w:ascii="Palatino Linotype" w:hAnsi="Palatino Linotype"/>
            <w:color w:val="0000FF"/>
            <w:sz w:val="20"/>
            <w:u w:val="single"/>
            <w:lang w:val="es-CO"/>
          </w:rPr>
          <w:t>Así se desarrolló el Foro Internacional de Derechos de Contribuyentes y Operadores de Comercio Exterior</w:t>
        </w:r>
      </w:hyperlink>
    </w:p>
    <w:p w:rsidR="00DD24B0" w:rsidRPr="00DD24B0" w:rsidRDefault="00022E62" w:rsidP="00DD24B0">
      <w:pPr>
        <w:jc w:val="both"/>
        <w:rPr>
          <w:rFonts w:ascii="Palatino Linotype" w:hAnsi="Palatino Linotype"/>
          <w:sz w:val="20"/>
          <w:lang w:val="es-CO"/>
        </w:rPr>
      </w:pPr>
      <w:hyperlink r:id="rId1363" w:history="1">
        <w:r w:rsidR="00DD24B0" w:rsidRPr="00DD24B0">
          <w:rPr>
            <w:rFonts w:ascii="Palatino Linotype" w:hAnsi="Palatino Linotype"/>
            <w:color w:val="0000FF"/>
            <w:sz w:val="20"/>
            <w:u w:val="single"/>
            <w:lang w:val="es-CO"/>
          </w:rPr>
          <w:t>DIAN habilita prevalidador para Reporte de Conciliación Fiscal</w:t>
        </w:r>
      </w:hyperlink>
    </w:p>
    <w:p w:rsidR="00DD24B0" w:rsidRPr="00DD24B0" w:rsidRDefault="00022E62" w:rsidP="00DD24B0">
      <w:pPr>
        <w:jc w:val="both"/>
        <w:rPr>
          <w:rFonts w:ascii="Palatino Linotype" w:hAnsi="Palatino Linotype"/>
          <w:sz w:val="20"/>
          <w:lang w:val="es-CO"/>
        </w:rPr>
      </w:pPr>
      <w:hyperlink r:id="rId1364" w:history="1">
        <w:r w:rsidR="00DD24B0" w:rsidRPr="00DD24B0">
          <w:rPr>
            <w:rFonts w:ascii="Palatino Linotype" w:hAnsi="Palatino Linotype"/>
            <w:color w:val="0000FF"/>
            <w:sz w:val="20"/>
            <w:u w:val="single"/>
            <w:lang w:val="es-CO"/>
          </w:rPr>
          <w:t>Consulte el Concepto Unificado sobre Renta Personas Naturales emitido por la DIAN</w:t>
        </w:r>
      </w:hyperlink>
    </w:p>
    <w:p w:rsidR="00DD24B0" w:rsidRPr="00DD24B0" w:rsidRDefault="00022E62" w:rsidP="00DD24B0">
      <w:pPr>
        <w:jc w:val="both"/>
        <w:rPr>
          <w:rFonts w:ascii="Palatino Linotype" w:hAnsi="Palatino Linotype"/>
          <w:sz w:val="20"/>
          <w:lang w:val="es-CO"/>
        </w:rPr>
      </w:pPr>
      <w:hyperlink r:id="rId1365" w:history="1">
        <w:r w:rsidR="00DD24B0" w:rsidRPr="00DD24B0">
          <w:rPr>
            <w:rFonts w:ascii="Palatino Linotype" w:hAnsi="Palatino Linotype"/>
            <w:color w:val="0000FF"/>
            <w:sz w:val="20"/>
            <w:u w:val="single"/>
            <w:lang w:val="es-CO"/>
          </w:rPr>
          <w:t>Conozca los Decretos 1095 y 1096 del 28 de junio de 2018</w:t>
        </w:r>
      </w:hyperlink>
    </w:p>
    <w:p w:rsidR="00DD24B0" w:rsidRPr="00DD24B0" w:rsidRDefault="00022E62" w:rsidP="00DD24B0">
      <w:pPr>
        <w:jc w:val="both"/>
        <w:rPr>
          <w:rFonts w:ascii="Palatino Linotype" w:hAnsi="Palatino Linotype"/>
          <w:sz w:val="20"/>
          <w:lang w:val="es-CO"/>
        </w:rPr>
      </w:pPr>
      <w:hyperlink r:id="rId1366" w:history="1">
        <w:r w:rsidR="00DD24B0" w:rsidRPr="00DD24B0">
          <w:rPr>
            <w:rFonts w:ascii="Palatino Linotype" w:hAnsi="Palatino Linotype"/>
            <w:color w:val="0000FF"/>
            <w:sz w:val="20"/>
            <w:u w:val="single"/>
            <w:lang w:val="es-CO"/>
          </w:rPr>
          <w:t>Para ser parte de la solución, Defensoría lo invita a participar en los Comités Tributarios, Aduaneros y Cambiarios que realiza la DIAN en todo el país.</w:t>
        </w:r>
      </w:hyperlink>
    </w:p>
    <w:p w:rsidR="00DD24B0" w:rsidRPr="00DD24B0" w:rsidRDefault="00022E62" w:rsidP="00DD24B0">
      <w:pPr>
        <w:jc w:val="both"/>
        <w:rPr>
          <w:rFonts w:ascii="Palatino Linotype" w:hAnsi="Palatino Linotype"/>
          <w:sz w:val="20"/>
          <w:lang w:val="es-CO"/>
        </w:rPr>
      </w:pPr>
      <w:hyperlink r:id="rId1367" w:history="1">
        <w:r w:rsidR="00DD24B0" w:rsidRPr="00DD24B0">
          <w:rPr>
            <w:rFonts w:ascii="Palatino Linotype" w:hAnsi="Palatino Linotype"/>
            <w:color w:val="0000FF"/>
            <w:sz w:val="20"/>
            <w:u w:val="single"/>
            <w:lang w:val="es-CO"/>
          </w:rPr>
          <w:t>Conozca el Decreto 1028 de 2018 que convoca a consulta popular</w:t>
        </w:r>
      </w:hyperlink>
    </w:p>
    <w:p w:rsidR="00DD24B0" w:rsidRPr="00DD24B0" w:rsidRDefault="00DD24B0" w:rsidP="00DD24B0">
      <w:pPr>
        <w:jc w:val="both"/>
        <w:rPr>
          <w:rFonts w:ascii="Palatino Linotype" w:hAnsi="Palatino Linotype"/>
          <w:sz w:val="20"/>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DIRECCIÓN DE IMPUESTOS Y ADUANAS NACIONALES (DIAN) - COLOMBIA – NOTICIAS</w:t>
      </w:r>
    </w:p>
    <w:p w:rsidR="00DD24B0" w:rsidRPr="00DD24B0" w:rsidRDefault="00022E62" w:rsidP="00DD24B0">
      <w:pPr>
        <w:jc w:val="both"/>
        <w:rPr>
          <w:rFonts w:ascii="Palatino Linotype" w:hAnsi="Palatino Linotype"/>
          <w:sz w:val="20"/>
          <w:lang w:val="es-CO"/>
        </w:rPr>
      </w:pPr>
      <w:hyperlink r:id="rId1368" w:history="1">
        <w:r w:rsidR="00DD24B0" w:rsidRPr="00DD24B0">
          <w:rPr>
            <w:rFonts w:ascii="Palatino Linotype" w:hAnsi="Palatino Linotype"/>
            <w:color w:val="0000FF"/>
            <w:sz w:val="20"/>
            <w:u w:val="single"/>
            <w:lang w:val="es-CO"/>
          </w:rPr>
          <w:t>217 - En Barranquilla DIAN aprehende 4 contenedores con combustible de contrabando</w:t>
        </w:r>
      </w:hyperlink>
    </w:p>
    <w:p w:rsidR="00DD24B0" w:rsidRPr="00DD24B0" w:rsidRDefault="00022E62" w:rsidP="00DD24B0">
      <w:pPr>
        <w:jc w:val="both"/>
        <w:rPr>
          <w:rFonts w:ascii="Palatino Linotype" w:hAnsi="Palatino Linotype"/>
          <w:sz w:val="20"/>
          <w:lang w:val="es-CO"/>
        </w:rPr>
      </w:pPr>
      <w:hyperlink r:id="rId1369" w:history="1">
        <w:r w:rsidR="00DD24B0" w:rsidRPr="00DD24B0">
          <w:rPr>
            <w:rFonts w:ascii="Palatino Linotype" w:hAnsi="Palatino Linotype"/>
            <w:color w:val="0000FF"/>
            <w:sz w:val="20"/>
            <w:u w:val="single"/>
            <w:lang w:val="es-CO"/>
          </w:rPr>
          <w:t>216 - A septiembre recaudo bruto de impuestos nacionales alcanzó los $110 billones</w:t>
        </w:r>
      </w:hyperlink>
    </w:p>
    <w:p w:rsidR="00DD24B0" w:rsidRPr="00DD24B0" w:rsidRDefault="00022E62" w:rsidP="00DD24B0">
      <w:pPr>
        <w:jc w:val="both"/>
        <w:rPr>
          <w:rFonts w:ascii="Palatino Linotype" w:hAnsi="Palatino Linotype"/>
          <w:sz w:val="20"/>
          <w:lang w:val="es-CO"/>
        </w:rPr>
      </w:pPr>
      <w:hyperlink r:id="rId1370" w:history="1">
        <w:r w:rsidR="00DD24B0" w:rsidRPr="00DD24B0">
          <w:rPr>
            <w:rFonts w:ascii="Palatino Linotype" w:hAnsi="Palatino Linotype"/>
            <w:color w:val="0000FF"/>
            <w:sz w:val="20"/>
            <w:u w:val="single"/>
            <w:lang w:val="es-CO"/>
          </w:rPr>
          <w:t>215 - Listo el proyecto de decreto aduanero que resuelve problemas de seguridad jurídica</w:t>
        </w:r>
      </w:hyperlink>
    </w:p>
    <w:p w:rsidR="00DD24B0" w:rsidRPr="00DD24B0" w:rsidRDefault="00022E62" w:rsidP="00DD24B0">
      <w:pPr>
        <w:jc w:val="both"/>
        <w:rPr>
          <w:rFonts w:ascii="Palatino Linotype" w:hAnsi="Palatino Linotype"/>
          <w:sz w:val="20"/>
          <w:lang w:val="es-CO"/>
        </w:rPr>
      </w:pPr>
      <w:hyperlink r:id="rId1371" w:history="1">
        <w:r w:rsidR="00DD24B0" w:rsidRPr="00DD24B0">
          <w:rPr>
            <w:rFonts w:ascii="Palatino Linotype" w:hAnsi="Palatino Linotype"/>
            <w:color w:val="0000FF"/>
            <w:sz w:val="20"/>
            <w:u w:val="single"/>
            <w:lang w:val="es-CO"/>
          </w:rPr>
          <w:t>214 - DIAN aprehende cargamento de licor de contrabando en Urabá</w:t>
        </w:r>
      </w:hyperlink>
    </w:p>
    <w:p w:rsidR="00DD24B0" w:rsidRPr="00DD24B0" w:rsidRDefault="00022E62" w:rsidP="00DD24B0">
      <w:pPr>
        <w:jc w:val="both"/>
        <w:rPr>
          <w:rFonts w:ascii="Palatino Linotype" w:hAnsi="Palatino Linotype"/>
          <w:sz w:val="20"/>
          <w:lang w:val="es-CO"/>
        </w:rPr>
      </w:pPr>
      <w:hyperlink r:id="rId1372" w:history="1">
        <w:r w:rsidR="00DD24B0" w:rsidRPr="00DD24B0">
          <w:rPr>
            <w:rFonts w:ascii="Palatino Linotype" w:hAnsi="Palatino Linotype"/>
            <w:color w:val="0000FF"/>
            <w:sz w:val="20"/>
            <w:u w:val="single"/>
            <w:lang w:val="es-CO"/>
          </w:rPr>
          <w:t>213 - En Cúcuta - DIAN aprehende 30 toneladas de hierro de contrabando</w:t>
        </w:r>
      </w:hyperlink>
    </w:p>
    <w:p w:rsidR="00DD24B0" w:rsidRPr="00DD24B0" w:rsidRDefault="00022E62" w:rsidP="00DD24B0">
      <w:pPr>
        <w:jc w:val="both"/>
        <w:rPr>
          <w:rFonts w:ascii="Palatino Linotype" w:hAnsi="Palatino Linotype"/>
          <w:sz w:val="20"/>
          <w:lang w:val="es-CO"/>
        </w:rPr>
      </w:pPr>
      <w:hyperlink r:id="rId1373" w:history="1">
        <w:r w:rsidR="00DD24B0" w:rsidRPr="00DD24B0">
          <w:rPr>
            <w:rFonts w:ascii="Palatino Linotype" w:hAnsi="Palatino Linotype"/>
            <w:color w:val="0000FF"/>
            <w:sz w:val="20"/>
            <w:u w:val="single"/>
            <w:lang w:val="es-CO"/>
          </w:rPr>
          <w:t>212 - DIAN se toma centro comercial y aprehende mercancías varias de contrabando</w:t>
        </w:r>
      </w:hyperlink>
    </w:p>
    <w:p w:rsidR="00DD24B0" w:rsidRPr="00DD24B0" w:rsidRDefault="00022E62" w:rsidP="00DD24B0">
      <w:pPr>
        <w:jc w:val="both"/>
        <w:rPr>
          <w:rFonts w:ascii="Palatino Linotype" w:hAnsi="Palatino Linotype"/>
          <w:sz w:val="20"/>
          <w:lang w:val="es-CO"/>
        </w:rPr>
      </w:pPr>
      <w:hyperlink r:id="rId1374" w:history="1">
        <w:r w:rsidR="00DD24B0" w:rsidRPr="00DD24B0">
          <w:rPr>
            <w:rFonts w:ascii="Palatino Linotype" w:hAnsi="Palatino Linotype"/>
            <w:color w:val="0000FF"/>
            <w:sz w:val="20"/>
            <w:u w:val="single"/>
            <w:lang w:val="es-CO"/>
          </w:rPr>
          <w:t>211 - En Bucaramanga - DIAN destruye mercancías de contrabando por $1.300 millones</w:t>
        </w:r>
      </w:hyperlink>
    </w:p>
    <w:p w:rsidR="00DD24B0" w:rsidRPr="00DD24B0" w:rsidRDefault="00022E62" w:rsidP="00DD24B0">
      <w:pPr>
        <w:jc w:val="both"/>
        <w:rPr>
          <w:rFonts w:ascii="Palatino Linotype" w:hAnsi="Palatino Linotype"/>
          <w:sz w:val="20"/>
          <w:lang w:val="es-CO"/>
        </w:rPr>
      </w:pPr>
      <w:hyperlink r:id="rId1375" w:history="1">
        <w:r w:rsidR="00DD24B0" w:rsidRPr="00DD24B0">
          <w:rPr>
            <w:rFonts w:ascii="Palatino Linotype" w:hAnsi="Palatino Linotype"/>
            <w:color w:val="0000FF"/>
            <w:sz w:val="20"/>
            <w:u w:val="single"/>
            <w:lang w:val="es-CO"/>
          </w:rPr>
          <w:t>210 - Acción violenta de presuntos cambistas en Maicao contra la DIAN</w:t>
        </w:r>
      </w:hyperlink>
    </w:p>
    <w:p w:rsidR="00DD24B0" w:rsidRPr="00DD24B0" w:rsidRDefault="00022E62" w:rsidP="00DD24B0">
      <w:pPr>
        <w:jc w:val="both"/>
        <w:rPr>
          <w:rFonts w:ascii="Palatino Linotype" w:hAnsi="Palatino Linotype"/>
          <w:sz w:val="20"/>
          <w:lang w:val="es-CO"/>
        </w:rPr>
      </w:pPr>
      <w:hyperlink r:id="rId1376" w:history="1">
        <w:r w:rsidR="00DD24B0" w:rsidRPr="00DD24B0">
          <w:rPr>
            <w:rFonts w:ascii="Palatino Linotype" w:hAnsi="Palatino Linotype"/>
            <w:color w:val="0000FF"/>
            <w:sz w:val="20"/>
            <w:u w:val="single"/>
            <w:lang w:val="es-CO"/>
          </w:rPr>
          <w:t>204-DIAN propina contundente golpe al contrabando de textiles</w:t>
        </w:r>
      </w:hyperlink>
    </w:p>
    <w:p w:rsidR="00DD24B0" w:rsidRPr="00DD24B0" w:rsidRDefault="00022E62" w:rsidP="00DD24B0">
      <w:pPr>
        <w:jc w:val="both"/>
        <w:rPr>
          <w:rFonts w:ascii="Palatino Linotype" w:hAnsi="Palatino Linotype"/>
          <w:sz w:val="20"/>
          <w:lang w:val="es-CO"/>
        </w:rPr>
      </w:pPr>
      <w:hyperlink r:id="rId1377" w:history="1">
        <w:r w:rsidR="00DD24B0" w:rsidRPr="00DD24B0">
          <w:rPr>
            <w:rFonts w:ascii="Palatino Linotype" w:hAnsi="Palatino Linotype"/>
            <w:color w:val="0000FF"/>
            <w:sz w:val="20"/>
            <w:u w:val="single"/>
            <w:lang w:val="es-CO"/>
          </w:rPr>
          <w:t>203-Operativo de control de la DIAN a la compra y venta de divisas</w:t>
        </w:r>
      </w:hyperlink>
    </w:p>
    <w:p w:rsidR="00DD24B0" w:rsidRPr="00DD24B0" w:rsidRDefault="00022E62" w:rsidP="00DD24B0">
      <w:pPr>
        <w:jc w:val="both"/>
        <w:rPr>
          <w:rFonts w:ascii="Palatino Linotype" w:hAnsi="Palatino Linotype"/>
          <w:sz w:val="20"/>
          <w:lang w:val="es-CO"/>
        </w:rPr>
      </w:pPr>
      <w:hyperlink r:id="rId1378" w:history="1">
        <w:r w:rsidR="00DD24B0" w:rsidRPr="00DD24B0">
          <w:rPr>
            <w:rFonts w:ascii="Palatino Linotype" w:hAnsi="Palatino Linotype"/>
            <w:color w:val="0000FF"/>
            <w:sz w:val="20"/>
            <w:u w:val="single"/>
            <w:lang w:val="es-CO"/>
          </w:rPr>
          <w:t>200-La DIAN y la universidad piloto de Colombia activan el convenio NAF</w:t>
        </w:r>
      </w:hyperlink>
    </w:p>
    <w:p w:rsidR="00DD24B0" w:rsidRPr="00DD24B0" w:rsidRDefault="00022E62" w:rsidP="00DD24B0">
      <w:pPr>
        <w:jc w:val="both"/>
        <w:rPr>
          <w:rFonts w:ascii="Palatino Linotype" w:hAnsi="Palatino Linotype"/>
          <w:sz w:val="20"/>
          <w:lang w:val="es-CO"/>
        </w:rPr>
      </w:pPr>
      <w:hyperlink r:id="rId1379" w:history="1">
        <w:r w:rsidR="00DD24B0" w:rsidRPr="00DD24B0">
          <w:rPr>
            <w:rFonts w:ascii="Palatino Linotype" w:hAnsi="Palatino Linotype"/>
            <w:color w:val="0000FF"/>
            <w:sz w:val="20"/>
            <w:u w:val="single"/>
            <w:lang w:val="es-CO"/>
          </w:rPr>
          <w:t>199-Aprehendido cargamento de licor de contrabando en Maicao</w:t>
        </w:r>
      </w:hyperlink>
    </w:p>
    <w:p w:rsidR="00DD24B0" w:rsidRPr="00DD24B0" w:rsidRDefault="00022E62" w:rsidP="00DD24B0">
      <w:pPr>
        <w:jc w:val="both"/>
        <w:rPr>
          <w:rFonts w:ascii="Palatino Linotype" w:hAnsi="Palatino Linotype"/>
          <w:sz w:val="20"/>
          <w:lang w:val="es-CO"/>
        </w:rPr>
      </w:pPr>
      <w:hyperlink r:id="rId1380" w:history="1">
        <w:r w:rsidR="00DD24B0" w:rsidRPr="00DD24B0">
          <w:rPr>
            <w:rFonts w:ascii="Palatino Linotype" w:hAnsi="Palatino Linotype"/>
            <w:color w:val="0000FF"/>
            <w:sz w:val="20"/>
            <w:u w:val="single"/>
            <w:lang w:val="es-CO"/>
          </w:rPr>
          <w:t>198 - En Agosto recaudo bruto de los impuestos administrados por la DIAN aumentó</w:t>
        </w:r>
      </w:hyperlink>
    </w:p>
    <w:p w:rsidR="00DD24B0" w:rsidRPr="00DD24B0" w:rsidRDefault="00022E62" w:rsidP="00DD24B0">
      <w:pPr>
        <w:jc w:val="both"/>
        <w:rPr>
          <w:rFonts w:ascii="Palatino Linotype" w:hAnsi="Palatino Linotype"/>
          <w:sz w:val="20"/>
          <w:lang w:val="es-CO"/>
        </w:rPr>
      </w:pPr>
      <w:hyperlink r:id="rId1381" w:history="1">
        <w:r w:rsidR="00DD24B0" w:rsidRPr="00DD24B0">
          <w:rPr>
            <w:rFonts w:ascii="Palatino Linotype" w:hAnsi="Palatino Linotype"/>
            <w:color w:val="0000FF"/>
            <w:sz w:val="20"/>
            <w:u w:val="single"/>
            <w:lang w:val="es-CO"/>
          </w:rPr>
          <w:t>197-DIAN aprehende $3.000 millones en mercancías de contrabando</w:t>
        </w:r>
      </w:hyperlink>
    </w:p>
    <w:p w:rsidR="00DD24B0" w:rsidRPr="00DD24B0" w:rsidRDefault="00022E62" w:rsidP="00DD24B0">
      <w:pPr>
        <w:jc w:val="both"/>
        <w:rPr>
          <w:rFonts w:ascii="Palatino Linotype" w:hAnsi="Palatino Linotype"/>
          <w:sz w:val="20"/>
          <w:lang w:val="es-CO"/>
        </w:rPr>
      </w:pPr>
      <w:hyperlink r:id="rId1382" w:history="1">
        <w:r w:rsidR="00DD24B0" w:rsidRPr="00DD24B0">
          <w:rPr>
            <w:rFonts w:ascii="Palatino Linotype" w:hAnsi="Palatino Linotype"/>
            <w:color w:val="0000FF"/>
            <w:sz w:val="20"/>
            <w:u w:val="single"/>
            <w:lang w:val="es-CO"/>
          </w:rPr>
          <w:t>196-DIAN y POLFA desmantelan fábrica de perfumes, y aprehenden más de 100.000 artículos de contrabando</w:t>
        </w:r>
      </w:hyperlink>
    </w:p>
    <w:p w:rsidR="00DD24B0" w:rsidRPr="00DD24B0" w:rsidRDefault="00022E62" w:rsidP="00DD24B0">
      <w:pPr>
        <w:jc w:val="both"/>
        <w:rPr>
          <w:rFonts w:ascii="Palatino Linotype" w:hAnsi="Palatino Linotype"/>
          <w:sz w:val="20"/>
          <w:lang w:val="es-CO"/>
        </w:rPr>
      </w:pPr>
      <w:hyperlink r:id="rId1383" w:history="1">
        <w:r w:rsidR="00DD24B0" w:rsidRPr="00DD24B0">
          <w:rPr>
            <w:rFonts w:ascii="Palatino Linotype" w:hAnsi="Palatino Linotype"/>
            <w:color w:val="0000FF"/>
            <w:sz w:val="20"/>
            <w:u w:val="single"/>
            <w:lang w:val="es-CO"/>
          </w:rPr>
          <w:t>195-En Buenaventura, DIAN aprehende 22 contenedores con contrabando</w:t>
        </w:r>
      </w:hyperlink>
    </w:p>
    <w:p w:rsidR="00DD24B0" w:rsidRPr="00DD24B0" w:rsidRDefault="00022E62" w:rsidP="00DD24B0">
      <w:pPr>
        <w:jc w:val="both"/>
        <w:rPr>
          <w:rFonts w:ascii="Palatino Linotype" w:hAnsi="Palatino Linotype"/>
          <w:sz w:val="20"/>
          <w:lang w:val="es-CO"/>
        </w:rPr>
      </w:pPr>
      <w:hyperlink r:id="rId1384" w:history="1">
        <w:r w:rsidR="00DD24B0" w:rsidRPr="00DD24B0">
          <w:rPr>
            <w:rFonts w:ascii="Palatino Linotype" w:hAnsi="Palatino Linotype"/>
            <w:color w:val="0000FF"/>
            <w:sz w:val="20"/>
            <w:u w:val="single"/>
            <w:lang w:val="es-CO"/>
          </w:rPr>
          <w:t>194-Aprehensión de mercancía en Cartagena por $1.750.000.000</w:t>
        </w:r>
      </w:hyperlink>
    </w:p>
    <w:p w:rsidR="00DD24B0" w:rsidRPr="00DD24B0" w:rsidRDefault="00022E62" w:rsidP="00DD24B0">
      <w:pPr>
        <w:jc w:val="both"/>
        <w:rPr>
          <w:rFonts w:ascii="Palatino Linotype" w:hAnsi="Palatino Linotype"/>
          <w:sz w:val="20"/>
          <w:lang w:val="es-CO"/>
        </w:rPr>
      </w:pPr>
      <w:hyperlink r:id="rId1385" w:history="1">
        <w:r w:rsidR="00DD24B0" w:rsidRPr="00DD24B0">
          <w:rPr>
            <w:rFonts w:ascii="Palatino Linotype" w:hAnsi="Palatino Linotype"/>
            <w:color w:val="0000FF"/>
            <w:sz w:val="20"/>
            <w:u w:val="single"/>
            <w:lang w:val="es-CO"/>
          </w:rPr>
          <w:t>193-Grandes Contribuyentes tienen alternativas en caso de inconvenientes para facturar electrónicamente</w:t>
        </w:r>
      </w:hyperlink>
    </w:p>
    <w:p w:rsidR="00DD24B0" w:rsidRPr="00DD24B0" w:rsidRDefault="00022E62" w:rsidP="00DD24B0">
      <w:pPr>
        <w:jc w:val="both"/>
        <w:rPr>
          <w:rFonts w:ascii="Palatino Linotype" w:hAnsi="Palatino Linotype"/>
          <w:sz w:val="20"/>
          <w:lang w:val="es-CO"/>
        </w:rPr>
      </w:pPr>
      <w:hyperlink r:id="rId1386" w:history="1">
        <w:r w:rsidR="00DD24B0" w:rsidRPr="00DD24B0">
          <w:rPr>
            <w:rFonts w:ascii="Palatino Linotype" w:hAnsi="Palatino Linotype"/>
            <w:color w:val="0000FF"/>
            <w:sz w:val="20"/>
            <w:u w:val="single"/>
            <w:lang w:val="es-CO"/>
          </w:rPr>
          <w:t>191-Grandes Contribuyentes inician facturación electrónica</w:t>
        </w:r>
      </w:hyperlink>
    </w:p>
    <w:p w:rsidR="00DD24B0" w:rsidRPr="00DD24B0" w:rsidRDefault="00022E62" w:rsidP="00DD24B0">
      <w:pPr>
        <w:jc w:val="both"/>
        <w:rPr>
          <w:rFonts w:ascii="Palatino Linotype" w:hAnsi="Palatino Linotype"/>
          <w:sz w:val="20"/>
          <w:lang w:val="es-CO"/>
        </w:rPr>
      </w:pPr>
      <w:hyperlink r:id="rId1387" w:history="1">
        <w:r w:rsidR="00DD24B0" w:rsidRPr="00DD24B0">
          <w:rPr>
            <w:rFonts w:ascii="Palatino Linotype" w:hAnsi="Palatino Linotype"/>
            <w:color w:val="0000FF"/>
            <w:sz w:val="20"/>
            <w:u w:val="single"/>
            <w:lang w:val="es-CO"/>
          </w:rPr>
          <w:t>190-La DIAN aprehendió 2.050 galones de gasolina de contrabando</w:t>
        </w:r>
      </w:hyperlink>
    </w:p>
    <w:p w:rsidR="00DD24B0" w:rsidRPr="00DD24B0" w:rsidRDefault="00022E62" w:rsidP="00DD24B0">
      <w:pPr>
        <w:jc w:val="both"/>
        <w:rPr>
          <w:rFonts w:ascii="Palatino Linotype" w:hAnsi="Palatino Linotype"/>
          <w:sz w:val="20"/>
          <w:lang w:val="es-CO"/>
        </w:rPr>
      </w:pPr>
      <w:hyperlink r:id="rId1388" w:history="1">
        <w:r w:rsidR="00DD24B0" w:rsidRPr="00DD24B0">
          <w:rPr>
            <w:rFonts w:ascii="Palatino Linotype" w:hAnsi="Palatino Linotype"/>
            <w:color w:val="0000FF"/>
            <w:sz w:val="20"/>
            <w:u w:val="single"/>
            <w:lang w:val="es-CO"/>
          </w:rPr>
          <w:t>189-DIAN Barrancabermeja aprehende mercancía de contrabando</w:t>
        </w:r>
      </w:hyperlink>
    </w:p>
    <w:p w:rsidR="00DD24B0" w:rsidRPr="00DD24B0" w:rsidRDefault="00022E62" w:rsidP="00DD24B0">
      <w:pPr>
        <w:jc w:val="both"/>
        <w:rPr>
          <w:rFonts w:ascii="Palatino Linotype" w:hAnsi="Palatino Linotype"/>
          <w:sz w:val="20"/>
          <w:lang w:val="es-CO"/>
        </w:rPr>
      </w:pPr>
      <w:hyperlink r:id="rId1389" w:history="1">
        <w:r w:rsidR="00DD24B0" w:rsidRPr="00DD24B0">
          <w:rPr>
            <w:rFonts w:ascii="Palatino Linotype" w:hAnsi="Palatino Linotype"/>
            <w:color w:val="0000FF"/>
            <w:sz w:val="20"/>
            <w:u w:val="single"/>
            <w:lang w:val="es-CO"/>
          </w:rPr>
          <w:t>188-DIAN y Uniminuto lanzan núcleo de apoyo contable y fiscal en Ibagué</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lang w:val="es-CO"/>
        </w:rPr>
      </w:pPr>
    </w:p>
    <w:p w:rsidR="00DD24B0" w:rsidRPr="00DD24B0" w:rsidRDefault="00DD24B0" w:rsidP="00DD24B0">
      <w:pPr>
        <w:jc w:val="both"/>
        <w:rPr>
          <w:rFonts w:ascii="Palatino Linotype" w:eastAsia="Liberation Serif" w:hAnsi="Palatino Linotype"/>
          <w:b/>
          <w:color w:val="984806"/>
          <w:sz w:val="20"/>
          <w:szCs w:val="20"/>
        </w:rPr>
      </w:pPr>
      <w:r w:rsidRPr="00DD24B0">
        <w:rPr>
          <w:rFonts w:ascii="Palatino Linotype" w:eastAsia="Liberation Serif" w:hAnsi="Palatino Linotype"/>
          <w:b/>
          <w:color w:val="984806"/>
          <w:sz w:val="20"/>
          <w:szCs w:val="20"/>
        </w:rPr>
        <w:t>DELOITTE TOUCHE TOHMATSU (DTT) - INTERNACIONAL - NOTICIAS</w:t>
      </w:r>
    </w:p>
    <w:p w:rsidR="00DD24B0" w:rsidRPr="00DD24B0" w:rsidRDefault="00022E62" w:rsidP="00DD24B0">
      <w:pPr>
        <w:jc w:val="both"/>
        <w:rPr>
          <w:rFonts w:ascii="Palatino Linotype" w:hAnsi="Palatino Linotype"/>
          <w:sz w:val="20"/>
          <w:lang w:val="es-CO"/>
        </w:rPr>
      </w:pPr>
      <w:hyperlink r:id="rId1390" w:history="1">
        <w:r w:rsidR="00DD24B0" w:rsidRPr="00DD24B0">
          <w:rPr>
            <w:rFonts w:ascii="Palatino Linotype" w:hAnsi="Palatino Linotype"/>
            <w:color w:val="0000FF"/>
            <w:sz w:val="20"/>
            <w:u w:val="single"/>
            <w:lang w:val="es-CO"/>
          </w:rPr>
          <w:t>Deloitte receives top honors at the 2018 International Tax Review Americas Awards</w:t>
        </w:r>
      </w:hyperlink>
    </w:p>
    <w:p w:rsidR="00DD24B0" w:rsidRPr="00DD24B0" w:rsidRDefault="00022E62" w:rsidP="00DD24B0">
      <w:pPr>
        <w:jc w:val="both"/>
        <w:rPr>
          <w:rFonts w:ascii="Palatino Linotype" w:hAnsi="Palatino Linotype"/>
          <w:sz w:val="20"/>
          <w:lang w:val="es-CO"/>
        </w:rPr>
      </w:pPr>
      <w:hyperlink r:id="rId1391" w:history="1">
        <w:r w:rsidR="00DD24B0" w:rsidRPr="00DD24B0">
          <w:rPr>
            <w:rFonts w:ascii="Palatino Linotype" w:hAnsi="Palatino Linotype"/>
            <w:color w:val="0000FF"/>
            <w:sz w:val="20"/>
            <w:u w:val="single"/>
            <w:lang w:val="es-CO"/>
          </w:rPr>
          <w:t>Deloitte recognized in the 2018 Tax Controversy Leaders Guide across 46 jurisdictions</w:t>
        </w:r>
      </w:hyperlink>
    </w:p>
    <w:p w:rsidR="00DD24B0" w:rsidRPr="00DD24B0" w:rsidRDefault="00022E62" w:rsidP="00DD24B0">
      <w:pPr>
        <w:jc w:val="both"/>
        <w:rPr>
          <w:rFonts w:ascii="Palatino Linotype" w:hAnsi="Palatino Linotype"/>
          <w:sz w:val="20"/>
          <w:lang w:val="es-CO"/>
        </w:rPr>
      </w:pPr>
      <w:hyperlink r:id="rId1392" w:history="1">
        <w:r w:rsidR="00DD24B0" w:rsidRPr="00DD24B0">
          <w:rPr>
            <w:rFonts w:ascii="Palatino Linotype" w:hAnsi="Palatino Linotype"/>
            <w:color w:val="0000FF"/>
            <w:sz w:val="20"/>
            <w:u w:val="single"/>
            <w:lang w:val="es-CO"/>
          </w:rPr>
          <w:t>2018 Guide to the World's Leading Tax Advisers recognizes Deloitte professionals for the eighth consecutive edition</w:t>
        </w:r>
      </w:hyperlink>
    </w:p>
    <w:p w:rsidR="00DD24B0" w:rsidRPr="00DD24B0" w:rsidRDefault="00DD24B0" w:rsidP="00DD24B0">
      <w:pPr>
        <w:jc w:val="both"/>
        <w:rPr>
          <w:rFonts w:ascii="Palatino Linotype" w:hAnsi="Palatino Linotype"/>
          <w:sz w:val="20"/>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GAA ACCOUNTING - INTERNACIONAL - ARTÍCULOS</w:t>
      </w:r>
    </w:p>
    <w:p w:rsidR="00DD24B0" w:rsidRPr="00DD24B0" w:rsidRDefault="00022E62" w:rsidP="00DD24B0">
      <w:pPr>
        <w:jc w:val="both"/>
        <w:rPr>
          <w:rFonts w:ascii="Palatino Linotype" w:eastAsia="Liberation Serif" w:hAnsi="Palatino Linotype"/>
          <w:color w:val="984806"/>
          <w:sz w:val="20"/>
          <w:szCs w:val="20"/>
          <w:lang w:val="es-CO"/>
        </w:rPr>
      </w:pPr>
      <w:hyperlink r:id="rId1393" w:history="1">
        <w:r w:rsidR="00DD24B0" w:rsidRPr="00DD24B0">
          <w:rPr>
            <w:rFonts w:ascii="Palatino Linotype" w:eastAsia="Liberation Serif" w:hAnsi="Palatino Linotype"/>
            <w:color w:val="0000FF"/>
            <w:sz w:val="20"/>
            <w:szCs w:val="20"/>
            <w:u w:val="single"/>
            <w:lang w:val="es-CO"/>
          </w:rPr>
          <w:t>How does South Africa treat global citizens from a taxation perspective?</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394" w:history="1">
        <w:r w:rsidR="00DD24B0" w:rsidRPr="00DD24B0">
          <w:rPr>
            <w:rFonts w:ascii="Palatino Linotype" w:eastAsia="Liberation Serif" w:hAnsi="Palatino Linotype"/>
            <w:color w:val="0000FF"/>
            <w:sz w:val="20"/>
            <w:szCs w:val="20"/>
            <w:u w:val="single"/>
            <w:lang w:val="es-CO"/>
          </w:rPr>
          <w:t>What are the 2018 tax season issues?</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GOVERNMENT ACCOUNTABILITY OFFICE (GAO) - ESTADOS UNIDOS DE AMÉRICA -NOTICIAS</w:t>
      </w:r>
    </w:p>
    <w:p w:rsidR="00DD24B0" w:rsidRPr="00DD24B0" w:rsidRDefault="00022E62" w:rsidP="00DD24B0">
      <w:pPr>
        <w:jc w:val="both"/>
        <w:rPr>
          <w:rFonts w:ascii="Palatino Linotype" w:hAnsi="Palatino Linotype"/>
          <w:color w:val="0000FF"/>
          <w:sz w:val="20"/>
          <w:u w:val="single"/>
          <w:lang w:val="es-CO"/>
        </w:rPr>
      </w:pPr>
      <w:hyperlink r:id="rId1395" w:history="1">
        <w:r w:rsidR="00DD24B0" w:rsidRPr="00DD24B0">
          <w:rPr>
            <w:rFonts w:ascii="Palatino Linotype" w:hAnsi="Palatino Linotype"/>
            <w:color w:val="0000FF"/>
            <w:sz w:val="20"/>
            <w:u w:val="single"/>
            <w:lang w:val="es-CO"/>
          </w:rPr>
          <w:t>Information Technology: IRS Needs to Take Additional Actions to Address Significant Risks to Tax Processing</w:t>
        </w:r>
      </w:hyperlink>
    </w:p>
    <w:p w:rsidR="00DD24B0" w:rsidRPr="00DD24B0" w:rsidRDefault="00022E62" w:rsidP="00DD24B0">
      <w:pPr>
        <w:jc w:val="both"/>
        <w:rPr>
          <w:rFonts w:ascii="Palatino Linotype" w:hAnsi="Palatino Linotype"/>
          <w:sz w:val="20"/>
          <w:lang w:val="es-CO"/>
        </w:rPr>
      </w:pPr>
      <w:hyperlink r:id="rId1396" w:history="1">
        <w:r w:rsidR="00DD24B0" w:rsidRPr="00DD24B0">
          <w:rPr>
            <w:rFonts w:ascii="Palatino Linotype" w:hAnsi="Palatino Linotype"/>
            <w:color w:val="0000FF"/>
            <w:sz w:val="20"/>
            <w:u w:val="single"/>
            <w:lang w:val="es-CO"/>
          </w:rPr>
          <w:t>Whistleblower Program: IRS Needs to Improve Data Controls for Some Award Determinations</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GRANT THORNTON INTERNACIONAL - INTERNACIONAL - NOTICIAS</w:t>
      </w:r>
    </w:p>
    <w:p w:rsidR="00DD24B0" w:rsidRPr="00DD24B0" w:rsidRDefault="00022E62" w:rsidP="00DD24B0">
      <w:pPr>
        <w:jc w:val="both"/>
        <w:rPr>
          <w:rFonts w:ascii="Palatino Linotype" w:eastAsia="Liberation Serif" w:hAnsi="Palatino Linotype"/>
          <w:color w:val="0000FF"/>
          <w:sz w:val="20"/>
          <w:szCs w:val="20"/>
          <w:u w:val="single"/>
          <w:lang w:val="es-CO"/>
        </w:rPr>
      </w:pPr>
      <w:hyperlink r:id="rId1397" w:history="1">
        <w:r w:rsidR="00DD24B0" w:rsidRPr="00DD24B0">
          <w:rPr>
            <w:rFonts w:ascii="Palatino Linotype" w:eastAsia="Liberation Serif" w:hAnsi="Palatino Linotype"/>
            <w:color w:val="0000FF"/>
            <w:sz w:val="20"/>
            <w:szCs w:val="20"/>
            <w:u w:val="single"/>
            <w:lang w:val="es-CO"/>
          </w:rPr>
          <w:t>Taxation in real-time: Gearing up for blockchain</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398" w:history="1">
        <w:r w:rsidR="00DD24B0" w:rsidRPr="00DD24B0">
          <w:rPr>
            <w:rFonts w:ascii="Palatino Linotype" w:eastAsia="Liberation Serif" w:hAnsi="Palatino Linotype"/>
            <w:color w:val="0000FF"/>
            <w:sz w:val="20"/>
            <w:szCs w:val="20"/>
            <w:u w:val="single"/>
            <w:lang w:val="es-CO"/>
          </w:rPr>
          <w:t>Revenues rise but investment remains flat</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399" w:history="1">
        <w:r w:rsidR="00DD24B0" w:rsidRPr="00DD24B0">
          <w:rPr>
            <w:rFonts w:ascii="Palatino Linotype" w:eastAsia="Liberation Serif" w:hAnsi="Palatino Linotype"/>
            <w:color w:val="0000FF"/>
            <w:sz w:val="20"/>
            <w:szCs w:val="20"/>
            <w:u w:val="single"/>
            <w:lang w:val="es-CO"/>
          </w:rPr>
          <w:t>Taxation in real-time: Gearing up for blockchain</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00" w:history="1">
        <w:r w:rsidR="00DD24B0" w:rsidRPr="00DD24B0">
          <w:rPr>
            <w:rFonts w:ascii="Palatino Linotype" w:eastAsia="Liberation Serif" w:hAnsi="Palatino Linotype"/>
            <w:color w:val="0000FF"/>
            <w:sz w:val="20"/>
            <w:szCs w:val="20"/>
            <w:u w:val="single"/>
            <w:lang w:val="es-CO"/>
          </w:rPr>
          <w:t>New withholding tax system for mobile employees in France</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01" w:history="1">
        <w:r w:rsidR="00DD24B0" w:rsidRPr="00DD24B0">
          <w:rPr>
            <w:rFonts w:ascii="Palatino Linotype" w:eastAsia="Liberation Serif" w:hAnsi="Palatino Linotype"/>
            <w:color w:val="0000FF"/>
            <w:sz w:val="20"/>
            <w:szCs w:val="20"/>
            <w:u w:val="single"/>
            <w:lang w:val="es-CO"/>
          </w:rPr>
          <w:t>New withholding tax system for mobile employees in France</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02" w:history="1">
        <w:r w:rsidR="00DD24B0" w:rsidRPr="00DD24B0">
          <w:rPr>
            <w:rFonts w:ascii="Palatino Linotype" w:eastAsia="Liberation Serif" w:hAnsi="Palatino Linotype"/>
            <w:color w:val="0000FF"/>
            <w:sz w:val="20"/>
            <w:szCs w:val="20"/>
            <w:u w:val="single"/>
            <w:lang w:val="es-CO"/>
          </w:rPr>
          <w:t>Income tax law changes in the People's Republic of China</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03" w:history="1">
        <w:r w:rsidR="00DD24B0" w:rsidRPr="00DD24B0">
          <w:rPr>
            <w:rFonts w:ascii="Palatino Linotype" w:eastAsia="Liberation Serif" w:hAnsi="Palatino Linotype"/>
            <w:color w:val="0000FF"/>
            <w:sz w:val="20"/>
            <w:szCs w:val="20"/>
            <w:u w:val="single"/>
            <w:lang w:val="es-CO"/>
          </w:rPr>
          <w:t>International indirect tax guide 2018</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04" w:history="1">
        <w:r w:rsidR="00DD24B0" w:rsidRPr="00DD24B0">
          <w:rPr>
            <w:rFonts w:ascii="Palatino Linotype" w:eastAsia="Liberation Serif" w:hAnsi="Palatino Linotype"/>
            <w:color w:val="0000FF"/>
            <w:sz w:val="20"/>
            <w:szCs w:val="20"/>
            <w:u w:val="single"/>
            <w:lang w:val="es-CO"/>
          </w:rPr>
          <w:t>Taxing the digital economy</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HONG KONG INSTITUTE OF CERTIFIED PUBLIC ACCOUNTANTS - HONG KONG - NOTICIAS</w:t>
      </w:r>
    </w:p>
    <w:p w:rsidR="00DD24B0" w:rsidRPr="00DD24B0" w:rsidRDefault="00022E62" w:rsidP="00DD24B0">
      <w:pPr>
        <w:jc w:val="both"/>
        <w:rPr>
          <w:rFonts w:ascii="Palatino Linotype" w:eastAsia="Liberation Serif" w:hAnsi="Palatino Linotype"/>
          <w:color w:val="984806"/>
          <w:sz w:val="20"/>
          <w:szCs w:val="20"/>
          <w:lang w:val="es-CO"/>
        </w:rPr>
      </w:pPr>
      <w:hyperlink r:id="rId1405" w:history="1">
        <w:r w:rsidR="00DD24B0" w:rsidRPr="00DD24B0">
          <w:rPr>
            <w:rFonts w:ascii="Palatino Linotype" w:eastAsia="Liberation Serif" w:hAnsi="Palatino Linotype"/>
            <w:color w:val="0000FF"/>
            <w:sz w:val="20"/>
            <w:szCs w:val="20"/>
            <w:u w:val="single"/>
            <w:lang w:val="es-CO"/>
          </w:rPr>
          <w:t>New FAQs on applying HKAS 12 Income Taxes in light of recent HK profits tax regime</w:t>
        </w:r>
      </w:hyperlink>
    </w:p>
    <w:p w:rsidR="00DD24B0" w:rsidRPr="00DD24B0" w:rsidRDefault="00DD24B0" w:rsidP="00CE207C">
      <w:pPr>
        <w:pStyle w:val="Cuerpovademecum"/>
        <w:rPr>
          <w:rFonts w:eastAsia="Liberation Serif"/>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INSTITUT DES EXPERTS COMPTABLES ET DES CONSEILS FISCAUX - BELGICA - NOTICIAS</w:t>
      </w:r>
    </w:p>
    <w:p w:rsidR="00DD24B0" w:rsidRPr="00DD24B0" w:rsidRDefault="00022E62" w:rsidP="00DD24B0">
      <w:pPr>
        <w:jc w:val="both"/>
        <w:rPr>
          <w:rFonts w:ascii="Palatino Linotype" w:hAnsi="Palatino Linotype"/>
          <w:sz w:val="20"/>
          <w:lang w:val="es-CO"/>
        </w:rPr>
      </w:pPr>
      <w:hyperlink r:id="rId1406" w:history="1">
        <w:r w:rsidR="00DD24B0" w:rsidRPr="00DD24B0">
          <w:rPr>
            <w:rFonts w:ascii="Palatino Linotype" w:hAnsi="Palatino Linotype"/>
            <w:color w:val="0000FF"/>
            <w:sz w:val="20"/>
            <w:u w:val="single"/>
            <w:lang w:val="es-CO"/>
          </w:rPr>
          <w:t>Déclarations au précompte professionnel et fiches fiscales – évitez les erreurs</w:t>
        </w:r>
      </w:hyperlink>
    </w:p>
    <w:p w:rsidR="00DD24B0" w:rsidRPr="00DD24B0" w:rsidRDefault="00022E62" w:rsidP="00DD24B0">
      <w:pPr>
        <w:jc w:val="both"/>
        <w:rPr>
          <w:rFonts w:ascii="Palatino Linotype" w:hAnsi="Palatino Linotype"/>
          <w:sz w:val="20"/>
          <w:lang w:val="es-CO"/>
        </w:rPr>
      </w:pPr>
      <w:hyperlink r:id="rId1407" w:history="1">
        <w:r w:rsidR="00DD24B0" w:rsidRPr="00DD24B0">
          <w:rPr>
            <w:rFonts w:ascii="Palatino Linotype" w:hAnsi="Palatino Linotype"/>
            <w:color w:val="0000FF"/>
            <w:sz w:val="20"/>
            <w:u w:val="single"/>
            <w:lang w:val="es-CO"/>
          </w:rPr>
          <w:t>ETAF Weekly Tax News – 25 June 2018</w:t>
        </w:r>
      </w:hyperlink>
    </w:p>
    <w:p w:rsidR="00DD24B0" w:rsidRPr="00DD24B0" w:rsidRDefault="00022E62" w:rsidP="00DD24B0">
      <w:pPr>
        <w:jc w:val="both"/>
        <w:rPr>
          <w:rFonts w:ascii="Palatino Linotype" w:hAnsi="Palatino Linotype"/>
          <w:sz w:val="20"/>
          <w:lang w:val="es-CO"/>
        </w:rPr>
      </w:pPr>
      <w:hyperlink r:id="rId1408" w:history="1">
        <w:r w:rsidR="00DD24B0" w:rsidRPr="00DD24B0">
          <w:rPr>
            <w:rFonts w:ascii="Palatino Linotype" w:hAnsi="Palatino Linotype"/>
            <w:color w:val="0000FF"/>
            <w:sz w:val="20"/>
            <w:u w:val="single"/>
            <w:lang w:val="es-CO"/>
          </w:rPr>
          <w:t>CFE's Tax Top 5 – 25 June 2018</w:t>
        </w:r>
      </w:hyperlink>
    </w:p>
    <w:p w:rsidR="00DD24B0" w:rsidRPr="00DD24B0" w:rsidRDefault="00022E62" w:rsidP="00DD24B0">
      <w:pPr>
        <w:jc w:val="both"/>
        <w:rPr>
          <w:rFonts w:ascii="Palatino Linotype" w:hAnsi="Palatino Linotype"/>
          <w:sz w:val="20"/>
          <w:lang w:val="es-CO"/>
        </w:rPr>
      </w:pPr>
      <w:hyperlink r:id="rId1409" w:history="1">
        <w:r w:rsidR="00DD24B0" w:rsidRPr="00DD24B0">
          <w:rPr>
            <w:rFonts w:ascii="Palatino Linotype" w:hAnsi="Palatino Linotype"/>
            <w:color w:val="0000FF"/>
            <w:sz w:val="20"/>
            <w:u w:val="single"/>
            <w:lang w:val="es-CO"/>
          </w:rPr>
          <w:t>FE's Tax Top 5 – 18 June 2018</w:t>
        </w:r>
      </w:hyperlink>
    </w:p>
    <w:p w:rsidR="00DD24B0" w:rsidRPr="00DD24B0" w:rsidRDefault="00022E62" w:rsidP="00DD24B0">
      <w:pPr>
        <w:jc w:val="both"/>
        <w:rPr>
          <w:rFonts w:ascii="Palatino Linotype" w:hAnsi="Palatino Linotype"/>
          <w:sz w:val="20"/>
          <w:lang w:val="es-CO"/>
        </w:rPr>
      </w:pPr>
      <w:hyperlink r:id="rId1410" w:history="1">
        <w:r w:rsidR="00DD24B0" w:rsidRPr="00DD24B0">
          <w:rPr>
            <w:rFonts w:ascii="Palatino Linotype" w:hAnsi="Palatino Linotype"/>
            <w:color w:val="0000FF"/>
            <w:sz w:val="20"/>
            <w:u w:val="single"/>
            <w:lang w:val="es-CO"/>
          </w:rPr>
          <w:t>ETAF Weekly Tax News – 18 June 2018</w:t>
        </w:r>
      </w:hyperlink>
    </w:p>
    <w:p w:rsidR="00DD24B0" w:rsidRPr="00DD24B0" w:rsidRDefault="00022E62" w:rsidP="00DD24B0">
      <w:pPr>
        <w:jc w:val="both"/>
        <w:rPr>
          <w:rFonts w:ascii="Palatino Linotype" w:hAnsi="Palatino Linotype"/>
          <w:sz w:val="20"/>
          <w:lang w:val="es-CO"/>
        </w:rPr>
      </w:pPr>
      <w:hyperlink r:id="rId1411" w:history="1">
        <w:r w:rsidR="00DD24B0" w:rsidRPr="00DD24B0">
          <w:rPr>
            <w:rFonts w:ascii="Palatino Linotype" w:hAnsi="Palatino Linotype"/>
            <w:color w:val="0000FF"/>
            <w:sz w:val="20"/>
            <w:u w:val="single"/>
            <w:lang w:val="es-CO"/>
          </w:rPr>
          <w:t>CFE's Tax Top 5 – 11 June 2018</w:t>
        </w:r>
      </w:hyperlink>
    </w:p>
    <w:p w:rsidR="00DD24B0" w:rsidRPr="00DD24B0" w:rsidRDefault="00022E62" w:rsidP="00DD24B0">
      <w:pPr>
        <w:jc w:val="both"/>
        <w:rPr>
          <w:rFonts w:ascii="Palatino Linotype" w:hAnsi="Palatino Linotype"/>
          <w:sz w:val="20"/>
          <w:lang w:val="es-CO"/>
        </w:rPr>
      </w:pPr>
      <w:hyperlink r:id="rId1412" w:history="1">
        <w:r w:rsidR="00DD24B0" w:rsidRPr="00DD24B0">
          <w:rPr>
            <w:rFonts w:ascii="Palatino Linotype" w:hAnsi="Palatino Linotype"/>
            <w:color w:val="0000FF"/>
            <w:sz w:val="20"/>
            <w:u w:val="single"/>
            <w:lang w:val="es-CO"/>
          </w:rPr>
          <w:t>Modification du champ d'application du régime de taxation applicable aux constructions juridiques</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lang w:val="en-US"/>
        </w:rPr>
      </w:pPr>
    </w:p>
    <w:p w:rsidR="00DD24B0" w:rsidRPr="00DD24B0" w:rsidRDefault="00DD24B0" w:rsidP="00DD24B0">
      <w:pPr>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INSTITUTE OF CHARTERED ACCOUNTANTS IN AUSTRALIA - AUSTRALIA – NOTICIAS</w:t>
      </w:r>
    </w:p>
    <w:p w:rsidR="00DD24B0" w:rsidRPr="00DD24B0" w:rsidRDefault="00022E62" w:rsidP="00DD24B0">
      <w:pPr>
        <w:jc w:val="both"/>
        <w:rPr>
          <w:rFonts w:ascii="Palatino Linotype" w:hAnsi="Palatino Linotype"/>
          <w:sz w:val="20"/>
          <w:lang w:val="es-CO"/>
        </w:rPr>
      </w:pPr>
      <w:hyperlink r:id="rId1413" w:history="1">
        <w:r w:rsidR="00DD24B0" w:rsidRPr="00DD24B0">
          <w:rPr>
            <w:rFonts w:ascii="Palatino Linotype" w:hAnsi="Palatino Linotype"/>
            <w:color w:val="0000FF"/>
            <w:sz w:val="20"/>
            <w:u w:val="single"/>
            <w:lang w:val="es-CO"/>
          </w:rPr>
          <w:t>Get ready for Tax Time 2018</w:t>
        </w:r>
      </w:hyperlink>
    </w:p>
    <w:p w:rsidR="00DD24B0" w:rsidRPr="00DD24B0" w:rsidRDefault="00022E62" w:rsidP="00DD24B0">
      <w:pPr>
        <w:jc w:val="both"/>
        <w:rPr>
          <w:rFonts w:ascii="Palatino Linotype" w:hAnsi="Palatino Linotype"/>
          <w:sz w:val="20"/>
          <w:lang w:val="es-CO"/>
        </w:rPr>
      </w:pPr>
      <w:hyperlink r:id="rId1414" w:history="1">
        <w:r w:rsidR="00DD24B0" w:rsidRPr="00DD24B0">
          <w:rPr>
            <w:rFonts w:ascii="Palatino Linotype" w:hAnsi="Palatino Linotype"/>
            <w:color w:val="0000FF"/>
            <w:sz w:val="20"/>
            <w:u w:val="single"/>
            <w:lang w:val="es-CO"/>
          </w:rPr>
          <w:t>ATO's 2018 hit list targets smaller tax avoiders</w:t>
        </w:r>
      </w:hyperlink>
    </w:p>
    <w:p w:rsidR="00DD24B0" w:rsidRPr="00DD24B0" w:rsidRDefault="00022E62" w:rsidP="00DD24B0">
      <w:pPr>
        <w:jc w:val="both"/>
        <w:rPr>
          <w:rFonts w:ascii="Palatino Linotype" w:hAnsi="Palatino Linotype"/>
          <w:color w:val="0000FF"/>
          <w:sz w:val="20"/>
          <w:u w:val="single"/>
          <w:lang w:val="es-CO"/>
        </w:rPr>
      </w:pPr>
      <w:hyperlink r:id="rId1415" w:history="1">
        <w:r w:rsidR="00DD24B0" w:rsidRPr="00DD24B0">
          <w:rPr>
            <w:rFonts w:ascii="Palatino Linotype" w:hAnsi="Palatino Linotype"/>
            <w:color w:val="0000FF"/>
            <w:sz w:val="20"/>
            <w:u w:val="single"/>
            <w:lang w:val="es-CO"/>
          </w:rPr>
          <w:t>Tax tailwind</w:t>
        </w:r>
        <w:hyperlink r:id="rId1416" w:history="1">
          <w:r w:rsidR="00DD24B0" w:rsidRPr="00DD24B0">
            <w:rPr>
              <w:rFonts w:ascii="Palatino Linotype" w:hAnsi="Palatino Linotype"/>
              <w:color w:val="0000FF"/>
              <w:sz w:val="20"/>
              <w:u w:val="single"/>
              <w:lang w:val="es-CO"/>
            </w:rPr>
            <w:t>Make tax free earnings from the Royal wedding</w:t>
          </w:r>
        </w:hyperlink>
        <w:r w:rsidR="00DD24B0" w:rsidRPr="00DD24B0">
          <w:rPr>
            <w:rFonts w:ascii="Palatino Linotype" w:hAnsi="Palatino Linotype"/>
            <w:color w:val="0000FF"/>
            <w:sz w:val="20"/>
            <w:u w:val="single"/>
            <w:lang w:val="es-CO"/>
          </w:rPr>
          <w:t xml:space="preserve"> to help NZ fund new spending in Budget  2018</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INSTITUTE OF CHARTERED ACCOUNTANTS IN ENGLAND AND WALES - REINO UNIDO - NOTICIAS</w:t>
      </w:r>
    </w:p>
    <w:p w:rsidR="00DD24B0" w:rsidRPr="00DD24B0" w:rsidRDefault="00022E62" w:rsidP="00DD24B0">
      <w:pPr>
        <w:jc w:val="both"/>
        <w:rPr>
          <w:rFonts w:ascii="Palatino Linotype" w:eastAsia="Liberation Serif" w:hAnsi="Palatino Linotype"/>
          <w:color w:val="984806"/>
          <w:sz w:val="20"/>
          <w:szCs w:val="20"/>
          <w:lang w:val="es-CO"/>
        </w:rPr>
      </w:pPr>
      <w:hyperlink r:id="rId1417" w:history="1">
        <w:r w:rsidR="00DD24B0" w:rsidRPr="00DD24B0">
          <w:rPr>
            <w:rFonts w:ascii="Palatino Linotype" w:eastAsia="Liberation Serif" w:hAnsi="Palatino Linotype"/>
            <w:color w:val="0000FF"/>
            <w:sz w:val="20"/>
            <w:szCs w:val="20"/>
            <w:u w:val="single"/>
            <w:lang w:val="es-CO"/>
          </w:rPr>
          <w:t>Make tax free earnings from the Royal wedding</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18" w:history="1">
        <w:r w:rsidR="00DD24B0" w:rsidRPr="00DD24B0">
          <w:rPr>
            <w:rFonts w:ascii="Palatino Linotype" w:eastAsia="Liberation Serif" w:hAnsi="Palatino Linotype"/>
            <w:color w:val="0000FF"/>
            <w:sz w:val="20"/>
            <w:szCs w:val="20"/>
            <w:u w:val="single"/>
            <w:lang w:val="es-CO"/>
          </w:rPr>
          <w:t>Earn from your Spring Clean tax free</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19" w:history="1">
        <w:r w:rsidR="00DD24B0" w:rsidRPr="00DD24B0">
          <w:rPr>
            <w:rFonts w:ascii="Palatino Linotype" w:eastAsia="Liberation Serif" w:hAnsi="Palatino Linotype"/>
            <w:color w:val="0000FF"/>
            <w:sz w:val="20"/>
            <w:szCs w:val="20"/>
            <w:u w:val="single"/>
            <w:lang w:val="es-CO"/>
          </w:rPr>
          <w:t>ICAEW provides desktop access to content from UK's top tax and accounting experts</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20" w:history="1">
        <w:r w:rsidR="00DD24B0" w:rsidRPr="00DD24B0">
          <w:rPr>
            <w:rFonts w:ascii="Palatino Linotype" w:eastAsia="Liberation Serif" w:hAnsi="Palatino Linotype"/>
            <w:color w:val="0000FF"/>
            <w:sz w:val="20"/>
            <w:szCs w:val="20"/>
            <w:u w:val="single"/>
            <w:lang w:val="es-CO"/>
          </w:rPr>
          <w:t>Taxpayers needn't be spooked this Halloween, says ICAEW</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21" w:history="1">
        <w:r w:rsidR="00DD24B0" w:rsidRPr="00DD24B0">
          <w:rPr>
            <w:rFonts w:ascii="Palatino Linotype" w:eastAsia="Liberation Serif" w:hAnsi="Palatino Linotype"/>
            <w:color w:val="0000FF"/>
            <w:sz w:val="20"/>
            <w:szCs w:val="20"/>
            <w:u w:val="single"/>
            <w:lang w:val="es-CO"/>
          </w:rPr>
          <w:t>More needs to be done to make businesses aware of Making Tax Digital says ICAEW</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22" w:history="1">
        <w:r w:rsidR="00DD24B0" w:rsidRPr="00DD24B0">
          <w:rPr>
            <w:rFonts w:ascii="Palatino Linotype" w:eastAsia="Liberation Serif" w:hAnsi="Palatino Linotype"/>
            <w:color w:val="0000FF"/>
            <w:sz w:val="20"/>
            <w:szCs w:val="20"/>
            <w:u w:val="single"/>
            <w:lang w:val="es-CO"/>
          </w:rPr>
          <w:t>Student jobs shouldn't be taxing</w:t>
        </w:r>
      </w:hyperlink>
    </w:p>
    <w:p w:rsidR="00DD24B0" w:rsidRPr="00DD24B0" w:rsidRDefault="00DD24B0" w:rsidP="00DD24B0">
      <w:pPr>
        <w:jc w:val="both"/>
        <w:rPr>
          <w:rFonts w:ascii="Palatino Linotype" w:hAnsi="Palatino Linotype"/>
          <w:sz w:val="20"/>
        </w:rPr>
      </w:pPr>
    </w:p>
    <w:p w:rsid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CE207C" w:rsidRPr="00DD24B0" w:rsidRDefault="00CE207C" w:rsidP="00CE207C">
      <w:pPr>
        <w:pStyle w:val="Cuerpovademecum"/>
        <w:rPr>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INSTITUTE OF CHARTERED ACCOUNTANTS OF TRINIDAD AND TOBAGO (ICATT) - TRINIDAD Y TOBAGO – NOTICIAS</w:t>
      </w:r>
    </w:p>
    <w:p w:rsidR="00DD24B0" w:rsidRPr="00DD24B0" w:rsidRDefault="00022E62" w:rsidP="00DD24B0">
      <w:pPr>
        <w:jc w:val="both"/>
        <w:rPr>
          <w:rFonts w:ascii="Palatino Linotype" w:eastAsia="Liberation Serif" w:hAnsi="Palatino Linotype"/>
          <w:color w:val="984806"/>
          <w:sz w:val="20"/>
          <w:szCs w:val="20"/>
          <w:lang w:val="es-CO"/>
        </w:rPr>
      </w:pPr>
      <w:hyperlink r:id="rId1423" w:history="1">
        <w:r w:rsidR="00DD24B0" w:rsidRPr="00DD24B0">
          <w:rPr>
            <w:rFonts w:ascii="Palatino Linotype" w:eastAsia="Liberation Serif" w:hAnsi="Palatino Linotype"/>
            <w:color w:val="0000FF"/>
            <w:sz w:val="20"/>
            <w:szCs w:val="20"/>
            <w:u w:val="single"/>
            <w:lang w:val="es-CO"/>
          </w:rPr>
          <w:t>TAJ UPDATE: Income Tax Filing Deadline Extended</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INSTITUTE OF COST AND WORK ACCOUNTANTS OF INDIA - INDIA - NOTICIAS</w:t>
      </w:r>
    </w:p>
    <w:p w:rsidR="00DD24B0" w:rsidRPr="00DD24B0" w:rsidRDefault="00022E62" w:rsidP="00DD24B0">
      <w:pPr>
        <w:jc w:val="both"/>
        <w:rPr>
          <w:rFonts w:ascii="Palatino Linotype" w:hAnsi="Palatino Linotype"/>
          <w:sz w:val="20"/>
          <w:lang w:val="es-CO"/>
        </w:rPr>
      </w:pPr>
      <w:hyperlink r:id="rId1424" w:history="1">
        <w:r w:rsidR="00DD24B0" w:rsidRPr="00DD24B0">
          <w:rPr>
            <w:rFonts w:ascii="Palatino Linotype" w:hAnsi="Palatino Linotype"/>
            <w:color w:val="0000FF"/>
            <w:sz w:val="20"/>
            <w:u w:val="single"/>
            <w:lang w:val="es-CO"/>
          </w:rPr>
          <w:t>Representation letter submitted by the Institute on to Director (Tax Policy and Legislation), Department of Revenue, MOF on 28th June 2018.New</w:t>
        </w:r>
      </w:hyperlink>
    </w:p>
    <w:p w:rsidR="00DD24B0" w:rsidRPr="00DD24B0" w:rsidRDefault="00022E62" w:rsidP="00DD24B0">
      <w:pPr>
        <w:jc w:val="both"/>
        <w:rPr>
          <w:rFonts w:ascii="Palatino Linotype" w:hAnsi="Palatino Linotype"/>
          <w:sz w:val="20"/>
          <w:lang w:val="es-CO"/>
        </w:rPr>
      </w:pPr>
      <w:hyperlink r:id="rId1425" w:history="1">
        <w:r w:rsidR="00DD24B0" w:rsidRPr="00DD24B0">
          <w:rPr>
            <w:rFonts w:ascii="Palatino Linotype" w:hAnsi="Palatino Linotype"/>
            <w:color w:val="0000FF"/>
            <w:sz w:val="20"/>
            <w:u w:val="single"/>
            <w:lang w:val="es-CO"/>
          </w:rPr>
          <w:t>MCA issues Companies (Registered Valuers and Valuation) 2nd Amendment Rules, 2018. New</w:t>
        </w:r>
      </w:hyperlink>
    </w:p>
    <w:p w:rsidR="00DD24B0" w:rsidRPr="00DD24B0" w:rsidRDefault="00022E62" w:rsidP="00DD24B0">
      <w:pPr>
        <w:jc w:val="both"/>
        <w:rPr>
          <w:rFonts w:ascii="Palatino Linotype" w:hAnsi="Palatino Linotype"/>
          <w:sz w:val="20"/>
          <w:lang w:val="es-CO"/>
        </w:rPr>
      </w:pPr>
      <w:hyperlink r:id="rId1426" w:history="1">
        <w:r w:rsidR="00DD24B0" w:rsidRPr="00DD24B0">
          <w:rPr>
            <w:rFonts w:ascii="Palatino Linotype" w:hAnsi="Palatino Linotype"/>
            <w:color w:val="0000FF"/>
            <w:sz w:val="20"/>
            <w:u w:val="single"/>
            <w:lang w:val="es-CO"/>
          </w:rPr>
          <w:t>Presentations on Standards on Cost Auditing: SCAs 101 - 104. New</w:t>
        </w:r>
      </w:hyperlink>
    </w:p>
    <w:p w:rsidR="00DD24B0" w:rsidRPr="00DD24B0" w:rsidRDefault="00022E62" w:rsidP="00DD24B0">
      <w:pPr>
        <w:jc w:val="both"/>
        <w:rPr>
          <w:rFonts w:ascii="Palatino Linotype" w:hAnsi="Palatino Linotype"/>
          <w:sz w:val="20"/>
          <w:lang w:val="es-CO"/>
        </w:rPr>
      </w:pPr>
      <w:hyperlink r:id="rId1427" w:history="1">
        <w:r w:rsidR="00DD24B0" w:rsidRPr="00DD24B0">
          <w:rPr>
            <w:rFonts w:ascii="Palatino Linotype" w:hAnsi="Palatino Linotype"/>
            <w:color w:val="0000FF"/>
            <w:sz w:val="20"/>
            <w:u w:val="single"/>
            <w:lang w:val="es-CO"/>
          </w:rPr>
          <w:t>Representation Letter submitted by the Institute to Director (Customs), Department of Revenue,MOF on 30th May,2018 New</w:t>
        </w:r>
      </w:hyperlink>
    </w:p>
    <w:p w:rsidR="00DD24B0" w:rsidRPr="00DD24B0" w:rsidRDefault="00022E62" w:rsidP="00DD24B0">
      <w:pPr>
        <w:jc w:val="both"/>
        <w:rPr>
          <w:rFonts w:ascii="Palatino Linotype" w:hAnsi="Palatino Linotype"/>
          <w:sz w:val="20"/>
          <w:lang w:val="es-CO"/>
        </w:rPr>
      </w:pPr>
      <w:hyperlink r:id="rId1428" w:history="1">
        <w:r w:rsidR="00DD24B0" w:rsidRPr="00DD24B0">
          <w:rPr>
            <w:rFonts w:ascii="Palatino Linotype" w:hAnsi="Palatino Linotype"/>
            <w:color w:val="0000FF"/>
            <w:sz w:val="20"/>
            <w:u w:val="single"/>
            <w:lang w:val="es-CO"/>
          </w:rPr>
          <w:t>Suggestions submitted by Institute to Ministry of Finance &amp; Central Board of Direct Taxes on upcoming New Direct Tax Law. New</w:t>
        </w:r>
      </w:hyperlink>
    </w:p>
    <w:p w:rsidR="00DD24B0" w:rsidRPr="00DD24B0" w:rsidRDefault="00022E62" w:rsidP="00DD24B0">
      <w:pPr>
        <w:jc w:val="both"/>
        <w:rPr>
          <w:rFonts w:ascii="Palatino Linotype" w:hAnsi="Palatino Linotype"/>
          <w:sz w:val="20"/>
        </w:rPr>
      </w:pPr>
      <w:hyperlink r:id="rId1429" w:history="1">
        <w:r w:rsidR="00DD24B0" w:rsidRPr="00DD24B0">
          <w:rPr>
            <w:rFonts w:ascii="Palatino Linotype" w:hAnsi="Palatino Linotype"/>
            <w:color w:val="0000FF"/>
            <w:sz w:val="20"/>
            <w:u w:val="single"/>
            <w:lang w:val="es-CO"/>
          </w:rPr>
          <w:t>Ministry of Railways has included Cost Accountants to certify work sheet of tax liability before GST and after GST to be submitted by contractors.</w:t>
        </w:r>
      </w:hyperlink>
    </w:p>
    <w:p w:rsidR="00DD24B0" w:rsidRPr="00DD24B0" w:rsidRDefault="00022E62" w:rsidP="00DD24B0">
      <w:pPr>
        <w:jc w:val="both"/>
        <w:rPr>
          <w:rFonts w:ascii="Palatino Linotype" w:hAnsi="Palatino Linotype"/>
          <w:sz w:val="20"/>
          <w:lang w:val="es-CO"/>
        </w:rPr>
      </w:pPr>
      <w:hyperlink r:id="rId1430" w:history="1">
        <w:r w:rsidR="00DD24B0" w:rsidRPr="00DD24B0">
          <w:rPr>
            <w:rFonts w:ascii="Palatino Linotype" w:hAnsi="Palatino Linotype"/>
            <w:color w:val="0000FF"/>
            <w:sz w:val="20"/>
            <w:u w:val="single"/>
            <w:lang w:val="es-CO"/>
          </w:rPr>
          <w:t>ICMA Pakistan's Fiscal Budget Proposals 2018-19 submitted to Government</w:t>
        </w:r>
      </w:hyperlink>
    </w:p>
    <w:p w:rsidR="00DD24B0" w:rsidRPr="00DD24B0" w:rsidRDefault="00022E62" w:rsidP="00DD24B0">
      <w:pPr>
        <w:jc w:val="both"/>
        <w:rPr>
          <w:rFonts w:ascii="Palatino Linotype" w:hAnsi="Palatino Linotype"/>
          <w:sz w:val="20"/>
          <w:lang w:val="es-CO"/>
        </w:rPr>
      </w:pPr>
      <w:hyperlink r:id="rId1431" w:history="1">
        <w:r w:rsidR="00DD24B0" w:rsidRPr="00DD24B0">
          <w:rPr>
            <w:rFonts w:ascii="Palatino Linotype" w:hAnsi="Palatino Linotype"/>
            <w:color w:val="0000FF"/>
            <w:sz w:val="20"/>
            <w:u w:val="single"/>
            <w:lang w:val="es-CO"/>
          </w:rPr>
          <w:t>Taxation of Non-Residents - Revised (2018) - (17-09-2018)</w:t>
        </w:r>
      </w:hyperlink>
    </w:p>
    <w:p w:rsidR="00DD24B0" w:rsidRPr="00DD24B0" w:rsidRDefault="00022E62" w:rsidP="00DD24B0">
      <w:pPr>
        <w:jc w:val="both"/>
        <w:rPr>
          <w:rFonts w:ascii="Palatino Linotype" w:hAnsi="Palatino Linotype"/>
          <w:sz w:val="20"/>
          <w:lang w:val="es-CO"/>
        </w:rPr>
      </w:pPr>
      <w:hyperlink r:id="rId1432" w:history="1">
        <w:r w:rsidR="00DD24B0" w:rsidRPr="00DD24B0">
          <w:rPr>
            <w:rFonts w:ascii="Palatino Linotype" w:hAnsi="Palatino Linotype"/>
            <w:color w:val="0000FF"/>
            <w:sz w:val="20"/>
            <w:u w:val="single"/>
            <w:lang w:val="es-CO"/>
          </w:rPr>
          <w:t>Direct Taxes Committee, ICAI : E-book on Implementation Guide w.r.t. Notification No. 33/2018 dated 20.07.2018 effective from 20.08.2018 - (23-08-2018)</w:t>
        </w:r>
      </w:hyperlink>
    </w:p>
    <w:p w:rsidR="00DD24B0" w:rsidRPr="00DD24B0" w:rsidRDefault="00022E62" w:rsidP="00DD24B0">
      <w:pPr>
        <w:jc w:val="both"/>
        <w:rPr>
          <w:rFonts w:ascii="Palatino Linotype" w:hAnsi="Palatino Linotype"/>
          <w:sz w:val="20"/>
          <w:lang w:val="es-CO"/>
        </w:rPr>
      </w:pPr>
      <w:hyperlink r:id="rId1433" w:history="1">
        <w:r w:rsidR="00DD24B0" w:rsidRPr="00DD24B0">
          <w:rPr>
            <w:rFonts w:ascii="Palatino Linotype" w:hAnsi="Palatino Linotype"/>
            <w:color w:val="0000FF"/>
            <w:sz w:val="20"/>
            <w:u w:val="single"/>
            <w:lang w:val="es-CO"/>
          </w:rPr>
          <w:t>Launching of 28th volume of Tax Bulletin. New</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INSTITUTE OF CHARTERED ACCOUNTANTS OF INDIA (ICAI) - INDIA - NOTICIAS</w:t>
      </w:r>
    </w:p>
    <w:p w:rsidR="00DD24B0" w:rsidRPr="00DD24B0" w:rsidRDefault="00022E62" w:rsidP="00DD24B0">
      <w:pPr>
        <w:jc w:val="both"/>
        <w:rPr>
          <w:color w:val="0000FF"/>
          <w:u w:val="single"/>
          <w:lang w:val="es-CO"/>
        </w:rPr>
      </w:pPr>
      <w:hyperlink r:id="rId1434" w:history="1">
        <w:r w:rsidR="00DD24B0" w:rsidRPr="00DD24B0">
          <w:rPr>
            <w:rFonts w:ascii="Palatino Linotype" w:hAnsi="Palatino Linotype"/>
            <w:color w:val="0000FF"/>
            <w:sz w:val="20"/>
            <w:u w:val="single"/>
            <w:lang w:val="es-CO"/>
          </w:rPr>
          <w:t>Taxation of Non-Residents - Revised (2018) - (17-09-2018)</w:t>
        </w:r>
      </w:hyperlink>
    </w:p>
    <w:p w:rsidR="00DD24B0" w:rsidRPr="00DD24B0" w:rsidRDefault="00022E62" w:rsidP="00DD24B0">
      <w:pPr>
        <w:jc w:val="both"/>
        <w:rPr>
          <w:rFonts w:ascii="Arial" w:hAnsi="Arial" w:cs="Arial"/>
          <w:color w:val="000000"/>
          <w:sz w:val="27"/>
          <w:szCs w:val="27"/>
          <w:lang w:val="es-CO" w:eastAsia="es-CO"/>
        </w:rPr>
      </w:pPr>
      <w:hyperlink r:id="rId1435" w:history="1">
        <w:r w:rsidR="00DD24B0" w:rsidRPr="00DD24B0">
          <w:rPr>
            <w:rFonts w:ascii="Palatino Linotype" w:hAnsi="Palatino Linotype"/>
            <w:color w:val="0000FF"/>
            <w:sz w:val="20"/>
            <w:u w:val="single"/>
            <w:lang w:val="es-CO"/>
          </w:rPr>
          <w:t>Direct Taxes Committee, ICAI : E-book on Implementation Guide w.r.t. Notification No. 33/2018 dated 20.07.2018 effective from 20.08.2018 - (23-08-2018)</w:t>
        </w:r>
      </w:hyperlink>
    </w:p>
    <w:p w:rsidR="00DD24B0" w:rsidRPr="00DD24B0" w:rsidRDefault="00DD24B0" w:rsidP="00DD24B0">
      <w:pPr>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lang w:val="en-US"/>
        </w:rPr>
      </w:pPr>
    </w:p>
    <w:p w:rsidR="00DD24B0" w:rsidRPr="00DD24B0" w:rsidRDefault="00DD24B0" w:rsidP="00DD24B0">
      <w:pPr>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INSTITUTE OF PUBLIC ACCOUNTANTS (IPA) - AUSTRALIA – NOTICIAS</w:t>
      </w:r>
    </w:p>
    <w:p w:rsidR="00DD24B0" w:rsidRPr="00DD24B0" w:rsidRDefault="00022E62" w:rsidP="00DD24B0">
      <w:pPr>
        <w:jc w:val="both"/>
        <w:rPr>
          <w:color w:val="0000FF"/>
          <w:u w:val="single"/>
          <w:lang w:val="es-CO"/>
        </w:rPr>
      </w:pPr>
      <w:hyperlink r:id="rId1436" w:history="1">
        <w:r w:rsidR="00DD24B0" w:rsidRPr="00DD24B0">
          <w:rPr>
            <w:rFonts w:ascii="Palatino Linotype" w:hAnsi="Palatino Linotype"/>
            <w:color w:val="0000FF"/>
            <w:sz w:val="20"/>
            <w:u w:val="single"/>
            <w:lang w:val="es-CO"/>
          </w:rPr>
          <w:t>Dodged bullet - No change to work related deductions</w:t>
        </w:r>
      </w:hyperlink>
    </w:p>
    <w:p w:rsidR="00DD24B0" w:rsidRPr="00DD24B0" w:rsidRDefault="00022E62" w:rsidP="00DD24B0">
      <w:pPr>
        <w:jc w:val="both"/>
        <w:rPr>
          <w:color w:val="0000FF"/>
          <w:u w:val="single"/>
          <w:lang w:val="es-CO"/>
        </w:rPr>
      </w:pPr>
      <w:hyperlink r:id="rId1437" w:history="1">
        <w:r w:rsidR="00DD24B0" w:rsidRPr="00DD24B0">
          <w:rPr>
            <w:rFonts w:ascii="Palatino Linotype" w:hAnsi="Palatino Linotype"/>
            <w:color w:val="0000FF"/>
            <w:sz w:val="20"/>
            <w:u w:val="single"/>
            <w:lang w:val="es-CO"/>
          </w:rPr>
          <w:t>Addressing tax erosion to lower tax burden</w:t>
        </w:r>
      </w:hyperlink>
    </w:p>
    <w:p w:rsidR="00DD24B0" w:rsidRPr="00DD24B0" w:rsidRDefault="00022E62" w:rsidP="00DD24B0">
      <w:pPr>
        <w:jc w:val="both"/>
        <w:rPr>
          <w:color w:val="0000FF"/>
          <w:u w:val="single"/>
          <w:lang w:val="es-CO"/>
        </w:rPr>
      </w:pPr>
      <w:hyperlink r:id="rId1438" w:history="1">
        <w:r w:rsidR="00DD24B0" w:rsidRPr="00DD24B0">
          <w:rPr>
            <w:rFonts w:ascii="Palatino Linotype" w:hAnsi="Palatino Linotype"/>
            <w:color w:val="0000FF"/>
            <w:sz w:val="20"/>
            <w:u w:val="single"/>
            <w:lang w:val="es-CO"/>
          </w:rPr>
          <w:t>time for bold vision on tax</w:t>
        </w:r>
      </w:hyperlink>
    </w:p>
    <w:p w:rsidR="00DD24B0" w:rsidRPr="00DD24B0" w:rsidRDefault="00022E62" w:rsidP="00DD24B0">
      <w:pPr>
        <w:jc w:val="both"/>
        <w:rPr>
          <w:color w:val="0000FF"/>
          <w:u w:val="single"/>
          <w:lang w:val="es-CO"/>
        </w:rPr>
      </w:pPr>
      <w:hyperlink r:id="rId1439" w:history="1">
        <w:r w:rsidR="00DD24B0" w:rsidRPr="00DD24B0">
          <w:rPr>
            <w:rFonts w:ascii="Palatino Linotype" w:hAnsi="Palatino Linotype"/>
            <w:color w:val="0000FF"/>
            <w:sz w:val="20"/>
            <w:u w:val="single"/>
            <w:lang w:val="es-CO"/>
          </w:rPr>
          <w:t>the role of asic: is it revenue or enforcement?</w:t>
        </w:r>
      </w:hyperlink>
    </w:p>
    <w:p w:rsidR="00DD24B0" w:rsidRPr="00DD24B0" w:rsidRDefault="00022E62" w:rsidP="00DD24B0">
      <w:pPr>
        <w:jc w:val="both"/>
        <w:rPr>
          <w:color w:val="0000FF"/>
          <w:u w:val="single"/>
          <w:lang w:val="es-CO"/>
        </w:rPr>
      </w:pPr>
      <w:hyperlink r:id="rId1440" w:history="1">
        <w:r w:rsidR="00DD24B0" w:rsidRPr="00DD24B0">
          <w:rPr>
            <w:rFonts w:ascii="Palatino Linotype" w:hAnsi="Palatino Linotype"/>
            <w:color w:val="0000FF"/>
            <w:sz w:val="20"/>
            <w:u w:val="single"/>
            <w:lang w:val="es-CO"/>
          </w:rPr>
          <w:t>tax policy changes ahead – what’s at stake?</w:t>
        </w:r>
      </w:hyperlink>
    </w:p>
    <w:p w:rsidR="00DD24B0" w:rsidRPr="00DD24B0" w:rsidRDefault="00022E62" w:rsidP="00DD24B0">
      <w:pPr>
        <w:jc w:val="both"/>
        <w:rPr>
          <w:color w:val="0000FF"/>
          <w:u w:val="single"/>
          <w:lang w:val="es-CO"/>
        </w:rPr>
      </w:pPr>
      <w:hyperlink r:id="rId1441" w:history="1">
        <w:r w:rsidR="00DD24B0" w:rsidRPr="00DD24B0">
          <w:rPr>
            <w:rFonts w:ascii="Palatino Linotype" w:hAnsi="Palatino Linotype"/>
            <w:color w:val="0000FF"/>
            <w:sz w:val="20"/>
            <w:u w:val="single"/>
            <w:lang w:val="es-CO"/>
          </w:rPr>
          <w:t>single regulatory regime would benefit acnc cause</w:t>
        </w:r>
      </w:hyperlink>
    </w:p>
    <w:p w:rsidR="00DD24B0" w:rsidRPr="00DD24B0" w:rsidRDefault="00022E62" w:rsidP="00DD24B0">
      <w:pPr>
        <w:jc w:val="both"/>
        <w:rPr>
          <w:rFonts w:ascii="Palatino Linotype" w:hAnsi="Palatino Linotype"/>
          <w:color w:val="0000FF"/>
          <w:sz w:val="20"/>
          <w:u w:val="single"/>
          <w:lang w:val="es-CO"/>
        </w:rPr>
      </w:pPr>
      <w:hyperlink r:id="rId1442" w:history="1">
        <w:r w:rsidR="00DD24B0" w:rsidRPr="00DD24B0">
          <w:rPr>
            <w:rFonts w:ascii="Palatino Linotype" w:hAnsi="Palatino Linotype"/>
            <w:color w:val="0000FF"/>
            <w:sz w:val="20"/>
            <w:u w:val="single"/>
            <w:lang w:val="es-CO"/>
          </w:rPr>
          <w:t>old macdonald farm approach to tax</w:t>
        </w:r>
      </w:hyperlink>
    </w:p>
    <w:p w:rsidR="00DD24B0" w:rsidRPr="00DD24B0" w:rsidRDefault="00022E62" w:rsidP="00DD24B0">
      <w:pPr>
        <w:jc w:val="both"/>
        <w:rPr>
          <w:rFonts w:ascii="Palatino Linotype" w:hAnsi="Palatino Linotype"/>
          <w:color w:val="0000FF"/>
          <w:sz w:val="20"/>
          <w:u w:val="single"/>
          <w:lang w:val="es-CO"/>
        </w:rPr>
      </w:pPr>
      <w:hyperlink r:id="rId1443" w:history="1">
        <w:r w:rsidR="00DD24B0" w:rsidRPr="00DD24B0">
          <w:rPr>
            <w:rFonts w:ascii="Palatino Linotype" w:hAnsi="Palatino Linotype"/>
            <w:color w:val="0000FF"/>
            <w:sz w:val="20"/>
            <w:u w:val="single"/>
            <w:lang w:val="es-CO"/>
          </w:rPr>
          <w:t>Small business tax should consider stress points: ipa</w:t>
        </w:r>
      </w:hyperlink>
    </w:p>
    <w:p w:rsidR="00DD24B0" w:rsidRPr="00DD24B0" w:rsidRDefault="00022E62" w:rsidP="00DD24B0">
      <w:pPr>
        <w:jc w:val="both"/>
        <w:rPr>
          <w:rFonts w:ascii="Palatino Linotype" w:hAnsi="Palatino Linotype"/>
          <w:color w:val="0000FF"/>
          <w:sz w:val="20"/>
          <w:u w:val="single"/>
        </w:rPr>
      </w:pPr>
      <w:hyperlink r:id="rId1444" w:history="1">
        <w:r w:rsidR="00DD24B0" w:rsidRPr="00DD24B0">
          <w:rPr>
            <w:rFonts w:ascii="Palatino Linotype" w:hAnsi="Palatino Linotype"/>
            <w:color w:val="0000FF"/>
            <w:sz w:val="20"/>
            <w:u w:val="single"/>
            <w:lang w:val="es-CO"/>
          </w:rPr>
          <w:t>‘instant’ abn may undermine integrity of tax system</w:t>
        </w:r>
      </w:hyperlink>
    </w:p>
    <w:p w:rsidR="00DD24B0" w:rsidRPr="00DD24B0" w:rsidRDefault="00022E62" w:rsidP="00DD24B0">
      <w:pPr>
        <w:jc w:val="both"/>
        <w:rPr>
          <w:rFonts w:ascii="Arial" w:hAnsi="Arial" w:cs="Arial"/>
          <w:color w:val="000000"/>
          <w:sz w:val="27"/>
          <w:szCs w:val="27"/>
        </w:rPr>
      </w:pPr>
      <w:hyperlink r:id="rId1445" w:history="1">
        <w:r w:rsidR="00DD24B0" w:rsidRPr="00DD24B0">
          <w:rPr>
            <w:rFonts w:ascii="Palatino Linotype" w:hAnsi="Palatino Linotype"/>
            <w:color w:val="0000FF"/>
            <w:sz w:val="20"/>
            <w:u w:val="single"/>
            <w:lang w:val="es-CO"/>
          </w:rPr>
          <w:t>a wake up call for all – tax gap</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INSTITUTE OF CHARTERED ACCOUNTANTS OF SCOTLAND - REINO UNIDO - NOTICIAS</w:t>
      </w:r>
    </w:p>
    <w:p w:rsidR="00DD24B0" w:rsidRPr="00DD24B0" w:rsidRDefault="00022E62" w:rsidP="00DD24B0">
      <w:pPr>
        <w:jc w:val="both"/>
        <w:rPr>
          <w:rFonts w:ascii="Palatino Linotype" w:eastAsia="Liberation Serif" w:hAnsi="Palatino Linotype"/>
          <w:color w:val="984806"/>
          <w:sz w:val="20"/>
          <w:szCs w:val="20"/>
          <w:lang w:val="es-CO"/>
        </w:rPr>
      </w:pPr>
      <w:hyperlink r:id="rId1446" w:history="1">
        <w:r w:rsidR="00DD24B0" w:rsidRPr="00DD24B0">
          <w:rPr>
            <w:rFonts w:ascii="Palatino Linotype" w:eastAsia="Liberation Serif" w:hAnsi="Palatino Linotype"/>
            <w:color w:val="0000FF"/>
            <w:sz w:val="20"/>
            <w:szCs w:val="20"/>
            <w:u w:val="single"/>
            <w:lang w:val="es-CO"/>
          </w:rPr>
          <w:t>Mind Australia's personal tax gap</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447" w:history="1">
        <w:r w:rsidR="00DD24B0" w:rsidRPr="00DD24B0">
          <w:rPr>
            <w:rFonts w:ascii="Palatino Linotype" w:eastAsia="Liberation Serif" w:hAnsi="Palatino Linotype"/>
            <w:color w:val="0000FF"/>
            <w:sz w:val="20"/>
            <w:szCs w:val="20"/>
            <w:u w:val="single"/>
            <w:lang w:val="es-CO"/>
          </w:rPr>
          <w:t>Company car tax in 2020</w:t>
        </w:r>
      </w:hyperlink>
    </w:p>
    <w:p w:rsidR="00DD24B0" w:rsidRDefault="00022E62" w:rsidP="00DD24B0">
      <w:pPr>
        <w:jc w:val="both"/>
        <w:rPr>
          <w:rFonts w:ascii="Palatino Linotype" w:eastAsia="Liberation Serif" w:hAnsi="Palatino Linotype"/>
          <w:color w:val="0000FF"/>
          <w:sz w:val="20"/>
          <w:szCs w:val="20"/>
          <w:u w:val="single"/>
          <w:lang w:val="es-CO"/>
        </w:rPr>
      </w:pPr>
      <w:hyperlink r:id="rId1448" w:history="1">
        <w:r w:rsidR="00DD24B0" w:rsidRPr="00DD24B0">
          <w:rPr>
            <w:rFonts w:ascii="Palatino Linotype" w:eastAsia="Liberation Serif" w:hAnsi="Palatino Linotype"/>
            <w:color w:val="0000FF"/>
            <w:sz w:val="20"/>
            <w:szCs w:val="20"/>
            <w:u w:val="single"/>
            <w:lang w:val="es-CO"/>
          </w:rPr>
          <w:t>Making Tax Digital moving too fast?</w:t>
        </w:r>
      </w:hyperlink>
    </w:p>
    <w:p w:rsidR="00CE207C" w:rsidRPr="00DD24B0" w:rsidRDefault="00CE207C"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INSTITUTO MEXICANO DE CONTADORES PÚBLICOS, A.C. (IMCP) – MÉXICO</w:t>
      </w:r>
    </w:p>
    <w:p w:rsidR="00DD24B0" w:rsidRPr="00DD24B0" w:rsidRDefault="00022E62" w:rsidP="00DD24B0">
      <w:pPr>
        <w:jc w:val="both"/>
        <w:rPr>
          <w:rFonts w:ascii="Palatino Linotype" w:hAnsi="Palatino Linotype"/>
          <w:sz w:val="20"/>
          <w:lang w:val="es-CO"/>
        </w:rPr>
      </w:pPr>
      <w:hyperlink r:id="rId1449" w:history="1">
        <w:r w:rsidR="00DD24B0" w:rsidRPr="00DD24B0">
          <w:rPr>
            <w:rFonts w:ascii="Palatino Linotype" w:hAnsi="Palatino Linotype"/>
            <w:color w:val="0000FF"/>
            <w:sz w:val="20"/>
            <w:u w:val="single"/>
            <w:lang w:val="es-CO"/>
          </w:rPr>
          <w:t>Regímenes fiscales preferentes y los Estados Unidos</w:t>
        </w:r>
      </w:hyperlink>
    </w:p>
    <w:p w:rsidR="00DD24B0" w:rsidRPr="00DD24B0" w:rsidRDefault="00022E62" w:rsidP="00DD24B0">
      <w:pPr>
        <w:jc w:val="both"/>
        <w:rPr>
          <w:rFonts w:ascii="Palatino Linotype" w:hAnsi="Palatino Linotype"/>
          <w:sz w:val="20"/>
          <w:lang w:val="es-CO"/>
        </w:rPr>
      </w:pPr>
      <w:hyperlink r:id="rId1450" w:history="1">
        <w:r w:rsidR="00DD24B0" w:rsidRPr="00DD24B0">
          <w:rPr>
            <w:rFonts w:ascii="Palatino Linotype" w:hAnsi="Palatino Linotype"/>
            <w:color w:val="0000FF"/>
            <w:sz w:val="20"/>
            <w:u w:val="single"/>
            <w:lang w:val="es-CO"/>
          </w:rPr>
          <w:t>Entrevista con Pablo Mendoza García. Socio Director General de Crowe Horwath-Gossler, S.C. Presidente de la Comisión Fiscal del Consejo Coordinador Empresarial (CCE) Vicepresidente del Consejo Directivo del Consejo Mexicano de Normas de Información Financiera (CINIF) Expresidente del IMCP</w:t>
        </w:r>
      </w:hyperlink>
    </w:p>
    <w:p w:rsidR="00DD24B0" w:rsidRDefault="00022E62" w:rsidP="00DD24B0">
      <w:pPr>
        <w:jc w:val="both"/>
        <w:rPr>
          <w:rFonts w:ascii="Palatino Linotype" w:hAnsi="Palatino Linotype"/>
          <w:color w:val="0000FF"/>
          <w:sz w:val="20"/>
          <w:u w:val="single"/>
          <w:lang w:val="es-CO"/>
        </w:rPr>
      </w:pPr>
      <w:hyperlink r:id="rId1451" w:history="1">
        <w:r w:rsidR="00DD24B0" w:rsidRPr="00DD24B0">
          <w:rPr>
            <w:rFonts w:ascii="Palatino Linotype" w:hAnsi="Palatino Linotype"/>
            <w:color w:val="0000FF"/>
            <w:sz w:val="20"/>
            <w:u w:val="single"/>
            <w:lang w:val="es-CO"/>
          </w:rPr>
          <w:t>Discrepancia fiscal</w:t>
        </w:r>
      </w:hyperlink>
    </w:p>
    <w:p w:rsidR="00CE207C" w:rsidRPr="00DD24B0" w:rsidRDefault="00CE207C"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INSTITUTO NACIONAL DE CONTADORES PÚBLICOS DE COLOMBIA (INCP) - COLOMBIA - NOTICIAS</w:t>
      </w:r>
    </w:p>
    <w:p w:rsidR="00DD24B0" w:rsidRPr="00DD24B0" w:rsidRDefault="00022E62" w:rsidP="00DD24B0">
      <w:pPr>
        <w:jc w:val="both"/>
        <w:rPr>
          <w:rFonts w:ascii="Palatino Linotype" w:hAnsi="Palatino Linotype"/>
          <w:sz w:val="20"/>
          <w:lang w:val="es-CO"/>
        </w:rPr>
      </w:pPr>
      <w:hyperlink r:id="rId1452" w:history="1">
        <w:r w:rsidR="00DD24B0" w:rsidRPr="00DD24B0">
          <w:rPr>
            <w:rFonts w:ascii="Palatino Linotype" w:hAnsi="Palatino Linotype"/>
            <w:color w:val="0000FF"/>
            <w:sz w:val="20"/>
            <w:u w:val="single"/>
            <w:lang w:val="es-CO"/>
          </w:rPr>
          <w:t>Minsalud da pautas para implementar factura electrónica en el SGSSS</w:t>
        </w:r>
      </w:hyperlink>
    </w:p>
    <w:p w:rsidR="00DD24B0" w:rsidRPr="00DD24B0" w:rsidRDefault="00022E62" w:rsidP="00DD24B0">
      <w:pPr>
        <w:jc w:val="both"/>
        <w:rPr>
          <w:rFonts w:ascii="Palatino Linotype" w:hAnsi="Palatino Linotype"/>
          <w:sz w:val="20"/>
          <w:lang w:val="es-CO"/>
        </w:rPr>
      </w:pPr>
      <w:hyperlink r:id="rId1453" w:history="1">
        <w:r w:rsidR="00DD24B0" w:rsidRPr="00DD24B0">
          <w:rPr>
            <w:rFonts w:ascii="Palatino Linotype" w:hAnsi="Palatino Linotype"/>
            <w:color w:val="0000FF"/>
            <w:sz w:val="20"/>
            <w:u w:val="single"/>
            <w:lang w:val="es-CO"/>
          </w:rPr>
          <w:t>De oficio, DIAN actualiza RUT a facturadores electrónicos</w:t>
        </w:r>
      </w:hyperlink>
    </w:p>
    <w:p w:rsidR="00DD24B0" w:rsidRPr="00DD24B0" w:rsidRDefault="00022E62" w:rsidP="00DD24B0">
      <w:pPr>
        <w:jc w:val="both"/>
        <w:rPr>
          <w:rFonts w:ascii="Palatino Linotype" w:hAnsi="Palatino Linotype"/>
          <w:sz w:val="20"/>
          <w:lang w:val="es-CO"/>
        </w:rPr>
      </w:pPr>
      <w:hyperlink r:id="rId1454" w:history="1">
        <w:r w:rsidR="00DD24B0" w:rsidRPr="00DD24B0">
          <w:rPr>
            <w:rFonts w:ascii="Palatino Linotype" w:hAnsi="Palatino Linotype"/>
            <w:color w:val="0000FF"/>
            <w:sz w:val="20"/>
            <w:u w:val="single"/>
            <w:lang w:val="es-CO"/>
          </w:rPr>
          <w:t>Abecé – Declaración de Renta Personas Naturales Año Gravable 2017</w:t>
        </w:r>
      </w:hyperlink>
    </w:p>
    <w:p w:rsidR="00DD24B0" w:rsidRPr="00DD24B0" w:rsidRDefault="00022E62" w:rsidP="00DD24B0">
      <w:pPr>
        <w:jc w:val="both"/>
        <w:rPr>
          <w:rFonts w:ascii="Palatino Linotype" w:hAnsi="Palatino Linotype"/>
          <w:sz w:val="20"/>
          <w:lang w:val="es-CO"/>
        </w:rPr>
      </w:pPr>
      <w:hyperlink r:id="rId1455" w:history="1">
        <w:r w:rsidR="00DD24B0" w:rsidRPr="00DD24B0">
          <w:rPr>
            <w:rFonts w:ascii="Palatino Linotype" w:hAnsi="Palatino Linotype"/>
            <w:color w:val="0000FF"/>
            <w:sz w:val="20"/>
            <w:u w:val="single"/>
            <w:lang w:val="es-CO"/>
          </w:rPr>
          <w:t>Herramientas para la declaración de renta PN, año gravable 2017</w:t>
        </w:r>
      </w:hyperlink>
    </w:p>
    <w:p w:rsidR="00DD24B0" w:rsidRPr="00DD24B0" w:rsidRDefault="00022E62" w:rsidP="00DD24B0">
      <w:pPr>
        <w:jc w:val="both"/>
        <w:rPr>
          <w:rFonts w:ascii="Palatino Linotype" w:hAnsi="Palatino Linotype"/>
          <w:sz w:val="20"/>
          <w:lang w:val="es-CO"/>
        </w:rPr>
      </w:pPr>
      <w:hyperlink r:id="rId1456" w:history="1">
        <w:r w:rsidR="00DD24B0" w:rsidRPr="00DD24B0">
          <w:rPr>
            <w:rFonts w:ascii="Palatino Linotype" w:hAnsi="Palatino Linotype"/>
            <w:color w:val="0000FF"/>
            <w:sz w:val="20"/>
            <w:u w:val="single"/>
            <w:lang w:val="es-CO"/>
          </w:rPr>
          <w:t>Impuesto a las bolsas plásticas: Muy bueno para el medio ambiente, no tanto para su industria</w:t>
        </w:r>
      </w:hyperlink>
    </w:p>
    <w:p w:rsidR="00DD24B0" w:rsidRPr="00DD24B0" w:rsidRDefault="00022E62" w:rsidP="00DD24B0">
      <w:pPr>
        <w:jc w:val="both"/>
        <w:rPr>
          <w:rFonts w:ascii="Palatino Linotype" w:hAnsi="Palatino Linotype"/>
          <w:sz w:val="20"/>
          <w:lang w:val="es-CO"/>
        </w:rPr>
      </w:pPr>
      <w:hyperlink r:id="rId1457" w:history="1">
        <w:r w:rsidR="00DD24B0" w:rsidRPr="00DD24B0">
          <w:rPr>
            <w:rFonts w:ascii="Palatino Linotype" w:hAnsi="Palatino Linotype"/>
            <w:color w:val="0000FF"/>
            <w:sz w:val="20"/>
            <w:u w:val="single"/>
            <w:lang w:val="es-CO"/>
          </w:rPr>
          <w:t>Así quedó Retefuente para ingresos de exportaciones de productos mineros</w:t>
        </w:r>
      </w:hyperlink>
    </w:p>
    <w:p w:rsidR="00DD24B0" w:rsidRPr="00DD24B0" w:rsidRDefault="00022E62" w:rsidP="00DD24B0">
      <w:pPr>
        <w:jc w:val="both"/>
        <w:rPr>
          <w:rFonts w:ascii="Palatino Linotype" w:hAnsi="Palatino Linotype"/>
          <w:sz w:val="20"/>
          <w:lang w:val="es-CO"/>
        </w:rPr>
      </w:pPr>
      <w:hyperlink r:id="rId1458" w:history="1">
        <w:r w:rsidR="00DD24B0" w:rsidRPr="00DD24B0">
          <w:rPr>
            <w:rFonts w:ascii="Palatino Linotype" w:hAnsi="Palatino Linotype"/>
            <w:color w:val="0000FF"/>
            <w:sz w:val="20"/>
            <w:u w:val="single"/>
            <w:lang w:val="es-CO"/>
          </w:rPr>
          <w:t>IVA a plataformas digitales de servicios internacionales: Costos se incrementarán en 19 %</w:t>
        </w:r>
      </w:hyperlink>
    </w:p>
    <w:p w:rsidR="00DD24B0" w:rsidRPr="00DD24B0" w:rsidRDefault="00022E62" w:rsidP="00DD24B0">
      <w:pPr>
        <w:jc w:val="both"/>
        <w:rPr>
          <w:rFonts w:ascii="Palatino Linotype" w:hAnsi="Palatino Linotype"/>
          <w:sz w:val="20"/>
          <w:lang w:val="es-CO"/>
        </w:rPr>
      </w:pPr>
      <w:hyperlink r:id="rId1459" w:history="1">
        <w:r w:rsidR="00DD24B0" w:rsidRPr="00DD24B0">
          <w:rPr>
            <w:rFonts w:ascii="Palatino Linotype" w:hAnsi="Palatino Linotype"/>
            <w:color w:val="0000FF"/>
            <w:sz w:val="20"/>
            <w:u w:val="single"/>
            <w:lang w:val="es-CO"/>
          </w:rPr>
          <w:t>DIAN: Ya se encuentra disponible servicio gratuito de facturación electrónica para pymes</w:t>
        </w:r>
      </w:hyperlink>
    </w:p>
    <w:p w:rsidR="00DD24B0" w:rsidRPr="00DD24B0" w:rsidRDefault="00022E62" w:rsidP="00DD24B0">
      <w:pPr>
        <w:jc w:val="both"/>
        <w:rPr>
          <w:rFonts w:ascii="Palatino Linotype" w:hAnsi="Palatino Linotype"/>
          <w:sz w:val="20"/>
          <w:lang w:val="es-CO"/>
        </w:rPr>
      </w:pPr>
      <w:hyperlink r:id="rId1460" w:history="1">
        <w:r w:rsidR="00DD24B0" w:rsidRPr="00DD24B0">
          <w:rPr>
            <w:rFonts w:ascii="Palatino Linotype" w:hAnsi="Palatino Linotype"/>
            <w:color w:val="0000FF"/>
            <w:sz w:val="20"/>
            <w:u w:val="single"/>
            <w:lang w:val="es-CO"/>
          </w:rPr>
          <w:t>Venta de vivienda por más de $888.580.800 generará IVA del 5%</w:t>
        </w:r>
      </w:hyperlink>
    </w:p>
    <w:p w:rsidR="00DD24B0" w:rsidRPr="00DD24B0" w:rsidRDefault="00022E62" w:rsidP="00DD24B0">
      <w:pPr>
        <w:jc w:val="both"/>
        <w:rPr>
          <w:rFonts w:ascii="Palatino Linotype" w:hAnsi="Palatino Linotype"/>
          <w:sz w:val="20"/>
          <w:lang w:val="es-CO"/>
        </w:rPr>
      </w:pPr>
      <w:hyperlink r:id="rId1461" w:history="1">
        <w:r w:rsidR="00DD24B0" w:rsidRPr="00DD24B0">
          <w:rPr>
            <w:rFonts w:ascii="Palatino Linotype" w:hAnsi="Palatino Linotype"/>
            <w:color w:val="0000FF"/>
            <w:sz w:val="20"/>
            <w:u w:val="single"/>
            <w:lang w:val="es-CO"/>
          </w:rPr>
          <w:t>Se oficializa el decreto que excluye de IVA algunos bienes en Amazonas, Guainía y Vaupés</w:t>
        </w:r>
      </w:hyperlink>
    </w:p>
    <w:p w:rsidR="00DD24B0" w:rsidRPr="00DD24B0" w:rsidRDefault="00022E62" w:rsidP="00DD24B0">
      <w:pPr>
        <w:jc w:val="both"/>
        <w:rPr>
          <w:rFonts w:ascii="Palatino Linotype" w:hAnsi="Palatino Linotype"/>
          <w:sz w:val="20"/>
          <w:lang w:val="es-CO"/>
        </w:rPr>
      </w:pPr>
      <w:hyperlink r:id="rId1462" w:history="1">
        <w:r w:rsidR="00DD24B0" w:rsidRPr="00DD24B0">
          <w:rPr>
            <w:rFonts w:ascii="Palatino Linotype" w:hAnsi="Palatino Linotype"/>
            <w:color w:val="0000FF"/>
            <w:sz w:val="20"/>
            <w:u w:val="single"/>
            <w:lang w:val="es-CO"/>
          </w:rPr>
          <w:t>Consideraciones a tener en cuenta para reportar precios de transferencia</w:t>
        </w:r>
      </w:hyperlink>
    </w:p>
    <w:p w:rsidR="00DD24B0" w:rsidRPr="00DD24B0" w:rsidRDefault="00022E62" w:rsidP="00DD24B0">
      <w:pPr>
        <w:jc w:val="both"/>
        <w:rPr>
          <w:rFonts w:ascii="Palatino Linotype" w:hAnsi="Palatino Linotype"/>
          <w:sz w:val="20"/>
          <w:lang w:val="es-CO"/>
        </w:rPr>
      </w:pPr>
      <w:hyperlink r:id="rId1463" w:history="1">
        <w:r w:rsidR="00DD24B0" w:rsidRPr="00DD24B0">
          <w:rPr>
            <w:rFonts w:ascii="Palatino Linotype" w:hAnsi="Palatino Linotype"/>
            <w:color w:val="0000FF"/>
            <w:sz w:val="20"/>
            <w:u w:val="single"/>
            <w:lang w:val="es-CO"/>
          </w:rPr>
          <w:t>DIAN: Rendición de Cuentas 2018</w:t>
        </w:r>
      </w:hyperlink>
    </w:p>
    <w:p w:rsidR="00DD24B0" w:rsidRPr="00DD24B0" w:rsidRDefault="00022E62" w:rsidP="00DD24B0">
      <w:pPr>
        <w:jc w:val="both"/>
        <w:rPr>
          <w:rFonts w:ascii="Palatino Linotype" w:hAnsi="Palatino Linotype"/>
          <w:sz w:val="20"/>
          <w:lang w:val="es-CO"/>
        </w:rPr>
      </w:pPr>
      <w:hyperlink r:id="rId1464" w:history="1">
        <w:r w:rsidR="00DD24B0" w:rsidRPr="00DD24B0">
          <w:rPr>
            <w:rFonts w:ascii="Palatino Linotype" w:hAnsi="Palatino Linotype"/>
            <w:color w:val="0000FF"/>
            <w:sz w:val="20"/>
            <w:u w:val="single"/>
            <w:lang w:val="es-CO"/>
          </w:rPr>
          <w:t>Reglamentación del impuesto al alumbrado público</w:t>
        </w:r>
      </w:hyperlink>
    </w:p>
    <w:p w:rsidR="00DD24B0" w:rsidRPr="00DD24B0" w:rsidRDefault="00022E62" w:rsidP="00DD24B0">
      <w:pPr>
        <w:jc w:val="both"/>
        <w:rPr>
          <w:rFonts w:ascii="Palatino Linotype" w:hAnsi="Palatino Linotype"/>
          <w:sz w:val="20"/>
          <w:lang w:val="es-CO"/>
        </w:rPr>
      </w:pPr>
      <w:hyperlink r:id="rId1465" w:history="1">
        <w:r w:rsidR="00DD24B0" w:rsidRPr="00DD24B0">
          <w:rPr>
            <w:rFonts w:ascii="Palatino Linotype" w:hAnsi="Palatino Linotype"/>
            <w:color w:val="0000FF"/>
            <w:sz w:val="20"/>
            <w:u w:val="single"/>
            <w:lang w:val="es-CO"/>
          </w:rPr>
          <w:t>Procedimiento para la presentación de la declaración- Precios de Transferencia</w:t>
        </w:r>
      </w:hyperlink>
    </w:p>
    <w:p w:rsidR="00DD24B0" w:rsidRPr="00DD24B0" w:rsidRDefault="00022E62" w:rsidP="00DD24B0">
      <w:pPr>
        <w:jc w:val="both"/>
        <w:rPr>
          <w:rFonts w:ascii="Palatino Linotype" w:hAnsi="Palatino Linotype"/>
          <w:sz w:val="20"/>
          <w:lang w:val="es-CO"/>
        </w:rPr>
      </w:pPr>
      <w:hyperlink r:id="rId1466" w:history="1">
        <w:r w:rsidR="00DD24B0" w:rsidRPr="00DD24B0">
          <w:rPr>
            <w:rFonts w:ascii="Palatino Linotype" w:hAnsi="Palatino Linotype"/>
            <w:color w:val="0000FF"/>
            <w:sz w:val="20"/>
            <w:u w:val="single"/>
            <w:lang w:val="es-CO"/>
          </w:rPr>
          <w:t>DIAN precisa quién y de qué manera debe presentar información correspondiente a 2018</w:t>
        </w:r>
      </w:hyperlink>
    </w:p>
    <w:p w:rsidR="00DD24B0" w:rsidRPr="00DD24B0" w:rsidRDefault="00022E62" w:rsidP="00DD24B0">
      <w:pPr>
        <w:jc w:val="both"/>
        <w:rPr>
          <w:rFonts w:ascii="Palatino Linotype" w:hAnsi="Palatino Linotype"/>
          <w:sz w:val="20"/>
          <w:lang w:val="es-CO"/>
        </w:rPr>
      </w:pPr>
      <w:hyperlink r:id="rId1467" w:history="1">
        <w:r w:rsidR="00DD24B0" w:rsidRPr="00DD24B0">
          <w:rPr>
            <w:rFonts w:ascii="Palatino Linotype" w:hAnsi="Palatino Linotype"/>
            <w:color w:val="0000FF"/>
            <w:sz w:val="20"/>
            <w:u w:val="single"/>
            <w:lang w:val="es-CO"/>
          </w:rPr>
          <w:t>Proyecto de Resolución de la DIAN sobre importación de equipaje</w:t>
        </w:r>
      </w:hyperlink>
    </w:p>
    <w:p w:rsidR="00DD24B0" w:rsidRPr="00DD24B0" w:rsidRDefault="00022E62" w:rsidP="00DD24B0">
      <w:pPr>
        <w:jc w:val="both"/>
        <w:rPr>
          <w:rFonts w:ascii="Palatino Linotype" w:hAnsi="Palatino Linotype"/>
          <w:sz w:val="20"/>
          <w:lang w:val="es-CO"/>
        </w:rPr>
      </w:pPr>
      <w:hyperlink r:id="rId1468" w:history="1">
        <w:r w:rsidR="00DD24B0" w:rsidRPr="00DD24B0">
          <w:rPr>
            <w:rFonts w:ascii="Palatino Linotype" w:hAnsi="Palatino Linotype"/>
            <w:color w:val="0000FF"/>
            <w:sz w:val="20"/>
            <w:u w:val="single"/>
            <w:lang w:val="es-CO"/>
          </w:rPr>
          <w:t>Monotributo: De 200.000 aplicaron 35</w:t>
        </w:r>
      </w:hyperlink>
    </w:p>
    <w:p w:rsidR="00DD24B0" w:rsidRPr="00DD24B0" w:rsidRDefault="00022E62" w:rsidP="00DD24B0">
      <w:pPr>
        <w:jc w:val="both"/>
        <w:rPr>
          <w:rFonts w:ascii="Palatino Linotype" w:hAnsi="Palatino Linotype"/>
          <w:sz w:val="20"/>
          <w:lang w:val="es-CO"/>
        </w:rPr>
      </w:pPr>
      <w:hyperlink r:id="rId1469" w:history="1">
        <w:r w:rsidR="00DD24B0" w:rsidRPr="00DD24B0">
          <w:rPr>
            <w:rFonts w:ascii="Palatino Linotype" w:hAnsi="Palatino Linotype"/>
            <w:color w:val="0000FF"/>
            <w:sz w:val="20"/>
            <w:u w:val="single"/>
            <w:lang w:val="es-CO"/>
          </w:rPr>
          <w:t>MinHacienda reglamenta sistemas de facturación</w:t>
        </w:r>
      </w:hyperlink>
    </w:p>
    <w:p w:rsidR="00DD24B0" w:rsidRPr="00DD24B0" w:rsidRDefault="00022E62" w:rsidP="00DD24B0">
      <w:pPr>
        <w:jc w:val="both"/>
        <w:rPr>
          <w:rFonts w:ascii="Palatino Linotype" w:hAnsi="Palatino Linotype"/>
          <w:sz w:val="20"/>
          <w:lang w:val="es-CO"/>
        </w:rPr>
      </w:pPr>
      <w:hyperlink r:id="rId1470" w:history="1">
        <w:r w:rsidR="00DD24B0" w:rsidRPr="00DD24B0">
          <w:rPr>
            <w:rFonts w:ascii="Palatino Linotype" w:hAnsi="Palatino Linotype"/>
            <w:color w:val="0000FF"/>
            <w:sz w:val="20"/>
            <w:u w:val="single"/>
            <w:lang w:val="es-CO"/>
          </w:rPr>
          <w:t>Procedimiento para que radicados en el exterior cumplan con el IVA</w:t>
        </w:r>
      </w:hyperlink>
    </w:p>
    <w:p w:rsidR="00DD24B0" w:rsidRPr="00DD24B0" w:rsidRDefault="00022E62" w:rsidP="00DD24B0">
      <w:pPr>
        <w:jc w:val="both"/>
        <w:rPr>
          <w:rFonts w:ascii="Palatino Linotype" w:hAnsi="Palatino Linotype"/>
          <w:sz w:val="20"/>
          <w:lang w:val="es-CO"/>
        </w:rPr>
      </w:pPr>
      <w:hyperlink r:id="rId1471" w:history="1">
        <w:r w:rsidR="00DD24B0" w:rsidRPr="00DD24B0">
          <w:rPr>
            <w:rFonts w:ascii="Palatino Linotype" w:hAnsi="Palatino Linotype"/>
            <w:color w:val="0000FF"/>
            <w:sz w:val="20"/>
            <w:u w:val="single"/>
            <w:lang w:val="es-CO"/>
          </w:rPr>
          <w:t>Exploradores de hidrocarburos: Requisitos especiales para descontar el IVA de bienes y servicios</w:t>
        </w:r>
      </w:hyperlink>
    </w:p>
    <w:p w:rsidR="00DD24B0" w:rsidRPr="00DD24B0" w:rsidRDefault="00022E62" w:rsidP="00DD24B0">
      <w:pPr>
        <w:jc w:val="both"/>
        <w:rPr>
          <w:rFonts w:ascii="Palatino Linotype" w:hAnsi="Palatino Linotype"/>
          <w:sz w:val="20"/>
          <w:lang w:val="es-CO"/>
        </w:rPr>
      </w:pPr>
      <w:hyperlink r:id="rId1472" w:history="1">
        <w:r w:rsidR="00DD24B0" w:rsidRPr="00DD24B0">
          <w:rPr>
            <w:rFonts w:ascii="Palatino Linotype" w:hAnsi="Palatino Linotype"/>
            <w:color w:val="0000FF"/>
            <w:sz w:val="20"/>
            <w:u w:val="single"/>
            <w:lang w:val="es-CO"/>
          </w:rPr>
          <w:t>Formulario para declaración de renta – Personas naturales: año gravable 2017</w:t>
        </w:r>
      </w:hyperlink>
    </w:p>
    <w:p w:rsidR="00DD24B0" w:rsidRPr="00DD24B0" w:rsidRDefault="00022E62" w:rsidP="00DD24B0">
      <w:pPr>
        <w:jc w:val="both"/>
        <w:rPr>
          <w:rFonts w:ascii="Palatino Linotype" w:hAnsi="Palatino Linotype"/>
          <w:sz w:val="20"/>
          <w:lang w:val="es-CO"/>
        </w:rPr>
      </w:pPr>
      <w:hyperlink r:id="rId1473" w:history="1">
        <w:r w:rsidR="00DD24B0" w:rsidRPr="00DD24B0">
          <w:rPr>
            <w:rFonts w:ascii="Palatino Linotype" w:hAnsi="Palatino Linotype"/>
            <w:color w:val="0000FF"/>
            <w:sz w:val="20"/>
            <w:u w:val="single"/>
            <w:lang w:val="es-CO"/>
          </w:rPr>
          <w:t>Factura electrónica para GC solo se exigirá desde el 1 de septiembre de 2018: DIAN</w:t>
        </w:r>
      </w:hyperlink>
    </w:p>
    <w:p w:rsidR="00DD24B0" w:rsidRPr="00DD24B0" w:rsidRDefault="00022E62" w:rsidP="00DD24B0">
      <w:pPr>
        <w:jc w:val="both"/>
        <w:rPr>
          <w:rFonts w:ascii="Palatino Linotype" w:hAnsi="Palatino Linotype"/>
          <w:sz w:val="20"/>
          <w:lang w:val="es-CO"/>
        </w:rPr>
      </w:pPr>
      <w:hyperlink r:id="rId1474" w:history="1">
        <w:r w:rsidR="00DD24B0" w:rsidRPr="00DD24B0">
          <w:rPr>
            <w:rFonts w:ascii="Palatino Linotype" w:hAnsi="Palatino Linotype"/>
            <w:color w:val="0000FF"/>
            <w:sz w:val="20"/>
            <w:u w:val="single"/>
            <w:lang w:val="es-CO"/>
          </w:rPr>
          <w:t>Resolución DIAN prescribe el formulario para la Declaración de Renta</w:t>
        </w:r>
      </w:hyperlink>
    </w:p>
    <w:p w:rsidR="00DD24B0" w:rsidRPr="00DD24B0" w:rsidRDefault="00022E62" w:rsidP="00DD24B0">
      <w:pPr>
        <w:jc w:val="both"/>
        <w:rPr>
          <w:rFonts w:ascii="Palatino Linotype" w:hAnsi="Palatino Linotype"/>
          <w:sz w:val="20"/>
          <w:lang w:val="es-CO"/>
        </w:rPr>
      </w:pPr>
      <w:hyperlink r:id="rId1475" w:history="1">
        <w:r w:rsidR="00DD24B0" w:rsidRPr="00DD24B0">
          <w:rPr>
            <w:rFonts w:ascii="Palatino Linotype" w:hAnsi="Palatino Linotype"/>
            <w:color w:val="0000FF"/>
            <w:sz w:val="20"/>
            <w:u w:val="single"/>
            <w:lang w:val="es-CO"/>
          </w:rPr>
          <w:t>DIAN resalta los beneficios de la Resolución de Ajustes de Valor Permanente</w:t>
        </w:r>
      </w:hyperlink>
    </w:p>
    <w:p w:rsidR="00DD24B0" w:rsidRPr="00DD24B0" w:rsidRDefault="00022E62" w:rsidP="00DD24B0">
      <w:pPr>
        <w:jc w:val="both"/>
        <w:rPr>
          <w:rFonts w:ascii="Palatino Linotype" w:hAnsi="Palatino Linotype"/>
          <w:sz w:val="20"/>
          <w:lang w:val="es-CO"/>
        </w:rPr>
      </w:pPr>
      <w:hyperlink r:id="rId1476" w:history="1">
        <w:r w:rsidR="00DD24B0" w:rsidRPr="00DD24B0">
          <w:rPr>
            <w:rFonts w:ascii="Palatino Linotype" w:hAnsi="Palatino Linotype"/>
            <w:color w:val="0000FF"/>
            <w:sz w:val="20"/>
            <w:u w:val="single"/>
            <w:lang w:val="es-CO"/>
          </w:rPr>
          <w:t>DIAN: “Expensas necesarias son deducibles bajo ciertas condiciones”</w:t>
        </w:r>
      </w:hyperlink>
    </w:p>
    <w:p w:rsidR="00DD24B0" w:rsidRPr="00DD24B0" w:rsidRDefault="00022E62" w:rsidP="00DD24B0">
      <w:pPr>
        <w:jc w:val="both"/>
        <w:rPr>
          <w:rFonts w:ascii="Palatino Linotype" w:hAnsi="Palatino Linotype"/>
          <w:sz w:val="20"/>
          <w:lang w:val="es-CO"/>
        </w:rPr>
      </w:pPr>
      <w:hyperlink r:id="rId1477" w:history="1">
        <w:r w:rsidR="00DD24B0" w:rsidRPr="00DD24B0">
          <w:rPr>
            <w:rFonts w:ascii="Palatino Linotype" w:hAnsi="Palatino Linotype"/>
            <w:color w:val="0000FF"/>
            <w:sz w:val="20"/>
            <w:u w:val="single"/>
            <w:lang w:val="es-CO"/>
          </w:rPr>
          <w:t>¿Revisores fiscales estarían en la obligación de certificar información tributaria previa a su contratación?</w:t>
        </w:r>
      </w:hyperlink>
    </w:p>
    <w:p w:rsidR="00DD24B0" w:rsidRPr="00DD24B0" w:rsidRDefault="00022E62" w:rsidP="00DD24B0">
      <w:pPr>
        <w:jc w:val="both"/>
        <w:rPr>
          <w:rFonts w:ascii="Palatino Linotype" w:hAnsi="Palatino Linotype"/>
          <w:sz w:val="20"/>
          <w:lang w:val="es-CO"/>
        </w:rPr>
      </w:pPr>
      <w:hyperlink r:id="rId1478" w:history="1">
        <w:r w:rsidR="00DD24B0" w:rsidRPr="00DD24B0">
          <w:rPr>
            <w:rFonts w:ascii="Palatino Linotype" w:hAnsi="Palatino Linotype"/>
            <w:color w:val="0000FF"/>
            <w:sz w:val="20"/>
            <w:u w:val="single"/>
            <w:lang w:val="es-CO"/>
          </w:rPr>
          <w:t>DIAN reglamenta plazos de publicación de sus proyectos de regulación</w:t>
        </w:r>
      </w:hyperlink>
    </w:p>
    <w:p w:rsidR="00DD24B0" w:rsidRPr="00DD24B0" w:rsidRDefault="00022E62" w:rsidP="00DD24B0">
      <w:pPr>
        <w:jc w:val="both"/>
        <w:rPr>
          <w:rFonts w:ascii="Palatino Linotype" w:hAnsi="Palatino Linotype"/>
          <w:sz w:val="20"/>
          <w:lang w:val="es-CO"/>
        </w:rPr>
      </w:pPr>
      <w:hyperlink r:id="rId1479" w:history="1">
        <w:r w:rsidR="00DD24B0" w:rsidRPr="00DD24B0">
          <w:rPr>
            <w:rFonts w:ascii="Palatino Linotype" w:hAnsi="Palatino Linotype"/>
            <w:color w:val="0000FF"/>
            <w:sz w:val="20"/>
            <w:u w:val="single"/>
            <w:lang w:val="es-CO"/>
          </w:rPr>
          <w:t>Mecanismo virtual de declaración y/o pago de la SHD</w:t>
        </w:r>
      </w:hyperlink>
    </w:p>
    <w:p w:rsidR="00DD24B0" w:rsidRPr="00DD24B0" w:rsidRDefault="00022E62" w:rsidP="00DD24B0">
      <w:pPr>
        <w:jc w:val="both"/>
        <w:rPr>
          <w:rFonts w:ascii="Palatino Linotype" w:hAnsi="Palatino Linotype"/>
          <w:sz w:val="20"/>
          <w:lang w:val="es-CO"/>
        </w:rPr>
      </w:pPr>
      <w:hyperlink r:id="rId1480" w:history="1">
        <w:r w:rsidR="00DD24B0" w:rsidRPr="00DD24B0">
          <w:rPr>
            <w:rFonts w:ascii="Palatino Linotype" w:hAnsi="Palatino Linotype"/>
            <w:color w:val="0000FF"/>
            <w:sz w:val="20"/>
            <w:u w:val="single"/>
            <w:lang w:val="es-CO"/>
          </w:rPr>
          <w:t>Respuesta de la DIAN al derecho de petición del INCP</w:t>
        </w:r>
      </w:hyperlink>
    </w:p>
    <w:p w:rsidR="00DD24B0" w:rsidRPr="00DD24B0" w:rsidRDefault="00022E62" w:rsidP="00DD24B0">
      <w:pPr>
        <w:jc w:val="both"/>
        <w:rPr>
          <w:rFonts w:ascii="Palatino Linotype" w:hAnsi="Palatino Linotype"/>
          <w:sz w:val="20"/>
          <w:lang w:val="es-CO"/>
        </w:rPr>
      </w:pPr>
      <w:hyperlink r:id="rId1481" w:history="1">
        <w:r w:rsidR="00DD24B0" w:rsidRPr="00DD24B0">
          <w:rPr>
            <w:rFonts w:ascii="Palatino Linotype" w:hAnsi="Palatino Linotype"/>
            <w:color w:val="0000FF"/>
            <w:sz w:val="20"/>
            <w:u w:val="single"/>
            <w:lang w:val="es-CO"/>
          </w:rPr>
          <w:t>Si tiene problemas tecnológicos con la implementación de la facturación electrónica, podría pedir una prorroga</w:t>
        </w:r>
      </w:hyperlink>
    </w:p>
    <w:p w:rsidR="00DD24B0" w:rsidRPr="00DD24B0" w:rsidRDefault="00022E62" w:rsidP="00DD24B0">
      <w:pPr>
        <w:jc w:val="both"/>
        <w:rPr>
          <w:color w:val="0000FF"/>
          <w:u w:val="single"/>
        </w:rPr>
      </w:pPr>
      <w:hyperlink r:id="rId1482" w:history="1">
        <w:r w:rsidR="00DD24B0" w:rsidRPr="00DD24B0">
          <w:rPr>
            <w:rFonts w:ascii="Palatino Linotype" w:hAnsi="Palatino Linotype"/>
            <w:color w:val="0000FF"/>
            <w:sz w:val="20"/>
            <w:u w:val="single"/>
            <w:lang w:val="es-CO"/>
          </w:rPr>
          <w:t>DIAN habilita prevalidador para presentación de exógena 2017</w:t>
        </w:r>
      </w:hyperlink>
    </w:p>
    <w:p w:rsidR="00DD24B0" w:rsidRPr="00DD24B0" w:rsidRDefault="00022E62" w:rsidP="00DD24B0">
      <w:pPr>
        <w:jc w:val="both"/>
        <w:rPr>
          <w:color w:val="0000FF"/>
          <w:u w:val="single"/>
        </w:rPr>
      </w:pPr>
      <w:hyperlink r:id="rId1483" w:history="1">
        <w:r w:rsidR="00DD24B0" w:rsidRPr="00DD24B0">
          <w:rPr>
            <w:rFonts w:ascii="Palatino Linotype" w:hAnsi="Palatino Linotype"/>
            <w:color w:val="0000FF"/>
            <w:sz w:val="20"/>
            <w:u w:val="single"/>
            <w:lang w:val="es-CO"/>
          </w:rPr>
          <w:t>Formulario para la declaración del IVA – prestadores de servicios desde el exterior</w:t>
        </w:r>
      </w:hyperlink>
    </w:p>
    <w:p w:rsidR="00DD24B0" w:rsidRPr="00DD24B0" w:rsidRDefault="00022E62" w:rsidP="00DD24B0">
      <w:pPr>
        <w:jc w:val="both"/>
        <w:rPr>
          <w:rFonts w:ascii="Palatino Linotype" w:hAnsi="Palatino Linotype"/>
          <w:color w:val="0000FF"/>
          <w:sz w:val="20"/>
          <w:u w:val="single"/>
        </w:rPr>
      </w:pPr>
      <w:hyperlink r:id="rId1484" w:history="1">
        <w:r w:rsidR="00DD24B0" w:rsidRPr="00DD24B0">
          <w:rPr>
            <w:rFonts w:ascii="Palatino Linotype" w:hAnsi="Palatino Linotype"/>
            <w:color w:val="0000FF"/>
            <w:sz w:val="20"/>
            <w:u w:val="single"/>
            <w:lang w:val="es-CO"/>
          </w:rPr>
          <w:t>Concepto de la Dirección General de Apoyo Fiscal sobre la definición de actividad de servicios</w:t>
        </w:r>
      </w:hyperlink>
    </w:p>
    <w:p w:rsidR="00DD24B0" w:rsidRPr="00DD24B0" w:rsidRDefault="00022E62" w:rsidP="00DD24B0">
      <w:pPr>
        <w:jc w:val="both"/>
        <w:rPr>
          <w:rFonts w:ascii="Palatino Linotype" w:hAnsi="Palatino Linotype"/>
          <w:color w:val="0000FF"/>
          <w:sz w:val="20"/>
          <w:u w:val="single"/>
          <w:lang w:val="es-CO"/>
        </w:rPr>
      </w:pPr>
      <w:hyperlink r:id="rId1485" w:history="1">
        <w:r w:rsidR="00DD24B0" w:rsidRPr="00DD24B0">
          <w:rPr>
            <w:rFonts w:ascii="Palatino Linotype" w:hAnsi="Palatino Linotype"/>
            <w:color w:val="0000FF"/>
            <w:sz w:val="20"/>
            <w:u w:val="single"/>
            <w:lang w:val="es-CO"/>
          </w:rPr>
          <w:t>Mercancías para las que se presentaría la declaración de importación anticipadamente</w:t>
        </w:r>
      </w:hyperlink>
    </w:p>
    <w:p w:rsidR="00DD24B0" w:rsidRPr="00DD24B0" w:rsidRDefault="00022E62" w:rsidP="00DD24B0">
      <w:pPr>
        <w:jc w:val="both"/>
        <w:rPr>
          <w:rFonts w:ascii="Arial" w:hAnsi="Arial" w:cs="Arial"/>
          <w:color w:val="000000"/>
          <w:sz w:val="27"/>
          <w:szCs w:val="27"/>
        </w:rPr>
      </w:pPr>
      <w:hyperlink r:id="rId1486" w:history="1">
        <w:r w:rsidR="00DD24B0" w:rsidRPr="00DD24B0">
          <w:rPr>
            <w:rFonts w:ascii="Palatino Linotype" w:hAnsi="Palatino Linotype"/>
            <w:color w:val="0000FF"/>
            <w:sz w:val="20"/>
            <w:u w:val="single"/>
            <w:lang w:val="es-CO"/>
          </w:rPr>
          <w:t>Procedimiento contable para el registro del porcentaje y sobretasa ambiental y el porcentaje de la tasa retributiva</w:t>
        </w:r>
      </w:hyperlink>
    </w:p>
    <w:p w:rsidR="00DD24B0" w:rsidRPr="00DD24B0" w:rsidRDefault="00022E62" w:rsidP="00DD24B0">
      <w:pPr>
        <w:jc w:val="both"/>
        <w:rPr>
          <w:color w:val="0000FF"/>
          <w:u w:val="single"/>
          <w:lang w:val="es-CO"/>
        </w:rPr>
      </w:pPr>
      <w:hyperlink r:id="rId1487" w:history="1">
        <w:r w:rsidR="00DD24B0" w:rsidRPr="00DD24B0">
          <w:rPr>
            <w:rFonts w:ascii="Palatino Linotype" w:hAnsi="Palatino Linotype"/>
            <w:color w:val="0000FF"/>
            <w:sz w:val="20"/>
            <w:u w:val="single"/>
            <w:lang w:val="es-CO"/>
          </w:rPr>
          <w:t>Prescrito formato de Reporte de Conciliación Fiscal para periodos gravables 2018, 2019 y parte de 2020</w:t>
        </w:r>
      </w:hyperlink>
    </w:p>
    <w:p w:rsidR="00DD24B0" w:rsidRPr="00DD24B0" w:rsidRDefault="00022E62" w:rsidP="00DD24B0">
      <w:pPr>
        <w:jc w:val="both"/>
        <w:rPr>
          <w:color w:val="0000FF"/>
          <w:u w:val="single"/>
          <w:lang w:val="es-CO"/>
        </w:rPr>
      </w:pPr>
      <w:hyperlink r:id="rId1488" w:history="1">
        <w:r w:rsidR="00DD24B0" w:rsidRPr="00DD24B0">
          <w:rPr>
            <w:rFonts w:ascii="Palatino Linotype" w:hAnsi="Palatino Linotype"/>
            <w:color w:val="0000FF"/>
            <w:sz w:val="20"/>
            <w:u w:val="single"/>
            <w:lang w:val="es-CO"/>
          </w:rPr>
          <w:t>Esto trae la ley de financiamiento</w:t>
        </w:r>
      </w:hyperlink>
    </w:p>
    <w:p w:rsidR="00DD24B0" w:rsidRPr="00DD24B0" w:rsidRDefault="00022E62" w:rsidP="00DD24B0">
      <w:pPr>
        <w:jc w:val="both"/>
        <w:rPr>
          <w:color w:val="0000FF"/>
          <w:u w:val="single"/>
          <w:lang w:val="es-CO"/>
        </w:rPr>
      </w:pPr>
      <w:hyperlink r:id="rId1489" w:history="1">
        <w:r w:rsidR="00DD24B0" w:rsidRPr="00DD24B0">
          <w:rPr>
            <w:rFonts w:ascii="Palatino Linotype" w:hAnsi="Palatino Linotype"/>
            <w:color w:val="0000FF"/>
            <w:sz w:val="20"/>
            <w:u w:val="single"/>
            <w:lang w:val="es-CO"/>
          </w:rPr>
          <w:t>Esta sería la UVT para 2019</w:t>
        </w:r>
      </w:hyperlink>
    </w:p>
    <w:p w:rsidR="00DD24B0" w:rsidRPr="00DD24B0" w:rsidRDefault="00022E62" w:rsidP="00DD24B0">
      <w:pPr>
        <w:jc w:val="both"/>
        <w:rPr>
          <w:color w:val="0000FF"/>
          <w:u w:val="single"/>
          <w:lang w:val="es-CO"/>
        </w:rPr>
      </w:pPr>
      <w:hyperlink r:id="rId1490" w:history="1">
        <w:r w:rsidR="00DD24B0" w:rsidRPr="00DD24B0">
          <w:rPr>
            <w:rFonts w:ascii="Palatino Linotype" w:hAnsi="Palatino Linotype"/>
            <w:color w:val="0000FF"/>
            <w:sz w:val="20"/>
            <w:u w:val="single"/>
            <w:lang w:val="es-CO"/>
          </w:rPr>
          <w:t>Sistema de pagos provisionales para el sector de los hidrocarburos y minería</w:t>
        </w:r>
      </w:hyperlink>
    </w:p>
    <w:p w:rsidR="00DD24B0" w:rsidRPr="00DD24B0" w:rsidRDefault="00022E62" w:rsidP="00DD24B0">
      <w:pPr>
        <w:jc w:val="both"/>
        <w:rPr>
          <w:rFonts w:ascii="Palatino Linotype" w:hAnsi="Palatino Linotype"/>
          <w:sz w:val="20"/>
          <w:lang w:val="es-CO"/>
        </w:rPr>
      </w:pPr>
      <w:hyperlink r:id="rId1491" w:history="1">
        <w:r w:rsidR="00DD24B0" w:rsidRPr="00DD24B0">
          <w:rPr>
            <w:rFonts w:ascii="Palatino Linotype" w:hAnsi="Palatino Linotype"/>
            <w:color w:val="0000FF"/>
            <w:sz w:val="20"/>
            <w:u w:val="single"/>
            <w:lang w:val="es-CO"/>
          </w:rPr>
          <w:t>Ley de financiamiento radicada ante el Congreso</w:t>
        </w:r>
      </w:hyperlink>
    </w:p>
    <w:p w:rsidR="00DD24B0" w:rsidRPr="00DD24B0" w:rsidRDefault="00022E62" w:rsidP="00DD24B0">
      <w:pPr>
        <w:jc w:val="both"/>
        <w:rPr>
          <w:rFonts w:ascii="Palatino Linotype" w:hAnsi="Palatino Linotype"/>
          <w:sz w:val="20"/>
          <w:lang w:val="es-CO"/>
        </w:rPr>
      </w:pPr>
      <w:hyperlink r:id="rId1492" w:history="1">
        <w:r w:rsidR="00DD24B0" w:rsidRPr="00DD24B0">
          <w:rPr>
            <w:rFonts w:ascii="Palatino Linotype" w:hAnsi="Palatino Linotype"/>
            <w:color w:val="0000FF"/>
            <w:sz w:val="20"/>
            <w:u w:val="single"/>
            <w:lang w:val="es-CO"/>
          </w:rPr>
          <w:t>Proyecto propone Factura Electrónica como documento equivalente para obligados y no obligados, para mejorar control tributario</w:t>
        </w:r>
      </w:hyperlink>
    </w:p>
    <w:p w:rsidR="00DD24B0" w:rsidRPr="00DD24B0" w:rsidRDefault="00022E62" w:rsidP="00DD24B0">
      <w:pPr>
        <w:jc w:val="both"/>
        <w:rPr>
          <w:rFonts w:ascii="Palatino Linotype" w:hAnsi="Palatino Linotype"/>
          <w:sz w:val="20"/>
          <w:lang w:val="es-CO"/>
        </w:rPr>
      </w:pPr>
      <w:hyperlink r:id="rId1493" w:history="1">
        <w:r w:rsidR="00DD24B0" w:rsidRPr="00DD24B0">
          <w:rPr>
            <w:rFonts w:ascii="Palatino Linotype" w:hAnsi="Palatino Linotype"/>
            <w:color w:val="0000FF"/>
            <w:sz w:val="20"/>
            <w:u w:val="single"/>
            <w:lang w:val="es-CO"/>
          </w:rPr>
          <w:t>Confirmados los rangos de avalúo catastral para 2019: Bogotá</w:t>
        </w:r>
      </w:hyperlink>
    </w:p>
    <w:p w:rsidR="00DD24B0" w:rsidRPr="00DD24B0" w:rsidRDefault="00022E62" w:rsidP="00DD24B0">
      <w:pPr>
        <w:jc w:val="both"/>
        <w:rPr>
          <w:rFonts w:ascii="Palatino Linotype" w:hAnsi="Palatino Linotype"/>
          <w:sz w:val="20"/>
          <w:lang w:val="es-CO"/>
        </w:rPr>
      </w:pPr>
      <w:hyperlink r:id="rId1494" w:history="1">
        <w:r w:rsidR="00DD24B0" w:rsidRPr="00DD24B0">
          <w:rPr>
            <w:rFonts w:ascii="Palatino Linotype" w:hAnsi="Palatino Linotype"/>
            <w:color w:val="0000FF"/>
            <w:sz w:val="20"/>
            <w:u w:val="single"/>
            <w:lang w:val="es-CO"/>
          </w:rPr>
          <w:t>SDH facilita recaudo y recepción de los tributos que administra</w:t>
        </w:r>
      </w:hyperlink>
    </w:p>
    <w:p w:rsidR="00DD24B0" w:rsidRPr="00DD24B0" w:rsidRDefault="00022E62" w:rsidP="00DD24B0">
      <w:pPr>
        <w:jc w:val="both"/>
        <w:rPr>
          <w:rFonts w:ascii="Palatino Linotype" w:hAnsi="Palatino Linotype"/>
          <w:sz w:val="20"/>
          <w:lang w:val="es-CO"/>
        </w:rPr>
      </w:pPr>
      <w:hyperlink r:id="rId1495" w:history="1">
        <w:r w:rsidR="00DD24B0" w:rsidRPr="00DD24B0">
          <w:rPr>
            <w:rFonts w:ascii="Palatino Linotype" w:hAnsi="Palatino Linotype"/>
            <w:color w:val="0000FF"/>
            <w:sz w:val="20"/>
            <w:u w:val="single"/>
            <w:lang w:val="es-CO"/>
          </w:rPr>
          <w:t>Corte Constitucional decide futuro del acuerdo de doble tributación con el Reino Unido</w:t>
        </w:r>
      </w:hyperlink>
    </w:p>
    <w:p w:rsidR="00DD24B0" w:rsidRPr="00DD24B0" w:rsidRDefault="00022E62" w:rsidP="00DD24B0">
      <w:pPr>
        <w:jc w:val="both"/>
        <w:rPr>
          <w:rFonts w:ascii="Palatino Linotype" w:hAnsi="Palatino Linotype"/>
          <w:sz w:val="20"/>
          <w:lang w:val="es-CO"/>
        </w:rPr>
      </w:pPr>
      <w:hyperlink r:id="rId1496" w:history="1">
        <w:r w:rsidR="00DD24B0" w:rsidRPr="00DD24B0">
          <w:rPr>
            <w:rFonts w:ascii="Palatino Linotype" w:hAnsi="Palatino Linotype"/>
            <w:color w:val="0000FF"/>
            <w:sz w:val="20"/>
            <w:u w:val="single"/>
            <w:lang w:val="es-CO"/>
          </w:rPr>
          <w:t>Aprobado procedimiento para declaración y pago de IVA de prestadores de servicios desde el exterior</w:t>
        </w:r>
      </w:hyperlink>
    </w:p>
    <w:p w:rsidR="00DD24B0" w:rsidRPr="00DD24B0" w:rsidRDefault="00022E62" w:rsidP="00DD24B0">
      <w:pPr>
        <w:jc w:val="both"/>
        <w:rPr>
          <w:rFonts w:ascii="Palatino Linotype" w:hAnsi="Palatino Linotype"/>
          <w:sz w:val="20"/>
          <w:lang w:val="es-CO"/>
        </w:rPr>
      </w:pPr>
      <w:hyperlink r:id="rId1497" w:history="1">
        <w:r w:rsidR="00DD24B0" w:rsidRPr="00DD24B0">
          <w:rPr>
            <w:rFonts w:ascii="Palatino Linotype" w:hAnsi="Palatino Linotype"/>
            <w:color w:val="0000FF"/>
            <w:sz w:val="20"/>
            <w:u w:val="single"/>
            <w:lang w:val="es-CO"/>
          </w:rPr>
          <w:t>Al presentar Reporte de Conciliación Fiscal, con el Formato 2516, verifique que no haya errores​</w:t>
        </w:r>
      </w:hyperlink>
    </w:p>
    <w:p w:rsidR="00DD24B0" w:rsidRPr="00DD24B0" w:rsidRDefault="00022E62" w:rsidP="00DD24B0">
      <w:pPr>
        <w:jc w:val="both"/>
        <w:rPr>
          <w:rFonts w:ascii="Palatino Linotype" w:hAnsi="Palatino Linotype"/>
          <w:sz w:val="20"/>
          <w:lang w:val="es-CO"/>
        </w:rPr>
      </w:pPr>
      <w:hyperlink r:id="rId1498" w:history="1">
        <w:r w:rsidR="00DD24B0" w:rsidRPr="00DD24B0">
          <w:rPr>
            <w:rFonts w:ascii="Palatino Linotype" w:hAnsi="Palatino Linotype"/>
            <w:color w:val="0000FF"/>
            <w:sz w:val="20"/>
            <w:u w:val="single"/>
            <w:lang w:val="es-CO"/>
          </w:rPr>
          <w:t>DIAN establece cómo y cuándo ser calificado Gran Contribuyente</w:t>
        </w:r>
      </w:hyperlink>
    </w:p>
    <w:p w:rsidR="00DD24B0" w:rsidRPr="00DD24B0" w:rsidRDefault="00022E62" w:rsidP="00DD24B0">
      <w:pPr>
        <w:jc w:val="both"/>
        <w:rPr>
          <w:rFonts w:ascii="Palatino Linotype" w:hAnsi="Palatino Linotype"/>
          <w:sz w:val="20"/>
          <w:lang w:val="es-CO"/>
        </w:rPr>
      </w:pPr>
      <w:hyperlink r:id="rId1499" w:history="1">
        <w:r w:rsidR="00DD24B0" w:rsidRPr="00DD24B0">
          <w:rPr>
            <w:rFonts w:ascii="Palatino Linotype" w:hAnsi="Palatino Linotype"/>
            <w:color w:val="0000FF"/>
            <w:sz w:val="20"/>
            <w:u w:val="single"/>
            <w:lang w:val="es-CO"/>
          </w:rPr>
          <w:t>‘SAR’ se aplicaría a la totalidad de la Ventanilla Única de Comercio Exterior</w:t>
        </w:r>
      </w:hyperlink>
    </w:p>
    <w:p w:rsidR="00DD24B0" w:rsidRPr="00DD24B0" w:rsidRDefault="00022E62" w:rsidP="00DD24B0">
      <w:pPr>
        <w:jc w:val="both"/>
        <w:rPr>
          <w:rFonts w:ascii="Palatino Linotype" w:hAnsi="Palatino Linotype"/>
          <w:sz w:val="20"/>
          <w:lang w:val="es-CO"/>
        </w:rPr>
      </w:pPr>
      <w:hyperlink r:id="rId1500" w:history="1">
        <w:r w:rsidR="00DD24B0" w:rsidRPr="00DD24B0">
          <w:rPr>
            <w:rFonts w:ascii="Palatino Linotype" w:hAnsi="Palatino Linotype"/>
            <w:color w:val="0000FF"/>
            <w:sz w:val="20"/>
            <w:u w:val="single"/>
            <w:lang w:val="es-CO"/>
          </w:rPr>
          <w:t>DIAN regularía el libro 1 de la nueva reglamentación aduanera</w:t>
        </w:r>
      </w:hyperlink>
    </w:p>
    <w:p w:rsidR="00DD24B0" w:rsidRPr="00DD24B0" w:rsidRDefault="00022E62" w:rsidP="00DD24B0">
      <w:pPr>
        <w:jc w:val="both"/>
        <w:rPr>
          <w:rFonts w:ascii="Palatino Linotype" w:hAnsi="Palatino Linotype"/>
          <w:sz w:val="20"/>
          <w:lang w:val="es-CO"/>
        </w:rPr>
      </w:pPr>
      <w:hyperlink r:id="rId1501" w:history="1">
        <w:r w:rsidR="00DD24B0" w:rsidRPr="00DD24B0">
          <w:rPr>
            <w:rFonts w:ascii="Palatino Linotype" w:hAnsi="Palatino Linotype"/>
            <w:color w:val="0000FF"/>
            <w:sz w:val="20"/>
            <w:u w:val="single"/>
            <w:lang w:val="es-CO"/>
          </w:rPr>
          <w:t>Corrección de errores e inconsistencias en declaraciones y recibos de pago</w:t>
        </w:r>
      </w:hyperlink>
    </w:p>
    <w:p w:rsidR="00DD24B0" w:rsidRPr="00DD24B0" w:rsidRDefault="00022E62" w:rsidP="00DD24B0">
      <w:pPr>
        <w:jc w:val="both"/>
        <w:rPr>
          <w:rFonts w:ascii="Palatino Linotype" w:hAnsi="Palatino Linotype"/>
          <w:sz w:val="20"/>
          <w:lang w:val="es-CO"/>
        </w:rPr>
      </w:pPr>
      <w:hyperlink r:id="rId1502" w:history="1">
        <w:r w:rsidR="00DD24B0" w:rsidRPr="00DD24B0">
          <w:rPr>
            <w:rFonts w:ascii="Palatino Linotype" w:hAnsi="Palatino Linotype"/>
            <w:color w:val="0000FF"/>
            <w:sz w:val="20"/>
            <w:u w:val="single"/>
            <w:lang w:val="es-CO"/>
          </w:rPr>
          <w:t>Así se presentarían medios magnéticos 2018 – ICA, según proyecto de la SDH</w:t>
        </w:r>
      </w:hyperlink>
    </w:p>
    <w:p w:rsidR="00DD24B0" w:rsidRPr="00DD24B0" w:rsidRDefault="00022E62" w:rsidP="00DD24B0">
      <w:pPr>
        <w:jc w:val="both"/>
        <w:rPr>
          <w:rFonts w:ascii="Palatino Linotype" w:hAnsi="Palatino Linotype"/>
          <w:sz w:val="20"/>
          <w:lang w:val="es-CO"/>
        </w:rPr>
      </w:pPr>
      <w:hyperlink r:id="rId1503" w:history="1">
        <w:r w:rsidR="00DD24B0" w:rsidRPr="00DD24B0">
          <w:rPr>
            <w:rFonts w:ascii="Palatino Linotype" w:hAnsi="Palatino Linotype"/>
            <w:color w:val="0000FF"/>
            <w:sz w:val="20"/>
            <w:u w:val="single"/>
            <w:lang w:val="es-CO"/>
          </w:rPr>
          <w:t>Condiciones y límites para deducir pagos en efectivo de los contribuyentes</w:t>
        </w:r>
      </w:hyperlink>
    </w:p>
    <w:p w:rsidR="00DD24B0" w:rsidRPr="00DD24B0" w:rsidRDefault="00022E62" w:rsidP="00DD24B0">
      <w:pPr>
        <w:jc w:val="both"/>
        <w:rPr>
          <w:rFonts w:ascii="Palatino Linotype" w:hAnsi="Palatino Linotype"/>
          <w:sz w:val="20"/>
          <w:lang w:val="es-CO"/>
        </w:rPr>
      </w:pPr>
      <w:hyperlink r:id="rId1504" w:history="1">
        <w:r w:rsidR="00DD24B0" w:rsidRPr="00DD24B0">
          <w:rPr>
            <w:rFonts w:ascii="Palatino Linotype" w:hAnsi="Palatino Linotype"/>
            <w:color w:val="0000FF"/>
            <w:sz w:val="20"/>
            <w:u w:val="single"/>
            <w:lang w:val="es-CO"/>
          </w:rPr>
          <w:t>Implicaciones de la ‘unificación aduanera’ para el comercio exterior Colombiano</w:t>
        </w:r>
      </w:hyperlink>
    </w:p>
    <w:p w:rsidR="00DD24B0" w:rsidRPr="00DD24B0" w:rsidRDefault="00022E62" w:rsidP="00DD24B0">
      <w:pPr>
        <w:jc w:val="both"/>
        <w:rPr>
          <w:rFonts w:ascii="Palatino Linotype" w:hAnsi="Palatino Linotype"/>
          <w:sz w:val="20"/>
          <w:lang w:val="es-CO"/>
        </w:rPr>
      </w:pPr>
      <w:hyperlink r:id="rId1505" w:history="1">
        <w:r w:rsidR="00DD24B0" w:rsidRPr="00DD24B0">
          <w:rPr>
            <w:rFonts w:ascii="Palatino Linotype" w:hAnsi="Palatino Linotype"/>
            <w:color w:val="0000FF"/>
            <w:sz w:val="20"/>
            <w:u w:val="single"/>
            <w:lang w:val="es-CO"/>
          </w:rPr>
          <w:t>‘Estampilla Pro Universidad Nacional de Colombia y demás universidades estatales de Colombia’ será liquidada por la DIAN</w:t>
        </w:r>
      </w:hyperlink>
    </w:p>
    <w:p w:rsidR="00DD24B0" w:rsidRPr="00DD24B0" w:rsidRDefault="00022E62" w:rsidP="00DD24B0">
      <w:pPr>
        <w:jc w:val="both"/>
        <w:rPr>
          <w:rFonts w:ascii="Palatino Linotype" w:hAnsi="Palatino Linotype"/>
          <w:sz w:val="20"/>
          <w:lang w:val="es-CO"/>
        </w:rPr>
      </w:pPr>
      <w:hyperlink r:id="rId1506" w:history="1">
        <w:r w:rsidR="00DD24B0" w:rsidRPr="00DD24B0">
          <w:rPr>
            <w:rFonts w:ascii="Palatino Linotype" w:hAnsi="Palatino Linotype"/>
            <w:color w:val="0000FF"/>
            <w:sz w:val="20"/>
            <w:u w:val="single"/>
            <w:lang w:val="es-CO"/>
          </w:rPr>
          <w:t>Proyecto de Decreto unificaría regulaciones aduaneras</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INTERNATIONAL ASSOCIATION OF PRACTISING ACCOUNTANTS (IAPA) - INTERNACIONAL – NOTICIAS</w:t>
      </w:r>
    </w:p>
    <w:p w:rsidR="00DD24B0" w:rsidRPr="00DD24B0" w:rsidRDefault="00022E62" w:rsidP="00DD24B0">
      <w:pPr>
        <w:jc w:val="both"/>
        <w:rPr>
          <w:rFonts w:ascii="Palatino Linotype" w:eastAsia="Liberation Serif" w:hAnsi="Palatino Linotype"/>
          <w:color w:val="0000FF"/>
          <w:sz w:val="20"/>
          <w:szCs w:val="20"/>
          <w:u w:val="single"/>
          <w:lang w:val="es-CO"/>
        </w:rPr>
      </w:pPr>
      <w:hyperlink r:id="rId1507" w:history="1">
        <w:r w:rsidR="00DD24B0" w:rsidRPr="00DD24B0">
          <w:rPr>
            <w:rFonts w:ascii="Palatino Linotype" w:eastAsia="Liberation Serif" w:hAnsi="Palatino Linotype"/>
            <w:color w:val="0000FF"/>
            <w:sz w:val="20"/>
            <w:szCs w:val="20"/>
            <w:u w:val="single"/>
            <w:lang w:val="es-CO"/>
          </w:rPr>
          <w:t>IAPA publishes the April issue of the IAPA Tax Bulletin</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508" w:history="1">
        <w:r w:rsidR="00DD24B0" w:rsidRPr="00DD24B0">
          <w:rPr>
            <w:rFonts w:ascii="Palatino Linotype" w:eastAsia="Liberation Serif" w:hAnsi="Palatino Linotype"/>
            <w:color w:val="0000FF"/>
            <w:sz w:val="20"/>
            <w:szCs w:val="20"/>
            <w:u w:val="single"/>
            <w:lang w:val="es-CO"/>
          </w:rPr>
          <w:t>Quarter of firms missing out on patent tax relief</w:t>
        </w:r>
      </w:hyperlink>
    </w:p>
    <w:p w:rsidR="00DD24B0" w:rsidRPr="00DD24B0" w:rsidRDefault="00022E62" w:rsidP="00DD24B0">
      <w:pPr>
        <w:jc w:val="both"/>
        <w:rPr>
          <w:rFonts w:ascii="Palatino Linotype" w:eastAsia="Liberation Serif" w:hAnsi="Palatino Linotype"/>
          <w:color w:val="0000FF"/>
          <w:sz w:val="20"/>
          <w:szCs w:val="20"/>
          <w:u w:val="single"/>
          <w:lang w:val="es-CO"/>
        </w:rPr>
      </w:pPr>
      <w:hyperlink r:id="rId1509" w:history="1">
        <w:r w:rsidR="00DD24B0" w:rsidRPr="00DD24B0">
          <w:rPr>
            <w:rFonts w:ascii="Palatino Linotype" w:eastAsia="Liberation Serif" w:hAnsi="Palatino Linotype"/>
            <w:color w:val="0000FF"/>
            <w:sz w:val="20"/>
            <w:szCs w:val="20"/>
            <w:u w:val="single"/>
            <w:lang w:val="es-CO"/>
          </w:rPr>
          <w:t>Stamp duty land tax payment period halved from March 2019</w:t>
        </w:r>
      </w:hyperlink>
    </w:p>
    <w:p w:rsidR="00DD24B0" w:rsidRPr="00DD24B0" w:rsidRDefault="00022E62" w:rsidP="00DD24B0">
      <w:pPr>
        <w:jc w:val="both"/>
        <w:rPr>
          <w:rFonts w:ascii="Palatino Linotype" w:eastAsia="Liberation Serif" w:hAnsi="Palatino Linotype"/>
          <w:color w:val="0000FF"/>
          <w:sz w:val="20"/>
          <w:szCs w:val="20"/>
          <w:u w:val="single"/>
          <w:lang w:val="es-CO"/>
        </w:rPr>
      </w:pPr>
      <w:hyperlink r:id="rId1510" w:history="1">
        <w:r w:rsidR="00DD24B0" w:rsidRPr="00DD24B0">
          <w:rPr>
            <w:rFonts w:ascii="Palatino Linotype" w:eastAsia="Liberation Serif" w:hAnsi="Palatino Linotype"/>
            <w:color w:val="0000FF"/>
            <w:sz w:val="20"/>
            <w:szCs w:val="20"/>
            <w:u w:val="single"/>
            <w:lang w:val="es-CO"/>
          </w:rPr>
          <w:t>Voluntary tax returns: taxpayer rights safeguarded</w:t>
        </w:r>
      </w:hyperlink>
    </w:p>
    <w:p w:rsidR="00DD24B0" w:rsidRPr="00DD24B0" w:rsidRDefault="00022E62" w:rsidP="00DD24B0">
      <w:pPr>
        <w:jc w:val="both"/>
        <w:rPr>
          <w:rFonts w:ascii="Palatino Linotype" w:eastAsia="Liberation Serif" w:hAnsi="Palatino Linotype"/>
          <w:color w:val="0000FF"/>
          <w:sz w:val="20"/>
          <w:szCs w:val="20"/>
          <w:u w:val="single"/>
        </w:rPr>
      </w:pPr>
      <w:hyperlink r:id="rId1511" w:history="1">
        <w:r w:rsidR="00DD24B0" w:rsidRPr="00DD24B0">
          <w:rPr>
            <w:rFonts w:ascii="Palatino Linotype" w:eastAsia="Liberation Serif" w:hAnsi="Palatino Linotype"/>
            <w:color w:val="0000FF"/>
            <w:sz w:val="20"/>
            <w:szCs w:val="20"/>
            <w:u w:val="single"/>
            <w:lang w:val="es-CO"/>
          </w:rPr>
          <w:t>Share your views in the consultation on Welsh rate of income tax</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INTERNATIONAL BUREAU OF FISCAL DOCUMENTATION (IBFD) - INTERNACIONAL –NOTICIAS</w:t>
      </w:r>
    </w:p>
    <w:p w:rsidR="00DD24B0" w:rsidRPr="00DD24B0" w:rsidRDefault="00022E62" w:rsidP="00DD24B0">
      <w:pPr>
        <w:jc w:val="both"/>
        <w:rPr>
          <w:rFonts w:ascii="Palatino Linotype" w:hAnsi="Palatino Linotype"/>
          <w:sz w:val="20"/>
          <w:lang w:val="es-CO"/>
        </w:rPr>
      </w:pPr>
      <w:hyperlink r:id="rId1512" w:history="1">
        <w:r w:rsidR="00DD24B0" w:rsidRPr="00DD24B0">
          <w:rPr>
            <w:rFonts w:ascii="Palatino Linotype" w:hAnsi="Palatino Linotype"/>
            <w:color w:val="0000FF"/>
            <w:sz w:val="20"/>
            <w:u w:val="single"/>
            <w:lang w:val="es-CO"/>
          </w:rPr>
          <w:t>Taxsutra – MasterCard Interface Processor and MasterCard Network Constitute a Fixed-place PE in India, Rules Indian Authority for Advance Rulings</w:t>
        </w:r>
      </w:hyperlink>
    </w:p>
    <w:p w:rsidR="00DD24B0" w:rsidRPr="00DD24B0" w:rsidRDefault="00022E62" w:rsidP="00DD24B0">
      <w:pPr>
        <w:jc w:val="both"/>
        <w:rPr>
          <w:rFonts w:ascii="Palatino Linotype" w:hAnsi="Palatino Linotype"/>
          <w:sz w:val="20"/>
          <w:lang w:val="es-CO"/>
        </w:rPr>
      </w:pPr>
      <w:hyperlink r:id="rId1513" w:history="1">
        <w:r w:rsidR="00DD24B0" w:rsidRPr="00DD24B0">
          <w:rPr>
            <w:rFonts w:ascii="Palatino Linotype" w:hAnsi="Palatino Linotype"/>
            <w:color w:val="0000FF"/>
            <w:sz w:val="20"/>
            <w:u w:val="single"/>
            <w:lang w:val="es-CO"/>
          </w:rPr>
          <w:t>Taxsutra – Big Four Veteran Uday Ved Re-enters Tax Ring, Joins International Network Firm KNAV</w:t>
        </w:r>
      </w:hyperlink>
    </w:p>
    <w:p w:rsidR="00DD24B0" w:rsidRPr="00DD24B0" w:rsidRDefault="00022E62" w:rsidP="00DD24B0">
      <w:pPr>
        <w:jc w:val="both"/>
        <w:rPr>
          <w:rFonts w:ascii="Palatino Linotype" w:hAnsi="Palatino Linotype"/>
          <w:sz w:val="20"/>
          <w:lang w:val="es-CO"/>
        </w:rPr>
      </w:pPr>
      <w:hyperlink r:id="rId1514" w:history="1">
        <w:r w:rsidR="00DD24B0" w:rsidRPr="00DD24B0">
          <w:rPr>
            <w:rFonts w:ascii="Palatino Linotype" w:hAnsi="Palatino Linotype"/>
            <w:color w:val="0000FF"/>
            <w:sz w:val="20"/>
            <w:u w:val="single"/>
            <w:lang w:val="es-CO"/>
          </w:rPr>
          <w:t>Taxsutra – Digital Economy, Dispute Resolution &amp; Blockchain Technology Dominate 12th Edition of IFA Mauritius Conference</w:t>
        </w:r>
      </w:hyperlink>
    </w:p>
    <w:p w:rsidR="00DD24B0" w:rsidRPr="00DD24B0" w:rsidRDefault="00022E62" w:rsidP="00DD24B0">
      <w:pPr>
        <w:jc w:val="both"/>
        <w:rPr>
          <w:rFonts w:ascii="Palatino Linotype" w:hAnsi="Palatino Linotype"/>
          <w:sz w:val="20"/>
          <w:lang w:val="es-CO"/>
        </w:rPr>
      </w:pPr>
      <w:hyperlink r:id="rId1515" w:history="1">
        <w:r w:rsidR="00DD24B0" w:rsidRPr="00DD24B0">
          <w:rPr>
            <w:rFonts w:ascii="Palatino Linotype" w:hAnsi="Palatino Linotype"/>
            <w:color w:val="0000FF"/>
            <w:sz w:val="20"/>
            <w:u w:val="single"/>
            <w:lang w:val="es-CO"/>
          </w:rPr>
          <w:t>Taxsutra – Andersen Global Announces India Presence, ties up with Nangia Advisors and Vaish Associates</w:t>
        </w:r>
      </w:hyperlink>
    </w:p>
    <w:p w:rsidR="00DD24B0" w:rsidRPr="00DD24B0" w:rsidRDefault="00022E62" w:rsidP="00DD24B0">
      <w:pPr>
        <w:jc w:val="both"/>
        <w:rPr>
          <w:rFonts w:ascii="Palatino Linotype" w:hAnsi="Palatino Linotype"/>
          <w:sz w:val="20"/>
          <w:lang w:val="es-CO"/>
        </w:rPr>
      </w:pPr>
      <w:hyperlink r:id="rId1516" w:history="1">
        <w:r w:rsidR="00DD24B0" w:rsidRPr="00DD24B0">
          <w:rPr>
            <w:rFonts w:ascii="Palatino Linotype" w:hAnsi="Palatino Linotype"/>
            <w:color w:val="0000FF"/>
            <w:sz w:val="20"/>
            <w:u w:val="single"/>
            <w:lang w:val="es-CO"/>
          </w:rPr>
          <w:t>BEPS awareness may determine the future of your business!</w:t>
        </w:r>
      </w:hyperlink>
    </w:p>
    <w:p w:rsidR="00DD24B0" w:rsidRPr="00DD24B0" w:rsidRDefault="00022E62" w:rsidP="00DD24B0">
      <w:pPr>
        <w:jc w:val="both"/>
        <w:rPr>
          <w:rFonts w:ascii="Palatino Linotype" w:hAnsi="Palatino Linotype"/>
          <w:sz w:val="20"/>
          <w:lang w:val="es-CO"/>
        </w:rPr>
      </w:pPr>
      <w:hyperlink r:id="rId1517" w:history="1">
        <w:r w:rsidR="00DD24B0" w:rsidRPr="00DD24B0">
          <w:rPr>
            <w:rFonts w:ascii="Palatino Linotype" w:hAnsi="Palatino Linotype"/>
            <w:color w:val="0000FF"/>
            <w:sz w:val="20"/>
            <w:u w:val="single"/>
            <w:lang w:val="es-CO"/>
          </w:rPr>
          <w:t>Special Issue of the Bulletin for International Taxation: International Tax Policy in a Disruptive Environment</w:t>
        </w:r>
      </w:hyperlink>
    </w:p>
    <w:p w:rsidR="00DD24B0" w:rsidRPr="00DD24B0" w:rsidRDefault="00022E62" w:rsidP="00DD24B0">
      <w:pPr>
        <w:jc w:val="both"/>
        <w:rPr>
          <w:rFonts w:ascii="Palatino Linotype" w:hAnsi="Palatino Linotype"/>
          <w:sz w:val="20"/>
          <w:lang w:val="es-CO"/>
        </w:rPr>
      </w:pPr>
      <w:hyperlink r:id="rId1518" w:history="1">
        <w:r w:rsidR="00DD24B0" w:rsidRPr="00DD24B0">
          <w:rPr>
            <w:rFonts w:ascii="Palatino Linotype" w:hAnsi="Palatino Linotype"/>
            <w:color w:val="0000FF"/>
            <w:sz w:val="20"/>
            <w:u w:val="single"/>
            <w:lang w:val="es-CO"/>
          </w:rPr>
          <w:t>Taxsutra – Indian IRS Requests Information from Walmart and Flipkart Regarding Tax Aspects of Megadeal</w:t>
        </w:r>
      </w:hyperlink>
    </w:p>
    <w:p w:rsidR="00DD24B0" w:rsidRPr="00DD24B0" w:rsidRDefault="00022E62" w:rsidP="00DD24B0">
      <w:pPr>
        <w:jc w:val="both"/>
        <w:rPr>
          <w:rFonts w:ascii="Palatino Linotype" w:hAnsi="Palatino Linotype"/>
          <w:sz w:val="20"/>
          <w:lang w:val="es-CO"/>
        </w:rPr>
      </w:pPr>
      <w:hyperlink r:id="rId1519" w:history="1">
        <w:r w:rsidR="00DD24B0" w:rsidRPr="00DD24B0">
          <w:rPr>
            <w:rFonts w:ascii="Palatino Linotype" w:hAnsi="Palatino Linotype"/>
            <w:color w:val="0000FF"/>
            <w:sz w:val="20"/>
            <w:u w:val="single"/>
            <w:lang w:val="es-CO"/>
          </w:rPr>
          <w:t>Belt and Road Initiative Tax Cooperation Conference held successfully in Kazakhstan</w:t>
        </w:r>
      </w:hyperlink>
    </w:p>
    <w:p w:rsidR="00DD24B0" w:rsidRPr="00DD24B0" w:rsidRDefault="00022E62" w:rsidP="00DD24B0">
      <w:pPr>
        <w:jc w:val="both"/>
        <w:rPr>
          <w:rFonts w:ascii="Palatino Linotype" w:hAnsi="Palatino Linotype"/>
          <w:sz w:val="20"/>
          <w:lang w:val="es-CO"/>
        </w:rPr>
      </w:pPr>
      <w:hyperlink r:id="rId1520" w:history="1">
        <w:r w:rsidR="00DD24B0" w:rsidRPr="00DD24B0">
          <w:rPr>
            <w:rFonts w:ascii="Palatino Linotype" w:hAnsi="Palatino Linotype"/>
            <w:color w:val="0000FF"/>
            <w:sz w:val="20"/>
            <w:u w:val="single"/>
            <w:lang w:val="es-CO"/>
          </w:rPr>
          <w:t>Malaysia declares “abolishment” of Goods and Services Tax from 1 June 2018</w:t>
        </w:r>
      </w:hyperlink>
    </w:p>
    <w:p w:rsidR="00DD24B0" w:rsidRPr="00DD24B0" w:rsidRDefault="00022E62" w:rsidP="00DD24B0">
      <w:pPr>
        <w:jc w:val="both"/>
        <w:rPr>
          <w:rFonts w:ascii="Palatino Linotype" w:hAnsi="Palatino Linotype"/>
          <w:sz w:val="20"/>
          <w:lang w:val="es-CO"/>
        </w:rPr>
      </w:pPr>
      <w:hyperlink r:id="rId1521" w:history="1">
        <w:r w:rsidR="00DD24B0" w:rsidRPr="00DD24B0">
          <w:rPr>
            <w:rFonts w:ascii="Palatino Linotype" w:hAnsi="Palatino Linotype"/>
            <w:color w:val="0000FF"/>
            <w:sz w:val="20"/>
            <w:u w:val="single"/>
            <w:lang w:val="es-CO"/>
          </w:rPr>
          <w:t>New White Paper: Taxation of Digital Economy – the EU’s Outlook</w:t>
        </w:r>
      </w:hyperlink>
    </w:p>
    <w:p w:rsidR="00DD24B0" w:rsidRPr="00DD24B0" w:rsidRDefault="00022E62" w:rsidP="00DD24B0">
      <w:pPr>
        <w:jc w:val="both"/>
        <w:rPr>
          <w:rFonts w:ascii="Palatino Linotype" w:hAnsi="Palatino Linotype"/>
          <w:sz w:val="20"/>
          <w:lang w:val="es-CO"/>
        </w:rPr>
      </w:pPr>
      <w:hyperlink r:id="rId1522" w:history="1">
        <w:r w:rsidR="00DD24B0" w:rsidRPr="00DD24B0">
          <w:rPr>
            <w:rFonts w:ascii="Palatino Linotype" w:hAnsi="Palatino Linotype"/>
            <w:color w:val="0000FF"/>
            <w:sz w:val="20"/>
            <w:u w:val="single"/>
            <w:lang w:val="es-CO"/>
          </w:rPr>
          <w:t>Taxsutra – IRS Disentitled to Treat E-Commerce Giant’s “Predatory Pricing” Strategy as “Monopoly Building” Expense</w:t>
        </w:r>
      </w:hyperlink>
    </w:p>
    <w:p w:rsidR="00DD24B0" w:rsidRPr="00DD24B0" w:rsidRDefault="00022E62" w:rsidP="00DD24B0">
      <w:pPr>
        <w:jc w:val="both"/>
        <w:rPr>
          <w:rFonts w:ascii="Palatino Linotype" w:hAnsi="Palatino Linotype"/>
          <w:sz w:val="20"/>
          <w:lang w:val="es-CO"/>
        </w:rPr>
      </w:pPr>
      <w:hyperlink r:id="rId1523" w:history="1">
        <w:r w:rsidR="00DD24B0" w:rsidRPr="00DD24B0">
          <w:rPr>
            <w:rFonts w:ascii="Palatino Linotype" w:hAnsi="Palatino Linotype"/>
            <w:color w:val="0000FF"/>
            <w:sz w:val="20"/>
            <w:u w:val="single"/>
            <w:lang w:val="es-CO"/>
          </w:rPr>
          <w:t>Taxsutra – Ex-KPMG India Tax Head Girish Vanvari Announces New Venture, Transaction Square</w:t>
        </w:r>
      </w:hyperlink>
    </w:p>
    <w:p w:rsidR="00DD24B0" w:rsidRPr="00DD24B0" w:rsidRDefault="00022E62" w:rsidP="00DD24B0">
      <w:pPr>
        <w:jc w:val="both"/>
        <w:rPr>
          <w:rFonts w:ascii="Palatino Linotype" w:hAnsi="Palatino Linotype"/>
          <w:sz w:val="20"/>
          <w:lang w:val="es-CO"/>
        </w:rPr>
      </w:pPr>
      <w:hyperlink r:id="rId1524" w:history="1">
        <w:r w:rsidR="00DD24B0" w:rsidRPr="00DD24B0">
          <w:rPr>
            <w:rFonts w:ascii="Palatino Linotype" w:hAnsi="Palatino Linotype"/>
            <w:color w:val="0000FF"/>
            <w:sz w:val="20"/>
            <w:u w:val="single"/>
            <w:lang w:val="es-CO"/>
          </w:rPr>
          <w:t>IBFD Launches the Observatory for the Protection of Taxpayers’ Rights</w:t>
        </w:r>
      </w:hyperlink>
    </w:p>
    <w:p w:rsidR="00DD24B0" w:rsidRPr="00DD24B0" w:rsidRDefault="00022E62" w:rsidP="00DD24B0">
      <w:pPr>
        <w:jc w:val="both"/>
        <w:rPr>
          <w:rFonts w:ascii="Palatino Linotype" w:hAnsi="Palatino Linotype"/>
          <w:sz w:val="20"/>
          <w:lang w:val="es-CO"/>
        </w:rPr>
      </w:pPr>
      <w:hyperlink r:id="rId1525" w:history="1">
        <w:r w:rsidR="00DD24B0" w:rsidRPr="00DD24B0">
          <w:rPr>
            <w:rFonts w:ascii="Palatino Linotype" w:hAnsi="Palatino Linotype"/>
            <w:color w:val="0000FF"/>
            <w:sz w:val="20"/>
            <w:u w:val="single"/>
            <w:lang w:val="es-CO"/>
          </w:rPr>
          <w:t>IBFD and Tax Analysts Launch Special Journal Issue: Navigating the Tax Challenges of the Digital Economy</w:t>
        </w:r>
      </w:hyperlink>
    </w:p>
    <w:p w:rsidR="00DD24B0" w:rsidRPr="00DD24B0" w:rsidRDefault="00022E62" w:rsidP="00DD24B0">
      <w:pPr>
        <w:jc w:val="both"/>
        <w:rPr>
          <w:rFonts w:ascii="Palatino Linotype" w:hAnsi="Palatino Linotype"/>
          <w:sz w:val="20"/>
          <w:lang w:val="es-CO"/>
        </w:rPr>
      </w:pPr>
      <w:hyperlink r:id="rId1526" w:history="1">
        <w:r w:rsidR="00DD24B0" w:rsidRPr="00DD24B0">
          <w:rPr>
            <w:rFonts w:ascii="Palatino Linotype" w:hAnsi="Palatino Linotype"/>
            <w:color w:val="0000FF"/>
            <w:sz w:val="20"/>
            <w:u w:val="single"/>
            <w:lang w:val="es-CO"/>
          </w:rPr>
          <w:t>New White Paper – Tax-Related Identity Theft</w:t>
        </w:r>
      </w:hyperlink>
    </w:p>
    <w:p w:rsidR="00DD24B0" w:rsidRPr="00DD24B0" w:rsidRDefault="00022E62" w:rsidP="00DD24B0">
      <w:pPr>
        <w:jc w:val="both"/>
        <w:rPr>
          <w:rFonts w:ascii="Palatino Linotype" w:hAnsi="Palatino Linotype"/>
          <w:sz w:val="20"/>
          <w:lang w:val="es-CO"/>
        </w:rPr>
      </w:pPr>
      <w:hyperlink r:id="rId1527" w:history="1">
        <w:r w:rsidR="00DD24B0" w:rsidRPr="00DD24B0">
          <w:rPr>
            <w:rFonts w:ascii="Palatino Linotype" w:hAnsi="Palatino Linotype"/>
            <w:color w:val="0000FF"/>
            <w:sz w:val="20"/>
            <w:u w:val="single"/>
            <w:lang w:val="es-CO"/>
          </w:rPr>
          <w:t>New White Paper – Does the Tax Sector Need Blockchain?</w:t>
        </w:r>
      </w:hyperlink>
    </w:p>
    <w:p w:rsidR="00DD24B0" w:rsidRPr="00DD24B0" w:rsidRDefault="00022E62" w:rsidP="00DD24B0">
      <w:pPr>
        <w:jc w:val="both"/>
        <w:rPr>
          <w:rFonts w:ascii="Palatino Linotype" w:hAnsi="Palatino Linotype"/>
          <w:sz w:val="20"/>
          <w:lang w:val="es-CO"/>
        </w:rPr>
      </w:pPr>
      <w:hyperlink r:id="rId1528" w:history="1">
        <w:r w:rsidR="00DD24B0" w:rsidRPr="00DD24B0">
          <w:rPr>
            <w:rFonts w:ascii="Palatino Linotype" w:hAnsi="Palatino Linotype"/>
            <w:color w:val="0000FF"/>
            <w:sz w:val="20"/>
            <w:u w:val="single"/>
            <w:lang w:val="es-CO"/>
          </w:rPr>
          <w:t>Winners of an international tax moot court: Congratulations to our LL.M in International Tax Law team</w:t>
        </w:r>
      </w:hyperlink>
    </w:p>
    <w:p w:rsidR="00DD24B0" w:rsidRPr="00DD24B0" w:rsidRDefault="00022E62" w:rsidP="00DD24B0">
      <w:pPr>
        <w:jc w:val="both"/>
        <w:rPr>
          <w:rFonts w:ascii="Palatino Linotype" w:hAnsi="Palatino Linotype"/>
          <w:sz w:val="20"/>
          <w:lang w:val="es-CO"/>
        </w:rPr>
      </w:pPr>
      <w:hyperlink r:id="rId1529" w:history="1">
        <w:r w:rsidR="00DD24B0" w:rsidRPr="00DD24B0">
          <w:rPr>
            <w:rFonts w:ascii="Palatino Linotype" w:hAnsi="Palatino Linotype"/>
            <w:color w:val="0000FF"/>
            <w:sz w:val="20"/>
            <w:u w:val="single"/>
            <w:lang w:val="es-CO"/>
          </w:rPr>
          <w:t>Taxsutra – Former Competent Authority of India Akhilesh Ranjan Appointed to Top IRS Board</w:t>
        </w:r>
      </w:hyperlink>
    </w:p>
    <w:p w:rsidR="00DD24B0" w:rsidRPr="00DD24B0" w:rsidRDefault="00022E62" w:rsidP="00DD24B0">
      <w:pPr>
        <w:jc w:val="both"/>
        <w:rPr>
          <w:rFonts w:ascii="Palatino Linotype" w:hAnsi="Palatino Linotype"/>
          <w:sz w:val="20"/>
          <w:lang w:val="es-CO"/>
        </w:rPr>
      </w:pPr>
      <w:hyperlink r:id="rId1530" w:history="1">
        <w:r w:rsidR="00DD24B0" w:rsidRPr="00DD24B0">
          <w:rPr>
            <w:rFonts w:ascii="Palatino Linotype" w:hAnsi="Palatino Linotype"/>
            <w:color w:val="0000FF"/>
            <w:sz w:val="20"/>
            <w:u w:val="single"/>
            <w:lang w:val="es-CO"/>
          </w:rPr>
          <w:t>Study into the possibilities to prohibit Eritrean diaspora taxation</w:t>
        </w:r>
      </w:hyperlink>
    </w:p>
    <w:p w:rsidR="00DD24B0" w:rsidRPr="00DD24B0" w:rsidRDefault="00022E62" w:rsidP="00DD24B0">
      <w:pPr>
        <w:jc w:val="both"/>
        <w:rPr>
          <w:rFonts w:ascii="Palatino Linotype" w:hAnsi="Palatino Linotype"/>
          <w:sz w:val="20"/>
          <w:lang w:val="es-CO"/>
        </w:rPr>
      </w:pPr>
      <w:hyperlink r:id="rId1531" w:history="1">
        <w:r w:rsidR="00DD24B0" w:rsidRPr="00DD24B0">
          <w:rPr>
            <w:rFonts w:ascii="Palatino Linotype" w:hAnsi="Palatino Linotype"/>
            <w:color w:val="0000FF"/>
            <w:sz w:val="20"/>
            <w:u w:val="single"/>
            <w:lang w:val="es-CO"/>
          </w:rPr>
          <w:t>Taxsutra – MasterCard Challenges Adverse Ruling on Creation of Indian PE; Indian High Court Orders Status Quo</w:t>
        </w:r>
      </w:hyperlink>
    </w:p>
    <w:p w:rsidR="00DD24B0" w:rsidRPr="00DD24B0" w:rsidRDefault="00022E62" w:rsidP="00DD24B0">
      <w:pPr>
        <w:jc w:val="both"/>
        <w:rPr>
          <w:rFonts w:ascii="Palatino Linotype" w:hAnsi="Palatino Linotype"/>
          <w:sz w:val="20"/>
          <w:lang w:val="es-CO"/>
        </w:rPr>
      </w:pPr>
      <w:hyperlink r:id="rId1532" w:history="1">
        <w:r w:rsidR="00DD24B0" w:rsidRPr="00DD24B0">
          <w:rPr>
            <w:rFonts w:ascii="Palatino Linotype" w:hAnsi="Palatino Linotype"/>
            <w:color w:val="0000FF"/>
            <w:sz w:val="20"/>
            <w:u w:val="single"/>
            <w:lang w:val="es-CO"/>
          </w:rPr>
          <w:t>New White Paper: McDonald’s – Limits on State Aid Control in Tax Ruling Investigations</w:t>
        </w:r>
      </w:hyperlink>
    </w:p>
    <w:p w:rsidR="00DD24B0" w:rsidRPr="00DD24B0" w:rsidRDefault="00022E62" w:rsidP="00DD24B0">
      <w:pPr>
        <w:jc w:val="both"/>
        <w:rPr>
          <w:rFonts w:ascii="Palatino Linotype" w:hAnsi="Palatino Linotype"/>
          <w:sz w:val="20"/>
          <w:lang w:val="es-CO"/>
        </w:rPr>
      </w:pPr>
      <w:hyperlink r:id="rId1533" w:history="1">
        <w:r w:rsidR="00DD24B0" w:rsidRPr="00DD24B0">
          <w:rPr>
            <w:rFonts w:ascii="Palatino Linotype" w:hAnsi="Palatino Linotype"/>
            <w:color w:val="0000FF"/>
            <w:sz w:val="20"/>
            <w:u w:val="single"/>
            <w:lang w:val="es-CO"/>
          </w:rPr>
          <w:t>Examining China and India’s Role in Dictating International Tax Law</w:t>
        </w:r>
      </w:hyperlink>
    </w:p>
    <w:p w:rsidR="00DD24B0" w:rsidRPr="00DD24B0" w:rsidRDefault="00022E62" w:rsidP="00DD24B0">
      <w:pPr>
        <w:jc w:val="both"/>
        <w:rPr>
          <w:rFonts w:ascii="Palatino Linotype" w:hAnsi="Palatino Linotype"/>
          <w:sz w:val="20"/>
          <w:lang w:val="es-CO"/>
        </w:rPr>
      </w:pPr>
      <w:hyperlink r:id="rId1534" w:history="1">
        <w:r w:rsidR="00DD24B0" w:rsidRPr="00DD24B0">
          <w:rPr>
            <w:rFonts w:ascii="Palatino Linotype" w:hAnsi="Palatino Linotype"/>
            <w:color w:val="0000FF"/>
            <w:sz w:val="20"/>
            <w:u w:val="single"/>
            <w:lang w:val="es-CO"/>
          </w:rPr>
          <w:t>Easy Access to Synthesized Versions of Treaties Affected by MLI</w:t>
        </w:r>
      </w:hyperlink>
    </w:p>
    <w:p w:rsidR="00DD24B0" w:rsidRPr="00DD24B0" w:rsidRDefault="00022E62" w:rsidP="00DD24B0">
      <w:pPr>
        <w:jc w:val="both"/>
        <w:rPr>
          <w:rFonts w:ascii="Palatino Linotype" w:hAnsi="Palatino Linotype"/>
          <w:sz w:val="20"/>
          <w:lang w:val="es-CO"/>
        </w:rPr>
      </w:pPr>
      <w:hyperlink r:id="rId1535" w:history="1">
        <w:r w:rsidR="00DD24B0" w:rsidRPr="00DD24B0">
          <w:rPr>
            <w:rFonts w:ascii="Palatino Linotype" w:hAnsi="Palatino Linotype"/>
            <w:color w:val="0000FF"/>
            <w:sz w:val="20"/>
            <w:u w:val="single"/>
            <w:lang w:val="es-CO"/>
          </w:rPr>
          <w:t>Taxsutra – Indian Income-tax Appellate Tribunal Allows Application of Domestic Law to One Source of Income and Treaty Provisions to Another</w:t>
        </w:r>
      </w:hyperlink>
    </w:p>
    <w:p w:rsidR="00DD24B0" w:rsidRPr="00DD24B0" w:rsidRDefault="00022E62" w:rsidP="00DD24B0">
      <w:pPr>
        <w:jc w:val="both"/>
        <w:rPr>
          <w:rFonts w:ascii="Palatino Linotype" w:hAnsi="Palatino Linotype"/>
          <w:sz w:val="20"/>
          <w:lang w:val="es-CO"/>
        </w:rPr>
      </w:pPr>
      <w:hyperlink r:id="rId1536" w:history="1">
        <w:r w:rsidR="00DD24B0" w:rsidRPr="00DD24B0">
          <w:rPr>
            <w:rFonts w:ascii="Palatino Linotype" w:hAnsi="Palatino Linotype"/>
            <w:color w:val="0000FF"/>
            <w:sz w:val="20"/>
            <w:u w:val="single"/>
            <w:lang w:val="es-CO"/>
          </w:rPr>
          <w:t>New White Paper: Closing the VAT Gap</w:t>
        </w:r>
      </w:hyperlink>
    </w:p>
    <w:p w:rsidR="00DD24B0" w:rsidRPr="00DD24B0" w:rsidRDefault="00022E62" w:rsidP="00DD24B0">
      <w:pPr>
        <w:jc w:val="both"/>
        <w:rPr>
          <w:rFonts w:ascii="Palatino Linotype" w:hAnsi="Palatino Linotype"/>
          <w:sz w:val="20"/>
          <w:lang w:val="es-CO"/>
        </w:rPr>
      </w:pPr>
      <w:hyperlink r:id="rId1537" w:history="1">
        <w:r w:rsidR="00DD24B0" w:rsidRPr="00DD24B0">
          <w:rPr>
            <w:rFonts w:ascii="Palatino Linotype" w:hAnsi="Palatino Linotype"/>
            <w:color w:val="0000FF"/>
            <w:sz w:val="20"/>
            <w:u w:val="single"/>
            <w:lang w:val="es-CO"/>
          </w:rPr>
          <w:t>Taxsutra – Indian High Court Admits Google India's Appeal Against Taxation of Adwords Program Payment as Royalty</w:t>
        </w:r>
      </w:hyperlink>
    </w:p>
    <w:p w:rsidR="00DD24B0" w:rsidRPr="00DD24B0" w:rsidRDefault="00022E62" w:rsidP="00DD24B0">
      <w:pPr>
        <w:jc w:val="both"/>
        <w:rPr>
          <w:rFonts w:ascii="Palatino Linotype" w:hAnsi="Palatino Linotype"/>
          <w:sz w:val="20"/>
          <w:lang w:val="es-CO"/>
        </w:rPr>
      </w:pPr>
      <w:hyperlink r:id="rId1538" w:history="1">
        <w:r w:rsidR="00DD24B0" w:rsidRPr="00DD24B0">
          <w:rPr>
            <w:rFonts w:ascii="Palatino Linotype" w:hAnsi="Palatino Linotype"/>
            <w:color w:val="0000FF"/>
            <w:sz w:val="20"/>
            <w:u w:val="single"/>
            <w:lang w:val="es-CO"/>
          </w:rPr>
          <w:t>Take a Deep Dive into the Amazing World of Intangibles with Isabel Verlinden</w:t>
        </w:r>
      </w:hyperlink>
    </w:p>
    <w:p w:rsidR="00DD24B0" w:rsidRPr="00DD24B0" w:rsidRDefault="00022E62" w:rsidP="00DD24B0">
      <w:pPr>
        <w:jc w:val="both"/>
        <w:rPr>
          <w:rFonts w:ascii="Palatino Linotype" w:hAnsi="Palatino Linotype"/>
          <w:sz w:val="20"/>
          <w:lang w:val="es-CO"/>
        </w:rPr>
      </w:pPr>
      <w:hyperlink r:id="rId1539" w:history="1">
        <w:r w:rsidR="00DD24B0" w:rsidRPr="00DD24B0">
          <w:rPr>
            <w:rFonts w:ascii="Palatino Linotype" w:hAnsi="Palatino Linotype"/>
            <w:color w:val="0000FF"/>
            <w:sz w:val="20"/>
            <w:u w:val="single"/>
            <w:lang w:val="es-CO"/>
          </w:rPr>
          <w:t>Taxsutra – Indian High Court: Sans 'role' in overseas share transfer, can't hold Indian co. 'agent'; quashes proceedings</w:t>
        </w:r>
      </w:hyperlink>
    </w:p>
    <w:p w:rsidR="00DD24B0" w:rsidRPr="00DD24B0" w:rsidRDefault="00022E62" w:rsidP="00DD24B0">
      <w:pPr>
        <w:jc w:val="both"/>
        <w:rPr>
          <w:rFonts w:ascii="Palatino Linotype" w:hAnsi="Palatino Linotype"/>
          <w:sz w:val="20"/>
          <w:lang w:val="es-CO"/>
        </w:rPr>
      </w:pPr>
      <w:hyperlink r:id="rId1540" w:history="1">
        <w:r w:rsidR="00DD24B0" w:rsidRPr="00DD24B0">
          <w:rPr>
            <w:rFonts w:ascii="Palatino Linotype" w:hAnsi="Palatino Linotype"/>
            <w:color w:val="0000FF"/>
            <w:sz w:val="20"/>
            <w:u w:val="single"/>
            <w:lang w:val="es-CO"/>
          </w:rPr>
          <w:t>New White Paper: Tax Ghosts: Spectres of the Shadow Economy</w:t>
        </w:r>
      </w:hyperlink>
    </w:p>
    <w:p w:rsidR="00DD24B0" w:rsidRPr="00DD24B0" w:rsidRDefault="00022E62" w:rsidP="00DD24B0">
      <w:pPr>
        <w:jc w:val="both"/>
        <w:rPr>
          <w:rFonts w:ascii="Palatino Linotype" w:hAnsi="Palatino Linotype"/>
          <w:sz w:val="20"/>
          <w:lang w:val="es-CO"/>
        </w:rPr>
      </w:pPr>
      <w:hyperlink r:id="rId1541" w:history="1">
        <w:r w:rsidR="00DD24B0" w:rsidRPr="00DD24B0">
          <w:rPr>
            <w:rFonts w:ascii="Palatino Linotype" w:hAnsi="Palatino Linotype"/>
            <w:color w:val="0000FF"/>
            <w:sz w:val="20"/>
            <w:u w:val="single"/>
            <w:lang w:val="es-CO"/>
          </w:rPr>
          <w:t>IBFD at the 72nd IFA Congress in Seoul</w:t>
        </w:r>
      </w:hyperlink>
    </w:p>
    <w:p w:rsidR="00DD24B0" w:rsidRPr="00DD24B0" w:rsidRDefault="00022E62" w:rsidP="00DD24B0">
      <w:pPr>
        <w:jc w:val="both"/>
        <w:rPr>
          <w:rFonts w:ascii="Palatino Linotype" w:hAnsi="Palatino Linotype"/>
          <w:sz w:val="20"/>
          <w:lang w:val="es-CO"/>
        </w:rPr>
      </w:pPr>
      <w:hyperlink r:id="rId1542" w:history="1">
        <w:r w:rsidR="00DD24B0" w:rsidRPr="00DD24B0">
          <w:rPr>
            <w:rFonts w:ascii="Palatino Linotype" w:hAnsi="Palatino Linotype"/>
            <w:color w:val="0000FF"/>
            <w:sz w:val="20"/>
            <w:u w:val="single"/>
            <w:lang w:val="es-CO"/>
          </w:rPr>
          <w:t>IFA Congress 2018 Interview with Pasquale Pistone</w:t>
        </w:r>
      </w:hyperlink>
    </w:p>
    <w:p w:rsidR="00DD24B0" w:rsidRPr="00DD24B0" w:rsidRDefault="00022E62" w:rsidP="00DD24B0">
      <w:pPr>
        <w:jc w:val="both"/>
        <w:rPr>
          <w:rFonts w:ascii="Palatino Linotype" w:hAnsi="Palatino Linotype"/>
          <w:sz w:val="20"/>
          <w:lang w:val="es-CO"/>
        </w:rPr>
      </w:pPr>
      <w:hyperlink r:id="rId1543" w:history="1">
        <w:r w:rsidR="00DD24B0" w:rsidRPr="00DD24B0">
          <w:rPr>
            <w:rFonts w:ascii="Palatino Linotype" w:hAnsi="Palatino Linotype"/>
            <w:color w:val="0000FF"/>
            <w:sz w:val="20"/>
            <w:u w:val="single"/>
            <w:lang w:val="es-CO"/>
          </w:rPr>
          <w:t>Taxsutra – India's Second APA Annual Report Indicates INR 30 Billion Tax Recovery without Litigation</w:t>
        </w:r>
      </w:hyperlink>
    </w:p>
    <w:p w:rsidR="00DD24B0" w:rsidRPr="00DD24B0" w:rsidRDefault="00022E62" w:rsidP="00DD24B0">
      <w:pPr>
        <w:jc w:val="both"/>
        <w:rPr>
          <w:rFonts w:ascii="Palatino Linotype" w:hAnsi="Palatino Linotype"/>
          <w:sz w:val="20"/>
          <w:lang w:val="es-CO"/>
        </w:rPr>
      </w:pPr>
      <w:hyperlink r:id="rId1544" w:history="1">
        <w:r w:rsidR="00DD24B0" w:rsidRPr="00DD24B0">
          <w:rPr>
            <w:rFonts w:ascii="Palatino Linotype" w:hAnsi="Palatino Linotype"/>
            <w:color w:val="0000FF"/>
            <w:sz w:val="20"/>
            <w:u w:val="single"/>
            <w:lang w:val="es-CO"/>
          </w:rPr>
          <w:t>New White Paper: Taxing Social Media Income – The Dutch Perspective</w:t>
        </w:r>
      </w:hyperlink>
    </w:p>
    <w:p w:rsidR="00DD24B0" w:rsidRPr="00DD24B0" w:rsidRDefault="00022E62" w:rsidP="00DD24B0">
      <w:pPr>
        <w:jc w:val="both"/>
        <w:rPr>
          <w:rFonts w:ascii="Palatino Linotype" w:hAnsi="Palatino Linotype"/>
          <w:sz w:val="20"/>
          <w:lang w:val="es-CO"/>
        </w:rPr>
      </w:pPr>
      <w:hyperlink r:id="rId1545" w:history="1">
        <w:r w:rsidR="00DD24B0" w:rsidRPr="00DD24B0">
          <w:rPr>
            <w:rFonts w:ascii="Palatino Linotype" w:hAnsi="Palatino Linotype"/>
            <w:color w:val="0000FF"/>
            <w:sz w:val="20"/>
            <w:u w:val="single"/>
            <w:lang w:val="es-CO"/>
          </w:rPr>
          <w:t>Taxsutra – Validity of Indian Income-Tax Act Provision Implementing BEPS Action 4, Challenged before High Court</w:t>
        </w:r>
      </w:hyperlink>
    </w:p>
    <w:p w:rsidR="00DD24B0" w:rsidRPr="00DD24B0" w:rsidRDefault="00022E62" w:rsidP="00DD24B0">
      <w:pPr>
        <w:jc w:val="both"/>
        <w:rPr>
          <w:rFonts w:ascii="Palatino Linotype" w:hAnsi="Palatino Linotype"/>
          <w:sz w:val="20"/>
          <w:lang w:val="es-CO"/>
        </w:rPr>
      </w:pPr>
      <w:hyperlink r:id="rId1546" w:history="1">
        <w:r w:rsidR="00DD24B0" w:rsidRPr="00DD24B0">
          <w:rPr>
            <w:rFonts w:ascii="Palatino Linotype" w:hAnsi="Palatino Linotype"/>
            <w:color w:val="0000FF"/>
            <w:sz w:val="20"/>
            <w:u w:val="single"/>
            <w:lang w:val="es-CO"/>
          </w:rPr>
          <w:t>New White Paper: VAT and Holding Companies’ Involvement: Benefit of the Doubt?</w:t>
        </w:r>
      </w:hyperlink>
    </w:p>
    <w:p w:rsidR="00DD24B0" w:rsidRPr="00DD24B0" w:rsidRDefault="00022E62" w:rsidP="00DD24B0">
      <w:pPr>
        <w:jc w:val="both"/>
        <w:rPr>
          <w:rFonts w:ascii="Palatino Linotype" w:hAnsi="Palatino Linotype"/>
          <w:sz w:val="20"/>
          <w:lang w:val="es-CO"/>
        </w:rPr>
      </w:pPr>
      <w:hyperlink r:id="rId1547" w:history="1">
        <w:r w:rsidR="00DD24B0" w:rsidRPr="00DD24B0">
          <w:rPr>
            <w:rFonts w:ascii="Palatino Linotype" w:hAnsi="Palatino Linotype"/>
            <w:color w:val="0000FF"/>
            <w:sz w:val="20"/>
            <w:u w:val="single"/>
            <w:lang w:val="es-CO"/>
          </w:rPr>
          <w:t>Taxsutra – Indian High Court Cites “Quest for Truth”, Upholds Inquiry into Fidelity's “Abnormally” High Buy-back Price</w:t>
        </w:r>
      </w:hyperlink>
    </w:p>
    <w:p w:rsidR="00DD24B0" w:rsidRPr="00DD24B0" w:rsidRDefault="00022E62" w:rsidP="00DD24B0">
      <w:pPr>
        <w:jc w:val="both"/>
        <w:rPr>
          <w:rFonts w:ascii="Palatino Linotype" w:hAnsi="Palatino Linotype"/>
          <w:sz w:val="20"/>
          <w:lang w:val="es-CO"/>
        </w:rPr>
      </w:pPr>
      <w:hyperlink r:id="rId1548" w:history="1">
        <w:r w:rsidR="00DD24B0" w:rsidRPr="00DD24B0">
          <w:rPr>
            <w:rFonts w:ascii="Palatino Linotype" w:hAnsi="Palatino Linotype"/>
            <w:color w:val="0000FF"/>
            <w:sz w:val="20"/>
            <w:u w:val="single"/>
            <w:lang w:val="es-CO"/>
          </w:rPr>
          <w:t>Taxsutra – Indian Income Tax Appellate Tribunal Deletes Marketing Intangible Adjustment on Sony India</w:t>
        </w:r>
      </w:hyperlink>
    </w:p>
    <w:p w:rsidR="00DD24B0" w:rsidRPr="00DD24B0" w:rsidRDefault="00022E62" w:rsidP="00DD24B0">
      <w:pPr>
        <w:jc w:val="both"/>
        <w:rPr>
          <w:rFonts w:ascii="Palatino Linotype" w:hAnsi="Palatino Linotype"/>
          <w:sz w:val="20"/>
          <w:lang w:val="es-CO"/>
        </w:rPr>
      </w:pPr>
      <w:hyperlink r:id="rId1549" w:history="1">
        <w:r w:rsidR="00DD24B0" w:rsidRPr="00DD24B0">
          <w:rPr>
            <w:rFonts w:ascii="Palatino Linotype" w:hAnsi="Palatino Linotype"/>
            <w:color w:val="0000FF"/>
            <w:sz w:val="20"/>
            <w:u w:val="single"/>
            <w:lang w:val="es-CO"/>
          </w:rPr>
          <w:t>IBFD Renews Its Support for the Prince Claus Fund</w:t>
        </w:r>
      </w:hyperlink>
    </w:p>
    <w:p w:rsidR="00DD24B0" w:rsidRPr="00DD24B0" w:rsidRDefault="00022E62" w:rsidP="00DD24B0">
      <w:pPr>
        <w:jc w:val="both"/>
        <w:rPr>
          <w:rFonts w:ascii="Palatino Linotype" w:hAnsi="Palatino Linotype"/>
          <w:sz w:val="20"/>
          <w:lang w:val="es-CO"/>
        </w:rPr>
      </w:pPr>
      <w:hyperlink r:id="rId1550" w:history="1">
        <w:r w:rsidR="00DD24B0" w:rsidRPr="00DD24B0">
          <w:rPr>
            <w:rFonts w:ascii="Palatino Linotype" w:hAnsi="Palatino Linotype"/>
            <w:color w:val="0000FF"/>
            <w:sz w:val="20"/>
            <w:u w:val="single"/>
            <w:lang w:val="es-CO"/>
          </w:rPr>
          <w:t>Taxsutra – Indian IRS Revises Monetary Limit for Filing Tax Appeals, Applicable Retrospectively to Pending Matters</w:t>
        </w:r>
      </w:hyperlink>
    </w:p>
    <w:p w:rsidR="00DD24B0" w:rsidRPr="00DD24B0" w:rsidRDefault="00022E62" w:rsidP="00DD24B0">
      <w:pPr>
        <w:jc w:val="both"/>
        <w:rPr>
          <w:rFonts w:ascii="Palatino Linotype" w:hAnsi="Palatino Linotype"/>
          <w:sz w:val="20"/>
          <w:lang w:val="es-CO"/>
        </w:rPr>
      </w:pPr>
      <w:hyperlink r:id="rId1551" w:history="1">
        <w:r w:rsidR="00DD24B0" w:rsidRPr="00DD24B0">
          <w:rPr>
            <w:rFonts w:ascii="Palatino Linotype" w:hAnsi="Palatino Linotype"/>
            <w:color w:val="0000FF"/>
            <w:sz w:val="20"/>
            <w:u w:val="single"/>
            <w:lang w:val="es-CO"/>
          </w:rPr>
          <w:t>New White Paper: Tax Simplification: It’s Complicated</w:t>
        </w:r>
      </w:hyperlink>
    </w:p>
    <w:p w:rsidR="00DD24B0" w:rsidRPr="00DD24B0" w:rsidRDefault="00022E62" w:rsidP="00DD24B0">
      <w:pPr>
        <w:jc w:val="both"/>
        <w:rPr>
          <w:rFonts w:ascii="Palatino Linotype" w:hAnsi="Palatino Linotype"/>
          <w:sz w:val="20"/>
          <w:lang w:val="es-CO"/>
        </w:rPr>
      </w:pPr>
      <w:hyperlink r:id="rId1552" w:history="1">
        <w:r w:rsidR="00DD24B0" w:rsidRPr="00DD24B0">
          <w:rPr>
            <w:rFonts w:ascii="Palatino Linotype" w:hAnsi="Palatino Linotype"/>
            <w:color w:val="0000FF"/>
            <w:sz w:val="20"/>
            <w:u w:val="single"/>
            <w:lang w:val="es-CO"/>
          </w:rPr>
          <w:t>New White Paper: European Commission – Negative State aid decision with recovery in ENGIE</w:t>
        </w:r>
      </w:hyperlink>
    </w:p>
    <w:p w:rsidR="00DD24B0" w:rsidRPr="00DD24B0" w:rsidRDefault="00DD24B0" w:rsidP="00DD24B0">
      <w:pPr>
        <w:jc w:val="both"/>
        <w:rPr>
          <w:rFonts w:ascii="Palatino Linotype" w:hAnsi="Palatino Linotype"/>
          <w:sz w:val="20"/>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INTERNATIONAL DEVELOPMENT ASSOCIATION (IDA) - INTERNACIONAL - NOTICIAS</w:t>
      </w:r>
    </w:p>
    <w:p w:rsidR="00DD24B0" w:rsidRPr="00DD24B0" w:rsidRDefault="00022E62" w:rsidP="00DD24B0">
      <w:pPr>
        <w:jc w:val="both"/>
        <w:rPr>
          <w:rFonts w:ascii="Palatino Linotype" w:eastAsia="Liberation Serif" w:hAnsi="Palatino Linotype"/>
          <w:color w:val="984806"/>
          <w:sz w:val="20"/>
          <w:szCs w:val="20"/>
          <w:lang w:val="es-CO"/>
        </w:rPr>
      </w:pPr>
      <w:hyperlink r:id="rId1553" w:history="1">
        <w:r w:rsidR="00DD24B0" w:rsidRPr="00DD24B0">
          <w:rPr>
            <w:rFonts w:ascii="Palatino Linotype" w:eastAsia="Liberation Serif" w:hAnsi="Palatino Linotype"/>
            <w:color w:val="0000FF"/>
            <w:sz w:val="20"/>
            <w:szCs w:val="20"/>
            <w:u w:val="single"/>
            <w:lang w:val="es-CO"/>
          </w:rPr>
          <w:t>Demand for World Bank Group Financing Rises to Nearly $64 billion in Fiscal Year 2018</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INTERNATIONAL FISCAL ASSOCIATION (IFA) - INTERNACIONAL - NOTICIAS</w:t>
      </w:r>
    </w:p>
    <w:p w:rsidR="00DD24B0" w:rsidRPr="00DD24B0" w:rsidRDefault="00022E62" w:rsidP="00DD24B0">
      <w:pPr>
        <w:jc w:val="both"/>
        <w:rPr>
          <w:rFonts w:ascii="Palatino Linotype" w:hAnsi="Palatino Linotype"/>
          <w:sz w:val="20"/>
          <w:lang w:val="es-CO"/>
        </w:rPr>
      </w:pPr>
      <w:hyperlink r:id="rId1554" w:history="1">
        <w:r w:rsidR="00DD24B0" w:rsidRPr="00DD24B0">
          <w:rPr>
            <w:rFonts w:ascii="Palatino Linotype" w:hAnsi="Palatino Linotype"/>
            <w:color w:val="0000FF"/>
            <w:sz w:val="20"/>
            <w:u w:val="single"/>
            <w:lang w:val="es-CO"/>
          </w:rPr>
          <w:t>Article: An Octogenarian on Value Creation</w:t>
        </w:r>
      </w:hyperlink>
    </w:p>
    <w:p w:rsidR="00DD24B0" w:rsidRPr="00DD24B0" w:rsidRDefault="00022E62" w:rsidP="00DD24B0">
      <w:pPr>
        <w:jc w:val="both"/>
        <w:rPr>
          <w:rFonts w:ascii="Palatino Linotype" w:hAnsi="Palatino Linotype"/>
          <w:sz w:val="20"/>
          <w:lang w:val="es-CO"/>
        </w:rPr>
      </w:pPr>
      <w:hyperlink r:id="rId1555" w:history="1">
        <w:r w:rsidR="00DD24B0" w:rsidRPr="00DD24B0">
          <w:rPr>
            <w:rFonts w:ascii="Palatino Linotype" w:hAnsi="Palatino Linotype"/>
            <w:color w:val="0000FF"/>
            <w:sz w:val="20"/>
            <w:u w:val="single"/>
            <w:lang w:val="es-CO"/>
          </w:rPr>
          <w:t>Report on the IFA Czech Branch Conference on Transfer pricing</w:t>
        </w:r>
      </w:hyperlink>
    </w:p>
    <w:p w:rsidR="00DD24B0" w:rsidRPr="00DD24B0" w:rsidRDefault="00022E62" w:rsidP="00DD24B0">
      <w:pPr>
        <w:jc w:val="both"/>
        <w:rPr>
          <w:rFonts w:ascii="Palatino Linotype" w:hAnsi="Palatino Linotype"/>
          <w:sz w:val="20"/>
          <w:lang w:val="es-CO"/>
        </w:rPr>
      </w:pPr>
      <w:hyperlink r:id="rId1556" w:history="1">
        <w:r w:rsidR="00DD24B0" w:rsidRPr="00DD24B0">
          <w:rPr>
            <w:rFonts w:ascii="Palatino Linotype" w:hAnsi="Palatino Linotype"/>
            <w:color w:val="0000FF"/>
            <w:sz w:val="20"/>
            <w:u w:val="single"/>
            <w:lang w:val="es-CO"/>
          </w:rPr>
          <w:t>Report on the IFA Central and Eastern Europe Tax Conference 2018</w:t>
        </w:r>
      </w:hyperlink>
    </w:p>
    <w:p w:rsidR="00DD24B0" w:rsidRPr="00DD24B0" w:rsidRDefault="00022E62" w:rsidP="00DD24B0">
      <w:pPr>
        <w:jc w:val="both"/>
        <w:rPr>
          <w:rFonts w:ascii="Palatino Linotype" w:hAnsi="Palatino Linotype"/>
          <w:sz w:val="20"/>
          <w:lang w:val="es-CO"/>
        </w:rPr>
      </w:pPr>
      <w:hyperlink r:id="rId1557" w:history="1">
        <w:r w:rsidR="00DD24B0" w:rsidRPr="00DD24B0">
          <w:rPr>
            <w:rFonts w:ascii="Palatino Linotype" w:hAnsi="Palatino Linotype"/>
            <w:color w:val="0000FF"/>
            <w:sz w:val="20"/>
            <w:u w:val="single"/>
            <w:lang w:val="es-CO"/>
          </w:rPr>
          <w:t>Media coverage of the 2018 IFA Congress</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INTERNATIONAL MONETARY FUND (IMF) - INTERNACIONAL - NOTICIAS Y DOCUMENTOS</w:t>
      </w:r>
    </w:p>
    <w:p w:rsidR="00DD24B0" w:rsidRPr="00DD24B0" w:rsidRDefault="00022E62" w:rsidP="00DD24B0">
      <w:pPr>
        <w:jc w:val="both"/>
        <w:rPr>
          <w:rFonts w:ascii="Palatino Linotype" w:eastAsia="Liberation Serif" w:hAnsi="Palatino Linotype"/>
          <w:b/>
          <w:color w:val="984806"/>
          <w:sz w:val="20"/>
          <w:szCs w:val="20"/>
          <w:lang w:val="es-CO"/>
        </w:rPr>
      </w:pPr>
      <w:hyperlink r:id="rId1558" w:history="1">
        <w:r w:rsidR="00DD24B0" w:rsidRPr="00DD24B0">
          <w:rPr>
            <w:rFonts w:ascii="Palatino Linotype" w:hAnsi="Palatino Linotype"/>
            <w:color w:val="0000FF"/>
            <w:sz w:val="20"/>
            <w:u w:val="single"/>
            <w:lang w:val="es-CO"/>
          </w:rPr>
          <w:t>Tax Spillovers from US Corporate Income Tax Reform</w:t>
        </w:r>
      </w:hyperlink>
    </w:p>
    <w:p w:rsidR="00DD24B0" w:rsidRPr="00DD24B0" w:rsidRDefault="00022E62" w:rsidP="00DD24B0">
      <w:pPr>
        <w:jc w:val="both"/>
        <w:rPr>
          <w:rFonts w:ascii="Palatino Linotype" w:hAnsi="Palatino Linotype"/>
          <w:sz w:val="20"/>
          <w:lang w:val="es-CO"/>
        </w:rPr>
      </w:pPr>
      <w:hyperlink r:id="rId1559" w:history="1">
        <w:r w:rsidR="00DD24B0" w:rsidRPr="00DD24B0">
          <w:rPr>
            <w:rFonts w:ascii="Palatino Linotype" w:hAnsi="Palatino Linotype"/>
            <w:color w:val="0000FF"/>
            <w:sz w:val="20"/>
            <w:u w:val="single"/>
          </w:rPr>
          <w:t>Are Elasticities of Taxable Income Rising?</w:t>
        </w:r>
      </w:hyperlink>
    </w:p>
    <w:p w:rsidR="00DD24B0" w:rsidRPr="00DD24B0" w:rsidRDefault="00022E62" w:rsidP="00DD24B0">
      <w:pPr>
        <w:jc w:val="both"/>
        <w:rPr>
          <w:rFonts w:ascii="Palatino Linotype" w:hAnsi="Palatino Linotype"/>
          <w:sz w:val="20"/>
          <w:lang w:val="es-CO"/>
        </w:rPr>
      </w:pPr>
      <w:hyperlink r:id="rId1560" w:history="1">
        <w:r w:rsidR="00DD24B0" w:rsidRPr="00DD24B0">
          <w:rPr>
            <w:rFonts w:ascii="Palatino Linotype" w:hAnsi="Palatino Linotype"/>
            <w:color w:val="0000FF"/>
            <w:sz w:val="20"/>
            <w:u w:val="single"/>
            <w:lang w:val="es-CO"/>
          </w:rPr>
          <w:t>The Macroeconomic Effects of Fiscal Consolidation in Emerging Economies: Evidence from Latin America</w:t>
        </w:r>
      </w:hyperlink>
    </w:p>
    <w:p w:rsidR="00DD24B0" w:rsidRPr="00DD24B0" w:rsidRDefault="00022E62" w:rsidP="00DD24B0">
      <w:pPr>
        <w:jc w:val="both"/>
        <w:rPr>
          <w:rFonts w:ascii="Palatino Linotype" w:hAnsi="Palatino Linotype"/>
          <w:sz w:val="20"/>
          <w:lang w:val="es-CO"/>
        </w:rPr>
      </w:pPr>
      <w:hyperlink r:id="rId1561" w:history="1">
        <w:r w:rsidR="00DD24B0" w:rsidRPr="00DD24B0">
          <w:rPr>
            <w:rFonts w:ascii="Palatino Linotype" w:hAnsi="Palatino Linotype"/>
            <w:color w:val="0000FF"/>
            <w:sz w:val="20"/>
            <w:u w:val="single"/>
            <w:lang w:val="es-CO"/>
          </w:rPr>
          <w:t>The Macroeconomic and Distributional Implications of Fiscal Consolidations in Low-income Countries</w:t>
        </w:r>
      </w:hyperlink>
    </w:p>
    <w:p w:rsidR="00DD24B0" w:rsidRPr="00DD24B0" w:rsidRDefault="00DD24B0" w:rsidP="00DD24B0">
      <w:pPr>
        <w:jc w:val="both"/>
        <w:rPr>
          <w:color w:val="0000FF"/>
          <w:u w:val="single"/>
        </w:rPr>
      </w:pPr>
      <w:r w:rsidRPr="00DD24B0">
        <w:rPr>
          <w:color w:val="0000FF"/>
          <w:u w:val="single"/>
        </w:rPr>
        <w:t>Title: </w:t>
      </w:r>
      <w:hyperlink r:id="rId1562" w:history="1">
        <w:r w:rsidRPr="00DD24B0">
          <w:rPr>
            <w:rFonts w:ascii="Palatino Linotype" w:hAnsi="Palatino Linotype"/>
            <w:color w:val="0000FF"/>
            <w:sz w:val="20"/>
            <w:u w:val="single"/>
            <w:lang w:val="es-CO"/>
          </w:rPr>
          <w:t>Personal Income Tax Progressivity: Trends and Implications</w:t>
        </w:r>
      </w:hyperlink>
    </w:p>
    <w:p w:rsidR="00DD24B0" w:rsidRPr="00DD24B0" w:rsidRDefault="00DD24B0" w:rsidP="00DD24B0">
      <w:pPr>
        <w:jc w:val="both"/>
        <w:rPr>
          <w:rFonts w:ascii="Palatino Linotype" w:hAnsi="Palatino Linotype"/>
          <w:color w:val="0000FF"/>
          <w:sz w:val="20"/>
          <w:u w:val="single"/>
        </w:rPr>
      </w:pPr>
      <w:r w:rsidRPr="00DD24B0">
        <w:rPr>
          <w:rFonts w:ascii="Palatino Linotype" w:hAnsi="Palatino Linotype"/>
          <w:color w:val="0000FF"/>
          <w:sz w:val="20"/>
          <w:u w:val="single"/>
          <w:lang w:val="es-CO"/>
        </w:rPr>
        <w:t>Title: </w:t>
      </w:r>
      <w:hyperlink r:id="rId1563" w:history="1">
        <w:r w:rsidRPr="00DD24B0">
          <w:rPr>
            <w:rFonts w:ascii="Palatino Linotype" w:hAnsi="Palatino Linotype"/>
            <w:color w:val="0000FF"/>
            <w:sz w:val="20"/>
            <w:u w:val="single"/>
            <w:lang w:val="es-CO"/>
          </w:rPr>
          <w:t>Tax Revenue Mobilization Episodes in Emerging Markets and Low-Income Countries: Lessons from a New Dataset</w:t>
        </w:r>
      </w:hyperlink>
    </w:p>
    <w:p w:rsidR="00DD24B0" w:rsidRPr="00DD24B0" w:rsidRDefault="00DD24B0" w:rsidP="00DD24B0">
      <w:pPr>
        <w:jc w:val="both"/>
        <w:rPr>
          <w:rFonts w:ascii="Palatino Linotype" w:hAnsi="Palatino Linotype"/>
          <w:color w:val="0000FF"/>
          <w:sz w:val="20"/>
          <w:u w:val="single"/>
        </w:rPr>
      </w:pPr>
      <w:r w:rsidRPr="00DD24B0">
        <w:rPr>
          <w:rFonts w:ascii="Palatino Linotype" w:hAnsi="Palatino Linotype"/>
          <w:color w:val="0000FF"/>
          <w:sz w:val="20"/>
          <w:u w:val="single"/>
          <w:lang w:val="es-CO"/>
        </w:rPr>
        <w:t>Title: </w:t>
      </w:r>
      <w:hyperlink r:id="rId1564" w:history="1">
        <w:r w:rsidRPr="00DD24B0">
          <w:rPr>
            <w:rFonts w:ascii="Palatino Linotype" w:hAnsi="Palatino Linotype"/>
            <w:color w:val="0000FF"/>
            <w:sz w:val="20"/>
            <w:u w:val="single"/>
            <w:lang w:val="es-CO"/>
          </w:rPr>
          <w:t>Macroeconomic Effects of Tax Rate and Base Changes: Evidence from Fiscal Consolidations</w:t>
        </w:r>
      </w:hyperlink>
    </w:p>
    <w:p w:rsidR="00DD24B0" w:rsidRPr="00DD24B0" w:rsidRDefault="00DD24B0" w:rsidP="00DD24B0">
      <w:pPr>
        <w:rPr>
          <w:rFonts w:ascii="Arial" w:hAnsi="Arial" w:cs="Arial"/>
          <w:color w:val="000000"/>
          <w:sz w:val="27"/>
          <w:szCs w:val="27"/>
          <w:lang w:val="es-CO" w:eastAsia="es-CO"/>
        </w:rPr>
      </w:pPr>
      <w:r w:rsidRPr="00DD24B0">
        <w:rPr>
          <w:rFonts w:ascii="Palatino Linotype" w:hAnsi="Palatino Linotype"/>
          <w:color w:val="0000FF"/>
          <w:sz w:val="20"/>
          <w:u w:val="single"/>
          <w:lang w:val="es-CO"/>
        </w:rPr>
        <w:t>Title: </w:t>
      </w:r>
      <w:hyperlink r:id="rId1565" w:history="1">
        <w:r w:rsidRPr="00DD24B0">
          <w:rPr>
            <w:rFonts w:ascii="Palatino Linotype" w:hAnsi="Palatino Linotype"/>
            <w:color w:val="0000FF"/>
            <w:sz w:val="20"/>
            <w:u w:val="single"/>
            <w:lang w:val="es-CO"/>
          </w:rPr>
          <w:t>Carbon Taxation for International Maritime Fuels: Assessing the Options</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KPMG INTERNACIONAL - INTERNACIONAL - NOTICIAS</w:t>
      </w:r>
    </w:p>
    <w:p w:rsidR="00DD24B0" w:rsidRPr="00DD24B0" w:rsidRDefault="00022E62" w:rsidP="00DD24B0">
      <w:pPr>
        <w:jc w:val="both"/>
        <w:rPr>
          <w:rFonts w:ascii="Palatino Linotype" w:hAnsi="Palatino Linotype"/>
          <w:sz w:val="20"/>
          <w:lang w:val="es-CO"/>
        </w:rPr>
      </w:pPr>
      <w:hyperlink r:id="rId1566" w:history="1">
        <w:r w:rsidR="00DD24B0" w:rsidRPr="00DD24B0">
          <w:rPr>
            <w:rFonts w:ascii="Palatino Linotype" w:hAnsi="Palatino Linotype"/>
            <w:color w:val="0000FF"/>
            <w:sz w:val="20"/>
            <w:u w:val="single"/>
            <w:lang w:val="es-CO"/>
          </w:rPr>
          <w:t>E-News from KPMG's EU Tax Centre</w:t>
        </w:r>
      </w:hyperlink>
    </w:p>
    <w:p w:rsidR="00DD24B0" w:rsidRPr="00DD24B0" w:rsidRDefault="00022E62" w:rsidP="00DD24B0">
      <w:pPr>
        <w:jc w:val="both"/>
        <w:rPr>
          <w:rFonts w:ascii="Palatino Linotype" w:hAnsi="Palatino Linotype"/>
          <w:sz w:val="20"/>
          <w:lang w:val="es-CO"/>
        </w:rPr>
      </w:pPr>
      <w:hyperlink r:id="rId1567" w:history="1">
        <w:r w:rsidR="00DD24B0" w:rsidRPr="00DD24B0">
          <w:rPr>
            <w:rFonts w:ascii="Palatino Linotype" w:hAnsi="Palatino Linotype"/>
            <w:color w:val="0000FF"/>
            <w:sz w:val="20"/>
            <w:u w:val="single"/>
            <w:lang w:val="es-CO"/>
          </w:rPr>
          <w:t>Asia Pacific Tax Weekly Newsletter</w:t>
        </w:r>
      </w:hyperlink>
    </w:p>
    <w:p w:rsidR="00DD24B0" w:rsidRPr="00DD24B0" w:rsidRDefault="00022E62" w:rsidP="00DD24B0">
      <w:pPr>
        <w:jc w:val="both"/>
        <w:rPr>
          <w:rFonts w:ascii="Palatino Linotype" w:hAnsi="Palatino Linotype"/>
          <w:sz w:val="20"/>
          <w:lang w:val="es-CO"/>
        </w:rPr>
      </w:pPr>
      <w:hyperlink r:id="rId1568" w:history="1">
        <w:r w:rsidR="00DD24B0" w:rsidRPr="00DD24B0">
          <w:rPr>
            <w:rFonts w:ascii="Palatino Linotype" w:hAnsi="Palatino Linotype"/>
            <w:color w:val="0000FF"/>
            <w:sz w:val="20"/>
            <w:u w:val="single"/>
            <w:lang w:val="es-CO"/>
          </w:rPr>
          <w:t>Denmark – New Law Approved Revising Special Expatriate Tax Scheme</w:t>
        </w:r>
      </w:hyperlink>
    </w:p>
    <w:p w:rsidR="00DD24B0" w:rsidRPr="00DD24B0" w:rsidRDefault="00022E62" w:rsidP="00DD24B0">
      <w:pPr>
        <w:jc w:val="both"/>
        <w:rPr>
          <w:rFonts w:ascii="Palatino Linotype" w:hAnsi="Palatino Linotype"/>
          <w:sz w:val="20"/>
          <w:lang w:val="es-CO"/>
        </w:rPr>
      </w:pPr>
      <w:hyperlink r:id="rId1569" w:history="1">
        <w:r w:rsidR="00DD24B0" w:rsidRPr="00DD24B0">
          <w:rPr>
            <w:rFonts w:ascii="Palatino Linotype" w:hAnsi="Palatino Linotype"/>
            <w:color w:val="0000FF"/>
            <w:sz w:val="20"/>
            <w:u w:val="single"/>
            <w:lang w:val="es-CO"/>
          </w:rPr>
          <w:t>Euro Tax Flash from KPMG's EU Tax Centre</w:t>
        </w:r>
      </w:hyperlink>
    </w:p>
    <w:p w:rsidR="00DD24B0" w:rsidRPr="00DD24B0" w:rsidRDefault="00022E62" w:rsidP="00DD24B0">
      <w:pPr>
        <w:jc w:val="both"/>
        <w:rPr>
          <w:rFonts w:ascii="Palatino Linotype" w:hAnsi="Palatino Linotype"/>
          <w:sz w:val="20"/>
          <w:lang w:val="es-CO"/>
        </w:rPr>
      </w:pPr>
      <w:hyperlink r:id="rId1570" w:history="1">
        <w:r w:rsidR="00DD24B0" w:rsidRPr="00DD24B0">
          <w:rPr>
            <w:rFonts w:ascii="Palatino Linotype" w:hAnsi="Palatino Linotype"/>
            <w:color w:val="0000FF"/>
            <w:sz w:val="20"/>
            <w:u w:val="single"/>
            <w:lang w:val="es-CO"/>
          </w:rPr>
          <w:t>Euro Tax Flash from KPMG's EU Tax Centre</w:t>
        </w:r>
      </w:hyperlink>
    </w:p>
    <w:p w:rsidR="00DD24B0" w:rsidRPr="00DD24B0" w:rsidRDefault="00022E62" w:rsidP="00DD24B0">
      <w:pPr>
        <w:jc w:val="both"/>
        <w:rPr>
          <w:rFonts w:ascii="Palatino Linotype" w:hAnsi="Palatino Linotype"/>
          <w:sz w:val="20"/>
          <w:lang w:val="es-CO"/>
        </w:rPr>
      </w:pPr>
      <w:hyperlink r:id="rId1571" w:history="1">
        <w:r w:rsidR="00DD24B0" w:rsidRPr="00DD24B0">
          <w:rPr>
            <w:rFonts w:ascii="Palatino Linotype" w:hAnsi="Palatino Linotype"/>
            <w:color w:val="0000FF"/>
            <w:sz w:val="20"/>
            <w:u w:val="single"/>
            <w:lang w:val="es-CO"/>
          </w:rPr>
          <w:t>Money Market Funds &amp; Tax Implication</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MALAYSIAN INSTITUTE OF ACCOUNTANTS - MALASIA - NOTICIAS</w:t>
      </w:r>
    </w:p>
    <w:p w:rsidR="00DD24B0" w:rsidRPr="00DD24B0" w:rsidRDefault="00022E62" w:rsidP="00DD24B0">
      <w:pPr>
        <w:rPr>
          <w:rFonts w:eastAsia="Liberation Serif"/>
          <w:color w:val="0000FF"/>
          <w:u w:val="single"/>
        </w:rPr>
      </w:pPr>
      <w:hyperlink r:id="rId1572" w:history="1">
        <w:r w:rsidR="00DD24B0" w:rsidRPr="00DD24B0">
          <w:rPr>
            <w:rFonts w:ascii="Palatino Linotype" w:eastAsia="Liberation Serif" w:hAnsi="Palatino Linotype"/>
            <w:b/>
            <w:color w:val="0000FF"/>
            <w:sz w:val="20"/>
            <w:szCs w:val="20"/>
            <w:u w:val="single"/>
            <w:lang w:val="es-CO"/>
          </w:rPr>
          <w:t>Critical Corporate Tax Issues</w:t>
        </w:r>
      </w:hyperlink>
    </w:p>
    <w:p w:rsidR="00DD24B0" w:rsidRPr="00DD24B0" w:rsidRDefault="00022E62" w:rsidP="00DD24B0">
      <w:pPr>
        <w:rPr>
          <w:color w:val="0000FF"/>
          <w:u w:val="single"/>
          <w:lang w:val="es-CO"/>
        </w:rPr>
      </w:pPr>
      <w:hyperlink r:id="rId1573" w:history="1">
        <w:r w:rsidR="00DD24B0" w:rsidRPr="00DD24B0">
          <w:rPr>
            <w:color w:val="0000FF"/>
            <w:u w:val="single"/>
            <w:lang w:val="es-CO"/>
          </w:rPr>
          <w:t>29 Aug 2018 - Tax Liability - Steps to minimise your exposure</w:t>
        </w:r>
      </w:hyperlink>
    </w:p>
    <w:p w:rsidR="00DD24B0" w:rsidRPr="00DD24B0" w:rsidRDefault="00022E62" w:rsidP="00DD24B0">
      <w:pPr>
        <w:rPr>
          <w:color w:val="0000FF"/>
          <w:u w:val="single"/>
          <w:lang w:val="es-CO"/>
        </w:rPr>
      </w:pPr>
      <w:hyperlink r:id="rId1574" w:history="1">
        <w:r w:rsidR="00DD24B0" w:rsidRPr="00DD24B0">
          <w:rPr>
            <w:color w:val="0000FF"/>
            <w:u w:val="single"/>
            <w:lang w:val="es-CO"/>
          </w:rPr>
          <w:t>Limited Liability Partnership (LLP) With Tax Issues And Companies Act 2016 Updates</w:t>
        </w:r>
      </w:hyperlink>
    </w:p>
    <w:p w:rsidR="00DD24B0" w:rsidRPr="00DD24B0" w:rsidRDefault="00022E62" w:rsidP="00DD24B0">
      <w:pPr>
        <w:rPr>
          <w:color w:val="0000FF"/>
          <w:u w:val="single"/>
          <w:lang w:val="es-CO"/>
        </w:rPr>
      </w:pPr>
      <w:hyperlink r:id="rId1575" w:history="1">
        <w:r w:rsidR="00DD24B0" w:rsidRPr="00DD24B0">
          <w:rPr>
            <w:color w:val="0000FF"/>
            <w:u w:val="single"/>
            <w:lang w:val="es-CO"/>
          </w:rPr>
          <w:t>Circular No. 45/2018 and 46/2018: GST to Zero Rate, Frequently Asked Questions and Revised Tax Investigation Framework</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NATIONAL SOCIETY OF PUBLIC ACCOUNTANTS (NSPA) – ESTADOS UNIDOS DE AMÉRICA – NOTICIAS</w:t>
      </w:r>
    </w:p>
    <w:p w:rsidR="00DD24B0" w:rsidRPr="00CE207C" w:rsidRDefault="00022E62" w:rsidP="00DD24B0">
      <w:pPr>
        <w:rPr>
          <w:rFonts w:ascii="Palatino Linotype" w:eastAsia="Liberation Serif" w:hAnsi="Palatino Linotype"/>
          <w:color w:val="984806"/>
          <w:sz w:val="20"/>
          <w:szCs w:val="20"/>
          <w:lang w:val="es-CO"/>
        </w:rPr>
      </w:pPr>
      <w:hyperlink r:id="rId1576" w:history="1">
        <w:r w:rsidR="00DD24B0" w:rsidRPr="00CE207C">
          <w:rPr>
            <w:rFonts w:ascii="Palatino Linotype" w:eastAsia="Liberation Serif" w:hAnsi="Palatino Linotype"/>
            <w:color w:val="0000FF"/>
            <w:sz w:val="20"/>
            <w:szCs w:val="20"/>
            <w:u w:val="single"/>
            <w:lang w:val="es-CO"/>
          </w:rPr>
          <w:t>IRS warns tax pros of new scam posing as professional associations</w:t>
        </w:r>
      </w:hyperlink>
    </w:p>
    <w:p w:rsidR="00DD24B0" w:rsidRPr="00CE207C" w:rsidRDefault="00022E62" w:rsidP="00DD24B0">
      <w:pPr>
        <w:rPr>
          <w:rFonts w:ascii="Palatino Linotype" w:eastAsia="Liberation Serif" w:hAnsi="Palatino Linotype"/>
          <w:color w:val="984806"/>
          <w:sz w:val="20"/>
          <w:szCs w:val="20"/>
          <w:lang w:val="es-CO"/>
        </w:rPr>
      </w:pPr>
      <w:hyperlink r:id="rId1577" w:history="1">
        <w:r w:rsidR="00DD24B0" w:rsidRPr="00CE207C">
          <w:rPr>
            <w:rFonts w:ascii="Palatino Linotype" w:eastAsia="Liberation Serif" w:hAnsi="Palatino Linotype"/>
            <w:color w:val="0000FF"/>
            <w:sz w:val="20"/>
            <w:szCs w:val="20"/>
            <w:u w:val="single"/>
            <w:lang w:val="es-CO"/>
          </w:rPr>
          <w:t>FASB Proposes Improvements to Income Tax Accounting related to the Tax Cuts and Jobs Act</w:t>
        </w:r>
      </w:hyperlink>
    </w:p>
    <w:p w:rsidR="00DD24B0" w:rsidRPr="00CE207C" w:rsidRDefault="00022E62" w:rsidP="00DD24B0">
      <w:pPr>
        <w:rPr>
          <w:rFonts w:ascii="Palatino Linotype" w:eastAsia="Liberation Serif" w:hAnsi="Palatino Linotype"/>
          <w:color w:val="984806"/>
          <w:sz w:val="20"/>
          <w:szCs w:val="20"/>
          <w:lang w:val="es-CO"/>
        </w:rPr>
      </w:pPr>
      <w:hyperlink r:id="rId1578" w:history="1">
        <w:r w:rsidR="00DD24B0" w:rsidRPr="00CE207C">
          <w:rPr>
            <w:rFonts w:ascii="Palatino Linotype" w:eastAsia="Liberation Serif" w:hAnsi="Palatino Linotype"/>
            <w:color w:val="0000FF"/>
            <w:sz w:val="20"/>
            <w:szCs w:val="20"/>
            <w:u w:val="single"/>
            <w:lang w:val="es-CO"/>
          </w:rPr>
          <w:t>NSA Comments on Exposure Draft re Proposed Section 14 of UAA</w:t>
        </w:r>
      </w:hyperlink>
    </w:p>
    <w:p w:rsidR="00DD24B0" w:rsidRPr="00CE207C" w:rsidRDefault="00022E62" w:rsidP="00DD24B0">
      <w:pPr>
        <w:rPr>
          <w:rFonts w:ascii="Palatino Linotype" w:eastAsia="Liberation Serif" w:hAnsi="Palatino Linotype"/>
          <w:color w:val="984806"/>
          <w:sz w:val="20"/>
          <w:szCs w:val="20"/>
          <w:lang w:val="es-CO"/>
        </w:rPr>
      </w:pPr>
      <w:hyperlink r:id="rId1579" w:history="1">
        <w:r w:rsidR="00DD24B0" w:rsidRPr="00CE207C">
          <w:rPr>
            <w:rFonts w:ascii="Palatino Linotype" w:eastAsia="Liberation Serif" w:hAnsi="Palatino Linotype"/>
            <w:color w:val="0000FF"/>
            <w:sz w:val="20"/>
            <w:szCs w:val="20"/>
            <w:u w:val="single"/>
            <w:lang w:val="es-CO"/>
          </w:rPr>
          <w:t>FASB Proposes Change For Contributions Accounting</w:t>
        </w:r>
      </w:hyperlink>
    </w:p>
    <w:p w:rsidR="00DD24B0" w:rsidRPr="00CE207C" w:rsidRDefault="00022E62" w:rsidP="00DD24B0">
      <w:pPr>
        <w:rPr>
          <w:rFonts w:ascii="Palatino Linotype" w:eastAsia="Liberation Serif" w:hAnsi="Palatino Linotype"/>
          <w:color w:val="984806"/>
          <w:sz w:val="20"/>
          <w:szCs w:val="20"/>
          <w:lang w:val="es-CO"/>
        </w:rPr>
      </w:pPr>
      <w:hyperlink r:id="rId1580" w:history="1">
        <w:r w:rsidR="00DD24B0" w:rsidRPr="00CE207C">
          <w:rPr>
            <w:rFonts w:ascii="Palatino Linotype" w:eastAsia="Liberation Serif" w:hAnsi="Palatino Linotype"/>
            <w:color w:val="0000FF"/>
            <w:sz w:val="20"/>
            <w:szCs w:val="20"/>
            <w:u w:val="single"/>
            <w:lang w:val="es-CO"/>
          </w:rPr>
          <w:t>Tax Transcript Email Scam</w:t>
        </w:r>
      </w:hyperlink>
    </w:p>
    <w:p w:rsidR="00DD24B0" w:rsidRPr="00CE207C" w:rsidRDefault="00022E62" w:rsidP="00DD24B0">
      <w:pPr>
        <w:rPr>
          <w:rFonts w:ascii="Palatino Linotype" w:eastAsia="Liberation Serif" w:hAnsi="Palatino Linotype"/>
          <w:color w:val="984806"/>
          <w:sz w:val="20"/>
          <w:szCs w:val="20"/>
          <w:lang w:val="es-CO"/>
        </w:rPr>
      </w:pPr>
      <w:hyperlink r:id="rId1581" w:history="1">
        <w:r w:rsidR="00DD24B0" w:rsidRPr="00CE207C">
          <w:rPr>
            <w:rFonts w:ascii="Palatino Linotype" w:eastAsia="Liberation Serif" w:hAnsi="Palatino Linotype"/>
            <w:color w:val="0000FF"/>
            <w:sz w:val="20"/>
            <w:szCs w:val="20"/>
            <w:u w:val="single"/>
            <w:lang w:val="es-CO"/>
          </w:rPr>
          <w:t>IRSAC Released the 2018 Final Report</w:t>
        </w:r>
      </w:hyperlink>
    </w:p>
    <w:p w:rsidR="00DD24B0" w:rsidRPr="00CE207C" w:rsidRDefault="00022E62" w:rsidP="00DD24B0">
      <w:pPr>
        <w:rPr>
          <w:rFonts w:ascii="Palatino Linotype" w:eastAsia="Liberation Serif" w:hAnsi="Palatino Linotype"/>
          <w:color w:val="984806"/>
          <w:sz w:val="20"/>
          <w:szCs w:val="20"/>
          <w:lang w:val="es-CO"/>
        </w:rPr>
      </w:pPr>
      <w:hyperlink r:id="rId1582" w:history="1">
        <w:r w:rsidR="00DD24B0" w:rsidRPr="00CE207C">
          <w:rPr>
            <w:rFonts w:ascii="Palatino Linotype" w:eastAsia="Liberation Serif" w:hAnsi="Palatino Linotype"/>
            <w:color w:val="0000FF"/>
            <w:sz w:val="20"/>
            <w:szCs w:val="20"/>
            <w:u w:val="single"/>
            <w:lang w:val="es-CO"/>
          </w:rPr>
          <w:t>IRS Releases Information On Post Tax Reform Blended Tax Rate</w:t>
        </w:r>
      </w:hyperlink>
    </w:p>
    <w:p w:rsidR="00DD24B0" w:rsidRPr="00CE207C" w:rsidRDefault="00022E62" w:rsidP="00DD24B0">
      <w:pPr>
        <w:rPr>
          <w:rFonts w:ascii="Palatino Linotype" w:eastAsia="Liberation Serif" w:hAnsi="Palatino Linotype"/>
          <w:color w:val="984806"/>
          <w:sz w:val="20"/>
          <w:szCs w:val="20"/>
          <w:lang w:val="es-CO"/>
        </w:rPr>
      </w:pPr>
      <w:hyperlink r:id="rId1583" w:history="1">
        <w:r w:rsidR="00DD24B0" w:rsidRPr="00CE207C">
          <w:rPr>
            <w:rFonts w:ascii="Palatino Linotype" w:eastAsia="Liberation Serif" w:hAnsi="Palatino Linotype"/>
            <w:color w:val="0000FF"/>
            <w:sz w:val="20"/>
            <w:szCs w:val="20"/>
            <w:u w:val="single"/>
            <w:lang w:val="es-CO"/>
          </w:rPr>
          <w:t>IRS issues final regulations, expanding paid preparer due diligence requirement to head of household filers</w:t>
        </w:r>
      </w:hyperlink>
    </w:p>
    <w:p w:rsidR="00DD24B0" w:rsidRPr="00CE207C" w:rsidRDefault="00022E62" w:rsidP="00DD24B0">
      <w:pPr>
        <w:rPr>
          <w:rFonts w:ascii="Palatino Linotype" w:eastAsia="Liberation Serif" w:hAnsi="Palatino Linotype"/>
          <w:color w:val="984806"/>
          <w:sz w:val="20"/>
          <w:szCs w:val="20"/>
          <w:lang w:val="es-CO"/>
        </w:rPr>
      </w:pPr>
      <w:hyperlink r:id="rId1584" w:history="1">
        <w:r w:rsidR="00DD24B0" w:rsidRPr="00CE207C">
          <w:rPr>
            <w:rFonts w:ascii="Palatino Linotype" w:eastAsia="Liberation Serif" w:hAnsi="Palatino Linotype"/>
            <w:color w:val="0000FF"/>
            <w:sz w:val="20"/>
            <w:szCs w:val="20"/>
            <w:u w:val="single"/>
            <w:lang w:val="es-CO"/>
          </w:rPr>
          <w:t>IRSAC expands</w:t>
        </w:r>
      </w:hyperlink>
    </w:p>
    <w:p w:rsidR="00DD24B0" w:rsidRPr="00CE207C" w:rsidRDefault="00022E62" w:rsidP="00DD24B0">
      <w:pPr>
        <w:rPr>
          <w:rFonts w:ascii="Palatino Linotype" w:eastAsia="Liberation Serif" w:hAnsi="Palatino Linotype"/>
          <w:color w:val="984806"/>
          <w:sz w:val="20"/>
          <w:szCs w:val="20"/>
          <w:lang w:val="es-CO"/>
        </w:rPr>
      </w:pPr>
      <w:hyperlink r:id="rId1585" w:history="1">
        <w:r w:rsidR="00DD24B0" w:rsidRPr="00CE207C">
          <w:rPr>
            <w:rFonts w:ascii="Palatino Linotype" w:eastAsia="Liberation Serif" w:hAnsi="Palatino Linotype"/>
            <w:color w:val="0000FF"/>
            <w:sz w:val="20"/>
            <w:szCs w:val="20"/>
            <w:u w:val="single"/>
            <w:lang w:val="es-CO"/>
          </w:rPr>
          <w:t>401(k) contribution limit increases to $19,000 for 2019; IRA limit increases to $6,000</w:t>
        </w:r>
      </w:hyperlink>
    </w:p>
    <w:p w:rsidR="00DD24B0" w:rsidRPr="00CE207C" w:rsidRDefault="00022E62" w:rsidP="00DD24B0">
      <w:pPr>
        <w:rPr>
          <w:rFonts w:ascii="Palatino Linotype" w:eastAsia="Liberation Serif" w:hAnsi="Palatino Linotype"/>
          <w:color w:val="984806"/>
          <w:sz w:val="20"/>
          <w:szCs w:val="20"/>
          <w:lang w:val="es-CO"/>
        </w:rPr>
      </w:pPr>
      <w:hyperlink r:id="rId1586" w:history="1">
        <w:r w:rsidR="00DD24B0" w:rsidRPr="00CE207C">
          <w:rPr>
            <w:rFonts w:ascii="Palatino Linotype" w:eastAsia="Liberation Serif" w:hAnsi="Palatino Linotype"/>
            <w:color w:val="0000FF"/>
            <w:sz w:val="20"/>
            <w:szCs w:val="20"/>
            <w:u w:val="single"/>
            <w:lang w:val="es-CO"/>
          </w:rPr>
          <w:t>IRS issues proposed regulations for Revenue Code section 956</w:t>
        </w:r>
      </w:hyperlink>
    </w:p>
    <w:p w:rsidR="00DD24B0" w:rsidRPr="00CE207C" w:rsidRDefault="00022E62" w:rsidP="00DD24B0">
      <w:pPr>
        <w:rPr>
          <w:rFonts w:ascii="Palatino Linotype" w:eastAsia="Liberation Serif" w:hAnsi="Palatino Linotype"/>
          <w:color w:val="984806"/>
          <w:sz w:val="20"/>
          <w:szCs w:val="20"/>
          <w:lang w:val="es-CO"/>
        </w:rPr>
      </w:pPr>
      <w:hyperlink r:id="rId1587" w:history="1">
        <w:r w:rsidR="00DD24B0" w:rsidRPr="00CE207C">
          <w:rPr>
            <w:rFonts w:ascii="Palatino Linotype" w:eastAsia="Liberation Serif" w:hAnsi="Palatino Linotype"/>
            <w:color w:val="0000FF"/>
            <w:sz w:val="20"/>
            <w:szCs w:val="20"/>
            <w:u w:val="single"/>
            <w:lang w:val="es-CO"/>
          </w:rPr>
          <w:t>Taxpayers can get tax help after hurricanes and other natural disasters</w:t>
        </w:r>
      </w:hyperlink>
    </w:p>
    <w:p w:rsidR="00DD24B0" w:rsidRPr="00CE207C" w:rsidRDefault="00022E62" w:rsidP="00DD24B0">
      <w:pPr>
        <w:rPr>
          <w:rFonts w:ascii="Palatino Linotype" w:eastAsia="Liberation Serif" w:hAnsi="Palatino Linotype"/>
          <w:color w:val="984806"/>
          <w:sz w:val="20"/>
          <w:szCs w:val="20"/>
          <w:lang w:val="es-CO"/>
        </w:rPr>
      </w:pPr>
      <w:hyperlink r:id="rId1588" w:history="1">
        <w:r w:rsidR="00DD24B0" w:rsidRPr="00CE207C">
          <w:rPr>
            <w:rFonts w:ascii="Palatino Linotype" w:eastAsia="Liberation Serif" w:hAnsi="Palatino Linotype"/>
            <w:color w:val="0000FF"/>
            <w:sz w:val="20"/>
            <w:szCs w:val="20"/>
            <w:u w:val="single"/>
            <w:lang w:val="es-CO"/>
          </w:rPr>
          <w:t>2019 PTIN renewal period underway for tax professionals</w:t>
        </w:r>
      </w:hyperlink>
    </w:p>
    <w:p w:rsidR="00DD24B0" w:rsidRPr="00CE207C" w:rsidRDefault="00022E62" w:rsidP="00DD24B0">
      <w:pPr>
        <w:rPr>
          <w:rFonts w:ascii="Palatino Linotype" w:eastAsia="Liberation Serif" w:hAnsi="Palatino Linotype"/>
          <w:color w:val="984806"/>
          <w:sz w:val="20"/>
          <w:szCs w:val="20"/>
          <w:lang w:val="es-CO"/>
        </w:rPr>
      </w:pPr>
      <w:hyperlink r:id="rId1589" w:history="1">
        <w:r w:rsidR="00DD24B0" w:rsidRPr="00CE207C">
          <w:rPr>
            <w:rFonts w:ascii="Palatino Linotype" w:eastAsia="Liberation Serif" w:hAnsi="Palatino Linotype"/>
            <w:color w:val="0000FF"/>
            <w:sz w:val="20"/>
            <w:szCs w:val="20"/>
            <w:u w:val="single"/>
            <w:lang w:val="es-CO"/>
          </w:rPr>
          <w:t>Tax reform brings changes to real estate rehabilitation tax credit</w:t>
        </w:r>
      </w:hyperlink>
    </w:p>
    <w:p w:rsidR="00DD24B0" w:rsidRPr="00CE207C" w:rsidRDefault="00022E62" w:rsidP="00DD24B0">
      <w:pPr>
        <w:rPr>
          <w:rFonts w:ascii="Palatino Linotype" w:eastAsia="Liberation Serif" w:hAnsi="Palatino Linotype"/>
          <w:color w:val="984806"/>
          <w:sz w:val="20"/>
          <w:szCs w:val="20"/>
          <w:lang w:val="es-CO"/>
        </w:rPr>
      </w:pPr>
      <w:hyperlink r:id="rId1590" w:history="1">
        <w:r w:rsidR="00DD24B0" w:rsidRPr="00CE207C">
          <w:rPr>
            <w:rFonts w:ascii="Palatino Linotype" w:eastAsia="Liberation Serif" w:hAnsi="Palatino Linotype"/>
            <w:color w:val="0000FF"/>
            <w:sz w:val="20"/>
            <w:szCs w:val="20"/>
            <w:u w:val="single"/>
            <w:lang w:val="es-CO"/>
          </w:rPr>
          <w:t>IRS extends Oct. 15 and other upcoming deadlines, provides expanded tax relief for victims of Hurricane Michael</w:t>
        </w:r>
      </w:hyperlink>
    </w:p>
    <w:p w:rsidR="00DD24B0" w:rsidRPr="00CE207C" w:rsidRDefault="00022E62" w:rsidP="00DD24B0">
      <w:pPr>
        <w:rPr>
          <w:rFonts w:ascii="Palatino Linotype" w:eastAsia="Liberation Serif" w:hAnsi="Palatino Linotype"/>
          <w:color w:val="984806"/>
          <w:sz w:val="20"/>
          <w:szCs w:val="20"/>
          <w:lang w:val="es-CO"/>
        </w:rPr>
      </w:pPr>
      <w:hyperlink r:id="rId1591" w:history="1">
        <w:r w:rsidR="00DD24B0" w:rsidRPr="00CE207C">
          <w:rPr>
            <w:rFonts w:ascii="Palatino Linotype" w:eastAsia="Liberation Serif" w:hAnsi="Palatino Linotype"/>
            <w:color w:val="0000FF"/>
            <w:sz w:val="20"/>
            <w:szCs w:val="20"/>
            <w:u w:val="single"/>
            <w:lang w:val="es-CO"/>
          </w:rPr>
          <w:t>IRS issues guidance on Tax Cuts and Jobs Act changes on business expense deductions for meals, entertainment</w:t>
        </w:r>
      </w:hyperlink>
    </w:p>
    <w:p w:rsidR="00DD24B0" w:rsidRPr="00DD24B0" w:rsidRDefault="00022E62" w:rsidP="00DD24B0">
      <w:pPr>
        <w:rPr>
          <w:rFonts w:ascii="Palatino Linotype" w:eastAsia="Liberation Serif" w:hAnsi="Palatino Linotype"/>
          <w:b/>
          <w:color w:val="984806"/>
          <w:sz w:val="20"/>
          <w:szCs w:val="20"/>
          <w:lang w:val="es-CO"/>
        </w:rPr>
      </w:pPr>
      <w:hyperlink r:id="rId1592" w:history="1">
        <w:r w:rsidR="00DD24B0" w:rsidRPr="00CE207C">
          <w:rPr>
            <w:rFonts w:ascii="Palatino Linotype" w:eastAsia="Liberation Serif" w:hAnsi="Palatino Linotype"/>
            <w:color w:val="0000FF"/>
            <w:sz w:val="20"/>
            <w:szCs w:val="20"/>
            <w:u w:val="single"/>
            <w:lang w:val="es-CO"/>
          </w:rPr>
          <w:t>Court upholds validity of IRS Annual Filing Season Program</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Organization for Economic Co operation and Development (OECD) - Internacional – Noticias</w:t>
      </w:r>
    </w:p>
    <w:p w:rsidR="00DD24B0" w:rsidRPr="00DD24B0" w:rsidRDefault="00022E62" w:rsidP="00DD24B0">
      <w:pPr>
        <w:jc w:val="both"/>
        <w:rPr>
          <w:rFonts w:ascii="Palatino Linotype" w:hAnsi="Palatino Linotype"/>
          <w:sz w:val="20"/>
          <w:lang w:val="es-CO"/>
        </w:rPr>
      </w:pPr>
      <w:hyperlink r:id="rId1593" w:history="1">
        <w:r w:rsidR="00DD24B0" w:rsidRPr="00DD24B0">
          <w:rPr>
            <w:rFonts w:ascii="Palatino Linotype" w:hAnsi="Palatino Linotype"/>
            <w:color w:val="0000FF"/>
            <w:sz w:val="20"/>
            <w:u w:val="single"/>
            <w:lang w:val="es-CO"/>
          </w:rPr>
          <w:t>Los trabajadores en los países de la OCDE pagan una cuarta parte de sus salarios en impuestos</w:t>
        </w:r>
      </w:hyperlink>
    </w:p>
    <w:p w:rsidR="00DD24B0" w:rsidRPr="00DD24B0" w:rsidRDefault="00022E62" w:rsidP="00DD24B0">
      <w:pPr>
        <w:jc w:val="both"/>
        <w:rPr>
          <w:rFonts w:ascii="Palatino Linotype" w:hAnsi="Palatino Linotype"/>
          <w:sz w:val="20"/>
          <w:lang w:val="es-CO"/>
        </w:rPr>
      </w:pPr>
      <w:hyperlink r:id="rId1594" w:history="1">
        <w:r w:rsidR="00DD24B0" w:rsidRPr="00DD24B0">
          <w:rPr>
            <w:rFonts w:ascii="Palatino Linotype" w:hAnsi="Palatino Linotype"/>
            <w:color w:val="0000FF"/>
            <w:sz w:val="20"/>
            <w:u w:val="single"/>
            <w:lang w:val="es-CO"/>
          </w:rPr>
          <w:t>Es necesario planificar mejor los impuestos sobre el ahorro y el patrimonio personales para sostener el crecimiento incluyente, dice la OCDE</w:t>
        </w:r>
      </w:hyperlink>
    </w:p>
    <w:p w:rsidR="00DD24B0" w:rsidRPr="00DD24B0" w:rsidRDefault="00022E62" w:rsidP="00DD24B0">
      <w:pPr>
        <w:jc w:val="both"/>
        <w:rPr>
          <w:rFonts w:ascii="Palatino Linotype" w:hAnsi="Palatino Linotype"/>
          <w:sz w:val="20"/>
          <w:lang w:val="es-CO"/>
        </w:rPr>
      </w:pPr>
      <w:hyperlink r:id="rId1595" w:history="1">
        <w:r w:rsidR="00DD24B0" w:rsidRPr="00DD24B0">
          <w:rPr>
            <w:rFonts w:ascii="Palatino Linotype" w:hAnsi="Palatino Linotype"/>
            <w:color w:val="0000FF"/>
            <w:sz w:val="20"/>
            <w:u w:val="single"/>
            <w:lang w:val="es-CO"/>
          </w:rPr>
          <w:t>Los ingresos tributarios siguen en aumento a medida que la mezcla fiscal se desplaza aún más hacia los impuestos sobre las sociedades y al consumo, dice la OCDE</w:t>
        </w:r>
      </w:hyperlink>
    </w:p>
    <w:p w:rsidR="00DD24B0" w:rsidRPr="00DD24B0" w:rsidRDefault="00022E62" w:rsidP="00DD24B0">
      <w:pPr>
        <w:jc w:val="both"/>
        <w:rPr>
          <w:rFonts w:ascii="Palatino Linotype" w:hAnsi="Palatino Linotype"/>
          <w:color w:val="0000FF"/>
          <w:sz w:val="20"/>
          <w:u w:val="single"/>
          <w:lang w:val="es-CO"/>
        </w:rPr>
      </w:pPr>
      <w:hyperlink r:id="rId1596" w:history="1">
        <w:r w:rsidR="00DD24B0" w:rsidRPr="00DD24B0">
          <w:rPr>
            <w:rFonts w:ascii="Palatino Linotype" w:hAnsi="Palatino Linotype"/>
            <w:color w:val="0000FF"/>
            <w:sz w:val="20"/>
            <w:u w:val="single"/>
            <w:lang w:val="es-CO"/>
          </w:rPr>
          <w:t>XI Reunión del Foro Global sobre Transparencia e Intercambio de Información con Fines Fiscales</w:t>
        </w:r>
      </w:hyperlink>
    </w:p>
    <w:p w:rsidR="00DD24B0" w:rsidRPr="00DD24B0" w:rsidRDefault="00022E62" w:rsidP="00DD24B0">
      <w:pPr>
        <w:jc w:val="both"/>
        <w:rPr>
          <w:rFonts w:ascii="Palatino Linotype" w:hAnsi="Palatino Linotype"/>
          <w:color w:val="0000FF"/>
          <w:sz w:val="20"/>
          <w:u w:val="single"/>
        </w:rPr>
      </w:pPr>
      <w:hyperlink r:id="rId1597" w:history="1">
        <w:r w:rsidR="00DD24B0" w:rsidRPr="00DD24B0">
          <w:rPr>
            <w:rFonts w:ascii="Palatino Linotype" w:hAnsi="Palatino Linotype"/>
            <w:color w:val="0000FF"/>
            <w:sz w:val="20"/>
            <w:u w:val="single"/>
            <w:lang w:val="es-CO"/>
          </w:rPr>
          <w:t>Inspectores Fiscales sin Fronteras realiza avances significativos hacia el fortalecimiento de la capacidad de los países en desarrollo de gravar a las empresas multinacionales</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PricewaterhouseCoopers - Internacional – Noticias</w:t>
      </w:r>
    </w:p>
    <w:p w:rsidR="00DD24B0" w:rsidRPr="00DD24B0" w:rsidRDefault="00022E62" w:rsidP="00DD24B0">
      <w:pPr>
        <w:jc w:val="both"/>
        <w:rPr>
          <w:rFonts w:ascii="Palatino Linotype" w:hAnsi="Palatino Linotype"/>
          <w:color w:val="0000FF"/>
          <w:sz w:val="20"/>
          <w:u w:val="single"/>
          <w:lang w:val="es-CO"/>
        </w:rPr>
      </w:pPr>
      <w:hyperlink r:id="rId1598" w:history="1">
        <w:r w:rsidR="00DD24B0" w:rsidRPr="00DD24B0">
          <w:rPr>
            <w:rFonts w:ascii="Palatino Linotype" w:hAnsi="Palatino Linotype"/>
            <w:color w:val="0000FF"/>
            <w:sz w:val="20"/>
            <w:u w:val="single"/>
            <w:lang w:val="es-CO"/>
          </w:rPr>
          <w:t>Governments should do more to unlock the potential of technology to facilitate tax compliance, says...</w:t>
        </w:r>
      </w:hyperlink>
    </w:p>
    <w:p w:rsidR="00DD24B0" w:rsidRPr="00DD24B0" w:rsidRDefault="00022E62" w:rsidP="00DD24B0">
      <w:pPr>
        <w:jc w:val="both"/>
        <w:rPr>
          <w:rFonts w:ascii="Palatino Linotype" w:hAnsi="Palatino Linotype"/>
          <w:color w:val="0000FF"/>
          <w:sz w:val="20"/>
          <w:u w:val="single"/>
        </w:rPr>
      </w:pPr>
      <w:hyperlink r:id="rId1599" w:history="1">
        <w:r w:rsidR="00DD24B0" w:rsidRPr="00DD24B0">
          <w:rPr>
            <w:rFonts w:ascii="Palatino Linotype" w:hAnsi="Palatino Linotype"/>
            <w:color w:val="0000FF"/>
            <w:sz w:val="20"/>
            <w:u w:val="single"/>
            <w:lang w:val="es-CO"/>
          </w:rPr>
          <w:t>Paying Taxes 2019 In-depth analysis on tax systems in 190 economies</w:t>
        </w:r>
      </w:hyperlink>
    </w:p>
    <w:p w:rsidR="00DD24B0" w:rsidRPr="00DD24B0" w:rsidRDefault="00022E62" w:rsidP="00DD24B0">
      <w:pPr>
        <w:jc w:val="both"/>
        <w:rPr>
          <w:rFonts w:ascii="Arial" w:hAnsi="Arial" w:cs="Arial"/>
          <w:color w:val="000000"/>
          <w:sz w:val="27"/>
          <w:szCs w:val="27"/>
          <w:lang w:val="es-CO" w:eastAsia="es-CO"/>
        </w:rPr>
      </w:pPr>
      <w:hyperlink r:id="rId1600" w:history="1">
        <w:r w:rsidR="00DD24B0" w:rsidRPr="00DD24B0">
          <w:rPr>
            <w:rFonts w:ascii="Palatino Linotype" w:hAnsi="Palatino Linotype"/>
            <w:color w:val="0000FF"/>
            <w:sz w:val="20"/>
            <w:u w:val="single"/>
            <w:lang w:val="es-CO"/>
          </w:rPr>
          <w:t>Audit considerations associated with US tax reform proposals</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Rutgers Accounting Web - Estados Unidos de América - Presentaciones</w:t>
      </w:r>
    </w:p>
    <w:p w:rsidR="00DD24B0" w:rsidRPr="00DD24B0" w:rsidRDefault="00022E62" w:rsidP="00DD24B0">
      <w:pPr>
        <w:jc w:val="both"/>
        <w:rPr>
          <w:rFonts w:ascii="Palatino Linotype" w:hAnsi="Palatino Linotype"/>
          <w:sz w:val="20"/>
          <w:lang w:val="es-CO"/>
        </w:rPr>
      </w:pPr>
      <w:hyperlink r:id="rId1601" w:history="1">
        <w:r w:rsidR="00DD24B0" w:rsidRPr="00DD24B0">
          <w:rPr>
            <w:rFonts w:ascii="Palatino Linotype" w:hAnsi="Palatino Linotype"/>
            <w:color w:val="0000FF"/>
            <w:sz w:val="20"/>
            <w:u w:val="single"/>
            <w:lang w:val="es-CO"/>
          </w:rPr>
          <w:t>Government and Not-for-Profit Accounting</w:t>
        </w:r>
      </w:hyperlink>
    </w:p>
    <w:p w:rsidR="00DD24B0" w:rsidRPr="00DD24B0" w:rsidRDefault="00022E62" w:rsidP="00DD24B0">
      <w:pPr>
        <w:jc w:val="both"/>
        <w:rPr>
          <w:rFonts w:ascii="Palatino Linotype" w:hAnsi="Palatino Linotype"/>
          <w:sz w:val="20"/>
          <w:lang w:val="es-CO"/>
        </w:rPr>
      </w:pPr>
      <w:hyperlink r:id="rId1602" w:history="1">
        <w:r w:rsidR="00DD24B0" w:rsidRPr="00DD24B0">
          <w:rPr>
            <w:rFonts w:ascii="Palatino Linotype" w:hAnsi="Palatino Linotype"/>
            <w:color w:val="0000FF"/>
            <w:sz w:val="20"/>
            <w:u w:val="single"/>
            <w:lang w:val="es-CO"/>
          </w:rPr>
          <w:t>Advanced Auditing and Information Systems</w:t>
        </w:r>
      </w:hyperlink>
    </w:p>
    <w:p w:rsidR="00DD24B0" w:rsidRPr="00DD24B0" w:rsidRDefault="00022E62" w:rsidP="00DD24B0">
      <w:pPr>
        <w:jc w:val="both"/>
        <w:rPr>
          <w:rFonts w:ascii="Palatino Linotype" w:hAnsi="Palatino Linotype"/>
          <w:sz w:val="20"/>
          <w:lang w:val="es-CO"/>
        </w:rPr>
      </w:pPr>
      <w:hyperlink r:id="rId1603" w:history="1">
        <w:r w:rsidR="00DD24B0" w:rsidRPr="00DD24B0">
          <w:rPr>
            <w:rFonts w:ascii="Palatino Linotype" w:hAnsi="Palatino Linotype"/>
            <w:color w:val="0000FF"/>
            <w:sz w:val="20"/>
            <w:u w:val="single"/>
            <w:lang w:val="es-CO"/>
          </w:rPr>
          <w:t>Corporate Taxation</w:t>
        </w:r>
      </w:hyperlink>
    </w:p>
    <w:p w:rsidR="00DD24B0" w:rsidRPr="00DD24B0" w:rsidRDefault="00022E62" w:rsidP="00DD24B0">
      <w:pPr>
        <w:jc w:val="both"/>
        <w:rPr>
          <w:rFonts w:ascii="Palatino Linotype" w:hAnsi="Palatino Linotype"/>
          <w:sz w:val="20"/>
          <w:lang w:val="es-CO"/>
        </w:rPr>
      </w:pPr>
      <w:hyperlink r:id="rId1604" w:history="1">
        <w:r w:rsidR="00DD24B0" w:rsidRPr="00DD24B0">
          <w:rPr>
            <w:rFonts w:ascii="Palatino Linotype" w:hAnsi="Palatino Linotype"/>
            <w:color w:val="0000FF"/>
            <w:sz w:val="20"/>
            <w:u w:val="single"/>
            <w:lang w:val="es-CO"/>
          </w:rPr>
          <w:t>Income Taxation</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Secretaría Distrital de Hacienda (Bogotá) - Colombia - Noticias</w:t>
      </w:r>
    </w:p>
    <w:p w:rsidR="00DD24B0" w:rsidRPr="00DD24B0" w:rsidRDefault="00022E62" w:rsidP="00DD24B0">
      <w:pPr>
        <w:jc w:val="both"/>
        <w:rPr>
          <w:rFonts w:ascii="Palatino Linotype" w:hAnsi="Palatino Linotype"/>
          <w:sz w:val="20"/>
          <w:lang w:val="es-CO"/>
        </w:rPr>
      </w:pPr>
      <w:hyperlink r:id="rId1605" w:history="1">
        <w:r w:rsidR="00DD24B0" w:rsidRPr="00DD24B0">
          <w:rPr>
            <w:rFonts w:ascii="Palatino Linotype" w:hAnsi="Palatino Linotype"/>
            <w:color w:val="0000FF"/>
            <w:sz w:val="20"/>
            <w:u w:val="single"/>
            <w:lang w:val="es-CO"/>
          </w:rPr>
          <w:t>Se realizó la tercera jornada de capacitación en impuestos distritales</w:t>
        </w:r>
      </w:hyperlink>
    </w:p>
    <w:p w:rsidR="00DD24B0" w:rsidRPr="00DD24B0" w:rsidRDefault="00022E62" w:rsidP="00DD24B0">
      <w:pPr>
        <w:jc w:val="both"/>
        <w:rPr>
          <w:rFonts w:ascii="Palatino Linotype" w:hAnsi="Palatino Linotype"/>
          <w:sz w:val="20"/>
          <w:lang w:val="es-CO"/>
        </w:rPr>
      </w:pPr>
      <w:hyperlink r:id="rId1606" w:history="1">
        <w:r w:rsidR="00DD24B0" w:rsidRPr="00DD24B0">
          <w:rPr>
            <w:rFonts w:ascii="Palatino Linotype" w:hAnsi="Palatino Linotype"/>
            <w:color w:val="0000FF"/>
            <w:sz w:val="20"/>
            <w:u w:val="single"/>
            <w:lang w:val="es-CO"/>
          </w:rPr>
          <w:t>$ 6,1 billones ha recaudado Bogotá en el primer semestre de 2018</w:t>
        </w:r>
      </w:hyperlink>
    </w:p>
    <w:p w:rsidR="00DD24B0" w:rsidRPr="00DD24B0" w:rsidRDefault="00022E62" w:rsidP="00DD24B0">
      <w:pPr>
        <w:jc w:val="both"/>
        <w:rPr>
          <w:rFonts w:ascii="Palatino Linotype" w:hAnsi="Palatino Linotype"/>
          <w:sz w:val="20"/>
          <w:lang w:val="es-CO"/>
        </w:rPr>
      </w:pPr>
      <w:hyperlink r:id="rId1607" w:history="1">
        <w:r w:rsidR="00DD24B0" w:rsidRPr="00DD24B0">
          <w:rPr>
            <w:rFonts w:ascii="Palatino Linotype" w:hAnsi="Palatino Linotype"/>
            <w:color w:val="0000FF"/>
            <w:sz w:val="20"/>
            <w:u w:val="single"/>
            <w:lang w:val="es-CO"/>
          </w:rPr>
          <w:t>Estudiantes universitarios participan en el seminario de Tributación Subnacional</w:t>
        </w:r>
      </w:hyperlink>
    </w:p>
    <w:p w:rsidR="00DD24B0" w:rsidRPr="00DD24B0" w:rsidRDefault="00022E62" w:rsidP="00DD24B0">
      <w:pPr>
        <w:jc w:val="both"/>
        <w:rPr>
          <w:rFonts w:ascii="Palatino Linotype" w:hAnsi="Palatino Linotype"/>
          <w:sz w:val="20"/>
          <w:lang w:val="es-CO"/>
        </w:rPr>
      </w:pPr>
      <w:hyperlink r:id="rId1608" w:history="1">
        <w:r w:rsidR="00DD24B0" w:rsidRPr="00DD24B0">
          <w:rPr>
            <w:rFonts w:ascii="Palatino Linotype" w:hAnsi="Palatino Linotype"/>
            <w:color w:val="0000FF"/>
            <w:sz w:val="20"/>
            <w:u w:val="single"/>
            <w:lang w:val="es-CO"/>
          </w:rPr>
          <w:t>$ 389.000 millones de cartera morosa espera recuperar la Administración Distrital en lo que resta del año</w:t>
        </w:r>
      </w:hyperlink>
    </w:p>
    <w:p w:rsidR="00DD24B0" w:rsidRPr="00DD24B0" w:rsidRDefault="00022E62" w:rsidP="00DD24B0">
      <w:pPr>
        <w:jc w:val="both"/>
        <w:rPr>
          <w:rFonts w:ascii="Palatino Linotype" w:hAnsi="Palatino Linotype"/>
          <w:sz w:val="20"/>
          <w:lang w:val="es-CO"/>
        </w:rPr>
      </w:pPr>
      <w:hyperlink r:id="rId1609" w:history="1">
        <w:r w:rsidR="00DD24B0" w:rsidRPr="00DD24B0">
          <w:rPr>
            <w:rFonts w:ascii="Palatino Linotype" w:hAnsi="Palatino Linotype"/>
            <w:color w:val="0000FF"/>
            <w:sz w:val="20"/>
            <w:u w:val="single"/>
            <w:lang w:val="es-CO"/>
          </w:rPr>
          <w:t>Novedades en el impuesto de Industria y comercio ICA</w:t>
        </w:r>
      </w:hyperlink>
    </w:p>
    <w:p w:rsidR="00DD24B0" w:rsidRPr="00DD24B0" w:rsidRDefault="00022E62" w:rsidP="00DD24B0">
      <w:pPr>
        <w:jc w:val="both"/>
        <w:rPr>
          <w:rFonts w:ascii="Palatino Linotype" w:hAnsi="Palatino Linotype"/>
          <w:sz w:val="20"/>
          <w:lang w:val="es-CO"/>
        </w:rPr>
      </w:pPr>
      <w:hyperlink r:id="rId1610" w:history="1">
        <w:r w:rsidR="00DD24B0" w:rsidRPr="00DD24B0">
          <w:rPr>
            <w:rFonts w:ascii="Palatino Linotype" w:hAnsi="Palatino Linotype"/>
            <w:color w:val="0000FF"/>
            <w:sz w:val="20"/>
            <w:u w:val="single"/>
            <w:lang w:val="es-CO"/>
          </w:rPr>
          <w:t>Nuevo formato RIT</w:t>
        </w:r>
      </w:hyperlink>
    </w:p>
    <w:p w:rsidR="00DD24B0" w:rsidRPr="00DD24B0" w:rsidRDefault="00022E62" w:rsidP="00DD24B0">
      <w:pPr>
        <w:jc w:val="both"/>
        <w:rPr>
          <w:rFonts w:ascii="Palatino Linotype" w:hAnsi="Palatino Linotype"/>
          <w:sz w:val="20"/>
          <w:lang w:val="es-CO"/>
        </w:rPr>
      </w:pPr>
      <w:hyperlink r:id="rId1611" w:history="1">
        <w:r w:rsidR="00DD24B0" w:rsidRPr="00DD24B0">
          <w:rPr>
            <w:rFonts w:ascii="Palatino Linotype" w:hAnsi="Palatino Linotype"/>
            <w:color w:val="0000FF"/>
            <w:sz w:val="20"/>
            <w:u w:val="single"/>
            <w:lang w:val="es-CO"/>
          </w:rPr>
          <w:t>¿Cómo puedo obtener la constancia del pago de mi impuesto predial?</w:t>
        </w:r>
      </w:hyperlink>
    </w:p>
    <w:p w:rsidR="00DD24B0" w:rsidRPr="00DD24B0" w:rsidRDefault="00022E62" w:rsidP="00DD24B0">
      <w:pPr>
        <w:jc w:val="both"/>
        <w:rPr>
          <w:rFonts w:ascii="Palatino Linotype" w:hAnsi="Palatino Linotype"/>
          <w:sz w:val="20"/>
          <w:lang w:val="es-CO"/>
        </w:rPr>
      </w:pPr>
      <w:hyperlink r:id="rId1612" w:history="1">
        <w:r w:rsidR="00DD24B0" w:rsidRPr="00DD24B0">
          <w:rPr>
            <w:rFonts w:ascii="Palatino Linotype" w:hAnsi="Palatino Linotype"/>
            <w:color w:val="0000FF"/>
            <w:sz w:val="20"/>
            <w:u w:val="single"/>
            <w:lang w:val="es-CO"/>
          </w:rPr>
          <w:t>¿Qué debo hacer si tengo dudas sobre el avalúo de mi vehículo?</w:t>
        </w:r>
      </w:hyperlink>
    </w:p>
    <w:p w:rsidR="00DD24B0" w:rsidRPr="00DD24B0" w:rsidRDefault="00022E62" w:rsidP="00DD24B0">
      <w:pPr>
        <w:jc w:val="both"/>
        <w:rPr>
          <w:rFonts w:ascii="Palatino Linotype" w:hAnsi="Palatino Linotype"/>
          <w:sz w:val="20"/>
          <w:lang w:val="es-CO"/>
        </w:rPr>
      </w:pPr>
      <w:hyperlink r:id="rId1613" w:history="1">
        <w:r w:rsidR="00DD24B0" w:rsidRPr="00DD24B0">
          <w:rPr>
            <w:rFonts w:ascii="Palatino Linotype" w:hAnsi="Palatino Linotype"/>
            <w:color w:val="0000FF"/>
            <w:sz w:val="20"/>
            <w:u w:val="single"/>
            <w:lang w:val="es-CO"/>
          </w:rPr>
          <w:t>Estamos certificados en ISO 9001-2015</w:t>
        </w:r>
      </w:hyperlink>
    </w:p>
    <w:p w:rsidR="00DD24B0" w:rsidRPr="00DD24B0" w:rsidRDefault="00022E62" w:rsidP="00DD24B0">
      <w:pPr>
        <w:jc w:val="both"/>
        <w:rPr>
          <w:rFonts w:ascii="Palatino Linotype" w:hAnsi="Palatino Linotype"/>
          <w:sz w:val="20"/>
          <w:lang w:val="es-CO"/>
        </w:rPr>
      </w:pPr>
      <w:hyperlink r:id="rId1614" w:history="1">
        <w:r w:rsidR="00DD24B0" w:rsidRPr="00DD24B0">
          <w:rPr>
            <w:rFonts w:ascii="Palatino Linotype" w:hAnsi="Palatino Linotype"/>
            <w:color w:val="0000FF"/>
            <w:sz w:val="20"/>
            <w:u w:val="single"/>
            <w:lang w:val="es-CO"/>
          </w:rPr>
          <w:t>Secretaría de Hacienda, primera entidad pública del país en ranking de género</w:t>
        </w:r>
      </w:hyperlink>
    </w:p>
    <w:p w:rsidR="00DD24B0" w:rsidRPr="00DD24B0" w:rsidRDefault="00022E62" w:rsidP="00DD24B0">
      <w:pPr>
        <w:jc w:val="both"/>
        <w:rPr>
          <w:rFonts w:ascii="Palatino Linotype" w:hAnsi="Palatino Linotype"/>
          <w:sz w:val="20"/>
          <w:lang w:val="es-CO"/>
        </w:rPr>
      </w:pPr>
      <w:hyperlink r:id="rId1615" w:history="1">
        <w:r w:rsidR="00DD24B0" w:rsidRPr="00DD24B0">
          <w:rPr>
            <w:rFonts w:ascii="Palatino Linotype" w:hAnsi="Palatino Linotype"/>
            <w:color w:val="0000FF"/>
            <w:sz w:val="20"/>
            <w:u w:val="single"/>
            <w:lang w:val="es-CO"/>
          </w:rPr>
          <w:t>En Hacienda trabajamos con transparencia</w:t>
        </w:r>
      </w:hyperlink>
    </w:p>
    <w:p w:rsidR="00DD24B0" w:rsidRPr="00DD24B0" w:rsidRDefault="00022E62" w:rsidP="00DD24B0">
      <w:pPr>
        <w:jc w:val="both"/>
        <w:rPr>
          <w:rFonts w:ascii="Palatino Linotype" w:hAnsi="Palatino Linotype"/>
          <w:sz w:val="20"/>
          <w:lang w:val="es-CO"/>
        </w:rPr>
      </w:pPr>
      <w:hyperlink r:id="rId1616" w:history="1">
        <w:r w:rsidR="00DD24B0" w:rsidRPr="00DD24B0">
          <w:rPr>
            <w:rFonts w:ascii="Palatino Linotype" w:hAnsi="Palatino Linotype"/>
            <w:color w:val="0000FF"/>
            <w:sz w:val="20"/>
            <w:u w:val="single"/>
            <w:lang w:val="es-CO"/>
          </w:rPr>
          <w:t>Alianza entre la Secretaría de Hacienda y la Junta Central de Contadores</w:t>
        </w:r>
      </w:hyperlink>
    </w:p>
    <w:p w:rsidR="00DD24B0" w:rsidRPr="00DD24B0" w:rsidRDefault="00022E62" w:rsidP="00DD24B0">
      <w:pPr>
        <w:jc w:val="both"/>
        <w:rPr>
          <w:rFonts w:ascii="Palatino Linotype" w:hAnsi="Palatino Linotype"/>
          <w:sz w:val="20"/>
          <w:lang w:val="es-CO"/>
        </w:rPr>
      </w:pPr>
      <w:hyperlink r:id="rId1617" w:history="1">
        <w:r w:rsidR="00DD24B0" w:rsidRPr="00DD24B0">
          <w:rPr>
            <w:rFonts w:ascii="Palatino Linotype" w:hAnsi="Palatino Linotype"/>
            <w:color w:val="0000FF"/>
            <w:sz w:val="20"/>
            <w:u w:val="single"/>
            <w:lang w:val="es-CO"/>
          </w:rPr>
          <w:t>Bogotá repunta en la economía del país</w:t>
        </w:r>
      </w:hyperlink>
    </w:p>
    <w:p w:rsidR="00DD24B0" w:rsidRPr="00DD24B0" w:rsidRDefault="00022E62" w:rsidP="00DD24B0">
      <w:pPr>
        <w:jc w:val="both"/>
        <w:rPr>
          <w:rFonts w:ascii="Palatino Linotype" w:hAnsi="Palatino Linotype"/>
          <w:sz w:val="20"/>
          <w:lang w:val="es-CO"/>
        </w:rPr>
      </w:pPr>
      <w:hyperlink r:id="rId1618" w:history="1">
        <w:r w:rsidR="00DD24B0" w:rsidRPr="00DD24B0">
          <w:rPr>
            <w:rFonts w:ascii="Palatino Linotype" w:hAnsi="Palatino Linotype"/>
            <w:color w:val="0000FF"/>
            <w:sz w:val="20"/>
            <w:u w:val="single"/>
            <w:lang w:val="es-CO"/>
          </w:rPr>
          <w:t>Conozca nuestro Plan Anticorrupción y de Atención al Ciudadano - PAAC 2018</w:t>
        </w:r>
      </w:hyperlink>
    </w:p>
    <w:p w:rsidR="00DD24B0" w:rsidRPr="00DD24B0" w:rsidRDefault="00022E62" w:rsidP="00DD24B0">
      <w:pPr>
        <w:jc w:val="both"/>
        <w:rPr>
          <w:rFonts w:ascii="Palatino Linotype" w:hAnsi="Palatino Linotype"/>
          <w:sz w:val="20"/>
          <w:lang w:val="es-CO"/>
        </w:rPr>
      </w:pPr>
      <w:hyperlink r:id="rId1619" w:history="1">
        <w:r w:rsidR="00DD24B0" w:rsidRPr="00DD24B0">
          <w:rPr>
            <w:rFonts w:ascii="Palatino Linotype" w:hAnsi="Palatino Linotype"/>
            <w:color w:val="0000FF"/>
            <w:sz w:val="20"/>
            <w:u w:val="single"/>
            <w:lang w:val="es-CO"/>
          </w:rPr>
          <w:t>¿Se cobra sobretasa al consumo de cigarrillos y tabaco elaborado?</w:t>
        </w:r>
      </w:hyperlink>
    </w:p>
    <w:p w:rsidR="00DD24B0" w:rsidRPr="00DD24B0" w:rsidRDefault="00022E62" w:rsidP="00DD24B0">
      <w:pPr>
        <w:jc w:val="both"/>
        <w:rPr>
          <w:rFonts w:ascii="Palatino Linotype" w:hAnsi="Palatino Linotype"/>
          <w:sz w:val="20"/>
          <w:lang w:val="es-CO"/>
        </w:rPr>
      </w:pPr>
      <w:hyperlink r:id="rId1620" w:history="1">
        <w:r w:rsidR="00DD24B0" w:rsidRPr="00DD24B0">
          <w:rPr>
            <w:rFonts w:ascii="Palatino Linotype" w:hAnsi="Palatino Linotype"/>
            <w:color w:val="0000FF"/>
            <w:sz w:val="20"/>
            <w:u w:val="single"/>
            <w:lang w:val="es-CO"/>
          </w:rPr>
          <w:t>¿Existen espectáculos exentos del impuesto unificado de fondo de pobres, azar y espectáculos?</w:t>
        </w:r>
      </w:hyperlink>
    </w:p>
    <w:p w:rsidR="00DD24B0" w:rsidRPr="00DD24B0" w:rsidRDefault="00022E62" w:rsidP="00DD24B0">
      <w:pPr>
        <w:jc w:val="both"/>
        <w:rPr>
          <w:rFonts w:ascii="Palatino Linotype" w:hAnsi="Palatino Linotype"/>
          <w:sz w:val="20"/>
          <w:lang w:val="es-CO"/>
        </w:rPr>
      </w:pPr>
      <w:hyperlink r:id="rId1621" w:history="1">
        <w:r w:rsidR="00DD24B0" w:rsidRPr="00DD24B0">
          <w:rPr>
            <w:rFonts w:ascii="Palatino Linotype" w:hAnsi="Palatino Linotype"/>
            <w:color w:val="0000FF"/>
            <w:sz w:val="20"/>
            <w:u w:val="single"/>
            <w:lang w:val="es-CO"/>
          </w:rPr>
          <w:t>¿Cuáles son los requisitos para excluir ingresos de la base gravable de ICA?</w:t>
        </w:r>
      </w:hyperlink>
    </w:p>
    <w:p w:rsidR="00DD24B0" w:rsidRPr="00DD24B0" w:rsidRDefault="00022E62" w:rsidP="00DD24B0">
      <w:pPr>
        <w:jc w:val="both"/>
        <w:rPr>
          <w:rFonts w:ascii="Palatino Linotype" w:hAnsi="Palatino Linotype"/>
          <w:sz w:val="20"/>
          <w:lang w:val="es-CO"/>
        </w:rPr>
      </w:pPr>
      <w:hyperlink r:id="rId1622" w:history="1">
        <w:r w:rsidR="00DD24B0" w:rsidRPr="00DD24B0">
          <w:rPr>
            <w:rFonts w:ascii="Palatino Linotype" w:hAnsi="Palatino Linotype"/>
            <w:color w:val="0000FF"/>
            <w:sz w:val="20"/>
            <w:u w:val="single"/>
            <w:lang w:val="es-CO"/>
          </w:rPr>
          <w:t>Alianza con la Universidad Javeriana</w:t>
        </w:r>
      </w:hyperlink>
    </w:p>
    <w:p w:rsidR="00DD24B0" w:rsidRPr="00DD24B0" w:rsidRDefault="00022E62" w:rsidP="00DD24B0">
      <w:pPr>
        <w:jc w:val="both"/>
        <w:rPr>
          <w:rFonts w:ascii="Palatino Linotype" w:hAnsi="Palatino Linotype"/>
          <w:sz w:val="20"/>
          <w:lang w:val="es-CO"/>
        </w:rPr>
      </w:pPr>
      <w:hyperlink r:id="rId1623" w:history="1">
        <w:r w:rsidR="00DD24B0" w:rsidRPr="00DD24B0">
          <w:rPr>
            <w:rFonts w:ascii="Palatino Linotype" w:hAnsi="Palatino Linotype"/>
            <w:color w:val="0000FF"/>
            <w:sz w:val="20"/>
            <w:u w:val="single"/>
            <w:lang w:val="es-CO"/>
          </w:rPr>
          <w:t>¿Qué documentos llevar para que me notifiquen el mandamiento de pago?</w:t>
        </w:r>
      </w:hyperlink>
    </w:p>
    <w:p w:rsidR="00DD24B0" w:rsidRPr="00DD24B0" w:rsidRDefault="00022E62" w:rsidP="00DD24B0">
      <w:pPr>
        <w:jc w:val="both"/>
        <w:rPr>
          <w:rFonts w:ascii="Palatino Linotype" w:hAnsi="Palatino Linotype"/>
          <w:sz w:val="20"/>
          <w:lang w:val="es-CO"/>
        </w:rPr>
      </w:pPr>
      <w:hyperlink r:id="rId1624" w:history="1">
        <w:r w:rsidR="00DD24B0" w:rsidRPr="00DD24B0">
          <w:rPr>
            <w:rFonts w:ascii="Palatino Linotype" w:hAnsi="Palatino Linotype"/>
            <w:color w:val="0000FF"/>
            <w:sz w:val="20"/>
            <w:u w:val="single"/>
            <w:lang w:val="es-CO"/>
          </w:rPr>
          <w:t>¿Qué es el impuesto de azar y espectáculos públicos y qué norma lo estableció?</w:t>
        </w:r>
      </w:hyperlink>
    </w:p>
    <w:p w:rsidR="00DD24B0" w:rsidRPr="00DD24B0" w:rsidRDefault="00022E62" w:rsidP="00DD24B0">
      <w:pPr>
        <w:jc w:val="both"/>
        <w:rPr>
          <w:rFonts w:ascii="Palatino Linotype" w:hAnsi="Palatino Linotype"/>
          <w:sz w:val="20"/>
          <w:lang w:val="es-CO"/>
        </w:rPr>
      </w:pPr>
      <w:hyperlink r:id="rId1625" w:history="1">
        <w:r w:rsidR="00DD24B0" w:rsidRPr="00DD24B0">
          <w:rPr>
            <w:rFonts w:ascii="Palatino Linotype" w:hAnsi="Palatino Linotype"/>
            <w:color w:val="0000FF"/>
            <w:sz w:val="20"/>
            <w:u w:val="single"/>
            <w:lang w:val="es-CO"/>
          </w:rPr>
          <w:t>¿Los préstamos a socios o accionistas por parte de la empresa, están gravados con ICA?</w:t>
        </w:r>
      </w:hyperlink>
    </w:p>
    <w:p w:rsidR="00DD24B0" w:rsidRPr="00DD24B0" w:rsidRDefault="00022E62" w:rsidP="00DD24B0">
      <w:pPr>
        <w:jc w:val="both"/>
        <w:rPr>
          <w:rFonts w:ascii="Palatino Linotype" w:hAnsi="Palatino Linotype"/>
          <w:sz w:val="20"/>
          <w:lang w:val="es-CO"/>
        </w:rPr>
      </w:pPr>
      <w:hyperlink r:id="rId1626" w:history="1">
        <w:r w:rsidR="00DD24B0" w:rsidRPr="00DD24B0">
          <w:rPr>
            <w:rFonts w:ascii="Palatino Linotype" w:hAnsi="Palatino Linotype"/>
            <w:color w:val="0000FF"/>
            <w:sz w:val="20"/>
            <w:u w:val="single"/>
            <w:lang w:val="es-CO"/>
          </w:rPr>
          <w:t>¿Cuál es la base gravable para el impuesto al consumo de los licores, vinos, aperitivos y similares?</w:t>
        </w:r>
      </w:hyperlink>
    </w:p>
    <w:p w:rsidR="00DD24B0" w:rsidRPr="00DD24B0" w:rsidRDefault="00022E62" w:rsidP="00DD24B0">
      <w:pPr>
        <w:jc w:val="both"/>
        <w:rPr>
          <w:rFonts w:ascii="Palatino Linotype" w:hAnsi="Palatino Linotype"/>
          <w:sz w:val="20"/>
          <w:lang w:val="es-CO"/>
        </w:rPr>
      </w:pPr>
      <w:hyperlink r:id="rId1627" w:history="1">
        <w:r w:rsidR="00DD24B0" w:rsidRPr="00DD24B0">
          <w:rPr>
            <w:rFonts w:ascii="Palatino Linotype" w:hAnsi="Palatino Linotype"/>
            <w:color w:val="0000FF"/>
            <w:sz w:val="20"/>
            <w:u w:val="single"/>
            <w:lang w:val="es-CO"/>
          </w:rPr>
          <w:t>¿Cúal es la diferencia entre impuesto de Industria y Comercio y Certificado de Cámara y Comercio?</w:t>
        </w:r>
      </w:hyperlink>
    </w:p>
    <w:p w:rsidR="00DD24B0" w:rsidRPr="00DD24B0" w:rsidRDefault="00022E62" w:rsidP="00DD24B0">
      <w:pPr>
        <w:jc w:val="both"/>
        <w:rPr>
          <w:rFonts w:ascii="Palatino Linotype" w:hAnsi="Palatino Linotype"/>
          <w:sz w:val="20"/>
          <w:lang w:val="es-CO"/>
        </w:rPr>
      </w:pPr>
      <w:hyperlink r:id="rId1628" w:history="1">
        <w:r w:rsidR="00DD24B0" w:rsidRPr="00DD24B0">
          <w:rPr>
            <w:rFonts w:ascii="Palatino Linotype" w:hAnsi="Palatino Linotype"/>
            <w:color w:val="0000FF"/>
            <w:sz w:val="20"/>
            <w:u w:val="single"/>
            <w:lang w:val="es-CO"/>
          </w:rPr>
          <w:t>¿Estoy obligado a pagar el impuesto predial si mi predio es una mejora?</w:t>
        </w:r>
      </w:hyperlink>
    </w:p>
    <w:p w:rsidR="00DD24B0" w:rsidRPr="00DD24B0" w:rsidRDefault="00022E62" w:rsidP="00DD24B0">
      <w:pPr>
        <w:jc w:val="both"/>
        <w:rPr>
          <w:color w:val="0000FF"/>
          <w:u w:val="single"/>
        </w:rPr>
      </w:pPr>
      <w:hyperlink r:id="rId1629" w:history="1">
        <w:r w:rsidR="00DD24B0" w:rsidRPr="00DD24B0">
          <w:rPr>
            <w:rFonts w:ascii="Palatino Linotype" w:hAnsi="Palatino Linotype"/>
            <w:color w:val="0000FF"/>
            <w:sz w:val="20"/>
            <w:u w:val="single"/>
            <w:lang w:val="es-CO"/>
          </w:rPr>
          <w:t>17.000 establecimientos habilitados en todo el país para pagar impuestos de Bogotá</w:t>
        </w:r>
      </w:hyperlink>
    </w:p>
    <w:p w:rsidR="00DD24B0" w:rsidRPr="00DD24B0" w:rsidRDefault="00022E62" w:rsidP="00DD24B0">
      <w:pPr>
        <w:jc w:val="both"/>
        <w:rPr>
          <w:color w:val="0000FF"/>
          <w:u w:val="single"/>
        </w:rPr>
      </w:pPr>
      <w:hyperlink r:id="rId1630" w:history="1">
        <w:r w:rsidR="00DD24B0" w:rsidRPr="00DD24B0">
          <w:rPr>
            <w:rFonts w:ascii="Palatino Linotype" w:hAnsi="Palatino Linotype"/>
            <w:color w:val="0000FF"/>
            <w:sz w:val="20"/>
            <w:u w:val="single"/>
            <w:lang w:val="es-CO"/>
          </w:rPr>
          <w:t>1,9 millones de predios en Bogotá ya pagaron el impuesto Predial</w:t>
        </w:r>
      </w:hyperlink>
    </w:p>
    <w:p w:rsidR="00DD24B0" w:rsidRPr="00DD24B0" w:rsidRDefault="00022E62" w:rsidP="00DD24B0">
      <w:pPr>
        <w:jc w:val="both"/>
        <w:rPr>
          <w:color w:val="0000FF"/>
          <w:u w:val="single"/>
        </w:rPr>
      </w:pPr>
      <w:hyperlink r:id="rId1631" w:history="1">
        <w:r w:rsidR="00DD24B0" w:rsidRPr="00DD24B0">
          <w:rPr>
            <w:rFonts w:ascii="Palatino Linotype" w:hAnsi="Palatino Linotype"/>
            <w:color w:val="0000FF"/>
            <w:sz w:val="20"/>
            <w:u w:val="single"/>
            <w:lang w:val="es-CO"/>
          </w:rPr>
          <w:t>Secretaría de Hacienda aclara inquietudes sobre el impuesto Predial</w:t>
        </w:r>
      </w:hyperlink>
    </w:p>
    <w:p w:rsidR="00DD24B0" w:rsidRPr="00DD24B0" w:rsidRDefault="00022E62" w:rsidP="00DD24B0">
      <w:pPr>
        <w:jc w:val="both"/>
        <w:rPr>
          <w:color w:val="0000FF"/>
          <w:u w:val="single"/>
          <w:lang w:val="es-CO"/>
        </w:rPr>
      </w:pPr>
      <w:hyperlink r:id="rId1632" w:history="1">
        <w:r w:rsidR="00DD24B0" w:rsidRPr="00DD24B0">
          <w:rPr>
            <w:rFonts w:ascii="Palatino Linotype" w:hAnsi="Palatino Linotype"/>
            <w:color w:val="0000FF"/>
            <w:sz w:val="20"/>
            <w:u w:val="single"/>
            <w:lang w:val="es-CO"/>
          </w:rPr>
          <w:t>Concejo aprueba presupuesto para Bogotá por $25,6 billones</w:t>
        </w:r>
      </w:hyperlink>
    </w:p>
    <w:p w:rsidR="00DD24B0" w:rsidRPr="00DD24B0" w:rsidRDefault="00022E62" w:rsidP="00DD24B0">
      <w:pPr>
        <w:jc w:val="both"/>
        <w:rPr>
          <w:color w:val="0000FF"/>
          <w:u w:val="single"/>
          <w:lang w:val="es-CO"/>
        </w:rPr>
      </w:pPr>
      <w:hyperlink r:id="rId1633" w:history="1">
        <w:r w:rsidR="00DD24B0" w:rsidRPr="00DD24B0">
          <w:rPr>
            <w:rFonts w:ascii="Palatino Linotype" w:hAnsi="Palatino Linotype"/>
            <w:color w:val="0000FF"/>
            <w:sz w:val="20"/>
            <w:u w:val="single"/>
            <w:lang w:val="es-CO"/>
          </w:rPr>
          <w:t>El Marco Fiscal de Mediano Plazo (MFMP) es el plan de ruta de la política fiscal del Distrito Capital</w:t>
        </w:r>
      </w:hyperlink>
    </w:p>
    <w:p w:rsidR="00DD24B0" w:rsidRPr="00DD24B0" w:rsidRDefault="00022E62" w:rsidP="00DD24B0">
      <w:pPr>
        <w:jc w:val="both"/>
        <w:rPr>
          <w:color w:val="0000FF"/>
          <w:u w:val="single"/>
          <w:lang w:val="es-CO"/>
        </w:rPr>
      </w:pPr>
      <w:hyperlink r:id="rId1634" w:history="1">
        <w:r w:rsidR="00DD24B0" w:rsidRPr="00DD24B0">
          <w:rPr>
            <w:rFonts w:ascii="Palatino Linotype" w:hAnsi="Palatino Linotype"/>
            <w:color w:val="0000FF"/>
            <w:sz w:val="20"/>
            <w:u w:val="single"/>
            <w:lang w:val="es-CO"/>
          </w:rPr>
          <w:t>Alcalde Peñalosa entrega dos nuevos parques en Engativá</w:t>
        </w:r>
      </w:hyperlink>
    </w:p>
    <w:p w:rsidR="00DD24B0" w:rsidRPr="00DD24B0" w:rsidRDefault="00022E62" w:rsidP="00DD24B0">
      <w:pPr>
        <w:jc w:val="both"/>
        <w:rPr>
          <w:color w:val="0000FF"/>
          <w:u w:val="single"/>
          <w:lang w:val="es-CO"/>
        </w:rPr>
      </w:pPr>
      <w:hyperlink r:id="rId1635" w:history="1">
        <w:r w:rsidR="00DD24B0" w:rsidRPr="00DD24B0">
          <w:rPr>
            <w:rFonts w:ascii="Palatino Linotype" w:hAnsi="Palatino Linotype"/>
            <w:color w:val="0000FF"/>
            <w:sz w:val="20"/>
            <w:u w:val="single"/>
            <w:lang w:val="es-CO"/>
          </w:rPr>
          <w:t>¿Qué obligaciones tienen los sujetos pasivos del impuesto al consumo?</w:t>
        </w:r>
      </w:hyperlink>
    </w:p>
    <w:p w:rsidR="00DD24B0" w:rsidRPr="00DD24B0" w:rsidRDefault="00022E62" w:rsidP="00DD24B0">
      <w:pPr>
        <w:jc w:val="both"/>
        <w:rPr>
          <w:color w:val="0000FF"/>
          <w:u w:val="single"/>
          <w:lang w:val="es-CO"/>
        </w:rPr>
      </w:pPr>
      <w:hyperlink r:id="rId1636" w:history="1">
        <w:r w:rsidR="00DD24B0" w:rsidRPr="00DD24B0">
          <w:rPr>
            <w:rFonts w:ascii="Palatino Linotype" w:hAnsi="Palatino Linotype"/>
            <w:color w:val="0000FF"/>
            <w:sz w:val="20"/>
            <w:u w:val="single"/>
            <w:lang w:val="es-CO"/>
          </w:rPr>
          <w:t>Nuevo certificado de Antecedentes de Obligaciones con el Distrito</w:t>
        </w:r>
      </w:hyperlink>
    </w:p>
    <w:p w:rsidR="00DD24B0" w:rsidRPr="00DD24B0" w:rsidRDefault="00022E62" w:rsidP="00DD24B0">
      <w:pPr>
        <w:jc w:val="both"/>
        <w:rPr>
          <w:color w:val="0000FF"/>
          <w:u w:val="single"/>
          <w:lang w:val="es-CO"/>
        </w:rPr>
      </w:pPr>
      <w:hyperlink r:id="rId1637" w:history="1">
        <w:r w:rsidR="00DD24B0" w:rsidRPr="00DD24B0">
          <w:rPr>
            <w:rFonts w:ascii="Palatino Linotype" w:hAnsi="Palatino Linotype"/>
            <w:color w:val="0000FF"/>
            <w:sz w:val="20"/>
            <w:u w:val="single"/>
            <w:lang w:val="es-CO"/>
          </w:rPr>
          <w:t>Recaudo en Bogotá supera los $ 8,9 billones en 2018</w:t>
        </w:r>
      </w:hyperlink>
    </w:p>
    <w:p w:rsidR="00DD24B0" w:rsidRPr="00DD24B0" w:rsidRDefault="00022E62" w:rsidP="00DD24B0">
      <w:pPr>
        <w:jc w:val="both"/>
        <w:rPr>
          <w:color w:val="0000FF"/>
          <w:u w:val="single"/>
          <w:lang w:val="es-CO"/>
        </w:rPr>
      </w:pPr>
      <w:hyperlink r:id="rId1638" w:history="1">
        <w:r w:rsidR="00DD24B0" w:rsidRPr="00DD24B0">
          <w:rPr>
            <w:rFonts w:ascii="Palatino Linotype" w:hAnsi="Palatino Linotype"/>
            <w:color w:val="0000FF"/>
            <w:sz w:val="20"/>
            <w:u w:val="single"/>
            <w:lang w:val="es-CO"/>
          </w:rPr>
          <w:t>¿En qué consiste el impuesto a la publicidad exterior visual?</w:t>
        </w:r>
      </w:hyperlink>
    </w:p>
    <w:p w:rsidR="00DD24B0" w:rsidRPr="00DD24B0" w:rsidRDefault="00022E62" w:rsidP="00DD24B0">
      <w:pPr>
        <w:jc w:val="both"/>
        <w:rPr>
          <w:color w:val="0000FF"/>
          <w:u w:val="single"/>
          <w:lang w:val="es-CO"/>
        </w:rPr>
      </w:pPr>
      <w:hyperlink r:id="rId1639" w:history="1">
        <w:r w:rsidR="00DD24B0" w:rsidRPr="00DD24B0">
          <w:rPr>
            <w:rFonts w:ascii="Palatino Linotype" w:hAnsi="Palatino Linotype"/>
            <w:color w:val="0000FF"/>
            <w:sz w:val="20"/>
            <w:u w:val="single"/>
            <w:lang w:val="es-CO"/>
          </w:rPr>
          <w:t>Evite inconvenientes con el ICA</w:t>
        </w:r>
      </w:hyperlink>
    </w:p>
    <w:p w:rsidR="00DD24B0" w:rsidRPr="00DD24B0" w:rsidRDefault="00DD24B0" w:rsidP="00DD24B0">
      <w:pPr>
        <w:jc w:val="both"/>
        <w:rPr>
          <w:rFonts w:ascii="Palatino Linotype" w:hAnsi="Palatino Linotype"/>
          <w:sz w:val="20"/>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SAMANTILLA - COLOMBIA - ARTÍCULOS</w:t>
      </w:r>
    </w:p>
    <w:p w:rsidR="00DD24B0" w:rsidRPr="00DD24B0" w:rsidRDefault="00022E62" w:rsidP="00DD24B0">
      <w:pPr>
        <w:jc w:val="both"/>
        <w:rPr>
          <w:rFonts w:ascii="Palatino Linotype" w:eastAsia="Liberation Serif" w:hAnsi="Palatino Linotype"/>
          <w:color w:val="984806"/>
          <w:sz w:val="20"/>
          <w:szCs w:val="20"/>
          <w:lang w:val="es-CO"/>
        </w:rPr>
      </w:pPr>
      <w:hyperlink r:id="rId1640" w:history="1">
        <w:r w:rsidR="00DD24B0" w:rsidRPr="00DD24B0">
          <w:rPr>
            <w:rFonts w:ascii="Palatino Linotype" w:eastAsia="Liberation Serif" w:hAnsi="Palatino Linotype"/>
            <w:color w:val="0000FF"/>
            <w:sz w:val="20"/>
            <w:szCs w:val="20"/>
            <w:u w:val="single"/>
            <w:lang w:val="es-CO"/>
          </w:rPr>
          <w:t>Amigo, ¿dónde está mi estado de ingresos?, o problemas en la presentación de ganancias y pérdidas</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641" w:history="1">
        <w:r w:rsidR="00DD24B0" w:rsidRPr="00DD24B0">
          <w:rPr>
            <w:rFonts w:ascii="Palatino Linotype" w:eastAsia="Liberation Serif" w:hAnsi="Palatino Linotype"/>
            <w:color w:val="0000FF"/>
            <w:sz w:val="20"/>
            <w:szCs w:val="20"/>
            <w:u w:val="single"/>
            <w:lang w:val="es-CO"/>
          </w:rPr>
          <w:t>Liderazgo digital. Algunos pensarán que es otro asunto tributario más</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642" w:history="1">
        <w:r w:rsidR="00DD24B0" w:rsidRPr="00DD24B0">
          <w:rPr>
            <w:rFonts w:ascii="Palatino Linotype" w:eastAsia="Liberation Serif" w:hAnsi="Palatino Linotype"/>
            <w:color w:val="0000FF"/>
            <w:sz w:val="20"/>
            <w:szCs w:val="20"/>
            <w:u w:val="single"/>
            <w:lang w:val="es-CO"/>
          </w:rPr>
          <w:t>Una revelación más allá del cumplimiento, para un propósito más allá de las utilidades</w:t>
        </w:r>
      </w:hyperlink>
    </w:p>
    <w:p w:rsidR="00DD24B0" w:rsidRPr="00DD24B0" w:rsidRDefault="00DD24B0" w:rsidP="00CE207C">
      <w:pPr>
        <w:pStyle w:val="Cuerpovademecum"/>
        <w:rPr>
          <w:rFonts w:eastAsia="Liberation Serif"/>
          <w:lang w:val="en-US"/>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n-US"/>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SOCIETY OF ACTUARIES IN IRELAND - IRLANDA - NOTICIAS</w:t>
      </w:r>
    </w:p>
    <w:p w:rsidR="00DD24B0" w:rsidRPr="00DD24B0" w:rsidRDefault="00022E62" w:rsidP="00DD24B0">
      <w:pPr>
        <w:jc w:val="both"/>
        <w:rPr>
          <w:rFonts w:ascii="Palatino Linotype" w:eastAsia="Liberation Serif" w:hAnsi="Palatino Linotype"/>
          <w:color w:val="984806"/>
          <w:sz w:val="20"/>
          <w:szCs w:val="20"/>
          <w:lang w:val="es-CO"/>
        </w:rPr>
      </w:pPr>
      <w:hyperlink r:id="rId1643" w:history="1">
        <w:r w:rsidR="00DD24B0" w:rsidRPr="00DD24B0">
          <w:rPr>
            <w:rFonts w:ascii="Palatino Linotype" w:eastAsia="Liberation Serif" w:hAnsi="Palatino Linotype"/>
            <w:color w:val="0000FF"/>
            <w:sz w:val="20"/>
            <w:szCs w:val="20"/>
            <w:u w:val="single"/>
            <w:lang w:val="es-CO"/>
          </w:rPr>
          <w:t>181115 Private Pension Tax Relief - Presentation </w:t>
        </w:r>
      </w:hyperlink>
    </w:p>
    <w:p w:rsidR="00DD24B0" w:rsidRPr="00DD24B0" w:rsidRDefault="00022E62" w:rsidP="00DD24B0">
      <w:pPr>
        <w:jc w:val="both"/>
        <w:rPr>
          <w:rFonts w:ascii="Palatino Linotype" w:eastAsia="Liberation Serif" w:hAnsi="Palatino Linotype"/>
          <w:color w:val="984806"/>
          <w:sz w:val="20"/>
          <w:szCs w:val="20"/>
          <w:lang w:val="es-CO"/>
        </w:rPr>
      </w:pPr>
      <w:hyperlink r:id="rId1644" w:history="1">
        <w:r w:rsidR="00DD24B0" w:rsidRPr="00DD24B0">
          <w:rPr>
            <w:rFonts w:ascii="Palatino Linotype" w:eastAsia="Liberation Serif" w:hAnsi="Palatino Linotype"/>
            <w:color w:val="0000FF"/>
            <w:sz w:val="20"/>
            <w:szCs w:val="20"/>
            <w:u w:val="single"/>
            <w:lang w:val="es-CO"/>
          </w:rPr>
          <w:t>LIA Accrediation</w:t>
        </w:r>
      </w:hyperlink>
      <w:r w:rsidR="00DD24B0" w:rsidRPr="00DD24B0">
        <w:rPr>
          <w:rFonts w:ascii="Palatino Linotype" w:eastAsia="Liberation Serif" w:hAnsi="Palatino Linotype"/>
          <w:color w:val="984806"/>
          <w:sz w:val="20"/>
          <w:szCs w:val="20"/>
          <w:lang w:val="es-CO"/>
        </w:rPr>
        <w:t> </w:t>
      </w:r>
    </w:p>
    <w:p w:rsidR="00DD24B0" w:rsidRPr="00DD24B0" w:rsidRDefault="00022E62" w:rsidP="00DD24B0">
      <w:pPr>
        <w:jc w:val="both"/>
        <w:rPr>
          <w:rFonts w:ascii="Palatino Linotype" w:eastAsia="Liberation Serif" w:hAnsi="Palatino Linotype"/>
          <w:color w:val="984806"/>
          <w:sz w:val="20"/>
          <w:szCs w:val="20"/>
          <w:lang w:val="es-CO"/>
        </w:rPr>
      </w:pPr>
      <w:hyperlink r:id="rId1645" w:history="1">
        <w:r w:rsidR="00DD24B0" w:rsidRPr="00DD24B0">
          <w:rPr>
            <w:rFonts w:ascii="Palatino Linotype" w:eastAsia="Liberation Serif" w:hAnsi="Palatino Linotype"/>
            <w:color w:val="0000FF"/>
            <w:sz w:val="20"/>
            <w:szCs w:val="20"/>
            <w:u w:val="single"/>
            <w:lang w:val="es-CO"/>
          </w:rPr>
          <w:t>181115 Private Pension Tax Relief - IOB Accreditation.pdf</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n-US"/>
        </w:rPr>
      </w:pPr>
      <w:r w:rsidRPr="00DD24B0">
        <w:rPr>
          <w:rFonts w:ascii="Palatino Linotype" w:eastAsia="Liberation Serif" w:hAnsi="Palatino Linotype"/>
          <w:b/>
          <w:color w:val="984806"/>
          <w:sz w:val="20"/>
          <w:szCs w:val="20"/>
          <w:lang w:val="en-US"/>
        </w:rPr>
        <w:t>SWISS INSTITUTE OF CERTIFIED ACCOUNTANTS AND TAX CONSULTANTS - SUIZA - NOTICIAS</w:t>
      </w:r>
    </w:p>
    <w:p w:rsidR="00DD24B0" w:rsidRPr="00DD24B0" w:rsidRDefault="00022E62" w:rsidP="00DD24B0">
      <w:pPr>
        <w:jc w:val="both"/>
        <w:rPr>
          <w:rFonts w:ascii="Palatino Linotype" w:hAnsi="Palatino Linotype"/>
          <w:sz w:val="20"/>
          <w:lang w:val="es-CO"/>
        </w:rPr>
      </w:pPr>
      <w:hyperlink r:id="rId1646" w:history="1">
        <w:r w:rsidR="00DD24B0" w:rsidRPr="00DD24B0">
          <w:rPr>
            <w:rFonts w:ascii="Palatino Linotype" w:hAnsi="Palatino Linotype"/>
            <w:color w:val="0000FF"/>
            <w:sz w:val="20"/>
            <w:u w:val="single"/>
            <w:lang w:val="es-CO"/>
          </w:rPr>
          <w:t>À partir de septembre 2018, EXPERTsuisse vous accueillera au Stauffacher 1 à Zurich: Nouveau monde du travail au quotidien: bureaux, centre de formation et offres de coworking</w:t>
        </w:r>
      </w:hyperlink>
    </w:p>
    <w:p w:rsidR="00DD24B0" w:rsidRPr="00DD24B0" w:rsidRDefault="00022E62" w:rsidP="00DD24B0">
      <w:pPr>
        <w:jc w:val="both"/>
        <w:rPr>
          <w:rFonts w:ascii="Palatino Linotype" w:hAnsi="Palatino Linotype"/>
          <w:sz w:val="20"/>
          <w:lang w:val="es-CO"/>
        </w:rPr>
      </w:pPr>
      <w:hyperlink r:id="rId1647" w:history="1">
        <w:r w:rsidR="00DD24B0" w:rsidRPr="00DD24B0">
          <w:rPr>
            <w:rFonts w:ascii="Palatino Linotype" w:hAnsi="Palatino Linotype"/>
            <w:color w:val="0000FF"/>
            <w:sz w:val="20"/>
            <w:u w:val="single"/>
            <w:lang w:val="es-CO"/>
          </w:rPr>
          <w:t>Comptabilisation simultanée des dividendes au sein des groupes d’entreprises L’Administration fédérale des contributions (AFC) confirme la pratique comptable pour les rendements des participations con</w:t>
        </w:r>
      </w:hyperlink>
    </w:p>
    <w:p w:rsidR="00DD24B0" w:rsidRPr="00DD24B0" w:rsidRDefault="00022E62" w:rsidP="00DD24B0">
      <w:pPr>
        <w:jc w:val="both"/>
        <w:rPr>
          <w:rFonts w:ascii="Palatino Linotype" w:hAnsi="Palatino Linotype"/>
          <w:sz w:val="20"/>
          <w:lang w:val="es-CO"/>
        </w:rPr>
      </w:pPr>
      <w:hyperlink r:id="rId1648" w:history="1">
        <w:r w:rsidR="00DD24B0" w:rsidRPr="00DD24B0">
          <w:rPr>
            <w:rFonts w:ascii="Palatino Linotype" w:hAnsi="Palatino Linotype"/>
            <w:color w:val="0000FF"/>
            <w:sz w:val="20"/>
            <w:u w:val="single"/>
            <w:lang w:val="es-CO"/>
          </w:rPr>
          <w:t>La FINMA lance le régime des petites banques et concentre l’activité d’audit: Prise de position claire d’EXPERTsuisse par rapport à l’orientation stratégique de la FINMA</w:t>
        </w:r>
      </w:hyperlink>
    </w:p>
    <w:p w:rsidR="00DD24B0" w:rsidRPr="00DD24B0" w:rsidRDefault="00022E62" w:rsidP="00DD24B0">
      <w:pPr>
        <w:jc w:val="both"/>
        <w:rPr>
          <w:rFonts w:ascii="Palatino Linotype" w:hAnsi="Palatino Linotype"/>
          <w:sz w:val="20"/>
          <w:lang w:val="es-CO"/>
        </w:rPr>
      </w:pPr>
      <w:hyperlink r:id="rId1649" w:history="1">
        <w:r w:rsidR="00DD24B0" w:rsidRPr="00DD24B0">
          <w:rPr>
            <w:rFonts w:ascii="Palatino Linotype" w:hAnsi="Palatino Linotype"/>
            <w:color w:val="0000FF"/>
            <w:sz w:val="20"/>
            <w:u w:val="single"/>
            <w:lang w:val="es-CO"/>
          </w:rPr>
          <w:t>Exigences élevées au début de la formation d’expert-comptable diplômé: Les candidats doivent désormais passer un test d’admission en ligne gratuit</w:t>
        </w:r>
      </w:hyperlink>
    </w:p>
    <w:p w:rsidR="00DD24B0" w:rsidRPr="00DD24B0" w:rsidRDefault="00022E62" w:rsidP="00DD24B0">
      <w:pPr>
        <w:jc w:val="both"/>
        <w:rPr>
          <w:rFonts w:ascii="Palatino Linotype" w:hAnsi="Palatino Linotype"/>
          <w:sz w:val="20"/>
          <w:lang w:val="es-CO"/>
        </w:rPr>
      </w:pPr>
      <w:hyperlink r:id="rId1650" w:history="1">
        <w:r w:rsidR="00DD24B0" w:rsidRPr="00DD24B0">
          <w:rPr>
            <w:rFonts w:ascii="Palatino Linotype" w:hAnsi="Palatino Linotype"/>
            <w:color w:val="0000FF"/>
            <w:sz w:val="20"/>
            <w:u w:val="single"/>
            <w:lang w:val="es-CO"/>
          </w:rPr>
          <w:t>Adoption de la nouvelle norme d’audit suisse (NAS) 980 pour l’audit des systèmes de management de la compliance: entrée en vigueur le 1er janvier 2019</w:t>
        </w:r>
      </w:hyperlink>
    </w:p>
    <w:p w:rsidR="00DD24B0" w:rsidRPr="00DD24B0" w:rsidRDefault="00022E62" w:rsidP="00DD24B0">
      <w:pPr>
        <w:jc w:val="both"/>
        <w:rPr>
          <w:rFonts w:ascii="Palatino Linotype" w:hAnsi="Palatino Linotype"/>
          <w:sz w:val="20"/>
          <w:lang w:val="es-CO"/>
        </w:rPr>
      </w:pPr>
      <w:hyperlink r:id="rId1651" w:history="1">
        <w:r w:rsidR="00DD24B0" w:rsidRPr="00DD24B0">
          <w:rPr>
            <w:rFonts w:ascii="Palatino Linotype" w:hAnsi="Palatino Linotype"/>
            <w:color w:val="0000FF"/>
            <w:sz w:val="20"/>
            <w:u w:val="single"/>
            <w:lang w:val="es-CO"/>
          </w:rPr>
          <w:t>Prochaine étape notable vers une modernisation de la loi sur le travail: Deuxième lecture des deux avant-projets de révision La commission a procédé à une deuxième lecture des avant-projets relatifs...</w:t>
        </w:r>
      </w:hyperlink>
    </w:p>
    <w:p w:rsidR="00DD24B0" w:rsidRPr="00DD24B0" w:rsidRDefault="00022E62" w:rsidP="00DD24B0">
      <w:pPr>
        <w:jc w:val="both"/>
        <w:rPr>
          <w:rFonts w:ascii="Palatino Linotype" w:hAnsi="Palatino Linotype"/>
          <w:sz w:val="20"/>
          <w:lang w:val="es-CO"/>
        </w:rPr>
      </w:pPr>
      <w:hyperlink r:id="rId1652" w:history="1">
        <w:r w:rsidR="00DD24B0" w:rsidRPr="00DD24B0">
          <w:rPr>
            <w:rFonts w:ascii="Palatino Linotype" w:hAnsi="Palatino Linotype"/>
            <w:color w:val="0000FF"/>
            <w:sz w:val="20"/>
            <w:u w:val="single"/>
            <w:lang w:val="es-CO"/>
          </w:rPr>
          <w:t>Développer de nouvelles compétences pour son prochain emploi: Exemple: expert fiscal ou comment passer du savoir au savoir-faire Auparavant, le monde du travail exigeait principalement des connaiss...</w:t>
        </w:r>
      </w:hyperlink>
    </w:p>
    <w:p w:rsidR="00DD24B0" w:rsidRPr="00DD24B0" w:rsidRDefault="00022E62" w:rsidP="00DD24B0">
      <w:pPr>
        <w:jc w:val="both"/>
        <w:rPr>
          <w:rFonts w:ascii="Palatino Linotype" w:hAnsi="Palatino Linotype"/>
          <w:sz w:val="20"/>
          <w:lang w:val="es-CO"/>
        </w:rPr>
      </w:pPr>
      <w:hyperlink r:id="rId1653" w:history="1">
        <w:r w:rsidR="00DD24B0" w:rsidRPr="00DD24B0">
          <w:rPr>
            <w:rFonts w:ascii="Palatino Linotype" w:hAnsi="Palatino Linotype"/>
            <w:color w:val="0000FF"/>
            <w:sz w:val="20"/>
            <w:u w:val="single"/>
            <w:lang w:val="es-CO"/>
          </w:rPr>
          <w:t> Un succès pour l’économie: l’indépendance reste un principe important pour les révisions de PME La norme suisse relative au contrôle restreint (NCR) a été rééditée en 2015. Même dans le cadre du c...</w:t>
        </w:r>
      </w:hyperlink>
    </w:p>
    <w:p w:rsidR="00DD24B0" w:rsidRPr="00DD24B0" w:rsidRDefault="00022E62" w:rsidP="00DD24B0">
      <w:pPr>
        <w:jc w:val="both"/>
        <w:rPr>
          <w:rFonts w:ascii="Palatino Linotype" w:hAnsi="Palatino Linotype"/>
          <w:sz w:val="20"/>
          <w:lang w:val="es-CO"/>
        </w:rPr>
      </w:pPr>
      <w:hyperlink r:id="rId1654" w:history="1">
        <w:r w:rsidR="00DD24B0" w:rsidRPr="00DD24B0">
          <w:rPr>
            <w:rFonts w:ascii="Palatino Linotype" w:hAnsi="Palatino Linotype"/>
            <w:color w:val="0000FF"/>
            <w:sz w:val="20"/>
            <w:u w:val="single"/>
            <w:lang w:val="es-CO"/>
          </w:rPr>
          <w:t>future obligation de déclarer les dispositifs de planification fiscale au sein de l’UE</w:t>
        </w:r>
      </w:hyperlink>
    </w:p>
    <w:p w:rsidR="00DD24B0" w:rsidRPr="00DD24B0" w:rsidRDefault="00022E62" w:rsidP="00DD24B0">
      <w:pPr>
        <w:jc w:val="both"/>
        <w:rPr>
          <w:rFonts w:ascii="Palatino Linotype" w:hAnsi="Palatino Linotype"/>
          <w:sz w:val="20"/>
          <w:lang w:val="es-CO"/>
        </w:rPr>
      </w:pPr>
      <w:hyperlink r:id="rId1655" w:history="1">
        <w:r w:rsidR="00DD24B0" w:rsidRPr="00DD24B0">
          <w:rPr>
            <w:rFonts w:ascii="Palatino Linotype" w:hAnsi="Palatino Linotype"/>
            <w:color w:val="0000FF"/>
            <w:sz w:val="20"/>
            <w:u w:val="single"/>
            <w:lang w:val="es-CO"/>
          </w:rPr>
          <w:t>De nouveaux partenaires d’EXPERTsuisse viennent étoffer l’offre en assurance: Vaudoise, Financial Expert Global et désormais la Fondation Collective Vita apportent de nouveaux avantages aux clients Av...</w:t>
        </w:r>
      </w:hyperlink>
    </w:p>
    <w:p w:rsidR="00DD24B0" w:rsidRPr="00DD24B0" w:rsidRDefault="00022E62" w:rsidP="00DD24B0">
      <w:pPr>
        <w:jc w:val="both"/>
        <w:rPr>
          <w:rFonts w:ascii="Palatino Linotype" w:hAnsi="Palatino Linotype"/>
          <w:sz w:val="20"/>
          <w:lang w:val="es-CO"/>
        </w:rPr>
      </w:pPr>
      <w:hyperlink r:id="rId1656" w:history="1">
        <w:r w:rsidR="00DD24B0" w:rsidRPr="00DD24B0">
          <w:rPr>
            <w:rFonts w:ascii="Palatino Linotype" w:hAnsi="Palatino Linotype"/>
            <w:color w:val="0000FF"/>
            <w:sz w:val="20"/>
            <w:u w:val="single"/>
            <w:lang w:val="es-CO"/>
          </w:rPr>
          <w:t>Les experts de demain seront complétés – et non remplacés – par des robots: les experts-comptables associent nouvelles technologies et intelligence naturelle Quoi qu’on puisse lire sur l’intellige...</w:t>
        </w:r>
      </w:hyperlink>
    </w:p>
    <w:p w:rsidR="00DD24B0" w:rsidRPr="00DD24B0" w:rsidRDefault="00022E62" w:rsidP="00DD24B0">
      <w:pPr>
        <w:jc w:val="both"/>
        <w:rPr>
          <w:rFonts w:ascii="Palatino Linotype" w:hAnsi="Palatino Linotype"/>
          <w:sz w:val="20"/>
          <w:lang w:val="es-CO"/>
        </w:rPr>
      </w:pPr>
      <w:hyperlink r:id="rId1657" w:history="1">
        <w:r w:rsidR="00DD24B0" w:rsidRPr="00DD24B0">
          <w:rPr>
            <w:rFonts w:ascii="Palatino Linotype" w:hAnsi="Palatino Linotype"/>
            <w:color w:val="0000FF"/>
            <w:sz w:val="20"/>
            <w:u w:val="single"/>
            <w:lang w:val="es-CO"/>
          </w:rPr>
          <w:t>L’intégralité des Recommandations d’audit suisses réunies en un tome: partie intégrante des publications professionnelles d’EXPERTsuisse Les Recommandations d’audit suisses d’EXPERTsuisse sont par...</w:t>
        </w:r>
      </w:hyperlink>
    </w:p>
    <w:p w:rsidR="00DD24B0" w:rsidRPr="00DD24B0" w:rsidRDefault="00DD24B0" w:rsidP="00DD24B0">
      <w:pPr>
        <w:jc w:val="both"/>
        <w:rPr>
          <w:rFonts w:ascii="Palatino Linotype" w:hAnsi="Palatino Linotype"/>
          <w:sz w:val="20"/>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DD24B0">
      <w:pPr>
        <w:jc w:val="both"/>
        <w:rPr>
          <w:rFonts w:ascii="Palatino Linotype" w:hAnsi="Palatino Linotype"/>
          <w:sz w:val="20"/>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THE CPA JOURNAL - ESTADOS UNIDOS DE AMÉRICA - ARTÍCULOS</w:t>
      </w:r>
    </w:p>
    <w:p w:rsidR="00DD24B0" w:rsidRPr="00DD24B0" w:rsidRDefault="00022E62" w:rsidP="00DD24B0">
      <w:pPr>
        <w:jc w:val="both"/>
        <w:rPr>
          <w:rFonts w:ascii="Palatino Linotype" w:hAnsi="Palatino Linotype"/>
          <w:sz w:val="20"/>
          <w:lang w:val="es-CO"/>
        </w:rPr>
      </w:pPr>
      <w:hyperlink r:id="rId1658" w:history="1">
        <w:r w:rsidR="00DD24B0" w:rsidRPr="00DD24B0">
          <w:rPr>
            <w:rFonts w:ascii="Palatino Linotype" w:hAnsi="Palatino Linotype"/>
            <w:color w:val="0000FF"/>
            <w:sz w:val="20"/>
            <w:u w:val="single"/>
            <w:lang w:val="es-CO"/>
          </w:rPr>
          <w:t>Tax &amp; Accounting Update</w:t>
        </w:r>
      </w:hyperlink>
    </w:p>
    <w:p w:rsidR="00DD24B0" w:rsidRPr="00DD24B0" w:rsidRDefault="00022E62" w:rsidP="00DD24B0">
      <w:pPr>
        <w:jc w:val="both"/>
        <w:rPr>
          <w:rFonts w:ascii="Palatino Linotype" w:hAnsi="Palatino Linotype"/>
          <w:sz w:val="20"/>
          <w:lang w:val="es-CO"/>
        </w:rPr>
      </w:pPr>
      <w:hyperlink r:id="rId1659" w:history="1">
        <w:r w:rsidR="00DD24B0" w:rsidRPr="00DD24B0">
          <w:rPr>
            <w:rFonts w:ascii="Palatino Linotype" w:hAnsi="Palatino Linotype"/>
            <w:color w:val="0000FF"/>
            <w:sz w:val="20"/>
            <w:u w:val="single"/>
            <w:lang w:val="es-CO"/>
          </w:rPr>
          <w:t>First Look at the Tax Cuts and Jobs Act of 2017</w:t>
        </w:r>
      </w:hyperlink>
    </w:p>
    <w:p w:rsidR="00DD24B0" w:rsidRPr="00DD24B0" w:rsidRDefault="00022E62" w:rsidP="00DD24B0">
      <w:pPr>
        <w:rPr>
          <w:rFonts w:ascii="Palatino Linotype" w:hAnsi="Palatino Linotype"/>
          <w:sz w:val="20"/>
          <w:lang w:val="es-CO"/>
        </w:rPr>
      </w:pPr>
      <w:hyperlink r:id="rId1660" w:history="1">
        <w:r w:rsidR="00DD24B0" w:rsidRPr="00DD24B0">
          <w:rPr>
            <w:rFonts w:ascii="Palatino Linotype" w:hAnsi="Palatino Linotype"/>
            <w:color w:val="0000FF"/>
            <w:sz w:val="20"/>
            <w:u w:val="single"/>
            <w:lang w:val="es-CO"/>
          </w:rPr>
          <w:t>State and Local Tax Roundup</w:t>
        </w:r>
      </w:hyperlink>
    </w:p>
    <w:p w:rsidR="00DD24B0" w:rsidRPr="00DD24B0" w:rsidRDefault="00022E62" w:rsidP="00DD24B0">
      <w:pPr>
        <w:rPr>
          <w:rFonts w:ascii="Palatino Linotype" w:hAnsi="Palatino Linotype"/>
          <w:sz w:val="20"/>
          <w:lang w:val="es-CO"/>
        </w:rPr>
      </w:pPr>
      <w:hyperlink r:id="rId1661" w:history="1">
        <w:r w:rsidR="00DD24B0" w:rsidRPr="00DD24B0">
          <w:rPr>
            <w:rFonts w:ascii="Palatino Linotype" w:hAnsi="Palatino Linotype"/>
            <w:color w:val="0000FF"/>
            <w:sz w:val="20"/>
            <w:u w:val="single"/>
            <w:lang w:val="es-CO"/>
          </w:rPr>
          <w:t>Passport Revocation and Denial for Seriously Delinquent Tax Debts</w:t>
        </w:r>
      </w:hyperlink>
    </w:p>
    <w:p w:rsidR="00DD24B0" w:rsidRPr="00DD24B0" w:rsidRDefault="00DD24B0" w:rsidP="00CE207C">
      <w:pPr>
        <w:pStyle w:val="Cuerpovademecum"/>
        <w:rPr>
          <w:rFonts w:eastAsia="Liberation Serif"/>
          <w:lang w:val="es-CO"/>
        </w:rPr>
      </w:pPr>
    </w:p>
    <w:p w:rsidR="00DD24B0" w:rsidRPr="00DD24B0" w:rsidRDefault="00DD24B0" w:rsidP="00DD24B0">
      <w:pPr>
        <w:jc w:val="center"/>
        <w:rPr>
          <w:rFonts w:ascii="Palatino Linotype" w:hAnsi="Palatino Linotype"/>
          <w:sz w:val="40"/>
          <w:szCs w:val="40"/>
          <w:lang w:val="es-CO"/>
        </w:rPr>
      </w:pPr>
      <w:r w:rsidRPr="00DD24B0">
        <w:rPr>
          <w:rFonts w:ascii="Palatino Linotype" w:hAnsi="Palatino Linotype"/>
          <w:sz w:val="40"/>
          <w:szCs w:val="40"/>
          <w:lang w:val="es-CO"/>
        </w:rPr>
        <w:sym w:font="Wingdings 2" w:char="F068"/>
      </w:r>
    </w:p>
    <w:p w:rsidR="00DD24B0" w:rsidRPr="00DD24B0" w:rsidRDefault="00DD24B0" w:rsidP="00CE207C">
      <w:pPr>
        <w:pStyle w:val="Cuerpovademecum"/>
        <w:rPr>
          <w:rFonts w:eastAsia="Liberation Serif"/>
          <w:lang w:val="es-CO"/>
        </w:rPr>
      </w:pPr>
    </w:p>
    <w:p w:rsidR="00DD24B0" w:rsidRPr="00DD24B0" w:rsidRDefault="00DD24B0" w:rsidP="00DD24B0">
      <w:pPr>
        <w:jc w:val="both"/>
        <w:rPr>
          <w:rFonts w:ascii="Palatino Linotype" w:eastAsia="Liberation Serif" w:hAnsi="Palatino Linotype"/>
          <w:b/>
          <w:color w:val="984806"/>
          <w:sz w:val="20"/>
          <w:szCs w:val="20"/>
          <w:lang w:val="es-CO"/>
        </w:rPr>
      </w:pPr>
      <w:r w:rsidRPr="00DD24B0">
        <w:rPr>
          <w:rFonts w:ascii="Palatino Linotype" w:eastAsia="Liberation Serif" w:hAnsi="Palatino Linotype"/>
          <w:b/>
          <w:color w:val="984806"/>
          <w:sz w:val="20"/>
          <w:szCs w:val="20"/>
          <w:lang w:val="es-CO"/>
        </w:rPr>
        <w:t>UNITED NATIONS CONFERENCE ON TRADE AND DEVELOPMENT (UNCTAD) - INTERNACIONAL - NOTICIAS</w:t>
      </w:r>
    </w:p>
    <w:p w:rsidR="00BE32DD" w:rsidRDefault="00022E62" w:rsidP="00DD24B0">
      <w:pPr>
        <w:pStyle w:val="Cuerpovademecum"/>
        <w:rPr>
          <w:rFonts w:ascii="Bell MT" w:hAnsi="Bell MT"/>
          <w:color w:val="0000FF"/>
          <w:sz w:val="24"/>
          <w:u w:val="single"/>
          <w:lang w:val="es-CO"/>
        </w:rPr>
      </w:pPr>
      <w:hyperlink r:id="rId1662" w:history="1">
        <w:r w:rsidR="00DD24B0" w:rsidRPr="00DD24B0">
          <w:rPr>
            <w:rFonts w:ascii="Bell MT" w:hAnsi="Bell MT"/>
            <w:color w:val="0000FF"/>
            <w:sz w:val="24"/>
            <w:u w:val="single"/>
            <w:lang w:val="es-CO"/>
          </w:rPr>
          <w:t>Plug tax loopholes before fighting illegal financial flows</w:t>
        </w:r>
      </w:hyperlink>
    </w:p>
    <w:p w:rsidR="00CE207C" w:rsidRPr="00B74E39" w:rsidRDefault="00CE207C" w:rsidP="00DD24B0">
      <w:pPr>
        <w:pStyle w:val="Cuerpovademecum"/>
        <w:rPr>
          <w:lang w:val="en-US"/>
        </w:rPr>
      </w:pPr>
    </w:p>
    <w:p w:rsidR="00BE32DD" w:rsidRPr="009928A9" w:rsidRDefault="00BE32DD" w:rsidP="00BE32DD">
      <w:pPr>
        <w:jc w:val="center"/>
        <w:rPr>
          <w:rFonts w:ascii="Palatino Linotype" w:hAnsi="Palatino Linotype"/>
          <w:sz w:val="40"/>
          <w:szCs w:val="40"/>
          <w:lang w:val="es-CO"/>
        </w:rPr>
      </w:pPr>
      <w:r w:rsidRPr="009928A9">
        <w:rPr>
          <w:rFonts w:ascii="Palatino Linotype" w:hAnsi="Palatino Linotype"/>
          <w:sz w:val="40"/>
          <w:szCs w:val="40"/>
          <w:lang w:val="es-CO"/>
        </w:rPr>
        <w:sym w:font="Wingdings 2" w:char="F068"/>
      </w:r>
    </w:p>
    <w:p w:rsidR="00427275" w:rsidRDefault="00427275" w:rsidP="00427275">
      <w:pPr>
        <w:pStyle w:val="Cuerpovademecum"/>
        <w:rPr>
          <w:lang w:val="en-US"/>
        </w:rPr>
      </w:pPr>
    </w:p>
    <w:p w:rsidR="00CE207C" w:rsidRDefault="00CE207C">
      <w:pPr>
        <w:rPr>
          <w:rFonts w:ascii="Palatino Linotype" w:hAnsi="Palatino Linotype"/>
          <w:sz w:val="20"/>
          <w:lang w:val="en-US"/>
        </w:rPr>
      </w:pPr>
      <w:r>
        <w:rPr>
          <w:lang w:val="en-US"/>
        </w:rPr>
        <w:br w:type="page"/>
      </w:r>
    </w:p>
    <w:bookmarkStart w:id="15" w:name="INVESTIGACIÓN"/>
    <w:bookmarkStart w:id="16" w:name="_INVESTIGACIÓN"/>
    <w:p w:rsidR="001C0104" w:rsidRPr="00B41A99" w:rsidRDefault="00482D0E" w:rsidP="00BD2C8F">
      <w:pPr>
        <w:pStyle w:val="Cuerpovademecum"/>
        <w:rPr>
          <w:lang w:val="es-CO"/>
        </w:rPr>
      </w:pPr>
      <w:r w:rsidRPr="00B41A99">
        <w:rPr>
          <w:noProof/>
          <w:szCs w:val="20"/>
          <w:lang w:val="es-CO" w:eastAsia="es-CO"/>
        </w:rPr>
        <mc:AlternateContent>
          <mc:Choice Requires="wps">
            <w:drawing>
              <wp:inline distT="0" distB="0" distL="0" distR="0" wp14:anchorId="0C6C90E0" wp14:editId="3BFE8C03">
                <wp:extent cx="5744210" cy="704215"/>
                <wp:effectExtent l="0" t="0" r="38100" b="38100"/>
                <wp:docPr id="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44210" cy="704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551247" w:rsidRDefault="007F7736"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C6C90E0" id="WordArt 9" o:spid="_x0000_s1033" type="#_x0000_t202" style="width:452.3pt;height:5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" filled="f" stroked="f">
                <v:stroke joinstyle="round"/>
                <o:lock v:ext="edit" shapetype="t"/>
                <v:textbox style="mso-fit-shape-to-text:t">
                  <w:txbxContent>
                    <w:p w:rsidR="007F7736" w:rsidRPr="00551247" w:rsidRDefault="007F7736" w:rsidP="00482D0E">
                      <w:pPr>
                        <w:pStyle w:val="NormalWeb"/>
                        <w:spacing w:before="0" w:beforeAutospacing="0" w:after="0" w:afterAutospacing="0"/>
                        <w:jc w:val="center"/>
                        <w:rPr>
                          <w:sz w:val="56"/>
                          <w:szCs w:val="56"/>
                        </w:rPr>
                      </w:pPr>
                      <w:r w:rsidRPr="00551247">
                        <w:rPr>
                          <w:shadow/>
                          <w:color w:val="9999FF"/>
                          <w:sz w:val="56"/>
                          <w:szCs w:val="56"/>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INVESTIGACIÓN</w:t>
                      </w:r>
                    </w:p>
                  </w:txbxContent>
                </v:textbox>
                <w10:anchorlock/>
              </v:shape>
            </w:pict>
          </mc:Fallback>
        </mc:AlternateContent>
      </w:r>
      <w:bookmarkEnd w:id="15"/>
      <w:bookmarkEnd w:id="16"/>
    </w:p>
    <w:p w:rsidR="00D07F1E" w:rsidRPr="00E268F7" w:rsidRDefault="00D07F1E" w:rsidP="00D07F1E">
      <w:pPr>
        <w:pStyle w:val="Estilo10"/>
        <w:jc w:val="both"/>
        <w:rPr>
          <w:lang w:val="en-US"/>
        </w:rPr>
      </w:pPr>
      <w:r w:rsidRPr="00E268F7">
        <w:rPr>
          <w:lang w:val="en-US"/>
        </w:rPr>
        <w:t>UNIVERSIDAD NACIONAL DE LA PLATA - DOCUMENTOS DE TRABAJO DEL CECIN</w:t>
      </w:r>
    </w:p>
    <w:p w:rsidR="00D07F1E" w:rsidRDefault="00022E62" w:rsidP="00D07F1E">
      <w:pPr>
        <w:contextualSpacing/>
        <w:jc w:val="both"/>
        <w:rPr>
          <w:rStyle w:val="Hipervnculo"/>
          <w:lang w:val="es-CO"/>
        </w:rPr>
      </w:pPr>
      <w:hyperlink r:id="rId1663" w:history="1">
        <w:r w:rsidR="00D07F1E" w:rsidRPr="00B90DBC">
          <w:rPr>
            <w:rStyle w:val="Hipervnculo"/>
            <w:lang w:val="es-CO"/>
          </w:rPr>
          <w:t>Análisis descriptivo de entidades bajo el Régimen de Oferta Pública: investigación empírica a partir de información contable</w:t>
        </w:r>
      </w:hyperlink>
    </w:p>
    <w:p w:rsidR="00CE207C" w:rsidRPr="00CE207C" w:rsidRDefault="00CE207C" w:rsidP="00CE207C">
      <w:pPr>
        <w:pStyle w:val="Cuerpovademecum"/>
        <w:rPr>
          <w:rStyle w:val="Hipervnculo"/>
          <w:color w:val="auto"/>
          <w:u w:val="none"/>
        </w:rPr>
      </w:pPr>
    </w:p>
    <w:p w:rsidR="00D07F1E" w:rsidRDefault="00D07F1E" w:rsidP="00D07F1E">
      <w:pPr>
        <w:pStyle w:val="Estilo2"/>
      </w:pPr>
      <w:r w:rsidRPr="004944BF">
        <w:sym w:font="Wingdings 2" w:char="F068"/>
      </w:r>
    </w:p>
    <w:p w:rsidR="00D07F1E" w:rsidRPr="004944BF" w:rsidRDefault="00D07F1E" w:rsidP="00D07F1E">
      <w:pPr>
        <w:pStyle w:val="Cuerpovademecum"/>
        <w:rPr>
          <w:rFonts w:eastAsia="Liberation Serif"/>
          <w:lang w:val="es-CO" w:eastAsia="x-none"/>
        </w:rPr>
      </w:pPr>
    </w:p>
    <w:p w:rsidR="00D07F1E" w:rsidRPr="00B90DBC" w:rsidRDefault="00D07F1E" w:rsidP="00D07F1E">
      <w:pPr>
        <w:contextualSpacing/>
        <w:jc w:val="both"/>
        <w:rPr>
          <w:rFonts w:ascii="Palatino Linotype" w:eastAsia="Liberation Serif" w:hAnsi="Palatino Linotype"/>
          <w:b/>
          <w:color w:val="984806"/>
          <w:sz w:val="20"/>
          <w:szCs w:val="20"/>
          <w:lang w:val="en-US"/>
        </w:rPr>
      </w:pPr>
      <w:r w:rsidRPr="00B90DBC">
        <w:rPr>
          <w:rFonts w:ascii="Palatino Linotype" w:eastAsia="Liberation Serif" w:hAnsi="Palatino Linotype"/>
          <w:b/>
          <w:color w:val="984806"/>
          <w:sz w:val="20"/>
          <w:szCs w:val="20"/>
          <w:lang w:val="en-US"/>
        </w:rPr>
        <w:t>ACTUALIDAD CONTABLE FACES</w:t>
      </w:r>
    </w:p>
    <w:p w:rsidR="00D07F1E" w:rsidRDefault="00022E62" w:rsidP="00D07F1E">
      <w:pPr>
        <w:contextualSpacing/>
        <w:jc w:val="both"/>
        <w:rPr>
          <w:rStyle w:val="Hipervnculo"/>
          <w:lang w:val="es-CO"/>
        </w:rPr>
      </w:pPr>
      <w:hyperlink r:id="rId1664" w:history="1">
        <w:r w:rsidR="00D07F1E" w:rsidRPr="004944BF">
          <w:rPr>
            <w:rStyle w:val="Hipervnculo"/>
            <w:lang w:val="es-CO"/>
          </w:rPr>
          <w:t>El distanciamiento entre el discurso teórico de la investigación universitaria y el discurso de la regulación contable en el contexto global</w:t>
        </w:r>
      </w:hyperlink>
    </w:p>
    <w:p w:rsidR="00D07F1E" w:rsidRDefault="00D07F1E" w:rsidP="00CE207C">
      <w:pPr>
        <w:pStyle w:val="Cuerpovademecum"/>
        <w:rPr>
          <w:rStyle w:val="Hipervnculo"/>
          <w:lang w:val="es-CO"/>
        </w:rPr>
      </w:pPr>
    </w:p>
    <w:p w:rsidR="00D07F1E" w:rsidRDefault="00D07F1E" w:rsidP="00D07F1E">
      <w:pPr>
        <w:pStyle w:val="Estilo2"/>
      </w:pPr>
      <w:r w:rsidRPr="004944BF">
        <w:sym w:font="Wingdings 2" w:char="F068"/>
      </w:r>
    </w:p>
    <w:p w:rsidR="00D07F1E" w:rsidRPr="00EB2BFD" w:rsidRDefault="00D07F1E" w:rsidP="00D07F1E">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EB2BFD">
        <w:rPr>
          <w:rFonts w:ascii="Palatino Linotype" w:eastAsia="Liberation Serif" w:hAnsi="Palatino Linotype"/>
          <w:b/>
          <w:color w:val="984806"/>
          <w:sz w:val="20"/>
          <w:szCs w:val="20"/>
          <w:lang w:val="en-US"/>
        </w:rPr>
        <w:t>AUSTRALIAN JOURNAL OF MANAGEMENT</w:t>
      </w:r>
    </w:p>
    <w:p w:rsidR="00D07F1E" w:rsidRDefault="00022E62" w:rsidP="00D07F1E">
      <w:pPr>
        <w:contextualSpacing/>
        <w:jc w:val="both"/>
        <w:rPr>
          <w:rStyle w:val="Hipervnculo"/>
          <w:lang w:val="es-CO"/>
        </w:rPr>
      </w:pPr>
      <w:hyperlink r:id="rId1665" w:history="1">
        <w:r w:rsidR="00D07F1E" w:rsidRPr="00EB2BFD">
          <w:rPr>
            <w:rStyle w:val="Hipervnculo"/>
            <w:lang w:val="es-CO"/>
          </w:rPr>
          <w:t>A review of accounting research in Australasia</w:t>
        </w:r>
      </w:hyperlink>
    </w:p>
    <w:p w:rsidR="00D07F1E" w:rsidRPr="00CE207C" w:rsidRDefault="00D07F1E" w:rsidP="00CE207C">
      <w:pPr>
        <w:pStyle w:val="Cuerpovademecum"/>
        <w:rPr>
          <w:rStyle w:val="Hipervnculo"/>
          <w:color w:val="auto"/>
          <w:u w:val="none"/>
        </w:rPr>
      </w:pPr>
    </w:p>
    <w:p w:rsidR="00D07F1E" w:rsidRDefault="00D07F1E" w:rsidP="00D07F1E">
      <w:pPr>
        <w:pStyle w:val="Estilo2"/>
      </w:pPr>
      <w:r w:rsidRPr="004944BF">
        <w:sym w:font="Wingdings 2" w:char="F068"/>
      </w:r>
    </w:p>
    <w:p w:rsidR="00D07F1E" w:rsidRPr="007000E5" w:rsidRDefault="00D07F1E" w:rsidP="00D07F1E">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7000E5">
        <w:rPr>
          <w:rFonts w:ascii="Palatino Linotype" w:eastAsia="Liberation Serif" w:hAnsi="Palatino Linotype"/>
          <w:b/>
          <w:color w:val="984806"/>
          <w:sz w:val="20"/>
          <w:szCs w:val="20"/>
          <w:lang w:val="en-US"/>
        </w:rPr>
        <w:t xml:space="preserve">MAANDBLAD VOOR ACCOUNTANCY EN BEDRIJFSECONOMIE </w:t>
      </w:r>
      <w:r>
        <w:rPr>
          <w:rFonts w:ascii="Palatino Linotype" w:eastAsia="Liberation Serif" w:hAnsi="Palatino Linotype"/>
          <w:b/>
          <w:color w:val="984806"/>
          <w:sz w:val="20"/>
          <w:szCs w:val="20"/>
          <w:lang w:val="en-US"/>
        </w:rPr>
        <w:t>–</w:t>
      </w:r>
      <w:r w:rsidRPr="007000E5">
        <w:rPr>
          <w:rFonts w:ascii="Palatino Linotype" w:eastAsia="Liberation Serif" w:hAnsi="Palatino Linotype"/>
          <w:b/>
          <w:color w:val="984806"/>
          <w:sz w:val="20"/>
          <w:szCs w:val="20"/>
          <w:lang w:val="en-US"/>
        </w:rPr>
        <w:t>MAB</w:t>
      </w:r>
    </w:p>
    <w:p w:rsidR="00D07F1E" w:rsidRDefault="00022E62" w:rsidP="00D07F1E">
      <w:pPr>
        <w:contextualSpacing/>
        <w:jc w:val="both"/>
        <w:rPr>
          <w:rStyle w:val="Hipervnculo"/>
          <w:lang w:val="es-CO"/>
        </w:rPr>
      </w:pPr>
      <w:hyperlink r:id="rId1666" w:history="1">
        <w:r w:rsidR="00D07F1E" w:rsidRPr="007000E5">
          <w:rPr>
            <w:rStyle w:val="Hipervnculo"/>
            <w:lang w:val="es-CO"/>
          </w:rPr>
          <w:t>Insights into current accounting research in the Netherlands - Report on the 4th Dutch Accounting Research Conference June 2018</w:t>
        </w:r>
      </w:hyperlink>
    </w:p>
    <w:p w:rsidR="00D07F1E" w:rsidRPr="007000E5" w:rsidRDefault="00D07F1E" w:rsidP="00CE207C">
      <w:pPr>
        <w:pStyle w:val="Cuerpovademecum"/>
        <w:rPr>
          <w:rStyle w:val="Hipervnculo"/>
          <w:lang w:val="es-CO"/>
        </w:rPr>
      </w:pPr>
    </w:p>
    <w:p w:rsidR="00D07F1E" w:rsidRDefault="00D07F1E" w:rsidP="00D07F1E">
      <w:pPr>
        <w:pStyle w:val="Estilo2"/>
      </w:pPr>
      <w:r w:rsidRPr="004944BF">
        <w:sym w:font="Wingdings 2" w:char="F068"/>
      </w:r>
    </w:p>
    <w:p w:rsidR="00D07F1E" w:rsidRPr="00337D66" w:rsidRDefault="00D07F1E" w:rsidP="00D07F1E">
      <w:pPr>
        <w:pStyle w:val="Cuerpovademecum"/>
        <w:rPr>
          <w:lang w:val="es-CO" w:eastAsia="x-none"/>
        </w:rPr>
      </w:pPr>
    </w:p>
    <w:p w:rsidR="00D07F1E" w:rsidRDefault="00D07F1E" w:rsidP="00D07F1E">
      <w:pPr>
        <w:pStyle w:val="Cuerpovademecum"/>
        <w:rPr>
          <w:rFonts w:eastAsia="Liberation Serif"/>
          <w:b/>
          <w:color w:val="984806"/>
          <w:szCs w:val="20"/>
          <w:lang w:val="en-US"/>
        </w:rPr>
      </w:pPr>
      <w:r w:rsidRPr="00337D66">
        <w:rPr>
          <w:rFonts w:eastAsia="Liberation Serif"/>
          <w:b/>
          <w:color w:val="984806"/>
          <w:szCs w:val="20"/>
          <w:lang w:val="en-US"/>
        </w:rPr>
        <w:t>REVISTA ESPAÑOLA DE HISTORIA DE LA CONTABILIDAD</w:t>
      </w:r>
    </w:p>
    <w:p w:rsidR="00D07F1E" w:rsidRDefault="00022E62" w:rsidP="00D07F1E">
      <w:pPr>
        <w:pStyle w:val="Cuerpovademecum"/>
        <w:rPr>
          <w:rStyle w:val="Hipervnculo"/>
          <w:rFonts w:ascii="Bell MT" w:hAnsi="Bell MT"/>
          <w:sz w:val="24"/>
          <w:lang w:val="es-CO"/>
        </w:rPr>
      </w:pPr>
      <w:hyperlink r:id="rId1667" w:history="1">
        <w:r w:rsidR="00D07F1E" w:rsidRPr="00337D66">
          <w:rPr>
            <w:rStyle w:val="Hipervnculo"/>
            <w:rFonts w:ascii="Bell MT" w:hAnsi="Bell MT"/>
            <w:sz w:val="24"/>
            <w:lang w:val="es-CO"/>
          </w:rPr>
          <w:t>Tendencias en la producción científica en Historia de la Contabilidad</w:t>
        </w:r>
      </w:hyperlink>
    </w:p>
    <w:p w:rsidR="00D07F1E" w:rsidRPr="00337D66" w:rsidRDefault="00D07F1E" w:rsidP="00D07F1E">
      <w:pPr>
        <w:pStyle w:val="Cuerpovademecum"/>
        <w:rPr>
          <w:lang w:val="es-CO" w:eastAsia="x-none"/>
        </w:rPr>
      </w:pPr>
    </w:p>
    <w:p w:rsidR="00D07F1E" w:rsidRDefault="00D07F1E" w:rsidP="00D07F1E">
      <w:pPr>
        <w:pStyle w:val="Estilo2"/>
      </w:pPr>
      <w:r w:rsidRPr="004944BF">
        <w:sym w:font="Wingdings 2" w:char="F068"/>
      </w:r>
    </w:p>
    <w:p w:rsidR="00D07F1E" w:rsidRPr="00E26854" w:rsidRDefault="00D07F1E" w:rsidP="00D07F1E">
      <w:pPr>
        <w:pStyle w:val="Cuerpovademecum"/>
        <w:rPr>
          <w:lang w:val="es-CO" w:eastAsia="x-none"/>
        </w:rPr>
      </w:pPr>
    </w:p>
    <w:p w:rsidR="00D07F1E" w:rsidRDefault="00D07F1E" w:rsidP="00D07F1E">
      <w:pPr>
        <w:pStyle w:val="Cuerpovademecum"/>
        <w:rPr>
          <w:lang w:val="es-CO" w:eastAsia="x-none"/>
        </w:rPr>
      </w:pPr>
      <w:r>
        <w:rPr>
          <w:rFonts w:eastAsia="Liberation Serif"/>
          <w:b/>
          <w:color w:val="984806"/>
          <w:szCs w:val="20"/>
          <w:lang w:val="en-US"/>
        </w:rPr>
        <w:t xml:space="preserve">OPEN ACCESS-PUBLISHING IN EUROPEAN NETWORKS </w:t>
      </w:r>
    </w:p>
    <w:p w:rsidR="00D07F1E" w:rsidRPr="00E26854" w:rsidRDefault="00D07F1E" w:rsidP="00D07F1E">
      <w:pPr>
        <w:pStyle w:val="Cuerpovademecum"/>
        <w:rPr>
          <w:rStyle w:val="Hipervnculo"/>
          <w:rFonts w:ascii="Bell MT" w:hAnsi="Bell MT"/>
          <w:sz w:val="24"/>
          <w:lang w:val="es-CO"/>
        </w:rPr>
      </w:pPr>
      <w:r>
        <w:rPr>
          <w:rStyle w:val="Hipervnculo"/>
          <w:rFonts w:ascii="Bell MT" w:hAnsi="Bell MT"/>
          <w:sz w:val="24"/>
          <w:lang w:val="es-CO"/>
        </w:rPr>
        <w:fldChar w:fldCharType="begin"/>
      </w:r>
      <w:r>
        <w:rPr>
          <w:rStyle w:val="Hipervnculo"/>
          <w:rFonts w:ascii="Bell MT" w:hAnsi="Bell MT"/>
          <w:sz w:val="24"/>
          <w:lang w:val="es-CO"/>
        </w:rPr>
        <w:instrText>HYPERLINK "https://www.oapen.org/download?type=document&amp;docid=1002497" \l "page=50"</w:instrText>
      </w:r>
      <w:r>
        <w:rPr>
          <w:rStyle w:val="Hipervnculo"/>
          <w:rFonts w:ascii="Bell MT" w:hAnsi="Bell MT"/>
          <w:sz w:val="24"/>
          <w:lang w:val="es-CO"/>
        </w:rPr>
        <w:fldChar w:fldCharType="separate"/>
      </w:r>
      <w:r w:rsidRPr="00E26854">
        <w:rPr>
          <w:rStyle w:val="Hipervnculo"/>
          <w:rFonts w:ascii="Bell MT" w:hAnsi="Bell MT"/>
          <w:sz w:val="24"/>
          <w:lang w:val="es-CO"/>
        </w:rPr>
        <w:t>Whither Historical Research in Accounting</w:t>
      </w:r>
      <w:r w:rsidRPr="00E26854">
        <w:rPr>
          <w:rStyle w:val="Hipervnculo"/>
          <w:rFonts w:ascii="Bell MT" w:hAnsi="Bell MT"/>
          <w:sz w:val="24"/>
        </w:rPr>
        <w:t xml:space="preserve"> (chapter 4)</w:t>
      </w:r>
    </w:p>
    <w:p w:rsidR="00D07F1E" w:rsidRPr="00CE207C" w:rsidRDefault="00D07F1E" w:rsidP="00CE207C">
      <w:pPr>
        <w:pStyle w:val="Cuerpovademecum"/>
        <w:rPr>
          <w:rStyle w:val="Hipervnculo"/>
          <w:color w:val="auto"/>
          <w:u w:val="none"/>
        </w:rPr>
      </w:pPr>
      <w:r>
        <w:rPr>
          <w:rStyle w:val="Hipervnculo"/>
          <w:rFonts w:ascii="Bell MT" w:hAnsi="Bell MT"/>
          <w:sz w:val="24"/>
          <w:lang w:val="es-CO"/>
        </w:rPr>
        <w:fldChar w:fldCharType="end"/>
      </w:r>
    </w:p>
    <w:p w:rsidR="00D07F1E" w:rsidRDefault="00D07F1E" w:rsidP="00D07F1E">
      <w:pPr>
        <w:pStyle w:val="Estilo2"/>
      </w:pPr>
      <w:r w:rsidRPr="004944BF">
        <w:sym w:font="Wingdings 2" w:char="F068"/>
      </w:r>
    </w:p>
    <w:p w:rsidR="00D07F1E" w:rsidRPr="00E26854" w:rsidRDefault="00D07F1E" w:rsidP="00D07F1E">
      <w:pPr>
        <w:pStyle w:val="Cuerpovademecum"/>
        <w:rPr>
          <w:lang w:val="es-CO" w:eastAsia="x-none"/>
        </w:rPr>
      </w:pPr>
    </w:p>
    <w:p w:rsidR="00D07F1E" w:rsidRDefault="00D07F1E" w:rsidP="00D07F1E">
      <w:pPr>
        <w:pStyle w:val="Cuerpovademecum"/>
        <w:rPr>
          <w:rFonts w:eastAsia="Liberation Serif"/>
          <w:b/>
          <w:color w:val="984806"/>
          <w:szCs w:val="20"/>
          <w:lang w:val="en-US"/>
        </w:rPr>
      </w:pPr>
      <w:r w:rsidRPr="00E26854">
        <w:rPr>
          <w:rFonts w:eastAsia="Liberation Serif"/>
          <w:b/>
          <w:color w:val="984806"/>
          <w:szCs w:val="20"/>
          <w:lang w:val="en-US"/>
        </w:rPr>
        <w:t>REVISTA CIENTÍFICA HALLAZGOS21</w:t>
      </w:r>
      <w:r>
        <w:rPr>
          <w:rFonts w:eastAsia="Liberation Serif"/>
          <w:b/>
          <w:color w:val="984806"/>
          <w:szCs w:val="20"/>
          <w:lang w:val="en-US"/>
        </w:rPr>
        <w:t xml:space="preserve">- ECUADOR </w:t>
      </w:r>
    </w:p>
    <w:p w:rsidR="00D07F1E" w:rsidRPr="00E26854" w:rsidRDefault="00022E62" w:rsidP="00D07F1E">
      <w:pPr>
        <w:pStyle w:val="Cuerpovademecum"/>
        <w:rPr>
          <w:rStyle w:val="Hipervnculo"/>
          <w:rFonts w:ascii="Bell MT" w:hAnsi="Bell MT"/>
          <w:sz w:val="24"/>
          <w:lang w:val="es-CO"/>
        </w:rPr>
      </w:pPr>
      <w:hyperlink r:id="rId1668" w:history="1">
        <w:r w:rsidR="00D07F1E" w:rsidRPr="00E26854">
          <w:rPr>
            <w:rStyle w:val="Hipervnculo"/>
            <w:rFonts w:ascii="Bell MT" w:hAnsi="Bell MT"/>
            <w:sz w:val="24"/>
            <w:lang w:val="es-CO"/>
          </w:rPr>
          <w:t>Identidad Investigativa en la Producción Científica Contable del Profesorado Universitario</w:t>
        </w:r>
      </w:hyperlink>
    </w:p>
    <w:p w:rsidR="00D07F1E" w:rsidRDefault="00D07F1E" w:rsidP="00D07F1E">
      <w:pPr>
        <w:pStyle w:val="Cuerpovademecum"/>
        <w:rPr>
          <w:lang w:val="es-CO" w:eastAsia="x-none"/>
        </w:rPr>
      </w:pPr>
    </w:p>
    <w:p w:rsidR="00D07F1E" w:rsidRDefault="00D07F1E" w:rsidP="00D07F1E">
      <w:pPr>
        <w:pStyle w:val="Estilo2"/>
      </w:pPr>
      <w:r w:rsidRPr="004944BF">
        <w:sym w:font="Wingdings 2" w:char="F068"/>
      </w:r>
    </w:p>
    <w:p w:rsidR="00D07F1E" w:rsidRPr="00CE207C" w:rsidRDefault="00D07F1E" w:rsidP="00CE207C">
      <w:pPr>
        <w:pStyle w:val="Cuerpovademecum"/>
        <w:rPr>
          <w:rFonts w:eastAsia="Liberation Serif"/>
        </w:rPr>
      </w:pPr>
    </w:p>
    <w:p w:rsidR="00D07F1E" w:rsidRDefault="00D07F1E" w:rsidP="00D07F1E">
      <w:pPr>
        <w:pStyle w:val="Cuerpovademecum"/>
        <w:rPr>
          <w:rFonts w:eastAsia="Liberation Serif"/>
          <w:b/>
          <w:color w:val="984806"/>
          <w:szCs w:val="20"/>
          <w:lang w:val="en-US"/>
        </w:rPr>
      </w:pPr>
      <w:r w:rsidRPr="00E26854">
        <w:rPr>
          <w:rFonts w:eastAsia="Liberation Serif"/>
          <w:b/>
          <w:color w:val="984806"/>
          <w:szCs w:val="20"/>
          <w:lang w:val="en-US"/>
        </w:rPr>
        <w:t>CONTABILIDAD Y AUDITORÍA – ARGENTINA</w:t>
      </w:r>
    </w:p>
    <w:p w:rsidR="00D07F1E" w:rsidRDefault="00022E62" w:rsidP="00D07F1E">
      <w:pPr>
        <w:pStyle w:val="Cuerpovademecum"/>
        <w:rPr>
          <w:rStyle w:val="Hipervnculo"/>
          <w:rFonts w:ascii="Bell MT" w:hAnsi="Bell MT"/>
          <w:sz w:val="24"/>
          <w:lang w:val="es-CO"/>
        </w:rPr>
      </w:pPr>
      <w:hyperlink r:id="rId1669" w:history="1">
        <w:r w:rsidR="00D07F1E" w:rsidRPr="00E26854">
          <w:rPr>
            <w:rStyle w:val="Hipervnculo"/>
            <w:rFonts w:ascii="Bell MT" w:hAnsi="Bell MT"/>
            <w:sz w:val="24"/>
            <w:lang w:val="es-CO"/>
          </w:rPr>
          <w:t>Las características de la investigación contable vinculadas con la elaboración de documentos de difusión en el área disciplinar</w:t>
        </w:r>
      </w:hyperlink>
      <w:r w:rsidR="00D07F1E" w:rsidRPr="00E26854">
        <w:rPr>
          <w:rStyle w:val="Hipervnculo"/>
          <w:rFonts w:ascii="Bell MT" w:hAnsi="Bell MT"/>
          <w:sz w:val="24"/>
          <w:lang w:val="es-CO"/>
        </w:rPr>
        <w:t xml:space="preserve"> </w:t>
      </w:r>
    </w:p>
    <w:p w:rsidR="00D07F1E" w:rsidRDefault="00D07F1E" w:rsidP="00D07F1E">
      <w:pPr>
        <w:pStyle w:val="Estilo2"/>
      </w:pPr>
      <w:r w:rsidRPr="004944BF">
        <w:sym w:font="Wingdings 2" w:char="F068"/>
      </w:r>
    </w:p>
    <w:p w:rsidR="00D07F1E" w:rsidRPr="006D6AAF" w:rsidRDefault="00D07F1E" w:rsidP="00D07F1E">
      <w:pPr>
        <w:pStyle w:val="Cuerpovademecum"/>
        <w:rPr>
          <w:lang w:val="es-CO" w:eastAsia="x-none"/>
        </w:rPr>
      </w:pPr>
    </w:p>
    <w:p w:rsidR="00D07F1E" w:rsidRDefault="00D07F1E" w:rsidP="00D07F1E">
      <w:pPr>
        <w:pStyle w:val="Cuerpovademecum"/>
        <w:rPr>
          <w:rFonts w:eastAsia="Liberation Serif"/>
          <w:b/>
          <w:color w:val="984806"/>
          <w:szCs w:val="20"/>
          <w:lang w:val="en-US"/>
        </w:rPr>
      </w:pPr>
      <w:r w:rsidRPr="006D6AAF">
        <w:rPr>
          <w:rFonts w:eastAsia="Liberation Serif"/>
          <w:b/>
          <w:color w:val="984806"/>
          <w:szCs w:val="20"/>
          <w:lang w:val="en-US"/>
        </w:rPr>
        <w:t>JOURNAL OF INTERNATIONAL ACCOUNTING RESEARCH</w:t>
      </w:r>
      <w:r>
        <w:rPr>
          <w:rFonts w:eastAsia="Liberation Serif"/>
          <w:b/>
          <w:color w:val="984806"/>
          <w:szCs w:val="20"/>
          <w:lang w:val="en-US"/>
        </w:rPr>
        <w:t xml:space="preserve"> </w:t>
      </w:r>
    </w:p>
    <w:p w:rsidR="00D07F1E" w:rsidRPr="006D6AAF" w:rsidRDefault="00022E62" w:rsidP="00D07F1E">
      <w:pPr>
        <w:pStyle w:val="Cuerpovademecum"/>
        <w:rPr>
          <w:rStyle w:val="Hipervnculo"/>
          <w:rFonts w:ascii="Bell MT" w:hAnsi="Bell MT"/>
          <w:sz w:val="24"/>
          <w:lang w:val="es-CO"/>
        </w:rPr>
      </w:pPr>
      <w:hyperlink r:id="rId1670" w:history="1">
        <w:r w:rsidR="00D07F1E" w:rsidRPr="006D6AAF">
          <w:rPr>
            <w:rStyle w:val="Hipervnculo"/>
            <w:rFonts w:ascii="Bell MT" w:hAnsi="Bell MT"/>
            <w:sz w:val="24"/>
            <w:lang w:val="es-CO"/>
          </w:rPr>
          <w:t>How International Accounting Research Influences Policy and Standard Setting</w:t>
        </w:r>
      </w:hyperlink>
    </w:p>
    <w:p w:rsidR="00D07F1E" w:rsidRPr="00E26854" w:rsidRDefault="00D07F1E" w:rsidP="00D07F1E">
      <w:pPr>
        <w:pStyle w:val="Cuerpovademecum"/>
        <w:rPr>
          <w:rStyle w:val="Hipervnculo"/>
          <w:rFonts w:ascii="Bell MT" w:hAnsi="Bell MT"/>
          <w:sz w:val="24"/>
          <w:lang w:val="es-CO"/>
        </w:rPr>
      </w:pPr>
      <w:r>
        <w:rPr>
          <w:lang w:val="es-CO" w:eastAsia="x-none"/>
        </w:rPr>
        <w:t>Este documento no es de acceso abierto – requiere acceso a base de datos.</w:t>
      </w:r>
    </w:p>
    <w:p w:rsidR="00D07F1E" w:rsidRDefault="00D07F1E" w:rsidP="00D07F1E">
      <w:pPr>
        <w:pStyle w:val="Cuerpovademecum"/>
        <w:rPr>
          <w:lang w:val="es-CO" w:eastAsia="x-none"/>
        </w:rPr>
      </w:pPr>
    </w:p>
    <w:p w:rsidR="00D07F1E" w:rsidRDefault="00D07F1E" w:rsidP="00D07F1E">
      <w:pPr>
        <w:pStyle w:val="Estilo2"/>
      </w:pPr>
      <w:r w:rsidRPr="004944BF">
        <w:sym w:font="Wingdings 2" w:char="F068"/>
      </w:r>
    </w:p>
    <w:p w:rsidR="00D07F1E" w:rsidRPr="006B600B" w:rsidRDefault="00D07F1E" w:rsidP="00D07F1E">
      <w:pPr>
        <w:pStyle w:val="Cuerpovademecum"/>
        <w:rPr>
          <w:lang w:val="es-CO" w:eastAsia="x-none"/>
        </w:rPr>
      </w:pPr>
    </w:p>
    <w:p w:rsidR="00D07F1E" w:rsidRDefault="00D07F1E" w:rsidP="00D07F1E">
      <w:pPr>
        <w:pStyle w:val="Cuerpovademecum"/>
        <w:rPr>
          <w:rFonts w:eastAsia="Liberation Serif"/>
          <w:b/>
          <w:color w:val="984806"/>
          <w:szCs w:val="20"/>
          <w:lang w:val="en-US"/>
        </w:rPr>
      </w:pPr>
      <w:r>
        <w:rPr>
          <w:rFonts w:eastAsia="Liberation Serif"/>
          <w:b/>
          <w:color w:val="984806"/>
          <w:szCs w:val="20"/>
          <w:lang w:val="en-US"/>
        </w:rPr>
        <w:t xml:space="preserve">UNIVERSIDAD EXTERNADO DE COLOMBIA </w:t>
      </w:r>
    </w:p>
    <w:p w:rsidR="00D07F1E" w:rsidRDefault="00022E62" w:rsidP="00D07F1E">
      <w:pPr>
        <w:pStyle w:val="Cuerpovademecum"/>
        <w:rPr>
          <w:lang w:val="es-CO" w:eastAsia="x-none"/>
        </w:rPr>
      </w:pPr>
      <w:hyperlink r:id="rId1671" w:history="1">
        <w:r w:rsidR="00D07F1E" w:rsidRPr="006D6AAF">
          <w:rPr>
            <w:rStyle w:val="Hipervnculo"/>
            <w:lang w:val="es-CO" w:eastAsia="x-none"/>
          </w:rPr>
          <w:t>Contributions and realities of accounting research in Colombia: “A generational view”</w:t>
        </w:r>
      </w:hyperlink>
    </w:p>
    <w:p w:rsidR="00D07F1E" w:rsidRDefault="00D07F1E" w:rsidP="00D07F1E">
      <w:pPr>
        <w:pStyle w:val="Cuerpovademecum"/>
        <w:rPr>
          <w:lang w:val="es-CO" w:eastAsia="x-none"/>
        </w:rPr>
      </w:pPr>
    </w:p>
    <w:p w:rsidR="00D07F1E" w:rsidRDefault="00D07F1E" w:rsidP="00D07F1E">
      <w:pPr>
        <w:pStyle w:val="Estilo2"/>
      </w:pPr>
      <w:r w:rsidRPr="004944BF">
        <w:sym w:font="Wingdings 2" w:char="F068"/>
      </w:r>
    </w:p>
    <w:p w:rsidR="00D07F1E" w:rsidRPr="006B600B" w:rsidRDefault="00D07F1E" w:rsidP="00D07F1E">
      <w:pPr>
        <w:pStyle w:val="Cuerpovademecum"/>
        <w:rPr>
          <w:lang w:val="es-CO" w:eastAsia="x-none"/>
        </w:rPr>
      </w:pPr>
    </w:p>
    <w:p w:rsidR="00D07F1E" w:rsidRPr="006B600B" w:rsidRDefault="00D07F1E" w:rsidP="00D07F1E">
      <w:pPr>
        <w:pStyle w:val="Cuerpovademecum"/>
        <w:rPr>
          <w:rFonts w:eastAsia="Liberation Serif"/>
          <w:b/>
          <w:color w:val="984806"/>
          <w:szCs w:val="20"/>
          <w:lang w:val="en-US"/>
        </w:rPr>
      </w:pPr>
      <w:r w:rsidRPr="006B600B">
        <w:rPr>
          <w:rFonts w:eastAsia="Liberation Serif"/>
          <w:b/>
          <w:color w:val="984806"/>
          <w:szCs w:val="20"/>
          <w:lang w:val="en-US"/>
        </w:rPr>
        <w:t>CORPORACIÓN UNIVERSITARIA MINUTO DE DIOS – UNIMINUTO</w:t>
      </w:r>
    </w:p>
    <w:p w:rsidR="00D07F1E" w:rsidRPr="006B600B" w:rsidRDefault="00022E62" w:rsidP="00D07F1E">
      <w:pPr>
        <w:pStyle w:val="Cuerpovademecum"/>
        <w:rPr>
          <w:lang w:val="es-CO" w:eastAsia="x-none"/>
        </w:rPr>
      </w:pPr>
      <w:hyperlink r:id="rId1672" w:history="1">
        <w:r w:rsidR="00D07F1E" w:rsidRPr="006B600B">
          <w:rPr>
            <w:rStyle w:val="Hipervnculo"/>
            <w:lang w:val="es-CO" w:eastAsia="x-none"/>
          </w:rPr>
          <w:t>Aspectos básicos de la investigación contable en colombia: contexto y oportunidades</w:t>
        </w:r>
      </w:hyperlink>
      <w:r w:rsidR="00D07F1E">
        <w:rPr>
          <w:lang w:val="es-CO" w:eastAsia="x-none"/>
        </w:rPr>
        <w:t xml:space="preserve"> Capítulo 1</w:t>
      </w:r>
    </w:p>
    <w:p w:rsidR="00D07F1E" w:rsidRDefault="00D07F1E" w:rsidP="00D07F1E">
      <w:pPr>
        <w:pStyle w:val="Cuerpovademecum"/>
        <w:rPr>
          <w:lang w:val="es-CO" w:eastAsia="x-none"/>
        </w:rPr>
      </w:pPr>
    </w:p>
    <w:p w:rsidR="00D07F1E" w:rsidRDefault="00D07F1E" w:rsidP="00D07F1E">
      <w:pPr>
        <w:pStyle w:val="Estilo2"/>
      </w:pPr>
      <w:r w:rsidRPr="004944BF">
        <w:sym w:font="Wingdings 2" w:char="F068"/>
      </w:r>
    </w:p>
    <w:p w:rsidR="00CE207C" w:rsidRPr="00CE207C" w:rsidRDefault="00CE207C" w:rsidP="00CE207C">
      <w:pPr>
        <w:pStyle w:val="Cuerpovademecum"/>
        <w:rPr>
          <w:lang w:val="es-CO" w:eastAsia="x-none"/>
        </w:rPr>
      </w:pPr>
    </w:p>
    <w:p w:rsidR="00D07F1E" w:rsidRDefault="00D07F1E" w:rsidP="00D07F1E">
      <w:pPr>
        <w:pStyle w:val="Cuerpovademecum"/>
        <w:rPr>
          <w:rFonts w:eastAsia="Liberation Serif"/>
          <w:b/>
          <w:color w:val="984806"/>
          <w:szCs w:val="20"/>
          <w:lang w:val="en-US"/>
        </w:rPr>
      </w:pPr>
      <w:r w:rsidRPr="006B600B">
        <w:rPr>
          <w:rFonts w:eastAsia="Liberation Serif"/>
          <w:b/>
          <w:color w:val="984806"/>
          <w:szCs w:val="20"/>
          <w:lang w:val="en-US"/>
        </w:rPr>
        <w:t xml:space="preserve">AUSTRALIAN ACCOUNTING REVIEW </w:t>
      </w:r>
    </w:p>
    <w:p w:rsidR="00D07F1E" w:rsidRDefault="00022E62" w:rsidP="00D07F1E">
      <w:pPr>
        <w:pStyle w:val="Cuerpovademecum"/>
        <w:rPr>
          <w:rStyle w:val="Hipervnculo"/>
          <w:lang w:val="es-CO" w:eastAsia="x-none"/>
        </w:rPr>
      </w:pPr>
      <w:hyperlink r:id="rId1673" w:history="1">
        <w:r w:rsidR="00D07F1E" w:rsidRPr="006B600B">
          <w:rPr>
            <w:rStyle w:val="Hipervnculo"/>
            <w:lang w:val="es-CO" w:eastAsia="x-none"/>
          </w:rPr>
          <w:t>Accounting Research – The Road Not Taken</w:t>
        </w:r>
      </w:hyperlink>
    </w:p>
    <w:p w:rsidR="00D07F1E" w:rsidRPr="00CE207C" w:rsidRDefault="00D07F1E" w:rsidP="00CE207C">
      <w:pPr>
        <w:pStyle w:val="Cuerpovademecum"/>
        <w:rPr>
          <w:rStyle w:val="Hipervnculo"/>
          <w:color w:val="auto"/>
          <w:u w:val="none"/>
        </w:rPr>
      </w:pPr>
    </w:p>
    <w:p w:rsidR="00D07F1E" w:rsidRDefault="00D07F1E" w:rsidP="00D07F1E">
      <w:pPr>
        <w:pStyle w:val="Estilo2"/>
      </w:pPr>
      <w:r w:rsidRPr="004944BF">
        <w:sym w:font="Wingdings 2" w:char="F068"/>
      </w:r>
    </w:p>
    <w:p w:rsidR="00D07F1E" w:rsidRPr="00F8516D" w:rsidRDefault="00D07F1E" w:rsidP="00D07F1E">
      <w:pPr>
        <w:pStyle w:val="Cuerpovademecum"/>
        <w:rPr>
          <w:lang w:val="es-CO" w:eastAsia="x-none"/>
        </w:rPr>
      </w:pPr>
    </w:p>
    <w:p w:rsidR="00D07F1E" w:rsidRDefault="00D07F1E" w:rsidP="00D07F1E">
      <w:pPr>
        <w:pStyle w:val="Cuerpovademecum"/>
        <w:rPr>
          <w:rFonts w:eastAsia="Liberation Serif"/>
          <w:b/>
          <w:color w:val="984806"/>
          <w:szCs w:val="20"/>
          <w:lang w:val="en-US"/>
        </w:rPr>
      </w:pPr>
      <w:r w:rsidRPr="00F8516D">
        <w:rPr>
          <w:rFonts w:eastAsia="Liberation Serif"/>
          <w:b/>
          <w:color w:val="984806"/>
          <w:szCs w:val="20"/>
          <w:lang w:val="en-US"/>
        </w:rPr>
        <w:t>UNIVERSIDAD NACIONAL DE COLOMBIA, BOGOTÁ, COLOMBIA</w:t>
      </w:r>
    </w:p>
    <w:p w:rsidR="00D07F1E" w:rsidRDefault="00022E62" w:rsidP="00D07F1E">
      <w:pPr>
        <w:pStyle w:val="Cuerpovademecum"/>
        <w:rPr>
          <w:rStyle w:val="Hipervnculo"/>
          <w:lang w:val="es-CO" w:eastAsia="x-none"/>
        </w:rPr>
      </w:pPr>
      <w:hyperlink r:id="rId1674" w:history="1">
        <w:r w:rsidR="00D07F1E" w:rsidRPr="00F8516D">
          <w:rPr>
            <w:rStyle w:val="Hipervnculo"/>
            <w:lang w:val="es-CO" w:eastAsia="x-none"/>
          </w:rPr>
          <w:t>Understanding Mattessich and Ijiri: A Study of Accounting Thought</w:t>
        </w:r>
      </w:hyperlink>
    </w:p>
    <w:p w:rsidR="00D07F1E" w:rsidRPr="00CE207C" w:rsidRDefault="00D07F1E" w:rsidP="00CE207C">
      <w:pPr>
        <w:pStyle w:val="Cuerpovademecum"/>
        <w:rPr>
          <w:rStyle w:val="Hipervnculo"/>
          <w:color w:val="auto"/>
          <w:u w:val="none"/>
        </w:rPr>
      </w:pPr>
    </w:p>
    <w:p w:rsidR="00D07F1E" w:rsidRDefault="00D07F1E" w:rsidP="00D07F1E">
      <w:pPr>
        <w:pStyle w:val="Estilo2"/>
      </w:pPr>
      <w:r w:rsidRPr="004944BF">
        <w:sym w:font="Wingdings 2" w:char="F068"/>
      </w:r>
    </w:p>
    <w:p w:rsidR="00D07F1E" w:rsidRPr="00EB2BFD" w:rsidRDefault="00D07F1E" w:rsidP="00D07F1E">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D07451">
        <w:rPr>
          <w:rFonts w:ascii="Palatino Linotype" w:eastAsia="Liberation Serif" w:hAnsi="Palatino Linotype"/>
          <w:b/>
          <w:color w:val="984806"/>
          <w:sz w:val="20"/>
          <w:szCs w:val="20"/>
          <w:lang w:val="en-US"/>
        </w:rPr>
        <w:t xml:space="preserve">REVISTA CONTABLES COLOMBIANAS </w:t>
      </w:r>
    </w:p>
    <w:p w:rsidR="00D07F1E" w:rsidRDefault="00D07F1E" w:rsidP="00CE207C">
      <w:pPr>
        <w:pStyle w:val="Cuerpovademecum"/>
        <w:rPr>
          <w:rFonts w:eastAsia="Liberation Serif"/>
          <w:lang w:val="en-US"/>
        </w:rPr>
      </w:pPr>
    </w:p>
    <w:p w:rsidR="00D07F1E" w:rsidRDefault="00D07F1E" w:rsidP="00D07F1E">
      <w:pPr>
        <w:contextualSpacing/>
        <w:jc w:val="both"/>
        <w:rPr>
          <w:rFonts w:ascii="Palatino Linotype" w:eastAsia="Liberation Serif" w:hAnsi="Palatino Linotype"/>
          <w:b/>
          <w:color w:val="984806"/>
          <w:sz w:val="20"/>
          <w:szCs w:val="20"/>
          <w:lang w:val="en-US"/>
        </w:rPr>
      </w:pPr>
      <w:r>
        <w:rPr>
          <w:rFonts w:ascii="Palatino Linotype" w:eastAsia="Liberation Serif" w:hAnsi="Palatino Linotype"/>
          <w:b/>
          <w:color w:val="984806"/>
          <w:sz w:val="20"/>
          <w:szCs w:val="20"/>
          <w:lang w:val="en-US"/>
        </w:rPr>
        <w:t xml:space="preserve">ACTIVOS </w:t>
      </w:r>
    </w:p>
    <w:p w:rsidR="00D07F1E" w:rsidRDefault="00D07F1E" w:rsidP="00D07F1E">
      <w:pPr>
        <w:contextualSpacing/>
        <w:jc w:val="both"/>
        <w:rPr>
          <w:rFonts w:ascii="Palatino Linotype" w:hAnsi="Palatino Linotype"/>
          <w:sz w:val="20"/>
          <w:lang w:val="es-CO" w:eastAsia="x-none"/>
        </w:rPr>
      </w:pPr>
      <w:r w:rsidRPr="00913932">
        <w:rPr>
          <w:rFonts w:ascii="Palatino Linotype" w:hAnsi="Palatino Linotype"/>
          <w:sz w:val="20"/>
          <w:lang w:val="es-CO" w:eastAsia="x-none"/>
        </w:rPr>
        <w:t>Publicación editada desde 1994 por la Facultad de Contaduría Pública</w:t>
      </w:r>
      <w:r>
        <w:rPr>
          <w:rFonts w:ascii="Palatino Linotype" w:hAnsi="Palatino Linotype"/>
          <w:sz w:val="20"/>
          <w:lang w:val="es-CO" w:eastAsia="x-none"/>
        </w:rPr>
        <w:t xml:space="preserve"> de Universidad Santo Tomás,</w:t>
      </w:r>
      <w:r w:rsidRPr="00913932">
        <w:rPr>
          <w:rFonts w:ascii="Palatino Linotype" w:hAnsi="Palatino Linotype"/>
          <w:sz w:val="20"/>
          <w:lang w:val="es-CO" w:eastAsia="x-none"/>
        </w:rPr>
        <w:t xml:space="preserve"> cuyo objetivo principal es promover la visibilidad del conocimiento científico en materia contable, tanto a nivel nacional como internacional. Las secciones expuestas reconocen y organizan las distintas reflexiones, análisis, estudios e investigaciones que se realizan alrededor de la disciplina y la profesión contable.</w:t>
      </w:r>
    </w:p>
    <w:p w:rsidR="00CE207C" w:rsidRDefault="00CE207C" w:rsidP="00D07F1E">
      <w:pPr>
        <w:contextualSpacing/>
        <w:jc w:val="both"/>
        <w:rPr>
          <w:rFonts w:ascii="Palatino Linotype" w:hAnsi="Palatino Linotype"/>
          <w:sz w:val="20"/>
          <w:lang w:val="es-CO" w:eastAsia="x-none"/>
        </w:rPr>
      </w:pPr>
    </w:p>
    <w:p w:rsidR="00D07F1E" w:rsidRDefault="00D07F1E" w:rsidP="00D07F1E">
      <w:pPr>
        <w:pStyle w:val="Estilo2"/>
      </w:pPr>
      <w:r w:rsidRPr="004944BF">
        <w:sym w:font="Wingdings 2" w:char="F068"/>
      </w:r>
    </w:p>
    <w:p w:rsidR="00D07F1E" w:rsidRPr="00F8516D" w:rsidRDefault="00D07F1E" w:rsidP="00D07F1E">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677A20">
        <w:rPr>
          <w:rFonts w:ascii="Palatino Linotype" w:eastAsia="Liberation Serif" w:hAnsi="Palatino Linotype"/>
          <w:b/>
          <w:color w:val="984806"/>
          <w:sz w:val="20"/>
          <w:szCs w:val="20"/>
          <w:lang w:val="en-US"/>
        </w:rPr>
        <w:t>APUNTES CONTABLES</w:t>
      </w:r>
    </w:p>
    <w:p w:rsidR="00D07F1E" w:rsidRDefault="00D07F1E" w:rsidP="00D07F1E">
      <w:pPr>
        <w:contextualSpacing/>
        <w:jc w:val="both"/>
        <w:rPr>
          <w:rFonts w:ascii="Palatino Linotype" w:hAnsi="Palatino Linotype"/>
          <w:sz w:val="20"/>
          <w:lang w:val="es-CO" w:eastAsia="x-none"/>
        </w:rPr>
      </w:pPr>
      <w:r w:rsidRPr="00677A20">
        <w:rPr>
          <w:rFonts w:ascii="Palatino Linotype" w:hAnsi="Palatino Linotype"/>
          <w:sz w:val="20"/>
          <w:lang w:val="es-CO" w:eastAsia="x-none"/>
        </w:rPr>
        <w:t>La Revista Científica de Co</w:t>
      </w:r>
      <w:r>
        <w:rPr>
          <w:rFonts w:ascii="Palatino Linotype" w:hAnsi="Palatino Linotype"/>
          <w:sz w:val="20"/>
          <w:lang w:val="es-CO" w:eastAsia="x-none"/>
        </w:rPr>
        <w:t xml:space="preserve">ntabilidad “Apuntes Contables” </w:t>
      </w:r>
      <w:r w:rsidRPr="00677A20">
        <w:rPr>
          <w:rFonts w:ascii="Palatino Linotype" w:hAnsi="Palatino Linotype"/>
          <w:sz w:val="20"/>
          <w:lang w:val="es-CO" w:eastAsia="x-none"/>
        </w:rPr>
        <w:t>recibe las contribuciones de profesionales que dedican su estudio al desarrollo de la investigación científica, abordando fenómenos de carácter general, plural e interdisciplinario vinculados a los siguientes aspectos: la formación contable, las nuevas tendencias contables, impacto de los sistemas de información contable, las nuevas tecnologías de la información para la actividad contable y la auditoría forense. La revista se encuentra dirigida por la Facultad de Contaduría Pública de la Un</w:t>
      </w:r>
      <w:r>
        <w:rPr>
          <w:rFonts w:ascii="Palatino Linotype" w:hAnsi="Palatino Linotype"/>
          <w:sz w:val="20"/>
          <w:lang w:val="es-CO" w:eastAsia="x-none"/>
        </w:rPr>
        <w:t>iversidad Externado de Colombia.</w:t>
      </w:r>
    </w:p>
    <w:p w:rsidR="00D07F1E" w:rsidRDefault="00022E62" w:rsidP="00D07F1E">
      <w:pPr>
        <w:contextualSpacing/>
        <w:jc w:val="both"/>
        <w:rPr>
          <w:rStyle w:val="Hipervnculo"/>
        </w:rPr>
      </w:pPr>
      <w:hyperlink r:id="rId1675" w:history="1">
        <w:r w:rsidR="00D07F1E" w:rsidRPr="00677A20">
          <w:rPr>
            <w:rStyle w:val="Hipervnculo"/>
          </w:rPr>
          <w:t>Núm. 22 (2018)</w:t>
        </w:r>
      </w:hyperlink>
    </w:p>
    <w:p w:rsidR="00CE207C" w:rsidRPr="00CE207C" w:rsidRDefault="00CE207C" w:rsidP="00CE207C">
      <w:pPr>
        <w:pStyle w:val="Cuerpovademecum"/>
        <w:rPr>
          <w:rStyle w:val="Hipervnculo"/>
          <w:color w:val="auto"/>
          <w:u w:val="none"/>
        </w:rPr>
      </w:pPr>
    </w:p>
    <w:p w:rsidR="00D07F1E" w:rsidRDefault="00D07F1E" w:rsidP="00D07F1E">
      <w:pPr>
        <w:pStyle w:val="Estilo2"/>
      </w:pPr>
      <w:r w:rsidRPr="004944BF">
        <w:sym w:font="Wingdings 2" w:char="F068"/>
      </w:r>
    </w:p>
    <w:p w:rsidR="00CE207C" w:rsidRPr="00CE207C" w:rsidRDefault="00CE207C" w:rsidP="00CE207C">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77224A">
        <w:rPr>
          <w:rFonts w:ascii="Palatino Linotype" w:eastAsia="Liberation Serif" w:hAnsi="Palatino Linotype"/>
          <w:b/>
          <w:color w:val="984806"/>
          <w:sz w:val="20"/>
          <w:szCs w:val="20"/>
          <w:lang w:val="en-US"/>
        </w:rPr>
        <w:t xml:space="preserve">CONTADURÍA </w:t>
      </w:r>
    </w:p>
    <w:p w:rsidR="00D07F1E" w:rsidRPr="0077224A" w:rsidRDefault="00D07F1E" w:rsidP="00D07F1E">
      <w:pPr>
        <w:contextualSpacing/>
        <w:jc w:val="both"/>
        <w:rPr>
          <w:rFonts w:ascii="Palatino Linotype" w:hAnsi="Palatino Linotype"/>
          <w:sz w:val="20"/>
          <w:lang w:val="es-CO" w:eastAsia="x-none"/>
        </w:rPr>
      </w:pPr>
      <w:r w:rsidRPr="0077224A">
        <w:rPr>
          <w:rFonts w:ascii="Palatino Linotype" w:hAnsi="Palatino Linotype"/>
          <w:sz w:val="20"/>
          <w:lang w:val="es-CO" w:eastAsia="x-none"/>
        </w:rPr>
        <w:t>La Revista Contaduría Universidad de Antioquia es una publicación editada por el Departamento de Ciencias Contables, Facultad de Ciencias Económicas, Universidad de Antioquia, Medellín, Colombia.</w:t>
      </w:r>
      <w:r>
        <w:rPr>
          <w:rFonts w:ascii="Palatino Linotype" w:hAnsi="Palatino Linotype"/>
          <w:sz w:val="20"/>
          <w:lang w:val="es-CO" w:eastAsia="x-none"/>
        </w:rPr>
        <w:t xml:space="preserve"> </w:t>
      </w:r>
      <w:r w:rsidRPr="0077224A">
        <w:rPr>
          <w:rFonts w:ascii="Palatino Linotype" w:hAnsi="Palatino Linotype"/>
          <w:sz w:val="20"/>
          <w:lang w:val="es-CO" w:eastAsia="x-none"/>
        </w:rPr>
        <w:t xml:space="preserve">El objetivo de la Revista es publicar artículos derivados de procesos de investigación con contenido analítico, crítico frente a las problemáticas propias de la disciplina y profesión contable y ciencias afines. </w:t>
      </w:r>
    </w:p>
    <w:p w:rsidR="00D07F1E" w:rsidRDefault="00022E62" w:rsidP="00D07F1E">
      <w:pPr>
        <w:pStyle w:val="Cuerpovademecum"/>
        <w:rPr>
          <w:rStyle w:val="Hipervnculo"/>
          <w:rFonts w:ascii="Bell MT" w:hAnsi="Bell MT"/>
          <w:sz w:val="24"/>
        </w:rPr>
      </w:pPr>
      <w:hyperlink r:id="rId1676" w:history="1">
        <w:r w:rsidR="00D07F1E" w:rsidRPr="0077224A">
          <w:rPr>
            <w:rStyle w:val="Hipervnculo"/>
            <w:rFonts w:ascii="Bell MT" w:hAnsi="Bell MT"/>
            <w:sz w:val="24"/>
          </w:rPr>
          <w:t>Núm. 72 (2018)</w:t>
        </w:r>
      </w:hyperlink>
    </w:p>
    <w:p w:rsidR="00CE207C" w:rsidRPr="00CE207C" w:rsidRDefault="00CE207C" w:rsidP="00CE207C">
      <w:pPr>
        <w:pStyle w:val="Cuerpovademecum"/>
        <w:rPr>
          <w:rStyle w:val="Hipervnculo"/>
          <w:color w:val="auto"/>
          <w:u w:val="none"/>
        </w:rPr>
      </w:pPr>
    </w:p>
    <w:p w:rsidR="00D07F1E" w:rsidRDefault="00D07F1E" w:rsidP="00D07F1E">
      <w:pPr>
        <w:pStyle w:val="Estilo2"/>
      </w:pPr>
      <w:r w:rsidRPr="004944BF">
        <w:sym w:font="Wingdings 2" w:char="F068"/>
      </w:r>
    </w:p>
    <w:p w:rsidR="00D07F1E" w:rsidRDefault="00D07F1E" w:rsidP="00CE207C">
      <w:pPr>
        <w:pStyle w:val="Cuerpovademecum"/>
        <w:rPr>
          <w:rFonts w:eastAsia="Liberation Serif"/>
          <w:lang w:val="en-US"/>
        </w:rPr>
      </w:pPr>
    </w:p>
    <w:p w:rsidR="00D07F1E" w:rsidRPr="00D07451" w:rsidRDefault="00D07F1E" w:rsidP="00D07F1E">
      <w:pPr>
        <w:contextualSpacing/>
        <w:jc w:val="both"/>
        <w:rPr>
          <w:rFonts w:ascii="Palatino Linotype" w:eastAsia="Liberation Serif" w:hAnsi="Palatino Linotype"/>
          <w:b/>
          <w:color w:val="984806"/>
          <w:sz w:val="20"/>
          <w:szCs w:val="20"/>
          <w:lang w:val="en-US"/>
        </w:rPr>
      </w:pPr>
      <w:r w:rsidRPr="00D07451">
        <w:rPr>
          <w:rFonts w:ascii="Palatino Linotype" w:eastAsia="Liberation Serif" w:hAnsi="Palatino Linotype"/>
          <w:b/>
          <w:color w:val="984806"/>
          <w:sz w:val="20"/>
          <w:szCs w:val="20"/>
          <w:lang w:val="en-US"/>
        </w:rPr>
        <w:t xml:space="preserve">CUADERNOS DE CONTABILIDAD </w:t>
      </w:r>
    </w:p>
    <w:p w:rsidR="00D07F1E" w:rsidRDefault="00D07F1E" w:rsidP="00D07F1E">
      <w:pPr>
        <w:pStyle w:val="Cuerpovademecum"/>
        <w:rPr>
          <w:lang w:val="es-CO" w:eastAsia="x-none"/>
        </w:rPr>
      </w:pPr>
      <w:r>
        <w:rPr>
          <w:lang w:val="es-CO" w:eastAsia="x-none"/>
        </w:rPr>
        <w:t>L</w:t>
      </w:r>
      <w:r w:rsidRPr="00D07451">
        <w:rPr>
          <w:lang w:val="es-CO" w:eastAsia="x-none"/>
        </w:rPr>
        <w:t>a revista Cuadernos de Contabilidad, del Departamento de Ciencias Contables de la Facultad de Ciencias Económicas y Administrativas de la Pontificia Universidad Javeriana</w:t>
      </w:r>
      <w:r>
        <w:rPr>
          <w:lang w:val="es-CO" w:eastAsia="x-none"/>
        </w:rPr>
        <w:t xml:space="preserve"> - Bogotá</w:t>
      </w:r>
      <w:r w:rsidRPr="00D07451">
        <w:rPr>
          <w:lang w:val="es-CO" w:eastAsia="x-none"/>
        </w:rPr>
        <w:t>, impulsará la visibilidad del conocimiento científico contable, en el contexto nacional e internacional, producto de investigaciones originales que propendan por el fortalecimiento profesional y disciplinar de la contabilidad en pro del bienestar económico y social.</w:t>
      </w:r>
    </w:p>
    <w:p w:rsidR="00D07F1E" w:rsidRDefault="00022E62" w:rsidP="00D07F1E">
      <w:pPr>
        <w:pStyle w:val="Cuerpovademecum"/>
        <w:rPr>
          <w:rStyle w:val="Hipervnculo"/>
          <w:rFonts w:ascii="Bell MT" w:hAnsi="Bell MT"/>
          <w:sz w:val="24"/>
        </w:rPr>
      </w:pPr>
      <w:hyperlink r:id="rId1677" w:history="1">
        <w:r w:rsidR="00D07F1E" w:rsidRPr="00913932">
          <w:rPr>
            <w:rStyle w:val="Hipervnculo"/>
            <w:rFonts w:ascii="Bell MT" w:hAnsi="Bell MT"/>
            <w:sz w:val="24"/>
          </w:rPr>
          <w:t>Vol.19 No. 47 (2018)</w:t>
        </w:r>
      </w:hyperlink>
    </w:p>
    <w:p w:rsidR="00CE207C" w:rsidRPr="00CE207C" w:rsidRDefault="00CE207C" w:rsidP="00CE207C">
      <w:pPr>
        <w:pStyle w:val="Cuerpovademecum"/>
        <w:rPr>
          <w:rStyle w:val="Hipervnculo"/>
          <w:color w:val="auto"/>
          <w:u w:val="none"/>
        </w:rPr>
      </w:pPr>
    </w:p>
    <w:p w:rsidR="00D07F1E" w:rsidRDefault="00D07F1E" w:rsidP="00D07F1E">
      <w:pPr>
        <w:pStyle w:val="Estilo2"/>
      </w:pPr>
      <w:r w:rsidRPr="004944BF">
        <w:sym w:font="Wingdings 2" w:char="F068"/>
      </w:r>
    </w:p>
    <w:p w:rsidR="00CE207C" w:rsidRPr="00CE207C" w:rsidRDefault="00CE207C" w:rsidP="00CE207C">
      <w:pPr>
        <w:pStyle w:val="Cuerpovademecum"/>
        <w:rPr>
          <w:lang w:val="es-CO" w:eastAsia="x-none"/>
        </w:rPr>
      </w:pPr>
    </w:p>
    <w:p w:rsidR="00D07F1E" w:rsidRPr="00913932" w:rsidRDefault="00D07F1E" w:rsidP="00D07F1E">
      <w:pPr>
        <w:contextualSpacing/>
        <w:jc w:val="both"/>
        <w:rPr>
          <w:rFonts w:ascii="Palatino Linotype" w:eastAsia="Liberation Serif" w:hAnsi="Palatino Linotype"/>
          <w:b/>
          <w:color w:val="984806"/>
          <w:sz w:val="20"/>
          <w:szCs w:val="20"/>
          <w:lang w:val="en-US"/>
        </w:rPr>
      </w:pPr>
      <w:r w:rsidRPr="00913932">
        <w:rPr>
          <w:rFonts w:ascii="Palatino Linotype" w:eastAsia="Liberation Serif" w:hAnsi="Palatino Linotype"/>
          <w:b/>
          <w:color w:val="984806"/>
          <w:sz w:val="20"/>
          <w:szCs w:val="20"/>
          <w:lang w:val="en-US"/>
        </w:rPr>
        <w:t>LÚMINA</w:t>
      </w:r>
    </w:p>
    <w:p w:rsidR="00D07F1E" w:rsidRDefault="00D07F1E" w:rsidP="00D07F1E">
      <w:pPr>
        <w:pStyle w:val="Cuerpovademecum"/>
        <w:rPr>
          <w:lang w:val="es-CO" w:eastAsia="x-none"/>
        </w:rPr>
      </w:pPr>
      <w:r>
        <w:rPr>
          <w:lang w:val="es-CO" w:eastAsia="x-none"/>
        </w:rPr>
        <w:t xml:space="preserve">La Revista Lúmina de la Universidad de Manizales. La revista </w:t>
      </w:r>
      <w:r w:rsidRPr="00913932">
        <w:rPr>
          <w:lang w:val="es-CO" w:eastAsia="x-none"/>
        </w:rPr>
        <w:t xml:space="preserve">es una publicación científico-tecnológica orientada a promover y difundir en Colombia y América Latina los desarrollos de la investigación en contabilidad, economía y administración. </w:t>
      </w:r>
    </w:p>
    <w:p w:rsidR="00D07F1E" w:rsidRPr="00913932" w:rsidRDefault="00D07F1E" w:rsidP="00D07F1E">
      <w:pPr>
        <w:pStyle w:val="Cuerpovademecum"/>
        <w:rPr>
          <w:lang w:val="es-CO" w:eastAsia="x-none"/>
        </w:rPr>
      </w:pPr>
    </w:p>
    <w:p w:rsidR="00D07F1E" w:rsidRDefault="00D07F1E" w:rsidP="00D07F1E">
      <w:pPr>
        <w:pStyle w:val="Estilo2"/>
      </w:pPr>
      <w:r w:rsidRPr="004944BF">
        <w:sym w:font="Wingdings 2" w:char="F068"/>
      </w:r>
    </w:p>
    <w:p w:rsidR="00D07F1E" w:rsidRPr="00D07451" w:rsidRDefault="00D07F1E" w:rsidP="00CE207C">
      <w:pPr>
        <w:pStyle w:val="Cuerpovademecum"/>
        <w:rPr>
          <w:rStyle w:val="Hipervnculo"/>
          <w:lang w:val="es-CO"/>
        </w:rPr>
      </w:pPr>
    </w:p>
    <w:p w:rsidR="00D07F1E" w:rsidRDefault="00D07F1E" w:rsidP="00D07F1E">
      <w:pPr>
        <w:contextualSpacing/>
        <w:jc w:val="both"/>
        <w:rPr>
          <w:rFonts w:ascii="Palatino Linotype" w:eastAsia="Liberation Serif" w:hAnsi="Palatino Linotype"/>
          <w:b/>
          <w:color w:val="984806"/>
          <w:sz w:val="20"/>
          <w:szCs w:val="20"/>
          <w:lang w:val="en-US"/>
        </w:rPr>
      </w:pPr>
      <w:r>
        <w:rPr>
          <w:rFonts w:ascii="Palatino Linotype" w:eastAsia="Liberation Serif" w:hAnsi="Palatino Linotype"/>
          <w:b/>
          <w:color w:val="984806"/>
          <w:sz w:val="20"/>
          <w:szCs w:val="20"/>
          <w:lang w:val="en-US"/>
        </w:rPr>
        <w:t>VISIÓN CONTABLE</w:t>
      </w:r>
    </w:p>
    <w:p w:rsidR="00D07F1E" w:rsidRDefault="00D07F1E" w:rsidP="00D07F1E">
      <w:pPr>
        <w:contextualSpacing/>
        <w:jc w:val="both"/>
        <w:rPr>
          <w:rFonts w:ascii="Palatino Linotype" w:eastAsia="Liberation Serif" w:hAnsi="Palatino Linotype"/>
          <w:color w:val="000000" w:themeColor="text1"/>
          <w:sz w:val="20"/>
          <w:szCs w:val="20"/>
          <w:lang w:val="en-US"/>
        </w:rPr>
      </w:pPr>
      <w:r w:rsidRPr="00D07451">
        <w:rPr>
          <w:rFonts w:ascii="Palatino Linotype" w:eastAsia="Liberation Serif" w:hAnsi="Palatino Linotype"/>
          <w:color w:val="000000" w:themeColor="text1"/>
          <w:sz w:val="20"/>
          <w:szCs w:val="20"/>
          <w:lang w:val="en-US"/>
        </w:rPr>
        <w:t>La Revista Visión Contable es una publicación de la Facultad de Contaduría Pública de la Universidad Autónoma Latinoamericana, Medellín, Colombia.</w:t>
      </w:r>
      <w:r>
        <w:rPr>
          <w:rFonts w:ascii="Palatino Linotype" w:eastAsia="Liberation Serif" w:hAnsi="Palatino Linotype"/>
          <w:color w:val="000000" w:themeColor="text1"/>
          <w:sz w:val="20"/>
          <w:szCs w:val="20"/>
          <w:lang w:val="en-US"/>
        </w:rPr>
        <w:t xml:space="preserve"> </w:t>
      </w:r>
      <w:proofErr w:type="gramStart"/>
      <w:r w:rsidRPr="00913932">
        <w:rPr>
          <w:rFonts w:ascii="Palatino Linotype" w:eastAsia="Liberation Serif" w:hAnsi="Palatino Linotype"/>
          <w:color w:val="000000" w:themeColor="text1"/>
          <w:sz w:val="20"/>
          <w:szCs w:val="20"/>
          <w:lang w:val="en-US"/>
        </w:rPr>
        <w:t>La</w:t>
      </w:r>
      <w:proofErr w:type="gramEnd"/>
      <w:r w:rsidRPr="00913932">
        <w:rPr>
          <w:rFonts w:ascii="Palatino Linotype" w:eastAsia="Liberation Serif" w:hAnsi="Palatino Linotype"/>
          <w:color w:val="000000" w:themeColor="text1"/>
          <w:sz w:val="20"/>
          <w:szCs w:val="20"/>
          <w:lang w:val="en-US"/>
        </w:rPr>
        <w:t> Revista Visión Contable es un espacio para la comunicación del conocimiento y las ideas de los autores, por ello es, a su vez, un escenario para motivar la discusión y el debate sobre los diversos ámbitos disciplinares de la contabilidad. </w:t>
      </w:r>
    </w:p>
    <w:p w:rsidR="00D07F1E" w:rsidRPr="00913932" w:rsidRDefault="00D07F1E" w:rsidP="00CE207C">
      <w:pPr>
        <w:pStyle w:val="Cuerpovademecum"/>
        <w:rPr>
          <w:rStyle w:val="Hipervnculo"/>
          <w:lang w:val="es-CO"/>
        </w:rPr>
      </w:pPr>
      <w:r>
        <w:rPr>
          <w:rStyle w:val="Hipervnculo"/>
          <w:lang w:val="es-CO"/>
        </w:rPr>
        <w:fldChar w:fldCharType="begin"/>
      </w:r>
      <w:r>
        <w:rPr>
          <w:rStyle w:val="Hipervnculo"/>
          <w:lang w:val="es-CO"/>
        </w:rPr>
        <w:instrText xml:space="preserve"> HYPERLINK "http://publicaciones.unaula.edu.co/index.php/VisionContable/issue/view/66" </w:instrText>
      </w:r>
      <w:r>
        <w:rPr>
          <w:rStyle w:val="Hipervnculo"/>
          <w:lang w:val="es-CO"/>
        </w:rPr>
        <w:fldChar w:fldCharType="separate"/>
      </w:r>
      <w:r w:rsidRPr="00913932">
        <w:rPr>
          <w:rStyle w:val="Hipervnculo"/>
          <w:lang w:val="es-CO"/>
        </w:rPr>
        <w:t>Núm. 18 (2018)</w:t>
      </w:r>
    </w:p>
    <w:p w:rsidR="00D07F1E" w:rsidRPr="00CE207C" w:rsidRDefault="00D07F1E" w:rsidP="00CE207C">
      <w:pPr>
        <w:pStyle w:val="Cuerpovademecum"/>
        <w:rPr>
          <w:rStyle w:val="Hipervnculo"/>
          <w:color w:val="auto"/>
          <w:u w:val="none"/>
        </w:rPr>
      </w:pPr>
      <w:r>
        <w:rPr>
          <w:rStyle w:val="Hipervnculo"/>
          <w:lang w:val="es-CO"/>
        </w:rPr>
        <w:fldChar w:fldCharType="end"/>
      </w:r>
    </w:p>
    <w:p w:rsidR="00D07F1E" w:rsidRDefault="00D07F1E" w:rsidP="00D07F1E">
      <w:pPr>
        <w:pStyle w:val="Estilo2"/>
      </w:pPr>
      <w:r w:rsidRPr="004944BF">
        <w:sym w:font="Wingdings 2" w:char="F068"/>
      </w:r>
    </w:p>
    <w:p w:rsidR="00D07F1E" w:rsidRDefault="00D07F1E" w:rsidP="00D07F1E">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D07451">
        <w:rPr>
          <w:rFonts w:ascii="Palatino Linotype" w:eastAsia="Liberation Serif" w:hAnsi="Palatino Linotype"/>
          <w:b/>
          <w:color w:val="984806"/>
          <w:sz w:val="20"/>
          <w:szCs w:val="20"/>
          <w:lang w:val="en-US"/>
        </w:rPr>
        <w:t xml:space="preserve">REVISTA COLOMBIANAS </w:t>
      </w:r>
      <w:r>
        <w:rPr>
          <w:rFonts w:ascii="Palatino Linotype" w:eastAsia="Liberation Serif" w:hAnsi="Palatino Linotype"/>
          <w:b/>
          <w:color w:val="984806"/>
          <w:sz w:val="20"/>
          <w:szCs w:val="20"/>
          <w:lang w:val="en-US"/>
        </w:rPr>
        <w:t xml:space="preserve">CON </w:t>
      </w:r>
      <w:r w:rsidRPr="00677A20">
        <w:rPr>
          <w:rFonts w:ascii="Palatino Linotype" w:eastAsia="Liberation Serif" w:hAnsi="Palatino Linotype"/>
          <w:b/>
          <w:color w:val="984806"/>
          <w:sz w:val="20"/>
          <w:szCs w:val="20"/>
          <w:lang w:val="en-US"/>
        </w:rPr>
        <w:t>IMPORTANTES DISCUSIONES CONTABLES</w:t>
      </w:r>
    </w:p>
    <w:p w:rsidR="00D07F1E" w:rsidRDefault="00D07F1E" w:rsidP="00D07F1E">
      <w:pPr>
        <w:pStyle w:val="Estilo2"/>
      </w:pPr>
    </w:p>
    <w:p w:rsidR="00D07F1E" w:rsidRDefault="00D07F1E" w:rsidP="00D07F1E">
      <w:pPr>
        <w:pStyle w:val="Cuerpovademecum"/>
        <w:rPr>
          <w:rFonts w:eastAsia="Liberation Serif"/>
          <w:b/>
          <w:color w:val="984806"/>
          <w:szCs w:val="20"/>
          <w:lang w:val="en-US"/>
        </w:rPr>
      </w:pPr>
      <w:r w:rsidRPr="00B47B0E">
        <w:rPr>
          <w:rFonts w:eastAsia="Liberation Serif"/>
          <w:b/>
          <w:color w:val="984806"/>
          <w:szCs w:val="20"/>
          <w:lang w:val="en-US"/>
        </w:rPr>
        <w:t>CONTEXTO</w:t>
      </w:r>
    </w:p>
    <w:p w:rsidR="00D07F1E" w:rsidRDefault="00D07F1E" w:rsidP="00D07F1E">
      <w:pPr>
        <w:pStyle w:val="Cuerpovademecum"/>
        <w:rPr>
          <w:rFonts w:eastAsia="Liberation Serif"/>
          <w:color w:val="000000" w:themeColor="text1"/>
          <w:szCs w:val="20"/>
          <w:lang w:val="es-CO"/>
        </w:rPr>
      </w:pPr>
      <w:r w:rsidRPr="00B47B0E">
        <w:rPr>
          <w:rFonts w:eastAsia="Liberation Serif"/>
          <w:color w:val="000000" w:themeColor="text1"/>
          <w:szCs w:val="20"/>
          <w:lang w:val="es-CO"/>
        </w:rPr>
        <w:t>La Revista Contexto de la Facultad de Ciencias Económicas, Administrativas y Contables de la Universidad La Gran Colombia</w:t>
      </w:r>
      <w:r>
        <w:rPr>
          <w:rFonts w:eastAsia="Liberation Serif"/>
          <w:color w:val="000000" w:themeColor="text1"/>
          <w:szCs w:val="20"/>
          <w:lang w:val="es-CO"/>
        </w:rPr>
        <w:t>- Armenia</w:t>
      </w:r>
      <w:r w:rsidRPr="00B47B0E">
        <w:rPr>
          <w:rFonts w:eastAsia="Liberation Serif"/>
          <w:color w:val="000000" w:themeColor="text1"/>
          <w:szCs w:val="20"/>
          <w:lang w:val="es-CO"/>
        </w:rPr>
        <w:t>, es una publicación orientada a la divulgación de artículos inéditos resultados de investigaciones desarrolladas por la comunidad académica interna y externa, en las áreas de Economía, Administración y Contaduría.</w:t>
      </w:r>
    </w:p>
    <w:p w:rsidR="00D07F1E" w:rsidRDefault="00022E62" w:rsidP="00D07F1E">
      <w:pPr>
        <w:contextualSpacing/>
        <w:jc w:val="both"/>
        <w:rPr>
          <w:rStyle w:val="Hipervnculo"/>
          <w:lang w:val="es-CO"/>
        </w:rPr>
      </w:pPr>
      <w:hyperlink r:id="rId1678" w:history="1">
        <w:r w:rsidR="00D07F1E" w:rsidRPr="00B47B0E">
          <w:rPr>
            <w:rStyle w:val="Hipervnculo"/>
            <w:lang w:val="es-CO"/>
          </w:rPr>
          <w:t>Vol. 7 (2018)</w:t>
        </w:r>
      </w:hyperlink>
    </w:p>
    <w:p w:rsidR="00CE207C" w:rsidRPr="00CE207C" w:rsidRDefault="00CE207C" w:rsidP="00CE207C">
      <w:pPr>
        <w:pStyle w:val="Cuerpovademecum"/>
        <w:rPr>
          <w:rStyle w:val="Hipervnculo"/>
          <w:color w:val="auto"/>
          <w:u w:val="none"/>
        </w:rPr>
      </w:pPr>
    </w:p>
    <w:p w:rsidR="00D07F1E" w:rsidRPr="00B47B0E" w:rsidRDefault="00D07F1E" w:rsidP="00D07F1E">
      <w:pPr>
        <w:pStyle w:val="Estilo2"/>
      </w:pPr>
      <w:r w:rsidRPr="004944BF">
        <w:sym w:font="Wingdings 2" w:char="F068"/>
      </w:r>
    </w:p>
    <w:p w:rsidR="00D07F1E" w:rsidRPr="00677A20" w:rsidRDefault="00D07F1E" w:rsidP="00CE207C">
      <w:pPr>
        <w:pStyle w:val="Cuerpovademecum"/>
        <w:rPr>
          <w:rFonts w:eastAsia="Liberation Serif"/>
          <w:lang w:val="en-US"/>
        </w:rPr>
      </w:pPr>
    </w:p>
    <w:p w:rsidR="00D07F1E" w:rsidRDefault="00D07F1E" w:rsidP="00D07F1E">
      <w:pPr>
        <w:contextualSpacing/>
        <w:jc w:val="both"/>
        <w:rPr>
          <w:rFonts w:ascii="Palatino Linotype" w:eastAsia="Liberation Serif" w:hAnsi="Palatino Linotype"/>
          <w:b/>
          <w:color w:val="984806"/>
          <w:sz w:val="20"/>
          <w:szCs w:val="20"/>
          <w:lang w:val="en-US"/>
        </w:rPr>
      </w:pPr>
      <w:r w:rsidRPr="00B41BAA">
        <w:rPr>
          <w:rFonts w:ascii="Palatino Linotype" w:eastAsia="Liberation Serif" w:hAnsi="Palatino Linotype"/>
          <w:b/>
          <w:color w:val="984806"/>
          <w:sz w:val="20"/>
          <w:szCs w:val="20"/>
          <w:lang w:val="en-US"/>
        </w:rPr>
        <w:t xml:space="preserve">CRITERIO LIBRE </w:t>
      </w:r>
    </w:p>
    <w:p w:rsidR="00D07F1E" w:rsidRDefault="00D07F1E" w:rsidP="00D07F1E">
      <w:pPr>
        <w:contextualSpacing/>
        <w:jc w:val="both"/>
        <w:rPr>
          <w:rFonts w:ascii="Palatino Linotype" w:eastAsia="Liberation Serif" w:hAnsi="Palatino Linotype"/>
          <w:color w:val="000000" w:themeColor="text1"/>
          <w:sz w:val="20"/>
          <w:szCs w:val="20"/>
          <w:lang w:val="en-US"/>
        </w:rPr>
      </w:pPr>
      <w:r w:rsidRPr="00B41BAA">
        <w:rPr>
          <w:rFonts w:ascii="Palatino Linotype" w:eastAsia="Liberation Serif" w:hAnsi="Palatino Linotype"/>
          <w:color w:val="000000" w:themeColor="text1"/>
          <w:sz w:val="20"/>
          <w:szCs w:val="20"/>
          <w:lang w:val="es-CO"/>
        </w:rPr>
        <w:t>La Revista Criterio Libre nació a finales del año 2002 como resultado de la decisión de quienes por aquella época conformaban el Centro de Investigaciones de la Facultad de Contaduría Pública de la Universidad Libre-Sede Bogotá, hoy Facultad de Ciencias Económicas, Administrativas y Contables, y con el respaldo y aval de las altas directicas de la Universidad</w:t>
      </w:r>
      <w:r w:rsidRPr="00B41BAA">
        <w:rPr>
          <w:rFonts w:ascii="Palatino Linotype" w:eastAsia="Liberation Serif" w:hAnsi="Palatino Linotype"/>
          <w:color w:val="000000" w:themeColor="text1"/>
          <w:sz w:val="20"/>
          <w:szCs w:val="20"/>
          <w:lang w:val="en-US"/>
        </w:rPr>
        <w:t>.</w:t>
      </w:r>
    </w:p>
    <w:p w:rsidR="00D07F1E" w:rsidRDefault="00022E62" w:rsidP="00D07F1E">
      <w:pPr>
        <w:contextualSpacing/>
        <w:jc w:val="both"/>
        <w:rPr>
          <w:rStyle w:val="Hipervnculo"/>
          <w:lang w:val="es-CO"/>
        </w:rPr>
      </w:pPr>
      <w:hyperlink r:id="rId1679" w:history="1">
        <w:r w:rsidR="00D07F1E" w:rsidRPr="00B41BAA">
          <w:rPr>
            <w:rStyle w:val="Hipervnculo"/>
            <w:lang w:val="es-CO"/>
          </w:rPr>
          <w:t>Vol. 16 Núm. 28 (2018)</w:t>
        </w:r>
      </w:hyperlink>
    </w:p>
    <w:p w:rsidR="00D07F1E" w:rsidRPr="00CE207C" w:rsidRDefault="00D07F1E" w:rsidP="00CE207C">
      <w:pPr>
        <w:pStyle w:val="Cuerpovademecum"/>
        <w:rPr>
          <w:rStyle w:val="Hipervnculo"/>
          <w:color w:val="auto"/>
          <w:u w:val="none"/>
        </w:rPr>
      </w:pPr>
    </w:p>
    <w:p w:rsidR="00D07F1E" w:rsidRDefault="00D07F1E" w:rsidP="00D07F1E">
      <w:pPr>
        <w:pStyle w:val="Estilo2"/>
      </w:pPr>
      <w:r w:rsidRPr="004944BF">
        <w:sym w:font="Wingdings 2" w:char="F068"/>
      </w:r>
    </w:p>
    <w:p w:rsidR="00CE207C" w:rsidRPr="00CE207C" w:rsidRDefault="00CE207C" w:rsidP="00CE207C">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B47B0E">
        <w:rPr>
          <w:rFonts w:ascii="Palatino Linotype" w:eastAsia="Liberation Serif" w:hAnsi="Palatino Linotype"/>
          <w:b/>
          <w:color w:val="984806"/>
          <w:sz w:val="20"/>
          <w:szCs w:val="20"/>
          <w:lang w:val="en-US"/>
        </w:rPr>
        <w:t>EN-CONTEXTO</w:t>
      </w:r>
    </w:p>
    <w:p w:rsidR="00D07F1E" w:rsidRDefault="00D07F1E" w:rsidP="00D07F1E">
      <w:pPr>
        <w:contextualSpacing/>
        <w:jc w:val="both"/>
        <w:rPr>
          <w:rFonts w:ascii="Palatino Linotype" w:eastAsia="Liberation Serif" w:hAnsi="Palatino Linotype"/>
          <w:color w:val="000000" w:themeColor="text1"/>
          <w:sz w:val="20"/>
          <w:szCs w:val="20"/>
          <w:lang w:val="es-CO"/>
        </w:rPr>
      </w:pPr>
      <w:r w:rsidRPr="00B47B0E">
        <w:rPr>
          <w:rFonts w:ascii="Palatino Linotype" w:eastAsia="Liberation Serif" w:hAnsi="Palatino Linotype"/>
          <w:color w:val="000000" w:themeColor="text1"/>
          <w:sz w:val="20"/>
          <w:szCs w:val="20"/>
          <w:lang w:val="es-CO"/>
        </w:rPr>
        <w:t>En-Contexto es una revista académica de la Facultad de Ciencias Administrativas y Económicas del Tecnológico de Antioquia, que se construye con el firme propósito de dar a conocer los procesos de investigación en el campo de la administración de empresas, la administración pública, la gestión, la economía, las finanzas, las organizaciones y la contabilidad con un alto contenido social como referente paradigmático y científico de nuestras disciplinas. Este proyecto editorial está dirigido a estudiantes, docentes e investigadores interesados en temas teóricos, empíricos y prácticos de las ciencias sociales aplicadas.</w:t>
      </w:r>
    </w:p>
    <w:p w:rsidR="00D07F1E" w:rsidRDefault="00022E62" w:rsidP="00D07F1E">
      <w:pPr>
        <w:contextualSpacing/>
        <w:jc w:val="both"/>
        <w:rPr>
          <w:rStyle w:val="Hipervnculo"/>
          <w:lang w:val="es-CO"/>
        </w:rPr>
      </w:pPr>
      <w:hyperlink r:id="rId1680" w:history="1">
        <w:r w:rsidR="00D07F1E" w:rsidRPr="00B47B0E">
          <w:rPr>
            <w:rStyle w:val="Hipervnculo"/>
            <w:lang w:val="es-CO"/>
          </w:rPr>
          <w:t>Vol. 9 Núm. 9 (2018)</w:t>
        </w:r>
      </w:hyperlink>
    </w:p>
    <w:p w:rsidR="00CE207C" w:rsidRPr="00CE207C" w:rsidRDefault="00CE207C" w:rsidP="00CE207C">
      <w:pPr>
        <w:pStyle w:val="Cuerpovademecum"/>
        <w:rPr>
          <w:rStyle w:val="Hipervnculo"/>
          <w:color w:val="auto"/>
          <w:u w:val="none"/>
        </w:rPr>
      </w:pPr>
    </w:p>
    <w:p w:rsidR="00D07F1E" w:rsidRDefault="00D07F1E" w:rsidP="00D07F1E">
      <w:pPr>
        <w:pStyle w:val="Estilo2"/>
      </w:pPr>
      <w:r w:rsidRPr="004944BF">
        <w:sym w:font="Wingdings 2" w:char="F068"/>
      </w:r>
    </w:p>
    <w:p w:rsidR="00CE207C" w:rsidRPr="00CE207C" w:rsidRDefault="00CE207C" w:rsidP="00CE207C">
      <w:pPr>
        <w:pStyle w:val="Cuerpovademecum"/>
        <w:rPr>
          <w:lang w:val="es-CO" w:eastAsia="x-none"/>
        </w:rPr>
      </w:pPr>
    </w:p>
    <w:p w:rsidR="00D07F1E" w:rsidRDefault="00D07F1E" w:rsidP="00D07F1E">
      <w:pPr>
        <w:pStyle w:val="Cuerpovademecum"/>
        <w:rPr>
          <w:rFonts w:eastAsia="Liberation Serif"/>
          <w:b/>
          <w:color w:val="984806"/>
          <w:szCs w:val="20"/>
          <w:lang w:val="en-US"/>
        </w:rPr>
      </w:pPr>
      <w:r w:rsidRPr="00DC16F9">
        <w:rPr>
          <w:rFonts w:eastAsia="Liberation Serif"/>
          <w:b/>
          <w:color w:val="984806"/>
          <w:szCs w:val="20"/>
          <w:lang w:val="en-US"/>
        </w:rPr>
        <w:t>ENTRAMADO</w:t>
      </w:r>
    </w:p>
    <w:p w:rsidR="00D07F1E" w:rsidRDefault="00D07F1E" w:rsidP="00D07F1E">
      <w:pPr>
        <w:pStyle w:val="Cuerpovademecum"/>
        <w:rPr>
          <w:rFonts w:eastAsia="Liberation Serif"/>
          <w:color w:val="000000" w:themeColor="text1"/>
          <w:szCs w:val="20"/>
          <w:lang w:val="es-CO"/>
        </w:rPr>
      </w:pPr>
      <w:r>
        <w:rPr>
          <w:rFonts w:eastAsia="Liberation Serif"/>
          <w:color w:val="000000" w:themeColor="text1"/>
          <w:szCs w:val="20"/>
          <w:lang w:val="es-CO"/>
        </w:rPr>
        <w:t>E</w:t>
      </w:r>
      <w:r w:rsidRPr="00DC16F9">
        <w:rPr>
          <w:rFonts w:eastAsia="Liberation Serif"/>
          <w:color w:val="000000" w:themeColor="text1"/>
          <w:szCs w:val="20"/>
          <w:lang w:val="es-CO"/>
        </w:rPr>
        <w:t xml:space="preserve">s una revista científica multidisciplinar </w:t>
      </w:r>
      <w:r>
        <w:rPr>
          <w:rFonts w:eastAsia="Liberation Serif"/>
          <w:color w:val="000000" w:themeColor="text1"/>
          <w:szCs w:val="20"/>
          <w:lang w:val="es-CO"/>
        </w:rPr>
        <w:t xml:space="preserve">de la Universidad Libre – Cali,  </w:t>
      </w:r>
      <w:r w:rsidRPr="00DC16F9">
        <w:rPr>
          <w:rFonts w:eastAsia="Liberation Serif"/>
          <w:color w:val="000000" w:themeColor="text1"/>
          <w:szCs w:val="20"/>
          <w:lang w:val="es-CO"/>
        </w:rPr>
        <w:t>que a través de la publicación de artículos inéditos, relevantes, de alta calidad y arbitrados anónimamente (double-blind review), se dirige a investigadores, estudiantes, académicos, profesionales interesados en conocer las más recientes investigaciones en las Ciencias Sociales (Psicología, Economía y Negocios, Ciencias de la Educación, Sociología, Derecho, Ciencias Políticas, Geografía Social y Económica, Periodismo y Comunicaciones); Humanidades (Idiomas y Literatura, Filosofía, Ética y Religión); Ciencias Agrícolas (Agricultura, Silvicultura y Pesca, Ciencias Veterinarias); Ingeniería y Tecnología y Ciencias Médicas y de la salud.</w:t>
      </w:r>
    </w:p>
    <w:p w:rsidR="00D07F1E" w:rsidRDefault="00022E62" w:rsidP="00D07F1E">
      <w:pPr>
        <w:contextualSpacing/>
        <w:jc w:val="both"/>
        <w:rPr>
          <w:rStyle w:val="Hipervnculo"/>
          <w:lang w:val="es-CO"/>
        </w:rPr>
      </w:pPr>
      <w:hyperlink r:id="rId1681" w:history="1">
        <w:r w:rsidR="00D07F1E" w:rsidRPr="00090682">
          <w:rPr>
            <w:rStyle w:val="Hipervnculo"/>
            <w:lang w:val="es-CO"/>
          </w:rPr>
          <w:t>Vol. 14, Núm. 2 (2018)</w:t>
        </w:r>
      </w:hyperlink>
    </w:p>
    <w:p w:rsidR="00CE207C" w:rsidRPr="00CE207C" w:rsidRDefault="00CE207C" w:rsidP="00CE207C">
      <w:pPr>
        <w:pStyle w:val="Cuerpovademecum"/>
        <w:rPr>
          <w:rStyle w:val="Hipervnculo"/>
          <w:color w:val="auto"/>
          <w:u w:val="none"/>
        </w:rPr>
      </w:pPr>
    </w:p>
    <w:p w:rsidR="00D07F1E" w:rsidRDefault="00D07F1E" w:rsidP="00D07F1E">
      <w:pPr>
        <w:pStyle w:val="Estilo2"/>
      </w:pPr>
      <w:r w:rsidRPr="004944BF">
        <w:sym w:font="Wingdings 2" w:char="F068"/>
      </w:r>
    </w:p>
    <w:p w:rsidR="00CE207C" w:rsidRPr="00CE207C" w:rsidRDefault="00CE207C" w:rsidP="00CE207C">
      <w:pPr>
        <w:pStyle w:val="Cuerpovademecum"/>
        <w:rPr>
          <w:lang w:val="es-CO" w:eastAsia="x-none"/>
        </w:rPr>
      </w:pPr>
    </w:p>
    <w:p w:rsidR="00D07F1E" w:rsidRDefault="00D07F1E" w:rsidP="00D07F1E">
      <w:pPr>
        <w:pStyle w:val="Cuerpovademecum"/>
        <w:rPr>
          <w:rFonts w:eastAsia="Liberation Serif"/>
          <w:b/>
          <w:color w:val="984806"/>
          <w:szCs w:val="20"/>
          <w:lang w:val="en-US"/>
        </w:rPr>
      </w:pPr>
      <w:r w:rsidRPr="00090682">
        <w:rPr>
          <w:rFonts w:eastAsia="Liberation Serif"/>
          <w:b/>
          <w:color w:val="984806"/>
          <w:szCs w:val="20"/>
          <w:lang w:val="en-US"/>
        </w:rPr>
        <w:t>ESTUDIOS GERENCIALES</w:t>
      </w:r>
    </w:p>
    <w:p w:rsidR="00D07F1E" w:rsidRDefault="00D07F1E" w:rsidP="00D07F1E">
      <w:pPr>
        <w:pStyle w:val="Cuerpovademecum"/>
        <w:rPr>
          <w:rFonts w:eastAsia="Liberation Serif"/>
          <w:color w:val="000000" w:themeColor="text1"/>
          <w:szCs w:val="20"/>
          <w:lang w:val="es-CO"/>
        </w:rPr>
      </w:pPr>
      <w:r w:rsidRPr="00090682">
        <w:rPr>
          <w:rFonts w:eastAsia="Liberation Serif"/>
          <w:color w:val="000000" w:themeColor="text1"/>
          <w:szCs w:val="20"/>
          <w:lang w:val="es-CO"/>
        </w:rPr>
        <w:t>Estudios Gerenciales nace como una iniciativa de la Facultad de Ciencias Administrativas y Económicas de la Universidad Icesi en 1984. Estudios Gerenciales es la revista Iberoamericana de administración y economía enfocada principalmente, pero no se limita, en las áreas temáticas de gestión organizacional, emprendimiento, innovación empresarial, mercadeo, contabilidad, finanzas, métodos cuantitativos, negocios internacionales y economía de los negocios. Su principal objetivo es la difusión de rigurosos trabajos de investigación y casos de enseñanza en estas áreas temáticas, que generen herramientas de estudio de la comunidad Iberoamericana y su actual contexto económico y administrativo.</w:t>
      </w:r>
    </w:p>
    <w:p w:rsidR="00D07F1E" w:rsidRPr="00090682" w:rsidRDefault="00022E62" w:rsidP="00D07F1E">
      <w:pPr>
        <w:pStyle w:val="Cuerpovademecum"/>
        <w:rPr>
          <w:rStyle w:val="Hipervnculo"/>
          <w:rFonts w:ascii="Bell MT" w:hAnsi="Bell MT"/>
          <w:sz w:val="24"/>
        </w:rPr>
      </w:pPr>
      <w:hyperlink r:id="rId1682" w:history="1">
        <w:r w:rsidR="00D07F1E" w:rsidRPr="00090682">
          <w:rPr>
            <w:rStyle w:val="Hipervnculo"/>
            <w:rFonts w:ascii="Bell MT" w:hAnsi="Bell MT"/>
            <w:sz w:val="24"/>
            <w:lang w:val="es-CO"/>
          </w:rPr>
          <w:t>Vol. 34 No. 149 Oct-Dic 2018</w:t>
        </w:r>
      </w:hyperlink>
    </w:p>
    <w:p w:rsidR="00D07F1E" w:rsidRPr="00090682" w:rsidRDefault="00022E62" w:rsidP="00D07F1E">
      <w:pPr>
        <w:pStyle w:val="Cuerpovademecum"/>
        <w:rPr>
          <w:rStyle w:val="Hipervnculo"/>
          <w:rFonts w:ascii="Bell MT" w:hAnsi="Bell MT"/>
          <w:sz w:val="24"/>
          <w:lang w:val="es-CO"/>
        </w:rPr>
      </w:pPr>
      <w:hyperlink r:id="rId1683" w:history="1">
        <w:r w:rsidR="00D07F1E" w:rsidRPr="00090682">
          <w:rPr>
            <w:rStyle w:val="Hipervnculo"/>
            <w:rFonts w:ascii="Bell MT" w:hAnsi="Bell MT"/>
            <w:sz w:val="24"/>
            <w:lang w:val="es-CO"/>
          </w:rPr>
          <w:t>Vol. 34 No. 148 Jul-Sep 2018</w:t>
        </w:r>
      </w:hyperlink>
    </w:p>
    <w:p w:rsidR="00D07F1E" w:rsidRDefault="00D07F1E" w:rsidP="00D07F1E">
      <w:pPr>
        <w:pStyle w:val="Cuerpovademecum"/>
        <w:rPr>
          <w:lang w:val="es-CO" w:eastAsia="x-none"/>
        </w:rPr>
      </w:pPr>
    </w:p>
    <w:p w:rsidR="00D07F1E" w:rsidRDefault="00D07F1E" w:rsidP="00D07F1E">
      <w:pPr>
        <w:pStyle w:val="Estilo2"/>
      </w:pPr>
      <w:r w:rsidRPr="004944BF">
        <w:sym w:font="Wingdings 2" w:char="F068"/>
      </w:r>
    </w:p>
    <w:p w:rsidR="00D07F1E" w:rsidRPr="00090682" w:rsidRDefault="00D07F1E" w:rsidP="00D07F1E">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677A20">
        <w:rPr>
          <w:rFonts w:ascii="Palatino Linotype" w:eastAsia="Liberation Serif" w:hAnsi="Palatino Linotype"/>
          <w:b/>
          <w:color w:val="984806"/>
          <w:sz w:val="20"/>
          <w:szCs w:val="20"/>
          <w:lang w:val="en-US"/>
        </w:rPr>
        <w:t xml:space="preserve">INNOVAR </w:t>
      </w:r>
    </w:p>
    <w:p w:rsidR="00D07F1E" w:rsidRDefault="00D07F1E" w:rsidP="00D07F1E">
      <w:pPr>
        <w:contextualSpacing/>
        <w:jc w:val="both"/>
        <w:rPr>
          <w:rFonts w:ascii="Palatino Linotype" w:eastAsia="Liberation Serif" w:hAnsi="Palatino Linotype"/>
          <w:color w:val="000000" w:themeColor="text1"/>
          <w:sz w:val="20"/>
          <w:szCs w:val="20"/>
          <w:lang w:val="en-US"/>
        </w:rPr>
      </w:pPr>
      <w:r>
        <w:rPr>
          <w:rFonts w:ascii="Palatino Linotype" w:eastAsia="Liberation Serif" w:hAnsi="Palatino Linotype"/>
          <w:color w:val="000000" w:themeColor="text1"/>
          <w:sz w:val="20"/>
          <w:szCs w:val="20"/>
          <w:lang w:val="en-US"/>
        </w:rPr>
        <w:t>S</w:t>
      </w:r>
      <w:r w:rsidRPr="00CF71D4">
        <w:rPr>
          <w:rFonts w:ascii="Palatino Linotype" w:eastAsia="Liberation Serif" w:hAnsi="Palatino Linotype"/>
          <w:color w:val="000000" w:themeColor="text1"/>
          <w:sz w:val="20"/>
          <w:szCs w:val="20"/>
          <w:lang w:val="en-US"/>
        </w:rPr>
        <w:t xml:space="preserve">e fundó en el año de 1991 al interior de la Facultad de Ciencias Económicas de la Universidad Nacional de Colombia (Bogotá D.C.). </w:t>
      </w:r>
      <w:r>
        <w:rPr>
          <w:rFonts w:ascii="Palatino Linotype" w:eastAsia="Liberation Serif" w:hAnsi="Palatino Linotype"/>
          <w:color w:val="000000" w:themeColor="text1"/>
          <w:sz w:val="20"/>
          <w:szCs w:val="20"/>
          <w:lang w:val="en-US"/>
        </w:rPr>
        <w:t xml:space="preserve">La revista </w:t>
      </w:r>
      <w:r w:rsidRPr="00CF71D4">
        <w:rPr>
          <w:rFonts w:ascii="Palatino Linotype" w:eastAsia="Liberation Serif" w:hAnsi="Palatino Linotype"/>
          <w:color w:val="000000" w:themeColor="text1"/>
          <w:sz w:val="20"/>
          <w:szCs w:val="20"/>
          <w:lang w:val="en-US"/>
        </w:rPr>
        <w:t>recibe trabajos de investigación y reflexión en las ciencias administrativas, o de diversas disciplinas dentro de las ciencias sociales, siempre y cuando, tengan alguna relación o repercusión en las organizaciones.</w:t>
      </w:r>
      <w:r>
        <w:rPr>
          <w:rFonts w:ascii="Palatino Linotype" w:eastAsia="Liberation Serif" w:hAnsi="Palatino Linotype"/>
          <w:color w:val="000000" w:themeColor="text1"/>
          <w:sz w:val="20"/>
          <w:szCs w:val="20"/>
          <w:lang w:val="en-US"/>
        </w:rPr>
        <w:t xml:space="preserve"> </w:t>
      </w:r>
      <w:r w:rsidRPr="00CF71D4">
        <w:rPr>
          <w:rFonts w:ascii="Palatino Linotype" w:eastAsia="Liberation Serif" w:hAnsi="Palatino Linotype"/>
          <w:color w:val="000000" w:themeColor="text1"/>
          <w:sz w:val="20"/>
          <w:szCs w:val="20"/>
          <w:lang w:val="en-US"/>
        </w:rPr>
        <w:t>Está dirigida a profesores, estudiantes e</w:t>
      </w:r>
      <w:r>
        <w:rPr>
          <w:rFonts w:ascii="Palatino Linotype" w:eastAsia="Liberation Serif" w:hAnsi="Palatino Linotype"/>
          <w:color w:val="000000" w:themeColor="text1"/>
          <w:sz w:val="20"/>
          <w:szCs w:val="20"/>
          <w:lang w:val="en-US"/>
        </w:rPr>
        <w:t xml:space="preserve"> investigadores de primer nivel.</w:t>
      </w:r>
    </w:p>
    <w:p w:rsidR="00D07F1E" w:rsidRPr="00CF71D4" w:rsidRDefault="00022E62" w:rsidP="00D07F1E">
      <w:pPr>
        <w:contextualSpacing/>
        <w:jc w:val="both"/>
        <w:rPr>
          <w:rStyle w:val="Hipervnculo"/>
          <w:lang w:val="es-CO"/>
        </w:rPr>
      </w:pPr>
      <w:hyperlink r:id="rId1684" w:history="1">
        <w:r w:rsidR="00D07F1E" w:rsidRPr="00CF71D4">
          <w:rPr>
            <w:rStyle w:val="Hipervnculo"/>
            <w:lang w:val="es-CO"/>
          </w:rPr>
          <w:t>Volumen 28 Número 70 (2018)</w:t>
        </w:r>
      </w:hyperlink>
    </w:p>
    <w:p w:rsidR="00D07F1E" w:rsidRDefault="00022E62" w:rsidP="00D07F1E">
      <w:pPr>
        <w:contextualSpacing/>
        <w:jc w:val="both"/>
        <w:rPr>
          <w:rStyle w:val="Hipervnculo"/>
          <w:lang w:val="es-CO"/>
        </w:rPr>
      </w:pPr>
      <w:hyperlink r:id="rId1685" w:history="1">
        <w:r w:rsidR="00D07F1E" w:rsidRPr="00CF71D4">
          <w:rPr>
            <w:rStyle w:val="Hipervnculo"/>
            <w:lang w:val="es-CO"/>
          </w:rPr>
          <w:t>Volumen 28 Número 69 (2018)</w:t>
        </w:r>
      </w:hyperlink>
    </w:p>
    <w:p w:rsidR="00D07F1E" w:rsidRPr="00AB673B" w:rsidRDefault="00D07F1E" w:rsidP="00AB673B">
      <w:pPr>
        <w:pStyle w:val="Cuerpovademecum"/>
        <w:rPr>
          <w:rStyle w:val="Hipervnculo"/>
          <w:color w:val="auto"/>
          <w:u w:val="none"/>
        </w:rPr>
      </w:pPr>
    </w:p>
    <w:p w:rsidR="00D07F1E" w:rsidRDefault="00D07F1E" w:rsidP="00D07F1E">
      <w:pPr>
        <w:pStyle w:val="Estilo2"/>
      </w:pPr>
      <w:r w:rsidRPr="004944BF">
        <w:sym w:font="Wingdings 2" w:char="F068"/>
      </w:r>
    </w:p>
    <w:p w:rsidR="00D07F1E" w:rsidRPr="00B41BAA" w:rsidRDefault="00D07F1E" w:rsidP="00D07F1E">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CF71D4">
        <w:rPr>
          <w:rFonts w:ascii="Palatino Linotype" w:eastAsia="Liberation Serif" w:hAnsi="Palatino Linotype"/>
          <w:b/>
          <w:color w:val="984806"/>
          <w:sz w:val="20"/>
          <w:szCs w:val="20"/>
          <w:lang w:val="en-US"/>
        </w:rPr>
        <w:t>INVESTIGACIÓN Y REFLEXIÓN</w:t>
      </w:r>
    </w:p>
    <w:p w:rsidR="00D07F1E" w:rsidRDefault="00D07F1E" w:rsidP="00D07F1E">
      <w:pPr>
        <w:contextualSpacing/>
        <w:jc w:val="both"/>
        <w:rPr>
          <w:rFonts w:ascii="Palatino Linotype" w:eastAsia="Liberation Serif" w:hAnsi="Palatino Linotype"/>
          <w:color w:val="000000" w:themeColor="text1"/>
          <w:sz w:val="20"/>
          <w:szCs w:val="20"/>
          <w:lang w:val="en-US"/>
        </w:rPr>
      </w:pPr>
      <w:r w:rsidRPr="00B41BAA">
        <w:rPr>
          <w:rFonts w:ascii="Palatino Linotype" w:eastAsia="Liberation Serif" w:hAnsi="Palatino Linotype"/>
          <w:color w:val="000000" w:themeColor="text1"/>
          <w:sz w:val="20"/>
          <w:szCs w:val="20"/>
          <w:lang w:val="en-US"/>
        </w:rPr>
        <w:t>La Revista de la Facultad de Ciencias Económicas: Investigación y Reflexión es una publicación de la Facultad de Ciencias Económicas de la Universidad Militar Nueva Granada, de la ciudad de Bogotá (Colombia). Es un de espacio para el análisis, debate, reflexión y socialización de productos de investigación de las comunidades de investigación en las disciplinas económicas de nuestro país y una plataforma para la conformación de dinámicas de redes de colaboración entre diversas comunidades e instituciones investigación de las ciencias económicas latinoamericanas.</w:t>
      </w:r>
    </w:p>
    <w:p w:rsidR="00D07F1E" w:rsidRDefault="00022E62" w:rsidP="00D07F1E">
      <w:pPr>
        <w:contextualSpacing/>
        <w:jc w:val="both"/>
        <w:rPr>
          <w:rStyle w:val="Hipervnculo"/>
          <w:lang w:val="es-CO"/>
        </w:rPr>
      </w:pPr>
      <w:hyperlink r:id="rId1686" w:history="1">
        <w:r w:rsidR="00D07F1E" w:rsidRPr="00B41BAA">
          <w:rPr>
            <w:rStyle w:val="Hipervnculo"/>
            <w:lang w:val="es-CO"/>
          </w:rPr>
          <w:t>Vol. 26, Núm. 2 (2018)</w:t>
        </w:r>
      </w:hyperlink>
    </w:p>
    <w:p w:rsidR="00D07F1E" w:rsidRDefault="00022E62" w:rsidP="00D07F1E">
      <w:pPr>
        <w:contextualSpacing/>
        <w:jc w:val="both"/>
        <w:rPr>
          <w:rStyle w:val="Hipervnculo"/>
          <w:lang w:val="es-CO"/>
        </w:rPr>
      </w:pPr>
      <w:hyperlink r:id="rId1687" w:history="1">
        <w:r w:rsidR="00D07F1E" w:rsidRPr="00B41BAA">
          <w:rPr>
            <w:rStyle w:val="Hipervnculo"/>
            <w:lang w:val="es-CO"/>
          </w:rPr>
          <w:t>Vol. 26, Núm. 1 (2018)</w:t>
        </w:r>
      </w:hyperlink>
    </w:p>
    <w:p w:rsidR="00D07F1E" w:rsidRPr="00AB673B" w:rsidRDefault="00D07F1E" w:rsidP="00AB673B">
      <w:pPr>
        <w:pStyle w:val="Cuerpovademecum"/>
        <w:rPr>
          <w:rStyle w:val="Hipervnculo"/>
          <w:color w:val="auto"/>
          <w:u w:val="none"/>
        </w:rPr>
      </w:pPr>
    </w:p>
    <w:p w:rsidR="00D07F1E" w:rsidRDefault="00D07F1E" w:rsidP="00D07F1E">
      <w:pPr>
        <w:pStyle w:val="Estilo2"/>
      </w:pPr>
      <w:r w:rsidRPr="004944BF">
        <w:sym w:font="Wingdings 2" w:char="F068"/>
      </w:r>
    </w:p>
    <w:p w:rsidR="00AB673B" w:rsidRPr="00AB673B" w:rsidRDefault="00AB673B" w:rsidP="00AB673B">
      <w:pPr>
        <w:pStyle w:val="Cuerpovademecum"/>
        <w:rPr>
          <w:lang w:val="es-CO" w:eastAsia="x-none"/>
        </w:rPr>
      </w:pPr>
    </w:p>
    <w:p w:rsidR="00D07F1E" w:rsidRDefault="00D07F1E" w:rsidP="00D07F1E">
      <w:pPr>
        <w:contextualSpacing/>
        <w:jc w:val="both"/>
        <w:rPr>
          <w:rFonts w:ascii="Palatino Linotype" w:eastAsia="Liberation Serif" w:hAnsi="Palatino Linotype"/>
          <w:b/>
          <w:color w:val="984806"/>
          <w:sz w:val="20"/>
          <w:szCs w:val="20"/>
          <w:lang w:val="en-US"/>
        </w:rPr>
      </w:pPr>
      <w:r w:rsidRPr="003F4E1D">
        <w:rPr>
          <w:rFonts w:ascii="Palatino Linotype" w:eastAsia="Liberation Serif" w:hAnsi="Palatino Linotype"/>
          <w:b/>
          <w:color w:val="984806"/>
          <w:sz w:val="20"/>
          <w:szCs w:val="20"/>
          <w:lang w:val="en-US"/>
        </w:rPr>
        <w:t>TEUKEN BIDIKAY</w:t>
      </w:r>
    </w:p>
    <w:p w:rsidR="00D07F1E" w:rsidRDefault="00D07F1E" w:rsidP="00D07F1E">
      <w:pPr>
        <w:contextualSpacing/>
        <w:jc w:val="both"/>
        <w:rPr>
          <w:rFonts w:ascii="Palatino Linotype" w:eastAsia="Liberation Serif" w:hAnsi="Palatino Linotype"/>
          <w:color w:val="000000" w:themeColor="text1"/>
          <w:sz w:val="20"/>
          <w:szCs w:val="20"/>
          <w:lang w:val="en-US"/>
        </w:rPr>
      </w:pPr>
      <w:proofErr w:type="gramStart"/>
      <w:r w:rsidRPr="003F4E1D">
        <w:rPr>
          <w:rFonts w:ascii="Palatino Linotype" w:eastAsia="Liberation Serif" w:hAnsi="Palatino Linotype"/>
          <w:color w:val="000000" w:themeColor="text1"/>
          <w:sz w:val="20"/>
          <w:szCs w:val="20"/>
          <w:lang w:val="en-US"/>
        </w:rPr>
        <w:t>La Revista Latinoamericana de Investigación en Organizaciones, Ambiente y Sociedad TEUKEN- BIDIKAY, es una publicación científico-tecnológica de periodicidad semestral, especializada en la difusión de los avances investigativos y las reflexiones académicas de la comunidad científica hispanoparlante, en torno a la gestión y las organizaciones como fenómeno disciplinal, hecho social y artefacto cultural y sus múltiples relaciones con el ambiente y la sociedad.</w:t>
      </w:r>
      <w:proofErr w:type="gramEnd"/>
      <w:r w:rsidRPr="003F4E1D">
        <w:rPr>
          <w:rFonts w:ascii="Palatino Linotype" w:eastAsia="Liberation Serif" w:hAnsi="Palatino Linotype"/>
          <w:color w:val="000000" w:themeColor="text1"/>
          <w:sz w:val="20"/>
          <w:szCs w:val="20"/>
          <w:lang w:val="en-US"/>
        </w:rPr>
        <w:t xml:space="preserve"> </w:t>
      </w:r>
      <w:proofErr w:type="gramStart"/>
      <w:r w:rsidRPr="003F4E1D">
        <w:rPr>
          <w:rFonts w:ascii="Palatino Linotype" w:eastAsia="Liberation Serif" w:hAnsi="Palatino Linotype"/>
          <w:color w:val="000000" w:themeColor="text1"/>
          <w:sz w:val="20"/>
          <w:szCs w:val="20"/>
          <w:lang w:val="en-US"/>
        </w:rPr>
        <w:t>Es un proyecto de coedición internacional, las instituciones gestoras son el Politécnico Colombiano Jaime Isaza Cadavid (Colombia), a través de la Facultad de Administración, y la Universidad Nacional de la Patagonia San Juan Bosco (Argentina), a través de la Facultad de Ciencias Económicas; actúa como institución invitada, la Universidad de La Habana y como instituciones asociadas, la Universidad Autónoma Latinoamericana (Colombia) y la Universidad de Antioquia (Colombia).</w:t>
      </w:r>
      <w:proofErr w:type="gramEnd"/>
    </w:p>
    <w:p w:rsidR="00D07F1E" w:rsidRDefault="00022E62" w:rsidP="00D07F1E">
      <w:pPr>
        <w:contextualSpacing/>
        <w:jc w:val="both"/>
        <w:rPr>
          <w:rStyle w:val="Hipervnculo"/>
          <w:lang w:val="es-CO"/>
        </w:rPr>
      </w:pPr>
      <w:hyperlink r:id="rId1688" w:history="1">
        <w:r w:rsidR="00D07F1E" w:rsidRPr="003F4E1D">
          <w:rPr>
            <w:rStyle w:val="Hipervnculo"/>
            <w:lang w:val="es-CO"/>
          </w:rPr>
          <w:t>Vol. 9, Núm. 13 (2018)</w:t>
        </w:r>
      </w:hyperlink>
    </w:p>
    <w:p w:rsidR="00D07F1E" w:rsidRDefault="00D07F1E" w:rsidP="00AB673B">
      <w:pPr>
        <w:pStyle w:val="Cuerpovademecum"/>
        <w:rPr>
          <w:rStyle w:val="Hipervnculo"/>
          <w:lang w:val="es-CO"/>
        </w:rPr>
      </w:pPr>
    </w:p>
    <w:p w:rsidR="00D07F1E" w:rsidRDefault="00D07F1E" w:rsidP="00D07F1E">
      <w:pPr>
        <w:pStyle w:val="Estilo2"/>
      </w:pPr>
      <w:r w:rsidRPr="004944BF">
        <w:sym w:font="Wingdings 2" w:char="F068"/>
      </w:r>
    </w:p>
    <w:p w:rsidR="00427275" w:rsidRDefault="00427275" w:rsidP="007F24F7">
      <w:pPr>
        <w:pStyle w:val="Cuerpovademecum"/>
        <w:rPr>
          <w:lang w:val="en-ZW"/>
        </w:rPr>
      </w:pPr>
    </w:p>
    <w:p w:rsidR="00AB673B" w:rsidRDefault="00AB673B">
      <w:pPr>
        <w:rPr>
          <w:rFonts w:ascii="Palatino Linotype" w:hAnsi="Palatino Linotype"/>
          <w:sz w:val="20"/>
          <w:lang w:val="en-ZW"/>
        </w:rPr>
      </w:pPr>
      <w:r>
        <w:rPr>
          <w:lang w:val="en-ZW"/>
        </w:rPr>
        <w:br w:type="page"/>
      </w:r>
    </w:p>
    <w:bookmarkStart w:id="17" w:name="REGULACIÓN"/>
    <w:bookmarkStart w:id="18" w:name="_REGULACIÓN"/>
    <w:p w:rsidR="000E046D" w:rsidRPr="00CB6936" w:rsidRDefault="00482D0E" w:rsidP="00AB6F1E">
      <w:pPr>
        <w:pStyle w:val="Prrafodelista"/>
        <w:spacing w:after="160" w:line="256" w:lineRule="auto"/>
        <w:ind w:left="0"/>
        <w:rPr>
          <w:rStyle w:val="Estilo2Car"/>
        </w:rPr>
      </w:pPr>
      <w:r w:rsidRPr="00B41A99">
        <w:rPr>
          <w:noProof/>
          <w:lang w:val="es-CO" w:eastAsia="es-CO"/>
        </w:rPr>
        <mc:AlternateContent>
          <mc:Choice Requires="wps">
            <w:drawing>
              <wp:inline distT="0" distB="0" distL="0" distR="0" wp14:anchorId="27453646" wp14:editId="253FD5CD">
                <wp:extent cx="5610860" cy="467995"/>
                <wp:effectExtent l="0" t="0" r="38100" b="47625"/>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551247" w:rsidRDefault="007F7736"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27453646" id="WordArt 10" o:spid="_x0000_s1034"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" filled="f" stroked="f">
                <v:stroke joinstyle="round"/>
                <o:lock v:ext="edit" shapetype="t"/>
                <v:textbox style="mso-fit-shape-to-text:t">
                  <w:txbxContent>
                    <w:p w:rsidR="007F7736" w:rsidRPr="00551247" w:rsidRDefault="007F7736" w:rsidP="00482D0E">
                      <w:pPr>
                        <w:pStyle w:val="NormalWeb"/>
                        <w:spacing w:before="0" w:beforeAutospacing="0" w:after="0" w:afterAutospacing="0"/>
                        <w:jc w:val="center"/>
                        <w:rPr>
                          <w:sz w:val="56"/>
                          <w:szCs w:val="56"/>
                        </w:rPr>
                      </w:pPr>
                      <w:r w:rsidRPr="00551247">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REGULACIÓN</w:t>
                      </w:r>
                    </w:p>
                  </w:txbxContent>
                </v:textbox>
                <w10:anchorlock/>
              </v:shape>
            </w:pict>
          </mc:Fallback>
        </mc:AlternateContent>
      </w:r>
      <w:bookmarkEnd w:id="17"/>
      <w:bookmarkEnd w:id="18"/>
    </w:p>
    <w:p w:rsidR="00202A39" w:rsidRDefault="00202A39" w:rsidP="00202A39">
      <w:pPr>
        <w:pStyle w:val="Estilo10"/>
        <w:rPr>
          <w:lang w:val="es-CO"/>
        </w:rPr>
      </w:pPr>
      <w:r w:rsidRPr="004A54D7">
        <w:rPr>
          <w:lang w:val="es-CO"/>
        </w:rPr>
        <w:t>Congreso</w:t>
      </w:r>
      <w:r w:rsidR="00B81C85">
        <w:rPr>
          <w:lang w:val="es-CO"/>
        </w:rPr>
        <w:t xml:space="preserve"> </w:t>
      </w:r>
      <w:r w:rsidRPr="004A54D7">
        <w:rPr>
          <w:lang w:val="es-CO"/>
        </w:rPr>
        <w:t>de</w:t>
      </w:r>
      <w:r w:rsidR="00B81C85">
        <w:rPr>
          <w:lang w:val="es-CO"/>
        </w:rPr>
        <w:t xml:space="preserve"> </w:t>
      </w:r>
      <w:r w:rsidRPr="004A54D7">
        <w:rPr>
          <w:lang w:val="es-CO"/>
        </w:rPr>
        <w:t>la</w:t>
      </w:r>
      <w:r w:rsidR="00B81C85">
        <w:rPr>
          <w:lang w:val="es-CO"/>
        </w:rPr>
        <w:t xml:space="preserve"> </w:t>
      </w:r>
      <w:r w:rsidRPr="004A54D7">
        <w:rPr>
          <w:lang w:val="es-CO"/>
        </w:rPr>
        <w:t>República</w:t>
      </w:r>
    </w:p>
    <w:p w:rsidR="00103B18" w:rsidRPr="00103B18" w:rsidRDefault="00022E62" w:rsidP="00103B18">
      <w:pPr>
        <w:pStyle w:val="Cuerpovademecum"/>
        <w:rPr>
          <w:lang w:val="es-CO"/>
        </w:rPr>
      </w:pPr>
      <w:hyperlink r:id="rId1689" w:tgtFrame="_blank" w:history="1">
        <w:r w:rsidR="00103B18" w:rsidRPr="00103B18">
          <w:rPr>
            <w:rStyle w:val="Hipervnculo"/>
            <w:lang w:val="es-CO"/>
          </w:rPr>
          <w:t>LEY 1944 DEL 28 DE DICIEMBRE DE 2018</w:t>
        </w:r>
      </w:hyperlink>
    </w:p>
    <w:p w:rsidR="00103B18" w:rsidRPr="00103B18" w:rsidRDefault="00103B18" w:rsidP="00103B18">
      <w:pPr>
        <w:pStyle w:val="Cuerpovademecum"/>
        <w:rPr>
          <w:lang w:val="es-CO"/>
        </w:rPr>
      </w:pPr>
      <w:r w:rsidRPr="00103B18">
        <w:rPr>
          <w:lang w:val="es-CO"/>
        </w:rPr>
        <w:t>POR MEDIO DEL CUAL SE MODIFICA LA LEY 599 DE 2000 Y SE CREAN LOS TIPOS PENALES DE ABIGEATO Y ABIGEATO AGRAVADO</w:t>
      </w:r>
    </w:p>
    <w:p w:rsidR="00103B18" w:rsidRPr="00103B18" w:rsidRDefault="00022E62" w:rsidP="00103B18">
      <w:pPr>
        <w:pStyle w:val="Cuerpovademecum"/>
        <w:rPr>
          <w:lang w:val="es-CO"/>
        </w:rPr>
      </w:pPr>
      <w:hyperlink r:id="rId1690" w:tgtFrame="_blank" w:history="1">
        <w:r w:rsidR="00103B18" w:rsidRPr="00103B18">
          <w:rPr>
            <w:rStyle w:val="Hipervnculo"/>
            <w:lang w:val="es-CO"/>
          </w:rPr>
          <w:t>LEY 1943 DEL 28 DE DICIEMBRE DE 2018</w:t>
        </w:r>
      </w:hyperlink>
    </w:p>
    <w:p w:rsidR="00103B18" w:rsidRPr="00103B18" w:rsidRDefault="00103B18" w:rsidP="00103B18">
      <w:pPr>
        <w:pStyle w:val="Cuerpovademecum"/>
        <w:rPr>
          <w:lang w:val="es-CO"/>
        </w:rPr>
      </w:pPr>
      <w:r w:rsidRPr="00103B18">
        <w:rPr>
          <w:lang w:val="es-CO"/>
        </w:rPr>
        <w:t>POR LA CUAL SE EXPIDEN NORMAS DE FINANCIAMIENTO PARA EL RESTABLECIMIENTO DEL EQUILIBRIO DEL PRESUPUESTO GENERAL Y SE DICTAN OTRAS DISPOSICIONES</w:t>
      </w:r>
    </w:p>
    <w:p w:rsidR="00103B18" w:rsidRPr="00103B18" w:rsidRDefault="00022E62" w:rsidP="00103B18">
      <w:pPr>
        <w:pStyle w:val="Cuerpovademecum"/>
        <w:rPr>
          <w:lang w:val="es-CO"/>
        </w:rPr>
      </w:pPr>
      <w:hyperlink r:id="rId1691" w:tgtFrame="_blank" w:history="1">
        <w:r w:rsidR="00103B18" w:rsidRPr="00103B18">
          <w:rPr>
            <w:rStyle w:val="Hipervnculo"/>
            <w:lang w:val="es-CO"/>
          </w:rPr>
          <w:t>LEY 1942 DEL 27 DE DICIEMBRE DE 2018</w:t>
        </w:r>
      </w:hyperlink>
    </w:p>
    <w:p w:rsidR="00103B18" w:rsidRPr="00103B18" w:rsidRDefault="00103B18" w:rsidP="00103B18">
      <w:pPr>
        <w:pStyle w:val="Cuerpovademecum"/>
        <w:rPr>
          <w:lang w:val="es-CO"/>
        </w:rPr>
      </w:pPr>
      <w:r w:rsidRPr="00103B18">
        <w:rPr>
          <w:lang w:val="es-CO"/>
        </w:rPr>
        <w:t>POR LA CUAL SE DECRETA EL PRESUPUESTO DEL SISTEMA GENERAL DE REGALÍAS PARA EL BIENIO DEL 1° DE ENERO DE 2019 AL 31 DE DICIEMBRE DE 2020</w:t>
      </w:r>
    </w:p>
    <w:p w:rsidR="00103B18" w:rsidRPr="00103B18" w:rsidRDefault="00022E62" w:rsidP="00103B18">
      <w:pPr>
        <w:pStyle w:val="Cuerpovademecum"/>
        <w:rPr>
          <w:lang w:val="es-CO"/>
        </w:rPr>
      </w:pPr>
      <w:hyperlink r:id="rId1692" w:tgtFrame="_blank" w:history="1">
        <w:r w:rsidR="00103B18" w:rsidRPr="00103B18">
          <w:rPr>
            <w:rStyle w:val="Hipervnculo"/>
            <w:lang w:val="es-CO"/>
          </w:rPr>
          <w:t>LEY 1941 DEL 18 DE DICIEMBRE DE 2018</w:t>
        </w:r>
      </w:hyperlink>
    </w:p>
    <w:p w:rsidR="00103B18" w:rsidRPr="00103B18" w:rsidRDefault="00103B18" w:rsidP="00103B18">
      <w:pPr>
        <w:pStyle w:val="Cuerpovademecum"/>
        <w:rPr>
          <w:lang w:val="es-CO"/>
        </w:rPr>
      </w:pPr>
      <w:r w:rsidRPr="00103B18">
        <w:rPr>
          <w:lang w:val="es-CO"/>
        </w:rPr>
        <w:t>POR MEDIO DE LA CUAL SE PRORROGA, MODIFICA Y ADICIONA LA LEY 418 DE 1997, PRORROGADA Y MODIFICADA POR LAS LEYES 548 DE 1999, 782 DE 2002, 1106 DE 2006, 1421 DE 2010 Y 1738 DE 2014</w:t>
      </w:r>
    </w:p>
    <w:p w:rsidR="00075616" w:rsidRPr="00075616" w:rsidRDefault="00022E62" w:rsidP="00075616">
      <w:pPr>
        <w:pStyle w:val="Cuerpovademecum"/>
        <w:rPr>
          <w:lang w:val="es-CO"/>
        </w:rPr>
      </w:pPr>
      <w:hyperlink r:id="rId1693" w:tgtFrame="_blank" w:history="1">
        <w:r w:rsidR="00075616" w:rsidRPr="00075616">
          <w:rPr>
            <w:rStyle w:val="Hipervnculo"/>
            <w:lang w:val="es-CO"/>
          </w:rPr>
          <w:t>LEY</w:t>
        </w:r>
        <w:r w:rsidR="00B81C85">
          <w:rPr>
            <w:rStyle w:val="Hipervnculo"/>
            <w:lang w:val="es-CO"/>
          </w:rPr>
          <w:t xml:space="preserve"> </w:t>
        </w:r>
        <w:r w:rsidR="00075616" w:rsidRPr="00075616">
          <w:rPr>
            <w:rStyle w:val="Hipervnculo"/>
            <w:lang w:val="es-CO"/>
          </w:rPr>
          <w:t>1940</w:t>
        </w:r>
        <w:r w:rsidR="00B81C85">
          <w:rPr>
            <w:rStyle w:val="Hipervnculo"/>
            <w:lang w:val="es-CO"/>
          </w:rPr>
          <w:t xml:space="preserve"> </w:t>
        </w:r>
        <w:r w:rsidR="00075616" w:rsidRPr="00075616">
          <w:rPr>
            <w:rStyle w:val="Hipervnculo"/>
            <w:lang w:val="es-CO"/>
          </w:rPr>
          <w:t>DEL</w:t>
        </w:r>
        <w:r w:rsidR="00B81C85">
          <w:rPr>
            <w:rStyle w:val="Hipervnculo"/>
            <w:lang w:val="es-CO"/>
          </w:rPr>
          <w:t xml:space="preserve"> </w:t>
        </w:r>
        <w:r w:rsidR="00075616" w:rsidRPr="00075616">
          <w:rPr>
            <w:rStyle w:val="Hipervnculo"/>
            <w:lang w:val="es-CO"/>
          </w:rPr>
          <w:t>26</w:t>
        </w:r>
        <w:r w:rsidR="00B81C85">
          <w:rPr>
            <w:rStyle w:val="Hipervnculo"/>
            <w:lang w:val="es-CO"/>
          </w:rPr>
          <w:t xml:space="preserve"> </w:t>
        </w:r>
        <w:r w:rsidR="00075616" w:rsidRPr="00075616">
          <w:rPr>
            <w:rStyle w:val="Hipervnculo"/>
            <w:lang w:val="es-CO"/>
          </w:rPr>
          <w:t>DE</w:t>
        </w:r>
        <w:r w:rsidR="00B81C85">
          <w:rPr>
            <w:rStyle w:val="Hipervnculo"/>
            <w:lang w:val="es-CO"/>
          </w:rPr>
          <w:t xml:space="preserve"> </w:t>
        </w:r>
        <w:r w:rsidR="00075616" w:rsidRPr="00075616">
          <w:rPr>
            <w:rStyle w:val="Hipervnculo"/>
            <w:lang w:val="es-CO"/>
          </w:rPr>
          <w:t>NOVIEMBRE</w:t>
        </w:r>
        <w:r w:rsidR="00B81C85">
          <w:rPr>
            <w:rStyle w:val="Hipervnculo"/>
            <w:lang w:val="es-CO"/>
          </w:rPr>
          <w:t xml:space="preserve"> </w:t>
        </w:r>
        <w:r w:rsidR="00075616" w:rsidRPr="00075616">
          <w:rPr>
            <w:rStyle w:val="Hipervnculo"/>
            <w:lang w:val="es-CO"/>
          </w:rPr>
          <w:t>DE</w:t>
        </w:r>
        <w:r w:rsidR="00B81C85">
          <w:rPr>
            <w:rStyle w:val="Hipervnculo"/>
            <w:lang w:val="es-CO"/>
          </w:rPr>
          <w:t xml:space="preserve"> </w:t>
        </w:r>
        <w:r w:rsidR="00075616" w:rsidRPr="00075616">
          <w:rPr>
            <w:rStyle w:val="Hipervnculo"/>
            <w:lang w:val="es-CO"/>
          </w:rPr>
          <w:t>2018</w:t>
        </w:r>
      </w:hyperlink>
    </w:p>
    <w:p w:rsidR="00075616" w:rsidRPr="00075616" w:rsidRDefault="00075616" w:rsidP="00075616">
      <w:pPr>
        <w:pStyle w:val="Cuerpovademecum"/>
        <w:rPr>
          <w:lang w:val="es-CO"/>
        </w:rPr>
      </w:pPr>
      <w:r w:rsidRPr="00075616">
        <w:rPr>
          <w:lang w:val="es-CO"/>
        </w:rPr>
        <w:t>POR</w:t>
      </w:r>
      <w:r w:rsidR="00B81C85">
        <w:rPr>
          <w:lang w:val="es-CO"/>
        </w:rPr>
        <w:t xml:space="preserve"> </w:t>
      </w:r>
      <w:r w:rsidRPr="00075616">
        <w:rPr>
          <w:lang w:val="es-CO"/>
        </w:rPr>
        <w:t>LA</w:t>
      </w:r>
      <w:r w:rsidR="00B81C85">
        <w:rPr>
          <w:lang w:val="es-CO"/>
        </w:rPr>
        <w:t xml:space="preserve"> </w:t>
      </w:r>
      <w:r w:rsidRPr="00075616">
        <w:rPr>
          <w:lang w:val="es-CO"/>
        </w:rPr>
        <w:t>CUAL</w:t>
      </w:r>
      <w:r w:rsidR="00B81C85">
        <w:rPr>
          <w:lang w:val="es-CO"/>
        </w:rPr>
        <w:t xml:space="preserve"> </w:t>
      </w:r>
      <w:r w:rsidRPr="00075616">
        <w:rPr>
          <w:lang w:val="es-CO"/>
        </w:rPr>
        <w:t>SE</w:t>
      </w:r>
      <w:r w:rsidR="00B81C85">
        <w:rPr>
          <w:lang w:val="es-CO"/>
        </w:rPr>
        <w:t xml:space="preserve"> </w:t>
      </w:r>
      <w:r w:rsidRPr="00075616">
        <w:rPr>
          <w:lang w:val="es-CO"/>
        </w:rPr>
        <w:t>DECRETA</w:t>
      </w:r>
      <w:r w:rsidR="00B81C85">
        <w:rPr>
          <w:lang w:val="es-CO"/>
        </w:rPr>
        <w:t xml:space="preserve"> </w:t>
      </w:r>
      <w:r w:rsidRPr="00075616">
        <w:rPr>
          <w:lang w:val="es-CO"/>
        </w:rPr>
        <w:t>EL</w:t>
      </w:r>
      <w:r w:rsidR="00B81C85">
        <w:rPr>
          <w:lang w:val="es-CO"/>
        </w:rPr>
        <w:t xml:space="preserve"> </w:t>
      </w:r>
      <w:r w:rsidRPr="00075616">
        <w:rPr>
          <w:lang w:val="es-CO"/>
        </w:rPr>
        <w:t>PRESUPUESTO</w:t>
      </w:r>
      <w:r w:rsidR="00B81C85">
        <w:rPr>
          <w:lang w:val="es-CO"/>
        </w:rPr>
        <w:t xml:space="preserve"> </w:t>
      </w:r>
      <w:r w:rsidRPr="00075616">
        <w:rPr>
          <w:lang w:val="es-CO"/>
        </w:rPr>
        <w:t>DE</w:t>
      </w:r>
      <w:r w:rsidR="00B81C85">
        <w:rPr>
          <w:lang w:val="es-CO"/>
        </w:rPr>
        <w:t xml:space="preserve"> </w:t>
      </w:r>
      <w:r w:rsidRPr="00075616">
        <w:rPr>
          <w:lang w:val="es-CO"/>
        </w:rPr>
        <w:t>RENTAS</w:t>
      </w:r>
      <w:r w:rsidR="00B81C85">
        <w:rPr>
          <w:lang w:val="es-CO"/>
        </w:rPr>
        <w:t xml:space="preserve"> </w:t>
      </w:r>
      <w:r w:rsidRPr="00075616">
        <w:rPr>
          <w:lang w:val="es-CO"/>
        </w:rPr>
        <w:t>Y</w:t>
      </w:r>
      <w:r w:rsidR="00B81C85">
        <w:rPr>
          <w:lang w:val="es-CO"/>
        </w:rPr>
        <w:t xml:space="preserve"> </w:t>
      </w:r>
      <w:r w:rsidRPr="00075616">
        <w:rPr>
          <w:lang w:val="es-CO"/>
        </w:rPr>
        <w:t>RECURSOS</w:t>
      </w:r>
      <w:r w:rsidR="00B81C85">
        <w:rPr>
          <w:lang w:val="es-CO"/>
        </w:rPr>
        <w:t xml:space="preserve"> </w:t>
      </w:r>
      <w:r w:rsidRPr="00075616">
        <w:rPr>
          <w:lang w:val="es-CO"/>
        </w:rPr>
        <w:t>DE</w:t>
      </w:r>
      <w:r w:rsidR="00B81C85">
        <w:rPr>
          <w:lang w:val="es-CO"/>
        </w:rPr>
        <w:t xml:space="preserve"> </w:t>
      </w:r>
      <w:r w:rsidRPr="00075616">
        <w:rPr>
          <w:lang w:val="es-CO"/>
        </w:rPr>
        <w:t>CAPITAL</w:t>
      </w:r>
      <w:r w:rsidR="00B81C85">
        <w:rPr>
          <w:lang w:val="es-CO"/>
        </w:rPr>
        <w:t xml:space="preserve"> </w:t>
      </w:r>
      <w:r w:rsidRPr="00075616">
        <w:rPr>
          <w:lang w:val="es-CO"/>
        </w:rPr>
        <w:t>Y</w:t>
      </w:r>
      <w:r w:rsidR="00B81C85">
        <w:rPr>
          <w:lang w:val="es-CO"/>
        </w:rPr>
        <w:t xml:space="preserve"> </w:t>
      </w:r>
      <w:r w:rsidRPr="00075616">
        <w:rPr>
          <w:lang w:val="es-CO"/>
        </w:rPr>
        <w:t>LEY</w:t>
      </w:r>
      <w:r w:rsidR="00B81C85">
        <w:rPr>
          <w:lang w:val="es-CO"/>
        </w:rPr>
        <w:t xml:space="preserve"> </w:t>
      </w:r>
      <w:r w:rsidRPr="00075616">
        <w:rPr>
          <w:lang w:val="es-CO"/>
        </w:rPr>
        <w:t>DE</w:t>
      </w:r>
      <w:r w:rsidR="00B81C85">
        <w:rPr>
          <w:lang w:val="es-CO"/>
        </w:rPr>
        <w:t xml:space="preserve"> </w:t>
      </w:r>
      <w:r w:rsidRPr="00075616">
        <w:rPr>
          <w:lang w:val="es-CO"/>
        </w:rPr>
        <w:t>APROPIACIONES</w:t>
      </w:r>
      <w:r w:rsidR="00B81C85">
        <w:rPr>
          <w:lang w:val="es-CO"/>
        </w:rPr>
        <w:t xml:space="preserve"> </w:t>
      </w:r>
      <w:r w:rsidRPr="00075616">
        <w:rPr>
          <w:lang w:val="es-CO"/>
        </w:rPr>
        <w:t>PARA</w:t>
      </w:r>
      <w:r w:rsidR="00B81C85">
        <w:rPr>
          <w:lang w:val="es-CO"/>
        </w:rPr>
        <w:t xml:space="preserve"> </w:t>
      </w:r>
      <w:r w:rsidRPr="00075616">
        <w:rPr>
          <w:lang w:val="es-CO"/>
        </w:rPr>
        <w:t>LA</w:t>
      </w:r>
      <w:r w:rsidR="00B81C85">
        <w:rPr>
          <w:lang w:val="es-CO"/>
        </w:rPr>
        <w:t xml:space="preserve"> </w:t>
      </w:r>
      <w:r w:rsidRPr="00075616">
        <w:rPr>
          <w:lang w:val="es-CO"/>
        </w:rPr>
        <w:t>VIGENCIA</w:t>
      </w:r>
      <w:r w:rsidR="00B81C85">
        <w:rPr>
          <w:lang w:val="es-CO"/>
        </w:rPr>
        <w:t xml:space="preserve"> </w:t>
      </w:r>
      <w:r w:rsidRPr="00075616">
        <w:rPr>
          <w:lang w:val="es-CO"/>
        </w:rPr>
        <w:t>FISCAL</w:t>
      </w:r>
      <w:r w:rsidR="00B81C85">
        <w:rPr>
          <w:lang w:val="es-CO"/>
        </w:rPr>
        <w:t xml:space="preserve"> </w:t>
      </w:r>
      <w:r w:rsidRPr="00075616">
        <w:rPr>
          <w:lang w:val="es-CO"/>
        </w:rPr>
        <w:t>DEL</w:t>
      </w:r>
      <w:r w:rsidR="00B81C85">
        <w:rPr>
          <w:lang w:val="es-CO"/>
        </w:rPr>
        <w:t xml:space="preserve"> </w:t>
      </w:r>
      <w:r w:rsidRPr="00075616">
        <w:rPr>
          <w:lang w:val="es-CO"/>
        </w:rPr>
        <w:t>1°</w:t>
      </w:r>
      <w:r w:rsidR="00B81C85">
        <w:rPr>
          <w:lang w:val="es-CO"/>
        </w:rPr>
        <w:t xml:space="preserve"> </w:t>
      </w:r>
      <w:r w:rsidRPr="00075616">
        <w:rPr>
          <w:lang w:val="es-CO"/>
        </w:rPr>
        <w:t>DE</w:t>
      </w:r>
      <w:r w:rsidR="00B81C85">
        <w:rPr>
          <w:lang w:val="es-CO"/>
        </w:rPr>
        <w:t xml:space="preserve"> </w:t>
      </w:r>
      <w:r w:rsidRPr="00075616">
        <w:rPr>
          <w:lang w:val="es-CO"/>
        </w:rPr>
        <w:t>ENERO</w:t>
      </w:r>
      <w:r w:rsidR="00B81C85">
        <w:rPr>
          <w:lang w:val="es-CO"/>
        </w:rPr>
        <w:t xml:space="preserve"> </w:t>
      </w:r>
      <w:r w:rsidRPr="00075616">
        <w:rPr>
          <w:lang w:val="es-CO"/>
        </w:rPr>
        <w:t>AL</w:t>
      </w:r>
      <w:r w:rsidR="00B81C85">
        <w:rPr>
          <w:lang w:val="es-CO"/>
        </w:rPr>
        <w:t xml:space="preserve"> </w:t>
      </w:r>
      <w:r w:rsidRPr="00075616">
        <w:rPr>
          <w:lang w:val="es-CO"/>
        </w:rPr>
        <w:t>31</w:t>
      </w:r>
      <w:r w:rsidR="00B81C85">
        <w:rPr>
          <w:lang w:val="es-CO"/>
        </w:rPr>
        <w:t xml:space="preserve"> </w:t>
      </w:r>
      <w:r w:rsidRPr="00075616">
        <w:rPr>
          <w:lang w:val="es-CO"/>
        </w:rPr>
        <w:t>DE</w:t>
      </w:r>
      <w:r w:rsidR="00B81C85">
        <w:rPr>
          <w:lang w:val="es-CO"/>
        </w:rPr>
        <w:t xml:space="preserve"> </w:t>
      </w:r>
      <w:r w:rsidRPr="00075616">
        <w:rPr>
          <w:lang w:val="es-CO"/>
        </w:rPr>
        <w:t>DICIEMBRE</w:t>
      </w:r>
      <w:r w:rsidR="00B81C85">
        <w:rPr>
          <w:lang w:val="es-CO"/>
        </w:rPr>
        <w:t xml:space="preserve"> </w:t>
      </w:r>
      <w:r w:rsidRPr="00075616">
        <w:rPr>
          <w:lang w:val="es-CO"/>
        </w:rPr>
        <w:t>DE</w:t>
      </w:r>
      <w:r w:rsidR="00B81C85">
        <w:rPr>
          <w:lang w:val="es-CO"/>
        </w:rPr>
        <w:t xml:space="preserve"> </w:t>
      </w:r>
      <w:r w:rsidRPr="00075616">
        <w:rPr>
          <w:lang w:val="es-CO"/>
        </w:rPr>
        <w:t>2019</w:t>
      </w:r>
    </w:p>
    <w:p w:rsidR="007C15A4" w:rsidRPr="007C15A4" w:rsidRDefault="00022E62" w:rsidP="007C15A4">
      <w:pPr>
        <w:pStyle w:val="Cuerpovademecum"/>
        <w:rPr>
          <w:lang w:val="es-CO"/>
        </w:rPr>
      </w:pPr>
      <w:hyperlink r:id="rId1694" w:tgtFrame="_blank" w:history="1">
        <w:r w:rsidR="007C15A4" w:rsidRPr="007C15A4">
          <w:rPr>
            <w:rStyle w:val="Hipervnculo"/>
            <w:lang w:val="es-CO"/>
          </w:rPr>
          <w:t>LEY</w:t>
        </w:r>
        <w:r w:rsidR="00B81C85">
          <w:rPr>
            <w:rStyle w:val="Hipervnculo"/>
            <w:lang w:val="es-CO"/>
          </w:rPr>
          <w:t xml:space="preserve"> </w:t>
        </w:r>
        <w:r w:rsidR="007C15A4" w:rsidRPr="007C15A4">
          <w:rPr>
            <w:rStyle w:val="Hipervnculo"/>
            <w:lang w:val="es-CO"/>
          </w:rPr>
          <w:t>1939</w:t>
        </w:r>
        <w:r w:rsidR="00B81C85">
          <w:rPr>
            <w:rStyle w:val="Hipervnculo"/>
            <w:lang w:val="es-CO"/>
          </w:rPr>
          <w:t xml:space="preserve"> </w:t>
        </w:r>
        <w:r w:rsidR="007C15A4" w:rsidRPr="007C15A4">
          <w:rPr>
            <w:rStyle w:val="Hipervnculo"/>
            <w:lang w:val="es-CO"/>
          </w:rPr>
          <w:t>DEL</w:t>
        </w:r>
        <w:r w:rsidR="00B81C85">
          <w:rPr>
            <w:rStyle w:val="Hipervnculo"/>
            <w:lang w:val="es-CO"/>
          </w:rPr>
          <w:t xml:space="preserve"> </w:t>
        </w:r>
        <w:r w:rsidR="007C15A4" w:rsidRPr="007C15A4">
          <w:rPr>
            <w:rStyle w:val="Hipervnculo"/>
            <w:lang w:val="es-CO"/>
          </w:rPr>
          <w:t>04</w:t>
        </w:r>
        <w:r w:rsidR="00B81C85">
          <w:rPr>
            <w:rStyle w:val="Hipervnculo"/>
            <w:lang w:val="es-CO"/>
          </w:rPr>
          <w:t xml:space="preserve"> </w:t>
        </w:r>
        <w:r w:rsidR="007C15A4" w:rsidRPr="007C15A4">
          <w:rPr>
            <w:rStyle w:val="Hipervnculo"/>
            <w:lang w:val="es-CO"/>
          </w:rPr>
          <w:t>DE</w:t>
        </w:r>
        <w:r w:rsidR="00B81C85">
          <w:rPr>
            <w:rStyle w:val="Hipervnculo"/>
            <w:lang w:val="es-CO"/>
          </w:rPr>
          <w:t xml:space="preserve"> </w:t>
        </w:r>
        <w:r w:rsidR="007C15A4" w:rsidRPr="007C15A4">
          <w:rPr>
            <w:rStyle w:val="Hipervnculo"/>
            <w:lang w:val="es-CO"/>
          </w:rPr>
          <w:t>OCTUBRE</w:t>
        </w:r>
        <w:r w:rsidR="00B81C85">
          <w:rPr>
            <w:rStyle w:val="Hipervnculo"/>
            <w:lang w:val="es-CO"/>
          </w:rPr>
          <w:t xml:space="preserve"> </w:t>
        </w:r>
        <w:r w:rsidR="007C15A4" w:rsidRPr="007C15A4">
          <w:rPr>
            <w:rStyle w:val="Hipervnculo"/>
            <w:lang w:val="es-CO"/>
          </w:rPr>
          <w:t>DE</w:t>
        </w:r>
        <w:r w:rsidR="00B81C85">
          <w:rPr>
            <w:rStyle w:val="Hipervnculo"/>
            <w:lang w:val="es-CO"/>
          </w:rPr>
          <w:t xml:space="preserve"> </w:t>
        </w:r>
        <w:r w:rsidR="007C15A4" w:rsidRPr="007C15A4">
          <w:rPr>
            <w:rStyle w:val="Hipervnculo"/>
            <w:lang w:val="es-CO"/>
          </w:rPr>
          <w:t>2018</w:t>
        </w:r>
      </w:hyperlink>
    </w:p>
    <w:p w:rsidR="007C15A4" w:rsidRPr="007C15A4" w:rsidRDefault="007C15A4" w:rsidP="007C15A4">
      <w:pPr>
        <w:pStyle w:val="Cuerpovademecum"/>
        <w:rPr>
          <w:lang w:val="es-CO"/>
        </w:rPr>
      </w:pPr>
      <w:r w:rsidRPr="007C15A4">
        <w:rPr>
          <w:lang w:val="es-CO"/>
        </w:rPr>
        <w:t>POR</w:t>
      </w:r>
      <w:r w:rsidR="00B81C85">
        <w:rPr>
          <w:lang w:val="es-CO"/>
        </w:rPr>
        <w:t xml:space="preserve"> </w:t>
      </w:r>
      <w:r w:rsidRPr="007C15A4">
        <w:rPr>
          <w:lang w:val="es-CO"/>
        </w:rPr>
        <w:t>MEDIO</w:t>
      </w:r>
      <w:r w:rsidR="00B81C85">
        <w:rPr>
          <w:lang w:val="es-CO"/>
        </w:rPr>
        <w:t xml:space="preserve"> </w:t>
      </w:r>
      <w:r w:rsidRPr="007C15A4">
        <w:rPr>
          <w:lang w:val="es-CO"/>
        </w:rPr>
        <w:t>DE</w:t>
      </w:r>
      <w:r w:rsidR="00B81C85">
        <w:rPr>
          <w:lang w:val="es-CO"/>
        </w:rPr>
        <w:t xml:space="preserve"> </w:t>
      </w:r>
      <w:r w:rsidRPr="007C15A4">
        <w:rPr>
          <w:lang w:val="es-CO"/>
        </w:rPr>
        <w:t>LA</w:t>
      </w:r>
      <w:r w:rsidR="00B81C85">
        <w:rPr>
          <w:lang w:val="es-CO"/>
        </w:rPr>
        <w:t xml:space="preserve"> </w:t>
      </w:r>
      <w:r w:rsidRPr="007C15A4">
        <w:rPr>
          <w:lang w:val="es-CO"/>
        </w:rPr>
        <w:t>CUAL</w:t>
      </w:r>
      <w:r w:rsidR="00B81C85">
        <w:rPr>
          <w:lang w:val="es-CO"/>
        </w:rPr>
        <w:t xml:space="preserve"> </w:t>
      </w:r>
      <w:r w:rsidRPr="007C15A4">
        <w:rPr>
          <w:lang w:val="es-CO"/>
        </w:rPr>
        <w:t>SE</w:t>
      </w:r>
      <w:r w:rsidR="00B81C85">
        <w:rPr>
          <w:lang w:val="es-CO"/>
        </w:rPr>
        <w:t xml:space="preserve"> </w:t>
      </w:r>
      <w:r w:rsidRPr="007C15A4">
        <w:rPr>
          <w:lang w:val="es-CO"/>
        </w:rPr>
        <w:t>APRUEBA</w:t>
      </w:r>
      <w:r w:rsidR="00B81C85">
        <w:rPr>
          <w:lang w:val="es-CO"/>
        </w:rPr>
        <w:t xml:space="preserve"> </w:t>
      </w:r>
      <w:r w:rsidRPr="007C15A4">
        <w:rPr>
          <w:lang w:val="es-CO"/>
        </w:rPr>
        <w:t>EL</w:t>
      </w:r>
      <w:r w:rsidR="00B81C85">
        <w:rPr>
          <w:lang w:val="es-CO"/>
        </w:rPr>
        <w:t xml:space="preserve"> </w:t>
      </w:r>
      <w:r w:rsidRPr="007C15A4">
        <w:rPr>
          <w:lang w:val="es-CO"/>
        </w:rPr>
        <w:t>CONVENIO</w:t>
      </w:r>
      <w:r w:rsidR="00B81C85">
        <w:rPr>
          <w:lang w:val="es-CO"/>
        </w:rPr>
        <w:t xml:space="preserve"> </w:t>
      </w:r>
      <w:r w:rsidRPr="007C15A4">
        <w:rPr>
          <w:lang w:val="es-CO"/>
        </w:rPr>
        <w:t>ENTRE</w:t>
      </w:r>
      <w:r w:rsidR="00B81C85">
        <w:rPr>
          <w:lang w:val="es-CO"/>
        </w:rPr>
        <w:t xml:space="preserve"> </w:t>
      </w:r>
      <w:r w:rsidRPr="007C15A4">
        <w:rPr>
          <w:lang w:val="es-CO"/>
        </w:rPr>
        <w:t>LA</w:t>
      </w:r>
      <w:r w:rsidR="00B81C85">
        <w:rPr>
          <w:lang w:val="es-CO"/>
        </w:rPr>
        <w:t xml:space="preserve"> </w:t>
      </w:r>
      <w:r w:rsidRPr="007C15A4">
        <w:rPr>
          <w:lang w:val="es-CO"/>
        </w:rPr>
        <w:t>REPÚBLICA</w:t>
      </w:r>
      <w:r w:rsidR="00B81C85">
        <w:rPr>
          <w:lang w:val="es-CO"/>
        </w:rPr>
        <w:t xml:space="preserve"> </w:t>
      </w:r>
      <w:r w:rsidRPr="007C15A4">
        <w:rPr>
          <w:lang w:val="es-CO"/>
        </w:rPr>
        <w:t>DE</w:t>
      </w:r>
      <w:r w:rsidR="00B81C85">
        <w:rPr>
          <w:lang w:val="es-CO"/>
        </w:rPr>
        <w:t xml:space="preserve"> </w:t>
      </w:r>
      <w:r w:rsidRPr="007C15A4">
        <w:rPr>
          <w:lang w:val="es-CO"/>
        </w:rPr>
        <w:t>COLOMBIA</w:t>
      </w:r>
      <w:r w:rsidR="00B81C85">
        <w:rPr>
          <w:lang w:val="es-CO"/>
        </w:rPr>
        <w:t xml:space="preserve"> </w:t>
      </w:r>
      <w:r w:rsidRPr="007C15A4">
        <w:rPr>
          <w:lang w:val="es-CO"/>
        </w:rPr>
        <w:t>Y</w:t>
      </w:r>
      <w:r w:rsidR="00B81C85">
        <w:rPr>
          <w:lang w:val="es-CO"/>
        </w:rPr>
        <w:t xml:space="preserve"> </w:t>
      </w:r>
      <w:r w:rsidRPr="007C15A4">
        <w:rPr>
          <w:lang w:val="es-CO"/>
        </w:rPr>
        <w:t>EL</w:t>
      </w:r>
      <w:r w:rsidR="00B81C85">
        <w:rPr>
          <w:lang w:val="es-CO"/>
        </w:rPr>
        <w:t xml:space="preserve"> </w:t>
      </w:r>
      <w:r w:rsidRPr="007C15A4">
        <w:rPr>
          <w:lang w:val="es-CO"/>
        </w:rPr>
        <w:t>REINO</w:t>
      </w:r>
      <w:r w:rsidR="00B81C85">
        <w:rPr>
          <w:lang w:val="es-CO"/>
        </w:rPr>
        <w:t xml:space="preserve"> </w:t>
      </w:r>
      <w:r w:rsidRPr="007C15A4">
        <w:rPr>
          <w:lang w:val="es-CO"/>
        </w:rPr>
        <w:t>UNIDO</w:t>
      </w:r>
      <w:r w:rsidR="00B81C85">
        <w:rPr>
          <w:lang w:val="es-CO"/>
        </w:rPr>
        <w:t xml:space="preserve"> </w:t>
      </w:r>
      <w:r w:rsidRPr="007C15A4">
        <w:rPr>
          <w:lang w:val="es-CO"/>
        </w:rPr>
        <w:t>DE</w:t>
      </w:r>
      <w:r w:rsidR="00B81C85">
        <w:rPr>
          <w:lang w:val="es-CO"/>
        </w:rPr>
        <w:t xml:space="preserve"> </w:t>
      </w:r>
      <w:r w:rsidRPr="007C15A4">
        <w:rPr>
          <w:lang w:val="es-CO"/>
        </w:rPr>
        <w:t>GRAN</w:t>
      </w:r>
      <w:r w:rsidR="00B81C85">
        <w:rPr>
          <w:lang w:val="es-CO"/>
        </w:rPr>
        <w:t xml:space="preserve"> </w:t>
      </w:r>
      <w:r w:rsidRPr="007C15A4">
        <w:rPr>
          <w:lang w:val="es-CO"/>
        </w:rPr>
        <w:t>BRETAÑA</w:t>
      </w:r>
      <w:r w:rsidR="00B81C85">
        <w:rPr>
          <w:lang w:val="es-CO"/>
        </w:rPr>
        <w:t xml:space="preserve"> </w:t>
      </w:r>
      <w:r w:rsidRPr="007C15A4">
        <w:rPr>
          <w:lang w:val="es-CO"/>
        </w:rPr>
        <w:t>E</w:t>
      </w:r>
      <w:r w:rsidR="00B81C85">
        <w:rPr>
          <w:lang w:val="es-CO"/>
        </w:rPr>
        <w:t xml:space="preserve"> </w:t>
      </w:r>
      <w:r w:rsidRPr="007C15A4">
        <w:rPr>
          <w:lang w:val="es-CO"/>
        </w:rPr>
        <w:t>IRLANDA</w:t>
      </w:r>
      <w:r w:rsidR="00B81C85">
        <w:rPr>
          <w:lang w:val="es-CO"/>
        </w:rPr>
        <w:t xml:space="preserve"> </w:t>
      </w:r>
      <w:r w:rsidRPr="007C15A4">
        <w:rPr>
          <w:lang w:val="es-CO"/>
        </w:rPr>
        <w:t>DEL</w:t>
      </w:r>
      <w:r w:rsidR="00B81C85">
        <w:rPr>
          <w:lang w:val="es-CO"/>
        </w:rPr>
        <w:t xml:space="preserve"> </w:t>
      </w:r>
      <w:r w:rsidRPr="007C15A4">
        <w:rPr>
          <w:lang w:val="es-CO"/>
        </w:rPr>
        <w:t>NORTE</w:t>
      </w:r>
      <w:r w:rsidR="00B81C85">
        <w:rPr>
          <w:lang w:val="es-CO"/>
        </w:rPr>
        <w:t xml:space="preserve"> </w:t>
      </w:r>
      <w:r w:rsidRPr="007C15A4">
        <w:rPr>
          <w:lang w:val="es-CO"/>
        </w:rPr>
        <w:t>PARA</w:t>
      </w:r>
      <w:r w:rsidR="00B81C85">
        <w:rPr>
          <w:lang w:val="es-CO"/>
        </w:rPr>
        <w:t xml:space="preserve"> </w:t>
      </w:r>
      <w:r w:rsidRPr="007C15A4">
        <w:rPr>
          <w:lang w:val="es-CO"/>
        </w:rPr>
        <w:t>EVITAR</w:t>
      </w:r>
      <w:r w:rsidR="00B81C85">
        <w:rPr>
          <w:lang w:val="es-CO"/>
        </w:rPr>
        <w:t xml:space="preserve"> </w:t>
      </w:r>
      <w:r w:rsidRPr="007C15A4">
        <w:rPr>
          <w:lang w:val="es-CO"/>
        </w:rPr>
        <w:t>LA</w:t>
      </w:r>
      <w:r w:rsidR="00B81C85">
        <w:rPr>
          <w:lang w:val="es-CO"/>
        </w:rPr>
        <w:t xml:space="preserve"> </w:t>
      </w:r>
      <w:r w:rsidRPr="007C15A4">
        <w:rPr>
          <w:lang w:val="es-CO"/>
        </w:rPr>
        <w:t>DOBLE</w:t>
      </w:r>
      <w:r w:rsidR="00B81C85">
        <w:rPr>
          <w:lang w:val="es-CO"/>
        </w:rPr>
        <w:t xml:space="preserve"> </w:t>
      </w:r>
      <w:r w:rsidRPr="007C15A4">
        <w:rPr>
          <w:lang w:val="es-CO"/>
        </w:rPr>
        <w:t>TRIBUTACIÓN</w:t>
      </w:r>
      <w:r w:rsidR="00B81C85">
        <w:rPr>
          <w:lang w:val="es-CO"/>
        </w:rPr>
        <w:t xml:space="preserve"> </w:t>
      </w:r>
      <w:r w:rsidRPr="007C15A4">
        <w:rPr>
          <w:lang w:val="es-CO"/>
        </w:rPr>
        <w:t>EN</w:t>
      </w:r>
      <w:r w:rsidR="00B81C85">
        <w:rPr>
          <w:lang w:val="es-CO"/>
        </w:rPr>
        <w:t xml:space="preserve"> </w:t>
      </w:r>
      <w:r w:rsidRPr="007C15A4">
        <w:rPr>
          <w:lang w:val="es-CO"/>
        </w:rPr>
        <w:t>RELACIÓN</w:t>
      </w:r>
      <w:r w:rsidR="00B81C85">
        <w:rPr>
          <w:lang w:val="es-CO"/>
        </w:rPr>
        <w:t xml:space="preserve"> </w:t>
      </w:r>
      <w:r w:rsidRPr="007C15A4">
        <w:rPr>
          <w:lang w:val="es-CO"/>
        </w:rPr>
        <w:t>CON</w:t>
      </w:r>
      <w:r w:rsidR="00B81C85">
        <w:rPr>
          <w:lang w:val="es-CO"/>
        </w:rPr>
        <w:t xml:space="preserve"> </w:t>
      </w:r>
      <w:r w:rsidRPr="007C15A4">
        <w:rPr>
          <w:lang w:val="es-CO"/>
        </w:rPr>
        <w:t>IMPUESTOS</w:t>
      </w:r>
      <w:r w:rsidR="00B81C85">
        <w:rPr>
          <w:lang w:val="es-CO"/>
        </w:rPr>
        <w:t xml:space="preserve"> </w:t>
      </w:r>
      <w:r w:rsidRPr="007C15A4">
        <w:rPr>
          <w:lang w:val="es-CO"/>
        </w:rPr>
        <w:t>SOBRE</w:t>
      </w:r>
      <w:r w:rsidR="00B81C85">
        <w:rPr>
          <w:lang w:val="es-CO"/>
        </w:rPr>
        <w:t xml:space="preserve"> </w:t>
      </w:r>
      <w:r w:rsidRPr="007C15A4">
        <w:rPr>
          <w:lang w:val="es-CO"/>
        </w:rPr>
        <w:t>LA</w:t>
      </w:r>
      <w:r w:rsidR="00B81C85">
        <w:rPr>
          <w:lang w:val="es-CO"/>
        </w:rPr>
        <w:t xml:space="preserve"> </w:t>
      </w:r>
      <w:r w:rsidRPr="007C15A4">
        <w:rPr>
          <w:lang w:val="es-CO"/>
        </w:rPr>
        <w:t>RENTA</w:t>
      </w:r>
      <w:r w:rsidR="00B81C85">
        <w:rPr>
          <w:lang w:val="es-CO"/>
        </w:rPr>
        <w:t xml:space="preserve"> </w:t>
      </w:r>
      <w:r w:rsidRPr="007C15A4">
        <w:rPr>
          <w:lang w:val="es-CO"/>
        </w:rPr>
        <w:t>Y</w:t>
      </w:r>
      <w:r w:rsidR="00B81C85">
        <w:rPr>
          <w:lang w:val="es-CO"/>
        </w:rPr>
        <w:t xml:space="preserve"> </w:t>
      </w:r>
      <w:r w:rsidRPr="007C15A4">
        <w:rPr>
          <w:lang w:val="es-CO"/>
        </w:rPr>
        <w:t>SOBRE</w:t>
      </w:r>
      <w:r w:rsidR="00B81C85">
        <w:rPr>
          <w:lang w:val="es-CO"/>
        </w:rPr>
        <w:t xml:space="preserve"> </w:t>
      </w:r>
      <w:r w:rsidRPr="007C15A4">
        <w:rPr>
          <w:lang w:val="es-CO"/>
        </w:rPr>
        <w:t>LAS</w:t>
      </w:r>
      <w:r w:rsidR="00B81C85">
        <w:rPr>
          <w:lang w:val="es-CO"/>
        </w:rPr>
        <w:t xml:space="preserve"> </w:t>
      </w:r>
      <w:r w:rsidRPr="007C15A4">
        <w:rPr>
          <w:lang w:val="es-CO"/>
        </w:rPr>
        <w:t>GANANCIAS</w:t>
      </w:r>
      <w:r w:rsidR="00B81C85">
        <w:rPr>
          <w:lang w:val="es-CO"/>
        </w:rPr>
        <w:t xml:space="preserve"> </w:t>
      </w:r>
      <w:r w:rsidRPr="007C15A4">
        <w:rPr>
          <w:lang w:val="es-CO"/>
        </w:rPr>
        <w:t>DE</w:t>
      </w:r>
      <w:r w:rsidR="00B81C85">
        <w:rPr>
          <w:lang w:val="es-CO"/>
        </w:rPr>
        <w:t xml:space="preserve"> </w:t>
      </w:r>
      <w:r w:rsidRPr="007C15A4">
        <w:rPr>
          <w:lang w:val="es-CO"/>
        </w:rPr>
        <w:t>CAPITAL</w:t>
      </w:r>
      <w:r w:rsidR="00B81C85">
        <w:rPr>
          <w:lang w:val="es-CO"/>
        </w:rPr>
        <w:t xml:space="preserve"> </w:t>
      </w:r>
      <w:r w:rsidRPr="007C15A4">
        <w:rPr>
          <w:lang w:val="es-CO"/>
        </w:rPr>
        <w:t>Y</w:t>
      </w:r>
      <w:r w:rsidR="00B81C85">
        <w:rPr>
          <w:lang w:val="es-CO"/>
        </w:rPr>
        <w:t xml:space="preserve"> </w:t>
      </w:r>
      <w:r w:rsidRPr="007C15A4">
        <w:rPr>
          <w:lang w:val="es-CO"/>
        </w:rPr>
        <w:t>PARA</w:t>
      </w:r>
      <w:r w:rsidR="00B81C85">
        <w:rPr>
          <w:lang w:val="es-CO"/>
        </w:rPr>
        <w:t xml:space="preserve"> </w:t>
      </w:r>
      <w:r w:rsidRPr="007C15A4">
        <w:rPr>
          <w:lang w:val="es-CO"/>
        </w:rPr>
        <w:t>PREVENIR</w:t>
      </w:r>
      <w:r w:rsidR="00B81C85">
        <w:rPr>
          <w:lang w:val="es-CO"/>
        </w:rPr>
        <w:t xml:space="preserve"> </w:t>
      </w:r>
      <w:r w:rsidRPr="007C15A4">
        <w:rPr>
          <w:lang w:val="es-CO"/>
        </w:rPr>
        <w:t>LA</w:t>
      </w:r>
      <w:r w:rsidR="00B81C85">
        <w:rPr>
          <w:lang w:val="es-CO"/>
        </w:rPr>
        <w:t xml:space="preserve"> </w:t>
      </w:r>
      <w:r w:rsidRPr="007C15A4">
        <w:rPr>
          <w:lang w:val="es-CO"/>
        </w:rPr>
        <w:t>EVASIÓN</w:t>
      </w:r>
      <w:r w:rsidR="00B81C85">
        <w:rPr>
          <w:lang w:val="es-CO"/>
        </w:rPr>
        <w:t xml:space="preserve"> </w:t>
      </w:r>
      <w:r w:rsidRPr="007C15A4">
        <w:rPr>
          <w:lang w:val="es-CO"/>
        </w:rPr>
        <w:t>Y</w:t>
      </w:r>
      <w:r w:rsidR="00B81C85">
        <w:rPr>
          <w:lang w:val="es-CO"/>
        </w:rPr>
        <w:t xml:space="preserve"> </w:t>
      </w:r>
      <w:r w:rsidRPr="007C15A4">
        <w:rPr>
          <w:lang w:val="es-CO"/>
        </w:rPr>
        <w:t>LA</w:t>
      </w:r>
      <w:r w:rsidR="00B81C85">
        <w:rPr>
          <w:lang w:val="es-CO"/>
        </w:rPr>
        <w:t xml:space="preserve"> </w:t>
      </w:r>
      <w:r w:rsidRPr="007C15A4">
        <w:rPr>
          <w:lang w:val="es-CO"/>
        </w:rPr>
        <w:t>ELUSION</w:t>
      </w:r>
      <w:r w:rsidR="00B81C85">
        <w:rPr>
          <w:lang w:val="es-CO"/>
        </w:rPr>
        <w:t xml:space="preserve"> </w:t>
      </w:r>
      <w:r w:rsidRPr="007C15A4">
        <w:rPr>
          <w:lang w:val="es-CO"/>
        </w:rPr>
        <w:t>TRIBUTARIAS</w:t>
      </w:r>
      <w:r w:rsidR="00B81C85">
        <w:rPr>
          <w:lang w:val="es-CO"/>
        </w:rPr>
        <w:t xml:space="preserve"> </w:t>
      </w:r>
      <w:r w:rsidRPr="007C15A4">
        <w:rPr>
          <w:lang w:val="es-CO"/>
        </w:rPr>
        <w:t>Y</w:t>
      </w:r>
      <w:r w:rsidR="00B81C85">
        <w:rPr>
          <w:lang w:val="es-CO"/>
        </w:rPr>
        <w:t xml:space="preserve"> </w:t>
      </w:r>
      <w:r w:rsidRPr="007C15A4">
        <w:rPr>
          <w:lang w:val="es-CO"/>
        </w:rPr>
        <w:t>SU</w:t>
      </w:r>
      <w:r w:rsidR="00B81C85">
        <w:rPr>
          <w:lang w:val="es-CO"/>
        </w:rPr>
        <w:t xml:space="preserve"> </w:t>
      </w:r>
      <w:r w:rsidRPr="007C15A4">
        <w:rPr>
          <w:lang w:val="es-CO"/>
        </w:rPr>
        <w:t>PROTOCOLO,</w:t>
      </w:r>
      <w:r w:rsidR="00B81C85">
        <w:rPr>
          <w:lang w:val="es-CO"/>
        </w:rPr>
        <w:t xml:space="preserve"> </w:t>
      </w:r>
      <w:r w:rsidRPr="007C15A4">
        <w:rPr>
          <w:lang w:val="es-CO"/>
        </w:rPr>
        <w:t>SUSCRITOS</w:t>
      </w:r>
      <w:r w:rsidR="00B81C85">
        <w:rPr>
          <w:lang w:val="es-CO"/>
        </w:rPr>
        <w:t xml:space="preserve"> </w:t>
      </w:r>
      <w:r w:rsidRPr="007C15A4">
        <w:rPr>
          <w:lang w:val="es-CO"/>
        </w:rPr>
        <w:t>EN</w:t>
      </w:r>
      <w:r w:rsidR="00B81C85">
        <w:rPr>
          <w:lang w:val="es-CO"/>
        </w:rPr>
        <w:t xml:space="preserve"> </w:t>
      </w:r>
      <w:r w:rsidRPr="007C15A4">
        <w:rPr>
          <w:lang w:val="es-CO"/>
        </w:rPr>
        <w:t>LONDRES,</w:t>
      </w:r>
      <w:r w:rsidR="00B81C85">
        <w:rPr>
          <w:lang w:val="es-CO"/>
        </w:rPr>
        <w:t xml:space="preserve"> </w:t>
      </w:r>
      <w:r w:rsidRPr="007C15A4">
        <w:rPr>
          <w:lang w:val="es-CO"/>
        </w:rPr>
        <w:t>EL</w:t>
      </w:r>
      <w:r w:rsidR="00B81C85">
        <w:rPr>
          <w:lang w:val="es-CO"/>
        </w:rPr>
        <w:t xml:space="preserve"> </w:t>
      </w:r>
      <w:r w:rsidRPr="007C15A4">
        <w:rPr>
          <w:lang w:val="es-CO"/>
        </w:rPr>
        <w:t>2</w:t>
      </w:r>
      <w:r w:rsidR="00B81C85">
        <w:rPr>
          <w:lang w:val="es-CO"/>
        </w:rPr>
        <w:t xml:space="preserve"> </w:t>
      </w:r>
      <w:r w:rsidRPr="007C15A4">
        <w:rPr>
          <w:lang w:val="es-CO"/>
        </w:rPr>
        <w:t>DE</w:t>
      </w:r>
      <w:r w:rsidR="00B81C85">
        <w:rPr>
          <w:lang w:val="es-CO"/>
        </w:rPr>
        <w:t xml:space="preserve"> </w:t>
      </w:r>
      <w:r w:rsidRPr="007C15A4">
        <w:rPr>
          <w:lang w:val="es-CO"/>
        </w:rPr>
        <w:t>NOVIEMBRE</w:t>
      </w:r>
      <w:r w:rsidR="00B81C85">
        <w:rPr>
          <w:lang w:val="es-CO"/>
        </w:rPr>
        <w:t xml:space="preserve"> </w:t>
      </w:r>
      <w:r w:rsidRPr="007C15A4">
        <w:rPr>
          <w:lang w:val="es-CO"/>
        </w:rPr>
        <w:t>DE</w:t>
      </w:r>
      <w:r w:rsidR="00B81C85">
        <w:rPr>
          <w:lang w:val="es-CO"/>
        </w:rPr>
        <w:t xml:space="preserve"> </w:t>
      </w:r>
      <w:r w:rsidRPr="007C15A4">
        <w:rPr>
          <w:lang w:val="es-CO"/>
        </w:rPr>
        <w:t>2016</w:t>
      </w:r>
    </w:p>
    <w:p w:rsidR="005E784C" w:rsidRPr="005E784C" w:rsidRDefault="00022E62" w:rsidP="005E784C">
      <w:pPr>
        <w:pStyle w:val="Cuerpovademecum"/>
        <w:rPr>
          <w:lang w:val="es-CO"/>
        </w:rPr>
      </w:pPr>
      <w:hyperlink r:id="rId1695"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1938</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21</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SEPTIEMBRE</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MODIFICAN</w:t>
      </w:r>
      <w:r w:rsidR="00B81C85">
        <w:rPr>
          <w:lang w:val="es-CO"/>
        </w:rPr>
        <w:t xml:space="preserve"> </w:t>
      </w:r>
      <w:r w:rsidRPr="005E784C">
        <w:rPr>
          <w:lang w:val="es-CO"/>
        </w:rPr>
        <w:t>PARCIALMENTE</w:t>
      </w:r>
      <w:r w:rsidR="00B81C85">
        <w:rPr>
          <w:lang w:val="es-CO"/>
        </w:rPr>
        <w:t xml:space="preserve"> </w:t>
      </w:r>
      <w:r w:rsidRPr="005E784C">
        <w:rPr>
          <w:lang w:val="es-CO"/>
        </w:rPr>
        <w:t>LOS</w:t>
      </w:r>
      <w:r w:rsidR="00B81C85">
        <w:rPr>
          <w:lang w:val="es-CO"/>
        </w:rPr>
        <w:t xml:space="preserve"> </w:t>
      </w:r>
      <w:r w:rsidRPr="005E784C">
        <w:rPr>
          <w:lang w:val="es-CO"/>
        </w:rPr>
        <w:t>ARTICULOS</w:t>
      </w:r>
      <w:r w:rsidR="00B81C85">
        <w:rPr>
          <w:lang w:val="es-CO"/>
        </w:rPr>
        <w:t xml:space="preserve"> </w:t>
      </w:r>
      <w:r w:rsidRPr="005E784C">
        <w:rPr>
          <w:lang w:val="es-CO"/>
        </w:rPr>
        <w:t>33</w:t>
      </w:r>
      <w:r w:rsidR="00B81C85">
        <w:rPr>
          <w:lang w:val="es-CO"/>
        </w:rPr>
        <w:t xml:space="preserve"> </w:t>
      </w:r>
      <w:r w:rsidRPr="005E784C">
        <w:rPr>
          <w:lang w:val="es-CO"/>
        </w:rPr>
        <w:t>Y</w:t>
      </w:r>
      <w:r w:rsidR="00B81C85">
        <w:rPr>
          <w:lang w:val="es-CO"/>
        </w:rPr>
        <w:t xml:space="preserve"> </w:t>
      </w:r>
      <w:r w:rsidRPr="005E784C">
        <w:rPr>
          <w:lang w:val="es-CO"/>
        </w:rPr>
        <w:t>38</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LEY</w:t>
      </w:r>
      <w:r w:rsidR="00B81C85">
        <w:rPr>
          <w:lang w:val="es-CO"/>
        </w:rPr>
        <w:t xml:space="preserve"> </w:t>
      </w:r>
      <w:r w:rsidRPr="005E784C">
        <w:rPr>
          <w:lang w:val="es-CO"/>
        </w:rPr>
        <w:t>99</w:t>
      </w:r>
      <w:r w:rsidR="00B81C85">
        <w:rPr>
          <w:lang w:val="es-CO"/>
        </w:rPr>
        <w:t xml:space="preserve"> </w:t>
      </w:r>
      <w:r w:rsidRPr="005E784C">
        <w:rPr>
          <w:lang w:val="es-CO"/>
        </w:rPr>
        <w:t>DE</w:t>
      </w:r>
      <w:r w:rsidR="00B81C85">
        <w:rPr>
          <w:lang w:val="es-CO"/>
        </w:rPr>
        <w:t xml:space="preserve"> </w:t>
      </w:r>
      <w:r w:rsidRPr="005E784C">
        <w:rPr>
          <w:lang w:val="es-CO"/>
        </w:rPr>
        <w:t>1993</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696"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1937</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06</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SEPTIEMBRE</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ESTABLECE</w:t>
      </w:r>
      <w:r w:rsidR="00B81C85">
        <w:rPr>
          <w:lang w:val="es-CO"/>
        </w:rPr>
        <w:t xml:space="preserve"> </w:t>
      </w:r>
      <w:r w:rsidRPr="005E784C">
        <w:rPr>
          <w:lang w:val="es-CO"/>
        </w:rPr>
        <w:t>LA</w:t>
      </w:r>
      <w:r w:rsidR="00B81C85">
        <w:rPr>
          <w:lang w:val="es-CO"/>
        </w:rPr>
        <w:t xml:space="preserve"> </w:t>
      </w:r>
      <w:r w:rsidRPr="005E784C">
        <w:rPr>
          <w:lang w:val="es-CO"/>
        </w:rPr>
        <w:t>NATURALEZA</w:t>
      </w:r>
      <w:r w:rsidR="00B81C85">
        <w:rPr>
          <w:lang w:val="es-CO"/>
        </w:rPr>
        <w:t xml:space="preserve"> </w:t>
      </w:r>
      <w:r w:rsidRPr="005E784C">
        <w:rPr>
          <w:lang w:val="es-CO"/>
        </w:rPr>
        <w:t>Y</w:t>
      </w:r>
      <w:r w:rsidR="00B81C85">
        <w:rPr>
          <w:lang w:val="es-CO"/>
        </w:rPr>
        <w:t xml:space="preserve"> </w:t>
      </w:r>
      <w:r w:rsidRPr="005E784C">
        <w:rPr>
          <w:lang w:val="es-CO"/>
        </w:rPr>
        <w:t>REGIMEN</w:t>
      </w:r>
      <w:r w:rsidR="00B81C85">
        <w:rPr>
          <w:lang w:val="es-CO"/>
        </w:rPr>
        <w:t xml:space="preserve"> </w:t>
      </w:r>
      <w:r w:rsidRPr="005E784C">
        <w:rPr>
          <w:lang w:val="es-CO"/>
        </w:rPr>
        <w:t>JURIDIC</w:t>
      </w:r>
      <w:r>
        <w:rPr>
          <w:lang w:val="es-CO"/>
        </w:rPr>
        <w:t>O</w:t>
      </w:r>
      <w:r w:rsidR="00B81C85">
        <w:rPr>
          <w:lang w:val="es-CO"/>
        </w:rPr>
        <w:t xml:space="preserve"> </w:t>
      </w:r>
      <w:r>
        <w:rPr>
          <w:lang w:val="es-CO"/>
        </w:rPr>
        <w:t>DE</w:t>
      </w:r>
      <w:r w:rsidR="00B81C85">
        <w:rPr>
          <w:lang w:val="es-CO"/>
        </w:rPr>
        <w:t xml:space="preserve"> </w:t>
      </w:r>
      <w:r>
        <w:rPr>
          <w:lang w:val="es-CO"/>
        </w:rPr>
        <w:t>LA</w:t>
      </w:r>
      <w:r w:rsidR="00B81C85">
        <w:rPr>
          <w:lang w:val="es-CO"/>
        </w:rPr>
        <w:t xml:space="preserve"> </w:t>
      </w:r>
      <w:r>
        <w:rPr>
          <w:lang w:val="es-CO"/>
        </w:rPr>
        <w:t>FUNDACION</w:t>
      </w:r>
      <w:r w:rsidR="00B81C85">
        <w:rPr>
          <w:lang w:val="es-CO"/>
        </w:rPr>
        <w:t xml:space="preserve"> </w:t>
      </w:r>
      <w:r>
        <w:rPr>
          <w:lang w:val="es-CO"/>
        </w:rPr>
        <w:t>UNIVERSITARIA</w:t>
      </w:r>
      <w:r w:rsidR="00B81C85">
        <w:rPr>
          <w:lang w:val="es-CO"/>
        </w:rPr>
        <w:t xml:space="preserve"> </w:t>
      </w:r>
      <w:r w:rsidRPr="005E784C">
        <w:rPr>
          <w:lang w:val="es-CO"/>
        </w:rPr>
        <w:t>INTERNACIONAL</w:t>
      </w:r>
      <w:r w:rsidR="00B81C85">
        <w:rPr>
          <w:lang w:val="es-CO"/>
        </w:rPr>
        <w:t xml:space="preserve"> </w:t>
      </w:r>
      <w:r w:rsidRPr="005E784C">
        <w:rPr>
          <w:lang w:val="es-CO"/>
        </w:rPr>
        <w:t>DEL</w:t>
      </w:r>
      <w:r w:rsidR="00B81C85">
        <w:rPr>
          <w:lang w:val="es-CO"/>
        </w:rPr>
        <w:t xml:space="preserve"> </w:t>
      </w:r>
      <w:r w:rsidRPr="005E784C">
        <w:rPr>
          <w:lang w:val="es-CO"/>
        </w:rPr>
        <w:t>TROPICO</w:t>
      </w:r>
      <w:r w:rsidR="00B81C85">
        <w:rPr>
          <w:lang w:val="es-CO"/>
        </w:rPr>
        <w:t xml:space="preserve"> </w:t>
      </w:r>
      <w:r w:rsidRPr="005E784C">
        <w:rPr>
          <w:lang w:val="es-CO"/>
        </w:rPr>
        <w:t>AMERICANO</w:t>
      </w:r>
    </w:p>
    <w:p w:rsidR="005E784C" w:rsidRPr="005E784C" w:rsidRDefault="00022E62" w:rsidP="005E784C">
      <w:pPr>
        <w:pStyle w:val="Cuerpovademecum"/>
        <w:rPr>
          <w:lang w:val="es-CO"/>
        </w:rPr>
      </w:pPr>
      <w:hyperlink r:id="rId1697"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1936</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03</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AGOSTO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RENUEVA</w:t>
      </w:r>
      <w:r w:rsidR="00B81C85">
        <w:rPr>
          <w:lang w:val="es-CO"/>
        </w:rPr>
        <w:t xml:space="preserve"> </w:t>
      </w:r>
      <w:r w:rsidRPr="005E784C">
        <w:rPr>
          <w:lang w:val="es-CO"/>
        </w:rPr>
        <w:t>LA</w:t>
      </w:r>
      <w:r w:rsidR="00B81C85">
        <w:rPr>
          <w:lang w:val="es-CO"/>
        </w:rPr>
        <w:t xml:space="preserve"> </w:t>
      </w:r>
      <w:r w:rsidRPr="005E784C">
        <w:rPr>
          <w:lang w:val="es-CO"/>
        </w:rPr>
        <w:t>EMISIÓN</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ESTAMPILLA</w:t>
      </w:r>
      <w:r w:rsidR="00B81C85">
        <w:rPr>
          <w:lang w:val="es-CO"/>
        </w:rPr>
        <w:t xml:space="preserve"> </w:t>
      </w:r>
      <w:r w:rsidRPr="005E784C">
        <w:rPr>
          <w:lang w:val="es-CO"/>
        </w:rPr>
        <w:t>UNIVERSIDAD</w:t>
      </w:r>
      <w:r w:rsidR="00B81C85">
        <w:rPr>
          <w:lang w:val="es-CO"/>
        </w:rPr>
        <w:t xml:space="preserve"> </w:t>
      </w:r>
      <w:r w:rsidRPr="005E784C">
        <w:rPr>
          <w:lang w:val="es-CO"/>
        </w:rPr>
        <w:t>DE</w:t>
      </w:r>
      <w:r w:rsidR="00B81C85">
        <w:rPr>
          <w:lang w:val="es-CO"/>
        </w:rPr>
        <w:t xml:space="preserve"> </w:t>
      </w:r>
      <w:r w:rsidRPr="005E784C">
        <w:rPr>
          <w:lang w:val="es-CO"/>
        </w:rPr>
        <w:t>SUCRE,</w:t>
      </w:r>
      <w:r w:rsidR="00B81C85">
        <w:rPr>
          <w:lang w:val="es-CO"/>
        </w:rPr>
        <w:t xml:space="preserve"> </w:t>
      </w:r>
      <w:r w:rsidRPr="005E784C">
        <w:rPr>
          <w:lang w:val="es-CO"/>
        </w:rPr>
        <w:t>TERCER</w:t>
      </w:r>
      <w:r w:rsidR="00B81C85">
        <w:rPr>
          <w:lang w:val="es-CO"/>
        </w:rPr>
        <w:t xml:space="preserve"> </w:t>
      </w:r>
      <w:r w:rsidRPr="005E784C">
        <w:rPr>
          <w:lang w:val="es-CO"/>
        </w:rPr>
        <w:t>MILENIO,</w:t>
      </w:r>
      <w:r w:rsidR="00B81C85">
        <w:rPr>
          <w:lang w:val="es-CO"/>
        </w:rPr>
        <w:t xml:space="preserve"> </w:t>
      </w:r>
      <w:r w:rsidRPr="005E784C">
        <w:rPr>
          <w:lang w:val="es-CO"/>
        </w:rPr>
        <w:t>CREADA</w:t>
      </w:r>
      <w:r w:rsidR="00B81C85">
        <w:rPr>
          <w:lang w:val="es-CO"/>
        </w:rPr>
        <w:t xml:space="preserve"> </w:t>
      </w:r>
      <w:r w:rsidRPr="005E784C">
        <w:rPr>
          <w:lang w:val="es-CO"/>
        </w:rPr>
        <w:t>MEDIENTE</w:t>
      </w:r>
      <w:r w:rsidR="00B81C85">
        <w:rPr>
          <w:lang w:val="es-CO"/>
        </w:rPr>
        <w:t xml:space="preserve"> </w:t>
      </w:r>
      <w:r w:rsidRPr="005E784C">
        <w:rPr>
          <w:lang w:val="es-CO"/>
        </w:rPr>
        <w:t>LA</w:t>
      </w:r>
      <w:r w:rsidR="00B81C85">
        <w:rPr>
          <w:lang w:val="es-CO"/>
        </w:rPr>
        <w:t xml:space="preserve"> </w:t>
      </w:r>
      <w:r w:rsidRPr="005E784C">
        <w:rPr>
          <w:lang w:val="es-CO"/>
        </w:rPr>
        <w:t>LEY</w:t>
      </w:r>
      <w:r w:rsidR="00B81C85">
        <w:rPr>
          <w:lang w:val="es-CO"/>
        </w:rPr>
        <w:t xml:space="preserve"> </w:t>
      </w:r>
      <w:r w:rsidRPr="005E784C">
        <w:rPr>
          <w:lang w:val="es-CO"/>
        </w:rPr>
        <w:t>656</w:t>
      </w:r>
      <w:r w:rsidR="00B81C85">
        <w:rPr>
          <w:lang w:val="es-CO"/>
        </w:rPr>
        <w:t xml:space="preserve"> </w:t>
      </w:r>
      <w:r w:rsidRPr="005E784C">
        <w:rPr>
          <w:lang w:val="es-CO"/>
        </w:rPr>
        <w:t>DE</w:t>
      </w:r>
      <w:r w:rsidR="00B81C85">
        <w:rPr>
          <w:lang w:val="es-CO"/>
        </w:rPr>
        <w:t xml:space="preserve"> </w:t>
      </w:r>
      <w:r w:rsidRPr="005E784C">
        <w:rPr>
          <w:lang w:val="es-CO"/>
        </w:rPr>
        <w:t>2001,</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698"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1935</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03</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AGOSTO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REGLAMENTA</w:t>
      </w:r>
      <w:r w:rsidR="00B81C85">
        <w:rPr>
          <w:lang w:val="es-CO"/>
        </w:rPr>
        <w:t xml:space="preserve"> </w:t>
      </w:r>
      <w:r w:rsidRPr="005E784C">
        <w:rPr>
          <w:lang w:val="es-CO"/>
        </w:rPr>
        <w:t>LA</w:t>
      </w:r>
      <w:r w:rsidR="00B81C85">
        <w:rPr>
          <w:lang w:val="es-CO"/>
        </w:rPr>
        <w:t xml:space="preserve"> </w:t>
      </w:r>
      <w:r w:rsidRPr="005E784C">
        <w:rPr>
          <w:lang w:val="es-CO"/>
        </w:rPr>
        <w:t>NATURALEZA</w:t>
      </w:r>
      <w:r w:rsidR="00B81C85">
        <w:rPr>
          <w:lang w:val="es-CO"/>
        </w:rPr>
        <w:t xml:space="preserve"> </w:t>
      </w:r>
      <w:r w:rsidRPr="005E784C">
        <w:rPr>
          <w:lang w:val="es-CO"/>
        </w:rPr>
        <w:t>Y</w:t>
      </w:r>
      <w:r w:rsidR="00B81C85">
        <w:rPr>
          <w:lang w:val="es-CO"/>
        </w:rPr>
        <w:t xml:space="preserve"> </w:t>
      </w:r>
      <w:r w:rsidRPr="005E784C">
        <w:rPr>
          <w:lang w:val="es-CO"/>
        </w:rPr>
        <w:t>DESTINACIÓN</w:t>
      </w:r>
      <w:r w:rsidR="00B81C85">
        <w:rPr>
          <w:lang w:val="es-CO"/>
        </w:rPr>
        <w:t xml:space="preserve"> </w:t>
      </w:r>
      <w:r w:rsidRPr="005E784C">
        <w:rPr>
          <w:lang w:val="es-CO"/>
        </w:rPr>
        <w:t>DE</w:t>
      </w:r>
      <w:r w:rsidR="00B81C85">
        <w:rPr>
          <w:lang w:val="es-CO"/>
        </w:rPr>
        <w:t xml:space="preserve"> </w:t>
      </w:r>
      <w:r w:rsidRPr="005E784C">
        <w:rPr>
          <w:lang w:val="es-CO"/>
        </w:rPr>
        <w:t>LAS</w:t>
      </w:r>
      <w:r w:rsidR="00B81C85">
        <w:rPr>
          <w:lang w:val="es-CO"/>
        </w:rPr>
        <w:t xml:space="preserve"> </w:t>
      </w:r>
      <w:r w:rsidRPr="005E784C">
        <w:rPr>
          <w:lang w:val="es-CO"/>
        </w:rPr>
        <w:t>PROPINAS</w:t>
      </w:r>
    </w:p>
    <w:p w:rsidR="005E784C" w:rsidRPr="005E784C" w:rsidRDefault="00022E62" w:rsidP="005E784C">
      <w:pPr>
        <w:pStyle w:val="Cuerpovademecum"/>
        <w:rPr>
          <w:lang w:val="es-CO"/>
        </w:rPr>
      </w:pPr>
      <w:hyperlink r:id="rId1699"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1934</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02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AGOSTO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REFORMA</w:t>
      </w:r>
      <w:r w:rsidR="00B81C85">
        <w:rPr>
          <w:lang w:val="es-CO"/>
        </w:rPr>
        <w:t xml:space="preserve"> </w:t>
      </w:r>
      <w:r w:rsidRPr="005E784C">
        <w:rPr>
          <w:lang w:val="es-CO"/>
        </w:rPr>
        <w:t>Y</w:t>
      </w:r>
      <w:r w:rsidR="00B81C85">
        <w:rPr>
          <w:lang w:val="es-CO"/>
        </w:rPr>
        <w:t xml:space="preserve"> </w:t>
      </w:r>
      <w:r w:rsidRPr="005E784C">
        <w:rPr>
          <w:lang w:val="es-CO"/>
        </w:rPr>
        <w:t>ADICIONA</w:t>
      </w:r>
      <w:r w:rsidR="00B81C85">
        <w:rPr>
          <w:lang w:val="es-CO"/>
        </w:rPr>
        <w:t xml:space="preserve"> </w:t>
      </w:r>
      <w:r w:rsidRPr="005E784C">
        <w:rPr>
          <w:lang w:val="es-CO"/>
        </w:rPr>
        <w:t>EL</w:t>
      </w:r>
      <w:r w:rsidR="00B81C85">
        <w:rPr>
          <w:lang w:val="es-CO"/>
        </w:rPr>
        <w:t xml:space="preserve"> </w:t>
      </w:r>
      <w:r w:rsidRPr="005E784C">
        <w:rPr>
          <w:lang w:val="es-CO"/>
        </w:rPr>
        <w:t>CÓDIGO</w:t>
      </w:r>
      <w:r w:rsidR="00B81C85">
        <w:rPr>
          <w:lang w:val="es-CO"/>
        </w:rPr>
        <w:t xml:space="preserve"> </w:t>
      </w:r>
      <w:r w:rsidRPr="005E784C">
        <w:rPr>
          <w:lang w:val="es-CO"/>
        </w:rPr>
        <w:t>CIVIL</w:t>
      </w:r>
    </w:p>
    <w:p w:rsidR="005E784C" w:rsidRPr="005E784C" w:rsidRDefault="00022E62" w:rsidP="005E784C">
      <w:pPr>
        <w:pStyle w:val="Cuerpovademecum"/>
        <w:rPr>
          <w:lang w:val="es-CO"/>
        </w:rPr>
      </w:pPr>
      <w:hyperlink r:id="rId1700"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1933</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01</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AGOSTO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DEL</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CATEGORIZA</w:t>
      </w:r>
      <w:r w:rsidR="00B81C85">
        <w:rPr>
          <w:lang w:val="es-CO"/>
        </w:rPr>
        <w:t xml:space="preserve"> </w:t>
      </w:r>
      <w:r w:rsidRPr="005E784C">
        <w:rPr>
          <w:lang w:val="es-CO"/>
        </w:rPr>
        <w:t>AL</w:t>
      </w:r>
      <w:r w:rsidR="00B81C85">
        <w:rPr>
          <w:lang w:val="es-CO"/>
        </w:rPr>
        <w:t xml:space="preserve"> </w:t>
      </w:r>
      <w:r w:rsidRPr="005E784C">
        <w:rPr>
          <w:lang w:val="es-CO"/>
        </w:rPr>
        <w:t>MUNICIPIO</w:t>
      </w:r>
      <w:r w:rsidR="00B81C85">
        <w:rPr>
          <w:lang w:val="es-CO"/>
        </w:rPr>
        <w:t xml:space="preserve"> </w:t>
      </w:r>
      <w:r w:rsidRPr="005E784C">
        <w:rPr>
          <w:lang w:val="es-CO"/>
        </w:rPr>
        <w:t>DE</w:t>
      </w:r>
      <w:r w:rsidR="00B81C85">
        <w:rPr>
          <w:lang w:val="es-CO"/>
        </w:rPr>
        <w:t xml:space="preserve"> </w:t>
      </w:r>
      <w:r w:rsidRPr="005E784C">
        <w:rPr>
          <w:lang w:val="es-CO"/>
        </w:rPr>
        <w:t>SANTIAGO</w:t>
      </w:r>
      <w:r w:rsidR="00B81C85">
        <w:rPr>
          <w:lang w:val="es-CO"/>
        </w:rPr>
        <w:t xml:space="preserve"> </w:t>
      </w:r>
      <w:r w:rsidRPr="005E784C">
        <w:rPr>
          <w:lang w:val="es-CO"/>
        </w:rPr>
        <w:t>DE</w:t>
      </w:r>
      <w:r w:rsidR="00B81C85">
        <w:rPr>
          <w:lang w:val="es-CO"/>
        </w:rPr>
        <w:t xml:space="preserve"> </w:t>
      </w:r>
      <w:r w:rsidRPr="005E784C">
        <w:rPr>
          <w:lang w:val="es-CO"/>
        </w:rPr>
        <w:t>CALI</w:t>
      </w:r>
      <w:r w:rsidR="00B81C85">
        <w:rPr>
          <w:lang w:val="es-CO"/>
        </w:rPr>
        <w:t xml:space="preserve"> </w:t>
      </w:r>
      <w:r w:rsidRPr="005E784C">
        <w:rPr>
          <w:lang w:val="es-CO"/>
        </w:rPr>
        <w:t>COMO</w:t>
      </w:r>
      <w:r w:rsidR="00B81C85">
        <w:rPr>
          <w:lang w:val="es-CO"/>
        </w:rPr>
        <w:t xml:space="preserve"> </w:t>
      </w:r>
      <w:r w:rsidRPr="005E784C">
        <w:rPr>
          <w:lang w:val="es-CO"/>
        </w:rPr>
        <w:t>DISTRITO</w:t>
      </w:r>
      <w:r w:rsidR="00B81C85">
        <w:rPr>
          <w:lang w:val="es-CO"/>
        </w:rPr>
        <w:t xml:space="preserve"> </w:t>
      </w:r>
      <w:r w:rsidRPr="005E784C">
        <w:rPr>
          <w:lang w:val="es-CO"/>
        </w:rPr>
        <w:t>ESPECIAL,</w:t>
      </w:r>
      <w:r w:rsidR="00B81C85">
        <w:rPr>
          <w:lang w:val="es-CO"/>
        </w:rPr>
        <w:t xml:space="preserve"> </w:t>
      </w:r>
      <w:r w:rsidRPr="005E784C">
        <w:rPr>
          <w:lang w:val="es-CO"/>
        </w:rPr>
        <w:t>DEPORTIVO,</w:t>
      </w:r>
      <w:r w:rsidR="00B81C85">
        <w:rPr>
          <w:lang w:val="es-CO"/>
        </w:rPr>
        <w:t xml:space="preserve"> </w:t>
      </w:r>
      <w:r w:rsidRPr="005E784C">
        <w:rPr>
          <w:lang w:val="es-CO"/>
        </w:rPr>
        <w:t>CULTURAL,</w:t>
      </w:r>
      <w:r w:rsidR="00B81C85">
        <w:rPr>
          <w:lang w:val="es-CO"/>
        </w:rPr>
        <w:t xml:space="preserve"> </w:t>
      </w:r>
      <w:r w:rsidRPr="005E784C">
        <w:rPr>
          <w:lang w:val="es-CO"/>
        </w:rPr>
        <w:t>TURISTICO,</w:t>
      </w:r>
      <w:r w:rsidR="00B81C85">
        <w:rPr>
          <w:lang w:val="es-CO"/>
        </w:rPr>
        <w:t xml:space="preserve"> </w:t>
      </w:r>
      <w:r w:rsidRPr="005E784C">
        <w:rPr>
          <w:lang w:val="es-CO"/>
        </w:rPr>
        <w:t>EMPRESARIAL</w:t>
      </w:r>
      <w:r w:rsidR="00B81C85">
        <w:rPr>
          <w:lang w:val="es-CO"/>
        </w:rPr>
        <w:t xml:space="preserve"> </w:t>
      </w:r>
      <w:r w:rsidRPr="005E784C">
        <w:rPr>
          <w:lang w:val="es-CO"/>
        </w:rPr>
        <w:t>Y</w:t>
      </w:r>
      <w:r w:rsidR="00B81C85">
        <w:rPr>
          <w:lang w:val="es-CO"/>
        </w:rPr>
        <w:t xml:space="preserve"> </w:t>
      </w:r>
      <w:r w:rsidRPr="005E784C">
        <w:rPr>
          <w:lang w:val="es-CO"/>
        </w:rPr>
        <w:t>DE</w:t>
      </w:r>
      <w:r w:rsidR="00B81C85">
        <w:rPr>
          <w:lang w:val="es-CO"/>
        </w:rPr>
        <w:t xml:space="preserve"> </w:t>
      </w:r>
      <w:r w:rsidRPr="005E784C">
        <w:rPr>
          <w:lang w:val="es-CO"/>
        </w:rPr>
        <w:t>SERVICIOS</w:t>
      </w:r>
    </w:p>
    <w:p w:rsidR="005E784C" w:rsidRPr="005E784C" w:rsidRDefault="00022E62" w:rsidP="005E784C">
      <w:pPr>
        <w:pStyle w:val="Cuerpovademecum"/>
        <w:rPr>
          <w:lang w:val="es-CO"/>
        </w:rPr>
      </w:pPr>
      <w:hyperlink r:id="rId1701"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1932</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30</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LA</w:t>
      </w:r>
      <w:r w:rsidR="00B81C85">
        <w:rPr>
          <w:lang w:val="es-CO"/>
        </w:rPr>
        <w:t xml:space="preserve"> </w:t>
      </w:r>
      <w:r w:rsidRPr="005E784C">
        <w:rPr>
          <w:lang w:val="es-CO"/>
        </w:rPr>
        <w:t>NACIÓN</w:t>
      </w:r>
      <w:r w:rsidR="00B81C85">
        <w:rPr>
          <w:lang w:val="es-CO"/>
        </w:rPr>
        <w:t xml:space="preserve"> </w:t>
      </w:r>
      <w:r w:rsidRPr="005E784C">
        <w:rPr>
          <w:lang w:val="es-CO"/>
        </w:rPr>
        <w:t>SE</w:t>
      </w:r>
      <w:r w:rsidR="00B81C85">
        <w:rPr>
          <w:lang w:val="es-CO"/>
        </w:rPr>
        <w:t xml:space="preserve"> </w:t>
      </w:r>
      <w:r w:rsidRPr="005E784C">
        <w:rPr>
          <w:lang w:val="es-CO"/>
        </w:rPr>
        <w:t>VINCULA</w:t>
      </w:r>
      <w:r w:rsidR="00B81C85">
        <w:rPr>
          <w:lang w:val="es-CO"/>
        </w:rPr>
        <w:t xml:space="preserve"> </w:t>
      </w:r>
      <w:r w:rsidRPr="005E784C">
        <w:rPr>
          <w:lang w:val="es-CO"/>
        </w:rPr>
        <w:t>A</w:t>
      </w:r>
      <w:r w:rsidR="00B81C85">
        <w:rPr>
          <w:lang w:val="es-CO"/>
        </w:rPr>
        <w:t xml:space="preserve"> </w:t>
      </w:r>
      <w:r w:rsidRPr="005E784C">
        <w:rPr>
          <w:lang w:val="es-CO"/>
        </w:rPr>
        <w:t>LA</w:t>
      </w:r>
      <w:r w:rsidR="00B81C85">
        <w:rPr>
          <w:lang w:val="es-CO"/>
        </w:rPr>
        <w:t xml:space="preserve"> </w:t>
      </w:r>
      <w:r w:rsidRPr="005E784C">
        <w:rPr>
          <w:lang w:val="es-CO"/>
        </w:rPr>
        <w:t>CELEBRACIÓN</w:t>
      </w:r>
      <w:r w:rsidR="00B81C85">
        <w:rPr>
          <w:lang w:val="es-CO"/>
        </w:rPr>
        <w:t xml:space="preserve"> </w:t>
      </w:r>
      <w:r w:rsidRPr="005E784C">
        <w:rPr>
          <w:lang w:val="es-CO"/>
        </w:rPr>
        <w:t>DE</w:t>
      </w:r>
      <w:r w:rsidR="00B81C85">
        <w:rPr>
          <w:lang w:val="es-CO"/>
        </w:rPr>
        <w:t xml:space="preserve"> </w:t>
      </w:r>
      <w:r w:rsidRPr="005E784C">
        <w:rPr>
          <w:lang w:val="es-CO"/>
        </w:rPr>
        <w:t>LOS</w:t>
      </w:r>
      <w:r w:rsidR="00B81C85">
        <w:rPr>
          <w:lang w:val="es-CO"/>
        </w:rPr>
        <w:t xml:space="preserve"> </w:t>
      </w:r>
      <w:r w:rsidRPr="005E784C">
        <w:rPr>
          <w:lang w:val="es-CO"/>
        </w:rPr>
        <w:t>75</w:t>
      </w:r>
      <w:r w:rsidR="00B81C85">
        <w:rPr>
          <w:lang w:val="es-CO"/>
        </w:rPr>
        <w:t xml:space="preserve"> </w:t>
      </w:r>
      <w:r w:rsidRPr="005E784C">
        <w:rPr>
          <w:lang w:val="es-CO"/>
        </w:rPr>
        <w:t>AÑOS</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UNIVERSIDAD</w:t>
      </w:r>
      <w:r w:rsidR="00B81C85">
        <w:rPr>
          <w:lang w:val="es-CO"/>
        </w:rPr>
        <w:t xml:space="preserve"> </w:t>
      </w:r>
      <w:r w:rsidRPr="005E784C">
        <w:rPr>
          <w:lang w:val="es-CO"/>
        </w:rPr>
        <w:t>'DEL</w:t>
      </w:r>
      <w:r w:rsidR="00B81C85">
        <w:rPr>
          <w:lang w:val="es-CO"/>
        </w:rPr>
        <w:t xml:space="preserve"> </w:t>
      </w:r>
      <w:r w:rsidRPr="005E784C">
        <w:rPr>
          <w:lang w:val="es-CO"/>
        </w:rPr>
        <w:t>ATLÁNTICO,</w:t>
      </w:r>
      <w:r w:rsidR="00B81C85">
        <w:rPr>
          <w:lang w:val="es-CO"/>
        </w:rPr>
        <w:t xml:space="preserve"> </w:t>
      </w:r>
      <w:r w:rsidRPr="005E784C">
        <w:rPr>
          <w:lang w:val="es-CO"/>
        </w:rPr>
        <w:t>SE</w:t>
      </w:r>
      <w:r w:rsidR="00B81C85">
        <w:rPr>
          <w:lang w:val="es-CO"/>
        </w:rPr>
        <w:t xml:space="preserve"> </w:t>
      </w:r>
      <w:r w:rsidRPr="005E784C">
        <w:rPr>
          <w:lang w:val="es-CO"/>
        </w:rPr>
        <w:t>AUTORIZAN</w:t>
      </w:r>
      <w:r w:rsidR="00B81C85">
        <w:rPr>
          <w:lang w:val="es-CO"/>
        </w:rPr>
        <w:t xml:space="preserve"> </w:t>
      </w:r>
      <w:r w:rsidRPr="005E784C">
        <w:rPr>
          <w:lang w:val="es-CO"/>
        </w:rPr>
        <w:t>APROPIACIONES</w:t>
      </w:r>
      <w:r w:rsidR="00B81C85">
        <w:rPr>
          <w:lang w:val="es-CO"/>
        </w:rPr>
        <w:t xml:space="preserve"> </w:t>
      </w:r>
      <w:r w:rsidRPr="005E784C">
        <w:rPr>
          <w:lang w:val="es-CO"/>
        </w:rPr>
        <w:t>PRESUPUESTALES</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702"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1931</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27</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ESTABLECEN</w:t>
      </w:r>
      <w:r w:rsidR="00B81C85">
        <w:rPr>
          <w:lang w:val="es-CO"/>
        </w:rPr>
        <w:t xml:space="preserve"> </w:t>
      </w:r>
      <w:r w:rsidRPr="005E784C">
        <w:rPr>
          <w:lang w:val="es-CO"/>
        </w:rPr>
        <w:t>DIRECTRICES</w:t>
      </w:r>
      <w:r w:rsidR="00B81C85">
        <w:rPr>
          <w:lang w:val="es-CO"/>
        </w:rPr>
        <w:t xml:space="preserve"> </w:t>
      </w:r>
      <w:r w:rsidRPr="005E784C">
        <w:rPr>
          <w:lang w:val="es-CO"/>
        </w:rPr>
        <w:t>PARA</w:t>
      </w:r>
      <w:r w:rsidR="00B81C85">
        <w:rPr>
          <w:lang w:val="es-CO"/>
        </w:rPr>
        <w:t xml:space="preserve"> </w:t>
      </w:r>
      <w:r w:rsidRPr="005E784C">
        <w:rPr>
          <w:lang w:val="es-CO"/>
        </w:rPr>
        <w:t>LA</w:t>
      </w:r>
      <w:r w:rsidR="00B81C85">
        <w:rPr>
          <w:lang w:val="es-CO"/>
        </w:rPr>
        <w:t xml:space="preserve"> </w:t>
      </w:r>
      <w:r w:rsidRPr="005E784C">
        <w:rPr>
          <w:lang w:val="es-CO"/>
        </w:rPr>
        <w:t>GESTIÓN</w:t>
      </w:r>
      <w:r w:rsidR="00B81C85">
        <w:rPr>
          <w:lang w:val="es-CO"/>
        </w:rPr>
        <w:t xml:space="preserve"> </w:t>
      </w:r>
      <w:r w:rsidRPr="005E784C">
        <w:rPr>
          <w:lang w:val="es-CO"/>
        </w:rPr>
        <w:t>DEL</w:t>
      </w:r>
      <w:r w:rsidR="00B81C85">
        <w:rPr>
          <w:lang w:val="es-CO"/>
        </w:rPr>
        <w:t xml:space="preserve"> </w:t>
      </w:r>
      <w:r w:rsidRPr="005E784C">
        <w:rPr>
          <w:lang w:val="es-CO"/>
        </w:rPr>
        <w:t>CAMBIO</w:t>
      </w:r>
      <w:r w:rsidR="00B81C85">
        <w:rPr>
          <w:lang w:val="es-CO"/>
        </w:rPr>
        <w:t xml:space="preserve"> </w:t>
      </w:r>
      <w:r w:rsidRPr="005E784C">
        <w:rPr>
          <w:lang w:val="es-CO"/>
        </w:rPr>
        <w:t>CLIMÁTICO</w:t>
      </w:r>
    </w:p>
    <w:p w:rsidR="005E784C" w:rsidRPr="005E784C" w:rsidRDefault="00022E62" w:rsidP="005E784C">
      <w:pPr>
        <w:pStyle w:val="Cuerpovademecum"/>
        <w:rPr>
          <w:lang w:val="es-CO"/>
        </w:rPr>
      </w:pPr>
      <w:hyperlink r:id="rId1703"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1930</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27</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DISPOSICIONES</w:t>
      </w:r>
      <w:r w:rsidR="00B81C85">
        <w:rPr>
          <w:lang w:val="es-CO"/>
        </w:rPr>
        <w:t xml:space="preserve"> </w:t>
      </w:r>
      <w:r w:rsidRPr="005E784C">
        <w:rPr>
          <w:lang w:val="es-CO"/>
        </w:rPr>
        <w:t>PARA</w:t>
      </w:r>
      <w:r w:rsidR="00B81C85">
        <w:rPr>
          <w:lang w:val="es-CO"/>
        </w:rPr>
        <w:t xml:space="preserve"> </w:t>
      </w:r>
      <w:r w:rsidRPr="005E784C">
        <w:rPr>
          <w:lang w:val="es-CO"/>
        </w:rPr>
        <w:t>LA</w:t>
      </w:r>
      <w:r w:rsidR="00B81C85">
        <w:rPr>
          <w:lang w:val="es-CO"/>
        </w:rPr>
        <w:t xml:space="preserve"> </w:t>
      </w:r>
      <w:r w:rsidRPr="005E784C">
        <w:rPr>
          <w:lang w:val="es-CO"/>
        </w:rPr>
        <w:t>GESTIÓN</w:t>
      </w:r>
      <w:r w:rsidR="00B81C85">
        <w:rPr>
          <w:lang w:val="es-CO"/>
        </w:rPr>
        <w:t xml:space="preserve"> </w:t>
      </w:r>
      <w:r w:rsidRPr="005E784C">
        <w:rPr>
          <w:lang w:val="es-CO"/>
        </w:rPr>
        <w:t>INTEGRAL</w:t>
      </w:r>
      <w:r w:rsidR="00B81C85">
        <w:rPr>
          <w:lang w:val="es-CO"/>
        </w:rPr>
        <w:t xml:space="preserve"> </w:t>
      </w:r>
      <w:r w:rsidRPr="005E784C">
        <w:rPr>
          <w:lang w:val="es-CO"/>
        </w:rPr>
        <w:t>DE</w:t>
      </w:r>
      <w:r w:rsidR="00B81C85">
        <w:rPr>
          <w:lang w:val="es-CO"/>
        </w:rPr>
        <w:t xml:space="preserve"> </w:t>
      </w:r>
      <w:r w:rsidRPr="005E784C">
        <w:rPr>
          <w:lang w:val="es-CO"/>
        </w:rPr>
        <w:t>LOS</w:t>
      </w:r>
      <w:r w:rsidR="00B81C85">
        <w:rPr>
          <w:lang w:val="es-CO"/>
        </w:rPr>
        <w:t xml:space="preserve"> </w:t>
      </w:r>
      <w:r w:rsidRPr="005E784C">
        <w:rPr>
          <w:lang w:val="es-CO"/>
        </w:rPr>
        <w:t>PÁRAMOS</w:t>
      </w:r>
      <w:r w:rsidR="00B81C85">
        <w:rPr>
          <w:lang w:val="es-CO"/>
        </w:rPr>
        <w:t xml:space="preserve"> </w:t>
      </w:r>
      <w:r w:rsidRPr="005E784C">
        <w:rPr>
          <w:lang w:val="es-CO"/>
        </w:rPr>
        <w:t>EN</w:t>
      </w:r>
      <w:r w:rsidR="00B81C85">
        <w:rPr>
          <w:lang w:val="es-CO"/>
        </w:rPr>
        <w:t xml:space="preserve"> </w:t>
      </w:r>
      <w:r w:rsidRPr="005E784C">
        <w:rPr>
          <w:lang w:val="es-CO"/>
        </w:rPr>
        <w:t>COLOMBIA</w:t>
      </w:r>
    </w:p>
    <w:p w:rsidR="005E784C" w:rsidRPr="005E784C" w:rsidRDefault="00022E62" w:rsidP="005E784C">
      <w:pPr>
        <w:pStyle w:val="Cuerpovademecum"/>
        <w:rPr>
          <w:lang w:val="es-CO"/>
        </w:rPr>
      </w:pPr>
      <w:hyperlink r:id="rId1704"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1929</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27</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MODIFICA</w:t>
      </w:r>
      <w:r w:rsidR="00B81C85">
        <w:rPr>
          <w:lang w:val="es-CO"/>
        </w:rPr>
        <w:t xml:space="preserve"> </w:t>
      </w:r>
      <w:r w:rsidRPr="005E784C">
        <w:rPr>
          <w:lang w:val="es-CO"/>
        </w:rPr>
        <w:t>TEMPORAL</w:t>
      </w:r>
      <w:r w:rsidR="00B81C85">
        <w:rPr>
          <w:lang w:val="es-CO"/>
        </w:rPr>
        <w:t xml:space="preserve"> </w:t>
      </w:r>
      <w:r w:rsidRPr="005E784C">
        <w:rPr>
          <w:lang w:val="es-CO"/>
        </w:rPr>
        <w:t>Y</w:t>
      </w:r>
      <w:r w:rsidR="00B81C85">
        <w:rPr>
          <w:lang w:val="es-CO"/>
        </w:rPr>
        <w:t xml:space="preserve"> </w:t>
      </w:r>
      <w:r w:rsidRPr="005E784C">
        <w:rPr>
          <w:lang w:val="es-CO"/>
        </w:rPr>
        <w:t>PARCIALMENTE</w:t>
      </w:r>
      <w:r w:rsidR="00B81C85">
        <w:rPr>
          <w:lang w:val="es-CO"/>
        </w:rPr>
        <w:t xml:space="preserve"> </w:t>
      </w:r>
      <w:r w:rsidRPr="005E784C">
        <w:rPr>
          <w:lang w:val="es-CO"/>
        </w:rPr>
        <w:t>LA</w:t>
      </w:r>
      <w:r w:rsidR="00B81C85">
        <w:rPr>
          <w:lang w:val="es-CO"/>
        </w:rPr>
        <w:t xml:space="preserve"> </w:t>
      </w:r>
      <w:r w:rsidRPr="005E784C">
        <w:rPr>
          <w:lang w:val="es-CO"/>
        </w:rPr>
        <w:t>DESTINACIÓN</w:t>
      </w:r>
      <w:r w:rsidR="00B81C85">
        <w:rPr>
          <w:lang w:val="es-CO"/>
        </w:rPr>
        <w:t xml:space="preserve"> </w:t>
      </w:r>
      <w:r w:rsidRPr="005E784C">
        <w:rPr>
          <w:lang w:val="es-CO"/>
        </w:rPr>
        <w:t>DE</w:t>
      </w:r>
      <w:r w:rsidR="00B81C85">
        <w:rPr>
          <w:lang w:val="es-CO"/>
        </w:rPr>
        <w:t xml:space="preserve"> </w:t>
      </w:r>
      <w:r w:rsidRPr="005E784C">
        <w:rPr>
          <w:lang w:val="es-CO"/>
        </w:rPr>
        <w:t>UN</w:t>
      </w:r>
      <w:r w:rsidR="00B81C85">
        <w:rPr>
          <w:lang w:val="es-CO"/>
        </w:rPr>
        <w:t xml:space="preserve"> </w:t>
      </w:r>
      <w:r w:rsidRPr="005E784C">
        <w:rPr>
          <w:lang w:val="es-CO"/>
        </w:rPr>
        <w:t>PORCENTAJE</w:t>
      </w:r>
      <w:r w:rsidR="00B81C85">
        <w:rPr>
          <w:lang w:val="es-CO"/>
        </w:rPr>
        <w:t xml:space="preserve"> </w:t>
      </w:r>
      <w:r w:rsidRPr="005E784C">
        <w:rPr>
          <w:lang w:val="es-CO"/>
        </w:rPr>
        <w:t>DE</w:t>
      </w:r>
      <w:r w:rsidR="00B81C85">
        <w:rPr>
          <w:lang w:val="es-CO"/>
        </w:rPr>
        <w:t xml:space="preserve"> </w:t>
      </w:r>
      <w:r w:rsidRPr="005E784C">
        <w:rPr>
          <w:lang w:val="es-CO"/>
        </w:rPr>
        <w:t>LOS</w:t>
      </w:r>
      <w:r w:rsidR="00B81C85">
        <w:rPr>
          <w:lang w:val="es-CO"/>
        </w:rPr>
        <w:t xml:space="preserve"> </w:t>
      </w:r>
      <w:r w:rsidRPr="005E784C">
        <w:rPr>
          <w:lang w:val="es-CO"/>
        </w:rPr>
        <w:t>RECURSOS</w:t>
      </w:r>
      <w:r w:rsidR="00B81C85">
        <w:rPr>
          <w:lang w:val="es-CO"/>
        </w:rPr>
        <w:t xml:space="preserve"> </w:t>
      </w:r>
      <w:r w:rsidRPr="005E784C">
        <w:rPr>
          <w:lang w:val="es-CO"/>
        </w:rPr>
        <w:t>DEL</w:t>
      </w:r>
      <w:r w:rsidR="00B81C85">
        <w:rPr>
          <w:lang w:val="es-CO"/>
        </w:rPr>
        <w:t xml:space="preserve"> </w:t>
      </w:r>
      <w:r w:rsidRPr="005E784C">
        <w:rPr>
          <w:lang w:val="es-CO"/>
        </w:rPr>
        <w:t>FONDO</w:t>
      </w:r>
      <w:r w:rsidR="00B81C85">
        <w:rPr>
          <w:lang w:val="es-CO"/>
        </w:rPr>
        <w:t xml:space="preserve"> </w:t>
      </w:r>
      <w:r w:rsidRPr="005E784C">
        <w:rPr>
          <w:lang w:val="es-CO"/>
        </w:rPr>
        <w:t>DE</w:t>
      </w:r>
      <w:r w:rsidR="00B81C85">
        <w:rPr>
          <w:lang w:val="es-CO"/>
        </w:rPr>
        <w:t xml:space="preserve"> </w:t>
      </w:r>
      <w:r w:rsidRPr="005E784C">
        <w:rPr>
          <w:lang w:val="es-CO"/>
        </w:rPr>
        <w:t>SOLIDARIDAD</w:t>
      </w:r>
      <w:r w:rsidR="00B81C85">
        <w:rPr>
          <w:lang w:val="es-CO"/>
        </w:rPr>
        <w:t xml:space="preserve"> </w:t>
      </w:r>
      <w:r w:rsidRPr="005E784C">
        <w:rPr>
          <w:lang w:val="es-CO"/>
        </w:rPr>
        <w:t>DE</w:t>
      </w:r>
      <w:r w:rsidR="00B81C85">
        <w:rPr>
          <w:lang w:val="es-CO"/>
        </w:rPr>
        <w:t xml:space="preserve"> </w:t>
      </w:r>
      <w:r w:rsidRPr="005E784C">
        <w:rPr>
          <w:lang w:val="es-CO"/>
        </w:rPr>
        <w:t>FOMENTO</w:t>
      </w:r>
      <w:r w:rsidR="00B81C85">
        <w:rPr>
          <w:lang w:val="es-CO"/>
        </w:rPr>
        <w:t xml:space="preserve"> </w:t>
      </w:r>
      <w:r w:rsidRPr="005E784C">
        <w:rPr>
          <w:lang w:val="es-CO"/>
        </w:rPr>
        <w:t>AL</w:t>
      </w:r>
      <w:r w:rsidR="00B81C85">
        <w:rPr>
          <w:lang w:val="es-CO"/>
        </w:rPr>
        <w:t xml:space="preserve"> </w:t>
      </w:r>
      <w:r w:rsidRPr="005E784C">
        <w:rPr>
          <w:lang w:val="es-CO"/>
        </w:rPr>
        <w:t>EMPLEO</w:t>
      </w:r>
      <w:r w:rsidR="00B81C85">
        <w:rPr>
          <w:lang w:val="es-CO"/>
        </w:rPr>
        <w:t xml:space="preserve"> </w:t>
      </w:r>
      <w:r w:rsidRPr="005E784C">
        <w:rPr>
          <w:lang w:val="es-CO"/>
        </w:rPr>
        <w:t>Y</w:t>
      </w:r>
      <w:r w:rsidR="00B81C85">
        <w:rPr>
          <w:lang w:val="es-CO"/>
        </w:rPr>
        <w:t xml:space="preserve"> </w:t>
      </w:r>
      <w:r w:rsidRPr="005E784C">
        <w:rPr>
          <w:lang w:val="es-CO"/>
        </w:rPr>
        <w:t>PROTECCIÓN</w:t>
      </w:r>
      <w:r w:rsidR="00B81C85">
        <w:rPr>
          <w:lang w:val="es-CO"/>
        </w:rPr>
        <w:t xml:space="preserve"> </w:t>
      </w:r>
      <w:r w:rsidRPr="005E784C">
        <w:rPr>
          <w:lang w:val="es-CO"/>
        </w:rPr>
        <w:t>AL</w:t>
      </w:r>
      <w:r w:rsidR="00B81C85">
        <w:rPr>
          <w:lang w:val="es-CO"/>
        </w:rPr>
        <w:t xml:space="preserve"> </w:t>
      </w:r>
      <w:r w:rsidRPr="005E784C">
        <w:rPr>
          <w:lang w:val="es-CO"/>
        </w:rPr>
        <w:t>CESANTE,</w:t>
      </w:r>
      <w:r w:rsidR="00B81C85">
        <w:rPr>
          <w:lang w:val="es-CO"/>
        </w:rPr>
        <w:t xml:space="preserve"> </w:t>
      </w:r>
      <w:r w:rsidRPr="005E784C">
        <w:rPr>
          <w:lang w:val="es-CO"/>
        </w:rPr>
        <w:t>DEFINIDA</w:t>
      </w:r>
      <w:r w:rsidR="00B81C85">
        <w:rPr>
          <w:lang w:val="es-CO"/>
        </w:rPr>
        <w:t xml:space="preserve"> </w:t>
      </w:r>
      <w:r w:rsidRPr="005E784C">
        <w:rPr>
          <w:lang w:val="es-CO"/>
        </w:rPr>
        <w:t>EN</w:t>
      </w:r>
      <w:r w:rsidR="00B81C85">
        <w:rPr>
          <w:lang w:val="es-CO"/>
        </w:rPr>
        <w:t xml:space="preserve"> </w:t>
      </w:r>
      <w:r w:rsidRPr="005E784C">
        <w:rPr>
          <w:lang w:val="es-CO"/>
        </w:rPr>
        <w:t>EL</w:t>
      </w:r>
      <w:r w:rsidR="00B81C85">
        <w:rPr>
          <w:lang w:val="es-CO"/>
        </w:rPr>
        <w:t xml:space="preserve"> </w:t>
      </w:r>
      <w:r w:rsidRPr="005E784C">
        <w:rPr>
          <w:lang w:val="es-CO"/>
        </w:rPr>
        <w:t>ARTICULO</w:t>
      </w:r>
      <w:r w:rsidR="00B81C85">
        <w:rPr>
          <w:lang w:val="es-CO"/>
        </w:rPr>
        <w:t xml:space="preserve"> </w:t>
      </w:r>
      <w:r w:rsidRPr="005E784C">
        <w:rPr>
          <w:lang w:val="es-CO"/>
        </w:rPr>
        <w:t>6°</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LEY</w:t>
      </w:r>
      <w:r w:rsidR="00B81C85">
        <w:rPr>
          <w:lang w:val="es-CO"/>
        </w:rPr>
        <w:t xml:space="preserve"> </w:t>
      </w:r>
      <w:r w:rsidRPr="005E784C">
        <w:rPr>
          <w:lang w:val="es-CO"/>
        </w:rPr>
        <w:t>1636</w:t>
      </w:r>
      <w:r w:rsidR="00B81C85">
        <w:rPr>
          <w:lang w:val="es-CO"/>
        </w:rPr>
        <w:t xml:space="preserve"> </w:t>
      </w:r>
      <w:r w:rsidRPr="005E784C">
        <w:rPr>
          <w:lang w:val="es-CO"/>
        </w:rPr>
        <w:t>DE</w:t>
      </w:r>
      <w:r w:rsidR="00B81C85">
        <w:rPr>
          <w:lang w:val="es-CO"/>
        </w:rPr>
        <w:t xml:space="preserve"> </w:t>
      </w:r>
      <w:r w:rsidRPr="005E784C">
        <w:rPr>
          <w:lang w:val="es-CO"/>
        </w:rPr>
        <w:t>2013;</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FACULTA</w:t>
      </w:r>
      <w:r w:rsidR="00B81C85">
        <w:rPr>
          <w:lang w:val="es-CO"/>
        </w:rPr>
        <w:t xml:space="preserve"> </w:t>
      </w:r>
      <w:r w:rsidRPr="005E784C">
        <w:rPr>
          <w:lang w:val="es-CO"/>
        </w:rPr>
        <w:t>A</w:t>
      </w:r>
      <w:r w:rsidR="00B81C85">
        <w:rPr>
          <w:lang w:val="es-CO"/>
        </w:rPr>
        <w:t xml:space="preserve"> </w:t>
      </w:r>
      <w:r w:rsidRPr="005E784C">
        <w:rPr>
          <w:lang w:val="es-CO"/>
        </w:rPr>
        <w:t>LAS</w:t>
      </w:r>
      <w:r w:rsidR="00B81C85">
        <w:rPr>
          <w:lang w:val="es-CO"/>
        </w:rPr>
        <w:t xml:space="preserve"> </w:t>
      </w:r>
      <w:r w:rsidRPr="005E784C">
        <w:rPr>
          <w:lang w:val="es-CO"/>
        </w:rPr>
        <w:t>CAJAS</w:t>
      </w:r>
      <w:r w:rsidR="00B81C85">
        <w:rPr>
          <w:lang w:val="es-CO"/>
        </w:rPr>
        <w:t xml:space="preserve"> </w:t>
      </w:r>
      <w:r w:rsidRPr="005E784C">
        <w:rPr>
          <w:lang w:val="es-CO"/>
        </w:rPr>
        <w:t>DE</w:t>
      </w:r>
      <w:r w:rsidR="00B81C85">
        <w:rPr>
          <w:lang w:val="es-CO"/>
        </w:rPr>
        <w:t xml:space="preserve"> </w:t>
      </w:r>
      <w:r w:rsidRPr="005E784C">
        <w:rPr>
          <w:lang w:val="es-CO"/>
        </w:rPr>
        <w:t>COMPENSACIÓN</w:t>
      </w:r>
      <w:r w:rsidR="00B81C85">
        <w:rPr>
          <w:lang w:val="es-CO"/>
        </w:rPr>
        <w:t xml:space="preserve"> </w:t>
      </w:r>
      <w:r w:rsidRPr="005E784C">
        <w:rPr>
          <w:lang w:val="es-CO"/>
        </w:rPr>
        <w:t>FAMILIAR</w:t>
      </w:r>
      <w:r w:rsidR="00B81C85">
        <w:rPr>
          <w:lang w:val="es-CO"/>
        </w:rPr>
        <w:t xml:space="preserve"> </w:t>
      </w:r>
      <w:r w:rsidRPr="005E784C">
        <w:rPr>
          <w:lang w:val="es-CO"/>
        </w:rPr>
        <w:t>A</w:t>
      </w:r>
      <w:r w:rsidR="00B81C85">
        <w:rPr>
          <w:lang w:val="es-CO"/>
        </w:rPr>
        <w:t xml:space="preserve"> </w:t>
      </w:r>
      <w:r w:rsidRPr="005E784C">
        <w:rPr>
          <w:lang w:val="es-CO"/>
        </w:rPr>
        <w:t>DESTINAR</w:t>
      </w:r>
      <w:r w:rsidR="00B81C85">
        <w:rPr>
          <w:lang w:val="es-CO"/>
        </w:rPr>
        <w:t xml:space="preserve"> </w:t>
      </w:r>
      <w:r w:rsidRPr="005E784C">
        <w:rPr>
          <w:lang w:val="es-CO"/>
        </w:rPr>
        <w:t>RECURSOS</w:t>
      </w:r>
      <w:r w:rsidR="00B81C85">
        <w:rPr>
          <w:lang w:val="es-CO"/>
        </w:rPr>
        <w:t xml:space="preserve"> </w:t>
      </w:r>
      <w:r w:rsidRPr="005E784C">
        <w:rPr>
          <w:lang w:val="es-CO"/>
        </w:rPr>
        <w:t>PARA</w:t>
      </w:r>
      <w:r w:rsidR="00B81C85">
        <w:rPr>
          <w:lang w:val="es-CO"/>
        </w:rPr>
        <w:t xml:space="preserve"> </w:t>
      </w:r>
      <w:r w:rsidRPr="005E784C">
        <w:rPr>
          <w:lang w:val="es-CO"/>
        </w:rPr>
        <w:t>EL</w:t>
      </w:r>
      <w:r w:rsidR="00B81C85">
        <w:rPr>
          <w:lang w:val="es-CO"/>
        </w:rPr>
        <w:t xml:space="preserve"> </w:t>
      </w:r>
      <w:r w:rsidRPr="005E784C">
        <w:rPr>
          <w:lang w:val="es-CO"/>
        </w:rPr>
        <w:t>SANEAMIENTO</w:t>
      </w:r>
      <w:r w:rsidR="00B81C85">
        <w:rPr>
          <w:lang w:val="es-CO"/>
        </w:rPr>
        <w:t xml:space="preserve"> </w:t>
      </w:r>
      <w:r w:rsidRPr="005E784C">
        <w:rPr>
          <w:lang w:val="es-CO"/>
        </w:rPr>
        <w:t>DE</w:t>
      </w:r>
      <w:r w:rsidR="00B81C85">
        <w:rPr>
          <w:lang w:val="es-CO"/>
        </w:rPr>
        <w:t xml:space="preserve"> </w:t>
      </w:r>
      <w:r w:rsidRPr="005E784C">
        <w:rPr>
          <w:lang w:val="es-CO"/>
        </w:rPr>
        <w:t>PASIVOS</w:t>
      </w:r>
      <w:r w:rsidR="00B81C85">
        <w:rPr>
          <w:lang w:val="es-CO"/>
        </w:rPr>
        <w:t xml:space="preserve"> </w:t>
      </w:r>
      <w:r w:rsidRPr="005E784C">
        <w:rPr>
          <w:lang w:val="es-CO"/>
        </w:rPr>
        <w:t>EN</w:t>
      </w:r>
      <w:r w:rsidR="00B81C85">
        <w:rPr>
          <w:lang w:val="es-CO"/>
        </w:rPr>
        <w:t xml:space="preserve"> </w:t>
      </w:r>
      <w:r w:rsidRPr="005E784C">
        <w:rPr>
          <w:lang w:val="es-CO"/>
        </w:rPr>
        <w:t>SALUD</w:t>
      </w:r>
      <w:r w:rsidR="00B81C85">
        <w:rPr>
          <w:lang w:val="es-CO"/>
        </w:rPr>
        <w:t xml:space="preserve"> </w:t>
      </w:r>
      <w:r w:rsidRPr="005E784C">
        <w:rPr>
          <w:lang w:val="es-CO"/>
        </w:rPr>
        <w:t>Y/O</w:t>
      </w:r>
      <w:r w:rsidR="00B81C85">
        <w:rPr>
          <w:lang w:val="es-CO"/>
        </w:rPr>
        <w:t xml:space="preserve"> </w:t>
      </w:r>
      <w:r w:rsidRPr="005E784C">
        <w:rPr>
          <w:lang w:val="es-CO"/>
        </w:rPr>
        <w:t>EL</w:t>
      </w:r>
      <w:r w:rsidR="00B81C85">
        <w:rPr>
          <w:lang w:val="es-CO"/>
        </w:rPr>
        <w:t xml:space="preserve"> </w:t>
      </w:r>
      <w:r w:rsidRPr="005E784C">
        <w:rPr>
          <w:lang w:val="es-CO"/>
        </w:rPr>
        <w:t>CUMPLIMIENTO</w:t>
      </w:r>
      <w:r w:rsidR="00B81C85">
        <w:rPr>
          <w:lang w:val="es-CO"/>
        </w:rPr>
        <w:t xml:space="preserve"> </w:t>
      </w:r>
      <w:r w:rsidRPr="005E784C">
        <w:rPr>
          <w:lang w:val="es-CO"/>
        </w:rPr>
        <w:t>DE</w:t>
      </w:r>
      <w:r w:rsidR="00B81C85">
        <w:rPr>
          <w:lang w:val="es-CO"/>
        </w:rPr>
        <w:t xml:space="preserve"> </w:t>
      </w:r>
      <w:r w:rsidRPr="005E784C">
        <w:rPr>
          <w:lang w:val="es-CO"/>
        </w:rPr>
        <w:t>CONDICIONES</w:t>
      </w:r>
      <w:r w:rsidR="00B81C85">
        <w:rPr>
          <w:lang w:val="es-CO"/>
        </w:rPr>
        <w:t xml:space="preserve"> </w:t>
      </w:r>
      <w:r w:rsidRPr="005E784C">
        <w:rPr>
          <w:lang w:val="es-CO"/>
        </w:rPr>
        <w:t>FINANCIERAS</w:t>
      </w:r>
      <w:r w:rsidR="00B81C85">
        <w:rPr>
          <w:lang w:val="es-CO"/>
        </w:rPr>
        <w:t xml:space="preserve"> </w:t>
      </w:r>
      <w:r w:rsidRPr="005E784C">
        <w:rPr>
          <w:lang w:val="es-CO"/>
        </w:rPr>
        <w:t>APLICABLES</w:t>
      </w:r>
      <w:r w:rsidR="00B81C85">
        <w:rPr>
          <w:lang w:val="es-CO"/>
        </w:rPr>
        <w:t xml:space="preserve"> </w:t>
      </w:r>
      <w:r w:rsidRPr="005E784C">
        <w:rPr>
          <w:lang w:val="es-CO"/>
        </w:rPr>
        <w:t>A</w:t>
      </w:r>
      <w:r w:rsidR="00B81C85">
        <w:rPr>
          <w:lang w:val="es-CO"/>
        </w:rPr>
        <w:t xml:space="preserve"> </w:t>
      </w:r>
      <w:r w:rsidRPr="005E784C">
        <w:rPr>
          <w:lang w:val="es-CO"/>
        </w:rPr>
        <w:t>LAS</w:t>
      </w:r>
      <w:r w:rsidR="00B81C85">
        <w:rPr>
          <w:lang w:val="es-CO"/>
        </w:rPr>
        <w:t xml:space="preserve"> </w:t>
      </w:r>
      <w:r w:rsidRPr="005E784C">
        <w:rPr>
          <w:lang w:val="es-CO"/>
        </w:rPr>
        <w:t>EPS</w:t>
      </w:r>
    </w:p>
    <w:p w:rsidR="005E784C" w:rsidRPr="005E784C" w:rsidRDefault="00022E62" w:rsidP="005E784C">
      <w:pPr>
        <w:pStyle w:val="Cuerpovademecum"/>
        <w:rPr>
          <w:lang w:val="es-CO"/>
        </w:rPr>
      </w:pPr>
      <w:hyperlink r:id="rId1705"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1928</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24</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APRUEBA</w:t>
      </w:r>
      <w:r w:rsidR="00B81C85">
        <w:rPr>
          <w:lang w:val="es-CO"/>
        </w:rPr>
        <w:t xml:space="preserve"> </w:t>
      </w:r>
      <w:r w:rsidRPr="005E784C">
        <w:rPr>
          <w:lang w:val="es-CO"/>
        </w:rPr>
        <w:t>EL</w:t>
      </w:r>
      <w:r w:rsidR="00B81C85">
        <w:rPr>
          <w:lang w:val="es-CO"/>
        </w:rPr>
        <w:t xml:space="preserve"> </w:t>
      </w:r>
      <w:r w:rsidRPr="005E784C">
        <w:rPr>
          <w:lang w:val="es-CO"/>
        </w:rPr>
        <w:t>«CONVENIO</w:t>
      </w:r>
      <w:r w:rsidR="00B81C85">
        <w:rPr>
          <w:lang w:val="es-CO"/>
        </w:rPr>
        <w:t xml:space="preserve"> </w:t>
      </w:r>
      <w:r w:rsidRPr="005E784C">
        <w:rPr>
          <w:lang w:val="es-CO"/>
        </w:rPr>
        <w:t>SOBRE</w:t>
      </w:r>
      <w:r w:rsidR="00B81C85">
        <w:rPr>
          <w:lang w:val="es-CO"/>
        </w:rPr>
        <w:t xml:space="preserve"> </w:t>
      </w:r>
      <w:r w:rsidRPr="005E784C">
        <w:rPr>
          <w:lang w:val="es-CO"/>
        </w:rPr>
        <w:t>LA</w:t>
      </w:r>
      <w:r w:rsidR="00B81C85">
        <w:rPr>
          <w:lang w:val="es-CO"/>
        </w:rPr>
        <w:t xml:space="preserve"> </w:t>
      </w:r>
      <w:r w:rsidRPr="005E784C">
        <w:rPr>
          <w:lang w:val="es-CO"/>
        </w:rPr>
        <w:t>CIBERDELlNCUENCIA»,</w:t>
      </w:r>
      <w:r w:rsidR="00B81C85">
        <w:rPr>
          <w:lang w:val="es-CO"/>
        </w:rPr>
        <w:t xml:space="preserve"> </w:t>
      </w:r>
      <w:r w:rsidRPr="005E784C">
        <w:rPr>
          <w:lang w:val="es-CO"/>
        </w:rPr>
        <w:t>ADOPTADO</w:t>
      </w:r>
      <w:r w:rsidR="00B81C85">
        <w:rPr>
          <w:lang w:val="es-CO"/>
        </w:rPr>
        <w:t xml:space="preserve"> </w:t>
      </w:r>
      <w:r w:rsidRPr="005E784C">
        <w:rPr>
          <w:lang w:val="es-CO"/>
        </w:rPr>
        <w:t>EL</w:t>
      </w:r>
      <w:r w:rsidR="00B81C85">
        <w:rPr>
          <w:lang w:val="es-CO"/>
        </w:rPr>
        <w:t xml:space="preserve"> </w:t>
      </w:r>
      <w:r w:rsidRPr="005E784C">
        <w:rPr>
          <w:lang w:val="es-CO"/>
        </w:rPr>
        <w:t>23</w:t>
      </w:r>
      <w:r w:rsidR="00B81C85">
        <w:rPr>
          <w:lang w:val="es-CO"/>
        </w:rPr>
        <w:t xml:space="preserve"> </w:t>
      </w:r>
      <w:r w:rsidRPr="005E784C">
        <w:rPr>
          <w:lang w:val="es-CO"/>
        </w:rPr>
        <w:t>DE</w:t>
      </w:r>
      <w:r w:rsidR="00B81C85">
        <w:rPr>
          <w:lang w:val="es-CO"/>
        </w:rPr>
        <w:t xml:space="preserve"> </w:t>
      </w:r>
      <w:r w:rsidRPr="005E784C">
        <w:rPr>
          <w:lang w:val="es-CO"/>
        </w:rPr>
        <w:t>NOVIEMBRE</w:t>
      </w:r>
      <w:r w:rsidR="00B81C85">
        <w:rPr>
          <w:lang w:val="es-CO"/>
        </w:rPr>
        <w:t xml:space="preserve"> </w:t>
      </w:r>
      <w:r w:rsidRPr="005E784C">
        <w:rPr>
          <w:lang w:val="es-CO"/>
        </w:rPr>
        <w:t>DE</w:t>
      </w:r>
      <w:r w:rsidR="00B81C85">
        <w:rPr>
          <w:lang w:val="es-CO"/>
        </w:rPr>
        <w:t xml:space="preserve"> </w:t>
      </w:r>
      <w:r w:rsidRPr="005E784C">
        <w:rPr>
          <w:lang w:val="es-CO"/>
        </w:rPr>
        <w:t>2001,</w:t>
      </w:r>
      <w:r w:rsidR="00B81C85">
        <w:rPr>
          <w:lang w:val="es-CO"/>
        </w:rPr>
        <w:t xml:space="preserve"> </w:t>
      </w:r>
      <w:r w:rsidRPr="005E784C">
        <w:rPr>
          <w:lang w:val="es-CO"/>
        </w:rPr>
        <w:t>EN</w:t>
      </w:r>
      <w:r w:rsidR="00B81C85">
        <w:rPr>
          <w:lang w:val="es-CO"/>
        </w:rPr>
        <w:t xml:space="preserve"> </w:t>
      </w:r>
      <w:r w:rsidRPr="005E784C">
        <w:rPr>
          <w:lang w:val="es-CO"/>
        </w:rPr>
        <w:t>BUDAPEST</w:t>
      </w:r>
    </w:p>
    <w:p w:rsidR="005E784C" w:rsidRPr="005E784C" w:rsidRDefault="00022E62" w:rsidP="005E784C">
      <w:pPr>
        <w:pStyle w:val="Cuerpovademecum"/>
        <w:rPr>
          <w:lang w:val="es-CO"/>
        </w:rPr>
      </w:pPr>
      <w:hyperlink r:id="rId1706"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1927</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24</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LA</w:t>
      </w:r>
      <w:r w:rsidR="00B81C85">
        <w:rPr>
          <w:lang w:val="es-CO"/>
        </w:rPr>
        <w:t xml:space="preserve"> </w:t>
      </w:r>
      <w:r w:rsidRPr="005E784C">
        <w:rPr>
          <w:lang w:val="es-CO"/>
        </w:rPr>
        <w:t>NACIÓN</w:t>
      </w:r>
      <w:r w:rsidR="00B81C85">
        <w:rPr>
          <w:lang w:val="es-CO"/>
        </w:rPr>
        <w:t xml:space="preserve"> </w:t>
      </w:r>
      <w:r w:rsidRPr="005E784C">
        <w:rPr>
          <w:lang w:val="es-CO"/>
        </w:rPr>
        <w:t>SE</w:t>
      </w:r>
      <w:r w:rsidR="00B81C85">
        <w:rPr>
          <w:lang w:val="es-CO"/>
        </w:rPr>
        <w:t xml:space="preserve"> </w:t>
      </w:r>
      <w:r w:rsidRPr="005E784C">
        <w:rPr>
          <w:lang w:val="es-CO"/>
        </w:rPr>
        <w:t>VINCULA</w:t>
      </w:r>
      <w:r w:rsidR="00B81C85">
        <w:rPr>
          <w:lang w:val="es-CO"/>
        </w:rPr>
        <w:t xml:space="preserve"> </w:t>
      </w:r>
      <w:r w:rsidRPr="005E784C">
        <w:rPr>
          <w:lang w:val="es-CO"/>
        </w:rPr>
        <w:t>A</w:t>
      </w:r>
      <w:r w:rsidR="00B81C85">
        <w:rPr>
          <w:lang w:val="es-CO"/>
        </w:rPr>
        <w:t xml:space="preserve"> </w:t>
      </w:r>
      <w:r w:rsidRPr="005E784C">
        <w:rPr>
          <w:lang w:val="es-CO"/>
        </w:rPr>
        <w:t>LA</w:t>
      </w:r>
      <w:r w:rsidR="00B81C85">
        <w:rPr>
          <w:lang w:val="es-CO"/>
        </w:rPr>
        <w:t xml:space="preserve"> </w:t>
      </w:r>
      <w:r w:rsidRPr="005E784C">
        <w:rPr>
          <w:lang w:val="es-CO"/>
        </w:rPr>
        <w:t>CELEBRACIÓN</w:t>
      </w:r>
      <w:r w:rsidR="00B81C85">
        <w:rPr>
          <w:lang w:val="es-CO"/>
        </w:rPr>
        <w:t xml:space="preserve"> </w:t>
      </w:r>
      <w:r w:rsidRPr="005E784C">
        <w:rPr>
          <w:lang w:val="es-CO"/>
        </w:rPr>
        <w:t>DE</w:t>
      </w:r>
      <w:r w:rsidR="00B81C85">
        <w:rPr>
          <w:lang w:val="es-CO"/>
        </w:rPr>
        <w:t xml:space="preserve"> </w:t>
      </w:r>
      <w:r w:rsidRPr="005E784C">
        <w:rPr>
          <w:lang w:val="es-CO"/>
        </w:rPr>
        <w:t>LOS</w:t>
      </w:r>
      <w:r w:rsidR="00B81C85">
        <w:rPr>
          <w:lang w:val="es-CO"/>
        </w:rPr>
        <w:t xml:space="preserve"> </w:t>
      </w:r>
      <w:r w:rsidRPr="005E784C">
        <w:rPr>
          <w:lang w:val="es-CO"/>
        </w:rPr>
        <w:t>30</w:t>
      </w:r>
      <w:r w:rsidR="00B81C85">
        <w:rPr>
          <w:lang w:val="es-CO"/>
        </w:rPr>
        <w:t xml:space="preserve"> </w:t>
      </w:r>
      <w:r w:rsidRPr="005E784C">
        <w:rPr>
          <w:lang w:val="es-CO"/>
        </w:rPr>
        <w:t>AÑOS</w:t>
      </w:r>
      <w:r w:rsidR="00B81C85">
        <w:rPr>
          <w:lang w:val="es-CO"/>
        </w:rPr>
        <w:t xml:space="preserve"> </w:t>
      </w:r>
      <w:r w:rsidRPr="005E784C">
        <w:rPr>
          <w:lang w:val="es-CO"/>
        </w:rPr>
        <w:t>DE</w:t>
      </w:r>
      <w:r w:rsidR="00B81C85">
        <w:rPr>
          <w:lang w:val="es-CO"/>
        </w:rPr>
        <w:t xml:space="preserve"> </w:t>
      </w:r>
      <w:r w:rsidRPr="005E784C">
        <w:rPr>
          <w:lang w:val="es-CO"/>
        </w:rPr>
        <w:t>EXISTENCIA</w:t>
      </w:r>
      <w:r w:rsidR="00B81C85">
        <w:rPr>
          <w:lang w:val="es-CO"/>
        </w:rPr>
        <w:t xml:space="preserve"> </w:t>
      </w:r>
      <w:r w:rsidRPr="005E784C">
        <w:rPr>
          <w:lang w:val="es-CO"/>
        </w:rPr>
        <w:t>JURíDICA</w:t>
      </w:r>
      <w:r w:rsidR="00B81C85">
        <w:rPr>
          <w:lang w:val="es-CO"/>
        </w:rPr>
        <w:t xml:space="preserve"> </w:t>
      </w:r>
      <w:r w:rsidRPr="005E784C">
        <w:rPr>
          <w:lang w:val="es-CO"/>
        </w:rPr>
        <w:t>DEL</w:t>
      </w:r>
      <w:r w:rsidR="00B81C85">
        <w:rPr>
          <w:lang w:val="es-CO"/>
        </w:rPr>
        <w:t xml:space="preserve"> </w:t>
      </w:r>
      <w:r w:rsidRPr="005E784C">
        <w:rPr>
          <w:lang w:val="es-CO"/>
        </w:rPr>
        <w:t>INSTITUTO</w:t>
      </w:r>
      <w:r w:rsidR="00B81C85">
        <w:rPr>
          <w:lang w:val="es-CO"/>
        </w:rPr>
        <w:t xml:space="preserve"> </w:t>
      </w:r>
      <w:r w:rsidRPr="005E784C">
        <w:rPr>
          <w:lang w:val="es-CO"/>
        </w:rPr>
        <w:t>UNIVERSITARIO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PAZ</w:t>
      </w:r>
      <w:r w:rsidR="00B81C85">
        <w:rPr>
          <w:lang w:val="es-CO"/>
        </w:rPr>
        <w:t xml:space="preserve"> </w:t>
      </w:r>
      <w:r w:rsidRPr="005E784C">
        <w:rPr>
          <w:lang w:val="es-CO"/>
        </w:rPr>
        <w:t>(UNIPAZ)</w:t>
      </w:r>
      <w:r w:rsidR="00B81C85">
        <w:rPr>
          <w:lang w:val="es-CO"/>
        </w:rPr>
        <w:t xml:space="preserve"> </w:t>
      </w:r>
      <w:r w:rsidRPr="005E784C">
        <w:rPr>
          <w:lang w:val="es-CO"/>
        </w:rPr>
        <w:t>DE</w:t>
      </w:r>
      <w:r w:rsidR="00B81C85">
        <w:rPr>
          <w:lang w:val="es-CO"/>
        </w:rPr>
        <w:t xml:space="preserve"> </w:t>
      </w:r>
      <w:r w:rsidRPr="005E784C">
        <w:rPr>
          <w:lang w:val="es-CO"/>
        </w:rPr>
        <w:t>BARRANCABERMEJA,</w:t>
      </w:r>
      <w:r w:rsidR="00B81C85">
        <w:rPr>
          <w:lang w:val="es-CO"/>
        </w:rPr>
        <w:t xml:space="preserve"> </w:t>
      </w:r>
      <w:r w:rsidRPr="005E784C">
        <w:rPr>
          <w:lang w:val="es-CO"/>
        </w:rPr>
        <w:t>SANTANDER,</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DISPOSICIÓNES</w:t>
      </w:r>
    </w:p>
    <w:p w:rsidR="005E784C" w:rsidRPr="005E784C" w:rsidRDefault="00022E62" w:rsidP="005E784C">
      <w:pPr>
        <w:pStyle w:val="Cuerpovademecum"/>
        <w:rPr>
          <w:lang w:val="es-CO"/>
        </w:rPr>
      </w:pPr>
      <w:hyperlink r:id="rId1707"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1926</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24</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APRUEBA</w:t>
      </w:r>
      <w:r w:rsidR="00B81C85">
        <w:rPr>
          <w:lang w:val="es-CO"/>
        </w:rPr>
        <w:t xml:space="preserve"> </w:t>
      </w:r>
      <w:r w:rsidRPr="005E784C">
        <w:rPr>
          <w:lang w:val="es-CO"/>
        </w:rPr>
        <w:t>«PROTOCOLO</w:t>
      </w:r>
      <w:r w:rsidR="00B81C85">
        <w:rPr>
          <w:lang w:val="es-CO"/>
        </w:rPr>
        <w:t xml:space="preserve"> </w:t>
      </w:r>
      <w:r w:rsidRPr="005E784C">
        <w:rPr>
          <w:lang w:val="es-CO"/>
        </w:rPr>
        <w:t>DE</w:t>
      </w:r>
      <w:r w:rsidR="00B81C85">
        <w:rPr>
          <w:lang w:val="es-CO"/>
        </w:rPr>
        <w:t xml:space="preserve"> </w:t>
      </w:r>
      <w:r w:rsidRPr="005E784C">
        <w:rPr>
          <w:lang w:val="es-CO"/>
        </w:rPr>
        <w:t>NAGOYA</w:t>
      </w:r>
      <w:r w:rsidR="00B81C85">
        <w:rPr>
          <w:lang w:val="es-CO"/>
        </w:rPr>
        <w:t xml:space="preserve"> </w:t>
      </w:r>
      <w:r w:rsidRPr="005E784C">
        <w:rPr>
          <w:lang w:val="es-CO"/>
        </w:rPr>
        <w:t>KUALA</w:t>
      </w:r>
      <w:r w:rsidR="00B81C85">
        <w:rPr>
          <w:lang w:val="es-CO"/>
        </w:rPr>
        <w:t xml:space="preserve"> </w:t>
      </w:r>
      <w:r w:rsidRPr="005E784C">
        <w:rPr>
          <w:lang w:val="es-CO"/>
        </w:rPr>
        <w:t>LUMPUR</w:t>
      </w:r>
      <w:r w:rsidR="00B81C85">
        <w:rPr>
          <w:lang w:val="es-CO"/>
        </w:rPr>
        <w:t xml:space="preserve"> </w:t>
      </w:r>
      <w:r w:rsidRPr="005E784C">
        <w:rPr>
          <w:lang w:val="es-CO"/>
        </w:rPr>
        <w:t>SOBRE</w:t>
      </w:r>
      <w:r w:rsidR="00B81C85">
        <w:rPr>
          <w:lang w:val="es-CO"/>
        </w:rPr>
        <w:t xml:space="preserve"> </w:t>
      </w:r>
      <w:r w:rsidRPr="005E784C">
        <w:rPr>
          <w:lang w:val="es-CO"/>
        </w:rPr>
        <w:t>RESPONSABILIDAD</w:t>
      </w:r>
      <w:r w:rsidR="00B81C85">
        <w:rPr>
          <w:lang w:val="es-CO"/>
        </w:rPr>
        <w:t xml:space="preserve"> </w:t>
      </w:r>
      <w:r w:rsidRPr="005E784C">
        <w:rPr>
          <w:lang w:val="es-CO"/>
        </w:rPr>
        <w:t>Y</w:t>
      </w:r>
      <w:r w:rsidR="00B81C85">
        <w:rPr>
          <w:lang w:val="es-CO"/>
        </w:rPr>
        <w:t xml:space="preserve"> </w:t>
      </w:r>
      <w:r w:rsidRPr="005E784C">
        <w:rPr>
          <w:lang w:val="es-CO"/>
        </w:rPr>
        <w:t>COMPENSACIÓN</w:t>
      </w:r>
      <w:r w:rsidR="00B81C85">
        <w:rPr>
          <w:lang w:val="es-CO"/>
        </w:rPr>
        <w:t xml:space="preserve"> </w:t>
      </w:r>
      <w:r w:rsidRPr="005E784C">
        <w:rPr>
          <w:lang w:val="es-CO"/>
        </w:rPr>
        <w:t>SUPLEMENTARIO</w:t>
      </w:r>
      <w:r w:rsidR="00B81C85">
        <w:rPr>
          <w:lang w:val="es-CO"/>
        </w:rPr>
        <w:t xml:space="preserve"> </w:t>
      </w:r>
      <w:r w:rsidRPr="005E784C">
        <w:rPr>
          <w:lang w:val="es-CO"/>
        </w:rPr>
        <w:t>AL</w:t>
      </w:r>
      <w:r w:rsidR="00B81C85">
        <w:rPr>
          <w:lang w:val="es-CO"/>
        </w:rPr>
        <w:t xml:space="preserve"> </w:t>
      </w:r>
      <w:r w:rsidRPr="005E784C">
        <w:rPr>
          <w:lang w:val="es-CO"/>
        </w:rPr>
        <w:t>PROTOCOLO</w:t>
      </w:r>
      <w:r w:rsidR="00B81C85">
        <w:rPr>
          <w:lang w:val="es-CO"/>
        </w:rPr>
        <w:t xml:space="preserve"> </w:t>
      </w:r>
      <w:r w:rsidRPr="005E784C">
        <w:rPr>
          <w:lang w:val="es-CO"/>
        </w:rPr>
        <w:t>DE</w:t>
      </w:r>
      <w:r w:rsidR="00B81C85">
        <w:rPr>
          <w:lang w:val="es-CO"/>
        </w:rPr>
        <w:t xml:space="preserve"> </w:t>
      </w:r>
      <w:r w:rsidRPr="005E784C">
        <w:rPr>
          <w:lang w:val="es-CO"/>
        </w:rPr>
        <w:t>CARTAGENA</w:t>
      </w:r>
      <w:r w:rsidR="00B81C85">
        <w:rPr>
          <w:lang w:val="es-CO"/>
        </w:rPr>
        <w:t xml:space="preserve"> </w:t>
      </w:r>
      <w:r w:rsidRPr="005E784C">
        <w:rPr>
          <w:lang w:val="es-CO"/>
        </w:rPr>
        <w:t>SOBRE</w:t>
      </w:r>
      <w:r w:rsidR="00B81C85">
        <w:rPr>
          <w:lang w:val="es-CO"/>
        </w:rPr>
        <w:t xml:space="preserve"> </w:t>
      </w:r>
      <w:r w:rsidRPr="005E784C">
        <w:rPr>
          <w:lang w:val="es-CO"/>
        </w:rPr>
        <w:t>SEGURIDAD</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BIOTECNOLOGIA»,</w:t>
      </w:r>
      <w:r w:rsidR="00B81C85">
        <w:rPr>
          <w:lang w:val="es-CO"/>
        </w:rPr>
        <w:t xml:space="preserve"> </w:t>
      </w:r>
      <w:r w:rsidRPr="005E784C">
        <w:rPr>
          <w:lang w:val="es-CO"/>
        </w:rPr>
        <w:t>ADOPTADO</w:t>
      </w:r>
      <w:r w:rsidR="00B81C85">
        <w:rPr>
          <w:lang w:val="es-CO"/>
        </w:rPr>
        <w:t xml:space="preserve"> </w:t>
      </w:r>
      <w:r w:rsidRPr="005E784C">
        <w:rPr>
          <w:lang w:val="es-CO"/>
        </w:rPr>
        <w:t>EN</w:t>
      </w:r>
      <w:r w:rsidR="00B81C85">
        <w:rPr>
          <w:lang w:val="es-CO"/>
        </w:rPr>
        <w:t xml:space="preserve"> </w:t>
      </w:r>
      <w:r>
        <w:rPr>
          <w:lang w:val="es-CO"/>
        </w:rPr>
        <w:t>NAGOYA</w:t>
      </w:r>
      <w:r w:rsidR="00B81C85">
        <w:rPr>
          <w:lang w:val="es-CO"/>
        </w:rPr>
        <w:t xml:space="preserve"> </w:t>
      </w:r>
      <w:r>
        <w:rPr>
          <w:lang w:val="es-CO"/>
        </w:rPr>
        <w:t>EL</w:t>
      </w:r>
      <w:r w:rsidR="00B81C85">
        <w:rPr>
          <w:lang w:val="es-CO"/>
        </w:rPr>
        <w:t xml:space="preserve"> </w:t>
      </w:r>
      <w:r>
        <w:rPr>
          <w:lang w:val="es-CO"/>
        </w:rPr>
        <w:t>15</w:t>
      </w:r>
      <w:r w:rsidR="00B81C85">
        <w:rPr>
          <w:lang w:val="es-CO"/>
        </w:rPr>
        <w:t xml:space="preserve"> </w:t>
      </w:r>
      <w:r>
        <w:rPr>
          <w:lang w:val="es-CO"/>
        </w:rPr>
        <w:t>DE</w:t>
      </w:r>
      <w:r w:rsidR="00B81C85">
        <w:rPr>
          <w:lang w:val="es-CO"/>
        </w:rPr>
        <w:t xml:space="preserve"> </w:t>
      </w:r>
      <w:r>
        <w:rPr>
          <w:lang w:val="es-CO"/>
        </w:rPr>
        <w:t>OCTUBRE</w:t>
      </w:r>
      <w:r w:rsidR="00B81C85">
        <w:rPr>
          <w:lang w:val="es-CO"/>
        </w:rPr>
        <w:t xml:space="preserve"> </w:t>
      </w:r>
      <w:r>
        <w:rPr>
          <w:lang w:val="es-CO"/>
        </w:rPr>
        <w:t>DE</w:t>
      </w:r>
      <w:r w:rsidR="00B81C85">
        <w:rPr>
          <w:lang w:val="es-CO"/>
        </w:rPr>
        <w:t xml:space="preserve"> </w:t>
      </w:r>
      <w:r>
        <w:rPr>
          <w:lang w:val="es-CO"/>
        </w:rPr>
        <w:t>2010</w:t>
      </w:r>
      <w:r w:rsidRPr="005E784C">
        <w:rPr>
          <w:lang w:val="es-CO"/>
        </w:rPr>
        <w:t>.</w:t>
      </w:r>
    </w:p>
    <w:p w:rsidR="005E784C" w:rsidRPr="005E784C" w:rsidRDefault="00022E62" w:rsidP="005E784C">
      <w:pPr>
        <w:pStyle w:val="Cuerpovademecum"/>
        <w:rPr>
          <w:lang w:val="es-CO"/>
        </w:rPr>
      </w:pPr>
      <w:hyperlink r:id="rId1708"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1925</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24</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APRUEBA</w:t>
      </w:r>
      <w:r w:rsidR="00B81C85">
        <w:rPr>
          <w:lang w:val="es-CO"/>
        </w:rPr>
        <w:t xml:space="preserve"> </w:t>
      </w:r>
      <w:r w:rsidRPr="005E784C">
        <w:rPr>
          <w:lang w:val="es-CO"/>
        </w:rPr>
        <w:t>EL</w:t>
      </w:r>
      <w:r w:rsidR="00B81C85">
        <w:rPr>
          <w:lang w:val="es-CO"/>
        </w:rPr>
        <w:t xml:space="preserve"> </w:t>
      </w:r>
      <w:r w:rsidRPr="005E784C">
        <w:rPr>
          <w:lang w:val="es-CO"/>
        </w:rPr>
        <w:t>ACUERDO</w:t>
      </w:r>
      <w:r w:rsidR="00B81C85">
        <w:rPr>
          <w:lang w:val="es-CO"/>
        </w:rPr>
        <w:t xml:space="preserve"> </w:t>
      </w:r>
      <w:r w:rsidRPr="005E784C">
        <w:rPr>
          <w:lang w:val="es-CO"/>
        </w:rPr>
        <w:t>ENTRE</w:t>
      </w:r>
      <w:r w:rsidR="00B81C85">
        <w:rPr>
          <w:lang w:val="es-CO"/>
        </w:rPr>
        <w:t xml:space="preserve"> </w:t>
      </w:r>
      <w:r w:rsidRPr="005E784C">
        <w:rPr>
          <w:lang w:val="es-CO"/>
        </w:rPr>
        <w:t>LA</w:t>
      </w:r>
      <w:r w:rsidR="00B81C85">
        <w:rPr>
          <w:lang w:val="es-CO"/>
        </w:rPr>
        <w:t xml:space="preserve"> </w:t>
      </w:r>
      <w:r w:rsidRPr="005E784C">
        <w:rPr>
          <w:lang w:val="es-CO"/>
        </w:rPr>
        <w:t>UNIÓN</w:t>
      </w:r>
      <w:r w:rsidR="00B81C85">
        <w:rPr>
          <w:lang w:val="es-CO"/>
        </w:rPr>
        <w:t xml:space="preserve"> </w:t>
      </w:r>
      <w:r w:rsidRPr="005E784C">
        <w:rPr>
          <w:lang w:val="es-CO"/>
        </w:rPr>
        <w:t>EUROPEA</w:t>
      </w:r>
      <w:r w:rsidR="00B81C85">
        <w:rPr>
          <w:lang w:val="es-CO"/>
        </w:rPr>
        <w:t xml:space="preserve"> </w:t>
      </w:r>
      <w:r w:rsidRPr="005E784C">
        <w:rPr>
          <w:lang w:val="es-CO"/>
        </w:rPr>
        <w:t>Y</w:t>
      </w:r>
      <w:r w:rsidR="00B81C85">
        <w:rPr>
          <w:lang w:val="es-CO"/>
        </w:rPr>
        <w:t xml:space="preserve"> </w:t>
      </w:r>
      <w:r w:rsidRPr="005E784C">
        <w:rPr>
          <w:lang w:val="es-CO"/>
        </w:rPr>
        <w:t>LA</w:t>
      </w:r>
      <w:r w:rsidR="00B81C85">
        <w:rPr>
          <w:lang w:val="es-CO"/>
        </w:rPr>
        <w:t xml:space="preserve"> </w:t>
      </w:r>
      <w:r w:rsidRPr="005E784C">
        <w:rPr>
          <w:lang w:val="es-CO"/>
        </w:rPr>
        <w:t>REPÚBLICA</w:t>
      </w:r>
      <w:r w:rsidR="00B81C85">
        <w:rPr>
          <w:lang w:val="es-CO"/>
        </w:rPr>
        <w:t xml:space="preserve"> </w:t>
      </w:r>
      <w:r w:rsidRPr="005E784C">
        <w:rPr>
          <w:lang w:val="es-CO"/>
        </w:rPr>
        <w:t>DE</w:t>
      </w:r>
      <w:r w:rsidR="00B81C85">
        <w:rPr>
          <w:lang w:val="es-CO"/>
        </w:rPr>
        <w:t xml:space="preserve"> </w:t>
      </w:r>
      <w:r w:rsidRPr="005E784C">
        <w:rPr>
          <w:lang w:val="es-CO"/>
        </w:rPr>
        <w:t>COLOMBIA</w:t>
      </w:r>
      <w:r w:rsidR="00B81C85">
        <w:rPr>
          <w:lang w:val="es-CO"/>
        </w:rPr>
        <w:t xml:space="preserve"> </w:t>
      </w:r>
      <w:r w:rsidRPr="005E784C">
        <w:rPr>
          <w:lang w:val="es-CO"/>
        </w:rPr>
        <w:t>POR</w:t>
      </w:r>
      <w:r w:rsidR="00B81C85">
        <w:rPr>
          <w:lang w:val="es-CO"/>
        </w:rPr>
        <w:t xml:space="preserve"> </w:t>
      </w:r>
      <w:r w:rsidRPr="005E784C">
        <w:rPr>
          <w:lang w:val="es-CO"/>
        </w:rPr>
        <w:t>EL</w:t>
      </w:r>
      <w:r w:rsidR="00B81C85">
        <w:rPr>
          <w:lang w:val="es-CO"/>
        </w:rPr>
        <w:t xml:space="preserve"> </w:t>
      </w:r>
      <w:r w:rsidRPr="005E784C">
        <w:rPr>
          <w:lang w:val="es-CO"/>
        </w:rPr>
        <w:t>QUE</w:t>
      </w:r>
      <w:r w:rsidR="00B81C85">
        <w:rPr>
          <w:lang w:val="es-CO"/>
        </w:rPr>
        <w:t xml:space="preserve"> </w:t>
      </w:r>
      <w:r w:rsidRPr="005E784C">
        <w:rPr>
          <w:lang w:val="es-CO"/>
        </w:rPr>
        <w:t>SE</w:t>
      </w:r>
      <w:r w:rsidR="00B81C85">
        <w:rPr>
          <w:lang w:val="es-CO"/>
        </w:rPr>
        <w:t xml:space="preserve"> </w:t>
      </w:r>
      <w:r w:rsidRPr="005E784C">
        <w:rPr>
          <w:lang w:val="es-CO"/>
        </w:rPr>
        <w:t>CREA</w:t>
      </w:r>
      <w:r w:rsidR="00B81C85">
        <w:rPr>
          <w:lang w:val="es-CO"/>
        </w:rPr>
        <w:t xml:space="preserve"> </w:t>
      </w:r>
      <w:r w:rsidRPr="005E784C">
        <w:rPr>
          <w:lang w:val="es-CO"/>
        </w:rPr>
        <w:t>UN</w:t>
      </w:r>
      <w:r w:rsidR="00B81C85">
        <w:rPr>
          <w:lang w:val="es-CO"/>
        </w:rPr>
        <w:t xml:space="preserve"> </w:t>
      </w:r>
      <w:r w:rsidRPr="005E784C">
        <w:rPr>
          <w:lang w:val="es-CO"/>
        </w:rPr>
        <w:t>MARCO</w:t>
      </w:r>
      <w:r w:rsidR="00B81C85">
        <w:rPr>
          <w:lang w:val="es-CO"/>
        </w:rPr>
        <w:t xml:space="preserve"> </w:t>
      </w:r>
      <w:r w:rsidRPr="005E784C">
        <w:rPr>
          <w:lang w:val="es-CO"/>
        </w:rPr>
        <w:t>PARA</w:t>
      </w:r>
      <w:r w:rsidR="00B81C85">
        <w:rPr>
          <w:lang w:val="es-CO"/>
        </w:rPr>
        <w:t xml:space="preserve"> </w:t>
      </w:r>
      <w:r w:rsidRPr="005E784C">
        <w:rPr>
          <w:lang w:val="es-CO"/>
        </w:rPr>
        <w:t>LA</w:t>
      </w:r>
      <w:r w:rsidR="00B81C85">
        <w:rPr>
          <w:lang w:val="es-CO"/>
        </w:rPr>
        <w:t xml:space="preserve"> </w:t>
      </w:r>
      <w:r w:rsidRPr="005E784C">
        <w:rPr>
          <w:lang w:val="es-CO"/>
        </w:rPr>
        <w:t>PARTICIPACIÓN</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REPÚBLICA</w:t>
      </w:r>
      <w:r w:rsidR="00B81C85">
        <w:rPr>
          <w:lang w:val="es-CO"/>
        </w:rPr>
        <w:t xml:space="preserve"> </w:t>
      </w:r>
      <w:r w:rsidRPr="005E784C">
        <w:rPr>
          <w:lang w:val="es-CO"/>
        </w:rPr>
        <w:t>DE</w:t>
      </w:r>
      <w:r w:rsidR="00B81C85">
        <w:rPr>
          <w:lang w:val="es-CO"/>
        </w:rPr>
        <w:t xml:space="preserve"> </w:t>
      </w:r>
      <w:r w:rsidRPr="005E784C">
        <w:rPr>
          <w:lang w:val="es-CO"/>
        </w:rPr>
        <w:t>COLOMBIA</w:t>
      </w:r>
      <w:r w:rsidR="00B81C85">
        <w:rPr>
          <w:lang w:val="es-CO"/>
        </w:rPr>
        <w:t xml:space="preserve"> </w:t>
      </w:r>
      <w:r w:rsidRPr="005E784C">
        <w:rPr>
          <w:lang w:val="es-CO"/>
        </w:rPr>
        <w:t>EN</w:t>
      </w:r>
      <w:r w:rsidR="00B81C85">
        <w:rPr>
          <w:lang w:val="es-CO"/>
        </w:rPr>
        <w:t xml:space="preserve"> </w:t>
      </w:r>
      <w:r w:rsidRPr="005E784C">
        <w:rPr>
          <w:lang w:val="es-CO"/>
        </w:rPr>
        <w:t>LAS</w:t>
      </w:r>
      <w:r w:rsidR="00B81C85">
        <w:rPr>
          <w:lang w:val="es-CO"/>
        </w:rPr>
        <w:t xml:space="preserve"> </w:t>
      </w:r>
      <w:r w:rsidRPr="005E784C">
        <w:rPr>
          <w:lang w:val="es-CO"/>
        </w:rPr>
        <w:t>OPERACIONES</w:t>
      </w:r>
      <w:r w:rsidR="00B81C85">
        <w:rPr>
          <w:lang w:val="es-CO"/>
        </w:rPr>
        <w:t xml:space="preserve"> </w:t>
      </w:r>
      <w:r w:rsidRPr="005E784C">
        <w:rPr>
          <w:lang w:val="es-CO"/>
        </w:rPr>
        <w:t>DE</w:t>
      </w:r>
      <w:r w:rsidR="00B81C85">
        <w:rPr>
          <w:lang w:val="es-CO"/>
        </w:rPr>
        <w:t xml:space="preserve"> </w:t>
      </w:r>
      <w:r w:rsidRPr="005E784C">
        <w:rPr>
          <w:lang w:val="es-CO"/>
        </w:rPr>
        <w:t>GESTIÓN</w:t>
      </w:r>
      <w:r w:rsidR="00B81C85">
        <w:rPr>
          <w:lang w:val="es-CO"/>
        </w:rPr>
        <w:t xml:space="preserve"> </w:t>
      </w:r>
      <w:r w:rsidRPr="005E784C">
        <w:rPr>
          <w:lang w:val="es-CO"/>
        </w:rPr>
        <w:t>DE</w:t>
      </w:r>
      <w:r w:rsidR="00B81C85">
        <w:rPr>
          <w:lang w:val="es-CO"/>
        </w:rPr>
        <w:t xml:space="preserve"> </w:t>
      </w:r>
      <w:r w:rsidRPr="005E784C">
        <w:rPr>
          <w:lang w:val="es-CO"/>
        </w:rPr>
        <w:t>CRISIS</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UNIÓN</w:t>
      </w:r>
      <w:r w:rsidR="00B81C85">
        <w:rPr>
          <w:lang w:val="es-CO"/>
        </w:rPr>
        <w:t xml:space="preserve"> </w:t>
      </w:r>
      <w:r w:rsidRPr="005E784C">
        <w:rPr>
          <w:lang w:val="es-CO"/>
        </w:rPr>
        <w:t>EUROPEA,</w:t>
      </w:r>
      <w:r w:rsidR="00B81C85">
        <w:rPr>
          <w:lang w:val="es-CO"/>
        </w:rPr>
        <w:t xml:space="preserve"> </w:t>
      </w:r>
      <w:r w:rsidRPr="005E784C">
        <w:rPr>
          <w:lang w:val="es-CO"/>
        </w:rPr>
        <w:t>SUSCRITO</w:t>
      </w:r>
      <w:r w:rsidR="00B81C85">
        <w:rPr>
          <w:lang w:val="es-CO"/>
        </w:rPr>
        <w:t xml:space="preserve"> </w:t>
      </w:r>
      <w:r w:rsidRPr="005E784C">
        <w:rPr>
          <w:lang w:val="es-CO"/>
        </w:rPr>
        <w:t>EN</w:t>
      </w:r>
      <w:r w:rsidR="00B81C85">
        <w:rPr>
          <w:lang w:val="es-CO"/>
        </w:rPr>
        <w:t xml:space="preserve"> </w:t>
      </w:r>
      <w:r w:rsidRPr="005E784C">
        <w:rPr>
          <w:lang w:val="es-CO"/>
        </w:rPr>
        <w:t>LA</w:t>
      </w:r>
      <w:r w:rsidR="00B81C85">
        <w:rPr>
          <w:lang w:val="es-CO"/>
        </w:rPr>
        <w:t xml:space="preserve"> </w:t>
      </w:r>
      <w:r w:rsidRPr="005E784C">
        <w:rPr>
          <w:lang w:val="es-CO"/>
        </w:rPr>
        <w:t>CIUDAD</w:t>
      </w:r>
      <w:r w:rsidR="00B81C85">
        <w:rPr>
          <w:lang w:val="es-CO"/>
        </w:rPr>
        <w:t xml:space="preserve"> </w:t>
      </w:r>
      <w:r w:rsidRPr="005E784C">
        <w:rPr>
          <w:lang w:val="es-CO"/>
        </w:rPr>
        <w:t>DE</w:t>
      </w:r>
      <w:r w:rsidR="00B81C85">
        <w:rPr>
          <w:lang w:val="es-CO"/>
        </w:rPr>
        <w:t xml:space="preserve"> </w:t>
      </w:r>
      <w:r w:rsidRPr="005E784C">
        <w:rPr>
          <w:lang w:val="es-CO"/>
        </w:rPr>
        <w:t>BOGOTÁ,</w:t>
      </w:r>
      <w:r w:rsidR="00B81C85">
        <w:rPr>
          <w:lang w:val="es-CO"/>
        </w:rPr>
        <w:t xml:space="preserve"> </w:t>
      </w:r>
      <w:r w:rsidRPr="005E784C">
        <w:rPr>
          <w:lang w:val="es-CO"/>
        </w:rPr>
        <w:t>D.</w:t>
      </w:r>
      <w:r w:rsidR="00B81C85">
        <w:rPr>
          <w:lang w:val="es-CO"/>
        </w:rPr>
        <w:t xml:space="preserve"> </w:t>
      </w:r>
      <w:r w:rsidRPr="005E784C">
        <w:rPr>
          <w:lang w:val="es-CO"/>
        </w:rPr>
        <w:t>C.,</w:t>
      </w:r>
      <w:r w:rsidR="00B81C85">
        <w:rPr>
          <w:lang w:val="es-CO"/>
        </w:rPr>
        <w:t xml:space="preserve"> </w:t>
      </w:r>
      <w:r w:rsidRPr="005E784C">
        <w:rPr>
          <w:lang w:val="es-CO"/>
        </w:rPr>
        <w:t>EL</w:t>
      </w:r>
      <w:r w:rsidR="00B81C85">
        <w:rPr>
          <w:lang w:val="es-CO"/>
        </w:rPr>
        <w:t xml:space="preserve"> </w:t>
      </w:r>
      <w:r w:rsidRPr="005E784C">
        <w:rPr>
          <w:lang w:val="es-CO"/>
        </w:rPr>
        <w:t>5</w:t>
      </w:r>
      <w:r w:rsidR="00B81C85">
        <w:rPr>
          <w:lang w:val="es-CO"/>
        </w:rPr>
        <w:t xml:space="preserve"> </w:t>
      </w:r>
      <w:r w:rsidRPr="005E784C">
        <w:rPr>
          <w:lang w:val="es-CO"/>
        </w:rPr>
        <w:t>DE</w:t>
      </w:r>
      <w:r w:rsidR="00B81C85">
        <w:rPr>
          <w:lang w:val="es-CO"/>
        </w:rPr>
        <w:t xml:space="preserve"> </w:t>
      </w:r>
      <w:r w:rsidRPr="005E784C">
        <w:rPr>
          <w:lang w:val="es-CO"/>
        </w:rPr>
        <w:t>AGOSTO</w:t>
      </w:r>
      <w:r w:rsidR="00B81C85">
        <w:rPr>
          <w:lang w:val="es-CO"/>
        </w:rPr>
        <w:t xml:space="preserve"> </w:t>
      </w:r>
      <w:r w:rsidRPr="005E784C">
        <w:rPr>
          <w:lang w:val="es-CO"/>
        </w:rPr>
        <w:t>DE</w:t>
      </w:r>
      <w:r w:rsidR="00B81C85">
        <w:rPr>
          <w:lang w:val="es-CO"/>
        </w:rPr>
        <w:t xml:space="preserve"> </w:t>
      </w:r>
      <w:r w:rsidRPr="005E784C">
        <w:rPr>
          <w:lang w:val="es-CO"/>
        </w:rPr>
        <w:t>2014</w:t>
      </w:r>
    </w:p>
    <w:p w:rsidR="005E784C" w:rsidRPr="005E784C" w:rsidRDefault="00022E62" w:rsidP="005E784C">
      <w:pPr>
        <w:pStyle w:val="Cuerpovademecum"/>
        <w:rPr>
          <w:lang w:val="es-CO"/>
        </w:rPr>
      </w:pPr>
      <w:hyperlink r:id="rId1709"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1924</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19</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AUTORIZA</w:t>
      </w:r>
      <w:r w:rsidR="00B81C85">
        <w:rPr>
          <w:lang w:val="es-CO"/>
        </w:rPr>
        <w:t xml:space="preserve"> </w:t>
      </w:r>
      <w:r w:rsidRPr="005E784C">
        <w:rPr>
          <w:lang w:val="es-CO"/>
        </w:rPr>
        <w:t>A</w:t>
      </w:r>
      <w:r w:rsidR="00B81C85">
        <w:rPr>
          <w:lang w:val="es-CO"/>
        </w:rPr>
        <w:t xml:space="preserve"> </w:t>
      </w:r>
      <w:r w:rsidRPr="005E784C">
        <w:rPr>
          <w:lang w:val="es-CO"/>
        </w:rPr>
        <w:t>LA</w:t>
      </w:r>
      <w:r w:rsidR="00B81C85">
        <w:rPr>
          <w:lang w:val="es-CO"/>
        </w:rPr>
        <w:t xml:space="preserve"> </w:t>
      </w:r>
      <w:r w:rsidRPr="005E784C">
        <w:rPr>
          <w:lang w:val="es-CO"/>
        </w:rPr>
        <w:t>NACIÓN</w:t>
      </w:r>
      <w:r w:rsidR="00B81C85">
        <w:rPr>
          <w:lang w:val="es-CO"/>
        </w:rPr>
        <w:t xml:space="preserve"> </w:t>
      </w:r>
      <w:r w:rsidRPr="005E784C">
        <w:rPr>
          <w:lang w:val="es-CO"/>
        </w:rPr>
        <w:t>-MINISTERIO</w:t>
      </w:r>
      <w:r w:rsidR="00B81C85">
        <w:rPr>
          <w:lang w:val="es-CO"/>
        </w:rPr>
        <w:t xml:space="preserve"> </w:t>
      </w:r>
      <w:r w:rsidRPr="005E784C">
        <w:rPr>
          <w:lang w:val="es-CO"/>
        </w:rPr>
        <w:t>DE</w:t>
      </w:r>
      <w:r w:rsidR="00B81C85">
        <w:rPr>
          <w:lang w:val="es-CO"/>
        </w:rPr>
        <w:t xml:space="preserve"> </w:t>
      </w:r>
      <w:r w:rsidRPr="005E784C">
        <w:rPr>
          <w:lang w:val="es-CO"/>
        </w:rPr>
        <w:t>HACIENDA</w:t>
      </w:r>
      <w:r w:rsidR="00B81C85">
        <w:rPr>
          <w:lang w:val="es-CO"/>
        </w:rPr>
        <w:t xml:space="preserve"> </w:t>
      </w:r>
      <w:r w:rsidRPr="005E784C">
        <w:rPr>
          <w:lang w:val="es-CO"/>
        </w:rPr>
        <w:t>Y</w:t>
      </w:r>
      <w:r w:rsidR="00B81C85">
        <w:rPr>
          <w:lang w:val="es-CO"/>
        </w:rPr>
        <w:t xml:space="preserve"> </w:t>
      </w:r>
      <w:r w:rsidRPr="005E784C">
        <w:rPr>
          <w:lang w:val="es-CO"/>
        </w:rPr>
        <w:t>CRÉDITO</w:t>
      </w:r>
      <w:r w:rsidR="00B81C85">
        <w:rPr>
          <w:lang w:val="es-CO"/>
        </w:rPr>
        <w:t xml:space="preserve"> </w:t>
      </w:r>
      <w:r w:rsidRPr="005E784C">
        <w:rPr>
          <w:lang w:val="es-CO"/>
        </w:rPr>
        <w:t>PÚBLICO</w:t>
      </w:r>
      <w:r w:rsidR="00B81C85">
        <w:rPr>
          <w:lang w:val="es-CO"/>
        </w:rPr>
        <w:t xml:space="preserve"> </w:t>
      </w:r>
      <w:r w:rsidRPr="005E784C">
        <w:rPr>
          <w:lang w:val="es-CO"/>
        </w:rPr>
        <w:t>-CAPITALIZAR</w:t>
      </w:r>
      <w:r w:rsidR="00B81C85">
        <w:rPr>
          <w:lang w:val="es-CO"/>
        </w:rPr>
        <w:t xml:space="preserve"> </w:t>
      </w:r>
      <w:r w:rsidRPr="005E784C">
        <w:rPr>
          <w:lang w:val="es-CO"/>
        </w:rPr>
        <w:t>AL</w:t>
      </w:r>
      <w:r w:rsidR="00B81C85">
        <w:rPr>
          <w:lang w:val="es-CO"/>
        </w:rPr>
        <w:t xml:space="preserve"> </w:t>
      </w:r>
      <w:r w:rsidRPr="005E784C">
        <w:rPr>
          <w:lang w:val="es-CO"/>
        </w:rPr>
        <w:t>SERVICIO</w:t>
      </w:r>
      <w:r w:rsidR="00B81C85">
        <w:rPr>
          <w:lang w:val="es-CO"/>
        </w:rPr>
        <w:t xml:space="preserve"> </w:t>
      </w:r>
      <w:r w:rsidRPr="005E784C">
        <w:rPr>
          <w:lang w:val="es-CO"/>
        </w:rPr>
        <w:t>AÉREO</w:t>
      </w:r>
      <w:r w:rsidR="00B81C85">
        <w:rPr>
          <w:lang w:val="es-CO"/>
        </w:rPr>
        <w:t xml:space="preserve"> </w:t>
      </w:r>
      <w:r w:rsidRPr="005E784C">
        <w:rPr>
          <w:lang w:val="es-CO"/>
        </w:rPr>
        <w:t>A</w:t>
      </w:r>
      <w:r w:rsidR="00B81C85">
        <w:rPr>
          <w:lang w:val="es-CO"/>
        </w:rPr>
        <w:t xml:space="preserve"> </w:t>
      </w:r>
      <w:r w:rsidRPr="005E784C">
        <w:rPr>
          <w:lang w:val="es-CO"/>
        </w:rPr>
        <w:t>TERRITORIOS</w:t>
      </w:r>
      <w:r w:rsidR="00B81C85">
        <w:rPr>
          <w:lang w:val="es-CO"/>
        </w:rPr>
        <w:t xml:space="preserve"> </w:t>
      </w:r>
      <w:r w:rsidRPr="005E784C">
        <w:rPr>
          <w:lang w:val="es-CO"/>
        </w:rPr>
        <w:t>NACIONALES</w:t>
      </w:r>
      <w:r w:rsidR="00B81C85">
        <w:rPr>
          <w:lang w:val="es-CO"/>
        </w:rPr>
        <w:t xml:space="preserve"> </w:t>
      </w:r>
      <w:r w:rsidRPr="005E784C">
        <w:rPr>
          <w:lang w:val="es-CO"/>
        </w:rPr>
        <w:t>S.</w:t>
      </w:r>
      <w:r w:rsidR="00B81C85">
        <w:rPr>
          <w:lang w:val="es-CO"/>
        </w:rPr>
        <w:t xml:space="preserve"> </w:t>
      </w:r>
      <w:r w:rsidRPr="005E784C">
        <w:rPr>
          <w:lang w:val="es-CO"/>
        </w:rPr>
        <w:t>A.</w:t>
      </w:r>
      <w:r w:rsidR="00B81C85">
        <w:rPr>
          <w:lang w:val="es-CO"/>
        </w:rPr>
        <w:t xml:space="preserve"> </w:t>
      </w:r>
      <w:r w:rsidRPr="005E784C">
        <w:rPr>
          <w:lang w:val="es-CO"/>
        </w:rPr>
        <w:t>(SATENA)</w:t>
      </w:r>
    </w:p>
    <w:p w:rsidR="005E784C" w:rsidRPr="005E784C" w:rsidRDefault="00022E62" w:rsidP="005E784C">
      <w:pPr>
        <w:pStyle w:val="Cuerpovademecum"/>
        <w:rPr>
          <w:lang w:val="es-CO"/>
        </w:rPr>
      </w:pPr>
      <w:hyperlink r:id="rId1710"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1923</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18</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REGULA</w:t>
      </w:r>
      <w:r w:rsidR="00B81C85">
        <w:rPr>
          <w:lang w:val="es-CO"/>
        </w:rPr>
        <w:t xml:space="preserve"> </w:t>
      </w:r>
      <w:r w:rsidRPr="005E784C">
        <w:rPr>
          <w:lang w:val="es-CO"/>
        </w:rPr>
        <w:t>LO</w:t>
      </w:r>
      <w:r w:rsidR="00B81C85">
        <w:rPr>
          <w:lang w:val="es-CO"/>
        </w:rPr>
        <w:t xml:space="preserve"> </w:t>
      </w:r>
      <w:r w:rsidRPr="005E784C">
        <w:rPr>
          <w:lang w:val="es-CO"/>
        </w:rPr>
        <w:t>PREVISTO</w:t>
      </w:r>
      <w:r w:rsidR="00B81C85">
        <w:rPr>
          <w:lang w:val="es-CO"/>
        </w:rPr>
        <w:t xml:space="preserve"> </w:t>
      </w:r>
      <w:r w:rsidRPr="005E784C">
        <w:rPr>
          <w:lang w:val="es-CO"/>
        </w:rPr>
        <w:t>EN</w:t>
      </w:r>
      <w:r w:rsidR="00B81C85">
        <w:rPr>
          <w:lang w:val="es-CO"/>
        </w:rPr>
        <w:t xml:space="preserve"> </w:t>
      </w:r>
      <w:r w:rsidRPr="005E784C">
        <w:rPr>
          <w:lang w:val="es-CO"/>
        </w:rPr>
        <w:t>EL</w:t>
      </w:r>
      <w:r w:rsidR="00B81C85">
        <w:rPr>
          <w:lang w:val="es-CO"/>
        </w:rPr>
        <w:t xml:space="preserve"> </w:t>
      </w:r>
      <w:r w:rsidRPr="005E784C">
        <w:rPr>
          <w:lang w:val="es-CO"/>
        </w:rPr>
        <w:t>PARÁGRAFO</w:t>
      </w:r>
      <w:r w:rsidR="00B81C85">
        <w:rPr>
          <w:lang w:val="es-CO"/>
        </w:rPr>
        <w:t xml:space="preserve"> </w:t>
      </w:r>
      <w:r w:rsidRPr="005E784C">
        <w:rPr>
          <w:lang w:val="es-CO"/>
        </w:rPr>
        <w:t>5°</w:t>
      </w:r>
      <w:r w:rsidR="00B81C85">
        <w:rPr>
          <w:lang w:val="es-CO"/>
        </w:rPr>
        <w:t xml:space="preserve"> </w:t>
      </w:r>
      <w:r w:rsidRPr="005E784C">
        <w:rPr>
          <w:lang w:val="es-CO"/>
        </w:rPr>
        <w:t>DEL</w:t>
      </w:r>
      <w:r w:rsidR="00B81C85">
        <w:rPr>
          <w:lang w:val="es-CO"/>
        </w:rPr>
        <w:t xml:space="preserve"> </w:t>
      </w:r>
      <w:r w:rsidRPr="005E784C">
        <w:rPr>
          <w:lang w:val="es-CO"/>
        </w:rPr>
        <w:t>ARTICULO</w:t>
      </w:r>
      <w:r w:rsidR="00B81C85">
        <w:rPr>
          <w:lang w:val="es-CO"/>
        </w:rPr>
        <w:t xml:space="preserve"> </w:t>
      </w:r>
      <w:r w:rsidRPr="005E784C">
        <w:rPr>
          <w:lang w:val="es-CO"/>
        </w:rPr>
        <w:t>361</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CONSTITUCIÓN</w:t>
      </w:r>
      <w:r w:rsidR="00B81C85">
        <w:rPr>
          <w:lang w:val="es-CO"/>
        </w:rPr>
        <w:t xml:space="preserve"> </w:t>
      </w:r>
      <w:r w:rsidRPr="005E784C">
        <w:rPr>
          <w:lang w:val="es-CO"/>
        </w:rPr>
        <w:t>POLITICA</w:t>
      </w:r>
      <w:r w:rsidR="00B81C85">
        <w:rPr>
          <w:lang w:val="es-CO"/>
        </w:rPr>
        <w:t xml:space="preserve"> </w:t>
      </w:r>
      <w:r w:rsidRPr="005E784C">
        <w:rPr>
          <w:lang w:val="es-CO"/>
        </w:rPr>
        <w:t>RELATIVO</w:t>
      </w:r>
      <w:r w:rsidR="00B81C85">
        <w:rPr>
          <w:lang w:val="es-CO"/>
        </w:rPr>
        <w:t xml:space="preserve"> </w:t>
      </w:r>
      <w:r w:rsidRPr="005E784C">
        <w:rPr>
          <w:lang w:val="es-CO"/>
        </w:rPr>
        <w:t>A</w:t>
      </w:r>
      <w:r w:rsidR="00B81C85">
        <w:rPr>
          <w:lang w:val="es-CO"/>
        </w:rPr>
        <w:t xml:space="preserve"> </w:t>
      </w:r>
      <w:r w:rsidRPr="005E784C">
        <w:rPr>
          <w:lang w:val="es-CO"/>
        </w:rPr>
        <w:t>LOS</w:t>
      </w:r>
      <w:r w:rsidR="00B81C85">
        <w:rPr>
          <w:lang w:val="es-CO"/>
        </w:rPr>
        <w:t xml:space="preserve"> </w:t>
      </w:r>
      <w:r w:rsidRPr="005E784C">
        <w:rPr>
          <w:lang w:val="es-CO"/>
        </w:rPr>
        <w:t>PROGRAMAS</w:t>
      </w:r>
      <w:r w:rsidR="00B81C85">
        <w:rPr>
          <w:lang w:val="es-CO"/>
        </w:rPr>
        <w:t xml:space="preserve"> </w:t>
      </w:r>
      <w:r w:rsidRPr="005E784C">
        <w:rPr>
          <w:lang w:val="es-CO"/>
        </w:rPr>
        <w:t>Y</w:t>
      </w:r>
      <w:r w:rsidR="00B81C85">
        <w:rPr>
          <w:lang w:val="es-CO"/>
        </w:rPr>
        <w:t xml:space="preserve"> </w:t>
      </w:r>
      <w:r w:rsidRPr="005E784C">
        <w:rPr>
          <w:lang w:val="es-CO"/>
        </w:rPr>
        <w:t>PROYECTOS</w:t>
      </w:r>
      <w:r w:rsidR="00B81C85">
        <w:rPr>
          <w:lang w:val="es-CO"/>
        </w:rPr>
        <w:t xml:space="preserve"> </w:t>
      </w:r>
      <w:r w:rsidRPr="005E784C">
        <w:rPr>
          <w:lang w:val="es-CO"/>
        </w:rPr>
        <w:t>DE</w:t>
      </w:r>
      <w:r w:rsidR="00B81C85">
        <w:rPr>
          <w:lang w:val="es-CO"/>
        </w:rPr>
        <w:t xml:space="preserve"> </w:t>
      </w:r>
      <w:r w:rsidRPr="005E784C">
        <w:rPr>
          <w:lang w:val="es-CO"/>
        </w:rPr>
        <w:t>INVERSIÓN</w:t>
      </w:r>
      <w:r w:rsidR="00B81C85">
        <w:rPr>
          <w:lang w:val="es-CO"/>
        </w:rPr>
        <w:t xml:space="preserve"> </w:t>
      </w:r>
      <w:r w:rsidRPr="005E784C">
        <w:rPr>
          <w:lang w:val="es-CO"/>
        </w:rPr>
        <w:t>QUE</w:t>
      </w:r>
      <w:r w:rsidR="00B81C85">
        <w:rPr>
          <w:lang w:val="es-CO"/>
        </w:rPr>
        <w:t xml:space="preserve"> </w:t>
      </w:r>
      <w:r w:rsidRPr="005E784C">
        <w:rPr>
          <w:lang w:val="es-CO"/>
        </w:rPr>
        <w:t>SE</w:t>
      </w:r>
      <w:r w:rsidR="00B81C85">
        <w:rPr>
          <w:lang w:val="es-CO"/>
        </w:rPr>
        <w:t xml:space="preserve"> </w:t>
      </w:r>
      <w:r w:rsidRPr="005E784C">
        <w:rPr>
          <w:lang w:val="es-CO"/>
        </w:rPr>
        <w:t>FINANCIARÁN</w:t>
      </w:r>
      <w:r w:rsidR="00B81C85">
        <w:rPr>
          <w:lang w:val="es-CO"/>
        </w:rPr>
        <w:t xml:space="preserve"> </w:t>
      </w:r>
      <w:r w:rsidRPr="005E784C">
        <w:rPr>
          <w:lang w:val="es-CO"/>
        </w:rPr>
        <w:t>CON</w:t>
      </w:r>
      <w:r w:rsidR="00B81C85">
        <w:rPr>
          <w:lang w:val="es-CO"/>
        </w:rPr>
        <w:t xml:space="preserve"> </w:t>
      </w:r>
      <w:r w:rsidRPr="005E784C">
        <w:rPr>
          <w:lang w:val="es-CO"/>
        </w:rPr>
        <w:t>RECURSOS</w:t>
      </w:r>
      <w:r w:rsidR="00B81C85">
        <w:rPr>
          <w:lang w:val="es-CO"/>
        </w:rPr>
        <w:t xml:space="preserve"> </w:t>
      </w:r>
      <w:r w:rsidRPr="005E784C">
        <w:rPr>
          <w:lang w:val="es-CO"/>
        </w:rPr>
        <w:t>DEL</w:t>
      </w:r>
      <w:r w:rsidR="00B81C85">
        <w:rPr>
          <w:lang w:val="es-CO"/>
        </w:rPr>
        <w:t xml:space="preserve"> </w:t>
      </w:r>
      <w:r w:rsidRPr="005E784C">
        <w:rPr>
          <w:lang w:val="es-CO"/>
        </w:rPr>
        <w:t>FONDO</w:t>
      </w:r>
      <w:r w:rsidR="00B81C85">
        <w:rPr>
          <w:lang w:val="es-CO"/>
        </w:rPr>
        <w:t xml:space="preserve"> </w:t>
      </w:r>
      <w:r w:rsidRPr="005E784C">
        <w:rPr>
          <w:lang w:val="es-CO"/>
        </w:rPr>
        <w:t>DE</w:t>
      </w:r>
      <w:r w:rsidR="00B81C85">
        <w:rPr>
          <w:lang w:val="es-CO"/>
        </w:rPr>
        <w:t xml:space="preserve"> </w:t>
      </w:r>
      <w:r w:rsidRPr="005E784C">
        <w:rPr>
          <w:lang w:val="es-CO"/>
        </w:rPr>
        <w:t>CIENCIA,</w:t>
      </w:r>
      <w:r w:rsidR="00B81C85">
        <w:rPr>
          <w:lang w:val="es-CO"/>
        </w:rPr>
        <w:t xml:space="preserve"> </w:t>
      </w:r>
      <w:r w:rsidRPr="005E784C">
        <w:rPr>
          <w:lang w:val="es-CO"/>
        </w:rPr>
        <w:t>TECNOLOGIA</w:t>
      </w:r>
      <w:r w:rsidR="00B81C85">
        <w:rPr>
          <w:lang w:val="es-CO"/>
        </w:rPr>
        <w:t xml:space="preserve"> </w:t>
      </w:r>
      <w:r w:rsidRPr="005E784C">
        <w:rPr>
          <w:lang w:val="es-CO"/>
        </w:rPr>
        <w:t>E</w:t>
      </w:r>
      <w:r w:rsidR="00B81C85">
        <w:rPr>
          <w:lang w:val="es-CO"/>
        </w:rPr>
        <w:t xml:space="preserve"> </w:t>
      </w:r>
      <w:r w:rsidRPr="005E784C">
        <w:rPr>
          <w:lang w:val="es-CO"/>
        </w:rPr>
        <w:t>INNOVACiÓN</w:t>
      </w:r>
      <w:r w:rsidR="00B81C85">
        <w:rPr>
          <w:lang w:val="es-CO"/>
        </w:rPr>
        <w:t xml:space="preserve"> </w:t>
      </w:r>
      <w:r w:rsidRPr="005E784C">
        <w:rPr>
          <w:lang w:val="es-CO"/>
        </w:rPr>
        <w:t>DEL</w:t>
      </w:r>
      <w:r w:rsidR="00B81C85">
        <w:rPr>
          <w:lang w:val="es-CO"/>
        </w:rPr>
        <w:t xml:space="preserve"> </w:t>
      </w:r>
      <w:r w:rsidRPr="005E784C">
        <w:rPr>
          <w:lang w:val="es-CO"/>
        </w:rPr>
        <w:t>SISTEMA</w:t>
      </w:r>
      <w:r w:rsidR="00B81C85">
        <w:rPr>
          <w:lang w:val="es-CO"/>
        </w:rPr>
        <w:t xml:space="preserve"> </w:t>
      </w:r>
      <w:r w:rsidRPr="005E784C">
        <w:rPr>
          <w:lang w:val="es-CO"/>
        </w:rPr>
        <w:t>GENERAL</w:t>
      </w:r>
      <w:r w:rsidR="00B81C85">
        <w:rPr>
          <w:lang w:val="es-CO"/>
        </w:rPr>
        <w:t xml:space="preserve"> </w:t>
      </w:r>
      <w:r w:rsidRPr="005E784C">
        <w:rPr>
          <w:lang w:val="es-CO"/>
        </w:rPr>
        <w:t>DE</w:t>
      </w:r>
      <w:r w:rsidR="00B81C85">
        <w:rPr>
          <w:lang w:val="es-CO"/>
        </w:rPr>
        <w:t xml:space="preserve"> </w:t>
      </w:r>
      <w:r w:rsidRPr="005E784C">
        <w:rPr>
          <w:lang w:val="es-CO"/>
        </w:rPr>
        <w:t>REGALIAS.</w:t>
      </w:r>
    </w:p>
    <w:p w:rsidR="005E784C" w:rsidRPr="005E784C" w:rsidRDefault="00022E62" w:rsidP="005E784C">
      <w:pPr>
        <w:pStyle w:val="Cuerpovademecum"/>
        <w:rPr>
          <w:lang w:val="es-CO"/>
        </w:rPr>
      </w:pPr>
      <w:hyperlink r:id="rId1711"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1922</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18</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DEL</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ADOPTAN</w:t>
      </w:r>
      <w:r w:rsidR="00B81C85">
        <w:rPr>
          <w:lang w:val="es-CO"/>
        </w:rPr>
        <w:t xml:space="preserve"> </w:t>
      </w:r>
      <w:r w:rsidRPr="005E784C">
        <w:rPr>
          <w:lang w:val="es-CO"/>
        </w:rPr>
        <w:t>UNAS</w:t>
      </w:r>
      <w:r w:rsidR="00B81C85">
        <w:rPr>
          <w:lang w:val="es-CO"/>
        </w:rPr>
        <w:t xml:space="preserve"> </w:t>
      </w:r>
      <w:r w:rsidRPr="005E784C">
        <w:rPr>
          <w:lang w:val="es-CO"/>
        </w:rPr>
        <w:t>REGLAS</w:t>
      </w:r>
      <w:r w:rsidR="00B81C85">
        <w:rPr>
          <w:lang w:val="es-CO"/>
        </w:rPr>
        <w:t xml:space="preserve"> </w:t>
      </w:r>
      <w:r w:rsidRPr="005E784C">
        <w:rPr>
          <w:lang w:val="es-CO"/>
        </w:rPr>
        <w:t>DE</w:t>
      </w:r>
      <w:r w:rsidR="00B81C85">
        <w:rPr>
          <w:lang w:val="es-CO"/>
        </w:rPr>
        <w:t xml:space="preserve"> </w:t>
      </w:r>
      <w:r w:rsidRPr="005E784C">
        <w:rPr>
          <w:lang w:val="es-CO"/>
        </w:rPr>
        <w:t>PROCEDIMIENTO</w:t>
      </w:r>
      <w:r w:rsidR="00B81C85">
        <w:rPr>
          <w:lang w:val="es-CO"/>
        </w:rPr>
        <w:t xml:space="preserve"> </w:t>
      </w:r>
      <w:r w:rsidRPr="005E784C">
        <w:rPr>
          <w:lang w:val="es-CO"/>
        </w:rPr>
        <w:t>PARA</w:t>
      </w:r>
      <w:r w:rsidR="00B81C85">
        <w:rPr>
          <w:lang w:val="es-CO"/>
        </w:rPr>
        <w:t xml:space="preserve"> </w:t>
      </w:r>
      <w:r w:rsidRPr="005E784C">
        <w:rPr>
          <w:lang w:val="es-CO"/>
        </w:rPr>
        <w:t>LA</w:t>
      </w:r>
      <w:r w:rsidR="00B81C85">
        <w:rPr>
          <w:lang w:val="es-CO"/>
        </w:rPr>
        <w:t xml:space="preserve"> </w:t>
      </w:r>
      <w:r w:rsidRPr="005E784C">
        <w:rPr>
          <w:lang w:val="es-CO"/>
        </w:rPr>
        <w:t>JURISDICCIÓN</w:t>
      </w:r>
      <w:r w:rsidR="00B81C85">
        <w:rPr>
          <w:lang w:val="es-CO"/>
        </w:rPr>
        <w:t xml:space="preserve"> </w:t>
      </w:r>
      <w:r w:rsidRPr="005E784C">
        <w:rPr>
          <w:lang w:val="es-CO"/>
        </w:rPr>
        <w:t>ESPECIAL</w:t>
      </w:r>
      <w:r w:rsidR="00B81C85">
        <w:rPr>
          <w:lang w:val="es-CO"/>
        </w:rPr>
        <w:t xml:space="preserve"> </w:t>
      </w:r>
      <w:r w:rsidRPr="005E784C">
        <w:rPr>
          <w:lang w:val="es-CO"/>
        </w:rPr>
        <w:t>PARA</w:t>
      </w:r>
      <w:r w:rsidR="00B81C85">
        <w:rPr>
          <w:lang w:val="es-CO"/>
        </w:rPr>
        <w:t xml:space="preserve"> </w:t>
      </w:r>
      <w:r w:rsidRPr="005E784C">
        <w:rPr>
          <w:lang w:val="es-CO"/>
        </w:rPr>
        <w:t>LA</w:t>
      </w:r>
      <w:r w:rsidR="00B81C85">
        <w:rPr>
          <w:lang w:val="es-CO"/>
        </w:rPr>
        <w:t xml:space="preserve"> </w:t>
      </w:r>
      <w:r w:rsidRPr="005E784C">
        <w:rPr>
          <w:lang w:val="es-CO"/>
        </w:rPr>
        <w:t>PAZ</w:t>
      </w:r>
    </w:p>
    <w:p w:rsidR="005E784C" w:rsidRPr="005E784C" w:rsidRDefault="00022E62" w:rsidP="005E784C">
      <w:pPr>
        <w:pStyle w:val="Cuerpovademecum"/>
        <w:rPr>
          <w:lang w:val="es-CO"/>
        </w:rPr>
      </w:pPr>
      <w:hyperlink r:id="rId1712"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1921</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18</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ADICIONAN</w:t>
      </w:r>
      <w:r w:rsidR="00B81C85">
        <w:rPr>
          <w:lang w:val="es-CO"/>
        </w:rPr>
        <w:t xml:space="preserve"> </w:t>
      </w:r>
      <w:r w:rsidRPr="005E784C">
        <w:rPr>
          <w:lang w:val="es-CO"/>
        </w:rPr>
        <w:t>DOS</w:t>
      </w:r>
      <w:r w:rsidR="00B81C85">
        <w:rPr>
          <w:lang w:val="es-CO"/>
        </w:rPr>
        <w:t xml:space="preserve"> </w:t>
      </w:r>
      <w:r w:rsidRPr="005E784C">
        <w:rPr>
          <w:lang w:val="es-CO"/>
        </w:rPr>
        <w:t>PARÁGRAFOS</w:t>
      </w:r>
      <w:r w:rsidR="00B81C85">
        <w:rPr>
          <w:lang w:val="es-CO"/>
        </w:rPr>
        <w:t xml:space="preserve"> </w:t>
      </w:r>
      <w:r w:rsidRPr="005E784C">
        <w:rPr>
          <w:lang w:val="es-CO"/>
        </w:rPr>
        <w:t>AL</w:t>
      </w:r>
      <w:r w:rsidR="00B81C85">
        <w:rPr>
          <w:lang w:val="es-CO"/>
        </w:rPr>
        <w:t xml:space="preserve"> </w:t>
      </w:r>
      <w:r w:rsidRPr="005E784C">
        <w:rPr>
          <w:lang w:val="es-CO"/>
        </w:rPr>
        <w:t>ARTICULO</w:t>
      </w:r>
      <w:r w:rsidR="00B81C85">
        <w:rPr>
          <w:lang w:val="es-CO"/>
        </w:rPr>
        <w:t xml:space="preserve"> </w:t>
      </w:r>
      <w:r w:rsidRPr="005E784C">
        <w:rPr>
          <w:lang w:val="es-CO"/>
        </w:rPr>
        <w:t>2</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LEY</w:t>
      </w:r>
      <w:r w:rsidR="00B81C85">
        <w:rPr>
          <w:lang w:val="es-CO"/>
        </w:rPr>
        <w:t xml:space="preserve"> </w:t>
      </w:r>
      <w:r w:rsidRPr="005E784C">
        <w:rPr>
          <w:lang w:val="es-CO"/>
        </w:rPr>
        <w:t>3°</w:t>
      </w:r>
      <w:r w:rsidR="00B81C85">
        <w:rPr>
          <w:lang w:val="es-CO"/>
        </w:rPr>
        <w:t xml:space="preserve"> </w:t>
      </w:r>
      <w:r w:rsidRPr="005E784C">
        <w:rPr>
          <w:lang w:val="es-CO"/>
        </w:rPr>
        <w:t>DE</w:t>
      </w:r>
      <w:r w:rsidR="00B81C85">
        <w:rPr>
          <w:lang w:val="es-CO"/>
        </w:rPr>
        <w:t xml:space="preserve"> </w:t>
      </w:r>
      <w:r w:rsidRPr="005E784C">
        <w:rPr>
          <w:lang w:val="es-CO"/>
        </w:rPr>
        <w:t>1992,</w:t>
      </w:r>
      <w:r w:rsidR="00B81C85">
        <w:rPr>
          <w:lang w:val="es-CO"/>
        </w:rPr>
        <w:t xml:space="preserve"> </w:t>
      </w:r>
      <w:r w:rsidRPr="005E784C">
        <w:rPr>
          <w:lang w:val="es-CO"/>
        </w:rPr>
        <w:t>MODIFICADO</w:t>
      </w:r>
      <w:r w:rsidR="00B81C85">
        <w:rPr>
          <w:lang w:val="es-CO"/>
        </w:rPr>
        <w:t xml:space="preserve"> </w:t>
      </w: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LEY</w:t>
      </w:r>
      <w:r w:rsidR="00B81C85">
        <w:rPr>
          <w:lang w:val="es-CO"/>
        </w:rPr>
        <w:t xml:space="preserve"> </w:t>
      </w:r>
      <w:r w:rsidRPr="005E784C">
        <w:rPr>
          <w:lang w:val="es-CO"/>
        </w:rPr>
        <w:t>754</w:t>
      </w:r>
      <w:r w:rsidR="00B81C85">
        <w:rPr>
          <w:lang w:val="es-CO"/>
        </w:rPr>
        <w:t xml:space="preserve"> </w:t>
      </w:r>
      <w:r w:rsidRPr="005E784C">
        <w:rPr>
          <w:lang w:val="es-CO"/>
        </w:rPr>
        <w:t>DE</w:t>
      </w:r>
      <w:r w:rsidR="00B81C85">
        <w:rPr>
          <w:lang w:val="es-CO"/>
        </w:rPr>
        <w:t xml:space="preserve"> </w:t>
      </w:r>
      <w:r w:rsidRPr="005E784C">
        <w:rPr>
          <w:lang w:val="es-CO"/>
        </w:rPr>
        <w:t>2002</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713"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1920</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DISPOSICIONES</w:t>
      </w:r>
      <w:r w:rsidR="00B81C85">
        <w:rPr>
          <w:lang w:val="es-CO"/>
        </w:rPr>
        <w:t xml:space="preserve"> </w:t>
      </w:r>
      <w:r w:rsidRPr="005E784C">
        <w:rPr>
          <w:lang w:val="es-CO"/>
        </w:rPr>
        <w:t>RELACIONADAS</w:t>
      </w:r>
      <w:r w:rsidR="00B81C85">
        <w:rPr>
          <w:lang w:val="es-CO"/>
        </w:rPr>
        <w:t xml:space="preserve"> </w:t>
      </w:r>
      <w:r w:rsidRPr="005E784C">
        <w:rPr>
          <w:lang w:val="es-CO"/>
        </w:rPr>
        <w:t>CON</w:t>
      </w:r>
      <w:r w:rsidR="00B81C85">
        <w:rPr>
          <w:lang w:val="es-CO"/>
        </w:rPr>
        <w:t xml:space="preserve"> </w:t>
      </w:r>
      <w:r w:rsidRPr="005E784C">
        <w:rPr>
          <w:lang w:val="es-CO"/>
        </w:rPr>
        <w:t>LAS</w:t>
      </w:r>
      <w:r w:rsidR="00B81C85">
        <w:rPr>
          <w:lang w:val="es-CO"/>
        </w:rPr>
        <w:t xml:space="preserve"> </w:t>
      </w:r>
      <w:r w:rsidRPr="005E784C">
        <w:rPr>
          <w:lang w:val="es-CO"/>
        </w:rPr>
        <w:t>COOPERATIVAS</w:t>
      </w:r>
      <w:r w:rsidR="00B81C85">
        <w:rPr>
          <w:lang w:val="es-CO"/>
        </w:rPr>
        <w:t xml:space="preserve"> </w:t>
      </w:r>
      <w:r w:rsidRPr="005E784C">
        <w:rPr>
          <w:lang w:val="es-CO"/>
        </w:rPr>
        <w:t>ESPECIALIZADAS</w:t>
      </w:r>
      <w:r w:rsidR="00B81C85">
        <w:rPr>
          <w:lang w:val="es-CO"/>
        </w:rPr>
        <w:t xml:space="preserve"> </w:t>
      </w:r>
      <w:r w:rsidRPr="005E784C">
        <w:rPr>
          <w:lang w:val="es-CO"/>
        </w:rPr>
        <w:t>DE</w:t>
      </w:r>
      <w:r w:rsidR="00B81C85">
        <w:rPr>
          <w:lang w:val="es-CO"/>
        </w:rPr>
        <w:t xml:space="preserve"> </w:t>
      </w:r>
      <w:r w:rsidRPr="005E784C">
        <w:rPr>
          <w:lang w:val="es-CO"/>
        </w:rPr>
        <w:t>VIGILANCIA</w:t>
      </w:r>
      <w:r w:rsidR="00B81C85">
        <w:rPr>
          <w:lang w:val="es-CO"/>
        </w:rPr>
        <w:t xml:space="preserve"> </w:t>
      </w:r>
      <w:r w:rsidRPr="005E784C">
        <w:rPr>
          <w:lang w:val="es-CO"/>
        </w:rPr>
        <w:t>Y</w:t>
      </w:r>
      <w:r w:rsidR="00B81C85">
        <w:rPr>
          <w:lang w:val="es-CO"/>
        </w:rPr>
        <w:t xml:space="preserve"> </w:t>
      </w:r>
      <w:r w:rsidRPr="005E784C">
        <w:rPr>
          <w:lang w:val="es-CO"/>
        </w:rPr>
        <w:t>SEGURIDAD</w:t>
      </w:r>
      <w:r w:rsidR="00B81C85">
        <w:rPr>
          <w:lang w:val="es-CO"/>
        </w:rPr>
        <w:t xml:space="preserve"> </w:t>
      </w:r>
      <w:r w:rsidRPr="005E784C">
        <w:rPr>
          <w:lang w:val="es-CO"/>
        </w:rPr>
        <w:t>PRIVADA</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BUSCA</w:t>
      </w:r>
      <w:r w:rsidR="00B81C85">
        <w:rPr>
          <w:lang w:val="es-CO"/>
        </w:rPr>
        <w:t xml:space="preserve"> </w:t>
      </w:r>
      <w:r w:rsidRPr="005E784C">
        <w:rPr>
          <w:lang w:val="es-CO"/>
        </w:rPr>
        <w:t>MEJORAR</w:t>
      </w:r>
      <w:r w:rsidR="00B81C85">
        <w:rPr>
          <w:lang w:val="es-CO"/>
        </w:rPr>
        <w:t xml:space="preserve"> </w:t>
      </w:r>
      <w:r w:rsidRPr="005E784C">
        <w:rPr>
          <w:lang w:val="es-CO"/>
        </w:rPr>
        <w:t>LAS</w:t>
      </w:r>
      <w:r w:rsidR="00B81C85">
        <w:rPr>
          <w:lang w:val="es-CO"/>
        </w:rPr>
        <w:t xml:space="preserve"> </w:t>
      </w:r>
      <w:r w:rsidRPr="005E784C">
        <w:rPr>
          <w:lang w:val="es-CO"/>
        </w:rPr>
        <w:t>CONDICIONES</w:t>
      </w:r>
      <w:r w:rsidR="00B81C85">
        <w:rPr>
          <w:lang w:val="es-CO"/>
        </w:rPr>
        <w:t xml:space="preserve"> </w:t>
      </w:r>
      <w:r w:rsidRPr="005E784C">
        <w:rPr>
          <w:lang w:val="es-CO"/>
        </w:rPr>
        <w:t>EN</w:t>
      </w:r>
      <w:r w:rsidR="00B81C85">
        <w:rPr>
          <w:lang w:val="es-CO"/>
        </w:rPr>
        <w:t xml:space="preserve"> </w:t>
      </w:r>
      <w:r w:rsidRPr="005E784C">
        <w:rPr>
          <w:lang w:val="es-CO"/>
        </w:rPr>
        <w:t>LAS</w:t>
      </w:r>
      <w:r w:rsidR="00B81C85">
        <w:rPr>
          <w:lang w:val="es-CO"/>
        </w:rPr>
        <w:t xml:space="preserve"> </w:t>
      </w:r>
      <w:r w:rsidRPr="005E784C">
        <w:rPr>
          <w:lang w:val="es-CO"/>
        </w:rPr>
        <w:t>QUE</w:t>
      </w:r>
      <w:r w:rsidR="00B81C85">
        <w:rPr>
          <w:lang w:val="es-CO"/>
        </w:rPr>
        <w:t xml:space="preserve"> </w:t>
      </w:r>
      <w:r w:rsidRPr="005E784C">
        <w:rPr>
          <w:lang w:val="es-CO"/>
        </w:rPr>
        <w:t>EL</w:t>
      </w:r>
      <w:r w:rsidR="00B81C85">
        <w:rPr>
          <w:lang w:val="es-CO"/>
        </w:rPr>
        <w:t xml:space="preserve"> </w:t>
      </w:r>
      <w:r w:rsidRPr="005E784C">
        <w:rPr>
          <w:lang w:val="es-CO"/>
        </w:rPr>
        <w:t>PERSONAL</w:t>
      </w:r>
      <w:r w:rsidR="00B81C85">
        <w:rPr>
          <w:lang w:val="es-CO"/>
        </w:rPr>
        <w:t xml:space="preserve"> </w:t>
      </w:r>
      <w:r w:rsidRPr="005E784C">
        <w:rPr>
          <w:lang w:val="es-CO"/>
        </w:rPr>
        <w:t>OPERATIVO</w:t>
      </w:r>
      <w:r w:rsidR="00B81C85">
        <w:rPr>
          <w:lang w:val="es-CO"/>
        </w:rPr>
        <w:t xml:space="preserve"> </w:t>
      </w:r>
      <w:r w:rsidRPr="005E784C">
        <w:rPr>
          <w:lang w:val="es-CO"/>
        </w:rPr>
        <w:t>DE</w:t>
      </w:r>
      <w:r w:rsidR="00B81C85">
        <w:rPr>
          <w:lang w:val="es-CO"/>
        </w:rPr>
        <w:t xml:space="preserve"> </w:t>
      </w:r>
      <w:r w:rsidRPr="005E784C">
        <w:rPr>
          <w:lang w:val="es-CO"/>
        </w:rPr>
        <w:t>VIGILANCIA</w:t>
      </w:r>
      <w:r w:rsidR="00B81C85">
        <w:rPr>
          <w:lang w:val="es-CO"/>
        </w:rPr>
        <w:t xml:space="preserve"> </w:t>
      </w:r>
      <w:r w:rsidRPr="005E784C">
        <w:rPr>
          <w:lang w:val="es-CO"/>
        </w:rPr>
        <w:t>Y</w:t>
      </w:r>
      <w:r w:rsidR="00B81C85">
        <w:rPr>
          <w:lang w:val="es-CO"/>
        </w:rPr>
        <w:t xml:space="preserve"> </w:t>
      </w:r>
      <w:r w:rsidRPr="005E784C">
        <w:rPr>
          <w:lang w:val="es-CO"/>
        </w:rPr>
        <w:t>SEGURIDAD</w:t>
      </w:r>
      <w:r w:rsidR="00B81C85">
        <w:rPr>
          <w:lang w:val="es-CO"/>
        </w:rPr>
        <w:t xml:space="preserve"> </w:t>
      </w:r>
      <w:r w:rsidRPr="005E784C">
        <w:rPr>
          <w:lang w:val="es-CO"/>
        </w:rPr>
        <w:t>PRIVADA</w:t>
      </w:r>
      <w:r w:rsidR="00B81C85">
        <w:rPr>
          <w:lang w:val="es-CO"/>
        </w:rPr>
        <w:t xml:space="preserve"> </w:t>
      </w:r>
      <w:r w:rsidRPr="005E784C">
        <w:rPr>
          <w:lang w:val="es-CO"/>
        </w:rPr>
        <w:t>PRESTA</w:t>
      </w:r>
      <w:r w:rsidR="00B81C85">
        <w:rPr>
          <w:lang w:val="es-CO"/>
        </w:rPr>
        <w:t xml:space="preserve"> </w:t>
      </w:r>
      <w:r w:rsidRPr="005E784C">
        <w:rPr>
          <w:lang w:val="es-CO"/>
        </w:rPr>
        <w:t>'</w:t>
      </w:r>
      <w:r w:rsidR="00B81C85">
        <w:rPr>
          <w:lang w:val="es-CO"/>
        </w:rPr>
        <w:t xml:space="preserve"> </w:t>
      </w:r>
      <w:r w:rsidRPr="005E784C">
        <w:rPr>
          <w:lang w:val="es-CO"/>
        </w:rPr>
        <w:t>EL</w:t>
      </w:r>
      <w:r w:rsidR="00B81C85">
        <w:rPr>
          <w:lang w:val="es-CO"/>
        </w:rPr>
        <w:t xml:space="preserve"> </w:t>
      </w:r>
      <w:r w:rsidRPr="005E784C">
        <w:rPr>
          <w:lang w:val="es-CO"/>
        </w:rPr>
        <w:t>SERVICIO</w:t>
      </w:r>
      <w:r w:rsidR="00B81C85">
        <w:rPr>
          <w:lang w:val="es-CO"/>
        </w:rPr>
        <w:t xml:space="preserve"> </w:t>
      </w:r>
      <w:r w:rsidRPr="005E784C">
        <w:rPr>
          <w:lang w:val="es-CO"/>
        </w:rPr>
        <w:t>DE</w:t>
      </w:r>
      <w:r w:rsidR="00B81C85">
        <w:rPr>
          <w:lang w:val="es-CO"/>
        </w:rPr>
        <w:t xml:space="preserve"> </w:t>
      </w:r>
      <w:r w:rsidRPr="005E784C">
        <w:rPr>
          <w:lang w:val="es-CO"/>
        </w:rPr>
        <w:t>VIGILANCIA</w:t>
      </w:r>
      <w:r w:rsidR="00B81C85">
        <w:rPr>
          <w:lang w:val="es-CO"/>
        </w:rPr>
        <w:t xml:space="preserve"> </w:t>
      </w:r>
      <w:r w:rsidRPr="005E784C">
        <w:rPr>
          <w:lang w:val="es-CO"/>
        </w:rPr>
        <w:t>Y</w:t>
      </w:r>
      <w:r w:rsidR="00B81C85">
        <w:rPr>
          <w:lang w:val="es-CO"/>
        </w:rPr>
        <w:t xml:space="preserve"> </w:t>
      </w:r>
      <w:r w:rsidRPr="005E784C">
        <w:rPr>
          <w:lang w:val="es-CO"/>
        </w:rPr>
        <w:t>SEGURIDAD</w:t>
      </w:r>
      <w:r w:rsidR="00B81C85">
        <w:rPr>
          <w:lang w:val="es-CO"/>
        </w:rPr>
        <w:t xml:space="preserve"> </w:t>
      </w:r>
      <w:r w:rsidRPr="005E784C">
        <w:rPr>
          <w:lang w:val="es-CO"/>
        </w:rPr>
        <w:t>PRIVADA.</w:t>
      </w:r>
      <w:r w:rsidR="00B81C85">
        <w:rPr>
          <w:lang w:val="es-CO"/>
        </w:rPr>
        <w:t xml:space="preserve"> </w:t>
      </w:r>
      <w:r w:rsidRPr="005E784C">
        <w:rPr>
          <w:lang w:val="es-CO"/>
        </w:rPr>
        <w:t>LEY</w:t>
      </w:r>
      <w:r w:rsidR="00B81C85">
        <w:rPr>
          <w:lang w:val="es-CO"/>
        </w:rPr>
        <w:t xml:space="preserve"> </w:t>
      </w:r>
      <w:r w:rsidRPr="005E784C">
        <w:rPr>
          <w:lang w:val="es-CO"/>
        </w:rPr>
        <w:t>DEL</w:t>
      </w:r>
      <w:r w:rsidR="00B81C85">
        <w:rPr>
          <w:lang w:val="es-CO"/>
        </w:rPr>
        <w:t xml:space="preserve"> </w:t>
      </w:r>
      <w:r w:rsidRPr="005E784C">
        <w:rPr>
          <w:lang w:val="es-CO"/>
        </w:rPr>
        <w:t>VIGILANTE</w:t>
      </w:r>
    </w:p>
    <w:p w:rsidR="005E784C" w:rsidRPr="005E784C" w:rsidRDefault="00022E62" w:rsidP="005E784C">
      <w:pPr>
        <w:pStyle w:val="Cuerpovademecum"/>
        <w:rPr>
          <w:lang w:val="es-CO"/>
        </w:rPr>
      </w:pPr>
      <w:hyperlink r:id="rId1714"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1919</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RINDE</w:t>
      </w:r>
      <w:r w:rsidR="00B81C85">
        <w:rPr>
          <w:lang w:val="es-CO"/>
        </w:rPr>
        <w:t xml:space="preserve"> </w:t>
      </w:r>
      <w:r w:rsidRPr="005E784C">
        <w:rPr>
          <w:lang w:val="es-CO"/>
        </w:rPr>
        <w:t>HONORES</w:t>
      </w:r>
      <w:r w:rsidR="00B81C85">
        <w:rPr>
          <w:lang w:val="es-CO"/>
        </w:rPr>
        <w:t xml:space="preserve"> </w:t>
      </w:r>
      <w:r w:rsidRPr="005E784C">
        <w:rPr>
          <w:lang w:val="es-CO"/>
        </w:rPr>
        <w:t>A</w:t>
      </w:r>
      <w:r w:rsidR="00B81C85">
        <w:rPr>
          <w:lang w:val="es-CO"/>
        </w:rPr>
        <w:t xml:space="preserve"> </w:t>
      </w:r>
      <w:r w:rsidRPr="005E784C">
        <w:rPr>
          <w:lang w:val="es-CO"/>
        </w:rPr>
        <w:t>LA</w:t>
      </w:r>
      <w:r w:rsidR="00B81C85">
        <w:rPr>
          <w:lang w:val="es-CO"/>
        </w:rPr>
        <w:t xml:space="preserve"> </w:t>
      </w:r>
      <w:r w:rsidRPr="005E784C">
        <w:rPr>
          <w:lang w:val="es-CO"/>
        </w:rPr>
        <w:t>MEMORIA</w:t>
      </w:r>
      <w:r w:rsidR="00B81C85">
        <w:rPr>
          <w:lang w:val="es-CO"/>
        </w:rPr>
        <w:t xml:space="preserve"> </w:t>
      </w:r>
      <w:r w:rsidRPr="005E784C">
        <w:rPr>
          <w:lang w:val="es-CO"/>
        </w:rPr>
        <w:t>Y</w:t>
      </w:r>
      <w:r w:rsidR="00B81C85">
        <w:rPr>
          <w:lang w:val="es-CO"/>
        </w:rPr>
        <w:t xml:space="preserve"> </w:t>
      </w:r>
      <w:r w:rsidRPr="005E784C">
        <w:rPr>
          <w:lang w:val="es-CO"/>
        </w:rPr>
        <w:t>OBRA</w:t>
      </w:r>
      <w:r w:rsidR="00B81C85">
        <w:rPr>
          <w:lang w:val="es-CO"/>
        </w:rPr>
        <w:t xml:space="preserve"> </w:t>
      </w:r>
      <w:r w:rsidRPr="005E784C">
        <w:rPr>
          <w:lang w:val="es-CO"/>
        </w:rPr>
        <w:t>DEL</w:t>
      </w:r>
      <w:r w:rsidR="00B81C85">
        <w:rPr>
          <w:lang w:val="es-CO"/>
        </w:rPr>
        <w:t xml:space="preserve"> </w:t>
      </w:r>
      <w:r w:rsidRPr="005E784C">
        <w:rPr>
          <w:lang w:val="es-CO"/>
        </w:rPr>
        <w:t>EXPRESIDENTE</w:t>
      </w:r>
      <w:r w:rsidR="00B81C85">
        <w:rPr>
          <w:lang w:val="es-CO"/>
        </w:rPr>
        <w:t xml:space="preserve"> </w:t>
      </w:r>
      <w:r w:rsidRPr="005E784C">
        <w:rPr>
          <w:lang w:val="es-CO"/>
        </w:rPr>
        <w:t>JULIO</w:t>
      </w:r>
      <w:r w:rsidR="00B81C85">
        <w:rPr>
          <w:lang w:val="es-CO"/>
        </w:rPr>
        <w:t xml:space="preserve"> </w:t>
      </w:r>
      <w:r w:rsidRPr="005E784C">
        <w:rPr>
          <w:lang w:val="es-CO"/>
        </w:rPr>
        <w:t>CESAR</w:t>
      </w:r>
      <w:r w:rsidR="00B81C85">
        <w:rPr>
          <w:lang w:val="es-CO"/>
        </w:rPr>
        <w:t xml:space="preserve"> </w:t>
      </w:r>
      <w:r w:rsidRPr="005E784C">
        <w:rPr>
          <w:lang w:val="es-CO"/>
        </w:rPr>
        <w:t>TURBAY</w:t>
      </w:r>
      <w:r w:rsidR="00B81C85">
        <w:rPr>
          <w:lang w:val="es-CO"/>
        </w:rPr>
        <w:t xml:space="preserve"> </w:t>
      </w:r>
      <w:r w:rsidRPr="005E784C">
        <w:rPr>
          <w:lang w:val="es-CO"/>
        </w:rPr>
        <w:t>AYALA,</w:t>
      </w:r>
      <w:r w:rsidR="00B81C85">
        <w:rPr>
          <w:lang w:val="es-CO"/>
        </w:rPr>
        <w:t xml:space="preserve"> </w:t>
      </w:r>
      <w:r w:rsidRPr="005E784C">
        <w:rPr>
          <w:lang w:val="es-CO"/>
        </w:rPr>
        <w:t>CON</w:t>
      </w:r>
      <w:r w:rsidR="00B81C85">
        <w:rPr>
          <w:lang w:val="es-CO"/>
        </w:rPr>
        <w:t xml:space="preserve"> </w:t>
      </w:r>
      <w:r w:rsidRPr="005E784C">
        <w:rPr>
          <w:lang w:val="es-CO"/>
        </w:rPr>
        <w:t>OCASIÓN</w:t>
      </w:r>
      <w:r w:rsidR="00B81C85">
        <w:rPr>
          <w:lang w:val="es-CO"/>
        </w:rPr>
        <w:t xml:space="preserve"> </w:t>
      </w:r>
      <w:r w:rsidRPr="005E784C">
        <w:rPr>
          <w:lang w:val="es-CO"/>
        </w:rPr>
        <w:t>DEL</w:t>
      </w:r>
      <w:r w:rsidR="00B81C85">
        <w:rPr>
          <w:lang w:val="es-CO"/>
        </w:rPr>
        <w:t xml:space="preserve"> </w:t>
      </w:r>
      <w:r w:rsidRPr="005E784C">
        <w:rPr>
          <w:lang w:val="es-CO"/>
        </w:rPr>
        <w:t>PRIMER</w:t>
      </w:r>
      <w:r w:rsidR="00B81C85">
        <w:rPr>
          <w:lang w:val="es-CO"/>
        </w:rPr>
        <w:t xml:space="preserve"> </w:t>
      </w:r>
      <w:r w:rsidRPr="005E784C">
        <w:rPr>
          <w:lang w:val="es-CO"/>
        </w:rPr>
        <w:t>CENTENARIO</w:t>
      </w:r>
      <w:r w:rsidR="00B81C85">
        <w:rPr>
          <w:lang w:val="es-CO"/>
        </w:rPr>
        <w:t xml:space="preserve"> </w:t>
      </w:r>
      <w:r w:rsidRPr="005E784C">
        <w:rPr>
          <w:lang w:val="es-CO"/>
        </w:rPr>
        <w:t>DE</w:t>
      </w:r>
      <w:r w:rsidR="00B81C85">
        <w:rPr>
          <w:lang w:val="es-CO"/>
        </w:rPr>
        <w:t xml:space="preserve"> </w:t>
      </w:r>
      <w:r w:rsidRPr="005E784C">
        <w:rPr>
          <w:lang w:val="es-CO"/>
        </w:rPr>
        <w:t>SU</w:t>
      </w:r>
      <w:r w:rsidR="00B81C85">
        <w:rPr>
          <w:lang w:val="es-CO"/>
        </w:rPr>
        <w:t xml:space="preserve"> </w:t>
      </w:r>
      <w:r w:rsidRPr="005E784C">
        <w:rPr>
          <w:lang w:val="es-CO"/>
        </w:rPr>
        <w:t>NATALICIO.</w:t>
      </w:r>
    </w:p>
    <w:p w:rsidR="005E784C" w:rsidRPr="005E784C" w:rsidRDefault="00022E62" w:rsidP="005E784C">
      <w:pPr>
        <w:pStyle w:val="Cuerpovademecum"/>
        <w:rPr>
          <w:lang w:val="es-CO"/>
        </w:rPr>
      </w:pPr>
      <w:hyperlink r:id="rId1715"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1918</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ESTABLECE</w:t>
      </w:r>
      <w:r w:rsidR="00B81C85">
        <w:rPr>
          <w:lang w:val="es-CO"/>
        </w:rPr>
        <w:t xml:space="preserve"> </w:t>
      </w:r>
      <w:r w:rsidRPr="005E784C">
        <w:rPr>
          <w:lang w:val="es-CO"/>
        </w:rPr>
        <w:t>EL</w:t>
      </w:r>
      <w:r w:rsidR="00B81C85">
        <w:rPr>
          <w:lang w:val="es-CO"/>
        </w:rPr>
        <w:t xml:space="preserve"> </w:t>
      </w:r>
      <w:r w:rsidRPr="005E784C">
        <w:rPr>
          <w:lang w:val="es-CO"/>
        </w:rPr>
        <w:t>RÉGIMEN</w:t>
      </w:r>
      <w:r w:rsidR="00B81C85">
        <w:rPr>
          <w:lang w:val="es-CO"/>
        </w:rPr>
        <w:t xml:space="preserve"> </w:t>
      </w:r>
      <w:r w:rsidRPr="005E784C">
        <w:rPr>
          <w:lang w:val="es-CO"/>
        </w:rPr>
        <w:t>DE</w:t>
      </w:r>
      <w:r w:rsidR="00B81C85">
        <w:rPr>
          <w:lang w:val="es-CO"/>
        </w:rPr>
        <w:t xml:space="preserve"> </w:t>
      </w:r>
      <w:r w:rsidRPr="005E784C">
        <w:rPr>
          <w:lang w:val="es-CO"/>
        </w:rPr>
        <w:t>INHABILIDADES</w:t>
      </w:r>
      <w:r w:rsidR="00B81C85">
        <w:rPr>
          <w:lang w:val="es-CO"/>
        </w:rPr>
        <w:t xml:space="preserve"> </w:t>
      </w:r>
      <w:r w:rsidRPr="005E784C">
        <w:rPr>
          <w:lang w:val="es-CO"/>
        </w:rPr>
        <w:t>A</w:t>
      </w:r>
      <w:r w:rsidR="00B81C85">
        <w:rPr>
          <w:lang w:val="es-CO"/>
        </w:rPr>
        <w:t xml:space="preserve"> </w:t>
      </w:r>
      <w:r w:rsidRPr="005E784C">
        <w:rPr>
          <w:lang w:val="es-CO"/>
        </w:rPr>
        <w:t>QUIENES</w:t>
      </w:r>
      <w:r w:rsidR="00B81C85">
        <w:rPr>
          <w:lang w:val="es-CO"/>
        </w:rPr>
        <w:t xml:space="preserve"> </w:t>
      </w:r>
      <w:r w:rsidRPr="005E784C">
        <w:rPr>
          <w:lang w:val="es-CO"/>
        </w:rPr>
        <w:t>HAYAN</w:t>
      </w:r>
      <w:r w:rsidR="00B81C85">
        <w:rPr>
          <w:lang w:val="es-CO"/>
        </w:rPr>
        <w:t xml:space="preserve"> </w:t>
      </w:r>
      <w:r w:rsidRPr="005E784C">
        <w:rPr>
          <w:lang w:val="es-CO"/>
        </w:rPr>
        <w:t>SIDO</w:t>
      </w:r>
      <w:r w:rsidR="00B81C85">
        <w:rPr>
          <w:lang w:val="es-CO"/>
        </w:rPr>
        <w:t xml:space="preserve"> </w:t>
      </w:r>
      <w:r w:rsidRPr="005E784C">
        <w:rPr>
          <w:lang w:val="es-CO"/>
        </w:rPr>
        <w:t>CONDENADOS</w:t>
      </w:r>
      <w:r w:rsidR="00B81C85">
        <w:rPr>
          <w:lang w:val="es-CO"/>
        </w:rPr>
        <w:t xml:space="preserve"> </w:t>
      </w:r>
      <w:r w:rsidRPr="005E784C">
        <w:rPr>
          <w:lang w:val="es-CO"/>
        </w:rPr>
        <w:t>POR</w:t>
      </w:r>
      <w:r w:rsidR="00B81C85">
        <w:rPr>
          <w:lang w:val="es-CO"/>
        </w:rPr>
        <w:t xml:space="preserve"> </w:t>
      </w:r>
      <w:r w:rsidRPr="005E784C">
        <w:rPr>
          <w:lang w:val="es-CO"/>
        </w:rPr>
        <w:t>DELITOS</w:t>
      </w:r>
      <w:r w:rsidR="00B81C85">
        <w:rPr>
          <w:lang w:val="es-CO"/>
        </w:rPr>
        <w:t xml:space="preserve"> </w:t>
      </w:r>
      <w:r w:rsidRPr="005E784C">
        <w:rPr>
          <w:lang w:val="es-CO"/>
        </w:rPr>
        <w:t>SEXUALES</w:t>
      </w:r>
      <w:r w:rsidR="00B81C85">
        <w:rPr>
          <w:lang w:val="es-CO"/>
        </w:rPr>
        <w:t xml:space="preserve"> </w:t>
      </w:r>
      <w:r w:rsidRPr="005E784C">
        <w:rPr>
          <w:lang w:val="es-CO"/>
        </w:rPr>
        <w:t>COMETIDOS</w:t>
      </w:r>
      <w:r w:rsidR="00B81C85">
        <w:rPr>
          <w:lang w:val="es-CO"/>
        </w:rPr>
        <w:t xml:space="preserve"> </w:t>
      </w:r>
      <w:r w:rsidRPr="005E784C">
        <w:rPr>
          <w:lang w:val="es-CO"/>
        </w:rPr>
        <w:t>CONTRA</w:t>
      </w:r>
      <w:r w:rsidR="00B81C85">
        <w:rPr>
          <w:lang w:val="es-CO"/>
        </w:rPr>
        <w:t xml:space="preserve"> </w:t>
      </w:r>
      <w:r w:rsidRPr="005E784C">
        <w:rPr>
          <w:lang w:val="es-CO"/>
        </w:rPr>
        <w:t>MENORES,</w:t>
      </w:r>
      <w:r w:rsidR="00B81C85">
        <w:rPr>
          <w:lang w:val="es-CO"/>
        </w:rPr>
        <w:t xml:space="preserve"> </w:t>
      </w:r>
      <w:r w:rsidRPr="005E784C">
        <w:rPr>
          <w:lang w:val="es-CO"/>
        </w:rPr>
        <w:t>SE</w:t>
      </w:r>
      <w:r w:rsidR="00B81C85">
        <w:rPr>
          <w:lang w:val="es-CO"/>
        </w:rPr>
        <w:t xml:space="preserve"> </w:t>
      </w:r>
      <w:r w:rsidRPr="005E784C">
        <w:rPr>
          <w:lang w:val="es-CO"/>
        </w:rPr>
        <w:t>CREA</w:t>
      </w:r>
      <w:r w:rsidR="00B81C85">
        <w:rPr>
          <w:lang w:val="es-CO"/>
        </w:rPr>
        <w:t xml:space="preserve"> </w:t>
      </w:r>
      <w:r w:rsidRPr="005E784C">
        <w:rPr>
          <w:lang w:val="es-CO"/>
        </w:rPr>
        <w:t>EL</w:t>
      </w:r>
      <w:r w:rsidR="00B81C85">
        <w:rPr>
          <w:lang w:val="es-CO"/>
        </w:rPr>
        <w:t xml:space="preserve"> </w:t>
      </w:r>
      <w:r w:rsidRPr="005E784C">
        <w:rPr>
          <w:lang w:val="es-CO"/>
        </w:rPr>
        <w:t>REGISTRO</w:t>
      </w:r>
      <w:r w:rsidR="00B81C85">
        <w:rPr>
          <w:lang w:val="es-CO"/>
        </w:rPr>
        <w:t xml:space="preserve"> </w:t>
      </w:r>
      <w:r w:rsidRPr="005E784C">
        <w:rPr>
          <w:lang w:val="es-CO"/>
        </w:rPr>
        <w:t>DE</w:t>
      </w:r>
      <w:r w:rsidR="00B81C85">
        <w:rPr>
          <w:lang w:val="es-CO"/>
        </w:rPr>
        <w:t xml:space="preserve"> </w:t>
      </w:r>
      <w:r w:rsidRPr="005E784C">
        <w:rPr>
          <w:lang w:val="es-CO"/>
        </w:rPr>
        <w:t>INHABILIDADES</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716"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1917</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REGLAMENTA</w:t>
      </w:r>
      <w:r w:rsidR="00B81C85">
        <w:rPr>
          <w:lang w:val="es-CO"/>
        </w:rPr>
        <w:t xml:space="preserve"> </w:t>
      </w:r>
      <w:r w:rsidRPr="005E784C">
        <w:rPr>
          <w:lang w:val="es-CO"/>
        </w:rPr>
        <w:t>EL</w:t>
      </w:r>
      <w:r w:rsidR="00B81C85">
        <w:rPr>
          <w:lang w:val="es-CO"/>
        </w:rPr>
        <w:t xml:space="preserve"> </w:t>
      </w:r>
      <w:r w:rsidRPr="005E784C">
        <w:rPr>
          <w:lang w:val="es-CO"/>
        </w:rPr>
        <w:t>SISTEMA</w:t>
      </w:r>
      <w:r w:rsidR="00B81C85">
        <w:rPr>
          <w:lang w:val="es-CO"/>
        </w:rPr>
        <w:t xml:space="preserve"> </w:t>
      </w:r>
      <w:r w:rsidRPr="005E784C">
        <w:rPr>
          <w:lang w:val="es-CO"/>
        </w:rPr>
        <w:t>DE</w:t>
      </w:r>
      <w:r w:rsidR="00B81C85">
        <w:rPr>
          <w:lang w:val="es-CO"/>
        </w:rPr>
        <w:t xml:space="preserve"> </w:t>
      </w:r>
      <w:r w:rsidRPr="005E784C">
        <w:rPr>
          <w:lang w:val="es-CO"/>
        </w:rPr>
        <w:t>RESIDENCIAS</w:t>
      </w:r>
      <w:r w:rsidR="00B81C85">
        <w:rPr>
          <w:lang w:val="es-CO"/>
        </w:rPr>
        <w:t xml:space="preserve"> </w:t>
      </w:r>
      <w:r w:rsidRPr="005E784C">
        <w:rPr>
          <w:lang w:val="es-CO"/>
        </w:rPr>
        <w:t>MÉDICAS</w:t>
      </w:r>
      <w:r w:rsidR="00B81C85">
        <w:rPr>
          <w:lang w:val="es-CO"/>
        </w:rPr>
        <w:t xml:space="preserve"> </w:t>
      </w:r>
      <w:r w:rsidRPr="005E784C">
        <w:rPr>
          <w:lang w:val="es-CO"/>
        </w:rPr>
        <w:t>EN</w:t>
      </w:r>
      <w:r w:rsidR="00B81C85">
        <w:rPr>
          <w:lang w:val="es-CO"/>
        </w:rPr>
        <w:t xml:space="preserve"> </w:t>
      </w:r>
      <w:r w:rsidRPr="005E784C">
        <w:rPr>
          <w:lang w:val="es-CO"/>
        </w:rPr>
        <w:t>COLOMBIA,</w:t>
      </w:r>
      <w:r w:rsidR="00B81C85">
        <w:rPr>
          <w:lang w:val="es-CO"/>
        </w:rPr>
        <w:t xml:space="preserve"> </w:t>
      </w:r>
      <w:r w:rsidRPr="005E784C">
        <w:rPr>
          <w:lang w:val="es-CO"/>
        </w:rPr>
        <w:t>SU</w:t>
      </w:r>
      <w:r w:rsidR="00B81C85">
        <w:rPr>
          <w:lang w:val="es-CO"/>
        </w:rPr>
        <w:t xml:space="preserve"> </w:t>
      </w:r>
      <w:r w:rsidRPr="005E784C">
        <w:rPr>
          <w:lang w:val="es-CO"/>
        </w:rPr>
        <w:t>MECANISMO</w:t>
      </w:r>
      <w:r w:rsidR="00B81C85">
        <w:rPr>
          <w:lang w:val="es-CO"/>
        </w:rPr>
        <w:t xml:space="preserve"> </w:t>
      </w:r>
      <w:r w:rsidRPr="005E784C">
        <w:rPr>
          <w:lang w:val="es-CO"/>
        </w:rPr>
        <w:t>DE</w:t>
      </w:r>
      <w:r w:rsidR="00B81C85">
        <w:rPr>
          <w:lang w:val="es-CO"/>
        </w:rPr>
        <w:t xml:space="preserve"> </w:t>
      </w:r>
      <w:r w:rsidRPr="005E784C">
        <w:rPr>
          <w:lang w:val="es-CO"/>
        </w:rPr>
        <w:t>FINANCIACIÓN</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717"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1916</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DEL</w:t>
      </w:r>
      <w:r w:rsidR="00B81C85">
        <w:rPr>
          <w:lang w:val="es-CO"/>
        </w:rPr>
        <w:t xml:space="preserve"> </w:t>
      </w:r>
      <w:r w:rsidRPr="005E784C">
        <w:rPr>
          <w:lang w:val="es-CO"/>
        </w:rPr>
        <w:t>CUAL</w:t>
      </w:r>
      <w:r w:rsidR="00B81C85">
        <w:rPr>
          <w:lang w:val="es-CO"/>
        </w:rPr>
        <w:t xml:space="preserve"> </w:t>
      </w:r>
      <w:r w:rsidRPr="005E784C">
        <w:rPr>
          <w:lang w:val="es-CO"/>
        </w:rPr>
        <w:t>LA</w:t>
      </w:r>
      <w:r w:rsidR="00B81C85">
        <w:rPr>
          <w:lang w:val="es-CO"/>
        </w:rPr>
        <w:t xml:space="preserve"> </w:t>
      </w:r>
      <w:r w:rsidRPr="005E784C">
        <w:rPr>
          <w:lang w:val="es-CO"/>
        </w:rPr>
        <w:t>NACIÓN</w:t>
      </w:r>
      <w:r w:rsidR="00B81C85">
        <w:rPr>
          <w:lang w:val="es-CO"/>
        </w:rPr>
        <w:t xml:space="preserve"> </w:t>
      </w:r>
      <w:r w:rsidRPr="005E784C">
        <w:rPr>
          <w:lang w:val="es-CO"/>
        </w:rPr>
        <w:t>SE</w:t>
      </w:r>
      <w:r w:rsidR="00B81C85">
        <w:rPr>
          <w:lang w:val="es-CO"/>
        </w:rPr>
        <w:t xml:space="preserve"> </w:t>
      </w:r>
      <w:r w:rsidRPr="005E784C">
        <w:rPr>
          <w:lang w:val="es-CO"/>
        </w:rPr>
        <w:t>VINCULA</w:t>
      </w:r>
      <w:r w:rsidR="00B81C85">
        <w:rPr>
          <w:lang w:val="es-CO"/>
        </w:rPr>
        <w:t xml:space="preserve"> </w:t>
      </w:r>
      <w:r w:rsidRPr="005E784C">
        <w:rPr>
          <w:lang w:val="es-CO"/>
        </w:rPr>
        <w:t>A</w:t>
      </w:r>
      <w:r w:rsidR="00B81C85">
        <w:rPr>
          <w:lang w:val="es-CO"/>
        </w:rPr>
        <w:t xml:space="preserve"> </w:t>
      </w:r>
      <w:r w:rsidRPr="005E784C">
        <w:rPr>
          <w:lang w:val="es-CO"/>
        </w:rPr>
        <w:t>LA</w:t>
      </w:r>
      <w:r w:rsidR="00B81C85">
        <w:rPr>
          <w:lang w:val="es-CO"/>
        </w:rPr>
        <w:t xml:space="preserve"> </w:t>
      </w:r>
      <w:r w:rsidRPr="005E784C">
        <w:rPr>
          <w:lang w:val="es-CO"/>
        </w:rPr>
        <w:t>CELEBRACIÓN</w:t>
      </w:r>
      <w:r w:rsidR="00B81C85">
        <w:rPr>
          <w:lang w:val="es-CO"/>
        </w:rPr>
        <w:t xml:space="preserve"> </w:t>
      </w:r>
      <w:r w:rsidRPr="005E784C">
        <w:rPr>
          <w:lang w:val="es-CO"/>
        </w:rPr>
        <w:t>DEL</w:t>
      </w:r>
      <w:r w:rsidR="00B81C85">
        <w:rPr>
          <w:lang w:val="es-CO"/>
        </w:rPr>
        <w:t xml:space="preserve"> </w:t>
      </w:r>
      <w:r w:rsidRPr="005E784C">
        <w:rPr>
          <w:lang w:val="es-CO"/>
        </w:rPr>
        <w:t>BICENTENARIO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CAMPAÑA</w:t>
      </w:r>
      <w:r w:rsidR="00B81C85">
        <w:rPr>
          <w:lang w:val="es-CO"/>
        </w:rPr>
        <w:t xml:space="preserve"> </w:t>
      </w:r>
      <w:r w:rsidRPr="005E784C">
        <w:rPr>
          <w:lang w:val="es-CO"/>
        </w:rPr>
        <w:t>LIBERTADORA</w:t>
      </w:r>
      <w:r w:rsidR="00B81C85">
        <w:rPr>
          <w:lang w:val="es-CO"/>
        </w:rPr>
        <w:t xml:space="preserve"> </w:t>
      </w:r>
      <w:r w:rsidRPr="005E784C">
        <w:rPr>
          <w:lang w:val="es-CO"/>
        </w:rPr>
        <w:t>DE</w:t>
      </w:r>
      <w:r w:rsidR="00B81C85">
        <w:rPr>
          <w:lang w:val="es-CO"/>
        </w:rPr>
        <w:t xml:space="preserve"> </w:t>
      </w:r>
      <w:r w:rsidRPr="005E784C">
        <w:rPr>
          <w:lang w:val="es-CO"/>
        </w:rPr>
        <w:t>1819,</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718"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1915</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MODIFICA</w:t>
      </w:r>
      <w:r w:rsidR="00B81C85">
        <w:rPr>
          <w:lang w:val="es-CO"/>
        </w:rPr>
        <w:t xml:space="preserve"> </w:t>
      </w:r>
      <w:r w:rsidRPr="005E784C">
        <w:rPr>
          <w:lang w:val="es-CO"/>
        </w:rPr>
        <w:t>LA</w:t>
      </w:r>
      <w:r w:rsidR="00B81C85">
        <w:rPr>
          <w:lang w:val="es-CO"/>
        </w:rPr>
        <w:t xml:space="preserve"> </w:t>
      </w:r>
      <w:r w:rsidRPr="005E784C">
        <w:rPr>
          <w:lang w:val="es-CO"/>
        </w:rPr>
        <w:t>LEY</w:t>
      </w:r>
      <w:r w:rsidR="00B81C85">
        <w:rPr>
          <w:lang w:val="es-CO"/>
        </w:rPr>
        <w:t xml:space="preserve"> </w:t>
      </w:r>
      <w:r w:rsidRPr="005E784C">
        <w:rPr>
          <w:lang w:val="es-CO"/>
        </w:rPr>
        <w:t>23</w:t>
      </w:r>
      <w:r w:rsidR="00B81C85">
        <w:rPr>
          <w:lang w:val="es-CO"/>
        </w:rPr>
        <w:t xml:space="preserve"> </w:t>
      </w:r>
      <w:r w:rsidRPr="005E784C">
        <w:rPr>
          <w:lang w:val="es-CO"/>
        </w:rPr>
        <w:t>DE</w:t>
      </w:r>
      <w:r w:rsidR="00B81C85">
        <w:rPr>
          <w:lang w:val="es-CO"/>
        </w:rPr>
        <w:t xml:space="preserve"> </w:t>
      </w:r>
      <w:r w:rsidRPr="005E784C">
        <w:rPr>
          <w:lang w:val="es-CO"/>
        </w:rPr>
        <w:t>1982</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ESTABLECEN</w:t>
      </w:r>
      <w:r w:rsidR="00B81C85">
        <w:rPr>
          <w:lang w:val="es-CO"/>
        </w:rPr>
        <w:t xml:space="preserve"> </w:t>
      </w:r>
      <w:r w:rsidRPr="005E784C">
        <w:rPr>
          <w:lang w:val="es-CO"/>
        </w:rPr>
        <w:t>OTRAS</w:t>
      </w:r>
      <w:r w:rsidR="00B81C85">
        <w:rPr>
          <w:lang w:val="es-CO"/>
        </w:rPr>
        <w:t xml:space="preserve"> </w:t>
      </w:r>
      <w:r w:rsidRPr="005E784C">
        <w:rPr>
          <w:lang w:val="es-CO"/>
        </w:rPr>
        <w:t>DISPOSICIONES</w:t>
      </w:r>
      <w:r w:rsidR="00B81C85">
        <w:rPr>
          <w:lang w:val="es-CO"/>
        </w:rPr>
        <w:t xml:space="preserve"> </w:t>
      </w:r>
      <w:r w:rsidRPr="005E784C">
        <w:rPr>
          <w:lang w:val="es-CO"/>
        </w:rPr>
        <w:t>EN</w:t>
      </w:r>
      <w:r w:rsidR="00B81C85">
        <w:rPr>
          <w:lang w:val="es-CO"/>
        </w:rPr>
        <w:t xml:space="preserve"> </w:t>
      </w:r>
      <w:r w:rsidRPr="005E784C">
        <w:rPr>
          <w:lang w:val="es-CO"/>
        </w:rPr>
        <w:t>MATERIA</w:t>
      </w:r>
      <w:r w:rsidR="00B81C85">
        <w:rPr>
          <w:lang w:val="es-CO"/>
        </w:rPr>
        <w:t xml:space="preserve"> </w:t>
      </w:r>
      <w:r w:rsidRPr="005E784C">
        <w:rPr>
          <w:lang w:val="es-CO"/>
        </w:rPr>
        <w:t>DE</w:t>
      </w:r>
      <w:r w:rsidR="00B81C85">
        <w:rPr>
          <w:lang w:val="es-CO"/>
        </w:rPr>
        <w:t xml:space="preserve"> </w:t>
      </w:r>
      <w:r w:rsidRPr="005E784C">
        <w:rPr>
          <w:lang w:val="es-CO"/>
        </w:rPr>
        <w:t>DERECHO</w:t>
      </w:r>
      <w:r w:rsidR="00B81C85">
        <w:rPr>
          <w:lang w:val="es-CO"/>
        </w:rPr>
        <w:t xml:space="preserve"> </w:t>
      </w:r>
      <w:r w:rsidRPr="005E784C">
        <w:rPr>
          <w:lang w:val="es-CO"/>
        </w:rPr>
        <w:t>DE</w:t>
      </w:r>
      <w:r w:rsidR="00B81C85">
        <w:rPr>
          <w:lang w:val="es-CO"/>
        </w:rPr>
        <w:t xml:space="preserve"> </w:t>
      </w:r>
      <w:r w:rsidRPr="005E784C">
        <w:rPr>
          <w:lang w:val="es-CO"/>
        </w:rPr>
        <w:t>AUTOR</w:t>
      </w:r>
      <w:r w:rsidR="00B81C85">
        <w:rPr>
          <w:lang w:val="es-CO"/>
        </w:rPr>
        <w:t xml:space="preserve"> </w:t>
      </w:r>
      <w:r w:rsidRPr="005E784C">
        <w:rPr>
          <w:lang w:val="es-CO"/>
        </w:rPr>
        <w:t>Y</w:t>
      </w:r>
      <w:r w:rsidR="00B81C85">
        <w:rPr>
          <w:lang w:val="es-CO"/>
        </w:rPr>
        <w:t xml:space="preserve"> </w:t>
      </w:r>
      <w:r w:rsidRPr="005E784C">
        <w:rPr>
          <w:lang w:val="es-CO"/>
        </w:rPr>
        <w:t>DERECHOS</w:t>
      </w:r>
      <w:r w:rsidR="00B81C85">
        <w:rPr>
          <w:lang w:val="es-CO"/>
        </w:rPr>
        <w:t xml:space="preserve"> </w:t>
      </w:r>
      <w:r w:rsidRPr="005E784C">
        <w:rPr>
          <w:lang w:val="es-CO"/>
        </w:rPr>
        <w:t>CONEXOS.</w:t>
      </w:r>
    </w:p>
    <w:p w:rsidR="005E784C" w:rsidRPr="005E784C" w:rsidRDefault="00022E62" w:rsidP="005E784C">
      <w:pPr>
        <w:pStyle w:val="Cuerpovademecum"/>
        <w:rPr>
          <w:lang w:val="es-CO"/>
        </w:rPr>
      </w:pPr>
      <w:hyperlink r:id="rId1719"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1914</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12</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LA</w:t>
      </w:r>
      <w:r w:rsidR="00B81C85">
        <w:rPr>
          <w:lang w:val="es-CO"/>
        </w:rPr>
        <w:t xml:space="preserve"> </w:t>
      </w:r>
      <w:r w:rsidRPr="005E784C">
        <w:rPr>
          <w:lang w:val="es-CO"/>
        </w:rPr>
        <w:t>NACIÓN</w:t>
      </w:r>
      <w:r w:rsidR="00B81C85">
        <w:rPr>
          <w:lang w:val="es-CO"/>
        </w:rPr>
        <w:t xml:space="preserve"> </w:t>
      </w:r>
      <w:r w:rsidRPr="005E784C">
        <w:rPr>
          <w:lang w:val="es-CO"/>
        </w:rPr>
        <w:t>RINDE</w:t>
      </w:r>
      <w:r w:rsidR="00B81C85">
        <w:rPr>
          <w:lang w:val="es-CO"/>
        </w:rPr>
        <w:t xml:space="preserve"> </w:t>
      </w:r>
      <w:r w:rsidRPr="005E784C">
        <w:rPr>
          <w:lang w:val="es-CO"/>
        </w:rPr>
        <w:t>PÚBLICO</w:t>
      </w:r>
      <w:r w:rsidR="00B81C85">
        <w:rPr>
          <w:lang w:val="es-CO"/>
        </w:rPr>
        <w:t xml:space="preserve"> </w:t>
      </w:r>
      <w:r w:rsidRPr="005E784C">
        <w:rPr>
          <w:lang w:val="es-CO"/>
        </w:rPr>
        <w:t>HOMENAJE</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VINCULA</w:t>
      </w:r>
      <w:r w:rsidR="00B81C85">
        <w:rPr>
          <w:lang w:val="es-CO"/>
        </w:rPr>
        <w:t xml:space="preserve"> </w:t>
      </w:r>
      <w:r w:rsidRPr="005E784C">
        <w:rPr>
          <w:lang w:val="es-CO"/>
        </w:rPr>
        <w:t>A</w:t>
      </w:r>
      <w:r w:rsidR="00B81C85">
        <w:rPr>
          <w:lang w:val="es-CO"/>
        </w:rPr>
        <w:t xml:space="preserve"> </w:t>
      </w:r>
      <w:r w:rsidRPr="005E784C">
        <w:rPr>
          <w:lang w:val="es-CO"/>
        </w:rPr>
        <w:t>LA</w:t>
      </w:r>
      <w:r w:rsidR="00B81C85">
        <w:rPr>
          <w:lang w:val="es-CO"/>
        </w:rPr>
        <w:t xml:space="preserve"> </w:t>
      </w:r>
      <w:r w:rsidRPr="005E784C">
        <w:rPr>
          <w:lang w:val="es-CO"/>
        </w:rPr>
        <w:t>CELEBRACIÓN</w:t>
      </w:r>
      <w:r w:rsidR="00B81C85">
        <w:rPr>
          <w:lang w:val="es-CO"/>
        </w:rPr>
        <w:t xml:space="preserve"> </w:t>
      </w:r>
      <w:r w:rsidRPr="005E784C">
        <w:rPr>
          <w:lang w:val="es-CO"/>
        </w:rPr>
        <w:t>DEL</w:t>
      </w:r>
      <w:r w:rsidR="00B81C85">
        <w:rPr>
          <w:lang w:val="es-CO"/>
        </w:rPr>
        <w:t xml:space="preserve"> </w:t>
      </w:r>
      <w:r w:rsidRPr="005E784C">
        <w:rPr>
          <w:lang w:val="es-CO"/>
        </w:rPr>
        <w:t>SESQUICENTENARIO</w:t>
      </w:r>
      <w:r w:rsidR="00B81C85">
        <w:rPr>
          <w:lang w:val="es-CO"/>
        </w:rPr>
        <w:t xml:space="preserve"> </w:t>
      </w:r>
      <w:r w:rsidRPr="005E784C">
        <w:rPr>
          <w:lang w:val="es-CO"/>
        </w:rPr>
        <w:t>DE</w:t>
      </w:r>
      <w:r w:rsidR="00B81C85">
        <w:rPr>
          <w:lang w:val="es-CO"/>
        </w:rPr>
        <w:t xml:space="preserve"> </w:t>
      </w:r>
      <w:r w:rsidRPr="005E784C">
        <w:rPr>
          <w:lang w:val="es-CO"/>
        </w:rPr>
        <w:t>FUNDACIÓN</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UNIVERSIDAD</w:t>
      </w:r>
      <w:r w:rsidR="00B81C85">
        <w:rPr>
          <w:lang w:val="es-CO"/>
        </w:rPr>
        <w:t xml:space="preserve"> </w:t>
      </w:r>
      <w:r w:rsidRPr="005E784C">
        <w:rPr>
          <w:lang w:val="es-CO"/>
        </w:rPr>
        <w:t>NACIONAL</w:t>
      </w:r>
      <w:r w:rsidR="00B81C85">
        <w:rPr>
          <w:lang w:val="es-CO"/>
        </w:rPr>
        <w:t xml:space="preserve"> </w:t>
      </w:r>
      <w:r w:rsidRPr="005E784C">
        <w:rPr>
          <w:lang w:val="es-CO"/>
        </w:rPr>
        <w:t>DE</w:t>
      </w:r>
      <w:r w:rsidR="00B81C85">
        <w:rPr>
          <w:lang w:val="es-CO"/>
        </w:rPr>
        <w:t xml:space="preserve"> </w:t>
      </w:r>
      <w:r w:rsidRPr="005E784C">
        <w:rPr>
          <w:lang w:val="es-CO"/>
        </w:rPr>
        <w:t>COLOMBIA</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p>
    <w:p w:rsidR="005E784C" w:rsidRPr="005E784C" w:rsidRDefault="00022E62" w:rsidP="005E784C">
      <w:pPr>
        <w:pStyle w:val="Cuerpovademecum"/>
        <w:rPr>
          <w:lang w:val="es-CO"/>
        </w:rPr>
      </w:pPr>
      <w:hyperlink r:id="rId1720"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1913</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11</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CREA</w:t>
      </w:r>
      <w:r w:rsidR="00B81C85">
        <w:rPr>
          <w:lang w:val="es-CO"/>
        </w:rPr>
        <w:t xml:space="preserve"> </w:t>
      </w:r>
      <w:r w:rsidRPr="005E784C">
        <w:rPr>
          <w:lang w:val="es-CO"/>
        </w:rPr>
        <w:t>LA</w:t>
      </w:r>
      <w:r w:rsidR="00B81C85">
        <w:rPr>
          <w:lang w:val="es-CO"/>
        </w:rPr>
        <w:t xml:space="preserve"> </w:t>
      </w:r>
      <w:r w:rsidRPr="005E784C">
        <w:rPr>
          <w:lang w:val="es-CO"/>
        </w:rPr>
        <w:t>COMISIÓN</w:t>
      </w:r>
      <w:r w:rsidR="00B81C85">
        <w:rPr>
          <w:lang w:val="es-CO"/>
        </w:rPr>
        <w:t xml:space="preserve"> </w:t>
      </w:r>
      <w:r w:rsidRPr="005E784C">
        <w:rPr>
          <w:lang w:val="es-CO"/>
        </w:rPr>
        <w:t>INTERSECTORIAL</w:t>
      </w:r>
      <w:r w:rsidR="00B81C85">
        <w:rPr>
          <w:lang w:val="es-CO"/>
        </w:rPr>
        <w:t xml:space="preserve"> </w:t>
      </w:r>
      <w:r w:rsidRPr="005E784C">
        <w:rPr>
          <w:lang w:val="es-CO"/>
        </w:rPr>
        <w:t>COMO</w:t>
      </w:r>
      <w:r w:rsidR="00B81C85">
        <w:rPr>
          <w:lang w:val="es-CO"/>
        </w:rPr>
        <w:t xml:space="preserve"> </w:t>
      </w:r>
      <w:r w:rsidRPr="005E784C">
        <w:rPr>
          <w:lang w:val="es-CO"/>
        </w:rPr>
        <w:t>INSTANCIA</w:t>
      </w:r>
      <w:r w:rsidR="00B81C85">
        <w:rPr>
          <w:lang w:val="es-CO"/>
        </w:rPr>
        <w:t xml:space="preserve"> </w:t>
      </w:r>
      <w:r w:rsidRPr="005E784C">
        <w:rPr>
          <w:lang w:val="es-CO"/>
        </w:rPr>
        <w:t>QUE</w:t>
      </w:r>
      <w:r w:rsidR="00B81C85">
        <w:rPr>
          <w:lang w:val="es-CO"/>
        </w:rPr>
        <w:t xml:space="preserve"> </w:t>
      </w:r>
      <w:r w:rsidRPr="005E784C">
        <w:rPr>
          <w:lang w:val="es-CO"/>
        </w:rPr>
        <w:t>COORDINE</w:t>
      </w:r>
      <w:r w:rsidR="00B81C85">
        <w:rPr>
          <w:lang w:val="es-CO"/>
        </w:rPr>
        <w:t xml:space="preserve"> </w:t>
      </w:r>
      <w:r w:rsidRPr="005E784C">
        <w:rPr>
          <w:lang w:val="es-CO"/>
        </w:rPr>
        <w:t>Y</w:t>
      </w:r>
      <w:r w:rsidR="00B81C85">
        <w:rPr>
          <w:lang w:val="es-CO"/>
        </w:rPr>
        <w:t xml:space="preserve"> </w:t>
      </w:r>
      <w:r w:rsidRPr="005E784C">
        <w:rPr>
          <w:lang w:val="es-CO"/>
        </w:rPr>
        <w:t>PROMUEVA</w:t>
      </w:r>
      <w:r w:rsidR="00B81C85">
        <w:rPr>
          <w:lang w:val="es-CO"/>
        </w:rPr>
        <w:t xml:space="preserve"> </w:t>
      </w:r>
      <w:r w:rsidRPr="005E784C">
        <w:rPr>
          <w:lang w:val="es-CO"/>
        </w:rPr>
        <w:t>PROGRAMAS</w:t>
      </w:r>
      <w:r w:rsidR="00B81C85">
        <w:rPr>
          <w:lang w:val="es-CO"/>
        </w:rPr>
        <w:t xml:space="preserve"> </w:t>
      </w:r>
      <w:r w:rsidRPr="005E784C">
        <w:rPr>
          <w:lang w:val="es-CO"/>
        </w:rPr>
        <w:t>Y</w:t>
      </w:r>
      <w:r w:rsidR="00B81C85">
        <w:rPr>
          <w:lang w:val="es-CO"/>
        </w:rPr>
        <w:t xml:space="preserve"> </w:t>
      </w:r>
      <w:r w:rsidRPr="005E784C">
        <w:rPr>
          <w:lang w:val="es-CO"/>
        </w:rPr>
        <w:t>ACTIVIDADES</w:t>
      </w:r>
      <w:r w:rsidR="00B81C85">
        <w:rPr>
          <w:lang w:val="es-CO"/>
        </w:rPr>
        <w:t xml:space="preserve"> </w:t>
      </w:r>
      <w:r w:rsidRPr="005E784C">
        <w:rPr>
          <w:lang w:val="es-CO"/>
        </w:rPr>
        <w:t>QUE</w:t>
      </w:r>
      <w:r w:rsidR="00B81C85">
        <w:rPr>
          <w:lang w:val="es-CO"/>
        </w:rPr>
        <w:t xml:space="preserve"> </w:t>
      </w:r>
      <w:r w:rsidRPr="005E784C">
        <w:rPr>
          <w:lang w:val="es-CO"/>
        </w:rPr>
        <w:t>SE</w:t>
      </w:r>
      <w:r w:rsidR="00B81C85">
        <w:rPr>
          <w:lang w:val="es-CO"/>
        </w:rPr>
        <w:t xml:space="preserve"> </w:t>
      </w:r>
      <w:r w:rsidRPr="005E784C">
        <w:rPr>
          <w:lang w:val="es-CO"/>
        </w:rPr>
        <w:t>DESARROLLEN</w:t>
      </w:r>
      <w:r w:rsidR="00B81C85">
        <w:rPr>
          <w:lang w:val="es-CO"/>
        </w:rPr>
        <w:t xml:space="preserve"> </w:t>
      </w:r>
      <w:r w:rsidRPr="005E784C">
        <w:rPr>
          <w:lang w:val="es-CO"/>
        </w:rPr>
        <w:t>EN</w:t>
      </w:r>
      <w:r w:rsidR="00B81C85">
        <w:rPr>
          <w:lang w:val="es-CO"/>
        </w:rPr>
        <w:t xml:space="preserve"> </w:t>
      </w:r>
      <w:r w:rsidRPr="005E784C">
        <w:rPr>
          <w:lang w:val="es-CO"/>
        </w:rPr>
        <w:t>LAS</w:t>
      </w:r>
      <w:r w:rsidR="00B81C85">
        <w:rPr>
          <w:lang w:val="es-CO"/>
        </w:rPr>
        <w:t xml:space="preserve"> </w:t>
      </w:r>
      <w:r w:rsidRPr="005E784C">
        <w:rPr>
          <w:lang w:val="es-CO"/>
        </w:rPr>
        <w:t>ZONAS</w:t>
      </w:r>
      <w:r w:rsidR="00B81C85">
        <w:rPr>
          <w:lang w:val="es-CO"/>
        </w:rPr>
        <w:t xml:space="preserve"> </w:t>
      </w:r>
      <w:r w:rsidRPr="005E784C">
        <w:rPr>
          <w:lang w:val="es-CO"/>
        </w:rPr>
        <w:t>DEL</w:t>
      </w:r>
      <w:r w:rsidR="00B81C85">
        <w:rPr>
          <w:lang w:val="es-CO"/>
        </w:rPr>
        <w:t xml:space="preserve"> </w:t>
      </w:r>
      <w:r w:rsidRPr="005E784C">
        <w:rPr>
          <w:lang w:val="es-CO"/>
        </w:rPr>
        <w:t>PAISAJE</w:t>
      </w:r>
      <w:r w:rsidR="00B81C85">
        <w:rPr>
          <w:lang w:val="es-CO"/>
        </w:rPr>
        <w:t xml:space="preserve"> </w:t>
      </w:r>
      <w:r w:rsidRPr="005E784C">
        <w:rPr>
          <w:lang w:val="es-CO"/>
        </w:rPr>
        <w:t>CULTURAL</w:t>
      </w:r>
      <w:r w:rsidR="00B81C85">
        <w:rPr>
          <w:lang w:val="es-CO"/>
        </w:rPr>
        <w:t xml:space="preserve"> </w:t>
      </w:r>
      <w:r w:rsidRPr="005E784C">
        <w:rPr>
          <w:lang w:val="es-CO"/>
        </w:rPr>
        <w:t>CAFETERO</w:t>
      </w:r>
      <w:r w:rsidR="00B81C85">
        <w:rPr>
          <w:lang w:val="es-CO"/>
        </w:rPr>
        <w:t xml:space="preserve"> </w:t>
      </w:r>
      <w:r w:rsidRPr="005E784C">
        <w:rPr>
          <w:lang w:val="es-CO"/>
        </w:rPr>
        <w:t>COLOMBIANO</w:t>
      </w:r>
      <w:r w:rsidR="00B81C85">
        <w:rPr>
          <w:lang w:val="es-CO"/>
        </w:rPr>
        <w:t xml:space="preserve"> </w:t>
      </w:r>
      <w:r w:rsidRPr="005E784C">
        <w:rPr>
          <w:lang w:val="es-CO"/>
        </w:rPr>
        <w:t>(PCCC)</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FORTALEZCAN</w:t>
      </w:r>
      <w:r w:rsidR="00B81C85">
        <w:rPr>
          <w:lang w:val="es-CO"/>
        </w:rPr>
        <w:t xml:space="preserve"> </w:t>
      </w:r>
      <w:r w:rsidRPr="005E784C">
        <w:rPr>
          <w:lang w:val="es-CO"/>
        </w:rPr>
        <w:t>LAS</w:t>
      </w:r>
      <w:r w:rsidR="00B81C85">
        <w:rPr>
          <w:lang w:val="es-CO"/>
        </w:rPr>
        <w:t xml:space="preserve"> </w:t>
      </w:r>
      <w:r w:rsidRPr="005E784C">
        <w:rPr>
          <w:lang w:val="es-CO"/>
        </w:rPr>
        <w:t>ESTRATEGIAS</w:t>
      </w:r>
      <w:r w:rsidR="00B81C85">
        <w:rPr>
          <w:lang w:val="es-CO"/>
        </w:rPr>
        <w:t xml:space="preserve"> </w:t>
      </w:r>
      <w:r w:rsidRPr="005E784C">
        <w:rPr>
          <w:lang w:val="es-CO"/>
        </w:rPr>
        <w:t>Y</w:t>
      </w:r>
      <w:r w:rsidR="00B81C85">
        <w:rPr>
          <w:lang w:val="es-CO"/>
        </w:rPr>
        <w:t xml:space="preserve"> </w:t>
      </w:r>
      <w:r w:rsidRPr="005E784C">
        <w:rPr>
          <w:lang w:val="es-CO"/>
        </w:rPr>
        <w:t>CRITERIOS</w:t>
      </w:r>
      <w:r w:rsidR="00B81C85">
        <w:rPr>
          <w:lang w:val="es-CO"/>
        </w:rPr>
        <w:t xml:space="preserve"> </w:t>
      </w:r>
      <w:r w:rsidRPr="005E784C">
        <w:rPr>
          <w:lang w:val="es-CO"/>
        </w:rPr>
        <w:t>QUE</w:t>
      </w:r>
      <w:r w:rsidR="00B81C85">
        <w:rPr>
          <w:lang w:val="es-CO"/>
        </w:rPr>
        <w:t xml:space="preserve"> </w:t>
      </w:r>
      <w:r w:rsidRPr="005E784C">
        <w:rPr>
          <w:lang w:val="es-CO"/>
        </w:rPr>
        <w:t>LA</w:t>
      </w:r>
      <w:r w:rsidR="00B81C85">
        <w:rPr>
          <w:lang w:val="es-CO"/>
        </w:rPr>
        <w:t xml:space="preserve"> </w:t>
      </w:r>
      <w:r w:rsidRPr="005E784C">
        <w:rPr>
          <w:lang w:val="es-CO"/>
        </w:rPr>
        <w:t>UNESCO</w:t>
      </w:r>
      <w:r w:rsidR="00B81C85">
        <w:rPr>
          <w:lang w:val="es-CO"/>
        </w:rPr>
        <w:t xml:space="preserve"> </w:t>
      </w:r>
      <w:r w:rsidRPr="005E784C">
        <w:rPr>
          <w:lang w:val="es-CO"/>
        </w:rPr>
        <w:t>DEFINIÓ</w:t>
      </w:r>
      <w:r w:rsidR="00B81C85">
        <w:rPr>
          <w:lang w:val="es-CO"/>
        </w:rPr>
        <w:t xml:space="preserve"> </w:t>
      </w:r>
      <w:r w:rsidRPr="005E784C">
        <w:rPr>
          <w:lang w:val="es-CO"/>
        </w:rPr>
        <w:t>PARA</w:t>
      </w:r>
      <w:r w:rsidR="00B81C85">
        <w:rPr>
          <w:lang w:val="es-CO"/>
        </w:rPr>
        <w:t xml:space="preserve"> </w:t>
      </w:r>
      <w:r w:rsidRPr="005E784C">
        <w:rPr>
          <w:lang w:val="es-CO"/>
        </w:rPr>
        <w:t>INSCRIBIRLO</w:t>
      </w:r>
      <w:r w:rsidR="00B81C85">
        <w:rPr>
          <w:lang w:val="es-CO"/>
        </w:rPr>
        <w:t xml:space="preserve"> </w:t>
      </w:r>
      <w:r w:rsidRPr="005E784C">
        <w:rPr>
          <w:lang w:val="es-CO"/>
        </w:rPr>
        <w:t>EN</w:t>
      </w:r>
      <w:r w:rsidR="00B81C85">
        <w:rPr>
          <w:lang w:val="es-CO"/>
        </w:rPr>
        <w:t xml:space="preserve"> </w:t>
      </w:r>
      <w:r w:rsidRPr="005E784C">
        <w:rPr>
          <w:lang w:val="es-CO"/>
        </w:rPr>
        <w:t>LA</w:t>
      </w:r>
      <w:r w:rsidR="00B81C85">
        <w:rPr>
          <w:lang w:val="es-CO"/>
        </w:rPr>
        <w:t xml:space="preserve"> </w:t>
      </w:r>
      <w:r w:rsidRPr="005E784C">
        <w:rPr>
          <w:lang w:val="es-CO"/>
        </w:rPr>
        <w:t>LISTA</w:t>
      </w:r>
      <w:r w:rsidR="00B81C85">
        <w:rPr>
          <w:lang w:val="es-CO"/>
        </w:rPr>
        <w:t xml:space="preserve"> </w:t>
      </w:r>
      <w:r w:rsidRPr="005E784C">
        <w:rPr>
          <w:lang w:val="es-CO"/>
        </w:rPr>
        <w:t>DE</w:t>
      </w:r>
      <w:r w:rsidR="00B81C85">
        <w:rPr>
          <w:lang w:val="es-CO"/>
        </w:rPr>
        <w:t xml:space="preserve"> </w:t>
      </w:r>
      <w:r w:rsidRPr="005E784C">
        <w:rPr>
          <w:lang w:val="es-CO"/>
        </w:rPr>
        <w:t>PATRIMONIO</w:t>
      </w:r>
      <w:r w:rsidR="00B81C85">
        <w:rPr>
          <w:lang w:val="es-CO"/>
        </w:rPr>
        <w:t xml:space="preserve"> </w:t>
      </w:r>
      <w:r w:rsidRPr="005E784C">
        <w:rPr>
          <w:lang w:val="es-CO"/>
        </w:rPr>
        <w:t>MUNDIAL</w:t>
      </w:r>
    </w:p>
    <w:p w:rsidR="005E784C" w:rsidRPr="005E784C" w:rsidRDefault="00022E62" w:rsidP="005E784C">
      <w:pPr>
        <w:pStyle w:val="Cuerpovademecum"/>
        <w:rPr>
          <w:lang w:val="es-CO"/>
        </w:rPr>
      </w:pPr>
      <w:hyperlink r:id="rId1721"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1912</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11</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P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BRINDAN</w:t>
      </w:r>
      <w:r w:rsidR="00B81C85">
        <w:rPr>
          <w:lang w:val="es-CO"/>
        </w:rPr>
        <w:t xml:space="preserve"> </w:t>
      </w:r>
      <w:r w:rsidRPr="005E784C">
        <w:rPr>
          <w:lang w:val="es-CO"/>
        </w:rPr>
        <w:t>CONDICIONES</w:t>
      </w:r>
      <w:r w:rsidR="00B81C85">
        <w:rPr>
          <w:lang w:val="es-CO"/>
        </w:rPr>
        <w:t xml:space="preserve"> </w:t>
      </w:r>
      <w:r w:rsidRPr="005E784C">
        <w:rPr>
          <w:lang w:val="es-CO"/>
        </w:rPr>
        <w:t>PARA</w:t>
      </w:r>
      <w:r w:rsidR="00B81C85">
        <w:rPr>
          <w:lang w:val="es-CO"/>
        </w:rPr>
        <w:t xml:space="preserve"> </w:t>
      </w:r>
      <w:r w:rsidRPr="005E784C">
        <w:rPr>
          <w:lang w:val="es-CO"/>
        </w:rPr>
        <w:t>MEJORAR</w:t>
      </w:r>
      <w:r w:rsidR="00B81C85">
        <w:rPr>
          <w:lang w:val="es-CO"/>
        </w:rPr>
        <w:t xml:space="preserve"> </w:t>
      </w:r>
      <w:r w:rsidRPr="005E784C">
        <w:rPr>
          <w:lang w:val="es-CO"/>
        </w:rPr>
        <w:t>LA</w:t>
      </w:r>
      <w:r w:rsidR="00B81C85">
        <w:rPr>
          <w:lang w:val="es-CO"/>
        </w:rPr>
        <w:t xml:space="preserve"> </w:t>
      </w:r>
      <w:r w:rsidRPr="005E784C">
        <w:rPr>
          <w:lang w:val="es-CO"/>
        </w:rPr>
        <w:t>CALIDAD</w:t>
      </w:r>
      <w:r w:rsidR="00B81C85">
        <w:rPr>
          <w:lang w:val="es-CO"/>
        </w:rPr>
        <w:t xml:space="preserve"> </w:t>
      </w:r>
      <w:r w:rsidRPr="005E784C">
        <w:rPr>
          <w:lang w:val="es-CO"/>
        </w:rPr>
        <w:t>DE</w:t>
      </w:r>
      <w:r w:rsidR="00B81C85">
        <w:rPr>
          <w:lang w:val="es-CO"/>
        </w:rPr>
        <w:t xml:space="preserve"> </w:t>
      </w:r>
      <w:r w:rsidRPr="005E784C">
        <w:rPr>
          <w:lang w:val="es-CO"/>
        </w:rPr>
        <w:t>VIDA</w:t>
      </w:r>
      <w:r w:rsidR="00B81C85">
        <w:rPr>
          <w:lang w:val="es-CO"/>
        </w:rPr>
        <w:t xml:space="preserve"> </w:t>
      </w:r>
      <w:r w:rsidRPr="005E784C">
        <w:rPr>
          <w:lang w:val="es-CO"/>
        </w:rPr>
        <w:t>DEL</w:t>
      </w:r>
      <w:r w:rsidR="00B81C85">
        <w:rPr>
          <w:lang w:val="es-CO"/>
        </w:rPr>
        <w:t xml:space="preserve"> </w:t>
      </w:r>
      <w:r w:rsidRPr="005E784C">
        <w:rPr>
          <w:lang w:val="es-CO"/>
        </w:rPr>
        <w:t>ADULTO</w:t>
      </w:r>
      <w:r w:rsidR="00B81C85">
        <w:rPr>
          <w:lang w:val="es-CO"/>
        </w:rPr>
        <w:t xml:space="preserve"> </w:t>
      </w:r>
      <w:r w:rsidRPr="005E784C">
        <w:rPr>
          <w:lang w:val="es-CO"/>
        </w:rPr>
        <w:t>MAYOR</w:t>
      </w:r>
      <w:r w:rsidR="00B81C85">
        <w:rPr>
          <w:lang w:val="es-CO"/>
        </w:rPr>
        <w:t xml:space="preserve"> </w:t>
      </w:r>
      <w:r w:rsidRPr="005E784C">
        <w:rPr>
          <w:lang w:val="es-CO"/>
        </w:rPr>
        <w:t>EN</w:t>
      </w:r>
      <w:r w:rsidR="00B81C85">
        <w:rPr>
          <w:lang w:val="es-CO"/>
        </w:rPr>
        <w:t xml:space="preserve"> </w:t>
      </w:r>
      <w:r w:rsidRPr="005E784C">
        <w:rPr>
          <w:lang w:val="es-CO"/>
        </w:rPr>
        <w:t>COLOMBIA</w:t>
      </w:r>
    </w:p>
    <w:p w:rsidR="005E784C" w:rsidRPr="005E784C" w:rsidRDefault="00022E62" w:rsidP="005E784C">
      <w:pPr>
        <w:pStyle w:val="Cuerpovademecum"/>
        <w:rPr>
          <w:lang w:val="es-CO"/>
        </w:rPr>
      </w:pPr>
      <w:hyperlink r:id="rId1722" w:tgtFrame="_blank" w:history="1">
        <w:r w:rsidR="005E784C" w:rsidRPr="005E784C">
          <w:rPr>
            <w:rStyle w:val="Hipervnculo"/>
            <w:lang w:val="es-CO"/>
          </w:rPr>
          <w:t>LEY</w:t>
        </w:r>
        <w:r w:rsidR="00B81C85">
          <w:rPr>
            <w:rStyle w:val="Hipervnculo"/>
            <w:lang w:val="es-CO"/>
          </w:rPr>
          <w:t xml:space="preserve"> </w:t>
        </w:r>
        <w:r w:rsidR="005E784C" w:rsidRPr="005E784C">
          <w:rPr>
            <w:rStyle w:val="Hipervnculo"/>
            <w:lang w:val="es-CO"/>
          </w:rPr>
          <w:t>1911</w:t>
        </w:r>
        <w:r w:rsidR="00B81C85">
          <w:rPr>
            <w:rStyle w:val="Hipervnculo"/>
            <w:lang w:val="es-CO"/>
          </w:rPr>
          <w:t xml:space="preserve"> </w:t>
        </w:r>
        <w:r w:rsidR="005E784C" w:rsidRPr="005E784C">
          <w:rPr>
            <w:rStyle w:val="Hipervnculo"/>
            <w:lang w:val="es-CO"/>
          </w:rPr>
          <w:t>DEL</w:t>
        </w:r>
        <w:r w:rsidR="00B81C85">
          <w:rPr>
            <w:rStyle w:val="Hipervnculo"/>
            <w:lang w:val="es-CO"/>
          </w:rPr>
          <w:t xml:space="preserve"> </w:t>
        </w:r>
        <w:r w:rsidR="005E784C" w:rsidRPr="005E784C">
          <w:rPr>
            <w:rStyle w:val="Hipervnculo"/>
            <w:lang w:val="es-CO"/>
          </w:rPr>
          <w:t>9</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JULIO</w:t>
        </w:r>
        <w:r w:rsidR="00B81C85">
          <w:rPr>
            <w:rStyle w:val="Hipervnculo"/>
            <w:lang w:val="es-CO"/>
          </w:rPr>
          <w:t xml:space="preserve"> </w:t>
        </w:r>
        <w:r w:rsidR="005E784C" w:rsidRPr="005E784C">
          <w:rPr>
            <w:rStyle w:val="Hipervnculo"/>
            <w:lang w:val="es-CO"/>
          </w:rPr>
          <w:t>DE</w:t>
        </w:r>
        <w:r w:rsidR="00B81C85">
          <w:rPr>
            <w:rStyle w:val="Hipervnculo"/>
            <w:lang w:val="es-CO"/>
          </w:rPr>
          <w:t xml:space="preserve"> </w:t>
        </w:r>
        <w:r w:rsidR="005E784C" w:rsidRPr="005E784C">
          <w:rPr>
            <w:rStyle w:val="Hipervnculo"/>
            <w:lang w:val="es-CO"/>
          </w:rPr>
          <w:t>2018</w:t>
        </w:r>
      </w:hyperlink>
    </w:p>
    <w:p w:rsidR="005E784C" w:rsidRDefault="005E784C" w:rsidP="005E784C">
      <w:pPr>
        <w:pStyle w:val="Cuerpovademecum"/>
        <w:rPr>
          <w:lang w:val="es-CO"/>
        </w:rPr>
      </w:pPr>
      <w:r w:rsidRPr="005E784C">
        <w:rPr>
          <w:lang w:val="es-CO"/>
        </w:rPr>
        <w:t>POR</w:t>
      </w:r>
      <w:r w:rsidR="00B81C85">
        <w:rPr>
          <w:lang w:val="es-CO"/>
        </w:rPr>
        <w:t xml:space="preserve"> </w:t>
      </w:r>
      <w:r w:rsidRPr="005E784C">
        <w:rPr>
          <w:lang w:val="es-CO"/>
        </w:rPr>
        <w:t>MEDIO</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CUAL</w:t>
      </w:r>
      <w:r w:rsidR="00B81C85">
        <w:rPr>
          <w:lang w:val="es-CO"/>
        </w:rPr>
        <w:t xml:space="preserve"> </w:t>
      </w:r>
      <w:r w:rsidRPr="005E784C">
        <w:rPr>
          <w:lang w:val="es-CO"/>
        </w:rPr>
        <w:t>SE</w:t>
      </w:r>
      <w:r w:rsidR="00B81C85">
        <w:rPr>
          <w:lang w:val="es-CO"/>
        </w:rPr>
        <w:t xml:space="preserve"> </w:t>
      </w:r>
      <w:r w:rsidRPr="005E784C">
        <w:rPr>
          <w:lang w:val="es-CO"/>
        </w:rPr>
        <w:t>CREA</w:t>
      </w:r>
      <w:r w:rsidR="00B81C85">
        <w:rPr>
          <w:lang w:val="es-CO"/>
        </w:rPr>
        <w:t xml:space="preserve"> </w:t>
      </w:r>
      <w:r w:rsidRPr="005E784C">
        <w:rPr>
          <w:lang w:val="es-CO"/>
        </w:rPr>
        <w:t>LA</w:t>
      </w:r>
      <w:r w:rsidR="00B81C85">
        <w:rPr>
          <w:lang w:val="es-CO"/>
        </w:rPr>
        <w:t xml:space="preserve"> </w:t>
      </w:r>
      <w:r w:rsidRPr="005E784C">
        <w:rPr>
          <w:lang w:val="es-CO"/>
        </w:rPr>
        <w:t>CONTRIBUCIÓN</w:t>
      </w:r>
      <w:r w:rsidR="00B81C85">
        <w:rPr>
          <w:lang w:val="es-CO"/>
        </w:rPr>
        <w:t xml:space="preserve"> </w:t>
      </w:r>
      <w:r w:rsidRPr="005E784C">
        <w:rPr>
          <w:lang w:val="es-CO"/>
        </w:rPr>
        <w:t>SOLIDARIA</w:t>
      </w:r>
      <w:r w:rsidR="00B81C85">
        <w:rPr>
          <w:lang w:val="es-CO"/>
        </w:rPr>
        <w:t xml:space="preserve"> </w:t>
      </w:r>
      <w:r w:rsidRPr="005E784C">
        <w:rPr>
          <w:lang w:val="es-CO"/>
        </w:rPr>
        <w:t>A</w:t>
      </w:r>
      <w:r w:rsidR="00B81C85">
        <w:rPr>
          <w:lang w:val="es-CO"/>
        </w:rPr>
        <w:t xml:space="preserve"> </w:t>
      </w:r>
      <w:r w:rsidRPr="005E784C">
        <w:rPr>
          <w:lang w:val="es-CO"/>
        </w:rPr>
        <w:t>LA</w:t>
      </w:r>
      <w:r w:rsidR="00B81C85">
        <w:rPr>
          <w:lang w:val="es-CO"/>
        </w:rPr>
        <w:t xml:space="preserve"> </w:t>
      </w:r>
      <w:r w:rsidRPr="005E784C">
        <w:rPr>
          <w:lang w:val="es-CO"/>
        </w:rPr>
        <w:t>EDUCACIÓN</w:t>
      </w:r>
      <w:r w:rsidR="00B81C85">
        <w:rPr>
          <w:lang w:val="es-CO"/>
        </w:rPr>
        <w:t xml:space="preserve"> </w:t>
      </w:r>
      <w:r w:rsidRPr="005E784C">
        <w:rPr>
          <w:lang w:val="es-CO"/>
        </w:rPr>
        <w:t>SUPERIOR</w:t>
      </w:r>
      <w:r w:rsidR="00B81C85">
        <w:rPr>
          <w:lang w:val="es-CO"/>
        </w:rPr>
        <w:t xml:space="preserve"> </w:t>
      </w:r>
      <w:r w:rsidRPr="005E784C">
        <w:rPr>
          <w:lang w:val="es-CO"/>
        </w:rPr>
        <w:t>Y</w:t>
      </w:r>
      <w:r w:rsidR="00B81C85">
        <w:rPr>
          <w:lang w:val="es-CO"/>
        </w:rPr>
        <w:t xml:space="preserve"> </w:t>
      </w:r>
      <w:r w:rsidRPr="005E784C">
        <w:rPr>
          <w:lang w:val="es-CO"/>
        </w:rPr>
        <w:t>SE</w:t>
      </w:r>
      <w:r w:rsidR="00B81C85">
        <w:rPr>
          <w:lang w:val="es-CO"/>
        </w:rPr>
        <w:t xml:space="preserve"> </w:t>
      </w:r>
      <w:r w:rsidRPr="005E784C">
        <w:rPr>
          <w:lang w:val="es-CO"/>
        </w:rPr>
        <w:t>DICTAN</w:t>
      </w:r>
      <w:r w:rsidR="00B81C85">
        <w:rPr>
          <w:lang w:val="es-CO"/>
        </w:rPr>
        <w:t xml:space="preserve"> </w:t>
      </w:r>
      <w:r w:rsidRPr="005E784C">
        <w:rPr>
          <w:lang w:val="es-CO"/>
        </w:rPr>
        <w:t>OTRAS</w:t>
      </w:r>
      <w:r w:rsidR="00B81C85">
        <w:rPr>
          <w:lang w:val="es-CO"/>
        </w:rPr>
        <w:t xml:space="preserve"> </w:t>
      </w:r>
      <w:r w:rsidRPr="005E784C">
        <w:rPr>
          <w:lang w:val="es-CO"/>
        </w:rPr>
        <w:t>DISPOSICIONES</w:t>
      </w:r>
      <w:r w:rsidR="00B81C85">
        <w:rPr>
          <w:lang w:val="es-CO"/>
        </w:rPr>
        <w:t xml:space="preserve"> </w:t>
      </w:r>
      <w:r w:rsidRPr="005E784C">
        <w:rPr>
          <w:lang w:val="es-CO"/>
        </w:rPr>
        <w:t>SOBRE</w:t>
      </w:r>
      <w:r w:rsidR="00B81C85">
        <w:rPr>
          <w:lang w:val="es-CO"/>
        </w:rPr>
        <w:t xml:space="preserve"> </w:t>
      </w:r>
      <w:r w:rsidRPr="005E784C">
        <w:rPr>
          <w:lang w:val="es-CO"/>
        </w:rPr>
        <w:t>LOS</w:t>
      </w:r>
      <w:r w:rsidR="00B81C85">
        <w:rPr>
          <w:lang w:val="es-CO"/>
        </w:rPr>
        <w:t xml:space="preserve"> </w:t>
      </w:r>
      <w:r w:rsidRPr="005E784C">
        <w:rPr>
          <w:lang w:val="es-CO"/>
        </w:rPr>
        <w:t>MECANISMOS</w:t>
      </w:r>
      <w:r w:rsidR="00B81C85">
        <w:rPr>
          <w:lang w:val="es-CO"/>
        </w:rPr>
        <w:t xml:space="preserve"> </w:t>
      </w:r>
      <w:r w:rsidRPr="005E784C">
        <w:rPr>
          <w:lang w:val="es-CO"/>
        </w:rPr>
        <w:t>Y</w:t>
      </w:r>
      <w:r w:rsidR="00B81C85">
        <w:rPr>
          <w:lang w:val="es-CO"/>
        </w:rPr>
        <w:t xml:space="preserve"> </w:t>
      </w:r>
      <w:r w:rsidRPr="005E784C">
        <w:rPr>
          <w:lang w:val="es-CO"/>
        </w:rPr>
        <w:t>LAS</w:t>
      </w:r>
      <w:r w:rsidR="00B81C85">
        <w:rPr>
          <w:lang w:val="es-CO"/>
        </w:rPr>
        <w:t xml:space="preserve"> </w:t>
      </w:r>
      <w:r w:rsidRPr="005E784C">
        <w:rPr>
          <w:lang w:val="es-CO"/>
        </w:rPr>
        <w:t>ESTRATEGIAS</w:t>
      </w:r>
      <w:r w:rsidR="00B81C85">
        <w:rPr>
          <w:lang w:val="es-CO"/>
        </w:rPr>
        <w:t xml:space="preserve"> </w:t>
      </w:r>
      <w:r w:rsidRPr="005E784C">
        <w:rPr>
          <w:lang w:val="es-CO"/>
        </w:rPr>
        <w:t>PARA</w:t>
      </w:r>
      <w:r w:rsidR="00B81C85">
        <w:rPr>
          <w:lang w:val="es-CO"/>
        </w:rPr>
        <w:t xml:space="preserve"> </w:t>
      </w:r>
      <w:r w:rsidRPr="005E784C">
        <w:rPr>
          <w:lang w:val="es-CO"/>
        </w:rPr>
        <w:t>LOGRAR</w:t>
      </w:r>
      <w:r w:rsidR="00B81C85">
        <w:rPr>
          <w:lang w:val="es-CO"/>
        </w:rPr>
        <w:t xml:space="preserve"> </w:t>
      </w:r>
      <w:r w:rsidRPr="005E784C">
        <w:rPr>
          <w:lang w:val="es-CO"/>
        </w:rPr>
        <w:t>LA</w:t>
      </w:r>
      <w:r w:rsidR="00B81C85">
        <w:rPr>
          <w:lang w:val="es-CO"/>
        </w:rPr>
        <w:t xml:space="preserve"> </w:t>
      </w:r>
      <w:r w:rsidRPr="005E784C">
        <w:rPr>
          <w:lang w:val="es-CO"/>
        </w:rPr>
        <w:t>FINANCIACIÓN</w:t>
      </w:r>
      <w:r w:rsidR="00B81C85">
        <w:rPr>
          <w:lang w:val="es-CO"/>
        </w:rPr>
        <w:t xml:space="preserve"> </w:t>
      </w:r>
      <w:r w:rsidRPr="005E784C">
        <w:rPr>
          <w:lang w:val="es-CO"/>
        </w:rPr>
        <w:t>SOSTENIBLE</w:t>
      </w:r>
      <w:r w:rsidR="00B81C85">
        <w:rPr>
          <w:lang w:val="es-CO"/>
        </w:rPr>
        <w:t xml:space="preserve"> </w:t>
      </w:r>
      <w:r w:rsidRPr="005E784C">
        <w:rPr>
          <w:lang w:val="es-CO"/>
        </w:rPr>
        <w:t>DE</w:t>
      </w:r>
      <w:r w:rsidR="00B81C85">
        <w:rPr>
          <w:lang w:val="es-CO"/>
        </w:rPr>
        <w:t xml:space="preserve"> </w:t>
      </w:r>
      <w:r w:rsidRPr="005E784C">
        <w:rPr>
          <w:lang w:val="es-CO"/>
        </w:rPr>
        <w:t>LA</w:t>
      </w:r>
      <w:r w:rsidR="00B81C85">
        <w:rPr>
          <w:lang w:val="es-CO"/>
        </w:rPr>
        <w:t xml:space="preserve"> </w:t>
      </w:r>
      <w:r w:rsidRPr="005E784C">
        <w:rPr>
          <w:lang w:val="es-CO"/>
        </w:rPr>
        <w:t>EDUCACIÓN</w:t>
      </w:r>
      <w:r w:rsidR="00B81C85">
        <w:rPr>
          <w:lang w:val="es-CO"/>
        </w:rPr>
        <w:t xml:space="preserve"> </w:t>
      </w:r>
      <w:r w:rsidRPr="005E784C">
        <w:rPr>
          <w:lang w:val="es-CO"/>
        </w:rPr>
        <w:t>SUPERIOR</w:t>
      </w:r>
    </w:p>
    <w:p w:rsidR="006815EC" w:rsidRDefault="006815EC" w:rsidP="006815EC">
      <w:pPr>
        <w:tabs>
          <w:tab w:val="left" w:pos="8832"/>
        </w:tabs>
        <w:rPr>
          <w:rFonts w:ascii="Palatino Linotype" w:hAnsi="Palatino Linotype"/>
          <w:b/>
          <w:sz w:val="20"/>
        </w:rPr>
      </w:pPr>
    </w:p>
    <w:p w:rsidR="006815EC" w:rsidRDefault="006815EC" w:rsidP="006815EC">
      <w:pPr>
        <w:pStyle w:val="Cuerpovademecum"/>
        <w:jc w:val="center"/>
        <w:rPr>
          <w:rFonts w:cs="Palatino Linotype"/>
          <w:b/>
          <w:sz w:val="40"/>
          <w:szCs w:val="40"/>
          <w:lang w:val="es-CO"/>
        </w:rPr>
      </w:pPr>
      <w:r>
        <w:rPr>
          <w:rFonts w:cs="Palatino Linotype"/>
          <w:b/>
          <w:sz w:val="40"/>
          <w:szCs w:val="40"/>
          <w:lang w:val="es-CO"/>
        </w:rPr>
        <w:sym w:font="Wingdings 2" w:char="F068"/>
      </w:r>
    </w:p>
    <w:p w:rsidR="006815EC" w:rsidRPr="00DF0B8A" w:rsidRDefault="006815EC" w:rsidP="00DF0B8A">
      <w:pPr>
        <w:pStyle w:val="Cuerpovademecum"/>
        <w:rPr>
          <w:rStyle w:val="Hipervnculo"/>
          <w:color w:val="auto"/>
          <w:u w:val="none"/>
        </w:rPr>
      </w:pPr>
    </w:p>
    <w:p w:rsidR="00C162B8" w:rsidRDefault="00C162B8" w:rsidP="00C162B8">
      <w:pPr>
        <w:pStyle w:val="Estilo10"/>
        <w:rPr>
          <w:lang w:val="es-CO"/>
        </w:rPr>
      </w:pPr>
      <w:r>
        <w:rPr>
          <w:lang w:val="es-CO"/>
        </w:rPr>
        <w:t>Gobierno</w:t>
      </w:r>
      <w:r w:rsidR="00B81C85">
        <w:rPr>
          <w:lang w:val="es-CO"/>
        </w:rPr>
        <w:t xml:space="preserve"> </w:t>
      </w:r>
      <w:r>
        <w:rPr>
          <w:lang w:val="es-CO"/>
        </w:rPr>
        <w:t>Nacional</w:t>
      </w:r>
    </w:p>
    <w:p w:rsidR="00DF0B8A" w:rsidRPr="00DF0B8A" w:rsidRDefault="00022E62" w:rsidP="00DF0B8A">
      <w:pPr>
        <w:pStyle w:val="Cuerpovademecum"/>
        <w:rPr>
          <w:color w:val="0000FF"/>
          <w:u w:val="single"/>
          <w:lang w:val="es-CO"/>
        </w:rPr>
      </w:pPr>
      <w:hyperlink r:id="rId1723" w:tgtFrame="_blank" w:history="1">
        <w:r w:rsidR="00DF0B8A" w:rsidRPr="00DF0B8A">
          <w:rPr>
            <w:rStyle w:val="Hipervnculo"/>
            <w:lang w:val="es-CO"/>
          </w:rPr>
          <w:t>DECRETO 2497 DEL 29 DE DICIEMBRE DE 2018</w:t>
        </w:r>
      </w:hyperlink>
    </w:p>
    <w:p w:rsidR="00DF0B8A" w:rsidRPr="00DF0B8A" w:rsidRDefault="00DF0B8A" w:rsidP="00DF0B8A">
      <w:pPr>
        <w:pStyle w:val="Cuerpovademecum"/>
      </w:pPr>
      <w:r w:rsidRPr="00DF0B8A">
        <w:t>Por el cual se modifica el Decreto 780 de 2016, Unico Reglamentario del Sector Salud y Protección Social, en relación con las condiciones generales de operación de la dministradora de los Recursos del Sistema General de Seguridad Social en Salud ADRES y el giro de los recursos de las rentas territoriales</w:t>
      </w:r>
    </w:p>
    <w:p w:rsidR="00DF0B8A" w:rsidRPr="00DF0B8A" w:rsidRDefault="00022E62" w:rsidP="00DF0B8A">
      <w:pPr>
        <w:pStyle w:val="Cuerpovademecum"/>
        <w:rPr>
          <w:lang w:val="es-CO"/>
        </w:rPr>
      </w:pPr>
      <w:hyperlink r:id="rId1724" w:tgtFrame="_blank" w:history="1">
        <w:r w:rsidR="00DF0B8A" w:rsidRPr="00DF0B8A">
          <w:rPr>
            <w:rStyle w:val="Hipervnculo"/>
            <w:lang w:val="es-CO"/>
          </w:rPr>
          <w:t>DECRETO 2496 DEL 29 DE DICIEMBRE DE 2018</w:t>
        </w:r>
      </w:hyperlink>
    </w:p>
    <w:p w:rsidR="00DF0B8A" w:rsidRDefault="00DF0B8A" w:rsidP="00DF0B8A">
      <w:pPr>
        <w:pStyle w:val="Cuerpovademecum"/>
        <w:rPr>
          <w:lang w:val="es-CO"/>
        </w:rPr>
      </w:pPr>
      <w:r w:rsidRPr="00DF0B8A">
        <w:rPr>
          <w:lang w:val="es-CO"/>
        </w:rPr>
        <w:t>Por el cual se extiende la vigencia de algunos reglamentos aplicables a los sectores de hidrocarburos, biocombustibles y minería</w:t>
      </w:r>
    </w:p>
    <w:p w:rsidR="00DF0B8A" w:rsidRPr="00DF0B8A" w:rsidRDefault="00022E62" w:rsidP="00DF0B8A">
      <w:pPr>
        <w:pStyle w:val="Cuerpovademecum"/>
        <w:rPr>
          <w:lang w:val="es-CO"/>
        </w:rPr>
      </w:pPr>
      <w:hyperlink r:id="rId1725" w:tgtFrame="_blank" w:history="1">
        <w:r w:rsidR="00DF0B8A" w:rsidRPr="00DF0B8A">
          <w:rPr>
            <w:rStyle w:val="Hipervnculo"/>
            <w:lang w:val="es-CO"/>
          </w:rPr>
          <w:t>DECRETO 2483 DEL 28 DE DICIEMBRE DE 2018</w:t>
        </w:r>
      </w:hyperlink>
    </w:p>
    <w:p w:rsidR="00DF0B8A" w:rsidRDefault="00DF0B8A" w:rsidP="00DF0B8A">
      <w:pPr>
        <w:pStyle w:val="Cuerpovademecum"/>
        <w:rPr>
          <w:lang w:val="es-CO"/>
        </w:rPr>
      </w:pPr>
      <w:r w:rsidRPr="00DF0B8A">
        <w:rPr>
          <w:lang w:val="es-CO"/>
        </w:rPr>
        <w:t>Por medio del cual se compilan y actualizan los marcos técnicos de las Normas de Información Financiera NIIF para el Grupo 1 y de las Normas de Información Financiera, NIIF para las Pymes, Grupo 2, anexos al Decreto 2420 de 2015, modificado por los Decretos 2496 de 2015,2131 de 2016 y 2170 de 2017, respectivamente, y se dictan otras disposiciones</w:t>
      </w:r>
    </w:p>
    <w:p w:rsidR="00BB35C7" w:rsidRPr="00BB35C7" w:rsidRDefault="00022E62" w:rsidP="00BB35C7">
      <w:pPr>
        <w:pStyle w:val="Cuerpovademecum"/>
        <w:rPr>
          <w:lang w:val="es-CO"/>
        </w:rPr>
      </w:pPr>
      <w:hyperlink r:id="rId1726" w:tgtFrame="_blank" w:history="1">
        <w:r w:rsidR="00BB35C7" w:rsidRPr="00BB35C7">
          <w:rPr>
            <w:rStyle w:val="Hipervnculo"/>
            <w:lang w:val="es-CO"/>
          </w:rPr>
          <w:t>DECRETO 2478 DEL 28 DE DICIEMBRE DE 2018</w:t>
        </w:r>
      </w:hyperlink>
    </w:p>
    <w:p w:rsidR="00BB35C7" w:rsidRPr="00BB35C7" w:rsidRDefault="00BB35C7" w:rsidP="00BB35C7">
      <w:pPr>
        <w:pStyle w:val="Cuerpovademecum"/>
        <w:rPr>
          <w:lang w:val="es-CO"/>
        </w:rPr>
      </w:pPr>
      <w:r w:rsidRPr="00BB35C7">
        <w:rPr>
          <w:lang w:val="es-CO"/>
        </w:rPr>
        <w:t>Por el cual se establecen los procedimientos sanitarios para la importación y exportación de alimentos, materias primas e ingredientes secundarios para alimentos destinados al consumo humano, para la certificación y habilitación de fábricas de alimentos ubicadas en el exterior o del sistema de inspección, vigilancia y control del país exportador</w:t>
      </w:r>
    </w:p>
    <w:p w:rsidR="00BB35C7" w:rsidRPr="00BB35C7" w:rsidRDefault="00022E62" w:rsidP="00BB35C7">
      <w:pPr>
        <w:pStyle w:val="Cuerpovademecum"/>
        <w:rPr>
          <w:lang w:val="es-CO"/>
        </w:rPr>
      </w:pPr>
      <w:hyperlink r:id="rId1727" w:tgtFrame="_blank" w:history="1">
        <w:r w:rsidR="00BB35C7" w:rsidRPr="00BB35C7">
          <w:rPr>
            <w:rStyle w:val="Hipervnculo"/>
            <w:lang w:val="es-CO"/>
          </w:rPr>
          <w:t>DECRETO 2472 DEL 28 DE DICIEMBRE DE 2018</w:t>
        </w:r>
      </w:hyperlink>
    </w:p>
    <w:p w:rsidR="00BB35C7" w:rsidRDefault="00BB35C7" w:rsidP="00BB35C7">
      <w:pPr>
        <w:pStyle w:val="Cuerpovademecum"/>
        <w:rPr>
          <w:lang w:val="es-CO"/>
        </w:rPr>
      </w:pPr>
      <w:r w:rsidRPr="00BB35C7">
        <w:rPr>
          <w:lang w:val="es-CO"/>
        </w:rPr>
        <w:t>Por el cual se ordena la capitalización de Positiva Compañía de Seguros S.A.</w:t>
      </w:r>
    </w:p>
    <w:p w:rsidR="00BB35C7" w:rsidRPr="00BB35C7" w:rsidRDefault="00022E62" w:rsidP="00BB35C7">
      <w:pPr>
        <w:pStyle w:val="Cuerpovademecum"/>
        <w:rPr>
          <w:lang w:val="es-CO"/>
        </w:rPr>
      </w:pPr>
      <w:hyperlink r:id="rId1728" w:tgtFrame="_blank" w:history="1">
        <w:r w:rsidR="00BB35C7" w:rsidRPr="00BB35C7">
          <w:rPr>
            <w:rStyle w:val="Hipervnculo"/>
            <w:lang w:val="es-CO"/>
          </w:rPr>
          <w:t>DECRETO 2469 DEL 28 DE DICIEMBRE DE 2018</w:t>
        </w:r>
      </w:hyperlink>
    </w:p>
    <w:p w:rsidR="00BB35C7" w:rsidRDefault="00BB35C7" w:rsidP="00BB35C7">
      <w:pPr>
        <w:pStyle w:val="Cuerpovademecum"/>
        <w:rPr>
          <w:lang w:val="es-CO"/>
        </w:rPr>
      </w:pPr>
      <w:r w:rsidRPr="00BB35C7">
        <w:rPr>
          <w:lang w:val="es-CO"/>
        </w:rPr>
        <w:t>Por el cual se modifican y adicionan algunos artículos del Título 5 de la Parte 6 del Libro 1 del Decreto 1625 de 2016 Único Reglamentanrio en Materia Tributaria</w:t>
      </w:r>
    </w:p>
    <w:p w:rsidR="00BB35C7" w:rsidRPr="00BB35C7" w:rsidRDefault="00022E62" w:rsidP="00BB35C7">
      <w:pPr>
        <w:pStyle w:val="Cuerpovademecum"/>
        <w:rPr>
          <w:lang w:val="es-CO"/>
        </w:rPr>
      </w:pPr>
      <w:hyperlink r:id="rId1729" w:tgtFrame="_blank" w:history="1">
        <w:r w:rsidR="00BB35C7" w:rsidRPr="00BB35C7">
          <w:rPr>
            <w:rStyle w:val="Hipervnculo"/>
            <w:lang w:val="es-CO"/>
          </w:rPr>
          <w:t>DECRETO 2468 DEL 28 DE DICIEMBRE DE 2018</w:t>
        </w:r>
      </w:hyperlink>
    </w:p>
    <w:p w:rsidR="00BB35C7" w:rsidRDefault="00BB35C7" w:rsidP="00BB35C7">
      <w:pPr>
        <w:pStyle w:val="Cuerpovademecum"/>
        <w:rPr>
          <w:lang w:val="es-CO"/>
        </w:rPr>
      </w:pPr>
      <w:r w:rsidRPr="00BB35C7">
        <w:rPr>
          <w:lang w:val="es-CO"/>
        </w:rPr>
        <w:t>Por el cual se adiciona el inciso 2 al artículo 2.6.7.4.4. del Capítulo 4, Título 7, Parte 6, Libro 2 del Decreto 1068 de 2015, Único Reglamentario del Sector Hacienda y Crédito Público, que regula una línea de redescuento con tasa compensada de la Financiera de Desarrollo Territorial S.A.-FINDETER</w:t>
      </w:r>
    </w:p>
    <w:p w:rsidR="001375CD" w:rsidRPr="001375CD" w:rsidRDefault="00022E62" w:rsidP="001375CD">
      <w:pPr>
        <w:pStyle w:val="Cuerpovademecum"/>
        <w:rPr>
          <w:lang w:val="es-CO"/>
        </w:rPr>
      </w:pPr>
      <w:hyperlink r:id="rId1730" w:tgtFrame="_blank" w:history="1">
        <w:r w:rsidR="001375CD" w:rsidRPr="001375CD">
          <w:rPr>
            <w:rStyle w:val="Hipervnculo"/>
            <w:lang w:val="es-CO"/>
          </w:rPr>
          <w:t>DECRETO 2462 DEL 28 DE DICIEMBRE DE 2018</w:t>
        </w:r>
      </w:hyperlink>
    </w:p>
    <w:p w:rsidR="001375CD" w:rsidRDefault="001375CD" w:rsidP="001375CD">
      <w:pPr>
        <w:pStyle w:val="Cuerpovademecum"/>
        <w:rPr>
          <w:lang w:val="es-CO"/>
        </w:rPr>
      </w:pPr>
      <w:r w:rsidRPr="001375CD">
        <w:rPr>
          <w:lang w:val="es-CO"/>
        </w:rPr>
        <w:t>Por el cual se modifica el Decreto 1076 de 2015, Único Reglamentario del Sector Ambiente y Desarrollo Sostenible, en relación con la exigencia del Diagnóstico Ambiental de Alternativas para los proyectos de exploración y uso de fuentes de energía alternativa virtualmente contaminantes y se dictan otras disposiciones</w:t>
      </w:r>
    </w:p>
    <w:p w:rsidR="00E504E9" w:rsidRPr="00E504E9" w:rsidRDefault="00022E62" w:rsidP="00E504E9">
      <w:pPr>
        <w:pStyle w:val="Cuerpovademecum"/>
        <w:rPr>
          <w:lang w:val="es-CO"/>
        </w:rPr>
      </w:pPr>
      <w:hyperlink r:id="rId1731" w:tgtFrame="_blank" w:history="1">
        <w:r w:rsidR="00E504E9" w:rsidRPr="00E504E9">
          <w:rPr>
            <w:rStyle w:val="Hipervnculo"/>
            <w:lang w:val="es-CO"/>
          </w:rPr>
          <w:t>DECRETO 2458 DEL 28 DE DICIEMBRE DE 2018</w:t>
        </w:r>
      </w:hyperlink>
    </w:p>
    <w:p w:rsidR="00E504E9" w:rsidRPr="00E504E9" w:rsidRDefault="00E504E9" w:rsidP="00E504E9">
      <w:pPr>
        <w:pStyle w:val="Cuerpovademecum"/>
        <w:rPr>
          <w:lang w:val="es-CO"/>
        </w:rPr>
      </w:pPr>
      <w:r w:rsidRPr="00E504E9">
        <w:rPr>
          <w:lang w:val="es-CO"/>
        </w:rPr>
        <w:t>Por medio del cual se adiciona el Título 7 a la Parte 12 del Libro 2 del Decreto 1071 de 2015, Decreto Único Reglamentario del Sector Administrativo Agropecuario, Pesquero y de Desarrollo Rural, en lo relacionado con el Seguro Agropecuario</w:t>
      </w:r>
    </w:p>
    <w:p w:rsidR="00E504E9" w:rsidRPr="00E504E9" w:rsidRDefault="00022E62" w:rsidP="00E504E9">
      <w:pPr>
        <w:pStyle w:val="Cuerpovademecum"/>
        <w:rPr>
          <w:lang w:val="es-CO"/>
        </w:rPr>
      </w:pPr>
      <w:hyperlink r:id="rId1732" w:tgtFrame="_blank" w:history="1">
        <w:r w:rsidR="00E504E9" w:rsidRPr="00E504E9">
          <w:rPr>
            <w:rStyle w:val="Hipervnculo"/>
            <w:lang w:val="es-CO"/>
          </w:rPr>
          <w:t>DECRETO 2456 DEL 27 DE DICIEMBRE DE 2018</w:t>
        </w:r>
      </w:hyperlink>
    </w:p>
    <w:p w:rsidR="00E504E9" w:rsidRPr="00E504E9" w:rsidRDefault="00E504E9" w:rsidP="00E504E9">
      <w:pPr>
        <w:pStyle w:val="Cuerpovademecum"/>
        <w:rPr>
          <w:lang w:val="es-CO"/>
        </w:rPr>
      </w:pPr>
      <w:r w:rsidRPr="00E504E9">
        <w:rPr>
          <w:lang w:val="es-CO"/>
        </w:rPr>
        <w:t>Por el cual se modifica el Decreto 1082 de 2015, con el propósito de determinar los porcentajes de incremento de los avalúos catastrales para la vigencia de 2019</w:t>
      </w:r>
    </w:p>
    <w:p w:rsidR="00E504E9" w:rsidRPr="00E504E9" w:rsidRDefault="00022E62" w:rsidP="00E504E9">
      <w:pPr>
        <w:pStyle w:val="Cuerpovademecum"/>
        <w:rPr>
          <w:lang w:val="es-CO"/>
        </w:rPr>
      </w:pPr>
      <w:hyperlink r:id="rId1733" w:tgtFrame="_blank" w:history="1">
        <w:r w:rsidR="00E504E9" w:rsidRPr="00E504E9">
          <w:rPr>
            <w:rStyle w:val="Hipervnculo"/>
            <w:lang w:val="es-CO"/>
          </w:rPr>
          <w:t>DECRETO 2453 DEL 27 DE DICIEMBRE DE 2018</w:t>
        </w:r>
      </w:hyperlink>
    </w:p>
    <w:p w:rsidR="00E504E9" w:rsidRPr="00E504E9" w:rsidRDefault="00E504E9" w:rsidP="00E504E9">
      <w:pPr>
        <w:pStyle w:val="Cuerpovademecum"/>
        <w:rPr>
          <w:lang w:val="es-CO"/>
        </w:rPr>
      </w:pPr>
      <w:r w:rsidRPr="00E504E9">
        <w:rPr>
          <w:lang w:val="es-CO"/>
        </w:rPr>
        <w:t>Por el cual se modifica el Título 11 de la Parte 3 del Libro 2 del Decreto 1079 de 2015, en relación con el término para solicitar y renovar la autorización de internación temporal de vehículos, motocicletas y embarcaciones fluviales menores con matrícula de un país vecino</w:t>
      </w:r>
    </w:p>
    <w:p w:rsidR="00E504E9" w:rsidRPr="00E504E9" w:rsidRDefault="00022E62" w:rsidP="00E504E9">
      <w:pPr>
        <w:pStyle w:val="Cuerpovademecum"/>
        <w:rPr>
          <w:lang w:val="es-CO"/>
        </w:rPr>
      </w:pPr>
      <w:hyperlink r:id="rId1734" w:tgtFrame="_blank" w:history="1">
        <w:r w:rsidR="00E504E9" w:rsidRPr="00E504E9">
          <w:rPr>
            <w:rStyle w:val="Hipervnculo"/>
            <w:lang w:val="es-CO"/>
          </w:rPr>
          <w:t>DECRETO 2443 DEL 27 DE DICIEMBRE DE 2018</w:t>
        </w:r>
      </w:hyperlink>
    </w:p>
    <w:p w:rsidR="00E504E9" w:rsidRPr="00E504E9" w:rsidRDefault="00E504E9" w:rsidP="00E504E9">
      <w:pPr>
        <w:pStyle w:val="Cuerpovademecum"/>
        <w:rPr>
          <w:lang w:val="es-CO"/>
        </w:rPr>
      </w:pPr>
      <w:r w:rsidRPr="00E504E9">
        <w:rPr>
          <w:lang w:val="es-CO"/>
        </w:rPr>
        <w:t>Por el cual se modifica el Decreto 2555 de 2010 en lo relacionado con la inversión de los establecimientos de crédito, las sociedades de servicios financieros y las sociedades de capitalización, en el capital de sociedades de innovación y tecnología financiera</w:t>
      </w:r>
    </w:p>
    <w:p w:rsidR="00E504E9" w:rsidRPr="00E504E9" w:rsidRDefault="00022E62" w:rsidP="00E504E9">
      <w:pPr>
        <w:pStyle w:val="Cuerpovademecum"/>
        <w:rPr>
          <w:lang w:val="es-CO"/>
        </w:rPr>
      </w:pPr>
      <w:hyperlink r:id="rId1735" w:tgtFrame="_blank" w:history="1">
        <w:r w:rsidR="00E504E9" w:rsidRPr="00E504E9">
          <w:rPr>
            <w:rStyle w:val="Hipervnculo"/>
            <w:lang w:val="es-CO"/>
          </w:rPr>
          <w:t>DECRETO 2442 DEL 27 DE DICIEMBRE DE 2018</w:t>
        </w:r>
      </w:hyperlink>
    </w:p>
    <w:p w:rsidR="00E504E9" w:rsidRPr="00E504E9" w:rsidRDefault="00E504E9" w:rsidP="00E504E9">
      <w:pPr>
        <w:pStyle w:val="Cuerpovademecum"/>
        <w:rPr>
          <w:lang w:val="es-CO"/>
        </w:rPr>
      </w:pPr>
      <w:r w:rsidRPr="00E504E9">
        <w:rPr>
          <w:lang w:val="es-CO"/>
        </w:rPr>
        <w:t>Por el cual se reglamentan los artículos 260-5,260-9,356-3,364-5,378,381,512-1, 512-6,555-2, 579, 579-2,580,588,591,592,595,596,598,599,600,602,603,605, 606,607,622,800,803,811,876,877 Y 910 del Estatuto Tributario, 170 de la Ley 1607 de 2012,221,222 Y 238 de la Ley 1819 de 2016 y se sustituyen unos artículos de la Sección 2 del Capítulo 13 del Título 1 de la Parte 6 del Libro 1 del Decreto 1625 de 2016 Único Reglamentario en Materia Tributaria</w:t>
      </w:r>
    </w:p>
    <w:p w:rsidR="00E504E9" w:rsidRPr="00E504E9" w:rsidRDefault="00022E62" w:rsidP="00E504E9">
      <w:pPr>
        <w:pStyle w:val="Cuerpovademecum"/>
        <w:rPr>
          <w:lang w:val="es-CO"/>
        </w:rPr>
      </w:pPr>
      <w:hyperlink r:id="rId1736" w:tgtFrame="_blank" w:history="1">
        <w:r w:rsidR="00E504E9" w:rsidRPr="00E504E9">
          <w:rPr>
            <w:rStyle w:val="Hipervnculo"/>
            <w:lang w:val="es-CO"/>
          </w:rPr>
          <w:t>DECRETO 2440 DEL 27 DE DICIEMBRE DE 2018</w:t>
        </w:r>
      </w:hyperlink>
    </w:p>
    <w:p w:rsidR="00E504E9" w:rsidRPr="00E504E9" w:rsidRDefault="00E504E9" w:rsidP="00E504E9">
      <w:pPr>
        <w:pStyle w:val="Cuerpovademecum"/>
        <w:rPr>
          <w:lang w:val="es-CO"/>
        </w:rPr>
      </w:pPr>
      <w:r w:rsidRPr="00E504E9">
        <w:rPr>
          <w:lang w:val="es-CO"/>
        </w:rPr>
        <w:t>Por el cual se reglamenta parcialmente el artículo 365 del Estatuto Tributario y se modifica el artículo 1.2.7.1.4. del capítulo 1 del título 7 de la parte 2 del libro 1 del Decreto 1625 de 2016 Único Reglamentario en Materia Tributaria</w:t>
      </w:r>
    </w:p>
    <w:p w:rsidR="00E504E9" w:rsidRPr="00E504E9" w:rsidRDefault="00022E62" w:rsidP="00E504E9">
      <w:pPr>
        <w:pStyle w:val="Cuerpovademecum"/>
        <w:rPr>
          <w:lang w:val="es-CO"/>
        </w:rPr>
      </w:pPr>
      <w:hyperlink r:id="rId1737" w:tgtFrame="_blank" w:history="1">
        <w:r w:rsidR="00E504E9" w:rsidRPr="00E504E9">
          <w:rPr>
            <w:rStyle w:val="Hipervnculo"/>
            <w:lang w:val="es-CO"/>
          </w:rPr>
          <w:t>DECRETO 2439 DEL 27 DE DICIEMBRE DE 2018</w:t>
        </w:r>
      </w:hyperlink>
    </w:p>
    <w:p w:rsidR="00E504E9" w:rsidRPr="00E504E9" w:rsidRDefault="00E504E9" w:rsidP="00E504E9">
      <w:pPr>
        <w:pStyle w:val="Cuerpovademecum"/>
        <w:rPr>
          <w:lang w:val="es-CO"/>
        </w:rPr>
      </w:pPr>
      <w:r w:rsidRPr="00E504E9">
        <w:rPr>
          <w:lang w:val="es-CO"/>
        </w:rPr>
        <w:t>Por el cual se reajustan los valores absolutos del Impuesto sobre Vehículos Automotores de que trata el artículo 145 de la Ley 488 de 1998, para el año gravable 2019</w:t>
      </w:r>
    </w:p>
    <w:p w:rsidR="00E504E9" w:rsidRPr="00E504E9" w:rsidRDefault="00022E62" w:rsidP="00E504E9">
      <w:pPr>
        <w:pStyle w:val="Cuerpovademecum"/>
        <w:rPr>
          <w:lang w:val="es-CO"/>
        </w:rPr>
      </w:pPr>
      <w:hyperlink r:id="rId1738" w:tgtFrame="_blank" w:history="1">
        <w:r w:rsidR="00E504E9" w:rsidRPr="00E504E9">
          <w:rPr>
            <w:rStyle w:val="Hipervnculo"/>
            <w:lang w:val="es-CO"/>
          </w:rPr>
          <w:t>DECRETO 2438 DEL 27 DE DICIEMBRE DE 2018</w:t>
        </w:r>
      </w:hyperlink>
    </w:p>
    <w:p w:rsidR="00E504E9" w:rsidRPr="00E504E9" w:rsidRDefault="00E504E9" w:rsidP="00E504E9">
      <w:pPr>
        <w:pStyle w:val="Cuerpovademecum"/>
        <w:rPr>
          <w:lang w:val="es-CO"/>
        </w:rPr>
      </w:pPr>
      <w:r w:rsidRPr="00E504E9">
        <w:rPr>
          <w:lang w:val="es-CO"/>
        </w:rPr>
        <w:t>Por el cual se adiciona el Titulo 7 a la Parte 12 del Libro 2 del Decreto 1068 de 2015 Único Reglamentario del Sector Hacienda y Crédito Público y se reglamenta el artículo 29 de la Ley 1393 de 2010</w:t>
      </w:r>
    </w:p>
    <w:p w:rsidR="00E504E9" w:rsidRPr="00E504E9" w:rsidRDefault="00022E62" w:rsidP="00E504E9">
      <w:pPr>
        <w:pStyle w:val="Cuerpovademecum"/>
        <w:rPr>
          <w:lang w:val="es-CO"/>
        </w:rPr>
      </w:pPr>
      <w:hyperlink r:id="rId1739" w:tgtFrame="_blank" w:history="1">
        <w:r w:rsidR="00E504E9" w:rsidRPr="00E504E9">
          <w:rPr>
            <w:rStyle w:val="Hipervnculo"/>
            <w:lang w:val="es-CO"/>
          </w:rPr>
          <w:t>DECRETO 2413 DEL 24 DE DICIEMBRE DE 2018</w:t>
        </w:r>
      </w:hyperlink>
    </w:p>
    <w:p w:rsidR="00E504E9" w:rsidRPr="00E504E9" w:rsidRDefault="00E504E9" w:rsidP="00E504E9">
      <w:pPr>
        <w:pStyle w:val="Cuerpovademecum"/>
        <w:rPr>
          <w:lang w:val="es-CO"/>
        </w:rPr>
      </w:pPr>
      <w:r w:rsidRPr="00E504E9">
        <w:rPr>
          <w:lang w:val="es-CO"/>
        </w:rPr>
        <w:t>Por el cual se adiciona el capítulo 6 al título 1 de la parte 1 del libro 2 del Decreto 1077 de 2015 en relación con la implementación del Programa de Arrendamiento y Arrendamiento con opción de compra "Semillero de Propietarios" y se dictan otras disposiciones</w:t>
      </w:r>
    </w:p>
    <w:p w:rsidR="00E504E9" w:rsidRPr="00E504E9" w:rsidRDefault="00022E62" w:rsidP="00E504E9">
      <w:pPr>
        <w:pStyle w:val="Cuerpovademecum"/>
        <w:rPr>
          <w:lang w:val="es-CO"/>
        </w:rPr>
      </w:pPr>
      <w:hyperlink r:id="rId1740" w:tgtFrame="_blank" w:history="1">
        <w:r w:rsidR="00E504E9" w:rsidRPr="00E504E9">
          <w:rPr>
            <w:rStyle w:val="Hipervnculo"/>
            <w:lang w:val="es-CO"/>
          </w:rPr>
          <w:t>DECRETO 2412 DEL 24 DE DICIEMBRE DE 2018</w:t>
        </w:r>
      </w:hyperlink>
    </w:p>
    <w:p w:rsidR="00E504E9" w:rsidRPr="00E504E9" w:rsidRDefault="00E504E9" w:rsidP="00E504E9">
      <w:pPr>
        <w:pStyle w:val="Cuerpovademecum"/>
        <w:rPr>
          <w:lang w:val="es-CO"/>
        </w:rPr>
      </w:pPr>
      <w:r w:rsidRPr="00E504E9">
        <w:rPr>
          <w:lang w:val="es-CO"/>
        </w:rPr>
        <w:t>Por el cual se adiciona el capítulo 7, al título 2, de la parte 3, del libro 2, del Decreto Único Reglamentario del Sector Vivienda, Ciudad y Territorio, Decreto 1077 del 26 de mayo de 2015, que reglamenta parcialmente el artículo 88 de la Ley 1753 de 2015, en lo referente al incentivo al aprovechamiento de residuos sólidos y se dictan otras disposiciones</w:t>
      </w:r>
    </w:p>
    <w:p w:rsidR="00E504E9" w:rsidRPr="00E504E9" w:rsidRDefault="00022E62" w:rsidP="00E504E9">
      <w:pPr>
        <w:pStyle w:val="Cuerpovademecum"/>
        <w:rPr>
          <w:lang w:val="es-CO"/>
        </w:rPr>
      </w:pPr>
      <w:hyperlink r:id="rId1741" w:tgtFrame="_blank" w:history="1">
        <w:r w:rsidR="00E504E9" w:rsidRPr="00E504E9">
          <w:rPr>
            <w:rStyle w:val="Hipervnculo"/>
            <w:lang w:val="es-CO"/>
          </w:rPr>
          <w:t>DECRETO 2411 DEL 24 DE DICIEMBRE DE 2018</w:t>
        </w:r>
      </w:hyperlink>
    </w:p>
    <w:p w:rsidR="00E504E9" w:rsidRPr="00E504E9" w:rsidRDefault="00E504E9" w:rsidP="00E504E9">
      <w:pPr>
        <w:pStyle w:val="Cuerpovademecum"/>
        <w:rPr>
          <w:lang w:val="es-CO"/>
        </w:rPr>
      </w:pPr>
      <w:r w:rsidRPr="00E504E9">
        <w:rPr>
          <w:lang w:val="es-CO"/>
        </w:rPr>
        <w:t>Por el cual se corrige el artículo 2.1.1 .1.1.4.1.3 del Decreto 1077 de 2015, en relación con la fórmula para la determinación de puntajes para la calificación de postulaciones de subsidio familiar de vivienda</w:t>
      </w:r>
    </w:p>
    <w:p w:rsidR="00E504E9" w:rsidRPr="00E504E9" w:rsidRDefault="00022E62" w:rsidP="00E504E9">
      <w:pPr>
        <w:pStyle w:val="Cuerpovademecum"/>
        <w:rPr>
          <w:lang w:val="es-CO"/>
        </w:rPr>
      </w:pPr>
      <w:hyperlink r:id="rId1742" w:tgtFrame="_blank" w:history="1">
        <w:r w:rsidR="00E504E9" w:rsidRPr="00E504E9">
          <w:rPr>
            <w:rStyle w:val="Hipervnculo"/>
            <w:lang w:val="es-CO"/>
          </w:rPr>
          <w:t>DECRETO 2408 DEL 24 DE DICIEMBRE DE 2018</w:t>
        </w:r>
      </w:hyperlink>
    </w:p>
    <w:p w:rsidR="00E504E9" w:rsidRPr="00E504E9" w:rsidRDefault="00E504E9" w:rsidP="00E504E9">
      <w:pPr>
        <w:pStyle w:val="Cuerpovademecum"/>
        <w:rPr>
          <w:lang w:val="es-CO"/>
        </w:rPr>
      </w:pPr>
      <w:r w:rsidRPr="00E504E9">
        <w:rPr>
          <w:lang w:val="es-CO"/>
        </w:rPr>
        <w:t>Por el cual se sustituye el Capítulo 6 del Título 2 de la Parte 9 del Libro 2 del Decreto: 780 de 2016 -Único Reglamentario del Sector Salud y Protección Social en cuanto al giro de recursos para las atenciones iniciales de urgencia prestadas en el territorio colombiano a los nacionales de los países fronterizos</w:t>
      </w:r>
    </w:p>
    <w:p w:rsidR="00E504E9" w:rsidRPr="00E504E9" w:rsidRDefault="00022E62" w:rsidP="00E504E9">
      <w:pPr>
        <w:pStyle w:val="Cuerpovademecum"/>
        <w:rPr>
          <w:lang w:val="es-CO"/>
        </w:rPr>
      </w:pPr>
      <w:hyperlink r:id="rId1743" w:tgtFrame="_blank" w:history="1">
        <w:r w:rsidR="00E504E9" w:rsidRPr="00E504E9">
          <w:rPr>
            <w:rStyle w:val="Hipervnculo"/>
            <w:lang w:val="es-CO"/>
          </w:rPr>
          <w:t>DECRETO 2393 DEL 24 DE DICIEMBRE DE 2018</w:t>
        </w:r>
      </w:hyperlink>
    </w:p>
    <w:p w:rsidR="00E504E9" w:rsidRPr="00E504E9" w:rsidRDefault="00E504E9" w:rsidP="00E504E9">
      <w:pPr>
        <w:pStyle w:val="Cuerpovademecum"/>
        <w:rPr>
          <w:lang w:val="es-CO"/>
        </w:rPr>
      </w:pPr>
      <w:r w:rsidRPr="00E504E9">
        <w:rPr>
          <w:lang w:val="es-CO"/>
        </w:rPr>
        <w:t>Por el cual se ordena la emisión de "Títulos de Tesorería -TES-Clase B destinados a financiar apropiaciones del Presupuesto General de la Nación y efectuar operaciones temporales de tesorería correspondientes a la vigencia fiscal del año 2019</w:t>
      </w:r>
    </w:p>
    <w:p w:rsidR="00E504E9" w:rsidRPr="00E504E9" w:rsidRDefault="00022E62" w:rsidP="00E504E9">
      <w:pPr>
        <w:pStyle w:val="Cuerpovademecum"/>
        <w:rPr>
          <w:lang w:val="es-CO"/>
        </w:rPr>
      </w:pPr>
      <w:hyperlink r:id="rId1744" w:tgtFrame="_blank" w:history="1">
        <w:r w:rsidR="00E504E9" w:rsidRPr="00E504E9">
          <w:rPr>
            <w:rStyle w:val="Hipervnculo"/>
            <w:lang w:val="es-CO"/>
          </w:rPr>
          <w:t>DECRETO 2392 DEL 24 DE DICIEMBRE DE 2018</w:t>
        </w:r>
      </w:hyperlink>
    </w:p>
    <w:p w:rsidR="00E504E9" w:rsidRPr="00E504E9" w:rsidRDefault="00E504E9" w:rsidP="00E504E9">
      <w:pPr>
        <w:pStyle w:val="Cuerpovademecum"/>
        <w:rPr>
          <w:lang w:val="es-CO"/>
        </w:rPr>
      </w:pPr>
      <w:r w:rsidRPr="00E504E9">
        <w:rPr>
          <w:lang w:val="es-CO"/>
        </w:rPr>
        <w:t>Por el cual se modifica el Decreto 2555 de 2010 en lo relacionado con la metodología para el cálculo de la rentabilidad acumulada de los fondos de pensiones obligatorias y los portafolios de los fondos de cesantía</w:t>
      </w:r>
    </w:p>
    <w:p w:rsidR="00E504E9" w:rsidRPr="00E504E9" w:rsidRDefault="00022E62" w:rsidP="00E504E9">
      <w:pPr>
        <w:pStyle w:val="Cuerpovademecum"/>
        <w:rPr>
          <w:lang w:val="es-CO"/>
        </w:rPr>
      </w:pPr>
      <w:hyperlink r:id="rId1745" w:tgtFrame="_blank" w:history="1">
        <w:r w:rsidR="00E504E9" w:rsidRPr="00E504E9">
          <w:rPr>
            <w:rStyle w:val="Hipervnculo"/>
            <w:lang w:val="es-CO"/>
          </w:rPr>
          <w:t>DECRETO 2391 DEL 24 DE DICIEMBRE DE 2018</w:t>
        </w:r>
      </w:hyperlink>
    </w:p>
    <w:p w:rsidR="00E504E9" w:rsidRPr="00E504E9" w:rsidRDefault="00E504E9" w:rsidP="00E504E9">
      <w:pPr>
        <w:pStyle w:val="Cuerpovademecum"/>
        <w:rPr>
          <w:lang w:val="es-CO"/>
        </w:rPr>
      </w:pPr>
      <w:r w:rsidRPr="00E504E9">
        <w:rPr>
          <w:lang w:val="es-CO"/>
        </w:rPr>
        <w:t>Por el cual se reglamentan los artículos 70 y 73 del Estatuto Tributario y se sustituyen los artículos 1.2.1.17.20. y 1.2.1.17.21. del Capítulo 17 del Título 1 de la Parte 2 del Libro 1 del Decreto 1625 de 2016 Único Reglamentario en Materia Tributaria</w:t>
      </w:r>
    </w:p>
    <w:p w:rsidR="00316DB5" w:rsidRPr="00316DB5" w:rsidRDefault="00022E62" w:rsidP="00316DB5">
      <w:pPr>
        <w:pStyle w:val="Cuerpovademecum"/>
        <w:rPr>
          <w:lang w:val="es-CO"/>
        </w:rPr>
      </w:pPr>
      <w:hyperlink r:id="rId1746" w:tgtFrame="_blank" w:history="1">
        <w:r w:rsidR="00316DB5" w:rsidRPr="00316DB5">
          <w:rPr>
            <w:rStyle w:val="Hipervnculo"/>
            <w:lang w:val="es-CO"/>
          </w:rPr>
          <w:t>DECRETO</w:t>
        </w:r>
        <w:r w:rsidR="00B81C85">
          <w:rPr>
            <w:rStyle w:val="Hipervnculo"/>
            <w:lang w:val="es-CO"/>
          </w:rPr>
          <w:t xml:space="preserve"> </w:t>
        </w:r>
        <w:r w:rsidR="00316DB5" w:rsidRPr="00316DB5">
          <w:rPr>
            <w:rStyle w:val="Hipervnculo"/>
            <w:lang w:val="es-CO"/>
          </w:rPr>
          <w:t>2258</w:t>
        </w:r>
        <w:r w:rsidR="00B81C85">
          <w:rPr>
            <w:rStyle w:val="Hipervnculo"/>
            <w:lang w:val="es-CO"/>
          </w:rPr>
          <w:t xml:space="preserve"> </w:t>
        </w:r>
        <w:r w:rsidR="00316DB5" w:rsidRPr="00316DB5">
          <w:rPr>
            <w:rStyle w:val="Hipervnculo"/>
            <w:lang w:val="es-CO"/>
          </w:rPr>
          <w:t>DEL</w:t>
        </w:r>
        <w:r w:rsidR="00B81C85">
          <w:rPr>
            <w:rStyle w:val="Hipervnculo"/>
            <w:lang w:val="es-CO"/>
          </w:rPr>
          <w:t xml:space="preserve"> </w:t>
        </w:r>
        <w:r w:rsidR="00316DB5" w:rsidRPr="00316DB5">
          <w:rPr>
            <w:rStyle w:val="Hipervnculo"/>
            <w:lang w:val="es-CO"/>
          </w:rPr>
          <w:t>06</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DICIEMBRE</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2018</w:t>
        </w:r>
      </w:hyperlink>
    </w:p>
    <w:p w:rsidR="00316DB5" w:rsidRPr="00316DB5" w:rsidRDefault="00316DB5" w:rsidP="00316DB5">
      <w:pPr>
        <w:pStyle w:val="Cuerpovademecum"/>
        <w:rPr>
          <w:lang w:val="es-CO"/>
        </w:rPr>
      </w:pPr>
      <w:r w:rsidRPr="00316DB5">
        <w:rPr>
          <w:lang w:val="es-CO"/>
        </w:rPr>
        <w:t>Por</w:t>
      </w:r>
      <w:r w:rsidR="00B81C85">
        <w:rPr>
          <w:lang w:val="es-CO"/>
        </w:rPr>
        <w:t xml:space="preserve"> </w:t>
      </w:r>
      <w:r w:rsidRPr="00316DB5">
        <w:rPr>
          <w:lang w:val="es-CO"/>
        </w:rPr>
        <w:t>medio</w:t>
      </w:r>
      <w:r w:rsidR="00B81C85">
        <w:rPr>
          <w:lang w:val="es-CO"/>
        </w:rPr>
        <w:t xml:space="preserve"> </w:t>
      </w:r>
      <w:r w:rsidRPr="00316DB5">
        <w:rPr>
          <w:lang w:val="es-CO"/>
        </w:rPr>
        <w:t>del</w:t>
      </w:r>
      <w:r w:rsidR="00B81C85">
        <w:rPr>
          <w:lang w:val="es-CO"/>
        </w:rPr>
        <w:t xml:space="preserve"> </w:t>
      </w:r>
      <w:r w:rsidRPr="00316DB5">
        <w:rPr>
          <w:lang w:val="es-CO"/>
        </w:rPr>
        <w:t>cual</w:t>
      </w:r>
      <w:r w:rsidR="00B81C85">
        <w:rPr>
          <w:lang w:val="es-CO"/>
        </w:rPr>
        <w:t xml:space="preserve"> </w:t>
      </w:r>
      <w:r w:rsidRPr="00316DB5">
        <w:rPr>
          <w:lang w:val="es-CO"/>
        </w:rPr>
        <w:t>se</w:t>
      </w:r>
      <w:r w:rsidR="00B81C85">
        <w:rPr>
          <w:lang w:val="es-CO"/>
        </w:rPr>
        <w:t xml:space="preserve"> </w:t>
      </w:r>
      <w:r w:rsidRPr="00316DB5">
        <w:rPr>
          <w:lang w:val="es-CO"/>
        </w:rPr>
        <w:t>establecen</w:t>
      </w:r>
      <w:r w:rsidR="00B81C85">
        <w:rPr>
          <w:lang w:val="es-CO"/>
        </w:rPr>
        <w:t xml:space="preserve"> </w:t>
      </w:r>
      <w:r w:rsidRPr="00316DB5">
        <w:rPr>
          <w:lang w:val="es-CO"/>
        </w:rPr>
        <w:t>normas</w:t>
      </w:r>
      <w:r w:rsidR="00B81C85">
        <w:rPr>
          <w:lang w:val="es-CO"/>
        </w:rPr>
        <w:t xml:space="preserve"> </w:t>
      </w:r>
      <w:r w:rsidRPr="00316DB5">
        <w:rPr>
          <w:lang w:val="es-CO"/>
        </w:rPr>
        <w:t>y</w:t>
      </w:r>
      <w:r w:rsidR="00B81C85">
        <w:rPr>
          <w:lang w:val="es-CO"/>
        </w:rPr>
        <w:t xml:space="preserve"> </w:t>
      </w:r>
      <w:r w:rsidRPr="00316DB5">
        <w:rPr>
          <w:lang w:val="es-CO"/>
        </w:rPr>
        <w:t>procedimientos</w:t>
      </w:r>
      <w:r w:rsidR="00B81C85">
        <w:rPr>
          <w:lang w:val="es-CO"/>
        </w:rPr>
        <w:t xml:space="preserve"> </w:t>
      </w:r>
      <w:r w:rsidRPr="00316DB5">
        <w:rPr>
          <w:lang w:val="es-CO"/>
        </w:rPr>
        <w:t>para</w:t>
      </w:r>
      <w:r w:rsidR="00B81C85">
        <w:rPr>
          <w:lang w:val="es-CO"/>
        </w:rPr>
        <w:t xml:space="preserve"> </w:t>
      </w:r>
      <w:r w:rsidRPr="00316DB5">
        <w:rPr>
          <w:lang w:val="es-CO"/>
        </w:rPr>
        <w:t>el</w:t>
      </w:r>
      <w:r w:rsidR="00B81C85">
        <w:rPr>
          <w:lang w:val="es-CO"/>
        </w:rPr>
        <w:t xml:space="preserve"> </w:t>
      </w:r>
      <w:r w:rsidRPr="00316DB5">
        <w:rPr>
          <w:lang w:val="es-CO"/>
        </w:rPr>
        <w:t>Registro</w:t>
      </w:r>
      <w:r w:rsidR="00B81C85">
        <w:rPr>
          <w:lang w:val="es-CO"/>
        </w:rPr>
        <w:t xml:space="preserve"> </w:t>
      </w:r>
      <w:r w:rsidRPr="00316DB5">
        <w:rPr>
          <w:lang w:val="es-CO"/>
        </w:rPr>
        <w:t>de</w:t>
      </w:r>
      <w:r w:rsidR="00B81C85">
        <w:rPr>
          <w:lang w:val="es-CO"/>
        </w:rPr>
        <w:t xml:space="preserve"> </w:t>
      </w:r>
      <w:r w:rsidRPr="00316DB5">
        <w:rPr>
          <w:lang w:val="es-CO"/>
        </w:rPr>
        <w:t>Objetos</w:t>
      </w:r>
      <w:r w:rsidR="00B81C85">
        <w:rPr>
          <w:lang w:val="es-CO"/>
        </w:rPr>
        <w:t xml:space="preserve"> </w:t>
      </w:r>
      <w:r w:rsidRPr="00316DB5">
        <w:rPr>
          <w:lang w:val="es-CO"/>
        </w:rPr>
        <w:t>Lanzados</w:t>
      </w:r>
      <w:r w:rsidR="00B81C85">
        <w:rPr>
          <w:lang w:val="es-CO"/>
        </w:rPr>
        <w:t xml:space="preserve"> </w:t>
      </w:r>
      <w:r w:rsidRPr="00316DB5">
        <w:rPr>
          <w:lang w:val="es-CO"/>
        </w:rPr>
        <w:t>al</w:t>
      </w:r>
      <w:r w:rsidR="00B81C85">
        <w:rPr>
          <w:lang w:val="es-CO"/>
        </w:rPr>
        <w:t xml:space="preserve"> </w:t>
      </w:r>
      <w:r w:rsidRPr="00316DB5">
        <w:rPr>
          <w:lang w:val="es-CO"/>
        </w:rPr>
        <w:t>EspacioUltraterrestre</w:t>
      </w:r>
      <w:r w:rsidR="00B81C85">
        <w:rPr>
          <w:lang w:val="es-CO"/>
        </w:rPr>
        <w:t xml:space="preserve"> </w:t>
      </w:r>
      <w:r w:rsidRPr="00316DB5">
        <w:rPr>
          <w:lang w:val="es-CO"/>
        </w:rPr>
        <w:t>y</w:t>
      </w:r>
      <w:r w:rsidR="00B81C85">
        <w:rPr>
          <w:lang w:val="es-CO"/>
        </w:rPr>
        <w:t xml:space="preserve"> </w:t>
      </w:r>
      <w:r w:rsidRPr="00316DB5">
        <w:rPr>
          <w:lang w:val="es-CO"/>
        </w:rPr>
        <w:t>se</w:t>
      </w:r>
      <w:r w:rsidR="00B81C85">
        <w:rPr>
          <w:lang w:val="es-CO"/>
        </w:rPr>
        <w:t xml:space="preserve"> </w:t>
      </w:r>
      <w:r w:rsidRPr="00316DB5">
        <w:rPr>
          <w:lang w:val="es-CO"/>
        </w:rPr>
        <w:t>adiciona</w:t>
      </w:r>
      <w:r w:rsidR="00B81C85">
        <w:rPr>
          <w:lang w:val="es-CO"/>
        </w:rPr>
        <w:t xml:space="preserve"> </w:t>
      </w:r>
      <w:r w:rsidRPr="00316DB5">
        <w:rPr>
          <w:lang w:val="es-CO"/>
        </w:rPr>
        <w:t>el</w:t>
      </w:r>
      <w:r w:rsidR="00B81C85">
        <w:rPr>
          <w:lang w:val="es-CO"/>
        </w:rPr>
        <w:t xml:space="preserve"> </w:t>
      </w:r>
      <w:r w:rsidRPr="00316DB5">
        <w:rPr>
          <w:lang w:val="es-CO"/>
        </w:rPr>
        <w:t>Título</w:t>
      </w:r>
      <w:r w:rsidR="00B81C85">
        <w:rPr>
          <w:lang w:val="es-CO"/>
        </w:rPr>
        <w:t xml:space="preserve"> </w:t>
      </w:r>
      <w:r w:rsidRPr="00316DB5">
        <w:rPr>
          <w:lang w:val="es-CO"/>
        </w:rPr>
        <w:t>9</w:t>
      </w:r>
      <w:r w:rsidR="00B81C85">
        <w:rPr>
          <w:lang w:val="es-CO"/>
        </w:rPr>
        <w:t xml:space="preserve"> </w:t>
      </w:r>
      <w:r w:rsidRPr="00316DB5">
        <w:rPr>
          <w:lang w:val="es-CO"/>
        </w:rPr>
        <w:t>de</w:t>
      </w:r>
      <w:r w:rsidR="00B81C85">
        <w:rPr>
          <w:lang w:val="es-CO"/>
        </w:rPr>
        <w:t xml:space="preserve"> </w:t>
      </w:r>
      <w:r w:rsidRPr="00316DB5">
        <w:rPr>
          <w:lang w:val="es-CO"/>
        </w:rPr>
        <w:t>la</w:t>
      </w:r>
      <w:r w:rsidR="00B81C85">
        <w:rPr>
          <w:lang w:val="es-CO"/>
        </w:rPr>
        <w:t xml:space="preserve"> </w:t>
      </w:r>
      <w:r w:rsidRPr="00316DB5">
        <w:rPr>
          <w:lang w:val="es-CO"/>
        </w:rPr>
        <w:t>Parte</w:t>
      </w:r>
      <w:r w:rsidR="00B81C85">
        <w:rPr>
          <w:lang w:val="es-CO"/>
        </w:rPr>
        <w:t xml:space="preserve"> </w:t>
      </w:r>
      <w:r w:rsidRPr="00316DB5">
        <w:rPr>
          <w:lang w:val="es-CO"/>
        </w:rPr>
        <w:t>2</w:t>
      </w:r>
      <w:r w:rsidR="00B81C85">
        <w:rPr>
          <w:lang w:val="es-CO"/>
        </w:rPr>
        <w:t xml:space="preserve"> </w:t>
      </w:r>
      <w:r w:rsidRPr="00316DB5">
        <w:rPr>
          <w:lang w:val="es-CO"/>
        </w:rPr>
        <w:t>del</w:t>
      </w:r>
      <w:r w:rsidR="00B81C85">
        <w:rPr>
          <w:lang w:val="es-CO"/>
        </w:rPr>
        <w:t xml:space="preserve"> </w:t>
      </w:r>
      <w:r w:rsidRPr="00316DB5">
        <w:rPr>
          <w:lang w:val="es-CO"/>
        </w:rPr>
        <w:t>Libro</w:t>
      </w:r>
      <w:r w:rsidR="00B81C85">
        <w:rPr>
          <w:lang w:val="es-CO"/>
        </w:rPr>
        <w:t xml:space="preserve"> </w:t>
      </w:r>
      <w:r w:rsidRPr="00316DB5">
        <w:rPr>
          <w:lang w:val="es-CO"/>
        </w:rPr>
        <w:t>2</w:t>
      </w:r>
      <w:r w:rsidR="00B81C85">
        <w:rPr>
          <w:lang w:val="es-CO"/>
        </w:rPr>
        <w:t xml:space="preserve"> </w:t>
      </w:r>
      <w:r w:rsidRPr="00316DB5">
        <w:rPr>
          <w:lang w:val="es-CO"/>
        </w:rPr>
        <w:t>del</w:t>
      </w:r>
      <w:r w:rsidR="00B81C85">
        <w:rPr>
          <w:lang w:val="es-CO"/>
        </w:rPr>
        <w:t xml:space="preserve"> </w:t>
      </w:r>
      <w:r w:rsidRPr="00316DB5">
        <w:rPr>
          <w:lang w:val="es-CO"/>
        </w:rPr>
        <w:t>Decreto</w:t>
      </w:r>
      <w:r w:rsidR="00B81C85">
        <w:rPr>
          <w:lang w:val="es-CO"/>
        </w:rPr>
        <w:t xml:space="preserve"> </w:t>
      </w:r>
      <w:r w:rsidRPr="00316DB5">
        <w:rPr>
          <w:lang w:val="es-CO"/>
        </w:rPr>
        <w:t>1070</w:t>
      </w:r>
      <w:r w:rsidR="00B81C85">
        <w:rPr>
          <w:lang w:val="es-CO"/>
        </w:rPr>
        <w:t xml:space="preserve"> </w:t>
      </w:r>
      <w:r w:rsidRPr="00316DB5">
        <w:rPr>
          <w:lang w:val="es-CO"/>
        </w:rPr>
        <w:t>de</w:t>
      </w:r>
      <w:r w:rsidR="00B81C85">
        <w:rPr>
          <w:lang w:val="es-CO"/>
        </w:rPr>
        <w:t xml:space="preserve"> </w:t>
      </w:r>
      <w:r w:rsidRPr="00316DB5">
        <w:rPr>
          <w:lang w:val="es-CO"/>
        </w:rPr>
        <w:t>2015,</w:t>
      </w:r>
      <w:r w:rsidR="00B81C85">
        <w:rPr>
          <w:lang w:val="es-CO"/>
        </w:rPr>
        <w:t xml:space="preserve"> </w:t>
      </w:r>
      <w:r w:rsidRPr="00316DB5">
        <w:rPr>
          <w:lang w:val="es-CO"/>
        </w:rPr>
        <w:t>"Por</w:t>
      </w:r>
      <w:r w:rsidR="00B81C85">
        <w:rPr>
          <w:lang w:val="es-CO"/>
        </w:rPr>
        <w:t xml:space="preserve"> </w:t>
      </w:r>
      <w:r w:rsidRPr="00316DB5">
        <w:rPr>
          <w:lang w:val="es-CO"/>
        </w:rPr>
        <w:t>el</w:t>
      </w:r>
      <w:r w:rsidR="00B81C85">
        <w:rPr>
          <w:lang w:val="es-CO"/>
        </w:rPr>
        <w:t xml:space="preserve"> </w:t>
      </w:r>
      <w:r w:rsidRPr="00316DB5">
        <w:rPr>
          <w:lang w:val="es-CO"/>
        </w:rPr>
        <w:t>cual</w:t>
      </w:r>
      <w:r w:rsidR="00B81C85">
        <w:rPr>
          <w:lang w:val="es-CO"/>
        </w:rPr>
        <w:t xml:space="preserve"> </w:t>
      </w:r>
      <w:r w:rsidRPr="00316DB5">
        <w:rPr>
          <w:lang w:val="es-CO"/>
        </w:rPr>
        <w:t>se</w:t>
      </w:r>
      <w:r w:rsidR="00B81C85">
        <w:rPr>
          <w:lang w:val="es-CO"/>
        </w:rPr>
        <w:t xml:space="preserve"> </w:t>
      </w:r>
      <w:r w:rsidRPr="00316DB5">
        <w:rPr>
          <w:lang w:val="es-CO"/>
        </w:rPr>
        <w:t>expide</w:t>
      </w:r>
      <w:r w:rsidR="00B81C85">
        <w:rPr>
          <w:lang w:val="es-CO"/>
        </w:rPr>
        <w:t xml:space="preserve"> </w:t>
      </w:r>
      <w:r w:rsidRPr="00316DB5">
        <w:rPr>
          <w:lang w:val="es-CO"/>
        </w:rPr>
        <w:t>el</w:t>
      </w:r>
      <w:r w:rsidR="00B81C85">
        <w:rPr>
          <w:lang w:val="es-CO"/>
        </w:rPr>
        <w:t xml:space="preserve"> </w:t>
      </w:r>
      <w:r w:rsidRPr="00316DB5">
        <w:rPr>
          <w:lang w:val="es-CO"/>
        </w:rPr>
        <w:t>Decreto</w:t>
      </w:r>
      <w:r w:rsidR="00B81C85">
        <w:rPr>
          <w:lang w:val="es-CO"/>
        </w:rPr>
        <w:t xml:space="preserve"> </w:t>
      </w:r>
      <w:r w:rsidRPr="00316DB5">
        <w:rPr>
          <w:lang w:val="es-CO"/>
        </w:rPr>
        <w:t>Único</w:t>
      </w:r>
      <w:r w:rsidR="00B81C85">
        <w:rPr>
          <w:lang w:val="es-CO"/>
        </w:rPr>
        <w:t xml:space="preserve"> </w:t>
      </w:r>
      <w:r w:rsidRPr="00316DB5">
        <w:rPr>
          <w:lang w:val="es-CO"/>
        </w:rPr>
        <w:t>Reglamentario</w:t>
      </w:r>
      <w:r w:rsidR="00B81C85">
        <w:rPr>
          <w:lang w:val="es-CO"/>
        </w:rPr>
        <w:t xml:space="preserve"> </w:t>
      </w:r>
      <w:r w:rsidRPr="00316DB5">
        <w:rPr>
          <w:lang w:val="es-CO"/>
        </w:rPr>
        <w:t>del</w:t>
      </w:r>
      <w:r w:rsidR="00B81C85">
        <w:rPr>
          <w:lang w:val="es-CO"/>
        </w:rPr>
        <w:t xml:space="preserve"> </w:t>
      </w:r>
      <w:r w:rsidRPr="00316DB5">
        <w:rPr>
          <w:lang w:val="es-CO"/>
        </w:rPr>
        <w:t>Sector</w:t>
      </w:r>
      <w:r w:rsidR="00B81C85">
        <w:rPr>
          <w:lang w:val="es-CO"/>
        </w:rPr>
        <w:t xml:space="preserve"> </w:t>
      </w:r>
      <w:r w:rsidRPr="00316DB5">
        <w:rPr>
          <w:lang w:val="es-CO"/>
        </w:rPr>
        <w:t>Administrativo</w:t>
      </w:r>
      <w:r w:rsidR="00B81C85">
        <w:rPr>
          <w:lang w:val="es-CO"/>
        </w:rPr>
        <w:t xml:space="preserve"> </w:t>
      </w:r>
      <w:r w:rsidRPr="00316DB5">
        <w:rPr>
          <w:lang w:val="es-CO"/>
        </w:rPr>
        <w:t>de</w:t>
      </w:r>
      <w:r w:rsidR="00B81C85">
        <w:rPr>
          <w:lang w:val="es-CO"/>
        </w:rPr>
        <w:t xml:space="preserve"> </w:t>
      </w:r>
      <w:r w:rsidRPr="00316DB5">
        <w:rPr>
          <w:lang w:val="es-CO"/>
        </w:rPr>
        <w:t>Defensa</w:t>
      </w:r>
    </w:p>
    <w:p w:rsidR="00316DB5" w:rsidRPr="00316DB5" w:rsidRDefault="00022E62" w:rsidP="00316DB5">
      <w:pPr>
        <w:pStyle w:val="Cuerpovademecum"/>
        <w:rPr>
          <w:lang w:val="es-CO"/>
        </w:rPr>
      </w:pPr>
      <w:hyperlink r:id="rId1747" w:tgtFrame="_blank" w:history="1">
        <w:r w:rsidR="00316DB5" w:rsidRPr="00316DB5">
          <w:rPr>
            <w:rStyle w:val="Hipervnculo"/>
            <w:lang w:val="es-CO"/>
          </w:rPr>
          <w:t>DECRETO</w:t>
        </w:r>
        <w:r w:rsidR="00B81C85">
          <w:rPr>
            <w:rStyle w:val="Hipervnculo"/>
            <w:lang w:val="es-CO"/>
          </w:rPr>
          <w:t xml:space="preserve"> </w:t>
        </w:r>
        <w:r w:rsidR="00316DB5" w:rsidRPr="00316DB5">
          <w:rPr>
            <w:rStyle w:val="Hipervnculo"/>
            <w:lang w:val="es-CO"/>
          </w:rPr>
          <w:t>2180</w:t>
        </w:r>
        <w:r w:rsidR="00B81C85">
          <w:rPr>
            <w:rStyle w:val="Hipervnculo"/>
            <w:lang w:val="es-CO"/>
          </w:rPr>
          <w:t xml:space="preserve"> </w:t>
        </w:r>
        <w:r w:rsidR="00316DB5" w:rsidRPr="00316DB5">
          <w:rPr>
            <w:rStyle w:val="Hipervnculo"/>
            <w:lang w:val="es-CO"/>
          </w:rPr>
          <w:t>DEL</w:t>
        </w:r>
        <w:r w:rsidR="00B81C85">
          <w:rPr>
            <w:rStyle w:val="Hipervnculo"/>
            <w:lang w:val="es-CO"/>
          </w:rPr>
          <w:t xml:space="preserve"> </w:t>
        </w:r>
        <w:r w:rsidR="00316DB5" w:rsidRPr="00316DB5">
          <w:rPr>
            <w:rStyle w:val="Hipervnculo"/>
            <w:lang w:val="es-CO"/>
          </w:rPr>
          <w:t>28</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NOVIEMBRE</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2018</w:t>
        </w:r>
      </w:hyperlink>
    </w:p>
    <w:p w:rsidR="00316DB5" w:rsidRPr="00316DB5" w:rsidRDefault="00316DB5" w:rsidP="00316DB5">
      <w:pPr>
        <w:pStyle w:val="Cuerpovademecum"/>
        <w:rPr>
          <w:lang w:val="es-CO"/>
        </w:rPr>
      </w:pPr>
      <w:r w:rsidRPr="00316DB5">
        <w:rPr>
          <w:lang w:val="es-CO"/>
        </w:rPr>
        <w:t>Por</w:t>
      </w:r>
      <w:r w:rsidR="00B81C85">
        <w:rPr>
          <w:lang w:val="es-CO"/>
        </w:rPr>
        <w:t xml:space="preserve"> </w:t>
      </w:r>
      <w:r w:rsidRPr="00316DB5">
        <w:rPr>
          <w:lang w:val="es-CO"/>
        </w:rPr>
        <w:t>el</w:t>
      </w:r>
      <w:r w:rsidR="00B81C85">
        <w:rPr>
          <w:lang w:val="es-CO"/>
        </w:rPr>
        <w:t xml:space="preserve"> </w:t>
      </w:r>
      <w:r w:rsidRPr="00316DB5">
        <w:rPr>
          <w:lang w:val="es-CO"/>
        </w:rPr>
        <w:t>cual</w:t>
      </w:r>
      <w:r w:rsidR="00B81C85">
        <w:rPr>
          <w:lang w:val="es-CO"/>
        </w:rPr>
        <w:t xml:space="preserve"> </w:t>
      </w:r>
      <w:r w:rsidRPr="00316DB5">
        <w:rPr>
          <w:lang w:val="es-CO"/>
        </w:rPr>
        <w:t>se</w:t>
      </w:r>
      <w:r w:rsidR="00B81C85">
        <w:rPr>
          <w:lang w:val="es-CO"/>
        </w:rPr>
        <w:t xml:space="preserve"> </w:t>
      </w:r>
      <w:r w:rsidRPr="00316DB5">
        <w:rPr>
          <w:lang w:val="es-CO"/>
        </w:rPr>
        <w:t>modifica</w:t>
      </w:r>
      <w:r w:rsidR="00B81C85">
        <w:rPr>
          <w:lang w:val="es-CO"/>
        </w:rPr>
        <w:t xml:space="preserve"> </w:t>
      </w:r>
      <w:r w:rsidRPr="00316DB5">
        <w:rPr>
          <w:lang w:val="es-CO"/>
        </w:rPr>
        <w:t>la</w:t>
      </w:r>
      <w:r w:rsidR="00B81C85">
        <w:rPr>
          <w:lang w:val="es-CO"/>
        </w:rPr>
        <w:t xml:space="preserve"> </w:t>
      </w:r>
      <w:r w:rsidRPr="00316DB5">
        <w:rPr>
          <w:lang w:val="es-CO"/>
        </w:rPr>
        <w:t>competencia</w:t>
      </w:r>
      <w:r w:rsidR="00B81C85">
        <w:rPr>
          <w:lang w:val="es-CO"/>
        </w:rPr>
        <w:t xml:space="preserve"> </w:t>
      </w:r>
      <w:r w:rsidRPr="00316DB5">
        <w:rPr>
          <w:lang w:val="es-CO"/>
        </w:rPr>
        <w:t>para</w:t>
      </w:r>
      <w:r w:rsidR="00B81C85">
        <w:rPr>
          <w:lang w:val="es-CO"/>
        </w:rPr>
        <w:t xml:space="preserve"> </w:t>
      </w:r>
      <w:r w:rsidRPr="00316DB5">
        <w:rPr>
          <w:lang w:val="es-CO"/>
        </w:rPr>
        <w:t>la</w:t>
      </w:r>
      <w:r w:rsidR="00B81C85">
        <w:rPr>
          <w:lang w:val="es-CO"/>
        </w:rPr>
        <w:t xml:space="preserve"> </w:t>
      </w:r>
      <w:r w:rsidRPr="00316DB5">
        <w:rPr>
          <w:lang w:val="es-CO"/>
        </w:rPr>
        <w:t>fijación</w:t>
      </w:r>
      <w:r w:rsidR="00B81C85">
        <w:rPr>
          <w:lang w:val="es-CO"/>
        </w:rPr>
        <w:t xml:space="preserve"> </w:t>
      </w:r>
      <w:r w:rsidRPr="00316DB5">
        <w:rPr>
          <w:lang w:val="es-CO"/>
        </w:rPr>
        <w:t>de</w:t>
      </w:r>
      <w:r w:rsidR="00B81C85">
        <w:rPr>
          <w:lang w:val="es-CO"/>
        </w:rPr>
        <w:t xml:space="preserve"> </w:t>
      </w:r>
      <w:r w:rsidRPr="00316DB5">
        <w:rPr>
          <w:lang w:val="es-CO"/>
        </w:rPr>
        <w:t>los</w:t>
      </w:r>
      <w:r w:rsidR="00B81C85">
        <w:rPr>
          <w:lang w:val="es-CO"/>
        </w:rPr>
        <w:t xml:space="preserve"> </w:t>
      </w:r>
      <w:r w:rsidRPr="00316DB5">
        <w:rPr>
          <w:lang w:val="es-CO"/>
        </w:rPr>
        <w:t>honorarios</w:t>
      </w:r>
      <w:r w:rsidR="00B81C85">
        <w:rPr>
          <w:lang w:val="es-CO"/>
        </w:rPr>
        <w:t xml:space="preserve"> </w:t>
      </w:r>
      <w:r w:rsidRPr="00316DB5">
        <w:rPr>
          <w:lang w:val="es-CO"/>
        </w:rPr>
        <w:t>de</w:t>
      </w:r>
      <w:r w:rsidR="00B81C85">
        <w:rPr>
          <w:lang w:val="es-CO"/>
        </w:rPr>
        <w:t xml:space="preserve"> </w:t>
      </w:r>
      <w:r w:rsidRPr="00316DB5">
        <w:rPr>
          <w:lang w:val="es-CO"/>
        </w:rPr>
        <w:t>los</w:t>
      </w:r>
      <w:r w:rsidR="00B81C85">
        <w:rPr>
          <w:lang w:val="es-CO"/>
        </w:rPr>
        <w:t xml:space="preserve"> </w:t>
      </w:r>
      <w:r w:rsidRPr="00316DB5">
        <w:rPr>
          <w:lang w:val="es-CO"/>
        </w:rPr>
        <w:t>miembros</w:t>
      </w:r>
      <w:r w:rsidR="00B81C85">
        <w:rPr>
          <w:lang w:val="es-CO"/>
        </w:rPr>
        <w:t xml:space="preserve"> </w:t>
      </w:r>
      <w:r w:rsidRPr="00316DB5">
        <w:rPr>
          <w:lang w:val="es-CO"/>
        </w:rPr>
        <w:t>de</w:t>
      </w:r>
      <w:r w:rsidR="00B81C85">
        <w:rPr>
          <w:lang w:val="es-CO"/>
        </w:rPr>
        <w:t xml:space="preserve"> </w:t>
      </w:r>
      <w:r w:rsidRPr="00316DB5">
        <w:rPr>
          <w:lang w:val="es-CO"/>
        </w:rPr>
        <w:t>las</w:t>
      </w:r>
      <w:r w:rsidR="00B81C85">
        <w:rPr>
          <w:lang w:val="es-CO"/>
        </w:rPr>
        <w:t xml:space="preserve"> </w:t>
      </w:r>
      <w:r w:rsidRPr="00316DB5">
        <w:rPr>
          <w:lang w:val="es-CO"/>
        </w:rPr>
        <w:t>juntas</w:t>
      </w:r>
      <w:r w:rsidR="00B81C85">
        <w:rPr>
          <w:lang w:val="es-CO"/>
        </w:rPr>
        <w:t xml:space="preserve"> </w:t>
      </w:r>
      <w:r w:rsidRPr="00316DB5">
        <w:rPr>
          <w:lang w:val="es-CO"/>
        </w:rPr>
        <w:t>directivas</w:t>
      </w:r>
      <w:r w:rsidR="00B81C85">
        <w:rPr>
          <w:lang w:val="es-CO"/>
        </w:rPr>
        <w:t xml:space="preserve"> </w:t>
      </w:r>
      <w:r w:rsidRPr="00316DB5">
        <w:rPr>
          <w:lang w:val="es-CO"/>
        </w:rPr>
        <w:t>de</w:t>
      </w:r>
      <w:r w:rsidR="00B81C85">
        <w:rPr>
          <w:lang w:val="es-CO"/>
        </w:rPr>
        <w:t xml:space="preserve"> </w:t>
      </w:r>
      <w:r w:rsidRPr="00316DB5">
        <w:rPr>
          <w:lang w:val="es-CO"/>
        </w:rPr>
        <w:t>sociedades</w:t>
      </w:r>
      <w:r w:rsidR="00B81C85">
        <w:rPr>
          <w:lang w:val="es-CO"/>
        </w:rPr>
        <w:t xml:space="preserve"> </w:t>
      </w:r>
      <w:r w:rsidRPr="00316DB5">
        <w:rPr>
          <w:lang w:val="es-CO"/>
        </w:rPr>
        <w:t>de</w:t>
      </w:r>
      <w:r w:rsidR="00B81C85">
        <w:rPr>
          <w:lang w:val="es-CO"/>
        </w:rPr>
        <w:t xml:space="preserve"> </w:t>
      </w:r>
      <w:r w:rsidRPr="00316DB5">
        <w:rPr>
          <w:lang w:val="es-CO"/>
        </w:rPr>
        <w:t>economía</w:t>
      </w:r>
      <w:r w:rsidR="00B81C85">
        <w:rPr>
          <w:lang w:val="es-CO"/>
        </w:rPr>
        <w:t xml:space="preserve"> </w:t>
      </w:r>
      <w:r w:rsidRPr="00316DB5">
        <w:rPr>
          <w:lang w:val="es-CO"/>
        </w:rPr>
        <w:t>mixta</w:t>
      </w:r>
      <w:r w:rsidR="00B81C85">
        <w:rPr>
          <w:lang w:val="es-CO"/>
        </w:rPr>
        <w:t xml:space="preserve"> </w:t>
      </w:r>
      <w:r w:rsidRPr="00316DB5">
        <w:rPr>
          <w:lang w:val="es-CO"/>
        </w:rPr>
        <w:t>no</w:t>
      </w:r>
      <w:r w:rsidR="00B81C85">
        <w:rPr>
          <w:lang w:val="es-CO"/>
        </w:rPr>
        <w:t xml:space="preserve"> </w:t>
      </w:r>
      <w:r w:rsidRPr="00316DB5">
        <w:rPr>
          <w:lang w:val="es-CO"/>
        </w:rPr>
        <w:t>asimiladas</w:t>
      </w:r>
      <w:r w:rsidR="00B81C85">
        <w:rPr>
          <w:lang w:val="es-CO"/>
        </w:rPr>
        <w:t xml:space="preserve"> </w:t>
      </w:r>
      <w:r w:rsidRPr="00316DB5">
        <w:rPr>
          <w:lang w:val="es-CO"/>
        </w:rPr>
        <w:t>a</w:t>
      </w:r>
      <w:r w:rsidR="00B81C85">
        <w:rPr>
          <w:lang w:val="es-CO"/>
        </w:rPr>
        <w:t xml:space="preserve"> </w:t>
      </w:r>
      <w:r w:rsidRPr="00316DB5">
        <w:rPr>
          <w:lang w:val="es-CO"/>
        </w:rPr>
        <w:t>empresas</w:t>
      </w:r>
      <w:r w:rsidR="00B81C85">
        <w:rPr>
          <w:lang w:val="es-CO"/>
        </w:rPr>
        <w:t xml:space="preserve"> </w:t>
      </w:r>
      <w:r w:rsidRPr="00316DB5">
        <w:rPr>
          <w:lang w:val="es-CO"/>
        </w:rPr>
        <w:t>industriales</w:t>
      </w:r>
      <w:r w:rsidR="00B81C85">
        <w:rPr>
          <w:lang w:val="es-CO"/>
        </w:rPr>
        <w:t xml:space="preserve"> </w:t>
      </w:r>
      <w:r w:rsidRPr="00316DB5">
        <w:rPr>
          <w:lang w:val="es-CO"/>
        </w:rPr>
        <w:t>y</w:t>
      </w:r>
      <w:r w:rsidR="00B81C85">
        <w:rPr>
          <w:lang w:val="es-CO"/>
        </w:rPr>
        <w:t xml:space="preserve"> </w:t>
      </w:r>
      <w:r w:rsidRPr="00316DB5">
        <w:rPr>
          <w:lang w:val="es-CO"/>
        </w:rPr>
        <w:t>comerciales</w:t>
      </w:r>
      <w:r w:rsidR="00B81C85">
        <w:rPr>
          <w:lang w:val="es-CO"/>
        </w:rPr>
        <w:t xml:space="preserve"> </w:t>
      </w:r>
      <w:r w:rsidRPr="00316DB5">
        <w:rPr>
          <w:lang w:val="es-CO"/>
        </w:rPr>
        <w:t>del</w:t>
      </w:r>
      <w:r w:rsidR="00B81C85">
        <w:rPr>
          <w:lang w:val="es-CO"/>
        </w:rPr>
        <w:t xml:space="preserve"> </w:t>
      </w:r>
      <w:r w:rsidRPr="00316DB5">
        <w:rPr>
          <w:lang w:val="es-CO"/>
        </w:rPr>
        <w:t>Estado</w:t>
      </w:r>
      <w:r w:rsidR="00B81C85">
        <w:rPr>
          <w:lang w:val="es-CO"/>
        </w:rPr>
        <w:t xml:space="preserve"> </w:t>
      </w:r>
      <w:r w:rsidRPr="00316DB5">
        <w:rPr>
          <w:lang w:val="es-CO"/>
        </w:rPr>
        <w:t>de</w:t>
      </w:r>
      <w:r w:rsidR="00B81C85">
        <w:rPr>
          <w:lang w:val="es-CO"/>
        </w:rPr>
        <w:t xml:space="preserve"> </w:t>
      </w:r>
      <w:r w:rsidRPr="00316DB5">
        <w:rPr>
          <w:lang w:val="es-CO"/>
        </w:rPr>
        <w:t>los</w:t>
      </w:r>
      <w:r w:rsidR="00B81C85">
        <w:rPr>
          <w:lang w:val="es-CO"/>
        </w:rPr>
        <w:t xml:space="preserve"> </w:t>
      </w:r>
      <w:r w:rsidRPr="00316DB5">
        <w:rPr>
          <w:lang w:val="es-CO"/>
        </w:rPr>
        <w:t>que</w:t>
      </w:r>
      <w:r w:rsidR="00B81C85">
        <w:rPr>
          <w:lang w:val="es-CO"/>
        </w:rPr>
        <w:t xml:space="preserve"> </w:t>
      </w:r>
      <w:r w:rsidRPr="00316DB5">
        <w:rPr>
          <w:lang w:val="es-CO"/>
        </w:rPr>
        <w:t>trata</w:t>
      </w:r>
      <w:r w:rsidR="00B81C85">
        <w:rPr>
          <w:lang w:val="es-CO"/>
        </w:rPr>
        <w:t xml:space="preserve"> </w:t>
      </w:r>
      <w:r w:rsidRPr="00316DB5">
        <w:rPr>
          <w:lang w:val="es-CO"/>
        </w:rPr>
        <w:t>el</w:t>
      </w:r>
      <w:r w:rsidR="00B81C85">
        <w:rPr>
          <w:lang w:val="es-CO"/>
        </w:rPr>
        <w:t xml:space="preserve"> </w:t>
      </w:r>
      <w:r w:rsidRPr="00316DB5">
        <w:rPr>
          <w:lang w:val="es-CO"/>
        </w:rPr>
        <w:t>Decreto</w:t>
      </w:r>
      <w:r w:rsidR="00B81C85">
        <w:rPr>
          <w:lang w:val="es-CO"/>
        </w:rPr>
        <w:t xml:space="preserve"> </w:t>
      </w:r>
      <w:r w:rsidRPr="00316DB5">
        <w:rPr>
          <w:lang w:val="es-CO"/>
        </w:rPr>
        <w:t>4712</w:t>
      </w:r>
      <w:r w:rsidR="00B81C85">
        <w:rPr>
          <w:lang w:val="es-CO"/>
        </w:rPr>
        <w:t xml:space="preserve"> </w:t>
      </w:r>
      <w:r w:rsidRPr="00316DB5">
        <w:rPr>
          <w:lang w:val="es-CO"/>
        </w:rPr>
        <w:t>de</w:t>
      </w:r>
      <w:r w:rsidR="00B81C85">
        <w:rPr>
          <w:lang w:val="es-CO"/>
        </w:rPr>
        <w:t xml:space="preserve"> </w:t>
      </w:r>
      <w:r w:rsidRPr="00316DB5">
        <w:rPr>
          <w:lang w:val="es-CO"/>
        </w:rPr>
        <w:t>2008</w:t>
      </w:r>
      <w:r w:rsidR="00B81C85">
        <w:rPr>
          <w:lang w:val="es-CO"/>
        </w:rPr>
        <w:t xml:space="preserve"> </w:t>
      </w:r>
      <w:r w:rsidRPr="00316DB5">
        <w:rPr>
          <w:lang w:val="es-CO"/>
        </w:rPr>
        <w:t>"Por</w:t>
      </w:r>
      <w:r w:rsidR="00B81C85">
        <w:rPr>
          <w:lang w:val="es-CO"/>
        </w:rPr>
        <w:t xml:space="preserve"> </w:t>
      </w:r>
      <w:r w:rsidRPr="00316DB5">
        <w:rPr>
          <w:lang w:val="es-CO"/>
        </w:rPr>
        <w:t>el</w:t>
      </w:r>
      <w:r w:rsidR="00B81C85">
        <w:rPr>
          <w:lang w:val="es-CO"/>
        </w:rPr>
        <w:t xml:space="preserve"> </w:t>
      </w:r>
      <w:r w:rsidRPr="00316DB5">
        <w:rPr>
          <w:lang w:val="es-CO"/>
        </w:rPr>
        <w:t>cual</w:t>
      </w:r>
      <w:r w:rsidR="00B81C85">
        <w:rPr>
          <w:lang w:val="es-CO"/>
        </w:rPr>
        <w:t xml:space="preserve"> </w:t>
      </w:r>
      <w:r w:rsidRPr="00316DB5">
        <w:rPr>
          <w:lang w:val="es-CO"/>
        </w:rPr>
        <w:t>se</w:t>
      </w:r>
      <w:r w:rsidR="00B81C85">
        <w:rPr>
          <w:lang w:val="es-CO"/>
        </w:rPr>
        <w:t xml:space="preserve"> </w:t>
      </w:r>
      <w:r w:rsidRPr="00316DB5">
        <w:rPr>
          <w:lang w:val="es-CO"/>
        </w:rPr>
        <w:t>modifica</w:t>
      </w:r>
      <w:r w:rsidR="00B81C85">
        <w:rPr>
          <w:lang w:val="es-CO"/>
        </w:rPr>
        <w:t xml:space="preserve"> </w:t>
      </w:r>
      <w:r w:rsidRPr="00316DB5">
        <w:rPr>
          <w:lang w:val="es-CO"/>
        </w:rPr>
        <w:t>la</w:t>
      </w:r>
      <w:r w:rsidR="00B81C85">
        <w:rPr>
          <w:lang w:val="es-CO"/>
        </w:rPr>
        <w:t xml:space="preserve"> </w:t>
      </w:r>
      <w:r w:rsidRPr="00316DB5">
        <w:rPr>
          <w:lang w:val="es-CO"/>
        </w:rPr>
        <w:t>estructura</w:t>
      </w:r>
      <w:r w:rsidR="00B81C85">
        <w:rPr>
          <w:lang w:val="es-CO"/>
        </w:rPr>
        <w:t xml:space="preserve"> </w:t>
      </w:r>
      <w:r w:rsidRPr="00316DB5">
        <w:rPr>
          <w:lang w:val="es-CO"/>
        </w:rPr>
        <w:t>del</w:t>
      </w:r>
      <w:r w:rsidR="00B81C85">
        <w:rPr>
          <w:lang w:val="es-CO"/>
        </w:rPr>
        <w:t xml:space="preserve"> </w:t>
      </w:r>
      <w:r w:rsidRPr="00316DB5">
        <w:rPr>
          <w:lang w:val="es-CO"/>
        </w:rPr>
        <w:t>Ministerio</w:t>
      </w:r>
      <w:r w:rsidR="00B81C85">
        <w:rPr>
          <w:lang w:val="es-CO"/>
        </w:rPr>
        <w:t xml:space="preserve"> </w:t>
      </w:r>
      <w:r w:rsidRPr="00316DB5">
        <w:rPr>
          <w:lang w:val="es-CO"/>
        </w:rPr>
        <w:t>de</w:t>
      </w:r>
      <w:r w:rsidR="00B81C85">
        <w:rPr>
          <w:lang w:val="es-CO"/>
        </w:rPr>
        <w:t xml:space="preserve"> </w:t>
      </w:r>
      <w:r w:rsidRPr="00316DB5">
        <w:rPr>
          <w:lang w:val="es-CO"/>
        </w:rPr>
        <w:t>Hacienda</w:t>
      </w:r>
      <w:r w:rsidR="00B81C85">
        <w:rPr>
          <w:lang w:val="es-CO"/>
        </w:rPr>
        <w:t xml:space="preserve"> </w:t>
      </w:r>
      <w:r w:rsidRPr="00316DB5">
        <w:rPr>
          <w:lang w:val="es-CO"/>
        </w:rPr>
        <w:t>y</w:t>
      </w:r>
      <w:r w:rsidR="00B81C85">
        <w:rPr>
          <w:lang w:val="es-CO"/>
        </w:rPr>
        <w:t xml:space="preserve"> </w:t>
      </w:r>
      <w:r w:rsidRPr="00316DB5">
        <w:rPr>
          <w:lang w:val="es-CO"/>
        </w:rPr>
        <w:t>Crédito</w:t>
      </w:r>
      <w:r w:rsidR="00B81C85">
        <w:rPr>
          <w:lang w:val="es-CO"/>
        </w:rPr>
        <w:t xml:space="preserve"> </w:t>
      </w:r>
      <w:r w:rsidRPr="00316DB5">
        <w:rPr>
          <w:lang w:val="es-CO"/>
        </w:rPr>
        <w:t>Público</w:t>
      </w:r>
    </w:p>
    <w:p w:rsidR="00316DB5" w:rsidRPr="00316DB5" w:rsidRDefault="00022E62" w:rsidP="00316DB5">
      <w:pPr>
        <w:pStyle w:val="Cuerpovademecum"/>
        <w:rPr>
          <w:lang w:val="es-CO"/>
        </w:rPr>
      </w:pPr>
      <w:hyperlink r:id="rId1748" w:tgtFrame="_blank" w:history="1">
        <w:r w:rsidR="00316DB5" w:rsidRPr="00316DB5">
          <w:rPr>
            <w:rStyle w:val="Hipervnculo"/>
            <w:lang w:val="es-CO"/>
          </w:rPr>
          <w:t>DECRETO</w:t>
        </w:r>
        <w:r w:rsidR="00B81C85">
          <w:rPr>
            <w:rStyle w:val="Hipervnculo"/>
            <w:lang w:val="es-CO"/>
          </w:rPr>
          <w:t xml:space="preserve"> </w:t>
        </w:r>
        <w:r w:rsidR="00316DB5" w:rsidRPr="00316DB5">
          <w:rPr>
            <w:rStyle w:val="Hipervnculo"/>
            <w:lang w:val="es-CO"/>
          </w:rPr>
          <w:t>2179</w:t>
        </w:r>
        <w:r w:rsidR="00B81C85">
          <w:rPr>
            <w:rStyle w:val="Hipervnculo"/>
            <w:lang w:val="es-CO"/>
          </w:rPr>
          <w:t xml:space="preserve"> </w:t>
        </w:r>
        <w:r w:rsidR="00316DB5" w:rsidRPr="00316DB5">
          <w:rPr>
            <w:rStyle w:val="Hipervnculo"/>
            <w:lang w:val="es-CO"/>
          </w:rPr>
          <w:t>DEL</w:t>
        </w:r>
        <w:r w:rsidR="00B81C85">
          <w:rPr>
            <w:rStyle w:val="Hipervnculo"/>
            <w:lang w:val="es-CO"/>
          </w:rPr>
          <w:t xml:space="preserve"> </w:t>
        </w:r>
        <w:r w:rsidR="00316DB5" w:rsidRPr="00316DB5">
          <w:rPr>
            <w:rStyle w:val="Hipervnculo"/>
            <w:lang w:val="es-CO"/>
          </w:rPr>
          <w:t>28</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NOVIEMBRE</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2018</w:t>
        </w:r>
      </w:hyperlink>
    </w:p>
    <w:p w:rsidR="00316DB5" w:rsidRPr="00316DB5" w:rsidRDefault="00316DB5" w:rsidP="00316DB5">
      <w:pPr>
        <w:pStyle w:val="Cuerpovademecum"/>
        <w:rPr>
          <w:lang w:val="es-CO"/>
        </w:rPr>
      </w:pPr>
      <w:r w:rsidRPr="00316DB5">
        <w:rPr>
          <w:lang w:val="es-CO"/>
        </w:rPr>
        <w:t>Por</w:t>
      </w:r>
      <w:r w:rsidR="00B81C85">
        <w:rPr>
          <w:lang w:val="es-CO"/>
        </w:rPr>
        <w:t xml:space="preserve"> </w:t>
      </w:r>
      <w:r w:rsidRPr="00316DB5">
        <w:rPr>
          <w:lang w:val="es-CO"/>
        </w:rPr>
        <w:t>el</w:t>
      </w:r>
      <w:r w:rsidR="00B81C85">
        <w:rPr>
          <w:lang w:val="es-CO"/>
        </w:rPr>
        <w:t xml:space="preserve"> </w:t>
      </w:r>
      <w:r w:rsidRPr="00316DB5">
        <w:rPr>
          <w:lang w:val="es-CO"/>
        </w:rPr>
        <w:t>cual</w:t>
      </w:r>
      <w:r w:rsidR="00B81C85">
        <w:rPr>
          <w:lang w:val="es-CO"/>
        </w:rPr>
        <w:t xml:space="preserve"> </w:t>
      </w:r>
      <w:r w:rsidRPr="00316DB5">
        <w:rPr>
          <w:lang w:val="es-CO"/>
        </w:rPr>
        <w:t>se</w:t>
      </w:r>
      <w:r w:rsidR="00B81C85">
        <w:rPr>
          <w:lang w:val="es-CO"/>
        </w:rPr>
        <w:t xml:space="preserve"> </w:t>
      </w:r>
      <w:r w:rsidRPr="00316DB5">
        <w:rPr>
          <w:lang w:val="es-CO"/>
        </w:rPr>
        <w:t>reglamentan</w:t>
      </w:r>
      <w:r w:rsidR="00B81C85">
        <w:rPr>
          <w:lang w:val="es-CO"/>
        </w:rPr>
        <w:t xml:space="preserve"> </w:t>
      </w:r>
      <w:r w:rsidRPr="00316DB5">
        <w:rPr>
          <w:lang w:val="es-CO"/>
        </w:rPr>
        <w:t>los</w:t>
      </w:r>
      <w:r w:rsidR="00B81C85">
        <w:rPr>
          <w:lang w:val="es-CO"/>
        </w:rPr>
        <w:t xml:space="preserve"> </w:t>
      </w:r>
      <w:r w:rsidRPr="00316DB5">
        <w:rPr>
          <w:lang w:val="es-CO"/>
        </w:rPr>
        <w:t>artículos</w:t>
      </w:r>
      <w:r w:rsidR="00B81C85">
        <w:rPr>
          <w:lang w:val="es-CO"/>
        </w:rPr>
        <w:t xml:space="preserve"> </w:t>
      </w:r>
      <w:r w:rsidRPr="00316DB5">
        <w:rPr>
          <w:lang w:val="es-CO"/>
        </w:rPr>
        <w:t>579</w:t>
      </w:r>
      <w:r w:rsidR="00B81C85">
        <w:rPr>
          <w:lang w:val="es-CO"/>
        </w:rPr>
        <w:t xml:space="preserve"> </w:t>
      </w:r>
      <w:r w:rsidRPr="00316DB5">
        <w:rPr>
          <w:lang w:val="es-CO"/>
        </w:rPr>
        <w:t>y</w:t>
      </w:r>
      <w:r w:rsidR="00B81C85">
        <w:rPr>
          <w:lang w:val="es-CO"/>
        </w:rPr>
        <w:t xml:space="preserve"> </w:t>
      </w:r>
      <w:r w:rsidRPr="00316DB5">
        <w:rPr>
          <w:lang w:val="es-CO"/>
        </w:rPr>
        <w:t>811</w:t>
      </w:r>
      <w:r w:rsidR="00B81C85">
        <w:rPr>
          <w:lang w:val="es-CO"/>
        </w:rPr>
        <w:t xml:space="preserve"> </w:t>
      </w:r>
      <w:r w:rsidRPr="00316DB5">
        <w:rPr>
          <w:lang w:val="es-CO"/>
        </w:rPr>
        <w:t>del</w:t>
      </w:r>
      <w:r w:rsidR="00B81C85">
        <w:rPr>
          <w:lang w:val="es-CO"/>
        </w:rPr>
        <w:t xml:space="preserve"> </w:t>
      </w:r>
      <w:r w:rsidRPr="00316DB5">
        <w:rPr>
          <w:lang w:val="es-CO"/>
        </w:rPr>
        <w:t>Estatuto</w:t>
      </w:r>
      <w:r w:rsidR="00B81C85">
        <w:rPr>
          <w:lang w:val="es-CO"/>
        </w:rPr>
        <w:t xml:space="preserve"> </w:t>
      </w:r>
      <w:r w:rsidRPr="00316DB5">
        <w:rPr>
          <w:lang w:val="es-CO"/>
        </w:rPr>
        <w:t>Tributario,</w:t>
      </w:r>
      <w:r w:rsidR="00B81C85">
        <w:rPr>
          <w:lang w:val="es-CO"/>
        </w:rPr>
        <w:t xml:space="preserve"> </w:t>
      </w:r>
      <w:r w:rsidRPr="00316DB5">
        <w:rPr>
          <w:lang w:val="es-CO"/>
        </w:rPr>
        <w:t>y</w:t>
      </w:r>
      <w:r w:rsidR="00B81C85">
        <w:rPr>
          <w:lang w:val="es-CO"/>
        </w:rPr>
        <w:t xml:space="preserve"> </w:t>
      </w:r>
      <w:r w:rsidRPr="00316DB5">
        <w:rPr>
          <w:lang w:val="es-CO"/>
        </w:rPr>
        <w:t>se</w:t>
      </w:r>
      <w:r w:rsidR="00B81C85">
        <w:rPr>
          <w:lang w:val="es-CO"/>
        </w:rPr>
        <w:t xml:space="preserve"> </w:t>
      </w:r>
      <w:r w:rsidRPr="00316DB5">
        <w:rPr>
          <w:lang w:val="es-CO"/>
        </w:rPr>
        <w:t>adiciona</w:t>
      </w:r>
      <w:r w:rsidR="00B81C85">
        <w:rPr>
          <w:lang w:val="es-CO"/>
        </w:rPr>
        <w:t xml:space="preserve"> </w:t>
      </w:r>
      <w:r w:rsidRPr="00316DB5">
        <w:rPr>
          <w:lang w:val="es-CO"/>
        </w:rPr>
        <w:t>un</w:t>
      </w:r>
      <w:r w:rsidR="00B81C85">
        <w:rPr>
          <w:lang w:val="es-CO"/>
        </w:rPr>
        <w:t xml:space="preserve"> </w:t>
      </w:r>
      <w:r w:rsidRPr="00316DB5">
        <w:rPr>
          <w:lang w:val="es-CO"/>
        </w:rPr>
        <w:t>Parágrafo</w:t>
      </w:r>
      <w:r w:rsidR="00B81C85">
        <w:rPr>
          <w:lang w:val="es-CO"/>
        </w:rPr>
        <w:t xml:space="preserve"> </w:t>
      </w:r>
      <w:r w:rsidRPr="00316DB5">
        <w:rPr>
          <w:lang w:val="es-CO"/>
        </w:rPr>
        <w:t>Transitorio</w:t>
      </w:r>
      <w:r w:rsidR="00B81C85">
        <w:rPr>
          <w:lang w:val="es-CO"/>
        </w:rPr>
        <w:t xml:space="preserve"> </w:t>
      </w:r>
      <w:r w:rsidRPr="00316DB5">
        <w:rPr>
          <w:lang w:val="es-CO"/>
        </w:rPr>
        <w:t>al</w:t>
      </w:r>
      <w:r w:rsidR="00B81C85">
        <w:rPr>
          <w:lang w:val="es-CO"/>
        </w:rPr>
        <w:t xml:space="preserve"> </w:t>
      </w:r>
      <w:r w:rsidRPr="00316DB5">
        <w:rPr>
          <w:lang w:val="es-CO"/>
        </w:rPr>
        <w:t>artículo</w:t>
      </w:r>
      <w:r w:rsidR="00B81C85">
        <w:rPr>
          <w:lang w:val="es-CO"/>
        </w:rPr>
        <w:t xml:space="preserve"> </w:t>
      </w:r>
      <w:r w:rsidRPr="00316DB5">
        <w:rPr>
          <w:lang w:val="es-CO"/>
        </w:rPr>
        <w:t>1.6.1.13.2.30.</w:t>
      </w:r>
      <w:r w:rsidR="00B81C85">
        <w:rPr>
          <w:lang w:val="es-CO"/>
        </w:rPr>
        <w:t xml:space="preserve"> </w:t>
      </w:r>
      <w:r w:rsidRPr="00316DB5">
        <w:rPr>
          <w:lang w:val="es-CO"/>
        </w:rPr>
        <w:t>de</w:t>
      </w:r>
      <w:r w:rsidR="00B81C85">
        <w:rPr>
          <w:lang w:val="es-CO"/>
        </w:rPr>
        <w:t xml:space="preserve"> </w:t>
      </w:r>
      <w:r w:rsidRPr="00316DB5">
        <w:rPr>
          <w:lang w:val="es-CO"/>
        </w:rPr>
        <w:t>la</w:t>
      </w:r>
      <w:r w:rsidR="00B81C85">
        <w:rPr>
          <w:lang w:val="es-CO"/>
        </w:rPr>
        <w:t xml:space="preserve"> </w:t>
      </w:r>
      <w:r w:rsidRPr="00316DB5">
        <w:rPr>
          <w:lang w:val="es-CO"/>
        </w:rPr>
        <w:t>Sección</w:t>
      </w:r>
      <w:r w:rsidR="00B81C85">
        <w:rPr>
          <w:lang w:val="es-CO"/>
        </w:rPr>
        <w:t xml:space="preserve"> </w:t>
      </w:r>
      <w:r w:rsidRPr="00316DB5">
        <w:rPr>
          <w:lang w:val="es-CO"/>
        </w:rPr>
        <w:t>2</w:t>
      </w:r>
      <w:r w:rsidR="00B81C85">
        <w:rPr>
          <w:lang w:val="es-CO"/>
        </w:rPr>
        <w:t xml:space="preserve"> </w:t>
      </w:r>
      <w:r w:rsidRPr="00316DB5">
        <w:rPr>
          <w:lang w:val="es-CO"/>
        </w:rPr>
        <w:t>del</w:t>
      </w:r>
      <w:r w:rsidR="00B81C85">
        <w:rPr>
          <w:lang w:val="es-CO"/>
        </w:rPr>
        <w:t xml:space="preserve"> </w:t>
      </w:r>
      <w:r w:rsidRPr="00316DB5">
        <w:rPr>
          <w:lang w:val="es-CO"/>
        </w:rPr>
        <w:t>Capítulo</w:t>
      </w:r>
      <w:r w:rsidR="00B81C85">
        <w:rPr>
          <w:lang w:val="es-CO"/>
        </w:rPr>
        <w:t xml:space="preserve"> </w:t>
      </w:r>
      <w:r w:rsidRPr="00316DB5">
        <w:rPr>
          <w:lang w:val="es-CO"/>
        </w:rPr>
        <w:t>13</w:t>
      </w:r>
      <w:r w:rsidR="00B81C85">
        <w:rPr>
          <w:lang w:val="es-CO"/>
        </w:rPr>
        <w:t xml:space="preserve"> </w:t>
      </w:r>
      <w:r w:rsidRPr="00316DB5">
        <w:rPr>
          <w:lang w:val="es-CO"/>
        </w:rPr>
        <w:t>Título</w:t>
      </w:r>
      <w:r w:rsidR="00B81C85">
        <w:rPr>
          <w:lang w:val="es-CO"/>
        </w:rPr>
        <w:t xml:space="preserve"> </w:t>
      </w:r>
      <w:r w:rsidRPr="00316DB5">
        <w:rPr>
          <w:lang w:val="es-CO"/>
        </w:rPr>
        <w:t>1</w:t>
      </w:r>
      <w:r w:rsidR="00B81C85">
        <w:rPr>
          <w:lang w:val="es-CO"/>
        </w:rPr>
        <w:t xml:space="preserve"> </w:t>
      </w:r>
      <w:r w:rsidRPr="00316DB5">
        <w:rPr>
          <w:lang w:val="es-CO"/>
        </w:rPr>
        <w:t>Parte</w:t>
      </w:r>
      <w:r w:rsidR="00B81C85">
        <w:rPr>
          <w:lang w:val="es-CO"/>
        </w:rPr>
        <w:t xml:space="preserve"> </w:t>
      </w:r>
      <w:r w:rsidRPr="00316DB5">
        <w:rPr>
          <w:lang w:val="es-CO"/>
        </w:rPr>
        <w:t>6</w:t>
      </w:r>
      <w:r w:rsidR="00B81C85">
        <w:rPr>
          <w:lang w:val="es-CO"/>
        </w:rPr>
        <w:t xml:space="preserve"> </w:t>
      </w:r>
      <w:r w:rsidRPr="00316DB5">
        <w:rPr>
          <w:lang w:val="es-CO"/>
        </w:rPr>
        <w:t>del</w:t>
      </w:r>
      <w:r w:rsidR="00B81C85">
        <w:rPr>
          <w:lang w:val="es-CO"/>
        </w:rPr>
        <w:t xml:space="preserve"> </w:t>
      </w:r>
      <w:r w:rsidRPr="00316DB5">
        <w:rPr>
          <w:lang w:val="es-CO"/>
        </w:rPr>
        <w:t>Libro</w:t>
      </w:r>
      <w:r w:rsidR="00B81C85">
        <w:rPr>
          <w:lang w:val="es-CO"/>
        </w:rPr>
        <w:t xml:space="preserve"> </w:t>
      </w:r>
      <w:r w:rsidRPr="00316DB5">
        <w:rPr>
          <w:lang w:val="es-CO"/>
        </w:rPr>
        <w:t>1</w:t>
      </w:r>
      <w:r w:rsidR="00B81C85">
        <w:rPr>
          <w:lang w:val="es-CO"/>
        </w:rPr>
        <w:t xml:space="preserve"> </w:t>
      </w:r>
      <w:r w:rsidRPr="00316DB5">
        <w:rPr>
          <w:lang w:val="es-CO"/>
        </w:rPr>
        <w:t>del</w:t>
      </w:r>
      <w:r w:rsidR="00B81C85">
        <w:rPr>
          <w:lang w:val="es-CO"/>
        </w:rPr>
        <w:t xml:space="preserve"> </w:t>
      </w:r>
      <w:r w:rsidRPr="00316DB5">
        <w:rPr>
          <w:lang w:val="es-CO"/>
        </w:rPr>
        <w:t>Decreto</w:t>
      </w:r>
      <w:r w:rsidR="00B81C85">
        <w:rPr>
          <w:lang w:val="es-CO"/>
        </w:rPr>
        <w:t xml:space="preserve"> </w:t>
      </w:r>
      <w:r w:rsidRPr="00316DB5">
        <w:rPr>
          <w:lang w:val="es-CO"/>
        </w:rPr>
        <w:t>1625</w:t>
      </w:r>
      <w:r w:rsidR="00B81C85">
        <w:rPr>
          <w:lang w:val="es-CO"/>
        </w:rPr>
        <w:t xml:space="preserve"> </w:t>
      </w:r>
      <w:r w:rsidRPr="00316DB5">
        <w:rPr>
          <w:lang w:val="es-CO"/>
        </w:rPr>
        <w:t>de</w:t>
      </w:r>
      <w:r w:rsidR="00B81C85">
        <w:rPr>
          <w:lang w:val="es-CO"/>
        </w:rPr>
        <w:t xml:space="preserve"> </w:t>
      </w:r>
      <w:r w:rsidRPr="00316DB5">
        <w:rPr>
          <w:lang w:val="es-CO"/>
        </w:rPr>
        <w:t>2016</w:t>
      </w:r>
      <w:r w:rsidR="00B81C85">
        <w:rPr>
          <w:lang w:val="es-CO"/>
        </w:rPr>
        <w:t xml:space="preserve"> </w:t>
      </w:r>
      <w:r w:rsidRPr="00316DB5">
        <w:rPr>
          <w:lang w:val="es-CO"/>
        </w:rPr>
        <w:t>Único</w:t>
      </w:r>
      <w:r w:rsidR="00B81C85">
        <w:rPr>
          <w:lang w:val="es-CO"/>
        </w:rPr>
        <w:t xml:space="preserve"> </w:t>
      </w:r>
      <w:r w:rsidRPr="00316DB5">
        <w:rPr>
          <w:lang w:val="es-CO"/>
        </w:rPr>
        <w:t>Reglamentario</w:t>
      </w:r>
      <w:r w:rsidR="00B81C85">
        <w:rPr>
          <w:lang w:val="es-CO"/>
        </w:rPr>
        <w:t xml:space="preserve"> </w:t>
      </w:r>
      <w:r w:rsidRPr="00316DB5">
        <w:rPr>
          <w:lang w:val="es-CO"/>
        </w:rPr>
        <w:t>en</w:t>
      </w:r>
      <w:r w:rsidR="00B81C85">
        <w:rPr>
          <w:lang w:val="es-CO"/>
        </w:rPr>
        <w:t xml:space="preserve"> </w:t>
      </w:r>
      <w:r w:rsidRPr="00316DB5">
        <w:rPr>
          <w:lang w:val="es-CO"/>
        </w:rPr>
        <w:t>Materia</w:t>
      </w:r>
      <w:r w:rsidR="00B81C85">
        <w:rPr>
          <w:lang w:val="es-CO"/>
        </w:rPr>
        <w:t xml:space="preserve"> </w:t>
      </w:r>
      <w:r w:rsidRPr="00316DB5">
        <w:rPr>
          <w:lang w:val="es-CO"/>
        </w:rPr>
        <w:t>Tributaria</w:t>
      </w:r>
    </w:p>
    <w:p w:rsidR="00316DB5" w:rsidRPr="00316DB5" w:rsidRDefault="00022E62" w:rsidP="00316DB5">
      <w:pPr>
        <w:pStyle w:val="Cuerpovademecum"/>
        <w:rPr>
          <w:lang w:val="es-CO"/>
        </w:rPr>
      </w:pPr>
      <w:hyperlink r:id="rId1749" w:tgtFrame="_blank" w:history="1">
        <w:r w:rsidR="00316DB5" w:rsidRPr="00316DB5">
          <w:rPr>
            <w:rStyle w:val="Hipervnculo"/>
            <w:lang w:val="es-CO"/>
          </w:rPr>
          <w:t>DECRETO</w:t>
        </w:r>
        <w:r w:rsidR="00B81C85">
          <w:rPr>
            <w:rStyle w:val="Hipervnculo"/>
            <w:lang w:val="es-CO"/>
          </w:rPr>
          <w:t xml:space="preserve"> </w:t>
        </w:r>
        <w:r w:rsidR="00316DB5" w:rsidRPr="00316DB5">
          <w:rPr>
            <w:rStyle w:val="Hipervnculo"/>
            <w:lang w:val="es-CO"/>
          </w:rPr>
          <w:t>2172</w:t>
        </w:r>
        <w:r w:rsidR="00B81C85">
          <w:rPr>
            <w:rStyle w:val="Hipervnculo"/>
            <w:lang w:val="es-CO"/>
          </w:rPr>
          <w:t xml:space="preserve"> </w:t>
        </w:r>
        <w:r w:rsidR="00316DB5" w:rsidRPr="00316DB5">
          <w:rPr>
            <w:rStyle w:val="Hipervnculo"/>
            <w:lang w:val="es-CO"/>
          </w:rPr>
          <w:t>DEL</w:t>
        </w:r>
        <w:r w:rsidR="00B81C85">
          <w:rPr>
            <w:rStyle w:val="Hipervnculo"/>
            <w:lang w:val="es-CO"/>
          </w:rPr>
          <w:t xml:space="preserve"> </w:t>
        </w:r>
        <w:r w:rsidR="00316DB5" w:rsidRPr="00316DB5">
          <w:rPr>
            <w:rStyle w:val="Hipervnculo"/>
            <w:lang w:val="es-CO"/>
          </w:rPr>
          <w:t>28</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NOVIEMBRE</w:t>
        </w:r>
        <w:r w:rsidR="00B81C85">
          <w:rPr>
            <w:rStyle w:val="Hipervnculo"/>
            <w:lang w:val="es-CO"/>
          </w:rPr>
          <w:t xml:space="preserve"> </w:t>
        </w:r>
        <w:r w:rsidR="00316DB5" w:rsidRPr="00316DB5">
          <w:rPr>
            <w:rStyle w:val="Hipervnculo"/>
            <w:lang w:val="es-CO"/>
          </w:rPr>
          <w:t>DE</w:t>
        </w:r>
        <w:r w:rsidR="00B81C85">
          <w:rPr>
            <w:rStyle w:val="Hipervnculo"/>
            <w:lang w:val="es-CO"/>
          </w:rPr>
          <w:t xml:space="preserve"> </w:t>
        </w:r>
        <w:r w:rsidR="00316DB5" w:rsidRPr="00316DB5">
          <w:rPr>
            <w:rStyle w:val="Hipervnculo"/>
            <w:lang w:val="es-CO"/>
          </w:rPr>
          <w:t>2018</w:t>
        </w:r>
      </w:hyperlink>
    </w:p>
    <w:p w:rsidR="00316DB5" w:rsidRPr="00316DB5" w:rsidRDefault="00316DB5" w:rsidP="00316DB5">
      <w:pPr>
        <w:pStyle w:val="Cuerpovademecum"/>
        <w:rPr>
          <w:lang w:val="es-CO"/>
        </w:rPr>
      </w:pPr>
      <w:r w:rsidRPr="00316DB5">
        <w:rPr>
          <w:lang w:val="es-CO"/>
        </w:rPr>
        <w:t>Por</w:t>
      </w:r>
      <w:r w:rsidR="00B81C85">
        <w:rPr>
          <w:lang w:val="es-CO"/>
        </w:rPr>
        <w:t xml:space="preserve"> </w:t>
      </w:r>
      <w:r w:rsidRPr="00316DB5">
        <w:rPr>
          <w:lang w:val="es-CO"/>
        </w:rPr>
        <w:t>el</w:t>
      </w:r>
      <w:r w:rsidR="00B81C85">
        <w:rPr>
          <w:lang w:val="es-CO"/>
        </w:rPr>
        <w:t xml:space="preserve"> </w:t>
      </w:r>
      <w:r w:rsidRPr="00316DB5">
        <w:rPr>
          <w:lang w:val="es-CO"/>
        </w:rPr>
        <w:t>cual</w:t>
      </w:r>
      <w:r w:rsidR="00B81C85">
        <w:rPr>
          <w:lang w:val="es-CO"/>
        </w:rPr>
        <w:t xml:space="preserve"> </w:t>
      </w:r>
      <w:r w:rsidRPr="00316DB5">
        <w:rPr>
          <w:lang w:val="es-CO"/>
        </w:rPr>
        <w:t>se</w:t>
      </w:r>
      <w:r w:rsidR="00B81C85">
        <w:rPr>
          <w:lang w:val="es-CO"/>
        </w:rPr>
        <w:t xml:space="preserve"> </w:t>
      </w:r>
      <w:r w:rsidRPr="00316DB5">
        <w:rPr>
          <w:lang w:val="es-CO"/>
        </w:rPr>
        <w:t>adiciona</w:t>
      </w:r>
      <w:r w:rsidR="00B81C85">
        <w:rPr>
          <w:lang w:val="es-CO"/>
        </w:rPr>
        <w:t xml:space="preserve"> </w:t>
      </w:r>
      <w:r w:rsidRPr="00316DB5">
        <w:rPr>
          <w:lang w:val="es-CO"/>
        </w:rPr>
        <w:t>una</w:t>
      </w:r>
      <w:r w:rsidR="00B81C85">
        <w:rPr>
          <w:lang w:val="es-CO"/>
        </w:rPr>
        <w:t xml:space="preserve"> </w:t>
      </w:r>
      <w:r w:rsidRPr="00316DB5">
        <w:rPr>
          <w:lang w:val="es-CO"/>
        </w:rPr>
        <w:t>Sección</w:t>
      </w:r>
      <w:r w:rsidR="00B81C85">
        <w:rPr>
          <w:lang w:val="es-CO"/>
        </w:rPr>
        <w:t xml:space="preserve"> </w:t>
      </w:r>
      <w:r w:rsidRPr="00316DB5">
        <w:rPr>
          <w:lang w:val="es-CO"/>
        </w:rPr>
        <w:t>Transitoria</w:t>
      </w:r>
      <w:r w:rsidR="00B81C85">
        <w:rPr>
          <w:lang w:val="es-CO"/>
        </w:rPr>
        <w:t xml:space="preserve"> </w:t>
      </w:r>
      <w:r w:rsidRPr="00316DB5">
        <w:rPr>
          <w:lang w:val="es-CO"/>
        </w:rPr>
        <w:t>al</w:t>
      </w:r>
      <w:r w:rsidR="00B81C85">
        <w:rPr>
          <w:lang w:val="es-CO"/>
        </w:rPr>
        <w:t xml:space="preserve"> </w:t>
      </w:r>
      <w:r w:rsidRPr="00316DB5">
        <w:rPr>
          <w:lang w:val="es-CO"/>
        </w:rPr>
        <w:t>Capítulo</w:t>
      </w:r>
      <w:r w:rsidR="00B81C85">
        <w:rPr>
          <w:lang w:val="es-CO"/>
        </w:rPr>
        <w:t xml:space="preserve"> </w:t>
      </w:r>
      <w:r w:rsidRPr="00316DB5">
        <w:rPr>
          <w:lang w:val="es-CO"/>
        </w:rPr>
        <w:t>4,</w:t>
      </w:r>
      <w:r w:rsidR="00B81C85">
        <w:rPr>
          <w:lang w:val="es-CO"/>
        </w:rPr>
        <w:t xml:space="preserve"> </w:t>
      </w:r>
      <w:r w:rsidRPr="00316DB5">
        <w:rPr>
          <w:lang w:val="es-CO"/>
        </w:rPr>
        <w:t>Título</w:t>
      </w:r>
      <w:r w:rsidR="00B81C85">
        <w:rPr>
          <w:lang w:val="es-CO"/>
        </w:rPr>
        <w:t xml:space="preserve"> </w:t>
      </w:r>
      <w:r w:rsidRPr="00316DB5">
        <w:rPr>
          <w:lang w:val="es-CO"/>
        </w:rPr>
        <w:t>1,</w:t>
      </w:r>
      <w:r w:rsidR="00B81C85">
        <w:rPr>
          <w:lang w:val="es-CO"/>
        </w:rPr>
        <w:t xml:space="preserve"> </w:t>
      </w:r>
      <w:r w:rsidRPr="00316DB5">
        <w:rPr>
          <w:lang w:val="es-CO"/>
        </w:rPr>
        <w:t>Parte</w:t>
      </w:r>
      <w:r w:rsidR="00B81C85">
        <w:rPr>
          <w:lang w:val="es-CO"/>
        </w:rPr>
        <w:t xml:space="preserve"> </w:t>
      </w:r>
      <w:r w:rsidRPr="00316DB5">
        <w:rPr>
          <w:lang w:val="es-CO"/>
        </w:rPr>
        <w:t>4,</w:t>
      </w:r>
      <w:r w:rsidR="00B81C85">
        <w:rPr>
          <w:lang w:val="es-CO"/>
        </w:rPr>
        <w:t xml:space="preserve"> </w:t>
      </w:r>
      <w:r w:rsidRPr="00316DB5">
        <w:rPr>
          <w:lang w:val="es-CO"/>
        </w:rPr>
        <w:t>Libro</w:t>
      </w:r>
      <w:r w:rsidR="00B81C85">
        <w:rPr>
          <w:lang w:val="es-CO"/>
        </w:rPr>
        <w:t xml:space="preserve"> </w:t>
      </w:r>
      <w:r w:rsidRPr="00316DB5">
        <w:rPr>
          <w:lang w:val="es-CO"/>
        </w:rPr>
        <w:t>2,</w:t>
      </w:r>
      <w:r w:rsidR="00B81C85">
        <w:rPr>
          <w:lang w:val="es-CO"/>
        </w:rPr>
        <w:t xml:space="preserve"> </w:t>
      </w:r>
      <w:r w:rsidRPr="00316DB5">
        <w:rPr>
          <w:lang w:val="es-CO"/>
        </w:rPr>
        <w:t>del</w:t>
      </w:r>
      <w:r w:rsidR="00B81C85">
        <w:rPr>
          <w:lang w:val="es-CO"/>
        </w:rPr>
        <w:t xml:space="preserve"> </w:t>
      </w:r>
      <w:r w:rsidRPr="00316DB5">
        <w:rPr>
          <w:lang w:val="es-CO"/>
        </w:rPr>
        <w:t>Decreto</w:t>
      </w:r>
      <w:r w:rsidR="00B81C85">
        <w:rPr>
          <w:lang w:val="es-CO"/>
        </w:rPr>
        <w:t xml:space="preserve"> </w:t>
      </w:r>
      <w:r w:rsidRPr="00316DB5">
        <w:rPr>
          <w:lang w:val="es-CO"/>
        </w:rPr>
        <w:t>1075</w:t>
      </w:r>
      <w:r w:rsidR="00B81C85">
        <w:rPr>
          <w:lang w:val="es-CO"/>
        </w:rPr>
        <w:t xml:space="preserve"> </w:t>
      </w:r>
      <w:r w:rsidRPr="00316DB5">
        <w:rPr>
          <w:lang w:val="es-CO"/>
        </w:rPr>
        <w:t>de</w:t>
      </w:r>
      <w:r w:rsidR="00B81C85">
        <w:rPr>
          <w:lang w:val="es-CO"/>
        </w:rPr>
        <w:t xml:space="preserve"> </w:t>
      </w:r>
      <w:r w:rsidRPr="00316DB5">
        <w:rPr>
          <w:lang w:val="es-CO"/>
        </w:rPr>
        <w:t>2015</w:t>
      </w:r>
      <w:r w:rsidR="00B81C85">
        <w:rPr>
          <w:lang w:val="es-CO"/>
        </w:rPr>
        <w:t xml:space="preserve"> </w:t>
      </w:r>
      <w:r w:rsidRPr="00316DB5">
        <w:rPr>
          <w:lang w:val="es-CO"/>
        </w:rPr>
        <w:t>y</w:t>
      </w:r>
      <w:r w:rsidR="00B81C85">
        <w:rPr>
          <w:lang w:val="es-CO"/>
        </w:rPr>
        <w:t xml:space="preserve"> </w:t>
      </w:r>
      <w:r w:rsidRPr="00316DB5">
        <w:rPr>
          <w:lang w:val="es-CO"/>
        </w:rPr>
        <w:t>se</w:t>
      </w:r>
      <w:r w:rsidR="00B81C85">
        <w:rPr>
          <w:lang w:val="es-CO"/>
        </w:rPr>
        <w:t xml:space="preserve"> </w:t>
      </w:r>
      <w:r w:rsidRPr="00316DB5">
        <w:rPr>
          <w:lang w:val="es-CO"/>
        </w:rPr>
        <w:t>dictan</w:t>
      </w:r>
      <w:r w:rsidR="00B81C85">
        <w:rPr>
          <w:lang w:val="es-CO"/>
        </w:rPr>
        <w:t xml:space="preserve"> </w:t>
      </w:r>
      <w:r w:rsidRPr="00316DB5">
        <w:rPr>
          <w:lang w:val="es-CO"/>
        </w:rPr>
        <w:t>otras</w:t>
      </w:r>
      <w:r w:rsidR="00B81C85">
        <w:rPr>
          <w:lang w:val="es-CO"/>
        </w:rPr>
        <w:t xml:space="preserve"> </w:t>
      </w:r>
      <w:r w:rsidRPr="00316DB5">
        <w:rPr>
          <w:lang w:val="es-CO"/>
        </w:rPr>
        <w:t>disposiciones</w:t>
      </w:r>
    </w:p>
    <w:p w:rsidR="00707742" w:rsidRPr="00707742" w:rsidRDefault="00022E62" w:rsidP="00707742">
      <w:pPr>
        <w:pStyle w:val="Cuerpovademecum"/>
        <w:rPr>
          <w:lang w:val="es-CO"/>
        </w:rPr>
      </w:pPr>
      <w:hyperlink r:id="rId1750"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2158</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22</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w:t>
      </w:r>
      <w:r w:rsidR="00B81C85">
        <w:rPr>
          <w:lang w:val="es-CO"/>
        </w:rPr>
        <w:t xml:space="preserve"> </w:t>
      </w:r>
      <w:r w:rsidRPr="00707742">
        <w:rPr>
          <w:lang w:val="es-CO"/>
        </w:rPr>
        <w:t>el</w:t>
      </w:r>
      <w:r w:rsidR="00B81C85">
        <w:rPr>
          <w:lang w:val="es-CO"/>
        </w:rPr>
        <w:t xml:space="preserve"> </w:t>
      </w:r>
      <w:r w:rsidRPr="00707742">
        <w:rPr>
          <w:lang w:val="es-CO"/>
        </w:rPr>
        <w:t>Decreto</w:t>
      </w:r>
      <w:r w:rsidR="00B81C85">
        <w:rPr>
          <w:lang w:val="es-CO"/>
        </w:rPr>
        <w:t xml:space="preserve"> </w:t>
      </w:r>
      <w:r w:rsidRPr="00707742">
        <w:rPr>
          <w:lang w:val="es-CO"/>
        </w:rPr>
        <w:t>1083</w:t>
      </w:r>
      <w:r w:rsidR="00B81C85">
        <w:rPr>
          <w:lang w:val="es-CO"/>
        </w:rPr>
        <w:t xml:space="preserve"> </w:t>
      </w:r>
      <w:r w:rsidRPr="00707742">
        <w:rPr>
          <w:lang w:val="es-CO"/>
        </w:rPr>
        <w:t>de</w:t>
      </w:r>
      <w:r w:rsidR="00B81C85">
        <w:rPr>
          <w:lang w:val="es-CO"/>
        </w:rPr>
        <w:t xml:space="preserve"> </w:t>
      </w:r>
      <w:r w:rsidRPr="00707742">
        <w:rPr>
          <w:lang w:val="es-CO"/>
        </w:rPr>
        <w:t>2015,</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del</w:t>
      </w:r>
      <w:r w:rsidR="00B81C85">
        <w:rPr>
          <w:lang w:val="es-CO"/>
        </w:rPr>
        <w:t xml:space="preserve"> </w:t>
      </w:r>
      <w:r w:rsidRPr="00707742">
        <w:rPr>
          <w:lang w:val="es-CO"/>
        </w:rPr>
        <w:t>Sector</w:t>
      </w:r>
      <w:r w:rsidR="00B81C85">
        <w:rPr>
          <w:lang w:val="es-CO"/>
        </w:rPr>
        <w:t xml:space="preserve"> </w:t>
      </w:r>
      <w:r w:rsidRPr="00707742">
        <w:rPr>
          <w:lang w:val="es-CO"/>
        </w:rPr>
        <w:t>de</w:t>
      </w:r>
      <w:r w:rsidR="00B81C85">
        <w:rPr>
          <w:lang w:val="es-CO"/>
        </w:rPr>
        <w:t xml:space="preserve"> </w:t>
      </w:r>
      <w:r w:rsidRPr="00707742">
        <w:rPr>
          <w:lang w:val="es-CO"/>
        </w:rPr>
        <w:t>Función</w:t>
      </w:r>
      <w:r w:rsidR="00B81C85">
        <w:rPr>
          <w:lang w:val="es-CO"/>
        </w:rPr>
        <w:t xml:space="preserve"> </w:t>
      </w:r>
      <w:r w:rsidRPr="00707742">
        <w:rPr>
          <w:lang w:val="es-CO"/>
        </w:rPr>
        <w:t>Pública,</w:t>
      </w:r>
      <w:r w:rsidR="00B81C85">
        <w:rPr>
          <w:lang w:val="es-CO"/>
        </w:rPr>
        <w:t xml:space="preserve"> </w:t>
      </w:r>
      <w:r w:rsidRPr="00707742">
        <w:rPr>
          <w:lang w:val="es-CO"/>
        </w:rPr>
        <w:t>en</w:t>
      </w:r>
      <w:r w:rsidR="00B81C85">
        <w:rPr>
          <w:lang w:val="es-CO"/>
        </w:rPr>
        <w:t xml:space="preserve"> </w:t>
      </w:r>
      <w:r w:rsidRPr="00707742">
        <w:rPr>
          <w:lang w:val="es-CO"/>
        </w:rPr>
        <w:t>lo</w:t>
      </w:r>
      <w:r w:rsidR="00B81C85">
        <w:rPr>
          <w:lang w:val="es-CO"/>
        </w:rPr>
        <w:t xml:space="preserve"> </w:t>
      </w:r>
      <w:r w:rsidRPr="00707742">
        <w:rPr>
          <w:lang w:val="es-CO"/>
        </w:rPr>
        <w:t>relacionado</w:t>
      </w:r>
      <w:r w:rsidR="00B81C85">
        <w:rPr>
          <w:lang w:val="es-CO"/>
        </w:rPr>
        <w:t xml:space="preserve"> </w:t>
      </w:r>
      <w:r w:rsidRPr="00707742">
        <w:rPr>
          <w:lang w:val="es-CO"/>
        </w:rPr>
        <w:t>con</w:t>
      </w:r>
      <w:r w:rsidR="00B81C85">
        <w:rPr>
          <w:lang w:val="es-CO"/>
        </w:rPr>
        <w:t xml:space="preserve"> </w:t>
      </w:r>
      <w:r w:rsidRPr="00707742">
        <w:rPr>
          <w:lang w:val="es-CO"/>
        </w:rPr>
        <w:t>el</w:t>
      </w:r>
      <w:r w:rsidR="00B81C85">
        <w:rPr>
          <w:lang w:val="es-CO"/>
        </w:rPr>
        <w:t xml:space="preserve"> </w:t>
      </w:r>
      <w:r w:rsidRPr="00707742">
        <w:rPr>
          <w:lang w:val="es-CO"/>
        </w:rPr>
        <w:t>Premio</w:t>
      </w:r>
      <w:r w:rsidR="00B81C85">
        <w:rPr>
          <w:lang w:val="es-CO"/>
        </w:rPr>
        <w:t xml:space="preserve"> </w:t>
      </w:r>
      <w:r w:rsidRPr="00707742">
        <w:rPr>
          <w:lang w:val="es-CO"/>
        </w:rPr>
        <w:t>Nacional</w:t>
      </w:r>
      <w:r w:rsidR="00B81C85">
        <w:rPr>
          <w:lang w:val="es-CO"/>
        </w:rPr>
        <w:t xml:space="preserve"> </w:t>
      </w:r>
      <w:r w:rsidRPr="00707742">
        <w:rPr>
          <w:lang w:val="es-CO"/>
        </w:rPr>
        <w:t>de</w:t>
      </w:r>
      <w:r w:rsidR="00B81C85">
        <w:rPr>
          <w:lang w:val="es-CO"/>
        </w:rPr>
        <w:t xml:space="preserve"> </w:t>
      </w:r>
      <w:r w:rsidRPr="00707742">
        <w:rPr>
          <w:lang w:val="es-CO"/>
        </w:rPr>
        <w:t>Alta</w:t>
      </w:r>
      <w:r w:rsidR="00B81C85">
        <w:rPr>
          <w:lang w:val="es-CO"/>
        </w:rPr>
        <w:t xml:space="preserve"> </w:t>
      </w:r>
      <w:r w:rsidRPr="00707742">
        <w:rPr>
          <w:lang w:val="es-CO"/>
        </w:rPr>
        <w:t>Gerencia</w:t>
      </w:r>
      <w:r w:rsidR="00B81C85">
        <w:rPr>
          <w:lang w:val="es-CO"/>
        </w:rPr>
        <w:t xml:space="preserve"> </w:t>
      </w:r>
      <w:r w:rsidRPr="00707742">
        <w:rPr>
          <w:lang w:val="es-CO"/>
        </w:rPr>
        <w:t>y</w:t>
      </w:r>
      <w:r w:rsidR="00B81C85">
        <w:rPr>
          <w:lang w:val="es-CO"/>
        </w:rPr>
        <w:t xml:space="preserve"> </w:t>
      </w:r>
      <w:r w:rsidRPr="00707742">
        <w:rPr>
          <w:lang w:val="es-CO"/>
        </w:rPr>
        <w:t>los</w:t>
      </w:r>
      <w:r w:rsidR="00B81C85">
        <w:rPr>
          <w:lang w:val="es-CO"/>
        </w:rPr>
        <w:t xml:space="preserve"> </w:t>
      </w:r>
      <w:r w:rsidRPr="00707742">
        <w:rPr>
          <w:lang w:val="es-CO"/>
        </w:rPr>
        <w:t>estímulos</w:t>
      </w:r>
      <w:r w:rsidR="00B81C85">
        <w:rPr>
          <w:lang w:val="es-CO"/>
        </w:rPr>
        <w:t xml:space="preserve"> </w:t>
      </w:r>
      <w:r w:rsidRPr="00707742">
        <w:rPr>
          <w:lang w:val="es-CO"/>
        </w:rPr>
        <w:t>e</w:t>
      </w:r>
      <w:r w:rsidR="00B81C85">
        <w:rPr>
          <w:lang w:val="es-CO"/>
        </w:rPr>
        <w:t xml:space="preserve"> </w:t>
      </w:r>
      <w:r w:rsidRPr="00707742">
        <w:rPr>
          <w:lang w:val="es-CO"/>
        </w:rPr>
        <w:t>incentivos</w:t>
      </w:r>
      <w:r w:rsidR="00B81C85">
        <w:rPr>
          <w:lang w:val="es-CO"/>
        </w:rPr>
        <w:t xml:space="preserve"> </w:t>
      </w:r>
      <w:r w:rsidRPr="00707742">
        <w:rPr>
          <w:lang w:val="es-CO"/>
        </w:rPr>
        <w:t>a</w:t>
      </w:r>
      <w:r w:rsidR="00B81C85">
        <w:rPr>
          <w:lang w:val="es-CO"/>
        </w:rPr>
        <w:t xml:space="preserve"> </w:t>
      </w:r>
      <w:r w:rsidRPr="00707742">
        <w:rPr>
          <w:lang w:val="es-CO"/>
        </w:rPr>
        <w:t>la</w:t>
      </w:r>
      <w:r w:rsidR="00B81C85">
        <w:rPr>
          <w:lang w:val="es-CO"/>
        </w:rPr>
        <w:t xml:space="preserve"> </w:t>
      </w:r>
      <w:r w:rsidRPr="00707742">
        <w:rPr>
          <w:lang w:val="es-CO"/>
        </w:rPr>
        <w:t>innovación</w:t>
      </w:r>
      <w:r w:rsidR="00B81C85">
        <w:rPr>
          <w:lang w:val="es-CO"/>
        </w:rPr>
        <w:t xml:space="preserve"> </w:t>
      </w:r>
      <w:r w:rsidRPr="00707742">
        <w:rPr>
          <w:lang w:val="es-CO"/>
        </w:rPr>
        <w:t>pública</w:t>
      </w:r>
    </w:p>
    <w:p w:rsidR="00707742" w:rsidRPr="00707742" w:rsidRDefault="00022E62" w:rsidP="00707742">
      <w:pPr>
        <w:pStyle w:val="Cuerpovademecum"/>
        <w:rPr>
          <w:lang w:val="es-CO"/>
        </w:rPr>
      </w:pPr>
      <w:hyperlink r:id="rId1751"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2156</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22</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w:t>
      </w:r>
      <w:r w:rsidR="00B81C85">
        <w:rPr>
          <w:lang w:val="es-CO"/>
        </w:rPr>
        <w:t xml:space="preserve"> </w:t>
      </w:r>
      <w:r w:rsidRPr="00707742">
        <w:rPr>
          <w:lang w:val="es-CO"/>
        </w:rPr>
        <w:t>el</w:t>
      </w:r>
      <w:r w:rsidR="00B81C85">
        <w:rPr>
          <w:lang w:val="es-CO"/>
        </w:rPr>
        <w:t xml:space="preserve"> </w:t>
      </w:r>
      <w:r w:rsidRPr="00707742">
        <w:rPr>
          <w:lang w:val="es-CO"/>
        </w:rPr>
        <w:t>artículo</w:t>
      </w:r>
      <w:r w:rsidR="00B81C85">
        <w:rPr>
          <w:lang w:val="es-CO"/>
        </w:rPr>
        <w:t xml:space="preserve"> </w:t>
      </w:r>
      <w:r w:rsidRPr="00707742">
        <w:rPr>
          <w:lang w:val="es-CO"/>
        </w:rPr>
        <w:t>2.2.1.7.7.14</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Subsección</w:t>
      </w:r>
      <w:r w:rsidR="00B81C85">
        <w:rPr>
          <w:lang w:val="es-CO"/>
        </w:rPr>
        <w:t xml:space="preserve"> </w:t>
      </w:r>
      <w:r w:rsidRPr="00707742">
        <w:rPr>
          <w:lang w:val="es-CO"/>
        </w:rPr>
        <w:t>1</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Sección</w:t>
      </w:r>
      <w:r w:rsidR="00B81C85">
        <w:rPr>
          <w:lang w:val="es-CO"/>
        </w:rPr>
        <w:t xml:space="preserve"> </w:t>
      </w:r>
      <w:r w:rsidRPr="00707742">
        <w:rPr>
          <w:lang w:val="es-CO"/>
        </w:rPr>
        <w:t>7</w:t>
      </w:r>
      <w:r w:rsidR="00B81C85">
        <w:rPr>
          <w:lang w:val="es-CO"/>
        </w:rPr>
        <w:t xml:space="preserve"> </w:t>
      </w:r>
      <w:r w:rsidRPr="00707742">
        <w:rPr>
          <w:lang w:val="es-CO"/>
        </w:rPr>
        <w:t>del</w:t>
      </w:r>
      <w:r w:rsidR="00B81C85">
        <w:rPr>
          <w:lang w:val="es-CO"/>
        </w:rPr>
        <w:t xml:space="preserve"> </w:t>
      </w:r>
      <w:r w:rsidRPr="00707742">
        <w:rPr>
          <w:lang w:val="es-CO"/>
        </w:rPr>
        <w:t>Capítulo</w:t>
      </w:r>
      <w:r w:rsidR="00B81C85">
        <w:rPr>
          <w:lang w:val="es-CO"/>
        </w:rPr>
        <w:t xml:space="preserve"> </w:t>
      </w:r>
      <w:r w:rsidRPr="00707742">
        <w:rPr>
          <w:lang w:val="es-CO"/>
        </w:rPr>
        <w:t>7</w:t>
      </w:r>
      <w:r w:rsidR="00B81C85">
        <w:rPr>
          <w:lang w:val="es-CO"/>
        </w:rPr>
        <w:t xml:space="preserve"> </w:t>
      </w:r>
      <w:r w:rsidRPr="00707742">
        <w:rPr>
          <w:lang w:val="es-CO"/>
        </w:rPr>
        <w:t>del</w:t>
      </w:r>
      <w:r w:rsidR="00B81C85">
        <w:rPr>
          <w:lang w:val="es-CO"/>
        </w:rPr>
        <w:t xml:space="preserve"> </w:t>
      </w:r>
      <w:r w:rsidRPr="00707742">
        <w:rPr>
          <w:lang w:val="es-CO"/>
        </w:rPr>
        <w:t>Título</w:t>
      </w:r>
      <w:r w:rsidR="00B81C85">
        <w:rPr>
          <w:lang w:val="es-CO"/>
        </w:rPr>
        <w:t xml:space="preserve"> </w:t>
      </w:r>
      <w:r w:rsidRPr="00707742">
        <w:rPr>
          <w:lang w:val="es-CO"/>
        </w:rPr>
        <w:t>1</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Parte</w:t>
      </w:r>
      <w:r w:rsidR="00B81C85">
        <w:rPr>
          <w:lang w:val="es-CO"/>
        </w:rPr>
        <w:t xml:space="preserve"> </w:t>
      </w:r>
      <w:r w:rsidRPr="00707742">
        <w:rPr>
          <w:lang w:val="es-CO"/>
        </w:rPr>
        <w:t>2</w:t>
      </w:r>
      <w:r w:rsidR="00B81C85">
        <w:rPr>
          <w:lang w:val="es-CO"/>
        </w:rPr>
        <w:t xml:space="preserve"> </w:t>
      </w:r>
      <w:r w:rsidRPr="00707742">
        <w:rPr>
          <w:lang w:val="es-CO"/>
        </w:rPr>
        <w:t>del</w:t>
      </w:r>
      <w:r w:rsidR="00B81C85">
        <w:rPr>
          <w:lang w:val="es-CO"/>
        </w:rPr>
        <w:t xml:space="preserve"> </w:t>
      </w:r>
      <w:r w:rsidRPr="00707742">
        <w:rPr>
          <w:lang w:val="es-CO"/>
        </w:rPr>
        <w:t>Libro</w:t>
      </w:r>
      <w:r w:rsidR="00B81C85">
        <w:rPr>
          <w:lang w:val="es-CO"/>
        </w:rPr>
        <w:t xml:space="preserve"> </w:t>
      </w:r>
      <w:r w:rsidRPr="00707742">
        <w:rPr>
          <w:lang w:val="es-CO"/>
        </w:rPr>
        <w:t>2</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número</w:t>
      </w:r>
      <w:r w:rsidR="00B81C85">
        <w:rPr>
          <w:lang w:val="es-CO"/>
        </w:rPr>
        <w:t xml:space="preserve"> </w:t>
      </w:r>
      <w:r w:rsidRPr="00707742">
        <w:rPr>
          <w:lang w:val="es-CO"/>
        </w:rPr>
        <w:t>1079</w:t>
      </w:r>
      <w:r w:rsidR="00B81C85">
        <w:rPr>
          <w:lang w:val="es-CO"/>
        </w:rPr>
        <w:t xml:space="preserve"> </w:t>
      </w:r>
      <w:r w:rsidRPr="00707742">
        <w:rPr>
          <w:lang w:val="es-CO"/>
        </w:rPr>
        <w:t>de</w:t>
      </w:r>
      <w:r w:rsidR="00B81C85">
        <w:rPr>
          <w:lang w:val="es-CO"/>
        </w:rPr>
        <w:t xml:space="preserve"> </w:t>
      </w:r>
      <w:r w:rsidRPr="00707742">
        <w:rPr>
          <w:lang w:val="es-CO"/>
        </w:rPr>
        <w:t>2015</w:t>
      </w:r>
      <w:r w:rsidR="00B81C85">
        <w:rPr>
          <w:lang w:val="es-CO"/>
        </w:rPr>
        <w:t xml:space="preserve"> </w:t>
      </w:r>
      <w:r w:rsidRPr="00707742">
        <w:rPr>
          <w:lang w:val="es-CO"/>
        </w:rPr>
        <w:t>en</w:t>
      </w:r>
      <w:r w:rsidR="00B81C85">
        <w:rPr>
          <w:lang w:val="es-CO"/>
        </w:rPr>
        <w:t xml:space="preserve"> </w:t>
      </w:r>
      <w:r w:rsidRPr="00707742">
        <w:rPr>
          <w:lang w:val="es-CO"/>
        </w:rPr>
        <w:t>relación</w:t>
      </w:r>
      <w:r w:rsidR="00B81C85">
        <w:rPr>
          <w:lang w:val="es-CO"/>
        </w:rPr>
        <w:t xml:space="preserve"> </w:t>
      </w:r>
      <w:r w:rsidRPr="00707742">
        <w:rPr>
          <w:lang w:val="es-CO"/>
        </w:rPr>
        <w:t>con</w:t>
      </w:r>
      <w:r w:rsidR="00B81C85">
        <w:rPr>
          <w:lang w:val="es-CO"/>
        </w:rPr>
        <w:t xml:space="preserve"> </w:t>
      </w:r>
      <w:r w:rsidRPr="00707742">
        <w:rPr>
          <w:lang w:val="es-CO"/>
        </w:rPr>
        <w:t>el</w:t>
      </w:r>
      <w:r w:rsidR="00B81C85">
        <w:rPr>
          <w:lang w:val="es-CO"/>
        </w:rPr>
        <w:t xml:space="preserve"> </w:t>
      </w:r>
      <w:r w:rsidRPr="00707742">
        <w:rPr>
          <w:lang w:val="es-CO"/>
        </w:rPr>
        <w:t>plazo</w:t>
      </w:r>
      <w:r w:rsidR="00B81C85">
        <w:rPr>
          <w:lang w:val="es-CO"/>
        </w:rPr>
        <w:t xml:space="preserve"> </w:t>
      </w:r>
      <w:r w:rsidRPr="00707742">
        <w:rPr>
          <w:lang w:val="es-CO"/>
        </w:rPr>
        <w:t>establecido</w:t>
      </w:r>
      <w:r w:rsidR="00B81C85">
        <w:rPr>
          <w:lang w:val="es-CO"/>
        </w:rPr>
        <w:t xml:space="preserve"> </w:t>
      </w:r>
      <w:r w:rsidRPr="00707742">
        <w:rPr>
          <w:lang w:val="es-CO"/>
        </w:rPr>
        <w:t>para</w:t>
      </w:r>
      <w:r w:rsidR="00B81C85">
        <w:rPr>
          <w:lang w:val="es-CO"/>
        </w:rPr>
        <w:t xml:space="preserve"> </w:t>
      </w:r>
      <w:r w:rsidRPr="00707742">
        <w:rPr>
          <w:lang w:val="es-CO"/>
        </w:rPr>
        <w:t>la</w:t>
      </w:r>
      <w:r w:rsidR="00B81C85">
        <w:rPr>
          <w:lang w:val="es-CO"/>
        </w:rPr>
        <w:t xml:space="preserve"> </w:t>
      </w:r>
      <w:r w:rsidRPr="00707742">
        <w:rPr>
          <w:lang w:val="es-CO"/>
        </w:rPr>
        <w:t>ejecución</w:t>
      </w:r>
      <w:r w:rsidR="00B81C85">
        <w:rPr>
          <w:lang w:val="es-CO"/>
        </w:rPr>
        <w:t xml:space="preserve"> </w:t>
      </w:r>
      <w:r w:rsidRPr="00707742">
        <w:rPr>
          <w:lang w:val="es-CO"/>
        </w:rPr>
        <w:t>de</w:t>
      </w:r>
      <w:r w:rsidR="00B81C85">
        <w:rPr>
          <w:lang w:val="es-CO"/>
        </w:rPr>
        <w:t xml:space="preserve"> </w:t>
      </w:r>
      <w:r w:rsidRPr="00707742">
        <w:rPr>
          <w:lang w:val="es-CO"/>
        </w:rPr>
        <w:t>los</w:t>
      </w:r>
      <w:r w:rsidR="00B81C85">
        <w:rPr>
          <w:lang w:val="es-CO"/>
        </w:rPr>
        <w:t xml:space="preserve"> </w:t>
      </w:r>
      <w:r w:rsidRPr="00707742">
        <w:rPr>
          <w:lang w:val="es-CO"/>
        </w:rPr>
        <w:t>recursos</w:t>
      </w:r>
      <w:r w:rsidR="00B81C85">
        <w:rPr>
          <w:lang w:val="es-CO"/>
        </w:rPr>
        <w:t xml:space="preserve"> </w:t>
      </w:r>
      <w:r w:rsidRPr="00707742">
        <w:rPr>
          <w:lang w:val="es-CO"/>
        </w:rPr>
        <w:t>del</w:t>
      </w:r>
      <w:r w:rsidR="00B81C85">
        <w:rPr>
          <w:lang w:val="es-CO"/>
        </w:rPr>
        <w:t xml:space="preserve"> </w:t>
      </w:r>
      <w:r w:rsidRPr="00707742">
        <w:rPr>
          <w:lang w:val="es-CO"/>
        </w:rPr>
        <w:t>Programa</w:t>
      </w:r>
      <w:r w:rsidR="00B81C85">
        <w:rPr>
          <w:lang w:val="es-CO"/>
        </w:rPr>
        <w:t xml:space="preserve"> </w:t>
      </w:r>
      <w:r w:rsidRPr="00707742">
        <w:rPr>
          <w:lang w:val="es-CO"/>
        </w:rPr>
        <w:t>de</w:t>
      </w:r>
      <w:r w:rsidR="00B81C85">
        <w:rPr>
          <w:lang w:val="es-CO"/>
        </w:rPr>
        <w:t xml:space="preserve"> </w:t>
      </w:r>
      <w:r w:rsidRPr="00707742">
        <w:rPr>
          <w:lang w:val="es-CO"/>
        </w:rPr>
        <w:t>Promoción</w:t>
      </w:r>
      <w:r w:rsidR="00B81C85">
        <w:rPr>
          <w:lang w:val="es-CO"/>
        </w:rPr>
        <w:t xml:space="preserve"> </w:t>
      </w:r>
      <w:r w:rsidRPr="00707742">
        <w:rPr>
          <w:lang w:val="es-CO"/>
        </w:rPr>
        <w:t>para</w:t>
      </w:r>
      <w:r w:rsidR="00B81C85">
        <w:rPr>
          <w:lang w:val="es-CO"/>
        </w:rPr>
        <w:t xml:space="preserve"> </w:t>
      </w:r>
      <w:r w:rsidRPr="00707742">
        <w:rPr>
          <w:lang w:val="es-CO"/>
        </w:rPr>
        <w:t>la</w:t>
      </w:r>
      <w:r w:rsidR="00B81C85">
        <w:rPr>
          <w:lang w:val="es-CO"/>
        </w:rPr>
        <w:t xml:space="preserve"> </w:t>
      </w:r>
      <w:r w:rsidRPr="00707742">
        <w:rPr>
          <w:lang w:val="es-CO"/>
        </w:rPr>
        <w:t>Reposición</w:t>
      </w:r>
      <w:r w:rsidR="00B81C85">
        <w:rPr>
          <w:lang w:val="es-CO"/>
        </w:rPr>
        <w:t xml:space="preserve"> </w:t>
      </w:r>
      <w:r w:rsidRPr="00707742">
        <w:rPr>
          <w:lang w:val="es-CO"/>
        </w:rPr>
        <w:t>y</w:t>
      </w:r>
      <w:r w:rsidR="00B81C85">
        <w:rPr>
          <w:lang w:val="es-CO"/>
        </w:rPr>
        <w:t xml:space="preserve"> </w:t>
      </w:r>
      <w:r w:rsidRPr="00707742">
        <w:rPr>
          <w:lang w:val="es-CO"/>
        </w:rPr>
        <w:t>Renovación</w:t>
      </w:r>
      <w:r w:rsidR="00B81C85">
        <w:rPr>
          <w:lang w:val="es-CO"/>
        </w:rPr>
        <w:t xml:space="preserve"> </w:t>
      </w:r>
      <w:r w:rsidRPr="00707742">
        <w:rPr>
          <w:lang w:val="es-CO"/>
        </w:rPr>
        <w:t>del</w:t>
      </w:r>
      <w:r w:rsidR="00B81C85">
        <w:rPr>
          <w:lang w:val="es-CO"/>
        </w:rPr>
        <w:t xml:space="preserve"> </w:t>
      </w:r>
      <w:r w:rsidRPr="00707742">
        <w:rPr>
          <w:lang w:val="es-CO"/>
        </w:rPr>
        <w:t>Parque</w:t>
      </w:r>
      <w:r w:rsidR="00B81C85">
        <w:rPr>
          <w:lang w:val="es-CO"/>
        </w:rPr>
        <w:t xml:space="preserve"> </w:t>
      </w:r>
      <w:r w:rsidRPr="00707742">
        <w:rPr>
          <w:lang w:val="es-CO"/>
        </w:rPr>
        <w:t>Automotor</w:t>
      </w:r>
      <w:r w:rsidR="00B81C85">
        <w:rPr>
          <w:lang w:val="es-CO"/>
        </w:rPr>
        <w:t xml:space="preserve"> </w:t>
      </w:r>
      <w:r w:rsidRPr="00707742">
        <w:rPr>
          <w:lang w:val="es-CO"/>
        </w:rPr>
        <w:t>de</w:t>
      </w:r>
      <w:r w:rsidR="00B81C85">
        <w:rPr>
          <w:lang w:val="es-CO"/>
        </w:rPr>
        <w:t xml:space="preserve"> </w:t>
      </w:r>
      <w:r w:rsidRPr="00707742">
        <w:rPr>
          <w:lang w:val="es-CO"/>
        </w:rPr>
        <w:t>Carga</w:t>
      </w:r>
    </w:p>
    <w:p w:rsidR="00707742" w:rsidRPr="00707742" w:rsidRDefault="00022E62" w:rsidP="00707742">
      <w:pPr>
        <w:pStyle w:val="Cuerpovademecum"/>
        <w:rPr>
          <w:lang w:val="es-CO"/>
        </w:rPr>
      </w:pPr>
      <w:hyperlink r:id="rId1752"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2146</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22</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reglamenta</w:t>
      </w:r>
      <w:r w:rsidR="00B81C85">
        <w:rPr>
          <w:lang w:val="es-CO"/>
        </w:rPr>
        <w:t xml:space="preserve"> </w:t>
      </w:r>
      <w:r w:rsidRPr="00707742">
        <w:rPr>
          <w:lang w:val="es-CO"/>
        </w:rPr>
        <w:t>el</w:t>
      </w:r>
      <w:r w:rsidR="00B81C85">
        <w:rPr>
          <w:lang w:val="es-CO"/>
        </w:rPr>
        <w:t xml:space="preserve"> </w:t>
      </w:r>
      <w:r w:rsidRPr="00707742">
        <w:rPr>
          <w:lang w:val="es-CO"/>
        </w:rPr>
        <w:t>artículo</w:t>
      </w:r>
      <w:r w:rsidR="00B81C85">
        <w:rPr>
          <w:lang w:val="es-CO"/>
        </w:rPr>
        <w:t xml:space="preserve"> </w:t>
      </w:r>
      <w:r w:rsidRPr="00707742">
        <w:rPr>
          <w:lang w:val="es-CO"/>
        </w:rPr>
        <w:t>365</w:t>
      </w:r>
      <w:r w:rsidR="00B81C85">
        <w:rPr>
          <w:lang w:val="es-CO"/>
        </w:rPr>
        <w:t xml:space="preserve"> </w:t>
      </w:r>
      <w:r w:rsidRPr="00707742">
        <w:rPr>
          <w:lang w:val="es-CO"/>
        </w:rPr>
        <w:t>del</w:t>
      </w:r>
      <w:r w:rsidR="00B81C85">
        <w:rPr>
          <w:lang w:val="es-CO"/>
        </w:rPr>
        <w:t xml:space="preserve"> </w:t>
      </w:r>
      <w:r w:rsidRPr="00707742">
        <w:rPr>
          <w:lang w:val="es-CO"/>
        </w:rPr>
        <w:t>Estatuto</w:t>
      </w:r>
      <w:r w:rsidR="00B81C85">
        <w:rPr>
          <w:lang w:val="es-CO"/>
        </w:rPr>
        <w:t xml:space="preserve"> </w:t>
      </w:r>
      <w:r w:rsidRPr="00707742">
        <w:rPr>
          <w:lang w:val="es-CO"/>
        </w:rPr>
        <w:t>Tributario</w:t>
      </w:r>
      <w:r w:rsidR="00B81C85">
        <w:rPr>
          <w:lang w:val="es-CO"/>
        </w:rPr>
        <w:t xml:space="preserve"> </w:t>
      </w:r>
      <w:r w:rsidRPr="00707742">
        <w:rPr>
          <w:lang w:val="es-CO"/>
        </w:rPr>
        <w:t>y</w:t>
      </w:r>
      <w:r w:rsidR="00B81C85">
        <w:rPr>
          <w:lang w:val="es-CO"/>
        </w:rPr>
        <w:t xml:space="preserve"> </w:t>
      </w:r>
      <w:r w:rsidRPr="00707742">
        <w:rPr>
          <w:lang w:val="es-CO"/>
        </w:rPr>
        <w:t>se</w:t>
      </w:r>
      <w:r w:rsidR="00B81C85">
        <w:rPr>
          <w:lang w:val="es-CO"/>
        </w:rPr>
        <w:t xml:space="preserve"> </w:t>
      </w:r>
      <w:r w:rsidRPr="00707742">
        <w:rPr>
          <w:lang w:val="es-CO"/>
        </w:rPr>
        <w:t>adiciona</w:t>
      </w:r>
      <w:r w:rsidR="00B81C85">
        <w:rPr>
          <w:lang w:val="es-CO"/>
        </w:rPr>
        <w:t xml:space="preserve"> </w:t>
      </w:r>
      <w:r w:rsidRPr="00707742">
        <w:rPr>
          <w:lang w:val="es-CO"/>
        </w:rPr>
        <w:t>el</w:t>
      </w:r>
      <w:r w:rsidR="00B81C85">
        <w:rPr>
          <w:lang w:val="es-CO"/>
        </w:rPr>
        <w:t xml:space="preserve"> </w:t>
      </w:r>
      <w:r w:rsidRPr="00707742">
        <w:rPr>
          <w:lang w:val="es-CO"/>
        </w:rPr>
        <w:t>capítulo</w:t>
      </w:r>
      <w:r w:rsidR="00B81C85">
        <w:rPr>
          <w:lang w:val="es-CO"/>
        </w:rPr>
        <w:t xml:space="preserve"> </w:t>
      </w:r>
      <w:r w:rsidRPr="00707742">
        <w:rPr>
          <w:lang w:val="es-CO"/>
        </w:rPr>
        <w:t>1</w:t>
      </w:r>
      <w:r w:rsidR="00B81C85">
        <w:rPr>
          <w:lang w:val="es-CO"/>
        </w:rPr>
        <w:t xml:space="preserve"> </w:t>
      </w:r>
      <w:r w:rsidRPr="00707742">
        <w:rPr>
          <w:lang w:val="es-CO"/>
        </w:rPr>
        <w:t>y</w:t>
      </w:r>
      <w:r w:rsidR="00B81C85">
        <w:rPr>
          <w:lang w:val="es-CO"/>
        </w:rPr>
        <w:t xml:space="preserve"> </w:t>
      </w:r>
      <w:r w:rsidRPr="00707742">
        <w:rPr>
          <w:lang w:val="es-CO"/>
        </w:rPr>
        <w:t>el</w:t>
      </w:r>
      <w:r w:rsidR="00B81C85">
        <w:rPr>
          <w:lang w:val="es-CO"/>
        </w:rPr>
        <w:t xml:space="preserve"> </w:t>
      </w:r>
      <w:r w:rsidRPr="00707742">
        <w:rPr>
          <w:lang w:val="es-CO"/>
        </w:rPr>
        <w:t>título</w:t>
      </w:r>
      <w:r w:rsidR="00B81C85">
        <w:rPr>
          <w:lang w:val="es-CO"/>
        </w:rPr>
        <w:t xml:space="preserve"> </w:t>
      </w:r>
      <w:r w:rsidRPr="00707742">
        <w:rPr>
          <w:lang w:val="es-CO"/>
        </w:rPr>
        <w:t>7</w:t>
      </w:r>
      <w:r w:rsidR="00B81C85">
        <w:rPr>
          <w:lang w:val="es-CO"/>
        </w:rPr>
        <w:t xml:space="preserve"> </w:t>
      </w:r>
      <w:r w:rsidRPr="00707742">
        <w:rPr>
          <w:lang w:val="es-CO"/>
        </w:rPr>
        <w:t>a</w:t>
      </w:r>
      <w:r w:rsidR="00B81C85">
        <w:rPr>
          <w:lang w:val="es-CO"/>
        </w:rPr>
        <w:t xml:space="preserve"> </w:t>
      </w:r>
      <w:r w:rsidRPr="00707742">
        <w:rPr>
          <w:lang w:val="es-CO"/>
        </w:rPr>
        <w:t>la</w:t>
      </w:r>
      <w:r w:rsidR="00B81C85">
        <w:rPr>
          <w:lang w:val="es-CO"/>
        </w:rPr>
        <w:t xml:space="preserve"> </w:t>
      </w:r>
      <w:r w:rsidRPr="00707742">
        <w:rPr>
          <w:lang w:val="es-CO"/>
        </w:rPr>
        <w:t>parte</w:t>
      </w:r>
      <w:r w:rsidR="00B81C85">
        <w:rPr>
          <w:lang w:val="es-CO"/>
        </w:rPr>
        <w:t xml:space="preserve"> </w:t>
      </w:r>
      <w:r w:rsidRPr="00707742">
        <w:rPr>
          <w:lang w:val="es-CO"/>
        </w:rPr>
        <w:t>2</w:t>
      </w:r>
      <w:r w:rsidR="00B81C85">
        <w:rPr>
          <w:lang w:val="es-CO"/>
        </w:rPr>
        <w:t xml:space="preserve"> </w:t>
      </w:r>
      <w:r w:rsidRPr="00707742">
        <w:rPr>
          <w:lang w:val="es-CO"/>
        </w:rPr>
        <w:t>del</w:t>
      </w:r>
      <w:r w:rsidR="00B81C85">
        <w:rPr>
          <w:lang w:val="es-CO"/>
        </w:rPr>
        <w:t xml:space="preserve"> </w:t>
      </w:r>
      <w:r w:rsidRPr="00707742">
        <w:rPr>
          <w:lang w:val="es-CO"/>
        </w:rPr>
        <w:t>libro</w:t>
      </w:r>
      <w:r w:rsidR="00B81C85">
        <w:rPr>
          <w:lang w:val="es-CO"/>
        </w:rPr>
        <w:t xml:space="preserve"> </w:t>
      </w:r>
      <w:r w:rsidRPr="00707742">
        <w:rPr>
          <w:lang w:val="es-CO"/>
        </w:rPr>
        <w:t>1</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1625</w:t>
      </w:r>
      <w:r w:rsidR="00B81C85">
        <w:rPr>
          <w:lang w:val="es-CO"/>
        </w:rPr>
        <w:t xml:space="preserve"> </w:t>
      </w:r>
      <w:r w:rsidRPr="00707742">
        <w:rPr>
          <w:lang w:val="es-CO"/>
        </w:rPr>
        <w:t>de</w:t>
      </w:r>
      <w:r w:rsidR="00B81C85">
        <w:rPr>
          <w:lang w:val="es-CO"/>
        </w:rPr>
        <w:t xml:space="preserve"> </w:t>
      </w:r>
      <w:r w:rsidRPr="00707742">
        <w:rPr>
          <w:lang w:val="es-CO"/>
        </w:rPr>
        <w:t>2016</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en</w:t>
      </w:r>
      <w:r w:rsidR="00B81C85">
        <w:rPr>
          <w:lang w:val="es-CO"/>
        </w:rPr>
        <w:t xml:space="preserve"> </w:t>
      </w:r>
      <w:r w:rsidRPr="00707742">
        <w:rPr>
          <w:lang w:val="es-CO"/>
        </w:rPr>
        <w:t>Materia</w:t>
      </w:r>
      <w:r w:rsidR="00B81C85">
        <w:rPr>
          <w:lang w:val="es-CO"/>
        </w:rPr>
        <w:t xml:space="preserve"> </w:t>
      </w:r>
      <w:r w:rsidRPr="00707742">
        <w:rPr>
          <w:lang w:val="es-CO"/>
        </w:rPr>
        <w:t>Tributaria</w:t>
      </w:r>
    </w:p>
    <w:p w:rsidR="00707742" w:rsidRPr="00707742" w:rsidRDefault="00022E62" w:rsidP="00707742">
      <w:pPr>
        <w:pStyle w:val="Cuerpovademecum"/>
        <w:rPr>
          <w:lang w:val="es-CO"/>
        </w:rPr>
      </w:pPr>
      <w:hyperlink r:id="rId1753"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2137</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19</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crea</w:t>
      </w:r>
      <w:r w:rsidR="00B81C85">
        <w:rPr>
          <w:lang w:val="es-CO"/>
        </w:rPr>
        <w:t xml:space="preserve"> </w:t>
      </w:r>
      <w:r w:rsidRPr="00707742">
        <w:rPr>
          <w:lang w:val="es-CO"/>
        </w:rPr>
        <w:t>la</w:t>
      </w:r>
      <w:r w:rsidR="00B81C85">
        <w:rPr>
          <w:lang w:val="es-CO"/>
        </w:rPr>
        <w:t xml:space="preserve"> </w:t>
      </w:r>
      <w:r w:rsidRPr="00707742">
        <w:rPr>
          <w:lang w:val="es-CO"/>
        </w:rPr>
        <w:t>Comisión</w:t>
      </w:r>
      <w:r w:rsidR="00B81C85">
        <w:rPr>
          <w:lang w:val="es-CO"/>
        </w:rPr>
        <w:t xml:space="preserve"> </w:t>
      </w:r>
      <w:r w:rsidRPr="00707742">
        <w:rPr>
          <w:lang w:val="es-CO"/>
        </w:rPr>
        <w:t>Intersectorial</w:t>
      </w:r>
      <w:r w:rsidR="00B81C85">
        <w:rPr>
          <w:lang w:val="es-CO"/>
        </w:rPr>
        <w:t xml:space="preserve"> </w:t>
      </w:r>
      <w:r w:rsidRPr="00707742">
        <w:rPr>
          <w:lang w:val="es-CO"/>
        </w:rPr>
        <w:t>para</w:t>
      </w:r>
      <w:r w:rsidR="00B81C85">
        <w:rPr>
          <w:lang w:val="es-CO"/>
        </w:rPr>
        <w:t xml:space="preserve"> </w:t>
      </w:r>
      <w:r w:rsidRPr="00707742">
        <w:rPr>
          <w:lang w:val="es-CO"/>
        </w:rPr>
        <w:t>el</w:t>
      </w:r>
      <w:r w:rsidR="00B81C85">
        <w:rPr>
          <w:lang w:val="es-CO"/>
        </w:rPr>
        <w:t xml:space="preserve"> </w:t>
      </w:r>
      <w:r w:rsidRPr="00707742">
        <w:rPr>
          <w:lang w:val="es-CO"/>
        </w:rPr>
        <w:t>desarrollo</w:t>
      </w:r>
      <w:r w:rsidR="00B81C85">
        <w:rPr>
          <w:lang w:val="es-CO"/>
        </w:rPr>
        <w:t xml:space="preserve"> </w:t>
      </w:r>
      <w:r w:rsidRPr="00707742">
        <w:rPr>
          <w:lang w:val="es-CO"/>
        </w:rPr>
        <w:t>del</w:t>
      </w:r>
      <w:r w:rsidR="00B81C85">
        <w:rPr>
          <w:lang w:val="es-CO"/>
        </w:rPr>
        <w:t xml:space="preserve"> </w:t>
      </w:r>
      <w:r w:rsidRPr="00707742">
        <w:rPr>
          <w:lang w:val="es-CO"/>
        </w:rPr>
        <w:t>Plan</w:t>
      </w:r>
      <w:r w:rsidR="00B81C85">
        <w:rPr>
          <w:lang w:val="es-CO"/>
        </w:rPr>
        <w:t xml:space="preserve"> </w:t>
      </w:r>
      <w:r w:rsidRPr="00707742">
        <w:rPr>
          <w:lang w:val="es-CO"/>
        </w:rPr>
        <w:t>de</w:t>
      </w:r>
      <w:r w:rsidR="00B81C85">
        <w:rPr>
          <w:lang w:val="es-CO"/>
        </w:rPr>
        <w:t xml:space="preserve"> </w:t>
      </w:r>
      <w:r w:rsidRPr="00707742">
        <w:rPr>
          <w:lang w:val="es-CO"/>
        </w:rPr>
        <w:t>Acción</w:t>
      </w:r>
      <w:r w:rsidR="00B81C85">
        <w:rPr>
          <w:lang w:val="es-CO"/>
        </w:rPr>
        <w:t xml:space="preserve"> </w:t>
      </w:r>
      <w:r w:rsidRPr="00707742">
        <w:rPr>
          <w:lang w:val="es-CO"/>
        </w:rPr>
        <w:t>Oportuna</w:t>
      </w:r>
      <w:r w:rsidR="00B81C85">
        <w:rPr>
          <w:lang w:val="es-CO"/>
        </w:rPr>
        <w:t xml:space="preserve"> </w:t>
      </w:r>
      <w:r w:rsidRPr="00707742">
        <w:rPr>
          <w:lang w:val="es-CO"/>
        </w:rPr>
        <w:t>(PAO)</w:t>
      </w:r>
      <w:r w:rsidR="00B81C85">
        <w:rPr>
          <w:lang w:val="es-CO"/>
        </w:rPr>
        <w:t xml:space="preserve"> </w:t>
      </w:r>
      <w:r w:rsidRPr="00707742">
        <w:rPr>
          <w:lang w:val="es-CO"/>
        </w:rPr>
        <w:t>de</w:t>
      </w:r>
      <w:r w:rsidR="00B81C85">
        <w:rPr>
          <w:lang w:val="es-CO"/>
        </w:rPr>
        <w:t xml:space="preserve"> </w:t>
      </w:r>
      <w:r w:rsidRPr="00707742">
        <w:rPr>
          <w:lang w:val="es-CO"/>
        </w:rPr>
        <w:t>Prevención</w:t>
      </w:r>
      <w:r w:rsidR="00B81C85">
        <w:rPr>
          <w:lang w:val="es-CO"/>
        </w:rPr>
        <w:t xml:space="preserve"> </w:t>
      </w:r>
      <w:r w:rsidRPr="00707742">
        <w:rPr>
          <w:lang w:val="es-CO"/>
        </w:rPr>
        <w:t>y</w:t>
      </w:r>
      <w:r w:rsidR="00B81C85">
        <w:rPr>
          <w:lang w:val="es-CO"/>
        </w:rPr>
        <w:t xml:space="preserve"> </w:t>
      </w:r>
      <w:r w:rsidRPr="00707742">
        <w:rPr>
          <w:lang w:val="es-CO"/>
        </w:rPr>
        <w:t>Protección</w:t>
      </w:r>
      <w:r w:rsidR="00B81C85">
        <w:rPr>
          <w:lang w:val="es-CO"/>
        </w:rPr>
        <w:t xml:space="preserve"> </w:t>
      </w:r>
      <w:r w:rsidRPr="00707742">
        <w:rPr>
          <w:lang w:val="es-CO"/>
        </w:rPr>
        <w:t>individual</w:t>
      </w:r>
      <w:r w:rsidR="00B81C85">
        <w:rPr>
          <w:lang w:val="es-CO"/>
        </w:rPr>
        <w:t xml:space="preserve"> </w:t>
      </w:r>
      <w:r w:rsidRPr="00707742">
        <w:rPr>
          <w:lang w:val="es-CO"/>
        </w:rPr>
        <w:t>y</w:t>
      </w:r>
      <w:r w:rsidR="00B81C85">
        <w:rPr>
          <w:lang w:val="es-CO"/>
        </w:rPr>
        <w:t xml:space="preserve"> </w:t>
      </w:r>
      <w:r w:rsidRPr="00707742">
        <w:rPr>
          <w:lang w:val="es-CO"/>
        </w:rPr>
        <w:t>colectiva</w:t>
      </w:r>
      <w:r w:rsidR="00B81C85">
        <w:rPr>
          <w:lang w:val="es-CO"/>
        </w:rPr>
        <w:t xml:space="preserve"> </w:t>
      </w:r>
      <w:r w:rsidRPr="00707742">
        <w:rPr>
          <w:lang w:val="es-CO"/>
        </w:rPr>
        <w:t>de</w:t>
      </w:r>
      <w:r w:rsidR="00B81C85">
        <w:rPr>
          <w:lang w:val="es-CO"/>
        </w:rPr>
        <w:t xml:space="preserve"> </w:t>
      </w:r>
      <w:r w:rsidRPr="00707742">
        <w:rPr>
          <w:lang w:val="es-CO"/>
        </w:rPr>
        <w:t>los</w:t>
      </w:r>
      <w:r w:rsidR="00B81C85">
        <w:rPr>
          <w:lang w:val="es-CO"/>
        </w:rPr>
        <w:t xml:space="preserve"> </w:t>
      </w:r>
      <w:r w:rsidRPr="00707742">
        <w:rPr>
          <w:lang w:val="es-CO"/>
        </w:rPr>
        <w:t>derechos</w:t>
      </w:r>
      <w:r w:rsidR="00B81C85">
        <w:rPr>
          <w:lang w:val="es-CO"/>
        </w:rPr>
        <w:t xml:space="preserve"> </w:t>
      </w:r>
      <w:r w:rsidRPr="00707742">
        <w:rPr>
          <w:lang w:val="es-CO"/>
        </w:rPr>
        <w:t>a</w:t>
      </w:r>
      <w:r w:rsidR="00B81C85">
        <w:rPr>
          <w:lang w:val="es-CO"/>
        </w:rPr>
        <w:t xml:space="preserve"> </w:t>
      </w:r>
      <w:r w:rsidRPr="00707742">
        <w:rPr>
          <w:lang w:val="es-CO"/>
        </w:rPr>
        <w:t>la</w:t>
      </w:r>
      <w:r w:rsidR="00B81C85">
        <w:rPr>
          <w:lang w:val="es-CO"/>
        </w:rPr>
        <w:t xml:space="preserve"> </w:t>
      </w:r>
      <w:r w:rsidRPr="00707742">
        <w:rPr>
          <w:lang w:val="es-CO"/>
        </w:rPr>
        <w:t>vida,</w:t>
      </w:r>
      <w:r w:rsidR="00B81C85">
        <w:rPr>
          <w:lang w:val="es-CO"/>
        </w:rPr>
        <w:t xml:space="preserve"> </w:t>
      </w:r>
      <w:r w:rsidRPr="00707742">
        <w:rPr>
          <w:lang w:val="es-CO"/>
        </w:rPr>
        <w:t>la</w:t>
      </w:r>
      <w:r w:rsidR="00B81C85">
        <w:rPr>
          <w:lang w:val="es-CO"/>
        </w:rPr>
        <w:t xml:space="preserve"> </w:t>
      </w:r>
      <w:r w:rsidRPr="00707742">
        <w:rPr>
          <w:lang w:val="es-CO"/>
        </w:rPr>
        <w:t>libertad,</w:t>
      </w:r>
      <w:r w:rsidR="00B81C85">
        <w:rPr>
          <w:lang w:val="es-CO"/>
        </w:rPr>
        <w:t xml:space="preserve"> </w:t>
      </w:r>
      <w:r w:rsidRPr="00707742">
        <w:rPr>
          <w:lang w:val="es-CO"/>
        </w:rPr>
        <w:t>la</w:t>
      </w:r>
      <w:r w:rsidR="00B81C85">
        <w:rPr>
          <w:lang w:val="es-CO"/>
        </w:rPr>
        <w:t xml:space="preserve"> </w:t>
      </w:r>
      <w:r w:rsidRPr="00707742">
        <w:rPr>
          <w:lang w:val="es-CO"/>
        </w:rPr>
        <w:t>integridad</w:t>
      </w:r>
      <w:r w:rsidR="00B81C85">
        <w:rPr>
          <w:lang w:val="es-CO"/>
        </w:rPr>
        <w:t xml:space="preserve"> </w:t>
      </w:r>
      <w:r w:rsidRPr="00707742">
        <w:rPr>
          <w:lang w:val="es-CO"/>
        </w:rPr>
        <w:t>y</w:t>
      </w:r>
      <w:r w:rsidR="00B81C85">
        <w:rPr>
          <w:lang w:val="es-CO"/>
        </w:rPr>
        <w:t xml:space="preserve"> </w:t>
      </w:r>
      <w:r w:rsidRPr="00707742">
        <w:rPr>
          <w:lang w:val="es-CO"/>
        </w:rPr>
        <w:t>la</w:t>
      </w:r>
      <w:r w:rsidR="00B81C85">
        <w:rPr>
          <w:lang w:val="es-CO"/>
        </w:rPr>
        <w:t xml:space="preserve"> </w:t>
      </w:r>
      <w:r w:rsidRPr="00707742">
        <w:rPr>
          <w:lang w:val="es-CO"/>
        </w:rPr>
        <w:t>seguridad</w:t>
      </w:r>
      <w:r w:rsidR="00B81C85">
        <w:rPr>
          <w:lang w:val="es-CO"/>
        </w:rPr>
        <w:t xml:space="preserve"> </w:t>
      </w:r>
      <w:r w:rsidRPr="00707742">
        <w:rPr>
          <w:lang w:val="es-CO"/>
        </w:rPr>
        <w:t>de</w:t>
      </w:r>
      <w:r w:rsidR="00B81C85">
        <w:rPr>
          <w:lang w:val="es-CO"/>
        </w:rPr>
        <w:t xml:space="preserve"> </w:t>
      </w:r>
      <w:r w:rsidRPr="00707742">
        <w:rPr>
          <w:lang w:val="es-CO"/>
        </w:rPr>
        <w:t>defensores</w:t>
      </w:r>
      <w:r w:rsidR="00B81C85">
        <w:rPr>
          <w:lang w:val="es-CO"/>
        </w:rPr>
        <w:t xml:space="preserve"> </w:t>
      </w:r>
      <w:r w:rsidRPr="00707742">
        <w:rPr>
          <w:lang w:val="es-CO"/>
        </w:rPr>
        <w:t>de</w:t>
      </w:r>
      <w:r w:rsidR="00B81C85">
        <w:rPr>
          <w:lang w:val="es-CO"/>
        </w:rPr>
        <w:t xml:space="preserve"> </w:t>
      </w:r>
      <w:r w:rsidRPr="00707742">
        <w:rPr>
          <w:lang w:val="es-CO"/>
        </w:rPr>
        <w:t>derechos</w:t>
      </w:r>
      <w:r w:rsidR="00B81C85">
        <w:rPr>
          <w:lang w:val="es-CO"/>
        </w:rPr>
        <w:t xml:space="preserve"> </w:t>
      </w:r>
      <w:r w:rsidRPr="00707742">
        <w:rPr>
          <w:lang w:val="es-CO"/>
        </w:rPr>
        <w:t>humanos,</w:t>
      </w:r>
      <w:r w:rsidR="00B81C85">
        <w:rPr>
          <w:lang w:val="es-CO"/>
        </w:rPr>
        <w:t xml:space="preserve"> </w:t>
      </w:r>
      <w:r w:rsidRPr="00707742">
        <w:rPr>
          <w:lang w:val="es-CO"/>
        </w:rPr>
        <w:t>líderes</w:t>
      </w:r>
      <w:r w:rsidR="00B81C85">
        <w:rPr>
          <w:lang w:val="es-CO"/>
        </w:rPr>
        <w:t xml:space="preserve"> </w:t>
      </w:r>
      <w:r w:rsidRPr="00707742">
        <w:rPr>
          <w:lang w:val="es-CO"/>
        </w:rPr>
        <w:t>sociales,</w:t>
      </w:r>
      <w:r w:rsidR="00B81C85">
        <w:rPr>
          <w:lang w:val="es-CO"/>
        </w:rPr>
        <w:t xml:space="preserve"> </w:t>
      </w:r>
      <w:r w:rsidRPr="00707742">
        <w:rPr>
          <w:lang w:val="es-CO"/>
        </w:rPr>
        <w:t>comunales,</w:t>
      </w:r>
      <w:r w:rsidR="00B81C85">
        <w:rPr>
          <w:lang w:val="es-CO"/>
        </w:rPr>
        <w:t xml:space="preserve"> </w:t>
      </w:r>
      <w:r w:rsidRPr="00707742">
        <w:rPr>
          <w:lang w:val="es-CO"/>
        </w:rPr>
        <w:t>y</w:t>
      </w:r>
      <w:r w:rsidR="00B81C85">
        <w:rPr>
          <w:lang w:val="es-CO"/>
        </w:rPr>
        <w:t xml:space="preserve"> </w:t>
      </w:r>
      <w:r w:rsidRPr="00707742">
        <w:rPr>
          <w:lang w:val="es-CO"/>
        </w:rPr>
        <w:t>periodistas</w:t>
      </w:r>
      <w:r w:rsidR="00B81C85">
        <w:rPr>
          <w:lang w:val="es-CO"/>
        </w:rPr>
        <w:t xml:space="preserve"> </w:t>
      </w:r>
      <w:r w:rsidRPr="00707742">
        <w:rPr>
          <w:lang w:val="es-CO"/>
        </w:rPr>
        <w:t>-"Comisión</w:t>
      </w:r>
      <w:r w:rsidR="00B81C85">
        <w:rPr>
          <w:lang w:val="es-CO"/>
        </w:rPr>
        <w:t xml:space="preserve"> </w:t>
      </w:r>
      <w:r w:rsidRPr="00707742">
        <w:rPr>
          <w:lang w:val="es-CO"/>
        </w:rPr>
        <w:t>del</w:t>
      </w:r>
      <w:r w:rsidR="00B81C85">
        <w:rPr>
          <w:lang w:val="es-CO"/>
        </w:rPr>
        <w:t xml:space="preserve"> </w:t>
      </w:r>
      <w:r w:rsidRPr="00707742">
        <w:rPr>
          <w:lang w:val="es-CO"/>
        </w:rPr>
        <w:t>Plan</w:t>
      </w:r>
      <w:r w:rsidR="00B81C85">
        <w:rPr>
          <w:lang w:val="es-CO"/>
        </w:rPr>
        <w:t xml:space="preserve"> </w:t>
      </w:r>
      <w:r w:rsidRPr="00707742">
        <w:rPr>
          <w:lang w:val="es-CO"/>
        </w:rPr>
        <w:t>de</w:t>
      </w:r>
      <w:r w:rsidR="00B81C85">
        <w:rPr>
          <w:lang w:val="es-CO"/>
        </w:rPr>
        <w:t xml:space="preserve"> </w:t>
      </w:r>
      <w:r w:rsidRPr="00707742">
        <w:rPr>
          <w:lang w:val="es-CO"/>
        </w:rPr>
        <w:t>Acción</w:t>
      </w:r>
      <w:r w:rsidR="00B81C85">
        <w:rPr>
          <w:lang w:val="es-CO"/>
        </w:rPr>
        <w:t xml:space="preserve"> </w:t>
      </w:r>
      <w:r w:rsidRPr="00707742">
        <w:rPr>
          <w:lang w:val="es-CO"/>
        </w:rPr>
        <w:t>Oportuna</w:t>
      </w:r>
      <w:r w:rsidR="00B81C85">
        <w:rPr>
          <w:lang w:val="es-CO"/>
        </w:rPr>
        <w:t xml:space="preserve"> </w:t>
      </w:r>
      <w:r w:rsidRPr="00707742">
        <w:rPr>
          <w:lang w:val="es-CO"/>
        </w:rPr>
        <w:t>(PAO)</w:t>
      </w:r>
      <w:r w:rsidR="00B81C85">
        <w:rPr>
          <w:lang w:val="es-CO"/>
        </w:rPr>
        <w:t xml:space="preserve"> </w:t>
      </w:r>
      <w:r w:rsidRPr="00707742">
        <w:rPr>
          <w:lang w:val="es-CO"/>
        </w:rPr>
        <w:t>para</w:t>
      </w:r>
      <w:r w:rsidR="00B81C85">
        <w:rPr>
          <w:lang w:val="es-CO"/>
        </w:rPr>
        <w:t xml:space="preserve"> </w:t>
      </w:r>
      <w:r w:rsidRPr="00707742">
        <w:rPr>
          <w:lang w:val="es-CO"/>
        </w:rPr>
        <w:t>defensores</w:t>
      </w:r>
      <w:r w:rsidR="00B81C85">
        <w:rPr>
          <w:lang w:val="es-CO"/>
        </w:rPr>
        <w:t xml:space="preserve"> </w:t>
      </w:r>
      <w:r w:rsidRPr="00707742">
        <w:rPr>
          <w:lang w:val="es-CO"/>
        </w:rPr>
        <w:t>de</w:t>
      </w:r>
      <w:r w:rsidR="00B81C85">
        <w:rPr>
          <w:lang w:val="es-CO"/>
        </w:rPr>
        <w:t xml:space="preserve"> </w:t>
      </w:r>
      <w:r w:rsidRPr="00707742">
        <w:rPr>
          <w:lang w:val="es-CO"/>
        </w:rPr>
        <w:t>derechos</w:t>
      </w:r>
      <w:r w:rsidR="00B81C85">
        <w:rPr>
          <w:lang w:val="es-CO"/>
        </w:rPr>
        <w:t xml:space="preserve"> </w:t>
      </w:r>
      <w:r w:rsidRPr="00707742">
        <w:rPr>
          <w:lang w:val="es-CO"/>
        </w:rPr>
        <w:t>humanos,</w:t>
      </w:r>
      <w:r w:rsidR="00B81C85">
        <w:rPr>
          <w:lang w:val="es-CO"/>
        </w:rPr>
        <w:t xml:space="preserve"> </w:t>
      </w:r>
      <w:r w:rsidRPr="00707742">
        <w:rPr>
          <w:lang w:val="es-CO"/>
        </w:rPr>
        <w:t>líderes</w:t>
      </w:r>
      <w:r w:rsidR="00B81C85">
        <w:rPr>
          <w:lang w:val="es-CO"/>
        </w:rPr>
        <w:t xml:space="preserve"> </w:t>
      </w:r>
      <w:r w:rsidRPr="00707742">
        <w:rPr>
          <w:lang w:val="es-CO"/>
        </w:rPr>
        <w:t>sociales,</w:t>
      </w:r>
      <w:r w:rsidR="00B81C85">
        <w:rPr>
          <w:lang w:val="es-CO"/>
        </w:rPr>
        <w:t xml:space="preserve"> </w:t>
      </w:r>
      <w:r w:rsidRPr="00707742">
        <w:rPr>
          <w:lang w:val="es-CO"/>
        </w:rPr>
        <w:t>comunales,</w:t>
      </w:r>
      <w:r w:rsidR="00B81C85">
        <w:rPr>
          <w:lang w:val="es-CO"/>
        </w:rPr>
        <w:t xml:space="preserve"> </w:t>
      </w:r>
      <w:r w:rsidRPr="00707742">
        <w:rPr>
          <w:lang w:val="es-CO"/>
        </w:rPr>
        <w:t>y</w:t>
      </w:r>
      <w:r w:rsidR="00B81C85">
        <w:rPr>
          <w:lang w:val="es-CO"/>
        </w:rPr>
        <w:t xml:space="preserve"> </w:t>
      </w:r>
      <w:r w:rsidRPr="00707742">
        <w:rPr>
          <w:lang w:val="es-CO"/>
        </w:rPr>
        <w:t>periodistas".</w:t>
      </w:r>
    </w:p>
    <w:p w:rsidR="00707742" w:rsidRPr="00707742" w:rsidRDefault="00022E62" w:rsidP="00707742">
      <w:pPr>
        <w:pStyle w:val="Cuerpovademecum"/>
        <w:rPr>
          <w:lang w:val="es-CO"/>
        </w:rPr>
      </w:pPr>
      <w:hyperlink r:id="rId1754"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2135</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16</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autoriza</w:t>
      </w:r>
      <w:r w:rsidR="00B81C85">
        <w:rPr>
          <w:lang w:val="es-CO"/>
        </w:rPr>
        <w:t xml:space="preserve"> </w:t>
      </w:r>
      <w:r w:rsidRPr="00707742">
        <w:rPr>
          <w:lang w:val="es-CO"/>
        </w:rPr>
        <w:t>a</w:t>
      </w:r>
      <w:r w:rsidR="00B81C85">
        <w:rPr>
          <w:lang w:val="es-CO"/>
        </w:rPr>
        <w:t xml:space="preserve"> </w:t>
      </w:r>
      <w:r w:rsidRPr="00707742">
        <w:rPr>
          <w:lang w:val="es-CO"/>
        </w:rPr>
        <w:t>la</w:t>
      </w:r>
      <w:r w:rsidR="00B81C85">
        <w:rPr>
          <w:lang w:val="es-CO"/>
        </w:rPr>
        <w:t xml:space="preserve"> </w:t>
      </w:r>
      <w:r w:rsidRPr="00707742">
        <w:rPr>
          <w:lang w:val="es-CO"/>
        </w:rPr>
        <w:t>Financiera</w:t>
      </w:r>
      <w:r w:rsidR="00B81C85">
        <w:rPr>
          <w:lang w:val="es-CO"/>
        </w:rPr>
        <w:t xml:space="preserve"> </w:t>
      </w:r>
      <w:r w:rsidRPr="00707742">
        <w:rPr>
          <w:lang w:val="es-CO"/>
        </w:rPr>
        <w:t>de</w:t>
      </w:r>
      <w:r w:rsidR="00B81C85">
        <w:rPr>
          <w:lang w:val="es-CO"/>
        </w:rPr>
        <w:t xml:space="preserve"> </w:t>
      </w:r>
      <w:r w:rsidRPr="00707742">
        <w:rPr>
          <w:lang w:val="es-CO"/>
        </w:rPr>
        <w:t>Desarrollo</w:t>
      </w:r>
      <w:r w:rsidR="00B81C85">
        <w:rPr>
          <w:lang w:val="es-CO"/>
        </w:rPr>
        <w:t xml:space="preserve"> </w:t>
      </w:r>
      <w:r w:rsidRPr="00707742">
        <w:rPr>
          <w:lang w:val="es-CO"/>
        </w:rPr>
        <w:t>Nacional</w:t>
      </w:r>
      <w:r w:rsidR="00B81C85">
        <w:rPr>
          <w:lang w:val="es-CO"/>
        </w:rPr>
        <w:t xml:space="preserve"> </w:t>
      </w:r>
      <w:r w:rsidRPr="00707742">
        <w:rPr>
          <w:lang w:val="es-CO"/>
        </w:rPr>
        <w:t>S.A.</w:t>
      </w:r>
      <w:r w:rsidR="00B81C85">
        <w:rPr>
          <w:lang w:val="es-CO"/>
        </w:rPr>
        <w:t xml:space="preserve"> </w:t>
      </w:r>
      <w:r w:rsidRPr="00707742">
        <w:rPr>
          <w:lang w:val="es-CO"/>
        </w:rPr>
        <w:t>a</w:t>
      </w:r>
      <w:r w:rsidR="00B81C85">
        <w:rPr>
          <w:lang w:val="es-CO"/>
        </w:rPr>
        <w:t xml:space="preserve"> </w:t>
      </w:r>
      <w:r w:rsidRPr="00707742">
        <w:rPr>
          <w:lang w:val="es-CO"/>
        </w:rPr>
        <w:t>constituir</w:t>
      </w:r>
      <w:r w:rsidR="00B81C85">
        <w:rPr>
          <w:lang w:val="es-CO"/>
        </w:rPr>
        <w:t xml:space="preserve"> </w:t>
      </w:r>
      <w:r w:rsidRPr="00707742">
        <w:rPr>
          <w:lang w:val="es-CO"/>
        </w:rPr>
        <w:t>una</w:t>
      </w:r>
      <w:r w:rsidR="00B81C85">
        <w:rPr>
          <w:lang w:val="es-CO"/>
        </w:rPr>
        <w:t xml:space="preserve"> </w:t>
      </w:r>
      <w:r w:rsidRPr="00707742">
        <w:rPr>
          <w:lang w:val="es-CO"/>
        </w:rPr>
        <w:t>filial</w:t>
      </w:r>
    </w:p>
    <w:p w:rsidR="00707742" w:rsidRPr="00707742" w:rsidRDefault="00022E62" w:rsidP="00707742">
      <w:pPr>
        <w:pStyle w:val="Cuerpovademecum"/>
        <w:rPr>
          <w:lang w:val="es-CO"/>
        </w:rPr>
      </w:pPr>
      <w:hyperlink r:id="rId1755"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2125</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15</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sustituye</w:t>
      </w:r>
      <w:r w:rsidR="00B81C85">
        <w:rPr>
          <w:lang w:val="es-CO"/>
        </w:rPr>
        <w:t xml:space="preserve"> </w:t>
      </w:r>
      <w:r w:rsidRPr="00707742">
        <w:rPr>
          <w:lang w:val="es-CO"/>
        </w:rPr>
        <w:t>el</w:t>
      </w:r>
      <w:r w:rsidR="00B81C85">
        <w:rPr>
          <w:lang w:val="es-CO"/>
        </w:rPr>
        <w:t xml:space="preserve"> </w:t>
      </w:r>
      <w:r w:rsidRPr="00707742">
        <w:rPr>
          <w:lang w:val="es-CO"/>
        </w:rPr>
        <w:t>articulo</w:t>
      </w:r>
      <w:r w:rsidR="00B81C85">
        <w:rPr>
          <w:lang w:val="es-CO"/>
        </w:rPr>
        <w:t xml:space="preserve"> </w:t>
      </w:r>
      <w:r w:rsidRPr="00707742">
        <w:rPr>
          <w:lang w:val="es-CO"/>
        </w:rPr>
        <w:t>1.8.3.1.</w:t>
      </w:r>
      <w:r w:rsidR="00B81C85">
        <w:rPr>
          <w:lang w:val="es-CO"/>
        </w:rPr>
        <w:t xml:space="preserve"> </w:t>
      </w:r>
      <w:r w:rsidRPr="00707742">
        <w:rPr>
          <w:lang w:val="es-CO"/>
        </w:rPr>
        <w:t>del</w:t>
      </w:r>
      <w:r w:rsidR="00B81C85">
        <w:rPr>
          <w:lang w:val="es-CO"/>
        </w:rPr>
        <w:t xml:space="preserve"> </w:t>
      </w:r>
      <w:r w:rsidRPr="00707742">
        <w:rPr>
          <w:lang w:val="es-CO"/>
        </w:rPr>
        <w:t>Libro</w:t>
      </w:r>
      <w:r w:rsidR="00B81C85">
        <w:rPr>
          <w:lang w:val="es-CO"/>
        </w:rPr>
        <w:t xml:space="preserve"> </w:t>
      </w:r>
      <w:r w:rsidRPr="00707742">
        <w:rPr>
          <w:lang w:val="es-CO"/>
        </w:rPr>
        <w:t>1,</w:t>
      </w:r>
      <w:r w:rsidR="00B81C85">
        <w:rPr>
          <w:lang w:val="es-CO"/>
        </w:rPr>
        <w:t xml:space="preserve"> </w:t>
      </w:r>
      <w:r w:rsidRPr="00707742">
        <w:rPr>
          <w:lang w:val="es-CO"/>
        </w:rPr>
        <w:t>Parte</w:t>
      </w:r>
      <w:r w:rsidR="00B81C85">
        <w:rPr>
          <w:lang w:val="es-CO"/>
        </w:rPr>
        <w:t xml:space="preserve"> </w:t>
      </w:r>
      <w:r w:rsidRPr="00707742">
        <w:rPr>
          <w:lang w:val="es-CO"/>
        </w:rPr>
        <w:t>8,</w:t>
      </w:r>
      <w:r w:rsidR="00B81C85">
        <w:rPr>
          <w:lang w:val="es-CO"/>
        </w:rPr>
        <w:t xml:space="preserve"> </w:t>
      </w:r>
      <w:r w:rsidRPr="00707742">
        <w:rPr>
          <w:lang w:val="es-CO"/>
        </w:rPr>
        <w:t>Titulo</w:t>
      </w:r>
      <w:r w:rsidR="00B81C85">
        <w:rPr>
          <w:lang w:val="es-CO"/>
        </w:rPr>
        <w:t xml:space="preserve"> </w:t>
      </w:r>
      <w:r w:rsidRPr="00707742">
        <w:rPr>
          <w:lang w:val="es-CO"/>
        </w:rPr>
        <w:t>3</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1625</w:t>
      </w:r>
      <w:r w:rsidR="00B81C85">
        <w:rPr>
          <w:lang w:val="es-CO"/>
        </w:rPr>
        <w:t xml:space="preserve"> </w:t>
      </w:r>
      <w:r w:rsidRPr="00707742">
        <w:rPr>
          <w:lang w:val="es-CO"/>
        </w:rPr>
        <w:t>de</w:t>
      </w:r>
      <w:r w:rsidR="00B81C85">
        <w:rPr>
          <w:lang w:val="es-CO"/>
        </w:rPr>
        <w:t xml:space="preserve"> </w:t>
      </w:r>
      <w:r w:rsidRPr="00707742">
        <w:rPr>
          <w:lang w:val="es-CO"/>
        </w:rPr>
        <w:t>2016</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en</w:t>
      </w:r>
      <w:r w:rsidR="00B81C85">
        <w:rPr>
          <w:lang w:val="es-CO"/>
        </w:rPr>
        <w:t xml:space="preserve"> </w:t>
      </w:r>
      <w:r w:rsidRPr="00707742">
        <w:rPr>
          <w:lang w:val="es-CO"/>
        </w:rPr>
        <w:t>Materia</w:t>
      </w:r>
      <w:r w:rsidR="00B81C85">
        <w:rPr>
          <w:lang w:val="es-CO"/>
        </w:rPr>
        <w:t xml:space="preserve"> </w:t>
      </w:r>
      <w:r w:rsidRPr="00707742">
        <w:rPr>
          <w:lang w:val="es-CO"/>
        </w:rPr>
        <w:t>Tributaria</w:t>
      </w:r>
    </w:p>
    <w:p w:rsidR="00707742" w:rsidRPr="00707742" w:rsidRDefault="00022E62" w:rsidP="00707742">
      <w:pPr>
        <w:pStyle w:val="Cuerpovademecum"/>
        <w:rPr>
          <w:lang w:val="es-CO"/>
        </w:rPr>
      </w:pPr>
      <w:hyperlink r:id="rId1756"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2123</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15</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w:t>
      </w:r>
      <w:r w:rsidR="00B81C85">
        <w:rPr>
          <w:lang w:val="es-CO"/>
        </w:rPr>
        <w:t xml:space="preserve"> </w:t>
      </w:r>
      <w:r w:rsidRPr="00707742">
        <w:rPr>
          <w:lang w:val="es-CO"/>
        </w:rPr>
        <w:t>el</w:t>
      </w:r>
      <w:r w:rsidR="00B81C85">
        <w:rPr>
          <w:lang w:val="es-CO"/>
        </w:rPr>
        <w:t xml:space="preserve"> </w:t>
      </w:r>
      <w:r w:rsidRPr="00707742">
        <w:rPr>
          <w:lang w:val="es-CO"/>
        </w:rPr>
        <w:t>Decreto</w:t>
      </w:r>
      <w:r w:rsidR="00B81C85">
        <w:rPr>
          <w:lang w:val="es-CO"/>
        </w:rPr>
        <w:t xml:space="preserve"> </w:t>
      </w:r>
      <w:r w:rsidRPr="00707742">
        <w:rPr>
          <w:lang w:val="es-CO"/>
        </w:rPr>
        <w:t>2555</w:t>
      </w:r>
      <w:r w:rsidR="00B81C85">
        <w:rPr>
          <w:lang w:val="es-CO"/>
        </w:rPr>
        <w:t xml:space="preserve"> </w:t>
      </w:r>
      <w:r w:rsidRPr="00707742">
        <w:rPr>
          <w:lang w:val="es-CO"/>
        </w:rPr>
        <w:t>de</w:t>
      </w:r>
      <w:r w:rsidR="00B81C85">
        <w:rPr>
          <w:lang w:val="es-CO"/>
        </w:rPr>
        <w:t xml:space="preserve"> </w:t>
      </w:r>
      <w:r w:rsidRPr="00707742">
        <w:rPr>
          <w:lang w:val="es-CO"/>
        </w:rPr>
        <w:t>2010</w:t>
      </w:r>
      <w:r w:rsidR="00B81C85">
        <w:rPr>
          <w:lang w:val="es-CO"/>
        </w:rPr>
        <w:t xml:space="preserve"> </w:t>
      </w:r>
      <w:r w:rsidRPr="00707742">
        <w:rPr>
          <w:lang w:val="es-CO"/>
        </w:rPr>
        <w:t>en</w:t>
      </w:r>
      <w:r w:rsidR="00B81C85">
        <w:rPr>
          <w:lang w:val="es-CO"/>
        </w:rPr>
        <w:t xml:space="preserve"> </w:t>
      </w:r>
      <w:r w:rsidRPr="00707742">
        <w:rPr>
          <w:lang w:val="es-CO"/>
        </w:rPr>
        <w:t>lo</w:t>
      </w:r>
      <w:r w:rsidR="00B81C85">
        <w:rPr>
          <w:lang w:val="es-CO"/>
        </w:rPr>
        <w:t xml:space="preserve"> </w:t>
      </w:r>
      <w:r w:rsidRPr="00707742">
        <w:rPr>
          <w:lang w:val="es-CO"/>
        </w:rPr>
        <w:t>relacionado</w:t>
      </w:r>
      <w:r w:rsidR="00B81C85">
        <w:rPr>
          <w:lang w:val="es-CO"/>
        </w:rPr>
        <w:t xml:space="preserve"> </w:t>
      </w:r>
      <w:r w:rsidRPr="00707742">
        <w:rPr>
          <w:lang w:val="es-CO"/>
        </w:rPr>
        <w:t>con</w:t>
      </w:r>
      <w:r w:rsidR="00B81C85">
        <w:rPr>
          <w:lang w:val="es-CO"/>
        </w:rPr>
        <w:t xml:space="preserve"> </w:t>
      </w:r>
      <w:r w:rsidRPr="00707742">
        <w:rPr>
          <w:lang w:val="es-CO"/>
        </w:rPr>
        <w:t>el</w:t>
      </w:r>
      <w:r w:rsidR="00B81C85">
        <w:rPr>
          <w:lang w:val="es-CO"/>
        </w:rPr>
        <w:t xml:space="preserve"> </w:t>
      </w:r>
      <w:r w:rsidRPr="00707742">
        <w:rPr>
          <w:lang w:val="es-CO"/>
        </w:rPr>
        <w:t>desarrollo</w:t>
      </w:r>
      <w:r w:rsidR="00B81C85">
        <w:rPr>
          <w:lang w:val="es-CO"/>
        </w:rPr>
        <w:t xml:space="preserve"> </w:t>
      </w:r>
      <w:r w:rsidRPr="00707742">
        <w:rPr>
          <w:lang w:val="es-CO"/>
        </w:rPr>
        <w:t>de</w:t>
      </w:r>
      <w:r w:rsidR="00B81C85">
        <w:rPr>
          <w:lang w:val="es-CO"/>
        </w:rPr>
        <w:t xml:space="preserve"> </w:t>
      </w:r>
      <w:r w:rsidRPr="00707742">
        <w:rPr>
          <w:lang w:val="es-CO"/>
        </w:rPr>
        <w:t>operaciones</w:t>
      </w:r>
      <w:r w:rsidR="00B81C85">
        <w:rPr>
          <w:lang w:val="es-CO"/>
        </w:rPr>
        <w:t xml:space="preserve"> </w:t>
      </w:r>
      <w:r w:rsidRPr="00707742">
        <w:rPr>
          <w:lang w:val="es-CO"/>
        </w:rPr>
        <w:t>de</w:t>
      </w:r>
      <w:r w:rsidR="00B81C85">
        <w:rPr>
          <w:lang w:val="es-CO"/>
        </w:rPr>
        <w:t xml:space="preserve"> </w:t>
      </w:r>
      <w:r w:rsidRPr="00707742">
        <w:rPr>
          <w:lang w:val="es-CO"/>
        </w:rPr>
        <w:t>comercialización</w:t>
      </w:r>
      <w:r w:rsidR="00B81C85">
        <w:rPr>
          <w:lang w:val="es-CO"/>
        </w:rPr>
        <w:t xml:space="preserve"> </w:t>
      </w:r>
      <w:r w:rsidRPr="00707742">
        <w:rPr>
          <w:lang w:val="es-CO"/>
        </w:rPr>
        <w:t>de</w:t>
      </w:r>
      <w:r w:rsidR="00B81C85">
        <w:rPr>
          <w:lang w:val="es-CO"/>
        </w:rPr>
        <w:t xml:space="preserve"> </w:t>
      </w:r>
      <w:r w:rsidRPr="00707742">
        <w:rPr>
          <w:lang w:val="es-CO"/>
        </w:rPr>
        <w:t>seguros,</w:t>
      </w:r>
      <w:r w:rsidR="00B81C85">
        <w:rPr>
          <w:lang w:val="es-CO"/>
        </w:rPr>
        <w:t xml:space="preserve"> </w:t>
      </w:r>
      <w:r w:rsidRPr="00707742">
        <w:rPr>
          <w:lang w:val="es-CO"/>
        </w:rPr>
        <w:t>y</w:t>
      </w:r>
      <w:r w:rsidR="00B81C85">
        <w:rPr>
          <w:lang w:val="es-CO"/>
        </w:rPr>
        <w:t xml:space="preserve"> </w:t>
      </w:r>
      <w:r w:rsidRPr="00707742">
        <w:rPr>
          <w:lang w:val="es-CO"/>
        </w:rPr>
        <w:t>se</w:t>
      </w:r>
      <w:r w:rsidR="00B81C85">
        <w:rPr>
          <w:lang w:val="es-CO"/>
        </w:rPr>
        <w:t xml:space="preserve"> </w:t>
      </w:r>
      <w:r w:rsidRPr="00707742">
        <w:rPr>
          <w:lang w:val="es-CO"/>
        </w:rPr>
        <w:t>dictan</w:t>
      </w:r>
      <w:r w:rsidR="00B81C85">
        <w:rPr>
          <w:lang w:val="es-CO"/>
        </w:rPr>
        <w:t xml:space="preserve"> </w:t>
      </w:r>
      <w:r w:rsidRPr="00707742">
        <w:rPr>
          <w:lang w:val="es-CO"/>
        </w:rPr>
        <w:t>otras</w:t>
      </w:r>
      <w:r w:rsidR="00B81C85">
        <w:rPr>
          <w:lang w:val="es-CO"/>
        </w:rPr>
        <w:t xml:space="preserve"> </w:t>
      </w:r>
      <w:r w:rsidRPr="00707742">
        <w:rPr>
          <w:lang w:val="es-CO"/>
        </w:rPr>
        <w:t>disposiciones</w:t>
      </w:r>
    </w:p>
    <w:p w:rsidR="00707742" w:rsidRPr="00707742" w:rsidRDefault="00022E62" w:rsidP="00707742">
      <w:pPr>
        <w:pStyle w:val="Cuerpovademecum"/>
        <w:rPr>
          <w:lang w:val="es-CO"/>
        </w:rPr>
      </w:pPr>
      <w:hyperlink r:id="rId1757"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2119</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15</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medio</w:t>
      </w:r>
      <w:r w:rsidR="00B81C85">
        <w:rPr>
          <w:lang w:val="es-CO"/>
        </w:rPr>
        <w:t xml:space="preserve"> </w:t>
      </w:r>
      <w:r w:rsidRPr="00707742">
        <w:rPr>
          <w:lang w:val="es-CO"/>
        </w:rPr>
        <w:t>del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reglamenta</w:t>
      </w:r>
      <w:r w:rsidR="00B81C85">
        <w:rPr>
          <w:lang w:val="es-CO"/>
        </w:rPr>
        <w:t xml:space="preserve"> </w:t>
      </w:r>
      <w:r w:rsidRPr="00707742">
        <w:rPr>
          <w:lang w:val="es-CO"/>
        </w:rPr>
        <w:t>la</w:t>
      </w:r>
      <w:r w:rsidR="00B81C85">
        <w:rPr>
          <w:lang w:val="es-CO"/>
        </w:rPr>
        <w:t xml:space="preserve"> </w:t>
      </w:r>
      <w:r w:rsidRPr="00707742">
        <w:rPr>
          <w:lang w:val="es-CO"/>
        </w:rPr>
        <w:t>prestación</w:t>
      </w:r>
      <w:r w:rsidR="00B81C85">
        <w:rPr>
          <w:lang w:val="es-CO"/>
        </w:rPr>
        <w:t xml:space="preserve"> </w:t>
      </w:r>
      <w:r w:rsidRPr="00707742">
        <w:rPr>
          <w:lang w:val="es-CO"/>
        </w:rPr>
        <w:t>del</w:t>
      </w:r>
      <w:r w:rsidR="00B81C85">
        <w:rPr>
          <w:lang w:val="es-CO"/>
        </w:rPr>
        <w:t xml:space="preserve"> </w:t>
      </w:r>
      <w:r w:rsidRPr="00707742">
        <w:rPr>
          <w:lang w:val="es-CO"/>
        </w:rPr>
        <w:t>servicio</w:t>
      </w:r>
      <w:r w:rsidR="00B81C85">
        <w:rPr>
          <w:lang w:val="es-CO"/>
        </w:rPr>
        <w:t xml:space="preserve"> </w:t>
      </w:r>
      <w:r w:rsidRPr="00707742">
        <w:rPr>
          <w:lang w:val="es-CO"/>
        </w:rPr>
        <w:t>de</w:t>
      </w:r>
      <w:r w:rsidR="00B81C85">
        <w:rPr>
          <w:lang w:val="es-CO"/>
        </w:rPr>
        <w:t xml:space="preserve"> </w:t>
      </w:r>
      <w:r w:rsidRPr="00707742">
        <w:rPr>
          <w:lang w:val="es-CO"/>
        </w:rPr>
        <w:t>alojamiento</w:t>
      </w:r>
      <w:r w:rsidR="00B81C85">
        <w:rPr>
          <w:lang w:val="es-CO"/>
        </w:rPr>
        <w:t xml:space="preserve"> </w:t>
      </w:r>
      <w:r w:rsidRPr="00707742">
        <w:rPr>
          <w:lang w:val="es-CO"/>
        </w:rPr>
        <w:t>turístico</w:t>
      </w:r>
      <w:r w:rsidR="00B81C85">
        <w:rPr>
          <w:lang w:val="es-CO"/>
        </w:rPr>
        <w:t xml:space="preserve"> </w:t>
      </w:r>
      <w:r w:rsidRPr="00707742">
        <w:rPr>
          <w:lang w:val="es-CO"/>
        </w:rPr>
        <w:t>y</w:t>
      </w:r>
      <w:r w:rsidR="00B81C85">
        <w:rPr>
          <w:lang w:val="es-CO"/>
        </w:rPr>
        <w:t xml:space="preserve"> </w:t>
      </w:r>
      <w:r w:rsidRPr="00707742">
        <w:rPr>
          <w:lang w:val="es-CO"/>
        </w:rPr>
        <w:t>se</w:t>
      </w:r>
      <w:r w:rsidR="00B81C85">
        <w:rPr>
          <w:lang w:val="es-CO"/>
        </w:rPr>
        <w:t xml:space="preserve"> </w:t>
      </w:r>
      <w:r w:rsidRPr="00707742">
        <w:rPr>
          <w:lang w:val="es-CO"/>
        </w:rPr>
        <w:t>modifican</w:t>
      </w:r>
      <w:r w:rsidR="00B81C85">
        <w:rPr>
          <w:lang w:val="es-CO"/>
        </w:rPr>
        <w:t xml:space="preserve"> </w:t>
      </w:r>
      <w:r w:rsidRPr="00707742">
        <w:rPr>
          <w:lang w:val="es-CO"/>
        </w:rPr>
        <w:t>la</w:t>
      </w:r>
      <w:r w:rsidR="00B81C85">
        <w:rPr>
          <w:lang w:val="es-CO"/>
        </w:rPr>
        <w:t xml:space="preserve"> </w:t>
      </w:r>
      <w:r w:rsidRPr="00707742">
        <w:rPr>
          <w:lang w:val="es-CO"/>
        </w:rPr>
        <w:t>Sección</w:t>
      </w:r>
      <w:r w:rsidR="00B81C85">
        <w:rPr>
          <w:lang w:val="es-CO"/>
        </w:rPr>
        <w:t xml:space="preserve"> </w:t>
      </w:r>
      <w:r w:rsidRPr="00707742">
        <w:rPr>
          <w:lang w:val="es-CO"/>
        </w:rPr>
        <w:t>12</w:t>
      </w:r>
      <w:r w:rsidR="00B81C85">
        <w:rPr>
          <w:lang w:val="es-CO"/>
        </w:rPr>
        <w:t xml:space="preserve"> </w:t>
      </w:r>
      <w:r w:rsidRPr="00707742">
        <w:rPr>
          <w:lang w:val="es-CO"/>
        </w:rPr>
        <w:t>del</w:t>
      </w:r>
      <w:r w:rsidR="00B81C85">
        <w:rPr>
          <w:lang w:val="es-CO"/>
        </w:rPr>
        <w:t xml:space="preserve"> </w:t>
      </w:r>
      <w:r w:rsidRPr="00707742">
        <w:rPr>
          <w:lang w:val="es-CO"/>
        </w:rPr>
        <w:t>Capitulo</w:t>
      </w:r>
      <w:r w:rsidR="00B81C85">
        <w:rPr>
          <w:lang w:val="es-CO"/>
        </w:rPr>
        <w:t xml:space="preserve"> </w:t>
      </w:r>
      <w:r w:rsidRPr="00707742">
        <w:rPr>
          <w:lang w:val="es-CO"/>
        </w:rPr>
        <w:t>4</w:t>
      </w:r>
      <w:r w:rsidR="00B81C85">
        <w:rPr>
          <w:lang w:val="es-CO"/>
        </w:rPr>
        <w:t xml:space="preserve"> </w:t>
      </w:r>
      <w:r w:rsidRPr="00707742">
        <w:rPr>
          <w:lang w:val="es-CO"/>
        </w:rPr>
        <w:t>del</w:t>
      </w:r>
      <w:r w:rsidR="00B81C85">
        <w:rPr>
          <w:lang w:val="es-CO"/>
        </w:rPr>
        <w:t xml:space="preserve"> </w:t>
      </w:r>
      <w:r w:rsidRPr="00707742">
        <w:rPr>
          <w:lang w:val="es-CO"/>
        </w:rPr>
        <w:t>Título</w:t>
      </w:r>
      <w:r w:rsidR="00B81C85">
        <w:rPr>
          <w:lang w:val="es-CO"/>
        </w:rPr>
        <w:t xml:space="preserve"> </w:t>
      </w:r>
      <w:r w:rsidRPr="00707742">
        <w:rPr>
          <w:lang w:val="es-CO"/>
        </w:rPr>
        <w:t>4</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Parte</w:t>
      </w:r>
      <w:r w:rsidR="00B81C85">
        <w:rPr>
          <w:lang w:val="es-CO"/>
        </w:rPr>
        <w:t xml:space="preserve"> </w:t>
      </w:r>
      <w:r w:rsidRPr="00707742">
        <w:rPr>
          <w:lang w:val="es-CO"/>
        </w:rPr>
        <w:t>2</w:t>
      </w:r>
      <w:r w:rsidR="00B81C85">
        <w:rPr>
          <w:lang w:val="es-CO"/>
        </w:rPr>
        <w:t xml:space="preserve"> </w:t>
      </w:r>
      <w:r w:rsidRPr="00707742">
        <w:rPr>
          <w:lang w:val="es-CO"/>
        </w:rPr>
        <w:t>del</w:t>
      </w:r>
      <w:r w:rsidR="00B81C85">
        <w:rPr>
          <w:lang w:val="es-CO"/>
        </w:rPr>
        <w:t xml:space="preserve"> </w:t>
      </w:r>
      <w:r w:rsidRPr="00707742">
        <w:rPr>
          <w:lang w:val="es-CO"/>
        </w:rPr>
        <w:t>Libro</w:t>
      </w:r>
      <w:r w:rsidR="00B81C85">
        <w:rPr>
          <w:lang w:val="es-CO"/>
        </w:rPr>
        <w:t xml:space="preserve"> </w:t>
      </w:r>
      <w:r w:rsidRPr="00707742">
        <w:rPr>
          <w:lang w:val="es-CO"/>
        </w:rPr>
        <w:t>2</w:t>
      </w:r>
      <w:r w:rsidR="00B81C85">
        <w:rPr>
          <w:lang w:val="es-CO"/>
        </w:rPr>
        <w:t xml:space="preserve"> </w:t>
      </w:r>
      <w:r w:rsidRPr="00707742">
        <w:rPr>
          <w:lang w:val="es-CO"/>
        </w:rPr>
        <w:t>y</w:t>
      </w:r>
      <w:r w:rsidR="00B81C85">
        <w:rPr>
          <w:lang w:val="es-CO"/>
        </w:rPr>
        <w:t xml:space="preserve"> </w:t>
      </w:r>
      <w:r w:rsidRPr="00707742">
        <w:rPr>
          <w:lang w:val="es-CO"/>
        </w:rPr>
        <w:t>el</w:t>
      </w:r>
      <w:r w:rsidR="00B81C85">
        <w:rPr>
          <w:lang w:val="es-CO"/>
        </w:rPr>
        <w:t xml:space="preserve"> </w:t>
      </w:r>
      <w:r w:rsidRPr="00707742">
        <w:rPr>
          <w:lang w:val="es-CO"/>
        </w:rPr>
        <w:t>parágrafo</w:t>
      </w:r>
      <w:r w:rsidR="00B81C85">
        <w:rPr>
          <w:lang w:val="es-CO"/>
        </w:rPr>
        <w:t xml:space="preserve"> </w:t>
      </w:r>
      <w:r w:rsidRPr="00707742">
        <w:rPr>
          <w:lang w:val="es-CO"/>
        </w:rPr>
        <w:t>del</w:t>
      </w:r>
      <w:r w:rsidR="00B81C85">
        <w:rPr>
          <w:lang w:val="es-CO"/>
        </w:rPr>
        <w:t xml:space="preserve"> </w:t>
      </w:r>
      <w:r w:rsidRPr="00707742">
        <w:rPr>
          <w:lang w:val="es-CO"/>
        </w:rPr>
        <w:t>artículo</w:t>
      </w:r>
      <w:r w:rsidR="00B81C85">
        <w:rPr>
          <w:lang w:val="es-CO"/>
        </w:rPr>
        <w:t xml:space="preserve"> </w:t>
      </w:r>
      <w:r w:rsidRPr="00707742">
        <w:rPr>
          <w:lang w:val="es-CO"/>
        </w:rPr>
        <w:t>2.2.4.7.2.</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1074</w:t>
      </w:r>
      <w:r w:rsidR="00B81C85">
        <w:rPr>
          <w:lang w:val="es-CO"/>
        </w:rPr>
        <w:t xml:space="preserve"> </w:t>
      </w:r>
      <w:r w:rsidRPr="00707742">
        <w:rPr>
          <w:lang w:val="es-CO"/>
        </w:rPr>
        <w:t>de</w:t>
      </w:r>
      <w:r w:rsidR="00B81C85">
        <w:rPr>
          <w:lang w:val="es-CO"/>
        </w:rPr>
        <w:t xml:space="preserve"> </w:t>
      </w:r>
      <w:r w:rsidRPr="00707742">
        <w:rPr>
          <w:lang w:val="es-CO"/>
        </w:rPr>
        <w:t>2015,</w:t>
      </w:r>
      <w:r w:rsidR="00B81C85">
        <w:rPr>
          <w:lang w:val="es-CO"/>
        </w:rPr>
        <w:t xml:space="preserve"> </w:t>
      </w:r>
      <w:r w:rsidRPr="00707742">
        <w:rPr>
          <w:lang w:val="es-CO"/>
        </w:rPr>
        <w:t>Decreto</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del</w:t>
      </w:r>
      <w:r w:rsidR="00B81C85">
        <w:rPr>
          <w:lang w:val="es-CO"/>
        </w:rPr>
        <w:t xml:space="preserve"> </w:t>
      </w:r>
      <w:r w:rsidRPr="00707742">
        <w:rPr>
          <w:lang w:val="es-CO"/>
        </w:rPr>
        <w:t>Sector</w:t>
      </w:r>
      <w:r w:rsidR="00B81C85">
        <w:rPr>
          <w:lang w:val="es-CO"/>
        </w:rPr>
        <w:t xml:space="preserve"> </w:t>
      </w:r>
      <w:r w:rsidRPr="00707742">
        <w:rPr>
          <w:lang w:val="es-CO"/>
        </w:rPr>
        <w:t>Comercio,</w:t>
      </w:r>
      <w:r w:rsidR="00B81C85">
        <w:rPr>
          <w:lang w:val="es-CO"/>
        </w:rPr>
        <w:t xml:space="preserve"> </w:t>
      </w:r>
      <w:r w:rsidRPr="00707742">
        <w:rPr>
          <w:lang w:val="es-CO"/>
        </w:rPr>
        <w:t>Industria</w:t>
      </w:r>
      <w:r w:rsidR="00B81C85">
        <w:rPr>
          <w:lang w:val="es-CO"/>
        </w:rPr>
        <w:t xml:space="preserve"> </w:t>
      </w:r>
      <w:r w:rsidRPr="00707742">
        <w:rPr>
          <w:lang w:val="es-CO"/>
        </w:rPr>
        <w:t>y</w:t>
      </w:r>
      <w:r w:rsidR="00B81C85">
        <w:rPr>
          <w:lang w:val="es-CO"/>
        </w:rPr>
        <w:t xml:space="preserve"> </w:t>
      </w:r>
      <w:r w:rsidRPr="00707742">
        <w:rPr>
          <w:lang w:val="es-CO"/>
        </w:rPr>
        <w:t>Turismo</w:t>
      </w:r>
    </w:p>
    <w:p w:rsidR="00707742" w:rsidRPr="00707742" w:rsidRDefault="00022E62" w:rsidP="00707742">
      <w:pPr>
        <w:pStyle w:val="Cuerpovademecum"/>
        <w:rPr>
          <w:lang w:val="es-CO"/>
        </w:rPr>
      </w:pPr>
      <w:hyperlink r:id="rId1758"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2063</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01</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modifican</w:t>
      </w:r>
      <w:r w:rsidR="00B81C85">
        <w:rPr>
          <w:lang w:val="es-CO"/>
        </w:rPr>
        <w:t xml:space="preserve"> </w:t>
      </w:r>
      <w:r w:rsidRPr="00707742">
        <w:rPr>
          <w:lang w:val="es-CO"/>
        </w:rPr>
        <w:t>los</w:t>
      </w:r>
      <w:r w:rsidR="00B81C85">
        <w:rPr>
          <w:lang w:val="es-CO"/>
        </w:rPr>
        <w:t xml:space="preserve"> </w:t>
      </w:r>
      <w:r w:rsidRPr="00707742">
        <w:rPr>
          <w:lang w:val="es-CO"/>
        </w:rPr>
        <w:t>artículos</w:t>
      </w:r>
      <w:r w:rsidR="00B81C85">
        <w:rPr>
          <w:lang w:val="es-CO"/>
        </w:rPr>
        <w:t xml:space="preserve"> </w:t>
      </w:r>
      <w:r w:rsidRPr="00707742">
        <w:rPr>
          <w:lang w:val="es-CO"/>
        </w:rPr>
        <w:t>2.2.4.1.1.6.,</w:t>
      </w:r>
      <w:r w:rsidR="00B81C85">
        <w:rPr>
          <w:lang w:val="es-CO"/>
        </w:rPr>
        <w:t xml:space="preserve"> </w:t>
      </w:r>
      <w:r w:rsidRPr="00707742">
        <w:rPr>
          <w:lang w:val="es-CO"/>
        </w:rPr>
        <w:t>2.2.4.1.1.10.,</w:t>
      </w:r>
      <w:r w:rsidR="00B81C85">
        <w:rPr>
          <w:lang w:val="es-CO"/>
        </w:rPr>
        <w:t xml:space="preserve"> </w:t>
      </w:r>
      <w:r w:rsidRPr="00707742">
        <w:rPr>
          <w:lang w:val="es-CO"/>
        </w:rPr>
        <w:t>2.2.4.1.2.1.,</w:t>
      </w:r>
      <w:r w:rsidR="00B81C85">
        <w:rPr>
          <w:lang w:val="es-CO"/>
        </w:rPr>
        <w:t xml:space="preserve"> </w:t>
      </w:r>
      <w:r w:rsidRPr="00707742">
        <w:rPr>
          <w:lang w:val="es-CO"/>
        </w:rPr>
        <w:t>2.2.4.1.2.2.,</w:t>
      </w:r>
      <w:r w:rsidR="00B81C85">
        <w:rPr>
          <w:lang w:val="es-CO"/>
        </w:rPr>
        <w:t xml:space="preserve"> </w:t>
      </w:r>
      <w:r w:rsidRPr="00707742">
        <w:rPr>
          <w:lang w:val="es-CO"/>
        </w:rPr>
        <w:t>2.2.4.1.2.3.,</w:t>
      </w:r>
      <w:r w:rsidR="00B81C85">
        <w:rPr>
          <w:lang w:val="es-CO"/>
        </w:rPr>
        <w:t xml:space="preserve"> </w:t>
      </w:r>
      <w:r w:rsidRPr="00707742">
        <w:rPr>
          <w:lang w:val="es-CO"/>
        </w:rPr>
        <w:t>2.2.4.1.2.4.</w:t>
      </w:r>
      <w:r w:rsidR="00B81C85">
        <w:rPr>
          <w:lang w:val="es-CO"/>
        </w:rPr>
        <w:t xml:space="preserve"> </w:t>
      </w:r>
      <w:r w:rsidRPr="00707742">
        <w:rPr>
          <w:lang w:val="es-CO"/>
        </w:rPr>
        <w:t>Y</w:t>
      </w:r>
      <w:r w:rsidR="00B81C85">
        <w:rPr>
          <w:lang w:val="es-CO"/>
        </w:rPr>
        <w:t xml:space="preserve"> </w:t>
      </w:r>
      <w:r w:rsidRPr="00707742">
        <w:rPr>
          <w:lang w:val="es-CO"/>
        </w:rPr>
        <w:t>2.2.4.1.3.4.</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del</w:t>
      </w:r>
      <w:r w:rsidR="00B81C85">
        <w:rPr>
          <w:lang w:val="es-CO"/>
        </w:rPr>
        <w:t xml:space="preserve"> </w:t>
      </w:r>
      <w:r w:rsidRPr="00707742">
        <w:rPr>
          <w:lang w:val="es-CO"/>
        </w:rPr>
        <w:t>Sector</w:t>
      </w:r>
      <w:r w:rsidR="00B81C85">
        <w:rPr>
          <w:lang w:val="es-CO"/>
        </w:rPr>
        <w:t xml:space="preserve"> </w:t>
      </w:r>
      <w:r w:rsidRPr="00707742">
        <w:rPr>
          <w:lang w:val="es-CO"/>
        </w:rPr>
        <w:t>Comercio,</w:t>
      </w:r>
      <w:r w:rsidR="00B81C85">
        <w:rPr>
          <w:lang w:val="es-CO"/>
        </w:rPr>
        <w:t xml:space="preserve"> </w:t>
      </w:r>
      <w:r w:rsidRPr="00707742">
        <w:rPr>
          <w:lang w:val="es-CO"/>
        </w:rPr>
        <w:t>Industria</w:t>
      </w:r>
      <w:r w:rsidR="00B81C85">
        <w:rPr>
          <w:lang w:val="es-CO"/>
        </w:rPr>
        <w:t xml:space="preserve"> </w:t>
      </w:r>
      <w:r w:rsidRPr="00707742">
        <w:rPr>
          <w:lang w:val="es-CO"/>
        </w:rPr>
        <w:t>y</w:t>
      </w:r>
      <w:r w:rsidR="00B81C85">
        <w:rPr>
          <w:lang w:val="es-CO"/>
        </w:rPr>
        <w:t xml:space="preserve"> </w:t>
      </w:r>
      <w:r w:rsidRPr="00707742">
        <w:rPr>
          <w:lang w:val="es-CO"/>
        </w:rPr>
        <w:t>Turismo,</w:t>
      </w:r>
      <w:r w:rsidR="00B81C85">
        <w:rPr>
          <w:lang w:val="es-CO"/>
        </w:rPr>
        <w:t xml:space="preserve"> </w:t>
      </w:r>
      <w:r w:rsidRPr="00707742">
        <w:rPr>
          <w:lang w:val="es-CO"/>
        </w:rPr>
        <w:t>Decreto</w:t>
      </w:r>
      <w:r w:rsidR="00B81C85">
        <w:rPr>
          <w:lang w:val="es-CO"/>
        </w:rPr>
        <w:t xml:space="preserve"> </w:t>
      </w:r>
      <w:r w:rsidRPr="00707742">
        <w:rPr>
          <w:lang w:val="es-CO"/>
        </w:rPr>
        <w:t>1074</w:t>
      </w:r>
      <w:r w:rsidR="00B81C85">
        <w:rPr>
          <w:lang w:val="es-CO"/>
        </w:rPr>
        <w:t xml:space="preserve"> </w:t>
      </w:r>
      <w:r w:rsidRPr="00707742">
        <w:rPr>
          <w:lang w:val="es-CO"/>
        </w:rPr>
        <w:t>de</w:t>
      </w:r>
      <w:r w:rsidR="00B81C85">
        <w:rPr>
          <w:lang w:val="es-CO"/>
        </w:rPr>
        <w:t xml:space="preserve"> </w:t>
      </w:r>
      <w:r w:rsidRPr="00707742">
        <w:rPr>
          <w:lang w:val="es-CO"/>
        </w:rPr>
        <w:t>2015."</w:t>
      </w:r>
    </w:p>
    <w:p w:rsidR="00707742" w:rsidRPr="00707742" w:rsidRDefault="00022E62" w:rsidP="00707742">
      <w:pPr>
        <w:pStyle w:val="Cuerpovademecum"/>
        <w:rPr>
          <w:lang w:val="es-CO"/>
        </w:rPr>
      </w:pPr>
      <w:hyperlink r:id="rId1759"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2058</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01</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NOVIEMBRE</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w:t>
      </w:r>
      <w:r w:rsidR="00B81C85">
        <w:rPr>
          <w:lang w:val="es-CO"/>
        </w:rPr>
        <w:t xml:space="preserve"> </w:t>
      </w:r>
      <w:r w:rsidRPr="00707742">
        <w:rPr>
          <w:lang w:val="es-CO"/>
        </w:rPr>
        <w:t>el</w:t>
      </w:r>
      <w:r w:rsidR="00B81C85">
        <w:rPr>
          <w:lang w:val="es-CO"/>
        </w:rPr>
        <w:t xml:space="preserve"> </w:t>
      </w:r>
      <w:r w:rsidRPr="00707742">
        <w:rPr>
          <w:lang w:val="es-CO"/>
        </w:rPr>
        <w:t>Título</w:t>
      </w:r>
      <w:r w:rsidR="00B81C85">
        <w:rPr>
          <w:lang w:val="es-CO"/>
        </w:rPr>
        <w:t xml:space="preserve"> </w:t>
      </w:r>
      <w:r w:rsidRPr="00707742">
        <w:rPr>
          <w:lang w:val="es-CO"/>
        </w:rPr>
        <w:t>2</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Parte</w:t>
      </w:r>
      <w:r w:rsidR="00B81C85">
        <w:rPr>
          <w:lang w:val="es-CO"/>
        </w:rPr>
        <w:t xml:space="preserve"> </w:t>
      </w:r>
      <w:r w:rsidRPr="00707742">
        <w:rPr>
          <w:lang w:val="es-CO"/>
        </w:rPr>
        <w:t>1</w:t>
      </w:r>
      <w:r w:rsidR="00B81C85">
        <w:rPr>
          <w:lang w:val="es-CO"/>
        </w:rPr>
        <w:t xml:space="preserve"> </w:t>
      </w:r>
      <w:r w:rsidRPr="00707742">
        <w:rPr>
          <w:lang w:val="es-CO"/>
        </w:rPr>
        <w:t>del</w:t>
      </w:r>
      <w:r w:rsidR="00B81C85">
        <w:rPr>
          <w:lang w:val="es-CO"/>
        </w:rPr>
        <w:t xml:space="preserve"> </w:t>
      </w:r>
      <w:r w:rsidRPr="00707742">
        <w:rPr>
          <w:lang w:val="es-CO"/>
        </w:rPr>
        <w:t>Libro</w:t>
      </w:r>
      <w:r w:rsidR="00B81C85">
        <w:rPr>
          <w:lang w:val="es-CO"/>
        </w:rPr>
        <w:t xml:space="preserve"> </w:t>
      </w:r>
      <w:r w:rsidRPr="00707742">
        <w:rPr>
          <w:lang w:val="es-CO"/>
        </w:rPr>
        <w:t>2</w:t>
      </w:r>
      <w:r w:rsidR="00B81C85">
        <w:rPr>
          <w:lang w:val="es-CO"/>
        </w:rPr>
        <w:t xml:space="preserve"> </w:t>
      </w:r>
      <w:r w:rsidRPr="00707742">
        <w:rPr>
          <w:lang w:val="es-CO"/>
        </w:rPr>
        <w:t>y</w:t>
      </w:r>
      <w:r w:rsidR="00B81C85">
        <w:rPr>
          <w:lang w:val="es-CO"/>
        </w:rPr>
        <w:t xml:space="preserve"> </w:t>
      </w:r>
      <w:r w:rsidRPr="00707742">
        <w:rPr>
          <w:lang w:val="es-CO"/>
        </w:rPr>
        <w:t>el</w:t>
      </w:r>
      <w:r w:rsidR="00B81C85">
        <w:rPr>
          <w:lang w:val="es-CO"/>
        </w:rPr>
        <w:t xml:space="preserve"> </w:t>
      </w:r>
      <w:r w:rsidRPr="00707742">
        <w:rPr>
          <w:lang w:val="es-CO"/>
        </w:rPr>
        <w:t>artículo</w:t>
      </w:r>
      <w:r w:rsidR="00B81C85">
        <w:rPr>
          <w:lang w:val="es-CO"/>
        </w:rPr>
        <w:t xml:space="preserve"> </w:t>
      </w:r>
      <w:r w:rsidRPr="00707742">
        <w:rPr>
          <w:lang w:val="es-CO"/>
        </w:rPr>
        <w:t>2.1.5.1</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780</w:t>
      </w:r>
      <w:r w:rsidR="00B81C85">
        <w:rPr>
          <w:lang w:val="es-CO"/>
        </w:rPr>
        <w:t xml:space="preserve"> </w:t>
      </w:r>
      <w:r w:rsidRPr="00707742">
        <w:rPr>
          <w:lang w:val="es-CO"/>
        </w:rPr>
        <w:t>de</w:t>
      </w:r>
      <w:r w:rsidR="00B81C85">
        <w:rPr>
          <w:lang w:val="es-CO"/>
        </w:rPr>
        <w:t xml:space="preserve"> </w:t>
      </w:r>
      <w:r w:rsidRPr="00707742">
        <w:rPr>
          <w:lang w:val="es-CO"/>
        </w:rPr>
        <w:t>2016,</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del</w:t>
      </w:r>
      <w:r w:rsidR="00B81C85">
        <w:rPr>
          <w:lang w:val="es-CO"/>
        </w:rPr>
        <w:t xml:space="preserve"> </w:t>
      </w:r>
      <w:r w:rsidRPr="00707742">
        <w:rPr>
          <w:lang w:val="es-CO"/>
        </w:rPr>
        <w:t>Sector</w:t>
      </w:r>
      <w:r w:rsidR="00B81C85">
        <w:rPr>
          <w:lang w:val="es-CO"/>
        </w:rPr>
        <w:t xml:space="preserve"> </w:t>
      </w:r>
      <w:r w:rsidRPr="00707742">
        <w:rPr>
          <w:lang w:val="es-CO"/>
        </w:rPr>
        <w:t>Salud</w:t>
      </w:r>
      <w:r w:rsidR="00B81C85">
        <w:rPr>
          <w:lang w:val="es-CO"/>
        </w:rPr>
        <w:t xml:space="preserve"> </w:t>
      </w:r>
      <w:r w:rsidRPr="00707742">
        <w:rPr>
          <w:lang w:val="es-CO"/>
        </w:rPr>
        <w:t>y</w:t>
      </w:r>
      <w:r w:rsidR="00B81C85">
        <w:rPr>
          <w:lang w:val="es-CO"/>
        </w:rPr>
        <w:t xml:space="preserve"> </w:t>
      </w:r>
      <w:r w:rsidRPr="00707742">
        <w:rPr>
          <w:lang w:val="es-CO"/>
        </w:rPr>
        <w:t>Protección</w:t>
      </w:r>
      <w:r w:rsidR="00B81C85">
        <w:rPr>
          <w:lang w:val="es-CO"/>
        </w:rPr>
        <w:t xml:space="preserve"> </w:t>
      </w:r>
      <w:r w:rsidRPr="00707742">
        <w:rPr>
          <w:lang w:val="es-CO"/>
        </w:rPr>
        <w:t>Social</w:t>
      </w:r>
    </w:p>
    <w:p w:rsidR="00707742" w:rsidRPr="00707742" w:rsidRDefault="00022E62" w:rsidP="00707742">
      <w:pPr>
        <w:pStyle w:val="Cuerpovademecum"/>
        <w:rPr>
          <w:lang w:val="es-CO"/>
        </w:rPr>
      </w:pPr>
      <w:hyperlink r:id="rId1760"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1995</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31</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OCTUBRE</w:t>
        </w:r>
        <w:r w:rsidR="00B81C85">
          <w:rPr>
            <w:rStyle w:val="Hipervnculo"/>
            <w:lang w:val="es-CO"/>
          </w:rPr>
          <w:t xml:space="preserve"> </w:t>
        </w:r>
        <w:r w:rsidR="00707742" w:rsidRPr="00707742">
          <w:rPr>
            <w:rStyle w:val="Hipervnculo"/>
            <w:lang w:val="es-CO"/>
          </w:rPr>
          <w:t>D</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w:t>
      </w:r>
      <w:r w:rsidR="00B81C85">
        <w:rPr>
          <w:lang w:val="es-CO"/>
        </w:rPr>
        <w:t xml:space="preserve"> </w:t>
      </w:r>
      <w:r w:rsidRPr="00707742">
        <w:rPr>
          <w:lang w:val="es-CO"/>
        </w:rPr>
        <w:t>el</w:t>
      </w:r>
      <w:r w:rsidR="00B81C85">
        <w:rPr>
          <w:lang w:val="es-CO"/>
        </w:rPr>
        <w:t xml:space="preserve"> </w:t>
      </w:r>
      <w:r w:rsidRPr="00707742">
        <w:rPr>
          <w:lang w:val="es-CO"/>
        </w:rPr>
        <w:t>artículo</w:t>
      </w:r>
      <w:r w:rsidR="00B81C85">
        <w:rPr>
          <w:lang w:val="es-CO"/>
        </w:rPr>
        <w:t xml:space="preserve"> </w:t>
      </w:r>
      <w:r w:rsidRPr="00707742">
        <w:rPr>
          <w:lang w:val="es-CO"/>
        </w:rPr>
        <w:t>2.2.2.38.2.1</w:t>
      </w:r>
      <w:r w:rsidR="00B81C85">
        <w:rPr>
          <w:lang w:val="es-CO"/>
        </w:rPr>
        <w:t xml:space="preserve"> </w:t>
      </w:r>
      <w:r w:rsidRPr="00707742">
        <w:rPr>
          <w:lang w:val="es-CO"/>
        </w:rPr>
        <w:t>en</w:t>
      </w:r>
      <w:r w:rsidR="00B81C85">
        <w:rPr>
          <w:lang w:val="es-CO"/>
        </w:rPr>
        <w:t xml:space="preserve"> </w:t>
      </w:r>
      <w:r w:rsidRPr="00707742">
        <w:rPr>
          <w:lang w:val="es-CO"/>
        </w:rPr>
        <w:t>el</w:t>
      </w:r>
      <w:r w:rsidR="00B81C85">
        <w:rPr>
          <w:lang w:val="es-CO"/>
        </w:rPr>
        <w:t xml:space="preserve"> </w:t>
      </w:r>
      <w:r w:rsidRPr="00707742">
        <w:rPr>
          <w:lang w:val="es-CO"/>
        </w:rPr>
        <w:t>Capítulo</w:t>
      </w:r>
      <w:r w:rsidR="00B81C85">
        <w:rPr>
          <w:lang w:val="es-CO"/>
        </w:rPr>
        <w:t xml:space="preserve"> </w:t>
      </w:r>
      <w:r w:rsidRPr="00707742">
        <w:rPr>
          <w:lang w:val="es-CO"/>
        </w:rPr>
        <w:t>38</w:t>
      </w:r>
      <w:r w:rsidR="00B81C85">
        <w:rPr>
          <w:lang w:val="es-CO"/>
        </w:rPr>
        <w:t xml:space="preserve"> </w:t>
      </w:r>
      <w:r w:rsidRPr="00707742">
        <w:rPr>
          <w:lang w:val="es-CO"/>
        </w:rPr>
        <w:t>del</w:t>
      </w:r>
      <w:r w:rsidR="00B81C85">
        <w:rPr>
          <w:lang w:val="es-CO"/>
        </w:rPr>
        <w:t xml:space="preserve"> </w:t>
      </w:r>
      <w:r w:rsidRPr="00707742">
        <w:rPr>
          <w:lang w:val="es-CO"/>
        </w:rPr>
        <w:t>Título</w:t>
      </w:r>
      <w:r w:rsidR="00B81C85">
        <w:rPr>
          <w:lang w:val="es-CO"/>
        </w:rPr>
        <w:t xml:space="preserve"> </w:t>
      </w:r>
      <w:r w:rsidRPr="00707742">
        <w:rPr>
          <w:lang w:val="es-CO"/>
        </w:rPr>
        <w:t>2,</w:t>
      </w:r>
      <w:r w:rsidR="00B81C85">
        <w:rPr>
          <w:lang w:val="es-CO"/>
        </w:rPr>
        <w:t xml:space="preserve"> </w:t>
      </w:r>
      <w:r w:rsidRPr="00707742">
        <w:rPr>
          <w:lang w:val="es-CO"/>
        </w:rPr>
        <w:t>Parte</w:t>
      </w:r>
      <w:r w:rsidR="00B81C85">
        <w:rPr>
          <w:lang w:val="es-CO"/>
        </w:rPr>
        <w:t xml:space="preserve"> </w:t>
      </w:r>
      <w:r w:rsidRPr="00707742">
        <w:rPr>
          <w:lang w:val="es-CO"/>
        </w:rPr>
        <w:t>2</w:t>
      </w:r>
      <w:r w:rsidR="00B81C85">
        <w:rPr>
          <w:lang w:val="es-CO"/>
        </w:rPr>
        <w:t xml:space="preserve"> </w:t>
      </w:r>
      <w:r w:rsidRPr="00707742">
        <w:rPr>
          <w:lang w:val="es-CO"/>
        </w:rPr>
        <w:t>del</w:t>
      </w:r>
      <w:r w:rsidR="00B81C85">
        <w:rPr>
          <w:lang w:val="es-CO"/>
        </w:rPr>
        <w:t xml:space="preserve"> </w:t>
      </w:r>
      <w:r w:rsidRPr="00707742">
        <w:rPr>
          <w:lang w:val="es-CO"/>
        </w:rPr>
        <w:t>Libro</w:t>
      </w:r>
      <w:r w:rsidR="00B81C85">
        <w:rPr>
          <w:lang w:val="es-CO"/>
        </w:rPr>
        <w:t xml:space="preserve"> </w:t>
      </w:r>
      <w:r w:rsidRPr="00707742">
        <w:rPr>
          <w:lang w:val="es-CO"/>
        </w:rPr>
        <w:t>2</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del</w:t>
      </w:r>
      <w:r w:rsidR="00B81C85">
        <w:rPr>
          <w:lang w:val="es-CO"/>
        </w:rPr>
        <w:t xml:space="preserve"> </w:t>
      </w:r>
      <w:r w:rsidRPr="00707742">
        <w:rPr>
          <w:lang w:val="es-CO"/>
        </w:rPr>
        <w:t>Sector</w:t>
      </w:r>
      <w:r w:rsidR="00B81C85">
        <w:rPr>
          <w:lang w:val="es-CO"/>
        </w:rPr>
        <w:t xml:space="preserve"> </w:t>
      </w:r>
      <w:r w:rsidRPr="00707742">
        <w:rPr>
          <w:lang w:val="es-CO"/>
        </w:rPr>
        <w:t>Comercio,</w:t>
      </w:r>
      <w:r w:rsidR="00B81C85">
        <w:rPr>
          <w:lang w:val="es-CO"/>
        </w:rPr>
        <w:t xml:space="preserve"> </w:t>
      </w:r>
      <w:r w:rsidRPr="00707742">
        <w:rPr>
          <w:lang w:val="es-CO"/>
        </w:rPr>
        <w:t>Industria</w:t>
      </w:r>
      <w:r w:rsidR="00B81C85">
        <w:rPr>
          <w:lang w:val="es-CO"/>
        </w:rPr>
        <w:t xml:space="preserve"> </w:t>
      </w:r>
      <w:r w:rsidRPr="00707742">
        <w:rPr>
          <w:lang w:val="es-CO"/>
        </w:rPr>
        <w:t>y</w:t>
      </w:r>
      <w:r w:rsidR="00B81C85">
        <w:rPr>
          <w:lang w:val="es-CO"/>
        </w:rPr>
        <w:t xml:space="preserve"> </w:t>
      </w:r>
      <w:r w:rsidRPr="00707742">
        <w:rPr>
          <w:lang w:val="es-CO"/>
        </w:rPr>
        <w:t>Turismo,</w:t>
      </w:r>
      <w:r w:rsidR="00B81C85">
        <w:rPr>
          <w:lang w:val="es-CO"/>
        </w:rPr>
        <w:t xml:space="preserve"> </w:t>
      </w:r>
      <w:r w:rsidRPr="00707742">
        <w:rPr>
          <w:lang w:val="es-CO"/>
        </w:rPr>
        <w:t>Decreto</w:t>
      </w:r>
      <w:r w:rsidR="00B81C85">
        <w:rPr>
          <w:lang w:val="es-CO"/>
        </w:rPr>
        <w:t xml:space="preserve"> </w:t>
      </w:r>
      <w:r w:rsidRPr="00707742">
        <w:rPr>
          <w:lang w:val="es-CO"/>
        </w:rPr>
        <w:t>1074</w:t>
      </w:r>
      <w:r w:rsidR="00B81C85">
        <w:rPr>
          <w:lang w:val="es-CO"/>
        </w:rPr>
        <w:t xml:space="preserve"> </w:t>
      </w:r>
      <w:r w:rsidRPr="00707742">
        <w:rPr>
          <w:lang w:val="es-CO"/>
        </w:rPr>
        <w:t>de</w:t>
      </w:r>
      <w:r w:rsidR="00B81C85">
        <w:rPr>
          <w:lang w:val="es-CO"/>
        </w:rPr>
        <w:t xml:space="preserve"> </w:t>
      </w:r>
      <w:r w:rsidRPr="00707742">
        <w:rPr>
          <w:lang w:val="es-CO"/>
        </w:rPr>
        <w:t>2015</w:t>
      </w:r>
    </w:p>
    <w:p w:rsidR="00707742" w:rsidRPr="00707742" w:rsidRDefault="00022E62" w:rsidP="00707742">
      <w:pPr>
        <w:pStyle w:val="Cuerpovademecum"/>
        <w:rPr>
          <w:lang w:val="es-CO"/>
        </w:rPr>
      </w:pPr>
      <w:hyperlink r:id="rId1761"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1984</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30</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OCTUBRE</w:t>
        </w:r>
        <w:r w:rsidR="00B81C85">
          <w:rPr>
            <w:rStyle w:val="Hipervnculo"/>
            <w:lang w:val="es-CO"/>
          </w:rPr>
          <w:t xml:space="preserve"> </w:t>
        </w:r>
        <w:r w:rsidR="00707742" w:rsidRPr="00707742">
          <w:rPr>
            <w:rStyle w:val="Hipervnculo"/>
            <w:lang w:val="es-CO"/>
          </w:rPr>
          <w:t>D</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sustituye</w:t>
      </w:r>
      <w:r w:rsidR="00B81C85">
        <w:rPr>
          <w:lang w:val="es-CO"/>
        </w:rPr>
        <w:t xml:space="preserve"> </w:t>
      </w:r>
      <w:r w:rsidRPr="00707742">
        <w:rPr>
          <w:lang w:val="es-CO"/>
        </w:rPr>
        <w:t>el</w:t>
      </w:r>
      <w:r w:rsidR="00B81C85">
        <w:rPr>
          <w:lang w:val="es-CO"/>
        </w:rPr>
        <w:t xml:space="preserve"> </w:t>
      </w:r>
      <w:r w:rsidRPr="00707742">
        <w:rPr>
          <w:lang w:val="es-CO"/>
        </w:rPr>
        <w:t>Libro</w:t>
      </w:r>
      <w:r w:rsidR="00B81C85">
        <w:rPr>
          <w:lang w:val="es-CO"/>
        </w:rPr>
        <w:t xml:space="preserve"> </w:t>
      </w:r>
      <w:r w:rsidRPr="00707742">
        <w:rPr>
          <w:lang w:val="es-CO"/>
        </w:rPr>
        <w:t>3</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Parte</w:t>
      </w:r>
      <w:r w:rsidR="00B81C85">
        <w:rPr>
          <w:lang w:val="es-CO"/>
        </w:rPr>
        <w:t xml:space="preserve"> </w:t>
      </w:r>
      <w:r w:rsidRPr="00707742">
        <w:rPr>
          <w:lang w:val="es-CO"/>
        </w:rPr>
        <w:t>3</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2555</w:t>
      </w:r>
      <w:r w:rsidR="00B81C85">
        <w:rPr>
          <w:lang w:val="es-CO"/>
        </w:rPr>
        <w:t xml:space="preserve"> </w:t>
      </w:r>
      <w:r w:rsidRPr="00707742">
        <w:rPr>
          <w:lang w:val="es-CO"/>
        </w:rPr>
        <w:t>de</w:t>
      </w:r>
      <w:r w:rsidR="00B81C85">
        <w:rPr>
          <w:lang w:val="es-CO"/>
        </w:rPr>
        <w:t xml:space="preserve"> </w:t>
      </w:r>
      <w:r w:rsidRPr="00707742">
        <w:rPr>
          <w:lang w:val="es-CO"/>
        </w:rPr>
        <w:t>2010</w:t>
      </w:r>
      <w:r w:rsidR="00B81C85">
        <w:rPr>
          <w:lang w:val="es-CO"/>
        </w:rPr>
        <w:t xml:space="preserve"> </w:t>
      </w:r>
      <w:r w:rsidRPr="00707742">
        <w:rPr>
          <w:lang w:val="es-CO"/>
        </w:rPr>
        <w:t>en</w:t>
      </w:r>
      <w:r w:rsidR="00B81C85">
        <w:rPr>
          <w:lang w:val="es-CO"/>
        </w:rPr>
        <w:t xml:space="preserve"> </w:t>
      </w:r>
      <w:r w:rsidRPr="00707742">
        <w:rPr>
          <w:lang w:val="es-CO"/>
        </w:rPr>
        <w:t>lo</w:t>
      </w:r>
      <w:r w:rsidR="00B81C85">
        <w:rPr>
          <w:lang w:val="es-CO"/>
        </w:rPr>
        <w:t xml:space="preserve"> </w:t>
      </w:r>
      <w:r w:rsidRPr="00707742">
        <w:rPr>
          <w:lang w:val="es-CO"/>
        </w:rPr>
        <w:t>relacionado</w:t>
      </w:r>
      <w:r w:rsidR="00B81C85">
        <w:rPr>
          <w:lang w:val="es-CO"/>
        </w:rPr>
        <w:t xml:space="preserve"> </w:t>
      </w:r>
      <w:r w:rsidRPr="00707742">
        <w:rPr>
          <w:lang w:val="es-CO"/>
        </w:rPr>
        <w:t>con</w:t>
      </w:r>
      <w:r w:rsidR="00B81C85">
        <w:rPr>
          <w:lang w:val="es-CO"/>
        </w:rPr>
        <w:t xml:space="preserve"> </w:t>
      </w:r>
      <w:r w:rsidRPr="00707742">
        <w:rPr>
          <w:lang w:val="es-CO"/>
        </w:rPr>
        <w:t>la</w:t>
      </w:r>
      <w:r w:rsidR="00B81C85">
        <w:rPr>
          <w:lang w:val="es-CO"/>
        </w:rPr>
        <w:t xml:space="preserve"> </w:t>
      </w:r>
      <w:r w:rsidRPr="00707742">
        <w:rPr>
          <w:lang w:val="es-CO"/>
        </w:rPr>
        <w:t>gestión</w:t>
      </w:r>
      <w:r w:rsidR="00B81C85">
        <w:rPr>
          <w:lang w:val="es-CO"/>
        </w:rPr>
        <w:t xml:space="preserve"> </w:t>
      </w:r>
      <w:r w:rsidRPr="00707742">
        <w:rPr>
          <w:lang w:val="es-CO"/>
        </w:rPr>
        <w:t>y</w:t>
      </w:r>
      <w:r w:rsidR="00B81C85">
        <w:rPr>
          <w:lang w:val="es-CO"/>
        </w:rPr>
        <w:t xml:space="preserve"> </w:t>
      </w:r>
      <w:r w:rsidRPr="00707742">
        <w:rPr>
          <w:lang w:val="es-CO"/>
        </w:rPr>
        <w:t>administración</w:t>
      </w:r>
      <w:r w:rsidR="00B81C85">
        <w:rPr>
          <w:lang w:val="es-CO"/>
        </w:rPr>
        <w:t xml:space="preserve"> </w:t>
      </w:r>
      <w:r w:rsidRPr="00707742">
        <w:rPr>
          <w:lang w:val="es-CO"/>
        </w:rPr>
        <w:t>de</w:t>
      </w:r>
      <w:r w:rsidR="00B81C85">
        <w:rPr>
          <w:lang w:val="es-CO"/>
        </w:rPr>
        <w:t xml:space="preserve"> </w:t>
      </w:r>
      <w:r w:rsidRPr="00707742">
        <w:rPr>
          <w:lang w:val="es-CO"/>
        </w:rPr>
        <w:t>los</w:t>
      </w:r>
      <w:r w:rsidR="00B81C85">
        <w:rPr>
          <w:lang w:val="es-CO"/>
        </w:rPr>
        <w:t xml:space="preserve"> </w:t>
      </w:r>
      <w:r w:rsidRPr="00707742">
        <w:rPr>
          <w:lang w:val="es-CO"/>
        </w:rPr>
        <w:t>fondos</w:t>
      </w:r>
      <w:r w:rsidR="00B81C85">
        <w:rPr>
          <w:lang w:val="es-CO"/>
        </w:rPr>
        <w:t xml:space="preserve"> </w:t>
      </w:r>
      <w:r w:rsidRPr="00707742">
        <w:rPr>
          <w:lang w:val="es-CO"/>
        </w:rPr>
        <w:t>de</w:t>
      </w:r>
      <w:r w:rsidR="00B81C85">
        <w:rPr>
          <w:lang w:val="es-CO"/>
        </w:rPr>
        <w:t xml:space="preserve"> </w:t>
      </w:r>
      <w:r w:rsidRPr="00707742">
        <w:rPr>
          <w:lang w:val="es-CO"/>
        </w:rPr>
        <w:t>capital</w:t>
      </w:r>
      <w:r w:rsidR="00B81C85">
        <w:rPr>
          <w:lang w:val="es-CO"/>
        </w:rPr>
        <w:t xml:space="preserve"> </w:t>
      </w:r>
      <w:r w:rsidRPr="00707742">
        <w:rPr>
          <w:lang w:val="es-CO"/>
        </w:rPr>
        <w:t>privado,</w:t>
      </w:r>
      <w:r w:rsidR="00B81C85">
        <w:rPr>
          <w:lang w:val="es-CO"/>
        </w:rPr>
        <w:t xml:space="preserve"> </w:t>
      </w:r>
      <w:r w:rsidRPr="00707742">
        <w:rPr>
          <w:lang w:val="es-CO"/>
        </w:rPr>
        <w:t>y</w:t>
      </w:r>
      <w:r w:rsidR="00B81C85">
        <w:rPr>
          <w:lang w:val="es-CO"/>
        </w:rPr>
        <w:t xml:space="preserve"> </w:t>
      </w:r>
      <w:r w:rsidRPr="00707742">
        <w:rPr>
          <w:lang w:val="es-CO"/>
        </w:rPr>
        <w:t>se</w:t>
      </w:r>
      <w:r w:rsidR="00B81C85">
        <w:rPr>
          <w:lang w:val="es-CO"/>
        </w:rPr>
        <w:t xml:space="preserve"> </w:t>
      </w:r>
      <w:r w:rsidRPr="00707742">
        <w:rPr>
          <w:lang w:val="es-CO"/>
        </w:rPr>
        <w:t>dictan</w:t>
      </w:r>
      <w:r w:rsidR="00B81C85">
        <w:rPr>
          <w:lang w:val="es-CO"/>
        </w:rPr>
        <w:t xml:space="preserve"> </w:t>
      </w:r>
      <w:r w:rsidRPr="00707742">
        <w:rPr>
          <w:lang w:val="es-CO"/>
        </w:rPr>
        <w:t>otras</w:t>
      </w:r>
      <w:r w:rsidR="00B81C85">
        <w:rPr>
          <w:lang w:val="es-CO"/>
        </w:rPr>
        <w:t xml:space="preserve"> </w:t>
      </w:r>
      <w:r w:rsidRPr="00707742">
        <w:rPr>
          <w:lang w:val="es-CO"/>
        </w:rPr>
        <w:t>disposiciones</w:t>
      </w:r>
    </w:p>
    <w:p w:rsidR="00707742" w:rsidRPr="00707742" w:rsidRDefault="00022E62" w:rsidP="00707742">
      <w:pPr>
        <w:pStyle w:val="Cuerpovademecum"/>
        <w:rPr>
          <w:lang w:val="es-CO"/>
        </w:rPr>
      </w:pPr>
      <w:hyperlink r:id="rId1762"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1980</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30</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OCTUBRE</w:t>
        </w:r>
        <w:r w:rsidR="00B81C85">
          <w:rPr>
            <w:rStyle w:val="Hipervnculo"/>
            <w:lang w:val="es-CO"/>
          </w:rPr>
          <w:t xml:space="preserve"> </w:t>
        </w:r>
        <w:r w:rsidR="00707742" w:rsidRPr="00707742">
          <w:rPr>
            <w:rStyle w:val="Hipervnculo"/>
            <w:lang w:val="es-CO"/>
          </w:rPr>
          <w:t>D</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modifican</w:t>
      </w:r>
      <w:r w:rsidR="00B81C85">
        <w:rPr>
          <w:lang w:val="es-CO"/>
        </w:rPr>
        <w:t xml:space="preserve"> </w:t>
      </w:r>
      <w:r w:rsidRPr="00707742">
        <w:rPr>
          <w:lang w:val="es-CO"/>
        </w:rPr>
        <w:t>los</w:t>
      </w:r>
      <w:r w:rsidR="00B81C85">
        <w:rPr>
          <w:lang w:val="es-CO"/>
        </w:rPr>
        <w:t xml:space="preserve"> </w:t>
      </w:r>
      <w:r w:rsidRPr="00707742">
        <w:rPr>
          <w:lang w:val="es-CO"/>
        </w:rPr>
        <w:t>artículos</w:t>
      </w:r>
      <w:r w:rsidR="00B81C85">
        <w:rPr>
          <w:lang w:val="es-CO"/>
        </w:rPr>
        <w:t xml:space="preserve"> </w:t>
      </w:r>
      <w:r w:rsidRPr="00707742">
        <w:rPr>
          <w:lang w:val="es-CO"/>
        </w:rPr>
        <w:t>2.6.7.2.3.</w:t>
      </w:r>
      <w:r w:rsidR="00B81C85">
        <w:rPr>
          <w:lang w:val="es-CO"/>
        </w:rPr>
        <w:t xml:space="preserve"> </w:t>
      </w:r>
      <w:r w:rsidRPr="00707742">
        <w:rPr>
          <w:lang w:val="es-CO"/>
        </w:rPr>
        <w:t>y</w:t>
      </w:r>
      <w:r w:rsidR="00B81C85">
        <w:rPr>
          <w:lang w:val="es-CO"/>
        </w:rPr>
        <w:t xml:space="preserve"> </w:t>
      </w:r>
      <w:r w:rsidRPr="00707742">
        <w:rPr>
          <w:lang w:val="es-CO"/>
        </w:rPr>
        <w:t>2.6.7.2.7.</w:t>
      </w:r>
      <w:r w:rsidR="00B81C85">
        <w:rPr>
          <w:lang w:val="es-CO"/>
        </w:rPr>
        <w:t xml:space="preserve"> </w:t>
      </w:r>
      <w:r w:rsidRPr="00707742">
        <w:rPr>
          <w:lang w:val="es-CO"/>
        </w:rPr>
        <w:t>del</w:t>
      </w:r>
      <w:r w:rsidR="00B81C85">
        <w:rPr>
          <w:lang w:val="es-CO"/>
        </w:rPr>
        <w:t xml:space="preserve"> </w:t>
      </w:r>
      <w:r w:rsidRPr="00707742">
        <w:rPr>
          <w:lang w:val="es-CO"/>
        </w:rPr>
        <w:t>Capítulo</w:t>
      </w:r>
      <w:r w:rsidR="00B81C85">
        <w:rPr>
          <w:lang w:val="es-CO"/>
        </w:rPr>
        <w:t xml:space="preserve"> </w:t>
      </w:r>
      <w:r w:rsidRPr="00707742">
        <w:rPr>
          <w:lang w:val="es-CO"/>
        </w:rPr>
        <w:t>2,</w:t>
      </w:r>
      <w:r w:rsidR="00B81C85">
        <w:rPr>
          <w:lang w:val="es-CO"/>
        </w:rPr>
        <w:t xml:space="preserve"> </w:t>
      </w:r>
      <w:r w:rsidRPr="00707742">
        <w:rPr>
          <w:lang w:val="es-CO"/>
        </w:rPr>
        <w:t>Título</w:t>
      </w:r>
      <w:r w:rsidR="00B81C85">
        <w:rPr>
          <w:lang w:val="es-CO"/>
        </w:rPr>
        <w:t xml:space="preserve"> </w:t>
      </w:r>
      <w:r w:rsidRPr="00707742">
        <w:rPr>
          <w:lang w:val="es-CO"/>
        </w:rPr>
        <w:t>7,</w:t>
      </w:r>
      <w:r w:rsidR="00B81C85">
        <w:rPr>
          <w:lang w:val="es-CO"/>
        </w:rPr>
        <w:t xml:space="preserve"> </w:t>
      </w:r>
      <w:r w:rsidRPr="00707742">
        <w:rPr>
          <w:lang w:val="es-CO"/>
        </w:rPr>
        <w:t>Parte</w:t>
      </w:r>
      <w:r w:rsidR="00B81C85">
        <w:rPr>
          <w:lang w:val="es-CO"/>
        </w:rPr>
        <w:t xml:space="preserve"> </w:t>
      </w:r>
      <w:r w:rsidRPr="00707742">
        <w:rPr>
          <w:lang w:val="es-CO"/>
        </w:rPr>
        <w:t>6,</w:t>
      </w:r>
      <w:r w:rsidR="00B81C85">
        <w:rPr>
          <w:lang w:val="es-CO"/>
        </w:rPr>
        <w:t xml:space="preserve"> </w:t>
      </w:r>
      <w:r w:rsidRPr="00707742">
        <w:rPr>
          <w:lang w:val="es-CO"/>
        </w:rPr>
        <w:t>Libro</w:t>
      </w:r>
      <w:r w:rsidR="00B81C85">
        <w:rPr>
          <w:lang w:val="es-CO"/>
        </w:rPr>
        <w:t xml:space="preserve"> </w:t>
      </w:r>
      <w:r w:rsidRPr="00707742">
        <w:rPr>
          <w:lang w:val="es-CO"/>
        </w:rPr>
        <w:t>2</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1068</w:t>
      </w:r>
      <w:r w:rsidR="00B81C85">
        <w:rPr>
          <w:lang w:val="es-CO"/>
        </w:rPr>
        <w:t xml:space="preserve"> </w:t>
      </w:r>
      <w:r w:rsidRPr="00707742">
        <w:rPr>
          <w:lang w:val="es-CO"/>
        </w:rPr>
        <w:t>de</w:t>
      </w:r>
      <w:r w:rsidR="00B81C85">
        <w:rPr>
          <w:lang w:val="es-CO"/>
        </w:rPr>
        <w:t xml:space="preserve"> </w:t>
      </w:r>
      <w:r w:rsidRPr="00707742">
        <w:rPr>
          <w:lang w:val="es-CO"/>
        </w:rPr>
        <w:t>2015,</w:t>
      </w:r>
      <w:r w:rsidR="00B81C85">
        <w:rPr>
          <w:lang w:val="es-CO"/>
        </w:rPr>
        <w:t xml:space="preserve"> </w:t>
      </w:r>
      <w:r w:rsidRPr="00707742">
        <w:rPr>
          <w:lang w:val="es-CO"/>
        </w:rPr>
        <w:t>Único</w:t>
      </w:r>
      <w:r w:rsidR="00B81C85">
        <w:rPr>
          <w:lang w:val="es-CO"/>
        </w:rPr>
        <w:t xml:space="preserve"> </w:t>
      </w:r>
      <w:r w:rsidRPr="00707742">
        <w:rPr>
          <w:lang w:val="es-CO"/>
        </w:rPr>
        <w:t>Reglamentario</w:t>
      </w:r>
      <w:r w:rsidR="00B81C85">
        <w:rPr>
          <w:lang w:val="es-CO"/>
        </w:rPr>
        <w:t xml:space="preserve"> </w:t>
      </w:r>
      <w:r w:rsidRPr="00707742">
        <w:rPr>
          <w:lang w:val="es-CO"/>
        </w:rPr>
        <w:t>del</w:t>
      </w:r>
      <w:r w:rsidR="00B81C85">
        <w:rPr>
          <w:lang w:val="es-CO"/>
        </w:rPr>
        <w:t xml:space="preserve"> </w:t>
      </w:r>
      <w:r w:rsidRPr="00707742">
        <w:rPr>
          <w:lang w:val="es-CO"/>
        </w:rPr>
        <w:t>Sector</w:t>
      </w:r>
      <w:r w:rsidR="00B81C85">
        <w:rPr>
          <w:lang w:val="es-CO"/>
        </w:rPr>
        <w:t xml:space="preserve"> </w:t>
      </w:r>
      <w:r w:rsidRPr="00707742">
        <w:rPr>
          <w:lang w:val="es-CO"/>
        </w:rPr>
        <w:t>Hacienda</w:t>
      </w:r>
      <w:r w:rsidR="00B81C85">
        <w:rPr>
          <w:lang w:val="es-CO"/>
        </w:rPr>
        <w:t xml:space="preserve"> </w:t>
      </w:r>
      <w:r w:rsidRPr="00707742">
        <w:rPr>
          <w:lang w:val="es-CO"/>
        </w:rPr>
        <w:t>y</w:t>
      </w:r>
      <w:r w:rsidR="00B81C85">
        <w:rPr>
          <w:lang w:val="es-CO"/>
        </w:rPr>
        <w:t xml:space="preserve"> </w:t>
      </w:r>
      <w:r w:rsidRPr="00707742">
        <w:rPr>
          <w:lang w:val="es-CO"/>
        </w:rPr>
        <w:t>Crédito</w:t>
      </w:r>
      <w:r w:rsidR="00B81C85">
        <w:rPr>
          <w:lang w:val="es-CO"/>
        </w:rPr>
        <w:t xml:space="preserve"> </w:t>
      </w:r>
      <w:r w:rsidRPr="00707742">
        <w:rPr>
          <w:lang w:val="es-CO"/>
        </w:rPr>
        <w:t>Público,</w:t>
      </w:r>
      <w:r w:rsidR="00B81C85">
        <w:rPr>
          <w:lang w:val="es-CO"/>
        </w:rPr>
        <w:t xml:space="preserve"> </w:t>
      </w:r>
      <w:r w:rsidRPr="00707742">
        <w:rPr>
          <w:lang w:val="es-CO"/>
        </w:rPr>
        <w:t>los</w:t>
      </w:r>
      <w:r w:rsidR="00B81C85">
        <w:rPr>
          <w:lang w:val="es-CO"/>
        </w:rPr>
        <w:t xml:space="preserve"> </w:t>
      </w:r>
      <w:r w:rsidRPr="00707742">
        <w:rPr>
          <w:lang w:val="es-CO"/>
        </w:rPr>
        <w:t>cuales</w:t>
      </w:r>
      <w:r w:rsidR="00B81C85">
        <w:rPr>
          <w:lang w:val="es-CO"/>
        </w:rPr>
        <w:t xml:space="preserve"> </w:t>
      </w:r>
      <w:r w:rsidRPr="00707742">
        <w:rPr>
          <w:lang w:val="es-CO"/>
        </w:rPr>
        <w:t>regulan</w:t>
      </w:r>
      <w:r w:rsidR="00B81C85">
        <w:rPr>
          <w:lang w:val="es-CO"/>
        </w:rPr>
        <w:t xml:space="preserve"> </w:t>
      </w:r>
      <w:r w:rsidRPr="00707742">
        <w:rPr>
          <w:lang w:val="es-CO"/>
        </w:rPr>
        <w:t>la</w:t>
      </w:r>
      <w:r w:rsidR="00B81C85">
        <w:rPr>
          <w:lang w:val="es-CO"/>
        </w:rPr>
        <w:t xml:space="preserve"> </w:t>
      </w:r>
      <w:r w:rsidRPr="00707742">
        <w:rPr>
          <w:lang w:val="es-CO"/>
        </w:rPr>
        <w:t>línea</w:t>
      </w:r>
      <w:r w:rsidR="00B81C85">
        <w:rPr>
          <w:lang w:val="es-CO"/>
        </w:rPr>
        <w:t xml:space="preserve"> </w:t>
      </w:r>
      <w:r w:rsidRPr="00707742">
        <w:rPr>
          <w:lang w:val="es-CO"/>
        </w:rPr>
        <w:t>de</w:t>
      </w:r>
      <w:r w:rsidR="00B81C85">
        <w:rPr>
          <w:lang w:val="es-CO"/>
        </w:rPr>
        <w:t xml:space="preserve"> </w:t>
      </w:r>
      <w:r w:rsidRPr="00707742">
        <w:rPr>
          <w:lang w:val="es-CO"/>
        </w:rPr>
        <w:t>redescuento</w:t>
      </w:r>
      <w:r w:rsidR="00B81C85">
        <w:rPr>
          <w:lang w:val="es-CO"/>
        </w:rPr>
        <w:t xml:space="preserve"> </w:t>
      </w:r>
      <w:r w:rsidRPr="00707742">
        <w:rPr>
          <w:lang w:val="es-CO"/>
        </w:rPr>
        <w:t>con</w:t>
      </w:r>
      <w:r w:rsidR="00B81C85">
        <w:rPr>
          <w:lang w:val="es-CO"/>
        </w:rPr>
        <w:t xml:space="preserve"> </w:t>
      </w:r>
      <w:r w:rsidRPr="00707742">
        <w:rPr>
          <w:lang w:val="es-CO"/>
        </w:rPr>
        <w:t>tasa</w:t>
      </w:r>
      <w:r w:rsidR="00B81C85">
        <w:rPr>
          <w:lang w:val="es-CO"/>
        </w:rPr>
        <w:t xml:space="preserve"> </w:t>
      </w:r>
      <w:r w:rsidRPr="00707742">
        <w:rPr>
          <w:lang w:val="es-CO"/>
        </w:rPr>
        <w:t>compensada</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Financiera</w:t>
      </w:r>
      <w:r w:rsidR="00B81C85">
        <w:rPr>
          <w:lang w:val="es-CO"/>
        </w:rPr>
        <w:t xml:space="preserve"> </w:t>
      </w:r>
      <w:r w:rsidRPr="00707742">
        <w:rPr>
          <w:lang w:val="es-CO"/>
        </w:rPr>
        <w:t>de</w:t>
      </w:r>
      <w:r w:rsidR="00B81C85">
        <w:rPr>
          <w:lang w:val="es-CO"/>
        </w:rPr>
        <w:t xml:space="preserve"> </w:t>
      </w:r>
      <w:r w:rsidRPr="00707742">
        <w:rPr>
          <w:lang w:val="es-CO"/>
        </w:rPr>
        <w:t>Desarrollo</w:t>
      </w:r>
      <w:r w:rsidR="00B81C85">
        <w:rPr>
          <w:lang w:val="es-CO"/>
        </w:rPr>
        <w:t xml:space="preserve"> </w:t>
      </w:r>
      <w:r w:rsidRPr="00707742">
        <w:rPr>
          <w:lang w:val="es-CO"/>
        </w:rPr>
        <w:t>Territorial</w:t>
      </w:r>
      <w:r w:rsidR="00B81C85">
        <w:rPr>
          <w:lang w:val="es-CO"/>
        </w:rPr>
        <w:t xml:space="preserve"> </w:t>
      </w:r>
      <w:r w:rsidRPr="00707742">
        <w:rPr>
          <w:lang w:val="es-CO"/>
        </w:rPr>
        <w:t>S.A.-FINDETER</w:t>
      </w:r>
      <w:r w:rsidR="00B81C85">
        <w:rPr>
          <w:lang w:val="es-CO"/>
        </w:rPr>
        <w:t xml:space="preserve"> </w:t>
      </w:r>
      <w:r w:rsidRPr="00707742">
        <w:rPr>
          <w:lang w:val="es-CO"/>
        </w:rPr>
        <w:t>para</w:t>
      </w:r>
      <w:r w:rsidR="00B81C85">
        <w:rPr>
          <w:lang w:val="es-CO"/>
        </w:rPr>
        <w:t xml:space="preserve"> </w:t>
      </w:r>
      <w:r w:rsidRPr="00707742">
        <w:rPr>
          <w:lang w:val="es-CO"/>
        </w:rPr>
        <w:t>el</w:t>
      </w:r>
      <w:r w:rsidR="00B81C85">
        <w:rPr>
          <w:lang w:val="es-CO"/>
        </w:rPr>
        <w:t xml:space="preserve"> </w:t>
      </w:r>
      <w:r w:rsidRPr="00707742">
        <w:rPr>
          <w:lang w:val="es-CO"/>
        </w:rPr>
        <w:t>financiamiento</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infraestructura</w:t>
      </w:r>
      <w:r w:rsidR="00B81C85">
        <w:rPr>
          <w:lang w:val="es-CO"/>
        </w:rPr>
        <w:t xml:space="preserve"> </w:t>
      </w:r>
      <w:r w:rsidRPr="00707742">
        <w:rPr>
          <w:lang w:val="es-CO"/>
        </w:rPr>
        <w:t>para</w:t>
      </w:r>
      <w:r w:rsidR="00B81C85">
        <w:rPr>
          <w:lang w:val="es-CO"/>
        </w:rPr>
        <w:t xml:space="preserve"> </w:t>
      </w:r>
      <w:r w:rsidRPr="00707742">
        <w:rPr>
          <w:lang w:val="es-CO"/>
        </w:rPr>
        <w:t>el</w:t>
      </w:r>
      <w:r w:rsidR="00B81C85">
        <w:rPr>
          <w:lang w:val="es-CO"/>
        </w:rPr>
        <w:t xml:space="preserve"> </w:t>
      </w:r>
      <w:r w:rsidRPr="00707742">
        <w:rPr>
          <w:lang w:val="es-CO"/>
        </w:rPr>
        <w:t>desarrollo</w:t>
      </w:r>
      <w:r w:rsidR="00B81C85">
        <w:rPr>
          <w:lang w:val="es-CO"/>
        </w:rPr>
        <w:t xml:space="preserve"> </w:t>
      </w:r>
      <w:r w:rsidRPr="00707742">
        <w:rPr>
          <w:lang w:val="es-CO"/>
        </w:rPr>
        <w:t>sostenible</w:t>
      </w:r>
    </w:p>
    <w:p w:rsidR="00707742" w:rsidRPr="00707742" w:rsidRDefault="00022E62" w:rsidP="00707742">
      <w:pPr>
        <w:pStyle w:val="Cuerpovademecum"/>
        <w:rPr>
          <w:lang w:val="es-CO"/>
        </w:rPr>
      </w:pPr>
      <w:hyperlink r:id="rId1763" w:tgtFrame="_blank" w:history="1">
        <w:r w:rsidR="00707742" w:rsidRPr="00707742">
          <w:rPr>
            <w:rStyle w:val="Hipervnculo"/>
            <w:lang w:val="es-CO"/>
          </w:rPr>
          <w:t>DECRETO</w:t>
        </w:r>
        <w:r w:rsidR="00B81C85">
          <w:rPr>
            <w:rStyle w:val="Hipervnculo"/>
            <w:lang w:val="es-CO"/>
          </w:rPr>
          <w:t xml:space="preserve"> </w:t>
        </w:r>
        <w:r w:rsidR="00707742" w:rsidRPr="00707742">
          <w:rPr>
            <w:rStyle w:val="Hipervnculo"/>
            <w:lang w:val="es-CO"/>
          </w:rPr>
          <w:t>1979</w:t>
        </w:r>
        <w:r w:rsidR="00B81C85">
          <w:rPr>
            <w:rStyle w:val="Hipervnculo"/>
            <w:lang w:val="es-CO"/>
          </w:rPr>
          <w:t xml:space="preserve"> </w:t>
        </w:r>
        <w:r w:rsidR="00707742" w:rsidRPr="00707742">
          <w:rPr>
            <w:rStyle w:val="Hipervnculo"/>
            <w:lang w:val="es-CO"/>
          </w:rPr>
          <w:t>DEL</w:t>
        </w:r>
        <w:r w:rsidR="00B81C85">
          <w:rPr>
            <w:rStyle w:val="Hipervnculo"/>
            <w:lang w:val="es-CO"/>
          </w:rPr>
          <w:t xml:space="preserve"> </w:t>
        </w:r>
        <w:r w:rsidR="00707742" w:rsidRPr="00707742">
          <w:rPr>
            <w:rStyle w:val="Hipervnculo"/>
            <w:lang w:val="es-CO"/>
          </w:rPr>
          <w:t>30</w:t>
        </w:r>
        <w:r w:rsidR="00B81C85">
          <w:rPr>
            <w:rStyle w:val="Hipervnculo"/>
            <w:lang w:val="es-CO"/>
          </w:rPr>
          <w:t xml:space="preserve"> </w:t>
        </w:r>
        <w:r w:rsidR="00707742" w:rsidRPr="00707742">
          <w:rPr>
            <w:rStyle w:val="Hipervnculo"/>
            <w:lang w:val="es-CO"/>
          </w:rPr>
          <w:t>DE</w:t>
        </w:r>
        <w:r w:rsidR="00B81C85">
          <w:rPr>
            <w:rStyle w:val="Hipervnculo"/>
            <w:lang w:val="es-CO"/>
          </w:rPr>
          <w:t xml:space="preserve"> </w:t>
        </w:r>
        <w:r w:rsidR="00707742" w:rsidRPr="00707742">
          <w:rPr>
            <w:rStyle w:val="Hipervnculo"/>
            <w:lang w:val="es-CO"/>
          </w:rPr>
          <w:t>OCTUBRE</w:t>
        </w:r>
        <w:r w:rsidR="00B81C85">
          <w:rPr>
            <w:rStyle w:val="Hipervnculo"/>
            <w:lang w:val="es-CO"/>
          </w:rPr>
          <w:t xml:space="preserve"> </w:t>
        </w:r>
        <w:r w:rsidR="00707742" w:rsidRPr="00707742">
          <w:rPr>
            <w:rStyle w:val="Hipervnculo"/>
            <w:lang w:val="es-CO"/>
          </w:rPr>
          <w:t>D</w:t>
        </w:r>
        <w:r w:rsidR="00B81C85">
          <w:rPr>
            <w:rStyle w:val="Hipervnculo"/>
            <w:lang w:val="es-CO"/>
          </w:rPr>
          <w:t xml:space="preserve"> </w:t>
        </w:r>
        <w:r w:rsidR="00707742" w:rsidRPr="00707742">
          <w:rPr>
            <w:rStyle w:val="Hipervnculo"/>
            <w:lang w:val="es-CO"/>
          </w:rPr>
          <w:t>2018</w:t>
        </w:r>
      </w:hyperlink>
    </w:p>
    <w:p w:rsidR="00707742" w:rsidRPr="00707742" w:rsidRDefault="00707742" w:rsidP="00707742">
      <w:pPr>
        <w:pStyle w:val="Cuerpovademecum"/>
        <w:rPr>
          <w:lang w:val="es-CO"/>
        </w:rPr>
      </w:pPr>
      <w:r w:rsidRPr="00707742">
        <w:rPr>
          <w:lang w:val="es-CO"/>
        </w:rPr>
        <w:t>Por</w:t>
      </w:r>
      <w:r w:rsidR="00B81C85">
        <w:rPr>
          <w:lang w:val="es-CO"/>
        </w:rPr>
        <w:t xml:space="preserve"> </w:t>
      </w:r>
      <w:r w:rsidRPr="00707742">
        <w:rPr>
          <w:lang w:val="es-CO"/>
        </w:rPr>
        <w:t>el</w:t>
      </w:r>
      <w:r w:rsidR="00B81C85">
        <w:rPr>
          <w:lang w:val="es-CO"/>
        </w:rPr>
        <w:t xml:space="preserve"> </w:t>
      </w:r>
      <w:r w:rsidRPr="00707742">
        <w:rPr>
          <w:lang w:val="es-CO"/>
        </w:rPr>
        <w:t>cual</w:t>
      </w:r>
      <w:r w:rsidR="00B81C85">
        <w:rPr>
          <w:lang w:val="es-CO"/>
        </w:rPr>
        <w:t xml:space="preserve"> </w:t>
      </w:r>
      <w:r w:rsidRPr="00707742">
        <w:rPr>
          <w:lang w:val="es-CO"/>
        </w:rPr>
        <w:t>se</w:t>
      </w:r>
      <w:r w:rsidR="00B81C85">
        <w:rPr>
          <w:lang w:val="es-CO"/>
        </w:rPr>
        <w:t xml:space="preserve"> </w:t>
      </w:r>
      <w:r w:rsidRPr="00707742">
        <w:rPr>
          <w:lang w:val="es-CO"/>
        </w:rPr>
        <w:t>modifica</w:t>
      </w:r>
      <w:r w:rsidR="00B81C85">
        <w:rPr>
          <w:lang w:val="es-CO"/>
        </w:rPr>
        <w:t xml:space="preserve"> </w:t>
      </w:r>
      <w:r w:rsidRPr="00707742">
        <w:rPr>
          <w:lang w:val="es-CO"/>
        </w:rPr>
        <w:t>el</w:t>
      </w:r>
      <w:r w:rsidR="00B81C85">
        <w:rPr>
          <w:lang w:val="es-CO"/>
        </w:rPr>
        <w:t xml:space="preserve"> </w:t>
      </w:r>
      <w:r w:rsidRPr="00707742">
        <w:rPr>
          <w:lang w:val="es-CO"/>
        </w:rPr>
        <w:t>articulo</w:t>
      </w:r>
      <w:r w:rsidR="00B81C85">
        <w:rPr>
          <w:lang w:val="es-CO"/>
        </w:rPr>
        <w:t xml:space="preserve"> </w:t>
      </w:r>
      <w:r w:rsidRPr="00707742">
        <w:rPr>
          <w:lang w:val="es-CO"/>
        </w:rPr>
        <w:t>1°</w:t>
      </w:r>
      <w:r w:rsidR="00B81C85">
        <w:rPr>
          <w:lang w:val="es-CO"/>
        </w:rPr>
        <w:t xml:space="preserve"> </w:t>
      </w:r>
      <w:r w:rsidRPr="00707742">
        <w:rPr>
          <w:lang w:val="es-CO"/>
        </w:rPr>
        <w:t>del</w:t>
      </w:r>
      <w:r w:rsidR="00B81C85">
        <w:rPr>
          <w:lang w:val="es-CO"/>
        </w:rPr>
        <w:t xml:space="preserve"> </w:t>
      </w:r>
      <w:r w:rsidRPr="00707742">
        <w:rPr>
          <w:lang w:val="es-CO"/>
        </w:rPr>
        <w:t>Decreto</w:t>
      </w:r>
      <w:r w:rsidR="00B81C85">
        <w:rPr>
          <w:lang w:val="es-CO"/>
        </w:rPr>
        <w:t xml:space="preserve"> </w:t>
      </w:r>
      <w:r w:rsidRPr="00707742">
        <w:rPr>
          <w:lang w:val="es-CO"/>
        </w:rPr>
        <w:t>2168</w:t>
      </w:r>
      <w:r w:rsidR="00B81C85">
        <w:rPr>
          <w:lang w:val="es-CO"/>
        </w:rPr>
        <w:t xml:space="preserve"> </w:t>
      </w:r>
      <w:r w:rsidRPr="00707742">
        <w:rPr>
          <w:lang w:val="es-CO"/>
        </w:rPr>
        <w:t>de</w:t>
      </w:r>
      <w:r w:rsidR="00B81C85">
        <w:rPr>
          <w:lang w:val="es-CO"/>
        </w:rPr>
        <w:t xml:space="preserve"> </w:t>
      </w:r>
      <w:r w:rsidRPr="00707742">
        <w:rPr>
          <w:lang w:val="es-CO"/>
        </w:rPr>
        <w:t>2017,</w:t>
      </w:r>
      <w:r w:rsidR="00B81C85">
        <w:rPr>
          <w:lang w:val="es-CO"/>
        </w:rPr>
        <w:t xml:space="preserve"> </w:t>
      </w:r>
      <w:r w:rsidRPr="00707742">
        <w:rPr>
          <w:lang w:val="es-CO"/>
        </w:rPr>
        <w:t>que</w:t>
      </w:r>
      <w:r w:rsidR="00B81C85">
        <w:rPr>
          <w:lang w:val="es-CO"/>
        </w:rPr>
        <w:t xml:space="preserve"> </w:t>
      </w:r>
      <w:r w:rsidRPr="00707742">
        <w:rPr>
          <w:lang w:val="es-CO"/>
        </w:rPr>
        <w:t>ordenó</w:t>
      </w:r>
      <w:r w:rsidR="00B81C85">
        <w:rPr>
          <w:lang w:val="es-CO"/>
        </w:rPr>
        <w:t xml:space="preserve"> </w:t>
      </w:r>
      <w:r w:rsidRPr="00707742">
        <w:rPr>
          <w:lang w:val="es-CO"/>
        </w:rPr>
        <w:t>la</w:t>
      </w:r>
      <w:r w:rsidR="00B81C85">
        <w:rPr>
          <w:lang w:val="es-CO"/>
        </w:rPr>
        <w:t xml:space="preserve"> </w:t>
      </w:r>
      <w:r w:rsidRPr="00707742">
        <w:rPr>
          <w:lang w:val="es-CO"/>
        </w:rPr>
        <w:t>emisión</w:t>
      </w:r>
      <w:r w:rsidR="00B81C85">
        <w:rPr>
          <w:lang w:val="es-CO"/>
        </w:rPr>
        <w:t xml:space="preserve"> </w:t>
      </w:r>
      <w:r w:rsidRPr="00707742">
        <w:rPr>
          <w:lang w:val="es-CO"/>
        </w:rPr>
        <w:t>de</w:t>
      </w:r>
      <w:r w:rsidR="00B81C85">
        <w:rPr>
          <w:lang w:val="es-CO"/>
        </w:rPr>
        <w:t xml:space="preserve"> </w:t>
      </w:r>
      <w:r w:rsidRPr="00707742">
        <w:rPr>
          <w:lang w:val="es-CO"/>
        </w:rPr>
        <w:t>"Títulos</w:t>
      </w:r>
      <w:r w:rsidR="00B81C85">
        <w:rPr>
          <w:lang w:val="es-CO"/>
        </w:rPr>
        <w:t xml:space="preserve"> </w:t>
      </w:r>
      <w:r w:rsidRPr="00707742">
        <w:rPr>
          <w:lang w:val="es-CO"/>
        </w:rPr>
        <w:t>de</w:t>
      </w:r>
      <w:r w:rsidR="00B81C85">
        <w:rPr>
          <w:lang w:val="es-CO"/>
        </w:rPr>
        <w:t xml:space="preserve"> </w:t>
      </w:r>
      <w:r w:rsidRPr="00707742">
        <w:rPr>
          <w:lang w:val="es-CO"/>
        </w:rPr>
        <w:t>Tesorerfa</w:t>
      </w:r>
      <w:r w:rsidR="00B81C85">
        <w:rPr>
          <w:lang w:val="es-CO"/>
        </w:rPr>
        <w:t xml:space="preserve"> </w:t>
      </w:r>
      <w:r w:rsidRPr="00707742">
        <w:rPr>
          <w:lang w:val="es-CO"/>
        </w:rPr>
        <w:t>-TES-Clase</w:t>
      </w:r>
      <w:r w:rsidR="00B81C85">
        <w:rPr>
          <w:lang w:val="es-CO"/>
        </w:rPr>
        <w:t xml:space="preserve"> </w:t>
      </w:r>
      <w:r w:rsidRPr="00707742">
        <w:rPr>
          <w:lang w:val="es-CO"/>
        </w:rPr>
        <w:t>8"</w:t>
      </w:r>
      <w:r w:rsidR="00B81C85">
        <w:rPr>
          <w:lang w:val="es-CO"/>
        </w:rPr>
        <w:t xml:space="preserve"> </w:t>
      </w:r>
      <w:r w:rsidRPr="00707742">
        <w:rPr>
          <w:lang w:val="es-CO"/>
        </w:rPr>
        <w:t>destinados</w:t>
      </w:r>
      <w:r w:rsidR="00B81C85">
        <w:rPr>
          <w:lang w:val="es-CO"/>
        </w:rPr>
        <w:t xml:space="preserve"> </w:t>
      </w:r>
      <w:r w:rsidRPr="00707742">
        <w:rPr>
          <w:lang w:val="es-CO"/>
        </w:rPr>
        <w:t>a</w:t>
      </w:r>
      <w:r w:rsidR="00B81C85">
        <w:rPr>
          <w:lang w:val="es-CO"/>
        </w:rPr>
        <w:t xml:space="preserve"> </w:t>
      </w:r>
      <w:r w:rsidRPr="00707742">
        <w:rPr>
          <w:lang w:val="es-CO"/>
        </w:rPr>
        <w:t>financiar</w:t>
      </w:r>
      <w:r w:rsidR="00B81C85">
        <w:rPr>
          <w:lang w:val="es-CO"/>
        </w:rPr>
        <w:t xml:space="preserve"> </w:t>
      </w:r>
      <w:r w:rsidRPr="00707742">
        <w:rPr>
          <w:lang w:val="es-CO"/>
        </w:rPr>
        <w:t>apropiaciones</w:t>
      </w:r>
      <w:r w:rsidR="00B81C85">
        <w:rPr>
          <w:lang w:val="es-CO"/>
        </w:rPr>
        <w:t xml:space="preserve"> </w:t>
      </w:r>
      <w:r w:rsidRPr="00707742">
        <w:rPr>
          <w:lang w:val="es-CO"/>
        </w:rPr>
        <w:t>del</w:t>
      </w:r>
      <w:r w:rsidR="00B81C85">
        <w:rPr>
          <w:lang w:val="es-CO"/>
        </w:rPr>
        <w:t xml:space="preserve"> </w:t>
      </w:r>
      <w:r w:rsidRPr="00707742">
        <w:rPr>
          <w:lang w:val="es-CO"/>
        </w:rPr>
        <w:t>Presupuesto</w:t>
      </w:r>
      <w:r w:rsidR="00B81C85">
        <w:rPr>
          <w:lang w:val="es-CO"/>
        </w:rPr>
        <w:t xml:space="preserve"> </w:t>
      </w:r>
      <w:r w:rsidRPr="00707742">
        <w:rPr>
          <w:lang w:val="es-CO"/>
        </w:rPr>
        <w:t>General</w:t>
      </w:r>
      <w:r w:rsidR="00B81C85">
        <w:rPr>
          <w:lang w:val="es-CO"/>
        </w:rPr>
        <w:t xml:space="preserve"> </w:t>
      </w:r>
      <w:r w:rsidRPr="00707742">
        <w:rPr>
          <w:lang w:val="es-CO"/>
        </w:rPr>
        <w:t>de</w:t>
      </w:r>
      <w:r w:rsidR="00B81C85">
        <w:rPr>
          <w:lang w:val="es-CO"/>
        </w:rPr>
        <w:t xml:space="preserve"> </w:t>
      </w:r>
      <w:r w:rsidRPr="00707742">
        <w:rPr>
          <w:lang w:val="es-CO"/>
        </w:rPr>
        <w:t>la</w:t>
      </w:r>
      <w:r w:rsidR="00B81C85">
        <w:rPr>
          <w:lang w:val="es-CO"/>
        </w:rPr>
        <w:t xml:space="preserve"> </w:t>
      </w:r>
      <w:r w:rsidRPr="00707742">
        <w:rPr>
          <w:lang w:val="es-CO"/>
        </w:rPr>
        <w:t>Nación</w:t>
      </w:r>
      <w:r w:rsidR="00B81C85">
        <w:rPr>
          <w:lang w:val="es-CO"/>
        </w:rPr>
        <w:t xml:space="preserve"> </w:t>
      </w:r>
      <w:r w:rsidRPr="00707742">
        <w:rPr>
          <w:lang w:val="es-CO"/>
        </w:rPr>
        <w:t>y</w:t>
      </w:r>
      <w:r w:rsidR="00B81C85">
        <w:rPr>
          <w:lang w:val="es-CO"/>
        </w:rPr>
        <w:t xml:space="preserve"> </w:t>
      </w:r>
      <w:r w:rsidRPr="00707742">
        <w:rPr>
          <w:lang w:val="es-CO"/>
        </w:rPr>
        <w:t>efectuar</w:t>
      </w:r>
      <w:r w:rsidR="00B81C85">
        <w:rPr>
          <w:lang w:val="es-CO"/>
        </w:rPr>
        <w:t xml:space="preserve"> </w:t>
      </w:r>
      <w:r w:rsidRPr="00707742">
        <w:rPr>
          <w:lang w:val="es-CO"/>
        </w:rPr>
        <w:t>operaciones</w:t>
      </w:r>
      <w:r w:rsidR="00B81C85">
        <w:rPr>
          <w:lang w:val="es-CO"/>
        </w:rPr>
        <w:t xml:space="preserve"> </w:t>
      </w:r>
      <w:r w:rsidRPr="00707742">
        <w:rPr>
          <w:lang w:val="es-CO"/>
        </w:rPr>
        <w:t>temporales</w:t>
      </w:r>
      <w:r w:rsidR="00B81C85">
        <w:rPr>
          <w:lang w:val="es-CO"/>
        </w:rPr>
        <w:t xml:space="preserve"> </w:t>
      </w:r>
      <w:r w:rsidRPr="00707742">
        <w:rPr>
          <w:lang w:val="es-CO"/>
        </w:rPr>
        <w:t>de</w:t>
      </w:r>
      <w:r w:rsidR="00B81C85">
        <w:rPr>
          <w:lang w:val="es-CO"/>
        </w:rPr>
        <w:t xml:space="preserve"> </w:t>
      </w:r>
      <w:r w:rsidRPr="00707742">
        <w:rPr>
          <w:lang w:val="es-CO"/>
        </w:rPr>
        <w:t>tesoreria</w:t>
      </w:r>
      <w:r w:rsidR="00B81C85">
        <w:rPr>
          <w:lang w:val="es-CO"/>
        </w:rPr>
        <w:t xml:space="preserve"> </w:t>
      </w:r>
      <w:r w:rsidRPr="00707742">
        <w:rPr>
          <w:lang w:val="es-CO"/>
        </w:rPr>
        <w:t>correspondientes</w:t>
      </w:r>
      <w:r w:rsidR="00B81C85">
        <w:rPr>
          <w:lang w:val="es-CO"/>
        </w:rPr>
        <w:t xml:space="preserve"> </w:t>
      </w:r>
      <w:r w:rsidRPr="00707742">
        <w:rPr>
          <w:lang w:val="es-CO"/>
        </w:rPr>
        <w:t>a</w:t>
      </w:r>
      <w:r w:rsidR="00B81C85">
        <w:rPr>
          <w:lang w:val="es-CO"/>
        </w:rPr>
        <w:t xml:space="preserve"> </w:t>
      </w:r>
      <w:r w:rsidRPr="00707742">
        <w:rPr>
          <w:lang w:val="es-CO"/>
        </w:rPr>
        <w:t>la</w:t>
      </w:r>
      <w:r w:rsidR="00B81C85">
        <w:rPr>
          <w:lang w:val="es-CO"/>
        </w:rPr>
        <w:t xml:space="preserve"> </w:t>
      </w:r>
      <w:r w:rsidRPr="00707742">
        <w:rPr>
          <w:lang w:val="es-CO"/>
        </w:rPr>
        <w:t>vigencia</w:t>
      </w:r>
      <w:r w:rsidR="00B81C85">
        <w:rPr>
          <w:lang w:val="es-CO"/>
        </w:rPr>
        <w:t xml:space="preserve"> </w:t>
      </w:r>
      <w:r w:rsidRPr="00707742">
        <w:rPr>
          <w:lang w:val="es-CO"/>
        </w:rPr>
        <w:t>fiscal</w:t>
      </w:r>
      <w:r w:rsidR="00B81C85">
        <w:rPr>
          <w:lang w:val="es-CO"/>
        </w:rPr>
        <w:t xml:space="preserve"> </w:t>
      </w:r>
      <w:r w:rsidRPr="00707742">
        <w:rPr>
          <w:lang w:val="es-CO"/>
        </w:rPr>
        <w:t>del</w:t>
      </w:r>
      <w:r w:rsidR="00B81C85">
        <w:rPr>
          <w:lang w:val="es-CO"/>
        </w:rPr>
        <w:t xml:space="preserve"> </w:t>
      </w:r>
      <w:r w:rsidRPr="00707742">
        <w:rPr>
          <w:lang w:val="es-CO"/>
        </w:rPr>
        <w:t>año</w:t>
      </w:r>
      <w:r w:rsidR="00B81C85">
        <w:rPr>
          <w:lang w:val="es-CO"/>
        </w:rPr>
        <w:t xml:space="preserve"> </w:t>
      </w:r>
      <w:r w:rsidRPr="00707742">
        <w:rPr>
          <w:lang w:val="es-CO"/>
        </w:rPr>
        <w:t>2018</w:t>
      </w:r>
    </w:p>
    <w:p w:rsidR="000E4BB3" w:rsidRPr="000E4BB3" w:rsidRDefault="00022E62" w:rsidP="000E4BB3">
      <w:pPr>
        <w:pStyle w:val="Cuerpovademecum"/>
        <w:rPr>
          <w:lang w:val="es-CO"/>
        </w:rPr>
      </w:pPr>
      <w:hyperlink r:id="rId1764" w:tgtFrame="_blank" w:history="1">
        <w:r w:rsidR="000E4BB3" w:rsidRPr="000E4BB3">
          <w:rPr>
            <w:rStyle w:val="Hipervnculo"/>
            <w:lang w:val="es-CO"/>
          </w:rPr>
          <w:t>DECRETO</w:t>
        </w:r>
        <w:r w:rsidR="00B81C85">
          <w:rPr>
            <w:rStyle w:val="Hipervnculo"/>
            <w:lang w:val="es-CO"/>
          </w:rPr>
          <w:t xml:space="preserve"> </w:t>
        </w:r>
        <w:r w:rsidR="000E4BB3" w:rsidRPr="000E4BB3">
          <w:rPr>
            <w:rStyle w:val="Hipervnculo"/>
            <w:lang w:val="es-CO"/>
          </w:rPr>
          <w:t>1913</w:t>
        </w:r>
        <w:r w:rsidR="00B81C85">
          <w:rPr>
            <w:rStyle w:val="Hipervnculo"/>
            <w:lang w:val="es-CO"/>
          </w:rPr>
          <w:t xml:space="preserve"> </w:t>
        </w:r>
        <w:r w:rsidR="000E4BB3" w:rsidRPr="000E4BB3">
          <w:rPr>
            <w:rStyle w:val="Hipervnculo"/>
            <w:lang w:val="es-CO"/>
          </w:rPr>
          <w:t>DEL</w:t>
        </w:r>
        <w:r w:rsidR="00B81C85">
          <w:rPr>
            <w:rStyle w:val="Hipervnculo"/>
            <w:lang w:val="es-CO"/>
          </w:rPr>
          <w:t xml:space="preserve"> </w:t>
        </w:r>
        <w:r w:rsidR="000E4BB3" w:rsidRPr="000E4BB3">
          <w:rPr>
            <w:rStyle w:val="Hipervnculo"/>
            <w:lang w:val="es-CO"/>
          </w:rPr>
          <w:t>11</w:t>
        </w:r>
        <w:r w:rsidR="00B81C85">
          <w:rPr>
            <w:rStyle w:val="Hipervnculo"/>
            <w:lang w:val="es-CO"/>
          </w:rPr>
          <w:t xml:space="preserve"> </w:t>
        </w:r>
        <w:r w:rsidR="000E4BB3" w:rsidRPr="000E4BB3">
          <w:rPr>
            <w:rStyle w:val="Hipervnculo"/>
            <w:lang w:val="es-CO"/>
          </w:rPr>
          <w:t>DE</w:t>
        </w:r>
        <w:r w:rsidR="00B81C85">
          <w:rPr>
            <w:rStyle w:val="Hipervnculo"/>
            <w:lang w:val="es-CO"/>
          </w:rPr>
          <w:t xml:space="preserve"> </w:t>
        </w:r>
        <w:r w:rsidR="000E4BB3" w:rsidRPr="000E4BB3">
          <w:rPr>
            <w:rStyle w:val="Hipervnculo"/>
            <w:lang w:val="es-CO"/>
          </w:rPr>
          <w:t>OCTUBRE</w:t>
        </w:r>
        <w:r w:rsidR="00B81C85">
          <w:rPr>
            <w:rStyle w:val="Hipervnculo"/>
            <w:lang w:val="es-CO"/>
          </w:rPr>
          <w:t xml:space="preserve"> </w:t>
        </w:r>
        <w:r w:rsidR="000E4BB3" w:rsidRPr="000E4BB3">
          <w:rPr>
            <w:rStyle w:val="Hipervnculo"/>
            <w:lang w:val="es-CO"/>
          </w:rPr>
          <w:t>DE</w:t>
        </w:r>
        <w:r w:rsidR="00B81C85">
          <w:rPr>
            <w:rStyle w:val="Hipervnculo"/>
            <w:lang w:val="es-CO"/>
          </w:rPr>
          <w:t xml:space="preserve"> </w:t>
        </w:r>
        <w:r w:rsidR="000E4BB3" w:rsidRPr="000E4BB3">
          <w:rPr>
            <w:rStyle w:val="Hipervnculo"/>
            <w:lang w:val="es-CO"/>
          </w:rPr>
          <w:t>2018</w:t>
        </w:r>
      </w:hyperlink>
    </w:p>
    <w:p w:rsidR="000E4BB3" w:rsidRPr="000E4BB3" w:rsidRDefault="000E4BB3" w:rsidP="000E4BB3">
      <w:pPr>
        <w:pStyle w:val="Cuerpovademecum"/>
        <w:rPr>
          <w:lang w:val="es-CO"/>
        </w:rPr>
      </w:pPr>
      <w:r w:rsidRPr="000E4BB3">
        <w:rPr>
          <w:lang w:val="es-CO"/>
        </w:rPr>
        <w:t>Por</w:t>
      </w:r>
      <w:r w:rsidR="00B81C85">
        <w:rPr>
          <w:lang w:val="es-CO"/>
        </w:rPr>
        <w:t xml:space="preserve"> </w:t>
      </w:r>
      <w:r w:rsidRPr="000E4BB3">
        <w:rPr>
          <w:lang w:val="es-CO"/>
        </w:rPr>
        <w:t>el</w:t>
      </w:r>
      <w:r w:rsidR="00B81C85">
        <w:rPr>
          <w:lang w:val="es-CO"/>
        </w:rPr>
        <w:t xml:space="preserve"> </w:t>
      </w:r>
      <w:r w:rsidRPr="000E4BB3">
        <w:rPr>
          <w:lang w:val="es-CO"/>
        </w:rPr>
        <w:t>cual</w:t>
      </w:r>
      <w:r w:rsidR="00B81C85">
        <w:rPr>
          <w:lang w:val="es-CO"/>
        </w:rPr>
        <w:t xml:space="preserve"> </w:t>
      </w:r>
      <w:r w:rsidRPr="000E4BB3">
        <w:rPr>
          <w:lang w:val="es-CO"/>
        </w:rPr>
        <w:t>se</w:t>
      </w:r>
      <w:r w:rsidR="00B81C85">
        <w:rPr>
          <w:lang w:val="es-CO"/>
        </w:rPr>
        <w:t xml:space="preserve"> </w:t>
      </w:r>
      <w:r w:rsidRPr="000E4BB3">
        <w:rPr>
          <w:lang w:val="es-CO"/>
        </w:rPr>
        <w:t>modifica</w:t>
      </w:r>
      <w:r w:rsidR="00B81C85">
        <w:rPr>
          <w:lang w:val="es-CO"/>
        </w:rPr>
        <w:t xml:space="preserve"> </w:t>
      </w:r>
      <w:r w:rsidRPr="000E4BB3">
        <w:rPr>
          <w:lang w:val="es-CO"/>
        </w:rPr>
        <w:t>y</w:t>
      </w:r>
      <w:r w:rsidR="00B81C85">
        <w:rPr>
          <w:lang w:val="es-CO"/>
        </w:rPr>
        <w:t xml:space="preserve"> </w:t>
      </w:r>
      <w:r w:rsidRPr="000E4BB3">
        <w:rPr>
          <w:lang w:val="es-CO"/>
        </w:rPr>
        <w:t>adiciona</w:t>
      </w:r>
      <w:r w:rsidR="00B81C85">
        <w:rPr>
          <w:lang w:val="es-CO"/>
        </w:rPr>
        <w:t xml:space="preserve"> </w:t>
      </w:r>
      <w:r w:rsidRPr="000E4BB3">
        <w:rPr>
          <w:lang w:val="es-CO"/>
        </w:rPr>
        <w:t>el</w:t>
      </w:r>
      <w:r w:rsidR="00B81C85">
        <w:rPr>
          <w:lang w:val="es-CO"/>
        </w:rPr>
        <w:t xml:space="preserve"> </w:t>
      </w:r>
      <w:r w:rsidRPr="000E4BB3">
        <w:rPr>
          <w:lang w:val="es-CO"/>
        </w:rPr>
        <w:t>Decreto</w:t>
      </w:r>
      <w:r w:rsidR="00B81C85">
        <w:rPr>
          <w:lang w:val="es-CO"/>
        </w:rPr>
        <w:t xml:space="preserve"> </w:t>
      </w:r>
      <w:r w:rsidRPr="000E4BB3">
        <w:rPr>
          <w:lang w:val="es-CO"/>
        </w:rPr>
        <w:t>1068</w:t>
      </w:r>
      <w:r w:rsidR="00B81C85">
        <w:rPr>
          <w:lang w:val="es-CO"/>
        </w:rPr>
        <w:t xml:space="preserve"> </w:t>
      </w:r>
      <w:r w:rsidRPr="000E4BB3">
        <w:rPr>
          <w:lang w:val="es-CO"/>
        </w:rPr>
        <w:t>de</w:t>
      </w:r>
      <w:r w:rsidR="00B81C85">
        <w:rPr>
          <w:lang w:val="es-CO"/>
        </w:rPr>
        <w:t xml:space="preserve"> </w:t>
      </w:r>
      <w:r w:rsidRPr="000E4BB3">
        <w:rPr>
          <w:lang w:val="es-CO"/>
        </w:rPr>
        <w:t>2015</w:t>
      </w:r>
      <w:r w:rsidR="00B81C85">
        <w:rPr>
          <w:lang w:val="es-CO"/>
        </w:rPr>
        <w:t xml:space="preserve"> </w:t>
      </w:r>
      <w:r w:rsidRPr="000E4BB3">
        <w:rPr>
          <w:lang w:val="es-CO"/>
        </w:rPr>
        <w:t>Único</w:t>
      </w:r>
      <w:r w:rsidR="00B81C85">
        <w:rPr>
          <w:lang w:val="es-CO"/>
        </w:rPr>
        <w:t xml:space="preserve"> </w:t>
      </w:r>
      <w:r w:rsidRPr="000E4BB3">
        <w:rPr>
          <w:lang w:val="es-CO"/>
        </w:rPr>
        <w:t>Reglamentario</w:t>
      </w:r>
      <w:r w:rsidR="00B81C85">
        <w:rPr>
          <w:lang w:val="es-CO"/>
        </w:rPr>
        <w:t xml:space="preserve"> </w:t>
      </w:r>
      <w:r w:rsidRPr="000E4BB3">
        <w:rPr>
          <w:lang w:val="es-CO"/>
        </w:rPr>
        <w:t>del</w:t>
      </w:r>
      <w:r w:rsidR="00B81C85">
        <w:rPr>
          <w:lang w:val="es-CO"/>
        </w:rPr>
        <w:t xml:space="preserve"> </w:t>
      </w:r>
      <w:r w:rsidRPr="000E4BB3">
        <w:rPr>
          <w:lang w:val="es-CO"/>
        </w:rPr>
        <w:t>Sector</w:t>
      </w:r>
      <w:r w:rsidR="00B81C85">
        <w:rPr>
          <w:lang w:val="es-CO"/>
        </w:rPr>
        <w:t xml:space="preserve"> </w:t>
      </w:r>
      <w:r w:rsidRPr="000E4BB3">
        <w:rPr>
          <w:lang w:val="es-CO"/>
        </w:rPr>
        <w:t>Hacienda</w:t>
      </w:r>
      <w:r w:rsidR="00B81C85">
        <w:rPr>
          <w:lang w:val="es-CO"/>
        </w:rPr>
        <w:t xml:space="preserve"> </w:t>
      </w:r>
      <w:r w:rsidRPr="000E4BB3">
        <w:rPr>
          <w:lang w:val="es-CO"/>
        </w:rPr>
        <w:t>y</w:t>
      </w:r>
      <w:r w:rsidR="00B81C85">
        <w:rPr>
          <w:lang w:val="es-CO"/>
        </w:rPr>
        <w:t xml:space="preserve"> </w:t>
      </w:r>
      <w:r w:rsidRPr="000E4BB3">
        <w:rPr>
          <w:lang w:val="es-CO"/>
        </w:rPr>
        <w:t>Crédito</w:t>
      </w:r>
      <w:r w:rsidR="00B81C85">
        <w:rPr>
          <w:lang w:val="es-CO"/>
        </w:rPr>
        <w:t xml:space="preserve"> </w:t>
      </w:r>
      <w:r w:rsidRPr="000E4BB3">
        <w:rPr>
          <w:lang w:val="es-CO"/>
        </w:rPr>
        <w:t>Público,</w:t>
      </w:r>
      <w:r w:rsidR="00B81C85">
        <w:rPr>
          <w:lang w:val="es-CO"/>
        </w:rPr>
        <w:t xml:space="preserve"> </w:t>
      </w:r>
      <w:r w:rsidRPr="000E4BB3">
        <w:rPr>
          <w:lang w:val="es-CO"/>
        </w:rPr>
        <w:t>para</w:t>
      </w:r>
      <w:r w:rsidR="00B81C85">
        <w:rPr>
          <w:lang w:val="es-CO"/>
        </w:rPr>
        <w:t xml:space="preserve"> </w:t>
      </w:r>
      <w:r w:rsidRPr="000E4BB3">
        <w:rPr>
          <w:lang w:val="es-CO"/>
        </w:rPr>
        <w:t>reglamentar</w:t>
      </w:r>
      <w:r w:rsidR="00B81C85">
        <w:rPr>
          <w:lang w:val="es-CO"/>
        </w:rPr>
        <w:t xml:space="preserve"> </w:t>
      </w:r>
      <w:r w:rsidRPr="000E4BB3">
        <w:rPr>
          <w:lang w:val="es-CO"/>
        </w:rPr>
        <w:t>el</w:t>
      </w:r>
      <w:r w:rsidR="00B81C85">
        <w:rPr>
          <w:lang w:val="es-CO"/>
        </w:rPr>
        <w:t xml:space="preserve"> </w:t>
      </w:r>
      <w:r w:rsidRPr="000E4BB3">
        <w:rPr>
          <w:lang w:val="es-CO"/>
        </w:rPr>
        <w:t>funcionamiento</w:t>
      </w:r>
      <w:r w:rsidR="00B81C85">
        <w:rPr>
          <w:lang w:val="es-CO"/>
        </w:rPr>
        <w:t xml:space="preserve"> </w:t>
      </w:r>
      <w:r w:rsidRPr="000E4BB3">
        <w:rPr>
          <w:lang w:val="es-CO"/>
        </w:rPr>
        <w:t>y</w:t>
      </w:r>
      <w:r w:rsidR="00B81C85">
        <w:rPr>
          <w:lang w:val="es-CO"/>
        </w:rPr>
        <w:t xml:space="preserve"> </w:t>
      </w:r>
      <w:r w:rsidRPr="000E4BB3">
        <w:rPr>
          <w:lang w:val="es-CO"/>
        </w:rPr>
        <w:t>régimen</w:t>
      </w:r>
      <w:r w:rsidR="00B81C85">
        <w:rPr>
          <w:lang w:val="es-CO"/>
        </w:rPr>
        <w:t xml:space="preserve"> </w:t>
      </w:r>
      <w:r w:rsidRPr="000E4BB3">
        <w:rPr>
          <w:lang w:val="es-CO"/>
        </w:rPr>
        <w:t>de</w:t>
      </w:r>
      <w:r w:rsidR="00B81C85">
        <w:rPr>
          <w:lang w:val="es-CO"/>
        </w:rPr>
        <w:t xml:space="preserve"> </w:t>
      </w:r>
      <w:r w:rsidRPr="000E4BB3">
        <w:rPr>
          <w:lang w:val="es-CO"/>
        </w:rPr>
        <w:t>inversiones</w:t>
      </w:r>
      <w:r w:rsidR="00B81C85">
        <w:rPr>
          <w:lang w:val="es-CO"/>
        </w:rPr>
        <w:t xml:space="preserve"> </w:t>
      </w:r>
      <w:r w:rsidRPr="000E4BB3">
        <w:rPr>
          <w:lang w:val="es-CO"/>
        </w:rPr>
        <w:t>del</w:t>
      </w:r>
      <w:r w:rsidR="00B81C85">
        <w:rPr>
          <w:lang w:val="es-CO"/>
        </w:rPr>
        <w:t xml:space="preserve"> </w:t>
      </w:r>
      <w:r w:rsidRPr="000E4BB3">
        <w:rPr>
          <w:lang w:val="es-CO"/>
        </w:rPr>
        <w:t>Fondo</w:t>
      </w:r>
      <w:r w:rsidR="00B81C85">
        <w:rPr>
          <w:lang w:val="es-CO"/>
        </w:rPr>
        <w:t xml:space="preserve"> </w:t>
      </w:r>
      <w:r w:rsidRPr="000E4BB3">
        <w:rPr>
          <w:lang w:val="es-CO"/>
        </w:rPr>
        <w:t>Nacional</w:t>
      </w:r>
      <w:r w:rsidR="00B81C85">
        <w:rPr>
          <w:lang w:val="es-CO"/>
        </w:rPr>
        <w:t xml:space="preserve"> </w:t>
      </w:r>
      <w:r w:rsidRPr="000E4BB3">
        <w:rPr>
          <w:lang w:val="es-CO"/>
        </w:rPr>
        <w:t>de</w:t>
      </w:r>
      <w:r w:rsidR="00B81C85">
        <w:rPr>
          <w:lang w:val="es-CO"/>
        </w:rPr>
        <w:t xml:space="preserve"> </w:t>
      </w:r>
      <w:r w:rsidRPr="000E4BB3">
        <w:rPr>
          <w:lang w:val="es-CO"/>
        </w:rPr>
        <w:t>Pensiones</w:t>
      </w:r>
      <w:r w:rsidR="00B81C85">
        <w:rPr>
          <w:lang w:val="es-CO"/>
        </w:rPr>
        <w:t xml:space="preserve"> </w:t>
      </w:r>
      <w:r w:rsidRPr="000E4BB3">
        <w:rPr>
          <w:lang w:val="es-CO"/>
        </w:rPr>
        <w:t>de</w:t>
      </w:r>
      <w:r w:rsidR="00B81C85">
        <w:rPr>
          <w:lang w:val="es-CO"/>
        </w:rPr>
        <w:t xml:space="preserve"> </w:t>
      </w:r>
      <w:r w:rsidRPr="000E4BB3">
        <w:rPr>
          <w:lang w:val="es-CO"/>
        </w:rPr>
        <w:t>las</w:t>
      </w:r>
      <w:r w:rsidR="00B81C85">
        <w:rPr>
          <w:lang w:val="es-CO"/>
        </w:rPr>
        <w:t xml:space="preserve"> </w:t>
      </w:r>
      <w:r w:rsidRPr="000E4BB3">
        <w:rPr>
          <w:lang w:val="es-CO"/>
        </w:rPr>
        <w:t>Entidades</w:t>
      </w:r>
      <w:r w:rsidR="00B81C85">
        <w:rPr>
          <w:lang w:val="es-CO"/>
        </w:rPr>
        <w:t xml:space="preserve"> </w:t>
      </w:r>
      <w:r w:rsidRPr="000E4BB3">
        <w:rPr>
          <w:lang w:val="es-CO"/>
        </w:rPr>
        <w:t>Territoriales</w:t>
      </w:r>
      <w:r w:rsidR="00B81C85">
        <w:rPr>
          <w:lang w:val="es-CO"/>
        </w:rPr>
        <w:t xml:space="preserve"> </w:t>
      </w:r>
      <w:r w:rsidRPr="000E4BB3">
        <w:rPr>
          <w:lang w:val="es-CO"/>
        </w:rPr>
        <w:t>FONPET</w:t>
      </w:r>
      <w:r w:rsidR="00B81C85">
        <w:rPr>
          <w:lang w:val="es-CO"/>
        </w:rPr>
        <w:t xml:space="preserve"> </w:t>
      </w:r>
      <w:r w:rsidRPr="000E4BB3">
        <w:rPr>
          <w:lang w:val="es-CO"/>
        </w:rPr>
        <w:t>y</w:t>
      </w:r>
      <w:r w:rsidR="00B81C85">
        <w:rPr>
          <w:lang w:val="es-CO"/>
        </w:rPr>
        <w:t xml:space="preserve"> </w:t>
      </w:r>
      <w:r w:rsidRPr="000E4BB3">
        <w:rPr>
          <w:lang w:val="es-CO"/>
        </w:rPr>
        <w:t>otros</w:t>
      </w:r>
      <w:r w:rsidR="00B81C85">
        <w:rPr>
          <w:lang w:val="es-CO"/>
        </w:rPr>
        <w:t xml:space="preserve"> </w:t>
      </w:r>
      <w:r w:rsidRPr="000E4BB3">
        <w:rPr>
          <w:lang w:val="es-CO"/>
        </w:rPr>
        <w:t>patrimonios</w:t>
      </w:r>
      <w:r w:rsidR="00B81C85">
        <w:rPr>
          <w:lang w:val="es-CO"/>
        </w:rPr>
        <w:t xml:space="preserve"> </w:t>
      </w:r>
      <w:r w:rsidRPr="000E4BB3">
        <w:rPr>
          <w:lang w:val="es-CO"/>
        </w:rPr>
        <w:t>autónomos</w:t>
      </w:r>
      <w:r w:rsidR="00B81C85">
        <w:rPr>
          <w:lang w:val="es-CO"/>
        </w:rPr>
        <w:t xml:space="preserve"> </w:t>
      </w:r>
      <w:r w:rsidRPr="000E4BB3">
        <w:rPr>
          <w:lang w:val="es-CO"/>
        </w:rPr>
        <w:t>públicos</w:t>
      </w:r>
      <w:r w:rsidR="00B81C85">
        <w:rPr>
          <w:lang w:val="es-CO"/>
        </w:rPr>
        <w:t xml:space="preserve"> </w:t>
      </w:r>
      <w:r w:rsidRPr="000E4BB3">
        <w:rPr>
          <w:lang w:val="es-CO"/>
        </w:rPr>
        <w:t>destinados</w:t>
      </w:r>
      <w:r w:rsidR="00B81C85">
        <w:rPr>
          <w:lang w:val="es-CO"/>
        </w:rPr>
        <w:t xml:space="preserve"> </w:t>
      </w:r>
      <w:r w:rsidRPr="000E4BB3">
        <w:rPr>
          <w:lang w:val="es-CO"/>
        </w:rPr>
        <w:t>a</w:t>
      </w:r>
      <w:r w:rsidR="00B81C85">
        <w:rPr>
          <w:lang w:val="es-CO"/>
        </w:rPr>
        <w:t xml:space="preserve"> </w:t>
      </w:r>
      <w:r w:rsidRPr="000E4BB3">
        <w:rPr>
          <w:lang w:val="es-CO"/>
        </w:rPr>
        <w:t>la</w:t>
      </w:r>
      <w:r w:rsidR="00B81C85">
        <w:rPr>
          <w:lang w:val="es-CO"/>
        </w:rPr>
        <w:t xml:space="preserve"> </w:t>
      </w:r>
      <w:r w:rsidRPr="000E4BB3">
        <w:rPr>
          <w:lang w:val="es-CO"/>
        </w:rPr>
        <w:t>garantia</w:t>
      </w:r>
      <w:r w:rsidR="00B81C85">
        <w:rPr>
          <w:lang w:val="es-CO"/>
        </w:rPr>
        <w:t xml:space="preserve"> </w:t>
      </w:r>
      <w:r w:rsidRPr="000E4BB3">
        <w:rPr>
          <w:lang w:val="es-CO"/>
        </w:rPr>
        <w:t>y</w:t>
      </w:r>
      <w:r w:rsidR="00B81C85">
        <w:rPr>
          <w:lang w:val="es-CO"/>
        </w:rPr>
        <w:t xml:space="preserve"> </w:t>
      </w:r>
      <w:r w:rsidRPr="000E4BB3">
        <w:rPr>
          <w:lang w:val="es-CO"/>
        </w:rPr>
        <w:t>pago</w:t>
      </w:r>
      <w:r w:rsidR="00B81C85">
        <w:rPr>
          <w:lang w:val="es-CO"/>
        </w:rPr>
        <w:t xml:space="preserve"> </w:t>
      </w:r>
      <w:r w:rsidRPr="000E4BB3">
        <w:rPr>
          <w:lang w:val="es-CO"/>
        </w:rPr>
        <w:t>de</w:t>
      </w:r>
      <w:r w:rsidR="00B81C85">
        <w:rPr>
          <w:lang w:val="es-CO"/>
        </w:rPr>
        <w:t xml:space="preserve"> </w:t>
      </w:r>
      <w:r w:rsidRPr="000E4BB3">
        <w:rPr>
          <w:lang w:val="es-CO"/>
        </w:rPr>
        <w:t>pensiones</w:t>
      </w:r>
    </w:p>
    <w:p w:rsidR="000E4BB3" w:rsidRPr="000E4BB3" w:rsidRDefault="00022E62" w:rsidP="000E4BB3">
      <w:pPr>
        <w:pStyle w:val="Cuerpovademecum"/>
        <w:rPr>
          <w:lang w:val="es-CO"/>
        </w:rPr>
      </w:pPr>
      <w:hyperlink r:id="rId1765" w:tgtFrame="_blank" w:history="1">
        <w:r w:rsidR="000E4BB3" w:rsidRPr="000E4BB3">
          <w:rPr>
            <w:rStyle w:val="Hipervnculo"/>
            <w:lang w:val="es-CO"/>
          </w:rPr>
          <w:t>DECRETO</w:t>
        </w:r>
        <w:r w:rsidR="00B81C85">
          <w:rPr>
            <w:rStyle w:val="Hipervnculo"/>
            <w:lang w:val="es-CO"/>
          </w:rPr>
          <w:t xml:space="preserve"> </w:t>
        </w:r>
        <w:r w:rsidR="000E4BB3" w:rsidRPr="000E4BB3">
          <w:rPr>
            <w:rStyle w:val="Hipervnculo"/>
            <w:lang w:val="es-CO"/>
          </w:rPr>
          <w:t>1844</w:t>
        </w:r>
        <w:r w:rsidR="00B81C85">
          <w:rPr>
            <w:rStyle w:val="Hipervnculo"/>
            <w:lang w:val="es-CO"/>
          </w:rPr>
          <w:t xml:space="preserve"> </w:t>
        </w:r>
        <w:r w:rsidR="000E4BB3" w:rsidRPr="000E4BB3">
          <w:rPr>
            <w:rStyle w:val="Hipervnculo"/>
            <w:lang w:val="es-CO"/>
          </w:rPr>
          <w:t>DEL</w:t>
        </w:r>
        <w:r w:rsidR="00B81C85">
          <w:rPr>
            <w:rStyle w:val="Hipervnculo"/>
            <w:lang w:val="es-CO"/>
          </w:rPr>
          <w:t xml:space="preserve"> </w:t>
        </w:r>
        <w:r w:rsidR="000E4BB3" w:rsidRPr="000E4BB3">
          <w:rPr>
            <w:rStyle w:val="Hipervnculo"/>
            <w:lang w:val="es-CO"/>
          </w:rPr>
          <w:t>01</w:t>
        </w:r>
        <w:r w:rsidR="00B81C85">
          <w:rPr>
            <w:rStyle w:val="Hipervnculo"/>
            <w:lang w:val="es-CO"/>
          </w:rPr>
          <w:t xml:space="preserve"> </w:t>
        </w:r>
        <w:r w:rsidR="000E4BB3" w:rsidRPr="000E4BB3">
          <w:rPr>
            <w:rStyle w:val="Hipervnculo"/>
            <w:lang w:val="es-CO"/>
          </w:rPr>
          <w:t>DE</w:t>
        </w:r>
        <w:r w:rsidR="00B81C85">
          <w:rPr>
            <w:rStyle w:val="Hipervnculo"/>
            <w:lang w:val="es-CO"/>
          </w:rPr>
          <w:t xml:space="preserve"> </w:t>
        </w:r>
        <w:r w:rsidR="000E4BB3" w:rsidRPr="000E4BB3">
          <w:rPr>
            <w:rStyle w:val="Hipervnculo"/>
            <w:lang w:val="es-CO"/>
          </w:rPr>
          <w:t>OCTUBRE</w:t>
        </w:r>
        <w:r w:rsidR="00B81C85">
          <w:rPr>
            <w:rStyle w:val="Hipervnculo"/>
            <w:lang w:val="es-CO"/>
          </w:rPr>
          <w:t xml:space="preserve"> </w:t>
        </w:r>
        <w:r w:rsidR="000E4BB3" w:rsidRPr="000E4BB3">
          <w:rPr>
            <w:rStyle w:val="Hipervnculo"/>
            <w:lang w:val="es-CO"/>
          </w:rPr>
          <w:t>DE</w:t>
        </w:r>
        <w:r w:rsidR="00B81C85">
          <w:rPr>
            <w:rStyle w:val="Hipervnculo"/>
            <w:lang w:val="es-CO"/>
          </w:rPr>
          <w:t xml:space="preserve"> </w:t>
        </w:r>
        <w:r w:rsidR="000E4BB3" w:rsidRPr="000E4BB3">
          <w:rPr>
            <w:rStyle w:val="Hipervnculo"/>
            <w:lang w:val="es-CO"/>
          </w:rPr>
          <w:t>2018</w:t>
        </w:r>
      </w:hyperlink>
    </w:p>
    <w:p w:rsidR="000E4BB3" w:rsidRPr="000E4BB3" w:rsidRDefault="000E4BB3" w:rsidP="000E4BB3">
      <w:pPr>
        <w:pStyle w:val="Cuerpovademecum"/>
        <w:rPr>
          <w:lang w:val="es-CO"/>
        </w:rPr>
      </w:pPr>
      <w:r w:rsidRPr="000E4BB3">
        <w:rPr>
          <w:lang w:val="es-CO"/>
        </w:rPr>
        <w:t>Por</w:t>
      </w:r>
      <w:r w:rsidR="00B81C85">
        <w:rPr>
          <w:lang w:val="es-CO"/>
        </w:rPr>
        <w:t xml:space="preserve"> </w:t>
      </w:r>
      <w:r w:rsidRPr="000E4BB3">
        <w:rPr>
          <w:lang w:val="es-CO"/>
        </w:rPr>
        <w:t>medio</w:t>
      </w:r>
      <w:r w:rsidR="00B81C85">
        <w:rPr>
          <w:lang w:val="es-CO"/>
        </w:rPr>
        <w:t xml:space="preserve"> </w:t>
      </w:r>
      <w:r w:rsidRPr="000E4BB3">
        <w:rPr>
          <w:lang w:val="es-CO"/>
        </w:rPr>
        <w:t>del</w:t>
      </w:r>
      <w:r w:rsidR="00B81C85">
        <w:rPr>
          <w:lang w:val="es-CO"/>
        </w:rPr>
        <w:t xml:space="preserve"> </w:t>
      </w:r>
      <w:r w:rsidRPr="000E4BB3">
        <w:rPr>
          <w:lang w:val="es-CO"/>
        </w:rPr>
        <w:t>cual</w:t>
      </w:r>
      <w:r w:rsidR="00B81C85">
        <w:rPr>
          <w:lang w:val="es-CO"/>
        </w:rPr>
        <w:t xml:space="preserve"> </w:t>
      </w:r>
      <w:r w:rsidRPr="000E4BB3">
        <w:rPr>
          <w:lang w:val="es-CO"/>
        </w:rPr>
        <w:t>se</w:t>
      </w:r>
      <w:r w:rsidR="00B81C85">
        <w:rPr>
          <w:lang w:val="es-CO"/>
        </w:rPr>
        <w:t xml:space="preserve"> </w:t>
      </w:r>
      <w:r w:rsidRPr="000E4BB3">
        <w:rPr>
          <w:lang w:val="es-CO"/>
        </w:rPr>
        <w:t>adiciona</w:t>
      </w:r>
      <w:r w:rsidR="00B81C85">
        <w:rPr>
          <w:lang w:val="es-CO"/>
        </w:rPr>
        <w:t xml:space="preserve"> </w:t>
      </w:r>
      <w:r w:rsidRPr="000E4BB3">
        <w:rPr>
          <w:lang w:val="es-CO"/>
        </w:rPr>
        <w:t>el</w:t>
      </w:r>
      <w:r w:rsidR="00B81C85">
        <w:rPr>
          <w:lang w:val="es-CO"/>
        </w:rPr>
        <w:t xml:space="preserve"> </w:t>
      </w:r>
      <w:r w:rsidRPr="000E4BB3">
        <w:rPr>
          <w:lang w:val="es-CO"/>
        </w:rPr>
        <w:t>capítulo</w:t>
      </w:r>
      <w:r w:rsidR="00B81C85">
        <w:rPr>
          <w:lang w:val="es-CO"/>
        </w:rPr>
        <w:t xml:space="preserve"> </w:t>
      </w:r>
      <w:r w:rsidRPr="000E4BB3">
        <w:rPr>
          <w:lang w:val="es-CO"/>
        </w:rPr>
        <w:t>9</w:t>
      </w:r>
      <w:r w:rsidR="00B81C85">
        <w:rPr>
          <w:lang w:val="es-CO"/>
        </w:rPr>
        <w:t xml:space="preserve"> </w:t>
      </w:r>
      <w:r w:rsidRPr="000E4BB3">
        <w:rPr>
          <w:lang w:val="es-CO"/>
        </w:rPr>
        <w:t>del</w:t>
      </w:r>
      <w:r w:rsidR="00B81C85">
        <w:rPr>
          <w:lang w:val="es-CO"/>
        </w:rPr>
        <w:t xml:space="preserve"> </w:t>
      </w:r>
      <w:r w:rsidRPr="000E4BB3">
        <w:rPr>
          <w:lang w:val="es-CO"/>
        </w:rPr>
        <w:t>titulo</w:t>
      </w:r>
      <w:r w:rsidR="00B81C85">
        <w:rPr>
          <w:lang w:val="es-CO"/>
        </w:rPr>
        <w:t xml:space="preserve"> </w:t>
      </w:r>
      <w:r w:rsidRPr="000E4BB3">
        <w:rPr>
          <w:lang w:val="es-CO"/>
        </w:rPr>
        <w:t>8</w:t>
      </w:r>
      <w:r w:rsidR="00B81C85">
        <w:rPr>
          <w:lang w:val="es-CO"/>
        </w:rPr>
        <w:t xml:space="preserve"> </w:t>
      </w:r>
      <w:r w:rsidRPr="000E4BB3">
        <w:rPr>
          <w:lang w:val="es-CO"/>
        </w:rPr>
        <w:t>de</w:t>
      </w:r>
      <w:r w:rsidR="00B81C85">
        <w:rPr>
          <w:lang w:val="es-CO"/>
        </w:rPr>
        <w:t xml:space="preserve"> </w:t>
      </w:r>
      <w:r w:rsidRPr="000E4BB3">
        <w:rPr>
          <w:lang w:val="es-CO"/>
        </w:rPr>
        <w:t>la</w:t>
      </w:r>
      <w:r w:rsidR="00B81C85">
        <w:rPr>
          <w:lang w:val="es-CO"/>
        </w:rPr>
        <w:t xml:space="preserve"> </w:t>
      </w:r>
      <w:r w:rsidRPr="000E4BB3">
        <w:rPr>
          <w:lang w:val="es-CO"/>
        </w:rPr>
        <w:t>parte</w:t>
      </w:r>
      <w:r w:rsidR="00B81C85">
        <w:rPr>
          <w:lang w:val="es-CO"/>
        </w:rPr>
        <w:t xml:space="preserve"> </w:t>
      </w:r>
      <w:r w:rsidRPr="000E4BB3">
        <w:rPr>
          <w:lang w:val="es-CO"/>
        </w:rPr>
        <w:t>2</w:t>
      </w:r>
      <w:r w:rsidR="00B81C85">
        <w:rPr>
          <w:lang w:val="es-CO"/>
        </w:rPr>
        <w:t xml:space="preserve"> </w:t>
      </w:r>
      <w:r w:rsidRPr="000E4BB3">
        <w:rPr>
          <w:lang w:val="es-CO"/>
        </w:rPr>
        <w:t>del</w:t>
      </w:r>
      <w:r w:rsidR="00B81C85">
        <w:rPr>
          <w:lang w:val="es-CO"/>
        </w:rPr>
        <w:t xml:space="preserve"> </w:t>
      </w:r>
      <w:r w:rsidRPr="000E4BB3">
        <w:rPr>
          <w:lang w:val="es-CO"/>
        </w:rPr>
        <w:t>libro</w:t>
      </w:r>
      <w:r w:rsidR="00B81C85">
        <w:rPr>
          <w:lang w:val="es-CO"/>
        </w:rPr>
        <w:t xml:space="preserve"> </w:t>
      </w:r>
      <w:r w:rsidRPr="000E4BB3">
        <w:rPr>
          <w:lang w:val="es-CO"/>
        </w:rPr>
        <w:t>2</w:t>
      </w:r>
      <w:r w:rsidR="00B81C85">
        <w:rPr>
          <w:lang w:val="es-CO"/>
        </w:rPr>
        <w:t xml:space="preserve"> </w:t>
      </w:r>
      <w:r w:rsidRPr="000E4BB3">
        <w:rPr>
          <w:lang w:val="es-CO"/>
        </w:rPr>
        <w:t>del</w:t>
      </w:r>
      <w:r w:rsidR="00B81C85">
        <w:rPr>
          <w:lang w:val="es-CO"/>
        </w:rPr>
        <w:t xml:space="preserve"> </w:t>
      </w:r>
      <w:r w:rsidRPr="000E4BB3">
        <w:rPr>
          <w:lang w:val="es-CO"/>
        </w:rPr>
        <w:t>Decreto</w:t>
      </w:r>
      <w:r w:rsidR="00B81C85">
        <w:rPr>
          <w:lang w:val="es-CO"/>
        </w:rPr>
        <w:t xml:space="preserve"> </w:t>
      </w:r>
      <w:r w:rsidRPr="000E4BB3">
        <w:rPr>
          <w:lang w:val="es-CO"/>
        </w:rPr>
        <w:t>1070</w:t>
      </w:r>
      <w:r w:rsidR="00B81C85">
        <w:rPr>
          <w:lang w:val="es-CO"/>
        </w:rPr>
        <w:t xml:space="preserve"> </w:t>
      </w:r>
      <w:r w:rsidRPr="000E4BB3">
        <w:rPr>
          <w:lang w:val="es-CO"/>
        </w:rPr>
        <w:t>de</w:t>
      </w:r>
      <w:r w:rsidR="00B81C85">
        <w:rPr>
          <w:lang w:val="es-CO"/>
        </w:rPr>
        <w:t xml:space="preserve"> </w:t>
      </w:r>
      <w:r w:rsidRPr="000E4BB3">
        <w:rPr>
          <w:lang w:val="es-CO"/>
        </w:rPr>
        <w:t>2015,</w:t>
      </w:r>
      <w:r w:rsidR="00B81C85">
        <w:rPr>
          <w:lang w:val="es-CO"/>
        </w:rPr>
        <w:t xml:space="preserve"> </w:t>
      </w:r>
      <w:r w:rsidRPr="000E4BB3">
        <w:rPr>
          <w:lang w:val="es-CO"/>
        </w:rPr>
        <w:t>"Decreto</w:t>
      </w:r>
      <w:r w:rsidR="00B81C85">
        <w:rPr>
          <w:lang w:val="es-CO"/>
        </w:rPr>
        <w:t xml:space="preserve"> </w:t>
      </w:r>
      <w:r w:rsidRPr="000E4BB3">
        <w:rPr>
          <w:lang w:val="es-CO"/>
        </w:rPr>
        <w:t>Único</w:t>
      </w:r>
      <w:r w:rsidR="00B81C85">
        <w:rPr>
          <w:lang w:val="es-CO"/>
        </w:rPr>
        <w:t xml:space="preserve"> </w:t>
      </w:r>
      <w:r w:rsidRPr="000E4BB3">
        <w:rPr>
          <w:lang w:val="es-CO"/>
        </w:rPr>
        <w:t>Reglamentario</w:t>
      </w:r>
      <w:r w:rsidR="00B81C85">
        <w:rPr>
          <w:lang w:val="es-CO"/>
        </w:rPr>
        <w:t xml:space="preserve"> </w:t>
      </w:r>
      <w:r w:rsidRPr="000E4BB3">
        <w:rPr>
          <w:lang w:val="es-CO"/>
        </w:rPr>
        <w:t>del</w:t>
      </w:r>
      <w:r w:rsidR="00B81C85">
        <w:rPr>
          <w:lang w:val="es-CO"/>
        </w:rPr>
        <w:t xml:space="preserve"> </w:t>
      </w:r>
      <w:r w:rsidRPr="000E4BB3">
        <w:rPr>
          <w:lang w:val="es-CO"/>
        </w:rPr>
        <w:t>Sector</w:t>
      </w:r>
      <w:r w:rsidR="00B81C85">
        <w:rPr>
          <w:lang w:val="es-CO"/>
        </w:rPr>
        <w:t xml:space="preserve"> </w:t>
      </w:r>
      <w:r w:rsidRPr="000E4BB3">
        <w:rPr>
          <w:lang w:val="es-CO"/>
        </w:rPr>
        <w:t>Administrativo</w:t>
      </w:r>
      <w:r w:rsidR="00B81C85">
        <w:rPr>
          <w:lang w:val="es-CO"/>
        </w:rPr>
        <w:t xml:space="preserve"> </w:t>
      </w:r>
      <w:r w:rsidRPr="000E4BB3">
        <w:rPr>
          <w:lang w:val="es-CO"/>
        </w:rPr>
        <w:t>de</w:t>
      </w:r>
      <w:r w:rsidR="00B81C85">
        <w:rPr>
          <w:lang w:val="es-CO"/>
        </w:rPr>
        <w:t xml:space="preserve"> </w:t>
      </w:r>
      <w:r w:rsidRPr="000E4BB3">
        <w:rPr>
          <w:lang w:val="es-CO"/>
        </w:rPr>
        <w:t>Defensa':</w:t>
      </w:r>
      <w:r w:rsidR="00B81C85">
        <w:rPr>
          <w:lang w:val="es-CO"/>
        </w:rPr>
        <w:t xml:space="preserve"> </w:t>
      </w:r>
      <w:r w:rsidRPr="000E4BB3">
        <w:rPr>
          <w:lang w:val="es-CO"/>
        </w:rPr>
        <w:t>para</w:t>
      </w:r>
      <w:r w:rsidR="00B81C85">
        <w:rPr>
          <w:lang w:val="es-CO"/>
        </w:rPr>
        <w:t xml:space="preserve"> </w:t>
      </w:r>
      <w:r w:rsidRPr="000E4BB3">
        <w:rPr>
          <w:lang w:val="es-CO"/>
        </w:rPr>
        <w:t>reglamentar</w:t>
      </w:r>
      <w:r w:rsidR="00B81C85">
        <w:rPr>
          <w:lang w:val="es-CO"/>
        </w:rPr>
        <w:t xml:space="preserve"> </w:t>
      </w:r>
      <w:r w:rsidRPr="000E4BB3">
        <w:rPr>
          <w:lang w:val="es-CO"/>
        </w:rPr>
        <w:t>parcialmente</w:t>
      </w:r>
      <w:r w:rsidR="00B81C85">
        <w:rPr>
          <w:lang w:val="es-CO"/>
        </w:rPr>
        <w:t xml:space="preserve"> </w:t>
      </w:r>
      <w:r w:rsidRPr="000E4BB3">
        <w:rPr>
          <w:lang w:val="es-CO"/>
        </w:rPr>
        <w:t>el</w:t>
      </w:r>
      <w:r w:rsidR="00B81C85">
        <w:rPr>
          <w:lang w:val="es-CO"/>
        </w:rPr>
        <w:t xml:space="preserve"> </w:t>
      </w:r>
      <w:r w:rsidRPr="000E4BB3">
        <w:rPr>
          <w:lang w:val="es-CO"/>
        </w:rPr>
        <w:t>Código</w:t>
      </w:r>
      <w:r w:rsidR="00B81C85">
        <w:rPr>
          <w:lang w:val="es-CO"/>
        </w:rPr>
        <w:t xml:space="preserve"> </w:t>
      </w:r>
      <w:r w:rsidRPr="000E4BB3">
        <w:rPr>
          <w:lang w:val="es-CO"/>
        </w:rPr>
        <w:t>Nacional</w:t>
      </w:r>
      <w:r w:rsidR="00B81C85">
        <w:rPr>
          <w:lang w:val="es-CO"/>
        </w:rPr>
        <w:t xml:space="preserve"> </w:t>
      </w:r>
      <w:r w:rsidRPr="000E4BB3">
        <w:rPr>
          <w:lang w:val="es-CO"/>
        </w:rPr>
        <w:t>de</w:t>
      </w:r>
      <w:r w:rsidR="00B81C85">
        <w:rPr>
          <w:lang w:val="es-CO"/>
        </w:rPr>
        <w:t xml:space="preserve"> </w:t>
      </w:r>
      <w:r w:rsidRPr="000E4BB3">
        <w:rPr>
          <w:lang w:val="es-CO"/>
        </w:rPr>
        <w:t>Policía</w:t>
      </w:r>
      <w:r w:rsidR="00B81C85">
        <w:rPr>
          <w:lang w:val="es-CO"/>
        </w:rPr>
        <w:t xml:space="preserve"> </w:t>
      </w:r>
      <w:r w:rsidRPr="000E4BB3">
        <w:rPr>
          <w:lang w:val="es-CO"/>
        </w:rPr>
        <w:t>y</w:t>
      </w:r>
      <w:r w:rsidR="00B81C85">
        <w:rPr>
          <w:lang w:val="es-CO"/>
        </w:rPr>
        <w:t xml:space="preserve"> </w:t>
      </w:r>
      <w:r w:rsidRPr="000E4BB3">
        <w:rPr>
          <w:lang w:val="es-CO"/>
        </w:rPr>
        <w:t>Convivencia,</w:t>
      </w:r>
      <w:r w:rsidR="00B81C85">
        <w:rPr>
          <w:lang w:val="es-CO"/>
        </w:rPr>
        <w:t xml:space="preserve"> </w:t>
      </w:r>
      <w:r w:rsidRPr="000E4BB3">
        <w:rPr>
          <w:lang w:val="es-CO"/>
        </w:rPr>
        <w:t>en</w:t>
      </w:r>
      <w:r w:rsidR="00B81C85">
        <w:rPr>
          <w:lang w:val="es-CO"/>
        </w:rPr>
        <w:t xml:space="preserve"> </w:t>
      </w:r>
      <w:r w:rsidRPr="000E4BB3">
        <w:rPr>
          <w:lang w:val="es-CO"/>
        </w:rPr>
        <w:t>lo</w:t>
      </w:r>
      <w:r w:rsidR="00B81C85">
        <w:rPr>
          <w:lang w:val="es-CO"/>
        </w:rPr>
        <w:t xml:space="preserve"> </w:t>
      </w:r>
      <w:r w:rsidRPr="000E4BB3">
        <w:rPr>
          <w:lang w:val="es-CO"/>
        </w:rPr>
        <w:t>referente</w:t>
      </w:r>
      <w:r w:rsidR="00B81C85">
        <w:rPr>
          <w:lang w:val="es-CO"/>
        </w:rPr>
        <w:t xml:space="preserve"> </w:t>
      </w:r>
      <w:r w:rsidRPr="000E4BB3">
        <w:rPr>
          <w:lang w:val="es-CO"/>
        </w:rPr>
        <w:t>a</w:t>
      </w:r>
      <w:r w:rsidR="00B81C85">
        <w:rPr>
          <w:lang w:val="es-CO"/>
        </w:rPr>
        <w:t xml:space="preserve"> </w:t>
      </w:r>
      <w:r w:rsidRPr="000E4BB3">
        <w:rPr>
          <w:lang w:val="es-CO"/>
        </w:rPr>
        <w:t>la</w:t>
      </w:r>
      <w:r w:rsidR="00B81C85">
        <w:rPr>
          <w:lang w:val="es-CO"/>
        </w:rPr>
        <w:t xml:space="preserve"> </w:t>
      </w:r>
      <w:r w:rsidRPr="000E4BB3">
        <w:rPr>
          <w:lang w:val="es-CO"/>
        </w:rPr>
        <w:t>prohibición</w:t>
      </w:r>
      <w:r w:rsidR="00B81C85">
        <w:rPr>
          <w:lang w:val="es-CO"/>
        </w:rPr>
        <w:t xml:space="preserve"> </w:t>
      </w:r>
      <w:r w:rsidRPr="000E4BB3">
        <w:rPr>
          <w:lang w:val="es-CO"/>
        </w:rPr>
        <w:t>de</w:t>
      </w:r>
      <w:r w:rsidR="00B81C85">
        <w:rPr>
          <w:lang w:val="es-CO"/>
        </w:rPr>
        <w:t xml:space="preserve"> </w:t>
      </w:r>
      <w:r w:rsidRPr="000E4BB3">
        <w:rPr>
          <w:lang w:val="es-CO"/>
        </w:rPr>
        <w:t>poseer,</w:t>
      </w:r>
      <w:r w:rsidR="00B81C85">
        <w:rPr>
          <w:lang w:val="es-CO"/>
        </w:rPr>
        <w:t xml:space="preserve"> </w:t>
      </w:r>
      <w:r w:rsidRPr="000E4BB3">
        <w:rPr>
          <w:lang w:val="es-CO"/>
        </w:rPr>
        <w:t>tener,</w:t>
      </w:r>
      <w:r w:rsidR="00B81C85">
        <w:rPr>
          <w:lang w:val="es-CO"/>
        </w:rPr>
        <w:t xml:space="preserve"> </w:t>
      </w:r>
      <w:r w:rsidRPr="000E4BB3">
        <w:rPr>
          <w:lang w:val="es-CO"/>
        </w:rPr>
        <w:t>entregar,</w:t>
      </w:r>
      <w:r w:rsidR="00B81C85">
        <w:rPr>
          <w:lang w:val="es-CO"/>
        </w:rPr>
        <w:t xml:space="preserve"> </w:t>
      </w:r>
      <w:r w:rsidRPr="000E4BB3">
        <w:rPr>
          <w:lang w:val="es-CO"/>
        </w:rPr>
        <w:t>distribuir</w:t>
      </w:r>
      <w:r w:rsidR="00B81C85">
        <w:rPr>
          <w:lang w:val="es-CO"/>
        </w:rPr>
        <w:t xml:space="preserve"> </w:t>
      </w:r>
      <w:r w:rsidRPr="000E4BB3">
        <w:rPr>
          <w:lang w:val="es-CO"/>
        </w:rPr>
        <w:t>o</w:t>
      </w:r>
      <w:r w:rsidR="00B81C85">
        <w:rPr>
          <w:lang w:val="es-CO"/>
        </w:rPr>
        <w:t xml:space="preserve"> </w:t>
      </w:r>
      <w:r w:rsidRPr="000E4BB3">
        <w:rPr>
          <w:lang w:val="es-CO"/>
        </w:rPr>
        <w:t>comercializar</w:t>
      </w:r>
      <w:r w:rsidR="00B81C85">
        <w:rPr>
          <w:lang w:val="es-CO"/>
        </w:rPr>
        <w:t xml:space="preserve"> </w:t>
      </w:r>
      <w:r w:rsidRPr="000E4BB3">
        <w:rPr>
          <w:lang w:val="es-CO"/>
        </w:rPr>
        <w:t>drogas</w:t>
      </w:r>
      <w:r w:rsidR="00B81C85">
        <w:rPr>
          <w:lang w:val="es-CO"/>
        </w:rPr>
        <w:t xml:space="preserve"> </w:t>
      </w:r>
      <w:r w:rsidRPr="000E4BB3">
        <w:rPr>
          <w:lang w:val="es-CO"/>
        </w:rPr>
        <w:t>o</w:t>
      </w:r>
      <w:r w:rsidR="00B81C85">
        <w:rPr>
          <w:lang w:val="es-CO"/>
        </w:rPr>
        <w:t xml:space="preserve"> </w:t>
      </w:r>
      <w:r w:rsidRPr="000E4BB3">
        <w:rPr>
          <w:lang w:val="es-CO"/>
        </w:rPr>
        <w:t>sustancias</w:t>
      </w:r>
      <w:r w:rsidR="00B81C85">
        <w:rPr>
          <w:lang w:val="es-CO"/>
        </w:rPr>
        <w:t xml:space="preserve"> </w:t>
      </w:r>
      <w:r w:rsidRPr="000E4BB3">
        <w:rPr>
          <w:lang w:val="es-CO"/>
        </w:rPr>
        <w:t>prohibidas</w:t>
      </w:r>
    </w:p>
    <w:p w:rsidR="00356155" w:rsidRPr="00356155" w:rsidRDefault="00022E62" w:rsidP="00356155">
      <w:pPr>
        <w:pStyle w:val="Cuerpovademecum"/>
        <w:rPr>
          <w:lang w:val="es-CO"/>
        </w:rPr>
      </w:pPr>
      <w:hyperlink r:id="rId1766"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1647</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27</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medio</w:t>
      </w:r>
      <w:r w:rsidR="00B81C85">
        <w:rPr>
          <w:lang w:val="es-CO"/>
        </w:rPr>
        <w:t xml:space="preserve"> </w:t>
      </w:r>
      <w:r w:rsidRPr="00356155">
        <w:rPr>
          <w:lang w:val="es-CO"/>
        </w:rPr>
        <w:t>del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adiciona</w:t>
      </w:r>
      <w:r w:rsidR="00B81C85">
        <w:rPr>
          <w:lang w:val="es-CO"/>
        </w:rPr>
        <w:t xml:space="preserve"> </w:t>
      </w:r>
      <w:r w:rsidRPr="00356155">
        <w:rPr>
          <w:lang w:val="es-CO"/>
        </w:rPr>
        <w:t>un</w:t>
      </w:r>
      <w:r w:rsidR="00B81C85">
        <w:rPr>
          <w:lang w:val="es-CO"/>
        </w:rPr>
        <w:t xml:space="preserve"> </w:t>
      </w:r>
      <w:r w:rsidRPr="00356155">
        <w:rPr>
          <w:lang w:val="es-CO"/>
        </w:rPr>
        <w:t>parágrafo</w:t>
      </w:r>
      <w:r w:rsidR="00B81C85">
        <w:rPr>
          <w:lang w:val="es-CO"/>
        </w:rPr>
        <w:t xml:space="preserve"> </w:t>
      </w:r>
      <w:r w:rsidRPr="00356155">
        <w:rPr>
          <w:lang w:val="es-CO"/>
        </w:rPr>
        <w:t>al</w:t>
      </w:r>
      <w:r w:rsidR="00B81C85">
        <w:rPr>
          <w:lang w:val="es-CO"/>
        </w:rPr>
        <w:t xml:space="preserve"> </w:t>
      </w:r>
      <w:r w:rsidRPr="00356155">
        <w:rPr>
          <w:lang w:val="es-CO"/>
        </w:rPr>
        <w:t>artículo</w:t>
      </w:r>
      <w:r w:rsidR="00B81C85">
        <w:rPr>
          <w:lang w:val="es-CO"/>
        </w:rPr>
        <w:t xml:space="preserve"> </w:t>
      </w:r>
      <w:r w:rsidRPr="00356155">
        <w:rPr>
          <w:lang w:val="es-CO"/>
        </w:rPr>
        <w:t>2.2.34.1.6</w:t>
      </w:r>
      <w:r w:rsidR="00B81C85">
        <w:rPr>
          <w:lang w:val="es-CO"/>
        </w:rPr>
        <w:t xml:space="preserve"> </w:t>
      </w:r>
      <w:r w:rsidRPr="00356155">
        <w:rPr>
          <w:lang w:val="es-CO"/>
        </w:rPr>
        <w:t>del</w:t>
      </w:r>
      <w:r w:rsidR="00B81C85">
        <w:rPr>
          <w:lang w:val="es-CO"/>
        </w:rPr>
        <w:t xml:space="preserve"> </w:t>
      </w:r>
      <w:r w:rsidRPr="00356155">
        <w:rPr>
          <w:lang w:val="es-CO"/>
        </w:rPr>
        <w:t>Decreto</w:t>
      </w:r>
      <w:r w:rsidR="00B81C85">
        <w:rPr>
          <w:lang w:val="es-CO"/>
        </w:rPr>
        <w:t xml:space="preserve"> </w:t>
      </w:r>
      <w:r w:rsidRPr="00356155">
        <w:rPr>
          <w:lang w:val="es-CO"/>
        </w:rPr>
        <w:t>1083</w:t>
      </w:r>
      <w:r w:rsidR="00B81C85">
        <w:rPr>
          <w:lang w:val="es-CO"/>
        </w:rPr>
        <w:t xml:space="preserve"> </w:t>
      </w:r>
      <w:r w:rsidRPr="00356155">
        <w:rPr>
          <w:lang w:val="es-CO"/>
        </w:rPr>
        <w:t>de</w:t>
      </w:r>
      <w:r w:rsidR="00B81C85">
        <w:rPr>
          <w:lang w:val="es-CO"/>
        </w:rPr>
        <w:t xml:space="preserve"> </w:t>
      </w:r>
      <w:r w:rsidRPr="00356155">
        <w:rPr>
          <w:lang w:val="es-CO"/>
        </w:rPr>
        <w:t>2015,</w:t>
      </w:r>
      <w:r w:rsidR="00B81C85">
        <w:rPr>
          <w:lang w:val="es-CO"/>
        </w:rPr>
        <w:t xml:space="preserve"> </w:t>
      </w:r>
      <w:r w:rsidRPr="00356155">
        <w:rPr>
          <w:lang w:val="es-CO"/>
        </w:rPr>
        <w:t>Único</w:t>
      </w:r>
      <w:r w:rsidR="00B81C85">
        <w:rPr>
          <w:lang w:val="es-CO"/>
        </w:rPr>
        <w:t xml:space="preserve"> </w:t>
      </w:r>
      <w:r w:rsidRPr="00356155">
        <w:rPr>
          <w:lang w:val="es-CO"/>
        </w:rPr>
        <w:t>Reglamentario</w:t>
      </w:r>
      <w:r w:rsidR="00B81C85">
        <w:rPr>
          <w:lang w:val="es-CO"/>
        </w:rPr>
        <w:t xml:space="preserve"> </w:t>
      </w:r>
      <w:r w:rsidRPr="00356155">
        <w:rPr>
          <w:lang w:val="es-CO"/>
        </w:rPr>
        <w:t>del</w:t>
      </w:r>
      <w:r w:rsidR="00B81C85">
        <w:rPr>
          <w:lang w:val="es-CO"/>
        </w:rPr>
        <w:t xml:space="preserve"> </w:t>
      </w:r>
      <w:r w:rsidRPr="00356155">
        <w:rPr>
          <w:lang w:val="es-CO"/>
        </w:rPr>
        <w:t>Sector</w:t>
      </w:r>
      <w:r w:rsidR="00B81C85">
        <w:rPr>
          <w:lang w:val="es-CO"/>
        </w:rPr>
        <w:t xml:space="preserve"> </w:t>
      </w:r>
      <w:r w:rsidRPr="00356155">
        <w:rPr>
          <w:lang w:val="es-CO"/>
        </w:rPr>
        <w:t>de</w:t>
      </w:r>
      <w:r w:rsidR="00B81C85">
        <w:rPr>
          <w:lang w:val="es-CO"/>
        </w:rPr>
        <w:t xml:space="preserve"> </w:t>
      </w:r>
      <w:r w:rsidRPr="00356155">
        <w:rPr>
          <w:lang w:val="es-CO"/>
        </w:rPr>
        <w:t>Función</w:t>
      </w:r>
      <w:r w:rsidR="00B81C85">
        <w:rPr>
          <w:lang w:val="es-CO"/>
        </w:rPr>
        <w:t xml:space="preserve"> </w:t>
      </w:r>
      <w:r w:rsidRPr="00356155">
        <w:rPr>
          <w:lang w:val="es-CO"/>
        </w:rPr>
        <w:t>Pública</w:t>
      </w:r>
    </w:p>
    <w:p w:rsidR="00356155" w:rsidRPr="00356155" w:rsidRDefault="00022E62" w:rsidP="00356155">
      <w:pPr>
        <w:pStyle w:val="Cuerpovademecum"/>
        <w:rPr>
          <w:lang w:val="es-CO"/>
        </w:rPr>
      </w:pPr>
      <w:hyperlink r:id="rId1767"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1500</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redefine</w:t>
      </w:r>
      <w:r w:rsidR="00B81C85">
        <w:rPr>
          <w:lang w:val="es-CO"/>
        </w:rPr>
        <w:t xml:space="preserve"> </w:t>
      </w:r>
      <w:r w:rsidRPr="00356155">
        <w:rPr>
          <w:lang w:val="es-CO"/>
        </w:rPr>
        <w:t>el</w:t>
      </w:r>
      <w:r w:rsidR="00B81C85">
        <w:rPr>
          <w:lang w:val="es-CO"/>
        </w:rPr>
        <w:t xml:space="preserve"> </w:t>
      </w:r>
      <w:r w:rsidRPr="00356155">
        <w:rPr>
          <w:lang w:val="es-CO"/>
        </w:rPr>
        <w:t>territorio</w:t>
      </w:r>
      <w:r w:rsidR="00B81C85">
        <w:rPr>
          <w:lang w:val="es-CO"/>
        </w:rPr>
        <w:t xml:space="preserve"> </w:t>
      </w:r>
      <w:r w:rsidRPr="00356155">
        <w:rPr>
          <w:lang w:val="es-CO"/>
        </w:rPr>
        <w:t>ancestral</w:t>
      </w:r>
      <w:r w:rsidR="00B81C85">
        <w:rPr>
          <w:lang w:val="es-CO"/>
        </w:rPr>
        <w:t xml:space="preserve"> </w:t>
      </w:r>
      <w:r w:rsidRPr="00356155">
        <w:rPr>
          <w:lang w:val="es-CO"/>
        </w:rPr>
        <w:t>de</w:t>
      </w:r>
      <w:r w:rsidR="00B81C85">
        <w:rPr>
          <w:lang w:val="es-CO"/>
        </w:rPr>
        <w:t xml:space="preserve"> </w:t>
      </w:r>
      <w:r w:rsidRPr="00356155">
        <w:rPr>
          <w:lang w:val="es-CO"/>
        </w:rPr>
        <w:t>los</w:t>
      </w:r>
      <w:r w:rsidR="00B81C85">
        <w:rPr>
          <w:lang w:val="es-CO"/>
        </w:rPr>
        <w:t xml:space="preserve"> </w:t>
      </w:r>
      <w:r w:rsidRPr="00356155">
        <w:rPr>
          <w:lang w:val="es-CO"/>
        </w:rPr>
        <w:t>pueblos</w:t>
      </w:r>
      <w:r w:rsidR="00B81C85">
        <w:rPr>
          <w:lang w:val="es-CO"/>
        </w:rPr>
        <w:t xml:space="preserve"> </w:t>
      </w:r>
      <w:r w:rsidRPr="00356155">
        <w:rPr>
          <w:lang w:val="es-CO"/>
        </w:rPr>
        <w:t>Arhuaco,</w:t>
      </w:r>
      <w:r w:rsidR="00B81C85">
        <w:rPr>
          <w:lang w:val="es-CO"/>
        </w:rPr>
        <w:t xml:space="preserve"> </w:t>
      </w:r>
      <w:r w:rsidRPr="00356155">
        <w:rPr>
          <w:lang w:val="es-CO"/>
        </w:rPr>
        <w:t>Kogui,</w:t>
      </w:r>
      <w:r w:rsidR="00B81C85">
        <w:rPr>
          <w:lang w:val="es-CO"/>
        </w:rPr>
        <w:t xml:space="preserve"> </w:t>
      </w:r>
      <w:r w:rsidRPr="00356155">
        <w:rPr>
          <w:lang w:val="es-CO"/>
        </w:rPr>
        <w:t>Wiwa</w:t>
      </w:r>
      <w:r w:rsidR="00B81C85">
        <w:rPr>
          <w:lang w:val="es-CO"/>
        </w:rPr>
        <w:t xml:space="preserve"> </w:t>
      </w:r>
      <w:r w:rsidRPr="00356155">
        <w:rPr>
          <w:lang w:val="es-CO"/>
        </w:rPr>
        <w:t>y</w:t>
      </w:r>
      <w:r w:rsidR="00B81C85">
        <w:rPr>
          <w:lang w:val="es-CO"/>
        </w:rPr>
        <w:t xml:space="preserve"> </w:t>
      </w:r>
      <w:r w:rsidRPr="00356155">
        <w:rPr>
          <w:lang w:val="es-CO"/>
        </w:rPr>
        <w:t>Kankuamo</w:t>
      </w:r>
      <w:r w:rsidR="00B81C85">
        <w:rPr>
          <w:lang w:val="es-CO"/>
        </w:rPr>
        <w:t xml:space="preserve"> </w:t>
      </w:r>
      <w:r w:rsidRPr="00356155">
        <w:rPr>
          <w:lang w:val="es-CO"/>
        </w:rPr>
        <w:t>de</w:t>
      </w:r>
      <w:r w:rsidR="00B81C85">
        <w:rPr>
          <w:lang w:val="es-CO"/>
        </w:rPr>
        <w:t xml:space="preserve"> </w:t>
      </w:r>
      <w:r w:rsidRPr="00356155">
        <w:rPr>
          <w:lang w:val="es-CO"/>
        </w:rPr>
        <w:t>la</w:t>
      </w:r>
      <w:r w:rsidR="00B81C85">
        <w:rPr>
          <w:lang w:val="es-CO"/>
        </w:rPr>
        <w:t xml:space="preserve"> </w:t>
      </w:r>
      <w:r w:rsidRPr="00356155">
        <w:rPr>
          <w:lang w:val="es-CO"/>
        </w:rPr>
        <w:t>Sierra</w:t>
      </w:r>
      <w:r w:rsidR="00B81C85">
        <w:rPr>
          <w:lang w:val="es-CO"/>
        </w:rPr>
        <w:t xml:space="preserve"> </w:t>
      </w:r>
      <w:r w:rsidRPr="00356155">
        <w:rPr>
          <w:lang w:val="es-CO"/>
        </w:rPr>
        <w:t>Nevada</w:t>
      </w:r>
      <w:r w:rsidR="00B81C85">
        <w:rPr>
          <w:lang w:val="es-CO"/>
        </w:rPr>
        <w:t xml:space="preserve"> </w:t>
      </w:r>
      <w:r w:rsidRPr="00356155">
        <w:rPr>
          <w:lang w:val="es-CO"/>
        </w:rPr>
        <w:t>de</w:t>
      </w:r>
      <w:r w:rsidR="00B81C85">
        <w:rPr>
          <w:lang w:val="es-CO"/>
        </w:rPr>
        <w:t xml:space="preserve"> </w:t>
      </w:r>
      <w:r w:rsidRPr="00356155">
        <w:rPr>
          <w:lang w:val="es-CO"/>
        </w:rPr>
        <w:t>Santa</w:t>
      </w:r>
      <w:r w:rsidR="00B81C85">
        <w:rPr>
          <w:lang w:val="es-CO"/>
        </w:rPr>
        <w:t xml:space="preserve"> </w:t>
      </w:r>
      <w:r w:rsidRPr="00356155">
        <w:rPr>
          <w:lang w:val="es-CO"/>
        </w:rPr>
        <w:t>Marta,</w:t>
      </w:r>
      <w:r w:rsidR="00B81C85">
        <w:rPr>
          <w:lang w:val="es-CO"/>
        </w:rPr>
        <w:t xml:space="preserve"> </w:t>
      </w:r>
      <w:r w:rsidRPr="00356155">
        <w:rPr>
          <w:lang w:val="es-CO"/>
        </w:rPr>
        <w:t>expresado</w:t>
      </w:r>
      <w:r w:rsidR="00B81C85">
        <w:rPr>
          <w:lang w:val="es-CO"/>
        </w:rPr>
        <w:t xml:space="preserve"> </w:t>
      </w:r>
      <w:r w:rsidRPr="00356155">
        <w:rPr>
          <w:lang w:val="es-CO"/>
        </w:rPr>
        <w:t>en</w:t>
      </w:r>
      <w:r w:rsidR="00B81C85">
        <w:rPr>
          <w:lang w:val="es-CO"/>
        </w:rPr>
        <w:t xml:space="preserve"> </w:t>
      </w:r>
      <w:r w:rsidRPr="00356155">
        <w:rPr>
          <w:lang w:val="es-CO"/>
        </w:rPr>
        <w:t>el</w:t>
      </w:r>
      <w:r w:rsidR="00B81C85">
        <w:rPr>
          <w:lang w:val="es-CO"/>
        </w:rPr>
        <w:t xml:space="preserve"> </w:t>
      </w:r>
      <w:r w:rsidRPr="00356155">
        <w:rPr>
          <w:lang w:val="es-CO"/>
        </w:rPr>
        <w:t>sistema</w:t>
      </w:r>
      <w:r w:rsidR="00B81C85">
        <w:rPr>
          <w:lang w:val="es-CO"/>
        </w:rPr>
        <w:t xml:space="preserve"> </w:t>
      </w:r>
      <w:r w:rsidRPr="00356155">
        <w:rPr>
          <w:lang w:val="es-CO"/>
        </w:rPr>
        <w:t>de</w:t>
      </w:r>
      <w:r w:rsidR="00B81C85">
        <w:rPr>
          <w:lang w:val="es-CO"/>
        </w:rPr>
        <w:t xml:space="preserve"> </w:t>
      </w:r>
      <w:r w:rsidRPr="00356155">
        <w:rPr>
          <w:lang w:val="es-CO"/>
        </w:rPr>
        <w:t>espacios</w:t>
      </w:r>
      <w:r w:rsidR="00B81C85">
        <w:rPr>
          <w:lang w:val="es-CO"/>
        </w:rPr>
        <w:t xml:space="preserve"> </w:t>
      </w:r>
      <w:r w:rsidRPr="00356155">
        <w:rPr>
          <w:lang w:val="es-CO"/>
        </w:rPr>
        <w:t>sagrados</w:t>
      </w:r>
      <w:r w:rsidR="00B81C85">
        <w:rPr>
          <w:lang w:val="es-CO"/>
        </w:rPr>
        <w:t xml:space="preserve"> </w:t>
      </w:r>
      <w:r w:rsidRPr="00356155">
        <w:rPr>
          <w:lang w:val="es-CO"/>
        </w:rPr>
        <w:t>de</w:t>
      </w:r>
      <w:r w:rsidR="00B81C85">
        <w:rPr>
          <w:lang w:val="es-CO"/>
        </w:rPr>
        <w:t xml:space="preserve"> </w:t>
      </w:r>
      <w:r w:rsidRPr="00356155">
        <w:rPr>
          <w:lang w:val="es-CO"/>
        </w:rPr>
        <w:t>la</w:t>
      </w:r>
      <w:r w:rsidR="00B81C85">
        <w:rPr>
          <w:lang w:val="es-CO"/>
        </w:rPr>
        <w:t xml:space="preserve"> </w:t>
      </w:r>
      <w:r w:rsidRPr="00356155">
        <w:rPr>
          <w:lang w:val="es-CO"/>
        </w:rPr>
        <w:t>'Línea</w:t>
      </w:r>
      <w:r w:rsidR="00B81C85">
        <w:rPr>
          <w:lang w:val="es-CO"/>
        </w:rPr>
        <w:t xml:space="preserve"> </w:t>
      </w:r>
      <w:r w:rsidRPr="00356155">
        <w:rPr>
          <w:lang w:val="es-CO"/>
        </w:rPr>
        <w:t>Negra',</w:t>
      </w:r>
      <w:r w:rsidR="00B81C85">
        <w:rPr>
          <w:lang w:val="es-CO"/>
        </w:rPr>
        <w:t xml:space="preserve"> </w:t>
      </w:r>
      <w:r w:rsidRPr="00356155">
        <w:rPr>
          <w:lang w:val="es-CO"/>
        </w:rPr>
        <w:t>como</w:t>
      </w:r>
      <w:r w:rsidR="00B81C85">
        <w:rPr>
          <w:lang w:val="es-CO"/>
        </w:rPr>
        <w:t xml:space="preserve"> </w:t>
      </w:r>
      <w:r w:rsidRPr="00356155">
        <w:rPr>
          <w:lang w:val="es-CO"/>
        </w:rPr>
        <w:t>ámbito</w:t>
      </w:r>
      <w:r w:rsidR="00B81C85">
        <w:rPr>
          <w:lang w:val="es-CO"/>
        </w:rPr>
        <w:t xml:space="preserve"> </w:t>
      </w:r>
      <w:r w:rsidRPr="00356155">
        <w:rPr>
          <w:lang w:val="es-CO"/>
        </w:rPr>
        <w:t>tradicional,</w:t>
      </w:r>
      <w:r w:rsidR="00B81C85">
        <w:rPr>
          <w:lang w:val="es-CO"/>
        </w:rPr>
        <w:t xml:space="preserve"> </w:t>
      </w:r>
      <w:r w:rsidRPr="00356155">
        <w:rPr>
          <w:lang w:val="es-CO"/>
        </w:rPr>
        <w:t>de</w:t>
      </w:r>
      <w:r w:rsidR="00B81C85">
        <w:rPr>
          <w:lang w:val="es-CO"/>
        </w:rPr>
        <w:t xml:space="preserve"> </w:t>
      </w:r>
      <w:r w:rsidRPr="00356155">
        <w:rPr>
          <w:lang w:val="es-CO"/>
        </w:rPr>
        <w:t>especial</w:t>
      </w:r>
      <w:r w:rsidR="00B81C85">
        <w:rPr>
          <w:lang w:val="es-CO"/>
        </w:rPr>
        <w:t xml:space="preserve"> </w:t>
      </w:r>
      <w:r w:rsidRPr="00356155">
        <w:rPr>
          <w:lang w:val="es-CO"/>
        </w:rPr>
        <w:t>protección,</w:t>
      </w:r>
      <w:r w:rsidR="00B81C85">
        <w:rPr>
          <w:lang w:val="es-CO"/>
        </w:rPr>
        <w:t xml:space="preserve"> </w:t>
      </w:r>
      <w:r w:rsidRPr="00356155">
        <w:rPr>
          <w:lang w:val="es-CO"/>
        </w:rPr>
        <w:t>valor</w:t>
      </w:r>
      <w:r w:rsidR="00B81C85">
        <w:rPr>
          <w:lang w:val="es-CO"/>
        </w:rPr>
        <w:t xml:space="preserve"> </w:t>
      </w:r>
      <w:r w:rsidRPr="00356155">
        <w:rPr>
          <w:lang w:val="es-CO"/>
        </w:rPr>
        <w:t>espiritual,</w:t>
      </w:r>
      <w:r w:rsidR="00B81C85">
        <w:rPr>
          <w:lang w:val="es-CO"/>
        </w:rPr>
        <w:t xml:space="preserve"> </w:t>
      </w:r>
      <w:r w:rsidRPr="00356155">
        <w:rPr>
          <w:lang w:val="es-CO"/>
        </w:rPr>
        <w:t>cultural</w:t>
      </w:r>
      <w:r w:rsidR="00B81C85">
        <w:rPr>
          <w:lang w:val="es-CO"/>
        </w:rPr>
        <w:t xml:space="preserve"> </w:t>
      </w:r>
      <w:r w:rsidRPr="00356155">
        <w:rPr>
          <w:lang w:val="es-CO"/>
        </w:rPr>
        <w:t>y</w:t>
      </w:r>
      <w:r w:rsidR="00B81C85">
        <w:rPr>
          <w:lang w:val="es-CO"/>
        </w:rPr>
        <w:t xml:space="preserve"> </w:t>
      </w:r>
      <w:r w:rsidRPr="00356155">
        <w:rPr>
          <w:lang w:val="es-CO"/>
        </w:rPr>
        <w:t>ambiental,</w:t>
      </w:r>
      <w:r w:rsidR="00B81C85">
        <w:rPr>
          <w:lang w:val="es-CO"/>
        </w:rPr>
        <w:t xml:space="preserve"> </w:t>
      </w:r>
      <w:r w:rsidRPr="00356155">
        <w:rPr>
          <w:lang w:val="es-CO"/>
        </w:rPr>
        <w:t>conforme</w:t>
      </w:r>
      <w:r w:rsidR="00B81C85">
        <w:rPr>
          <w:lang w:val="es-CO"/>
        </w:rPr>
        <w:t xml:space="preserve"> </w:t>
      </w:r>
      <w:r w:rsidRPr="00356155">
        <w:rPr>
          <w:lang w:val="es-CO"/>
        </w:rPr>
        <w:t>los</w:t>
      </w:r>
      <w:r w:rsidR="00B81C85">
        <w:rPr>
          <w:lang w:val="es-CO"/>
        </w:rPr>
        <w:t xml:space="preserve"> </w:t>
      </w:r>
      <w:r w:rsidRPr="00356155">
        <w:rPr>
          <w:lang w:val="es-CO"/>
        </w:rPr>
        <w:t>principios</w:t>
      </w:r>
      <w:r w:rsidR="00B81C85">
        <w:rPr>
          <w:lang w:val="es-CO"/>
        </w:rPr>
        <w:t xml:space="preserve"> </w:t>
      </w:r>
      <w:r w:rsidRPr="00356155">
        <w:rPr>
          <w:lang w:val="es-CO"/>
        </w:rPr>
        <w:t>y</w:t>
      </w:r>
      <w:r w:rsidR="00B81C85">
        <w:rPr>
          <w:lang w:val="es-CO"/>
        </w:rPr>
        <w:t xml:space="preserve"> </w:t>
      </w:r>
      <w:r w:rsidRPr="00356155">
        <w:rPr>
          <w:lang w:val="es-CO"/>
        </w:rPr>
        <w:t>fundamentos</w:t>
      </w:r>
      <w:r w:rsidR="00B81C85">
        <w:rPr>
          <w:lang w:val="es-CO"/>
        </w:rPr>
        <w:t xml:space="preserve"> </w:t>
      </w:r>
      <w:r w:rsidRPr="00356155">
        <w:rPr>
          <w:lang w:val="es-CO"/>
        </w:rPr>
        <w:t>de</w:t>
      </w:r>
      <w:r w:rsidR="00B81C85">
        <w:rPr>
          <w:lang w:val="es-CO"/>
        </w:rPr>
        <w:t xml:space="preserve"> </w:t>
      </w:r>
      <w:r w:rsidRPr="00356155">
        <w:rPr>
          <w:lang w:val="es-CO"/>
        </w:rPr>
        <w:t>la</w:t>
      </w:r>
      <w:r w:rsidR="00B81C85">
        <w:rPr>
          <w:lang w:val="es-CO"/>
        </w:rPr>
        <w:t xml:space="preserve"> </w:t>
      </w:r>
      <w:r w:rsidRPr="00356155">
        <w:rPr>
          <w:lang w:val="es-CO"/>
        </w:rPr>
        <w:t>Ley</w:t>
      </w:r>
      <w:r w:rsidR="00B81C85">
        <w:rPr>
          <w:lang w:val="es-CO"/>
        </w:rPr>
        <w:t xml:space="preserve"> </w:t>
      </w:r>
      <w:r w:rsidRPr="00356155">
        <w:rPr>
          <w:lang w:val="es-CO"/>
        </w:rPr>
        <w:t>de</w:t>
      </w:r>
      <w:r w:rsidR="00B81C85">
        <w:rPr>
          <w:lang w:val="es-CO"/>
        </w:rPr>
        <w:t xml:space="preserve"> </w:t>
      </w:r>
      <w:r w:rsidRPr="00356155">
        <w:rPr>
          <w:lang w:val="es-CO"/>
        </w:rPr>
        <w:t>Origen,</w:t>
      </w:r>
      <w:r w:rsidR="00B81C85">
        <w:rPr>
          <w:lang w:val="es-CO"/>
        </w:rPr>
        <w:t xml:space="preserve"> </w:t>
      </w:r>
      <w:r w:rsidRPr="00356155">
        <w:rPr>
          <w:lang w:val="es-CO"/>
        </w:rPr>
        <w:t>y</w:t>
      </w:r>
      <w:r w:rsidR="00B81C85">
        <w:rPr>
          <w:lang w:val="es-CO"/>
        </w:rPr>
        <w:t xml:space="preserve"> </w:t>
      </w:r>
      <w:r w:rsidRPr="00356155">
        <w:rPr>
          <w:lang w:val="es-CO"/>
        </w:rPr>
        <w:t>la</w:t>
      </w:r>
      <w:r w:rsidR="00B81C85">
        <w:rPr>
          <w:lang w:val="es-CO"/>
        </w:rPr>
        <w:t xml:space="preserve"> </w:t>
      </w:r>
      <w:r w:rsidRPr="00356155">
        <w:rPr>
          <w:lang w:val="es-CO"/>
        </w:rPr>
        <w:t>Ley</w:t>
      </w:r>
      <w:r w:rsidR="00B81C85">
        <w:rPr>
          <w:lang w:val="es-CO"/>
        </w:rPr>
        <w:t xml:space="preserve"> </w:t>
      </w:r>
      <w:r w:rsidRPr="00356155">
        <w:rPr>
          <w:lang w:val="es-CO"/>
        </w:rPr>
        <w:t>21</w:t>
      </w:r>
      <w:r w:rsidR="00B81C85">
        <w:rPr>
          <w:lang w:val="es-CO"/>
        </w:rPr>
        <w:t xml:space="preserve"> </w:t>
      </w:r>
      <w:r w:rsidRPr="00356155">
        <w:rPr>
          <w:lang w:val="es-CO"/>
        </w:rPr>
        <w:t>de</w:t>
      </w:r>
      <w:r w:rsidR="00B81C85">
        <w:rPr>
          <w:lang w:val="es-CO"/>
        </w:rPr>
        <w:t xml:space="preserve"> </w:t>
      </w:r>
      <w:r w:rsidRPr="00356155">
        <w:rPr>
          <w:lang w:val="es-CO"/>
        </w:rPr>
        <w:t>1991,</w:t>
      </w:r>
      <w:r w:rsidR="00B81C85">
        <w:rPr>
          <w:lang w:val="es-CO"/>
        </w:rPr>
        <w:t xml:space="preserve"> </w:t>
      </w:r>
      <w:r w:rsidRPr="00356155">
        <w:rPr>
          <w:lang w:val="es-CO"/>
        </w:rPr>
        <w:t>y</w:t>
      </w:r>
      <w:r w:rsidR="00B81C85">
        <w:rPr>
          <w:lang w:val="es-CO"/>
        </w:rPr>
        <w:t xml:space="preserve"> </w:t>
      </w:r>
      <w:r w:rsidRPr="00356155">
        <w:rPr>
          <w:lang w:val="es-CO"/>
        </w:rPr>
        <w:t>se</w:t>
      </w:r>
      <w:r w:rsidR="00B81C85">
        <w:rPr>
          <w:lang w:val="es-CO"/>
        </w:rPr>
        <w:t xml:space="preserve"> </w:t>
      </w:r>
      <w:r w:rsidRPr="00356155">
        <w:rPr>
          <w:lang w:val="es-CO"/>
        </w:rPr>
        <w:t>dictan</w:t>
      </w:r>
      <w:r w:rsidR="00B81C85">
        <w:rPr>
          <w:lang w:val="es-CO"/>
        </w:rPr>
        <w:t xml:space="preserve"> </w:t>
      </w:r>
      <w:r w:rsidRPr="00356155">
        <w:rPr>
          <w:lang w:val="es-CO"/>
        </w:rPr>
        <w:t>otras</w:t>
      </w:r>
      <w:r w:rsidR="00B81C85">
        <w:rPr>
          <w:lang w:val="es-CO"/>
        </w:rPr>
        <w:t xml:space="preserve"> </w:t>
      </w:r>
      <w:r w:rsidRPr="00356155">
        <w:rPr>
          <w:lang w:val="es-CO"/>
        </w:rPr>
        <w:t>disposiciones</w:t>
      </w:r>
    </w:p>
    <w:p w:rsidR="00356155" w:rsidRPr="00356155" w:rsidRDefault="00022E62" w:rsidP="00356155">
      <w:pPr>
        <w:pStyle w:val="Cuerpovademecum"/>
        <w:rPr>
          <w:lang w:val="es-CO"/>
        </w:rPr>
      </w:pPr>
      <w:hyperlink r:id="rId1768"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1496</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adopta</w:t>
      </w:r>
      <w:r w:rsidR="00B81C85">
        <w:rPr>
          <w:lang w:val="es-CO"/>
        </w:rPr>
        <w:t xml:space="preserve"> </w:t>
      </w:r>
      <w:r w:rsidRPr="00356155">
        <w:rPr>
          <w:lang w:val="es-CO"/>
        </w:rPr>
        <w:t>el</w:t>
      </w:r>
      <w:r w:rsidR="00B81C85">
        <w:rPr>
          <w:lang w:val="es-CO"/>
        </w:rPr>
        <w:t xml:space="preserve"> </w:t>
      </w:r>
      <w:r w:rsidRPr="00356155">
        <w:rPr>
          <w:lang w:val="es-CO"/>
        </w:rPr>
        <w:t>Sistema</w:t>
      </w:r>
      <w:r w:rsidR="00B81C85">
        <w:rPr>
          <w:lang w:val="es-CO"/>
        </w:rPr>
        <w:t xml:space="preserve"> </w:t>
      </w:r>
      <w:r w:rsidRPr="00356155">
        <w:rPr>
          <w:lang w:val="es-CO"/>
        </w:rPr>
        <w:t>Globalmente</w:t>
      </w:r>
      <w:r w:rsidR="00B81C85">
        <w:rPr>
          <w:lang w:val="es-CO"/>
        </w:rPr>
        <w:t xml:space="preserve"> </w:t>
      </w:r>
      <w:r w:rsidRPr="00356155">
        <w:rPr>
          <w:lang w:val="es-CO"/>
        </w:rPr>
        <w:t>Armonizado</w:t>
      </w:r>
      <w:r w:rsidR="00B81C85">
        <w:rPr>
          <w:lang w:val="es-CO"/>
        </w:rPr>
        <w:t xml:space="preserve"> </w:t>
      </w:r>
      <w:r w:rsidRPr="00356155">
        <w:rPr>
          <w:lang w:val="es-CO"/>
        </w:rPr>
        <w:t>de</w:t>
      </w:r>
      <w:r w:rsidR="00B81C85">
        <w:rPr>
          <w:lang w:val="es-CO"/>
        </w:rPr>
        <w:t xml:space="preserve"> </w:t>
      </w:r>
      <w:r w:rsidRPr="00356155">
        <w:rPr>
          <w:lang w:val="es-CO"/>
        </w:rPr>
        <w:t>Clasificación</w:t>
      </w:r>
      <w:r w:rsidR="00B81C85">
        <w:rPr>
          <w:lang w:val="es-CO"/>
        </w:rPr>
        <w:t xml:space="preserve"> </w:t>
      </w:r>
      <w:r w:rsidRPr="00356155">
        <w:rPr>
          <w:lang w:val="es-CO"/>
        </w:rPr>
        <w:t>y</w:t>
      </w:r>
      <w:r w:rsidR="00B81C85">
        <w:rPr>
          <w:lang w:val="es-CO"/>
        </w:rPr>
        <w:t xml:space="preserve"> </w:t>
      </w:r>
      <w:r w:rsidRPr="00356155">
        <w:rPr>
          <w:lang w:val="es-CO"/>
        </w:rPr>
        <w:t>Etiquetado</w:t>
      </w:r>
      <w:r w:rsidR="00B81C85">
        <w:rPr>
          <w:lang w:val="es-CO"/>
        </w:rPr>
        <w:t xml:space="preserve"> </w:t>
      </w:r>
      <w:r w:rsidRPr="00356155">
        <w:rPr>
          <w:lang w:val="es-CO"/>
        </w:rPr>
        <w:t>de</w:t>
      </w:r>
      <w:r w:rsidR="00B81C85">
        <w:rPr>
          <w:lang w:val="es-CO"/>
        </w:rPr>
        <w:t xml:space="preserve"> </w:t>
      </w:r>
      <w:r w:rsidRPr="00356155">
        <w:rPr>
          <w:lang w:val="es-CO"/>
        </w:rPr>
        <w:t>Productos</w:t>
      </w:r>
      <w:r w:rsidR="00B81C85">
        <w:rPr>
          <w:lang w:val="es-CO"/>
        </w:rPr>
        <w:t xml:space="preserve"> </w:t>
      </w:r>
      <w:r w:rsidRPr="00356155">
        <w:rPr>
          <w:lang w:val="es-CO"/>
        </w:rPr>
        <w:t>Químicos</w:t>
      </w:r>
      <w:r w:rsidR="00B81C85">
        <w:rPr>
          <w:lang w:val="es-CO"/>
        </w:rPr>
        <w:t xml:space="preserve"> </w:t>
      </w:r>
      <w:r w:rsidRPr="00356155">
        <w:rPr>
          <w:lang w:val="es-CO"/>
        </w:rPr>
        <w:t>y</w:t>
      </w:r>
      <w:r w:rsidR="00B81C85">
        <w:rPr>
          <w:lang w:val="es-CO"/>
        </w:rPr>
        <w:t xml:space="preserve"> </w:t>
      </w:r>
      <w:r w:rsidRPr="00356155">
        <w:rPr>
          <w:lang w:val="es-CO"/>
        </w:rPr>
        <w:t>se</w:t>
      </w:r>
      <w:r w:rsidR="00B81C85">
        <w:rPr>
          <w:lang w:val="es-CO"/>
        </w:rPr>
        <w:t xml:space="preserve"> </w:t>
      </w:r>
      <w:r w:rsidRPr="00356155">
        <w:rPr>
          <w:lang w:val="es-CO"/>
        </w:rPr>
        <w:t>dictan</w:t>
      </w:r>
      <w:r w:rsidR="00B81C85">
        <w:rPr>
          <w:lang w:val="es-CO"/>
        </w:rPr>
        <w:t xml:space="preserve"> </w:t>
      </w:r>
      <w:r w:rsidRPr="00356155">
        <w:rPr>
          <w:lang w:val="es-CO"/>
        </w:rPr>
        <w:t>otras</w:t>
      </w:r>
      <w:r w:rsidR="00B81C85">
        <w:rPr>
          <w:lang w:val="es-CO"/>
        </w:rPr>
        <w:t xml:space="preserve"> </w:t>
      </w:r>
      <w:r w:rsidRPr="00356155">
        <w:rPr>
          <w:lang w:val="es-CO"/>
        </w:rPr>
        <w:t>disposiciones</w:t>
      </w:r>
      <w:r w:rsidR="00B81C85">
        <w:rPr>
          <w:lang w:val="es-CO"/>
        </w:rPr>
        <w:t xml:space="preserve"> </w:t>
      </w:r>
      <w:r w:rsidRPr="00356155">
        <w:rPr>
          <w:lang w:val="es-CO"/>
        </w:rPr>
        <w:t>en</w:t>
      </w:r>
      <w:r w:rsidR="00B81C85">
        <w:rPr>
          <w:lang w:val="es-CO"/>
        </w:rPr>
        <w:t xml:space="preserve"> </w:t>
      </w:r>
      <w:r w:rsidRPr="00356155">
        <w:rPr>
          <w:lang w:val="es-CO"/>
        </w:rPr>
        <w:t>materia</w:t>
      </w:r>
      <w:r w:rsidR="00B81C85">
        <w:rPr>
          <w:lang w:val="es-CO"/>
        </w:rPr>
        <w:t xml:space="preserve"> </w:t>
      </w:r>
      <w:r w:rsidRPr="00356155">
        <w:rPr>
          <w:lang w:val="es-CO"/>
        </w:rPr>
        <w:t>de</w:t>
      </w:r>
      <w:r w:rsidR="00B81C85">
        <w:rPr>
          <w:lang w:val="es-CO"/>
        </w:rPr>
        <w:t xml:space="preserve"> </w:t>
      </w:r>
      <w:r w:rsidRPr="00356155">
        <w:rPr>
          <w:lang w:val="es-CO"/>
        </w:rPr>
        <w:t>seguridad</w:t>
      </w:r>
      <w:r w:rsidR="00B81C85">
        <w:rPr>
          <w:lang w:val="es-CO"/>
        </w:rPr>
        <w:t xml:space="preserve"> </w:t>
      </w:r>
      <w:r w:rsidRPr="00356155">
        <w:rPr>
          <w:lang w:val="es-CO"/>
        </w:rPr>
        <w:t>química</w:t>
      </w:r>
    </w:p>
    <w:p w:rsidR="00356155" w:rsidRPr="00356155" w:rsidRDefault="00022E62" w:rsidP="00356155">
      <w:pPr>
        <w:pStyle w:val="Cuerpovademecum"/>
        <w:rPr>
          <w:lang w:val="es-CO"/>
        </w:rPr>
      </w:pPr>
      <w:hyperlink r:id="rId1769"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1487</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modifican</w:t>
      </w:r>
      <w:r w:rsidR="00B81C85">
        <w:rPr>
          <w:lang w:val="es-CO"/>
        </w:rPr>
        <w:t xml:space="preserve"> </w:t>
      </w:r>
      <w:r w:rsidRPr="00356155">
        <w:rPr>
          <w:lang w:val="es-CO"/>
        </w:rPr>
        <w:t>los</w:t>
      </w:r>
      <w:r w:rsidR="00B81C85">
        <w:rPr>
          <w:lang w:val="es-CO"/>
        </w:rPr>
        <w:t xml:space="preserve"> </w:t>
      </w:r>
      <w:r w:rsidRPr="00356155">
        <w:rPr>
          <w:lang w:val="es-CO"/>
        </w:rPr>
        <w:t>artículos</w:t>
      </w:r>
      <w:r w:rsidR="00B81C85">
        <w:rPr>
          <w:lang w:val="es-CO"/>
        </w:rPr>
        <w:t xml:space="preserve"> </w:t>
      </w:r>
      <w:r w:rsidRPr="00356155">
        <w:rPr>
          <w:lang w:val="es-CO"/>
        </w:rPr>
        <w:t>2.4.1.2.6.</w:t>
      </w:r>
      <w:r w:rsidR="00B81C85">
        <w:rPr>
          <w:lang w:val="es-CO"/>
        </w:rPr>
        <w:t xml:space="preserve"> </w:t>
      </w:r>
      <w:r w:rsidRPr="00356155">
        <w:rPr>
          <w:lang w:val="es-CO"/>
        </w:rPr>
        <w:t>y</w:t>
      </w:r>
      <w:r w:rsidR="00B81C85">
        <w:rPr>
          <w:lang w:val="es-CO"/>
        </w:rPr>
        <w:t xml:space="preserve"> </w:t>
      </w:r>
      <w:r w:rsidRPr="00356155">
        <w:rPr>
          <w:lang w:val="es-CO"/>
        </w:rPr>
        <w:t>2.4.1.2.7.</w:t>
      </w:r>
      <w:r w:rsidR="00B81C85">
        <w:rPr>
          <w:lang w:val="es-CO"/>
        </w:rPr>
        <w:t xml:space="preserve"> </w:t>
      </w:r>
      <w:r w:rsidRPr="00356155">
        <w:rPr>
          <w:lang w:val="es-CO"/>
        </w:rPr>
        <w:t>del</w:t>
      </w:r>
      <w:r w:rsidR="00B81C85">
        <w:rPr>
          <w:lang w:val="es-CO"/>
        </w:rPr>
        <w:t xml:space="preserve"> </w:t>
      </w:r>
      <w:r w:rsidRPr="00356155">
        <w:rPr>
          <w:lang w:val="es-CO"/>
        </w:rPr>
        <w:t>Decreto</w:t>
      </w:r>
      <w:r w:rsidR="00B81C85">
        <w:rPr>
          <w:lang w:val="es-CO"/>
        </w:rPr>
        <w:t xml:space="preserve"> </w:t>
      </w:r>
      <w:r w:rsidRPr="00356155">
        <w:rPr>
          <w:lang w:val="es-CO"/>
        </w:rPr>
        <w:t>1066</w:t>
      </w:r>
      <w:r w:rsidR="00B81C85">
        <w:rPr>
          <w:lang w:val="es-CO"/>
        </w:rPr>
        <w:t xml:space="preserve"> </w:t>
      </w:r>
      <w:r w:rsidRPr="00356155">
        <w:rPr>
          <w:lang w:val="es-CO"/>
        </w:rPr>
        <w:t>de</w:t>
      </w:r>
      <w:r w:rsidR="00B81C85">
        <w:rPr>
          <w:lang w:val="es-CO"/>
        </w:rPr>
        <w:t xml:space="preserve"> </w:t>
      </w:r>
      <w:r w:rsidRPr="00356155">
        <w:rPr>
          <w:lang w:val="es-CO"/>
        </w:rPr>
        <w:t>2015,</w:t>
      </w:r>
      <w:r w:rsidR="00B81C85">
        <w:rPr>
          <w:lang w:val="es-CO"/>
        </w:rPr>
        <w:t xml:space="preserve"> </w:t>
      </w:r>
      <w:r w:rsidRPr="00356155">
        <w:rPr>
          <w:lang w:val="es-CO"/>
        </w:rPr>
        <w:t>Único</w:t>
      </w:r>
      <w:r w:rsidR="00B81C85">
        <w:rPr>
          <w:lang w:val="es-CO"/>
        </w:rPr>
        <w:t xml:space="preserve"> </w:t>
      </w:r>
      <w:r w:rsidRPr="00356155">
        <w:rPr>
          <w:lang w:val="es-CO"/>
        </w:rPr>
        <w:t>Reglamentario</w:t>
      </w:r>
      <w:r w:rsidR="00B81C85">
        <w:rPr>
          <w:lang w:val="es-CO"/>
        </w:rPr>
        <w:t xml:space="preserve"> </w:t>
      </w:r>
      <w:r w:rsidRPr="00356155">
        <w:rPr>
          <w:lang w:val="es-CO"/>
        </w:rPr>
        <w:t>del</w:t>
      </w:r>
      <w:r w:rsidR="00B81C85">
        <w:rPr>
          <w:lang w:val="es-CO"/>
        </w:rPr>
        <w:t xml:space="preserve"> </w:t>
      </w:r>
      <w:r w:rsidRPr="00356155">
        <w:rPr>
          <w:lang w:val="es-CO"/>
        </w:rPr>
        <w:t>Sector</w:t>
      </w:r>
      <w:r w:rsidR="00B81C85">
        <w:rPr>
          <w:lang w:val="es-CO"/>
        </w:rPr>
        <w:t xml:space="preserve"> </w:t>
      </w:r>
      <w:r w:rsidRPr="00356155">
        <w:rPr>
          <w:lang w:val="es-CO"/>
        </w:rPr>
        <w:t>Administrativo</w:t>
      </w:r>
      <w:r w:rsidR="00B81C85">
        <w:rPr>
          <w:lang w:val="es-CO"/>
        </w:rPr>
        <w:t xml:space="preserve"> </w:t>
      </w:r>
      <w:r w:rsidRPr="00356155">
        <w:rPr>
          <w:lang w:val="es-CO"/>
        </w:rPr>
        <w:t>del</w:t>
      </w:r>
      <w:r w:rsidR="00B81C85">
        <w:rPr>
          <w:lang w:val="es-CO"/>
        </w:rPr>
        <w:t xml:space="preserve"> </w:t>
      </w:r>
      <w:r w:rsidRPr="00356155">
        <w:rPr>
          <w:lang w:val="es-CO"/>
        </w:rPr>
        <w:t>Interior,</w:t>
      </w:r>
      <w:r w:rsidR="00B81C85">
        <w:rPr>
          <w:lang w:val="es-CO"/>
        </w:rPr>
        <w:t xml:space="preserve"> </w:t>
      </w:r>
      <w:r w:rsidRPr="00356155">
        <w:rPr>
          <w:lang w:val="es-CO"/>
        </w:rPr>
        <w:t>para</w:t>
      </w:r>
      <w:r w:rsidR="00B81C85">
        <w:rPr>
          <w:lang w:val="es-CO"/>
        </w:rPr>
        <w:t xml:space="preserve"> </w:t>
      </w:r>
      <w:r w:rsidRPr="00356155">
        <w:rPr>
          <w:lang w:val="es-CO"/>
        </w:rPr>
        <w:t>la</w:t>
      </w:r>
      <w:r w:rsidR="00B81C85">
        <w:rPr>
          <w:lang w:val="es-CO"/>
        </w:rPr>
        <w:t xml:space="preserve"> </w:t>
      </w:r>
      <w:r w:rsidRPr="00356155">
        <w:rPr>
          <w:lang w:val="es-CO"/>
        </w:rPr>
        <w:t>protección</w:t>
      </w:r>
      <w:r w:rsidR="00B81C85">
        <w:rPr>
          <w:lang w:val="es-CO"/>
        </w:rPr>
        <w:t xml:space="preserve"> </w:t>
      </w:r>
      <w:r w:rsidRPr="00356155">
        <w:rPr>
          <w:lang w:val="es-CO"/>
        </w:rPr>
        <w:t>de</w:t>
      </w:r>
      <w:r w:rsidR="00B81C85">
        <w:rPr>
          <w:lang w:val="es-CO"/>
        </w:rPr>
        <w:t xml:space="preserve"> </w:t>
      </w:r>
      <w:r w:rsidRPr="00356155">
        <w:rPr>
          <w:lang w:val="es-CO"/>
        </w:rPr>
        <w:t>los</w:t>
      </w:r>
      <w:r w:rsidR="00B81C85">
        <w:rPr>
          <w:lang w:val="es-CO"/>
        </w:rPr>
        <w:t xml:space="preserve"> </w:t>
      </w:r>
      <w:r w:rsidRPr="00356155">
        <w:rPr>
          <w:lang w:val="es-CO"/>
        </w:rPr>
        <w:t>servidores</w:t>
      </w:r>
      <w:r w:rsidR="00B81C85">
        <w:rPr>
          <w:lang w:val="es-CO"/>
        </w:rPr>
        <w:t xml:space="preserve"> </w:t>
      </w:r>
      <w:r w:rsidRPr="00356155">
        <w:rPr>
          <w:lang w:val="es-CO"/>
        </w:rPr>
        <w:t>públicos</w:t>
      </w:r>
      <w:r w:rsidR="00B81C85">
        <w:rPr>
          <w:lang w:val="es-CO"/>
        </w:rPr>
        <w:t xml:space="preserve"> </w:t>
      </w:r>
      <w:r w:rsidRPr="00356155">
        <w:rPr>
          <w:lang w:val="es-CO"/>
        </w:rPr>
        <w:t>del</w:t>
      </w:r>
      <w:r w:rsidR="00B81C85">
        <w:rPr>
          <w:lang w:val="es-CO"/>
        </w:rPr>
        <w:t xml:space="preserve"> </w:t>
      </w:r>
      <w:r w:rsidRPr="00356155">
        <w:rPr>
          <w:lang w:val="es-CO"/>
        </w:rPr>
        <w:t>Sistema</w:t>
      </w:r>
      <w:r w:rsidR="00B81C85">
        <w:rPr>
          <w:lang w:val="es-CO"/>
        </w:rPr>
        <w:t xml:space="preserve"> </w:t>
      </w:r>
      <w:r w:rsidRPr="00356155">
        <w:rPr>
          <w:lang w:val="es-CO"/>
        </w:rPr>
        <w:t>Integral</w:t>
      </w:r>
      <w:r w:rsidR="00B81C85">
        <w:rPr>
          <w:lang w:val="es-CO"/>
        </w:rPr>
        <w:t xml:space="preserve"> </w:t>
      </w:r>
      <w:r w:rsidRPr="00356155">
        <w:rPr>
          <w:lang w:val="es-CO"/>
        </w:rPr>
        <w:t>de</w:t>
      </w:r>
      <w:r w:rsidR="00B81C85">
        <w:rPr>
          <w:lang w:val="es-CO"/>
        </w:rPr>
        <w:t xml:space="preserve"> </w:t>
      </w:r>
      <w:r w:rsidRPr="00356155">
        <w:rPr>
          <w:lang w:val="es-CO"/>
        </w:rPr>
        <w:t>Verdad,</w:t>
      </w:r>
      <w:r w:rsidR="00B81C85">
        <w:rPr>
          <w:lang w:val="es-CO"/>
        </w:rPr>
        <w:t xml:space="preserve"> </w:t>
      </w:r>
      <w:r w:rsidRPr="00356155">
        <w:rPr>
          <w:lang w:val="es-CO"/>
        </w:rPr>
        <w:t>Justicia,</w:t>
      </w:r>
      <w:r w:rsidR="00B81C85">
        <w:rPr>
          <w:lang w:val="es-CO"/>
        </w:rPr>
        <w:t xml:space="preserve"> </w:t>
      </w:r>
      <w:r w:rsidRPr="00356155">
        <w:rPr>
          <w:lang w:val="es-CO"/>
        </w:rPr>
        <w:t>Reparación</w:t>
      </w:r>
      <w:r w:rsidR="00B81C85">
        <w:rPr>
          <w:lang w:val="es-CO"/>
        </w:rPr>
        <w:t xml:space="preserve"> </w:t>
      </w:r>
      <w:r w:rsidRPr="00356155">
        <w:rPr>
          <w:lang w:val="es-CO"/>
        </w:rPr>
        <w:t>y</w:t>
      </w:r>
      <w:r w:rsidR="00B81C85">
        <w:rPr>
          <w:lang w:val="es-CO"/>
        </w:rPr>
        <w:t xml:space="preserve"> </w:t>
      </w:r>
      <w:r w:rsidRPr="00356155">
        <w:rPr>
          <w:lang w:val="es-CO"/>
        </w:rPr>
        <w:t>no</w:t>
      </w:r>
      <w:r w:rsidR="00B81C85">
        <w:rPr>
          <w:lang w:val="es-CO"/>
        </w:rPr>
        <w:t xml:space="preserve"> </w:t>
      </w:r>
      <w:r w:rsidRPr="00356155">
        <w:rPr>
          <w:lang w:val="es-CO"/>
        </w:rPr>
        <w:t>Repetición</w:t>
      </w:r>
    </w:p>
    <w:p w:rsidR="00356155" w:rsidRPr="00356155" w:rsidRDefault="00022E62" w:rsidP="00356155">
      <w:pPr>
        <w:pStyle w:val="Cuerpovademecum"/>
        <w:rPr>
          <w:lang w:val="es-CO"/>
        </w:rPr>
      </w:pPr>
      <w:hyperlink r:id="rId1770"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1486</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modifica</w:t>
      </w:r>
      <w:r w:rsidR="00B81C85">
        <w:rPr>
          <w:lang w:val="es-CO"/>
        </w:rPr>
        <w:t xml:space="preserve"> </w:t>
      </w:r>
      <w:r w:rsidRPr="00356155">
        <w:rPr>
          <w:lang w:val="es-CO"/>
        </w:rPr>
        <w:t>el</w:t>
      </w:r>
      <w:r w:rsidR="00B81C85">
        <w:rPr>
          <w:lang w:val="es-CO"/>
        </w:rPr>
        <w:t xml:space="preserve"> </w:t>
      </w:r>
      <w:r w:rsidRPr="00356155">
        <w:rPr>
          <w:lang w:val="es-CO"/>
        </w:rPr>
        <w:t>Decreto</w:t>
      </w:r>
      <w:r w:rsidR="00B81C85">
        <w:rPr>
          <w:lang w:val="es-CO"/>
        </w:rPr>
        <w:t xml:space="preserve"> </w:t>
      </w:r>
      <w:r w:rsidRPr="00356155">
        <w:rPr>
          <w:lang w:val="es-CO"/>
        </w:rPr>
        <w:t>2555</w:t>
      </w:r>
      <w:r w:rsidR="00B81C85">
        <w:rPr>
          <w:lang w:val="es-CO"/>
        </w:rPr>
        <w:t xml:space="preserve"> </w:t>
      </w:r>
      <w:r w:rsidRPr="00356155">
        <w:rPr>
          <w:lang w:val="es-CO"/>
        </w:rPr>
        <w:t>de</w:t>
      </w:r>
      <w:r w:rsidR="00B81C85">
        <w:rPr>
          <w:lang w:val="es-CO"/>
        </w:rPr>
        <w:t xml:space="preserve"> </w:t>
      </w:r>
      <w:r w:rsidRPr="00356155">
        <w:rPr>
          <w:lang w:val="es-CO"/>
        </w:rPr>
        <w:t>2010</w:t>
      </w:r>
      <w:r w:rsidR="00B81C85">
        <w:rPr>
          <w:lang w:val="es-CO"/>
        </w:rPr>
        <w:t xml:space="preserve"> </w:t>
      </w:r>
      <w:r w:rsidRPr="00356155">
        <w:rPr>
          <w:lang w:val="es-CO"/>
        </w:rPr>
        <w:t>en</w:t>
      </w:r>
      <w:r w:rsidR="00B81C85">
        <w:rPr>
          <w:lang w:val="es-CO"/>
        </w:rPr>
        <w:t xml:space="preserve"> </w:t>
      </w:r>
      <w:r w:rsidRPr="00356155">
        <w:rPr>
          <w:lang w:val="es-CO"/>
        </w:rPr>
        <w:t>lo</w:t>
      </w:r>
      <w:r w:rsidR="00B81C85">
        <w:rPr>
          <w:lang w:val="es-CO"/>
        </w:rPr>
        <w:t xml:space="preserve"> </w:t>
      </w:r>
      <w:r w:rsidRPr="00356155">
        <w:rPr>
          <w:lang w:val="es-CO"/>
        </w:rPr>
        <w:t>relacionado</w:t>
      </w:r>
      <w:r w:rsidR="00B81C85">
        <w:rPr>
          <w:lang w:val="es-CO"/>
        </w:rPr>
        <w:t xml:space="preserve"> </w:t>
      </w:r>
      <w:r w:rsidRPr="00356155">
        <w:rPr>
          <w:lang w:val="es-CO"/>
        </w:rPr>
        <w:t>con</w:t>
      </w:r>
      <w:r w:rsidR="00B81C85">
        <w:rPr>
          <w:lang w:val="es-CO"/>
        </w:rPr>
        <w:t xml:space="preserve"> </w:t>
      </w:r>
      <w:r w:rsidRPr="00356155">
        <w:rPr>
          <w:lang w:val="es-CO"/>
        </w:rPr>
        <w:t>los</w:t>
      </w:r>
      <w:r w:rsidR="00B81C85">
        <w:rPr>
          <w:lang w:val="es-CO"/>
        </w:rPr>
        <w:t xml:space="preserve"> </w:t>
      </w:r>
      <w:r w:rsidRPr="00356155">
        <w:rPr>
          <w:lang w:val="es-CO"/>
        </w:rPr>
        <w:t>criterios</w:t>
      </w:r>
      <w:r w:rsidR="00B81C85">
        <w:rPr>
          <w:lang w:val="es-CO"/>
        </w:rPr>
        <w:t xml:space="preserve"> </w:t>
      </w:r>
      <w:r w:rsidRPr="00356155">
        <w:rPr>
          <w:lang w:val="es-CO"/>
        </w:rPr>
        <w:t>para</w:t>
      </w:r>
      <w:r w:rsidR="00B81C85">
        <w:rPr>
          <w:lang w:val="es-CO"/>
        </w:rPr>
        <w:t xml:space="preserve"> </w:t>
      </w:r>
      <w:r w:rsidRPr="00356155">
        <w:rPr>
          <w:lang w:val="es-CO"/>
        </w:rPr>
        <w:t>determinar</w:t>
      </w:r>
      <w:r w:rsidR="00B81C85">
        <w:rPr>
          <w:lang w:val="es-CO"/>
        </w:rPr>
        <w:t xml:space="preserve"> </w:t>
      </w:r>
      <w:r w:rsidRPr="00356155">
        <w:rPr>
          <w:lang w:val="es-CO"/>
        </w:rPr>
        <w:t>la</w:t>
      </w:r>
      <w:r w:rsidR="00B81C85">
        <w:rPr>
          <w:lang w:val="es-CO"/>
        </w:rPr>
        <w:t xml:space="preserve"> </w:t>
      </w:r>
      <w:r w:rsidRPr="00356155">
        <w:rPr>
          <w:lang w:val="es-CO"/>
        </w:rPr>
        <w:t>calidad</w:t>
      </w:r>
      <w:r w:rsidR="00B81C85">
        <w:rPr>
          <w:lang w:val="es-CO"/>
        </w:rPr>
        <w:t xml:space="preserve"> </w:t>
      </w:r>
      <w:r w:rsidRPr="00356155">
        <w:rPr>
          <w:lang w:val="es-CO"/>
        </w:rPr>
        <w:t>de</w:t>
      </w:r>
      <w:r w:rsidR="00B81C85">
        <w:rPr>
          <w:lang w:val="es-CO"/>
        </w:rPr>
        <w:t xml:space="preserve"> </w:t>
      </w:r>
      <w:r w:rsidRPr="00356155">
        <w:rPr>
          <w:lang w:val="es-CO"/>
        </w:rPr>
        <w:t>vinculados,</w:t>
      </w:r>
      <w:r w:rsidR="00B81C85">
        <w:rPr>
          <w:lang w:val="es-CO"/>
        </w:rPr>
        <w:t xml:space="preserve"> </w:t>
      </w:r>
      <w:r w:rsidRPr="00356155">
        <w:rPr>
          <w:lang w:val="es-CO"/>
        </w:rPr>
        <w:t>límites</w:t>
      </w:r>
      <w:r w:rsidR="00B81C85">
        <w:rPr>
          <w:lang w:val="es-CO"/>
        </w:rPr>
        <w:t xml:space="preserve"> </w:t>
      </w:r>
      <w:r w:rsidRPr="00356155">
        <w:rPr>
          <w:lang w:val="es-CO"/>
        </w:rPr>
        <w:t>de</w:t>
      </w:r>
      <w:r w:rsidR="00B81C85">
        <w:rPr>
          <w:lang w:val="es-CO"/>
        </w:rPr>
        <w:t xml:space="preserve"> </w:t>
      </w:r>
      <w:r w:rsidRPr="00356155">
        <w:rPr>
          <w:lang w:val="es-CO"/>
        </w:rPr>
        <w:t>exposición,</w:t>
      </w:r>
      <w:r w:rsidR="00B81C85">
        <w:rPr>
          <w:lang w:val="es-CO"/>
        </w:rPr>
        <w:t xml:space="preserve"> </w:t>
      </w:r>
      <w:r w:rsidRPr="00356155">
        <w:rPr>
          <w:lang w:val="es-CO"/>
        </w:rPr>
        <w:t>concentración</w:t>
      </w:r>
      <w:r w:rsidR="00B81C85">
        <w:rPr>
          <w:lang w:val="es-CO"/>
        </w:rPr>
        <w:t xml:space="preserve"> </w:t>
      </w:r>
      <w:r w:rsidRPr="00356155">
        <w:rPr>
          <w:lang w:val="es-CO"/>
        </w:rPr>
        <w:t>de</w:t>
      </w:r>
      <w:r w:rsidR="00B81C85">
        <w:rPr>
          <w:lang w:val="es-CO"/>
        </w:rPr>
        <w:t xml:space="preserve"> </w:t>
      </w:r>
      <w:r w:rsidRPr="00356155">
        <w:rPr>
          <w:lang w:val="es-CO"/>
        </w:rPr>
        <w:t>riesgos</w:t>
      </w:r>
      <w:r w:rsidR="00B81C85">
        <w:rPr>
          <w:lang w:val="es-CO"/>
        </w:rPr>
        <w:t xml:space="preserve"> </w:t>
      </w:r>
      <w:r w:rsidRPr="00356155">
        <w:rPr>
          <w:lang w:val="es-CO"/>
        </w:rPr>
        <w:t>y</w:t>
      </w:r>
      <w:r w:rsidR="00B81C85">
        <w:rPr>
          <w:lang w:val="es-CO"/>
        </w:rPr>
        <w:t xml:space="preserve"> </w:t>
      </w:r>
      <w:r w:rsidRPr="00356155">
        <w:rPr>
          <w:lang w:val="es-CO"/>
        </w:rPr>
        <w:t>conflictos</w:t>
      </w:r>
      <w:r w:rsidR="00B81C85">
        <w:rPr>
          <w:lang w:val="es-CO"/>
        </w:rPr>
        <w:t xml:space="preserve"> </w:t>
      </w:r>
      <w:r w:rsidRPr="00356155">
        <w:rPr>
          <w:lang w:val="es-CO"/>
        </w:rPr>
        <w:t>de</w:t>
      </w:r>
      <w:r w:rsidR="00B81C85">
        <w:rPr>
          <w:lang w:val="es-CO"/>
        </w:rPr>
        <w:t xml:space="preserve"> </w:t>
      </w:r>
      <w:r w:rsidRPr="00356155">
        <w:rPr>
          <w:lang w:val="es-CO"/>
        </w:rPr>
        <w:t>interés</w:t>
      </w:r>
      <w:r w:rsidR="00B81C85">
        <w:rPr>
          <w:lang w:val="es-CO"/>
        </w:rPr>
        <w:t xml:space="preserve"> </w:t>
      </w:r>
      <w:r w:rsidRPr="00356155">
        <w:rPr>
          <w:lang w:val="es-CO"/>
        </w:rPr>
        <w:t>de</w:t>
      </w:r>
      <w:r w:rsidR="00B81C85">
        <w:rPr>
          <w:lang w:val="es-CO"/>
        </w:rPr>
        <w:t xml:space="preserve"> </w:t>
      </w:r>
      <w:r w:rsidRPr="00356155">
        <w:rPr>
          <w:lang w:val="es-CO"/>
        </w:rPr>
        <w:t>los</w:t>
      </w:r>
      <w:r w:rsidR="00B81C85">
        <w:rPr>
          <w:lang w:val="es-CO"/>
        </w:rPr>
        <w:t xml:space="preserve"> </w:t>
      </w:r>
      <w:r w:rsidRPr="00356155">
        <w:rPr>
          <w:lang w:val="es-CO"/>
        </w:rPr>
        <w:t>conglomerados</w:t>
      </w:r>
      <w:r w:rsidR="00B81C85">
        <w:rPr>
          <w:lang w:val="es-CO"/>
        </w:rPr>
        <w:t xml:space="preserve"> </w:t>
      </w:r>
      <w:r w:rsidRPr="00356155">
        <w:rPr>
          <w:lang w:val="es-CO"/>
        </w:rPr>
        <w:t>financieros,</w:t>
      </w:r>
      <w:r w:rsidR="00B81C85">
        <w:rPr>
          <w:lang w:val="es-CO"/>
        </w:rPr>
        <w:t xml:space="preserve"> </w:t>
      </w:r>
      <w:r w:rsidRPr="00356155">
        <w:rPr>
          <w:lang w:val="es-CO"/>
        </w:rPr>
        <w:t>y</w:t>
      </w:r>
      <w:r w:rsidR="00B81C85">
        <w:rPr>
          <w:lang w:val="es-CO"/>
        </w:rPr>
        <w:t xml:space="preserve"> </w:t>
      </w:r>
      <w:r w:rsidRPr="00356155">
        <w:rPr>
          <w:lang w:val="es-CO"/>
        </w:rPr>
        <w:t>se</w:t>
      </w:r>
      <w:r w:rsidR="00B81C85">
        <w:rPr>
          <w:lang w:val="es-CO"/>
        </w:rPr>
        <w:t xml:space="preserve"> </w:t>
      </w:r>
      <w:r w:rsidRPr="00356155">
        <w:rPr>
          <w:lang w:val="es-CO"/>
        </w:rPr>
        <w:t>dictan</w:t>
      </w:r>
      <w:r w:rsidR="00B81C85">
        <w:rPr>
          <w:lang w:val="es-CO"/>
        </w:rPr>
        <w:t xml:space="preserve"> </w:t>
      </w:r>
      <w:r w:rsidRPr="00356155">
        <w:rPr>
          <w:lang w:val="es-CO"/>
        </w:rPr>
        <w:t>otras</w:t>
      </w:r>
      <w:r w:rsidR="00B81C85">
        <w:rPr>
          <w:lang w:val="es-CO"/>
        </w:rPr>
        <w:t xml:space="preserve"> </w:t>
      </w:r>
      <w:r w:rsidRPr="00356155">
        <w:rPr>
          <w:lang w:val="es-CO"/>
        </w:rPr>
        <w:t>disposiciones</w:t>
      </w:r>
    </w:p>
    <w:p w:rsidR="00356155" w:rsidRPr="00356155" w:rsidRDefault="00022E62" w:rsidP="00356155">
      <w:pPr>
        <w:pStyle w:val="Cuerpovademecum"/>
        <w:rPr>
          <w:lang w:val="es-CO"/>
        </w:rPr>
      </w:pPr>
      <w:hyperlink r:id="rId1771"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1482</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medio</w:t>
      </w:r>
      <w:r w:rsidR="00B81C85">
        <w:rPr>
          <w:lang w:val="es-CO"/>
        </w:rPr>
        <w:t xml:space="preserve"> </w:t>
      </w:r>
      <w:r w:rsidRPr="00356155">
        <w:rPr>
          <w:lang w:val="es-CO"/>
        </w:rPr>
        <w:t>del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reglamenta</w:t>
      </w:r>
      <w:r w:rsidR="00B81C85">
        <w:rPr>
          <w:lang w:val="es-CO"/>
        </w:rPr>
        <w:t xml:space="preserve"> </w:t>
      </w:r>
      <w:r w:rsidRPr="00356155">
        <w:rPr>
          <w:lang w:val="es-CO"/>
        </w:rPr>
        <w:t>el</w:t>
      </w:r>
      <w:r w:rsidR="00B81C85">
        <w:rPr>
          <w:lang w:val="es-CO"/>
        </w:rPr>
        <w:t xml:space="preserve"> </w:t>
      </w:r>
      <w:r w:rsidRPr="00356155">
        <w:rPr>
          <w:lang w:val="es-CO"/>
        </w:rPr>
        <w:t>funcionamiento</w:t>
      </w:r>
      <w:r w:rsidR="00B81C85">
        <w:rPr>
          <w:lang w:val="es-CO"/>
        </w:rPr>
        <w:t xml:space="preserve"> </w:t>
      </w:r>
      <w:r w:rsidRPr="00356155">
        <w:rPr>
          <w:lang w:val="es-CO"/>
        </w:rPr>
        <w:t>del</w:t>
      </w:r>
      <w:r w:rsidR="00B81C85">
        <w:rPr>
          <w:lang w:val="es-CO"/>
        </w:rPr>
        <w:t xml:space="preserve"> </w:t>
      </w:r>
      <w:r w:rsidRPr="00356155">
        <w:rPr>
          <w:lang w:val="es-CO"/>
        </w:rPr>
        <w:t>Fondo</w:t>
      </w:r>
      <w:r w:rsidR="00B81C85">
        <w:rPr>
          <w:lang w:val="es-CO"/>
        </w:rPr>
        <w:t xml:space="preserve"> </w:t>
      </w:r>
      <w:r w:rsidRPr="00356155">
        <w:rPr>
          <w:lang w:val="es-CO"/>
        </w:rPr>
        <w:t>para</w:t>
      </w:r>
      <w:r w:rsidR="00B81C85">
        <w:rPr>
          <w:lang w:val="es-CO"/>
        </w:rPr>
        <w:t xml:space="preserve"> </w:t>
      </w:r>
      <w:r w:rsidRPr="00356155">
        <w:rPr>
          <w:lang w:val="es-CO"/>
        </w:rPr>
        <w:t>la</w:t>
      </w:r>
      <w:r w:rsidR="00B81C85">
        <w:rPr>
          <w:lang w:val="es-CO"/>
        </w:rPr>
        <w:t xml:space="preserve"> </w:t>
      </w:r>
      <w:r w:rsidRPr="00356155">
        <w:rPr>
          <w:lang w:val="es-CO"/>
        </w:rPr>
        <w:t>Modernización,</w:t>
      </w:r>
      <w:r w:rsidR="00B81C85">
        <w:rPr>
          <w:lang w:val="es-CO"/>
        </w:rPr>
        <w:t xml:space="preserve"> </w:t>
      </w:r>
      <w:r w:rsidRPr="00356155">
        <w:rPr>
          <w:lang w:val="es-CO"/>
        </w:rPr>
        <w:t>Descongestión</w:t>
      </w:r>
      <w:r w:rsidR="00B81C85">
        <w:rPr>
          <w:lang w:val="es-CO"/>
        </w:rPr>
        <w:t xml:space="preserve"> </w:t>
      </w:r>
      <w:r w:rsidRPr="00356155">
        <w:rPr>
          <w:lang w:val="es-CO"/>
        </w:rPr>
        <w:t>y</w:t>
      </w:r>
      <w:r w:rsidR="00B81C85">
        <w:rPr>
          <w:lang w:val="es-CO"/>
        </w:rPr>
        <w:t xml:space="preserve"> </w:t>
      </w:r>
      <w:r w:rsidRPr="00356155">
        <w:rPr>
          <w:lang w:val="es-CO"/>
        </w:rPr>
        <w:t>Bienestar</w:t>
      </w:r>
      <w:r w:rsidR="00B81C85">
        <w:rPr>
          <w:lang w:val="es-CO"/>
        </w:rPr>
        <w:t xml:space="preserve"> </w:t>
      </w:r>
      <w:r w:rsidRPr="00356155">
        <w:rPr>
          <w:lang w:val="es-CO"/>
        </w:rPr>
        <w:t>de</w:t>
      </w:r>
      <w:r w:rsidR="00B81C85">
        <w:rPr>
          <w:lang w:val="es-CO"/>
        </w:rPr>
        <w:t xml:space="preserve"> </w:t>
      </w:r>
      <w:r w:rsidRPr="00356155">
        <w:rPr>
          <w:lang w:val="es-CO"/>
        </w:rPr>
        <w:t>la</w:t>
      </w:r>
      <w:r w:rsidR="00B81C85">
        <w:rPr>
          <w:lang w:val="es-CO"/>
        </w:rPr>
        <w:t xml:space="preserve"> </w:t>
      </w:r>
      <w:r w:rsidRPr="00356155">
        <w:rPr>
          <w:lang w:val="es-CO"/>
        </w:rPr>
        <w:t>Administración</w:t>
      </w:r>
      <w:r w:rsidR="00B81C85">
        <w:rPr>
          <w:lang w:val="es-CO"/>
        </w:rPr>
        <w:t xml:space="preserve"> </w:t>
      </w:r>
      <w:r w:rsidRPr="00356155">
        <w:rPr>
          <w:lang w:val="es-CO"/>
        </w:rPr>
        <w:t>de</w:t>
      </w:r>
      <w:r w:rsidR="00B81C85">
        <w:rPr>
          <w:lang w:val="es-CO"/>
        </w:rPr>
        <w:t xml:space="preserve"> </w:t>
      </w:r>
      <w:r w:rsidRPr="00356155">
        <w:rPr>
          <w:lang w:val="es-CO"/>
        </w:rPr>
        <w:t>Justicia</w:t>
      </w:r>
      <w:r w:rsidR="00B81C85">
        <w:rPr>
          <w:lang w:val="es-CO"/>
        </w:rPr>
        <w:t xml:space="preserve"> </w:t>
      </w:r>
      <w:r w:rsidRPr="00356155">
        <w:rPr>
          <w:lang w:val="es-CO"/>
        </w:rPr>
        <w:t>y</w:t>
      </w:r>
      <w:r w:rsidR="00B81C85">
        <w:rPr>
          <w:lang w:val="es-CO"/>
        </w:rPr>
        <w:t xml:space="preserve"> </w:t>
      </w:r>
      <w:r w:rsidRPr="00356155">
        <w:rPr>
          <w:lang w:val="es-CO"/>
        </w:rPr>
        <w:t>se</w:t>
      </w:r>
      <w:r w:rsidR="00B81C85">
        <w:rPr>
          <w:lang w:val="es-CO"/>
        </w:rPr>
        <w:t xml:space="preserve"> </w:t>
      </w:r>
      <w:r w:rsidRPr="00356155">
        <w:rPr>
          <w:lang w:val="es-CO"/>
        </w:rPr>
        <w:t>adiciona</w:t>
      </w:r>
      <w:r w:rsidR="00B81C85">
        <w:rPr>
          <w:lang w:val="es-CO"/>
        </w:rPr>
        <w:t xml:space="preserve"> </w:t>
      </w:r>
      <w:r w:rsidRPr="00356155">
        <w:rPr>
          <w:lang w:val="es-CO"/>
        </w:rPr>
        <w:t>el</w:t>
      </w:r>
      <w:r w:rsidR="00B81C85">
        <w:rPr>
          <w:lang w:val="es-CO"/>
        </w:rPr>
        <w:t xml:space="preserve"> </w:t>
      </w:r>
      <w:r w:rsidRPr="00356155">
        <w:rPr>
          <w:lang w:val="es-CO"/>
        </w:rPr>
        <w:t>Decreto</w:t>
      </w:r>
      <w:r w:rsidR="00B81C85">
        <w:rPr>
          <w:lang w:val="es-CO"/>
        </w:rPr>
        <w:t xml:space="preserve"> </w:t>
      </w:r>
      <w:r w:rsidRPr="00356155">
        <w:rPr>
          <w:lang w:val="es-CO"/>
        </w:rPr>
        <w:t>1069</w:t>
      </w:r>
      <w:r w:rsidR="00B81C85">
        <w:rPr>
          <w:lang w:val="es-CO"/>
        </w:rPr>
        <w:t xml:space="preserve"> </w:t>
      </w:r>
      <w:r w:rsidRPr="00356155">
        <w:rPr>
          <w:lang w:val="es-CO"/>
        </w:rPr>
        <w:t>de</w:t>
      </w:r>
      <w:r w:rsidR="00B81C85">
        <w:rPr>
          <w:lang w:val="es-CO"/>
        </w:rPr>
        <w:t xml:space="preserve"> </w:t>
      </w:r>
      <w:r w:rsidRPr="00356155">
        <w:rPr>
          <w:lang w:val="es-CO"/>
        </w:rPr>
        <w:t>2015,</w:t>
      </w:r>
      <w:r w:rsidR="00B81C85">
        <w:rPr>
          <w:lang w:val="es-CO"/>
        </w:rPr>
        <w:t xml:space="preserve"> </w:t>
      </w:r>
      <w:r w:rsidRPr="00356155">
        <w:rPr>
          <w:lang w:val="es-CO"/>
        </w:rPr>
        <w:t>Decreto</w:t>
      </w:r>
      <w:r w:rsidR="00B81C85">
        <w:rPr>
          <w:lang w:val="es-CO"/>
        </w:rPr>
        <w:t xml:space="preserve"> </w:t>
      </w:r>
      <w:r w:rsidRPr="00356155">
        <w:rPr>
          <w:lang w:val="es-CO"/>
        </w:rPr>
        <w:t>Único</w:t>
      </w:r>
      <w:r w:rsidR="00B81C85">
        <w:rPr>
          <w:lang w:val="es-CO"/>
        </w:rPr>
        <w:t xml:space="preserve"> </w:t>
      </w:r>
      <w:r w:rsidRPr="00356155">
        <w:rPr>
          <w:lang w:val="es-CO"/>
        </w:rPr>
        <w:t>Reglamentario</w:t>
      </w:r>
      <w:r w:rsidR="00B81C85">
        <w:rPr>
          <w:lang w:val="es-CO"/>
        </w:rPr>
        <w:t xml:space="preserve"> </w:t>
      </w:r>
      <w:r w:rsidRPr="00356155">
        <w:rPr>
          <w:lang w:val="es-CO"/>
        </w:rPr>
        <w:t>del</w:t>
      </w:r>
      <w:r w:rsidR="00B81C85">
        <w:rPr>
          <w:lang w:val="es-CO"/>
        </w:rPr>
        <w:t xml:space="preserve"> </w:t>
      </w:r>
      <w:r w:rsidRPr="00356155">
        <w:rPr>
          <w:lang w:val="es-CO"/>
        </w:rPr>
        <w:t>Sector</w:t>
      </w:r>
      <w:r w:rsidR="00B81C85">
        <w:rPr>
          <w:lang w:val="es-CO"/>
        </w:rPr>
        <w:t xml:space="preserve"> </w:t>
      </w:r>
      <w:r w:rsidRPr="00356155">
        <w:rPr>
          <w:lang w:val="es-CO"/>
        </w:rPr>
        <w:t>Justicia</w:t>
      </w:r>
      <w:r w:rsidR="00B81C85">
        <w:rPr>
          <w:lang w:val="es-CO"/>
        </w:rPr>
        <w:t xml:space="preserve"> </w:t>
      </w:r>
      <w:r w:rsidRPr="00356155">
        <w:rPr>
          <w:lang w:val="es-CO"/>
        </w:rPr>
        <w:t>y</w:t>
      </w:r>
      <w:r w:rsidR="00B81C85">
        <w:rPr>
          <w:lang w:val="es-CO"/>
        </w:rPr>
        <w:t xml:space="preserve"> </w:t>
      </w:r>
      <w:r w:rsidRPr="00356155">
        <w:rPr>
          <w:lang w:val="es-CO"/>
        </w:rPr>
        <w:t>del</w:t>
      </w:r>
      <w:r w:rsidR="00B81C85">
        <w:rPr>
          <w:lang w:val="es-CO"/>
        </w:rPr>
        <w:t xml:space="preserve"> </w:t>
      </w:r>
      <w:r w:rsidRPr="00356155">
        <w:rPr>
          <w:lang w:val="es-CO"/>
        </w:rPr>
        <w:t>Derecho</w:t>
      </w:r>
    </w:p>
    <w:p w:rsidR="00356155" w:rsidRPr="00356155" w:rsidRDefault="00022E62" w:rsidP="00356155">
      <w:pPr>
        <w:pStyle w:val="Cuerpovademecum"/>
        <w:rPr>
          <w:lang w:val="es-CO"/>
        </w:rPr>
      </w:pPr>
      <w:hyperlink r:id="rId1772"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1477</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modifica</w:t>
      </w:r>
      <w:r w:rsidR="00B81C85">
        <w:rPr>
          <w:lang w:val="es-CO"/>
        </w:rPr>
        <w:t xml:space="preserve"> </w:t>
      </w:r>
      <w:r w:rsidRPr="00356155">
        <w:rPr>
          <w:lang w:val="es-CO"/>
        </w:rPr>
        <w:t>el</w:t>
      </w:r>
      <w:r w:rsidR="00B81C85">
        <w:rPr>
          <w:lang w:val="es-CO"/>
        </w:rPr>
        <w:t xml:space="preserve"> </w:t>
      </w:r>
      <w:r w:rsidRPr="00356155">
        <w:rPr>
          <w:lang w:val="es-CO"/>
        </w:rPr>
        <w:t>Decreto</w:t>
      </w:r>
      <w:r w:rsidR="00B81C85">
        <w:rPr>
          <w:lang w:val="es-CO"/>
        </w:rPr>
        <w:t xml:space="preserve"> </w:t>
      </w:r>
      <w:r w:rsidRPr="00356155">
        <w:rPr>
          <w:lang w:val="es-CO"/>
        </w:rPr>
        <w:t>2555</w:t>
      </w:r>
      <w:r w:rsidR="00B81C85">
        <w:rPr>
          <w:lang w:val="es-CO"/>
        </w:rPr>
        <w:t xml:space="preserve"> </w:t>
      </w:r>
      <w:r w:rsidRPr="00356155">
        <w:rPr>
          <w:lang w:val="es-CO"/>
        </w:rPr>
        <w:t>de</w:t>
      </w:r>
      <w:r w:rsidR="00B81C85">
        <w:rPr>
          <w:lang w:val="es-CO"/>
        </w:rPr>
        <w:t xml:space="preserve"> </w:t>
      </w:r>
      <w:r w:rsidRPr="00356155">
        <w:rPr>
          <w:lang w:val="es-CO"/>
        </w:rPr>
        <w:t>2010</w:t>
      </w:r>
      <w:r w:rsidR="00B81C85">
        <w:rPr>
          <w:lang w:val="es-CO"/>
        </w:rPr>
        <w:t xml:space="preserve"> </w:t>
      </w:r>
      <w:r w:rsidRPr="00356155">
        <w:rPr>
          <w:lang w:val="es-CO"/>
        </w:rPr>
        <w:t>en</w:t>
      </w:r>
      <w:r w:rsidR="00B81C85">
        <w:rPr>
          <w:lang w:val="es-CO"/>
        </w:rPr>
        <w:t xml:space="preserve"> </w:t>
      </w:r>
      <w:r w:rsidRPr="00356155">
        <w:rPr>
          <w:lang w:val="es-CO"/>
        </w:rPr>
        <w:t>lo</w:t>
      </w:r>
      <w:r w:rsidR="00B81C85">
        <w:rPr>
          <w:lang w:val="es-CO"/>
        </w:rPr>
        <w:t xml:space="preserve"> </w:t>
      </w:r>
      <w:r w:rsidRPr="00356155">
        <w:rPr>
          <w:lang w:val="es-CO"/>
        </w:rPr>
        <w:t>relacionado</w:t>
      </w:r>
      <w:r w:rsidR="00B81C85">
        <w:rPr>
          <w:lang w:val="es-CO"/>
        </w:rPr>
        <w:t xml:space="preserve"> </w:t>
      </w:r>
      <w:r w:rsidRPr="00356155">
        <w:rPr>
          <w:lang w:val="es-CO"/>
        </w:rPr>
        <w:t>con</w:t>
      </w:r>
      <w:r w:rsidR="00B81C85">
        <w:rPr>
          <w:lang w:val="es-CO"/>
        </w:rPr>
        <w:t xml:space="preserve"> </w:t>
      </w:r>
      <w:r w:rsidRPr="00356155">
        <w:rPr>
          <w:lang w:val="es-CO"/>
        </w:rPr>
        <w:t>los</w:t>
      </w:r>
      <w:r w:rsidR="00B81C85">
        <w:rPr>
          <w:lang w:val="es-CO"/>
        </w:rPr>
        <w:t xml:space="preserve"> </w:t>
      </w:r>
      <w:r w:rsidRPr="00356155">
        <w:rPr>
          <w:lang w:val="es-CO"/>
        </w:rPr>
        <w:t>requerimientos</w:t>
      </w:r>
      <w:r w:rsidR="00B81C85">
        <w:rPr>
          <w:lang w:val="es-CO"/>
        </w:rPr>
        <w:t xml:space="preserve"> </w:t>
      </w:r>
      <w:r w:rsidRPr="00356155">
        <w:rPr>
          <w:lang w:val="es-CO"/>
        </w:rPr>
        <w:t>de</w:t>
      </w:r>
      <w:r w:rsidR="00B81C85">
        <w:rPr>
          <w:lang w:val="es-CO"/>
        </w:rPr>
        <w:t xml:space="preserve"> </w:t>
      </w:r>
      <w:r w:rsidRPr="00356155">
        <w:rPr>
          <w:lang w:val="es-CO"/>
        </w:rPr>
        <w:t>patrimonio</w:t>
      </w:r>
      <w:r w:rsidR="00B81C85">
        <w:rPr>
          <w:lang w:val="es-CO"/>
        </w:rPr>
        <w:t xml:space="preserve"> </w:t>
      </w:r>
      <w:r w:rsidRPr="00356155">
        <w:rPr>
          <w:lang w:val="es-CO"/>
        </w:rPr>
        <w:t>adecuado</w:t>
      </w:r>
      <w:r w:rsidR="00B81C85">
        <w:rPr>
          <w:lang w:val="es-CO"/>
        </w:rPr>
        <w:t xml:space="preserve"> </w:t>
      </w:r>
      <w:r w:rsidRPr="00356155">
        <w:rPr>
          <w:lang w:val="es-CO"/>
        </w:rPr>
        <w:t>de</w:t>
      </w:r>
      <w:r w:rsidR="00B81C85">
        <w:rPr>
          <w:lang w:val="es-CO"/>
        </w:rPr>
        <w:t xml:space="preserve"> </w:t>
      </w:r>
      <w:r w:rsidRPr="00356155">
        <w:rPr>
          <w:lang w:val="es-CO"/>
        </w:rPr>
        <w:t>los</w:t>
      </w:r>
      <w:r w:rsidR="00B81C85">
        <w:rPr>
          <w:lang w:val="es-CO"/>
        </w:rPr>
        <w:t xml:space="preserve"> </w:t>
      </w:r>
      <w:r w:rsidRPr="00356155">
        <w:rPr>
          <w:lang w:val="es-CO"/>
        </w:rPr>
        <w:t>establecimientos</w:t>
      </w:r>
      <w:r w:rsidR="00B81C85">
        <w:rPr>
          <w:lang w:val="es-CO"/>
        </w:rPr>
        <w:t xml:space="preserve"> </w:t>
      </w:r>
      <w:r w:rsidRPr="00356155">
        <w:rPr>
          <w:lang w:val="es-CO"/>
        </w:rPr>
        <w:t>de</w:t>
      </w:r>
      <w:r w:rsidR="00B81C85">
        <w:rPr>
          <w:lang w:val="es-CO"/>
        </w:rPr>
        <w:t xml:space="preserve"> </w:t>
      </w:r>
      <w:r w:rsidRPr="00356155">
        <w:rPr>
          <w:lang w:val="es-CO"/>
        </w:rPr>
        <w:t>crédito</w:t>
      </w:r>
      <w:r w:rsidR="00B81C85">
        <w:rPr>
          <w:lang w:val="es-CO"/>
        </w:rPr>
        <w:t xml:space="preserve"> </w:t>
      </w:r>
      <w:r w:rsidRPr="00356155">
        <w:rPr>
          <w:lang w:val="es-CO"/>
        </w:rPr>
        <w:t>y</w:t>
      </w:r>
      <w:r w:rsidR="00B81C85">
        <w:rPr>
          <w:lang w:val="es-CO"/>
        </w:rPr>
        <w:t xml:space="preserve"> </w:t>
      </w:r>
      <w:r w:rsidRPr="00356155">
        <w:rPr>
          <w:lang w:val="es-CO"/>
        </w:rPr>
        <w:t>se</w:t>
      </w:r>
      <w:r w:rsidR="00B81C85">
        <w:rPr>
          <w:lang w:val="es-CO"/>
        </w:rPr>
        <w:t xml:space="preserve"> </w:t>
      </w:r>
      <w:r w:rsidRPr="00356155">
        <w:rPr>
          <w:lang w:val="es-CO"/>
        </w:rPr>
        <w:t>dictan</w:t>
      </w:r>
      <w:r w:rsidR="00B81C85">
        <w:rPr>
          <w:lang w:val="es-CO"/>
        </w:rPr>
        <w:t xml:space="preserve"> </w:t>
      </w:r>
      <w:r w:rsidRPr="00356155">
        <w:rPr>
          <w:lang w:val="es-CO"/>
        </w:rPr>
        <w:t>otras</w:t>
      </w:r>
      <w:r w:rsidR="00B81C85">
        <w:rPr>
          <w:lang w:val="es-CO"/>
        </w:rPr>
        <w:t xml:space="preserve"> </w:t>
      </w:r>
      <w:r w:rsidRPr="00356155">
        <w:rPr>
          <w:lang w:val="es-CO"/>
        </w:rPr>
        <w:t>disposiciones</w:t>
      </w:r>
    </w:p>
    <w:p w:rsidR="00356155" w:rsidRPr="00356155" w:rsidRDefault="00022E62" w:rsidP="00356155">
      <w:pPr>
        <w:pStyle w:val="Cuerpovademecum"/>
        <w:rPr>
          <w:lang w:val="es-CO"/>
        </w:rPr>
      </w:pPr>
      <w:hyperlink r:id="rId1773"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1468</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adiciona</w:t>
      </w:r>
      <w:r w:rsidR="00B81C85">
        <w:rPr>
          <w:lang w:val="es-CO"/>
        </w:rPr>
        <w:t xml:space="preserve"> </w:t>
      </w:r>
      <w:r w:rsidRPr="00356155">
        <w:rPr>
          <w:lang w:val="es-CO"/>
        </w:rPr>
        <w:t>una</w:t>
      </w:r>
      <w:r w:rsidR="00B81C85">
        <w:rPr>
          <w:lang w:val="es-CO"/>
        </w:rPr>
        <w:t xml:space="preserve"> </w:t>
      </w:r>
      <w:r w:rsidRPr="00356155">
        <w:rPr>
          <w:lang w:val="es-CO"/>
        </w:rPr>
        <w:t>sección</w:t>
      </w:r>
      <w:r w:rsidR="00B81C85">
        <w:rPr>
          <w:lang w:val="es-CO"/>
        </w:rPr>
        <w:t xml:space="preserve"> </w:t>
      </w:r>
      <w:r w:rsidRPr="00356155">
        <w:rPr>
          <w:lang w:val="es-CO"/>
        </w:rPr>
        <w:t>al</w:t>
      </w:r>
      <w:r w:rsidR="00B81C85">
        <w:rPr>
          <w:lang w:val="es-CO"/>
        </w:rPr>
        <w:t xml:space="preserve"> </w:t>
      </w:r>
      <w:r w:rsidRPr="00356155">
        <w:rPr>
          <w:lang w:val="es-CO"/>
        </w:rPr>
        <w:t>Decreto</w:t>
      </w:r>
      <w:r w:rsidR="00B81C85">
        <w:rPr>
          <w:lang w:val="es-CO"/>
        </w:rPr>
        <w:t xml:space="preserve"> </w:t>
      </w:r>
      <w:r w:rsidRPr="00356155">
        <w:rPr>
          <w:lang w:val="es-CO"/>
        </w:rPr>
        <w:t>1076</w:t>
      </w:r>
      <w:r w:rsidR="00B81C85">
        <w:rPr>
          <w:lang w:val="es-CO"/>
        </w:rPr>
        <w:t xml:space="preserve"> </w:t>
      </w:r>
      <w:r w:rsidRPr="00356155">
        <w:rPr>
          <w:lang w:val="es-CO"/>
        </w:rPr>
        <w:t>de</w:t>
      </w:r>
      <w:r w:rsidR="00B81C85">
        <w:rPr>
          <w:lang w:val="es-CO"/>
        </w:rPr>
        <w:t xml:space="preserve"> </w:t>
      </w:r>
      <w:r w:rsidRPr="00356155">
        <w:rPr>
          <w:lang w:val="es-CO"/>
        </w:rPr>
        <w:t>2015,</w:t>
      </w:r>
      <w:r w:rsidR="00B81C85">
        <w:rPr>
          <w:lang w:val="es-CO"/>
        </w:rPr>
        <w:t xml:space="preserve"> </w:t>
      </w:r>
      <w:r w:rsidRPr="00356155">
        <w:rPr>
          <w:lang w:val="es-CO"/>
        </w:rPr>
        <w:t>con</w:t>
      </w:r>
      <w:r w:rsidR="00B81C85">
        <w:rPr>
          <w:lang w:val="es-CO"/>
        </w:rPr>
        <w:t xml:space="preserve"> </w:t>
      </w:r>
      <w:r w:rsidRPr="00356155">
        <w:rPr>
          <w:lang w:val="es-CO"/>
        </w:rPr>
        <w:t>el</w:t>
      </w:r>
      <w:r w:rsidR="00B81C85">
        <w:rPr>
          <w:lang w:val="es-CO"/>
        </w:rPr>
        <w:t xml:space="preserve"> </w:t>
      </w:r>
      <w:r w:rsidRPr="00356155">
        <w:rPr>
          <w:lang w:val="es-CO"/>
        </w:rPr>
        <w:t>fin</w:t>
      </w:r>
      <w:r w:rsidR="00B81C85">
        <w:rPr>
          <w:lang w:val="es-CO"/>
        </w:rPr>
        <w:t xml:space="preserve"> </w:t>
      </w:r>
      <w:r w:rsidRPr="00356155">
        <w:rPr>
          <w:lang w:val="es-CO"/>
        </w:rPr>
        <w:t>de</w:t>
      </w:r>
      <w:r w:rsidR="00B81C85">
        <w:rPr>
          <w:lang w:val="es-CO"/>
        </w:rPr>
        <w:t xml:space="preserve"> </w:t>
      </w:r>
      <w:r w:rsidRPr="00356155">
        <w:rPr>
          <w:lang w:val="es-CO"/>
        </w:rPr>
        <w:t>designar</w:t>
      </w:r>
      <w:r w:rsidR="00B81C85">
        <w:rPr>
          <w:lang w:val="es-CO"/>
        </w:rPr>
        <w:t xml:space="preserve"> </w:t>
      </w:r>
      <w:r w:rsidRPr="00356155">
        <w:rPr>
          <w:lang w:val="es-CO"/>
        </w:rPr>
        <w:t>al</w:t>
      </w:r>
      <w:r w:rsidR="00B81C85">
        <w:rPr>
          <w:lang w:val="es-CO"/>
        </w:rPr>
        <w:t xml:space="preserve"> </w:t>
      </w:r>
      <w:r w:rsidRPr="00356155">
        <w:rPr>
          <w:lang w:val="es-CO"/>
        </w:rPr>
        <w:t>Complejo</w:t>
      </w:r>
      <w:r w:rsidR="00B81C85">
        <w:rPr>
          <w:lang w:val="es-CO"/>
        </w:rPr>
        <w:t xml:space="preserve"> </w:t>
      </w:r>
      <w:r w:rsidRPr="00356155">
        <w:rPr>
          <w:lang w:val="es-CO"/>
        </w:rPr>
        <w:t>de</w:t>
      </w:r>
      <w:r w:rsidR="00B81C85">
        <w:rPr>
          <w:lang w:val="es-CO"/>
        </w:rPr>
        <w:t xml:space="preserve"> </w:t>
      </w:r>
      <w:r w:rsidRPr="00356155">
        <w:rPr>
          <w:lang w:val="es-CO"/>
        </w:rPr>
        <w:t>Humedales</w:t>
      </w:r>
      <w:r w:rsidR="00B81C85">
        <w:rPr>
          <w:lang w:val="es-CO"/>
        </w:rPr>
        <w:t xml:space="preserve"> </w:t>
      </w:r>
      <w:r w:rsidRPr="00356155">
        <w:rPr>
          <w:lang w:val="es-CO"/>
        </w:rPr>
        <w:t>Urbanos</w:t>
      </w:r>
      <w:r w:rsidR="00B81C85">
        <w:rPr>
          <w:lang w:val="es-CO"/>
        </w:rPr>
        <w:t xml:space="preserve"> </w:t>
      </w:r>
      <w:r w:rsidRPr="00356155">
        <w:rPr>
          <w:lang w:val="es-CO"/>
        </w:rPr>
        <w:t>del</w:t>
      </w:r>
      <w:r w:rsidR="00B81C85">
        <w:rPr>
          <w:lang w:val="es-CO"/>
        </w:rPr>
        <w:t xml:space="preserve"> </w:t>
      </w:r>
      <w:r w:rsidRPr="00356155">
        <w:rPr>
          <w:lang w:val="es-CO"/>
        </w:rPr>
        <w:t>Distrito</w:t>
      </w:r>
      <w:r w:rsidR="00B81C85">
        <w:rPr>
          <w:lang w:val="es-CO"/>
        </w:rPr>
        <w:t xml:space="preserve"> </w:t>
      </w:r>
      <w:r w:rsidRPr="00356155">
        <w:rPr>
          <w:lang w:val="es-CO"/>
        </w:rPr>
        <w:t>Capital</w:t>
      </w:r>
      <w:r w:rsidR="00B81C85">
        <w:rPr>
          <w:lang w:val="es-CO"/>
        </w:rPr>
        <w:t xml:space="preserve"> </w:t>
      </w:r>
      <w:r w:rsidRPr="00356155">
        <w:rPr>
          <w:lang w:val="es-CO"/>
        </w:rPr>
        <w:t>de</w:t>
      </w:r>
      <w:r w:rsidR="00B81C85">
        <w:rPr>
          <w:lang w:val="es-CO"/>
        </w:rPr>
        <w:t xml:space="preserve"> </w:t>
      </w:r>
      <w:r w:rsidRPr="00356155">
        <w:rPr>
          <w:lang w:val="es-CO"/>
        </w:rPr>
        <w:t>Bogotá</w:t>
      </w:r>
      <w:r w:rsidR="00B81C85">
        <w:rPr>
          <w:lang w:val="es-CO"/>
        </w:rPr>
        <w:t xml:space="preserve"> </w:t>
      </w:r>
      <w:r w:rsidRPr="00356155">
        <w:rPr>
          <w:lang w:val="es-CO"/>
        </w:rPr>
        <w:t>para</w:t>
      </w:r>
      <w:r w:rsidR="00B81C85">
        <w:rPr>
          <w:lang w:val="es-CO"/>
        </w:rPr>
        <w:t xml:space="preserve"> </w:t>
      </w:r>
      <w:r w:rsidRPr="00356155">
        <w:rPr>
          <w:lang w:val="es-CO"/>
        </w:rPr>
        <w:t>ser</w:t>
      </w:r>
      <w:r w:rsidR="00B81C85">
        <w:rPr>
          <w:lang w:val="es-CO"/>
        </w:rPr>
        <w:t xml:space="preserve"> </w:t>
      </w:r>
      <w:r w:rsidRPr="00356155">
        <w:rPr>
          <w:lang w:val="es-CO"/>
        </w:rPr>
        <w:t>incluido</w:t>
      </w:r>
      <w:r w:rsidR="00B81C85">
        <w:rPr>
          <w:lang w:val="es-CO"/>
        </w:rPr>
        <w:t xml:space="preserve"> </w:t>
      </w:r>
      <w:r w:rsidRPr="00356155">
        <w:rPr>
          <w:lang w:val="es-CO"/>
        </w:rPr>
        <w:t>en</w:t>
      </w:r>
      <w:r w:rsidR="00B81C85">
        <w:rPr>
          <w:lang w:val="es-CO"/>
        </w:rPr>
        <w:t xml:space="preserve"> </w:t>
      </w:r>
      <w:r w:rsidRPr="00356155">
        <w:rPr>
          <w:lang w:val="es-CO"/>
        </w:rPr>
        <w:t>la</w:t>
      </w:r>
      <w:r w:rsidR="00B81C85">
        <w:rPr>
          <w:lang w:val="es-CO"/>
        </w:rPr>
        <w:t xml:space="preserve"> </w:t>
      </w:r>
      <w:r w:rsidRPr="00356155">
        <w:rPr>
          <w:lang w:val="es-CO"/>
        </w:rPr>
        <w:t>lista</w:t>
      </w:r>
      <w:r w:rsidR="00B81C85">
        <w:rPr>
          <w:lang w:val="es-CO"/>
        </w:rPr>
        <w:t xml:space="preserve"> </w:t>
      </w:r>
      <w:r w:rsidRPr="00356155">
        <w:rPr>
          <w:lang w:val="es-CO"/>
        </w:rPr>
        <w:t>de</w:t>
      </w:r>
      <w:r w:rsidR="00B81C85">
        <w:rPr>
          <w:lang w:val="es-CO"/>
        </w:rPr>
        <w:t xml:space="preserve"> </w:t>
      </w:r>
      <w:r w:rsidRPr="00356155">
        <w:rPr>
          <w:lang w:val="es-CO"/>
        </w:rPr>
        <w:t>Humedales</w:t>
      </w:r>
      <w:r w:rsidR="00B81C85">
        <w:rPr>
          <w:lang w:val="es-CO"/>
        </w:rPr>
        <w:t xml:space="preserve"> </w:t>
      </w:r>
      <w:r w:rsidRPr="00356155">
        <w:rPr>
          <w:lang w:val="es-CO"/>
        </w:rPr>
        <w:t>de</w:t>
      </w:r>
      <w:r w:rsidR="00B81C85">
        <w:rPr>
          <w:lang w:val="es-CO"/>
        </w:rPr>
        <w:t xml:space="preserve"> </w:t>
      </w:r>
      <w:r w:rsidRPr="00356155">
        <w:rPr>
          <w:lang w:val="es-CO"/>
        </w:rPr>
        <w:t>Importancia</w:t>
      </w:r>
      <w:r w:rsidR="00B81C85">
        <w:rPr>
          <w:lang w:val="es-CO"/>
        </w:rPr>
        <w:t xml:space="preserve"> </w:t>
      </w:r>
      <w:r w:rsidRPr="00356155">
        <w:rPr>
          <w:lang w:val="es-CO"/>
        </w:rPr>
        <w:t>Internacional</w:t>
      </w:r>
      <w:r w:rsidR="00B81C85">
        <w:rPr>
          <w:lang w:val="es-CO"/>
        </w:rPr>
        <w:t xml:space="preserve"> </w:t>
      </w:r>
      <w:r w:rsidRPr="00356155">
        <w:rPr>
          <w:lang w:val="es-CO"/>
        </w:rPr>
        <w:t>Ramsar,</w:t>
      </w:r>
      <w:r w:rsidR="00B81C85">
        <w:rPr>
          <w:lang w:val="es-CO"/>
        </w:rPr>
        <w:t xml:space="preserve"> </w:t>
      </w:r>
      <w:r w:rsidRPr="00356155">
        <w:rPr>
          <w:lang w:val="es-CO"/>
        </w:rPr>
        <w:t>en</w:t>
      </w:r>
      <w:r w:rsidR="00B81C85">
        <w:rPr>
          <w:lang w:val="es-CO"/>
        </w:rPr>
        <w:t xml:space="preserve"> </w:t>
      </w:r>
      <w:r w:rsidRPr="00356155">
        <w:rPr>
          <w:lang w:val="es-CO"/>
        </w:rPr>
        <w:t>cumplimiento</w:t>
      </w:r>
      <w:r w:rsidR="00B81C85">
        <w:rPr>
          <w:lang w:val="es-CO"/>
        </w:rPr>
        <w:t xml:space="preserve"> </w:t>
      </w:r>
      <w:r w:rsidRPr="00356155">
        <w:rPr>
          <w:lang w:val="es-CO"/>
        </w:rPr>
        <w:t>de</w:t>
      </w:r>
      <w:r w:rsidR="00B81C85">
        <w:rPr>
          <w:lang w:val="es-CO"/>
        </w:rPr>
        <w:t xml:space="preserve"> </w:t>
      </w:r>
      <w:r w:rsidRPr="00356155">
        <w:rPr>
          <w:lang w:val="es-CO"/>
        </w:rPr>
        <w:t>lo</w:t>
      </w:r>
      <w:r w:rsidR="00B81C85">
        <w:rPr>
          <w:lang w:val="es-CO"/>
        </w:rPr>
        <w:t xml:space="preserve"> </w:t>
      </w:r>
      <w:r w:rsidRPr="00356155">
        <w:rPr>
          <w:lang w:val="es-CO"/>
        </w:rPr>
        <w:t>dispuesto</w:t>
      </w:r>
      <w:r w:rsidR="00B81C85">
        <w:rPr>
          <w:lang w:val="es-CO"/>
        </w:rPr>
        <w:t xml:space="preserve"> </w:t>
      </w:r>
      <w:r w:rsidRPr="00356155">
        <w:rPr>
          <w:lang w:val="es-CO"/>
        </w:rPr>
        <w:t>en</w:t>
      </w:r>
      <w:r w:rsidR="00B81C85">
        <w:rPr>
          <w:lang w:val="es-CO"/>
        </w:rPr>
        <w:t xml:space="preserve"> </w:t>
      </w:r>
      <w:r w:rsidRPr="00356155">
        <w:rPr>
          <w:lang w:val="es-CO"/>
        </w:rPr>
        <w:t>la</w:t>
      </w:r>
      <w:r w:rsidR="00B81C85">
        <w:rPr>
          <w:lang w:val="es-CO"/>
        </w:rPr>
        <w:t xml:space="preserve"> </w:t>
      </w:r>
      <w:r w:rsidRPr="00356155">
        <w:rPr>
          <w:lang w:val="es-CO"/>
        </w:rPr>
        <w:t>Ley</w:t>
      </w:r>
      <w:r w:rsidR="00B81C85">
        <w:rPr>
          <w:lang w:val="es-CO"/>
        </w:rPr>
        <w:t xml:space="preserve"> </w:t>
      </w:r>
      <w:r w:rsidRPr="00356155">
        <w:rPr>
          <w:lang w:val="es-CO"/>
        </w:rPr>
        <w:t>357</w:t>
      </w:r>
      <w:r w:rsidR="00B81C85">
        <w:rPr>
          <w:lang w:val="es-CO"/>
        </w:rPr>
        <w:t xml:space="preserve"> </w:t>
      </w:r>
      <w:r w:rsidRPr="00356155">
        <w:rPr>
          <w:lang w:val="es-CO"/>
        </w:rPr>
        <w:t>de</w:t>
      </w:r>
      <w:r w:rsidR="00B81C85">
        <w:rPr>
          <w:lang w:val="es-CO"/>
        </w:rPr>
        <w:t xml:space="preserve"> </w:t>
      </w:r>
      <w:r w:rsidRPr="00356155">
        <w:rPr>
          <w:lang w:val="es-CO"/>
        </w:rPr>
        <w:t>1997</w:t>
      </w:r>
    </w:p>
    <w:p w:rsidR="00356155" w:rsidRPr="00356155" w:rsidRDefault="00022E62" w:rsidP="00356155">
      <w:pPr>
        <w:pStyle w:val="Cuerpovademecum"/>
        <w:rPr>
          <w:lang w:val="es-CO"/>
        </w:rPr>
      </w:pPr>
      <w:hyperlink r:id="rId1774"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1467</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adiciona</w:t>
      </w:r>
      <w:r w:rsidR="00B81C85">
        <w:rPr>
          <w:lang w:val="es-CO"/>
        </w:rPr>
        <w:t xml:space="preserve"> </w:t>
      </w:r>
      <w:r w:rsidRPr="00356155">
        <w:rPr>
          <w:lang w:val="es-CO"/>
        </w:rPr>
        <w:t>y</w:t>
      </w:r>
      <w:r w:rsidR="00B81C85">
        <w:rPr>
          <w:lang w:val="es-CO"/>
        </w:rPr>
        <w:t xml:space="preserve"> </w:t>
      </w:r>
      <w:r w:rsidRPr="00356155">
        <w:rPr>
          <w:lang w:val="es-CO"/>
        </w:rPr>
        <w:t>modifica</w:t>
      </w:r>
      <w:r w:rsidR="00B81C85">
        <w:rPr>
          <w:lang w:val="es-CO"/>
        </w:rPr>
        <w:t xml:space="preserve"> </w:t>
      </w:r>
      <w:r w:rsidRPr="00356155">
        <w:rPr>
          <w:lang w:val="es-CO"/>
        </w:rPr>
        <w:t>el</w:t>
      </w:r>
      <w:r w:rsidR="00B81C85">
        <w:rPr>
          <w:lang w:val="es-CO"/>
        </w:rPr>
        <w:t xml:space="preserve"> </w:t>
      </w:r>
      <w:r w:rsidRPr="00356155">
        <w:rPr>
          <w:lang w:val="es-CO"/>
        </w:rPr>
        <w:t>Decreto</w:t>
      </w:r>
      <w:r w:rsidR="00B81C85">
        <w:rPr>
          <w:lang w:val="es-CO"/>
        </w:rPr>
        <w:t xml:space="preserve"> </w:t>
      </w:r>
      <w:r w:rsidRPr="00356155">
        <w:rPr>
          <w:lang w:val="es-CO"/>
        </w:rPr>
        <w:t>1082</w:t>
      </w:r>
      <w:r w:rsidR="00B81C85">
        <w:rPr>
          <w:lang w:val="es-CO"/>
        </w:rPr>
        <w:t xml:space="preserve"> </w:t>
      </w:r>
      <w:r w:rsidRPr="00356155">
        <w:rPr>
          <w:lang w:val="es-CO"/>
        </w:rPr>
        <w:t>de</w:t>
      </w:r>
      <w:r w:rsidR="00B81C85">
        <w:rPr>
          <w:lang w:val="es-CO"/>
        </w:rPr>
        <w:t xml:space="preserve"> </w:t>
      </w:r>
      <w:r w:rsidRPr="00356155">
        <w:rPr>
          <w:lang w:val="es-CO"/>
        </w:rPr>
        <w:t>2015</w:t>
      </w:r>
      <w:r w:rsidR="00B81C85">
        <w:rPr>
          <w:lang w:val="es-CO"/>
        </w:rPr>
        <w:t xml:space="preserve"> </w:t>
      </w:r>
      <w:r w:rsidRPr="00356155">
        <w:rPr>
          <w:lang w:val="es-CO"/>
        </w:rPr>
        <w:t>con</w:t>
      </w:r>
      <w:r w:rsidR="00B81C85">
        <w:rPr>
          <w:lang w:val="es-CO"/>
        </w:rPr>
        <w:t xml:space="preserve"> </w:t>
      </w:r>
      <w:r w:rsidRPr="00356155">
        <w:rPr>
          <w:lang w:val="es-CO"/>
        </w:rPr>
        <w:t>el</w:t>
      </w:r>
      <w:r w:rsidR="00B81C85">
        <w:rPr>
          <w:lang w:val="es-CO"/>
        </w:rPr>
        <w:t xml:space="preserve"> </w:t>
      </w:r>
      <w:r w:rsidRPr="00356155">
        <w:rPr>
          <w:lang w:val="es-CO"/>
        </w:rPr>
        <w:t>objeto</w:t>
      </w:r>
      <w:r w:rsidR="00B81C85">
        <w:rPr>
          <w:lang w:val="es-CO"/>
        </w:rPr>
        <w:t xml:space="preserve"> </w:t>
      </w:r>
      <w:r w:rsidRPr="00356155">
        <w:rPr>
          <w:lang w:val="es-CO"/>
        </w:rPr>
        <w:t>de</w:t>
      </w:r>
      <w:r w:rsidR="00B81C85">
        <w:rPr>
          <w:lang w:val="es-CO"/>
        </w:rPr>
        <w:t xml:space="preserve"> </w:t>
      </w:r>
      <w:r w:rsidRPr="00356155">
        <w:rPr>
          <w:lang w:val="es-CO"/>
        </w:rPr>
        <w:t>reglamentar</w:t>
      </w:r>
      <w:r w:rsidR="00B81C85">
        <w:rPr>
          <w:lang w:val="es-CO"/>
        </w:rPr>
        <w:t xml:space="preserve"> </w:t>
      </w:r>
      <w:r w:rsidRPr="00356155">
        <w:rPr>
          <w:lang w:val="es-CO"/>
        </w:rPr>
        <w:t>la</w:t>
      </w:r>
      <w:r w:rsidR="00B81C85">
        <w:rPr>
          <w:lang w:val="es-CO"/>
        </w:rPr>
        <w:t xml:space="preserve"> </w:t>
      </w:r>
      <w:r w:rsidRPr="00356155">
        <w:rPr>
          <w:lang w:val="es-CO"/>
        </w:rPr>
        <w:t>Ley</w:t>
      </w:r>
      <w:r w:rsidR="00B81C85">
        <w:rPr>
          <w:lang w:val="es-CO"/>
        </w:rPr>
        <w:t xml:space="preserve"> </w:t>
      </w:r>
      <w:r w:rsidRPr="00356155">
        <w:rPr>
          <w:lang w:val="es-CO"/>
        </w:rPr>
        <w:t>1923</w:t>
      </w:r>
      <w:r w:rsidR="00B81C85">
        <w:rPr>
          <w:lang w:val="es-CO"/>
        </w:rPr>
        <w:t xml:space="preserve"> </w:t>
      </w:r>
      <w:r w:rsidRPr="00356155">
        <w:rPr>
          <w:lang w:val="es-CO"/>
        </w:rPr>
        <w:t>de</w:t>
      </w:r>
      <w:r w:rsidR="00B81C85">
        <w:rPr>
          <w:lang w:val="es-CO"/>
        </w:rPr>
        <w:t xml:space="preserve"> </w:t>
      </w:r>
      <w:r w:rsidRPr="00356155">
        <w:rPr>
          <w:lang w:val="es-CO"/>
        </w:rPr>
        <w:t>2018</w:t>
      </w:r>
      <w:r w:rsidR="00B81C85">
        <w:rPr>
          <w:lang w:val="es-CO"/>
        </w:rPr>
        <w:t xml:space="preserve"> </w:t>
      </w:r>
      <w:r w:rsidRPr="00356155">
        <w:rPr>
          <w:lang w:val="es-CO"/>
        </w:rPr>
        <w:t>y</w:t>
      </w:r>
      <w:r w:rsidR="00B81C85">
        <w:rPr>
          <w:lang w:val="es-CO"/>
        </w:rPr>
        <w:t xml:space="preserve"> </w:t>
      </w:r>
      <w:r w:rsidRPr="00356155">
        <w:rPr>
          <w:lang w:val="es-CO"/>
        </w:rPr>
        <w:t>se</w:t>
      </w:r>
      <w:r w:rsidR="00B81C85">
        <w:rPr>
          <w:lang w:val="es-CO"/>
        </w:rPr>
        <w:t xml:space="preserve"> </w:t>
      </w:r>
      <w:r w:rsidRPr="00356155">
        <w:rPr>
          <w:lang w:val="es-CO"/>
        </w:rPr>
        <w:t>dictan</w:t>
      </w:r>
      <w:r w:rsidR="00B81C85">
        <w:rPr>
          <w:lang w:val="es-CO"/>
        </w:rPr>
        <w:t xml:space="preserve"> </w:t>
      </w:r>
      <w:r w:rsidRPr="00356155">
        <w:rPr>
          <w:lang w:val="es-CO"/>
        </w:rPr>
        <w:t>otras</w:t>
      </w:r>
      <w:r w:rsidR="00B81C85">
        <w:rPr>
          <w:lang w:val="es-CO"/>
        </w:rPr>
        <w:t xml:space="preserve"> </w:t>
      </w:r>
      <w:r w:rsidRPr="00356155">
        <w:rPr>
          <w:lang w:val="es-CO"/>
        </w:rPr>
        <w:t>disposiciones</w:t>
      </w:r>
    </w:p>
    <w:p w:rsidR="00356155" w:rsidRPr="00356155" w:rsidRDefault="00022E62" w:rsidP="00356155">
      <w:pPr>
        <w:pStyle w:val="Cuerpovademecum"/>
        <w:rPr>
          <w:lang w:val="es-CO"/>
        </w:rPr>
      </w:pPr>
      <w:hyperlink r:id="rId1775"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1455</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adiciona</w:t>
      </w:r>
      <w:r w:rsidR="00B81C85">
        <w:rPr>
          <w:lang w:val="es-CO"/>
        </w:rPr>
        <w:t xml:space="preserve"> </w:t>
      </w:r>
      <w:r w:rsidRPr="00356155">
        <w:rPr>
          <w:lang w:val="es-CO"/>
        </w:rPr>
        <w:t>un</w:t>
      </w:r>
      <w:r w:rsidR="00B81C85">
        <w:rPr>
          <w:lang w:val="es-CO"/>
        </w:rPr>
        <w:t xml:space="preserve"> </w:t>
      </w:r>
      <w:r w:rsidRPr="00356155">
        <w:rPr>
          <w:lang w:val="es-CO"/>
        </w:rPr>
        <w:t>Título</w:t>
      </w:r>
      <w:r w:rsidR="00B81C85">
        <w:rPr>
          <w:lang w:val="es-CO"/>
        </w:rPr>
        <w:t xml:space="preserve"> </w:t>
      </w:r>
      <w:r w:rsidRPr="00356155">
        <w:rPr>
          <w:lang w:val="es-CO"/>
        </w:rPr>
        <w:t>a</w:t>
      </w:r>
      <w:r w:rsidR="00B81C85">
        <w:rPr>
          <w:lang w:val="es-CO"/>
        </w:rPr>
        <w:t xml:space="preserve"> </w:t>
      </w:r>
      <w:r w:rsidRPr="00356155">
        <w:rPr>
          <w:lang w:val="es-CO"/>
        </w:rPr>
        <w:t>la</w:t>
      </w:r>
      <w:r w:rsidR="00B81C85">
        <w:rPr>
          <w:lang w:val="es-CO"/>
        </w:rPr>
        <w:t xml:space="preserve"> </w:t>
      </w:r>
      <w:r w:rsidRPr="00356155">
        <w:rPr>
          <w:lang w:val="es-CO"/>
        </w:rPr>
        <w:t>Parte</w:t>
      </w:r>
      <w:r w:rsidR="00B81C85">
        <w:rPr>
          <w:lang w:val="es-CO"/>
        </w:rPr>
        <w:t xml:space="preserve"> </w:t>
      </w:r>
      <w:r w:rsidRPr="00356155">
        <w:rPr>
          <w:lang w:val="es-CO"/>
        </w:rPr>
        <w:t>2</w:t>
      </w:r>
      <w:r w:rsidR="00B81C85">
        <w:rPr>
          <w:lang w:val="es-CO"/>
        </w:rPr>
        <w:t xml:space="preserve"> </w:t>
      </w:r>
      <w:r w:rsidRPr="00356155">
        <w:rPr>
          <w:lang w:val="es-CO"/>
        </w:rPr>
        <w:t>del</w:t>
      </w:r>
      <w:r w:rsidR="00B81C85">
        <w:rPr>
          <w:lang w:val="es-CO"/>
        </w:rPr>
        <w:t xml:space="preserve"> </w:t>
      </w:r>
      <w:r w:rsidRPr="00356155">
        <w:rPr>
          <w:lang w:val="es-CO"/>
        </w:rPr>
        <w:t>Libro</w:t>
      </w:r>
      <w:r w:rsidR="00B81C85">
        <w:rPr>
          <w:lang w:val="es-CO"/>
        </w:rPr>
        <w:t xml:space="preserve"> </w:t>
      </w:r>
      <w:r w:rsidRPr="00356155">
        <w:rPr>
          <w:lang w:val="es-CO"/>
        </w:rPr>
        <w:t>2</w:t>
      </w:r>
      <w:r w:rsidR="00B81C85">
        <w:rPr>
          <w:lang w:val="es-CO"/>
        </w:rPr>
        <w:t xml:space="preserve"> </w:t>
      </w:r>
      <w:r w:rsidRPr="00356155">
        <w:rPr>
          <w:lang w:val="es-CO"/>
        </w:rPr>
        <w:t>del</w:t>
      </w:r>
      <w:r w:rsidR="00B81C85">
        <w:rPr>
          <w:lang w:val="es-CO"/>
        </w:rPr>
        <w:t xml:space="preserve"> </w:t>
      </w:r>
      <w:r w:rsidRPr="00356155">
        <w:rPr>
          <w:lang w:val="es-CO"/>
        </w:rPr>
        <w:t>Decreto</w:t>
      </w:r>
      <w:r w:rsidR="00B81C85">
        <w:rPr>
          <w:lang w:val="es-CO"/>
        </w:rPr>
        <w:t xml:space="preserve"> </w:t>
      </w:r>
      <w:r w:rsidRPr="00356155">
        <w:rPr>
          <w:lang w:val="es-CO"/>
        </w:rPr>
        <w:t>1069</w:t>
      </w:r>
      <w:r w:rsidR="00B81C85">
        <w:rPr>
          <w:lang w:val="es-CO"/>
        </w:rPr>
        <w:t xml:space="preserve"> </w:t>
      </w:r>
      <w:r w:rsidRPr="00356155">
        <w:rPr>
          <w:lang w:val="es-CO"/>
        </w:rPr>
        <w:t>de</w:t>
      </w:r>
      <w:r w:rsidR="00B81C85">
        <w:rPr>
          <w:lang w:val="es-CO"/>
        </w:rPr>
        <w:t xml:space="preserve"> </w:t>
      </w:r>
      <w:r w:rsidRPr="00356155">
        <w:rPr>
          <w:lang w:val="es-CO"/>
        </w:rPr>
        <w:t>2015</w:t>
      </w:r>
      <w:r w:rsidR="00B81C85">
        <w:rPr>
          <w:lang w:val="es-CO"/>
        </w:rPr>
        <w:t xml:space="preserve"> </w:t>
      </w: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expide</w:t>
      </w:r>
      <w:r w:rsidR="00B81C85">
        <w:rPr>
          <w:lang w:val="es-CO"/>
        </w:rPr>
        <w:t xml:space="preserve"> </w:t>
      </w:r>
      <w:r w:rsidRPr="00356155">
        <w:rPr>
          <w:lang w:val="es-CO"/>
        </w:rPr>
        <w:t>el</w:t>
      </w:r>
      <w:r w:rsidR="00B81C85">
        <w:rPr>
          <w:lang w:val="es-CO"/>
        </w:rPr>
        <w:t xml:space="preserve"> </w:t>
      </w:r>
      <w:r w:rsidRPr="00356155">
        <w:rPr>
          <w:lang w:val="es-CO"/>
        </w:rPr>
        <w:t>Decreto</w:t>
      </w:r>
      <w:r w:rsidR="00B81C85">
        <w:rPr>
          <w:lang w:val="es-CO"/>
        </w:rPr>
        <w:t xml:space="preserve"> </w:t>
      </w:r>
      <w:r w:rsidRPr="00356155">
        <w:rPr>
          <w:lang w:val="es-CO"/>
        </w:rPr>
        <w:t>Único</w:t>
      </w:r>
      <w:r w:rsidR="00B81C85">
        <w:rPr>
          <w:lang w:val="es-CO"/>
        </w:rPr>
        <w:t xml:space="preserve"> </w:t>
      </w:r>
      <w:r w:rsidRPr="00356155">
        <w:rPr>
          <w:lang w:val="es-CO"/>
        </w:rPr>
        <w:t>Reglamentario</w:t>
      </w:r>
      <w:r w:rsidR="00B81C85">
        <w:rPr>
          <w:lang w:val="es-CO"/>
        </w:rPr>
        <w:t xml:space="preserve"> </w:t>
      </w:r>
      <w:r w:rsidRPr="00356155">
        <w:rPr>
          <w:lang w:val="es-CO"/>
        </w:rPr>
        <w:t>del</w:t>
      </w:r>
      <w:r w:rsidR="00B81C85">
        <w:rPr>
          <w:lang w:val="es-CO"/>
        </w:rPr>
        <w:t xml:space="preserve"> </w:t>
      </w:r>
      <w:r w:rsidRPr="00356155">
        <w:rPr>
          <w:lang w:val="es-CO"/>
        </w:rPr>
        <w:t>Sector</w:t>
      </w:r>
      <w:r w:rsidR="00B81C85">
        <w:rPr>
          <w:lang w:val="es-CO"/>
        </w:rPr>
        <w:t xml:space="preserve"> </w:t>
      </w:r>
      <w:r w:rsidRPr="00356155">
        <w:rPr>
          <w:lang w:val="es-CO"/>
        </w:rPr>
        <w:t>Justicia</w:t>
      </w:r>
      <w:r w:rsidR="00B81C85">
        <w:rPr>
          <w:lang w:val="es-CO"/>
        </w:rPr>
        <w:t xml:space="preserve"> </w:t>
      </w:r>
      <w:r w:rsidRPr="00356155">
        <w:rPr>
          <w:lang w:val="es-CO"/>
        </w:rPr>
        <w:t>y</w:t>
      </w:r>
      <w:r w:rsidR="00B81C85">
        <w:rPr>
          <w:lang w:val="es-CO"/>
        </w:rPr>
        <w:t xml:space="preserve"> </w:t>
      </w:r>
      <w:r w:rsidRPr="00356155">
        <w:rPr>
          <w:lang w:val="es-CO"/>
        </w:rPr>
        <w:t>del</w:t>
      </w:r>
      <w:r w:rsidR="00B81C85">
        <w:rPr>
          <w:lang w:val="es-CO"/>
        </w:rPr>
        <w:t xml:space="preserve"> </w:t>
      </w:r>
      <w:r w:rsidRPr="00356155">
        <w:rPr>
          <w:lang w:val="es-CO"/>
        </w:rPr>
        <w:t>Derecho",</w:t>
      </w:r>
      <w:r w:rsidR="00B81C85">
        <w:rPr>
          <w:lang w:val="es-CO"/>
        </w:rPr>
        <w:t xml:space="preserve"> </w:t>
      </w:r>
      <w:r w:rsidRPr="00356155">
        <w:rPr>
          <w:lang w:val="es-CO"/>
        </w:rPr>
        <w:t>se</w:t>
      </w:r>
      <w:r w:rsidR="00B81C85">
        <w:rPr>
          <w:lang w:val="es-CO"/>
        </w:rPr>
        <w:t xml:space="preserve"> </w:t>
      </w:r>
      <w:r w:rsidRPr="00356155">
        <w:rPr>
          <w:lang w:val="es-CO"/>
        </w:rPr>
        <w:t>reglamenta</w:t>
      </w:r>
      <w:r w:rsidR="00B81C85">
        <w:rPr>
          <w:lang w:val="es-CO"/>
        </w:rPr>
        <w:t xml:space="preserve"> </w:t>
      </w:r>
      <w:r w:rsidRPr="00356155">
        <w:rPr>
          <w:lang w:val="es-CO"/>
        </w:rPr>
        <w:t>parcialmente</w:t>
      </w:r>
      <w:r w:rsidR="00B81C85">
        <w:rPr>
          <w:lang w:val="es-CO"/>
        </w:rPr>
        <w:t xml:space="preserve"> </w:t>
      </w:r>
      <w:r w:rsidRPr="00356155">
        <w:rPr>
          <w:lang w:val="es-CO"/>
        </w:rPr>
        <w:t>la</w:t>
      </w:r>
      <w:r w:rsidR="00B81C85">
        <w:rPr>
          <w:lang w:val="es-CO"/>
        </w:rPr>
        <w:t xml:space="preserve"> </w:t>
      </w:r>
      <w:r w:rsidRPr="00356155">
        <w:rPr>
          <w:lang w:val="es-CO"/>
        </w:rPr>
        <w:t>Ley</w:t>
      </w:r>
      <w:r w:rsidR="00B81C85">
        <w:rPr>
          <w:lang w:val="es-CO"/>
        </w:rPr>
        <w:t xml:space="preserve"> </w:t>
      </w:r>
      <w:r w:rsidRPr="00356155">
        <w:rPr>
          <w:lang w:val="es-CO"/>
        </w:rPr>
        <w:t>1908</w:t>
      </w:r>
      <w:r w:rsidR="00B81C85">
        <w:rPr>
          <w:lang w:val="es-CO"/>
        </w:rPr>
        <w:t xml:space="preserve"> </w:t>
      </w:r>
      <w:r w:rsidRPr="00356155">
        <w:rPr>
          <w:lang w:val="es-CO"/>
        </w:rPr>
        <w:t>de</w:t>
      </w:r>
      <w:r w:rsidR="00B81C85">
        <w:rPr>
          <w:lang w:val="es-CO"/>
        </w:rPr>
        <w:t xml:space="preserve"> </w:t>
      </w:r>
      <w:r w:rsidRPr="00356155">
        <w:rPr>
          <w:lang w:val="es-CO"/>
        </w:rPr>
        <w:t>2018</w:t>
      </w:r>
      <w:r w:rsidR="00B81C85">
        <w:rPr>
          <w:lang w:val="es-CO"/>
        </w:rPr>
        <w:t xml:space="preserve"> </w:t>
      </w:r>
      <w:r w:rsidRPr="00356155">
        <w:rPr>
          <w:lang w:val="es-CO"/>
        </w:rPr>
        <w:t>y</w:t>
      </w:r>
      <w:r w:rsidR="00B81C85">
        <w:rPr>
          <w:lang w:val="es-CO"/>
        </w:rPr>
        <w:t xml:space="preserve"> </w:t>
      </w:r>
      <w:r w:rsidRPr="00356155">
        <w:rPr>
          <w:lang w:val="es-CO"/>
        </w:rPr>
        <w:t>se</w:t>
      </w:r>
      <w:r w:rsidR="00B81C85">
        <w:rPr>
          <w:lang w:val="es-CO"/>
        </w:rPr>
        <w:t xml:space="preserve"> </w:t>
      </w:r>
      <w:r w:rsidRPr="00356155">
        <w:rPr>
          <w:lang w:val="es-CO"/>
        </w:rPr>
        <w:t>establecen</w:t>
      </w:r>
      <w:r w:rsidR="00B81C85">
        <w:rPr>
          <w:lang w:val="es-CO"/>
        </w:rPr>
        <w:t xml:space="preserve"> </w:t>
      </w:r>
      <w:r w:rsidRPr="00356155">
        <w:rPr>
          <w:lang w:val="es-CO"/>
        </w:rPr>
        <w:t>disposiciones</w:t>
      </w:r>
      <w:r w:rsidR="00B81C85">
        <w:rPr>
          <w:lang w:val="es-CO"/>
        </w:rPr>
        <w:t xml:space="preserve"> </w:t>
      </w:r>
      <w:r w:rsidRPr="00356155">
        <w:rPr>
          <w:lang w:val="es-CO"/>
        </w:rPr>
        <w:t>para</w:t>
      </w:r>
      <w:r w:rsidR="00B81C85">
        <w:rPr>
          <w:lang w:val="es-CO"/>
        </w:rPr>
        <w:t xml:space="preserve"> </w:t>
      </w:r>
      <w:r w:rsidRPr="00356155">
        <w:rPr>
          <w:lang w:val="es-CO"/>
        </w:rPr>
        <w:t>su</w:t>
      </w:r>
      <w:r w:rsidR="00B81C85">
        <w:rPr>
          <w:lang w:val="es-CO"/>
        </w:rPr>
        <w:t xml:space="preserve"> </w:t>
      </w:r>
      <w:r w:rsidRPr="00356155">
        <w:rPr>
          <w:lang w:val="es-CO"/>
        </w:rPr>
        <w:t>implementación</w:t>
      </w:r>
    </w:p>
    <w:p w:rsidR="00356155" w:rsidRPr="00356155" w:rsidRDefault="00022E62" w:rsidP="00356155">
      <w:pPr>
        <w:pStyle w:val="Cuerpovademecum"/>
        <w:rPr>
          <w:lang w:val="es-CO"/>
        </w:rPr>
      </w:pPr>
      <w:hyperlink r:id="rId1776" w:tgtFrame="_blank" w:history="1">
        <w:r w:rsidR="00356155" w:rsidRPr="00356155">
          <w:rPr>
            <w:rStyle w:val="Hipervnculo"/>
            <w:lang w:val="es-CO"/>
          </w:rPr>
          <w:t>DECRETO</w:t>
        </w:r>
        <w:r w:rsidR="00B81C85">
          <w:rPr>
            <w:rStyle w:val="Hipervnculo"/>
            <w:lang w:val="es-CO"/>
          </w:rPr>
          <w:t xml:space="preserve"> </w:t>
        </w:r>
        <w:r w:rsidR="00356155" w:rsidRPr="00356155">
          <w:rPr>
            <w:rStyle w:val="Hipervnculo"/>
            <w:lang w:val="es-CO"/>
          </w:rPr>
          <w:t>1453</w:t>
        </w:r>
        <w:r w:rsidR="00B81C85">
          <w:rPr>
            <w:rStyle w:val="Hipervnculo"/>
            <w:lang w:val="es-CO"/>
          </w:rPr>
          <w:t xml:space="preserve"> </w:t>
        </w:r>
        <w:r w:rsidR="00356155" w:rsidRPr="00356155">
          <w:rPr>
            <w:rStyle w:val="Hipervnculo"/>
            <w:lang w:val="es-CO"/>
          </w:rPr>
          <w:t>DEL</w:t>
        </w:r>
        <w:r w:rsidR="00B81C85">
          <w:rPr>
            <w:rStyle w:val="Hipervnculo"/>
            <w:lang w:val="es-CO"/>
          </w:rPr>
          <w:t xml:space="preserve"> </w:t>
        </w:r>
        <w:r w:rsidR="00356155" w:rsidRPr="00356155">
          <w:rPr>
            <w:rStyle w:val="Hipervnculo"/>
            <w:lang w:val="es-CO"/>
          </w:rPr>
          <w:t>06</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AGOSTO</w:t>
        </w:r>
        <w:r w:rsidR="00B81C85">
          <w:rPr>
            <w:rStyle w:val="Hipervnculo"/>
            <w:lang w:val="es-CO"/>
          </w:rPr>
          <w:t xml:space="preserve"> </w:t>
        </w:r>
        <w:r w:rsidR="00356155" w:rsidRPr="00356155">
          <w:rPr>
            <w:rStyle w:val="Hipervnculo"/>
            <w:lang w:val="es-CO"/>
          </w:rPr>
          <w:t>DE</w:t>
        </w:r>
        <w:r w:rsidR="00B81C85">
          <w:rPr>
            <w:rStyle w:val="Hipervnculo"/>
            <w:lang w:val="es-CO"/>
          </w:rPr>
          <w:t xml:space="preserve"> </w:t>
        </w:r>
        <w:r w:rsidR="00356155" w:rsidRPr="00356155">
          <w:rPr>
            <w:rStyle w:val="Hipervnculo"/>
            <w:lang w:val="es-CO"/>
          </w:rPr>
          <w:t>2018</w:t>
        </w:r>
      </w:hyperlink>
    </w:p>
    <w:p w:rsidR="00356155" w:rsidRPr="00356155" w:rsidRDefault="00356155" w:rsidP="00356155">
      <w:pPr>
        <w:pStyle w:val="Cuerpovademecum"/>
        <w:rPr>
          <w:lang w:val="es-CO"/>
        </w:rPr>
      </w:pPr>
      <w:r w:rsidRPr="00356155">
        <w:rPr>
          <w:lang w:val="es-CO"/>
        </w:rPr>
        <w:t>Por</w:t>
      </w:r>
      <w:r w:rsidR="00B81C85">
        <w:rPr>
          <w:lang w:val="es-CO"/>
        </w:rPr>
        <w:t xml:space="preserve"> </w:t>
      </w:r>
      <w:r w:rsidRPr="00356155">
        <w:rPr>
          <w:lang w:val="es-CO"/>
        </w:rPr>
        <w:t>el</w:t>
      </w:r>
      <w:r w:rsidR="00B81C85">
        <w:rPr>
          <w:lang w:val="es-CO"/>
        </w:rPr>
        <w:t xml:space="preserve"> </w:t>
      </w:r>
      <w:r w:rsidRPr="00356155">
        <w:rPr>
          <w:lang w:val="es-CO"/>
        </w:rPr>
        <w:t>cual</w:t>
      </w:r>
      <w:r w:rsidR="00B81C85">
        <w:rPr>
          <w:lang w:val="es-CO"/>
        </w:rPr>
        <w:t xml:space="preserve"> </w:t>
      </w:r>
      <w:r w:rsidRPr="00356155">
        <w:rPr>
          <w:lang w:val="es-CO"/>
        </w:rPr>
        <w:t>se</w:t>
      </w:r>
      <w:r w:rsidR="00B81C85">
        <w:rPr>
          <w:lang w:val="es-CO"/>
        </w:rPr>
        <w:t xml:space="preserve"> </w:t>
      </w:r>
      <w:r w:rsidRPr="00356155">
        <w:rPr>
          <w:lang w:val="es-CO"/>
        </w:rPr>
        <w:t>modifica</w:t>
      </w:r>
      <w:r w:rsidR="00B81C85">
        <w:rPr>
          <w:lang w:val="es-CO"/>
        </w:rPr>
        <w:t xml:space="preserve"> </w:t>
      </w:r>
      <w:r w:rsidRPr="00356155">
        <w:rPr>
          <w:lang w:val="es-CO"/>
        </w:rPr>
        <w:t>el</w:t>
      </w:r>
      <w:r w:rsidR="00B81C85">
        <w:rPr>
          <w:lang w:val="es-CO"/>
        </w:rPr>
        <w:t xml:space="preserve"> </w:t>
      </w:r>
      <w:r w:rsidRPr="00356155">
        <w:rPr>
          <w:lang w:val="es-CO"/>
        </w:rPr>
        <w:t>Decreto</w:t>
      </w:r>
      <w:r w:rsidR="00B81C85">
        <w:rPr>
          <w:lang w:val="es-CO"/>
        </w:rPr>
        <w:t xml:space="preserve"> </w:t>
      </w:r>
      <w:r w:rsidRPr="00356155">
        <w:rPr>
          <w:lang w:val="es-CO"/>
        </w:rPr>
        <w:t>1625</w:t>
      </w:r>
      <w:r w:rsidR="00B81C85">
        <w:rPr>
          <w:lang w:val="es-CO"/>
        </w:rPr>
        <w:t xml:space="preserve"> </w:t>
      </w:r>
      <w:r w:rsidRPr="00356155">
        <w:rPr>
          <w:lang w:val="es-CO"/>
        </w:rPr>
        <w:t>de</w:t>
      </w:r>
      <w:r w:rsidR="00B81C85">
        <w:rPr>
          <w:lang w:val="es-CO"/>
        </w:rPr>
        <w:t xml:space="preserve"> </w:t>
      </w:r>
      <w:r w:rsidRPr="00356155">
        <w:rPr>
          <w:lang w:val="es-CO"/>
        </w:rPr>
        <w:t>2016</w:t>
      </w:r>
      <w:r w:rsidR="00B81C85">
        <w:rPr>
          <w:lang w:val="es-CO"/>
        </w:rPr>
        <w:t xml:space="preserve"> </w:t>
      </w:r>
      <w:r w:rsidRPr="00356155">
        <w:rPr>
          <w:lang w:val="es-CO"/>
        </w:rPr>
        <w:t>Unico</w:t>
      </w:r>
      <w:r w:rsidR="00B81C85">
        <w:rPr>
          <w:lang w:val="es-CO"/>
        </w:rPr>
        <w:t xml:space="preserve"> </w:t>
      </w:r>
      <w:r w:rsidRPr="00356155">
        <w:rPr>
          <w:lang w:val="es-CO"/>
        </w:rPr>
        <w:t>Reglamentario</w:t>
      </w:r>
      <w:r w:rsidR="00B81C85">
        <w:rPr>
          <w:lang w:val="es-CO"/>
        </w:rPr>
        <w:t xml:space="preserve"> </w:t>
      </w:r>
      <w:r w:rsidRPr="00356155">
        <w:rPr>
          <w:lang w:val="es-CO"/>
        </w:rPr>
        <w:t>en</w:t>
      </w:r>
      <w:r w:rsidR="00B81C85">
        <w:rPr>
          <w:lang w:val="es-CO"/>
        </w:rPr>
        <w:t xml:space="preserve"> </w:t>
      </w:r>
      <w:r w:rsidRPr="00356155">
        <w:rPr>
          <w:lang w:val="es-CO"/>
        </w:rPr>
        <w:t>Materia</w:t>
      </w:r>
      <w:r w:rsidR="00B81C85">
        <w:rPr>
          <w:lang w:val="es-CO"/>
        </w:rPr>
        <w:t xml:space="preserve"> </w:t>
      </w:r>
      <w:r w:rsidRPr="00356155">
        <w:rPr>
          <w:lang w:val="es-CO"/>
        </w:rPr>
        <w:t>Tributaria</w:t>
      </w:r>
      <w:r w:rsidR="00B81C85">
        <w:rPr>
          <w:lang w:val="es-CO"/>
        </w:rPr>
        <w:t xml:space="preserve"> </w:t>
      </w:r>
      <w:r w:rsidRPr="00356155">
        <w:rPr>
          <w:lang w:val="es-CO"/>
        </w:rPr>
        <w:t>para</w:t>
      </w:r>
      <w:r w:rsidR="00B81C85">
        <w:rPr>
          <w:lang w:val="es-CO"/>
        </w:rPr>
        <w:t xml:space="preserve"> </w:t>
      </w:r>
      <w:r w:rsidRPr="00356155">
        <w:rPr>
          <w:lang w:val="es-CO"/>
        </w:rPr>
        <w:t>sustituir</w:t>
      </w:r>
      <w:r w:rsidR="00B81C85">
        <w:rPr>
          <w:lang w:val="es-CO"/>
        </w:rPr>
        <w:t xml:space="preserve"> </w:t>
      </w:r>
      <w:r w:rsidRPr="00356155">
        <w:rPr>
          <w:lang w:val="es-CO"/>
        </w:rPr>
        <w:t>el</w:t>
      </w:r>
      <w:r w:rsidR="00B81C85">
        <w:rPr>
          <w:lang w:val="es-CO"/>
        </w:rPr>
        <w:t xml:space="preserve"> </w:t>
      </w:r>
      <w:r w:rsidRPr="00356155">
        <w:rPr>
          <w:lang w:val="es-CO"/>
        </w:rPr>
        <w:t>artículo</w:t>
      </w:r>
      <w:r w:rsidR="00B81C85">
        <w:rPr>
          <w:lang w:val="es-CO"/>
        </w:rPr>
        <w:t xml:space="preserve"> </w:t>
      </w:r>
      <w:r w:rsidRPr="00356155">
        <w:rPr>
          <w:lang w:val="es-CO"/>
        </w:rPr>
        <w:t>1.1.3.</w:t>
      </w:r>
      <w:r w:rsidR="00B81C85">
        <w:rPr>
          <w:lang w:val="es-CO"/>
        </w:rPr>
        <w:t xml:space="preserve"> </w:t>
      </w:r>
      <w:r w:rsidRPr="00356155">
        <w:rPr>
          <w:lang w:val="es-CO"/>
        </w:rPr>
        <w:t>de</w:t>
      </w:r>
      <w:r w:rsidR="00B81C85">
        <w:rPr>
          <w:lang w:val="es-CO"/>
        </w:rPr>
        <w:t xml:space="preserve"> </w:t>
      </w:r>
      <w:r w:rsidRPr="00356155">
        <w:rPr>
          <w:lang w:val="es-CO"/>
        </w:rPr>
        <w:t>la</w:t>
      </w:r>
      <w:r w:rsidR="00B81C85">
        <w:rPr>
          <w:lang w:val="es-CO"/>
        </w:rPr>
        <w:t xml:space="preserve"> </w:t>
      </w:r>
      <w:r w:rsidRPr="00356155">
        <w:rPr>
          <w:lang w:val="es-CO"/>
        </w:rPr>
        <w:t>Parte</w:t>
      </w:r>
      <w:r w:rsidR="00B81C85">
        <w:rPr>
          <w:lang w:val="es-CO"/>
        </w:rPr>
        <w:t xml:space="preserve"> </w:t>
      </w:r>
      <w:r w:rsidRPr="00356155">
        <w:rPr>
          <w:lang w:val="es-CO"/>
        </w:rPr>
        <w:t>1</w:t>
      </w:r>
      <w:r w:rsidR="00B81C85">
        <w:rPr>
          <w:lang w:val="es-CO"/>
        </w:rPr>
        <w:t xml:space="preserve"> </w:t>
      </w:r>
      <w:r w:rsidRPr="00356155">
        <w:rPr>
          <w:lang w:val="es-CO"/>
        </w:rPr>
        <w:t>del</w:t>
      </w:r>
      <w:r w:rsidR="00B81C85">
        <w:rPr>
          <w:lang w:val="es-CO"/>
        </w:rPr>
        <w:t xml:space="preserve"> </w:t>
      </w:r>
      <w:r w:rsidRPr="00356155">
        <w:rPr>
          <w:lang w:val="es-CO"/>
        </w:rPr>
        <w:t>Libro</w:t>
      </w:r>
      <w:r w:rsidR="00B81C85">
        <w:rPr>
          <w:lang w:val="es-CO"/>
        </w:rPr>
        <w:t xml:space="preserve"> </w:t>
      </w:r>
      <w:r w:rsidRPr="00356155">
        <w:rPr>
          <w:lang w:val="es-CO"/>
        </w:rPr>
        <w:t>1</w:t>
      </w:r>
    </w:p>
    <w:p w:rsidR="009E26B9" w:rsidRPr="009E26B9" w:rsidRDefault="00022E62" w:rsidP="009E26B9">
      <w:pPr>
        <w:pStyle w:val="Cuerpovademecum"/>
        <w:rPr>
          <w:lang w:val="es-CO"/>
        </w:rPr>
      </w:pPr>
      <w:hyperlink r:id="rId1777"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1451</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06</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modifica</w:t>
      </w:r>
      <w:r w:rsidR="00B81C85">
        <w:rPr>
          <w:lang w:val="es-CO"/>
        </w:rPr>
        <w:t xml:space="preserve"> </w:t>
      </w:r>
      <w:r w:rsidRPr="009E26B9">
        <w:rPr>
          <w:lang w:val="es-CO"/>
        </w:rPr>
        <w:t>el</w:t>
      </w:r>
      <w:r w:rsidR="00B81C85">
        <w:rPr>
          <w:lang w:val="es-CO"/>
        </w:rPr>
        <w:t xml:space="preserve"> </w:t>
      </w:r>
      <w:r w:rsidRPr="009E26B9">
        <w:rPr>
          <w:lang w:val="es-CO"/>
        </w:rPr>
        <w:t>Capítulo</w:t>
      </w:r>
      <w:r w:rsidR="00B81C85">
        <w:rPr>
          <w:lang w:val="es-CO"/>
        </w:rPr>
        <w:t xml:space="preserve"> </w:t>
      </w:r>
      <w:r w:rsidRPr="009E26B9">
        <w:rPr>
          <w:lang w:val="es-CO"/>
        </w:rPr>
        <w:t>I</w:t>
      </w:r>
      <w:r w:rsidR="00B81C85">
        <w:rPr>
          <w:lang w:val="es-CO"/>
        </w:rPr>
        <w:t xml:space="preserve"> </w:t>
      </w:r>
      <w:r w:rsidRPr="009E26B9">
        <w:rPr>
          <w:lang w:val="es-CO"/>
        </w:rPr>
        <w:t>del</w:t>
      </w:r>
      <w:r w:rsidR="00B81C85">
        <w:rPr>
          <w:lang w:val="es-CO"/>
        </w:rPr>
        <w:t xml:space="preserve"> </w:t>
      </w:r>
      <w:r w:rsidRPr="009E26B9">
        <w:rPr>
          <w:lang w:val="es-CO"/>
        </w:rPr>
        <w:t>Título</w:t>
      </w:r>
      <w:r w:rsidR="00B81C85">
        <w:rPr>
          <w:lang w:val="es-CO"/>
        </w:rPr>
        <w:t xml:space="preserve"> </w:t>
      </w:r>
      <w:r w:rsidRPr="009E26B9">
        <w:rPr>
          <w:lang w:val="es-CO"/>
        </w:rPr>
        <w:t>4</w:t>
      </w:r>
      <w:r w:rsidR="00B81C85">
        <w:rPr>
          <w:lang w:val="es-CO"/>
        </w:rPr>
        <w:t xml:space="preserve"> </w:t>
      </w:r>
      <w:r w:rsidRPr="009E26B9">
        <w:rPr>
          <w:lang w:val="es-CO"/>
        </w:rPr>
        <w:t>de</w:t>
      </w:r>
      <w:r w:rsidR="00B81C85">
        <w:rPr>
          <w:lang w:val="es-CO"/>
        </w:rPr>
        <w:t xml:space="preserve"> </w:t>
      </w:r>
      <w:r w:rsidRPr="009E26B9">
        <w:rPr>
          <w:lang w:val="es-CO"/>
        </w:rPr>
        <w:t>la</w:t>
      </w:r>
      <w:r w:rsidR="00B81C85">
        <w:rPr>
          <w:lang w:val="es-CO"/>
        </w:rPr>
        <w:t xml:space="preserve"> </w:t>
      </w:r>
      <w:r w:rsidRPr="009E26B9">
        <w:rPr>
          <w:lang w:val="es-CO"/>
        </w:rPr>
        <w:t>Parte</w:t>
      </w:r>
      <w:r w:rsidR="00B81C85">
        <w:rPr>
          <w:lang w:val="es-CO"/>
        </w:rPr>
        <w:t xml:space="preserve"> </w:t>
      </w:r>
      <w:r w:rsidRPr="009E26B9">
        <w:rPr>
          <w:lang w:val="es-CO"/>
        </w:rPr>
        <w:t>3</w:t>
      </w:r>
      <w:r w:rsidR="00B81C85">
        <w:rPr>
          <w:lang w:val="es-CO"/>
        </w:rPr>
        <w:t xml:space="preserve"> </w:t>
      </w:r>
      <w:r w:rsidRPr="009E26B9">
        <w:rPr>
          <w:lang w:val="es-CO"/>
        </w:rPr>
        <w:t>del</w:t>
      </w:r>
      <w:r w:rsidR="00B81C85">
        <w:rPr>
          <w:lang w:val="es-CO"/>
        </w:rPr>
        <w:t xml:space="preserve"> </w:t>
      </w:r>
      <w:r w:rsidRPr="009E26B9">
        <w:rPr>
          <w:lang w:val="es-CO"/>
        </w:rPr>
        <w:t>Libro</w:t>
      </w:r>
      <w:r w:rsidR="00B81C85">
        <w:rPr>
          <w:lang w:val="es-CO"/>
        </w:rPr>
        <w:t xml:space="preserve"> </w:t>
      </w:r>
      <w:r w:rsidRPr="009E26B9">
        <w:rPr>
          <w:lang w:val="es-CO"/>
        </w:rPr>
        <w:t>2</w:t>
      </w:r>
      <w:r w:rsidR="00B81C85">
        <w:rPr>
          <w:lang w:val="es-CO"/>
        </w:rPr>
        <w:t xml:space="preserve"> </w:t>
      </w:r>
      <w:r w:rsidRPr="009E26B9">
        <w:rPr>
          <w:lang w:val="es-CO"/>
        </w:rPr>
        <w:t>del</w:t>
      </w:r>
      <w:r w:rsidR="00B81C85">
        <w:rPr>
          <w:lang w:val="es-CO"/>
        </w:rPr>
        <w:t xml:space="preserve"> </w:t>
      </w:r>
      <w:r w:rsidRPr="009E26B9">
        <w:rPr>
          <w:lang w:val="es-CO"/>
        </w:rPr>
        <w:t>Decreto</w:t>
      </w:r>
      <w:r w:rsidR="00B81C85">
        <w:rPr>
          <w:lang w:val="es-CO"/>
        </w:rPr>
        <w:t xml:space="preserve"> </w:t>
      </w:r>
      <w:r w:rsidRPr="009E26B9">
        <w:rPr>
          <w:lang w:val="es-CO"/>
        </w:rPr>
        <w:t>1068</w:t>
      </w:r>
      <w:r w:rsidR="00B81C85">
        <w:rPr>
          <w:lang w:val="es-CO"/>
        </w:rPr>
        <w:t xml:space="preserve"> </w:t>
      </w:r>
      <w:r w:rsidRPr="009E26B9">
        <w:rPr>
          <w:lang w:val="es-CO"/>
        </w:rPr>
        <w:t>de</w:t>
      </w:r>
      <w:r w:rsidR="00B81C85">
        <w:rPr>
          <w:lang w:val="es-CO"/>
        </w:rPr>
        <w:t xml:space="preserve"> </w:t>
      </w:r>
      <w:r w:rsidRPr="009E26B9">
        <w:rPr>
          <w:lang w:val="es-CO"/>
        </w:rPr>
        <w:t>2015,</w:t>
      </w:r>
      <w:r w:rsidR="00B81C85">
        <w:rPr>
          <w:lang w:val="es-CO"/>
        </w:rPr>
        <w:t xml:space="preserve"> </w:t>
      </w:r>
      <w:r w:rsidRPr="009E26B9">
        <w:rPr>
          <w:lang w:val="es-CO"/>
        </w:rPr>
        <w:t>Decreto</w:t>
      </w:r>
      <w:r w:rsidR="00B81C85">
        <w:rPr>
          <w:lang w:val="es-CO"/>
        </w:rPr>
        <w:t xml:space="preserve"> </w:t>
      </w:r>
      <w:r w:rsidRPr="009E26B9">
        <w:rPr>
          <w:lang w:val="es-CO"/>
        </w:rPr>
        <w:t>Único</w:t>
      </w:r>
      <w:r w:rsidR="00B81C85">
        <w:rPr>
          <w:lang w:val="es-CO"/>
        </w:rPr>
        <w:t xml:space="preserve"> </w:t>
      </w:r>
      <w:r w:rsidRPr="009E26B9">
        <w:rPr>
          <w:lang w:val="es-CO"/>
        </w:rPr>
        <w:t>reglamentario</w:t>
      </w:r>
      <w:r w:rsidR="00B81C85">
        <w:rPr>
          <w:lang w:val="es-CO"/>
        </w:rPr>
        <w:t xml:space="preserve"> </w:t>
      </w:r>
      <w:r w:rsidRPr="009E26B9">
        <w:rPr>
          <w:lang w:val="es-CO"/>
        </w:rPr>
        <w:t>del</w:t>
      </w:r>
      <w:r w:rsidR="00B81C85">
        <w:rPr>
          <w:lang w:val="es-CO"/>
        </w:rPr>
        <w:t xml:space="preserve"> </w:t>
      </w:r>
      <w:r w:rsidRPr="009E26B9">
        <w:rPr>
          <w:lang w:val="es-CO"/>
        </w:rPr>
        <w:t>Sector</w:t>
      </w:r>
      <w:r w:rsidR="00B81C85">
        <w:rPr>
          <w:lang w:val="es-CO"/>
        </w:rPr>
        <w:t xml:space="preserve"> </w:t>
      </w:r>
      <w:r w:rsidRPr="009E26B9">
        <w:rPr>
          <w:lang w:val="es-CO"/>
        </w:rPr>
        <w:t>Hacienda</w:t>
      </w:r>
      <w:r w:rsidR="00B81C85">
        <w:rPr>
          <w:lang w:val="es-CO"/>
        </w:rPr>
        <w:t xml:space="preserve"> </w:t>
      </w:r>
      <w:r w:rsidRPr="009E26B9">
        <w:rPr>
          <w:lang w:val="es-CO"/>
        </w:rPr>
        <w:t>y</w:t>
      </w:r>
      <w:r w:rsidR="00B81C85">
        <w:rPr>
          <w:lang w:val="es-CO"/>
        </w:rPr>
        <w:t xml:space="preserve"> </w:t>
      </w:r>
      <w:r w:rsidRPr="009E26B9">
        <w:rPr>
          <w:lang w:val="es-CO"/>
        </w:rPr>
        <w:t>Crédito</w:t>
      </w:r>
      <w:r w:rsidR="00B81C85">
        <w:rPr>
          <w:lang w:val="es-CO"/>
        </w:rPr>
        <w:t xml:space="preserve"> </w:t>
      </w:r>
      <w:r w:rsidRPr="009E26B9">
        <w:rPr>
          <w:lang w:val="es-CO"/>
        </w:rPr>
        <w:t>Público,</w:t>
      </w:r>
      <w:r w:rsidR="00B81C85">
        <w:rPr>
          <w:lang w:val="es-CO"/>
        </w:rPr>
        <w:t xml:space="preserve"> </w:t>
      </w:r>
      <w:r w:rsidRPr="009E26B9">
        <w:rPr>
          <w:lang w:val="es-CO"/>
        </w:rPr>
        <w:t>en</w:t>
      </w:r>
      <w:r w:rsidR="00B81C85">
        <w:rPr>
          <w:lang w:val="es-CO"/>
        </w:rPr>
        <w:t xml:space="preserve"> </w:t>
      </w:r>
      <w:r w:rsidRPr="009E26B9">
        <w:rPr>
          <w:lang w:val="es-CO"/>
        </w:rPr>
        <w:t>lo</w:t>
      </w:r>
      <w:r w:rsidR="00B81C85">
        <w:rPr>
          <w:lang w:val="es-CO"/>
        </w:rPr>
        <w:t xml:space="preserve"> </w:t>
      </w:r>
      <w:r w:rsidRPr="009E26B9">
        <w:rPr>
          <w:lang w:val="es-CO"/>
        </w:rPr>
        <w:t>relacionado</w:t>
      </w:r>
      <w:r w:rsidR="00B81C85">
        <w:rPr>
          <w:lang w:val="es-CO"/>
        </w:rPr>
        <w:t xml:space="preserve"> </w:t>
      </w:r>
      <w:r w:rsidRPr="009E26B9">
        <w:rPr>
          <w:lang w:val="es-CO"/>
        </w:rPr>
        <w:t>con</w:t>
      </w:r>
      <w:r w:rsidR="00B81C85">
        <w:rPr>
          <w:lang w:val="es-CO"/>
        </w:rPr>
        <w:t xml:space="preserve"> </w:t>
      </w:r>
      <w:r w:rsidRPr="009E26B9">
        <w:rPr>
          <w:lang w:val="es-CO"/>
        </w:rPr>
        <w:t>el</w:t>
      </w:r>
      <w:r w:rsidR="00B81C85">
        <w:rPr>
          <w:lang w:val="es-CO"/>
        </w:rPr>
        <w:t xml:space="preserve"> </w:t>
      </w:r>
      <w:r w:rsidRPr="009E26B9">
        <w:rPr>
          <w:lang w:val="es-CO"/>
        </w:rPr>
        <w:t>Fondo</w:t>
      </w:r>
      <w:r w:rsidR="00B81C85">
        <w:rPr>
          <w:lang w:val="es-CO"/>
        </w:rPr>
        <w:t xml:space="preserve"> </w:t>
      </w:r>
      <w:r w:rsidRPr="009E26B9">
        <w:rPr>
          <w:lang w:val="es-CO"/>
        </w:rPr>
        <w:t>de</w:t>
      </w:r>
      <w:r w:rsidR="00B81C85">
        <w:rPr>
          <w:lang w:val="es-CO"/>
        </w:rPr>
        <w:t xml:space="preserve"> </w:t>
      </w:r>
      <w:r w:rsidRPr="009E26B9">
        <w:rPr>
          <w:lang w:val="es-CO"/>
        </w:rPr>
        <w:t>Estabilización</w:t>
      </w:r>
      <w:r w:rsidR="00B81C85">
        <w:rPr>
          <w:lang w:val="es-CO"/>
        </w:rPr>
        <w:t xml:space="preserve"> </w:t>
      </w:r>
      <w:r w:rsidRPr="009E26B9">
        <w:rPr>
          <w:lang w:val="es-CO"/>
        </w:rPr>
        <w:t>de</w:t>
      </w:r>
      <w:r w:rsidR="00B81C85">
        <w:rPr>
          <w:lang w:val="es-CO"/>
        </w:rPr>
        <w:t xml:space="preserve"> </w:t>
      </w:r>
      <w:r w:rsidRPr="009E26B9">
        <w:rPr>
          <w:lang w:val="es-CO"/>
        </w:rPr>
        <w:t>los</w:t>
      </w:r>
      <w:r w:rsidR="00B81C85">
        <w:rPr>
          <w:lang w:val="es-CO"/>
        </w:rPr>
        <w:t xml:space="preserve"> </w:t>
      </w:r>
      <w:r w:rsidRPr="009E26B9">
        <w:rPr>
          <w:lang w:val="es-CO"/>
        </w:rPr>
        <w:t>Precios</w:t>
      </w:r>
      <w:r w:rsidR="00B81C85">
        <w:rPr>
          <w:lang w:val="es-CO"/>
        </w:rPr>
        <w:t xml:space="preserve"> </w:t>
      </w:r>
      <w:r w:rsidRPr="009E26B9">
        <w:rPr>
          <w:lang w:val="es-CO"/>
        </w:rPr>
        <w:t>de</w:t>
      </w:r>
      <w:r w:rsidR="00B81C85">
        <w:rPr>
          <w:lang w:val="es-CO"/>
        </w:rPr>
        <w:t xml:space="preserve"> </w:t>
      </w:r>
      <w:r w:rsidRPr="009E26B9">
        <w:rPr>
          <w:lang w:val="es-CO"/>
        </w:rPr>
        <w:t>los</w:t>
      </w:r>
      <w:r w:rsidR="00B81C85">
        <w:rPr>
          <w:lang w:val="es-CO"/>
        </w:rPr>
        <w:t xml:space="preserve"> </w:t>
      </w:r>
      <w:r w:rsidRPr="009E26B9">
        <w:rPr>
          <w:lang w:val="es-CO"/>
        </w:rPr>
        <w:t>Combustibles</w:t>
      </w:r>
    </w:p>
    <w:p w:rsidR="009E26B9" w:rsidRPr="009E26B9" w:rsidRDefault="00022E62" w:rsidP="009E26B9">
      <w:pPr>
        <w:pStyle w:val="Cuerpovademecum"/>
        <w:rPr>
          <w:lang w:val="es-CO"/>
        </w:rPr>
      </w:pPr>
      <w:hyperlink r:id="rId1778"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1434</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03</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adopta</w:t>
      </w:r>
      <w:r w:rsidR="00B81C85">
        <w:rPr>
          <w:lang w:val="es-CO"/>
        </w:rPr>
        <w:t xml:space="preserve"> </w:t>
      </w:r>
      <w:r w:rsidRPr="009E26B9">
        <w:rPr>
          <w:lang w:val="es-CO"/>
        </w:rPr>
        <w:t>la</w:t>
      </w:r>
      <w:r w:rsidR="00B81C85">
        <w:rPr>
          <w:lang w:val="es-CO"/>
        </w:rPr>
        <w:t xml:space="preserve"> </w:t>
      </w:r>
      <w:r w:rsidRPr="009E26B9">
        <w:rPr>
          <w:lang w:val="es-CO"/>
        </w:rPr>
        <w:t>línea</w:t>
      </w:r>
      <w:r w:rsidR="00B81C85">
        <w:rPr>
          <w:lang w:val="es-CO"/>
        </w:rPr>
        <w:t xml:space="preserve"> </w:t>
      </w:r>
      <w:r w:rsidRPr="009E26B9">
        <w:rPr>
          <w:lang w:val="es-CO"/>
        </w:rPr>
        <w:t>de</w:t>
      </w:r>
      <w:r w:rsidR="00B81C85">
        <w:rPr>
          <w:lang w:val="es-CO"/>
        </w:rPr>
        <w:t xml:space="preserve"> </w:t>
      </w:r>
      <w:r w:rsidRPr="009E26B9">
        <w:rPr>
          <w:lang w:val="es-CO"/>
        </w:rPr>
        <w:t>política</w:t>
      </w:r>
      <w:r w:rsidR="00B81C85">
        <w:rPr>
          <w:lang w:val="es-CO"/>
        </w:rPr>
        <w:t xml:space="preserve"> </w:t>
      </w:r>
      <w:r w:rsidRPr="009E26B9">
        <w:rPr>
          <w:lang w:val="es-CO"/>
        </w:rPr>
        <w:t>pública</w:t>
      </w:r>
      <w:r w:rsidR="00B81C85">
        <w:rPr>
          <w:lang w:val="es-CO"/>
        </w:rPr>
        <w:t xml:space="preserve"> </w:t>
      </w:r>
      <w:r w:rsidRPr="009E26B9">
        <w:rPr>
          <w:lang w:val="es-CO"/>
        </w:rPr>
        <w:t>de</w:t>
      </w:r>
      <w:r w:rsidR="00B81C85">
        <w:rPr>
          <w:lang w:val="es-CO"/>
        </w:rPr>
        <w:t xml:space="preserve"> </w:t>
      </w:r>
      <w:r w:rsidRPr="009E26B9">
        <w:rPr>
          <w:lang w:val="es-CO"/>
        </w:rPr>
        <w:t>prevención</w:t>
      </w:r>
      <w:r w:rsidR="00B81C85">
        <w:rPr>
          <w:lang w:val="es-CO"/>
        </w:rPr>
        <w:t xml:space="preserve"> </w:t>
      </w:r>
      <w:r w:rsidRPr="009E26B9">
        <w:rPr>
          <w:lang w:val="es-CO"/>
        </w:rPr>
        <w:t>del</w:t>
      </w:r>
      <w:r w:rsidR="00B81C85">
        <w:rPr>
          <w:lang w:val="es-CO"/>
        </w:rPr>
        <w:t xml:space="preserve"> </w:t>
      </w:r>
      <w:r w:rsidRPr="009E26B9">
        <w:rPr>
          <w:lang w:val="es-CO"/>
        </w:rPr>
        <w:t>reclutamiento,</w:t>
      </w:r>
      <w:r w:rsidR="00B81C85">
        <w:rPr>
          <w:lang w:val="es-CO"/>
        </w:rPr>
        <w:t xml:space="preserve"> </w:t>
      </w:r>
      <w:r w:rsidRPr="009E26B9">
        <w:rPr>
          <w:lang w:val="es-CO"/>
        </w:rPr>
        <w:t>utilización,</w:t>
      </w:r>
      <w:r w:rsidR="00B81C85">
        <w:rPr>
          <w:lang w:val="es-CO"/>
        </w:rPr>
        <w:t xml:space="preserve"> </w:t>
      </w:r>
      <w:r w:rsidRPr="009E26B9">
        <w:rPr>
          <w:lang w:val="es-CO"/>
        </w:rPr>
        <w:t>uso</w:t>
      </w:r>
      <w:r w:rsidR="00B81C85">
        <w:rPr>
          <w:lang w:val="es-CO"/>
        </w:rPr>
        <w:t xml:space="preserve"> </w:t>
      </w:r>
      <w:r w:rsidRPr="009E26B9">
        <w:rPr>
          <w:lang w:val="es-CO"/>
        </w:rPr>
        <w:t>y</w:t>
      </w:r>
      <w:r w:rsidR="00B81C85">
        <w:rPr>
          <w:lang w:val="es-CO"/>
        </w:rPr>
        <w:t xml:space="preserve"> </w:t>
      </w:r>
      <w:r w:rsidRPr="009E26B9">
        <w:rPr>
          <w:lang w:val="es-CO"/>
        </w:rPr>
        <w:t>violencia</w:t>
      </w:r>
      <w:r w:rsidR="00B81C85">
        <w:rPr>
          <w:lang w:val="es-CO"/>
        </w:rPr>
        <w:t xml:space="preserve"> </w:t>
      </w:r>
      <w:r w:rsidRPr="009E26B9">
        <w:rPr>
          <w:lang w:val="es-CO"/>
        </w:rPr>
        <w:t>sexual</w:t>
      </w:r>
      <w:r w:rsidR="00B81C85">
        <w:rPr>
          <w:lang w:val="es-CO"/>
        </w:rPr>
        <w:t xml:space="preserve"> </w:t>
      </w:r>
      <w:r w:rsidRPr="009E26B9">
        <w:rPr>
          <w:lang w:val="es-CO"/>
        </w:rPr>
        <w:t>en</w:t>
      </w:r>
      <w:r w:rsidR="00B81C85">
        <w:rPr>
          <w:lang w:val="es-CO"/>
        </w:rPr>
        <w:t xml:space="preserve"> </w:t>
      </w:r>
      <w:r w:rsidRPr="009E26B9">
        <w:rPr>
          <w:lang w:val="es-CO"/>
        </w:rPr>
        <w:t>contra</w:t>
      </w:r>
      <w:r w:rsidR="00B81C85">
        <w:rPr>
          <w:lang w:val="es-CO"/>
        </w:rPr>
        <w:t xml:space="preserve"> </w:t>
      </w:r>
      <w:r w:rsidRPr="009E26B9">
        <w:rPr>
          <w:lang w:val="es-CO"/>
        </w:rPr>
        <w:t>de</w:t>
      </w:r>
      <w:r w:rsidR="00B81C85">
        <w:rPr>
          <w:lang w:val="es-CO"/>
        </w:rPr>
        <w:t xml:space="preserve"> </w:t>
      </w:r>
      <w:r w:rsidRPr="009E26B9">
        <w:rPr>
          <w:lang w:val="es-CO"/>
        </w:rPr>
        <w:t>niños,</w:t>
      </w:r>
      <w:r w:rsidR="00B81C85">
        <w:rPr>
          <w:lang w:val="es-CO"/>
        </w:rPr>
        <w:t xml:space="preserve"> </w:t>
      </w:r>
      <w:r w:rsidRPr="009E26B9">
        <w:rPr>
          <w:lang w:val="es-CO"/>
        </w:rPr>
        <w:t>niñas</w:t>
      </w:r>
      <w:r w:rsidR="00B81C85">
        <w:rPr>
          <w:lang w:val="es-CO"/>
        </w:rPr>
        <w:t xml:space="preserve"> </w:t>
      </w:r>
      <w:r w:rsidRPr="009E26B9">
        <w:rPr>
          <w:lang w:val="es-CO"/>
        </w:rPr>
        <w:t>y</w:t>
      </w:r>
      <w:r w:rsidR="00B81C85">
        <w:rPr>
          <w:lang w:val="es-CO"/>
        </w:rPr>
        <w:t xml:space="preserve"> </w:t>
      </w:r>
      <w:r w:rsidRPr="009E26B9">
        <w:rPr>
          <w:lang w:val="es-CO"/>
        </w:rPr>
        <w:t>adolescentes</w:t>
      </w:r>
      <w:r w:rsidR="00B81C85">
        <w:rPr>
          <w:lang w:val="es-CO"/>
        </w:rPr>
        <w:t xml:space="preserve"> </w:t>
      </w:r>
      <w:r w:rsidRPr="009E26B9">
        <w:rPr>
          <w:lang w:val="es-CO"/>
        </w:rPr>
        <w:t>por</w:t>
      </w:r>
      <w:r w:rsidR="00B81C85">
        <w:rPr>
          <w:lang w:val="es-CO"/>
        </w:rPr>
        <w:t xml:space="preserve"> </w:t>
      </w:r>
      <w:r w:rsidRPr="009E26B9">
        <w:rPr>
          <w:lang w:val="es-CO"/>
        </w:rPr>
        <w:t>parte</w:t>
      </w:r>
      <w:r w:rsidR="00B81C85">
        <w:rPr>
          <w:lang w:val="es-CO"/>
        </w:rPr>
        <w:t xml:space="preserve"> </w:t>
      </w:r>
      <w:r w:rsidRPr="009E26B9">
        <w:rPr>
          <w:lang w:val="es-CO"/>
        </w:rPr>
        <w:t>de</w:t>
      </w:r>
      <w:r w:rsidR="00B81C85">
        <w:rPr>
          <w:lang w:val="es-CO"/>
        </w:rPr>
        <w:t xml:space="preserve"> </w:t>
      </w:r>
      <w:r w:rsidRPr="009E26B9">
        <w:rPr>
          <w:lang w:val="es-CO"/>
        </w:rPr>
        <w:t>los</w:t>
      </w:r>
      <w:r w:rsidR="00B81C85">
        <w:rPr>
          <w:lang w:val="es-CO"/>
        </w:rPr>
        <w:t xml:space="preserve"> </w:t>
      </w:r>
      <w:r w:rsidRPr="009E26B9">
        <w:rPr>
          <w:lang w:val="es-CO"/>
        </w:rPr>
        <w:t>grupos</w:t>
      </w:r>
      <w:r w:rsidR="00B81C85">
        <w:rPr>
          <w:lang w:val="es-CO"/>
        </w:rPr>
        <w:t xml:space="preserve"> </w:t>
      </w:r>
      <w:r w:rsidRPr="009E26B9">
        <w:rPr>
          <w:lang w:val="es-CO"/>
        </w:rPr>
        <w:t>armados</w:t>
      </w:r>
      <w:r w:rsidR="00B81C85">
        <w:rPr>
          <w:lang w:val="es-CO"/>
        </w:rPr>
        <w:t xml:space="preserve"> </w:t>
      </w:r>
      <w:r w:rsidRPr="009E26B9">
        <w:rPr>
          <w:lang w:val="es-CO"/>
        </w:rPr>
        <w:t>organizados</w:t>
      </w:r>
      <w:r w:rsidR="00B81C85">
        <w:rPr>
          <w:lang w:val="es-CO"/>
        </w:rPr>
        <w:t xml:space="preserve"> </w:t>
      </w:r>
      <w:r w:rsidRPr="009E26B9">
        <w:rPr>
          <w:lang w:val="es-CO"/>
        </w:rPr>
        <w:t>y</w:t>
      </w:r>
      <w:r w:rsidR="00B81C85">
        <w:rPr>
          <w:lang w:val="es-CO"/>
        </w:rPr>
        <w:t xml:space="preserve"> </w:t>
      </w:r>
      <w:r w:rsidRPr="009E26B9">
        <w:rPr>
          <w:lang w:val="es-CO"/>
        </w:rPr>
        <w:t>los</w:t>
      </w:r>
      <w:r w:rsidR="00B81C85">
        <w:rPr>
          <w:lang w:val="es-CO"/>
        </w:rPr>
        <w:t xml:space="preserve"> </w:t>
      </w:r>
      <w:r w:rsidRPr="009E26B9">
        <w:rPr>
          <w:lang w:val="es-CO"/>
        </w:rPr>
        <w:t>grupos</w:t>
      </w:r>
      <w:r w:rsidR="00B81C85">
        <w:rPr>
          <w:lang w:val="es-CO"/>
        </w:rPr>
        <w:t xml:space="preserve"> </w:t>
      </w:r>
      <w:r w:rsidRPr="009E26B9">
        <w:rPr>
          <w:lang w:val="es-CO"/>
        </w:rPr>
        <w:t>delincuenciales</w:t>
      </w:r>
      <w:r w:rsidR="00B81C85">
        <w:rPr>
          <w:lang w:val="es-CO"/>
        </w:rPr>
        <w:t xml:space="preserve"> </w:t>
      </w:r>
      <w:r w:rsidRPr="009E26B9">
        <w:rPr>
          <w:lang w:val="es-CO"/>
        </w:rPr>
        <w:t>organizados</w:t>
      </w:r>
    </w:p>
    <w:p w:rsidR="009E26B9" w:rsidRPr="009E26B9" w:rsidRDefault="00022E62" w:rsidP="009E26B9">
      <w:pPr>
        <w:pStyle w:val="Cuerpovademecum"/>
        <w:rPr>
          <w:lang w:val="es-CO"/>
        </w:rPr>
      </w:pPr>
      <w:hyperlink r:id="rId1779"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1415</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03</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modifica</w:t>
      </w:r>
      <w:r w:rsidR="00B81C85">
        <w:rPr>
          <w:lang w:val="es-CO"/>
        </w:rPr>
        <w:t xml:space="preserve"> </w:t>
      </w:r>
      <w:r w:rsidRPr="009E26B9">
        <w:rPr>
          <w:lang w:val="es-CO"/>
        </w:rPr>
        <w:t>parcialmente</w:t>
      </w:r>
      <w:r w:rsidR="00B81C85">
        <w:rPr>
          <w:lang w:val="es-CO"/>
        </w:rPr>
        <w:t xml:space="preserve"> </w:t>
      </w:r>
      <w:r w:rsidRPr="009E26B9">
        <w:rPr>
          <w:lang w:val="es-CO"/>
        </w:rPr>
        <w:t>el</w:t>
      </w:r>
      <w:r w:rsidR="00B81C85">
        <w:rPr>
          <w:lang w:val="es-CO"/>
        </w:rPr>
        <w:t xml:space="preserve"> </w:t>
      </w:r>
      <w:r w:rsidRPr="009E26B9">
        <w:rPr>
          <w:lang w:val="es-CO"/>
        </w:rPr>
        <w:t>Capítulo</w:t>
      </w:r>
      <w:r w:rsidR="00B81C85">
        <w:rPr>
          <w:lang w:val="es-CO"/>
        </w:rPr>
        <w:t xml:space="preserve"> </w:t>
      </w:r>
      <w:r w:rsidRPr="009E26B9">
        <w:rPr>
          <w:lang w:val="es-CO"/>
        </w:rPr>
        <w:t>2</w:t>
      </w:r>
      <w:r w:rsidR="00B81C85">
        <w:rPr>
          <w:lang w:val="es-CO"/>
        </w:rPr>
        <w:t xml:space="preserve"> </w:t>
      </w:r>
      <w:r w:rsidRPr="009E26B9">
        <w:rPr>
          <w:lang w:val="es-CO"/>
        </w:rPr>
        <w:t>Título</w:t>
      </w:r>
      <w:r w:rsidR="00B81C85">
        <w:rPr>
          <w:lang w:val="es-CO"/>
        </w:rPr>
        <w:t xml:space="preserve"> </w:t>
      </w:r>
      <w:r w:rsidRPr="009E26B9">
        <w:rPr>
          <w:lang w:val="es-CO"/>
        </w:rPr>
        <w:t>1</w:t>
      </w:r>
      <w:r w:rsidR="00B81C85">
        <w:rPr>
          <w:lang w:val="es-CO"/>
        </w:rPr>
        <w:t xml:space="preserve"> </w:t>
      </w:r>
      <w:r w:rsidRPr="009E26B9">
        <w:rPr>
          <w:lang w:val="es-CO"/>
        </w:rPr>
        <w:t>Parte</w:t>
      </w:r>
      <w:r w:rsidR="00B81C85">
        <w:rPr>
          <w:lang w:val="es-CO"/>
        </w:rPr>
        <w:t xml:space="preserve"> </w:t>
      </w:r>
      <w:r w:rsidRPr="009E26B9">
        <w:rPr>
          <w:lang w:val="es-CO"/>
        </w:rPr>
        <w:t>6</w:t>
      </w:r>
      <w:r w:rsidR="00B81C85">
        <w:rPr>
          <w:lang w:val="es-CO"/>
        </w:rPr>
        <w:t xml:space="preserve"> </w:t>
      </w:r>
      <w:r w:rsidRPr="009E26B9">
        <w:rPr>
          <w:lang w:val="es-CO"/>
        </w:rPr>
        <w:t>del</w:t>
      </w:r>
      <w:r w:rsidR="00B81C85">
        <w:rPr>
          <w:lang w:val="es-CO"/>
        </w:rPr>
        <w:t xml:space="preserve"> </w:t>
      </w:r>
      <w:r w:rsidRPr="009E26B9">
        <w:rPr>
          <w:lang w:val="es-CO"/>
        </w:rPr>
        <w:t>Libro</w:t>
      </w:r>
      <w:r w:rsidR="00B81C85">
        <w:rPr>
          <w:lang w:val="es-CO"/>
        </w:rPr>
        <w:t xml:space="preserve"> </w:t>
      </w:r>
      <w:r w:rsidRPr="009E26B9">
        <w:rPr>
          <w:lang w:val="es-CO"/>
        </w:rPr>
        <w:t>1</w:t>
      </w:r>
      <w:r w:rsidR="00B81C85">
        <w:rPr>
          <w:lang w:val="es-CO"/>
        </w:rPr>
        <w:t xml:space="preserve"> </w:t>
      </w:r>
      <w:r w:rsidRPr="009E26B9">
        <w:rPr>
          <w:lang w:val="es-CO"/>
        </w:rPr>
        <w:t>del</w:t>
      </w:r>
      <w:r w:rsidR="00B81C85">
        <w:rPr>
          <w:lang w:val="es-CO"/>
        </w:rPr>
        <w:t xml:space="preserve"> </w:t>
      </w:r>
      <w:r w:rsidRPr="009E26B9">
        <w:rPr>
          <w:lang w:val="es-CO"/>
        </w:rPr>
        <w:t>Decreto</w:t>
      </w:r>
      <w:r w:rsidR="00B81C85">
        <w:rPr>
          <w:lang w:val="es-CO"/>
        </w:rPr>
        <w:t xml:space="preserve"> </w:t>
      </w:r>
      <w:r w:rsidRPr="009E26B9">
        <w:rPr>
          <w:lang w:val="es-CO"/>
        </w:rPr>
        <w:t>1625</w:t>
      </w:r>
      <w:r w:rsidR="00B81C85">
        <w:rPr>
          <w:lang w:val="es-CO"/>
        </w:rPr>
        <w:t xml:space="preserve"> </w:t>
      </w:r>
      <w:r w:rsidRPr="009E26B9">
        <w:rPr>
          <w:lang w:val="es-CO"/>
        </w:rPr>
        <w:t>de</w:t>
      </w:r>
      <w:r w:rsidR="00B81C85">
        <w:rPr>
          <w:lang w:val="es-CO"/>
        </w:rPr>
        <w:t xml:space="preserve"> </w:t>
      </w:r>
      <w:r w:rsidRPr="009E26B9">
        <w:rPr>
          <w:lang w:val="es-CO"/>
        </w:rPr>
        <w:t>2016</w:t>
      </w:r>
      <w:r w:rsidR="00B81C85">
        <w:rPr>
          <w:lang w:val="es-CO"/>
        </w:rPr>
        <w:t xml:space="preserve"> </w:t>
      </w:r>
      <w:r w:rsidRPr="009E26B9">
        <w:rPr>
          <w:lang w:val="es-CO"/>
        </w:rPr>
        <w:t>Único</w:t>
      </w:r>
      <w:r w:rsidR="00B81C85">
        <w:rPr>
          <w:lang w:val="es-CO"/>
        </w:rPr>
        <w:t xml:space="preserve"> </w:t>
      </w:r>
      <w:r w:rsidRPr="009E26B9">
        <w:rPr>
          <w:lang w:val="es-CO"/>
        </w:rPr>
        <w:t>Reglamentario</w:t>
      </w:r>
      <w:r w:rsidR="00B81C85">
        <w:rPr>
          <w:lang w:val="es-CO"/>
        </w:rPr>
        <w:t xml:space="preserve"> </w:t>
      </w:r>
      <w:r w:rsidRPr="009E26B9">
        <w:rPr>
          <w:lang w:val="es-CO"/>
        </w:rPr>
        <w:t>en</w:t>
      </w:r>
      <w:r w:rsidR="00B81C85">
        <w:rPr>
          <w:lang w:val="es-CO"/>
        </w:rPr>
        <w:t xml:space="preserve"> </w:t>
      </w:r>
      <w:r w:rsidRPr="009E26B9">
        <w:rPr>
          <w:lang w:val="es-CO"/>
        </w:rPr>
        <w:t>Materia</w:t>
      </w:r>
      <w:r w:rsidR="00B81C85">
        <w:rPr>
          <w:lang w:val="es-CO"/>
        </w:rPr>
        <w:t xml:space="preserve"> </w:t>
      </w:r>
      <w:r w:rsidRPr="009E26B9">
        <w:rPr>
          <w:lang w:val="es-CO"/>
        </w:rPr>
        <w:t>Tributaria</w:t>
      </w:r>
    </w:p>
    <w:p w:rsidR="009E26B9" w:rsidRPr="009E26B9" w:rsidRDefault="00022E62" w:rsidP="009E26B9">
      <w:pPr>
        <w:pStyle w:val="Cuerpovademecum"/>
        <w:rPr>
          <w:lang w:val="es-CO"/>
        </w:rPr>
      </w:pPr>
      <w:hyperlink r:id="rId1780"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1414</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03</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adiciona</w:t>
      </w:r>
      <w:r w:rsidR="00B81C85">
        <w:rPr>
          <w:lang w:val="es-CO"/>
        </w:rPr>
        <w:t xml:space="preserve"> </w:t>
      </w:r>
      <w:r w:rsidRPr="009E26B9">
        <w:rPr>
          <w:lang w:val="es-CO"/>
        </w:rPr>
        <w:t>un</w:t>
      </w:r>
      <w:r w:rsidR="00B81C85">
        <w:rPr>
          <w:lang w:val="es-CO"/>
        </w:rPr>
        <w:t xml:space="preserve"> </w:t>
      </w:r>
      <w:r w:rsidRPr="009E26B9">
        <w:rPr>
          <w:lang w:val="es-CO"/>
        </w:rPr>
        <w:t>capítulo</w:t>
      </w:r>
      <w:r w:rsidR="00B81C85">
        <w:rPr>
          <w:lang w:val="es-CO"/>
        </w:rPr>
        <w:t xml:space="preserve"> </w:t>
      </w:r>
      <w:r w:rsidRPr="009E26B9">
        <w:rPr>
          <w:lang w:val="es-CO"/>
        </w:rPr>
        <w:t>al</w:t>
      </w:r>
      <w:r w:rsidR="00B81C85">
        <w:rPr>
          <w:lang w:val="es-CO"/>
        </w:rPr>
        <w:t xml:space="preserve"> </w:t>
      </w:r>
      <w:r w:rsidRPr="009E26B9">
        <w:rPr>
          <w:lang w:val="es-CO"/>
        </w:rPr>
        <w:t>Título</w:t>
      </w:r>
      <w:r w:rsidR="00B81C85">
        <w:rPr>
          <w:lang w:val="es-CO"/>
        </w:rPr>
        <w:t xml:space="preserve"> </w:t>
      </w:r>
      <w:r w:rsidRPr="009E26B9">
        <w:rPr>
          <w:lang w:val="es-CO"/>
        </w:rPr>
        <w:t>10</w:t>
      </w:r>
      <w:r w:rsidR="00B81C85">
        <w:rPr>
          <w:lang w:val="es-CO"/>
        </w:rPr>
        <w:t xml:space="preserve"> </w:t>
      </w:r>
      <w:r w:rsidRPr="009E26B9">
        <w:rPr>
          <w:lang w:val="es-CO"/>
        </w:rPr>
        <w:t>de</w:t>
      </w:r>
      <w:r w:rsidR="00B81C85">
        <w:rPr>
          <w:lang w:val="es-CO"/>
        </w:rPr>
        <w:t xml:space="preserve"> </w:t>
      </w:r>
      <w:r w:rsidRPr="009E26B9">
        <w:rPr>
          <w:lang w:val="es-CO"/>
        </w:rPr>
        <w:t>la</w:t>
      </w:r>
      <w:r w:rsidR="00B81C85">
        <w:rPr>
          <w:lang w:val="es-CO"/>
        </w:rPr>
        <w:t xml:space="preserve"> </w:t>
      </w:r>
      <w:r w:rsidRPr="009E26B9">
        <w:rPr>
          <w:lang w:val="es-CO"/>
        </w:rPr>
        <w:t>Parte</w:t>
      </w:r>
      <w:r w:rsidR="00B81C85">
        <w:rPr>
          <w:lang w:val="es-CO"/>
        </w:rPr>
        <w:t xml:space="preserve"> </w:t>
      </w:r>
      <w:r w:rsidRPr="009E26B9">
        <w:rPr>
          <w:lang w:val="es-CO"/>
        </w:rPr>
        <w:t>2</w:t>
      </w:r>
      <w:r w:rsidR="00B81C85">
        <w:rPr>
          <w:lang w:val="es-CO"/>
        </w:rPr>
        <w:t xml:space="preserve"> </w:t>
      </w:r>
      <w:r w:rsidRPr="009E26B9">
        <w:rPr>
          <w:lang w:val="es-CO"/>
        </w:rPr>
        <w:t>del</w:t>
      </w:r>
      <w:r w:rsidR="00B81C85">
        <w:rPr>
          <w:lang w:val="es-CO"/>
        </w:rPr>
        <w:t xml:space="preserve"> </w:t>
      </w:r>
      <w:r w:rsidRPr="009E26B9">
        <w:rPr>
          <w:lang w:val="es-CO"/>
        </w:rPr>
        <w:t>Libro</w:t>
      </w:r>
      <w:r w:rsidR="00B81C85">
        <w:rPr>
          <w:lang w:val="es-CO"/>
        </w:rPr>
        <w:t xml:space="preserve"> </w:t>
      </w:r>
      <w:r w:rsidRPr="009E26B9">
        <w:rPr>
          <w:lang w:val="es-CO"/>
        </w:rPr>
        <w:t>2</w:t>
      </w:r>
      <w:r w:rsidR="00B81C85">
        <w:rPr>
          <w:lang w:val="es-CO"/>
        </w:rPr>
        <w:t xml:space="preserve"> </w:t>
      </w:r>
      <w:r w:rsidRPr="009E26B9">
        <w:rPr>
          <w:lang w:val="es-CO"/>
        </w:rPr>
        <w:t>del</w:t>
      </w:r>
      <w:r w:rsidR="00B81C85">
        <w:rPr>
          <w:lang w:val="es-CO"/>
        </w:rPr>
        <w:t xml:space="preserve"> </w:t>
      </w:r>
      <w:r w:rsidRPr="009E26B9">
        <w:rPr>
          <w:lang w:val="es-CO"/>
        </w:rPr>
        <w:t>Decreto</w:t>
      </w:r>
      <w:r w:rsidR="00B81C85">
        <w:rPr>
          <w:lang w:val="es-CO"/>
        </w:rPr>
        <w:t xml:space="preserve"> </w:t>
      </w:r>
      <w:r w:rsidRPr="009E26B9">
        <w:rPr>
          <w:lang w:val="es-CO"/>
        </w:rPr>
        <w:t>1833</w:t>
      </w:r>
      <w:r w:rsidR="00B81C85">
        <w:rPr>
          <w:lang w:val="es-CO"/>
        </w:rPr>
        <w:t xml:space="preserve"> </w:t>
      </w:r>
      <w:r w:rsidRPr="009E26B9">
        <w:rPr>
          <w:lang w:val="es-CO"/>
        </w:rPr>
        <w:t>de</w:t>
      </w:r>
      <w:r w:rsidR="00B81C85">
        <w:rPr>
          <w:lang w:val="es-CO"/>
        </w:rPr>
        <w:t xml:space="preserve"> </w:t>
      </w:r>
      <w:r w:rsidRPr="009E26B9">
        <w:rPr>
          <w:lang w:val="es-CO"/>
        </w:rPr>
        <w:t>2016</w:t>
      </w:r>
      <w:r w:rsidR="00B81C85">
        <w:rPr>
          <w:lang w:val="es-CO"/>
        </w:rPr>
        <w:t xml:space="preserve"> </w:t>
      </w:r>
      <w:r w:rsidRPr="009E26B9">
        <w:rPr>
          <w:lang w:val="es-CO"/>
        </w:rPr>
        <w:t>compilatorio</w:t>
      </w:r>
      <w:r w:rsidR="00B81C85">
        <w:rPr>
          <w:lang w:val="es-CO"/>
        </w:rPr>
        <w:t xml:space="preserve"> </w:t>
      </w:r>
      <w:r w:rsidRPr="009E26B9">
        <w:rPr>
          <w:lang w:val="es-CO"/>
        </w:rPr>
        <w:t>de</w:t>
      </w:r>
      <w:r w:rsidR="00B81C85">
        <w:rPr>
          <w:lang w:val="es-CO"/>
        </w:rPr>
        <w:t xml:space="preserve"> </w:t>
      </w:r>
      <w:r w:rsidRPr="009E26B9">
        <w:rPr>
          <w:lang w:val="es-CO"/>
        </w:rPr>
        <w:t>las</w:t>
      </w:r>
      <w:r w:rsidR="00B81C85">
        <w:rPr>
          <w:lang w:val="es-CO"/>
        </w:rPr>
        <w:t xml:space="preserve"> </w:t>
      </w:r>
      <w:r w:rsidRPr="009E26B9">
        <w:rPr>
          <w:lang w:val="es-CO"/>
        </w:rPr>
        <w:t>normas</w:t>
      </w:r>
      <w:r w:rsidR="00B81C85">
        <w:rPr>
          <w:lang w:val="es-CO"/>
        </w:rPr>
        <w:t xml:space="preserve"> </w:t>
      </w:r>
      <w:r w:rsidRPr="009E26B9">
        <w:rPr>
          <w:lang w:val="es-CO"/>
        </w:rPr>
        <w:t>del</w:t>
      </w:r>
      <w:r w:rsidR="00B81C85">
        <w:rPr>
          <w:lang w:val="es-CO"/>
        </w:rPr>
        <w:t xml:space="preserve"> </w:t>
      </w:r>
      <w:r w:rsidRPr="009E26B9">
        <w:rPr>
          <w:lang w:val="es-CO"/>
        </w:rPr>
        <w:t>Sistema</w:t>
      </w:r>
      <w:r w:rsidR="00B81C85">
        <w:rPr>
          <w:lang w:val="es-CO"/>
        </w:rPr>
        <w:t xml:space="preserve"> </w:t>
      </w:r>
      <w:r w:rsidRPr="009E26B9">
        <w:rPr>
          <w:lang w:val="es-CO"/>
        </w:rPr>
        <w:t>General</w:t>
      </w:r>
      <w:r w:rsidR="00B81C85">
        <w:rPr>
          <w:lang w:val="es-CO"/>
        </w:rPr>
        <w:t xml:space="preserve"> </w:t>
      </w:r>
      <w:r w:rsidRPr="009E26B9">
        <w:rPr>
          <w:lang w:val="es-CO"/>
        </w:rPr>
        <w:t>de</w:t>
      </w:r>
      <w:r w:rsidR="00B81C85">
        <w:rPr>
          <w:lang w:val="es-CO"/>
        </w:rPr>
        <w:t xml:space="preserve"> </w:t>
      </w:r>
      <w:r w:rsidRPr="009E26B9">
        <w:rPr>
          <w:lang w:val="es-CO"/>
        </w:rPr>
        <w:t>Pensiones</w:t>
      </w:r>
      <w:r w:rsidR="00B81C85">
        <w:rPr>
          <w:lang w:val="es-CO"/>
        </w:rPr>
        <w:t xml:space="preserve"> </w:t>
      </w:r>
      <w:r w:rsidRPr="009E26B9">
        <w:rPr>
          <w:lang w:val="es-CO"/>
        </w:rPr>
        <w:t>a</w:t>
      </w:r>
      <w:r w:rsidR="00B81C85">
        <w:rPr>
          <w:lang w:val="es-CO"/>
        </w:rPr>
        <w:t xml:space="preserve"> </w:t>
      </w:r>
      <w:r w:rsidRPr="009E26B9">
        <w:rPr>
          <w:lang w:val="es-CO"/>
        </w:rPr>
        <w:t>efectos</w:t>
      </w:r>
      <w:r w:rsidR="00B81C85">
        <w:rPr>
          <w:lang w:val="es-CO"/>
        </w:rPr>
        <w:t xml:space="preserve"> </w:t>
      </w:r>
      <w:r w:rsidRPr="009E26B9">
        <w:rPr>
          <w:lang w:val="es-CO"/>
        </w:rPr>
        <w:t>de</w:t>
      </w:r>
      <w:r w:rsidR="00B81C85">
        <w:rPr>
          <w:lang w:val="es-CO"/>
        </w:rPr>
        <w:t xml:space="preserve"> </w:t>
      </w:r>
      <w:r w:rsidRPr="009E26B9">
        <w:rPr>
          <w:lang w:val="es-CO"/>
        </w:rPr>
        <w:t>asignar</w:t>
      </w:r>
      <w:r w:rsidR="00B81C85">
        <w:rPr>
          <w:lang w:val="es-CO"/>
        </w:rPr>
        <w:t xml:space="preserve"> </w:t>
      </w:r>
      <w:r w:rsidRPr="009E26B9">
        <w:rPr>
          <w:lang w:val="es-CO"/>
        </w:rPr>
        <w:t>competencias</w:t>
      </w:r>
      <w:r w:rsidR="00B81C85">
        <w:rPr>
          <w:lang w:val="es-CO"/>
        </w:rPr>
        <w:t xml:space="preserve"> </w:t>
      </w:r>
      <w:r w:rsidRPr="009E26B9">
        <w:rPr>
          <w:lang w:val="es-CO"/>
        </w:rPr>
        <w:t>en</w:t>
      </w:r>
      <w:r w:rsidR="00B81C85">
        <w:rPr>
          <w:lang w:val="es-CO"/>
        </w:rPr>
        <w:t xml:space="preserve"> </w:t>
      </w:r>
      <w:r w:rsidRPr="009E26B9">
        <w:rPr>
          <w:lang w:val="es-CO"/>
        </w:rPr>
        <w:t>materia</w:t>
      </w:r>
      <w:r w:rsidR="00B81C85">
        <w:rPr>
          <w:lang w:val="es-CO"/>
        </w:rPr>
        <w:t xml:space="preserve"> </w:t>
      </w:r>
      <w:r w:rsidRPr="009E26B9">
        <w:rPr>
          <w:lang w:val="es-CO"/>
        </w:rPr>
        <w:t>pensional</w:t>
      </w:r>
      <w:r w:rsidR="00B81C85">
        <w:rPr>
          <w:lang w:val="es-CO"/>
        </w:rPr>
        <w:t xml:space="preserve"> </w:t>
      </w:r>
      <w:r w:rsidRPr="009E26B9">
        <w:rPr>
          <w:lang w:val="es-CO"/>
        </w:rPr>
        <w:t>del</w:t>
      </w:r>
      <w:r w:rsidR="00B81C85">
        <w:rPr>
          <w:lang w:val="es-CO"/>
        </w:rPr>
        <w:t xml:space="preserve"> </w:t>
      </w:r>
      <w:r w:rsidRPr="009E26B9">
        <w:rPr>
          <w:lang w:val="es-CO"/>
        </w:rPr>
        <w:t>extinto</w:t>
      </w:r>
      <w:r w:rsidR="00B81C85">
        <w:rPr>
          <w:lang w:val="es-CO"/>
        </w:rPr>
        <w:t xml:space="preserve"> </w:t>
      </w:r>
      <w:r w:rsidRPr="009E26B9">
        <w:rPr>
          <w:lang w:val="es-CO"/>
        </w:rPr>
        <w:t>Focine</w:t>
      </w:r>
      <w:r w:rsidR="00B81C85">
        <w:rPr>
          <w:lang w:val="es-CO"/>
        </w:rPr>
        <w:t xml:space="preserve"> </w:t>
      </w:r>
      <w:r w:rsidRPr="009E26B9">
        <w:rPr>
          <w:lang w:val="es-CO"/>
        </w:rPr>
        <w:t>y</w:t>
      </w:r>
      <w:r w:rsidR="00B81C85">
        <w:rPr>
          <w:lang w:val="es-CO"/>
        </w:rPr>
        <w:t xml:space="preserve"> </w:t>
      </w:r>
      <w:r w:rsidRPr="009E26B9">
        <w:rPr>
          <w:lang w:val="es-CO"/>
        </w:rPr>
        <w:t>del</w:t>
      </w:r>
      <w:r w:rsidR="00B81C85">
        <w:rPr>
          <w:lang w:val="es-CO"/>
        </w:rPr>
        <w:t xml:space="preserve"> </w:t>
      </w:r>
      <w:r w:rsidRPr="009E26B9">
        <w:rPr>
          <w:lang w:val="es-CO"/>
        </w:rPr>
        <w:t>Ministerio</w:t>
      </w:r>
      <w:r w:rsidR="00B81C85">
        <w:rPr>
          <w:lang w:val="es-CO"/>
        </w:rPr>
        <w:t xml:space="preserve"> </w:t>
      </w:r>
      <w:r w:rsidRPr="009E26B9">
        <w:rPr>
          <w:lang w:val="es-CO"/>
        </w:rPr>
        <w:t>de</w:t>
      </w:r>
      <w:r w:rsidR="00B81C85">
        <w:rPr>
          <w:lang w:val="es-CO"/>
        </w:rPr>
        <w:t xml:space="preserve"> </w:t>
      </w:r>
      <w:r w:rsidRPr="009E26B9">
        <w:rPr>
          <w:lang w:val="es-CO"/>
        </w:rPr>
        <w:t>Comunicaciones,</w:t>
      </w:r>
      <w:r w:rsidR="00B81C85">
        <w:rPr>
          <w:lang w:val="es-CO"/>
        </w:rPr>
        <w:t xml:space="preserve"> </w:t>
      </w:r>
      <w:r w:rsidRPr="009E26B9">
        <w:rPr>
          <w:lang w:val="es-CO"/>
        </w:rPr>
        <w:t>hoy</w:t>
      </w:r>
      <w:r w:rsidR="00B81C85">
        <w:rPr>
          <w:lang w:val="es-CO"/>
        </w:rPr>
        <w:t xml:space="preserve"> </w:t>
      </w:r>
      <w:r w:rsidRPr="009E26B9">
        <w:rPr>
          <w:lang w:val="es-CO"/>
        </w:rPr>
        <w:t>Ministerio</w:t>
      </w:r>
      <w:r w:rsidR="00B81C85">
        <w:rPr>
          <w:lang w:val="es-CO"/>
        </w:rPr>
        <w:t xml:space="preserve"> </w:t>
      </w:r>
      <w:r w:rsidRPr="009E26B9">
        <w:rPr>
          <w:lang w:val="es-CO"/>
        </w:rPr>
        <w:t>de</w:t>
      </w:r>
      <w:r w:rsidR="00B81C85">
        <w:rPr>
          <w:lang w:val="es-CO"/>
        </w:rPr>
        <w:t xml:space="preserve"> </w:t>
      </w:r>
      <w:r w:rsidRPr="009E26B9">
        <w:rPr>
          <w:lang w:val="es-CO"/>
        </w:rPr>
        <w:t>Tecnologías</w:t>
      </w:r>
      <w:r w:rsidR="00B81C85">
        <w:rPr>
          <w:lang w:val="es-CO"/>
        </w:rPr>
        <w:t xml:space="preserve"> </w:t>
      </w:r>
      <w:r w:rsidRPr="009E26B9">
        <w:rPr>
          <w:lang w:val="es-CO"/>
        </w:rPr>
        <w:t>de</w:t>
      </w:r>
      <w:r w:rsidR="00B81C85">
        <w:rPr>
          <w:lang w:val="es-CO"/>
        </w:rPr>
        <w:t xml:space="preserve"> </w:t>
      </w:r>
      <w:r w:rsidRPr="009E26B9">
        <w:rPr>
          <w:lang w:val="es-CO"/>
        </w:rPr>
        <w:t>la</w:t>
      </w:r>
      <w:r w:rsidR="00B81C85">
        <w:rPr>
          <w:lang w:val="es-CO"/>
        </w:rPr>
        <w:t xml:space="preserve"> </w:t>
      </w:r>
      <w:r w:rsidRPr="009E26B9">
        <w:rPr>
          <w:lang w:val="es-CO"/>
        </w:rPr>
        <w:t>Información</w:t>
      </w:r>
      <w:r w:rsidR="00B81C85">
        <w:rPr>
          <w:lang w:val="es-CO"/>
        </w:rPr>
        <w:t xml:space="preserve"> </w:t>
      </w:r>
      <w:r w:rsidRPr="009E26B9">
        <w:rPr>
          <w:lang w:val="es-CO"/>
        </w:rPr>
        <w:t>y</w:t>
      </w:r>
      <w:r w:rsidR="00B81C85">
        <w:rPr>
          <w:lang w:val="es-CO"/>
        </w:rPr>
        <w:t xml:space="preserve"> </w:t>
      </w:r>
      <w:r w:rsidRPr="009E26B9">
        <w:rPr>
          <w:lang w:val="es-CO"/>
        </w:rPr>
        <w:t>las</w:t>
      </w:r>
      <w:r w:rsidR="00B81C85">
        <w:rPr>
          <w:lang w:val="es-CO"/>
        </w:rPr>
        <w:t xml:space="preserve"> </w:t>
      </w:r>
      <w:r w:rsidRPr="009E26B9">
        <w:rPr>
          <w:lang w:val="es-CO"/>
        </w:rPr>
        <w:t>Comunicaciones,</w:t>
      </w:r>
      <w:r w:rsidR="00B81C85">
        <w:rPr>
          <w:lang w:val="es-CO"/>
        </w:rPr>
        <w:t xml:space="preserve"> </w:t>
      </w:r>
      <w:r w:rsidRPr="009E26B9">
        <w:rPr>
          <w:lang w:val="es-CO"/>
        </w:rPr>
        <w:t>y</w:t>
      </w:r>
      <w:r w:rsidR="00B81C85">
        <w:rPr>
          <w:lang w:val="es-CO"/>
        </w:rPr>
        <w:t xml:space="preserve"> </w:t>
      </w:r>
      <w:r w:rsidRPr="009E26B9">
        <w:rPr>
          <w:lang w:val="es-CO"/>
        </w:rPr>
        <w:t>se</w:t>
      </w:r>
      <w:r w:rsidR="00B81C85">
        <w:rPr>
          <w:lang w:val="es-CO"/>
        </w:rPr>
        <w:t xml:space="preserve"> </w:t>
      </w:r>
      <w:r w:rsidRPr="009E26B9">
        <w:rPr>
          <w:lang w:val="es-CO"/>
        </w:rPr>
        <w:t>dictan</w:t>
      </w:r>
      <w:r w:rsidR="00B81C85">
        <w:rPr>
          <w:lang w:val="es-CO"/>
        </w:rPr>
        <w:t xml:space="preserve"> </w:t>
      </w:r>
      <w:r w:rsidRPr="009E26B9">
        <w:rPr>
          <w:lang w:val="es-CO"/>
        </w:rPr>
        <w:t>otras</w:t>
      </w:r>
      <w:r w:rsidR="00B81C85">
        <w:rPr>
          <w:lang w:val="es-CO"/>
        </w:rPr>
        <w:t xml:space="preserve"> </w:t>
      </w:r>
      <w:r w:rsidRPr="009E26B9">
        <w:rPr>
          <w:lang w:val="es-CO"/>
        </w:rPr>
        <w:t>disposiciones</w:t>
      </w:r>
    </w:p>
    <w:p w:rsidR="009E26B9" w:rsidRPr="009E26B9" w:rsidRDefault="00022E62" w:rsidP="009E26B9">
      <w:pPr>
        <w:pStyle w:val="Cuerpovademecum"/>
        <w:rPr>
          <w:lang w:val="es-CO"/>
        </w:rPr>
      </w:pPr>
      <w:hyperlink r:id="rId1781"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1413</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03</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adiciona</w:t>
      </w:r>
      <w:r w:rsidR="00B81C85">
        <w:rPr>
          <w:lang w:val="es-CO"/>
        </w:rPr>
        <w:t xml:space="preserve"> </w:t>
      </w:r>
      <w:r w:rsidRPr="009E26B9">
        <w:rPr>
          <w:lang w:val="es-CO"/>
        </w:rPr>
        <w:t>un</w:t>
      </w:r>
      <w:r w:rsidR="00B81C85">
        <w:rPr>
          <w:lang w:val="es-CO"/>
        </w:rPr>
        <w:t xml:space="preserve"> </w:t>
      </w:r>
      <w:r w:rsidRPr="009E26B9">
        <w:rPr>
          <w:lang w:val="es-CO"/>
        </w:rPr>
        <w:t>capítulo</w:t>
      </w:r>
      <w:r w:rsidR="00B81C85">
        <w:rPr>
          <w:lang w:val="es-CO"/>
        </w:rPr>
        <w:t xml:space="preserve"> </w:t>
      </w:r>
      <w:r w:rsidRPr="009E26B9">
        <w:rPr>
          <w:lang w:val="es-CO"/>
        </w:rPr>
        <w:t>al</w:t>
      </w:r>
      <w:r w:rsidR="00B81C85">
        <w:rPr>
          <w:lang w:val="es-CO"/>
        </w:rPr>
        <w:t xml:space="preserve"> </w:t>
      </w:r>
      <w:r w:rsidRPr="009E26B9">
        <w:rPr>
          <w:lang w:val="es-CO"/>
        </w:rPr>
        <w:t>Libro</w:t>
      </w:r>
      <w:r w:rsidR="00B81C85">
        <w:rPr>
          <w:lang w:val="es-CO"/>
        </w:rPr>
        <w:t xml:space="preserve"> </w:t>
      </w:r>
      <w:r w:rsidRPr="009E26B9">
        <w:rPr>
          <w:lang w:val="es-CO"/>
        </w:rPr>
        <w:t>2,</w:t>
      </w:r>
      <w:r w:rsidR="00B81C85">
        <w:rPr>
          <w:lang w:val="es-CO"/>
        </w:rPr>
        <w:t xml:space="preserve"> </w:t>
      </w:r>
      <w:r w:rsidRPr="009E26B9">
        <w:rPr>
          <w:lang w:val="es-CO"/>
        </w:rPr>
        <w:t>Parte</w:t>
      </w:r>
      <w:r w:rsidR="00B81C85">
        <w:rPr>
          <w:lang w:val="es-CO"/>
        </w:rPr>
        <w:t xml:space="preserve"> </w:t>
      </w:r>
      <w:r w:rsidRPr="009E26B9">
        <w:rPr>
          <w:lang w:val="es-CO"/>
        </w:rPr>
        <w:t>2,</w:t>
      </w:r>
      <w:r w:rsidR="00B81C85">
        <w:rPr>
          <w:lang w:val="es-CO"/>
        </w:rPr>
        <w:t xml:space="preserve"> </w:t>
      </w:r>
      <w:r w:rsidRPr="009E26B9">
        <w:rPr>
          <w:lang w:val="es-CO"/>
        </w:rPr>
        <w:t>Título</w:t>
      </w:r>
      <w:r w:rsidR="00B81C85">
        <w:rPr>
          <w:lang w:val="es-CO"/>
        </w:rPr>
        <w:t xml:space="preserve"> </w:t>
      </w:r>
      <w:r w:rsidRPr="009E26B9">
        <w:rPr>
          <w:lang w:val="es-CO"/>
        </w:rPr>
        <w:t>2</w:t>
      </w:r>
      <w:r w:rsidR="00B81C85">
        <w:rPr>
          <w:lang w:val="es-CO"/>
        </w:rPr>
        <w:t xml:space="preserve"> </w:t>
      </w:r>
      <w:r w:rsidRPr="009E26B9">
        <w:rPr>
          <w:lang w:val="es-CO"/>
        </w:rPr>
        <w:t>del</w:t>
      </w:r>
      <w:r w:rsidR="00B81C85">
        <w:rPr>
          <w:lang w:val="es-CO"/>
        </w:rPr>
        <w:t xml:space="preserve"> </w:t>
      </w:r>
      <w:r w:rsidRPr="009E26B9">
        <w:rPr>
          <w:lang w:val="es-CO"/>
        </w:rPr>
        <w:t>Decreto</w:t>
      </w:r>
      <w:r w:rsidR="00B81C85">
        <w:rPr>
          <w:lang w:val="es-CO"/>
        </w:rPr>
        <w:t xml:space="preserve"> </w:t>
      </w:r>
      <w:r w:rsidRPr="009E26B9">
        <w:rPr>
          <w:lang w:val="es-CO"/>
        </w:rPr>
        <w:t>Único</w:t>
      </w:r>
      <w:r w:rsidR="00B81C85">
        <w:rPr>
          <w:lang w:val="es-CO"/>
        </w:rPr>
        <w:t xml:space="preserve"> </w:t>
      </w:r>
      <w:r w:rsidRPr="009E26B9">
        <w:rPr>
          <w:lang w:val="es-CO"/>
        </w:rPr>
        <w:t>del</w:t>
      </w:r>
      <w:r w:rsidR="00B81C85">
        <w:rPr>
          <w:lang w:val="es-CO"/>
        </w:rPr>
        <w:t xml:space="preserve"> </w:t>
      </w:r>
      <w:r w:rsidRPr="009E26B9">
        <w:rPr>
          <w:lang w:val="es-CO"/>
        </w:rPr>
        <w:t>Sector</w:t>
      </w:r>
      <w:r w:rsidR="00B81C85">
        <w:rPr>
          <w:lang w:val="es-CO"/>
        </w:rPr>
        <w:t xml:space="preserve"> </w:t>
      </w:r>
      <w:r w:rsidRPr="009E26B9">
        <w:rPr>
          <w:lang w:val="es-CO"/>
        </w:rPr>
        <w:t>Comercio,</w:t>
      </w:r>
      <w:r w:rsidR="00B81C85">
        <w:rPr>
          <w:lang w:val="es-CO"/>
        </w:rPr>
        <w:t xml:space="preserve"> </w:t>
      </w:r>
      <w:r w:rsidRPr="009E26B9">
        <w:rPr>
          <w:lang w:val="es-CO"/>
        </w:rPr>
        <w:t>Industria</w:t>
      </w:r>
      <w:r w:rsidR="00B81C85">
        <w:rPr>
          <w:lang w:val="es-CO"/>
        </w:rPr>
        <w:t xml:space="preserve"> </w:t>
      </w:r>
      <w:r w:rsidRPr="009E26B9">
        <w:rPr>
          <w:lang w:val="es-CO"/>
        </w:rPr>
        <w:t>y</w:t>
      </w:r>
      <w:r w:rsidR="00B81C85">
        <w:rPr>
          <w:lang w:val="es-CO"/>
        </w:rPr>
        <w:t xml:space="preserve"> </w:t>
      </w:r>
      <w:r w:rsidRPr="009E26B9">
        <w:rPr>
          <w:lang w:val="es-CO"/>
        </w:rPr>
        <w:t>Turismo,</w:t>
      </w:r>
      <w:r w:rsidR="00B81C85">
        <w:rPr>
          <w:lang w:val="es-CO"/>
        </w:rPr>
        <w:t xml:space="preserve"> </w:t>
      </w:r>
      <w:r w:rsidRPr="009E26B9">
        <w:rPr>
          <w:lang w:val="es-CO"/>
        </w:rPr>
        <w:t>Decreto</w:t>
      </w:r>
      <w:r w:rsidR="00B81C85">
        <w:rPr>
          <w:lang w:val="es-CO"/>
        </w:rPr>
        <w:t xml:space="preserve"> </w:t>
      </w:r>
      <w:r w:rsidRPr="009E26B9">
        <w:rPr>
          <w:lang w:val="es-CO"/>
        </w:rPr>
        <w:t>1074</w:t>
      </w:r>
      <w:r w:rsidR="00B81C85">
        <w:rPr>
          <w:lang w:val="es-CO"/>
        </w:rPr>
        <w:t xml:space="preserve"> </w:t>
      </w:r>
      <w:r w:rsidRPr="009E26B9">
        <w:rPr>
          <w:lang w:val="es-CO"/>
        </w:rPr>
        <w:t>de</w:t>
      </w:r>
      <w:r w:rsidR="00B81C85">
        <w:rPr>
          <w:lang w:val="es-CO"/>
        </w:rPr>
        <w:t xml:space="preserve"> </w:t>
      </w:r>
      <w:r w:rsidRPr="009E26B9">
        <w:rPr>
          <w:lang w:val="es-CO"/>
        </w:rPr>
        <w:t>2015</w:t>
      </w:r>
      <w:r w:rsidR="00B81C85">
        <w:rPr>
          <w:lang w:val="es-CO"/>
        </w:rPr>
        <w:t xml:space="preserve"> </w:t>
      </w:r>
      <w:r w:rsidRPr="009E26B9">
        <w:rPr>
          <w:lang w:val="es-CO"/>
        </w:rPr>
        <w:t>y</w:t>
      </w:r>
      <w:r w:rsidR="00B81C85">
        <w:rPr>
          <w:lang w:val="es-CO"/>
        </w:rPr>
        <w:t xml:space="preserve"> </w:t>
      </w:r>
      <w:r w:rsidRPr="009E26B9">
        <w:rPr>
          <w:lang w:val="es-CO"/>
        </w:rPr>
        <w:t>se</w:t>
      </w:r>
      <w:r w:rsidR="00B81C85">
        <w:rPr>
          <w:lang w:val="es-CO"/>
        </w:rPr>
        <w:t xml:space="preserve"> </w:t>
      </w:r>
      <w:r w:rsidRPr="009E26B9">
        <w:rPr>
          <w:lang w:val="es-CO"/>
        </w:rPr>
        <w:t>reglamenta</w:t>
      </w:r>
      <w:r w:rsidR="00B81C85">
        <w:rPr>
          <w:lang w:val="es-CO"/>
        </w:rPr>
        <w:t xml:space="preserve"> </w:t>
      </w:r>
      <w:r w:rsidRPr="009E26B9">
        <w:rPr>
          <w:lang w:val="es-CO"/>
        </w:rPr>
        <w:t>el</w:t>
      </w:r>
      <w:r w:rsidR="00B81C85">
        <w:rPr>
          <w:lang w:val="es-CO"/>
        </w:rPr>
        <w:t xml:space="preserve"> </w:t>
      </w:r>
      <w:r w:rsidRPr="009E26B9">
        <w:rPr>
          <w:lang w:val="es-CO"/>
        </w:rPr>
        <w:t>parágrafo</w:t>
      </w:r>
      <w:r w:rsidR="00B81C85">
        <w:rPr>
          <w:lang w:val="es-CO"/>
        </w:rPr>
        <w:t xml:space="preserve"> </w:t>
      </w:r>
      <w:r w:rsidRPr="009E26B9">
        <w:rPr>
          <w:lang w:val="es-CO"/>
        </w:rPr>
        <w:t>del</w:t>
      </w:r>
      <w:r w:rsidR="00B81C85">
        <w:rPr>
          <w:lang w:val="es-CO"/>
        </w:rPr>
        <w:t xml:space="preserve"> </w:t>
      </w:r>
      <w:r w:rsidRPr="009E26B9">
        <w:rPr>
          <w:lang w:val="es-CO"/>
        </w:rPr>
        <w:t>artículo</w:t>
      </w:r>
      <w:r w:rsidR="00B81C85">
        <w:rPr>
          <w:lang w:val="es-CO"/>
        </w:rPr>
        <w:t xml:space="preserve"> </w:t>
      </w:r>
      <w:r w:rsidRPr="009E26B9">
        <w:rPr>
          <w:lang w:val="es-CO"/>
        </w:rPr>
        <w:t>18</w:t>
      </w:r>
      <w:r w:rsidR="00B81C85">
        <w:rPr>
          <w:lang w:val="es-CO"/>
        </w:rPr>
        <w:t xml:space="preserve"> </w:t>
      </w:r>
      <w:r w:rsidRPr="009E26B9">
        <w:rPr>
          <w:lang w:val="es-CO"/>
        </w:rPr>
        <w:t>de</w:t>
      </w:r>
      <w:r w:rsidR="00B81C85">
        <w:rPr>
          <w:lang w:val="es-CO"/>
        </w:rPr>
        <w:t xml:space="preserve"> </w:t>
      </w:r>
      <w:r w:rsidRPr="009E26B9">
        <w:rPr>
          <w:lang w:val="es-CO"/>
        </w:rPr>
        <w:t>la</w:t>
      </w:r>
      <w:r w:rsidR="00B81C85">
        <w:rPr>
          <w:lang w:val="es-CO"/>
        </w:rPr>
        <w:t xml:space="preserve"> </w:t>
      </w:r>
      <w:r w:rsidRPr="009E26B9">
        <w:rPr>
          <w:lang w:val="es-CO"/>
        </w:rPr>
        <w:t>Ley</w:t>
      </w:r>
      <w:r w:rsidR="00B81C85">
        <w:rPr>
          <w:lang w:val="es-CO"/>
        </w:rPr>
        <w:t xml:space="preserve"> </w:t>
      </w:r>
      <w:r w:rsidRPr="009E26B9">
        <w:rPr>
          <w:lang w:val="es-CO"/>
        </w:rPr>
        <w:t>1480</w:t>
      </w:r>
      <w:r w:rsidR="00B81C85">
        <w:rPr>
          <w:lang w:val="es-CO"/>
        </w:rPr>
        <w:t xml:space="preserve"> </w:t>
      </w:r>
      <w:r w:rsidRPr="009E26B9">
        <w:rPr>
          <w:lang w:val="es-CO"/>
        </w:rPr>
        <w:t>de</w:t>
      </w:r>
      <w:r w:rsidR="00B81C85">
        <w:rPr>
          <w:lang w:val="es-CO"/>
        </w:rPr>
        <w:t xml:space="preserve"> </w:t>
      </w:r>
      <w:r w:rsidRPr="009E26B9">
        <w:rPr>
          <w:lang w:val="es-CO"/>
        </w:rPr>
        <w:t>2011</w:t>
      </w:r>
    </w:p>
    <w:p w:rsidR="009E26B9" w:rsidRPr="009E26B9" w:rsidRDefault="00022E62" w:rsidP="009E26B9">
      <w:pPr>
        <w:pStyle w:val="Cuerpovademecum"/>
        <w:rPr>
          <w:lang w:val="es-CO"/>
        </w:rPr>
      </w:pPr>
      <w:hyperlink r:id="rId1782"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1412</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03</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adiciona</w:t>
      </w:r>
      <w:r w:rsidR="00B81C85">
        <w:rPr>
          <w:lang w:val="es-CO"/>
        </w:rPr>
        <w:t xml:space="preserve"> </w:t>
      </w:r>
      <w:r w:rsidRPr="009E26B9">
        <w:rPr>
          <w:lang w:val="es-CO"/>
        </w:rPr>
        <w:t>el</w:t>
      </w:r>
      <w:r w:rsidR="00B81C85">
        <w:rPr>
          <w:lang w:val="es-CO"/>
        </w:rPr>
        <w:t xml:space="preserve"> </w:t>
      </w:r>
      <w:r w:rsidRPr="009E26B9">
        <w:rPr>
          <w:lang w:val="es-CO"/>
        </w:rPr>
        <w:t>Título</w:t>
      </w:r>
      <w:r w:rsidR="00B81C85">
        <w:rPr>
          <w:lang w:val="es-CO"/>
        </w:rPr>
        <w:t xml:space="preserve"> </w:t>
      </w:r>
      <w:r w:rsidRPr="009E26B9">
        <w:rPr>
          <w:lang w:val="es-CO"/>
        </w:rPr>
        <w:t>3</w:t>
      </w:r>
      <w:r w:rsidR="00B81C85">
        <w:rPr>
          <w:lang w:val="es-CO"/>
        </w:rPr>
        <w:t xml:space="preserve"> </w:t>
      </w:r>
      <w:r w:rsidRPr="009E26B9">
        <w:rPr>
          <w:lang w:val="es-CO"/>
        </w:rPr>
        <w:t>Parte</w:t>
      </w:r>
      <w:r w:rsidR="00B81C85">
        <w:rPr>
          <w:lang w:val="es-CO"/>
        </w:rPr>
        <w:t xml:space="preserve"> </w:t>
      </w:r>
      <w:r w:rsidRPr="009E26B9">
        <w:rPr>
          <w:lang w:val="es-CO"/>
        </w:rPr>
        <w:t>1</w:t>
      </w:r>
      <w:r w:rsidR="00B81C85">
        <w:rPr>
          <w:lang w:val="es-CO"/>
        </w:rPr>
        <w:t xml:space="preserve"> </w:t>
      </w:r>
      <w:r w:rsidRPr="009E26B9">
        <w:rPr>
          <w:lang w:val="es-CO"/>
        </w:rPr>
        <w:t>del</w:t>
      </w:r>
      <w:r w:rsidR="00B81C85">
        <w:rPr>
          <w:lang w:val="es-CO"/>
        </w:rPr>
        <w:t xml:space="preserve"> </w:t>
      </w:r>
      <w:r w:rsidRPr="009E26B9">
        <w:rPr>
          <w:lang w:val="es-CO"/>
        </w:rPr>
        <w:t>Libro</w:t>
      </w:r>
      <w:r w:rsidR="00B81C85">
        <w:rPr>
          <w:lang w:val="es-CO"/>
        </w:rPr>
        <w:t xml:space="preserve"> </w:t>
      </w:r>
      <w:r w:rsidRPr="009E26B9">
        <w:rPr>
          <w:lang w:val="es-CO"/>
        </w:rPr>
        <w:t>1</w:t>
      </w:r>
      <w:r w:rsidR="00B81C85">
        <w:rPr>
          <w:lang w:val="es-CO"/>
        </w:rPr>
        <w:t xml:space="preserve"> </w:t>
      </w:r>
      <w:r w:rsidRPr="009E26B9">
        <w:rPr>
          <w:lang w:val="es-CO"/>
        </w:rPr>
        <w:t>del</w:t>
      </w:r>
      <w:r w:rsidR="00B81C85">
        <w:rPr>
          <w:lang w:val="es-CO"/>
        </w:rPr>
        <w:t xml:space="preserve"> </w:t>
      </w:r>
      <w:r w:rsidRPr="009E26B9">
        <w:rPr>
          <w:lang w:val="es-CO"/>
        </w:rPr>
        <w:t>Decreto</w:t>
      </w:r>
      <w:r w:rsidR="00B81C85">
        <w:rPr>
          <w:lang w:val="es-CO"/>
        </w:rPr>
        <w:t xml:space="preserve"> </w:t>
      </w:r>
      <w:r w:rsidRPr="009E26B9">
        <w:rPr>
          <w:lang w:val="es-CO"/>
        </w:rPr>
        <w:t>1074</w:t>
      </w:r>
      <w:r w:rsidR="00B81C85">
        <w:rPr>
          <w:lang w:val="es-CO"/>
        </w:rPr>
        <w:t xml:space="preserve"> </w:t>
      </w:r>
      <w:r w:rsidRPr="009E26B9">
        <w:rPr>
          <w:lang w:val="es-CO"/>
        </w:rPr>
        <w:t>de</w:t>
      </w:r>
      <w:r w:rsidR="00B81C85">
        <w:rPr>
          <w:lang w:val="es-CO"/>
        </w:rPr>
        <w:t xml:space="preserve"> </w:t>
      </w:r>
      <w:r w:rsidRPr="009E26B9">
        <w:rPr>
          <w:lang w:val="es-CO"/>
        </w:rPr>
        <w:t>2015,</w:t>
      </w:r>
      <w:r w:rsidR="00B81C85">
        <w:rPr>
          <w:lang w:val="es-CO"/>
        </w:rPr>
        <w:t xml:space="preserve"> </w:t>
      </w:r>
      <w:r w:rsidRPr="009E26B9">
        <w:rPr>
          <w:lang w:val="es-CO"/>
        </w:rPr>
        <w:t>Decreto</w:t>
      </w:r>
      <w:r w:rsidR="00B81C85">
        <w:rPr>
          <w:lang w:val="es-CO"/>
        </w:rPr>
        <w:t xml:space="preserve"> </w:t>
      </w:r>
      <w:r w:rsidRPr="009E26B9">
        <w:rPr>
          <w:lang w:val="es-CO"/>
        </w:rPr>
        <w:t>Único</w:t>
      </w:r>
      <w:r w:rsidR="00B81C85">
        <w:rPr>
          <w:lang w:val="es-CO"/>
        </w:rPr>
        <w:t xml:space="preserve"> </w:t>
      </w:r>
      <w:r w:rsidRPr="009E26B9">
        <w:rPr>
          <w:lang w:val="es-CO"/>
        </w:rPr>
        <w:t>Reglamentario</w:t>
      </w:r>
      <w:r w:rsidR="00B81C85">
        <w:rPr>
          <w:lang w:val="es-CO"/>
        </w:rPr>
        <w:t xml:space="preserve"> </w:t>
      </w:r>
      <w:r w:rsidRPr="009E26B9">
        <w:rPr>
          <w:lang w:val="es-CO"/>
        </w:rPr>
        <w:t>del</w:t>
      </w:r>
      <w:r w:rsidR="00B81C85">
        <w:rPr>
          <w:lang w:val="es-CO"/>
        </w:rPr>
        <w:t xml:space="preserve"> </w:t>
      </w:r>
      <w:r w:rsidRPr="009E26B9">
        <w:rPr>
          <w:lang w:val="es-CO"/>
        </w:rPr>
        <w:t>Sector</w:t>
      </w:r>
      <w:r w:rsidR="00B81C85">
        <w:rPr>
          <w:lang w:val="es-CO"/>
        </w:rPr>
        <w:t xml:space="preserve"> </w:t>
      </w:r>
      <w:r w:rsidRPr="009E26B9">
        <w:rPr>
          <w:lang w:val="es-CO"/>
        </w:rPr>
        <w:t>Comercio,</w:t>
      </w:r>
      <w:r w:rsidR="00B81C85">
        <w:rPr>
          <w:lang w:val="es-CO"/>
        </w:rPr>
        <w:t xml:space="preserve"> </w:t>
      </w:r>
      <w:r w:rsidRPr="009E26B9">
        <w:rPr>
          <w:lang w:val="es-CO"/>
        </w:rPr>
        <w:t>Industria</w:t>
      </w:r>
      <w:r w:rsidR="00B81C85">
        <w:rPr>
          <w:lang w:val="es-CO"/>
        </w:rPr>
        <w:t xml:space="preserve"> </w:t>
      </w:r>
      <w:r w:rsidRPr="009E26B9">
        <w:rPr>
          <w:lang w:val="es-CO"/>
        </w:rPr>
        <w:t>y</w:t>
      </w:r>
      <w:r w:rsidR="00B81C85">
        <w:rPr>
          <w:lang w:val="es-CO"/>
        </w:rPr>
        <w:t xml:space="preserve"> </w:t>
      </w:r>
      <w:r w:rsidRPr="009E26B9">
        <w:rPr>
          <w:lang w:val="es-CO"/>
        </w:rPr>
        <w:t>Turismo</w:t>
      </w:r>
    </w:p>
    <w:p w:rsidR="009E26B9" w:rsidRPr="009E26B9" w:rsidRDefault="00022E62" w:rsidP="009E26B9">
      <w:pPr>
        <w:pStyle w:val="Cuerpovademecum"/>
        <w:rPr>
          <w:lang w:val="es-CO"/>
        </w:rPr>
      </w:pPr>
      <w:hyperlink r:id="rId1783"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1411</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03</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crea</w:t>
      </w:r>
      <w:r w:rsidR="00B81C85">
        <w:rPr>
          <w:lang w:val="es-CO"/>
        </w:rPr>
        <w:t xml:space="preserve"> </w:t>
      </w:r>
      <w:r w:rsidRPr="009E26B9">
        <w:rPr>
          <w:lang w:val="es-CO"/>
        </w:rPr>
        <w:t>la</w:t>
      </w:r>
      <w:r w:rsidR="00B81C85">
        <w:rPr>
          <w:lang w:val="es-CO"/>
        </w:rPr>
        <w:t xml:space="preserve"> </w:t>
      </w:r>
      <w:r w:rsidRPr="009E26B9">
        <w:rPr>
          <w:lang w:val="es-CO"/>
        </w:rPr>
        <w:t>Comisión</w:t>
      </w:r>
      <w:r w:rsidR="00B81C85">
        <w:rPr>
          <w:lang w:val="es-CO"/>
        </w:rPr>
        <w:t xml:space="preserve"> </w:t>
      </w:r>
      <w:r w:rsidRPr="009E26B9">
        <w:rPr>
          <w:lang w:val="es-CO"/>
        </w:rPr>
        <w:t>Intersectorial</w:t>
      </w:r>
      <w:r w:rsidR="00B81C85">
        <w:rPr>
          <w:lang w:val="es-CO"/>
        </w:rPr>
        <w:t xml:space="preserve"> </w:t>
      </w:r>
      <w:r w:rsidRPr="009E26B9">
        <w:rPr>
          <w:lang w:val="es-CO"/>
        </w:rPr>
        <w:t>de</w:t>
      </w:r>
      <w:r w:rsidR="00B81C85">
        <w:rPr>
          <w:lang w:val="es-CO"/>
        </w:rPr>
        <w:t xml:space="preserve"> </w:t>
      </w:r>
      <w:r w:rsidRPr="009E26B9">
        <w:rPr>
          <w:lang w:val="es-CO"/>
        </w:rPr>
        <w:t>Regulación</w:t>
      </w:r>
      <w:r w:rsidR="00B81C85">
        <w:rPr>
          <w:lang w:val="es-CO"/>
        </w:rPr>
        <w:t xml:space="preserve"> </w:t>
      </w:r>
      <w:r w:rsidRPr="009E26B9">
        <w:rPr>
          <w:lang w:val="es-CO"/>
        </w:rPr>
        <w:t>Técnica</w:t>
      </w:r>
      <w:r w:rsidR="00B81C85">
        <w:rPr>
          <w:lang w:val="es-CO"/>
        </w:rPr>
        <w:t xml:space="preserve"> </w:t>
      </w:r>
      <w:r w:rsidRPr="009E26B9">
        <w:rPr>
          <w:lang w:val="es-CO"/>
        </w:rPr>
        <w:t>y</w:t>
      </w:r>
      <w:r w:rsidR="00B81C85">
        <w:rPr>
          <w:lang w:val="es-CO"/>
        </w:rPr>
        <w:t xml:space="preserve"> </w:t>
      </w:r>
      <w:r w:rsidRPr="009E26B9">
        <w:rPr>
          <w:lang w:val="es-CO"/>
        </w:rPr>
        <w:t>se</w:t>
      </w:r>
      <w:r w:rsidR="00B81C85">
        <w:rPr>
          <w:lang w:val="es-CO"/>
        </w:rPr>
        <w:t xml:space="preserve"> </w:t>
      </w:r>
      <w:r w:rsidRPr="009E26B9">
        <w:rPr>
          <w:lang w:val="es-CO"/>
        </w:rPr>
        <w:t>establecen</w:t>
      </w:r>
      <w:r w:rsidR="00B81C85">
        <w:rPr>
          <w:lang w:val="es-CO"/>
        </w:rPr>
        <w:t xml:space="preserve"> </w:t>
      </w:r>
      <w:r w:rsidRPr="009E26B9">
        <w:rPr>
          <w:lang w:val="es-CO"/>
        </w:rPr>
        <w:t>sus</w:t>
      </w:r>
      <w:r w:rsidR="00B81C85">
        <w:rPr>
          <w:lang w:val="es-CO"/>
        </w:rPr>
        <w:t xml:space="preserve"> </w:t>
      </w:r>
      <w:r w:rsidRPr="009E26B9">
        <w:rPr>
          <w:lang w:val="es-CO"/>
        </w:rPr>
        <w:t>funciones</w:t>
      </w:r>
    </w:p>
    <w:p w:rsidR="009E26B9" w:rsidRPr="009E26B9" w:rsidRDefault="00022E62" w:rsidP="009E26B9">
      <w:pPr>
        <w:pStyle w:val="Cuerpovademecum"/>
        <w:rPr>
          <w:lang w:val="es-CO"/>
        </w:rPr>
      </w:pPr>
      <w:hyperlink r:id="rId1784"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1392</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02</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modifican</w:t>
      </w:r>
      <w:r w:rsidR="00B81C85">
        <w:rPr>
          <w:lang w:val="es-CO"/>
        </w:rPr>
        <w:t xml:space="preserve"> </w:t>
      </w:r>
      <w:r w:rsidRPr="009E26B9">
        <w:rPr>
          <w:lang w:val="es-CO"/>
        </w:rPr>
        <w:t>los</w:t>
      </w:r>
      <w:r w:rsidR="00B81C85">
        <w:rPr>
          <w:lang w:val="es-CO"/>
        </w:rPr>
        <w:t xml:space="preserve"> </w:t>
      </w:r>
      <w:r w:rsidRPr="009E26B9">
        <w:rPr>
          <w:lang w:val="es-CO"/>
        </w:rPr>
        <w:t>artículos</w:t>
      </w:r>
      <w:r w:rsidR="00B81C85">
        <w:rPr>
          <w:lang w:val="es-CO"/>
        </w:rPr>
        <w:t xml:space="preserve"> </w:t>
      </w:r>
      <w:r w:rsidRPr="009E26B9">
        <w:rPr>
          <w:lang w:val="es-CO"/>
        </w:rPr>
        <w:t>2.2.10.32.4.,</w:t>
      </w:r>
      <w:r w:rsidR="00B81C85">
        <w:rPr>
          <w:lang w:val="es-CO"/>
        </w:rPr>
        <w:t xml:space="preserve"> </w:t>
      </w:r>
      <w:r w:rsidRPr="009E26B9">
        <w:rPr>
          <w:lang w:val="es-CO"/>
        </w:rPr>
        <w:t>2.2.10.32.5.</w:t>
      </w:r>
      <w:r w:rsidR="00B81C85">
        <w:rPr>
          <w:lang w:val="es-CO"/>
        </w:rPr>
        <w:t xml:space="preserve"> </w:t>
      </w:r>
      <w:r w:rsidRPr="009E26B9">
        <w:rPr>
          <w:lang w:val="es-CO"/>
        </w:rPr>
        <w:t>y</w:t>
      </w:r>
      <w:r w:rsidR="00B81C85">
        <w:rPr>
          <w:lang w:val="es-CO"/>
        </w:rPr>
        <w:t xml:space="preserve"> </w:t>
      </w:r>
      <w:r w:rsidRPr="009E26B9">
        <w:rPr>
          <w:lang w:val="es-CO"/>
        </w:rPr>
        <w:t>2.2.10.32.6.</w:t>
      </w:r>
      <w:r w:rsidR="00B81C85">
        <w:rPr>
          <w:lang w:val="es-CO"/>
        </w:rPr>
        <w:t xml:space="preserve"> </w:t>
      </w:r>
      <w:r w:rsidRPr="009E26B9">
        <w:rPr>
          <w:lang w:val="es-CO"/>
        </w:rPr>
        <w:t>del</w:t>
      </w:r>
      <w:r w:rsidR="00B81C85">
        <w:rPr>
          <w:lang w:val="es-CO"/>
        </w:rPr>
        <w:t xml:space="preserve"> </w:t>
      </w:r>
      <w:r w:rsidRPr="009E26B9">
        <w:rPr>
          <w:lang w:val="es-CO"/>
        </w:rPr>
        <w:t>Decreto</w:t>
      </w:r>
      <w:r w:rsidR="00B81C85">
        <w:rPr>
          <w:lang w:val="es-CO"/>
        </w:rPr>
        <w:t xml:space="preserve"> </w:t>
      </w:r>
      <w:r w:rsidRPr="009E26B9">
        <w:rPr>
          <w:lang w:val="es-CO"/>
        </w:rPr>
        <w:t>1833</w:t>
      </w:r>
      <w:r w:rsidR="00B81C85">
        <w:rPr>
          <w:lang w:val="es-CO"/>
        </w:rPr>
        <w:t xml:space="preserve"> </w:t>
      </w:r>
      <w:r w:rsidRPr="009E26B9">
        <w:rPr>
          <w:lang w:val="es-CO"/>
        </w:rPr>
        <w:t>de</w:t>
      </w:r>
      <w:r w:rsidR="00B81C85">
        <w:rPr>
          <w:lang w:val="es-CO"/>
        </w:rPr>
        <w:t xml:space="preserve"> </w:t>
      </w:r>
      <w:r w:rsidRPr="009E26B9">
        <w:rPr>
          <w:lang w:val="es-CO"/>
        </w:rPr>
        <w:t>2016</w:t>
      </w:r>
      <w:r w:rsidR="00B81C85">
        <w:rPr>
          <w:lang w:val="es-CO"/>
        </w:rPr>
        <w:t xml:space="preserve"> </w:t>
      </w:r>
      <w:r w:rsidRPr="009E26B9">
        <w:rPr>
          <w:lang w:val="es-CO"/>
        </w:rPr>
        <w:t>compila</w:t>
      </w:r>
      <w:r w:rsidR="00B81C85">
        <w:rPr>
          <w:lang w:val="es-CO"/>
        </w:rPr>
        <w:t xml:space="preserve"> </w:t>
      </w:r>
      <w:r w:rsidRPr="009E26B9">
        <w:rPr>
          <w:lang w:val="es-CO"/>
        </w:rPr>
        <w:t>torio</w:t>
      </w:r>
      <w:r w:rsidR="00B81C85">
        <w:rPr>
          <w:lang w:val="es-CO"/>
        </w:rPr>
        <w:t xml:space="preserve"> </w:t>
      </w:r>
      <w:r w:rsidRPr="009E26B9">
        <w:rPr>
          <w:lang w:val="es-CO"/>
        </w:rPr>
        <w:t>de</w:t>
      </w:r>
      <w:r w:rsidR="00B81C85">
        <w:rPr>
          <w:lang w:val="es-CO"/>
        </w:rPr>
        <w:t xml:space="preserve"> </w:t>
      </w:r>
      <w:r w:rsidRPr="009E26B9">
        <w:rPr>
          <w:lang w:val="es-CO"/>
        </w:rPr>
        <w:t>las</w:t>
      </w:r>
      <w:r w:rsidR="00B81C85">
        <w:rPr>
          <w:lang w:val="es-CO"/>
        </w:rPr>
        <w:t xml:space="preserve"> </w:t>
      </w:r>
      <w:r w:rsidRPr="009E26B9">
        <w:rPr>
          <w:lang w:val="es-CO"/>
        </w:rPr>
        <w:t>normas</w:t>
      </w:r>
      <w:r w:rsidR="00B81C85">
        <w:rPr>
          <w:lang w:val="es-CO"/>
        </w:rPr>
        <w:t xml:space="preserve"> </w:t>
      </w:r>
      <w:r w:rsidRPr="009E26B9">
        <w:rPr>
          <w:lang w:val="es-CO"/>
        </w:rPr>
        <w:t>del</w:t>
      </w:r>
      <w:r w:rsidR="00B81C85">
        <w:rPr>
          <w:lang w:val="es-CO"/>
        </w:rPr>
        <w:t xml:space="preserve"> </w:t>
      </w:r>
      <w:r w:rsidRPr="009E26B9">
        <w:rPr>
          <w:lang w:val="es-CO"/>
        </w:rPr>
        <w:t>Sistema</w:t>
      </w:r>
      <w:r w:rsidR="00B81C85">
        <w:rPr>
          <w:lang w:val="es-CO"/>
        </w:rPr>
        <w:t xml:space="preserve"> </w:t>
      </w:r>
      <w:r w:rsidRPr="009E26B9">
        <w:rPr>
          <w:lang w:val="es-CO"/>
        </w:rPr>
        <w:t>General</w:t>
      </w:r>
      <w:r w:rsidR="00B81C85">
        <w:rPr>
          <w:lang w:val="es-CO"/>
        </w:rPr>
        <w:t xml:space="preserve"> </w:t>
      </w:r>
      <w:r w:rsidRPr="009E26B9">
        <w:rPr>
          <w:lang w:val="es-CO"/>
        </w:rPr>
        <w:t>de</w:t>
      </w:r>
      <w:r w:rsidR="00B81C85">
        <w:rPr>
          <w:lang w:val="es-CO"/>
        </w:rPr>
        <w:t xml:space="preserve"> </w:t>
      </w:r>
      <w:r w:rsidRPr="009E26B9">
        <w:rPr>
          <w:lang w:val="es-CO"/>
        </w:rPr>
        <w:t>Pensiones,</w:t>
      </w:r>
      <w:r w:rsidR="00B81C85">
        <w:rPr>
          <w:lang w:val="es-CO"/>
        </w:rPr>
        <w:t xml:space="preserve"> </w:t>
      </w:r>
      <w:r w:rsidRPr="009E26B9">
        <w:rPr>
          <w:lang w:val="es-CO"/>
        </w:rPr>
        <w:t>en</w:t>
      </w:r>
      <w:r w:rsidR="00B81C85">
        <w:rPr>
          <w:lang w:val="es-CO"/>
        </w:rPr>
        <w:t xml:space="preserve"> </w:t>
      </w:r>
      <w:r w:rsidRPr="009E26B9">
        <w:rPr>
          <w:lang w:val="es-CO"/>
        </w:rPr>
        <w:t>relación</w:t>
      </w:r>
      <w:r w:rsidR="00B81C85">
        <w:rPr>
          <w:lang w:val="es-CO"/>
        </w:rPr>
        <w:t xml:space="preserve"> </w:t>
      </w:r>
      <w:r w:rsidRPr="009E26B9">
        <w:rPr>
          <w:lang w:val="es-CO"/>
        </w:rPr>
        <w:t>con</w:t>
      </w:r>
      <w:r w:rsidR="00B81C85">
        <w:rPr>
          <w:lang w:val="es-CO"/>
        </w:rPr>
        <w:t xml:space="preserve"> </w:t>
      </w:r>
      <w:r w:rsidRPr="009E26B9">
        <w:rPr>
          <w:lang w:val="es-CO"/>
        </w:rPr>
        <w:t>la</w:t>
      </w:r>
      <w:r w:rsidR="00B81C85">
        <w:rPr>
          <w:lang w:val="es-CO"/>
        </w:rPr>
        <w:t xml:space="preserve"> </w:t>
      </w:r>
      <w:r w:rsidRPr="009E26B9">
        <w:rPr>
          <w:lang w:val="es-CO"/>
        </w:rPr>
        <w:t>financiación</w:t>
      </w:r>
      <w:r w:rsidR="00B81C85">
        <w:rPr>
          <w:lang w:val="es-CO"/>
        </w:rPr>
        <w:t xml:space="preserve"> </w:t>
      </w:r>
      <w:r w:rsidRPr="009E26B9">
        <w:rPr>
          <w:lang w:val="es-CO"/>
        </w:rPr>
        <w:t>de</w:t>
      </w:r>
      <w:r w:rsidR="00B81C85">
        <w:rPr>
          <w:lang w:val="es-CO"/>
        </w:rPr>
        <w:t xml:space="preserve"> </w:t>
      </w:r>
      <w:r w:rsidRPr="009E26B9">
        <w:rPr>
          <w:lang w:val="es-CO"/>
        </w:rPr>
        <w:t>las</w:t>
      </w:r>
      <w:r w:rsidR="00B81C85">
        <w:rPr>
          <w:lang w:val="es-CO"/>
        </w:rPr>
        <w:t xml:space="preserve"> </w:t>
      </w:r>
      <w:r w:rsidRPr="009E26B9">
        <w:rPr>
          <w:lang w:val="es-CO"/>
        </w:rPr>
        <w:t>pensiones</w:t>
      </w:r>
      <w:r w:rsidR="00B81C85">
        <w:rPr>
          <w:lang w:val="es-CO"/>
        </w:rPr>
        <w:t xml:space="preserve"> </w:t>
      </w:r>
      <w:r w:rsidRPr="009E26B9">
        <w:rPr>
          <w:lang w:val="es-CO"/>
        </w:rPr>
        <w:t>de</w:t>
      </w:r>
      <w:r w:rsidR="00B81C85">
        <w:rPr>
          <w:lang w:val="es-CO"/>
        </w:rPr>
        <w:t xml:space="preserve"> </w:t>
      </w:r>
      <w:r w:rsidRPr="009E26B9">
        <w:rPr>
          <w:lang w:val="es-CO"/>
        </w:rPr>
        <w:t>los</w:t>
      </w:r>
      <w:r w:rsidR="00B81C85">
        <w:rPr>
          <w:lang w:val="es-CO"/>
        </w:rPr>
        <w:t xml:space="preserve"> </w:t>
      </w:r>
      <w:r w:rsidRPr="009E26B9">
        <w:rPr>
          <w:lang w:val="es-CO"/>
        </w:rPr>
        <w:t>extrabajadores</w:t>
      </w:r>
      <w:r w:rsidR="00B81C85">
        <w:rPr>
          <w:lang w:val="es-CO"/>
        </w:rPr>
        <w:t xml:space="preserve"> </w:t>
      </w:r>
      <w:r w:rsidRPr="009E26B9">
        <w:rPr>
          <w:lang w:val="es-CO"/>
        </w:rPr>
        <w:t>de</w:t>
      </w:r>
      <w:r w:rsidR="00B81C85">
        <w:rPr>
          <w:lang w:val="es-CO"/>
        </w:rPr>
        <w:t xml:space="preserve"> </w:t>
      </w:r>
      <w:r w:rsidRPr="009E26B9">
        <w:rPr>
          <w:lang w:val="es-CO"/>
        </w:rPr>
        <w:t>las</w:t>
      </w:r>
      <w:r w:rsidR="00B81C85">
        <w:rPr>
          <w:lang w:val="es-CO"/>
        </w:rPr>
        <w:t xml:space="preserve"> </w:t>
      </w:r>
      <w:r w:rsidRPr="009E26B9">
        <w:rPr>
          <w:lang w:val="es-CO"/>
        </w:rPr>
        <w:t>extintas</w:t>
      </w:r>
      <w:r w:rsidR="00B81C85">
        <w:rPr>
          <w:lang w:val="es-CO"/>
        </w:rPr>
        <w:t xml:space="preserve"> </w:t>
      </w:r>
      <w:r w:rsidRPr="009E26B9">
        <w:rPr>
          <w:lang w:val="es-CO"/>
        </w:rPr>
        <w:t>Telecom</w:t>
      </w:r>
      <w:r w:rsidR="00B81C85">
        <w:rPr>
          <w:lang w:val="es-CO"/>
        </w:rPr>
        <w:t xml:space="preserve"> </w:t>
      </w:r>
      <w:r w:rsidRPr="009E26B9">
        <w:rPr>
          <w:lang w:val="es-CO"/>
        </w:rPr>
        <w:t>y</w:t>
      </w:r>
      <w:r w:rsidR="00B81C85">
        <w:rPr>
          <w:lang w:val="es-CO"/>
        </w:rPr>
        <w:t xml:space="preserve"> </w:t>
      </w:r>
      <w:r w:rsidRPr="009E26B9">
        <w:rPr>
          <w:lang w:val="es-CO"/>
        </w:rPr>
        <w:t>Teleasociadas</w:t>
      </w:r>
    </w:p>
    <w:p w:rsidR="009E26B9" w:rsidRPr="009E26B9" w:rsidRDefault="00022E62" w:rsidP="009E26B9">
      <w:pPr>
        <w:pStyle w:val="Cuerpovademecum"/>
        <w:rPr>
          <w:lang w:val="es-CO"/>
        </w:rPr>
      </w:pPr>
      <w:hyperlink r:id="rId1785" w:tgtFrame="_blank" w:history="1">
        <w:r w:rsidR="009E26B9" w:rsidRPr="009E26B9">
          <w:rPr>
            <w:rStyle w:val="Hipervnculo"/>
            <w:lang w:val="es-CO"/>
          </w:rPr>
          <w:t>DECRETO</w:t>
        </w:r>
        <w:r w:rsidR="00B81C85">
          <w:rPr>
            <w:rStyle w:val="Hipervnculo"/>
            <w:lang w:val="es-CO"/>
          </w:rPr>
          <w:t xml:space="preserve"> </w:t>
        </w:r>
        <w:r w:rsidR="009E26B9" w:rsidRPr="009E26B9">
          <w:rPr>
            <w:rStyle w:val="Hipervnculo"/>
            <w:lang w:val="es-CO"/>
          </w:rPr>
          <w:t>1390</w:t>
        </w:r>
        <w:r w:rsidR="00B81C85">
          <w:rPr>
            <w:rStyle w:val="Hipervnculo"/>
            <w:lang w:val="es-CO"/>
          </w:rPr>
          <w:t xml:space="preserve"> </w:t>
        </w:r>
        <w:r w:rsidR="009E26B9" w:rsidRPr="009E26B9">
          <w:rPr>
            <w:rStyle w:val="Hipervnculo"/>
            <w:lang w:val="es-CO"/>
          </w:rPr>
          <w:t>DEL</w:t>
        </w:r>
        <w:r w:rsidR="00B81C85">
          <w:rPr>
            <w:rStyle w:val="Hipervnculo"/>
            <w:lang w:val="es-CO"/>
          </w:rPr>
          <w:t xml:space="preserve"> </w:t>
        </w:r>
        <w:r w:rsidR="009E26B9" w:rsidRPr="009E26B9">
          <w:rPr>
            <w:rStyle w:val="Hipervnculo"/>
            <w:lang w:val="es-CO"/>
          </w:rPr>
          <w:t>02</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AGOSTO</w:t>
        </w:r>
        <w:r w:rsidR="00B81C85">
          <w:rPr>
            <w:rStyle w:val="Hipervnculo"/>
            <w:lang w:val="es-CO"/>
          </w:rPr>
          <w:t xml:space="preserve"> </w:t>
        </w:r>
        <w:r w:rsidR="009E26B9" w:rsidRPr="009E26B9">
          <w:rPr>
            <w:rStyle w:val="Hipervnculo"/>
            <w:lang w:val="es-CO"/>
          </w:rPr>
          <w:t>DE</w:t>
        </w:r>
        <w:r w:rsidR="00B81C85">
          <w:rPr>
            <w:rStyle w:val="Hipervnculo"/>
            <w:lang w:val="es-CO"/>
          </w:rPr>
          <w:t xml:space="preserve"> </w:t>
        </w:r>
        <w:r w:rsidR="009E26B9" w:rsidRPr="009E26B9">
          <w:rPr>
            <w:rStyle w:val="Hipervnculo"/>
            <w:lang w:val="es-CO"/>
          </w:rPr>
          <w:t>2018</w:t>
        </w:r>
      </w:hyperlink>
    </w:p>
    <w:p w:rsidR="009E26B9" w:rsidRPr="009E26B9" w:rsidRDefault="009E26B9" w:rsidP="009E26B9">
      <w:pPr>
        <w:pStyle w:val="Cuerpovademecum"/>
        <w:rPr>
          <w:lang w:val="es-CO"/>
        </w:rPr>
      </w:pPr>
      <w:r w:rsidRPr="009E26B9">
        <w:rPr>
          <w:lang w:val="es-CO"/>
        </w:rPr>
        <w:t>Por</w:t>
      </w:r>
      <w:r w:rsidR="00B81C85">
        <w:rPr>
          <w:lang w:val="es-CO"/>
        </w:rPr>
        <w:t xml:space="preserve"> </w:t>
      </w:r>
      <w:r w:rsidRPr="009E26B9">
        <w:rPr>
          <w:lang w:val="es-CO"/>
        </w:rPr>
        <w:t>el</w:t>
      </w:r>
      <w:r w:rsidR="00B81C85">
        <w:rPr>
          <w:lang w:val="es-CO"/>
        </w:rPr>
        <w:t xml:space="preserve"> </w:t>
      </w:r>
      <w:r w:rsidRPr="009E26B9">
        <w:rPr>
          <w:lang w:val="es-CO"/>
        </w:rPr>
        <w:t>cual</w:t>
      </w:r>
      <w:r w:rsidR="00B81C85">
        <w:rPr>
          <w:lang w:val="es-CO"/>
        </w:rPr>
        <w:t xml:space="preserve"> </w:t>
      </w:r>
      <w:r w:rsidRPr="009E26B9">
        <w:rPr>
          <w:lang w:val="es-CO"/>
        </w:rPr>
        <w:t>se</w:t>
      </w:r>
      <w:r w:rsidR="00B81C85">
        <w:rPr>
          <w:lang w:val="es-CO"/>
        </w:rPr>
        <w:t xml:space="preserve"> </w:t>
      </w:r>
      <w:r w:rsidRPr="009E26B9">
        <w:rPr>
          <w:lang w:val="es-CO"/>
        </w:rPr>
        <w:t>adiciona</w:t>
      </w:r>
      <w:r w:rsidR="00B81C85">
        <w:rPr>
          <w:lang w:val="es-CO"/>
        </w:rPr>
        <w:t xml:space="preserve"> </w:t>
      </w:r>
      <w:r w:rsidRPr="009E26B9">
        <w:rPr>
          <w:lang w:val="es-CO"/>
        </w:rPr>
        <w:t>un</w:t>
      </w:r>
      <w:r w:rsidR="00B81C85">
        <w:rPr>
          <w:lang w:val="es-CO"/>
        </w:rPr>
        <w:t xml:space="preserve"> </w:t>
      </w:r>
      <w:r w:rsidRPr="009E26B9">
        <w:rPr>
          <w:lang w:val="es-CO"/>
        </w:rPr>
        <w:t>Capítulo</w:t>
      </w:r>
      <w:r w:rsidR="00B81C85">
        <w:rPr>
          <w:lang w:val="es-CO"/>
        </w:rPr>
        <w:t xml:space="preserve"> </w:t>
      </w:r>
      <w:r w:rsidRPr="009E26B9">
        <w:rPr>
          <w:lang w:val="es-CO"/>
        </w:rPr>
        <w:t>al</w:t>
      </w:r>
      <w:r w:rsidR="00B81C85">
        <w:rPr>
          <w:lang w:val="es-CO"/>
        </w:rPr>
        <w:t xml:space="preserve"> </w:t>
      </w:r>
      <w:r w:rsidRPr="009E26B9">
        <w:rPr>
          <w:lang w:val="es-CO"/>
        </w:rPr>
        <w:t>Título</w:t>
      </w:r>
      <w:r w:rsidR="00B81C85">
        <w:rPr>
          <w:lang w:val="es-CO"/>
        </w:rPr>
        <w:t xml:space="preserve"> </w:t>
      </w:r>
      <w:r w:rsidRPr="009E26B9">
        <w:rPr>
          <w:lang w:val="es-CO"/>
        </w:rPr>
        <w:t>9,</w:t>
      </w:r>
      <w:r w:rsidR="00B81C85">
        <w:rPr>
          <w:lang w:val="es-CO"/>
        </w:rPr>
        <w:t xml:space="preserve"> </w:t>
      </w:r>
      <w:r w:rsidRPr="009E26B9">
        <w:rPr>
          <w:lang w:val="es-CO"/>
        </w:rPr>
        <w:t>de</w:t>
      </w:r>
      <w:r w:rsidR="00B81C85">
        <w:rPr>
          <w:lang w:val="es-CO"/>
        </w:rPr>
        <w:t xml:space="preserve"> </w:t>
      </w:r>
      <w:r w:rsidRPr="009E26B9">
        <w:rPr>
          <w:lang w:val="es-CO"/>
        </w:rPr>
        <w:t>la</w:t>
      </w:r>
      <w:r w:rsidR="00B81C85">
        <w:rPr>
          <w:lang w:val="es-CO"/>
        </w:rPr>
        <w:t xml:space="preserve"> </w:t>
      </w:r>
      <w:r w:rsidRPr="009E26B9">
        <w:rPr>
          <w:lang w:val="es-CO"/>
        </w:rPr>
        <w:t>Parte</w:t>
      </w:r>
      <w:r w:rsidR="00B81C85">
        <w:rPr>
          <w:lang w:val="es-CO"/>
        </w:rPr>
        <w:t xml:space="preserve"> </w:t>
      </w:r>
      <w:r w:rsidRPr="009E26B9">
        <w:rPr>
          <w:lang w:val="es-CO"/>
        </w:rPr>
        <w:t>2,</w:t>
      </w:r>
      <w:r w:rsidR="00B81C85">
        <w:rPr>
          <w:lang w:val="es-CO"/>
        </w:rPr>
        <w:t xml:space="preserve"> </w:t>
      </w:r>
      <w:r w:rsidRPr="009E26B9">
        <w:rPr>
          <w:lang w:val="es-CO"/>
        </w:rPr>
        <w:t>del</w:t>
      </w:r>
      <w:r w:rsidR="00B81C85">
        <w:rPr>
          <w:lang w:val="es-CO"/>
        </w:rPr>
        <w:t xml:space="preserve"> </w:t>
      </w:r>
      <w:r w:rsidRPr="009E26B9">
        <w:rPr>
          <w:lang w:val="es-CO"/>
        </w:rPr>
        <w:t>Libro</w:t>
      </w:r>
      <w:r w:rsidR="00B81C85">
        <w:rPr>
          <w:lang w:val="es-CO"/>
        </w:rPr>
        <w:t xml:space="preserve"> </w:t>
      </w:r>
      <w:r w:rsidRPr="009E26B9">
        <w:rPr>
          <w:lang w:val="es-CO"/>
        </w:rPr>
        <w:t>2,</w:t>
      </w:r>
      <w:r w:rsidR="00B81C85">
        <w:rPr>
          <w:lang w:val="es-CO"/>
        </w:rPr>
        <w:t xml:space="preserve"> </w:t>
      </w:r>
      <w:r w:rsidRPr="009E26B9">
        <w:rPr>
          <w:lang w:val="es-CO"/>
        </w:rPr>
        <w:t>del</w:t>
      </w:r>
      <w:r w:rsidR="00B81C85">
        <w:rPr>
          <w:lang w:val="es-CO"/>
        </w:rPr>
        <w:t xml:space="preserve"> </w:t>
      </w:r>
      <w:r w:rsidRPr="009E26B9">
        <w:rPr>
          <w:lang w:val="es-CO"/>
        </w:rPr>
        <w:t>Decreto</w:t>
      </w:r>
      <w:r w:rsidR="00B81C85">
        <w:rPr>
          <w:lang w:val="es-CO"/>
        </w:rPr>
        <w:t xml:space="preserve"> </w:t>
      </w:r>
      <w:r w:rsidRPr="009E26B9">
        <w:rPr>
          <w:lang w:val="es-CO"/>
        </w:rPr>
        <w:t>1076</w:t>
      </w:r>
      <w:r w:rsidR="00B81C85">
        <w:rPr>
          <w:lang w:val="es-CO"/>
        </w:rPr>
        <w:t xml:space="preserve"> </w:t>
      </w:r>
      <w:r w:rsidRPr="009E26B9">
        <w:rPr>
          <w:lang w:val="es-CO"/>
        </w:rPr>
        <w:t>de</w:t>
      </w:r>
      <w:r w:rsidR="00B81C85">
        <w:rPr>
          <w:lang w:val="es-CO"/>
        </w:rPr>
        <w:t xml:space="preserve"> </w:t>
      </w:r>
      <w:r w:rsidRPr="009E26B9">
        <w:rPr>
          <w:lang w:val="es-CO"/>
        </w:rPr>
        <w:t>2015,</w:t>
      </w:r>
      <w:r w:rsidR="00B81C85">
        <w:rPr>
          <w:lang w:val="es-CO"/>
        </w:rPr>
        <w:t xml:space="preserve"> </w:t>
      </w:r>
      <w:r w:rsidRPr="009E26B9">
        <w:rPr>
          <w:lang w:val="es-CO"/>
        </w:rPr>
        <w:t>Decreto</w:t>
      </w:r>
      <w:r w:rsidR="00B81C85">
        <w:rPr>
          <w:lang w:val="es-CO"/>
        </w:rPr>
        <w:t xml:space="preserve"> </w:t>
      </w:r>
      <w:r w:rsidRPr="009E26B9">
        <w:rPr>
          <w:lang w:val="es-CO"/>
        </w:rPr>
        <w:t>Único</w:t>
      </w:r>
      <w:r w:rsidR="00B81C85">
        <w:rPr>
          <w:lang w:val="es-CO"/>
        </w:rPr>
        <w:t xml:space="preserve"> </w:t>
      </w:r>
      <w:r w:rsidRPr="009E26B9">
        <w:rPr>
          <w:lang w:val="es-CO"/>
        </w:rPr>
        <w:t>Reglamentario</w:t>
      </w:r>
      <w:r w:rsidR="00B81C85">
        <w:rPr>
          <w:lang w:val="es-CO"/>
        </w:rPr>
        <w:t xml:space="preserve"> </w:t>
      </w:r>
      <w:r w:rsidRPr="009E26B9">
        <w:rPr>
          <w:lang w:val="es-CO"/>
        </w:rPr>
        <w:t>del</w:t>
      </w:r>
      <w:r w:rsidR="00B81C85">
        <w:rPr>
          <w:lang w:val="es-CO"/>
        </w:rPr>
        <w:t xml:space="preserve"> </w:t>
      </w:r>
      <w:r w:rsidRPr="009E26B9">
        <w:rPr>
          <w:lang w:val="es-CO"/>
        </w:rPr>
        <w:t>Sector</w:t>
      </w:r>
      <w:r w:rsidR="00B81C85">
        <w:rPr>
          <w:lang w:val="es-CO"/>
        </w:rPr>
        <w:t xml:space="preserve"> </w:t>
      </w:r>
      <w:r w:rsidRPr="009E26B9">
        <w:rPr>
          <w:lang w:val="es-CO"/>
        </w:rPr>
        <w:t>Ambiente</w:t>
      </w:r>
      <w:r w:rsidR="00B81C85">
        <w:rPr>
          <w:lang w:val="es-CO"/>
        </w:rPr>
        <w:t xml:space="preserve"> </w:t>
      </w:r>
      <w:r w:rsidRPr="009E26B9">
        <w:rPr>
          <w:lang w:val="es-CO"/>
        </w:rPr>
        <w:t>y</w:t>
      </w:r>
      <w:r w:rsidR="00B81C85">
        <w:rPr>
          <w:lang w:val="es-CO"/>
        </w:rPr>
        <w:t xml:space="preserve"> </w:t>
      </w:r>
      <w:r w:rsidRPr="009E26B9">
        <w:rPr>
          <w:lang w:val="es-CO"/>
        </w:rPr>
        <w:t>Desarrollo</w:t>
      </w:r>
      <w:r w:rsidR="00B81C85">
        <w:rPr>
          <w:lang w:val="es-CO"/>
        </w:rPr>
        <w:t xml:space="preserve"> </w:t>
      </w:r>
      <w:r w:rsidRPr="009E26B9">
        <w:rPr>
          <w:lang w:val="es-CO"/>
        </w:rPr>
        <w:t>Sostenible,</w:t>
      </w:r>
      <w:r w:rsidR="00B81C85">
        <w:rPr>
          <w:lang w:val="es-CO"/>
        </w:rPr>
        <w:t xml:space="preserve"> </w:t>
      </w:r>
      <w:r w:rsidRPr="009E26B9">
        <w:rPr>
          <w:lang w:val="es-CO"/>
        </w:rPr>
        <w:t>en</w:t>
      </w:r>
      <w:r w:rsidR="00B81C85">
        <w:rPr>
          <w:lang w:val="es-CO"/>
        </w:rPr>
        <w:t xml:space="preserve"> </w:t>
      </w:r>
      <w:r w:rsidRPr="009E26B9">
        <w:rPr>
          <w:lang w:val="es-CO"/>
        </w:rPr>
        <w:t>lo</w:t>
      </w:r>
      <w:r w:rsidR="00B81C85">
        <w:rPr>
          <w:lang w:val="es-CO"/>
        </w:rPr>
        <w:t xml:space="preserve"> </w:t>
      </w:r>
      <w:r w:rsidRPr="009E26B9">
        <w:rPr>
          <w:lang w:val="es-CO"/>
        </w:rPr>
        <w:t>relacionado</w:t>
      </w:r>
      <w:r w:rsidR="00B81C85">
        <w:rPr>
          <w:lang w:val="es-CO"/>
        </w:rPr>
        <w:t xml:space="preserve"> </w:t>
      </w:r>
      <w:r w:rsidRPr="009E26B9">
        <w:rPr>
          <w:lang w:val="es-CO"/>
        </w:rPr>
        <w:t>con</w:t>
      </w:r>
      <w:r w:rsidR="00B81C85">
        <w:rPr>
          <w:lang w:val="es-CO"/>
        </w:rPr>
        <w:t xml:space="preserve"> </w:t>
      </w:r>
      <w:r w:rsidRPr="009E26B9">
        <w:rPr>
          <w:lang w:val="es-CO"/>
        </w:rPr>
        <w:t>la</w:t>
      </w:r>
      <w:r w:rsidR="00B81C85">
        <w:rPr>
          <w:lang w:val="es-CO"/>
        </w:rPr>
        <w:t xml:space="preserve"> </w:t>
      </w:r>
      <w:r w:rsidRPr="009E26B9">
        <w:rPr>
          <w:lang w:val="es-CO"/>
        </w:rPr>
        <w:t>Tasa</w:t>
      </w:r>
      <w:r w:rsidR="00B81C85">
        <w:rPr>
          <w:lang w:val="es-CO"/>
        </w:rPr>
        <w:t xml:space="preserve"> </w:t>
      </w:r>
      <w:r w:rsidRPr="009E26B9">
        <w:rPr>
          <w:lang w:val="es-CO"/>
        </w:rPr>
        <w:t>Compensatoria</w:t>
      </w:r>
      <w:r w:rsidR="00B81C85">
        <w:rPr>
          <w:lang w:val="es-CO"/>
        </w:rPr>
        <w:t xml:space="preserve"> </w:t>
      </w:r>
      <w:r w:rsidRPr="009E26B9">
        <w:rPr>
          <w:lang w:val="es-CO"/>
        </w:rPr>
        <w:t>por</w:t>
      </w:r>
      <w:r w:rsidR="00B81C85">
        <w:rPr>
          <w:lang w:val="es-CO"/>
        </w:rPr>
        <w:t xml:space="preserve"> </w:t>
      </w:r>
      <w:r w:rsidRPr="009E26B9">
        <w:rPr>
          <w:lang w:val="es-CO"/>
        </w:rPr>
        <w:t>Aprovechamiento</w:t>
      </w:r>
      <w:r w:rsidR="00B81C85">
        <w:rPr>
          <w:lang w:val="es-CO"/>
        </w:rPr>
        <w:t xml:space="preserve"> </w:t>
      </w:r>
      <w:r w:rsidRPr="009E26B9">
        <w:rPr>
          <w:lang w:val="es-CO"/>
        </w:rPr>
        <w:t>Forestal</w:t>
      </w:r>
      <w:r w:rsidR="00B81C85">
        <w:rPr>
          <w:lang w:val="es-CO"/>
        </w:rPr>
        <w:t xml:space="preserve"> </w:t>
      </w:r>
      <w:r w:rsidRPr="009E26B9">
        <w:rPr>
          <w:lang w:val="es-CO"/>
        </w:rPr>
        <w:t>Maderable</w:t>
      </w:r>
      <w:r w:rsidR="00B81C85">
        <w:rPr>
          <w:lang w:val="es-CO"/>
        </w:rPr>
        <w:t xml:space="preserve"> </w:t>
      </w:r>
      <w:r w:rsidRPr="009E26B9">
        <w:rPr>
          <w:lang w:val="es-CO"/>
        </w:rPr>
        <w:t>en</w:t>
      </w:r>
      <w:r w:rsidR="00B81C85">
        <w:rPr>
          <w:lang w:val="es-CO"/>
        </w:rPr>
        <w:t xml:space="preserve"> </w:t>
      </w:r>
      <w:r w:rsidRPr="009E26B9">
        <w:rPr>
          <w:lang w:val="es-CO"/>
        </w:rPr>
        <w:t>bosques</w:t>
      </w:r>
      <w:r w:rsidR="00B81C85">
        <w:rPr>
          <w:lang w:val="es-CO"/>
        </w:rPr>
        <w:t xml:space="preserve"> </w:t>
      </w:r>
      <w:r w:rsidRPr="009E26B9">
        <w:rPr>
          <w:lang w:val="es-CO"/>
        </w:rPr>
        <w:t>naturales</w:t>
      </w:r>
      <w:r w:rsidR="00B81C85">
        <w:rPr>
          <w:lang w:val="es-CO"/>
        </w:rPr>
        <w:t xml:space="preserve"> </w:t>
      </w:r>
      <w:r w:rsidRPr="009E26B9">
        <w:rPr>
          <w:lang w:val="es-CO"/>
        </w:rPr>
        <w:t>y</w:t>
      </w:r>
      <w:r w:rsidR="00B81C85">
        <w:rPr>
          <w:lang w:val="es-CO"/>
        </w:rPr>
        <w:t xml:space="preserve"> </w:t>
      </w:r>
      <w:r w:rsidRPr="009E26B9">
        <w:rPr>
          <w:lang w:val="es-CO"/>
        </w:rPr>
        <w:t>se</w:t>
      </w:r>
      <w:r w:rsidR="00B81C85">
        <w:rPr>
          <w:lang w:val="es-CO"/>
        </w:rPr>
        <w:t xml:space="preserve"> </w:t>
      </w:r>
      <w:r w:rsidRPr="009E26B9">
        <w:rPr>
          <w:lang w:val="es-CO"/>
        </w:rPr>
        <w:t>dictan</w:t>
      </w:r>
      <w:r w:rsidR="00B81C85">
        <w:rPr>
          <w:lang w:val="es-CO"/>
        </w:rPr>
        <w:t xml:space="preserve"> </w:t>
      </w:r>
      <w:r w:rsidRPr="009E26B9">
        <w:rPr>
          <w:lang w:val="es-CO"/>
        </w:rPr>
        <w:t>otras</w:t>
      </w:r>
      <w:r w:rsidR="00B81C85">
        <w:rPr>
          <w:lang w:val="es-CO"/>
        </w:rPr>
        <w:t xml:space="preserve"> </w:t>
      </w:r>
      <w:r w:rsidRPr="009E26B9">
        <w:rPr>
          <w:lang w:val="es-CO"/>
        </w:rPr>
        <w:t>disposiciones</w:t>
      </w:r>
    </w:p>
    <w:p w:rsidR="00345CF4" w:rsidRPr="00345CF4" w:rsidRDefault="00022E62" w:rsidP="00345CF4">
      <w:pPr>
        <w:pStyle w:val="Cuerpovademecum"/>
        <w:rPr>
          <w:lang w:val="es-CO"/>
        </w:rPr>
      </w:pPr>
      <w:hyperlink r:id="rId1786" w:tgtFrame="_blank" w:history="1">
        <w:r w:rsidR="00345CF4" w:rsidRPr="00345CF4">
          <w:rPr>
            <w:rStyle w:val="Hipervnculo"/>
            <w:lang w:val="es-CO"/>
          </w:rPr>
          <w:t>DECRETO</w:t>
        </w:r>
        <w:r w:rsidR="00B81C85">
          <w:rPr>
            <w:rStyle w:val="Hipervnculo"/>
            <w:lang w:val="es-CO"/>
          </w:rPr>
          <w:t xml:space="preserve"> </w:t>
        </w:r>
        <w:r w:rsidR="00345CF4" w:rsidRPr="00345CF4">
          <w:rPr>
            <w:rStyle w:val="Hipervnculo"/>
            <w:lang w:val="es-CO"/>
          </w:rPr>
          <w:t>1372</w:t>
        </w:r>
        <w:r w:rsidR="00B81C85">
          <w:rPr>
            <w:rStyle w:val="Hipervnculo"/>
            <w:lang w:val="es-CO"/>
          </w:rPr>
          <w:t xml:space="preserve"> </w:t>
        </w:r>
        <w:r w:rsidR="00345CF4" w:rsidRPr="00345CF4">
          <w:rPr>
            <w:rStyle w:val="Hipervnculo"/>
            <w:lang w:val="es-CO"/>
          </w:rPr>
          <w:t>DEL</w:t>
        </w:r>
        <w:r w:rsidR="00B81C85">
          <w:rPr>
            <w:rStyle w:val="Hipervnculo"/>
            <w:lang w:val="es-CO"/>
          </w:rPr>
          <w:t xml:space="preserve"> </w:t>
        </w:r>
        <w:r w:rsidR="00345CF4" w:rsidRPr="00345CF4">
          <w:rPr>
            <w:rStyle w:val="Hipervnculo"/>
            <w:lang w:val="es-CO"/>
          </w:rPr>
          <w:t>02</w:t>
        </w:r>
        <w:r w:rsidR="00B81C85">
          <w:rPr>
            <w:rStyle w:val="Hipervnculo"/>
            <w:lang w:val="es-CO"/>
          </w:rPr>
          <w:t xml:space="preserve"> </w:t>
        </w:r>
        <w:r w:rsidR="00345CF4" w:rsidRPr="00345CF4">
          <w:rPr>
            <w:rStyle w:val="Hipervnculo"/>
            <w:lang w:val="es-CO"/>
          </w:rPr>
          <w:t>DE</w:t>
        </w:r>
        <w:r w:rsidR="00B81C85">
          <w:rPr>
            <w:rStyle w:val="Hipervnculo"/>
            <w:lang w:val="es-CO"/>
          </w:rPr>
          <w:t xml:space="preserve"> </w:t>
        </w:r>
        <w:r w:rsidR="00345CF4" w:rsidRPr="00345CF4">
          <w:rPr>
            <w:rStyle w:val="Hipervnculo"/>
            <w:lang w:val="es-CO"/>
          </w:rPr>
          <w:t>AGOSTO</w:t>
        </w:r>
        <w:r w:rsidR="00B81C85">
          <w:rPr>
            <w:rStyle w:val="Hipervnculo"/>
            <w:lang w:val="es-CO"/>
          </w:rPr>
          <w:t xml:space="preserve"> </w:t>
        </w:r>
        <w:r w:rsidR="00345CF4" w:rsidRPr="00345CF4">
          <w:rPr>
            <w:rStyle w:val="Hipervnculo"/>
            <w:lang w:val="es-CO"/>
          </w:rPr>
          <w:t>DE</w:t>
        </w:r>
        <w:r w:rsidR="00B81C85">
          <w:rPr>
            <w:rStyle w:val="Hipervnculo"/>
            <w:lang w:val="es-CO"/>
          </w:rPr>
          <w:t xml:space="preserve"> </w:t>
        </w:r>
        <w:r w:rsidR="00345CF4" w:rsidRPr="00345CF4">
          <w:rPr>
            <w:rStyle w:val="Hipervnculo"/>
            <w:lang w:val="es-CO"/>
          </w:rPr>
          <w:t>2018</w:t>
        </w:r>
      </w:hyperlink>
    </w:p>
    <w:p w:rsidR="00345CF4" w:rsidRPr="00345CF4" w:rsidRDefault="00345CF4" w:rsidP="00345CF4">
      <w:pPr>
        <w:pStyle w:val="Cuerpovademecum"/>
        <w:rPr>
          <w:lang w:val="es-CO"/>
        </w:rPr>
      </w:pPr>
      <w:r w:rsidRPr="00345CF4">
        <w:rPr>
          <w:lang w:val="es-CO"/>
        </w:rPr>
        <w:t>Por</w:t>
      </w:r>
      <w:r w:rsidR="00B81C85">
        <w:rPr>
          <w:lang w:val="es-CO"/>
        </w:rPr>
        <w:t xml:space="preserve"> </w:t>
      </w:r>
      <w:r w:rsidRPr="00345CF4">
        <w:rPr>
          <w:lang w:val="es-CO"/>
        </w:rPr>
        <w:t>el</w:t>
      </w:r>
      <w:r w:rsidR="00B81C85">
        <w:rPr>
          <w:lang w:val="es-CO"/>
        </w:rPr>
        <w:t xml:space="preserve"> </w:t>
      </w:r>
      <w:r w:rsidRPr="00345CF4">
        <w:rPr>
          <w:lang w:val="es-CO"/>
        </w:rPr>
        <w:t>cual</w:t>
      </w:r>
      <w:r w:rsidR="00B81C85">
        <w:rPr>
          <w:lang w:val="es-CO"/>
        </w:rPr>
        <w:t xml:space="preserve"> </w:t>
      </w:r>
      <w:r w:rsidRPr="00345CF4">
        <w:rPr>
          <w:lang w:val="es-CO"/>
        </w:rPr>
        <w:t>se</w:t>
      </w:r>
      <w:r w:rsidR="00B81C85">
        <w:rPr>
          <w:lang w:val="es-CO"/>
        </w:rPr>
        <w:t xml:space="preserve"> </w:t>
      </w:r>
      <w:r w:rsidRPr="00345CF4">
        <w:rPr>
          <w:lang w:val="es-CO"/>
        </w:rPr>
        <w:t>adiciona</w:t>
      </w:r>
      <w:r w:rsidR="00B81C85">
        <w:rPr>
          <w:lang w:val="es-CO"/>
        </w:rPr>
        <w:t xml:space="preserve"> </w:t>
      </w:r>
      <w:r w:rsidRPr="00345CF4">
        <w:rPr>
          <w:lang w:val="es-CO"/>
        </w:rPr>
        <w:t>el</w:t>
      </w:r>
      <w:r w:rsidR="00B81C85">
        <w:rPr>
          <w:lang w:val="es-CO"/>
        </w:rPr>
        <w:t xml:space="preserve"> </w:t>
      </w:r>
      <w:r w:rsidRPr="00345CF4">
        <w:rPr>
          <w:lang w:val="es-CO"/>
        </w:rPr>
        <w:t>Capítulo</w:t>
      </w:r>
      <w:r w:rsidR="00B81C85">
        <w:rPr>
          <w:lang w:val="es-CO"/>
        </w:rPr>
        <w:t xml:space="preserve"> </w:t>
      </w:r>
      <w:r w:rsidRPr="00345CF4">
        <w:rPr>
          <w:lang w:val="es-CO"/>
        </w:rPr>
        <w:t>4,</w:t>
      </w:r>
      <w:r w:rsidR="00B81C85">
        <w:rPr>
          <w:lang w:val="es-CO"/>
        </w:rPr>
        <w:t xml:space="preserve"> </w:t>
      </w:r>
      <w:r w:rsidRPr="00345CF4">
        <w:rPr>
          <w:lang w:val="es-CO"/>
        </w:rPr>
        <w:t>al</w:t>
      </w:r>
      <w:r w:rsidR="00B81C85">
        <w:rPr>
          <w:lang w:val="es-CO"/>
        </w:rPr>
        <w:t xml:space="preserve"> </w:t>
      </w:r>
      <w:r w:rsidRPr="00345CF4">
        <w:rPr>
          <w:lang w:val="es-CO"/>
        </w:rPr>
        <w:t>Título</w:t>
      </w:r>
      <w:r w:rsidR="00B81C85">
        <w:rPr>
          <w:lang w:val="es-CO"/>
        </w:rPr>
        <w:t xml:space="preserve"> </w:t>
      </w:r>
      <w:r w:rsidRPr="00345CF4">
        <w:rPr>
          <w:lang w:val="es-CO"/>
        </w:rPr>
        <w:t>1,</w:t>
      </w:r>
      <w:r w:rsidR="00B81C85">
        <w:rPr>
          <w:lang w:val="es-CO"/>
        </w:rPr>
        <w:t xml:space="preserve"> </w:t>
      </w:r>
      <w:r w:rsidRPr="00345CF4">
        <w:rPr>
          <w:lang w:val="es-CO"/>
        </w:rPr>
        <w:t>de</w:t>
      </w:r>
      <w:r w:rsidR="00B81C85">
        <w:rPr>
          <w:lang w:val="es-CO"/>
        </w:rPr>
        <w:t xml:space="preserve"> </w:t>
      </w:r>
      <w:r w:rsidRPr="00345CF4">
        <w:rPr>
          <w:lang w:val="es-CO"/>
        </w:rPr>
        <w:t>la</w:t>
      </w:r>
      <w:r w:rsidR="00B81C85">
        <w:rPr>
          <w:lang w:val="es-CO"/>
        </w:rPr>
        <w:t xml:space="preserve"> </w:t>
      </w:r>
      <w:r w:rsidRPr="00345CF4">
        <w:rPr>
          <w:lang w:val="es-CO"/>
        </w:rPr>
        <w:t>Parte</w:t>
      </w:r>
      <w:r w:rsidR="00B81C85">
        <w:rPr>
          <w:lang w:val="es-CO"/>
        </w:rPr>
        <w:t xml:space="preserve"> </w:t>
      </w:r>
      <w:r w:rsidRPr="00345CF4">
        <w:rPr>
          <w:lang w:val="es-CO"/>
        </w:rPr>
        <w:t>5,</w:t>
      </w:r>
      <w:r w:rsidR="00B81C85">
        <w:rPr>
          <w:lang w:val="es-CO"/>
        </w:rPr>
        <w:t xml:space="preserve"> </w:t>
      </w:r>
      <w:r w:rsidRPr="00345CF4">
        <w:rPr>
          <w:lang w:val="es-CO"/>
        </w:rPr>
        <w:t>del</w:t>
      </w:r>
      <w:r w:rsidR="00B81C85">
        <w:rPr>
          <w:lang w:val="es-CO"/>
        </w:rPr>
        <w:t xml:space="preserve"> </w:t>
      </w:r>
      <w:r w:rsidRPr="00345CF4">
        <w:rPr>
          <w:lang w:val="es-CO"/>
        </w:rPr>
        <w:t>Libro</w:t>
      </w:r>
      <w:r w:rsidR="00B81C85">
        <w:rPr>
          <w:lang w:val="es-CO"/>
        </w:rPr>
        <w:t xml:space="preserve"> </w:t>
      </w:r>
      <w:r w:rsidRPr="00345CF4">
        <w:rPr>
          <w:lang w:val="es-CO"/>
        </w:rPr>
        <w:t>2</w:t>
      </w:r>
      <w:r w:rsidR="00B81C85">
        <w:rPr>
          <w:lang w:val="es-CO"/>
        </w:rPr>
        <w:t xml:space="preserve"> </w:t>
      </w:r>
      <w:r w:rsidRPr="00345CF4">
        <w:rPr>
          <w:lang w:val="es-CO"/>
        </w:rPr>
        <w:t>del</w:t>
      </w:r>
      <w:r w:rsidR="00B81C85">
        <w:rPr>
          <w:lang w:val="es-CO"/>
        </w:rPr>
        <w:t xml:space="preserve"> </w:t>
      </w:r>
      <w:r w:rsidRPr="00345CF4">
        <w:rPr>
          <w:lang w:val="es-CO"/>
        </w:rPr>
        <w:t>Decreto</w:t>
      </w:r>
      <w:r w:rsidR="00B81C85">
        <w:rPr>
          <w:lang w:val="es-CO"/>
        </w:rPr>
        <w:t xml:space="preserve"> </w:t>
      </w:r>
      <w:r w:rsidRPr="00345CF4">
        <w:rPr>
          <w:lang w:val="es-CO"/>
        </w:rPr>
        <w:t>1066</w:t>
      </w:r>
      <w:r w:rsidR="00B81C85">
        <w:rPr>
          <w:lang w:val="es-CO"/>
        </w:rPr>
        <w:t xml:space="preserve"> </w:t>
      </w:r>
      <w:r w:rsidRPr="00345CF4">
        <w:rPr>
          <w:lang w:val="es-CO"/>
        </w:rPr>
        <w:t>de</w:t>
      </w:r>
      <w:r w:rsidR="00B81C85">
        <w:rPr>
          <w:lang w:val="es-CO"/>
        </w:rPr>
        <w:t xml:space="preserve"> </w:t>
      </w:r>
      <w:r w:rsidRPr="00345CF4">
        <w:rPr>
          <w:lang w:val="es-CO"/>
        </w:rPr>
        <w:t>2015,</w:t>
      </w:r>
      <w:r w:rsidR="00B81C85">
        <w:rPr>
          <w:lang w:val="es-CO"/>
        </w:rPr>
        <w:t xml:space="preserve"> </w:t>
      </w:r>
      <w:r w:rsidRPr="00345CF4">
        <w:rPr>
          <w:lang w:val="es-CO"/>
        </w:rPr>
        <w:t>Único</w:t>
      </w:r>
      <w:r w:rsidR="00B81C85">
        <w:rPr>
          <w:lang w:val="es-CO"/>
        </w:rPr>
        <w:t xml:space="preserve"> </w:t>
      </w:r>
      <w:r w:rsidRPr="00345CF4">
        <w:rPr>
          <w:lang w:val="es-CO"/>
        </w:rPr>
        <w:t>Reglamentario</w:t>
      </w:r>
      <w:r w:rsidR="00B81C85">
        <w:rPr>
          <w:lang w:val="es-CO"/>
        </w:rPr>
        <w:t xml:space="preserve"> </w:t>
      </w:r>
      <w:r w:rsidRPr="00345CF4">
        <w:rPr>
          <w:lang w:val="es-CO"/>
        </w:rPr>
        <w:t>del</w:t>
      </w:r>
      <w:r w:rsidR="00B81C85">
        <w:rPr>
          <w:lang w:val="es-CO"/>
        </w:rPr>
        <w:t xml:space="preserve"> </w:t>
      </w:r>
      <w:r w:rsidRPr="00345CF4">
        <w:rPr>
          <w:lang w:val="es-CO"/>
        </w:rPr>
        <w:t>Sector</w:t>
      </w:r>
      <w:r w:rsidR="00B81C85">
        <w:rPr>
          <w:lang w:val="es-CO"/>
        </w:rPr>
        <w:t xml:space="preserve"> </w:t>
      </w:r>
      <w:r w:rsidRPr="00345CF4">
        <w:rPr>
          <w:lang w:val="es-CO"/>
        </w:rPr>
        <w:t>Administrativo</w:t>
      </w:r>
      <w:r w:rsidR="00B81C85">
        <w:rPr>
          <w:lang w:val="es-CO"/>
        </w:rPr>
        <w:t xml:space="preserve"> </w:t>
      </w:r>
      <w:r w:rsidRPr="00345CF4">
        <w:rPr>
          <w:lang w:val="es-CO"/>
        </w:rPr>
        <w:t>del</w:t>
      </w:r>
      <w:r w:rsidR="00B81C85">
        <w:rPr>
          <w:lang w:val="es-CO"/>
        </w:rPr>
        <w:t xml:space="preserve"> </w:t>
      </w:r>
      <w:r w:rsidRPr="00345CF4">
        <w:rPr>
          <w:lang w:val="es-CO"/>
        </w:rPr>
        <w:t>Interior,</w:t>
      </w:r>
      <w:r w:rsidR="00B81C85">
        <w:rPr>
          <w:lang w:val="es-CO"/>
        </w:rPr>
        <w:t xml:space="preserve"> </w:t>
      </w:r>
      <w:r w:rsidRPr="00345CF4">
        <w:rPr>
          <w:lang w:val="es-CO"/>
        </w:rPr>
        <w:t>para</w:t>
      </w:r>
      <w:r w:rsidR="00B81C85">
        <w:rPr>
          <w:lang w:val="es-CO"/>
        </w:rPr>
        <w:t xml:space="preserve"> </w:t>
      </w:r>
      <w:r w:rsidRPr="00345CF4">
        <w:rPr>
          <w:lang w:val="es-CO"/>
        </w:rPr>
        <w:t>regular</w:t>
      </w:r>
      <w:r w:rsidR="00B81C85">
        <w:rPr>
          <w:lang w:val="es-CO"/>
        </w:rPr>
        <w:t xml:space="preserve"> </w:t>
      </w:r>
      <w:r w:rsidRPr="00345CF4">
        <w:rPr>
          <w:lang w:val="es-CO"/>
        </w:rPr>
        <w:t>el</w:t>
      </w:r>
      <w:r w:rsidR="00B81C85">
        <w:rPr>
          <w:lang w:val="es-CO"/>
        </w:rPr>
        <w:t xml:space="preserve"> </w:t>
      </w:r>
      <w:r w:rsidRPr="00345CF4">
        <w:rPr>
          <w:lang w:val="es-CO"/>
        </w:rPr>
        <w:t>Espacio</w:t>
      </w:r>
      <w:r w:rsidR="00B81C85">
        <w:rPr>
          <w:lang w:val="es-CO"/>
        </w:rPr>
        <w:t xml:space="preserve"> </w:t>
      </w:r>
      <w:r w:rsidRPr="00345CF4">
        <w:rPr>
          <w:lang w:val="es-CO"/>
        </w:rPr>
        <w:t>Nacional</w:t>
      </w:r>
      <w:r w:rsidR="00B81C85">
        <w:rPr>
          <w:lang w:val="es-CO"/>
        </w:rPr>
        <w:t xml:space="preserve"> </w:t>
      </w:r>
      <w:r w:rsidRPr="00345CF4">
        <w:rPr>
          <w:lang w:val="es-CO"/>
        </w:rPr>
        <w:t>de</w:t>
      </w:r>
      <w:r w:rsidR="00B81C85">
        <w:rPr>
          <w:lang w:val="es-CO"/>
        </w:rPr>
        <w:t xml:space="preserve"> </w:t>
      </w:r>
      <w:r w:rsidRPr="00345CF4">
        <w:rPr>
          <w:lang w:val="es-CO"/>
        </w:rPr>
        <w:t>Consulta</w:t>
      </w:r>
      <w:r w:rsidR="00B81C85">
        <w:rPr>
          <w:lang w:val="es-CO"/>
        </w:rPr>
        <w:t xml:space="preserve"> </w:t>
      </w:r>
      <w:r w:rsidRPr="00345CF4">
        <w:rPr>
          <w:lang w:val="es-CO"/>
        </w:rPr>
        <w:t>Previa</w:t>
      </w:r>
      <w:r w:rsidR="00B81C85">
        <w:rPr>
          <w:lang w:val="es-CO"/>
        </w:rPr>
        <w:t xml:space="preserve"> </w:t>
      </w:r>
      <w:r w:rsidRPr="00345CF4">
        <w:rPr>
          <w:lang w:val="es-CO"/>
        </w:rPr>
        <w:t>de</w:t>
      </w:r>
      <w:r w:rsidR="00B81C85">
        <w:rPr>
          <w:lang w:val="es-CO"/>
        </w:rPr>
        <w:t xml:space="preserve"> </w:t>
      </w:r>
      <w:r w:rsidRPr="00345CF4">
        <w:rPr>
          <w:lang w:val="es-CO"/>
        </w:rPr>
        <w:t>las</w:t>
      </w:r>
      <w:r w:rsidR="00B81C85">
        <w:rPr>
          <w:lang w:val="es-CO"/>
        </w:rPr>
        <w:t xml:space="preserve"> </w:t>
      </w:r>
      <w:r w:rsidRPr="00345CF4">
        <w:rPr>
          <w:lang w:val="es-CO"/>
        </w:rPr>
        <w:t>medidas</w:t>
      </w:r>
      <w:r w:rsidR="00B81C85">
        <w:rPr>
          <w:lang w:val="es-CO"/>
        </w:rPr>
        <w:t xml:space="preserve"> </w:t>
      </w:r>
      <w:r w:rsidRPr="00345CF4">
        <w:rPr>
          <w:lang w:val="es-CO"/>
        </w:rPr>
        <w:t>legislativas</w:t>
      </w:r>
      <w:r w:rsidR="00B81C85">
        <w:rPr>
          <w:lang w:val="es-CO"/>
        </w:rPr>
        <w:t xml:space="preserve"> </w:t>
      </w:r>
      <w:r w:rsidRPr="00345CF4">
        <w:rPr>
          <w:lang w:val="es-CO"/>
        </w:rPr>
        <w:t>y</w:t>
      </w:r>
      <w:r w:rsidR="00B81C85">
        <w:rPr>
          <w:lang w:val="es-CO"/>
        </w:rPr>
        <w:t xml:space="preserve"> </w:t>
      </w:r>
      <w:r w:rsidRPr="00345CF4">
        <w:rPr>
          <w:lang w:val="es-CO"/>
        </w:rPr>
        <w:t>administrativas</w:t>
      </w:r>
      <w:r w:rsidR="00B81C85">
        <w:rPr>
          <w:lang w:val="es-CO"/>
        </w:rPr>
        <w:t xml:space="preserve"> </w:t>
      </w:r>
      <w:r w:rsidRPr="00345CF4">
        <w:rPr>
          <w:lang w:val="es-CO"/>
        </w:rPr>
        <w:t>de</w:t>
      </w:r>
      <w:r w:rsidR="00B81C85">
        <w:rPr>
          <w:lang w:val="es-CO"/>
        </w:rPr>
        <w:t xml:space="preserve"> </w:t>
      </w:r>
      <w:r w:rsidRPr="00345CF4">
        <w:rPr>
          <w:lang w:val="es-CO"/>
        </w:rPr>
        <w:t>carácter</w:t>
      </w:r>
      <w:r w:rsidR="00B81C85">
        <w:rPr>
          <w:lang w:val="es-CO"/>
        </w:rPr>
        <w:t xml:space="preserve"> </w:t>
      </w:r>
      <w:r w:rsidRPr="00345CF4">
        <w:rPr>
          <w:lang w:val="es-CO"/>
        </w:rPr>
        <w:t>general,</w:t>
      </w:r>
      <w:r w:rsidR="00B81C85">
        <w:rPr>
          <w:lang w:val="es-CO"/>
        </w:rPr>
        <w:t xml:space="preserve"> </w:t>
      </w:r>
      <w:r w:rsidRPr="00345CF4">
        <w:rPr>
          <w:lang w:val="es-CO"/>
        </w:rPr>
        <w:t>susceptibles</w:t>
      </w:r>
      <w:r w:rsidR="00B81C85">
        <w:rPr>
          <w:lang w:val="es-CO"/>
        </w:rPr>
        <w:t xml:space="preserve"> </w:t>
      </w:r>
      <w:r w:rsidRPr="00345CF4">
        <w:rPr>
          <w:lang w:val="es-CO"/>
        </w:rPr>
        <w:t>de</w:t>
      </w:r>
      <w:r w:rsidR="00B81C85">
        <w:rPr>
          <w:lang w:val="es-CO"/>
        </w:rPr>
        <w:t xml:space="preserve"> </w:t>
      </w:r>
      <w:r w:rsidRPr="00345CF4">
        <w:rPr>
          <w:lang w:val="es-CO"/>
        </w:rPr>
        <w:t>afectar</w:t>
      </w:r>
      <w:r w:rsidR="00B81C85">
        <w:rPr>
          <w:lang w:val="es-CO"/>
        </w:rPr>
        <w:t xml:space="preserve"> </w:t>
      </w:r>
      <w:r w:rsidRPr="00345CF4">
        <w:rPr>
          <w:lang w:val="es-CO"/>
        </w:rPr>
        <w:t>directamente</w:t>
      </w:r>
      <w:r w:rsidR="00B81C85">
        <w:rPr>
          <w:lang w:val="es-CO"/>
        </w:rPr>
        <w:t xml:space="preserve"> </w:t>
      </w:r>
      <w:r w:rsidRPr="00345CF4">
        <w:rPr>
          <w:lang w:val="es-CO"/>
        </w:rPr>
        <w:t>a</w:t>
      </w:r>
      <w:r w:rsidR="00B81C85">
        <w:rPr>
          <w:lang w:val="es-CO"/>
        </w:rPr>
        <w:t xml:space="preserve"> </w:t>
      </w:r>
      <w:r w:rsidRPr="00345CF4">
        <w:rPr>
          <w:lang w:val="es-CO"/>
        </w:rPr>
        <w:t>las</w:t>
      </w:r>
      <w:r w:rsidR="00B81C85">
        <w:rPr>
          <w:lang w:val="es-CO"/>
        </w:rPr>
        <w:t xml:space="preserve"> </w:t>
      </w:r>
      <w:r w:rsidRPr="00345CF4">
        <w:rPr>
          <w:lang w:val="es-CO"/>
        </w:rPr>
        <w:t>comunidades</w:t>
      </w:r>
      <w:r w:rsidR="00B81C85">
        <w:rPr>
          <w:lang w:val="es-CO"/>
        </w:rPr>
        <w:t xml:space="preserve"> </w:t>
      </w:r>
      <w:r w:rsidRPr="00345CF4">
        <w:rPr>
          <w:lang w:val="es-CO"/>
        </w:rPr>
        <w:t>negras,</w:t>
      </w:r>
      <w:r w:rsidR="00B81C85">
        <w:rPr>
          <w:lang w:val="es-CO"/>
        </w:rPr>
        <w:t xml:space="preserve"> </w:t>
      </w:r>
      <w:r w:rsidRPr="00345CF4">
        <w:rPr>
          <w:lang w:val="es-CO"/>
        </w:rPr>
        <w:t>afrocolombianas</w:t>
      </w:r>
      <w:r w:rsidR="00B81C85">
        <w:rPr>
          <w:lang w:val="es-CO"/>
        </w:rPr>
        <w:t xml:space="preserve"> </w:t>
      </w:r>
      <w:r w:rsidRPr="00345CF4">
        <w:rPr>
          <w:lang w:val="es-CO"/>
        </w:rPr>
        <w:t>raizales</w:t>
      </w:r>
      <w:r w:rsidR="00B81C85">
        <w:rPr>
          <w:lang w:val="es-CO"/>
        </w:rPr>
        <w:t xml:space="preserve"> </w:t>
      </w:r>
      <w:r w:rsidRPr="00345CF4">
        <w:rPr>
          <w:lang w:val="es-CO"/>
        </w:rPr>
        <w:t>y</w:t>
      </w:r>
      <w:r w:rsidR="00B81C85">
        <w:rPr>
          <w:lang w:val="es-CO"/>
        </w:rPr>
        <w:t xml:space="preserve"> </w:t>
      </w:r>
      <w:r w:rsidRPr="00345CF4">
        <w:rPr>
          <w:lang w:val="es-CO"/>
        </w:rPr>
        <w:t>palenqueras,</w:t>
      </w:r>
      <w:r w:rsidR="00B81C85">
        <w:rPr>
          <w:lang w:val="es-CO"/>
        </w:rPr>
        <w:t xml:space="preserve"> </w:t>
      </w:r>
      <w:r w:rsidRPr="00345CF4">
        <w:rPr>
          <w:lang w:val="es-CO"/>
        </w:rPr>
        <w:t>y</w:t>
      </w:r>
      <w:r w:rsidR="00B81C85">
        <w:rPr>
          <w:lang w:val="es-CO"/>
        </w:rPr>
        <w:t xml:space="preserve"> </w:t>
      </w:r>
      <w:r w:rsidRPr="00345CF4">
        <w:rPr>
          <w:lang w:val="es-CO"/>
        </w:rPr>
        <w:t>se</w:t>
      </w:r>
      <w:r w:rsidR="00B81C85">
        <w:rPr>
          <w:lang w:val="es-CO"/>
        </w:rPr>
        <w:t xml:space="preserve"> </w:t>
      </w:r>
      <w:r w:rsidRPr="00345CF4">
        <w:rPr>
          <w:lang w:val="es-CO"/>
        </w:rPr>
        <w:t>dictan</w:t>
      </w:r>
      <w:r w:rsidR="00B81C85">
        <w:rPr>
          <w:lang w:val="es-CO"/>
        </w:rPr>
        <w:t xml:space="preserve"> </w:t>
      </w:r>
      <w:r w:rsidRPr="00345CF4">
        <w:rPr>
          <w:lang w:val="es-CO"/>
        </w:rPr>
        <w:t>otras</w:t>
      </w:r>
      <w:r w:rsidR="00B81C85">
        <w:rPr>
          <w:lang w:val="es-CO"/>
        </w:rPr>
        <w:t xml:space="preserve"> </w:t>
      </w:r>
      <w:r w:rsidRPr="00345CF4">
        <w:rPr>
          <w:lang w:val="es-CO"/>
        </w:rPr>
        <w:t>disposiciones</w:t>
      </w:r>
    </w:p>
    <w:p w:rsidR="00345CF4" w:rsidRPr="00345CF4" w:rsidRDefault="00022E62" w:rsidP="00345CF4">
      <w:pPr>
        <w:pStyle w:val="Cuerpovademecum"/>
        <w:rPr>
          <w:lang w:val="es-CO"/>
        </w:rPr>
      </w:pPr>
      <w:hyperlink r:id="rId1787" w:tgtFrame="_blank" w:history="1">
        <w:r w:rsidR="00345CF4" w:rsidRPr="00345CF4">
          <w:rPr>
            <w:rStyle w:val="Hipervnculo"/>
            <w:lang w:val="es-CO"/>
          </w:rPr>
          <w:t>DECRETO</w:t>
        </w:r>
        <w:r w:rsidR="00B81C85">
          <w:rPr>
            <w:rStyle w:val="Hipervnculo"/>
            <w:lang w:val="es-CO"/>
          </w:rPr>
          <w:t xml:space="preserve"> </w:t>
        </w:r>
        <w:r w:rsidR="00345CF4" w:rsidRPr="00345CF4">
          <w:rPr>
            <w:rStyle w:val="Hipervnculo"/>
            <w:lang w:val="es-CO"/>
          </w:rPr>
          <w:t>1370</w:t>
        </w:r>
        <w:r w:rsidR="00B81C85">
          <w:rPr>
            <w:rStyle w:val="Hipervnculo"/>
            <w:lang w:val="es-CO"/>
          </w:rPr>
          <w:t xml:space="preserve"> </w:t>
        </w:r>
        <w:r w:rsidR="00345CF4" w:rsidRPr="00345CF4">
          <w:rPr>
            <w:rStyle w:val="Hipervnculo"/>
            <w:lang w:val="es-CO"/>
          </w:rPr>
          <w:t>DEL</w:t>
        </w:r>
        <w:r w:rsidR="00B81C85">
          <w:rPr>
            <w:rStyle w:val="Hipervnculo"/>
            <w:lang w:val="es-CO"/>
          </w:rPr>
          <w:t xml:space="preserve"> </w:t>
        </w:r>
        <w:r w:rsidR="00345CF4" w:rsidRPr="00345CF4">
          <w:rPr>
            <w:rStyle w:val="Hipervnculo"/>
            <w:lang w:val="es-CO"/>
          </w:rPr>
          <w:t>02</w:t>
        </w:r>
        <w:r w:rsidR="00B81C85">
          <w:rPr>
            <w:rStyle w:val="Hipervnculo"/>
            <w:lang w:val="es-CO"/>
          </w:rPr>
          <w:t xml:space="preserve"> </w:t>
        </w:r>
        <w:r w:rsidR="00345CF4" w:rsidRPr="00345CF4">
          <w:rPr>
            <w:rStyle w:val="Hipervnculo"/>
            <w:lang w:val="es-CO"/>
          </w:rPr>
          <w:t>DE</w:t>
        </w:r>
        <w:r w:rsidR="00B81C85">
          <w:rPr>
            <w:rStyle w:val="Hipervnculo"/>
            <w:lang w:val="es-CO"/>
          </w:rPr>
          <w:t xml:space="preserve"> </w:t>
        </w:r>
        <w:r w:rsidR="00345CF4" w:rsidRPr="00345CF4">
          <w:rPr>
            <w:rStyle w:val="Hipervnculo"/>
            <w:lang w:val="es-CO"/>
          </w:rPr>
          <w:t>AGOSTO</w:t>
        </w:r>
        <w:r w:rsidR="00B81C85">
          <w:rPr>
            <w:rStyle w:val="Hipervnculo"/>
            <w:lang w:val="es-CO"/>
          </w:rPr>
          <w:t xml:space="preserve"> </w:t>
        </w:r>
        <w:r w:rsidR="00345CF4" w:rsidRPr="00345CF4">
          <w:rPr>
            <w:rStyle w:val="Hipervnculo"/>
            <w:lang w:val="es-CO"/>
          </w:rPr>
          <w:t>DE</w:t>
        </w:r>
        <w:r w:rsidR="00B81C85">
          <w:rPr>
            <w:rStyle w:val="Hipervnculo"/>
            <w:lang w:val="es-CO"/>
          </w:rPr>
          <w:t xml:space="preserve"> </w:t>
        </w:r>
        <w:r w:rsidR="00345CF4" w:rsidRPr="00345CF4">
          <w:rPr>
            <w:rStyle w:val="Hipervnculo"/>
            <w:lang w:val="es-CO"/>
          </w:rPr>
          <w:t>2018</w:t>
        </w:r>
      </w:hyperlink>
    </w:p>
    <w:p w:rsidR="00345CF4" w:rsidRPr="00345CF4" w:rsidRDefault="00345CF4" w:rsidP="00345CF4">
      <w:pPr>
        <w:pStyle w:val="Cuerpovademecum"/>
        <w:rPr>
          <w:lang w:val="es-CO"/>
        </w:rPr>
      </w:pPr>
      <w:r w:rsidRPr="00345CF4">
        <w:rPr>
          <w:lang w:val="es-CO"/>
        </w:rPr>
        <w:t>Por</w:t>
      </w:r>
      <w:r w:rsidR="00B81C85">
        <w:rPr>
          <w:lang w:val="es-CO"/>
        </w:rPr>
        <w:t xml:space="preserve"> </w:t>
      </w:r>
      <w:r w:rsidRPr="00345CF4">
        <w:rPr>
          <w:lang w:val="es-CO"/>
        </w:rPr>
        <w:t>el</w:t>
      </w:r>
      <w:r w:rsidR="00B81C85">
        <w:rPr>
          <w:lang w:val="es-CO"/>
        </w:rPr>
        <w:t xml:space="preserve"> </w:t>
      </w:r>
      <w:r w:rsidRPr="00345CF4">
        <w:rPr>
          <w:lang w:val="es-CO"/>
        </w:rPr>
        <w:t>cual</w:t>
      </w:r>
      <w:r w:rsidR="00B81C85">
        <w:rPr>
          <w:lang w:val="es-CO"/>
        </w:rPr>
        <w:t xml:space="preserve"> </w:t>
      </w:r>
      <w:r w:rsidRPr="00345CF4">
        <w:rPr>
          <w:lang w:val="es-CO"/>
        </w:rPr>
        <w:t>se</w:t>
      </w:r>
      <w:r w:rsidR="00B81C85">
        <w:rPr>
          <w:lang w:val="es-CO"/>
        </w:rPr>
        <w:t xml:space="preserve"> </w:t>
      </w:r>
      <w:r w:rsidRPr="00345CF4">
        <w:rPr>
          <w:lang w:val="es-CO"/>
        </w:rPr>
        <w:t>dictan</w:t>
      </w:r>
      <w:r w:rsidR="00B81C85">
        <w:rPr>
          <w:lang w:val="es-CO"/>
        </w:rPr>
        <w:t xml:space="preserve"> </w:t>
      </w:r>
      <w:r w:rsidRPr="00345CF4">
        <w:rPr>
          <w:lang w:val="es-CO"/>
        </w:rPr>
        <w:t>disposiciones</w:t>
      </w:r>
      <w:r w:rsidR="00B81C85">
        <w:rPr>
          <w:lang w:val="es-CO"/>
        </w:rPr>
        <w:t xml:space="preserve"> </w:t>
      </w:r>
      <w:r w:rsidRPr="00345CF4">
        <w:rPr>
          <w:lang w:val="es-CO"/>
        </w:rPr>
        <w:t>relacionadas</w:t>
      </w:r>
      <w:r w:rsidR="00B81C85">
        <w:rPr>
          <w:lang w:val="es-CO"/>
        </w:rPr>
        <w:t xml:space="preserve"> </w:t>
      </w:r>
      <w:r w:rsidRPr="00345CF4">
        <w:rPr>
          <w:lang w:val="es-CO"/>
        </w:rPr>
        <w:t>con</w:t>
      </w:r>
      <w:r w:rsidR="00B81C85">
        <w:rPr>
          <w:lang w:val="es-CO"/>
        </w:rPr>
        <w:t xml:space="preserve"> </w:t>
      </w:r>
      <w:r w:rsidRPr="00345CF4">
        <w:rPr>
          <w:lang w:val="es-CO"/>
        </w:rPr>
        <w:t>los</w:t>
      </w:r>
      <w:r w:rsidR="00B81C85">
        <w:rPr>
          <w:lang w:val="es-CO"/>
        </w:rPr>
        <w:t xml:space="preserve"> </w:t>
      </w:r>
      <w:r w:rsidRPr="00345CF4">
        <w:rPr>
          <w:lang w:val="es-CO"/>
        </w:rPr>
        <w:t>límites</w:t>
      </w:r>
      <w:r w:rsidR="00B81C85">
        <w:rPr>
          <w:lang w:val="es-CO"/>
        </w:rPr>
        <w:t xml:space="preserve"> </w:t>
      </w:r>
      <w:r w:rsidRPr="00345CF4">
        <w:rPr>
          <w:lang w:val="es-CO"/>
        </w:rPr>
        <w:t>de</w:t>
      </w:r>
      <w:r w:rsidR="00B81C85">
        <w:rPr>
          <w:lang w:val="es-CO"/>
        </w:rPr>
        <w:t xml:space="preserve"> </w:t>
      </w:r>
      <w:r w:rsidRPr="00345CF4">
        <w:rPr>
          <w:lang w:val="es-CO"/>
        </w:rPr>
        <w:t>exposición</w:t>
      </w:r>
      <w:r w:rsidR="00B81C85">
        <w:rPr>
          <w:lang w:val="es-CO"/>
        </w:rPr>
        <w:t xml:space="preserve"> </w:t>
      </w:r>
      <w:r w:rsidRPr="00345CF4">
        <w:rPr>
          <w:lang w:val="es-CO"/>
        </w:rPr>
        <w:t>de</w:t>
      </w:r>
      <w:r w:rsidR="00B81C85">
        <w:rPr>
          <w:lang w:val="es-CO"/>
        </w:rPr>
        <w:t xml:space="preserve"> </w:t>
      </w:r>
      <w:r w:rsidRPr="00345CF4">
        <w:rPr>
          <w:lang w:val="es-CO"/>
        </w:rPr>
        <w:t>las</w:t>
      </w:r>
      <w:r w:rsidR="00B81C85">
        <w:rPr>
          <w:lang w:val="es-CO"/>
        </w:rPr>
        <w:t xml:space="preserve"> </w:t>
      </w:r>
      <w:r w:rsidRPr="00345CF4">
        <w:rPr>
          <w:lang w:val="es-CO"/>
        </w:rPr>
        <w:t>personas</w:t>
      </w:r>
      <w:r w:rsidR="00B81C85">
        <w:rPr>
          <w:lang w:val="es-CO"/>
        </w:rPr>
        <w:t xml:space="preserve"> </w:t>
      </w:r>
      <w:r w:rsidRPr="00345CF4">
        <w:rPr>
          <w:lang w:val="es-CO"/>
        </w:rPr>
        <w:t>a</w:t>
      </w:r>
      <w:r w:rsidR="00B81C85">
        <w:rPr>
          <w:lang w:val="es-CO"/>
        </w:rPr>
        <w:t xml:space="preserve"> </w:t>
      </w:r>
      <w:r w:rsidRPr="00345CF4">
        <w:rPr>
          <w:lang w:val="es-CO"/>
        </w:rPr>
        <w:t>los</w:t>
      </w:r>
      <w:r w:rsidR="00B81C85">
        <w:rPr>
          <w:lang w:val="es-CO"/>
        </w:rPr>
        <w:t xml:space="preserve"> </w:t>
      </w:r>
      <w:r w:rsidRPr="00345CF4">
        <w:rPr>
          <w:lang w:val="es-CO"/>
        </w:rPr>
        <w:t>campos</w:t>
      </w:r>
      <w:r w:rsidR="00B81C85">
        <w:rPr>
          <w:lang w:val="es-CO"/>
        </w:rPr>
        <w:t xml:space="preserve"> </w:t>
      </w:r>
      <w:r w:rsidRPr="00345CF4">
        <w:rPr>
          <w:lang w:val="es-CO"/>
        </w:rPr>
        <w:t>electromagnéticos</w:t>
      </w:r>
      <w:r w:rsidR="00B81C85">
        <w:rPr>
          <w:lang w:val="es-CO"/>
        </w:rPr>
        <w:t xml:space="preserve"> </w:t>
      </w:r>
      <w:r w:rsidRPr="00345CF4">
        <w:rPr>
          <w:lang w:val="es-CO"/>
        </w:rPr>
        <w:t>generados</w:t>
      </w:r>
      <w:r w:rsidR="00B81C85">
        <w:rPr>
          <w:lang w:val="es-CO"/>
        </w:rPr>
        <w:t xml:space="preserve"> </w:t>
      </w:r>
      <w:r w:rsidRPr="00345CF4">
        <w:rPr>
          <w:lang w:val="es-CO"/>
        </w:rPr>
        <w:t>por</w:t>
      </w:r>
      <w:r w:rsidR="00B81C85">
        <w:rPr>
          <w:lang w:val="es-CO"/>
        </w:rPr>
        <w:t xml:space="preserve"> </w:t>
      </w:r>
      <w:r w:rsidRPr="00345CF4">
        <w:rPr>
          <w:lang w:val="es-CO"/>
        </w:rPr>
        <w:t>estaciones</w:t>
      </w:r>
      <w:r w:rsidR="00B81C85">
        <w:rPr>
          <w:lang w:val="es-CO"/>
        </w:rPr>
        <w:t xml:space="preserve"> </w:t>
      </w:r>
      <w:r w:rsidRPr="00345CF4">
        <w:rPr>
          <w:lang w:val="es-CO"/>
        </w:rPr>
        <w:t>de</w:t>
      </w:r>
      <w:r w:rsidR="00B81C85">
        <w:rPr>
          <w:lang w:val="es-CO"/>
        </w:rPr>
        <w:t xml:space="preserve"> </w:t>
      </w:r>
      <w:r w:rsidRPr="00345CF4">
        <w:rPr>
          <w:lang w:val="es-CO"/>
        </w:rPr>
        <w:t>radiocomunicaciones</w:t>
      </w:r>
      <w:r w:rsidR="00B81C85">
        <w:rPr>
          <w:lang w:val="es-CO"/>
        </w:rPr>
        <w:t xml:space="preserve"> </w:t>
      </w:r>
      <w:r w:rsidRPr="00345CF4">
        <w:rPr>
          <w:lang w:val="es-CO"/>
        </w:rPr>
        <w:t>y</w:t>
      </w:r>
      <w:r w:rsidR="00B81C85">
        <w:rPr>
          <w:lang w:val="es-CO"/>
        </w:rPr>
        <w:t xml:space="preserve"> </w:t>
      </w:r>
      <w:r w:rsidRPr="00345CF4">
        <w:rPr>
          <w:lang w:val="es-CO"/>
        </w:rPr>
        <w:t>se</w:t>
      </w:r>
      <w:r w:rsidR="00B81C85">
        <w:rPr>
          <w:lang w:val="es-CO"/>
        </w:rPr>
        <w:t xml:space="preserve"> </w:t>
      </w:r>
      <w:r w:rsidRPr="00345CF4">
        <w:rPr>
          <w:lang w:val="es-CO"/>
        </w:rPr>
        <w:t>subroga</w:t>
      </w:r>
      <w:r w:rsidR="00B81C85">
        <w:rPr>
          <w:lang w:val="es-CO"/>
        </w:rPr>
        <w:t xml:space="preserve"> </w:t>
      </w:r>
      <w:r w:rsidRPr="00345CF4">
        <w:rPr>
          <w:lang w:val="es-CO"/>
        </w:rPr>
        <w:t>el</w:t>
      </w:r>
      <w:r w:rsidR="00B81C85">
        <w:rPr>
          <w:lang w:val="es-CO"/>
        </w:rPr>
        <w:t xml:space="preserve"> </w:t>
      </w:r>
      <w:r w:rsidRPr="00345CF4">
        <w:rPr>
          <w:lang w:val="es-CO"/>
        </w:rPr>
        <w:t>capítulo</w:t>
      </w:r>
      <w:r w:rsidR="00B81C85">
        <w:rPr>
          <w:lang w:val="es-CO"/>
        </w:rPr>
        <w:t xml:space="preserve"> </w:t>
      </w:r>
      <w:r w:rsidRPr="00345CF4">
        <w:rPr>
          <w:lang w:val="es-CO"/>
        </w:rPr>
        <w:t>5</w:t>
      </w:r>
      <w:r w:rsidR="00B81C85">
        <w:rPr>
          <w:lang w:val="es-CO"/>
        </w:rPr>
        <w:t xml:space="preserve"> </w:t>
      </w:r>
      <w:r w:rsidRPr="00345CF4">
        <w:rPr>
          <w:lang w:val="es-CO"/>
        </w:rPr>
        <w:t>del</w:t>
      </w:r>
      <w:r w:rsidR="00B81C85">
        <w:rPr>
          <w:lang w:val="es-CO"/>
        </w:rPr>
        <w:t xml:space="preserve"> </w:t>
      </w:r>
      <w:r w:rsidRPr="00345CF4">
        <w:rPr>
          <w:lang w:val="es-CO"/>
        </w:rPr>
        <w:t>título</w:t>
      </w:r>
      <w:r w:rsidR="00B81C85">
        <w:rPr>
          <w:lang w:val="es-CO"/>
        </w:rPr>
        <w:t xml:space="preserve"> </w:t>
      </w:r>
      <w:r w:rsidRPr="00345CF4">
        <w:rPr>
          <w:lang w:val="es-CO"/>
        </w:rPr>
        <w:t>2</w:t>
      </w:r>
      <w:r w:rsidR="00B81C85">
        <w:rPr>
          <w:lang w:val="es-CO"/>
        </w:rPr>
        <w:t xml:space="preserve"> </w:t>
      </w:r>
      <w:r w:rsidRPr="00345CF4">
        <w:rPr>
          <w:lang w:val="es-CO"/>
        </w:rPr>
        <w:t>de</w:t>
      </w:r>
      <w:r w:rsidR="00B81C85">
        <w:rPr>
          <w:lang w:val="es-CO"/>
        </w:rPr>
        <w:t xml:space="preserve"> </w:t>
      </w:r>
      <w:r w:rsidRPr="00345CF4">
        <w:rPr>
          <w:lang w:val="es-CO"/>
        </w:rPr>
        <w:t>la</w:t>
      </w:r>
      <w:r w:rsidR="00B81C85">
        <w:rPr>
          <w:lang w:val="es-CO"/>
        </w:rPr>
        <w:t xml:space="preserve"> </w:t>
      </w:r>
      <w:r w:rsidRPr="00345CF4">
        <w:rPr>
          <w:lang w:val="es-CO"/>
        </w:rPr>
        <w:t>parte</w:t>
      </w:r>
      <w:r w:rsidR="00B81C85">
        <w:rPr>
          <w:lang w:val="es-CO"/>
        </w:rPr>
        <w:t xml:space="preserve"> </w:t>
      </w:r>
      <w:r w:rsidRPr="00345CF4">
        <w:rPr>
          <w:lang w:val="es-CO"/>
        </w:rPr>
        <w:t>2</w:t>
      </w:r>
      <w:r w:rsidR="00B81C85">
        <w:rPr>
          <w:lang w:val="es-CO"/>
        </w:rPr>
        <w:t xml:space="preserve"> </w:t>
      </w:r>
      <w:r w:rsidRPr="00345CF4">
        <w:rPr>
          <w:lang w:val="es-CO"/>
        </w:rPr>
        <w:t>del</w:t>
      </w:r>
      <w:r w:rsidR="00B81C85">
        <w:rPr>
          <w:lang w:val="es-CO"/>
        </w:rPr>
        <w:t xml:space="preserve"> </w:t>
      </w:r>
      <w:r w:rsidRPr="00345CF4">
        <w:rPr>
          <w:lang w:val="es-CO"/>
        </w:rPr>
        <w:t>libro</w:t>
      </w:r>
      <w:r w:rsidR="00B81C85">
        <w:rPr>
          <w:lang w:val="es-CO"/>
        </w:rPr>
        <w:t xml:space="preserve"> </w:t>
      </w:r>
      <w:r w:rsidRPr="00345CF4">
        <w:rPr>
          <w:lang w:val="es-CO"/>
        </w:rPr>
        <w:t>2</w:t>
      </w:r>
      <w:r w:rsidR="00B81C85">
        <w:rPr>
          <w:lang w:val="es-CO"/>
        </w:rPr>
        <w:t xml:space="preserve"> </w:t>
      </w:r>
      <w:r w:rsidRPr="00345CF4">
        <w:rPr>
          <w:lang w:val="es-CO"/>
        </w:rPr>
        <w:t>del</w:t>
      </w:r>
      <w:r w:rsidR="00B81C85">
        <w:rPr>
          <w:lang w:val="es-CO"/>
        </w:rPr>
        <w:t xml:space="preserve"> </w:t>
      </w:r>
      <w:r w:rsidRPr="00345CF4">
        <w:rPr>
          <w:lang w:val="es-CO"/>
        </w:rPr>
        <w:t>Decreto</w:t>
      </w:r>
      <w:r w:rsidR="00B81C85">
        <w:rPr>
          <w:lang w:val="es-CO"/>
        </w:rPr>
        <w:t xml:space="preserve"> </w:t>
      </w:r>
      <w:r w:rsidRPr="00345CF4">
        <w:rPr>
          <w:lang w:val="es-CO"/>
        </w:rPr>
        <w:t>1078</w:t>
      </w:r>
      <w:r w:rsidR="00B81C85">
        <w:rPr>
          <w:lang w:val="es-CO"/>
        </w:rPr>
        <w:t xml:space="preserve"> </w:t>
      </w:r>
      <w:r w:rsidRPr="00345CF4">
        <w:rPr>
          <w:lang w:val="es-CO"/>
        </w:rPr>
        <w:t>de</w:t>
      </w:r>
      <w:r w:rsidR="00B81C85">
        <w:rPr>
          <w:lang w:val="es-CO"/>
        </w:rPr>
        <w:t xml:space="preserve"> </w:t>
      </w:r>
      <w:r w:rsidRPr="00345CF4">
        <w:rPr>
          <w:lang w:val="es-CO"/>
        </w:rPr>
        <w:t>2015,</w:t>
      </w:r>
      <w:r w:rsidR="00B81C85">
        <w:rPr>
          <w:lang w:val="es-CO"/>
        </w:rPr>
        <w:t xml:space="preserve"> </w:t>
      </w:r>
      <w:r w:rsidRPr="00345CF4">
        <w:rPr>
          <w:lang w:val="es-CO"/>
        </w:rPr>
        <w:t>Decreto</w:t>
      </w:r>
      <w:r w:rsidR="00B81C85">
        <w:rPr>
          <w:lang w:val="es-CO"/>
        </w:rPr>
        <w:t xml:space="preserve"> </w:t>
      </w:r>
      <w:r w:rsidRPr="00345CF4">
        <w:rPr>
          <w:lang w:val="es-CO"/>
        </w:rPr>
        <w:t>Único</w:t>
      </w:r>
      <w:r w:rsidR="00B81C85">
        <w:rPr>
          <w:lang w:val="es-CO"/>
        </w:rPr>
        <w:t xml:space="preserve"> </w:t>
      </w:r>
      <w:r w:rsidRPr="00345CF4">
        <w:rPr>
          <w:lang w:val="es-CO"/>
        </w:rPr>
        <w:t>Reglamentario</w:t>
      </w:r>
      <w:r w:rsidR="00B81C85">
        <w:rPr>
          <w:lang w:val="es-CO"/>
        </w:rPr>
        <w:t xml:space="preserve"> </w:t>
      </w:r>
      <w:r w:rsidRPr="00345CF4">
        <w:rPr>
          <w:lang w:val="es-CO"/>
        </w:rPr>
        <w:t>del</w:t>
      </w:r>
      <w:r w:rsidR="00B81C85">
        <w:rPr>
          <w:lang w:val="es-CO"/>
        </w:rPr>
        <w:t xml:space="preserve"> </w:t>
      </w:r>
      <w:r w:rsidRPr="00345CF4">
        <w:rPr>
          <w:lang w:val="es-CO"/>
        </w:rPr>
        <w:t>sector</w:t>
      </w:r>
      <w:r w:rsidR="00B81C85">
        <w:rPr>
          <w:lang w:val="es-CO"/>
        </w:rPr>
        <w:t xml:space="preserve"> </w:t>
      </w:r>
      <w:r w:rsidRPr="00345CF4">
        <w:rPr>
          <w:lang w:val="es-CO"/>
        </w:rPr>
        <w:t>de</w:t>
      </w:r>
      <w:r w:rsidR="00B81C85">
        <w:rPr>
          <w:lang w:val="es-CO"/>
        </w:rPr>
        <w:t xml:space="preserve"> </w:t>
      </w:r>
      <w:r w:rsidRPr="00345CF4">
        <w:rPr>
          <w:lang w:val="es-CO"/>
        </w:rPr>
        <w:t>Tecnologías</w:t>
      </w:r>
      <w:r w:rsidR="00B81C85">
        <w:rPr>
          <w:lang w:val="es-CO"/>
        </w:rPr>
        <w:t xml:space="preserve"> </w:t>
      </w:r>
      <w:r w:rsidRPr="00345CF4">
        <w:rPr>
          <w:lang w:val="es-CO"/>
        </w:rPr>
        <w:t>de</w:t>
      </w:r>
      <w:r w:rsidR="00B81C85">
        <w:rPr>
          <w:lang w:val="es-CO"/>
        </w:rPr>
        <w:t xml:space="preserve"> </w:t>
      </w:r>
      <w:r w:rsidRPr="00345CF4">
        <w:rPr>
          <w:lang w:val="es-CO"/>
        </w:rPr>
        <w:t>la</w:t>
      </w:r>
      <w:r w:rsidR="00B81C85">
        <w:rPr>
          <w:lang w:val="es-CO"/>
        </w:rPr>
        <w:t xml:space="preserve"> </w:t>
      </w:r>
      <w:r w:rsidRPr="00345CF4">
        <w:rPr>
          <w:lang w:val="es-CO"/>
        </w:rPr>
        <w:t>Información</w:t>
      </w:r>
      <w:r w:rsidR="00B81C85">
        <w:rPr>
          <w:lang w:val="es-CO"/>
        </w:rPr>
        <w:t xml:space="preserve"> </w:t>
      </w:r>
      <w:r w:rsidRPr="00345CF4">
        <w:rPr>
          <w:lang w:val="es-CO"/>
        </w:rPr>
        <w:t>y</w:t>
      </w:r>
      <w:r w:rsidR="00B81C85">
        <w:rPr>
          <w:lang w:val="es-CO"/>
        </w:rPr>
        <w:t xml:space="preserve"> </w:t>
      </w:r>
      <w:r w:rsidRPr="00345CF4">
        <w:rPr>
          <w:lang w:val="es-CO"/>
        </w:rPr>
        <w:t>las</w:t>
      </w:r>
      <w:r w:rsidR="00B81C85">
        <w:rPr>
          <w:lang w:val="es-CO"/>
        </w:rPr>
        <w:t xml:space="preserve"> </w:t>
      </w:r>
      <w:r w:rsidRPr="00345CF4">
        <w:rPr>
          <w:lang w:val="es-CO"/>
        </w:rPr>
        <w:t>Comunicaciones</w:t>
      </w:r>
    </w:p>
    <w:p w:rsidR="002C381F" w:rsidRPr="002C381F" w:rsidRDefault="00022E62" w:rsidP="002C381F">
      <w:pPr>
        <w:pStyle w:val="Cuerpovademecum"/>
        <w:rPr>
          <w:lang w:val="es-CO"/>
        </w:rPr>
      </w:pPr>
      <w:hyperlink r:id="rId1788"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1366</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31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parágrafo</w:t>
      </w:r>
      <w:r w:rsidR="00B81C85">
        <w:rPr>
          <w:lang w:val="es-CO"/>
        </w:rPr>
        <w:t xml:space="preserve"> </w:t>
      </w:r>
      <w:r w:rsidRPr="002C381F">
        <w:rPr>
          <w:lang w:val="es-CO"/>
        </w:rPr>
        <w:t>del</w:t>
      </w:r>
      <w:r w:rsidR="00B81C85">
        <w:rPr>
          <w:lang w:val="es-CO"/>
        </w:rPr>
        <w:t xml:space="preserve"> </w:t>
      </w:r>
      <w:r w:rsidRPr="002C381F">
        <w:rPr>
          <w:lang w:val="es-CO"/>
        </w:rPr>
        <w:t>artículo</w:t>
      </w:r>
      <w:r w:rsidR="00B81C85">
        <w:rPr>
          <w:lang w:val="es-CO"/>
        </w:rPr>
        <w:t xml:space="preserve"> </w:t>
      </w:r>
      <w:r w:rsidRPr="002C381F">
        <w:rPr>
          <w:lang w:val="es-CO"/>
        </w:rPr>
        <w:t>2.2.1.7.9.6</w:t>
      </w:r>
      <w:r w:rsidR="00B81C85">
        <w:rPr>
          <w:lang w:val="es-CO"/>
        </w:rPr>
        <w:t xml:space="preserve"> </w:t>
      </w:r>
      <w:r w:rsidRPr="002C381F">
        <w:rPr>
          <w:lang w:val="es-CO"/>
        </w:rPr>
        <w:t>del</w:t>
      </w:r>
      <w:r w:rsidR="00B81C85">
        <w:rPr>
          <w:lang w:val="es-CO"/>
        </w:rPr>
        <w:t xml:space="preserve"> </w:t>
      </w:r>
      <w:r w:rsidRPr="002C381F">
        <w:rPr>
          <w:lang w:val="es-CO"/>
        </w:rPr>
        <w:t>capítulo</w:t>
      </w:r>
      <w:r w:rsidR="00B81C85">
        <w:rPr>
          <w:lang w:val="es-CO"/>
        </w:rPr>
        <w:t xml:space="preserve"> </w:t>
      </w:r>
      <w:r w:rsidRPr="002C381F">
        <w:rPr>
          <w:lang w:val="es-CO"/>
        </w:rPr>
        <w:t>7,</w:t>
      </w:r>
      <w:r w:rsidR="00B81C85">
        <w:rPr>
          <w:lang w:val="es-CO"/>
        </w:rPr>
        <w:t xml:space="preserve"> </w:t>
      </w:r>
      <w:r w:rsidRPr="002C381F">
        <w:rPr>
          <w:lang w:val="es-CO"/>
        </w:rPr>
        <w:t>Título</w:t>
      </w:r>
      <w:r w:rsidR="00B81C85">
        <w:rPr>
          <w:lang w:val="es-CO"/>
        </w:rPr>
        <w:t xml:space="preserve"> </w:t>
      </w:r>
      <w:r w:rsidRPr="002C381F">
        <w:rPr>
          <w:lang w:val="es-CO"/>
        </w:rPr>
        <w:t>1</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1074</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Comercio,</w:t>
      </w:r>
      <w:r w:rsidR="00B81C85">
        <w:rPr>
          <w:lang w:val="es-CO"/>
        </w:rPr>
        <w:t xml:space="preserve"> </w:t>
      </w:r>
      <w:r w:rsidRPr="002C381F">
        <w:rPr>
          <w:lang w:val="es-CO"/>
        </w:rPr>
        <w:t>Industria</w:t>
      </w:r>
      <w:r w:rsidR="00B81C85">
        <w:rPr>
          <w:lang w:val="es-CO"/>
        </w:rPr>
        <w:t xml:space="preserve"> </w:t>
      </w:r>
      <w:r w:rsidRPr="002C381F">
        <w:rPr>
          <w:lang w:val="es-CO"/>
        </w:rPr>
        <w:t>y</w:t>
      </w:r>
      <w:r w:rsidR="00B81C85">
        <w:rPr>
          <w:lang w:val="es-CO"/>
        </w:rPr>
        <w:t xml:space="preserve"> </w:t>
      </w:r>
      <w:r w:rsidRPr="002C381F">
        <w:rPr>
          <w:lang w:val="es-CO"/>
        </w:rPr>
        <w:t>Turismo,</w:t>
      </w:r>
      <w:r w:rsidR="00B81C85">
        <w:rPr>
          <w:lang w:val="es-CO"/>
        </w:rPr>
        <w:t xml:space="preserve"> </w:t>
      </w:r>
      <w:r w:rsidRPr="002C381F">
        <w:rPr>
          <w:lang w:val="es-CO"/>
        </w:rPr>
        <w:t>número</w:t>
      </w:r>
    </w:p>
    <w:p w:rsidR="002C381F" w:rsidRPr="002C381F" w:rsidRDefault="00022E62" w:rsidP="002C381F">
      <w:pPr>
        <w:pStyle w:val="Cuerpovademecum"/>
        <w:rPr>
          <w:lang w:val="es-CO"/>
        </w:rPr>
      </w:pPr>
      <w:hyperlink r:id="rId1789"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1357</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31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2555</w:t>
      </w:r>
      <w:r w:rsidR="00B81C85">
        <w:rPr>
          <w:lang w:val="es-CO"/>
        </w:rPr>
        <w:t xml:space="preserve"> </w:t>
      </w:r>
      <w:r w:rsidRPr="002C381F">
        <w:rPr>
          <w:lang w:val="es-CO"/>
        </w:rPr>
        <w:t>de</w:t>
      </w:r>
      <w:r w:rsidR="00B81C85">
        <w:rPr>
          <w:lang w:val="es-CO"/>
        </w:rPr>
        <w:t xml:space="preserve"> </w:t>
      </w:r>
      <w:r w:rsidRPr="002C381F">
        <w:rPr>
          <w:lang w:val="es-CO"/>
        </w:rPr>
        <w:t>2010</w:t>
      </w:r>
      <w:r w:rsidR="00B81C85">
        <w:rPr>
          <w:lang w:val="es-CO"/>
        </w:rPr>
        <w:t xml:space="preserve"> </w:t>
      </w:r>
      <w:r w:rsidRPr="002C381F">
        <w:rPr>
          <w:lang w:val="es-CO"/>
        </w:rPr>
        <w:t>en</w:t>
      </w:r>
      <w:r w:rsidR="00B81C85">
        <w:rPr>
          <w:lang w:val="es-CO"/>
        </w:rPr>
        <w:t xml:space="preserve"> </w:t>
      </w:r>
      <w:r w:rsidRPr="002C381F">
        <w:rPr>
          <w:lang w:val="es-CO"/>
        </w:rPr>
        <w:t>lo</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la</w:t>
      </w:r>
      <w:r w:rsidR="00B81C85">
        <w:rPr>
          <w:lang w:val="es-CO"/>
        </w:rPr>
        <w:t xml:space="preserve"> </w:t>
      </w:r>
      <w:r w:rsidRPr="002C381F">
        <w:rPr>
          <w:lang w:val="es-CO"/>
        </w:rPr>
        <w:t>actividad</w:t>
      </w:r>
      <w:r w:rsidR="00B81C85">
        <w:rPr>
          <w:lang w:val="es-CO"/>
        </w:rPr>
        <w:t xml:space="preserve"> </w:t>
      </w:r>
      <w:r w:rsidRPr="002C381F">
        <w:rPr>
          <w:lang w:val="es-CO"/>
        </w:rPr>
        <w:t>de</w:t>
      </w:r>
      <w:r w:rsidR="00B81C85">
        <w:rPr>
          <w:lang w:val="es-CO"/>
        </w:rPr>
        <w:t xml:space="preserve"> </w:t>
      </w:r>
      <w:r w:rsidRPr="002C381F">
        <w:rPr>
          <w:lang w:val="es-CO"/>
        </w:rPr>
        <w:t>financiación</w:t>
      </w:r>
      <w:r w:rsidR="00B81C85">
        <w:rPr>
          <w:lang w:val="es-CO"/>
        </w:rPr>
        <w:t xml:space="preserve"> </w:t>
      </w:r>
      <w:r w:rsidRPr="002C381F">
        <w:rPr>
          <w:lang w:val="es-CO"/>
        </w:rPr>
        <w:t>colaborativa</w:t>
      </w:r>
    </w:p>
    <w:p w:rsidR="002C381F" w:rsidRPr="002C381F" w:rsidRDefault="00022E62" w:rsidP="002C381F">
      <w:pPr>
        <w:pStyle w:val="Cuerpovademecum"/>
        <w:rPr>
          <w:lang w:val="es-CO"/>
        </w:rPr>
      </w:pPr>
      <w:hyperlink r:id="rId1790"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1356</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31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medio</w:t>
      </w:r>
      <w:r w:rsidR="00B81C85">
        <w:rPr>
          <w:lang w:val="es-CO"/>
        </w:rPr>
        <w:t xml:space="preserve"> </w:t>
      </w:r>
      <w:r w:rsidRPr="002C381F">
        <w:rPr>
          <w:lang w:val="es-CO"/>
        </w:rPr>
        <w:t>del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1084</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de</w:t>
      </w:r>
      <w:r w:rsidR="00B81C85">
        <w:rPr>
          <w:lang w:val="es-CO"/>
        </w:rPr>
        <w:t xml:space="preserve"> </w:t>
      </w:r>
      <w:r w:rsidRPr="002C381F">
        <w:rPr>
          <w:lang w:val="es-CO"/>
        </w:rPr>
        <w:t>Inclusión</w:t>
      </w:r>
      <w:r w:rsidR="00B81C85">
        <w:rPr>
          <w:lang w:val="es-CO"/>
        </w:rPr>
        <w:t xml:space="preserve"> </w:t>
      </w:r>
      <w:r w:rsidRPr="002C381F">
        <w:rPr>
          <w:lang w:val="es-CO"/>
        </w:rPr>
        <w:t>Social</w:t>
      </w:r>
      <w:r w:rsidR="00B81C85">
        <w:rPr>
          <w:lang w:val="es-CO"/>
        </w:rPr>
        <w:t xml:space="preserve"> </w:t>
      </w:r>
      <w:r w:rsidRPr="002C381F">
        <w:rPr>
          <w:lang w:val="es-CO"/>
        </w:rPr>
        <w:t>y</w:t>
      </w:r>
      <w:r w:rsidR="00B81C85">
        <w:rPr>
          <w:lang w:val="es-CO"/>
        </w:rPr>
        <w:t xml:space="preserve"> </w:t>
      </w:r>
      <w:r w:rsidRPr="002C381F">
        <w:rPr>
          <w:lang w:val="es-CO"/>
        </w:rPr>
        <w:t>Reconciliación,</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reglamenta</w:t>
      </w:r>
      <w:r w:rsidR="00B81C85">
        <w:rPr>
          <w:lang w:val="es-CO"/>
        </w:rPr>
        <w:t xml:space="preserve"> </w:t>
      </w:r>
      <w:r w:rsidRPr="002C381F">
        <w:rPr>
          <w:lang w:val="es-CO"/>
        </w:rPr>
        <w:t>el</w:t>
      </w:r>
      <w:r w:rsidR="00B81C85">
        <w:rPr>
          <w:lang w:val="es-CO"/>
        </w:rPr>
        <w:t xml:space="preserve"> </w:t>
      </w:r>
      <w:r w:rsidRPr="002C381F">
        <w:rPr>
          <w:lang w:val="es-CO"/>
        </w:rPr>
        <w:t>literal</w:t>
      </w:r>
      <w:r w:rsidR="00B81C85">
        <w:rPr>
          <w:lang w:val="es-CO"/>
        </w:rPr>
        <w:t xml:space="preserve"> </w:t>
      </w:r>
      <w:r w:rsidRPr="002C381F">
        <w:rPr>
          <w:lang w:val="es-CO"/>
        </w:rPr>
        <w:t>c</w:t>
      </w:r>
      <w:r w:rsidR="00B81C85">
        <w:rPr>
          <w:lang w:val="es-CO"/>
        </w:rPr>
        <w:t xml:space="preserve"> </w:t>
      </w:r>
      <w:r w:rsidRPr="002C381F">
        <w:rPr>
          <w:lang w:val="es-CO"/>
        </w:rPr>
        <w:t>del</w:t>
      </w:r>
      <w:r w:rsidR="00B81C85">
        <w:rPr>
          <w:lang w:val="es-CO"/>
        </w:rPr>
        <w:t xml:space="preserve"> </w:t>
      </w:r>
      <w:r w:rsidRPr="002C381F">
        <w:rPr>
          <w:lang w:val="es-CO"/>
        </w:rPr>
        <w:t>artículo</w:t>
      </w:r>
      <w:r w:rsidR="00B81C85">
        <w:rPr>
          <w:lang w:val="es-CO"/>
        </w:rPr>
        <w:t xml:space="preserve"> </w:t>
      </w:r>
      <w:r w:rsidRPr="002C381F">
        <w:rPr>
          <w:lang w:val="es-CO"/>
        </w:rPr>
        <w:t>9</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Ley</w:t>
      </w:r>
      <w:r w:rsidR="00B81C85">
        <w:rPr>
          <w:lang w:val="es-CO"/>
        </w:rPr>
        <w:t xml:space="preserve"> </w:t>
      </w:r>
      <w:r w:rsidRPr="002C381F">
        <w:rPr>
          <w:lang w:val="es-CO"/>
        </w:rPr>
        <w:t>1804</w:t>
      </w:r>
      <w:r w:rsidR="00B81C85">
        <w:rPr>
          <w:lang w:val="es-CO"/>
        </w:rPr>
        <w:t xml:space="preserve"> </w:t>
      </w:r>
      <w:r w:rsidRPr="002C381F">
        <w:rPr>
          <w:lang w:val="es-CO"/>
        </w:rPr>
        <w:t>de</w:t>
      </w:r>
      <w:r w:rsidR="00B81C85">
        <w:rPr>
          <w:lang w:val="es-CO"/>
        </w:rPr>
        <w:t xml:space="preserve"> </w:t>
      </w:r>
      <w:r w:rsidRPr="002C381F">
        <w:rPr>
          <w:lang w:val="es-CO"/>
        </w:rPr>
        <w:t>2016,</w:t>
      </w:r>
      <w:r w:rsidR="00B81C85">
        <w:rPr>
          <w:lang w:val="es-CO"/>
        </w:rPr>
        <w:t xml:space="preserve"> </w:t>
      </w:r>
      <w:r w:rsidRPr="002C381F">
        <w:rPr>
          <w:lang w:val="es-CO"/>
        </w:rPr>
        <w:t>sobre</w:t>
      </w:r>
      <w:r w:rsidR="00B81C85">
        <w:rPr>
          <w:lang w:val="es-CO"/>
        </w:rPr>
        <w:t xml:space="preserve"> </w:t>
      </w:r>
      <w:r w:rsidRPr="002C381F">
        <w:rPr>
          <w:lang w:val="es-CO"/>
        </w:rPr>
        <w:t>el</w:t>
      </w:r>
      <w:r w:rsidR="00B81C85">
        <w:rPr>
          <w:lang w:val="es-CO"/>
        </w:rPr>
        <w:t xml:space="preserve"> </w:t>
      </w:r>
      <w:r w:rsidRPr="002C381F">
        <w:rPr>
          <w:lang w:val="es-CO"/>
        </w:rPr>
        <w:t>seguimiento</w:t>
      </w:r>
      <w:r w:rsidR="00B81C85">
        <w:rPr>
          <w:lang w:val="es-CO"/>
        </w:rPr>
        <w:t xml:space="preserve"> </w:t>
      </w:r>
      <w:r w:rsidRPr="002C381F">
        <w:rPr>
          <w:lang w:val="es-CO"/>
        </w:rPr>
        <w:t>y</w:t>
      </w:r>
      <w:r w:rsidR="00B81C85">
        <w:rPr>
          <w:lang w:val="es-CO"/>
        </w:rPr>
        <w:t xml:space="preserve"> </w:t>
      </w:r>
      <w:r w:rsidRPr="002C381F">
        <w:rPr>
          <w:lang w:val="es-CO"/>
        </w:rPr>
        <w:t>evaluación</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Política</w:t>
      </w:r>
      <w:r w:rsidR="00B81C85">
        <w:rPr>
          <w:lang w:val="es-CO"/>
        </w:rPr>
        <w:t xml:space="preserve"> </w:t>
      </w:r>
      <w:r w:rsidRPr="002C381F">
        <w:rPr>
          <w:lang w:val="es-CO"/>
        </w:rPr>
        <w:t>de</w:t>
      </w:r>
      <w:r w:rsidR="00B81C85">
        <w:rPr>
          <w:lang w:val="es-CO"/>
        </w:rPr>
        <w:t xml:space="preserve"> </w:t>
      </w:r>
      <w:r w:rsidRPr="002C381F">
        <w:rPr>
          <w:lang w:val="es-CO"/>
        </w:rPr>
        <w:t>Estado</w:t>
      </w:r>
      <w:r w:rsidR="00B81C85">
        <w:rPr>
          <w:lang w:val="es-CO"/>
        </w:rPr>
        <w:t xml:space="preserve"> </w:t>
      </w:r>
      <w:r w:rsidRPr="002C381F">
        <w:rPr>
          <w:lang w:val="es-CO"/>
        </w:rPr>
        <w:t>para</w:t>
      </w:r>
      <w:r w:rsidR="00B81C85">
        <w:rPr>
          <w:lang w:val="es-CO"/>
        </w:rPr>
        <w:t xml:space="preserve"> </w:t>
      </w:r>
      <w:r w:rsidRPr="002C381F">
        <w:rPr>
          <w:lang w:val="es-CO"/>
        </w:rPr>
        <w:t>el</w:t>
      </w:r>
      <w:r w:rsidR="00B81C85">
        <w:rPr>
          <w:lang w:val="es-CO"/>
        </w:rPr>
        <w:t xml:space="preserve"> </w:t>
      </w:r>
      <w:r w:rsidRPr="002C381F">
        <w:rPr>
          <w:lang w:val="es-CO"/>
        </w:rPr>
        <w:t>Desarrollo</w:t>
      </w:r>
      <w:r w:rsidR="00B81C85">
        <w:rPr>
          <w:lang w:val="es-CO"/>
        </w:rPr>
        <w:t xml:space="preserve"> </w:t>
      </w:r>
      <w:r w:rsidRPr="002C381F">
        <w:rPr>
          <w:lang w:val="es-CO"/>
        </w:rPr>
        <w:t>Integral</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Primera</w:t>
      </w:r>
      <w:r w:rsidR="00B81C85">
        <w:rPr>
          <w:lang w:val="es-CO"/>
        </w:rPr>
        <w:t xml:space="preserve"> </w:t>
      </w:r>
      <w:r w:rsidRPr="002C381F">
        <w:rPr>
          <w:lang w:val="es-CO"/>
        </w:rPr>
        <w:t>Infancia</w:t>
      </w:r>
      <w:r w:rsidR="00B81C85">
        <w:rPr>
          <w:lang w:val="es-CO"/>
        </w:rPr>
        <w:t xml:space="preserve"> </w:t>
      </w:r>
      <w:r w:rsidRPr="002C381F">
        <w:rPr>
          <w:lang w:val="es-CO"/>
        </w:rPr>
        <w:t>de</w:t>
      </w:r>
      <w:r w:rsidR="00B81C85">
        <w:rPr>
          <w:lang w:val="es-CO"/>
        </w:rPr>
        <w:t xml:space="preserve"> </w:t>
      </w:r>
      <w:r w:rsidRPr="002C381F">
        <w:rPr>
          <w:lang w:val="es-CO"/>
        </w:rPr>
        <w:t>Cero</w:t>
      </w:r>
      <w:r w:rsidR="00B81C85">
        <w:rPr>
          <w:lang w:val="es-CO"/>
        </w:rPr>
        <w:t xml:space="preserve"> </w:t>
      </w:r>
      <w:r w:rsidRPr="002C381F">
        <w:rPr>
          <w:lang w:val="es-CO"/>
        </w:rPr>
        <w:t>a</w:t>
      </w:r>
      <w:r w:rsidR="00B81C85">
        <w:rPr>
          <w:lang w:val="es-CO"/>
        </w:rPr>
        <w:t xml:space="preserve"> </w:t>
      </w:r>
      <w:r w:rsidRPr="002C381F">
        <w:rPr>
          <w:lang w:val="es-CO"/>
        </w:rPr>
        <w:t>Siempre</w:t>
      </w:r>
    </w:p>
    <w:p w:rsidR="002C381F" w:rsidRPr="002C381F" w:rsidRDefault="00022E62" w:rsidP="002C381F">
      <w:pPr>
        <w:pStyle w:val="Cuerpovademecum"/>
        <w:rPr>
          <w:lang w:val="es-CO"/>
        </w:rPr>
      </w:pPr>
      <w:hyperlink r:id="rId1791"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1355</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31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780</w:t>
      </w:r>
      <w:r w:rsidR="00B81C85">
        <w:rPr>
          <w:lang w:val="es-CO"/>
        </w:rPr>
        <w:t xml:space="preserve"> </w:t>
      </w:r>
      <w:r w:rsidRPr="002C381F">
        <w:rPr>
          <w:lang w:val="es-CO"/>
        </w:rPr>
        <w:t>de</w:t>
      </w:r>
      <w:r w:rsidR="00B81C85">
        <w:rPr>
          <w:lang w:val="es-CO"/>
        </w:rPr>
        <w:t xml:space="preserve"> </w:t>
      </w:r>
      <w:r w:rsidRPr="002C381F">
        <w:rPr>
          <w:lang w:val="es-CO"/>
        </w:rPr>
        <w:t>2016,</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Salud</w:t>
      </w:r>
      <w:r w:rsidR="00B81C85">
        <w:rPr>
          <w:lang w:val="es-CO"/>
        </w:rPr>
        <w:t xml:space="preserve"> </w:t>
      </w:r>
      <w:r w:rsidRPr="002C381F">
        <w:rPr>
          <w:lang w:val="es-CO"/>
        </w:rPr>
        <w:t>y</w:t>
      </w:r>
      <w:r w:rsidR="00B81C85">
        <w:rPr>
          <w:lang w:val="es-CO"/>
        </w:rPr>
        <w:t xml:space="preserve"> </w:t>
      </w:r>
      <w:r w:rsidRPr="002C381F">
        <w:rPr>
          <w:lang w:val="es-CO"/>
        </w:rPr>
        <w:t>Protección</w:t>
      </w:r>
      <w:r w:rsidR="00B81C85">
        <w:rPr>
          <w:lang w:val="es-CO"/>
        </w:rPr>
        <w:t xml:space="preserve"> </w:t>
      </w:r>
      <w:r w:rsidRPr="002C381F">
        <w:rPr>
          <w:lang w:val="es-CO"/>
        </w:rPr>
        <w:t>Social,</w:t>
      </w:r>
      <w:r w:rsidR="00B81C85">
        <w:rPr>
          <w:lang w:val="es-CO"/>
        </w:rPr>
        <w:t xml:space="preserve"> </w:t>
      </w:r>
      <w:r w:rsidRPr="002C381F">
        <w:rPr>
          <w:lang w:val="es-CO"/>
        </w:rPr>
        <w:t>en</w:t>
      </w:r>
      <w:r w:rsidR="00B81C85">
        <w:rPr>
          <w:lang w:val="es-CO"/>
        </w:rPr>
        <w:t xml:space="preserve"> </w:t>
      </w:r>
      <w:r w:rsidRPr="002C381F">
        <w:rPr>
          <w:lang w:val="es-CO"/>
        </w:rPr>
        <w:t>relación</w:t>
      </w:r>
      <w:r w:rsidR="00B81C85">
        <w:rPr>
          <w:lang w:val="es-CO"/>
        </w:rPr>
        <w:t xml:space="preserve"> </w:t>
      </w:r>
      <w:r w:rsidRPr="002C381F">
        <w:rPr>
          <w:lang w:val="es-CO"/>
        </w:rPr>
        <w:t>con</w:t>
      </w:r>
      <w:r w:rsidR="00B81C85">
        <w:rPr>
          <w:lang w:val="es-CO"/>
        </w:rPr>
        <w:t xml:space="preserve"> </w:t>
      </w:r>
      <w:r w:rsidRPr="002C381F">
        <w:rPr>
          <w:lang w:val="es-CO"/>
        </w:rPr>
        <w:t>el</w:t>
      </w:r>
      <w:r w:rsidR="00B81C85">
        <w:rPr>
          <w:lang w:val="es-CO"/>
        </w:rPr>
        <w:t xml:space="preserve"> </w:t>
      </w:r>
      <w:r w:rsidRPr="002C381F">
        <w:rPr>
          <w:lang w:val="es-CO"/>
        </w:rPr>
        <w:t>manejo</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recursos</w:t>
      </w:r>
      <w:r w:rsidR="00B81C85">
        <w:rPr>
          <w:lang w:val="es-CO"/>
        </w:rPr>
        <w:t xml:space="preserve"> </w:t>
      </w:r>
      <w:r w:rsidRPr="002C381F">
        <w:rPr>
          <w:lang w:val="es-CO"/>
        </w:rPr>
        <w:t>de</w:t>
      </w:r>
      <w:r w:rsidR="00B81C85">
        <w:rPr>
          <w:lang w:val="es-CO"/>
        </w:rPr>
        <w:t xml:space="preserve"> </w:t>
      </w:r>
      <w:r w:rsidRPr="002C381F">
        <w:rPr>
          <w:lang w:val="es-CO"/>
        </w:rPr>
        <w:t>propiedad</w:t>
      </w:r>
      <w:r w:rsidR="00B81C85">
        <w:rPr>
          <w:lang w:val="es-CO"/>
        </w:rPr>
        <w:t xml:space="preserve"> </w:t>
      </w:r>
      <w:r w:rsidRPr="002C381F">
        <w:rPr>
          <w:lang w:val="es-CO"/>
        </w:rPr>
        <w:t>de</w:t>
      </w:r>
      <w:r w:rsidR="00B81C85">
        <w:rPr>
          <w:lang w:val="es-CO"/>
        </w:rPr>
        <w:t xml:space="preserve"> </w:t>
      </w:r>
      <w:r w:rsidRPr="002C381F">
        <w:rPr>
          <w:lang w:val="es-CO"/>
        </w:rPr>
        <w:t>las</w:t>
      </w:r>
      <w:r w:rsidR="00B81C85">
        <w:rPr>
          <w:lang w:val="es-CO"/>
        </w:rPr>
        <w:t xml:space="preserve"> </w:t>
      </w:r>
      <w:r w:rsidRPr="002C381F">
        <w:rPr>
          <w:lang w:val="es-CO"/>
        </w:rPr>
        <w:t>entidades</w:t>
      </w:r>
      <w:r w:rsidR="00B81C85">
        <w:rPr>
          <w:lang w:val="es-CO"/>
        </w:rPr>
        <w:t xml:space="preserve"> </w:t>
      </w:r>
      <w:r w:rsidRPr="002C381F">
        <w:rPr>
          <w:lang w:val="es-CO"/>
        </w:rPr>
        <w:t>territoriales</w:t>
      </w:r>
      <w:r w:rsidR="00B81C85">
        <w:rPr>
          <w:lang w:val="es-CO"/>
        </w:rPr>
        <w:t xml:space="preserve"> </w:t>
      </w:r>
      <w:r w:rsidRPr="002C381F">
        <w:rPr>
          <w:lang w:val="es-CO"/>
        </w:rPr>
        <w:t>destinados</w:t>
      </w:r>
      <w:r w:rsidR="00B81C85">
        <w:rPr>
          <w:lang w:val="es-CO"/>
        </w:rPr>
        <w:t xml:space="preserve"> </w:t>
      </w:r>
      <w:r w:rsidRPr="002C381F">
        <w:rPr>
          <w:lang w:val="es-CO"/>
        </w:rPr>
        <w:t>al</w:t>
      </w:r>
      <w:r w:rsidR="00B81C85">
        <w:rPr>
          <w:lang w:val="es-CO"/>
        </w:rPr>
        <w:t xml:space="preserve"> </w:t>
      </w:r>
      <w:r w:rsidRPr="002C381F">
        <w:rPr>
          <w:lang w:val="es-CO"/>
        </w:rPr>
        <w:t>aseguramiento</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población</w:t>
      </w:r>
      <w:r w:rsidR="00B81C85">
        <w:rPr>
          <w:lang w:val="es-CO"/>
        </w:rPr>
        <w:t xml:space="preserve"> </w:t>
      </w:r>
      <w:r w:rsidRPr="002C381F">
        <w:rPr>
          <w:lang w:val="es-CO"/>
        </w:rPr>
        <w:t>afiliada</w:t>
      </w:r>
      <w:r w:rsidR="00B81C85">
        <w:rPr>
          <w:lang w:val="es-CO"/>
        </w:rPr>
        <w:t xml:space="preserve"> </w:t>
      </w:r>
      <w:r w:rsidRPr="002C381F">
        <w:rPr>
          <w:lang w:val="es-CO"/>
        </w:rPr>
        <w:t>al</w:t>
      </w:r>
      <w:r w:rsidR="00B81C85">
        <w:rPr>
          <w:lang w:val="es-CO"/>
        </w:rPr>
        <w:t xml:space="preserve"> </w:t>
      </w:r>
      <w:r w:rsidRPr="002C381F">
        <w:rPr>
          <w:lang w:val="es-CO"/>
        </w:rPr>
        <w:t>Régimen</w:t>
      </w:r>
      <w:r w:rsidR="00B81C85">
        <w:rPr>
          <w:lang w:val="es-CO"/>
        </w:rPr>
        <w:t xml:space="preserve"> </w:t>
      </w:r>
      <w:r w:rsidRPr="002C381F">
        <w:rPr>
          <w:lang w:val="es-CO"/>
        </w:rPr>
        <w:t>Subsidiado</w:t>
      </w:r>
    </w:p>
    <w:p w:rsidR="002C381F" w:rsidRPr="002C381F" w:rsidRDefault="00022E62" w:rsidP="002C381F">
      <w:pPr>
        <w:pStyle w:val="Cuerpovademecum"/>
        <w:rPr>
          <w:lang w:val="es-CO"/>
        </w:rPr>
      </w:pPr>
      <w:hyperlink r:id="rId1792"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1353</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31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el</w:t>
      </w:r>
      <w:r w:rsidR="00B81C85">
        <w:rPr>
          <w:lang w:val="es-CO"/>
        </w:rPr>
        <w:t xml:space="preserve"> </w:t>
      </w:r>
      <w:r w:rsidRPr="002C381F">
        <w:rPr>
          <w:lang w:val="es-CO"/>
        </w:rPr>
        <w:t>capítulo</w:t>
      </w:r>
      <w:r w:rsidR="00B81C85">
        <w:rPr>
          <w:lang w:val="es-CO"/>
        </w:rPr>
        <w:t xml:space="preserve"> </w:t>
      </w:r>
      <w:r w:rsidRPr="002C381F">
        <w:rPr>
          <w:lang w:val="es-CO"/>
        </w:rPr>
        <w:t>10</w:t>
      </w:r>
      <w:r w:rsidR="00B81C85">
        <w:rPr>
          <w:lang w:val="es-CO"/>
        </w:rPr>
        <w:t xml:space="preserve"> </w:t>
      </w:r>
      <w:r w:rsidRPr="002C381F">
        <w:rPr>
          <w:lang w:val="es-CO"/>
        </w:rPr>
        <w:t>al</w:t>
      </w:r>
      <w:r w:rsidR="00B81C85">
        <w:rPr>
          <w:lang w:val="es-CO"/>
        </w:rPr>
        <w:t xml:space="preserve"> </w:t>
      </w:r>
      <w:r w:rsidRPr="002C381F">
        <w:rPr>
          <w:lang w:val="es-CO"/>
        </w:rPr>
        <w:t>Título</w:t>
      </w:r>
      <w:r w:rsidR="00B81C85">
        <w:rPr>
          <w:lang w:val="es-CO"/>
        </w:rPr>
        <w:t xml:space="preserve"> </w:t>
      </w:r>
      <w:r w:rsidRPr="002C381F">
        <w:rPr>
          <w:lang w:val="es-CO"/>
        </w:rPr>
        <w:t>V</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Administrativo</w:t>
      </w:r>
      <w:r w:rsidR="00B81C85">
        <w:rPr>
          <w:lang w:val="es-CO"/>
        </w:rPr>
        <w:t xml:space="preserve"> </w:t>
      </w:r>
      <w:r w:rsidRPr="002C381F">
        <w:rPr>
          <w:lang w:val="es-CO"/>
        </w:rPr>
        <w:t>de</w:t>
      </w:r>
      <w:r w:rsidR="00B81C85">
        <w:rPr>
          <w:lang w:val="es-CO"/>
        </w:rPr>
        <w:t xml:space="preserve"> </w:t>
      </w:r>
      <w:r w:rsidRPr="002C381F">
        <w:rPr>
          <w:lang w:val="es-CO"/>
        </w:rPr>
        <w:t>Minas</w:t>
      </w:r>
      <w:r w:rsidR="00B81C85">
        <w:rPr>
          <w:lang w:val="es-CO"/>
        </w:rPr>
        <w:t xml:space="preserve"> </w:t>
      </w:r>
      <w:r w:rsidRPr="002C381F">
        <w:rPr>
          <w:lang w:val="es-CO"/>
        </w:rPr>
        <w:t>y</w:t>
      </w:r>
      <w:r w:rsidR="00B81C85">
        <w:rPr>
          <w:lang w:val="es-CO"/>
        </w:rPr>
        <w:t xml:space="preserve"> </w:t>
      </w:r>
      <w:r w:rsidRPr="002C381F">
        <w:rPr>
          <w:lang w:val="es-CO"/>
        </w:rPr>
        <w:t>Energía</w:t>
      </w:r>
      <w:r w:rsidR="00B81C85">
        <w:rPr>
          <w:lang w:val="es-CO"/>
        </w:rPr>
        <w:t xml:space="preserve"> </w:t>
      </w:r>
      <w:r w:rsidRPr="002C381F">
        <w:rPr>
          <w:lang w:val="es-CO"/>
        </w:rPr>
        <w:t>en</w:t>
      </w:r>
      <w:r w:rsidR="00B81C85">
        <w:rPr>
          <w:lang w:val="es-CO"/>
        </w:rPr>
        <w:t xml:space="preserve"> </w:t>
      </w:r>
      <w:r w:rsidRPr="002C381F">
        <w:rPr>
          <w:lang w:val="es-CO"/>
        </w:rPr>
        <w:t>lo</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la</w:t>
      </w:r>
      <w:r w:rsidR="00B81C85">
        <w:rPr>
          <w:lang w:val="es-CO"/>
        </w:rPr>
        <w:t xml:space="preserve"> </w:t>
      </w:r>
      <w:r w:rsidRPr="002C381F">
        <w:rPr>
          <w:lang w:val="es-CO"/>
        </w:rPr>
        <w:t>gestión</w:t>
      </w:r>
      <w:r w:rsidR="00B81C85">
        <w:rPr>
          <w:lang w:val="es-CO"/>
        </w:rPr>
        <w:t xml:space="preserve"> </w:t>
      </w:r>
      <w:r w:rsidRPr="002C381F">
        <w:rPr>
          <w:lang w:val="es-CO"/>
        </w:rPr>
        <w:t>integral</w:t>
      </w:r>
      <w:r w:rsidR="00B81C85">
        <w:rPr>
          <w:lang w:val="es-CO"/>
        </w:rPr>
        <w:t xml:space="preserve"> </w:t>
      </w:r>
      <w:r w:rsidRPr="002C381F">
        <w:rPr>
          <w:lang w:val="es-CO"/>
        </w:rPr>
        <w:t>del</w:t>
      </w:r>
      <w:r w:rsidR="00B81C85">
        <w:rPr>
          <w:lang w:val="es-CO"/>
        </w:rPr>
        <w:t xml:space="preserve"> </w:t>
      </w:r>
      <w:r w:rsidRPr="002C381F">
        <w:rPr>
          <w:lang w:val="es-CO"/>
        </w:rPr>
        <w:t>patrimonio</w:t>
      </w:r>
      <w:r w:rsidR="00B81C85">
        <w:rPr>
          <w:lang w:val="es-CO"/>
        </w:rPr>
        <w:t xml:space="preserve"> </w:t>
      </w:r>
      <w:r w:rsidRPr="002C381F">
        <w:rPr>
          <w:lang w:val="es-CO"/>
        </w:rPr>
        <w:t>geológico</w:t>
      </w:r>
      <w:r w:rsidR="00B81C85">
        <w:rPr>
          <w:lang w:val="es-CO"/>
        </w:rPr>
        <w:t xml:space="preserve"> </w:t>
      </w:r>
      <w:r w:rsidRPr="002C381F">
        <w:rPr>
          <w:lang w:val="es-CO"/>
        </w:rPr>
        <w:t>y</w:t>
      </w:r>
      <w:r w:rsidR="00B81C85">
        <w:rPr>
          <w:lang w:val="es-CO"/>
        </w:rPr>
        <w:t xml:space="preserve"> </w:t>
      </w:r>
      <w:r w:rsidRPr="002C381F">
        <w:rPr>
          <w:lang w:val="es-CO"/>
        </w:rPr>
        <w:t>paleontológico</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Nación</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dictan</w:t>
      </w:r>
      <w:r w:rsidR="00B81C85">
        <w:rPr>
          <w:lang w:val="es-CO"/>
        </w:rPr>
        <w:t xml:space="preserve"> </w:t>
      </w:r>
      <w:r w:rsidRPr="002C381F">
        <w:rPr>
          <w:lang w:val="es-CO"/>
        </w:rPr>
        <w:t>otras</w:t>
      </w:r>
      <w:r w:rsidR="00B81C85">
        <w:rPr>
          <w:lang w:val="es-CO"/>
        </w:rPr>
        <w:t xml:space="preserve"> </w:t>
      </w:r>
      <w:r w:rsidRPr="002C381F">
        <w:rPr>
          <w:lang w:val="es-CO"/>
        </w:rPr>
        <w:t>disposiciones</w:t>
      </w:r>
    </w:p>
    <w:p w:rsidR="002C381F" w:rsidRPr="002C381F" w:rsidRDefault="00022E62" w:rsidP="002C381F">
      <w:pPr>
        <w:pStyle w:val="Cuerpovademecum"/>
        <w:rPr>
          <w:lang w:val="es-CO"/>
        </w:rPr>
      </w:pPr>
      <w:hyperlink r:id="rId1793"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1348</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31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modifican</w:t>
      </w:r>
      <w:r w:rsidR="00B81C85">
        <w:rPr>
          <w:lang w:val="es-CO"/>
        </w:rPr>
        <w:t xml:space="preserve"> </w:t>
      </w:r>
      <w:r w:rsidRPr="002C381F">
        <w:rPr>
          <w:lang w:val="es-CO"/>
        </w:rPr>
        <w:t>los</w:t>
      </w:r>
      <w:r w:rsidR="00B81C85">
        <w:rPr>
          <w:lang w:val="es-CO"/>
        </w:rPr>
        <w:t xml:space="preserve"> </w:t>
      </w:r>
      <w:r w:rsidRPr="002C381F">
        <w:rPr>
          <w:lang w:val="es-CO"/>
        </w:rPr>
        <w:t>artículos</w:t>
      </w:r>
      <w:r w:rsidR="00B81C85">
        <w:rPr>
          <w:lang w:val="es-CO"/>
        </w:rPr>
        <w:t xml:space="preserve"> </w:t>
      </w:r>
      <w:r w:rsidRPr="002C381F">
        <w:rPr>
          <w:lang w:val="es-CO"/>
        </w:rPr>
        <w:t>2.2.10.32.4.,2.2.10.32.5.</w:t>
      </w:r>
      <w:r w:rsidR="00B81C85">
        <w:rPr>
          <w:lang w:val="es-CO"/>
        </w:rPr>
        <w:t xml:space="preserve"> </w:t>
      </w:r>
      <w:r w:rsidRPr="002C381F">
        <w:rPr>
          <w:lang w:val="es-CO"/>
        </w:rPr>
        <w:t>Y</w:t>
      </w:r>
      <w:r w:rsidR="00B81C85">
        <w:rPr>
          <w:lang w:val="es-CO"/>
        </w:rPr>
        <w:t xml:space="preserve"> </w:t>
      </w:r>
      <w:r w:rsidRPr="002C381F">
        <w:rPr>
          <w:lang w:val="es-CO"/>
        </w:rPr>
        <w:t>2.2.10.32.6.</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1833</w:t>
      </w:r>
      <w:r w:rsidR="00B81C85">
        <w:rPr>
          <w:lang w:val="es-CO"/>
        </w:rPr>
        <w:t xml:space="preserve"> </w:t>
      </w:r>
      <w:r w:rsidRPr="002C381F">
        <w:rPr>
          <w:lang w:val="es-CO"/>
        </w:rPr>
        <w:t>de</w:t>
      </w:r>
      <w:r w:rsidR="00B81C85">
        <w:rPr>
          <w:lang w:val="es-CO"/>
        </w:rPr>
        <w:t xml:space="preserve"> </w:t>
      </w:r>
      <w:r w:rsidRPr="002C381F">
        <w:rPr>
          <w:lang w:val="es-CO"/>
        </w:rPr>
        <w:t>2016</w:t>
      </w:r>
      <w:r w:rsidR="00B81C85">
        <w:rPr>
          <w:lang w:val="es-CO"/>
        </w:rPr>
        <w:t xml:space="preserve"> </w:t>
      </w:r>
      <w:r w:rsidRPr="002C381F">
        <w:rPr>
          <w:lang w:val="es-CO"/>
        </w:rPr>
        <w:t>compila</w:t>
      </w:r>
      <w:r w:rsidR="00B81C85">
        <w:rPr>
          <w:lang w:val="es-CO"/>
        </w:rPr>
        <w:t xml:space="preserve"> </w:t>
      </w:r>
      <w:r w:rsidRPr="002C381F">
        <w:rPr>
          <w:lang w:val="es-CO"/>
        </w:rPr>
        <w:t>torio</w:t>
      </w:r>
      <w:r w:rsidR="00B81C85">
        <w:rPr>
          <w:lang w:val="es-CO"/>
        </w:rPr>
        <w:t xml:space="preserve"> </w:t>
      </w:r>
      <w:r w:rsidRPr="002C381F">
        <w:rPr>
          <w:lang w:val="es-CO"/>
        </w:rPr>
        <w:t>de</w:t>
      </w:r>
      <w:r w:rsidR="00B81C85">
        <w:rPr>
          <w:lang w:val="es-CO"/>
        </w:rPr>
        <w:t xml:space="preserve"> </w:t>
      </w:r>
      <w:r w:rsidRPr="002C381F">
        <w:rPr>
          <w:lang w:val="es-CO"/>
        </w:rPr>
        <w:t>las</w:t>
      </w:r>
      <w:r w:rsidR="00B81C85">
        <w:rPr>
          <w:lang w:val="es-CO"/>
        </w:rPr>
        <w:t xml:space="preserve"> </w:t>
      </w:r>
      <w:r w:rsidRPr="002C381F">
        <w:rPr>
          <w:lang w:val="es-CO"/>
        </w:rPr>
        <w:t>normas</w:t>
      </w:r>
      <w:r w:rsidR="00B81C85">
        <w:rPr>
          <w:lang w:val="es-CO"/>
        </w:rPr>
        <w:t xml:space="preserve"> </w:t>
      </w:r>
      <w:r w:rsidRPr="002C381F">
        <w:rPr>
          <w:lang w:val="es-CO"/>
        </w:rPr>
        <w:t>del</w:t>
      </w:r>
      <w:r w:rsidR="00B81C85">
        <w:rPr>
          <w:lang w:val="es-CO"/>
        </w:rPr>
        <w:t xml:space="preserve"> </w:t>
      </w:r>
      <w:r w:rsidRPr="002C381F">
        <w:rPr>
          <w:lang w:val="es-CO"/>
        </w:rPr>
        <w:t>Sistema</w:t>
      </w:r>
      <w:r w:rsidR="00B81C85">
        <w:rPr>
          <w:lang w:val="es-CO"/>
        </w:rPr>
        <w:t xml:space="preserve"> </w:t>
      </w:r>
      <w:r w:rsidRPr="002C381F">
        <w:rPr>
          <w:lang w:val="es-CO"/>
        </w:rPr>
        <w:t>General</w:t>
      </w:r>
      <w:r w:rsidR="00B81C85">
        <w:rPr>
          <w:lang w:val="es-CO"/>
        </w:rPr>
        <w:t xml:space="preserve"> </w:t>
      </w:r>
      <w:r w:rsidRPr="002C381F">
        <w:rPr>
          <w:lang w:val="es-CO"/>
        </w:rPr>
        <w:t>de</w:t>
      </w:r>
      <w:r w:rsidR="00B81C85">
        <w:rPr>
          <w:lang w:val="es-CO"/>
        </w:rPr>
        <w:t xml:space="preserve"> </w:t>
      </w:r>
      <w:r w:rsidRPr="002C381F">
        <w:rPr>
          <w:lang w:val="es-CO"/>
        </w:rPr>
        <w:t>Pensiones,</w:t>
      </w:r>
      <w:r w:rsidR="00B81C85">
        <w:rPr>
          <w:lang w:val="es-CO"/>
        </w:rPr>
        <w:t xml:space="preserve"> </w:t>
      </w:r>
      <w:r w:rsidRPr="002C381F">
        <w:rPr>
          <w:lang w:val="es-CO"/>
        </w:rPr>
        <w:t>en</w:t>
      </w:r>
      <w:r w:rsidR="00B81C85">
        <w:rPr>
          <w:lang w:val="es-CO"/>
        </w:rPr>
        <w:t xml:space="preserve"> </w:t>
      </w:r>
      <w:r w:rsidRPr="002C381F">
        <w:rPr>
          <w:lang w:val="es-CO"/>
        </w:rPr>
        <w:t>relación</w:t>
      </w:r>
      <w:r w:rsidR="00B81C85">
        <w:rPr>
          <w:lang w:val="es-CO"/>
        </w:rPr>
        <w:t xml:space="preserve"> </w:t>
      </w:r>
      <w:r w:rsidRPr="002C381F">
        <w:rPr>
          <w:lang w:val="es-CO"/>
        </w:rPr>
        <w:t>con</w:t>
      </w:r>
      <w:r w:rsidR="00B81C85">
        <w:rPr>
          <w:lang w:val="es-CO"/>
        </w:rPr>
        <w:t xml:space="preserve"> </w:t>
      </w:r>
      <w:r w:rsidRPr="002C381F">
        <w:rPr>
          <w:lang w:val="es-CO"/>
        </w:rPr>
        <w:t>lá</w:t>
      </w:r>
      <w:r w:rsidR="00B81C85">
        <w:rPr>
          <w:lang w:val="es-CO"/>
        </w:rPr>
        <w:t xml:space="preserve"> </w:t>
      </w:r>
      <w:r w:rsidRPr="002C381F">
        <w:rPr>
          <w:lang w:val="es-CO"/>
        </w:rPr>
        <w:t>financiación</w:t>
      </w:r>
      <w:r w:rsidR="00B81C85">
        <w:rPr>
          <w:lang w:val="es-CO"/>
        </w:rPr>
        <w:t xml:space="preserve"> </w:t>
      </w:r>
      <w:r w:rsidRPr="002C381F">
        <w:rPr>
          <w:lang w:val="es-CO"/>
        </w:rPr>
        <w:t>de</w:t>
      </w:r>
      <w:r w:rsidR="00B81C85">
        <w:rPr>
          <w:lang w:val="es-CO"/>
        </w:rPr>
        <w:t xml:space="preserve"> </w:t>
      </w:r>
      <w:r w:rsidRPr="002C381F">
        <w:rPr>
          <w:lang w:val="es-CO"/>
        </w:rPr>
        <w:t>las</w:t>
      </w:r>
      <w:r w:rsidR="00B81C85">
        <w:rPr>
          <w:lang w:val="es-CO"/>
        </w:rPr>
        <w:t xml:space="preserve"> </w:t>
      </w:r>
      <w:r w:rsidRPr="002C381F">
        <w:rPr>
          <w:lang w:val="es-CO"/>
        </w:rPr>
        <w:t>pensiones</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ex</w:t>
      </w:r>
      <w:r w:rsidR="00B81C85">
        <w:rPr>
          <w:lang w:val="es-CO"/>
        </w:rPr>
        <w:t xml:space="preserve"> </w:t>
      </w:r>
      <w:r w:rsidRPr="002C381F">
        <w:rPr>
          <w:lang w:val="es-CO"/>
        </w:rPr>
        <w:t>trabajadores</w:t>
      </w:r>
      <w:r w:rsidR="00B81C85">
        <w:rPr>
          <w:lang w:val="es-CO"/>
        </w:rPr>
        <w:t xml:space="preserve"> </w:t>
      </w:r>
      <w:r w:rsidRPr="002C381F">
        <w:rPr>
          <w:lang w:val="es-CO"/>
        </w:rPr>
        <w:t>de</w:t>
      </w:r>
      <w:r w:rsidR="00B81C85">
        <w:rPr>
          <w:lang w:val="es-CO"/>
        </w:rPr>
        <w:t xml:space="preserve"> </w:t>
      </w:r>
      <w:r w:rsidRPr="002C381F">
        <w:rPr>
          <w:lang w:val="es-CO"/>
        </w:rPr>
        <w:t>las</w:t>
      </w:r>
      <w:r w:rsidR="00B81C85">
        <w:rPr>
          <w:lang w:val="es-CO"/>
        </w:rPr>
        <w:t xml:space="preserve"> </w:t>
      </w:r>
      <w:r w:rsidRPr="002C381F">
        <w:rPr>
          <w:lang w:val="es-CO"/>
        </w:rPr>
        <w:t>extintas</w:t>
      </w:r>
      <w:r w:rsidR="00B81C85">
        <w:rPr>
          <w:lang w:val="es-CO"/>
        </w:rPr>
        <w:t xml:space="preserve"> </w:t>
      </w:r>
      <w:r w:rsidRPr="002C381F">
        <w:rPr>
          <w:lang w:val="es-CO"/>
        </w:rPr>
        <w:t>Telecom</w:t>
      </w:r>
      <w:r w:rsidR="00B81C85">
        <w:rPr>
          <w:lang w:val="es-CO"/>
        </w:rPr>
        <w:t xml:space="preserve"> </w:t>
      </w:r>
      <w:r w:rsidRPr="002C381F">
        <w:rPr>
          <w:lang w:val="es-CO"/>
        </w:rPr>
        <w:t>y</w:t>
      </w:r>
      <w:r w:rsidR="00B81C85">
        <w:rPr>
          <w:lang w:val="es-CO"/>
        </w:rPr>
        <w:t xml:space="preserve"> </w:t>
      </w:r>
      <w:r w:rsidRPr="002C381F">
        <w:rPr>
          <w:lang w:val="es-CO"/>
        </w:rPr>
        <w:t>Teleasociadas</w:t>
      </w:r>
    </w:p>
    <w:p w:rsidR="002C381F" w:rsidRPr="002C381F" w:rsidRDefault="00022E62" w:rsidP="002C381F">
      <w:pPr>
        <w:pStyle w:val="Cuerpovademecum"/>
        <w:rPr>
          <w:lang w:val="es-CO"/>
        </w:rPr>
      </w:pPr>
      <w:hyperlink r:id="rId1794"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1336</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27</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medio</w:t>
      </w:r>
      <w:r w:rsidR="00B81C85">
        <w:rPr>
          <w:lang w:val="es-CO"/>
        </w:rPr>
        <w:t xml:space="preserve"> </w:t>
      </w:r>
      <w:r w:rsidRPr="002C381F">
        <w:rPr>
          <w:lang w:val="es-CO"/>
        </w:rPr>
        <w:t>del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1084</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de</w:t>
      </w:r>
      <w:r w:rsidR="00B81C85">
        <w:rPr>
          <w:lang w:val="es-CO"/>
        </w:rPr>
        <w:t xml:space="preserve"> </w:t>
      </w:r>
      <w:r w:rsidRPr="002C381F">
        <w:rPr>
          <w:lang w:val="es-CO"/>
        </w:rPr>
        <w:t>Inclusión</w:t>
      </w:r>
      <w:r w:rsidR="00B81C85">
        <w:rPr>
          <w:lang w:val="es-CO"/>
        </w:rPr>
        <w:t xml:space="preserve"> </w:t>
      </w:r>
      <w:r w:rsidRPr="002C381F">
        <w:rPr>
          <w:lang w:val="es-CO"/>
        </w:rPr>
        <w:t>Social</w:t>
      </w:r>
      <w:r w:rsidR="00B81C85">
        <w:rPr>
          <w:lang w:val="es-CO"/>
        </w:rPr>
        <w:t xml:space="preserve"> </w:t>
      </w:r>
      <w:r w:rsidRPr="002C381F">
        <w:rPr>
          <w:lang w:val="es-CO"/>
        </w:rPr>
        <w:t>y</w:t>
      </w:r>
      <w:r w:rsidR="00B81C85">
        <w:rPr>
          <w:lang w:val="es-CO"/>
        </w:rPr>
        <w:t xml:space="preserve"> </w:t>
      </w:r>
      <w:r w:rsidRPr="002C381F">
        <w:rPr>
          <w:lang w:val="es-CO"/>
        </w:rPr>
        <w:t>Reconciliación,</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reglamentan</w:t>
      </w:r>
      <w:r w:rsidR="00B81C85">
        <w:rPr>
          <w:lang w:val="es-CO"/>
        </w:rPr>
        <w:t xml:space="preserve"> </w:t>
      </w:r>
      <w:r w:rsidRPr="002C381F">
        <w:rPr>
          <w:lang w:val="es-CO"/>
        </w:rPr>
        <w:t>los</w:t>
      </w:r>
      <w:r w:rsidR="00B81C85">
        <w:rPr>
          <w:lang w:val="es-CO"/>
        </w:rPr>
        <w:t xml:space="preserve"> </w:t>
      </w:r>
      <w:r w:rsidRPr="002C381F">
        <w:rPr>
          <w:lang w:val="es-CO"/>
        </w:rPr>
        <w:t>esquemas</w:t>
      </w:r>
      <w:r w:rsidR="00B81C85">
        <w:rPr>
          <w:lang w:val="es-CO"/>
        </w:rPr>
        <w:t xml:space="preserve"> </w:t>
      </w:r>
      <w:r w:rsidRPr="002C381F">
        <w:rPr>
          <w:lang w:val="es-CO"/>
        </w:rPr>
        <w:t>de</w:t>
      </w:r>
      <w:r w:rsidR="00B81C85">
        <w:rPr>
          <w:lang w:val="es-CO"/>
        </w:rPr>
        <w:t xml:space="preserve"> </w:t>
      </w:r>
      <w:r w:rsidRPr="002C381F">
        <w:rPr>
          <w:lang w:val="es-CO"/>
        </w:rPr>
        <w:t>financiación</w:t>
      </w:r>
      <w:r w:rsidR="00B81C85">
        <w:rPr>
          <w:lang w:val="es-CO"/>
        </w:rPr>
        <w:t xml:space="preserve"> </w:t>
      </w:r>
      <w:r w:rsidRPr="002C381F">
        <w:rPr>
          <w:lang w:val="es-CO"/>
        </w:rPr>
        <w:t>y</w:t>
      </w:r>
      <w:r w:rsidR="00B81C85">
        <w:rPr>
          <w:lang w:val="es-CO"/>
        </w:rPr>
        <w:t xml:space="preserve"> </w:t>
      </w:r>
      <w:r w:rsidRPr="002C381F">
        <w:rPr>
          <w:lang w:val="es-CO"/>
        </w:rPr>
        <w:t>cofinanciación</w:t>
      </w:r>
      <w:r w:rsidR="00B81C85">
        <w:rPr>
          <w:lang w:val="es-CO"/>
        </w:rPr>
        <w:t xml:space="preserve"> </w:t>
      </w:r>
      <w:r w:rsidRPr="002C381F">
        <w:rPr>
          <w:lang w:val="es-CO"/>
        </w:rPr>
        <w:t>entre</w:t>
      </w:r>
      <w:r w:rsidR="00B81C85">
        <w:rPr>
          <w:lang w:val="es-CO"/>
        </w:rPr>
        <w:t xml:space="preserve"> </w:t>
      </w:r>
      <w:r w:rsidRPr="002C381F">
        <w:rPr>
          <w:lang w:val="es-CO"/>
        </w:rPr>
        <w:t>la</w:t>
      </w:r>
      <w:r w:rsidR="00B81C85">
        <w:rPr>
          <w:lang w:val="es-CO"/>
        </w:rPr>
        <w:t xml:space="preserve"> </w:t>
      </w:r>
      <w:r w:rsidRPr="002C381F">
        <w:rPr>
          <w:lang w:val="es-CO"/>
        </w:rPr>
        <w:t>Nación</w:t>
      </w:r>
      <w:r w:rsidR="00B81C85">
        <w:rPr>
          <w:lang w:val="es-CO"/>
        </w:rPr>
        <w:t xml:space="preserve"> </w:t>
      </w:r>
      <w:r w:rsidRPr="002C381F">
        <w:rPr>
          <w:lang w:val="es-CO"/>
        </w:rPr>
        <w:t>y</w:t>
      </w:r>
      <w:r w:rsidR="00B81C85">
        <w:rPr>
          <w:lang w:val="es-CO"/>
        </w:rPr>
        <w:t xml:space="preserve"> </w:t>
      </w:r>
      <w:r w:rsidRPr="002C381F">
        <w:rPr>
          <w:lang w:val="es-CO"/>
        </w:rPr>
        <w:t>las</w:t>
      </w:r>
      <w:r w:rsidR="00B81C85">
        <w:rPr>
          <w:lang w:val="es-CO"/>
        </w:rPr>
        <w:t xml:space="preserve"> </w:t>
      </w:r>
      <w:r w:rsidRPr="002C381F">
        <w:rPr>
          <w:lang w:val="es-CO"/>
        </w:rPr>
        <w:t>entidades</w:t>
      </w:r>
      <w:r w:rsidR="00B81C85">
        <w:rPr>
          <w:lang w:val="es-CO"/>
        </w:rPr>
        <w:t xml:space="preserve"> </w:t>
      </w:r>
      <w:r w:rsidRPr="002C381F">
        <w:rPr>
          <w:lang w:val="es-CO"/>
        </w:rPr>
        <w:t>territoriales</w:t>
      </w:r>
      <w:r w:rsidR="00B81C85">
        <w:rPr>
          <w:lang w:val="es-CO"/>
        </w:rPr>
        <w:t xml:space="preserve"> </w:t>
      </w:r>
      <w:r w:rsidRPr="002C381F">
        <w:rPr>
          <w:lang w:val="es-CO"/>
        </w:rPr>
        <w:t>para</w:t>
      </w:r>
      <w:r w:rsidR="00B81C85">
        <w:rPr>
          <w:lang w:val="es-CO"/>
        </w:rPr>
        <w:t xml:space="preserve"> </w:t>
      </w:r>
      <w:r w:rsidRPr="002C381F">
        <w:rPr>
          <w:lang w:val="es-CO"/>
        </w:rPr>
        <w:t>el</w:t>
      </w:r>
      <w:r w:rsidR="00B81C85">
        <w:rPr>
          <w:lang w:val="es-CO"/>
        </w:rPr>
        <w:t xml:space="preserve"> </w:t>
      </w:r>
      <w:r w:rsidRPr="002C381F">
        <w:rPr>
          <w:lang w:val="es-CO"/>
        </w:rPr>
        <w:t>Desarrollo</w:t>
      </w:r>
      <w:r w:rsidR="00B81C85">
        <w:rPr>
          <w:lang w:val="es-CO"/>
        </w:rPr>
        <w:t xml:space="preserve"> </w:t>
      </w:r>
      <w:r w:rsidRPr="002C381F">
        <w:rPr>
          <w:lang w:val="es-CO"/>
        </w:rPr>
        <w:t>Integral</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Primera</w:t>
      </w:r>
      <w:r w:rsidR="00B81C85">
        <w:rPr>
          <w:lang w:val="es-CO"/>
        </w:rPr>
        <w:t xml:space="preserve"> </w:t>
      </w:r>
      <w:r w:rsidRPr="002C381F">
        <w:rPr>
          <w:lang w:val="es-CO"/>
        </w:rPr>
        <w:t>Infancia</w:t>
      </w:r>
    </w:p>
    <w:p w:rsidR="002C381F" w:rsidRPr="002C381F" w:rsidRDefault="00022E62" w:rsidP="002C381F">
      <w:pPr>
        <w:pStyle w:val="Cuerpovademecum"/>
        <w:rPr>
          <w:lang w:val="es-CO"/>
        </w:rPr>
      </w:pPr>
      <w:hyperlink r:id="rId1795"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1335</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27</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medio</w:t>
      </w:r>
      <w:r w:rsidR="00B81C85">
        <w:rPr>
          <w:lang w:val="es-CO"/>
        </w:rPr>
        <w:t xml:space="preserve"> </w:t>
      </w:r>
      <w:r w:rsidRPr="002C381F">
        <w:rPr>
          <w:lang w:val="es-CO"/>
        </w:rPr>
        <w:t>del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1077</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Vivienda,</w:t>
      </w:r>
      <w:r w:rsidR="00B81C85">
        <w:rPr>
          <w:lang w:val="es-CO"/>
        </w:rPr>
        <w:t xml:space="preserve"> </w:t>
      </w:r>
      <w:r w:rsidRPr="002C381F">
        <w:rPr>
          <w:lang w:val="es-CO"/>
        </w:rPr>
        <w:t>Ciudad</w:t>
      </w:r>
      <w:r w:rsidR="00B81C85">
        <w:rPr>
          <w:lang w:val="es-CO"/>
        </w:rPr>
        <w:t xml:space="preserve"> </w:t>
      </w:r>
      <w:r w:rsidRPr="002C381F">
        <w:rPr>
          <w:lang w:val="es-CO"/>
        </w:rPr>
        <w:t>y</w:t>
      </w:r>
      <w:r w:rsidR="00B81C85">
        <w:rPr>
          <w:lang w:val="es-CO"/>
        </w:rPr>
        <w:t xml:space="preserve"> </w:t>
      </w:r>
      <w:r w:rsidRPr="002C381F">
        <w:rPr>
          <w:lang w:val="es-CO"/>
        </w:rPr>
        <w:t>Territorio,</w:t>
      </w:r>
      <w:r w:rsidR="00B81C85">
        <w:rPr>
          <w:lang w:val="es-CO"/>
        </w:rPr>
        <w:t xml:space="preserve"> </w:t>
      </w:r>
      <w:r w:rsidRPr="002C381F">
        <w:rPr>
          <w:lang w:val="es-CO"/>
        </w:rPr>
        <w:t>en</w:t>
      </w:r>
      <w:r w:rsidR="00B81C85">
        <w:rPr>
          <w:lang w:val="es-CO"/>
        </w:rPr>
        <w:t xml:space="preserve"> </w:t>
      </w:r>
      <w:r w:rsidRPr="002C381F">
        <w:rPr>
          <w:lang w:val="es-CO"/>
        </w:rPr>
        <w:t>lo</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el</w:t>
      </w:r>
      <w:r w:rsidR="00B81C85">
        <w:rPr>
          <w:lang w:val="es-CO"/>
        </w:rPr>
        <w:t xml:space="preserve"> </w:t>
      </w:r>
      <w:r w:rsidRPr="002C381F">
        <w:rPr>
          <w:lang w:val="es-CO"/>
        </w:rPr>
        <w:t>acceso</w:t>
      </w:r>
      <w:r w:rsidR="00B81C85">
        <w:rPr>
          <w:lang w:val="es-CO"/>
        </w:rPr>
        <w:t xml:space="preserve"> </w:t>
      </w:r>
      <w:r w:rsidRPr="002C381F">
        <w:rPr>
          <w:lang w:val="es-CO"/>
        </w:rPr>
        <w:t>al</w:t>
      </w:r>
      <w:r w:rsidR="00B81C85">
        <w:rPr>
          <w:lang w:val="es-CO"/>
        </w:rPr>
        <w:t xml:space="preserve"> </w:t>
      </w:r>
      <w:r w:rsidRPr="002C381F">
        <w:rPr>
          <w:lang w:val="es-CO"/>
        </w:rPr>
        <w:t>subsidio</w:t>
      </w:r>
      <w:r w:rsidR="00B81C85">
        <w:rPr>
          <w:lang w:val="es-CO"/>
        </w:rPr>
        <w:t xml:space="preserve"> </w:t>
      </w:r>
      <w:r w:rsidRPr="002C381F">
        <w:rPr>
          <w:lang w:val="es-CO"/>
        </w:rPr>
        <w:t>familiar</w:t>
      </w:r>
      <w:r w:rsidR="00B81C85">
        <w:rPr>
          <w:lang w:val="es-CO"/>
        </w:rPr>
        <w:t xml:space="preserve"> </w:t>
      </w:r>
      <w:r w:rsidRPr="002C381F">
        <w:rPr>
          <w:lang w:val="es-CO"/>
        </w:rPr>
        <w:t>de</w:t>
      </w:r>
      <w:r w:rsidR="00B81C85">
        <w:rPr>
          <w:lang w:val="es-CO"/>
        </w:rPr>
        <w:t xml:space="preserve"> </w:t>
      </w:r>
      <w:r w:rsidRPr="002C381F">
        <w:rPr>
          <w:lang w:val="es-CO"/>
        </w:rPr>
        <w:t>vivienda</w:t>
      </w:r>
      <w:r w:rsidR="00B81C85">
        <w:rPr>
          <w:lang w:val="es-CO"/>
        </w:rPr>
        <w:t xml:space="preserve"> </w:t>
      </w:r>
      <w:r w:rsidRPr="002C381F">
        <w:rPr>
          <w:lang w:val="es-CO"/>
        </w:rPr>
        <w:t>en</w:t>
      </w:r>
      <w:r w:rsidR="00B81C85">
        <w:rPr>
          <w:lang w:val="es-CO"/>
        </w:rPr>
        <w:t xml:space="preserve"> </w:t>
      </w:r>
      <w:r w:rsidRPr="002C381F">
        <w:rPr>
          <w:lang w:val="es-CO"/>
        </w:rPr>
        <w:t>especie</w:t>
      </w:r>
      <w:r w:rsidR="00B81C85">
        <w:rPr>
          <w:lang w:val="es-CO"/>
        </w:rPr>
        <w:t xml:space="preserve"> </w:t>
      </w:r>
      <w:r w:rsidRPr="002C381F">
        <w:rPr>
          <w:lang w:val="es-CO"/>
        </w:rPr>
        <w:t>para</w:t>
      </w:r>
      <w:r w:rsidR="00B81C85">
        <w:rPr>
          <w:lang w:val="es-CO"/>
        </w:rPr>
        <w:t xml:space="preserve"> </w:t>
      </w:r>
      <w:r w:rsidRPr="002C381F">
        <w:rPr>
          <w:lang w:val="es-CO"/>
        </w:rPr>
        <w:t>áreas</w:t>
      </w:r>
      <w:r w:rsidR="00B81C85">
        <w:rPr>
          <w:lang w:val="es-CO"/>
        </w:rPr>
        <w:t xml:space="preserve"> </w:t>
      </w:r>
      <w:r w:rsidRPr="002C381F">
        <w:rPr>
          <w:lang w:val="es-CO"/>
        </w:rPr>
        <w:t>urbanas</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integrantes</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Fuerza</w:t>
      </w:r>
      <w:r w:rsidR="00B81C85">
        <w:rPr>
          <w:lang w:val="es-CO"/>
        </w:rPr>
        <w:t xml:space="preserve"> </w:t>
      </w:r>
      <w:r w:rsidRPr="002C381F">
        <w:rPr>
          <w:lang w:val="es-CO"/>
        </w:rPr>
        <w:t>Pública,</w:t>
      </w:r>
      <w:r w:rsidR="00B81C85">
        <w:rPr>
          <w:lang w:val="es-CO"/>
        </w:rPr>
        <w:t xml:space="preserve"> </w:t>
      </w:r>
      <w:r w:rsidRPr="002C381F">
        <w:rPr>
          <w:lang w:val="es-CO"/>
        </w:rPr>
        <w:t>que</w:t>
      </w:r>
      <w:r w:rsidR="00B81C85">
        <w:rPr>
          <w:lang w:val="es-CO"/>
        </w:rPr>
        <w:t xml:space="preserve"> </w:t>
      </w:r>
      <w:r w:rsidRPr="002C381F">
        <w:rPr>
          <w:lang w:val="es-CO"/>
        </w:rPr>
        <w:t>se</w:t>
      </w:r>
      <w:r w:rsidR="00B81C85">
        <w:rPr>
          <w:lang w:val="es-CO"/>
        </w:rPr>
        <w:t xml:space="preserve"> </w:t>
      </w:r>
      <w:r w:rsidRPr="002C381F">
        <w:rPr>
          <w:lang w:val="es-CO"/>
        </w:rPr>
        <w:t>encuentren</w:t>
      </w:r>
      <w:r w:rsidR="00B81C85">
        <w:rPr>
          <w:lang w:val="es-CO"/>
        </w:rPr>
        <w:t xml:space="preserve"> </w:t>
      </w:r>
      <w:r w:rsidRPr="002C381F">
        <w:rPr>
          <w:lang w:val="es-CO"/>
        </w:rPr>
        <w:t>en</w:t>
      </w:r>
      <w:r w:rsidR="00B81C85">
        <w:rPr>
          <w:lang w:val="es-CO"/>
        </w:rPr>
        <w:t xml:space="preserve"> </w:t>
      </w:r>
      <w:r w:rsidRPr="002C381F">
        <w:rPr>
          <w:lang w:val="es-CO"/>
        </w:rPr>
        <w:t>estado</w:t>
      </w:r>
      <w:r w:rsidR="00B81C85">
        <w:rPr>
          <w:lang w:val="es-CO"/>
        </w:rPr>
        <w:t xml:space="preserve"> </w:t>
      </w:r>
      <w:r w:rsidRPr="002C381F">
        <w:rPr>
          <w:lang w:val="es-CO"/>
        </w:rPr>
        <w:t>de</w:t>
      </w:r>
      <w:r w:rsidR="00B81C85">
        <w:rPr>
          <w:lang w:val="es-CO"/>
        </w:rPr>
        <w:t xml:space="preserve"> </w:t>
      </w:r>
      <w:r w:rsidRPr="002C381F">
        <w:rPr>
          <w:lang w:val="es-CO"/>
        </w:rPr>
        <w:t>vulnerabilidad</w:t>
      </w:r>
      <w:r w:rsidR="00B81C85">
        <w:rPr>
          <w:lang w:val="es-CO"/>
        </w:rPr>
        <w:t xml:space="preserve"> </w:t>
      </w:r>
      <w:r w:rsidRPr="002C381F">
        <w:rPr>
          <w:lang w:val="es-CO"/>
        </w:rPr>
        <w:t>y</w:t>
      </w:r>
      <w:r w:rsidR="00B81C85">
        <w:rPr>
          <w:lang w:val="es-CO"/>
        </w:rPr>
        <w:t xml:space="preserve"> </w:t>
      </w:r>
      <w:r w:rsidRPr="002C381F">
        <w:rPr>
          <w:lang w:val="es-CO"/>
        </w:rPr>
        <w:t>no</w:t>
      </w:r>
      <w:r w:rsidR="00B81C85">
        <w:rPr>
          <w:lang w:val="es-CO"/>
        </w:rPr>
        <w:t xml:space="preserve"> </w:t>
      </w:r>
      <w:r w:rsidRPr="002C381F">
        <w:rPr>
          <w:lang w:val="es-CO"/>
        </w:rPr>
        <w:t>cuenten</w:t>
      </w:r>
      <w:r w:rsidR="00B81C85">
        <w:rPr>
          <w:lang w:val="es-CO"/>
        </w:rPr>
        <w:t xml:space="preserve"> </w:t>
      </w:r>
      <w:r w:rsidRPr="002C381F">
        <w:rPr>
          <w:lang w:val="es-CO"/>
        </w:rPr>
        <w:t>con</w:t>
      </w:r>
      <w:r w:rsidR="00B81C85">
        <w:rPr>
          <w:lang w:val="es-CO"/>
        </w:rPr>
        <w:t xml:space="preserve"> </w:t>
      </w:r>
      <w:r w:rsidRPr="002C381F">
        <w:rPr>
          <w:lang w:val="es-CO"/>
        </w:rPr>
        <w:t>una</w:t>
      </w:r>
      <w:r w:rsidR="00B81C85">
        <w:rPr>
          <w:lang w:val="es-CO"/>
        </w:rPr>
        <w:t xml:space="preserve"> </w:t>
      </w:r>
      <w:r w:rsidRPr="002C381F">
        <w:rPr>
          <w:lang w:val="es-CO"/>
        </w:rPr>
        <w:t>solución</w:t>
      </w:r>
      <w:r w:rsidR="00B81C85">
        <w:rPr>
          <w:lang w:val="es-CO"/>
        </w:rPr>
        <w:t xml:space="preserve"> </w:t>
      </w:r>
      <w:r w:rsidRPr="002C381F">
        <w:rPr>
          <w:lang w:val="es-CO"/>
        </w:rPr>
        <w:t>habitacional</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adoptan</w:t>
      </w:r>
      <w:r w:rsidR="00B81C85">
        <w:rPr>
          <w:lang w:val="es-CO"/>
        </w:rPr>
        <w:t xml:space="preserve"> </w:t>
      </w:r>
      <w:r w:rsidRPr="002C381F">
        <w:rPr>
          <w:lang w:val="es-CO"/>
        </w:rPr>
        <w:t>otras</w:t>
      </w:r>
      <w:r w:rsidR="00B81C85">
        <w:rPr>
          <w:lang w:val="es-CO"/>
        </w:rPr>
        <w:t xml:space="preserve"> </w:t>
      </w:r>
      <w:r w:rsidRPr="002C381F">
        <w:rPr>
          <w:lang w:val="es-CO"/>
        </w:rPr>
        <w:t>disposiciones</w:t>
      </w:r>
    </w:p>
    <w:p w:rsidR="002C381F" w:rsidRPr="002C381F" w:rsidRDefault="00022E62" w:rsidP="002C381F">
      <w:pPr>
        <w:pStyle w:val="Cuerpovademecum"/>
        <w:rPr>
          <w:lang w:val="es-CO"/>
        </w:rPr>
      </w:pPr>
      <w:hyperlink r:id="rId1796"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1334</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27</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artículo</w:t>
      </w:r>
      <w:r w:rsidR="00B81C85">
        <w:rPr>
          <w:lang w:val="es-CO"/>
        </w:rPr>
        <w:t xml:space="preserve"> </w:t>
      </w:r>
      <w:r w:rsidRPr="002C381F">
        <w:rPr>
          <w:lang w:val="es-CO"/>
        </w:rPr>
        <w:t>2.2.6.3.11.</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1072</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Trabajo,</w:t>
      </w:r>
      <w:r w:rsidR="00B81C85">
        <w:rPr>
          <w:lang w:val="es-CO"/>
        </w:rPr>
        <w:t xml:space="preserve"> </w:t>
      </w:r>
      <w:r w:rsidRPr="002C381F">
        <w:rPr>
          <w:lang w:val="es-CO"/>
        </w:rPr>
        <w:t>sobre</w:t>
      </w:r>
      <w:r w:rsidR="00B81C85">
        <w:rPr>
          <w:lang w:val="es-CO"/>
        </w:rPr>
        <w:t xml:space="preserve"> </w:t>
      </w:r>
      <w:r w:rsidRPr="002C381F">
        <w:rPr>
          <w:lang w:val="es-CO"/>
        </w:rPr>
        <w:t>regulación</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cuota</w:t>
      </w:r>
      <w:r w:rsidR="00B81C85">
        <w:rPr>
          <w:lang w:val="es-CO"/>
        </w:rPr>
        <w:t xml:space="preserve"> </w:t>
      </w:r>
      <w:r w:rsidRPr="002C381F">
        <w:rPr>
          <w:lang w:val="es-CO"/>
        </w:rPr>
        <w:t>de</w:t>
      </w:r>
      <w:r w:rsidR="00B81C85">
        <w:rPr>
          <w:lang w:val="es-CO"/>
        </w:rPr>
        <w:t xml:space="preserve"> </w:t>
      </w:r>
      <w:r w:rsidRPr="002C381F">
        <w:rPr>
          <w:lang w:val="es-CO"/>
        </w:rPr>
        <w:t>aprendices</w:t>
      </w:r>
    </w:p>
    <w:p w:rsidR="002C381F" w:rsidRPr="002C381F" w:rsidRDefault="00022E62" w:rsidP="002C381F">
      <w:pPr>
        <w:pStyle w:val="Cuerpovademecum"/>
        <w:rPr>
          <w:lang w:val="es-CO"/>
        </w:rPr>
      </w:pPr>
      <w:hyperlink r:id="rId1797"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1333</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27</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sustituye</w:t>
      </w:r>
      <w:r w:rsidR="00B81C85">
        <w:rPr>
          <w:lang w:val="es-CO"/>
        </w:rPr>
        <w:t xml:space="preserve"> </w:t>
      </w:r>
      <w:r w:rsidRPr="002C381F">
        <w:rPr>
          <w:lang w:val="es-CO"/>
        </w:rPr>
        <w:t>el</w:t>
      </w:r>
      <w:r w:rsidR="00B81C85">
        <w:rPr>
          <w:lang w:val="es-CO"/>
        </w:rPr>
        <w:t xml:space="preserve"> </w:t>
      </w:r>
      <w:r w:rsidRPr="002C381F">
        <w:rPr>
          <w:lang w:val="es-CO"/>
        </w:rPr>
        <w:t>Título</w:t>
      </w:r>
      <w:r w:rsidR="00B81C85">
        <w:rPr>
          <w:lang w:val="es-CO"/>
        </w:rPr>
        <w:t xml:space="preserve"> </w:t>
      </w:r>
      <w:r w:rsidRPr="002C381F">
        <w:rPr>
          <w:lang w:val="es-CO"/>
        </w:rPr>
        <w:t>3</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780</w:t>
      </w:r>
      <w:r w:rsidR="00B81C85">
        <w:rPr>
          <w:lang w:val="es-CO"/>
        </w:rPr>
        <w:t xml:space="preserve"> </w:t>
      </w:r>
      <w:r w:rsidRPr="002C381F">
        <w:rPr>
          <w:lang w:val="es-CO"/>
        </w:rPr>
        <w:t>de</w:t>
      </w:r>
      <w:r w:rsidR="00B81C85">
        <w:rPr>
          <w:lang w:val="es-CO"/>
        </w:rPr>
        <w:t xml:space="preserve"> </w:t>
      </w:r>
      <w:r w:rsidRPr="002C381F">
        <w:rPr>
          <w:lang w:val="es-CO"/>
        </w:rPr>
        <w:t>2016,</w:t>
      </w:r>
      <w:r w:rsidR="00B81C85">
        <w:rPr>
          <w:lang w:val="es-CO"/>
        </w:rPr>
        <w:t xml:space="preserve"> </w:t>
      </w:r>
      <w:r w:rsidRPr="002C381F">
        <w:rPr>
          <w:lang w:val="es-CO"/>
        </w:rPr>
        <w:t>se</w:t>
      </w:r>
      <w:r w:rsidR="00B81C85">
        <w:rPr>
          <w:lang w:val="es-CO"/>
        </w:rPr>
        <w:t xml:space="preserve"> </w:t>
      </w:r>
      <w:r w:rsidRPr="002C381F">
        <w:rPr>
          <w:lang w:val="es-CO"/>
        </w:rPr>
        <w:t>reglamenta</w:t>
      </w:r>
      <w:r w:rsidR="00B81C85">
        <w:rPr>
          <w:lang w:val="es-CO"/>
        </w:rPr>
        <w:t xml:space="preserve"> </w:t>
      </w:r>
      <w:r w:rsidRPr="002C381F">
        <w:rPr>
          <w:lang w:val="es-CO"/>
        </w:rPr>
        <w:t>las</w:t>
      </w:r>
      <w:r w:rsidR="00B81C85">
        <w:rPr>
          <w:lang w:val="es-CO"/>
        </w:rPr>
        <w:t xml:space="preserve"> </w:t>
      </w:r>
      <w:r w:rsidRPr="002C381F">
        <w:rPr>
          <w:lang w:val="es-CO"/>
        </w:rPr>
        <w:t>incapacidades</w:t>
      </w:r>
      <w:r w:rsidR="00B81C85">
        <w:rPr>
          <w:lang w:val="es-CO"/>
        </w:rPr>
        <w:t xml:space="preserve"> </w:t>
      </w:r>
      <w:r w:rsidRPr="002C381F">
        <w:rPr>
          <w:lang w:val="es-CO"/>
        </w:rPr>
        <w:t>superiores</w:t>
      </w:r>
      <w:r w:rsidR="00B81C85">
        <w:rPr>
          <w:lang w:val="es-CO"/>
        </w:rPr>
        <w:t xml:space="preserve"> </w:t>
      </w:r>
      <w:r w:rsidRPr="002C381F">
        <w:rPr>
          <w:lang w:val="es-CO"/>
        </w:rPr>
        <w:t>a</w:t>
      </w:r>
      <w:r w:rsidR="00B81C85">
        <w:rPr>
          <w:lang w:val="es-CO"/>
        </w:rPr>
        <w:t xml:space="preserve"> </w:t>
      </w:r>
      <w:r w:rsidRPr="002C381F">
        <w:rPr>
          <w:lang w:val="es-CO"/>
        </w:rPr>
        <w:t>540</w:t>
      </w:r>
      <w:r w:rsidR="00B81C85">
        <w:rPr>
          <w:lang w:val="es-CO"/>
        </w:rPr>
        <w:t xml:space="preserve"> </w:t>
      </w:r>
      <w:r w:rsidRPr="002C381F">
        <w:rPr>
          <w:lang w:val="es-CO"/>
        </w:rPr>
        <w:t>días</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dictan</w:t>
      </w:r>
      <w:r w:rsidR="00B81C85">
        <w:rPr>
          <w:lang w:val="es-CO"/>
        </w:rPr>
        <w:t xml:space="preserve"> </w:t>
      </w:r>
      <w:r w:rsidRPr="002C381F">
        <w:rPr>
          <w:lang w:val="es-CO"/>
        </w:rPr>
        <w:t>otras</w:t>
      </w:r>
      <w:r w:rsidR="00B81C85">
        <w:rPr>
          <w:lang w:val="es-CO"/>
        </w:rPr>
        <w:t xml:space="preserve"> </w:t>
      </w:r>
      <w:r w:rsidRPr="002C381F">
        <w:rPr>
          <w:lang w:val="es-CO"/>
        </w:rPr>
        <w:t>disposiciones</w:t>
      </w:r>
    </w:p>
    <w:p w:rsidR="002C381F" w:rsidRPr="002C381F" w:rsidRDefault="00022E62" w:rsidP="002C381F">
      <w:pPr>
        <w:pStyle w:val="Cuerpovademecum"/>
        <w:rPr>
          <w:lang w:val="es-CO"/>
        </w:rPr>
      </w:pPr>
      <w:hyperlink r:id="rId1798"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1299</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25</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medio</w:t>
      </w:r>
      <w:r w:rsidR="00B81C85">
        <w:rPr>
          <w:lang w:val="es-CO"/>
        </w:rPr>
        <w:t xml:space="preserve"> </w:t>
      </w:r>
      <w:r w:rsidRPr="002C381F">
        <w:rPr>
          <w:lang w:val="es-CO"/>
        </w:rPr>
        <w:t>del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1083</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Función</w:t>
      </w:r>
      <w:r w:rsidR="00B81C85">
        <w:rPr>
          <w:lang w:val="es-CO"/>
        </w:rPr>
        <w:t xml:space="preserve"> </w:t>
      </w:r>
      <w:r w:rsidRPr="002C381F">
        <w:rPr>
          <w:lang w:val="es-CO"/>
        </w:rPr>
        <w:t>Pública,</w:t>
      </w:r>
      <w:r w:rsidR="00B81C85">
        <w:rPr>
          <w:lang w:val="es-CO"/>
        </w:rPr>
        <w:t xml:space="preserve"> </w:t>
      </w:r>
      <w:r w:rsidRPr="002C381F">
        <w:rPr>
          <w:lang w:val="es-CO"/>
        </w:rPr>
        <w:t>en</w:t>
      </w:r>
      <w:r w:rsidR="00B81C85">
        <w:rPr>
          <w:lang w:val="es-CO"/>
        </w:rPr>
        <w:t xml:space="preserve"> </w:t>
      </w:r>
      <w:r w:rsidRPr="002C381F">
        <w:rPr>
          <w:lang w:val="es-CO"/>
        </w:rPr>
        <w:t>lo</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la</w:t>
      </w:r>
      <w:r w:rsidR="00B81C85">
        <w:rPr>
          <w:lang w:val="es-CO"/>
        </w:rPr>
        <w:t xml:space="preserve"> </w:t>
      </w:r>
      <w:r w:rsidRPr="002C381F">
        <w:rPr>
          <w:lang w:val="es-CO"/>
        </w:rPr>
        <w:t>integración</w:t>
      </w:r>
      <w:r w:rsidR="00B81C85">
        <w:rPr>
          <w:lang w:val="es-CO"/>
        </w:rPr>
        <w:t xml:space="preserve"> </w:t>
      </w:r>
      <w:r w:rsidRPr="002C381F">
        <w:rPr>
          <w:lang w:val="es-CO"/>
        </w:rPr>
        <w:t>del</w:t>
      </w:r>
      <w:r w:rsidR="00B81C85">
        <w:rPr>
          <w:lang w:val="es-CO"/>
        </w:rPr>
        <w:t xml:space="preserve"> </w:t>
      </w:r>
      <w:r w:rsidRPr="002C381F">
        <w:rPr>
          <w:lang w:val="es-CO"/>
        </w:rPr>
        <w:t>Consejo</w:t>
      </w:r>
      <w:r w:rsidR="00B81C85">
        <w:rPr>
          <w:lang w:val="es-CO"/>
        </w:rPr>
        <w:t xml:space="preserve"> </w:t>
      </w:r>
      <w:r w:rsidRPr="002C381F">
        <w:rPr>
          <w:lang w:val="es-CO"/>
        </w:rPr>
        <w:t>para</w:t>
      </w:r>
      <w:r w:rsidR="00B81C85">
        <w:rPr>
          <w:lang w:val="es-CO"/>
        </w:rPr>
        <w:t xml:space="preserve"> </w:t>
      </w:r>
      <w:r w:rsidRPr="002C381F">
        <w:rPr>
          <w:lang w:val="es-CO"/>
        </w:rPr>
        <w:t>la</w:t>
      </w:r>
      <w:r w:rsidR="00B81C85">
        <w:rPr>
          <w:lang w:val="es-CO"/>
        </w:rPr>
        <w:t xml:space="preserve"> </w:t>
      </w:r>
      <w:r w:rsidRPr="002C381F">
        <w:rPr>
          <w:lang w:val="es-CO"/>
        </w:rPr>
        <w:t>Gestión</w:t>
      </w:r>
      <w:r w:rsidR="00B81C85">
        <w:rPr>
          <w:lang w:val="es-CO"/>
        </w:rPr>
        <w:t xml:space="preserve"> </w:t>
      </w:r>
      <w:r w:rsidRPr="002C381F">
        <w:rPr>
          <w:lang w:val="es-CO"/>
        </w:rPr>
        <w:t>y</w:t>
      </w:r>
      <w:r w:rsidR="00B81C85">
        <w:rPr>
          <w:lang w:val="es-CO"/>
        </w:rPr>
        <w:t xml:space="preserve"> </w:t>
      </w:r>
      <w:r w:rsidRPr="002C381F">
        <w:rPr>
          <w:lang w:val="es-CO"/>
        </w:rPr>
        <w:t>Desempeño</w:t>
      </w:r>
      <w:r w:rsidR="00B81C85">
        <w:rPr>
          <w:lang w:val="es-CO"/>
        </w:rPr>
        <w:t xml:space="preserve"> </w:t>
      </w:r>
      <w:r w:rsidRPr="002C381F">
        <w:rPr>
          <w:lang w:val="es-CO"/>
        </w:rPr>
        <w:t>Institucional</w:t>
      </w:r>
      <w:r w:rsidR="00B81C85">
        <w:rPr>
          <w:lang w:val="es-CO"/>
        </w:rPr>
        <w:t xml:space="preserve"> </w:t>
      </w:r>
      <w:r w:rsidRPr="002C381F">
        <w:rPr>
          <w:lang w:val="es-CO"/>
        </w:rPr>
        <w:t>y</w:t>
      </w:r>
      <w:r w:rsidR="00B81C85">
        <w:rPr>
          <w:lang w:val="es-CO"/>
        </w:rPr>
        <w:t xml:space="preserve"> </w:t>
      </w:r>
      <w:r w:rsidRPr="002C381F">
        <w:rPr>
          <w:lang w:val="es-CO"/>
        </w:rPr>
        <w:t>la</w:t>
      </w:r>
      <w:r w:rsidR="00B81C85">
        <w:rPr>
          <w:lang w:val="es-CO"/>
        </w:rPr>
        <w:t xml:space="preserve"> </w:t>
      </w:r>
      <w:r w:rsidRPr="002C381F">
        <w:rPr>
          <w:lang w:val="es-CO"/>
        </w:rPr>
        <w:t>incorporación</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política</w:t>
      </w:r>
      <w:r w:rsidR="00B81C85">
        <w:rPr>
          <w:lang w:val="es-CO"/>
        </w:rPr>
        <w:t xml:space="preserve"> </w:t>
      </w:r>
      <w:r w:rsidRPr="002C381F">
        <w:rPr>
          <w:lang w:val="es-CO"/>
        </w:rPr>
        <w:t>pública</w:t>
      </w:r>
      <w:r w:rsidR="00B81C85">
        <w:rPr>
          <w:lang w:val="es-CO"/>
        </w:rPr>
        <w:t xml:space="preserve"> </w:t>
      </w:r>
      <w:r w:rsidRPr="002C381F">
        <w:rPr>
          <w:lang w:val="es-CO"/>
        </w:rPr>
        <w:t>para</w:t>
      </w:r>
      <w:r w:rsidR="00B81C85">
        <w:rPr>
          <w:lang w:val="es-CO"/>
        </w:rPr>
        <w:t xml:space="preserve"> </w:t>
      </w:r>
      <w:r w:rsidRPr="002C381F">
        <w:rPr>
          <w:lang w:val="es-CO"/>
        </w:rPr>
        <w:t>la</w:t>
      </w:r>
      <w:r w:rsidR="00B81C85">
        <w:rPr>
          <w:lang w:val="es-CO"/>
        </w:rPr>
        <w:t xml:space="preserve"> </w:t>
      </w:r>
      <w:r w:rsidRPr="002C381F">
        <w:rPr>
          <w:lang w:val="es-CO"/>
        </w:rPr>
        <w:t>Mejora</w:t>
      </w:r>
      <w:r w:rsidR="00B81C85">
        <w:rPr>
          <w:lang w:val="es-CO"/>
        </w:rPr>
        <w:t xml:space="preserve"> </w:t>
      </w:r>
      <w:r w:rsidRPr="002C381F">
        <w:rPr>
          <w:lang w:val="es-CO"/>
        </w:rPr>
        <w:t>Normativa</w:t>
      </w:r>
      <w:r w:rsidR="00B81C85">
        <w:rPr>
          <w:lang w:val="es-CO"/>
        </w:rPr>
        <w:t xml:space="preserve"> </w:t>
      </w:r>
      <w:r w:rsidRPr="002C381F">
        <w:rPr>
          <w:lang w:val="es-CO"/>
        </w:rPr>
        <w:t>a</w:t>
      </w:r>
      <w:r w:rsidR="00B81C85">
        <w:rPr>
          <w:lang w:val="es-CO"/>
        </w:rPr>
        <w:t xml:space="preserve"> </w:t>
      </w:r>
      <w:r w:rsidRPr="002C381F">
        <w:rPr>
          <w:lang w:val="es-CO"/>
        </w:rPr>
        <w:t>las</w:t>
      </w:r>
      <w:r w:rsidR="00B81C85">
        <w:rPr>
          <w:lang w:val="es-CO"/>
        </w:rPr>
        <w:t xml:space="preserve"> </w:t>
      </w:r>
      <w:r w:rsidRPr="002C381F">
        <w:rPr>
          <w:lang w:val="es-CO"/>
        </w:rPr>
        <w:t>políticas</w:t>
      </w:r>
      <w:r w:rsidR="00B81C85">
        <w:rPr>
          <w:lang w:val="es-CO"/>
        </w:rPr>
        <w:t xml:space="preserve"> </w:t>
      </w:r>
      <w:r w:rsidRPr="002C381F">
        <w:rPr>
          <w:lang w:val="es-CO"/>
        </w:rPr>
        <w:t>de</w:t>
      </w:r>
      <w:r w:rsidR="00B81C85">
        <w:rPr>
          <w:lang w:val="es-CO"/>
        </w:rPr>
        <w:t xml:space="preserve"> </w:t>
      </w:r>
      <w:r w:rsidRPr="002C381F">
        <w:rPr>
          <w:lang w:val="es-CO"/>
        </w:rPr>
        <w:t>Gestión</w:t>
      </w:r>
      <w:r w:rsidR="00B81C85">
        <w:rPr>
          <w:lang w:val="es-CO"/>
        </w:rPr>
        <w:t xml:space="preserve"> </w:t>
      </w:r>
      <w:r w:rsidRPr="002C381F">
        <w:rPr>
          <w:lang w:val="es-CO"/>
        </w:rPr>
        <w:t>y</w:t>
      </w:r>
      <w:r w:rsidR="00B81C85">
        <w:rPr>
          <w:lang w:val="es-CO"/>
        </w:rPr>
        <w:t xml:space="preserve"> </w:t>
      </w:r>
      <w:r w:rsidRPr="002C381F">
        <w:rPr>
          <w:lang w:val="es-CO"/>
        </w:rPr>
        <w:t>Desempeño</w:t>
      </w:r>
      <w:r w:rsidR="00B81C85">
        <w:rPr>
          <w:lang w:val="es-CO"/>
        </w:rPr>
        <w:t xml:space="preserve"> </w:t>
      </w:r>
      <w:r w:rsidRPr="002C381F">
        <w:rPr>
          <w:lang w:val="es-CO"/>
        </w:rPr>
        <w:t>Institucional</w:t>
      </w:r>
    </w:p>
    <w:p w:rsidR="002C381F" w:rsidRPr="002C381F" w:rsidRDefault="00022E62" w:rsidP="002C381F">
      <w:pPr>
        <w:pStyle w:val="Cuerpovademecum"/>
        <w:rPr>
          <w:lang w:val="es-CO"/>
        </w:rPr>
      </w:pPr>
      <w:hyperlink r:id="rId1799"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1289</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25</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el</w:t>
      </w:r>
      <w:r w:rsidR="00B81C85">
        <w:rPr>
          <w:lang w:val="es-CO"/>
        </w:rPr>
        <w:t xml:space="preserve"> </w:t>
      </w:r>
      <w:r w:rsidRPr="002C381F">
        <w:rPr>
          <w:lang w:val="es-CO"/>
        </w:rPr>
        <w:t>Capítulo</w:t>
      </w:r>
      <w:r w:rsidR="00B81C85">
        <w:rPr>
          <w:lang w:val="es-CO"/>
        </w:rPr>
        <w:t xml:space="preserve"> </w:t>
      </w:r>
      <w:r w:rsidRPr="002C381F">
        <w:rPr>
          <w:lang w:val="es-CO"/>
        </w:rPr>
        <w:t>6</w:t>
      </w:r>
      <w:r w:rsidR="00B81C85">
        <w:rPr>
          <w:lang w:val="es-CO"/>
        </w:rPr>
        <w:t xml:space="preserve"> </w:t>
      </w:r>
      <w:r w:rsidRPr="002C381F">
        <w:rPr>
          <w:lang w:val="es-CO"/>
        </w:rPr>
        <w:t>al</w:t>
      </w:r>
      <w:r w:rsidR="00B81C85">
        <w:rPr>
          <w:lang w:val="es-CO"/>
        </w:rPr>
        <w:t xml:space="preserve"> </w:t>
      </w:r>
      <w:r w:rsidRPr="002C381F">
        <w:rPr>
          <w:lang w:val="es-CO"/>
        </w:rPr>
        <w:t>Título</w:t>
      </w:r>
      <w:r w:rsidR="00B81C85">
        <w:rPr>
          <w:lang w:val="es-CO"/>
        </w:rPr>
        <w:t xml:space="preserve"> </w:t>
      </w:r>
      <w:r w:rsidRPr="002C381F">
        <w:rPr>
          <w:lang w:val="es-CO"/>
        </w:rPr>
        <w:t>1</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3</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1081</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Presidencia</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República,</w:t>
      </w:r>
      <w:r w:rsidR="00B81C85">
        <w:rPr>
          <w:lang w:val="es-CO"/>
        </w:rPr>
        <w:t xml:space="preserve"> </w:t>
      </w:r>
      <w:r w:rsidRPr="002C381F">
        <w:rPr>
          <w:lang w:val="es-CO"/>
        </w:rPr>
        <w:t>en</w:t>
      </w:r>
      <w:r w:rsidR="00B81C85">
        <w:rPr>
          <w:lang w:val="es-CO"/>
        </w:rPr>
        <w:t xml:space="preserve"> </w:t>
      </w:r>
      <w:r w:rsidRPr="002C381F">
        <w:rPr>
          <w:lang w:val="es-CO"/>
        </w:rPr>
        <w:t>lo</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el</w:t>
      </w:r>
      <w:r w:rsidR="00B81C85">
        <w:rPr>
          <w:lang w:val="es-CO"/>
        </w:rPr>
        <w:t xml:space="preserve"> </w:t>
      </w:r>
      <w:r w:rsidRPr="002C381F">
        <w:rPr>
          <w:lang w:val="es-CO"/>
        </w:rPr>
        <w:t>Fondo</w:t>
      </w:r>
      <w:r w:rsidR="00B81C85">
        <w:rPr>
          <w:lang w:val="es-CO"/>
        </w:rPr>
        <w:t xml:space="preserve"> </w:t>
      </w:r>
      <w:r w:rsidRPr="002C381F">
        <w:rPr>
          <w:lang w:val="es-CO"/>
        </w:rPr>
        <w:t>Nacional</w:t>
      </w:r>
      <w:r w:rsidR="00B81C85">
        <w:rPr>
          <w:lang w:val="es-CO"/>
        </w:rPr>
        <w:t xml:space="preserve"> </w:t>
      </w:r>
      <w:r w:rsidRPr="002C381F">
        <w:rPr>
          <w:lang w:val="es-CO"/>
        </w:rPr>
        <w:t>de</w:t>
      </w:r>
      <w:r w:rsidR="00B81C85">
        <w:rPr>
          <w:lang w:val="es-CO"/>
        </w:rPr>
        <w:t xml:space="preserve"> </w:t>
      </w:r>
      <w:r w:rsidRPr="002C381F">
        <w:rPr>
          <w:lang w:val="es-CO"/>
        </w:rPr>
        <w:t>Gestión</w:t>
      </w:r>
      <w:r w:rsidR="00B81C85">
        <w:rPr>
          <w:lang w:val="es-CO"/>
        </w:rPr>
        <w:t xml:space="preserve"> </w:t>
      </w:r>
      <w:r w:rsidRPr="002C381F">
        <w:rPr>
          <w:lang w:val="es-CO"/>
        </w:rPr>
        <w:t>del</w:t>
      </w:r>
      <w:r w:rsidR="00B81C85">
        <w:rPr>
          <w:lang w:val="es-CO"/>
        </w:rPr>
        <w:t xml:space="preserve"> </w:t>
      </w:r>
      <w:r w:rsidRPr="002C381F">
        <w:rPr>
          <w:lang w:val="es-CO"/>
        </w:rPr>
        <w:t>Riesgo</w:t>
      </w:r>
      <w:r w:rsidR="00B81C85">
        <w:rPr>
          <w:lang w:val="es-CO"/>
        </w:rPr>
        <w:t xml:space="preserve"> </w:t>
      </w:r>
      <w:r w:rsidRPr="002C381F">
        <w:rPr>
          <w:lang w:val="es-CO"/>
        </w:rPr>
        <w:t>de</w:t>
      </w:r>
      <w:r w:rsidR="00B81C85">
        <w:rPr>
          <w:lang w:val="es-CO"/>
        </w:rPr>
        <w:t xml:space="preserve"> </w:t>
      </w:r>
      <w:r w:rsidRPr="002C381F">
        <w:rPr>
          <w:lang w:val="es-CO"/>
        </w:rPr>
        <w:t>Desastres</w:t>
      </w:r>
    </w:p>
    <w:p w:rsidR="002C381F" w:rsidRPr="002C381F" w:rsidRDefault="00022E62" w:rsidP="002C381F">
      <w:pPr>
        <w:pStyle w:val="Cuerpovademecum"/>
        <w:rPr>
          <w:lang w:val="es-CO"/>
        </w:rPr>
      </w:pPr>
      <w:hyperlink r:id="rId1800"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1282</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25</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reglamenta</w:t>
      </w:r>
      <w:r w:rsidR="00B81C85">
        <w:rPr>
          <w:lang w:val="es-CO"/>
        </w:rPr>
        <w:t xml:space="preserve"> </w:t>
      </w:r>
      <w:r w:rsidRPr="002C381F">
        <w:rPr>
          <w:lang w:val="es-CO"/>
        </w:rPr>
        <w:t>el</w:t>
      </w:r>
      <w:r w:rsidR="00B81C85">
        <w:rPr>
          <w:lang w:val="es-CO"/>
        </w:rPr>
        <w:t xml:space="preserve"> </w:t>
      </w:r>
      <w:r w:rsidRPr="002C381F">
        <w:rPr>
          <w:lang w:val="es-CO"/>
        </w:rPr>
        <w:t>articulo</w:t>
      </w:r>
      <w:r w:rsidR="00B81C85">
        <w:rPr>
          <w:lang w:val="es-CO"/>
        </w:rPr>
        <w:t xml:space="preserve"> </w:t>
      </w:r>
      <w:r w:rsidRPr="002C381F">
        <w:rPr>
          <w:lang w:val="es-CO"/>
        </w:rPr>
        <w:t>94</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Ley</w:t>
      </w:r>
      <w:r w:rsidR="00B81C85">
        <w:rPr>
          <w:lang w:val="es-CO"/>
        </w:rPr>
        <w:t xml:space="preserve"> </w:t>
      </w:r>
      <w:r w:rsidRPr="002C381F">
        <w:rPr>
          <w:lang w:val="es-CO"/>
        </w:rPr>
        <w:t>1873</w:t>
      </w:r>
      <w:r w:rsidR="00B81C85">
        <w:rPr>
          <w:lang w:val="es-CO"/>
        </w:rPr>
        <w:t xml:space="preserve"> </w:t>
      </w:r>
      <w:r w:rsidRPr="002C381F">
        <w:rPr>
          <w:lang w:val="es-CO"/>
        </w:rPr>
        <w:t>de</w:t>
      </w:r>
      <w:r w:rsidR="00B81C85">
        <w:rPr>
          <w:lang w:val="es-CO"/>
        </w:rPr>
        <w:t xml:space="preserve"> </w:t>
      </w:r>
      <w:r w:rsidRPr="002C381F">
        <w:rPr>
          <w:lang w:val="es-CO"/>
        </w:rPr>
        <w:t>2017</w:t>
      </w:r>
      <w:r w:rsidR="00B81C85">
        <w:rPr>
          <w:lang w:val="es-CO"/>
        </w:rPr>
        <w:t xml:space="preserve"> </w:t>
      </w:r>
      <w:r w:rsidRPr="002C381F">
        <w:rPr>
          <w:lang w:val="es-CO"/>
        </w:rPr>
        <w:t>en</w:t>
      </w:r>
      <w:r w:rsidR="00B81C85">
        <w:rPr>
          <w:lang w:val="es-CO"/>
        </w:rPr>
        <w:t xml:space="preserve"> </w:t>
      </w:r>
      <w:r w:rsidRPr="002C381F">
        <w:rPr>
          <w:lang w:val="es-CO"/>
        </w:rPr>
        <w:t>lo</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el</w:t>
      </w:r>
      <w:r w:rsidR="00B81C85">
        <w:rPr>
          <w:lang w:val="es-CO"/>
        </w:rPr>
        <w:t xml:space="preserve"> </w:t>
      </w:r>
      <w:r w:rsidRPr="002C381F">
        <w:rPr>
          <w:lang w:val="es-CO"/>
        </w:rPr>
        <w:t>aporte</w:t>
      </w:r>
      <w:r w:rsidR="00B81C85">
        <w:rPr>
          <w:lang w:val="es-CO"/>
        </w:rPr>
        <w:t xml:space="preserve"> </w:t>
      </w:r>
      <w:r w:rsidRPr="002C381F">
        <w:rPr>
          <w:lang w:val="es-CO"/>
        </w:rPr>
        <w:t>del</w:t>
      </w:r>
      <w:r w:rsidR="00B81C85">
        <w:rPr>
          <w:lang w:val="es-CO"/>
        </w:rPr>
        <w:t xml:space="preserve"> </w:t>
      </w:r>
      <w:r w:rsidRPr="002C381F">
        <w:rPr>
          <w:lang w:val="es-CO"/>
        </w:rPr>
        <w:t>Fondo</w:t>
      </w:r>
      <w:r w:rsidR="00B81C85">
        <w:rPr>
          <w:lang w:val="es-CO"/>
        </w:rPr>
        <w:t xml:space="preserve"> </w:t>
      </w:r>
      <w:r w:rsidRPr="002C381F">
        <w:rPr>
          <w:lang w:val="es-CO"/>
        </w:rPr>
        <w:t>Empresarial</w:t>
      </w:r>
      <w:r w:rsidR="00B81C85">
        <w:rPr>
          <w:lang w:val="es-CO"/>
        </w:rPr>
        <w:t xml:space="preserve"> </w:t>
      </w:r>
      <w:r w:rsidRPr="002C381F">
        <w:rPr>
          <w:lang w:val="es-CO"/>
        </w:rPr>
        <w:t>al</w:t>
      </w:r>
      <w:r w:rsidR="00B81C85">
        <w:rPr>
          <w:lang w:val="es-CO"/>
        </w:rPr>
        <w:t xml:space="preserve"> </w:t>
      </w:r>
      <w:r w:rsidRPr="002C381F">
        <w:rPr>
          <w:lang w:val="es-CO"/>
        </w:rPr>
        <w:t>Fondo</w:t>
      </w:r>
      <w:r w:rsidR="00B81C85">
        <w:rPr>
          <w:lang w:val="es-CO"/>
        </w:rPr>
        <w:t xml:space="preserve"> </w:t>
      </w:r>
      <w:r w:rsidRPr="002C381F">
        <w:rPr>
          <w:lang w:val="es-CO"/>
        </w:rPr>
        <w:t>de</w:t>
      </w:r>
      <w:r w:rsidR="00B81C85">
        <w:rPr>
          <w:lang w:val="es-CO"/>
        </w:rPr>
        <w:t xml:space="preserve"> </w:t>
      </w:r>
      <w:r w:rsidRPr="002C381F">
        <w:rPr>
          <w:lang w:val="es-CO"/>
        </w:rPr>
        <w:t>Contingencias</w:t>
      </w:r>
      <w:r w:rsidR="00B81C85">
        <w:rPr>
          <w:lang w:val="es-CO"/>
        </w:rPr>
        <w:t xml:space="preserve"> </w:t>
      </w:r>
      <w:r w:rsidRPr="002C381F">
        <w:rPr>
          <w:lang w:val="es-CO"/>
        </w:rPr>
        <w:t>de</w:t>
      </w:r>
      <w:r w:rsidR="00B81C85">
        <w:rPr>
          <w:lang w:val="es-CO"/>
        </w:rPr>
        <w:t xml:space="preserve"> </w:t>
      </w:r>
      <w:r w:rsidRPr="002C381F">
        <w:rPr>
          <w:lang w:val="es-CO"/>
        </w:rPr>
        <w:t>las</w:t>
      </w:r>
      <w:r w:rsidR="00B81C85">
        <w:rPr>
          <w:lang w:val="es-CO"/>
        </w:rPr>
        <w:t xml:space="preserve"> </w:t>
      </w:r>
      <w:r w:rsidRPr="002C381F">
        <w:rPr>
          <w:lang w:val="es-CO"/>
        </w:rPr>
        <w:t>Entidades</w:t>
      </w:r>
      <w:r w:rsidR="00B81C85">
        <w:rPr>
          <w:lang w:val="es-CO"/>
        </w:rPr>
        <w:t xml:space="preserve"> </w:t>
      </w:r>
      <w:r w:rsidRPr="002C381F">
        <w:rPr>
          <w:lang w:val="es-CO"/>
        </w:rPr>
        <w:t>Estatales</w:t>
      </w:r>
    </w:p>
    <w:p w:rsidR="002C381F" w:rsidRPr="002C381F" w:rsidRDefault="00022E62" w:rsidP="002C381F">
      <w:pPr>
        <w:pStyle w:val="Cuerpovademecum"/>
        <w:rPr>
          <w:lang w:val="es-CO"/>
        </w:rPr>
      </w:pPr>
      <w:hyperlink r:id="rId1801"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1280</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25</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reglamenta</w:t>
      </w:r>
      <w:r w:rsidR="00B81C85">
        <w:rPr>
          <w:lang w:val="es-CO"/>
        </w:rPr>
        <w:t xml:space="preserve"> </w:t>
      </w:r>
      <w:r w:rsidRPr="002C381F">
        <w:rPr>
          <w:lang w:val="es-CO"/>
        </w:rPr>
        <w:t>el</w:t>
      </w:r>
      <w:r w:rsidR="00B81C85">
        <w:rPr>
          <w:lang w:val="es-CO"/>
        </w:rPr>
        <w:t xml:space="preserve"> </w:t>
      </w:r>
      <w:r w:rsidRPr="002C381F">
        <w:rPr>
          <w:lang w:val="es-CO"/>
        </w:rPr>
        <w:t>Sistema</w:t>
      </w:r>
      <w:r w:rsidR="00B81C85">
        <w:rPr>
          <w:lang w:val="es-CO"/>
        </w:rPr>
        <w:t xml:space="preserve"> </w:t>
      </w:r>
      <w:r w:rsidRPr="002C381F">
        <w:rPr>
          <w:lang w:val="es-CO"/>
        </w:rPr>
        <w:t>de</w:t>
      </w:r>
      <w:r w:rsidR="00B81C85">
        <w:rPr>
          <w:lang w:val="es-CO"/>
        </w:rPr>
        <w:t xml:space="preserve"> </w:t>
      </w:r>
      <w:r w:rsidRPr="002C381F">
        <w:rPr>
          <w:lang w:val="es-CO"/>
        </w:rPr>
        <w:t>Aseguramiento</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Calidad</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Educación</w:t>
      </w:r>
      <w:r w:rsidR="00B81C85">
        <w:rPr>
          <w:lang w:val="es-CO"/>
        </w:rPr>
        <w:t xml:space="preserve"> </w:t>
      </w:r>
      <w:r w:rsidRPr="002C381F">
        <w:rPr>
          <w:lang w:val="es-CO"/>
        </w:rPr>
        <w:t>Superior,</w:t>
      </w:r>
      <w:r w:rsidR="00B81C85">
        <w:rPr>
          <w:lang w:val="es-CO"/>
        </w:rPr>
        <w:t xml:space="preserve"> </w:t>
      </w:r>
      <w:r w:rsidRPr="002C381F">
        <w:rPr>
          <w:lang w:val="es-CO"/>
        </w:rPr>
        <w:t>el</w:t>
      </w:r>
      <w:r w:rsidR="00B81C85">
        <w:rPr>
          <w:lang w:val="es-CO"/>
        </w:rPr>
        <w:t xml:space="preserve"> </w:t>
      </w:r>
      <w:r w:rsidRPr="002C381F">
        <w:rPr>
          <w:lang w:val="es-CO"/>
        </w:rPr>
        <w:t>registro</w:t>
      </w:r>
      <w:r w:rsidR="00B81C85">
        <w:rPr>
          <w:lang w:val="es-CO"/>
        </w:rPr>
        <w:t xml:space="preserve"> </w:t>
      </w:r>
      <w:r w:rsidRPr="002C381F">
        <w:rPr>
          <w:lang w:val="es-CO"/>
        </w:rPr>
        <w:t>calificado</w:t>
      </w:r>
      <w:r w:rsidR="00B81C85">
        <w:rPr>
          <w:lang w:val="es-CO"/>
        </w:rPr>
        <w:t xml:space="preserve"> </w:t>
      </w:r>
      <w:r w:rsidRPr="002C381F">
        <w:rPr>
          <w:lang w:val="es-CO"/>
        </w:rPr>
        <w:t>de</w:t>
      </w:r>
      <w:r w:rsidR="00B81C85">
        <w:rPr>
          <w:lang w:val="es-CO"/>
        </w:rPr>
        <w:t xml:space="preserve"> </w:t>
      </w:r>
      <w:r w:rsidRPr="002C381F">
        <w:rPr>
          <w:lang w:val="es-CO"/>
        </w:rPr>
        <w:t>que</w:t>
      </w:r>
      <w:r w:rsidR="00B81C85">
        <w:rPr>
          <w:lang w:val="es-CO"/>
        </w:rPr>
        <w:t xml:space="preserve"> </w:t>
      </w:r>
      <w:r w:rsidRPr="002C381F">
        <w:rPr>
          <w:lang w:val="es-CO"/>
        </w:rPr>
        <w:t>trata</w:t>
      </w:r>
      <w:r w:rsidR="00B81C85">
        <w:rPr>
          <w:lang w:val="es-CO"/>
        </w:rPr>
        <w:t xml:space="preserve"> </w:t>
      </w:r>
      <w:r w:rsidRPr="002C381F">
        <w:rPr>
          <w:lang w:val="es-CO"/>
        </w:rPr>
        <w:t>la</w:t>
      </w:r>
      <w:r w:rsidR="00B81C85">
        <w:rPr>
          <w:lang w:val="es-CO"/>
        </w:rPr>
        <w:t xml:space="preserve"> </w:t>
      </w:r>
      <w:r w:rsidRPr="002C381F">
        <w:rPr>
          <w:lang w:val="es-CO"/>
        </w:rPr>
        <w:t>Ley</w:t>
      </w:r>
      <w:r w:rsidR="00B81C85">
        <w:rPr>
          <w:lang w:val="es-CO"/>
        </w:rPr>
        <w:t xml:space="preserve"> </w:t>
      </w:r>
      <w:r w:rsidRPr="002C381F">
        <w:rPr>
          <w:lang w:val="es-CO"/>
        </w:rPr>
        <w:t>1188</w:t>
      </w:r>
      <w:r w:rsidR="00B81C85">
        <w:rPr>
          <w:lang w:val="es-CO"/>
        </w:rPr>
        <w:t xml:space="preserve"> </w:t>
      </w:r>
      <w:r w:rsidRPr="002C381F">
        <w:rPr>
          <w:lang w:val="es-CO"/>
        </w:rPr>
        <w:t>de</w:t>
      </w:r>
      <w:r w:rsidR="00B81C85">
        <w:rPr>
          <w:lang w:val="es-CO"/>
        </w:rPr>
        <w:t xml:space="preserve"> </w:t>
      </w:r>
      <w:r w:rsidRPr="002C381F">
        <w:rPr>
          <w:lang w:val="es-CO"/>
        </w:rPr>
        <w:t>2008</w:t>
      </w:r>
      <w:r w:rsidR="00B81C85">
        <w:rPr>
          <w:lang w:val="es-CO"/>
        </w:rPr>
        <w:t xml:space="preserve"> </w:t>
      </w:r>
      <w:r w:rsidRPr="002C381F">
        <w:rPr>
          <w:lang w:val="es-CO"/>
        </w:rPr>
        <w:t>y</w:t>
      </w:r>
      <w:r w:rsidR="00B81C85">
        <w:rPr>
          <w:lang w:val="es-CO"/>
        </w:rPr>
        <w:t xml:space="preserve"> </w:t>
      </w:r>
      <w:r w:rsidRPr="002C381F">
        <w:rPr>
          <w:lang w:val="es-CO"/>
        </w:rPr>
        <w:t>los</w:t>
      </w:r>
      <w:r w:rsidR="00B81C85">
        <w:rPr>
          <w:lang w:val="es-CO"/>
        </w:rPr>
        <w:t xml:space="preserve"> </w:t>
      </w:r>
      <w:r w:rsidRPr="002C381F">
        <w:rPr>
          <w:lang w:val="es-CO"/>
        </w:rPr>
        <w:t>artículos</w:t>
      </w:r>
      <w:r w:rsidR="00B81C85">
        <w:rPr>
          <w:lang w:val="es-CO"/>
        </w:rPr>
        <w:t xml:space="preserve"> </w:t>
      </w:r>
      <w:r w:rsidRPr="002C381F">
        <w:rPr>
          <w:lang w:val="es-CO"/>
        </w:rPr>
        <w:t>53</w:t>
      </w:r>
      <w:r w:rsidR="00B81C85">
        <w:rPr>
          <w:lang w:val="es-CO"/>
        </w:rPr>
        <w:t xml:space="preserve"> </w:t>
      </w:r>
      <w:r w:rsidRPr="002C381F">
        <w:rPr>
          <w:lang w:val="es-CO"/>
        </w:rPr>
        <w:t>y</w:t>
      </w:r>
      <w:r w:rsidR="00B81C85">
        <w:rPr>
          <w:lang w:val="es-CO"/>
        </w:rPr>
        <w:t xml:space="preserve"> </w:t>
      </w:r>
      <w:r w:rsidRPr="002C381F">
        <w:rPr>
          <w:lang w:val="es-CO"/>
        </w:rPr>
        <w:t>54</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Ley</w:t>
      </w:r>
      <w:r w:rsidR="00B81C85">
        <w:rPr>
          <w:lang w:val="es-CO"/>
        </w:rPr>
        <w:t xml:space="preserve"> </w:t>
      </w:r>
      <w:r w:rsidRPr="002C381F">
        <w:rPr>
          <w:lang w:val="es-CO"/>
        </w:rPr>
        <w:t>30</w:t>
      </w:r>
      <w:r w:rsidR="00B81C85">
        <w:rPr>
          <w:lang w:val="es-CO"/>
        </w:rPr>
        <w:t xml:space="preserve"> </w:t>
      </w:r>
      <w:r w:rsidRPr="002C381F">
        <w:rPr>
          <w:lang w:val="es-CO"/>
        </w:rPr>
        <w:t>de</w:t>
      </w:r>
      <w:r w:rsidR="00B81C85">
        <w:rPr>
          <w:lang w:val="es-CO"/>
        </w:rPr>
        <w:t xml:space="preserve"> </w:t>
      </w:r>
      <w:r w:rsidRPr="002C381F">
        <w:rPr>
          <w:lang w:val="es-CO"/>
        </w:rPr>
        <w:t>1992</w:t>
      </w:r>
      <w:r w:rsidR="00B81C85">
        <w:rPr>
          <w:lang w:val="es-CO"/>
        </w:rPr>
        <w:t xml:space="preserve"> </w:t>
      </w:r>
      <w:r w:rsidRPr="002C381F">
        <w:rPr>
          <w:lang w:val="es-CO"/>
        </w:rPr>
        <w:t>sobre</w:t>
      </w:r>
      <w:r w:rsidR="00B81C85">
        <w:rPr>
          <w:lang w:val="es-CO"/>
        </w:rPr>
        <w:t xml:space="preserve"> </w:t>
      </w:r>
      <w:r w:rsidRPr="002C381F">
        <w:rPr>
          <w:lang w:val="es-CO"/>
        </w:rPr>
        <w:t>acreditación,</w:t>
      </w:r>
      <w:r w:rsidR="00B81C85">
        <w:rPr>
          <w:lang w:val="es-CO"/>
        </w:rPr>
        <w:t xml:space="preserve"> </w:t>
      </w:r>
      <w:r w:rsidRPr="002C381F">
        <w:rPr>
          <w:lang w:val="es-CO"/>
        </w:rPr>
        <w:t>por</w:t>
      </w:r>
      <w:r w:rsidR="00B81C85">
        <w:rPr>
          <w:lang w:val="es-CO"/>
        </w:rPr>
        <w:t xml:space="preserve"> </w:t>
      </w:r>
      <w:r w:rsidRPr="002C381F">
        <w:rPr>
          <w:lang w:val="es-CO"/>
        </w:rPr>
        <w:t>lo</w:t>
      </w:r>
      <w:r w:rsidR="00B81C85">
        <w:rPr>
          <w:lang w:val="es-CO"/>
        </w:rPr>
        <w:t xml:space="preserve"> </w:t>
      </w:r>
      <w:r w:rsidRPr="002C381F">
        <w:rPr>
          <w:lang w:val="es-CO"/>
        </w:rPr>
        <w:t>que</w:t>
      </w:r>
      <w:r w:rsidR="00B81C85">
        <w:rPr>
          <w:lang w:val="es-CO"/>
        </w:rPr>
        <w:t xml:space="preserve"> </w:t>
      </w:r>
      <w:r w:rsidRPr="002C381F">
        <w:rPr>
          <w:lang w:val="es-CO"/>
        </w:rPr>
        <w:t>se</w:t>
      </w:r>
      <w:r w:rsidR="00B81C85">
        <w:rPr>
          <w:lang w:val="es-CO"/>
        </w:rPr>
        <w:t xml:space="preserve"> </w:t>
      </w:r>
      <w:r w:rsidRPr="002C381F">
        <w:rPr>
          <w:lang w:val="es-CO"/>
        </w:rPr>
        <w:t>subrogan</w:t>
      </w:r>
      <w:r w:rsidR="00B81C85">
        <w:rPr>
          <w:lang w:val="es-CO"/>
        </w:rPr>
        <w:t xml:space="preserve"> </w:t>
      </w:r>
      <w:r w:rsidRPr="002C381F">
        <w:rPr>
          <w:lang w:val="es-CO"/>
        </w:rPr>
        <w:t>los</w:t>
      </w:r>
      <w:r w:rsidR="00B81C85">
        <w:rPr>
          <w:lang w:val="es-CO"/>
        </w:rPr>
        <w:t xml:space="preserve"> </w:t>
      </w:r>
      <w:r w:rsidRPr="002C381F">
        <w:rPr>
          <w:lang w:val="es-CO"/>
        </w:rPr>
        <w:t>Capítulos</w:t>
      </w:r>
      <w:r w:rsidR="00B81C85">
        <w:rPr>
          <w:lang w:val="es-CO"/>
        </w:rPr>
        <w:t xml:space="preserve"> </w:t>
      </w:r>
      <w:r w:rsidRPr="002C381F">
        <w:rPr>
          <w:lang w:val="es-CO"/>
        </w:rPr>
        <w:t>2</w:t>
      </w:r>
      <w:r w:rsidR="00B81C85">
        <w:rPr>
          <w:lang w:val="es-CO"/>
        </w:rPr>
        <w:t xml:space="preserve"> </w:t>
      </w:r>
      <w:r w:rsidRPr="002C381F">
        <w:rPr>
          <w:lang w:val="es-CO"/>
        </w:rPr>
        <w:t>y</w:t>
      </w:r>
      <w:r w:rsidR="00B81C85">
        <w:rPr>
          <w:lang w:val="es-CO"/>
        </w:rPr>
        <w:t xml:space="preserve"> </w:t>
      </w:r>
      <w:r w:rsidRPr="002C381F">
        <w:rPr>
          <w:lang w:val="es-CO"/>
        </w:rPr>
        <w:t>7</w:t>
      </w:r>
      <w:r w:rsidR="00B81C85">
        <w:rPr>
          <w:lang w:val="es-CO"/>
        </w:rPr>
        <w:t xml:space="preserve"> </w:t>
      </w:r>
      <w:r w:rsidRPr="002C381F">
        <w:rPr>
          <w:lang w:val="es-CO"/>
        </w:rPr>
        <w:t>del</w:t>
      </w:r>
      <w:r w:rsidR="00B81C85">
        <w:rPr>
          <w:lang w:val="es-CO"/>
        </w:rPr>
        <w:t xml:space="preserve"> </w:t>
      </w:r>
      <w:r w:rsidRPr="002C381F">
        <w:rPr>
          <w:lang w:val="es-CO"/>
        </w:rPr>
        <w:t>Título</w:t>
      </w:r>
      <w:r w:rsidR="00B81C85">
        <w:rPr>
          <w:lang w:val="es-CO"/>
        </w:rPr>
        <w:t xml:space="preserve"> </w:t>
      </w:r>
      <w:r w:rsidRPr="002C381F">
        <w:rPr>
          <w:lang w:val="es-CO"/>
        </w:rPr>
        <w:t>3</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5</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1075</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Educación</w:t>
      </w:r>
    </w:p>
    <w:p w:rsidR="002C381F" w:rsidRPr="002C381F" w:rsidRDefault="00022E62" w:rsidP="002C381F">
      <w:pPr>
        <w:pStyle w:val="Cuerpovademecum"/>
        <w:rPr>
          <w:lang w:val="es-CO"/>
        </w:rPr>
      </w:pPr>
      <w:hyperlink r:id="rId1802"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1273</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23</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artículo</w:t>
      </w:r>
      <w:r w:rsidR="00B81C85">
        <w:rPr>
          <w:lang w:val="es-CO"/>
        </w:rPr>
        <w:t xml:space="preserve"> </w:t>
      </w:r>
      <w:r w:rsidRPr="002C381F">
        <w:rPr>
          <w:lang w:val="es-CO"/>
        </w:rPr>
        <w:t>2.2.1.1.1.7,</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el</w:t>
      </w:r>
      <w:r w:rsidR="00B81C85">
        <w:rPr>
          <w:lang w:val="es-CO"/>
        </w:rPr>
        <w:t xml:space="preserve"> </w:t>
      </w:r>
      <w:r w:rsidRPr="002C381F">
        <w:rPr>
          <w:lang w:val="es-CO"/>
        </w:rPr>
        <w:t>Título</w:t>
      </w:r>
      <w:r w:rsidR="00B81C85">
        <w:rPr>
          <w:lang w:val="es-CO"/>
        </w:rPr>
        <w:t xml:space="preserve"> </w:t>
      </w:r>
      <w:r w:rsidRPr="002C381F">
        <w:rPr>
          <w:lang w:val="es-CO"/>
        </w:rPr>
        <w:t>7</w:t>
      </w:r>
      <w:r w:rsidR="00B81C85">
        <w:rPr>
          <w:lang w:val="es-CO"/>
        </w:rPr>
        <w:t xml:space="preserve"> </w:t>
      </w:r>
      <w:r w:rsidRPr="002C381F">
        <w:rPr>
          <w:lang w:val="es-CO"/>
        </w:rPr>
        <w:t>a</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3</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780</w:t>
      </w:r>
      <w:r w:rsidR="00B81C85">
        <w:rPr>
          <w:lang w:val="es-CO"/>
        </w:rPr>
        <w:t xml:space="preserve"> </w:t>
      </w:r>
      <w:r w:rsidRPr="002C381F">
        <w:rPr>
          <w:lang w:val="es-CO"/>
        </w:rPr>
        <w:t>de</w:t>
      </w:r>
      <w:r w:rsidR="00B81C85">
        <w:rPr>
          <w:lang w:val="es-CO"/>
        </w:rPr>
        <w:t xml:space="preserve"> </w:t>
      </w:r>
      <w:r w:rsidRPr="002C381F">
        <w:rPr>
          <w:lang w:val="es-CO"/>
        </w:rPr>
        <w:t>2016,</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Salud</w:t>
      </w:r>
      <w:r w:rsidR="00B81C85">
        <w:rPr>
          <w:lang w:val="es-CO"/>
        </w:rPr>
        <w:t xml:space="preserve"> </w:t>
      </w:r>
      <w:r w:rsidRPr="002C381F">
        <w:rPr>
          <w:lang w:val="es-CO"/>
        </w:rPr>
        <w:t>y</w:t>
      </w:r>
      <w:r w:rsidR="00B81C85">
        <w:rPr>
          <w:lang w:val="es-CO"/>
        </w:rPr>
        <w:t xml:space="preserve"> </w:t>
      </w:r>
      <w:r w:rsidRPr="002C381F">
        <w:rPr>
          <w:lang w:val="es-CO"/>
        </w:rPr>
        <w:t>Protección</w:t>
      </w:r>
      <w:r w:rsidR="00B81C85">
        <w:rPr>
          <w:lang w:val="es-CO"/>
        </w:rPr>
        <w:t xml:space="preserve"> </w:t>
      </w:r>
      <w:r w:rsidRPr="002C381F">
        <w:rPr>
          <w:lang w:val="es-CO"/>
        </w:rPr>
        <w:t>Social,</w:t>
      </w:r>
      <w:r w:rsidR="00B81C85">
        <w:rPr>
          <w:lang w:val="es-CO"/>
        </w:rPr>
        <w:t xml:space="preserve"> </w:t>
      </w:r>
      <w:r w:rsidRPr="002C381F">
        <w:rPr>
          <w:lang w:val="es-CO"/>
        </w:rPr>
        <w:t>en</w:t>
      </w:r>
      <w:r w:rsidR="00B81C85">
        <w:rPr>
          <w:lang w:val="es-CO"/>
        </w:rPr>
        <w:t xml:space="preserve"> </w:t>
      </w:r>
      <w:r w:rsidRPr="002C381F">
        <w:rPr>
          <w:lang w:val="es-CO"/>
        </w:rPr>
        <w:t>relación</w:t>
      </w:r>
      <w:r w:rsidR="00B81C85">
        <w:rPr>
          <w:lang w:val="es-CO"/>
        </w:rPr>
        <w:t xml:space="preserve"> </w:t>
      </w:r>
      <w:r w:rsidRPr="002C381F">
        <w:rPr>
          <w:lang w:val="es-CO"/>
        </w:rPr>
        <w:t>al</w:t>
      </w:r>
      <w:r w:rsidR="00B81C85">
        <w:rPr>
          <w:lang w:val="es-CO"/>
        </w:rPr>
        <w:t xml:space="preserve"> </w:t>
      </w:r>
      <w:r w:rsidRPr="002C381F">
        <w:rPr>
          <w:lang w:val="es-CO"/>
        </w:rPr>
        <w:t>pago</w:t>
      </w:r>
      <w:r w:rsidR="00B81C85">
        <w:rPr>
          <w:lang w:val="es-CO"/>
        </w:rPr>
        <w:t xml:space="preserve"> </w:t>
      </w:r>
      <w:r w:rsidRPr="002C381F">
        <w:rPr>
          <w:lang w:val="es-CO"/>
        </w:rPr>
        <w:t>y</w:t>
      </w:r>
      <w:r w:rsidR="00B81C85">
        <w:rPr>
          <w:lang w:val="es-CO"/>
        </w:rPr>
        <w:t xml:space="preserve"> </w:t>
      </w:r>
      <w:r w:rsidRPr="002C381F">
        <w:rPr>
          <w:lang w:val="es-CO"/>
        </w:rPr>
        <w:t>retención</w:t>
      </w:r>
      <w:r w:rsidR="00B81C85">
        <w:rPr>
          <w:lang w:val="es-CO"/>
        </w:rPr>
        <w:t xml:space="preserve"> </w:t>
      </w:r>
      <w:r w:rsidRPr="002C381F">
        <w:rPr>
          <w:lang w:val="es-CO"/>
        </w:rPr>
        <w:t>de</w:t>
      </w:r>
      <w:r w:rsidR="00B81C85">
        <w:rPr>
          <w:lang w:val="es-CO"/>
        </w:rPr>
        <w:t xml:space="preserve"> </w:t>
      </w:r>
      <w:r w:rsidRPr="002C381F">
        <w:rPr>
          <w:lang w:val="es-CO"/>
        </w:rPr>
        <w:t>aportes</w:t>
      </w:r>
      <w:r w:rsidR="00B81C85">
        <w:rPr>
          <w:lang w:val="es-CO"/>
        </w:rPr>
        <w:t xml:space="preserve"> </w:t>
      </w:r>
      <w:r w:rsidRPr="002C381F">
        <w:rPr>
          <w:lang w:val="es-CO"/>
        </w:rPr>
        <w:t>al</w:t>
      </w:r>
      <w:r w:rsidR="00B81C85">
        <w:rPr>
          <w:lang w:val="es-CO"/>
        </w:rPr>
        <w:t xml:space="preserve"> </w:t>
      </w:r>
      <w:r w:rsidRPr="002C381F">
        <w:rPr>
          <w:lang w:val="es-CO"/>
        </w:rPr>
        <w:t>Sistema</w:t>
      </w:r>
      <w:r w:rsidR="00B81C85">
        <w:rPr>
          <w:lang w:val="es-CO"/>
        </w:rPr>
        <w:t xml:space="preserve"> </w:t>
      </w:r>
      <w:r w:rsidRPr="002C381F">
        <w:rPr>
          <w:lang w:val="es-CO"/>
        </w:rPr>
        <w:t>de</w:t>
      </w:r>
      <w:r w:rsidR="00B81C85">
        <w:rPr>
          <w:lang w:val="es-CO"/>
        </w:rPr>
        <w:t xml:space="preserve"> </w:t>
      </w:r>
      <w:r w:rsidRPr="002C381F">
        <w:rPr>
          <w:lang w:val="es-CO"/>
        </w:rPr>
        <w:t>Seguridad</w:t>
      </w:r>
      <w:r w:rsidR="00B81C85">
        <w:rPr>
          <w:lang w:val="es-CO"/>
        </w:rPr>
        <w:t xml:space="preserve"> </w:t>
      </w:r>
      <w:r w:rsidRPr="002C381F">
        <w:rPr>
          <w:lang w:val="es-CO"/>
        </w:rPr>
        <w:t>Integral</w:t>
      </w:r>
      <w:r w:rsidR="00B81C85">
        <w:rPr>
          <w:lang w:val="es-CO"/>
        </w:rPr>
        <w:t xml:space="preserve"> </w:t>
      </w:r>
      <w:r w:rsidRPr="002C381F">
        <w:rPr>
          <w:lang w:val="es-CO"/>
        </w:rPr>
        <w:t>y</w:t>
      </w:r>
      <w:r w:rsidR="00B81C85">
        <w:rPr>
          <w:lang w:val="es-CO"/>
        </w:rPr>
        <w:t xml:space="preserve"> </w:t>
      </w:r>
      <w:r w:rsidRPr="002C381F">
        <w:rPr>
          <w:lang w:val="es-CO"/>
        </w:rPr>
        <w:t>Parafiscales</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trabajadores</w:t>
      </w:r>
      <w:r w:rsidR="00B81C85">
        <w:rPr>
          <w:lang w:val="es-CO"/>
        </w:rPr>
        <w:t xml:space="preserve"> </w:t>
      </w:r>
      <w:r w:rsidRPr="002C381F">
        <w:rPr>
          <w:lang w:val="es-CO"/>
        </w:rPr>
        <w:t>independientes</w:t>
      </w:r>
      <w:r w:rsidR="00B81C85">
        <w:rPr>
          <w:lang w:val="es-CO"/>
        </w:rPr>
        <w:t xml:space="preserve"> </w:t>
      </w:r>
      <w:r w:rsidRPr="002C381F">
        <w:rPr>
          <w:lang w:val="es-CO"/>
        </w:rPr>
        <w:t>y</w:t>
      </w:r>
      <w:r w:rsidR="00B81C85">
        <w:rPr>
          <w:lang w:val="es-CO"/>
        </w:rPr>
        <w:t xml:space="preserve"> </w:t>
      </w:r>
      <w:r w:rsidRPr="002C381F">
        <w:rPr>
          <w:lang w:val="es-CO"/>
        </w:rPr>
        <w:t>modifica</w:t>
      </w:r>
      <w:r w:rsidR="00B81C85">
        <w:rPr>
          <w:lang w:val="es-CO"/>
        </w:rPr>
        <w:t xml:space="preserve"> </w:t>
      </w:r>
      <w:r w:rsidRPr="002C381F">
        <w:rPr>
          <w:lang w:val="es-CO"/>
        </w:rPr>
        <w:t>los</w:t>
      </w:r>
      <w:r w:rsidR="00B81C85">
        <w:rPr>
          <w:lang w:val="es-CO"/>
        </w:rPr>
        <w:t xml:space="preserve"> </w:t>
      </w:r>
      <w:r w:rsidRPr="002C381F">
        <w:rPr>
          <w:lang w:val="es-CO"/>
        </w:rPr>
        <w:t>artículos</w:t>
      </w:r>
      <w:r w:rsidR="00B81C85">
        <w:rPr>
          <w:lang w:val="es-CO"/>
        </w:rPr>
        <w:t xml:space="preserve"> </w:t>
      </w:r>
      <w:r w:rsidRPr="002C381F">
        <w:rPr>
          <w:lang w:val="es-CO"/>
        </w:rPr>
        <w:t>2.2.4.2.2.13</w:t>
      </w:r>
      <w:r w:rsidR="00B81C85">
        <w:rPr>
          <w:lang w:val="es-CO"/>
        </w:rPr>
        <w:t xml:space="preserve"> </w:t>
      </w:r>
      <w:r w:rsidRPr="002C381F">
        <w:rPr>
          <w:lang w:val="es-CO"/>
        </w:rPr>
        <w:t>y</w:t>
      </w:r>
      <w:r w:rsidR="00B81C85">
        <w:rPr>
          <w:lang w:val="es-CO"/>
        </w:rPr>
        <w:t xml:space="preserve"> </w:t>
      </w:r>
      <w:r w:rsidRPr="002C381F">
        <w:rPr>
          <w:lang w:val="es-CO"/>
        </w:rPr>
        <w:t>2.2.4.2.2.15</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1072</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Trabajo</w:t>
      </w:r>
    </w:p>
    <w:p w:rsidR="002C381F" w:rsidRPr="002C381F" w:rsidRDefault="00022E62" w:rsidP="002C381F">
      <w:pPr>
        <w:pStyle w:val="Cuerpovademecum"/>
        <w:rPr>
          <w:lang w:val="es-CO"/>
        </w:rPr>
      </w:pPr>
      <w:hyperlink r:id="rId1803"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1262</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19</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inciso</w:t>
      </w:r>
      <w:r w:rsidR="00B81C85">
        <w:rPr>
          <w:lang w:val="es-CO"/>
        </w:rPr>
        <w:t xml:space="preserve"> </w:t>
      </w:r>
      <w:r w:rsidRPr="002C381F">
        <w:rPr>
          <w:lang w:val="es-CO"/>
        </w:rPr>
        <w:t>cuarto</w:t>
      </w:r>
      <w:r w:rsidR="00B81C85">
        <w:rPr>
          <w:lang w:val="es-CO"/>
        </w:rPr>
        <w:t xml:space="preserve"> </w:t>
      </w:r>
      <w:r w:rsidRPr="002C381F">
        <w:rPr>
          <w:lang w:val="es-CO"/>
        </w:rPr>
        <w:t>del</w:t>
      </w:r>
      <w:r w:rsidR="00B81C85">
        <w:rPr>
          <w:lang w:val="es-CO"/>
        </w:rPr>
        <w:t xml:space="preserve"> </w:t>
      </w:r>
      <w:r w:rsidRPr="002C381F">
        <w:rPr>
          <w:lang w:val="es-CO"/>
        </w:rPr>
        <w:t>artículo</w:t>
      </w:r>
      <w:r w:rsidR="00B81C85">
        <w:rPr>
          <w:lang w:val="es-CO"/>
        </w:rPr>
        <w:t xml:space="preserve"> </w:t>
      </w:r>
      <w:r w:rsidRPr="002C381F">
        <w:rPr>
          <w:lang w:val="es-CO"/>
        </w:rPr>
        <w:t>2.2.6.2.7.</w:t>
      </w:r>
      <w:r w:rsidR="00B81C85">
        <w:rPr>
          <w:lang w:val="es-CO"/>
        </w:rPr>
        <w:t xml:space="preserve"> </w:t>
      </w:r>
      <w:r w:rsidRPr="002C381F">
        <w:rPr>
          <w:lang w:val="es-CO"/>
        </w:rPr>
        <w:t>del</w:t>
      </w:r>
      <w:r w:rsidR="00B81C85">
        <w:rPr>
          <w:lang w:val="es-CO"/>
        </w:rPr>
        <w:t xml:space="preserve"> </w:t>
      </w:r>
      <w:r w:rsidRPr="002C381F">
        <w:rPr>
          <w:lang w:val="es-CO"/>
        </w:rPr>
        <w:t>Capítulo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Título</w:t>
      </w:r>
      <w:r w:rsidR="00B81C85">
        <w:rPr>
          <w:lang w:val="es-CO"/>
        </w:rPr>
        <w:t xml:space="preserve"> </w:t>
      </w:r>
      <w:r w:rsidRPr="002C381F">
        <w:rPr>
          <w:lang w:val="es-CO"/>
        </w:rPr>
        <w:t>VI</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1073</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Administrativo</w:t>
      </w:r>
      <w:r w:rsidR="00B81C85">
        <w:rPr>
          <w:lang w:val="es-CO"/>
        </w:rPr>
        <w:t xml:space="preserve"> </w:t>
      </w:r>
      <w:r w:rsidRPr="002C381F">
        <w:rPr>
          <w:lang w:val="es-CO"/>
        </w:rPr>
        <w:t>die</w:t>
      </w:r>
      <w:r w:rsidR="00B81C85">
        <w:rPr>
          <w:lang w:val="es-CO"/>
        </w:rPr>
        <w:t xml:space="preserve"> </w:t>
      </w:r>
      <w:r w:rsidRPr="002C381F">
        <w:rPr>
          <w:lang w:val="es-CO"/>
        </w:rPr>
        <w:t>Minas</w:t>
      </w:r>
      <w:r w:rsidR="00B81C85">
        <w:rPr>
          <w:lang w:val="es-CO"/>
        </w:rPr>
        <w:t xml:space="preserve"> </w:t>
      </w:r>
      <w:r w:rsidRPr="002C381F">
        <w:rPr>
          <w:lang w:val="es-CO"/>
        </w:rPr>
        <w:t>y</w:t>
      </w:r>
      <w:r w:rsidR="00B81C85">
        <w:rPr>
          <w:lang w:val="es-CO"/>
        </w:rPr>
        <w:t xml:space="preserve"> </w:t>
      </w:r>
      <w:r w:rsidRPr="002C381F">
        <w:rPr>
          <w:lang w:val="es-CO"/>
        </w:rPr>
        <w:t>Energía</w:t>
      </w:r>
    </w:p>
    <w:p w:rsidR="002C381F" w:rsidRPr="002C381F" w:rsidRDefault="00022E62" w:rsidP="002C381F">
      <w:pPr>
        <w:pStyle w:val="Cuerpovademecum"/>
        <w:rPr>
          <w:lang w:val="es-CO"/>
        </w:rPr>
      </w:pPr>
      <w:hyperlink r:id="rId1804"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1249</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18</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establecen</w:t>
      </w:r>
      <w:r w:rsidR="00B81C85">
        <w:rPr>
          <w:lang w:val="es-CO"/>
        </w:rPr>
        <w:t xml:space="preserve"> </w:t>
      </w:r>
      <w:r w:rsidRPr="002C381F">
        <w:rPr>
          <w:lang w:val="es-CO"/>
        </w:rPr>
        <w:t>para</w:t>
      </w:r>
      <w:r w:rsidR="00B81C85">
        <w:rPr>
          <w:lang w:val="es-CO"/>
        </w:rPr>
        <w:t xml:space="preserve"> </w:t>
      </w:r>
      <w:r w:rsidRPr="002C381F">
        <w:rPr>
          <w:lang w:val="es-CO"/>
        </w:rPr>
        <w:t>el</w:t>
      </w:r>
      <w:r w:rsidR="00B81C85">
        <w:rPr>
          <w:lang w:val="es-CO"/>
        </w:rPr>
        <w:t xml:space="preserve"> </w:t>
      </w:r>
      <w:r w:rsidRPr="002C381F">
        <w:rPr>
          <w:lang w:val="es-CO"/>
        </w:rPr>
        <w:t>año</w:t>
      </w:r>
      <w:r w:rsidR="00B81C85">
        <w:rPr>
          <w:lang w:val="es-CO"/>
        </w:rPr>
        <w:t xml:space="preserve"> </w:t>
      </w:r>
      <w:r w:rsidRPr="002C381F">
        <w:rPr>
          <w:lang w:val="es-CO"/>
        </w:rPr>
        <w:t>2018</w:t>
      </w:r>
      <w:r w:rsidR="00B81C85">
        <w:rPr>
          <w:lang w:val="es-CO"/>
        </w:rPr>
        <w:t xml:space="preserve"> </w:t>
      </w:r>
      <w:r w:rsidRPr="002C381F">
        <w:rPr>
          <w:lang w:val="es-CO"/>
        </w:rPr>
        <w:t>los</w:t>
      </w:r>
      <w:r w:rsidR="00B81C85">
        <w:rPr>
          <w:lang w:val="es-CO"/>
        </w:rPr>
        <w:t xml:space="preserve"> </w:t>
      </w:r>
      <w:r w:rsidRPr="002C381F">
        <w:rPr>
          <w:lang w:val="es-CO"/>
        </w:rPr>
        <w:t>costos</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supervisión</w:t>
      </w:r>
      <w:r w:rsidR="00B81C85">
        <w:rPr>
          <w:lang w:val="es-CO"/>
        </w:rPr>
        <w:t xml:space="preserve"> </w:t>
      </w:r>
      <w:r w:rsidRPr="002C381F">
        <w:rPr>
          <w:lang w:val="es-CO"/>
        </w:rPr>
        <w:t>y</w:t>
      </w:r>
      <w:r w:rsidR="00B81C85">
        <w:rPr>
          <w:lang w:val="es-CO"/>
        </w:rPr>
        <w:t xml:space="preserve"> </w:t>
      </w:r>
      <w:r w:rsidRPr="002C381F">
        <w:rPr>
          <w:lang w:val="es-CO"/>
        </w:rPr>
        <w:t>control,</w:t>
      </w:r>
      <w:r w:rsidR="00B81C85">
        <w:rPr>
          <w:lang w:val="es-CO"/>
        </w:rPr>
        <w:t xml:space="preserve"> </w:t>
      </w:r>
      <w:r w:rsidRPr="002C381F">
        <w:rPr>
          <w:lang w:val="es-CO"/>
        </w:rPr>
        <w:t>realizados</w:t>
      </w:r>
      <w:r w:rsidR="00B81C85">
        <w:rPr>
          <w:lang w:val="es-CO"/>
        </w:rPr>
        <w:t xml:space="preserve"> </w:t>
      </w:r>
      <w:r w:rsidRPr="002C381F">
        <w:rPr>
          <w:lang w:val="es-CO"/>
        </w:rPr>
        <w:t>por</w:t>
      </w:r>
      <w:r w:rsidR="00B81C85">
        <w:rPr>
          <w:lang w:val="es-CO"/>
        </w:rPr>
        <w:t xml:space="preserve"> </w:t>
      </w:r>
      <w:r w:rsidRPr="002C381F">
        <w:rPr>
          <w:lang w:val="es-CO"/>
        </w:rPr>
        <w:t>la</w:t>
      </w:r>
      <w:r w:rsidR="00B81C85">
        <w:rPr>
          <w:lang w:val="es-CO"/>
        </w:rPr>
        <w:t xml:space="preserve"> </w:t>
      </w:r>
      <w:r w:rsidRPr="002C381F">
        <w:rPr>
          <w:lang w:val="es-CO"/>
        </w:rPr>
        <w:t>Superintendencia</w:t>
      </w:r>
      <w:r w:rsidR="00B81C85">
        <w:rPr>
          <w:lang w:val="es-CO"/>
        </w:rPr>
        <w:t xml:space="preserve"> </w:t>
      </w:r>
      <w:r w:rsidRPr="002C381F">
        <w:rPr>
          <w:lang w:val="es-CO"/>
        </w:rPr>
        <w:t>Nacional</w:t>
      </w:r>
      <w:r w:rsidR="00B81C85">
        <w:rPr>
          <w:lang w:val="es-CO"/>
        </w:rPr>
        <w:t xml:space="preserve"> </w:t>
      </w:r>
      <w:r w:rsidRPr="002C381F">
        <w:rPr>
          <w:lang w:val="es-CO"/>
        </w:rPr>
        <w:t>de</w:t>
      </w:r>
      <w:r w:rsidR="00B81C85">
        <w:rPr>
          <w:lang w:val="es-CO"/>
        </w:rPr>
        <w:t xml:space="preserve"> </w:t>
      </w:r>
      <w:r w:rsidRPr="002C381F">
        <w:rPr>
          <w:lang w:val="es-CO"/>
        </w:rPr>
        <w:t>Salud</w:t>
      </w:r>
      <w:r w:rsidR="00B81C85">
        <w:rPr>
          <w:lang w:val="es-CO"/>
        </w:rPr>
        <w:t xml:space="preserve"> </w:t>
      </w:r>
      <w:r w:rsidRPr="002C381F">
        <w:rPr>
          <w:lang w:val="es-CO"/>
        </w:rPr>
        <w:t>a</w:t>
      </w:r>
      <w:r w:rsidR="00B81C85">
        <w:rPr>
          <w:lang w:val="es-CO"/>
        </w:rPr>
        <w:t xml:space="preserve"> </w:t>
      </w:r>
      <w:r w:rsidRPr="002C381F">
        <w:rPr>
          <w:lang w:val="es-CO"/>
        </w:rPr>
        <w:t>las</w:t>
      </w:r>
      <w:r w:rsidR="00B81C85">
        <w:rPr>
          <w:lang w:val="es-CO"/>
        </w:rPr>
        <w:t xml:space="preserve"> </w:t>
      </w:r>
      <w:r w:rsidRPr="002C381F">
        <w:rPr>
          <w:lang w:val="es-CO"/>
        </w:rPr>
        <w:t>entidades</w:t>
      </w:r>
      <w:r w:rsidR="00B81C85">
        <w:rPr>
          <w:lang w:val="es-CO"/>
        </w:rPr>
        <w:t xml:space="preserve"> </w:t>
      </w:r>
      <w:r w:rsidRPr="002C381F">
        <w:rPr>
          <w:lang w:val="es-CO"/>
        </w:rPr>
        <w:t>vigiladas</w:t>
      </w:r>
    </w:p>
    <w:p w:rsidR="002C381F" w:rsidRPr="002C381F" w:rsidRDefault="00022E62" w:rsidP="002C381F">
      <w:pPr>
        <w:pStyle w:val="Cuerpovademecum"/>
        <w:rPr>
          <w:lang w:val="es-CO"/>
        </w:rPr>
      </w:pPr>
      <w:hyperlink r:id="rId1805"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1235</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18</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una</w:t>
      </w:r>
      <w:r w:rsidR="00B81C85">
        <w:rPr>
          <w:lang w:val="es-CO"/>
        </w:rPr>
        <w:t xml:space="preserve"> </w:t>
      </w:r>
      <w:r w:rsidRPr="002C381F">
        <w:rPr>
          <w:lang w:val="es-CO"/>
        </w:rPr>
        <w:t>sección</w:t>
      </w:r>
      <w:r w:rsidR="00B81C85">
        <w:rPr>
          <w:lang w:val="es-CO"/>
        </w:rPr>
        <w:t xml:space="preserve"> </w:t>
      </w:r>
      <w:r w:rsidRPr="002C381F">
        <w:rPr>
          <w:lang w:val="es-CO"/>
        </w:rPr>
        <w:t>al</w:t>
      </w:r>
      <w:r w:rsidR="00B81C85">
        <w:rPr>
          <w:lang w:val="es-CO"/>
        </w:rPr>
        <w:t xml:space="preserve"> </w:t>
      </w:r>
      <w:r w:rsidRPr="002C381F">
        <w:rPr>
          <w:lang w:val="es-CO"/>
        </w:rPr>
        <w:t>Decreto</w:t>
      </w:r>
      <w:r w:rsidR="00B81C85">
        <w:rPr>
          <w:lang w:val="es-CO"/>
        </w:rPr>
        <w:t xml:space="preserve"> </w:t>
      </w:r>
      <w:r w:rsidRPr="002C381F">
        <w:rPr>
          <w:lang w:val="es-CO"/>
        </w:rPr>
        <w:t>1076</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con</w:t>
      </w:r>
      <w:r w:rsidR="00B81C85">
        <w:rPr>
          <w:lang w:val="es-CO"/>
        </w:rPr>
        <w:t xml:space="preserve"> </w:t>
      </w:r>
      <w:r w:rsidRPr="002C381F">
        <w:rPr>
          <w:lang w:val="es-CO"/>
        </w:rPr>
        <w:t>el</w:t>
      </w:r>
      <w:r w:rsidR="00B81C85">
        <w:rPr>
          <w:lang w:val="es-CO"/>
        </w:rPr>
        <w:t xml:space="preserve"> </w:t>
      </w:r>
      <w:r w:rsidRPr="002C381F">
        <w:rPr>
          <w:lang w:val="es-CO"/>
        </w:rPr>
        <w:t>fin</w:t>
      </w:r>
      <w:r w:rsidR="00B81C85">
        <w:rPr>
          <w:lang w:val="es-CO"/>
        </w:rPr>
        <w:t xml:space="preserve"> </w:t>
      </w:r>
      <w:r w:rsidRPr="002C381F">
        <w:rPr>
          <w:lang w:val="es-CO"/>
        </w:rPr>
        <w:t>de</w:t>
      </w:r>
      <w:r w:rsidR="00B81C85">
        <w:rPr>
          <w:lang w:val="es-CO"/>
        </w:rPr>
        <w:t xml:space="preserve"> </w:t>
      </w:r>
      <w:r w:rsidRPr="002C381F">
        <w:rPr>
          <w:lang w:val="es-CO"/>
        </w:rPr>
        <w:t>designar</w:t>
      </w:r>
      <w:r w:rsidR="00B81C85">
        <w:rPr>
          <w:lang w:val="es-CO"/>
        </w:rPr>
        <w:t xml:space="preserve"> </w:t>
      </w:r>
      <w:r w:rsidRPr="002C381F">
        <w:rPr>
          <w:lang w:val="es-CO"/>
        </w:rPr>
        <w:t>al</w:t>
      </w:r>
      <w:r w:rsidR="00B81C85">
        <w:rPr>
          <w:lang w:val="es-CO"/>
        </w:rPr>
        <w:t xml:space="preserve"> </w:t>
      </w:r>
      <w:r w:rsidRPr="002C381F">
        <w:rPr>
          <w:lang w:val="es-CO"/>
        </w:rPr>
        <w:t>complejo</w:t>
      </w:r>
      <w:r w:rsidR="00B81C85">
        <w:rPr>
          <w:lang w:val="es-CO"/>
        </w:rPr>
        <w:t xml:space="preserve"> </w:t>
      </w:r>
      <w:r w:rsidRPr="002C381F">
        <w:rPr>
          <w:lang w:val="es-CO"/>
        </w:rPr>
        <w:t>de</w:t>
      </w:r>
      <w:r w:rsidR="00B81C85">
        <w:rPr>
          <w:lang w:val="es-CO"/>
        </w:rPr>
        <w:t xml:space="preserve"> </w:t>
      </w:r>
      <w:r w:rsidRPr="002C381F">
        <w:rPr>
          <w:lang w:val="es-CO"/>
        </w:rPr>
        <w:t>humedales</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cuenca</w:t>
      </w:r>
      <w:r w:rsidR="00B81C85">
        <w:rPr>
          <w:lang w:val="es-CO"/>
        </w:rPr>
        <w:t xml:space="preserve"> </w:t>
      </w:r>
      <w:r w:rsidRPr="002C381F">
        <w:rPr>
          <w:lang w:val="es-CO"/>
        </w:rPr>
        <w:t>del</w:t>
      </w:r>
      <w:r w:rsidR="00B81C85">
        <w:rPr>
          <w:lang w:val="es-CO"/>
        </w:rPr>
        <w:t xml:space="preserve"> </w:t>
      </w:r>
      <w:r w:rsidRPr="002C381F">
        <w:rPr>
          <w:lang w:val="es-CO"/>
        </w:rPr>
        <w:t>Río</w:t>
      </w:r>
      <w:r w:rsidR="00B81C85">
        <w:rPr>
          <w:lang w:val="es-CO"/>
        </w:rPr>
        <w:t xml:space="preserve"> </w:t>
      </w:r>
      <w:r w:rsidRPr="002C381F">
        <w:rPr>
          <w:lang w:val="es-CO"/>
        </w:rPr>
        <w:t>Bita</w:t>
      </w:r>
      <w:r w:rsidR="00B81C85">
        <w:rPr>
          <w:lang w:val="es-CO"/>
        </w:rPr>
        <w:t xml:space="preserve"> </w:t>
      </w:r>
      <w:r w:rsidRPr="002C381F">
        <w:rPr>
          <w:lang w:val="es-CO"/>
        </w:rPr>
        <w:t>para</w:t>
      </w:r>
      <w:r w:rsidR="00B81C85">
        <w:rPr>
          <w:lang w:val="es-CO"/>
        </w:rPr>
        <w:t xml:space="preserve"> </w:t>
      </w:r>
      <w:r w:rsidRPr="002C381F">
        <w:rPr>
          <w:lang w:val="es-CO"/>
        </w:rPr>
        <w:t>ser</w:t>
      </w:r>
      <w:r w:rsidR="00B81C85">
        <w:rPr>
          <w:lang w:val="es-CO"/>
        </w:rPr>
        <w:t xml:space="preserve"> </w:t>
      </w:r>
      <w:r w:rsidRPr="002C381F">
        <w:rPr>
          <w:lang w:val="es-CO"/>
        </w:rPr>
        <w:t>incluido</w:t>
      </w:r>
      <w:r w:rsidR="00B81C85">
        <w:rPr>
          <w:lang w:val="es-CO"/>
        </w:rPr>
        <w:t xml:space="preserve"> </w:t>
      </w:r>
      <w:r w:rsidRPr="002C381F">
        <w:rPr>
          <w:lang w:val="es-CO"/>
        </w:rPr>
        <w:t>en</w:t>
      </w:r>
      <w:r w:rsidR="00B81C85">
        <w:rPr>
          <w:lang w:val="es-CO"/>
        </w:rPr>
        <w:t xml:space="preserve"> </w:t>
      </w:r>
      <w:r w:rsidRPr="002C381F">
        <w:rPr>
          <w:lang w:val="es-CO"/>
        </w:rPr>
        <w:t>la</w:t>
      </w:r>
      <w:r w:rsidR="00B81C85">
        <w:rPr>
          <w:lang w:val="es-CO"/>
        </w:rPr>
        <w:t xml:space="preserve"> </w:t>
      </w:r>
      <w:r w:rsidRPr="002C381F">
        <w:rPr>
          <w:lang w:val="es-CO"/>
        </w:rPr>
        <w:t>lista</w:t>
      </w:r>
      <w:r w:rsidR="00B81C85">
        <w:rPr>
          <w:lang w:val="es-CO"/>
        </w:rPr>
        <w:t xml:space="preserve"> </w:t>
      </w:r>
      <w:r w:rsidRPr="002C381F">
        <w:rPr>
          <w:lang w:val="es-CO"/>
        </w:rPr>
        <w:t>de</w:t>
      </w:r>
      <w:r w:rsidR="00B81C85">
        <w:rPr>
          <w:lang w:val="es-CO"/>
        </w:rPr>
        <w:t xml:space="preserve"> </w:t>
      </w:r>
      <w:r w:rsidRPr="002C381F">
        <w:rPr>
          <w:lang w:val="es-CO"/>
        </w:rPr>
        <w:t>Humedales</w:t>
      </w:r>
      <w:r w:rsidR="00B81C85">
        <w:rPr>
          <w:lang w:val="es-CO"/>
        </w:rPr>
        <w:t xml:space="preserve"> </w:t>
      </w:r>
      <w:r w:rsidRPr="002C381F">
        <w:rPr>
          <w:lang w:val="es-CO"/>
        </w:rPr>
        <w:t>de</w:t>
      </w:r>
      <w:r w:rsidR="00B81C85">
        <w:rPr>
          <w:lang w:val="es-CO"/>
        </w:rPr>
        <w:t xml:space="preserve"> </w:t>
      </w:r>
      <w:r w:rsidRPr="002C381F">
        <w:rPr>
          <w:lang w:val="es-CO"/>
        </w:rPr>
        <w:t>Importancia</w:t>
      </w:r>
      <w:r w:rsidR="00B81C85">
        <w:rPr>
          <w:lang w:val="es-CO"/>
        </w:rPr>
        <w:t xml:space="preserve"> </w:t>
      </w:r>
      <w:r w:rsidRPr="002C381F">
        <w:rPr>
          <w:lang w:val="es-CO"/>
        </w:rPr>
        <w:t>Internacional</w:t>
      </w:r>
      <w:r w:rsidR="00B81C85">
        <w:rPr>
          <w:lang w:val="es-CO"/>
        </w:rPr>
        <w:t xml:space="preserve"> </w:t>
      </w:r>
      <w:r w:rsidRPr="002C381F">
        <w:rPr>
          <w:lang w:val="es-CO"/>
        </w:rPr>
        <w:t>Ramsar,</w:t>
      </w:r>
      <w:r w:rsidR="00B81C85">
        <w:rPr>
          <w:lang w:val="es-CO"/>
        </w:rPr>
        <w:t xml:space="preserve"> </w:t>
      </w:r>
      <w:r w:rsidRPr="002C381F">
        <w:rPr>
          <w:lang w:val="es-CO"/>
        </w:rPr>
        <w:t>en</w:t>
      </w:r>
      <w:r w:rsidR="00B81C85">
        <w:rPr>
          <w:lang w:val="es-CO"/>
        </w:rPr>
        <w:t xml:space="preserve"> </w:t>
      </w:r>
      <w:r w:rsidRPr="002C381F">
        <w:rPr>
          <w:lang w:val="es-CO"/>
        </w:rPr>
        <w:t>cumplimiento</w:t>
      </w:r>
      <w:r w:rsidR="00B81C85">
        <w:rPr>
          <w:lang w:val="es-CO"/>
        </w:rPr>
        <w:t xml:space="preserve"> </w:t>
      </w:r>
      <w:r w:rsidRPr="002C381F">
        <w:rPr>
          <w:lang w:val="es-CO"/>
        </w:rPr>
        <w:t>de</w:t>
      </w:r>
      <w:r w:rsidR="00B81C85">
        <w:rPr>
          <w:lang w:val="es-CO"/>
        </w:rPr>
        <w:t xml:space="preserve"> </w:t>
      </w:r>
      <w:r w:rsidRPr="002C381F">
        <w:rPr>
          <w:lang w:val="es-CO"/>
        </w:rPr>
        <w:t>lo</w:t>
      </w:r>
      <w:r w:rsidR="00B81C85">
        <w:rPr>
          <w:lang w:val="es-CO"/>
        </w:rPr>
        <w:t xml:space="preserve"> </w:t>
      </w:r>
      <w:r w:rsidRPr="002C381F">
        <w:rPr>
          <w:lang w:val="es-CO"/>
        </w:rPr>
        <w:t>dispuesto</w:t>
      </w:r>
      <w:r w:rsidR="00B81C85">
        <w:rPr>
          <w:lang w:val="es-CO"/>
        </w:rPr>
        <w:t xml:space="preserve"> </w:t>
      </w:r>
      <w:r w:rsidRPr="002C381F">
        <w:rPr>
          <w:lang w:val="es-CO"/>
        </w:rPr>
        <w:t>en</w:t>
      </w:r>
      <w:r w:rsidR="00B81C85">
        <w:rPr>
          <w:lang w:val="es-CO"/>
        </w:rPr>
        <w:t xml:space="preserve"> </w:t>
      </w:r>
      <w:r w:rsidRPr="002C381F">
        <w:rPr>
          <w:lang w:val="es-CO"/>
        </w:rPr>
        <w:t>la</w:t>
      </w:r>
      <w:r w:rsidR="00B81C85">
        <w:rPr>
          <w:lang w:val="es-CO"/>
        </w:rPr>
        <w:t xml:space="preserve"> </w:t>
      </w:r>
      <w:r w:rsidRPr="002C381F">
        <w:rPr>
          <w:lang w:val="es-CO"/>
        </w:rPr>
        <w:t>Ley</w:t>
      </w:r>
      <w:r w:rsidR="00B81C85">
        <w:rPr>
          <w:lang w:val="es-CO"/>
        </w:rPr>
        <w:t xml:space="preserve"> </w:t>
      </w:r>
      <w:r w:rsidRPr="002C381F">
        <w:rPr>
          <w:lang w:val="es-CO"/>
        </w:rPr>
        <w:t>357</w:t>
      </w:r>
      <w:r w:rsidR="00B81C85">
        <w:rPr>
          <w:lang w:val="es-CO"/>
        </w:rPr>
        <w:t xml:space="preserve"> </w:t>
      </w:r>
      <w:r w:rsidRPr="002C381F">
        <w:rPr>
          <w:lang w:val="es-CO"/>
        </w:rPr>
        <w:t>de</w:t>
      </w:r>
      <w:r w:rsidR="00B81C85">
        <w:rPr>
          <w:lang w:val="es-CO"/>
        </w:rPr>
        <w:t xml:space="preserve"> </w:t>
      </w:r>
      <w:r w:rsidRPr="002C381F">
        <w:rPr>
          <w:lang w:val="es-CO"/>
        </w:rPr>
        <w:t>1997</w:t>
      </w:r>
    </w:p>
    <w:p w:rsidR="002C381F" w:rsidRPr="002C381F" w:rsidRDefault="00022E62" w:rsidP="002C381F">
      <w:pPr>
        <w:pStyle w:val="Cuerpovademecum"/>
        <w:rPr>
          <w:lang w:val="es-CO"/>
        </w:rPr>
      </w:pPr>
      <w:hyperlink r:id="rId1806"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1232</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17</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el</w:t>
      </w:r>
      <w:r w:rsidR="00B81C85">
        <w:rPr>
          <w:lang w:val="es-CO"/>
        </w:rPr>
        <w:t xml:space="preserve"> </w:t>
      </w:r>
      <w:r w:rsidRPr="002C381F">
        <w:rPr>
          <w:lang w:val="es-CO"/>
        </w:rPr>
        <w:t>Capítulo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Título</w:t>
      </w:r>
      <w:r w:rsidR="00B81C85">
        <w:rPr>
          <w:lang w:val="es-CO"/>
        </w:rPr>
        <w:t xml:space="preserve"> </w:t>
      </w:r>
      <w:r w:rsidRPr="002C381F">
        <w:rPr>
          <w:lang w:val="es-CO"/>
        </w:rPr>
        <w:t>2,</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5,</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1066</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Administrativo</w:t>
      </w:r>
      <w:r w:rsidR="00B81C85">
        <w:rPr>
          <w:lang w:val="es-CO"/>
        </w:rPr>
        <w:t xml:space="preserve"> </w:t>
      </w:r>
      <w:r w:rsidRPr="002C381F">
        <w:rPr>
          <w:lang w:val="es-CO"/>
        </w:rPr>
        <w:t>del</w:t>
      </w:r>
      <w:r w:rsidR="00B81C85">
        <w:rPr>
          <w:lang w:val="es-CO"/>
        </w:rPr>
        <w:t xml:space="preserve"> </w:t>
      </w:r>
      <w:r w:rsidRPr="002C381F">
        <w:rPr>
          <w:lang w:val="es-CO"/>
        </w:rPr>
        <w:t>Interior,</w:t>
      </w:r>
      <w:r w:rsidR="00B81C85">
        <w:rPr>
          <w:lang w:val="es-CO"/>
        </w:rPr>
        <w:t xml:space="preserve"> </w:t>
      </w:r>
      <w:r w:rsidRPr="002C381F">
        <w:rPr>
          <w:lang w:val="es-CO"/>
        </w:rPr>
        <w:t>para</w:t>
      </w:r>
      <w:r w:rsidR="00B81C85">
        <w:rPr>
          <w:lang w:val="es-CO"/>
        </w:rPr>
        <w:t xml:space="preserve"> </w:t>
      </w:r>
      <w:r w:rsidRPr="002C381F">
        <w:rPr>
          <w:lang w:val="es-CO"/>
        </w:rPr>
        <w:t>establecer</w:t>
      </w:r>
      <w:r w:rsidR="00B81C85">
        <w:rPr>
          <w:lang w:val="es-CO"/>
        </w:rPr>
        <w:t xml:space="preserve"> </w:t>
      </w:r>
      <w:r w:rsidRPr="002C381F">
        <w:rPr>
          <w:lang w:val="es-CO"/>
        </w:rPr>
        <w:t>medidas</w:t>
      </w:r>
      <w:r w:rsidR="00B81C85">
        <w:rPr>
          <w:lang w:val="es-CO"/>
        </w:rPr>
        <w:t xml:space="preserve"> </w:t>
      </w:r>
      <w:r w:rsidRPr="002C381F">
        <w:rPr>
          <w:lang w:val="es-CO"/>
        </w:rPr>
        <w:t>especiales</w:t>
      </w:r>
      <w:r w:rsidR="00B81C85">
        <w:rPr>
          <w:lang w:val="es-CO"/>
        </w:rPr>
        <w:t xml:space="preserve"> </w:t>
      </w:r>
      <w:r w:rsidRPr="002C381F">
        <w:rPr>
          <w:lang w:val="es-CO"/>
        </w:rPr>
        <w:t>de</w:t>
      </w:r>
      <w:r w:rsidR="00B81C85">
        <w:rPr>
          <w:lang w:val="es-CO"/>
        </w:rPr>
        <w:t xml:space="preserve"> </w:t>
      </w:r>
      <w:r w:rsidRPr="002C381F">
        <w:rPr>
          <w:lang w:val="es-CO"/>
        </w:rPr>
        <w:t>prevención</w:t>
      </w:r>
      <w:r w:rsidR="00B81C85">
        <w:rPr>
          <w:lang w:val="es-CO"/>
        </w:rPr>
        <w:t xml:space="preserve"> </w:t>
      </w:r>
      <w:r w:rsidRPr="002C381F">
        <w:rPr>
          <w:lang w:val="es-CO"/>
        </w:rPr>
        <w:t>y</w:t>
      </w:r>
      <w:r w:rsidR="00B81C85">
        <w:rPr>
          <w:lang w:val="es-CO"/>
        </w:rPr>
        <w:t xml:space="preserve"> </w:t>
      </w:r>
      <w:r w:rsidRPr="002C381F">
        <w:rPr>
          <w:lang w:val="es-CO"/>
        </w:rPr>
        <w:t>protección</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derechos</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Pueblos</w:t>
      </w:r>
      <w:r w:rsidR="00B81C85">
        <w:rPr>
          <w:lang w:val="es-CO"/>
        </w:rPr>
        <w:t xml:space="preserve"> </w:t>
      </w:r>
      <w:r w:rsidRPr="002C381F">
        <w:rPr>
          <w:lang w:val="es-CO"/>
        </w:rPr>
        <w:t>Indígenas</w:t>
      </w:r>
      <w:r w:rsidR="00B81C85">
        <w:rPr>
          <w:lang w:val="es-CO"/>
        </w:rPr>
        <w:t xml:space="preserve"> </w:t>
      </w:r>
      <w:r w:rsidRPr="002C381F">
        <w:rPr>
          <w:lang w:val="es-CO"/>
        </w:rPr>
        <w:t>en</w:t>
      </w:r>
      <w:r w:rsidR="00B81C85">
        <w:rPr>
          <w:lang w:val="es-CO"/>
        </w:rPr>
        <w:t xml:space="preserve"> </w:t>
      </w:r>
      <w:r w:rsidRPr="002C381F">
        <w:rPr>
          <w:lang w:val="es-CO"/>
        </w:rPr>
        <w:t>Aislamiento</w:t>
      </w:r>
      <w:r w:rsidR="00B81C85">
        <w:rPr>
          <w:lang w:val="es-CO"/>
        </w:rPr>
        <w:t xml:space="preserve"> </w:t>
      </w:r>
      <w:r w:rsidRPr="002C381F">
        <w:rPr>
          <w:lang w:val="es-CO"/>
        </w:rPr>
        <w:t>o</w:t>
      </w:r>
      <w:r w:rsidR="00B81C85">
        <w:rPr>
          <w:lang w:val="es-CO"/>
        </w:rPr>
        <w:t xml:space="preserve"> </w:t>
      </w:r>
      <w:r w:rsidRPr="002C381F">
        <w:rPr>
          <w:lang w:val="es-CO"/>
        </w:rPr>
        <w:t>Estado</w:t>
      </w:r>
      <w:r w:rsidR="00B81C85">
        <w:rPr>
          <w:lang w:val="es-CO"/>
        </w:rPr>
        <w:t xml:space="preserve"> </w:t>
      </w:r>
      <w:r w:rsidRPr="002C381F">
        <w:rPr>
          <w:lang w:val="es-CO"/>
        </w:rPr>
        <w:t>Natural</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crea</w:t>
      </w:r>
      <w:r w:rsidR="00B81C85">
        <w:rPr>
          <w:lang w:val="es-CO"/>
        </w:rPr>
        <w:t xml:space="preserve"> </w:t>
      </w:r>
      <w:r w:rsidRPr="002C381F">
        <w:rPr>
          <w:lang w:val="es-CO"/>
        </w:rPr>
        <w:t>y</w:t>
      </w:r>
      <w:r w:rsidR="00B81C85">
        <w:rPr>
          <w:lang w:val="es-CO"/>
        </w:rPr>
        <w:t xml:space="preserve"> </w:t>
      </w:r>
      <w:r w:rsidRPr="002C381F">
        <w:rPr>
          <w:lang w:val="es-CO"/>
        </w:rPr>
        <w:t>organiza</w:t>
      </w:r>
      <w:r w:rsidR="00B81C85">
        <w:rPr>
          <w:lang w:val="es-CO"/>
        </w:rPr>
        <w:t xml:space="preserve"> </w:t>
      </w:r>
      <w:r w:rsidRPr="002C381F">
        <w:rPr>
          <w:lang w:val="es-CO"/>
        </w:rPr>
        <w:t>el</w:t>
      </w:r>
      <w:r w:rsidR="00B81C85">
        <w:rPr>
          <w:lang w:val="es-CO"/>
        </w:rPr>
        <w:t xml:space="preserve"> </w:t>
      </w:r>
      <w:r w:rsidRPr="002C381F">
        <w:rPr>
          <w:lang w:val="es-CO"/>
        </w:rPr>
        <w:t>Sistema</w:t>
      </w:r>
      <w:r w:rsidR="00B81C85">
        <w:rPr>
          <w:lang w:val="es-CO"/>
        </w:rPr>
        <w:t xml:space="preserve"> </w:t>
      </w:r>
      <w:r w:rsidRPr="002C381F">
        <w:rPr>
          <w:lang w:val="es-CO"/>
        </w:rPr>
        <w:t>Nacional</w:t>
      </w:r>
      <w:r w:rsidR="00B81C85">
        <w:rPr>
          <w:lang w:val="es-CO"/>
        </w:rPr>
        <w:t xml:space="preserve"> </w:t>
      </w:r>
      <w:r w:rsidRPr="002C381F">
        <w:rPr>
          <w:lang w:val="es-CO"/>
        </w:rPr>
        <w:t>de</w:t>
      </w:r>
      <w:r w:rsidR="00B81C85">
        <w:rPr>
          <w:lang w:val="es-CO"/>
        </w:rPr>
        <w:t xml:space="preserve"> </w:t>
      </w:r>
      <w:r w:rsidRPr="002C381F">
        <w:rPr>
          <w:lang w:val="es-CO"/>
        </w:rPr>
        <w:t>Prevención</w:t>
      </w:r>
      <w:r w:rsidR="00B81C85">
        <w:rPr>
          <w:lang w:val="es-CO"/>
        </w:rPr>
        <w:t xml:space="preserve"> </w:t>
      </w:r>
      <w:r w:rsidRPr="002C381F">
        <w:rPr>
          <w:lang w:val="es-CO"/>
        </w:rPr>
        <w:t>y</w:t>
      </w:r>
      <w:r w:rsidR="00B81C85">
        <w:rPr>
          <w:lang w:val="es-CO"/>
        </w:rPr>
        <w:t xml:space="preserve"> </w:t>
      </w:r>
      <w:r w:rsidRPr="002C381F">
        <w:rPr>
          <w:lang w:val="es-CO"/>
        </w:rPr>
        <w:t>Protección</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derechos</w:t>
      </w:r>
      <w:r w:rsidR="00B81C85">
        <w:rPr>
          <w:lang w:val="es-CO"/>
        </w:rPr>
        <w:t xml:space="preserve"> </w:t>
      </w:r>
      <w:r w:rsidRPr="002C381F">
        <w:rPr>
          <w:lang w:val="es-CO"/>
        </w:rPr>
        <w:t>de</w:t>
      </w:r>
      <w:r w:rsidR="00B81C85">
        <w:rPr>
          <w:lang w:val="es-CO"/>
        </w:rPr>
        <w:t xml:space="preserve"> </w:t>
      </w:r>
      <w:r w:rsidRPr="002C381F">
        <w:rPr>
          <w:lang w:val="es-CO"/>
        </w:rPr>
        <w:t>los</w:t>
      </w:r>
      <w:r w:rsidR="00B81C85">
        <w:rPr>
          <w:lang w:val="es-CO"/>
        </w:rPr>
        <w:t xml:space="preserve"> </w:t>
      </w:r>
      <w:r w:rsidRPr="002C381F">
        <w:rPr>
          <w:lang w:val="es-CO"/>
        </w:rPr>
        <w:t>Pueblos</w:t>
      </w:r>
      <w:r w:rsidR="00B81C85">
        <w:rPr>
          <w:lang w:val="es-CO"/>
        </w:rPr>
        <w:t xml:space="preserve"> </w:t>
      </w:r>
      <w:r w:rsidRPr="002C381F">
        <w:rPr>
          <w:lang w:val="es-CO"/>
        </w:rPr>
        <w:t>Indígenas</w:t>
      </w:r>
      <w:r w:rsidR="00B81C85">
        <w:rPr>
          <w:lang w:val="es-CO"/>
        </w:rPr>
        <w:t xml:space="preserve"> </w:t>
      </w:r>
      <w:r w:rsidRPr="002C381F">
        <w:rPr>
          <w:lang w:val="es-CO"/>
        </w:rPr>
        <w:t>en</w:t>
      </w:r>
      <w:r w:rsidR="00B81C85">
        <w:rPr>
          <w:lang w:val="es-CO"/>
        </w:rPr>
        <w:t xml:space="preserve"> </w:t>
      </w:r>
      <w:r w:rsidRPr="002C381F">
        <w:rPr>
          <w:lang w:val="es-CO"/>
        </w:rPr>
        <w:t>Aislamiento</w:t>
      </w:r>
      <w:r w:rsidR="00B81C85">
        <w:rPr>
          <w:lang w:val="es-CO"/>
        </w:rPr>
        <w:t xml:space="preserve"> </w:t>
      </w:r>
      <w:r w:rsidRPr="002C381F">
        <w:rPr>
          <w:lang w:val="es-CO"/>
        </w:rPr>
        <w:t>o</w:t>
      </w:r>
      <w:r w:rsidR="00B81C85">
        <w:rPr>
          <w:lang w:val="es-CO"/>
        </w:rPr>
        <w:t xml:space="preserve"> </w:t>
      </w:r>
      <w:r w:rsidRPr="002C381F">
        <w:rPr>
          <w:lang w:val="es-CO"/>
        </w:rPr>
        <w:t>Estado</w:t>
      </w:r>
      <w:r w:rsidR="00B81C85">
        <w:rPr>
          <w:lang w:val="es-CO"/>
        </w:rPr>
        <w:t xml:space="preserve"> </w:t>
      </w:r>
      <w:r w:rsidRPr="002C381F">
        <w:rPr>
          <w:lang w:val="es-CO"/>
        </w:rPr>
        <w:t>Natural.</w:t>
      </w:r>
    </w:p>
    <w:p w:rsidR="002C381F" w:rsidRPr="002C381F" w:rsidRDefault="00022E62" w:rsidP="002C381F">
      <w:pPr>
        <w:pStyle w:val="Cuerpovademecum"/>
        <w:rPr>
          <w:lang w:val="es-CO"/>
        </w:rPr>
      </w:pPr>
      <w:hyperlink r:id="rId1807"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1207</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12</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reglamenta</w:t>
      </w:r>
      <w:r w:rsidR="00B81C85">
        <w:rPr>
          <w:lang w:val="es-CO"/>
        </w:rPr>
        <w:t xml:space="preserve"> </w:t>
      </w:r>
      <w:r w:rsidRPr="002C381F">
        <w:rPr>
          <w:lang w:val="es-CO"/>
        </w:rPr>
        <w:t>el</w:t>
      </w:r>
      <w:r w:rsidR="00B81C85">
        <w:rPr>
          <w:lang w:val="es-CO"/>
        </w:rPr>
        <w:t xml:space="preserve"> </w:t>
      </w:r>
      <w:r w:rsidRPr="002C381F">
        <w:rPr>
          <w:lang w:val="es-CO"/>
        </w:rPr>
        <w:t>artículo</w:t>
      </w:r>
      <w:r w:rsidR="00B81C85">
        <w:rPr>
          <w:lang w:val="es-CO"/>
        </w:rPr>
        <w:t xml:space="preserve"> </w:t>
      </w:r>
      <w:r w:rsidRPr="002C381F">
        <w:rPr>
          <w:lang w:val="es-CO"/>
        </w:rPr>
        <w:t>164</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Ley</w:t>
      </w:r>
      <w:r w:rsidR="00B81C85">
        <w:rPr>
          <w:lang w:val="es-CO"/>
        </w:rPr>
        <w:t xml:space="preserve"> </w:t>
      </w:r>
      <w:r w:rsidRPr="002C381F">
        <w:rPr>
          <w:lang w:val="es-CO"/>
        </w:rPr>
        <w:t>142</w:t>
      </w:r>
      <w:r w:rsidR="00B81C85">
        <w:rPr>
          <w:lang w:val="es-CO"/>
        </w:rPr>
        <w:t xml:space="preserve"> </w:t>
      </w:r>
      <w:r w:rsidRPr="002C381F">
        <w:rPr>
          <w:lang w:val="es-CO"/>
        </w:rPr>
        <w:t>de</w:t>
      </w:r>
      <w:r w:rsidR="00B81C85">
        <w:rPr>
          <w:lang w:val="es-CO"/>
        </w:rPr>
        <w:t xml:space="preserve"> </w:t>
      </w:r>
      <w:r w:rsidRPr="002C381F">
        <w:rPr>
          <w:lang w:val="es-CO"/>
        </w:rPr>
        <w:t>1994</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una</w:t>
      </w:r>
      <w:r w:rsidR="00B81C85">
        <w:rPr>
          <w:lang w:val="es-CO"/>
        </w:rPr>
        <w:t xml:space="preserve"> </w:t>
      </w:r>
      <w:r w:rsidRPr="002C381F">
        <w:rPr>
          <w:lang w:val="es-CO"/>
        </w:rPr>
        <w:t>sección</w:t>
      </w:r>
      <w:r w:rsidR="00B81C85">
        <w:rPr>
          <w:lang w:val="es-CO"/>
        </w:rPr>
        <w:t xml:space="preserve"> </w:t>
      </w:r>
      <w:r w:rsidRPr="002C381F">
        <w:rPr>
          <w:lang w:val="es-CO"/>
        </w:rPr>
        <w:t>al</w:t>
      </w:r>
      <w:r w:rsidR="00B81C85">
        <w:rPr>
          <w:lang w:val="es-CO"/>
        </w:rPr>
        <w:t xml:space="preserve"> </w:t>
      </w:r>
      <w:r w:rsidRPr="002C381F">
        <w:rPr>
          <w:lang w:val="es-CO"/>
        </w:rPr>
        <w:t>Decreto</w:t>
      </w:r>
      <w:r w:rsidR="00B81C85">
        <w:rPr>
          <w:lang w:val="es-CO"/>
        </w:rPr>
        <w:t xml:space="preserve"> </w:t>
      </w:r>
      <w:r w:rsidRPr="002C381F">
        <w:rPr>
          <w:lang w:val="es-CO"/>
        </w:rPr>
        <w:t>1077</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Vivienda,</w:t>
      </w:r>
      <w:r w:rsidR="00B81C85">
        <w:rPr>
          <w:lang w:val="es-CO"/>
        </w:rPr>
        <w:t xml:space="preserve"> </w:t>
      </w:r>
      <w:r w:rsidRPr="002C381F">
        <w:rPr>
          <w:lang w:val="es-CO"/>
        </w:rPr>
        <w:t>Ciudad</w:t>
      </w:r>
      <w:r w:rsidR="00B81C85">
        <w:rPr>
          <w:lang w:val="es-CO"/>
        </w:rPr>
        <w:t xml:space="preserve"> </w:t>
      </w:r>
      <w:r w:rsidRPr="002C381F">
        <w:rPr>
          <w:lang w:val="es-CO"/>
        </w:rPr>
        <w:t>y</w:t>
      </w:r>
      <w:r w:rsidR="00B81C85">
        <w:rPr>
          <w:lang w:val="es-CO"/>
        </w:rPr>
        <w:t xml:space="preserve"> </w:t>
      </w:r>
      <w:r w:rsidRPr="002C381F">
        <w:rPr>
          <w:lang w:val="es-CO"/>
        </w:rPr>
        <w:t>Territorio,</w:t>
      </w:r>
      <w:r w:rsidR="00B81C85">
        <w:rPr>
          <w:lang w:val="es-CO"/>
        </w:rPr>
        <w:t xml:space="preserve"> </w:t>
      </w:r>
      <w:r w:rsidRPr="002C381F">
        <w:rPr>
          <w:lang w:val="es-CO"/>
        </w:rPr>
        <w:t>en</w:t>
      </w:r>
      <w:r w:rsidR="00B81C85">
        <w:rPr>
          <w:lang w:val="es-CO"/>
        </w:rPr>
        <w:t xml:space="preserve"> </w:t>
      </w:r>
      <w:r w:rsidRPr="002C381F">
        <w:rPr>
          <w:lang w:val="es-CO"/>
        </w:rPr>
        <w:t>lo</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las</w:t>
      </w:r>
      <w:r w:rsidR="00B81C85">
        <w:rPr>
          <w:lang w:val="es-CO"/>
        </w:rPr>
        <w:t xml:space="preserve"> </w:t>
      </w:r>
      <w:r w:rsidRPr="002C381F">
        <w:rPr>
          <w:lang w:val="es-CO"/>
        </w:rPr>
        <w:t>inversiones</w:t>
      </w:r>
      <w:r w:rsidR="00B81C85">
        <w:rPr>
          <w:lang w:val="es-CO"/>
        </w:rPr>
        <w:t xml:space="preserve"> </w:t>
      </w:r>
      <w:r w:rsidRPr="002C381F">
        <w:rPr>
          <w:lang w:val="es-CO"/>
        </w:rPr>
        <w:t>ambientales</w:t>
      </w:r>
      <w:r w:rsidR="00B81C85">
        <w:rPr>
          <w:lang w:val="es-CO"/>
        </w:rPr>
        <w:t xml:space="preserve"> </w:t>
      </w:r>
      <w:r w:rsidRPr="002C381F">
        <w:rPr>
          <w:lang w:val="es-CO"/>
        </w:rPr>
        <w:t>de</w:t>
      </w:r>
      <w:r w:rsidR="00B81C85">
        <w:rPr>
          <w:lang w:val="es-CO"/>
        </w:rPr>
        <w:t xml:space="preserve"> </w:t>
      </w:r>
      <w:r w:rsidRPr="002C381F">
        <w:rPr>
          <w:lang w:val="es-CO"/>
        </w:rPr>
        <w:t>las</w:t>
      </w:r>
      <w:r w:rsidR="00B81C85">
        <w:rPr>
          <w:lang w:val="es-CO"/>
        </w:rPr>
        <w:t xml:space="preserve"> </w:t>
      </w:r>
      <w:r w:rsidRPr="002C381F">
        <w:rPr>
          <w:lang w:val="es-CO"/>
        </w:rPr>
        <w:t>empresas</w:t>
      </w:r>
      <w:r w:rsidR="00B81C85">
        <w:rPr>
          <w:lang w:val="es-CO"/>
        </w:rPr>
        <w:t xml:space="preserve"> </w:t>
      </w:r>
      <w:r w:rsidRPr="002C381F">
        <w:rPr>
          <w:lang w:val="es-CO"/>
        </w:rPr>
        <w:t>de</w:t>
      </w:r>
      <w:r w:rsidR="00B81C85">
        <w:rPr>
          <w:lang w:val="es-CO"/>
        </w:rPr>
        <w:t xml:space="preserve"> </w:t>
      </w:r>
      <w:r w:rsidRPr="002C381F">
        <w:rPr>
          <w:lang w:val="es-CO"/>
        </w:rPr>
        <w:t>servicios</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de</w:t>
      </w:r>
      <w:r w:rsidR="00B81C85">
        <w:rPr>
          <w:lang w:val="es-CO"/>
        </w:rPr>
        <w:t xml:space="preserve"> </w:t>
      </w:r>
      <w:r w:rsidRPr="002C381F">
        <w:rPr>
          <w:lang w:val="es-CO"/>
        </w:rPr>
        <w:t>agua</w:t>
      </w:r>
      <w:r w:rsidR="00B81C85">
        <w:rPr>
          <w:lang w:val="es-CO"/>
        </w:rPr>
        <w:t xml:space="preserve"> </w:t>
      </w:r>
      <w:r w:rsidRPr="002C381F">
        <w:rPr>
          <w:lang w:val="es-CO"/>
        </w:rPr>
        <w:t>potable</w:t>
      </w:r>
      <w:r w:rsidR="00B81C85">
        <w:rPr>
          <w:lang w:val="es-CO"/>
        </w:rPr>
        <w:t xml:space="preserve"> </w:t>
      </w:r>
      <w:r w:rsidRPr="002C381F">
        <w:rPr>
          <w:lang w:val="es-CO"/>
        </w:rPr>
        <w:t>y</w:t>
      </w:r>
      <w:r w:rsidR="00B81C85">
        <w:rPr>
          <w:lang w:val="es-CO"/>
        </w:rPr>
        <w:t xml:space="preserve"> </w:t>
      </w:r>
      <w:r w:rsidRPr="002C381F">
        <w:rPr>
          <w:lang w:val="es-CO"/>
        </w:rPr>
        <w:t>saneamiento</w:t>
      </w:r>
      <w:r w:rsidR="00B81C85">
        <w:rPr>
          <w:lang w:val="es-CO"/>
        </w:rPr>
        <w:t xml:space="preserve"> </w:t>
      </w:r>
      <w:r w:rsidRPr="002C381F">
        <w:rPr>
          <w:lang w:val="es-CO"/>
        </w:rPr>
        <w:t>básico,</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dictan</w:t>
      </w:r>
      <w:r w:rsidR="00B81C85">
        <w:rPr>
          <w:lang w:val="es-CO"/>
        </w:rPr>
        <w:t xml:space="preserve"> </w:t>
      </w:r>
      <w:r w:rsidRPr="002C381F">
        <w:rPr>
          <w:lang w:val="es-CO"/>
        </w:rPr>
        <w:t>otras</w:t>
      </w:r>
      <w:r w:rsidR="00B81C85">
        <w:rPr>
          <w:lang w:val="es-CO"/>
        </w:rPr>
        <w:t xml:space="preserve"> </w:t>
      </w:r>
      <w:r w:rsidRPr="002C381F">
        <w:rPr>
          <w:lang w:val="es-CO"/>
        </w:rPr>
        <w:t>disposiciones</w:t>
      </w:r>
    </w:p>
    <w:p w:rsidR="002C381F" w:rsidRPr="002C381F" w:rsidRDefault="00022E62" w:rsidP="002C381F">
      <w:pPr>
        <w:pStyle w:val="Cuerpovademecum"/>
        <w:rPr>
          <w:lang w:val="es-CO"/>
        </w:rPr>
      </w:pPr>
      <w:hyperlink r:id="rId1808"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1181</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medio</w:t>
      </w:r>
      <w:r w:rsidR="00B81C85">
        <w:rPr>
          <w:lang w:val="es-CO"/>
        </w:rPr>
        <w:t xml:space="preserve"> </w:t>
      </w:r>
      <w:r w:rsidRPr="002C381F">
        <w:rPr>
          <w:lang w:val="es-CO"/>
        </w:rPr>
        <w:t>del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modifican</w:t>
      </w:r>
      <w:r w:rsidR="00B81C85">
        <w:rPr>
          <w:lang w:val="es-CO"/>
        </w:rPr>
        <w:t xml:space="preserve"> </w:t>
      </w:r>
      <w:r w:rsidRPr="002C381F">
        <w:rPr>
          <w:lang w:val="es-CO"/>
        </w:rPr>
        <w:t>parcialmente</w:t>
      </w:r>
      <w:r w:rsidR="00B81C85">
        <w:rPr>
          <w:lang w:val="es-CO"/>
        </w:rPr>
        <w:t xml:space="preserve"> </w:t>
      </w:r>
      <w:r w:rsidRPr="002C381F">
        <w:rPr>
          <w:lang w:val="es-CO"/>
        </w:rPr>
        <w:t>las</w:t>
      </w:r>
      <w:r w:rsidR="00B81C85">
        <w:rPr>
          <w:lang w:val="es-CO"/>
        </w:rPr>
        <w:t xml:space="preserve"> </w:t>
      </w:r>
      <w:r w:rsidRPr="002C381F">
        <w:rPr>
          <w:lang w:val="es-CO"/>
        </w:rPr>
        <w:t>disposiciones</w:t>
      </w:r>
      <w:r w:rsidR="00B81C85">
        <w:rPr>
          <w:lang w:val="es-CO"/>
        </w:rPr>
        <w:t xml:space="preserve"> </w:t>
      </w:r>
      <w:r w:rsidRPr="002C381F">
        <w:rPr>
          <w:lang w:val="es-CO"/>
        </w:rPr>
        <w:t>de</w:t>
      </w:r>
      <w:r w:rsidR="00B81C85">
        <w:rPr>
          <w:lang w:val="es-CO"/>
        </w:rPr>
        <w:t xml:space="preserve"> </w:t>
      </w:r>
      <w:r w:rsidRPr="002C381F">
        <w:rPr>
          <w:lang w:val="es-CO"/>
        </w:rPr>
        <w:t>que</w:t>
      </w:r>
      <w:r w:rsidR="00B81C85">
        <w:rPr>
          <w:lang w:val="es-CO"/>
        </w:rPr>
        <w:t xml:space="preserve"> </w:t>
      </w:r>
      <w:r w:rsidRPr="002C381F">
        <w:rPr>
          <w:lang w:val="es-CO"/>
        </w:rPr>
        <w:t>tratan</w:t>
      </w:r>
      <w:r w:rsidR="00B81C85">
        <w:rPr>
          <w:lang w:val="es-CO"/>
        </w:rPr>
        <w:t xml:space="preserve"> </w:t>
      </w:r>
      <w:r w:rsidRPr="002C381F">
        <w:rPr>
          <w:lang w:val="es-CO"/>
        </w:rPr>
        <w:t>los</w:t>
      </w:r>
      <w:r w:rsidR="00B81C85">
        <w:rPr>
          <w:lang w:val="es-CO"/>
        </w:rPr>
        <w:t xml:space="preserve"> </w:t>
      </w:r>
      <w:r w:rsidRPr="002C381F">
        <w:rPr>
          <w:lang w:val="es-CO"/>
        </w:rPr>
        <w:t>artículos</w:t>
      </w:r>
      <w:r w:rsidR="00B81C85">
        <w:rPr>
          <w:lang w:val="es-CO"/>
        </w:rPr>
        <w:t xml:space="preserve"> </w:t>
      </w:r>
      <w:r w:rsidRPr="002C381F">
        <w:rPr>
          <w:lang w:val="es-CO"/>
        </w:rPr>
        <w:t>2.2.1.1.1.,</w:t>
      </w:r>
      <w:r w:rsidR="00B81C85">
        <w:rPr>
          <w:lang w:val="es-CO"/>
        </w:rPr>
        <w:t xml:space="preserve"> </w:t>
      </w:r>
      <w:r w:rsidRPr="002C381F">
        <w:rPr>
          <w:lang w:val="es-CO"/>
        </w:rPr>
        <w:t>2.2.1.2.1.17,</w:t>
      </w:r>
      <w:r w:rsidR="00B81C85">
        <w:rPr>
          <w:lang w:val="es-CO"/>
        </w:rPr>
        <w:t xml:space="preserve"> </w:t>
      </w:r>
      <w:r w:rsidRPr="002C381F">
        <w:rPr>
          <w:lang w:val="es-CO"/>
        </w:rPr>
        <w:t>2.2.1.2.4.6,</w:t>
      </w:r>
      <w:r w:rsidR="00B81C85">
        <w:rPr>
          <w:lang w:val="es-CO"/>
        </w:rPr>
        <w:t xml:space="preserve"> </w:t>
      </w:r>
      <w:r w:rsidRPr="002C381F">
        <w:rPr>
          <w:lang w:val="es-CO"/>
        </w:rPr>
        <w:t>2.2.1.2.4.9.,</w:t>
      </w:r>
      <w:r w:rsidR="00B81C85">
        <w:rPr>
          <w:lang w:val="es-CO"/>
        </w:rPr>
        <w:t xml:space="preserve"> </w:t>
      </w:r>
      <w:r w:rsidRPr="002C381F">
        <w:rPr>
          <w:lang w:val="es-CO"/>
        </w:rPr>
        <w:t>2.2.1.2.4.12.</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adicionan</w:t>
      </w:r>
      <w:r w:rsidR="00B81C85">
        <w:rPr>
          <w:lang w:val="es-CO"/>
        </w:rPr>
        <w:t xml:space="preserve"> </w:t>
      </w:r>
      <w:r w:rsidRPr="002C381F">
        <w:rPr>
          <w:lang w:val="es-CO"/>
        </w:rPr>
        <w:t>los</w:t>
      </w:r>
      <w:r w:rsidR="00B81C85">
        <w:rPr>
          <w:lang w:val="es-CO"/>
        </w:rPr>
        <w:t xml:space="preserve"> </w:t>
      </w:r>
      <w:r w:rsidRPr="002C381F">
        <w:rPr>
          <w:lang w:val="es-CO"/>
        </w:rPr>
        <w:t>artículos</w:t>
      </w:r>
      <w:r w:rsidR="00B81C85">
        <w:rPr>
          <w:lang w:val="es-CO"/>
        </w:rPr>
        <w:t xml:space="preserve"> </w:t>
      </w:r>
      <w:r w:rsidRPr="002C381F">
        <w:rPr>
          <w:lang w:val="es-CO"/>
        </w:rPr>
        <w:t>2.2.1.2.4.18</w:t>
      </w:r>
      <w:r w:rsidR="00B81C85">
        <w:rPr>
          <w:lang w:val="es-CO"/>
        </w:rPr>
        <w:t xml:space="preserve"> </w:t>
      </w:r>
      <w:r w:rsidRPr="002C381F">
        <w:rPr>
          <w:lang w:val="es-CO"/>
        </w:rPr>
        <w:t>y</w:t>
      </w:r>
      <w:r w:rsidR="00B81C85">
        <w:rPr>
          <w:lang w:val="es-CO"/>
        </w:rPr>
        <w:t xml:space="preserve"> </w:t>
      </w:r>
      <w:r w:rsidRPr="002C381F">
        <w:rPr>
          <w:lang w:val="es-CO"/>
        </w:rPr>
        <w:t>2.2.1.2.4.19</w:t>
      </w:r>
      <w:r w:rsidR="00B81C85">
        <w:rPr>
          <w:lang w:val="es-CO"/>
        </w:rPr>
        <w:t xml:space="preserve"> </w:t>
      </w:r>
      <w:r w:rsidRPr="002C381F">
        <w:rPr>
          <w:lang w:val="es-CO"/>
        </w:rPr>
        <w:t>al</w:t>
      </w:r>
      <w:r w:rsidR="00B81C85">
        <w:rPr>
          <w:lang w:val="es-CO"/>
        </w:rPr>
        <w:t xml:space="preserve"> </w:t>
      </w:r>
      <w:r w:rsidRPr="002C381F">
        <w:rPr>
          <w:lang w:val="es-CO"/>
        </w:rPr>
        <w:t>Decreto</w:t>
      </w:r>
      <w:r w:rsidR="00B81C85">
        <w:rPr>
          <w:lang w:val="es-CO"/>
        </w:rPr>
        <w:t xml:space="preserve"> </w:t>
      </w:r>
      <w:r w:rsidRPr="002C381F">
        <w:rPr>
          <w:lang w:val="es-CO"/>
        </w:rPr>
        <w:t>1067</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"Por</w:t>
      </w:r>
      <w:r w:rsidR="00B81C85">
        <w:rPr>
          <w:lang w:val="es-CO"/>
        </w:rPr>
        <w:t xml:space="preserve"> </w:t>
      </w:r>
      <w:r w:rsidRPr="002C381F">
        <w:rPr>
          <w:lang w:val="es-CO"/>
        </w:rPr>
        <w:t>medio</w:t>
      </w:r>
      <w:r w:rsidR="00B81C85">
        <w:rPr>
          <w:lang w:val="es-CO"/>
        </w:rPr>
        <w:t xml:space="preserve"> </w:t>
      </w:r>
      <w:r w:rsidRPr="002C381F">
        <w:rPr>
          <w:lang w:val="es-CO"/>
        </w:rPr>
        <w:t>del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expide</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Administrativo</w:t>
      </w:r>
      <w:r w:rsidR="00B81C85">
        <w:rPr>
          <w:lang w:val="es-CO"/>
        </w:rPr>
        <w:t xml:space="preserve"> </w:t>
      </w:r>
      <w:r w:rsidRPr="002C381F">
        <w:rPr>
          <w:lang w:val="es-CO"/>
        </w:rPr>
        <w:t>de</w:t>
      </w:r>
      <w:r w:rsidR="00B81C85">
        <w:rPr>
          <w:lang w:val="es-CO"/>
        </w:rPr>
        <w:t xml:space="preserve"> </w:t>
      </w:r>
      <w:r w:rsidRPr="002C381F">
        <w:rPr>
          <w:lang w:val="es-CO"/>
        </w:rPr>
        <w:t>Relaciones</w:t>
      </w:r>
      <w:r w:rsidR="00B81C85">
        <w:rPr>
          <w:lang w:val="es-CO"/>
        </w:rPr>
        <w:t xml:space="preserve"> </w:t>
      </w:r>
      <w:r w:rsidRPr="002C381F">
        <w:rPr>
          <w:lang w:val="es-CO"/>
        </w:rPr>
        <w:t>Exteriores"</w:t>
      </w:r>
    </w:p>
    <w:p w:rsidR="002C381F" w:rsidRPr="002C381F" w:rsidRDefault="00022E62" w:rsidP="002C381F">
      <w:pPr>
        <w:pStyle w:val="Cuerpovademecum"/>
        <w:rPr>
          <w:lang w:val="es-CO"/>
        </w:rPr>
      </w:pPr>
      <w:hyperlink r:id="rId1809"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1167</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artículo</w:t>
      </w:r>
      <w:r w:rsidR="00B81C85">
        <w:rPr>
          <w:lang w:val="es-CO"/>
        </w:rPr>
        <w:t xml:space="preserve"> </w:t>
      </w:r>
      <w:r w:rsidRPr="002C381F">
        <w:rPr>
          <w:lang w:val="es-CO"/>
        </w:rPr>
        <w:t>2.</w:t>
      </w:r>
      <w:r w:rsidR="00B81C85">
        <w:rPr>
          <w:lang w:val="es-CO"/>
        </w:rPr>
        <w:t xml:space="preserve"> </w:t>
      </w:r>
      <w:r w:rsidRPr="002C381F">
        <w:rPr>
          <w:lang w:val="es-CO"/>
        </w:rPr>
        <w:t>15.</w:t>
      </w:r>
      <w:r w:rsidR="00B81C85">
        <w:rPr>
          <w:lang w:val="es-CO"/>
        </w:rPr>
        <w:t xml:space="preserve"> </w:t>
      </w:r>
      <w:r w:rsidRPr="002C381F">
        <w:rPr>
          <w:lang w:val="es-CO"/>
        </w:rPr>
        <w:t>1.</w:t>
      </w:r>
      <w:r w:rsidR="00B81C85">
        <w:rPr>
          <w:lang w:val="es-CO"/>
        </w:rPr>
        <w:t xml:space="preserve"> </w:t>
      </w:r>
      <w:r w:rsidRPr="002C381F">
        <w:rPr>
          <w:lang w:val="es-CO"/>
        </w:rPr>
        <w:t>1.</w:t>
      </w:r>
      <w:r w:rsidR="00B81C85">
        <w:rPr>
          <w:lang w:val="es-CO"/>
        </w:rPr>
        <w:t xml:space="preserve"> </w:t>
      </w:r>
      <w:r w:rsidRPr="002C381F">
        <w:rPr>
          <w:lang w:val="es-CO"/>
        </w:rPr>
        <w:t>16</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1071</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Reglamentario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Administrativo</w:t>
      </w:r>
      <w:r w:rsidR="00B81C85">
        <w:rPr>
          <w:lang w:val="es-CO"/>
        </w:rPr>
        <w:t xml:space="preserve"> </w:t>
      </w:r>
      <w:r w:rsidRPr="002C381F">
        <w:rPr>
          <w:lang w:val="es-CO"/>
        </w:rPr>
        <w:t>Agropecuario,</w:t>
      </w:r>
      <w:r w:rsidR="00B81C85">
        <w:rPr>
          <w:lang w:val="es-CO"/>
        </w:rPr>
        <w:t xml:space="preserve"> </w:t>
      </w:r>
      <w:r w:rsidRPr="002C381F">
        <w:rPr>
          <w:lang w:val="es-CO"/>
        </w:rPr>
        <w:t>Pesquero</w:t>
      </w:r>
      <w:r w:rsidR="00B81C85">
        <w:rPr>
          <w:lang w:val="es-CO"/>
        </w:rPr>
        <w:t xml:space="preserve"> </w:t>
      </w:r>
      <w:r w:rsidRPr="002C381F">
        <w:rPr>
          <w:lang w:val="es-CO"/>
        </w:rPr>
        <w:t>y</w:t>
      </w:r>
      <w:r w:rsidR="00B81C85">
        <w:rPr>
          <w:lang w:val="es-CO"/>
        </w:rPr>
        <w:t xml:space="preserve"> </w:t>
      </w:r>
      <w:r w:rsidRPr="002C381F">
        <w:rPr>
          <w:lang w:val="es-CO"/>
        </w:rPr>
        <w:t>de</w:t>
      </w:r>
      <w:r w:rsidR="00B81C85">
        <w:rPr>
          <w:lang w:val="es-CO"/>
        </w:rPr>
        <w:t xml:space="preserve"> </w:t>
      </w:r>
      <w:r w:rsidRPr="002C381F">
        <w:rPr>
          <w:lang w:val="es-CO"/>
        </w:rPr>
        <w:t>Desarrollo</w:t>
      </w:r>
      <w:r w:rsidR="00B81C85">
        <w:rPr>
          <w:lang w:val="es-CO"/>
        </w:rPr>
        <w:t xml:space="preserve"> </w:t>
      </w:r>
      <w:r w:rsidRPr="002C381F">
        <w:rPr>
          <w:lang w:val="es-CO"/>
        </w:rPr>
        <w:t>Rural,</w:t>
      </w:r>
      <w:r w:rsidR="00B81C85">
        <w:rPr>
          <w:lang w:val="es-CO"/>
        </w:rPr>
        <w:t xml:space="preserve"> </w:t>
      </w:r>
      <w:r w:rsidRPr="002C381F">
        <w:rPr>
          <w:lang w:val="es-CO"/>
        </w:rPr>
        <w:t>relacionado</w:t>
      </w:r>
      <w:r w:rsidR="00B81C85">
        <w:rPr>
          <w:lang w:val="es-CO"/>
        </w:rPr>
        <w:t xml:space="preserve"> </w:t>
      </w:r>
      <w:r w:rsidRPr="002C381F">
        <w:rPr>
          <w:lang w:val="es-CO"/>
        </w:rPr>
        <w:t>con</w:t>
      </w:r>
      <w:r w:rsidR="00B81C85">
        <w:rPr>
          <w:lang w:val="es-CO"/>
        </w:rPr>
        <w:t xml:space="preserve"> </w:t>
      </w:r>
      <w:r w:rsidRPr="002C381F">
        <w:rPr>
          <w:lang w:val="es-CO"/>
        </w:rPr>
        <w:t>las</w:t>
      </w:r>
      <w:r w:rsidR="00B81C85">
        <w:rPr>
          <w:lang w:val="es-CO"/>
        </w:rPr>
        <w:t xml:space="preserve"> </w:t>
      </w:r>
      <w:r w:rsidRPr="002C381F">
        <w:rPr>
          <w:lang w:val="es-CO"/>
        </w:rPr>
        <w:t>zonas</w:t>
      </w:r>
      <w:r w:rsidR="00B81C85">
        <w:rPr>
          <w:lang w:val="es-CO"/>
        </w:rPr>
        <w:t xml:space="preserve"> </w:t>
      </w:r>
      <w:r w:rsidRPr="002C381F">
        <w:rPr>
          <w:lang w:val="es-CO"/>
        </w:rPr>
        <w:t>microfocalizadas</w:t>
      </w:r>
    </w:p>
    <w:p w:rsidR="002C381F" w:rsidRPr="002C381F" w:rsidRDefault="00022E62" w:rsidP="002C381F">
      <w:pPr>
        <w:pStyle w:val="Cuerpovademecum"/>
        <w:rPr>
          <w:lang w:val="es-CO"/>
        </w:rPr>
      </w:pPr>
      <w:hyperlink r:id="rId1810"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1166</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11</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adiciona</w:t>
      </w:r>
      <w:r w:rsidR="00B81C85">
        <w:rPr>
          <w:lang w:val="es-CO"/>
        </w:rPr>
        <w:t xml:space="preserve"> </w:t>
      </w:r>
      <w:r w:rsidRPr="002C381F">
        <w:rPr>
          <w:lang w:val="es-CO"/>
        </w:rPr>
        <w:t>un</w:t>
      </w:r>
      <w:r w:rsidR="00B81C85">
        <w:rPr>
          <w:lang w:val="es-CO"/>
        </w:rPr>
        <w:t xml:space="preserve"> </w:t>
      </w:r>
      <w:r w:rsidRPr="002C381F">
        <w:rPr>
          <w:lang w:val="es-CO"/>
        </w:rPr>
        <w:t>Capitulo</w:t>
      </w:r>
      <w:r w:rsidR="00B81C85">
        <w:rPr>
          <w:lang w:val="es-CO"/>
        </w:rPr>
        <w:t xml:space="preserve"> </w:t>
      </w:r>
      <w:r w:rsidRPr="002C381F">
        <w:rPr>
          <w:lang w:val="es-CO"/>
        </w:rPr>
        <w:t>al</w:t>
      </w:r>
      <w:r w:rsidR="00B81C85">
        <w:rPr>
          <w:lang w:val="es-CO"/>
        </w:rPr>
        <w:t xml:space="preserve"> </w:t>
      </w:r>
      <w:r w:rsidRPr="002C381F">
        <w:rPr>
          <w:lang w:val="es-CO"/>
        </w:rPr>
        <w:t>Título</w:t>
      </w:r>
      <w:r w:rsidR="00B81C85">
        <w:rPr>
          <w:lang w:val="es-CO"/>
        </w:rPr>
        <w:t xml:space="preserve"> </w:t>
      </w:r>
      <w:r w:rsidRPr="002C381F">
        <w:rPr>
          <w:lang w:val="es-CO"/>
        </w:rPr>
        <w:t>5</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1069</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expide</w:t>
      </w:r>
      <w:r w:rsidR="00B81C85">
        <w:rPr>
          <w:lang w:val="es-CO"/>
        </w:rPr>
        <w:t xml:space="preserve"> </w:t>
      </w:r>
      <w:r w:rsidRPr="002C381F">
        <w:rPr>
          <w:lang w:val="es-CO"/>
        </w:rPr>
        <w:t>el</w:t>
      </w:r>
      <w:r w:rsidR="00B81C85">
        <w:rPr>
          <w:lang w:val="es-CO"/>
        </w:rPr>
        <w:t xml:space="preserve"> </w:t>
      </w:r>
      <w:r w:rsidRPr="002C381F">
        <w:rPr>
          <w:lang w:val="es-CO"/>
        </w:rPr>
        <w:t>Decreto</w:t>
      </w:r>
      <w:r w:rsidR="00B81C85">
        <w:rPr>
          <w:lang w:val="es-CO"/>
        </w:rPr>
        <w:t xml:space="preserve"> </w:t>
      </w:r>
      <w:r w:rsidRPr="002C381F">
        <w:rPr>
          <w:lang w:val="es-CO"/>
        </w:rPr>
        <w:t>Reglamentario</w:t>
      </w:r>
      <w:r w:rsidR="00B81C85">
        <w:rPr>
          <w:lang w:val="es-CO"/>
        </w:rPr>
        <w:t xml:space="preserve"> </w:t>
      </w:r>
      <w:r w:rsidRPr="002C381F">
        <w:rPr>
          <w:lang w:val="es-CO"/>
        </w:rPr>
        <w:t>Único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Justicia</w:t>
      </w:r>
      <w:r w:rsidR="00B81C85">
        <w:rPr>
          <w:lang w:val="es-CO"/>
        </w:rPr>
        <w:t xml:space="preserve"> </w:t>
      </w:r>
      <w:r w:rsidRPr="002C381F">
        <w:rPr>
          <w:lang w:val="es-CO"/>
        </w:rPr>
        <w:t>y</w:t>
      </w:r>
      <w:r w:rsidR="00B81C85">
        <w:rPr>
          <w:lang w:val="es-CO"/>
        </w:rPr>
        <w:t xml:space="preserve"> </w:t>
      </w:r>
      <w:r w:rsidRPr="002C381F">
        <w:rPr>
          <w:lang w:val="es-CO"/>
        </w:rPr>
        <w:t>del</w:t>
      </w:r>
      <w:r w:rsidR="00B81C85">
        <w:rPr>
          <w:lang w:val="es-CO"/>
        </w:rPr>
        <w:t xml:space="preserve"> </w:t>
      </w:r>
      <w:r w:rsidRPr="002C381F">
        <w:rPr>
          <w:lang w:val="es-CO"/>
        </w:rPr>
        <w:t>Derecho,</w:t>
      </w:r>
      <w:r w:rsidR="00B81C85">
        <w:rPr>
          <w:lang w:val="es-CO"/>
        </w:rPr>
        <w:t xml:space="preserve"> </w:t>
      </w:r>
      <w:r w:rsidRPr="002C381F">
        <w:rPr>
          <w:lang w:val="es-CO"/>
        </w:rPr>
        <w:t>y</w:t>
      </w:r>
      <w:r w:rsidR="00B81C85">
        <w:rPr>
          <w:lang w:val="es-CO"/>
        </w:rPr>
        <w:t xml:space="preserve"> </w:t>
      </w:r>
      <w:r w:rsidRPr="002C381F">
        <w:rPr>
          <w:lang w:val="es-CO"/>
        </w:rPr>
        <w:t>se</w:t>
      </w:r>
      <w:r w:rsidR="00B81C85">
        <w:rPr>
          <w:lang w:val="es-CO"/>
        </w:rPr>
        <w:t xml:space="preserve"> </w:t>
      </w:r>
      <w:r w:rsidRPr="002C381F">
        <w:rPr>
          <w:lang w:val="es-CO"/>
        </w:rPr>
        <w:t>reglamenta</w:t>
      </w:r>
      <w:r w:rsidR="00B81C85">
        <w:rPr>
          <w:lang w:val="es-CO"/>
        </w:rPr>
        <w:t xml:space="preserve"> </w:t>
      </w:r>
      <w:r w:rsidRPr="002C381F">
        <w:rPr>
          <w:lang w:val="es-CO"/>
        </w:rPr>
        <w:t>el</w:t>
      </w:r>
      <w:r w:rsidR="00B81C85">
        <w:rPr>
          <w:lang w:val="es-CO"/>
        </w:rPr>
        <w:t xml:space="preserve"> </w:t>
      </w:r>
      <w:r w:rsidRPr="002C381F">
        <w:rPr>
          <w:lang w:val="es-CO"/>
        </w:rPr>
        <w:t>Sistema</w:t>
      </w:r>
      <w:r w:rsidR="00B81C85">
        <w:rPr>
          <w:lang w:val="es-CO"/>
        </w:rPr>
        <w:t xml:space="preserve"> </w:t>
      </w:r>
      <w:r w:rsidRPr="002C381F">
        <w:rPr>
          <w:lang w:val="es-CO"/>
        </w:rPr>
        <w:t>Autónomo</w:t>
      </w:r>
      <w:r w:rsidR="00B81C85">
        <w:rPr>
          <w:lang w:val="es-CO"/>
        </w:rPr>
        <w:t xml:space="preserve"> </w:t>
      </w:r>
      <w:r w:rsidRPr="002C381F">
        <w:rPr>
          <w:lang w:val="es-CO"/>
        </w:rPr>
        <w:t>de</w:t>
      </w:r>
      <w:r w:rsidR="00B81C85">
        <w:rPr>
          <w:lang w:val="es-CO"/>
        </w:rPr>
        <w:t xml:space="preserve"> </w:t>
      </w:r>
      <w:r w:rsidRPr="002C381F">
        <w:rPr>
          <w:lang w:val="es-CO"/>
        </w:rPr>
        <w:t>Asesoría</w:t>
      </w:r>
      <w:r w:rsidR="00B81C85">
        <w:rPr>
          <w:lang w:val="es-CO"/>
        </w:rPr>
        <w:t xml:space="preserve"> </w:t>
      </w:r>
      <w:r w:rsidRPr="002C381F">
        <w:rPr>
          <w:lang w:val="es-CO"/>
        </w:rPr>
        <w:t>y</w:t>
      </w:r>
      <w:r w:rsidR="00B81C85">
        <w:rPr>
          <w:lang w:val="es-CO"/>
        </w:rPr>
        <w:t xml:space="preserve"> </w:t>
      </w:r>
      <w:r w:rsidRPr="002C381F">
        <w:rPr>
          <w:lang w:val="es-CO"/>
        </w:rPr>
        <w:t>Defensa</w:t>
      </w:r>
      <w:r w:rsidR="00B81C85">
        <w:rPr>
          <w:lang w:val="es-CO"/>
        </w:rPr>
        <w:t xml:space="preserve"> </w:t>
      </w:r>
      <w:r w:rsidRPr="002C381F">
        <w:rPr>
          <w:lang w:val="es-CO"/>
        </w:rPr>
        <w:t>que</w:t>
      </w:r>
      <w:r w:rsidR="00B81C85">
        <w:rPr>
          <w:lang w:val="es-CO"/>
        </w:rPr>
        <w:t xml:space="preserve"> </w:t>
      </w:r>
      <w:r w:rsidRPr="002C381F">
        <w:rPr>
          <w:lang w:val="es-CO"/>
        </w:rPr>
        <w:t>se</w:t>
      </w:r>
      <w:r w:rsidR="00B81C85">
        <w:rPr>
          <w:lang w:val="es-CO"/>
        </w:rPr>
        <w:t xml:space="preserve"> </w:t>
      </w:r>
      <w:r w:rsidRPr="002C381F">
        <w:rPr>
          <w:lang w:val="es-CO"/>
        </w:rPr>
        <w:t>ofrecerá</w:t>
      </w:r>
      <w:r w:rsidR="00B81C85">
        <w:rPr>
          <w:lang w:val="es-CO"/>
        </w:rPr>
        <w:t xml:space="preserve"> </w:t>
      </w:r>
      <w:r w:rsidRPr="002C381F">
        <w:rPr>
          <w:lang w:val="es-CO"/>
        </w:rPr>
        <w:t>respecto</w:t>
      </w:r>
      <w:r w:rsidR="00B81C85">
        <w:rPr>
          <w:lang w:val="es-CO"/>
        </w:rPr>
        <w:t xml:space="preserve"> </w:t>
      </w:r>
      <w:r w:rsidRPr="002C381F">
        <w:rPr>
          <w:lang w:val="es-CO"/>
        </w:rPr>
        <w:t>a</w:t>
      </w:r>
      <w:r w:rsidR="00B81C85">
        <w:rPr>
          <w:lang w:val="es-CO"/>
        </w:rPr>
        <w:t xml:space="preserve"> </w:t>
      </w:r>
      <w:r w:rsidRPr="002C381F">
        <w:rPr>
          <w:lang w:val="es-CO"/>
        </w:rPr>
        <w:t>los</w:t>
      </w:r>
      <w:r w:rsidR="00B81C85">
        <w:rPr>
          <w:lang w:val="es-CO"/>
        </w:rPr>
        <w:t xml:space="preserve"> </w:t>
      </w:r>
      <w:r w:rsidRPr="002C381F">
        <w:rPr>
          <w:lang w:val="es-CO"/>
        </w:rPr>
        <w:t>trámites</w:t>
      </w:r>
      <w:r w:rsidR="00B81C85">
        <w:rPr>
          <w:lang w:val="es-CO"/>
        </w:rPr>
        <w:t xml:space="preserve"> </w:t>
      </w:r>
      <w:r w:rsidRPr="002C381F">
        <w:rPr>
          <w:lang w:val="es-CO"/>
        </w:rPr>
        <w:t>y</w:t>
      </w:r>
      <w:r w:rsidR="00B81C85">
        <w:rPr>
          <w:lang w:val="es-CO"/>
        </w:rPr>
        <w:t xml:space="preserve"> </w:t>
      </w:r>
      <w:r w:rsidRPr="002C381F">
        <w:rPr>
          <w:lang w:val="es-CO"/>
        </w:rPr>
        <w:t>actuaciones</w:t>
      </w:r>
      <w:r w:rsidR="00B81C85">
        <w:rPr>
          <w:lang w:val="es-CO"/>
        </w:rPr>
        <w:t xml:space="preserve"> </w:t>
      </w:r>
      <w:r w:rsidRPr="002C381F">
        <w:rPr>
          <w:lang w:val="es-CO"/>
        </w:rPr>
        <w:t>previstas</w:t>
      </w:r>
      <w:r w:rsidR="00B81C85">
        <w:rPr>
          <w:lang w:val="es-CO"/>
        </w:rPr>
        <w:t xml:space="preserve"> </w:t>
      </w:r>
      <w:r w:rsidRPr="002C381F">
        <w:rPr>
          <w:lang w:val="es-CO"/>
        </w:rPr>
        <w:t>en</w:t>
      </w:r>
      <w:r w:rsidR="00B81C85">
        <w:rPr>
          <w:lang w:val="es-CO"/>
        </w:rPr>
        <w:t xml:space="preserve"> </w:t>
      </w:r>
      <w:r w:rsidRPr="002C381F">
        <w:rPr>
          <w:lang w:val="es-CO"/>
        </w:rPr>
        <w:t>la</w:t>
      </w:r>
      <w:r w:rsidR="00B81C85">
        <w:rPr>
          <w:lang w:val="es-CO"/>
        </w:rPr>
        <w:t xml:space="preserve"> </w:t>
      </w:r>
      <w:r w:rsidRPr="002C381F">
        <w:rPr>
          <w:lang w:val="es-CO"/>
        </w:rPr>
        <w:t>Ley</w:t>
      </w:r>
      <w:r w:rsidR="00B81C85">
        <w:rPr>
          <w:lang w:val="es-CO"/>
        </w:rPr>
        <w:t xml:space="preserve"> </w:t>
      </w:r>
      <w:r w:rsidRPr="002C381F">
        <w:rPr>
          <w:lang w:val="es-CO"/>
        </w:rPr>
        <w:t>1820</w:t>
      </w:r>
      <w:r w:rsidR="00B81C85">
        <w:rPr>
          <w:lang w:val="es-CO"/>
        </w:rPr>
        <w:t xml:space="preserve"> </w:t>
      </w:r>
      <w:r w:rsidRPr="002C381F">
        <w:rPr>
          <w:lang w:val="es-CO"/>
        </w:rPr>
        <w:t>de</w:t>
      </w:r>
      <w:r w:rsidR="00B81C85">
        <w:rPr>
          <w:lang w:val="es-CO"/>
        </w:rPr>
        <w:t xml:space="preserve"> </w:t>
      </w:r>
      <w:r w:rsidRPr="002C381F">
        <w:rPr>
          <w:lang w:val="es-CO"/>
        </w:rPr>
        <w:t>2016,</w:t>
      </w:r>
      <w:r w:rsidR="00B81C85">
        <w:rPr>
          <w:lang w:val="es-CO"/>
        </w:rPr>
        <w:t xml:space="preserve"> </w:t>
      </w:r>
      <w:r w:rsidRPr="002C381F">
        <w:rPr>
          <w:lang w:val="es-CO"/>
        </w:rPr>
        <w:t>ante</w:t>
      </w:r>
      <w:r w:rsidR="00B81C85">
        <w:rPr>
          <w:lang w:val="es-CO"/>
        </w:rPr>
        <w:t xml:space="preserve"> </w:t>
      </w:r>
      <w:r w:rsidRPr="002C381F">
        <w:rPr>
          <w:lang w:val="es-CO"/>
        </w:rPr>
        <w:t>el</w:t>
      </w:r>
      <w:r w:rsidR="00B81C85">
        <w:rPr>
          <w:lang w:val="es-CO"/>
        </w:rPr>
        <w:t xml:space="preserve"> </w:t>
      </w:r>
      <w:r w:rsidRPr="002C381F">
        <w:rPr>
          <w:lang w:val="es-CO"/>
        </w:rPr>
        <w:t>Sistema</w:t>
      </w:r>
      <w:r w:rsidR="00B81C85">
        <w:rPr>
          <w:lang w:val="es-CO"/>
        </w:rPr>
        <w:t xml:space="preserve"> </w:t>
      </w:r>
      <w:r w:rsidRPr="002C381F">
        <w:rPr>
          <w:lang w:val="es-CO"/>
        </w:rPr>
        <w:t>Integral</w:t>
      </w:r>
      <w:r w:rsidR="00B81C85">
        <w:rPr>
          <w:lang w:val="es-CO"/>
        </w:rPr>
        <w:t xml:space="preserve"> </w:t>
      </w:r>
      <w:r w:rsidRPr="002C381F">
        <w:rPr>
          <w:lang w:val="es-CO"/>
        </w:rPr>
        <w:t>de</w:t>
      </w:r>
      <w:r w:rsidR="00B81C85">
        <w:rPr>
          <w:lang w:val="es-CO"/>
        </w:rPr>
        <w:t xml:space="preserve"> </w:t>
      </w:r>
      <w:r w:rsidRPr="002C381F">
        <w:rPr>
          <w:lang w:val="es-CO"/>
        </w:rPr>
        <w:t>Verdad,</w:t>
      </w:r>
      <w:r w:rsidR="00B81C85">
        <w:rPr>
          <w:lang w:val="es-CO"/>
        </w:rPr>
        <w:t xml:space="preserve"> </w:t>
      </w:r>
      <w:r w:rsidRPr="002C381F">
        <w:rPr>
          <w:lang w:val="es-CO"/>
        </w:rPr>
        <w:t>Justicia,</w:t>
      </w:r>
      <w:r w:rsidR="00B81C85">
        <w:rPr>
          <w:lang w:val="es-CO"/>
        </w:rPr>
        <w:t xml:space="preserve"> </w:t>
      </w:r>
      <w:r w:rsidRPr="002C381F">
        <w:rPr>
          <w:lang w:val="es-CO"/>
        </w:rPr>
        <w:t>Reparación</w:t>
      </w:r>
      <w:r w:rsidR="00B81C85">
        <w:rPr>
          <w:lang w:val="es-CO"/>
        </w:rPr>
        <w:t xml:space="preserve"> </w:t>
      </w:r>
      <w:r w:rsidRPr="002C381F">
        <w:rPr>
          <w:lang w:val="es-CO"/>
        </w:rPr>
        <w:t>y</w:t>
      </w:r>
      <w:r w:rsidR="00B81C85">
        <w:rPr>
          <w:lang w:val="es-CO"/>
        </w:rPr>
        <w:t xml:space="preserve"> </w:t>
      </w:r>
      <w:r w:rsidRPr="002C381F">
        <w:rPr>
          <w:lang w:val="es-CO"/>
        </w:rPr>
        <w:t>No</w:t>
      </w:r>
      <w:r w:rsidR="00B81C85">
        <w:rPr>
          <w:lang w:val="es-CO"/>
        </w:rPr>
        <w:t xml:space="preserve"> </w:t>
      </w:r>
      <w:r w:rsidRPr="002C381F">
        <w:rPr>
          <w:lang w:val="es-CO"/>
        </w:rPr>
        <w:t>Repetición</w:t>
      </w:r>
      <w:r w:rsidR="00B81C85">
        <w:rPr>
          <w:lang w:val="es-CO"/>
        </w:rPr>
        <w:t xml:space="preserve"> </w:t>
      </w:r>
      <w:r w:rsidRPr="002C381F">
        <w:rPr>
          <w:lang w:val="es-CO"/>
        </w:rPr>
        <w:t>-SIVJRNR-.</w:t>
      </w:r>
    </w:p>
    <w:p w:rsidR="002C381F" w:rsidRPr="002C381F" w:rsidRDefault="00022E62" w:rsidP="002C381F">
      <w:pPr>
        <w:pStyle w:val="Cuerpovademecum"/>
        <w:rPr>
          <w:lang w:val="es-CO"/>
        </w:rPr>
      </w:pPr>
      <w:hyperlink r:id="rId1811"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1150</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06</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da</w:t>
      </w:r>
      <w:r w:rsidR="00B81C85">
        <w:rPr>
          <w:lang w:val="es-CO"/>
        </w:rPr>
        <w:t xml:space="preserve"> </w:t>
      </w:r>
      <w:r w:rsidRPr="002C381F">
        <w:rPr>
          <w:lang w:val="es-CO"/>
        </w:rPr>
        <w:t>aplicación</w:t>
      </w:r>
      <w:r w:rsidR="00B81C85">
        <w:rPr>
          <w:lang w:val="es-CO"/>
        </w:rPr>
        <w:t xml:space="preserve"> </w:t>
      </w:r>
      <w:r w:rsidRPr="002C381F">
        <w:rPr>
          <w:lang w:val="es-CO"/>
        </w:rPr>
        <w:t>al</w:t>
      </w:r>
      <w:r w:rsidR="00B81C85">
        <w:rPr>
          <w:lang w:val="es-CO"/>
        </w:rPr>
        <w:t xml:space="preserve"> </w:t>
      </w:r>
      <w:r w:rsidRPr="002C381F">
        <w:rPr>
          <w:lang w:val="es-CO"/>
        </w:rPr>
        <w:t>Tercer</w:t>
      </w:r>
      <w:r w:rsidR="00B81C85">
        <w:rPr>
          <w:lang w:val="es-CO"/>
        </w:rPr>
        <w:t xml:space="preserve"> </w:t>
      </w:r>
      <w:r w:rsidRPr="002C381F">
        <w:rPr>
          <w:lang w:val="es-CO"/>
        </w:rPr>
        <w:t>Protocolo</w:t>
      </w:r>
      <w:r w:rsidR="00B81C85">
        <w:rPr>
          <w:lang w:val="es-CO"/>
        </w:rPr>
        <w:t xml:space="preserve"> </w:t>
      </w:r>
      <w:r w:rsidRPr="002C381F">
        <w:rPr>
          <w:lang w:val="es-CO"/>
        </w:rPr>
        <w:t>Adicional</w:t>
      </w:r>
      <w:r w:rsidR="00B81C85">
        <w:rPr>
          <w:lang w:val="es-CO"/>
        </w:rPr>
        <w:t xml:space="preserve"> </w:t>
      </w:r>
      <w:r w:rsidRPr="002C381F">
        <w:rPr>
          <w:lang w:val="es-CO"/>
        </w:rPr>
        <w:t>al</w:t>
      </w:r>
      <w:r w:rsidR="00B81C85">
        <w:rPr>
          <w:lang w:val="es-CO"/>
        </w:rPr>
        <w:t xml:space="preserve"> </w:t>
      </w:r>
      <w:r w:rsidRPr="002C381F">
        <w:rPr>
          <w:lang w:val="es-CO"/>
        </w:rPr>
        <w:t>Acuerdo</w:t>
      </w:r>
      <w:r w:rsidR="00B81C85">
        <w:rPr>
          <w:lang w:val="es-CO"/>
        </w:rPr>
        <w:t xml:space="preserve"> </w:t>
      </w:r>
      <w:r w:rsidRPr="002C381F">
        <w:rPr>
          <w:lang w:val="es-CO"/>
        </w:rPr>
        <w:t>de</w:t>
      </w:r>
      <w:r w:rsidR="00B81C85">
        <w:rPr>
          <w:lang w:val="es-CO"/>
        </w:rPr>
        <w:t xml:space="preserve"> </w:t>
      </w:r>
      <w:r w:rsidRPr="002C381F">
        <w:rPr>
          <w:lang w:val="es-CO"/>
        </w:rPr>
        <w:t>Complementación</w:t>
      </w:r>
      <w:r w:rsidR="00B81C85">
        <w:rPr>
          <w:lang w:val="es-CO"/>
        </w:rPr>
        <w:t xml:space="preserve"> </w:t>
      </w:r>
      <w:r w:rsidRPr="002C381F">
        <w:rPr>
          <w:lang w:val="es-CO"/>
        </w:rPr>
        <w:t>Económica</w:t>
      </w:r>
      <w:r w:rsidR="00B81C85">
        <w:rPr>
          <w:lang w:val="es-CO"/>
        </w:rPr>
        <w:t xml:space="preserve"> </w:t>
      </w:r>
      <w:r w:rsidRPr="002C381F">
        <w:rPr>
          <w:lang w:val="es-CO"/>
        </w:rPr>
        <w:t>-</w:t>
      </w:r>
      <w:r w:rsidR="00B81C85">
        <w:rPr>
          <w:lang w:val="es-CO"/>
        </w:rPr>
        <w:t xml:space="preserve"> </w:t>
      </w:r>
      <w:r w:rsidRPr="002C381F">
        <w:rPr>
          <w:lang w:val="es-CO"/>
        </w:rPr>
        <w:t>ACE</w:t>
      </w:r>
      <w:r w:rsidR="00B81C85">
        <w:rPr>
          <w:lang w:val="es-CO"/>
        </w:rPr>
        <w:t xml:space="preserve"> </w:t>
      </w:r>
      <w:r w:rsidRPr="002C381F">
        <w:rPr>
          <w:lang w:val="es-CO"/>
        </w:rPr>
        <w:t>No.</w:t>
      </w:r>
      <w:r w:rsidR="00B81C85">
        <w:rPr>
          <w:lang w:val="es-CO"/>
        </w:rPr>
        <w:t xml:space="preserve"> </w:t>
      </w:r>
      <w:r w:rsidRPr="002C381F">
        <w:rPr>
          <w:lang w:val="es-CO"/>
        </w:rPr>
        <w:t>49,</w:t>
      </w:r>
      <w:r w:rsidR="00B81C85">
        <w:rPr>
          <w:lang w:val="es-CO"/>
        </w:rPr>
        <w:t xml:space="preserve"> </w:t>
      </w:r>
      <w:r w:rsidRPr="002C381F">
        <w:rPr>
          <w:lang w:val="es-CO"/>
        </w:rPr>
        <w:t>suscrito</w:t>
      </w:r>
      <w:r w:rsidR="00B81C85">
        <w:rPr>
          <w:lang w:val="es-CO"/>
        </w:rPr>
        <w:t xml:space="preserve"> </w:t>
      </w:r>
      <w:r w:rsidRPr="002C381F">
        <w:rPr>
          <w:lang w:val="es-CO"/>
        </w:rPr>
        <w:t>entre</w:t>
      </w:r>
      <w:r w:rsidR="00B81C85">
        <w:rPr>
          <w:lang w:val="es-CO"/>
        </w:rPr>
        <w:t xml:space="preserve"> </w:t>
      </w:r>
      <w:r w:rsidRPr="002C381F">
        <w:rPr>
          <w:lang w:val="es-CO"/>
        </w:rPr>
        <w:t>la</w:t>
      </w:r>
      <w:r w:rsidR="00B81C85">
        <w:rPr>
          <w:lang w:val="es-CO"/>
        </w:rPr>
        <w:t xml:space="preserve"> </w:t>
      </w:r>
      <w:r w:rsidRPr="002C381F">
        <w:rPr>
          <w:lang w:val="es-CO"/>
        </w:rPr>
        <w:t>República</w:t>
      </w:r>
      <w:r w:rsidR="00B81C85">
        <w:rPr>
          <w:lang w:val="es-CO"/>
        </w:rPr>
        <w:t xml:space="preserve"> </w:t>
      </w:r>
      <w:r w:rsidRPr="002C381F">
        <w:rPr>
          <w:lang w:val="es-CO"/>
        </w:rPr>
        <w:t>de</w:t>
      </w:r>
      <w:r w:rsidR="00B81C85">
        <w:rPr>
          <w:lang w:val="es-CO"/>
        </w:rPr>
        <w:t xml:space="preserve"> </w:t>
      </w:r>
      <w:r w:rsidRPr="002C381F">
        <w:rPr>
          <w:lang w:val="es-CO"/>
        </w:rPr>
        <w:t>Colombia</w:t>
      </w:r>
      <w:r w:rsidR="00B81C85">
        <w:rPr>
          <w:lang w:val="es-CO"/>
        </w:rPr>
        <w:t xml:space="preserve"> </w:t>
      </w:r>
      <w:r w:rsidRPr="002C381F">
        <w:rPr>
          <w:lang w:val="es-CO"/>
        </w:rPr>
        <w:t>y</w:t>
      </w:r>
      <w:r w:rsidR="00B81C85">
        <w:rPr>
          <w:lang w:val="es-CO"/>
        </w:rPr>
        <w:t xml:space="preserve"> </w:t>
      </w:r>
      <w:r w:rsidRPr="002C381F">
        <w:rPr>
          <w:lang w:val="es-CO"/>
        </w:rPr>
        <w:t>la</w:t>
      </w:r>
      <w:r w:rsidR="00B81C85">
        <w:rPr>
          <w:lang w:val="es-CO"/>
        </w:rPr>
        <w:t xml:space="preserve"> </w:t>
      </w:r>
      <w:r w:rsidRPr="002C381F">
        <w:rPr>
          <w:lang w:val="es-CO"/>
        </w:rPr>
        <w:t>República</w:t>
      </w:r>
      <w:r w:rsidR="00B81C85">
        <w:rPr>
          <w:lang w:val="es-CO"/>
        </w:rPr>
        <w:t xml:space="preserve"> </w:t>
      </w:r>
      <w:r w:rsidRPr="002C381F">
        <w:rPr>
          <w:lang w:val="es-CO"/>
        </w:rPr>
        <w:t>de</w:t>
      </w:r>
      <w:r w:rsidR="00B81C85">
        <w:rPr>
          <w:lang w:val="es-CO"/>
        </w:rPr>
        <w:t xml:space="preserve"> </w:t>
      </w:r>
      <w:r w:rsidRPr="002C381F">
        <w:rPr>
          <w:lang w:val="es-CO"/>
        </w:rPr>
        <w:t>Cuba,</w:t>
      </w:r>
      <w:r w:rsidR="00B81C85">
        <w:rPr>
          <w:lang w:val="es-CO"/>
        </w:rPr>
        <w:t xml:space="preserve"> </w:t>
      </w:r>
      <w:r w:rsidRPr="002C381F">
        <w:rPr>
          <w:lang w:val="es-CO"/>
        </w:rPr>
        <w:t>firmado</w:t>
      </w:r>
      <w:r w:rsidR="00B81C85">
        <w:rPr>
          <w:lang w:val="es-CO"/>
        </w:rPr>
        <w:t xml:space="preserve"> </w:t>
      </w:r>
      <w:r w:rsidRPr="002C381F">
        <w:rPr>
          <w:lang w:val="es-CO"/>
        </w:rPr>
        <w:t>en</w:t>
      </w:r>
      <w:r w:rsidR="00B81C85">
        <w:rPr>
          <w:lang w:val="es-CO"/>
        </w:rPr>
        <w:t xml:space="preserve"> </w:t>
      </w:r>
      <w:r w:rsidRPr="002C381F">
        <w:rPr>
          <w:lang w:val="es-CO"/>
        </w:rPr>
        <w:t>Montevideo,</w:t>
      </w:r>
      <w:r w:rsidR="00B81C85">
        <w:rPr>
          <w:lang w:val="es-CO"/>
        </w:rPr>
        <w:t xml:space="preserve"> </w:t>
      </w:r>
      <w:r w:rsidRPr="002C381F">
        <w:rPr>
          <w:lang w:val="es-CO"/>
        </w:rPr>
        <w:t>Uruguay,</w:t>
      </w:r>
      <w:r w:rsidR="00B81C85">
        <w:rPr>
          <w:lang w:val="es-CO"/>
        </w:rPr>
        <w:t xml:space="preserve"> </w:t>
      </w:r>
      <w:r w:rsidRPr="002C381F">
        <w:rPr>
          <w:lang w:val="es-CO"/>
        </w:rPr>
        <w:t>el</w:t>
      </w:r>
      <w:r w:rsidR="00B81C85">
        <w:rPr>
          <w:lang w:val="es-CO"/>
        </w:rPr>
        <w:t xml:space="preserve"> </w:t>
      </w:r>
      <w:r w:rsidRPr="002C381F">
        <w:rPr>
          <w:lang w:val="es-CO"/>
        </w:rPr>
        <w:t>13</w:t>
      </w:r>
      <w:r w:rsidR="00B81C85">
        <w:rPr>
          <w:lang w:val="es-CO"/>
        </w:rPr>
        <w:t xml:space="preserve"> </w:t>
      </w:r>
      <w:r w:rsidRPr="002C381F">
        <w:rPr>
          <w:lang w:val="es-CO"/>
        </w:rPr>
        <w:t>de</w:t>
      </w:r>
      <w:r w:rsidR="00B81C85">
        <w:rPr>
          <w:lang w:val="es-CO"/>
        </w:rPr>
        <w:t xml:space="preserve"> </w:t>
      </w:r>
      <w:r w:rsidRPr="002C381F">
        <w:rPr>
          <w:lang w:val="es-CO"/>
        </w:rPr>
        <w:t>noviembre</w:t>
      </w:r>
      <w:r w:rsidR="00B81C85">
        <w:rPr>
          <w:lang w:val="es-CO"/>
        </w:rPr>
        <w:t xml:space="preserve"> </w:t>
      </w:r>
      <w:r w:rsidRPr="002C381F">
        <w:rPr>
          <w:lang w:val="es-CO"/>
        </w:rPr>
        <w:t>de</w:t>
      </w:r>
      <w:r w:rsidR="00B81C85">
        <w:rPr>
          <w:lang w:val="es-CO"/>
        </w:rPr>
        <w:t xml:space="preserve"> </w:t>
      </w:r>
      <w:r w:rsidRPr="002C381F">
        <w:rPr>
          <w:lang w:val="es-CO"/>
        </w:rPr>
        <w:t>2017</w:t>
      </w:r>
    </w:p>
    <w:p w:rsidR="002C381F" w:rsidRPr="002C381F" w:rsidRDefault="00022E62" w:rsidP="002C381F">
      <w:pPr>
        <w:pStyle w:val="Cuerpovademecum"/>
        <w:rPr>
          <w:lang w:val="es-CO"/>
        </w:rPr>
      </w:pPr>
      <w:hyperlink r:id="rId1812" w:tgtFrame="_blank" w:history="1">
        <w:r w:rsidR="002C381F" w:rsidRPr="002C381F">
          <w:rPr>
            <w:rStyle w:val="Hipervnculo"/>
            <w:lang w:val="es-CO"/>
          </w:rPr>
          <w:t>DECRETO</w:t>
        </w:r>
        <w:r w:rsidR="00B81C85">
          <w:rPr>
            <w:rStyle w:val="Hipervnculo"/>
            <w:lang w:val="es-CO"/>
          </w:rPr>
          <w:t xml:space="preserve"> </w:t>
        </w:r>
        <w:r w:rsidR="002C381F" w:rsidRPr="002C381F">
          <w:rPr>
            <w:rStyle w:val="Hipervnculo"/>
            <w:lang w:val="es-CO"/>
          </w:rPr>
          <w:t>1149</w:t>
        </w:r>
        <w:r w:rsidR="00B81C85">
          <w:rPr>
            <w:rStyle w:val="Hipervnculo"/>
            <w:lang w:val="es-CO"/>
          </w:rPr>
          <w:t xml:space="preserve"> </w:t>
        </w:r>
        <w:r w:rsidR="002C381F" w:rsidRPr="002C381F">
          <w:rPr>
            <w:rStyle w:val="Hipervnculo"/>
            <w:lang w:val="es-CO"/>
          </w:rPr>
          <w:t>DEL</w:t>
        </w:r>
        <w:r w:rsidR="00B81C85">
          <w:rPr>
            <w:rStyle w:val="Hipervnculo"/>
            <w:lang w:val="es-CO"/>
          </w:rPr>
          <w:t xml:space="preserve"> </w:t>
        </w:r>
        <w:r w:rsidR="002C381F" w:rsidRPr="002C381F">
          <w:rPr>
            <w:rStyle w:val="Hipervnculo"/>
            <w:lang w:val="es-CO"/>
          </w:rPr>
          <w:t>06</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JULIO</w:t>
        </w:r>
        <w:r w:rsidR="00B81C85">
          <w:rPr>
            <w:rStyle w:val="Hipervnculo"/>
            <w:lang w:val="es-CO"/>
          </w:rPr>
          <w:t xml:space="preserve"> </w:t>
        </w:r>
        <w:r w:rsidR="002C381F" w:rsidRPr="002C381F">
          <w:rPr>
            <w:rStyle w:val="Hipervnculo"/>
            <w:lang w:val="es-CO"/>
          </w:rPr>
          <w:t>DE</w:t>
        </w:r>
        <w:r w:rsidR="00B81C85">
          <w:rPr>
            <w:rStyle w:val="Hipervnculo"/>
            <w:lang w:val="es-CO"/>
          </w:rPr>
          <w:t xml:space="preserve"> </w:t>
        </w:r>
        <w:r w:rsidR="002C381F" w:rsidRPr="002C381F">
          <w:rPr>
            <w:rStyle w:val="Hipervnculo"/>
            <w:lang w:val="es-CO"/>
          </w:rPr>
          <w:t>2018</w:t>
        </w:r>
      </w:hyperlink>
    </w:p>
    <w:p w:rsidR="002C381F" w:rsidRPr="002C381F" w:rsidRDefault="002C381F" w:rsidP="002C381F">
      <w:pPr>
        <w:pStyle w:val="Cuerpovademecum"/>
        <w:rPr>
          <w:lang w:val="es-CO"/>
        </w:rPr>
      </w:pPr>
      <w:r w:rsidRPr="002C381F">
        <w:rPr>
          <w:lang w:val="es-CO"/>
        </w:rPr>
        <w:t>Por</w:t>
      </w:r>
      <w:r w:rsidR="00B81C85">
        <w:rPr>
          <w:lang w:val="es-CO"/>
        </w:rPr>
        <w:t xml:space="preserve"> </w:t>
      </w:r>
      <w:r w:rsidRPr="002C381F">
        <w:rPr>
          <w:lang w:val="es-CO"/>
        </w:rPr>
        <w:t>el</w:t>
      </w:r>
      <w:r w:rsidR="00B81C85">
        <w:rPr>
          <w:lang w:val="es-CO"/>
        </w:rPr>
        <w:t xml:space="preserve"> </w:t>
      </w:r>
      <w:r w:rsidRPr="002C381F">
        <w:rPr>
          <w:lang w:val="es-CO"/>
        </w:rPr>
        <w:t>cual</w:t>
      </w:r>
      <w:r w:rsidR="00B81C85">
        <w:rPr>
          <w:lang w:val="es-CO"/>
        </w:rPr>
        <w:t xml:space="preserve"> </w:t>
      </w:r>
      <w:r w:rsidRPr="002C381F">
        <w:rPr>
          <w:lang w:val="es-CO"/>
        </w:rPr>
        <w:t>se</w:t>
      </w:r>
      <w:r w:rsidR="00B81C85">
        <w:rPr>
          <w:lang w:val="es-CO"/>
        </w:rPr>
        <w:t xml:space="preserve"> </w:t>
      </w:r>
      <w:r w:rsidRPr="002C381F">
        <w:rPr>
          <w:lang w:val="es-CO"/>
        </w:rPr>
        <w:t>modifica</w:t>
      </w:r>
      <w:r w:rsidR="00B81C85">
        <w:rPr>
          <w:lang w:val="es-CO"/>
        </w:rPr>
        <w:t xml:space="preserve"> </w:t>
      </w:r>
      <w:r w:rsidRPr="002C381F">
        <w:rPr>
          <w:lang w:val="es-CO"/>
        </w:rPr>
        <w:t>el</w:t>
      </w:r>
      <w:r w:rsidR="00B81C85">
        <w:rPr>
          <w:lang w:val="es-CO"/>
        </w:rPr>
        <w:t xml:space="preserve"> </w:t>
      </w:r>
      <w:r w:rsidRPr="002C381F">
        <w:rPr>
          <w:lang w:val="es-CO"/>
        </w:rPr>
        <w:t>artículo</w:t>
      </w:r>
      <w:r w:rsidR="00B81C85">
        <w:rPr>
          <w:lang w:val="es-CO"/>
        </w:rPr>
        <w:t xml:space="preserve"> </w:t>
      </w:r>
      <w:r w:rsidRPr="002C381F">
        <w:rPr>
          <w:lang w:val="es-CO"/>
        </w:rPr>
        <w:t>2.2.2.45.24</w:t>
      </w:r>
      <w:r w:rsidR="00B81C85">
        <w:rPr>
          <w:lang w:val="es-CO"/>
        </w:rPr>
        <w:t xml:space="preserve"> </w:t>
      </w:r>
      <w:r w:rsidRPr="002C381F">
        <w:rPr>
          <w:lang w:val="es-CO"/>
        </w:rPr>
        <w:t>del</w:t>
      </w:r>
      <w:r w:rsidR="00B81C85">
        <w:rPr>
          <w:lang w:val="es-CO"/>
        </w:rPr>
        <w:t xml:space="preserve"> </w:t>
      </w:r>
      <w:r w:rsidRPr="002C381F">
        <w:rPr>
          <w:lang w:val="es-CO"/>
        </w:rPr>
        <w:t>Capítulo</w:t>
      </w:r>
      <w:r w:rsidR="00B81C85">
        <w:rPr>
          <w:lang w:val="es-CO"/>
        </w:rPr>
        <w:t xml:space="preserve"> </w:t>
      </w:r>
      <w:r w:rsidRPr="002C381F">
        <w:rPr>
          <w:lang w:val="es-CO"/>
        </w:rPr>
        <w:t>45</w:t>
      </w:r>
      <w:r w:rsidR="00B81C85">
        <w:rPr>
          <w:lang w:val="es-CO"/>
        </w:rPr>
        <w:t xml:space="preserve"> </w:t>
      </w:r>
      <w:r w:rsidRPr="002C381F">
        <w:rPr>
          <w:lang w:val="es-CO"/>
        </w:rPr>
        <w:t>Título</w:t>
      </w:r>
      <w:r w:rsidR="00B81C85">
        <w:rPr>
          <w:lang w:val="es-CO"/>
        </w:rPr>
        <w:t xml:space="preserve"> </w:t>
      </w:r>
      <w:r w:rsidRPr="002C381F">
        <w:rPr>
          <w:lang w:val="es-CO"/>
        </w:rPr>
        <w:t>2</w:t>
      </w:r>
      <w:r w:rsidR="00B81C85">
        <w:rPr>
          <w:lang w:val="es-CO"/>
        </w:rPr>
        <w:t xml:space="preserve"> </w:t>
      </w:r>
      <w:r w:rsidRPr="002C381F">
        <w:rPr>
          <w:lang w:val="es-CO"/>
        </w:rPr>
        <w:t>de</w:t>
      </w:r>
      <w:r w:rsidR="00B81C85">
        <w:rPr>
          <w:lang w:val="es-CO"/>
        </w:rPr>
        <w:t xml:space="preserve"> </w:t>
      </w:r>
      <w:r w:rsidRPr="002C381F">
        <w:rPr>
          <w:lang w:val="es-CO"/>
        </w:rPr>
        <w:t>la</w:t>
      </w:r>
      <w:r w:rsidR="00B81C85">
        <w:rPr>
          <w:lang w:val="es-CO"/>
        </w:rPr>
        <w:t xml:space="preserve"> </w:t>
      </w:r>
      <w:r w:rsidRPr="002C381F">
        <w:rPr>
          <w:lang w:val="es-CO"/>
        </w:rPr>
        <w:t>Parte</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Libro</w:t>
      </w:r>
      <w:r w:rsidR="00B81C85">
        <w:rPr>
          <w:lang w:val="es-CO"/>
        </w:rPr>
        <w:t xml:space="preserve"> </w:t>
      </w:r>
      <w:r w:rsidRPr="002C381F">
        <w:rPr>
          <w:lang w:val="es-CO"/>
        </w:rPr>
        <w:t>2</w:t>
      </w:r>
      <w:r w:rsidR="00B81C85">
        <w:rPr>
          <w:lang w:val="es-CO"/>
        </w:rPr>
        <w:t xml:space="preserve"> </w:t>
      </w:r>
      <w:r w:rsidRPr="002C381F">
        <w:rPr>
          <w:lang w:val="es-CO"/>
        </w:rPr>
        <w:t>del</w:t>
      </w:r>
      <w:r w:rsidR="00B81C85">
        <w:rPr>
          <w:lang w:val="es-CO"/>
        </w:rPr>
        <w:t xml:space="preserve"> </w:t>
      </w:r>
      <w:r w:rsidRPr="002C381F">
        <w:rPr>
          <w:lang w:val="es-CO"/>
        </w:rPr>
        <w:t>Decreto</w:t>
      </w:r>
      <w:r w:rsidR="00B81C85">
        <w:rPr>
          <w:lang w:val="es-CO"/>
        </w:rPr>
        <w:t xml:space="preserve"> </w:t>
      </w:r>
      <w:r w:rsidRPr="002C381F">
        <w:rPr>
          <w:lang w:val="es-CO"/>
        </w:rPr>
        <w:t>1074</w:t>
      </w:r>
      <w:r w:rsidR="00B81C85">
        <w:rPr>
          <w:lang w:val="es-CO"/>
        </w:rPr>
        <w:t xml:space="preserve"> </w:t>
      </w:r>
      <w:r w:rsidRPr="002C381F">
        <w:rPr>
          <w:lang w:val="es-CO"/>
        </w:rPr>
        <w:t>de</w:t>
      </w:r>
      <w:r w:rsidR="00B81C85">
        <w:rPr>
          <w:lang w:val="es-CO"/>
        </w:rPr>
        <w:t xml:space="preserve"> </w:t>
      </w:r>
      <w:r w:rsidRPr="002C381F">
        <w:rPr>
          <w:lang w:val="es-CO"/>
        </w:rPr>
        <w:t>2015,</w:t>
      </w:r>
      <w:r w:rsidR="00B81C85">
        <w:rPr>
          <w:lang w:val="es-CO"/>
        </w:rPr>
        <w:t xml:space="preserve"> </w:t>
      </w:r>
      <w:r w:rsidRPr="002C381F">
        <w:rPr>
          <w:lang w:val="es-CO"/>
        </w:rPr>
        <w:t>Decreto</w:t>
      </w:r>
      <w:r w:rsidR="00B81C85">
        <w:rPr>
          <w:lang w:val="es-CO"/>
        </w:rPr>
        <w:t xml:space="preserve"> </w:t>
      </w:r>
      <w:r w:rsidRPr="002C381F">
        <w:rPr>
          <w:lang w:val="es-CO"/>
        </w:rPr>
        <w:t>Único</w:t>
      </w:r>
      <w:r w:rsidR="00B81C85">
        <w:rPr>
          <w:lang w:val="es-CO"/>
        </w:rPr>
        <w:t xml:space="preserve"> </w:t>
      </w:r>
      <w:r w:rsidRPr="002C381F">
        <w:rPr>
          <w:lang w:val="es-CO"/>
        </w:rPr>
        <w:t>del</w:t>
      </w:r>
      <w:r w:rsidR="00B81C85">
        <w:rPr>
          <w:lang w:val="es-CO"/>
        </w:rPr>
        <w:t xml:space="preserve"> </w:t>
      </w:r>
      <w:r w:rsidRPr="002C381F">
        <w:rPr>
          <w:lang w:val="es-CO"/>
        </w:rPr>
        <w:t>Sector</w:t>
      </w:r>
      <w:r w:rsidR="00B81C85">
        <w:rPr>
          <w:lang w:val="es-CO"/>
        </w:rPr>
        <w:t xml:space="preserve"> </w:t>
      </w:r>
      <w:r w:rsidRPr="002C381F">
        <w:rPr>
          <w:lang w:val="es-CO"/>
        </w:rPr>
        <w:t>Comercio,</w:t>
      </w:r>
      <w:r w:rsidR="00B81C85">
        <w:rPr>
          <w:lang w:val="es-CO"/>
        </w:rPr>
        <w:t xml:space="preserve"> </w:t>
      </w:r>
      <w:r w:rsidRPr="002C381F">
        <w:rPr>
          <w:lang w:val="es-CO"/>
        </w:rPr>
        <w:t>Industria</w:t>
      </w:r>
      <w:r w:rsidR="00B81C85">
        <w:rPr>
          <w:lang w:val="es-CO"/>
        </w:rPr>
        <w:t xml:space="preserve"> </w:t>
      </w:r>
      <w:r w:rsidRPr="002C381F">
        <w:rPr>
          <w:lang w:val="es-CO"/>
        </w:rPr>
        <w:t>y</w:t>
      </w:r>
      <w:r w:rsidR="00B81C85">
        <w:rPr>
          <w:lang w:val="es-CO"/>
        </w:rPr>
        <w:t xml:space="preserve"> </w:t>
      </w:r>
      <w:r w:rsidRPr="002C381F">
        <w:rPr>
          <w:lang w:val="es-CO"/>
        </w:rPr>
        <w:t>Turismo</w:t>
      </w:r>
    </w:p>
    <w:p w:rsidR="006815EC" w:rsidRDefault="006815EC" w:rsidP="006815EC">
      <w:pPr>
        <w:tabs>
          <w:tab w:val="left" w:pos="8832"/>
        </w:tabs>
        <w:rPr>
          <w:rFonts w:ascii="Palatino Linotype" w:hAnsi="Palatino Linotype"/>
          <w:b/>
          <w:sz w:val="20"/>
        </w:rPr>
      </w:pPr>
    </w:p>
    <w:p w:rsidR="006815EC" w:rsidRDefault="006815EC" w:rsidP="006815EC">
      <w:pPr>
        <w:pStyle w:val="Cuerpovademecum"/>
        <w:jc w:val="center"/>
        <w:rPr>
          <w:rFonts w:cs="Palatino Linotype"/>
          <w:b/>
          <w:sz w:val="40"/>
          <w:szCs w:val="40"/>
          <w:lang w:val="es-CO"/>
        </w:rPr>
      </w:pPr>
      <w:r>
        <w:rPr>
          <w:rFonts w:cs="Palatino Linotype"/>
          <w:b/>
          <w:sz w:val="40"/>
          <w:szCs w:val="40"/>
          <w:lang w:val="es-CO"/>
        </w:rPr>
        <w:sym w:font="Wingdings 2" w:char="F068"/>
      </w:r>
    </w:p>
    <w:p w:rsidR="006815EC" w:rsidRPr="001D00FE" w:rsidRDefault="006815EC" w:rsidP="001D00FE">
      <w:pPr>
        <w:pStyle w:val="Cuerpovademecum"/>
        <w:rPr>
          <w:rStyle w:val="Hipervnculo"/>
          <w:color w:val="auto"/>
          <w:u w:val="none"/>
        </w:rPr>
      </w:pPr>
    </w:p>
    <w:p w:rsidR="006815EC" w:rsidRDefault="006815EC" w:rsidP="006815EC">
      <w:pPr>
        <w:pStyle w:val="Estilo10"/>
      </w:pPr>
      <w:r w:rsidRPr="006815EC">
        <w:t>Consejo</w:t>
      </w:r>
      <w:r w:rsidR="00B81C85">
        <w:t xml:space="preserve"> </w:t>
      </w:r>
      <w:r w:rsidRPr="006815EC">
        <w:t>de</w:t>
      </w:r>
      <w:r w:rsidR="00B81C85">
        <w:t xml:space="preserve"> </w:t>
      </w:r>
      <w:r w:rsidRPr="006815EC">
        <w:t>Estado</w:t>
      </w:r>
    </w:p>
    <w:p w:rsidR="006815EC" w:rsidRPr="00934B1E" w:rsidRDefault="006815EC" w:rsidP="00934B1E">
      <w:pPr>
        <w:pStyle w:val="Cuerpovademecum"/>
      </w:pPr>
      <w:r w:rsidRPr="00934B1E">
        <w:t>Decreto</w:t>
      </w:r>
      <w:r w:rsidR="00B81C85">
        <w:t xml:space="preserve"> </w:t>
      </w:r>
      <w:r w:rsidRPr="00934B1E">
        <w:t>3032</w:t>
      </w:r>
      <w:r w:rsidR="00B81C85">
        <w:t xml:space="preserve"> </w:t>
      </w:r>
      <w:r w:rsidRPr="00934B1E">
        <w:t>de</w:t>
      </w:r>
      <w:r w:rsidR="00B81C85">
        <w:t xml:space="preserve"> </w:t>
      </w:r>
      <w:r w:rsidRPr="00934B1E">
        <w:t>27</w:t>
      </w:r>
      <w:r w:rsidR="00B81C85">
        <w:t xml:space="preserve"> </w:t>
      </w:r>
      <w:r w:rsidRPr="00934B1E">
        <w:t>de</w:t>
      </w:r>
      <w:r w:rsidR="00B81C85">
        <w:t xml:space="preserve"> </w:t>
      </w:r>
      <w:r w:rsidRPr="00934B1E">
        <w:t>diciembre</w:t>
      </w:r>
      <w:r w:rsidR="00B81C85">
        <w:t xml:space="preserve"> </w:t>
      </w:r>
      <w:r w:rsidRPr="00934B1E">
        <w:t>de</w:t>
      </w:r>
      <w:r w:rsidR="00B81C85">
        <w:t xml:space="preserve"> </w:t>
      </w:r>
      <w:r w:rsidRPr="00934B1E">
        <w:t>2013,</w:t>
      </w:r>
      <w:r w:rsidR="00B81C85">
        <w:t xml:space="preserve"> </w:t>
      </w:r>
      <w:r w:rsidRPr="00934B1E">
        <w:t>“Por</w:t>
      </w:r>
      <w:r w:rsidR="00B81C85">
        <w:t xml:space="preserve"> </w:t>
      </w:r>
      <w:r w:rsidRPr="00934B1E">
        <w:t>el</w:t>
      </w:r>
      <w:r w:rsidR="00B81C85">
        <w:t xml:space="preserve"> </w:t>
      </w:r>
      <w:r w:rsidRPr="00934B1E">
        <w:t>cual</w:t>
      </w:r>
      <w:r w:rsidR="00B81C85">
        <w:t xml:space="preserve"> </w:t>
      </w:r>
      <w:r w:rsidRPr="00934B1E">
        <w:t>se</w:t>
      </w:r>
      <w:r w:rsidR="00B81C85">
        <w:t xml:space="preserve"> </w:t>
      </w:r>
      <w:r w:rsidRPr="00934B1E">
        <w:t>reglamenta</w:t>
      </w:r>
      <w:r w:rsidR="00B81C85">
        <w:t xml:space="preserve"> </w:t>
      </w:r>
      <w:r w:rsidRPr="00934B1E">
        <w:t>parcialmente</w:t>
      </w:r>
      <w:r w:rsidR="00B81C85">
        <w:t xml:space="preserve"> </w:t>
      </w:r>
      <w:r w:rsidRPr="00934B1E">
        <w:t>el</w:t>
      </w:r>
      <w:r w:rsidR="00B81C85">
        <w:t xml:space="preserve"> </w:t>
      </w:r>
      <w:r w:rsidRPr="00934B1E">
        <w:t>Estatuto</w:t>
      </w:r>
      <w:r w:rsidR="00B81C85">
        <w:t xml:space="preserve"> </w:t>
      </w:r>
      <w:r w:rsidRPr="00934B1E">
        <w:t>Tributario”,</w:t>
      </w:r>
      <w:r w:rsidR="00B81C85">
        <w:t xml:space="preserve"> </w:t>
      </w:r>
      <w:r w:rsidRPr="00934B1E">
        <w:t>expedido</w:t>
      </w:r>
      <w:r w:rsidR="00B81C85">
        <w:t xml:space="preserve"> </w:t>
      </w:r>
      <w:r w:rsidRPr="00934B1E">
        <w:t>por</w:t>
      </w:r>
      <w:r w:rsidR="00B81C85">
        <w:t xml:space="preserve"> </w:t>
      </w:r>
      <w:r w:rsidRPr="00934B1E">
        <w:t>el</w:t>
      </w:r>
      <w:r w:rsidR="00B81C85">
        <w:t xml:space="preserve"> </w:t>
      </w:r>
      <w:r w:rsidRPr="00934B1E">
        <w:t>Ministerio</w:t>
      </w:r>
      <w:r w:rsidR="00B81C85">
        <w:t xml:space="preserve"> </w:t>
      </w:r>
      <w:r w:rsidRPr="00934B1E">
        <w:t>de</w:t>
      </w:r>
      <w:r w:rsidR="00B81C85">
        <w:t xml:space="preserve"> </w:t>
      </w:r>
      <w:r w:rsidRPr="00934B1E">
        <w:t>Hacienda</w:t>
      </w:r>
      <w:r w:rsidR="00B81C85">
        <w:t xml:space="preserve"> </w:t>
      </w:r>
      <w:r w:rsidRPr="00934B1E">
        <w:t>y</w:t>
      </w:r>
      <w:r w:rsidR="00B81C85">
        <w:t xml:space="preserve"> </w:t>
      </w:r>
      <w:r w:rsidRPr="00934B1E">
        <w:t>Crédito</w:t>
      </w:r>
      <w:r w:rsidR="00B81C85">
        <w:t xml:space="preserve"> </w:t>
      </w:r>
      <w:r w:rsidRPr="00934B1E">
        <w:t>Público:</w:t>
      </w:r>
      <w:r w:rsidR="00B81C85">
        <w:t xml:space="preserve"> </w:t>
      </w:r>
      <w:r w:rsidRPr="00934B1E">
        <w:t>el</w:t>
      </w:r>
      <w:r w:rsidR="00B81C85">
        <w:t xml:space="preserve"> </w:t>
      </w:r>
      <w:r w:rsidRPr="00934B1E">
        <w:t>numeral</w:t>
      </w:r>
      <w:r w:rsidR="00B81C85">
        <w:t xml:space="preserve"> </w:t>
      </w:r>
      <w:r w:rsidRPr="00934B1E">
        <w:t>3</w:t>
      </w:r>
      <w:r w:rsidR="00B81C85">
        <w:t xml:space="preserve"> </w:t>
      </w:r>
      <w:r w:rsidRPr="00934B1E">
        <w:t>del</w:t>
      </w:r>
      <w:r w:rsidR="00B81C85">
        <w:t xml:space="preserve"> </w:t>
      </w:r>
      <w:r w:rsidRPr="00934B1E">
        <w:t>artículo</w:t>
      </w:r>
      <w:r w:rsidR="00B81C85">
        <w:t xml:space="preserve"> </w:t>
      </w:r>
      <w:r w:rsidRPr="00934B1E">
        <w:t>2.</w:t>
      </w:r>
      <w:r w:rsidR="00B81C85">
        <w:t xml:space="preserve"> </w:t>
      </w:r>
    </w:p>
    <w:p w:rsidR="006815EC" w:rsidRPr="00934B1E" w:rsidRDefault="006815EC" w:rsidP="00934B1E">
      <w:pPr>
        <w:pStyle w:val="Cuerpovademecum"/>
      </w:pPr>
      <w:r w:rsidRPr="00934B1E">
        <w:t>Se</w:t>
      </w:r>
      <w:r w:rsidR="00B81C85">
        <w:t xml:space="preserve"> </w:t>
      </w:r>
      <w:r w:rsidRPr="00934B1E">
        <w:t>declaró</w:t>
      </w:r>
      <w:r w:rsidR="00B81C85">
        <w:t xml:space="preserve"> </w:t>
      </w:r>
      <w:r w:rsidRPr="00934B1E">
        <w:t>la</w:t>
      </w:r>
      <w:r w:rsidR="00B81C85">
        <w:t xml:space="preserve"> </w:t>
      </w:r>
      <w:r w:rsidRPr="00934B1E">
        <w:t>validez</w:t>
      </w:r>
      <w:r w:rsidR="00B81C85">
        <w:t xml:space="preserve"> </w:t>
      </w:r>
      <w:r w:rsidRPr="00934B1E">
        <w:t>bajo</w:t>
      </w:r>
      <w:r w:rsidR="00B81C85">
        <w:t xml:space="preserve"> </w:t>
      </w:r>
      <w:r w:rsidRPr="00934B1E">
        <w:t>el</w:t>
      </w:r>
      <w:r w:rsidR="00B81C85">
        <w:t xml:space="preserve"> </w:t>
      </w:r>
      <w:r w:rsidRPr="00934B1E">
        <w:t>entendido</w:t>
      </w:r>
      <w:r w:rsidR="00B81C85">
        <w:t xml:space="preserve"> </w:t>
      </w:r>
      <w:r w:rsidRPr="00934B1E">
        <w:t>de</w:t>
      </w:r>
      <w:r w:rsidR="00B81C85">
        <w:t xml:space="preserve"> </w:t>
      </w:r>
      <w:r w:rsidRPr="00934B1E">
        <w:t>que</w:t>
      </w:r>
      <w:r w:rsidR="00B81C85">
        <w:t xml:space="preserve"> </w:t>
      </w:r>
      <w:r w:rsidRPr="00934B1E">
        <w:t>la</w:t>
      </w:r>
      <w:r w:rsidR="00B81C85">
        <w:t xml:space="preserve"> </w:t>
      </w:r>
      <w:r w:rsidRPr="00934B1E">
        <w:t>norma</w:t>
      </w:r>
      <w:r w:rsidR="00B81C85">
        <w:t xml:space="preserve"> </w:t>
      </w:r>
      <w:r w:rsidRPr="00934B1E">
        <w:t>hace</w:t>
      </w:r>
      <w:r w:rsidR="00B81C85">
        <w:t xml:space="preserve"> </w:t>
      </w:r>
      <w:r w:rsidRPr="00934B1E">
        <w:t>alusión</w:t>
      </w:r>
      <w:r w:rsidR="00B81C85">
        <w:t xml:space="preserve"> </w:t>
      </w:r>
      <w:r w:rsidRPr="00934B1E">
        <w:t>al</w:t>
      </w:r>
      <w:r w:rsidR="00B81C85">
        <w:t xml:space="preserve"> </w:t>
      </w:r>
      <w:r w:rsidRPr="00934B1E">
        <w:t>conjunto</w:t>
      </w:r>
      <w:r w:rsidR="00B81C85">
        <w:t xml:space="preserve"> </w:t>
      </w:r>
      <w:r w:rsidRPr="00934B1E">
        <w:t>de</w:t>
      </w:r>
      <w:r w:rsidR="00B81C85">
        <w:t xml:space="preserve"> </w:t>
      </w:r>
      <w:r w:rsidRPr="00934B1E">
        <w:t>profesiones</w:t>
      </w:r>
      <w:r w:rsidR="00B81C85">
        <w:t xml:space="preserve"> </w:t>
      </w:r>
      <w:r w:rsidRPr="00934B1E">
        <w:t>liberales</w:t>
      </w:r>
      <w:r w:rsidR="00B81C85">
        <w:t xml:space="preserve"> </w:t>
      </w:r>
      <w:r w:rsidRPr="00934B1E">
        <w:t>y</w:t>
      </w:r>
      <w:r w:rsidR="00B81C85">
        <w:t xml:space="preserve"> </w:t>
      </w:r>
      <w:r w:rsidRPr="00934B1E">
        <w:t>personas</w:t>
      </w:r>
      <w:r w:rsidR="00B81C85">
        <w:t xml:space="preserve"> </w:t>
      </w:r>
      <w:r w:rsidRPr="00934B1E">
        <w:t>que</w:t>
      </w:r>
      <w:r w:rsidR="00B81C85">
        <w:t xml:space="preserve"> </w:t>
      </w:r>
      <w:r w:rsidRPr="00934B1E">
        <w:t>prestan</w:t>
      </w:r>
      <w:r w:rsidR="00B81C85">
        <w:t xml:space="preserve"> </w:t>
      </w:r>
      <w:r w:rsidRPr="00934B1E">
        <w:t>servicios</w:t>
      </w:r>
      <w:r w:rsidR="00B81C85">
        <w:t xml:space="preserve"> </w:t>
      </w:r>
      <w:r w:rsidRPr="00934B1E">
        <w:t>técnicos,</w:t>
      </w:r>
      <w:r w:rsidR="00B81C85">
        <w:t xml:space="preserve"> </w:t>
      </w:r>
      <w:r w:rsidRPr="00934B1E">
        <w:t>quienes</w:t>
      </w:r>
      <w:r w:rsidR="00B81C85">
        <w:t xml:space="preserve"> </w:t>
      </w:r>
      <w:r w:rsidRPr="00934B1E">
        <w:t>fueron</w:t>
      </w:r>
      <w:r w:rsidR="00B81C85">
        <w:t xml:space="preserve"> </w:t>
      </w:r>
      <w:r w:rsidRPr="00934B1E">
        <w:t>expresamente</w:t>
      </w:r>
      <w:r w:rsidR="00B81C85">
        <w:t xml:space="preserve"> </w:t>
      </w:r>
      <w:r w:rsidRPr="00934B1E">
        <w:t>incluidos</w:t>
      </w:r>
      <w:r w:rsidR="00B81C85">
        <w:t xml:space="preserve"> </w:t>
      </w:r>
      <w:r w:rsidRPr="00934B1E">
        <w:t>por</w:t>
      </w:r>
      <w:r w:rsidR="00B81C85">
        <w:t xml:space="preserve"> </w:t>
      </w:r>
      <w:r w:rsidRPr="00934B1E">
        <w:t>el</w:t>
      </w:r>
      <w:r w:rsidR="00B81C85">
        <w:t xml:space="preserve"> </w:t>
      </w:r>
      <w:r w:rsidRPr="00934B1E">
        <w:t>legislador</w:t>
      </w:r>
      <w:r w:rsidR="00B81C85">
        <w:t xml:space="preserve"> </w:t>
      </w:r>
      <w:r w:rsidRPr="00934B1E">
        <w:t>como</w:t>
      </w:r>
      <w:r w:rsidR="00B81C85">
        <w:t xml:space="preserve"> </w:t>
      </w:r>
      <w:r w:rsidRPr="00934B1E">
        <w:t>empleados</w:t>
      </w:r>
      <w:r w:rsidR="00B81C85">
        <w:t xml:space="preserve"> </w:t>
      </w:r>
      <w:r w:rsidRPr="00934B1E">
        <w:t>para</w:t>
      </w:r>
      <w:r w:rsidR="00B81C85">
        <w:t xml:space="preserve"> </w:t>
      </w:r>
      <w:r w:rsidRPr="00934B1E">
        <w:t>efectos</w:t>
      </w:r>
      <w:r w:rsidR="00B81C85">
        <w:t xml:space="preserve"> </w:t>
      </w:r>
      <w:r w:rsidRPr="00934B1E">
        <w:t>tributarios</w:t>
      </w:r>
      <w:r w:rsidR="00B81C85">
        <w:t xml:space="preserve"> </w:t>
      </w:r>
      <w:r w:rsidRPr="00934B1E">
        <w:t>de</w:t>
      </w:r>
      <w:r w:rsidR="00B81C85">
        <w:t xml:space="preserve"> </w:t>
      </w:r>
      <w:r w:rsidRPr="00934B1E">
        <w:t>conformidad</w:t>
      </w:r>
      <w:r w:rsidR="00B81C85">
        <w:t xml:space="preserve"> </w:t>
      </w:r>
      <w:r w:rsidRPr="00934B1E">
        <w:t>con</w:t>
      </w:r>
      <w:r w:rsidR="00B81C85">
        <w:t xml:space="preserve"> </w:t>
      </w:r>
      <w:r w:rsidRPr="00934B1E">
        <w:t>lo</w:t>
      </w:r>
      <w:r w:rsidR="00B81C85">
        <w:t xml:space="preserve"> </w:t>
      </w:r>
      <w:r w:rsidRPr="00934B1E">
        <w:t>dispuesto</w:t>
      </w:r>
      <w:r w:rsidR="00B81C85">
        <w:t xml:space="preserve"> </w:t>
      </w:r>
      <w:r w:rsidRPr="00934B1E">
        <w:t>en</w:t>
      </w:r>
      <w:r w:rsidR="00B81C85">
        <w:t xml:space="preserve"> </w:t>
      </w:r>
      <w:r w:rsidRPr="00934B1E">
        <w:t>el</w:t>
      </w:r>
      <w:r w:rsidR="00B81C85">
        <w:t xml:space="preserve"> </w:t>
      </w:r>
      <w:r w:rsidRPr="00934B1E">
        <w:t>artículo</w:t>
      </w:r>
      <w:r w:rsidR="00B81C85">
        <w:t xml:space="preserve"> </w:t>
      </w:r>
      <w:r w:rsidRPr="00934B1E">
        <w:t>329</w:t>
      </w:r>
      <w:r w:rsidR="00B81C85">
        <w:t xml:space="preserve"> </w:t>
      </w:r>
      <w:r w:rsidRPr="00934B1E">
        <w:t>del</w:t>
      </w:r>
      <w:r w:rsidR="00B81C85">
        <w:t xml:space="preserve"> </w:t>
      </w:r>
      <w:r w:rsidRPr="00934B1E">
        <w:t>Estatuto</w:t>
      </w:r>
      <w:r w:rsidR="00B81C85">
        <w:t xml:space="preserve"> </w:t>
      </w:r>
      <w:r w:rsidRPr="00934B1E">
        <w:t>Tributario,</w:t>
      </w:r>
      <w:r w:rsidR="00B81C85">
        <w:t xml:space="preserve"> </w:t>
      </w:r>
      <w:r w:rsidRPr="00934B1E">
        <w:t>incorporado</w:t>
      </w:r>
      <w:r w:rsidR="00B81C85">
        <w:t xml:space="preserve"> </w:t>
      </w:r>
      <w:r w:rsidRPr="00934B1E">
        <w:t>por</w:t>
      </w:r>
      <w:r w:rsidR="00B81C85">
        <w:t xml:space="preserve"> </w:t>
      </w:r>
      <w:r w:rsidRPr="00934B1E">
        <w:t>el</w:t>
      </w:r>
      <w:r w:rsidR="00B81C85">
        <w:t xml:space="preserve"> </w:t>
      </w:r>
      <w:r w:rsidRPr="00934B1E">
        <w:t>artículo</w:t>
      </w:r>
      <w:r w:rsidR="00B81C85">
        <w:t xml:space="preserve"> </w:t>
      </w:r>
      <w:r w:rsidRPr="00934B1E">
        <w:t>10</w:t>
      </w:r>
      <w:r w:rsidR="00B81C85">
        <w:t xml:space="preserve"> </w:t>
      </w:r>
      <w:r w:rsidRPr="00934B1E">
        <w:t>de</w:t>
      </w:r>
      <w:r w:rsidR="00B81C85">
        <w:t xml:space="preserve"> </w:t>
      </w:r>
      <w:r w:rsidRPr="00934B1E">
        <w:t>la</w:t>
      </w:r>
      <w:r w:rsidR="00B81C85">
        <w:t xml:space="preserve"> </w:t>
      </w:r>
      <w:r w:rsidRPr="00934B1E">
        <w:t>Ley</w:t>
      </w:r>
      <w:r w:rsidR="00B81C85">
        <w:t xml:space="preserve"> </w:t>
      </w:r>
      <w:r w:rsidRPr="00934B1E">
        <w:t>1607</w:t>
      </w:r>
      <w:r w:rsidR="00B81C85">
        <w:t xml:space="preserve"> </w:t>
      </w:r>
      <w:r w:rsidRPr="00934B1E">
        <w:t>de</w:t>
      </w:r>
      <w:r w:rsidR="00B81C85">
        <w:t xml:space="preserve"> </w:t>
      </w:r>
      <w:r w:rsidRPr="00934B1E">
        <w:t>2012.</w:t>
      </w:r>
      <w:r w:rsidR="00B81C85">
        <w:t xml:space="preserve">  </w:t>
      </w:r>
    </w:p>
    <w:p w:rsidR="006815EC" w:rsidRPr="00934B1E" w:rsidRDefault="006815EC"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15</w:t>
      </w:r>
      <w:r w:rsidR="00B81C85">
        <w:t xml:space="preserve"> </w:t>
      </w:r>
      <w:r w:rsidRPr="00934B1E">
        <w:t>de</w:t>
      </w:r>
      <w:r w:rsidR="00B81C85">
        <w:t xml:space="preserve"> </w:t>
      </w:r>
      <w:r w:rsidRPr="00934B1E">
        <w:t>agosto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Milton</w:t>
      </w:r>
      <w:r w:rsidR="00B81C85">
        <w:t xml:space="preserve"> </w:t>
      </w:r>
      <w:r w:rsidRPr="00934B1E">
        <w:t>Chaves</w:t>
      </w:r>
      <w:r w:rsidR="00B81C85">
        <w:t xml:space="preserve"> </w:t>
      </w:r>
      <w:r w:rsidRPr="00934B1E">
        <w:t>García,</w:t>
      </w:r>
      <w:r w:rsidR="00B81C85">
        <w:t xml:space="preserve"> </w:t>
      </w:r>
      <w:r w:rsidRPr="00934B1E">
        <w:t>radicación:</w:t>
      </w:r>
      <w:r w:rsidR="00B81C85">
        <w:t xml:space="preserve"> </w:t>
      </w:r>
      <w:r w:rsidRPr="00934B1E">
        <w:t>11001-03-27-000-2016-00012-00</w:t>
      </w:r>
      <w:r w:rsidR="00B81C85">
        <w:t xml:space="preserve"> </w:t>
      </w:r>
      <w:r w:rsidRPr="00934B1E">
        <w:t>(22362).</w:t>
      </w:r>
      <w:r w:rsidR="00B81C85">
        <w:t xml:space="preserve"> </w:t>
      </w:r>
      <w:r w:rsidRPr="00934B1E">
        <w:t>(Ver</w:t>
      </w:r>
      <w:r w:rsidR="00B81C85">
        <w:t xml:space="preserve"> </w:t>
      </w:r>
      <w:r w:rsidRPr="00934B1E">
        <w:t>pág.</w:t>
      </w:r>
      <w:r w:rsidR="00B81C85">
        <w:t xml:space="preserve"> </w:t>
      </w:r>
      <w:r w:rsidRPr="00934B1E">
        <w:t>56</w:t>
      </w:r>
      <w:r w:rsidR="00B81C85">
        <w:t xml:space="preserve"> </w:t>
      </w:r>
      <w:r w:rsidRPr="00934B1E">
        <w:t>de</w:t>
      </w:r>
      <w:r w:rsidR="00B81C85">
        <w:t xml:space="preserve"> </w:t>
      </w:r>
      <w:r w:rsidRPr="00934B1E">
        <w:t>este</w:t>
      </w:r>
      <w:r w:rsidR="00B81C85">
        <w:t xml:space="preserve"> </w:t>
      </w:r>
      <w:r w:rsidRPr="00934B1E">
        <w:t>Boletín).</w:t>
      </w:r>
    </w:p>
    <w:p w:rsidR="00320434" w:rsidRPr="00934B1E" w:rsidRDefault="00320434" w:rsidP="00934B1E">
      <w:pPr>
        <w:pStyle w:val="Cuerpovademecum"/>
      </w:pPr>
    </w:p>
    <w:p w:rsidR="006815EC" w:rsidRPr="00934B1E" w:rsidRDefault="006815EC" w:rsidP="00934B1E">
      <w:pPr>
        <w:pStyle w:val="Cuerpovademecum"/>
      </w:pPr>
      <w:r w:rsidRPr="00934B1E">
        <w:t>34.</w:t>
      </w:r>
      <w:r w:rsidR="00B81C85">
        <w:t xml:space="preserve"> </w:t>
      </w:r>
      <w:r w:rsidRPr="00934B1E">
        <w:t>La</w:t>
      </w:r>
      <w:r w:rsidR="00B81C85">
        <w:t xml:space="preserve"> </w:t>
      </w:r>
      <w:r w:rsidRPr="00934B1E">
        <w:t>autorización</w:t>
      </w:r>
      <w:r w:rsidR="00B81C85">
        <w:t xml:space="preserve"> </w:t>
      </w:r>
      <w:r w:rsidRPr="00934B1E">
        <w:t>previa</w:t>
      </w:r>
      <w:r w:rsidR="00B81C85">
        <w:t xml:space="preserve"> </w:t>
      </w:r>
      <w:r w:rsidRPr="00934B1E">
        <w:t>del</w:t>
      </w:r>
      <w:r w:rsidR="00B81C85">
        <w:t xml:space="preserve"> </w:t>
      </w:r>
      <w:r w:rsidRPr="00934B1E">
        <w:t>Director</w:t>
      </w:r>
      <w:r w:rsidR="00B81C85">
        <w:t xml:space="preserve"> </w:t>
      </w:r>
      <w:r w:rsidRPr="00934B1E">
        <w:t>de</w:t>
      </w:r>
      <w:r w:rsidR="00B81C85">
        <w:t xml:space="preserve"> </w:t>
      </w:r>
      <w:r w:rsidRPr="00934B1E">
        <w:t>la</w:t>
      </w:r>
      <w:r w:rsidR="00B81C85">
        <w:t xml:space="preserve"> </w:t>
      </w:r>
      <w:r w:rsidRPr="00934B1E">
        <w:t>DIAN</w:t>
      </w:r>
      <w:r w:rsidR="00B81C85">
        <w:t xml:space="preserve"> </w:t>
      </w:r>
      <w:r w:rsidRPr="00934B1E">
        <w:t>es</w:t>
      </w:r>
      <w:r w:rsidR="00B81C85">
        <w:t xml:space="preserve"> </w:t>
      </w:r>
      <w:r w:rsidRPr="00934B1E">
        <w:t>requisito</w:t>
      </w:r>
      <w:r w:rsidR="00B81C85">
        <w:t xml:space="preserve"> </w:t>
      </w:r>
      <w:r w:rsidRPr="00934B1E">
        <w:t>obligatorio</w:t>
      </w:r>
      <w:r w:rsidR="00B81C85">
        <w:t xml:space="preserve"> </w:t>
      </w:r>
      <w:r w:rsidRPr="00934B1E">
        <w:t>para</w:t>
      </w:r>
      <w:r w:rsidR="00B81C85">
        <w:t xml:space="preserve"> </w:t>
      </w:r>
      <w:r w:rsidRPr="00934B1E">
        <w:t>fijar</w:t>
      </w:r>
      <w:r w:rsidR="00B81C85">
        <w:t xml:space="preserve"> </w:t>
      </w:r>
      <w:r w:rsidRPr="00934B1E">
        <w:t>una</w:t>
      </w:r>
      <w:r w:rsidR="00B81C85">
        <w:t xml:space="preserve"> </w:t>
      </w:r>
      <w:r w:rsidRPr="00934B1E">
        <w:t>vida</w:t>
      </w:r>
      <w:r w:rsidR="00B81C85">
        <w:t xml:space="preserve"> </w:t>
      </w:r>
      <w:r w:rsidRPr="00934B1E">
        <w:t>útil</w:t>
      </w:r>
      <w:r w:rsidR="00B81C85">
        <w:t xml:space="preserve"> </w:t>
      </w:r>
      <w:r w:rsidRPr="00934B1E">
        <w:t>de</w:t>
      </w:r>
      <w:r w:rsidR="00B81C85">
        <w:t xml:space="preserve"> </w:t>
      </w:r>
      <w:r w:rsidRPr="00934B1E">
        <w:t>los</w:t>
      </w:r>
      <w:r w:rsidR="00B81C85">
        <w:t xml:space="preserve"> </w:t>
      </w:r>
      <w:r w:rsidRPr="00934B1E">
        <w:t>activos</w:t>
      </w:r>
      <w:r w:rsidR="00B81C85">
        <w:t xml:space="preserve"> </w:t>
      </w:r>
      <w:r w:rsidRPr="00934B1E">
        <w:t>distinta</w:t>
      </w:r>
      <w:r w:rsidR="00B81C85">
        <w:t xml:space="preserve"> </w:t>
      </w:r>
      <w:r w:rsidRPr="00934B1E">
        <w:t>a</w:t>
      </w:r>
      <w:r w:rsidR="00B81C85">
        <w:t xml:space="preserve"> </w:t>
      </w:r>
      <w:r w:rsidRPr="00934B1E">
        <w:t>la</w:t>
      </w:r>
      <w:r w:rsidR="00B81C85">
        <w:t xml:space="preserve"> </w:t>
      </w:r>
      <w:r w:rsidRPr="00934B1E">
        <w:t>establecida</w:t>
      </w:r>
      <w:r w:rsidR="00B81C85">
        <w:t xml:space="preserve"> </w:t>
      </w:r>
      <w:r w:rsidRPr="00934B1E">
        <w:t>por</w:t>
      </w:r>
      <w:r w:rsidR="00B81C85">
        <w:t xml:space="preserve"> </w:t>
      </w:r>
      <w:r w:rsidRPr="00934B1E">
        <w:t>el</w:t>
      </w:r>
      <w:r w:rsidR="00B81C85">
        <w:t xml:space="preserve"> </w:t>
      </w:r>
      <w:r w:rsidRPr="00934B1E">
        <w:t>reglamento,</w:t>
      </w:r>
      <w:r w:rsidR="00B81C85">
        <w:t xml:space="preserve"> </w:t>
      </w:r>
      <w:r w:rsidRPr="00934B1E">
        <w:t>de</w:t>
      </w:r>
      <w:r w:rsidR="00B81C85">
        <w:t xml:space="preserve"> </w:t>
      </w:r>
      <w:r w:rsidRPr="00934B1E">
        <w:t>modo</w:t>
      </w:r>
      <w:r w:rsidR="00B81C85">
        <w:t xml:space="preserve"> </w:t>
      </w:r>
      <w:proofErr w:type="gramStart"/>
      <w:r w:rsidRPr="00934B1E">
        <w:t>que</w:t>
      </w:r>
      <w:proofErr w:type="gramEnd"/>
      <w:r w:rsidR="00B81C85">
        <w:t xml:space="preserve"> </w:t>
      </w:r>
      <w:r w:rsidRPr="00934B1E">
        <w:t>ante</w:t>
      </w:r>
      <w:r w:rsidR="00B81C85">
        <w:t xml:space="preserve"> </w:t>
      </w:r>
      <w:r w:rsidRPr="00934B1E">
        <w:t>su</w:t>
      </w:r>
      <w:r w:rsidR="00B81C85">
        <w:t xml:space="preserve"> </w:t>
      </w:r>
      <w:r w:rsidRPr="00934B1E">
        <w:t>falta,</w:t>
      </w:r>
      <w:r w:rsidR="00B81C85">
        <w:t xml:space="preserve"> </w:t>
      </w:r>
      <w:r w:rsidRPr="00934B1E">
        <w:t>resulta</w:t>
      </w:r>
      <w:r w:rsidR="00B81C85">
        <w:t xml:space="preserve"> </w:t>
      </w:r>
      <w:r w:rsidRPr="00934B1E">
        <w:t>improcedente</w:t>
      </w:r>
      <w:r w:rsidR="00B81C85">
        <w:t xml:space="preserve"> </w:t>
      </w:r>
      <w:r w:rsidRPr="00934B1E">
        <w:t>la</w:t>
      </w:r>
      <w:r w:rsidR="00B81C85">
        <w:t xml:space="preserve"> </w:t>
      </w:r>
      <w:r w:rsidRPr="00934B1E">
        <w:t>deducción</w:t>
      </w:r>
      <w:r w:rsidR="00B81C85">
        <w:t xml:space="preserve"> </w:t>
      </w:r>
      <w:r w:rsidRPr="00934B1E">
        <w:t>por</w:t>
      </w:r>
      <w:r w:rsidR="00B81C85">
        <w:t xml:space="preserve"> </w:t>
      </w:r>
      <w:r w:rsidRPr="00934B1E">
        <w:t>depreciación</w:t>
      </w:r>
      <w:r w:rsidR="00B81C85">
        <w:t xml:space="preserve"> </w:t>
      </w:r>
      <w:r w:rsidRPr="00934B1E">
        <w:t>de</w:t>
      </w:r>
      <w:r w:rsidR="00B81C85">
        <w:t xml:space="preserve"> </w:t>
      </w:r>
      <w:r w:rsidRPr="00934B1E">
        <w:t>tales</w:t>
      </w:r>
      <w:r w:rsidR="00B81C85">
        <w:t xml:space="preserve"> </w:t>
      </w:r>
      <w:r w:rsidRPr="00934B1E">
        <w:t>activos</w:t>
      </w:r>
      <w:r w:rsidR="00B81C85">
        <w:t xml:space="preserve"> </w:t>
      </w:r>
      <w:r w:rsidRPr="00934B1E">
        <w:t>en</w:t>
      </w:r>
      <w:r w:rsidR="00B81C85">
        <w:t xml:space="preserve"> </w:t>
      </w:r>
      <w:r w:rsidRPr="00934B1E">
        <w:t>periodos</w:t>
      </w:r>
      <w:r w:rsidR="00B81C85">
        <w:t xml:space="preserve"> </w:t>
      </w:r>
      <w:r w:rsidRPr="00934B1E">
        <w:t>gravables</w:t>
      </w:r>
      <w:r w:rsidR="00B81C85">
        <w:t xml:space="preserve"> </w:t>
      </w:r>
      <w:r w:rsidRPr="00934B1E">
        <w:t>posteriores</w:t>
      </w:r>
      <w:r w:rsidR="00B81C85">
        <w:t xml:space="preserve"> </w:t>
      </w:r>
      <w:r w:rsidRPr="00934B1E">
        <w:t>a</w:t>
      </w:r>
      <w:r w:rsidR="00B81C85">
        <w:t xml:space="preserve"> </w:t>
      </w:r>
      <w:r w:rsidRPr="00934B1E">
        <w:t>aquel</w:t>
      </w:r>
      <w:r w:rsidR="00B81C85">
        <w:t xml:space="preserve"> </w:t>
      </w:r>
      <w:r w:rsidRPr="00934B1E">
        <w:t>en</w:t>
      </w:r>
      <w:r w:rsidR="00B81C85">
        <w:t xml:space="preserve"> </w:t>
      </w:r>
      <w:r w:rsidRPr="00934B1E">
        <w:t>el</w:t>
      </w:r>
      <w:r w:rsidR="00B81C85">
        <w:t xml:space="preserve"> </w:t>
      </w:r>
      <w:r w:rsidRPr="00934B1E">
        <w:t>que</w:t>
      </w:r>
      <w:r w:rsidR="00B81C85">
        <w:t xml:space="preserve"> </w:t>
      </w:r>
      <w:r w:rsidRPr="00934B1E">
        <w:t>cumplieron</w:t>
      </w:r>
      <w:r w:rsidR="00B81C85">
        <w:t xml:space="preserve"> </w:t>
      </w:r>
      <w:r w:rsidRPr="00934B1E">
        <w:t>su</w:t>
      </w:r>
      <w:r w:rsidR="00B81C85">
        <w:t xml:space="preserve"> </w:t>
      </w:r>
      <w:r w:rsidRPr="00934B1E">
        <w:t>vida</w:t>
      </w:r>
      <w:r w:rsidR="00B81C85">
        <w:t xml:space="preserve"> </w:t>
      </w:r>
      <w:r w:rsidRPr="00934B1E">
        <w:t>útil.</w:t>
      </w:r>
      <w:r w:rsidR="00B81C85">
        <w:t xml:space="preserve"> </w:t>
      </w:r>
    </w:p>
    <w:p w:rsidR="006815EC" w:rsidRPr="00934B1E" w:rsidRDefault="006815EC" w:rsidP="00934B1E">
      <w:pPr>
        <w:pStyle w:val="Cuerpovademecum"/>
      </w:pP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estudió</w:t>
      </w:r>
      <w:r w:rsidR="00B81C85">
        <w:t xml:space="preserve"> </w:t>
      </w:r>
      <w:r w:rsidRPr="00934B1E">
        <w:t>la</w:t>
      </w:r>
      <w:r w:rsidR="00B81C85">
        <w:t xml:space="preserve"> </w:t>
      </w:r>
      <w:r w:rsidRPr="00934B1E">
        <w:t>legalidad</w:t>
      </w:r>
      <w:r w:rsidR="00B81C85">
        <w:t xml:space="preserve"> </w:t>
      </w:r>
      <w:r w:rsidRPr="00934B1E">
        <w:t>de</w:t>
      </w:r>
      <w:r w:rsidR="00B81C85">
        <w:t xml:space="preserve"> </w:t>
      </w:r>
      <w:r w:rsidRPr="00934B1E">
        <w:t>los</w:t>
      </w:r>
      <w:r w:rsidR="00B81C85">
        <w:t xml:space="preserve"> </w:t>
      </w:r>
      <w:r w:rsidRPr="00934B1E">
        <w:t>actos</w:t>
      </w:r>
      <w:r w:rsidR="00B81C85">
        <w:t xml:space="preserve"> </w:t>
      </w:r>
      <w:r w:rsidRPr="00934B1E">
        <w:t>administrativos</w:t>
      </w:r>
      <w:r w:rsidR="00B81C85">
        <w:t xml:space="preserve"> </w:t>
      </w:r>
      <w:r w:rsidRPr="00934B1E">
        <w:t>mediante</w:t>
      </w:r>
      <w:r w:rsidR="00B81C85">
        <w:t xml:space="preserve"> </w:t>
      </w:r>
      <w:r w:rsidRPr="00934B1E">
        <w:t>los</w:t>
      </w:r>
      <w:r w:rsidR="00B81C85">
        <w:t xml:space="preserve"> </w:t>
      </w:r>
      <w:r w:rsidRPr="00934B1E">
        <w:t>cuales</w:t>
      </w:r>
      <w:r w:rsidR="00B81C85">
        <w:t xml:space="preserve"> </w:t>
      </w:r>
      <w:r w:rsidRPr="00934B1E">
        <w:t>la</w:t>
      </w:r>
      <w:r w:rsidR="00B81C85">
        <w:t xml:space="preserve"> </w:t>
      </w:r>
      <w:r w:rsidRPr="00934B1E">
        <w:t>DIAN</w:t>
      </w:r>
      <w:r w:rsidR="00B81C85">
        <w:t xml:space="preserve"> </w:t>
      </w:r>
      <w:r w:rsidRPr="00934B1E">
        <w:t>modificó</w:t>
      </w:r>
      <w:r w:rsidR="00B81C85">
        <w:t xml:space="preserve"> </w:t>
      </w:r>
      <w:r w:rsidRPr="00934B1E">
        <w:t>la</w:t>
      </w:r>
      <w:r w:rsidR="00B81C85">
        <w:t xml:space="preserve"> </w:t>
      </w:r>
      <w:r w:rsidRPr="00934B1E">
        <w:t>declaración</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y</w:t>
      </w:r>
      <w:r w:rsidR="00B81C85">
        <w:t xml:space="preserve"> </w:t>
      </w:r>
      <w:r w:rsidRPr="00934B1E">
        <w:t>complementarios</w:t>
      </w:r>
      <w:r w:rsidR="00B81C85">
        <w:t xml:space="preserve"> </w:t>
      </w:r>
      <w:r w:rsidRPr="00934B1E">
        <w:t>del</w:t>
      </w:r>
      <w:r w:rsidR="00B81C85">
        <w:t xml:space="preserve"> </w:t>
      </w:r>
      <w:r w:rsidRPr="00934B1E">
        <w:t>año</w:t>
      </w:r>
      <w:r w:rsidR="00B81C85">
        <w:t xml:space="preserve"> </w:t>
      </w:r>
      <w:r w:rsidRPr="00934B1E">
        <w:t>gravable</w:t>
      </w:r>
      <w:r w:rsidR="00B81C85">
        <w:t xml:space="preserve"> </w:t>
      </w:r>
      <w:r w:rsidRPr="00934B1E">
        <w:t>2006</w:t>
      </w:r>
      <w:r w:rsidR="00B81C85">
        <w:t xml:space="preserve"> </w:t>
      </w:r>
      <w:r w:rsidRPr="00934B1E">
        <w:t>de</w:t>
      </w:r>
      <w:r w:rsidR="00B81C85">
        <w:t xml:space="preserve"> </w:t>
      </w:r>
      <w:r w:rsidRPr="00934B1E">
        <w:t>un</w:t>
      </w:r>
      <w:r w:rsidR="00B81C85">
        <w:t xml:space="preserve"> </w:t>
      </w:r>
      <w:r w:rsidRPr="00934B1E">
        <w:t>contribuyente,</w:t>
      </w:r>
      <w:r w:rsidR="00B81C85">
        <w:t xml:space="preserve"> </w:t>
      </w:r>
      <w:r w:rsidRPr="00934B1E">
        <w:t>en</w:t>
      </w:r>
      <w:r w:rsidR="00B81C85">
        <w:t xml:space="preserve"> </w:t>
      </w:r>
      <w:r w:rsidRPr="00934B1E">
        <w:t>el</w:t>
      </w:r>
      <w:r w:rsidR="00B81C85">
        <w:t xml:space="preserve"> </w:t>
      </w:r>
      <w:r w:rsidRPr="00934B1E">
        <w:t>sentido</w:t>
      </w:r>
      <w:r w:rsidR="00B81C85">
        <w:t xml:space="preserve"> </w:t>
      </w:r>
      <w:r w:rsidRPr="00934B1E">
        <w:t>de</w:t>
      </w:r>
      <w:r w:rsidR="00B81C85">
        <w:t xml:space="preserve"> </w:t>
      </w:r>
      <w:r w:rsidRPr="00934B1E">
        <w:t>rechazar,</w:t>
      </w:r>
      <w:r w:rsidR="00B81C85">
        <w:t xml:space="preserve"> </w:t>
      </w:r>
      <w:r w:rsidRPr="00934B1E">
        <w:t>entre</w:t>
      </w:r>
      <w:r w:rsidR="00B81C85">
        <w:t xml:space="preserve"> </w:t>
      </w:r>
      <w:r w:rsidRPr="00934B1E">
        <w:t>otros</w:t>
      </w:r>
      <w:r w:rsidR="00B81C85">
        <w:t xml:space="preserve"> </w:t>
      </w:r>
      <w:r w:rsidRPr="00934B1E">
        <w:t>costos</w:t>
      </w:r>
      <w:r w:rsidR="00B81C85">
        <w:t xml:space="preserve"> </w:t>
      </w:r>
      <w:r w:rsidRPr="00934B1E">
        <w:t>y</w:t>
      </w:r>
      <w:r w:rsidR="00B81C85">
        <w:t xml:space="preserve"> </w:t>
      </w:r>
      <w:r w:rsidRPr="00934B1E">
        <w:t>gastos,</w:t>
      </w:r>
      <w:r w:rsidR="00B81C85">
        <w:t xml:space="preserve"> </w:t>
      </w:r>
      <w:r w:rsidRPr="00934B1E">
        <w:t>el</w:t>
      </w:r>
      <w:r w:rsidR="00B81C85">
        <w:t xml:space="preserve"> </w:t>
      </w:r>
      <w:r w:rsidRPr="00934B1E">
        <w:t>mayor</w:t>
      </w:r>
      <w:r w:rsidR="00B81C85">
        <w:t xml:space="preserve"> </w:t>
      </w:r>
      <w:r w:rsidRPr="00934B1E">
        <w:t>valor</w:t>
      </w:r>
      <w:r w:rsidR="00B81C85">
        <w:t xml:space="preserve"> </w:t>
      </w:r>
      <w:r w:rsidRPr="00934B1E">
        <w:t>por</w:t>
      </w:r>
      <w:r w:rsidR="00B81C85">
        <w:t xml:space="preserve"> </w:t>
      </w:r>
      <w:r w:rsidRPr="00934B1E">
        <w:t>depreciación</w:t>
      </w:r>
      <w:r w:rsidR="00B81C85">
        <w:t xml:space="preserve"> </w:t>
      </w:r>
      <w:r w:rsidRPr="00934B1E">
        <w:t>que</w:t>
      </w:r>
      <w:r w:rsidR="00B81C85">
        <w:t xml:space="preserve"> </w:t>
      </w:r>
      <w:r w:rsidRPr="00934B1E">
        <w:t>solicitó</w:t>
      </w:r>
      <w:r w:rsidR="00B81C85">
        <w:t xml:space="preserve"> </w:t>
      </w:r>
      <w:r w:rsidRPr="00934B1E">
        <w:t>respecto</w:t>
      </w:r>
      <w:r w:rsidR="00B81C85">
        <w:t xml:space="preserve"> </w:t>
      </w:r>
      <w:r w:rsidRPr="00934B1E">
        <w:t>de</w:t>
      </w:r>
      <w:r w:rsidR="00B81C85">
        <w:t xml:space="preserve"> </w:t>
      </w:r>
      <w:r w:rsidRPr="00934B1E">
        <w:t>unos</w:t>
      </w:r>
      <w:r w:rsidR="00B81C85">
        <w:t xml:space="preserve"> </w:t>
      </w:r>
      <w:r w:rsidRPr="00934B1E">
        <w:t>taladros</w:t>
      </w:r>
      <w:r w:rsidR="00B81C85">
        <w:t xml:space="preserve"> </w:t>
      </w:r>
      <w:r w:rsidRPr="00934B1E">
        <w:t>de</w:t>
      </w:r>
      <w:r w:rsidR="00B81C85">
        <w:t xml:space="preserve"> </w:t>
      </w:r>
      <w:r w:rsidRPr="00934B1E">
        <w:t>perforación</w:t>
      </w:r>
      <w:r w:rsidR="00B81C85">
        <w:t xml:space="preserve"> </w:t>
      </w:r>
      <w:r w:rsidRPr="00934B1E">
        <w:t>de</w:t>
      </w:r>
      <w:r w:rsidR="00B81C85">
        <w:t xml:space="preserve"> </w:t>
      </w:r>
      <w:r w:rsidRPr="00934B1E">
        <w:t>pozos</w:t>
      </w:r>
      <w:r w:rsidR="00B81C85">
        <w:t xml:space="preserve"> </w:t>
      </w:r>
      <w:r w:rsidRPr="00934B1E">
        <w:t>petroleros</w:t>
      </w:r>
      <w:r w:rsidR="00B81C85">
        <w:t xml:space="preserve"> </w:t>
      </w:r>
      <w:r w:rsidRPr="00934B1E">
        <w:t>que</w:t>
      </w:r>
      <w:r w:rsidR="00B81C85">
        <w:t xml:space="preserve"> </w:t>
      </w:r>
      <w:r w:rsidRPr="00934B1E">
        <w:t>adquirió</w:t>
      </w:r>
      <w:r w:rsidR="00B81C85">
        <w:t xml:space="preserve"> </w:t>
      </w:r>
      <w:r w:rsidRPr="00934B1E">
        <w:t>en</w:t>
      </w:r>
      <w:r w:rsidR="00B81C85">
        <w:t xml:space="preserve"> </w:t>
      </w:r>
      <w:r w:rsidRPr="00934B1E">
        <w:t>1992</w:t>
      </w:r>
      <w:r w:rsidR="00B81C85">
        <w:t xml:space="preserve"> </w:t>
      </w:r>
      <w:r w:rsidRPr="00934B1E">
        <w:t>y</w:t>
      </w:r>
      <w:r w:rsidR="00B81C85">
        <w:t xml:space="preserve"> </w:t>
      </w:r>
      <w:r w:rsidRPr="00934B1E">
        <w:t>1995,</w:t>
      </w:r>
      <w:r w:rsidR="00B81C85">
        <w:t xml:space="preserve"> </w:t>
      </w:r>
      <w:r w:rsidRPr="00934B1E">
        <w:t>fundada</w:t>
      </w:r>
      <w:r w:rsidR="00B81C85">
        <w:t xml:space="preserve"> </w:t>
      </w:r>
      <w:r w:rsidRPr="00934B1E">
        <w:t>en</w:t>
      </w:r>
      <w:r w:rsidR="00B81C85">
        <w:t xml:space="preserve"> </w:t>
      </w:r>
      <w:r w:rsidRPr="00934B1E">
        <w:t>su</w:t>
      </w:r>
      <w:r w:rsidR="00B81C85">
        <w:t xml:space="preserve"> </w:t>
      </w:r>
      <w:r w:rsidRPr="00934B1E">
        <w:t>falta</w:t>
      </w:r>
      <w:r w:rsidR="00B81C85">
        <w:t xml:space="preserve"> </w:t>
      </w:r>
      <w:r w:rsidRPr="00934B1E">
        <w:t>de</w:t>
      </w:r>
      <w:r w:rsidR="00B81C85">
        <w:t xml:space="preserve"> </w:t>
      </w:r>
      <w:r w:rsidRPr="00934B1E">
        <w:t>uso</w:t>
      </w:r>
      <w:r w:rsidR="00B81C85">
        <w:t xml:space="preserve"> </w:t>
      </w:r>
      <w:r w:rsidRPr="00934B1E">
        <w:t>durante</w:t>
      </w:r>
      <w:r w:rsidR="00B81C85">
        <w:t xml:space="preserve"> </w:t>
      </w:r>
      <w:r w:rsidRPr="00934B1E">
        <w:t>tres</w:t>
      </w:r>
      <w:r w:rsidR="00B81C85">
        <w:t xml:space="preserve"> </w:t>
      </w:r>
      <w:r w:rsidRPr="00934B1E">
        <w:t>de</w:t>
      </w:r>
      <w:r w:rsidR="00B81C85">
        <w:t xml:space="preserve"> </w:t>
      </w:r>
      <w:r w:rsidRPr="00934B1E">
        <w:t>los</w:t>
      </w:r>
      <w:r w:rsidR="00B81C85">
        <w:t xml:space="preserve"> </w:t>
      </w:r>
      <w:r w:rsidRPr="00934B1E">
        <w:t>diez</w:t>
      </w:r>
      <w:r w:rsidR="00B81C85">
        <w:t xml:space="preserve"> </w:t>
      </w:r>
      <w:r w:rsidRPr="00934B1E">
        <w:t>años</w:t>
      </w:r>
      <w:r w:rsidR="00B81C85">
        <w:t xml:space="preserve"> </w:t>
      </w:r>
      <w:r w:rsidRPr="00934B1E">
        <w:t>de</w:t>
      </w:r>
      <w:r w:rsidR="00B81C85">
        <w:t xml:space="preserve"> </w:t>
      </w:r>
      <w:r w:rsidRPr="00934B1E">
        <w:t>su</w:t>
      </w:r>
      <w:r w:rsidR="00B81C85">
        <w:t xml:space="preserve"> </w:t>
      </w:r>
      <w:r w:rsidRPr="00934B1E">
        <w:t>vida</w:t>
      </w:r>
      <w:r w:rsidR="00B81C85">
        <w:t xml:space="preserve"> </w:t>
      </w:r>
      <w:r w:rsidRPr="00934B1E">
        <w:t>útil,</w:t>
      </w:r>
      <w:r w:rsidR="00B81C85">
        <w:t xml:space="preserve"> </w:t>
      </w:r>
      <w:r w:rsidRPr="00934B1E">
        <w:t>pero</w:t>
      </w:r>
      <w:r w:rsidR="00B81C85">
        <w:t xml:space="preserve"> </w:t>
      </w:r>
      <w:r w:rsidRPr="00934B1E">
        <w:t>sin</w:t>
      </w:r>
      <w:r w:rsidR="00B81C85">
        <w:t xml:space="preserve"> </w:t>
      </w:r>
      <w:r w:rsidRPr="00934B1E">
        <w:t>que</w:t>
      </w:r>
      <w:r w:rsidR="00B81C85">
        <w:t xml:space="preserve"> </w:t>
      </w:r>
      <w:r w:rsidRPr="00934B1E">
        <w:t>previamente</w:t>
      </w:r>
      <w:r w:rsidR="00B81C85">
        <w:t xml:space="preserve"> </w:t>
      </w:r>
      <w:r w:rsidRPr="00934B1E">
        <w:t>hubiera</w:t>
      </w:r>
      <w:r w:rsidR="00B81C85">
        <w:t xml:space="preserve"> </w:t>
      </w:r>
      <w:r w:rsidRPr="00934B1E">
        <w:t>solicitado</w:t>
      </w:r>
      <w:r w:rsidR="00B81C85">
        <w:t xml:space="preserve"> </w:t>
      </w:r>
      <w:r w:rsidRPr="00934B1E">
        <w:t>al</w:t>
      </w:r>
      <w:r w:rsidR="00B81C85">
        <w:t xml:space="preserve"> </w:t>
      </w:r>
      <w:r w:rsidRPr="00934B1E">
        <w:t>director</w:t>
      </w:r>
      <w:r w:rsidR="00B81C85">
        <w:t xml:space="preserve"> </w:t>
      </w:r>
      <w:r w:rsidRPr="00934B1E">
        <w:t>de</w:t>
      </w:r>
      <w:r w:rsidR="00B81C85">
        <w:t xml:space="preserve"> </w:t>
      </w:r>
      <w:r w:rsidRPr="00934B1E">
        <w:t>la</w:t>
      </w:r>
      <w:r w:rsidR="00B81C85">
        <w:t xml:space="preserve"> </w:t>
      </w:r>
      <w:r w:rsidRPr="00934B1E">
        <w:t>DIAN</w:t>
      </w:r>
      <w:r w:rsidR="00B81C85">
        <w:t xml:space="preserve"> </w:t>
      </w:r>
      <w:r w:rsidRPr="00934B1E">
        <w:t>autorización</w:t>
      </w:r>
      <w:r w:rsidR="00B81C85">
        <w:t xml:space="preserve"> </w:t>
      </w:r>
      <w:r w:rsidRPr="00934B1E">
        <w:t>para</w:t>
      </w:r>
      <w:r w:rsidR="00B81C85">
        <w:t xml:space="preserve"> </w:t>
      </w:r>
      <w:r w:rsidRPr="00934B1E">
        <w:t>fijar</w:t>
      </w:r>
      <w:r w:rsidR="00B81C85">
        <w:t xml:space="preserve"> </w:t>
      </w:r>
      <w:r w:rsidRPr="00934B1E">
        <w:t>una</w:t>
      </w:r>
      <w:r w:rsidR="00B81C85">
        <w:t xml:space="preserve"> </w:t>
      </w:r>
      <w:r w:rsidRPr="00934B1E">
        <w:t>vida</w:t>
      </w:r>
      <w:r w:rsidR="00B81C85">
        <w:t xml:space="preserve"> </w:t>
      </w:r>
      <w:r w:rsidRPr="00934B1E">
        <w:t>útil</w:t>
      </w:r>
      <w:r w:rsidR="00B81C85">
        <w:t xml:space="preserve"> </w:t>
      </w:r>
      <w:r w:rsidRPr="00934B1E">
        <w:t>diferente.</w:t>
      </w:r>
      <w:r w:rsidR="00B81C85">
        <w:t xml:space="preserve">   </w:t>
      </w:r>
    </w:p>
    <w:p w:rsidR="00320434" w:rsidRPr="00934B1E" w:rsidRDefault="00320434"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5</w:t>
      </w:r>
      <w:r w:rsidR="00B81C85">
        <w:t xml:space="preserve"> </w:t>
      </w:r>
      <w:r w:rsidRPr="00934B1E">
        <w:t>de</w:t>
      </w:r>
      <w:r w:rsidR="00B81C85">
        <w:t xml:space="preserve"> </w:t>
      </w:r>
      <w:r w:rsidRPr="00934B1E">
        <w:t>julio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Stella</w:t>
      </w:r>
      <w:r w:rsidR="00B81C85">
        <w:t xml:space="preserve"> </w:t>
      </w:r>
      <w:r w:rsidRPr="00934B1E">
        <w:t>Jeannette</w:t>
      </w:r>
      <w:r w:rsidR="00B81C85">
        <w:t xml:space="preserve"> </w:t>
      </w:r>
      <w:r w:rsidRPr="00934B1E">
        <w:t>Carvajal</w:t>
      </w:r>
      <w:r w:rsidR="00B81C85">
        <w:t xml:space="preserve"> </w:t>
      </w:r>
      <w:r w:rsidRPr="00934B1E">
        <w:t>Basto,</w:t>
      </w:r>
      <w:r w:rsidR="00B81C85">
        <w:t xml:space="preserve"> </w:t>
      </w:r>
      <w:r w:rsidRPr="00934B1E">
        <w:t>radicación:</w:t>
      </w:r>
      <w:r w:rsidR="00B81C85">
        <w:t xml:space="preserve"> </w:t>
      </w:r>
      <w:r w:rsidRPr="00934B1E">
        <w:t>25000-23-27000-2010-00176-02</w:t>
      </w:r>
      <w:r w:rsidR="00B81C85">
        <w:t xml:space="preserve"> </w:t>
      </w:r>
      <w:r w:rsidRPr="00934B1E">
        <w:t>(20918).</w:t>
      </w:r>
    </w:p>
    <w:p w:rsidR="00125277" w:rsidRPr="00934B1E" w:rsidRDefault="00125277" w:rsidP="00934B1E">
      <w:pPr>
        <w:pStyle w:val="Cuerpovademecum"/>
      </w:pPr>
    </w:p>
    <w:p w:rsidR="00125277" w:rsidRPr="00934B1E" w:rsidRDefault="00125277" w:rsidP="00934B1E">
      <w:pPr>
        <w:pStyle w:val="Cuerpovademecum"/>
        <w:rPr>
          <w:rStyle w:val="Hipervnculo"/>
          <w:color w:val="auto"/>
          <w:u w:val="none"/>
        </w:rPr>
      </w:pPr>
      <w:r w:rsidRPr="00934B1E">
        <w:rPr>
          <w:rStyle w:val="Hipervnculo"/>
          <w:color w:val="auto"/>
          <w:u w:val="none"/>
        </w:rPr>
        <w:t>35.</w:t>
      </w:r>
      <w:r w:rsidR="00B81C85">
        <w:rPr>
          <w:rStyle w:val="Hipervnculo"/>
          <w:color w:val="auto"/>
          <w:u w:val="none"/>
        </w:rPr>
        <w:t xml:space="preserve"> </w:t>
      </w:r>
      <w:r w:rsidRPr="00934B1E">
        <w:rPr>
          <w:rStyle w:val="Hipervnculo"/>
          <w:color w:val="auto"/>
          <w:u w:val="none"/>
        </w:rPr>
        <w:t>Es</w:t>
      </w:r>
      <w:r w:rsidR="00B81C85">
        <w:rPr>
          <w:rStyle w:val="Hipervnculo"/>
          <w:color w:val="auto"/>
          <w:u w:val="none"/>
        </w:rPr>
        <w:t xml:space="preserve"> </w:t>
      </w:r>
      <w:r w:rsidRPr="00934B1E">
        <w:rPr>
          <w:rStyle w:val="Hipervnculo"/>
          <w:color w:val="auto"/>
          <w:u w:val="none"/>
        </w:rPr>
        <w:t>improcedente</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compensación</w:t>
      </w:r>
      <w:r w:rsidR="00B81C85">
        <w:rPr>
          <w:rStyle w:val="Hipervnculo"/>
          <w:color w:val="auto"/>
          <w:u w:val="none"/>
        </w:rPr>
        <w:t xml:space="preserve"> </w:t>
      </w:r>
      <w:r w:rsidRPr="00934B1E">
        <w:rPr>
          <w:rStyle w:val="Hipervnculo"/>
          <w:color w:val="auto"/>
          <w:u w:val="none"/>
        </w:rPr>
        <w:t>e</w:t>
      </w:r>
      <w:r w:rsidR="00B81C85">
        <w:rPr>
          <w:rStyle w:val="Hipervnculo"/>
          <w:color w:val="auto"/>
          <w:u w:val="none"/>
        </w:rPr>
        <w:t xml:space="preserve"> </w:t>
      </w:r>
      <w:r w:rsidRPr="00934B1E">
        <w:rPr>
          <w:rStyle w:val="Hipervnculo"/>
          <w:color w:val="auto"/>
          <w:u w:val="none"/>
        </w:rPr>
        <w:t>imputación</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saldos</w:t>
      </w:r>
      <w:r w:rsidR="00B81C85">
        <w:rPr>
          <w:rStyle w:val="Hipervnculo"/>
          <w:color w:val="auto"/>
          <w:u w:val="none"/>
        </w:rPr>
        <w:t xml:space="preserve"> </w:t>
      </w:r>
      <w:r w:rsidRPr="00934B1E">
        <w:rPr>
          <w:rStyle w:val="Hipervnculo"/>
          <w:color w:val="auto"/>
          <w:u w:val="none"/>
        </w:rPr>
        <w:t>a</w:t>
      </w:r>
      <w:r w:rsidR="00B81C85">
        <w:rPr>
          <w:rStyle w:val="Hipervnculo"/>
          <w:color w:val="auto"/>
          <w:u w:val="none"/>
        </w:rPr>
        <w:t xml:space="preserve"> </w:t>
      </w:r>
      <w:r w:rsidRPr="00934B1E">
        <w:rPr>
          <w:rStyle w:val="Hipervnculo"/>
          <w:color w:val="auto"/>
          <w:u w:val="none"/>
        </w:rPr>
        <w:t>favor</w:t>
      </w:r>
      <w:r w:rsidR="00B81C85">
        <w:rPr>
          <w:rStyle w:val="Hipervnculo"/>
          <w:color w:val="auto"/>
          <w:u w:val="none"/>
        </w:rPr>
        <w:t xml:space="preserve"> </w:t>
      </w:r>
      <w:r w:rsidRPr="00934B1E">
        <w:rPr>
          <w:rStyle w:val="Hipervnculo"/>
          <w:color w:val="auto"/>
          <w:u w:val="none"/>
        </w:rPr>
        <w:t>realizada</w:t>
      </w:r>
      <w:r w:rsidR="00B81C85">
        <w:rPr>
          <w:rStyle w:val="Hipervnculo"/>
          <w:color w:val="auto"/>
          <w:u w:val="none"/>
        </w:rPr>
        <w:t xml:space="preserve"> </w:t>
      </w:r>
      <w:r w:rsidRPr="00934B1E">
        <w:rPr>
          <w:rStyle w:val="Hipervnculo"/>
          <w:color w:val="auto"/>
          <w:u w:val="none"/>
        </w:rPr>
        <w:t>por</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administración</w:t>
      </w:r>
      <w:r w:rsidR="00B81C85">
        <w:rPr>
          <w:rStyle w:val="Hipervnculo"/>
          <w:color w:val="auto"/>
          <w:u w:val="none"/>
        </w:rPr>
        <w:t xml:space="preserve"> </w:t>
      </w:r>
      <w:r w:rsidRPr="00934B1E">
        <w:rPr>
          <w:rStyle w:val="Hipervnculo"/>
          <w:color w:val="auto"/>
          <w:u w:val="none"/>
        </w:rPr>
        <w:t>tributaria</w:t>
      </w:r>
      <w:r w:rsidR="00B81C85">
        <w:rPr>
          <w:rStyle w:val="Hipervnculo"/>
          <w:color w:val="auto"/>
          <w:u w:val="none"/>
        </w:rPr>
        <w:t xml:space="preserve"> </w:t>
      </w:r>
      <w:r w:rsidRPr="00934B1E">
        <w:rPr>
          <w:rStyle w:val="Hipervnculo"/>
          <w:color w:val="auto"/>
          <w:u w:val="none"/>
        </w:rPr>
        <w:t>ante</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ausencia</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deudas</w:t>
      </w:r>
      <w:r w:rsidR="00B81C85">
        <w:rPr>
          <w:rStyle w:val="Hipervnculo"/>
          <w:color w:val="auto"/>
          <w:u w:val="none"/>
        </w:rPr>
        <w:t xml:space="preserve"> </w:t>
      </w:r>
      <w:r w:rsidRPr="00934B1E">
        <w:rPr>
          <w:rStyle w:val="Hipervnculo"/>
          <w:color w:val="auto"/>
          <w:u w:val="none"/>
        </w:rPr>
        <w:t>u</w:t>
      </w:r>
      <w:r w:rsidR="00B81C85">
        <w:rPr>
          <w:rStyle w:val="Hipervnculo"/>
          <w:color w:val="auto"/>
          <w:u w:val="none"/>
        </w:rPr>
        <w:t xml:space="preserve"> </w:t>
      </w:r>
      <w:r w:rsidRPr="00934B1E">
        <w:rPr>
          <w:rStyle w:val="Hipervnculo"/>
          <w:color w:val="auto"/>
          <w:u w:val="none"/>
        </w:rPr>
        <w:t>obligaciones</w:t>
      </w:r>
      <w:r w:rsidR="00B81C85">
        <w:rPr>
          <w:rStyle w:val="Hipervnculo"/>
          <w:color w:val="auto"/>
          <w:u w:val="none"/>
        </w:rPr>
        <w:t xml:space="preserve"> </w:t>
      </w:r>
      <w:r w:rsidRPr="00934B1E">
        <w:rPr>
          <w:rStyle w:val="Hipervnculo"/>
          <w:color w:val="auto"/>
          <w:u w:val="none"/>
        </w:rPr>
        <w:t>tributarias</w:t>
      </w:r>
      <w:r w:rsidR="00B81C85">
        <w:rPr>
          <w:rStyle w:val="Hipervnculo"/>
          <w:color w:val="auto"/>
          <w:u w:val="none"/>
        </w:rPr>
        <w:t xml:space="preserve"> </w:t>
      </w:r>
      <w:r w:rsidRPr="00934B1E">
        <w:rPr>
          <w:rStyle w:val="Hipervnculo"/>
          <w:color w:val="auto"/>
          <w:u w:val="none"/>
        </w:rPr>
        <w:t>pendientes</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pago.</w:t>
      </w:r>
      <w:r w:rsidR="00B81C85">
        <w:rPr>
          <w:rStyle w:val="Hipervnculo"/>
          <w:color w:val="auto"/>
          <w:u w:val="none"/>
        </w:rPr>
        <w:t xml:space="preserve">   </w:t>
      </w:r>
      <w:r w:rsidRPr="00934B1E">
        <w:rPr>
          <w:rStyle w:val="Hipervnculo"/>
          <w:color w:val="auto"/>
          <w:u w:val="none"/>
        </w:rPr>
        <w:t>Síntesis</w:t>
      </w:r>
      <w:r w:rsidR="00B81C85">
        <w:rPr>
          <w:rStyle w:val="Hipervnculo"/>
          <w:color w:val="auto"/>
          <w:u w:val="none"/>
        </w:rPr>
        <w:t xml:space="preserve"> </w:t>
      </w:r>
      <w:r w:rsidRPr="00934B1E">
        <w:rPr>
          <w:rStyle w:val="Hipervnculo"/>
          <w:color w:val="auto"/>
          <w:u w:val="none"/>
        </w:rPr>
        <w:t>del</w:t>
      </w:r>
      <w:r w:rsidR="00B81C85">
        <w:rPr>
          <w:rStyle w:val="Hipervnculo"/>
          <w:color w:val="auto"/>
          <w:u w:val="none"/>
        </w:rPr>
        <w:t xml:space="preserve"> </w:t>
      </w:r>
      <w:r w:rsidRPr="00934B1E">
        <w:rPr>
          <w:rStyle w:val="Hipervnculo"/>
          <w:color w:val="auto"/>
          <w:u w:val="none"/>
        </w:rPr>
        <w:t>caso:</w:t>
      </w:r>
      <w:r w:rsidR="00B81C85">
        <w:rPr>
          <w:rStyle w:val="Hipervnculo"/>
          <w:color w:val="auto"/>
          <w:u w:val="none"/>
        </w:rPr>
        <w:t xml:space="preserve"> </w:t>
      </w:r>
      <w:r w:rsidRPr="00934B1E">
        <w:rPr>
          <w:rStyle w:val="Hipervnculo"/>
          <w:color w:val="auto"/>
          <w:u w:val="none"/>
        </w:rPr>
        <w:t>Se</w:t>
      </w:r>
      <w:r w:rsidR="00B81C85">
        <w:rPr>
          <w:rStyle w:val="Hipervnculo"/>
          <w:color w:val="auto"/>
          <w:u w:val="none"/>
        </w:rPr>
        <w:t xml:space="preserve"> </w:t>
      </w:r>
      <w:r w:rsidRPr="00934B1E">
        <w:rPr>
          <w:rStyle w:val="Hipervnculo"/>
          <w:color w:val="auto"/>
          <w:u w:val="none"/>
        </w:rPr>
        <w:t>anularon</w:t>
      </w:r>
      <w:r w:rsidR="00B81C85">
        <w:rPr>
          <w:rStyle w:val="Hipervnculo"/>
          <w:color w:val="auto"/>
          <w:u w:val="none"/>
        </w:rPr>
        <w:t xml:space="preserve"> </w:t>
      </w:r>
      <w:r w:rsidRPr="00934B1E">
        <w:rPr>
          <w:rStyle w:val="Hipervnculo"/>
          <w:color w:val="auto"/>
          <w:u w:val="none"/>
        </w:rPr>
        <w:t>los</w:t>
      </w:r>
      <w:r w:rsidR="00B81C85">
        <w:rPr>
          <w:rStyle w:val="Hipervnculo"/>
          <w:color w:val="auto"/>
          <w:u w:val="none"/>
        </w:rPr>
        <w:t xml:space="preserve"> </w:t>
      </w:r>
      <w:r w:rsidRPr="00934B1E">
        <w:rPr>
          <w:rStyle w:val="Hipervnculo"/>
          <w:color w:val="auto"/>
          <w:u w:val="none"/>
        </w:rPr>
        <w:t>actos</w:t>
      </w:r>
      <w:r w:rsidR="00B81C85">
        <w:rPr>
          <w:rStyle w:val="Hipervnculo"/>
          <w:color w:val="auto"/>
          <w:u w:val="none"/>
        </w:rPr>
        <w:t xml:space="preserve"> </w:t>
      </w:r>
      <w:r w:rsidRPr="00934B1E">
        <w:rPr>
          <w:rStyle w:val="Hipervnculo"/>
          <w:color w:val="auto"/>
          <w:u w:val="none"/>
        </w:rPr>
        <w:t>administrativos</w:t>
      </w:r>
      <w:r w:rsidR="00B81C85">
        <w:rPr>
          <w:rStyle w:val="Hipervnculo"/>
          <w:color w:val="auto"/>
          <w:u w:val="none"/>
        </w:rPr>
        <w:t xml:space="preserve"> </w:t>
      </w:r>
      <w:r w:rsidRPr="00934B1E">
        <w:rPr>
          <w:rStyle w:val="Hipervnculo"/>
          <w:color w:val="auto"/>
          <w:u w:val="none"/>
        </w:rPr>
        <w:t>mediante</w:t>
      </w:r>
      <w:r w:rsidR="00B81C85">
        <w:rPr>
          <w:rStyle w:val="Hipervnculo"/>
          <w:color w:val="auto"/>
          <w:u w:val="none"/>
        </w:rPr>
        <w:t xml:space="preserve"> </w:t>
      </w:r>
      <w:r w:rsidRPr="00934B1E">
        <w:rPr>
          <w:rStyle w:val="Hipervnculo"/>
          <w:color w:val="auto"/>
          <w:u w:val="none"/>
        </w:rPr>
        <w:t>los</w:t>
      </w:r>
      <w:r w:rsidR="00B81C85">
        <w:rPr>
          <w:rStyle w:val="Hipervnculo"/>
          <w:color w:val="auto"/>
          <w:u w:val="none"/>
        </w:rPr>
        <w:t xml:space="preserve"> </w:t>
      </w:r>
      <w:r w:rsidRPr="00934B1E">
        <w:rPr>
          <w:rStyle w:val="Hipervnculo"/>
          <w:color w:val="auto"/>
          <w:u w:val="none"/>
        </w:rPr>
        <w:t>cuales</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DIAN</w:t>
      </w:r>
      <w:r w:rsidR="00B81C85">
        <w:rPr>
          <w:rStyle w:val="Hipervnculo"/>
          <w:color w:val="auto"/>
          <w:u w:val="none"/>
        </w:rPr>
        <w:t xml:space="preserve"> </w:t>
      </w:r>
      <w:r w:rsidRPr="00934B1E">
        <w:rPr>
          <w:rStyle w:val="Hipervnculo"/>
          <w:color w:val="auto"/>
          <w:u w:val="none"/>
        </w:rPr>
        <w:t>resolvió</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solicitud</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devolución</w:t>
      </w:r>
      <w:r w:rsidR="00B81C85">
        <w:rPr>
          <w:rStyle w:val="Hipervnculo"/>
          <w:color w:val="auto"/>
          <w:u w:val="none"/>
        </w:rPr>
        <w:t xml:space="preserve"> </w:t>
      </w:r>
      <w:r w:rsidRPr="00934B1E">
        <w:rPr>
          <w:rStyle w:val="Hipervnculo"/>
          <w:color w:val="auto"/>
          <w:u w:val="none"/>
        </w:rPr>
        <w:t>del</w:t>
      </w:r>
      <w:r w:rsidR="00B81C85">
        <w:rPr>
          <w:rStyle w:val="Hipervnculo"/>
          <w:color w:val="auto"/>
          <w:u w:val="none"/>
        </w:rPr>
        <w:t xml:space="preserve"> </w:t>
      </w:r>
      <w:r w:rsidRPr="00934B1E">
        <w:rPr>
          <w:rStyle w:val="Hipervnculo"/>
          <w:color w:val="auto"/>
          <w:u w:val="none"/>
        </w:rPr>
        <w:t>saldo</w:t>
      </w:r>
      <w:r w:rsidR="00B81C85">
        <w:rPr>
          <w:rStyle w:val="Hipervnculo"/>
          <w:color w:val="auto"/>
          <w:u w:val="none"/>
        </w:rPr>
        <w:t xml:space="preserve"> </w:t>
      </w:r>
      <w:r w:rsidRPr="00934B1E">
        <w:rPr>
          <w:rStyle w:val="Hipervnculo"/>
          <w:color w:val="auto"/>
          <w:u w:val="none"/>
        </w:rPr>
        <w:t>a</w:t>
      </w:r>
      <w:r w:rsidR="00B81C85">
        <w:rPr>
          <w:rStyle w:val="Hipervnculo"/>
          <w:color w:val="auto"/>
          <w:u w:val="none"/>
        </w:rPr>
        <w:t xml:space="preserve"> </w:t>
      </w:r>
      <w:r w:rsidRPr="00934B1E">
        <w:rPr>
          <w:rStyle w:val="Hipervnculo"/>
          <w:color w:val="auto"/>
          <w:u w:val="none"/>
        </w:rPr>
        <w:t>favor</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declaración</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IVA</w:t>
      </w:r>
      <w:r w:rsidR="00B81C85">
        <w:rPr>
          <w:rStyle w:val="Hipervnculo"/>
          <w:color w:val="auto"/>
          <w:u w:val="none"/>
        </w:rPr>
        <w:t xml:space="preserve"> </w:t>
      </w:r>
      <w:r w:rsidRPr="00934B1E">
        <w:rPr>
          <w:rStyle w:val="Hipervnculo"/>
          <w:color w:val="auto"/>
          <w:u w:val="none"/>
        </w:rPr>
        <w:t>del</w:t>
      </w:r>
      <w:r w:rsidR="00B81C85">
        <w:rPr>
          <w:rStyle w:val="Hipervnculo"/>
          <w:color w:val="auto"/>
          <w:u w:val="none"/>
        </w:rPr>
        <w:t xml:space="preserve"> </w:t>
      </w:r>
      <w:r w:rsidRPr="00934B1E">
        <w:rPr>
          <w:rStyle w:val="Hipervnculo"/>
          <w:color w:val="auto"/>
          <w:u w:val="none"/>
        </w:rPr>
        <w:t>primer</w:t>
      </w:r>
      <w:r w:rsidR="00B81C85">
        <w:rPr>
          <w:rStyle w:val="Hipervnculo"/>
          <w:color w:val="auto"/>
          <w:u w:val="none"/>
        </w:rPr>
        <w:t xml:space="preserve"> </w:t>
      </w:r>
      <w:r w:rsidRPr="00934B1E">
        <w:rPr>
          <w:rStyle w:val="Hipervnculo"/>
          <w:color w:val="auto"/>
          <w:u w:val="none"/>
        </w:rPr>
        <w:t>bimestre</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2011,</w:t>
      </w:r>
      <w:r w:rsidR="00B81C85">
        <w:rPr>
          <w:rStyle w:val="Hipervnculo"/>
          <w:color w:val="auto"/>
          <w:u w:val="none"/>
        </w:rPr>
        <w:t xml:space="preserve"> </w:t>
      </w:r>
      <w:r w:rsidRPr="00934B1E">
        <w:rPr>
          <w:rStyle w:val="Hipervnculo"/>
          <w:color w:val="auto"/>
          <w:u w:val="none"/>
        </w:rPr>
        <w:t>presentada</w:t>
      </w:r>
      <w:r w:rsidR="00B81C85">
        <w:rPr>
          <w:rStyle w:val="Hipervnculo"/>
          <w:color w:val="auto"/>
          <w:u w:val="none"/>
        </w:rPr>
        <w:t xml:space="preserve"> </w:t>
      </w:r>
      <w:r w:rsidRPr="00934B1E">
        <w:rPr>
          <w:rStyle w:val="Hipervnculo"/>
          <w:color w:val="auto"/>
          <w:u w:val="none"/>
        </w:rPr>
        <w:t>por</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actora,</w:t>
      </w:r>
      <w:r w:rsidR="00B81C85">
        <w:rPr>
          <w:rStyle w:val="Hipervnculo"/>
          <w:color w:val="auto"/>
          <w:u w:val="none"/>
        </w:rPr>
        <w:t xml:space="preserve"> </w:t>
      </w:r>
      <w:r w:rsidRPr="00934B1E">
        <w:rPr>
          <w:rStyle w:val="Hipervnculo"/>
          <w:color w:val="auto"/>
          <w:u w:val="none"/>
        </w:rPr>
        <w:t>en</w:t>
      </w:r>
      <w:r w:rsidR="00B81C85">
        <w:rPr>
          <w:rStyle w:val="Hipervnculo"/>
          <w:color w:val="auto"/>
          <w:u w:val="none"/>
        </w:rPr>
        <w:t xml:space="preserve"> </w:t>
      </w:r>
      <w:r w:rsidRPr="00934B1E">
        <w:rPr>
          <w:rStyle w:val="Hipervnculo"/>
          <w:color w:val="auto"/>
          <w:u w:val="none"/>
        </w:rPr>
        <w:t>el</w:t>
      </w:r>
      <w:r w:rsidR="00B81C85">
        <w:rPr>
          <w:rStyle w:val="Hipervnculo"/>
          <w:color w:val="auto"/>
          <w:u w:val="none"/>
        </w:rPr>
        <w:t xml:space="preserve"> </w:t>
      </w:r>
      <w:r w:rsidRPr="00934B1E">
        <w:rPr>
          <w:rStyle w:val="Hipervnculo"/>
          <w:color w:val="auto"/>
          <w:u w:val="none"/>
        </w:rPr>
        <w:t>sentido</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negarla</w:t>
      </w:r>
      <w:r w:rsidR="00B81C85">
        <w:rPr>
          <w:rStyle w:val="Hipervnculo"/>
          <w:color w:val="auto"/>
          <w:u w:val="none"/>
        </w:rPr>
        <w:t xml:space="preserve"> </w:t>
      </w:r>
      <w:r w:rsidRPr="00934B1E">
        <w:rPr>
          <w:rStyle w:val="Hipervnculo"/>
          <w:color w:val="auto"/>
          <w:u w:val="none"/>
        </w:rPr>
        <w:t>parcialmente</w:t>
      </w:r>
      <w:r w:rsidR="00B81C85">
        <w:rPr>
          <w:rStyle w:val="Hipervnculo"/>
          <w:color w:val="auto"/>
          <w:u w:val="none"/>
        </w:rPr>
        <w:t xml:space="preserve"> </w:t>
      </w:r>
      <w:r w:rsidRPr="00934B1E">
        <w:rPr>
          <w:rStyle w:val="Hipervnculo"/>
          <w:color w:val="auto"/>
          <w:u w:val="none"/>
        </w:rPr>
        <w:t>y</w:t>
      </w:r>
      <w:r w:rsidR="00B81C85">
        <w:rPr>
          <w:rStyle w:val="Hipervnculo"/>
          <w:color w:val="auto"/>
          <w:u w:val="none"/>
        </w:rPr>
        <w:t xml:space="preserve"> </w:t>
      </w:r>
      <w:r w:rsidRPr="00934B1E">
        <w:rPr>
          <w:rStyle w:val="Hipervnculo"/>
          <w:color w:val="auto"/>
          <w:u w:val="none"/>
        </w:rPr>
        <w:t>ordenar</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compensación</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suma</w:t>
      </w:r>
      <w:r w:rsidR="00B81C85">
        <w:rPr>
          <w:rStyle w:val="Hipervnculo"/>
          <w:color w:val="auto"/>
          <w:u w:val="none"/>
        </w:rPr>
        <w:t xml:space="preserve"> </w:t>
      </w:r>
      <w:r w:rsidRPr="00934B1E">
        <w:rPr>
          <w:rStyle w:val="Hipervnculo"/>
          <w:color w:val="auto"/>
          <w:u w:val="none"/>
        </w:rPr>
        <w:t>no</w:t>
      </w:r>
      <w:r w:rsidR="00B81C85">
        <w:rPr>
          <w:rStyle w:val="Hipervnculo"/>
          <w:color w:val="auto"/>
          <w:u w:val="none"/>
        </w:rPr>
        <w:t xml:space="preserve"> </w:t>
      </w:r>
      <w:r w:rsidRPr="00934B1E">
        <w:rPr>
          <w:rStyle w:val="Hipervnculo"/>
          <w:color w:val="auto"/>
          <w:u w:val="none"/>
        </w:rPr>
        <w:t>devuelta</w:t>
      </w:r>
      <w:r w:rsidR="00B81C85">
        <w:rPr>
          <w:rStyle w:val="Hipervnculo"/>
          <w:color w:val="auto"/>
          <w:u w:val="none"/>
        </w:rPr>
        <w:t xml:space="preserve"> </w:t>
      </w:r>
      <w:r w:rsidRPr="00934B1E">
        <w:rPr>
          <w:rStyle w:val="Hipervnculo"/>
          <w:color w:val="auto"/>
          <w:u w:val="none"/>
        </w:rPr>
        <w:t>a</w:t>
      </w:r>
      <w:r w:rsidR="00B81C85">
        <w:rPr>
          <w:rStyle w:val="Hipervnculo"/>
          <w:color w:val="auto"/>
          <w:u w:val="none"/>
        </w:rPr>
        <w:t xml:space="preserve"> </w:t>
      </w:r>
      <w:r w:rsidRPr="00934B1E">
        <w:rPr>
          <w:rStyle w:val="Hipervnculo"/>
          <w:color w:val="auto"/>
          <w:u w:val="none"/>
        </w:rPr>
        <w:t>obligaciones</w:t>
      </w:r>
      <w:r w:rsidR="00B81C85">
        <w:rPr>
          <w:rStyle w:val="Hipervnculo"/>
          <w:color w:val="auto"/>
          <w:u w:val="none"/>
        </w:rPr>
        <w:t xml:space="preserve"> </w:t>
      </w:r>
      <w:r w:rsidRPr="00934B1E">
        <w:rPr>
          <w:rStyle w:val="Hipervnculo"/>
          <w:color w:val="auto"/>
          <w:u w:val="none"/>
        </w:rPr>
        <w:t>tributarias</w:t>
      </w:r>
      <w:r w:rsidR="00B81C85">
        <w:rPr>
          <w:rStyle w:val="Hipervnculo"/>
          <w:color w:val="auto"/>
          <w:u w:val="none"/>
        </w:rPr>
        <w:t xml:space="preserve"> </w:t>
      </w:r>
      <w:r w:rsidRPr="00934B1E">
        <w:rPr>
          <w:rStyle w:val="Hipervnculo"/>
          <w:color w:val="auto"/>
          <w:u w:val="none"/>
        </w:rPr>
        <w:t>por</w:t>
      </w:r>
      <w:r w:rsidR="00B81C85">
        <w:rPr>
          <w:rStyle w:val="Hipervnculo"/>
          <w:color w:val="auto"/>
          <w:u w:val="none"/>
        </w:rPr>
        <w:t xml:space="preserve"> </w:t>
      </w:r>
      <w:r w:rsidRPr="00934B1E">
        <w:rPr>
          <w:rStyle w:val="Hipervnculo"/>
          <w:color w:val="auto"/>
          <w:u w:val="none"/>
        </w:rPr>
        <w:t>concepto</w:t>
      </w:r>
      <w:r w:rsidR="00B81C85">
        <w:rPr>
          <w:rStyle w:val="Hipervnculo"/>
          <w:color w:val="auto"/>
          <w:u w:val="none"/>
        </w:rPr>
        <w:t xml:space="preserve"> </w:t>
      </w:r>
      <w:r w:rsidRPr="00934B1E">
        <w:rPr>
          <w:rStyle w:val="Hipervnculo"/>
          <w:color w:val="auto"/>
          <w:u w:val="none"/>
        </w:rPr>
        <w:t>del</w:t>
      </w:r>
      <w:r w:rsidR="00B81C85">
        <w:rPr>
          <w:rStyle w:val="Hipervnculo"/>
          <w:color w:val="auto"/>
          <w:u w:val="none"/>
        </w:rPr>
        <w:t xml:space="preserve"> </w:t>
      </w:r>
      <w:r w:rsidRPr="00934B1E">
        <w:rPr>
          <w:rStyle w:val="Hipervnculo"/>
          <w:color w:val="auto"/>
          <w:u w:val="none"/>
        </w:rPr>
        <w:t>impuesto</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renta</w:t>
      </w:r>
      <w:r w:rsidR="00B81C85">
        <w:rPr>
          <w:rStyle w:val="Hipervnculo"/>
          <w:color w:val="auto"/>
          <w:u w:val="none"/>
        </w:rPr>
        <w:t xml:space="preserve"> </w:t>
      </w:r>
      <w:r w:rsidRPr="00934B1E">
        <w:rPr>
          <w:rStyle w:val="Hipervnculo"/>
          <w:color w:val="auto"/>
          <w:u w:val="none"/>
        </w:rPr>
        <w:t>del</w:t>
      </w:r>
      <w:r w:rsidR="00B81C85">
        <w:rPr>
          <w:rStyle w:val="Hipervnculo"/>
          <w:color w:val="auto"/>
          <w:u w:val="none"/>
        </w:rPr>
        <w:t xml:space="preserve"> </w:t>
      </w:r>
      <w:r w:rsidRPr="00934B1E">
        <w:rPr>
          <w:rStyle w:val="Hipervnculo"/>
          <w:color w:val="auto"/>
          <w:u w:val="none"/>
        </w:rPr>
        <w:t>año</w:t>
      </w:r>
      <w:r w:rsidR="00B81C85">
        <w:rPr>
          <w:rStyle w:val="Hipervnculo"/>
          <w:color w:val="auto"/>
          <w:u w:val="none"/>
        </w:rPr>
        <w:t xml:space="preserve"> </w:t>
      </w:r>
      <w:r w:rsidRPr="00934B1E">
        <w:rPr>
          <w:rStyle w:val="Hipervnculo"/>
          <w:color w:val="auto"/>
          <w:u w:val="none"/>
        </w:rPr>
        <w:t>2008</w:t>
      </w:r>
      <w:r w:rsidR="00B81C85">
        <w:rPr>
          <w:rStyle w:val="Hipervnculo"/>
          <w:color w:val="auto"/>
          <w:u w:val="none"/>
        </w:rPr>
        <w:t xml:space="preserve"> </w:t>
      </w:r>
      <w:r w:rsidRPr="00934B1E">
        <w:rPr>
          <w:rStyle w:val="Hipervnculo"/>
          <w:color w:val="auto"/>
          <w:u w:val="none"/>
        </w:rPr>
        <w:t>de</w:t>
      </w:r>
      <w:r w:rsidR="00B81C85">
        <w:rPr>
          <w:rStyle w:val="Hipervnculo"/>
          <w:color w:val="auto"/>
          <w:u w:val="none"/>
        </w:rPr>
        <w:t xml:space="preserve"> </w:t>
      </w:r>
      <w:r w:rsidRPr="00934B1E">
        <w:rPr>
          <w:rStyle w:val="Hipervnculo"/>
          <w:color w:val="auto"/>
          <w:u w:val="none"/>
        </w:rPr>
        <w:t>la</w:t>
      </w:r>
      <w:r w:rsidR="00B81C85">
        <w:rPr>
          <w:rStyle w:val="Hipervnculo"/>
          <w:color w:val="auto"/>
          <w:u w:val="none"/>
        </w:rPr>
        <w:t xml:space="preserve"> </w:t>
      </w:r>
      <w:r w:rsidRPr="00934B1E">
        <w:rPr>
          <w:rStyle w:val="Hipervnculo"/>
          <w:color w:val="auto"/>
          <w:u w:val="none"/>
        </w:rPr>
        <w:t>contribuyente</w:t>
      </w:r>
      <w:r w:rsidR="00B81C85">
        <w:rPr>
          <w:rStyle w:val="Hipervnculo"/>
          <w:color w:val="auto"/>
          <w:u w:val="none"/>
        </w:rPr>
        <w:t xml:space="preserve"> </w:t>
      </w:r>
      <w:r w:rsidRPr="00934B1E">
        <w:rPr>
          <w:rStyle w:val="Hipervnculo"/>
          <w:color w:val="auto"/>
          <w:u w:val="none"/>
        </w:rPr>
        <w:t>que</w:t>
      </w:r>
      <w:r w:rsidR="00B81C85">
        <w:rPr>
          <w:rStyle w:val="Hipervnculo"/>
          <w:color w:val="auto"/>
          <w:u w:val="none"/>
        </w:rPr>
        <w:t xml:space="preserve"> </w:t>
      </w:r>
      <w:r w:rsidRPr="00934B1E">
        <w:rPr>
          <w:rStyle w:val="Hipervnculo"/>
          <w:color w:val="auto"/>
          <w:u w:val="none"/>
        </w:rPr>
        <w:t>estimó</w:t>
      </w:r>
      <w:r w:rsidR="00B81C85">
        <w:rPr>
          <w:rStyle w:val="Hipervnculo"/>
          <w:color w:val="auto"/>
          <w:u w:val="none"/>
        </w:rPr>
        <w:t xml:space="preserve"> </w:t>
      </w:r>
      <w:r w:rsidRPr="00934B1E">
        <w:rPr>
          <w:rStyle w:val="Hipervnculo"/>
          <w:color w:val="auto"/>
          <w:u w:val="none"/>
        </w:rPr>
        <w:t>pendientes.</w:t>
      </w:r>
    </w:p>
    <w:p w:rsidR="00320434" w:rsidRPr="00934B1E" w:rsidRDefault="00125277"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18</w:t>
      </w:r>
      <w:r w:rsidR="00B81C85">
        <w:t xml:space="preserve"> </w:t>
      </w:r>
      <w:r w:rsidRPr="00934B1E">
        <w:t>de</w:t>
      </w:r>
      <w:r w:rsidR="00B81C85">
        <w:t xml:space="preserve"> </w:t>
      </w:r>
      <w:r w:rsidRPr="00934B1E">
        <w:t>julio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Milton</w:t>
      </w:r>
      <w:r w:rsidR="00B81C85">
        <w:t xml:space="preserve"> </w:t>
      </w:r>
      <w:r w:rsidRPr="00934B1E">
        <w:t>Chaves</w:t>
      </w:r>
      <w:r w:rsidR="00B81C85">
        <w:t xml:space="preserve"> </w:t>
      </w:r>
      <w:r w:rsidRPr="00934B1E">
        <w:t>García,</w:t>
      </w:r>
      <w:r w:rsidR="00B81C85">
        <w:t xml:space="preserve"> </w:t>
      </w:r>
      <w:r w:rsidRPr="00934B1E">
        <w:t>radicación:</w:t>
      </w:r>
      <w:r w:rsidR="00B81C85">
        <w:t xml:space="preserve"> </w:t>
      </w:r>
      <w:r w:rsidRPr="00934B1E">
        <w:t>08001-23-33-000-201300412-01</w:t>
      </w:r>
      <w:r w:rsidR="00B81C85">
        <w:t xml:space="preserve"> </w:t>
      </w:r>
      <w:r w:rsidRPr="00934B1E">
        <w:t>(21786).</w:t>
      </w:r>
    </w:p>
    <w:p w:rsidR="00125277" w:rsidRPr="00934B1E" w:rsidRDefault="00125277" w:rsidP="00934B1E">
      <w:pPr>
        <w:pStyle w:val="Cuerpovademecum"/>
      </w:pPr>
    </w:p>
    <w:p w:rsidR="00320434" w:rsidRPr="00934B1E" w:rsidRDefault="00320434" w:rsidP="00934B1E">
      <w:pPr>
        <w:pStyle w:val="Cuerpovademecum"/>
      </w:pPr>
      <w:r w:rsidRPr="00934B1E">
        <w:t>36.</w:t>
      </w:r>
      <w:r w:rsidR="00B81C85">
        <w:t xml:space="preserve"> </w:t>
      </w:r>
      <w:r w:rsidRPr="00934B1E">
        <w:t>La</w:t>
      </w:r>
      <w:r w:rsidR="00B81C85">
        <w:t xml:space="preserve"> </w:t>
      </w:r>
      <w:r w:rsidRPr="00934B1E">
        <w:t>retención</w:t>
      </w:r>
      <w:r w:rsidR="00B81C85">
        <w:t xml:space="preserve"> </w:t>
      </w:r>
      <w:r w:rsidRPr="00934B1E">
        <w:t>en</w:t>
      </w:r>
      <w:r w:rsidR="00B81C85">
        <w:t xml:space="preserve"> </w:t>
      </w:r>
      <w:r w:rsidRPr="00934B1E">
        <w:t>la</w:t>
      </w:r>
      <w:r w:rsidR="00B81C85">
        <w:t xml:space="preserve"> </w:t>
      </w:r>
      <w:r w:rsidRPr="00934B1E">
        <w:t>fuente</w:t>
      </w:r>
      <w:r w:rsidR="00B81C85">
        <w:t xml:space="preserve"> </w:t>
      </w:r>
      <w:r w:rsidRPr="00934B1E">
        <w:t>debe</w:t>
      </w:r>
      <w:r w:rsidR="00B81C85">
        <w:t xml:space="preserve"> </w:t>
      </w:r>
      <w:r w:rsidRPr="00934B1E">
        <w:t>imputarse</w:t>
      </w:r>
      <w:r w:rsidR="00B81C85">
        <w:t xml:space="preserve"> </w:t>
      </w:r>
      <w:r w:rsidRPr="00934B1E">
        <w:t>contra</w:t>
      </w:r>
      <w:r w:rsidR="00B81C85">
        <w:t xml:space="preserve"> </w:t>
      </w:r>
      <w:r w:rsidRPr="00934B1E">
        <w:t>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determinado</w:t>
      </w:r>
      <w:r w:rsidR="00B81C85">
        <w:t xml:space="preserve"> </w:t>
      </w:r>
      <w:r w:rsidRPr="00934B1E">
        <w:t>por</w:t>
      </w:r>
      <w:r w:rsidR="00B81C85">
        <w:t xml:space="preserve"> </w:t>
      </w:r>
      <w:r w:rsidRPr="00934B1E">
        <w:t>el</w:t>
      </w:r>
      <w:r w:rsidR="00B81C85">
        <w:t xml:space="preserve"> </w:t>
      </w:r>
      <w:r w:rsidRPr="00934B1E">
        <w:t>año</w:t>
      </w:r>
      <w:r w:rsidR="00B81C85">
        <w:t xml:space="preserve"> </w:t>
      </w:r>
      <w:r w:rsidRPr="00934B1E">
        <w:t>en</w:t>
      </w:r>
      <w:r w:rsidR="00B81C85">
        <w:t xml:space="preserve"> </w:t>
      </w:r>
      <w:r w:rsidRPr="00934B1E">
        <w:t>el</w:t>
      </w:r>
      <w:r w:rsidR="00B81C85">
        <w:t xml:space="preserve"> </w:t>
      </w:r>
      <w:r w:rsidRPr="00934B1E">
        <w:t>que</w:t>
      </w:r>
      <w:r w:rsidR="00B81C85">
        <w:t xml:space="preserve"> </w:t>
      </w:r>
      <w:r w:rsidRPr="00934B1E">
        <w:t>se</w:t>
      </w:r>
      <w:r w:rsidR="00B81C85">
        <w:t xml:space="preserve"> </w:t>
      </w:r>
      <w:r w:rsidRPr="00934B1E">
        <w:t>causaron</w:t>
      </w:r>
      <w:r w:rsidR="00B81C85">
        <w:t xml:space="preserve"> </w:t>
      </w:r>
      <w:r w:rsidRPr="00934B1E">
        <w:t>los</w:t>
      </w:r>
      <w:r w:rsidR="00B81C85">
        <w:t xml:space="preserve"> </w:t>
      </w:r>
      <w:r w:rsidRPr="00934B1E">
        <w:t>ingresos</w:t>
      </w:r>
      <w:r w:rsidR="00B81C85">
        <w:t xml:space="preserve"> </w:t>
      </w:r>
      <w:r w:rsidRPr="00934B1E">
        <w:t>por</w:t>
      </w:r>
      <w:r w:rsidR="00B81C85">
        <w:t xml:space="preserve"> </w:t>
      </w:r>
      <w:r w:rsidRPr="00934B1E">
        <w:t>cuya</w:t>
      </w:r>
      <w:r w:rsidR="00B81C85">
        <w:t xml:space="preserve"> </w:t>
      </w:r>
      <w:r w:rsidRPr="00934B1E">
        <w:t>percepción</w:t>
      </w:r>
      <w:r w:rsidR="00B81C85">
        <w:t xml:space="preserve"> </w:t>
      </w:r>
      <w:r w:rsidRPr="00934B1E">
        <w:t>se</w:t>
      </w:r>
      <w:r w:rsidR="00B81C85">
        <w:t xml:space="preserve"> </w:t>
      </w:r>
      <w:r w:rsidRPr="00934B1E">
        <w:t>efectuó</w:t>
      </w:r>
      <w:r w:rsidR="00B81C85">
        <w:t xml:space="preserve"> </w:t>
      </w:r>
      <w:r w:rsidRPr="00934B1E">
        <w:t>la</w:t>
      </w:r>
      <w:r w:rsidR="00B81C85">
        <w:t xml:space="preserve"> </w:t>
      </w:r>
      <w:r w:rsidRPr="00934B1E">
        <w:t>retención.</w:t>
      </w:r>
      <w:r w:rsidR="00B81C85">
        <w:t xml:space="preserve"> </w:t>
      </w:r>
    </w:p>
    <w:p w:rsidR="00320434" w:rsidRPr="00934B1E" w:rsidRDefault="00320434" w:rsidP="00934B1E">
      <w:pPr>
        <w:pStyle w:val="Cuerpovademecum"/>
      </w:pP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estudió</w:t>
      </w:r>
      <w:r w:rsidR="00B81C85">
        <w:t xml:space="preserve"> </w:t>
      </w:r>
      <w:r w:rsidRPr="00934B1E">
        <w:t>la</w:t>
      </w:r>
      <w:r w:rsidR="00B81C85">
        <w:t xml:space="preserve"> </w:t>
      </w:r>
      <w:r w:rsidRPr="00934B1E">
        <w:t>legalidad</w:t>
      </w:r>
      <w:r w:rsidR="00B81C85">
        <w:t xml:space="preserve"> </w:t>
      </w:r>
      <w:r w:rsidRPr="00934B1E">
        <w:t>de</w:t>
      </w:r>
      <w:r w:rsidR="00B81C85">
        <w:t xml:space="preserve"> </w:t>
      </w:r>
      <w:r w:rsidRPr="00934B1E">
        <w:t>los</w:t>
      </w:r>
      <w:r w:rsidR="00B81C85">
        <w:t xml:space="preserve"> </w:t>
      </w:r>
      <w:r w:rsidRPr="00934B1E">
        <w:t>actos</w:t>
      </w:r>
      <w:r w:rsidR="00B81C85">
        <w:t xml:space="preserve"> </w:t>
      </w:r>
      <w:r w:rsidRPr="00934B1E">
        <w:t>administrativos</w:t>
      </w:r>
      <w:r w:rsidR="00B81C85">
        <w:t xml:space="preserve"> </w:t>
      </w:r>
      <w:r w:rsidRPr="00934B1E">
        <w:t>mediante</w:t>
      </w:r>
      <w:r w:rsidR="00B81C85">
        <w:t xml:space="preserve"> </w:t>
      </w:r>
      <w:r w:rsidRPr="00934B1E">
        <w:t>los</w:t>
      </w:r>
      <w:r w:rsidR="00B81C85">
        <w:t xml:space="preserve"> </w:t>
      </w:r>
      <w:r w:rsidRPr="00934B1E">
        <w:t>cuales</w:t>
      </w:r>
      <w:r w:rsidR="00B81C85">
        <w:t xml:space="preserve"> </w:t>
      </w:r>
      <w:r w:rsidRPr="00934B1E">
        <w:t>la</w:t>
      </w:r>
      <w:r w:rsidR="00B81C85">
        <w:t xml:space="preserve"> </w:t>
      </w:r>
      <w:r w:rsidRPr="00934B1E">
        <w:t>DIAN</w:t>
      </w:r>
      <w:r w:rsidR="00B81C85">
        <w:t xml:space="preserve"> </w:t>
      </w:r>
      <w:r w:rsidRPr="00934B1E">
        <w:t>modificó</w:t>
      </w:r>
      <w:r w:rsidR="00B81C85">
        <w:t xml:space="preserve"> </w:t>
      </w:r>
      <w:r w:rsidRPr="00934B1E">
        <w:t>la</w:t>
      </w:r>
      <w:r w:rsidR="00B81C85">
        <w:t xml:space="preserve"> </w:t>
      </w:r>
      <w:r w:rsidRPr="00934B1E">
        <w:t>declaración</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y</w:t>
      </w:r>
      <w:r w:rsidR="00B81C85">
        <w:t xml:space="preserve"> </w:t>
      </w:r>
      <w:r w:rsidRPr="00934B1E">
        <w:t>complementarios</w:t>
      </w:r>
      <w:r w:rsidR="00B81C85">
        <w:t xml:space="preserve"> </w:t>
      </w:r>
      <w:r w:rsidRPr="00934B1E">
        <w:t>del</w:t>
      </w:r>
      <w:r w:rsidR="00B81C85">
        <w:t xml:space="preserve"> </w:t>
      </w:r>
      <w:r w:rsidRPr="00934B1E">
        <w:t>año</w:t>
      </w:r>
      <w:r w:rsidR="00B81C85">
        <w:t xml:space="preserve"> </w:t>
      </w:r>
      <w:r w:rsidRPr="00934B1E">
        <w:t>gravable</w:t>
      </w:r>
      <w:r w:rsidR="00B81C85">
        <w:t xml:space="preserve"> </w:t>
      </w:r>
      <w:r w:rsidRPr="00934B1E">
        <w:t>2008</w:t>
      </w:r>
      <w:r w:rsidR="00B81C85">
        <w:t xml:space="preserve"> </w:t>
      </w:r>
      <w:r w:rsidRPr="00934B1E">
        <w:t>de</w:t>
      </w:r>
      <w:r w:rsidR="00B81C85">
        <w:t xml:space="preserve"> </w:t>
      </w:r>
      <w:r w:rsidRPr="00934B1E">
        <w:t>un</w:t>
      </w:r>
      <w:r w:rsidR="00B81C85">
        <w:t xml:space="preserve"> </w:t>
      </w:r>
      <w:r w:rsidRPr="00934B1E">
        <w:t>contribuyente,</w:t>
      </w:r>
      <w:r w:rsidR="00B81C85">
        <w:t xml:space="preserve"> </w:t>
      </w:r>
      <w:r w:rsidRPr="00934B1E">
        <w:t>en</w:t>
      </w:r>
      <w:r w:rsidR="00B81C85">
        <w:t xml:space="preserve"> </w:t>
      </w:r>
      <w:r w:rsidRPr="00934B1E">
        <w:t>el</w:t>
      </w:r>
      <w:r w:rsidR="00B81C85">
        <w:t xml:space="preserve"> </w:t>
      </w:r>
      <w:r w:rsidRPr="00934B1E">
        <w:t>sentido</w:t>
      </w:r>
      <w:r w:rsidR="00B81C85">
        <w:t xml:space="preserve"> </w:t>
      </w:r>
      <w:r w:rsidRPr="00934B1E">
        <w:t>de</w:t>
      </w:r>
      <w:r w:rsidR="00B81C85">
        <w:t xml:space="preserve"> </w:t>
      </w:r>
      <w:r w:rsidRPr="00934B1E">
        <w:t>desconocer</w:t>
      </w:r>
      <w:r w:rsidR="00B81C85">
        <w:t xml:space="preserve"> </w:t>
      </w:r>
      <w:r w:rsidRPr="00934B1E">
        <w:t>parcialmente</w:t>
      </w:r>
      <w:r w:rsidR="00B81C85">
        <w:t xml:space="preserve"> </w:t>
      </w:r>
      <w:r w:rsidRPr="00934B1E">
        <w:t>retenciones</w:t>
      </w:r>
      <w:r w:rsidR="00B81C85">
        <w:t xml:space="preserve"> </w:t>
      </w:r>
      <w:r w:rsidRPr="00934B1E">
        <w:t>en</w:t>
      </w:r>
      <w:r w:rsidR="00B81C85">
        <w:t xml:space="preserve"> </w:t>
      </w:r>
      <w:r w:rsidRPr="00934B1E">
        <w:t>la</w:t>
      </w:r>
      <w:r w:rsidR="00B81C85">
        <w:t xml:space="preserve"> </w:t>
      </w:r>
      <w:r w:rsidRPr="00934B1E">
        <w:t>fuente,</w:t>
      </w:r>
      <w:r w:rsidR="00B81C85">
        <w:t xml:space="preserve"> </w:t>
      </w:r>
      <w:r w:rsidRPr="00934B1E">
        <w:t>por</w:t>
      </w:r>
      <w:r w:rsidR="00B81C85">
        <w:t xml:space="preserve"> </w:t>
      </w:r>
      <w:r w:rsidRPr="00934B1E">
        <w:t>cuanto</w:t>
      </w:r>
      <w:r w:rsidR="00B81C85">
        <w:t xml:space="preserve"> </w:t>
      </w:r>
      <w:r w:rsidRPr="00934B1E">
        <w:t>no</w:t>
      </w:r>
      <w:r w:rsidR="00B81C85">
        <w:t xml:space="preserve"> </w:t>
      </w:r>
      <w:r w:rsidRPr="00934B1E">
        <w:t>se</w:t>
      </w:r>
      <w:r w:rsidR="00B81C85">
        <w:t xml:space="preserve"> </w:t>
      </w:r>
      <w:r w:rsidRPr="00934B1E">
        <w:t>imputaron</w:t>
      </w:r>
      <w:r w:rsidR="00B81C85">
        <w:t xml:space="preserve"> </w:t>
      </w:r>
      <w:r w:rsidRPr="00934B1E">
        <w:t>en</w:t>
      </w:r>
      <w:r w:rsidR="00B81C85">
        <w:t xml:space="preserve"> </w:t>
      </w:r>
      <w:r w:rsidRPr="00934B1E">
        <w:t>el</w:t>
      </w:r>
      <w:r w:rsidR="00B81C85">
        <w:t xml:space="preserve"> </w:t>
      </w:r>
      <w:r w:rsidRPr="00934B1E">
        <w:t>mismo</w:t>
      </w:r>
      <w:r w:rsidR="00B81C85">
        <w:t xml:space="preserve"> </w:t>
      </w:r>
      <w:r w:rsidRPr="00934B1E">
        <w:t>periodo</w:t>
      </w:r>
      <w:r w:rsidR="00B81C85">
        <w:t xml:space="preserve"> </w:t>
      </w:r>
      <w:r w:rsidRPr="00934B1E">
        <w:t>gravable</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en</w:t>
      </w:r>
      <w:r w:rsidR="00B81C85">
        <w:t xml:space="preserve"> </w:t>
      </w:r>
      <w:r w:rsidRPr="00934B1E">
        <w:t>que</w:t>
      </w:r>
      <w:r w:rsidR="00B81C85">
        <w:t xml:space="preserve"> </w:t>
      </w:r>
      <w:r w:rsidRPr="00934B1E">
        <w:t>se</w:t>
      </w:r>
      <w:r w:rsidR="00B81C85">
        <w:t xml:space="preserve"> </w:t>
      </w:r>
      <w:r w:rsidRPr="00934B1E">
        <w:t>causaron</w:t>
      </w:r>
      <w:r w:rsidR="00B81C85">
        <w:t xml:space="preserve"> </w:t>
      </w:r>
      <w:r w:rsidRPr="00934B1E">
        <w:t>los</w:t>
      </w:r>
      <w:r w:rsidR="00B81C85">
        <w:t xml:space="preserve"> </w:t>
      </w:r>
      <w:r w:rsidRPr="00934B1E">
        <w:t>ingresos</w:t>
      </w:r>
      <w:r w:rsidR="00B81C85">
        <w:t xml:space="preserve"> </w:t>
      </w:r>
      <w:r w:rsidRPr="00934B1E">
        <w:t>sobre</w:t>
      </w:r>
      <w:r w:rsidR="00B81C85">
        <w:t xml:space="preserve"> </w:t>
      </w:r>
      <w:r w:rsidRPr="00934B1E">
        <w:t>los</w:t>
      </w:r>
      <w:r w:rsidR="00B81C85">
        <w:t xml:space="preserve"> </w:t>
      </w:r>
      <w:r w:rsidRPr="00934B1E">
        <w:t>cuales</w:t>
      </w:r>
      <w:r w:rsidR="00B81C85">
        <w:t xml:space="preserve"> </w:t>
      </w:r>
      <w:r w:rsidRPr="00934B1E">
        <w:t>se</w:t>
      </w:r>
      <w:r w:rsidR="00B81C85">
        <w:t xml:space="preserve"> </w:t>
      </w:r>
      <w:r w:rsidRPr="00934B1E">
        <w:t>practicaron</w:t>
      </w:r>
      <w:r w:rsidR="00B81C85">
        <w:t xml:space="preserve"> </w:t>
      </w:r>
      <w:r w:rsidRPr="00934B1E">
        <w:t>las</w:t>
      </w:r>
      <w:r w:rsidR="00B81C85">
        <w:t xml:space="preserve"> </w:t>
      </w:r>
      <w:r w:rsidRPr="00934B1E">
        <w:t>retenciones,</w:t>
      </w:r>
      <w:r w:rsidR="00B81C85">
        <w:t xml:space="preserve"> </w:t>
      </w:r>
      <w:r w:rsidRPr="00934B1E">
        <w:t>esto</w:t>
      </w:r>
      <w:r w:rsidR="00B81C85">
        <w:t xml:space="preserve"> </w:t>
      </w:r>
      <w:r w:rsidRPr="00934B1E">
        <w:t>es,</w:t>
      </w:r>
      <w:r w:rsidR="00B81C85">
        <w:t xml:space="preserve"> </w:t>
      </w:r>
      <w:r w:rsidRPr="00934B1E">
        <w:t>en</w:t>
      </w:r>
      <w:r w:rsidR="00B81C85">
        <w:t xml:space="preserve"> </w:t>
      </w:r>
      <w:r w:rsidRPr="00934B1E">
        <w:t>la</w:t>
      </w:r>
      <w:r w:rsidR="00B81C85">
        <w:t xml:space="preserve"> </w:t>
      </w:r>
      <w:r w:rsidRPr="00934B1E">
        <w:t>declaración</w:t>
      </w:r>
      <w:r w:rsidR="00B81C85">
        <w:t xml:space="preserve"> </w:t>
      </w:r>
      <w:r w:rsidRPr="00934B1E">
        <w:t>de</w:t>
      </w:r>
      <w:r w:rsidR="00B81C85">
        <w:t xml:space="preserve"> </w:t>
      </w:r>
      <w:r w:rsidRPr="00934B1E">
        <w:t>renta</w:t>
      </w:r>
      <w:r w:rsidR="00B81C85">
        <w:t xml:space="preserve"> </w:t>
      </w:r>
      <w:r w:rsidRPr="00934B1E">
        <w:t>del</w:t>
      </w:r>
      <w:r w:rsidR="00B81C85">
        <w:t xml:space="preserve"> </w:t>
      </w:r>
      <w:r w:rsidRPr="00934B1E">
        <w:t>2007</w:t>
      </w:r>
    </w:p>
    <w:p w:rsidR="00320434" w:rsidRPr="00934B1E" w:rsidRDefault="00320434"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18</w:t>
      </w:r>
      <w:r w:rsidR="00B81C85">
        <w:t xml:space="preserve"> </w:t>
      </w:r>
      <w:r w:rsidRPr="00934B1E">
        <w:t>de</w:t>
      </w:r>
      <w:r w:rsidR="00B81C85">
        <w:t xml:space="preserve"> </w:t>
      </w:r>
      <w:r w:rsidRPr="00934B1E">
        <w:t>julio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Julio</w:t>
      </w:r>
      <w:r w:rsidR="00B81C85">
        <w:t xml:space="preserve"> </w:t>
      </w:r>
      <w:r w:rsidRPr="00934B1E">
        <w:t>Roberto</w:t>
      </w:r>
      <w:r w:rsidR="00B81C85">
        <w:t xml:space="preserve"> </w:t>
      </w:r>
      <w:r w:rsidRPr="00934B1E">
        <w:t>Piza</w:t>
      </w:r>
      <w:r w:rsidR="00B81C85">
        <w:t xml:space="preserve"> </w:t>
      </w:r>
      <w:r w:rsidRPr="00934B1E">
        <w:t>Rodríguez,</w:t>
      </w:r>
      <w:r w:rsidR="00B81C85">
        <w:t xml:space="preserve"> </w:t>
      </w:r>
      <w:r w:rsidRPr="00934B1E">
        <w:t>radicación:</w:t>
      </w:r>
      <w:r w:rsidR="00B81C85">
        <w:t xml:space="preserve"> </w:t>
      </w:r>
      <w:r w:rsidRPr="00934B1E">
        <w:t>25000-23-27000-2011-00365-01</w:t>
      </w:r>
      <w:r w:rsidR="00B81C85">
        <w:t xml:space="preserve"> </w:t>
      </w:r>
      <w:r w:rsidRPr="00934B1E">
        <w:t>(20607).</w:t>
      </w:r>
    </w:p>
    <w:p w:rsidR="00320434" w:rsidRPr="00934B1E" w:rsidRDefault="00320434" w:rsidP="00934B1E">
      <w:pPr>
        <w:pStyle w:val="Cuerpovademecum"/>
      </w:pPr>
    </w:p>
    <w:p w:rsidR="00320434" w:rsidRPr="00934B1E" w:rsidRDefault="00320434" w:rsidP="00934B1E">
      <w:pPr>
        <w:pStyle w:val="Cuerpovademecum"/>
      </w:pPr>
      <w:r w:rsidRPr="00934B1E">
        <w:t>37.</w:t>
      </w:r>
      <w:r w:rsidR="00B81C85">
        <w:t xml:space="preserve"> </w:t>
      </w:r>
      <w:r w:rsidRPr="00934B1E">
        <w:t>La</w:t>
      </w:r>
      <w:r w:rsidR="00B81C85">
        <w:t xml:space="preserve"> </w:t>
      </w:r>
      <w:r w:rsidRPr="00934B1E">
        <w:t>presunción</w:t>
      </w:r>
      <w:r w:rsidR="00B81C85">
        <w:t xml:space="preserve"> </w:t>
      </w:r>
      <w:r w:rsidRPr="00934B1E">
        <w:t>de</w:t>
      </w:r>
      <w:r w:rsidR="00B81C85">
        <w:t xml:space="preserve"> </w:t>
      </w:r>
      <w:r w:rsidRPr="00934B1E">
        <w:t>rentabilidad</w:t>
      </w:r>
      <w:r w:rsidR="00B81C85">
        <w:t xml:space="preserve"> </w:t>
      </w:r>
      <w:r w:rsidRPr="00934B1E">
        <w:t>mínima</w:t>
      </w:r>
      <w:r w:rsidR="00B81C85">
        <w:t xml:space="preserve"> </w:t>
      </w:r>
      <w:r w:rsidRPr="00934B1E">
        <w:t>prevista</w:t>
      </w:r>
      <w:r w:rsidR="00B81C85">
        <w:t xml:space="preserve"> </w:t>
      </w:r>
      <w:r w:rsidRPr="00934B1E">
        <w:t>en</w:t>
      </w:r>
      <w:r w:rsidR="00B81C85">
        <w:t xml:space="preserve"> </w:t>
      </w:r>
      <w:r w:rsidRPr="00934B1E">
        <w:t>el</w:t>
      </w:r>
      <w:r w:rsidR="00B81C85">
        <w:t xml:space="preserve"> </w:t>
      </w:r>
      <w:r w:rsidRPr="00934B1E">
        <w:t>artículo</w:t>
      </w:r>
      <w:r w:rsidR="00B81C85">
        <w:t xml:space="preserve"> </w:t>
      </w:r>
      <w:r w:rsidRPr="00934B1E">
        <w:t>35</w:t>
      </w:r>
      <w:r w:rsidR="00B81C85">
        <w:t xml:space="preserve"> </w:t>
      </w:r>
      <w:r w:rsidRPr="00934B1E">
        <w:t>del</w:t>
      </w:r>
      <w:r w:rsidR="00B81C85">
        <w:t xml:space="preserve"> </w:t>
      </w:r>
      <w:r w:rsidRPr="00934B1E">
        <w:t>Estatuto</w:t>
      </w:r>
      <w:r w:rsidR="00B81C85">
        <w:t xml:space="preserve"> </w:t>
      </w:r>
      <w:r w:rsidRPr="00934B1E">
        <w:t>Tributario</w:t>
      </w:r>
      <w:r w:rsidR="00B81C85">
        <w:t xml:space="preserve"> </w:t>
      </w:r>
      <w:r w:rsidRPr="00934B1E">
        <w:t>no</w:t>
      </w:r>
      <w:r w:rsidR="00B81C85">
        <w:t xml:space="preserve"> </w:t>
      </w:r>
      <w:r w:rsidRPr="00934B1E">
        <w:t>se</w:t>
      </w:r>
      <w:r w:rsidR="00B81C85">
        <w:t xml:space="preserve"> </w:t>
      </w:r>
      <w:r w:rsidRPr="00934B1E">
        <w:t>aplica</w:t>
      </w:r>
      <w:r w:rsidR="00B81C85">
        <w:t xml:space="preserve"> </w:t>
      </w:r>
      <w:r w:rsidRPr="00934B1E">
        <w:t>en</w:t>
      </w:r>
      <w:r w:rsidR="00B81C85">
        <w:t xml:space="preserve"> </w:t>
      </w:r>
      <w:r w:rsidRPr="00934B1E">
        <w:t>las</w:t>
      </w:r>
      <w:r w:rsidR="00B81C85">
        <w:t xml:space="preserve"> </w:t>
      </w:r>
      <w:r w:rsidRPr="00934B1E">
        <w:t>operaciones</w:t>
      </w:r>
      <w:r w:rsidR="00B81C85">
        <w:t xml:space="preserve"> </w:t>
      </w:r>
      <w:r w:rsidRPr="00934B1E">
        <w:t>realizadas</w:t>
      </w:r>
      <w:r w:rsidR="00B81C85">
        <w:t xml:space="preserve"> </w:t>
      </w:r>
      <w:r w:rsidRPr="00934B1E">
        <w:t>por</w:t>
      </w:r>
      <w:r w:rsidR="00B81C85">
        <w:t xml:space="preserve"> </w:t>
      </w:r>
      <w:r w:rsidRPr="00934B1E">
        <w:t>los</w:t>
      </w:r>
      <w:r w:rsidR="00B81C85">
        <w:t xml:space="preserve"> </w:t>
      </w:r>
      <w:r w:rsidRPr="00934B1E">
        <w:t>contribuyentes</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y</w:t>
      </w:r>
      <w:r w:rsidR="00B81C85">
        <w:t xml:space="preserve"> </w:t>
      </w:r>
      <w:r w:rsidRPr="00934B1E">
        <w:t>complementarios</w:t>
      </w:r>
      <w:r w:rsidR="00B81C85">
        <w:t xml:space="preserve"> </w:t>
      </w:r>
      <w:r w:rsidRPr="00934B1E">
        <w:t>sometidos</w:t>
      </w:r>
      <w:r w:rsidR="00B81C85">
        <w:t xml:space="preserve"> </w:t>
      </w:r>
      <w:r w:rsidRPr="00934B1E">
        <w:t>al</w:t>
      </w:r>
      <w:r w:rsidR="00B81C85">
        <w:t xml:space="preserve"> </w:t>
      </w:r>
      <w:r w:rsidRPr="00934B1E">
        <w:t>régimen</w:t>
      </w:r>
      <w:r w:rsidR="00B81C85">
        <w:t xml:space="preserve"> </w:t>
      </w:r>
      <w:r w:rsidRPr="00934B1E">
        <w:t>de</w:t>
      </w:r>
      <w:r w:rsidR="00B81C85">
        <w:t xml:space="preserve"> </w:t>
      </w:r>
      <w:r w:rsidRPr="00934B1E">
        <w:t>precios</w:t>
      </w:r>
      <w:r w:rsidR="00B81C85">
        <w:t xml:space="preserve"> </w:t>
      </w:r>
      <w:r w:rsidRPr="00934B1E">
        <w:t>de</w:t>
      </w:r>
      <w:r w:rsidR="00B81C85">
        <w:t xml:space="preserve"> </w:t>
      </w:r>
      <w:r w:rsidRPr="00934B1E">
        <w:t>transferencia,</w:t>
      </w:r>
      <w:r w:rsidR="00B81C85">
        <w:t xml:space="preserve"> </w:t>
      </w:r>
      <w:r w:rsidRPr="00934B1E">
        <w:t>dada</w:t>
      </w:r>
      <w:r w:rsidR="00B81C85">
        <w:t xml:space="preserve"> </w:t>
      </w:r>
      <w:r w:rsidRPr="00934B1E">
        <w:t>la</w:t>
      </w:r>
      <w:r w:rsidR="00B81C85">
        <w:t xml:space="preserve"> </w:t>
      </w:r>
      <w:r w:rsidRPr="00934B1E">
        <w:t>existencia</w:t>
      </w:r>
      <w:r w:rsidR="00B81C85">
        <w:t xml:space="preserve"> </w:t>
      </w:r>
      <w:r w:rsidRPr="00934B1E">
        <w:t>de</w:t>
      </w:r>
      <w:r w:rsidR="00B81C85">
        <w:t xml:space="preserve"> </w:t>
      </w:r>
      <w:r w:rsidRPr="00934B1E">
        <w:t>regulación</w:t>
      </w:r>
      <w:r w:rsidR="00B81C85">
        <w:t xml:space="preserve"> </w:t>
      </w:r>
      <w:r w:rsidRPr="00934B1E">
        <w:t>especial</w:t>
      </w:r>
      <w:r w:rsidR="00B81C85">
        <w:t xml:space="preserve"> </w:t>
      </w:r>
      <w:r w:rsidRPr="00934B1E">
        <w:t>para</w:t>
      </w:r>
      <w:r w:rsidR="00B81C85">
        <w:t xml:space="preserve"> </w:t>
      </w:r>
      <w:r w:rsidRPr="00934B1E">
        <w:t>dicho</w:t>
      </w:r>
      <w:r w:rsidR="00B81C85">
        <w:t xml:space="preserve"> </w:t>
      </w:r>
      <w:r w:rsidRPr="00934B1E">
        <w:t>régimen.</w:t>
      </w:r>
      <w:r w:rsidR="00B81C85">
        <w:t xml:space="preserve"> </w:t>
      </w:r>
    </w:p>
    <w:p w:rsidR="00320434" w:rsidRPr="00934B1E" w:rsidRDefault="00320434" w:rsidP="00934B1E">
      <w:pPr>
        <w:pStyle w:val="Cuerpovademecum"/>
      </w:pP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anularon</w:t>
      </w:r>
      <w:r w:rsidR="00B81C85">
        <w:t xml:space="preserve"> </w:t>
      </w:r>
      <w:r w:rsidRPr="00934B1E">
        <w:t>los</w:t>
      </w:r>
      <w:r w:rsidR="00B81C85">
        <w:t xml:space="preserve"> </w:t>
      </w:r>
      <w:r w:rsidRPr="00934B1E">
        <w:t>Oficios</w:t>
      </w:r>
      <w:r w:rsidR="00B81C85">
        <w:t xml:space="preserve"> </w:t>
      </w:r>
      <w:r w:rsidRPr="00934B1E">
        <w:t>066668</w:t>
      </w:r>
      <w:r w:rsidR="00B81C85">
        <w:t xml:space="preserve"> </w:t>
      </w:r>
      <w:r w:rsidRPr="00934B1E">
        <w:t>de</w:t>
      </w:r>
      <w:r w:rsidR="00B81C85">
        <w:t xml:space="preserve"> </w:t>
      </w:r>
      <w:r w:rsidRPr="00934B1E">
        <w:t>11</w:t>
      </w:r>
      <w:r w:rsidR="00B81C85">
        <w:t xml:space="preserve"> </w:t>
      </w:r>
      <w:r w:rsidRPr="00934B1E">
        <w:t>de</w:t>
      </w:r>
      <w:r w:rsidR="00B81C85">
        <w:t xml:space="preserve"> </w:t>
      </w:r>
      <w:r w:rsidRPr="00934B1E">
        <w:t>julio</w:t>
      </w:r>
      <w:r w:rsidR="00B81C85">
        <w:t xml:space="preserve"> </w:t>
      </w:r>
      <w:r w:rsidRPr="00934B1E">
        <w:t>de</w:t>
      </w:r>
      <w:r w:rsidR="00B81C85">
        <w:t xml:space="preserve"> </w:t>
      </w:r>
      <w:r w:rsidRPr="00934B1E">
        <w:t>2008</w:t>
      </w:r>
      <w:r w:rsidR="00B81C85">
        <w:t xml:space="preserve"> </w:t>
      </w:r>
      <w:r w:rsidRPr="00934B1E">
        <w:t>y</w:t>
      </w:r>
      <w:r w:rsidR="00B81C85">
        <w:t xml:space="preserve"> </w:t>
      </w:r>
      <w:r w:rsidRPr="00934B1E">
        <w:t>058444</w:t>
      </w:r>
      <w:r w:rsidR="00B81C85">
        <w:t xml:space="preserve"> </w:t>
      </w:r>
      <w:r w:rsidRPr="00934B1E">
        <w:t>de</w:t>
      </w:r>
      <w:r w:rsidR="00B81C85">
        <w:t xml:space="preserve"> </w:t>
      </w:r>
      <w:r w:rsidRPr="00934B1E">
        <w:t>16</w:t>
      </w:r>
      <w:r w:rsidR="00B81C85">
        <w:t xml:space="preserve"> </w:t>
      </w:r>
      <w:r w:rsidRPr="00934B1E">
        <w:t>de</w:t>
      </w:r>
      <w:r w:rsidR="00B81C85">
        <w:t xml:space="preserve"> </w:t>
      </w:r>
      <w:r w:rsidRPr="00934B1E">
        <w:t>septiembre</w:t>
      </w:r>
      <w:r w:rsidR="00B81C85">
        <w:t xml:space="preserve"> </w:t>
      </w:r>
      <w:r w:rsidRPr="00934B1E">
        <w:t>de</w:t>
      </w:r>
      <w:r w:rsidR="00B81C85">
        <w:t xml:space="preserve"> </w:t>
      </w:r>
      <w:r w:rsidRPr="00934B1E">
        <w:t>2013,</w:t>
      </w:r>
      <w:r w:rsidR="00B81C85">
        <w:t xml:space="preserve"> </w:t>
      </w:r>
      <w:r w:rsidRPr="00934B1E">
        <w:t>expedidos</w:t>
      </w:r>
      <w:r w:rsidR="00B81C85">
        <w:t xml:space="preserve"> </w:t>
      </w:r>
      <w:r w:rsidRPr="00934B1E">
        <w:t>por</w:t>
      </w:r>
      <w:r w:rsidR="00B81C85">
        <w:t xml:space="preserve"> </w:t>
      </w:r>
      <w:r w:rsidRPr="00934B1E">
        <w:t>la</w:t>
      </w:r>
      <w:r w:rsidR="00B81C85">
        <w:t xml:space="preserve"> </w:t>
      </w:r>
      <w:r w:rsidRPr="00934B1E">
        <w:t>Dirección</w:t>
      </w:r>
      <w:r w:rsidR="00B81C85">
        <w:t xml:space="preserve"> </w:t>
      </w:r>
      <w:r w:rsidRPr="00934B1E">
        <w:t>de</w:t>
      </w:r>
      <w:r w:rsidR="00B81C85">
        <w:t xml:space="preserve"> </w:t>
      </w:r>
      <w:r w:rsidRPr="00934B1E">
        <w:t>Impuestos</w:t>
      </w:r>
      <w:r w:rsidR="00B81C85">
        <w:t xml:space="preserve"> </w:t>
      </w:r>
      <w:r w:rsidRPr="00934B1E">
        <w:t>y</w:t>
      </w:r>
      <w:r w:rsidR="00B81C85">
        <w:t xml:space="preserve"> </w:t>
      </w:r>
      <w:r w:rsidRPr="00934B1E">
        <w:t>Aduanas</w:t>
      </w:r>
      <w:r w:rsidR="00B81C85">
        <w:t xml:space="preserve"> </w:t>
      </w:r>
      <w:r w:rsidRPr="00934B1E">
        <w:t>Nacionales</w:t>
      </w:r>
      <w:r w:rsidR="00B81C85">
        <w:t xml:space="preserve"> </w:t>
      </w:r>
      <w:r w:rsidRPr="00934B1E">
        <w:t>-</w:t>
      </w:r>
      <w:r w:rsidR="00B81C85">
        <w:t xml:space="preserve"> </w:t>
      </w:r>
      <w:r w:rsidRPr="00934B1E">
        <w:t>DIAN,</w:t>
      </w:r>
      <w:r w:rsidR="00B81C85">
        <w:t xml:space="preserve"> </w:t>
      </w:r>
      <w:r w:rsidRPr="00934B1E">
        <w:t>en</w:t>
      </w:r>
      <w:r w:rsidR="00B81C85">
        <w:t xml:space="preserve"> </w:t>
      </w:r>
      <w:r w:rsidRPr="00934B1E">
        <w:t>cuanto</w:t>
      </w:r>
      <w:r w:rsidR="00B81C85">
        <w:t xml:space="preserve"> </w:t>
      </w:r>
      <w:r w:rsidRPr="00934B1E">
        <w:t>conceptuaban</w:t>
      </w:r>
      <w:r w:rsidR="00B81C85">
        <w:t xml:space="preserve"> </w:t>
      </w:r>
      <w:r w:rsidRPr="00934B1E">
        <w:t>que</w:t>
      </w:r>
      <w:r w:rsidR="00B81C85">
        <w:t xml:space="preserve"> </w:t>
      </w:r>
      <w:r w:rsidRPr="00934B1E">
        <w:t>la</w:t>
      </w:r>
      <w:r w:rsidR="00B81C85">
        <w:t xml:space="preserve"> </w:t>
      </w:r>
      <w:r w:rsidRPr="00934B1E">
        <w:t>presunción</w:t>
      </w:r>
      <w:r w:rsidR="00B81C85">
        <w:t xml:space="preserve"> </w:t>
      </w:r>
      <w:r w:rsidRPr="00934B1E">
        <w:t>de</w:t>
      </w:r>
      <w:r w:rsidR="00B81C85">
        <w:t xml:space="preserve"> </w:t>
      </w:r>
      <w:r w:rsidRPr="00934B1E">
        <w:t>rentabilidad</w:t>
      </w:r>
      <w:r w:rsidR="00B81C85">
        <w:t xml:space="preserve"> </w:t>
      </w:r>
      <w:r w:rsidRPr="00934B1E">
        <w:t>mínima</w:t>
      </w:r>
      <w:r w:rsidR="00B81C85">
        <w:t xml:space="preserve"> </w:t>
      </w:r>
      <w:r w:rsidRPr="00934B1E">
        <w:t>por</w:t>
      </w:r>
      <w:r w:rsidR="00B81C85">
        <w:t xml:space="preserve"> </w:t>
      </w:r>
      <w:r w:rsidRPr="00934B1E">
        <w:t>préstamos</w:t>
      </w:r>
      <w:r w:rsidR="00B81C85">
        <w:t xml:space="preserve"> </w:t>
      </w:r>
      <w:r w:rsidRPr="00934B1E">
        <w:t>u</w:t>
      </w:r>
      <w:r w:rsidR="00B81C85">
        <w:t xml:space="preserve"> </w:t>
      </w:r>
      <w:r w:rsidRPr="00934B1E">
        <w:t>operaciones</w:t>
      </w:r>
      <w:r w:rsidR="00B81C85">
        <w:t xml:space="preserve"> </w:t>
      </w:r>
      <w:r w:rsidRPr="00934B1E">
        <w:t>de</w:t>
      </w:r>
      <w:r w:rsidR="00B81C85">
        <w:t xml:space="preserve"> </w:t>
      </w:r>
      <w:r w:rsidRPr="00934B1E">
        <w:t>financiamiento,</w:t>
      </w:r>
      <w:r w:rsidR="00B81C85">
        <w:t xml:space="preserve"> </w:t>
      </w:r>
      <w:r w:rsidRPr="00934B1E">
        <w:t>a</w:t>
      </w:r>
      <w:r w:rsidR="00B81C85">
        <w:t xml:space="preserve"> </w:t>
      </w:r>
      <w:r w:rsidRPr="00934B1E">
        <w:t>que</w:t>
      </w:r>
      <w:r w:rsidR="00B81C85">
        <w:t xml:space="preserve"> </w:t>
      </w:r>
      <w:r w:rsidRPr="00934B1E">
        <w:t>se</w:t>
      </w:r>
      <w:r w:rsidR="00B81C85">
        <w:t xml:space="preserve"> </w:t>
      </w:r>
      <w:r w:rsidRPr="00934B1E">
        <w:t>refiere</w:t>
      </w:r>
      <w:r w:rsidR="00B81C85">
        <w:t xml:space="preserve"> </w:t>
      </w:r>
      <w:r w:rsidRPr="00934B1E">
        <w:t>el</w:t>
      </w:r>
      <w:r w:rsidR="00B81C85">
        <w:t xml:space="preserve"> </w:t>
      </w:r>
      <w:r w:rsidRPr="00934B1E">
        <w:t>artículo</w:t>
      </w:r>
      <w:r w:rsidR="00B81C85">
        <w:t xml:space="preserve"> </w:t>
      </w:r>
      <w:r w:rsidRPr="00934B1E">
        <w:t>35</w:t>
      </w:r>
      <w:r w:rsidR="00B81C85">
        <w:t xml:space="preserve"> </w:t>
      </w:r>
      <w:r w:rsidRPr="00934B1E">
        <w:t>del</w:t>
      </w:r>
      <w:r w:rsidR="00B81C85">
        <w:t xml:space="preserve"> </w:t>
      </w:r>
      <w:r w:rsidRPr="00934B1E">
        <w:t>Estatuto</w:t>
      </w:r>
      <w:r w:rsidR="00B81C85">
        <w:t xml:space="preserve"> </w:t>
      </w:r>
      <w:r w:rsidRPr="00934B1E">
        <w:t>Tributario,</w:t>
      </w:r>
      <w:r w:rsidR="00B81C85">
        <w:t xml:space="preserve"> </w:t>
      </w:r>
      <w:r w:rsidRPr="00934B1E">
        <w:t>se</w:t>
      </w:r>
      <w:r w:rsidR="00B81C85">
        <w:t xml:space="preserve"> </w:t>
      </w:r>
      <w:r w:rsidRPr="00934B1E">
        <w:t>aplicaba</w:t>
      </w:r>
      <w:r w:rsidR="00B81C85">
        <w:t xml:space="preserve"> </w:t>
      </w:r>
      <w:r w:rsidRPr="00934B1E">
        <w:t>en</w:t>
      </w:r>
      <w:r w:rsidR="00B81C85">
        <w:t xml:space="preserve"> </w:t>
      </w:r>
      <w:r w:rsidRPr="00934B1E">
        <w:t>las</w:t>
      </w:r>
      <w:r w:rsidR="00B81C85">
        <w:t xml:space="preserve"> </w:t>
      </w:r>
      <w:r w:rsidRPr="00934B1E">
        <w:t>operaciones</w:t>
      </w:r>
      <w:r w:rsidR="00B81C85">
        <w:t xml:space="preserve"> </w:t>
      </w:r>
      <w:r w:rsidRPr="00934B1E">
        <w:t>realizadas</w:t>
      </w:r>
      <w:r w:rsidR="00B81C85">
        <w:t xml:space="preserve"> </w:t>
      </w:r>
      <w:r w:rsidRPr="00934B1E">
        <w:t>por</w:t>
      </w:r>
      <w:r w:rsidR="00B81C85">
        <w:t xml:space="preserve"> </w:t>
      </w:r>
      <w:r w:rsidRPr="00934B1E">
        <w:t>los</w:t>
      </w:r>
      <w:r w:rsidR="00B81C85">
        <w:t xml:space="preserve"> </w:t>
      </w:r>
      <w:r w:rsidRPr="00934B1E">
        <w:t>contribuyentes</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y</w:t>
      </w:r>
      <w:r w:rsidR="00B81C85">
        <w:t xml:space="preserve"> </w:t>
      </w:r>
      <w:r w:rsidRPr="00934B1E">
        <w:t>complementarios</w:t>
      </w:r>
      <w:r w:rsidR="00B81C85">
        <w:t xml:space="preserve"> </w:t>
      </w:r>
      <w:r w:rsidRPr="00934B1E">
        <w:t>sometidos</w:t>
      </w:r>
      <w:r w:rsidR="00B81C85">
        <w:t xml:space="preserve"> </w:t>
      </w:r>
      <w:r w:rsidRPr="00934B1E">
        <w:t>al</w:t>
      </w:r>
      <w:r w:rsidR="00B81C85">
        <w:t xml:space="preserve"> </w:t>
      </w:r>
      <w:r w:rsidRPr="00934B1E">
        <w:t>régimen</w:t>
      </w:r>
      <w:r w:rsidR="00B81C85">
        <w:t xml:space="preserve"> </w:t>
      </w:r>
      <w:r w:rsidRPr="00934B1E">
        <w:t>de</w:t>
      </w:r>
      <w:r w:rsidR="00B81C85">
        <w:t xml:space="preserve"> </w:t>
      </w:r>
      <w:r w:rsidRPr="00934B1E">
        <w:t>precios</w:t>
      </w:r>
      <w:r w:rsidR="00B81C85">
        <w:t xml:space="preserve"> </w:t>
      </w:r>
      <w:r w:rsidRPr="00934B1E">
        <w:t>de</w:t>
      </w:r>
      <w:r w:rsidR="00B81C85">
        <w:t xml:space="preserve"> </w:t>
      </w:r>
      <w:r w:rsidRPr="00934B1E">
        <w:t>transferencia.</w:t>
      </w:r>
    </w:p>
    <w:p w:rsidR="00320434" w:rsidRPr="00934B1E" w:rsidRDefault="00320434"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21</w:t>
      </w:r>
      <w:r w:rsidR="00B81C85">
        <w:t xml:space="preserve"> </w:t>
      </w:r>
      <w:r w:rsidRPr="00934B1E">
        <w:t>de</w:t>
      </w:r>
      <w:r w:rsidR="00B81C85">
        <w:t xml:space="preserve"> </w:t>
      </w:r>
      <w:r w:rsidRPr="00934B1E">
        <w:t>junio</w:t>
      </w:r>
      <w:r w:rsidR="00B81C85">
        <w:t xml:space="preserve"> </w:t>
      </w:r>
      <w:r w:rsidRPr="00934B1E">
        <w:t>2018,</w:t>
      </w:r>
      <w:r w:rsidR="00B81C85">
        <w:t xml:space="preserve"> </w:t>
      </w:r>
      <w:r w:rsidRPr="00934B1E">
        <w:t>C.P.</w:t>
      </w:r>
      <w:r w:rsidR="00B81C85">
        <w:t xml:space="preserve"> </w:t>
      </w:r>
      <w:r w:rsidRPr="00934B1E">
        <w:t>Jorge</w:t>
      </w:r>
      <w:r w:rsidR="00B81C85">
        <w:t xml:space="preserve"> </w:t>
      </w:r>
      <w:r w:rsidRPr="00934B1E">
        <w:t>Octavio</w:t>
      </w:r>
      <w:r w:rsidR="00B81C85">
        <w:t xml:space="preserve"> </w:t>
      </w:r>
      <w:r w:rsidRPr="00934B1E">
        <w:t>Ramírez</w:t>
      </w:r>
      <w:r w:rsidR="00B81C85">
        <w:t xml:space="preserve"> </w:t>
      </w:r>
      <w:r w:rsidRPr="00934B1E">
        <w:t>Ramírez,</w:t>
      </w:r>
      <w:r w:rsidR="00B81C85">
        <w:t xml:space="preserve"> </w:t>
      </w:r>
      <w:r w:rsidRPr="00934B1E">
        <w:t>radicación:</w:t>
      </w:r>
      <w:r w:rsidR="00B81C85">
        <w:t xml:space="preserve"> </w:t>
      </w:r>
      <w:r w:rsidRPr="00934B1E">
        <w:t>11001-03-27000-2014-00023-00</w:t>
      </w:r>
      <w:r w:rsidR="00B81C85">
        <w:t xml:space="preserve"> </w:t>
      </w:r>
      <w:r w:rsidRPr="00934B1E">
        <w:t>(21038).</w:t>
      </w:r>
    </w:p>
    <w:p w:rsidR="00934B1E" w:rsidRPr="00934B1E" w:rsidRDefault="00934B1E" w:rsidP="00934B1E">
      <w:pPr>
        <w:pStyle w:val="Cuerpovademecum"/>
      </w:pPr>
    </w:p>
    <w:p w:rsidR="00934B1E" w:rsidRPr="00934B1E" w:rsidRDefault="00934B1E" w:rsidP="00934B1E">
      <w:pPr>
        <w:pStyle w:val="Cuerpovademecum"/>
      </w:pPr>
      <w:r w:rsidRPr="00934B1E">
        <w:t>38.</w:t>
      </w:r>
      <w:r w:rsidR="00B81C85">
        <w:t xml:space="preserve"> </w:t>
      </w:r>
      <w:r w:rsidRPr="00934B1E">
        <w:t>La</w:t>
      </w:r>
      <w:r w:rsidR="00B81C85">
        <w:t xml:space="preserve"> </w:t>
      </w:r>
      <w:r w:rsidRPr="00934B1E">
        <w:t>competencia</w:t>
      </w:r>
      <w:r w:rsidR="00B81C85">
        <w:t xml:space="preserve"> </w:t>
      </w:r>
      <w:r w:rsidRPr="00934B1E">
        <w:t>para</w:t>
      </w:r>
      <w:r w:rsidR="00B81C85">
        <w:t xml:space="preserve"> </w:t>
      </w:r>
      <w:r w:rsidRPr="00934B1E">
        <w:t>fijar</w:t>
      </w:r>
      <w:r w:rsidR="00B81C85">
        <w:t xml:space="preserve"> </w:t>
      </w:r>
      <w:r w:rsidRPr="00934B1E">
        <w:t>el</w:t>
      </w:r>
      <w:r w:rsidR="00B81C85">
        <w:t xml:space="preserve"> </w:t>
      </w:r>
      <w:r w:rsidRPr="00934B1E">
        <w:t>sistema</w:t>
      </w:r>
      <w:r w:rsidR="00B81C85">
        <w:t xml:space="preserve"> </w:t>
      </w:r>
      <w:r w:rsidRPr="00934B1E">
        <w:t>y</w:t>
      </w:r>
      <w:r w:rsidR="00B81C85">
        <w:t xml:space="preserve"> </w:t>
      </w:r>
      <w:r w:rsidRPr="00934B1E">
        <w:t>el</w:t>
      </w:r>
      <w:r w:rsidR="00B81C85">
        <w:t xml:space="preserve"> </w:t>
      </w:r>
      <w:r w:rsidRPr="00934B1E">
        <w:t>método</w:t>
      </w:r>
      <w:r w:rsidR="00B81C85">
        <w:t xml:space="preserve"> </w:t>
      </w:r>
      <w:r w:rsidRPr="00934B1E">
        <w:t>para</w:t>
      </w:r>
      <w:r w:rsidR="00B81C85">
        <w:t xml:space="preserve"> </w:t>
      </w:r>
      <w:r w:rsidRPr="00934B1E">
        <w:t>definir</w:t>
      </w:r>
      <w:r w:rsidR="00B81C85">
        <w:t xml:space="preserve"> </w:t>
      </w:r>
      <w:r w:rsidRPr="00934B1E">
        <w:t>los</w:t>
      </w:r>
      <w:r w:rsidR="00B81C85">
        <w:t xml:space="preserve"> </w:t>
      </w:r>
      <w:r w:rsidRPr="00934B1E">
        <w:t>costos</w:t>
      </w:r>
      <w:r w:rsidR="00B81C85">
        <w:t xml:space="preserve"> </w:t>
      </w:r>
      <w:r w:rsidRPr="00934B1E">
        <w:t>y</w:t>
      </w:r>
      <w:r w:rsidR="00B81C85">
        <w:t xml:space="preserve"> </w:t>
      </w:r>
      <w:r w:rsidRPr="00934B1E">
        <w:t>beneficios</w:t>
      </w:r>
      <w:r w:rsidR="00B81C85">
        <w:t xml:space="preserve"> </w:t>
      </w:r>
      <w:r w:rsidRPr="00934B1E">
        <w:t>y</w:t>
      </w:r>
      <w:r w:rsidR="00B81C85">
        <w:t xml:space="preserve"> </w:t>
      </w:r>
      <w:r w:rsidRPr="00934B1E">
        <w:t>la</w:t>
      </w:r>
      <w:r w:rsidR="00B81C85">
        <w:t xml:space="preserve"> </w:t>
      </w:r>
      <w:r w:rsidRPr="00934B1E">
        <w:t>forma</w:t>
      </w:r>
      <w:r w:rsidR="00B81C85">
        <w:t xml:space="preserve"> </w:t>
      </w:r>
      <w:r w:rsidRPr="00934B1E">
        <w:t>de</w:t>
      </w:r>
      <w:r w:rsidR="00B81C85">
        <w:t xml:space="preserve"> </w:t>
      </w:r>
      <w:r w:rsidRPr="00934B1E">
        <w:t>hacer</w:t>
      </w:r>
      <w:r w:rsidR="00B81C85">
        <w:t xml:space="preserve"> </w:t>
      </w:r>
      <w:r w:rsidRPr="00934B1E">
        <w:t>el</w:t>
      </w:r>
      <w:r w:rsidR="00B81C85">
        <w:t xml:space="preserve"> </w:t>
      </w:r>
      <w:r w:rsidRPr="00934B1E">
        <w:t>reparto</w:t>
      </w:r>
      <w:r w:rsidR="00B81C85">
        <w:t xml:space="preserve"> </w:t>
      </w:r>
      <w:r w:rsidRPr="00934B1E">
        <w:t>de</w:t>
      </w:r>
      <w:r w:rsidR="00B81C85">
        <w:t xml:space="preserve"> </w:t>
      </w:r>
      <w:r w:rsidRPr="00934B1E">
        <w:t>la</w:t>
      </w:r>
      <w:r w:rsidR="00B81C85">
        <w:t xml:space="preserve"> </w:t>
      </w:r>
      <w:r w:rsidRPr="00934B1E">
        <w:t>contribución</w:t>
      </w:r>
      <w:r w:rsidR="00B81C85">
        <w:t xml:space="preserve"> </w:t>
      </w:r>
      <w:r w:rsidRPr="00934B1E">
        <w:t>de</w:t>
      </w:r>
      <w:r w:rsidR="00B81C85">
        <w:t xml:space="preserve"> </w:t>
      </w:r>
      <w:r w:rsidRPr="00934B1E">
        <w:t>valorización</w:t>
      </w:r>
      <w:r w:rsidR="00B81C85">
        <w:t xml:space="preserve"> </w:t>
      </w:r>
      <w:r w:rsidRPr="00934B1E">
        <w:t>no</w:t>
      </w:r>
      <w:r w:rsidR="00B81C85">
        <w:t xml:space="preserve"> </w:t>
      </w:r>
      <w:r w:rsidRPr="00934B1E">
        <w:t>es</w:t>
      </w:r>
      <w:r w:rsidR="00B81C85">
        <w:t xml:space="preserve"> </w:t>
      </w:r>
      <w:r w:rsidRPr="00934B1E">
        <w:t>delegable</w:t>
      </w:r>
      <w:r w:rsidR="00B81C85">
        <w:t xml:space="preserve"> </w:t>
      </w:r>
      <w:r w:rsidRPr="00934B1E">
        <w:t>en</w:t>
      </w:r>
      <w:r w:rsidR="00B81C85">
        <w:t xml:space="preserve"> </w:t>
      </w:r>
      <w:r w:rsidRPr="00934B1E">
        <w:t>la</w:t>
      </w:r>
      <w:r w:rsidR="00B81C85">
        <w:t xml:space="preserve"> </w:t>
      </w:r>
      <w:r w:rsidRPr="00934B1E">
        <w:t>administración.</w:t>
      </w:r>
      <w:r w:rsidR="00B81C85">
        <w:t xml:space="preserve">  </w:t>
      </w:r>
    </w:p>
    <w:p w:rsidR="00934B1E" w:rsidRPr="00934B1E" w:rsidRDefault="00934B1E" w:rsidP="00934B1E">
      <w:pPr>
        <w:pStyle w:val="Cuerpovademecum"/>
      </w:pP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anuló</w:t>
      </w:r>
      <w:r w:rsidR="00B81C85">
        <w:t xml:space="preserve"> </w:t>
      </w:r>
      <w:r w:rsidRPr="00934B1E">
        <w:t>la</w:t>
      </w:r>
      <w:r w:rsidR="00B81C85">
        <w:t xml:space="preserve"> </w:t>
      </w:r>
      <w:r w:rsidRPr="00934B1E">
        <w:t>liquidación</w:t>
      </w:r>
      <w:r w:rsidR="00B81C85">
        <w:t xml:space="preserve"> </w:t>
      </w:r>
      <w:r w:rsidRPr="00934B1E">
        <w:t>oficial</w:t>
      </w:r>
      <w:r w:rsidR="00B81C85">
        <w:t xml:space="preserve"> </w:t>
      </w:r>
      <w:r w:rsidRPr="00934B1E">
        <w:t>de</w:t>
      </w:r>
      <w:r w:rsidR="00B81C85">
        <w:t xml:space="preserve"> </w:t>
      </w:r>
      <w:r w:rsidRPr="00934B1E">
        <w:t>asignación</w:t>
      </w:r>
      <w:r w:rsidR="00B81C85">
        <w:t xml:space="preserve"> </w:t>
      </w:r>
      <w:r w:rsidRPr="00934B1E">
        <w:t>de</w:t>
      </w:r>
      <w:r w:rsidR="00B81C85">
        <w:t xml:space="preserve"> </w:t>
      </w:r>
      <w:r w:rsidRPr="00934B1E">
        <w:t>la</w:t>
      </w:r>
      <w:r w:rsidR="00B81C85">
        <w:t xml:space="preserve"> </w:t>
      </w:r>
      <w:r w:rsidRPr="00934B1E">
        <w:t>contribución</w:t>
      </w:r>
      <w:r w:rsidR="00B81C85">
        <w:t xml:space="preserve"> </w:t>
      </w:r>
      <w:r w:rsidRPr="00934B1E">
        <w:t>de</w:t>
      </w:r>
      <w:r w:rsidR="00B81C85">
        <w:t xml:space="preserve"> </w:t>
      </w:r>
      <w:r w:rsidRPr="00934B1E">
        <w:t>valorización</w:t>
      </w:r>
      <w:r w:rsidR="00B81C85">
        <w:t xml:space="preserve"> </w:t>
      </w:r>
      <w:r w:rsidRPr="00934B1E">
        <w:t>por</w:t>
      </w:r>
      <w:r w:rsidR="00B81C85">
        <w:t xml:space="preserve"> </w:t>
      </w:r>
      <w:r w:rsidRPr="00934B1E">
        <w:t>beneficio</w:t>
      </w:r>
      <w:r w:rsidR="00B81C85">
        <w:t xml:space="preserve"> </w:t>
      </w:r>
      <w:r w:rsidRPr="00934B1E">
        <w:t>general</w:t>
      </w:r>
      <w:r w:rsidR="00B81C85">
        <w:t xml:space="preserve"> </w:t>
      </w:r>
      <w:r w:rsidRPr="00934B1E">
        <w:t>2012,</w:t>
      </w:r>
      <w:r w:rsidR="00B81C85">
        <w:t xml:space="preserve"> </w:t>
      </w:r>
      <w:r w:rsidRPr="00934B1E">
        <w:t>expedida</w:t>
      </w:r>
      <w:r w:rsidR="00B81C85">
        <w:t xml:space="preserve"> </w:t>
      </w:r>
      <w:r w:rsidRPr="00934B1E">
        <w:t>por</w:t>
      </w:r>
      <w:r w:rsidR="00B81C85">
        <w:t xml:space="preserve"> </w:t>
      </w:r>
      <w:r w:rsidRPr="00934B1E">
        <w:t>el</w:t>
      </w:r>
      <w:r w:rsidR="00B81C85">
        <w:t xml:space="preserve"> </w:t>
      </w:r>
      <w:r w:rsidRPr="00934B1E">
        <w:t>Distrito</w:t>
      </w:r>
      <w:r w:rsidR="00B81C85">
        <w:t xml:space="preserve"> </w:t>
      </w:r>
      <w:r w:rsidRPr="00934B1E">
        <w:t>de</w:t>
      </w:r>
      <w:r w:rsidR="00B81C85">
        <w:t xml:space="preserve"> </w:t>
      </w:r>
      <w:r w:rsidRPr="00934B1E">
        <w:t>Barranquilla</w:t>
      </w:r>
      <w:r w:rsidR="00B81C85">
        <w:t xml:space="preserve"> </w:t>
      </w:r>
      <w:r w:rsidRPr="00934B1E">
        <w:t>en</w:t>
      </w:r>
      <w:r w:rsidR="00B81C85">
        <w:t xml:space="preserve"> </w:t>
      </w:r>
      <w:r w:rsidRPr="00934B1E">
        <w:t>relación</w:t>
      </w:r>
      <w:r w:rsidR="00B81C85">
        <w:t xml:space="preserve"> </w:t>
      </w:r>
      <w:r w:rsidRPr="00934B1E">
        <w:t>con</w:t>
      </w:r>
      <w:r w:rsidR="00B81C85">
        <w:t xml:space="preserve"> </w:t>
      </w:r>
      <w:r w:rsidRPr="00934B1E">
        <w:t>un</w:t>
      </w:r>
      <w:r w:rsidR="00B81C85">
        <w:t xml:space="preserve"> </w:t>
      </w:r>
      <w:r w:rsidRPr="00934B1E">
        <w:t>inmueble</w:t>
      </w:r>
      <w:r w:rsidR="00B81C85">
        <w:t xml:space="preserve"> </w:t>
      </w:r>
      <w:r w:rsidRPr="00934B1E">
        <w:t>del</w:t>
      </w:r>
      <w:r w:rsidR="00B81C85">
        <w:t xml:space="preserve"> </w:t>
      </w:r>
      <w:r w:rsidRPr="00934B1E">
        <w:t>demandante,</w:t>
      </w:r>
      <w:r w:rsidR="00B81C85">
        <w:t xml:space="preserve"> </w:t>
      </w:r>
      <w:r w:rsidRPr="00934B1E">
        <w:t>por</w:t>
      </w:r>
      <w:r w:rsidR="00B81C85">
        <w:t xml:space="preserve"> </w:t>
      </w:r>
      <w:r w:rsidRPr="00934B1E">
        <w:t>cuanto</w:t>
      </w:r>
      <w:r w:rsidR="00B81C85">
        <w:t xml:space="preserve"> </w:t>
      </w:r>
      <w:r w:rsidRPr="00934B1E">
        <w:t>se</w:t>
      </w:r>
      <w:r w:rsidR="00B81C85">
        <w:t xml:space="preserve"> </w:t>
      </w:r>
      <w:r w:rsidRPr="00934B1E">
        <w:t>fundó</w:t>
      </w:r>
      <w:r w:rsidR="00B81C85">
        <w:t xml:space="preserve"> </w:t>
      </w:r>
      <w:r w:rsidRPr="00934B1E">
        <w:t>en</w:t>
      </w:r>
      <w:r w:rsidR="00B81C85">
        <w:t xml:space="preserve"> </w:t>
      </w:r>
      <w:r w:rsidRPr="00934B1E">
        <w:t>el</w:t>
      </w:r>
      <w:r w:rsidR="00B81C85">
        <w:t xml:space="preserve"> </w:t>
      </w:r>
      <w:r w:rsidRPr="00934B1E">
        <w:t>Decreto</w:t>
      </w:r>
      <w:r w:rsidR="00B81C85">
        <w:t xml:space="preserve"> </w:t>
      </w:r>
      <w:r w:rsidRPr="00934B1E">
        <w:t>323</w:t>
      </w:r>
      <w:r w:rsidR="00B81C85">
        <w:t xml:space="preserve"> </w:t>
      </w:r>
      <w:r w:rsidRPr="00934B1E">
        <w:t>de</w:t>
      </w:r>
      <w:r w:rsidR="00B81C85">
        <w:t xml:space="preserve"> </w:t>
      </w:r>
      <w:r w:rsidRPr="00934B1E">
        <w:t>2004,</w:t>
      </w:r>
      <w:r w:rsidR="00B81C85">
        <w:t xml:space="preserve"> </w:t>
      </w:r>
      <w:r w:rsidRPr="00934B1E">
        <w:t>por</w:t>
      </w:r>
      <w:r w:rsidR="00B81C85">
        <w:t xml:space="preserve"> </w:t>
      </w:r>
      <w:r w:rsidRPr="00934B1E">
        <w:t>el</w:t>
      </w:r>
      <w:r w:rsidR="00B81C85">
        <w:t xml:space="preserve"> </w:t>
      </w:r>
      <w:r w:rsidRPr="00934B1E">
        <w:t>cual</w:t>
      </w:r>
      <w:r w:rsidR="00B81C85">
        <w:t xml:space="preserve"> </w:t>
      </w:r>
      <w:r w:rsidRPr="00934B1E">
        <w:t>el</w:t>
      </w:r>
      <w:r w:rsidR="00B81C85">
        <w:t xml:space="preserve"> </w:t>
      </w:r>
      <w:r w:rsidRPr="00934B1E">
        <w:t>Alcalde</w:t>
      </w:r>
      <w:r w:rsidR="00B81C85">
        <w:t xml:space="preserve"> </w:t>
      </w:r>
      <w:r w:rsidRPr="00934B1E">
        <w:t>de</w:t>
      </w:r>
      <w:r w:rsidR="00B81C85">
        <w:t xml:space="preserve"> </w:t>
      </w:r>
      <w:r w:rsidRPr="00934B1E">
        <w:t>Barranquilla</w:t>
      </w:r>
      <w:r w:rsidR="00B81C85">
        <w:t xml:space="preserve"> </w:t>
      </w:r>
      <w:r w:rsidRPr="00934B1E">
        <w:t>estableció</w:t>
      </w:r>
      <w:r w:rsidR="00B81C85">
        <w:t xml:space="preserve"> </w:t>
      </w:r>
      <w:r w:rsidRPr="00934B1E">
        <w:t>y</w:t>
      </w:r>
      <w:r w:rsidR="00B81C85">
        <w:t xml:space="preserve"> </w:t>
      </w:r>
      <w:r w:rsidRPr="00934B1E">
        <w:t>reguló</w:t>
      </w:r>
      <w:r w:rsidR="00B81C85">
        <w:t xml:space="preserve"> </w:t>
      </w:r>
      <w:r w:rsidRPr="00934B1E">
        <w:t>los</w:t>
      </w:r>
      <w:r w:rsidR="00B81C85">
        <w:t xml:space="preserve"> </w:t>
      </w:r>
      <w:r w:rsidRPr="00934B1E">
        <w:t>sistemas</w:t>
      </w:r>
      <w:r w:rsidR="00B81C85">
        <w:t xml:space="preserve"> </w:t>
      </w:r>
      <w:r w:rsidRPr="00934B1E">
        <w:t>y</w:t>
      </w:r>
      <w:r w:rsidR="00B81C85">
        <w:t xml:space="preserve"> </w:t>
      </w:r>
      <w:r w:rsidRPr="00934B1E">
        <w:t>los</w:t>
      </w:r>
      <w:r w:rsidR="00B81C85">
        <w:t xml:space="preserve"> </w:t>
      </w:r>
      <w:r w:rsidRPr="00934B1E">
        <w:t>métodos</w:t>
      </w:r>
      <w:r w:rsidR="00B81C85">
        <w:t xml:space="preserve"> </w:t>
      </w:r>
      <w:r w:rsidRPr="00934B1E">
        <w:t>para</w:t>
      </w:r>
      <w:r w:rsidR="00B81C85">
        <w:t xml:space="preserve"> </w:t>
      </w:r>
      <w:r w:rsidRPr="00934B1E">
        <w:t>definir</w:t>
      </w:r>
      <w:r w:rsidR="00B81C85">
        <w:t xml:space="preserve"> </w:t>
      </w:r>
      <w:r w:rsidRPr="00934B1E">
        <w:t>los</w:t>
      </w:r>
      <w:r w:rsidR="00B81C85">
        <w:t xml:space="preserve"> </w:t>
      </w:r>
      <w:r w:rsidRPr="00934B1E">
        <w:t>costos</w:t>
      </w:r>
      <w:r w:rsidR="00B81C85">
        <w:t xml:space="preserve"> </w:t>
      </w:r>
      <w:r w:rsidRPr="00934B1E">
        <w:t>y</w:t>
      </w:r>
      <w:r w:rsidR="00B81C85">
        <w:t xml:space="preserve"> </w:t>
      </w:r>
      <w:r w:rsidRPr="00934B1E">
        <w:t>beneficios</w:t>
      </w:r>
      <w:r w:rsidR="00B81C85">
        <w:t xml:space="preserve"> </w:t>
      </w:r>
      <w:r w:rsidRPr="00934B1E">
        <w:t>y</w:t>
      </w:r>
      <w:r w:rsidR="00B81C85">
        <w:t xml:space="preserve"> </w:t>
      </w:r>
      <w:r w:rsidRPr="00934B1E">
        <w:t>la</w:t>
      </w:r>
      <w:r w:rsidR="00B81C85">
        <w:t xml:space="preserve"> </w:t>
      </w:r>
      <w:r w:rsidRPr="00934B1E">
        <w:t>forma</w:t>
      </w:r>
      <w:r w:rsidR="00B81C85">
        <w:t xml:space="preserve"> </w:t>
      </w:r>
      <w:r w:rsidRPr="00934B1E">
        <w:t>de</w:t>
      </w:r>
      <w:r w:rsidR="00B81C85">
        <w:t xml:space="preserve"> </w:t>
      </w:r>
      <w:r w:rsidRPr="00934B1E">
        <w:t>hacer</w:t>
      </w:r>
      <w:r w:rsidR="00B81C85">
        <w:t xml:space="preserve"> </w:t>
      </w:r>
      <w:r w:rsidRPr="00934B1E">
        <w:t>el</w:t>
      </w:r>
      <w:r w:rsidR="00B81C85">
        <w:t xml:space="preserve"> </w:t>
      </w:r>
      <w:r w:rsidRPr="00934B1E">
        <w:t>reparto</w:t>
      </w:r>
      <w:r w:rsidR="00B81C85">
        <w:t xml:space="preserve"> </w:t>
      </w:r>
      <w:r w:rsidRPr="00934B1E">
        <w:t>de</w:t>
      </w:r>
      <w:r w:rsidR="00B81C85">
        <w:t xml:space="preserve"> </w:t>
      </w:r>
      <w:r w:rsidRPr="00934B1E">
        <w:t>la</w:t>
      </w:r>
      <w:r w:rsidR="00B81C85">
        <w:t xml:space="preserve"> </w:t>
      </w:r>
      <w:r w:rsidRPr="00934B1E">
        <w:t>contribución,</w:t>
      </w:r>
      <w:r w:rsidR="00B81C85">
        <w:t xml:space="preserve"> </w:t>
      </w:r>
      <w:r w:rsidRPr="00934B1E">
        <w:t>acto</w:t>
      </w:r>
      <w:r w:rsidR="00B81C85">
        <w:t xml:space="preserve"> </w:t>
      </w:r>
      <w:r w:rsidRPr="00934B1E">
        <w:t>este</w:t>
      </w:r>
      <w:r w:rsidR="00B81C85">
        <w:t xml:space="preserve"> </w:t>
      </w:r>
      <w:r w:rsidRPr="00934B1E">
        <w:t>respecto</w:t>
      </w:r>
      <w:r w:rsidR="00B81C85">
        <w:t xml:space="preserve"> </w:t>
      </w:r>
      <w:r w:rsidRPr="00934B1E">
        <w:t>del</w:t>
      </w:r>
      <w:r w:rsidR="00B81C85">
        <w:t xml:space="preserve"> </w:t>
      </w:r>
      <w:r w:rsidRPr="00934B1E">
        <w:t>cual</w:t>
      </w:r>
      <w:r w:rsidR="00B81C85">
        <w:t xml:space="preserve"> </w:t>
      </w:r>
      <w:r w:rsidRPr="00934B1E">
        <w:t>se</w:t>
      </w:r>
      <w:r w:rsidR="00B81C85">
        <w:t xml:space="preserve"> </w:t>
      </w:r>
      <w:r w:rsidRPr="00934B1E">
        <w:t>aplicó</w:t>
      </w:r>
      <w:r w:rsidR="00B81C85">
        <w:t xml:space="preserve"> </w:t>
      </w:r>
      <w:r w:rsidRPr="00934B1E">
        <w:t>de</w:t>
      </w:r>
      <w:r w:rsidR="00B81C85">
        <w:t xml:space="preserve"> </w:t>
      </w:r>
      <w:r w:rsidRPr="00934B1E">
        <w:t>oficio</w:t>
      </w:r>
      <w:r w:rsidR="00B81C85">
        <w:t xml:space="preserve"> </w:t>
      </w:r>
      <w:r w:rsidRPr="00934B1E">
        <w:t>la</w:t>
      </w:r>
      <w:r w:rsidR="00B81C85">
        <w:t xml:space="preserve"> </w:t>
      </w:r>
      <w:r w:rsidRPr="00934B1E">
        <w:t>excepción</w:t>
      </w:r>
      <w:r w:rsidR="00B81C85">
        <w:t xml:space="preserve"> </w:t>
      </w:r>
      <w:r w:rsidRPr="00934B1E">
        <w:t>de</w:t>
      </w:r>
      <w:r w:rsidR="00B81C85">
        <w:t xml:space="preserve"> </w:t>
      </w:r>
      <w:r w:rsidRPr="00934B1E">
        <w:t>ilegalidad,</w:t>
      </w:r>
      <w:r w:rsidR="00B81C85">
        <w:t xml:space="preserve"> </w:t>
      </w:r>
      <w:r w:rsidRPr="00934B1E">
        <w:t>por</w:t>
      </w:r>
      <w:r w:rsidR="00B81C85">
        <w:t xml:space="preserve"> </w:t>
      </w:r>
      <w:r w:rsidRPr="00934B1E">
        <w:t>desconocer</w:t>
      </w:r>
      <w:r w:rsidR="00B81C85">
        <w:t xml:space="preserve"> </w:t>
      </w:r>
      <w:r w:rsidRPr="00934B1E">
        <w:t>la</w:t>
      </w:r>
      <w:r w:rsidR="00B81C85">
        <w:t xml:space="preserve"> </w:t>
      </w:r>
      <w:r w:rsidRPr="00934B1E">
        <w:t>competencia</w:t>
      </w:r>
      <w:r w:rsidR="00B81C85">
        <w:t xml:space="preserve"> </w:t>
      </w:r>
      <w:r w:rsidRPr="00934B1E">
        <w:t>del</w:t>
      </w:r>
      <w:r w:rsidR="00B81C85">
        <w:t xml:space="preserve"> </w:t>
      </w:r>
      <w:r w:rsidRPr="00934B1E">
        <w:t>concejo</w:t>
      </w:r>
      <w:r w:rsidR="00B81C85">
        <w:t xml:space="preserve"> </w:t>
      </w:r>
      <w:r w:rsidRPr="00934B1E">
        <w:t>municipal</w:t>
      </w:r>
      <w:r w:rsidR="00B81C85">
        <w:t xml:space="preserve"> </w:t>
      </w:r>
      <w:r w:rsidRPr="00934B1E">
        <w:t>para</w:t>
      </w:r>
      <w:r w:rsidR="00B81C85">
        <w:t xml:space="preserve"> </w:t>
      </w:r>
      <w:r w:rsidRPr="00934B1E">
        <w:t>fijar</w:t>
      </w:r>
      <w:r w:rsidR="00B81C85">
        <w:t xml:space="preserve"> </w:t>
      </w:r>
      <w:r w:rsidRPr="00934B1E">
        <w:t>directamente</w:t>
      </w:r>
      <w:r w:rsidR="00B81C85">
        <w:t xml:space="preserve"> </w:t>
      </w:r>
      <w:r w:rsidRPr="00934B1E">
        <w:t>tales</w:t>
      </w:r>
      <w:r w:rsidR="00B81C85">
        <w:t xml:space="preserve"> </w:t>
      </w:r>
      <w:r w:rsidRPr="00934B1E">
        <w:t>aspectos</w:t>
      </w:r>
      <w:r w:rsidR="00B81C85">
        <w:t xml:space="preserve"> </w:t>
      </w:r>
      <w:r w:rsidRPr="00934B1E">
        <w:t>cuantificadores</w:t>
      </w:r>
      <w:r w:rsidR="00B81C85">
        <w:t xml:space="preserve"> </w:t>
      </w:r>
      <w:r w:rsidRPr="00934B1E">
        <w:t>del</w:t>
      </w:r>
      <w:r w:rsidR="00B81C85">
        <w:t xml:space="preserve"> </w:t>
      </w:r>
      <w:r w:rsidRPr="00934B1E">
        <w:t>tributo.</w:t>
      </w:r>
    </w:p>
    <w:p w:rsidR="00320434" w:rsidRPr="00934B1E" w:rsidRDefault="00934B1E"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5</w:t>
      </w:r>
      <w:r w:rsidR="00B81C85">
        <w:t xml:space="preserve"> </w:t>
      </w:r>
      <w:r w:rsidRPr="00934B1E">
        <w:t>de</w:t>
      </w:r>
      <w:r w:rsidR="00B81C85">
        <w:t xml:space="preserve"> </w:t>
      </w:r>
      <w:r w:rsidRPr="00934B1E">
        <w:t>julio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Jorge</w:t>
      </w:r>
      <w:r w:rsidR="00B81C85">
        <w:t xml:space="preserve"> </w:t>
      </w:r>
      <w:r w:rsidRPr="00934B1E">
        <w:t>Octavio</w:t>
      </w:r>
      <w:r w:rsidR="00B81C85">
        <w:t xml:space="preserve"> </w:t>
      </w:r>
      <w:r w:rsidRPr="00934B1E">
        <w:t>Ramírez</w:t>
      </w:r>
      <w:r w:rsidR="00B81C85">
        <w:t xml:space="preserve"> </w:t>
      </w:r>
      <w:r w:rsidRPr="00934B1E">
        <w:t>Ramírez,</w:t>
      </w:r>
      <w:r w:rsidR="00B81C85">
        <w:t xml:space="preserve"> </w:t>
      </w:r>
      <w:r w:rsidRPr="00934B1E">
        <w:t>radicación:</w:t>
      </w:r>
      <w:r w:rsidR="00B81C85">
        <w:t xml:space="preserve"> </w:t>
      </w:r>
      <w:r w:rsidRPr="00934B1E">
        <w:t>08001-23-33000-2013-00381-01</w:t>
      </w:r>
      <w:r w:rsidR="00B81C85">
        <w:t xml:space="preserve"> </w:t>
      </w:r>
      <w:r w:rsidRPr="00934B1E">
        <w:t>(21895).</w:t>
      </w:r>
    </w:p>
    <w:p w:rsidR="00934B1E" w:rsidRPr="00934B1E" w:rsidRDefault="00934B1E" w:rsidP="00934B1E">
      <w:pPr>
        <w:pStyle w:val="Cuerpovademecum"/>
      </w:pPr>
    </w:p>
    <w:p w:rsidR="00320434" w:rsidRPr="00934B1E" w:rsidRDefault="00320434" w:rsidP="00934B1E">
      <w:pPr>
        <w:pStyle w:val="Cuerpovademecum"/>
      </w:pPr>
      <w:r w:rsidRPr="00934B1E">
        <w:t>41.</w:t>
      </w:r>
      <w:r w:rsidR="00B81C85">
        <w:t xml:space="preserve">  </w:t>
      </w:r>
      <w:r w:rsidRPr="00934B1E">
        <w:t>En</w:t>
      </w:r>
      <w:r w:rsidR="00B81C85">
        <w:t xml:space="preserve"> </w:t>
      </w:r>
      <w:r w:rsidRPr="00934B1E">
        <w:t>la</w:t>
      </w:r>
      <w:r w:rsidR="00B81C85">
        <w:t xml:space="preserve"> </w:t>
      </w:r>
      <w:r w:rsidRPr="00934B1E">
        <w:t>imposición</w:t>
      </w:r>
      <w:r w:rsidR="00B81C85">
        <w:t xml:space="preserve"> </w:t>
      </w:r>
      <w:r w:rsidRPr="00934B1E">
        <w:t>de</w:t>
      </w:r>
      <w:r w:rsidR="00B81C85">
        <w:t xml:space="preserve"> </w:t>
      </w:r>
      <w:r w:rsidRPr="00934B1E">
        <w:t>sanciones</w:t>
      </w:r>
      <w:r w:rsidR="00B81C85">
        <w:t xml:space="preserve"> </w:t>
      </w:r>
      <w:r w:rsidRPr="00934B1E">
        <w:t>en</w:t>
      </w:r>
      <w:r w:rsidR="00B81C85">
        <w:t xml:space="preserve"> </w:t>
      </w:r>
      <w:r w:rsidRPr="00934B1E">
        <w:t>materia</w:t>
      </w:r>
      <w:r w:rsidR="00B81C85">
        <w:t xml:space="preserve"> </w:t>
      </w:r>
      <w:r w:rsidRPr="00934B1E">
        <w:t>administrativa</w:t>
      </w:r>
      <w:r w:rsidR="00B81C85">
        <w:t xml:space="preserve"> </w:t>
      </w:r>
      <w:r w:rsidRPr="00934B1E">
        <w:t>procede</w:t>
      </w:r>
      <w:r w:rsidR="00B81C85">
        <w:t xml:space="preserve"> </w:t>
      </w:r>
      <w:r w:rsidRPr="00934B1E">
        <w:t>aplicar</w:t>
      </w:r>
      <w:r w:rsidR="00B81C85">
        <w:t xml:space="preserve"> </w:t>
      </w:r>
      <w:r w:rsidRPr="00934B1E">
        <w:t>la</w:t>
      </w:r>
      <w:r w:rsidR="00B81C85">
        <w:t xml:space="preserve"> </w:t>
      </w:r>
      <w:r w:rsidRPr="00934B1E">
        <w:t>normativa</w:t>
      </w:r>
      <w:r w:rsidR="00B81C85">
        <w:t xml:space="preserve"> </w:t>
      </w:r>
      <w:r w:rsidRPr="00934B1E">
        <w:t>más</w:t>
      </w:r>
      <w:r w:rsidR="00B81C85">
        <w:t xml:space="preserve"> </w:t>
      </w:r>
      <w:r w:rsidRPr="00934B1E">
        <w:t>favorable,</w:t>
      </w:r>
      <w:r w:rsidR="00B81C85">
        <w:t xml:space="preserve"> </w:t>
      </w:r>
      <w:r w:rsidRPr="00934B1E">
        <w:t>aunque</w:t>
      </w:r>
      <w:r w:rsidR="00B81C85">
        <w:t xml:space="preserve"> </w:t>
      </w:r>
      <w:r w:rsidRPr="00934B1E">
        <w:t>sea</w:t>
      </w:r>
      <w:r w:rsidR="00B81C85">
        <w:t xml:space="preserve"> </w:t>
      </w:r>
      <w:r w:rsidRPr="00934B1E">
        <w:t>posterior</w:t>
      </w:r>
      <w:r w:rsidR="00B81C85">
        <w:t xml:space="preserve"> </w:t>
      </w:r>
      <w:r w:rsidRPr="00934B1E">
        <w:t>a</w:t>
      </w:r>
      <w:r w:rsidR="00B81C85">
        <w:t xml:space="preserve"> </w:t>
      </w:r>
      <w:r w:rsidRPr="00934B1E">
        <w:t>los</w:t>
      </w:r>
      <w:r w:rsidR="00B81C85">
        <w:t xml:space="preserve"> </w:t>
      </w:r>
      <w:r w:rsidRPr="00934B1E">
        <w:t>hechos</w:t>
      </w:r>
      <w:r w:rsidR="00B81C85">
        <w:t xml:space="preserve"> </w:t>
      </w:r>
      <w:r w:rsidRPr="00934B1E">
        <w:t>que</w:t>
      </w:r>
      <w:r w:rsidR="00B81C85">
        <w:t xml:space="preserve"> </w:t>
      </w:r>
      <w:r w:rsidRPr="00934B1E">
        <w:t>generaron</w:t>
      </w:r>
      <w:r w:rsidR="00B81C85">
        <w:t xml:space="preserve"> </w:t>
      </w:r>
      <w:r w:rsidRPr="00934B1E">
        <w:t>la</w:t>
      </w:r>
      <w:r w:rsidR="00B81C85">
        <w:t xml:space="preserve"> </w:t>
      </w:r>
      <w:r w:rsidRPr="00934B1E">
        <w:t>infracción.</w:t>
      </w:r>
      <w:r w:rsidR="00B81C85">
        <w:t xml:space="preserve"> </w:t>
      </w:r>
    </w:p>
    <w:p w:rsidR="00320434" w:rsidRPr="00934B1E" w:rsidRDefault="00320434" w:rsidP="00934B1E">
      <w:pPr>
        <w:pStyle w:val="Cuerpovademecum"/>
      </w:pPr>
      <w:r w:rsidRPr="00934B1E">
        <w:t>Síntesis</w:t>
      </w:r>
      <w:r w:rsidR="00B81C85">
        <w:t xml:space="preserve"> </w:t>
      </w:r>
      <w:r w:rsidRPr="00934B1E">
        <w:t>del</w:t>
      </w:r>
      <w:r w:rsidR="00B81C85">
        <w:t xml:space="preserve"> </w:t>
      </w:r>
      <w:r w:rsidRPr="00934B1E">
        <w:t>caso:</w:t>
      </w:r>
      <w:r w:rsidR="00B81C85">
        <w:t xml:space="preserve"> </w:t>
      </w:r>
      <w:r w:rsidRPr="00934B1E">
        <w:t>En</w:t>
      </w:r>
      <w:r w:rsidR="00B81C85">
        <w:t xml:space="preserve"> </w:t>
      </w:r>
      <w:r w:rsidRPr="00934B1E">
        <w:t>aplicación</w:t>
      </w:r>
      <w:r w:rsidR="00B81C85">
        <w:t xml:space="preserve"> </w:t>
      </w:r>
      <w:r w:rsidRPr="00934B1E">
        <w:t>del</w:t>
      </w:r>
      <w:r w:rsidR="00B81C85">
        <w:t xml:space="preserve"> </w:t>
      </w:r>
      <w:r w:rsidRPr="00934B1E">
        <w:t>principio</w:t>
      </w:r>
      <w:r w:rsidR="00B81C85">
        <w:t xml:space="preserve"> </w:t>
      </w:r>
      <w:r w:rsidRPr="00934B1E">
        <w:t>de</w:t>
      </w:r>
      <w:r w:rsidR="00B81C85">
        <w:t xml:space="preserve"> </w:t>
      </w:r>
      <w:r w:rsidRPr="00934B1E">
        <w:t>favorabilidad</w:t>
      </w:r>
      <w:r w:rsidR="00B81C85">
        <w:t xml:space="preserve"> </w:t>
      </w:r>
      <w:r w:rsidRPr="00934B1E">
        <w:t>en</w:t>
      </w:r>
      <w:r w:rsidR="00B81C85">
        <w:t xml:space="preserve"> </w:t>
      </w:r>
      <w:r w:rsidRPr="00934B1E">
        <w:t>materia</w:t>
      </w:r>
      <w:r w:rsidR="00B81C85">
        <w:t xml:space="preserve"> </w:t>
      </w:r>
      <w:r w:rsidRPr="00934B1E">
        <w:t>administrativa</w:t>
      </w:r>
      <w:r w:rsidR="00B81C85">
        <w:t xml:space="preserve"> </w:t>
      </w:r>
      <w:r w:rsidRPr="00934B1E">
        <w:t>sancionatoria,</w:t>
      </w:r>
      <w:r w:rsidR="00B81C85">
        <w:t xml:space="preserve"> </w:t>
      </w:r>
      <w:r w:rsidRPr="00934B1E">
        <w:t>se</w:t>
      </w:r>
      <w:r w:rsidR="00B81C85">
        <w:t xml:space="preserve"> </w:t>
      </w:r>
      <w:r w:rsidRPr="00934B1E">
        <w:t>anulan</w:t>
      </w:r>
      <w:r w:rsidR="00B81C85">
        <w:t xml:space="preserve"> </w:t>
      </w:r>
      <w:r w:rsidRPr="00934B1E">
        <w:t>los</w:t>
      </w:r>
      <w:r w:rsidR="00B81C85">
        <w:t xml:space="preserve"> </w:t>
      </w:r>
      <w:r w:rsidRPr="00934B1E">
        <w:t>actos</w:t>
      </w:r>
      <w:r w:rsidR="00B81C85">
        <w:t xml:space="preserve"> </w:t>
      </w:r>
      <w:r w:rsidRPr="00934B1E">
        <w:t>administrativos</w:t>
      </w:r>
      <w:r w:rsidR="00B81C85">
        <w:t xml:space="preserve"> </w:t>
      </w:r>
      <w:r w:rsidRPr="00934B1E">
        <w:t>por</w:t>
      </w:r>
      <w:r w:rsidR="00B81C85">
        <w:t xml:space="preserve"> </w:t>
      </w:r>
      <w:r w:rsidRPr="00934B1E">
        <w:t>los</w:t>
      </w:r>
      <w:r w:rsidR="00B81C85">
        <w:t xml:space="preserve"> </w:t>
      </w:r>
      <w:r w:rsidRPr="00934B1E">
        <w:t>cuales</w:t>
      </w:r>
      <w:r w:rsidR="00B81C85">
        <w:t xml:space="preserve"> </w:t>
      </w:r>
      <w:r w:rsidRPr="00934B1E">
        <w:t>la</w:t>
      </w:r>
      <w:r w:rsidR="00B81C85">
        <w:t xml:space="preserve"> </w:t>
      </w:r>
      <w:r w:rsidRPr="00934B1E">
        <w:t>Superintendencia</w:t>
      </w:r>
      <w:r w:rsidR="00B81C85">
        <w:t xml:space="preserve"> </w:t>
      </w:r>
      <w:r w:rsidRPr="00934B1E">
        <w:t>de</w:t>
      </w:r>
      <w:r w:rsidR="00B81C85">
        <w:t xml:space="preserve"> </w:t>
      </w:r>
      <w:r w:rsidRPr="00934B1E">
        <w:t>Valores</w:t>
      </w:r>
      <w:r w:rsidR="00B81C85">
        <w:t xml:space="preserve"> </w:t>
      </w:r>
      <w:r w:rsidRPr="00934B1E">
        <w:t>(hoy</w:t>
      </w:r>
      <w:r w:rsidR="00B81C85">
        <w:t xml:space="preserve"> </w:t>
      </w:r>
      <w:r w:rsidRPr="00934B1E">
        <w:t>Financiera),</w:t>
      </w:r>
      <w:r w:rsidR="00B81C85">
        <w:t xml:space="preserve"> </w:t>
      </w:r>
      <w:r w:rsidRPr="00934B1E">
        <w:t>sancionó</w:t>
      </w:r>
      <w:r w:rsidR="00B81C85">
        <w:t xml:space="preserve"> </w:t>
      </w:r>
      <w:r w:rsidRPr="00934B1E">
        <w:t>a</w:t>
      </w:r>
      <w:r w:rsidR="00B81C85">
        <w:t xml:space="preserve"> </w:t>
      </w:r>
      <w:r w:rsidRPr="00934B1E">
        <w:t>un</w:t>
      </w:r>
      <w:r w:rsidR="00B81C85">
        <w:t xml:space="preserve"> </w:t>
      </w:r>
      <w:r w:rsidRPr="00934B1E">
        <w:t>operador</w:t>
      </w:r>
      <w:r w:rsidR="00B81C85">
        <w:t xml:space="preserve"> </w:t>
      </w:r>
      <w:r w:rsidRPr="00934B1E">
        <w:t>del</w:t>
      </w:r>
      <w:r w:rsidR="00B81C85">
        <w:t xml:space="preserve"> </w:t>
      </w:r>
      <w:r w:rsidRPr="00934B1E">
        <w:t>mercado</w:t>
      </w:r>
      <w:r w:rsidR="00B81C85">
        <w:t xml:space="preserve"> </w:t>
      </w:r>
      <w:r w:rsidRPr="00934B1E">
        <w:t>de</w:t>
      </w:r>
      <w:r w:rsidR="00B81C85">
        <w:t xml:space="preserve"> </w:t>
      </w:r>
      <w:r w:rsidRPr="00934B1E">
        <w:t>valores</w:t>
      </w:r>
      <w:r w:rsidR="00B81C85">
        <w:t xml:space="preserve"> </w:t>
      </w:r>
      <w:r w:rsidRPr="00934B1E">
        <w:t>por</w:t>
      </w:r>
      <w:r w:rsidR="00B81C85">
        <w:t xml:space="preserve"> </w:t>
      </w:r>
      <w:r w:rsidRPr="00934B1E">
        <w:t>la</w:t>
      </w:r>
      <w:r w:rsidR="00B81C85">
        <w:t xml:space="preserve"> </w:t>
      </w:r>
      <w:r w:rsidRPr="00934B1E">
        <w:t>realización</w:t>
      </w:r>
      <w:r w:rsidR="00B81C85">
        <w:t xml:space="preserve"> </w:t>
      </w:r>
      <w:r w:rsidRPr="00934B1E">
        <w:t>de</w:t>
      </w:r>
      <w:r w:rsidR="00B81C85">
        <w:t xml:space="preserve"> </w:t>
      </w:r>
      <w:r w:rsidRPr="00934B1E">
        <w:t>operaciones</w:t>
      </w:r>
      <w:r w:rsidR="00B81C85">
        <w:t xml:space="preserve"> </w:t>
      </w:r>
      <w:r w:rsidRPr="00934B1E">
        <w:t>pre</w:t>
      </w:r>
      <w:r w:rsidR="00B81C85">
        <w:t xml:space="preserve"> </w:t>
      </w:r>
      <w:r w:rsidRPr="00934B1E">
        <w:t>acordadas</w:t>
      </w:r>
      <w:r w:rsidR="00B81C85">
        <w:t xml:space="preserve"> </w:t>
      </w:r>
      <w:r w:rsidRPr="00934B1E">
        <w:t>que</w:t>
      </w:r>
      <w:r w:rsidR="00B81C85">
        <w:t xml:space="preserve"> </w:t>
      </w:r>
      <w:r w:rsidRPr="00934B1E">
        <w:t>afectaron</w:t>
      </w:r>
      <w:r w:rsidR="00B81C85">
        <w:t xml:space="preserve"> </w:t>
      </w:r>
      <w:r w:rsidRPr="00934B1E">
        <w:t>la</w:t>
      </w:r>
      <w:r w:rsidR="00B81C85">
        <w:t xml:space="preserve"> </w:t>
      </w:r>
      <w:r w:rsidRPr="00934B1E">
        <w:t>libre</w:t>
      </w:r>
      <w:r w:rsidR="00B81C85">
        <w:t xml:space="preserve"> </w:t>
      </w:r>
      <w:r w:rsidRPr="00934B1E">
        <w:t>formación</w:t>
      </w:r>
      <w:r w:rsidR="00B81C85">
        <w:t xml:space="preserve"> </w:t>
      </w:r>
      <w:r w:rsidRPr="00934B1E">
        <w:t>de</w:t>
      </w:r>
      <w:r w:rsidR="00B81C85">
        <w:t xml:space="preserve"> </w:t>
      </w:r>
      <w:r w:rsidRPr="00934B1E">
        <w:t>precios</w:t>
      </w:r>
      <w:r w:rsidR="00B81C85">
        <w:t xml:space="preserve"> </w:t>
      </w:r>
      <w:r w:rsidRPr="00934B1E">
        <w:t>y</w:t>
      </w:r>
      <w:r w:rsidR="00B81C85">
        <w:t xml:space="preserve"> </w:t>
      </w:r>
      <w:r w:rsidRPr="00934B1E">
        <w:t>la</w:t>
      </w:r>
      <w:r w:rsidR="00B81C85">
        <w:t xml:space="preserve"> </w:t>
      </w:r>
      <w:r w:rsidRPr="00934B1E">
        <w:t>libre</w:t>
      </w:r>
      <w:r w:rsidR="00B81C85">
        <w:t xml:space="preserve"> </w:t>
      </w:r>
      <w:r w:rsidRPr="00934B1E">
        <w:t>concurrencia</w:t>
      </w:r>
      <w:r w:rsidR="00B81C85">
        <w:t xml:space="preserve"> </w:t>
      </w:r>
      <w:r w:rsidRPr="00934B1E">
        <w:t>en</w:t>
      </w:r>
      <w:r w:rsidR="00B81C85">
        <w:t xml:space="preserve"> </w:t>
      </w:r>
      <w:r w:rsidRPr="00934B1E">
        <w:t>dicho</w:t>
      </w:r>
      <w:r w:rsidR="00B81C85">
        <w:t xml:space="preserve"> </w:t>
      </w:r>
      <w:r w:rsidRPr="00934B1E">
        <w:t>mercado,</w:t>
      </w:r>
      <w:r w:rsidR="00B81C85">
        <w:t xml:space="preserve"> </w:t>
      </w:r>
      <w:r w:rsidRPr="00934B1E">
        <w:t>conducta</w:t>
      </w:r>
      <w:r w:rsidR="00B81C85">
        <w:t xml:space="preserve"> </w:t>
      </w:r>
      <w:r w:rsidRPr="00934B1E">
        <w:t>tipificada</w:t>
      </w:r>
      <w:r w:rsidR="00B81C85">
        <w:t xml:space="preserve"> </w:t>
      </w:r>
      <w:r w:rsidRPr="00934B1E">
        <w:t>como</w:t>
      </w:r>
      <w:r w:rsidR="00B81C85">
        <w:t xml:space="preserve"> </w:t>
      </w:r>
      <w:r w:rsidRPr="00934B1E">
        <w:t>sancionable</w:t>
      </w:r>
      <w:r w:rsidR="00B81C85">
        <w:t xml:space="preserve"> </w:t>
      </w:r>
      <w:r w:rsidRPr="00934B1E">
        <w:t>por</w:t>
      </w:r>
      <w:r w:rsidR="00B81C85">
        <w:t xml:space="preserve"> </w:t>
      </w:r>
      <w:r w:rsidRPr="00934B1E">
        <w:t>la</w:t>
      </w:r>
      <w:r w:rsidR="00B81C85">
        <w:t xml:space="preserve"> </w:t>
      </w:r>
      <w:r w:rsidRPr="00934B1E">
        <w:t>Resolución</w:t>
      </w:r>
      <w:r w:rsidR="00B81C85">
        <w:t xml:space="preserve"> </w:t>
      </w:r>
      <w:r w:rsidRPr="00934B1E">
        <w:t>1200</w:t>
      </w:r>
      <w:r w:rsidR="00B81C85">
        <w:t xml:space="preserve"> </w:t>
      </w:r>
      <w:r w:rsidRPr="00934B1E">
        <w:t>de</w:t>
      </w:r>
      <w:r w:rsidR="00B81C85">
        <w:t xml:space="preserve"> </w:t>
      </w:r>
      <w:r w:rsidRPr="00934B1E">
        <w:t>1995,</w:t>
      </w:r>
      <w:r w:rsidR="00B81C85">
        <w:t xml:space="preserve"> </w:t>
      </w:r>
      <w:r w:rsidRPr="00934B1E">
        <w:t>expedida</w:t>
      </w:r>
      <w:r w:rsidR="00B81C85">
        <w:t xml:space="preserve"> </w:t>
      </w:r>
      <w:r w:rsidRPr="00934B1E">
        <w:t>por</w:t>
      </w:r>
      <w:r w:rsidR="00B81C85">
        <w:t xml:space="preserve"> </w:t>
      </w:r>
      <w:r w:rsidRPr="00934B1E">
        <w:t>la</w:t>
      </w:r>
      <w:r w:rsidR="00B81C85">
        <w:t xml:space="preserve"> </w:t>
      </w:r>
      <w:r w:rsidRPr="00934B1E">
        <w:t>misma</w:t>
      </w:r>
      <w:r w:rsidR="00B81C85">
        <w:t xml:space="preserve"> </w:t>
      </w:r>
      <w:r w:rsidRPr="00934B1E">
        <w:t>superintendencia,</w:t>
      </w:r>
      <w:r w:rsidR="00B81C85">
        <w:t xml:space="preserve"> </w:t>
      </w:r>
      <w:r w:rsidRPr="00934B1E">
        <w:t>pero</w:t>
      </w:r>
      <w:r w:rsidR="00B81C85">
        <w:t xml:space="preserve"> </w:t>
      </w:r>
      <w:r w:rsidRPr="00934B1E">
        <w:t>que</w:t>
      </w:r>
      <w:r w:rsidR="00B81C85">
        <w:t xml:space="preserve"> </w:t>
      </w:r>
      <w:r w:rsidRPr="00934B1E">
        <w:t>a</w:t>
      </w:r>
      <w:r w:rsidR="00B81C85">
        <w:t xml:space="preserve"> </w:t>
      </w:r>
      <w:r w:rsidRPr="00934B1E">
        <w:t>la</w:t>
      </w:r>
      <w:r w:rsidR="00B81C85">
        <w:t xml:space="preserve"> </w:t>
      </w:r>
      <w:r w:rsidRPr="00934B1E">
        <w:t>luz</w:t>
      </w:r>
      <w:r w:rsidR="00B81C85">
        <w:t xml:space="preserve"> </w:t>
      </w:r>
      <w:r w:rsidRPr="00934B1E">
        <w:t>del</w:t>
      </w:r>
      <w:r w:rsidR="00B81C85">
        <w:t xml:space="preserve"> </w:t>
      </w:r>
      <w:r w:rsidRPr="00934B1E">
        <w:t>Decreto</w:t>
      </w:r>
      <w:r w:rsidR="00B81C85">
        <w:t xml:space="preserve"> </w:t>
      </w:r>
      <w:r w:rsidRPr="00934B1E">
        <w:t>1802</w:t>
      </w:r>
      <w:r w:rsidR="00B81C85">
        <w:t xml:space="preserve"> </w:t>
      </w:r>
      <w:r w:rsidRPr="00934B1E">
        <w:t>de</w:t>
      </w:r>
      <w:r w:rsidR="00B81C85">
        <w:t xml:space="preserve"> </w:t>
      </w:r>
      <w:r w:rsidRPr="00934B1E">
        <w:t>2007,</w:t>
      </w:r>
      <w:r w:rsidR="00B81C85">
        <w:t xml:space="preserve"> </w:t>
      </w:r>
      <w:r w:rsidRPr="00934B1E">
        <w:t>no</w:t>
      </w:r>
      <w:r w:rsidR="00B81C85">
        <w:t xml:space="preserve"> </w:t>
      </w:r>
      <w:r w:rsidRPr="00934B1E">
        <w:t>se</w:t>
      </w:r>
      <w:r w:rsidR="00B81C85">
        <w:t xml:space="preserve"> </w:t>
      </w:r>
      <w:r w:rsidRPr="00934B1E">
        <w:t>considera</w:t>
      </w:r>
      <w:r w:rsidR="00B81C85">
        <w:t xml:space="preserve"> </w:t>
      </w:r>
      <w:r w:rsidRPr="00934B1E">
        <w:t>ilegal,</w:t>
      </w:r>
      <w:r w:rsidR="00B81C85">
        <w:t xml:space="preserve"> </w:t>
      </w:r>
      <w:r w:rsidRPr="00934B1E">
        <w:t>siempre</w:t>
      </w:r>
      <w:r w:rsidR="00B81C85">
        <w:t xml:space="preserve"> </w:t>
      </w:r>
      <w:r w:rsidRPr="00934B1E">
        <w:t>que</w:t>
      </w:r>
      <w:r w:rsidR="00B81C85">
        <w:t xml:space="preserve"> </w:t>
      </w:r>
      <w:r w:rsidRPr="00934B1E">
        <w:t>la</w:t>
      </w:r>
      <w:r w:rsidR="00B81C85">
        <w:t xml:space="preserve"> </w:t>
      </w:r>
      <w:r w:rsidRPr="00934B1E">
        <w:t>operación</w:t>
      </w:r>
      <w:r w:rsidR="00B81C85">
        <w:t xml:space="preserve"> </w:t>
      </w:r>
      <w:r w:rsidRPr="00934B1E">
        <w:t>pre</w:t>
      </w:r>
      <w:r w:rsidR="00B81C85">
        <w:t xml:space="preserve"> </w:t>
      </w:r>
      <w:r w:rsidRPr="00934B1E">
        <w:t>acordada</w:t>
      </w:r>
      <w:r w:rsidR="00B81C85">
        <w:t xml:space="preserve"> </w:t>
      </w:r>
      <w:r w:rsidRPr="00934B1E">
        <w:t>se</w:t>
      </w:r>
      <w:r w:rsidR="00B81C85">
        <w:t xml:space="preserve"> </w:t>
      </w:r>
      <w:r w:rsidRPr="00934B1E">
        <w:t>lleve</w:t>
      </w:r>
      <w:r w:rsidR="00B81C85">
        <w:t xml:space="preserve"> </w:t>
      </w:r>
      <w:r w:rsidRPr="00934B1E">
        <w:t>a</w:t>
      </w:r>
      <w:r w:rsidR="00B81C85">
        <w:t xml:space="preserve"> </w:t>
      </w:r>
      <w:r w:rsidRPr="00934B1E">
        <w:t>un</w:t>
      </w:r>
      <w:r w:rsidR="00B81C85">
        <w:t xml:space="preserve"> </w:t>
      </w:r>
      <w:r w:rsidRPr="00934B1E">
        <w:t>módulo</w:t>
      </w:r>
      <w:r w:rsidR="00B81C85">
        <w:t xml:space="preserve"> </w:t>
      </w:r>
      <w:r w:rsidRPr="00934B1E">
        <w:t>de</w:t>
      </w:r>
      <w:r w:rsidR="00B81C85">
        <w:t xml:space="preserve"> </w:t>
      </w:r>
      <w:r w:rsidRPr="00934B1E">
        <w:t>negociación</w:t>
      </w:r>
      <w:r w:rsidR="00B81C85">
        <w:t xml:space="preserve"> </w:t>
      </w:r>
      <w:r w:rsidRPr="00934B1E">
        <w:t>en</w:t>
      </w:r>
      <w:r w:rsidR="00B81C85">
        <w:t xml:space="preserve"> </w:t>
      </w:r>
      <w:r w:rsidRPr="00934B1E">
        <w:t>el</w:t>
      </w:r>
      <w:r w:rsidR="00B81C85">
        <w:t xml:space="preserve"> </w:t>
      </w:r>
      <w:r w:rsidRPr="00934B1E">
        <w:t>que</w:t>
      </w:r>
      <w:r w:rsidR="00B81C85">
        <w:t xml:space="preserve"> </w:t>
      </w:r>
      <w:r w:rsidRPr="00934B1E">
        <w:t>los</w:t>
      </w:r>
      <w:r w:rsidR="00B81C85">
        <w:t xml:space="preserve"> </w:t>
      </w:r>
      <w:r w:rsidRPr="00934B1E">
        <w:t>demás</w:t>
      </w:r>
      <w:r w:rsidR="00B81C85">
        <w:t xml:space="preserve"> </w:t>
      </w:r>
      <w:r w:rsidRPr="00934B1E">
        <w:t>participantes</w:t>
      </w:r>
      <w:r w:rsidR="00B81C85">
        <w:t xml:space="preserve"> </w:t>
      </w:r>
      <w:r w:rsidRPr="00934B1E">
        <w:t>puedan</w:t>
      </w:r>
      <w:r w:rsidR="00B81C85">
        <w:t xml:space="preserve"> </w:t>
      </w:r>
      <w:r w:rsidRPr="00934B1E">
        <w:t>interferir</w:t>
      </w:r>
      <w:r w:rsidR="00B81C85">
        <w:t xml:space="preserve"> </w:t>
      </w:r>
      <w:r w:rsidRPr="00934B1E">
        <w:t>haciendo</w:t>
      </w:r>
      <w:r w:rsidR="00B81C85">
        <w:t xml:space="preserve"> </w:t>
      </w:r>
      <w:r w:rsidRPr="00934B1E">
        <w:t>posturas.</w:t>
      </w:r>
      <w:r w:rsidR="00B81C85">
        <w:t xml:space="preserve">   </w:t>
      </w:r>
    </w:p>
    <w:p w:rsidR="00320434" w:rsidRPr="00934B1E" w:rsidRDefault="007F1EEB"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17</w:t>
      </w:r>
      <w:r w:rsidR="00B81C85">
        <w:t xml:space="preserve"> </w:t>
      </w:r>
      <w:r w:rsidRPr="00934B1E">
        <w:t>de</w:t>
      </w:r>
      <w:r w:rsidR="00B81C85">
        <w:t xml:space="preserve"> </w:t>
      </w:r>
      <w:r w:rsidRPr="00934B1E">
        <w:t>mayo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Stella</w:t>
      </w:r>
      <w:r w:rsidR="00B81C85">
        <w:t xml:space="preserve"> </w:t>
      </w:r>
      <w:r w:rsidRPr="00934B1E">
        <w:t>Jeannette</w:t>
      </w:r>
      <w:r w:rsidR="00B81C85">
        <w:t xml:space="preserve"> </w:t>
      </w:r>
      <w:r w:rsidRPr="00934B1E">
        <w:t>Carvajal</w:t>
      </w:r>
      <w:r w:rsidR="00B81C85">
        <w:t xml:space="preserve"> </w:t>
      </w:r>
      <w:r w:rsidRPr="00934B1E">
        <w:t>Basto,</w:t>
      </w:r>
      <w:r w:rsidR="00B81C85">
        <w:t xml:space="preserve"> </w:t>
      </w:r>
      <w:r w:rsidRPr="00934B1E">
        <w:t>radicación:</w:t>
      </w:r>
      <w:r w:rsidR="00B81C85">
        <w:t xml:space="preserve"> </w:t>
      </w:r>
      <w:r w:rsidRPr="00934B1E">
        <w:t>25000-23-24000-2010-00642-02</w:t>
      </w:r>
      <w:r w:rsidR="00B81C85">
        <w:t xml:space="preserve"> </w:t>
      </w:r>
      <w:r w:rsidRPr="00934B1E">
        <w:t>(20718).</w:t>
      </w:r>
    </w:p>
    <w:p w:rsidR="007F1EEB" w:rsidRPr="00934B1E" w:rsidRDefault="007F1EEB" w:rsidP="00934B1E">
      <w:pPr>
        <w:pStyle w:val="Cuerpovademecum"/>
      </w:pPr>
    </w:p>
    <w:p w:rsidR="007F1EEB" w:rsidRPr="00934B1E" w:rsidRDefault="006C71A0" w:rsidP="00934B1E">
      <w:pPr>
        <w:pStyle w:val="Cuerpovademecum"/>
      </w:pPr>
      <w:r w:rsidRPr="00934B1E">
        <w:t>42.</w:t>
      </w:r>
      <w:r w:rsidR="00B81C85">
        <w:t xml:space="preserve">  </w:t>
      </w:r>
      <w:r w:rsidRPr="00934B1E">
        <w:t>Las</w:t>
      </w:r>
      <w:r w:rsidR="00B81C85">
        <w:t xml:space="preserve"> </w:t>
      </w:r>
      <w:r w:rsidRPr="00934B1E">
        <w:t>pérdidas</w:t>
      </w:r>
      <w:r w:rsidR="00B81C85">
        <w:t xml:space="preserve"> </w:t>
      </w:r>
      <w:r w:rsidRPr="00934B1E">
        <w:t>fiscales</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para</w:t>
      </w:r>
      <w:r w:rsidR="00B81C85">
        <w:t xml:space="preserve"> </w:t>
      </w:r>
      <w:r w:rsidRPr="00934B1E">
        <w:t>la</w:t>
      </w:r>
      <w:r w:rsidR="00B81C85">
        <w:t xml:space="preserve"> </w:t>
      </w:r>
      <w:r w:rsidRPr="00934B1E">
        <w:t>equidad</w:t>
      </w:r>
      <w:r w:rsidR="00B81C85">
        <w:t xml:space="preserve"> </w:t>
      </w:r>
      <w:r w:rsidRPr="00934B1E">
        <w:t>CREE</w:t>
      </w:r>
      <w:r w:rsidR="00B81C85">
        <w:t xml:space="preserve"> </w:t>
      </w:r>
      <w:r w:rsidRPr="00934B1E">
        <w:t>de</w:t>
      </w:r>
      <w:r w:rsidR="00B81C85">
        <w:t xml:space="preserve"> </w:t>
      </w:r>
      <w:r w:rsidRPr="00934B1E">
        <w:t>los</w:t>
      </w:r>
      <w:r w:rsidR="00B81C85">
        <w:t xml:space="preserve"> </w:t>
      </w:r>
      <w:r w:rsidRPr="00934B1E">
        <w:t>años</w:t>
      </w:r>
      <w:r w:rsidR="00B81C85">
        <w:t xml:space="preserve"> </w:t>
      </w:r>
      <w:r w:rsidRPr="00934B1E">
        <w:t>2013</w:t>
      </w:r>
      <w:r w:rsidR="00B81C85">
        <w:t xml:space="preserve"> </w:t>
      </w:r>
      <w:r w:rsidRPr="00934B1E">
        <w:t>y</w:t>
      </w:r>
      <w:r w:rsidR="00B81C85">
        <w:t xml:space="preserve"> </w:t>
      </w:r>
      <w:r w:rsidRPr="00934B1E">
        <w:t>2014</w:t>
      </w:r>
      <w:r w:rsidR="00B81C85">
        <w:t xml:space="preserve"> </w:t>
      </w:r>
      <w:r w:rsidRPr="00934B1E">
        <w:t>son</w:t>
      </w:r>
      <w:r w:rsidR="00B81C85">
        <w:t xml:space="preserve"> </w:t>
      </w:r>
      <w:r w:rsidRPr="00934B1E">
        <w:t>susceptibles</w:t>
      </w:r>
      <w:r w:rsidR="00B81C85">
        <w:t xml:space="preserve"> </w:t>
      </w:r>
      <w:r w:rsidRPr="00934B1E">
        <w:t>de</w:t>
      </w:r>
      <w:r w:rsidR="00B81C85">
        <w:t xml:space="preserve"> </w:t>
      </w:r>
      <w:r w:rsidRPr="00934B1E">
        <w:t>ser</w:t>
      </w:r>
      <w:r w:rsidR="00B81C85">
        <w:t xml:space="preserve"> </w:t>
      </w:r>
      <w:r w:rsidRPr="00934B1E">
        <w:t>compensadas</w:t>
      </w:r>
      <w:r w:rsidR="00B81C85">
        <w:t xml:space="preserve"> </w:t>
      </w:r>
      <w:r w:rsidRPr="00934B1E">
        <w:t>con</w:t>
      </w:r>
      <w:r w:rsidR="00B81C85">
        <w:t xml:space="preserve"> </w:t>
      </w:r>
      <w:r w:rsidRPr="00934B1E">
        <w:t>las</w:t>
      </w:r>
      <w:r w:rsidR="00B81C85">
        <w:t xml:space="preserve"> </w:t>
      </w:r>
      <w:r w:rsidRPr="00934B1E">
        <w:t>rentas</w:t>
      </w:r>
      <w:r w:rsidR="00B81C85">
        <w:t xml:space="preserve"> </w:t>
      </w:r>
      <w:r w:rsidRPr="00934B1E">
        <w:t>líquidas</w:t>
      </w:r>
      <w:r w:rsidR="00B81C85">
        <w:t xml:space="preserve"> </w:t>
      </w:r>
      <w:r w:rsidRPr="00934B1E">
        <w:t>ordinarias</w:t>
      </w:r>
      <w:r w:rsidR="00B81C85">
        <w:t xml:space="preserve"> </w:t>
      </w:r>
      <w:r w:rsidRPr="00934B1E">
        <w:t>del</w:t>
      </w:r>
      <w:r w:rsidR="00B81C85">
        <w:t xml:space="preserve"> </w:t>
      </w:r>
      <w:r w:rsidRPr="00934B1E">
        <w:t>ejercicio</w:t>
      </w:r>
      <w:r w:rsidR="00B81C85">
        <w:t xml:space="preserve"> </w:t>
      </w:r>
      <w:r w:rsidRPr="00934B1E">
        <w:t>fiscal</w:t>
      </w:r>
      <w:r w:rsidR="00B81C85">
        <w:t xml:space="preserve"> </w:t>
      </w:r>
      <w:r w:rsidRPr="00934B1E">
        <w:t>del</w:t>
      </w:r>
      <w:r w:rsidR="00B81C85">
        <w:t xml:space="preserve"> </w:t>
      </w:r>
      <w:r w:rsidRPr="00934B1E">
        <w:t>2015.</w:t>
      </w:r>
      <w:r w:rsidR="00B81C85">
        <w:t xml:space="preserve">     </w:t>
      </w: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anulan</w:t>
      </w:r>
      <w:r w:rsidR="00B81C85">
        <w:t xml:space="preserve"> </w:t>
      </w:r>
      <w:r w:rsidRPr="00934B1E">
        <w:t>las</w:t>
      </w:r>
      <w:r w:rsidR="00B81C85">
        <w:t xml:space="preserve"> </w:t>
      </w:r>
      <w:r w:rsidRPr="00934B1E">
        <w:t>expresiones</w:t>
      </w:r>
      <w:r w:rsidR="00B81C85">
        <w:t xml:space="preserve"> </w:t>
      </w:r>
      <w:r w:rsidRPr="00934B1E">
        <w:t>“para</w:t>
      </w:r>
      <w:r w:rsidR="00B81C85">
        <w:t xml:space="preserve"> </w:t>
      </w:r>
      <w:r w:rsidRPr="00934B1E">
        <w:t>hacer</w:t>
      </w:r>
      <w:r w:rsidR="00B81C85">
        <w:t xml:space="preserve"> </w:t>
      </w:r>
      <w:r w:rsidRPr="00934B1E">
        <w:t>efectiva</w:t>
      </w:r>
      <w:r w:rsidR="00B81C85">
        <w:t xml:space="preserve"> </w:t>
      </w:r>
      <w:r w:rsidRPr="00934B1E">
        <w:t>su</w:t>
      </w:r>
      <w:r w:rsidR="00B81C85">
        <w:t xml:space="preserve"> </w:t>
      </w:r>
      <w:r w:rsidRPr="00934B1E">
        <w:t>compensación</w:t>
      </w:r>
      <w:r w:rsidR="00B81C85">
        <w:t xml:space="preserve"> </w:t>
      </w:r>
      <w:r w:rsidRPr="00934B1E">
        <w:t>a</w:t>
      </w:r>
      <w:r w:rsidR="00B81C85">
        <w:t xml:space="preserve"> </w:t>
      </w:r>
      <w:r w:rsidRPr="00934B1E">
        <w:t>partir</w:t>
      </w:r>
      <w:r w:rsidR="00B81C85">
        <w:t xml:space="preserve"> </w:t>
      </w:r>
      <w:r w:rsidRPr="00934B1E">
        <w:t>del</w:t>
      </w:r>
      <w:r w:rsidR="00B81C85">
        <w:t xml:space="preserve"> </w:t>
      </w:r>
      <w:r w:rsidRPr="00934B1E">
        <w:t>año</w:t>
      </w:r>
      <w:r w:rsidR="00B81C85">
        <w:t xml:space="preserve"> </w:t>
      </w:r>
      <w:r w:rsidRPr="00934B1E">
        <w:t>gravable</w:t>
      </w:r>
      <w:r w:rsidR="00B81C85">
        <w:t xml:space="preserve"> </w:t>
      </w:r>
      <w:r w:rsidRPr="00934B1E">
        <w:t>2016”</w:t>
      </w:r>
      <w:r w:rsidR="00B81C85">
        <w:t xml:space="preserve"> </w:t>
      </w:r>
      <w:r w:rsidRPr="00934B1E">
        <w:t>y</w:t>
      </w:r>
      <w:r w:rsidR="00B81C85">
        <w:t xml:space="preserve"> </w:t>
      </w:r>
      <w:r w:rsidRPr="00934B1E">
        <w:t>“por</w:t>
      </w:r>
      <w:r w:rsidR="00B81C85">
        <w:t xml:space="preserve"> </w:t>
      </w:r>
      <w:r w:rsidRPr="00934B1E">
        <w:t>pérdidas</w:t>
      </w:r>
      <w:r w:rsidR="00B81C85">
        <w:t xml:space="preserve"> </w:t>
      </w:r>
      <w:r w:rsidRPr="00934B1E">
        <w:t>y”,</w:t>
      </w:r>
      <w:r w:rsidR="00B81C85">
        <w:t xml:space="preserve"> </w:t>
      </w:r>
      <w:r w:rsidRPr="00934B1E">
        <w:t>contenidas</w:t>
      </w:r>
      <w:r w:rsidR="00B81C85">
        <w:t xml:space="preserve"> </w:t>
      </w:r>
      <w:r w:rsidRPr="00934B1E">
        <w:t>en</w:t>
      </w:r>
      <w:r w:rsidR="00B81C85">
        <w:t xml:space="preserve"> </w:t>
      </w:r>
      <w:r w:rsidRPr="00934B1E">
        <w:t>el</w:t>
      </w:r>
      <w:r w:rsidR="00B81C85">
        <w:t xml:space="preserve"> </w:t>
      </w:r>
      <w:r w:rsidRPr="00934B1E">
        <w:t>artículo</w:t>
      </w:r>
      <w:r w:rsidR="00B81C85">
        <w:t xml:space="preserve"> </w:t>
      </w:r>
      <w:r w:rsidRPr="00934B1E">
        <w:t>2</w:t>
      </w:r>
      <w:r w:rsidR="00B81C85">
        <w:t xml:space="preserve"> </w:t>
      </w:r>
      <w:r w:rsidRPr="00934B1E">
        <w:t>de</w:t>
      </w:r>
      <w:r w:rsidR="00B81C85">
        <w:t xml:space="preserve"> </w:t>
      </w:r>
      <w:r w:rsidRPr="00934B1E">
        <w:t>la</w:t>
      </w:r>
      <w:r w:rsidR="00B81C85">
        <w:t xml:space="preserve"> </w:t>
      </w:r>
      <w:r w:rsidRPr="00934B1E">
        <w:t>Resolución</w:t>
      </w:r>
      <w:r w:rsidR="00B81C85">
        <w:t xml:space="preserve"> </w:t>
      </w:r>
      <w:r w:rsidRPr="00934B1E">
        <w:t>000029</w:t>
      </w:r>
      <w:r w:rsidR="00B81C85">
        <w:t xml:space="preserve"> </w:t>
      </w:r>
      <w:r w:rsidRPr="00934B1E">
        <w:t>de</w:t>
      </w:r>
      <w:r w:rsidR="00B81C85">
        <w:t xml:space="preserve"> </w:t>
      </w:r>
      <w:r w:rsidRPr="00934B1E">
        <w:t>29</w:t>
      </w:r>
      <w:r w:rsidR="00B81C85">
        <w:t xml:space="preserve"> </w:t>
      </w:r>
      <w:r w:rsidRPr="00934B1E">
        <w:t>de</w:t>
      </w:r>
      <w:r w:rsidR="00B81C85">
        <w:t xml:space="preserve"> </w:t>
      </w:r>
      <w:r w:rsidRPr="00934B1E">
        <w:t>marzo</w:t>
      </w:r>
      <w:r w:rsidR="00B81C85">
        <w:t xml:space="preserve"> </w:t>
      </w:r>
      <w:r w:rsidRPr="00934B1E">
        <w:t>de</w:t>
      </w:r>
      <w:r w:rsidR="00B81C85">
        <w:t xml:space="preserve"> </w:t>
      </w:r>
      <w:r w:rsidRPr="00934B1E">
        <w:t>2016,</w:t>
      </w:r>
      <w:r w:rsidR="00B81C85">
        <w:t xml:space="preserve"> </w:t>
      </w:r>
      <w:r w:rsidRPr="00934B1E">
        <w:t>expedida</w:t>
      </w:r>
      <w:r w:rsidR="00B81C85">
        <w:t xml:space="preserve"> </w:t>
      </w:r>
      <w:r w:rsidRPr="00934B1E">
        <w:t>por</w:t>
      </w:r>
      <w:r w:rsidR="00B81C85">
        <w:t xml:space="preserve"> </w:t>
      </w:r>
      <w:r w:rsidRPr="00934B1E">
        <w:t>el</w:t>
      </w:r>
      <w:r w:rsidR="00B81C85">
        <w:t xml:space="preserve"> </w:t>
      </w:r>
      <w:r w:rsidRPr="00934B1E">
        <w:t>Director</w:t>
      </w:r>
      <w:r w:rsidR="00B81C85">
        <w:t xml:space="preserve"> </w:t>
      </w:r>
      <w:r w:rsidRPr="00934B1E">
        <w:t>de</w:t>
      </w:r>
      <w:r w:rsidR="00B81C85">
        <w:t xml:space="preserve"> </w:t>
      </w:r>
      <w:r w:rsidRPr="00934B1E">
        <w:t>Impuestos</w:t>
      </w:r>
      <w:r w:rsidR="00B81C85">
        <w:t xml:space="preserve"> </w:t>
      </w:r>
      <w:r w:rsidRPr="00934B1E">
        <w:t>y</w:t>
      </w:r>
      <w:r w:rsidR="00B81C85">
        <w:t xml:space="preserve"> </w:t>
      </w:r>
      <w:r w:rsidRPr="00934B1E">
        <w:t>Aduanas</w:t>
      </w:r>
      <w:r w:rsidR="00B81C85">
        <w:t xml:space="preserve"> </w:t>
      </w:r>
      <w:r w:rsidRPr="00934B1E">
        <w:t>Nacionales</w:t>
      </w:r>
      <w:r w:rsidR="00B81C85">
        <w:t xml:space="preserve"> </w:t>
      </w:r>
      <w:r w:rsidRPr="00934B1E">
        <w:t>–</w:t>
      </w:r>
      <w:r w:rsidR="00B81C85">
        <w:t xml:space="preserve"> </w:t>
      </w:r>
      <w:r w:rsidRPr="00934B1E">
        <w:t>DIAN,</w:t>
      </w:r>
      <w:r w:rsidR="00B81C85">
        <w:t xml:space="preserve"> </w:t>
      </w:r>
      <w:r w:rsidRPr="00934B1E">
        <w:t>por</w:t>
      </w:r>
      <w:r w:rsidR="00B81C85">
        <w:t xml:space="preserve"> </w:t>
      </w:r>
      <w:r w:rsidRPr="00934B1E">
        <w:t>ser</w:t>
      </w:r>
      <w:r w:rsidR="00B81C85">
        <w:t xml:space="preserve"> </w:t>
      </w:r>
      <w:r w:rsidRPr="00934B1E">
        <w:t>contrarias</w:t>
      </w:r>
      <w:r w:rsidR="00B81C85">
        <w:t xml:space="preserve"> </w:t>
      </w:r>
      <w:r w:rsidRPr="00934B1E">
        <w:t>a</w:t>
      </w:r>
      <w:r w:rsidR="00B81C85">
        <w:t xml:space="preserve"> </w:t>
      </w:r>
      <w:r w:rsidRPr="00934B1E">
        <w:t>la</w:t>
      </w:r>
      <w:r w:rsidR="00B81C85">
        <w:t xml:space="preserve"> </w:t>
      </w:r>
      <w:r w:rsidRPr="00934B1E">
        <w:t>sentencia</w:t>
      </w:r>
      <w:r w:rsidR="00B81C85">
        <w:t xml:space="preserve"> </w:t>
      </w:r>
      <w:r w:rsidRPr="00934B1E">
        <w:t>C-291</w:t>
      </w:r>
      <w:r w:rsidR="00B81C85">
        <w:t xml:space="preserve"> </w:t>
      </w:r>
      <w:r w:rsidRPr="00934B1E">
        <w:t>de</w:t>
      </w:r>
      <w:r w:rsidR="00B81C85">
        <w:t xml:space="preserve"> </w:t>
      </w:r>
      <w:r w:rsidRPr="00934B1E">
        <w:t>2015,</w:t>
      </w:r>
      <w:r w:rsidR="00B81C85">
        <w:t xml:space="preserve"> </w:t>
      </w:r>
      <w:r w:rsidRPr="00934B1E">
        <w:t>en</w:t>
      </w:r>
      <w:r w:rsidR="00B81C85">
        <w:t xml:space="preserve"> </w:t>
      </w:r>
      <w:r w:rsidRPr="00934B1E">
        <w:t>la</w:t>
      </w:r>
      <w:r w:rsidR="00B81C85">
        <w:t xml:space="preserve"> </w:t>
      </w:r>
      <w:r w:rsidRPr="00934B1E">
        <w:t>que</w:t>
      </w:r>
      <w:r w:rsidR="00B81C85">
        <w:t xml:space="preserve"> </w:t>
      </w:r>
      <w:r w:rsidRPr="00934B1E">
        <w:t>la</w:t>
      </w:r>
      <w:r w:rsidR="00B81C85">
        <w:t xml:space="preserve"> </w:t>
      </w:r>
      <w:r w:rsidRPr="00934B1E">
        <w:t>Corte</w:t>
      </w:r>
      <w:r w:rsidR="00B81C85">
        <w:t xml:space="preserve"> </w:t>
      </w:r>
      <w:r w:rsidRPr="00934B1E">
        <w:t>Constitucional</w:t>
      </w:r>
      <w:r w:rsidR="00B81C85">
        <w:t xml:space="preserve"> </w:t>
      </w:r>
      <w:r w:rsidRPr="00934B1E">
        <w:t>declaró</w:t>
      </w:r>
      <w:r w:rsidR="00B81C85">
        <w:t xml:space="preserve"> </w:t>
      </w:r>
      <w:r w:rsidRPr="00934B1E">
        <w:t>la</w:t>
      </w:r>
      <w:r w:rsidR="00B81C85">
        <w:t xml:space="preserve"> </w:t>
      </w:r>
      <w:r w:rsidRPr="00934B1E">
        <w:t>exequibilidad</w:t>
      </w:r>
      <w:r w:rsidR="00B81C85">
        <w:t xml:space="preserve"> </w:t>
      </w:r>
      <w:r w:rsidRPr="00934B1E">
        <w:t>condicionada</w:t>
      </w:r>
      <w:r w:rsidR="00B81C85">
        <w:t xml:space="preserve"> </w:t>
      </w:r>
      <w:r w:rsidRPr="00934B1E">
        <w:t>del</w:t>
      </w:r>
      <w:r w:rsidR="00B81C85">
        <w:t xml:space="preserve"> </w:t>
      </w:r>
      <w:r w:rsidRPr="00934B1E">
        <w:t>artículo</w:t>
      </w:r>
      <w:r w:rsidR="00B81C85">
        <w:t xml:space="preserve"> </w:t>
      </w:r>
      <w:r w:rsidRPr="00934B1E">
        <w:t>22</w:t>
      </w:r>
      <w:r w:rsidR="00B81C85">
        <w:t xml:space="preserve"> </w:t>
      </w:r>
      <w:r w:rsidRPr="00934B1E">
        <w:t>de</w:t>
      </w:r>
      <w:r w:rsidR="00B81C85">
        <w:t xml:space="preserve"> </w:t>
      </w:r>
      <w:r w:rsidRPr="00934B1E">
        <w:t>la</w:t>
      </w:r>
      <w:r w:rsidR="00B81C85">
        <w:t xml:space="preserve"> </w:t>
      </w:r>
      <w:r w:rsidRPr="00934B1E">
        <w:t>Ley</w:t>
      </w:r>
      <w:r w:rsidR="00B81C85">
        <w:t xml:space="preserve"> </w:t>
      </w:r>
      <w:r w:rsidRPr="00934B1E">
        <w:t>1607</w:t>
      </w:r>
      <w:r w:rsidR="00B81C85">
        <w:t xml:space="preserve"> </w:t>
      </w:r>
      <w:r w:rsidRPr="00934B1E">
        <w:t>de</w:t>
      </w:r>
      <w:r w:rsidR="00B81C85">
        <w:t xml:space="preserve"> </w:t>
      </w:r>
      <w:r w:rsidRPr="00934B1E">
        <w:t>2012.</w:t>
      </w:r>
    </w:p>
    <w:p w:rsidR="006C71A0" w:rsidRPr="00934B1E" w:rsidRDefault="006C71A0"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10</w:t>
      </w:r>
      <w:r w:rsidR="00B81C85">
        <w:t xml:space="preserve"> </w:t>
      </w:r>
      <w:r w:rsidRPr="00934B1E">
        <w:t>de</w:t>
      </w:r>
      <w:r w:rsidR="00B81C85">
        <w:t xml:space="preserve"> </w:t>
      </w:r>
      <w:r w:rsidRPr="00934B1E">
        <w:t>mayo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Milton</w:t>
      </w:r>
      <w:r w:rsidR="00B81C85">
        <w:t xml:space="preserve"> </w:t>
      </w:r>
      <w:r w:rsidRPr="00934B1E">
        <w:t>Chaves</w:t>
      </w:r>
      <w:r w:rsidR="00B81C85">
        <w:t xml:space="preserve"> </w:t>
      </w:r>
      <w:r w:rsidRPr="00934B1E">
        <w:t>García,</w:t>
      </w:r>
      <w:r w:rsidR="00B81C85">
        <w:t xml:space="preserve"> </w:t>
      </w:r>
      <w:r w:rsidRPr="00934B1E">
        <w:t>radicación:</w:t>
      </w:r>
      <w:r w:rsidR="00B81C85">
        <w:t xml:space="preserve"> </w:t>
      </w:r>
      <w:r w:rsidRPr="00934B1E">
        <w:t>11001-03-27-000-201600040-00</w:t>
      </w:r>
      <w:r w:rsidR="00B81C85">
        <w:t xml:space="preserve"> </w:t>
      </w:r>
      <w:r w:rsidRPr="00934B1E">
        <w:t>(22572).</w:t>
      </w:r>
    </w:p>
    <w:p w:rsidR="006C71A0" w:rsidRPr="00934B1E" w:rsidRDefault="006C71A0" w:rsidP="00934B1E">
      <w:pPr>
        <w:pStyle w:val="Cuerpovademecum"/>
      </w:pPr>
    </w:p>
    <w:p w:rsidR="00A925FF" w:rsidRPr="00934B1E" w:rsidRDefault="00A925FF" w:rsidP="00934B1E">
      <w:pPr>
        <w:pStyle w:val="Cuerpovademecum"/>
      </w:pPr>
      <w:r w:rsidRPr="00934B1E">
        <w:t>43.</w:t>
      </w:r>
      <w:r w:rsidR="00B81C85">
        <w:t xml:space="preserve">  </w:t>
      </w:r>
      <w:r w:rsidRPr="00934B1E">
        <w:t>Para</w:t>
      </w:r>
      <w:r w:rsidR="00B81C85">
        <w:t xml:space="preserve"> </w:t>
      </w:r>
      <w:r w:rsidRPr="00934B1E">
        <w:t>los</w:t>
      </w:r>
      <w:r w:rsidR="00B81C85">
        <w:t xml:space="preserve"> </w:t>
      </w:r>
      <w:r w:rsidRPr="00934B1E">
        <w:t>años</w:t>
      </w:r>
      <w:r w:rsidR="00B81C85">
        <w:t xml:space="preserve"> </w:t>
      </w:r>
      <w:r w:rsidRPr="00934B1E">
        <w:t>2013</w:t>
      </w:r>
      <w:r w:rsidR="00B81C85">
        <w:t xml:space="preserve"> </w:t>
      </w:r>
      <w:r w:rsidRPr="00934B1E">
        <w:t>y</w:t>
      </w:r>
      <w:r w:rsidR="00B81C85">
        <w:t xml:space="preserve"> </w:t>
      </w:r>
      <w:r w:rsidRPr="00934B1E">
        <w:t>2014,</w:t>
      </w:r>
      <w:r w:rsidR="00B81C85">
        <w:t xml:space="preserve"> </w:t>
      </w:r>
      <w:r w:rsidRPr="00934B1E">
        <w:t>la</w:t>
      </w:r>
      <w:r w:rsidR="00B81C85">
        <w:t xml:space="preserve"> </w:t>
      </w:r>
      <w:r w:rsidRPr="00934B1E">
        <w:t>base</w:t>
      </w:r>
      <w:r w:rsidR="00B81C85">
        <w:t xml:space="preserve"> </w:t>
      </w:r>
      <w:r w:rsidRPr="00934B1E">
        <w:t>gravable</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para</w:t>
      </w:r>
      <w:r w:rsidR="00B81C85">
        <w:t xml:space="preserve"> </w:t>
      </w:r>
      <w:r w:rsidRPr="00934B1E">
        <w:t>la</w:t>
      </w:r>
      <w:r w:rsidR="00B81C85">
        <w:t xml:space="preserve"> </w:t>
      </w:r>
      <w:r w:rsidRPr="00934B1E">
        <w:t>equidad</w:t>
      </w:r>
      <w:r w:rsidR="00B81C85">
        <w:t xml:space="preserve"> </w:t>
      </w:r>
      <w:r w:rsidRPr="00934B1E">
        <w:t>CREE</w:t>
      </w:r>
      <w:r w:rsidR="00B81C85">
        <w:t xml:space="preserve"> </w:t>
      </w:r>
      <w:r w:rsidRPr="00934B1E">
        <w:t>no</w:t>
      </w:r>
      <w:r w:rsidR="00B81C85">
        <w:t xml:space="preserve"> </w:t>
      </w:r>
      <w:r w:rsidRPr="00934B1E">
        <w:t>incluía</w:t>
      </w:r>
      <w:r w:rsidR="00B81C85">
        <w:t xml:space="preserve"> </w:t>
      </w:r>
      <w:r w:rsidRPr="00934B1E">
        <w:t>la</w:t>
      </w:r>
      <w:r w:rsidR="00B81C85">
        <w:t xml:space="preserve"> </w:t>
      </w:r>
      <w:r w:rsidRPr="00934B1E">
        <w:t>renta</w:t>
      </w:r>
      <w:r w:rsidR="00B81C85">
        <w:t xml:space="preserve"> </w:t>
      </w:r>
      <w:r w:rsidRPr="00934B1E">
        <w:t>líquida</w:t>
      </w:r>
      <w:r w:rsidR="00B81C85">
        <w:t xml:space="preserve"> </w:t>
      </w:r>
      <w:r w:rsidRPr="00934B1E">
        <w:t>por</w:t>
      </w:r>
      <w:r w:rsidR="00B81C85">
        <w:t xml:space="preserve"> </w:t>
      </w:r>
      <w:r w:rsidRPr="00934B1E">
        <w:t>recuperación</w:t>
      </w:r>
      <w:r w:rsidR="00B81C85">
        <w:t xml:space="preserve"> </w:t>
      </w:r>
      <w:r w:rsidRPr="00934B1E">
        <w:t>de</w:t>
      </w:r>
      <w:r w:rsidR="00B81C85">
        <w:t xml:space="preserve"> </w:t>
      </w:r>
      <w:r w:rsidRPr="00934B1E">
        <w:t>deducciones.</w:t>
      </w:r>
      <w:r w:rsidR="00B81C85">
        <w:t xml:space="preserve"> </w:t>
      </w:r>
    </w:p>
    <w:p w:rsidR="006C71A0" w:rsidRPr="00934B1E" w:rsidRDefault="00A925FF" w:rsidP="00934B1E">
      <w:pPr>
        <w:pStyle w:val="Cuerpovademecum"/>
      </w:pP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anuló</w:t>
      </w:r>
      <w:r w:rsidR="00B81C85">
        <w:t xml:space="preserve"> </w:t>
      </w:r>
      <w:r w:rsidRPr="00934B1E">
        <w:t>el</w:t>
      </w:r>
      <w:r w:rsidR="00B81C85">
        <w:t xml:space="preserve"> </w:t>
      </w:r>
      <w:r w:rsidRPr="00934B1E">
        <w:t>parágrafo</w:t>
      </w:r>
      <w:r w:rsidR="00B81C85">
        <w:t xml:space="preserve"> </w:t>
      </w:r>
      <w:r w:rsidRPr="00934B1E">
        <w:t>1º</w:t>
      </w:r>
      <w:r w:rsidR="00B81C85">
        <w:t xml:space="preserve"> </w:t>
      </w:r>
      <w:r w:rsidRPr="00934B1E">
        <w:t>del</w:t>
      </w:r>
      <w:r w:rsidR="00B81C85">
        <w:t xml:space="preserve"> </w:t>
      </w:r>
      <w:r w:rsidRPr="00934B1E">
        <w:t>artículo</w:t>
      </w:r>
      <w:r w:rsidR="00B81C85">
        <w:t xml:space="preserve"> </w:t>
      </w:r>
      <w:r w:rsidRPr="00934B1E">
        <w:t>3</w:t>
      </w:r>
      <w:r w:rsidR="00B81C85">
        <w:t xml:space="preserve"> </w:t>
      </w:r>
      <w:r w:rsidRPr="00934B1E">
        <w:t>del</w:t>
      </w:r>
      <w:r w:rsidR="00B81C85">
        <w:t xml:space="preserve"> </w:t>
      </w:r>
      <w:r w:rsidRPr="00934B1E">
        <w:t>Decreto</w:t>
      </w:r>
      <w:r w:rsidR="00B81C85">
        <w:t xml:space="preserve"> </w:t>
      </w:r>
      <w:r w:rsidRPr="00934B1E">
        <w:t>2701</w:t>
      </w:r>
      <w:r w:rsidR="00B81C85">
        <w:t xml:space="preserve"> </w:t>
      </w:r>
      <w:r w:rsidRPr="00934B1E">
        <w:t>de</w:t>
      </w:r>
      <w:r w:rsidR="00B81C85">
        <w:t xml:space="preserve"> </w:t>
      </w:r>
      <w:r w:rsidRPr="00934B1E">
        <w:t>2013,</w:t>
      </w:r>
      <w:r w:rsidR="00B81C85">
        <w:t xml:space="preserve"> </w:t>
      </w:r>
      <w:r w:rsidRPr="00934B1E">
        <w:t>“Por</w:t>
      </w:r>
      <w:r w:rsidR="00B81C85">
        <w:t xml:space="preserve"> </w:t>
      </w:r>
      <w:r w:rsidRPr="00934B1E">
        <w:t>medio</w:t>
      </w:r>
      <w:r w:rsidR="00B81C85">
        <w:t xml:space="preserve"> </w:t>
      </w:r>
      <w:r w:rsidRPr="00934B1E">
        <w:t>del</w:t>
      </w:r>
      <w:r w:rsidR="00B81C85">
        <w:t xml:space="preserve"> </w:t>
      </w:r>
      <w:r w:rsidRPr="00934B1E">
        <w:t>cual</w:t>
      </w:r>
      <w:r w:rsidR="00B81C85">
        <w:t xml:space="preserve"> </w:t>
      </w:r>
      <w:r w:rsidRPr="00934B1E">
        <w:t>se</w:t>
      </w:r>
      <w:r w:rsidR="00B81C85">
        <w:t xml:space="preserve"> </w:t>
      </w:r>
      <w:r w:rsidRPr="00934B1E">
        <w:t>reglamenta</w:t>
      </w:r>
      <w:r w:rsidR="00B81C85">
        <w:t xml:space="preserve"> </w:t>
      </w:r>
      <w:r w:rsidRPr="00934B1E">
        <w:t>parcialmente</w:t>
      </w:r>
      <w:r w:rsidR="00B81C85">
        <w:t xml:space="preserve"> </w:t>
      </w:r>
      <w:r w:rsidRPr="00934B1E">
        <w:t>la</w:t>
      </w:r>
      <w:r w:rsidR="00B81C85">
        <w:t xml:space="preserve"> </w:t>
      </w:r>
      <w:r w:rsidRPr="00934B1E">
        <w:t>Ley</w:t>
      </w:r>
      <w:r w:rsidR="00B81C85">
        <w:t xml:space="preserve"> </w:t>
      </w:r>
      <w:r w:rsidRPr="00934B1E">
        <w:t>1607</w:t>
      </w:r>
      <w:r w:rsidR="00B81C85">
        <w:t xml:space="preserve"> </w:t>
      </w:r>
      <w:r w:rsidRPr="00934B1E">
        <w:t>de</w:t>
      </w:r>
      <w:r w:rsidR="00B81C85">
        <w:t xml:space="preserve"> </w:t>
      </w:r>
      <w:r w:rsidRPr="00934B1E">
        <w:t>2012”,</w:t>
      </w:r>
      <w:r w:rsidR="00B81C85">
        <w:t xml:space="preserve"> </w:t>
      </w:r>
      <w:r w:rsidRPr="00934B1E">
        <w:t>en</w:t>
      </w:r>
      <w:r w:rsidR="00B81C85">
        <w:t xml:space="preserve"> </w:t>
      </w:r>
      <w:r w:rsidRPr="00934B1E">
        <w:t>cuanto</w:t>
      </w:r>
      <w:r w:rsidR="00B81C85">
        <w:t xml:space="preserve"> </w:t>
      </w:r>
      <w:r w:rsidRPr="00934B1E">
        <w:t>violó</w:t>
      </w:r>
      <w:r w:rsidR="00B81C85">
        <w:t xml:space="preserve"> </w:t>
      </w:r>
      <w:r w:rsidRPr="00934B1E">
        <w:t>el</w:t>
      </w:r>
      <w:r w:rsidR="00B81C85">
        <w:t xml:space="preserve"> </w:t>
      </w:r>
      <w:r w:rsidRPr="00934B1E">
        <w:t>principio</w:t>
      </w:r>
      <w:r w:rsidR="00B81C85">
        <w:t xml:space="preserve"> </w:t>
      </w:r>
      <w:r w:rsidRPr="00934B1E">
        <w:t>de</w:t>
      </w:r>
      <w:r w:rsidR="00B81C85">
        <w:t xml:space="preserve"> </w:t>
      </w:r>
      <w:r w:rsidRPr="00934B1E">
        <w:t>reserva</w:t>
      </w:r>
      <w:r w:rsidR="00B81C85">
        <w:t xml:space="preserve"> </w:t>
      </w:r>
      <w:r w:rsidRPr="00934B1E">
        <w:t>de</w:t>
      </w:r>
      <w:r w:rsidR="00B81C85">
        <w:t xml:space="preserve"> </w:t>
      </w:r>
      <w:r w:rsidRPr="00934B1E">
        <w:t>ley</w:t>
      </w:r>
      <w:r w:rsidR="00B81C85">
        <w:t xml:space="preserve"> </w:t>
      </w:r>
      <w:r w:rsidRPr="00934B1E">
        <w:t>al</w:t>
      </w:r>
      <w:r w:rsidR="00B81C85">
        <w:t xml:space="preserve"> </w:t>
      </w:r>
      <w:r w:rsidRPr="00934B1E">
        <w:t>incluir</w:t>
      </w:r>
      <w:r w:rsidR="00B81C85">
        <w:t xml:space="preserve"> </w:t>
      </w:r>
      <w:r w:rsidRPr="00934B1E">
        <w:t>la</w:t>
      </w:r>
      <w:r w:rsidR="00B81C85">
        <w:t xml:space="preserve"> </w:t>
      </w:r>
      <w:r w:rsidRPr="00934B1E">
        <w:t>renta</w:t>
      </w:r>
      <w:r w:rsidR="00B81C85">
        <w:t xml:space="preserve"> </w:t>
      </w:r>
      <w:r w:rsidRPr="00934B1E">
        <w:t>líquida</w:t>
      </w:r>
      <w:r w:rsidR="00B81C85">
        <w:t xml:space="preserve"> </w:t>
      </w:r>
      <w:r w:rsidRPr="00934B1E">
        <w:t>por</w:t>
      </w:r>
      <w:r w:rsidR="00B81C85">
        <w:t xml:space="preserve"> </w:t>
      </w:r>
      <w:r w:rsidRPr="00934B1E">
        <w:t>recuperación</w:t>
      </w:r>
      <w:r w:rsidR="00B81C85">
        <w:t xml:space="preserve"> </w:t>
      </w:r>
      <w:r w:rsidRPr="00934B1E">
        <w:t>de</w:t>
      </w:r>
      <w:r w:rsidR="00B81C85">
        <w:t xml:space="preserve"> </w:t>
      </w:r>
      <w:r w:rsidRPr="00934B1E">
        <w:t>deducciones</w:t>
      </w:r>
      <w:r w:rsidR="00B81C85">
        <w:t xml:space="preserve"> </w:t>
      </w:r>
      <w:r w:rsidRPr="00934B1E">
        <w:t>en</w:t>
      </w:r>
      <w:r w:rsidR="00B81C85">
        <w:t xml:space="preserve"> </w:t>
      </w:r>
      <w:r w:rsidRPr="00934B1E">
        <w:t>la</w:t>
      </w:r>
      <w:r w:rsidR="00B81C85">
        <w:t xml:space="preserve"> </w:t>
      </w:r>
      <w:r w:rsidRPr="00934B1E">
        <w:t>base</w:t>
      </w:r>
      <w:r w:rsidR="00B81C85">
        <w:t xml:space="preserve"> </w:t>
      </w:r>
      <w:r w:rsidRPr="00934B1E">
        <w:t>gravable</w:t>
      </w:r>
    </w:p>
    <w:p w:rsidR="00A925FF" w:rsidRPr="00934B1E" w:rsidRDefault="00A925FF"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24</w:t>
      </w:r>
      <w:r w:rsidR="00B81C85">
        <w:t xml:space="preserve"> </w:t>
      </w:r>
      <w:r w:rsidRPr="00934B1E">
        <w:t>de</w:t>
      </w:r>
      <w:r w:rsidR="00B81C85">
        <w:t xml:space="preserve"> </w:t>
      </w:r>
      <w:r w:rsidRPr="00934B1E">
        <w:t>mayo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Milton</w:t>
      </w:r>
      <w:r w:rsidR="00B81C85">
        <w:t xml:space="preserve"> </w:t>
      </w:r>
      <w:r w:rsidRPr="00934B1E">
        <w:t>Chaves</w:t>
      </w:r>
      <w:r w:rsidR="00B81C85">
        <w:t xml:space="preserve"> </w:t>
      </w:r>
      <w:r w:rsidRPr="00934B1E">
        <w:t>García,</w:t>
      </w:r>
      <w:r w:rsidR="00B81C85">
        <w:t xml:space="preserve"> </w:t>
      </w:r>
      <w:r w:rsidRPr="00934B1E">
        <w:t>radicación:</w:t>
      </w:r>
      <w:r w:rsidR="00B81C85">
        <w:t xml:space="preserve"> </w:t>
      </w:r>
      <w:r w:rsidRPr="00934B1E">
        <w:t>11001-03-27-000-201400190-00</w:t>
      </w:r>
      <w:r w:rsidR="00B81C85">
        <w:t xml:space="preserve"> </w:t>
      </w:r>
      <w:r w:rsidRPr="00934B1E">
        <w:t>(21555).</w:t>
      </w:r>
    </w:p>
    <w:p w:rsidR="006C71A0" w:rsidRPr="00934B1E" w:rsidRDefault="006C71A0" w:rsidP="00934B1E">
      <w:pPr>
        <w:pStyle w:val="Cuerpovademecum"/>
      </w:pPr>
    </w:p>
    <w:p w:rsidR="00A925FF" w:rsidRPr="00934B1E" w:rsidRDefault="00A925FF" w:rsidP="00934B1E">
      <w:pPr>
        <w:pStyle w:val="Cuerpovademecum"/>
      </w:pPr>
      <w:r w:rsidRPr="00934B1E">
        <w:t>44.</w:t>
      </w:r>
      <w:r w:rsidR="00B81C85">
        <w:t xml:space="preserve">  </w:t>
      </w:r>
      <w:r w:rsidRPr="00934B1E">
        <w:t>Para</w:t>
      </w:r>
      <w:r w:rsidR="00B81C85">
        <w:t xml:space="preserve"> </w:t>
      </w:r>
      <w:r w:rsidRPr="00934B1E">
        <w:t>efectos</w:t>
      </w:r>
      <w:r w:rsidR="00B81C85">
        <w:t xml:space="preserve"> </w:t>
      </w:r>
      <w:r w:rsidRPr="00934B1E">
        <w:t>de</w:t>
      </w:r>
      <w:r w:rsidR="00B81C85">
        <w:t xml:space="preserve"> </w:t>
      </w:r>
      <w:r w:rsidRPr="00934B1E">
        <w:t>la</w:t>
      </w:r>
      <w:r w:rsidR="00B81C85">
        <w:t xml:space="preserve"> </w:t>
      </w:r>
      <w:r w:rsidRPr="00934B1E">
        <w:t>determinación</w:t>
      </w:r>
      <w:r w:rsidR="00B81C85">
        <w:t xml:space="preserve"> </w:t>
      </w:r>
      <w:r w:rsidRPr="00934B1E">
        <w:t>de</w:t>
      </w:r>
      <w:r w:rsidR="00B81C85">
        <w:t xml:space="preserve"> </w:t>
      </w:r>
      <w:r w:rsidRPr="00934B1E">
        <w:t>los</w:t>
      </w:r>
      <w:r w:rsidR="00B81C85">
        <w:t xml:space="preserve"> </w:t>
      </w:r>
      <w:r w:rsidRPr="00934B1E">
        <w:t>elementos</w:t>
      </w:r>
      <w:r w:rsidR="00B81C85">
        <w:t xml:space="preserve"> </w:t>
      </w:r>
      <w:r w:rsidRPr="00934B1E">
        <w:t>configuradores</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y</w:t>
      </w:r>
      <w:r w:rsidR="00B81C85">
        <w:t xml:space="preserve"> </w:t>
      </w:r>
      <w:r w:rsidRPr="00934B1E">
        <w:t>complementarios</w:t>
      </w:r>
      <w:r w:rsidR="00B81C85">
        <w:t xml:space="preserve"> </w:t>
      </w:r>
      <w:r w:rsidRPr="00934B1E">
        <w:t>se</w:t>
      </w:r>
      <w:r w:rsidR="00B81C85">
        <w:t xml:space="preserve"> </w:t>
      </w:r>
      <w:r w:rsidRPr="00934B1E">
        <w:t>aplica</w:t>
      </w:r>
      <w:r w:rsidR="00B81C85">
        <w:t xml:space="preserve"> </w:t>
      </w:r>
      <w:r w:rsidRPr="00934B1E">
        <w:t>la</w:t>
      </w:r>
      <w:r w:rsidR="00B81C85">
        <w:t xml:space="preserve"> </w:t>
      </w:r>
      <w:r w:rsidRPr="00934B1E">
        <w:t>normativa</w:t>
      </w:r>
      <w:r w:rsidR="00B81C85">
        <w:t xml:space="preserve"> </w:t>
      </w:r>
      <w:r w:rsidRPr="00934B1E">
        <w:t>vigente</w:t>
      </w:r>
      <w:r w:rsidR="00B81C85">
        <w:t xml:space="preserve"> </w:t>
      </w:r>
      <w:r w:rsidRPr="00934B1E">
        <w:t>al</w:t>
      </w:r>
      <w:r w:rsidR="00B81C85">
        <w:t xml:space="preserve"> </w:t>
      </w:r>
      <w:r w:rsidRPr="00934B1E">
        <w:t>momento</w:t>
      </w:r>
      <w:r w:rsidR="00B81C85">
        <w:t xml:space="preserve"> </w:t>
      </w:r>
      <w:r w:rsidRPr="00934B1E">
        <w:t>de</w:t>
      </w:r>
      <w:r w:rsidR="00B81C85">
        <w:t xml:space="preserve"> </w:t>
      </w:r>
      <w:r w:rsidRPr="00934B1E">
        <w:t>la</w:t>
      </w:r>
      <w:r w:rsidR="00B81C85">
        <w:t xml:space="preserve"> </w:t>
      </w:r>
      <w:r w:rsidRPr="00934B1E">
        <w:t>causación</w:t>
      </w:r>
      <w:r w:rsidR="00B81C85">
        <w:t xml:space="preserve"> </w:t>
      </w:r>
      <w:r w:rsidRPr="00934B1E">
        <w:t>del</w:t>
      </w:r>
      <w:r w:rsidR="00B81C85">
        <w:t xml:space="preserve"> </w:t>
      </w:r>
      <w:r w:rsidRPr="00934B1E">
        <w:t>tributo.</w:t>
      </w:r>
      <w:r w:rsidR="00B81C85">
        <w:t xml:space="preserve"> </w:t>
      </w:r>
    </w:p>
    <w:p w:rsidR="00A925FF" w:rsidRPr="00934B1E" w:rsidRDefault="00A925FF" w:rsidP="00934B1E">
      <w:pPr>
        <w:pStyle w:val="Cuerpovademecum"/>
      </w:pP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confirmó</w:t>
      </w:r>
      <w:r w:rsidR="00B81C85">
        <w:t xml:space="preserve"> </w:t>
      </w:r>
      <w:r w:rsidRPr="00934B1E">
        <w:t>la</w:t>
      </w:r>
      <w:r w:rsidR="00B81C85">
        <w:t xml:space="preserve"> </w:t>
      </w:r>
      <w:r w:rsidRPr="00934B1E">
        <w:t>nulidad</w:t>
      </w:r>
      <w:r w:rsidR="00B81C85">
        <w:t xml:space="preserve"> </w:t>
      </w:r>
      <w:r w:rsidRPr="00934B1E">
        <w:t>de</w:t>
      </w:r>
      <w:r w:rsidR="00B81C85">
        <w:t xml:space="preserve"> </w:t>
      </w:r>
      <w:r w:rsidRPr="00934B1E">
        <w:t>los</w:t>
      </w:r>
      <w:r w:rsidR="00B81C85">
        <w:t xml:space="preserve"> </w:t>
      </w:r>
      <w:r w:rsidRPr="00934B1E">
        <w:t>actos</w:t>
      </w:r>
      <w:r w:rsidR="00B81C85">
        <w:t xml:space="preserve"> </w:t>
      </w:r>
      <w:r w:rsidRPr="00934B1E">
        <w:t>administrativos</w:t>
      </w:r>
      <w:r w:rsidR="00B81C85">
        <w:t xml:space="preserve"> </w:t>
      </w:r>
      <w:r w:rsidRPr="00934B1E">
        <w:t>mediante</w:t>
      </w:r>
      <w:r w:rsidR="00B81C85">
        <w:t xml:space="preserve"> </w:t>
      </w:r>
      <w:r w:rsidRPr="00934B1E">
        <w:t>los</w:t>
      </w:r>
      <w:r w:rsidR="00B81C85">
        <w:t xml:space="preserve"> </w:t>
      </w:r>
      <w:r w:rsidRPr="00934B1E">
        <w:t>cuales</w:t>
      </w:r>
      <w:r w:rsidR="00B81C85">
        <w:t xml:space="preserve"> </w:t>
      </w:r>
      <w:r w:rsidRPr="00934B1E">
        <w:t>la</w:t>
      </w:r>
      <w:r w:rsidR="00B81C85">
        <w:t xml:space="preserve"> </w:t>
      </w:r>
      <w:r w:rsidRPr="00934B1E">
        <w:t>DIAN</w:t>
      </w:r>
      <w:r w:rsidR="00B81C85">
        <w:t xml:space="preserve"> </w:t>
      </w:r>
      <w:r w:rsidRPr="00934B1E">
        <w:t>modificó</w:t>
      </w:r>
      <w:r w:rsidR="00B81C85">
        <w:t xml:space="preserve"> </w:t>
      </w:r>
      <w:r w:rsidRPr="00934B1E">
        <w:t>la</w:t>
      </w:r>
      <w:r w:rsidR="00B81C85">
        <w:t xml:space="preserve"> </w:t>
      </w:r>
      <w:r w:rsidRPr="00934B1E">
        <w:t>declaración</w:t>
      </w:r>
      <w:r w:rsidR="00B81C85">
        <w:t xml:space="preserve"> </w:t>
      </w:r>
      <w:r w:rsidRPr="00934B1E">
        <w:t>del</w:t>
      </w:r>
      <w:r w:rsidR="00B81C85">
        <w:t xml:space="preserve"> </w:t>
      </w:r>
      <w:r w:rsidRPr="00934B1E">
        <w:t>impuesto</w:t>
      </w:r>
      <w:r w:rsidR="00B81C85">
        <w:t xml:space="preserve"> </w:t>
      </w:r>
      <w:r w:rsidRPr="00934B1E">
        <w:t>sobre</w:t>
      </w:r>
      <w:r w:rsidR="00B81C85">
        <w:t xml:space="preserve"> </w:t>
      </w:r>
      <w:r w:rsidRPr="00934B1E">
        <w:t>la</w:t>
      </w:r>
      <w:r w:rsidR="00B81C85">
        <w:t xml:space="preserve"> </w:t>
      </w:r>
      <w:r w:rsidRPr="00934B1E">
        <w:t>renta</w:t>
      </w:r>
      <w:r w:rsidR="00B81C85">
        <w:t xml:space="preserve"> </w:t>
      </w:r>
      <w:r w:rsidRPr="00934B1E">
        <w:t>y</w:t>
      </w:r>
      <w:r w:rsidR="00B81C85">
        <w:t xml:space="preserve"> </w:t>
      </w:r>
      <w:r w:rsidRPr="00934B1E">
        <w:t>complementarios</w:t>
      </w:r>
      <w:r w:rsidR="00B81C85">
        <w:t xml:space="preserve"> </w:t>
      </w:r>
      <w:r w:rsidRPr="00934B1E">
        <w:t>del</w:t>
      </w:r>
      <w:r w:rsidR="00B81C85">
        <w:t xml:space="preserve"> </w:t>
      </w:r>
      <w:r w:rsidRPr="00934B1E">
        <w:t>año</w:t>
      </w:r>
      <w:r w:rsidR="00B81C85">
        <w:t xml:space="preserve"> </w:t>
      </w:r>
      <w:r w:rsidRPr="00934B1E">
        <w:t>gravable</w:t>
      </w:r>
      <w:r w:rsidR="00B81C85">
        <w:t xml:space="preserve"> </w:t>
      </w:r>
      <w:r w:rsidRPr="00934B1E">
        <w:t>2007</w:t>
      </w:r>
      <w:r w:rsidR="00B81C85">
        <w:t xml:space="preserve"> </w:t>
      </w:r>
      <w:r w:rsidRPr="00934B1E">
        <w:t>de</w:t>
      </w:r>
      <w:r w:rsidR="00B81C85">
        <w:t xml:space="preserve"> </w:t>
      </w:r>
      <w:r w:rsidRPr="00934B1E">
        <w:t>un</w:t>
      </w:r>
      <w:r w:rsidR="00B81C85">
        <w:t xml:space="preserve"> </w:t>
      </w:r>
      <w:r w:rsidRPr="00934B1E">
        <w:t>contribuyente,</w:t>
      </w:r>
      <w:r w:rsidR="00B81C85">
        <w:t xml:space="preserve"> </w:t>
      </w:r>
      <w:r w:rsidRPr="00934B1E">
        <w:t>en</w:t>
      </w:r>
      <w:r w:rsidR="00B81C85">
        <w:t xml:space="preserve"> </w:t>
      </w:r>
      <w:r w:rsidRPr="00934B1E">
        <w:t>el</w:t>
      </w:r>
      <w:r w:rsidR="00B81C85">
        <w:t xml:space="preserve"> </w:t>
      </w:r>
      <w:r w:rsidRPr="00934B1E">
        <w:t>sentido</w:t>
      </w:r>
      <w:r w:rsidR="00B81C85">
        <w:t xml:space="preserve"> </w:t>
      </w:r>
      <w:r w:rsidRPr="00934B1E">
        <w:t>de</w:t>
      </w:r>
      <w:r w:rsidR="00B81C85">
        <w:t xml:space="preserve"> </w:t>
      </w:r>
      <w:r w:rsidRPr="00934B1E">
        <w:t>adicionar</w:t>
      </w:r>
      <w:r w:rsidR="00B81C85">
        <w:t xml:space="preserve"> </w:t>
      </w:r>
      <w:r w:rsidRPr="00934B1E">
        <w:t>ingresos</w:t>
      </w:r>
      <w:r w:rsidR="00B81C85">
        <w:t xml:space="preserve"> </w:t>
      </w:r>
      <w:r w:rsidRPr="00934B1E">
        <w:t>gravados</w:t>
      </w:r>
      <w:r w:rsidR="00B81C85">
        <w:t xml:space="preserve"> </w:t>
      </w:r>
      <w:r w:rsidRPr="00934B1E">
        <w:t>por</w:t>
      </w:r>
      <w:r w:rsidR="00B81C85">
        <w:t xml:space="preserve"> </w:t>
      </w:r>
      <w:r w:rsidRPr="00934B1E">
        <w:t>concepto</w:t>
      </w:r>
      <w:r w:rsidR="00B81C85">
        <w:t xml:space="preserve"> </w:t>
      </w:r>
      <w:r w:rsidRPr="00934B1E">
        <w:t>del</w:t>
      </w:r>
      <w:r w:rsidR="00B81C85">
        <w:t xml:space="preserve"> </w:t>
      </w:r>
      <w:r w:rsidRPr="00934B1E">
        <w:t>ajuste</w:t>
      </w:r>
      <w:r w:rsidR="00B81C85">
        <w:t xml:space="preserve"> </w:t>
      </w:r>
      <w:r w:rsidRPr="00934B1E">
        <w:t>de</w:t>
      </w:r>
      <w:r w:rsidR="00B81C85">
        <w:t xml:space="preserve"> </w:t>
      </w:r>
      <w:r w:rsidRPr="00934B1E">
        <w:t>las</w:t>
      </w:r>
      <w:r w:rsidR="00B81C85">
        <w:t xml:space="preserve"> </w:t>
      </w:r>
      <w:r w:rsidRPr="00934B1E">
        <w:t>exportaciones</w:t>
      </w:r>
      <w:r w:rsidR="00B81C85">
        <w:t xml:space="preserve"> </w:t>
      </w:r>
      <w:r w:rsidRPr="00934B1E">
        <w:t>de</w:t>
      </w:r>
      <w:r w:rsidR="00B81C85">
        <w:t xml:space="preserve"> </w:t>
      </w:r>
      <w:r w:rsidRPr="00934B1E">
        <w:t>carbón</w:t>
      </w:r>
      <w:r w:rsidR="00B81C85">
        <w:t xml:space="preserve"> </w:t>
      </w:r>
      <w:r w:rsidRPr="00934B1E">
        <w:t>del</w:t>
      </w:r>
      <w:r w:rsidR="00B81C85">
        <w:t xml:space="preserve"> </w:t>
      </w:r>
      <w:r w:rsidRPr="00934B1E">
        <w:t>segundo</w:t>
      </w:r>
      <w:r w:rsidR="00B81C85">
        <w:t xml:space="preserve"> </w:t>
      </w:r>
      <w:r w:rsidRPr="00934B1E">
        <w:t>semestre</w:t>
      </w:r>
      <w:r w:rsidR="00B81C85">
        <w:t xml:space="preserve"> </w:t>
      </w:r>
      <w:r w:rsidRPr="00934B1E">
        <w:t>de</w:t>
      </w:r>
      <w:r w:rsidR="00B81C85">
        <w:t xml:space="preserve"> </w:t>
      </w:r>
      <w:r w:rsidRPr="00934B1E">
        <w:t>ese</w:t>
      </w:r>
      <w:r w:rsidR="00B81C85">
        <w:t xml:space="preserve"> </w:t>
      </w:r>
      <w:r w:rsidRPr="00934B1E">
        <w:t>año,</w:t>
      </w:r>
      <w:r w:rsidR="00B81C85">
        <w:t xml:space="preserve"> </w:t>
      </w:r>
      <w:r w:rsidRPr="00934B1E">
        <w:t>al</w:t>
      </w:r>
      <w:r w:rsidR="00B81C85">
        <w:t xml:space="preserve"> </w:t>
      </w:r>
      <w:r w:rsidRPr="00934B1E">
        <w:t>precio</w:t>
      </w:r>
      <w:r w:rsidR="00B81C85">
        <w:t xml:space="preserve"> </w:t>
      </w:r>
      <w:r w:rsidRPr="00934B1E">
        <w:t>mínimo</w:t>
      </w:r>
      <w:r w:rsidR="00B81C85">
        <w:t xml:space="preserve"> </w:t>
      </w:r>
      <w:r w:rsidRPr="00934B1E">
        <w:t>por</w:t>
      </w:r>
      <w:r w:rsidR="00B81C85">
        <w:t xml:space="preserve"> </w:t>
      </w:r>
      <w:r w:rsidRPr="00934B1E">
        <w:t>tonelada</w:t>
      </w:r>
      <w:r w:rsidR="00B81C85">
        <w:t xml:space="preserve"> </w:t>
      </w:r>
      <w:r w:rsidRPr="00934B1E">
        <w:t>fijado</w:t>
      </w:r>
      <w:r w:rsidR="00B81C85">
        <w:t xml:space="preserve"> </w:t>
      </w:r>
      <w:r w:rsidRPr="00934B1E">
        <w:t>por</w:t>
      </w:r>
      <w:r w:rsidR="00B81C85">
        <w:t xml:space="preserve"> </w:t>
      </w:r>
      <w:r w:rsidRPr="00934B1E">
        <w:t>el</w:t>
      </w:r>
      <w:r w:rsidR="00B81C85">
        <w:t xml:space="preserve"> </w:t>
      </w:r>
      <w:r w:rsidRPr="00934B1E">
        <w:t>Ministerio</w:t>
      </w:r>
      <w:r w:rsidR="00B81C85">
        <w:t xml:space="preserve"> </w:t>
      </w:r>
      <w:r w:rsidRPr="00934B1E">
        <w:t>de</w:t>
      </w:r>
      <w:r w:rsidR="00B81C85">
        <w:t xml:space="preserve"> </w:t>
      </w:r>
      <w:r w:rsidRPr="00934B1E">
        <w:t>Minas</w:t>
      </w:r>
      <w:r w:rsidR="00B81C85">
        <w:t xml:space="preserve"> </w:t>
      </w:r>
      <w:r w:rsidRPr="00934B1E">
        <w:t>y</w:t>
      </w:r>
      <w:r w:rsidR="00B81C85">
        <w:t xml:space="preserve"> </w:t>
      </w:r>
      <w:r w:rsidRPr="00934B1E">
        <w:t>Energía</w:t>
      </w:r>
      <w:r w:rsidR="00B81C85">
        <w:t xml:space="preserve"> </w:t>
      </w:r>
      <w:r w:rsidRPr="00934B1E">
        <w:t>en</w:t>
      </w:r>
      <w:r w:rsidR="00B81C85">
        <w:t xml:space="preserve"> </w:t>
      </w:r>
      <w:r w:rsidRPr="00934B1E">
        <w:t>la</w:t>
      </w:r>
      <w:r w:rsidR="00B81C85">
        <w:t xml:space="preserve"> </w:t>
      </w:r>
      <w:r w:rsidRPr="00934B1E">
        <w:t>Resolución</w:t>
      </w:r>
      <w:r w:rsidR="00B81C85">
        <w:t xml:space="preserve"> </w:t>
      </w:r>
      <w:r w:rsidRPr="00934B1E">
        <w:t>18-1499</w:t>
      </w:r>
      <w:r w:rsidR="00B81C85">
        <w:t xml:space="preserve"> </w:t>
      </w:r>
      <w:r w:rsidRPr="00934B1E">
        <w:t>de</w:t>
      </w:r>
      <w:r w:rsidR="00B81C85">
        <w:t xml:space="preserve"> </w:t>
      </w:r>
      <w:r w:rsidRPr="00934B1E">
        <w:t>8</w:t>
      </w:r>
      <w:r w:rsidR="00B81C85">
        <w:t xml:space="preserve"> </w:t>
      </w:r>
      <w:r w:rsidRPr="00934B1E">
        <w:t>de</w:t>
      </w:r>
      <w:r w:rsidR="00B81C85">
        <w:t xml:space="preserve"> </w:t>
      </w:r>
      <w:r w:rsidRPr="00934B1E">
        <w:t>septiembre</w:t>
      </w:r>
      <w:r w:rsidR="00B81C85">
        <w:t xml:space="preserve"> </w:t>
      </w:r>
      <w:r w:rsidRPr="00934B1E">
        <w:t>de</w:t>
      </w:r>
      <w:r w:rsidR="00B81C85">
        <w:t xml:space="preserve"> </w:t>
      </w:r>
      <w:r w:rsidRPr="00934B1E">
        <w:t>2008.</w:t>
      </w:r>
    </w:p>
    <w:p w:rsidR="00A925FF" w:rsidRPr="00934B1E" w:rsidRDefault="00A925FF"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10</w:t>
      </w:r>
      <w:r w:rsidR="00B81C85">
        <w:t xml:space="preserve"> </w:t>
      </w:r>
      <w:r w:rsidRPr="00934B1E">
        <w:t>de</w:t>
      </w:r>
      <w:r w:rsidR="00B81C85">
        <w:t xml:space="preserve"> </w:t>
      </w:r>
      <w:r w:rsidRPr="00934B1E">
        <w:t>mayo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Julio</w:t>
      </w:r>
      <w:r w:rsidR="00B81C85">
        <w:t xml:space="preserve"> </w:t>
      </w:r>
      <w:r w:rsidRPr="00934B1E">
        <w:t>Roberto</w:t>
      </w:r>
      <w:r w:rsidR="00B81C85">
        <w:t xml:space="preserve"> </w:t>
      </w:r>
      <w:r w:rsidRPr="00934B1E">
        <w:t>Piza</w:t>
      </w:r>
      <w:r w:rsidR="00B81C85">
        <w:t xml:space="preserve"> </w:t>
      </w:r>
      <w:r w:rsidRPr="00934B1E">
        <w:t>Rodríguez,</w:t>
      </w:r>
      <w:r w:rsidR="00B81C85">
        <w:t xml:space="preserve"> </w:t>
      </w:r>
      <w:r w:rsidRPr="00934B1E">
        <w:t>radicación:</w:t>
      </w:r>
      <w:r w:rsidR="00B81C85">
        <w:t xml:space="preserve"> </w:t>
      </w:r>
      <w:r w:rsidRPr="00934B1E">
        <w:t>25000-23-37000-2012-00488-01</w:t>
      </w:r>
      <w:r w:rsidR="00B81C85">
        <w:t xml:space="preserve"> </w:t>
      </w:r>
      <w:r w:rsidRPr="00934B1E">
        <w:t>(20698).</w:t>
      </w:r>
    </w:p>
    <w:p w:rsidR="00A925FF" w:rsidRPr="00934B1E" w:rsidRDefault="00A925FF" w:rsidP="00934B1E">
      <w:pPr>
        <w:pStyle w:val="Cuerpovademecum"/>
      </w:pPr>
    </w:p>
    <w:p w:rsidR="00A925FF" w:rsidRPr="00934B1E" w:rsidRDefault="00A925FF" w:rsidP="00934B1E">
      <w:pPr>
        <w:pStyle w:val="Cuerpovademecum"/>
      </w:pPr>
      <w:r w:rsidRPr="00934B1E">
        <w:t>45.</w:t>
      </w:r>
      <w:r w:rsidR="00B81C85">
        <w:t xml:space="preserve">  </w:t>
      </w:r>
      <w:r w:rsidRPr="00934B1E">
        <w:t>Se</w:t>
      </w:r>
      <w:r w:rsidR="00B81C85">
        <w:t xml:space="preserve"> </w:t>
      </w:r>
      <w:r w:rsidRPr="00934B1E">
        <w:t>precisa</w:t>
      </w:r>
      <w:r w:rsidR="00B81C85">
        <w:t xml:space="preserve"> </w:t>
      </w:r>
      <w:r w:rsidRPr="00934B1E">
        <w:t>la</w:t>
      </w:r>
      <w:r w:rsidR="00B81C85">
        <w:t xml:space="preserve"> </w:t>
      </w:r>
      <w:r w:rsidRPr="00934B1E">
        <w:t>jurisprudencia</w:t>
      </w:r>
      <w:r w:rsidR="00B81C85">
        <w:t xml:space="preserve"> </w:t>
      </w:r>
      <w:r w:rsidRPr="00934B1E">
        <w:t>de</w:t>
      </w:r>
      <w:r w:rsidR="00B81C85">
        <w:t xml:space="preserve"> </w:t>
      </w:r>
      <w:r w:rsidRPr="00934B1E">
        <w:t>la</w:t>
      </w:r>
      <w:r w:rsidR="00B81C85">
        <w:t xml:space="preserve"> </w:t>
      </w:r>
      <w:r w:rsidRPr="00934B1E">
        <w:t>Sección</w:t>
      </w:r>
      <w:r w:rsidR="00B81C85">
        <w:t xml:space="preserve"> </w:t>
      </w:r>
      <w:r w:rsidRPr="00934B1E">
        <w:t>en</w:t>
      </w:r>
      <w:r w:rsidR="00B81C85">
        <w:t xml:space="preserve"> </w:t>
      </w:r>
      <w:r w:rsidRPr="00934B1E">
        <w:t>relación</w:t>
      </w:r>
      <w:r w:rsidR="00B81C85">
        <w:t xml:space="preserve"> </w:t>
      </w:r>
      <w:r w:rsidRPr="00934B1E">
        <w:t>con</w:t>
      </w:r>
      <w:r w:rsidR="00B81C85">
        <w:t xml:space="preserve"> </w:t>
      </w:r>
      <w:r w:rsidRPr="00934B1E">
        <w:t>la</w:t>
      </w:r>
      <w:r w:rsidR="00B81C85">
        <w:t xml:space="preserve"> </w:t>
      </w:r>
      <w:r w:rsidRPr="00934B1E">
        <w:t>intervención</w:t>
      </w:r>
      <w:r w:rsidR="00B81C85">
        <w:t xml:space="preserve"> </w:t>
      </w:r>
      <w:r w:rsidRPr="00934B1E">
        <w:t>del</w:t>
      </w:r>
      <w:r w:rsidR="00B81C85">
        <w:t xml:space="preserve"> </w:t>
      </w:r>
      <w:r w:rsidRPr="00934B1E">
        <w:t>deudor</w:t>
      </w:r>
      <w:r w:rsidR="00B81C85">
        <w:t xml:space="preserve"> </w:t>
      </w:r>
      <w:r w:rsidRPr="00934B1E">
        <w:t>solidario</w:t>
      </w:r>
      <w:r w:rsidR="00B81C85">
        <w:t xml:space="preserve"> </w:t>
      </w:r>
      <w:r w:rsidRPr="00934B1E">
        <w:t>en</w:t>
      </w:r>
      <w:r w:rsidR="00B81C85">
        <w:t xml:space="preserve"> </w:t>
      </w:r>
      <w:r w:rsidRPr="00934B1E">
        <w:t>los</w:t>
      </w:r>
      <w:r w:rsidR="00B81C85">
        <w:t xml:space="preserve"> </w:t>
      </w:r>
      <w:r w:rsidRPr="00934B1E">
        <w:t>procesos</w:t>
      </w:r>
      <w:r w:rsidR="00B81C85">
        <w:t xml:space="preserve"> </w:t>
      </w:r>
      <w:r w:rsidRPr="00934B1E">
        <w:t>de</w:t>
      </w:r>
      <w:r w:rsidR="00B81C85">
        <w:t xml:space="preserve"> </w:t>
      </w:r>
      <w:r w:rsidRPr="00934B1E">
        <w:t>determinación</w:t>
      </w:r>
      <w:r w:rsidR="00B81C85">
        <w:t xml:space="preserve"> </w:t>
      </w:r>
      <w:r w:rsidRPr="00934B1E">
        <w:t>de</w:t>
      </w:r>
      <w:r w:rsidR="00B81C85">
        <w:t xml:space="preserve"> </w:t>
      </w:r>
      <w:r w:rsidRPr="00934B1E">
        <w:t>los</w:t>
      </w:r>
      <w:r w:rsidR="00B81C85">
        <w:t xml:space="preserve"> </w:t>
      </w:r>
      <w:r w:rsidRPr="00934B1E">
        <w:t>tributos</w:t>
      </w:r>
      <w:r w:rsidR="00B81C85">
        <w:t xml:space="preserve"> </w:t>
      </w:r>
      <w:r w:rsidRPr="00934B1E">
        <w:t>y</w:t>
      </w:r>
      <w:r w:rsidR="00B81C85">
        <w:t xml:space="preserve"> </w:t>
      </w:r>
      <w:r w:rsidRPr="00934B1E">
        <w:t>de</w:t>
      </w:r>
      <w:r w:rsidR="00B81C85">
        <w:t xml:space="preserve"> </w:t>
      </w:r>
      <w:r w:rsidRPr="00934B1E">
        <w:t>cobro</w:t>
      </w:r>
      <w:r w:rsidR="00B81C85">
        <w:t xml:space="preserve"> </w:t>
      </w:r>
      <w:r w:rsidRPr="00934B1E">
        <w:t>administrativo</w:t>
      </w:r>
      <w:r w:rsidR="00B81C85">
        <w:t xml:space="preserve"> </w:t>
      </w:r>
      <w:r w:rsidRPr="00934B1E">
        <w:t>coactivo</w:t>
      </w:r>
      <w:r w:rsidR="00B81C85">
        <w:t xml:space="preserve"> </w:t>
      </w:r>
      <w:r w:rsidRPr="00934B1E">
        <w:t>de</w:t>
      </w:r>
      <w:r w:rsidR="00B81C85">
        <w:t xml:space="preserve"> </w:t>
      </w:r>
      <w:r w:rsidRPr="00934B1E">
        <w:t>créditos</w:t>
      </w:r>
      <w:r w:rsidR="00B81C85">
        <w:t xml:space="preserve"> </w:t>
      </w:r>
      <w:r w:rsidRPr="00934B1E">
        <w:t>fiscales.</w:t>
      </w:r>
      <w:r w:rsidR="00B81C85">
        <w:t xml:space="preserve">  </w:t>
      </w:r>
    </w:p>
    <w:p w:rsidR="00A925FF" w:rsidRPr="00934B1E" w:rsidRDefault="00A925FF" w:rsidP="00934B1E">
      <w:pPr>
        <w:pStyle w:val="Cuerpovademecum"/>
      </w:pPr>
      <w:r w:rsidRPr="00934B1E">
        <w:t>Consejo</w:t>
      </w:r>
      <w:r w:rsidR="00B81C85">
        <w:t xml:space="preserve"> </w:t>
      </w:r>
      <w:r w:rsidRPr="00934B1E">
        <w:t>de</w:t>
      </w:r>
      <w:r w:rsidR="00B81C85">
        <w:t xml:space="preserve"> </w:t>
      </w:r>
      <w:r w:rsidRPr="00934B1E">
        <w:t>Estado,</w:t>
      </w:r>
      <w:r w:rsidR="00B81C85">
        <w:t xml:space="preserve"> </w:t>
      </w:r>
      <w:r w:rsidRPr="00934B1E">
        <w:t>Sala</w:t>
      </w:r>
      <w:r w:rsidR="00B81C85">
        <w:t xml:space="preserve"> </w:t>
      </w:r>
      <w:r w:rsidRPr="00934B1E">
        <w:t>de</w:t>
      </w:r>
      <w:r w:rsidR="00B81C85">
        <w:t xml:space="preserve"> </w:t>
      </w:r>
      <w:r w:rsidRPr="00934B1E">
        <w:t>lo</w:t>
      </w:r>
      <w:r w:rsidR="00B81C85">
        <w:t xml:space="preserve"> </w:t>
      </w:r>
      <w:r w:rsidRPr="00934B1E">
        <w:t>Contencioso</w:t>
      </w:r>
      <w:r w:rsidR="00B81C85">
        <w:t xml:space="preserve"> </w:t>
      </w:r>
      <w:r w:rsidRPr="00934B1E">
        <w:t>Administrativo,</w:t>
      </w:r>
      <w:r w:rsidR="00B81C85">
        <w:t xml:space="preserve"> </w:t>
      </w:r>
      <w:r w:rsidRPr="00934B1E">
        <w:t>Sección</w:t>
      </w:r>
      <w:r w:rsidR="00B81C85">
        <w:t xml:space="preserve"> </w:t>
      </w:r>
      <w:r w:rsidRPr="00934B1E">
        <w:t>Cuarta,</w:t>
      </w:r>
      <w:r w:rsidR="00B81C85">
        <w:t xml:space="preserve"> </w:t>
      </w:r>
      <w:r w:rsidRPr="00934B1E">
        <w:t>sentencia</w:t>
      </w:r>
      <w:r w:rsidR="00B81C85">
        <w:t xml:space="preserve"> </w:t>
      </w:r>
      <w:r w:rsidRPr="00934B1E">
        <w:t>de</w:t>
      </w:r>
      <w:r w:rsidR="00B81C85">
        <w:t xml:space="preserve"> </w:t>
      </w:r>
      <w:r w:rsidRPr="00934B1E">
        <w:t>3</w:t>
      </w:r>
      <w:r w:rsidR="00B81C85">
        <w:t xml:space="preserve"> </w:t>
      </w:r>
      <w:r w:rsidRPr="00934B1E">
        <w:t>de</w:t>
      </w:r>
      <w:r w:rsidR="00B81C85">
        <w:t xml:space="preserve"> </w:t>
      </w:r>
      <w:r w:rsidRPr="00934B1E">
        <w:t>mayo</w:t>
      </w:r>
      <w:r w:rsidR="00B81C85">
        <w:t xml:space="preserve"> </w:t>
      </w:r>
      <w:r w:rsidRPr="00934B1E">
        <w:t>de</w:t>
      </w:r>
      <w:r w:rsidR="00B81C85">
        <w:t xml:space="preserve"> </w:t>
      </w:r>
      <w:r w:rsidRPr="00934B1E">
        <w:t>2018,</w:t>
      </w:r>
      <w:r w:rsidR="00B81C85">
        <w:t xml:space="preserve"> </w:t>
      </w:r>
      <w:r w:rsidRPr="00934B1E">
        <w:t>C.P.</w:t>
      </w:r>
      <w:r w:rsidR="00B81C85">
        <w:t xml:space="preserve"> </w:t>
      </w:r>
      <w:r w:rsidRPr="00934B1E">
        <w:t>Jorge</w:t>
      </w:r>
      <w:r w:rsidR="00B81C85">
        <w:t xml:space="preserve"> </w:t>
      </w:r>
      <w:r w:rsidRPr="00934B1E">
        <w:t>Octavio</w:t>
      </w:r>
      <w:r w:rsidR="00B81C85">
        <w:t xml:space="preserve"> </w:t>
      </w:r>
      <w:r w:rsidRPr="00934B1E">
        <w:t>Ramírez</w:t>
      </w:r>
      <w:r w:rsidR="00B81C85">
        <w:t xml:space="preserve"> </w:t>
      </w:r>
      <w:r w:rsidRPr="00934B1E">
        <w:t>Ramírez,</w:t>
      </w:r>
      <w:r w:rsidR="00B81C85">
        <w:t xml:space="preserve"> </w:t>
      </w:r>
      <w:r w:rsidRPr="00934B1E">
        <w:t>radicación:</w:t>
      </w:r>
      <w:r w:rsidR="00B81C85">
        <w:t xml:space="preserve"> </w:t>
      </w:r>
      <w:r w:rsidRPr="00934B1E">
        <w:t>41001-23-31000-2006-00276-01</w:t>
      </w:r>
      <w:r w:rsidR="00B81C85">
        <w:t xml:space="preserve"> </w:t>
      </w:r>
      <w:r w:rsidRPr="00934B1E">
        <w:t>(21376).</w:t>
      </w:r>
      <w:r w:rsidR="00B81C85">
        <w:t xml:space="preserve"> </w:t>
      </w:r>
      <w:r w:rsidRPr="00934B1E">
        <w:t>Síntesis</w:t>
      </w:r>
      <w:r w:rsidR="00B81C85">
        <w:t xml:space="preserve"> </w:t>
      </w:r>
      <w:r w:rsidRPr="00934B1E">
        <w:t>del</w:t>
      </w:r>
      <w:r w:rsidR="00B81C85">
        <w:t xml:space="preserve"> </w:t>
      </w:r>
      <w:r w:rsidRPr="00934B1E">
        <w:t>caso:</w:t>
      </w:r>
      <w:r w:rsidR="00B81C85">
        <w:t xml:space="preserve"> </w:t>
      </w:r>
      <w:r w:rsidRPr="00934B1E">
        <w:t>Se</w:t>
      </w:r>
      <w:r w:rsidR="00B81C85">
        <w:t xml:space="preserve"> </w:t>
      </w:r>
      <w:r w:rsidRPr="00934B1E">
        <w:t>anularon</w:t>
      </w:r>
      <w:r w:rsidR="00B81C85">
        <w:t xml:space="preserve"> </w:t>
      </w:r>
      <w:r w:rsidRPr="00934B1E">
        <w:t>los</w:t>
      </w:r>
      <w:r w:rsidR="00B81C85">
        <w:t xml:space="preserve"> </w:t>
      </w:r>
      <w:r w:rsidRPr="00934B1E">
        <w:t>actos</w:t>
      </w:r>
      <w:r w:rsidR="00B81C85">
        <w:t xml:space="preserve"> </w:t>
      </w:r>
      <w:r w:rsidRPr="00934B1E">
        <w:t>administrativos</w:t>
      </w:r>
      <w:r w:rsidR="00B81C85">
        <w:t xml:space="preserve"> </w:t>
      </w:r>
      <w:r w:rsidRPr="00934B1E">
        <w:t>mediante</w:t>
      </w:r>
      <w:r w:rsidR="00B81C85">
        <w:t xml:space="preserve"> </w:t>
      </w:r>
      <w:r w:rsidRPr="00934B1E">
        <w:t>los</w:t>
      </w:r>
      <w:r w:rsidR="00B81C85">
        <w:t xml:space="preserve"> </w:t>
      </w:r>
      <w:r w:rsidRPr="00934B1E">
        <w:t>cuales</w:t>
      </w:r>
      <w:r w:rsidR="00B81C85">
        <w:t xml:space="preserve"> </w:t>
      </w:r>
      <w:r w:rsidRPr="00934B1E">
        <w:t>la</w:t>
      </w:r>
      <w:r w:rsidR="00B81C85">
        <w:t xml:space="preserve"> </w:t>
      </w:r>
      <w:r w:rsidRPr="00934B1E">
        <w:t>Administración</w:t>
      </w:r>
      <w:r w:rsidR="00B81C85">
        <w:t xml:space="preserve"> </w:t>
      </w:r>
      <w:r w:rsidRPr="00934B1E">
        <w:t>Local</w:t>
      </w:r>
      <w:r w:rsidR="00B81C85">
        <w:t xml:space="preserve"> </w:t>
      </w:r>
      <w:r w:rsidRPr="00934B1E">
        <w:t>de</w:t>
      </w:r>
      <w:r w:rsidR="00B81C85">
        <w:t xml:space="preserve"> </w:t>
      </w:r>
      <w:r w:rsidRPr="00934B1E">
        <w:t>Impuestos</w:t>
      </w:r>
      <w:r w:rsidR="00B81C85">
        <w:t xml:space="preserve"> </w:t>
      </w:r>
      <w:r w:rsidRPr="00934B1E">
        <w:t>de</w:t>
      </w:r>
      <w:r w:rsidR="00B81C85">
        <w:t xml:space="preserve"> </w:t>
      </w:r>
      <w:r w:rsidRPr="00934B1E">
        <w:t>Neiva</w:t>
      </w:r>
      <w:r w:rsidR="00B81C85">
        <w:t xml:space="preserve"> </w:t>
      </w:r>
      <w:r w:rsidRPr="00934B1E">
        <w:t>negó</w:t>
      </w:r>
      <w:r w:rsidR="00B81C85">
        <w:t xml:space="preserve"> </w:t>
      </w:r>
      <w:r w:rsidRPr="00934B1E">
        <w:t>las</w:t>
      </w:r>
      <w:r w:rsidR="00B81C85">
        <w:t xml:space="preserve"> </w:t>
      </w:r>
      <w:r w:rsidRPr="00934B1E">
        <w:t>excepciones</w:t>
      </w:r>
      <w:r w:rsidR="00B81C85">
        <w:t xml:space="preserve"> </w:t>
      </w:r>
      <w:r w:rsidRPr="00934B1E">
        <w:t>formuladas</w:t>
      </w:r>
      <w:r w:rsidR="00B81C85">
        <w:t xml:space="preserve"> </w:t>
      </w:r>
      <w:r w:rsidRPr="00934B1E">
        <w:t>por</w:t>
      </w:r>
      <w:r w:rsidR="00B81C85">
        <w:t xml:space="preserve"> </w:t>
      </w:r>
      <w:r w:rsidRPr="00934B1E">
        <w:t>Gabina</w:t>
      </w:r>
      <w:r w:rsidR="00B81C85">
        <w:t xml:space="preserve"> </w:t>
      </w:r>
      <w:r w:rsidRPr="00934B1E">
        <w:t>Arias</w:t>
      </w:r>
      <w:r w:rsidR="00B81C85">
        <w:t xml:space="preserve"> </w:t>
      </w:r>
      <w:r w:rsidRPr="00934B1E">
        <w:t>Prieto</w:t>
      </w:r>
      <w:r w:rsidR="00B81C85">
        <w:t xml:space="preserve"> </w:t>
      </w:r>
      <w:r w:rsidRPr="00934B1E">
        <w:t>contra</w:t>
      </w:r>
      <w:r w:rsidR="00B81C85">
        <w:t xml:space="preserve"> </w:t>
      </w:r>
      <w:r w:rsidRPr="00934B1E">
        <w:t>el</w:t>
      </w:r>
      <w:r w:rsidR="00B81C85">
        <w:t xml:space="preserve"> </w:t>
      </w:r>
      <w:r w:rsidRPr="00934B1E">
        <w:t>mandamiento</w:t>
      </w:r>
      <w:r w:rsidR="00B81C85">
        <w:t xml:space="preserve"> </w:t>
      </w:r>
      <w:r w:rsidRPr="00934B1E">
        <w:t>de</w:t>
      </w:r>
      <w:r w:rsidR="00B81C85">
        <w:t xml:space="preserve"> </w:t>
      </w:r>
      <w:r w:rsidRPr="00934B1E">
        <w:t>pago</w:t>
      </w:r>
      <w:r w:rsidR="00B81C85">
        <w:t xml:space="preserve"> </w:t>
      </w:r>
      <w:r w:rsidRPr="00934B1E">
        <w:t>librado</w:t>
      </w:r>
      <w:r w:rsidR="00B81C85">
        <w:t xml:space="preserve"> </w:t>
      </w:r>
      <w:r w:rsidRPr="00934B1E">
        <w:t>en</w:t>
      </w:r>
      <w:r w:rsidR="00B81C85">
        <w:t xml:space="preserve"> </w:t>
      </w:r>
      <w:r w:rsidRPr="00934B1E">
        <w:t>su</w:t>
      </w:r>
      <w:r w:rsidR="00B81C85">
        <w:t xml:space="preserve"> </w:t>
      </w:r>
      <w:r w:rsidRPr="00934B1E">
        <w:t>contra,</w:t>
      </w:r>
      <w:r w:rsidR="00B81C85">
        <w:t xml:space="preserve"> </w:t>
      </w:r>
      <w:r w:rsidRPr="00934B1E">
        <w:t>en</w:t>
      </w:r>
      <w:r w:rsidR="00B81C85">
        <w:t xml:space="preserve"> </w:t>
      </w:r>
      <w:r w:rsidRPr="00934B1E">
        <w:t>su</w:t>
      </w:r>
      <w:r w:rsidR="00B81C85">
        <w:t xml:space="preserve"> </w:t>
      </w:r>
      <w:r w:rsidRPr="00934B1E">
        <w:t>calidad</w:t>
      </w:r>
      <w:r w:rsidR="00B81C85">
        <w:t xml:space="preserve"> </w:t>
      </w:r>
      <w:r w:rsidRPr="00934B1E">
        <w:t>de</w:t>
      </w:r>
      <w:r w:rsidR="00B81C85">
        <w:t xml:space="preserve"> </w:t>
      </w:r>
      <w:r w:rsidRPr="00934B1E">
        <w:t>deudora</w:t>
      </w:r>
      <w:r w:rsidR="00B81C85">
        <w:t xml:space="preserve"> </w:t>
      </w:r>
      <w:r w:rsidRPr="00934B1E">
        <w:t>solidaria,</w:t>
      </w:r>
      <w:r w:rsidR="00B81C85">
        <w:t xml:space="preserve"> </w:t>
      </w:r>
      <w:r w:rsidRPr="00934B1E">
        <w:t>dentro</w:t>
      </w:r>
      <w:r w:rsidR="00B81C85">
        <w:t xml:space="preserve"> </w:t>
      </w:r>
      <w:r w:rsidRPr="00934B1E">
        <w:t>del</w:t>
      </w:r>
      <w:r w:rsidR="00B81C85">
        <w:t xml:space="preserve"> </w:t>
      </w:r>
      <w:r w:rsidRPr="00934B1E">
        <w:t>proceso</w:t>
      </w:r>
      <w:r w:rsidR="00B81C85">
        <w:t xml:space="preserve"> </w:t>
      </w:r>
      <w:r w:rsidRPr="00934B1E">
        <w:t>seguido</w:t>
      </w:r>
      <w:r w:rsidR="00B81C85">
        <w:t xml:space="preserve"> </w:t>
      </w:r>
      <w:r w:rsidRPr="00934B1E">
        <w:t>contra</w:t>
      </w:r>
      <w:r w:rsidR="00B81C85">
        <w:t xml:space="preserve"> </w:t>
      </w:r>
      <w:r w:rsidRPr="00934B1E">
        <w:t>la</w:t>
      </w:r>
      <w:r w:rsidR="00B81C85">
        <w:t xml:space="preserve"> </w:t>
      </w:r>
      <w:r w:rsidRPr="00934B1E">
        <w:t>precooperativa</w:t>
      </w:r>
      <w:r w:rsidR="00B81C85">
        <w:t xml:space="preserve"> </w:t>
      </w:r>
      <w:r w:rsidRPr="00934B1E">
        <w:t>de</w:t>
      </w:r>
      <w:r w:rsidR="00B81C85">
        <w:t xml:space="preserve"> </w:t>
      </w:r>
      <w:r w:rsidRPr="00934B1E">
        <w:t>que</w:t>
      </w:r>
      <w:r w:rsidR="00B81C85">
        <w:t xml:space="preserve"> </w:t>
      </w:r>
      <w:r w:rsidRPr="00934B1E">
        <w:t>ella</w:t>
      </w:r>
      <w:r w:rsidR="00B81C85">
        <w:t xml:space="preserve"> </w:t>
      </w:r>
      <w:r w:rsidRPr="00934B1E">
        <w:t>era</w:t>
      </w:r>
      <w:r w:rsidR="00B81C85">
        <w:t xml:space="preserve"> </w:t>
      </w:r>
      <w:r w:rsidRPr="00934B1E">
        <w:t>asociada,</w:t>
      </w:r>
      <w:r w:rsidR="00B81C85">
        <w:t xml:space="preserve"> </w:t>
      </w:r>
      <w:r w:rsidRPr="00934B1E">
        <w:t>tendiente</w:t>
      </w:r>
      <w:r w:rsidR="00B81C85">
        <w:t xml:space="preserve"> </w:t>
      </w:r>
      <w:r w:rsidRPr="00934B1E">
        <w:t>al</w:t>
      </w:r>
      <w:r w:rsidR="00B81C85">
        <w:t xml:space="preserve"> </w:t>
      </w:r>
      <w:r w:rsidRPr="00934B1E">
        <w:t>cobro</w:t>
      </w:r>
      <w:r w:rsidR="00B81C85">
        <w:t xml:space="preserve"> </w:t>
      </w:r>
      <w:r w:rsidRPr="00934B1E">
        <w:t>coactivo</w:t>
      </w:r>
      <w:r w:rsidR="00B81C85">
        <w:t xml:space="preserve"> </w:t>
      </w:r>
      <w:r w:rsidRPr="00934B1E">
        <w:t>de</w:t>
      </w:r>
      <w:r w:rsidR="00B81C85">
        <w:t xml:space="preserve"> </w:t>
      </w:r>
      <w:r w:rsidRPr="00934B1E">
        <w:t>los</w:t>
      </w:r>
      <w:r w:rsidR="00B81C85">
        <w:t xml:space="preserve"> </w:t>
      </w:r>
      <w:r w:rsidRPr="00934B1E">
        <w:t>impuestos</w:t>
      </w:r>
      <w:r w:rsidR="00B81C85">
        <w:t xml:space="preserve"> </w:t>
      </w:r>
      <w:r w:rsidRPr="00934B1E">
        <w:t>de</w:t>
      </w:r>
      <w:r w:rsidR="00B81C85">
        <w:t xml:space="preserve"> </w:t>
      </w:r>
      <w:r w:rsidRPr="00934B1E">
        <w:t>renta</w:t>
      </w:r>
      <w:r w:rsidR="00B81C85">
        <w:t xml:space="preserve"> </w:t>
      </w:r>
      <w:r w:rsidRPr="00934B1E">
        <w:t>y</w:t>
      </w:r>
      <w:r w:rsidR="00B81C85">
        <w:t xml:space="preserve"> </w:t>
      </w:r>
      <w:r w:rsidRPr="00934B1E">
        <w:t>las</w:t>
      </w:r>
      <w:r w:rsidR="00B81C85">
        <w:t xml:space="preserve"> </w:t>
      </w:r>
      <w:r w:rsidRPr="00934B1E">
        <w:t>sanciones</w:t>
      </w:r>
      <w:r w:rsidR="00B81C85">
        <w:t xml:space="preserve"> </w:t>
      </w:r>
      <w:r w:rsidRPr="00934B1E">
        <w:t>determinadas</w:t>
      </w:r>
      <w:r w:rsidR="00B81C85">
        <w:t xml:space="preserve"> </w:t>
      </w:r>
      <w:r w:rsidRPr="00934B1E">
        <w:t>por</w:t>
      </w:r>
      <w:r w:rsidR="00B81C85">
        <w:t xml:space="preserve"> </w:t>
      </w:r>
      <w:r w:rsidRPr="00934B1E">
        <w:t>los</w:t>
      </w:r>
      <w:r w:rsidR="00B81C85">
        <w:t xml:space="preserve"> </w:t>
      </w:r>
      <w:r w:rsidRPr="00934B1E">
        <w:t>años</w:t>
      </w:r>
      <w:r w:rsidR="00B81C85">
        <w:t xml:space="preserve"> </w:t>
      </w:r>
      <w:r w:rsidRPr="00934B1E">
        <w:t>gravables</w:t>
      </w:r>
      <w:r w:rsidR="00B81C85">
        <w:t xml:space="preserve"> </w:t>
      </w:r>
      <w:r w:rsidRPr="00934B1E">
        <w:t>1997</w:t>
      </w:r>
      <w:r w:rsidR="00B81C85">
        <w:t xml:space="preserve"> </w:t>
      </w:r>
      <w:r w:rsidRPr="00934B1E">
        <w:t>y</w:t>
      </w:r>
      <w:r w:rsidR="00B81C85">
        <w:t xml:space="preserve"> </w:t>
      </w:r>
      <w:r w:rsidRPr="00934B1E">
        <w:t>1998,</w:t>
      </w:r>
      <w:r w:rsidR="00B81C85">
        <w:t xml:space="preserve"> </w:t>
      </w:r>
      <w:r w:rsidRPr="00934B1E">
        <w:t>respecto</w:t>
      </w:r>
      <w:r w:rsidR="00B81C85">
        <w:t xml:space="preserve"> </w:t>
      </w:r>
      <w:r w:rsidRPr="00934B1E">
        <w:t>de</w:t>
      </w:r>
      <w:r w:rsidR="00B81C85">
        <w:t xml:space="preserve"> </w:t>
      </w:r>
      <w:r w:rsidRPr="00934B1E">
        <w:t>esa</w:t>
      </w:r>
      <w:r w:rsidR="00B81C85">
        <w:t xml:space="preserve"> </w:t>
      </w:r>
      <w:r w:rsidRPr="00934B1E">
        <w:t>sociedad.</w:t>
      </w:r>
      <w:r w:rsidR="00B81C85">
        <w:t xml:space="preserve"> </w:t>
      </w:r>
      <w:r w:rsidRPr="00934B1E">
        <w:t>En</w:t>
      </w:r>
      <w:r w:rsidR="00B81C85">
        <w:t xml:space="preserve"> </w:t>
      </w:r>
      <w:r w:rsidRPr="00934B1E">
        <w:t>su</w:t>
      </w:r>
      <w:r w:rsidR="00B81C85">
        <w:t xml:space="preserve"> </w:t>
      </w:r>
      <w:r w:rsidRPr="00934B1E">
        <w:t>lugar,</w:t>
      </w:r>
      <w:r w:rsidR="00B81C85">
        <w:t xml:space="preserve"> </w:t>
      </w:r>
      <w:r w:rsidRPr="00934B1E">
        <w:t>se</w:t>
      </w:r>
      <w:r w:rsidR="00B81C85">
        <w:t xml:space="preserve"> </w:t>
      </w:r>
      <w:r w:rsidRPr="00934B1E">
        <w:t>declaró</w:t>
      </w:r>
      <w:r w:rsidR="00B81C85">
        <w:t xml:space="preserve"> </w:t>
      </w:r>
      <w:r w:rsidRPr="00934B1E">
        <w:t>probada</w:t>
      </w:r>
      <w:r w:rsidR="00B81C85">
        <w:t xml:space="preserve"> </w:t>
      </w:r>
      <w:r w:rsidRPr="00934B1E">
        <w:t>la</w:t>
      </w:r>
      <w:r w:rsidR="00B81C85">
        <w:t xml:space="preserve"> </w:t>
      </w:r>
      <w:r w:rsidRPr="00934B1E">
        <w:t>excepción</w:t>
      </w:r>
      <w:r w:rsidR="00B81C85">
        <w:t xml:space="preserve"> </w:t>
      </w:r>
      <w:r w:rsidRPr="00934B1E">
        <w:t>de</w:t>
      </w:r>
      <w:r w:rsidR="00B81C85">
        <w:t xml:space="preserve"> </w:t>
      </w:r>
      <w:r w:rsidRPr="00934B1E">
        <w:t>falta</w:t>
      </w:r>
      <w:r w:rsidR="00B81C85">
        <w:t xml:space="preserve"> </w:t>
      </w:r>
      <w:r w:rsidRPr="00934B1E">
        <w:t>de</w:t>
      </w:r>
      <w:r w:rsidR="00B81C85">
        <w:t xml:space="preserve"> </w:t>
      </w:r>
      <w:r w:rsidRPr="00934B1E">
        <w:t>título</w:t>
      </w:r>
      <w:r w:rsidR="00B81C85">
        <w:t xml:space="preserve"> </w:t>
      </w:r>
      <w:r w:rsidRPr="00934B1E">
        <w:t>ejecutivo</w:t>
      </w:r>
      <w:r w:rsidR="00B81C85">
        <w:t xml:space="preserve"> </w:t>
      </w:r>
      <w:r w:rsidRPr="00934B1E">
        <w:t>y</w:t>
      </w:r>
      <w:r w:rsidR="00B81C85">
        <w:t xml:space="preserve"> </w:t>
      </w:r>
      <w:r w:rsidRPr="00934B1E">
        <w:t>terminado</w:t>
      </w:r>
      <w:r w:rsidR="00B81C85">
        <w:t xml:space="preserve"> </w:t>
      </w:r>
      <w:r w:rsidRPr="00934B1E">
        <w:t>el</w:t>
      </w:r>
      <w:r w:rsidR="00B81C85">
        <w:t xml:space="preserve"> </w:t>
      </w:r>
      <w:r w:rsidRPr="00934B1E">
        <w:t>proceso</w:t>
      </w:r>
      <w:r w:rsidR="00B81C85">
        <w:t xml:space="preserve"> </w:t>
      </w:r>
      <w:r w:rsidRPr="00934B1E">
        <w:t>de</w:t>
      </w:r>
      <w:r w:rsidR="00B81C85">
        <w:t xml:space="preserve"> </w:t>
      </w:r>
      <w:r w:rsidRPr="00934B1E">
        <w:t>cobro</w:t>
      </w:r>
      <w:r w:rsidR="00B81C85">
        <w:t xml:space="preserve"> </w:t>
      </w:r>
      <w:r w:rsidRPr="00934B1E">
        <w:t>administrativo</w:t>
      </w:r>
      <w:r w:rsidR="00B81C85">
        <w:t xml:space="preserve"> </w:t>
      </w:r>
      <w:r w:rsidRPr="00934B1E">
        <w:t>coactivo</w:t>
      </w:r>
      <w:r w:rsidR="00B81C85">
        <w:t xml:space="preserve"> </w:t>
      </w:r>
      <w:r w:rsidRPr="00934B1E">
        <w:t>seguido</w:t>
      </w:r>
      <w:r w:rsidR="00B81C85">
        <w:t xml:space="preserve"> </w:t>
      </w:r>
      <w:r w:rsidRPr="00934B1E">
        <w:t>contra</w:t>
      </w:r>
      <w:r w:rsidR="00B81C85">
        <w:t xml:space="preserve"> </w:t>
      </w:r>
      <w:r w:rsidRPr="00934B1E">
        <w:t>la</w:t>
      </w:r>
      <w:r w:rsidR="00B81C85">
        <w:t xml:space="preserve"> </w:t>
      </w:r>
      <w:r w:rsidRPr="00934B1E">
        <w:t>actora,</w:t>
      </w:r>
      <w:r w:rsidR="00B81C85">
        <w:t xml:space="preserve"> </w:t>
      </w:r>
      <w:r w:rsidRPr="00934B1E">
        <w:t>en</w:t>
      </w:r>
      <w:r w:rsidR="00B81C85">
        <w:t xml:space="preserve"> </w:t>
      </w:r>
      <w:r w:rsidRPr="00934B1E">
        <w:t>razón</w:t>
      </w:r>
      <w:r w:rsidR="00B81C85">
        <w:t xml:space="preserve"> </w:t>
      </w:r>
      <w:r w:rsidRPr="00934B1E">
        <w:t>de</w:t>
      </w:r>
      <w:r w:rsidR="00B81C85">
        <w:t xml:space="preserve"> </w:t>
      </w:r>
      <w:r w:rsidRPr="00934B1E">
        <w:t>que</w:t>
      </w:r>
      <w:r w:rsidR="00B81C85">
        <w:t xml:space="preserve"> </w:t>
      </w:r>
      <w:r w:rsidRPr="00934B1E">
        <w:t>se</w:t>
      </w:r>
      <w:r w:rsidR="00B81C85">
        <w:t xml:space="preserve"> </w:t>
      </w:r>
      <w:r w:rsidRPr="00934B1E">
        <w:t>concluyó</w:t>
      </w:r>
      <w:r w:rsidR="00B81C85">
        <w:t xml:space="preserve"> </w:t>
      </w:r>
      <w:r w:rsidRPr="00934B1E">
        <w:t>que</w:t>
      </w:r>
      <w:r w:rsidR="00B81C85">
        <w:t xml:space="preserve"> </w:t>
      </w:r>
      <w:r w:rsidRPr="00934B1E">
        <w:t>no</w:t>
      </w:r>
      <w:r w:rsidR="00B81C85">
        <w:t xml:space="preserve"> </w:t>
      </w:r>
      <w:r w:rsidRPr="00934B1E">
        <w:t>se</w:t>
      </w:r>
      <w:r w:rsidR="00B81C85">
        <w:t xml:space="preserve"> </w:t>
      </w:r>
      <w:r w:rsidRPr="00934B1E">
        <w:t>le</w:t>
      </w:r>
      <w:r w:rsidR="00B81C85">
        <w:t xml:space="preserve"> </w:t>
      </w:r>
      <w:r w:rsidRPr="00934B1E">
        <w:t>notificó</w:t>
      </w:r>
      <w:r w:rsidR="00B81C85">
        <w:t xml:space="preserve"> </w:t>
      </w:r>
      <w:r w:rsidRPr="00934B1E">
        <w:t>el</w:t>
      </w:r>
      <w:r w:rsidR="00B81C85">
        <w:t xml:space="preserve"> </w:t>
      </w:r>
      <w:r w:rsidRPr="00934B1E">
        <w:t>título</w:t>
      </w:r>
      <w:r w:rsidR="00B81C85">
        <w:t xml:space="preserve"> </w:t>
      </w:r>
      <w:r w:rsidRPr="00934B1E">
        <w:t>ejecutivo</w:t>
      </w:r>
      <w:r w:rsidR="00B81C85">
        <w:t xml:space="preserve"> </w:t>
      </w:r>
      <w:r w:rsidRPr="00934B1E">
        <w:t>y</w:t>
      </w:r>
      <w:r w:rsidR="00B81C85">
        <w:t xml:space="preserve"> </w:t>
      </w:r>
      <w:r w:rsidRPr="00934B1E">
        <w:t>que,</w:t>
      </w:r>
      <w:r w:rsidR="00B81C85">
        <w:t xml:space="preserve"> </w:t>
      </w:r>
      <w:r w:rsidRPr="00934B1E">
        <w:t>por</w:t>
      </w:r>
      <w:r w:rsidR="00B81C85">
        <w:t xml:space="preserve"> </w:t>
      </w:r>
      <w:r w:rsidRPr="00934B1E">
        <w:t>ende,</w:t>
      </w:r>
      <w:r w:rsidR="00B81C85">
        <w:t xml:space="preserve"> </w:t>
      </w:r>
      <w:r w:rsidRPr="00934B1E">
        <w:t>el</w:t>
      </w:r>
      <w:r w:rsidR="00B81C85">
        <w:t xml:space="preserve"> </w:t>
      </w:r>
      <w:r w:rsidRPr="00934B1E">
        <w:t>mismo</w:t>
      </w:r>
      <w:r w:rsidR="00B81C85">
        <w:t xml:space="preserve"> </w:t>
      </w:r>
      <w:r w:rsidRPr="00934B1E">
        <w:t>no</w:t>
      </w:r>
      <w:r w:rsidR="00B81C85">
        <w:t xml:space="preserve"> </w:t>
      </w:r>
      <w:r w:rsidRPr="00934B1E">
        <w:t>le</w:t>
      </w:r>
      <w:r w:rsidR="00B81C85">
        <w:t xml:space="preserve"> </w:t>
      </w:r>
      <w:r w:rsidRPr="00934B1E">
        <w:t>era</w:t>
      </w:r>
      <w:r w:rsidR="00B81C85">
        <w:t xml:space="preserve"> </w:t>
      </w:r>
      <w:r w:rsidRPr="00934B1E">
        <w:t>oponible</w:t>
      </w:r>
      <w:r w:rsidR="00B81C85">
        <w:t xml:space="preserve"> </w:t>
      </w:r>
      <w:r w:rsidRPr="00934B1E">
        <w:t>ni</w:t>
      </w:r>
      <w:r w:rsidR="00B81C85">
        <w:t xml:space="preserve"> </w:t>
      </w:r>
      <w:r w:rsidRPr="00934B1E">
        <w:t>exigible</w:t>
      </w:r>
      <w:r w:rsidR="00B81C85">
        <w:t xml:space="preserve"> </w:t>
      </w:r>
      <w:r w:rsidRPr="00934B1E">
        <w:t>el</w:t>
      </w:r>
      <w:r w:rsidR="00B81C85">
        <w:t xml:space="preserve"> </w:t>
      </w:r>
      <w:r w:rsidRPr="00934B1E">
        <w:t>pago</w:t>
      </w:r>
      <w:r w:rsidR="00B81C85">
        <w:t xml:space="preserve"> </w:t>
      </w:r>
      <w:r w:rsidRPr="00934B1E">
        <w:t>de</w:t>
      </w:r>
      <w:r w:rsidR="00B81C85">
        <w:t xml:space="preserve"> </w:t>
      </w:r>
      <w:r w:rsidRPr="00934B1E">
        <w:t>la</w:t>
      </w:r>
      <w:r w:rsidR="00B81C85">
        <w:t xml:space="preserve"> </w:t>
      </w:r>
      <w:r w:rsidRPr="00934B1E">
        <w:t>obligación</w:t>
      </w:r>
      <w:r w:rsidR="00B81C85">
        <w:t xml:space="preserve"> </w:t>
      </w:r>
      <w:r w:rsidRPr="00934B1E">
        <w:t>en</w:t>
      </w:r>
      <w:r w:rsidR="00B81C85">
        <w:t xml:space="preserve"> </w:t>
      </w:r>
      <w:r w:rsidRPr="00934B1E">
        <w:t>él</w:t>
      </w:r>
      <w:r w:rsidR="00B81C85">
        <w:t xml:space="preserve"> </w:t>
      </w:r>
      <w:r w:rsidRPr="00934B1E">
        <w:t>contenida.</w:t>
      </w:r>
      <w:r w:rsidR="00B81C85">
        <w:t xml:space="preserve"> </w:t>
      </w:r>
    </w:p>
    <w:p w:rsidR="00A925FF" w:rsidRDefault="00A925FF" w:rsidP="00934B1E">
      <w:pPr>
        <w:pStyle w:val="Cuerpovademecum"/>
      </w:pPr>
    </w:p>
    <w:p w:rsidR="00934B1E" w:rsidRDefault="00934B1E" w:rsidP="00934B1E">
      <w:pPr>
        <w:pStyle w:val="Cuerpovademecum"/>
      </w:pPr>
      <w:r>
        <w:t>41.</w:t>
      </w:r>
      <w:r w:rsidR="00B81C85">
        <w:t xml:space="preserve">  </w:t>
      </w:r>
      <w:r>
        <w:t>Se</w:t>
      </w:r>
      <w:r w:rsidR="00B81C85">
        <w:t xml:space="preserve"> </w:t>
      </w:r>
      <w:r>
        <w:t>anulan</w:t>
      </w:r>
      <w:r w:rsidR="00B81C85">
        <w:t xml:space="preserve"> </w:t>
      </w:r>
      <w:r>
        <w:t>los</w:t>
      </w:r>
      <w:r w:rsidR="00B81C85">
        <w:t xml:space="preserve"> </w:t>
      </w:r>
      <w:r>
        <w:t>incisos</w:t>
      </w:r>
      <w:r w:rsidR="00B81C85">
        <w:t xml:space="preserve"> </w:t>
      </w:r>
      <w:r>
        <w:t>1,</w:t>
      </w:r>
      <w:r w:rsidR="00B81C85">
        <w:t xml:space="preserve"> </w:t>
      </w:r>
      <w:r>
        <w:t>3</w:t>
      </w:r>
      <w:r w:rsidR="00B81C85">
        <w:t xml:space="preserve"> </w:t>
      </w:r>
      <w:r>
        <w:t>y</w:t>
      </w:r>
      <w:r w:rsidR="00B81C85">
        <w:t xml:space="preserve"> </w:t>
      </w:r>
      <w:r>
        <w:t>6</w:t>
      </w:r>
      <w:r w:rsidR="00B81C85">
        <w:t xml:space="preserve"> </w:t>
      </w:r>
      <w:r>
        <w:t>del</w:t>
      </w:r>
      <w:r w:rsidR="00B81C85">
        <w:t xml:space="preserve"> </w:t>
      </w:r>
      <w:r>
        <w:t>artículo</w:t>
      </w:r>
      <w:r w:rsidR="00B81C85">
        <w:t xml:space="preserve"> </w:t>
      </w:r>
      <w:r>
        <w:t>7</w:t>
      </w:r>
      <w:r w:rsidR="00B81C85">
        <w:t xml:space="preserve"> </w:t>
      </w:r>
      <w:r>
        <w:t>del</w:t>
      </w:r>
      <w:r w:rsidR="00B81C85">
        <w:t xml:space="preserve"> </w:t>
      </w:r>
      <w:r>
        <w:t>Decreto</w:t>
      </w:r>
      <w:r w:rsidR="00B81C85">
        <w:t xml:space="preserve"> </w:t>
      </w:r>
      <w:r>
        <w:t>1828</w:t>
      </w:r>
      <w:r w:rsidR="00B81C85">
        <w:t xml:space="preserve"> </w:t>
      </w:r>
      <w:r>
        <w:t>de</w:t>
      </w:r>
      <w:r w:rsidR="00B81C85">
        <w:t xml:space="preserve"> </w:t>
      </w:r>
      <w:r>
        <w:t>2013,</w:t>
      </w:r>
      <w:r w:rsidR="00B81C85">
        <w:t xml:space="preserve"> </w:t>
      </w:r>
      <w:r>
        <w:t>por</w:t>
      </w:r>
      <w:r w:rsidR="00B81C85">
        <w:t xml:space="preserve"> </w:t>
      </w:r>
      <w:r>
        <w:t>restringir</w:t>
      </w:r>
      <w:r w:rsidR="00B81C85">
        <w:t xml:space="preserve"> </w:t>
      </w:r>
      <w:r>
        <w:t>el</w:t>
      </w:r>
      <w:r w:rsidR="00B81C85">
        <w:t xml:space="preserve"> </w:t>
      </w:r>
      <w:r>
        <w:t>alcance</w:t>
      </w:r>
      <w:r w:rsidR="00B81C85">
        <w:t xml:space="preserve"> </w:t>
      </w:r>
      <w:r>
        <w:t>de</w:t>
      </w:r>
      <w:r w:rsidR="00B81C85">
        <w:t xml:space="preserve"> </w:t>
      </w:r>
      <w:r>
        <w:t>la</w:t>
      </w:r>
      <w:r w:rsidR="00B81C85">
        <w:t xml:space="preserve"> </w:t>
      </w:r>
      <w:r>
        <w:t>exoneración</w:t>
      </w:r>
      <w:r w:rsidR="00B81C85">
        <w:t xml:space="preserve"> </w:t>
      </w:r>
      <w:r>
        <w:t>de</w:t>
      </w:r>
      <w:r w:rsidR="00B81C85">
        <w:t xml:space="preserve"> </w:t>
      </w:r>
      <w:r>
        <w:t>aportes</w:t>
      </w:r>
      <w:r w:rsidR="00B81C85">
        <w:t xml:space="preserve"> </w:t>
      </w:r>
      <w:r>
        <w:t>parafiscales</w:t>
      </w:r>
      <w:r w:rsidR="00B81C85">
        <w:t xml:space="preserve"> </w:t>
      </w:r>
      <w:r>
        <w:t>y</w:t>
      </w:r>
      <w:r w:rsidR="00B81C85">
        <w:t xml:space="preserve"> </w:t>
      </w:r>
      <w:r>
        <w:t>de</w:t>
      </w:r>
      <w:r w:rsidR="00B81C85">
        <w:t xml:space="preserve"> </w:t>
      </w:r>
      <w:r>
        <w:t>salud</w:t>
      </w:r>
      <w:r w:rsidR="00B81C85">
        <w:t xml:space="preserve"> </w:t>
      </w:r>
      <w:r>
        <w:t>a</w:t>
      </w:r>
      <w:r w:rsidR="00B81C85">
        <w:t xml:space="preserve"> </w:t>
      </w:r>
      <w:r>
        <w:t>favor</w:t>
      </w:r>
      <w:r w:rsidR="00B81C85">
        <w:t xml:space="preserve"> </w:t>
      </w:r>
      <w:r>
        <w:t>de</w:t>
      </w:r>
      <w:r w:rsidR="00B81C85">
        <w:t xml:space="preserve"> </w:t>
      </w:r>
      <w:r>
        <w:t>las</w:t>
      </w:r>
      <w:r w:rsidR="00B81C85">
        <w:t xml:space="preserve"> </w:t>
      </w:r>
      <w:r>
        <w:t>personas</w:t>
      </w:r>
      <w:r w:rsidR="00B81C85">
        <w:t xml:space="preserve"> </w:t>
      </w:r>
      <w:r>
        <w:t>jurídicas</w:t>
      </w:r>
      <w:r w:rsidR="00B81C85">
        <w:t xml:space="preserve"> </w:t>
      </w:r>
      <w:r>
        <w:t>y</w:t>
      </w:r>
      <w:r w:rsidR="00B81C85">
        <w:t xml:space="preserve"> </w:t>
      </w:r>
      <w:r>
        <w:t>asimiladas</w:t>
      </w:r>
      <w:r w:rsidR="00B81C85">
        <w:t xml:space="preserve"> </w:t>
      </w:r>
      <w:r>
        <w:t>sujetos</w:t>
      </w:r>
      <w:r w:rsidR="00B81C85">
        <w:t xml:space="preserve"> </w:t>
      </w:r>
      <w:r>
        <w:t>pasivos</w:t>
      </w:r>
      <w:r w:rsidR="00B81C85">
        <w:t xml:space="preserve"> </w:t>
      </w:r>
      <w:r>
        <w:t>del</w:t>
      </w:r>
      <w:r w:rsidR="00B81C85">
        <w:t xml:space="preserve"> </w:t>
      </w:r>
      <w:r>
        <w:t>impuesto</w:t>
      </w:r>
      <w:r w:rsidR="00B81C85">
        <w:t xml:space="preserve"> </w:t>
      </w:r>
      <w:r>
        <w:t>sobre</w:t>
      </w:r>
      <w:r w:rsidR="00B81C85">
        <w:t xml:space="preserve"> </w:t>
      </w:r>
      <w:r>
        <w:t>la</w:t>
      </w:r>
      <w:r w:rsidR="00B81C85">
        <w:t xml:space="preserve"> </w:t>
      </w:r>
      <w:r>
        <w:t>renta</w:t>
      </w:r>
      <w:r w:rsidR="00B81C85">
        <w:t xml:space="preserve"> </w:t>
      </w:r>
      <w:r>
        <w:t>para</w:t>
      </w:r>
      <w:r w:rsidR="00B81C85">
        <w:t xml:space="preserve"> </w:t>
      </w:r>
      <w:r>
        <w:t>la</w:t>
      </w:r>
      <w:r w:rsidR="00B81C85">
        <w:t xml:space="preserve"> </w:t>
      </w:r>
      <w:r>
        <w:t>equidad</w:t>
      </w:r>
      <w:r w:rsidR="00B81C85">
        <w:t xml:space="preserve"> </w:t>
      </w:r>
      <w:r>
        <w:t>–</w:t>
      </w:r>
      <w:r w:rsidR="00B81C85">
        <w:t xml:space="preserve"> </w:t>
      </w:r>
      <w:r>
        <w:t>CREE,</w:t>
      </w:r>
      <w:r w:rsidR="00B81C85">
        <w:t xml:space="preserve"> </w:t>
      </w:r>
      <w:r>
        <w:t>previsto</w:t>
      </w:r>
      <w:r w:rsidR="00B81C85">
        <w:t xml:space="preserve"> </w:t>
      </w:r>
      <w:r>
        <w:t>en</w:t>
      </w:r>
      <w:r w:rsidR="00B81C85">
        <w:t xml:space="preserve"> </w:t>
      </w:r>
      <w:r>
        <w:t>la</w:t>
      </w:r>
      <w:r w:rsidR="00B81C85">
        <w:t xml:space="preserve"> </w:t>
      </w:r>
      <w:r>
        <w:t>Ley</w:t>
      </w:r>
      <w:r w:rsidR="00B81C85">
        <w:t xml:space="preserve"> </w:t>
      </w:r>
      <w:r>
        <w:t>1607</w:t>
      </w:r>
      <w:r w:rsidR="00B81C85">
        <w:t xml:space="preserve"> </w:t>
      </w:r>
      <w:r>
        <w:t>de</w:t>
      </w:r>
      <w:r w:rsidR="00B81C85">
        <w:t xml:space="preserve"> </w:t>
      </w:r>
      <w:r>
        <w:t>2012.</w:t>
      </w:r>
      <w:r w:rsidR="00B81C85">
        <w:t xml:space="preserve"> </w:t>
      </w:r>
    </w:p>
    <w:p w:rsidR="00934B1E" w:rsidRPr="00934B1E" w:rsidRDefault="00934B1E" w:rsidP="00934B1E">
      <w:pPr>
        <w:pStyle w:val="Cuerpovademecum"/>
      </w:pPr>
      <w:r>
        <w:t>Síntesis</w:t>
      </w:r>
      <w:r w:rsidR="00B81C85">
        <w:t xml:space="preserve"> </w:t>
      </w:r>
      <w:r>
        <w:t>del</w:t>
      </w:r>
      <w:r w:rsidR="00B81C85">
        <w:t xml:space="preserve"> </w:t>
      </w:r>
      <w:r>
        <w:t>caso:</w:t>
      </w:r>
      <w:r w:rsidR="00B81C85">
        <w:t xml:space="preserve"> </w:t>
      </w:r>
      <w:r>
        <w:t>Se</w:t>
      </w:r>
      <w:r w:rsidR="00B81C85">
        <w:t xml:space="preserve"> </w:t>
      </w:r>
      <w:r>
        <w:t>estudió</w:t>
      </w:r>
      <w:r w:rsidR="00B81C85">
        <w:t xml:space="preserve"> </w:t>
      </w:r>
      <w:r>
        <w:t>la</w:t>
      </w:r>
      <w:r w:rsidR="00B81C85">
        <w:t xml:space="preserve"> </w:t>
      </w:r>
      <w:r>
        <w:t>legalidad</w:t>
      </w:r>
      <w:r w:rsidR="00B81C85">
        <w:t xml:space="preserve"> </w:t>
      </w:r>
      <w:r>
        <w:t>de</w:t>
      </w:r>
      <w:r w:rsidR="00B81C85">
        <w:t xml:space="preserve"> </w:t>
      </w:r>
      <w:r>
        <w:t>los</w:t>
      </w:r>
      <w:r w:rsidR="00B81C85">
        <w:t xml:space="preserve"> </w:t>
      </w:r>
      <w:r>
        <w:t>incisos</w:t>
      </w:r>
      <w:r w:rsidR="00B81C85">
        <w:t xml:space="preserve"> </w:t>
      </w:r>
      <w:r>
        <w:t>1,</w:t>
      </w:r>
      <w:r w:rsidR="00B81C85">
        <w:t xml:space="preserve"> </w:t>
      </w:r>
      <w:r>
        <w:t>3,</w:t>
      </w:r>
      <w:r w:rsidR="00B81C85">
        <w:t xml:space="preserve"> </w:t>
      </w:r>
      <w:r>
        <w:t>y</w:t>
      </w:r>
      <w:r w:rsidR="00B81C85">
        <w:t xml:space="preserve"> </w:t>
      </w:r>
      <w:r>
        <w:t>6</w:t>
      </w:r>
      <w:r w:rsidR="00B81C85">
        <w:t xml:space="preserve"> </w:t>
      </w:r>
      <w:r>
        <w:t>del</w:t>
      </w:r>
      <w:r w:rsidR="00B81C85">
        <w:t xml:space="preserve"> </w:t>
      </w:r>
      <w:r>
        <w:t>artículo</w:t>
      </w:r>
      <w:r w:rsidR="00B81C85">
        <w:t xml:space="preserve"> </w:t>
      </w:r>
      <w:r>
        <w:t>7</w:t>
      </w:r>
      <w:r w:rsidR="00B81C85">
        <w:t xml:space="preserve"> </w:t>
      </w:r>
      <w:r>
        <w:t>del</w:t>
      </w:r>
      <w:r w:rsidR="00B81C85">
        <w:t xml:space="preserve"> </w:t>
      </w:r>
      <w:r>
        <w:t>Decreto</w:t>
      </w:r>
      <w:r w:rsidR="00B81C85">
        <w:t xml:space="preserve"> </w:t>
      </w:r>
      <w:r>
        <w:t>1828</w:t>
      </w:r>
      <w:r w:rsidR="00B81C85">
        <w:t xml:space="preserve"> </w:t>
      </w:r>
      <w:r>
        <w:t>de</w:t>
      </w:r>
      <w:r w:rsidR="00B81C85">
        <w:t xml:space="preserve"> </w:t>
      </w:r>
      <w:r>
        <w:t>2013,</w:t>
      </w:r>
      <w:r w:rsidR="00B81C85">
        <w:t xml:space="preserve"> </w:t>
      </w:r>
      <w:r>
        <w:t>en</w:t>
      </w:r>
      <w:r w:rsidR="00B81C85">
        <w:t xml:space="preserve"> </w:t>
      </w:r>
      <w:r>
        <w:t>orden</w:t>
      </w:r>
      <w:r w:rsidR="00B81C85">
        <w:t xml:space="preserve"> </w:t>
      </w:r>
      <w:r>
        <w:t>a</w:t>
      </w:r>
      <w:r w:rsidR="00B81C85">
        <w:t xml:space="preserve"> </w:t>
      </w:r>
      <w:r>
        <w:t>determinar</w:t>
      </w:r>
      <w:r w:rsidR="00B81C85">
        <w:t xml:space="preserve"> </w:t>
      </w:r>
      <w:r>
        <w:t>si</w:t>
      </w:r>
      <w:r w:rsidR="00B81C85">
        <w:t xml:space="preserve"> </w:t>
      </w:r>
      <w:r>
        <w:t>el</w:t>
      </w:r>
      <w:r w:rsidR="00B81C85">
        <w:t xml:space="preserve"> </w:t>
      </w:r>
      <w:r>
        <w:t>gobierno</w:t>
      </w:r>
      <w:r w:rsidR="00B81C85">
        <w:t xml:space="preserve"> </w:t>
      </w:r>
      <w:r>
        <w:t>nacional</w:t>
      </w:r>
      <w:r w:rsidR="00B81C85">
        <w:t xml:space="preserve"> </w:t>
      </w:r>
      <w:r>
        <w:t>excedió</w:t>
      </w:r>
      <w:r w:rsidR="00B81C85">
        <w:t xml:space="preserve"> </w:t>
      </w:r>
      <w:r>
        <w:t>su</w:t>
      </w:r>
      <w:r w:rsidR="00B81C85">
        <w:t xml:space="preserve"> </w:t>
      </w:r>
      <w:r>
        <w:t>facultad</w:t>
      </w:r>
      <w:r w:rsidR="00B81C85">
        <w:t xml:space="preserve"> </w:t>
      </w:r>
      <w:r>
        <w:t>reglamentaria</w:t>
      </w:r>
      <w:r w:rsidR="00B81C85">
        <w:t xml:space="preserve"> </w:t>
      </w:r>
      <w:r>
        <w:t>al</w:t>
      </w:r>
      <w:r w:rsidR="00B81C85">
        <w:t xml:space="preserve"> </w:t>
      </w:r>
      <w:r>
        <w:t>establecer</w:t>
      </w:r>
      <w:r w:rsidR="00B81C85">
        <w:t xml:space="preserve"> </w:t>
      </w:r>
      <w:r>
        <w:t>en</w:t>
      </w:r>
      <w:r w:rsidR="00B81C85">
        <w:t xml:space="preserve"> </w:t>
      </w:r>
      <w:r>
        <w:t>ellos</w:t>
      </w:r>
      <w:r w:rsidR="00B81C85">
        <w:t xml:space="preserve"> </w:t>
      </w:r>
      <w:r>
        <w:t>que</w:t>
      </w:r>
      <w:r w:rsidR="00B81C85">
        <w:t xml:space="preserve"> </w:t>
      </w:r>
      <w:r>
        <w:t>la</w:t>
      </w:r>
      <w:r w:rsidR="00B81C85">
        <w:t xml:space="preserve"> </w:t>
      </w:r>
      <w:r>
        <w:t>exoneración</w:t>
      </w:r>
      <w:r w:rsidR="00B81C85">
        <w:t xml:space="preserve"> </w:t>
      </w:r>
      <w:r>
        <w:t>de</w:t>
      </w:r>
      <w:r w:rsidR="00B81C85">
        <w:t xml:space="preserve"> </w:t>
      </w:r>
      <w:r>
        <w:t>aportes</w:t>
      </w:r>
      <w:r w:rsidR="00B81C85">
        <w:t xml:space="preserve"> </w:t>
      </w:r>
      <w:r>
        <w:t>parafiscales</w:t>
      </w:r>
      <w:r w:rsidR="00B81C85">
        <w:t xml:space="preserve"> </w:t>
      </w:r>
      <w:r>
        <w:t>y</w:t>
      </w:r>
      <w:r w:rsidR="00B81C85">
        <w:t xml:space="preserve"> </w:t>
      </w:r>
      <w:r>
        <w:t>de</w:t>
      </w:r>
      <w:r w:rsidR="00B81C85">
        <w:t xml:space="preserve"> </w:t>
      </w:r>
      <w:r>
        <w:t>salud</w:t>
      </w:r>
      <w:r w:rsidR="00B81C85">
        <w:t xml:space="preserve"> </w:t>
      </w:r>
      <w:r>
        <w:t>a</w:t>
      </w:r>
      <w:r w:rsidR="00B81C85">
        <w:t xml:space="preserve"> </w:t>
      </w:r>
      <w:r>
        <w:t>favor</w:t>
      </w:r>
      <w:r w:rsidR="00B81C85">
        <w:t xml:space="preserve"> </w:t>
      </w:r>
      <w:r>
        <w:t>de</w:t>
      </w:r>
      <w:r w:rsidR="00B81C85">
        <w:t xml:space="preserve"> </w:t>
      </w:r>
      <w:r>
        <w:t>las</w:t>
      </w:r>
      <w:r w:rsidR="00B81C85">
        <w:t xml:space="preserve"> </w:t>
      </w:r>
      <w:r>
        <w:t>personas</w:t>
      </w:r>
      <w:r w:rsidR="00B81C85">
        <w:t xml:space="preserve"> </w:t>
      </w:r>
      <w:r>
        <w:t>jurídicas</w:t>
      </w:r>
      <w:r w:rsidR="00B81C85">
        <w:t xml:space="preserve"> </w:t>
      </w:r>
      <w:r>
        <w:t>y</w:t>
      </w:r>
      <w:r w:rsidR="00B81C85">
        <w:t xml:space="preserve"> </w:t>
      </w:r>
      <w:r>
        <w:t>asimiladas,</w:t>
      </w:r>
      <w:r w:rsidR="00B81C85">
        <w:t xml:space="preserve"> </w:t>
      </w:r>
      <w:r>
        <w:t>que</w:t>
      </w:r>
      <w:r w:rsidR="00B81C85">
        <w:t xml:space="preserve"> </w:t>
      </w:r>
      <w:r>
        <w:t>sean</w:t>
      </w:r>
      <w:r w:rsidR="00B81C85">
        <w:t xml:space="preserve"> </w:t>
      </w:r>
      <w:r>
        <w:t>sujetos</w:t>
      </w:r>
      <w:r w:rsidR="00B81C85">
        <w:t xml:space="preserve"> </w:t>
      </w:r>
      <w:r>
        <w:t>pasivos</w:t>
      </w:r>
      <w:r w:rsidR="00B81C85">
        <w:t xml:space="preserve"> </w:t>
      </w:r>
      <w:r>
        <w:t>del</w:t>
      </w:r>
      <w:r w:rsidR="00B81C85">
        <w:t xml:space="preserve"> </w:t>
      </w:r>
      <w:r>
        <w:t>impuesto</w:t>
      </w:r>
      <w:r w:rsidR="00B81C85">
        <w:t xml:space="preserve"> </w:t>
      </w:r>
      <w:r>
        <w:t>sobre</w:t>
      </w:r>
      <w:r w:rsidR="00B81C85">
        <w:t xml:space="preserve"> </w:t>
      </w:r>
      <w:r>
        <w:t>la</w:t>
      </w:r>
      <w:r w:rsidR="00B81C85">
        <w:t xml:space="preserve"> </w:t>
      </w:r>
      <w:r>
        <w:t>renta</w:t>
      </w:r>
      <w:r w:rsidR="00B81C85">
        <w:t xml:space="preserve"> </w:t>
      </w:r>
      <w:r>
        <w:t>para</w:t>
      </w:r>
      <w:r w:rsidR="00B81C85">
        <w:t xml:space="preserve"> </w:t>
      </w:r>
      <w:r>
        <w:t>la</w:t>
      </w:r>
      <w:r w:rsidR="00B81C85">
        <w:t xml:space="preserve"> </w:t>
      </w:r>
      <w:r>
        <w:t>equidad</w:t>
      </w:r>
      <w:r w:rsidR="00B81C85">
        <w:t xml:space="preserve"> </w:t>
      </w:r>
      <w:r>
        <w:t>–</w:t>
      </w:r>
      <w:r w:rsidR="00B81C85">
        <w:t xml:space="preserve"> </w:t>
      </w:r>
      <w:r>
        <w:t>CREE,</w:t>
      </w:r>
      <w:r w:rsidR="00B81C85">
        <w:t xml:space="preserve"> </w:t>
      </w:r>
      <w:r>
        <w:t>aplica</w:t>
      </w:r>
      <w:r w:rsidR="00B81C85">
        <w:t xml:space="preserve"> </w:t>
      </w:r>
      <w:r>
        <w:t>para</w:t>
      </w:r>
      <w:r w:rsidR="00B81C85">
        <w:t xml:space="preserve"> </w:t>
      </w:r>
      <w:r>
        <w:t>los</w:t>
      </w:r>
      <w:r w:rsidR="00B81C85">
        <w:t xml:space="preserve"> </w:t>
      </w:r>
      <w:r>
        <w:t>trabajadores</w:t>
      </w:r>
      <w:r w:rsidR="00B81C85">
        <w:t xml:space="preserve"> </w:t>
      </w:r>
      <w:r>
        <w:t>que</w:t>
      </w:r>
      <w:r w:rsidR="00B81C85">
        <w:t xml:space="preserve"> </w:t>
      </w:r>
      <w:r>
        <w:t>devenguen</w:t>
      </w:r>
      <w:r w:rsidR="00B81C85">
        <w:t xml:space="preserve"> </w:t>
      </w:r>
      <w:r>
        <w:t>menos</w:t>
      </w:r>
      <w:r w:rsidR="00B81C85">
        <w:t xml:space="preserve"> </w:t>
      </w:r>
      <w:r>
        <w:t>de</w:t>
      </w:r>
      <w:r w:rsidR="00B81C85">
        <w:t xml:space="preserve"> </w:t>
      </w:r>
      <w:r>
        <w:t>10</w:t>
      </w:r>
      <w:r w:rsidR="00B81C85">
        <w:t xml:space="preserve"> </w:t>
      </w:r>
      <w:r>
        <w:t>salarios</w:t>
      </w:r>
      <w:r w:rsidR="00B81C85">
        <w:t xml:space="preserve"> </w:t>
      </w:r>
      <w:r>
        <w:t>mínimos</w:t>
      </w:r>
      <w:r w:rsidR="00B81C85">
        <w:t xml:space="preserve"> </w:t>
      </w:r>
      <w:r>
        <w:t>mensuales</w:t>
      </w:r>
      <w:r w:rsidR="00B81C85">
        <w:t xml:space="preserve"> </w:t>
      </w:r>
      <w:r>
        <w:t>legales</w:t>
      </w:r>
      <w:r w:rsidR="00B81C85">
        <w:t xml:space="preserve"> </w:t>
      </w:r>
      <w:r>
        <w:t>vigentes</w:t>
      </w:r>
    </w:p>
    <w:p w:rsidR="00A925FF" w:rsidRDefault="00742B7E" w:rsidP="00742B7E">
      <w:pPr>
        <w:pStyle w:val="Cuerpovademecum"/>
      </w:pPr>
      <w:r w:rsidRPr="00742B7E">
        <w:t>Consejo</w:t>
      </w:r>
      <w:r w:rsidR="00B81C85">
        <w:t xml:space="preserve"> </w:t>
      </w:r>
      <w:r w:rsidRPr="00742B7E">
        <w:t>de</w:t>
      </w:r>
      <w:r w:rsidR="00B81C85">
        <w:t xml:space="preserve"> </w:t>
      </w:r>
      <w:r w:rsidRPr="00742B7E">
        <w:t>Estado,</w:t>
      </w:r>
      <w:r w:rsidR="00B81C85">
        <w:t xml:space="preserve"> </w:t>
      </w:r>
      <w:r w:rsidRPr="00742B7E">
        <w:t>Sala</w:t>
      </w:r>
      <w:r w:rsidR="00B81C85">
        <w:t xml:space="preserve"> </w:t>
      </w:r>
      <w:r w:rsidRPr="00742B7E">
        <w:t>de</w:t>
      </w:r>
      <w:r w:rsidR="00B81C85">
        <w:t xml:space="preserve"> </w:t>
      </w:r>
      <w:r w:rsidRPr="00742B7E">
        <w:t>lo</w:t>
      </w:r>
      <w:r w:rsidR="00B81C85">
        <w:t xml:space="preserve"> </w:t>
      </w:r>
      <w:r w:rsidRPr="00742B7E">
        <w:t>Contencioso</w:t>
      </w:r>
      <w:r w:rsidR="00B81C85">
        <w:t xml:space="preserve"> </w:t>
      </w:r>
      <w:r w:rsidRPr="00742B7E">
        <w:t>Administrativo,</w:t>
      </w:r>
      <w:r w:rsidR="00B81C85">
        <w:t xml:space="preserve"> </w:t>
      </w:r>
      <w:r w:rsidRPr="00742B7E">
        <w:t>Sección</w:t>
      </w:r>
      <w:r w:rsidR="00B81C85">
        <w:t xml:space="preserve"> </w:t>
      </w:r>
      <w:r w:rsidRPr="00742B7E">
        <w:t>Cuarta,</w:t>
      </w:r>
      <w:r w:rsidR="00B81C85">
        <w:t xml:space="preserve"> </w:t>
      </w:r>
      <w:r w:rsidRPr="00742B7E">
        <w:t>sentencia</w:t>
      </w:r>
      <w:r w:rsidR="00B81C85">
        <w:t xml:space="preserve"> </w:t>
      </w:r>
      <w:r w:rsidRPr="00742B7E">
        <w:t>de</w:t>
      </w:r>
      <w:r w:rsidR="00B81C85">
        <w:t xml:space="preserve"> </w:t>
      </w:r>
      <w:r w:rsidRPr="00742B7E">
        <w:t>27</w:t>
      </w:r>
      <w:r w:rsidR="00B81C85">
        <w:t xml:space="preserve"> </w:t>
      </w:r>
      <w:r w:rsidRPr="00742B7E">
        <w:t>de</w:t>
      </w:r>
      <w:r w:rsidR="00B81C85">
        <w:t xml:space="preserve"> </w:t>
      </w:r>
      <w:r w:rsidRPr="00742B7E">
        <w:t>junio</w:t>
      </w:r>
      <w:r w:rsidR="00B81C85">
        <w:t xml:space="preserve"> </w:t>
      </w:r>
      <w:r w:rsidRPr="00742B7E">
        <w:t>de</w:t>
      </w:r>
      <w:r w:rsidR="00B81C85">
        <w:t xml:space="preserve"> </w:t>
      </w:r>
      <w:r w:rsidRPr="00742B7E">
        <w:t>2018,</w:t>
      </w:r>
      <w:r w:rsidR="00B81C85">
        <w:t xml:space="preserve"> </w:t>
      </w:r>
      <w:r w:rsidRPr="00742B7E">
        <w:t>C.P.</w:t>
      </w:r>
      <w:r w:rsidR="00B81C85">
        <w:t xml:space="preserve"> </w:t>
      </w:r>
      <w:r w:rsidRPr="00742B7E">
        <w:t>Stella</w:t>
      </w:r>
      <w:r w:rsidR="00B81C85">
        <w:t xml:space="preserve"> </w:t>
      </w:r>
      <w:r w:rsidRPr="00742B7E">
        <w:t>Jeannette</w:t>
      </w:r>
      <w:r w:rsidR="00B81C85">
        <w:t xml:space="preserve"> </w:t>
      </w:r>
      <w:r w:rsidRPr="00742B7E">
        <w:t>Carvajal</w:t>
      </w:r>
      <w:r w:rsidR="00B81C85">
        <w:t xml:space="preserve"> </w:t>
      </w:r>
      <w:r w:rsidRPr="00742B7E">
        <w:t>Basto,</w:t>
      </w:r>
      <w:r w:rsidR="00B81C85">
        <w:t xml:space="preserve"> </w:t>
      </w:r>
      <w:r w:rsidRPr="00742B7E">
        <w:t>radicación:</w:t>
      </w:r>
      <w:r w:rsidR="00B81C85">
        <w:t xml:space="preserve"> </w:t>
      </w:r>
      <w:r w:rsidRPr="00742B7E">
        <w:t>11001-03-27000-2014-00056-00</w:t>
      </w:r>
      <w:r w:rsidR="00B81C85">
        <w:t xml:space="preserve"> </w:t>
      </w:r>
      <w:r w:rsidRPr="00742B7E">
        <w:t>(21235).</w:t>
      </w:r>
    </w:p>
    <w:p w:rsidR="00742B7E" w:rsidRDefault="00742B7E" w:rsidP="00742B7E">
      <w:pPr>
        <w:pStyle w:val="Cuerpovademecum"/>
      </w:pPr>
    </w:p>
    <w:p w:rsidR="00742B7E" w:rsidRDefault="00742B7E" w:rsidP="00742B7E">
      <w:pPr>
        <w:pStyle w:val="Cuerpovademecum"/>
      </w:pPr>
      <w:r w:rsidRPr="00742B7E">
        <w:t>42.</w:t>
      </w:r>
      <w:r w:rsidR="00B81C85">
        <w:t xml:space="preserve"> </w:t>
      </w:r>
      <w:r w:rsidRPr="00742B7E">
        <w:t>Las</w:t>
      </w:r>
      <w:r w:rsidR="00B81C85">
        <w:t xml:space="preserve"> </w:t>
      </w:r>
      <w:r w:rsidRPr="00742B7E">
        <w:t>cuentas</w:t>
      </w:r>
      <w:r w:rsidR="00B81C85">
        <w:t xml:space="preserve"> </w:t>
      </w:r>
      <w:r w:rsidRPr="00742B7E">
        <w:t>del</w:t>
      </w:r>
      <w:r w:rsidR="00B81C85">
        <w:t xml:space="preserve"> </w:t>
      </w:r>
      <w:r w:rsidRPr="00742B7E">
        <w:t>grupo</w:t>
      </w:r>
      <w:r w:rsidR="00B81C85">
        <w:t xml:space="preserve"> </w:t>
      </w:r>
      <w:r w:rsidRPr="00742B7E">
        <w:t>75</w:t>
      </w:r>
      <w:r w:rsidR="00B81C85">
        <w:t xml:space="preserve"> </w:t>
      </w:r>
      <w:r w:rsidRPr="00742B7E">
        <w:t>-</w:t>
      </w:r>
      <w:r w:rsidR="00B81C85">
        <w:t xml:space="preserve"> </w:t>
      </w:r>
      <w:r w:rsidRPr="00742B7E">
        <w:t>Costos</w:t>
      </w:r>
      <w:r w:rsidR="00B81C85">
        <w:t xml:space="preserve"> </w:t>
      </w:r>
      <w:r w:rsidRPr="00742B7E">
        <w:t>de</w:t>
      </w:r>
      <w:r w:rsidR="00B81C85">
        <w:t xml:space="preserve"> </w:t>
      </w:r>
      <w:r w:rsidRPr="00742B7E">
        <w:t>producción</w:t>
      </w:r>
      <w:r w:rsidR="00B81C85">
        <w:t xml:space="preserve"> </w:t>
      </w:r>
      <w:r w:rsidRPr="00742B7E">
        <w:t>del</w:t>
      </w:r>
      <w:r w:rsidR="00B81C85">
        <w:t xml:space="preserve"> </w:t>
      </w:r>
      <w:r w:rsidRPr="00742B7E">
        <w:t>Plan</w:t>
      </w:r>
      <w:r w:rsidR="00B81C85">
        <w:t xml:space="preserve"> </w:t>
      </w:r>
      <w:r w:rsidRPr="00742B7E">
        <w:t>de</w:t>
      </w:r>
      <w:r w:rsidR="00B81C85">
        <w:t xml:space="preserve"> </w:t>
      </w:r>
      <w:r w:rsidRPr="00742B7E">
        <w:t>Contabilidad</w:t>
      </w:r>
      <w:r w:rsidR="00B81C85">
        <w:t xml:space="preserve"> </w:t>
      </w:r>
      <w:r w:rsidRPr="00742B7E">
        <w:t>para</w:t>
      </w:r>
      <w:r w:rsidR="00B81C85">
        <w:t xml:space="preserve"> </w:t>
      </w:r>
      <w:r w:rsidRPr="00742B7E">
        <w:t>entidades</w:t>
      </w:r>
      <w:r w:rsidR="00B81C85">
        <w:t xml:space="preserve"> </w:t>
      </w:r>
      <w:r w:rsidRPr="00742B7E">
        <w:t>prestadoras</w:t>
      </w:r>
      <w:r w:rsidR="00B81C85">
        <w:t xml:space="preserve"> </w:t>
      </w:r>
      <w:r w:rsidRPr="00742B7E">
        <w:t>de</w:t>
      </w:r>
      <w:r w:rsidR="00B81C85">
        <w:t xml:space="preserve"> </w:t>
      </w:r>
      <w:r w:rsidRPr="00742B7E">
        <w:t>servicios</w:t>
      </w:r>
      <w:r w:rsidR="00B81C85">
        <w:t xml:space="preserve"> </w:t>
      </w:r>
      <w:r w:rsidRPr="00742B7E">
        <w:t>públicos</w:t>
      </w:r>
      <w:r w:rsidR="00B81C85">
        <w:t xml:space="preserve"> </w:t>
      </w:r>
      <w:r w:rsidRPr="00742B7E">
        <w:t>domiciliarios</w:t>
      </w:r>
      <w:r w:rsidR="00B81C85">
        <w:t xml:space="preserve"> </w:t>
      </w:r>
      <w:r w:rsidRPr="00742B7E">
        <w:t>no</w:t>
      </w:r>
      <w:r w:rsidR="00B81C85">
        <w:t xml:space="preserve"> </w:t>
      </w:r>
      <w:r w:rsidRPr="00742B7E">
        <w:t>forman</w:t>
      </w:r>
      <w:r w:rsidR="00B81C85">
        <w:t xml:space="preserve"> </w:t>
      </w:r>
      <w:r w:rsidRPr="00742B7E">
        <w:t>parte</w:t>
      </w:r>
      <w:r w:rsidR="00B81C85">
        <w:t xml:space="preserve"> </w:t>
      </w:r>
      <w:r w:rsidRPr="00742B7E">
        <w:t>de</w:t>
      </w:r>
      <w:r w:rsidR="00B81C85">
        <w:t xml:space="preserve"> </w:t>
      </w:r>
      <w:r w:rsidRPr="00742B7E">
        <w:t>la</w:t>
      </w:r>
      <w:r w:rsidR="00B81C85">
        <w:t xml:space="preserve"> </w:t>
      </w:r>
      <w:r w:rsidRPr="00742B7E">
        <w:t>base</w:t>
      </w:r>
      <w:r w:rsidR="00B81C85">
        <w:t xml:space="preserve"> </w:t>
      </w:r>
      <w:r w:rsidRPr="00742B7E">
        <w:t>para</w:t>
      </w:r>
      <w:r w:rsidR="00B81C85">
        <w:t xml:space="preserve"> </w:t>
      </w:r>
      <w:r w:rsidRPr="00742B7E">
        <w:t>liquidar</w:t>
      </w:r>
      <w:r w:rsidR="00B81C85">
        <w:t xml:space="preserve"> </w:t>
      </w:r>
      <w:r w:rsidRPr="00742B7E">
        <w:t>la</w:t>
      </w:r>
      <w:r w:rsidR="00B81C85">
        <w:t xml:space="preserve"> </w:t>
      </w:r>
      <w:r w:rsidRPr="00742B7E">
        <w:t>contribución</w:t>
      </w:r>
      <w:r w:rsidR="00B81C85">
        <w:t xml:space="preserve"> </w:t>
      </w:r>
      <w:r w:rsidRPr="00742B7E">
        <w:t>especial</w:t>
      </w:r>
      <w:r w:rsidR="00B81C85">
        <w:t xml:space="preserve"> </w:t>
      </w:r>
      <w:r w:rsidRPr="00742B7E">
        <w:t>prevista</w:t>
      </w:r>
      <w:r w:rsidR="00B81C85">
        <w:t xml:space="preserve"> </w:t>
      </w:r>
      <w:r w:rsidRPr="00742B7E">
        <w:t>en</w:t>
      </w:r>
      <w:r w:rsidR="00B81C85">
        <w:t xml:space="preserve"> </w:t>
      </w:r>
      <w:r w:rsidRPr="00742B7E">
        <w:t>el</w:t>
      </w:r>
      <w:r w:rsidR="00B81C85">
        <w:t xml:space="preserve"> </w:t>
      </w:r>
      <w:r w:rsidRPr="00742B7E">
        <w:t>artículo</w:t>
      </w:r>
      <w:r w:rsidR="00B81C85">
        <w:t xml:space="preserve"> </w:t>
      </w:r>
      <w:r w:rsidRPr="00742B7E">
        <w:t>85.2</w:t>
      </w:r>
      <w:r w:rsidR="00B81C85">
        <w:t xml:space="preserve"> </w:t>
      </w:r>
      <w:r w:rsidRPr="00742B7E">
        <w:t>de</w:t>
      </w:r>
      <w:r w:rsidR="00B81C85">
        <w:t xml:space="preserve"> </w:t>
      </w:r>
      <w:r w:rsidRPr="00742B7E">
        <w:t>la</w:t>
      </w:r>
      <w:r w:rsidR="00B81C85">
        <w:t xml:space="preserve"> </w:t>
      </w:r>
      <w:r w:rsidRPr="00742B7E">
        <w:t>Ley</w:t>
      </w:r>
      <w:r w:rsidR="00B81C85">
        <w:t xml:space="preserve"> </w:t>
      </w:r>
      <w:r w:rsidRPr="00742B7E">
        <w:t>142</w:t>
      </w:r>
      <w:r w:rsidR="00B81C85">
        <w:t xml:space="preserve"> </w:t>
      </w:r>
      <w:r w:rsidRPr="00742B7E">
        <w:t>de</w:t>
      </w:r>
      <w:r w:rsidR="00B81C85">
        <w:t xml:space="preserve"> </w:t>
      </w:r>
      <w:r w:rsidRPr="00742B7E">
        <w:t>1994.</w:t>
      </w:r>
      <w:r w:rsidR="00B81C85">
        <w:t xml:space="preserve">   </w:t>
      </w:r>
      <w:r w:rsidRPr="00742B7E">
        <w:t>Síntesis</w:t>
      </w:r>
      <w:r w:rsidR="00B81C85">
        <w:t xml:space="preserve"> </w:t>
      </w:r>
      <w:r w:rsidRPr="00742B7E">
        <w:t>del</w:t>
      </w:r>
      <w:r w:rsidR="00B81C85">
        <w:t xml:space="preserve"> </w:t>
      </w:r>
      <w:r w:rsidRPr="00742B7E">
        <w:t>caso:</w:t>
      </w:r>
      <w:r w:rsidR="00B81C85">
        <w:t xml:space="preserve"> </w:t>
      </w:r>
      <w:r w:rsidRPr="00742B7E">
        <w:t>Se</w:t>
      </w:r>
      <w:r w:rsidR="00B81C85">
        <w:t xml:space="preserve"> </w:t>
      </w:r>
      <w:r w:rsidRPr="00742B7E">
        <w:t>anuló</w:t>
      </w:r>
      <w:r w:rsidR="00B81C85">
        <w:t xml:space="preserve"> </w:t>
      </w:r>
      <w:r w:rsidRPr="00742B7E">
        <w:t>el</w:t>
      </w:r>
      <w:r w:rsidR="00B81C85">
        <w:t xml:space="preserve"> </w:t>
      </w:r>
      <w:r w:rsidRPr="00742B7E">
        <w:t>artículo</w:t>
      </w:r>
      <w:r w:rsidR="00B81C85">
        <w:t xml:space="preserve"> </w:t>
      </w:r>
      <w:r w:rsidRPr="00742B7E">
        <w:t>2°</w:t>
      </w:r>
      <w:r w:rsidR="00B81C85">
        <w:t xml:space="preserve"> </w:t>
      </w:r>
      <w:r w:rsidRPr="00742B7E">
        <w:t>de</w:t>
      </w:r>
      <w:r w:rsidR="00B81C85">
        <w:t xml:space="preserve"> </w:t>
      </w:r>
      <w:r w:rsidRPr="00742B7E">
        <w:t>la</w:t>
      </w:r>
      <w:r w:rsidR="00B81C85">
        <w:t xml:space="preserve"> </w:t>
      </w:r>
      <w:r w:rsidRPr="00742B7E">
        <w:t>Resolución</w:t>
      </w:r>
      <w:r w:rsidR="00B81C85">
        <w:t xml:space="preserve"> </w:t>
      </w:r>
      <w:r w:rsidRPr="00742B7E">
        <w:t>SSPD-20131300029415</w:t>
      </w:r>
      <w:r w:rsidR="00B81C85">
        <w:t xml:space="preserve">  </w:t>
      </w:r>
      <w:r w:rsidRPr="00742B7E">
        <w:t>de</w:t>
      </w:r>
      <w:r w:rsidR="00B81C85">
        <w:t xml:space="preserve"> </w:t>
      </w:r>
      <w:r w:rsidRPr="00742B7E">
        <w:t>1º</w:t>
      </w:r>
      <w:r w:rsidR="00B81C85">
        <w:t xml:space="preserve"> </w:t>
      </w:r>
      <w:r w:rsidRPr="00742B7E">
        <w:t>de</w:t>
      </w:r>
      <w:r w:rsidR="00B81C85">
        <w:t xml:space="preserve"> </w:t>
      </w:r>
      <w:r w:rsidRPr="00742B7E">
        <w:t>agosto</w:t>
      </w:r>
      <w:r w:rsidR="00B81C85">
        <w:t xml:space="preserve"> </w:t>
      </w:r>
      <w:r w:rsidRPr="00742B7E">
        <w:t>de</w:t>
      </w:r>
      <w:r w:rsidR="00B81C85">
        <w:t xml:space="preserve"> </w:t>
      </w:r>
      <w:r w:rsidRPr="00742B7E">
        <w:t>2013,</w:t>
      </w:r>
      <w:r w:rsidR="00B81C85">
        <w:t xml:space="preserve"> </w:t>
      </w:r>
      <w:r w:rsidRPr="00742B7E">
        <w:t>expedida</w:t>
      </w:r>
      <w:r w:rsidR="00B81C85">
        <w:t xml:space="preserve"> </w:t>
      </w:r>
      <w:r w:rsidRPr="00742B7E">
        <w:t>por</w:t>
      </w:r>
      <w:r w:rsidR="00B81C85">
        <w:t xml:space="preserve"> </w:t>
      </w:r>
      <w:r w:rsidRPr="00742B7E">
        <w:t>la</w:t>
      </w:r>
      <w:r w:rsidR="00B81C85">
        <w:t xml:space="preserve"> </w:t>
      </w:r>
      <w:r w:rsidRPr="00742B7E">
        <w:t>Superintendencia</w:t>
      </w:r>
      <w:r w:rsidR="00B81C85">
        <w:t xml:space="preserve"> </w:t>
      </w:r>
      <w:r w:rsidRPr="00742B7E">
        <w:t>de</w:t>
      </w:r>
      <w:r w:rsidR="00B81C85">
        <w:t xml:space="preserve"> </w:t>
      </w:r>
      <w:r w:rsidRPr="00742B7E">
        <w:t>Servicios</w:t>
      </w:r>
      <w:r w:rsidR="00B81C85">
        <w:t xml:space="preserve"> </w:t>
      </w:r>
      <w:r w:rsidRPr="00742B7E">
        <w:t>Públicos</w:t>
      </w:r>
      <w:r w:rsidR="00B81C85">
        <w:t xml:space="preserve"> </w:t>
      </w:r>
      <w:r w:rsidRPr="00742B7E">
        <w:t>Domiciliarios,</w:t>
      </w:r>
      <w:r w:rsidR="00B81C85">
        <w:t xml:space="preserve"> </w:t>
      </w:r>
      <w:r w:rsidRPr="00742B7E">
        <w:t>en</w:t>
      </w:r>
      <w:r w:rsidR="00B81C85">
        <w:t xml:space="preserve"> </w:t>
      </w:r>
      <w:r w:rsidRPr="00742B7E">
        <w:t>cuanto</w:t>
      </w:r>
      <w:r w:rsidR="00B81C85">
        <w:t xml:space="preserve"> </w:t>
      </w:r>
      <w:r w:rsidRPr="00742B7E">
        <w:t>incluyó</w:t>
      </w:r>
      <w:r w:rsidR="00B81C85">
        <w:t xml:space="preserve"> </w:t>
      </w:r>
      <w:r w:rsidRPr="00742B7E">
        <w:t>en</w:t>
      </w:r>
      <w:r w:rsidR="00B81C85">
        <w:t xml:space="preserve"> </w:t>
      </w:r>
      <w:r w:rsidRPr="00742B7E">
        <w:t>la</w:t>
      </w:r>
      <w:r w:rsidR="00B81C85">
        <w:t xml:space="preserve"> </w:t>
      </w:r>
      <w:r w:rsidRPr="00742B7E">
        <w:t>base</w:t>
      </w:r>
      <w:r w:rsidR="00B81C85">
        <w:t xml:space="preserve"> </w:t>
      </w:r>
      <w:r w:rsidRPr="00742B7E">
        <w:t>para</w:t>
      </w:r>
      <w:r w:rsidR="00B81C85">
        <w:t xml:space="preserve"> </w:t>
      </w:r>
      <w:r w:rsidRPr="00742B7E">
        <w:t>liquidar</w:t>
      </w:r>
      <w:r w:rsidR="00B81C85">
        <w:t xml:space="preserve"> </w:t>
      </w:r>
      <w:r w:rsidRPr="00742B7E">
        <w:t>la</w:t>
      </w:r>
      <w:r w:rsidR="00B81C85">
        <w:t xml:space="preserve"> </w:t>
      </w:r>
      <w:r w:rsidRPr="00742B7E">
        <w:t>contribución</w:t>
      </w:r>
      <w:r w:rsidR="00B81C85">
        <w:t xml:space="preserve"> </w:t>
      </w:r>
      <w:r w:rsidRPr="00742B7E">
        <w:t>especial</w:t>
      </w:r>
      <w:r w:rsidR="00B81C85">
        <w:t xml:space="preserve"> </w:t>
      </w:r>
      <w:r w:rsidRPr="00742B7E">
        <w:t>de</w:t>
      </w:r>
      <w:r w:rsidR="00B81C85">
        <w:t xml:space="preserve"> </w:t>
      </w:r>
      <w:r w:rsidRPr="00742B7E">
        <w:t>la</w:t>
      </w:r>
      <w:r w:rsidR="00B81C85">
        <w:t xml:space="preserve"> </w:t>
      </w:r>
      <w:r w:rsidRPr="00742B7E">
        <w:t>vigencia</w:t>
      </w:r>
      <w:r w:rsidR="00B81C85">
        <w:t xml:space="preserve"> </w:t>
      </w:r>
      <w:r w:rsidRPr="00742B7E">
        <w:t>2013,</w:t>
      </w:r>
      <w:r w:rsidR="00B81C85">
        <w:t xml:space="preserve"> </w:t>
      </w:r>
      <w:r w:rsidRPr="00742B7E">
        <w:t>las</w:t>
      </w:r>
      <w:r w:rsidR="00B81C85">
        <w:t xml:space="preserve"> </w:t>
      </w:r>
      <w:r w:rsidRPr="00742B7E">
        <w:t>cuentas</w:t>
      </w:r>
      <w:r w:rsidR="00B81C85">
        <w:t xml:space="preserve"> </w:t>
      </w:r>
      <w:r w:rsidRPr="00742B7E">
        <w:t>7505</w:t>
      </w:r>
      <w:r w:rsidR="00B81C85">
        <w:t xml:space="preserve"> </w:t>
      </w:r>
      <w:r w:rsidRPr="00742B7E">
        <w:t>“servicios</w:t>
      </w:r>
      <w:r w:rsidR="00B81C85">
        <w:t xml:space="preserve"> </w:t>
      </w:r>
      <w:r w:rsidRPr="00742B7E">
        <w:t>personales”,</w:t>
      </w:r>
      <w:r w:rsidR="00B81C85">
        <w:t xml:space="preserve"> </w:t>
      </w:r>
      <w:r w:rsidRPr="00742B7E">
        <w:t>7517</w:t>
      </w:r>
      <w:r w:rsidR="00B81C85">
        <w:t xml:space="preserve"> </w:t>
      </w:r>
      <w:r w:rsidRPr="00742B7E">
        <w:t>“arrendamientos”,</w:t>
      </w:r>
      <w:r w:rsidR="00B81C85">
        <w:t xml:space="preserve"> </w:t>
      </w:r>
      <w:r w:rsidRPr="00742B7E">
        <w:t>7540</w:t>
      </w:r>
      <w:r w:rsidR="00B81C85">
        <w:t xml:space="preserve"> </w:t>
      </w:r>
      <w:r w:rsidRPr="00742B7E">
        <w:t>“órdenes</w:t>
      </w:r>
      <w:r w:rsidR="00B81C85">
        <w:t xml:space="preserve"> </w:t>
      </w:r>
      <w:r w:rsidRPr="00742B7E">
        <w:t>y</w:t>
      </w:r>
      <w:r w:rsidR="00B81C85">
        <w:t xml:space="preserve"> </w:t>
      </w:r>
      <w:r w:rsidRPr="00742B7E">
        <w:t>contratos</w:t>
      </w:r>
      <w:r w:rsidR="00B81C85">
        <w:t xml:space="preserve"> </w:t>
      </w:r>
      <w:r w:rsidRPr="00742B7E">
        <w:t>de</w:t>
      </w:r>
      <w:r w:rsidR="00B81C85">
        <w:t xml:space="preserve"> </w:t>
      </w:r>
      <w:r w:rsidRPr="00742B7E">
        <w:t>mantenimiento</w:t>
      </w:r>
      <w:r w:rsidR="00B81C85">
        <w:t xml:space="preserve"> </w:t>
      </w:r>
      <w:r w:rsidRPr="00742B7E">
        <w:t>y</w:t>
      </w:r>
      <w:r w:rsidR="00B81C85">
        <w:t xml:space="preserve"> </w:t>
      </w:r>
      <w:r w:rsidRPr="00742B7E">
        <w:t>reparaciones”,</w:t>
      </w:r>
      <w:r w:rsidR="00B81C85">
        <w:t xml:space="preserve"> </w:t>
      </w:r>
      <w:r w:rsidRPr="00742B7E">
        <w:t>7550</w:t>
      </w:r>
      <w:r w:rsidR="00B81C85">
        <w:t xml:space="preserve"> </w:t>
      </w:r>
      <w:r w:rsidRPr="00742B7E">
        <w:t>“materiales</w:t>
      </w:r>
      <w:r w:rsidR="00B81C85">
        <w:t xml:space="preserve"> </w:t>
      </w:r>
      <w:r w:rsidRPr="00742B7E">
        <w:t>y</w:t>
      </w:r>
      <w:r w:rsidR="00B81C85">
        <w:t xml:space="preserve"> </w:t>
      </w:r>
      <w:r w:rsidRPr="00742B7E">
        <w:t>otros</w:t>
      </w:r>
      <w:r w:rsidR="00B81C85">
        <w:t xml:space="preserve"> </w:t>
      </w:r>
      <w:r w:rsidRPr="00742B7E">
        <w:t>costos</w:t>
      </w:r>
      <w:r w:rsidR="00B81C85">
        <w:t xml:space="preserve"> </w:t>
      </w:r>
      <w:r w:rsidRPr="00742B7E">
        <w:t>de</w:t>
      </w:r>
      <w:r w:rsidR="00B81C85">
        <w:t xml:space="preserve"> </w:t>
      </w:r>
      <w:r w:rsidRPr="00742B7E">
        <w:t>operación”</w:t>
      </w:r>
      <w:r w:rsidR="00B81C85">
        <w:t xml:space="preserve"> </w:t>
      </w:r>
      <w:r w:rsidRPr="00742B7E">
        <w:t>y</w:t>
      </w:r>
      <w:r w:rsidR="00B81C85">
        <w:t xml:space="preserve"> </w:t>
      </w:r>
      <w:r w:rsidRPr="00742B7E">
        <w:t>7570</w:t>
      </w:r>
      <w:r w:rsidR="00B81C85">
        <w:t xml:space="preserve"> </w:t>
      </w:r>
      <w:r w:rsidRPr="00742B7E">
        <w:t>“órdenes</w:t>
      </w:r>
      <w:r w:rsidR="00B81C85">
        <w:t xml:space="preserve"> </w:t>
      </w:r>
      <w:r w:rsidRPr="00742B7E">
        <w:t>y</w:t>
      </w:r>
      <w:r w:rsidR="00B81C85">
        <w:t xml:space="preserve"> </w:t>
      </w:r>
      <w:r w:rsidRPr="00742B7E">
        <w:t>contratos</w:t>
      </w:r>
      <w:r w:rsidR="00B81C85">
        <w:t xml:space="preserve"> </w:t>
      </w:r>
      <w:r w:rsidRPr="00742B7E">
        <w:t>por</w:t>
      </w:r>
      <w:r w:rsidR="00B81C85">
        <w:t xml:space="preserve"> </w:t>
      </w:r>
      <w:r w:rsidRPr="00742B7E">
        <w:t>otros</w:t>
      </w:r>
      <w:r w:rsidR="00B81C85">
        <w:t xml:space="preserve"> </w:t>
      </w:r>
      <w:r w:rsidRPr="00742B7E">
        <w:t>servicios”</w:t>
      </w:r>
      <w:r w:rsidR="00B81C85">
        <w:t xml:space="preserve"> </w:t>
      </w:r>
      <w:r w:rsidRPr="00742B7E">
        <w:t>del</w:t>
      </w:r>
      <w:r w:rsidR="00B81C85">
        <w:t xml:space="preserve"> </w:t>
      </w:r>
      <w:r w:rsidRPr="00742B7E">
        <w:t>Grupo</w:t>
      </w:r>
      <w:r w:rsidR="00B81C85">
        <w:t xml:space="preserve"> </w:t>
      </w:r>
      <w:r w:rsidRPr="00742B7E">
        <w:t>75</w:t>
      </w:r>
      <w:r w:rsidR="00B81C85">
        <w:t xml:space="preserve"> </w:t>
      </w:r>
      <w:r w:rsidRPr="00742B7E">
        <w:t>-</w:t>
      </w:r>
      <w:r w:rsidR="00B81C85">
        <w:t xml:space="preserve"> </w:t>
      </w:r>
      <w:r w:rsidRPr="00742B7E">
        <w:t>costos</w:t>
      </w:r>
      <w:r w:rsidR="00B81C85">
        <w:t xml:space="preserve"> </w:t>
      </w:r>
      <w:r w:rsidRPr="00742B7E">
        <w:t>de</w:t>
      </w:r>
      <w:r w:rsidR="00B81C85">
        <w:t xml:space="preserve"> </w:t>
      </w:r>
      <w:r w:rsidRPr="00742B7E">
        <w:t>producción</w:t>
      </w:r>
      <w:r w:rsidR="00B81C85">
        <w:t xml:space="preserve"> </w:t>
      </w:r>
      <w:r w:rsidRPr="00742B7E">
        <w:t>previstas</w:t>
      </w:r>
      <w:r w:rsidR="00B81C85">
        <w:t xml:space="preserve"> </w:t>
      </w:r>
      <w:r w:rsidRPr="00742B7E">
        <w:t>en</w:t>
      </w:r>
      <w:r w:rsidR="00B81C85">
        <w:t xml:space="preserve"> </w:t>
      </w:r>
      <w:r w:rsidRPr="00742B7E">
        <w:t>el</w:t>
      </w:r>
      <w:r w:rsidR="00B81C85">
        <w:t xml:space="preserve"> </w:t>
      </w:r>
      <w:r w:rsidRPr="00742B7E">
        <w:t>Plan</w:t>
      </w:r>
      <w:r w:rsidR="00B81C85">
        <w:t xml:space="preserve"> </w:t>
      </w:r>
      <w:r w:rsidRPr="00742B7E">
        <w:t>de</w:t>
      </w:r>
      <w:r w:rsidR="00B81C85">
        <w:t xml:space="preserve"> </w:t>
      </w:r>
      <w:r w:rsidRPr="00742B7E">
        <w:t>Contabilidad</w:t>
      </w:r>
      <w:r w:rsidR="00B81C85">
        <w:t xml:space="preserve"> </w:t>
      </w:r>
      <w:r w:rsidRPr="00742B7E">
        <w:t>para</w:t>
      </w:r>
      <w:r w:rsidR="00B81C85">
        <w:t xml:space="preserve"> </w:t>
      </w:r>
      <w:r w:rsidRPr="00742B7E">
        <w:t>Entes</w:t>
      </w:r>
      <w:r w:rsidR="00B81C85">
        <w:t xml:space="preserve"> </w:t>
      </w:r>
      <w:r w:rsidRPr="00742B7E">
        <w:t>Prestadores</w:t>
      </w:r>
      <w:r w:rsidR="00B81C85">
        <w:t xml:space="preserve"> </w:t>
      </w:r>
      <w:r w:rsidRPr="00742B7E">
        <w:t>de</w:t>
      </w:r>
      <w:r w:rsidR="00B81C85">
        <w:t xml:space="preserve"> </w:t>
      </w:r>
      <w:r w:rsidRPr="00742B7E">
        <w:t>Servicios</w:t>
      </w:r>
      <w:r w:rsidR="00B81C85">
        <w:t xml:space="preserve"> </w:t>
      </w:r>
      <w:r w:rsidRPr="00742B7E">
        <w:t>Públicos</w:t>
      </w:r>
      <w:r w:rsidR="00B81C85">
        <w:t xml:space="preserve"> </w:t>
      </w:r>
      <w:r w:rsidRPr="00742B7E">
        <w:t>Domiciliarios,</w:t>
      </w:r>
      <w:r w:rsidR="00B81C85">
        <w:t xml:space="preserve"> </w:t>
      </w:r>
      <w:r w:rsidRPr="00742B7E">
        <w:t>las</w:t>
      </w:r>
      <w:r w:rsidR="00B81C85">
        <w:t xml:space="preserve"> </w:t>
      </w:r>
      <w:r w:rsidRPr="00742B7E">
        <w:t>cuales</w:t>
      </w:r>
      <w:r w:rsidR="00B81C85">
        <w:t xml:space="preserve"> </w:t>
      </w:r>
      <w:r w:rsidRPr="00742B7E">
        <w:t>no</w:t>
      </w:r>
      <w:r w:rsidR="00B81C85">
        <w:t xml:space="preserve"> </w:t>
      </w:r>
      <w:r w:rsidRPr="00742B7E">
        <w:t>constituyen</w:t>
      </w:r>
      <w:r w:rsidR="00B81C85">
        <w:t xml:space="preserve"> </w:t>
      </w:r>
      <w:r w:rsidRPr="00742B7E">
        <w:t>gastos</w:t>
      </w:r>
      <w:r w:rsidR="00B81C85">
        <w:t xml:space="preserve"> </w:t>
      </w:r>
      <w:r w:rsidRPr="00742B7E">
        <w:t>de</w:t>
      </w:r>
      <w:r w:rsidR="00B81C85">
        <w:t xml:space="preserve"> </w:t>
      </w:r>
      <w:r w:rsidRPr="00742B7E">
        <w:t>funcionamiento</w:t>
      </w:r>
      <w:r w:rsidR="00B81C85">
        <w:t xml:space="preserve"> </w:t>
      </w:r>
      <w:r w:rsidRPr="00742B7E">
        <w:t>asociados</w:t>
      </w:r>
      <w:r w:rsidR="00B81C85">
        <w:t xml:space="preserve"> </w:t>
      </w:r>
      <w:r w:rsidRPr="00742B7E">
        <w:t>al</w:t>
      </w:r>
      <w:r w:rsidR="00B81C85">
        <w:t xml:space="preserve"> </w:t>
      </w:r>
      <w:r w:rsidRPr="00742B7E">
        <w:t>servicio</w:t>
      </w:r>
      <w:r w:rsidR="00B81C85">
        <w:t xml:space="preserve"> </w:t>
      </w:r>
      <w:r w:rsidRPr="00742B7E">
        <w:t>sometido</w:t>
      </w:r>
      <w:r w:rsidR="00B81C85">
        <w:t xml:space="preserve"> </w:t>
      </w:r>
      <w:r w:rsidRPr="00742B7E">
        <w:t>a</w:t>
      </w:r>
      <w:r w:rsidR="00B81C85">
        <w:t xml:space="preserve"> </w:t>
      </w:r>
      <w:r w:rsidRPr="00742B7E">
        <w:t>regulación</w:t>
      </w:r>
      <w:r w:rsidR="00B81C85">
        <w:t xml:space="preserve"> </w:t>
      </w:r>
      <w:r w:rsidRPr="00742B7E">
        <w:t>de</w:t>
      </w:r>
      <w:r w:rsidR="00B81C85">
        <w:t xml:space="preserve"> </w:t>
      </w:r>
      <w:r w:rsidRPr="00742B7E">
        <w:t>la</w:t>
      </w:r>
      <w:r w:rsidR="00B81C85">
        <w:t xml:space="preserve"> </w:t>
      </w:r>
      <w:r w:rsidRPr="00742B7E">
        <w:t>contribuyente</w:t>
      </w:r>
    </w:p>
    <w:p w:rsidR="00742B7E" w:rsidRDefault="00742B7E" w:rsidP="00742B7E">
      <w:pPr>
        <w:pStyle w:val="Cuerpovademecum"/>
      </w:pPr>
      <w:r w:rsidRPr="00742B7E">
        <w:t>Consejo</w:t>
      </w:r>
      <w:r w:rsidR="00B81C85">
        <w:t xml:space="preserve"> </w:t>
      </w:r>
      <w:r w:rsidRPr="00742B7E">
        <w:t>de</w:t>
      </w:r>
      <w:r w:rsidR="00B81C85">
        <w:t xml:space="preserve"> </w:t>
      </w:r>
      <w:r w:rsidRPr="00742B7E">
        <w:t>Estado,</w:t>
      </w:r>
      <w:r w:rsidR="00B81C85">
        <w:t xml:space="preserve"> </w:t>
      </w:r>
      <w:r w:rsidRPr="00742B7E">
        <w:t>Sala</w:t>
      </w:r>
      <w:r w:rsidR="00B81C85">
        <w:t xml:space="preserve"> </w:t>
      </w:r>
      <w:r w:rsidRPr="00742B7E">
        <w:t>de</w:t>
      </w:r>
      <w:r w:rsidR="00B81C85">
        <w:t xml:space="preserve"> </w:t>
      </w:r>
      <w:r w:rsidRPr="00742B7E">
        <w:t>lo</w:t>
      </w:r>
      <w:r w:rsidR="00B81C85">
        <w:t xml:space="preserve"> </w:t>
      </w:r>
      <w:r w:rsidRPr="00742B7E">
        <w:t>Contencioso</w:t>
      </w:r>
      <w:r w:rsidR="00B81C85">
        <w:t xml:space="preserve"> </w:t>
      </w:r>
      <w:r w:rsidRPr="00742B7E">
        <w:t>Administrativo,</w:t>
      </w:r>
      <w:r w:rsidR="00B81C85">
        <w:t xml:space="preserve"> </w:t>
      </w:r>
      <w:r w:rsidRPr="00742B7E">
        <w:t>Sección</w:t>
      </w:r>
      <w:r w:rsidR="00B81C85">
        <w:t xml:space="preserve"> </w:t>
      </w:r>
      <w:r w:rsidRPr="00742B7E">
        <w:t>Cuarta,</w:t>
      </w:r>
      <w:r w:rsidR="00B81C85">
        <w:t xml:space="preserve"> </w:t>
      </w:r>
      <w:r w:rsidRPr="00742B7E">
        <w:t>sentencia</w:t>
      </w:r>
      <w:r w:rsidR="00B81C85">
        <w:t xml:space="preserve"> </w:t>
      </w:r>
      <w:r w:rsidRPr="00742B7E">
        <w:t>de</w:t>
      </w:r>
      <w:r w:rsidR="00B81C85">
        <w:t xml:space="preserve"> </w:t>
      </w:r>
      <w:r w:rsidRPr="00742B7E">
        <w:t>31</w:t>
      </w:r>
      <w:r w:rsidR="00B81C85">
        <w:t xml:space="preserve"> </w:t>
      </w:r>
      <w:r w:rsidRPr="00742B7E">
        <w:t>de</w:t>
      </w:r>
      <w:r w:rsidR="00B81C85">
        <w:t xml:space="preserve"> </w:t>
      </w:r>
      <w:r w:rsidRPr="00742B7E">
        <w:t>mayo</w:t>
      </w:r>
      <w:r w:rsidR="00B81C85">
        <w:t xml:space="preserve"> </w:t>
      </w:r>
      <w:r w:rsidRPr="00742B7E">
        <w:t>de</w:t>
      </w:r>
      <w:r w:rsidR="00B81C85">
        <w:t xml:space="preserve"> </w:t>
      </w:r>
      <w:r w:rsidRPr="00742B7E">
        <w:t>2018,</w:t>
      </w:r>
      <w:r w:rsidR="00B81C85">
        <w:t xml:space="preserve"> </w:t>
      </w:r>
      <w:r w:rsidRPr="00742B7E">
        <w:t>C.P.</w:t>
      </w:r>
      <w:r w:rsidR="00B81C85">
        <w:t xml:space="preserve"> </w:t>
      </w:r>
      <w:r w:rsidRPr="00742B7E">
        <w:t>Milton</w:t>
      </w:r>
      <w:r w:rsidR="00B81C85">
        <w:t xml:space="preserve"> </w:t>
      </w:r>
      <w:r w:rsidRPr="00742B7E">
        <w:t>Chaves</w:t>
      </w:r>
      <w:r w:rsidR="00B81C85">
        <w:t xml:space="preserve"> </w:t>
      </w:r>
      <w:r w:rsidRPr="00742B7E">
        <w:t>García,</w:t>
      </w:r>
      <w:r w:rsidR="00B81C85">
        <w:t xml:space="preserve"> </w:t>
      </w:r>
      <w:r w:rsidRPr="00742B7E">
        <w:t>radicación:</w:t>
      </w:r>
      <w:r w:rsidR="00B81C85">
        <w:t xml:space="preserve"> </w:t>
      </w:r>
      <w:r w:rsidRPr="00742B7E">
        <w:t>11001-03-24-000-201400389-00</w:t>
      </w:r>
      <w:r w:rsidR="00B81C85">
        <w:t xml:space="preserve"> </w:t>
      </w:r>
      <w:r w:rsidRPr="00742B7E">
        <w:t>(21286).</w:t>
      </w:r>
    </w:p>
    <w:p w:rsidR="00742B7E" w:rsidRDefault="00742B7E" w:rsidP="00742B7E">
      <w:pPr>
        <w:pStyle w:val="Cuerpovademecum"/>
      </w:pPr>
    </w:p>
    <w:p w:rsidR="00C703CA" w:rsidRDefault="00C703CA" w:rsidP="00C703CA">
      <w:pPr>
        <w:pStyle w:val="Cuerpovademecum"/>
      </w:pPr>
      <w:r>
        <w:t>43.</w:t>
      </w:r>
      <w:r w:rsidR="00B81C85">
        <w:t xml:space="preserve">  </w:t>
      </w:r>
      <w:r>
        <w:t>La</w:t>
      </w:r>
      <w:r w:rsidR="00B81C85">
        <w:t xml:space="preserve"> </w:t>
      </w:r>
      <w:r>
        <w:t>existencia</w:t>
      </w:r>
      <w:r w:rsidR="00B81C85">
        <w:t xml:space="preserve"> </w:t>
      </w:r>
      <w:r>
        <w:t>de</w:t>
      </w:r>
      <w:r w:rsidR="00B81C85">
        <w:t xml:space="preserve"> </w:t>
      </w:r>
      <w:r>
        <w:t>circunstancias</w:t>
      </w:r>
      <w:r w:rsidR="00B81C85">
        <w:t xml:space="preserve"> </w:t>
      </w:r>
      <w:r>
        <w:t>especiales</w:t>
      </w:r>
      <w:r w:rsidR="00B81C85">
        <w:t xml:space="preserve"> </w:t>
      </w:r>
      <w:r>
        <w:t>en</w:t>
      </w:r>
      <w:r w:rsidR="00B81C85">
        <w:t xml:space="preserve"> </w:t>
      </w:r>
      <w:r>
        <w:t>la</w:t>
      </w:r>
      <w:r w:rsidR="00B81C85">
        <w:t xml:space="preserve"> </w:t>
      </w:r>
      <w:r>
        <w:t>situación</w:t>
      </w:r>
      <w:r w:rsidR="00B81C85">
        <w:t xml:space="preserve"> </w:t>
      </w:r>
      <w:r>
        <w:t>económica</w:t>
      </w:r>
      <w:r w:rsidR="00B81C85">
        <w:t xml:space="preserve"> </w:t>
      </w:r>
      <w:r>
        <w:t>del</w:t>
      </w:r>
      <w:r w:rsidR="00B81C85">
        <w:t xml:space="preserve"> </w:t>
      </w:r>
      <w:r>
        <w:t>contribuyente,</w:t>
      </w:r>
      <w:r w:rsidR="00B81C85">
        <w:t xml:space="preserve"> </w:t>
      </w:r>
      <w:r>
        <w:t>debidamente</w:t>
      </w:r>
      <w:r w:rsidR="00B81C85">
        <w:t xml:space="preserve"> </w:t>
      </w:r>
      <w:r>
        <w:t>demostradas,</w:t>
      </w:r>
      <w:r w:rsidR="00B81C85">
        <w:t xml:space="preserve"> </w:t>
      </w:r>
      <w:r>
        <w:t>justifica</w:t>
      </w:r>
      <w:r w:rsidR="00B81C85">
        <w:t xml:space="preserve"> </w:t>
      </w:r>
      <w:r>
        <w:t>la</w:t>
      </w:r>
      <w:r w:rsidR="00B81C85">
        <w:t xml:space="preserve"> </w:t>
      </w:r>
      <w:r>
        <w:t>procedencia</w:t>
      </w:r>
      <w:r w:rsidR="00B81C85">
        <w:t xml:space="preserve"> </w:t>
      </w:r>
      <w:r>
        <w:t>de</w:t>
      </w:r>
      <w:r w:rsidR="00B81C85">
        <w:t xml:space="preserve"> </w:t>
      </w:r>
      <w:r>
        <w:t>los</w:t>
      </w:r>
      <w:r w:rsidR="00B81C85">
        <w:t xml:space="preserve"> </w:t>
      </w:r>
      <w:r>
        <w:t>ajustes</w:t>
      </w:r>
      <w:r w:rsidR="00B81C85">
        <w:t xml:space="preserve"> </w:t>
      </w:r>
      <w:r>
        <w:t>de</w:t>
      </w:r>
      <w:r w:rsidR="00B81C85">
        <w:t xml:space="preserve"> </w:t>
      </w:r>
      <w:r>
        <w:t>comparabilidad</w:t>
      </w:r>
      <w:r w:rsidR="00B81C85">
        <w:t xml:space="preserve"> </w:t>
      </w:r>
      <w:r>
        <w:t>en</w:t>
      </w:r>
      <w:r w:rsidR="00B81C85">
        <w:t xml:space="preserve"> </w:t>
      </w:r>
      <w:r>
        <w:t>el</w:t>
      </w:r>
      <w:r w:rsidR="00B81C85">
        <w:t xml:space="preserve"> </w:t>
      </w:r>
      <w:r>
        <w:t>régimen</w:t>
      </w:r>
      <w:r w:rsidR="00B81C85">
        <w:t xml:space="preserve"> </w:t>
      </w:r>
      <w:r>
        <w:t>de</w:t>
      </w:r>
      <w:r w:rsidR="00B81C85">
        <w:t xml:space="preserve"> </w:t>
      </w:r>
      <w:r>
        <w:t>precios</w:t>
      </w:r>
      <w:r w:rsidR="00B81C85">
        <w:t xml:space="preserve"> </w:t>
      </w:r>
      <w:r>
        <w:t>de</w:t>
      </w:r>
      <w:r w:rsidR="00B81C85">
        <w:t xml:space="preserve"> </w:t>
      </w:r>
      <w:r>
        <w:t>transferencia.</w:t>
      </w:r>
      <w:r w:rsidR="00B81C85">
        <w:t xml:space="preserve"> </w:t>
      </w:r>
    </w:p>
    <w:p w:rsidR="00742B7E" w:rsidRDefault="00C703CA" w:rsidP="00C703CA">
      <w:pPr>
        <w:pStyle w:val="Cuerpovademecum"/>
      </w:pPr>
      <w:r>
        <w:t>Síntesis</w:t>
      </w:r>
      <w:r w:rsidR="00B81C85">
        <w:t xml:space="preserve"> </w:t>
      </w:r>
      <w:r>
        <w:t>del</w:t>
      </w:r>
      <w:r w:rsidR="00B81C85">
        <w:t xml:space="preserve"> </w:t>
      </w:r>
      <w:r>
        <w:t>caso:</w:t>
      </w:r>
      <w:r w:rsidR="00B81C85">
        <w:t xml:space="preserve"> </w:t>
      </w:r>
      <w:r>
        <w:t>Se</w:t>
      </w:r>
      <w:r w:rsidR="00B81C85">
        <w:t xml:space="preserve"> </w:t>
      </w:r>
      <w:r>
        <w:t>anularon</w:t>
      </w:r>
      <w:r w:rsidR="00B81C85">
        <w:t xml:space="preserve"> </w:t>
      </w:r>
      <w:r>
        <w:t>los</w:t>
      </w:r>
      <w:r w:rsidR="00B81C85">
        <w:t xml:space="preserve"> </w:t>
      </w:r>
      <w:r>
        <w:t>actos</w:t>
      </w:r>
      <w:r w:rsidR="00B81C85">
        <w:t xml:space="preserve"> </w:t>
      </w:r>
      <w:r>
        <w:t>administrativos</w:t>
      </w:r>
      <w:r w:rsidR="00B81C85">
        <w:t xml:space="preserve"> </w:t>
      </w:r>
      <w:r>
        <w:t>mediante</w:t>
      </w:r>
      <w:r w:rsidR="00B81C85">
        <w:t xml:space="preserve"> </w:t>
      </w:r>
      <w:r>
        <w:t>los</w:t>
      </w:r>
      <w:r w:rsidR="00B81C85">
        <w:t xml:space="preserve"> </w:t>
      </w:r>
      <w:r>
        <w:t>cuales</w:t>
      </w:r>
      <w:r w:rsidR="00B81C85">
        <w:t xml:space="preserve"> </w:t>
      </w:r>
      <w:r>
        <w:t>la</w:t>
      </w:r>
      <w:r w:rsidR="00B81C85">
        <w:t xml:space="preserve"> </w:t>
      </w:r>
      <w:r>
        <w:t>DIAN</w:t>
      </w:r>
      <w:r w:rsidR="00B81C85">
        <w:t xml:space="preserve"> </w:t>
      </w:r>
      <w:r>
        <w:t>modificó</w:t>
      </w:r>
      <w:r w:rsidR="00B81C85">
        <w:t xml:space="preserve"> </w:t>
      </w:r>
      <w:r>
        <w:t>la</w:t>
      </w:r>
      <w:r w:rsidR="00B81C85">
        <w:t xml:space="preserve"> </w:t>
      </w:r>
      <w:r>
        <w:t>declaración</w:t>
      </w:r>
      <w:r w:rsidR="00B81C85">
        <w:t xml:space="preserve"> </w:t>
      </w:r>
      <w:r>
        <w:t>del</w:t>
      </w:r>
      <w:r w:rsidR="00B81C85">
        <w:t xml:space="preserve"> </w:t>
      </w:r>
      <w:r>
        <w:t>impuesto</w:t>
      </w:r>
      <w:r w:rsidR="00B81C85">
        <w:t xml:space="preserve"> </w:t>
      </w:r>
      <w:r>
        <w:t>sobre</w:t>
      </w:r>
      <w:r w:rsidR="00B81C85">
        <w:t xml:space="preserve"> </w:t>
      </w:r>
      <w:r>
        <w:t>la</w:t>
      </w:r>
      <w:r w:rsidR="00B81C85">
        <w:t xml:space="preserve"> </w:t>
      </w:r>
      <w:r>
        <w:t>renta</w:t>
      </w:r>
      <w:r w:rsidR="00B81C85">
        <w:t xml:space="preserve"> </w:t>
      </w:r>
      <w:r>
        <w:t>y</w:t>
      </w:r>
      <w:r w:rsidR="00B81C85">
        <w:t xml:space="preserve"> </w:t>
      </w:r>
      <w:r>
        <w:t>complementarios</w:t>
      </w:r>
      <w:r w:rsidR="00B81C85">
        <w:t xml:space="preserve"> </w:t>
      </w:r>
      <w:r>
        <w:t>del</w:t>
      </w:r>
      <w:r w:rsidR="00B81C85">
        <w:t xml:space="preserve"> </w:t>
      </w:r>
      <w:r>
        <w:t>año</w:t>
      </w:r>
      <w:r w:rsidR="00B81C85">
        <w:t xml:space="preserve"> </w:t>
      </w:r>
      <w:r>
        <w:t>gravable</w:t>
      </w:r>
      <w:r w:rsidR="00B81C85">
        <w:t xml:space="preserve"> </w:t>
      </w:r>
      <w:r>
        <w:t>2006</w:t>
      </w:r>
      <w:r w:rsidR="00B81C85">
        <w:t xml:space="preserve"> </w:t>
      </w:r>
      <w:r>
        <w:t>de</w:t>
      </w:r>
      <w:r w:rsidR="00B81C85">
        <w:t xml:space="preserve"> </w:t>
      </w:r>
      <w:r>
        <w:t>un</w:t>
      </w:r>
      <w:r w:rsidR="00B81C85">
        <w:t xml:space="preserve"> </w:t>
      </w:r>
      <w:r>
        <w:t>contribuyente,</w:t>
      </w:r>
      <w:r w:rsidR="00B81C85">
        <w:t xml:space="preserve"> </w:t>
      </w:r>
      <w:r>
        <w:t>para</w:t>
      </w:r>
      <w:r w:rsidR="00B81C85">
        <w:t xml:space="preserve"> </w:t>
      </w:r>
      <w:r>
        <w:t>desconocer</w:t>
      </w:r>
      <w:r w:rsidR="00B81C85">
        <w:t xml:space="preserve"> </w:t>
      </w:r>
      <w:r>
        <w:t>los</w:t>
      </w:r>
      <w:r w:rsidR="00B81C85">
        <w:t xml:space="preserve"> </w:t>
      </w:r>
      <w:r>
        <w:t>gastos</w:t>
      </w:r>
      <w:r w:rsidR="00B81C85">
        <w:t xml:space="preserve"> </w:t>
      </w:r>
      <w:r>
        <w:t>administrativos</w:t>
      </w:r>
      <w:r w:rsidR="00B81C85">
        <w:t xml:space="preserve"> </w:t>
      </w:r>
      <w:r>
        <w:t>que</w:t>
      </w:r>
      <w:r w:rsidR="00B81C85">
        <w:t xml:space="preserve"> </w:t>
      </w:r>
      <w:r>
        <w:t>dieron</w:t>
      </w:r>
      <w:r w:rsidR="00B81C85">
        <w:t xml:space="preserve"> </w:t>
      </w:r>
      <w:r>
        <w:t>lugar</w:t>
      </w:r>
      <w:r w:rsidR="00B81C85">
        <w:t xml:space="preserve"> </w:t>
      </w:r>
      <w:r>
        <w:t>a</w:t>
      </w:r>
      <w:r w:rsidR="00B81C85">
        <w:t xml:space="preserve"> </w:t>
      </w:r>
      <w:r>
        <w:t>efectuar</w:t>
      </w:r>
      <w:r w:rsidR="00B81C85">
        <w:t xml:space="preserve"> </w:t>
      </w:r>
      <w:r>
        <w:t>un</w:t>
      </w:r>
      <w:r w:rsidR="00B81C85">
        <w:t xml:space="preserve"> </w:t>
      </w:r>
      <w:r>
        <w:t>ajuste</w:t>
      </w:r>
      <w:r w:rsidR="00B81C85">
        <w:t xml:space="preserve"> </w:t>
      </w:r>
      <w:r>
        <w:t>de</w:t>
      </w:r>
      <w:r w:rsidR="00B81C85">
        <w:t xml:space="preserve"> </w:t>
      </w:r>
      <w:r>
        <w:t>comparabilidad</w:t>
      </w:r>
      <w:r w:rsidR="00B81C85">
        <w:t xml:space="preserve"> </w:t>
      </w:r>
      <w:r>
        <w:t>en</w:t>
      </w:r>
      <w:r w:rsidR="00B81C85">
        <w:t xml:space="preserve"> </w:t>
      </w:r>
      <w:r>
        <w:t>la</w:t>
      </w:r>
      <w:r w:rsidR="00B81C85">
        <w:t xml:space="preserve"> </w:t>
      </w:r>
      <w:r>
        <w:t>documentación</w:t>
      </w:r>
      <w:r w:rsidR="00B81C85">
        <w:t xml:space="preserve"> </w:t>
      </w:r>
      <w:r>
        <w:t>comprobatoria</w:t>
      </w:r>
      <w:r w:rsidR="00B81C85">
        <w:t xml:space="preserve"> </w:t>
      </w:r>
      <w:r>
        <w:t>que</w:t>
      </w:r>
      <w:r w:rsidR="00B81C85">
        <w:t xml:space="preserve"> </w:t>
      </w:r>
      <w:r>
        <w:t>no</w:t>
      </w:r>
      <w:r w:rsidR="00B81C85">
        <w:t xml:space="preserve"> </w:t>
      </w:r>
      <w:r>
        <w:t>se</w:t>
      </w:r>
      <w:r w:rsidR="00B81C85">
        <w:t xml:space="preserve"> </w:t>
      </w:r>
      <w:r>
        <w:t>reflejó</w:t>
      </w:r>
      <w:r w:rsidR="00B81C85">
        <w:t xml:space="preserve"> </w:t>
      </w:r>
      <w:r>
        <w:t>en</w:t>
      </w:r>
      <w:r w:rsidR="00B81C85">
        <w:t xml:space="preserve"> </w:t>
      </w:r>
      <w:r>
        <w:t>la</w:t>
      </w:r>
      <w:r w:rsidR="00B81C85">
        <w:t xml:space="preserve"> </w:t>
      </w:r>
      <w:r>
        <w:t>declaración</w:t>
      </w:r>
      <w:r w:rsidR="00B81C85">
        <w:t xml:space="preserve"> </w:t>
      </w:r>
      <w:r>
        <w:t>informativa</w:t>
      </w:r>
      <w:r w:rsidR="00B81C85">
        <w:t xml:space="preserve"> </w:t>
      </w:r>
      <w:r>
        <w:t>individual</w:t>
      </w:r>
      <w:r w:rsidR="00B81C85">
        <w:t xml:space="preserve"> </w:t>
      </w:r>
      <w:r>
        <w:t>de</w:t>
      </w:r>
      <w:r w:rsidR="00B81C85">
        <w:t xml:space="preserve"> </w:t>
      </w:r>
      <w:r>
        <w:t>precios</w:t>
      </w:r>
      <w:r w:rsidR="00B81C85">
        <w:t xml:space="preserve"> </w:t>
      </w:r>
      <w:r>
        <w:t>de</w:t>
      </w:r>
      <w:r w:rsidR="00B81C85">
        <w:t xml:space="preserve"> </w:t>
      </w:r>
      <w:r>
        <w:t>transferencia</w:t>
      </w:r>
      <w:r w:rsidR="00B81C85">
        <w:t xml:space="preserve"> </w:t>
      </w:r>
      <w:r>
        <w:t>DIIPT.</w:t>
      </w:r>
    </w:p>
    <w:p w:rsidR="00C703CA" w:rsidRDefault="00C703CA" w:rsidP="00C703CA">
      <w:pPr>
        <w:pStyle w:val="Cuerpovademecum"/>
      </w:pPr>
      <w:r w:rsidRPr="00C703CA">
        <w:t>Consejo</w:t>
      </w:r>
      <w:r w:rsidR="00B81C85">
        <w:t xml:space="preserve"> </w:t>
      </w:r>
      <w:r w:rsidRPr="00C703CA">
        <w:t>de</w:t>
      </w:r>
      <w:r w:rsidR="00B81C85">
        <w:t xml:space="preserve"> </w:t>
      </w:r>
      <w:r w:rsidRPr="00C703CA">
        <w:t>Estado,</w:t>
      </w:r>
      <w:r w:rsidR="00B81C85">
        <w:t xml:space="preserve"> </w:t>
      </w:r>
      <w:r w:rsidRPr="00C703CA">
        <w:t>Sala</w:t>
      </w:r>
      <w:r w:rsidR="00B81C85">
        <w:t xml:space="preserve"> </w:t>
      </w:r>
      <w:r w:rsidRPr="00C703CA">
        <w:t>de</w:t>
      </w:r>
      <w:r w:rsidR="00B81C85">
        <w:t xml:space="preserve"> </w:t>
      </w:r>
      <w:r w:rsidRPr="00C703CA">
        <w:t>lo</w:t>
      </w:r>
      <w:r w:rsidR="00B81C85">
        <w:t xml:space="preserve"> </w:t>
      </w:r>
      <w:r w:rsidRPr="00C703CA">
        <w:t>Contencioso</w:t>
      </w:r>
      <w:r w:rsidR="00B81C85">
        <w:t xml:space="preserve"> </w:t>
      </w:r>
      <w:r w:rsidRPr="00C703CA">
        <w:t>Administrativo,</w:t>
      </w:r>
      <w:r w:rsidR="00B81C85">
        <w:t xml:space="preserve"> </w:t>
      </w:r>
      <w:r w:rsidRPr="00C703CA">
        <w:t>Sección</w:t>
      </w:r>
      <w:r w:rsidR="00B81C85">
        <w:t xml:space="preserve"> </w:t>
      </w:r>
      <w:r w:rsidRPr="00C703CA">
        <w:t>Cuarta,</w:t>
      </w:r>
      <w:r w:rsidR="00B81C85">
        <w:t xml:space="preserve"> </w:t>
      </w:r>
      <w:r w:rsidRPr="00C703CA">
        <w:t>sentencia</w:t>
      </w:r>
      <w:r w:rsidR="00B81C85">
        <w:t xml:space="preserve"> </w:t>
      </w:r>
      <w:r w:rsidRPr="00C703CA">
        <w:t>de</w:t>
      </w:r>
      <w:r w:rsidR="00B81C85">
        <w:t xml:space="preserve"> </w:t>
      </w:r>
      <w:r w:rsidRPr="00C703CA">
        <w:t>14</w:t>
      </w:r>
      <w:r w:rsidR="00B81C85">
        <w:t xml:space="preserve"> </w:t>
      </w:r>
      <w:r w:rsidRPr="00C703CA">
        <w:t>de</w:t>
      </w:r>
      <w:r w:rsidR="00B81C85">
        <w:t xml:space="preserve"> </w:t>
      </w:r>
      <w:r w:rsidRPr="00C703CA">
        <w:t>junio</w:t>
      </w:r>
      <w:r w:rsidR="00B81C85">
        <w:t xml:space="preserve"> </w:t>
      </w:r>
      <w:r w:rsidRPr="00C703CA">
        <w:t>de</w:t>
      </w:r>
      <w:r w:rsidR="00B81C85">
        <w:t xml:space="preserve"> </w:t>
      </w:r>
      <w:r w:rsidRPr="00C703CA">
        <w:t>2018,</w:t>
      </w:r>
      <w:r w:rsidR="00B81C85">
        <w:t xml:space="preserve"> </w:t>
      </w:r>
      <w:r w:rsidRPr="00C703CA">
        <w:t>C.P.</w:t>
      </w:r>
      <w:r w:rsidR="00B81C85">
        <w:t xml:space="preserve"> </w:t>
      </w:r>
      <w:r w:rsidRPr="00C703CA">
        <w:t>Milton</w:t>
      </w:r>
      <w:r w:rsidR="00B81C85">
        <w:t xml:space="preserve"> </w:t>
      </w:r>
      <w:r w:rsidRPr="00C703CA">
        <w:t>Chaves</w:t>
      </w:r>
      <w:r w:rsidR="00B81C85">
        <w:t xml:space="preserve"> </w:t>
      </w:r>
      <w:r w:rsidRPr="00C703CA">
        <w:t>García,</w:t>
      </w:r>
      <w:r w:rsidR="00B81C85">
        <w:t xml:space="preserve"> </w:t>
      </w:r>
      <w:r w:rsidRPr="00C703CA">
        <w:t>radicación:</w:t>
      </w:r>
      <w:r w:rsidR="00B81C85">
        <w:t xml:space="preserve"> </w:t>
      </w:r>
      <w:r w:rsidRPr="00C703CA">
        <w:t>25000-23-27-000-201100265-01</w:t>
      </w:r>
      <w:r w:rsidR="00B81C85">
        <w:t xml:space="preserve"> </w:t>
      </w:r>
      <w:r w:rsidRPr="00C703CA">
        <w:t>(20821).</w:t>
      </w:r>
    </w:p>
    <w:p w:rsidR="00C703CA" w:rsidRDefault="00C703CA" w:rsidP="00C703CA">
      <w:pPr>
        <w:pStyle w:val="Cuerpovademecum"/>
      </w:pPr>
    </w:p>
    <w:p w:rsidR="00C703CA" w:rsidRDefault="00C703CA" w:rsidP="00C703CA">
      <w:pPr>
        <w:pStyle w:val="Cuerpovademecum"/>
      </w:pPr>
      <w:r>
        <w:t>44.</w:t>
      </w:r>
      <w:r w:rsidR="00B81C85">
        <w:t xml:space="preserve">  </w:t>
      </w:r>
      <w:r>
        <w:t>Antes</w:t>
      </w:r>
      <w:r w:rsidR="00B81C85">
        <w:t xml:space="preserve"> </w:t>
      </w:r>
      <w:r>
        <w:t>de</w:t>
      </w:r>
      <w:r w:rsidR="00B81C85">
        <w:t xml:space="preserve"> </w:t>
      </w:r>
      <w:r>
        <w:t>la</w:t>
      </w:r>
      <w:r w:rsidR="00B81C85">
        <w:t xml:space="preserve"> </w:t>
      </w:r>
      <w:r>
        <w:t>Ley</w:t>
      </w:r>
      <w:r w:rsidR="00B81C85">
        <w:t xml:space="preserve"> </w:t>
      </w:r>
      <w:r>
        <w:t>1607</w:t>
      </w:r>
      <w:r w:rsidR="00B81C85">
        <w:t xml:space="preserve"> </w:t>
      </w:r>
      <w:r>
        <w:t>de</w:t>
      </w:r>
      <w:r w:rsidR="00B81C85">
        <w:t xml:space="preserve"> </w:t>
      </w:r>
      <w:r>
        <w:t>2012,</w:t>
      </w:r>
      <w:r w:rsidR="00B81C85">
        <w:t xml:space="preserve"> </w:t>
      </w:r>
      <w:r>
        <w:t>la</w:t>
      </w:r>
      <w:r w:rsidR="00B81C85">
        <w:t xml:space="preserve"> </w:t>
      </w:r>
      <w:r>
        <w:t>facultad</w:t>
      </w:r>
      <w:r w:rsidR="00B81C85">
        <w:t xml:space="preserve"> </w:t>
      </w:r>
      <w:r>
        <w:t>de</w:t>
      </w:r>
      <w:r w:rsidR="00B81C85">
        <w:t xml:space="preserve"> </w:t>
      </w:r>
      <w:r>
        <w:t>la</w:t>
      </w:r>
      <w:r w:rsidR="00B81C85">
        <w:t xml:space="preserve"> </w:t>
      </w:r>
      <w:r>
        <w:t>DIAN</w:t>
      </w:r>
      <w:r w:rsidR="00B81C85">
        <w:t xml:space="preserve"> </w:t>
      </w:r>
      <w:r>
        <w:t>para</w:t>
      </w:r>
      <w:r w:rsidR="00B81C85">
        <w:t xml:space="preserve"> </w:t>
      </w:r>
      <w:r>
        <w:t>modificar</w:t>
      </w:r>
      <w:r w:rsidR="00B81C85">
        <w:t xml:space="preserve"> </w:t>
      </w:r>
      <w:r>
        <w:t>la</w:t>
      </w:r>
      <w:r w:rsidR="00B81C85">
        <w:t xml:space="preserve"> </w:t>
      </w:r>
      <w:r>
        <w:t>declaración</w:t>
      </w:r>
      <w:r w:rsidR="00B81C85">
        <w:t xml:space="preserve"> </w:t>
      </w:r>
      <w:r>
        <w:t>de</w:t>
      </w:r>
      <w:r w:rsidR="00B81C85">
        <w:t xml:space="preserve"> </w:t>
      </w:r>
      <w:r>
        <w:t>renta</w:t>
      </w:r>
      <w:r w:rsidR="00B81C85">
        <w:t xml:space="preserve"> </w:t>
      </w:r>
      <w:r>
        <w:t>con</w:t>
      </w:r>
      <w:r w:rsidR="00B81C85">
        <w:t xml:space="preserve"> </w:t>
      </w:r>
      <w:r>
        <w:t>fundamento</w:t>
      </w:r>
      <w:r w:rsidR="00B81C85">
        <w:t xml:space="preserve"> </w:t>
      </w:r>
      <w:r>
        <w:t>en</w:t>
      </w:r>
      <w:r w:rsidR="00B81C85">
        <w:t xml:space="preserve"> </w:t>
      </w:r>
      <w:r>
        <w:t>contradicciones</w:t>
      </w:r>
      <w:r w:rsidR="00B81C85">
        <w:t xml:space="preserve"> </w:t>
      </w:r>
      <w:r>
        <w:t>existentes</w:t>
      </w:r>
      <w:r w:rsidR="00B81C85">
        <w:t xml:space="preserve"> </w:t>
      </w:r>
      <w:r>
        <w:t>entre</w:t>
      </w:r>
      <w:r w:rsidR="00B81C85">
        <w:t xml:space="preserve"> </w:t>
      </w:r>
      <w:r>
        <w:t>la</w:t>
      </w:r>
      <w:r w:rsidR="00B81C85">
        <w:t xml:space="preserve"> </w:t>
      </w:r>
      <w:r>
        <w:t>declaración</w:t>
      </w:r>
      <w:r w:rsidR="00B81C85">
        <w:t xml:space="preserve"> </w:t>
      </w:r>
      <w:r>
        <w:t>informativa</w:t>
      </w:r>
      <w:r w:rsidR="00B81C85">
        <w:t xml:space="preserve"> </w:t>
      </w:r>
      <w:r>
        <w:t>individual</w:t>
      </w:r>
      <w:r w:rsidR="00B81C85">
        <w:t xml:space="preserve"> </w:t>
      </w:r>
      <w:r>
        <w:t>de</w:t>
      </w:r>
      <w:r w:rsidR="00B81C85">
        <w:t xml:space="preserve"> </w:t>
      </w:r>
      <w:r>
        <w:t>precios</w:t>
      </w:r>
      <w:r w:rsidR="00B81C85">
        <w:t xml:space="preserve"> </w:t>
      </w:r>
      <w:r>
        <w:t>de</w:t>
      </w:r>
      <w:r w:rsidR="00B81C85">
        <w:t xml:space="preserve"> </w:t>
      </w:r>
      <w:r>
        <w:t>transferencia</w:t>
      </w:r>
      <w:r w:rsidR="00B81C85">
        <w:t xml:space="preserve"> </w:t>
      </w:r>
      <w:r>
        <w:t>DIIPT</w:t>
      </w:r>
      <w:r w:rsidR="00B81C85">
        <w:t xml:space="preserve"> </w:t>
      </w:r>
      <w:r>
        <w:t>y</w:t>
      </w:r>
      <w:r w:rsidR="00B81C85">
        <w:t xml:space="preserve"> </w:t>
      </w:r>
      <w:r>
        <w:t>la</w:t>
      </w:r>
      <w:r w:rsidR="00B81C85">
        <w:t xml:space="preserve"> </w:t>
      </w:r>
      <w:r>
        <w:t>documentación</w:t>
      </w:r>
      <w:r w:rsidR="00B81C85">
        <w:t xml:space="preserve"> </w:t>
      </w:r>
      <w:r>
        <w:t>comprobatoria</w:t>
      </w:r>
      <w:r w:rsidR="00B81C85">
        <w:t xml:space="preserve"> </w:t>
      </w:r>
      <w:r>
        <w:t>se</w:t>
      </w:r>
      <w:r w:rsidR="00B81C85">
        <w:t xml:space="preserve"> </w:t>
      </w:r>
      <w:r>
        <w:t>sujetaba</w:t>
      </w:r>
      <w:r w:rsidR="00B81C85">
        <w:t xml:space="preserve"> </w:t>
      </w:r>
      <w:r>
        <w:t>a</w:t>
      </w:r>
      <w:r w:rsidR="00B81C85">
        <w:t xml:space="preserve"> </w:t>
      </w:r>
      <w:r>
        <w:t>acreditar</w:t>
      </w:r>
      <w:r w:rsidR="00B81C85">
        <w:t xml:space="preserve"> </w:t>
      </w:r>
      <w:r>
        <w:t>que</w:t>
      </w:r>
      <w:r w:rsidR="00B81C85">
        <w:t xml:space="preserve"> </w:t>
      </w:r>
      <w:r>
        <w:t>las</w:t>
      </w:r>
      <w:r w:rsidR="00B81C85">
        <w:t xml:space="preserve"> </w:t>
      </w:r>
      <w:r>
        <w:t>operaciones</w:t>
      </w:r>
      <w:r w:rsidR="00B81C85">
        <w:t xml:space="preserve"> </w:t>
      </w:r>
      <w:r>
        <w:t>con</w:t>
      </w:r>
      <w:r w:rsidR="00B81C85">
        <w:t xml:space="preserve"> </w:t>
      </w:r>
      <w:r>
        <w:t>vinculados</w:t>
      </w:r>
      <w:r w:rsidR="00B81C85">
        <w:t xml:space="preserve"> </w:t>
      </w:r>
      <w:r>
        <w:t>económicos</w:t>
      </w:r>
      <w:r w:rsidR="00B81C85">
        <w:t xml:space="preserve"> </w:t>
      </w:r>
      <w:r>
        <w:t>violaban</w:t>
      </w:r>
      <w:r w:rsidR="00B81C85">
        <w:t xml:space="preserve"> </w:t>
      </w:r>
      <w:r>
        <w:t>el</w:t>
      </w:r>
      <w:r w:rsidR="00B81C85">
        <w:t xml:space="preserve"> </w:t>
      </w:r>
      <w:r>
        <w:t>régimen</w:t>
      </w:r>
      <w:r w:rsidR="00B81C85">
        <w:t xml:space="preserve"> </w:t>
      </w:r>
      <w:r>
        <w:t>de</w:t>
      </w:r>
      <w:r w:rsidR="00B81C85">
        <w:t xml:space="preserve"> </w:t>
      </w:r>
      <w:r>
        <w:t>precios</w:t>
      </w:r>
      <w:r w:rsidR="00B81C85">
        <w:t xml:space="preserve"> </w:t>
      </w:r>
      <w:r>
        <w:t>de</w:t>
      </w:r>
      <w:r w:rsidR="00B81C85">
        <w:t xml:space="preserve"> </w:t>
      </w:r>
      <w:r>
        <w:t>transferencia.</w:t>
      </w:r>
      <w:r w:rsidR="00B81C85">
        <w:t xml:space="preserve"> </w:t>
      </w:r>
    </w:p>
    <w:p w:rsidR="00C703CA" w:rsidRDefault="00C703CA" w:rsidP="00C703CA">
      <w:pPr>
        <w:pStyle w:val="Cuerpovademecum"/>
      </w:pPr>
      <w:r>
        <w:t>Síntesis</w:t>
      </w:r>
      <w:r w:rsidR="00B81C85">
        <w:t xml:space="preserve"> </w:t>
      </w:r>
      <w:r>
        <w:t>del</w:t>
      </w:r>
      <w:r w:rsidR="00B81C85">
        <w:t xml:space="preserve"> </w:t>
      </w:r>
      <w:r>
        <w:t>caso:</w:t>
      </w:r>
      <w:r w:rsidR="00B81C85">
        <w:t xml:space="preserve"> </w:t>
      </w:r>
      <w:r>
        <w:t>Se</w:t>
      </w:r>
      <w:r w:rsidR="00B81C85">
        <w:t xml:space="preserve"> </w:t>
      </w:r>
      <w:r>
        <w:t>anularon</w:t>
      </w:r>
      <w:r w:rsidR="00B81C85">
        <w:t xml:space="preserve"> </w:t>
      </w:r>
      <w:r>
        <w:t>los</w:t>
      </w:r>
      <w:r w:rsidR="00B81C85">
        <w:t xml:space="preserve"> </w:t>
      </w:r>
      <w:r>
        <w:t>actos</w:t>
      </w:r>
      <w:r w:rsidR="00B81C85">
        <w:t xml:space="preserve"> </w:t>
      </w:r>
      <w:r>
        <w:t>administrativos</w:t>
      </w:r>
      <w:r w:rsidR="00B81C85">
        <w:t xml:space="preserve"> </w:t>
      </w:r>
      <w:r>
        <w:t>mediante</w:t>
      </w:r>
      <w:r w:rsidR="00B81C85">
        <w:t xml:space="preserve"> </w:t>
      </w:r>
      <w:r>
        <w:t>los</w:t>
      </w:r>
      <w:r w:rsidR="00B81C85">
        <w:t xml:space="preserve"> </w:t>
      </w:r>
      <w:r>
        <w:t>cuales</w:t>
      </w:r>
      <w:r w:rsidR="00B81C85">
        <w:t xml:space="preserve"> </w:t>
      </w:r>
      <w:r>
        <w:t>la</w:t>
      </w:r>
      <w:r w:rsidR="00B81C85">
        <w:t xml:space="preserve"> </w:t>
      </w:r>
      <w:r>
        <w:t>DIAN</w:t>
      </w:r>
      <w:r w:rsidR="00B81C85">
        <w:t xml:space="preserve"> </w:t>
      </w:r>
      <w:r>
        <w:t>modificó</w:t>
      </w:r>
      <w:r w:rsidR="00B81C85">
        <w:t xml:space="preserve"> </w:t>
      </w:r>
      <w:r>
        <w:t>la</w:t>
      </w:r>
      <w:r w:rsidR="00B81C85">
        <w:t xml:space="preserve"> </w:t>
      </w:r>
      <w:r>
        <w:t>declaración</w:t>
      </w:r>
      <w:r w:rsidR="00B81C85">
        <w:t xml:space="preserve"> </w:t>
      </w:r>
      <w:r>
        <w:t>del</w:t>
      </w:r>
      <w:r w:rsidR="00B81C85">
        <w:t xml:space="preserve"> </w:t>
      </w:r>
      <w:r>
        <w:t>impuesto</w:t>
      </w:r>
      <w:r w:rsidR="00B81C85">
        <w:t xml:space="preserve"> </w:t>
      </w:r>
      <w:r>
        <w:t>sobre</w:t>
      </w:r>
      <w:r w:rsidR="00B81C85">
        <w:t xml:space="preserve"> </w:t>
      </w:r>
      <w:r>
        <w:t>la</w:t>
      </w:r>
      <w:r w:rsidR="00B81C85">
        <w:t xml:space="preserve"> </w:t>
      </w:r>
      <w:r>
        <w:t>renta</w:t>
      </w:r>
      <w:r w:rsidR="00B81C85">
        <w:t xml:space="preserve"> </w:t>
      </w:r>
      <w:r>
        <w:t>y</w:t>
      </w:r>
      <w:r w:rsidR="00B81C85">
        <w:t xml:space="preserve"> </w:t>
      </w:r>
      <w:r>
        <w:t>complementarios</w:t>
      </w:r>
      <w:r w:rsidR="00B81C85">
        <w:t xml:space="preserve"> </w:t>
      </w:r>
      <w:r>
        <w:t>del</w:t>
      </w:r>
      <w:r w:rsidR="00B81C85">
        <w:t xml:space="preserve"> </w:t>
      </w:r>
      <w:r>
        <w:t>año</w:t>
      </w:r>
      <w:r w:rsidR="00B81C85">
        <w:t xml:space="preserve"> </w:t>
      </w:r>
      <w:r>
        <w:t>gravable</w:t>
      </w:r>
      <w:r w:rsidR="00B81C85">
        <w:t xml:space="preserve"> </w:t>
      </w:r>
      <w:r>
        <w:t>2006</w:t>
      </w:r>
      <w:r w:rsidR="00B81C85">
        <w:t xml:space="preserve"> </w:t>
      </w:r>
      <w:r>
        <w:t>de</w:t>
      </w:r>
      <w:r w:rsidR="00B81C85">
        <w:t xml:space="preserve"> </w:t>
      </w:r>
      <w:r>
        <w:t>un</w:t>
      </w:r>
      <w:r w:rsidR="00B81C85">
        <w:t xml:space="preserve"> </w:t>
      </w:r>
      <w:r>
        <w:t>contribuyente,</w:t>
      </w:r>
      <w:r w:rsidR="00B81C85">
        <w:t xml:space="preserve"> </w:t>
      </w:r>
      <w:r>
        <w:t>en</w:t>
      </w:r>
      <w:r w:rsidR="00B81C85">
        <w:t xml:space="preserve"> </w:t>
      </w:r>
      <w:r>
        <w:t>el</w:t>
      </w:r>
      <w:r w:rsidR="00B81C85">
        <w:t xml:space="preserve"> </w:t>
      </w:r>
      <w:r>
        <w:t>sentido</w:t>
      </w:r>
      <w:r w:rsidR="00B81C85">
        <w:t xml:space="preserve"> </w:t>
      </w:r>
      <w:r>
        <w:t>de</w:t>
      </w:r>
      <w:r w:rsidR="00B81C85">
        <w:t xml:space="preserve"> </w:t>
      </w:r>
      <w:r>
        <w:t>rechazar</w:t>
      </w:r>
      <w:r w:rsidR="00B81C85">
        <w:t xml:space="preserve"> </w:t>
      </w:r>
      <w:r>
        <w:t>ciertas</w:t>
      </w:r>
      <w:r w:rsidR="00B81C85">
        <w:t xml:space="preserve"> </w:t>
      </w:r>
      <w:r>
        <w:t>deducciones</w:t>
      </w:r>
      <w:r w:rsidR="00B81C85">
        <w:t xml:space="preserve"> </w:t>
      </w:r>
      <w:r>
        <w:t>e</w:t>
      </w:r>
      <w:r w:rsidR="00B81C85">
        <w:t xml:space="preserve"> </w:t>
      </w:r>
      <w:r>
        <w:t>imponer</w:t>
      </w:r>
      <w:r w:rsidR="00B81C85">
        <w:t xml:space="preserve"> </w:t>
      </w:r>
      <w:r>
        <w:t>sanción</w:t>
      </w:r>
      <w:r w:rsidR="00B81C85">
        <w:t xml:space="preserve"> </w:t>
      </w:r>
      <w:r>
        <w:t>por</w:t>
      </w:r>
      <w:r w:rsidR="00B81C85">
        <w:t xml:space="preserve"> </w:t>
      </w:r>
      <w:r>
        <w:t>inexactitud,</w:t>
      </w:r>
      <w:r w:rsidR="00B81C85">
        <w:t xml:space="preserve"> </w:t>
      </w:r>
      <w:r>
        <w:t>con</w:t>
      </w:r>
      <w:r w:rsidR="00B81C85">
        <w:t xml:space="preserve"> </w:t>
      </w:r>
      <w:r>
        <w:t>fundamento</w:t>
      </w:r>
      <w:r w:rsidR="00B81C85">
        <w:t xml:space="preserve"> </w:t>
      </w:r>
      <w:r>
        <w:t>en</w:t>
      </w:r>
      <w:r w:rsidR="00B81C85">
        <w:t xml:space="preserve"> </w:t>
      </w:r>
      <w:r>
        <w:t>la</w:t>
      </w:r>
      <w:r w:rsidR="00B81C85">
        <w:t xml:space="preserve"> </w:t>
      </w:r>
      <w:r>
        <w:t>existencia</w:t>
      </w:r>
      <w:r w:rsidR="00B81C85">
        <w:t xml:space="preserve"> </w:t>
      </w:r>
      <w:r>
        <w:t>de</w:t>
      </w:r>
      <w:r w:rsidR="00B81C85">
        <w:t xml:space="preserve"> </w:t>
      </w:r>
      <w:r>
        <w:t>inconsistencias</w:t>
      </w:r>
      <w:r w:rsidR="00B81C85">
        <w:t xml:space="preserve"> </w:t>
      </w:r>
      <w:r>
        <w:t>entre</w:t>
      </w:r>
      <w:r w:rsidR="00B81C85">
        <w:t xml:space="preserve"> </w:t>
      </w:r>
      <w:r>
        <w:t>la</w:t>
      </w:r>
      <w:r w:rsidR="00B81C85">
        <w:t xml:space="preserve"> </w:t>
      </w:r>
      <w:r>
        <w:t>declaración</w:t>
      </w:r>
      <w:r w:rsidR="00B81C85">
        <w:t xml:space="preserve"> </w:t>
      </w:r>
      <w:r>
        <w:t>informativa</w:t>
      </w:r>
      <w:r w:rsidR="00B81C85">
        <w:t xml:space="preserve"> </w:t>
      </w:r>
      <w:r>
        <w:t>individual</w:t>
      </w:r>
      <w:r w:rsidR="00B81C85">
        <w:t xml:space="preserve"> </w:t>
      </w:r>
      <w:r>
        <w:t>de</w:t>
      </w:r>
      <w:r w:rsidR="00B81C85">
        <w:t xml:space="preserve"> </w:t>
      </w:r>
      <w:r>
        <w:t>precios</w:t>
      </w:r>
      <w:r w:rsidR="00B81C85">
        <w:t xml:space="preserve"> </w:t>
      </w:r>
      <w:r>
        <w:t>de</w:t>
      </w:r>
      <w:r w:rsidR="00B81C85">
        <w:t xml:space="preserve"> </w:t>
      </w:r>
      <w:r>
        <w:t>transferencia</w:t>
      </w:r>
      <w:r w:rsidR="00B81C85">
        <w:t xml:space="preserve"> </w:t>
      </w:r>
      <w:r>
        <w:t>DIIPT</w:t>
      </w:r>
      <w:r w:rsidR="00B81C85">
        <w:t xml:space="preserve"> </w:t>
      </w:r>
      <w:r>
        <w:t>y</w:t>
      </w:r>
      <w:r w:rsidR="00B81C85">
        <w:t xml:space="preserve"> </w:t>
      </w:r>
      <w:r>
        <w:t>la</w:t>
      </w:r>
      <w:r w:rsidR="00B81C85">
        <w:t xml:space="preserve"> </w:t>
      </w:r>
      <w:r>
        <w:t>documentación</w:t>
      </w:r>
      <w:r w:rsidR="00B81C85">
        <w:t xml:space="preserve"> </w:t>
      </w:r>
      <w:r>
        <w:t>comprobatoria.</w:t>
      </w:r>
      <w:r w:rsidR="00B81C85">
        <w:t xml:space="preserve"> </w:t>
      </w:r>
      <w:r>
        <w:t>Lo</w:t>
      </w:r>
      <w:r w:rsidR="00B81C85">
        <w:t xml:space="preserve"> </w:t>
      </w:r>
      <w:r>
        <w:t>anterior,</w:t>
      </w:r>
      <w:r w:rsidR="00B81C85">
        <w:t xml:space="preserve"> </w:t>
      </w:r>
      <w:r>
        <w:t>porque</w:t>
      </w:r>
      <w:r w:rsidR="00B81C85">
        <w:t xml:space="preserve"> </w:t>
      </w:r>
      <w:r>
        <w:t>se</w:t>
      </w:r>
      <w:r w:rsidR="00B81C85">
        <w:t xml:space="preserve"> </w:t>
      </w:r>
      <w:r>
        <w:t>concluyó</w:t>
      </w:r>
      <w:r w:rsidR="00B81C85">
        <w:t xml:space="preserve"> </w:t>
      </w:r>
      <w:r>
        <w:t>que</w:t>
      </w:r>
      <w:r w:rsidR="00B81C85">
        <w:t xml:space="preserve"> </w:t>
      </w:r>
      <w:r>
        <w:t>los</w:t>
      </w:r>
      <w:r w:rsidR="00B81C85">
        <w:t xml:space="preserve"> </w:t>
      </w:r>
      <w:r>
        <w:t>ajustes</w:t>
      </w:r>
      <w:r w:rsidR="00B81C85">
        <w:t xml:space="preserve"> </w:t>
      </w:r>
      <w:r>
        <w:t>efectuados</w:t>
      </w:r>
      <w:r w:rsidR="00B81C85">
        <w:t xml:space="preserve"> </w:t>
      </w:r>
      <w:r>
        <w:t>por</w:t>
      </w:r>
      <w:r w:rsidR="00B81C85">
        <w:t xml:space="preserve"> </w:t>
      </w:r>
      <w:r>
        <w:t>la</w:t>
      </w:r>
      <w:r w:rsidR="00B81C85">
        <w:t xml:space="preserve"> </w:t>
      </w:r>
      <w:r>
        <w:t>DIAN</w:t>
      </w:r>
      <w:r w:rsidR="00B81C85">
        <w:t xml:space="preserve"> </w:t>
      </w:r>
      <w:r>
        <w:t>desbordaron</w:t>
      </w:r>
      <w:r w:rsidR="00B81C85">
        <w:t xml:space="preserve"> </w:t>
      </w:r>
      <w:r>
        <w:t>los</w:t>
      </w:r>
      <w:r w:rsidR="00B81C85">
        <w:t xml:space="preserve"> </w:t>
      </w:r>
      <w:r>
        <w:t>supuestos</w:t>
      </w:r>
      <w:r w:rsidR="00B81C85">
        <w:t xml:space="preserve"> </w:t>
      </w:r>
      <w:r>
        <w:t>normativos</w:t>
      </w:r>
      <w:r w:rsidR="00B81C85">
        <w:t xml:space="preserve"> </w:t>
      </w:r>
      <w:r>
        <w:t>de</w:t>
      </w:r>
      <w:r w:rsidR="00B81C85">
        <w:t xml:space="preserve"> </w:t>
      </w:r>
      <w:r>
        <w:t>los</w:t>
      </w:r>
      <w:r w:rsidR="00B81C85">
        <w:t xml:space="preserve"> </w:t>
      </w:r>
      <w:r>
        <w:t>artículos</w:t>
      </w:r>
      <w:r w:rsidR="00B81C85">
        <w:t xml:space="preserve"> </w:t>
      </w:r>
      <w:r>
        <w:t>260-2</w:t>
      </w:r>
      <w:r w:rsidR="00B81C85">
        <w:t xml:space="preserve"> </w:t>
      </w:r>
      <w:r>
        <w:t>y</w:t>
      </w:r>
      <w:r w:rsidR="00B81C85">
        <w:t xml:space="preserve"> </w:t>
      </w:r>
      <w:r>
        <w:t>260-10</w:t>
      </w:r>
      <w:r w:rsidR="00B81C85">
        <w:t xml:space="preserve"> </w:t>
      </w:r>
      <w:r>
        <w:t>del</w:t>
      </w:r>
      <w:r w:rsidR="00B81C85">
        <w:t xml:space="preserve"> </w:t>
      </w:r>
      <w:r>
        <w:t>E.T.,</w:t>
      </w:r>
      <w:r w:rsidR="00B81C85">
        <w:t xml:space="preserve"> </w:t>
      </w:r>
      <w:r>
        <w:t>dado</w:t>
      </w:r>
      <w:r w:rsidR="00B81C85">
        <w:t xml:space="preserve"> </w:t>
      </w:r>
      <w:r>
        <w:t>que</w:t>
      </w:r>
      <w:r w:rsidR="00B81C85">
        <w:t xml:space="preserve"> </w:t>
      </w:r>
      <w:r>
        <w:t>no</w:t>
      </w:r>
      <w:r w:rsidR="00B81C85">
        <w:t xml:space="preserve"> </w:t>
      </w:r>
      <w:r>
        <w:t>se</w:t>
      </w:r>
      <w:r w:rsidR="00B81C85">
        <w:t xml:space="preserve"> </w:t>
      </w:r>
      <w:r>
        <w:t>acreditaron</w:t>
      </w:r>
      <w:r w:rsidR="00B81C85">
        <w:t xml:space="preserve"> </w:t>
      </w:r>
      <w:r>
        <w:t>razones</w:t>
      </w:r>
      <w:r w:rsidR="00B81C85">
        <w:t xml:space="preserve"> </w:t>
      </w:r>
      <w:r>
        <w:t>de</w:t>
      </w:r>
      <w:r w:rsidR="00B81C85">
        <w:t xml:space="preserve"> </w:t>
      </w:r>
      <w:r>
        <w:t>fondo</w:t>
      </w:r>
      <w:r w:rsidR="00B81C85">
        <w:t xml:space="preserve"> </w:t>
      </w:r>
      <w:r>
        <w:t>para</w:t>
      </w:r>
      <w:r w:rsidR="00B81C85">
        <w:t xml:space="preserve"> </w:t>
      </w:r>
      <w:r>
        <w:t>considerar</w:t>
      </w:r>
      <w:r w:rsidR="00B81C85">
        <w:t xml:space="preserve"> </w:t>
      </w:r>
      <w:r>
        <w:t>que</w:t>
      </w:r>
      <w:r w:rsidR="00B81C85">
        <w:t xml:space="preserve"> </w:t>
      </w:r>
      <w:r>
        <w:t>las</w:t>
      </w:r>
      <w:r w:rsidR="00B81C85">
        <w:t xml:space="preserve"> </w:t>
      </w:r>
      <w:r>
        <w:t>inconsistencias</w:t>
      </w:r>
      <w:r w:rsidR="00B81C85">
        <w:t xml:space="preserve"> </w:t>
      </w:r>
      <w:r>
        <w:t>encontradas</w:t>
      </w:r>
      <w:r w:rsidR="00B81C85">
        <w:t xml:space="preserve"> </w:t>
      </w:r>
      <w:r>
        <w:t>vulneraban</w:t>
      </w:r>
      <w:r w:rsidR="00B81C85">
        <w:t xml:space="preserve"> </w:t>
      </w:r>
      <w:r>
        <w:t>el</w:t>
      </w:r>
      <w:r w:rsidR="00B81C85">
        <w:t xml:space="preserve"> </w:t>
      </w:r>
      <w:r>
        <w:t>principio</w:t>
      </w:r>
      <w:r w:rsidR="00B81C85">
        <w:t xml:space="preserve"> </w:t>
      </w:r>
      <w:r>
        <w:t>de</w:t>
      </w:r>
      <w:r w:rsidR="00B81C85">
        <w:t xml:space="preserve"> </w:t>
      </w:r>
      <w:r>
        <w:t>plena</w:t>
      </w:r>
      <w:r w:rsidR="00B81C85">
        <w:t xml:space="preserve"> </w:t>
      </w:r>
      <w:r>
        <w:t>competencia</w:t>
      </w:r>
      <w:r w:rsidR="00B81C85">
        <w:t xml:space="preserve"> </w:t>
      </w:r>
      <w:r>
        <w:t>del</w:t>
      </w:r>
      <w:r w:rsidR="00B81C85">
        <w:t xml:space="preserve"> </w:t>
      </w:r>
      <w:r>
        <w:t>régimen</w:t>
      </w:r>
      <w:r w:rsidR="00B81C85">
        <w:t xml:space="preserve"> </w:t>
      </w:r>
      <w:r>
        <w:t>de</w:t>
      </w:r>
      <w:r w:rsidR="00B81C85">
        <w:t xml:space="preserve"> </w:t>
      </w:r>
      <w:r>
        <w:t>precios</w:t>
      </w:r>
      <w:r w:rsidR="00B81C85">
        <w:t xml:space="preserve"> </w:t>
      </w:r>
      <w:r>
        <w:t>de</w:t>
      </w:r>
      <w:r w:rsidR="00B81C85">
        <w:t xml:space="preserve"> </w:t>
      </w:r>
      <w:r>
        <w:t>transferencia</w:t>
      </w:r>
    </w:p>
    <w:p w:rsidR="00C703CA" w:rsidRDefault="00C703CA" w:rsidP="00C703CA">
      <w:pPr>
        <w:pStyle w:val="Cuerpovademecum"/>
      </w:pPr>
      <w:r w:rsidRPr="00C703CA">
        <w:t>Consejo</w:t>
      </w:r>
      <w:r w:rsidR="00B81C85">
        <w:t xml:space="preserve"> </w:t>
      </w:r>
      <w:r w:rsidRPr="00C703CA">
        <w:t>de</w:t>
      </w:r>
      <w:r w:rsidR="00B81C85">
        <w:t xml:space="preserve"> </w:t>
      </w:r>
      <w:r w:rsidRPr="00C703CA">
        <w:t>Estado,</w:t>
      </w:r>
      <w:r w:rsidR="00B81C85">
        <w:t xml:space="preserve"> </w:t>
      </w:r>
      <w:r w:rsidRPr="00C703CA">
        <w:t>Sala</w:t>
      </w:r>
      <w:r w:rsidR="00B81C85">
        <w:t xml:space="preserve"> </w:t>
      </w:r>
      <w:r w:rsidRPr="00C703CA">
        <w:t>de</w:t>
      </w:r>
      <w:r w:rsidR="00B81C85">
        <w:t xml:space="preserve"> </w:t>
      </w:r>
      <w:r w:rsidRPr="00C703CA">
        <w:t>lo</w:t>
      </w:r>
      <w:r w:rsidR="00B81C85">
        <w:t xml:space="preserve"> </w:t>
      </w:r>
      <w:r w:rsidRPr="00C703CA">
        <w:t>Contencioso</w:t>
      </w:r>
      <w:r w:rsidR="00B81C85">
        <w:t xml:space="preserve"> </w:t>
      </w:r>
      <w:r w:rsidRPr="00C703CA">
        <w:t>Administrativo,</w:t>
      </w:r>
      <w:r w:rsidR="00B81C85">
        <w:t xml:space="preserve"> </w:t>
      </w:r>
      <w:r w:rsidRPr="00C703CA">
        <w:t>Sección</w:t>
      </w:r>
      <w:r w:rsidR="00B81C85">
        <w:t xml:space="preserve"> </w:t>
      </w:r>
      <w:r w:rsidRPr="00C703CA">
        <w:t>Cuarta,</w:t>
      </w:r>
      <w:r w:rsidR="00B81C85">
        <w:t xml:space="preserve"> </w:t>
      </w:r>
      <w:r w:rsidRPr="00C703CA">
        <w:t>sentencia</w:t>
      </w:r>
      <w:r w:rsidR="00B81C85">
        <w:t xml:space="preserve"> </w:t>
      </w:r>
      <w:r w:rsidRPr="00C703CA">
        <w:t>de</w:t>
      </w:r>
      <w:r w:rsidR="00B81C85">
        <w:t xml:space="preserve"> </w:t>
      </w:r>
      <w:r w:rsidRPr="00C703CA">
        <w:t>14</w:t>
      </w:r>
      <w:r w:rsidR="00B81C85">
        <w:t xml:space="preserve"> </w:t>
      </w:r>
      <w:r w:rsidRPr="00C703CA">
        <w:t>de</w:t>
      </w:r>
      <w:r w:rsidR="00B81C85">
        <w:t xml:space="preserve"> </w:t>
      </w:r>
      <w:r w:rsidRPr="00C703CA">
        <w:t>junio</w:t>
      </w:r>
      <w:r w:rsidR="00B81C85">
        <w:t xml:space="preserve"> </w:t>
      </w:r>
      <w:r w:rsidRPr="00C703CA">
        <w:t>2018,</w:t>
      </w:r>
      <w:r w:rsidR="00B81C85">
        <w:t xml:space="preserve"> </w:t>
      </w:r>
      <w:r w:rsidRPr="00C703CA">
        <w:t>C.P.</w:t>
      </w:r>
      <w:r w:rsidR="00B81C85">
        <w:t xml:space="preserve"> </w:t>
      </w:r>
      <w:r w:rsidRPr="00C703CA">
        <w:t>Julio</w:t>
      </w:r>
      <w:r w:rsidR="00B81C85">
        <w:t xml:space="preserve"> </w:t>
      </w:r>
      <w:r w:rsidRPr="00C703CA">
        <w:t>Roberto</w:t>
      </w:r>
      <w:r w:rsidR="00B81C85">
        <w:t xml:space="preserve"> </w:t>
      </w:r>
      <w:r w:rsidRPr="00C703CA">
        <w:t>Piza</w:t>
      </w:r>
      <w:r w:rsidR="00B81C85">
        <w:t xml:space="preserve"> </w:t>
      </w:r>
      <w:r w:rsidRPr="00C703CA">
        <w:t>Rodríguez,</w:t>
      </w:r>
      <w:r w:rsidR="00B81C85">
        <w:t xml:space="preserve"> </w:t>
      </w:r>
      <w:r w:rsidRPr="00C703CA">
        <w:t>radicación:</w:t>
      </w:r>
      <w:r w:rsidR="00B81C85">
        <w:t xml:space="preserve"> </w:t>
      </w:r>
      <w:r w:rsidRPr="00C703CA">
        <w:t>25000-23-27-0002012-00063-01</w:t>
      </w:r>
      <w:r w:rsidR="00B81C85">
        <w:t xml:space="preserve"> </w:t>
      </w:r>
      <w:r w:rsidRPr="00C703CA">
        <w:t>(20598).</w:t>
      </w:r>
    </w:p>
    <w:p w:rsidR="00C703CA" w:rsidRDefault="00C703CA" w:rsidP="00C703CA">
      <w:pPr>
        <w:pStyle w:val="Cuerpovademecum"/>
      </w:pPr>
    </w:p>
    <w:p w:rsidR="00C703CA" w:rsidRDefault="00C703CA" w:rsidP="00C703CA">
      <w:pPr>
        <w:pStyle w:val="Cuerpovademecum"/>
      </w:pPr>
      <w:r>
        <w:t>45.</w:t>
      </w:r>
      <w:r w:rsidR="00B81C85">
        <w:t xml:space="preserve">  </w:t>
      </w:r>
      <w:r>
        <w:t>Está</w:t>
      </w:r>
      <w:r w:rsidR="00B81C85">
        <w:t xml:space="preserve"> </w:t>
      </w:r>
      <w:r>
        <w:t>vigente</w:t>
      </w:r>
      <w:r w:rsidR="00B81C85">
        <w:t xml:space="preserve"> </w:t>
      </w:r>
      <w:r>
        <w:t>la</w:t>
      </w:r>
      <w:r w:rsidR="00B81C85">
        <w:t xml:space="preserve"> </w:t>
      </w:r>
      <w:r>
        <w:t>exención</w:t>
      </w:r>
      <w:r w:rsidR="00B81C85">
        <w:t xml:space="preserve"> </w:t>
      </w:r>
      <w:r>
        <w:t>de</w:t>
      </w:r>
      <w:r w:rsidR="00B81C85">
        <w:t xml:space="preserve"> </w:t>
      </w:r>
      <w:r>
        <w:t>gravámenes</w:t>
      </w:r>
      <w:r w:rsidR="00B81C85">
        <w:t xml:space="preserve"> </w:t>
      </w:r>
      <w:r>
        <w:t>arancelarios</w:t>
      </w:r>
      <w:r w:rsidR="00B81C85">
        <w:t xml:space="preserve"> </w:t>
      </w:r>
      <w:r>
        <w:t>sobre</w:t>
      </w:r>
      <w:r w:rsidR="00B81C85">
        <w:t xml:space="preserve"> </w:t>
      </w:r>
      <w:r>
        <w:t>la</w:t>
      </w:r>
      <w:r w:rsidR="00B81C85">
        <w:t xml:space="preserve"> </w:t>
      </w:r>
      <w:r>
        <w:t>importación</w:t>
      </w:r>
      <w:r w:rsidR="00B81C85">
        <w:t xml:space="preserve"> </w:t>
      </w:r>
      <w:r>
        <w:t>de</w:t>
      </w:r>
      <w:r w:rsidR="00B81C85">
        <w:t xml:space="preserve"> </w:t>
      </w:r>
      <w:r>
        <w:t>vehículos</w:t>
      </w:r>
      <w:r w:rsidR="00B81C85">
        <w:t xml:space="preserve"> </w:t>
      </w:r>
      <w:r>
        <w:t>de</w:t>
      </w:r>
      <w:r w:rsidR="00B81C85">
        <w:t xml:space="preserve"> </w:t>
      </w:r>
      <w:r>
        <w:t>características</w:t>
      </w:r>
      <w:r w:rsidR="00B81C85">
        <w:t xml:space="preserve"> </w:t>
      </w:r>
      <w:r>
        <w:t>especiales</w:t>
      </w:r>
      <w:r w:rsidR="00B81C85">
        <w:t xml:space="preserve"> </w:t>
      </w:r>
      <w:r>
        <w:t>que</w:t>
      </w:r>
      <w:r w:rsidR="00B81C85">
        <w:t xml:space="preserve"> </w:t>
      </w:r>
      <w:r>
        <w:t>efectúen</w:t>
      </w:r>
      <w:r w:rsidR="00B81C85">
        <w:t xml:space="preserve"> </w:t>
      </w:r>
      <w:r>
        <w:t>los</w:t>
      </w:r>
      <w:r w:rsidR="00B81C85">
        <w:t xml:space="preserve"> </w:t>
      </w:r>
      <w:r>
        <w:t>reservistas</w:t>
      </w:r>
      <w:r w:rsidR="00B81C85">
        <w:t xml:space="preserve"> </w:t>
      </w:r>
      <w:r>
        <w:t>de</w:t>
      </w:r>
      <w:r w:rsidR="00B81C85">
        <w:t xml:space="preserve"> </w:t>
      </w:r>
      <w:r>
        <w:t>honor.</w:t>
      </w:r>
      <w:r w:rsidR="00B81C85">
        <w:t xml:space="preserve">  </w:t>
      </w:r>
    </w:p>
    <w:p w:rsidR="00C703CA" w:rsidRDefault="00C703CA" w:rsidP="00C703CA">
      <w:pPr>
        <w:pStyle w:val="Cuerpovademecum"/>
      </w:pPr>
      <w:r>
        <w:t>Síntesis</w:t>
      </w:r>
      <w:r w:rsidR="00B81C85">
        <w:t xml:space="preserve"> </w:t>
      </w:r>
      <w:r>
        <w:t>del</w:t>
      </w:r>
      <w:r w:rsidR="00B81C85">
        <w:t xml:space="preserve"> </w:t>
      </w:r>
      <w:r>
        <w:t>caso:</w:t>
      </w:r>
      <w:r w:rsidR="00B81C85">
        <w:t xml:space="preserve"> </w:t>
      </w:r>
      <w:r>
        <w:t>Se</w:t>
      </w:r>
      <w:r w:rsidR="00B81C85">
        <w:t xml:space="preserve"> </w:t>
      </w:r>
      <w:r>
        <w:t>declaró</w:t>
      </w:r>
      <w:r w:rsidR="00B81C85">
        <w:t xml:space="preserve"> </w:t>
      </w:r>
      <w:r>
        <w:t>la</w:t>
      </w:r>
      <w:r w:rsidR="00B81C85">
        <w:t xml:space="preserve"> </w:t>
      </w:r>
      <w:r>
        <w:t>legalidad</w:t>
      </w:r>
      <w:r w:rsidR="00B81C85">
        <w:t xml:space="preserve"> </w:t>
      </w:r>
      <w:r>
        <w:t>condicionada</w:t>
      </w:r>
      <w:r w:rsidR="00B81C85">
        <w:t xml:space="preserve"> </w:t>
      </w:r>
      <w:r>
        <w:t>del</w:t>
      </w:r>
      <w:r w:rsidR="00B81C85">
        <w:t xml:space="preserve"> </w:t>
      </w:r>
      <w:r>
        <w:t>literal</w:t>
      </w:r>
      <w:r w:rsidR="00B81C85">
        <w:t xml:space="preserve"> </w:t>
      </w:r>
      <w:r>
        <w:t>c)</w:t>
      </w:r>
      <w:r w:rsidR="00B81C85">
        <w:t xml:space="preserve"> </w:t>
      </w:r>
      <w:r>
        <w:t>del</w:t>
      </w:r>
      <w:r w:rsidR="00B81C85">
        <w:t xml:space="preserve"> </w:t>
      </w:r>
      <w:r>
        <w:t>artículo</w:t>
      </w:r>
      <w:r w:rsidR="00B81C85">
        <w:t xml:space="preserve"> </w:t>
      </w:r>
      <w:proofErr w:type="gramStart"/>
      <w:r>
        <w:t>9</w:t>
      </w:r>
      <w:r w:rsidR="00B81C85">
        <w:t xml:space="preserve">  </w:t>
      </w:r>
      <w:r>
        <w:t>del</w:t>
      </w:r>
      <w:proofErr w:type="gramEnd"/>
      <w:r w:rsidR="00B81C85">
        <w:t xml:space="preserve"> </w:t>
      </w:r>
      <w:r>
        <w:t>Decreto</w:t>
      </w:r>
      <w:r w:rsidR="00B81C85">
        <w:t xml:space="preserve"> </w:t>
      </w:r>
      <w:r>
        <w:t>255</w:t>
      </w:r>
      <w:r w:rsidR="00B81C85">
        <w:t xml:space="preserve"> </w:t>
      </w:r>
      <w:r>
        <w:t>de</w:t>
      </w:r>
      <w:r w:rsidR="00B81C85">
        <w:t xml:space="preserve"> </w:t>
      </w:r>
      <w:r>
        <w:t>1992,</w:t>
      </w:r>
      <w:r w:rsidR="00B81C85">
        <w:t xml:space="preserve"> </w:t>
      </w:r>
      <w:r>
        <w:t>reglamentario</w:t>
      </w:r>
      <w:r w:rsidR="00B81C85">
        <w:t xml:space="preserve"> </w:t>
      </w:r>
      <w:r>
        <w:t>de</w:t>
      </w:r>
      <w:r w:rsidR="00B81C85">
        <w:t xml:space="preserve"> </w:t>
      </w:r>
      <w:r>
        <w:t>la</w:t>
      </w:r>
      <w:r w:rsidR="00B81C85">
        <w:t xml:space="preserve"> </w:t>
      </w:r>
      <w:r>
        <w:t>Ley</w:t>
      </w:r>
      <w:r w:rsidR="00B81C85">
        <w:t xml:space="preserve"> </w:t>
      </w:r>
      <w:r>
        <w:t>Marco</w:t>
      </w:r>
      <w:r w:rsidR="00B81C85">
        <w:t xml:space="preserve"> </w:t>
      </w:r>
      <w:r>
        <w:t>de</w:t>
      </w:r>
      <w:r w:rsidR="00B81C85">
        <w:t xml:space="preserve"> </w:t>
      </w:r>
      <w:r>
        <w:t>Aduanas</w:t>
      </w:r>
      <w:r w:rsidR="00B81C85">
        <w:t xml:space="preserve"> </w:t>
      </w:r>
      <w:r>
        <w:t>(6</w:t>
      </w:r>
      <w:r w:rsidR="00B81C85">
        <w:t xml:space="preserve"> </w:t>
      </w:r>
      <w:r>
        <w:t>de</w:t>
      </w:r>
      <w:r w:rsidR="00B81C85">
        <w:t xml:space="preserve"> </w:t>
      </w:r>
      <w:r>
        <w:t>1971),</w:t>
      </w:r>
      <w:r w:rsidR="00B81C85">
        <w:t xml:space="preserve"> </w:t>
      </w:r>
      <w:r>
        <w:t>en</w:t>
      </w:r>
      <w:r w:rsidR="00B81C85">
        <w:t xml:space="preserve"> </w:t>
      </w:r>
      <w:r>
        <w:t>el</w:t>
      </w:r>
      <w:r w:rsidR="00B81C85">
        <w:t xml:space="preserve"> </w:t>
      </w:r>
      <w:r>
        <w:t>sentido</w:t>
      </w:r>
      <w:r w:rsidR="00B81C85">
        <w:t xml:space="preserve"> </w:t>
      </w:r>
      <w:r>
        <w:t>de</w:t>
      </w:r>
      <w:r w:rsidR="00B81C85">
        <w:t xml:space="preserve"> </w:t>
      </w:r>
      <w:r>
        <w:t>que</w:t>
      </w:r>
      <w:r w:rsidR="00B81C85">
        <w:t xml:space="preserve"> </w:t>
      </w:r>
      <w:r>
        <w:t>se</w:t>
      </w:r>
      <w:r w:rsidR="00B81C85">
        <w:t xml:space="preserve"> </w:t>
      </w:r>
      <w:r>
        <w:t>entienda</w:t>
      </w:r>
      <w:r w:rsidR="00B81C85">
        <w:t xml:space="preserve"> </w:t>
      </w:r>
      <w:r>
        <w:t>que</w:t>
      </w:r>
      <w:r w:rsidR="00B81C85">
        <w:t xml:space="preserve"> </w:t>
      </w:r>
      <w:r>
        <w:t>esa</w:t>
      </w:r>
      <w:r w:rsidR="00B81C85">
        <w:t xml:space="preserve"> </w:t>
      </w:r>
      <w:r>
        <w:t>norma</w:t>
      </w:r>
      <w:r w:rsidR="00B81C85">
        <w:t xml:space="preserve"> </w:t>
      </w:r>
      <w:r>
        <w:t>no</w:t>
      </w:r>
      <w:r w:rsidR="00B81C85">
        <w:t xml:space="preserve"> </w:t>
      </w:r>
      <w:r>
        <w:t>derogó</w:t>
      </w:r>
      <w:r w:rsidR="00B81C85">
        <w:t xml:space="preserve"> </w:t>
      </w:r>
      <w:r>
        <w:t>la</w:t>
      </w:r>
      <w:r w:rsidR="00B81C85">
        <w:t xml:space="preserve"> </w:t>
      </w:r>
      <w:r>
        <w:t>exención</w:t>
      </w:r>
      <w:r w:rsidR="00B81C85">
        <w:t xml:space="preserve"> </w:t>
      </w:r>
      <w:r>
        <w:t>de</w:t>
      </w:r>
      <w:r w:rsidR="00B81C85">
        <w:t xml:space="preserve"> </w:t>
      </w:r>
      <w:r>
        <w:t>gravámenes</w:t>
      </w:r>
      <w:r w:rsidR="00B81C85">
        <w:t xml:space="preserve"> </w:t>
      </w:r>
      <w:r>
        <w:t>arancelarios</w:t>
      </w:r>
      <w:r w:rsidR="00B81C85">
        <w:t xml:space="preserve"> </w:t>
      </w:r>
      <w:r>
        <w:t>sobre</w:t>
      </w:r>
      <w:r w:rsidR="00B81C85">
        <w:t xml:space="preserve"> </w:t>
      </w:r>
      <w:r>
        <w:t>la</w:t>
      </w:r>
      <w:r w:rsidR="00B81C85">
        <w:t xml:space="preserve"> </w:t>
      </w:r>
      <w:r>
        <w:t>importación</w:t>
      </w:r>
      <w:r w:rsidR="00B81C85">
        <w:t xml:space="preserve"> </w:t>
      </w:r>
      <w:r>
        <w:t>de</w:t>
      </w:r>
      <w:r w:rsidR="00B81C85">
        <w:t xml:space="preserve"> </w:t>
      </w:r>
      <w:r>
        <w:t>vehículos</w:t>
      </w:r>
      <w:r w:rsidR="00B81C85">
        <w:t xml:space="preserve"> </w:t>
      </w:r>
      <w:r>
        <w:t>de</w:t>
      </w:r>
      <w:r w:rsidR="00B81C85">
        <w:t xml:space="preserve"> </w:t>
      </w:r>
      <w:r>
        <w:t>características</w:t>
      </w:r>
      <w:r w:rsidR="00B81C85">
        <w:t xml:space="preserve"> </w:t>
      </w:r>
      <w:r>
        <w:t>especiales</w:t>
      </w:r>
      <w:r w:rsidR="00B81C85">
        <w:t xml:space="preserve"> </w:t>
      </w:r>
      <w:r>
        <w:t>que</w:t>
      </w:r>
      <w:r w:rsidR="00B81C85">
        <w:t xml:space="preserve"> </w:t>
      </w:r>
      <w:r>
        <w:t>realicen</w:t>
      </w:r>
      <w:r w:rsidR="00B81C85">
        <w:t xml:space="preserve"> </w:t>
      </w:r>
      <w:r>
        <w:t>los</w:t>
      </w:r>
      <w:r w:rsidR="00B81C85">
        <w:t xml:space="preserve"> </w:t>
      </w:r>
      <w:r>
        <w:t>reservistas</w:t>
      </w:r>
      <w:r w:rsidR="00B81C85">
        <w:t xml:space="preserve"> </w:t>
      </w:r>
      <w:r>
        <w:t>de</w:t>
      </w:r>
      <w:r w:rsidR="00B81C85">
        <w:t xml:space="preserve"> </w:t>
      </w:r>
      <w:r>
        <w:t>honor,</w:t>
      </w:r>
      <w:r w:rsidR="00B81C85">
        <w:t xml:space="preserve"> </w:t>
      </w:r>
      <w:r>
        <w:t>creada</w:t>
      </w:r>
      <w:r w:rsidR="00B81C85">
        <w:t xml:space="preserve"> </w:t>
      </w:r>
      <w:r>
        <w:t>por</w:t>
      </w:r>
      <w:r w:rsidR="00B81C85">
        <w:t xml:space="preserve"> </w:t>
      </w:r>
      <w:r>
        <w:t>el</w:t>
      </w:r>
      <w:r w:rsidR="00B81C85">
        <w:t xml:space="preserve"> </w:t>
      </w:r>
      <w:r>
        <w:t>artículo</w:t>
      </w:r>
      <w:r w:rsidR="00B81C85">
        <w:t xml:space="preserve"> </w:t>
      </w:r>
      <w:r>
        <w:t>7</w:t>
      </w:r>
      <w:r w:rsidR="00B81C85">
        <w:t xml:space="preserve"> </w:t>
      </w:r>
      <w:r>
        <w:t>de</w:t>
      </w:r>
      <w:r w:rsidR="00B81C85">
        <w:t xml:space="preserve"> </w:t>
      </w:r>
      <w:r>
        <w:t>la</w:t>
      </w:r>
      <w:r w:rsidR="00B81C85">
        <w:t xml:space="preserve"> </w:t>
      </w:r>
      <w:r>
        <w:t>Ley</w:t>
      </w:r>
      <w:r w:rsidR="00B81C85">
        <w:t xml:space="preserve"> </w:t>
      </w:r>
      <w:r>
        <w:t>14</w:t>
      </w:r>
      <w:r w:rsidR="00B81C85">
        <w:t xml:space="preserve"> </w:t>
      </w:r>
      <w:r>
        <w:t>de</w:t>
      </w:r>
      <w:r w:rsidR="00B81C85">
        <w:t xml:space="preserve"> </w:t>
      </w:r>
      <w:r>
        <w:t>1990.</w:t>
      </w:r>
      <w:r w:rsidR="00B81C85">
        <w:t xml:space="preserve"> </w:t>
      </w:r>
    </w:p>
    <w:p w:rsidR="00C703CA" w:rsidRPr="00C703CA" w:rsidRDefault="00C703CA" w:rsidP="00C703CA">
      <w:pPr>
        <w:pStyle w:val="Cuerpovademecum"/>
      </w:pPr>
      <w:r w:rsidRPr="00C703CA">
        <w:t>Consejo</w:t>
      </w:r>
      <w:r w:rsidR="00B81C85">
        <w:t xml:space="preserve"> </w:t>
      </w:r>
      <w:r w:rsidRPr="00C703CA">
        <w:t>de</w:t>
      </w:r>
      <w:r w:rsidR="00B81C85">
        <w:t xml:space="preserve"> </w:t>
      </w:r>
      <w:r w:rsidRPr="00C703CA">
        <w:t>Estado,</w:t>
      </w:r>
      <w:r w:rsidR="00B81C85">
        <w:t xml:space="preserve"> </w:t>
      </w:r>
      <w:r w:rsidRPr="00C703CA">
        <w:t>Sala</w:t>
      </w:r>
      <w:r w:rsidR="00B81C85">
        <w:t xml:space="preserve"> </w:t>
      </w:r>
      <w:r w:rsidRPr="00C703CA">
        <w:t>de</w:t>
      </w:r>
      <w:r w:rsidR="00B81C85">
        <w:t xml:space="preserve"> </w:t>
      </w:r>
      <w:r w:rsidRPr="00C703CA">
        <w:t>lo</w:t>
      </w:r>
      <w:r w:rsidR="00B81C85">
        <w:t xml:space="preserve"> </w:t>
      </w:r>
      <w:r w:rsidRPr="00C703CA">
        <w:t>Contencioso</w:t>
      </w:r>
      <w:r w:rsidR="00B81C85">
        <w:t xml:space="preserve"> </w:t>
      </w:r>
      <w:r w:rsidRPr="00C703CA">
        <w:t>Administrativo,</w:t>
      </w:r>
      <w:r w:rsidR="00B81C85">
        <w:t xml:space="preserve"> </w:t>
      </w:r>
      <w:r w:rsidRPr="00C703CA">
        <w:t>Sección</w:t>
      </w:r>
      <w:r w:rsidR="00B81C85">
        <w:t xml:space="preserve"> </w:t>
      </w:r>
      <w:r w:rsidRPr="00C703CA">
        <w:t>Cuarta,</w:t>
      </w:r>
      <w:r w:rsidR="00B81C85">
        <w:t xml:space="preserve"> </w:t>
      </w:r>
      <w:r w:rsidRPr="00C703CA">
        <w:t>sentencia</w:t>
      </w:r>
      <w:r w:rsidR="00B81C85">
        <w:t xml:space="preserve"> </w:t>
      </w:r>
      <w:r w:rsidRPr="00C703CA">
        <w:t>de</w:t>
      </w:r>
      <w:r w:rsidR="00B81C85">
        <w:t xml:space="preserve"> </w:t>
      </w:r>
      <w:r w:rsidRPr="00C703CA">
        <w:t>24</w:t>
      </w:r>
      <w:r w:rsidR="00B81C85">
        <w:t xml:space="preserve"> </w:t>
      </w:r>
      <w:r w:rsidRPr="00C703CA">
        <w:t>de</w:t>
      </w:r>
      <w:r w:rsidR="00B81C85">
        <w:t xml:space="preserve"> </w:t>
      </w:r>
      <w:r w:rsidRPr="00C703CA">
        <w:t>mayo</w:t>
      </w:r>
      <w:r w:rsidR="00B81C85">
        <w:t xml:space="preserve"> </w:t>
      </w:r>
      <w:r w:rsidRPr="00C703CA">
        <w:t>de</w:t>
      </w:r>
      <w:r w:rsidR="00B81C85">
        <w:t xml:space="preserve"> </w:t>
      </w:r>
      <w:r w:rsidRPr="00C703CA">
        <w:t>2018,</w:t>
      </w:r>
      <w:r w:rsidR="00B81C85">
        <w:t xml:space="preserve"> </w:t>
      </w:r>
      <w:r w:rsidRPr="00C703CA">
        <w:t>C.P.</w:t>
      </w:r>
      <w:r w:rsidR="00B81C85">
        <w:t xml:space="preserve"> </w:t>
      </w:r>
      <w:r w:rsidRPr="00C703CA">
        <w:t>Jorge</w:t>
      </w:r>
      <w:r w:rsidR="00B81C85">
        <w:t xml:space="preserve"> </w:t>
      </w:r>
      <w:r w:rsidRPr="00C703CA">
        <w:t>Octavio</w:t>
      </w:r>
      <w:r w:rsidR="00B81C85">
        <w:t xml:space="preserve"> </w:t>
      </w:r>
      <w:r w:rsidRPr="00C703CA">
        <w:t>Ramírez</w:t>
      </w:r>
      <w:r w:rsidR="00B81C85">
        <w:t xml:space="preserve"> </w:t>
      </w:r>
      <w:r w:rsidRPr="00C703CA">
        <w:t>Ramírez,</w:t>
      </w:r>
      <w:r w:rsidR="00B81C85">
        <w:t xml:space="preserve"> </w:t>
      </w:r>
      <w:r w:rsidRPr="00C703CA">
        <w:t>radicación:</w:t>
      </w:r>
      <w:r w:rsidR="00B81C85">
        <w:t xml:space="preserve"> </w:t>
      </w:r>
      <w:r w:rsidRPr="00C703CA">
        <w:t>11001-0327-000-2014-00038-00</w:t>
      </w:r>
      <w:r w:rsidR="00B81C85">
        <w:t xml:space="preserve"> </w:t>
      </w:r>
      <w:r w:rsidRPr="00C703CA">
        <w:t>(21144).</w:t>
      </w:r>
    </w:p>
    <w:p w:rsidR="00C703CA" w:rsidRDefault="00C703CA" w:rsidP="00C703CA">
      <w:pPr>
        <w:pStyle w:val="Cuerpovademecum"/>
      </w:pPr>
    </w:p>
    <w:p w:rsidR="00C703CA" w:rsidRDefault="00C703CA" w:rsidP="00C703CA">
      <w:pPr>
        <w:pStyle w:val="Cuerpovademecum"/>
      </w:pPr>
      <w:r>
        <w:t>46.</w:t>
      </w:r>
      <w:r w:rsidR="00B81C85">
        <w:t xml:space="preserve">  </w:t>
      </w:r>
      <w:r>
        <w:t>Se</w:t>
      </w:r>
      <w:r w:rsidR="00B81C85">
        <w:t xml:space="preserve"> </w:t>
      </w:r>
      <w:r>
        <w:t>precisa</w:t>
      </w:r>
      <w:r w:rsidR="00B81C85">
        <w:t xml:space="preserve"> </w:t>
      </w:r>
      <w:r>
        <w:t>la</w:t>
      </w:r>
      <w:r w:rsidR="00B81C85">
        <w:t xml:space="preserve"> </w:t>
      </w:r>
      <w:r>
        <w:t>jurisprudencia</w:t>
      </w:r>
      <w:r w:rsidR="00B81C85">
        <w:t xml:space="preserve"> </w:t>
      </w:r>
      <w:r>
        <w:t>sobre</w:t>
      </w:r>
      <w:r w:rsidR="00B81C85">
        <w:t xml:space="preserve"> </w:t>
      </w:r>
      <w:r>
        <w:t>los</w:t>
      </w:r>
      <w:r w:rsidR="00B81C85">
        <w:t xml:space="preserve"> </w:t>
      </w:r>
      <w:r>
        <w:t>criterios</w:t>
      </w:r>
      <w:r w:rsidR="00B81C85">
        <w:t xml:space="preserve"> </w:t>
      </w:r>
      <w:r>
        <w:t>para</w:t>
      </w:r>
      <w:r w:rsidR="00B81C85">
        <w:t xml:space="preserve"> </w:t>
      </w:r>
      <w:r>
        <w:t>determinar</w:t>
      </w:r>
      <w:r w:rsidR="00B81C85">
        <w:t xml:space="preserve"> </w:t>
      </w:r>
      <w:r>
        <w:t>la</w:t>
      </w:r>
      <w:r w:rsidR="00B81C85">
        <w:t xml:space="preserve"> </w:t>
      </w:r>
      <w:r>
        <w:t>inclusión</w:t>
      </w:r>
      <w:r w:rsidR="00B81C85">
        <w:t xml:space="preserve"> </w:t>
      </w:r>
      <w:r>
        <w:t>o</w:t>
      </w:r>
      <w:r w:rsidR="00B81C85">
        <w:t xml:space="preserve"> </w:t>
      </w:r>
      <w:r>
        <w:t>no</w:t>
      </w:r>
      <w:r w:rsidR="00B81C85">
        <w:t xml:space="preserve"> </w:t>
      </w:r>
      <w:r>
        <w:t>en</w:t>
      </w:r>
      <w:r w:rsidR="00B81C85">
        <w:t xml:space="preserve"> </w:t>
      </w:r>
      <w:r>
        <w:t>la</w:t>
      </w:r>
      <w:r w:rsidR="00B81C85">
        <w:t xml:space="preserve"> </w:t>
      </w:r>
      <w:r>
        <w:t>base</w:t>
      </w:r>
      <w:r w:rsidR="00B81C85">
        <w:t xml:space="preserve"> </w:t>
      </w:r>
      <w:r>
        <w:t>gravable</w:t>
      </w:r>
      <w:r w:rsidR="00B81C85">
        <w:t xml:space="preserve"> </w:t>
      </w:r>
      <w:r>
        <w:t>del</w:t>
      </w:r>
      <w:r w:rsidR="00B81C85">
        <w:t xml:space="preserve"> </w:t>
      </w:r>
      <w:r>
        <w:t>ICA,</w:t>
      </w:r>
      <w:r w:rsidR="00B81C85">
        <w:t xml:space="preserve"> </w:t>
      </w:r>
      <w:r>
        <w:t>de</w:t>
      </w:r>
      <w:r w:rsidR="00B81C85">
        <w:t xml:space="preserve"> </w:t>
      </w:r>
      <w:r>
        <w:t>los</w:t>
      </w:r>
      <w:r w:rsidR="00B81C85">
        <w:t xml:space="preserve"> </w:t>
      </w:r>
      <w:r>
        <w:t>dividendos</w:t>
      </w:r>
      <w:r w:rsidR="00B81C85">
        <w:t xml:space="preserve"> </w:t>
      </w:r>
      <w:r>
        <w:t>percibidos</w:t>
      </w:r>
      <w:r w:rsidR="00B81C85">
        <w:t xml:space="preserve"> </w:t>
      </w:r>
      <w:r>
        <w:t>por</w:t>
      </w:r>
      <w:r w:rsidR="00B81C85">
        <w:t xml:space="preserve"> </w:t>
      </w:r>
      <w:r>
        <w:t>las</w:t>
      </w:r>
      <w:r w:rsidR="00B81C85">
        <w:t xml:space="preserve"> </w:t>
      </w:r>
      <w:r>
        <w:t>personas</w:t>
      </w:r>
      <w:r w:rsidR="00B81C85">
        <w:t xml:space="preserve"> </w:t>
      </w:r>
      <w:r>
        <w:t>jurídicas.</w:t>
      </w:r>
      <w:r w:rsidR="00B81C85">
        <w:t xml:space="preserve">   </w:t>
      </w:r>
      <w:r>
        <w:t>Síntesis</w:t>
      </w:r>
      <w:r w:rsidR="00B81C85">
        <w:t xml:space="preserve"> </w:t>
      </w:r>
      <w:r>
        <w:t>del</w:t>
      </w:r>
      <w:r w:rsidR="00B81C85">
        <w:t xml:space="preserve"> </w:t>
      </w:r>
      <w:r>
        <w:t>caso:</w:t>
      </w:r>
      <w:r w:rsidR="00B81C85">
        <w:t xml:space="preserve"> </w:t>
      </w:r>
      <w:r>
        <w:t>Se</w:t>
      </w:r>
      <w:r w:rsidR="00B81C85">
        <w:t xml:space="preserve"> </w:t>
      </w:r>
      <w:r>
        <w:t>analizó</w:t>
      </w:r>
      <w:r w:rsidR="00B81C85">
        <w:t xml:space="preserve"> </w:t>
      </w:r>
      <w:r>
        <w:t>la</w:t>
      </w:r>
      <w:r w:rsidR="00B81C85">
        <w:t xml:space="preserve"> </w:t>
      </w:r>
      <w:r>
        <w:t>legalidad</w:t>
      </w:r>
      <w:r w:rsidR="00B81C85">
        <w:t xml:space="preserve"> </w:t>
      </w:r>
      <w:r>
        <w:t>de</w:t>
      </w:r>
      <w:r w:rsidR="00B81C85">
        <w:t xml:space="preserve"> </w:t>
      </w:r>
      <w:r>
        <w:t>los</w:t>
      </w:r>
      <w:r w:rsidR="00B81C85">
        <w:t xml:space="preserve"> </w:t>
      </w:r>
      <w:r>
        <w:t>actos</w:t>
      </w:r>
      <w:r w:rsidR="00B81C85">
        <w:t xml:space="preserve"> </w:t>
      </w:r>
      <w:r>
        <w:t>administrativos</w:t>
      </w:r>
      <w:r w:rsidR="00B81C85">
        <w:t xml:space="preserve"> </w:t>
      </w:r>
      <w:r>
        <w:t>mediante</w:t>
      </w:r>
      <w:r w:rsidR="00B81C85">
        <w:t xml:space="preserve"> </w:t>
      </w:r>
      <w:r>
        <w:t>los</w:t>
      </w:r>
      <w:r w:rsidR="00B81C85">
        <w:t xml:space="preserve"> </w:t>
      </w:r>
      <w:r>
        <w:t>cuales</w:t>
      </w:r>
      <w:r w:rsidR="00B81C85">
        <w:t xml:space="preserve"> </w:t>
      </w:r>
      <w:r>
        <w:t>la</w:t>
      </w:r>
      <w:r w:rsidR="00B81C85">
        <w:t xml:space="preserve"> </w:t>
      </w:r>
      <w:r>
        <w:t>Secretaría</w:t>
      </w:r>
      <w:r w:rsidR="00B81C85">
        <w:t xml:space="preserve"> </w:t>
      </w:r>
      <w:r>
        <w:t>de</w:t>
      </w:r>
      <w:r w:rsidR="00B81C85">
        <w:t xml:space="preserve"> </w:t>
      </w:r>
      <w:r>
        <w:t>Hacienda</w:t>
      </w:r>
      <w:r w:rsidR="00B81C85">
        <w:t xml:space="preserve"> </w:t>
      </w:r>
      <w:r>
        <w:t>del</w:t>
      </w:r>
      <w:r w:rsidR="00B81C85">
        <w:t xml:space="preserve"> </w:t>
      </w:r>
      <w:r>
        <w:t>Distrito</w:t>
      </w:r>
      <w:r w:rsidR="00B81C85">
        <w:t xml:space="preserve"> </w:t>
      </w:r>
      <w:r>
        <w:t>Capital</w:t>
      </w:r>
      <w:r w:rsidR="00B81C85">
        <w:t xml:space="preserve"> </w:t>
      </w:r>
      <w:r>
        <w:t>modificó</w:t>
      </w:r>
      <w:r w:rsidR="00B81C85">
        <w:t xml:space="preserve"> </w:t>
      </w:r>
      <w:r>
        <w:t>la</w:t>
      </w:r>
      <w:r w:rsidR="00B81C85">
        <w:t xml:space="preserve"> </w:t>
      </w:r>
      <w:r>
        <w:t>declaración</w:t>
      </w:r>
      <w:r w:rsidR="00B81C85">
        <w:t xml:space="preserve"> </w:t>
      </w:r>
      <w:r>
        <w:t>del</w:t>
      </w:r>
      <w:r w:rsidR="00B81C85">
        <w:t xml:space="preserve"> </w:t>
      </w:r>
      <w:r>
        <w:t>ICA</w:t>
      </w:r>
      <w:r w:rsidR="00B81C85">
        <w:t xml:space="preserve"> </w:t>
      </w:r>
      <w:r>
        <w:t>del</w:t>
      </w:r>
      <w:r w:rsidR="00B81C85">
        <w:t xml:space="preserve"> </w:t>
      </w:r>
      <w:r>
        <w:t>primer</w:t>
      </w:r>
      <w:r w:rsidR="00B81C85">
        <w:t xml:space="preserve"> </w:t>
      </w:r>
      <w:r>
        <w:t>bimestre</w:t>
      </w:r>
      <w:r w:rsidR="00B81C85">
        <w:t xml:space="preserve"> </w:t>
      </w:r>
      <w:r>
        <w:t>del</w:t>
      </w:r>
      <w:r w:rsidR="00B81C85">
        <w:t xml:space="preserve"> </w:t>
      </w:r>
      <w:r>
        <w:t>2011</w:t>
      </w:r>
      <w:r w:rsidR="00B81C85">
        <w:t xml:space="preserve"> </w:t>
      </w:r>
      <w:r>
        <w:t>de</w:t>
      </w:r>
      <w:r w:rsidR="00B81C85">
        <w:t xml:space="preserve"> </w:t>
      </w:r>
      <w:r>
        <w:t>una</w:t>
      </w:r>
      <w:r w:rsidR="00B81C85">
        <w:t xml:space="preserve"> </w:t>
      </w:r>
      <w:r>
        <w:t>sociedad,</w:t>
      </w:r>
      <w:r w:rsidR="00B81C85">
        <w:t xml:space="preserve"> </w:t>
      </w:r>
      <w:r>
        <w:t>en</w:t>
      </w:r>
      <w:r w:rsidR="00B81C85">
        <w:t xml:space="preserve"> </w:t>
      </w:r>
      <w:r>
        <w:t>el</w:t>
      </w:r>
      <w:r w:rsidR="00B81C85">
        <w:t xml:space="preserve"> </w:t>
      </w:r>
      <w:r>
        <w:t>sentido</w:t>
      </w:r>
      <w:r w:rsidR="00B81C85">
        <w:t xml:space="preserve"> </w:t>
      </w:r>
      <w:r>
        <w:t>de</w:t>
      </w:r>
      <w:r w:rsidR="00B81C85">
        <w:t xml:space="preserve"> </w:t>
      </w:r>
      <w:r>
        <w:t>incluir</w:t>
      </w:r>
      <w:r w:rsidR="00B81C85">
        <w:t xml:space="preserve"> </w:t>
      </w:r>
      <w:r>
        <w:t>ingresos</w:t>
      </w:r>
      <w:r w:rsidR="00B81C85">
        <w:t xml:space="preserve"> </w:t>
      </w:r>
      <w:r>
        <w:t>por</w:t>
      </w:r>
      <w:r w:rsidR="00B81C85">
        <w:t xml:space="preserve"> </w:t>
      </w:r>
      <w:r>
        <w:t>dividendos</w:t>
      </w:r>
      <w:r w:rsidR="00B81C85">
        <w:t xml:space="preserve"> </w:t>
      </w:r>
      <w:r>
        <w:t>en</w:t>
      </w:r>
      <w:r w:rsidR="00B81C85">
        <w:t xml:space="preserve"> </w:t>
      </w:r>
      <w:r>
        <w:t>la</w:t>
      </w:r>
      <w:r w:rsidR="00B81C85">
        <w:t xml:space="preserve"> </w:t>
      </w:r>
      <w:r>
        <w:t>base</w:t>
      </w:r>
      <w:r w:rsidR="00B81C85">
        <w:t xml:space="preserve"> </w:t>
      </w:r>
      <w:r>
        <w:t>gravable</w:t>
      </w:r>
      <w:r w:rsidR="00B81C85">
        <w:t xml:space="preserve"> </w:t>
      </w:r>
      <w:r>
        <w:t>del</w:t>
      </w:r>
      <w:r w:rsidR="00B81C85">
        <w:t xml:space="preserve"> </w:t>
      </w:r>
      <w:r>
        <w:t>tributo</w:t>
      </w:r>
      <w:r w:rsidR="00B81C85">
        <w:t xml:space="preserve"> </w:t>
      </w:r>
      <w:r>
        <w:t>e</w:t>
      </w:r>
      <w:r w:rsidR="00B81C85">
        <w:t xml:space="preserve"> </w:t>
      </w:r>
      <w:r>
        <w:t>imponer</w:t>
      </w:r>
      <w:r w:rsidR="00B81C85">
        <w:t xml:space="preserve"> </w:t>
      </w:r>
      <w:r>
        <w:t>sanción</w:t>
      </w:r>
      <w:r w:rsidR="00B81C85">
        <w:t xml:space="preserve"> </w:t>
      </w:r>
      <w:r>
        <w:t>por</w:t>
      </w:r>
      <w:r w:rsidR="00B81C85">
        <w:t xml:space="preserve"> </w:t>
      </w:r>
      <w:r>
        <w:t>inexactitud,</w:t>
      </w:r>
      <w:r w:rsidR="00B81C85">
        <w:t xml:space="preserve"> </w:t>
      </w:r>
      <w:r>
        <w:t>al</w:t>
      </w:r>
      <w:r w:rsidR="00B81C85">
        <w:t xml:space="preserve"> </w:t>
      </w:r>
      <w:r>
        <w:t>considerar</w:t>
      </w:r>
      <w:r w:rsidR="00B81C85">
        <w:t xml:space="preserve"> </w:t>
      </w:r>
      <w:r>
        <w:t>que</w:t>
      </w:r>
      <w:r w:rsidR="00B81C85">
        <w:t xml:space="preserve"> </w:t>
      </w:r>
      <w:r>
        <w:t>la</w:t>
      </w:r>
      <w:r w:rsidR="00B81C85">
        <w:t xml:space="preserve"> </w:t>
      </w:r>
      <w:r>
        <w:t>compra</w:t>
      </w:r>
      <w:r w:rsidR="00B81C85">
        <w:t xml:space="preserve"> </w:t>
      </w:r>
      <w:r>
        <w:t>venta</w:t>
      </w:r>
      <w:r w:rsidR="00B81C85">
        <w:t xml:space="preserve"> </w:t>
      </w:r>
      <w:r>
        <w:t>de</w:t>
      </w:r>
      <w:r w:rsidR="00B81C85">
        <w:t xml:space="preserve"> </w:t>
      </w:r>
      <w:r>
        <w:t>acciones</w:t>
      </w:r>
      <w:r w:rsidR="00B81C85">
        <w:t xml:space="preserve"> </w:t>
      </w:r>
      <w:r>
        <w:t>hacía</w:t>
      </w:r>
      <w:r w:rsidR="00B81C85">
        <w:t xml:space="preserve"> </w:t>
      </w:r>
      <w:r>
        <w:t>parte</w:t>
      </w:r>
      <w:r w:rsidR="00B81C85">
        <w:t xml:space="preserve"> </w:t>
      </w:r>
      <w:r>
        <w:t>del</w:t>
      </w:r>
      <w:r w:rsidR="00B81C85">
        <w:t xml:space="preserve"> </w:t>
      </w:r>
      <w:r>
        <w:t>giro</w:t>
      </w:r>
      <w:r w:rsidR="00B81C85">
        <w:t xml:space="preserve"> </w:t>
      </w:r>
      <w:r>
        <w:t>normal</w:t>
      </w:r>
      <w:r w:rsidR="00B81C85">
        <w:t xml:space="preserve"> </w:t>
      </w:r>
      <w:r>
        <w:t>de</w:t>
      </w:r>
      <w:r w:rsidR="00B81C85">
        <w:t xml:space="preserve"> </w:t>
      </w:r>
      <w:r>
        <w:t>sus</w:t>
      </w:r>
      <w:r w:rsidR="00B81C85">
        <w:t xml:space="preserve"> </w:t>
      </w:r>
      <w:r>
        <w:t>negocios,</w:t>
      </w:r>
      <w:r w:rsidR="00B81C85">
        <w:t xml:space="preserve"> </w:t>
      </w:r>
      <w:r>
        <w:t>por</w:t>
      </w:r>
      <w:r w:rsidR="00B81C85">
        <w:t xml:space="preserve"> </w:t>
      </w:r>
      <w:r>
        <w:t>lo</w:t>
      </w:r>
      <w:r w:rsidR="00B81C85">
        <w:t xml:space="preserve"> </w:t>
      </w:r>
      <w:r>
        <w:t>que</w:t>
      </w:r>
      <w:r w:rsidR="00B81C85">
        <w:t xml:space="preserve"> </w:t>
      </w:r>
      <w:r>
        <w:t>los</w:t>
      </w:r>
      <w:r w:rsidR="00B81C85">
        <w:t xml:space="preserve"> </w:t>
      </w:r>
      <w:r>
        <w:t>ingresos</w:t>
      </w:r>
      <w:r w:rsidR="00B81C85">
        <w:t xml:space="preserve"> </w:t>
      </w:r>
      <w:r>
        <w:t>obtenidos</w:t>
      </w:r>
      <w:r w:rsidR="00B81C85">
        <w:t xml:space="preserve"> </w:t>
      </w:r>
      <w:r>
        <w:t>por</w:t>
      </w:r>
      <w:r w:rsidR="00B81C85">
        <w:t xml:space="preserve"> </w:t>
      </w:r>
      <w:r>
        <w:t>esa</w:t>
      </w:r>
      <w:r w:rsidR="00B81C85">
        <w:t xml:space="preserve"> </w:t>
      </w:r>
      <w:r>
        <w:t>actividad</w:t>
      </w:r>
      <w:r w:rsidR="00B81C85">
        <w:t xml:space="preserve"> </w:t>
      </w:r>
      <w:r>
        <w:t>están</w:t>
      </w:r>
      <w:r w:rsidR="00B81C85">
        <w:t xml:space="preserve"> </w:t>
      </w:r>
      <w:r>
        <w:t>gravados.</w:t>
      </w:r>
      <w:r w:rsidR="00B81C85">
        <w:t xml:space="preserve">  </w:t>
      </w:r>
    </w:p>
    <w:p w:rsidR="00C703CA" w:rsidRDefault="00C703CA" w:rsidP="00C703CA">
      <w:pPr>
        <w:pStyle w:val="Cuerpovademecum"/>
      </w:pPr>
      <w:r w:rsidRPr="00C703CA">
        <w:t>Consejo</w:t>
      </w:r>
      <w:r w:rsidR="00B81C85">
        <w:t xml:space="preserve"> </w:t>
      </w:r>
      <w:r w:rsidRPr="00C703CA">
        <w:t>de</w:t>
      </w:r>
      <w:r w:rsidR="00B81C85">
        <w:t xml:space="preserve"> </w:t>
      </w:r>
      <w:r w:rsidRPr="00C703CA">
        <w:t>Estado,</w:t>
      </w:r>
      <w:r w:rsidR="00B81C85">
        <w:t xml:space="preserve"> </w:t>
      </w:r>
      <w:r w:rsidRPr="00C703CA">
        <w:t>Sala</w:t>
      </w:r>
      <w:r w:rsidR="00B81C85">
        <w:t xml:space="preserve"> </w:t>
      </w:r>
      <w:r w:rsidRPr="00C703CA">
        <w:t>de</w:t>
      </w:r>
      <w:r w:rsidR="00B81C85">
        <w:t xml:space="preserve"> </w:t>
      </w:r>
      <w:r w:rsidRPr="00C703CA">
        <w:t>lo</w:t>
      </w:r>
      <w:r w:rsidR="00B81C85">
        <w:t xml:space="preserve"> </w:t>
      </w:r>
      <w:r w:rsidRPr="00C703CA">
        <w:t>Contencioso</w:t>
      </w:r>
      <w:r w:rsidR="00B81C85">
        <w:t xml:space="preserve"> </w:t>
      </w:r>
      <w:r w:rsidRPr="00C703CA">
        <w:t>Administrativo,</w:t>
      </w:r>
      <w:r w:rsidR="00B81C85">
        <w:t xml:space="preserve"> </w:t>
      </w:r>
      <w:r w:rsidRPr="00C703CA">
        <w:t>Sección</w:t>
      </w:r>
      <w:r w:rsidR="00B81C85">
        <w:t xml:space="preserve"> </w:t>
      </w:r>
      <w:r w:rsidRPr="00C703CA">
        <w:t>Cuarta,</w:t>
      </w:r>
      <w:r w:rsidR="00B81C85">
        <w:t xml:space="preserve"> </w:t>
      </w:r>
      <w:r w:rsidRPr="00C703CA">
        <w:t>sentencia</w:t>
      </w:r>
      <w:r w:rsidR="00B81C85">
        <w:t xml:space="preserve"> </w:t>
      </w:r>
      <w:r w:rsidRPr="00C703CA">
        <w:t>de</w:t>
      </w:r>
      <w:r w:rsidR="00B81C85">
        <w:t xml:space="preserve"> </w:t>
      </w:r>
      <w:r w:rsidRPr="00C703CA">
        <w:t>31</w:t>
      </w:r>
      <w:r w:rsidR="00B81C85">
        <w:t xml:space="preserve"> </w:t>
      </w:r>
      <w:r w:rsidRPr="00C703CA">
        <w:t>de</w:t>
      </w:r>
      <w:r w:rsidR="00B81C85">
        <w:t xml:space="preserve"> </w:t>
      </w:r>
      <w:r w:rsidRPr="00C703CA">
        <w:t>mayo</w:t>
      </w:r>
      <w:r w:rsidR="00B81C85">
        <w:t xml:space="preserve"> </w:t>
      </w:r>
      <w:r w:rsidRPr="00C703CA">
        <w:t>de</w:t>
      </w:r>
      <w:r w:rsidR="00B81C85">
        <w:t xml:space="preserve"> </w:t>
      </w:r>
      <w:r w:rsidRPr="00C703CA">
        <w:t>2018,</w:t>
      </w:r>
      <w:r w:rsidR="00B81C85">
        <w:t xml:space="preserve"> </w:t>
      </w:r>
      <w:r w:rsidRPr="00C703CA">
        <w:t>C.P.</w:t>
      </w:r>
      <w:r w:rsidR="00B81C85">
        <w:t xml:space="preserve"> </w:t>
      </w:r>
      <w:r w:rsidRPr="00C703CA">
        <w:t>Jorge</w:t>
      </w:r>
      <w:r w:rsidR="00B81C85">
        <w:t xml:space="preserve"> </w:t>
      </w:r>
      <w:r w:rsidRPr="00C703CA">
        <w:t>Octavio</w:t>
      </w:r>
      <w:r w:rsidR="00B81C85">
        <w:t xml:space="preserve"> </w:t>
      </w:r>
      <w:r w:rsidRPr="00C703CA">
        <w:t>Ramírez</w:t>
      </w:r>
      <w:r w:rsidR="00B81C85">
        <w:t xml:space="preserve"> </w:t>
      </w:r>
      <w:r w:rsidRPr="00C703CA">
        <w:t>Ramírez,</w:t>
      </w:r>
      <w:r w:rsidR="00B81C85">
        <w:t xml:space="preserve"> </w:t>
      </w:r>
      <w:r w:rsidRPr="00C703CA">
        <w:t>radicación:</w:t>
      </w:r>
      <w:r w:rsidR="00B81C85">
        <w:t xml:space="preserve"> </w:t>
      </w:r>
      <w:r w:rsidRPr="00C703CA">
        <w:t>25000-2337-000-2013-00615-01</w:t>
      </w:r>
      <w:r w:rsidR="00B81C85">
        <w:t xml:space="preserve"> </w:t>
      </w:r>
      <w:r w:rsidRPr="00C703CA">
        <w:t>(21776).</w:t>
      </w:r>
    </w:p>
    <w:p w:rsidR="00A55909" w:rsidRPr="00A55909" w:rsidRDefault="00A55909" w:rsidP="00A55909">
      <w:pPr>
        <w:pStyle w:val="Cuerpovademecum"/>
      </w:pPr>
    </w:p>
    <w:p w:rsidR="00A55909" w:rsidRPr="00A55909" w:rsidRDefault="00A55909" w:rsidP="00A55909">
      <w:pPr>
        <w:jc w:val="center"/>
        <w:rPr>
          <w:rFonts w:ascii="Palatino Linotype" w:hAnsi="Palatino Linotype" w:cs="Palatino Linotype"/>
          <w:b/>
          <w:sz w:val="40"/>
          <w:szCs w:val="40"/>
          <w:lang w:val="es-CO"/>
        </w:rPr>
      </w:pPr>
      <w:r w:rsidRPr="00A55909">
        <w:rPr>
          <w:rFonts w:ascii="Palatino Linotype" w:hAnsi="Palatino Linotype" w:cs="Palatino Linotype"/>
          <w:b/>
          <w:sz w:val="40"/>
          <w:szCs w:val="40"/>
          <w:lang w:val="es-CO"/>
        </w:rPr>
        <w:sym w:font="Wingdings 2" w:char="F068"/>
      </w:r>
    </w:p>
    <w:p w:rsidR="00A55909" w:rsidRDefault="00A55909" w:rsidP="00A55909">
      <w:pPr>
        <w:pStyle w:val="Cuerpovademecum"/>
      </w:pPr>
    </w:p>
    <w:p w:rsidR="00A55909" w:rsidRDefault="00A55909" w:rsidP="00A55909">
      <w:pPr>
        <w:pStyle w:val="Estilo10"/>
      </w:pPr>
      <w:r>
        <w:t>Corte</w:t>
      </w:r>
      <w:r w:rsidR="00B81C85">
        <w:t xml:space="preserve"> </w:t>
      </w:r>
      <w:r>
        <w:t>Constitucional</w:t>
      </w:r>
    </w:p>
    <w:p w:rsidR="00A55909" w:rsidRPr="00A55909" w:rsidRDefault="00A55909" w:rsidP="00A55909">
      <w:pPr>
        <w:pStyle w:val="Cuerpovademecum"/>
        <w:rPr>
          <w:lang w:val="es-CO" w:eastAsia="es-CO"/>
        </w:rPr>
      </w:pPr>
      <w:r w:rsidRPr="00A55909">
        <w:rPr>
          <w:b/>
          <w:bCs/>
          <w:bdr w:val="none" w:sz="0" w:space="0" w:color="auto" w:frame="1"/>
          <w:lang w:val="es-CO" w:eastAsia="es-CO"/>
        </w:rPr>
        <w:t>Item</w:t>
      </w:r>
      <w:r w:rsidR="00B81C85">
        <w:rPr>
          <w:b/>
          <w:bCs/>
          <w:bdr w:val="none" w:sz="0" w:space="0" w:color="auto" w:frame="1"/>
          <w:lang w:val="es-CO" w:eastAsia="es-CO"/>
        </w:rPr>
        <w:t xml:space="preserve"> </w:t>
      </w:r>
      <w:r w:rsidRPr="00A55909">
        <w:rPr>
          <w:lang w:val="es-CO" w:eastAsia="es-CO"/>
        </w:rPr>
        <w:t>11</w:t>
      </w:r>
      <w:r w:rsidR="00B81C85">
        <w:rPr>
          <w:lang w:val="es-CO" w:eastAsia="es-CO"/>
        </w:rPr>
        <w:t xml:space="preserve"> </w:t>
      </w:r>
      <w:r w:rsidR="00B81C85">
        <w:rPr>
          <w:b/>
          <w:bCs/>
          <w:bdr w:val="none" w:sz="0" w:space="0" w:color="auto" w:frame="1"/>
          <w:lang w:val="es-CO" w:eastAsia="es-CO"/>
        </w:rPr>
        <w:t xml:space="preserve">   </w:t>
      </w:r>
      <w:r w:rsidRPr="00A55909">
        <w:rPr>
          <w:b/>
          <w:bCs/>
          <w:bdr w:val="none" w:sz="0" w:space="0" w:color="auto" w:frame="1"/>
          <w:lang w:val="es-CO" w:eastAsia="es-CO"/>
        </w:rPr>
        <w:t>Expediente</w:t>
      </w:r>
      <w:r w:rsidR="00B81C85">
        <w:rPr>
          <w:b/>
          <w:bCs/>
          <w:bdr w:val="none" w:sz="0" w:space="0" w:color="auto" w:frame="1"/>
          <w:lang w:val="es-CO" w:eastAsia="es-CO"/>
        </w:rPr>
        <w:t xml:space="preserve"> </w:t>
      </w:r>
      <w:r w:rsidR="00B81C85">
        <w:rPr>
          <w:lang w:val="es-CO" w:eastAsia="es-CO"/>
        </w:rPr>
        <w:t xml:space="preserve">  </w:t>
      </w:r>
      <w:r w:rsidRPr="00A55909">
        <w:rPr>
          <w:lang w:val="es-CO" w:eastAsia="es-CO"/>
        </w:rPr>
        <w:t>D-11908</w:t>
      </w:r>
      <w:r w:rsidR="00B81C85">
        <w:rPr>
          <w:b/>
          <w:bCs/>
          <w:bdr w:val="none" w:sz="0" w:space="0" w:color="auto" w:frame="1"/>
          <w:lang w:val="es-CO" w:eastAsia="es-CO"/>
        </w:rPr>
        <w:t xml:space="preserve">    </w:t>
      </w:r>
      <w:r w:rsidRPr="00A55909">
        <w:rPr>
          <w:b/>
          <w:bCs/>
          <w:bdr w:val="none" w:sz="0" w:space="0" w:color="auto" w:frame="1"/>
          <w:lang w:val="es-CO" w:eastAsia="es-CO"/>
        </w:rPr>
        <w:t>Fecha</w:t>
      </w:r>
      <w:r w:rsidR="00B81C85">
        <w:rPr>
          <w:b/>
          <w:bCs/>
          <w:bdr w:val="none" w:sz="0" w:space="0" w:color="auto" w:frame="1"/>
          <w:lang w:val="es-CO" w:eastAsia="es-CO"/>
        </w:rPr>
        <w:t xml:space="preserve"> </w:t>
      </w:r>
      <w:r w:rsidRPr="00A55909">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r w:rsidRPr="00A55909">
        <w:rPr>
          <w:lang w:val="es-CO" w:eastAsia="es-CO"/>
        </w:rPr>
        <w:t>2018-01-31</w:t>
      </w:r>
      <w:r w:rsidR="00B81C85">
        <w:rPr>
          <w:lang w:val="es-CO" w:eastAsia="es-CO"/>
        </w:rPr>
        <w:t xml:space="preserve"> </w:t>
      </w:r>
      <w:r w:rsidR="00B81C85">
        <w:rPr>
          <w:b/>
          <w:bCs/>
          <w:bdr w:val="none" w:sz="0" w:space="0" w:color="auto" w:frame="1"/>
          <w:lang w:val="es-CO" w:eastAsia="es-CO"/>
        </w:rPr>
        <w:t xml:space="preserve">   </w:t>
      </w:r>
      <w:r w:rsidRPr="00A55909">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hyperlink r:id="rId1813" w:history="1">
        <w:r w:rsidRPr="00A55909">
          <w:rPr>
            <w:color w:val="530606"/>
            <w:u w:val="single"/>
            <w:bdr w:val="none" w:sz="0" w:space="0" w:color="auto" w:frame="1"/>
            <w:lang w:val="es-CO" w:eastAsia="es-CO"/>
          </w:rPr>
          <w:t>C-002/18</w:t>
        </w:r>
      </w:hyperlink>
      <w:r w:rsidR="00B81C85">
        <w:rPr>
          <w:lang w:val="es-CO" w:eastAsia="es-CO"/>
        </w:rPr>
        <w:t xml:space="preserve"> </w:t>
      </w:r>
      <w:r w:rsidRPr="00A55909">
        <w:rPr>
          <w:b/>
          <w:bCs/>
          <w:bdr w:val="none" w:sz="0" w:space="0" w:color="auto" w:frame="1"/>
          <w:lang w:val="es-CO" w:eastAsia="es-CO"/>
        </w:rPr>
        <w:t>Magistrado</w:t>
      </w:r>
      <w:r w:rsidR="00B81C85">
        <w:rPr>
          <w:b/>
          <w:bCs/>
          <w:bdr w:val="none" w:sz="0" w:space="0" w:color="auto" w:frame="1"/>
          <w:lang w:val="es-CO" w:eastAsia="es-CO"/>
        </w:rPr>
        <w:t xml:space="preserve"> </w:t>
      </w:r>
      <w:r w:rsidRPr="00A55909">
        <w:rPr>
          <w:b/>
          <w:bCs/>
          <w:bdr w:val="none" w:sz="0" w:space="0" w:color="auto" w:frame="1"/>
          <w:lang w:val="es-CO" w:eastAsia="es-CO"/>
        </w:rPr>
        <w:t>Ponente</w:t>
      </w:r>
      <w:r w:rsidRPr="00A55909">
        <w:rPr>
          <w:lang w:val="es-CO" w:eastAsia="es-CO"/>
        </w:rPr>
        <w:t>:</w:t>
      </w:r>
      <w:r w:rsidR="00B81C85">
        <w:rPr>
          <w:lang w:val="es-CO" w:eastAsia="es-CO"/>
        </w:rPr>
        <w:t xml:space="preserve"> </w:t>
      </w:r>
      <w:r w:rsidRPr="00A55909">
        <w:rPr>
          <w:lang w:val="es-CO" w:eastAsia="es-CO"/>
        </w:rPr>
        <w:t>CARLOS</w:t>
      </w:r>
      <w:r w:rsidR="00B81C85">
        <w:rPr>
          <w:lang w:val="es-CO" w:eastAsia="es-CO"/>
        </w:rPr>
        <w:t xml:space="preserve"> </w:t>
      </w:r>
      <w:r w:rsidRPr="00A55909">
        <w:rPr>
          <w:lang w:val="es-CO" w:eastAsia="es-CO"/>
        </w:rPr>
        <w:t>LIBARDO</w:t>
      </w:r>
      <w:r w:rsidR="00B81C85">
        <w:rPr>
          <w:lang w:val="es-CO" w:eastAsia="es-CO"/>
        </w:rPr>
        <w:t xml:space="preserve"> </w:t>
      </w:r>
      <w:r w:rsidRPr="00A55909">
        <w:rPr>
          <w:lang w:val="es-CO" w:eastAsia="es-CO"/>
        </w:rPr>
        <w:t>BERNAL</w:t>
      </w:r>
      <w:r w:rsidR="00B81C85">
        <w:rPr>
          <w:lang w:val="es-CO" w:eastAsia="es-CO"/>
        </w:rPr>
        <w:t xml:space="preserve"> </w:t>
      </w:r>
      <w:r w:rsidRPr="00A55909">
        <w:rPr>
          <w:lang w:val="es-CO" w:eastAsia="es-CO"/>
        </w:rPr>
        <w:t>PULIDO</w:t>
      </w:r>
      <w:r w:rsidR="00B81C85">
        <w:rPr>
          <w:lang w:val="es-CO" w:eastAsia="es-CO"/>
        </w:rPr>
        <w:t xml:space="preserve"> </w:t>
      </w:r>
      <w:r w:rsidRPr="00A55909">
        <w:rPr>
          <w:b/>
          <w:bCs/>
          <w:bdr w:val="none" w:sz="0" w:space="0" w:color="auto" w:frame="1"/>
          <w:lang w:val="es-CO" w:eastAsia="es-CO"/>
        </w:rPr>
        <w:t>SPV</w:t>
      </w:r>
      <w:r w:rsidRPr="00A55909">
        <w:rPr>
          <w:lang w:val="es-CO" w:eastAsia="es-CO"/>
        </w:rPr>
        <w:t>:ALBERTO</w:t>
      </w:r>
      <w:r w:rsidR="00B81C85">
        <w:rPr>
          <w:lang w:val="es-CO" w:eastAsia="es-CO"/>
        </w:rPr>
        <w:t xml:space="preserve"> </w:t>
      </w:r>
      <w:r w:rsidRPr="00A55909">
        <w:rPr>
          <w:lang w:val="es-CO" w:eastAsia="es-CO"/>
        </w:rPr>
        <w:t>ROJAS</w:t>
      </w:r>
      <w:r w:rsidR="00B81C85">
        <w:rPr>
          <w:lang w:val="es-CO" w:eastAsia="es-CO"/>
        </w:rPr>
        <w:t xml:space="preserve"> </w:t>
      </w:r>
      <w:r w:rsidRPr="00A55909">
        <w:rPr>
          <w:lang w:val="es-CO" w:eastAsia="es-CO"/>
        </w:rPr>
        <w:t>RÍOS</w:t>
      </w:r>
      <w:r w:rsidR="00B81C85">
        <w:rPr>
          <w:lang w:val="es-CO" w:eastAsia="es-CO"/>
        </w:rPr>
        <w:t xml:space="preserve"> </w:t>
      </w:r>
      <w:r w:rsidRPr="00A55909">
        <w:rPr>
          <w:b/>
          <w:bCs/>
          <w:bdr w:val="none" w:sz="0" w:space="0" w:color="auto" w:frame="1"/>
          <w:lang w:val="es-CO" w:eastAsia="es-CO"/>
        </w:rPr>
        <w:t>SPV</w:t>
      </w:r>
      <w:r w:rsidRPr="00A55909">
        <w:rPr>
          <w:lang w:val="es-CO" w:eastAsia="es-CO"/>
        </w:rPr>
        <w:t>:GLORIA</w:t>
      </w:r>
      <w:r w:rsidR="00B81C85">
        <w:rPr>
          <w:lang w:val="es-CO" w:eastAsia="es-CO"/>
        </w:rPr>
        <w:t xml:space="preserve"> </w:t>
      </w:r>
      <w:r w:rsidRPr="00A55909">
        <w:rPr>
          <w:lang w:val="es-CO" w:eastAsia="es-CO"/>
        </w:rPr>
        <w:t>STELLA</w:t>
      </w:r>
      <w:r w:rsidR="00B81C85">
        <w:rPr>
          <w:lang w:val="es-CO" w:eastAsia="es-CO"/>
        </w:rPr>
        <w:t xml:space="preserve"> </w:t>
      </w:r>
      <w:r w:rsidRPr="00A55909">
        <w:rPr>
          <w:lang w:val="es-CO" w:eastAsia="es-CO"/>
        </w:rPr>
        <w:t>ORTIZ</w:t>
      </w:r>
      <w:r w:rsidR="00B81C85">
        <w:rPr>
          <w:lang w:val="es-CO" w:eastAsia="es-CO"/>
        </w:rPr>
        <w:t xml:space="preserve"> </w:t>
      </w:r>
      <w:r w:rsidRPr="00A55909">
        <w:rPr>
          <w:lang w:val="es-CO" w:eastAsia="es-CO"/>
        </w:rPr>
        <w:t>DELGADO</w:t>
      </w:r>
      <w:r w:rsidR="00B81C85">
        <w:rPr>
          <w:lang w:val="es-CO" w:eastAsia="es-CO"/>
        </w:rPr>
        <w:t xml:space="preserve"> </w:t>
      </w:r>
      <w:r w:rsidRPr="00A55909">
        <w:rPr>
          <w:b/>
          <w:bCs/>
          <w:bdr w:val="none" w:sz="0" w:space="0" w:color="auto" w:frame="1"/>
          <w:lang w:val="es-CO" w:eastAsia="es-CO"/>
        </w:rPr>
        <w:t>Demandante</w:t>
      </w:r>
      <w:r w:rsidR="00B81C85">
        <w:rPr>
          <w:b/>
          <w:bCs/>
          <w:bdr w:val="none" w:sz="0" w:space="0" w:color="auto" w:frame="1"/>
          <w:lang w:val="es-CO" w:eastAsia="es-CO"/>
        </w:rPr>
        <w:t xml:space="preserve"> </w:t>
      </w:r>
      <w:r w:rsidRPr="00A55909">
        <w:rPr>
          <w:b/>
          <w:bCs/>
          <w:bdr w:val="none" w:sz="0" w:space="0" w:color="auto" w:frame="1"/>
          <w:lang w:val="es-CO" w:eastAsia="es-CO"/>
        </w:rPr>
        <w:t>/</w:t>
      </w:r>
      <w:r w:rsidR="00B81C85">
        <w:rPr>
          <w:b/>
          <w:bCs/>
          <w:bdr w:val="none" w:sz="0" w:space="0" w:color="auto" w:frame="1"/>
          <w:lang w:val="es-CO" w:eastAsia="es-CO"/>
        </w:rPr>
        <w:t xml:space="preserve"> </w:t>
      </w:r>
      <w:r w:rsidRPr="00A55909">
        <w:rPr>
          <w:b/>
          <w:bCs/>
          <w:bdr w:val="none" w:sz="0" w:space="0" w:color="auto" w:frame="1"/>
          <w:lang w:val="es-CO" w:eastAsia="es-CO"/>
        </w:rPr>
        <w:t>Demandado</w:t>
      </w:r>
      <w:r w:rsidR="00B81C85">
        <w:rPr>
          <w:lang w:val="es-CO" w:eastAsia="es-CO"/>
        </w:rPr>
        <w:t xml:space="preserve">    </w:t>
      </w:r>
      <w:r w:rsidRPr="00A55909">
        <w:rPr>
          <w:lang w:val="es-CO" w:eastAsia="es-CO"/>
        </w:rPr>
        <w:t>JUAN</w:t>
      </w:r>
      <w:r w:rsidR="00B81C85">
        <w:rPr>
          <w:lang w:val="es-CO" w:eastAsia="es-CO"/>
        </w:rPr>
        <w:t xml:space="preserve"> </w:t>
      </w:r>
      <w:r w:rsidRPr="00A55909">
        <w:rPr>
          <w:lang w:val="es-CO" w:eastAsia="es-CO"/>
        </w:rPr>
        <w:t>ESTEBAN</w:t>
      </w:r>
      <w:r w:rsidR="00B81C85">
        <w:rPr>
          <w:lang w:val="es-CO" w:eastAsia="es-CO"/>
        </w:rPr>
        <w:t xml:space="preserve"> </w:t>
      </w:r>
      <w:r w:rsidRPr="00A55909">
        <w:rPr>
          <w:lang w:val="es-CO" w:eastAsia="es-CO"/>
        </w:rPr>
        <w:t>SANIN</w:t>
      </w:r>
      <w:r w:rsidR="00B81C85">
        <w:rPr>
          <w:lang w:val="es-CO" w:eastAsia="es-CO"/>
        </w:rPr>
        <w:t xml:space="preserve"> </w:t>
      </w:r>
      <w:r w:rsidRPr="00A55909">
        <w:rPr>
          <w:lang w:val="es-CO" w:eastAsia="es-CO"/>
        </w:rPr>
        <w:t>GOMEZ</w:t>
      </w:r>
      <w:r w:rsidR="00B81C85">
        <w:rPr>
          <w:lang w:val="es-CO" w:eastAsia="es-CO"/>
        </w:rPr>
        <w:t xml:space="preserve"> </w:t>
      </w:r>
      <w:r w:rsidRPr="00A55909">
        <w:rPr>
          <w:lang w:val="es-CO" w:eastAsia="es-CO"/>
        </w:rPr>
        <w:t>VS.</w:t>
      </w:r>
      <w:r w:rsidR="00B81C85">
        <w:rPr>
          <w:lang w:val="es-CO" w:eastAsia="es-CO"/>
        </w:rPr>
        <w:t xml:space="preserve"> </w:t>
      </w:r>
      <w:r w:rsidRPr="00A55909">
        <w:rPr>
          <w:lang w:val="es-CO" w:eastAsia="es-CO"/>
        </w:rPr>
        <w:t>LEY</w:t>
      </w:r>
      <w:r w:rsidR="00B81C85">
        <w:rPr>
          <w:lang w:val="es-CO" w:eastAsia="es-CO"/>
        </w:rPr>
        <w:t xml:space="preserve"> </w:t>
      </w:r>
      <w:r w:rsidRPr="00A55909">
        <w:rPr>
          <w:lang w:val="es-CO" w:eastAsia="es-CO"/>
        </w:rPr>
        <w:t>1819</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2016</w:t>
      </w:r>
      <w:r w:rsidR="00B81C85">
        <w:rPr>
          <w:lang w:val="es-CO" w:eastAsia="es-CO"/>
        </w:rPr>
        <w:t xml:space="preserve"> </w:t>
      </w:r>
    </w:p>
    <w:p w:rsidR="00A55909" w:rsidRPr="00A55909" w:rsidRDefault="00A55909" w:rsidP="00A55909">
      <w:pPr>
        <w:pStyle w:val="Cuerpovademecum"/>
        <w:rPr>
          <w:lang w:val="es-CO" w:eastAsia="es-CO"/>
        </w:rPr>
      </w:pPr>
      <w:r w:rsidRPr="00A55909">
        <w:rPr>
          <w:b/>
          <w:bCs/>
          <w:bdr w:val="none" w:sz="0" w:space="0" w:color="auto" w:frame="1"/>
          <w:lang w:val="es-CO" w:eastAsia="es-CO"/>
        </w:rPr>
        <w:t>Tema:</w:t>
      </w:r>
      <w:r w:rsidR="00B81C85">
        <w:rPr>
          <w:lang w:val="es-CO" w:eastAsia="es-CO"/>
        </w:rPr>
        <w:t xml:space="preserve"> </w:t>
      </w:r>
      <w:r w:rsidRPr="00A55909">
        <w:rPr>
          <w:lang w:val="es-CO" w:eastAsia="es-CO"/>
        </w:rPr>
        <w:t>REFORMA</w:t>
      </w:r>
      <w:r w:rsidR="00B81C85">
        <w:rPr>
          <w:lang w:val="es-CO" w:eastAsia="es-CO"/>
        </w:rPr>
        <w:t xml:space="preserve"> </w:t>
      </w:r>
      <w:r w:rsidRPr="00A55909">
        <w:rPr>
          <w:lang w:val="es-CO" w:eastAsia="es-CO"/>
        </w:rPr>
        <w:t>TRIBUTARIA.</w:t>
      </w:r>
      <w:r w:rsidR="00B81C85">
        <w:rPr>
          <w:lang w:val="es-CO" w:eastAsia="es-CO"/>
        </w:rPr>
        <w:t xml:space="preserve"> </w:t>
      </w:r>
      <w:r w:rsidRPr="00A55909">
        <w:rPr>
          <w:lang w:val="es-CO" w:eastAsia="es-CO"/>
        </w:rPr>
        <w:t>TARIFA</w:t>
      </w:r>
      <w:r w:rsidR="00B81C85">
        <w:rPr>
          <w:lang w:val="es-CO" w:eastAsia="es-CO"/>
        </w:rPr>
        <w:t xml:space="preserve"> </w:t>
      </w:r>
      <w:r w:rsidRPr="00A55909">
        <w:rPr>
          <w:lang w:val="es-CO" w:eastAsia="es-CO"/>
        </w:rPr>
        <w:t>ESPECIAL</w:t>
      </w:r>
      <w:r w:rsidR="00B81C85">
        <w:rPr>
          <w:lang w:val="es-CO" w:eastAsia="es-CO"/>
        </w:rPr>
        <w:t xml:space="preserve"> </w:t>
      </w:r>
      <w:r w:rsidRPr="00A55909">
        <w:rPr>
          <w:lang w:val="es-CO" w:eastAsia="es-CO"/>
        </w:rPr>
        <w:t>IMPUESTO</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RENTA</w:t>
      </w:r>
      <w:r w:rsidR="00B81C85">
        <w:rPr>
          <w:lang w:val="es-CO" w:eastAsia="es-CO"/>
        </w:rPr>
        <w:t xml:space="preserve"> </w:t>
      </w:r>
      <w:r w:rsidRPr="00A55909">
        <w:rPr>
          <w:lang w:val="es-CO" w:eastAsia="es-CO"/>
        </w:rPr>
        <w:t>PARA</w:t>
      </w:r>
      <w:r w:rsidR="00B81C85">
        <w:rPr>
          <w:lang w:val="es-CO" w:eastAsia="es-CO"/>
        </w:rPr>
        <w:t xml:space="preserve"> </w:t>
      </w:r>
      <w:r w:rsidRPr="00A55909">
        <w:rPr>
          <w:lang w:val="es-CO" w:eastAsia="es-CO"/>
        </w:rPr>
        <w:t>DIVIDENDOS</w:t>
      </w:r>
      <w:r w:rsidR="00B81C85">
        <w:rPr>
          <w:lang w:val="es-CO" w:eastAsia="es-CO"/>
        </w:rPr>
        <w:t xml:space="preserve"> </w:t>
      </w:r>
      <w:r w:rsidRPr="00A55909">
        <w:rPr>
          <w:lang w:val="es-CO" w:eastAsia="es-CO"/>
        </w:rPr>
        <w:t>O</w:t>
      </w:r>
      <w:r w:rsidR="00B81C85">
        <w:rPr>
          <w:lang w:val="es-CO" w:eastAsia="es-CO"/>
        </w:rPr>
        <w:t xml:space="preserve"> </w:t>
      </w:r>
      <w:r w:rsidRPr="00A55909">
        <w:rPr>
          <w:lang w:val="es-CO" w:eastAsia="es-CO"/>
        </w:rPr>
        <w:t>PARTICIPACIONES.</w:t>
      </w:r>
      <w:r w:rsidR="00B81C85">
        <w:rPr>
          <w:lang w:val="es-CO" w:eastAsia="es-CO"/>
        </w:rPr>
        <w:t xml:space="preserve"> </w:t>
      </w:r>
      <w:r w:rsidRPr="00A55909">
        <w:rPr>
          <w:lang w:val="es-CO" w:eastAsia="es-CO"/>
        </w:rPr>
        <w:t>OBLIGACIONES</w:t>
      </w:r>
      <w:r w:rsidR="00B81C85">
        <w:rPr>
          <w:lang w:val="es-CO" w:eastAsia="es-CO"/>
        </w:rPr>
        <w:t xml:space="preserve"> </w:t>
      </w:r>
      <w:r w:rsidRPr="00A55909">
        <w:rPr>
          <w:lang w:val="es-CO" w:eastAsia="es-CO"/>
        </w:rPr>
        <w:t>CONTABLES.</w:t>
      </w:r>
      <w:r w:rsidR="00B81C85">
        <w:rPr>
          <w:lang w:val="es-CO" w:eastAsia="es-CO"/>
        </w:rPr>
        <w:t xml:space="preserve"> </w:t>
      </w:r>
      <w:r w:rsidRPr="00A55909">
        <w:rPr>
          <w:lang w:val="es-CO" w:eastAsia="es-CO"/>
        </w:rPr>
        <w:t>TRATAMIENTO</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FACTORING</w:t>
      </w:r>
      <w:r w:rsidR="00B81C85">
        <w:rPr>
          <w:lang w:val="es-CO" w:eastAsia="es-CO"/>
        </w:rPr>
        <w:t xml:space="preserve"> </w:t>
      </w:r>
      <w:r w:rsidRPr="00A55909">
        <w:rPr>
          <w:lang w:val="es-CO" w:eastAsia="es-CO"/>
        </w:rPr>
        <w:t>EN</w:t>
      </w:r>
      <w:r w:rsidR="00B81C85">
        <w:rPr>
          <w:lang w:val="es-CO" w:eastAsia="es-CO"/>
        </w:rPr>
        <w:t xml:space="preserve"> </w:t>
      </w:r>
      <w:r w:rsidRPr="00A55909">
        <w:rPr>
          <w:lang w:val="es-CO" w:eastAsia="es-CO"/>
        </w:rPr>
        <w:t>IMPUESTO</w:t>
      </w:r>
      <w:r w:rsidR="00B81C85">
        <w:rPr>
          <w:lang w:val="es-CO" w:eastAsia="es-CO"/>
        </w:rPr>
        <w:t xml:space="preserve"> </w:t>
      </w:r>
      <w:r w:rsidRPr="00A55909">
        <w:rPr>
          <w:lang w:val="es-CO" w:eastAsia="es-CO"/>
        </w:rPr>
        <w:t>A</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RENTA.</w:t>
      </w:r>
      <w:r w:rsidR="00B81C85">
        <w:rPr>
          <w:lang w:val="es-CO" w:eastAsia="es-CO"/>
        </w:rPr>
        <w:t xml:space="preserve"> </w:t>
      </w:r>
      <w:r w:rsidRPr="00A55909">
        <w:rPr>
          <w:lang w:val="es-CO" w:eastAsia="es-CO"/>
        </w:rPr>
        <w:t>CAPITALIZACIONES</w:t>
      </w:r>
      <w:r w:rsidR="00B81C85">
        <w:rPr>
          <w:lang w:val="es-CO" w:eastAsia="es-CO"/>
        </w:rPr>
        <w:t xml:space="preserve"> </w:t>
      </w:r>
      <w:r w:rsidRPr="00A55909">
        <w:rPr>
          <w:lang w:val="es-CO" w:eastAsia="es-CO"/>
        </w:rPr>
        <w:t>NO</w:t>
      </w:r>
      <w:r w:rsidR="00B81C85">
        <w:rPr>
          <w:lang w:val="es-CO" w:eastAsia="es-CO"/>
        </w:rPr>
        <w:t xml:space="preserve"> </w:t>
      </w:r>
      <w:r w:rsidRPr="00A55909">
        <w:rPr>
          <w:lang w:val="es-CO" w:eastAsia="es-CO"/>
        </w:rPr>
        <w:t>GRAVADAS.</w:t>
      </w:r>
      <w:r w:rsidR="00B81C85">
        <w:rPr>
          <w:lang w:val="es-CO" w:eastAsia="es-CO"/>
        </w:rPr>
        <w:t xml:space="preserve"> </w:t>
      </w:r>
      <w:r w:rsidRPr="00A55909">
        <w:rPr>
          <w:lang w:val="es-CO" w:eastAsia="es-CO"/>
        </w:rPr>
        <w:t>COSTO</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MANO</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OBRA</w:t>
      </w:r>
      <w:r w:rsidR="00B81C85">
        <w:rPr>
          <w:lang w:val="es-CO" w:eastAsia="es-CO"/>
        </w:rPr>
        <w:t xml:space="preserve"> </w:t>
      </w:r>
      <w:r w:rsidRPr="00A55909">
        <w:rPr>
          <w:lang w:val="es-CO" w:eastAsia="es-CO"/>
        </w:rPr>
        <w:t>EN</w:t>
      </w:r>
      <w:r w:rsidR="00B81C85">
        <w:rPr>
          <w:lang w:val="es-CO" w:eastAsia="es-CO"/>
        </w:rPr>
        <w:t xml:space="preserve"> </w:t>
      </w:r>
      <w:r w:rsidRPr="00A55909">
        <w:rPr>
          <w:lang w:val="es-CO" w:eastAsia="es-CO"/>
        </w:rPr>
        <w:t>CULTIVO</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CAFÉ.</w:t>
      </w:r>
      <w:r w:rsidR="00B81C85">
        <w:rPr>
          <w:lang w:val="es-CO" w:eastAsia="es-CO"/>
        </w:rPr>
        <w:t xml:space="preserve"> </w:t>
      </w:r>
      <w:r w:rsidRPr="00A55909">
        <w:rPr>
          <w:lang w:val="es-CO" w:eastAsia="es-CO"/>
        </w:rPr>
        <w:t>COSTO</w:t>
      </w:r>
      <w:r w:rsidR="00B81C85">
        <w:rPr>
          <w:lang w:val="es-CO" w:eastAsia="es-CO"/>
        </w:rPr>
        <w:t xml:space="preserve"> </w:t>
      </w:r>
      <w:r w:rsidRPr="00A55909">
        <w:rPr>
          <w:lang w:val="es-CO" w:eastAsia="es-CO"/>
        </w:rPr>
        <w:t>FISCAL</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BIENES</w:t>
      </w:r>
      <w:r w:rsidR="00B81C85">
        <w:rPr>
          <w:lang w:val="es-CO" w:eastAsia="es-CO"/>
        </w:rPr>
        <w:t xml:space="preserve"> </w:t>
      </w:r>
      <w:r w:rsidRPr="00A55909">
        <w:rPr>
          <w:lang w:val="es-CO" w:eastAsia="es-CO"/>
        </w:rPr>
        <w:t>INCORPORALES</w:t>
      </w:r>
      <w:r w:rsidR="00B81C85">
        <w:rPr>
          <w:lang w:val="es-CO" w:eastAsia="es-CO"/>
        </w:rPr>
        <w:t xml:space="preserve"> </w:t>
      </w:r>
      <w:r w:rsidRPr="00A55909">
        <w:rPr>
          <w:lang w:val="es-CO" w:eastAsia="es-CO"/>
        </w:rPr>
        <w:t>FORMADOS.</w:t>
      </w:r>
      <w:r w:rsidR="00B81C85">
        <w:rPr>
          <w:lang w:val="es-CO" w:eastAsia="es-CO"/>
        </w:rPr>
        <w:t xml:space="preserve"> </w:t>
      </w:r>
      <w:r w:rsidRPr="00A55909">
        <w:rPr>
          <w:lang w:val="es-CO" w:eastAsia="es-CO"/>
        </w:rPr>
        <w:t>NO</w:t>
      </w:r>
      <w:r w:rsidR="00B81C85">
        <w:rPr>
          <w:lang w:val="es-CO" w:eastAsia="es-CO"/>
        </w:rPr>
        <w:t xml:space="preserve"> </w:t>
      </w:r>
      <w:r w:rsidRPr="00A55909">
        <w:rPr>
          <w:lang w:val="es-CO" w:eastAsia="es-CO"/>
        </w:rPr>
        <w:t>DEDUCCIONES</w:t>
      </w:r>
      <w:r w:rsidR="00B81C85">
        <w:rPr>
          <w:lang w:val="es-CO" w:eastAsia="es-CO"/>
        </w:rPr>
        <w:t xml:space="preserve"> </w:t>
      </w:r>
      <w:r w:rsidRPr="00A55909">
        <w:rPr>
          <w:lang w:val="es-CO" w:eastAsia="es-CO"/>
        </w:rPr>
        <w:t>POR</w:t>
      </w:r>
      <w:r w:rsidR="00B81C85">
        <w:rPr>
          <w:lang w:val="es-CO" w:eastAsia="es-CO"/>
        </w:rPr>
        <w:t xml:space="preserve"> </w:t>
      </w:r>
      <w:r w:rsidRPr="00A55909">
        <w:rPr>
          <w:lang w:val="es-CO" w:eastAsia="es-CO"/>
        </w:rPr>
        <w:t>EXPENSAS</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ORIGEN</w:t>
      </w:r>
      <w:r w:rsidR="00B81C85">
        <w:rPr>
          <w:lang w:val="es-CO" w:eastAsia="es-CO"/>
        </w:rPr>
        <w:t xml:space="preserve"> </w:t>
      </w:r>
      <w:r w:rsidRPr="00A55909">
        <w:rPr>
          <w:lang w:val="es-CO" w:eastAsia="es-CO"/>
        </w:rPr>
        <w:t>ILÍCITO.</w:t>
      </w:r>
      <w:r w:rsidR="00B81C85">
        <w:rPr>
          <w:lang w:val="es-CO" w:eastAsia="es-CO"/>
        </w:rPr>
        <w:t xml:space="preserve"> </w:t>
      </w:r>
      <w:r w:rsidRPr="00A55909">
        <w:rPr>
          <w:lang w:val="es-CO" w:eastAsia="es-CO"/>
        </w:rPr>
        <w:t>LIMITACIÓN</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DEDUCCIONES.</w:t>
      </w:r>
      <w:r w:rsidR="00B81C85">
        <w:rPr>
          <w:lang w:val="es-CO" w:eastAsia="es-CO"/>
        </w:rPr>
        <w:t xml:space="preserve"> </w:t>
      </w:r>
      <w:r w:rsidRPr="00A55909">
        <w:rPr>
          <w:lang w:val="es-CO" w:eastAsia="es-CO"/>
        </w:rPr>
        <w:t>Demanda</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inconstitucionalidad</w:t>
      </w:r>
      <w:r w:rsidR="00B81C85">
        <w:rPr>
          <w:lang w:val="es-CO" w:eastAsia="es-CO"/>
        </w:rPr>
        <w:t xml:space="preserve"> </w:t>
      </w:r>
      <w:r w:rsidRPr="00A55909">
        <w:rPr>
          <w:lang w:val="es-CO" w:eastAsia="es-CO"/>
        </w:rPr>
        <w:t>contra</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artículos</w:t>
      </w:r>
      <w:r w:rsidR="00B81C85">
        <w:rPr>
          <w:lang w:val="es-CO" w:eastAsia="es-CO"/>
        </w:rPr>
        <w:t xml:space="preserve"> </w:t>
      </w:r>
      <w:r w:rsidRPr="00A55909">
        <w:rPr>
          <w:lang w:val="es-CO" w:eastAsia="es-CO"/>
        </w:rPr>
        <w:t>6,</w:t>
      </w:r>
      <w:r w:rsidR="00B81C85">
        <w:rPr>
          <w:lang w:val="es-CO" w:eastAsia="es-CO"/>
        </w:rPr>
        <w:t xml:space="preserve"> </w:t>
      </w:r>
      <w:r w:rsidRPr="00A55909">
        <w:rPr>
          <w:lang w:val="es-CO" w:eastAsia="es-CO"/>
        </w:rPr>
        <w:t>7,</w:t>
      </w:r>
      <w:r w:rsidR="00B81C85">
        <w:rPr>
          <w:lang w:val="es-CO" w:eastAsia="es-CO"/>
        </w:rPr>
        <w:t xml:space="preserve"> </w:t>
      </w:r>
      <w:r w:rsidRPr="00A55909">
        <w:rPr>
          <w:lang w:val="es-CO" w:eastAsia="es-CO"/>
        </w:rPr>
        <w:t>22,</w:t>
      </w:r>
      <w:r w:rsidR="00B81C85">
        <w:rPr>
          <w:lang w:val="es-CO" w:eastAsia="es-CO"/>
        </w:rPr>
        <w:t xml:space="preserve"> </w:t>
      </w:r>
      <w:r w:rsidRPr="00A55909">
        <w:rPr>
          <w:lang w:val="es-CO" w:eastAsia="es-CO"/>
        </w:rPr>
        <w:t>34,</w:t>
      </w:r>
      <w:r w:rsidR="00B81C85">
        <w:rPr>
          <w:lang w:val="es-CO" w:eastAsia="es-CO"/>
        </w:rPr>
        <w:t xml:space="preserve"> </w:t>
      </w:r>
      <w:r w:rsidRPr="00A55909">
        <w:rPr>
          <w:lang w:val="es-CO" w:eastAsia="es-CO"/>
        </w:rPr>
        <w:t>37,</w:t>
      </w:r>
      <w:r w:rsidR="00B81C85">
        <w:rPr>
          <w:lang w:val="es-CO" w:eastAsia="es-CO"/>
        </w:rPr>
        <w:t xml:space="preserve"> </w:t>
      </w:r>
      <w:r w:rsidRPr="00A55909">
        <w:rPr>
          <w:lang w:val="es-CO" w:eastAsia="es-CO"/>
        </w:rPr>
        <w:t>46,</w:t>
      </w:r>
      <w:r w:rsidR="00B81C85">
        <w:rPr>
          <w:lang w:val="es-CO" w:eastAsia="es-CO"/>
        </w:rPr>
        <w:t xml:space="preserve"> </w:t>
      </w:r>
      <w:r w:rsidRPr="00A55909">
        <w:rPr>
          <w:lang w:val="es-CO" w:eastAsia="es-CO"/>
        </w:rPr>
        <w:t>55,</w:t>
      </w:r>
      <w:r w:rsidR="00B81C85">
        <w:rPr>
          <w:lang w:val="es-CO" w:eastAsia="es-CO"/>
        </w:rPr>
        <w:t xml:space="preserve"> </w:t>
      </w:r>
      <w:r w:rsidRPr="00A55909">
        <w:rPr>
          <w:lang w:val="es-CO" w:eastAsia="es-CO"/>
        </w:rPr>
        <w:t>63,</w:t>
      </w:r>
      <w:r w:rsidR="00B81C85">
        <w:rPr>
          <w:lang w:val="es-CO" w:eastAsia="es-CO"/>
        </w:rPr>
        <w:t xml:space="preserve"> </w:t>
      </w:r>
      <w:r w:rsidRPr="00A55909">
        <w:rPr>
          <w:lang w:val="es-CO" w:eastAsia="es-CO"/>
        </w:rPr>
        <w:t>100,</w:t>
      </w:r>
      <w:r w:rsidR="00B81C85">
        <w:rPr>
          <w:lang w:val="es-CO" w:eastAsia="es-CO"/>
        </w:rPr>
        <w:t xml:space="preserve"> </w:t>
      </w:r>
      <w:r w:rsidRPr="00A55909">
        <w:rPr>
          <w:lang w:val="es-CO" w:eastAsia="es-CO"/>
        </w:rPr>
        <w:t>101,</w:t>
      </w:r>
      <w:r w:rsidR="00B81C85">
        <w:rPr>
          <w:lang w:val="es-CO" w:eastAsia="es-CO"/>
        </w:rPr>
        <w:t xml:space="preserve"> </w:t>
      </w:r>
      <w:r w:rsidRPr="00A55909">
        <w:rPr>
          <w:lang w:val="es-CO" w:eastAsia="es-CO"/>
        </w:rPr>
        <w:t>108,</w:t>
      </w:r>
      <w:r w:rsidR="00B81C85">
        <w:rPr>
          <w:lang w:val="es-CO" w:eastAsia="es-CO"/>
        </w:rPr>
        <w:t xml:space="preserve"> </w:t>
      </w:r>
      <w:r w:rsidRPr="00A55909">
        <w:rPr>
          <w:lang w:val="es-CO" w:eastAsia="es-CO"/>
        </w:rPr>
        <w:t>136,</w:t>
      </w:r>
      <w:r w:rsidR="00B81C85">
        <w:rPr>
          <w:lang w:val="es-CO" w:eastAsia="es-CO"/>
        </w:rPr>
        <w:t xml:space="preserve"> </w:t>
      </w:r>
      <w:r w:rsidRPr="00A55909">
        <w:rPr>
          <w:lang w:val="es-CO" w:eastAsia="es-CO"/>
        </w:rPr>
        <w:t>139,</w:t>
      </w:r>
      <w:r w:rsidR="00B81C85">
        <w:rPr>
          <w:lang w:val="es-CO" w:eastAsia="es-CO"/>
        </w:rPr>
        <w:t xml:space="preserve"> </w:t>
      </w:r>
      <w:r w:rsidRPr="00A55909">
        <w:rPr>
          <w:lang w:val="es-CO" w:eastAsia="es-CO"/>
        </w:rPr>
        <w:t>159,</w:t>
      </w:r>
      <w:r w:rsidR="00B81C85">
        <w:rPr>
          <w:lang w:val="es-CO" w:eastAsia="es-CO"/>
        </w:rPr>
        <w:t xml:space="preserve"> </w:t>
      </w:r>
      <w:r w:rsidRPr="00A55909">
        <w:rPr>
          <w:lang w:val="es-CO" w:eastAsia="es-CO"/>
        </w:rPr>
        <w:t>237,</w:t>
      </w:r>
      <w:r w:rsidR="00B81C85">
        <w:rPr>
          <w:lang w:val="es-CO" w:eastAsia="es-CO"/>
        </w:rPr>
        <w:t xml:space="preserve"> </w:t>
      </w:r>
      <w:r w:rsidRPr="00A55909">
        <w:rPr>
          <w:lang w:val="es-CO" w:eastAsia="es-CO"/>
        </w:rPr>
        <w:t>300,</w:t>
      </w:r>
      <w:r w:rsidR="00B81C85">
        <w:rPr>
          <w:lang w:val="es-CO" w:eastAsia="es-CO"/>
        </w:rPr>
        <w:t xml:space="preserve"> </w:t>
      </w:r>
      <w:r w:rsidRPr="00A55909">
        <w:rPr>
          <w:lang w:val="es-CO" w:eastAsia="es-CO"/>
        </w:rPr>
        <w:t>(parciales)</w:t>
      </w:r>
      <w:r w:rsidR="00B81C85">
        <w:rPr>
          <w:lang w:val="es-CO" w:eastAsia="es-CO"/>
        </w:rPr>
        <w:t xml:space="preserve"> </w:t>
      </w:r>
      <w:r w:rsidRPr="00A55909">
        <w:rPr>
          <w:lang w:val="es-CO" w:eastAsia="es-CO"/>
        </w:rPr>
        <w:t>y</w:t>
      </w:r>
      <w:r w:rsidR="00B81C85">
        <w:rPr>
          <w:lang w:val="es-CO" w:eastAsia="es-CO"/>
        </w:rPr>
        <w:t xml:space="preserve"> </w:t>
      </w:r>
      <w:r w:rsidRPr="00A55909">
        <w:rPr>
          <w:lang w:val="es-CO" w:eastAsia="es-CO"/>
        </w:rPr>
        <w:t>62,</w:t>
      </w:r>
      <w:r w:rsidR="00B81C85">
        <w:rPr>
          <w:lang w:val="es-CO" w:eastAsia="es-CO"/>
        </w:rPr>
        <w:t xml:space="preserve"> </w:t>
      </w:r>
      <w:r w:rsidRPr="00A55909">
        <w:rPr>
          <w:lang w:val="es-CO" w:eastAsia="es-CO"/>
        </w:rPr>
        <w:t>70,</w:t>
      </w:r>
      <w:r w:rsidR="00B81C85">
        <w:rPr>
          <w:lang w:val="es-CO" w:eastAsia="es-CO"/>
        </w:rPr>
        <w:t xml:space="preserve"> </w:t>
      </w:r>
      <w:r w:rsidRPr="00A55909">
        <w:rPr>
          <w:lang w:val="es-CO" w:eastAsia="es-CO"/>
        </w:rPr>
        <w:t>338,</w:t>
      </w:r>
      <w:r w:rsidR="00B81C85">
        <w:rPr>
          <w:lang w:val="es-CO" w:eastAsia="es-CO"/>
        </w:rPr>
        <w:t xml:space="preserve"> </w:t>
      </w:r>
      <w:r w:rsidRPr="00A55909">
        <w:rPr>
          <w:lang w:val="es-CO" w:eastAsia="es-CO"/>
        </w:rPr>
        <w:t>364</w:t>
      </w:r>
      <w:r w:rsidR="00B81C85">
        <w:rPr>
          <w:lang w:val="es-CO" w:eastAsia="es-CO"/>
        </w:rPr>
        <w:t xml:space="preserve"> </w:t>
      </w:r>
      <w:r w:rsidRPr="00A55909">
        <w:rPr>
          <w:lang w:val="es-CO" w:eastAsia="es-CO"/>
        </w:rPr>
        <w:t>y</w:t>
      </w:r>
      <w:r w:rsidR="00B81C85">
        <w:rPr>
          <w:lang w:val="es-CO" w:eastAsia="es-CO"/>
        </w:rPr>
        <w:t xml:space="preserve"> </w:t>
      </w:r>
      <w:r w:rsidRPr="00A55909">
        <w:rPr>
          <w:lang w:val="es-CO" w:eastAsia="es-CO"/>
        </w:rPr>
        <w:t>366</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Ley</w:t>
      </w:r>
      <w:r w:rsidR="00B81C85">
        <w:rPr>
          <w:lang w:val="es-CO" w:eastAsia="es-CO"/>
        </w:rPr>
        <w:t xml:space="preserve"> </w:t>
      </w:r>
      <w:r w:rsidRPr="00A55909">
        <w:rPr>
          <w:lang w:val="es-CO" w:eastAsia="es-CO"/>
        </w:rPr>
        <w:t>1819</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2016,</w:t>
      </w:r>
      <w:r w:rsidR="00B81C85">
        <w:rPr>
          <w:lang w:val="es-CO" w:eastAsia="es-CO"/>
        </w:rPr>
        <w:t xml:space="preserve"> </w:t>
      </w:r>
      <w:r w:rsidRPr="00A55909">
        <w:rPr>
          <w:lang w:val="es-CO" w:eastAsia="es-CO"/>
        </w:rPr>
        <w:t>por</w:t>
      </w:r>
      <w:r w:rsidR="00B81C85">
        <w:rPr>
          <w:lang w:val="es-CO" w:eastAsia="es-CO"/>
        </w:rPr>
        <w:t xml:space="preserve"> </w:t>
      </w:r>
      <w:r w:rsidRPr="00A55909">
        <w:rPr>
          <w:lang w:val="es-CO" w:eastAsia="es-CO"/>
        </w:rPr>
        <w:t>medio</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cual</w:t>
      </w:r>
      <w:r w:rsidR="00B81C85">
        <w:rPr>
          <w:lang w:val="es-CO" w:eastAsia="es-CO"/>
        </w:rPr>
        <w:t xml:space="preserve"> </w:t>
      </w:r>
      <w:r w:rsidRPr="00A55909">
        <w:rPr>
          <w:lang w:val="es-CO" w:eastAsia="es-CO"/>
        </w:rPr>
        <w:t>se</w:t>
      </w:r>
      <w:r w:rsidR="00B81C85">
        <w:rPr>
          <w:lang w:val="es-CO" w:eastAsia="es-CO"/>
        </w:rPr>
        <w:t xml:space="preserve"> </w:t>
      </w:r>
      <w:r w:rsidRPr="00A55909">
        <w:rPr>
          <w:lang w:val="es-CO" w:eastAsia="es-CO"/>
        </w:rPr>
        <w:t>adopta</w:t>
      </w:r>
      <w:r w:rsidR="00B81C85">
        <w:rPr>
          <w:lang w:val="es-CO" w:eastAsia="es-CO"/>
        </w:rPr>
        <w:t xml:space="preserve"> </w:t>
      </w:r>
      <w:r w:rsidRPr="00A55909">
        <w:rPr>
          <w:lang w:val="es-CO" w:eastAsia="es-CO"/>
        </w:rPr>
        <w:t>una</w:t>
      </w:r>
      <w:r w:rsidR="00B81C85">
        <w:rPr>
          <w:lang w:val="es-CO" w:eastAsia="es-CO"/>
        </w:rPr>
        <w:t xml:space="preserve"> </w:t>
      </w:r>
      <w:r w:rsidRPr="00A55909">
        <w:rPr>
          <w:lang w:val="es-CO" w:eastAsia="es-CO"/>
        </w:rPr>
        <w:t>reforma</w:t>
      </w:r>
      <w:r w:rsidR="00B81C85">
        <w:rPr>
          <w:lang w:val="es-CO" w:eastAsia="es-CO"/>
        </w:rPr>
        <w:t xml:space="preserve"> </w:t>
      </w:r>
      <w:r w:rsidRPr="00A55909">
        <w:rPr>
          <w:lang w:val="es-CO" w:eastAsia="es-CO"/>
        </w:rPr>
        <w:t>tributaria</w:t>
      </w:r>
      <w:r w:rsidR="00B81C85">
        <w:rPr>
          <w:lang w:val="es-CO" w:eastAsia="es-CO"/>
        </w:rPr>
        <w:t xml:space="preserve"> </w:t>
      </w:r>
      <w:r w:rsidRPr="00A55909">
        <w:rPr>
          <w:lang w:val="es-CO" w:eastAsia="es-CO"/>
        </w:rPr>
        <w:t>estructural,</w:t>
      </w:r>
      <w:r w:rsidR="00B81C85">
        <w:rPr>
          <w:lang w:val="es-CO" w:eastAsia="es-CO"/>
        </w:rPr>
        <w:t xml:space="preserve"> </w:t>
      </w:r>
      <w:r w:rsidRPr="00A55909">
        <w:rPr>
          <w:lang w:val="es-CO" w:eastAsia="es-CO"/>
        </w:rPr>
        <w:t>se</w:t>
      </w:r>
      <w:r w:rsidR="00B81C85">
        <w:rPr>
          <w:lang w:val="es-CO" w:eastAsia="es-CO"/>
        </w:rPr>
        <w:t xml:space="preserve"> </w:t>
      </w:r>
      <w:r w:rsidRPr="00A55909">
        <w:rPr>
          <w:lang w:val="es-CO" w:eastAsia="es-CO"/>
        </w:rPr>
        <w:t>fortalecen</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mecanismos</w:t>
      </w:r>
      <w:r w:rsidR="00B81C85">
        <w:rPr>
          <w:lang w:val="es-CO" w:eastAsia="es-CO"/>
        </w:rPr>
        <w:t xml:space="preserve"> </w:t>
      </w:r>
      <w:r w:rsidRPr="00A55909">
        <w:rPr>
          <w:lang w:val="es-CO" w:eastAsia="es-CO"/>
        </w:rPr>
        <w:t>para</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lucha</w:t>
      </w:r>
      <w:r w:rsidR="00B81C85">
        <w:rPr>
          <w:lang w:val="es-CO" w:eastAsia="es-CO"/>
        </w:rPr>
        <w:t xml:space="preserve"> </w:t>
      </w:r>
      <w:r w:rsidRPr="00A55909">
        <w:rPr>
          <w:lang w:val="es-CO" w:eastAsia="es-CO"/>
        </w:rPr>
        <w:t>contra</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evasión</w:t>
      </w:r>
      <w:r w:rsidR="00B81C85">
        <w:rPr>
          <w:lang w:val="es-CO" w:eastAsia="es-CO"/>
        </w:rPr>
        <w:t xml:space="preserve"> </w:t>
      </w:r>
      <w:r w:rsidRPr="00A55909">
        <w:rPr>
          <w:lang w:val="es-CO" w:eastAsia="es-CO"/>
        </w:rPr>
        <w:t>y</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elusión</w:t>
      </w:r>
      <w:r w:rsidR="00B81C85">
        <w:rPr>
          <w:lang w:val="es-CO" w:eastAsia="es-CO"/>
        </w:rPr>
        <w:t xml:space="preserve"> </w:t>
      </w:r>
      <w:r w:rsidRPr="00A55909">
        <w:rPr>
          <w:lang w:val="es-CO" w:eastAsia="es-CO"/>
        </w:rPr>
        <w:t>fiscal</w:t>
      </w:r>
      <w:r w:rsidR="00B81C85">
        <w:rPr>
          <w:lang w:val="es-CO" w:eastAsia="es-CO"/>
        </w:rPr>
        <w:t xml:space="preserve"> </w:t>
      </w:r>
      <w:r w:rsidRPr="00A55909">
        <w:rPr>
          <w:lang w:val="es-CO" w:eastAsia="es-CO"/>
        </w:rPr>
        <w:t>y</w:t>
      </w:r>
      <w:r w:rsidR="00B81C85">
        <w:rPr>
          <w:lang w:val="es-CO" w:eastAsia="es-CO"/>
        </w:rPr>
        <w:t xml:space="preserve"> </w:t>
      </w:r>
      <w:r w:rsidRPr="00A55909">
        <w:rPr>
          <w:lang w:val="es-CO" w:eastAsia="es-CO"/>
        </w:rPr>
        <w:t>se</w:t>
      </w:r>
      <w:r w:rsidR="00B81C85">
        <w:rPr>
          <w:lang w:val="es-CO" w:eastAsia="es-CO"/>
        </w:rPr>
        <w:t xml:space="preserve"> </w:t>
      </w:r>
      <w:r w:rsidRPr="00A55909">
        <w:rPr>
          <w:lang w:val="es-CO" w:eastAsia="es-CO"/>
        </w:rPr>
        <w:t>dictan</w:t>
      </w:r>
      <w:r w:rsidR="00B81C85">
        <w:rPr>
          <w:lang w:val="es-CO" w:eastAsia="es-CO"/>
        </w:rPr>
        <w:t xml:space="preserve"> </w:t>
      </w:r>
      <w:r w:rsidRPr="00A55909">
        <w:rPr>
          <w:lang w:val="es-CO" w:eastAsia="es-CO"/>
        </w:rPr>
        <w:t>otras</w:t>
      </w:r>
      <w:r w:rsidR="00B81C85">
        <w:rPr>
          <w:lang w:val="es-CO" w:eastAsia="es-CO"/>
        </w:rPr>
        <w:t xml:space="preserve"> </w:t>
      </w:r>
      <w:r w:rsidRPr="00A55909">
        <w:rPr>
          <w:lang w:val="es-CO" w:eastAsia="es-CO"/>
        </w:rPr>
        <w:t>disposiciones.</w:t>
      </w:r>
      <w:r w:rsidR="00B81C85">
        <w:rPr>
          <w:lang w:val="es-CO" w:eastAsia="es-CO"/>
        </w:rPr>
        <w:t xml:space="preserve"> </w:t>
      </w:r>
      <w:r w:rsidRPr="00A55909">
        <w:rPr>
          <w:lang w:val="es-CO" w:eastAsia="es-CO"/>
        </w:rPr>
        <w:t>Entre</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cargos</w:t>
      </w:r>
      <w:r w:rsidR="00B81C85">
        <w:rPr>
          <w:lang w:val="es-CO" w:eastAsia="es-CO"/>
        </w:rPr>
        <w:t xml:space="preserve"> </w:t>
      </w:r>
      <w:r w:rsidRPr="00A55909">
        <w:rPr>
          <w:lang w:val="es-CO" w:eastAsia="es-CO"/>
        </w:rPr>
        <w:t>formulados</w:t>
      </w:r>
      <w:r w:rsidR="00B81C85">
        <w:rPr>
          <w:lang w:val="es-CO" w:eastAsia="es-CO"/>
        </w:rPr>
        <w:t xml:space="preserve"> </w:t>
      </w:r>
      <w:r w:rsidRPr="00A55909">
        <w:rPr>
          <w:lang w:val="es-CO" w:eastAsia="es-CO"/>
        </w:rPr>
        <w:t>en</w:t>
      </w:r>
      <w:r w:rsidR="00B81C85">
        <w:rPr>
          <w:lang w:val="es-CO" w:eastAsia="es-CO"/>
        </w:rPr>
        <w:t xml:space="preserve"> </w:t>
      </w:r>
      <w:r w:rsidRPr="00A55909">
        <w:rPr>
          <w:lang w:val="es-CO" w:eastAsia="es-CO"/>
        </w:rPr>
        <w:t>contra</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las</w:t>
      </w:r>
      <w:r w:rsidR="00B81C85">
        <w:rPr>
          <w:lang w:val="es-CO" w:eastAsia="es-CO"/>
        </w:rPr>
        <w:t xml:space="preserve"> </w:t>
      </w:r>
      <w:r w:rsidRPr="00A55909">
        <w:rPr>
          <w:lang w:val="es-CO" w:eastAsia="es-CO"/>
        </w:rPr>
        <w:t>distintas</w:t>
      </w:r>
      <w:r w:rsidR="00B81C85">
        <w:rPr>
          <w:lang w:val="es-CO" w:eastAsia="es-CO"/>
        </w:rPr>
        <w:t xml:space="preserve"> </w:t>
      </w:r>
      <w:r w:rsidRPr="00A55909">
        <w:rPr>
          <w:lang w:val="es-CO" w:eastAsia="es-CO"/>
        </w:rPr>
        <w:t>disposiciones</w:t>
      </w:r>
      <w:r w:rsidR="00B81C85">
        <w:rPr>
          <w:lang w:val="es-CO" w:eastAsia="es-CO"/>
        </w:rPr>
        <w:t xml:space="preserve"> </w:t>
      </w:r>
      <w:r w:rsidRPr="00A55909">
        <w:rPr>
          <w:lang w:val="es-CO" w:eastAsia="es-CO"/>
        </w:rPr>
        <w:t>demandadas</w:t>
      </w:r>
      <w:r w:rsidR="00B81C85">
        <w:rPr>
          <w:lang w:val="es-CO" w:eastAsia="es-CO"/>
        </w:rPr>
        <w:t xml:space="preserve"> </w:t>
      </w:r>
      <w:r w:rsidRPr="00A55909">
        <w:rPr>
          <w:lang w:val="es-CO" w:eastAsia="es-CO"/>
        </w:rPr>
        <w:t>se</w:t>
      </w:r>
      <w:r w:rsidR="00B81C85">
        <w:rPr>
          <w:lang w:val="es-CO" w:eastAsia="es-CO"/>
        </w:rPr>
        <w:t xml:space="preserve"> </w:t>
      </w:r>
      <w:r w:rsidRPr="00A55909">
        <w:rPr>
          <w:lang w:val="es-CO" w:eastAsia="es-CO"/>
        </w:rPr>
        <w:t>resaltan</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relacionados</w:t>
      </w:r>
      <w:r w:rsidR="00B81C85">
        <w:rPr>
          <w:lang w:val="es-CO" w:eastAsia="es-CO"/>
        </w:rPr>
        <w:t xml:space="preserve"> </w:t>
      </w:r>
      <w:r w:rsidRPr="00A55909">
        <w:rPr>
          <w:lang w:val="es-CO" w:eastAsia="es-CO"/>
        </w:rPr>
        <w:t>con</w:t>
      </w:r>
      <w:r w:rsidR="00B81C85">
        <w:rPr>
          <w:lang w:val="es-CO" w:eastAsia="es-CO"/>
        </w:rPr>
        <w:t xml:space="preserve"> </w:t>
      </w:r>
      <w:r w:rsidRPr="00A55909">
        <w:rPr>
          <w:lang w:val="es-CO" w:eastAsia="es-CO"/>
        </w:rPr>
        <w:t>el</w:t>
      </w:r>
      <w:r w:rsidR="00B81C85">
        <w:rPr>
          <w:lang w:val="es-CO" w:eastAsia="es-CO"/>
        </w:rPr>
        <w:t xml:space="preserve"> </w:t>
      </w:r>
      <w:r w:rsidRPr="00A55909">
        <w:rPr>
          <w:lang w:val="es-CO" w:eastAsia="es-CO"/>
        </w:rPr>
        <w:t>desconocimiento</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principios</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equidad,</w:t>
      </w:r>
      <w:r w:rsidR="00B81C85">
        <w:rPr>
          <w:lang w:val="es-CO" w:eastAsia="es-CO"/>
        </w:rPr>
        <w:t xml:space="preserve"> </w:t>
      </w:r>
      <w:r w:rsidRPr="00A55909">
        <w:rPr>
          <w:lang w:val="es-CO" w:eastAsia="es-CO"/>
        </w:rPr>
        <w:t>justicia</w:t>
      </w:r>
      <w:r w:rsidR="00B81C85">
        <w:rPr>
          <w:lang w:val="es-CO" w:eastAsia="es-CO"/>
        </w:rPr>
        <w:t xml:space="preserve"> </w:t>
      </w:r>
      <w:r w:rsidRPr="00A55909">
        <w:rPr>
          <w:lang w:val="es-CO" w:eastAsia="es-CO"/>
        </w:rPr>
        <w:t>tributaria</w:t>
      </w:r>
      <w:r w:rsidR="00B81C85">
        <w:rPr>
          <w:lang w:val="es-CO" w:eastAsia="es-CO"/>
        </w:rPr>
        <w:t xml:space="preserve"> </w:t>
      </w:r>
      <w:r w:rsidRPr="00A55909">
        <w:rPr>
          <w:lang w:val="es-CO" w:eastAsia="es-CO"/>
        </w:rPr>
        <w:t>y</w:t>
      </w:r>
      <w:r w:rsidR="00B81C85">
        <w:rPr>
          <w:lang w:val="es-CO" w:eastAsia="es-CO"/>
        </w:rPr>
        <w:t xml:space="preserve"> </w:t>
      </w:r>
      <w:r w:rsidRPr="00A55909">
        <w:rPr>
          <w:lang w:val="es-CO" w:eastAsia="es-CO"/>
        </w:rPr>
        <w:t>progresividad</w:t>
      </w:r>
      <w:r w:rsidR="00B81C85">
        <w:rPr>
          <w:lang w:val="es-CO" w:eastAsia="es-CO"/>
        </w:rPr>
        <w:t xml:space="preserve"> </w:t>
      </w:r>
      <w:r w:rsidRPr="00A55909">
        <w:rPr>
          <w:lang w:val="es-CO" w:eastAsia="es-CO"/>
        </w:rPr>
        <w:t>que</w:t>
      </w:r>
      <w:r w:rsidR="00B81C85">
        <w:rPr>
          <w:lang w:val="es-CO" w:eastAsia="es-CO"/>
        </w:rPr>
        <w:t xml:space="preserve"> </w:t>
      </w:r>
      <w:r w:rsidRPr="00A55909">
        <w:rPr>
          <w:lang w:val="es-CO" w:eastAsia="es-CO"/>
        </w:rPr>
        <w:t>rigen</w:t>
      </w:r>
      <w:r w:rsidR="00B81C85">
        <w:rPr>
          <w:lang w:val="es-CO" w:eastAsia="es-CO"/>
        </w:rPr>
        <w:t xml:space="preserve"> </w:t>
      </w:r>
      <w:r w:rsidRPr="00A55909">
        <w:rPr>
          <w:lang w:val="es-CO" w:eastAsia="es-CO"/>
        </w:rPr>
        <w:t>el</w:t>
      </w:r>
      <w:r w:rsidR="00B81C85">
        <w:rPr>
          <w:lang w:val="es-CO" w:eastAsia="es-CO"/>
        </w:rPr>
        <w:t xml:space="preserve"> </w:t>
      </w:r>
      <w:r w:rsidRPr="00A55909">
        <w:rPr>
          <w:lang w:val="es-CO" w:eastAsia="es-CO"/>
        </w:rPr>
        <w:t>sistema</w:t>
      </w:r>
      <w:r w:rsidR="00B81C85">
        <w:rPr>
          <w:lang w:val="es-CO" w:eastAsia="es-CO"/>
        </w:rPr>
        <w:t xml:space="preserve"> </w:t>
      </w:r>
      <w:r w:rsidRPr="00A55909">
        <w:rPr>
          <w:lang w:val="es-CO" w:eastAsia="es-CO"/>
        </w:rPr>
        <w:t>tributario,</w:t>
      </w:r>
      <w:r w:rsidR="00B81C85">
        <w:rPr>
          <w:lang w:val="es-CO" w:eastAsia="es-CO"/>
        </w:rPr>
        <w:t xml:space="preserve"> </w:t>
      </w:r>
      <w:r w:rsidRPr="00A55909">
        <w:rPr>
          <w:lang w:val="es-CO" w:eastAsia="es-CO"/>
        </w:rPr>
        <w:t>al</w:t>
      </w:r>
      <w:r w:rsidR="00B81C85">
        <w:rPr>
          <w:lang w:val="es-CO" w:eastAsia="es-CO"/>
        </w:rPr>
        <w:t xml:space="preserve"> </w:t>
      </w:r>
      <w:r w:rsidRPr="00A55909">
        <w:rPr>
          <w:lang w:val="es-CO" w:eastAsia="es-CO"/>
        </w:rPr>
        <w:t>igual</w:t>
      </w:r>
      <w:r w:rsidR="00B81C85">
        <w:rPr>
          <w:lang w:val="es-CO" w:eastAsia="es-CO"/>
        </w:rPr>
        <w:t xml:space="preserve"> </w:t>
      </w:r>
      <w:r w:rsidRPr="00A55909">
        <w:rPr>
          <w:lang w:val="es-CO" w:eastAsia="es-CO"/>
        </w:rPr>
        <w:t>que</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igualdad,</w:t>
      </w:r>
      <w:r w:rsidR="00B81C85">
        <w:rPr>
          <w:lang w:val="es-CO" w:eastAsia="es-CO"/>
        </w:rPr>
        <w:t xml:space="preserve"> </w:t>
      </w:r>
      <w:r w:rsidRPr="00A55909">
        <w:rPr>
          <w:lang w:val="es-CO" w:eastAsia="es-CO"/>
        </w:rPr>
        <w:t>libertad</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empresa</w:t>
      </w:r>
      <w:r w:rsidR="00B81C85">
        <w:rPr>
          <w:lang w:val="es-CO" w:eastAsia="es-CO"/>
        </w:rPr>
        <w:t xml:space="preserve"> </w:t>
      </w:r>
      <w:r w:rsidRPr="00A55909">
        <w:rPr>
          <w:lang w:val="es-CO" w:eastAsia="es-CO"/>
        </w:rPr>
        <w:t>y</w:t>
      </w:r>
      <w:r w:rsidR="00B81C85">
        <w:rPr>
          <w:lang w:val="es-CO" w:eastAsia="es-CO"/>
        </w:rPr>
        <w:t xml:space="preserve"> </w:t>
      </w:r>
      <w:r w:rsidRPr="00A55909">
        <w:rPr>
          <w:lang w:val="es-CO" w:eastAsia="es-CO"/>
        </w:rPr>
        <w:t>buena</w:t>
      </w:r>
      <w:r w:rsidR="00B81C85">
        <w:rPr>
          <w:lang w:val="es-CO" w:eastAsia="es-CO"/>
        </w:rPr>
        <w:t xml:space="preserve"> </w:t>
      </w:r>
      <w:r w:rsidRPr="00A55909">
        <w:rPr>
          <w:lang w:val="es-CO" w:eastAsia="es-CO"/>
        </w:rPr>
        <w:t>fe.</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Corte</w:t>
      </w:r>
      <w:r w:rsidR="00B81C85">
        <w:rPr>
          <w:lang w:val="es-CO" w:eastAsia="es-CO"/>
        </w:rPr>
        <w:t xml:space="preserve"> </w:t>
      </w:r>
      <w:r w:rsidRPr="00A55909">
        <w:rPr>
          <w:lang w:val="es-CO" w:eastAsia="es-CO"/>
        </w:rPr>
        <w:t>declara</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EXEQUIBILIDAD</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artículos</w:t>
      </w:r>
      <w:r w:rsidR="00B81C85">
        <w:rPr>
          <w:lang w:val="es-CO" w:eastAsia="es-CO"/>
        </w:rPr>
        <w:t xml:space="preserve"> </w:t>
      </w:r>
      <w:r w:rsidRPr="00A55909">
        <w:rPr>
          <w:lang w:val="es-CO" w:eastAsia="es-CO"/>
        </w:rPr>
        <w:t>366</w:t>
      </w:r>
      <w:r w:rsidR="00B81C85">
        <w:rPr>
          <w:lang w:val="es-CO" w:eastAsia="es-CO"/>
        </w:rPr>
        <w:t xml:space="preserve"> </w:t>
      </w:r>
      <w:r w:rsidRPr="00A55909">
        <w:rPr>
          <w:lang w:val="es-CO" w:eastAsia="es-CO"/>
        </w:rPr>
        <w:t>y</w:t>
      </w:r>
      <w:r w:rsidR="00B81C85">
        <w:rPr>
          <w:lang w:val="es-CO" w:eastAsia="es-CO"/>
        </w:rPr>
        <w:t xml:space="preserve"> </w:t>
      </w:r>
      <w:r w:rsidRPr="00A55909">
        <w:rPr>
          <w:lang w:val="es-CO" w:eastAsia="es-CO"/>
        </w:rPr>
        <w:t>62</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Ley</w:t>
      </w:r>
      <w:r w:rsidR="00B81C85">
        <w:rPr>
          <w:lang w:val="es-CO" w:eastAsia="es-CO"/>
        </w:rPr>
        <w:t xml:space="preserve"> </w:t>
      </w:r>
      <w:r w:rsidRPr="00A55909">
        <w:rPr>
          <w:lang w:val="es-CO" w:eastAsia="es-CO"/>
        </w:rPr>
        <w:t>1819</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2016,</w:t>
      </w:r>
      <w:r w:rsidR="00B81C85">
        <w:rPr>
          <w:lang w:val="es-CO" w:eastAsia="es-CO"/>
        </w:rPr>
        <w:t xml:space="preserve"> </w:t>
      </w:r>
      <w:r w:rsidRPr="00A55909">
        <w:rPr>
          <w:lang w:val="es-CO" w:eastAsia="es-CO"/>
        </w:rPr>
        <w:t>por</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cargos</w:t>
      </w:r>
      <w:r w:rsidR="00B81C85">
        <w:rPr>
          <w:lang w:val="es-CO" w:eastAsia="es-CO"/>
        </w:rPr>
        <w:t xml:space="preserve"> </w:t>
      </w:r>
      <w:r w:rsidRPr="00A55909">
        <w:rPr>
          <w:lang w:val="es-CO" w:eastAsia="es-CO"/>
        </w:rPr>
        <w:t>formulados</w:t>
      </w:r>
      <w:r w:rsidR="00B81C85">
        <w:rPr>
          <w:lang w:val="es-CO" w:eastAsia="es-CO"/>
        </w:rPr>
        <w:t xml:space="preserve"> </w:t>
      </w:r>
      <w:r w:rsidRPr="00A55909">
        <w:rPr>
          <w:lang w:val="es-CO" w:eastAsia="es-CO"/>
        </w:rPr>
        <w:t>en</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demanda,</w:t>
      </w:r>
      <w:r w:rsidR="00B81C85">
        <w:rPr>
          <w:lang w:val="es-CO" w:eastAsia="es-CO"/>
        </w:rPr>
        <w:t xml:space="preserve"> </w:t>
      </w:r>
      <w:r w:rsidRPr="00A55909">
        <w:rPr>
          <w:lang w:val="es-CO" w:eastAsia="es-CO"/>
        </w:rPr>
        <w:t>al</w:t>
      </w:r>
      <w:r w:rsidR="00B81C85">
        <w:rPr>
          <w:lang w:val="es-CO" w:eastAsia="es-CO"/>
        </w:rPr>
        <w:t xml:space="preserve"> </w:t>
      </w:r>
      <w:r w:rsidRPr="00A55909">
        <w:rPr>
          <w:lang w:val="es-CO" w:eastAsia="es-CO"/>
        </w:rPr>
        <w:t>tiempo</w:t>
      </w:r>
      <w:r w:rsidR="00B81C85">
        <w:rPr>
          <w:lang w:val="es-CO" w:eastAsia="es-CO"/>
        </w:rPr>
        <w:t xml:space="preserve"> </w:t>
      </w:r>
      <w:r w:rsidRPr="00A55909">
        <w:rPr>
          <w:lang w:val="es-CO" w:eastAsia="es-CO"/>
        </w:rPr>
        <w:t>que</w:t>
      </w:r>
      <w:r w:rsidR="00B81C85">
        <w:rPr>
          <w:lang w:val="es-CO" w:eastAsia="es-CO"/>
        </w:rPr>
        <w:t xml:space="preserve"> </w:t>
      </w:r>
      <w:r w:rsidRPr="00A55909">
        <w:rPr>
          <w:lang w:val="es-CO" w:eastAsia="es-CO"/>
        </w:rPr>
        <w:t>se</w:t>
      </w:r>
      <w:r w:rsidR="00B81C85">
        <w:rPr>
          <w:lang w:val="es-CO" w:eastAsia="es-CO"/>
        </w:rPr>
        <w:t xml:space="preserve"> </w:t>
      </w:r>
      <w:r w:rsidRPr="00A55909">
        <w:rPr>
          <w:lang w:val="es-CO" w:eastAsia="es-CO"/>
        </w:rPr>
        <w:t>declara</w:t>
      </w:r>
      <w:r w:rsidR="00B81C85">
        <w:rPr>
          <w:lang w:val="es-CO" w:eastAsia="es-CO"/>
        </w:rPr>
        <w:t xml:space="preserve"> </w:t>
      </w:r>
      <w:r w:rsidRPr="00A55909">
        <w:rPr>
          <w:lang w:val="es-CO" w:eastAsia="es-CO"/>
        </w:rPr>
        <w:t>INHIBIDA</w:t>
      </w:r>
      <w:r w:rsidR="00B81C85">
        <w:rPr>
          <w:lang w:val="es-CO" w:eastAsia="es-CO"/>
        </w:rPr>
        <w:t xml:space="preserve"> </w:t>
      </w:r>
      <w:r w:rsidRPr="00A55909">
        <w:rPr>
          <w:lang w:val="es-CO" w:eastAsia="es-CO"/>
        </w:rPr>
        <w:t>para</w:t>
      </w:r>
      <w:r w:rsidR="00B81C85">
        <w:rPr>
          <w:lang w:val="es-CO" w:eastAsia="es-CO"/>
        </w:rPr>
        <w:t xml:space="preserve"> </w:t>
      </w:r>
      <w:r w:rsidRPr="00A55909">
        <w:rPr>
          <w:lang w:val="es-CO" w:eastAsia="es-CO"/>
        </w:rPr>
        <w:t>pronunciarse</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fondo</w:t>
      </w:r>
      <w:r w:rsidR="00B81C85">
        <w:rPr>
          <w:lang w:val="es-CO" w:eastAsia="es-CO"/>
        </w:rPr>
        <w:t xml:space="preserve"> </w:t>
      </w:r>
      <w:r w:rsidRPr="00A55909">
        <w:rPr>
          <w:lang w:val="es-CO" w:eastAsia="es-CO"/>
        </w:rPr>
        <w:t>sobre</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constitucionalidad</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los</w:t>
      </w:r>
      <w:r w:rsidR="00B81C85">
        <w:rPr>
          <w:lang w:val="es-CO" w:eastAsia="es-CO"/>
        </w:rPr>
        <w:t xml:space="preserve"> </w:t>
      </w:r>
      <w:r w:rsidRPr="00A55909">
        <w:rPr>
          <w:lang w:val="es-CO" w:eastAsia="es-CO"/>
        </w:rPr>
        <w:t>demás</w:t>
      </w:r>
      <w:r w:rsidR="00B81C85">
        <w:rPr>
          <w:lang w:val="es-CO" w:eastAsia="es-CO"/>
        </w:rPr>
        <w:t xml:space="preserve"> </w:t>
      </w:r>
      <w:r w:rsidRPr="00A55909">
        <w:rPr>
          <w:lang w:val="es-CO" w:eastAsia="es-CO"/>
        </w:rPr>
        <w:t>apartes</w:t>
      </w:r>
      <w:r w:rsidR="00B81C85">
        <w:rPr>
          <w:lang w:val="es-CO" w:eastAsia="es-CO"/>
        </w:rPr>
        <w:t xml:space="preserve"> </w:t>
      </w:r>
      <w:r w:rsidRPr="00A55909">
        <w:rPr>
          <w:lang w:val="es-CO" w:eastAsia="es-CO"/>
        </w:rPr>
        <w:t>normativos</w:t>
      </w:r>
      <w:r w:rsidR="00B81C85">
        <w:rPr>
          <w:lang w:val="es-CO" w:eastAsia="es-CO"/>
        </w:rPr>
        <w:t xml:space="preserve"> </w:t>
      </w:r>
      <w:r w:rsidRPr="00A55909">
        <w:rPr>
          <w:lang w:val="es-CO" w:eastAsia="es-CO"/>
        </w:rPr>
        <w:t>acusados,</w:t>
      </w:r>
      <w:r w:rsidR="00B81C85">
        <w:rPr>
          <w:lang w:val="es-CO" w:eastAsia="es-CO"/>
        </w:rPr>
        <w:t xml:space="preserve"> </w:t>
      </w:r>
      <w:r w:rsidRPr="00A55909">
        <w:rPr>
          <w:lang w:val="es-CO" w:eastAsia="es-CO"/>
        </w:rPr>
        <w:t>por</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ineptitud</w:t>
      </w:r>
      <w:r w:rsidR="00B81C85">
        <w:rPr>
          <w:lang w:val="es-CO" w:eastAsia="es-CO"/>
        </w:rPr>
        <w:t xml:space="preserve"> </w:t>
      </w:r>
      <w:r w:rsidRPr="00A55909">
        <w:rPr>
          <w:lang w:val="es-CO" w:eastAsia="es-CO"/>
        </w:rPr>
        <w:t>sustantiva</w:t>
      </w:r>
      <w:r w:rsidR="00B81C85">
        <w:rPr>
          <w:lang w:val="es-CO" w:eastAsia="es-CO"/>
        </w:rPr>
        <w:t xml:space="preserve"> </w:t>
      </w:r>
      <w:r w:rsidRPr="00A55909">
        <w:rPr>
          <w:lang w:val="es-CO" w:eastAsia="es-CO"/>
        </w:rPr>
        <w:t>de</w:t>
      </w:r>
      <w:r w:rsidR="00B81C85">
        <w:rPr>
          <w:lang w:val="es-CO" w:eastAsia="es-CO"/>
        </w:rPr>
        <w:t xml:space="preserve"> </w:t>
      </w:r>
      <w:r w:rsidRPr="00A55909">
        <w:rPr>
          <w:lang w:val="es-CO" w:eastAsia="es-CO"/>
        </w:rPr>
        <w:t>la</w:t>
      </w:r>
      <w:r w:rsidR="00B81C85">
        <w:rPr>
          <w:lang w:val="es-CO" w:eastAsia="es-CO"/>
        </w:rPr>
        <w:t xml:space="preserve"> </w:t>
      </w:r>
      <w:r w:rsidRPr="00A55909">
        <w:rPr>
          <w:lang w:val="es-CO" w:eastAsia="es-CO"/>
        </w:rPr>
        <w:t>demanda</w:t>
      </w:r>
      <w:r w:rsidR="00B81C85">
        <w:rPr>
          <w:lang w:val="es-CO" w:eastAsia="es-CO"/>
        </w:rPr>
        <w:t xml:space="preserve"> </w:t>
      </w:r>
      <w:r w:rsidRPr="00A55909">
        <w:rPr>
          <w:b/>
          <w:bCs/>
          <w:bdr w:val="none" w:sz="0" w:space="0" w:color="auto" w:frame="1"/>
          <w:lang w:val="es-CO" w:eastAsia="es-CO"/>
        </w:rPr>
        <w:t>Recibo</w:t>
      </w:r>
      <w:r w:rsidR="00B81C85">
        <w:rPr>
          <w:b/>
          <w:bCs/>
          <w:bdr w:val="none" w:sz="0" w:space="0" w:color="auto" w:frame="1"/>
          <w:lang w:val="es-CO" w:eastAsia="es-CO"/>
        </w:rPr>
        <w:t xml:space="preserve"> </w:t>
      </w:r>
      <w:r w:rsidRPr="00A55909">
        <w:rPr>
          <w:b/>
          <w:bCs/>
          <w:bdr w:val="none" w:sz="0" w:space="0" w:color="auto" w:frame="1"/>
          <w:lang w:val="es-CO" w:eastAsia="es-CO"/>
        </w:rPr>
        <w:t>Relatoria:</w:t>
      </w:r>
      <w:r w:rsidR="00B81C85">
        <w:rPr>
          <w:b/>
          <w:bCs/>
          <w:bdr w:val="none" w:sz="0" w:space="0" w:color="auto" w:frame="1"/>
          <w:lang w:val="es-CO" w:eastAsia="es-CO"/>
        </w:rPr>
        <w:t xml:space="preserve"> </w:t>
      </w:r>
      <w:r w:rsidR="00B81C85">
        <w:rPr>
          <w:lang w:val="es-CO" w:eastAsia="es-CO"/>
        </w:rPr>
        <w:t xml:space="preserve">  </w:t>
      </w:r>
      <w:r w:rsidRPr="00A55909">
        <w:rPr>
          <w:lang w:val="es-CO" w:eastAsia="es-CO"/>
        </w:rPr>
        <w:t>2018-02-09</w:t>
      </w:r>
      <w:r w:rsidR="00B81C85">
        <w:rPr>
          <w:lang w:val="es-CO" w:eastAsia="es-CO"/>
        </w:rPr>
        <w:t xml:space="preserve"> </w:t>
      </w:r>
    </w:p>
    <w:p w:rsidR="00A55909" w:rsidRDefault="00A55909" w:rsidP="00A55909">
      <w:pPr>
        <w:pStyle w:val="Cuerpovademecum"/>
      </w:pPr>
    </w:p>
    <w:p w:rsidR="00A37AC7" w:rsidRPr="00A37AC7" w:rsidRDefault="00A37AC7" w:rsidP="00A37AC7">
      <w:pPr>
        <w:pStyle w:val="Cuerpovademecum"/>
        <w:rPr>
          <w:lang w:val="es-CO" w:eastAsia="es-CO"/>
        </w:rPr>
      </w:pPr>
      <w:r w:rsidRPr="00A37AC7">
        <w:rPr>
          <w:b/>
          <w:bCs/>
          <w:bdr w:val="none" w:sz="0" w:space="0" w:color="auto" w:frame="1"/>
          <w:lang w:val="es-CO" w:eastAsia="es-CO"/>
        </w:rPr>
        <w:t>Item</w:t>
      </w:r>
      <w:r w:rsidR="00B81C85">
        <w:rPr>
          <w:b/>
          <w:bCs/>
          <w:bdr w:val="none" w:sz="0" w:space="0" w:color="auto" w:frame="1"/>
          <w:lang w:val="es-CO" w:eastAsia="es-CO"/>
        </w:rPr>
        <w:t xml:space="preserve"> </w:t>
      </w:r>
      <w:r w:rsidRPr="00A37AC7">
        <w:rPr>
          <w:lang w:val="es-CO" w:eastAsia="es-CO"/>
        </w:rPr>
        <w:t>145</w:t>
      </w:r>
      <w:r w:rsidR="00B81C85">
        <w:rPr>
          <w:lang w:val="es-CO" w:eastAsia="es-CO"/>
        </w:rPr>
        <w:t xml:space="preserve"> </w:t>
      </w:r>
      <w:r w:rsidR="00B81C85">
        <w:rPr>
          <w:b/>
          <w:bCs/>
          <w:bdr w:val="none" w:sz="0" w:space="0" w:color="auto" w:frame="1"/>
          <w:lang w:val="es-CO" w:eastAsia="es-CO"/>
        </w:rPr>
        <w:t xml:space="preserve">   </w:t>
      </w:r>
      <w:r w:rsidRPr="00A37AC7">
        <w:rPr>
          <w:b/>
          <w:bCs/>
          <w:bdr w:val="none" w:sz="0" w:space="0" w:color="auto" w:frame="1"/>
          <w:lang w:val="es-CO" w:eastAsia="es-CO"/>
        </w:rPr>
        <w:t>Expediente</w:t>
      </w:r>
      <w:r w:rsidR="00B81C85">
        <w:rPr>
          <w:b/>
          <w:bCs/>
          <w:bdr w:val="none" w:sz="0" w:space="0" w:color="auto" w:frame="1"/>
          <w:lang w:val="es-CO" w:eastAsia="es-CO"/>
        </w:rPr>
        <w:t xml:space="preserve"> </w:t>
      </w:r>
      <w:r w:rsidR="00B81C85">
        <w:rPr>
          <w:lang w:val="es-CO" w:eastAsia="es-CO"/>
        </w:rPr>
        <w:t xml:space="preserve">  </w:t>
      </w:r>
      <w:r w:rsidRPr="00A37AC7">
        <w:rPr>
          <w:lang w:val="es-CO" w:eastAsia="es-CO"/>
        </w:rPr>
        <w:t>D-11926</w:t>
      </w:r>
      <w:r w:rsidR="00B81C85">
        <w:rPr>
          <w:b/>
          <w:bCs/>
          <w:bdr w:val="none" w:sz="0" w:space="0" w:color="auto" w:frame="1"/>
          <w:lang w:val="es-CO" w:eastAsia="es-CO"/>
        </w:rPr>
        <w:t xml:space="preserve">    </w:t>
      </w:r>
      <w:r w:rsidRPr="00A37AC7">
        <w:rPr>
          <w:b/>
          <w:bCs/>
          <w:bdr w:val="none" w:sz="0" w:space="0" w:color="auto" w:frame="1"/>
          <w:lang w:val="es-CO" w:eastAsia="es-CO"/>
        </w:rPr>
        <w:t>Fecha</w:t>
      </w:r>
      <w:r w:rsidR="00B81C85">
        <w:rPr>
          <w:b/>
          <w:bCs/>
          <w:bdr w:val="none" w:sz="0" w:space="0" w:color="auto" w:frame="1"/>
          <w:lang w:val="es-CO" w:eastAsia="es-CO"/>
        </w:rPr>
        <w:t xml:space="preserve"> </w:t>
      </w:r>
      <w:r w:rsidRPr="00A37AC7">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r w:rsidRPr="00A37AC7">
        <w:rPr>
          <w:lang w:val="es-CO" w:eastAsia="es-CO"/>
        </w:rPr>
        <w:t>2018-05-09</w:t>
      </w:r>
      <w:r w:rsidR="00B81C85">
        <w:rPr>
          <w:lang w:val="es-CO" w:eastAsia="es-CO"/>
        </w:rPr>
        <w:t xml:space="preserve"> </w:t>
      </w:r>
      <w:r w:rsidR="00B81C85">
        <w:rPr>
          <w:b/>
          <w:bCs/>
          <w:bdr w:val="none" w:sz="0" w:space="0" w:color="auto" w:frame="1"/>
          <w:lang w:val="es-CO" w:eastAsia="es-CO"/>
        </w:rPr>
        <w:t xml:space="preserve">   </w:t>
      </w:r>
      <w:r w:rsidRPr="00A37AC7">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hyperlink r:id="rId1814" w:history="1">
        <w:r w:rsidRPr="00A37AC7">
          <w:rPr>
            <w:color w:val="530606"/>
            <w:u w:val="single"/>
            <w:bdr w:val="none" w:sz="0" w:space="0" w:color="auto" w:frame="1"/>
            <w:lang w:val="es-CO" w:eastAsia="es-CO"/>
          </w:rPr>
          <w:t>C-039/18</w:t>
        </w:r>
      </w:hyperlink>
      <w:r w:rsidR="00B81C85">
        <w:rPr>
          <w:lang w:val="es-CO" w:eastAsia="es-CO"/>
        </w:rPr>
        <w:t xml:space="preserve"> </w:t>
      </w:r>
      <w:r w:rsidRPr="00A37AC7">
        <w:rPr>
          <w:b/>
          <w:bCs/>
          <w:bdr w:val="none" w:sz="0" w:space="0" w:color="auto" w:frame="1"/>
          <w:lang w:val="es-CO" w:eastAsia="es-CO"/>
        </w:rPr>
        <w:t>Magistrado</w:t>
      </w:r>
      <w:r w:rsidR="00B81C85">
        <w:rPr>
          <w:b/>
          <w:bCs/>
          <w:bdr w:val="none" w:sz="0" w:space="0" w:color="auto" w:frame="1"/>
          <w:lang w:val="es-CO" w:eastAsia="es-CO"/>
        </w:rPr>
        <w:t xml:space="preserve"> </w:t>
      </w:r>
      <w:r w:rsidRPr="00A37AC7">
        <w:rPr>
          <w:b/>
          <w:bCs/>
          <w:bdr w:val="none" w:sz="0" w:space="0" w:color="auto" w:frame="1"/>
          <w:lang w:val="es-CO" w:eastAsia="es-CO"/>
        </w:rPr>
        <w:t>Ponente</w:t>
      </w:r>
      <w:r w:rsidRPr="00A37AC7">
        <w:rPr>
          <w:lang w:val="es-CO" w:eastAsia="es-CO"/>
        </w:rPr>
        <w:t>:DIANA</w:t>
      </w:r>
      <w:r w:rsidR="00B81C85">
        <w:rPr>
          <w:lang w:val="es-CO" w:eastAsia="es-CO"/>
        </w:rPr>
        <w:t xml:space="preserve"> </w:t>
      </w:r>
      <w:r w:rsidRPr="00A37AC7">
        <w:rPr>
          <w:lang w:val="es-CO" w:eastAsia="es-CO"/>
        </w:rPr>
        <w:t>CONSTANZA</w:t>
      </w:r>
      <w:r w:rsidR="00B81C85">
        <w:rPr>
          <w:lang w:val="es-CO" w:eastAsia="es-CO"/>
        </w:rPr>
        <w:t xml:space="preserve"> </w:t>
      </w:r>
      <w:r w:rsidRPr="00A37AC7">
        <w:rPr>
          <w:lang w:val="es-CO" w:eastAsia="es-CO"/>
        </w:rPr>
        <w:t>FAJARDO</w:t>
      </w:r>
      <w:r w:rsidR="00B81C85">
        <w:rPr>
          <w:lang w:val="es-CO" w:eastAsia="es-CO"/>
        </w:rPr>
        <w:t xml:space="preserve"> </w:t>
      </w:r>
      <w:r w:rsidRPr="00A37AC7">
        <w:rPr>
          <w:lang w:val="es-CO" w:eastAsia="es-CO"/>
        </w:rPr>
        <w:t>RIVERA</w:t>
      </w:r>
      <w:r w:rsidR="00B81C85">
        <w:rPr>
          <w:lang w:val="es-CO" w:eastAsia="es-CO"/>
        </w:rPr>
        <w:t xml:space="preserve"> </w:t>
      </w:r>
      <w:r w:rsidRPr="00A37AC7">
        <w:rPr>
          <w:b/>
          <w:bCs/>
          <w:bdr w:val="none" w:sz="0" w:space="0" w:color="auto" w:frame="1"/>
          <w:lang w:val="es-CO" w:eastAsia="es-CO"/>
        </w:rPr>
        <w:t>Demandante</w:t>
      </w:r>
      <w:r w:rsidR="00B81C85">
        <w:rPr>
          <w:b/>
          <w:bCs/>
          <w:bdr w:val="none" w:sz="0" w:space="0" w:color="auto" w:frame="1"/>
          <w:lang w:val="es-CO" w:eastAsia="es-CO"/>
        </w:rPr>
        <w:t xml:space="preserve"> </w:t>
      </w:r>
      <w:r w:rsidRPr="00A37AC7">
        <w:rPr>
          <w:b/>
          <w:bCs/>
          <w:bdr w:val="none" w:sz="0" w:space="0" w:color="auto" w:frame="1"/>
          <w:lang w:val="es-CO" w:eastAsia="es-CO"/>
        </w:rPr>
        <w:t>/</w:t>
      </w:r>
      <w:r w:rsidR="00B81C85">
        <w:rPr>
          <w:b/>
          <w:bCs/>
          <w:bdr w:val="none" w:sz="0" w:space="0" w:color="auto" w:frame="1"/>
          <w:lang w:val="es-CO" w:eastAsia="es-CO"/>
        </w:rPr>
        <w:t xml:space="preserve"> </w:t>
      </w:r>
      <w:r w:rsidRPr="00A37AC7">
        <w:rPr>
          <w:b/>
          <w:bCs/>
          <w:bdr w:val="none" w:sz="0" w:space="0" w:color="auto" w:frame="1"/>
          <w:lang w:val="es-CO" w:eastAsia="es-CO"/>
        </w:rPr>
        <w:t>Demandado</w:t>
      </w:r>
      <w:r w:rsidR="00B81C85">
        <w:rPr>
          <w:lang w:val="es-CO" w:eastAsia="es-CO"/>
        </w:rPr>
        <w:t xml:space="preserve">    </w:t>
      </w:r>
      <w:r w:rsidRPr="00A37AC7">
        <w:rPr>
          <w:lang w:val="es-CO" w:eastAsia="es-CO"/>
        </w:rPr>
        <w:t>FELIPE</w:t>
      </w:r>
      <w:r w:rsidR="00B81C85">
        <w:rPr>
          <w:lang w:val="es-CO" w:eastAsia="es-CO"/>
        </w:rPr>
        <w:t xml:space="preserve"> </w:t>
      </w:r>
      <w:r w:rsidRPr="00A37AC7">
        <w:rPr>
          <w:lang w:val="es-CO" w:eastAsia="es-CO"/>
        </w:rPr>
        <w:t>ANDRES</w:t>
      </w:r>
      <w:r w:rsidR="00B81C85">
        <w:rPr>
          <w:lang w:val="es-CO" w:eastAsia="es-CO"/>
        </w:rPr>
        <w:t xml:space="preserve"> </w:t>
      </w:r>
      <w:r w:rsidRPr="00A37AC7">
        <w:rPr>
          <w:lang w:val="es-CO" w:eastAsia="es-CO"/>
        </w:rPr>
        <w:t>MORENO</w:t>
      </w:r>
      <w:r w:rsidR="00B81C85">
        <w:rPr>
          <w:lang w:val="es-CO" w:eastAsia="es-CO"/>
        </w:rPr>
        <w:t xml:space="preserve"> </w:t>
      </w:r>
      <w:r w:rsidRPr="00A37AC7">
        <w:rPr>
          <w:lang w:val="es-CO" w:eastAsia="es-CO"/>
        </w:rPr>
        <w:t>HENAO</w:t>
      </w:r>
      <w:r w:rsidR="00B81C85">
        <w:rPr>
          <w:lang w:val="es-CO" w:eastAsia="es-CO"/>
        </w:rPr>
        <w:t xml:space="preserve"> </w:t>
      </w:r>
      <w:r w:rsidRPr="00A37AC7">
        <w:rPr>
          <w:lang w:val="es-CO" w:eastAsia="es-CO"/>
        </w:rPr>
        <w:t>VS.</w:t>
      </w:r>
      <w:r w:rsidR="00B81C85">
        <w:rPr>
          <w:lang w:val="es-CO" w:eastAsia="es-CO"/>
        </w:rPr>
        <w:t xml:space="preserve"> </w:t>
      </w:r>
      <w:r w:rsidRPr="00A37AC7">
        <w:rPr>
          <w:lang w:val="es-CO" w:eastAsia="es-CO"/>
        </w:rPr>
        <w:t>LEY</w:t>
      </w:r>
      <w:r w:rsidR="00B81C85">
        <w:rPr>
          <w:lang w:val="es-CO" w:eastAsia="es-CO"/>
        </w:rPr>
        <w:t xml:space="preserve"> </w:t>
      </w:r>
      <w:r w:rsidRPr="00A37AC7">
        <w:rPr>
          <w:lang w:val="es-CO" w:eastAsia="es-CO"/>
        </w:rPr>
        <w:t>1819</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2016</w:t>
      </w:r>
    </w:p>
    <w:p w:rsidR="00A37AC7" w:rsidRPr="00A37AC7" w:rsidRDefault="00A37AC7" w:rsidP="00A37AC7">
      <w:pPr>
        <w:pStyle w:val="Cuerpovademecum"/>
        <w:rPr>
          <w:lang w:val="es-CO" w:eastAsia="es-CO"/>
        </w:rPr>
      </w:pPr>
      <w:r w:rsidRPr="00A37AC7">
        <w:rPr>
          <w:b/>
          <w:bCs/>
          <w:bdr w:val="none" w:sz="0" w:space="0" w:color="auto" w:frame="1"/>
          <w:lang w:val="es-CO" w:eastAsia="es-CO"/>
        </w:rPr>
        <w:t>Tema:</w:t>
      </w:r>
      <w:r w:rsidR="00B81C85">
        <w:rPr>
          <w:lang w:val="es-CO" w:eastAsia="es-CO"/>
        </w:rPr>
        <w:t xml:space="preserve"> </w:t>
      </w:r>
      <w:r w:rsidRPr="00A37AC7">
        <w:rPr>
          <w:lang w:val="es-CO" w:eastAsia="es-CO"/>
        </w:rPr>
        <w:t>TARIFAS</w:t>
      </w:r>
      <w:r w:rsidR="00B81C85">
        <w:rPr>
          <w:lang w:val="es-CO" w:eastAsia="es-CO"/>
        </w:rPr>
        <w:t xml:space="preserve"> </w:t>
      </w:r>
      <w:r w:rsidRPr="00A37AC7">
        <w:rPr>
          <w:lang w:val="es-CO" w:eastAsia="es-CO"/>
        </w:rPr>
        <w:t>IVA</w:t>
      </w:r>
      <w:r w:rsidR="00B81C85">
        <w:rPr>
          <w:lang w:val="es-CO" w:eastAsia="es-CO"/>
        </w:rPr>
        <w:t xml:space="preserve"> </w:t>
      </w:r>
      <w:r w:rsidRPr="00A37AC7">
        <w:rPr>
          <w:lang w:val="es-CO" w:eastAsia="es-CO"/>
        </w:rPr>
        <w:t>PARA</w:t>
      </w:r>
      <w:r w:rsidR="00B81C85">
        <w:rPr>
          <w:lang w:val="es-CO" w:eastAsia="es-CO"/>
        </w:rPr>
        <w:t xml:space="preserve"> </w:t>
      </w:r>
      <w:r w:rsidRPr="00A37AC7">
        <w:rPr>
          <w:lang w:val="es-CO" w:eastAsia="es-CO"/>
        </w:rPr>
        <w:t>BIENES</w:t>
      </w:r>
      <w:r w:rsidR="00B81C85">
        <w:rPr>
          <w:lang w:val="es-CO" w:eastAsia="es-CO"/>
        </w:rPr>
        <w:t xml:space="preserve"> </w:t>
      </w:r>
      <w:r w:rsidRPr="00A37AC7">
        <w:rPr>
          <w:lang w:val="es-CO" w:eastAsia="es-CO"/>
        </w:rPr>
        <w:t>PERTENECIENTES</w:t>
      </w:r>
      <w:r w:rsidR="00B81C85">
        <w:rPr>
          <w:lang w:val="es-CO" w:eastAsia="es-CO"/>
        </w:rPr>
        <w:t xml:space="preserve"> </w:t>
      </w:r>
      <w:r w:rsidRPr="00A37AC7">
        <w:rPr>
          <w:lang w:val="es-CO" w:eastAsia="es-CO"/>
        </w:rPr>
        <w:t>A</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CANASTA</w:t>
      </w:r>
      <w:r w:rsidR="00B81C85">
        <w:rPr>
          <w:lang w:val="es-CO" w:eastAsia="es-CO"/>
        </w:rPr>
        <w:t xml:space="preserve"> </w:t>
      </w:r>
      <w:r w:rsidRPr="00A37AC7">
        <w:rPr>
          <w:lang w:val="es-CO" w:eastAsia="es-CO"/>
        </w:rPr>
        <w:t>FAMILIAR</w:t>
      </w:r>
      <w:r w:rsidR="00B81C85">
        <w:rPr>
          <w:lang w:val="es-CO" w:eastAsia="es-CO"/>
        </w:rPr>
        <w:t xml:space="preserve"> </w:t>
      </w:r>
      <w:r w:rsidRPr="00A37AC7">
        <w:rPr>
          <w:lang w:val="es-CO" w:eastAsia="es-CO"/>
        </w:rPr>
        <w:t>E</w:t>
      </w:r>
      <w:r w:rsidR="00B81C85">
        <w:rPr>
          <w:lang w:val="es-CO" w:eastAsia="es-CO"/>
        </w:rPr>
        <w:t xml:space="preserve"> </w:t>
      </w:r>
      <w:r w:rsidRPr="00A37AC7">
        <w:rPr>
          <w:lang w:val="es-CO" w:eastAsia="es-CO"/>
        </w:rPr>
        <w:t>IMPUESTO</w:t>
      </w:r>
      <w:r w:rsidR="00B81C85">
        <w:rPr>
          <w:lang w:val="es-CO" w:eastAsia="es-CO"/>
        </w:rPr>
        <w:t xml:space="preserve"> </w:t>
      </w:r>
      <w:r w:rsidRPr="00A37AC7">
        <w:rPr>
          <w:lang w:val="es-CO" w:eastAsia="es-CO"/>
        </w:rPr>
        <w:t>A</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GASOLINA.</w:t>
      </w:r>
      <w:r w:rsidR="00B81C85">
        <w:rPr>
          <w:lang w:val="es-CO" w:eastAsia="es-CO"/>
        </w:rPr>
        <w:t xml:space="preserve"> </w:t>
      </w:r>
      <w:r w:rsidRPr="00A37AC7">
        <w:rPr>
          <w:lang w:val="es-CO" w:eastAsia="es-CO"/>
        </w:rPr>
        <w:t>Demanda</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inconstitucionalidad</w:t>
      </w:r>
      <w:r w:rsidR="00B81C85">
        <w:rPr>
          <w:lang w:val="es-CO" w:eastAsia="es-CO"/>
        </w:rPr>
        <w:t xml:space="preserve"> </w:t>
      </w:r>
      <w:r w:rsidRPr="00A37AC7">
        <w:rPr>
          <w:lang w:val="es-CO" w:eastAsia="es-CO"/>
        </w:rPr>
        <w:t>contra</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artículos</w:t>
      </w:r>
      <w:r w:rsidR="00B81C85">
        <w:rPr>
          <w:lang w:val="es-CO" w:eastAsia="es-CO"/>
        </w:rPr>
        <w:t xml:space="preserve"> </w:t>
      </w:r>
      <w:r w:rsidRPr="00A37AC7">
        <w:rPr>
          <w:lang w:val="es-CO" w:eastAsia="es-CO"/>
        </w:rPr>
        <w:t>184,</w:t>
      </w:r>
      <w:r w:rsidR="00B81C85">
        <w:rPr>
          <w:lang w:val="es-CO" w:eastAsia="es-CO"/>
        </w:rPr>
        <w:t xml:space="preserve"> </w:t>
      </w:r>
      <w:r w:rsidRPr="00A37AC7">
        <w:rPr>
          <w:lang w:val="es-CO" w:eastAsia="es-CO"/>
        </w:rPr>
        <w:t>185,</w:t>
      </w:r>
      <w:r w:rsidR="00B81C85">
        <w:rPr>
          <w:lang w:val="es-CO" w:eastAsia="es-CO"/>
        </w:rPr>
        <w:t xml:space="preserve"> </w:t>
      </w:r>
      <w:r w:rsidRPr="00A37AC7">
        <w:rPr>
          <w:lang w:val="es-CO" w:eastAsia="es-CO"/>
        </w:rPr>
        <w:t>218</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219</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Ley</w:t>
      </w:r>
      <w:r w:rsidR="00B81C85">
        <w:rPr>
          <w:lang w:val="es-CO" w:eastAsia="es-CO"/>
        </w:rPr>
        <w:t xml:space="preserve"> </w:t>
      </w:r>
      <w:r w:rsidRPr="00A37AC7">
        <w:rPr>
          <w:lang w:val="es-CO" w:eastAsia="es-CO"/>
        </w:rPr>
        <w:t>1819</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2016,</w:t>
      </w:r>
      <w:r w:rsidR="00B81C85">
        <w:rPr>
          <w:lang w:val="es-CO" w:eastAsia="es-CO"/>
        </w:rPr>
        <w:t xml:space="preserve"> </w:t>
      </w:r>
      <w:r w:rsidRPr="00A37AC7">
        <w:rPr>
          <w:lang w:val="es-CO" w:eastAsia="es-CO"/>
        </w:rPr>
        <w:t>por</w:t>
      </w:r>
      <w:r w:rsidR="00B81C85">
        <w:rPr>
          <w:lang w:val="es-CO" w:eastAsia="es-CO"/>
        </w:rPr>
        <w:t xml:space="preserve"> </w:t>
      </w:r>
      <w:r w:rsidRPr="00A37AC7">
        <w:rPr>
          <w:lang w:val="es-CO" w:eastAsia="es-CO"/>
        </w:rPr>
        <w:t>medio</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cual</w:t>
      </w:r>
      <w:r w:rsidR="00B81C85">
        <w:rPr>
          <w:lang w:val="es-CO" w:eastAsia="es-CO"/>
        </w:rPr>
        <w:t xml:space="preserve"> </w:t>
      </w:r>
      <w:r w:rsidRPr="00A37AC7">
        <w:rPr>
          <w:lang w:val="es-CO" w:eastAsia="es-CO"/>
        </w:rPr>
        <w:t>se</w:t>
      </w:r>
      <w:r w:rsidR="00B81C85">
        <w:rPr>
          <w:lang w:val="es-CO" w:eastAsia="es-CO"/>
        </w:rPr>
        <w:t xml:space="preserve"> </w:t>
      </w:r>
      <w:r w:rsidRPr="00A37AC7">
        <w:rPr>
          <w:lang w:val="es-CO" w:eastAsia="es-CO"/>
        </w:rPr>
        <w:t>adopta</w:t>
      </w:r>
      <w:r w:rsidR="00B81C85">
        <w:rPr>
          <w:lang w:val="es-CO" w:eastAsia="es-CO"/>
        </w:rPr>
        <w:t xml:space="preserve"> </w:t>
      </w:r>
      <w:r w:rsidRPr="00A37AC7">
        <w:rPr>
          <w:lang w:val="es-CO" w:eastAsia="es-CO"/>
        </w:rPr>
        <w:t>una</w:t>
      </w:r>
      <w:r w:rsidR="00B81C85">
        <w:rPr>
          <w:lang w:val="es-CO" w:eastAsia="es-CO"/>
        </w:rPr>
        <w:t xml:space="preserve"> </w:t>
      </w:r>
      <w:r w:rsidRPr="00A37AC7">
        <w:rPr>
          <w:lang w:val="es-CO" w:eastAsia="es-CO"/>
        </w:rPr>
        <w:t>Reforma</w:t>
      </w:r>
      <w:r w:rsidR="00B81C85">
        <w:rPr>
          <w:lang w:val="es-CO" w:eastAsia="es-CO"/>
        </w:rPr>
        <w:t xml:space="preserve"> </w:t>
      </w:r>
      <w:r w:rsidRPr="00A37AC7">
        <w:rPr>
          <w:lang w:val="es-CO" w:eastAsia="es-CO"/>
        </w:rPr>
        <w:t>Tributaria</w:t>
      </w:r>
      <w:r w:rsidR="00B81C85">
        <w:rPr>
          <w:lang w:val="es-CO" w:eastAsia="es-CO"/>
        </w:rPr>
        <w:t xml:space="preserve"> </w:t>
      </w:r>
      <w:r w:rsidRPr="00A37AC7">
        <w:rPr>
          <w:lang w:val="es-CO" w:eastAsia="es-CO"/>
        </w:rPr>
        <w:t>estructural,</w:t>
      </w:r>
      <w:r w:rsidR="00B81C85">
        <w:rPr>
          <w:lang w:val="es-CO" w:eastAsia="es-CO"/>
        </w:rPr>
        <w:t xml:space="preserve"> </w:t>
      </w:r>
      <w:r w:rsidRPr="00A37AC7">
        <w:rPr>
          <w:lang w:val="es-CO" w:eastAsia="es-CO"/>
        </w:rPr>
        <w:t>se</w:t>
      </w:r>
      <w:r w:rsidR="00B81C85">
        <w:rPr>
          <w:lang w:val="es-CO" w:eastAsia="es-CO"/>
        </w:rPr>
        <w:t xml:space="preserve"> </w:t>
      </w:r>
      <w:r w:rsidRPr="00A37AC7">
        <w:rPr>
          <w:lang w:val="es-CO" w:eastAsia="es-CO"/>
        </w:rPr>
        <w:t>fortalecen</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mecanismos</w:t>
      </w:r>
      <w:r w:rsidR="00B81C85">
        <w:rPr>
          <w:lang w:val="es-CO" w:eastAsia="es-CO"/>
        </w:rPr>
        <w:t xml:space="preserve"> </w:t>
      </w:r>
      <w:r w:rsidRPr="00A37AC7">
        <w:rPr>
          <w:lang w:val="es-CO" w:eastAsia="es-CO"/>
        </w:rPr>
        <w:t>para</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lucha</w:t>
      </w:r>
      <w:r w:rsidR="00B81C85">
        <w:rPr>
          <w:lang w:val="es-CO" w:eastAsia="es-CO"/>
        </w:rPr>
        <w:t xml:space="preserve"> </w:t>
      </w:r>
      <w:r w:rsidRPr="00A37AC7">
        <w:rPr>
          <w:lang w:val="es-CO" w:eastAsia="es-CO"/>
        </w:rPr>
        <w:t>contra</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evasión</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elusión</w:t>
      </w:r>
      <w:r w:rsidR="00B81C85">
        <w:rPr>
          <w:lang w:val="es-CO" w:eastAsia="es-CO"/>
        </w:rPr>
        <w:t xml:space="preserve"> </w:t>
      </w:r>
      <w:r w:rsidRPr="00A37AC7">
        <w:rPr>
          <w:lang w:val="es-CO" w:eastAsia="es-CO"/>
        </w:rPr>
        <w:t>fiscal</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se</w:t>
      </w:r>
      <w:r w:rsidR="00B81C85">
        <w:rPr>
          <w:lang w:val="es-CO" w:eastAsia="es-CO"/>
        </w:rPr>
        <w:t xml:space="preserve"> </w:t>
      </w:r>
      <w:r w:rsidRPr="00A37AC7">
        <w:rPr>
          <w:lang w:val="es-CO" w:eastAsia="es-CO"/>
        </w:rPr>
        <w:t>dictan</w:t>
      </w:r>
      <w:r w:rsidR="00B81C85">
        <w:rPr>
          <w:lang w:val="es-CO" w:eastAsia="es-CO"/>
        </w:rPr>
        <w:t xml:space="preserve"> </w:t>
      </w:r>
      <w:r w:rsidRPr="00A37AC7">
        <w:rPr>
          <w:lang w:val="es-CO" w:eastAsia="es-CO"/>
        </w:rPr>
        <w:t>otras</w:t>
      </w:r>
      <w:r w:rsidR="00B81C85">
        <w:rPr>
          <w:lang w:val="es-CO" w:eastAsia="es-CO"/>
        </w:rPr>
        <w:t xml:space="preserve"> </w:t>
      </w:r>
      <w:r w:rsidRPr="00A37AC7">
        <w:rPr>
          <w:lang w:val="es-CO" w:eastAsia="es-CO"/>
        </w:rPr>
        <w:t>disposiciones.</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actor</w:t>
      </w:r>
      <w:r w:rsidR="00B81C85">
        <w:rPr>
          <w:lang w:val="es-CO" w:eastAsia="es-CO"/>
        </w:rPr>
        <w:t xml:space="preserve"> </w:t>
      </w:r>
      <w:r w:rsidRPr="00A37AC7">
        <w:rPr>
          <w:lang w:val="es-CO" w:eastAsia="es-CO"/>
        </w:rPr>
        <w:t>considera</w:t>
      </w:r>
      <w:r w:rsidR="00B81C85">
        <w:rPr>
          <w:lang w:val="es-CO" w:eastAsia="es-CO"/>
        </w:rPr>
        <w:t xml:space="preserve"> </w:t>
      </w:r>
      <w:r w:rsidRPr="00A37AC7">
        <w:rPr>
          <w:lang w:val="es-CO" w:eastAsia="es-CO"/>
        </w:rPr>
        <w:t>que</w:t>
      </w:r>
      <w:r w:rsidR="00B81C85">
        <w:rPr>
          <w:lang w:val="es-CO" w:eastAsia="es-CO"/>
        </w:rPr>
        <w:t xml:space="preserve"> </w:t>
      </w:r>
      <w:r w:rsidRPr="00A37AC7">
        <w:rPr>
          <w:lang w:val="es-CO" w:eastAsia="es-CO"/>
        </w:rPr>
        <w:t>las</w:t>
      </w:r>
      <w:r w:rsidR="00B81C85">
        <w:rPr>
          <w:lang w:val="es-CO" w:eastAsia="es-CO"/>
        </w:rPr>
        <w:t xml:space="preserve"> </w:t>
      </w:r>
      <w:r w:rsidRPr="00A37AC7">
        <w:rPr>
          <w:lang w:val="es-CO" w:eastAsia="es-CO"/>
        </w:rPr>
        <w:t>disposiciones</w:t>
      </w:r>
      <w:r w:rsidR="00B81C85">
        <w:rPr>
          <w:lang w:val="es-CO" w:eastAsia="es-CO"/>
        </w:rPr>
        <w:t xml:space="preserve"> </w:t>
      </w:r>
      <w:r w:rsidRPr="00A37AC7">
        <w:rPr>
          <w:lang w:val="es-CO" w:eastAsia="es-CO"/>
        </w:rPr>
        <w:t>acusadas</w:t>
      </w:r>
      <w:r w:rsidR="00B81C85">
        <w:rPr>
          <w:lang w:val="es-CO" w:eastAsia="es-CO"/>
        </w:rPr>
        <w:t xml:space="preserve"> </w:t>
      </w:r>
      <w:r w:rsidRPr="00A37AC7">
        <w:rPr>
          <w:lang w:val="es-CO" w:eastAsia="es-CO"/>
        </w:rPr>
        <w:t>contravienen</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Constitución</w:t>
      </w:r>
      <w:r w:rsidR="00B81C85">
        <w:rPr>
          <w:lang w:val="es-CO" w:eastAsia="es-CO"/>
        </w:rPr>
        <w:t xml:space="preserve"> </w:t>
      </w:r>
      <w:r w:rsidRPr="00A37AC7">
        <w:rPr>
          <w:lang w:val="es-CO" w:eastAsia="es-CO"/>
        </w:rPr>
        <w:t>Política,</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Declaración</w:t>
      </w:r>
      <w:r w:rsidR="00B81C85">
        <w:rPr>
          <w:lang w:val="es-CO" w:eastAsia="es-CO"/>
        </w:rPr>
        <w:t xml:space="preserve"> </w:t>
      </w:r>
      <w:r w:rsidRPr="00A37AC7">
        <w:rPr>
          <w:lang w:val="es-CO" w:eastAsia="es-CO"/>
        </w:rPr>
        <w:t>Universal</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Derechos</w:t>
      </w:r>
      <w:r w:rsidR="00B81C85">
        <w:rPr>
          <w:lang w:val="es-CO" w:eastAsia="es-CO"/>
        </w:rPr>
        <w:t xml:space="preserve"> </w:t>
      </w:r>
      <w:r w:rsidRPr="00A37AC7">
        <w:rPr>
          <w:lang w:val="es-CO" w:eastAsia="es-CO"/>
        </w:rPr>
        <w:t>Humanos,</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Pacto</w:t>
      </w:r>
      <w:r w:rsidR="00B81C85">
        <w:rPr>
          <w:lang w:val="es-CO" w:eastAsia="es-CO"/>
        </w:rPr>
        <w:t xml:space="preserve"> </w:t>
      </w:r>
      <w:r w:rsidRPr="00A37AC7">
        <w:rPr>
          <w:lang w:val="es-CO" w:eastAsia="es-CO"/>
        </w:rPr>
        <w:t>Internacional</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Derechos</w:t>
      </w:r>
      <w:r w:rsidR="00B81C85">
        <w:rPr>
          <w:lang w:val="es-CO" w:eastAsia="es-CO"/>
        </w:rPr>
        <w:t xml:space="preserve"> </w:t>
      </w:r>
      <w:r w:rsidRPr="00A37AC7">
        <w:rPr>
          <w:lang w:val="es-CO" w:eastAsia="es-CO"/>
        </w:rPr>
        <w:t>Económicos,</w:t>
      </w:r>
      <w:r w:rsidR="00B81C85">
        <w:rPr>
          <w:lang w:val="es-CO" w:eastAsia="es-CO"/>
        </w:rPr>
        <w:t xml:space="preserve"> </w:t>
      </w:r>
      <w:r w:rsidRPr="00A37AC7">
        <w:rPr>
          <w:lang w:val="es-CO" w:eastAsia="es-CO"/>
        </w:rPr>
        <w:t>Sociales</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Culturales,</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Convención</w:t>
      </w:r>
      <w:r w:rsidR="00B81C85">
        <w:rPr>
          <w:lang w:val="es-CO" w:eastAsia="es-CO"/>
        </w:rPr>
        <w:t xml:space="preserve"> </w:t>
      </w:r>
      <w:r w:rsidRPr="00A37AC7">
        <w:rPr>
          <w:lang w:val="es-CO" w:eastAsia="es-CO"/>
        </w:rPr>
        <w:t>Americana</w:t>
      </w:r>
      <w:r w:rsidR="00B81C85">
        <w:rPr>
          <w:lang w:val="es-CO" w:eastAsia="es-CO"/>
        </w:rPr>
        <w:t xml:space="preserve"> </w:t>
      </w:r>
      <w:r w:rsidRPr="00A37AC7">
        <w:rPr>
          <w:lang w:val="es-CO" w:eastAsia="es-CO"/>
        </w:rPr>
        <w:t>sobre</w:t>
      </w:r>
      <w:r w:rsidR="00B81C85">
        <w:rPr>
          <w:lang w:val="es-CO" w:eastAsia="es-CO"/>
        </w:rPr>
        <w:t xml:space="preserve"> </w:t>
      </w:r>
      <w:r w:rsidRPr="00A37AC7">
        <w:rPr>
          <w:lang w:val="es-CO" w:eastAsia="es-CO"/>
        </w:rPr>
        <w:t>Derechos</w:t>
      </w:r>
      <w:r w:rsidR="00B81C85">
        <w:rPr>
          <w:lang w:val="es-CO" w:eastAsia="es-CO"/>
        </w:rPr>
        <w:t xml:space="preserve"> </w:t>
      </w:r>
      <w:r w:rsidRPr="00A37AC7">
        <w:rPr>
          <w:lang w:val="es-CO" w:eastAsia="es-CO"/>
        </w:rPr>
        <w:t>Humanos,</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Declaración</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Derechos</w:t>
      </w:r>
      <w:r w:rsidR="00B81C85">
        <w:rPr>
          <w:lang w:val="es-CO" w:eastAsia="es-CO"/>
        </w:rPr>
        <w:t xml:space="preserve"> </w:t>
      </w:r>
      <w:r w:rsidRPr="00A37AC7">
        <w:rPr>
          <w:lang w:val="es-CO" w:eastAsia="es-CO"/>
        </w:rPr>
        <w:t>del</w:t>
      </w:r>
      <w:r w:rsidR="00B81C85">
        <w:rPr>
          <w:lang w:val="es-CO" w:eastAsia="es-CO"/>
        </w:rPr>
        <w:t xml:space="preserve"> </w:t>
      </w:r>
      <w:r w:rsidRPr="00A37AC7">
        <w:rPr>
          <w:lang w:val="es-CO" w:eastAsia="es-CO"/>
        </w:rPr>
        <w:t>Niño</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Convenio</w:t>
      </w:r>
      <w:r w:rsidR="00B81C85">
        <w:rPr>
          <w:lang w:val="es-CO" w:eastAsia="es-CO"/>
        </w:rPr>
        <w:t xml:space="preserve"> </w:t>
      </w:r>
      <w:r w:rsidRPr="00A37AC7">
        <w:rPr>
          <w:lang w:val="es-CO" w:eastAsia="es-CO"/>
        </w:rPr>
        <w:t>131</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Organización</w:t>
      </w:r>
      <w:r w:rsidR="00B81C85">
        <w:rPr>
          <w:lang w:val="es-CO" w:eastAsia="es-CO"/>
        </w:rPr>
        <w:t xml:space="preserve"> </w:t>
      </w:r>
      <w:r w:rsidRPr="00A37AC7">
        <w:rPr>
          <w:lang w:val="es-CO" w:eastAsia="es-CO"/>
        </w:rPr>
        <w:t>Internacional</w:t>
      </w:r>
      <w:r w:rsidR="00B81C85">
        <w:rPr>
          <w:lang w:val="es-CO" w:eastAsia="es-CO"/>
        </w:rPr>
        <w:t xml:space="preserve"> </w:t>
      </w:r>
      <w:r w:rsidRPr="00A37AC7">
        <w:rPr>
          <w:lang w:val="es-CO" w:eastAsia="es-CO"/>
        </w:rPr>
        <w:t>del</w:t>
      </w:r>
      <w:r w:rsidR="00B81C85">
        <w:rPr>
          <w:lang w:val="es-CO" w:eastAsia="es-CO"/>
        </w:rPr>
        <w:t xml:space="preserve"> </w:t>
      </w:r>
      <w:r w:rsidRPr="00A37AC7">
        <w:rPr>
          <w:lang w:val="es-CO" w:eastAsia="es-CO"/>
        </w:rPr>
        <w:t>Trabajo</w:t>
      </w:r>
      <w:r w:rsidR="00B81C85">
        <w:rPr>
          <w:lang w:val="es-CO" w:eastAsia="es-CO"/>
        </w:rPr>
        <w:t xml:space="preserve"> </w:t>
      </w:r>
      <w:r w:rsidRPr="00A37AC7">
        <w:rPr>
          <w:lang w:val="es-CO" w:eastAsia="es-CO"/>
        </w:rPr>
        <w:t>sobre</w:t>
      </w:r>
      <w:r w:rsidR="00B81C85">
        <w:rPr>
          <w:lang w:val="es-CO" w:eastAsia="es-CO"/>
        </w:rPr>
        <w:t xml:space="preserve"> </w:t>
      </w:r>
      <w:r w:rsidRPr="00A37AC7">
        <w:rPr>
          <w:lang w:val="es-CO" w:eastAsia="es-CO"/>
        </w:rPr>
        <w:t>fijación</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salarios</w:t>
      </w:r>
      <w:r w:rsidR="00B81C85">
        <w:rPr>
          <w:lang w:val="es-CO" w:eastAsia="es-CO"/>
        </w:rPr>
        <w:t xml:space="preserve"> </w:t>
      </w:r>
      <w:r w:rsidRPr="00A37AC7">
        <w:rPr>
          <w:lang w:val="es-CO" w:eastAsia="es-CO"/>
        </w:rPr>
        <w:t>mínimos.</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Corte</w:t>
      </w:r>
      <w:r w:rsidR="00B81C85">
        <w:rPr>
          <w:lang w:val="es-CO" w:eastAsia="es-CO"/>
        </w:rPr>
        <w:t xml:space="preserve"> </w:t>
      </w:r>
      <w:r w:rsidRPr="00A37AC7">
        <w:rPr>
          <w:lang w:val="es-CO" w:eastAsia="es-CO"/>
        </w:rPr>
        <w:t>concluye</w:t>
      </w:r>
      <w:r w:rsidR="00B81C85">
        <w:rPr>
          <w:lang w:val="es-CO" w:eastAsia="es-CO"/>
        </w:rPr>
        <w:t xml:space="preserve"> </w:t>
      </w:r>
      <w:r w:rsidRPr="00A37AC7">
        <w:rPr>
          <w:lang w:val="es-CO" w:eastAsia="es-CO"/>
        </w:rPr>
        <w:t>que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totalidad</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cargos</w:t>
      </w:r>
      <w:r w:rsidR="00B81C85">
        <w:rPr>
          <w:lang w:val="es-CO" w:eastAsia="es-CO"/>
        </w:rPr>
        <w:t xml:space="preserve"> </w:t>
      </w:r>
      <w:r w:rsidRPr="00A37AC7">
        <w:rPr>
          <w:lang w:val="es-CO" w:eastAsia="es-CO"/>
        </w:rPr>
        <w:t>formulados</w:t>
      </w:r>
      <w:r w:rsidR="00B81C85">
        <w:rPr>
          <w:lang w:val="es-CO" w:eastAsia="es-CO"/>
        </w:rPr>
        <w:t xml:space="preserve"> </w:t>
      </w:r>
      <w:r w:rsidRPr="00A37AC7">
        <w:rPr>
          <w:lang w:val="es-CO" w:eastAsia="es-CO"/>
        </w:rPr>
        <w:t>carecen</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requisitos</w:t>
      </w:r>
      <w:r w:rsidR="00B81C85">
        <w:rPr>
          <w:lang w:val="es-CO" w:eastAsia="es-CO"/>
        </w:rPr>
        <w:t xml:space="preserve"> </w:t>
      </w:r>
      <w:r w:rsidRPr="00A37AC7">
        <w:rPr>
          <w:lang w:val="es-CO" w:eastAsia="es-CO"/>
        </w:rPr>
        <w:t>mínimos</w:t>
      </w:r>
      <w:r w:rsidR="00B81C85">
        <w:rPr>
          <w:lang w:val="es-CO" w:eastAsia="es-CO"/>
        </w:rPr>
        <w:t xml:space="preserve"> </w:t>
      </w:r>
      <w:r w:rsidRPr="00A37AC7">
        <w:rPr>
          <w:lang w:val="es-CO" w:eastAsia="es-CO"/>
        </w:rPr>
        <w:t>establecidos</w:t>
      </w:r>
      <w:r w:rsidR="00B81C85">
        <w:rPr>
          <w:lang w:val="es-CO" w:eastAsia="es-CO"/>
        </w:rPr>
        <w:t xml:space="preserve"> </w:t>
      </w:r>
      <w:r w:rsidRPr="00A37AC7">
        <w:rPr>
          <w:lang w:val="es-CO" w:eastAsia="es-CO"/>
        </w:rPr>
        <w:t>por</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jurisprudencia</w:t>
      </w:r>
      <w:r w:rsidR="00B81C85">
        <w:rPr>
          <w:lang w:val="es-CO" w:eastAsia="es-CO"/>
        </w:rPr>
        <w:t xml:space="preserve"> </w:t>
      </w:r>
      <w:r w:rsidRPr="00A37AC7">
        <w:rPr>
          <w:lang w:val="es-CO" w:eastAsia="es-CO"/>
        </w:rPr>
        <w:t>constitucional</w:t>
      </w:r>
      <w:r w:rsidR="00B81C85">
        <w:rPr>
          <w:lang w:val="es-CO" w:eastAsia="es-CO"/>
        </w:rPr>
        <w:t xml:space="preserve"> </w:t>
      </w:r>
      <w:r w:rsidRPr="00A37AC7">
        <w:rPr>
          <w:lang w:val="es-CO" w:eastAsia="es-CO"/>
        </w:rPr>
        <w:t>para</w:t>
      </w:r>
      <w:r w:rsidR="00B81C85">
        <w:rPr>
          <w:lang w:val="es-CO" w:eastAsia="es-CO"/>
        </w:rPr>
        <w:t xml:space="preserve"> </w:t>
      </w:r>
      <w:r w:rsidRPr="00A37AC7">
        <w:rPr>
          <w:lang w:val="es-CO" w:eastAsia="es-CO"/>
        </w:rPr>
        <w:t>ser</w:t>
      </w:r>
      <w:r w:rsidR="00B81C85">
        <w:rPr>
          <w:lang w:val="es-CO" w:eastAsia="es-CO"/>
        </w:rPr>
        <w:t xml:space="preserve"> </w:t>
      </w:r>
      <w:r w:rsidRPr="00A37AC7">
        <w:rPr>
          <w:lang w:val="es-CO" w:eastAsia="es-CO"/>
        </w:rPr>
        <w:t>analizados</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fondo</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que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demanda</w:t>
      </w:r>
      <w:r w:rsidR="00B81C85">
        <w:rPr>
          <w:lang w:val="es-CO" w:eastAsia="es-CO"/>
        </w:rPr>
        <w:t xml:space="preserve"> </w:t>
      </w:r>
      <w:r w:rsidRPr="00A37AC7">
        <w:rPr>
          <w:lang w:val="es-CO" w:eastAsia="es-CO"/>
        </w:rPr>
        <w:t>en</w:t>
      </w:r>
      <w:r w:rsidR="00B81C85">
        <w:rPr>
          <w:lang w:val="es-CO" w:eastAsia="es-CO"/>
        </w:rPr>
        <w:t xml:space="preserve"> </w:t>
      </w:r>
      <w:r w:rsidRPr="00A37AC7">
        <w:rPr>
          <w:lang w:val="es-CO" w:eastAsia="es-CO"/>
        </w:rPr>
        <w:t>su</w:t>
      </w:r>
      <w:r w:rsidR="00B81C85">
        <w:rPr>
          <w:lang w:val="es-CO" w:eastAsia="es-CO"/>
        </w:rPr>
        <w:t xml:space="preserve"> </w:t>
      </w:r>
      <w:r w:rsidRPr="00A37AC7">
        <w:rPr>
          <w:lang w:val="es-CO" w:eastAsia="es-CO"/>
        </w:rPr>
        <w:t>integridad</w:t>
      </w:r>
      <w:r w:rsidR="00B81C85">
        <w:rPr>
          <w:lang w:val="es-CO" w:eastAsia="es-CO"/>
        </w:rPr>
        <w:t xml:space="preserve"> </w:t>
      </w:r>
      <w:r w:rsidRPr="00A37AC7">
        <w:rPr>
          <w:lang w:val="es-CO" w:eastAsia="es-CO"/>
        </w:rPr>
        <w:t>carece</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aptitud</w:t>
      </w:r>
      <w:r w:rsidR="00B81C85">
        <w:rPr>
          <w:lang w:val="es-CO" w:eastAsia="es-CO"/>
        </w:rPr>
        <w:t xml:space="preserve"> </w:t>
      </w:r>
      <w:r w:rsidRPr="00A37AC7">
        <w:rPr>
          <w:lang w:val="es-CO" w:eastAsia="es-CO"/>
        </w:rPr>
        <w:t>sustantiva</w:t>
      </w:r>
      <w:r w:rsidR="00B81C85">
        <w:rPr>
          <w:lang w:val="es-CO" w:eastAsia="es-CO"/>
        </w:rPr>
        <w:t xml:space="preserve"> </w:t>
      </w:r>
      <w:r w:rsidRPr="00A37AC7">
        <w:rPr>
          <w:lang w:val="es-CO" w:eastAsia="es-CO"/>
        </w:rPr>
        <w:t>en</w:t>
      </w:r>
      <w:r w:rsidR="00B81C85">
        <w:rPr>
          <w:lang w:val="es-CO" w:eastAsia="es-CO"/>
        </w:rPr>
        <w:t xml:space="preserve"> </w:t>
      </w:r>
      <w:r w:rsidRPr="00A37AC7">
        <w:rPr>
          <w:lang w:val="es-CO" w:eastAsia="es-CO"/>
        </w:rPr>
        <w:t>orden</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provocar</w:t>
      </w:r>
      <w:r w:rsidR="00B81C85">
        <w:rPr>
          <w:lang w:val="es-CO" w:eastAsia="es-CO"/>
        </w:rPr>
        <w:t xml:space="preserve"> </w:t>
      </w:r>
      <w:r w:rsidRPr="00A37AC7">
        <w:rPr>
          <w:lang w:val="es-CO" w:eastAsia="es-CO"/>
        </w:rPr>
        <w:t>un</w:t>
      </w:r>
      <w:r w:rsidR="00B81C85">
        <w:rPr>
          <w:lang w:val="es-CO" w:eastAsia="es-CO"/>
        </w:rPr>
        <w:t xml:space="preserve"> </w:t>
      </w:r>
      <w:r w:rsidRPr="00A37AC7">
        <w:rPr>
          <w:lang w:val="es-CO" w:eastAsia="es-CO"/>
        </w:rPr>
        <w:t>juicio</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constitucionalidad.</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Sala</w:t>
      </w:r>
      <w:r w:rsidR="00B81C85">
        <w:rPr>
          <w:lang w:val="es-CO" w:eastAsia="es-CO"/>
        </w:rPr>
        <w:t xml:space="preserve"> </w:t>
      </w:r>
      <w:r w:rsidRPr="00A37AC7">
        <w:rPr>
          <w:lang w:val="es-CO" w:eastAsia="es-CO"/>
        </w:rPr>
        <w:t>se</w:t>
      </w:r>
      <w:r w:rsidR="00B81C85">
        <w:rPr>
          <w:lang w:val="es-CO" w:eastAsia="es-CO"/>
        </w:rPr>
        <w:t xml:space="preserve"> </w:t>
      </w:r>
      <w:r w:rsidRPr="00A37AC7">
        <w:rPr>
          <w:lang w:val="es-CO" w:eastAsia="es-CO"/>
        </w:rPr>
        <w:t>declara</w:t>
      </w:r>
      <w:r w:rsidR="00B81C85">
        <w:rPr>
          <w:lang w:val="es-CO" w:eastAsia="es-CO"/>
        </w:rPr>
        <w:t xml:space="preserve"> </w:t>
      </w:r>
      <w:r w:rsidRPr="00A37AC7">
        <w:rPr>
          <w:lang w:val="es-CO" w:eastAsia="es-CO"/>
        </w:rPr>
        <w:t>INHIBIDA</w:t>
      </w:r>
      <w:r w:rsidR="00B81C85">
        <w:rPr>
          <w:lang w:val="es-CO" w:eastAsia="es-CO"/>
        </w:rPr>
        <w:t xml:space="preserve"> </w:t>
      </w:r>
      <w:r w:rsidRPr="00A37AC7">
        <w:rPr>
          <w:lang w:val="es-CO" w:eastAsia="es-CO"/>
        </w:rPr>
        <w:t>para</w:t>
      </w:r>
      <w:r w:rsidR="00B81C85">
        <w:rPr>
          <w:lang w:val="es-CO" w:eastAsia="es-CO"/>
        </w:rPr>
        <w:t xml:space="preserve"> </w:t>
      </w:r>
      <w:r w:rsidRPr="00A37AC7">
        <w:rPr>
          <w:lang w:val="es-CO" w:eastAsia="es-CO"/>
        </w:rPr>
        <w:t>emitir</w:t>
      </w:r>
      <w:r w:rsidR="00B81C85">
        <w:rPr>
          <w:lang w:val="es-CO" w:eastAsia="es-CO"/>
        </w:rPr>
        <w:t xml:space="preserve"> </w:t>
      </w:r>
      <w:r w:rsidRPr="00A37AC7">
        <w:rPr>
          <w:lang w:val="es-CO" w:eastAsia="es-CO"/>
        </w:rPr>
        <w:t>pronunciamiento</w:t>
      </w:r>
      <w:r w:rsidR="00B81C85">
        <w:rPr>
          <w:lang w:val="es-CO" w:eastAsia="es-CO"/>
        </w:rPr>
        <w:t xml:space="preserve"> </w:t>
      </w:r>
      <w:r w:rsidRPr="00A37AC7">
        <w:rPr>
          <w:lang w:val="es-CO" w:eastAsia="es-CO"/>
        </w:rPr>
        <w:t>de</w:t>
      </w:r>
      <w:r w:rsidR="00B81C85">
        <w:rPr>
          <w:lang w:val="es-CO" w:eastAsia="es-CO"/>
        </w:rPr>
        <w:t xml:space="preserve"> </w:t>
      </w:r>
      <w:proofErr w:type="gramStart"/>
      <w:r w:rsidRPr="00A37AC7">
        <w:rPr>
          <w:lang w:val="es-CO" w:eastAsia="es-CO"/>
        </w:rPr>
        <w:t>fondo.</w:t>
      </w:r>
      <w:r w:rsidRPr="00A37AC7">
        <w:rPr>
          <w:b/>
          <w:bCs/>
          <w:bdr w:val="none" w:sz="0" w:space="0" w:color="auto" w:frame="1"/>
          <w:lang w:val="es-CO" w:eastAsia="es-CO"/>
        </w:rPr>
        <w:t>Recibo</w:t>
      </w:r>
      <w:proofErr w:type="gramEnd"/>
      <w:r w:rsidR="00B81C85">
        <w:rPr>
          <w:b/>
          <w:bCs/>
          <w:bdr w:val="none" w:sz="0" w:space="0" w:color="auto" w:frame="1"/>
          <w:lang w:val="es-CO" w:eastAsia="es-CO"/>
        </w:rPr>
        <w:t xml:space="preserve"> </w:t>
      </w:r>
      <w:r w:rsidRPr="00A37AC7">
        <w:rPr>
          <w:b/>
          <w:bCs/>
          <w:bdr w:val="none" w:sz="0" w:space="0" w:color="auto" w:frame="1"/>
          <w:lang w:val="es-CO" w:eastAsia="es-CO"/>
        </w:rPr>
        <w:t>Relatoria:</w:t>
      </w:r>
      <w:r w:rsidR="00B81C85">
        <w:rPr>
          <w:b/>
          <w:bCs/>
          <w:bdr w:val="none" w:sz="0" w:space="0" w:color="auto" w:frame="1"/>
          <w:lang w:val="es-CO" w:eastAsia="es-CO"/>
        </w:rPr>
        <w:t xml:space="preserve"> </w:t>
      </w:r>
      <w:r w:rsidR="00B81C85">
        <w:rPr>
          <w:lang w:val="es-CO" w:eastAsia="es-CO"/>
        </w:rPr>
        <w:t xml:space="preserve">  </w:t>
      </w:r>
      <w:r w:rsidRPr="00A37AC7">
        <w:rPr>
          <w:lang w:val="es-CO" w:eastAsia="es-CO"/>
        </w:rPr>
        <w:t>2018-05-24</w:t>
      </w:r>
      <w:r w:rsidR="00B81C85">
        <w:rPr>
          <w:lang w:val="es-CO" w:eastAsia="es-CO"/>
        </w:rPr>
        <w:t xml:space="preserve"> </w:t>
      </w:r>
    </w:p>
    <w:p w:rsidR="00A37AC7" w:rsidRDefault="00A37AC7" w:rsidP="00A55909">
      <w:pPr>
        <w:pStyle w:val="Cuerpovademecum"/>
      </w:pPr>
    </w:p>
    <w:p w:rsidR="00A37AC7" w:rsidRPr="00A37AC7" w:rsidRDefault="00A37AC7" w:rsidP="008F5034">
      <w:pPr>
        <w:pStyle w:val="Cuerpovademecum"/>
        <w:rPr>
          <w:lang w:val="es-CO" w:eastAsia="es-CO"/>
        </w:rPr>
      </w:pPr>
      <w:r w:rsidRPr="00A37AC7">
        <w:rPr>
          <w:b/>
          <w:bCs/>
          <w:bdr w:val="none" w:sz="0" w:space="0" w:color="auto" w:frame="1"/>
          <w:lang w:val="es-CO" w:eastAsia="es-CO"/>
        </w:rPr>
        <w:t>Item</w:t>
      </w:r>
      <w:r w:rsidR="00B81C85">
        <w:rPr>
          <w:b/>
          <w:bCs/>
          <w:bdr w:val="none" w:sz="0" w:space="0" w:color="auto" w:frame="1"/>
          <w:lang w:val="es-CO" w:eastAsia="es-CO"/>
        </w:rPr>
        <w:t xml:space="preserve"> </w:t>
      </w:r>
      <w:r w:rsidRPr="00A37AC7">
        <w:rPr>
          <w:lang w:val="es-CO" w:eastAsia="es-CO"/>
        </w:rPr>
        <w:t>205</w:t>
      </w:r>
      <w:r w:rsidR="00B81C85">
        <w:rPr>
          <w:lang w:val="es-CO" w:eastAsia="es-CO"/>
        </w:rPr>
        <w:t xml:space="preserve"> </w:t>
      </w:r>
      <w:r w:rsidR="00B81C85">
        <w:rPr>
          <w:b/>
          <w:bCs/>
          <w:bdr w:val="none" w:sz="0" w:space="0" w:color="auto" w:frame="1"/>
          <w:lang w:val="es-CO" w:eastAsia="es-CO"/>
        </w:rPr>
        <w:t xml:space="preserve">   </w:t>
      </w:r>
      <w:r w:rsidRPr="00A37AC7">
        <w:rPr>
          <w:b/>
          <w:bCs/>
          <w:bdr w:val="none" w:sz="0" w:space="0" w:color="auto" w:frame="1"/>
          <w:lang w:val="es-CO" w:eastAsia="es-CO"/>
        </w:rPr>
        <w:t>Expediente</w:t>
      </w:r>
      <w:r w:rsidR="00B81C85">
        <w:rPr>
          <w:b/>
          <w:bCs/>
          <w:bdr w:val="none" w:sz="0" w:space="0" w:color="auto" w:frame="1"/>
          <w:lang w:val="es-CO" w:eastAsia="es-CO"/>
        </w:rPr>
        <w:t xml:space="preserve"> </w:t>
      </w:r>
      <w:r w:rsidR="00B81C85">
        <w:rPr>
          <w:lang w:val="es-CO" w:eastAsia="es-CO"/>
        </w:rPr>
        <w:t xml:space="preserve">  </w:t>
      </w:r>
      <w:r w:rsidRPr="00A37AC7">
        <w:rPr>
          <w:lang w:val="es-CO" w:eastAsia="es-CO"/>
        </w:rPr>
        <w:t>D-11985</w:t>
      </w:r>
      <w:r w:rsidR="00B81C85">
        <w:rPr>
          <w:b/>
          <w:bCs/>
          <w:bdr w:val="none" w:sz="0" w:space="0" w:color="auto" w:frame="1"/>
          <w:lang w:val="es-CO" w:eastAsia="es-CO"/>
        </w:rPr>
        <w:t xml:space="preserve">    </w:t>
      </w:r>
      <w:r w:rsidRPr="00A37AC7">
        <w:rPr>
          <w:b/>
          <w:bCs/>
          <w:bdr w:val="none" w:sz="0" w:space="0" w:color="auto" w:frame="1"/>
          <w:lang w:val="es-CO" w:eastAsia="es-CO"/>
        </w:rPr>
        <w:t>Fecha</w:t>
      </w:r>
      <w:r w:rsidR="00B81C85">
        <w:rPr>
          <w:b/>
          <w:bCs/>
          <w:bdr w:val="none" w:sz="0" w:space="0" w:color="auto" w:frame="1"/>
          <w:lang w:val="es-CO" w:eastAsia="es-CO"/>
        </w:rPr>
        <w:t xml:space="preserve"> </w:t>
      </w:r>
      <w:r w:rsidRPr="00A37AC7">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r w:rsidRPr="00A37AC7">
        <w:rPr>
          <w:lang w:val="es-CO" w:eastAsia="es-CO"/>
        </w:rPr>
        <w:t>2018-06-07</w:t>
      </w:r>
      <w:r w:rsidR="00B81C85">
        <w:rPr>
          <w:lang w:val="es-CO" w:eastAsia="es-CO"/>
        </w:rPr>
        <w:t xml:space="preserve"> </w:t>
      </w:r>
      <w:r w:rsidR="00B81C85">
        <w:rPr>
          <w:b/>
          <w:bCs/>
          <w:bdr w:val="none" w:sz="0" w:space="0" w:color="auto" w:frame="1"/>
          <w:lang w:val="es-CO" w:eastAsia="es-CO"/>
        </w:rPr>
        <w:t xml:space="preserve">   </w:t>
      </w:r>
      <w:r w:rsidRPr="00A37AC7">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hyperlink r:id="rId1815" w:history="1">
        <w:r w:rsidRPr="00A37AC7">
          <w:rPr>
            <w:color w:val="530606"/>
            <w:u w:val="single"/>
            <w:bdr w:val="none" w:sz="0" w:space="0" w:color="auto" w:frame="1"/>
            <w:lang w:val="es-CO" w:eastAsia="es-CO"/>
          </w:rPr>
          <w:t>C-060/18</w:t>
        </w:r>
      </w:hyperlink>
      <w:r w:rsidR="00B81C85">
        <w:rPr>
          <w:lang w:val="es-CO" w:eastAsia="es-CO"/>
        </w:rPr>
        <w:t xml:space="preserve"> </w:t>
      </w:r>
      <w:r w:rsidRPr="00A37AC7">
        <w:rPr>
          <w:b/>
          <w:bCs/>
          <w:bdr w:val="none" w:sz="0" w:space="0" w:color="auto" w:frame="1"/>
          <w:lang w:val="es-CO" w:eastAsia="es-CO"/>
        </w:rPr>
        <w:t>Magistrado</w:t>
      </w:r>
      <w:r w:rsidR="00B81C85">
        <w:rPr>
          <w:b/>
          <w:bCs/>
          <w:bdr w:val="none" w:sz="0" w:space="0" w:color="auto" w:frame="1"/>
          <w:lang w:val="es-CO" w:eastAsia="es-CO"/>
        </w:rPr>
        <w:t xml:space="preserve"> </w:t>
      </w:r>
      <w:r w:rsidRPr="00A37AC7">
        <w:rPr>
          <w:b/>
          <w:bCs/>
          <w:bdr w:val="none" w:sz="0" w:space="0" w:color="auto" w:frame="1"/>
          <w:lang w:val="es-CO" w:eastAsia="es-CO"/>
        </w:rPr>
        <w:t>Ponente</w:t>
      </w:r>
      <w:r w:rsidRPr="00A37AC7">
        <w:rPr>
          <w:lang w:val="es-CO" w:eastAsia="es-CO"/>
        </w:rPr>
        <w:t>:GLORIA</w:t>
      </w:r>
      <w:r w:rsidR="00B81C85">
        <w:rPr>
          <w:lang w:val="es-CO" w:eastAsia="es-CO"/>
        </w:rPr>
        <w:t xml:space="preserve"> </w:t>
      </w:r>
      <w:r w:rsidRPr="00A37AC7">
        <w:rPr>
          <w:lang w:val="es-CO" w:eastAsia="es-CO"/>
        </w:rPr>
        <w:t>STELLA</w:t>
      </w:r>
      <w:r w:rsidR="00B81C85">
        <w:rPr>
          <w:lang w:val="es-CO" w:eastAsia="es-CO"/>
        </w:rPr>
        <w:t xml:space="preserve"> </w:t>
      </w:r>
      <w:r w:rsidRPr="00A37AC7">
        <w:rPr>
          <w:lang w:val="es-CO" w:eastAsia="es-CO"/>
        </w:rPr>
        <w:t>ORTIZ</w:t>
      </w:r>
      <w:r w:rsidR="00B81C85">
        <w:rPr>
          <w:lang w:val="es-CO" w:eastAsia="es-CO"/>
        </w:rPr>
        <w:t xml:space="preserve"> </w:t>
      </w:r>
      <w:r w:rsidRPr="00A37AC7">
        <w:rPr>
          <w:lang w:val="es-CO" w:eastAsia="es-CO"/>
        </w:rPr>
        <w:t>DELGADO</w:t>
      </w:r>
      <w:r w:rsidR="00B81C85">
        <w:rPr>
          <w:lang w:val="es-CO" w:eastAsia="es-CO"/>
        </w:rPr>
        <w:t xml:space="preserve"> </w:t>
      </w:r>
      <w:r w:rsidRPr="00A37AC7">
        <w:rPr>
          <w:b/>
          <w:bCs/>
          <w:bdr w:val="none" w:sz="0" w:space="0" w:color="auto" w:frame="1"/>
          <w:lang w:val="es-CO" w:eastAsia="es-CO"/>
        </w:rPr>
        <w:t>SPV</w:t>
      </w:r>
      <w:r w:rsidRPr="00A37AC7">
        <w:rPr>
          <w:lang w:val="es-CO" w:eastAsia="es-CO"/>
        </w:rPr>
        <w:t>:ALEJANDRO</w:t>
      </w:r>
      <w:r w:rsidR="00B81C85">
        <w:rPr>
          <w:lang w:val="es-CO" w:eastAsia="es-CO"/>
        </w:rPr>
        <w:t xml:space="preserve"> </w:t>
      </w:r>
      <w:r w:rsidRPr="00A37AC7">
        <w:rPr>
          <w:lang w:val="es-CO" w:eastAsia="es-CO"/>
        </w:rPr>
        <w:t>LINARES</w:t>
      </w:r>
      <w:r w:rsidR="00B81C85">
        <w:rPr>
          <w:lang w:val="es-CO" w:eastAsia="es-CO"/>
        </w:rPr>
        <w:t xml:space="preserve"> </w:t>
      </w:r>
      <w:r w:rsidRPr="00A37AC7">
        <w:rPr>
          <w:lang w:val="es-CO" w:eastAsia="es-CO"/>
        </w:rPr>
        <w:t>CANTILLO</w:t>
      </w:r>
      <w:r w:rsidR="00B81C85">
        <w:rPr>
          <w:lang w:val="es-CO" w:eastAsia="es-CO"/>
        </w:rPr>
        <w:t xml:space="preserve"> </w:t>
      </w:r>
      <w:r w:rsidRPr="00A37AC7">
        <w:rPr>
          <w:b/>
          <w:bCs/>
          <w:bdr w:val="none" w:sz="0" w:space="0" w:color="auto" w:frame="1"/>
          <w:lang w:val="es-CO" w:eastAsia="es-CO"/>
        </w:rPr>
        <w:t>AV</w:t>
      </w:r>
      <w:r w:rsidRPr="00A37AC7">
        <w:rPr>
          <w:lang w:val="es-CO" w:eastAsia="es-CO"/>
        </w:rPr>
        <w:t>:LUIS</w:t>
      </w:r>
      <w:r w:rsidR="00B81C85">
        <w:rPr>
          <w:lang w:val="es-CO" w:eastAsia="es-CO"/>
        </w:rPr>
        <w:t xml:space="preserve"> </w:t>
      </w:r>
      <w:r w:rsidRPr="00A37AC7">
        <w:rPr>
          <w:lang w:val="es-CO" w:eastAsia="es-CO"/>
        </w:rPr>
        <w:t>GUILLERMO</w:t>
      </w:r>
      <w:r w:rsidR="00B81C85">
        <w:rPr>
          <w:lang w:val="es-CO" w:eastAsia="es-CO"/>
        </w:rPr>
        <w:t xml:space="preserve"> </w:t>
      </w:r>
      <w:r w:rsidRPr="00A37AC7">
        <w:rPr>
          <w:lang w:val="es-CO" w:eastAsia="es-CO"/>
        </w:rPr>
        <w:t>GUERRERO</w:t>
      </w:r>
      <w:r w:rsidR="00B81C85">
        <w:rPr>
          <w:lang w:val="es-CO" w:eastAsia="es-CO"/>
        </w:rPr>
        <w:t xml:space="preserve"> </w:t>
      </w:r>
      <w:r w:rsidRPr="00A37AC7">
        <w:rPr>
          <w:lang w:val="es-CO" w:eastAsia="es-CO"/>
        </w:rPr>
        <w:t>PÉREZ</w:t>
      </w:r>
      <w:r w:rsidR="00B81C85">
        <w:rPr>
          <w:lang w:val="es-CO" w:eastAsia="es-CO"/>
        </w:rPr>
        <w:t xml:space="preserve"> </w:t>
      </w:r>
      <w:r w:rsidRPr="00A37AC7">
        <w:rPr>
          <w:b/>
          <w:bCs/>
          <w:bdr w:val="none" w:sz="0" w:space="0" w:color="auto" w:frame="1"/>
          <w:lang w:val="es-CO" w:eastAsia="es-CO"/>
        </w:rPr>
        <w:t>AV</w:t>
      </w:r>
      <w:r w:rsidRPr="00A37AC7">
        <w:rPr>
          <w:lang w:val="es-CO" w:eastAsia="es-CO"/>
        </w:rPr>
        <w:t>:ALEJANDRO</w:t>
      </w:r>
      <w:r w:rsidR="00B81C85">
        <w:rPr>
          <w:lang w:val="es-CO" w:eastAsia="es-CO"/>
        </w:rPr>
        <w:t xml:space="preserve"> </w:t>
      </w:r>
      <w:r w:rsidRPr="00A37AC7">
        <w:rPr>
          <w:lang w:val="es-CO" w:eastAsia="es-CO"/>
        </w:rPr>
        <w:t>LINARES</w:t>
      </w:r>
      <w:r w:rsidR="00B81C85">
        <w:rPr>
          <w:lang w:val="es-CO" w:eastAsia="es-CO"/>
        </w:rPr>
        <w:t xml:space="preserve"> </w:t>
      </w:r>
      <w:r w:rsidRPr="00A37AC7">
        <w:rPr>
          <w:lang w:val="es-CO" w:eastAsia="es-CO"/>
        </w:rPr>
        <w:t>CANTILLO</w:t>
      </w:r>
      <w:r w:rsidR="00B81C85">
        <w:rPr>
          <w:lang w:val="es-CO" w:eastAsia="es-CO"/>
        </w:rPr>
        <w:t xml:space="preserve"> </w:t>
      </w:r>
      <w:r w:rsidRPr="00A37AC7">
        <w:rPr>
          <w:b/>
          <w:bCs/>
          <w:bdr w:val="none" w:sz="0" w:space="0" w:color="auto" w:frame="1"/>
          <w:lang w:val="es-CO" w:eastAsia="es-CO"/>
        </w:rPr>
        <w:t>Demandante</w:t>
      </w:r>
      <w:r w:rsidR="00B81C85">
        <w:rPr>
          <w:b/>
          <w:bCs/>
          <w:bdr w:val="none" w:sz="0" w:space="0" w:color="auto" w:frame="1"/>
          <w:lang w:val="es-CO" w:eastAsia="es-CO"/>
        </w:rPr>
        <w:t xml:space="preserve"> </w:t>
      </w:r>
      <w:r w:rsidRPr="00A37AC7">
        <w:rPr>
          <w:b/>
          <w:bCs/>
          <w:bdr w:val="none" w:sz="0" w:space="0" w:color="auto" w:frame="1"/>
          <w:lang w:val="es-CO" w:eastAsia="es-CO"/>
        </w:rPr>
        <w:t>/</w:t>
      </w:r>
      <w:r w:rsidR="00B81C85">
        <w:rPr>
          <w:b/>
          <w:bCs/>
          <w:bdr w:val="none" w:sz="0" w:space="0" w:color="auto" w:frame="1"/>
          <w:lang w:val="es-CO" w:eastAsia="es-CO"/>
        </w:rPr>
        <w:t xml:space="preserve"> </w:t>
      </w:r>
      <w:r w:rsidRPr="00A37AC7">
        <w:rPr>
          <w:b/>
          <w:bCs/>
          <w:bdr w:val="none" w:sz="0" w:space="0" w:color="auto" w:frame="1"/>
          <w:lang w:val="es-CO" w:eastAsia="es-CO"/>
        </w:rPr>
        <w:t>Demandado</w:t>
      </w:r>
      <w:r w:rsidR="00B81C85">
        <w:rPr>
          <w:lang w:val="es-CO" w:eastAsia="es-CO"/>
        </w:rPr>
        <w:t xml:space="preserve">     </w:t>
      </w:r>
      <w:r w:rsidRPr="00A37AC7">
        <w:rPr>
          <w:lang w:val="es-CO" w:eastAsia="es-CO"/>
        </w:rPr>
        <w:t>JOHN</w:t>
      </w:r>
      <w:r w:rsidR="00B81C85">
        <w:rPr>
          <w:lang w:val="es-CO" w:eastAsia="es-CO"/>
        </w:rPr>
        <w:t xml:space="preserve"> </w:t>
      </w:r>
      <w:r w:rsidRPr="00A37AC7">
        <w:rPr>
          <w:lang w:val="es-CO" w:eastAsia="es-CO"/>
        </w:rPr>
        <w:t>ALIRIO</w:t>
      </w:r>
      <w:r w:rsidR="00B81C85">
        <w:rPr>
          <w:lang w:val="es-CO" w:eastAsia="es-CO"/>
        </w:rPr>
        <w:t xml:space="preserve"> </w:t>
      </w:r>
      <w:r w:rsidRPr="00A37AC7">
        <w:rPr>
          <w:lang w:val="es-CO" w:eastAsia="es-CO"/>
        </w:rPr>
        <w:t>PINZON</w:t>
      </w:r>
      <w:r w:rsidR="00B81C85">
        <w:rPr>
          <w:lang w:val="es-CO" w:eastAsia="es-CO"/>
        </w:rPr>
        <w:t xml:space="preserve"> </w:t>
      </w:r>
      <w:r w:rsidRPr="00A37AC7">
        <w:rPr>
          <w:lang w:val="es-CO" w:eastAsia="es-CO"/>
        </w:rPr>
        <w:t>PINZON</w:t>
      </w:r>
      <w:r w:rsidR="00B81C85">
        <w:rPr>
          <w:lang w:val="es-CO" w:eastAsia="es-CO"/>
        </w:rPr>
        <w:t xml:space="preserve"> </w:t>
      </w:r>
      <w:r w:rsidRPr="00A37AC7">
        <w:rPr>
          <w:lang w:val="es-CO" w:eastAsia="es-CO"/>
        </w:rPr>
        <w:t>VS.</w:t>
      </w:r>
      <w:r w:rsidR="00B81C85">
        <w:rPr>
          <w:lang w:val="es-CO" w:eastAsia="es-CO"/>
        </w:rPr>
        <w:t xml:space="preserve"> </w:t>
      </w:r>
      <w:r w:rsidRPr="00A37AC7">
        <w:rPr>
          <w:lang w:val="es-CO" w:eastAsia="es-CO"/>
        </w:rPr>
        <w:t>LEY</w:t>
      </w:r>
      <w:r w:rsidR="00B81C85">
        <w:rPr>
          <w:lang w:val="es-CO" w:eastAsia="es-CO"/>
        </w:rPr>
        <w:t xml:space="preserve"> </w:t>
      </w:r>
      <w:r w:rsidRPr="00A37AC7">
        <w:rPr>
          <w:lang w:val="es-CO" w:eastAsia="es-CO"/>
        </w:rPr>
        <w:t>1819</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2016</w:t>
      </w:r>
    </w:p>
    <w:p w:rsidR="00A37AC7" w:rsidRPr="00A37AC7" w:rsidRDefault="00A37AC7" w:rsidP="008F5034">
      <w:pPr>
        <w:pStyle w:val="Cuerpovademecum"/>
        <w:rPr>
          <w:lang w:val="es-CO" w:eastAsia="es-CO"/>
        </w:rPr>
      </w:pPr>
      <w:r w:rsidRPr="00A37AC7">
        <w:rPr>
          <w:b/>
          <w:bCs/>
          <w:bdr w:val="none" w:sz="0" w:space="0" w:color="auto" w:frame="1"/>
          <w:lang w:val="es-CO" w:eastAsia="es-CO"/>
        </w:rPr>
        <w:t>Tema:</w:t>
      </w:r>
      <w:r w:rsidR="00B81C85">
        <w:rPr>
          <w:lang w:val="es-CO" w:eastAsia="es-CO"/>
        </w:rPr>
        <w:t xml:space="preserve"> </w:t>
      </w:r>
      <w:r w:rsidRPr="00A37AC7">
        <w:rPr>
          <w:lang w:val="es-CO" w:eastAsia="es-CO"/>
        </w:rPr>
        <w:t>REFORMA</w:t>
      </w:r>
      <w:r w:rsidR="00B81C85">
        <w:rPr>
          <w:lang w:val="es-CO" w:eastAsia="es-CO"/>
        </w:rPr>
        <w:t xml:space="preserve"> </w:t>
      </w:r>
      <w:r w:rsidRPr="00A37AC7">
        <w:rPr>
          <w:lang w:val="es-CO" w:eastAsia="es-CO"/>
        </w:rPr>
        <w:t>TRIBUTARIA</w:t>
      </w:r>
      <w:r w:rsidR="00B81C85">
        <w:rPr>
          <w:lang w:val="es-CO" w:eastAsia="es-CO"/>
        </w:rPr>
        <w:t xml:space="preserve"> </w:t>
      </w:r>
      <w:r w:rsidRPr="00A37AC7">
        <w:rPr>
          <w:lang w:val="es-CO" w:eastAsia="es-CO"/>
        </w:rPr>
        <w:t>INTEGRAL.</w:t>
      </w:r>
      <w:r w:rsidR="00B81C85">
        <w:rPr>
          <w:lang w:val="es-CO" w:eastAsia="es-CO"/>
        </w:rPr>
        <w:t xml:space="preserve"> </w:t>
      </w:r>
      <w:r w:rsidRPr="00A37AC7">
        <w:rPr>
          <w:lang w:val="es-CO" w:eastAsia="es-CO"/>
        </w:rPr>
        <w:t>COSTOS</w:t>
      </w:r>
      <w:r w:rsidR="00B81C85">
        <w:rPr>
          <w:lang w:val="es-CO" w:eastAsia="es-CO"/>
        </w:rPr>
        <w:t xml:space="preserve"> </w:t>
      </w:r>
      <w:r w:rsidRPr="00A37AC7">
        <w:rPr>
          <w:lang w:val="es-CO" w:eastAsia="es-CO"/>
        </w:rPr>
        <w:t>MANOS</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OBRA</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CAFÉ.</w:t>
      </w:r>
      <w:r w:rsidR="00B81C85">
        <w:rPr>
          <w:lang w:val="es-CO" w:eastAsia="es-CO"/>
        </w:rPr>
        <w:t xml:space="preserve"> </w:t>
      </w:r>
      <w:r w:rsidRPr="00A37AC7">
        <w:rPr>
          <w:lang w:val="es-CO" w:eastAsia="es-CO"/>
        </w:rPr>
        <w:t>AGENTE</w:t>
      </w:r>
      <w:r w:rsidR="00B81C85">
        <w:rPr>
          <w:lang w:val="es-CO" w:eastAsia="es-CO"/>
        </w:rPr>
        <w:t xml:space="preserve"> </w:t>
      </w:r>
      <w:r w:rsidRPr="00A37AC7">
        <w:rPr>
          <w:lang w:val="es-CO" w:eastAsia="es-CO"/>
        </w:rPr>
        <w:t>RETENEDOR</w:t>
      </w:r>
      <w:r w:rsidR="00B81C85">
        <w:rPr>
          <w:lang w:val="es-CO" w:eastAsia="es-CO"/>
        </w:rPr>
        <w:t xml:space="preserve"> </w:t>
      </w:r>
      <w:r w:rsidRPr="00A37AC7">
        <w:rPr>
          <w:lang w:val="es-CO" w:eastAsia="es-CO"/>
        </w:rPr>
        <w:t>IVA</w:t>
      </w:r>
      <w:r w:rsidR="00B81C85">
        <w:rPr>
          <w:lang w:val="es-CO" w:eastAsia="es-CO"/>
        </w:rPr>
        <w:t xml:space="preserve"> </w:t>
      </w:r>
      <w:r w:rsidRPr="00A37AC7">
        <w:rPr>
          <w:lang w:val="es-CO" w:eastAsia="es-CO"/>
        </w:rPr>
        <w:t>SERVICIOS</w:t>
      </w:r>
      <w:r w:rsidR="00B81C85">
        <w:rPr>
          <w:lang w:val="es-CO" w:eastAsia="es-CO"/>
        </w:rPr>
        <w:t xml:space="preserve"> </w:t>
      </w:r>
      <w:r w:rsidRPr="00A37AC7">
        <w:rPr>
          <w:lang w:val="es-CO" w:eastAsia="es-CO"/>
        </w:rPr>
        <w:t>EN</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EXTERIOR.</w:t>
      </w:r>
      <w:r w:rsidR="00B81C85">
        <w:rPr>
          <w:lang w:val="es-CO" w:eastAsia="es-CO"/>
        </w:rPr>
        <w:t xml:space="preserve"> </w:t>
      </w:r>
      <w:r w:rsidRPr="00A37AC7">
        <w:rPr>
          <w:lang w:val="es-CO" w:eastAsia="es-CO"/>
        </w:rPr>
        <w:t>SANCIÓN</w:t>
      </w:r>
      <w:r w:rsidR="00B81C85">
        <w:rPr>
          <w:lang w:val="es-CO" w:eastAsia="es-CO"/>
        </w:rPr>
        <w:t xml:space="preserve"> </w:t>
      </w:r>
      <w:r w:rsidRPr="00A37AC7">
        <w:rPr>
          <w:lang w:val="es-CO" w:eastAsia="es-CO"/>
        </w:rPr>
        <w:t>POR</w:t>
      </w:r>
      <w:r w:rsidR="00B81C85">
        <w:rPr>
          <w:lang w:val="es-CO" w:eastAsia="es-CO"/>
        </w:rPr>
        <w:t xml:space="preserve"> </w:t>
      </w:r>
      <w:r w:rsidRPr="00A37AC7">
        <w:rPr>
          <w:lang w:val="es-CO" w:eastAsia="es-CO"/>
        </w:rPr>
        <w:t>INEXACTITUD.</w:t>
      </w:r>
      <w:r w:rsidR="00B81C85">
        <w:rPr>
          <w:lang w:val="es-CO" w:eastAsia="es-CO"/>
        </w:rPr>
        <w:t xml:space="preserve"> </w:t>
      </w:r>
      <w:r w:rsidRPr="00A37AC7">
        <w:rPr>
          <w:lang w:val="es-CO" w:eastAsia="es-CO"/>
        </w:rPr>
        <w:t>CONCILIACIÓN</w:t>
      </w:r>
      <w:r w:rsidR="00B81C85">
        <w:rPr>
          <w:lang w:val="es-CO" w:eastAsia="es-CO"/>
        </w:rPr>
        <w:t xml:space="preserve"> </w:t>
      </w:r>
      <w:r w:rsidRPr="00A37AC7">
        <w:rPr>
          <w:lang w:val="es-CO" w:eastAsia="es-CO"/>
        </w:rPr>
        <w:t>CONTENCIOSO</w:t>
      </w:r>
      <w:r w:rsidR="00B81C85">
        <w:rPr>
          <w:lang w:val="es-CO" w:eastAsia="es-CO"/>
        </w:rPr>
        <w:t xml:space="preserve"> </w:t>
      </w:r>
      <w:r w:rsidRPr="00A37AC7">
        <w:rPr>
          <w:lang w:val="es-CO" w:eastAsia="es-CO"/>
        </w:rPr>
        <w:t>ADMINISTRATIVA</w:t>
      </w:r>
      <w:r w:rsidR="00B81C85">
        <w:rPr>
          <w:lang w:val="es-CO" w:eastAsia="es-CO"/>
        </w:rPr>
        <w:t xml:space="preserve"> </w:t>
      </w:r>
      <w:r w:rsidRPr="00A37AC7">
        <w:rPr>
          <w:lang w:val="es-CO" w:eastAsia="es-CO"/>
        </w:rPr>
        <w:t>TRIBUTARIA.</w:t>
      </w:r>
      <w:r w:rsidR="00B81C85">
        <w:rPr>
          <w:lang w:val="es-CO" w:eastAsia="es-CO"/>
        </w:rPr>
        <w:t xml:space="preserve"> </w:t>
      </w:r>
      <w:r w:rsidRPr="00A37AC7">
        <w:rPr>
          <w:lang w:val="es-CO" w:eastAsia="es-CO"/>
        </w:rPr>
        <w:t>CONDICIÓN</w:t>
      </w:r>
      <w:r w:rsidR="00B81C85">
        <w:rPr>
          <w:lang w:val="es-CO" w:eastAsia="es-CO"/>
        </w:rPr>
        <w:t xml:space="preserve"> </w:t>
      </w:r>
      <w:r w:rsidRPr="00A37AC7">
        <w:rPr>
          <w:lang w:val="es-CO" w:eastAsia="es-CO"/>
        </w:rPr>
        <w:t>ESPECIAL</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PAGO.</w:t>
      </w:r>
      <w:r w:rsidR="00B81C85">
        <w:rPr>
          <w:lang w:val="es-CO" w:eastAsia="es-CO"/>
        </w:rPr>
        <w:t xml:space="preserve"> </w:t>
      </w:r>
      <w:r w:rsidRPr="00A37AC7">
        <w:rPr>
          <w:lang w:val="es-CO" w:eastAsia="es-CO"/>
        </w:rPr>
        <w:t>Demanda</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inconstitucionalidad</w:t>
      </w:r>
      <w:r w:rsidR="00B81C85">
        <w:rPr>
          <w:lang w:val="es-CO" w:eastAsia="es-CO"/>
        </w:rPr>
        <w:t xml:space="preserve"> </w:t>
      </w:r>
      <w:r w:rsidRPr="00A37AC7">
        <w:rPr>
          <w:lang w:val="es-CO" w:eastAsia="es-CO"/>
        </w:rPr>
        <w:t>contra</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artículos</w:t>
      </w:r>
      <w:r w:rsidR="00B81C85">
        <w:rPr>
          <w:lang w:val="es-CO" w:eastAsia="es-CO"/>
        </w:rPr>
        <w:t xml:space="preserve"> </w:t>
      </w:r>
      <w:r w:rsidRPr="00A37AC7">
        <w:rPr>
          <w:lang w:val="es-CO" w:eastAsia="es-CO"/>
        </w:rPr>
        <w:t>46</w:t>
      </w:r>
      <w:r w:rsidR="00B81C85">
        <w:rPr>
          <w:lang w:val="es-CO" w:eastAsia="es-CO"/>
        </w:rPr>
        <w:t xml:space="preserve"> </w:t>
      </w:r>
      <w:r w:rsidRPr="00A37AC7">
        <w:rPr>
          <w:lang w:val="es-CO" w:eastAsia="es-CO"/>
        </w:rPr>
        <w:t>(parcial),</w:t>
      </w:r>
      <w:r w:rsidR="00B81C85">
        <w:rPr>
          <w:lang w:val="es-CO" w:eastAsia="es-CO"/>
        </w:rPr>
        <w:t xml:space="preserve"> </w:t>
      </w:r>
      <w:r w:rsidRPr="00A37AC7">
        <w:rPr>
          <w:lang w:val="es-CO" w:eastAsia="es-CO"/>
        </w:rPr>
        <w:t>305</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356</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Ley</w:t>
      </w:r>
      <w:r w:rsidR="00B81C85">
        <w:rPr>
          <w:lang w:val="es-CO" w:eastAsia="es-CO"/>
        </w:rPr>
        <w:t xml:space="preserve"> </w:t>
      </w:r>
      <w:r w:rsidRPr="00A37AC7">
        <w:rPr>
          <w:lang w:val="es-CO" w:eastAsia="es-CO"/>
        </w:rPr>
        <w:t>1819</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2016,</w:t>
      </w:r>
      <w:r w:rsidR="00B81C85">
        <w:rPr>
          <w:lang w:val="es-CO" w:eastAsia="es-CO"/>
        </w:rPr>
        <w:t xml:space="preserve"> </w:t>
      </w:r>
      <w:r w:rsidRPr="00A37AC7">
        <w:rPr>
          <w:lang w:val="es-CO" w:eastAsia="es-CO"/>
        </w:rPr>
        <w:t>por</w:t>
      </w:r>
      <w:r w:rsidR="00B81C85">
        <w:rPr>
          <w:lang w:val="es-CO" w:eastAsia="es-CO"/>
        </w:rPr>
        <w:t xml:space="preserve"> </w:t>
      </w:r>
      <w:r w:rsidRPr="00A37AC7">
        <w:rPr>
          <w:lang w:val="es-CO" w:eastAsia="es-CO"/>
        </w:rPr>
        <w:t>medio</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cual</w:t>
      </w:r>
      <w:r w:rsidR="00B81C85">
        <w:rPr>
          <w:lang w:val="es-CO" w:eastAsia="es-CO"/>
        </w:rPr>
        <w:t xml:space="preserve"> </w:t>
      </w:r>
      <w:r w:rsidRPr="00A37AC7">
        <w:rPr>
          <w:lang w:val="es-CO" w:eastAsia="es-CO"/>
        </w:rPr>
        <w:t>se</w:t>
      </w:r>
      <w:r w:rsidR="00B81C85">
        <w:rPr>
          <w:lang w:val="es-CO" w:eastAsia="es-CO"/>
        </w:rPr>
        <w:t xml:space="preserve"> </w:t>
      </w:r>
      <w:r w:rsidRPr="00A37AC7">
        <w:rPr>
          <w:lang w:val="es-CO" w:eastAsia="es-CO"/>
        </w:rPr>
        <w:t>adopta</w:t>
      </w:r>
      <w:r w:rsidR="00B81C85">
        <w:rPr>
          <w:lang w:val="es-CO" w:eastAsia="es-CO"/>
        </w:rPr>
        <w:t xml:space="preserve"> </w:t>
      </w:r>
      <w:r w:rsidRPr="00A37AC7">
        <w:rPr>
          <w:lang w:val="es-CO" w:eastAsia="es-CO"/>
        </w:rPr>
        <w:t>una</w:t>
      </w:r>
      <w:r w:rsidR="00B81C85">
        <w:rPr>
          <w:lang w:val="es-CO" w:eastAsia="es-CO"/>
        </w:rPr>
        <w:t xml:space="preserve"> </w:t>
      </w:r>
      <w:r w:rsidRPr="00A37AC7">
        <w:rPr>
          <w:lang w:val="es-CO" w:eastAsia="es-CO"/>
        </w:rPr>
        <w:t>reforma</w:t>
      </w:r>
      <w:r w:rsidR="00B81C85">
        <w:rPr>
          <w:lang w:val="es-CO" w:eastAsia="es-CO"/>
        </w:rPr>
        <w:t xml:space="preserve"> </w:t>
      </w:r>
      <w:r w:rsidRPr="00A37AC7">
        <w:rPr>
          <w:lang w:val="es-CO" w:eastAsia="es-CO"/>
        </w:rPr>
        <w:t>tributaria</w:t>
      </w:r>
      <w:r w:rsidR="00B81C85">
        <w:rPr>
          <w:lang w:val="es-CO" w:eastAsia="es-CO"/>
        </w:rPr>
        <w:t xml:space="preserve"> </w:t>
      </w:r>
      <w:r w:rsidRPr="00A37AC7">
        <w:rPr>
          <w:lang w:val="es-CO" w:eastAsia="es-CO"/>
        </w:rPr>
        <w:t>estructural,</w:t>
      </w:r>
      <w:r w:rsidR="00B81C85">
        <w:rPr>
          <w:lang w:val="es-CO" w:eastAsia="es-CO"/>
        </w:rPr>
        <w:t xml:space="preserve"> </w:t>
      </w:r>
      <w:r w:rsidRPr="00A37AC7">
        <w:rPr>
          <w:lang w:val="es-CO" w:eastAsia="es-CO"/>
        </w:rPr>
        <w:t>se</w:t>
      </w:r>
      <w:r w:rsidR="00B81C85">
        <w:rPr>
          <w:lang w:val="es-CO" w:eastAsia="es-CO"/>
        </w:rPr>
        <w:t xml:space="preserve"> </w:t>
      </w:r>
      <w:r w:rsidRPr="00A37AC7">
        <w:rPr>
          <w:lang w:val="es-CO" w:eastAsia="es-CO"/>
        </w:rPr>
        <w:t>fortalecen</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mecanismos</w:t>
      </w:r>
      <w:r w:rsidR="00B81C85">
        <w:rPr>
          <w:lang w:val="es-CO" w:eastAsia="es-CO"/>
        </w:rPr>
        <w:t xml:space="preserve"> </w:t>
      </w:r>
      <w:r w:rsidRPr="00A37AC7">
        <w:rPr>
          <w:lang w:val="es-CO" w:eastAsia="es-CO"/>
        </w:rPr>
        <w:t>para</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lucha</w:t>
      </w:r>
      <w:r w:rsidR="00B81C85">
        <w:rPr>
          <w:lang w:val="es-CO" w:eastAsia="es-CO"/>
        </w:rPr>
        <w:t xml:space="preserve"> </w:t>
      </w:r>
      <w:r w:rsidRPr="00A37AC7">
        <w:rPr>
          <w:lang w:val="es-CO" w:eastAsia="es-CO"/>
        </w:rPr>
        <w:t>contra</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evasión</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elusión</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se</w:t>
      </w:r>
      <w:r w:rsidR="00B81C85">
        <w:rPr>
          <w:lang w:val="es-CO" w:eastAsia="es-CO"/>
        </w:rPr>
        <w:t xml:space="preserve"> </w:t>
      </w:r>
      <w:r w:rsidRPr="00A37AC7">
        <w:rPr>
          <w:lang w:val="es-CO" w:eastAsia="es-CO"/>
        </w:rPr>
        <w:t>dictan</w:t>
      </w:r>
      <w:r w:rsidR="00B81C85">
        <w:rPr>
          <w:lang w:val="es-CO" w:eastAsia="es-CO"/>
        </w:rPr>
        <w:t xml:space="preserve"> </w:t>
      </w:r>
      <w:r w:rsidRPr="00A37AC7">
        <w:rPr>
          <w:lang w:val="es-CO" w:eastAsia="es-CO"/>
        </w:rPr>
        <w:t>otras</w:t>
      </w:r>
      <w:r w:rsidR="00B81C85">
        <w:rPr>
          <w:lang w:val="es-CO" w:eastAsia="es-CO"/>
        </w:rPr>
        <w:t xml:space="preserve"> </w:t>
      </w:r>
      <w:r w:rsidRPr="00A37AC7">
        <w:rPr>
          <w:lang w:val="es-CO" w:eastAsia="es-CO"/>
        </w:rPr>
        <w:t>disposiciones.</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demandante</w:t>
      </w:r>
      <w:r w:rsidR="00B81C85">
        <w:rPr>
          <w:lang w:val="es-CO" w:eastAsia="es-CO"/>
        </w:rPr>
        <w:t xml:space="preserve"> </w:t>
      </w:r>
      <w:r w:rsidRPr="00A37AC7">
        <w:rPr>
          <w:lang w:val="es-CO" w:eastAsia="es-CO"/>
        </w:rPr>
        <w:t>considera</w:t>
      </w:r>
      <w:r w:rsidR="00B81C85">
        <w:rPr>
          <w:lang w:val="es-CO" w:eastAsia="es-CO"/>
        </w:rPr>
        <w:t xml:space="preserve"> </w:t>
      </w:r>
      <w:r w:rsidRPr="00A37AC7">
        <w:rPr>
          <w:lang w:val="es-CO" w:eastAsia="es-CO"/>
        </w:rPr>
        <w:t>que</w:t>
      </w:r>
      <w:r w:rsidR="00B81C85">
        <w:rPr>
          <w:lang w:val="es-CO" w:eastAsia="es-CO"/>
        </w:rPr>
        <w:t xml:space="preserve"> </w:t>
      </w:r>
      <w:r w:rsidRPr="00A37AC7">
        <w:rPr>
          <w:lang w:val="es-CO" w:eastAsia="es-CO"/>
        </w:rPr>
        <w:t>las</w:t>
      </w:r>
      <w:r w:rsidR="00B81C85">
        <w:rPr>
          <w:lang w:val="es-CO" w:eastAsia="es-CO"/>
        </w:rPr>
        <w:t xml:space="preserve"> </w:t>
      </w:r>
      <w:r w:rsidRPr="00A37AC7">
        <w:rPr>
          <w:lang w:val="es-CO" w:eastAsia="es-CO"/>
        </w:rPr>
        <w:t>disposiciones</w:t>
      </w:r>
      <w:r w:rsidR="00B81C85">
        <w:rPr>
          <w:lang w:val="es-CO" w:eastAsia="es-CO"/>
        </w:rPr>
        <w:t xml:space="preserve"> </w:t>
      </w:r>
      <w:r w:rsidRPr="00A37AC7">
        <w:rPr>
          <w:lang w:val="es-CO" w:eastAsia="es-CO"/>
        </w:rPr>
        <w:t>acusadas</w:t>
      </w:r>
      <w:r w:rsidR="00B81C85">
        <w:rPr>
          <w:lang w:val="es-CO" w:eastAsia="es-CO"/>
        </w:rPr>
        <w:t xml:space="preserve"> </w:t>
      </w:r>
      <w:r w:rsidRPr="00A37AC7">
        <w:rPr>
          <w:lang w:val="es-CO" w:eastAsia="es-CO"/>
        </w:rPr>
        <w:t>desconocen</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artículos</w:t>
      </w:r>
      <w:r w:rsidR="00B81C85">
        <w:rPr>
          <w:lang w:val="es-CO" w:eastAsia="es-CO"/>
        </w:rPr>
        <w:t xml:space="preserve"> </w:t>
      </w:r>
      <w:r w:rsidRPr="00A37AC7">
        <w:rPr>
          <w:lang w:val="es-CO" w:eastAsia="es-CO"/>
        </w:rPr>
        <w:t>13,</w:t>
      </w:r>
      <w:r w:rsidR="00B81C85">
        <w:rPr>
          <w:lang w:val="es-CO" w:eastAsia="es-CO"/>
        </w:rPr>
        <w:t xml:space="preserve"> </w:t>
      </w:r>
      <w:r w:rsidRPr="00A37AC7">
        <w:rPr>
          <w:lang w:val="es-CO" w:eastAsia="es-CO"/>
        </w:rPr>
        <w:t>113,</w:t>
      </w:r>
      <w:r w:rsidR="00B81C85">
        <w:rPr>
          <w:lang w:val="es-CO" w:eastAsia="es-CO"/>
        </w:rPr>
        <w:t xml:space="preserve"> </w:t>
      </w:r>
      <w:r w:rsidRPr="00A37AC7">
        <w:rPr>
          <w:lang w:val="es-CO" w:eastAsia="es-CO"/>
        </w:rPr>
        <w:t>189</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338</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Carta</w:t>
      </w:r>
      <w:r w:rsidR="00B81C85">
        <w:rPr>
          <w:lang w:val="es-CO" w:eastAsia="es-CO"/>
        </w:rPr>
        <w:t xml:space="preserve"> </w:t>
      </w:r>
      <w:r w:rsidRPr="00A37AC7">
        <w:rPr>
          <w:lang w:val="es-CO" w:eastAsia="es-CO"/>
        </w:rPr>
        <w:t>Política.</w:t>
      </w:r>
      <w:r w:rsidR="00B81C85">
        <w:rPr>
          <w:lang w:val="es-CO" w:eastAsia="es-CO"/>
        </w:rPr>
        <w:t xml:space="preserve"> </w:t>
      </w:r>
      <w:r w:rsidRPr="00A37AC7">
        <w:rPr>
          <w:lang w:val="es-CO" w:eastAsia="es-CO"/>
        </w:rPr>
        <w:t>Luego</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reiterar</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jurisprudencia</w:t>
      </w:r>
      <w:r w:rsidR="00B81C85">
        <w:rPr>
          <w:lang w:val="es-CO" w:eastAsia="es-CO"/>
        </w:rPr>
        <w:t xml:space="preserve"> </w:t>
      </w:r>
      <w:r w:rsidRPr="00A37AC7">
        <w:rPr>
          <w:lang w:val="es-CO" w:eastAsia="es-CO"/>
        </w:rPr>
        <w:t>concerniente</w:t>
      </w:r>
      <w:r w:rsidR="00B81C85">
        <w:rPr>
          <w:lang w:val="es-CO" w:eastAsia="es-CO"/>
        </w:rPr>
        <w:t xml:space="preserve"> </w:t>
      </w:r>
      <w:r w:rsidRPr="00A37AC7">
        <w:rPr>
          <w:lang w:val="es-CO" w:eastAsia="es-CO"/>
        </w:rPr>
        <w:t>al</w:t>
      </w:r>
      <w:r w:rsidR="00B81C85">
        <w:rPr>
          <w:lang w:val="es-CO" w:eastAsia="es-CO"/>
        </w:rPr>
        <w:t xml:space="preserve"> </w:t>
      </w:r>
      <w:r w:rsidRPr="00A37AC7">
        <w:rPr>
          <w:lang w:val="es-CO" w:eastAsia="es-CO"/>
        </w:rPr>
        <w:t>principio</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legalidad</w:t>
      </w:r>
      <w:r w:rsidR="00B81C85">
        <w:rPr>
          <w:lang w:val="es-CO" w:eastAsia="es-CO"/>
        </w:rPr>
        <w:t xml:space="preserve"> </w:t>
      </w:r>
      <w:r w:rsidRPr="00A37AC7">
        <w:rPr>
          <w:lang w:val="es-CO" w:eastAsia="es-CO"/>
        </w:rPr>
        <w:t>tributaria,</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requisitos</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validez</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remisiones</w:t>
      </w:r>
      <w:r w:rsidR="00B81C85">
        <w:rPr>
          <w:lang w:val="es-CO" w:eastAsia="es-CO"/>
        </w:rPr>
        <w:t xml:space="preserve"> </w:t>
      </w:r>
      <w:r w:rsidRPr="00A37AC7">
        <w:rPr>
          <w:lang w:val="es-CO" w:eastAsia="es-CO"/>
        </w:rPr>
        <w:t>normativas</w:t>
      </w:r>
      <w:r w:rsidR="00B81C85">
        <w:rPr>
          <w:lang w:val="es-CO" w:eastAsia="es-CO"/>
        </w:rPr>
        <w:t xml:space="preserve"> </w:t>
      </w:r>
      <w:r w:rsidRPr="00A37AC7">
        <w:rPr>
          <w:lang w:val="es-CO" w:eastAsia="es-CO"/>
        </w:rPr>
        <w:t>al</w:t>
      </w:r>
      <w:r w:rsidR="00B81C85">
        <w:rPr>
          <w:lang w:val="es-CO" w:eastAsia="es-CO"/>
        </w:rPr>
        <w:t xml:space="preserve"> </w:t>
      </w:r>
      <w:r w:rsidRPr="00A37AC7">
        <w:rPr>
          <w:lang w:val="es-CO" w:eastAsia="es-CO"/>
        </w:rPr>
        <w:t>ejercicio</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potestad</w:t>
      </w:r>
      <w:r w:rsidR="00B81C85">
        <w:rPr>
          <w:lang w:val="es-CO" w:eastAsia="es-CO"/>
        </w:rPr>
        <w:t xml:space="preserve"> </w:t>
      </w:r>
      <w:r w:rsidRPr="00A37AC7">
        <w:rPr>
          <w:lang w:val="es-CO" w:eastAsia="es-CO"/>
        </w:rPr>
        <w:t>reglamentaria</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prohibición</w:t>
      </w:r>
      <w:r w:rsidR="00B81C85">
        <w:rPr>
          <w:lang w:val="es-CO" w:eastAsia="es-CO"/>
        </w:rPr>
        <w:t xml:space="preserve"> </w:t>
      </w:r>
      <w:r w:rsidRPr="00A37AC7">
        <w:rPr>
          <w:lang w:val="es-CO" w:eastAsia="es-CO"/>
        </w:rPr>
        <w:t>constitucional</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establecer</w:t>
      </w:r>
      <w:r w:rsidR="00B81C85">
        <w:rPr>
          <w:lang w:val="es-CO" w:eastAsia="es-CO"/>
        </w:rPr>
        <w:t xml:space="preserve"> </w:t>
      </w:r>
      <w:r w:rsidRPr="00A37AC7">
        <w:rPr>
          <w:lang w:val="es-CO" w:eastAsia="es-CO"/>
        </w:rPr>
        <w:t>amnistías</w:t>
      </w:r>
      <w:r w:rsidR="00B81C85">
        <w:rPr>
          <w:lang w:val="es-CO" w:eastAsia="es-CO"/>
        </w:rPr>
        <w:t xml:space="preserve"> </w:t>
      </w:r>
      <w:r w:rsidRPr="00A37AC7">
        <w:rPr>
          <w:lang w:val="es-CO" w:eastAsia="es-CO"/>
        </w:rPr>
        <w:t>tributarias</w:t>
      </w:r>
      <w:r w:rsidR="00B81C85">
        <w:rPr>
          <w:lang w:val="es-CO" w:eastAsia="es-CO"/>
        </w:rPr>
        <w:t xml:space="preserve"> </w:t>
      </w:r>
      <w:r w:rsidRPr="00A37AC7">
        <w:rPr>
          <w:lang w:val="es-CO" w:eastAsia="es-CO"/>
        </w:rPr>
        <w:t>injustificadas,</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Corte</w:t>
      </w:r>
      <w:r w:rsidR="00B81C85">
        <w:rPr>
          <w:lang w:val="es-CO" w:eastAsia="es-CO"/>
        </w:rPr>
        <w:t xml:space="preserve"> </w:t>
      </w:r>
      <w:r w:rsidRPr="00A37AC7">
        <w:rPr>
          <w:lang w:val="es-CO" w:eastAsia="es-CO"/>
        </w:rPr>
        <w:t>decidió</w:t>
      </w:r>
      <w:r w:rsidR="00B81C85">
        <w:rPr>
          <w:lang w:val="es-CO" w:eastAsia="es-CO"/>
        </w:rPr>
        <w:t xml:space="preserve"> </w:t>
      </w:r>
      <w:r w:rsidRPr="00A37AC7">
        <w:rPr>
          <w:lang w:val="es-CO" w:eastAsia="es-CO"/>
        </w:rPr>
        <w:t>declarar</w:t>
      </w:r>
      <w:r w:rsidR="00B81C85">
        <w:rPr>
          <w:lang w:val="es-CO" w:eastAsia="es-CO"/>
        </w:rPr>
        <w:t xml:space="preserve"> </w:t>
      </w:r>
      <w:r w:rsidRPr="00A37AC7">
        <w:rPr>
          <w:lang w:val="es-CO" w:eastAsia="es-CO"/>
        </w:rPr>
        <w:t>EXEQUIBLE,</w:t>
      </w:r>
      <w:r w:rsidR="00B81C85">
        <w:rPr>
          <w:lang w:val="es-CO" w:eastAsia="es-CO"/>
        </w:rPr>
        <w:t xml:space="preserve"> </w:t>
      </w:r>
      <w:r w:rsidRPr="00A37AC7">
        <w:rPr>
          <w:lang w:val="es-CO" w:eastAsia="es-CO"/>
        </w:rPr>
        <w:t>por</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cargos</w:t>
      </w:r>
      <w:r w:rsidR="00B81C85">
        <w:rPr>
          <w:lang w:val="es-CO" w:eastAsia="es-CO"/>
        </w:rPr>
        <w:t xml:space="preserve"> </w:t>
      </w:r>
      <w:r w:rsidRPr="00A37AC7">
        <w:rPr>
          <w:lang w:val="es-CO" w:eastAsia="es-CO"/>
        </w:rPr>
        <w:t>analizados,</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artículo</w:t>
      </w:r>
      <w:r w:rsidR="00B81C85">
        <w:rPr>
          <w:lang w:val="es-CO" w:eastAsia="es-CO"/>
        </w:rPr>
        <w:t xml:space="preserve"> </w:t>
      </w:r>
      <w:r w:rsidRPr="00A37AC7">
        <w:rPr>
          <w:lang w:val="es-CO" w:eastAsia="es-CO"/>
        </w:rPr>
        <w:t>305</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Ley</w:t>
      </w:r>
      <w:r w:rsidR="00B81C85">
        <w:rPr>
          <w:lang w:val="es-CO" w:eastAsia="es-CO"/>
        </w:rPr>
        <w:t xml:space="preserve"> </w:t>
      </w:r>
      <w:r w:rsidRPr="00A37AC7">
        <w:rPr>
          <w:lang w:val="es-CO" w:eastAsia="es-CO"/>
        </w:rPr>
        <w:t>1819</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2016</w:t>
      </w:r>
      <w:r w:rsidR="00B81C85">
        <w:rPr>
          <w:lang w:val="es-CO" w:eastAsia="es-CO"/>
        </w:rPr>
        <w:t xml:space="preserve"> </w:t>
      </w:r>
      <w:r w:rsidRPr="00A37AC7">
        <w:rPr>
          <w:lang w:val="es-CO" w:eastAsia="es-CO"/>
        </w:rPr>
        <w:t>y</w:t>
      </w:r>
      <w:r w:rsidR="00B81C85">
        <w:rPr>
          <w:lang w:val="es-CO" w:eastAsia="es-CO"/>
        </w:rPr>
        <w:t xml:space="preserve"> </w:t>
      </w:r>
      <w:r w:rsidRPr="00A37AC7">
        <w:rPr>
          <w:lang w:val="es-CO" w:eastAsia="es-CO"/>
        </w:rPr>
        <w:t>declarar</w:t>
      </w:r>
      <w:r w:rsidR="00B81C85">
        <w:rPr>
          <w:lang w:val="es-CO" w:eastAsia="es-CO"/>
        </w:rPr>
        <w:t xml:space="preserve"> </w:t>
      </w:r>
      <w:r w:rsidRPr="00A37AC7">
        <w:rPr>
          <w:lang w:val="es-CO" w:eastAsia="es-CO"/>
        </w:rPr>
        <w:t>INEXEQUIBLE</w:t>
      </w:r>
      <w:r w:rsidR="00B81C85">
        <w:rPr>
          <w:lang w:val="es-CO" w:eastAsia="es-CO"/>
        </w:rPr>
        <w:t xml:space="preserve"> </w:t>
      </w:r>
      <w:r w:rsidRPr="00A37AC7">
        <w:rPr>
          <w:lang w:val="es-CO" w:eastAsia="es-CO"/>
        </w:rPr>
        <w:t>tanto</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artículo</w:t>
      </w:r>
      <w:r w:rsidR="00B81C85">
        <w:rPr>
          <w:lang w:val="es-CO" w:eastAsia="es-CO"/>
        </w:rPr>
        <w:t xml:space="preserve"> </w:t>
      </w:r>
      <w:r w:rsidRPr="00A37AC7">
        <w:rPr>
          <w:lang w:val="es-CO" w:eastAsia="es-CO"/>
        </w:rPr>
        <w:t>356</w:t>
      </w:r>
      <w:r w:rsidR="00B81C85">
        <w:rPr>
          <w:lang w:val="es-CO" w:eastAsia="es-CO"/>
        </w:rPr>
        <w:t xml:space="preserve"> </w:t>
      </w:r>
      <w:r w:rsidRPr="00A37AC7">
        <w:rPr>
          <w:lang w:val="es-CO" w:eastAsia="es-CO"/>
        </w:rPr>
        <w:t>ibídem,</w:t>
      </w:r>
      <w:r w:rsidR="00B81C85">
        <w:rPr>
          <w:lang w:val="es-CO" w:eastAsia="es-CO"/>
        </w:rPr>
        <w:t xml:space="preserve"> </w:t>
      </w:r>
      <w:r w:rsidRPr="00A37AC7">
        <w:rPr>
          <w:lang w:val="es-CO" w:eastAsia="es-CO"/>
        </w:rPr>
        <w:t>como</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expresión</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gobierno</w:t>
      </w:r>
      <w:r w:rsidR="00B81C85">
        <w:rPr>
          <w:lang w:val="es-CO" w:eastAsia="es-CO"/>
        </w:rPr>
        <w:t xml:space="preserve"> </w:t>
      </w:r>
      <w:r w:rsidRPr="00A37AC7">
        <w:rPr>
          <w:lang w:val="es-CO" w:eastAsia="es-CO"/>
        </w:rPr>
        <w:t>podrá</w:t>
      </w:r>
      <w:r w:rsidR="00B81C85">
        <w:rPr>
          <w:lang w:val="es-CO" w:eastAsia="es-CO"/>
        </w:rPr>
        <w:t xml:space="preserve"> </w:t>
      </w:r>
      <w:r w:rsidRPr="00A37AC7">
        <w:rPr>
          <w:lang w:val="es-CO" w:eastAsia="es-CO"/>
        </w:rPr>
        <w:t>establecer</w:t>
      </w:r>
      <w:r w:rsidR="00B81C85">
        <w:rPr>
          <w:lang w:val="es-CO" w:eastAsia="es-CO"/>
        </w:rPr>
        <w:t xml:space="preserve"> </w:t>
      </w:r>
      <w:r w:rsidRPr="00A37AC7">
        <w:rPr>
          <w:lang w:val="es-CO" w:eastAsia="es-CO"/>
        </w:rPr>
        <w:t>por</w:t>
      </w:r>
      <w:r w:rsidR="00B81C85">
        <w:rPr>
          <w:lang w:val="es-CO" w:eastAsia="es-CO"/>
        </w:rPr>
        <w:t xml:space="preserve"> </w:t>
      </w:r>
      <w:r w:rsidRPr="00A37AC7">
        <w:rPr>
          <w:lang w:val="es-CO" w:eastAsia="es-CO"/>
        </w:rPr>
        <w:t>decreto</w:t>
      </w:r>
      <w:r w:rsidR="00B81C85">
        <w:rPr>
          <w:lang w:val="es-CO" w:eastAsia="es-CO"/>
        </w:rPr>
        <w:t xml:space="preserve"> </w:t>
      </w:r>
      <w:r w:rsidRPr="00A37AC7">
        <w:rPr>
          <w:lang w:val="es-CO" w:eastAsia="es-CO"/>
        </w:rPr>
        <w:t>una</w:t>
      </w:r>
      <w:r w:rsidR="00B81C85">
        <w:rPr>
          <w:lang w:val="es-CO" w:eastAsia="es-CO"/>
        </w:rPr>
        <w:t xml:space="preserve"> </w:t>
      </w:r>
      <w:r w:rsidRPr="00A37AC7">
        <w:rPr>
          <w:lang w:val="es-CO" w:eastAsia="es-CO"/>
        </w:rPr>
        <w:t>disminución</w:t>
      </w:r>
      <w:r w:rsidR="00B81C85">
        <w:rPr>
          <w:lang w:val="es-CO" w:eastAsia="es-CO"/>
        </w:rPr>
        <w:t xml:space="preserve"> </w:t>
      </w:r>
      <w:r w:rsidRPr="00A37AC7">
        <w:rPr>
          <w:lang w:val="es-CO" w:eastAsia="es-CO"/>
        </w:rPr>
        <w:t>gradual</w:t>
      </w:r>
      <w:r w:rsidR="00B81C85">
        <w:rPr>
          <w:lang w:val="es-CO" w:eastAsia="es-CO"/>
        </w:rPr>
        <w:t xml:space="preserve"> </w:t>
      </w:r>
      <w:r w:rsidRPr="00A37AC7">
        <w:rPr>
          <w:lang w:val="es-CO" w:eastAsia="es-CO"/>
        </w:rPr>
        <w:t>del</w:t>
      </w:r>
      <w:r w:rsidR="00B81C85">
        <w:rPr>
          <w:lang w:val="es-CO" w:eastAsia="es-CO"/>
        </w:rPr>
        <w:t xml:space="preserve"> </w:t>
      </w:r>
      <w:r w:rsidRPr="00A37AC7">
        <w:rPr>
          <w:lang w:val="es-CO" w:eastAsia="es-CO"/>
        </w:rPr>
        <w:t>porcentaje</w:t>
      </w:r>
      <w:r w:rsidR="00B81C85">
        <w:rPr>
          <w:lang w:val="es-CO" w:eastAsia="es-CO"/>
        </w:rPr>
        <w:t xml:space="preserve"> </w:t>
      </w:r>
      <w:r w:rsidRPr="00A37AC7">
        <w:rPr>
          <w:lang w:val="es-CO" w:eastAsia="es-CO"/>
        </w:rPr>
        <w:t>del</w:t>
      </w:r>
      <w:r w:rsidR="00B81C85">
        <w:rPr>
          <w:lang w:val="es-CO" w:eastAsia="es-CO"/>
        </w:rPr>
        <w:t xml:space="preserve"> </w:t>
      </w:r>
      <w:r w:rsidRPr="00A37AC7">
        <w:rPr>
          <w:lang w:val="es-CO" w:eastAsia="es-CO"/>
        </w:rPr>
        <w:t>costo</w:t>
      </w:r>
      <w:r w:rsidR="00B81C85">
        <w:rPr>
          <w:lang w:val="es-CO" w:eastAsia="es-CO"/>
        </w:rPr>
        <w:t xml:space="preserve"> </w:t>
      </w:r>
      <w:r w:rsidRPr="00A37AC7">
        <w:rPr>
          <w:lang w:val="es-CO" w:eastAsia="es-CO"/>
        </w:rPr>
        <w:t>presunto</w:t>
      </w:r>
      <w:r w:rsidR="00B81C85">
        <w:rPr>
          <w:lang w:val="es-CO" w:eastAsia="es-CO"/>
        </w:rPr>
        <w:t xml:space="preserve"> </w:t>
      </w:r>
      <w:r w:rsidRPr="00A37AC7">
        <w:rPr>
          <w:lang w:val="es-CO" w:eastAsia="es-CO"/>
        </w:rPr>
        <w:t>definido</w:t>
      </w:r>
      <w:r w:rsidR="00B81C85">
        <w:rPr>
          <w:lang w:val="es-CO" w:eastAsia="es-CO"/>
        </w:rPr>
        <w:t xml:space="preserve"> </w:t>
      </w:r>
      <w:r w:rsidRPr="00A37AC7">
        <w:rPr>
          <w:lang w:val="es-CO" w:eastAsia="es-CO"/>
        </w:rPr>
        <w:t>en</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presente</w:t>
      </w:r>
      <w:r w:rsidR="00B81C85">
        <w:rPr>
          <w:lang w:val="es-CO" w:eastAsia="es-CO"/>
        </w:rPr>
        <w:t xml:space="preserve"> </w:t>
      </w:r>
      <w:r w:rsidRPr="00A37AC7">
        <w:rPr>
          <w:lang w:val="es-CO" w:eastAsia="es-CO"/>
        </w:rPr>
        <w:t>artículo</w:t>
      </w:r>
      <w:r w:rsidR="00B81C85">
        <w:rPr>
          <w:lang w:val="es-CO" w:eastAsia="es-CO"/>
        </w:rPr>
        <w:t xml:space="preserve"> </w:t>
      </w:r>
      <w:r w:rsidRPr="00A37AC7">
        <w:rPr>
          <w:lang w:val="es-CO" w:eastAsia="es-CO"/>
        </w:rPr>
        <w:t>m</w:t>
      </w:r>
      <w:r w:rsidR="00B81C85">
        <w:rPr>
          <w:lang w:val="es-CO" w:eastAsia="es-CO"/>
        </w:rPr>
        <w:t xml:space="preserve"> </w:t>
      </w:r>
      <w:r w:rsidRPr="00A37AC7">
        <w:rPr>
          <w:lang w:val="es-CO" w:eastAsia="es-CO"/>
        </w:rPr>
        <w:t>en</w:t>
      </w:r>
      <w:r w:rsidR="00B81C85">
        <w:rPr>
          <w:lang w:val="es-CO" w:eastAsia="es-CO"/>
        </w:rPr>
        <w:t xml:space="preserve"> </w:t>
      </w:r>
      <w:r w:rsidRPr="00A37AC7">
        <w:rPr>
          <w:lang w:val="es-CO" w:eastAsia="es-CO"/>
        </w:rPr>
        <w:t>consideración</w:t>
      </w:r>
      <w:r w:rsidR="00B81C85">
        <w:rPr>
          <w:lang w:val="es-CO" w:eastAsia="es-CO"/>
        </w:rPr>
        <w:t xml:space="preserve"> </w:t>
      </w:r>
      <w:r w:rsidRPr="00A37AC7">
        <w:rPr>
          <w:lang w:val="es-CO" w:eastAsia="es-CO"/>
        </w:rPr>
        <w:t>al</w:t>
      </w:r>
      <w:r w:rsidR="00B81C85">
        <w:rPr>
          <w:lang w:val="es-CO" w:eastAsia="es-CO"/>
        </w:rPr>
        <w:t xml:space="preserve"> </w:t>
      </w:r>
      <w:r w:rsidRPr="00A37AC7">
        <w:rPr>
          <w:lang w:val="es-CO" w:eastAsia="es-CO"/>
        </w:rPr>
        <w:t>monto</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ingresos</w:t>
      </w:r>
      <w:r w:rsidR="00B81C85">
        <w:rPr>
          <w:lang w:val="es-CO" w:eastAsia="es-CO"/>
        </w:rPr>
        <w:t xml:space="preserve"> </w:t>
      </w:r>
      <w:r w:rsidRPr="00A37AC7">
        <w:rPr>
          <w:lang w:val="es-CO" w:eastAsia="es-CO"/>
        </w:rPr>
        <w:t>gravados</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los</w:t>
      </w:r>
      <w:r w:rsidR="00B81C85">
        <w:rPr>
          <w:lang w:val="es-CO" w:eastAsia="es-CO"/>
        </w:rPr>
        <w:t xml:space="preserve"> </w:t>
      </w:r>
      <w:r w:rsidRPr="00A37AC7">
        <w:rPr>
          <w:lang w:val="es-CO" w:eastAsia="es-CO"/>
        </w:rPr>
        <w:t>productores</w:t>
      </w:r>
      <w:r w:rsidR="00B81C85">
        <w:rPr>
          <w:lang w:val="es-CO" w:eastAsia="es-CO"/>
        </w:rPr>
        <w:t xml:space="preserve"> </w:t>
      </w:r>
      <w:r w:rsidRPr="00A37AC7">
        <w:rPr>
          <w:lang w:val="es-CO" w:eastAsia="es-CO"/>
        </w:rPr>
        <w:t>durante</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correspondiente</w:t>
      </w:r>
      <w:r w:rsidR="00B81C85">
        <w:rPr>
          <w:lang w:val="es-CO" w:eastAsia="es-CO"/>
        </w:rPr>
        <w:t xml:space="preserve"> </w:t>
      </w:r>
      <w:r w:rsidRPr="00A37AC7">
        <w:rPr>
          <w:lang w:val="es-CO" w:eastAsia="es-CO"/>
        </w:rPr>
        <w:t>año</w:t>
      </w:r>
      <w:r w:rsidR="00B81C85">
        <w:rPr>
          <w:lang w:val="es-CO" w:eastAsia="es-CO"/>
        </w:rPr>
        <w:t xml:space="preserve"> </w:t>
      </w:r>
      <w:r w:rsidRPr="00A37AC7">
        <w:rPr>
          <w:lang w:val="es-CO" w:eastAsia="es-CO"/>
        </w:rPr>
        <w:t>gravable”,</w:t>
      </w:r>
      <w:r w:rsidR="00B81C85">
        <w:rPr>
          <w:lang w:val="es-CO" w:eastAsia="es-CO"/>
        </w:rPr>
        <w:t xml:space="preserve"> </w:t>
      </w:r>
      <w:r w:rsidRPr="00A37AC7">
        <w:rPr>
          <w:lang w:val="es-CO" w:eastAsia="es-CO"/>
        </w:rPr>
        <w:t>contenida</w:t>
      </w:r>
      <w:r w:rsidR="00B81C85">
        <w:rPr>
          <w:lang w:val="es-CO" w:eastAsia="es-CO"/>
        </w:rPr>
        <w:t xml:space="preserve"> </w:t>
      </w:r>
      <w:r w:rsidRPr="00A37AC7">
        <w:rPr>
          <w:lang w:val="es-CO" w:eastAsia="es-CO"/>
        </w:rPr>
        <w:t>en</w:t>
      </w:r>
      <w:r w:rsidR="00B81C85">
        <w:rPr>
          <w:lang w:val="es-CO" w:eastAsia="es-CO"/>
        </w:rPr>
        <w:t xml:space="preserve"> </w:t>
      </w:r>
      <w:r w:rsidRPr="00A37AC7">
        <w:rPr>
          <w:lang w:val="es-CO" w:eastAsia="es-CO"/>
        </w:rPr>
        <w:t>el</w:t>
      </w:r>
      <w:r w:rsidR="00B81C85">
        <w:rPr>
          <w:lang w:val="es-CO" w:eastAsia="es-CO"/>
        </w:rPr>
        <w:t xml:space="preserve"> </w:t>
      </w:r>
      <w:r w:rsidRPr="00A37AC7">
        <w:rPr>
          <w:lang w:val="es-CO" w:eastAsia="es-CO"/>
        </w:rPr>
        <w:t>artículo</w:t>
      </w:r>
      <w:r w:rsidR="00B81C85">
        <w:rPr>
          <w:lang w:val="es-CO" w:eastAsia="es-CO"/>
        </w:rPr>
        <w:t xml:space="preserve"> </w:t>
      </w:r>
      <w:r w:rsidRPr="00A37AC7">
        <w:rPr>
          <w:lang w:val="es-CO" w:eastAsia="es-CO"/>
        </w:rPr>
        <w:t>46</w:t>
      </w:r>
      <w:r w:rsidR="00B81C85">
        <w:rPr>
          <w:lang w:val="es-CO" w:eastAsia="es-CO"/>
        </w:rPr>
        <w:t xml:space="preserve"> </w:t>
      </w:r>
      <w:r w:rsidRPr="00A37AC7">
        <w:rPr>
          <w:lang w:val="es-CO" w:eastAsia="es-CO"/>
        </w:rPr>
        <w:t>de</w:t>
      </w:r>
      <w:r w:rsidR="00B81C85">
        <w:rPr>
          <w:lang w:val="es-CO" w:eastAsia="es-CO"/>
        </w:rPr>
        <w:t xml:space="preserve"> </w:t>
      </w:r>
      <w:r w:rsidRPr="00A37AC7">
        <w:rPr>
          <w:lang w:val="es-CO" w:eastAsia="es-CO"/>
        </w:rPr>
        <w:t>la</w:t>
      </w:r>
      <w:r w:rsidR="00B81C85">
        <w:rPr>
          <w:lang w:val="es-CO" w:eastAsia="es-CO"/>
        </w:rPr>
        <w:t xml:space="preserve"> </w:t>
      </w:r>
      <w:r w:rsidRPr="00A37AC7">
        <w:rPr>
          <w:lang w:val="es-CO" w:eastAsia="es-CO"/>
        </w:rPr>
        <w:t>referida</w:t>
      </w:r>
      <w:r w:rsidR="00B81C85">
        <w:rPr>
          <w:lang w:val="es-CO" w:eastAsia="es-CO"/>
        </w:rPr>
        <w:t xml:space="preserve"> </w:t>
      </w:r>
      <w:r w:rsidRPr="00A37AC7">
        <w:rPr>
          <w:lang w:val="es-CO" w:eastAsia="es-CO"/>
        </w:rPr>
        <w:t>Ley.</w:t>
      </w:r>
      <w:r w:rsidR="00B81C85">
        <w:rPr>
          <w:lang w:val="es-CO" w:eastAsia="es-CO"/>
        </w:rPr>
        <w:t xml:space="preserve"> </w:t>
      </w:r>
      <w:r w:rsidRPr="00A37AC7">
        <w:rPr>
          <w:b/>
          <w:bCs/>
          <w:bdr w:val="none" w:sz="0" w:space="0" w:color="auto" w:frame="1"/>
          <w:lang w:val="es-CO" w:eastAsia="es-CO"/>
        </w:rPr>
        <w:t>Recibo</w:t>
      </w:r>
      <w:r w:rsidR="00B81C85">
        <w:rPr>
          <w:b/>
          <w:bCs/>
          <w:bdr w:val="none" w:sz="0" w:space="0" w:color="auto" w:frame="1"/>
          <w:lang w:val="es-CO" w:eastAsia="es-CO"/>
        </w:rPr>
        <w:t xml:space="preserve"> </w:t>
      </w:r>
      <w:r w:rsidRPr="00A37AC7">
        <w:rPr>
          <w:b/>
          <w:bCs/>
          <w:bdr w:val="none" w:sz="0" w:space="0" w:color="auto" w:frame="1"/>
          <w:lang w:val="es-CO" w:eastAsia="es-CO"/>
        </w:rPr>
        <w:t>Relatoria:</w:t>
      </w:r>
      <w:r w:rsidR="00B81C85">
        <w:rPr>
          <w:b/>
          <w:bCs/>
          <w:bdr w:val="none" w:sz="0" w:space="0" w:color="auto" w:frame="1"/>
          <w:lang w:val="es-CO" w:eastAsia="es-CO"/>
        </w:rPr>
        <w:t xml:space="preserve"> </w:t>
      </w:r>
      <w:r w:rsidR="00B81C85">
        <w:rPr>
          <w:lang w:val="es-CO" w:eastAsia="es-CO"/>
        </w:rPr>
        <w:t xml:space="preserve">  </w:t>
      </w:r>
      <w:r w:rsidRPr="00A37AC7">
        <w:rPr>
          <w:lang w:val="es-CO" w:eastAsia="es-CO"/>
        </w:rPr>
        <w:t>2018-06-29</w:t>
      </w:r>
      <w:r w:rsidR="00B81C85">
        <w:rPr>
          <w:lang w:val="es-CO" w:eastAsia="es-CO"/>
        </w:rPr>
        <w:t xml:space="preserve"> </w:t>
      </w:r>
    </w:p>
    <w:p w:rsidR="00A37AC7" w:rsidRDefault="00A37AC7" w:rsidP="00A55909">
      <w:pPr>
        <w:pStyle w:val="Cuerpovademecum"/>
      </w:pPr>
    </w:p>
    <w:p w:rsidR="00CC6114" w:rsidRPr="00CC6114" w:rsidRDefault="00CC6114" w:rsidP="00CC6114">
      <w:pPr>
        <w:pStyle w:val="Cuerpovademecum"/>
        <w:rPr>
          <w:lang w:val="es-CO" w:eastAsia="es-CO"/>
        </w:rPr>
      </w:pPr>
      <w:r w:rsidRPr="00CC6114">
        <w:rPr>
          <w:b/>
          <w:bCs/>
          <w:bdr w:val="none" w:sz="0" w:space="0" w:color="auto" w:frame="1"/>
          <w:lang w:val="es-CO" w:eastAsia="es-CO"/>
        </w:rPr>
        <w:t>Item</w:t>
      </w:r>
      <w:r w:rsidR="00B81C85">
        <w:rPr>
          <w:b/>
          <w:bCs/>
          <w:bdr w:val="none" w:sz="0" w:space="0" w:color="auto" w:frame="1"/>
          <w:lang w:val="es-CO" w:eastAsia="es-CO"/>
        </w:rPr>
        <w:t xml:space="preserve"> </w:t>
      </w:r>
      <w:r w:rsidRPr="00CC6114">
        <w:rPr>
          <w:lang w:val="es-CO" w:eastAsia="es-CO"/>
        </w:rPr>
        <w:t>388</w:t>
      </w:r>
      <w:r w:rsidR="00B81C85">
        <w:rPr>
          <w:lang w:val="es-CO" w:eastAsia="es-CO"/>
        </w:rPr>
        <w:t xml:space="preserve"> </w:t>
      </w:r>
      <w:r w:rsidR="00B81C85">
        <w:rPr>
          <w:b/>
          <w:bCs/>
          <w:bdr w:val="none" w:sz="0" w:space="0" w:color="auto" w:frame="1"/>
          <w:lang w:val="es-CO" w:eastAsia="es-CO"/>
        </w:rPr>
        <w:t xml:space="preserve">   </w:t>
      </w:r>
      <w:r w:rsidRPr="00CC6114">
        <w:rPr>
          <w:b/>
          <w:bCs/>
          <w:bdr w:val="none" w:sz="0" w:space="0" w:color="auto" w:frame="1"/>
          <w:lang w:val="es-CO" w:eastAsia="es-CO"/>
        </w:rPr>
        <w:t>Expediente</w:t>
      </w:r>
      <w:r w:rsidR="00B81C85">
        <w:rPr>
          <w:b/>
          <w:bCs/>
          <w:bdr w:val="none" w:sz="0" w:space="0" w:color="auto" w:frame="1"/>
          <w:lang w:val="es-CO" w:eastAsia="es-CO"/>
        </w:rPr>
        <w:t xml:space="preserve"> </w:t>
      </w:r>
      <w:r w:rsidR="00B81C85">
        <w:rPr>
          <w:lang w:val="es-CO" w:eastAsia="es-CO"/>
        </w:rPr>
        <w:t xml:space="preserve">  </w:t>
      </w:r>
      <w:r w:rsidRPr="00CC6114">
        <w:rPr>
          <w:lang w:val="es-CO" w:eastAsia="es-CO"/>
        </w:rPr>
        <w:t>D-11958</w:t>
      </w:r>
      <w:r w:rsidR="00B81C85">
        <w:rPr>
          <w:b/>
          <w:bCs/>
          <w:bdr w:val="none" w:sz="0" w:space="0" w:color="auto" w:frame="1"/>
          <w:lang w:val="es-CO" w:eastAsia="es-CO"/>
        </w:rPr>
        <w:t xml:space="preserve">    </w:t>
      </w:r>
      <w:r w:rsidRPr="00CC6114">
        <w:rPr>
          <w:b/>
          <w:bCs/>
          <w:bdr w:val="none" w:sz="0" w:space="0" w:color="auto" w:frame="1"/>
          <w:lang w:val="es-CO" w:eastAsia="es-CO"/>
        </w:rPr>
        <w:t>Fecha</w:t>
      </w:r>
      <w:r w:rsidR="00B81C85">
        <w:rPr>
          <w:b/>
          <w:bCs/>
          <w:bdr w:val="none" w:sz="0" w:space="0" w:color="auto" w:frame="1"/>
          <w:lang w:val="es-CO" w:eastAsia="es-CO"/>
        </w:rPr>
        <w:t xml:space="preserve"> </w:t>
      </w:r>
      <w:r w:rsidRPr="00CC6114">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r w:rsidRPr="00CC6114">
        <w:rPr>
          <w:lang w:val="es-CO" w:eastAsia="es-CO"/>
        </w:rPr>
        <w:t>2018-09-19</w:t>
      </w:r>
      <w:r w:rsidR="00B81C85">
        <w:rPr>
          <w:lang w:val="es-CO" w:eastAsia="es-CO"/>
        </w:rPr>
        <w:t xml:space="preserve"> </w:t>
      </w:r>
      <w:r w:rsidR="00B81C85">
        <w:rPr>
          <w:b/>
          <w:bCs/>
          <w:bdr w:val="none" w:sz="0" w:space="0" w:color="auto" w:frame="1"/>
          <w:lang w:val="es-CO" w:eastAsia="es-CO"/>
        </w:rPr>
        <w:t xml:space="preserve">   </w:t>
      </w:r>
      <w:r w:rsidRPr="00CC6114">
        <w:rPr>
          <w:b/>
          <w:bCs/>
          <w:bdr w:val="none" w:sz="0" w:space="0" w:color="auto" w:frame="1"/>
          <w:lang w:val="es-CO" w:eastAsia="es-CO"/>
        </w:rPr>
        <w:t>Sentencia</w:t>
      </w:r>
      <w:r w:rsidR="00B81C85">
        <w:rPr>
          <w:b/>
          <w:bCs/>
          <w:bdr w:val="none" w:sz="0" w:space="0" w:color="auto" w:frame="1"/>
          <w:lang w:val="es-CO" w:eastAsia="es-CO"/>
        </w:rPr>
        <w:t xml:space="preserve"> </w:t>
      </w:r>
      <w:r w:rsidR="00B81C85">
        <w:rPr>
          <w:lang w:val="es-CO" w:eastAsia="es-CO"/>
        </w:rPr>
        <w:t xml:space="preserve">  </w:t>
      </w:r>
      <w:hyperlink r:id="rId1816" w:history="1">
        <w:r w:rsidRPr="00CC6114">
          <w:rPr>
            <w:color w:val="530606"/>
            <w:u w:val="single"/>
            <w:bdr w:val="none" w:sz="0" w:space="0" w:color="auto" w:frame="1"/>
            <w:lang w:val="es-CO" w:eastAsia="es-CO"/>
          </w:rPr>
          <w:t>C-088/18</w:t>
        </w:r>
      </w:hyperlink>
      <w:r w:rsidR="00B81C85">
        <w:rPr>
          <w:lang w:val="es-CO" w:eastAsia="es-CO"/>
        </w:rPr>
        <w:t xml:space="preserve"> </w:t>
      </w:r>
      <w:r w:rsidRPr="00CC6114">
        <w:rPr>
          <w:b/>
          <w:bCs/>
          <w:bdr w:val="none" w:sz="0" w:space="0" w:color="auto" w:frame="1"/>
          <w:lang w:val="es-CO" w:eastAsia="es-CO"/>
        </w:rPr>
        <w:t>Magistrado</w:t>
      </w:r>
      <w:r w:rsidR="00B81C85">
        <w:rPr>
          <w:b/>
          <w:bCs/>
          <w:bdr w:val="none" w:sz="0" w:space="0" w:color="auto" w:frame="1"/>
          <w:lang w:val="es-CO" w:eastAsia="es-CO"/>
        </w:rPr>
        <w:t xml:space="preserve"> </w:t>
      </w:r>
      <w:r w:rsidRPr="00CC6114">
        <w:rPr>
          <w:b/>
          <w:bCs/>
          <w:bdr w:val="none" w:sz="0" w:space="0" w:color="auto" w:frame="1"/>
          <w:lang w:val="es-CO" w:eastAsia="es-CO"/>
        </w:rPr>
        <w:t>Ponente</w:t>
      </w:r>
      <w:r w:rsidRPr="00CC6114">
        <w:rPr>
          <w:lang w:val="es-CO" w:eastAsia="es-CO"/>
        </w:rPr>
        <w:t>:DIANA</w:t>
      </w:r>
      <w:r w:rsidR="00B81C85">
        <w:rPr>
          <w:lang w:val="es-CO" w:eastAsia="es-CO"/>
        </w:rPr>
        <w:t xml:space="preserve"> </w:t>
      </w:r>
      <w:r w:rsidRPr="00CC6114">
        <w:rPr>
          <w:lang w:val="es-CO" w:eastAsia="es-CO"/>
        </w:rPr>
        <w:t>CONSTANZA</w:t>
      </w:r>
      <w:r w:rsidR="00B81C85">
        <w:rPr>
          <w:lang w:val="es-CO" w:eastAsia="es-CO"/>
        </w:rPr>
        <w:t xml:space="preserve"> </w:t>
      </w:r>
      <w:r w:rsidRPr="00CC6114">
        <w:rPr>
          <w:lang w:val="es-CO" w:eastAsia="es-CO"/>
        </w:rPr>
        <w:t>FAJARDO</w:t>
      </w:r>
      <w:r w:rsidR="00B81C85">
        <w:rPr>
          <w:lang w:val="es-CO" w:eastAsia="es-CO"/>
        </w:rPr>
        <w:t xml:space="preserve"> </w:t>
      </w:r>
      <w:r w:rsidRPr="00CC6114">
        <w:rPr>
          <w:lang w:val="es-CO" w:eastAsia="es-CO"/>
        </w:rPr>
        <w:t>RIVERA</w:t>
      </w:r>
      <w:r w:rsidR="00B81C85">
        <w:rPr>
          <w:lang w:val="es-CO" w:eastAsia="es-CO"/>
        </w:rPr>
        <w:t xml:space="preserve"> </w:t>
      </w:r>
      <w:r w:rsidRPr="00CC6114">
        <w:rPr>
          <w:b/>
          <w:bCs/>
          <w:bdr w:val="none" w:sz="0" w:space="0" w:color="auto" w:frame="1"/>
          <w:lang w:val="es-CO" w:eastAsia="es-CO"/>
        </w:rPr>
        <w:t>Demandante</w:t>
      </w:r>
      <w:r w:rsidR="00B81C85">
        <w:rPr>
          <w:b/>
          <w:bCs/>
          <w:bdr w:val="none" w:sz="0" w:space="0" w:color="auto" w:frame="1"/>
          <w:lang w:val="es-CO" w:eastAsia="es-CO"/>
        </w:rPr>
        <w:t xml:space="preserve"> </w:t>
      </w:r>
      <w:r w:rsidRPr="00CC6114">
        <w:rPr>
          <w:b/>
          <w:bCs/>
          <w:bdr w:val="none" w:sz="0" w:space="0" w:color="auto" w:frame="1"/>
          <w:lang w:val="es-CO" w:eastAsia="es-CO"/>
        </w:rPr>
        <w:t>/</w:t>
      </w:r>
      <w:r w:rsidR="00B81C85">
        <w:rPr>
          <w:b/>
          <w:bCs/>
          <w:bdr w:val="none" w:sz="0" w:space="0" w:color="auto" w:frame="1"/>
          <w:lang w:val="es-CO" w:eastAsia="es-CO"/>
        </w:rPr>
        <w:t xml:space="preserve"> </w:t>
      </w:r>
      <w:r w:rsidRPr="00CC6114">
        <w:rPr>
          <w:b/>
          <w:bCs/>
          <w:bdr w:val="none" w:sz="0" w:space="0" w:color="auto" w:frame="1"/>
          <w:lang w:val="es-CO" w:eastAsia="es-CO"/>
        </w:rPr>
        <w:t>Demandado</w:t>
      </w:r>
      <w:r w:rsidR="00B81C85">
        <w:rPr>
          <w:lang w:val="es-CO" w:eastAsia="es-CO"/>
        </w:rPr>
        <w:t xml:space="preserve">    </w:t>
      </w:r>
      <w:r w:rsidRPr="00CC6114">
        <w:rPr>
          <w:lang w:val="es-CO" w:eastAsia="es-CO"/>
        </w:rPr>
        <w:t>JAIME</w:t>
      </w:r>
      <w:r w:rsidR="00B81C85">
        <w:rPr>
          <w:lang w:val="es-CO" w:eastAsia="es-CO"/>
        </w:rPr>
        <w:t xml:space="preserve"> </w:t>
      </w:r>
      <w:r w:rsidRPr="00CC6114">
        <w:rPr>
          <w:lang w:val="es-CO" w:eastAsia="es-CO"/>
        </w:rPr>
        <w:t>ANDRES</w:t>
      </w:r>
      <w:r w:rsidR="00B81C85">
        <w:rPr>
          <w:lang w:val="es-CO" w:eastAsia="es-CO"/>
        </w:rPr>
        <w:t xml:space="preserve"> </w:t>
      </w:r>
      <w:r w:rsidRPr="00CC6114">
        <w:rPr>
          <w:lang w:val="es-CO" w:eastAsia="es-CO"/>
        </w:rPr>
        <w:t>GIRON</w:t>
      </w:r>
      <w:r w:rsidR="00B81C85">
        <w:rPr>
          <w:lang w:val="es-CO" w:eastAsia="es-CO"/>
        </w:rPr>
        <w:t xml:space="preserve"> </w:t>
      </w:r>
      <w:r w:rsidRPr="00CC6114">
        <w:rPr>
          <w:lang w:val="es-CO" w:eastAsia="es-CO"/>
        </w:rPr>
        <w:t>MEDINA</w:t>
      </w:r>
      <w:r w:rsidR="00B81C85">
        <w:rPr>
          <w:lang w:val="es-CO" w:eastAsia="es-CO"/>
        </w:rPr>
        <w:t xml:space="preserve"> </w:t>
      </w:r>
      <w:r w:rsidRPr="00CC6114">
        <w:rPr>
          <w:lang w:val="es-CO" w:eastAsia="es-CO"/>
        </w:rPr>
        <w:t>VS.</w:t>
      </w:r>
      <w:r w:rsidR="00B81C85">
        <w:rPr>
          <w:lang w:val="es-CO" w:eastAsia="es-CO"/>
        </w:rPr>
        <w:t xml:space="preserve"> </w:t>
      </w:r>
      <w:r w:rsidRPr="00CC6114">
        <w:rPr>
          <w:lang w:val="es-CO" w:eastAsia="es-CO"/>
        </w:rPr>
        <w:t>LEY</w:t>
      </w:r>
      <w:r w:rsidR="00B81C85">
        <w:rPr>
          <w:lang w:val="es-CO" w:eastAsia="es-CO"/>
        </w:rPr>
        <w:t xml:space="preserve"> </w:t>
      </w:r>
      <w:r w:rsidRPr="00CC6114">
        <w:rPr>
          <w:lang w:val="es-CO" w:eastAsia="es-CO"/>
        </w:rPr>
        <w:t>1819</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2016</w:t>
      </w:r>
    </w:p>
    <w:p w:rsidR="00CC6114" w:rsidRPr="00CC6114" w:rsidRDefault="00CC6114" w:rsidP="00CC6114">
      <w:pPr>
        <w:pStyle w:val="Cuerpovademecum"/>
        <w:rPr>
          <w:lang w:val="es-CO" w:eastAsia="es-CO"/>
        </w:rPr>
      </w:pPr>
      <w:r w:rsidRPr="00CC6114">
        <w:rPr>
          <w:b/>
          <w:bCs/>
          <w:bdr w:val="none" w:sz="0" w:space="0" w:color="auto" w:frame="1"/>
          <w:lang w:val="es-CO" w:eastAsia="es-CO"/>
        </w:rPr>
        <w:t>Tema:</w:t>
      </w:r>
      <w:r w:rsidR="00B81C85">
        <w:rPr>
          <w:lang w:val="es-CO" w:eastAsia="es-CO"/>
        </w:rPr>
        <w:t xml:space="preserve"> </w:t>
      </w:r>
      <w:r w:rsidRPr="00CC6114">
        <w:rPr>
          <w:lang w:val="es-CO" w:eastAsia="es-CO"/>
        </w:rPr>
        <w:t>IMPUESTO</w:t>
      </w:r>
      <w:r w:rsidR="00B81C85">
        <w:rPr>
          <w:lang w:val="es-CO" w:eastAsia="es-CO"/>
        </w:rPr>
        <w:t xml:space="preserve"> </w:t>
      </w:r>
      <w:r w:rsidRPr="00CC6114">
        <w:rPr>
          <w:lang w:val="es-CO" w:eastAsia="es-CO"/>
        </w:rPr>
        <w:t>ALUMBRADO</w:t>
      </w:r>
      <w:r w:rsidR="00B81C85">
        <w:rPr>
          <w:lang w:val="es-CO" w:eastAsia="es-CO"/>
        </w:rPr>
        <w:t xml:space="preserve"> </w:t>
      </w:r>
      <w:r w:rsidRPr="00CC6114">
        <w:rPr>
          <w:lang w:val="es-CO" w:eastAsia="es-CO"/>
        </w:rPr>
        <w:t>PÚBLICO.</w:t>
      </w:r>
      <w:r w:rsidR="00B81C85">
        <w:rPr>
          <w:lang w:val="es-CO" w:eastAsia="es-CO"/>
        </w:rPr>
        <w:t xml:space="preserve"> </w:t>
      </w:r>
      <w:r w:rsidRPr="00CC6114">
        <w:rPr>
          <w:lang w:val="es-CO" w:eastAsia="es-CO"/>
        </w:rPr>
        <w:t>FACTURACIÓN</w:t>
      </w:r>
      <w:r w:rsidR="00B81C85">
        <w:rPr>
          <w:lang w:val="es-CO" w:eastAsia="es-CO"/>
        </w:rPr>
        <w:t xml:space="preserve"> </w:t>
      </w:r>
      <w:r w:rsidRPr="00CC6114">
        <w:rPr>
          <w:lang w:val="es-CO" w:eastAsia="es-CO"/>
        </w:rPr>
        <w:t>O</w:t>
      </w:r>
      <w:r w:rsidR="00B81C85">
        <w:rPr>
          <w:lang w:val="es-CO" w:eastAsia="es-CO"/>
        </w:rPr>
        <w:t xml:space="preserve"> </w:t>
      </w:r>
      <w:r w:rsidRPr="00CC6114">
        <w:rPr>
          <w:lang w:val="es-CO" w:eastAsia="es-CO"/>
        </w:rPr>
        <w:t>RECAUDO</w:t>
      </w:r>
      <w:r w:rsidR="00B81C85">
        <w:rPr>
          <w:lang w:val="es-CO" w:eastAsia="es-CO"/>
        </w:rPr>
        <w:t xml:space="preserve"> </w:t>
      </w:r>
      <w:r w:rsidRPr="00CC6114">
        <w:rPr>
          <w:lang w:val="es-CO" w:eastAsia="es-CO"/>
        </w:rPr>
        <w:t>POR</w:t>
      </w:r>
      <w:r w:rsidR="00B81C85">
        <w:rPr>
          <w:lang w:val="es-CO" w:eastAsia="es-CO"/>
        </w:rPr>
        <w:t xml:space="preserve"> </w:t>
      </w:r>
      <w:r w:rsidRPr="00CC6114">
        <w:rPr>
          <w:lang w:val="es-CO" w:eastAsia="es-CO"/>
        </w:rPr>
        <w:t>EL</w:t>
      </w:r>
      <w:r w:rsidR="00B81C85">
        <w:rPr>
          <w:lang w:val="es-CO" w:eastAsia="es-CO"/>
        </w:rPr>
        <w:t xml:space="preserve"> </w:t>
      </w:r>
      <w:r w:rsidRPr="00CC6114">
        <w:rPr>
          <w:lang w:val="es-CO" w:eastAsia="es-CO"/>
        </w:rPr>
        <w:t>COMERCIALIZADOR</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ENERGÍA.</w:t>
      </w:r>
      <w:r w:rsidR="00B81C85">
        <w:rPr>
          <w:lang w:val="es-CO" w:eastAsia="es-CO"/>
        </w:rPr>
        <w:t xml:space="preserve"> </w:t>
      </w:r>
      <w:r w:rsidRPr="00CC6114">
        <w:rPr>
          <w:lang w:val="es-CO" w:eastAsia="es-CO"/>
        </w:rPr>
        <w:t>Demanda</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inconstitucionalidad</w:t>
      </w:r>
      <w:r w:rsidR="00B81C85">
        <w:rPr>
          <w:lang w:val="es-CO" w:eastAsia="es-CO"/>
        </w:rPr>
        <w:t xml:space="preserve"> </w:t>
      </w:r>
      <w:r w:rsidRPr="00CC6114">
        <w:rPr>
          <w:lang w:val="es-CO" w:eastAsia="es-CO"/>
        </w:rPr>
        <w:t>contra</w:t>
      </w:r>
      <w:r w:rsidR="00B81C85">
        <w:rPr>
          <w:lang w:val="es-CO" w:eastAsia="es-CO"/>
        </w:rPr>
        <w:t xml:space="preserve"> </w:t>
      </w:r>
      <w:r w:rsidRPr="00CC6114">
        <w:rPr>
          <w:lang w:val="es-CO" w:eastAsia="es-CO"/>
        </w:rPr>
        <w:t>el</w:t>
      </w:r>
      <w:r w:rsidR="00B81C85">
        <w:rPr>
          <w:lang w:val="es-CO" w:eastAsia="es-CO"/>
        </w:rPr>
        <w:t xml:space="preserve"> </w:t>
      </w:r>
      <w:r w:rsidRPr="00CC6114">
        <w:rPr>
          <w:lang w:val="es-CO" w:eastAsia="es-CO"/>
        </w:rPr>
        <w:t>artículo</w:t>
      </w:r>
      <w:r w:rsidR="00B81C85">
        <w:rPr>
          <w:lang w:val="es-CO" w:eastAsia="es-CO"/>
        </w:rPr>
        <w:t xml:space="preserve"> </w:t>
      </w:r>
      <w:r w:rsidRPr="00CC6114">
        <w:rPr>
          <w:lang w:val="es-CO" w:eastAsia="es-CO"/>
        </w:rPr>
        <w:t>352</w:t>
      </w:r>
      <w:r w:rsidR="00B81C85">
        <w:rPr>
          <w:lang w:val="es-CO" w:eastAsia="es-CO"/>
        </w:rPr>
        <w:t xml:space="preserve"> </w:t>
      </w:r>
      <w:r w:rsidRPr="00CC6114">
        <w:rPr>
          <w:lang w:val="es-CO" w:eastAsia="es-CO"/>
        </w:rPr>
        <w:t>(parcial)</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ley</w:t>
      </w:r>
      <w:r w:rsidR="00B81C85">
        <w:rPr>
          <w:lang w:val="es-CO" w:eastAsia="es-CO"/>
        </w:rPr>
        <w:t xml:space="preserve"> </w:t>
      </w:r>
      <w:r w:rsidRPr="00CC6114">
        <w:rPr>
          <w:lang w:val="es-CO" w:eastAsia="es-CO"/>
        </w:rPr>
        <w:t>1819</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2016,</w:t>
      </w:r>
      <w:r w:rsidR="00B81C85">
        <w:rPr>
          <w:lang w:val="es-CO" w:eastAsia="es-CO"/>
        </w:rPr>
        <w:t xml:space="preserve"> </w:t>
      </w:r>
      <w:r w:rsidRPr="00CC6114">
        <w:rPr>
          <w:lang w:val="es-CO" w:eastAsia="es-CO"/>
        </w:rPr>
        <w:t>por</w:t>
      </w:r>
      <w:r w:rsidR="00B81C85">
        <w:rPr>
          <w:lang w:val="es-CO" w:eastAsia="es-CO"/>
        </w:rPr>
        <w:t xml:space="preserve"> </w:t>
      </w:r>
      <w:r w:rsidRPr="00CC6114">
        <w:rPr>
          <w:lang w:val="es-CO" w:eastAsia="es-CO"/>
        </w:rPr>
        <w:t>medio</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cual</w:t>
      </w:r>
      <w:r w:rsidR="00B81C85">
        <w:rPr>
          <w:lang w:val="es-CO" w:eastAsia="es-CO"/>
        </w:rPr>
        <w:t xml:space="preserve"> </w:t>
      </w:r>
      <w:r w:rsidRPr="00CC6114">
        <w:rPr>
          <w:lang w:val="es-CO" w:eastAsia="es-CO"/>
        </w:rPr>
        <w:t>se</w:t>
      </w:r>
      <w:r w:rsidR="00B81C85">
        <w:rPr>
          <w:lang w:val="es-CO" w:eastAsia="es-CO"/>
        </w:rPr>
        <w:t xml:space="preserve"> </w:t>
      </w:r>
      <w:r w:rsidRPr="00CC6114">
        <w:rPr>
          <w:lang w:val="es-CO" w:eastAsia="es-CO"/>
        </w:rPr>
        <w:t>adopta</w:t>
      </w:r>
      <w:r w:rsidR="00B81C85">
        <w:rPr>
          <w:lang w:val="es-CO" w:eastAsia="es-CO"/>
        </w:rPr>
        <w:t xml:space="preserve"> </w:t>
      </w:r>
      <w:r w:rsidRPr="00CC6114">
        <w:rPr>
          <w:lang w:val="es-CO" w:eastAsia="es-CO"/>
        </w:rPr>
        <w:t>una</w:t>
      </w:r>
      <w:r w:rsidR="00B81C85">
        <w:rPr>
          <w:lang w:val="es-CO" w:eastAsia="es-CO"/>
        </w:rPr>
        <w:t xml:space="preserve"> </w:t>
      </w:r>
      <w:r w:rsidRPr="00CC6114">
        <w:rPr>
          <w:lang w:val="es-CO" w:eastAsia="es-CO"/>
        </w:rPr>
        <w:t>Reforma</w:t>
      </w:r>
      <w:r w:rsidR="00B81C85">
        <w:rPr>
          <w:lang w:val="es-CO" w:eastAsia="es-CO"/>
        </w:rPr>
        <w:t xml:space="preserve"> </w:t>
      </w:r>
      <w:r w:rsidRPr="00CC6114">
        <w:rPr>
          <w:lang w:val="es-CO" w:eastAsia="es-CO"/>
        </w:rPr>
        <w:t>Tributaria</w:t>
      </w:r>
      <w:r w:rsidR="00B81C85">
        <w:rPr>
          <w:lang w:val="es-CO" w:eastAsia="es-CO"/>
        </w:rPr>
        <w:t xml:space="preserve"> </w:t>
      </w:r>
      <w:r w:rsidRPr="00CC6114">
        <w:rPr>
          <w:lang w:val="es-CO" w:eastAsia="es-CO"/>
        </w:rPr>
        <w:t>estructural,</w:t>
      </w:r>
      <w:r w:rsidR="00B81C85">
        <w:rPr>
          <w:lang w:val="es-CO" w:eastAsia="es-CO"/>
        </w:rPr>
        <w:t xml:space="preserve"> </w:t>
      </w:r>
      <w:r w:rsidRPr="00CC6114">
        <w:rPr>
          <w:lang w:val="es-CO" w:eastAsia="es-CO"/>
        </w:rPr>
        <w:t>se</w:t>
      </w:r>
      <w:r w:rsidR="00B81C85">
        <w:rPr>
          <w:lang w:val="es-CO" w:eastAsia="es-CO"/>
        </w:rPr>
        <w:t xml:space="preserve"> </w:t>
      </w:r>
      <w:r w:rsidRPr="00CC6114">
        <w:rPr>
          <w:lang w:val="es-CO" w:eastAsia="es-CO"/>
        </w:rPr>
        <w:t>fortalecen</w:t>
      </w:r>
      <w:r w:rsidR="00B81C85">
        <w:rPr>
          <w:lang w:val="es-CO" w:eastAsia="es-CO"/>
        </w:rPr>
        <w:t xml:space="preserve"> </w:t>
      </w:r>
      <w:r w:rsidRPr="00CC6114">
        <w:rPr>
          <w:lang w:val="es-CO" w:eastAsia="es-CO"/>
        </w:rPr>
        <w:t>los</w:t>
      </w:r>
      <w:r w:rsidR="00B81C85">
        <w:rPr>
          <w:lang w:val="es-CO" w:eastAsia="es-CO"/>
        </w:rPr>
        <w:t xml:space="preserve"> </w:t>
      </w:r>
      <w:r w:rsidRPr="00CC6114">
        <w:rPr>
          <w:lang w:val="es-CO" w:eastAsia="es-CO"/>
        </w:rPr>
        <w:t>mecanismos</w:t>
      </w:r>
      <w:r w:rsidR="00B81C85">
        <w:rPr>
          <w:lang w:val="es-CO" w:eastAsia="es-CO"/>
        </w:rPr>
        <w:t xml:space="preserve"> </w:t>
      </w:r>
      <w:r w:rsidRPr="00CC6114">
        <w:rPr>
          <w:lang w:val="es-CO" w:eastAsia="es-CO"/>
        </w:rPr>
        <w:t>para</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lucha</w:t>
      </w:r>
      <w:r w:rsidR="00B81C85">
        <w:rPr>
          <w:lang w:val="es-CO" w:eastAsia="es-CO"/>
        </w:rPr>
        <w:t xml:space="preserve"> </w:t>
      </w:r>
      <w:r w:rsidRPr="00CC6114">
        <w:rPr>
          <w:lang w:val="es-CO" w:eastAsia="es-CO"/>
        </w:rPr>
        <w:t>contra</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evasión</w:t>
      </w:r>
      <w:r w:rsidR="00B81C85">
        <w:rPr>
          <w:lang w:val="es-CO" w:eastAsia="es-CO"/>
        </w:rPr>
        <w:t xml:space="preserve"> </w:t>
      </w:r>
      <w:r w:rsidRPr="00CC6114">
        <w:rPr>
          <w:lang w:val="es-CO" w:eastAsia="es-CO"/>
        </w:rPr>
        <w:t>y</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elusión</w:t>
      </w:r>
      <w:r w:rsidR="00B81C85">
        <w:rPr>
          <w:lang w:val="es-CO" w:eastAsia="es-CO"/>
        </w:rPr>
        <w:t xml:space="preserve"> </w:t>
      </w:r>
      <w:r w:rsidRPr="00CC6114">
        <w:rPr>
          <w:lang w:val="es-CO" w:eastAsia="es-CO"/>
        </w:rPr>
        <w:t>fiscal</w:t>
      </w:r>
      <w:r w:rsidR="00B81C85">
        <w:rPr>
          <w:lang w:val="es-CO" w:eastAsia="es-CO"/>
        </w:rPr>
        <w:t xml:space="preserve"> </w:t>
      </w:r>
      <w:r w:rsidRPr="00CC6114">
        <w:rPr>
          <w:lang w:val="es-CO" w:eastAsia="es-CO"/>
        </w:rPr>
        <w:t>y</w:t>
      </w:r>
      <w:r w:rsidR="00B81C85">
        <w:rPr>
          <w:lang w:val="es-CO" w:eastAsia="es-CO"/>
        </w:rPr>
        <w:t xml:space="preserve"> </w:t>
      </w:r>
      <w:r w:rsidRPr="00CC6114">
        <w:rPr>
          <w:lang w:val="es-CO" w:eastAsia="es-CO"/>
        </w:rPr>
        <w:t>se</w:t>
      </w:r>
      <w:r w:rsidR="00B81C85">
        <w:rPr>
          <w:lang w:val="es-CO" w:eastAsia="es-CO"/>
        </w:rPr>
        <w:t xml:space="preserve"> </w:t>
      </w:r>
      <w:r w:rsidRPr="00CC6114">
        <w:rPr>
          <w:lang w:val="es-CO" w:eastAsia="es-CO"/>
        </w:rPr>
        <w:t>dictan</w:t>
      </w:r>
      <w:r w:rsidR="00B81C85">
        <w:rPr>
          <w:lang w:val="es-CO" w:eastAsia="es-CO"/>
        </w:rPr>
        <w:t xml:space="preserve"> </w:t>
      </w:r>
      <w:r w:rsidRPr="00CC6114">
        <w:rPr>
          <w:lang w:val="es-CO" w:eastAsia="es-CO"/>
        </w:rPr>
        <w:t>otras</w:t>
      </w:r>
      <w:r w:rsidR="00B81C85">
        <w:rPr>
          <w:lang w:val="es-CO" w:eastAsia="es-CO"/>
        </w:rPr>
        <w:t xml:space="preserve"> </w:t>
      </w:r>
      <w:r w:rsidRPr="00CC6114">
        <w:rPr>
          <w:lang w:val="es-CO" w:eastAsia="es-CO"/>
        </w:rPr>
        <w:t>disposiciones.</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norma</w:t>
      </w:r>
      <w:r w:rsidR="00B81C85">
        <w:rPr>
          <w:lang w:val="es-CO" w:eastAsia="es-CO"/>
        </w:rPr>
        <w:t xml:space="preserve"> </w:t>
      </w:r>
      <w:r w:rsidRPr="00CC6114">
        <w:rPr>
          <w:lang w:val="es-CO" w:eastAsia="es-CO"/>
        </w:rPr>
        <w:t>cuestionada</w:t>
      </w:r>
      <w:r w:rsidR="00B81C85">
        <w:rPr>
          <w:lang w:val="es-CO" w:eastAsia="es-CO"/>
        </w:rPr>
        <w:t xml:space="preserve"> </w:t>
      </w:r>
      <w:r w:rsidRPr="00CC6114">
        <w:rPr>
          <w:lang w:val="es-CO" w:eastAsia="es-CO"/>
        </w:rPr>
        <w:t>confiere</w:t>
      </w:r>
      <w:r w:rsidR="00B81C85">
        <w:rPr>
          <w:lang w:val="es-CO" w:eastAsia="es-CO"/>
        </w:rPr>
        <w:t xml:space="preserve"> </w:t>
      </w:r>
      <w:r w:rsidRPr="00CC6114">
        <w:rPr>
          <w:lang w:val="es-CO" w:eastAsia="es-CO"/>
        </w:rPr>
        <w:t>a</w:t>
      </w:r>
      <w:r w:rsidR="00B81C85">
        <w:rPr>
          <w:lang w:val="es-CO" w:eastAsia="es-CO"/>
        </w:rPr>
        <w:t xml:space="preserve"> </w:t>
      </w:r>
      <w:r w:rsidRPr="00CC6114">
        <w:rPr>
          <w:lang w:val="es-CO" w:eastAsia="es-CO"/>
        </w:rPr>
        <w:t>los</w:t>
      </w:r>
      <w:r w:rsidR="00B81C85">
        <w:rPr>
          <w:lang w:val="es-CO" w:eastAsia="es-CO"/>
        </w:rPr>
        <w:t xml:space="preserve"> </w:t>
      </w:r>
      <w:r w:rsidRPr="00CC6114">
        <w:rPr>
          <w:lang w:val="es-CO" w:eastAsia="es-CO"/>
        </w:rPr>
        <w:t>municipios</w:t>
      </w:r>
      <w:r w:rsidR="00B81C85">
        <w:rPr>
          <w:lang w:val="es-CO" w:eastAsia="es-CO"/>
        </w:rPr>
        <w:t xml:space="preserve"> </w:t>
      </w:r>
      <w:r w:rsidRPr="00CC6114">
        <w:rPr>
          <w:lang w:val="es-CO" w:eastAsia="es-CO"/>
        </w:rPr>
        <w:t>y</w:t>
      </w:r>
      <w:r w:rsidR="00B81C85">
        <w:rPr>
          <w:lang w:val="es-CO" w:eastAsia="es-CO"/>
        </w:rPr>
        <w:t xml:space="preserve"> </w:t>
      </w:r>
      <w:r w:rsidRPr="00CC6114">
        <w:rPr>
          <w:lang w:val="es-CO" w:eastAsia="es-CO"/>
        </w:rPr>
        <w:t>distritos</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posibilidad</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designar</w:t>
      </w:r>
      <w:r w:rsidR="00B81C85">
        <w:rPr>
          <w:lang w:val="es-CO" w:eastAsia="es-CO"/>
        </w:rPr>
        <w:t xml:space="preserve"> </w:t>
      </w:r>
      <w:r w:rsidRPr="00CC6114">
        <w:rPr>
          <w:lang w:val="es-CO" w:eastAsia="es-CO"/>
        </w:rPr>
        <w:t>como</w:t>
      </w:r>
      <w:r w:rsidR="00B81C85">
        <w:rPr>
          <w:lang w:val="es-CO" w:eastAsia="es-CO"/>
        </w:rPr>
        <w:t xml:space="preserve"> </w:t>
      </w:r>
      <w:r w:rsidRPr="00CC6114">
        <w:rPr>
          <w:lang w:val="es-CO" w:eastAsia="es-CO"/>
        </w:rPr>
        <w:t>agentes</w:t>
      </w:r>
      <w:r w:rsidR="00B81C85">
        <w:rPr>
          <w:lang w:val="es-CO" w:eastAsia="es-CO"/>
        </w:rPr>
        <w:t xml:space="preserve"> </w:t>
      </w:r>
      <w:r w:rsidRPr="00CC6114">
        <w:rPr>
          <w:lang w:val="es-CO" w:eastAsia="es-CO"/>
        </w:rPr>
        <w:t>recaudadores</w:t>
      </w:r>
      <w:r w:rsidR="00B81C85">
        <w:rPr>
          <w:lang w:val="es-CO" w:eastAsia="es-CO"/>
        </w:rPr>
        <w:t xml:space="preserve"> </w:t>
      </w:r>
      <w:r w:rsidRPr="00CC6114">
        <w:rPr>
          <w:lang w:val="es-CO" w:eastAsia="es-CO"/>
        </w:rPr>
        <w:t>del</w:t>
      </w:r>
      <w:r w:rsidR="00B81C85">
        <w:rPr>
          <w:lang w:val="es-CO" w:eastAsia="es-CO"/>
        </w:rPr>
        <w:t xml:space="preserve"> </w:t>
      </w:r>
      <w:r w:rsidRPr="00CC6114">
        <w:rPr>
          <w:lang w:val="es-CO" w:eastAsia="es-CO"/>
        </w:rPr>
        <w:t>impuesto</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alumbrado</w:t>
      </w:r>
      <w:r w:rsidR="00B81C85">
        <w:rPr>
          <w:lang w:val="es-CO" w:eastAsia="es-CO"/>
        </w:rPr>
        <w:t xml:space="preserve"> </w:t>
      </w:r>
      <w:r w:rsidRPr="00CC6114">
        <w:rPr>
          <w:lang w:val="es-CO" w:eastAsia="es-CO"/>
        </w:rPr>
        <w:t>público,</w:t>
      </w:r>
      <w:r w:rsidR="00B81C85">
        <w:rPr>
          <w:lang w:val="es-CO" w:eastAsia="es-CO"/>
        </w:rPr>
        <w:t xml:space="preserve"> </w:t>
      </w:r>
      <w:r w:rsidRPr="00CC6114">
        <w:rPr>
          <w:lang w:val="es-CO" w:eastAsia="es-CO"/>
        </w:rPr>
        <w:t>sin</w:t>
      </w:r>
      <w:r w:rsidR="00B81C85">
        <w:rPr>
          <w:lang w:val="es-CO" w:eastAsia="es-CO"/>
        </w:rPr>
        <w:t xml:space="preserve"> </w:t>
      </w:r>
      <w:r w:rsidRPr="00CC6114">
        <w:rPr>
          <w:lang w:val="es-CO" w:eastAsia="es-CO"/>
        </w:rPr>
        <w:t>ninguna</w:t>
      </w:r>
      <w:r w:rsidR="00B81C85">
        <w:rPr>
          <w:lang w:val="es-CO" w:eastAsia="es-CO"/>
        </w:rPr>
        <w:t xml:space="preserve"> </w:t>
      </w:r>
      <w:r w:rsidRPr="00CC6114">
        <w:rPr>
          <w:lang w:val="es-CO" w:eastAsia="es-CO"/>
        </w:rPr>
        <w:t>contraprestación,</w:t>
      </w:r>
      <w:r w:rsidR="00B81C85">
        <w:rPr>
          <w:lang w:val="es-CO" w:eastAsia="es-CO"/>
        </w:rPr>
        <w:t xml:space="preserve"> </w:t>
      </w:r>
      <w:r w:rsidRPr="00CC6114">
        <w:rPr>
          <w:lang w:val="es-CO" w:eastAsia="es-CO"/>
        </w:rPr>
        <w:t>a</w:t>
      </w:r>
      <w:r w:rsidR="00B81C85">
        <w:rPr>
          <w:lang w:val="es-CO" w:eastAsia="es-CO"/>
        </w:rPr>
        <w:t xml:space="preserve"> </w:t>
      </w:r>
      <w:r w:rsidRPr="00CC6114">
        <w:rPr>
          <w:lang w:val="es-CO" w:eastAsia="es-CO"/>
        </w:rPr>
        <w:t>las</w:t>
      </w:r>
      <w:r w:rsidR="00B81C85">
        <w:rPr>
          <w:lang w:val="es-CO" w:eastAsia="es-CO"/>
        </w:rPr>
        <w:t xml:space="preserve"> </w:t>
      </w:r>
      <w:r w:rsidRPr="00CC6114">
        <w:rPr>
          <w:lang w:val="es-CO" w:eastAsia="es-CO"/>
        </w:rPr>
        <w:t>empresas</w:t>
      </w:r>
      <w:r w:rsidR="00B81C85">
        <w:rPr>
          <w:lang w:val="es-CO" w:eastAsia="es-CO"/>
        </w:rPr>
        <w:t xml:space="preserve"> </w:t>
      </w:r>
      <w:r w:rsidRPr="00CC6114">
        <w:rPr>
          <w:lang w:val="es-CO" w:eastAsia="es-CO"/>
        </w:rPr>
        <w:t>que</w:t>
      </w:r>
      <w:r w:rsidR="00B81C85">
        <w:rPr>
          <w:lang w:val="es-CO" w:eastAsia="es-CO"/>
        </w:rPr>
        <w:t xml:space="preserve"> </w:t>
      </w:r>
      <w:r w:rsidRPr="00CC6114">
        <w:rPr>
          <w:lang w:val="es-CO" w:eastAsia="es-CO"/>
        </w:rPr>
        <w:t>suministren</w:t>
      </w:r>
      <w:r w:rsidR="00B81C85">
        <w:rPr>
          <w:lang w:val="es-CO" w:eastAsia="es-CO"/>
        </w:rPr>
        <w:t xml:space="preserve"> </w:t>
      </w:r>
      <w:r w:rsidRPr="00CC6114">
        <w:rPr>
          <w:lang w:val="es-CO" w:eastAsia="es-CO"/>
        </w:rPr>
        <w:t>el</w:t>
      </w:r>
      <w:r w:rsidR="00B81C85">
        <w:rPr>
          <w:lang w:val="es-CO" w:eastAsia="es-CO"/>
        </w:rPr>
        <w:t xml:space="preserve"> </w:t>
      </w:r>
      <w:r w:rsidRPr="00CC6114">
        <w:rPr>
          <w:lang w:val="es-CO" w:eastAsia="es-CO"/>
        </w:rPr>
        <w:t>servicio</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energía</w:t>
      </w:r>
      <w:r w:rsidR="00B81C85">
        <w:rPr>
          <w:lang w:val="es-CO" w:eastAsia="es-CO"/>
        </w:rPr>
        <w:t xml:space="preserve"> </w:t>
      </w:r>
      <w:r w:rsidRPr="00CC6114">
        <w:rPr>
          <w:lang w:val="es-CO" w:eastAsia="es-CO"/>
        </w:rPr>
        <w:t>eléctrica</w:t>
      </w:r>
      <w:r w:rsidR="00B81C85">
        <w:rPr>
          <w:lang w:val="es-CO" w:eastAsia="es-CO"/>
        </w:rPr>
        <w:t xml:space="preserve"> </w:t>
      </w:r>
      <w:r w:rsidRPr="00CC6114">
        <w:rPr>
          <w:lang w:val="es-CO" w:eastAsia="es-CO"/>
        </w:rPr>
        <w:t>domiciliaria.</w:t>
      </w:r>
      <w:r w:rsidR="00B81C85">
        <w:rPr>
          <w:lang w:val="es-CO" w:eastAsia="es-CO"/>
        </w:rPr>
        <w:t xml:space="preserve"> </w:t>
      </w:r>
      <w:r w:rsidRPr="00CC6114">
        <w:rPr>
          <w:lang w:val="es-CO" w:eastAsia="es-CO"/>
        </w:rPr>
        <w:t>El</w:t>
      </w:r>
      <w:r w:rsidR="00B81C85">
        <w:rPr>
          <w:lang w:val="es-CO" w:eastAsia="es-CO"/>
        </w:rPr>
        <w:t xml:space="preserve"> </w:t>
      </w:r>
      <w:r w:rsidRPr="00CC6114">
        <w:rPr>
          <w:lang w:val="es-CO" w:eastAsia="es-CO"/>
        </w:rPr>
        <w:t>demandante</w:t>
      </w:r>
      <w:r w:rsidR="00B81C85">
        <w:rPr>
          <w:lang w:val="es-CO" w:eastAsia="es-CO"/>
        </w:rPr>
        <w:t xml:space="preserve"> </w:t>
      </w:r>
      <w:r w:rsidRPr="00CC6114">
        <w:rPr>
          <w:lang w:val="es-CO" w:eastAsia="es-CO"/>
        </w:rPr>
        <w:t>acusa</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inconstitucional</w:t>
      </w:r>
      <w:r w:rsidR="00B81C85">
        <w:rPr>
          <w:lang w:val="es-CO" w:eastAsia="es-CO"/>
        </w:rPr>
        <w:t xml:space="preserve"> </w:t>
      </w:r>
      <w:r w:rsidRPr="00CC6114">
        <w:rPr>
          <w:lang w:val="es-CO" w:eastAsia="es-CO"/>
        </w:rPr>
        <w:t>esta</w:t>
      </w:r>
      <w:r w:rsidR="00B81C85">
        <w:rPr>
          <w:lang w:val="es-CO" w:eastAsia="es-CO"/>
        </w:rPr>
        <w:t xml:space="preserve"> </w:t>
      </w:r>
      <w:r w:rsidRPr="00CC6114">
        <w:rPr>
          <w:lang w:val="es-CO" w:eastAsia="es-CO"/>
        </w:rPr>
        <w:t>autorización,</w:t>
      </w:r>
      <w:r w:rsidR="00B81C85">
        <w:rPr>
          <w:lang w:val="es-CO" w:eastAsia="es-CO"/>
        </w:rPr>
        <w:t xml:space="preserve"> </w:t>
      </w:r>
      <w:r w:rsidRPr="00CC6114">
        <w:rPr>
          <w:lang w:val="es-CO" w:eastAsia="es-CO"/>
        </w:rPr>
        <w:t>pues</w:t>
      </w:r>
      <w:r w:rsidR="00B81C85">
        <w:rPr>
          <w:lang w:val="es-CO" w:eastAsia="es-CO"/>
        </w:rPr>
        <w:t xml:space="preserve"> </w:t>
      </w:r>
      <w:r w:rsidRPr="00CC6114">
        <w:rPr>
          <w:lang w:val="es-CO" w:eastAsia="es-CO"/>
        </w:rPr>
        <w:t>considera</w:t>
      </w:r>
      <w:r w:rsidR="00B81C85">
        <w:rPr>
          <w:lang w:val="es-CO" w:eastAsia="es-CO"/>
        </w:rPr>
        <w:t xml:space="preserve"> </w:t>
      </w:r>
      <w:r w:rsidRPr="00CC6114">
        <w:rPr>
          <w:lang w:val="es-CO" w:eastAsia="es-CO"/>
        </w:rPr>
        <w:t>que</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carga</w:t>
      </w:r>
      <w:r w:rsidR="00B81C85">
        <w:rPr>
          <w:lang w:val="es-CO" w:eastAsia="es-CO"/>
        </w:rPr>
        <w:t xml:space="preserve"> </w:t>
      </w:r>
      <w:r w:rsidRPr="00CC6114">
        <w:rPr>
          <w:lang w:val="es-CO" w:eastAsia="es-CO"/>
        </w:rPr>
        <w:t>genera</w:t>
      </w:r>
      <w:r w:rsidR="00B81C85">
        <w:rPr>
          <w:lang w:val="es-CO" w:eastAsia="es-CO"/>
        </w:rPr>
        <w:t xml:space="preserve"> </w:t>
      </w:r>
      <w:r w:rsidRPr="00CC6114">
        <w:rPr>
          <w:lang w:val="es-CO" w:eastAsia="es-CO"/>
        </w:rPr>
        <w:t>gastos</w:t>
      </w:r>
      <w:r w:rsidR="00B81C85">
        <w:rPr>
          <w:lang w:val="es-CO" w:eastAsia="es-CO"/>
        </w:rPr>
        <w:t xml:space="preserve"> </w:t>
      </w:r>
      <w:r w:rsidRPr="00CC6114">
        <w:rPr>
          <w:lang w:val="es-CO" w:eastAsia="es-CO"/>
        </w:rPr>
        <w:t>a</w:t>
      </w:r>
      <w:r w:rsidR="00B81C85">
        <w:rPr>
          <w:lang w:val="es-CO" w:eastAsia="es-CO"/>
        </w:rPr>
        <w:t xml:space="preserve"> </w:t>
      </w:r>
      <w:r w:rsidRPr="00CC6114">
        <w:rPr>
          <w:lang w:val="es-CO" w:eastAsia="es-CO"/>
        </w:rPr>
        <w:t>las</w:t>
      </w:r>
      <w:r w:rsidR="00B81C85">
        <w:rPr>
          <w:lang w:val="es-CO" w:eastAsia="es-CO"/>
        </w:rPr>
        <w:t xml:space="preserve"> </w:t>
      </w:r>
      <w:r w:rsidRPr="00CC6114">
        <w:rPr>
          <w:lang w:val="es-CO" w:eastAsia="es-CO"/>
        </w:rPr>
        <w:t>comercializadoras</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energía</w:t>
      </w:r>
      <w:r w:rsidR="00B81C85">
        <w:rPr>
          <w:lang w:val="es-CO" w:eastAsia="es-CO"/>
        </w:rPr>
        <w:t xml:space="preserve"> </w:t>
      </w:r>
      <w:r w:rsidRPr="00CC6114">
        <w:rPr>
          <w:lang w:val="es-CO" w:eastAsia="es-CO"/>
        </w:rPr>
        <w:t>y,</w:t>
      </w:r>
      <w:r w:rsidR="00B81C85">
        <w:rPr>
          <w:lang w:val="es-CO" w:eastAsia="es-CO"/>
        </w:rPr>
        <w:t xml:space="preserve"> </w:t>
      </w:r>
      <w:r w:rsidRPr="00CC6114">
        <w:rPr>
          <w:lang w:val="es-CO" w:eastAsia="es-CO"/>
        </w:rPr>
        <w:t>pese</w:t>
      </w:r>
      <w:r w:rsidR="00B81C85">
        <w:rPr>
          <w:lang w:val="es-CO" w:eastAsia="es-CO"/>
        </w:rPr>
        <w:t xml:space="preserve"> </w:t>
      </w:r>
      <w:r w:rsidRPr="00CC6114">
        <w:rPr>
          <w:lang w:val="es-CO" w:eastAsia="es-CO"/>
        </w:rPr>
        <w:t>a</w:t>
      </w:r>
      <w:r w:rsidR="00B81C85">
        <w:rPr>
          <w:lang w:val="es-CO" w:eastAsia="es-CO"/>
        </w:rPr>
        <w:t xml:space="preserve"> </w:t>
      </w:r>
      <w:r w:rsidRPr="00CC6114">
        <w:rPr>
          <w:lang w:val="es-CO" w:eastAsia="es-CO"/>
        </w:rPr>
        <w:t>esto,</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actividad</w:t>
      </w:r>
      <w:r w:rsidR="00B81C85">
        <w:rPr>
          <w:lang w:val="es-CO" w:eastAsia="es-CO"/>
        </w:rPr>
        <w:t xml:space="preserve"> </w:t>
      </w:r>
      <w:r w:rsidRPr="00CC6114">
        <w:rPr>
          <w:lang w:val="es-CO" w:eastAsia="es-CO"/>
        </w:rPr>
        <w:t>no</w:t>
      </w:r>
      <w:r w:rsidR="00B81C85">
        <w:rPr>
          <w:lang w:val="es-CO" w:eastAsia="es-CO"/>
        </w:rPr>
        <w:t xml:space="preserve"> </w:t>
      </w:r>
      <w:r w:rsidRPr="00CC6114">
        <w:rPr>
          <w:lang w:val="es-CO" w:eastAsia="es-CO"/>
        </w:rPr>
        <w:t>les</w:t>
      </w:r>
      <w:r w:rsidR="00B81C85">
        <w:rPr>
          <w:lang w:val="es-CO" w:eastAsia="es-CO"/>
        </w:rPr>
        <w:t xml:space="preserve"> </w:t>
      </w:r>
      <w:r w:rsidRPr="00CC6114">
        <w:rPr>
          <w:lang w:val="es-CO" w:eastAsia="es-CO"/>
        </w:rPr>
        <w:t>es</w:t>
      </w:r>
      <w:r w:rsidR="00B81C85">
        <w:rPr>
          <w:lang w:val="es-CO" w:eastAsia="es-CO"/>
        </w:rPr>
        <w:t xml:space="preserve"> </w:t>
      </w:r>
      <w:r w:rsidRPr="00CC6114">
        <w:rPr>
          <w:lang w:val="es-CO" w:eastAsia="es-CO"/>
        </w:rPr>
        <w:t>retribuida.</w:t>
      </w:r>
      <w:r w:rsidR="00B81C85">
        <w:rPr>
          <w:lang w:val="es-CO" w:eastAsia="es-CO"/>
        </w:rPr>
        <w:t xml:space="preserve"> </w:t>
      </w:r>
      <w:r w:rsidRPr="00CC6114">
        <w:rPr>
          <w:lang w:val="es-CO" w:eastAsia="es-CO"/>
        </w:rPr>
        <w:t>Por</w:t>
      </w:r>
      <w:r w:rsidR="00B81C85">
        <w:rPr>
          <w:lang w:val="es-CO" w:eastAsia="es-CO"/>
        </w:rPr>
        <w:t xml:space="preserve"> </w:t>
      </w:r>
      <w:r w:rsidRPr="00CC6114">
        <w:rPr>
          <w:lang w:val="es-CO" w:eastAsia="es-CO"/>
        </w:rPr>
        <w:t>esta</w:t>
      </w:r>
      <w:r w:rsidR="00B81C85">
        <w:rPr>
          <w:lang w:val="es-CO" w:eastAsia="es-CO"/>
        </w:rPr>
        <w:t xml:space="preserve"> </w:t>
      </w:r>
      <w:r w:rsidRPr="00CC6114">
        <w:rPr>
          <w:lang w:val="es-CO" w:eastAsia="es-CO"/>
        </w:rPr>
        <w:t>razón,</w:t>
      </w:r>
      <w:r w:rsidR="00B81C85">
        <w:rPr>
          <w:lang w:val="es-CO" w:eastAsia="es-CO"/>
        </w:rPr>
        <w:t xml:space="preserve"> </w:t>
      </w:r>
      <w:r w:rsidRPr="00CC6114">
        <w:rPr>
          <w:lang w:val="es-CO" w:eastAsia="es-CO"/>
        </w:rPr>
        <w:t>en</w:t>
      </w:r>
      <w:r w:rsidR="00B81C85">
        <w:rPr>
          <w:lang w:val="es-CO" w:eastAsia="es-CO"/>
        </w:rPr>
        <w:t xml:space="preserve"> </w:t>
      </w:r>
      <w:r w:rsidRPr="00CC6114">
        <w:rPr>
          <w:lang w:val="es-CO" w:eastAsia="es-CO"/>
        </w:rPr>
        <w:t>su</w:t>
      </w:r>
      <w:r w:rsidR="00B81C85">
        <w:rPr>
          <w:lang w:val="es-CO" w:eastAsia="es-CO"/>
        </w:rPr>
        <w:t xml:space="preserve"> </w:t>
      </w:r>
      <w:r w:rsidRPr="00CC6114">
        <w:rPr>
          <w:lang w:val="es-CO" w:eastAsia="es-CO"/>
        </w:rPr>
        <w:t>criterio,</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norma</w:t>
      </w:r>
      <w:r w:rsidR="00B81C85">
        <w:rPr>
          <w:lang w:val="es-CO" w:eastAsia="es-CO"/>
        </w:rPr>
        <w:t xml:space="preserve"> </w:t>
      </w:r>
      <w:r w:rsidRPr="00CC6114">
        <w:rPr>
          <w:lang w:val="es-CO" w:eastAsia="es-CO"/>
        </w:rPr>
        <w:t>viola</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libertad</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empresa,</w:t>
      </w:r>
      <w:r w:rsidR="00B81C85">
        <w:rPr>
          <w:lang w:val="es-CO" w:eastAsia="es-CO"/>
        </w:rPr>
        <w:t xml:space="preserve"> </w:t>
      </w:r>
      <w:r w:rsidRPr="00CC6114">
        <w:rPr>
          <w:lang w:val="es-CO" w:eastAsia="es-CO"/>
        </w:rPr>
        <w:t>así</w:t>
      </w:r>
      <w:r w:rsidR="00B81C85">
        <w:rPr>
          <w:lang w:val="es-CO" w:eastAsia="es-CO"/>
        </w:rPr>
        <w:t xml:space="preserve"> </w:t>
      </w:r>
      <w:r w:rsidRPr="00CC6114">
        <w:rPr>
          <w:lang w:val="es-CO" w:eastAsia="es-CO"/>
        </w:rPr>
        <w:t>como</w:t>
      </w:r>
      <w:r w:rsidR="00B81C85">
        <w:rPr>
          <w:lang w:val="es-CO" w:eastAsia="es-CO"/>
        </w:rPr>
        <w:t xml:space="preserve"> </w:t>
      </w:r>
      <w:r w:rsidRPr="00CC6114">
        <w:rPr>
          <w:lang w:val="es-CO" w:eastAsia="es-CO"/>
        </w:rPr>
        <w:t>el</w:t>
      </w:r>
      <w:r w:rsidR="00B81C85">
        <w:rPr>
          <w:lang w:val="es-CO" w:eastAsia="es-CO"/>
        </w:rPr>
        <w:t xml:space="preserve"> </w:t>
      </w:r>
      <w:r w:rsidRPr="00CC6114">
        <w:rPr>
          <w:lang w:val="es-CO" w:eastAsia="es-CO"/>
        </w:rPr>
        <w:t>deber</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contribuir</w:t>
      </w:r>
      <w:r w:rsidR="00B81C85">
        <w:rPr>
          <w:lang w:val="es-CO" w:eastAsia="es-CO"/>
        </w:rPr>
        <w:t xml:space="preserve"> </w:t>
      </w:r>
      <w:r w:rsidRPr="00CC6114">
        <w:rPr>
          <w:lang w:val="es-CO" w:eastAsia="es-CO"/>
        </w:rPr>
        <w:t>al</w:t>
      </w:r>
      <w:r w:rsidR="00B81C85">
        <w:rPr>
          <w:lang w:val="es-CO" w:eastAsia="es-CO"/>
        </w:rPr>
        <w:t xml:space="preserve"> </w:t>
      </w:r>
      <w:r w:rsidRPr="00CC6114">
        <w:rPr>
          <w:lang w:val="es-CO" w:eastAsia="es-CO"/>
        </w:rPr>
        <w:t>financiamiento</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los</w:t>
      </w:r>
      <w:r w:rsidR="00B81C85">
        <w:rPr>
          <w:lang w:val="es-CO" w:eastAsia="es-CO"/>
        </w:rPr>
        <w:t xml:space="preserve"> </w:t>
      </w:r>
      <w:r w:rsidRPr="00CC6114">
        <w:rPr>
          <w:lang w:val="es-CO" w:eastAsia="es-CO"/>
        </w:rPr>
        <w:t>gastos</w:t>
      </w:r>
      <w:r w:rsidR="00B81C85">
        <w:rPr>
          <w:lang w:val="es-CO" w:eastAsia="es-CO"/>
        </w:rPr>
        <w:t xml:space="preserve"> </w:t>
      </w:r>
      <w:r w:rsidRPr="00CC6114">
        <w:rPr>
          <w:lang w:val="es-CO" w:eastAsia="es-CO"/>
        </w:rPr>
        <w:t>del</w:t>
      </w:r>
      <w:r w:rsidR="00B81C85">
        <w:rPr>
          <w:lang w:val="es-CO" w:eastAsia="es-CO"/>
        </w:rPr>
        <w:t xml:space="preserve"> </w:t>
      </w:r>
      <w:r w:rsidRPr="00CC6114">
        <w:rPr>
          <w:lang w:val="es-CO" w:eastAsia="es-CO"/>
        </w:rPr>
        <w:t>Estado</w:t>
      </w:r>
      <w:r w:rsidR="00B81C85">
        <w:rPr>
          <w:lang w:val="es-CO" w:eastAsia="es-CO"/>
        </w:rPr>
        <w:t xml:space="preserve"> </w:t>
      </w:r>
      <w:r w:rsidRPr="00CC6114">
        <w:rPr>
          <w:lang w:val="es-CO" w:eastAsia="es-CO"/>
        </w:rPr>
        <w:t>dentro</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los</w:t>
      </w:r>
      <w:r w:rsidR="00B81C85">
        <w:rPr>
          <w:lang w:val="es-CO" w:eastAsia="es-CO"/>
        </w:rPr>
        <w:t xml:space="preserve"> </w:t>
      </w:r>
      <w:r w:rsidRPr="00CC6114">
        <w:rPr>
          <w:lang w:val="es-CO" w:eastAsia="es-CO"/>
        </w:rPr>
        <w:t>conceptos</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justicia</w:t>
      </w:r>
      <w:r w:rsidR="00B81C85">
        <w:rPr>
          <w:lang w:val="es-CO" w:eastAsia="es-CO"/>
        </w:rPr>
        <w:t xml:space="preserve"> </w:t>
      </w:r>
      <w:r w:rsidRPr="00CC6114">
        <w:rPr>
          <w:lang w:val="es-CO" w:eastAsia="es-CO"/>
        </w:rPr>
        <w:t>y</w:t>
      </w:r>
      <w:r w:rsidR="00B81C85">
        <w:rPr>
          <w:lang w:val="es-CO" w:eastAsia="es-CO"/>
        </w:rPr>
        <w:t xml:space="preserve"> </w:t>
      </w:r>
      <w:r w:rsidRPr="00CC6114">
        <w:rPr>
          <w:lang w:val="es-CO" w:eastAsia="es-CO"/>
        </w:rPr>
        <w:t>equidad.</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Corte</w:t>
      </w:r>
      <w:r w:rsidR="00B81C85">
        <w:rPr>
          <w:lang w:val="es-CO" w:eastAsia="es-CO"/>
        </w:rPr>
        <w:t xml:space="preserve"> </w:t>
      </w:r>
      <w:r w:rsidRPr="00CC6114">
        <w:rPr>
          <w:lang w:val="es-CO" w:eastAsia="es-CO"/>
        </w:rPr>
        <w:t>considera</w:t>
      </w:r>
      <w:r w:rsidR="00B81C85">
        <w:rPr>
          <w:lang w:val="es-CO" w:eastAsia="es-CO"/>
        </w:rPr>
        <w:t xml:space="preserve"> </w:t>
      </w:r>
      <w:r w:rsidRPr="00CC6114">
        <w:rPr>
          <w:lang w:val="es-CO" w:eastAsia="es-CO"/>
        </w:rPr>
        <w:t>que</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asignación</w:t>
      </w:r>
      <w:r w:rsidR="00B81C85">
        <w:rPr>
          <w:lang w:val="es-CO" w:eastAsia="es-CO"/>
        </w:rPr>
        <w:t xml:space="preserve"> </w:t>
      </w:r>
      <w:r w:rsidRPr="00CC6114">
        <w:rPr>
          <w:lang w:val="es-CO" w:eastAsia="es-CO"/>
        </w:rPr>
        <w:t>a</w:t>
      </w:r>
      <w:r w:rsidR="00B81C85">
        <w:rPr>
          <w:lang w:val="es-CO" w:eastAsia="es-CO"/>
        </w:rPr>
        <w:t xml:space="preserve"> </w:t>
      </w:r>
      <w:r w:rsidRPr="00CC6114">
        <w:rPr>
          <w:lang w:val="es-CO" w:eastAsia="es-CO"/>
        </w:rPr>
        <w:t>cargo</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las</w:t>
      </w:r>
      <w:r w:rsidR="00B81C85">
        <w:rPr>
          <w:lang w:val="es-CO" w:eastAsia="es-CO"/>
        </w:rPr>
        <w:t xml:space="preserve"> </w:t>
      </w:r>
      <w:r w:rsidRPr="00CC6114">
        <w:rPr>
          <w:lang w:val="es-CO" w:eastAsia="es-CO"/>
        </w:rPr>
        <w:t>empresas</w:t>
      </w:r>
      <w:r w:rsidR="00B81C85">
        <w:rPr>
          <w:lang w:val="es-CO" w:eastAsia="es-CO"/>
        </w:rPr>
        <w:t xml:space="preserve"> </w:t>
      </w:r>
      <w:r w:rsidRPr="00CC6114">
        <w:rPr>
          <w:lang w:val="es-CO" w:eastAsia="es-CO"/>
        </w:rPr>
        <w:t>comercializadoras</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energía</w:t>
      </w:r>
      <w:r w:rsidR="00B81C85">
        <w:rPr>
          <w:lang w:val="es-CO" w:eastAsia="es-CO"/>
        </w:rPr>
        <w:t xml:space="preserve"> </w:t>
      </w:r>
      <w:r w:rsidRPr="00CC6114">
        <w:rPr>
          <w:lang w:val="es-CO" w:eastAsia="es-CO"/>
        </w:rPr>
        <w:t>eléctrica</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facturación</w:t>
      </w:r>
      <w:r w:rsidR="00B81C85">
        <w:rPr>
          <w:lang w:val="es-CO" w:eastAsia="es-CO"/>
        </w:rPr>
        <w:t xml:space="preserve"> </w:t>
      </w:r>
      <w:r w:rsidRPr="00CC6114">
        <w:rPr>
          <w:lang w:val="es-CO" w:eastAsia="es-CO"/>
        </w:rPr>
        <w:t>y</w:t>
      </w:r>
      <w:r w:rsidR="00B81C85">
        <w:rPr>
          <w:lang w:val="es-CO" w:eastAsia="es-CO"/>
        </w:rPr>
        <w:t xml:space="preserve"> </w:t>
      </w:r>
      <w:r w:rsidRPr="00CC6114">
        <w:rPr>
          <w:lang w:val="es-CO" w:eastAsia="es-CO"/>
        </w:rPr>
        <w:t>recaudo</w:t>
      </w:r>
      <w:r w:rsidR="00B81C85">
        <w:rPr>
          <w:lang w:val="es-CO" w:eastAsia="es-CO"/>
        </w:rPr>
        <w:t xml:space="preserve"> </w:t>
      </w:r>
      <w:r w:rsidRPr="00CC6114">
        <w:rPr>
          <w:lang w:val="es-CO" w:eastAsia="es-CO"/>
        </w:rPr>
        <w:t>del</w:t>
      </w:r>
      <w:r w:rsidR="00B81C85">
        <w:rPr>
          <w:lang w:val="es-CO" w:eastAsia="es-CO"/>
        </w:rPr>
        <w:t xml:space="preserve"> </w:t>
      </w:r>
      <w:r w:rsidRPr="00CC6114">
        <w:rPr>
          <w:lang w:val="es-CO" w:eastAsia="es-CO"/>
        </w:rPr>
        <w:t>impuesto</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alumbrado</w:t>
      </w:r>
      <w:r w:rsidR="00B81C85">
        <w:rPr>
          <w:lang w:val="es-CO" w:eastAsia="es-CO"/>
        </w:rPr>
        <w:t xml:space="preserve"> </w:t>
      </w:r>
      <w:r w:rsidRPr="00CC6114">
        <w:rPr>
          <w:lang w:val="es-CO" w:eastAsia="es-CO"/>
        </w:rPr>
        <w:t>público,</w:t>
      </w:r>
      <w:r w:rsidR="00B81C85">
        <w:rPr>
          <w:lang w:val="es-CO" w:eastAsia="es-CO"/>
        </w:rPr>
        <w:t xml:space="preserve"> </w:t>
      </w:r>
      <w:r w:rsidRPr="00CC6114">
        <w:rPr>
          <w:lang w:val="es-CO" w:eastAsia="es-CO"/>
        </w:rPr>
        <w:t>resulta</w:t>
      </w:r>
      <w:r w:rsidR="00B81C85">
        <w:rPr>
          <w:lang w:val="es-CO" w:eastAsia="es-CO"/>
        </w:rPr>
        <w:t xml:space="preserve"> </w:t>
      </w:r>
      <w:r w:rsidRPr="00CC6114">
        <w:rPr>
          <w:lang w:val="es-CO" w:eastAsia="es-CO"/>
        </w:rPr>
        <w:t>acorde</w:t>
      </w:r>
      <w:r w:rsidR="00B81C85">
        <w:rPr>
          <w:lang w:val="es-CO" w:eastAsia="es-CO"/>
        </w:rPr>
        <w:t xml:space="preserve"> </w:t>
      </w:r>
      <w:r w:rsidRPr="00CC6114">
        <w:rPr>
          <w:lang w:val="es-CO" w:eastAsia="es-CO"/>
        </w:rPr>
        <w:t>con</w:t>
      </w:r>
      <w:r w:rsidR="00B81C85">
        <w:rPr>
          <w:lang w:val="es-CO" w:eastAsia="es-CO"/>
        </w:rPr>
        <w:t xml:space="preserve"> </w:t>
      </w:r>
      <w:r w:rsidRPr="00CC6114">
        <w:rPr>
          <w:lang w:val="es-CO" w:eastAsia="es-CO"/>
        </w:rPr>
        <w:t>los</w:t>
      </w:r>
      <w:r w:rsidR="00B81C85">
        <w:rPr>
          <w:lang w:val="es-CO" w:eastAsia="es-CO"/>
        </w:rPr>
        <w:t xml:space="preserve"> </w:t>
      </w:r>
      <w:r w:rsidRPr="00CC6114">
        <w:rPr>
          <w:lang w:val="es-CO" w:eastAsia="es-CO"/>
        </w:rPr>
        <w:t>principios</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eficiencia</w:t>
      </w:r>
      <w:r w:rsidR="00B81C85">
        <w:rPr>
          <w:lang w:val="es-CO" w:eastAsia="es-CO"/>
        </w:rPr>
        <w:t xml:space="preserve"> </w:t>
      </w:r>
      <w:r w:rsidRPr="00CC6114">
        <w:rPr>
          <w:lang w:val="es-CO" w:eastAsia="es-CO"/>
        </w:rPr>
        <w:t>tributaria</w:t>
      </w:r>
      <w:r w:rsidR="00B81C85">
        <w:rPr>
          <w:lang w:val="es-CO" w:eastAsia="es-CO"/>
        </w:rPr>
        <w:t xml:space="preserve"> </w:t>
      </w:r>
      <w:r w:rsidRPr="00CC6114">
        <w:rPr>
          <w:lang w:val="es-CO" w:eastAsia="es-CO"/>
        </w:rPr>
        <w:t>y</w:t>
      </w:r>
      <w:r w:rsidR="00B81C85">
        <w:rPr>
          <w:lang w:val="es-CO" w:eastAsia="es-CO"/>
        </w:rPr>
        <w:t xml:space="preserve"> </w:t>
      </w:r>
      <w:r w:rsidRPr="00CC6114">
        <w:rPr>
          <w:lang w:val="es-CO" w:eastAsia="es-CO"/>
        </w:rPr>
        <w:t>solidaridad.</w:t>
      </w:r>
      <w:r w:rsidR="00B81C85">
        <w:rPr>
          <w:lang w:val="es-CO" w:eastAsia="es-CO"/>
        </w:rPr>
        <w:t xml:space="preserve"> </w:t>
      </w:r>
      <w:r w:rsidRPr="00CC6114">
        <w:rPr>
          <w:lang w:val="es-CO" w:eastAsia="es-CO"/>
        </w:rPr>
        <w:t>Se</w:t>
      </w:r>
      <w:r w:rsidR="00B81C85">
        <w:rPr>
          <w:lang w:val="es-CO" w:eastAsia="es-CO"/>
        </w:rPr>
        <w:t xml:space="preserve"> </w:t>
      </w:r>
      <w:r w:rsidRPr="00CC6114">
        <w:rPr>
          <w:lang w:val="es-CO" w:eastAsia="es-CO"/>
        </w:rPr>
        <w:t>declara</w:t>
      </w:r>
      <w:r w:rsidR="00B81C85">
        <w:rPr>
          <w:lang w:val="es-CO" w:eastAsia="es-CO"/>
        </w:rPr>
        <w:t xml:space="preserve"> </w:t>
      </w:r>
      <w:r w:rsidRPr="00CC6114">
        <w:rPr>
          <w:lang w:val="es-CO" w:eastAsia="es-CO"/>
        </w:rPr>
        <w:t>la</w:t>
      </w:r>
      <w:r w:rsidR="00B81C85">
        <w:rPr>
          <w:lang w:val="es-CO" w:eastAsia="es-CO"/>
        </w:rPr>
        <w:t xml:space="preserve"> </w:t>
      </w:r>
      <w:r w:rsidRPr="00CC6114">
        <w:rPr>
          <w:lang w:val="es-CO" w:eastAsia="es-CO"/>
        </w:rPr>
        <w:t>EXEQUIBILIDAD</w:t>
      </w:r>
      <w:r w:rsidR="00B81C85">
        <w:rPr>
          <w:lang w:val="es-CO" w:eastAsia="es-CO"/>
        </w:rPr>
        <w:t xml:space="preserve"> </w:t>
      </w:r>
      <w:r w:rsidRPr="00CC6114">
        <w:rPr>
          <w:lang w:val="es-CO" w:eastAsia="es-CO"/>
        </w:rPr>
        <w:t>de</w:t>
      </w:r>
      <w:r w:rsidR="00B81C85">
        <w:rPr>
          <w:lang w:val="es-CO" w:eastAsia="es-CO"/>
        </w:rPr>
        <w:t xml:space="preserve"> </w:t>
      </w:r>
      <w:r w:rsidRPr="00CC6114">
        <w:rPr>
          <w:lang w:val="es-CO" w:eastAsia="es-CO"/>
        </w:rPr>
        <w:t>las</w:t>
      </w:r>
      <w:r w:rsidR="00B81C85">
        <w:rPr>
          <w:lang w:val="es-CO" w:eastAsia="es-CO"/>
        </w:rPr>
        <w:t xml:space="preserve"> </w:t>
      </w:r>
      <w:r w:rsidRPr="00CC6114">
        <w:rPr>
          <w:lang w:val="es-CO" w:eastAsia="es-CO"/>
        </w:rPr>
        <w:t>expresiones</w:t>
      </w:r>
      <w:r w:rsidR="00B81C85">
        <w:rPr>
          <w:lang w:val="es-CO" w:eastAsia="es-CO"/>
        </w:rPr>
        <w:t xml:space="preserve"> </w:t>
      </w:r>
      <w:r w:rsidRPr="00CC6114">
        <w:rPr>
          <w:lang w:val="es-CO" w:eastAsia="es-CO"/>
        </w:rPr>
        <w:t>demandadas.</w:t>
      </w:r>
      <w:r w:rsidR="00B81C85">
        <w:rPr>
          <w:lang w:val="es-CO" w:eastAsia="es-CO"/>
        </w:rPr>
        <w:t xml:space="preserve"> </w:t>
      </w:r>
      <w:r w:rsidRPr="00CC6114">
        <w:rPr>
          <w:b/>
          <w:bCs/>
          <w:bdr w:val="none" w:sz="0" w:space="0" w:color="auto" w:frame="1"/>
          <w:lang w:val="es-CO" w:eastAsia="es-CO"/>
        </w:rPr>
        <w:t>Recibo</w:t>
      </w:r>
      <w:r w:rsidR="00B81C85">
        <w:rPr>
          <w:b/>
          <w:bCs/>
          <w:bdr w:val="none" w:sz="0" w:space="0" w:color="auto" w:frame="1"/>
          <w:lang w:val="es-CO" w:eastAsia="es-CO"/>
        </w:rPr>
        <w:t xml:space="preserve"> </w:t>
      </w:r>
      <w:r w:rsidRPr="00CC6114">
        <w:rPr>
          <w:b/>
          <w:bCs/>
          <w:bdr w:val="none" w:sz="0" w:space="0" w:color="auto" w:frame="1"/>
          <w:lang w:val="es-CO" w:eastAsia="es-CO"/>
        </w:rPr>
        <w:t>Relatoria:</w:t>
      </w:r>
      <w:r w:rsidR="00B81C85">
        <w:rPr>
          <w:b/>
          <w:bCs/>
          <w:bdr w:val="none" w:sz="0" w:space="0" w:color="auto" w:frame="1"/>
          <w:lang w:val="es-CO" w:eastAsia="es-CO"/>
        </w:rPr>
        <w:t xml:space="preserve"> </w:t>
      </w:r>
      <w:r w:rsidR="00B81C85">
        <w:rPr>
          <w:lang w:val="es-CO" w:eastAsia="es-CO"/>
        </w:rPr>
        <w:t xml:space="preserve">  </w:t>
      </w:r>
      <w:r w:rsidRPr="00CC6114">
        <w:rPr>
          <w:lang w:val="es-CO" w:eastAsia="es-CO"/>
        </w:rPr>
        <w:t>2018-10-01</w:t>
      </w:r>
      <w:r w:rsidR="00B81C85">
        <w:rPr>
          <w:lang w:val="es-CO" w:eastAsia="es-CO"/>
        </w:rPr>
        <w:t xml:space="preserve"> </w:t>
      </w:r>
    </w:p>
    <w:p w:rsidR="0079631F" w:rsidRDefault="0079631F" w:rsidP="0079631F">
      <w:pPr>
        <w:pStyle w:val="Cuerpovademecum"/>
      </w:pPr>
    </w:p>
    <w:p w:rsidR="0079631F" w:rsidRDefault="0079631F" w:rsidP="0079631F">
      <w:pPr>
        <w:pStyle w:val="Estilo10"/>
        <w:jc w:val="center"/>
        <w:rPr>
          <w:rFonts w:cs="Palatino Linotype"/>
          <w:b w:val="0"/>
          <w:color w:val="auto"/>
          <w:sz w:val="40"/>
          <w:szCs w:val="40"/>
          <w:lang w:val="es-CO"/>
        </w:rPr>
      </w:pPr>
      <w:r>
        <w:rPr>
          <w:rFonts w:cs="Palatino Linotype"/>
          <w:b w:val="0"/>
          <w:color w:val="auto"/>
          <w:sz w:val="40"/>
          <w:szCs w:val="40"/>
          <w:lang w:val="es-CO"/>
        </w:rPr>
        <w:sym w:font="Wingdings 2" w:char="F068"/>
      </w:r>
    </w:p>
    <w:p w:rsidR="0079631F" w:rsidRDefault="0079631F" w:rsidP="0079631F">
      <w:pPr>
        <w:pStyle w:val="Cuerpovademecum"/>
      </w:pPr>
    </w:p>
    <w:p w:rsidR="00CC6114" w:rsidRDefault="0079631F" w:rsidP="0079631F">
      <w:pPr>
        <w:pStyle w:val="Estilo10"/>
      </w:pPr>
      <w:r>
        <w:t>Consejo</w:t>
      </w:r>
      <w:r w:rsidR="00B81C85">
        <w:t xml:space="preserve"> </w:t>
      </w:r>
      <w:r>
        <w:t>Técnico</w:t>
      </w:r>
      <w:r w:rsidR="00B81C85">
        <w:t xml:space="preserve"> </w:t>
      </w:r>
      <w:r>
        <w:t>de</w:t>
      </w:r>
      <w:r w:rsidR="00B81C85">
        <w:t xml:space="preserve"> </w:t>
      </w:r>
      <w:r>
        <w:t>la</w:t>
      </w:r>
      <w:r w:rsidR="00B81C85">
        <w:t xml:space="preserve"> </w:t>
      </w:r>
      <w:r>
        <w:t>Contaduría</w:t>
      </w:r>
      <w:r w:rsidR="00B81C85">
        <w:t xml:space="preserve"> </w:t>
      </w:r>
      <w:r>
        <w:t>Pública</w:t>
      </w:r>
    </w:p>
    <w:tbl>
      <w:tblPr>
        <w:tblW w:w="5000" w:type="pct"/>
        <w:jc w:val="center"/>
        <w:tblCellSpacing w:w="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660"/>
        <w:gridCol w:w="4553"/>
        <w:gridCol w:w="2554"/>
        <w:gridCol w:w="1065"/>
      </w:tblGrid>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528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RECONOCIMIENTO</w:t>
            </w:r>
            <w:r w:rsidR="00B81C85">
              <w:rPr>
                <w:lang w:val="es-CO"/>
              </w:rPr>
              <w:t xml:space="preserve"> </w:t>
            </w:r>
            <w:r w:rsidRPr="00072E67">
              <w:rPr>
                <w:lang w:val="es-CO"/>
              </w:rPr>
              <w:t>DE</w:t>
            </w:r>
            <w:r w:rsidR="00B81C85">
              <w:rPr>
                <w:lang w:val="es-CO"/>
              </w:rPr>
              <w:t xml:space="preserve"> </w:t>
            </w:r>
            <w:r w:rsidRPr="00072E67">
              <w:rPr>
                <w:lang w:val="es-CO"/>
              </w:rPr>
              <w:t>ACTIVOS</w:t>
            </w:r>
            <w:r w:rsidR="00B81C85">
              <w:rPr>
                <w:lang w:val="es-CO"/>
              </w:rPr>
              <w:t xml:space="preserve"> </w:t>
            </w:r>
            <w:r w:rsidRPr="00072E67">
              <w:rPr>
                <w:lang w:val="es-CO"/>
              </w:rPr>
              <w:t>Y</w:t>
            </w:r>
            <w:r w:rsidR="00B81C85">
              <w:rPr>
                <w:lang w:val="es-CO"/>
              </w:rPr>
              <w:t xml:space="preserve"> </w:t>
            </w:r>
            <w:r w:rsidRPr="00072E67">
              <w:rPr>
                <w:lang w:val="es-CO"/>
              </w:rPr>
              <w:t>DETERIORO</w:t>
            </w:r>
            <w:r w:rsidR="00B81C85">
              <w:rPr>
                <w:lang w:val="es-CO"/>
              </w:rPr>
              <w:t xml:space="preserve"> </w:t>
            </w:r>
            <w:r w:rsidRPr="00072E67">
              <w:rPr>
                <w:lang w:val="es-CO"/>
              </w:rPr>
              <w:t>DE</w:t>
            </w:r>
            <w:r w:rsidR="00B81C85">
              <w:rPr>
                <w:lang w:val="es-CO"/>
              </w:rPr>
              <w:t xml:space="preserve"> </w:t>
            </w:r>
            <w:r w:rsidRPr="00072E67">
              <w:rPr>
                <w:lang w:val="es-CO"/>
              </w:rPr>
              <w:t>CARTERA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13" name="Imagen 13" descr="http://www.ctcp.gov.co/img_ctcp/326_folder.png">
                    <a:hlinkClick xmlns:a="http://schemas.openxmlformats.org/drawingml/2006/main" r:id="rId18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p.gov.co/img_ctcp/326_folder.png">
                            <a:hlinkClick r:id="rId181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529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POLÍTICAS</w:t>
            </w:r>
            <w:r w:rsidR="00B81C85">
              <w:rPr>
                <w:lang w:val="es-CO"/>
              </w:rPr>
              <w:t xml:space="preserve"> </w:t>
            </w:r>
            <w:r w:rsidRPr="00072E67">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14" name="Imagen 14" descr="http://www.ctcp.gov.co/img_ctcp/326_folder.png">
                    <a:hlinkClick xmlns:a="http://schemas.openxmlformats.org/drawingml/2006/main" r:id="rId18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tcp.gov.co/img_ctcp/326_folder.png">
                            <a:hlinkClick r:id="rId181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530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IMPUESTO</w:t>
            </w:r>
            <w:r w:rsidR="00B81C85">
              <w:rPr>
                <w:lang w:val="es-CO"/>
              </w:rPr>
              <w:t xml:space="preserve"> </w:t>
            </w:r>
            <w:r w:rsidRPr="00072E67">
              <w:rPr>
                <w:lang w:val="es-CO"/>
              </w:rPr>
              <w:t>DIFERIDO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15" name="Imagen 15" descr="http://www.ctcp.gov.co/img_ctcp/326_folder.png">
                    <a:hlinkClick xmlns:a="http://schemas.openxmlformats.org/drawingml/2006/main" r:id="rId18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tcp.gov.co/img_ctcp/326_folder.png">
                            <a:hlinkClick r:id="rId182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531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REQUISITOS</w:t>
            </w:r>
            <w:r w:rsidR="00B81C85">
              <w:rPr>
                <w:lang w:val="es-CO"/>
              </w:rPr>
              <w:t xml:space="preserve"> </w:t>
            </w:r>
            <w:r w:rsidRPr="00072E67">
              <w:rPr>
                <w:lang w:val="es-CO"/>
              </w:rPr>
              <w:t>-</w:t>
            </w:r>
            <w:r w:rsidR="00B81C85">
              <w:rPr>
                <w:lang w:val="es-CO"/>
              </w:rPr>
              <w:t xml:space="preserve"> </w:t>
            </w:r>
            <w:r w:rsidRPr="00072E67">
              <w:rPr>
                <w:lang w:val="es-CO"/>
              </w:rPr>
              <w:t>FIRMAS</w:t>
            </w:r>
            <w:r w:rsidR="00B81C85">
              <w:rPr>
                <w:lang w:val="es-CO"/>
              </w:rPr>
              <w:t xml:space="preserve"> </w:t>
            </w:r>
            <w:r w:rsidRPr="00072E67">
              <w:rPr>
                <w:lang w:val="es-CO"/>
              </w:rPr>
              <w:t>DE</w:t>
            </w:r>
            <w:r w:rsidR="00B81C85">
              <w:rPr>
                <w:lang w:val="es-CO"/>
              </w:rPr>
              <w:t xml:space="preserve"> </w:t>
            </w:r>
            <w:r w:rsidRPr="00072E67">
              <w:rPr>
                <w:lang w:val="es-CO"/>
              </w:rPr>
              <w:t>CONTADORES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16" name="Imagen 16" descr="http://www.ctcp.gov.co/img_ctcp/326_folder.png">
                    <a:hlinkClick xmlns:a="http://schemas.openxmlformats.org/drawingml/2006/main" r:id="rId18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tcp.gov.co/img_ctcp/326_folder.png">
                            <a:hlinkClick r:id="rId182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537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OBLIGACIÓN</w:t>
            </w:r>
            <w:r w:rsidR="00B81C85">
              <w:rPr>
                <w:lang w:val="es-CO"/>
              </w:rPr>
              <w:t xml:space="preserve"> </w:t>
            </w:r>
            <w:r w:rsidRPr="00072E67">
              <w:rPr>
                <w:lang w:val="es-CO"/>
              </w:rPr>
              <w:t>DEL</w:t>
            </w:r>
            <w:r w:rsidR="00B81C85">
              <w:rPr>
                <w:lang w:val="es-CO"/>
              </w:rPr>
              <w:t xml:space="preserve"> </w:t>
            </w:r>
            <w:r w:rsidRPr="00072E67">
              <w:rPr>
                <w:lang w:val="es-CO"/>
              </w:rPr>
              <w:t>CONTADOR</w:t>
            </w:r>
            <w:r w:rsidR="00B81C85">
              <w:rPr>
                <w:lang w:val="es-CO"/>
              </w:rPr>
              <w:t xml:space="preserve"> </w:t>
            </w:r>
            <w:r w:rsidRPr="00072E67">
              <w:rPr>
                <w:lang w:val="es-CO"/>
              </w:rPr>
              <w:t>PÚBLICO</w:t>
            </w:r>
            <w:r w:rsidR="00B81C85">
              <w:rPr>
                <w:lang w:val="es-CO"/>
              </w:rPr>
              <w:t xml:space="preserve"> </w:t>
            </w:r>
            <w:r w:rsidRPr="00072E67">
              <w:rPr>
                <w:lang w:val="es-CO"/>
              </w:rPr>
              <w:t>AL</w:t>
            </w:r>
            <w:r w:rsidR="00B81C85">
              <w:rPr>
                <w:lang w:val="es-CO"/>
              </w:rPr>
              <w:t xml:space="preserve"> </w:t>
            </w:r>
            <w:r w:rsidRPr="00072E67">
              <w:rPr>
                <w:lang w:val="es-CO"/>
              </w:rPr>
              <w:t>TERMINAR</w:t>
            </w:r>
            <w:r w:rsidR="00B81C85">
              <w:rPr>
                <w:lang w:val="es-CO"/>
              </w:rPr>
              <w:t xml:space="preserve"> </w:t>
            </w:r>
            <w:r w:rsidRPr="00072E67">
              <w:rPr>
                <w:lang w:val="es-CO"/>
              </w:rPr>
              <w:t>SU</w:t>
            </w:r>
            <w:r w:rsidR="00B81C85">
              <w:rPr>
                <w:lang w:val="es-CO"/>
              </w:rPr>
              <w:t xml:space="preserve"> </w:t>
            </w:r>
            <w:r w:rsidRPr="00072E67">
              <w:rPr>
                <w:lang w:val="es-CO"/>
              </w:rPr>
              <w:t>CONTRATO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2018-07-04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17" name="Imagen 17" descr="http://www.ctcp.gov.co/img_ctcp/326_folder.png">
                    <a:hlinkClick xmlns:a="http://schemas.openxmlformats.org/drawingml/2006/main" r:id="rId18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tcp.gov.co/img_ctcp/326_folder.png">
                            <a:hlinkClick r:id="rId182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538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CONTABILIZACIÓN</w:t>
            </w:r>
            <w:r w:rsidR="00B81C85">
              <w:rPr>
                <w:lang w:val="es-CO"/>
              </w:rPr>
              <w:t xml:space="preserve"> </w:t>
            </w:r>
            <w:r w:rsidRPr="00072E67">
              <w:rPr>
                <w:lang w:val="es-CO"/>
              </w:rPr>
              <w:t>DE</w:t>
            </w:r>
            <w:r w:rsidR="00B81C85">
              <w:rPr>
                <w:lang w:val="es-CO"/>
              </w:rPr>
              <w:t xml:space="preserve"> </w:t>
            </w:r>
            <w:r w:rsidRPr="00072E67">
              <w:rPr>
                <w:lang w:val="es-CO"/>
              </w:rPr>
              <w:t>RESERVAS</w:t>
            </w:r>
            <w:r w:rsidR="00B81C85">
              <w:rPr>
                <w:lang w:val="es-CO"/>
              </w:rPr>
              <w:t xml:space="preserve"> </w:t>
            </w:r>
            <w:r w:rsidRPr="00072E67">
              <w:rPr>
                <w:lang w:val="es-CO"/>
              </w:rPr>
              <w:t>EN</w:t>
            </w:r>
            <w:r w:rsidR="00B81C85">
              <w:rPr>
                <w:lang w:val="es-CO"/>
              </w:rPr>
              <w:t xml:space="preserve"> </w:t>
            </w:r>
            <w:r w:rsidRPr="00072E67">
              <w:rPr>
                <w:lang w:val="es-CO"/>
              </w:rPr>
              <w:t>LOS</w:t>
            </w:r>
            <w:r w:rsidR="00B81C85">
              <w:rPr>
                <w:lang w:val="es-CO"/>
              </w:rPr>
              <w:t xml:space="preserve"> </w:t>
            </w:r>
            <w:r w:rsidRPr="00072E67">
              <w:rPr>
                <w:lang w:val="es-CO"/>
              </w:rPr>
              <w:t>FONDOS</w:t>
            </w:r>
            <w:r w:rsidR="00B81C85">
              <w:rPr>
                <w:lang w:val="es-CO"/>
              </w:rPr>
              <w:t xml:space="preserve"> </w:t>
            </w:r>
            <w:r w:rsidRPr="00072E67">
              <w:rPr>
                <w:lang w:val="es-CO"/>
              </w:rPr>
              <w:t>DE</w:t>
            </w:r>
            <w:r w:rsidR="00B81C85">
              <w:rPr>
                <w:lang w:val="es-CO"/>
              </w:rPr>
              <w:t xml:space="preserve"> </w:t>
            </w:r>
            <w:r w:rsidRPr="00072E67">
              <w:rPr>
                <w:lang w:val="es-CO"/>
              </w:rPr>
              <w:t>EMPLEADOS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18" name="Imagen 18" descr="http://www.ctcp.gov.co/img_ctcp/326_folder.png">
                    <a:hlinkClick xmlns:a="http://schemas.openxmlformats.org/drawingml/2006/main" r:id="rId18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tcp.gov.co/img_ctcp/326_folder.png">
                            <a:hlinkClick r:id="rId182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539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ENVÍO</w:t>
            </w:r>
            <w:r w:rsidR="00B81C85">
              <w:rPr>
                <w:lang w:val="es-CO"/>
              </w:rPr>
              <w:t xml:space="preserve"> </w:t>
            </w:r>
            <w:r w:rsidRPr="00072E67">
              <w:rPr>
                <w:lang w:val="es-CO"/>
              </w:rPr>
              <w:t>DE</w:t>
            </w:r>
            <w:r w:rsidR="00B81C85">
              <w:rPr>
                <w:lang w:val="es-CO"/>
              </w:rPr>
              <w:t xml:space="preserve"> </w:t>
            </w:r>
            <w:r w:rsidRPr="00072E67">
              <w:rPr>
                <w:lang w:val="es-CO"/>
              </w:rPr>
              <w:t>LAS</w:t>
            </w:r>
            <w:r w:rsidR="00B81C85">
              <w:rPr>
                <w:lang w:val="es-CO"/>
              </w:rPr>
              <w:t xml:space="preserve"> </w:t>
            </w:r>
            <w:r w:rsidRPr="00072E67">
              <w:rPr>
                <w:lang w:val="es-CO"/>
              </w:rPr>
              <w:t>NIIF</w:t>
            </w:r>
            <w:r w:rsidR="00B81C85">
              <w:rPr>
                <w:lang w:val="es-CO"/>
              </w:rPr>
              <w:t xml:space="preserve"> </w:t>
            </w:r>
            <w:r w:rsidRPr="00072E67">
              <w:rPr>
                <w:lang w:val="es-CO"/>
              </w:rPr>
              <w:t>VERSIÓN</w:t>
            </w:r>
            <w:r w:rsidR="00B81C85">
              <w:rPr>
                <w:lang w:val="es-CO"/>
              </w:rPr>
              <w:t xml:space="preserve"> </w:t>
            </w:r>
            <w:r w:rsidRPr="00072E67">
              <w:rPr>
                <w:lang w:val="es-CO"/>
              </w:rPr>
              <w:t>2009</w:t>
            </w:r>
            <w:r w:rsidR="00B81C85">
              <w:rPr>
                <w:lang w:val="es-CO"/>
              </w:rPr>
              <w:t xml:space="preserve"> </w:t>
            </w:r>
            <w:r w:rsidRPr="00072E67">
              <w:rPr>
                <w:lang w:val="es-CO"/>
              </w:rPr>
              <w:t>Y</w:t>
            </w:r>
            <w:r w:rsidR="00B81C85">
              <w:rPr>
                <w:lang w:val="es-CO"/>
              </w:rPr>
              <w:t xml:space="preserve"> </w:t>
            </w:r>
            <w:r w:rsidRPr="00072E67">
              <w:rPr>
                <w:lang w:val="es-CO"/>
              </w:rPr>
              <w:t>2015</w:t>
            </w:r>
            <w:r w:rsidR="00B81C85">
              <w:rPr>
                <w:lang w:val="es-CO"/>
              </w:rPr>
              <w:t xml:space="preserve"> </w:t>
            </w:r>
            <w:r w:rsidRPr="00072E67">
              <w:rPr>
                <w:lang w:val="es-CO"/>
              </w:rPr>
              <w:t>PLENAS</w:t>
            </w:r>
            <w:r w:rsidR="00B81C85">
              <w:rPr>
                <w:lang w:val="es-CO"/>
              </w:rPr>
              <w:t xml:space="preserve"> </w:t>
            </w:r>
            <w:r w:rsidRPr="00072E67">
              <w:rPr>
                <w:lang w:val="es-CO"/>
              </w:rPr>
              <w:t>Y</w:t>
            </w:r>
            <w:r w:rsidR="00B81C85">
              <w:rPr>
                <w:lang w:val="es-CO"/>
              </w:rPr>
              <w:t xml:space="preserve"> </w:t>
            </w:r>
            <w:r w:rsidRPr="00072E67">
              <w:rPr>
                <w:lang w:val="es-CO"/>
              </w:rPr>
              <w:t>PYMES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2018-07-17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19" name="Imagen 19" descr="http://www.ctcp.gov.co/img_ctcp/326_folder.png">
                    <a:hlinkClick xmlns:a="http://schemas.openxmlformats.org/drawingml/2006/main" r:id="rId18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tcp.gov.co/img_ctcp/326_folder.png">
                            <a:hlinkClick r:id="rId182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541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APLICACIÓN</w:t>
            </w:r>
            <w:r w:rsidR="00B81C85">
              <w:rPr>
                <w:lang w:val="es-CO"/>
              </w:rPr>
              <w:t xml:space="preserve"> </w:t>
            </w:r>
            <w:r w:rsidRPr="00072E67">
              <w:rPr>
                <w:lang w:val="es-CO"/>
              </w:rPr>
              <w:t>DE</w:t>
            </w:r>
            <w:r w:rsidR="00B81C85">
              <w:rPr>
                <w:lang w:val="es-CO"/>
              </w:rPr>
              <w:t xml:space="preserve"> </w:t>
            </w:r>
            <w:r w:rsidRPr="00072E67">
              <w:rPr>
                <w:lang w:val="es-CO"/>
              </w:rPr>
              <w:t>LA</w:t>
            </w:r>
            <w:r w:rsidR="00B81C85">
              <w:rPr>
                <w:lang w:val="es-CO"/>
              </w:rPr>
              <w:t xml:space="preserve"> </w:t>
            </w:r>
            <w:r w:rsidRPr="00072E67">
              <w:rPr>
                <w:lang w:val="es-CO"/>
              </w:rPr>
              <w:t>NIIF</w:t>
            </w:r>
            <w:r w:rsidR="00B81C85">
              <w:rPr>
                <w:lang w:val="es-CO"/>
              </w:rPr>
              <w:t xml:space="preserve"> </w:t>
            </w:r>
            <w:r w:rsidRPr="00072E67">
              <w:rPr>
                <w:lang w:val="es-CO"/>
              </w:rPr>
              <w:t>16</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20" name="Imagen 20" descr="http://www.ctcp.gov.co/img_ctcp/326_folder.png">
                    <a:hlinkClick xmlns:a="http://schemas.openxmlformats.org/drawingml/2006/main" r:id="rId18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tcp.gov.co/img_ctcp/326_folder.png">
                            <a:hlinkClick r:id="rId182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542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DONACIONES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21" name="Imagen 21" descr="http://www.ctcp.gov.co/img_ctcp/326_folder.png">
                    <a:hlinkClick xmlns:a="http://schemas.openxmlformats.org/drawingml/2006/main" r:id="rId18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tcp.gov.co/img_ctcp/326_folder.png">
                            <a:hlinkClick r:id="rId182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543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LIBROS</w:t>
            </w:r>
            <w:r w:rsidR="00B81C85">
              <w:rPr>
                <w:lang w:val="es-CO"/>
              </w:rPr>
              <w:t xml:space="preserve"> </w:t>
            </w:r>
            <w:r w:rsidRPr="00072E67">
              <w:rPr>
                <w:lang w:val="es-CO"/>
              </w:rPr>
              <w:t>DE</w:t>
            </w:r>
            <w:r w:rsidR="00B81C85">
              <w:rPr>
                <w:lang w:val="es-CO"/>
              </w:rPr>
              <w:t xml:space="preserve"> </w:t>
            </w:r>
            <w:r w:rsidRPr="00072E67">
              <w:rPr>
                <w:lang w:val="es-CO"/>
              </w:rPr>
              <w:t>CONTABILIDAD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22" name="Imagen 22" descr="http://www.ctcp.gov.co/img_ctcp/326_folder.png">
                    <a:hlinkClick xmlns:a="http://schemas.openxmlformats.org/drawingml/2006/main" r:id="rId18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tcp.gov.co/img_ctcp/326_folder.png">
                            <a:hlinkClick r:id="rId182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544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FUNCIONES</w:t>
            </w:r>
            <w:r w:rsidR="00B81C85">
              <w:rPr>
                <w:lang w:val="es-CO"/>
              </w:rPr>
              <w:t xml:space="preserve"> </w:t>
            </w:r>
            <w:r w:rsidRPr="00072E67">
              <w:rPr>
                <w:lang w:val="es-CO"/>
              </w:rPr>
              <w:t>-</w:t>
            </w:r>
            <w:r w:rsidR="00B81C85">
              <w:rPr>
                <w:lang w:val="es-CO"/>
              </w:rPr>
              <w:t xml:space="preserve"> </w:t>
            </w:r>
            <w:r w:rsidRPr="00072E67">
              <w:rPr>
                <w:lang w:val="es-CO"/>
              </w:rPr>
              <w:t>REVISOR</w:t>
            </w:r>
            <w:r w:rsidR="00B81C85">
              <w:rPr>
                <w:lang w:val="es-CO"/>
              </w:rPr>
              <w:t xml:space="preserve"> </w:t>
            </w:r>
            <w:r w:rsidRPr="00072E67">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23" name="Imagen 23" descr="http://www.ctcp.gov.co/img_ctcp/326_folder.png">
                    <a:hlinkClick xmlns:a="http://schemas.openxmlformats.org/drawingml/2006/main" r:id="rId18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tcp.gov.co/img_ctcp/326_folder.png">
                            <a:hlinkClick r:id="rId182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072E67" w:rsidRPr="00072E6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545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CORRECCIÓN</w:t>
            </w:r>
            <w:r w:rsidR="00B81C85">
              <w:rPr>
                <w:lang w:val="es-CO"/>
              </w:rPr>
              <w:t xml:space="preserve"> </w:t>
            </w:r>
            <w:r w:rsidRPr="00072E67">
              <w:rPr>
                <w:lang w:val="es-CO"/>
              </w:rPr>
              <w:t>DE</w:t>
            </w:r>
            <w:r w:rsidR="00B81C85">
              <w:rPr>
                <w:lang w:val="es-CO"/>
              </w:rPr>
              <w:t xml:space="preserve"> </w:t>
            </w:r>
            <w:r w:rsidRPr="00072E67">
              <w:rPr>
                <w:lang w:val="es-CO"/>
              </w:rPr>
              <w:t>INDICADORES</w:t>
            </w:r>
            <w:r w:rsidR="00B81C85">
              <w:rPr>
                <w:lang w:val="es-CO"/>
              </w:rPr>
              <w:t xml:space="preserve"> </w:t>
            </w:r>
            <w:r w:rsidRPr="00072E67">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lang w:val="es-CO"/>
              </w:rPr>
              <w:t>2018-07-27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072E67" w:rsidRPr="00072E67" w:rsidRDefault="00072E67" w:rsidP="00072E67">
            <w:pPr>
              <w:pStyle w:val="Cuerpovademecum"/>
              <w:rPr>
                <w:lang w:val="es-CO"/>
              </w:rPr>
            </w:pPr>
            <w:r w:rsidRPr="00072E67">
              <w:rPr>
                <w:noProof/>
                <w:lang w:val="es-CO" w:eastAsia="es-CO"/>
              </w:rPr>
              <w:drawing>
                <wp:inline distT="0" distB="0" distL="0" distR="0">
                  <wp:extent cx="304800" cy="304800"/>
                  <wp:effectExtent l="0" t="0" r="0" b="0"/>
                  <wp:docPr id="24" name="Imagen 24" descr="http://www.ctcp.gov.co/img_ctcp/326_folder.png">
                    <a:hlinkClick xmlns:a="http://schemas.openxmlformats.org/drawingml/2006/main" r:id="rId18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tcp.gov.co/img_ctcp/326_folder.png">
                            <a:hlinkClick r:id="rId182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546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INHABILIDADES</w:t>
            </w:r>
            <w:r w:rsidR="00B81C85">
              <w:rPr>
                <w:lang w:val="es-CO"/>
              </w:rPr>
              <w:t xml:space="preserve"> </w:t>
            </w:r>
            <w:r w:rsidRPr="00946800">
              <w:rPr>
                <w:lang w:val="es-CO"/>
              </w:rPr>
              <w:t>-</w:t>
            </w:r>
            <w:r w:rsidR="00B81C85">
              <w:rPr>
                <w:lang w:val="es-CO"/>
              </w:rPr>
              <w:t xml:space="preserve"> </w:t>
            </w:r>
            <w:r w:rsidRPr="00946800">
              <w:rPr>
                <w:lang w:val="es-CO"/>
              </w:rPr>
              <w:t>CONTADOR</w:t>
            </w:r>
            <w:r w:rsidR="00B81C85">
              <w:rPr>
                <w:lang w:val="es-CO"/>
              </w:rPr>
              <w:t xml:space="preserve"> </w:t>
            </w:r>
            <w:r w:rsidRPr="00946800">
              <w:rPr>
                <w:lang w:val="es-CO"/>
              </w:rPr>
              <w:t>PÚBLICO</w:t>
            </w:r>
            <w:r w:rsidR="00B81C85">
              <w:rPr>
                <w:lang w:val="es-CO"/>
              </w:rPr>
              <w:t xml:space="preserve"> </w:t>
            </w:r>
            <w:r w:rsidRPr="00946800">
              <w:rPr>
                <w:lang w:val="es-CO"/>
              </w:rPr>
              <w:t>-</w:t>
            </w:r>
            <w:r w:rsidR="00B81C85">
              <w:rPr>
                <w:lang w:val="es-CO"/>
              </w:rPr>
              <w:t xml:space="preserve"> </w:t>
            </w:r>
            <w:r w:rsidRPr="00946800">
              <w:rPr>
                <w:lang w:val="es-CO"/>
              </w:rPr>
              <w:t>REVISORÍA</w:t>
            </w:r>
            <w:r w:rsidR="00B81C85">
              <w:rPr>
                <w:lang w:val="es-CO"/>
              </w:rPr>
              <w:t xml:space="preserve"> </w:t>
            </w:r>
            <w:r w:rsidRPr="00946800">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25" name="Imagen 25" descr="http://www.ctcp.gov.co/img_ctcp/326_folder.png">
                    <a:hlinkClick xmlns:a="http://schemas.openxmlformats.org/drawingml/2006/main" r:id="rId18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tcp.gov.co/img_ctcp/326_folder.png">
                            <a:hlinkClick r:id="rId183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548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INQUIETUDES</w:t>
            </w:r>
            <w:r w:rsidR="00B81C85">
              <w:rPr>
                <w:lang w:val="es-CO"/>
              </w:rPr>
              <w:t xml:space="preserve"> </w:t>
            </w:r>
            <w:r w:rsidRPr="00946800">
              <w:rPr>
                <w:lang w:val="es-CO"/>
              </w:rPr>
              <w:t>-</w:t>
            </w:r>
            <w:r w:rsidR="00B81C85">
              <w:rPr>
                <w:lang w:val="es-CO"/>
              </w:rPr>
              <w:t xml:space="preserve"> </w:t>
            </w:r>
            <w:r w:rsidRPr="00946800">
              <w:rPr>
                <w:lang w:val="es-CO"/>
              </w:rPr>
              <w:t>PROPIEDAD</w:t>
            </w:r>
            <w:r w:rsidR="00B81C85">
              <w:rPr>
                <w:lang w:val="es-CO"/>
              </w:rPr>
              <w:t xml:space="preserve"> </w:t>
            </w:r>
            <w:r w:rsidRPr="00946800">
              <w:rPr>
                <w:lang w:val="es-CO"/>
              </w:rPr>
              <w:t>HORIZONTAL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26" name="Imagen 26" descr="http://www.ctcp.gov.co/img_ctcp/326_folder.png">
                    <a:hlinkClick xmlns:a="http://schemas.openxmlformats.org/drawingml/2006/main" r:id="rId18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tcp.gov.co/img_ctcp/326_folder.png">
                            <a:hlinkClick r:id="rId183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549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CONTRATACIÓN</w:t>
            </w:r>
            <w:r w:rsidR="00B81C85">
              <w:rPr>
                <w:lang w:val="es-CO"/>
              </w:rPr>
              <w:t xml:space="preserve"> </w:t>
            </w:r>
            <w:r w:rsidRPr="00946800">
              <w:rPr>
                <w:lang w:val="es-CO"/>
              </w:rPr>
              <w:t>-</w:t>
            </w:r>
            <w:r w:rsidR="00B81C85">
              <w:rPr>
                <w:lang w:val="es-CO"/>
              </w:rPr>
              <w:t xml:space="preserve"> </w:t>
            </w:r>
            <w:r w:rsidRPr="00946800">
              <w:rPr>
                <w:lang w:val="es-CO"/>
              </w:rPr>
              <w:t>REVISOR</w:t>
            </w:r>
            <w:r w:rsidR="00B81C85">
              <w:rPr>
                <w:lang w:val="es-CO"/>
              </w:rPr>
              <w:t xml:space="preserve"> </w:t>
            </w:r>
            <w:r w:rsidRPr="00946800">
              <w:rPr>
                <w:lang w:val="es-CO"/>
              </w:rPr>
              <w:t>FISCAL</w:t>
            </w:r>
            <w:r w:rsidR="00B81C85">
              <w:rPr>
                <w:lang w:val="es-CO"/>
              </w:rPr>
              <w:t xml:space="preserve"> </w:t>
            </w:r>
            <w:r w:rsidRPr="00946800">
              <w:rPr>
                <w:lang w:val="es-CO"/>
              </w:rPr>
              <w:t>-</w:t>
            </w:r>
            <w:r w:rsidR="00B81C85">
              <w:rPr>
                <w:lang w:val="es-CO"/>
              </w:rPr>
              <w:t xml:space="preserve"> </w:t>
            </w:r>
            <w:r w:rsidRPr="00946800">
              <w:rPr>
                <w:lang w:val="es-CO"/>
              </w:rPr>
              <w:t>CONSULTA</w:t>
            </w:r>
            <w:r w:rsidR="00B81C85">
              <w:rPr>
                <w:lang w:val="es-CO"/>
              </w:rPr>
              <w:t xml:space="preserve"> </w:t>
            </w:r>
            <w:r w:rsidRPr="00946800">
              <w:rPr>
                <w:lang w:val="es-CO"/>
              </w:rPr>
              <w:t>UNIFICADA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27" name="Imagen 27" descr="http://www.ctcp.gov.co/img_ctcp/326_folder.png">
                    <a:hlinkClick xmlns:a="http://schemas.openxmlformats.org/drawingml/2006/main" r:id="rId18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tcp.gov.co/img_ctcp/326_folder.png">
                            <a:hlinkClick r:id="rId183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552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SOPORTES</w:t>
            </w:r>
            <w:r w:rsidR="00B81C85">
              <w:rPr>
                <w:lang w:val="es-CO"/>
              </w:rPr>
              <w:t xml:space="preserve"> </w:t>
            </w:r>
            <w:r w:rsidRPr="00946800">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28" name="Imagen 28" descr="http://www.ctcp.gov.co/img_ctcp/326_folder.png">
                    <a:hlinkClick xmlns:a="http://schemas.openxmlformats.org/drawingml/2006/main" r:id="rId18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tcp.gov.co/img_ctcp/326_folder.png">
                            <a:hlinkClick r:id="rId183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554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PUBLICIDAD</w:t>
            </w:r>
            <w:r w:rsidR="00B81C85">
              <w:rPr>
                <w:lang w:val="es-CO"/>
              </w:rPr>
              <w:t xml:space="preserve"> </w:t>
            </w:r>
            <w:r w:rsidRPr="00946800">
              <w:rPr>
                <w:lang w:val="es-CO"/>
              </w:rPr>
              <w:t>ESTADOS</w:t>
            </w:r>
            <w:r w:rsidR="00B81C85">
              <w:rPr>
                <w:lang w:val="es-CO"/>
              </w:rPr>
              <w:t xml:space="preserve"> </w:t>
            </w:r>
            <w:r w:rsidRPr="00946800">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29" name="Imagen 29" descr="http://www.ctcp.gov.co/img_ctcp/326_folder.png">
                    <a:hlinkClick xmlns:a="http://schemas.openxmlformats.org/drawingml/2006/main" r:id="rId18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tcp.gov.co/img_ctcp/326_folder.png">
                            <a:hlinkClick r:id="rId183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556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FIRMA</w:t>
            </w:r>
            <w:r w:rsidR="00B81C85">
              <w:rPr>
                <w:lang w:val="es-CO"/>
              </w:rPr>
              <w:t xml:space="preserve"> </w:t>
            </w:r>
            <w:r w:rsidRPr="00946800">
              <w:rPr>
                <w:lang w:val="es-CO"/>
              </w:rPr>
              <w:t>CONTADOR</w:t>
            </w:r>
            <w:r w:rsidR="00B81C85">
              <w:rPr>
                <w:lang w:val="es-CO"/>
              </w:rPr>
              <w:t xml:space="preserve"> </w:t>
            </w:r>
            <w:r w:rsidRPr="00946800">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0" name="Imagen 30" descr="http://www.ctcp.gov.co/img_ctcp/326_folder.png">
                    <a:hlinkClick xmlns:a="http://schemas.openxmlformats.org/drawingml/2006/main" r:id="rId18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tcp.gov.co/img_ctcp/326_folder.png">
                            <a:hlinkClick r:id="rId183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557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FORMA</w:t>
            </w:r>
            <w:r w:rsidR="00B81C85">
              <w:rPr>
                <w:lang w:val="es-CO"/>
              </w:rPr>
              <w:t xml:space="preserve"> </w:t>
            </w:r>
            <w:r w:rsidRPr="00946800">
              <w:rPr>
                <w:lang w:val="es-CO"/>
              </w:rPr>
              <w:t>DE</w:t>
            </w:r>
            <w:r w:rsidR="00B81C85">
              <w:rPr>
                <w:lang w:val="es-CO"/>
              </w:rPr>
              <w:t xml:space="preserve"> </w:t>
            </w:r>
            <w:r w:rsidRPr="00946800">
              <w:rPr>
                <w:lang w:val="es-CO"/>
              </w:rPr>
              <w:t>LLEVAR</w:t>
            </w:r>
            <w:r w:rsidR="00B81C85">
              <w:rPr>
                <w:lang w:val="es-CO"/>
              </w:rPr>
              <w:t xml:space="preserve"> </w:t>
            </w:r>
            <w:r w:rsidRPr="00946800">
              <w:rPr>
                <w:lang w:val="es-CO"/>
              </w:rPr>
              <w:t>LOS</w:t>
            </w:r>
            <w:r w:rsidR="00B81C85">
              <w:rPr>
                <w:lang w:val="es-CO"/>
              </w:rPr>
              <w:t xml:space="preserve"> </w:t>
            </w:r>
            <w:r w:rsidRPr="00946800">
              <w:rPr>
                <w:lang w:val="es-CO"/>
              </w:rPr>
              <w:t>LIBROS</w:t>
            </w:r>
            <w:r w:rsidR="00B81C85">
              <w:rPr>
                <w:lang w:val="es-CO"/>
              </w:rPr>
              <w:t xml:space="preserve"> </w:t>
            </w:r>
            <w:r w:rsidRPr="00946800">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1" name="Imagen 31" descr="http://www.ctcp.gov.co/img_ctcp/326_folder.png">
                    <a:hlinkClick xmlns:a="http://schemas.openxmlformats.org/drawingml/2006/main" r:id="rId18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tcp.gov.co/img_ctcp/326_folder.png">
                            <a:hlinkClick r:id="rId183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561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PH</w:t>
            </w:r>
            <w:r w:rsidR="00B81C85">
              <w:rPr>
                <w:lang w:val="es-CO"/>
              </w:rPr>
              <w:t xml:space="preserve"> </w:t>
            </w:r>
            <w:r w:rsidRPr="00946800">
              <w:rPr>
                <w:lang w:val="es-CO"/>
              </w:rPr>
              <w:t>-</w:t>
            </w:r>
            <w:r w:rsidR="00B81C85">
              <w:rPr>
                <w:lang w:val="es-CO"/>
              </w:rPr>
              <w:t xml:space="preserve"> </w:t>
            </w:r>
            <w:r w:rsidRPr="00946800">
              <w:rPr>
                <w:lang w:val="es-CO"/>
              </w:rPr>
              <w:t>RESPONSABILIDAD</w:t>
            </w:r>
            <w:r w:rsidR="00B81C85">
              <w:rPr>
                <w:lang w:val="es-CO"/>
              </w:rPr>
              <w:t xml:space="preserve"> </w:t>
            </w:r>
            <w:r w:rsidRPr="00946800">
              <w:rPr>
                <w:lang w:val="es-CO"/>
              </w:rPr>
              <w:t>SOBRE</w:t>
            </w:r>
            <w:r w:rsidR="00B81C85">
              <w:rPr>
                <w:lang w:val="es-CO"/>
              </w:rPr>
              <w:t xml:space="preserve"> </w:t>
            </w:r>
            <w:r w:rsidRPr="00946800">
              <w:rPr>
                <w:lang w:val="es-CO"/>
              </w:rPr>
              <w:t>LOS</w:t>
            </w:r>
            <w:r w:rsidR="00B81C85">
              <w:rPr>
                <w:lang w:val="es-CO"/>
              </w:rPr>
              <w:t xml:space="preserve"> </w:t>
            </w:r>
            <w:r w:rsidRPr="00946800">
              <w:rPr>
                <w:lang w:val="es-CO"/>
              </w:rPr>
              <w:t>ESTADOS</w:t>
            </w:r>
            <w:r w:rsidR="00B81C85">
              <w:rPr>
                <w:lang w:val="es-CO"/>
              </w:rPr>
              <w:t xml:space="preserve"> </w:t>
            </w:r>
            <w:r w:rsidRPr="00946800">
              <w:rPr>
                <w:lang w:val="es-CO"/>
              </w:rPr>
              <w:t>FINANCIEROS</w:t>
            </w:r>
            <w:r w:rsidR="00B81C85">
              <w:rPr>
                <w:lang w:val="es-CO"/>
              </w:rPr>
              <w:t xml:space="preserve"> </w:t>
            </w:r>
            <w:r w:rsidRPr="00946800">
              <w:rPr>
                <w:lang w:val="es-CO"/>
              </w:rPr>
              <w:t>-</w:t>
            </w:r>
            <w:r w:rsidR="00B81C85">
              <w:rPr>
                <w:lang w:val="es-CO"/>
              </w:rPr>
              <w:t xml:space="preserve"> </w:t>
            </w:r>
            <w:r w:rsidRPr="00946800">
              <w:rPr>
                <w:lang w:val="es-CO"/>
              </w:rPr>
              <w:t>RESPONSABILIDAD</w:t>
            </w:r>
            <w:r w:rsidR="00B81C85">
              <w:rPr>
                <w:lang w:val="es-CO"/>
              </w:rPr>
              <w:t xml:space="preserve"> </w:t>
            </w:r>
            <w:r w:rsidRPr="00946800">
              <w:rPr>
                <w:lang w:val="es-CO"/>
              </w:rPr>
              <w:t>DEL</w:t>
            </w:r>
            <w:r w:rsidR="00B81C85">
              <w:rPr>
                <w:lang w:val="es-CO"/>
              </w:rPr>
              <w:t xml:space="preserve"> </w:t>
            </w:r>
            <w:r w:rsidRPr="00946800">
              <w:rPr>
                <w:lang w:val="es-CO"/>
              </w:rPr>
              <w:t>CONTADOR</w:t>
            </w:r>
            <w:r w:rsidR="00B81C85">
              <w:rPr>
                <w:lang w:val="es-CO"/>
              </w:rPr>
              <w:t xml:space="preserve"> </w:t>
            </w:r>
            <w:r w:rsidRPr="00946800">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2" name="Imagen 32" descr="http://www.ctcp.gov.co/img_ctcp/326_folder.png">
                    <a:hlinkClick xmlns:a="http://schemas.openxmlformats.org/drawingml/2006/main" r:id="rId18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tcp.gov.co/img_ctcp/326_folder.png">
                            <a:hlinkClick r:id="rId183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562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EJERCER</w:t>
            </w:r>
            <w:r w:rsidR="00B81C85">
              <w:rPr>
                <w:lang w:val="es-CO"/>
              </w:rPr>
              <w:t xml:space="preserve"> </w:t>
            </w:r>
            <w:r w:rsidRPr="00946800">
              <w:rPr>
                <w:lang w:val="es-CO"/>
              </w:rPr>
              <w:t>LA</w:t>
            </w:r>
            <w:r w:rsidR="00B81C85">
              <w:rPr>
                <w:lang w:val="es-CO"/>
              </w:rPr>
              <w:t xml:space="preserve"> </w:t>
            </w:r>
            <w:r w:rsidRPr="00946800">
              <w:rPr>
                <w:lang w:val="es-CO"/>
              </w:rPr>
              <w:t>PROFESIÓN</w:t>
            </w:r>
            <w:r w:rsidR="00B81C85">
              <w:rPr>
                <w:lang w:val="es-CO"/>
              </w:rPr>
              <w:t xml:space="preserve"> </w:t>
            </w:r>
            <w:r w:rsidRPr="00946800">
              <w:rPr>
                <w:lang w:val="es-CO"/>
              </w:rPr>
              <w:t>CONTABLE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3" name="Imagen 33" descr="http://www.ctcp.gov.co/img_ctcp/326_folder.png">
                    <a:hlinkClick xmlns:a="http://schemas.openxmlformats.org/drawingml/2006/main" r:id="rId18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tcp.gov.co/img_ctcp/326_folder.png">
                            <a:hlinkClick r:id="rId183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563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RESPONSABILIDADES</w:t>
            </w:r>
            <w:r w:rsidR="00B81C85">
              <w:rPr>
                <w:lang w:val="es-CO"/>
              </w:rPr>
              <w:t xml:space="preserve"> </w:t>
            </w:r>
            <w:r w:rsidRPr="00946800">
              <w:rPr>
                <w:lang w:val="es-CO"/>
              </w:rPr>
              <w:t>DEL</w:t>
            </w:r>
            <w:r w:rsidR="00B81C85">
              <w:rPr>
                <w:lang w:val="es-CO"/>
              </w:rPr>
              <w:t xml:space="preserve"> </w:t>
            </w:r>
            <w:r w:rsidRPr="00946800">
              <w:rPr>
                <w:lang w:val="es-CO"/>
              </w:rPr>
              <w:t>CONTADOR</w:t>
            </w:r>
            <w:r w:rsidR="00B81C85">
              <w:rPr>
                <w:lang w:val="es-CO"/>
              </w:rPr>
              <w:t xml:space="preserve"> </w:t>
            </w:r>
            <w:r w:rsidRPr="00946800">
              <w:rPr>
                <w:lang w:val="es-CO"/>
              </w:rPr>
              <w:t>PÚBLICO</w:t>
            </w:r>
            <w:r w:rsidR="00B81C85">
              <w:rPr>
                <w:lang w:val="es-CO"/>
              </w:rPr>
              <w:t xml:space="preserve"> </w:t>
            </w:r>
            <w:r w:rsidRPr="00946800">
              <w:rPr>
                <w:lang w:val="es-CO"/>
              </w:rPr>
              <w:t>-</w:t>
            </w:r>
            <w:r w:rsidR="00B81C85">
              <w:rPr>
                <w:lang w:val="es-CO"/>
              </w:rPr>
              <w:t xml:space="preserve"> </w:t>
            </w:r>
            <w:r w:rsidRPr="00946800">
              <w:rPr>
                <w:lang w:val="es-CO"/>
              </w:rPr>
              <w:t>EMISIÓN</w:t>
            </w:r>
            <w:r w:rsidR="00B81C85">
              <w:rPr>
                <w:lang w:val="es-CO"/>
              </w:rPr>
              <w:t xml:space="preserve"> </w:t>
            </w:r>
            <w:r w:rsidRPr="00946800">
              <w:rPr>
                <w:lang w:val="es-CO"/>
              </w:rPr>
              <w:t>ESTADOS</w:t>
            </w:r>
            <w:r w:rsidR="00B81C85">
              <w:rPr>
                <w:lang w:val="es-CO"/>
              </w:rPr>
              <w:t xml:space="preserve"> </w:t>
            </w:r>
            <w:r w:rsidRPr="00946800">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4" name="Imagen 34" descr="http://www.ctcp.gov.co/img_ctcp/326_folder.png">
                    <a:hlinkClick xmlns:a="http://schemas.openxmlformats.org/drawingml/2006/main" r:id="rId18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tcp.gov.co/img_ctcp/326_folder.png">
                            <a:hlinkClick r:id="rId183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564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RESPONSABILIDAD</w:t>
            </w:r>
            <w:r w:rsidR="00B81C85">
              <w:rPr>
                <w:lang w:val="es-CO"/>
              </w:rPr>
              <w:t xml:space="preserve"> </w:t>
            </w:r>
            <w:r w:rsidRPr="00946800">
              <w:rPr>
                <w:lang w:val="es-CO"/>
              </w:rPr>
              <w:t>DE</w:t>
            </w:r>
            <w:r w:rsidR="00B81C85">
              <w:rPr>
                <w:lang w:val="es-CO"/>
              </w:rPr>
              <w:t xml:space="preserve"> </w:t>
            </w:r>
            <w:r w:rsidRPr="00946800">
              <w:rPr>
                <w:lang w:val="es-CO"/>
              </w:rPr>
              <w:t>UN</w:t>
            </w:r>
            <w:r w:rsidR="00B81C85">
              <w:rPr>
                <w:lang w:val="es-CO"/>
              </w:rPr>
              <w:t xml:space="preserve"> </w:t>
            </w:r>
            <w:r w:rsidRPr="00946800">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5" name="Imagen 35" descr="http://www.ctcp.gov.co/img_ctcp/326_folder.png">
                    <a:hlinkClick xmlns:a="http://schemas.openxmlformats.org/drawingml/2006/main" r:id="rId18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tcp.gov.co/img_ctcp/326_folder.png">
                            <a:hlinkClick r:id="rId184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566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INHABILIDADES</w:t>
            </w:r>
            <w:r w:rsidR="00B81C85">
              <w:rPr>
                <w:lang w:val="es-CO"/>
              </w:rPr>
              <w:t xml:space="preserve"> </w:t>
            </w:r>
            <w:r w:rsidRPr="00946800">
              <w:rPr>
                <w:lang w:val="es-CO"/>
              </w:rPr>
              <w:t>-</w:t>
            </w:r>
            <w:r w:rsidR="00B81C85">
              <w:rPr>
                <w:lang w:val="es-CO"/>
              </w:rPr>
              <w:t xml:space="preserve"> </w:t>
            </w:r>
            <w:r w:rsidRPr="00946800">
              <w:rPr>
                <w:lang w:val="es-CO"/>
              </w:rPr>
              <w:t>REVISOR</w:t>
            </w:r>
            <w:r w:rsidR="00B81C85">
              <w:rPr>
                <w:lang w:val="es-CO"/>
              </w:rPr>
              <w:t xml:space="preserve"> </w:t>
            </w:r>
            <w:r w:rsidRPr="00946800">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6" name="Imagen 36" descr="http://www.ctcp.gov.co/img_ctcp/326_folder.png">
                    <a:hlinkClick xmlns:a="http://schemas.openxmlformats.org/drawingml/2006/main" r:id="rId18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cp.gov.co/img_ctcp/326_folder.png">
                            <a:hlinkClick r:id="rId184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6800" w:rsidRPr="0094680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570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INQUIETUDES</w:t>
            </w:r>
            <w:r w:rsidR="00B81C85">
              <w:rPr>
                <w:lang w:val="es-CO"/>
              </w:rPr>
              <w:t xml:space="preserve"> </w:t>
            </w:r>
            <w:r w:rsidRPr="00946800">
              <w:rPr>
                <w:lang w:val="es-CO"/>
              </w:rPr>
              <w:t>-</w:t>
            </w:r>
            <w:r w:rsidR="00B81C85">
              <w:rPr>
                <w:lang w:val="es-CO"/>
              </w:rPr>
              <w:t xml:space="preserve"> </w:t>
            </w:r>
            <w:r w:rsidRPr="00946800">
              <w:rPr>
                <w:lang w:val="es-CO"/>
              </w:rPr>
              <w:t>SOPORTES</w:t>
            </w:r>
            <w:r w:rsidR="00B81C85">
              <w:rPr>
                <w:lang w:val="es-CO"/>
              </w:rPr>
              <w:t xml:space="preserve"> </w:t>
            </w:r>
            <w:r w:rsidRPr="00946800">
              <w:rPr>
                <w:lang w:val="es-CO"/>
              </w:rPr>
              <w:t>CONTABLES</w:t>
            </w:r>
            <w:r w:rsidR="00B81C85">
              <w:rPr>
                <w:lang w:val="es-CO"/>
              </w:rPr>
              <w:t xml:space="preserve"> </w:t>
            </w:r>
            <w:r w:rsidRPr="00946800">
              <w:rPr>
                <w:lang w:val="es-CO"/>
              </w:rPr>
              <w:t>-</w:t>
            </w:r>
            <w:r w:rsidR="00B81C85">
              <w:rPr>
                <w:lang w:val="es-CO"/>
              </w:rPr>
              <w:t xml:space="preserve"> </w:t>
            </w:r>
            <w:r w:rsidRPr="00946800">
              <w:rPr>
                <w:lang w:val="es-CO"/>
              </w:rPr>
              <w:t>ACTUACIONES</w:t>
            </w:r>
            <w:r w:rsidR="00B81C85">
              <w:rPr>
                <w:lang w:val="es-CO"/>
              </w:rPr>
              <w:t xml:space="preserve"> </w:t>
            </w:r>
            <w:r w:rsidRPr="00946800">
              <w:rPr>
                <w:lang w:val="es-CO"/>
              </w:rPr>
              <w:t>DEL</w:t>
            </w:r>
            <w:r w:rsidR="00B81C85">
              <w:rPr>
                <w:lang w:val="es-CO"/>
              </w:rPr>
              <w:t xml:space="preserve"> </w:t>
            </w:r>
            <w:r w:rsidRPr="00946800">
              <w:rPr>
                <w:lang w:val="es-CO"/>
              </w:rPr>
              <w:t>REVISOR</w:t>
            </w:r>
            <w:r w:rsidR="00B81C85">
              <w:rPr>
                <w:lang w:val="es-CO"/>
              </w:rPr>
              <w:t xml:space="preserve"> </w:t>
            </w:r>
            <w:r w:rsidRPr="00946800">
              <w:rPr>
                <w:lang w:val="es-CO"/>
              </w:rPr>
              <w:t>FISCAL</w:t>
            </w:r>
            <w:r w:rsidR="00B81C85">
              <w:rPr>
                <w:lang w:val="es-CO"/>
              </w:rPr>
              <w:t xml:space="preserve"> </w:t>
            </w:r>
            <w:r w:rsidRPr="00946800">
              <w:rPr>
                <w:lang w:val="es-CO"/>
              </w:rPr>
              <w:t>-</w:t>
            </w:r>
            <w:r w:rsidR="00B81C85">
              <w:rPr>
                <w:lang w:val="es-CO"/>
              </w:rPr>
              <w:t xml:space="preserve"> </w:t>
            </w:r>
            <w:r w:rsidRPr="00946800">
              <w:rPr>
                <w:lang w:val="es-CO"/>
              </w:rPr>
              <w:t>COPROPIEDADES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lang w:val="es-CO"/>
              </w:rPr>
              <w:t>2018-07-26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6800" w:rsidRPr="00946800" w:rsidRDefault="00946800" w:rsidP="00946800">
            <w:pPr>
              <w:pStyle w:val="Cuerpovademecum"/>
              <w:rPr>
                <w:lang w:val="es-CO"/>
              </w:rPr>
            </w:pPr>
            <w:r w:rsidRPr="00946800">
              <w:rPr>
                <w:noProof/>
                <w:lang w:val="es-CO" w:eastAsia="es-CO"/>
              </w:rPr>
              <w:drawing>
                <wp:inline distT="0" distB="0" distL="0" distR="0">
                  <wp:extent cx="304800" cy="304800"/>
                  <wp:effectExtent l="0" t="0" r="0" b="0"/>
                  <wp:docPr id="37" name="Imagen 37" descr="http://www.ctcp.gov.co/img_ctcp/326_folder.png">
                    <a:hlinkClick xmlns:a="http://schemas.openxmlformats.org/drawingml/2006/main" r:id="rId18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cp.gov.co/img_ctcp/326_folder.png">
                            <a:hlinkClick r:id="rId184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572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PRESENTACIÓN</w:t>
            </w:r>
            <w:r w:rsidR="00B81C85">
              <w:rPr>
                <w:lang w:val="es-CO"/>
              </w:rPr>
              <w:t xml:space="preserve"> </w:t>
            </w:r>
            <w:r w:rsidRPr="0029569B">
              <w:rPr>
                <w:lang w:val="es-CO"/>
              </w:rPr>
              <w:t>DE</w:t>
            </w:r>
            <w:r w:rsidR="00B81C85">
              <w:rPr>
                <w:lang w:val="es-CO"/>
              </w:rPr>
              <w:t xml:space="preserve"> </w:t>
            </w:r>
            <w:r w:rsidRPr="0029569B">
              <w:rPr>
                <w:lang w:val="es-CO"/>
              </w:rPr>
              <w:t>LAS</w:t>
            </w:r>
            <w:r w:rsidR="00B81C85">
              <w:rPr>
                <w:lang w:val="es-CO"/>
              </w:rPr>
              <w:t xml:space="preserve"> </w:t>
            </w:r>
            <w:r w:rsidRPr="0029569B">
              <w:rPr>
                <w:lang w:val="es-CO"/>
              </w:rPr>
              <w:t>NOTAS</w:t>
            </w:r>
            <w:r w:rsidR="00B81C85">
              <w:rPr>
                <w:lang w:val="es-CO"/>
              </w:rPr>
              <w:t xml:space="preserve"> </w:t>
            </w:r>
            <w:r w:rsidRPr="0029569B">
              <w:rPr>
                <w:lang w:val="es-CO"/>
              </w:rPr>
              <w:t>EN</w:t>
            </w:r>
            <w:r w:rsidR="00B81C85">
              <w:rPr>
                <w:lang w:val="es-CO"/>
              </w:rPr>
              <w:t xml:space="preserve"> </w:t>
            </w:r>
            <w:r w:rsidRPr="0029569B">
              <w:rPr>
                <w:lang w:val="es-CO"/>
              </w:rPr>
              <w:t>ESTADOS</w:t>
            </w:r>
            <w:r w:rsidR="00B81C85">
              <w:rPr>
                <w:lang w:val="es-CO"/>
              </w:rPr>
              <w:t xml:space="preserve"> </w:t>
            </w:r>
            <w:r w:rsidRPr="0029569B">
              <w:rPr>
                <w:lang w:val="es-CO"/>
              </w:rPr>
              <w:t>FINANCIEROS</w:t>
            </w:r>
            <w:r w:rsidR="00B81C85">
              <w:rPr>
                <w:lang w:val="es-CO"/>
              </w:rPr>
              <w:t xml:space="preserve"> </w:t>
            </w:r>
            <w:r w:rsidRPr="0029569B">
              <w:rPr>
                <w:lang w:val="es-CO"/>
              </w:rPr>
              <w:t>INTERMEDIOS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38" name="Imagen 38" descr="http://www.ctcp.gov.co/img_ctcp/326_folder.png">
                    <a:hlinkClick xmlns:a="http://schemas.openxmlformats.org/drawingml/2006/main" r:id="rId18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cp.gov.co/img_ctcp/326_folder.png">
                            <a:hlinkClick r:id="rId184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573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PH</w:t>
            </w:r>
            <w:r w:rsidR="00B81C85">
              <w:rPr>
                <w:lang w:val="es-CO"/>
              </w:rPr>
              <w:t xml:space="preserve"> </w:t>
            </w:r>
            <w:r w:rsidRPr="0029569B">
              <w:rPr>
                <w:lang w:val="es-CO"/>
              </w:rPr>
              <w:t>-</w:t>
            </w:r>
            <w:r w:rsidR="00B81C85">
              <w:rPr>
                <w:lang w:val="es-CO"/>
              </w:rPr>
              <w:t xml:space="preserve"> </w:t>
            </w:r>
            <w:r w:rsidRPr="0029569B">
              <w:rPr>
                <w:lang w:val="es-CO"/>
              </w:rPr>
              <w:t>RESPONSABILIDADES</w:t>
            </w:r>
            <w:r w:rsidR="00B81C85">
              <w:rPr>
                <w:lang w:val="es-CO"/>
              </w:rPr>
              <w:t xml:space="preserve"> </w:t>
            </w:r>
            <w:r w:rsidRPr="0029569B">
              <w:rPr>
                <w:lang w:val="es-CO"/>
              </w:rPr>
              <w:t>DEL</w:t>
            </w:r>
            <w:r w:rsidR="00B81C85">
              <w:rPr>
                <w:lang w:val="es-CO"/>
              </w:rPr>
              <w:t xml:space="preserve"> </w:t>
            </w:r>
            <w:r w:rsidRPr="0029569B">
              <w:rPr>
                <w:lang w:val="es-CO"/>
              </w:rPr>
              <w:t>CONTADOR</w:t>
            </w:r>
            <w:r w:rsidR="00B81C85">
              <w:rPr>
                <w:lang w:val="es-CO"/>
              </w:rPr>
              <w:t xml:space="preserve"> </w:t>
            </w:r>
            <w:r w:rsidRPr="0029569B">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39" name="Imagen 39" descr="http://www.ctcp.gov.co/img_ctcp/326_folder.png">
                    <a:hlinkClick xmlns:a="http://schemas.openxmlformats.org/drawingml/2006/main" r:id="rId18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tcp.gov.co/img_ctcp/326_folder.png">
                            <a:hlinkClick r:id="rId184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574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INQUIETUDES</w:t>
            </w:r>
            <w:r w:rsidR="00B81C85">
              <w:rPr>
                <w:lang w:val="es-CO"/>
              </w:rPr>
              <w:t xml:space="preserve"> </w:t>
            </w:r>
            <w:r w:rsidRPr="0029569B">
              <w:rPr>
                <w:lang w:val="es-CO"/>
              </w:rPr>
              <w:t>-</w:t>
            </w:r>
            <w:r w:rsidR="00B81C85">
              <w:rPr>
                <w:lang w:val="es-CO"/>
              </w:rPr>
              <w:t xml:space="preserve"> </w:t>
            </w:r>
            <w:r w:rsidRPr="0029569B">
              <w:rPr>
                <w:lang w:val="es-CO"/>
              </w:rPr>
              <w:t>ESTADOS</w:t>
            </w:r>
            <w:r w:rsidR="00B81C85">
              <w:rPr>
                <w:lang w:val="es-CO"/>
              </w:rPr>
              <w:t xml:space="preserve"> </w:t>
            </w:r>
            <w:r w:rsidRPr="0029569B">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0" name="Imagen 40" descr="http://www.ctcp.gov.co/img_ctcp/326_folder.png">
                    <a:hlinkClick xmlns:a="http://schemas.openxmlformats.org/drawingml/2006/main" r:id="rId18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tcp.gov.co/img_ctcp/326_folder.png">
                            <a:hlinkClick r:id="rId184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576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INCIDENCIAS</w:t>
            </w:r>
            <w:r w:rsidR="00B81C85">
              <w:rPr>
                <w:lang w:val="es-CO"/>
              </w:rPr>
              <w:t xml:space="preserve"> </w:t>
            </w:r>
            <w:r w:rsidRPr="0029569B">
              <w:rPr>
                <w:lang w:val="es-CO"/>
              </w:rPr>
              <w:t>DE</w:t>
            </w:r>
            <w:r w:rsidR="00B81C85">
              <w:rPr>
                <w:lang w:val="es-CO"/>
              </w:rPr>
              <w:t xml:space="preserve"> </w:t>
            </w:r>
            <w:r w:rsidRPr="0029569B">
              <w:rPr>
                <w:lang w:val="es-CO"/>
              </w:rPr>
              <w:t>LA</w:t>
            </w:r>
            <w:r w:rsidR="00B81C85">
              <w:rPr>
                <w:lang w:val="es-CO"/>
              </w:rPr>
              <w:t xml:space="preserve"> </w:t>
            </w:r>
            <w:r w:rsidRPr="0029569B">
              <w:rPr>
                <w:lang w:val="es-CO"/>
              </w:rPr>
              <w:t>NIIF</w:t>
            </w:r>
            <w:r w:rsidR="00B81C85">
              <w:rPr>
                <w:lang w:val="es-CO"/>
              </w:rPr>
              <w:t xml:space="preserve"> </w:t>
            </w:r>
            <w:r w:rsidRPr="0029569B">
              <w:rPr>
                <w:lang w:val="es-CO"/>
              </w:rPr>
              <w:t>16</w:t>
            </w:r>
            <w:r w:rsidR="00B81C85">
              <w:rPr>
                <w:lang w:val="es-CO"/>
              </w:rPr>
              <w:t xml:space="preserve"> </w:t>
            </w:r>
            <w:r w:rsidRPr="0029569B">
              <w:rPr>
                <w:lang w:val="es-CO"/>
              </w:rPr>
              <w:t>EN</w:t>
            </w:r>
            <w:r w:rsidR="00B81C85">
              <w:rPr>
                <w:lang w:val="es-CO"/>
              </w:rPr>
              <w:t xml:space="preserve"> </w:t>
            </w:r>
            <w:r w:rsidRPr="0029569B">
              <w:rPr>
                <w:lang w:val="es-CO"/>
              </w:rPr>
              <w:t>EL</w:t>
            </w:r>
            <w:r w:rsidR="00B81C85">
              <w:rPr>
                <w:lang w:val="es-CO"/>
              </w:rPr>
              <w:t xml:space="preserve"> </w:t>
            </w:r>
            <w:r w:rsidRPr="0029569B">
              <w:rPr>
                <w:lang w:val="es-CO"/>
              </w:rPr>
              <w:t>SECTOR</w:t>
            </w:r>
            <w:r w:rsidR="00B81C85">
              <w:rPr>
                <w:lang w:val="es-CO"/>
              </w:rPr>
              <w:t xml:space="preserve"> </w:t>
            </w:r>
            <w:r w:rsidRPr="0029569B">
              <w:rPr>
                <w:lang w:val="es-CO"/>
              </w:rPr>
              <w:t>HIDROCARBUROS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1" name="Imagen 41" descr="http://www.ctcp.gov.co/img_ctcp/326_folder.png">
                    <a:hlinkClick xmlns:a="http://schemas.openxmlformats.org/drawingml/2006/main" r:id="rId18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184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577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INVENTARIOS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2" name="Imagen 42" descr="http://www.ctcp.gov.co/img_ctcp/326_folder.png">
                    <a:hlinkClick xmlns:a="http://schemas.openxmlformats.org/drawingml/2006/main" r:id="rId18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184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579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MOVIMIENTOS</w:t>
            </w:r>
            <w:r w:rsidR="00B81C85">
              <w:rPr>
                <w:lang w:val="es-CO"/>
              </w:rPr>
              <w:t xml:space="preserve"> </w:t>
            </w:r>
            <w:r w:rsidRPr="0029569B">
              <w:rPr>
                <w:lang w:val="es-CO"/>
              </w:rPr>
              <w:t>A</w:t>
            </w:r>
            <w:r w:rsidR="00B81C85">
              <w:rPr>
                <w:lang w:val="es-CO"/>
              </w:rPr>
              <w:t xml:space="preserve"> </w:t>
            </w:r>
            <w:r w:rsidRPr="0029569B">
              <w:rPr>
                <w:lang w:val="es-CO"/>
              </w:rPr>
              <w:t>LAS</w:t>
            </w:r>
            <w:r w:rsidR="00B81C85">
              <w:rPr>
                <w:lang w:val="es-CO"/>
              </w:rPr>
              <w:t xml:space="preserve"> </w:t>
            </w:r>
            <w:r w:rsidRPr="0029569B">
              <w:rPr>
                <w:lang w:val="es-CO"/>
              </w:rPr>
              <w:t>UTILIDADES</w:t>
            </w:r>
            <w:r w:rsidR="00B81C85">
              <w:rPr>
                <w:lang w:val="es-CO"/>
              </w:rPr>
              <w:t xml:space="preserve"> </w:t>
            </w:r>
            <w:r w:rsidRPr="0029569B">
              <w:rPr>
                <w:lang w:val="es-CO"/>
              </w:rPr>
              <w:t>POR</w:t>
            </w:r>
            <w:r w:rsidR="00B81C85">
              <w:rPr>
                <w:lang w:val="es-CO"/>
              </w:rPr>
              <w:t xml:space="preserve"> </w:t>
            </w:r>
            <w:r w:rsidRPr="0029569B">
              <w:rPr>
                <w:lang w:val="es-CO"/>
              </w:rPr>
              <w:t>ADOPCIÓN</w:t>
            </w:r>
            <w:r w:rsidR="00B81C85">
              <w:rPr>
                <w:lang w:val="es-CO"/>
              </w:rPr>
              <w:t xml:space="preserve"> </w:t>
            </w:r>
            <w:r w:rsidRPr="0029569B">
              <w:rPr>
                <w:lang w:val="es-CO"/>
              </w:rPr>
              <w:t>DE</w:t>
            </w:r>
            <w:r w:rsidR="00B81C85">
              <w:rPr>
                <w:lang w:val="es-CO"/>
              </w:rPr>
              <w:t xml:space="preserve"> </w:t>
            </w:r>
            <w:r w:rsidRPr="0029569B">
              <w:rPr>
                <w:lang w:val="es-CO"/>
              </w:rPr>
              <w:t>NIIF</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3" name="Imagen 43" descr="http://www.ctcp.gov.co/img_ctcp/326_folder.png">
                    <a:hlinkClick xmlns:a="http://schemas.openxmlformats.org/drawingml/2006/main" r:id="rId18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184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580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ACTIVOS</w:t>
            </w:r>
            <w:r w:rsidR="00B81C85">
              <w:rPr>
                <w:lang w:val="es-CO"/>
              </w:rPr>
              <w:t xml:space="preserve"> </w:t>
            </w:r>
            <w:r w:rsidRPr="0029569B">
              <w:rPr>
                <w:lang w:val="es-CO"/>
              </w:rPr>
              <w:t>BIOLÓGICOS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4" name="Imagen 44" descr="http://www.ctcp.gov.co/img_ctcp/326_folder.png">
                    <a:hlinkClick xmlns:a="http://schemas.openxmlformats.org/drawingml/2006/main" r:id="rId18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184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581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ESCISIÓN</w:t>
            </w:r>
            <w:r w:rsidR="00B81C85">
              <w:rPr>
                <w:lang w:val="es-CO"/>
              </w:rPr>
              <w:t xml:space="preserve"> </w:t>
            </w:r>
            <w:r w:rsidRPr="0029569B">
              <w:rPr>
                <w:lang w:val="es-CO"/>
              </w:rPr>
              <w:t>EN</w:t>
            </w:r>
            <w:r w:rsidR="00B81C85">
              <w:rPr>
                <w:lang w:val="es-CO"/>
              </w:rPr>
              <w:t xml:space="preserve"> </w:t>
            </w:r>
            <w:r w:rsidRPr="0029569B">
              <w:rPr>
                <w:lang w:val="es-CO"/>
              </w:rPr>
              <w:t>SOCIEDADES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5" name="Imagen 45" descr="http://www.ctcp.gov.co/img_ctcp/326_folder.png">
                    <a:hlinkClick xmlns:a="http://schemas.openxmlformats.org/drawingml/2006/main" r:id="rId18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185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583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RESPONSABILIDAD</w:t>
            </w:r>
            <w:r w:rsidR="00B81C85">
              <w:rPr>
                <w:lang w:val="es-CO"/>
              </w:rPr>
              <w:t xml:space="preserve"> </w:t>
            </w:r>
            <w:r w:rsidRPr="0029569B">
              <w:rPr>
                <w:lang w:val="es-CO"/>
              </w:rPr>
              <w:t>-</w:t>
            </w:r>
            <w:r w:rsidR="00B81C85">
              <w:rPr>
                <w:lang w:val="es-CO"/>
              </w:rPr>
              <w:t xml:space="preserve"> </w:t>
            </w:r>
            <w:r w:rsidRPr="0029569B">
              <w:rPr>
                <w:lang w:val="es-CO"/>
              </w:rPr>
              <w:t>REVISOR</w:t>
            </w:r>
            <w:r w:rsidR="00B81C85">
              <w:rPr>
                <w:lang w:val="es-CO"/>
              </w:rPr>
              <w:t xml:space="preserve"> </w:t>
            </w:r>
            <w:r w:rsidRPr="0029569B">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6" name="Imagen 46" descr="http://www.ctcp.gov.co/img_ctcp/326_folder.png">
                    <a:hlinkClick xmlns:a="http://schemas.openxmlformats.org/drawingml/2006/main" r:id="rId18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185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584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ESTADOS</w:t>
            </w:r>
            <w:r w:rsidR="00B81C85">
              <w:rPr>
                <w:lang w:val="es-CO"/>
              </w:rPr>
              <w:t xml:space="preserve"> </w:t>
            </w:r>
            <w:r w:rsidRPr="0029569B">
              <w:rPr>
                <w:lang w:val="es-CO"/>
              </w:rPr>
              <w:t>FINANCIEROS</w:t>
            </w:r>
            <w:r w:rsidR="00B81C85">
              <w:rPr>
                <w:lang w:val="es-CO"/>
              </w:rPr>
              <w:t xml:space="preserve"> </w:t>
            </w:r>
            <w:r w:rsidRPr="0029569B">
              <w:rPr>
                <w:lang w:val="es-CO"/>
              </w:rPr>
              <w:t>-</w:t>
            </w:r>
            <w:r w:rsidR="00B81C85">
              <w:rPr>
                <w:lang w:val="es-CO"/>
              </w:rPr>
              <w:t xml:space="preserve"> </w:t>
            </w:r>
            <w:r w:rsidRPr="0029569B">
              <w:rPr>
                <w:lang w:val="es-CO"/>
              </w:rPr>
              <w:t>FUSIÓN</w:t>
            </w:r>
            <w:r w:rsidR="00B81C85">
              <w:rPr>
                <w:lang w:val="es-CO"/>
              </w:rPr>
              <w:t xml:space="preserve"> </w:t>
            </w:r>
            <w:r w:rsidRPr="0029569B">
              <w:rPr>
                <w:lang w:val="es-CO"/>
              </w:rPr>
              <w:t>POR</w:t>
            </w:r>
            <w:r w:rsidR="00B81C85">
              <w:rPr>
                <w:lang w:val="es-CO"/>
              </w:rPr>
              <w:t xml:space="preserve"> </w:t>
            </w:r>
            <w:r w:rsidRPr="0029569B">
              <w:rPr>
                <w:lang w:val="es-CO"/>
              </w:rPr>
              <w:t>ABSORCIÓN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2018-07-26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7" name="Imagen 47" descr="http://www.ctcp.gov.co/img_ctcp/326_folder.png">
                    <a:hlinkClick xmlns:a="http://schemas.openxmlformats.org/drawingml/2006/main" r:id="rId18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tcp.gov.co/img_ctcp/326_folder.png">
                            <a:hlinkClick r:id="rId185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586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INHABILIDAD</w:t>
            </w:r>
            <w:r w:rsidR="00B81C85">
              <w:rPr>
                <w:lang w:val="es-CO"/>
              </w:rPr>
              <w:t xml:space="preserve"> </w:t>
            </w:r>
            <w:r w:rsidRPr="0029569B">
              <w:rPr>
                <w:lang w:val="es-CO"/>
              </w:rPr>
              <w:t>-</w:t>
            </w:r>
            <w:r w:rsidR="00B81C85">
              <w:rPr>
                <w:lang w:val="es-CO"/>
              </w:rPr>
              <w:t xml:space="preserve"> </w:t>
            </w:r>
            <w:r w:rsidRPr="0029569B">
              <w:rPr>
                <w:lang w:val="es-CO"/>
              </w:rPr>
              <w:t>REVISOR</w:t>
            </w:r>
            <w:r w:rsidR="00B81C85">
              <w:rPr>
                <w:lang w:val="es-CO"/>
              </w:rPr>
              <w:t xml:space="preserve"> </w:t>
            </w:r>
            <w:r w:rsidRPr="0029569B">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2018-07-16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8" name="Imagen 48" descr="http://www.ctcp.gov.co/img_ctcp/326_folder.png">
                    <a:hlinkClick xmlns:a="http://schemas.openxmlformats.org/drawingml/2006/main" r:id="rId18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tcp.gov.co/img_ctcp/326_folder.png">
                            <a:hlinkClick r:id="rId185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587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INHABILIDADES</w:t>
            </w:r>
            <w:r w:rsidR="00B81C85">
              <w:rPr>
                <w:lang w:val="es-CO"/>
              </w:rPr>
              <w:t xml:space="preserve"> </w:t>
            </w:r>
            <w:r w:rsidRPr="0029569B">
              <w:rPr>
                <w:lang w:val="es-CO"/>
              </w:rPr>
              <w:t>-</w:t>
            </w:r>
            <w:r w:rsidR="00B81C85">
              <w:rPr>
                <w:lang w:val="es-CO"/>
              </w:rPr>
              <w:t xml:space="preserve"> </w:t>
            </w:r>
            <w:r w:rsidRPr="0029569B">
              <w:rPr>
                <w:lang w:val="es-CO"/>
              </w:rPr>
              <w:t>REVISORÍA</w:t>
            </w:r>
            <w:r w:rsidR="00B81C85">
              <w:rPr>
                <w:lang w:val="es-CO"/>
              </w:rPr>
              <w:t xml:space="preserve"> </w:t>
            </w:r>
            <w:r w:rsidRPr="0029569B">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49" name="Imagen 49" descr="http://www.ctcp.gov.co/img_ctcp/326_folder.png">
                    <a:hlinkClick xmlns:a="http://schemas.openxmlformats.org/drawingml/2006/main" r:id="rId18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tcp.gov.co/img_ctcp/326_folder.png">
                            <a:hlinkClick r:id="rId185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588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IMPUESTO</w:t>
            </w:r>
            <w:r w:rsidR="00B81C85">
              <w:rPr>
                <w:lang w:val="es-CO"/>
              </w:rPr>
              <w:t xml:space="preserve"> </w:t>
            </w:r>
            <w:r w:rsidRPr="0029569B">
              <w:rPr>
                <w:lang w:val="es-CO"/>
              </w:rPr>
              <w:t>DIFERIDO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50" name="Imagen 50" descr="http://www.ctcp.gov.co/img_ctcp/326_folder.png">
                    <a:hlinkClick xmlns:a="http://schemas.openxmlformats.org/drawingml/2006/main" r:id="rId18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tcp.gov.co/img_ctcp/326_folder.png">
                            <a:hlinkClick r:id="rId185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590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PH</w:t>
            </w:r>
            <w:r w:rsidR="00B81C85">
              <w:rPr>
                <w:lang w:val="es-CO"/>
              </w:rPr>
              <w:t xml:space="preserve"> </w:t>
            </w:r>
            <w:r w:rsidRPr="0029569B">
              <w:rPr>
                <w:lang w:val="es-CO"/>
              </w:rPr>
              <w:t>COEFICIENTES</w:t>
            </w:r>
            <w:r w:rsidR="00B81C85">
              <w:rPr>
                <w:lang w:val="es-CO"/>
              </w:rPr>
              <w:t xml:space="preserve"> </w:t>
            </w:r>
            <w:r w:rsidRPr="0029569B">
              <w:rPr>
                <w:lang w:val="es-CO"/>
              </w:rPr>
              <w:t>DE</w:t>
            </w:r>
            <w:r w:rsidR="00B81C85">
              <w:rPr>
                <w:lang w:val="es-CO"/>
              </w:rPr>
              <w:t xml:space="preserve"> </w:t>
            </w:r>
            <w:r w:rsidRPr="0029569B">
              <w:rPr>
                <w:lang w:val="es-CO"/>
              </w:rPr>
              <w:t>COPROPIEDAD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51" name="Imagen 51" descr="http://www.ctcp.gov.co/img_ctcp/326_folder.png">
                    <a:hlinkClick xmlns:a="http://schemas.openxmlformats.org/drawingml/2006/main" r:id="rId18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tcp.gov.co/img_ctcp/326_folder.png">
                            <a:hlinkClick r:id="rId185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591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RESPONSABILIDAD</w:t>
            </w:r>
            <w:r w:rsidR="00B81C85">
              <w:rPr>
                <w:lang w:val="es-CO"/>
              </w:rPr>
              <w:t xml:space="preserve"> </w:t>
            </w:r>
            <w:r w:rsidRPr="0029569B">
              <w:rPr>
                <w:lang w:val="es-CO"/>
              </w:rPr>
              <w:t>DE</w:t>
            </w:r>
            <w:r w:rsidR="00B81C85">
              <w:rPr>
                <w:lang w:val="es-CO"/>
              </w:rPr>
              <w:t xml:space="preserve"> </w:t>
            </w:r>
            <w:r w:rsidRPr="0029569B">
              <w:rPr>
                <w:lang w:val="es-CO"/>
              </w:rPr>
              <w:t>UN</w:t>
            </w:r>
            <w:r w:rsidR="00B81C85">
              <w:rPr>
                <w:lang w:val="es-CO"/>
              </w:rPr>
              <w:t xml:space="preserve"> </w:t>
            </w:r>
            <w:r w:rsidRPr="0029569B">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52" name="Imagen 52" descr="http://www.ctcp.gov.co/img_ctcp/326_folder.png">
                    <a:hlinkClick xmlns:a="http://schemas.openxmlformats.org/drawingml/2006/main" r:id="rId18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cp.gov.co/img_ctcp/326_folder.png">
                            <a:hlinkClick r:id="rId185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592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RECONOCIMIENTOS</w:t>
            </w:r>
            <w:r w:rsidR="00B81C85">
              <w:rPr>
                <w:lang w:val="es-CO"/>
              </w:rPr>
              <w:t xml:space="preserve"> </w:t>
            </w:r>
            <w:r w:rsidRPr="0029569B">
              <w:rPr>
                <w:lang w:val="es-CO"/>
              </w:rPr>
              <w:t>CONTABLES</w:t>
            </w:r>
            <w:r w:rsidR="00B81C85">
              <w:rPr>
                <w:lang w:val="es-CO"/>
              </w:rPr>
              <w:t xml:space="preserve"> </w:t>
            </w:r>
            <w:r w:rsidRPr="0029569B">
              <w:rPr>
                <w:lang w:val="es-CO"/>
              </w:rPr>
              <w:t>PREVIOS</w:t>
            </w:r>
            <w:r w:rsidR="00B81C85">
              <w:rPr>
                <w:lang w:val="es-CO"/>
              </w:rPr>
              <w:t xml:space="preserve"> </w:t>
            </w:r>
            <w:r w:rsidRPr="0029569B">
              <w:rPr>
                <w:lang w:val="es-CO"/>
              </w:rPr>
              <w:t>A</w:t>
            </w:r>
            <w:r w:rsidR="00B81C85">
              <w:rPr>
                <w:lang w:val="es-CO"/>
              </w:rPr>
              <w:t xml:space="preserve"> </w:t>
            </w:r>
            <w:r w:rsidRPr="0029569B">
              <w:rPr>
                <w:lang w:val="es-CO"/>
              </w:rPr>
              <w:t>UN</w:t>
            </w:r>
            <w:r w:rsidR="00B81C85">
              <w:rPr>
                <w:lang w:val="es-CO"/>
              </w:rPr>
              <w:t xml:space="preserve"> </w:t>
            </w:r>
            <w:r w:rsidRPr="0029569B">
              <w:rPr>
                <w:lang w:val="es-CO"/>
              </w:rPr>
              <w:t>LITIGIO</w:t>
            </w:r>
            <w:r w:rsidR="00B81C85">
              <w:rPr>
                <w:lang w:val="es-CO"/>
              </w:rPr>
              <w:t xml:space="preserve"> </w:t>
            </w:r>
            <w:r w:rsidRPr="0029569B">
              <w:rPr>
                <w:lang w:val="es-CO"/>
              </w:rPr>
              <w:t>CON</w:t>
            </w:r>
            <w:r w:rsidR="00B81C85">
              <w:rPr>
                <w:lang w:val="es-CO"/>
              </w:rPr>
              <w:t xml:space="preserve"> </w:t>
            </w:r>
            <w:r w:rsidRPr="0029569B">
              <w:rPr>
                <w:lang w:val="es-CO"/>
              </w:rPr>
              <w:t>UN</w:t>
            </w:r>
            <w:r w:rsidR="00B81C85">
              <w:rPr>
                <w:lang w:val="es-CO"/>
              </w:rPr>
              <w:t xml:space="preserve"> </w:t>
            </w:r>
            <w:r w:rsidRPr="0029569B">
              <w:rPr>
                <w:lang w:val="es-CO"/>
              </w:rPr>
              <w:t>EMPLEADO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53" name="Imagen 53" descr="http://www.ctcp.gov.co/img_ctcp/326_folder.png">
                    <a:hlinkClick xmlns:a="http://schemas.openxmlformats.org/drawingml/2006/main" r:id="rId18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tcp.gov.co/img_ctcp/326_folder.png">
                            <a:hlinkClick r:id="rId185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593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FIRMA</w:t>
            </w:r>
            <w:r w:rsidR="00B81C85">
              <w:rPr>
                <w:lang w:val="es-CO"/>
              </w:rPr>
              <w:t xml:space="preserve"> </w:t>
            </w:r>
            <w:r w:rsidRPr="0029569B">
              <w:rPr>
                <w:lang w:val="es-CO"/>
              </w:rPr>
              <w:t>DECLARACIONES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54" name="Imagen 54" descr="http://www.ctcp.gov.co/img_ctcp/326_folder.png">
                    <a:hlinkClick xmlns:a="http://schemas.openxmlformats.org/drawingml/2006/main" r:id="rId18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tcp.gov.co/img_ctcp/326_folder.png">
                            <a:hlinkClick r:id="rId185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9569B" w:rsidRPr="0029569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596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FUNCIONES</w:t>
            </w:r>
            <w:r w:rsidR="00B81C85">
              <w:rPr>
                <w:lang w:val="es-CO"/>
              </w:rPr>
              <w:t xml:space="preserve"> </w:t>
            </w:r>
            <w:r w:rsidRPr="0029569B">
              <w:rPr>
                <w:lang w:val="es-CO"/>
              </w:rPr>
              <w:t>-</w:t>
            </w:r>
            <w:r w:rsidR="00B81C85">
              <w:rPr>
                <w:lang w:val="es-CO"/>
              </w:rPr>
              <w:t xml:space="preserve"> </w:t>
            </w:r>
            <w:r w:rsidRPr="0029569B">
              <w:rPr>
                <w:lang w:val="es-CO"/>
              </w:rPr>
              <w:t>REVISOR</w:t>
            </w:r>
            <w:r w:rsidR="00B81C85">
              <w:rPr>
                <w:lang w:val="es-CO"/>
              </w:rPr>
              <w:t xml:space="preserve"> </w:t>
            </w:r>
            <w:r w:rsidRPr="0029569B">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lang w:val="es-CO"/>
              </w:rPr>
              <w:t>2018-07-17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9569B" w:rsidRPr="0029569B" w:rsidRDefault="0029569B" w:rsidP="0029569B">
            <w:pPr>
              <w:pStyle w:val="Cuerpovademecum"/>
              <w:rPr>
                <w:lang w:val="es-CO"/>
              </w:rPr>
            </w:pPr>
            <w:r w:rsidRPr="0029569B">
              <w:rPr>
                <w:noProof/>
                <w:lang w:val="es-CO" w:eastAsia="es-CO"/>
              </w:rPr>
              <w:drawing>
                <wp:inline distT="0" distB="0" distL="0" distR="0">
                  <wp:extent cx="304800" cy="304800"/>
                  <wp:effectExtent l="0" t="0" r="0" b="0"/>
                  <wp:docPr id="55" name="Imagen 55" descr="http://www.ctcp.gov.co/img_ctcp/326_folder.png">
                    <a:hlinkClick xmlns:a="http://schemas.openxmlformats.org/drawingml/2006/main" r:id="rId18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tcp.gov.co/img_ctcp/326_folder.png">
                            <a:hlinkClick r:id="rId186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54E0" w:rsidRPr="007054E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lang w:val="es-CO"/>
              </w:rPr>
              <w:t>597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lang w:val="es-CO"/>
              </w:rPr>
              <w:t>ACTUACIONES</w:t>
            </w:r>
            <w:r w:rsidR="00B81C85">
              <w:rPr>
                <w:lang w:val="es-CO"/>
              </w:rPr>
              <w:t xml:space="preserve"> </w:t>
            </w:r>
            <w:r w:rsidRPr="007054E0">
              <w:rPr>
                <w:lang w:val="es-CO"/>
              </w:rPr>
              <w:t>-</w:t>
            </w:r>
            <w:r w:rsidR="00B81C85">
              <w:rPr>
                <w:lang w:val="es-CO"/>
              </w:rPr>
              <w:t xml:space="preserve"> </w:t>
            </w:r>
            <w:r w:rsidRPr="007054E0">
              <w:rPr>
                <w:lang w:val="es-CO"/>
              </w:rPr>
              <w:t>CONTADOR</w:t>
            </w:r>
            <w:r w:rsidR="00B81C85">
              <w:rPr>
                <w:lang w:val="es-CO"/>
              </w:rPr>
              <w:t xml:space="preserve"> </w:t>
            </w:r>
            <w:r w:rsidRPr="007054E0">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lang w:val="es-CO"/>
              </w:rPr>
              <w:t>2018-07-26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noProof/>
                <w:lang w:val="es-CO" w:eastAsia="es-CO"/>
              </w:rPr>
              <w:drawing>
                <wp:inline distT="0" distB="0" distL="0" distR="0">
                  <wp:extent cx="304800" cy="304800"/>
                  <wp:effectExtent l="0" t="0" r="0" b="0"/>
                  <wp:docPr id="56" name="Imagen 56" descr="http://www.ctcp.gov.co/img_ctcp/326_folder.png">
                    <a:hlinkClick xmlns:a="http://schemas.openxmlformats.org/drawingml/2006/main" r:id="rId18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tcp.gov.co/img_ctcp/326_folder.png">
                            <a:hlinkClick r:id="rId186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54E0" w:rsidRPr="007054E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lang w:val="es-CO"/>
              </w:rPr>
              <w:t>598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lang w:val="es-CO"/>
              </w:rPr>
              <w:t>RESPONSABILIDAD</w:t>
            </w:r>
            <w:r w:rsidR="00B81C85">
              <w:rPr>
                <w:lang w:val="es-CO"/>
              </w:rPr>
              <w:t xml:space="preserve"> </w:t>
            </w:r>
            <w:r w:rsidRPr="007054E0">
              <w:rPr>
                <w:lang w:val="es-CO"/>
              </w:rPr>
              <w:t>-</w:t>
            </w:r>
            <w:r w:rsidR="00B81C85">
              <w:rPr>
                <w:lang w:val="es-CO"/>
              </w:rPr>
              <w:t xml:space="preserve"> </w:t>
            </w:r>
            <w:r w:rsidRPr="007054E0">
              <w:rPr>
                <w:lang w:val="es-CO"/>
              </w:rPr>
              <w:t>AUXILIARES</w:t>
            </w:r>
            <w:r w:rsidR="00B81C85">
              <w:rPr>
                <w:lang w:val="es-CO"/>
              </w:rPr>
              <w:t xml:space="preserve"> </w:t>
            </w:r>
            <w:r w:rsidRPr="007054E0">
              <w:rPr>
                <w:lang w:val="es-CO"/>
              </w:rPr>
              <w:t>DEL</w:t>
            </w:r>
            <w:r w:rsidR="00B81C85">
              <w:rPr>
                <w:lang w:val="es-CO"/>
              </w:rPr>
              <w:t xml:space="preserve"> </w:t>
            </w:r>
            <w:r w:rsidRPr="007054E0">
              <w:rPr>
                <w:lang w:val="es-CO"/>
              </w:rPr>
              <w:t>REVISOR</w:t>
            </w:r>
            <w:r w:rsidR="00B81C85">
              <w:rPr>
                <w:lang w:val="es-CO"/>
              </w:rPr>
              <w:t xml:space="preserve"> </w:t>
            </w:r>
            <w:r w:rsidRPr="007054E0">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lang w:val="es-CO"/>
              </w:rPr>
              <w:t>2018-07-26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54E0" w:rsidRPr="007054E0" w:rsidRDefault="007054E0" w:rsidP="007054E0">
            <w:pPr>
              <w:pStyle w:val="Cuerpovademecum"/>
              <w:rPr>
                <w:lang w:val="es-CO"/>
              </w:rPr>
            </w:pPr>
            <w:r w:rsidRPr="007054E0">
              <w:rPr>
                <w:noProof/>
                <w:lang w:val="es-CO" w:eastAsia="es-CO"/>
              </w:rPr>
              <w:drawing>
                <wp:inline distT="0" distB="0" distL="0" distR="0">
                  <wp:extent cx="304800" cy="304800"/>
                  <wp:effectExtent l="0" t="0" r="0" b="0"/>
                  <wp:docPr id="57" name="Imagen 57" descr="http://www.ctcp.gov.co/img_ctcp/326_folder.png">
                    <a:hlinkClick xmlns:a="http://schemas.openxmlformats.org/drawingml/2006/main" r:id="rId18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tcp.gov.co/img_ctcp/326_folder.png">
                            <a:hlinkClick r:id="rId186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212D" w:rsidRPr="007F212D"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600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USO</w:t>
            </w:r>
            <w:r w:rsidR="00B81C85">
              <w:rPr>
                <w:lang w:val="es-CO"/>
              </w:rPr>
              <w:t xml:space="preserve"> </w:t>
            </w:r>
            <w:r w:rsidRPr="007F212D">
              <w:rPr>
                <w:lang w:val="es-CO"/>
              </w:rPr>
              <w:t>SOFTWARE</w:t>
            </w:r>
            <w:r w:rsidR="00B81C85">
              <w:rPr>
                <w:lang w:val="es-CO"/>
              </w:rPr>
              <w:t xml:space="preserve"> </w:t>
            </w:r>
            <w:r w:rsidRPr="007F212D">
              <w:rPr>
                <w:lang w:val="es-CO"/>
              </w:rPr>
              <w:t>CONTABLE</w:t>
            </w:r>
            <w:r w:rsidR="00B81C85">
              <w:rPr>
                <w:lang w:val="es-CO"/>
              </w:rPr>
              <w:t xml:space="preserve"> </w:t>
            </w:r>
            <w:r w:rsidRPr="007F212D">
              <w:rPr>
                <w:lang w:val="es-CO"/>
              </w:rPr>
              <w:t>DE</w:t>
            </w:r>
            <w:r w:rsidR="00B81C85">
              <w:rPr>
                <w:lang w:val="es-CO"/>
              </w:rPr>
              <w:t xml:space="preserve"> </w:t>
            </w:r>
            <w:r w:rsidRPr="007F212D">
              <w:rPr>
                <w:lang w:val="es-CO"/>
              </w:rPr>
              <w:t>PROPIEDAD</w:t>
            </w:r>
            <w:r w:rsidR="00B81C85">
              <w:rPr>
                <w:lang w:val="es-CO"/>
              </w:rPr>
              <w:t xml:space="preserve"> </w:t>
            </w:r>
            <w:r w:rsidRPr="007F212D">
              <w:rPr>
                <w:lang w:val="es-CO"/>
              </w:rPr>
              <w:t>DE</w:t>
            </w:r>
            <w:r w:rsidR="00B81C85">
              <w:rPr>
                <w:lang w:val="es-CO"/>
              </w:rPr>
              <w:t xml:space="preserve"> </w:t>
            </w:r>
            <w:r w:rsidRPr="007F212D">
              <w:rPr>
                <w:lang w:val="es-CO"/>
              </w:rPr>
              <w:t>TERCEROS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2018-07-12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noProof/>
                <w:lang w:val="es-CO" w:eastAsia="es-CO"/>
              </w:rPr>
              <w:drawing>
                <wp:inline distT="0" distB="0" distL="0" distR="0">
                  <wp:extent cx="304800" cy="304800"/>
                  <wp:effectExtent l="0" t="0" r="0" b="0"/>
                  <wp:docPr id="58" name="Imagen 58" descr="http://www.ctcp.gov.co/img_ctcp/326_folder.png">
                    <a:hlinkClick xmlns:a="http://schemas.openxmlformats.org/drawingml/2006/main" r:id="rId18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tcp.gov.co/img_ctcp/326_folder.png">
                            <a:hlinkClick r:id="rId186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212D" w:rsidRPr="007F212D"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603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RECONOCIMIENTO</w:t>
            </w:r>
            <w:r w:rsidR="00B81C85">
              <w:rPr>
                <w:lang w:val="es-CO"/>
              </w:rPr>
              <w:t xml:space="preserve"> </w:t>
            </w:r>
            <w:r w:rsidRPr="007F212D">
              <w:rPr>
                <w:lang w:val="es-CO"/>
              </w:rPr>
              <w:t>DE</w:t>
            </w:r>
            <w:r w:rsidR="00B81C85">
              <w:rPr>
                <w:lang w:val="es-CO"/>
              </w:rPr>
              <w:t xml:space="preserve"> </w:t>
            </w:r>
            <w:r w:rsidRPr="007F212D">
              <w:rPr>
                <w:lang w:val="es-CO"/>
              </w:rPr>
              <w:t>LA</w:t>
            </w:r>
            <w:r w:rsidR="00B81C85">
              <w:rPr>
                <w:lang w:val="es-CO"/>
              </w:rPr>
              <w:t xml:space="preserve"> </w:t>
            </w:r>
            <w:r w:rsidRPr="007F212D">
              <w:rPr>
                <w:lang w:val="es-CO"/>
              </w:rPr>
              <w:t>COMPRA</w:t>
            </w:r>
            <w:r w:rsidR="00B81C85">
              <w:rPr>
                <w:lang w:val="es-CO"/>
              </w:rPr>
              <w:t xml:space="preserve"> </w:t>
            </w:r>
            <w:r w:rsidRPr="007F212D">
              <w:rPr>
                <w:lang w:val="es-CO"/>
              </w:rPr>
              <w:t>DE</w:t>
            </w:r>
            <w:r w:rsidR="00B81C85">
              <w:rPr>
                <w:lang w:val="es-CO"/>
              </w:rPr>
              <w:t xml:space="preserve"> </w:t>
            </w:r>
            <w:r w:rsidRPr="007F212D">
              <w:rPr>
                <w:lang w:val="es-CO"/>
              </w:rPr>
              <w:t>CARTERA</w:t>
            </w:r>
            <w:r w:rsidR="00B81C85">
              <w:rPr>
                <w:lang w:val="es-CO"/>
              </w:rPr>
              <w:t xml:space="preserve"> </w:t>
            </w:r>
            <w:r w:rsidRPr="007F212D">
              <w:rPr>
                <w:lang w:val="es-CO"/>
              </w:rPr>
              <w:t>PARA</w:t>
            </w:r>
            <w:r w:rsidR="00B81C85">
              <w:rPr>
                <w:lang w:val="es-CO"/>
              </w:rPr>
              <w:t xml:space="preserve"> </w:t>
            </w:r>
            <w:r w:rsidRPr="007F212D">
              <w:rPr>
                <w:lang w:val="es-CO"/>
              </w:rPr>
              <w:t>GRUPO</w:t>
            </w:r>
            <w:r w:rsidR="00B81C85">
              <w:rPr>
                <w:lang w:val="es-CO"/>
              </w:rPr>
              <w:t xml:space="preserve"> </w:t>
            </w:r>
            <w:r w:rsidRPr="007F212D">
              <w:rPr>
                <w:lang w:val="es-CO"/>
              </w:rPr>
              <w:t>1</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2018-08-16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noProof/>
                <w:lang w:val="es-CO" w:eastAsia="es-CO"/>
              </w:rPr>
              <w:drawing>
                <wp:inline distT="0" distB="0" distL="0" distR="0">
                  <wp:extent cx="304800" cy="304800"/>
                  <wp:effectExtent l="0" t="0" r="0" b="0"/>
                  <wp:docPr id="59" name="Imagen 59" descr="http://www.ctcp.gov.co/img_ctcp/326_folder.png">
                    <a:hlinkClick xmlns:a="http://schemas.openxmlformats.org/drawingml/2006/main" r:id="rId18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tcp.gov.co/img_ctcp/326_folder.png">
                            <a:hlinkClick r:id="rId186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212D" w:rsidRPr="007F212D"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605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POLÍTICAS</w:t>
            </w:r>
            <w:r w:rsidR="00B81C85">
              <w:rPr>
                <w:lang w:val="es-CO"/>
              </w:rPr>
              <w:t xml:space="preserve"> </w:t>
            </w:r>
            <w:r w:rsidRPr="007F212D">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lang w:val="es-CO"/>
              </w:rPr>
              <w:t>2018-08-10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212D" w:rsidRPr="007F212D" w:rsidRDefault="007F212D" w:rsidP="007F212D">
            <w:pPr>
              <w:pStyle w:val="Cuerpovademecum"/>
              <w:rPr>
                <w:lang w:val="es-CO"/>
              </w:rPr>
            </w:pPr>
            <w:r w:rsidRPr="007F212D">
              <w:rPr>
                <w:noProof/>
                <w:lang w:val="es-CO" w:eastAsia="es-CO"/>
              </w:rPr>
              <w:drawing>
                <wp:inline distT="0" distB="0" distL="0" distR="0">
                  <wp:extent cx="304800" cy="304800"/>
                  <wp:effectExtent l="0" t="0" r="0" b="0"/>
                  <wp:docPr id="60" name="Imagen 60" descr="http://www.ctcp.gov.co/img_ctcp/326_folder.png">
                    <a:hlinkClick xmlns:a="http://schemas.openxmlformats.org/drawingml/2006/main" r:id="rId18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tcp.gov.co/img_ctcp/326_folder.png">
                            <a:hlinkClick r:id="rId186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607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COADMINISTRACIÓN</w:t>
            </w:r>
            <w:r w:rsidR="00B81C85">
              <w:rPr>
                <w:lang w:val="es-CO"/>
              </w:rPr>
              <w:t xml:space="preserve"> </w:t>
            </w:r>
            <w:r w:rsidRPr="007C786E">
              <w:rPr>
                <w:lang w:val="es-CO"/>
              </w:rPr>
              <w:t>-</w:t>
            </w:r>
            <w:r w:rsidR="00B81C85">
              <w:rPr>
                <w:lang w:val="es-CO"/>
              </w:rPr>
              <w:t xml:space="preserve"> </w:t>
            </w:r>
            <w:r w:rsidRPr="007C786E">
              <w:rPr>
                <w:lang w:val="es-CO"/>
              </w:rPr>
              <w:t>REVISOR</w:t>
            </w:r>
            <w:r w:rsidR="00B81C85">
              <w:rPr>
                <w:lang w:val="es-CO"/>
              </w:rPr>
              <w:t xml:space="preserve"> </w:t>
            </w:r>
            <w:r w:rsidRPr="007C786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2018-07-27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1" name="Imagen 61" descr="http://www.ctcp.gov.co/img_ctcp/326_folder.png">
                    <a:hlinkClick xmlns:a="http://schemas.openxmlformats.org/drawingml/2006/main" r:id="rId18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tcp.gov.co/img_ctcp/326_folder.png">
                            <a:hlinkClick r:id="rId186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608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TABLAS</w:t>
            </w:r>
            <w:r w:rsidR="00B81C85">
              <w:rPr>
                <w:lang w:val="es-CO"/>
              </w:rPr>
              <w:t xml:space="preserve"> </w:t>
            </w:r>
            <w:r w:rsidRPr="007C786E">
              <w:rPr>
                <w:lang w:val="es-CO"/>
              </w:rPr>
              <w:t>DE</w:t>
            </w:r>
            <w:r w:rsidR="00B81C85">
              <w:rPr>
                <w:lang w:val="es-CO"/>
              </w:rPr>
              <w:t xml:space="preserve"> </w:t>
            </w:r>
            <w:r w:rsidRPr="007C786E">
              <w:rPr>
                <w:lang w:val="es-CO"/>
              </w:rPr>
              <w:t>HONORARIOS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2" name="Imagen 62" descr="http://www.ctcp.gov.co/img_ctcp/326_folder.png">
                    <a:hlinkClick xmlns:a="http://schemas.openxmlformats.org/drawingml/2006/main" r:id="rId18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tcp.gov.co/img_ctcp/326_folder.png">
                            <a:hlinkClick r:id="rId186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609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INFORME</w:t>
            </w:r>
            <w:r w:rsidR="00B81C85">
              <w:rPr>
                <w:lang w:val="es-CO"/>
              </w:rPr>
              <w:t xml:space="preserve"> </w:t>
            </w:r>
            <w:r w:rsidRPr="007C786E">
              <w:rPr>
                <w:lang w:val="es-CO"/>
              </w:rPr>
              <w:t>-</w:t>
            </w:r>
            <w:r w:rsidR="00B81C85">
              <w:rPr>
                <w:lang w:val="es-CO"/>
              </w:rPr>
              <w:t xml:space="preserve"> </w:t>
            </w:r>
            <w:r w:rsidRPr="007C786E">
              <w:rPr>
                <w:lang w:val="es-CO"/>
              </w:rPr>
              <w:t>REVISOR</w:t>
            </w:r>
            <w:r w:rsidR="00B81C85">
              <w:rPr>
                <w:lang w:val="es-CO"/>
              </w:rPr>
              <w:t xml:space="preserve"> </w:t>
            </w:r>
            <w:r w:rsidRPr="007C786E">
              <w:rPr>
                <w:lang w:val="es-CO"/>
              </w:rPr>
              <w:t>FISCAL</w:t>
            </w:r>
            <w:r w:rsidR="00B81C85">
              <w:rPr>
                <w:lang w:val="es-CO"/>
              </w:rPr>
              <w:t xml:space="preserve"> </w:t>
            </w:r>
            <w:r w:rsidRPr="007C786E">
              <w:rPr>
                <w:lang w:val="es-CO"/>
              </w:rPr>
              <w:t>-</w:t>
            </w:r>
            <w:r w:rsidR="00B81C85">
              <w:rPr>
                <w:lang w:val="es-CO"/>
              </w:rPr>
              <w:t xml:space="preserve"> </w:t>
            </w:r>
            <w:r w:rsidRPr="007C786E">
              <w:rPr>
                <w:lang w:val="es-CO"/>
              </w:rPr>
              <w:t>VIGENCIAS</w:t>
            </w:r>
            <w:r w:rsidR="00B81C85">
              <w:rPr>
                <w:lang w:val="es-CO"/>
              </w:rPr>
              <w:t xml:space="preserve"> </w:t>
            </w:r>
            <w:r w:rsidRPr="007C786E">
              <w:rPr>
                <w:lang w:val="es-CO"/>
              </w:rPr>
              <w:t>ANTERIORES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2018-07-27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3" name="Imagen 63" descr="http://www.ctcp.gov.co/img_ctcp/326_folder.png">
                    <a:hlinkClick xmlns:a="http://schemas.openxmlformats.org/drawingml/2006/main" r:id="rId18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tcp.gov.co/img_ctcp/326_folder.png">
                            <a:hlinkClick r:id="rId186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611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PH</w:t>
            </w:r>
            <w:r w:rsidR="00B81C85">
              <w:rPr>
                <w:lang w:val="es-CO"/>
              </w:rPr>
              <w:t xml:space="preserve"> </w:t>
            </w:r>
            <w:r w:rsidRPr="007C786E">
              <w:rPr>
                <w:lang w:val="es-CO"/>
              </w:rPr>
              <w:t>-</w:t>
            </w:r>
            <w:r w:rsidR="00B81C85">
              <w:rPr>
                <w:lang w:val="es-CO"/>
              </w:rPr>
              <w:t xml:space="preserve"> </w:t>
            </w:r>
            <w:r w:rsidRPr="007C786E">
              <w:rPr>
                <w:lang w:val="es-CO"/>
              </w:rPr>
              <w:t>VIGENCIA</w:t>
            </w:r>
            <w:r w:rsidR="00B81C85">
              <w:rPr>
                <w:lang w:val="es-CO"/>
              </w:rPr>
              <w:t xml:space="preserve"> </w:t>
            </w:r>
            <w:r w:rsidRPr="007C786E">
              <w:rPr>
                <w:lang w:val="es-CO"/>
              </w:rPr>
              <w:t>CONCEPTO</w:t>
            </w:r>
            <w:r w:rsidR="00B81C85">
              <w:rPr>
                <w:lang w:val="es-CO"/>
              </w:rPr>
              <w:t xml:space="preserve"> </w:t>
            </w:r>
            <w:r w:rsidRPr="007C786E">
              <w:rPr>
                <w:lang w:val="es-CO"/>
              </w:rPr>
              <w:t>2018-484</w:t>
            </w:r>
            <w:r w:rsidR="00B81C85">
              <w:rPr>
                <w:lang w:val="es-CO"/>
              </w:rPr>
              <w:t xml:space="preserve"> </w:t>
            </w:r>
            <w:r w:rsidRPr="007C786E">
              <w:rPr>
                <w:lang w:val="es-CO"/>
              </w:rPr>
              <w:t>-</w:t>
            </w:r>
            <w:r w:rsidR="00B81C85">
              <w:rPr>
                <w:lang w:val="es-CO"/>
              </w:rPr>
              <w:t xml:space="preserve"> </w:t>
            </w:r>
            <w:r w:rsidRPr="007C786E">
              <w:rPr>
                <w:lang w:val="es-CO"/>
              </w:rPr>
              <w:t>PRESTADORES</w:t>
            </w:r>
            <w:r w:rsidR="00B81C85">
              <w:rPr>
                <w:lang w:val="es-CO"/>
              </w:rPr>
              <w:t xml:space="preserve"> </w:t>
            </w:r>
            <w:r w:rsidRPr="007C786E">
              <w:rPr>
                <w:lang w:val="es-CO"/>
              </w:rPr>
              <w:t>DE</w:t>
            </w:r>
            <w:r w:rsidR="00B81C85">
              <w:rPr>
                <w:lang w:val="es-CO"/>
              </w:rPr>
              <w:t xml:space="preserve"> </w:t>
            </w:r>
            <w:r w:rsidRPr="007C786E">
              <w:rPr>
                <w:lang w:val="es-CO"/>
              </w:rPr>
              <w:t>ACTIVIDADES</w:t>
            </w:r>
            <w:r w:rsidR="00B81C85">
              <w:rPr>
                <w:lang w:val="es-CO"/>
              </w:rPr>
              <w:t xml:space="preserve"> </w:t>
            </w:r>
            <w:r w:rsidRPr="007C786E">
              <w:rPr>
                <w:lang w:val="es-CO"/>
              </w:rPr>
              <w:t>RELACIONADAS</w:t>
            </w:r>
            <w:r w:rsidR="00B81C85">
              <w:rPr>
                <w:lang w:val="es-CO"/>
              </w:rPr>
              <w:t xml:space="preserve"> </w:t>
            </w:r>
            <w:r w:rsidRPr="007C786E">
              <w:rPr>
                <w:lang w:val="es-CO"/>
              </w:rPr>
              <w:t>CON</w:t>
            </w:r>
            <w:r w:rsidR="00B81C85">
              <w:rPr>
                <w:lang w:val="es-CO"/>
              </w:rPr>
              <w:t xml:space="preserve"> </w:t>
            </w:r>
            <w:r w:rsidRPr="007C786E">
              <w:rPr>
                <w:lang w:val="es-CO"/>
              </w:rPr>
              <w:t>LA</w:t>
            </w:r>
            <w:r w:rsidR="00B81C85">
              <w:rPr>
                <w:lang w:val="es-CO"/>
              </w:rPr>
              <w:t xml:space="preserve"> </w:t>
            </w:r>
            <w:r w:rsidRPr="007C786E">
              <w:rPr>
                <w:lang w:val="es-CO"/>
              </w:rPr>
              <w:t>CIENCIA</w:t>
            </w:r>
            <w:r w:rsidR="00B81C85">
              <w:rPr>
                <w:lang w:val="es-CO"/>
              </w:rPr>
              <w:t xml:space="preserve"> </w:t>
            </w:r>
            <w:r w:rsidRPr="007C786E">
              <w:rPr>
                <w:lang w:val="es-CO"/>
              </w:rPr>
              <w:t>CONTABLE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4" name="Imagen 64" descr="http://www.ctcp.gov.co/img_ctcp/326_folder.png">
                    <a:hlinkClick xmlns:a="http://schemas.openxmlformats.org/drawingml/2006/main" r:id="rId18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tcp.gov.co/img_ctcp/326_folder.png">
                            <a:hlinkClick r:id="rId186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612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LOS</w:t>
            </w:r>
            <w:r w:rsidR="00B81C85">
              <w:rPr>
                <w:lang w:val="es-CO"/>
              </w:rPr>
              <w:t xml:space="preserve"> </w:t>
            </w:r>
            <w:r w:rsidRPr="007C786E">
              <w:rPr>
                <w:lang w:val="es-CO"/>
              </w:rPr>
              <w:t>SINDICATOS</w:t>
            </w:r>
            <w:r w:rsidR="00B81C85">
              <w:rPr>
                <w:lang w:val="es-CO"/>
              </w:rPr>
              <w:t xml:space="preserve"> </w:t>
            </w:r>
            <w:r w:rsidRPr="007C786E">
              <w:rPr>
                <w:lang w:val="es-CO"/>
              </w:rPr>
              <w:t>Y</w:t>
            </w:r>
            <w:r w:rsidR="00B81C85">
              <w:rPr>
                <w:lang w:val="es-CO"/>
              </w:rPr>
              <w:t xml:space="preserve"> </w:t>
            </w:r>
            <w:r w:rsidRPr="007C786E">
              <w:rPr>
                <w:lang w:val="es-CO"/>
              </w:rPr>
              <w:t>CONFEDERACIONES</w:t>
            </w:r>
            <w:r w:rsidR="00B81C85">
              <w:rPr>
                <w:lang w:val="es-CO"/>
              </w:rPr>
              <w:t xml:space="preserve"> </w:t>
            </w:r>
            <w:r w:rsidRPr="007C786E">
              <w:rPr>
                <w:lang w:val="es-CO"/>
              </w:rPr>
              <w:t>SINDICALES</w:t>
            </w:r>
            <w:r w:rsidR="00B81C85">
              <w:rPr>
                <w:lang w:val="es-CO"/>
              </w:rPr>
              <w:t xml:space="preserve"> </w:t>
            </w:r>
            <w:r w:rsidRPr="007C786E">
              <w:rPr>
                <w:lang w:val="es-CO"/>
              </w:rPr>
              <w:t>ESTÁN</w:t>
            </w:r>
            <w:r w:rsidR="00B81C85">
              <w:rPr>
                <w:lang w:val="es-CO"/>
              </w:rPr>
              <w:t xml:space="preserve"> </w:t>
            </w:r>
            <w:r w:rsidRPr="007C786E">
              <w:rPr>
                <w:lang w:val="es-CO"/>
              </w:rPr>
              <w:t>OBLIGADOS</w:t>
            </w:r>
            <w:r w:rsidR="00B81C85">
              <w:rPr>
                <w:lang w:val="es-CO"/>
              </w:rPr>
              <w:t xml:space="preserve"> </w:t>
            </w:r>
            <w:r w:rsidRPr="007C786E">
              <w:rPr>
                <w:lang w:val="es-CO"/>
              </w:rPr>
              <w:t>A</w:t>
            </w:r>
            <w:r w:rsidR="00B81C85">
              <w:rPr>
                <w:lang w:val="es-CO"/>
              </w:rPr>
              <w:t xml:space="preserve"> </w:t>
            </w:r>
            <w:r w:rsidRPr="007C786E">
              <w:rPr>
                <w:lang w:val="es-CO"/>
              </w:rPr>
              <w:t>LLEVAR</w:t>
            </w:r>
            <w:r w:rsidR="00B81C85">
              <w:rPr>
                <w:lang w:val="es-CO"/>
              </w:rPr>
              <w:t xml:space="preserve"> </w:t>
            </w:r>
            <w:r w:rsidRPr="007C786E">
              <w:rPr>
                <w:lang w:val="es-CO"/>
              </w:rPr>
              <w:t>CONTABILIDAD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2018-07-25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5" name="Imagen 65" descr="http://www.ctcp.gov.co/img_ctcp/326_folder.png">
                    <a:hlinkClick xmlns:a="http://schemas.openxmlformats.org/drawingml/2006/main" r:id="rId18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tcp.gov.co/img_ctcp/326_folder.png">
                            <a:hlinkClick r:id="rId187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613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IMPRESIÓN</w:t>
            </w:r>
            <w:r w:rsidR="00B81C85">
              <w:rPr>
                <w:lang w:val="es-CO"/>
              </w:rPr>
              <w:t xml:space="preserve"> </w:t>
            </w:r>
            <w:r w:rsidRPr="007C786E">
              <w:rPr>
                <w:lang w:val="es-CO"/>
              </w:rPr>
              <w:t>COMPROBANTES</w:t>
            </w:r>
            <w:r w:rsidR="00B81C85">
              <w:rPr>
                <w:lang w:val="es-CO"/>
              </w:rPr>
              <w:t xml:space="preserve"> </w:t>
            </w:r>
            <w:r w:rsidRPr="007C786E">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2018-07-23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6" name="Imagen 66" descr="http://www.ctcp.gov.co/img_ctcp/326_folder.png">
                    <a:hlinkClick xmlns:a="http://schemas.openxmlformats.org/drawingml/2006/main" r:id="rId18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tcp.gov.co/img_ctcp/326_folder.png">
                            <a:hlinkClick r:id="rId187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615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CONFLICTO</w:t>
            </w:r>
            <w:r w:rsidR="00B81C85">
              <w:rPr>
                <w:lang w:val="es-CO"/>
              </w:rPr>
              <w:t xml:space="preserve"> </w:t>
            </w:r>
            <w:r w:rsidRPr="007C786E">
              <w:rPr>
                <w:lang w:val="es-CO"/>
              </w:rPr>
              <w:t>DE</w:t>
            </w:r>
            <w:r w:rsidR="00B81C85">
              <w:rPr>
                <w:lang w:val="es-CO"/>
              </w:rPr>
              <w:t xml:space="preserve"> </w:t>
            </w:r>
            <w:r w:rsidRPr="007C786E">
              <w:rPr>
                <w:lang w:val="es-CO"/>
              </w:rPr>
              <w:t>INTERESES</w:t>
            </w:r>
            <w:r w:rsidR="00B81C85">
              <w:rPr>
                <w:lang w:val="es-CO"/>
              </w:rPr>
              <w:t xml:space="preserve"> </w:t>
            </w:r>
            <w:r w:rsidRPr="007C786E">
              <w:rPr>
                <w:lang w:val="es-CO"/>
              </w:rPr>
              <w:t>PARA</w:t>
            </w:r>
            <w:r w:rsidR="00B81C85">
              <w:rPr>
                <w:lang w:val="es-CO"/>
              </w:rPr>
              <w:t xml:space="preserve"> </w:t>
            </w:r>
            <w:r w:rsidRPr="007C786E">
              <w:rPr>
                <w:lang w:val="es-CO"/>
              </w:rPr>
              <w:t>UN</w:t>
            </w:r>
            <w:r w:rsidR="00B81C85">
              <w:rPr>
                <w:lang w:val="es-CO"/>
              </w:rPr>
              <w:t xml:space="preserve"> </w:t>
            </w:r>
            <w:r w:rsidRPr="007C786E">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2018-07-25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7" name="Imagen 67" descr="http://www.ctcp.gov.co/img_ctcp/326_folder.png">
                    <a:hlinkClick xmlns:a="http://schemas.openxmlformats.org/drawingml/2006/main" r:id="rId18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tcp.gov.co/img_ctcp/326_folder.png">
                            <a:hlinkClick r:id="rId187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617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PH</w:t>
            </w:r>
            <w:r w:rsidR="00B81C85">
              <w:rPr>
                <w:lang w:val="es-CO"/>
              </w:rPr>
              <w:t xml:space="preserve"> </w:t>
            </w:r>
            <w:r w:rsidRPr="007C786E">
              <w:rPr>
                <w:lang w:val="es-CO"/>
              </w:rPr>
              <w:t>-</w:t>
            </w:r>
            <w:r w:rsidR="00B81C85">
              <w:rPr>
                <w:lang w:val="es-CO"/>
              </w:rPr>
              <w:t xml:space="preserve"> </w:t>
            </w:r>
            <w:r w:rsidRPr="007C786E">
              <w:rPr>
                <w:lang w:val="es-CO"/>
              </w:rPr>
              <w:t>R</w:t>
            </w:r>
            <w:r w:rsidR="00B81C85">
              <w:rPr>
                <w:lang w:val="es-CO"/>
              </w:rPr>
              <w:t xml:space="preserve"> </w:t>
            </w:r>
            <w:r w:rsidRPr="007C786E">
              <w:rPr>
                <w:lang w:val="es-CO"/>
              </w:rPr>
              <w:t>-</w:t>
            </w:r>
            <w:r w:rsidR="00B81C85">
              <w:rPr>
                <w:lang w:val="es-CO"/>
              </w:rPr>
              <w:t xml:space="preserve"> </w:t>
            </w:r>
            <w:r w:rsidRPr="007C786E">
              <w:rPr>
                <w:lang w:val="es-CO"/>
              </w:rPr>
              <w:t>CUOTAS</w:t>
            </w:r>
            <w:r w:rsidR="00B81C85">
              <w:rPr>
                <w:lang w:val="es-CO"/>
              </w:rPr>
              <w:t xml:space="preserve"> </w:t>
            </w:r>
            <w:r w:rsidRPr="007C786E">
              <w:rPr>
                <w:lang w:val="es-CO"/>
              </w:rPr>
              <w:t>EXTRAORDINARIAS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2018-07-27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8" name="Imagen 68" descr="http://www.ctcp.gov.co/img_ctcp/326_folder.png">
                    <a:hlinkClick xmlns:a="http://schemas.openxmlformats.org/drawingml/2006/main" r:id="rId18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ctcp.gov.co/img_ctcp/326_folder.png">
                            <a:hlinkClick r:id="rId187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620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ALCANCE</w:t>
            </w:r>
            <w:r w:rsidR="00B81C85">
              <w:rPr>
                <w:lang w:val="es-CO"/>
              </w:rPr>
              <w:t xml:space="preserve"> </w:t>
            </w:r>
            <w:r w:rsidRPr="007C786E">
              <w:rPr>
                <w:lang w:val="es-CO"/>
              </w:rPr>
              <w:t>FUNCIONES</w:t>
            </w:r>
            <w:r w:rsidR="00B81C85">
              <w:rPr>
                <w:lang w:val="es-CO"/>
              </w:rPr>
              <w:t xml:space="preserve"> </w:t>
            </w:r>
            <w:r w:rsidRPr="007C786E">
              <w:rPr>
                <w:lang w:val="es-CO"/>
              </w:rPr>
              <w:t>-</w:t>
            </w:r>
            <w:r w:rsidR="00B81C85">
              <w:rPr>
                <w:lang w:val="es-CO"/>
              </w:rPr>
              <w:t xml:space="preserve"> </w:t>
            </w:r>
            <w:r w:rsidRPr="007C786E">
              <w:rPr>
                <w:lang w:val="es-CO"/>
              </w:rPr>
              <w:t>REVISOR</w:t>
            </w:r>
            <w:r w:rsidR="00B81C85">
              <w:rPr>
                <w:lang w:val="es-CO"/>
              </w:rPr>
              <w:t xml:space="preserve"> </w:t>
            </w:r>
            <w:r w:rsidRPr="007C786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69" name="Imagen 69" descr="http://www.ctcp.gov.co/img_ctcp/326_folder.png">
                    <a:hlinkClick xmlns:a="http://schemas.openxmlformats.org/drawingml/2006/main" r:id="rId18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ctcp.gov.co/img_ctcp/326_folder.png">
                            <a:hlinkClick r:id="rId187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622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RENUNCIA</w:t>
            </w:r>
            <w:r w:rsidR="00B81C85">
              <w:rPr>
                <w:lang w:val="es-CO"/>
              </w:rPr>
              <w:t xml:space="preserve"> </w:t>
            </w:r>
            <w:r w:rsidRPr="007C786E">
              <w:rPr>
                <w:lang w:val="es-CO"/>
              </w:rPr>
              <w:t>DEL</w:t>
            </w:r>
            <w:r w:rsidR="00B81C85">
              <w:rPr>
                <w:lang w:val="es-CO"/>
              </w:rPr>
              <w:t xml:space="preserve"> </w:t>
            </w:r>
            <w:r w:rsidRPr="007C786E">
              <w:rPr>
                <w:lang w:val="es-CO"/>
              </w:rPr>
              <w:t>REVISOR</w:t>
            </w:r>
            <w:r w:rsidR="00B81C85">
              <w:rPr>
                <w:lang w:val="es-CO"/>
              </w:rPr>
              <w:t xml:space="preserve"> </w:t>
            </w:r>
            <w:r w:rsidRPr="007C786E">
              <w:rPr>
                <w:lang w:val="es-CO"/>
              </w:rPr>
              <w:t>FISCAL</w:t>
            </w:r>
            <w:r w:rsidR="00B81C85">
              <w:rPr>
                <w:lang w:val="es-CO"/>
              </w:rPr>
              <w:t xml:space="preserve"> </w:t>
            </w:r>
            <w:r w:rsidRPr="007C786E">
              <w:rPr>
                <w:lang w:val="es-CO"/>
              </w:rPr>
              <w:t>POR</w:t>
            </w:r>
            <w:r w:rsidR="00B81C85">
              <w:rPr>
                <w:lang w:val="es-CO"/>
              </w:rPr>
              <w:t xml:space="preserve"> </w:t>
            </w:r>
            <w:r w:rsidRPr="007C786E">
              <w:rPr>
                <w:lang w:val="es-CO"/>
              </w:rPr>
              <w:t>EL</w:t>
            </w:r>
            <w:r w:rsidR="00B81C85">
              <w:rPr>
                <w:lang w:val="es-CO"/>
              </w:rPr>
              <w:t xml:space="preserve"> </w:t>
            </w:r>
            <w:r w:rsidRPr="007C786E">
              <w:rPr>
                <w:lang w:val="es-CO"/>
              </w:rPr>
              <w:t>NO</w:t>
            </w:r>
            <w:r w:rsidR="00B81C85">
              <w:rPr>
                <w:lang w:val="es-CO"/>
              </w:rPr>
              <w:t xml:space="preserve"> </w:t>
            </w:r>
            <w:r w:rsidRPr="007C786E">
              <w:rPr>
                <w:lang w:val="es-CO"/>
              </w:rPr>
              <w:t>PAGO</w:t>
            </w:r>
            <w:r w:rsidR="00B81C85">
              <w:rPr>
                <w:lang w:val="es-CO"/>
              </w:rPr>
              <w:t xml:space="preserve"> </w:t>
            </w:r>
            <w:r w:rsidRPr="007C786E">
              <w:rPr>
                <w:lang w:val="es-CO"/>
              </w:rPr>
              <w:t>DE</w:t>
            </w:r>
            <w:r w:rsidR="00B81C85">
              <w:rPr>
                <w:lang w:val="es-CO"/>
              </w:rPr>
              <w:t xml:space="preserve"> </w:t>
            </w:r>
            <w:r w:rsidRPr="007C786E">
              <w:rPr>
                <w:lang w:val="es-CO"/>
              </w:rPr>
              <w:t>HONORARIOS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0" name="Imagen 70" descr="http://www.ctcp.gov.co/img_ctcp/326_folder.png">
                    <a:hlinkClick xmlns:a="http://schemas.openxmlformats.org/drawingml/2006/main" r:id="rId18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ctcp.gov.co/img_ctcp/326_folder.png">
                            <a:hlinkClick r:id="rId187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623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ACTUACIONES</w:t>
            </w:r>
            <w:r w:rsidR="00B81C85">
              <w:rPr>
                <w:lang w:val="es-CO"/>
              </w:rPr>
              <w:t xml:space="preserve"> </w:t>
            </w:r>
            <w:r w:rsidRPr="007C786E">
              <w:rPr>
                <w:lang w:val="es-CO"/>
              </w:rPr>
              <w:t>-</w:t>
            </w:r>
            <w:r w:rsidR="00B81C85">
              <w:rPr>
                <w:lang w:val="es-CO"/>
              </w:rPr>
              <w:t xml:space="preserve"> </w:t>
            </w:r>
            <w:r w:rsidRPr="007C786E">
              <w:rPr>
                <w:lang w:val="es-CO"/>
              </w:rPr>
              <w:t>REVISOR</w:t>
            </w:r>
            <w:r w:rsidR="00B81C85">
              <w:rPr>
                <w:lang w:val="es-CO"/>
              </w:rPr>
              <w:t xml:space="preserve"> </w:t>
            </w:r>
            <w:r w:rsidRPr="007C786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1" name="Imagen 71" descr="http://www.ctcp.gov.co/img_ctcp/326_folder.png">
                    <a:hlinkClick xmlns:a="http://schemas.openxmlformats.org/drawingml/2006/main" r:id="rId18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ctcp.gov.co/img_ctcp/326_folder.png">
                            <a:hlinkClick r:id="rId187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624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ACCIONES</w:t>
            </w:r>
            <w:r w:rsidR="00B81C85">
              <w:rPr>
                <w:lang w:val="es-CO"/>
              </w:rPr>
              <w:t xml:space="preserve"> </w:t>
            </w:r>
            <w:r w:rsidRPr="007C786E">
              <w:rPr>
                <w:lang w:val="es-CO"/>
              </w:rPr>
              <w:t>CON</w:t>
            </w:r>
            <w:r w:rsidR="00B81C85">
              <w:rPr>
                <w:lang w:val="es-CO"/>
              </w:rPr>
              <w:t xml:space="preserve"> </w:t>
            </w:r>
            <w:r w:rsidRPr="007C786E">
              <w:rPr>
                <w:lang w:val="es-CO"/>
              </w:rPr>
              <w:t>OPCIÓN</w:t>
            </w:r>
            <w:r w:rsidR="00B81C85">
              <w:rPr>
                <w:lang w:val="es-CO"/>
              </w:rPr>
              <w:t xml:space="preserve"> </w:t>
            </w:r>
            <w:r w:rsidRPr="007C786E">
              <w:rPr>
                <w:lang w:val="es-CO"/>
              </w:rPr>
              <w:t>DE</w:t>
            </w:r>
            <w:r w:rsidR="00B81C85">
              <w:rPr>
                <w:lang w:val="es-CO"/>
              </w:rPr>
              <w:t xml:space="preserve"> </w:t>
            </w:r>
            <w:r w:rsidRPr="007C786E">
              <w:rPr>
                <w:lang w:val="es-CO"/>
              </w:rPr>
              <w:t>VENTA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2" name="Imagen 72" descr="http://www.ctcp.gov.co/img_ctcp/326_folder.png">
                    <a:hlinkClick xmlns:a="http://schemas.openxmlformats.org/drawingml/2006/main" r:id="rId18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ctcp.gov.co/img_ctcp/326_folder.png">
                            <a:hlinkClick r:id="rId187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625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PH</w:t>
            </w:r>
            <w:r w:rsidR="00B81C85">
              <w:rPr>
                <w:lang w:val="es-CO"/>
              </w:rPr>
              <w:t xml:space="preserve"> </w:t>
            </w:r>
            <w:r w:rsidRPr="007C786E">
              <w:rPr>
                <w:lang w:val="es-CO"/>
              </w:rPr>
              <w:t>-</w:t>
            </w:r>
            <w:r w:rsidR="00B81C85">
              <w:rPr>
                <w:lang w:val="es-CO"/>
              </w:rPr>
              <w:t xml:space="preserve"> </w:t>
            </w:r>
            <w:r w:rsidRPr="007C786E">
              <w:rPr>
                <w:lang w:val="es-CO"/>
              </w:rPr>
              <w:t>R</w:t>
            </w:r>
            <w:r w:rsidR="00B81C85">
              <w:rPr>
                <w:lang w:val="es-CO"/>
              </w:rPr>
              <w:t xml:space="preserve"> </w:t>
            </w:r>
            <w:r w:rsidRPr="007C786E">
              <w:rPr>
                <w:lang w:val="es-CO"/>
              </w:rPr>
              <w:t>-</w:t>
            </w:r>
            <w:r w:rsidR="00B81C85">
              <w:rPr>
                <w:lang w:val="es-CO"/>
              </w:rPr>
              <w:t xml:space="preserve"> </w:t>
            </w:r>
            <w:r w:rsidRPr="007C786E">
              <w:rPr>
                <w:lang w:val="es-CO"/>
              </w:rPr>
              <w:t>LABOR</w:t>
            </w:r>
            <w:r w:rsidR="00B81C85">
              <w:rPr>
                <w:lang w:val="es-CO"/>
              </w:rPr>
              <w:t xml:space="preserve"> </w:t>
            </w:r>
            <w:r w:rsidRPr="007C786E">
              <w:rPr>
                <w:lang w:val="es-CO"/>
              </w:rPr>
              <w:t>SIMULTÁNEA</w:t>
            </w:r>
            <w:r w:rsidR="00B81C85">
              <w:rPr>
                <w:lang w:val="es-CO"/>
              </w:rPr>
              <w:t xml:space="preserve"> </w:t>
            </w:r>
            <w:r w:rsidRPr="007C786E">
              <w:rPr>
                <w:lang w:val="es-CO"/>
              </w:rPr>
              <w:t>CONSEJERO</w:t>
            </w:r>
            <w:r w:rsidR="00B81C85">
              <w:rPr>
                <w:lang w:val="es-CO"/>
              </w:rPr>
              <w:t xml:space="preserve"> </w:t>
            </w:r>
            <w:r w:rsidRPr="007C786E">
              <w:rPr>
                <w:lang w:val="es-CO"/>
              </w:rPr>
              <w:t>Y</w:t>
            </w:r>
            <w:r w:rsidR="00B81C85">
              <w:rPr>
                <w:lang w:val="es-CO"/>
              </w:rPr>
              <w:t xml:space="preserve"> </w:t>
            </w:r>
            <w:r w:rsidRPr="007C786E">
              <w:rPr>
                <w:lang w:val="es-CO"/>
              </w:rPr>
              <w:t>CONTADOR</w:t>
            </w:r>
            <w:r w:rsidR="00B81C85">
              <w:rPr>
                <w:lang w:val="es-CO"/>
              </w:rPr>
              <w:t xml:space="preserve"> </w:t>
            </w:r>
            <w:r w:rsidRPr="007C786E">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2018-07-24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3" name="Imagen 73" descr="http://www.ctcp.gov.co/img_ctcp/326_folder.png">
                    <a:hlinkClick xmlns:a="http://schemas.openxmlformats.org/drawingml/2006/main" r:id="rId18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ctcp.gov.co/img_ctcp/326_folder.png">
                            <a:hlinkClick r:id="rId187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626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INHABILIDAD</w:t>
            </w:r>
            <w:r w:rsidR="00B81C85">
              <w:rPr>
                <w:lang w:val="es-CO"/>
              </w:rPr>
              <w:t xml:space="preserve"> </w:t>
            </w:r>
            <w:r w:rsidRPr="007C786E">
              <w:rPr>
                <w:lang w:val="es-CO"/>
              </w:rPr>
              <w:t>-</w:t>
            </w:r>
            <w:r w:rsidR="00B81C85">
              <w:rPr>
                <w:lang w:val="es-CO"/>
              </w:rPr>
              <w:t xml:space="preserve"> </w:t>
            </w:r>
            <w:r w:rsidRPr="007C786E">
              <w:rPr>
                <w:lang w:val="es-CO"/>
              </w:rPr>
              <w:t>REVISORÍA</w:t>
            </w:r>
            <w:r w:rsidR="00B81C85">
              <w:rPr>
                <w:lang w:val="es-CO"/>
              </w:rPr>
              <w:t xml:space="preserve"> </w:t>
            </w:r>
            <w:r w:rsidRPr="007C786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4" name="Imagen 74" descr="http://www.ctcp.gov.co/img_ctcp/326_folder.png">
                    <a:hlinkClick xmlns:a="http://schemas.openxmlformats.org/drawingml/2006/main" r:id="rId18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ctcp.gov.co/img_ctcp/326_folder.png">
                            <a:hlinkClick r:id="rId187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628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FUNCIONES</w:t>
            </w:r>
            <w:r w:rsidR="00B81C85">
              <w:rPr>
                <w:lang w:val="es-CO"/>
              </w:rPr>
              <w:t xml:space="preserve"> </w:t>
            </w:r>
            <w:r w:rsidRPr="007C786E">
              <w:rPr>
                <w:lang w:val="es-CO"/>
              </w:rPr>
              <w:t>-</w:t>
            </w:r>
            <w:r w:rsidR="00B81C85">
              <w:rPr>
                <w:lang w:val="es-CO"/>
              </w:rPr>
              <w:t xml:space="preserve"> </w:t>
            </w:r>
            <w:r w:rsidRPr="007C786E">
              <w:rPr>
                <w:lang w:val="es-CO"/>
              </w:rPr>
              <w:t>REVISOR</w:t>
            </w:r>
            <w:r w:rsidR="00B81C85">
              <w:rPr>
                <w:lang w:val="es-CO"/>
              </w:rPr>
              <w:t xml:space="preserve"> </w:t>
            </w:r>
            <w:r w:rsidRPr="007C786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5" name="Imagen 75" descr="http://www.ctcp.gov.co/img_ctcp/326_folder.png">
                    <a:hlinkClick xmlns:a="http://schemas.openxmlformats.org/drawingml/2006/main" r:id="rId18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ctcp.gov.co/img_ctcp/326_folder.png">
                            <a:hlinkClick r:id="rId188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632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PH</w:t>
            </w:r>
            <w:r w:rsidR="00B81C85">
              <w:rPr>
                <w:lang w:val="es-CO"/>
              </w:rPr>
              <w:t xml:space="preserve"> </w:t>
            </w:r>
            <w:r w:rsidRPr="007C786E">
              <w:rPr>
                <w:lang w:val="es-CO"/>
              </w:rPr>
              <w:t>-</w:t>
            </w:r>
            <w:r w:rsidR="00B81C85">
              <w:rPr>
                <w:lang w:val="es-CO"/>
              </w:rPr>
              <w:t xml:space="preserve"> </w:t>
            </w:r>
            <w:r w:rsidRPr="007C786E">
              <w:rPr>
                <w:lang w:val="es-CO"/>
              </w:rPr>
              <w:t>ERRORES</w:t>
            </w:r>
            <w:r w:rsidR="00B81C85">
              <w:rPr>
                <w:lang w:val="es-CO"/>
              </w:rPr>
              <w:t xml:space="preserve"> </w:t>
            </w:r>
            <w:r w:rsidRPr="007C786E">
              <w:rPr>
                <w:lang w:val="es-CO"/>
              </w:rPr>
              <w:t>EN</w:t>
            </w:r>
            <w:r w:rsidR="00B81C85">
              <w:rPr>
                <w:lang w:val="es-CO"/>
              </w:rPr>
              <w:t xml:space="preserve"> </w:t>
            </w:r>
            <w:r w:rsidRPr="007C786E">
              <w:rPr>
                <w:lang w:val="es-CO"/>
              </w:rPr>
              <w:t>LOS</w:t>
            </w:r>
            <w:r w:rsidR="00B81C85">
              <w:rPr>
                <w:lang w:val="es-CO"/>
              </w:rPr>
              <w:t xml:space="preserve"> </w:t>
            </w:r>
            <w:r w:rsidRPr="007C786E">
              <w:rPr>
                <w:lang w:val="es-CO"/>
              </w:rPr>
              <w:t>ESTADOS</w:t>
            </w:r>
            <w:r w:rsidR="00B81C85">
              <w:rPr>
                <w:lang w:val="es-CO"/>
              </w:rPr>
              <w:t xml:space="preserve"> </w:t>
            </w:r>
            <w:r w:rsidRPr="007C786E">
              <w:rPr>
                <w:lang w:val="es-CO"/>
              </w:rPr>
              <w:t>FINANCIEROS</w:t>
            </w:r>
            <w:r w:rsidR="00B81C85">
              <w:rPr>
                <w:lang w:val="es-CO"/>
              </w:rPr>
              <w:t xml:space="preserve"> </w:t>
            </w:r>
            <w:r w:rsidRPr="007C786E">
              <w:rPr>
                <w:lang w:val="es-CO"/>
              </w:rPr>
              <w:t>-</w:t>
            </w:r>
            <w:r w:rsidR="00B81C85">
              <w:rPr>
                <w:lang w:val="es-CO"/>
              </w:rPr>
              <w:t xml:space="preserve"> </w:t>
            </w:r>
            <w:r w:rsidRPr="007C786E">
              <w:rPr>
                <w:lang w:val="es-CO"/>
              </w:rPr>
              <w:t>QUEJAS</w:t>
            </w:r>
            <w:r w:rsidR="00B81C85">
              <w:rPr>
                <w:lang w:val="es-CO"/>
              </w:rPr>
              <w:t xml:space="preserve"> </w:t>
            </w:r>
            <w:r w:rsidRPr="007C786E">
              <w:rPr>
                <w:lang w:val="es-CO"/>
              </w:rPr>
              <w:t>ANTE</w:t>
            </w:r>
            <w:r w:rsidR="00B81C85">
              <w:rPr>
                <w:lang w:val="es-CO"/>
              </w:rPr>
              <w:t xml:space="preserve"> </w:t>
            </w:r>
            <w:r w:rsidRPr="007C786E">
              <w:rPr>
                <w:lang w:val="es-CO"/>
              </w:rPr>
              <w:t>LA</w:t>
            </w:r>
            <w:r w:rsidR="00B81C85">
              <w:rPr>
                <w:lang w:val="es-CO"/>
              </w:rPr>
              <w:t xml:space="preserve"> </w:t>
            </w:r>
            <w:r w:rsidRPr="007C786E">
              <w:rPr>
                <w:lang w:val="es-CO"/>
              </w:rPr>
              <w:t>JCC</w:t>
            </w:r>
            <w:r w:rsidR="00B81C85">
              <w:rPr>
                <w:lang w:val="es-CO"/>
              </w:rPr>
              <w:t xml:space="preserve"> </w:t>
            </w:r>
            <w:r w:rsidRPr="007C786E">
              <w:rPr>
                <w:lang w:val="es-CO"/>
              </w:rPr>
              <w:t>-</w:t>
            </w:r>
            <w:r w:rsidR="00B81C85">
              <w:rPr>
                <w:lang w:val="es-CO"/>
              </w:rPr>
              <w:t xml:space="preserve"> </w:t>
            </w:r>
            <w:r w:rsidRPr="007C786E">
              <w:rPr>
                <w:lang w:val="es-CO"/>
              </w:rPr>
              <w:t>INHABILIDAD</w:t>
            </w:r>
            <w:r w:rsidR="00B81C85">
              <w:rPr>
                <w:lang w:val="es-CO"/>
              </w:rPr>
              <w:t xml:space="preserve"> </w:t>
            </w:r>
            <w:r w:rsidRPr="007C786E">
              <w:rPr>
                <w:lang w:val="es-CO"/>
              </w:rPr>
              <w:t>VÍNCULO</w:t>
            </w:r>
            <w:r w:rsidR="00B81C85">
              <w:rPr>
                <w:lang w:val="es-CO"/>
              </w:rPr>
              <w:t xml:space="preserve"> </w:t>
            </w:r>
            <w:r w:rsidRPr="007C786E">
              <w:rPr>
                <w:lang w:val="es-CO"/>
              </w:rPr>
              <w:t>CONTADOR</w:t>
            </w:r>
            <w:r w:rsidR="00B81C85">
              <w:rPr>
                <w:lang w:val="es-CO"/>
              </w:rPr>
              <w:t xml:space="preserve"> </w:t>
            </w:r>
            <w:r w:rsidRPr="007C786E">
              <w:rPr>
                <w:lang w:val="es-CO"/>
              </w:rPr>
              <w:t>PRESIDENTE</w:t>
            </w:r>
            <w:r w:rsidR="00B81C85">
              <w:rPr>
                <w:lang w:val="es-CO"/>
              </w:rPr>
              <w:t xml:space="preserve"> </w:t>
            </w:r>
            <w:r w:rsidRPr="007C786E">
              <w:rPr>
                <w:lang w:val="es-CO"/>
              </w:rPr>
              <w:t>DEL</w:t>
            </w:r>
            <w:r w:rsidR="00B81C85">
              <w:rPr>
                <w:lang w:val="es-CO"/>
              </w:rPr>
              <w:t xml:space="preserve"> </w:t>
            </w:r>
            <w:r w:rsidRPr="007C786E">
              <w:rPr>
                <w:lang w:val="es-CO"/>
              </w:rPr>
              <w:t>CONSEJO</w:t>
            </w:r>
            <w:r w:rsidR="00B81C85">
              <w:rPr>
                <w:lang w:val="es-CO"/>
              </w:rPr>
              <w:t xml:space="preserve">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2018-08-31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6" name="Imagen 76" descr="http://www.ctcp.gov.co/img_ctcp/326_folder.png">
                    <a:hlinkClick xmlns:a="http://schemas.openxmlformats.org/drawingml/2006/main" r:id="rId18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ctcp.gov.co/img_ctcp/326_folder.png">
                            <a:hlinkClick r:id="rId188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634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INDEPENDENCIA</w:t>
            </w:r>
            <w:r w:rsidR="00B81C85">
              <w:rPr>
                <w:lang w:val="es-CO"/>
              </w:rPr>
              <w:t xml:space="preserve"> </w:t>
            </w:r>
            <w:r w:rsidRPr="007C786E">
              <w:rPr>
                <w:lang w:val="es-CO"/>
              </w:rPr>
              <w:t>-</w:t>
            </w:r>
            <w:r w:rsidR="00B81C85">
              <w:rPr>
                <w:lang w:val="es-CO"/>
              </w:rPr>
              <w:t xml:space="preserve"> </w:t>
            </w:r>
            <w:r w:rsidRPr="007C786E">
              <w:rPr>
                <w:lang w:val="es-CO"/>
              </w:rPr>
              <w:t>REVISORÍA</w:t>
            </w:r>
            <w:r w:rsidR="00B81C85">
              <w:rPr>
                <w:lang w:val="es-CO"/>
              </w:rPr>
              <w:t xml:space="preserve"> </w:t>
            </w:r>
            <w:r w:rsidRPr="007C786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2018-08-01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7" name="Imagen 77" descr="http://www.ctcp.gov.co/img_ctcp/326_folder.png">
                    <a:hlinkClick xmlns:a="http://schemas.openxmlformats.org/drawingml/2006/main" r:id="rId18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ctcp.gov.co/img_ctcp/326_folder.png">
                            <a:hlinkClick r:id="rId188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635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ACTUACIONES</w:t>
            </w:r>
            <w:r w:rsidR="00B81C85">
              <w:rPr>
                <w:lang w:val="es-CO"/>
              </w:rPr>
              <w:t xml:space="preserve"> </w:t>
            </w:r>
            <w:r w:rsidRPr="007C786E">
              <w:rPr>
                <w:lang w:val="es-CO"/>
              </w:rPr>
              <w:t>-</w:t>
            </w:r>
            <w:r w:rsidR="00B81C85">
              <w:rPr>
                <w:lang w:val="es-CO"/>
              </w:rPr>
              <w:t xml:space="preserve"> </w:t>
            </w:r>
            <w:r w:rsidRPr="007C786E">
              <w:rPr>
                <w:lang w:val="es-CO"/>
              </w:rPr>
              <w:t>REVISOR</w:t>
            </w:r>
            <w:r w:rsidR="00B81C85">
              <w:rPr>
                <w:lang w:val="es-CO"/>
              </w:rPr>
              <w:t xml:space="preserve"> </w:t>
            </w:r>
            <w:r w:rsidRPr="007C786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8" name="Imagen 78" descr="http://www.ctcp.gov.co/img_ctcp/326_folder.png">
                    <a:hlinkClick xmlns:a="http://schemas.openxmlformats.org/drawingml/2006/main" r:id="rId18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ctcp.gov.co/img_ctcp/326_folder.png">
                            <a:hlinkClick r:id="rId188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C786E" w:rsidRPr="007C786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636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FIRMA</w:t>
            </w:r>
            <w:r w:rsidR="00B81C85">
              <w:rPr>
                <w:lang w:val="es-CO"/>
              </w:rPr>
              <w:t xml:space="preserve"> </w:t>
            </w:r>
            <w:r w:rsidRPr="007C786E">
              <w:rPr>
                <w:lang w:val="es-CO"/>
              </w:rPr>
              <w:t>DE</w:t>
            </w:r>
            <w:r w:rsidR="00B81C85">
              <w:rPr>
                <w:lang w:val="es-CO"/>
              </w:rPr>
              <w:t xml:space="preserve"> </w:t>
            </w:r>
            <w:r w:rsidRPr="007C786E">
              <w:rPr>
                <w:lang w:val="es-CO"/>
              </w:rPr>
              <w:t>CERTIFICACIONES</w:t>
            </w:r>
            <w:r w:rsidR="00B81C85">
              <w:rPr>
                <w:lang w:val="es-CO"/>
              </w:rPr>
              <w:t xml:space="preserve"> </w:t>
            </w:r>
            <w:r w:rsidRPr="007C786E">
              <w:rPr>
                <w:lang w:val="es-CO"/>
              </w:rPr>
              <w:t>DE</w:t>
            </w:r>
            <w:r w:rsidR="00B81C85">
              <w:rPr>
                <w:lang w:val="es-CO"/>
              </w:rPr>
              <w:t xml:space="preserve"> </w:t>
            </w:r>
            <w:r w:rsidRPr="007C786E">
              <w:rPr>
                <w:lang w:val="es-CO"/>
              </w:rPr>
              <w:t>INGRESOS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lang w:val="es-CO"/>
              </w:rPr>
              <w:t>2018-08-16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C786E" w:rsidRPr="007C786E" w:rsidRDefault="007C786E" w:rsidP="007C786E">
            <w:pPr>
              <w:pStyle w:val="Cuerpovademecum"/>
              <w:rPr>
                <w:lang w:val="es-CO"/>
              </w:rPr>
            </w:pPr>
            <w:r w:rsidRPr="007C786E">
              <w:rPr>
                <w:noProof/>
                <w:lang w:val="es-CO" w:eastAsia="es-CO"/>
              </w:rPr>
              <w:drawing>
                <wp:inline distT="0" distB="0" distL="0" distR="0">
                  <wp:extent cx="304800" cy="304800"/>
                  <wp:effectExtent l="0" t="0" r="0" b="0"/>
                  <wp:docPr id="79" name="Imagen 79" descr="http://www.ctcp.gov.co/img_ctcp/326_folder.png">
                    <a:hlinkClick xmlns:a="http://schemas.openxmlformats.org/drawingml/2006/main" r:id="rId18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ctcp.gov.co/img_ctcp/326_folder.png">
                            <a:hlinkClick r:id="rId188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E350B" w:rsidRPr="007E350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E350B" w:rsidRPr="007E350B" w:rsidRDefault="007E350B" w:rsidP="007E350B">
            <w:pPr>
              <w:pStyle w:val="Cuerpovademecum"/>
              <w:rPr>
                <w:lang w:val="es-CO"/>
              </w:rPr>
            </w:pPr>
            <w:r w:rsidRPr="007E350B">
              <w:rPr>
                <w:lang w:val="es-CO"/>
              </w:rPr>
              <w:t>637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E350B" w:rsidRPr="007E350B" w:rsidRDefault="007E350B" w:rsidP="007E350B">
            <w:pPr>
              <w:pStyle w:val="Cuerpovademecum"/>
              <w:rPr>
                <w:lang w:val="es-CO"/>
              </w:rPr>
            </w:pPr>
            <w:r w:rsidRPr="007E350B">
              <w:rPr>
                <w:lang w:val="es-CO"/>
              </w:rPr>
              <w:t>REEXPRESIÓN</w:t>
            </w:r>
            <w:r w:rsidR="00B81C85">
              <w:rPr>
                <w:lang w:val="es-CO"/>
              </w:rPr>
              <w:t xml:space="preserve"> </w:t>
            </w:r>
            <w:r w:rsidRPr="007E350B">
              <w:rPr>
                <w:lang w:val="es-CO"/>
              </w:rPr>
              <w:t>DE</w:t>
            </w:r>
            <w:r w:rsidR="00B81C85">
              <w:rPr>
                <w:lang w:val="es-CO"/>
              </w:rPr>
              <w:t xml:space="preserve"> </w:t>
            </w:r>
            <w:r w:rsidRPr="007E350B">
              <w:rPr>
                <w:lang w:val="es-CO"/>
              </w:rPr>
              <w:t>ESTADOS</w:t>
            </w:r>
            <w:r w:rsidR="00B81C85">
              <w:rPr>
                <w:lang w:val="es-CO"/>
              </w:rPr>
              <w:t xml:space="preserve"> </w:t>
            </w:r>
            <w:r w:rsidRPr="007E350B">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E350B" w:rsidRPr="007E350B" w:rsidRDefault="007E350B" w:rsidP="007E350B">
            <w:pPr>
              <w:pStyle w:val="Cuerpovademecum"/>
              <w:rPr>
                <w:lang w:val="es-CO"/>
              </w:rPr>
            </w:pPr>
            <w:r w:rsidRPr="007E350B">
              <w:rPr>
                <w:lang w:val="es-CO"/>
              </w:rPr>
              <w:t>2018-09-05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E350B" w:rsidRPr="007E350B" w:rsidRDefault="007E350B" w:rsidP="007E350B">
            <w:pPr>
              <w:pStyle w:val="Cuerpovademecum"/>
              <w:rPr>
                <w:lang w:val="es-CO"/>
              </w:rPr>
            </w:pPr>
            <w:r w:rsidRPr="007E350B">
              <w:rPr>
                <w:noProof/>
                <w:lang w:val="es-CO" w:eastAsia="es-CO"/>
              </w:rPr>
              <w:drawing>
                <wp:inline distT="0" distB="0" distL="0" distR="0">
                  <wp:extent cx="304800" cy="304800"/>
                  <wp:effectExtent l="0" t="0" r="0" b="0"/>
                  <wp:docPr id="80" name="Imagen 80" descr="http://www.ctcp.gov.co/img_ctcp/326_folder.png">
                    <a:hlinkClick xmlns:a="http://schemas.openxmlformats.org/drawingml/2006/main" r:id="rId18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ctcp.gov.co/img_ctcp/326_folder.png">
                            <a:hlinkClick r:id="rId188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757A6" w:rsidRPr="00C757A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639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CERTIFICACIÓN</w:t>
            </w:r>
            <w:r w:rsidR="00B81C85">
              <w:rPr>
                <w:lang w:val="es-CO"/>
              </w:rPr>
              <w:t xml:space="preserve"> </w:t>
            </w:r>
            <w:r w:rsidRPr="00C757A6">
              <w:rPr>
                <w:lang w:val="es-CO"/>
              </w:rPr>
              <w:t>DE</w:t>
            </w:r>
            <w:r w:rsidR="00B81C85">
              <w:rPr>
                <w:lang w:val="es-CO"/>
              </w:rPr>
              <w:t xml:space="preserve"> </w:t>
            </w:r>
            <w:r w:rsidRPr="00C757A6">
              <w:rPr>
                <w:lang w:val="es-CO"/>
              </w:rPr>
              <w:t>ESTADOS</w:t>
            </w:r>
            <w:r w:rsidR="00B81C85">
              <w:rPr>
                <w:lang w:val="es-CO"/>
              </w:rPr>
              <w:t xml:space="preserve"> </w:t>
            </w:r>
            <w:r w:rsidRPr="00C757A6">
              <w:rPr>
                <w:lang w:val="es-CO"/>
              </w:rPr>
              <w:t>FINANCIEROS</w:t>
            </w:r>
            <w:r w:rsidR="00B81C85">
              <w:rPr>
                <w:lang w:val="es-CO"/>
              </w:rPr>
              <w:t xml:space="preserve"> </w:t>
            </w:r>
            <w:r w:rsidRPr="00C757A6">
              <w:rPr>
                <w:lang w:val="es-CO"/>
              </w:rPr>
              <w:t>EXTRANJEROS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2018-08-13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noProof/>
                <w:lang w:val="es-CO" w:eastAsia="es-CO"/>
              </w:rPr>
              <w:drawing>
                <wp:inline distT="0" distB="0" distL="0" distR="0">
                  <wp:extent cx="304800" cy="304800"/>
                  <wp:effectExtent l="0" t="0" r="0" b="0"/>
                  <wp:docPr id="81" name="Imagen 81" descr="http://www.ctcp.gov.co/img_ctcp/326_folder.png">
                    <a:hlinkClick xmlns:a="http://schemas.openxmlformats.org/drawingml/2006/main" r:id="rId18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ctcp.gov.co/img_ctcp/326_folder.png">
                            <a:hlinkClick r:id="rId188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757A6" w:rsidRPr="00C757A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640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REMOCIÓN</w:t>
            </w:r>
            <w:r w:rsidR="00B81C85">
              <w:rPr>
                <w:lang w:val="es-CO"/>
              </w:rPr>
              <w:t xml:space="preserve"> </w:t>
            </w:r>
            <w:r w:rsidRPr="00C757A6">
              <w:rPr>
                <w:lang w:val="es-CO"/>
              </w:rPr>
              <w:t>DEL</w:t>
            </w:r>
            <w:r w:rsidR="00B81C85">
              <w:rPr>
                <w:lang w:val="es-CO"/>
              </w:rPr>
              <w:t xml:space="preserve"> </w:t>
            </w:r>
            <w:r w:rsidRPr="00C757A6">
              <w:rPr>
                <w:lang w:val="es-CO"/>
              </w:rPr>
              <w:t>REVISOR</w:t>
            </w:r>
            <w:r w:rsidR="00B81C85">
              <w:rPr>
                <w:lang w:val="es-CO"/>
              </w:rPr>
              <w:t xml:space="preserve"> </w:t>
            </w:r>
            <w:r w:rsidRPr="00C757A6">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noProof/>
                <w:lang w:val="es-CO" w:eastAsia="es-CO"/>
              </w:rPr>
              <w:drawing>
                <wp:inline distT="0" distB="0" distL="0" distR="0">
                  <wp:extent cx="304800" cy="304800"/>
                  <wp:effectExtent l="0" t="0" r="0" b="0"/>
                  <wp:docPr id="82" name="Imagen 82" descr="http://www.ctcp.gov.co/img_ctcp/326_folder.png">
                    <a:hlinkClick xmlns:a="http://schemas.openxmlformats.org/drawingml/2006/main" r:id="rId18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ctcp.gov.co/img_ctcp/326_folder.png">
                            <a:hlinkClick r:id="rId188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757A6" w:rsidRPr="00C757A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643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DEBER</w:t>
            </w:r>
            <w:r w:rsidR="00B81C85">
              <w:rPr>
                <w:lang w:val="es-CO"/>
              </w:rPr>
              <w:t xml:space="preserve"> </w:t>
            </w:r>
            <w:r w:rsidRPr="00C757A6">
              <w:rPr>
                <w:lang w:val="es-CO"/>
              </w:rPr>
              <w:t>DE</w:t>
            </w:r>
            <w:r w:rsidR="00B81C85">
              <w:rPr>
                <w:lang w:val="es-CO"/>
              </w:rPr>
              <w:t xml:space="preserve"> </w:t>
            </w:r>
            <w:r w:rsidRPr="00C757A6">
              <w:rPr>
                <w:lang w:val="es-CO"/>
              </w:rPr>
              <w:t>DENUNCIA</w:t>
            </w:r>
            <w:r w:rsidR="00B81C85">
              <w:rPr>
                <w:lang w:val="es-CO"/>
              </w:rPr>
              <w:t xml:space="preserve"> </w:t>
            </w:r>
            <w:r w:rsidRPr="00C757A6">
              <w:rPr>
                <w:lang w:val="es-CO"/>
              </w:rPr>
              <w:t>DEL</w:t>
            </w:r>
            <w:r w:rsidR="00B81C85">
              <w:rPr>
                <w:lang w:val="es-CO"/>
              </w:rPr>
              <w:t xml:space="preserve"> </w:t>
            </w:r>
            <w:r w:rsidRPr="00C757A6">
              <w:rPr>
                <w:lang w:val="es-CO"/>
              </w:rPr>
              <w:t>REVISOR</w:t>
            </w:r>
            <w:r w:rsidR="00B81C85">
              <w:rPr>
                <w:lang w:val="es-CO"/>
              </w:rPr>
              <w:t xml:space="preserve"> </w:t>
            </w:r>
            <w:r w:rsidRPr="00C757A6">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2018-08-10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noProof/>
                <w:lang w:val="es-CO" w:eastAsia="es-CO"/>
              </w:rPr>
              <w:drawing>
                <wp:inline distT="0" distB="0" distL="0" distR="0">
                  <wp:extent cx="304800" cy="304800"/>
                  <wp:effectExtent l="0" t="0" r="0" b="0"/>
                  <wp:docPr id="83" name="Imagen 83" descr="http://www.ctcp.gov.co/img_ctcp/326_folder.png">
                    <a:hlinkClick xmlns:a="http://schemas.openxmlformats.org/drawingml/2006/main" r:id="rId18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ctcp.gov.co/img_ctcp/326_folder.png">
                            <a:hlinkClick r:id="rId188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757A6" w:rsidRPr="00C757A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645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VENTAS</w:t>
            </w:r>
            <w:r w:rsidR="00B81C85">
              <w:rPr>
                <w:lang w:val="es-CO"/>
              </w:rPr>
              <w:t xml:space="preserve"> </w:t>
            </w:r>
            <w:r w:rsidRPr="00C757A6">
              <w:rPr>
                <w:lang w:val="es-CO"/>
              </w:rPr>
              <w:t>BRUTAS</w:t>
            </w:r>
            <w:r w:rsidR="00B81C85">
              <w:rPr>
                <w:lang w:val="es-CO"/>
              </w:rPr>
              <w:t xml:space="preserve"> </w:t>
            </w:r>
            <w:r w:rsidRPr="00C757A6">
              <w:rPr>
                <w:lang w:val="es-CO"/>
              </w:rPr>
              <w:t>E</w:t>
            </w:r>
            <w:r w:rsidR="00B81C85">
              <w:rPr>
                <w:lang w:val="es-CO"/>
              </w:rPr>
              <w:t xml:space="preserve"> </w:t>
            </w:r>
            <w:r w:rsidRPr="00C757A6">
              <w:rPr>
                <w:lang w:val="es-CO"/>
              </w:rPr>
              <w:t>INGRESOS</w:t>
            </w:r>
            <w:r w:rsidR="00B81C85">
              <w:rPr>
                <w:lang w:val="es-CO"/>
              </w:rPr>
              <w:t xml:space="preserve"> </w:t>
            </w:r>
            <w:r w:rsidRPr="00C757A6">
              <w:rPr>
                <w:lang w:val="es-CO"/>
              </w:rPr>
              <w:t>DE</w:t>
            </w:r>
            <w:r w:rsidR="00B81C85">
              <w:rPr>
                <w:lang w:val="es-CO"/>
              </w:rPr>
              <w:t xml:space="preserve"> </w:t>
            </w:r>
            <w:r w:rsidRPr="00C757A6">
              <w:rPr>
                <w:lang w:val="es-CO"/>
              </w:rPr>
              <w:t>ACTIVIDADES</w:t>
            </w:r>
            <w:r w:rsidR="00B81C85">
              <w:rPr>
                <w:lang w:val="es-CO"/>
              </w:rPr>
              <w:t xml:space="preserve"> </w:t>
            </w:r>
            <w:r w:rsidRPr="00C757A6">
              <w:rPr>
                <w:lang w:val="es-CO"/>
              </w:rPr>
              <w:t>ORDINARIAS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2018-08-02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noProof/>
                <w:lang w:val="es-CO" w:eastAsia="es-CO"/>
              </w:rPr>
              <w:drawing>
                <wp:inline distT="0" distB="0" distL="0" distR="0">
                  <wp:extent cx="304800" cy="304800"/>
                  <wp:effectExtent l="0" t="0" r="0" b="0"/>
                  <wp:docPr id="84" name="Imagen 84" descr="http://www.ctcp.gov.co/img_ctcp/326_folder.png">
                    <a:hlinkClick xmlns:a="http://schemas.openxmlformats.org/drawingml/2006/main" r:id="rId18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ctcp.gov.co/img_ctcp/326_folder.png">
                            <a:hlinkClick r:id="rId188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757A6" w:rsidRPr="00C757A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648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MEDICIÓN</w:t>
            </w:r>
            <w:r w:rsidR="00B81C85">
              <w:rPr>
                <w:lang w:val="es-CO"/>
              </w:rPr>
              <w:t xml:space="preserve"> </w:t>
            </w:r>
            <w:r w:rsidRPr="00C757A6">
              <w:rPr>
                <w:lang w:val="es-CO"/>
              </w:rPr>
              <w:t>POSTERIOR</w:t>
            </w:r>
            <w:r w:rsidR="00B81C85">
              <w:rPr>
                <w:lang w:val="es-CO"/>
              </w:rPr>
              <w:t xml:space="preserve"> </w:t>
            </w:r>
            <w:r w:rsidRPr="00C757A6">
              <w:rPr>
                <w:lang w:val="es-CO"/>
              </w:rPr>
              <w:t>PROPIEDAD,</w:t>
            </w:r>
            <w:r w:rsidR="00B81C85">
              <w:rPr>
                <w:lang w:val="es-CO"/>
              </w:rPr>
              <w:t xml:space="preserve"> </w:t>
            </w:r>
            <w:r w:rsidRPr="00C757A6">
              <w:rPr>
                <w:lang w:val="es-CO"/>
              </w:rPr>
              <w:t>PLANTA</w:t>
            </w:r>
            <w:r w:rsidR="00B81C85">
              <w:rPr>
                <w:lang w:val="es-CO"/>
              </w:rPr>
              <w:t xml:space="preserve"> </w:t>
            </w:r>
            <w:r w:rsidRPr="00C757A6">
              <w:rPr>
                <w:lang w:val="es-CO"/>
              </w:rPr>
              <w:t>Y</w:t>
            </w:r>
            <w:r w:rsidR="00B81C85">
              <w:rPr>
                <w:lang w:val="es-CO"/>
              </w:rPr>
              <w:t xml:space="preserve"> </w:t>
            </w:r>
            <w:r w:rsidRPr="00C757A6">
              <w:rPr>
                <w:lang w:val="es-CO"/>
              </w:rPr>
              <w:t>EQUIPO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2018-09-05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noProof/>
                <w:lang w:val="es-CO" w:eastAsia="es-CO"/>
              </w:rPr>
              <w:drawing>
                <wp:inline distT="0" distB="0" distL="0" distR="0">
                  <wp:extent cx="304800" cy="304800"/>
                  <wp:effectExtent l="0" t="0" r="0" b="0"/>
                  <wp:docPr id="85" name="Imagen 85" descr="http://www.ctcp.gov.co/img_ctcp/326_folder.png">
                    <a:hlinkClick xmlns:a="http://schemas.openxmlformats.org/drawingml/2006/main" r:id="rId18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ctcp.gov.co/img_ctcp/326_folder.png">
                            <a:hlinkClick r:id="rId189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757A6" w:rsidRPr="00C757A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649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PH</w:t>
            </w:r>
            <w:r w:rsidR="00B81C85">
              <w:rPr>
                <w:lang w:val="es-CO"/>
              </w:rPr>
              <w:t xml:space="preserve"> </w:t>
            </w:r>
            <w:r w:rsidRPr="00C757A6">
              <w:rPr>
                <w:lang w:val="es-CO"/>
              </w:rPr>
              <w:t>-</w:t>
            </w:r>
            <w:r w:rsidR="00B81C85">
              <w:rPr>
                <w:lang w:val="es-CO"/>
              </w:rPr>
              <w:t xml:space="preserve"> </w:t>
            </w:r>
            <w:r w:rsidRPr="00C757A6">
              <w:rPr>
                <w:lang w:val="es-CO"/>
              </w:rPr>
              <w:t>INICIO</w:t>
            </w:r>
            <w:r w:rsidR="00B81C85">
              <w:rPr>
                <w:lang w:val="es-CO"/>
              </w:rPr>
              <w:t xml:space="preserve"> </w:t>
            </w:r>
            <w:r w:rsidRPr="00C757A6">
              <w:rPr>
                <w:lang w:val="es-CO"/>
              </w:rPr>
              <w:t>AL</w:t>
            </w:r>
            <w:r w:rsidR="00B81C85">
              <w:rPr>
                <w:lang w:val="es-CO"/>
              </w:rPr>
              <w:t xml:space="preserve"> </w:t>
            </w:r>
            <w:r w:rsidRPr="00C757A6">
              <w:rPr>
                <w:lang w:val="es-CO"/>
              </w:rPr>
              <w:t>LLEVAR</w:t>
            </w:r>
            <w:r w:rsidR="00B81C85">
              <w:rPr>
                <w:lang w:val="es-CO"/>
              </w:rPr>
              <w:t xml:space="preserve"> </w:t>
            </w:r>
            <w:r w:rsidRPr="00C757A6">
              <w:rPr>
                <w:lang w:val="es-CO"/>
              </w:rPr>
              <w:t>LA</w:t>
            </w:r>
            <w:r w:rsidR="00B81C85">
              <w:rPr>
                <w:lang w:val="es-CO"/>
              </w:rPr>
              <w:t xml:space="preserve"> </w:t>
            </w:r>
            <w:r w:rsidRPr="00C757A6">
              <w:rPr>
                <w:lang w:val="es-CO"/>
              </w:rPr>
              <w:t>CONTABILIDAD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lang w:val="es-CO"/>
              </w:rPr>
              <w:t>2018-08-31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757A6" w:rsidRPr="00C757A6" w:rsidRDefault="00C757A6" w:rsidP="00C757A6">
            <w:pPr>
              <w:pStyle w:val="Cuerpovademecum"/>
              <w:rPr>
                <w:lang w:val="es-CO"/>
              </w:rPr>
            </w:pPr>
            <w:r w:rsidRPr="00C757A6">
              <w:rPr>
                <w:noProof/>
                <w:lang w:val="es-CO" w:eastAsia="es-CO"/>
              </w:rPr>
              <w:drawing>
                <wp:inline distT="0" distB="0" distL="0" distR="0">
                  <wp:extent cx="304800" cy="304800"/>
                  <wp:effectExtent l="0" t="0" r="0" b="0"/>
                  <wp:docPr id="86" name="Imagen 86" descr="http://www.ctcp.gov.co/img_ctcp/326_folder.png">
                    <a:hlinkClick xmlns:a="http://schemas.openxmlformats.org/drawingml/2006/main" r:id="rId18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ctcp.gov.co/img_ctcp/326_folder.png">
                            <a:hlinkClick r:id="rId189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650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LIBROS</w:t>
            </w:r>
            <w:r w:rsidR="00B81C85">
              <w:rPr>
                <w:lang w:val="es-CO"/>
              </w:rPr>
              <w:t xml:space="preserve"> </w:t>
            </w:r>
            <w:r w:rsidRPr="00D07821">
              <w:rPr>
                <w:lang w:val="es-CO"/>
              </w:rPr>
              <w:t>OFICIALES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87" name="Imagen 87" descr="http://www.ctcp.gov.co/img_ctcp/326_folder.png">
                    <a:hlinkClick xmlns:a="http://schemas.openxmlformats.org/drawingml/2006/main" r:id="rId18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ctcp.gov.co/img_ctcp/326_folder.png">
                            <a:hlinkClick r:id="rId189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651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VEHÍCULOS</w:t>
            </w:r>
            <w:r w:rsidR="00B81C85">
              <w:rPr>
                <w:lang w:val="es-CO"/>
              </w:rPr>
              <w:t xml:space="preserve"> </w:t>
            </w:r>
            <w:r w:rsidRPr="00D07821">
              <w:rPr>
                <w:lang w:val="es-CO"/>
              </w:rPr>
              <w:t>EN</w:t>
            </w:r>
            <w:r w:rsidR="00B81C85">
              <w:rPr>
                <w:lang w:val="es-CO"/>
              </w:rPr>
              <w:t xml:space="preserve"> </w:t>
            </w:r>
            <w:r w:rsidRPr="00D07821">
              <w:rPr>
                <w:lang w:val="es-CO"/>
              </w:rPr>
              <w:t>DEMOSTRACIÓN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2018-08-16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88" name="Imagen 88" descr="http://www.ctcp.gov.co/img_ctcp/326_folder.png">
                    <a:hlinkClick xmlns:a="http://schemas.openxmlformats.org/drawingml/2006/main" r:id="rId18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ctcp.gov.co/img_ctcp/326_folder.png">
                            <a:hlinkClick r:id="rId189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652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VENTA</w:t>
            </w:r>
            <w:r w:rsidR="00B81C85">
              <w:rPr>
                <w:lang w:val="es-CO"/>
              </w:rPr>
              <w:t xml:space="preserve"> </w:t>
            </w:r>
            <w:r w:rsidRPr="00D07821">
              <w:rPr>
                <w:lang w:val="es-CO"/>
              </w:rPr>
              <w:t>DE</w:t>
            </w:r>
            <w:r w:rsidR="00B81C85">
              <w:rPr>
                <w:lang w:val="es-CO"/>
              </w:rPr>
              <w:t xml:space="preserve"> </w:t>
            </w:r>
            <w:r w:rsidRPr="00D07821">
              <w:rPr>
                <w:lang w:val="es-CO"/>
              </w:rPr>
              <w:t>ACTIVOS</w:t>
            </w:r>
            <w:r w:rsidR="00B81C85">
              <w:rPr>
                <w:lang w:val="es-CO"/>
              </w:rPr>
              <w:t xml:space="preserve"> </w:t>
            </w:r>
            <w:r w:rsidRPr="00D07821">
              <w:rPr>
                <w:lang w:val="es-CO"/>
              </w:rPr>
              <w:t>INCLUYENDO</w:t>
            </w:r>
            <w:r w:rsidR="00B81C85">
              <w:rPr>
                <w:lang w:val="es-CO"/>
              </w:rPr>
              <w:t xml:space="preserve"> </w:t>
            </w:r>
            <w:r w:rsidRPr="00D07821">
              <w:rPr>
                <w:lang w:val="es-CO"/>
              </w:rPr>
              <w:t>UNA</w:t>
            </w:r>
            <w:r w:rsidR="00B81C85">
              <w:rPr>
                <w:lang w:val="es-CO"/>
              </w:rPr>
              <w:t xml:space="preserve"> </w:t>
            </w:r>
            <w:r w:rsidRPr="00D07821">
              <w:rPr>
                <w:lang w:val="es-CO"/>
              </w:rPr>
              <w:t>MARCA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89" name="Imagen 89" descr="http://www.ctcp.gov.co/img_ctcp/326_folder.png">
                    <a:hlinkClick xmlns:a="http://schemas.openxmlformats.org/drawingml/2006/main" r:id="rId18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ctcp.gov.co/img_ctcp/326_folder.png">
                            <a:hlinkClick r:id="rId189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657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PH</w:t>
            </w:r>
            <w:r w:rsidR="00B81C85">
              <w:rPr>
                <w:lang w:val="es-CO"/>
              </w:rPr>
              <w:t xml:space="preserve"> </w:t>
            </w:r>
            <w:r w:rsidRPr="00D07821">
              <w:rPr>
                <w:lang w:val="es-CO"/>
              </w:rPr>
              <w:t>-R-</w:t>
            </w:r>
            <w:r w:rsidR="00B81C85">
              <w:rPr>
                <w:lang w:val="es-CO"/>
              </w:rPr>
              <w:t xml:space="preserve"> </w:t>
            </w:r>
            <w:r w:rsidRPr="00D07821">
              <w:rPr>
                <w:lang w:val="es-CO"/>
              </w:rPr>
              <w:t>FUNCIÓN</w:t>
            </w:r>
            <w:r w:rsidR="00B81C85">
              <w:rPr>
                <w:lang w:val="es-CO"/>
              </w:rPr>
              <w:t xml:space="preserve"> </w:t>
            </w:r>
            <w:r w:rsidRPr="00D07821">
              <w:rPr>
                <w:lang w:val="es-CO"/>
              </w:rPr>
              <w:t>SIMULTÁNEA</w:t>
            </w:r>
            <w:r w:rsidR="00B81C85">
              <w:rPr>
                <w:lang w:val="es-CO"/>
              </w:rPr>
              <w:t xml:space="preserve"> </w:t>
            </w:r>
            <w:r w:rsidRPr="00D07821">
              <w:rPr>
                <w:lang w:val="es-CO"/>
              </w:rPr>
              <w:t>DE</w:t>
            </w:r>
            <w:r w:rsidR="00B81C85">
              <w:rPr>
                <w:lang w:val="es-CO"/>
              </w:rPr>
              <w:t xml:space="preserve"> </w:t>
            </w:r>
            <w:r w:rsidRPr="00D07821">
              <w:rPr>
                <w:lang w:val="es-CO"/>
              </w:rPr>
              <w:t>CONTADOR</w:t>
            </w:r>
            <w:r w:rsidR="00B81C85">
              <w:rPr>
                <w:lang w:val="es-CO"/>
              </w:rPr>
              <w:t xml:space="preserve"> </w:t>
            </w:r>
            <w:r w:rsidRPr="00D07821">
              <w:rPr>
                <w:lang w:val="es-CO"/>
              </w:rPr>
              <w:t>Y</w:t>
            </w:r>
            <w:r w:rsidR="00B81C85">
              <w:rPr>
                <w:lang w:val="es-CO"/>
              </w:rPr>
              <w:t xml:space="preserve"> </w:t>
            </w:r>
            <w:r w:rsidRPr="00D07821">
              <w:rPr>
                <w:lang w:val="es-CO"/>
              </w:rPr>
              <w:t>ADMINISTRACIÓN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2018-08-31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90" name="Imagen 90" descr="http://www.ctcp.gov.co/img_ctcp/326_folder.png">
                    <a:hlinkClick xmlns:a="http://schemas.openxmlformats.org/drawingml/2006/main" r:id="rId18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ctcp.gov.co/img_ctcp/326_folder.png">
                            <a:hlinkClick r:id="rId189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659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SOCIEDADES</w:t>
            </w:r>
            <w:r w:rsidR="00B81C85">
              <w:rPr>
                <w:lang w:val="es-CO"/>
              </w:rPr>
              <w:t xml:space="preserve"> </w:t>
            </w:r>
            <w:r w:rsidRPr="00D07821">
              <w:rPr>
                <w:lang w:val="es-CO"/>
              </w:rPr>
              <w:t>DE</w:t>
            </w:r>
            <w:r w:rsidR="00B81C85">
              <w:rPr>
                <w:lang w:val="es-CO"/>
              </w:rPr>
              <w:t xml:space="preserve"> </w:t>
            </w:r>
            <w:r w:rsidRPr="00D07821">
              <w:rPr>
                <w:lang w:val="es-CO"/>
              </w:rPr>
              <w:t>CONTADORES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91" name="Imagen 91" descr="http://www.ctcp.gov.co/img_ctcp/326_folder.png">
                    <a:hlinkClick xmlns:a="http://schemas.openxmlformats.org/drawingml/2006/main" r:id="rId18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ctcp.gov.co/img_ctcp/326_folder.png">
                            <a:hlinkClick r:id="rId189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661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NIIF,</w:t>
            </w:r>
            <w:r w:rsidR="00B81C85">
              <w:rPr>
                <w:lang w:val="es-CO"/>
              </w:rPr>
              <w:t xml:space="preserve"> </w:t>
            </w:r>
            <w:r w:rsidRPr="00D07821">
              <w:rPr>
                <w:lang w:val="es-CO"/>
              </w:rPr>
              <w:t>NAI</w:t>
            </w:r>
            <w:r w:rsidR="00B81C85">
              <w:rPr>
                <w:lang w:val="es-CO"/>
              </w:rPr>
              <w:t xml:space="preserve"> </w:t>
            </w:r>
            <w:r w:rsidRPr="00D07821">
              <w:rPr>
                <w:lang w:val="es-CO"/>
              </w:rPr>
              <w:t>Y</w:t>
            </w:r>
            <w:r w:rsidR="00B81C85">
              <w:rPr>
                <w:lang w:val="es-CO"/>
              </w:rPr>
              <w:t xml:space="preserve"> </w:t>
            </w:r>
            <w:r w:rsidRPr="00D07821">
              <w:rPr>
                <w:lang w:val="es-CO"/>
              </w:rPr>
              <w:t>PROFESIONALES</w:t>
            </w:r>
            <w:r w:rsidR="00B81C85">
              <w:rPr>
                <w:lang w:val="es-CO"/>
              </w:rPr>
              <w:t xml:space="preserve"> </w:t>
            </w:r>
            <w:r w:rsidRPr="00D07821">
              <w:rPr>
                <w:lang w:val="es-CO"/>
              </w:rPr>
              <w:t>DE</w:t>
            </w:r>
            <w:r w:rsidR="00B81C85">
              <w:rPr>
                <w:lang w:val="es-CO"/>
              </w:rPr>
              <w:t xml:space="preserve"> </w:t>
            </w:r>
            <w:r w:rsidRPr="00D07821">
              <w:rPr>
                <w:lang w:val="es-CO"/>
              </w:rPr>
              <w:t>LA</w:t>
            </w:r>
            <w:r w:rsidR="00B81C85">
              <w:rPr>
                <w:lang w:val="es-CO"/>
              </w:rPr>
              <w:t xml:space="preserve"> </w:t>
            </w:r>
            <w:r w:rsidRPr="00D07821">
              <w:rPr>
                <w:lang w:val="es-CO"/>
              </w:rPr>
              <w:t>CONTADURÍA</w:t>
            </w:r>
            <w:r w:rsidR="00B81C85">
              <w:rPr>
                <w:lang w:val="es-CO"/>
              </w:rPr>
              <w:t xml:space="preserve"> </w:t>
            </w:r>
            <w:r w:rsidRPr="00D07821">
              <w:rPr>
                <w:lang w:val="es-CO"/>
              </w:rPr>
              <w:t>PÚBLICA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2018-09-05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92" name="Imagen 92" descr="http://www.ctcp.gov.co/img_ctcp/326_folder.png">
                    <a:hlinkClick xmlns:a="http://schemas.openxmlformats.org/drawingml/2006/main" r:id="rId18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ctcp.gov.co/img_ctcp/326_folder.png">
                            <a:hlinkClick r:id="rId189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665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PH</w:t>
            </w:r>
            <w:r w:rsidR="00B81C85">
              <w:rPr>
                <w:lang w:val="es-CO"/>
              </w:rPr>
              <w:t xml:space="preserve"> </w:t>
            </w:r>
            <w:r w:rsidRPr="00D07821">
              <w:rPr>
                <w:lang w:val="es-CO"/>
              </w:rPr>
              <w:t>-</w:t>
            </w:r>
            <w:r w:rsidR="00B81C85">
              <w:rPr>
                <w:lang w:val="es-CO"/>
              </w:rPr>
              <w:t xml:space="preserve"> </w:t>
            </w:r>
            <w:r w:rsidRPr="00D07821">
              <w:rPr>
                <w:lang w:val="es-CO"/>
              </w:rPr>
              <w:t>TRATAMIENTO</w:t>
            </w:r>
            <w:r w:rsidR="00B81C85">
              <w:rPr>
                <w:lang w:val="es-CO"/>
              </w:rPr>
              <w:t xml:space="preserve"> </w:t>
            </w:r>
            <w:r w:rsidRPr="00D07821">
              <w:rPr>
                <w:lang w:val="es-CO"/>
              </w:rPr>
              <w:t>PROPIEDADES,</w:t>
            </w:r>
            <w:r w:rsidR="00B81C85">
              <w:rPr>
                <w:lang w:val="es-CO"/>
              </w:rPr>
              <w:t xml:space="preserve"> </w:t>
            </w:r>
            <w:r w:rsidRPr="00D07821">
              <w:rPr>
                <w:lang w:val="es-CO"/>
              </w:rPr>
              <w:t>PLANTA</w:t>
            </w:r>
            <w:r w:rsidR="00B81C85">
              <w:rPr>
                <w:lang w:val="es-CO"/>
              </w:rPr>
              <w:t xml:space="preserve"> </w:t>
            </w:r>
            <w:r w:rsidRPr="00D07821">
              <w:rPr>
                <w:lang w:val="es-CO"/>
              </w:rPr>
              <w:t>Y</w:t>
            </w:r>
            <w:r w:rsidR="00B81C85">
              <w:rPr>
                <w:lang w:val="es-CO"/>
              </w:rPr>
              <w:t xml:space="preserve"> </w:t>
            </w:r>
            <w:r w:rsidRPr="00D07821">
              <w:rPr>
                <w:lang w:val="es-CO"/>
              </w:rPr>
              <w:t>EQUIPO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2018-08-31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93" name="Imagen 93" descr="http://www.ctcp.gov.co/img_ctcp/326_folder.png">
                    <a:hlinkClick xmlns:a="http://schemas.openxmlformats.org/drawingml/2006/main" r:id="rId18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ctcp.gov.co/img_ctcp/326_folder.png">
                            <a:hlinkClick r:id="rId189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668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APLICACIÓN</w:t>
            </w:r>
            <w:r w:rsidR="00B81C85">
              <w:rPr>
                <w:lang w:val="es-CO"/>
              </w:rPr>
              <w:t xml:space="preserve"> </w:t>
            </w:r>
            <w:r w:rsidRPr="00D07821">
              <w:rPr>
                <w:lang w:val="es-CO"/>
              </w:rPr>
              <w:t>DE</w:t>
            </w:r>
            <w:r w:rsidR="00B81C85">
              <w:rPr>
                <w:lang w:val="es-CO"/>
              </w:rPr>
              <w:t xml:space="preserve"> </w:t>
            </w:r>
            <w:r w:rsidRPr="00D07821">
              <w:rPr>
                <w:lang w:val="es-CO"/>
              </w:rPr>
              <w:t>NORMAS</w:t>
            </w:r>
            <w:r w:rsidR="00B81C85">
              <w:rPr>
                <w:lang w:val="es-CO"/>
              </w:rPr>
              <w:t xml:space="preserve"> </w:t>
            </w:r>
            <w:r w:rsidRPr="00D07821">
              <w:rPr>
                <w:lang w:val="es-CO"/>
              </w:rPr>
              <w:t>DE</w:t>
            </w:r>
            <w:r w:rsidR="00B81C85">
              <w:rPr>
                <w:lang w:val="es-CO"/>
              </w:rPr>
              <w:t xml:space="preserve"> </w:t>
            </w:r>
            <w:r w:rsidRPr="00D07821">
              <w:rPr>
                <w:lang w:val="es-CO"/>
              </w:rPr>
              <w:t>GRUPO</w:t>
            </w:r>
            <w:r w:rsidR="00B81C85">
              <w:rPr>
                <w:lang w:val="es-CO"/>
              </w:rPr>
              <w:t xml:space="preserve"> </w:t>
            </w:r>
            <w:r w:rsidRPr="00D07821">
              <w:rPr>
                <w:lang w:val="es-CO"/>
              </w:rPr>
              <w:t>1</w:t>
            </w:r>
            <w:r w:rsidR="00B81C85">
              <w:rPr>
                <w:lang w:val="es-CO"/>
              </w:rPr>
              <w:t xml:space="preserve"> </w:t>
            </w:r>
            <w:r w:rsidRPr="00D07821">
              <w:rPr>
                <w:lang w:val="es-CO"/>
              </w:rPr>
              <w:t>A</w:t>
            </w:r>
            <w:r w:rsidR="00B81C85">
              <w:rPr>
                <w:lang w:val="es-CO"/>
              </w:rPr>
              <w:t xml:space="preserve"> </w:t>
            </w:r>
            <w:r w:rsidRPr="00D07821">
              <w:rPr>
                <w:lang w:val="es-CO"/>
              </w:rPr>
              <w:t>ENTIDADES</w:t>
            </w:r>
            <w:r w:rsidR="00B81C85">
              <w:rPr>
                <w:lang w:val="es-CO"/>
              </w:rPr>
              <w:t xml:space="preserve"> </w:t>
            </w:r>
            <w:r w:rsidRPr="00D07821">
              <w:rPr>
                <w:lang w:val="es-CO"/>
              </w:rPr>
              <w:t>DEL</w:t>
            </w:r>
            <w:r w:rsidR="00B81C85">
              <w:rPr>
                <w:lang w:val="es-CO"/>
              </w:rPr>
              <w:t xml:space="preserve"> </w:t>
            </w:r>
            <w:r w:rsidRPr="00D07821">
              <w:rPr>
                <w:lang w:val="es-CO"/>
              </w:rPr>
              <w:t>GRUPO</w:t>
            </w:r>
            <w:r w:rsidR="00B81C85">
              <w:rPr>
                <w:lang w:val="es-CO"/>
              </w:rPr>
              <w:t xml:space="preserve"> </w:t>
            </w:r>
            <w:r w:rsidRPr="00D07821">
              <w:rPr>
                <w:lang w:val="es-CO"/>
              </w:rPr>
              <w:t>2</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2018-09-13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94" name="Imagen 94" descr="http://www.ctcp.gov.co/img_ctcp/326_folder.png">
                    <a:hlinkClick xmlns:a="http://schemas.openxmlformats.org/drawingml/2006/main" r:id="rId18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ctcp.gov.co/img_ctcp/326_folder.png">
                            <a:hlinkClick r:id="rId189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669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PUC</w:t>
            </w:r>
            <w:r w:rsidR="00B81C85">
              <w:rPr>
                <w:lang w:val="es-CO"/>
              </w:rPr>
              <w:t xml:space="preserve"> </w:t>
            </w:r>
            <w:r w:rsidRPr="00D07821">
              <w:rPr>
                <w:lang w:val="es-CO"/>
              </w:rPr>
              <w:t>-</w:t>
            </w:r>
            <w:r w:rsidR="00B81C85">
              <w:rPr>
                <w:lang w:val="es-CO"/>
              </w:rPr>
              <w:t xml:space="preserve"> </w:t>
            </w:r>
            <w:r w:rsidRPr="00D07821">
              <w:rPr>
                <w:lang w:val="es-CO"/>
              </w:rPr>
              <w:t>REVALORIZACIÓN</w:t>
            </w:r>
            <w:r w:rsidR="00B81C85">
              <w:rPr>
                <w:lang w:val="es-CO"/>
              </w:rPr>
              <w:t xml:space="preserve"> </w:t>
            </w:r>
            <w:r w:rsidRPr="00D07821">
              <w:rPr>
                <w:lang w:val="es-CO"/>
              </w:rPr>
              <w:t>DEL</w:t>
            </w:r>
            <w:r w:rsidR="00B81C85">
              <w:rPr>
                <w:lang w:val="es-CO"/>
              </w:rPr>
              <w:t xml:space="preserve"> </w:t>
            </w:r>
            <w:r w:rsidRPr="00D07821">
              <w:rPr>
                <w:lang w:val="es-CO"/>
              </w:rPr>
              <w:t>PATRIMONIO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95" name="Imagen 95" descr="http://www.ctcp.gov.co/img_ctcp/326_folder.png">
                    <a:hlinkClick xmlns:a="http://schemas.openxmlformats.org/drawingml/2006/main" r:id="rId19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ctcp.gov.co/img_ctcp/326_folder.png">
                            <a:hlinkClick r:id="rId190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D07821" w:rsidRPr="00D0782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670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INSTRUMENTOS</w:t>
            </w:r>
            <w:r w:rsidR="00B81C85">
              <w:rPr>
                <w:lang w:val="es-CO"/>
              </w:rPr>
              <w:t xml:space="preserve"> </w:t>
            </w:r>
            <w:r w:rsidRPr="00D07821">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07821" w:rsidRPr="00D07821" w:rsidRDefault="00D07821" w:rsidP="00D07821">
            <w:pPr>
              <w:pStyle w:val="Cuerpovademecum"/>
              <w:rPr>
                <w:lang w:val="es-CO"/>
              </w:rPr>
            </w:pPr>
            <w:r w:rsidRPr="00D07821">
              <w:rPr>
                <w:noProof/>
                <w:lang w:val="es-CO" w:eastAsia="es-CO"/>
              </w:rPr>
              <w:drawing>
                <wp:inline distT="0" distB="0" distL="0" distR="0">
                  <wp:extent cx="304800" cy="304800"/>
                  <wp:effectExtent l="0" t="0" r="0" b="0"/>
                  <wp:docPr id="96" name="Imagen 96" descr="http://www.ctcp.gov.co/img_ctcp/326_folder.png">
                    <a:hlinkClick xmlns:a="http://schemas.openxmlformats.org/drawingml/2006/main" r:id="rId19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ctcp.gov.co/img_ctcp/326_folder.png">
                            <a:hlinkClick r:id="rId190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70E9C" w:rsidRPr="00470E9C"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672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CONSOLIDACIÓN</w:t>
            </w:r>
            <w:r w:rsidR="00B81C85">
              <w:rPr>
                <w:lang w:val="es-CO"/>
              </w:rPr>
              <w:t xml:space="preserve"> </w:t>
            </w:r>
            <w:r w:rsidRPr="00470E9C">
              <w:rPr>
                <w:lang w:val="es-CO"/>
              </w:rPr>
              <w:t>ESTADOS</w:t>
            </w:r>
            <w:r w:rsidR="00B81C85">
              <w:rPr>
                <w:lang w:val="es-CO"/>
              </w:rPr>
              <w:t xml:space="preserve"> </w:t>
            </w:r>
            <w:r w:rsidRPr="00470E9C">
              <w:rPr>
                <w:lang w:val="es-CO"/>
              </w:rPr>
              <w:t>FINANCIEROS</w:t>
            </w:r>
            <w:r w:rsidR="00B81C85">
              <w:rPr>
                <w:lang w:val="es-CO"/>
              </w:rPr>
              <w:t xml:space="preserve"> </w:t>
            </w:r>
            <w:r w:rsidRPr="00470E9C">
              <w:rPr>
                <w:lang w:val="es-CO"/>
              </w:rPr>
              <w:t>DE</w:t>
            </w:r>
            <w:r w:rsidR="00B81C85">
              <w:rPr>
                <w:lang w:val="es-CO"/>
              </w:rPr>
              <w:t xml:space="preserve"> </w:t>
            </w:r>
            <w:r w:rsidRPr="00470E9C">
              <w:rPr>
                <w:lang w:val="es-CO"/>
              </w:rPr>
              <w:t>IGLESIAS</w:t>
            </w:r>
            <w:r w:rsidR="00B81C85">
              <w:rPr>
                <w:lang w:val="es-CO"/>
              </w:rPr>
              <w:t xml:space="preserve"> </w:t>
            </w:r>
            <w:r w:rsidRPr="00470E9C">
              <w:rPr>
                <w:lang w:val="es-CO"/>
              </w:rPr>
              <w:t>CON</w:t>
            </w:r>
            <w:r w:rsidR="00B81C85">
              <w:rPr>
                <w:lang w:val="es-CO"/>
              </w:rPr>
              <w:t xml:space="preserve"> </w:t>
            </w:r>
            <w:r w:rsidRPr="00470E9C">
              <w:rPr>
                <w:lang w:val="es-CO"/>
              </w:rPr>
              <w:t>SEDES</w:t>
            </w:r>
            <w:r w:rsidR="00B81C85">
              <w:rPr>
                <w:lang w:val="es-CO"/>
              </w:rPr>
              <w:t xml:space="preserve"> </w:t>
            </w:r>
            <w:r w:rsidRPr="00470E9C">
              <w:rPr>
                <w:lang w:val="es-CO"/>
              </w:rPr>
              <w:t>EN</w:t>
            </w:r>
            <w:r w:rsidR="00B81C85">
              <w:rPr>
                <w:lang w:val="es-CO"/>
              </w:rPr>
              <w:t xml:space="preserve"> </w:t>
            </w:r>
            <w:r w:rsidRPr="00470E9C">
              <w:rPr>
                <w:lang w:val="es-CO"/>
              </w:rPr>
              <w:t>EL</w:t>
            </w:r>
            <w:r w:rsidR="00B81C85">
              <w:rPr>
                <w:lang w:val="es-CO"/>
              </w:rPr>
              <w:t xml:space="preserve"> </w:t>
            </w:r>
            <w:r w:rsidRPr="00470E9C">
              <w:rPr>
                <w:lang w:val="es-CO"/>
              </w:rPr>
              <w:t>EXTERIOR</w:t>
            </w:r>
            <w:r w:rsidR="00B81C85">
              <w:rPr>
                <w:lang w:val="es-CO"/>
              </w:rPr>
              <w:t xml:space="preserve">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2018-09-05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noProof/>
                <w:lang w:val="es-CO" w:eastAsia="es-CO"/>
              </w:rPr>
              <w:drawing>
                <wp:inline distT="0" distB="0" distL="0" distR="0">
                  <wp:extent cx="304800" cy="304800"/>
                  <wp:effectExtent l="0" t="0" r="0" b="0"/>
                  <wp:docPr id="97" name="Imagen 97" descr="http://www.ctcp.gov.co/img_ctcp/326_folder.png">
                    <a:hlinkClick xmlns:a="http://schemas.openxmlformats.org/drawingml/2006/main" r:id="rId19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ctcp.gov.co/img_ctcp/326_folder.png">
                            <a:hlinkClick r:id="rId190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70E9C" w:rsidRPr="00470E9C"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673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REGISTRO</w:t>
            </w:r>
            <w:r w:rsidR="00B81C85">
              <w:rPr>
                <w:lang w:val="es-CO"/>
              </w:rPr>
              <w:t xml:space="preserve"> </w:t>
            </w:r>
            <w:r w:rsidRPr="00470E9C">
              <w:rPr>
                <w:lang w:val="es-CO"/>
              </w:rPr>
              <w:t>DEL</w:t>
            </w:r>
            <w:r w:rsidR="00B81C85">
              <w:rPr>
                <w:lang w:val="es-CO"/>
              </w:rPr>
              <w:t xml:space="preserve"> </w:t>
            </w:r>
            <w:r w:rsidRPr="00470E9C">
              <w:rPr>
                <w:lang w:val="es-CO"/>
              </w:rPr>
              <w:t>REVISOR</w:t>
            </w:r>
            <w:r w:rsidR="00B81C85">
              <w:rPr>
                <w:lang w:val="es-CO"/>
              </w:rPr>
              <w:t xml:space="preserve"> </w:t>
            </w:r>
            <w:r w:rsidRPr="00470E9C">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2018-08-14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noProof/>
                <w:lang w:val="es-CO" w:eastAsia="es-CO"/>
              </w:rPr>
              <w:drawing>
                <wp:inline distT="0" distB="0" distL="0" distR="0">
                  <wp:extent cx="304800" cy="304800"/>
                  <wp:effectExtent l="0" t="0" r="0" b="0"/>
                  <wp:docPr id="98" name="Imagen 98" descr="http://www.ctcp.gov.co/img_ctcp/326_folder.png">
                    <a:hlinkClick xmlns:a="http://schemas.openxmlformats.org/drawingml/2006/main" r:id="rId19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ctcp.gov.co/img_ctcp/326_folder.png">
                            <a:hlinkClick r:id="rId190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70E9C" w:rsidRPr="00470E9C"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674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NOMBRAMIENTO</w:t>
            </w:r>
            <w:r w:rsidR="00B81C85">
              <w:rPr>
                <w:lang w:val="es-CO"/>
              </w:rPr>
              <w:t xml:space="preserve"> </w:t>
            </w:r>
            <w:r w:rsidRPr="00470E9C">
              <w:rPr>
                <w:lang w:val="es-CO"/>
              </w:rPr>
              <w:t>-</w:t>
            </w:r>
            <w:r w:rsidR="00B81C85">
              <w:rPr>
                <w:lang w:val="es-CO"/>
              </w:rPr>
              <w:t xml:space="preserve"> </w:t>
            </w:r>
            <w:r w:rsidRPr="00470E9C">
              <w:rPr>
                <w:lang w:val="es-CO"/>
              </w:rPr>
              <w:t>CONTADOR</w:t>
            </w:r>
            <w:r w:rsidR="00B81C85">
              <w:rPr>
                <w:lang w:val="es-CO"/>
              </w:rPr>
              <w:t xml:space="preserve"> </w:t>
            </w:r>
            <w:r w:rsidRPr="00470E9C">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noProof/>
                <w:lang w:val="es-CO" w:eastAsia="es-CO"/>
              </w:rPr>
              <w:drawing>
                <wp:inline distT="0" distB="0" distL="0" distR="0">
                  <wp:extent cx="304800" cy="304800"/>
                  <wp:effectExtent l="0" t="0" r="0" b="0"/>
                  <wp:docPr id="99" name="Imagen 99" descr="http://www.ctcp.gov.co/img_ctcp/326_folder.png">
                    <a:hlinkClick xmlns:a="http://schemas.openxmlformats.org/drawingml/2006/main" r:id="rId19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ctcp.gov.co/img_ctcp/326_folder.png">
                            <a:hlinkClick r:id="rId190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70E9C" w:rsidRPr="00470E9C"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675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LÍMITE</w:t>
            </w:r>
            <w:r w:rsidR="00B81C85">
              <w:rPr>
                <w:lang w:val="es-CO"/>
              </w:rPr>
              <w:t xml:space="preserve"> </w:t>
            </w:r>
            <w:r w:rsidRPr="00470E9C">
              <w:rPr>
                <w:lang w:val="es-CO"/>
              </w:rPr>
              <w:t>DE</w:t>
            </w:r>
            <w:r w:rsidR="00B81C85">
              <w:rPr>
                <w:lang w:val="es-CO"/>
              </w:rPr>
              <w:t xml:space="preserve"> </w:t>
            </w:r>
            <w:r w:rsidRPr="00470E9C">
              <w:rPr>
                <w:lang w:val="es-CO"/>
              </w:rPr>
              <w:t>REVISORÍAS</w:t>
            </w:r>
            <w:r w:rsidR="00B81C85">
              <w:rPr>
                <w:lang w:val="es-CO"/>
              </w:rPr>
              <w:t xml:space="preserve"> </w:t>
            </w:r>
            <w:r w:rsidRPr="00470E9C">
              <w:rPr>
                <w:lang w:val="es-CO"/>
              </w:rPr>
              <w:t>FISCALES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noProof/>
                <w:lang w:val="es-CO" w:eastAsia="es-CO"/>
              </w:rPr>
              <w:drawing>
                <wp:inline distT="0" distB="0" distL="0" distR="0">
                  <wp:extent cx="304800" cy="304800"/>
                  <wp:effectExtent l="0" t="0" r="0" b="0"/>
                  <wp:docPr id="100" name="Imagen 100" descr="http://www.ctcp.gov.co/img_ctcp/326_folder.png">
                    <a:hlinkClick xmlns:a="http://schemas.openxmlformats.org/drawingml/2006/main" r:id="rId19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ctcp.gov.co/img_ctcp/326_folder.png">
                            <a:hlinkClick r:id="rId190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70E9C" w:rsidRPr="00470E9C"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677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INHABILIDADES</w:t>
            </w:r>
            <w:r w:rsidR="00B81C85">
              <w:rPr>
                <w:lang w:val="es-CO"/>
              </w:rPr>
              <w:t xml:space="preserve"> </w:t>
            </w:r>
            <w:r w:rsidRPr="00470E9C">
              <w:rPr>
                <w:lang w:val="es-CO"/>
              </w:rPr>
              <w:t>DEL</w:t>
            </w:r>
            <w:r w:rsidR="00B81C85">
              <w:rPr>
                <w:lang w:val="es-CO"/>
              </w:rPr>
              <w:t xml:space="preserve"> </w:t>
            </w:r>
            <w:r w:rsidRPr="00470E9C">
              <w:rPr>
                <w:lang w:val="es-CO"/>
              </w:rPr>
              <w:t>CONTADOR</w:t>
            </w:r>
            <w:r w:rsidR="00B81C85">
              <w:rPr>
                <w:lang w:val="es-CO"/>
              </w:rPr>
              <w:t xml:space="preserve"> </w:t>
            </w:r>
            <w:r w:rsidRPr="00470E9C">
              <w:rPr>
                <w:lang w:val="es-CO"/>
              </w:rPr>
              <w:t>PÚBLICO</w:t>
            </w:r>
            <w:r w:rsidR="00B81C85">
              <w:rPr>
                <w:lang w:val="es-CO"/>
              </w:rPr>
              <w:t xml:space="preserve"> </w:t>
            </w:r>
            <w:r w:rsidRPr="00470E9C">
              <w:rPr>
                <w:lang w:val="es-CO"/>
              </w:rPr>
              <w:t>AL</w:t>
            </w:r>
            <w:r w:rsidR="00B81C85">
              <w:rPr>
                <w:lang w:val="es-CO"/>
              </w:rPr>
              <w:t xml:space="preserve"> </w:t>
            </w:r>
            <w:r w:rsidRPr="00470E9C">
              <w:rPr>
                <w:lang w:val="es-CO"/>
              </w:rPr>
              <w:t>SUSCRIBIR</w:t>
            </w:r>
            <w:r w:rsidR="00B81C85">
              <w:rPr>
                <w:lang w:val="es-CO"/>
              </w:rPr>
              <w:t xml:space="preserve"> </w:t>
            </w:r>
            <w:r w:rsidRPr="00470E9C">
              <w:rPr>
                <w:lang w:val="es-CO"/>
              </w:rPr>
              <w:t>CERTIFICACIONES</w:t>
            </w:r>
            <w:r w:rsidR="00B81C85">
              <w:rPr>
                <w:lang w:val="es-CO"/>
              </w:rPr>
              <w:t xml:space="preserve"> </w:t>
            </w:r>
            <w:r w:rsidRPr="00470E9C">
              <w:rPr>
                <w:lang w:val="es-CO"/>
              </w:rPr>
              <w:t>DE</w:t>
            </w:r>
            <w:r w:rsidR="00B81C85">
              <w:rPr>
                <w:lang w:val="es-CO"/>
              </w:rPr>
              <w:t xml:space="preserve"> </w:t>
            </w:r>
            <w:r w:rsidRPr="00470E9C">
              <w:rPr>
                <w:lang w:val="es-CO"/>
              </w:rPr>
              <w:t>INGRESOS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2018-09-10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noProof/>
                <w:lang w:val="es-CO" w:eastAsia="es-CO"/>
              </w:rPr>
              <w:drawing>
                <wp:inline distT="0" distB="0" distL="0" distR="0">
                  <wp:extent cx="304800" cy="304800"/>
                  <wp:effectExtent l="0" t="0" r="0" b="0"/>
                  <wp:docPr id="101" name="Imagen 101" descr="http://www.ctcp.gov.co/img_ctcp/326_folder.png">
                    <a:hlinkClick xmlns:a="http://schemas.openxmlformats.org/drawingml/2006/main" r:id="rId19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ctcp.gov.co/img_ctcp/326_folder.png">
                            <a:hlinkClick r:id="rId190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70E9C" w:rsidRPr="00470E9C"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678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RESPONSABILIDAD</w:t>
            </w:r>
            <w:r w:rsidR="00B81C85">
              <w:rPr>
                <w:lang w:val="es-CO"/>
              </w:rPr>
              <w:t xml:space="preserve"> </w:t>
            </w:r>
            <w:r w:rsidRPr="00470E9C">
              <w:rPr>
                <w:lang w:val="es-CO"/>
              </w:rPr>
              <w:t>DE</w:t>
            </w:r>
            <w:r w:rsidR="00B81C85">
              <w:rPr>
                <w:lang w:val="es-CO"/>
              </w:rPr>
              <w:t xml:space="preserve"> </w:t>
            </w:r>
            <w:r w:rsidRPr="00470E9C">
              <w:rPr>
                <w:lang w:val="es-CO"/>
              </w:rPr>
              <w:t>UN</w:t>
            </w:r>
            <w:r w:rsidR="00B81C85">
              <w:rPr>
                <w:lang w:val="es-CO"/>
              </w:rPr>
              <w:t xml:space="preserve"> </w:t>
            </w:r>
            <w:r w:rsidRPr="00470E9C">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70E9C" w:rsidRPr="00470E9C" w:rsidRDefault="00470E9C" w:rsidP="00470E9C">
            <w:pPr>
              <w:pStyle w:val="Cuerpovademecum"/>
              <w:rPr>
                <w:lang w:val="es-CO"/>
              </w:rPr>
            </w:pPr>
            <w:r w:rsidRPr="00470E9C">
              <w:rPr>
                <w:noProof/>
                <w:lang w:val="es-CO" w:eastAsia="es-CO"/>
              </w:rPr>
              <w:drawing>
                <wp:inline distT="0" distB="0" distL="0" distR="0">
                  <wp:extent cx="304800" cy="304800"/>
                  <wp:effectExtent l="0" t="0" r="0" b="0"/>
                  <wp:docPr id="102" name="Imagen 102" descr="http://www.ctcp.gov.co/img_ctcp/326_folder.png">
                    <a:hlinkClick xmlns:a="http://schemas.openxmlformats.org/drawingml/2006/main" r:id="rId19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ctcp.gov.co/img_ctcp/326_folder.png">
                            <a:hlinkClick r:id="rId190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679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TRATAMIENTO</w:t>
            </w:r>
            <w:r w:rsidR="00B81C85">
              <w:rPr>
                <w:lang w:val="es-CO"/>
              </w:rPr>
              <w:t xml:space="preserve"> </w:t>
            </w:r>
            <w:r w:rsidRPr="003270F0">
              <w:rPr>
                <w:lang w:val="es-CO"/>
              </w:rPr>
              <w:t>CONTABLE</w:t>
            </w:r>
            <w:r w:rsidR="00B81C85">
              <w:rPr>
                <w:lang w:val="es-CO"/>
              </w:rPr>
              <w:t xml:space="preserve"> </w:t>
            </w:r>
            <w:r w:rsidRPr="003270F0">
              <w:rPr>
                <w:lang w:val="es-CO"/>
              </w:rPr>
              <w:t>DEL</w:t>
            </w:r>
            <w:r w:rsidR="00B81C85">
              <w:rPr>
                <w:lang w:val="es-CO"/>
              </w:rPr>
              <w:t xml:space="preserve"> </w:t>
            </w:r>
            <w:r w:rsidRPr="003270F0">
              <w:rPr>
                <w:lang w:val="es-CO"/>
              </w:rPr>
              <w:t>IVA</w:t>
            </w:r>
            <w:r w:rsidR="00B81C85">
              <w:rPr>
                <w:lang w:val="es-CO"/>
              </w:rPr>
              <w:t xml:space="preserve"> </w:t>
            </w:r>
            <w:r w:rsidRPr="003270F0">
              <w:rPr>
                <w:lang w:val="es-CO"/>
              </w:rPr>
              <w:t>EN</w:t>
            </w:r>
            <w:r w:rsidR="00B81C85">
              <w:rPr>
                <w:lang w:val="es-CO"/>
              </w:rPr>
              <w:t xml:space="preserve"> </w:t>
            </w:r>
            <w:r w:rsidRPr="003270F0">
              <w:rPr>
                <w:lang w:val="es-CO"/>
              </w:rPr>
              <w:t>BIENES</w:t>
            </w:r>
            <w:r w:rsidR="00B81C85">
              <w:rPr>
                <w:lang w:val="es-CO"/>
              </w:rPr>
              <w:t xml:space="preserve"> </w:t>
            </w:r>
            <w:r w:rsidRPr="003270F0">
              <w:rPr>
                <w:lang w:val="es-CO"/>
              </w:rPr>
              <w:t>DE</w:t>
            </w:r>
            <w:r w:rsidR="00B81C85">
              <w:rPr>
                <w:lang w:val="es-CO"/>
              </w:rPr>
              <w:t xml:space="preserve"> </w:t>
            </w:r>
            <w:r w:rsidRPr="003270F0">
              <w:rPr>
                <w:lang w:val="es-CO"/>
              </w:rPr>
              <w:t>CAPITAL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03" name="Imagen 103" descr="http://www.ctcp.gov.co/img_ctcp/326_folder.png">
                    <a:hlinkClick xmlns:a="http://schemas.openxmlformats.org/drawingml/2006/main" r:id="rId19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ctcp.gov.co/img_ctcp/326_folder.png">
                            <a:hlinkClick r:id="rId190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RECONOCIMIENTO</w:t>
            </w:r>
            <w:r w:rsidR="00B81C85">
              <w:rPr>
                <w:lang w:val="es-CO"/>
              </w:rPr>
              <w:t xml:space="preserve"> </w:t>
            </w:r>
            <w:r w:rsidRPr="003270F0">
              <w:rPr>
                <w:lang w:val="es-CO"/>
              </w:rPr>
              <w:t>DE</w:t>
            </w:r>
            <w:r w:rsidR="00B81C85">
              <w:rPr>
                <w:lang w:val="es-CO"/>
              </w:rPr>
              <w:t xml:space="preserve"> </w:t>
            </w:r>
            <w:r w:rsidRPr="003270F0">
              <w:rPr>
                <w:lang w:val="es-CO"/>
              </w:rPr>
              <w:t>COMPRAS</w:t>
            </w:r>
            <w:r w:rsidR="00B81C85">
              <w:rPr>
                <w:lang w:val="es-CO"/>
              </w:rPr>
              <w:t xml:space="preserve"> </w:t>
            </w:r>
            <w:r w:rsidRPr="003270F0">
              <w:rPr>
                <w:lang w:val="es-CO"/>
              </w:rPr>
              <w:t>PARA</w:t>
            </w:r>
            <w:r w:rsidR="00B81C85">
              <w:rPr>
                <w:lang w:val="es-CO"/>
              </w:rPr>
              <w:t xml:space="preserve"> </w:t>
            </w:r>
            <w:r w:rsidRPr="003270F0">
              <w:rPr>
                <w:lang w:val="es-CO"/>
              </w:rPr>
              <w:t>TERCEROS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04" name="Imagen 104" descr="http://www.ctcp.gov.co/img_ctcp/326_folder.png">
                    <a:hlinkClick xmlns:a="http://schemas.openxmlformats.org/drawingml/2006/main" r:id="rId19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ctcp.gov.co/img_ctcp/326_folder.png">
                            <a:hlinkClick r:id="rId190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INGRESOS</w:t>
            </w:r>
            <w:r w:rsidR="00B81C85">
              <w:rPr>
                <w:lang w:val="es-CO"/>
              </w:rPr>
              <w:t xml:space="preserve"> </w:t>
            </w:r>
            <w:r w:rsidRPr="003270F0">
              <w:rPr>
                <w:lang w:val="es-CO"/>
              </w:rPr>
              <w:t>EN</w:t>
            </w:r>
            <w:r w:rsidR="00B81C85">
              <w:rPr>
                <w:lang w:val="es-CO"/>
              </w:rPr>
              <w:t xml:space="preserve"> </w:t>
            </w:r>
            <w:r w:rsidRPr="003270F0">
              <w:rPr>
                <w:lang w:val="es-CO"/>
              </w:rPr>
              <w:t>LAS</w:t>
            </w:r>
            <w:r w:rsidR="00B81C85">
              <w:rPr>
                <w:lang w:val="es-CO"/>
              </w:rPr>
              <w:t xml:space="preserve"> </w:t>
            </w:r>
            <w:r w:rsidRPr="003270F0">
              <w:rPr>
                <w:lang w:val="es-CO"/>
              </w:rPr>
              <w:t>PH</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05" name="Imagen 105" descr="http://www.ctcp.gov.co/img_ctcp/326_folder.png">
                    <a:hlinkClick xmlns:a="http://schemas.openxmlformats.org/drawingml/2006/main" r:id="rId19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ctcp.gov.co/img_ctcp/326_folder.png">
                            <a:hlinkClick r:id="rId191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CONSOLIDACIÓN</w:t>
            </w:r>
            <w:r w:rsidR="00B81C85">
              <w:rPr>
                <w:lang w:val="es-CO"/>
              </w:rPr>
              <w:t xml:space="preserve"> </w:t>
            </w:r>
            <w:r w:rsidRPr="003270F0">
              <w:rPr>
                <w:lang w:val="es-CO"/>
              </w:rPr>
              <w:t>ESTADOS</w:t>
            </w:r>
            <w:r w:rsidR="00B81C85">
              <w:rPr>
                <w:lang w:val="es-CO"/>
              </w:rPr>
              <w:t xml:space="preserve"> </w:t>
            </w:r>
            <w:r w:rsidRPr="003270F0">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06" name="Imagen 106" descr="http://www.ctcp.gov.co/img_ctcp/326_folder.png">
                    <a:hlinkClick xmlns:a="http://schemas.openxmlformats.org/drawingml/2006/main" r:id="rId19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ctcp.gov.co/img_ctcp/326_folder.png">
                            <a:hlinkClick r:id="rId191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RECONOCIMIENTO</w:t>
            </w:r>
            <w:r w:rsidR="00B81C85">
              <w:rPr>
                <w:lang w:val="es-CO"/>
              </w:rPr>
              <w:t xml:space="preserve"> </w:t>
            </w:r>
            <w:r w:rsidRPr="003270F0">
              <w:rPr>
                <w:lang w:val="es-CO"/>
              </w:rPr>
              <w:t>GASTOS</w:t>
            </w:r>
            <w:r w:rsidR="00B81C85">
              <w:rPr>
                <w:lang w:val="es-CO"/>
              </w:rPr>
              <w:t xml:space="preserve"> </w:t>
            </w:r>
            <w:r w:rsidRPr="003270F0">
              <w:rPr>
                <w:lang w:val="es-CO"/>
              </w:rPr>
              <w:t>DE</w:t>
            </w:r>
            <w:r w:rsidR="00B81C85">
              <w:rPr>
                <w:lang w:val="es-CO"/>
              </w:rPr>
              <w:t xml:space="preserve"> </w:t>
            </w:r>
            <w:r w:rsidRPr="003270F0">
              <w:rPr>
                <w:lang w:val="es-CO"/>
              </w:rPr>
              <w:t>TRANSPORTE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07" name="Imagen 107" descr="http://www.ctcp.gov.co/img_ctcp/326_folder.png">
                    <a:hlinkClick xmlns:a="http://schemas.openxmlformats.org/drawingml/2006/main" r:id="rId19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ctcp.gov.co/img_ctcp/326_folder.png">
                            <a:hlinkClick r:id="rId191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PH</w:t>
            </w:r>
            <w:r w:rsidR="00B81C85">
              <w:rPr>
                <w:lang w:val="es-CO"/>
              </w:rPr>
              <w:t xml:space="preserve"> </w:t>
            </w:r>
            <w:r w:rsidRPr="003270F0">
              <w:rPr>
                <w:lang w:val="es-CO"/>
              </w:rPr>
              <w:t>-</w:t>
            </w:r>
            <w:r w:rsidR="00B81C85">
              <w:rPr>
                <w:lang w:val="es-CO"/>
              </w:rPr>
              <w:t xml:space="preserve"> </w:t>
            </w:r>
            <w:r w:rsidRPr="003270F0">
              <w:rPr>
                <w:lang w:val="es-CO"/>
              </w:rPr>
              <w:t>REGISTRO</w:t>
            </w:r>
            <w:r w:rsidR="00B81C85">
              <w:rPr>
                <w:lang w:val="es-CO"/>
              </w:rPr>
              <w:t xml:space="preserve"> </w:t>
            </w:r>
            <w:r w:rsidRPr="003270F0">
              <w:rPr>
                <w:lang w:val="es-CO"/>
              </w:rPr>
              <w:t>CAUSACIÓN</w:t>
            </w:r>
            <w:r w:rsidR="00B81C85">
              <w:rPr>
                <w:lang w:val="es-CO"/>
              </w:rPr>
              <w:t xml:space="preserve"> </w:t>
            </w:r>
            <w:r w:rsidRPr="003270F0">
              <w:rPr>
                <w:lang w:val="es-CO"/>
              </w:rPr>
              <w:t>DE</w:t>
            </w:r>
            <w:r w:rsidR="00B81C85">
              <w:rPr>
                <w:lang w:val="es-CO"/>
              </w:rPr>
              <w:t xml:space="preserve"> </w:t>
            </w:r>
            <w:r w:rsidRPr="003270F0">
              <w:rPr>
                <w:lang w:val="es-CO"/>
              </w:rPr>
              <w:t>PROVISIONES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08" name="Imagen 108" descr="http://www.ctcp.gov.co/img_ctcp/326_folder.png">
                    <a:hlinkClick xmlns:a="http://schemas.openxmlformats.org/drawingml/2006/main" r:id="rId19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ctcp.gov.co/img_ctcp/326_folder.png">
                            <a:hlinkClick r:id="rId191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ACTUACIONES</w:t>
            </w:r>
            <w:r w:rsidR="00B81C85">
              <w:rPr>
                <w:lang w:val="es-CO"/>
              </w:rPr>
              <w:t xml:space="preserve"> </w:t>
            </w:r>
            <w:r w:rsidRPr="003270F0">
              <w:rPr>
                <w:lang w:val="es-CO"/>
              </w:rPr>
              <w:t>-</w:t>
            </w:r>
            <w:r w:rsidR="00B81C85">
              <w:rPr>
                <w:lang w:val="es-CO"/>
              </w:rPr>
              <w:t xml:space="preserve"> </w:t>
            </w:r>
            <w:r w:rsidRPr="003270F0">
              <w:rPr>
                <w:lang w:val="es-CO"/>
              </w:rPr>
              <w:t>REVISORÍA</w:t>
            </w:r>
            <w:r w:rsidR="00B81C85">
              <w:rPr>
                <w:lang w:val="es-CO"/>
              </w:rPr>
              <w:t xml:space="preserve"> </w:t>
            </w:r>
            <w:r w:rsidRPr="003270F0">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09" name="Imagen 109" descr="http://www.ctcp.gov.co/img_ctcp/326_folder.png">
                    <a:hlinkClick xmlns:a="http://schemas.openxmlformats.org/drawingml/2006/main" r:id="rId19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ctcp.gov.co/img_ctcp/326_folder.png">
                            <a:hlinkClick r:id="rId191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RECONSTRUCCIÓN</w:t>
            </w:r>
            <w:r w:rsidR="00B81C85">
              <w:rPr>
                <w:lang w:val="es-CO"/>
              </w:rPr>
              <w:t xml:space="preserve"> </w:t>
            </w:r>
            <w:r w:rsidRPr="003270F0">
              <w:rPr>
                <w:lang w:val="es-CO"/>
              </w:rPr>
              <w:t>DE</w:t>
            </w:r>
            <w:r w:rsidR="00B81C85">
              <w:rPr>
                <w:lang w:val="es-CO"/>
              </w:rPr>
              <w:t xml:space="preserve"> </w:t>
            </w:r>
            <w:r w:rsidRPr="003270F0">
              <w:rPr>
                <w:lang w:val="es-CO"/>
              </w:rPr>
              <w:t>LA</w:t>
            </w:r>
            <w:r w:rsidR="00B81C85">
              <w:rPr>
                <w:lang w:val="es-CO"/>
              </w:rPr>
              <w:t xml:space="preserve"> </w:t>
            </w:r>
            <w:r w:rsidRPr="003270F0">
              <w:rPr>
                <w:lang w:val="es-CO"/>
              </w:rPr>
              <w:t>CONTABILIDAD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0" name="Imagen 110" descr="http://www.ctcp.gov.co/img_ctcp/326_folder.png">
                    <a:hlinkClick xmlns:a="http://schemas.openxmlformats.org/drawingml/2006/main" r:id="rId19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ctcp.gov.co/img_ctcp/326_folder.png">
                            <a:hlinkClick r:id="rId191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IMPUESTO</w:t>
            </w:r>
            <w:r w:rsidR="00B81C85">
              <w:rPr>
                <w:lang w:val="es-CO"/>
              </w:rPr>
              <w:t xml:space="preserve"> </w:t>
            </w:r>
            <w:r w:rsidRPr="003270F0">
              <w:rPr>
                <w:lang w:val="es-CO"/>
              </w:rPr>
              <w:t>DIFERIDO</w:t>
            </w:r>
            <w:r w:rsidR="00B81C85">
              <w:rPr>
                <w:lang w:val="es-CO"/>
              </w:rPr>
              <w:t xml:space="preserve"> </w:t>
            </w:r>
            <w:r w:rsidRPr="003270F0">
              <w:rPr>
                <w:lang w:val="es-CO"/>
              </w:rPr>
              <w:t>EN</w:t>
            </w:r>
            <w:r w:rsidR="00B81C85">
              <w:rPr>
                <w:lang w:val="es-CO"/>
              </w:rPr>
              <w:t xml:space="preserve"> </w:t>
            </w:r>
            <w:r w:rsidRPr="003270F0">
              <w:rPr>
                <w:lang w:val="es-CO"/>
              </w:rPr>
              <w:t>LA</w:t>
            </w:r>
            <w:r w:rsidR="00B81C85">
              <w:rPr>
                <w:lang w:val="es-CO"/>
              </w:rPr>
              <w:t xml:space="preserve"> </w:t>
            </w:r>
            <w:r w:rsidRPr="003270F0">
              <w:rPr>
                <w:lang w:val="es-CO"/>
              </w:rPr>
              <w:t>IMPLEMENTACIÓN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1" name="Imagen 111" descr="http://www.ctcp.gov.co/img_ctcp/326_folder.png">
                    <a:hlinkClick xmlns:a="http://schemas.openxmlformats.org/drawingml/2006/main" r:id="rId19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ctcp.gov.co/img_ctcp/326_folder.png">
                            <a:hlinkClick r:id="rId191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NIF</w:t>
            </w:r>
            <w:r w:rsidR="00B81C85">
              <w:rPr>
                <w:lang w:val="es-CO"/>
              </w:rPr>
              <w:t xml:space="preserve"> </w:t>
            </w:r>
            <w:r w:rsidRPr="003270F0">
              <w:rPr>
                <w:lang w:val="es-CO"/>
              </w:rPr>
              <w:t>EN</w:t>
            </w:r>
            <w:r w:rsidR="00B81C85">
              <w:rPr>
                <w:lang w:val="es-CO"/>
              </w:rPr>
              <w:t xml:space="preserve"> </w:t>
            </w:r>
            <w:r w:rsidRPr="003270F0">
              <w:rPr>
                <w:lang w:val="es-CO"/>
              </w:rPr>
              <w:t>PROPIEDAD</w:t>
            </w:r>
            <w:r w:rsidR="00B81C85">
              <w:rPr>
                <w:lang w:val="es-CO"/>
              </w:rPr>
              <w:t xml:space="preserve"> </w:t>
            </w:r>
            <w:r w:rsidRPr="003270F0">
              <w:rPr>
                <w:lang w:val="es-CO"/>
              </w:rPr>
              <w:t>INDUSTRIAL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2" name="Imagen 112" descr="http://www.ctcp.gov.co/img_ctcp/326_folder.png">
                    <a:hlinkClick xmlns:a="http://schemas.openxmlformats.org/drawingml/2006/main" r:id="rId19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ctcp.gov.co/img_ctcp/326_folder.png">
                            <a:hlinkClick r:id="rId191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689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ACTUACIONES</w:t>
            </w:r>
            <w:r w:rsidR="00B81C85">
              <w:rPr>
                <w:lang w:val="es-CO"/>
              </w:rPr>
              <w:t xml:space="preserve"> </w:t>
            </w:r>
            <w:r w:rsidRPr="003270F0">
              <w:rPr>
                <w:lang w:val="es-CO"/>
              </w:rPr>
              <w:t>DEL</w:t>
            </w:r>
            <w:r w:rsidR="00B81C85">
              <w:rPr>
                <w:lang w:val="es-CO"/>
              </w:rPr>
              <w:t xml:space="preserve"> </w:t>
            </w:r>
            <w:r w:rsidRPr="003270F0">
              <w:rPr>
                <w:lang w:val="es-CO"/>
              </w:rPr>
              <w:t>REVISOR</w:t>
            </w:r>
            <w:r w:rsidR="00B81C85">
              <w:rPr>
                <w:lang w:val="es-CO"/>
              </w:rPr>
              <w:t xml:space="preserve"> </w:t>
            </w:r>
            <w:r w:rsidRPr="003270F0">
              <w:rPr>
                <w:lang w:val="es-CO"/>
              </w:rPr>
              <w:t>FISCAL</w:t>
            </w:r>
            <w:r w:rsidR="00B81C85">
              <w:rPr>
                <w:lang w:val="es-CO"/>
              </w:rPr>
              <w:t xml:space="preserve"> </w:t>
            </w:r>
            <w:r w:rsidRPr="003270F0">
              <w:rPr>
                <w:lang w:val="es-CO"/>
              </w:rPr>
              <w:t>EN</w:t>
            </w:r>
            <w:r w:rsidR="00B81C85">
              <w:rPr>
                <w:lang w:val="es-CO"/>
              </w:rPr>
              <w:t xml:space="preserve"> </w:t>
            </w:r>
            <w:r w:rsidRPr="003270F0">
              <w:rPr>
                <w:lang w:val="es-CO"/>
              </w:rPr>
              <w:t>PROPIEDAD</w:t>
            </w:r>
            <w:r w:rsidR="00B81C85">
              <w:rPr>
                <w:lang w:val="es-CO"/>
              </w:rPr>
              <w:t xml:space="preserve"> </w:t>
            </w:r>
            <w:r w:rsidRPr="003270F0">
              <w:rPr>
                <w:lang w:val="es-CO"/>
              </w:rPr>
              <w:t>HORIZONTAL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3" name="Imagen 113" descr="http://www.ctcp.gov.co/img_ctcp/326_folder.png">
                    <a:hlinkClick xmlns:a="http://schemas.openxmlformats.org/drawingml/2006/main" r:id="rId19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ctcp.gov.co/img_ctcp/326_folder.png">
                            <a:hlinkClick r:id="rId191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692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CUÁLES</w:t>
            </w:r>
            <w:r w:rsidR="00B81C85">
              <w:rPr>
                <w:lang w:val="es-CO"/>
              </w:rPr>
              <w:t xml:space="preserve"> </w:t>
            </w:r>
            <w:r w:rsidRPr="003270F0">
              <w:rPr>
                <w:lang w:val="es-CO"/>
              </w:rPr>
              <w:t>Y</w:t>
            </w:r>
            <w:r w:rsidR="00B81C85">
              <w:rPr>
                <w:lang w:val="es-CO"/>
              </w:rPr>
              <w:t xml:space="preserve"> </w:t>
            </w:r>
            <w:r w:rsidRPr="003270F0">
              <w:rPr>
                <w:lang w:val="es-CO"/>
              </w:rPr>
              <w:t>CÓMO</w:t>
            </w:r>
            <w:r w:rsidR="00B81C85">
              <w:rPr>
                <w:lang w:val="es-CO"/>
              </w:rPr>
              <w:t xml:space="preserve"> </w:t>
            </w:r>
            <w:r w:rsidRPr="003270F0">
              <w:rPr>
                <w:lang w:val="es-CO"/>
              </w:rPr>
              <w:t>SE</w:t>
            </w:r>
            <w:r w:rsidR="00B81C85">
              <w:rPr>
                <w:lang w:val="es-CO"/>
              </w:rPr>
              <w:t xml:space="preserve"> </w:t>
            </w:r>
            <w:r w:rsidRPr="003270F0">
              <w:rPr>
                <w:lang w:val="es-CO"/>
              </w:rPr>
              <w:t>USAN</w:t>
            </w:r>
            <w:r w:rsidR="00B81C85">
              <w:rPr>
                <w:lang w:val="es-CO"/>
              </w:rPr>
              <w:t xml:space="preserve"> </w:t>
            </w:r>
            <w:r w:rsidRPr="003270F0">
              <w:rPr>
                <w:lang w:val="es-CO"/>
              </w:rPr>
              <w:t>LOS</w:t>
            </w:r>
            <w:r w:rsidR="00B81C85">
              <w:rPr>
                <w:lang w:val="es-CO"/>
              </w:rPr>
              <w:t xml:space="preserve"> </w:t>
            </w:r>
            <w:r w:rsidRPr="003270F0">
              <w:rPr>
                <w:lang w:val="es-CO"/>
              </w:rPr>
              <w:t>LIBROS</w:t>
            </w:r>
            <w:r w:rsidR="00B81C85">
              <w:rPr>
                <w:lang w:val="es-CO"/>
              </w:rPr>
              <w:t xml:space="preserve"> </w:t>
            </w:r>
            <w:r w:rsidRPr="003270F0">
              <w:rPr>
                <w:lang w:val="es-CO"/>
              </w:rPr>
              <w:t>DEL</w:t>
            </w:r>
            <w:r w:rsidR="00B81C85">
              <w:rPr>
                <w:lang w:val="es-CO"/>
              </w:rPr>
              <w:t xml:space="preserve"> </w:t>
            </w:r>
            <w:r w:rsidRPr="003270F0">
              <w:rPr>
                <w:lang w:val="es-CO"/>
              </w:rPr>
              <w:t>IASB</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4" name="Imagen 114" descr="http://www.ctcp.gov.co/img_ctcp/326_folder.png">
                    <a:hlinkClick xmlns:a="http://schemas.openxmlformats.org/drawingml/2006/main" r:id="rId19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ctcp.gov.co/img_ctcp/326_folder.png">
                            <a:hlinkClick r:id="rId191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693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NOMBRAMIENTO</w:t>
            </w:r>
            <w:r w:rsidR="00B81C85">
              <w:rPr>
                <w:lang w:val="es-CO"/>
              </w:rPr>
              <w:t xml:space="preserve"> </w:t>
            </w:r>
            <w:r w:rsidRPr="003270F0">
              <w:rPr>
                <w:lang w:val="es-CO"/>
              </w:rPr>
              <w:t>DEL</w:t>
            </w:r>
            <w:r w:rsidR="00B81C85">
              <w:rPr>
                <w:lang w:val="es-CO"/>
              </w:rPr>
              <w:t xml:space="preserve"> </w:t>
            </w:r>
            <w:r w:rsidRPr="003270F0">
              <w:rPr>
                <w:lang w:val="es-CO"/>
              </w:rPr>
              <w:t>REVISOR</w:t>
            </w:r>
            <w:r w:rsidR="00B81C85">
              <w:rPr>
                <w:lang w:val="es-CO"/>
              </w:rPr>
              <w:t xml:space="preserve"> </w:t>
            </w:r>
            <w:r w:rsidRPr="003270F0">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5" name="Imagen 115" descr="http://www.ctcp.gov.co/img_ctcp/326_folder.png">
                    <a:hlinkClick xmlns:a="http://schemas.openxmlformats.org/drawingml/2006/main" r:id="rId19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ctcp.gov.co/img_ctcp/326_folder.png">
                            <a:hlinkClick r:id="rId192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695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PH</w:t>
            </w:r>
            <w:r w:rsidR="00B81C85">
              <w:rPr>
                <w:lang w:val="es-CO"/>
              </w:rPr>
              <w:t xml:space="preserve"> </w:t>
            </w:r>
            <w:r w:rsidRPr="003270F0">
              <w:rPr>
                <w:lang w:val="es-CO"/>
              </w:rPr>
              <w:t>-</w:t>
            </w:r>
            <w:r w:rsidR="00B81C85">
              <w:rPr>
                <w:lang w:val="es-CO"/>
              </w:rPr>
              <w:t xml:space="preserve"> </w:t>
            </w:r>
            <w:r w:rsidRPr="003270F0">
              <w:rPr>
                <w:lang w:val="es-CO"/>
              </w:rPr>
              <w:t>CONTADOR</w:t>
            </w:r>
            <w:r w:rsidR="00B81C85">
              <w:rPr>
                <w:lang w:val="es-CO"/>
              </w:rPr>
              <w:t xml:space="preserve"> </w:t>
            </w:r>
            <w:r w:rsidRPr="003270F0">
              <w:rPr>
                <w:lang w:val="es-CO"/>
              </w:rPr>
              <w:t>PASA</w:t>
            </w:r>
            <w:r w:rsidR="00B81C85">
              <w:rPr>
                <w:lang w:val="es-CO"/>
              </w:rPr>
              <w:t xml:space="preserve"> </w:t>
            </w:r>
            <w:r w:rsidRPr="003270F0">
              <w:rPr>
                <w:lang w:val="es-CO"/>
              </w:rPr>
              <w:t>A</w:t>
            </w:r>
            <w:r w:rsidR="00B81C85">
              <w:rPr>
                <w:lang w:val="es-CO"/>
              </w:rPr>
              <w:t xml:space="preserve"> </w:t>
            </w:r>
            <w:r w:rsidRPr="003270F0">
              <w:rPr>
                <w:lang w:val="es-CO"/>
              </w:rPr>
              <w:t>SER</w:t>
            </w:r>
            <w:r w:rsidR="00B81C85">
              <w:rPr>
                <w:lang w:val="es-CO"/>
              </w:rPr>
              <w:t xml:space="preserve"> </w:t>
            </w:r>
            <w:r w:rsidRPr="003270F0">
              <w:rPr>
                <w:lang w:val="es-CO"/>
              </w:rPr>
              <w:t>ADMINISTRADOR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6" name="Imagen 116" descr="http://www.ctcp.gov.co/img_ctcp/326_folder.png">
                    <a:hlinkClick xmlns:a="http://schemas.openxmlformats.org/drawingml/2006/main" r:id="rId19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ctcp.gov.co/img_ctcp/326_folder.png">
                            <a:hlinkClick r:id="rId192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696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CONTROL</w:t>
            </w:r>
            <w:r w:rsidR="00B81C85">
              <w:rPr>
                <w:lang w:val="es-CO"/>
              </w:rPr>
              <w:t xml:space="preserve"> </w:t>
            </w:r>
            <w:r w:rsidRPr="003270F0">
              <w:rPr>
                <w:lang w:val="es-CO"/>
              </w:rPr>
              <w:t>DE</w:t>
            </w:r>
            <w:r w:rsidR="00B81C85">
              <w:rPr>
                <w:lang w:val="es-CO"/>
              </w:rPr>
              <w:t xml:space="preserve"> </w:t>
            </w:r>
            <w:r w:rsidRPr="003270F0">
              <w:rPr>
                <w:lang w:val="es-CO"/>
              </w:rPr>
              <w:t>DINEROS</w:t>
            </w:r>
            <w:r w:rsidR="00B81C85">
              <w:rPr>
                <w:lang w:val="es-CO"/>
              </w:rPr>
              <w:t xml:space="preserve"> </w:t>
            </w:r>
            <w:r w:rsidRPr="003270F0">
              <w:rPr>
                <w:lang w:val="es-CO"/>
              </w:rPr>
              <w:t>-</w:t>
            </w:r>
            <w:r w:rsidR="00B81C85">
              <w:rPr>
                <w:lang w:val="es-CO"/>
              </w:rPr>
              <w:t xml:space="preserve"> </w:t>
            </w:r>
            <w:r w:rsidRPr="003270F0">
              <w:rPr>
                <w:lang w:val="es-CO"/>
              </w:rPr>
              <w:t>JUNTAS</w:t>
            </w:r>
            <w:r w:rsidR="00B81C85">
              <w:rPr>
                <w:lang w:val="es-CO"/>
              </w:rPr>
              <w:t xml:space="preserve"> </w:t>
            </w:r>
            <w:r w:rsidRPr="003270F0">
              <w:rPr>
                <w:lang w:val="es-CO"/>
              </w:rPr>
              <w:t>DE</w:t>
            </w:r>
            <w:r w:rsidR="00B81C85">
              <w:rPr>
                <w:lang w:val="es-CO"/>
              </w:rPr>
              <w:t xml:space="preserve"> </w:t>
            </w:r>
            <w:r w:rsidRPr="003270F0">
              <w:rPr>
                <w:lang w:val="es-CO"/>
              </w:rPr>
              <w:t>ACCIÓN</w:t>
            </w:r>
            <w:r w:rsidR="00B81C85">
              <w:rPr>
                <w:lang w:val="es-CO"/>
              </w:rPr>
              <w:t xml:space="preserve"> </w:t>
            </w:r>
            <w:r w:rsidRPr="003270F0">
              <w:rPr>
                <w:lang w:val="es-CO"/>
              </w:rPr>
              <w:t>COMUNAL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2018-08-31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7" name="Imagen 117" descr="http://www.ctcp.gov.co/img_ctcp/326_folder.png">
                    <a:hlinkClick xmlns:a="http://schemas.openxmlformats.org/drawingml/2006/main" r:id="rId19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ctcp.gov.co/img_ctcp/326_folder.png">
                            <a:hlinkClick r:id="rId192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270F0" w:rsidRPr="003270F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698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FONDOS</w:t>
            </w:r>
            <w:r w:rsidR="00B81C85">
              <w:rPr>
                <w:lang w:val="es-CO"/>
              </w:rPr>
              <w:t xml:space="preserve"> </w:t>
            </w:r>
            <w:r w:rsidRPr="003270F0">
              <w:rPr>
                <w:lang w:val="es-CO"/>
              </w:rPr>
              <w:t>PARAFISCALES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lang w:val="es-CO"/>
              </w:rPr>
              <w:t>2018-09-21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270F0" w:rsidRPr="003270F0" w:rsidRDefault="003270F0" w:rsidP="003270F0">
            <w:pPr>
              <w:pStyle w:val="Cuerpovademecum"/>
              <w:rPr>
                <w:lang w:val="es-CO"/>
              </w:rPr>
            </w:pPr>
            <w:r w:rsidRPr="003270F0">
              <w:rPr>
                <w:noProof/>
                <w:lang w:val="es-CO" w:eastAsia="es-CO"/>
              </w:rPr>
              <w:drawing>
                <wp:inline distT="0" distB="0" distL="0" distR="0">
                  <wp:extent cx="304800" cy="304800"/>
                  <wp:effectExtent l="0" t="0" r="0" b="0"/>
                  <wp:docPr id="118" name="Imagen 118" descr="http://www.ctcp.gov.co/img_ctcp/326_folder.png">
                    <a:hlinkClick xmlns:a="http://schemas.openxmlformats.org/drawingml/2006/main" r:id="rId19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ctcp.gov.co/img_ctcp/326_folder.png">
                            <a:hlinkClick r:id="rId192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00B2" w:rsidRPr="006000B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701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EMPRESAS</w:t>
            </w:r>
            <w:r w:rsidR="00B81C85">
              <w:rPr>
                <w:lang w:val="es-CO"/>
              </w:rPr>
              <w:t xml:space="preserve"> </w:t>
            </w:r>
            <w:r w:rsidRPr="006000B2">
              <w:rPr>
                <w:lang w:val="es-CO"/>
              </w:rPr>
              <w:t>UNIPERSONALES</w:t>
            </w:r>
            <w:r w:rsidR="00B81C85">
              <w:rPr>
                <w:lang w:val="es-CO"/>
              </w:rPr>
              <w:t xml:space="preserve"> </w:t>
            </w:r>
            <w:r w:rsidRPr="006000B2">
              <w:rPr>
                <w:lang w:val="es-CO"/>
              </w:rPr>
              <w:t>-</w:t>
            </w:r>
            <w:r w:rsidR="00B81C85">
              <w:rPr>
                <w:lang w:val="es-CO"/>
              </w:rPr>
              <w:t xml:space="preserve"> </w:t>
            </w:r>
            <w:r w:rsidRPr="006000B2">
              <w:rPr>
                <w:lang w:val="es-CO"/>
              </w:rPr>
              <w:t>REVISORÍA</w:t>
            </w:r>
            <w:r w:rsidR="00B81C85">
              <w:rPr>
                <w:lang w:val="es-CO"/>
              </w:rPr>
              <w:t xml:space="preserve"> </w:t>
            </w:r>
            <w:r w:rsidRPr="006000B2">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noProof/>
                <w:lang w:val="es-CO" w:eastAsia="es-CO"/>
              </w:rPr>
            </w:pPr>
            <w:r w:rsidRPr="006000B2">
              <w:rPr>
                <w:noProof/>
                <w:lang w:val="es-CO" w:eastAsia="es-CO"/>
              </w:rPr>
              <w:drawing>
                <wp:inline distT="0" distB="0" distL="0" distR="0">
                  <wp:extent cx="304800" cy="304800"/>
                  <wp:effectExtent l="0" t="0" r="0" b="0"/>
                  <wp:docPr id="119" name="Imagen 119" descr="http://www.ctcp.gov.co/img_ctcp/326_folder.png">
                    <a:hlinkClick xmlns:a="http://schemas.openxmlformats.org/drawingml/2006/main" r:id="rId19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p.gov.co/img_ctcp/326_folder.png">
                            <a:hlinkClick r:id="rId192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00B2" w:rsidRPr="006000B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702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PH</w:t>
            </w:r>
            <w:r w:rsidR="00B81C85">
              <w:rPr>
                <w:lang w:val="es-CO"/>
              </w:rPr>
              <w:t xml:space="preserve"> </w:t>
            </w:r>
            <w:r w:rsidRPr="006000B2">
              <w:rPr>
                <w:lang w:val="es-CO"/>
              </w:rPr>
              <w:t>-</w:t>
            </w:r>
            <w:r w:rsidR="00B81C85">
              <w:rPr>
                <w:lang w:val="es-CO"/>
              </w:rPr>
              <w:t xml:space="preserve"> </w:t>
            </w:r>
            <w:r w:rsidRPr="006000B2">
              <w:rPr>
                <w:lang w:val="es-CO"/>
              </w:rPr>
              <w:t>CONTADOR</w:t>
            </w:r>
            <w:r w:rsidR="00B81C85">
              <w:rPr>
                <w:lang w:val="es-CO"/>
              </w:rPr>
              <w:t xml:space="preserve"> </w:t>
            </w:r>
            <w:r w:rsidRPr="006000B2">
              <w:rPr>
                <w:lang w:val="es-CO"/>
              </w:rPr>
              <w:t>PASA</w:t>
            </w:r>
            <w:r w:rsidR="00B81C85">
              <w:rPr>
                <w:lang w:val="es-CO"/>
              </w:rPr>
              <w:t xml:space="preserve"> </w:t>
            </w:r>
            <w:r w:rsidRPr="006000B2">
              <w:rPr>
                <w:lang w:val="es-CO"/>
              </w:rPr>
              <w:t>A</w:t>
            </w:r>
            <w:r w:rsidR="00B81C85">
              <w:rPr>
                <w:lang w:val="es-CO"/>
              </w:rPr>
              <w:t xml:space="preserve"> </w:t>
            </w:r>
            <w:r w:rsidRPr="006000B2">
              <w:rPr>
                <w:lang w:val="es-CO"/>
              </w:rPr>
              <w:t>SER</w:t>
            </w:r>
            <w:r w:rsidR="00B81C85">
              <w:rPr>
                <w:lang w:val="es-CO"/>
              </w:rPr>
              <w:t xml:space="preserve"> </w:t>
            </w:r>
            <w:r w:rsidRPr="006000B2">
              <w:rPr>
                <w:lang w:val="es-CO"/>
              </w:rPr>
              <w:t>ADMINISTRADOR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2018-09-10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noProof/>
                <w:lang w:val="es-CO" w:eastAsia="es-CO"/>
              </w:rPr>
            </w:pPr>
            <w:r w:rsidRPr="006000B2">
              <w:rPr>
                <w:noProof/>
                <w:lang w:val="es-CO" w:eastAsia="es-CO"/>
              </w:rPr>
              <w:drawing>
                <wp:inline distT="0" distB="0" distL="0" distR="0">
                  <wp:extent cx="304800" cy="304800"/>
                  <wp:effectExtent l="0" t="0" r="0" b="0"/>
                  <wp:docPr id="120" name="Imagen 120" descr="http://www.ctcp.gov.co/img_ctcp/326_folder.png">
                    <a:hlinkClick xmlns:a="http://schemas.openxmlformats.org/drawingml/2006/main" r:id="rId19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tcp.gov.co/img_ctcp/326_folder.png">
                            <a:hlinkClick r:id="rId192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00B2" w:rsidRPr="006000B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705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CORRECCIÓN</w:t>
            </w:r>
            <w:r w:rsidR="00B81C85">
              <w:rPr>
                <w:lang w:val="es-CO"/>
              </w:rPr>
              <w:t xml:space="preserve"> </w:t>
            </w:r>
            <w:r w:rsidRPr="006000B2">
              <w:rPr>
                <w:lang w:val="es-CO"/>
              </w:rPr>
              <w:t>DE</w:t>
            </w:r>
            <w:r w:rsidR="00B81C85">
              <w:rPr>
                <w:lang w:val="es-CO"/>
              </w:rPr>
              <w:t xml:space="preserve"> </w:t>
            </w:r>
            <w:r w:rsidRPr="006000B2">
              <w:rPr>
                <w:lang w:val="es-CO"/>
              </w:rPr>
              <w:t>ERRORES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2018-09-21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noProof/>
                <w:lang w:val="es-CO" w:eastAsia="es-CO"/>
              </w:rPr>
            </w:pPr>
            <w:r w:rsidRPr="006000B2">
              <w:rPr>
                <w:noProof/>
                <w:lang w:val="es-CO" w:eastAsia="es-CO"/>
              </w:rPr>
              <w:drawing>
                <wp:inline distT="0" distB="0" distL="0" distR="0">
                  <wp:extent cx="304800" cy="304800"/>
                  <wp:effectExtent l="0" t="0" r="0" b="0"/>
                  <wp:docPr id="121" name="Imagen 121" descr="http://www.ctcp.gov.co/img_ctcp/326_folder.png">
                    <a:hlinkClick xmlns:a="http://schemas.openxmlformats.org/drawingml/2006/main" r:id="rId19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tcp.gov.co/img_ctcp/326_folder.png">
                            <a:hlinkClick r:id="rId192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00B2" w:rsidRPr="006000B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706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PROVISIONES</w:t>
            </w:r>
            <w:r w:rsidR="00B81C85">
              <w:rPr>
                <w:lang w:val="es-CO"/>
              </w:rPr>
              <w:t xml:space="preserve"> </w:t>
            </w:r>
            <w:r w:rsidRPr="006000B2">
              <w:rPr>
                <w:lang w:val="es-CO"/>
              </w:rPr>
              <w:t>PARA</w:t>
            </w:r>
            <w:r w:rsidR="00B81C85">
              <w:rPr>
                <w:lang w:val="es-CO"/>
              </w:rPr>
              <w:t xml:space="preserve"> </w:t>
            </w:r>
            <w:r w:rsidRPr="006000B2">
              <w:rPr>
                <w:lang w:val="es-CO"/>
              </w:rPr>
              <w:t>RENTA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noProof/>
                <w:lang w:val="es-CO" w:eastAsia="es-CO"/>
              </w:rPr>
            </w:pPr>
            <w:r w:rsidRPr="006000B2">
              <w:rPr>
                <w:noProof/>
                <w:lang w:val="es-CO" w:eastAsia="es-CO"/>
              </w:rPr>
              <w:drawing>
                <wp:inline distT="0" distB="0" distL="0" distR="0">
                  <wp:extent cx="304800" cy="304800"/>
                  <wp:effectExtent l="0" t="0" r="0" b="0"/>
                  <wp:docPr id="122" name="Imagen 122" descr="http://www.ctcp.gov.co/img_ctcp/326_folder.png">
                    <a:hlinkClick xmlns:a="http://schemas.openxmlformats.org/drawingml/2006/main" r:id="rId19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tcp.gov.co/img_ctcp/326_folder.png">
                            <a:hlinkClick r:id="rId192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00B2" w:rsidRPr="006000B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710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INQUIETUDES</w:t>
            </w:r>
            <w:r w:rsidR="00B81C85">
              <w:rPr>
                <w:lang w:val="es-CO"/>
              </w:rPr>
              <w:t xml:space="preserve"> </w:t>
            </w:r>
            <w:r w:rsidRPr="006000B2">
              <w:rPr>
                <w:lang w:val="es-CO"/>
              </w:rPr>
              <w:t>-</w:t>
            </w:r>
            <w:r w:rsidR="00B81C85">
              <w:rPr>
                <w:lang w:val="es-CO"/>
              </w:rPr>
              <w:t xml:space="preserve"> </w:t>
            </w:r>
            <w:r w:rsidRPr="006000B2">
              <w:rPr>
                <w:lang w:val="es-CO"/>
              </w:rPr>
              <w:t>CONTADORES</w:t>
            </w:r>
            <w:r w:rsidR="00B81C85">
              <w:rPr>
                <w:lang w:val="es-CO"/>
              </w:rPr>
              <w:t xml:space="preserve"> </w:t>
            </w:r>
            <w:r w:rsidRPr="006000B2">
              <w:rPr>
                <w:lang w:val="es-CO"/>
              </w:rPr>
              <w:t>PÚBLICOS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2018-09-24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noProof/>
                <w:lang w:val="es-CO" w:eastAsia="es-CO"/>
              </w:rPr>
            </w:pPr>
            <w:r w:rsidRPr="006000B2">
              <w:rPr>
                <w:noProof/>
                <w:lang w:val="es-CO" w:eastAsia="es-CO"/>
              </w:rPr>
              <w:drawing>
                <wp:inline distT="0" distB="0" distL="0" distR="0">
                  <wp:extent cx="304800" cy="304800"/>
                  <wp:effectExtent l="0" t="0" r="0" b="0"/>
                  <wp:docPr id="123" name="Imagen 123" descr="http://www.ctcp.gov.co/img_ctcp/326_folder.png">
                    <a:hlinkClick xmlns:a="http://schemas.openxmlformats.org/drawingml/2006/main" r:id="rId19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tcp.gov.co/img_ctcp/326_folder.png">
                            <a:hlinkClick r:id="rId192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00B2" w:rsidRPr="006000B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711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REGISTRO</w:t>
            </w:r>
            <w:r w:rsidR="00B81C85">
              <w:rPr>
                <w:lang w:val="es-CO"/>
              </w:rPr>
              <w:t xml:space="preserve"> </w:t>
            </w:r>
            <w:r w:rsidRPr="006000B2">
              <w:rPr>
                <w:lang w:val="es-CO"/>
              </w:rPr>
              <w:t>IMPACTOS</w:t>
            </w:r>
            <w:r w:rsidR="00B81C85">
              <w:rPr>
                <w:lang w:val="es-CO"/>
              </w:rPr>
              <w:t xml:space="preserve"> </w:t>
            </w:r>
            <w:r w:rsidRPr="006000B2">
              <w:rPr>
                <w:lang w:val="es-CO"/>
              </w:rPr>
              <w:t>POR</w:t>
            </w:r>
            <w:r w:rsidR="00B81C85">
              <w:rPr>
                <w:lang w:val="es-CO"/>
              </w:rPr>
              <w:t xml:space="preserve"> </w:t>
            </w:r>
            <w:r w:rsidRPr="006000B2">
              <w:rPr>
                <w:lang w:val="es-CO"/>
              </w:rPr>
              <w:t>EFECTO</w:t>
            </w:r>
            <w:r w:rsidR="00B81C85">
              <w:rPr>
                <w:lang w:val="es-CO"/>
              </w:rPr>
              <w:t xml:space="preserve"> </w:t>
            </w:r>
            <w:r w:rsidRPr="006000B2">
              <w:rPr>
                <w:lang w:val="es-CO"/>
              </w:rPr>
              <w:t>DE</w:t>
            </w:r>
            <w:r w:rsidR="00B81C85">
              <w:rPr>
                <w:lang w:val="es-CO"/>
              </w:rPr>
              <w:t xml:space="preserve"> </w:t>
            </w:r>
            <w:r w:rsidRPr="006000B2">
              <w:rPr>
                <w:lang w:val="es-CO"/>
              </w:rPr>
              <w:t>LA</w:t>
            </w:r>
            <w:r w:rsidR="00B81C85">
              <w:rPr>
                <w:lang w:val="es-CO"/>
              </w:rPr>
              <w:t xml:space="preserve"> </w:t>
            </w:r>
            <w:r w:rsidRPr="006000B2">
              <w:rPr>
                <w:lang w:val="es-CO"/>
              </w:rPr>
              <w:t>TRANSICIÓN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2018-09-21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noProof/>
                <w:lang w:val="es-CO" w:eastAsia="es-CO"/>
              </w:rPr>
            </w:pPr>
            <w:r w:rsidRPr="006000B2">
              <w:rPr>
                <w:noProof/>
                <w:lang w:val="es-CO" w:eastAsia="es-CO"/>
              </w:rPr>
              <w:drawing>
                <wp:inline distT="0" distB="0" distL="0" distR="0">
                  <wp:extent cx="304800" cy="304800"/>
                  <wp:effectExtent l="0" t="0" r="0" b="0"/>
                  <wp:docPr id="124" name="Imagen 124" descr="http://www.ctcp.gov.co/img_ctcp/326_folder.png">
                    <a:hlinkClick xmlns:a="http://schemas.openxmlformats.org/drawingml/2006/main" r:id="rId19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tcp.gov.co/img_ctcp/326_folder.png">
                            <a:hlinkClick r:id="rId192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000B2" w:rsidRPr="006000B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713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ESTADOS</w:t>
            </w:r>
            <w:r w:rsidR="00B81C85">
              <w:rPr>
                <w:lang w:val="es-CO"/>
              </w:rPr>
              <w:t xml:space="preserve"> </w:t>
            </w:r>
            <w:r w:rsidRPr="006000B2">
              <w:rPr>
                <w:lang w:val="es-CO"/>
              </w:rPr>
              <w:t>FINANCIEROS</w:t>
            </w:r>
            <w:r w:rsidR="00B81C85">
              <w:rPr>
                <w:lang w:val="es-CO"/>
              </w:rPr>
              <w:t xml:space="preserve"> </w:t>
            </w:r>
            <w:r w:rsidRPr="006000B2">
              <w:rPr>
                <w:lang w:val="es-CO"/>
              </w:rPr>
              <w:t>CERTIFICADOS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lang w:val="es-CO"/>
              </w:rPr>
            </w:pPr>
            <w:r w:rsidRPr="006000B2">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000B2" w:rsidRPr="006000B2" w:rsidRDefault="006000B2" w:rsidP="006000B2">
            <w:pPr>
              <w:pStyle w:val="Cuerpovademecum"/>
              <w:rPr>
                <w:noProof/>
                <w:lang w:val="es-CO" w:eastAsia="es-CO"/>
              </w:rPr>
            </w:pPr>
            <w:r w:rsidRPr="006000B2">
              <w:rPr>
                <w:noProof/>
                <w:lang w:val="es-CO" w:eastAsia="es-CO"/>
              </w:rPr>
              <w:drawing>
                <wp:inline distT="0" distB="0" distL="0" distR="0">
                  <wp:extent cx="304800" cy="304800"/>
                  <wp:effectExtent l="0" t="0" r="0" b="0"/>
                  <wp:docPr id="125" name="Imagen 125" descr="http://www.ctcp.gov.co/img_ctcp/326_folder.png">
                    <a:hlinkClick xmlns:a="http://schemas.openxmlformats.org/drawingml/2006/main" r:id="rId19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tcp.gov.co/img_ctcp/326_folder.png">
                            <a:hlinkClick r:id="rId193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714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QUIÉN</w:t>
            </w:r>
            <w:r w:rsidR="00B81C85">
              <w:rPr>
                <w:lang w:val="es-CO"/>
              </w:rPr>
              <w:t xml:space="preserve"> </w:t>
            </w:r>
            <w:r w:rsidRPr="004B737E">
              <w:rPr>
                <w:lang w:val="es-CO"/>
              </w:rPr>
              <w:t>CERTIFICA</w:t>
            </w:r>
            <w:r w:rsidR="00B81C85">
              <w:rPr>
                <w:lang w:val="es-CO"/>
              </w:rPr>
              <w:t xml:space="preserve"> </w:t>
            </w:r>
            <w:r w:rsidRPr="004B737E">
              <w:rPr>
                <w:lang w:val="es-CO"/>
              </w:rPr>
              <w:t>LAS</w:t>
            </w:r>
            <w:r w:rsidR="00B81C85">
              <w:rPr>
                <w:lang w:val="es-CO"/>
              </w:rPr>
              <w:t xml:space="preserve"> </w:t>
            </w:r>
            <w:r w:rsidRPr="004B737E">
              <w:rPr>
                <w:lang w:val="es-CO"/>
              </w:rPr>
              <w:t>MYPIMES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2018-09-18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26" name="Imagen 126" descr="http://www.ctcp.gov.co/img_ctcp/326_folder.png">
                    <a:hlinkClick xmlns:a="http://schemas.openxmlformats.org/drawingml/2006/main" r:id="rId19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tcp.gov.co/img_ctcp/326_folder.png">
                            <a:hlinkClick r:id="rId193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715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ACTUACIONES</w:t>
            </w:r>
            <w:r w:rsidR="00B81C85">
              <w:rPr>
                <w:lang w:val="es-CO"/>
              </w:rPr>
              <w:t xml:space="preserve"> </w:t>
            </w:r>
            <w:r w:rsidRPr="004B737E">
              <w:rPr>
                <w:lang w:val="es-CO"/>
              </w:rPr>
              <w:t>-</w:t>
            </w:r>
            <w:r w:rsidR="00B81C85">
              <w:rPr>
                <w:lang w:val="es-CO"/>
              </w:rPr>
              <w:t xml:space="preserve"> </w:t>
            </w:r>
            <w:r w:rsidRPr="004B737E">
              <w:rPr>
                <w:lang w:val="es-CO"/>
              </w:rPr>
              <w:t>CONTADOR</w:t>
            </w:r>
            <w:r w:rsidR="00B81C85">
              <w:rPr>
                <w:lang w:val="es-CO"/>
              </w:rPr>
              <w:t xml:space="preserve"> </w:t>
            </w:r>
            <w:r w:rsidRPr="004B737E">
              <w:rPr>
                <w:lang w:val="es-CO"/>
              </w:rPr>
              <w:t>PÚBLICO</w:t>
            </w:r>
            <w:r w:rsidR="00B81C85">
              <w:rPr>
                <w:lang w:val="es-CO"/>
              </w:rPr>
              <w:t xml:space="preserve"> </w:t>
            </w:r>
            <w:r w:rsidRPr="004B737E">
              <w:rPr>
                <w:lang w:val="es-CO"/>
              </w:rPr>
              <w:t>-</w:t>
            </w:r>
            <w:r w:rsidR="00B81C85">
              <w:rPr>
                <w:lang w:val="es-CO"/>
              </w:rPr>
              <w:t xml:space="preserve"> </w:t>
            </w:r>
            <w:r w:rsidRPr="004B737E">
              <w:rPr>
                <w:lang w:val="es-CO"/>
              </w:rPr>
              <w:t>REVISOR</w:t>
            </w:r>
            <w:r w:rsidR="00B81C85">
              <w:rPr>
                <w:lang w:val="es-CO"/>
              </w:rPr>
              <w:t xml:space="preserve"> </w:t>
            </w:r>
            <w:r w:rsidRPr="004B737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27" name="Imagen 127" descr="http://www.ctcp.gov.co/img_ctcp/326_folder.png">
                    <a:hlinkClick xmlns:a="http://schemas.openxmlformats.org/drawingml/2006/main" r:id="rId19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tcp.gov.co/img_ctcp/326_folder.png">
                            <a:hlinkClick r:id="rId193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716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ACTUACIONES</w:t>
            </w:r>
            <w:r w:rsidR="00B81C85">
              <w:rPr>
                <w:lang w:val="es-CO"/>
              </w:rPr>
              <w:t xml:space="preserve"> </w:t>
            </w:r>
            <w:r w:rsidRPr="004B737E">
              <w:rPr>
                <w:lang w:val="es-CO"/>
              </w:rPr>
              <w:t>-</w:t>
            </w:r>
            <w:r w:rsidR="00B81C85">
              <w:rPr>
                <w:lang w:val="es-CO"/>
              </w:rPr>
              <w:t xml:space="preserve"> </w:t>
            </w:r>
            <w:r w:rsidRPr="004B737E">
              <w:rPr>
                <w:lang w:val="es-CO"/>
              </w:rPr>
              <w:t>REVISOR</w:t>
            </w:r>
            <w:r w:rsidR="00B81C85">
              <w:rPr>
                <w:lang w:val="es-CO"/>
              </w:rPr>
              <w:t xml:space="preserve"> </w:t>
            </w:r>
            <w:r w:rsidRPr="004B737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28" name="Imagen 128" descr="http://www.ctcp.gov.co/img_ctcp/326_folder.png">
                    <a:hlinkClick xmlns:a="http://schemas.openxmlformats.org/drawingml/2006/main" r:id="rId19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tcp.gov.co/img_ctcp/326_folder.png">
                            <a:hlinkClick r:id="rId193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717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RESPONSABILIDAD</w:t>
            </w:r>
            <w:r w:rsidR="00B81C85">
              <w:rPr>
                <w:lang w:val="es-CO"/>
              </w:rPr>
              <w:t xml:space="preserve"> </w:t>
            </w:r>
            <w:r w:rsidRPr="004B737E">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29" name="Imagen 129" descr="http://www.ctcp.gov.co/img_ctcp/326_folder.png">
                    <a:hlinkClick xmlns:a="http://schemas.openxmlformats.org/drawingml/2006/main" r:id="rId19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tcp.gov.co/img_ctcp/326_folder.png">
                            <a:hlinkClick r:id="rId193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718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POSIBILIDAD</w:t>
            </w:r>
            <w:r w:rsidR="00B81C85">
              <w:rPr>
                <w:lang w:val="es-CO"/>
              </w:rPr>
              <w:t xml:space="preserve"> </w:t>
            </w:r>
            <w:r w:rsidRPr="004B737E">
              <w:rPr>
                <w:lang w:val="es-CO"/>
              </w:rPr>
              <w:t>DEL</w:t>
            </w:r>
            <w:r w:rsidR="00B81C85">
              <w:rPr>
                <w:lang w:val="es-CO"/>
              </w:rPr>
              <w:t xml:space="preserve"> </w:t>
            </w:r>
            <w:r w:rsidRPr="004B737E">
              <w:rPr>
                <w:lang w:val="es-CO"/>
              </w:rPr>
              <w:t>CONTADOR</w:t>
            </w:r>
            <w:r w:rsidR="00B81C85">
              <w:rPr>
                <w:lang w:val="es-CO"/>
              </w:rPr>
              <w:t xml:space="preserve"> </w:t>
            </w:r>
            <w:r w:rsidRPr="004B737E">
              <w:rPr>
                <w:lang w:val="es-CO"/>
              </w:rPr>
              <w:t>PÚBLICO</w:t>
            </w:r>
            <w:r w:rsidR="00B81C85">
              <w:rPr>
                <w:lang w:val="es-CO"/>
              </w:rPr>
              <w:t xml:space="preserve"> </w:t>
            </w:r>
            <w:r w:rsidRPr="004B737E">
              <w:rPr>
                <w:lang w:val="es-CO"/>
              </w:rPr>
              <w:t>DE</w:t>
            </w:r>
            <w:r w:rsidR="00B81C85">
              <w:rPr>
                <w:lang w:val="es-CO"/>
              </w:rPr>
              <w:t xml:space="preserve"> </w:t>
            </w:r>
            <w:r w:rsidRPr="004B737E">
              <w:rPr>
                <w:lang w:val="es-CO"/>
              </w:rPr>
              <w:t>ASESORAR</w:t>
            </w:r>
            <w:r w:rsidR="00B81C85">
              <w:rPr>
                <w:lang w:val="es-CO"/>
              </w:rPr>
              <w:t xml:space="preserve"> </w:t>
            </w:r>
            <w:r w:rsidRPr="004B737E">
              <w:rPr>
                <w:lang w:val="es-CO"/>
              </w:rPr>
              <w:t>A</w:t>
            </w:r>
            <w:r w:rsidR="00B81C85">
              <w:rPr>
                <w:lang w:val="es-CO"/>
              </w:rPr>
              <w:t xml:space="preserve"> </w:t>
            </w:r>
            <w:r w:rsidRPr="004B737E">
              <w:rPr>
                <w:lang w:val="es-CO"/>
              </w:rPr>
              <w:t>FAMILIARES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30" name="Imagen 130" descr="http://www.ctcp.gov.co/img_ctcp/326_folder.png">
                    <a:hlinkClick xmlns:a="http://schemas.openxmlformats.org/drawingml/2006/main" r:id="rId19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tcp.gov.co/img_ctcp/326_folder.png">
                            <a:hlinkClick r:id="rId193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719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RESPONSABILIDAD</w:t>
            </w:r>
            <w:r w:rsidR="00B81C85">
              <w:rPr>
                <w:lang w:val="es-CO"/>
              </w:rPr>
              <w:t xml:space="preserve"> </w:t>
            </w:r>
            <w:r w:rsidRPr="004B737E">
              <w:rPr>
                <w:lang w:val="es-CO"/>
              </w:rPr>
              <w:t>-</w:t>
            </w:r>
            <w:r w:rsidR="00B81C85">
              <w:rPr>
                <w:lang w:val="es-CO"/>
              </w:rPr>
              <w:t xml:space="preserve"> </w:t>
            </w:r>
            <w:r w:rsidRPr="004B737E">
              <w:rPr>
                <w:lang w:val="es-CO"/>
              </w:rPr>
              <w:t>CONTADOR</w:t>
            </w:r>
            <w:r w:rsidR="00B81C85">
              <w:rPr>
                <w:lang w:val="es-CO"/>
              </w:rPr>
              <w:t xml:space="preserve"> </w:t>
            </w:r>
            <w:r w:rsidRPr="004B737E">
              <w:rPr>
                <w:lang w:val="es-CO"/>
              </w:rPr>
              <w:t>PÚBLICO</w:t>
            </w:r>
            <w:r w:rsidR="00B81C85">
              <w:rPr>
                <w:lang w:val="es-CO"/>
              </w:rPr>
              <w:t xml:space="preserve"> </w:t>
            </w:r>
            <w:r w:rsidRPr="004B737E">
              <w:rPr>
                <w:lang w:val="es-CO"/>
              </w:rPr>
              <w:t>-</w:t>
            </w:r>
            <w:r w:rsidR="00B81C85">
              <w:rPr>
                <w:lang w:val="es-CO"/>
              </w:rPr>
              <w:t xml:space="preserve"> </w:t>
            </w:r>
            <w:r w:rsidRPr="004B737E">
              <w:rPr>
                <w:lang w:val="es-CO"/>
              </w:rPr>
              <w:t>REVISOR</w:t>
            </w:r>
            <w:r w:rsidR="00B81C85">
              <w:rPr>
                <w:lang w:val="es-CO"/>
              </w:rPr>
              <w:t xml:space="preserve"> </w:t>
            </w:r>
            <w:r w:rsidRPr="004B737E">
              <w:rPr>
                <w:lang w:val="es-CO"/>
              </w:rPr>
              <w:t>FISCAL</w:t>
            </w:r>
            <w:r w:rsidR="00B81C85">
              <w:rPr>
                <w:lang w:val="es-CO"/>
              </w:rPr>
              <w:t xml:space="preserve"> </w:t>
            </w:r>
            <w:r w:rsidRPr="004B737E">
              <w:rPr>
                <w:lang w:val="es-CO"/>
              </w:rPr>
              <w:t>-</w:t>
            </w:r>
            <w:r w:rsidR="00B81C85">
              <w:rPr>
                <w:lang w:val="es-CO"/>
              </w:rPr>
              <w:t xml:space="preserve"> </w:t>
            </w:r>
            <w:r w:rsidRPr="004B737E">
              <w:rPr>
                <w:lang w:val="es-CO"/>
              </w:rPr>
              <w:t>AUTENTICIDAD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31" name="Imagen 131" descr="http://www.ctcp.gov.co/img_ctcp/326_folder.png">
                    <a:hlinkClick xmlns:a="http://schemas.openxmlformats.org/drawingml/2006/main" r:id="rId19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tcp.gov.co/img_ctcp/326_folder.png">
                            <a:hlinkClick r:id="rId193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722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FIRMA</w:t>
            </w:r>
            <w:r w:rsidR="00B81C85">
              <w:rPr>
                <w:lang w:val="es-CO"/>
              </w:rPr>
              <w:t xml:space="preserve"> </w:t>
            </w:r>
            <w:r w:rsidRPr="004B737E">
              <w:rPr>
                <w:lang w:val="es-CO"/>
              </w:rPr>
              <w:t>DE</w:t>
            </w:r>
            <w:r w:rsidR="00B81C85">
              <w:rPr>
                <w:lang w:val="es-CO"/>
              </w:rPr>
              <w:t xml:space="preserve"> </w:t>
            </w:r>
            <w:r w:rsidRPr="004B737E">
              <w:rPr>
                <w:lang w:val="es-CO"/>
              </w:rPr>
              <w:t>REVISORÍA</w:t>
            </w:r>
            <w:r w:rsidR="00B81C85">
              <w:rPr>
                <w:lang w:val="es-CO"/>
              </w:rPr>
              <w:t xml:space="preserve"> </w:t>
            </w:r>
            <w:r w:rsidRPr="004B737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32" name="Imagen 132" descr="http://www.ctcp.gov.co/img_ctcp/326_folder.png">
                    <a:hlinkClick xmlns:a="http://schemas.openxmlformats.org/drawingml/2006/main" r:id="rId19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tcp.gov.co/img_ctcp/326_folder.png">
                            <a:hlinkClick r:id="rId193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725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INQUIETUDES</w:t>
            </w:r>
            <w:r w:rsidR="00B81C85">
              <w:rPr>
                <w:lang w:val="es-CO"/>
              </w:rPr>
              <w:t xml:space="preserve"> </w:t>
            </w:r>
            <w:r w:rsidRPr="004B737E">
              <w:rPr>
                <w:lang w:val="es-CO"/>
              </w:rPr>
              <w:t>-</w:t>
            </w:r>
            <w:r w:rsidR="00B81C85">
              <w:rPr>
                <w:lang w:val="es-CO"/>
              </w:rPr>
              <w:t xml:space="preserve"> </w:t>
            </w:r>
            <w:r w:rsidRPr="004B737E">
              <w:rPr>
                <w:lang w:val="es-CO"/>
              </w:rPr>
              <w:t>REVISORÍA</w:t>
            </w:r>
            <w:r w:rsidR="00B81C85">
              <w:rPr>
                <w:lang w:val="es-CO"/>
              </w:rPr>
              <w:t xml:space="preserve"> </w:t>
            </w:r>
            <w:r w:rsidRPr="004B737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33" name="Imagen 133" descr="http://www.ctcp.gov.co/img_ctcp/326_folder.png">
                    <a:hlinkClick xmlns:a="http://schemas.openxmlformats.org/drawingml/2006/main" r:id="rId19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tcp.gov.co/img_ctcp/326_folder.png">
                            <a:hlinkClick r:id="rId193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4B737E" w:rsidRPr="004B737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727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R</w:t>
            </w:r>
            <w:r w:rsidR="00B81C85">
              <w:rPr>
                <w:lang w:val="es-CO"/>
              </w:rPr>
              <w:t xml:space="preserve"> </w:t>
            </w:r>
            <w:r w:rsidRPr="004B737E">
              <w:rPr>
                <w:lang w:val="es-CO"/>
              </w:rPr>
              <w:t>-</w:t>
            </w:r>
            <w:r w:rsidR="00B81C85">
              <w:rPr>
                <w:lang w:val="es-CO"/>
              </w:rPr>
              <w:t xml:space="preserve"> </w:t>
            </w:r>
            <w:r w:rsidRPr="004B737E">
              <w:rPr>
                <w:lang w:val="es-CO"/>
              </w:rPr>
              <w:t>ESCALA</w:t>
            </w:r>
            <w:r w:rsidR="00B81C85">
              <w:rPr>
                <w:lang w:val="es-CO"/>
              </w:rPr>
              <w:t xml:space="preserve"> </w:t>
            </w:r>
            <w:r w:rsidRPr="004B737E">
              <w:rPr>
                <w:lang w:val="es-CO"/>
              </w:rPr>
              <w:t>SALARIAL</w:t>
            </w:r>
            <w:r w:rsidR="00B81C85">
              <w:rPr>
                <w:lang w:val="es-CO"/>
              </w:rPr>
              <w:t xml:space="preserve"> </w:t>
            </w:r>
            <w:r w:rsidRPr="004B737E">
              <w:rPr>
                <w:lang w:val="es-CO"/>
              </w:rPr>
              <w:t>CONTADORES</w:t>
            </w:r>
            <w:r w:rsidR="00B81C85">
              <w:rPr>
                <w:lang w:val="es-CO"/>
              </w:rPr>
              <w:t xml:space="preserve"> </w:t>
            </w:r>
            <w:r w:rsidRPr="004B737E">
              <w:rPr>
                <w:lang w:val="es-CO"/>
              </w:rPr>
              <w:t>Y</w:t>
            </w:r>
            <w:r w:rsidR="00B81C85">
              <w:rPr>
                <w:lang w:val="es-CO"/>
              </w:rPr>
              <w:t xml:space="preserve"> </w:t>
            </w:r>
            <w:r w:rsidRPr="004B737E">
              <w:rPr>
                <w:lang w:val="es-CO"/>
              </w:rPr>
              <w:t>REVISORES</w:t>
            </w:r>
            <w:r w:rsidR="00B81C85">
              <w:rPr>
                <w:lang w:val="es-CO"/>
              </w:rPr>
              <w:t xml:space="preserve"> </w:t>
            </w:r>
            <w:r w:rsidRPr="004B737E">
              <w:rPr>
                <w:lang w:val="es-CO"/>
              </w:rPr>
              <w:t>FISCALES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lang w:val="es-CO"/>
              </w:rPr>
            </w:pPr>
            <w:r w:rsidRPr="004B737E">
              <w:rPr>
                <w:lang w:val="es-CO"/>
              </w:rPr>
              <w:t>2018-09-10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B737E" w:rsidRPr="004B737E" w:rsidRDefault="004B737E" w:rsidP="004B737E">
            <w:pPr>
              <w:pStyle w:val="Cuerpovademecum"/>
              <w:rPr>
                <w:noProof/>
                <w:lang w:val="es-CO" w:eastAsia="es-CO"/>
              </w:rPr>
            </w:pPr>
            <w:r w:rsidRPr="004B737E">
              <w:rPr>
                <w:noProof/>
                <w:lang w:val="es-CO" w:eastAsia="es-CO"/>
              </w:rPr>
              <w:drawing>
                <wp:inline distT="0" distB="0" distL="0" distR="0">
                  <wp:extent cx="304800" cy="304800"/>
                  <wp:effectExtent l="0" t="0" r="0" b="0"/>
                  <wp:docPr id="134" name="Imagen 134" descr="http://www.ctcp.gov.co/img_ctcp/326_folder.png">
                    <a:hlinkClick xmlns:a="http://schemas.openxmlformats.org/drawingml/2006/main" r:id="rId19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tcp.gov.co/img_ctcp/326_folder.png">
                            <a:hlinkClick r:id="rId193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15EB" w:rsidRPr="007015E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729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IMPUESTO</w:t>
            </w:r>
            <w:r w:rsidR="00B81C85">
              <w:rPr>
                <w:lang w:val="es-CO"/>
              </w:rPr>
              <w:t xml:space="preserve"> </w:t>
            </w:r>
            <w:r w:rsidRPr="007015EB">
              <w:rPr>
                <w:lang w:val="es-CO"/>
              </w:rPr>
              <w:t>A</w:t>
            </w:r>
            <w:r w:rsidR="00B81C85">
              <w:rPr>
                <w:lang w:val="es-CO"/>
              </w:rPr>
              <w:t xml:space="preserve"> </w:t>
            </w:r>
            <w:r w:rsidRPr="007015EB">
              <w:rPr>
                <w:lang w:val="es-CO"/>
              </w:rPr>
              <w:t>LA</w:t>
            </w:r>
            <w:r w:rsidR="00B81C85">
              <w:rPr>
                <w:lang w:val="es-CO"/>
              </w:rPr>
              <w:t xml:space="preserve"> </w:t>
            </w:r>
            <w:r w:rsidRPr="007015EB">
              <w:rPr>
                <w:lang w:val="es-CO"/>
              </w:rPr>
              <w:t>RIQUEZA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2018-09-18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noProof/>
                <w:lang w:val="es-CO" w:eastAsia="es-CO"/>
              </w:rPr>
            </w:pPr>
            <w:r w:rsidRPr="007015EB">
              <w:rPr>
                <w:noProof/>
                <w:lang w:val="es-CO" w:eastAsia="es-CO"/>
              </w:rPr>
              <w:drawing>
                <wp:inline distT="0" distB="0" distL="0" distR="0">
                  <wp:extent cx="304800" cy="304800"/>
                  <wp:effectExtent l="0" t="0" r="0" b="0"/>
                  <wp:docPr id="135" name="Imagen 135" descr="http://www.ctcp.gov.co/img_ctcp/326_folder.png">
                    <a:hlinkClick xmlns:a="http://schemas.openxmlformats.org/drawingml/2006/main" r:id="rId19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tcp.gov.co/img_ctcp/326_folder.png">
                            <a:hlinkClick r:id="rId194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15EB" w:rsidRPr="007015E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731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ACTUACIONES</w:t>
            </w:r>
            <w:r w:rsidR="00B81C85">
              <w:rPr>
                <w:lang w:val="es-CO"/>
              </w:rPr>
              <w:t xml:space="preserve"> </w:t>
            </w:r>
            <w:r w:rsidRPr="007015EB">
              <w:rPr>
                <w:lang w:val="es-CO"/>
              </w:rPr>
              <w:t>-</w:t>
            </w:r>
            <w:r w:rsidR="00B81C85">
              <w:rPr>
                <w:lang w:val="es-CO"/>
              </w:rPr>
              <w:t xml:space="preserve"> </w:t>
            </w:r>
            <w:r w:rsidRPr="007015EB">
              <w:rPr>
                <w:lang w:val="es-CO"/>
              </w:rPr>
              <w:t>REVISOR</w:t>
            </w:r>
            <w:r w:rsidR="00B81C85">
              <w:rPr>
                <w:lang w:val="es-CO"/>
              </w:rPr>
              <w:t xml:space="preserve"> </w:t>
            </w:r>
            <w:r w:rsidRPr="007015EB">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noProof/>
                <w:lang w:val="es-CO" w:eastAsia="es-CO"/>
              </w:rPr>
            </w:pPr>
            <w:r w:rsidRPr="007015EB">
              <w:rPr>
                <w:noProof/>
                <w:lang w:val="es-CO" w:eastAsia="es-CO"/>
              </w:rPr>
              <w:drawing>
                <wp:inline distT="0" distB="0" distL="0" distR="0">
                  <wp:extent cx="304800" cy="304800"/>
                  <wp:effectExtent l="0" t="0" r="0" b="0"/>
                  <wp:docPr id="136" name="Imagen 136" descr="http://www.ctcp.gov.co/img_ctcp/326_folder.png">
                    <a:hlinkClick xmlns:a="http://schemas.openxmlformats.org/drawingml/2006/main" r:id="rId19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tcp.gov.co/img_ctcp/326_folder.png">
                            <a:hlinkClick r:id="rId194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15EB" w:rsidRPr="007015E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733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EJERCICIO</w:t>
            </w:r>
            <w:r w:rsidR="00B81C85">
              <w:rPr>
                <w:lang w:val="es-CO"/>
              </w:rPr>
              <w:t xml:space="preserve"> </w:t>
            </w:r>
            <w:r w:rsidRPr="007015EB">
              <w:rPr>
                <w:lang w:val="es-CO"/>
              </w:rPr>
              <w:t>PROFESIONAL</w:t>
            </w:r>
            <w:r w:rsidR="00B81C85">
              <w:rPr>
                <w:lang w:val="es-CO"/>
              </w:rPr>
              <w:t xml:space="preserve"> </w:t>
            </w:r>
            <w:r w:rsidRPr="007015EB">
              <w:rPr>
                <w:lang w:val="es-CO"/>
              </w:rPr>
              <w:t>DEL</w:t>
            </w:r>
            <w:r w:rsidR="00B81C85">
              <w:rPr>
                <w:lang w:val="es-CO"/>
              </w:rPr>
              <w:t xml:space="preserve"> </w:t>
            </w:r>
            <w:r w:rsidRPr="007015EB">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2018-09-25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noProof/>
                <w:lang w:val="es-CO" w:eastAsia="es-CO"/>
              </w:rPr>
            </w:pPr>
            <w:r w:rsidRPr="007015EB">
              <w:rPr>
                <w:noProof/>
                <w:lang w:val="es-CO" w:eastAsia="es-CO"/>
              </w:rPr>
              <w:drawing>
                <wp:inline distT="0" distB="0" distL="0" distR="0">
                  <wp:extent cx="304800" cy="304800"/>
                  <wp:effectExtent l="0" t="0" r="0" b="0"/>
                  <wp:docPr id="137" name="Imagen 137" descr="http://www.ctcp.gov.co/img_ctcp/326_folder.png">
                    <a:hlinkClick xmlns:a="http://schemas.openxmlformats.org/drawingml/2006/main" r:id="rId19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tcp.gov.co/img_ctcp/326_folder.png">
                            <a:hlinkClick r:id="rId194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15EB" w:rsidRPr="007015E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734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AJUSTE</w:t>
            </w:r>
            <w:r w:rsidR="00B81C85">
              <w:rPr>
                <w:lang w:val="es-CO"/>
              </w:rPr>
              <w:t xml:space="preserve"> </w:t>
            </w:r>
            <w:r w:rsidRPr="007015EB">
              <w:rPr>
                <w:lang w:val="es-CO"/>
              </w:rPr>
              <w:t>DEL</w:t>
            </w:r>
            <w:r w:rsidR="00B81C85">
              <w:rPr>
                <w:lang w:val="es-CO"/>
              </w:rPr>
              <w:t xml:space="preserve"> </w:t>
            </w:r>
            <w:r w:rsidRPr="007015EB">
              <w:rPr>
                <w:lang w:val="es-CO"/>
              </w:rPr>
              <w:t>COSTO</w:t>
            </w:r>
            <w:r w:rsidR="00B81C85">
              <w:rPr>
                <w:lang w:val="es-CO"/>
              </w:rPr>
              <w:t xml:space="preserve"> </w:t>
            </w:r>
            <w:r w:rsidRPr="007015EB">
              <w:rPr>
                <w:lang w:val="es-CO"/>
              </w:rPr>
              <w:t>AMORTIZADO</w:t>
            </w:r>
            <w:r w:rsidR="00B81C85">
              <w:rPr>
                <w:lang w:val="es-CO"/>
              </w:rPr>
              <w:t xml:space="preserve"> </w:t>
            </w:r>
            <w:r w:rsidRPr="007015EB">
              <w:rPr>
                <w:lang w:val="es-CO"/>
              </w:rPr>
              <w:t>CONTRA</w:t>
            </w:r>
            <w:r w:rsidR="00B81C85">
              <w:rPr>
                <w:lang w:val="es-CO"/>
              </w:rPr>
              <w:t xml:space="preserve"> </w:t>
            </w:r>
            <w:r w:rsidRPr="007015EB">
              <w:rPr>
                <w:lang w:val="es-CO"/>
              </w:rPr>
              <w:t>GANANCIAS</w:t>
            </w:r>
            <w:r w:rsidR="00B81C85">
              <w:rPr>
                <w:lang w:val="es-CO"/>
              </w:rPr>
              <w:t xml:space="preserve"> </w:t>
            </w:r>
            <w:r w:rsidRPr="007015EB">
              <w:rPr>
                <w:lang w:val="es-CO"/>
              </w:rPr>
              <w:t>ACUMULADAS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2018-09-27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noProof/>
                <w:lang w:val="es-CO" w:eastAsia="es-CO"/>
              </w:rPr>
            </w:pPr>
            <w:r w:rsidRPr="007015EB">
              <w:rPr>
                <w:noProof/>
                <w:lang w:val="es-CO" w:eastAsia="es-CO"/>
              </w:rPr>
              <w:drawing>
                <wp:inline distT="0" distB="0" distL="0" distR="0">
                  <wp:extent cx="304800" cy="304800"/>
                  <wp:effectExtent l="0" t="0" r="0" b="0"/>
                  <wp:docPr id="138" name="Imagen 138" descr="http://www.ctcp.gov.co/img_ctcp/326_folder.png">
                    <a:hlinkClick xmlns:a="http://schemas.openxmlformats.org/drawingml/2006/main" r:id="rId19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tcp.gov.co/img_ctcp/326_folder.png">
                            <a:hlinkClick r:id="rId194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15EB" w:rsidRPr="007015E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735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INHABILIDADES</w:t>
            </w:r>
            <w:r w:rsidR="00B81C85">
              <w:rPr>
                <w:lang w:val="es-CO"/>
              </w:rPr>
              <w:t xml:space="preserve"> </w:t>
            </w:r>
            <w:r w:rsidRPr="007015EB">
              <w:rPr>
                <w:lang w:val="es-CO"/>
              </w:rPr>
              <w:t>PARA</w:t>
            </w:r>
            <w:r w:rsidR="00B81C85">
              <w:rPr>
                <w:lang w:val="es-CO"/>
              </w:rPr>
              <w:t xml:space="preserve"> </w:t>
            </w:r>
            <w:r w:rsidRPr="007015EB">
              <w:rPr>
                <w:lang w:val="es-CO"/>
              </w:rPr>
              <w:t>SER</w:t>
            </w:r>
            <w:r w:rsidR="00B81C85">
              <w:rPr>
                <w:lang w:val="es-CO"/>
              </w:rPr>
              <w:t xml:space="preserve"> </w:t>
            </w:r>
            <w:r w:rsidRPr="007015EB">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noProof/>
                <w:lang w:val="es-CO" w:eastAsia="es-CO"/>
              </w:rPr>
            </w:pPr>
            <w:r w:rsidRPr="007015EB">
              <w:rPr>
                <w:noProof/>
                <w:lang w:val="es-CO" w:eastAsia="es-CO"/>
              </w:rPr>
              <w:drawing>
                <wp:inline distT="0" distB="0" distL="0" distR="0">
                  <wp:extent cx="304800" cy="304800"/>
                  <wp:effectExtent l="0" t="0" r="0" b="0"/>
                  <wp:docPr id="139" name="Imagen 139" descr="http://www.ctcp.gov.co/img_ctcp/326_folder.png">
                    <a:hlinkClick xmlns:a="http://schemas.openxmlformats.org/drawingml/2006/main" r:id="rId19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tcp.gov.co/img_ctcp/326_folder.png">
                            <a:hlinkClick r:id="rId194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15EB" w:rsidRPr="007015E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736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REINVERSIÓN</w:t>
            </w:r>
            <w:r w:rsidR="00B81C85">
              <w:rPr>
                <w:lang w:val="es-CO"/>
              </w:rPr>
              <w:t xml:space="preserve"> </w:t>
            </w:r>
            <w:r w:rsidRPr="007015EB">
              <w:rPr>
                <w:lang w:val="es-CO"/>
              </w:rPr>
              <w:t>DE</w:t>
            </w:r>
            <w:r w:rsidR="00B81C85">
              <w:rPr>
                <w:lang w:val="es-CO"/>
              </w:rPr>
              <w:t xml:space="preserve"> </w:t>
            </w:r>
            <w:r w:rsidRPr="007015EB">
              <w:rPr>
                <w:lang w:val="es-CO"/>
              </w:rPr>
              <w:t>LOS</w:t>
            </w:r>
            <w:r w:rsidR="00B81C85">
              <w:rPr>
                <w:lang w:val="es-CO"/>
              </w:rPr>
              <w:t xml:space="preserve"> </w:t>
            </w:r>
            <w:r w:rsidRPr="007015EB">
              <w:rPr>
                <w:lang w:val="es-CO"/>
              </w:rPr>
              <w:t>EXCEDENTES</w:t>
            </w:r>
            <w:r w:rsidR="00B81C85">
              <w:rPr>
                <w:lang w:val="es-CO"/>
              </w:rPr>
              <w:t xml:space="preserve"> </w:t>
            </w:r>
            <w:r w:rsidRPr="007015EB">
              <w:rPr>
                <w:lang w:val="es-CO"/>
              </w:rPr>
              <w:t>EN</w:t>
            </w:r>
            <w:r w:rsidR="00B81C85">
              <w:rPr>
                <w:lang w:val="es-CO"/>
              </w:rPr>
              <w:t xml:space="preserve"> </w:t>
            </w:r>
            <w:r w:rsidRPr="007015EB">
              <w:rPr>
                <w:lang w:val="es-CO"/>
              </w:rPr>
              <w:t>LAS</w:t>
            </w:r>
            <w:r w:rsidR="00B81C85">
              <w:rPr>
                <w:lang w:val="es-CO"/>
              </w:rPr>
              <w:t xml:space="preserve"> </w:t>
            </w:r>
            <w:r w:rsidRPr="007015EB">
              <w:rPr>
                <w:lang w:val="es-CO"/>
              </w:rPr>
              <w:t>ESAL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2018-09-25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noProof/>
                <w:lang w:val="es-CO" w:eastAsia="es-CO"/>
              </w:rPr>
            </w:pPr>
            <w:r w:rsidRPr="007015EB">
              <w:rPr>
                <w:noProof/>
                <w:lang w:val="es-CO" w:eastAsia="es-CO"/>
              </w:rPr>
              <w:drawing>
                <wp:inline distT="0" distB="0" distL="0" distR="0">
                  <wp:extent cx="304800" cy="304800"/>
                  <wp:effectExtent l="0" t="0" r="0" b="0"/>
                  <wp:docPr id="140" name="Imagen 140" descr="http://www.ctcp.gov.co/img_ctcp/326_folder.png">
                    <a:hlinkClick xmlns:a="http://schemas.openxmlformats.org/drawingml/2006/main" r:id="rId19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tcp.gov.co/img_ctcp/326_folder.png">
                            <a:hlinkClick r:id="rId194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015EB" w:rsidRPr="007015EB"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740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COSTOS</w:t>
            </w:r>
            <w:r w:rsidR="00B81C85">
              <w:rPr>
                <w:lang w:val="es-CO"/>
              </w:rPr>
              <w:t xml:space="preserve"> </w:t>
            </w:r>
            <w:r w:rsidRPr="007015EB">
              <w:rPr>
                <w:lang w:val="es-CO"/>
              </w:rPr>
              <w:t>AMBIENTALES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lang w:val="es-CO"/>
              </w:rPr>
            </w:pPr>
            <w:r w:rsidRPr="007015EB">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5EB" w:rsidRPr="007015EB" w:rsidRDefault="007015EB" w:rsidP="007015EB">
            <w:pPr>
              <w:pStyle w:val="Cuerpovademecum"/>
              <w:rPr>
                <w:noProof/>
                <w:lang w:val="es-CO" w:eastAsia="es-CO"/>
              </w:rPr>
            </w:pPr>
            <w:r w:rsidRPr="007015EB">
              <w:rPr>
                <w:noProof/>
                <w:lang w:val="es-CO" w:eastAsia="es-CO"/>
              </w:rPr>
              <w:drawing>
                <wp:inline distT="0" distB="0" distL="0" distR="0">
                  <wp:extent cx="304800" cy="304800"/>
                  <wp:effectExtent l="0" t="0" r="0" b="0"/>
                  <wp:docPr id="141" name="Imagen 141" descr="http://www.ctcp.gov.co/img_ctcp/326_folder.png">
                    <a:hlinkClick xmlns:a="http://schemas.openxmlformats.org/drawingml/2006/main" r:id="rId19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tcp.gov.co/img_ctcp/326_folder.png">
                            <a:hlinkClick r:id="rId194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741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INHABILIDADES</w:t>
            </w:r>
            <w:r w:rsidR="00B81C85">
              <w:rPr>
                <w:lang w:val="es-CO"/>
              </w:rPr>
              <w:t xml:space="preserve"> </w:t>
            </w:r>
            <w:r w:rsidRPr="007A18B5">
              <w:rPr>
                <w:lang w:val="es-CO"/>
              </w:rPr>
              <w:t>REVISORÍA</w:t>
            </w:r>
            <w:r w:rsidR="00B81C85">
              <w:rPr>
                <w:lang w:val="es-CO"/>
              </w:rPr>
              <w:t xml:space="preserve"> </w:t>
            </w:r>
            <w:r w:rsidRPr="007A18B5">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2018-08-29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2" name="Imagen 142" descr="http://www.ctcp.gov.co/img_ctcp/326_folder.png">
                    <a:hlinkClick xmlns:a="http://schemas.openxmlformats.org/drawingml/2006/main" r:id="rId19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cp.gov.co/img_ctcp/326_folder.png">
                            <a:hlinkClick r:id="rId194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742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CAPITALIZACIÓN</w:t>
            </w:r>
            <w:r w:rsidR="00B81C85">
              <w:rPr>
                <w:lang w:val="es-CO"/>
              </w:rPr>
              <w:t xml:space="preserve"> </w:t>
            </w:r>
            <w:r w:rsidRPr="007A18B5">
              <w:rPr>
                <w:lang w:val="es-CO"/>
              </w:rPr>
              <w:t>DE</w:t>
            </w:r>
            <w:r w:rsidR="00B81C85">
              <w:rPr>
                <w:lang w:val="es-CO"/>
              </w:rPr>
              <w:t xml:space="preserve"> </w:t>
            </w:r>
            <w:r w:rsidRPr="007A18B5">
              <w:rPr>
                <w:lang w:val="es-CO"/>
              </w:rPr>
              <w:t>GASTOS</w:t>
            </w:r>
            <w:r w:rsidR="00B81C85">
              <w:rPr>
                <w:lang w:val="es-CO"/>
              </w:rPr>
              <w:t xml:space="preserve"> </w:t>
            </w:r>
            <w:r w:rsidRPr="007A18B5">
              <w:rPr>
                <w:lang w:val="es-CO"/>
              </w:rPr>
              <w:t>EN</w:t>
            </w:r>
            <w:r w:rsidR="00B81C85">
              <w:rPr>
                <w:lang w:val="es-CO"/>
              </w:rPr>
              <w:t xml:space="preserve"> </w:t>
            </w:r>
            <w:r w:rsidRPr="007A18B5">
              <w:rPr>
                <w:lang w:val="es-CO"/>
              </w:rPr>
              <w:t>PROYECTOS</w:t>
            </w:r>
            <w:r w:rsidR="00B81C85">
              <w:rPr>
                <w:lang w:val="es-CO"/>
              </w:rPr>
              <w:t xml:space="preserve"> </w:t>
            </w:r>
            <w:r w:rsidRPr="007A18B5">
              <w:rPr>
                <w:lang w:val="es-CO"/>
              </w:rPr>
              <w:t>DE</w:t>
            </w:r>
            <w:r w:rsidR="00B81C85">
              <w:rPr>
                <w:lang w:val="es-CO"/>
              </w:rPr>
              <w:t xml:space="preserve"> </w:t>
            </w:r>
            <w:r w:rsidRPr="007A18B5">
              <w:rPr>
                <w:lang w:val="es-CO"/>
              </w:rPr>
              <w:t>INVERSIÓN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3" name="Imagen 143" descr="http://www.ctcp.gov.co/img_ctcp/326_folder.png">
                    <a:hlinkClick xmlns:a="http://schemas.openxmlformats.org/drawingml/2006/main" r:id="rId19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cp.gov.co/img_ctcp/326_folder.png">
                            <a:hlinkClick r:id="rId194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743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INQUIETUDES</w:t>
            </w:r>
            <w:r w:rsidR="00B81C85">
              <w:rPr>
                <w:lang w:val="es-CO"/>
              </w:rPr>
              <w:t xml:space="preserve"> </w:t>
            </w:r>
            <w:r w:rsidRPr="007A18B5">
              <w:rPr>
                <w:lang w:val="es-CO"/>
              </w:rPr>
              <w:t>-</w:t>
            </w:r>
            <w:r w:rsidR="00B81C85">
              <w:rPr>
                <w:lang w:val="es-CO"/>
              </w:rPr>
              <w:t xml:space="preserve"> </w:t>
            </w:r>
            <w:r w:rsidRPr="007A18B5">
              <w:rPr>
                <w:lang w:val="es-CO"/>
              </w:rPr>
              <w:t>REVISORÍA</w:t>
            </w:r>
            <w:r w:rsidR="00B81C85">
              <w:rPr>
                <w:lang w:val="es-CO"/>
              </w:rPr>
              <w:t xml:space="preserve"> </w:t>
            </w:r>
            <w:r w:rsidRPr="007A18B5">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4" name="Imagen 144" descr="http://www.ctcp.gov.co/img_ctcp/326_folder.png">
                    <a:hlinkClick xmlns:a="http://schemas.openxmlformats.org/drawingml/2006/main" r:id="rId19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cp.gov.co/img_ctcp/326_folder.png">
                            <a:hlinkClick r:id="rId194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744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SOLICITUD</w:t>
            </w:r>
            <w:r w:rsidR="00B81C85">
              <w:rPr>
                <w:lang w:val="es-CO"/>
              </w:rPr>
              <w:t xml:space="preserve"> </w:t>
            </w:r>
            <w:r w:rsidRPr="007A18B5">
              <w:rPr>
                <w:lang w:val="es-CO"/>
              </w:rPr>
              <w:t>DE</w:t>
            </w:r>
            <w:r w:rsidR="00B81C85">
              <w:rPr>
                <w:lang w:val="es-CO"/>
              </w:rPr>
              <w:t xml:space="preserve"> </w:t>
            </w:r>
            <w:r w:rsidRPr="007A18B5">
              <w:rPr>
                <w:lang w:val="es-CO"/>
              </w:rPr>
              <w:t>INFORMACIÓN</w:t>
            </w:r>
            <w:r w:rsidR="00B81C85">
              <w:rPr>
                <w:lang w:val="es-CO"/>
              </w:rPr>
              <w:t xml:space="preserve"> </w:t>
            </w:r>
            <w:r w:rsidRPr="007A18B5">
              <w:rPr>
                <w:lang w:val="es-CO"/>
              </w:rPr>
              <w:t>DE</w:t>
            </w:r>
            <w:r w:rsidR="00B81C85">
              <w:rPr>
                <w:lang w:val="es-CO"/>
              </w:rPr>
              <w:t xml:space="preserve"> </w:t>
            </w:r>
            <w:r w:rsidRPr="007A18B5">
              <w:rPr>
                <w:lang w:val="es-CO"/>
              </w:rPr>
              <w:t>CONTACTO</w:t>
            </w:r>
            <w:r w:rsidR="00B81C85">
              <w:rPr>
                <w:lang w:val="es-CO"/>
              </w:rPr>
              <w:t xml:space="preserve"> </w:t>
            </w:r>
            <w:r w:rsidRPr="007A18B5">
              <w:rPr>
                <w:lang w:val="es-CO"/>
              </w:rPr>
              <w:t>SOBRE</w:t>
            </w:r>
            <w:r w:rsidR="00B81C85">
              <w:rPr>
                <w:lang w:val="es-CO"/>
              </w:rPr>
              <w:t xml:space="preserve"> </w:t>
            </w:r>
            <w:r w:rsidRPr="007A18B5">
              <w:rPr>
                <w:lang w:val="es-CO"/>
              </w:rPr>
              <w:t>INTEGRANTES</w:t>
            </w:r>
            <w:r w:rsidR="00B81C85">
              <w:rPr>
                <w:lang w:val="es-CO"/>
              </w:rPr>
              <w:t xml:space="preserve"> </w:t>
            </w:r>
            <w:r w:rsidRPr="007A18B5">
              <w:rPr>
                <w:lang w:val="es-CO"/>
              </w:rPr>
              <w:t>DEL</w:t>
            </w:r>
            <w:r w:rsidR="00B81C85">
              <w:rPr>
                <w:lang w:val="es-CO"/>
              </w:rPr>
              <w:t xml:space="preserve"> </w:t>
            </w:r>
            <w:r w:rsidRPr="007A18B5">
              <w:rPr>
                <w:lang w:val="es-CO"/>
              </w:rPr>
              <w:t>COMITÉ</w:t>
            </w:r>
            <w:r w:rsidR="00B81C85">
              <w:rPr>
                <w:lang w:val="es-CO"/>
              </w:rPr>
              <w:t xml:space="preserve"> </w:t>
            </w:r>
            <w:r w:rsidRPr="007A18B5">
              <w:rPr>
                <w:lang w:val="es-CO"/>
              </w:rPr>
              <w:t>DE</w:t>
            </w:r>
            <w:r w:rsidR="00B81C85">
              <w:rPr>
                <w:lang w:val="es-CO"/>
              </w:rPr>
              <w:t xml:space="preserve"> </w:t>
            </w:r>
            <w:r w:rsidRPr="007A18B5">
              <w:rPr>
                <w:lang w:val="es-CO"/>
              </w:rPr>
              <w:t>EDUCACIÓN</w:t>
            </w:r>
            <w:r w:rsidR="00B81C85">
              <w:rPr>
                <w:lang w:val="es-CO"/>
              </w:rPr>
              <w:t xml:space="preserve"> </w:t>
            </w:r>
            <w:r w:rsidRPr="007A18B5">
              <w:rPr>
                <w:lang w:val="es-CO"/>
              </w:rPr>
              <w:t>CTCP</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5" name="Imagen 145" descr="http://www.ctcp.gov.co/img_ctcp/326_folder.png">
                    <a:hlinkClick xmlns:a="http://schemas.openxmlformats.org/drawingml/2006/main" r:id="rId19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tcp.gov.co/img_ctcp/326_folder.png">
                            <a:hlinkClick r:id="rId195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745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TRATAMIENTO</w:t>
            </w:r>
            <w:r w:rsidR="00B81C85">
              <w:rPr>
                <w:lang w:val="es-CO"/>
              </w:rPr>
              <w:t xml:space="preserve"> </w:t>
            </w:r>
            <w:r w:rsidRPr="007A18B5">
              <w:rPr>
                <w:lang w:val="es-CO"/>
              </w:rPr>
              <w:t>DE</w:t>
            </w:r>
            <w:r w:rsidR="00B81C85">
              <w:rPr>
                <w:lang w:val="es-CO"/>
              </w:rPr>
              <w:t xml:space="preserve"> </w:t>
            </w:r>
            <w:r w:rsidRPr="007A18B5">
              <w:rPr>
                <w:lang w:val="es-CO"/>
              </w:rPr>
              <w:t>LOS</w:t>
            </w:r>
            <w:r w:rsidR="00B81C85">
              <w:rPr>
                <w:lang w:val="es-CO"/>
              </w:rPr>
              <w:t xml:space="preserve"> </w:t>
            </w:r>
            <w:r w:rsidRPr="007A18B5">
              <w:rPr>
                <w:lang w:val="es-CO"/>
              </w:rPr>
              <w:t>INCENTIVOS</w:t>
            </w:r>
            <w:r w:rsidR="00B81C85">
              <w:rPr>
                <w:lang w:val="es-CO"/>
              </w:rPr>
              <w:t xml:space="preserve"> </w:t>
            </w:r>
            <w:r w:rsidRPr="007A18B5">
              <w:rPr>
                <w:lang w:val="es-CO"/>
              </w:rPr>
              <w:t>DADOS</w:t>
            </w:r>
            <w:r w:rsidR="00B81C85">
              <w:rPr>
                <w:lang w:val="es-CO"/>
              </w:rPr>
              <w:t xml:space="preserve"> </w:t>
            </w:r>
            <w:r w:rsidRPr="007A18B5">
              <w:rPr>
                <w:lang w:val="es-CO"/>
              </w:rPr>
              <w:t>POR</w:t>
            </w:r>
            <w:r w:rsidR="00B81C85">
              <w:rPr>
                <w:lang w:val="es-CO"/>
              </w:rPr>
              <w:t xml:space="preserve"> </w:t>
            </w:r>
            <w:r w:rsidRPr="007A18B5">
              <w:rPr>
                <w:lang w:val="es-CO"/>
              </w:rPr>
              <w:t>PROVEEDORES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6" name="Imagen 146" descr="http://www.ctcp.gov.co/img_ctcp/326_folder.png">
                    <a:hlinkClick xmlns:a="http://schemas.openxmlformats.org/drawingml/2006/main" r:id="rId19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tcp.gov.co/img_ctcp/326_folder.png">
                            <a:hlinkClick r:id="rId195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747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REVISIÓN</w:t>
            </w:r>
            <w:r w:rsidR="00B81C85">
              <w:rPr>
                <w:lang w:val="es-CO"/>
              </w:rPr>
              <w:t xml:space="preserve"> </w:t>
            </w:r>
            <w:r w:rsidRPr="007A18B5">
              <w:rPr>
                <w:lang w:val="es-CO"/>
              </w:rPr>
              <w:t>ARTICULADO</w:t>
            </w:r>
            <w:r w:rsidR="00B81C85">
              <w:rPr>
                <w:lang w:val="es-CO"/>
              </w:rPr>
              <w:t xml:space="preserve"> </w:t>
            </w:r>
            <w:r w:rsidRPr="007A18B5">
              <w:rPr>
                <w:lang w:val="es-CO"/>
              </w:rPr>
              <w:t>DEL</w:t>
            </w:r>
            <w:r w:rsidR="00B81C85">
              <w:rPr>
                <w:lang w:val="es-CO"/>
              </w:rPr>
              <w:t xml:space="preserve"> </w:t>
            </w:r>
            <w:r w:rsidRPr="007A18B5">
              <w:rPr>
                <w:lang w:val="es-CO"/>
              </w:rPr>
              <w:t>DECRETO</w:t>
            </w:r>
            <w:r w:rsidR="00B81C85">
              <w:rPr>
                <w:lang w:val="es-CO"/>
              </w:rPr>
              <w:t xml:space="preserve"> </w:t>
            </w:r>
            <w:r w:rsidRPr="007A18B5">
              <w:rPr>
                <w:lang w:val="es-CO"/>
              </w:rPr>
              <w:t>2649</w:t>
            </w:r>
            <w:r w:rsidR="00B81C85">
              <w:rPr>
                <w:lang w:val="es-CO"/>
              </w:rPr>
              <w:t xml:space="preserve"> </w:t>
            </w:r>
            <w:r w:rsidRPr="007A18B5">
              <w:rPr>
                <w:lang w:val="es-CO"/>
              </w:rPr>
              <w:t>DE</w:t>
            </w:r>
            <w:r w:rsidR="00B81C85">
              <w:rPr>
                <w:lang w:val="es-CO"/>
              </w:rPr>
              <w:t xml:space="preserve"> </w:t>
            </w:r>
            <w:r w:rsidRPr="007A18B5">
              <w:rPr>
                <w:lang w:val="es-CO"/>
              </w:rPr>
              <w:t>1993</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2018-09-12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7" name="Imagen 147" descr="http://www.ctcp.gov.co/img_ctcp/326_folder.png">
                    <a:hlinkClick xmlns:a="http://schemas.openxmlformats.org/drawingml/2006/main" r:id="rId19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195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748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RESPONSABILIDAD</w:t>
            </w:r>
            <w:r w:rsidR="00B81C85">
              <w:rPr>
                <w:lang w:val="es-CO"/>
              </w:rPr>
              <w:t xml:space="preserve"> </w:t>
            </w:r>
            <w:r w:rsidRPr="007A18B5">
              <w:rPr>
                <w:lang w:val="es-CO"/>
              </w:rPr>
              <w:t>DE</w:t>
            </w:r>
            <w:r w:rsidR="00B81C85">
              <w:rPr>
                <w:lang w:val="es-CO"/>
              </w:rPr>
              <w:t xml:space="preserve"> </w:t>
            </w:r>
            <w:r w:rsidRPr="007A18B5">
              <w:rPr>
                <w:lang w:val="es-CO"/>
              </w:rPr>
              <w:t>UN</w:t>
            </w:r>
            <w:r w:rsidR="00B81C85">
              <w:rPr>
                <w:lang w:val="es-CO"/>
              </w:rPr>
              <w:t xml:space="preserve"> </w:t>
            </w:r>
            <w:r w:rsidRPr="007A18B5">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2018-09-25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8" name="Imagen 148" descr="http://www.ctcp.gov.co/img_ctcp/326_folder.png">
                    <a:hlinkClick xmlns:a="http://schemas.openxmlformats.org/drawingml/2006/main" r:id="rId19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195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751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REGISTRO</w:t>
            </w:r>
            <w:r w:rsidR="00B81C85">
              <w:rPr>
                <w:lang w:val="es-CO"/>
              </w:rPr>
              <w:t xml:space="preserve"> </w:t>
            </w:r>
            <w:r w:rsidRPr="007A18B5">
              <w:rPr>
                <w:lang w:val="es-CO"/>
              </w:rPr>
              <w:t>MUESTRAS</w:t>
            </w:r>
            <w:r w:rsidR="00B81C85">
              <w:rPr>
                <w:lang w:val="es-CO"/>
              </w:rPr>
              <w:t xml:space="preserve"> </w:t>
            </w:r>
            <w:r w:rsidRPr="007A18B5">
              <w:rPr>
                <w:lang w:val="es-CO"/>
              </w:rPr>
              <w:t>MÉDICAS</w:t>
            </w:r>
            <w:r w:rsidR="00B81C85">
              <w:rPr>
                <w:lang w:val="es-CO"/>
              </w:rPr>
              <w:t xml:space="preserve"> </w:t>
            </w:r>
            <w:r w:rsidRPr="007A18B5">
              <w:rPr>
                <w:lang w:val="es-CO"/>
              </w:rPr>
              <w:t>COMO</w:t>
            </w:r>
            <w:r w:rsidR="00B81C85">
              <w:rPr>
                <w:lang w:val="es-CO"/>
              </w:rPr>
              <w:t xml:space="preserve"> </w:t>
            </w:r>
            <w:r w:rsidRPr="007A18B5">
              <w:rPr>
                <w:lang w:val="es-CO"/>
              </w:rPr>
              <w:t>INVENTARIOS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49" name="Imagen 149" descr="http://www.ctcp.gov.co/img_ctcp/326_folder.png">
                    <a:hlinkClick xmlns:a="http://schemas.openxmlformats.org/drawingml/2006/main" r:id="rId19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195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752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PH</w:t>
            </w:r>
            <w:r w:rsidR="00B81C85">
              <w:rPr>
                <w:lang w:val="es-CO"/>
              </w:rPr>
              <w:t xml:space="preserve"> </w:t>
            </w:r>
            <w:r w:rsidRPr="007A18B5">
              <w:rPr>
                <w:lang w:val="es-CO"/>
              </w:rPr>
              <w:t>-</w:t>
            </w:r>
            <w:r w:rsidR="00B81C85">
              <w:rPr>
                <w:lang w:val="es-CO"/>
              </w:rPr>
              <w:t xml:space="preserve"> </w:t>
            </w:r>
            <w:r w:rsidRPr="007A18B5">
              <w:rPr>
                <w:lang w:val="es-CO"/>
              </w:rPr>
              <w:t>CARTERA</w:t>
            </w:r>
            <w:r w:rsidR="00B81C85">
              <w:rPr>
                <w:lang w:val="es-CO"/>
              </w:rPr>
              <w:t xml:space="preserve"> </w:t>
            </w:r>
            <w:r w:rsidRPr="007A18B5">
              <w:rPr>
                <w:lang w:val="es-CO"/>
              </w:rPr>
              <w:t>MOROSA</w:t>
            </w:r>
            <w:r w:rsidR="00B81C85">
              <w:rPr>
                <w:lang w:val="es-CO"/>
              </w:rPr>
              <w:t xml:space="preserve"> </w:t>
            </w:r>
            <w:r w:rsidRPr="007A18B5">
              <w:rPr>
                <w:lang w:val="es-CO"/>
              </w:rPr>
              <w:t>Y</w:t>
            </w:r>
            <w:r w:rsidR="00B81C85">
              <w:rPr>
                <w:lang w:val="es-CO"/>
              </w:rPr>
              <w:t xml:space="preserve"> </w:t>
            </w:r>
            <w:r w:rsidRPr="007A18B5">
              <w:rPr>
                <w:lang w:val="es-CO"/>
              </w:rPr>
              <w:t>CHEQUES</w:t>
            </w:r>
            <w:r w:rsidR="00B81C85">
              <w:rPr>
                <w:lang w:val="es-CO"/>
              </w:rPr>
              <w:t xml:space="preserve"> </w:t>
            </w:r>
            <w:r w:rsidRPr="007A18B5">
              <w:rPr>
                <w:lang w:val="es-CO"/>
              </w:rPr>
              <w:t>GIRADOS</w:t>
            </w:r>
            <w:r w:rsidR="00B81C85">
              <w:rPr>
                <w:lang w:val="es-CO"/>
              </w:rPr>
              <w:t xml:space="preserve"> </w:t>
            </w:r>
            <w:r w:rsidRPr="007A18B5">
              <w:rPr>
                <w:lang w:val="es-CO"/>
              </w:rPr>
              <w:t>NO</w:t>
            </w:r>
            <w:r w:rsidR="00B81C85">
              <w:rPr>
                <w:lang w:val="es-CO"/>
              </w:rPr>
              <w:t xml:space="preserve"> </w:t>
            </w:r>
            <w:r w:rsidRPr="007A18B5">
              <w:rPr>
                <w:lang w:val="es-CO"/>
              </w:rPr>
              <w:t>ENTREGADOS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50" name="Imagen 150" descr="http://www.ctcp.gov.co/img_ctcp/326_folder.png">
                    <a:hlinkClick xmlns:a="http://schemas.openxmlformats.org/drawingml/2006/main" r:id="rId19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195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754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INHABILIDAD</w:t>
            </w:r>
            <w:r w:rsidR="00B81C85">
              <w:rPr>
                <w:lang w:val="es-CO"/>
              </w:rPr>
              <w:t xml:space="preserve"> </w:t>
            </w:r>
            <w:r w:rsidRPr="007A18B5">
              <w:rPr>
                <w:lang w:val="es-CO"/>
              </w:rPr>
              <w:t>-</w:t>
            </w:r>
            <w:r w:rsidR="00B81C85">
              <w:rPr>
                <w:lang w:val="es-CO"/>
              </w:rPr>
              <w:t xml:space="preserve"> </w:t>
            </w:r>
            <w:r w:rsidRPr="007A18B5">
              <w:rPr>
                <w:lang w:val="es-CO"/>
              </w:rPr>
              <w:t>CONTADOR</w:t>
            </w:r>
            <w:r w:rsidR="00B81C85">
              <w:rPr>
                <w:lang w:val="es-CO"/>
              </w:rPr>
              <w:t xml:space="preserve"> </w:t>
            </w:r>
            <w:r w:rsidRPr="007A18B5">
              <w:rPr>
                <w:lang w:val="es-CO"/>
              </w:rPr>
              <w:t>PÚBLICO</w:t>
            </w:r>
            <w:r w:rsidR="00B81C85">
              <w:rPr>
                <w:lang w:val="es-CO"/>
              </w:rPr>
              <w:t xml:space="preserve"> </w:t>
            </w:r>
            <w:r w:rsidRPr="007A18B5">
              <w:rPr>
                <w:lang w:val="es-CO"/>
              </w:rPr>
              <w:t>-</w:t>
            </w:r>
            <w:r w:rsidR="00B81C85">
              <w:rPr>
                <w:lang w:val="es-CO"/>
              </w:rPr>
              <w:t xml:space="preserve"> </w:t>
            </w:r>
            <w:r w:rsidRPr="007A18B5">
              <w:rPr>
                <w:lang w:val="es-CO"/>
              </w:rPr>
              <w:t>REVISOR</w:t>
            </w:r>
            <w:r w:rsidR="00B81C85">
              <w:rPr>
                <w:lang w:val="es-CO"/>
              </w:rPr>
              <w:t xml:space="preserve"> </w:t>
            </w:r>
            <w:r w:rsidRPr="007A18B5">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51" name="Imagen 151" descr="http://www.ctcp.gov.co/img_ctcp/326_folder.png">
                    <a:hlinkClick xmlns:a="http://schemas.openxmlformats.org/drawingml/2006/main" r:id="rId19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195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755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PASO</w:t>
            </w:r>
            <w:r w:rsidR="00B81C85">
              <w:rPr>
                <w:lang w:val="es-CO"/>
              </w:rPr>
              <w:t xml:space="preserve"> </w:t>
            </w:r>
            <w:r w:rsidRPr="007A18B5">
              <w:rPr>
                <w:lang w:val="es-CO"/>
              </w:rPr>
              <w:t>DEL</w:t>
            </w:r>
            <w:r w:rsidR="00B81C85">
              <w:rPr>
                <w:lang w:val="es-CO"/>
              </w:rPr>
              <w:t xml:space="preserve"> </w:t>
            </w:r>
            <w:r w:rsidRPr="007A18B5">
              <w:rPr>
                <w:lang w:val="es-CO"/>
              </w:rPr>
              <w:t>GRUPO</w:t>
            </w:r>
            <w:r w:rsidR="00B81C85">
              <w:rPr>
                <w:lang w:val="es-CO"/>
              </w:rPr>
              <w:t xml:space="preserve"> </w:t>
            </w:r>
            <w:r w:rsidRPr="007A18B5">
              <w:rPr>
                <w:lang w:val="es-CO"/>
              </w:rPr>
              <w:t>1</w:t>
            </w:r>
            <w:r w:rsidR="00B81C85">
              <w:rPr>
                <w:lang w:val="es-CO"/>
              </w:rPr>
              <w:t xml:space="preserve"> </w:t>
            </w:r>
            <w:r w:rsidRPr="007A18B5">
              <w:rPr>
                <w:lang w:val="es-CO"/>
              </w:rPr>
              <w:t>AL</w:t>
            </w:r>
            <w:r w:rsidR="00B81C85">
              <w:rPr>
                <w:lang w:val="es-CO"/>
              </w:rPr>
              <w:t xml:space="preserve"> </w:t>
            </w:r>
            <w:r w:rsidRPr="007A18B5">
              <w:rPr>
                <w:lang w:val="es-CO"/>
              </w:rPr>
              <w:t>GRUPO</w:t>
            </w:r>
            <w:r w:rsidR="00B81C85">
              <w:rPr>
                <w:lang w:val="es-CO"/>
              </w:rPr>
              <w:t xml:space="preserve"> </w:t>
            </w:r>
            <w:r w:rsidRPr="007A18B5">
              <w:rPr>
                <w:lang w:val="es-CO"/>
              </w:rPr>
              <w:t>2</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52" name="Imagen 152" descr="http://www.ctcp.gov.co/img_ctcp/326_folder.png">
                    <a:hlinkClick xmlns:a="http://schemas.openxmlformats.org/drawingml/2006/main" r:id="rId19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195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757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PH</w:t>
            </w:r>
            <w:r w:rsidR="00B81C85">
              <w:rPr>
                <w:lang w:val="es-CO"/>
              </w:rPr>
              <w:t xml:space="preserve"> </w:t>
            </w:r>
            <w:r w:rsidRPr="007A18B5">
              <w:rPr>
                <w:lang w:val="es-CO"/>
              </w:rPr>
              <w:t>-</w:t>
            </w:r>
            <w:r w:rsidR="00B81C85">
              <w:rPr>
                <w:lang w:val="es-CO"/>
              </w:rPr>
              <w:t xml:space="preserve"> </w:t>
            </w:r>
            <w:r w:rsidRPr="007A18B5">
              <w:rPr>
                <w:lang w:val="es-CO"/>
              </w:rPr>
              <w:t>IMPRESIÓN</w:t>
            </w:r>
            <w:r w:rsidR="00B81C85">
              <w:rPr>
                <w:lang w:val="es-CO"/>
              </w:rPr>
              <w:t xml:space="preserve"> </w:t>
            </w:r>
            <w:r w:rsidRPr="007A18B5">
              <w:rPr>
                <w:lang w:val="es-CO"/>
              </w:rPr>
              <w:t>LIBROS</w:t>
            </w:r>
            <w:r w:rsidR="00B81C85">
              <w:rPr>
                <w:lang w:val="es-CO"/>
              </w:rPr>
              <w:t xml:space="preserve"> </w:t>
            </w:r>
            <w:r w:rsidRPr="007A18B5">
              <w:rPr>
                <w:lang w:val="es-CO"/>
              </w:rPr>
              <w:t>DE</w:t>
            </w:r>
            <w:r w:rsidR="00B81C85">
              <w:rPr>
                <w:lang w:val="es-CO"/>
              </w:rPr>
              <w:t xml:space="preserve"> </w:t>
            </w:r>
            <w:r w:rsidRPr="007A18B5">
              <w:rPr>
                <w:lang w:val="es-CO"/>
              </w:rPr>
              <w:t>CONTABILIDAD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53" name="Imagen 153" descr="http://www.ctcp.gov.co/img_ctcp/326_folder.png">
                    <a:hlinkClick xmlns:a="http://schemas.openxmlformats.org/drawingml/2006/main" r:id="rId19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tcp.gov.co/img_ctcp/326_folder.png">
                            <a:hlinkClick r:id="rId195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A18B5" w:rsidRPr="007A18B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759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RESPONSABILIDAD</w:t>
            </w:r>
            <w:r w:rsidR="00B81C85">
              <w:rPr>
                <w:lang w:val="es-CO"/>
              </w:rPr>
              <w:t xml:space="preserve"> </w:t>
            </w:r>
            <w:r w:rsidRPr="007A18B5">
              <w:rPr>
                <w:lang w:val="es-CO"/>
              </w:rPr>
              <w:t>DEL</w:t>
            </w:r>
            <w:r w:rsidR="00B81C85">
              <w:rPr>
                <w:lang w:val="es-CO"/>
              </w:rPr>
              <w:t xml:space="preserve"> </w:t>
            </w:r>
            <w:r w:rsidRPr="007A18B5">
              <w:rPr>
                <w:lang w:val="es-CO"/>
              </w:rPr>
              <w:t>CONTADOR</w:t>
            </w:r>
            <w:r w:rsidR="00B81C85">
              <w:rPr>
                <w:lang w:val="es-CO"/>
              </w:rPr>
              <w:t xml:space="preserve"> </w:t>
            </w:r>
            <w:r w:rsidRPr="007A18B5">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lang w:val="es-CO"/>
              </w:rPr>
            </w:pPr>
            <w:r w:rsidRPr="007A18B5">
              <w:rPr>
                <w:lang w:val="es-CO"/>
              </w:rPr>
              <w:t>2018-10-05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A18B5" w:rsidRPr="007A18B5" w:rsidRDefault="007A18B5" w:rsidP="007A18B5">
            <w:pPr>
              <w:pStyle w:val="Cuerpovademecum"/>
              <w:rPr>
                <w:noProof/>
                <w:lang w:val="es-CO" w:eastAsia="es-CO"/>
              </w:rPr>
            </w:pPr>
            <w:r w:rsidRPr="007A18B5">
              <w:rPr>
                <w:noProof/>
                <w:lang w:val="es-CO" w:eastAsia="es-CO"/>
              </w:rPr>
              <w:drawing>
                <wp:inline distT="0" distB="0" distL="0" distR="0">
                  <wp:extent cx="304800" cy="304800"/>
                  <wp:effectExtent l="0" t="0" r="0" b="0"/>
                  <wp:docPr id="154" name="Imagen 154" descr="http://www.ctcp.gov.co/img_ctcp/326_folder.png">
                    <a:hlinkClick xmlns:a="http://schemas.openxmlformats.org/drawingml/2006/main" r:id="rId19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tcp.gov.co/img_ctcp/326_folder.png">
                            <a:hlinkClick r:id="rId195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760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FUSIONES</w:t>
            </w:r>
            <w:r w:rsidR="00B81C85">
              <w:rPr>
                <w:lang w:val="es-CO"/>
              </w:rPr>
              <w:t xml:space="preserve"> </w:t>
            </w:r>
            <w:r w:rsidRPr="0094454E">
              <w:rPr>
                <w:lang w:val="es-CO"/>
              </w:rPr>
              <w:t>ESTADO</w:t>
            </w:r>
            <w:r w:rsidR="00B81C85">
              <w:rPr>
                <w:lang w:val="es-CO"/>
              </w:rPr>
              <w:t xml:space="preserve"> </w:t>
            </w:r>
            <w:r w:rsidRPr="0094454E">
              <w:rPr>
                <w:lang w:val="es-CO"/>
              </w:rPr>
              <w:t>DE</w:t>
            </w:r>
            <w:r w:rsidR="00B81C85">
              <w:rPr>
                <w:lang w:val="es-CO"/>
              </w:rPr>
              <w:t xml:space="preserve"> </w:t>
            </w:r>
            <w:r w:rsidRPr="0094454E">
              <w:rPr>
                <w:lang w:val="es-CO"/>
              </w:rPr>
              <w:t>RESULTADOS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55" name="Imagen 155" descr="http://www.ctcp.gov.co/img_ctcp/326_folder.png">
                    <a:hlinkClick xmlns:a="http://schemas.openxmlformats.org/drawingml/2006/main" r:id="rId19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tcp.gov.co/img_ctcp/326_folder.png">
                            <a:hlinkClick r:id="rId196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764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ALCANCE</w:t>
            </w:r>
            <w:r w:rsidR="00B81C85">
              <w:rPr>
                <w:lang w:val="es-CO"/>
              </w:rPr>
              <w:t xml:space="preserve"> </w:t>
            </w:r>
            <w:r w:rsidRPr="0094454E">
              <w:rPr>
                <w:lang w:val="es-CO"/>
              </w:rPr>
              <w:t>-</w:t>
            </w:r>
            <w:r w:rsidR="00B81C85">
              <w:rPr>
                <w:lang w:val="es-CO"/>
              </w:rPr>
              <w:t xml:space="preserve"> </w:t>
            </w:r>
            <w:r w:rsidRPr="0094454E">
              <w:rPr>
                <w:lang w:val="es-CO"/>
              </w:rPr>
              <w:t>LABOR</w:t>
            </w:r>
            <w:r w:rsidR="00B81C85">
              <w:rPr>
                <w:lang w:val="es-CO"/>
              </w:rPr>
              <w:t xml:space="preserve"> </w:t>
            </w:r>
            <w:r w:rsidRPr="0094454E">
              <w:rPr>
                <w:lang w:val="es-CO"/>
              </w:rPr>
              <w:t>DE</w:t>
            </w:r>
            <w:r w:rsidR="00B81C85">
              <w:rPr>
                <w:lang w:val="es-CO"/>
              </w:rPr>
              <w:t xml:space="preserve"> </w:t>
            </w:r>
            <w:r w:rsidRPr="0094454E">
              <w:rPr>
                <w:lang w:val="es-CO"/>
              </w:rPr>
              <w:t>REVISORÍA</w:t>
            </w:r>
            <w:r w:rsidR="00B81C85">
              <w:rPr>
                <w:lang w:val="es-CO"/>
              </w:rPr>
              <w:t xml:space="preserve"> </w:t>
            </w:r>
            <w:r w:rsidRPr="0094454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2018-09-11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56" name="Imagen 156" descr="http://www.ctcp.gov.co/img_ctcp/326_folder.png">
                    <a:hlinkClick xmlns:a="http://schemas.openxmlformats.org/drawingml/2006/main" r:id="rId19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tcp.gov.co/img_ctcp/326_folder.png">
                            <a:hlinkClick r:id="rId196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766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PREPARACIÓN</w:t>
            </w:r>
            <w:r w:rsidR="00B81C85">
              <w:rPr>
                <w:lang w:val="es-CO"/>
              </w:rPr>
              <w:t xml:space="preserve"> </w:t>
            </w:r>
            <w:r w:rsidRPr="0094454E">
              <w:rPr>
                <w:lang w:val="es-CO"/>
              </w:rPr>
              <w:t>DE</w:t>
            </w:r>
            <w:r w:rsidR="00B81C85">
              <w:rPr>
                <w:lang w:val="es-CO"/>
              </w:rPr>
              <w:t xml:space="preserve"> </w:t>
            </w:r>
            <w:r w:rsidRPr="0094454E">
              <w:rPr>
                <w:lang w:val="es-CO"/>
              </w:rPr>
              <w:t>ESTADOS</w:t>
            </w:r>
            <w:r w:rsidR="00B81C85">
              <w:rPr>
                <w:lang w:val="es-CO"/>
              </w:rPr>
              <w:t xml:space="preserve"> </w:t>
            </w:r>
            <w:r w:rsidRPr="0094454E">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57" name="Imagen 157" descr="http://www.ctcp.gov.co/img_ctcp/326_folder.png">
                    <a:hlinkClick xmlns:a="http://schemas.openxmlformats.org/drawingml/2006/main" r:id="rId19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tcp.gov.co/img_ctcp/326_folder.png">
                            <a:hlinkClick r:id="rId196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767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NOMBRAMIENTO</w:t>
            </w:r>
            <w:r w:rsidR="00B81C85">
              <w:rPr>
                <w:lang w:val="es-CO"/>
              </w:rPr>
              <w:t xml:space="preserve"> </w:t>
            </w:r>
            <w:r w:rsidRPr="0094454E">
              <w:rPr>
                <w:lang w:val="es-CO"/>
              </w:rPr>
              <w:t>REVISORÍA</w:t>
            </w:r>
            <w:r w:rsidR="00B81C85">
              <w:rPr>
                <w:lang w:val="es-CO"/>
              </w:rPr>
              <w:t xml:space="preserve"> </w:t>
            </w:r>
            <w:r w:rsidRPr="0094454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58" name="Imagen 158" descr="http://www.ctcp.gov.co/img_ctcp/326_folder.png">
                    <a:hlinkClick xmlns:a="http://schemas.openxmlformats.org/drawingml/2006/main" r:id="rId19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cp.gov.co/img_ctcp/326_folder.png">
                            <a:hlinkClick r:id="rId196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770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NOTAS</w:t>
            </w:r>
            <w:r w:rsidR="00B81C85">
              <w:rPr>
                <w:lang w:val="es-CO"/>
              </w:rPr>
              <w:t xml:space="preserve"> </w:t>
            </w:r>
            <w:r w:rsidRPr="0094454E">
              <w:rPr>
                <w:lang w:val="es-CO"/>
              </w:rPr>
              <w:t>A</w:t>
            </w:r>
            <w:r w:rsidR="00B81C85">
              <w:rPr>
                <w:lang w:val="es-CO"/>
              </w:rPr>
              <w:t xml:space="preserve"> </w:t>
            </w:r>
            <w:r w:rsidRPr="0094454E">
              <w:rPr>
                <w:lang w:val="es-CO"/>
              </w:rPr>
              <w:t>LOS</w:t>
            </w:r>
            <w:r w:rsidR="00B81C85">
              <w:rPr>
                <w:lang w:val="es-CO"/>
              </w:rPr>
              <w:t xml:space="preserve"> </w:t>
            </w:r>
            <w:r w:rsidRPr="0094454E">
              <w:rPr>
                <w:lang w:val="es-CO"/>
              </w:rPr>
              <w:t>ESTADOS</w:t>
            </w:r>
            <w:r w:rsidR="00B81C85">
              <w:rPr>
                <w:lang w:val="es-CO"/>
              </w:rPr>
              <w:t xml:space="preserve"> </w:t>
            </w:r>
            <w:r w:rsidRPr="0094454E">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59" name="Imagen 159" descr="http://www.ctcp.gov.co/img_ctcp/326_folder.png">
                    <a:hlinkClick xmlns:a="http://schemas.openxmlformats.org/drawingml/2006/main" r:id="rId19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tcp.gov.co/img_ctcp/326_folder.png">
                            <a:hlinkClick r:id="rId196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771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CARTERA</w:t>
            </w:r>
            <w:r w:rsidR="00B81C85">
              <w:rPr>
                <w:lang w:val="es-CO"/>
              </w:rPr>
              <w:t xml:space="preserve"> </w:t>
            </w:r>
            <w:r w:rsidRPr="0094454E">
              <w:rPr>
                <w:lang w:val="es-CO"/>
              </w:rPr>
              <w:t>SECTOR</w:t>
            </w:r>
            <w:r w:rsidR="00B81C85">
              <w:rPr>
                <w:lang w:val="es-CO"/>
              </w:rPr>
              <w:t xml:space="preserve"> </w:t>
            </w:r>
            <w:r w:rsidRPr="0094454E">
              <w:rPr>
                <w:lang w:val="es-CO"/>
              </w:rPr>
              <w:t>SOLIDARIO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0" name="Imagen 160" descr="http://www.ctcp.gov.co/img_ctcp/326_folder.png">
                    <a:hlinkClick xmlns:a="http://schemas.openxmlformats.org/drawingml/2006/main" r:id="rId19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tcp.gov.co/img_ctcp/326_folder.png">
                            <a:hlinkClick r:id="rId196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773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INHABILIDADES</w:t>
            </w:r>
            <w:r w:rsidR="00B81C85">
              <w:rPr>
                <w:lang w:val="es-CO"/>
              </w:rPr>
              <w:t xml:space="preserve"> </w:t>
            </w:r>
            <w:r w:rsidRPr="0094454E">
              <w:rPr>
                <w:lang w:val="es-CO"/>
              </w:rPr>
              <w:t>-</w:t>
            </w:r>
            <w:r w:rsidR="00B81C85">
              <w:rPr>
                <w:lang w:val="es-CO"/>
              </w:rPr>
              <w:t xml:space="preserve"> </w:t>
            </w:r>
            <w:r w:rsidRPr="0094454E">
              <w:rPr>
                <w:lang w:val="es-CO"/>
              </w:rPr>
              <w:t>REVISOR</w:t>
            </w:r>
            <w:r w:rsidR="00B81C85">
              <w:rPr>
                <w:lang w:val="es-CO"/>
              </w:rPr>
              <w:t xml:space="preserve"> </w:t>
            </w:r>
            <w:r w:rsidRPr="0094454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1" name="Imagen 161" descr="http://www.ctcp.gov.co/img_ctcp/326_folder.png">
                    <a:hlinkClick xmlns:a="http://schemas.openxmlformats.org/drawingml/2006/main" r:id="rId19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tcp.gov.co/img_ctcp/326_folder.png">
                            <a:hlinkClick r:id="rId196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775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INCOMPATIBILIDADES</w:t>
            </w:r>
            <w:r w:rsidR="00B81C85">
              <w:rPr>
                <w:lang w:val="es-CO"/>
              </w:rPr>
              <w:t xml:space="preserve"> </w:t>
            </w:r>
            <w:r w:rsidRPr="0094454E">
              <w:rPr>
                <w:lang w:val="es-CO"/>
              </w:rPr>
              <w:t>PARA</w:t>
            </w:r>
            <w:r w:rsidR="00B81C85">
              <w:rPr>
                <w:lang w:val="es-CO"/>
              </w:rPr>
              <w:t xml:space="preserve"> </w:t>
            </w:r>
            <w:r w:rsidRPr="0094454E">
              <w:rPr>
                <w:lang w:val="es-CO"/>
              </w:rPr>
              <w:t>UN</w:t>
            </w:r>
            <w:r w:rsidR="00B81C85">
              <w:rPr>
                <w:lang w:val="es-CO"/>
              </w:rPr>
              <w:t xml:space="preserve"> </w:t>
            </w:r>
            <w:r w:rsidRPr="0094454E">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2018-09-25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2" name="Imagen 162" descr="http://www.ctcp.gov.co/img_ctcp/326_folder.png">
                    <a:hlinkClick xmlns:a="http://schemas.openxmlformats.org/drawingml/2006/main" r:id="rId19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tcp.gov.co/img_ctcp/326_folder.png">
                            <a:hlinkClick r:id="rId196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777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CLASIFICACIÓN</w:t>
            </w:r>
            <w:r w:rsidR="00B81C85">
              <w:rPr>
                <w:lang w:val="es-CO"/>
              </w:rPr>
              <w:t xml:space="preserve"> </w:t>
            </w:r>
            <w:r w:rsidRPr="0094454E">
              <w:rPr>
                <w:lang w:val="es-CO"/>
              </w:rPr>
              <w:t>DE</w:t>
            </w:r>
            <w:r w:rsidR="00B81C85">
              <w:rPr>
                <w:lang w:val="es-CO"/>
              </w:rPr>
              <w:t xml:space="preserve"> </w:t>
            </w:r>
            <w:r w:rsidRPr="0094454E">
              <w:rPr>
                <w:lang w:val="es-CO"/>
              </w:rPr>
              <w:t>INVERSIONES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3" name="Imagen 163" descr="http://www.ctcp.gov.co/img_ctcp/326_folder.png">
                    <a:hlinkClick xmlns:a="http://schemas.openxmlformats.org/drawingml/2006/main" r:id="rId19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tcp.gov.co/img_ctcp/326_folder.png">
                            <a:hlinkClick r:id="rId196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778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FUNCIONES</w:t>
            </w:r>
            <w:r w:rsidR="00B81C85">
              <w:rPr>
                <w:lang w:val="es-CO"/>
              </w:rPr>
              <w:t xml:space="preserve"> </w:t>
            </w:r>
            <w:r w:rsidRPr="0094454E">
              <w:rPr>
                <w:lang w:val="es-CO"/>
              </w:rPr>
              <w:t>-</w:t>
            </w:r>
            <w:r w:rsidR="00B81C85">
              <w:rPr>
                <w:lang w:val="es-CO"/>
              </w:rPr>
              <w:t xml:space="preserve"> </w:t>
            </w:r>
            <w:r w:rsidRPr="0094454E">
              <w:rPr>
                <w:lang w:val="es-CO"/>
              </w:rPr>
              <w:t>REVISORÍA</w:t>
            </w:r>
            <w:r w:rsidR="00B81C85">
              <w:rPr>
                <w:lang w:val="es-CO"/>
              </w:rPr>
              <w:t xml:space="preserve"> </w:t>
            </w:r>
            <w:r w:rsidRPr="0094454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4" name="Imagen 164" descr="http://www.ctcp.gov.co/img_ctcp/326_folder.png">
                    <a:hlinkClick xmlns:a="http://schemas.openxmlformats.org/drawingml/2006/main" r:id="rId19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tcp.gov.co/img_ctcp/326_folder.png">
                            <a:hlinkClick r:id="rId196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780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RESPONSABILIDAD</w:t>
            </w:r>
            <w:r w:rsidR="00B81C85">
              <w:rPr>
                <w:lang w:val="es-CO"/>
              </w:rPr>
              <w:t xml:space="preserve"> </w:t>
            </w:r>
            <w:r w:rsidRPr="0094454E">
              <w:rPr>
                <w:lang w:val="es-CO"/>
              </w:rPr>
              <w:t>DE</w:t>
            </w:r>
            <w:r w:rsidR="00B81C85">
              <w:rPr>
                <w:lang w:val="es-CO"/>
              </w:rPr>
              <w:t xml:space="preserve"> </w:t>
            </w:r>
            <w:r w:rsidRPr="0094454E">
              <w:rPr>
                <w:lang w:val="es-CO"/>
              </w:rPr>
              <w:t>UN</w:t>
            </w:r>
            <w:r w:rsidR="00B81C85">
              <w:rPr>
                <w:lang w:val="es-CO"/>
              </w:rPr>
              <w:t xml:space="preserve"> </w:t>
            </w:r>
            <w:r w:rsidRPr="0094454E">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2018-09-25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5" name="Imagen 165" descr="http://www.ctcp.gov.co/img_ctcp/326_folder.png">
                    <a:hlinkClick xmlns:a="http://schemas.openxmlformats.org/drawingml/2006/main" r:id="rId19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tcp.gov.co/img_ctcp/326_folder.png">
                            <a:hlinkClick r:id="rId197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781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REGISTRO</w:t>
            </w:r>
            <w:r w:rsidR="00B81C85">
              <w:rPr>
                <w:lang w:val="es-CO"/>
              </w:rPr>
              <w:t xml:space="preserve"> </w:t>
            </w:r>
            <w:r w:rsidRPr="0094454E">
              <w:rPr>
                <w:lang w:val="es-CO"/>
              </w:rPr>
              <w:t>INGRESOS</w:t>
            </w:r>
            <w:r w:rsidR="00B81C85">
              <w:rPr>
                <w:lang w:val="es-CO"/>
              </w:rPr>
              <w:t xml:space="preserve"> </w:t>
            </w:r>
            <w:r w:rsidRPr="0094454E">
              <w:rPr>
                <w:lang w:val="es-CO"/>
              </w:rPr>
              <w:t>DE</w:t>
            </w:r>
            <w:r w:rsidR="00B81C85">
              <w:rPr>
                <w:lang w:val="es-CO"/>
              </w:rPr>
              <w:t xml:space="preserve"> </w:t>
            </w:r>
            <w:r w:rsidRPr="0094454E">
              <w:rPr>
                <w:lang w:val="es-CO"/>
              </w:rPr>
              <w:t>ACTIVIDADES</w:t>
            </w:r>
            <w:r w:rsidR="00B81C85">
              <w:rPr>
                <w:lang w:val="es-CO"/>
              </w:rPr>
              <w:t xml:space="preserve"> </w:t>
            </w:r>
            <w:r w:rsidRPr="0094454E">
              <w:rPr>
                <w:lang w:val="es-CO"/>
              </w:rPr>
              <w:t>ORDINARIAS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6" name="Imagen 166" descr="http://www.ctcp.gov.co/img_ctcp/326_folder.png">
                    <a:hlinkClick xmlns:a="http://schemas.openxmlformats.org/drawingml/2006/main" r:id="rId19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tcp.gov.co/img_ctcp/326_folder.png">
                            <a:hlinkClick r:id="rId197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782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INHABILIDAD</w:t>
            </w:r>
            <w:r w:rsidR="00B81C85">
              <w:rPr>
                <w:lang w:val="es-CO"/>
              </w:rPr>
              <w:t xml:space="preserve"> </w:t>
            </w:r>
            <w:r w:rsidRPr="0094454E">
              <w:rPr>
                <w:lang w:val="es-CO"/>
              </w:rPr>
              <w:t>REVISOR</w:t>
            </w:r>
            <w:r w:rsidR="00B81C85">
              <w:rPr>
                <w:lang w:val="es-CO"/>
              </w:rPr>
              <w:t xml:space="preserve"> </w:t>
            </w:r>
            <w:r w:rsidRPr="0094454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7" name="Imagen 167" descr="http://www.ctcp.gov.co/img_ctcp/326_folder.png">
                    <a:hlinkClick xmlns:a="http://schemas.openxmlformats.org/drawingml/2006/main" r:id="rId19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tcp.gov.co/img_ctcp/326_folder.png">
                            <a:hlinkClick r:id="rId197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784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RECONOCIMIENTO</w:t>
            </w:r>
            <w:r w:rsidR="00B81C85">
              <w:rPr>
                <w:lang w:val="es-CO"/>
              </w:rPr>
              <w:t xml:space="preserve"> </w:t>
            </w:r>
            <w:r w:rsidRPr="0094454E">
              <w:rPr>
                <w:lang w:val="es-CO"/>
              </w:rPr>
              <w:t>DEL</w:t>
            </w:r>
            <w:r w:rsidR="00B81C85">
              <w:rPr>
                <w:lang w:val="es-CO"/>
              </w:rPr>
              <w:t xml:space="preserve"> </w:t>
            </w:r>
            <w:r w:rsidRPr="0094454E">
              <w:rPr>
                <w:lang w:val="es-CO"/>
              </w:rPr>
              <w:t>SOFTWARE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8" name="Imagen 168" descr="http://www.ctcp.gov.co/img_ctcp/326_folder.png">
                    <a:hlinkClick xmlns:a="http://schemas.openxmlformats.org/drawingml/2006/main" r:id="rId19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tcp.gov.co/img_ctcp/326_folder.png">
                            <a:hlinkClick r:id="rId197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786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CONTADOR</w:t>
            </w:r>
            <w:r w:rsidR="00B81C85">
              <w:rPr>
                <w:lang w:val="es-CO"/>
              </w:rPr>
              <w:t xml:space="preserve"> </w:t>
            </w:r>
            <w:r w:rsidRPr="0094454E">
              <w:rPr>
                <w:lang w:val="es-CO"/>
              </w:rPr>
              <w:t>PÚBLICO</w:t>
            </w:r>
            <w:r w:rsidR="00B81C85">
              <w:rPr>
                <w:lang w:val="es-CO"/>
              </w:rPr>
              <w:t xml:space="preserve"> </w:t>
            </w:r>
            <w:r w:rsidRPr="0094454E">
              <w:rPr>
                <w:lang w:val="es-CO"/>
              </w:rPr>
              <w:t>-</w:t>
            </w:r>
            <w:r w:rsidR="00B81C85">
              <w:rPr>
                <w:lang w:val="es-CO"/>
              </w:rPr>
              <w:t xml:space="preserve"> </w:t>
            </w:r>
            <w:r w:rsidRPr="0094454E">
              <w:rPr>
                <w:lang w:val="es-CO"/>
              </w:rPr>
              <w:t>AUDITORÍA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69" name="Imagen 169" descr="http://www.ctcp.gov.co/img_ctcp/326_folder.png">
                    <a:hlinkClick xmlns:a="http://schemas.openxmlformats.org/drawingml/2006/main" r:id="rId19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tcp.gov.co/img_ctcp/326_folder.png">
                            <a:hlinkClick r:id="rId197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788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RECONOCIMIENTO</w:t>
            </w:r>
            <w:r w:rsidR="00B81C85">
              <w:rPr>
                <w:lang w:val="es-CO"/>
              </w:rPr>
              <w:t xml:space="preserve"> </w:t>
            </w:r>
            <w:r w:rsidRPr="0094454E">
              <w:rPr>
                <w:lang w:val="es-CO"/>
              </w:rPr>
              <w:t>DEL</w:t>
            </w:r>
            <w:r w:rsidR="00B81C85">
              <w:rPr>
                <w:lang w:val="es-CO"/>
              </w:rPr>
              <w:t xml:space="preserve"> </w:t>
            </w:r>
            <w:r w:rsidRPr="0094454E">
              <w:rPr>
                <w:lang w:val="es-CO"/>
              </w:rPr>
              <w:t>INGRESO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70" name="Imagen 170" descr="http://www.ctcp.gov.co/img_ctcp/326_folder.png">
                    <a:hlinkClick xmlns:a="http://schemas.openxmlformats.org/drawingml/2006/main" r:id="rId19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tcp.gov.co/img_ctcp/326_folder.png">
                            <a:hlinkClick r:id="rId197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790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TERMINACIÓN</w:t>
            </w:r>
            <w:r w:rsidR="00B81C85">
              <w:rPr>
                <w:lang w:val="es-CO"/>
              </w:rPr>
              <w:t xml:space="preserve"> </w:t>
            </w:r>
            <w:r w:rsidRPr="0094454E">
              <w:rPr>
                <w:lang w:val="es-CO"/>
              </w:rPr>
              <w:t>DE</w:t>
            </w:r>
            <w:r w:rsidR="00B81C85">
              <w:rPr>
                <w:lang w:val="es-CO"/>
              </w:rPr>
              <w:t xml:space="preserve"> </w:t>
            </w:r>
            <w:r w:rsidRPr="0094454E">
              <w:rPr>
                <w:lang w:val="es-CO"/>
              </w:rPr>
              <w:t>LABORES</w:t>
            </w:r>
            <w:r w:rsidR="00B81C85">
              <w:rPr>
                <w:lang w:val="es-CO"/>
              </w:rPr>
              <w:t xml:space="preserve"> </w:t>
            </w:r>
            <w:r w:rsidRPr="0094454E">
              <w:rPr>
                <w:lang w:val="es-CO"/>
              </w:rPr>
              <w:t>DEL</w:t>
            </w:r>
            <w:r w:rsidR="00B81C85">
              <w:rPr>
                <w:lang w:val="es-CO"/>
              </w:rPr>
              <w:t xml:space="preserve"> </w:t>
            </w:r>
            <w:r w:rsidRPr="0094454E">
              <w:rPr>
                <w:lang w:val="es-CO"/>
              </w:rPr>
              <w:t>CONTADOR</w:t>
            </w:r>
            <w:r w:rsidR="00B81C85">
              <w:rPr>
                <w:lang w:val="es-CO"/>
              </w:rPr>
              <w:t xml:space="preserve"> </w:t>
            </w:r>
            <w:r w:rsidRPr="0094454E">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71" name="Imagen 171" descr="http://www.ctcp.gov.co/img_ctcp/326_folder.png">
                    <a:hlinkClick xmlns:a="http://schemas.openxmlformats.org/drawingml/2006/main" r:id="rId19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tcp.gov.co/img_ctcp/326_folder.png">
                            <a:hlinkClick r:id="rId197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791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ACTUACIONES</w:t>
            </w:r>
            <w:r w:rsidR="00B81C85">
              <w:rPr>
                <w:lang w:val="es-CO"/>
              </w:rPr>
              <w:t xml:space="preserve"> </w:t>
            </w:r>
            <w:r w:rsidRPr="0094454E">
              <w:rPr>
                <w:lang w:val="es-CO"/>
              </w:rPr>
              <w:t>COMO</w:t>
            </w:r>
            <w:r w:rsidR="00B81C85">
              <w:rPr>
                <w:lang w:val="es-CO"/>
              </w:rPr>
              <w:t xml:space="preserve"> </w:t>
            </w:r>
            <w:r w:rsidRPr="0094454E">
              <w:rPr>
                <w:lang w:val="es-CO"/>
              </w:rPr>
              <w:t>CONTADOR</w:t>
            </w:r>
            <w:r w:rsidR="00B81C85">
              <w:rPr>
                <w:lang w:val="es-CO"/>
              </w:rPr>
              <w:t xml:space="preserve"> </w:t>
            </w:r>
            <w:r w:rsidRPr="0094454E">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72" name="Imagen 172" descr="http://www.ctcp.gov.co/img_ctcp/326_folder.png">
                    <a:hlinkClick xmlns:a="http://schemas.openxmlformats.org/drawingml/2006/main" r:id="rId19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tcp.gov.co/img_ctcp/326_folder.png">
                            <a:hlinkClick r:id="rId197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792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IMPUESTO</w:t>
            </w:r>
            <w:r w:rsidR="00B81C85">
              <w:rPr>
                <w:lang w:val="es-CO"/>
              </w:rPr>
              <w:t xml:space="preserve"> </w:t>
            </w:r>
            <w:r w:rsidRPr="0094454E">
              <w:rPr>
                <w:lang w:val="es-CO"/>
              </w:rPr>
              <w:t>SOCIAL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73" name="Imagen 173" descr="http://www.ctcp.gov.co/img_ctcp/326_folder.png">
                    <a:hlinkClick xmlns:a="http://schemas.openxmlformats.org/drawingml/2006/main" r:id="rId19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tcp.gov.co/img_ctcp/326_folder.png">
                            <a:hlinkClick r:id="rId197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794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PERMANENCIA</w:t>
            </w:r>
            <w:r w:rsidR="00B81C85">
              <w:rPr>
                <w:lang w:val="es-CO"/>
              </w:rPr>
              <w:t xml:space="preserve"> </w:t>
            </w:r>
            <w:r w:rsidRPr="0094454E">
              <w:rPr>
                <w:lang w:val="es-CO"/>
              </w:rPr>
              <w:t>Y</w:t>
            </w:r>
            <w:r w:rsidR="00B81C85">
              <w:rPr>
                <w:lang w:val="es-CO"/>
              </w:rPr>
              <w:t xml:space="preserve"> </w:t>
            </w:r>
            <w:r w:rsidRPr="0094454E">
              <w:rPr>
                <w:lang w:val="es-CO"/>
              </w:rPr>
              <w:t>VOLUNTARIEDAD</w:t>
            </w:r>
            <w:r w:rsidR="00B81C85">
              <w:rPr>
                <w:lang w:val="es-CO"/>
              </w:rPr>
              <w:t xml:space="preserve"> </w:t>
            </w:r>
            <w:r w:rsidRPr="0094454E">
              <w:rPr>
                <w:lang w:val="es-CO"/>
              </w:rPr>
              <w:t>GRUPO</w:t>
            </w:r>
            <w:r w:rsidR="00B81C85">
              <w:rPr>
                <w:lang w:val="es-CO"/>
              </w:rPr>
              <w:t xml:space="preserve"> </w:t>
            </w:r>
            <w:r w:rsidRPr="0094454E">
              <w:rPr>
                <w:lang w:val="es-CO"/>
              </w:rPr>
              <w:t>1</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74" name="Imagen 174" descr="http://www.ctcp.gov.co/img_ctcp/326_folder.png">
                    <a:hlinkClick xmlns:a="http://schemas.openxmlformats.org/drawingml/2006/main" r:id="rId19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ctcp.gov.co/img_ctcp/326_folder.png">
                            <a:hlinkClick r:id="rId197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795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DEPRECIACIÓN</w:t>
            </w:r>
            <w:r w:rsidR="00B81C85">
              <w:rPr>
                <w:lang w:val="es-CO"/>
              </w:rPr>
              <w:t xml:space="preserve"> </w:t>
            </w:r>
            <w:r w:rsidRPr="0094454E">
              <w:rPr>
                <w:lang w:val="es-CO"/>
              </w:rPr>
              <w:t>POR</w:t>
            </w:r>
            <w:r w:rsidR="00B81C85">
              <w:rPr>
                <w:lang w:val="es-CO"/>
              </w:rPr>
              <w:t xml:space="preserve"> </w:t>
            </w:r>
            <w:r w:rsidRPr="0094454E">
              <w:rPr>
                <w:lang w:val="es-CO"/>
              </w:rPr>
              <w:t>COMPONENTES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75" name="Imagen 175" descr="http://www.ctcp.gov.co/img_ctcp/326_folder.png">
                    <a:hlinkClick xmlns:a="http://schemas.openxmlformats.org/drawingml/2006/main" r:id="rId19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ctcp.gov.co/img_ctcp/326_folder.png">
                            <a:hlinkClick r:id="rId198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4454E" w:rsidRPr="0094454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796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VINCULACIÓN</w:t>
            </w:r>
            <w:r w:rsidR="00B81C85">
              <w:rPr>
                <w:lang w:val="es-CO"/>
              </w:rPr>
              <w:t xml:space="preserve"> </w:t>
            </w:r>
            <w:r w:rsidRPr="0094454E">
              <w:rPr>
                <w:lang w:val="es-CO"/>
              </w:rPr>
              <w:t>CONTRACTUAL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lang w:val="es-CO"/>
              </w:rPr>
            </w:pPr>
            <w:r w:rsidRPr="0094454E">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4454E" w:rsidRPr="0094454E" w:rsidRDefault="0094454E" w:rsidP="0094454E">
            <w:pPr>
              <w:pStyle w:val="Cuerpovademecum"/>
              <w:rPr>
                <w:noProof/>
                <w:lang w:val="es-CO" w:eastAsia="es-CO"/>
              </w:rPr>
            </w:pPr>
            <w:r w:rsidRPr="0094454E">
              <w:rPr>
                <w:noProof/>
                <w:lang w:val="es-CO" w:eastAsia="es-CO"/>
              </w:rPr>
              <w:drawing>
                <wp:inline distT="0" distB="0" distL="0" distR="0">
                  <wp:extent cx="304800" cy="304800"/>
                  <wp:effectExtent l="0" t="0" r="0" b="0"/>
                  <wp:docPr id="176" name="Imagen 176" descr="http://www.ctcp.gov.co/img_ctcp/326_folder.png">
                    <a:hlinkClick xmlns:a="http://schemas.openxmlformats.org/drawingml/2006/main" r:id="rId19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ctcp.gov.co/img_ctcp/326_folder.png">
                            <a:hlinkClick r:id="rId198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0E65" w:rsidRPr="007F0E6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798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INHABILIDADES</w:t>
            </w:r>
            <w:r w:rsidR="00B81C85">
              <w:rPr>
                <w:lang w:val="es-CO"/>
              </w:rPr>
              <w:t xml:space="preserve"> </w:t>
            </w:r>
            <w:r w:rsidRPr="007F0E65">
              <w:rPr>
                <w:lang w:val="es-CO"/>
              </w:rPr>
              <w:t>-</w:t>
            </w:r>
            <w:r w:rsidR="00B81C85">
              <w:rPr>
                <w:lang w:val="es-CO"/>
              </w:rPr>
              <w:t xml:space="preserve"> </w:t>
            </w:r>
            <w:r w:rsidRPr="007F0E65">
              <w:rPr>
                <w:lang w:val="es-CO"/>
              </w:rPr>
              <w:t>REVISORES</w:t>
            </w:r>
            <w:r w:rsidR="00B81C85">
              <w:rPr>
                <w:lang w:val="es-CO"/>
              </w:rPr>
              <w:t xml:space="preserve"> </w:t>
            </w:r>
            <w:r w:rsidRPr="007F0E65">
              <w:rPr>
                <w:lang w:val="es-CO"/>
              </w:rPr>
              <w:t>FISCALES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noProof/>
                <w:lang w:val="es-CO" w:eastAsia="es-CO"/>
              </w:rPr>
            </w:pPr>
            <w:r w:rsidRPr="007F0E65">
              <w:rPr>
                <w:noProof/>
                <w:lang w:val="es-CO" w:eastAsia="es-CO"/>
              </w:rPr>
              <w:drawing>
                <wp:inline distT="0" distB="0" distL="0" distR="0">
                  <wp:extent cx="304800" cy="304800"/>
                  <wp:effectExtent l="0" t="0" r="0" b="0"/>
                  <wp:docPr id="177" name="Imagen 177" descr="http://www.ctcp.gov.co/img_ctcp/326_folder.png">
                    <a:hlinkClick xmlns:a="http://schemas.openxmlformats.org/drawingml/2006/main" r:id="rId19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p.gov.co/img_ctcp/326_folder.png">
                            <a:hlinkClick r:id="rId198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0E65" w:rsidRPr="007F0E6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801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REVISORÍA</w:t>
            </w:r>
            <w:r w:rsidR="00B81C85">
              <w:rPr>
                <w:lang w:val="es-CO"/>
              </w:rPr>
              <w:t xml:space="preserve"> </w:t>
            </w:r>
            <w:r w:rsidRPr="007F0E65">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noProof/>
                <w:lang w:val="es-CO" w:eastAsia="es-CO"/>
              </w:rPr>
            </w:pPr>
            <w:r w:rsidRPr="007F0E65">
              <w:rPr>
                <w:noProof/>
                <w:lang w:val="es-CO" w:eastAsia="es-CO"/>
              </w:rPr>
              <w:drawing>
                <wp:inline distT="0" distB="0" distL="0" distR="0">
                  <wp:extent cx="304800" cy="304800"/>
                  <wp:effectExtent l="0" t="0" r="0" b="0"/>
                  <wp:docPr id="178" name="Imagen 178" descr="http://www.ctcp.gov.co/img_ctcp/326_folder.png">
                    <a:hlinkClick xmlns:a="http://schemas.openxmlformats.org/drawingml/2006/main" r:id="rId19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tcp.gov.co/img_ctcp/326_folder.png">
                            <a:hlinkClick r:id="rId198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0E65" w:rsidRPr="007F0E6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802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MODIFICACIONES</w:t>
            </w:r>
            <w:r w:rsidR="00B81C85">
              <w:rPr>
                <w:lang w:val="es-CO"/>
              </w:rPr>
              <w:t xml:space="preserve"> </w:t>
            </w:r>
            <w:r w:rsidRPr="007F0E65">
              <w:rPr>
                <w:lang w:val="es-CO"/>
              </w:rPr>
              <w:t>NIC</w:t>
            </w:r>
            <w:r w:rsidR="00B81C85">
              <w:rPr>
                <w:lang w:val="es-CO"/>
              </w:rPr>
              <w:t xml:space="preserve"> </w:t>
            </w:r>
            <w:r w:rsidRPr="007F0E65">
              <w:rPr>
                <w:lang w:val="es-CO"/>
              </w:rPr>
              <w:t>2</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2018-10-24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noProof/>
                <w:lang w:val="es-CO" w:eastAsia="es-CO"/>
              </w:rPr>
            </w:pPr>
            <w:r w:rsidRPr="007F0E65">
              <w:rPr>
                <w:noProof/>
                <w:lang w:val="es-CO" w:eastAsia="es-CO"/>
              </w:rPr>
              <w:drawing>
                <wp:inline distT="0" distB="0" distL="0" distR="0">
                  <wp:extent cx="304800" cy="304800"/>
                  <wp:effectExtent l="0" t="0" r="0" b="0"/>
                  <wp:docPr id="179" name="Imagen 179" descr="http://www.ctcp.gov.co/img_ctcp/326_folder.png">
                    <a:hlinkClick xmlns:a="http://schemas.openxmlformats.org/drawingml/2006/main" r:id="rId19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tcp.gov.co/img_ctcp/326_folder.png">
                            <a:hlinkClick r:id="rId198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0E65" w:rsidRPr="007F0E6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804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REQUERIMIENTO</w:t>
            </w:r>
            <w:r w:rsidR="00B81C85">
              <w:rPr>
                <w:lang w:val="es-CO"/>
              </w:rPr>
              <w:t xml:space="preserve"> </w:t>
            </w:r>
            <w:r w:rsidRPr="007F0E65">
              <w:rPr>
                <w:lang w:val="es-CO"/>
              </w:rPr>
              <w:t>DE</w:t>
            </w:r>
            <w:r w:rsidR="00B81C85">
              <w:rPr>
                <w:lang w:val="es-CO"/>
              </w:rPr>
              <w:t xml:space="preserve"> </w:t>
            </w:r>
            <w:r w:rsidRPr="007F0E65">
              <w:rPr>
                <w:lang w:val="es-CO"/>
              </w:rPr>
              <w:t>TARJETA</w:t>
            </w:r>
            <w:r w:rsidR="00B81C85">
              <w:rPr>
                <w:lang w:val="es-CO"/>
              </w:rPr>
              <w:t xml:space="preserve"> </w:t>
            </w:r>
            <w:r w:rsidRPr="007F0E65">
              <w:rPr>
                <w:lang w:val="es-CO"/>
              </w:rPr>
              <w:t>PROFESIONAL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2018-10-10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noProof/>
                <w:lang w:val="es-CO" w:eastAsia="es-CO"/>
              </w:rPr>
            </w:pPr>
            <w:r w:rsidRPr="007F0E65">
              <w:rPr>
                <w:noProof/>
                <w:lang w:val="es-CO" w:eastAsia="es-CO"/>
              </w:rPr>
              <w:drawing>
                <wp:inline distT="0" distB="0" distL="0" distR="0">
                  <wp:extent cx="304800" cy="304800"/>
                  <wp:effectExtent l="0" t="0" r="0" b="0"/>
                  <wp:docPr id="180" name="Imagen 180" descr="http://www.ctcp.gov.co/img_ctcp/326_folder.png">
                    <a:hlinkClick xmlns:a="http://schemas.openxmlformats.org/drawingml/2006/main" r:id="rId19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tcp.gov.co/img_ctcp/326_folder.png">
                            <a:hlinkClick r:id="rId198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0E65" w:rsidRPr="007F0E6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805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PRESENTACIÓN</w:t>
            </w:r>
            <w:r w:rsidR="00B81C85">
              <w:rPr>
                <w:lang w:val="es-CO"/>
              </w:rPr>
              <w:t xml:space="preserve"> </w:t>
            </w:r>
            <w:r w:rsidRPr="007F0E65">
              <w:rPr>
                <w:lang w:val="es-CO"/>
              </w:rPr>
              <w:t>ESTADOS</w:t>
            </w:r>
            <w:r w:rsidR="00B81C85">
              <w:rPr>
                <w:lang w:val="es-CO"/>
              </w:rPr>
              <w:t xml:space="preserve"> </w:t>
            </w:r>
            <w:r w:rsidRPr="007F0E65">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noProof/>
                <w:lang w:val="es-CO" w:eastAsia="es-CO"/>
              </w:rPr>
            </w:pPr>
            <w:r w:rsidRPr="007F0E65">
              <w:rPr>
                <w:noProof/>
                <w:lang w:val="es-CO" w:eastAsia="es-CO"/>
              </w:rPr>
              <w:drawing>
                <wp:inline distT="0" distB="0" distL="0" distR="0">
                  <wp:extent cx="304800" cy="304800"/>
                  <wp:effectExtent l="0" t="0" r="0" b="0"/>
                  <wp:docPr id="181" name="Imagen 181" descr="http://www.ctcp.gov.co/img_ctcp/326_folder.png">
                    <a:hlinkClick xmlns:a="http://schemas.openxmlformats.org/drawingml/2006/main" r:id="rId19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tcp.gov.co/img_ctcp/326_folder.png">
                            <a:hlinkClick r:id="rId198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0E65" w:rsidRPr="007F0E6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806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DIFERIDOS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2018-10-24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noProof/>
                <w:lang w:val="es-CO" w:eastAsia="es-CO"/>
              </w:rPr>
            </w:pPr>
            <w:r w:rsidRPr="007F0E65">
              <w:rPr>
                <w:noProof/>
                <w:lang w:val="es-CO" w:eastAsia="es-CO"/>
              </w:rPr>
              <w:drawing>
                <wp:inline distT="0" distB="0" distL="0" distR="0">
                  <wp:extent cx="304800" cy="304800"/>
                  <wp:effectExtent l="0" t="0" r="0" b="0"/>
                  <wp:docPr id="182" name="Imagen 182" descr="http://www.ctcp.gov.co/img_ctcp/326_folder.png">
                    <a:hlinkClick xmlns:a="http://schemas.openxmlformats.org/drawingml/2006/main" r:id="rId19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tcp.gov.co/img_ctcp/326_folder.png">
                            <a:hlinkClick r:id="rId198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F0E65" w:rsidRPr="007F0E65"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808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FUNCIONES</w:t>
            </w:r>
            <w:r w:rsidR="00B81C85">
              <w:rPr>
                <w:lang w:val="es-CO"/>
              </w:rPr>
              <w:t xml:space="preserve"> </w:t>
            </w:r>
            <w:r w:rsidRPr="007F0E65">
              <w:rPr>
                <w:lang w:val="es-CO"/>
              </w:rPr>
              <w:t>DEL</w:t>
            </w:r>
            <w:r w:rsidR="00B81C85">
              <w:rPr>
                <w:lang w:val="es-CO"/>
              </w:rPr>
              <w:t xml:space="preserve"> </w:t>
            </w:r>
            <w:r w:rsidRPr="007F0E65">
              <w:rPr>
                <w:lang w:val="es-CO"/>
              </w:rPr>
              <w:t>REVISOR</w:t>
            </w:r>
            <w:r w:rsidR="00B81C85">
              <w:rPr>
                <w:lang w:val="es-CO"/>
              </w:rPr>
              <w:t xml:space="preserve"> </w:t>
            </w:r>
            <w:r w:rsidRPr="007F0E65">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lang w:val="es-CO"/>
              </w:rPr>
            </w:pPr>
            <w:r w:rsidRPr="007F0E65">
              <w:rPr>
                <w:lang w:val="es-CO"/>
              </w:rPr>
              <w:t>2018-10-16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F0E65" w:rsidRPr="007F0E65" w:rsidRDefault="007F0E65" w:rsidP="007F0E65">
            <w:pPr>
              <w:pStyle w:val="Cuerpovademecum"/>
              <w:rPr>
                <w:noProof/>
                <w:lang w:val="es-CO" w:eastAsia="es-CO"/>
              </w:rPr>
            </w:pPr>
            <w:r w:rsidRPr="007F0E65">
              <w:rPr>
                <w:noProof/>
                <w:lang w:val="es-CO" w:eastAsia="es-CO"/>
              </w:rPr>
              <w:drawing>
                <wp:inline distT="0" distB="0" distL="0" distR="0">
                  <wp:extent cx="304800" cy="304800"/>
                  <wp:effectExtent l="0" t="0" r="0" b="0"/>
                  <wp:docPr id="183" name="Imagen 183" descr="http://www.ctcp.gov.co/img_ctcp/326_folder.png">
                    <a:hlinkClick xmlns:a="http://schemas.openxmlformats.org/drawingml/2006/main" r:id="rId19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tcp.gov.co/img_ctcp/326_folder.png">
                            <a:hlinkClick r:id="rId198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16393" w:rsidRPr="0031639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809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CERTIFICACIÓN</w:t>
            </w:r>
            <w:r w:rsidR="00B81C85">
              <w:rPr>
                <w:lang w:val="es-CO"/>
              </w:rPr>
              <w:t xml:space="preserve"> </w:t>
            </w:r>
            <w:r w:rsidRPr="00316393">
              <w:rPr>
                <w:lang w:val="es-CO"/>
              </w:rPr>
              <w:t>SEGURIDAD</w:t>
            </w:r>
            <w:r w:rsidR="00B81C85">
              <w:rPr>
                <w:lang w:val="es-CO"/>
              </w:rPr>
              <w:t xml:space="preserve"> </w:t>
            </w:r>
            <w:r w:rsidRPr="00316393">
              <w:rPr>
                <w:lang w:val="es-CO"/>
              </w:rPr>
              <w:t>SOCIAL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2018-10-11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noProof/>
                <w:lang w:val="es-CO" w:eastAsia="es-CO"/>
              </w:rPr>
            </w:pPr>
            <w:r w:rsidRPr="00316393">
              <w:rPr>
                <w:noProof/>
                <w:lang w:val="es-CO" w:eastAsia="es-CO"/>
              </w:rPr>
              <w:drawing>
                <wp:inline distT="0" distB="0" distL="0" distR="0">
                  <wp:extent cx="304800" cy="304800"/>
                  <wp:effectExtent l="0" t="0" r="0" b="0"/>
                  <wp:docPr id="184" name="Imagen 184" descr="http://www.ctcp.gov.co/img_ctcp/326_folder.png">
                    <a:hlinkClick xmlns:a="http://schemas.openxmlformats.org/drawingml/2006/main" r:id="rId19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tcp.gov.co/img_ctcp/326_folder.png">
                            <a:hlinkClick r:id="rId198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16393" w:rsidRPr="0031639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811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ACTUACIONES</w:t>
            </w:r>
            <w:r w:rsidR="00B81C85">
              <w:rPr>
                <w:lang w:val="es-CO"/>
              </w:rPr>
              <w:t xml:space="preserve"> </w:t>
            </w:r>
            <w:r w:rsidRPr="00316393">
              <w:rPr>
                <w:lang w:val="es-CO"/>
              </w:rPr>
              <w:t>DEL</w:t>
            </w:r>
            <w:r w:rsidR="00B81C85">
              <w:rPr>
                <w:lang w:val="es-CO"/>
              </w:rPr>
              <w:t xml:space="preserve"> </w:t>
            </w:r>
            <w:r w:rsidRPr="00316393">
              <w:rPr>
                <w:lang w:val="es-CO"/>
              </w:rPr>
              <w:t>REVISOR</w:t>
            </w:r>
            <w:r w:rsidR="00B81C85">
              <w:rPr>
                <w:lang w:val="es-CO"/>
              </w:rPr>
              <w:t xml:space="preserve"> </w:t>
            </w:r>
            <w:r w:rsidRPr="0031639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2018-10-24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noProof/>
                <w:lang w:val="es-CO" w:eastAsia="es-CO"/>
              </w:rPr>
            </w:pPr>
            <w:r w:rsidRPr="00316393">
              <w:rPr>
                <w:noProof/>
                <w:lang w:val="es-CO" w:eastAsia="es-CO"/>
              </w:rPr>
              <w:drawing>
                <wp:inline distT="0" distB="0" distL="0" distR="0">
                  <wp:extent cx="304800" cy="304800"/>
                  <wp:effectExtent l="0" t="0" r="0" b="0"/>
                  <wp:docPr id="185" name="Imagen 185" descr="http://www.ctcp.gov.co/img_ctcp/326_folder.png">
                    <a:hlinkClick xmlns:a="http://schemas.openxmlformats.org/drawingml/2006/main" r:id="rId19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tcp.gov.co/img_ctcp/326_folder.png">
                            <a:hlinkClick r:id="rId199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316393" w:rsidRPr="0031639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812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INQUIETUDES</w:t>
            </w:r>
            <w:r w:rsidR="00B81C85">
              <w:rPr>
                <w:lang w:val="es-CO"/>
              </w:rPr>
              <w:t xml:space="preserve"> </w:t>
            </w:r>
            <w:r w:rsidRPr="00316393">
              <w:rPr>
                <w:lang w:val="es-CO"/>
              </w:rPr>
              <w:t>-</w:t>
            </w:r>
            <w:r w:rsidR="00B81C85">
              <w:rPr>
                <w:lang w:val="es-CO"/>
              </w:rPr>
              <w:t xml:space="preserve"> </w:t>
            </w:r>
            <w:r w:rsidRPr="00316393">
              <w:rPr>
                <w:lang w:val="es-CO"/>
              </w:rPr>
              <w:t>NIIF</w:t>
            </w:r>
            <w:r w:rsidR="00B81C85">
              <w:rPr>
                <w:lang w:val="es-CO"/>
              </w:rPr>
              <w:t xml:space="preserve"> </w:t>
            </w:r>
            <w:r w:rsidRPr="00316393">
              <w:rPr>
                <w:lang w:val="es-CO"/>
              </w:rPr>
              <w:t>-</w:t>
            </w:r>
            <w:r w:rsidR="00B81C85">
              <w:rPr>
                <w:lang w:val="es-CO"/>
              </w:rPr>
              <w:t xml:space="preserve"> </w:t>
            </w:r>
            <w:r w:rsidRPr="00316393">
              <w:rPr>
                <w:lang w:val="es-CO"/>
              </w:rPr>
              <w:t>SERVICIO</w:t>
            </w:r>
            <w:r w:rsidR="00B81C85">
              <w:rPr>
                <w:lang w:val="es-CO"/>
              </w:rPr>
              <w:t xml:space="preserve"> </w:t>
            </w:r>
            <w:r w:rsidRPr="00316393">
              <w:rPr>
                <w:lang w:val="es-CO"/>
              </w:rPr>
              <w:t>DE</w:t>
            </w:r>
            <w:r w:rsidR="00B81C85">
              <w:rPr>
                <w:lang w:val="es-CO"/>
              </w:rPr>
              <w:t xml:space="preserve"> </w:t>
            </w:r>
            <w:r w:rsidRPr="00316393">
              <w:rPr>
                <w:lang w:val="es-CO"/>
              </w:rPr>
              <w:t>TRANSPORTE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lang w:val="es-CO"/>
              </w:rPr>
            </w:pPr>
            <w:r w:rsidRPr="00316393">
              <w:rPr>
                <w:lang w:val="es-CO"/>
              </w:rPr>
              <w:t>2018-10-26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316393" w:rsidRPr="00316393" w:rsidRDefault="00316393" w:rsidP="00316393">
            <w:pPr>
              <w:pStyle w:val="Cuerpovademecum"/>
              <w:rPr>
                <w:noProof/>
                <w:lang w:val="es-CO" w:eastAsia="es-CO"/>
              </w:rPr>
            </w:pPr>
            <w:r w:rsidRPr="00316393">
              <w:rPr>
                <w:noProof/>
                <w:lang w:val="es-CO" w:eastAsia="es-CO"/>
              </w:rPr>
              <w:drawing>
                <wp:inline distT="0" distB="0" distL="0" distR="0">
                  <wp:extent cx="304800" cy="304800"/>
                  <wp:effectExtent l="0" t="0" r="0" b="0"/>
                  <wp:docPr id="186" name="Imagen 186" descr="http://www.ctcp.gov.co/img_ctcp/326_folder.png">
                    <a:hlinkClick xmlns:a="http://schemas.openxmlformats.org/drawingml/2006/main" r:id="rId19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tcp.gov.co/img_ctcp/326_folder.png">
                            <a:hlinkClick r:id="rId199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F1687" w:rsidRPr="006F168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813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FUNCIONES</w:t>
            </w:r>
            <w:r w:rsidR="00B81C85">
              <w:rPr>
                <w:lang w:val="es-CO"/>
              </w:rPr>
              <w:t xml:space="preserve"> </w:t>
            </w:r>
            <w:r w:rsidRPr="006F1687">
              <w:rPr>
                <w:lang w:val="es-CO"/>
              </w:rPr>
              <w:t>DEL</w:t>
            </w:r>
            <w:r w:rsidR="00B81C85">
              <w:rPr>
                <w:lang w:val="es-CO"/>
              </w:rPr>
              <w:t xml:space="preserve"> </w:t>
            </w:r>
            <w:r w:rsidRPr="006F1687">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2018-10-16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noProof/>
                <w:lang w:val="es-CO" w:eastAsia="es-CO"/>
              </w:rPr>
            </w:pPr>
            <w:r w:rsidRPr="006F1687">
              <w:rPr>
                <w:noProof/>
                <w:lang w:val="es-CO" w:eastAsia="es-CO"/>
              </w:rPr>
              <w:drawing>
                <wp:inline distT="0" distB="0" distL="0" distR="0">
                  <wp:extent cx="304800" cy="304800"/>
                  <wp:effectExtent l="0" t="0" r="0" b="0"/>
                  <wp:docPr id="187" name="Imagen 187" descr="http://www.ctcp.gov.co/img_ctcp/326_folder.png">
                    <a:hlinkClick xmlns:a="http://schemas.openxmlformats.org/drawingml/2006/main" r:id="rId19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tcp.gov.co/img_ctcp/326_folder.png">
                            <a:hlinkClick r:id="rId199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F1687" w:rsidRPr="006F168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814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VINCULACIÓN</w:t>
            </w:r>
            <w:r w:rsidR="00B81C85">
              <w:rPr>
                <w:lang w:val="es-CO"/>
              </w:rPr>
              <w:t xml:space="preserve"> </w:t>
            </w:r>
            <w:r w:rsidRPr="006F1687">
              <w:rPr>
                <w:lang w:val="es-CO"/>
              </w:rPr>
              <w:t>CONTRACTUAL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noProof/>
                <w:lang w:val="es-CO" w:eastAsia="es-CO"/>
              </w:rPr>
            </w:pPr>
            <w:r w:rsidRPr="006F1687">
              <w:rPr>
                <w:noProof/>
                <w:lang w:val="es-CO" w:eastAsia="es-CO"/>
              </w:rPr>
              <w:drawing>
                <wp:inline distT="0" distB="0" distL="0" distR="0">
                  <wp:extent cx="304800" cy="304800"/>
                  <wp:effectExtent l="0" t="0" r="0" b="0"/>
                  <wp:docPr id="188" name="Imagen 188" descr="http://www.ctcp.gov.co/img_ctcp/326_folder.png">
                    <a:hlinkClick xmlns:a="http://schemas.openxmlformats.org/drawingml/2006/main" r:id="rId19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tcp.gov.co/img_ctcp/326_folder.png">
                            <a:hlinkClick r:id="rId199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F1687" w:rsidRPr="006F168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816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DONACIONES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noProof/>
                <w:lang w:val="es-CO" w:eastAsia="es-CO"/>
              </w:rPr>
            </w:pPr>
            <w:r w:rsidRPr="006F1687">
              <w:rPr>
                <w:noProof/>
                <w:lang w:val="es-CO" w:eastAsia="es-CO"/>
              </w:rPr>
              <w:drawing>
                <wp:inline distT="0" distB="0" distL="0" distR="0">
                  <wp:extent cx="304800" cy="304800"/>
                  <wp:effectExtent l="0" t="0" r="0" b="0"/>
                  <wp:docPr id="189" name="Imagen 189" descr="http://www.ctcp.gov.co/img_ctcp/326_folder.png">
                    <a:hlinkClick xmlns:a="http://schemas.openxmlformats.org/drawingml/2006/main" r:id="rId19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tcp.gov.co/img_ctcp/326_folder.png">
                            <a:hlinkClick r:id="rId199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F1687" w:rsidRPr="006F168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819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HONORARIOS</w:t>
            </w:r>
            <w:r w:rsidR="00B81C85">
              <w:rPr>
                <w:lang w:val="es-CO"/>
              </w:rPr>
              <w:t xml:space="preserve"> </w:t>
            </w:r>
            <w:r w:rsidRPr="006F1687">
              <w:rPr>
                <w:lang w:val="es-CO"/>
              </w:rPr>
              <w:t>DEL</w:t>
            </w:r>
            <w:r w:rsidR="00B81C85">
              <w:rPr>
                <w:lang w:val="es-CO"/>
              </w:rPr>
              <w:t xml:space="preserve"> </w:t>
            </w:r>
            <w:r w:rsidRPr="006F1687">
              <w:rPr>
                <w:lang w:val="es-CO"/>
              </w:rPr>
              <w:t>REVISOR</w:t>
            </w:r>
            <w:r w:rsidR="00B81C85">
              <w:rPr>
                <w:lang w:val="es-CO"/>
              </w:rPr>
              <w:t xml:space="preserve"> </w:t>
            </w:r>
            <w:r w:rsidRPr="006F1687">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2018-10-16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noProof/>
                <w:lang w:val="es-CO" w:eastAsia="es-CO"/>
              </w:rPr>
            </w:pPr>
            <w:r w:rsidRPr="006F1687">
              <w:rPr>
                <w:noProof/>
                <w:lang w:val="es-CO" w:eastAsia="es-CO"/>
              </w:rPr>
              <w:drawing>
                <wp:inline distT="0" distB="0" distL="0" distR="0">
                  <wp:extent cx="304800" cy="304800"/>
                  <wp:effectExtent l="0" t="0" r="0" b="0"/>
                  <wp:docPr id="190" name="Imagen 190" descr="http://www.ctcp.gov.co/img_ctcp/326_folder.png">
                    <a:hlinkClick xmlns:a="http://schemas.openxmlformats.org/drawingml/2006/main" r:id="rId19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tcp.gov.co/img_ctcp/326_folder.png">
                            <a:hlinkClick r:id="rId199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F1687" w:rsidRPr="006F168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822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RESPONSABILIDAD</w:t>
            </w:r>
            <w:r w:rsidR="00B81C85">
              <w:rPr>
                <w:lang w:val="es-CO"/>
              </w:rPr>
              <w:t xml:space="preserve"> </w:t>
            </w:r>
            <w:r w:rsidRPr="006F1687">
              <w:rPr>
                <w:lang w:val="es-CO"/>
              </w:rPr>
              <w:t>SOBRE</w:t>
            </w:r>
            <w:r w:rsidR="00B81C85">
              <w:rPr>
                <w:lang w:val="es-CO"/>
              </w:rPr>
              <w:t xml:space="preserve"> </w:t>
            </w:r>
            <w:r w:rsidRPr="006F1687">
              <w:rPr>
                <w:lang w:val="es-CO"/>
              </w:rPr>
              <w:t>LOS</w:t>
            </w:r>
            <w:r w:rsidR="00B81C85">
              <w:rPr>
                <w:lang w:val="es-CO"/>
              </w:rPr>
              <w:t xml:space="preserve"> </w:t>
            </w:r>
            <w:r w:rsidRPr="006F1687">
              <w:rPr>
                <w:lang w:val="es-CO"/>
              </w:rPr>
              <w:t>ESTADOS</w:t>
            </w:r>
            <w:r w:rsidR="00B81C85">
              <w:rPr>
                <w:lang w:val="es-CO"/>
              </w:rPr>
              <w:t xml:space="preserve"> </w:t>
            </w:r>
            <w:r w:rsidRPr="006F1687">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2018-10-18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noProof/>
                <w:lang w:val="es-CO" w:eastAsia="es-CO"/>
              </w:rPr>
            </w:pPr>
            <w:r w:rsidRPr="006F1687">
              <w:rPr>
                <w:noProof/>
                <w:lang w:val="es-CO" w:eastAsia="es-CO"/>
              </w:rPr>
              <w:drawing>
                <wp:inline distT="0" distB="0" distL="0" distR="0">
                  <wp:extent cx="304800" cy="304800"/>
                  <wp:effectExtent l="0" t="0" r="0" b="0"/>
                  <wp:docPr id="191" name="Imagen 191" descr="http://www.ctcp.gov.co/img_ctcp/326_folder.png">
                    <a:hlinkClick xmlns:a="http://schemas.openxmlformats.org/drawingml/2006/main" r:id="rId19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tcp.gov.co/img_ctcp/326_folder.png">
                            <a:hlinkClick r:id="rId199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F1687" w:rsidRPr="006F168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825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APLICACIÓN</w:t>
            </w:r>
            <w:r w:rsidR="00B81C85">
              <w:rPr>
                <w:lang w:val="es-CO"/>
              </w:rPr>
              <w:t xml:space="preserve"> </w:t>
            </w:r>
            <w:r w:rsidRPr="006F1687">
              <w:rPr>
                <w:lang w:val="es-CO"/>
              </w:rPr>
              <w:t>NIIF</w:t>
            </w:r>
            <w:r w:rsidR="00B81C85">
              <w:rPr>
                <w:lang w:val="es-CO"/>
              </w:rPr>
              <w:t xml:space="preserve"> </w:t>
            </w:r>
            <w:r w:rsidRPr="006F1687">
              <w:rPr>
                <w:lang w:val="es-CO"/>
              </w:rPr>
              <w:t>16</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noProof/>
                <w:lang w:val="es-CO" w:eastAsia="es-CO"/>
              </w:rPr>
            </w:pPr>
            <w:r w:rsidRPr="006F1687">
              <w:rPr>
                <w:noProof/>
                <w:lang w:val="es-CO" w:eastAsia="es-CO"/>
              </w:rPr>
              <w:drawing>
                <wp:inline distT="0" distB="0" distL="0" distR="0">
                  <wp:extent cx="304800" cy="304800"/>
                  <wp:effectExtent l="0" t="0" r="0" b="0"/>
                  <wp:docPr id="192" name="Imagen 192" descr="http://www.ctcp.gov.co/img_ctcp/326_folder.png">
                    <a:hlinkClick xmlns:a="http://schemas.openxmlformats.org/drawingml/2006/main" r:id="rId19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tcp.gov.co/img_ctcp/326_folder.png">
                            <a:hlinkClick r:id="rId199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6F1687" w:rsidRPr="006F1687"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826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INQUIETUDES</w:t>
            </w:r>
            <w:r w:rsidR="00B81C85">
              <w:rPr>
                <w:lang w:val="es-CO"/>
              </w:rPr>
              <w:t xml:space="preserve"> </w:t>
            </w:r>
            <w:r w:rsidRPr="006F1687">
              <w:rPr>
                <w:lang w:val="es-CO"/>
              </w:rPr>
              <w:t>-</w:t>
            </w:r>
            <w:r w:rsidR="00B81C85">
              <w:rPr>
                <w:lang w:val="es-CO"/>
              </w:rPr>
              <w:t xml:space="preserve"> </w:t>
            </w:r>
            <w:r w:rsidRPr="006F1687">
              <w:rPr>
                <w:lang w:val="es-CO"/>
              </w:rPr>
              <w:t>REVISORÍA</w:t>
            </w:r>
            <w:r w:rsidR="00B81C85">
              <w:rPr>
                <w:lang w:val="es-CO"/>
              </w:rPr>
              <w:t xml:space="preserve"> </w:t>
            </w:r>
            <w:r w:rsidRPr="006F1687">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lang w:val="es-CO"/>
              </w:rPr>
            </w:pPr>
            <w:r w:rsidRPr="006F1687">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6F1687" w:rsidRPr="006F1687" w:rsidRDefault="006F1687" w:rsidP="006F1687">
            <w:pPr>
              <w:pStyle w:val="Cuerpovademecum"/>
              <w:rPr>
                <w:noProof/>
                <w:lang w:val="es-CO" w:eastAsia="es-CO"/>
              </w:rPr>
            </w:pPr>
            <w:r w:rsidRPr="006F1687">
              <w:rPr>
                <w:noProof/>
                <w:lang w:val="es-CO" w:eastAsia="es-CO"/>
              </w:rPr>
              <w:drawing>
                <wp:inline distT="0" distB="0" distL="0" distR="0">
                  <wp:extent cx="304800" cy="304800"/>
                  <wp:effectExtent l="0" t="0" r="0" b="0"/>
                  <wp:docPr id="193" name="Imagen 193" descr="http://www.ctcp.gov.co/img_ctcp/326_folder.png">
                    <a:hlinkClick xmlns:a="http://schemas.openxmlformats.org/drawingml/2006/main" r:id="rId19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tcp.gov.co/img_ctcp/326_folder.png">
                            <a:hlinkClick r:id="rId199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827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LÍMITES</w:t>
            </w:r>
            <w:r w:rsidR="00B81C85">
              <w:rPr>
                <w:lang w:val="es-CO"/>
              </w:rPr>
              <w:t xml:space="preserve"> </w:t>
            </w:r>
            <w:r w:rsidRPr="00C35FA3">
              <w:rPr>
                <w:lang w:val="es-CO"/>
              </w:rPr>
              <w:t>Y</w:t>
            </w:r>
            <w:r w:rsidR="00B81C85">
              <w:rPr>
                <w:lang w:val="es-CO"/>
              </w:rPr>
              <w:t xml:space="preserve"> </w:t>
            </w:r>
            <w:r w:rsidRPr="00C35FA3">
              <w:rPr>
                <w:lang w:val="es-CO"/>
              </w:rPr>
              <w:t>OBLIGACIONES</w:t>
            </w:r>
            <w:r w:rsidR="00B81C85">
              <w:rPr>
                <w:lang w:val="es-CO"/>
              </w:rPr>
              <w:t xml:space="preserve"> </w:t>
            </w:r>
            <w:r w:rsidRPr="00C35FA3">
              <w:rPr>
                <w:lang w:val="es-CO"/>
              </w:rPr>
              <w:t>DE</w:t>
            </w:r>
            <w:r w:rsidR="00B81C85">
              <w:rPr>
                <w:lang w:val="es-CO"/>
              </w:rPr>
              <w:t xml:space="preserve"> </w:t>
            </w:r>
            <w:r w:rsidRPr="00C35FA3">
              <w:rPr>
                <w:lang w:val="es-CO"/>
              </w:rPr>
              <w:t>LA</w:t>
            </w:r>
            <w:r w:rsidR="00B81C85">
              <w:rPr>
                <w:lang w:val="es-CO"/>
              </w:rPr>
              <w:t xml:space="preserve"> </w:t>
            </w:r>
            <w:r w:rsidRPr="00C35FA3">
              <w:rPr>
                <w:lang w:val="es-CO"/>
              </w:rPr>
              <w:t>REVISORÍA</w:t>
            </w:r>
            <w:r w:rsidR="00B81C85">
              <w:rPr>
                <w:lang w:val="es-CO"/>
              </w:rPr>
              <w:t xml:space="preserve"> </w:t>
            </w:r>
            <w:r w:rsidRPr="00C35FA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2018-10-19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194" name="Imagen 194" descr="http://www.ctcp.gov.co/img_ctcp/326_folder.png">
                    <a:hlinkClick xmlns:a="http://schemas.openxmlformats.org/drawingml/2006/main" r:id="rId199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tcp.gov.co/img_ctcp/326_folder.png">
                            <a:hlinkClick r:id="rId199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828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RECONOCIMIENTO</w:t>
            </w:r>
            <w:r w:rsidR="00B81C85">
              <w:rPr>
                <w:lang w:val="es-CO"/>
              </w:rPr>
              <w:t xml:space="preserve"> </w:t>
            </w:r>
            <w:r w:rsidRPr="00C35FA3">
              <w:rPr>
                <w:lang w:val="es-CO"/>
              </w:rPr>
              <w:t>BONOS</w:t>
            </w:r>
            <w:r w:rsidR="00B81C85">
              <w:rPr>
                <w:lang w:val="es-CO"/>
              </w:rPr>
              <w:t xml:space="preserve"> </w:t>
            </w:r>
            <w:r w:rsidRPr="00C35FA3">
              <w:rPr>
                <w:lang w:val="es-CO"/>
              </w:rPr>
              <w:t>PENSIONALES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195" name="Imagen 195" descr="http://www.ctcp.gov.co/img_ctcp/326_folder.png">
                    <a:hlinkClick xmlns:a="http://schemas.openxmlformats.org/drawingml/2006/main" r:id="rId20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tcp.gov.co/img_ctcp/326_folder.png">
                            <a:hlinkClick r:id="rId200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INGRESOS</w:t>
            </w:r>
            <w:r w:rsidR="00B81C85">
              <w:rPr>
                <w:lang w:val="es-CO"/>
              </w:rPr>
              <w:t xml:space="preserve"> </w:t>
            </w:r>
            <w:r w:rsidRPr="00C35FA3">
              <w:rPr>
                <w:lang w:val="es-CO"/>
              </w:rPr>
              <w:t>POR</w:t>
            </w:r>
            <w:r w:rsidR="00B81C85">
              <w:rPr>
                <w:lang w:val="es-CO"/>
              </w:rPr>
              <w:t xml:space="preserve"> </w:t>
            </w:r>
            <w:r w:rsidRPr="00C35FA3">
              <w:rPr>
                <w:lang w:val="es-CO"/>
              </w:rPr>
              <w:t>VENTAS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196" name="Imagen 196" descr="http://www.ctcp.gov.co/img_ctcp/326_folder.png">
                    <a:hlinkClick xmlns:a="http://schemas.openxmlformats.org/drawingml/2006/main" r:id="rId200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tcp.gov.co/img_ctcp/326_folder.png">
                            <a:hlinkClick r:id="rId200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HIPÓTESIS</w:t>
            </w:r>
            <w:r w:rsidR="00B81C85">
              <w:rPr>
                <w:lang w:val="es-CO"/>
              </w:rPr>
              <w:t xml:space="preserve"> </w:t>
            </w:r>
            <w:r w:rsidRPr="00C35FA3">
              <w:rPr>
                <w:lang w:val="es-CO"/>
              </w:rPr>
              <w:t>DE</w:t>
            </w:r>
            <w:r w:rsidR="00B81C85">
              <w:rPr>
                <w:lang w:val="es-CO"/>
              </w:rPr>
              <w:t xml:space="preserve"> </w:t>
            </w:r>
            <w:r w:rsidRPr="00C35FA3">
              <w:rPr>
                <w:lang w:val="es-CO"/>
              </w:rPr>
              <w:t>NEGOCIO</w:t>
            </w:r>
            <w:r w:rsidR="00B81C85">
              <w:rPr>
                <w:lang w:val="es-CO"/>
              </w:rPr>
              <w:t xml:space="preserve"> </w:t>
            </w:r>
            <w:r w:rsidRPr="00C35FA3">
              <w:rPr>
                <w:lang w:val="es-CO"/>
              </w:rPr>
              <w:t>EN</w:t>
            </w:r>
            <w:r w:rsidR="00B81C85">
              <w:rPr>
                <w:lang w:val="es-CO"/>
              </w:rPr>
              <w:t xml:space="preserve"> </w:t>
            </w:r>
            <w:r w:rsidRPr="00C35FA3">
              <w:rPr>
                <w:lang w:val="es-CO"/>
              </w:rPr>
              <w:t>MARCHA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197" name="Imagen 197" descr="http://www.ctcp.gov.co/img_ctcp/326_folder.png">
                    <a:hlinkClick xmlns:a="http://schemas.openxmlformats.org/drawingml/2006/main" r:id="rId20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tcp.gov.co/img_ctcp/326_folder.png">
                            <a:hlinkClick r:id="rId200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MARCO</w:t>
            </w:r>
            <w:r w:rsidR="00B81C85">
              <w:rPr>
                <w:lang w:val="es-CO"/>
              </w:rPr>
              <w:t xml:space="preserve"> </w:t>
            </w:r>
            <w:r w:rsidRPr="00C35FA3">
              <w:rPr>
                <w:lang w:val="es-CO"/>
              </w:rPr>
              <w:t>NORMATIVO</w:t>
            </w:r>
            <w:r w:rsidR="00B81C85">
              <w:rPr>
                <w:lang w:val="es-CO"/>
              </w:rPr>
              <w:t xml:space="preserve"> </w:t>
            </w:r>
            <w:r w:rsidRPr="00C35FA3">
              <w:rPr>
                <w:lang w:val="es-CO"/>
              </w:rPr>
              <w:t>A</w:t>
            </w:r>
            <w:r w:rsidR="00B81C85">
              <w:rPr>
                <w:lang w:val="es-CO"/>
              </w:rPr>
              <w:t xml:space="preserve"> </w:t>
            </w:r>
            <w:r w:rsidRPr="00C35FA3">
              <w:rPr>
                <w:lang w:val="es-CO"/>
              </w:rPr>
              <w:t>APLICAR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198" name="Imagen 198" descr="http://www.ctcp.gov.co/img_ctcp/326_folder.png">
                    <a:hlinkClick xmlns:a="http://schemas.openxmlformats.org/drawingml/2006/main" r:id="rId200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tcp.gov.co/img_ctcp/326_folder.png">
                            <a:hlinkClick r:id="rId200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ESFA</w:t>
            </w:r>
            <w:r w:rsidR="00B81C85">
              <w:rPr>
                <w:lang w:val="es-CO"/>
              </w:rPr>
              <w:t xml:space="preserve"> </w:t>
            </w:r>
            <w:r w:rsidRPr="00C35FA3">
              <w:rPr>
                <w:lang w:val="es-CO"/>
              </w:rPr>
              <w:t>GRUPO</w:t>
            </w:r>
            <w:r w:rsidR="00B81C85">
              <w:rPr>
                <w:lang w:val="es-CO"/>
              </w:rPr>
              <w:t xml:space="preserve"> </w:t>
            </w:r>
            <w:r w:rsidRPr="00C35FA3">
              <w:rPr>
                <w:lang w:val="es-CO"/>
              </w:rPr>
              <w:t>3</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199" name="Imagen 199" descr="http://www.ctcp.gov.co/img_ctcp/326_folder.png">
                    <a:hlinkClick xmlns:a="http://schemas.openxmlformats.org/drawingml/2006/main" r:id="rId200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tcp.gov.co/img_ctcp/326_folder.png">
                            <a:hlinkClick r:id="rId200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INVENTARIO</w:t>
            </w:r>
            <w:r w:rsidR="00B81C85">
              <w:rPr>
                <w:lang w:val="es-CO"/>
              </w:rPr>
              <w:t xml:space="preserve"> </w:t>
            </w:r>
            <w:r w:rsidRPr="00C35FA3">
              <w:rPr>
                <w:lang w:val="es-CO"/>
              </w:rPr>
              <w:t>Y</w:t>
            </w:r>
            <w:r w:rsidR="00B81C85">
              <w:rPr>
                <w:lang w:val="es-CO"/>
              </w:rPr>
              <w:t xml:space="preserve"> </w:t>
            </w:r>
            <w:r w:rsidRPr="00C35FA3">
              <w:rPr>
                <w:lang w:val="es-CO"/>
              </w:rPr>
              <w:t>BENEFICIOS</w:t>
            </w:r>
            <w:r w:rsidR="00B81C85">
              <w:rPr>
                <w:lang w:val="es-CO"/>
              </w:rPr>
              <w:t xml:space="preserve"> </w:t>
            </w:r>
            <w:r w:rsidRPr="00C35FA3">
              <w:rPr>
                <w:lang w:val="es-CO"/>
              </w:rPr>
              <w:t>A</w:t>
            </w:r>
            <w:r w:rsidR="00B81C85">
              <w:rPr>
                <w:lang w:val="es-CO"/>
              </w:rPr>
              <w:t xml:space="preserve"> </w:t>
            </w:r>
            <w:r w:rsidRPr="00C35FA3">
              <w:rPr>
                <w:lang w:val="es-CO"/>
              </w:rPr>
              <w:t>EMPLEADOS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0" name="Imagen 200" descr="http://www.ctcp.gov.co/img_ctcp/326_folder.png">
                    <a:hlinkClick xmlns:a="http://schemas.openxmlformats.org/drawingml/2006/main" r:id="rId200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cp.gov.co/img_ctcp/326_folder.png">
                            <a:hlinkClick r:id="rId200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INGRESOS</w:t>
            </w:r>
            <w:r w:rsidR="00B81C85">
              <w:rPr>
                <w:lang w:val="es-CO"/>
              </w:rPr>
              <w:t xml:space="preserve"> </w:t>
            </w:r>
            <w:r w:rsidRPr="00C35FA3">
              <w:rPr>
                <w:lang w:val="es-CO"/>
              </w:rPr>
              <w:t>RECIBIDOS</w:t>
            </w:r>
            <w:r w:rsidR="00B81C85">
              <w:rPr>
                <w:lang w:val="es-CO"/>
              </w:rPr>
              <w:t xml:space="preserve"> </w:t>
            </w:r>
            <w:r w:rsidRPr="00C35FA3">
              <w:rPr>
                <w:lang w:val="es-CO"/>
              </w:rPr>
              <w:t>PARA</w:t>
            </w:r>
            <w:r w:rsidR="00B81C85">
              <w:rPr>
                <w:lang w:val="es-CO"/>
              </w:rPr>
              <w:t xml:space="preserve"> </w:t>
            </w:r>
            <w:r w:rsidRPr="00C35FA3">
              <w:rPr>
                <w:lang w:val="es-CO"/>
              </w:rPr>
              <w:t>TERCEROS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1" name="Imagen 201" descr="http://www.ctcp.gov.co/img_ctcp/326_folder.png">
                    <a:hlinkClick xmlns:a="http://schemas.openxmlformats.org/drawingml/2006/main" r:id="rId200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cp.gov.co/img_ctcp/326_folder.png">
                            <a:hlinkClick r:id="rId200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INFORMACIÓN</w:t>
            </w:r>
            <w:r w:rsidR="00B81C85">
              <w:rPr>
                <w:lang w:val="es-CO"/>
              </w:rPr>
              <w:t xml:space="preserve"> </w:t>
            </w:r>
            <w:r w:rsidRPr="00C35FA3">
              <w:rPr>
                <w:lang w:val="es-CO"/>
              </w:rPr>
              <w:t>QUE</w:t>
            </w:r>
            <w:r w:rsidR="00B81C85">
              <w:rPr>
                <w:lang w:val="es-CO"/>
              </w:rPr>
              <w:t xml:space="preserve"> </w:t>
            </w:r>
            <w:r w:rsidRPr="00C35FA3">
              <w:rPr>
                <w:lang w:val="es-CO"/>
              </w:rPr>
              <w:t>PUEDE</w:t>
            </w:r>
            <w:r w:rsidR="00B81C85">
              <w:rPr>
                <w:lang w:val="es-CO"/>
              </w:rPr>
              <w:t xml:space="preserve"> </w:t>
            </w:r>
            <w:r w:rsidRPr="00C35FA3">
              <w:rPr>
                <w:lang w:val="es-CO"/>
              </w:rPr>
              <w:t>SUMINISTRAR</w:t>
            </w:r>
            <w:r w:rsidR="00B81C85">
              <w:rPr>
                <w:lang w:val="es-CO"/>
              </w:rPr>
              <w:t xml:space="preserve"> </w:t>
            </w:r>
            <w:r w:rsidRPr="00C35FA3">
              <w:rPr>
                <w:lang w:val="es-CO"/>
              </w:rPr>
              <w:t>EL</w:t>
            </w:r>
            <w:r w:rsidR="00B81C85">
              <w:rPr>
                <w:lang w:val="es-CO"/>
              </w:rPr>
              <w:t xml:space="preserve"> </w:t>
            </w:r>
            <w:r w:rsidRPr="00C35FA3">
              <w:rPr>
                <w:lang w:val="es-CO"/>
              </w:rPr>
              <w:t>REVISOR</w:t>
            </w:r>
            <w:r w:rsidR="00B81C85">
              <w:rPr>
                <w:lang w:val="es-CO"/>
              </w:rPr>
              <w:t xml:space="preserve"> </w:t>
            </w:r>
            <w:r w:rsidRPr="00C35FA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2018-10-19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2" name="Imagen 202" descr="http://www.ctcp.gov.co/img_ctcp/326_folder.png">
                    <a:hlinkClick xmlns:a="http://schemas.openxmlformats.org/drawingml/2006/main" r:id="rId200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cp.gov.co/img_ctcp/326_folder.png">
                            <a:hlinkClick r:id="rId200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OBLIGACIÓN</w:t>
            </w:r>
            <w:r w:rsidR="00B81C85">
              <w:rPr>
                <w:lang w:val="es-CO"/>
              </w:rPr>
              <w:t xml:space="preserve"> </w:t>
            </w:r>
            <w:r w:rsidRPr="00C35FA3">
              <w:rPr>
                <w:lang w:val="es-CO"/>
              </w:rPr>
              <w:t>DE</w:t>
            </w:r>
            <w:r w:rsidR="00B81C85">
              <w:rPr>
                <w:lang w:val="es-CO"/>
              </w:rPr>
              <w:t xml:space="preserve"> </w:t>
            </w:r>
            <w:r w:rsidRPr="00C35FA3">
              <w:rPr>
                <w:lang w:val="es-CO"/>
              </w:rPr>
              <w:t>TENER</w:t>
            </w:r>
            <w:r w:rsidR="00B81C85">
              <w:rPr>
                <w:lang w:val="es-CO"/>
              </w:rPr>
              <w:t xml:space="preserve"> </w:t>
            </w:r>
            <w:r w:rsidRPr="00C35FA3">
              <w:rPr>
                <w:lang w:val="es-CO"/>
              </w:rPr>
              <w:t>REVISOR</w:t>
            </w:r>
            <w:r w:rsidR="00B81C85">
              <w:rPr>
                <w:lang w:val="es-CO"/>
              </w:rPr>
              <w:t xml:space="preserve"> </w:t>
            </w:r>
            <w:r w:rsidRPr="00C35FA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2018-10-10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3" name="Imagen 203" descr="http://www.ctcp.gov.co/img_ctcp/326_folder.png">
                    <a:hlinkClick xmlns:a="http://schemas.openxmlformats.org/drawingml/2006/main" r:id="rId200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tcp.gov.co/img_ctcp/326_folder.png">
                            <a:hlinkClick r:id="rId200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839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FIRMA</w:t>
            </w:r>
            <w:r w:rsidR="00B81C85">
              <w:rPr>
                <w:lang w:val="es-CO"/>
              </w:rPr>
              <w:t xml:space="preserve"> </w:t>
            </w:r>
            <w:r w:rsidRPr="00C35FA3">
              <w:rPr>
                <w:lang w:val="es-CO"/>
              </w:rPr>
              <w:t>DE</w:t>
            </w:r>
            <w:r w:rsidR="00B81C85">
              <w:rPr>
                <w:lang w:val="es-CO"/>
              </w:rPr>
              <w:t xml:space="preserve"> </w:t>
            </w:r>
            <w:r w:rsidRPr="00C35FA3">
              <w:rPr>
                <w:lang w:val="es-CO"/>
              </w:rPr>
              <w:t>ESTADOS</w:t>
            </w:r>
            <w:r w:rsidR="00B81C85">
              <w:rPr>
                <w:lang w:val="es-CO"/>
              </w:rPr>
              <w:t xml:space="preserve"> </w:t>
            </w:r>
            <w:r w:rsidRPr="00C35FA3">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4" name="Imagen 204" descr="http://www.ctcp.gov.co/img_ctcp/326_folder.png">
                    <a:hlinkClick xmlns:a="http://schemas.openxmlformats.org/drawingml/2006/main" r:id="rId200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tcp.gov.co/img_ctcp/326_folder.png">
                            <a:hlinkClick r:id="rId200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840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ACTUACIONES</w:t>
            </w:r>
            <w:r w:rsidR="00B81C85">
              <w:rPr>
                <w:lang w:val="es-CO"/>
              </w:rPr>
              <w:t xml:space="preserve"> </w:t>
            </w:r>
            <w:r w:rsidRPr="00C35FA3">
              <w:rPr>
                <w:lang w:val="es-CO"/>
              </w:rPr>
              <w:t>DEL</w:t>
            </w:r>
            <w:r w:rsidR="00B81C85">
              <w:rPr>
                <w:lang w:val="es-CO"/>
              </w:rPr>
              <w:t xml:space="preserve"> </w:t>
            </w:r>
            <w:r w:rsidRPr="00C35FA3">
              <w:rPr>
                <w:lang w:val="es-CO"/>
              </w:rPr>
              <w:t>REVISOR</w:t>
            </w:r>
            <w:r w:rsidR="00B81C85">
              <w:rPr>
                <w:lang w:val="es-CO"/>
              </w:rPr>
              <w:t xml:space="preserve"> </w:t>
            </w:r>
            <w:r w:rsidRPr="00C35FA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5" name="Imagen 205" descr="http://www.ctcp.gov.co/img_ctcp/326_folder.png">
                    <a:hlinkClick xmlns:a="http://schemas.openxmlformats.org/drawingml/2006/main" r:id="rId20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201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841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REVISORÍA</w:t>
            </w:r>
            <w:r w:rsidR="00B81C85">
              <w:rPr>
                <w:lang w:val="es-CO"/>
              </w:rPr>
              <w:t xml:space="preserve"> </w:t>
            </w:r>
            <w:r w:rsidRPr="00C35FA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6" name="Imagen 206" descr="http://www.ctcp.gov.co/img_ctcp/326_folder.png">
                    <a:hlinkClick xmlns:a="http://schemas.openxmlformats.org/drawingml/2006/main" r:id="rId20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201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842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ACTUACIONES</w:t>
            </w:r>
            <w:r w:rsidR="00B81C85">
              <w:rPr>
                <w:lang w:val="es-CO"/>
              </w:rPr>
              <w:t xml:space="preserve"> </w:t>
            </w:r>
            <w:r w:rsidRPr="00C35FA3">
              <w:rPr>
                <w:lang w:val="es-CO"/>
              </w:rPr>
              <w:t>QUE</w:t>
            </w:r>
            <w:r w:rsidR="00B81C85">
              <w:rPr>
                <w:lang w:val="es-CO"/>
              </w:rPr>
              <w:t xml:space="preserve"> </w:t>
            </w:r>
            <w:r w:rsidRPr="00C35FA3">
              <w:rPr>
                <w:lang w:val="es-CO"/>
              </w:rPr>
              <w:t>REQUIEREN</w:t>
            </w:r>
            <w:r w:rsidR="00B81C85">
              <w:rPr>
                <w:lang w:val="es-CO"/>
              </w:rPr>
              <w:t xml:space="preserve"> </w:t>
            </w:r>
            <w:r w:rsidRPr="00C35FA3">
              <w:rPr>
                <w:lang w:val="es-CO"/>
              </w:rPr>
              <w:t>LA</w:t>
            </w:r>
            <w:r w:rsidR="00B81C85">
              <w:rPr>
                <w:lang w:val="es-CO"/>
              </w:rPr>
              <w:t xml:space="preserve"> </w:t>
            </w:r>
            <w:r w:rsidRPr="00C35FA3">
              <w:rPr>
                <w:lang w:val="es-CO"/>
              </w:rPr>
              <w:t>CALIDAD</w:t>
            </w:r>
            <w:r w:rsidR="00B81C85">
              <w:rPr>
                <w:lang w:val="es-CO"/>
              </w:rPr>
              <w:t xml:space="preserve"> </w:t>
            </w:r>
            <w:r w:rsidRPr="00C35FA3">
              <w:rPr>
                <w:lang w:val="es-CO"/>
              </w:rPr>
              <w:t>DE</w:t>
            </w:r>
            <w:r w:rsidR="00B81C85">
              <w:rPr>
                <w:lang w:val="es-CO"/>
              </w:rPr>
              <w:t xml:space="preserve"> </w:t>
            </w:r>
            <w:r w:rsidRPr="00C35FA3">
              <w:rPr>
                <w:lang w:val="es-CO"/>
              </w:rPr>
              <w:t>CONTADOR</w:t>
            </w:r>
            <w:r w:rsidR="00B81C85">
              <w:rPr>
                <w:lang w:val="es-CO"/>
              </w:rPr>
              <w:t xml:space="preserve"> </w:t>
            </w:r>
            <w:r w:rsidRPr="00C35FA3">
              <w:rPr>
                <w:lang w:val="es-CO"/>
              </w:rPr>
              <w:t>PÚBLICO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7" name="Imagen 207" descr="http://www.ctcp.gov.co/img_ctcp/326_folder.png">
                    <a:hlinkClick xmlns:a="http://schemas.openxmlformats.org/drawingml/2006/main" r:id="rId20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201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845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INHABILIDADES</w:t>
            </w:r>
            <w:r w:rsidR="00B81C85">
              <w:rPr>
                <w:lang w:val="es-CO"/>
              </w:rPr>
              <w:t xml:space="preserve"> </w:t>
            </w:r>
            <w:r w:rsidRPr="00C35FA3">
              <w:rPr>
                <w:lang w:val="es-CO"/>
              </w:rPr>
              <w:t>DEL</w:t>
            </w:r>
            <w:r w:rsidR="00B81C85">
              <w:rPr>
                <w:lang w:val="es-CO"/>
              </w:rPr>
              <w:t xml:space="preserve"> </w:t>
            </w:r>
            <w:r w:rsidRPr="00C35FA3">
              <w:rPr>
                <w:lang w:val="es-CO"/>
              </w:rPr>
              <w:t>REVISOR</w:t>
            </w:r>
            <w:r w:rsidR="00B81C85">
              <w:rPr>
                <w:lang w:val="es-CO"/>
              </w:rPr>
              <w:t xml:space="preserve"> </w:t>
            </w:r>
            <w:r w:rsidRPr="00C35FA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2018-10-19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8" name="Imagen 208" descr="http://www.ctcp.gov.co/img_ctcp/326_folder.png">
                    <a:hlinkClick xmlns:a="http://schemas.openxmlformats.org/drawingml/2006/main" r:id="rId20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201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847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CONCEPTOS</w:t>
            </w:r>
            <w:r w:rsidR="00B81C85">
              <w:rPr>
                <w:lang w:val="es-CO"/>
              </w:rPr>
              <w:t xml:space="preserve"> </w:t>
            </w:r>
            <w:r w:rsidRPr="00C35FA3">
              <w:rPr>
                <w:lang w:val="es-CO"/>
              </w:rPr>
              <w:t>CTCP</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2018-09-27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09" name="Imagen 209" descr="http://www.ctcp.gov.co/img_ctcp/326_folder.png">
                    <a:hlinkClick xmlns:a="http://schemas.openxmlformats.org/drawingml/2006/main" r:id="rId20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201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35FA3" w:rsidRPr="00C35FA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848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CERTIFICACIONES</w:t>
            </w:r>
            <w:r w:rsidR="00B81C85">
              <w:rPr>
                <w:lang w:val="es-CO"/>
              </w:rPr>
              <w:t xml:space="preserve"> </w:t>
            </w:r>
            <w:r w:rsidRPr="00C35FA3">
              <w:rPr>
                <w:lang w:val="es-CO"/>
              </w:rPr>
              <w:t>EN</w:t>
            </w:r>
            <w:r w:rsidR="00B81C85">
              <w:rPr>
                <w:lang w:val="es-CO"/>
              </w:rPr>
              <w:t xml:space="preserve"> </w:t>
            </w:r>
            <w:r w:rsidRPr="00C35FA3">
              <w:rPr>
                <w:lang w:val="es-CO"/>
              </w:rPr>
              <w:t>NIIF</w:t>
            </w:r>
            <w:r w:rsidR="00B81C85">
              <w:rPr>
                <w:lang w:val="es-CO"/>
              </w:rPr>
              <w:t xml:space="preserve"> </w:t>
            </w:r>
            <w:r w:rsidRPr="00C35FA3">
              <w:rPr>
                <w:lang w:val="es-CO"/>
              </w:rPr>
              <w:t>Y</w:t>
            </w:r>
            <w:r w:rsidR="00B81C85">
              <w:rPr>
                <w:lang w:val="es-CO"/>
              </w:rPr>
              <w:t xml:space="preserve"> </w:t>
            </w:r>
            <w:r w:rsidRPr="00C35FA3">
              <w:rPr>
                <w:lang w:val="es-CO"/>
              </w:rPr>
              <w:t>NAI</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lang w:val="es-CO"/>
              </w:rPr>
            </w:pPr>
            <w:r w:rsidRPr="00C35FA3">
              <w:rPr>
                <w:lang w:val="es-CO"/>
              </w:rPr>
              <w:t>2018-10-23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35FA3" w:rsidRPr="00C35FA3" w:rsidRDefault="00C35FA3" w:rsidP="00C35FA3">
            <w:pPr>
              <w:pStyle w:val="Cuerpovademecum"/>
              <w:rPr>
                <w:noProof/>
                <w:lang w:val="es-CO" w:eastAsia="es-CO"/>
              </w:rPr>
            </w:pPr>
            <w:r w:rsidRPr="00C35FA3">
              <w:rPr>
                <w:noProof/>
                <w:lang w:val="es-CO" w:eastAsia="es-CO"/>
              </w:rPr>
              <w:drawing>
                <wp:inline distT="0" distB="0" distL="0" distR="0">
                  <wp:extent cx="304800" cy="304800"/>
                  <wp:effectExtent l="0" t="0" r="0" b="0"/>
                  <wp:docPr id="210" name="Imagen 210" descr="http://www.ctcp.gov.co/img_ctcp/326_folder.png">
                    <a:hlinkClick xmlns:a="http://schemas.openxmlformats.org/drawingml/2006/main" r:id="rId20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201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RENUNCIA</w:t>
            </w:r>
            <w:r w:rsidR="00B81C85">
              <w:rPr>
                <w:lang w:val="es-CO"/>
              </w:rPr>
              <w:t xml:space="preserve"> </w:t>
            </w:r>
            <w:r w:rsidRPr="00A52046">
              <w:rPr>
                <w:lang w:val="es-CO"/>
              </w:rPr>
              <w:t>-</w:t>
            </w:r>
            <w:r w:rsidR="00B81C85">
              <w:rPr>
                <w:lang w:val="es-CO"/>
              </w:rPr>
              <w:t xml:space="preserve"> </w:t>
            </w:r>
            <w:r w:rsidRPr="00A52046">
              <w:rPr>
                <w:lang w:val="es-CO"/>
              </w:rPr>
              <w:t>REVISOR</w:t>
            </w:r>
            <w:r w:rsidR="00B81C85">
              <w:rPr>
                <w:lang w:val="es-CO"/>
              </w:rPr>
              <w:t xml:space="preserve"> </w:t>
            </w:r>
            <w:r w:rsidRPr="00A52046">
              <w:rPr>
                <w:lang w:val="es-CO"/>
              </w:rPr>
              <w:t>FISCAL</w:t>
            </w:r>
            <w:r w:rsidR="00B81C85">
              <w:rPr>
                <w:lang w:val="es-CO"/>
              </w:rPr>
              <w:t xml:space="preserve"> </w:t>
            </w:r>
            <w:r w:rsidRPr="00A52046">
              <w:rPr>
                <w:lang w:val="es-CO"/>
              </w:rPr>
              <w:t>-</w:t>
            </w:r>
            <w:r w:rsidR="00B81C85">
              <w:rPr>
                <w:lang w:val="es-CO"/>
              </w:rPr>
              <w:t xml:space="preserve"> </w:t>
            </w:r>
            <w:r w:rsidRPr="00A52046">
              <w:rPr>
                <w:lang w:val="es-CO"/>
              </w:rPr>
              <w:t>FIRMA</w:t>
            </w:r>
            <w:r w:rsidR="00B81C85">
              <w:rPr>
                <w:lang w:val="es-CO"/>
              </w:rPr>
              <w:t xml:space="preserve"> </w:t>
            </w:r>
            <w:r w:rsidRPr="00A52046">
              <w:rPr>
                <w:lang w:val="es-CO"/>
              </w:rPr>
              <w:t>DE</w:t>
            </w:r>
            <w:r w:rsidR="00B81C85">
              <w:rPr>
                <w:lang w:val="es-CO"/>
              </w:rPr>
              <w:t xml:space="preserve"> </w:t>
            </w:r>
            <w:r w:rsidRPr="00A52046">
              <w:rPr>
                <w:lang w:val="es-CO"/>
              </w:rPr>
              <w:t>AUDITORÍA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1" name="Imagen 211" descr="http://www.ctcp.gov.co/img_ctcp/326_folder.png">
                    <a:hlinkClick xmlns:a="http://schemas.openxmlformats.org/drawingml/2006/main" r:id="rId20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cp.gov.co/img_ctcp/326_folder.png">
                            <a:hlinkClick r:id="rId201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ASPECTOS</w:t>
            </w:r>
            <w:r w:rsidR="00B81C85">
              <w:rPr>
                <w:lang w:val="es-CO"/>
              </w:rPr>
              <w:t xml:space="preserve"> </w:t>
            </w:r>
            <w:r w:rsidRPr="00A52046">
              <w:rPr>
                <w:lang w:val="es-CO"/>
              </w:rPr>
              <w:t>CONTABLES</w:t>
            </w:r>
            <w:r w:rsidR="00B81C85">
              <w:rPr>
                <w:lang w:val="es-CO"/>
              </w:rPr>
              <w:t xml:space="preserve"> </w:t>
            </w:r>
            <w:r w:rsidRPr="00A52046">
              <w:rPr>
                <w:lang w:val="es-CO"/>
              </w:rPr>
              <w:t>DE</w:t>
            </w:r>
            <w:r w:rsidR="00B81C85">
              <w:rPr>
                <w:lang w:val="es-CO"/>
              </w:rPr>
              <w:t xml:space="preserve"> </w:t>
            </w:r>
            <w:r w:rsidRPr="00A52046">
              <w:rPr>
                <w:lang w:val="es-CO"/>
              </w:rPr>
              <w:t>LOS</w:t>
            </w:r>
            <w:r w:rsidR="00B81C85">
              <w:rPr>
                <w:lang w:val="es-CO"/>
              </w:rPr>
              <w:t xml:space="preserve"> </w:t>
            </w:r>
            <w:r w:rsidRPr="00A52046">
              <w:rPr>
                <w:lang w:val="es-CO"/>
              </w:rPr>
              <w:t>PARTIDOS</w:t>
            </w:r>
            <w:r w:rsidR="00B81C85">
              <w:rPr>
                <w:lang w:val="es-CO"/>
              </w:rPr>
              <w:t xml:space="preserve"> </w:t>
            </w:r>
            <w:r w:rsidRPr="00A52046">
              <w:rPr>
                <w:lang w:val="es-CO"/>
              </w:rPr>
              <w:t>PÓLITICOS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2018-10-19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2" name="Imagen 212" descr="http://www.ctcp.gov.co/img_ctcp/326_folder.png">
                    <a:hlinkClick xmlns:a="http://schemas.openxmlformats.org/drawingml/2006/main" r:id="rId20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tcp.gov.co/img_ctcp/326_folder.png">
                            <a:hlinkClick r:id="rId201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RESPONSABILIDADES</w:t>
            </w:r>
            <w:r w:rsidR="00B81C85">
              <w:rPr>
                <w:lang w:val="es-CO"/>
              </w:rPr>
              <w:t xml:space="preserve"> </w:t>
            </w:r>
            <w:r w:rsidRPr="00A52046">
              <w:rPr>
                <w:lang w:val="es-CO"/>
              </w:rPr>
              <w:t>CIVILES,</w:t>
            </w:r>
            <w:r w:rsidR="00B81C85">
              <w:rPr>
                <w:lang w:val="es-CO"/>
              </w:rPr>
              <w:t xml:space="preserve"> </w:t>
            </w:r>
            <w:r w:rsidRPr="00A52046">
              <w:rPr>
                <w:lang w:val="es-CO"/>
              </w:rPr>
              <w:t>PENALES,</w:t>
            </w:r>
            <w:r w:rsidR="00B81C85">
              <w:rPr>
                <w:lang w:val="es-CO"/>
              </w:rPr>
              <w:t xml:space="preserve"> </w:t>
            </w:r>
            <w:r w:rsidRPr="00A52046">
              <w:rPr>
                <w:lang w:val="es-CO"/>
              </w:rPr>
              <w:t>ADMNIISTRATIVAS</w:t>
            </w:r>
            <w:r w:rsidR="00B81C85">
              <w:rPr>
                <w:lang w:val="es-CO"/>
              </w:rPr>
              <w:t xml:space="preserve"> </w:t>
            </w:r>
            <w:r w:rsidRPr="00A52046">
              <w:rPr>
                <w:lang w:val="es-CO"/>
              </w:rPr>
              <w:t>Y</w:t>
            </w:r>
            <w:r w:rsidR="00B81C85">
              <w:rPr>
                <w:lang w:val="es-CO"/>
              </w:rPr>
              <w:t xml:space="preserve"> </w:t>
            </w:r>
            <w:r w:rsidRPr="00A52046">
              <w:rPr>
                <w:lang w:val="es-CO"/>
              </w:rPr>
              <w:t>DISCIPLINARIAS</w:t>
            </w:r>
            <w:r w:rsidR="00B81C85">
              <w:rPr>
                <w:lang w:val="es-CO"/>
              </w:rPr>
              <w:t xml:space="preserve"> </w:t>
            </w:r>
            <w:r w:rsidRPr="00A52046">
              <w:rPr>
                <w:lang w:val="es-CO"/>
              </w:rPr>
              <w:t>QUE</w:t>
            </w:r>
            <w:r w:rsidR="00B81C85">
              <w:rPr>
                <w:lang w:val="es-CO"/>
              </w:rPr>
              <w:t xml:space="preserve"> </w:t>
            </w:r>
            <w:r w:rsidRPr="00A52046">
              <w:rPr>
                <w:lang w:val="es-CO"/>
              </w:rPr>
              <w:t>SE</w:t>
            </w:r>
            <w:r w:rsidR="00B81C85">
              <w:rPr>
                <w:lang w:val="es-CO"/>
              </w:rPr>
              <w:t xml:space="preserve"> </w:t>
            </w:r>
            <w:r w:rsidRPr="00A52046">
              <w:rPr>
                <w:lang w:val="es-CO"/>
              </w:rPr>
              <w:t>DERIVAN</w:t>
            </w:r>
            <w:r w:rsidR="00B81C85">
              <w:rPr>
                <w:lang w:val="es-CO"/>
              </w:rPr>
              <w:t xml:space="preserve"> </w:t>
            </w:r>
            <w:r w:rsidRPr="00A52046">
              <w:rPr>
                <w:lang w:val="es-CO"/>
              </w:rPr>
              <w:t>DEL</w:t>
            </w:r>
            <w:r w:rsidR="00B81C85">
              <w:rPr>
                <w:lang w:val="es-CO"/>
              </w:rPr>
              <w:t xml:space="preserve"> </w:t>
            </w:r>
            <w:r w:rsidRPr="00A52046">
              <w:rPr>
                <w:lang w:val="es-CO"/>
              </w:rPr>
              <w:t>EJERCICIO</w:t>
            </w:r>
            <w:r w:rsidR="00B81C85">
              <w:rPr>
                <w:lang w:val="es-CO"/>
              </w:rPr>
              <w:t xml:space="preserve"> </w:t>
            </w:r>
            <w:r w:rsidRPr="00A52046">
              <w:rPr>
                <w:lang w:val="es-CO"/>
              </w:rPr>
              <w:t>PROFESIONAL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2018-10-23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3" name="Imagen 213" descr="http://www.ctcp.gov.co/img_ctcp/326_folder.png">
                    <a:hlinkClick xmlns:a="http://schemas.openxmlformats.org/drawingml/2006/main" r:id="rId20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tcp.gov.co/img_ctcp/326_folder.png">
                            <a:hlinkClick r:id="rId201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RESPONSABILIDAD</w:t>
            </w:r>
            <w:r w:rsidR="00B81C85">
              <w:rPr>
                <w:lang w:val="es-CO"/>
              </w:rPr>
              <w:t xml:space="preserve"> </w:t>
            </w:r>
            <w:r w:rsidRPr="00A52046">
              <w:rPr>
                <w:lang w:val="es-CO"/>
              </w:rPr>
              <w:t>-</w:t>
            </w:r>
            <w:r w:rsidR="00B81C85">
              <w:rPr>
                <w:lang w:val="es-CO"/>
              </w:rPr>
              <w:t xml:space="preserve"> </w:t>
            </w:r>
            <w:r w:rsidRPr="00A52046">
              <w:rPr>
                <w:lang w:val="es-CO"/>
              </w:rPr>
              <w:t>REVISOR</w:t>
            </w:r>
            <w:r w:rsidR="00B81C85">
              <w:rPr>
                <w:lang w:val="es-CO"/>
              </w:rPr>
              <w:t xml:space="preserve"> </w:t>
            </w:r>
            <w:r w:rsidRPr="00A52046">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4" name="Imagen 214" descr="http://www.ctcp.gov.co/img_ctcp/326_folder.png">
                    <a:hlinkClick xmlns:a="http://schemas.openxmlformats.org/drawingml/2006/main" r:id="rId20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tcp.gov.co/img_ctcp/326_folder.png">
                            <a:hlinkClick r:id="rId201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CONTABILIDAD</w:t>
            </w:r>
            <w:r w:rsidR="00B81C85">
              <w:rPr>
                <w:lang w:val="es-CO"/>
              </w:rPr>
              <w:t xml:space="preserve"> </w:t>
            </w:r>
            <w:r w:rsidRPr="00A52046">
              <w:rPr>
                <w:lang w:val="es-CO"/>
              </w:rPr>
              <w:t>PERSONAS</w:t>
            </w:r>
            <w:r w:rsidR="00B81C85">
              <w:rPr>
                <w:lang w:val="es-CO"/>
              </w:rPr>
              <w:t xml:space="preserve"> </w:t>
            </w:r>
            <w:r w:rsidRPr="00A52046">
              <w:rPr>
                <w:lang w:val="es-CO"/>
              </w:rPr>
              <w:t>NATURALES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2018-10-31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5" name="Imagen 215" descr="http://www.ctcp.gov.co/img_ctcp/326_folder.png">
                    <a:hlinkClick xmlns:a="http://schemas.openxmlformats.org/drawingml/2006/main" r:id="rId20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tcp.gov.co/img_ctcp/326_folder.png">
                            <a:hlinkClick r:id="rId202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REGISTRO</w:t>
            </w:r>
            <w:r w:rsidR="00B81C85">
              <w:rPr>
                <w:lang w:val="es-CO"/>
              </w:rPr>
              <w:t xml:space="preserve"> </w:t>
            </w:r>
            <w:r w:rsidRPr="00A52046">
              <w:rPr>
                <w:lang w:val="es-CO"/>
              </w:rPr>
              <w:t>MUESTRAS</w:t>
            </w:r>
            <w:r w:rsidR="00B81C85">
              <w:rPr>
                <w:lang w:val="es-CO"/>
              </w:rPr>
              <w:t xml:space="preserve"> </w:t>
            </w:r>
            <w:r w:rsidRPr="00A52046">
              <w:rPr>
                <w:lang w:val="es-CO"/>
              </w:rPr>
              <w:t>COMO</w:t>
            </w:r>
            <w:r w:rsidR="00B81C85">
              <w:rPr>
                <w:lang w:val="es-CO"/>
              </w:rPr>
              <w:t xml:space="preserve"> </w:t>
            </w:r>
            <w:r w:rsidRPr="00A52046">
              <w:rPr>
                <w:lang w:val="es-CO"/>
              </w:rPr>
              <w:t>INVENTARIOS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6" name="Imagen 216" descr="http://www.ctcp.gov.co/img_ctcp/326_folder.png">
                    <a:hlinkClick xmlns:a="http://schemas.openxmlformats.org/drawingml/2006/main" r:id="rId20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tcp.gov.co/img_ctcp/326_folder.png">
                            <a:hlinkClick r:id="rId202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GASTOS</w:t>
            </w:r>
            <w:r w:rsidR="00B81C85">
              <w:rPr>
                <w:lang w:val="es-CO"/>
              </w:rPr>
              <w:t xml:space="preserve"> </w:t>
            </w:r>
            <w:r w:rsidRPr="00A52046">
              <w:rPr>
                <w:lang w:val="es-CO"/>
              </w:rPr>
              <w:t>PAGADOS</w:t>
            </w:r>
            <w:r w:rsidR="00B81C85">
              <w:rPr>
                <w:lang w:val="es-CO"/>
              </w:rPr>
              <w:t xml:space="preserve"> </w:t>
            </w:r>
            <w:r w:rsidRPr="00A52046">
              <w:rPr>
                <w:lang w:val="es-CO"/>
              </w:rPr>
              <w:t>A</w:t>
            </w:r>
            <w:r w:rsidR="00B81C85">
              <w:rPr>
                <w:lang w:val="es-CO"/>
              </w:rPr>
              <w:t xml:space="preserve"> </w:t>
            </w:r>
            <w:r w:rsidRPr="00A52046">
              <w:rPr>
                <w:lang w:val="es-CO"/>
              </w:rPr>
              <w:t>NOMBRE</w:t>
            </w:r>
            <w:r w:rsidR="00B81C85">
              <w:rPr>
                <w:lang w:val="es-CO"/>
              </w:rPr>
              <w:t xml:space="preserve"> </w:t>
            </w:r>
            <w:r w:rsidRPr="00A52046">
              <w:rPr>
                <w:lang w:val="es-CO"/>
              </w:rPr>
              <w:t>DE</w:t>
            </w:r>
            <w:r w:rsidR="00B81C85">
              <w:rPr>
                <w:lang w:val="es-CO"/>
              </w:rPr>
              <w:t xml:space="preserve"> </w:t>
            </w:r>
            <w:r w:rsidRPr="00A52046">
              <w:rPr>
                <w:lang w:val="es-CO"/>
              </w:rPr>
              <w:t>TERCEROS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2018-11-06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7" name="Imagen 217" descr="http://www.ctcp.gov.co/img_ctcp/326_folder.png">
                    <a:hlinkClick xmlns:a="http://schemas.openxmlformats.org/drawingml/2006/main" r:id="rId20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tcp.gov.co/img_ctcp/326_folder.png">
                            <a:hlinkClick r:id="rId202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859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MANEJO</w:t>
            </w:r>
            <w:r w:rsidR="00B81C85">
              <w:rPr>
                <w:lang w:val="es-CO"/>
              </w:rPr>
              <w:t xml:space="preserve"> </w:t>
            </w:r>
            <w:r w:rsidRPr="00A52046">
              <w:rPr>
                <w:lang w:val="es-CO"/>
              </w:rPr>
              <w:t>DEL</w:t>
            </w:r>
            <w:r w:rsidR="00B81C85">
              <w:rPr>
                <w:lang w:val="es-CO"/>
              </w:rPr>
              <w:t xml:space="preserve"> </w:t>
            </w:r>
            <w:r w:rsidRPr="00A52046">
              <w:rPr>
                <w:lang w:val="es-CO"/>
              </w:rPr>
              <w:t>FONDO</w:t>
            </w:r>
            <w:r w:rsidR="00B81C85">
              <w:rPr>
                <w:lang w:val="es-CO"/>
              </w:rPr>
              <w:t xml:space="preserve"> </w:t>
            </w:r>
            <w:r w:rsidRPr="00A52046">
              <w:rPr>
                <w:lang w:val="es-CO"/>
              </w:rPr>
              <w:t>DE</w:t>
            </w:r>
            <w:r w:rsidR="00B81C85">
              <w:rPr>
                <w:lang w:val="es-CO"/>
              </w:rPr>
              <w:t xml:space="preserve"> </w:t>
            </w:r>
            <w:r w:rsidRPr="00A52046">
              <w:rPr>
                <w:lang w:val="es-CO"/>
              </w:rPr>
              <w:t>IMPREVISTOS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2018-10-19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8" name="Imagen 218" descr="http://www.ctcp.gov.co/img_ctcp/326_folder.png">
                    <a:hlinkClick xmlns:a="http://schemas.openxmlformats.org/drawingml/2006/main" r:id="rId20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tcp.gov.co/img_ctcp/326_folder.png">
                            <a:hlinkClick r:id="rId202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52046" w:rsidRPr="00A520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861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CAMBIO</w:t>
            </w:r>
            <w:r w:rsidR="00B81C85">
              <w:rPr>
                <w:lang w:val="es-CO"/>
              </w:rPr>
              <w:t xml:space="preserve"> </w:t>
            </w:r>
            <w:r w:rsidRPr="00A52046">
              <w:rPr>
                <w:lang w:val="es-CO"/>
              </w:rPr>
              <w:t>GRUPO</w:t>
            </w:r>
            <w:r w:rsidR="00B81C85">
              <w:rPr>
                <w:lang w:val="es-CO"/>
              </w:rPr>
              <w:t xml:space="preserve"> </w:t>
            </w:r>
            <w:r w:rsidRPr="00A52046">
              <w:rPr>
                <w:lang w:val="es-CO"/>
              </w:rPr>
              <w:t>NIIF</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lang w:val="es-CO"/>
              </w:rPr>
            </w:pPr>
            <w:r w:rsidRPr="00A52046">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52046" w:rsidRPr="00A52046" w:rsidRDefault="00A52046" w:rsidP="00A52046">
            <w:pPr>
              <w:pStyle w:val="Cuerpovademecum"/>
              <w:rPr>
                <w:noProof/>
                <w:lang w:val="es-CO" w:eastAsia="es-CO"/>
              </w:rPr>
            </w:pPr>
            <w:r w:rsidRPr="00A52046">
              <w:rPr>
                <w:noProof/>
                <w:lang w:val="es-CO" w:eastAsia="es-CO"/>
              </w:rPr>
              <w:drawing>
                <wp:inline distT="0" distB="0" distL="0" distR="0">
                  <wp:extent cx="304800" cy="304800"/>
                  <wp:effectExtent l="0" t="0" r="0" b="0"/>
                  <wp:docPr id="219" name="Imagen 219" descr="http://www.ctcp.gov.co/img_ctcp/326_folder.png">
                    <a:hlinkClick xmlns:a="http://schemas.openxmlformats.org/drawingml/2006/main" r:id="rId20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tcp.gov.co/img_ctcp/326_folder.png">
                            <a:hlinkClick r:id="rId202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862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INSTRUMENTOS</w:t>
            </w:r>
            <w:r w:rsidR="00B81C85">
              <w:rPr>
                <w:lang w:val="es-CO"/>
              </w:rPr>
              <w:t xml:space="preserve"> </w:t>
            </w:r>
            <w:r w:rsidRPr="007329C3">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2018-11-06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0" name="Imagen 220" descr="http://www.ctcp.gov.co/img_ctcp/326_folder.png">
                    <a:hlinkClick xmlns:a="http://schemas.openxmlformats.org/drawingml/2006/main" r:id="rId20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tcp.gov.co/img_ctcp/326_folder.png">
                            <a:hlinkClick r:id="rId202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864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IMPUESTO</w:t>
            </w:r>
            <w:r w:rsidR="00B81C85">
              <w:rPr>
                <w:lang w:val="es-CO"/>
              </w:rPr>
              <w:t xml:space="preserve"> </w:t>
            </w:r>
            <w:r w:rsidRPr="007329C3">
              <w:rPr>
                <w:lang w:val="es-CO"/>
              </w:rPr>
              <w:t>DIFERIDO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2018-11-13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1" name="Imagen 221" descr="http://www.ctcp.gov.co/img_ctcp/326_folder.png">
                    <a:hlinkClick xmlns:a="http://schemas.openxmlformats.org/drawingml/2006/main" r:id="rId20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tcp.gov.co/img_ctcp/326_folder.png">
                            <a:hlinkClick r:id="rId202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865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REACTIVACIÓN</w:t>
            </w:r>
            <w:r w:rsidR="00B81C85">
              <w:rPr>
                <w:lang w:val="es-CO"/>
              </w:rPr>
              <w:t xml:space="preserve"> </w:t>
            </w:r>
            <w:r w:rsidRPr="007329C3">
              <w:rPr>
                <w:lang w:val="es-CO"/>
              </w:rPr>
              <w:t>DE</w:t>
            </w:r>
            <w:r w:rsidR="00B81C85">
              <w:rPr>
                <w:lang w:val="es-CO"/>
              </w:rPr>
              <w:t xml:space="preserve"> </w:t>
            </w:r>
            <w:r w:rsidRPr="007329C3">
              <w:rPr>
                <w:lang w:val="es-CO"/>
              </w:rPr>
              <w:t>ENTIDADES</w:t>
            </w:r>
            <w:r w:rsidR="00B81C85">
              <w:rPr>
                <w:lang w:val="es-CO"/>
              </w:rPr>
              <w:t xml:space="preserve"> </w:t>
            </w:r>
            <w:r w:rsidRPr="007329C3">
              <w:rPr>
                <w:lang w:val="es-CO"/>
              </w:rPr>
              <w:t>EN</w:t>
            </w:r>
            <w:r w:rsidR="00B81C85">
              <w:rPr>
                <w:lang w:val="es-CO"/>
              </w:rPr>
              <w:t xml:space="preserve"> </w:t>
            </w:r>
            <w:r w:rsidRPr="007329C3">
              <w:rPr>
                <w:lang w:val="es-CO"/>
              </w:rPr>
              <w:t>LIQUIDACIÓN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2" name="Imagen 222" descr="http://www.ctcp.gov.co/img_ctcp/326_folder.png">
                    <a:hlinkClick xmlns:a="http://schemas.openxmlformats.org/drawingml/2006/main" r:id="rId20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tcp.gov.co/img_ctcp/326_folder.png">
                            <a:hlinkClick r:id="rId202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866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REVISORÍA</w:t>
            </w:r>
            <w:r w:rsidR="00B81C85">
              <w:rPr>
                <w:lang w:val="es-CO"/>
              </w:rPr>
              <w:t xml:space="preserve"> </w:t>
            </w:r>
            <w:r w:rsidRPr="007329C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3" name="Imagen 223" descr="http://www.ctcp.gov.co/img_ctcp/326_folder.png">
                    <a:hlinkClick xmlns:a="http://schemas.openxmlformats.org/drawingml/2006/main" r:id="rId20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tcp.gov.co/img_ctcp/326_folder.png">
                            <a:hlinkClick r:id="rId202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867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CONTRATO</w:t>
            </w:r>
            <w:r w:rsidR="00B81C85">
              <w:rPr>
                <w:lang w:val="es-CO"/>
              </w:rPr>
              <w:t xml:space="preserve"> </w:t>
            </w:r>
            <w:r w:rsidRPr="007329C3">
              <w:rPr>
                <w:lang w:val="es-CO"/>
              </w:rPr>
              <w:t>DE</w:t>
            </w:r>
            <w:r w:rsidR="00B81C85">
              <w:rPr>
                <w:lang w:val="es-CO"/>
              </w:rPr>
              <w:t xml:space="preserve"> </w:t>
            </w:r>
            <w:r w:rsidRPr="007329C3">
              <w:rPr>
                <w:lang w:val="es-CO"/>
              </w:rPr>
              <w:t>ARRENDAMIENTO</w:t>
            </w:r>
            <w:r w:rsidR="00B81C85">
              <w:rPr>
                <w:lang w:val="es-CO"/>
              </w:rPr>
              <w:t xml:space="preserve"> </w:t>
            </w:r>
            <w:r w:rsidRPr="007329C3">
              <w:rPr>
                <w:lang w:val="es-CO"/>
              </w:rPr>
              <w:t>FINANCIERO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2018-10-26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4" name="Imagen 224" descr="http://www.ctcp.gov.co/img_ctcp/326_folder.png">
                    <a:hlinkClick xmlns:a="http://schemas.openxmlformats.org/drawingml/2006/main" r:id="rId20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tcp.gov.co/img_ctcp/326_folder.png">
                            <a:hlinkClick r:id="rId202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869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RECONOCIMIENTO</w:t>
            </w:r>
            <w:r w:rsidR="00B81C85">
              <w:rPr>
                <w:lang w:val="es-CO"/>
              </w:rPr>
              <w:t xml:space="preserve"> </w:t>
            </w:r>
            <w:r w:rsidRPr="007329C3">
              <w:rPr>
                <w:lang w:val="es-CO"/>
              </w:rPr>
              <w:t>DEL</w:t>
            </w:r>
            <w:r w:rsidR="00B81C85">
              <w:rPr>
                <w:lang w:val="es-CO"/>
              </w:rPr>
              <w:t xml:space="preserve"> </w:t>
            </w:r>
            <w:r w:rsidRPr="007329C3">
              <w:rPr>
                <w:lang w:val="es-CO"/>
              </w:rPr>
              <w:t>CROWDFUNDING</w:t>
            </w:r>
            <w:r w:rsidR="00B81C85">
              <w:rPr>
                <w:lang w:val="es-CO"/>
              </w:rPr>
              <w:t xml:space="preserve"> </w:t>
            </w:r>
            <w:r w:rsidRPr="007329C3">
              <w:rPr>
                <w:lang w:val="es-CO"/>
              </w:rPr>
              <w:t>DE</w:t>
            </w:r>
            <w:r w:rsidR="00B81C85">
              <w:rPr>
                <w:lang w:val="es-CO"/>
              </w:rPr>
              <w:t xml:space="preserve"> </w:t>
            </w:r>
            <w:r w:rsidRPr="007329C3">
              <w:rPr>
                <w:lang w:val="es-CO"/>
              </w:rPr>
              <w:t>DONACIÓN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5" name="Imagen 225" descr="http://www.ctcp.gov.co/img_ctcp/326_folder.png">
                    <a:hlinkClick xmlns:a="http://schemas.openxmlformats.org/drawingml/2006/main" r:id="rId20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tcp.gov.co/img_ctcp/326_folder.png">
                            <a:hlinkClick r:id="rId203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870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ASESORÍAS</w:t>
            </w:r>
            <w:r w:rsidR="00B81C85">
              <w:rPr>
                <w:lang w:val="es-CO"/>
              </w:rPr>
              <w:t xml:space="preserve"> </w:t>
            </w:r>
            <w:r w:rsidRPr="007329C3">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6" name="Imagen 226" descr="http://www.ctcp.gov.co/img_ctcp/326_folder.png">
                    <a:hlinkClick xmlns:a="http://schemas.openxmlformats.org/drawingml/2006/main" r:id="rId20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tcp.gov.co/img_ctcp/326_folder.png">
                            <a:hlinkClick r:id="rId203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871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HONORARIOS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7" name="Imagen 227" descr="http://www.ctcp.gov.co/img_ctcp/326_folder.png">
                    <a:hlinkClick xmlns:a="http://schemas.openxmlformats.org/drawingml/2006/main" r:id="rId20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tcp.gov.co/img_ctcp/326_folder.png">
                            <a:hlinkClick r:id="rId203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872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INFORME</w:t>
            </w:r>
            <w:r w:rsidR="00B81C85">
              <w:rPr>
                <w:lang w:val="es-CO"/>
              </w:rPr>
              <w:t xml:space="preserve"> </w:t>
            </w:r>
            <w:r w:rsidRPr="007329C3">
              <w:rPr>
                <w:lang w:val="es-CO"/>
              </w:rPr>
              <w:t>DEL</w:t>
            </w:r>
            <w:r w:rsidR="00B81C85">
              <w:rPr>
                <w:lang w:val="es-CO"/>
              </w:rPr>
              <w:t xml:space="preserve"> </w:t>
            </w:r>
            <w:r w:rsidRPr="007329C3">
              <w:rPr>
                <w:lang w:val="es-CO"/>
              </w:rPr>
              <w:t>REVISOR</w:t>
            </w:r>
            <w:r w:rsidR="00B81C85">
              <w:rPr>
                <w:lang w:val="es-CO"/>
              </w:rPr>
              <w:t xml:space="preserve"> </w:t>
            </w:r>
            <w:r w:rsidRPr="007329C3">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8" name="Imagen 228" descr="http://www.ctcp.gov.co/img_ctcp/326_folder.png">
                    <a:hlinkClick xmlns:a="http://schemas.openxmlformats.org/drawingml/2006/main" r:id="rId20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tcp.gov.co/img_ctcp/326_folder.png">
                            <a:hlinkClick r:id="rId203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873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REACTIVACIÓN</w:t>
            </w:r>
            <w:r w:rsidR="00B81C85">
              <w:rPr>
                <w:lang w:val="es-CO"/>
              </w:rPr>
              <w:t xml:space="preserve"> </w:t>
            </w:r>
            <w:r w:rsidRPr="007329C3">
              <w:rPr>
                <w:lang w:val="es-CO"/>
              </w:rPr>
              <w:t>DE</w:t>
            </w:r>
            <w:r w:rsidR="00B81C85">
              <w:rPr>
                <w:lang w:val="es-CO"/>
              </w:rPr>
              <w:t xml:space="preserve"> </w:t>
            </w:r>
            <w:r w:rsidRPr="007329C3">
              <w:rPr>
                <w:lang w:val="es-CO"/>
              </w:rPr>
              <w:t>ENTIDADES</w:t>
            </w:r>
            <w:r w:rsidR="00B81C85">
              <w:rPr>
                <w:lang w:val="es-CO"/>
              </w:rPr>
              <w:t xml:space="preserve"> </w:t>
            </w:r>
            <w:r w:rsidRPr="007329C3">
              <w:rPr>
                <w:lang w:val="es-CO"/>
              </w:rPr>
              <w:t>EN</w:t>
            </w:r>
            <w:r w:rsidR="00B81C85">
              <w:rPr>
                <w:lang w:val="es-CO"/>
              </w:rPr>
              <w:t xml:space="preserve"> </w:t>
            </w:r>
            <w:r w:rsidRPr="007329C3">
              <w:rPr>
                <w:lang w:val="es-CO"/>
              </w:rPr>
              <w:t>LIQUIDACIÓN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29" name="Imagen 229" descr="http://www.ctcp.gov.co/img_ctcp/326_folder.png">
                    <a:hlinkClick xmlns:a="http://schemas.openxmlformats.org/drawingml/2006/main" r:id="rId20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tcp.gov.co/img_ctcp/326_folder.png">
                            <a:hlinkClick r:id="rId203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876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FONDO</w:t>
            </w:r>
            <w:r w:rsidR="00B81C85">
              <w:rPr>
                <w:lang w:val="es-CO"/>
              </w:rPr>
              <w:t xml:space="preserve"> </w:t>
            </w:r>
            <w:r w:rsidRPr="007329C3">
              <w:rPr>
                <w:lang w:val="es-CO"/>
              </w:rPr>
              <w:t>DE</w:t>
            </w:r>
            <w:r w:rsidR="00B81C85">
              <w:rPr>
                <w:lang w:val="es-CO"/>
              </w:rPr>
              <w:t xml:space="preserve"> </w:t>
            </w:r>
            <w:r w:rsidRPr="007329C3">
              <w:rPr>
                <w:lang w:val="es-CO"/>
              </w:rPr>
              <w:t>IMPREVISTOS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2018-11-06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30" name="Imagen 230" descr="http://www.ctcp.gov.co/img_ctcp/326_folder.png">
                    <a:hlinkClick xmlns:a="http://schemas.openxmlformats.org/drawingml/2006/main" r:id="rId20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tcp.gov.co/img_ctcp/326_folder.png">
                            <a:hlinkClick r:id="rId203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7329C3" w:rsidRPr="007329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878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DETERIORO</w:t>
            </w:r>
            <w:r w:rsidR="00B81C85">
              <w:rPr>
                <w:lang w:val="es-CO"/>
              </w:rPr>
              <w:t xml:space="preserve"> </w:t>
            </w:r>
            <w:r w:rsidRPr="007329C3">
              <w:rPr>
                <w:lang w:val="es-CO"/>
              </w:rPr>
              <w:t>DE</w:t>
            </w:r>
            <w:r w:rsidR="00B81C85">
              <w:rPr>
                <w:lang w:val="es-CO"/>
              </w:rPr>
              <w:t xml:space="preserve"> </w:t>
            </w:r>
            <w:r w:rsidRPr="007329C3">
              <w:rPr>
                <w:lang w:val="es-CO"/>
              </w:rPr>
              <w:t>INVERSIONES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lang w:val="es-CO"/>
              </w:rPr>
            </w:pPr>
            <w:r w:rsidRPr="007329C3">
              <w:rPr>
                <w:lang w:val="es-CO"/>
              </w:rPr>
              <w:t>2018-11-13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329C3" w:rsidRPr="007329C3" w:rsidRDefault="007329C3" w:rsidP="007329C3">
            <w:pPr>
              <w:pStyle w:val="Cuerpovademecum"/>
              <w:rPr>
                <w:noProof/>
                <w:lang w:val="es-CO" w:eastAsia="es-CO"/>
              </w:rPr>
            </w:pPr>
            <w:r w:rsidRPr="007329C3">
              <w:rPr>
                <w:noProof/>
                <w:lang w:val="es-CO" w:eastAsia="es-CO"/>
              </w:rPr>
              <w:drawing>
                <wp:inline distT="0" distB="0" distL="0" distR="0">
                  <wp:extent cx="304800" cy="304800"/>
                  <wp:effectExtent l="0" t="0" r="0" b="0"/>
                  <wp:docPr id="231" name="Imagen 231" descr="http://www.ctcp.gov.co/img_ctcp/326_folder.png">
                    <a:hlinkClick xmlns:a="http://schemas.openxmlformats.org/drawingml/2006/main" r:id="rId20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tcp.gov.co/img_ctcp/326_folder.png">
                            <a:hlinkClick r:id="rId203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879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MONEDA</w:t>
            </w:r>
            <w:r w:rsidR="00B81C85">
              <w:rPr>
                <w:lang w:val="es-CO"/>
              </w:rPr>
              <w:t xml:space="preserve"> </w:t>
            </w:r>
            <w:r w:rsidRPr="002416A8">
              <w:rPr>
                <w:lang w:val="es-CO"/>
              </w:rPr>
              <w:t>FUNCIONAL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2" name="Imagen 232" descr="http://www.ctcp.gov.co/img_ctcp/326_folder.png">
                    <a:hlinkClick xmlns:a="http://schemas.openxmlformats.org/drawingml/2006/main" r:id="rId20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tcp.gov.co/img_ctcp/326_folder.png">
                            <a:hlinkClick r:id="rId203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880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CUOTA</w:t>
            </w:r>
            <w:r w:rsidR="00B81C85">
              <w:rPr>
                <w:lang w:val="es-CO"/>
              </w:rPr>
              <w:t xml:space="preserve"> </w:t>
            </w:r>
            <w:r w:rsidRPr="002416A8">
              <w:rPr>
                <w:lang w:val="es-CO"/>
              </w:rPr>
              <w:t>FOMENTO</w:t>
            </w:r>
            <w:r w:rsidR="00B81C85">
              <w:rPr>
                <w:lang w:val="es-CO"/>
              </w:rPr>
              <w:t xml:space="preserve"> </w:t>
            </w:r>
            <w:r w:rsidRPr="002416A8">
              <w:rPr>
                <w:lang w:val="es-CO"/>
              </w:rPr>
              <w:t>DE</w:t>
            </w:r>
            <w:r w:rsidR="00B81C85">
              <w:rPr>
                <w:lang w:val="es-CO"/>
              </w:rPr>
              <w:t xml:space="preserve"> </w:t>
            </w:r>
            <w:r w:rsidRPr="002416A8">
              <w:rPr>
                <w:lang w:val="es-CO"/>
              </w:rPr>
              <w:t>LA</w:t>
            </w:r>
            <w:r w:rsidR="00B81C85">
              <w:rPr>
                <w:lang w:val="es-CO"/>
              </w:rPr>
              <w:t xml:space="preserve"> </w:t>
            </w:r>
            <w:r w:rsidRPr="002416A8">
              <w:rPr>
                <w:lang w:val="es-CO"/>
              </w:rPr>
              <w:t>PAPA</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2018-11-20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3" name="Imagen 233" descr="http://www.ctcp.gov.co/img_ctcp/326_folder.png">
                    <a:hlinkClick xmlns:a="http://schemas.openxmlformats.org/drawingml/2006/main" r:id="rId20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tcp.gov.co/img_ctcp/326_folder.png">
                            <a:hlinkClick r:id="rId203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882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SOFTWARE</w:t>
            </w:r>
            <w:r w:rsidR="00B81C85">
              <w:rPr>
                <w:lang w:val="es-CO"/>
              </w:rPr>
              <w:t xml:space="preserve"> </w:t>
            </w:r>
            <w:r w:rsidRPr="002416A8">
              <w:rPr>
                <w:lang w:val="es-CO"/>
              </w:rPr>
              <w:t>CONTABLE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2018-11-07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4" name="Imagen 234" descr="http://www.ctcp.gov.co/img_ctcp/326_folder.png">
                    <a:hlinkClick xmlns:a="http://schemas.openxmlformats.org/drawingml/2006/main" r:id="rId20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tcp.gov.co/img_ctcp/326_folder.png">
                            <a:hlinkClick r:id="rId203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883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RECONOCIMIENTO</w:t>
            </w:r>
            <w:r w:rsidR="00B81C85">
              <w:rPr>
                <w:lang w:val="es-CO"/>
              </w:rPr>
              <w:t xml:space="preserve"> </w:t>
            </w:r>
            <w:r w:rsidRPr="002416A8">
              <w:rPr>
                <w:lang w:val="es-CO"/>
              </w:rPr>
              <w:t>DE</w:t>
            </w:r>
            <w:r w:rsidR="00B81C85">
              <w:rPr>
                <w:lang w:val="es-CO"/>
              </w:rPr>
              <w:t xml:space="preserve"> </w:t>
            </w:r>
            <w:r w:rsidRPr="002416A8">
              <w:rPr>
                <w:lang w:val="es-CO"/>
              </w:rPr>
              <w:t>DINEROS</w:t>
            </w:r>
            <w:r w:rsidR="00B81C85">
              <w:rPr>
                <w:lang w:val="es-CO"/>
              </w:rPr>
              <w:t xml:space="preserve"> </w:t>
            </w:r>
            <w:r w:rsidRPr="002416A8">
              <w:rPr>
                <w:lang w:val="es-CO"/>
              </w:rPr>
              <w:t>RECIBIDOS</w:t>
            </w:r>
            <w:r w:rsidR="00B81C85">
              <w:rPr>
                <w:lang w:val="es-CO"/>
              </w:rPr>
              <w:t xml:space="preserve"> </w:t>
            </w:r>
            <w:r w:rsidRPr="002416A8">
              <w:rPr>
                <w:lang w:val="es-CO"/>
              </w:rPr>
              <w:t>DEL</w:t>
            </w:r>
            <w:r w:rsidR="00B81C85">
              <w:rPr>
                <w:lang w:val="es-CO"/>
              </w:rPr>
              <w:t xml:space="preserve"> </w:t>
            </w:r>
            <w:r w:rsidRPr="002416A8">
              <w:rPr>
                <w:lang w:val="es-CO"/>
              </w:rPr>
              <w:t>EXTERIOR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2018-11-13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5" name="Imagen 235" descr="http://www.ctcp.gov.co/img_ctcp/326_folder.png">
                    <a:hlinkClick xmlns:a="http://schemas.openxmlformats.org/drawingml/2006/main" r:id="rId20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tcp.gov.co/img_ctcp/326_folder.png">
                            <a:hlinkClick r:id="rId204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884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ESAL</w:t>
            </w:r>
            <w:r w:rsidR="00B81C85">
              <w:rPr>
                <w:lang w:val="es-CO"/>
              </w:rPr>
              <w:t xml:space="preserve"> </w:t>
            </w:r>
            <w:r w:rsidRPr="002416A8">
              <w:rPr>
                <w:lang w:val="es-CO"/>
              </w:rPr>
              <w:t>-</w:t>
            </w:r>
            <w:r w:rsidR="00B81C85">
              <w:rPr>
                <w:lang w:val="es-CO"/>
              </w:rPr>
              <w:t xml:space="preserve"> </w:t>
            </w:r>
            <w:r w:rsidRPr="002416A8">
              <w:rPr>
                <w:lang w:val="es-CO"/>
              </w:rPr>
              <w:t>ENTIDADES</w:t>
            </w:r>
            <w:r w:rsidR="00B81C85">
              <w:rPr>
                <w:lang w:val="es-CO"/>
              </w:rPr>
              <w:t xml:space="preserve"> </w:t>
            </w:r>
            <w:r w:rsidRPr="002416A8">
              <w:rPr>
                <w:lang w:val="es-CO"/>
              </w:rPr>
              <w:t>SIN</w:t>
            </w:r>
            <w:r w:rsidR="00B81C85">
              <w:rPr>
                <w:lang w:val="es-CO"/>
              </w:rPr>
              <w:t xml:space="preserve"> </w:t>
            </w:r>
            <w:r w:rsidRPr="002416A8">
              <w:rPr>
                <w:lang w:val="es-CO"/>
              </w:rPr>
              <w:t>ÁNIMO</w:t>
            </w:r>
            <w:r w:rsidR="00B81C85">
              <w:rPr>
                <w:lang w:val="es-CO"/>
              </w:rPr>
              <w:t xml:space="preserve"> </w:t>
            </w:r>
            <w:r w:rsidRPr="002416A8">
              <w:rPr>
                <w:lang w:val="es-CO"/>
              </w:rPr>
              <w:t>DE</w:t>
            </w:r>
            <w:r w:rsidR="00B81C85">
              <w:rPr>
                <w:lang w:val="es-CO"/>
              </w:rPr>
              <w:t xml:space="preserve"> </w:t>
            </w:r>
            <w:r w:rsidRPr="002416A8">
              <w:rPr>
                <w:lang w:val="es-CO"/>
              </w:rPr>
              <w:t>LUCRO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2018-10-30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6" name="Imagen 236" descr="http://www.ctcp.gov.co/img_ctcp/326_folder.png">
                    <a:hlinkClick xmlns:a="http://schemas.openxmlformats.org/drawingml/2006/main" r:id="rId20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tcp.gov.co/img_ctcp/326_folder.png">
                            <a:hlinkClick r:id="rId204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885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MANUAL</w:t>
            </w:r>
            <w:r w:rsidR="00B81C85">
              <w:rPr>
                <w:lang w:val="es-CO"/>
              </w:rPr>
              <w:t xml:space="preserve"> </w:t>
            </w:r>
            <w:r w:rsidRPr="002416A8">
              <w:rPr>
                <w:lang w:val="es-CO"/>
              </w:rPr>
              <w:t>DE</w:t>
            </w:r>
            <w:r w:rsidR="00B81C85">
              <w:rPr>
                <w:lang w:val="es-CO"/>
              </w:rPr>
              <w:t xml:space="preserve"> </w:t>
            </w:r>
            <w:r w:rsidRPr="002416A8">
              <w:rPr>
                <w:lang w:val="es-CO"/>
              </w:rPr>
              <w:t>POLÍTICAS</w:t>
            </w:r>
            <w:r w:rsidR="00B81C85">
              <w:rPr>
                <w:lang w:val="es-CO"/>
              </w:rPr>
              <w:t xml:space="preserve"> </w:t>
            </w:r>
            <w:r w:rsidRPr="002416A8">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2018-11-07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7" name="Imagen 237" descr="http://www.ctcp.gov.co/img_ctcp/326_folder.png">
                    <a:hlinkClick xmlns:a="http://schemas.openxmlformats.org/drawingml/2006/main" r:id="rId20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tcp.gov.co/img_ctcp/326_folder.png">
                            <a:hlinkClick r:id="rId204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887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LAS</w:t>
            </w:r>
            <w:r w:rsidR="00B81C85">
              <w:rPr>
                <w:lang w:val="es-CO"/>
              </w:rPr>
              <w:t xml:space="preserve"> </w:t>
            </w:r>
            <w:r w:rsidRPr="002416A8">
              <w:rPr>
                <w:lang w:val="es-CO"/>
              </w:rPr>
              <w:t>ESAL</w:t>
            </w:r>
            <w:r w:rsidR="00B81C85">
              <w:rPr>
                <w:lang w:val="es-CO"/>
              </w:rPr>
              <w:t xml:space="preserve"> </w:t>
            </w:r>
            <w:r w:rsidRPr="002416A8">
              <w:rPr>
                <w:lang w:val="es-CO"/>
              </w:rPr>
              <w:t>DEBEN</w:t>
            </w:r>
            <w:r w:rsidR="00B81C85">
              <w:rPr>
                <w:lang w:val="es-CO"/>
              </w:rPr>
              <w:t xml:space="preserve"> </w:t>
            </w:r>
            <w:r w:rsidRPr="002416A8">
              <w:rPr>
                <w:lang w:val="es-CO"/>
              </w:rPr>
              <w:t>CONSOLIDAR</w:t>
            </w:r>
            <w:r w:rsidR="00B81C85">
              <w:rPr>
                <w:lang w:val="es-CO"/>
              </w:rPr>
              <w:t xml:space="preserve"> </w:t>
            </w:r>
            <w:r w:rsidRPr="002416A8">
              <w:rPr>
                <w:lang w:val="es-CO"/>
              </w:rPr>
              <w:t>LOS</w:t>
            </w:r>
            <w:r w:rsidR="00B81C85">
              <w:rPr>
                <w:lang w:val="es-CO"/>
              </w:rPr>
              <w:t xml:space="preserve"> </w:t>
            </w:r>
            <w:r w:rsidRPr="002416A8">
              <w:rPr>
                <w:lang w:val="es-CO"/>
              </w:rPr>
              <w:t>EEFF</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2018-11-15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8" name="Imagen 238" descr="http://www.ctcp.gov.co/img_ctcp/326_folder.png">
                    <a:hlinkClick xmlns:a="http://schemas.openxmlformats.org/drawingml/2006/main" r:id="rId20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tcp.gov.co/img_ctcp/326_folder.png">
                            <a:hlinkClick r:id="rId204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889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ESTADOS</w:t>
            </w:r>
            <w:r w:rsidR="00B81C85">
              <w:rPr>
                <w:lang w:val="es-CO"/>
              </w:rPr>
              <w:t xml:space="preserve"> </w:t>
            </w:r>
            <w:r w:rsidRPr="002416A8">
              <w:rPr>
                <w:lang w:val="es-CO"/>
              </w:rPr>
              <w:t>FINANCIEROS</w:t>
            </w:r>
            <w:r w:rsidR="00B81C85">
              <w:rPr>
                <w:lang w:val="es-CO"/>
              </w:rPr>
              <w:t xml:space="preserve"> </w:t>
            </w:r>
            <w:r w:rsidRPr="002416A8">
              <w:rPr>
                <w:lang w:val="es-CO"/>
              </w:rPr>
              <w:t>CERTFICADOS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39" name="Imagen 239" descr="http://www.ctcp.gov.co/img_ctcp/326_folder.png">
                    <a:hlinkClick xmlns:a="http://schemas.openxmlformats.org/drawingml/2006/main" r:id="rId20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tcp.gov.co/img_ctcp/326_folder.png">
                            <a:hlinkClick r:id="rId204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891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ORGANISMO</w:t>
            </w:r>
            <w:r w:rsidR="00B81C85">
              <w:rPr>
                <w:lang w:val="es-CO"/>
              </w:rPr>
              <w:t xml:space="preserve"> </w:t>
            </w:r>
            <w:r w:rsidRPr="002416A8">
              <w:rPr>
                <w:lang w:val="es-CO"/>
              </w:rPr>
              <w:t>DE</w:t>
            </w:r>
            <w:r w:rsidR="00B81C85">
              <w:rPr>
                <w:lang w:val="es-CO"/>
              </w:rPr>
              <w:t xml:space="preserve"> </w:t>
            </w:r>
            <w:r w:rsidRPr="002416A8">
              <w:rPr>
                <w:lang w:val="es-CO"/>
              </w:rPr>
              <w:t>SUPERVISIÓN</w:t>
            </w:r>
            <w:r w:rsidR="00B81C85">
              <w:rPr>
                <w:lang w:val="es-CO"/>
              </w:rPr>
              <w:t xml:space="preserve"> </w:t>
            </w:r>
            <w:r w:rsidRPr="002416A8">
              <w:rPr>
                <w:lang w:val="es-CO"/>
              </w:rPr>
              <w:t>DE</w:t>
            </w:r>
            <w:r w:rsidR="00B81C85">
              <w:rPr>
                <w:lang w:val="es-CO"/>
              </w:rPr>
              <w:t xml:space="preserve"> </w:t>
            </w:r>
            <w:r w:rsidRPr="002416A8">
              <w:rPr>
                <w:lang w:val="es-CO"/>
              </w:rPr>
              <w:t>LAS</w:t>
            </w:r>
            <w:r w:rsidR="00B81C85">
              <w:rPr>
                <w:lang w:val="es-CO"/>
              </w:rPr>
              <w:t xml:space="preserve"> </w:t>
            </w:r>
            <w:r w:rsidRPr="002416A8">
              <w:rPr>
                <w:lang w:val="es-CO"/>
              </w:rPr>
              <w:t>PH</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2018-10-19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40" name="Imagen 240" descr="http://www.ctcp.gov.co/img_ctcp/326_folder.png">
                    <a:hlinkClick xmlns:a="http://schemas.openxmlformats.org/drawingml/2006/main" r:id="rId20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tcp.gov.co/img_ctcp/326_folder.png">
                            <a:hlinkClick r:id="rId204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892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DEUDAS</w:t>
            </w:r>
            <w:r w:rsidR="00B81C85">
              <w:rPr>
                <w:lang w:val="es-CO"/>
              </w:rPr>
              <w:t xml:space="preserve"> </w:t>
            </w:r>
            <w:r w:rsidRPr="002416A8">
              <w:rPr>
                <w:lang w:val="es-CO"/>
              </w:rPr>
              <w:t>CON</w:t>
            </w:r>
            <w:r w:rsidR="00B81C85">
              <w:rPr>
                <w:lang w:val="es-CO"/>
              </w:rPr>
              <w:t xml:space="preserve"> </w:t>
            </w:r>
            <w:r w:rsidRPr="002416A8">
              <w:rPr>
                <w:lang w:val="es-CO"/>
              </w:rPr>
              <w:t>SOCIOS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2018-11-08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41" name="Imagen 241" descr="http://www.ctcp.gov.co/img_ctcp/326_folder.png">
                    <a:hlinkClick xmlns:a="http://schemas.openxmlformats.org/drawingml/2006/main" r:id="rId20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tcp.gov.co/img_ctcp/326_folder.png">
                            <a:hlinkClick r:id="rId204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2416A8" w:rsidRPr="002416A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899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DESCUENTO</w:t>
            </w:r>
            <w:r w:rsidR="00B81C85">
              <w:rPr>
                <w:lang w:val="es-CO"/>
              </w:rPr>
              <w:t xml:space="preserve"> </w:t>
            </w:r>
            <w:r w:rsidRPr="002416A8">
              <w:rPr>
                <w:lang w:val="es-CO"/>
              </w:rPr>
              <w:t>POR</w:t>
            </w:r>
            <w:r w:rsidR="00B81C85">
              <w:rPr>
                <w:lang w:val="es-CO"/>
              </w:rPr>
              <w:t xml:space="preserve"> </w:t>
            </w:r>
            <w:r w:rsidRPr="002416A8">
              <w:rPr>
                <w:lang w:val="es-CO"/>
              </w:rPr>
              <w:t>PRONTO</w:t>
            </w:r>
            <w:r w:rsidR="00B81C85">
              <w:rPr>
                <w:lang w:val="es-CO"/>
              </w:rPr>
              <w:t xml:space="preserve"> </w:t>
            </w:r>
            <w:r w:rsidRPr="002416A8">
              <w:rPr>
                <w:lang w:val="es-CO"/>
              </w:rPr>
              <w:t>PAGO</w:t>
            </w:r>
            <w:r w:rsidR="00B81C85">
              <w:rPr>
                <w:lang w:val="es-CO"/>
              </w:rPr>
              <w:t xml:space="preserve"> </w:t>
            </w:r>
            <w:r w:rsidRPr="002416A8">
              <w:rPr>
                <w:lang w:val="es-CO"/>
              </w:rPr>
              <w:t>EN</w:t>
            </w:r>
            <w:r w:rsidR="00B81C85">
              <w:rPr>
                <w:lang w:val="es-CO"/>
              </w:rPr>
              <w:t xml:space="preserve"> </w:t>
            </w:r>
            <w:r w:rsidRPr="002416A8">
              <w:rPr>
                <w:lang w:val="es-CO"/>
              </w:rPr>
              <w:t>PH</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lang w:val="es-CO"/>
              </w:rPr>
            </w:pPr>
            <w:r w:rsidRPr="002416A8">
              <w:rPr>
                <w:lang w:val="es-CO"/>
              </w:rPr>
              <w:t>2018-10-16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416A8" w:rsidRPr="002416A8" w:rsidRDefault="002416A8" w:rsidP="002416A8">
            <w:pPr>
              <w:pStyle w:val="Cuerpovademecum"/>
              <w:rPr>
                <w:noProof/>
                <w:lang w:val="es-CO" w:eastAsia="es-CO"/>
              </w:rPr>
            </w:pPr>
            <w:r w:rsidRPr="002416A8">
              <w:rPr>
                <w:noProof/>
                <w:lang w:val="es-CO" w:eastAsia="es-CO"/>
              </w:rPr>
              <w:drawing>
                <wp:inline distT="0" distB="0" distL="0" distR="0">
                  <wp:extent cx="304800" cy="304800"/>
                  <wp:effectExtent l="0" t="0" r="0" b="0"/>
                  <wp:docPr id="242" name="Imagen 242" descr="http://www.ctcp.gov.co/img_ctcp/326_folder.png">
                    <a:hlinkClick xmlns:a="http://schemas.openxmlformats.org/drawingml/2006/main" r:id="rId20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tcp.gov.co/img_ctcp/326_folder.png">
                            <a:hlinkClick r:id="rId204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901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VIGENCIA</w:t>
            </w:r>
            <w:r w:rsidR="00B81C85">
              <w:rPr>
                <w:lang w:val="es-CO"/>
              </w:rPr>
              <w:t xml:space="preserve"> </w:t>
            </w:r>
            <w:r w:rsidRPr="00996532">
              <w:rPr>
                <w:lang w:val="es-CO"/>
              </w:rPr>
              <w:t>DECRETO</w:t>
            </w:r>
            <w:r w:rsidR="00B81C85">
              <w:rPr>
                <w:lang w:val="es-CO"/>
              </w:rPr>
              <w:t xml:space="preserve"> </w:t>
            </w:r>
            <w:r w:rsidRPr="00996532">
              <w:rPr>
                <w:lang w:val="es-CO"/>
              </w:rPr>
              <w:t>2170</w:t>
            </w:r>
            <w:r w:rsidR="00B81C85">
              <w:rPr>
                <w:lang w:val="es-CO"/>
              </w:rPr>
              <w:t xml:space="preserve"> </w:t>
            </w:r>
            <w:r w:rsidRPr="00996532">
              <w:rPr>
                <w:lang w:val="es-CO"/>
              </w:rPr>
              <w:t>DE</w:t>
            </w:r>
            <w:r w:rsidR="00B81C85">
              <w:rPr>
                <w:lang w:val="es-CO"/>
              </w:rPr>
              <w:t xml:space="preserve"> </w:t>
            </w:r>
            <w:r w:rsidRPr="00996532">
              <w:rPr>
                <w:lang w:val="es-CO"/>
              </w:rPr>
              <w:t>2017</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43" name="Imagen 243" descr="http://www.ctcp.gov.co/img_ctcp/326_folder.png">
                    <a:hlinkClick xmlns:a="http://schemas.openxmlformats.org/drawingml/2006/main" r:id="rId20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tcp.gov.co/img_ctcp/326_folder.png">
                            <a:hlinkClick r:id="rId204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902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TRABAJOS</w:t>
            </w:r>
            <w:r w:rsidR="00B81C85">
              <w:rPr>
                <w:lang w:val="es-CO"/>
              </w:rPr>
              <w:t xml:space="preserve"> </w:t>
            </w:r>
            <w:r w:rsidRPr="00996532">
              <w:rPr>
                <w:lang w:val="es-CO"/>
              </w:rPr>
              <w:t>DE</w:t>
            </w:r>
            <w:r w:rsidR="00B81C85">
              <w:rPr>
                <w:lang w:val="es-CO"/>
              </w:rPr>
              <w:t xml:space="preserve"> </w:t>
            </w:r>
            <w:r w:rsidRPr="00996532">
              <w:rPr>
                <w:lang w:val="es-CO"/>
              </w:rPr>
              <w:t>ASEGURAMIENTO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44" name="Imagen 244" descr="http://www.ctcp.gov.co/img_ctcp/326_folder.png">
                    <a:hlinkClick xmlns:a="http://schemas.openxmlformats.org/drawingml/2006/main" r:id="rId20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tcp.gov.co/img_ctcp/326_folder.png">
                            <a:hlinkClick r:id="rId204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903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APLICACIÓN</w:t>
            </w:r>
            <w:r w:rsidR="00B81C85">
              <w:rPr>
                <w:lang w:val="es-CO"/>
              </w:rPr>
              <w:t xml:space="preserve"> </w:t>
            </w:r>
            <w:r w:rsidRPr="00996532">
              <w:rPr>
                <w:lang w:val="es-CO"/>
              </w:rPr>
              <w:t>DE</w:t>
            </w:r>
            <w:r w:rsidR="00B81C85">
              <w:rPr>
                <w:lang w:val="es-CO"/>
              </w:rPr>
              <w:t xml:space="preserve"> </w:t>
            </w:r>
            <w:r w:rsidRPr="00996532">
              <w:rPr>
                <w:lang w:val="es-CO"/>
              </w:rPr>
              <w:t>NIIF</w:t>
            </w:r>
            <w:r w:rsidR="00B81C85">
              <w:rPr>
                <w:lang w:val="es-CO"/>
              </w:rPr>
              <w:t xml:space="preserve"> </w:t>
            </w:r>
            <w:r w:rsidRPr="00996532">
              <w:rPr>
                <w:lang w:val="es-CO"/>
              </w:rPr>
              <w:t>EN</w:t>
            </w:r>
            <w:r w:rsidR="00B81C85">
              <w:rPr>
                <w:lang w:val="es-CO"/>
              </w:rPr>
              <w:t xml:space="preserve"> </w:t>
            </w:r>
            <w:r w:rsidRPr="00996532">
              <w:rPr>
                <w:lang w:val="es-CO"/>
              </w:rPr>
              <w:t>EMPRESAS</w:t>
            </w:r>
            <w:r w:rsidR="00B81C85">
              <w:rPr>
                <w:lang w:val="es-CO"/>
              </w:rPr>
              <w:t xml:space="preserve"> </w:t>
            </w:r>
            <w:r w:rsidRPr="00996532">
              <w:rPr>
                <w:lang w:val="es-CO"/>
              </w:rPr>
              <w:t>QUE</w:t>
            </w:r>
            <w:r w:rsidR="00B81C85">
              <w:rPr>
                <w:lang w:val="es-CO"/>
              </w:rPr>
              <w:t xml:space="preserve"> </w:t>
            </w:r>
            <w:r w:rsidRPr="00996532">
              <w:rPr>
                <w:lang w:val="es-CO"/>
              </w:rPr>
              <w:t>SE</w:t>
            </w:r>
            <w:r w:rsidR="00B81C85">
              <w:rPr>
                <w:lang w:val="es-CO"/>
              </w:rPr>
              <w:t xml:space="preserve"> </w:t>
            </w:r>
            <w:r w:rsidRPr="00996532">
              <w:rPr>
                <w:lang w:val="es-CO"/>
              </w:rPr>
              <w:t>REACTIVAN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2018-11-22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45" name="Imagen 245" descr="http://www.ctcp.gov.co/img_ctcp/326_folder.png">
                    <a:hlinkClick xmlns:a="http://schemas.openxmlformats.org/drawingml/2006/main" r:id="rId20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tcp.gov.co/img_ctcp/326_folder.png">
                            <a:hlinkClick r:id="rId205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904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REVISOR</w:t>
            </w:r>
            <w:r w:rsidR="00B81C85">
              <w:rPr>
                <w:lang w:val="es-CO"/>
              </w:rPr>
              <w:t xml:space="preserve"> </w:t>
            </w:r>
            <w:r w:rsidRPr="00996532">
              <w:rPr>
                <w:lang w:val="es-CO"/>
              </w:rPr>
              <w:t>FISCAL</w:t>
            </w:r>
            <w:r w:rsidR="00B81C85">
              <w:rPr>
                <w:lang w:val="es-CO"/>
              </w:rPr>
              <w:t xml:space="preserve"> </w:t>
            </w:r>
            <w:r w:rsidRPr="00996532">
              <w:rPr>
                <w:lang w:val="es-CO"/>
              </w:rPr>
              <w:t>-</w:t>
            </w:r>
            <w:r w:rsidR="00B81C85">
              <w:rPr>
                <w:lang w:val="es-CO"/>
              </w:rPr>
              <w:t xml:space="preserve"> </w:t>
            </w:r>
            <w:r w:rsidRPr="00996532">
              <w:rPr>
                <w:lang w:val="es-CO"/>
              </w:rPr>
              <w:t>CERTIFICACIÓN</w:t>
            </w:r>
            <w:r w:rsidR="00B81C85">
              <w:rPr>
                <w:lang w:val="es-CO"/>
              </w:rPr>
              <w:t xml:space="preserve"> </w:t>
            </w:r>
            <w:r w:rsidRPr="00996532">
              <w:rPr>
                <w:lang w:val="es-CO"/>
              </w:rPr>
              <w:t>SOBRE</w:t>
            </w:r>
            <w:r w:rsidR="00B81C85">
              <w:rPr>
                <w:lang w:val="es-CO"/>
              </w:rPr>
              <w:t xml:space="preserve"> </w:t>
            </w:r>
            <w:r w:rsidRPr="00996532">
              <w:rPr>
                <w:lang w:val="es-CO"/>
              </w:rPr>
              <w:t>LA</w:t>
            </w:r>
            <w:r w:rsidR="00B81C85">
              <w:rPr>
                <w:lang w:val="es-CO"/>
              </w:rPr>
              <w:t xml:space="preserve"> </w:t>
            </w:r>
            <w:r w:rsidRPr="00996532">
              <w:rPr>
                <w:lang w:val="es-CO"/>
              </w:rPr>
              <w:t>EXISTENCIA</w:t>
            </w:r>
            <w:r w:rsidR="00B81C85">
              <w:rPr>
                <w:lang w:val="es-CO"/>
              </w:rPr>
              <w:t xml:space="preserve"> </w:t>
            </w:r>
            <w:r w:rsidRPr="00996532">
              <w:rPr>
                <w:lang w:val="es-CO"/>
              </w:rPr>
              <w:t>DE</w:t>
            </w:r>
            <w:r w:rsidR="00B81C85">
              <w:rPr>
                <w:lang w:val="es-CO"/>
              </w:rPr>
              <w:t xml:space="preserve"> </w:t>
            </w:r>
            <w:r w:rsidRPr="00996532">
              <w:rPr>
                <w:lang w:val="es-CO"/>
              </w:rPr>
              <w:t>SOCIEDADES</w:t>
            </w:r>
            <w:r w:rsidR="00B81C85">
              <w:rPr>
                <w:lang w:val="es-CO"/>
              </w:rPr>
              <w:t xml:space="preserve"> </w:t>
            </w:r>
            <w:r w:rsidRPr="00996532">
              <w:rPr>
                <w:lang w:val="es-CO"/>
              </w:rPr>
              <w:t>ANÓNIMAS</w:t>
            </w:r>
            <w:r w:rsidR="00B81C85">
              <w:rPr>
                <w:lang w:val="es-CO"/>
              </w:rPr>
              <w:t xml:space="preserve"> </w:t>
            </w:r>
            <w:r w:rsidRPr="00996532">
              <w:rPr>
                <w:lang w:val="es-CO"/>
              </w:rPr>
              <w:t>ABIERTAS</w:t>
            </w:r>
            <w:r w:rsidR="00B81C85">
              <w:rPr>
                <w:lang w:val="es-CO"/>
              </w:rPr>
              <w:t xml:space="preserve"> </w:t>
            </w:r>
            <w:r w:rsidRPr="00996532">
              <w:rPr>
                <w:lang w:val="es-CO"/>
              </w:rPr>
              <w:t>O</w:t>
            </w:r>
            <w:r w:rsidR="00B81C85">
              <w:rPr>
                <w:lang w:val="es-CO"/>
              </w:rPr>
              <w:t xml:space="preserve"> </w:t>
            </w:r>
            <w:r w:rsidRPr="00996532">
              <w:rPr>
                <w:lang w:val="es-CO"/>
              </w:rPr>
              <w:t>CERRADAS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2018-11-07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46" name="Imagen 246" descr="http://www.ctcp.gov.co/img_ctcp/326_folder.png">
                    <a:hlinkClick xmlns:a="http://schemas.openxmlformats.org/drawingml/2006/main" r:id="rId20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tcp.gov.co/img_ctcp/326_folder.png">
                            <a:hlinkClick r:id="rId205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905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OPINIÓN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47" name="Imagen 247" descr="http://www.ctcp.gov.co/img_ctcp/326_folder.png">
                    <a:hlinkClick xmlns:a="http://schemas.openxmlformats.org/drawingml/2006/main" r:id="rId20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tcp.gov.co/img_ctcp/326_folder.png">
                            <a:hlinkClick r:id="rId205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906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SOPORTES</w:t>
            </w:r>
            <w:r w:rsidR="00B81C85">
              <w:rPr>
                <w:lang w:val="es-CO"/>
              </w:rPr>
              <w:t xml:space="preserve"> </w:t>
            </w:r>
            <w:r w:rsidRPr="00996532">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2018-11-16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48" name="Imagen 248" descr="http://www.ctcp.gov.co/img_ctcp/326_folder.png">
                    <a:hlinkClick xmlns:a="http://schemas.openxmlformats.org/drawingml/2006/main" r:id="rId20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tcp.gov.co/img_ctcp/326_folder.png">
                            <a:hlinkClick r:id="rId205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907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ALCANCE</w:t>
            </w:r>
            <w:r w:rsidR="00B81C85">
              <w:rPr>
                <w:lang w:val="es-CO"/>
              </w:rPr>
              <w:t xml:space="preserve"> </w:t>
            </w:r>
            <w:r w:rsidRPr="00996532">
              <w:rPr>
                <w:lang w:val="es-CO"/>
              </w:rPr>
              <w:t>DE</w:t>
            </w:r>
            <w:r w:rsidR="00B81C85">
              <w:rPr>
                <w:lang w:val="es-CO"/>
              </w:rPr>
              <w:t xml:space="preserve"> </w:t>
            </w:r>
            <w:r w:rsidRPr="00996532">
              <w:rPr>
                <w:lang w:val="es-CO"/>
              </w:rPr>
              <w:t>LAS</w:t>
            </w:r>
            <w:r w:rsidR="00B81C85">
              <w:rPr>
                <w:lang w:val="es-CO"/>
              </w:rPr>
              <w:t xml:space="preserve"> </w:t>
            </w:r>
            <w:r w:rsidRPr="00996532">
              <w:rPr>
                <w:lang w:val="es-CO"/>
              </w:rPr>
              <w:t>CERTIFICACIONES</w:t>
            </w:r>
            <w:r w:rsidR="00B81C85">
              <w:rPr>
                <w:lang w:val="es-CO"/>
              </w:rPr>
              <w:t xml:space="preserve"> </w:t>
            </w:r>
            <w:r w:rsidRPr="00996532">
              <w:rPr>
                <w:lang w:val="es-CO"/>
              </w:rPr>
              <w:t>DEL</w:t>
            </w:r>
            <w:r w:rsidR="00B81C85">
              <w:rPr>
                <w:lang w:val="es-CO"/>
              </w:rPr>
              <w:t xml:space="preserve"> </w:t>
            </w:r>
            <w:r w:rsidRPr="00996532">
              <w:rPr>
                <w:lang w:val="es-CO"/>
              </w:rPr>
              <w:t>REVISOR</w:t>
            </w:r>
            <w:r w:rsidR="00B81C85">
              <w:rPr>
                <w:lang w:val="es-CO"/>
              </w:rPr>
              <w:t xml:space="preserve"> </w:t>
            </w:r>
            <w:r w:rsidRPr="00996532">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2018-11-20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49" name="Imagen 249" descr="http://www.ctcp.gov.co/img_ctcp/326_folder.png">
                    <a:hlinkClick xmlns:a="http://schemas.openxmlformats.org/drawingml/2006/main" r:id="rId20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tcp.gov.co/img_ctcp/326_folder.png">
                            <a:hlinkClick r:id="rId205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996532" w:rsidRPr="00996532"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910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CAMBIO</w:t>
            </w:r>
            <w:r w:rsidR="00B81C85">
              <w:rPr>
                <w:lang w:val="es-CO"/>
              </w:rPr>
              <w:t xml:space="preserve"> </w:t>
            </w:r>
            <w:r w:rsidRPr="00996532">
              <w:rPr>
                <w:lang w:val="es-CO"/>
              </w:rPr>
              <w:t>DE</w:t>
            </w:r>
            <w:r w:rsidR="00B81C85">
              <w:rPr>
                <w:lang w:val="es-CO"/>
              </w:rPr>
              <w:t xml:space="preserve"> </w:t>
            </w:r>
            <w:r w:rsidRPr="00996532">
              <w:rPr>
                <w:lang w:val="es-CO"/>
              </w:rPr>
              <w:t>MARCO</w:t>
            </w:r>
            <w:r w:rsidR="00B81C85">
              <w:rPr>
                <w:lang w:val="es-CO"/>
              </w:rPr>
              <w:t xml:space="preserve"> </w:t>
            </w:r>
            <w:r w:rsidRPr="00996532">
              <w:rPr>
                <w:lang w:val="es-CO"/>
              </w:rPr>
              <w:t>DE</w:t>
            </w:r>
            <w:r w:rsidR="00B81C85">
              <w:rPr>
                <w:lang w:val="es-CO"/>
              </w:rPr>
              <w:t xml:space="preserve"> </w:t>
            </w:r>
            <w:r w:rsidRPr="00996532">
              <w:rPr>
                <w:lang w:val="es-CO"/>
              </w:rPr>
              <w:t>INFORMACIÓN</w:t>
            </w:r>
            <w:r w:rsidR="00B81C85">
              <w:rPr>
                <w:lang w:val="es-CO"/>
              </w:rPr>
              <w:t xml:space="preserve"> </w:t>
            </w:r>
            <w:r w:rsidRPr="00996532">
              <w:rPr>
                <w:lang w:val="es-CO"/>
              </w:rPr>
              <w:t>FINANCIERA</w:t>
            </w:r>
            <w:r w:rsidR="00B81C85">
              <w:rPr>
                <w:lang w:val="es-CO"/>
              </w:rPr>
              <w:t xml:space="preserve"> </w:t>
            </w:r>
            <w:r w:rsidRPr="00996532">
              <w:rPr>
                <w:lang w:val="es-CO"/>
              </w:rPr>
              <w:t>POR</w:t>
            </w:r>
            <w:r w:rsidR="00B81C85">
              <w:rPr>
                <w:lang w:val="es-CO"/>
              </w:rPr>
              <w:t xml:space="preserve"> </w:t>
            </w:r>
            <w:r w:rsidRPr="00996532">
              <w:rPr>
                <w:lang w:val="es-CO"/>
              </w:rPr>
              <w:t>EFECTO</w:t>
            </w:r>
            <w:r w:rsidR="00B81C85">
              <w:rPr>
                <w:lang w:val="es-CO"/>
              </w:rPr>
              <w:t xml:space="preserve"> </w:t>
            </w:r>
            <w:r w:rsidRPr="00996532">
              <w:rPr>
                <w:lang w:val="es-CO"/>
              </w:rPr>
              <w:t>DE</w:t>
            </w:r>
            <w:r w:rsidR="00B81C85">
              <w:rPr>
                <w:lang w:val="es-CO"/>
              </w:rPr>
              <w:t xml:space="preserve"> </w:t>
            </w:r>
            <w:r w:rsidRPr="00996532">
              <w:rPr>
                <w:lang w:val="es-CO"/>
              </w:rPr>
              <w:t>UNA</w:t>
            </w:r>
            <w:r w:rsidR="00B81C85">
              <w:rPr>
                <w:lang w:val="es-CO"/>
              </w:rPr>
              <w:t xml:space="preserve"> </w:t>
            </w:r>
            <w:r w:rsidRPr="00996532">
              <w:rPr>
                <w:lang w:val="es-CO"/>
              </w:rPr>
              <w:t>ADQUISICIÓN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lang w:val="es-CO"/>
              </w:rPr>
            </w:pPr>
            <w:r w:rsidRPr="00996532">
              <w:rPr>
                <w:lang w:val="es-CO"/>
              </w:rPr>
              <w:t>2018-11-13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996532" w:rsidRPr="00996532" w:rsidRDefault="00996532" w:rsidP="00996532">
            <w:pPr>
              <w:pStyle w:val="Cuerpovademecum"/>
              <w:rPr>
                <w:noProof/>
                <w:lang w:val="es-CO" w:eastAsia="es-CO"/>
              </w:rPr>
            </w:pPr>
            <w:r w:rsidRPr="00996532">
              <w:rPr>
                <w:noProof/>
                <w:lang w:val="es-CO" w:eastAsia="es-CO"/>
              </w:rPr>
              <w:drawing>
                <wp:inline distT="0" distB="0" distL="0" distR="0">
                  <wp:extent cx="304800" cy="304800"/>
                  <wp:effectExtent l="0" t="0" r="0" b="0"/>
                  <wp:docPr id="250" name="Imagen 250" descr="http://www.ctcp.gov.co/img_ctcp/326_folder.png">
                    <a:hlinkClick xmlns:a="http://schemas.openxmlformats.org/drawingml/2006/main" r:id="rId20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tcp.gov.co/img_ctcp/326_folder.png">
                            <a:hlinkClick r:id="rId205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911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LITERAL</w:t>
            </w:r>
            <w:r w:rsidR="00B81C85">
              <w:rPr>
                <w:lang w:val="es-CO"/>
              </w:rPr>
              <w:t xml:space="preserve"> </w:t>
            </w:r>
            <w:r w:rsidRPr="00CA7F90">
              <w:rPr>
                <w:lang w:val="es-CO"/>
              </w:rPr>
              <w:t>D</w:t>
            </w:r>
            <w:r w:rsidR="00B81C85">
              <w:rPr>
                <w:lang w:val="es-CO"/>
              </w:rPr>
              <w:t xml:space="preserve"> </w:t>
            </w:r>
            <w:r w:rsidRPr="00CA7F90">
              <w:rPr>
                <w:lang w:val="es-CO"/>
              </w:rPr>
              <w:t>ARTÍCULO</w:t>
            </w:r>
            <w:r w:rsidR="00B81C85">
              <w:rPr>
                <w:lang w:val="es-CO"/>
              </w:rPr>
              <w:t xml:space="preserve"> </w:t>
            </w:r>
            <w:r w:rsidRPr="00CA7F90">
              <w:rPr>
                <w:lang w:val="es-CO"/>
              </w:rPr>
              <w:t>13</w:t>
            </w:r>
            <w:r w:rsidR="00B81C85">
              <w:rPr>
                <w:lang w:val="es-CO"/>
              </w:rPr>
              <w:t xml:space="preserve"> </w:t>
            </w:r>
            <w:r w:rsidRPr="00CA7F90">
              <w:rPr>
                <w:lang w:val="es-CO"/>
              </w:rPr>
              <w:t>LEY</w:t>
            </w:r>
            <w:r w:rsidR="00B81C85">
              <w:rPr>
                <w:lang w:val="es-CO"/>
              </w:rPr>
              <w:t xml:space="preserve"> </w:t>
            </w:r>
            <w:r w:rsidRPr="00CA7F90">
              <w:rPr>
                <w:lang w:val="es-CO"/>
              </w:rPr>
              <w:t>43</w:t>
            </w:r>
            <w:r w:rsidR="00B81C85">
              <w:rPr>
                <w:lang w:val="es-CO"/>
              </w:rPr>
              <w:t xml:space="preserve"> </w:t>
            </w:r>
            <w:r w:rsidRPr="00CA7F90">
              <w:rPr>
                <w:lang w:val="es-CO"/>
              </w:rPr>
              <w:t>DE</w:t>
            </w:r>
            <w:r w:rsidR="00B81C85">
              <w:rPr>
                <w:lang w:val="es-CO"/>
              </w:rPr>
              <w:t xml:space="preserve"> </w:t>
            </w:r>
            <w:r w:rsidRPr="00CA7F90">
              <w:rPr>
                <w:lang w:val="es-CO"/>
              </w:rPr>
              <w:t>1990</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2018-10-24</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1" name="Imagen 251" descr="http://www.ctcp.gov.co/img_ctcp/326_folder.png">
                    <a:hlinkClick xmlns:a="http://schemas.openxmlformats.org/drawingml/2006/main" r:id="rId20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tcp.gov.co/img_ctcp/326_folder.png">
                            <a:hlinkClick r:id="rId205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912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RESPONSABILIDAD</w:t>
            </w:r>
            <w:r w:rsidR="00B81C85">
              <w:rPr>
                <w:lang w:val="es-CO"/>
              </w:rPr>
              <w:t xml:space="preserve"> </w:t>
            </w:r>
            <w:r w:rsidRPr="00CA7F90">
              <w:rPr>
                <w:lang w:val="es-CO"/>
              </w:rPr>
              <w:t>DEL</w:t>
            </w:r>
            <w:r w:rsidR="00B81C85">
              <w:rPr>
                <w:lang w:val="es-CO"/>
              </w:rPr>
              <w:t xml:space="preserve"> </w:t>
            </w:r>
            <w:r w:rsidRPr="00CA7F90">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2018-11-20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2" name="Imagen 252" descr="http://www.ctcp.gov.co/img_ctcp/326_folder.png">
                    <a:hlinkClick xmlns:a="http://schemas.openxmlformats.org/drawingml/2006/main" r:id="rId20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tcp.gov.co/img_ctcp/326_folder.png">
                            <a:hlinkClick r:id="rId205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914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RESPONSABILIDADES</w:t>
            </w:r>
            <w:r w:rsidR="00B81C85">
              <w:rPr>
                <w:lang w:val="es-CO"/>
              </w:rPr>
              <w:t xml:space="preserve"> </w:t>
            </w:r>
            <w:r w:rsidRPr="00CA7F90">
              <w:rPr>
                <w:lang w:val="es-CO"/>
              </w:rPr>
              <w:t>DEL</w:t>
            </w:r>
            <w:r w:rsidR="00B81C85">
              <w:rPr>
                <w:lang w:val="es-CO"/>
              </w:rPr>
              <w:t xml:space="preserve"> </w:t>
            </w:r>
            <w:r w:rsidRPr="00CA7F90">
              <w:rPr>
                <w:lang w:val="es-CO"/>
              </w:rPr>
              <w:t>REVISOR</w:t>
            </w:r>
            <w:r w:rsidR="00B81C85">
              <w:rPr>
                <w:lang w:val="es-CO"/>
              </w:rPr>
              <w:t xml:space="preserve"> </w:t>
            </w:r>
            <w:r w:rsidRPr="00CA7F90">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2018-11-15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3" name="Imagen 253" descr="http://www.ctcp.gov.co/img_ctcp/326_folder.png">
                    <a:hlinkClick xmlns:a="http://schemas.openxmlformats.org/drawingml/2006/main" r:id="rId20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tcp.gov.co/img_ctcp/326_folder.png">
                            <a:hlinkClick r:id="rId205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919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SUBVENCIONES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2018-11-20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4" name="Imagen 254" descr="http://www.ctcp.gov.co/img_ctcp/326_folder.png">
                    <a:hlinkClick xmlns:a="http://schemas.openxmlformats.org/drawingml/2006/main" r:id="rId205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tcp.gov.co/img_ctcp/326_folder.png">
                            <a:hlinkClick r:id="rId205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920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FUNCIONES</w:t>
            </w:r>
            <w:r w:rsidR="00B81C85">
              <w:rPr>
                <w:lang w:val="es-CO"/>
              </w:rPr>
              <w:t xml:space="preserve"> </w:t>
            </w:r>
            <w:r w:rsidRPr="00CA7F90">
              <w:rPr>
                <w:lang w:val="es-CO"/>
              </w:rPr>
              <w:t>DEL</w:t>
            </w:r>
            <w:r w:rsidR="00B81C85">
              <w:rPr>
                <w:lang w:val="es-CO"/>
              </w:rPr>
              <w:t xml:space="preserve"> </w:t>
            </w:r>
            <w:r w:rsidRPr="00CA7F90">
              <w:rPr>
                <w:lang w:val="es-CO"/>
              </w:rPr>
              <w:t>REVISOR</w:t>
            </w:r>
            <w:r w:rsidR="00B81C85">
              <w:rPr>
                <w:lang w:val="es-CO"/>
              </w:rPr>
              <w:t xml:space="preserve"> </w:t>
            </w:r>
            <w:r w:rsidRPr="00CA7F90">
              <w:rPr>
                <w:lang w:val="es-CO"/>
              </w:rPr>
              <w:t>FISCAL</w:t>
            </w:r>
            <w:r w:rsidR="00B81C85">
              <w:rPr>
                <w:lang w:val="es-CO"/>
              </w:rPr>
              <w:t xml:space="preserve"> </w:t>
            </w:r>
            <w:r w:rsidRPr="00CA7F90">
              <w:rPr>
                <w:lang w:val="es-CO"/>
              </w:rPr>
              <w:t>Y</w:t>
            </w:r>
            <w:r w:rsidR="00B81C85">
              <w:rPr>
                <w:lang w:val="es-CO"/>
              </w:rPr>
              <w:t xml:space="preserve"> </w:t>
            </w:r>
            <w:r w:rsidRPr="00CA7F90">
              <w:rPr>
                <w:lang w:val="es-CO"/>
              </w:rPr>
              <w:t>ADMINISTRADOR</w:t>
            </w:r>
            <w:r w:rsidR="00B81C85">
              <w:rPr>
                <w:lang w:val="es-CO"/>
              </w:rPr>
              <w:t xml:space="preserve"> </w:t>
            </w:r>
            <w:r w:rsidRPr="00CA7F90">
              <w:rPr>
                <w:lang w:val="es-CO"/>
              </w:rPr>
              <w:t>DE</w:t>
            </w:r>
            <w:r w:rsidR="00B81C85">
              <w:rPr>
                <w:lang w:val="es-CO"/>
              </w:rPr>
              <w:t xml:space="preserve"> </w:t>
            </w:r>
            <w:r w:rsidRPr="00CA7F90">
              <w:rPr>
                <w:lang w:val="es-CO"/>
              </w:rPr>
              <w:t>UNA</w:t>
            </w:r>
            <w:r w:rsidR="00B81C85">
              <w:rPr>
                <w:lang w:val="es-CO"/>
              </w:rPr>
              <w:t xml:space="preserve"> </w:t>
            </w:r>
            <w:r w:rsidRPr="00CA7F90">
              <w:rPr>
                <w:lang w:val="es-CO"/>
              </w:rPr>
              <w:t>COPROPIEDAD</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2018-11-08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5" name="Imagen 255" descr="http://www.ctcp.gov.co/img_ctcp/326_folder.png">
                    <a:hlinkClick xmlns:a="http://schemas.openxmlformats.org/drawingml/2006/main" r:id="rId20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tcp.gov.co/img_ctcp/326_folder.png">
                            <a:hlinkClick r:id="rId206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921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ACTIVO</w:t>
            </w:r>
            <w:r w:rsidR="00B81C85">
              <w:rPr>
                <w:lang w:val="es-CO"/>
              </w:rPr>
              <w:t xml:space="preserve"> </w:t>
            </w:r>
            <w:r w:rsidRPr="00CA7F90">
              <w:rPr>
                <w:lang w:val="es-CO"/>
              </w:rPr>
              <w:t>CONTINGENTE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2018-11-06</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6" name="Imagen 256" descr="http://www.ctcp.gov.co/img_ctcp/326_folder.png">
                    <a:hlinkClick xmlns:a="http://schemas.openxmlformats.org/drawingml/2006/main" r:id="rId20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tcp.gov.co/img_ctcp/326_folder.png">
                            <a:hlinkClick r:id="rId206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922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ESTADOS</w:t>
            </w:r>
            <w:r w:rsidR="00B81C85">
              <w:rPr>
                <w:lang w:val="es-CO"/>
              </w:rPr>
              <w:t xml:space="preserve"> </w:t>
            </w:r>
            <w:r w:rsidRPr="00CA7F90">
              <w:rPr>
                <w:lang w:val="es-CO"/>
              </w:rPr>
              <w:t>FINANCIEROS</w:t>
            </w:r>
            <w:r w:rsidR="00B81C85">
              <w:rPr>
                <w:lang w:val="es-CO"/>
              </w:rPr>
              <w:t xml:space="preserve"> </w:t>
            </w:r>
            <w:r w:rsidRPr="00CA7F90">
              <w:rPr>
                <w:lang w:val="es-CO"/>
              </w:rPr>
              <w:t>BAJO</w:t>
            </w:r>
            <w:r w:rsidR="00B81C85">
              <w:rPr>
                <w:lang w:val="es-CO"/>
              </w:rPr>
              <w:t xml:space="preserve"> </w:t>
            </w:r>
            <w:r w:rsidRPr="00CA7F90">
              <w:rPr>
                <w:lang w:val="es-CO"/>
              </w:rPr>
              <w:t>PCGA</w:t>
            </w:r>
            <w:r w:rsidR="00B81C85">
              <w:rPr>
                <w:lang w:val="es-CO"/>
              </w:rPr>
              <w:t xml:space="preserve"> </w:t>
            </w:r>
            <w:r w:rsidRPr="00CA7F90">
              <w:rPr>
                <w:lang w:val="es-CO"/>
              </w:rPr>
              <w:t>ANTERIORES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7" name="Imagen 257" descr="http://www.ctcp.gov.co/img_ctcp/326_folder.png">
                    <a:hlinkClick xmlns:a="http://schemas.openxmlformats.org/drawingml/2006/main" r:id="rId20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ctcp.gov.co/img_ctcp/326_folder.png">
                            <a:hlinkClick r:id="rId206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CA7F90" w:rsidRPr="00CA7F90"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923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FUNCIONES</w:t>
            </w:r>
            <w:r w:rsidR="00B81C85">
              <w:rPr>
                <w:lang w:val="es-CO"/>
              </w:rPr>
              <w:t xml:space="preserve"> </w:t>
            </w:r>
            <w:r w:rsidRPr="00CA7F90">
              <w:rPr>
                <w:lang w:val="es-CO"/>
              </w:rPr>
              <w:t>DEL</w:t>
            </w:r>
            <w:r w:rsidR="00B81C85">
              <w:rPr>
                <w:lang w:val="es-CO"/>
              </w:rPr>
              <w:t xml:space="preserve"> </w:t>
            </w:r>
            <w:r w:rsidRPr="00CA7F90">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lang w:val="es-CO"/>
              </w:rPr>
            </w:pPr>
            <w:r w:rsidRPr="00CA7F90">
              <w:rPr>
                <w:lang w:val="es-CO"/>
              </w:rPr>
              <w:t>2018-11-22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CA7F90" w:rsidRPr="00CA7F90" w:rsidRDefault="00CA7F90" w:rsidP="00CA7F90">
            <w:pPr>
              <w:pStyle w:val="Cuerpovademecum"/>
              <w:rPr>
                <w:noProof/>
                <w:lang w:val="es-CO" w:eastAsia="es-CO"/>
              </w:rPr>
            </w:pPr>
            <w:r w:rsidRPr="00CA7F90">
              <w:rPr>
                <w:noProof/>
                <w:lang w:val="es-CO" w:eastAsia="es-CO"/>
              </w:rPr>
              <w:drawing>
                <wp:inline distT="0" distB="0" distL="0" distR="0">
                  <wp:extent cx="304800" cy="304800"/>
                  <wp:effectExtent l="0" t="0" r="0" b="0"/>
                  <wp:docPr id="258" name="Imagen 258" descr="http://www.ctcp.gov.co/img_ctcp/326_folder.png">
                    <a:hlinkClick xmlns:a="http://schemas.openxmlformats.org/drawingml/2006/main" r:id="rId20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ctcp.gov.co/img_ctcp/326_folder.png">
                            <a:hlinkClick r:id="rId206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924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RESPONSABILIDAD</w:t>
            </w:r>
            <w:r w:rsidR="00B81C85">
              <w:rPr>
                <w:lang w:val="es-CO"/>
              </w:rPr>
              <w:t xml:space="preserve"> </w:t>
            </w:r>
            <w:r w:rsidRPr="00E468EF">
              <w:rPr>
                <w:lang w:val="es-CO"/>
              </w:rPr>
              <w:t>DISCIPLINARIA</w:t>
            </w:r>
            <w:r w:rsidR="00B81C85">
              <w:rPr>
                <w:lang w:val="es-CO"/>
              </w:rPr>
              <w:t xml:space="preserve"> </w:t>
            </w:r>
            <w:r w:rsidRPr="00E468EF">
              <w:rPr>
                <w:lang w:val="es-CO"/>
              </w:rPr>
              <w:t>DE</w:t>
            </w:r>
            <w:r w:rsidR="00B81C85">
              <w:rPr>
                <w:lang w:val="es-CO"/>
              </w:rPr>
              <w:t xml:space="preserve"> </w:t>
            </w:r>
            <w:r w:rsidRPr="00E468EF">
              <w:rPr>
                <w:lang w:val="es-CO"/>
              </w:rPr>
              <w:t>LOS</w:t>
            </w:r>
            <w:r w:rsidR="00B81C85">
              <w:rPr>
                <w:lang w:val="es-CO"/>
              </w:rPr>
              <w:t xml:space="preserve"> </w:t>
            </w:r>
            <w:r w:rsidRPr="00E468EF">
              <w:rPr>
                <w:lang w:val="es-CO"/>
              </w:rPr>
              <w:t>CONTADORES</w:t>
            </w:r>
            <w:r w:rsidR="00B81C85">
              <w:rPr>
                <w:lang w:val="es-CO"/>
              </w:rPr>
              <w:t xml:space="preserve"> </w:t>
            </w:r>
            <w:r w:rsidRPr="00E468EF">
              <w:rPr>
                <w:lang w:val="es-CO"/>
              </w:rPr>
              <w:t>PÚBLICOS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2018-11-13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59" name="Imagen 259" descr="http://www.ctcp.gov.co/img_ctcp/326_folder.png">
                    <a:hlinkClick xmlns:a="http://schemas.openxmlformats.org/drawingml/2006/main" r:id="rId20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ctcp.gov.co/img_ctcp/326_folder.png">
                            <a:hlinkClick r:id="rId206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927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GANANCIAS</w:t>
            </w:r>
            <w:r w:rsidR="00B81C85">
              <w:rPr>
                <w:lang w:val="es-CO"/>
              </w:rPr>
              <w:t xml:space="preserve"> </w:t>
            </w:r>
            <w:r w:rsidRPr="00E468EF">
              <w:rPr>
                <w:lang w:val="es-CO"/>
              </w:rPr>
              <w:t>POR</w:t>
            </w:r>
            <w:r w:rsidR="00B81C85">
              <w:rPr>
                <w:lang w:val="es-CO"/>
              </w:rPr>
              <w:t xml:space="preserve"> </w:t>
            </w:r>
            <w:r w:rsidRPr="00E468EF">
              <w:rPr>
                <w:lang w:val="es-CO"/>
              </w:rPr>
              <w:t>ACCIÓN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0" name="Imagen 260" descr="http://www.ctcp.gov.co/img_ctcp/326_folder.png">
                    <a:hlinkClick xmlns:a="http://schemas.openxmlformats.org/drawingml/2006/main" r:id="rId20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ctcp.gov.co/img_ctcp/326_folder.png">
                            <a:hlinkClick r:id="rId206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929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RECONOCIMIENTO</w:t>
            </w:r>
            <w:r w:rsidR="00B81C85">
              <w:rPr>
                <w:lang w:val="es-CO"/>
              </w:rPr>
              <w:t xml:space="preserve"> </w:t>
            </w:r>
            <w:r w:rsidRPr="00E468EF">
              <w:rPr>
                <w:lang w:val="es-CO"/>
              </w:rPr>
              <w:t>DE</w:t>
            </w:r>
            <w:r w:rsidR="00B81C85">
              <w:rPr>
                <w:lang w:val="es-CO"/>
              </w:rPr>
              <w:t xml:space="preserve"> </w:t>
            </w:r>
            <w:r w:rsidRPr="00E468EF">
              <w:rPr>
                <w:lang w:val="es-CO"/>
              </w:rPr>
              <w:t>INVENTARIOS</w:t>
            </w:r>
            <w:r w:rsidR="00B81C85">
              <w:rPr>
                <w:lang w:val="es-CO"/>
              </w:rPr>
              <w:t xml:space="preserve"> </w:t>
            </w:r>
            <w:r w:rsidRPr="00E468EF">
              <w:rPr>
                <w:lang w:val="es-CO"/>
              </w:rPr>
              <w:t>DE</w:t>
            </w:r>
            <w:r w:rsidR="00B81C85">
              <w:rPr>
                <w:lang w:val="es-CO"/>
              </w:rPr>
              <w:t xml:space="preserve"> </w:t>
            </w:r>
            <w:r w:rsidRPr="00E468EF">
              <w:rPr>
                <w:lang w:val="es-CO"/>
              </w:rPr>
              <w:t>PRODUCTOS</w:t>
            </w:r>
            <w:r w:rsidR="00B81C85">
              <w:rPr>
                <w:lang w:val="es-CO"/>
              </w:rPr>
              <w:t xml:space="preserve"> </w:t>
            </w:r>
            <w:r w:rsidRPr="00E468EF">
              <w:rPr>
                <w:lang w:val="es-CO"/>
              </w:rPr>
              <w:t>MINEROS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2018-11-09</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1" name="Imagen 261" descr="http://www.ctcp.gov.co/img_ctcp/326_folder.png">
                    <a:hlinkClick xmlns:a="http://schemas.openxmlformats.org/drawingml/2006/main" r:id="rId20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ctcp.gov.co/img_ctcp/326_folder.png">
                            <a:hlinkClick r:id="rId206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930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VIGENCIA</w:t>
            </w:r>
            <w:r w:rsidR="00B81C85">
              <w:rPr>
                <w:lang w:val="es-CO"/>
              </w:rPr>
              <w:t xml:space="preserve"> </w:t>
            </w:r>
            <w:r w:rsidRPr="00E468EF">
              <w:rPr>
                <w:lang w:val="es-CO"/>
              </w:rPr>
              <w:t>DE</w:t>
            </w:r>
            <w:r w:rsidR="00B81C85">
              <w:rPr>
                <w:lang w:val="es-CO"/>
              </w:rPr>
              <w:t xml:space="preserve"> </w:t>
            </w:r>
            <w:r w:rsidRPr="00E468EF">
              <w:rPr>
                <w:lang w:val="es-CO"/>
              </w:rPr>
              <w:t>CONCEPTO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2" name="Imagen 262" descr="http://www.ctcp.gov.co/img_ctcp/326_folder.png">
                    <a:hlinkClick xmlns:a="http://schemas.openxmlformats.org/drawingml/2006/main" r:id="rId20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ctcp.gov.co/img_ctcp/326_folder.png">
                            <a:hlinkClick r:id="rId206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932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PRESENTACIÓN</w:t>
            </w:r>
            <w:r w:rsidR="00B81C85">
              <w:rPr>
                <w:lang w:val="es-CO"/>
              </w:rPr>
              <w:t xml:space="preserve"> </w:t>
            </w:r>
            <w:r w:rsidRPr="00E468EF">
              <w:rPr>
                <w:lang w:val="es-CO"/>
              </w:rPr>
              <w:t>DE</w:t>
            </w:r>
            <w:r w:rsidR="00B81C85">
              <w:rPr>
                <w:lang w:val="es-CO"/>
              </w:rPr>
              <w:t xml:space="preserve"> </w:t>
            </w:r>
            <w:r w:rsidRPr="00E468EF">
              <w:rPr>
                <w:lang w:val="es-CO"/>
              </w:rPr>
              <w:t>INGRESOS</w:t>
            </w:r>
            <w:r w:rsidR="00B81C85">
              <w:rPr>
                <w:lang w:val="es-CO"/>
              </w:rPr>
              <w:t xml:space="preserve"> </w:t>
            </w:r>
            <w:r w:rsidRPr="00E468EF">
              <w:rPr>
                <w:lang w:val="es-CO"/>
              </w:rPr>
              <w:t>POR</w:t>
            </w:r>
            <w:r w:rsidR="00B81C85">
              <w:rPr>
                <w:lang w:val="es-CO"/>
              </w:rPr>
              <w:t xml:space="preserve"> </w:t>
            </w:r>
            <w:r w:rsidRPr="00E468EF">
              <w:rPr>
                <w:lang w:val="es-CO"/>
              </w:rPr>
              <w:t>MÉTODO</w:t>
            </w:r>
            <w:r w:rsidR="00B81C85">
              <w:rPr>
                <w:lang w:val="es-CO"/>
              </w:rPr>
              <w:t xml:space="preserve"> </w:t>
            </w:r>
            <w:r w:rsidRPr="00E468EF">
              <w:rPr>
                <w:lang w:val="es-CO"/>
              </w:rPr>
              <w:t>DE</w:t>
            </w:r>
            <w:r w:rsidR="00B81C85">
              <w:rPr>
                <w:lang w:val="es-CO"/>
              </w:rPr>
              <w:t xml:space="preserve"> </w:t>
            </w:r>
            <w:r w:rsidRPr="00E468EF">
              <w:rPr>
                <w:lang w:val="es-CO"/>
              </w:rPr>
              <w:t>PARTICIPACIÓN</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3" name="Imagen 263" descr="http://www.ctcp.gov.co/img_ctcp/326_folder.png">
                    <a:hlinkClick xmlns:a="http://schemas.openxmlformats.org/drawingml/2006/main" r:id="rId20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ctcp.gov.co/img_ctcp/326_folder.png">
                            <a:hlinkClick r:id="rId206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937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CONTABILIZACIÓN</w:t>
            </w:r>
            <w:r w:rsidR="00B81C85">
              <w:rPr>
                <w:lang w:val="es-CO"/>
              </w:rPr>
              <w:t xml:space="preserve"> </w:t>
            </w:r>
            <w:r w:rsidRPr="00E468EF">
              <w:rPr>
                <w:lang w:val="es-CO"/>
              </w:rPr>
              <w:t>DE</w:t>
            </w:r>
            <w:r w:rsidR="00B81C85">
              <w:rPr>
                <w:lang w:val="es-CO"/>
              </w:rPr>
              <w:t xml:space="preserve"> </w:t>
            </w:r>
            <w:r w:rsidRPr="00E468EF">
              <w:rPr>
                <w:lang w:val="es-CO"/>
              </w:rPr>
              <w:t>PÉRDIDAS</w:t>
            </w:r>
            <w:r w:rsidR="00B81C85">
              <w:rPr>
                <w:lang w:val="es-CO"/>
              </w:rPr>
              <w:t xml:space="preserve"> </w:t>
            </w:r>
            <w:r w:rsidRPr="00E468EF">
              <w:rPr>
                <w:lang w:val="es-CO"/>
              </w:rPr>
              <w:t>PARA</w:t>
            </w:r>
            <w:r w:rsidR="00B81C85">
              <w:rPr>
                <w:lang w:val="es-CO"/>
              </w:rPr>
              <w:t xml:space="preserve"> </w:t>
            </w:r>
            <w:r w:rsidRPr="00E468EF">
              <w:rPr>
                <w:lang w:val="es-CO"/>
              </w:rPr>
              <w:t>EFECTOS</w:t>
            </w:r>
            <w:r w:rsidR="00B81C85">
              <w:rPr>
                <w:lang w:val="es-CO"/>
              </w:rPr>
              <w:t xml:space="preserve"> </w:t>
            </w:r>
            <w:r w:rsidRPr="00E468EF">
              <w:rPr>
                <w:lang w:val="es-CO"/>
              </w:rPr>
              <w:t>FISCALES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4" name="Imagen 264" descr="http://www.ctcp.gov.co/img_ctcp/326_folder.png">
                    <a:hlinkClick xmlns:a="http://schemas.openxmlformats.org/drawingml/2006/main" r:id="rId20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ctcp.gov.co/img_ctcp/326_folder.png">
                            <a:hlinkClick r:id="rId206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940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FRECUENCIA</w:t>
            </w:r>
            <w:r w:rsidR="00B81C85">
              <w:rPr>
                <w:lang w:val="es-CO"/>
              </w:rPr>
              <w:t xml:space="preserve"> </w:t>
            </w:r>
            <w:r w:rsidRPr="00E468EF">
              <w:rPr>
                <w:lang w:val="es-CO"/>
              </w:rPr>
              <w:t>AVALUO</w:t>
            </w:r>
            <w:r w:rsidR="00B81C85">
              <w:rPr>
                <w:lang w:val="es-CO"/>
              </w:rPr>
              <w:t xml:space="preserve"> </w:t>
            </w:r>
            <w:r w:rsidRPr="00E468EF">
              <w:rPr>
                <w:lang w:val="es-CO"/>
              </w:rPr>
              <w:t>DE</w:t>
            </w:r>
            <w:r w:rsidR="00B81C85">
              <w:rPr>
                <w:lang w:val="es-CO"/>
              </w:rPr>
              <w:t xml:space="preserve"> </w:t>
            </w:r>
            <w:r w:rsidRPr="00E468EF">
              <w:rPr>
                <w:lang w:val="es-CO"/>
              </w:rPr>
              <w:t>ACTIVOS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2018-11-27</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5" name="Imagen 265" descr="http://www.ctcp.gov.co/img_ctcp/326_folder.png">
                    <a:hlinkClick xmlns:a="http://schemas.openxmlformats.org/drawingml/2006/main" r:id="rId20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ctcp.gov.co/img_ctcp/326_folder.png">
                            <a:hlinkClick r:id="rId207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942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UN</w:t>
            </w:r>
            <w:r w:rsidR="00B81C85">
              <w:rPr>
                <w:lang w:val="es-CO"/>
              </w:rPr>
              <w:t xml:space="preserve"> </w:t>
            </w:r>
            <w:r w:rsidRPr="00E468EF">
              <w:rPr>
                <w:lang w:val="es-CO"/>
              </w:rPr>
              <w:t>CONTADOR</w:t>
            </w:r>
            <w:r w:rsidR="00B81C85">
              <w:rPr>
                <w:lang w:val="es-CO"/>
              </w:rPr>
              <w:t xml:space="preserve"> </w:t>
            </w:r>
            <w:r w:rsidRPr="00E468EF">
              <w:rPr>
                <w:lang w:val="es-CO"/>
              </w:rPr>
              <w:t>PUEDE</w:t>
            </w:r>
            <w:r w:rsidR="00B81C85">
              <w:rPr>
                <w:lang w:val="es-CO"/>
              </w:rPr>
              <w:t xml:space="preserve"> </w:t>
            </w:r>
            <w:r w:rsidRPr="00E468EF">
              <w:rPr>
                <w:lang w:val="es-CO"/>
              </w:rPr>
              <w:t>HACER</w:t>
            </w:r>
            <w:r w:rsidR="00B81C85">
              <w:rPr>
                <w:lang w:val="es-CO"/>
              </w:rPr>
              <w:t xml:space="preserve"> </w:t>
            </w:r>
            <w:r w:rsidRPr="00E468EF">
              <w:rPr>
                <w:lang w:val="es-CO"/>
              </w:rPr>
              <w:t>SALVEDADES</w:t>
            </w:r>
            <w:r w:rsidR="00B81C85">
              <w:rPr>
                <w:lang w:val="es-CO"/>
              </w:rPr>
              <w:t xml:space="preserve"> </w:t>
            </w:r>
            <w:r w:rsidRPr="00E468EF">
              <w:rPr>
                <w:lang w:val="es-CO"/>
              </w:rPr>
              <w:t>SOBRE</w:t>
            </w:r>
            <w:r w:rsidR="00B81C85">
              <w:rPr>
                <w:lang w:val="es-CO"/>
              </w:rPr>
              <w:t xml:space="preserve"> </w:t>
            </w:r>
            <w:r w:rsidRPr="00E468EF">
              <w:rPr>
                <w:lang w:val="es-CO"/>
              </w:rPr>
              <w:t>ESTADOS</w:t>
            </w:r>
            <w:r w:rsidR="00B81C85">
              <w:rPr>
                <w:lang w:val="es-CO"/>
              </w:rPr>
              <w:t xml:space="preserve"> </w:t>
            </w:r>
            <w:r w:rsidRPr="00E468EF">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6" name="Imagen 266" descr="http://www.ctcp.gov.co/img_ctcp/326_folder.png">
                    <a:hlinkClick xmlns:a="http://schemas.openxmlformats.org/drawingml/2006/main" r:id="rId20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ctcp.gov.co/img_ctcp/326_folder.png">
                            <a:hlinkClick r:id="rId207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943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IMPUESTO</w:t>
            </w:r>
            <w:r w:rsidR="00B81C85">
              <w:rPr>
                <w:lang w:val="es-CO"/>
              </w:rPr>
              <w:t xml:space="preserve"> </w:t>
            </w:r>
            <w:r w:rsidRPr="00E468EF">
              <w:rPr>
                <w:lang w:val="es-CO"/>
              </w:rPr>
              <w:t>DIFERIDO</w:t>
            </w:r>
            <w:r w:rsidR="00B81C85">
              <w:rPr>
                <w:lang w:val="es-CO"/>
              </w:rPr>
              <w:t xml:space="preserve"> </w:t>
            </w:r>
            <w:r w:rsidRPr="00E468EF">
              <w:rPr>
                <w:lang w:val="es-CO"/>
              </w:rPr>
              <w:t>GENERADO</w:t>
            </w:r>
            <w:r w:rsidR="00B81C85">
              <w:rPr>
                <w:lang w:val="es-CO"/>
              </w:rPr>
              <w:t xml:space="preserve"> </w:t>
            </w:r>
            <w:r w:rsidRPr="00E468EF">
              <w:rPr>
                <w:lang w:val="es-CO"/>
              </w:rPr>
              <w:t>POR</w:t>
            </w:r>
            <w:r w:rsidR="00B81C85">
              <w:rPr>
                <w:lang w:val="es-CO"/>
              </w:rPr>
              <w:t xml:space="preserve"> </w:t>
            </w:r>
            <w:r w:rsidRPr="00E468EF">
              <w:rPr>
                <w:lang w:val="es-CO"/>
              </w:rPr>
              <w:t>INGRESOS</w:t>
            </w:r>
            <w:r w:rsidR="00B81C85">
              <w:rPr>
                <w:lang w:val="es-CO"/>
              </w:rPr>
              <w:t xml:space="preserve"> </w:t>
            </w:r>
            <w:r w:rsidRPr="00E468EF">
              <w:rPr>
                <w:lang w:val="es-CO"/>
              </w:rPr>
              <w:t>RECONOCIDOS</w:t>
            </w:r>
            <w:r w:rsidR="00B81C85">
              <w:rPr>
                <w:lang w:val="es-CO"/>
              </w:rPr>
              <w:t xml:space="preserve"> </w:t>
            </w:r>
            <w:r w:rsidRPr="00E468EF">
              <w:rPr>
                <w:lang w:val="es-CO"/>
              </w:rPr>
              <w:t>POR</w:t>
            </w:r>
            <w:r w:rsidR="00B81C85">
              <w:rPr>
                <w:lang w:val="es-CO"/>
              </w:rPr>
              <w:t xml:space="preserve"> </w:t>
            </w:r>
            <w:r w:rsidRPr="00E468EF">
              <w:rPr>
                <w:lang w:val="es-CO"/>
              </w:rPr>
              <w:t>EL</w:t>
            </w:r>
            <w:r w:rsidR="00B81C85">
              <w:rPr>
                <w:lang w:val="es-CO"/>
              </w:rPr>
              <w:t xml:space="preserve"> </w:t>
            </w:r>
            <w:r w:rsidRPr="00E468EF">
              <w:rPr>
                <w:lang w:val="es-CO"/>
              </w:rPr>
              <w:t>MÉTODO</w:t>
            </w:r>
            <w:r w:rsidR="00B81C85">
              <w:rPr>
                <w:lang w:val="es-CO"/>
              </w:rPr>
              <w:t xml:space="preserve"> </w:t>
            </w:r>
            <w:r w:rsidRPr="00E468EF">
              <w:rPr>
                <w:lang w:val="es-CO"/>
              </w:rPr>
              <w:t>DE</w:t>
            </w:r>
            <w:r w:rsidR="00B81C85">
              <w:rPr>
                <w:lang w:val="es-CO"/>
              </w:rPr>
              <w:t xml:space="preserve"> </w:t>
            </w:r>
            <w:r w:rsidRPr="00E468EF">
              <w:rPr>
                <w:lang w:val="es-CO"/>
              </w:rPr>
              <w:t>GRADO</w:t>
            </w:r>
            <w:r w:rsidR="00B81C85">
              <w:rPr>
                <w:lang w:val="es-CO"/>
              </w:rPr>
              <w:t xml:space="preserve"> </w:t>
            </w:r>
            <w:r w:rsidRPr="00E468EF">
              <w:rPr>
                <w:lang w:val="es-CO"/>
              </w:rPr>
              <w:t>DE</w:t>
            </w:r>
            <w:r w:rsidR="00B81C85">
              <w:rPr>
                <w:lang w:val="es-CO"/>
              </w:rPr>
              <w:t xml:space="preserve"> </w:t>
            </w:r>
            <w:r w:rsidRPr="00E468EF">
              <w:rPr>
                <w:lang w:val="es-CO"/>
              </w:rPr>
              <w:t>AVANCE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7" name="Imagen 267" descr="http://www.ctcp.gov.co/img_ctcp/326_folder.png">
                    <a:hlinkClick xmlns:a="http://schemas.openxmlformats.org/drawingml/2006/main" r:id="rId207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ctcp.gov.co/img_ctcp/326_folder.png">
                            <a:hlinkClick r:id="rId207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945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CAJAS</w:t>
            </w:r>
            <w:r w:rsidR="00B81C85">
              <w:rPr>
                <w:lang w:val="es-CO"/>
              </w:rPr>
              <w:t xml:space="preserve"> </w:t>
            </w:r>
            <w:r w:rsidRPr="00E468EF">
              <w:rPr>
                <w:lang w:val="es-CO"/>
              </w:rPr>
              <w:t>DE</w:t>
            </w:r>
            <w:r w:rsidR="00B81C85">
              <w:rPr>
                <w:lang w:val="es-CO"/>
              </w:rPr>
              <w:t xml:space="preserve"> </w:t>
            </w:r>
            <w:r w:rsidRPr="00E468EF">
              <w:rPr>
                <w:lang w:val="es-CO"/>
              </w:rPr>
              <w:t>COMPENSACIÓN</w:t>
            </w:r>
            <w:r w:rsidR="00B81C85">
              <w:rPr>
                <w:lang w:val="es-CO"/>
              </w:rPr>
              <w:t xml:space="preserve"> </w:t>
            </w:r>
            <w:r w:rsidRPr="00E468EF">
              <w:rPr>
                <w:lang w:val="es-CO"/>
              </w:rPr>
              <w:t>FAMILIAR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8" name="Imagen 268" descr="http://www.ctcp.gov.co/img_ctcp/326_folder.png">
                    <a:hlinkClick xmlns:a="http://schemas.openxmlformats.org/drawingml/2006/main" r:id="rId20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ctcp.gov.co/img_ctcp/326_folder.png">
                            <a:hlinkClick r:id="rId207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948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COSTOS</w:t>
            </w:r>
            <w:r w:rsidR="00B81C85">
              <w:rPr>
                <w:lang w:val="es-CO"/>
              </w:rPr>
              <w:t xml:space="preserve"> </w:t>
            </w:r>
            <w:r w:rsidRPr="00E468EF">
              <w:rPr>
                <w:lang w:val="es-CO"/>
              </w:rPr>
              <w:t>EXCLUÍDOS</w:t>
            </w:r>
            <w:r w:rsidR="00B81C85">
              <w:rPr>
                <w:lang w:val="es-CO"/>
              </w:rPr>
              <w:t xml:space="preserve"> </w:t>
            </w:r>
            <w:r w:rsidRPr="00E468EF">
              <w:rPr>
                <w:lang w:val="es-CO"/>
              </w:rPr>
              <w:t>DEL</w:t>
            </w:r>
            <w:r w:rsidR="00B81C85">
              <w:rPr>
                <w:lang w:val="es-CO"/>
              </w:rPr>
              <w:t xml:space="preserve"> </w:t>
            </w:r>
            <w:r w:rsidRPr="00E468EF">
              <w:rPr>
                <w:lang w:val="es-CO"/>
              </w:rPr>
              <w:t>COSTO</w:t>
            </w:r>
            <w:r w:rsidR="00B81C85">
              <w:rPr>
                <w:lang w:val="es-CO"/>
              </w:rPr>
              <w:t xml:space="preserve"> </w:t>
            </w:r>
            <w:r w:rsidRPr="00E468EF">
              <w:rPr>
                <w:lang w:val="es-CO"/>
              </w:rPr>
              <w:t>DE</w:t>
            </w:r>
            <w:r w:rsidR="00B81C85">
              <w:rPr>
                <w:lang w:val="es-CO"/>
              </w:rPr>
              <w:t xml:space="preserve"> </w:t>
            </w:r>
            <w:r w:rsidRPr="00E468EF">
              <w:rPr>
                <w:lang w:val="es-CO"/>
              </w:rPr>
              <w:t>LOS</w:t>
            </w:r>
            <w:r w:rsidR="00B81C85">
              <w:rPr>
                <w:lang w:val="es-CO"/>
              </w:rPr>
              <w:t xml:space="preserve"> </w:t>
            </w:r>
            <w:r w:rsidRPr="00E468EF">
              <w:rPr>
                <w:lang w:val="es-CO"/>
              </w:rPr>
              <w:t>INVENTARIOS</w:t>
            </w:r>
            <w:r w:rsidR="00B81C85">
              <w:rPr>
                <w:lang w:val="es-CO"/>
              </w:rPr>
              <w:t xml:space="preserve"> </w:t>
            </w:r>
            <w:r w:rsidRPr="00E468EF">
              <w:rPr>
                <w:lang w:val="es-CO"/>
              </w:rPr>
              <w:t>-</w:t>
            </w:r>
            <w:r w:rsidR="00B81C85">
              <w:rPr>
                <w:lang w:val="es-CO"/>
              </w:rPr>
              <w:t xml:space="preserve"> </w:t>
            </w:r>
            <w:r w:rsidRPr="00E468EF">
              <w:rPr>
                <w:lang w:val="es-CO"/>
              </w:rPr>
              <w:t>IMPORTES</w:t>
            </w:r>
            <w:r w:rsidR="00B81C85">
              <w:rPr>
                <w:lang w:val="es-CO"/>
              </w:rPr>
              <w:t xml:space="preserve"> </w:t>
            </w:r>
            <w:r w:rsidRPr="00E468EF">
              <w:rPr>
                <w:lang w:val="es-CO"/>
              </w:rPr>
              <w:t>ANORMALES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69" name="Imagen 269" descr="http://www.ctcp.gov.co/img_ctcp/326_folder.png">
                    <a:hlinkClick xmlns:a="http://schemas.openxmlformats.org/drawingml/2006/main" r:id="rId20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ctcp.gov.co/img_ctcp/326_folder.png">
                            <a:hlinkClick r:id="rId207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951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RECONOCIMIENTO</w:t>
            </w:r>
            <w:r w:rsidR="00B81C85">
              <w:rPr>
                <w:lang w:val="es-CO"/>
              </w:rPr>
              <w:t xml:space="preserve"> </w:t>
            </w:r>
            <w:r w:rsidRPr="00E468EF">
              <w:rPr>
                <w:lang w:val="es-CO"/>
              </w:rPr>
              <w:t>DE</w:t>
            </w:r>
            <w:r w:rsidR="00B81C85">
              <w:rPr>
                <w:lang w:val="es-CO"/>
              </w:rPr>
              <w:t xml:space="preserve"> </w:t>
            </w:r>
            <w:r w:rsidRPr="00E468EF">
              <w:rPr>
                <w:lang w:val="es-CO"/>
              </w:rPr>
              <w:t>UN</w:t>
            </w:r>
            <w:r w:rsidR="00B81C85">
              <w:rPr>
                <w:lang w:val="es-CO"/>
              </w:rPr>
              <w:t xml:space="preserve"> </w:t>
            </w:r>
            <w:r w:rsidRPr="00E468EF">
              <w:rPr>
                <w:lang w:val="es-CO"/>
              </w:rPr>
              <w:t>CONVENIO</w:t>
            </w:r>
            <w:r w:rsidR="00B81C85">
              <w:rPr>
                <w:lang w:val="es-CO"/>
              </w:rPr>
              <w:t xml:space="preserve"> </w:t>
            </w:r>
            <w:r w:rsidRPr="00E468EF">
              <w:rPr>
                <w:lang w:val="es-CO"/>
              </w:rPr>
              <w:t>INTEREMPRESARIAL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70" name="Imagen 270" descr="http://www.ctcp.gov.co/img_ctcp/326_folder.png">
                    <a:hlinkClick xmlns:a="http://schemas.openxmlformats.org/drawingml/2006/main" r:id="rId20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ctcp.gov.co/img_ctcp/326_folder.png">
                            <a:hlinkClick r:id="rId207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468EF" w:rsidRPr="00E468EF"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952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LÍMITE</w:t>
            </w:r>
            <w:r w:rsidR="00B81C85">
              <w:rPr>
                <w:lang w:val="es-CO"/>
              </w:rPr>
              <w:t xml:space="preserve"> </w:t>
            </w:r>
            <w:r w:rsidRPr="00E468EF">
              <w:rPr>
                <w:lang w:val="es-CO"/>
              </w:rPr>
              <w:t>DE</w:t>
            </w:r>
            <w:r w:rsidR="00B81C85">
              <w:rPr>
                <w:lang w:val="es-CO"/>
              </w:rPr>
              <w:t xml:space="preserve"> </w:t>
            </w:r>
            <w:r w:rsidRPr="00E468EF">
              <w:rPr>
                <w:lang w:val="es-CO"/>
              </w:rPr>
              <w:t>REVISORÍAS</w:t>
            </w:r>
            <w:r w:rsidR="00B81C85">
              <w:rPr>
                <w:lang w:val="es-CO"/>
              </w:rPr>
              <w:t xml:space="preserve"> </w:t>
            </w:r>
            <w:r w:rsidRPr="00E468EF">
              <w:rPr>
                <w:lang w:val="es-CO"/>
              </w:rPr>
              <w:t>FISCALES</w:t>
            </w:r>
            <w:r w:rsidR="00B81C85">
              <w:rPr>
                <w:lang w:val="es-CO"/>
              </w:rPr>
              <w:t xml:space="preserve"> </w:t>
            </w:r>
            <w:r w:rsidRPr="00E468EF">
              <w:rPr>
                <w:lang w:val="es-CO"/>
              </w:rPr>
              <w:t>EN</w:t>
            </w:r>
            <w:r w:rsidR="00B81C85">
              <w:rPr>
                <w:lang w:val="es-CO"/>
              </w:rPr>
              <w:t xml:space="preserve"> </w:t>
            </w:r>
            <w:r w:rsidRPr="00E468EF">
              <w:rPr>
                <w:lang w:val="es-CO"/>
              </w:rPr>
              <w:t>SOCIEDADES</w:t>
            </w:r>
            <w:r w:rsidR="00B81C85">
              <w:rPr>
                <w:lang w:val="es-CO"/>
              </w:rPr>
              <w:t xml:space="preserve"> </w:t>
            </w:r>
            <w:r w:rsidRPr="00E468EF">
              <w:rPr>
                <w:lang w:val="es-CO"/>
              </w:rPr>
              <w:t>ANÓNIMAS</w:t>
            </w:r>
            <w:r w:rsidR="00B81C85">
              <w:rPr>
                <w:lang w:val="es-CO"/>
              </w:rPr>
              <w:t xml:space="preserve"> </w:t>
            </w:r>
            <w:r w:rsidRPr="00E468EF">
              <w:rPr>
                <w:lang w:val="es-CO"/>
              </w:rPr>
              <w:t>Y</w:t>
            </w:r>
            <w:r w:rsidR="00B81C85">
              <w:rPr>
                <w:lang w:val="es-CO"/>
              </w:rPr>
              <w:t xml:space="preserve"> </w:t>
            </w:r>
            <w:r w:rsidRPr="00E468EF">
              <w:rPr>
                <w:lang w:val="es-CO"/>
              </w:rPr>
              <w:t>EJERCICIO</w:t>
            </w:r>
            <w:r w:rsidR="00B81C85">
              <w:rPr>
                <w:lang w:val="es-CO"/>
              </w:rPr>
              <w:t xml:space="preserve"> </w:t>
            </w:r>
            <w:r w:rsidRPr="00E468EF">
              <w:rPr>
                <w:lang w:val="es-CO"/>
              </w:rPr>
              <w:t>PROFESIONAL</w:t>
            </w:r>
            <w:r w:rsidR="00B81C85">
              <w:rPr>
                <w:lang w:val="es-CO"/>
              </w:rPr>
              <w:t xml:space="preserve"> </w:t>
            </w:r>
            <w:r w:rsidRPr="00E468EF">
              <w:rPr>
                <w:lang w:val="es-CO"/>
              </w:rPr>
              <w:t>A</w:t>
            </w:r>
            <w:r w:rsidR="00B81C85">
              <w:rPr>
                <w:lang w:val="es-CO"/>
              </w:rPr>
              <w:t xml:space="preserve"> </w:t>
            </w:r>
            <w:r w:rsidRPr="00E468EF">
              <w:rPr>
                <w:lang w:val="es-CO"/>
              </w:rPr>
              <w:t>TRAVÉS</w:t>
            </w:r>
            <w:r w:rsidR="00B81C85">
              <w:rPr>
                <w:lang w:val="es-CO"/>
              </w:rPr>
              <w:t xml:space="preserve"> </w:t>
            </w:r>
            <w:r w:rsidRPr="00E468EF">
              <w:rPr>
                <w:lang w:val="es-CO"/>
              </w:rPr>
              <w:t>DE</w:t>
            </w:r>
            <w:r w:rsidR="00B81C85">
              <w:rPr>
                <w:lang w:val="es-CO"/>
              </w:rPr>
              <w:t xml:space="preserve"> </w:t>
            </w:r>
            <w:r w:rsidRPr="00E468EF">
              <w:rPr>
                <w:lang w:val="es-CO"/>
              </w:rPr>
              <w:t>FIRMA</w:t>
            </w:r>
            <w:r w:rsidR="00B81C85">
              <w:rPr>
                <w:lang w:val="es-CO"/>
              </w:rPr>
              <w:t xml:space="preserve"> </w:t>
            </w:r>
            <w:r w:rsidRPr="00E468EF">
              <w:rPr>
                <w:lang w:val="es-CO"/>
              </w:rPr>
              <w:t>DE</w:t>
            </w:r>
            <w:r w:rsidR="00B81C85">
              <w:rPr>
                <w:lang w:val="es-CO"/>
              </w:rPr>
              <w:t xml:space="preserve"> </w:t>
            </w:r>
            <w:r w:rsidRPr="00E468EF">
              <w:rPr>
                <w:lang w:val="es-CO"/>
              </w:rPr>
              <w:t>ASESORÍAS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lang w:val="es-CO"/>
              </w:rPr>
            </w:pPr>
            <w:r w:rsidRPr="00E468EF">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468EF" w:rsidRPr="00E468EF" w:rsidRDefault="00E468EF" w:rsidP="00E468EF">
            <w:pPr>
              <w:pStyle w:val="Cuerpovademecum"/>
              <w:rPr>
                <w:noProof/>
                <w:lang w:val="es-CO" w:eastAsia="es-CO"/>
              </w:rPr>
            </w:pPr>
            <w:r w:rsidRPr="00E468EF">
              <w:rPr>
                <w:noProof/>
                <w:lang w:val="es-CO" w:eastAsia="es-CO"/>
              </w:rPr>
              <w:drawing>
                <wp:inline distT="0" distB="0" distL="0" distR="0">
                  <wp:extent cx="304800" cy="304800"/>
                  <wp:effectExtent l="0" t="0" r="0" b="0"/>
                  <wp:docPr id="271" name="Imagen 271" descr="http://www.ctcp.gov.co/img_ctcp/326_folder.png">
                    <a:hlinkClick xmlns:a="http://schemas.openxmlformats.org/drawingml/2006/main" r:id="rId20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ctcp.gov.co/img_ctcp/326_folder.png">
                            <a:hlinkClick r:id="rId207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953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ESTADOS</w:t>
            </w:r>
            <w:r w:rsidR="00B81C85">
              <w:rPr>
                <w:lang w:val="es-CO"/>
              </w:rPr>
              <w:t xml:space="preserve"> </w:t>
            </w:r>
            <w:r w:rsidRPr="00E36C81">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2018-11-20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2" name="Imagen 272" descr="http://www.ctcp.gov.co/img_ctcp/326_folder.png">
                    <a:hlinkClick xmlns:a="http://schemas.openxmlformats.org/drawingml/2006/main" r:id="rId20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ctcp.gov.co/img_ctcp/326_folder.png">
                            <a:hlinkClick r:id="rId207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956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ESTADOS</w:t>
            </w:r>
            <w:r w:rsidR="00B81C85">
              <w:rPr>
                <w:lang w:val="es-CO"/>
              </w:rPr>
              <w:t xml:space="preserve"> </w:t>
            </w:r>
            <w:r w:rsidRPr="00E36C81">
              <w:rPr>
                <w:lang w:val="es-CO"/>
              </w:rPr>
              <w:t>FINANCIEROS</w:t>
            </w:r>
            <w:r w:rsidR="00B81C85">
              <w:rPr>
                <w:lang w:val="es-CO"/>
              </w:rPr>
              <w:t xml:space="preserve"> </w:t>
            </w:r>
            <w:r w:rsidRPr="00E36C81">
              <w:rPr>
                <w:lang w:val="es-CO"/>
              </w:rPr>
              <w:t>DE</w:t>
            </w:r>
            <w:r w:rsidR="00B81C85">
              <w:rPr>
                <w:lang w:val="es-CO"/>
              </w:rPr>
              <w:t xml:space="preserve"> </w:t>
            </w:r>
            <w:r w:rsidRPr="00E36C81">
              <w:rPr>
                <w:lang w:val="es-CO"/>
              </w:rPr>
              <w:t>EMPRESAS</w:t>
            </w:r>
            <w:r w:rsidR="00B81C85">
              <w:rPr>
                <w:lang w:val="es-CO"/>
              </w:rPr>
              <w:t xml:space="preserve"> </w:t>
            </w:r>
            <w:r w:rsidRPr="00E36C81">
              <w:rPr>
                <w:lang w:val="es-CO"/>
              </w:rPr>
              <w:t>SIN</w:t>
            </w:r>
            <w:r w:rsidR="00B81C85">
              <w:rPr>
                <w:lang w:val="es-CO"/>
              </w:rPr>
              <w:t xml:space="preserve"> </w:t>
            </w:r>
            <w:r w:rsidRPr="00E36C81">
              <w:rPr>
                <w:lang w:val="es-CO"/>
              </w:rPr>
              <w:t>OPERACIONES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3" name="Imagen 273" descr="http://www.ctcp.gov.co/img_ctcp/326_folder.png">
                    <a:hlinkClick xmlns:a="http://schemas.openxmlformats.org/drawingml/2006/main" r:id="rId20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ctcp.gov.co/img_ctcp/326_folder.png">
                            <a:hlinkClick r:id="rId207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957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INHABILIDADES</w:t>
            </w:r>
            <w:r w:rsidR="00B81C85">
              <w:rPr>
                <w:lang w:val="es-CO"/>
              </w:rPr>
              <w:t xml:space="preserve"> </w:t>
            </w:r>
            <w:r w:rsidRPr="00E36C81">
              <w:rPr>
                <w:lang w:val="es-CO"/>
              </w:rPr>
              <w:t>E</w:t>
            </w:r>
            <w:r w:rsidR="00B81C85">
              <w:rPr>
                <w:lang w:val="es-CO"/>
              </w:rPr>
              <w:t xml:space="preserve"> </w:t>
            </w:r>
            <w:r w:rsidRPr="00E36C81">
              <w:rPr>
                <w:lang w:val="es-CO"/>
              </w:rPr>
              <w:t>INCOMPATIBILIDADES</w:t>
            </w:r>
            <w:r w:rsidR="00B81C85">
              <w:rPr>
                <w:lang w:val="es-CO"/>
              </w:rPr>
              <w:t xml:space="preserve"> </w:t>
            </w:r>
            <w:r w:rsidRPr="00E36C81">
              <w:rPr>
                <w:lang w:val="es-CO"/>
              </w:rPr>
              <w:t>DEL</w:t>
            </w:r>
            <w:r w:rsidR="00B81C85">
              <w:rPr>
                <w:lang w:val="es-CO"/>
              </w:rPr>
              <w:t xml:space="preserve"> </w:t>
            </w:r>
            <w:r w:rsidRPr="00E36C81">
              <w:rPr>
                <w:lang w:val="es-CO"/>
              </w:rPr>
              <w:t>REVISOR</w:t>
            </w:r>
            <w:r w:rsidR="00B81C85">
              <w:rPr>
                <w:lang w:val="es-CO"/>
              </w:rPr>
              <w:t xml:space="preserve"> </w:t>
            </w:r>
            <w:r w:rsidRPr="00E36C81">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4" name="Imagen 274" descr="http://www.ctcp.gov.co/img_ctcp/326_folder.png">
                    <a:hlinkClick xmlns:a="http://schemas.openxmlformats.org/drawingml/2006/main" r:id="rId20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ctcp.gov.co/img_ctcp/326_folder.png">
                            <a:hlinkClick r:id="rId207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960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REGISTRO</w:t>
            </w:r>
            <w:r w:rsidR="00B81C85">
              <w:rPr>
                <w:lang w:val="es-CO"/>
              </w:rPr>
              <w:t xml:space="preserve"> </w:t>
            </w:r>
            <w:r w:rsidRPr="00E36C81">
              <w:rPr>
                <w:lang w:val="es-CO"/>
              </w:rPr>
              <w:t>DE</w:t>
            </w:r>
            <w:r w:rsidR="00B81C85">
              <w:rPr>
                <w:lang w:val="es-CO"/>
              </w:rPr>
              <w:t xml:space="preserve"> </w:t>
            </w:r>
            <w:r w:rsidRPr="00E36C81">
              <w:rPr>
                <w:lang w:val="es-CO"/>
              </w:rPr>
              <w:t>GASTOS</w:t>
            </w:r>
            <w:r w:rsidR="00B81C85">
              <w:rPr>
                <w:lang w:val="es-CO"/>
              </w:rPr>
              <w:t xml:space="preserve"> </w:t>
            </w:r>
            <w:r w:rsidRPr="00E36C81">
              <w:rPr>
                <w:lang w:val="es-CO"/>
              </w:rPr>
              <w:t>EN</w:t>
            </w:r>
            <w:r w:rsidR="00B81C85">
              <w:rPr>
                <w:lang w:val="es-CO"/>
              </w:rPr>
              <w:t xml:space="preserve"> </w:t>
            </w:r>
            <w:r w:rsidRPr="00E36C81">
              <w:rPr>
                <w:lang w:val="es-CO"/>
              </w:rPr>
              <w:t>UNA</w:t>
            </w:r>
            <w:r w:rsidR="00B81C85">
              <w:rPr>
                <w:lang w:val="es-CO"/>
              </w:rPr>
              <w:t xml:space="preserve"> </w:t>
            </w:r>
            <w:r w:rsidRPr="00E36C81">
              <w:rPr>
                <w:lang w:val="es-CO"/>
              </w:rPr>
              <w:t>PH</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5" name="Imagen 275" descr="http://www.ctcp.gov.co/img_ctcp/326_folder.png">
                    <a:hlinkClick xmlns:a="http://schemas.openxmlformats.org/drawingml/2006/main" r:id="rId20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ctcp.gov.co/img_ctcp/326_folder.png">
                            <a:hlinkClick r:id="rId208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961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COPROPIEDADES</w:t>
            </w:r>
            <w:r w:rsidR="00B81C85">
              <w:rPr>
                <w:lang w:val="es-CO"/>
              </w:rPr>
              <w:t xml:space="preserve"> </w:t>
            </w:r>
            <w:r w:rsidRPr="00E36C81">
              <w:rPr>
                <w:lang w:val="es-CO"/>
              </w:rPr>
              <w:t>-</w:t>
            </w:r>
            <w:r w:rsidR="00B81C85">
              <w:rPr>
                <w:lang w:val="es-CO"/>
              </w:rPr>
              <w:t xml:space="preserve"> </w:t>
            </w:r>
            <w:r w:rsidRPr="00E36C81">
              <w:rPr>
                <w:lang w:val="es-CO"/>
              </w:rPr>
              <w:t>EFECTOS</w:t>
            </w:r>
            <w:r w:rsidR="00B81C85">
              <w:rPr>
                <w:lang w:val="es-CO"/>
              </w:rPr>
              <w:t xml:space="preserve"> </w:t>
            </w:r>
            <w:r w:rsidRPr="00E36C81">
              <w:rPr>
                <w:lang w:val="es-CO"/>
              </w:rPr>
              <w:t>DE</w:t>
            </w:r>
            <w:r w:rsidR="00B81C85">
              <w:rPr>
                <w:lang w:val="es-CO"/>
              </w:rPr>
              <w:t xml:space="preserve"> </w:t>
            </w:r>
            <w:r w:rsidRPr="00E36C81">
              <w:rPr>
                <w:lang w:val="es-CO"/>
              </w:rPr>
              <w:t>LA</w:t>
            </w:r>
            <w:r w:rsidR="00B81C85">
              <w:rPr>
                <w:lang w:val="es-CO"/>
              </w:rPr>
              <w:t xml:space="preserve"> </w:t>
            </w:r>
            <w:r w:rsidRPr="00E36C81">
              <w:rPr>
                <w:lang w:val="es-CO"/>
              </w:rPr>
              <w:t>RENUNCIA</w:t>
            </w:r>
            <w:r w:rsidR="00B81C85">
              <w:rPr>
                <w:lang w:val="es-CO"/>
              </w:rPr>
              <w:t xml:space="preserve"> </w:t>
            </w:r>
            <w:r w:rsidRPr="00E36C81">
              <w:rPr>
                <w:lang w:val="es-CO"/>
              </w:rPr>
              <w:t>DEL</w:t>
            </w:r>
            <w:r w:rsidR="00B81C85">
              <w:rPr>
                <w:lang w:val="es-CO"/>
              </w:rPr>
              <w:t xml:space="preserve"> </w:t>
            </w:r>
            <w:r w:rsidRPr="00E36C81">
              <w:rPr>
                <w:lang w:val="es-CO"/>
              </w:rPr>
              <w:t>REVISOR</w:t>
            </w:r>
            <w:r w:rsidR="00B81C85">
              <w:rPr>
                <w:lang w:val="es-CO"/>
              </w:rPr>
              <w:t xml:space="preserve"> </w:t>
            </w:r>
            <w:r w:rsidRPr="00E36C81">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6" name="Imagen 276" descr="http://www.ctcp.gov.co/img_ctcp/326_folder.png">
                    <a:hlinkClick xmlns:a="http://schemas.openxmlformats.org/drawingml/2006/main" r:id="rId20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ctcp.gov.co/img_ctcp/326_folder.png">
                            <a:hlinkClick r:id="rId208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963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INGRESOS</w:t>
            </w:r>
            <w:r w:rsidR="00B81C85">
              <w:rPr>
                <w:lang w:val="es-CO"/>
              </w:rPr>
              <w:t xml:space="preserve"> </w:t>
            </w:r>
            <w:r w:rsidRPr="00E36C81">
              <w:rPr>
                <w:lang w:val="es-CO"/>
              </w:rPr>
              <w:t>DIFERIDOS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2018-10-31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7" name="Imagen 277" descr="http://www.ctcp.gov.co/img_ctcp/326_folder.png">
                    <a:hlinkClick xmlns:a="http://schemas.openxmlformats.org/drawingml/2006/main" r:id="rId20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ctcp.gov.co/img_ctcp/326_folder.png">
                            <a:hlinkClick r:id="rId208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964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FORMA</w:t>
            </w:r>
            <w:r w:rsidR="00B81C85">
              <w:rPr>
                <w:lang w:val="es-CO"/>
              </w:rPr>
              <w:t xml:space="preserve"> </w:t>
            </w:r>
            <w:r w:rsidRPr="00E36C81">
              <w:rPr>
                <w:lang w:val="es-CO"/>
              </w:rPr>
              <w:t>DE</w:t>
            </w:r>
            <w:r w:rsidR="00B81C85">
              <w:rPr>
                <w:lang w:val="es-CO"/>
              </w:rPr>
              <w:t xml:space="preserve"> </w:t>
            </w:r>
            <w:r w:rsidRPr="00E36C81">
              <w:rPr>
                <w:lang w:val="es-CO"/>
              </w:rPr>
              <w:t>APLICAR</w:t>
            </w:r>
            <w:r w:rsidR="00B81C85">
              <w:rPr>
                <w:lang w:val="es-CO"/>
              </w:rPr>
              <w:t xml:space="preserve"> </w:t>
            </w:r>
            <w:r w:rsidRPr="00E36C81">
              <w:rPr>
                <w:lang w:val="es-CO"/>
              </w:rPr>
              <w:t>LOS</w:t>
            </w:r>
            <w:r w:rsidR="00B81C85">
              <w:rPr>
                <w:lang w:val="es-CO"/>
              </w:rPr>
              <w:t xml:space="preserve"> </w:t>
            </w:r>
            <w:r w:rsidRPr="00E36C81">
              <w:rPr>
                <w:lang w:val="es-CO"/>
              </w:rPr>
              <w:t>PAGOS</w:t>
            </w:r>
            <w:r w:rsidR="00B81C85">
              <w:rPr>
                <w:lang w:val="es-CO"/>
              </w:rPr>
              <w:t xml:space="preserve"> </w:t>
            </w:r>
            <w:r w:rsidRPr="00E36C81">
              <w:rPr>
                <w:lang w:val="es-CO"/>
              </w:rPr>
              <w:t>DE</w:t>
            </w:r>
            <w:r w:rsidR="00B81C85">
              <w:rPr>
                <w:lang w:val="es-CO"/>
              </w:rPr>
              <w:t xml:space="preserve"> </w:t>
            </w:r>
            <w:r w:rsidRPr="00E36C81">
              <w:rPr>
                <w:lang w:val="es-CO"/>
              </w:rPr>
              <w:t>LOS</w:t>
            </w:r>
            <w:r w:rsidR="00B81C85">
              <w:rPr>
                <w:lang w:val="es-CO"/>
              </w:rPr>
              <w:t xml:space="preserve"> </w:t>
            </w:r>
            <w:r w:rsidRPr="00E36C81">
              <w:rPr>
                <w:lang w:val="es-CO"/>
              </w:rPr>
              <w:t>COPROPIETARIOS</w:t>
            </w:r>
            <w:r w:rsidR="00B81C85">
              <w:rPr>
                <w:lang w:val="es-CO"/>
              </w:rPr>
              <w:t xml:space="preserve"> </w:t>
            </w:r>
            <w:r w:rsidRPr="00E36C81">
              <w:rPr>
                <w:lang w:val="es-CO"/>
              </w:rPr>
              <w:t>EN</w:t>
            </w:r>
            <w:r w:rsidR="00B81C85">
              <w:rPr>
                <w:lang w:val="es-CO"/>
              </w:rPr>
              <w:t xml:space="preserve"> </w:t>
            </w:r>
            <w:r w:rsidRPr="00E36C81">
              <w:rPr>
                <w:lang w:val="es-CO"/>
              </w:rPr>
              <w:t>PH</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8" name="Imagen 278" descr="http://www.ctcp.gov.co/img_ctcp/326_folder.png">
                    <a:hlinkClick xmlns:a="http://schemas.openxmlformats.org/drawingml/2006/main" r:id="rId20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ctcp.gov.co/img_ctcp/326_folder.png">
                            <a:hlinkClick r:id="rId208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36C81" w:rsidRPr="00E36C8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965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COPROPIEDADES</w:t>
            </w:r>
            <w:r w:rsidR="00B81C85">
              <w:rPr>
                <w:lang w:val="es-CO"/>
              </w:rPr>
              <w:t xml:space="preserve"> </w:t>
            </w:r>
            <w:r w:rsidRPr="00E36C81">
              <w:rPr>
                <w:lang w:val="es-CO"/>
              </w:rPr>
              <w:t>-</w:t>
            </w:r>
            <w:r w:rsidR="00B81C85">
              <w:rPr>
                <w:lang w:val="es-CO"/>
              </w:rPr>
              <w:t xml:space="preserve"> </w:t>
            </w:r>
            <w:r w:rsidRPr="00E36C81">
              <w:rPr>
                <w:lang w:val="es-CO"/>
              </w:rPr>
              <w:t>POLÍTICAS</w:t>
            </w:r>
            <w:r w:rsidR="00B81C85">
              <w:rPr>
                <w:lang w:val="es-CO"/>
              </w:rPr>
              <w:t xml:space="preserve"> </w:t>
            </w:r>
            <w:r w:rsidRPr="00E36C81">
              <w:rPr>
                <w:lang w:val="es-CO"/>
              </w:rPr>
              <w:t>CONTABLES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lang w:val="es-CO"/>
              </w:rPr>
            </w:pPr>
            <w:r w:rsidRPr="00E36C81">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36C81" w:rsidRPr="00E36C81" w:rsidRDefault="00E36C81" w:rsidP="00E36C81">
            <w:pPr>
              <w:pStyle w:val="Cuerpovademecum"/>
              <w:rPr>
                <w:noProof/>
                <w:lang w:val="es-CO" w:eastAsia="es-CO"/>
              </w:rPr>
            </w:pPr>
            <w:r w:rsidRPr="00E36C81">
              <w:rPr>
                <w:noProof/>
                <w:lang w:val="es-CO" w:eastAsia="es-CO"/>
              </w:rPr>
              <w:drawing>
                <wp:inline distT="0" distB="0" distL="0" distR="0">
                  <wp:extent cx="304800" cy="304800"/>
                  <wp:effectExtent l="0" t="0" r="0" b="0"/>
                  <wp:docPr id="279" name="Imagen 279" descr="http://www.ctcp.gov.co/img_ctcp/326_folder.png">
                    <a:hlinkClick xmlns:a="http://schemas.openxmlformats.org/drawingml/2006/main" r:id="rId20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ctcp.gov.co/img_ctcp/326_folder.png">
                            <a:hlinkClick r:id="rId208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7546" w:rsidRPr="00B375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lang w:val="es-CO"/>
              </w:rPr>
            </w:pPr>
            <w:r w:rsidRPr="00B37546">
              <w:rPr>
                <w:lang w:val="es-CO"/>
              </w:rPr>
              <w:t>970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lang w:val="es-CO"/>
              </w:rPr>
            </w:pPr>
            <w:r w:rsidRPr="00B37546">
              <w:rPr>
                <w:lang w:val="es-CO"/>
              </w:rPr>
              <w:t>CONTABILIDAD</w:t>
            </w:r>
            <w:r w:rsidR="00B81C85">
              <w:rPr>
                <w:lang w:val="es-CO"/>
              </w:rPr>
              <w:t xml:space="preserve"> </w:t>
            </w:r>
            <w:r w:rsidRPr="00B37546">
              <w:rPr>
                <w:lang w:val="es-CO"/>
              </w:rPr>
              <w:t>DE</w:t>
            </w:r>
            <w:r w:rsidR="00B81C85">
              <w:rPr>
                <w:lang w:val="es-CO"/>
              </w:rPr>
              <w:t xml:space="preserve"> </w:t>
            </w:r>
            <w:r w:rsidRPr="00B37546">
              <w:rPr>
                <w:lang w:val="es-CO"/>
              </w:rPr>
              <w:t>COBERTURAS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lang w:val="es-CO"/>
              </w:rPr>
            </w:pPr>
            <w:r w:rsidRPr="00B37546">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noProof/>
                <w:lang w:val="es-CO" w:eastAsia="es-CO"/>
              </w:rPr>
            </w:pPr>
            <w:r w:rsidRPr="00B37546">
              <w:rPr>
                <w:noProof/>
                <w:lang w:val="es-CO" w:eastAsia="es-CO"/>
              </w:rPr>
              <w:drawing>
                <wp:inline distT="0" distB="0" distL="0" distR="0">
                  <wp:extent cx="304800" cy="304800"/>
                  <wp:effectExtent l="0" t="0" r="0" b="0"/>
                  <wp:docPr id="280" name="Imagen 280" descr="http://www.ctcp.gov.co/img_ctcp/326_folder.png">
                    <a:hlinkClick xmlns:a="http://schemas.openxmlformats.org/drawingml/2006/main" r:id="rId20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ctcp.gov.co/img_ctcp/326_folder.png">
                            <a:hlinkClick r:id="rId208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37546" w:rsidRPr="00B37546"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lang w:val="es-CO"/>
              </w:rPr>
            </w:pPr>
            <w:r w:rsidRPr="00B37546">
              <w:rPr>
                <w:lang w:val="es-CO"/>
              </w:rPr>
              <w:t>971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lang w:val="es-CO"/>
              </w:rPr>
            </w:pPr>
            <w:r w:rsidRPr="00B37546">
              <w:rPr>
                <w:lang w:val="es-CO"/>
              </w:rPr>
              <w:t>COPROPIEDADES</w:t>
            </w:r>
            <w:r w:rsidR="00B81C85">
              <w:rPr>
                <w:lang w:val="es-CO"/>
              </w:rPr>
              <w:t xml:space="preserve"> </w:t>
            </w:r>
            <w:r w:rsidRPr="00B37546">
              <w:rPr>
                <w:lang w:val="es-CO"/>
              </w:rPr>
              <w:t>-</w:t>
            </w:r>
            <w:r w:rsidR="00B81C85">
              <w:rPr>
                <w:lang w:val="es-CO"/>
              </w:rPr>
              <w:t xml:space="preserve"> </w:t>
            </w:r>
            <w:r w:rsidRPr="00B37546">
              <w:rPr>
                <w:lang w:val="es-CO"/>
              </w:rPr>
              <w:t>FUNCIONES</w:t>
            </w:r>
            <w:r w:rsidR="00B81C85">
              <w:rPr>
                <w:lang w:val="es-CO"/>
              </w:rPr>
              <w:t xml:space="preserve"> </w:t>
            </w:r>
            <w:r w:rsidRPr="00B37546">
              <w:rPr>
                <w:lang w:val="es-CO"/>
              </w:rPr>
              <w:t>DEL</w:t>
            </w:r>
            <w:r w:rsidR="00B81C85">
              <w:rPr>
                <w:lang w:val="es-CO"/>
              </w:rPr>
              <w:t xml:space="preserve"> </w:t>
            </w:r>
            <w:r w:rsidRPr="00B37546">
              <w:rPr>
                <w:lang w:val="es-CO"/>
              </w:rPr>
              <w:t>REVISOR</w:t>
            </w:r>
            <w:r w:rsidR="00B81C85">
              <w:rPr>
                <w:lang w:val="es-CO"/>
              </w:rPr>
              <w:t xml:space="preserve"> </w:t>
            </w:r>
            <w:r w:rsidRPr="00B37546">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lang w:val="es-CO"/>
              </w:rPr>
            </w:pPr>
            <w:r w:rsidRPr="00B37546">
              <w:rPr>
                <w:lang w:val="es-CO"/>
              </w:rPr>
              <w:t>2018-11-21</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B37546" w:rsidRPr="00B37546" w:rsidRDefault="00B37546" w:rsidP="00B37546">
            <w:pPr>
              <w:pStyle w:val="Cuerpovademecum"/>
              <w:rPr>
                <w:noProof/>
                <w:lang w:val="es-CO" w:eastAsia="es-CO"/>
              </w:rPr>
            </w:pPr>
            <w:r w:rsidRPr="00B37546">
              <w:rPr>
                <w:noProof/>
                <w:lang w:val="es-CO" w:eastAsia="es-CO"/>
              </w:rPr>
              <w:drawing>
                <wp:inline distT="0" distB="0" distL="0" distR="0">
                  <wp:extent cx="304800" cy="304800"/>
                  <wp:effectExtent l="0" t="0" r="0" b="0"/>
                  <wp:docPr id="281" name="Imagen 281" descr="http://www.ctcp.gov.co/img_ctcp/326_folder.png">
                    <a:hlinkClick xmlns:a="http://schemas.openxmlformats.org/drawingml/2006/main" r:id="rId20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ctcp.gov.co/img_ctcp/326_folder.png">
                            <a:hlinkClick r:id="rId208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974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RECONOCIMIENTO</w:t>
            </w:r>
            <w:r w:rsidR="00B81C85">
              <w:rPr>
                <w:lang w:val="es-CO"/>
              </w:rPr>
              <w:t xml:space="preserve"> </w:t>
            </w:r>
            <w:r w:rsidRPr="0082569E">
              <w:rPr>
                <w:lang w:val="es-CO"/>
              </w:rPr>
              <w:t>DE</w:t>
            </w:r>
            <w:r w:rsidR="00B81C85">
              <w:rPr>
                <w:lang w:val="es-CO"/>
              </w:rPr>
              <w:t xml:space="preserve"> </w:t>
            </w:r>
            <w:r w:rsidRPr="0082569E">
              <w:rPr>
                <w:lang w:val="es-CO"/>
              </w:rPr>
              <w:t>INVERSIONES</w:t>
            </w:r>
            <w:r w:rsidR="00B81C85">
              <w:rPr>
                <w:lang w:val="es-CO"/>
              </w:rPr>
              <w:t xml:space="preserve"> </w:t>
            </w:r>
            <w:r w:rsidRPr="0082569E">
              <w:rPr>
                <w:lang w:val="es-CO"/>
              </w:rPr>
              <w:t>EN</w:t>
            </w:r>
            <w:r w:rsidR="00B81C85">
              <w:rPr>
                <w:lang w:val="es-CO"/>
              </w:rPr>
              <w:t xml:space="preserve"> </w:t>
            </w:r>
            <w:r w:rsidRPr="0082569E">
              <w:rPr>
                <w:lang w:val="es-CO"/>
              </w:rPr>
              <w:t>FONDOS</w:t>
            </w:r>
            <w:r w:rsidR="00B81C85">
              <w:rPr>
                <w:lang w:val="es-CO"/>
              </w:rPr>
              <w:t xml:space="preserve"> </w:t>
            </w:r>
            <w:r w:rsidRPr="0082569E">
              <w:rPr>
                <w:lang w:val="es-CO"/>
              </w:rPr>
              <w:t>COLECTIVOS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2" name="Imagen 282" descr="http://www.ctcp.gov.co/img_ctcp/326_folder.png">
                    <a:hlinkClick xmlns:a="http://schemas.openxmlformats.org/drawingml/2006/main" r:id="rId20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ctcp.gov.co/img_ctcp/326_folder.png">
                            <a:hlinkClick r:id="rId208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975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APROBACIÓN</w:t>
            </w:r>
            <w:r w:rsidR="00B81C85">
              <w:rPr>
                <w:lang w:val="es-CO"/>
              </w:rPr>
              <w:t xml:space="preserve"> </w:t>
            </w:r>
            <w:r w:rsidRPr="0082569E">
              <w:rPr>
                <w:lang w:val="es-CO"/>
              </w:rPr>
              <w:t>DE</w:t>
            </w:r>
            <w:r w:rsidR="00B81C85">
              <w:rPr>
                <w:lang w:val="es-CO"/>
              </w:rPr>
              <w:t xml:space="preserve"> </w:t>
            </w:r>
            <w:r w:rsidRPr="0082569E">
              <w:rPr>
                <w:lang w:val="es-CO"/>
              </w:rPr>
              <w:t>LOS</w:t>
            </w:r>
            <w:r w:rsidR="00B81C85">
              <w:rPr>
                <w:lang w:val="es-CO"/>
              </w:rPr>
              <w:t xml:space="preserve"> </w:t>
            </w:r>
            <w:r w:rsidRPr="0082569E">
              <w:rPr>
                <w:lang w:val="es-CO"/>
              </w:rPr>
              <w:t>ESTADOS</w:t>
            </w:r>
            <w:r w:rsidR="00B81C85">
              <w:rPr>
                <w:lang w:val="es-CO"/>
              </w:rPr>
              <w:t xml:space="preserve"> </w:t>
            </w:r>
            <w:r w:rsidRPr="0082569E">
              <w:rPr>
                <w:lang w:val="es-CO"/>
              </w:rPr>
              <w:t>FINANCIEROS</w:t>
            </w:r>
            <w:r w:rsidR="00B81C85">
              <w:rPr>
                <w:lang w:val="es-CO"/>
              </w:rPr>
              <w:t xml:space="preserve"> </w:t>
            </w:r>
            <w:r w:rsidRPr="0082569E">
              <w:rPr>
                <w:lang w:val="es-CO"/>
              </w:rPr>
              <w:t>-</w:t>
            </w:r>
            <w:r w:rsidR="00B81C85">
              <w:rPr>
                <w:lang w:val="es-CO"/>
              </w:rPr>
              <w:t xml:space="preserve"> </w:t>
            </w:r>
            <w:r w:rsidRPr="0082569E">
              <w:rPr>
                <w:lang w:val="es-CO"/>
              </w:rPr>
              <w:t>RESPONSABILIDAD</w:t>
            </w:r>
            <w:r w:rsidR="00B81C85">
              <w:rPr>
                <w:lang w:val="es-CO"/>
              </w:rPr>
              <w:t xml:space="preserve"> </w:t>
            </w:r>
            <w:r w:rsidRPr="0082569E">
              <w:rPr>
                <w:lang w:val="es-CO"/>
              </w:rPr>
              <w:t>DE</w:t>
            </w:r>
            <w:r w:rsidR="00B81C85">
              <w:rPr>
                <w:lang w:val="es-CO"/>
              </w:rPr>
              <w:t xml:space="preserve"> </w:t>
            </w:r>
            <w:r w:rsidRPr="0082569E">
              <w:rPr>
                <w:lang w:val="es-CO"/>
              </w:rPr>
              <w:t>LA</w:t>
            </w:r>
            <w:r w:rsidR="00B81C85">
              <w:rPr>
                <w:lang w:val="es-CO"/>
              </w:rPr>
              <w:t xml:space="preserve"> </w:t>
            </w:r>
            <w:r w:rsidRPr="0082569E">
              <w:rPr>
                <w:lang w:val="es-CO"/>
              </w:rPr>
              <w:t>ADMNISTRACIÓN</w:t>
            </w:r>
            <w:r w:rsidR="00B81C85">
              <w:rPr>
                <w:lang w:val="es-CO"/>
              </w:rPr>
              <w:t xml:space="preserve"> </w:t>
            </w:r>
            <w:r w:rsidRPr="0082569E">
              <w:rPr>
                <w:lang w:val="es-CO"/>
              </w:rPr>
              <w:t>Y</w:t>
            </w:r>
            <w:r w:rsidR="00B81C85">
              <w:rPr>
                <w:lang w:val="es-CO"/>
              </w:rPr>
              <w:t xml:space="preserve"> </w:t>
            </w:r>
            <w:r w:rsidRPr="0082569E">
              <w:rPr>
                <w:lang w:val="es-CO"/>
              </w:rPr>
              <w:t>EL</w:t>
            </w:r>
            <w:r w:rsidR="00B81C85">
              <w:rPr>
                <w:lang w:val="es-CO"/>
              </w:rPr>
              <w:t xml:space="preserve"> </w:t>
            </w:r>
            <w:r w:rsidRPr="0082569E">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2018-12-03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3" name="Imagen 283" descr="http://www.ctcp.gov.co/img_ctcp/326_folder.png">
                    <a:hlinkClick xmlns:a="http://schemas.openxmlformats.org/drawingml/2006/main" r:id="rId20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ctcp.gov.co/img_ctcp/326_folder.png">
                            <a:hlinkClick r:id="rId208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978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INHABILIDADES</w:t>
            </w:r>
            <w:r w:rsidR="00B81C85">
              <w:rPr>
                <w:lang w:val="es-CO"/>
              </w:rPr>
              <w:t xml:space="preserve"> </w:t>
            </w:r>
            <w:r w:rsidRPr="0082569E">
              <w:rPr>
                <w:lang w:val="es-CO"/>
              </w:rPr>
              <w:t>PARA</w:t>
            </w:r>
            <w:r w:rsidR="00B81C85">
              <w:rPr>
                <w:lang w:val="es-CO"/>
              </w:rPr>
              <w:t xml:space="preserve"> </w:t>
            </w:r>
            <w:r w:rsidRPr="0082569E">
              <w:rPr>
                <w:lang w:val="es-CO"/>
              </w:rPr>
              <w:t>UN</w:t>
            </w:r>
            <w:r w:rsidR="00B81C85">
              <w:rPr>
                <w:lang w:val="es-CO"/>
              </w:rPr>
              <w:t xml:space="preserve"> </w:t>
            </w:r>
            <w:r w:rsidRPr="0082569E">
              <w:rPr>
                <w:lang w:val="es-CO"/>
              </w:rPr>
              <w:t>CONTADOR</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2018-11-20</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4" name="Imagen 284" descr="http://www.ctcp.gov.co/img_ctcp/326_folder.png">
                    <a:hlinkClick xmlns:a="http://schemas.openxmlformats.org/drawingml/2006/main" r:id="rId20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ctcp.gov.co/img_ctcp/326_folder.png">
                            <a:hlinkClick r:id="rId2089"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984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COSTOS</w:t>
            </w:r>
            <w:r w:rsidR="00B81C85">
              <w:rPr>
                <w:lang w:val="es-CO"/>
              </w:rPr>
              <w:t xml:space="preserve"> </w:t>
            </w:r>
            <w:r w:rsidRPr="0082569E">
              <w:rPr>
                <w:lang w:val="es-CO"/>
              </w:rPr>
              <w:t>NO</w:t>
            </w:r>
            <w:r w:rsidR="00B81C85">
              <w:rPr>
                <w:lang w:val="es-CO"/>
              </w:rPr>
              <w:t xml:space="preserve"> </w:t>
            </w:r>
            <w:r w:rsidRPr="0082569E">
              <w:rPr>
                <w:lang w:val="es-CO"/>
              </w:rPr>
              <w:t>CAPITALIZABLES</w:t>
            </w:r>
            <w:r w:rsidR="00B81C85">
              <w:rPr>
                <w:lang w:val="es-CO"/>
              </w:rPr>
              <w:t xml:space="preserve"> </w:t>
            </w:r>
            <w:r w:rsidRPr="0082569E">
              <w:rPr>
                <w:lang w:val="es-CO"/>
              </w:rPr>
              <w:t>COMO</w:t>
            </w:r>
            <w:r w:rsidR="00B81C85">
              <w:rPr>
                <w:lang w:val="es-CO"/>
              </w:rPr>
              <w:t xml:space="preserve"> </w:t>
            </w:r>
            <w:r w:rsidRPr="0082569E">
              <w:rPr>
                <w:lang w:val="es-CO"/>
              </w:rPr>
              <w:t>PARTE</w:t>
            </w:r>
            <w:r w:rsidR="00B81C85">
              <w:rPr>
                <w:lang w:val="es-CO"/>
              </w:rPr>
              <w:t xml:space="preserve"> </w:t>
            </w:r>
            <w:r w:rsidRPr="0082569E">
              <w:rPr>
                <w:lang w:val="es-CO"/>
              </w:rPr>
              <w:t>DEL</w:t>
            </w:r>
            <w:r w:rsidR="00B81C85">
              <w:rPr>
                <w:lang w:val="es-CO"/>
              </w:rPr>
              <w:t xml:space="preserve"> </w:t>
            </w:r>
            <w:r w:rsidRPr="0082569E">
              <w:rPr>
                <w:lang w:val="es-CO"/>
              </w:rPr>
              <w:t>COSTO</w:t>
            </w:r>
            <w:r w:rsidR="00B81C85">
              <w:rPr>
                <w:lang w:val="es-CO"/>
              </w:rPr>
              <w:t xml:space="preserve"> </w:t>
            </w:r>
            <w:r w:rsidRPr="0082569E">
              <w:rPr>
                <w:lang w:val="es-CO"/>
              </w:rPr>
              <w:t>DE</w:t>
            </w:r>
            <w:r w:rsidR="00B81C85">
              <w:rPr>
                <w:lang w:val="es-CO"/>
              </w:rPr>
              <w:t xml:space="preserve"> </w:t>
            </w:r>
            <w:r w:rsidRPr="0082569E">
              <w:rPr>
                <w:lang w:val="es-CO"/>
              </w:rPr>
              <w:t>UN</w:t>
            </w:r>
            <w:r w:rsidR="00B81C85">
              <w:rPr>
                <w:lang w:val="es-CO"/>
              </w:rPr>
              <w:t xml:space="preserve"> </w:t>
            </w:r>
            <w:r w:rsidRPr="0082569E">
              <w:rPr>
                <w:lang w:val="es-CO"/>
              </w:rPr>
              <w:t>ELEMENTO</w:t>
            </w:r>
            <w:r w:rsidR="00B81C85">
              <w:rPr>
                <w:lang w:val="es-CO"/>
              </w:rPr>
              <w:t xml:space="preserve"> </w:t>
            </w:r>
            <w:r w:rsidRPr="0082569E">
              <w:rPr>
                <w:lang w:val="es-CO"/>
              </w:rPr>
              <w:t>DE</w:t>
            </w:r>
            <w:r w:rsidR="00B81C85">
              <w:rPr>
                <w:lang w:val="es-CO"/>
              </w:rPr>
              <w:t xml:space="preserve"> </w:t>
            </w:r>
            <w:r w:rsidRPr="0082569E">
              <w:rPr>
                <w:lang w:val="es-CO"/>
              </w:rPr>
              <w:t>PROPIEDADES,</w:t>
            </w:r>
            <w:r w:rsidR="00B81C85">
              <w:rPr>
                <w:lang w:val="es-CO"/>
              </w:rPr>
              <w:t xml:space="preserve"> </w:t>
            </w:r>
            <w:r w:rsidRPr="0082569E">
              <w:rPr>
                <w:lang w:val="es-CO"/>
              </w:rPr>
              <w:t>PLANTA</w:t>
            </w:r>
            <w:r w:rsidR="00B81C85">
              <w:rPr>
                <w:lang w:val="es-CO"/>
              </w:rPr>
              <w:t xml:space="preserve"> </w:t>
            </w:r>
            <w:r w:rsidRPr="0082569E">
              <w:rPr>
                <w:lang w:val="es-CO"/>
              </w:rPr>
              <w:t>Y</w:t>
            </w:r>
            <w:r w:rsidR="00B81C85">
              <w:rPr>
                <w:lang w:val="es-CO"/>
              </w:rPr>
              <w:t xml:space="preserve"> </w:t>
            </w:r>
            <w:r w:rsidRPr="0082569E">
              <w:rPr>
                <w:lang w:val="es-CO"/>
              </w:rPr>
              <w:t>EQUIPO</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2018-12-03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5" name="Imagen 285" descr="http://www.ctcp.gov.co/img_ctcp/326_folder.png">
                    <a:hlinkClick xmlns:a="http://schemas.openxmlformats.org/drawingml/2006/main" r:id="rId209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ctcp.gov.co/img_ctcp/326_folder.png">
                            <a:hlinkClick r:id="rId2090"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1000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PROPIEDAD</w:t>
            </w:r>
            <w:r w:rsidR="00B81C85">
              <w:rPr>
                <w:lang w:val="es-CO"/>
              </w:rPr>
              <w:t xml:space="preserve"> </w:t>
            </w:r>
            <w:r w:rsidRPr="0082569E">
              <w:rPr>
                <w:lang w:val="es-CO"/>
              </w:rPr>
              <w:t>HORIZONTAL</w:t>
            </w:r>
            <w:r w:rsidR="00B81C85">
              <w:rPr>
                <w:lang w:val="es-CO"/>
              </w:rPr>
              <w:t xml:space="preserve"> </w:t>
            </w:r>
            <w:r w:rsidRPr="0082569E">
              <w:rPr>
                <w:lang w:val="es-CO"/>
              </w:rPr>
              <w:t>-</w:t>
            </w:r>
            <w:r w:rsidR="00B81C85">
              <w:rPr>
                <w:lang w:val="es-CO"/>
              </w:rPr>
              <w:t xml:space="preserve"> </w:t>
            </w:r>
            <w:r w:rsidRPr="0082569E">
              <w:rPr>
                <w:lang w:val="es-CO"/>
              </w:rPr>
              <w:t>CONTABILIZACIÓN</w:t>
            </w:r>
            <w:r w:rsidR="00B81C85">
              <w:rPr>
                <w:lang w:val="es-CO"/>
              </w:rPr>
              <w:t xml:space="preserve"> </w:t>
            </w:r>
            <w:r w:rsidRPr="0082569E">
              <w:rPr>
                <w:lang w:val="es-CO"/>
              </w:rPr>
              <w:t>DE</w:t>
            </w:r>
            <w:r w:rsidR="00B81C85">
              <w:rPr>
                <w:lang w:val="es-CO"/>
              </w:rPr>
              <w:t xml:space="preserve"> </w:t>
            </w:r>
            <w:r w:rsidRPr="0082569E">
              <w:rPr>
                <w:lang w:val="es-CO"/>
              </w:rPr>
              <w:t>ANTICIPOS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2018-12-03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6" name="Imagen 286" descr="http://www.ctcp.gov.co/img_ctcp/326_folder.png">
                    <a:hlinkClick xmlns:a="http://schemas.openxmlformats.org/drawingml/2006/main" r:id="rId20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ctcp.gov.co/img_ctcp/326_folder.png">
                            <a:hlinkClick r:id="rId2091"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1002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RESPUESTA</w:t>
            </w:r>
            <w:r w:rsidR="00B81C85">
              <w:rPr>
                <w:lang w:val="es-CO"/>
              </w:rPr>
              <w:t xml:space="preserve"> </w:t>
            </w:r>
            <w:r w:rsidRPr="0082569E">
              <w:rPr>
                <w:lang w:val="es-CO"/>
              </w:rPr>
              <w:t>A</w:t>
            </w:r>
            <w:r w:rsidR="00B81C85">
              <w:rPr>
                <w:lang w:val="es-CO"/>
              </w:rPr>
              <w:t xml:space="preserve"> </w:t>
            </w:r>
            <w:r w:rsidRPr="0082569E">
              <w:rPr>
                <w:lang w:val="es-CO"/>
              </w:rPr>
              <w:t>ENCUESTAS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7" name="Imagen 287" descr="http://www.ctcp.gov.co/img_ctcp/326_folder.png">
                    <a:hlinkClick xmlns:a="http://schemas.openxmlformats.org/drawingml/2006/main" r:id="rId20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ctcp.gov.co/img_ctcp/326_folder.png">
                            <a:hlinkClick r:id="rId2092"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1003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CONTABILIDAD</w:t>
            </w:r>
            <w:r w:rsidR="00B81C85">
              <w:rPr>
                <w:lang w:val="es-CO"/>
              </w:rPr>
              <w:t xml:space="preserve"> </w:t>
            </w:r>
            <w:r w:rsidRPr="0082569E">
              <w:rPr>
                <w:lang w:val="es-CO"/>
              </w:rPr>
              <w:t>EN</w:t>
            </w:r>
            <w:r w:rsidR="00B81C85">
              <w:rPr>
                <w:lang w:val="es-CO"/>
              </w:rPr>
              <w:t xml:space="preserve"> </w:t>
            </w:r>
            <w:r w:rsidRPr="0082569E">
              <w:rPr>
                <w:lang w:val="es-CO"/>
              </w:rPr>
              <w:t>HOTELES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8" name="Imagen 288" descr="http://www.ctcp.gov.co/img_ctcp/326_folder.png">
                    <a:hlinkClick xmlns:a="http://schemas.openxmlformats.org/drawingml/2006/main" r:id="rId20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ctcp.gov.co/img_ctcp/326_folder.png">
                            <a:hlinkClick r:id="rId2093"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1007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INQUIETUDES</w:t>
            </w:r>
            <w:r w:rsidR="00B81C85">
              <w:rPr>
                <w:lang w:val="es-CO"/>
              </w:rPr>
              <w:t xml:space="preserve"> </w:t>
            </w:r>
            <w:r w:rsidRPr="0082569E">
              <w:rPr>
                <w:lang w:val="es-CO"/>
              </w:rPr>
              <w:t>-</w:t>
            </w:r>
            <w:r w:rsidR="00B81C85">
              <w:rPr>
                <w:lang w:val="es-CO"/>
              </w:rPr>
              <w:t xml:space="preserve"> </w:t>
            </w:r>
            <w:r w:rsidRPr="0082569E">
              <w:rPr>
                <w:lang w:val="es-CO"/>
              </w:rPr>
              <w:t>REVISORÍA</w:t>
            </w:r>
            <w:r w:rsidR="00B81C85">
              <w:rPr>
                <w:lang w:val="es-CO"/>
              </w:rPr>
              <w:t xml:space="preserve"> </w:t>
            </w:r>
            <w:r w:rsidRPr="0082569E">
              <w:rPr>
                <w:lang w:val="es-CO"/>
              </w:rPr>
              <w:t>FISCAL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2018-11-28</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89" name="Imagen 289" descr="http://www.ctcp.gov.co/img_ctcp/326_folder.png">
                    <a:hlinkClick xmlns:a="http://schemas.openxmlformats.org/drawingml/2006/main" r:id="rId209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ctcp.gov.co/img_ctcp/326_folder.png">
                            <a:hlinkClick r:id="rId2094"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1009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USO</w:t>
            </w:r>
            <w:r w:rsidR="00B81C85">
              <w:rPr>
                <w:lang w:val="es-CO"/>
              </w:rPr>
              <w:t xml:space="preserve"> </w:t>
            </w:r>
            <w:r w:rsidRPr="0082569E">
              <w:rPr>
                <w:lang w:val="es-CO"/>
              </w:rPr>
              <w:t>DEL</w:t>
            </w:r>
            <w:r w:rsidR="00B81C85">
              <w:rPr>
                <w:lang w:val="es-CO"/>
              </w:rPr>
              <w:t xml:space="preserve"> </w:t>
            </w:r>
            <w:r w:rsidRPr="0082569E">
              <w:rPr>
                <w:lang w:val="es-CO"/>
              </w:rPr>
              <w:t>AVALÚO</w:t>
            </w:r>
            <w:r w:rsidR="00B81C85">
              <w:rPr>
                <w:lang w:val="es-CO"/>
              </w:rPr>
              <w:t xml:space="preserve"> </w:t>
            </w:r>
            <w:r w:rsidRPr="0082569E">
              <w:rPr>
                <w:lang w:val="es-CO"/>
              </w:rPr>
              <w:t>CATASTRAL</w:t>
            </w:r>
            <w:r w:rsidR="00B81C85">
              <w:rPr>
                <w:lang w:val="es-CO"/>
              </w:rPr>
              <w:t xml:space="preserve"> </w:t>
            </w:r>
            <w:r w:rsidRPr="0082569E">
              <w:rPr>
                <w:lang w:val="es-CO"/>
              </w:rPr>
              <w:t>PARA</w:t>
            </w:r>
            <w:r w:rsidR="00B81C85">
              <w:rPr>
                <w:lang w:val="es-CO"/>
              </w:rPr>
              <w:t xml:space="preserve"> </w:t>
            </w:r>
            <w:r w:rsidRPr="0082569E">
              <w:rPr>
                <w:lang w:val="es-CO"/>
              </w:rPr>
              <w:t>LA</w:t>
            </w:r>
            <w:r w:rsidR="00B81C85">
              <w:rPr>
                <w:lang w:val="es-CO"/>
              </w:rPr>
              <w:t xml:space="preserve"> </w:t>
            </w:r>
            <w:r w:rsidRPr="0082569E">
              <w:rPr>
                <w:lang w:val="es-CO"/>
              </w:rPr>
              <w:t>REVALUACIÓN</w:t>
            </w:r>
            <w:r w:rsidR="00B81C85">
              <w:rPr>
                <w:lang w:val="es-CO"/>
              </w:rPr>
              <w:t xml:space="preserve"> </w:t>
            </w:r>
            <w:r w:rsidRPr="0082569E">
              <w:rPr>
                <w:lang w:val="es-CO"/>
              </w:rPr>
              <w:t>DE</w:t>
            </w:r>
            <w:r w:rsidR="00B81C85">
              <w:rPr>
                <w:lang w:val="es-CO"/>
              </w:rPr>
              <w:t xml:space="preserve"> </w:t>
            </w:r>
            <w:r w:rsidRPr="0082569E">
              <w:rPr>
                <w:lang w:val="es-CO"/>
              </w:rPr>
              <w:t>ELEMENTOS</w:t>
            </w:r>
            <w:r w:rsidR="00B81C85">
              <w:rPr>
                <w:lang w:val="es-CO"/>
              </w:rPr>
              <w:t xml:space="preserve"> </w:t>
            </w:r>
            <w:r w:rsidRPr="0082569E">
              <w:rPr>
                <w:lang w:val="es-CO"/>
              </w:rPr>
              <w:t>DE</w:t>
            </w:r>
            <w:r w:rsidR="00B81C85">
              <w:rPr>
                <w:lang w:val="es-CO"/>
              </w:rPr>
              <w:t xml:space="preserve"> </w:t>
            </w:r>
            <w:r w:rsidRPr="0082569E">
              <w:rPr>
                <w:lang w:val="es-CO"/>
              </w:rPr>
              <w:t>PROPIEDADES,</w:t>
            </w:r>
            <w:r w:rsidR="00B81C85">
              <w:rPr>
                <w:lang w:val="es-CO"/>
              </w:rPr>
              <w:t xml:space="preserve"> </w:t>
            </w:r>
            <w:r w:rsidRPr="0082569E">
              <w:rPr>
                <w:lang w:val="es-CO"/>
              </w:rPr>
              <w:t>PLANTA</w:t>
            </w:r>
            <w:r w:rsidR="00B81C85">
              <w:rPr>
                <w:lang w:val="es-CO"/>
              </w:rPr>
              <w:t xml:space="preserve"> </w:t>
            </w:r>
            <w:r w:rsidRPr="0082569E">
              <w:rPr>
                <w:lang w:val="es-CO"/>
              </w:rPr>
              <w:t>Y</w:t>
            </w:r>
            <w:r w:rsidR="00B81C85">
              <w:rPr>
                <w:lang w:val="es-CO"/>
              </w:rPr>
              <w:t xml:space="preserve"> </w:t>
            </w:r>
            <w:r w:rsidRPr="0082569E">
              <w:rPr>
                <w:lang w:val="es-CO"/>
              </w:rPr>
              <w:t>EQUIPO</w:t>
            </w:r>
            <w:r w:rsidR="00B81C85">
              <w:rPr>
                <w:lang w:val="es-CO"/>
              </w:rPr>
              <w:t xml:space="preserve">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2018-12-03</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90" name="Imagen 290" descr="http://www.ctcp.gov.co/img_ctcp/326_folder.png">
                    <a:hlinkClick xmlns:a="http://schemas.openxmlformats.org/drawingml/2006/main" r:id="rId209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ctcp.gov.co/img_ctcp/326_folder.png">
                            <a:hlinkClick r:id="rId2095"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1013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EJERCICIO</w:t>
            </w:r>
            <w:r w:rsidR="00B81C85">
              <w:rPr>
                <w:lang w:val="es-CO"/>
              </w:rPr>
              <w:t xml:space="preserve"> </w:t>
            </w:r>
            <w:r w:rsidRPr="0082569E">
              <w:rPr>
                <w:lang w:val="es-CO"/>
              </w:rPr>
              <w:t>PROFESIONAL</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2018-12-05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91" name="Imagen 291" descr="http://www.ctcp.gov.co/img_ctcp/326_folder.png">
                    <a:hlinkClick xmlns:a="http://schemas.openxmlformats.org/drawingml/2006/main" r:id="rId20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ctcp.gov.co/img_ctcp/326_folder.png">
                            <a:hlinkClick r:id="rId2096"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1017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CONTROL</w:t>
            </w:r>
            <w:r w:rsidR="00B81C85">
              <w:rPr>
                <w:lang w:val="es-CO"/>
              </w:rPr>
              <w:t xml:space="preserve"> </w:t>
            </w:r>
            <w:r w:rsidRPr="0082569E">
              <w:rPr>
                <w:lang w:val="es-CO"/>
              </w:rPr>
              <w:t>DE</w:t>
            </w:r>
            <w:r w:rsidR="00B81C85">
              <w:rPr>
                <w:lang w:val="es-CO"/>
              </w:rPr>
              <w:t xml:space="preserve"> </w:t>
            </w:r>
            <w:r w:rsidRPr="0082569E">
              <w:rPr>
                <w:lang w:val="es-CO"/>
              </w:rPr>
              <w:t>CALIDAD</w:t>
            </w:r>
            <w:r w:rsidR="00B81C85">
              <w:rPr>
                <w:lang w:val="es-CO"/>
              </w:rPr>
              <w:t xml:space="preserve"> </w:t>
            </w:r>
            <w:r w:rsidRPr="0082569E">
              <w:rPr>
                <w:lang w:val="es-CO"/>
              </w:rPr>
              <w:t>EN</w:t>
            </w:r>
            <w:r w:rsidR="00B81C85">
              <w:rPr>
                <w:lang w:val="es-CO"/>
              </w:rPr>
              <w:t xml:space="preserve"> </w:t>
            </w:r>
            <w:r w:rsidRPr="0082569E">
              <w:rPr>
                <w:lang w:val="es-CO"/>
              </w:rPr>
              <w:t>SERVICIOS</w:t>
            </w:r>
            <w:r w:rsidR="00B81C85">
              <w:rPr>
                <w:lang w:val="es-CO"/>
              </w:rPr>
              <w:t xml:space="preserve"> </w:t>
            </w:r>
            <w:r w:rsidRPr="0082569E">
              <w:rPr>
                <w:lang w:val="es-CO"/>
              </w:rPr>
              <w:t>DE</w:t>
            </w:r>
            <w:r w:rsidR="00B81C85">
              <w:rPr>
                <w:lang w:val="es-CO"/>
              </w:rPr>
              <w:t xml:space="preserve"> </w:t>
            </w:r>
            <w:r w:rsidRPr="0082569E">
              <w:rPr>
                <w:lang w:val="es-CO"/>
              </w:rPr>
              <w:t>OUTSOURCING</w:t>
            </w:r>
            <w:r w:rsidR="00B81C85">
              <w:rPr>
                <w:lang w:val="es-CO"/>
              </w:rPr>
              <w:t xml:space="preserve"> </w:t>
            </w:r>
            <w:r w:rsidRPr="0082569E">
              <w:rPr>
                <w:lang w:val="es-CO"/>
              </w:rPr>
              <w:t>CONTABLE</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2018-12-05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92" name="Imagen 292" descr="http://www.ctcp.gov.co/img_ctcp/326_folder.png">
                    <a:hlinkClick xmlns:a="http://schemas.openxmlformats.org/drawingml/2006/main" r:id="rId209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ctcp.gov.co/img_ctcp/326_folder.png">
                            <a:hlinkClick r:id="rId2097"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82569E" w:rsidRPr="008256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1047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RESPONSABILIDAD</w:t>
            </w:r>
            <w:r w:rsidR="00B81C85">
              <w:rPr>
                <w:lang w:val="es-CO"/>
              </w:rPr>
              <w:t xml:space="preserve"> </w:t>
            </w:r>
            <w:r w:rsidRPr="0082569E">
              <w:rPr>
                <w:lang w:val="es-CO"/>
              </w:rPr>
              <w:t>SOBRE</w:t>
            </w:r>
            <w:r w:rsidR="00B81C85">
              <w:rPr>
                <w:lang w:val="es-CO"/>
              </w:rPr>
              <w:t xml:space="preserve"> </w:t>
            </w:r>
            <w:r w:rsidRPr="0082569E">
              <w:rPr>
                <w:lang w:val="es-CO"/>
              </w:rPr>
              <w:t>LOS</w:t>
            </w:r>
            <w:r w:rsidR="00B81C85">
              <w:rPr>
                <w:lang w:val="es-CO"/>
              </w:rPr>
              <w:t xml:space="preserve"> </w:t>
            </w:r>
            <w:r w:rsidRPr="0082569E">
              <w:rPr>
                <w:lang w:val="es-CO"/>
              </w:rPr>
              <w:t>ESTADOS</w:t>
            </w:r>
            <w:r w:rsidR="00B81C85">
              <w:rPr>
                <w:lang w:val="es-CO"/>
              </w:rPr>
              <w:t xml:space="preserve"> </w:t>
            </w:r>
            <w:r w:rsidRPr="0082569E">
              <w:rPr>
                <w:lang w:val="es-CO"/>
              </w:rPr>
              <w:t>FINANCIEROS</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lang w:val="es-CO"/>
              </w:rPr>
            </w:pPr>
            <w:r w:rsidRPr="0082569E">
              <w:rPr>
                <w:lang w:val="es-CO"/>
              </w:rPr>
              <w:t>2018-12-05</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82569E" w:rsidRPr="0082569E" w:rsidRDefault="0082569E" w:rsidP="0082569E">
            <w:pPr>
              <w:pStyle w:val="Cuerpovademecum"/>
              <w:rPr>
                <w:noProof/>
                <w:lang w:val="es-CO" w:eastAsia="es-CO"/>
              </w:rPr>
            </w:pPr>
            <w:r w:rsidRPr="0082569E">
              <w:rPr>
                <w:noProof/>
                <w:lang w:val="es-CO" w:eastAsia="es-CO"/>
              </w:rPr>
              <w:drawing>
                <wp:inline distT="0" distB="0" distL="0" distR="0">
                  <wp:extent cx="304800" cy="304800"/>
                  <wp:effectExtent l="0" t="0" r="0" b="0"/>
                  <wp:docPr id="293" name="Imagen 293" descr="http://www.ctcp.gov.co/img_ctcp/326_folder.png">
                    <a:hlinkClick xmlns:a="http://schemas.openxmlformats.org/drawingml/2006/main" r:id="rId209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ctcp.gov.co/img_ctcp/326_folder.png">
                            <a:hlinkClick r:id="rId2098" tgtFrame="&quot;_blank&quot;"/>
                          </pic:cNvPr>
                          <pic:cNvPicPr>
                            <a:picLocks noChangeAspect="1" noChangeArrowheads="1"/>
                          </pic:cNvPicPr>
                        </pic:nvPicPr>
                        <pic:blipFill>
                          <a:blip r:embed="rId18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E83D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83D9E" w:rsidRPr="00E83D9E" w:rsidRDefault="00E83D9E" w:rsidP="00E83D9E">
            <w:pPr>
              <w:pStyle w:val="Cuerpovademecum"/>
              <w:rPr>
                <w:lang w:val="es-CO"/>
              </w:rPr>
            </w:pPr>
            <w:r w:rsidRPr="00E83D9E">
              <w:rPr>
                <w:lang w:val="es-CO"/>
              </w:rPr>
              <w:t>1116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83D9E" w:rsidRPr="00E83D9E" w:rsidRDefault="00E83D9E" w:rsidP="00E83D9E">
            <w:pPr>
              <w:pStyle w:val="Cuerpovademecum"/>
              <w:rPr>
                <w:lang w:val="es-CO"/>
              </w:rPr>
            </w:pPr>
            <w:r w:rsidRPr="00E83D9E">
              <w:rPr>
                <w:lang w:val="es-CO"/>
              </w:rPr>
              <w:t xml:space="preserve">18/01/2019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83D9E" w:rsidRPr="00E83D9E" w:rsidRDefault="00E83D9E" w:rsidP="00E83D9E">
            <w:pPr>
              <w:pStyle w:val="Cuerpovademecum"/>
              <w:rPr>
                <w:lang w:val="es-CO"/>
              </w:rPr>
            </w:pPr>
            <w:r w:rsidRPr="00E83D9E">
              <w:rPr>
                <w:lang w:val="es-CO"/>
              </w:rPr>
              <w:t>PRECISIONES ACERCA DEL CONTROL Y LA INFLUENCIA SIGNIFICATIVA</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83D9E" w:rsidRPr="00E83D9E" w:rsidRDefault="00022E62" w:rsidP="00E83D9E">
            <w:pPr>
              <w:pStyle w:val="Cuerpovademecum"/>
              <w:rPr>
                <w:noProof/>
                <w:lang w:val="es-CO" w:eastAsia="es-CO"/>
              </w:rPr>
            </w:pPr>
            <w:hyperlink r:id="rId2099" w:tgtFrame="_new" w:history="1">
              <w:r w:rsidR="00E83D9E" w:rsidRPr="00E83D9E">
                <w:rPr>
                  <w:rStyle w:val="Hipervnculo"/>
                  <w:noProof/>
                  <w:lang w:val="es-CO" w:eastAsia="es-CO"/>
                </w:rPr>
                <w:t>Descarga</w:t>
              </w:r>
            </w:hyperlink>
          </w:p>
        </w:tc>
      </w:tr>
      <w:tr w:rsidR="00E83D9E"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83D9E" w:rsidRPr="00E83D9E" w:rsidRDefault="00E83D9E" w:rsidP="00E83D9E">
            <w:pPr>
              <w:pStyle w:val="Cuerpovademecum"/>
              <w:rPr>
                <w:lang w:val="es-CO"/>
              </w:rPr>
            </w:pPr>
            <w:r w:rsidRPr="00E83D9E">
              <w:rPr>
                <w:lang w:val="es-CO"/>
              </w:rPr>
              <w:t>1115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83D9E" w:rsidRPr="00E83D9E" w:rsidRDefault="00E83D9E" w:rsidP="00E83D9E">
            <w:pPr>
              <w:pStyle w:val="Cuerpovademecum"/>
              <w:rPr>
                <w:lang w:val="es-CO"/>
              </w:rPr>
            </w:pPr>
            <w:r w:rsidRPr="00E83D9E">
              <w:rPr>
                <w:lang w:val="es-CO"/>
              </w:rPr>
              <w:t xml:space="preserve">20/12/2018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83D9E" w:rsidRPr="00E83D9E" w:rsidRDefault="00E83D9E" w:rsidP="00E83D9E">
            <w:pPr>
              <w:pStyle w:val="Cuerpovademecum"/>
              <w:rPr>
                <w:lang w:val="es-CO"/>
              </w:rPr>
            </w:pPr>
            <w:r w:rsidRPr="00E83D9E">
              <w:rPr>
                <w:lang w:val="es-CO"/>
              </w:rPr>
              <w:t>COMBINACIÓN DE NEGOCIOS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83D9E" w:rsidRPr="00E83D9E" w:rsidRDefault="00022E62" w:rsidP="00E83D9E">
            <w:pPr>
              <w:pStyle w:val="Cuerpovademecum"/>
              <w:rPr>
                <w:noProof/>
                <w:lang w:val="es-CO" w:eastAsia="es-CO"/>
              </w:rPr>
            </w:pPr>
            <w:hyperlink r:id="rId2100" w:tgtFrame="_new" w:history="1">
              <w:r w:rsidR="00E83D9E" w:rsidRPr="00E83D9E">
                <w:rPr>
                  <w:rStyle w:val="Hipervnculo"/>
                  <w:noProof/>
                  <w:lang w:val="es-CO" w:eastAsia="es-CO"/>
                </w:rPr>
                <w:t xml:space="preserve">Descarga </w:t>
              </w:r>
            </w:hyperlink>
          </w:p>
        </w:tc>
      </w:tr>
      <w:tr w:rsidR="004F221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F2211" w:rsidRPr="004F2211" w:rsidRDefault="004F2211" w:rsidP="004F2211">
            <w:pPr>
              <w:pStyle w:val="Cuerpovademecum"/>
              <w:rPr>
                <w:lang w:val="es-CO"/>
              </w:rPr>
            </w:pPr>
            <w:r w:rsidRPr="004F2211">
              <w:rPr>
                <w:lang w:val="es-CO"/>
              </w:rPr>
              <w:t>1114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F2211" w:rsidRPr="004F2211" w:rsidRDefault="004F2211" w:rsidP="004F2211">
            <w:pPr>
              <w:pStyle w:val="Cuerpovademecum"/>
              <w:rPr>
                <w:lang w:val="es-CO"/>
              </w:rPr>
            </w:pPr>
            <w:r w:rsidRPr="004F2211">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4F2211" w:rsidRPr="004F2211" w:rsidRDefault="004F2211" w:rsidP="004F2211">
            <w:pPr>
              <w:pStyle w:val="Cuerpovademecum"/>
              <w:rPr>
                <w:lang w:val="es-CO"/>
              </w:rPr>
            </w:pPr>
            <w:r w:rsidRPr="004F2211">
              <w:rPr>
                <w:lang w:val="es-CO"/>
              </w:rPr>
              <w:t>FIRMA AUTÓGRAFA Y ELECTRÓNICA EN LOS ESTADOS FINANCIEROS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4F2211" w:rsidRPr="004F2211" w:rsidRDefault="00022E62" w:rsidP="004F2211">
            <w:pPr>
              <w:pStyle w:val="Cuerpovademecum"/>
              <w:rPr>
                <w:noProof/>
                <w:lang w:val="es-CO" w:eastAsia="es-CO"/>
              </w:rPr>
            </w:pPr>
            <w:hyperlink r:id="rId2101" w:tgtFrame="_new" w:history="1">
              <w:r w:rsidR="004F2211" w:rsidRPr="004F2211">
                <w:rPr>
                  <w:rStyle w:val="Hipervnculo"/>
                  <w:noProof/>
                  <w:lang w:val="es-CO" w:eastAsia="es-CO"/>
                </w:rPr>
                <w:t>Descarga</w:t>
              </w:r>
            </w:hyperlink>
          </w:p>
        </w:tc>
      </w:tr>
      <w:tr w:rsidR="00F40D3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1113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LÍMITE DE REVISORÍAS FISCALES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F40D38" w:rsidRPr="00F40D38" w:rsidRDefault="00022E62" w:rsidP="00F40D38">
            <w:pPr>
              <w:pStyle w:val="Cuerpovademecum"/>
              <w:rPr>
                <w:noProof/>
                <w:lang w:val="es-CO" w:eastAsia="es-CO"/>
              </w:rPr>
            </w:pPr>
            <w:hyperlink r:id="rId2102" w:tgtFrame="_new" w:history="1">
              <w:r w:rsidR="00F40D38" w:rsidRPr="00F40D38">
                <w:rPr>
                  <w:rStyle w:val="Hipervnculo"/>
                  <w:noProof/>
                  <w:lang w:val="es-CO" w:eastAsia="es-CO"/>
                </w:rPr>
                <w:t>Descarga</w:t>
              </w:r>
            </w:hyperlink>
          </w:p>
        </w:tc>
      </w:tr>
      <w:tr w:rsidR="00F40D3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1112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 xml:space="preserve">20/12/2018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REGISTRO CONTABLE - ROBO</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F40D38" w:rsidRPr="00F40D38" w:rsidRDefault="00022E62" w:rsidP="00F40D38">
            <w:pPr>
              <w:pStyle w:val="Cuerpovademecum"/>
              <w:rPr>
                <w:noProof/>
                <w:lang w:val="es-CO" w:eastAsia="es-CO"/>
              </w:rPr>
            </w:pPr>
            <w:hyperlink r:id="rId2103" w:tgtFrame="_new" w:history="1">
              <w:r w:rsidR="00F40D38" w:rsidRPr="00F40D38">
                <w:rPr>
                  <w:rStyle w:val="Hipervnculo"/>
                  <w:noProof/>
                  <w:lang w:val="es-CO" w:eastAsia="es-CO"/>
                </w:rPr>
                <w:t>Descarga</w:t>
              </w:r>
            </w:hyperlink>
          </w:p>
        </w:tc>
      </w:tr>
      <w:tr w:rsidR="00F40D38"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1110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F40D38" w:rsidRPr="00F40D38" w:rsidRDefault="00F40D38" w:rsidP="00F40D38">
            <w:pPr>
              <w:pStyle w:val="Cuerpovademecum"/>
              <w:rPr>
                <w:lang w:val="es-CO"/>
              </w:rPr>
            </w:pPr>
            <w:r w:rsidRPr="00F40D38">
              <w:rPr>
                <w:lang w:val="es-CO"/>
              </w:rPr>
              <w:t>EJERCICIO SIMULTÁNEO DE REVISORÍA FISCAL Y AUDITOR EXTERNO</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F40D38" w:rsidRPr="00F40D38" w:rsidRDefault="00022E62" w:rsidP="00F40D38">
            <w:pPr>
              <w:pStyle w:val="Cuerpovademecum"/>
              <w:rPr>
                <w:noProof/>
                <w:lang w:val="es-CO" w:eastAsia="es-CO"/>
              </w:rPr>
            </w:pPr>
            <w:hyperlink r:id="rId2104" w:tgtFrame="_new" w:history="1">
              <w:r w:rsidR="00F40D38" w:rsidRPr="00F40D38">
                <w:rPr>
                  <w:rStyle w:val="Hipervnculo"/>
                  <w:noProof/>
                  <w:lang w:val="es-CO" w:eastAsia="es-CO"/>
                </w:rPr>
                <w:t>Descarga</w:t>
              </w:r>
            </w:hyperlink>
          </w:p>
        </w:tc>
      </w:tr>
      <w:tr w:rsidR="00701BF1"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BF1" w:rsidRPr="00701BF1" w:rsidRDefault="00701BF1" w:rsidP="00701BF1">
            <w:pPr>
              <w:pStyle w:val="Cuerpovademecum"/>
              <w:rPr>
                <w:lang w:val="es-CO"/>
              </w:rPr>
            </w:pPr>
            <w:r w:rsidRPr="00701BF1">
              <w:rPr>
                <w:lang w:val="es-CO"/>
              </w:rPr>
              <w:t>1108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BF1" w:rsidRPr="00701BF1" w:rsidRDefault="00701BF1" w:rsidP="00701BF1">
            <w:pPr>
              <w:pStyle w:val="Cuerpovademecum"/>
              <w:rPr>
                <w:lang w:val="es-CO"/>
              </w:rPr>
            </w:pPr>
            <w:r w:rsidRPr="00701BF1">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701BF1" w:rsidRPr="00701BF1" w:rsidRDefault="00701BF1" w:rsidP="00701BF1">
            <w:pPr>
              <w:pStyle w:val="Cuerpovademecum"/>
              <w:rPr>
                <w:lang w:val="es-CO"/>
              </w:rPr>
            </w:pPr>
            <w:r w:rsidRPr="00701BF1">
              <w:rPr>
                <w:lang w:val="es-CO"/>
              </w:rPr>
              <w:t>DOCUMENTOS DE SOPORTE DE INTERESES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701BF1" w:rsidRPr="00701BF1" w:rsidRDefault="00022E62" w:rsidP="00701BF1">
            <w:pPr>
              <w:pStyle w:val="Cuerpovademecum"/>
              <w:rPr>
                <w:noProof/>
                <w:lang w:val="es-CO" w:eastAsia="es-CO"/>
              </w:rPr>
            </w:pPr>
            <w:hyperlink r:id="rId2105" w:tgtFrame="_new" w:history="1">
              <w:r w:rsidR="00701BF1" w:rsidRPr="00701BF1">
                <w:rPr>
                  <w:rStyle w:val="Hipervnculo"/>
                  <w:noProof/>
                  <w:lang w:val="es-CO" w:eastAsia="es-CO"/>
                </w:rPr>
                <w:t>Descarga</w:t>
              </w:r>
            </w:hyperlink>
          </w:p>
        </w:tc>
      </w:tr>
      <w:tr w:rsidR="001A48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1105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COMERCIALIZADORAS INTERNACIONALES - REVISOR FISCAL</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1A48C3" w:rsidRPr="001A48C3" w:rsidRDefault="00022E62" w:rsidP="001A48C3">
            <w:pPr>
              <w:pStyle w:val="Cuerpovademecum"/>
              <w:rPr>
                <w:noProof/>
                <w:lang w:val="es-CO" w:eastAsia="es-CO"/>
              </w:rPr>
            </w:pPr>
            <w:hyperlink r:id="rId2106" w:tgtFrame="_new" w:history="1">
              <w:r w:rsidR="001A48C3" w:rsidRPr="001A48C3">
                <w:rPr>
                  <w:rStyle w:val="Hipervnculo"/>
                  <w:noProof/>
                  <w:lang w:val="es-CO" w:eastAsia="es-CO"/>
                </w:rPr>
                <w:t>Descarga</w:t>
              </w:r>
            </w:hyperlink>
          </w:p>
        </w:tc>
      </w:tr>
      <w:tr w:rsidR="001A48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1104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 xml:space="preserve">17/12/2018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PREGUNTAS REVISORÍA FISCAL</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1A48C3" w:rsidRPr="001A48C3" w:rsidRDefault="00022E62" w:rsidP="001A48C3">
            <w:pPr>
              <w:pStyle w:val="Cuerpovademecum"/>
              <w:rPr>
                <w:noProof/>
                <w:lang w:val="es-CO" w:eastAsia="es-CO"/>
              </w:rPr>
            </w:pPr>
            <w:hyperlink r:id="rId2107" w:tgtFrame="_new" w:history="1">
              <w:r w:rsidR="001A48C3" w:rsidRPr="001A48C3">
                <w:rPr>
                  <w:rStyle w:val="Hipervnculo"/>
                  <w:noProof/>
                  <w:lang w:val="es-CO" w:eastAsia="es-CO"/>
                </w:rPr>
                <w:t>Descarga</w:t>
              </w:r>
            </w:hyperlink>
          </w:p>
        </w:tc>
      </w:tr>
      <w:tr w:rsidR="001A48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1103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 xml:space="preserve">20/12/2018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CONTRATO - SUMINISTRO DE MATERIALES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1A48C3" w:rsidRPr="001A48C3" w:rsidRDefault="00022E62" w:rsidP="001A48C3">
            <w:pPr>
              <w:pStyle w:val="Cuerpovademecum"/>
              <w:rPr>
                <w:noProof/>
                <w:lang w:val="es-CO" w:eastAsia="es-CO"/>
              </w:rPr>
            </w:pPr>
            <w:hyperlink r:id="rId2108" w:tgtFrame="_new" w:history="1">
              <w:r w:rsidR="001A48C3" w:rsidRPr="001A48C3">
                <w:rPr>
                  <w:rStyle w:val="Hipervnculo"/>
                  <w:noProof/>
                  <w:lang w:val="es-CO" w:eastAsia="es-CO"/>
                </w:rPr>
                <w:t>Descarga</w:t>
              </w:r>
            </w:hyperlink>
          </w:p>
        </w:tc>
      </w:tr>
      <w:tr w:rsidR="001A48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1102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BENEFICIOS A EMPLEADOS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1A48C3" w:rsidRPr="001A48C3" w:rsidRDefault="00022E62" w:rsidP="001A48C3">
            <w:pPr>
              <w:pStyle w:val="Cuerpovademecum"/>
              <w:rPr>
                <w:noProof/>
                <w:lang w:val="es-CO" w:eastAsia="es-CO"/>
              </w:rPr>
            </w:pPr>
            <w:hyperlink r:id="rId2109" w:tgtFrame="_new" w:history="1">
              <w:r w:rsidR="001A48C3" w:rsidRPr="001A48C3">
                <w:rPr>
                  <w:rStyle w:val="Hipervnculo"/>
                  <w:noProof/>
                  <w:lang w:val="es-CO" w:eastAsia="es-CO"/>
                </w:rPr>
                <w:t>Descarga</w:t>
              </w:r>
            </w:hyperlink>
          </w:p>
        </w:tc>
      </w:tr>
      <w:tr w:rsidR="001A48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1100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TRATAMIENTO DE IVA DEVOLUCIONES EN VENTAS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1A48C3" w:rsidRPr="001A48C3" w:rsidRDefault="00022E62" w:rsidP="001A48C3">
            <w:pPr>
              <w:pStyle w:val="Cuerpovademecum"/>
              <w:rPr>
                <w:noProof/>
                <w:lang w:val="es-CO" w:eastAsia="es-CO"/>
              </w:rPr>
            </w:pPr>
            <w:hyperlink r:id="rId2110" w:tgtFrame="_new" w:history="1">
              <w:r w:rsidR="001A48C3" w:rsidRPr="001A48C3">
                <w:rPr>
                  <w:rStyle w:val="Hipervnculo"/>
                  <w:noProof/>
                  <w:lang w:val="es-CO" w:eastAsia="es-CO"/>
                </w:rPr>
                <w:t>Descarga</w:t>
              </w:r>
            </w:hyperlink>
          </w:p>
        </w:tc>
      </w:tr>
      <w:tr w:rsidR="001A48C3" w:rsidTr="001A48C3">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1097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1A48C3" w:rsidRPr="001A48C3" w:rsidRDefault="001A48C3" w:rsidP="001A48C3">
            <w:pPr>
              <w:pStyle w:val="Cuerpovademecum"/>
              <w:rPr>
                <w:lang w:val="es-CO"/>
              </w:rPr>
            </w:pPr>
            <w:r w:rsidRPr="001A48C3">
              <w:rPr>
                <w:lang w:val="es-CO"/>
              </w:rPr>
              <w:t>INHABILIDAD DEL REVISOR FISCAL - PRESTACIÓN DE SERVICIOS EN UNA FILIAL O SUBSIDIARIA</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1A48C3" w:rsidRPr="001A48C3" w:rsidRDefault="00022E62" w:rsidP="001A48C3">
            <w:pPr>
              <w:pStyle w:val="Cuerpovademecum"/>
              <w:rPr>
                <w:noProof/>
                <w:lang w:val="es-CO" w:eastAsia="es-CO"/>
              </w:rPr>
            </w:pPr>
            <w:hyperlink r:id="rId2111" w:tgtFrame="_new" w:history="1">
              <w:r w:rsidR="001A48C3" w:rsidRPr="001A48C3">
                <w:rPr>
                  <w:rStyle w:val="Hipervnculo"/>
                  <w:noProof/>
                  <w:lang w:val="es-CO" w:eastAsia="es-CO"/>
                </w:rPr>
                <w:t>Descarga</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1096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APLICACIÓN NIIF 2015 EN PPE</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2" w:tgtFrame="_new" w:history="1">
              <w:r w:rsidR="00ED218D" w:rsidRPr="00ED218D">
                <w:rPr>
                  <w:rStyle w:val="Hipervnculo"/>
                  <w:noProof/>
                  <w:lang w:val="es-CO" w:eastAsia="es-CO"/>
                </w:rPr>
                <w:t>Descarga</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1092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VÍNCULO CONTRACTUAL DEL CONTADOR PÚBLICO</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3" w:tgtFrame="_new" w:history="1">
              <w:r w:rsidR="00ED218D" w:rsidRPr="00ED218D">
                <w:rPr>
                  <w:rStyle w:val="Hipervnculo"/>
                  <w:noProof/>
                  <w:lang w:val="es-CO" w:eastAsia="es-CO"/>
                </w:rPr>
                <w:t>Descarga</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1091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17/12/2018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CONVOCATORIA ASAMBLEA EXTRAORDINARIA</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4" w:tgtFrame="_new" w:history="1">
              <w:r w:rsidR="00ED218D" w:rsidRPr="00ED218D">
                <w:rPr>
                  <w:rStyle w:val="Hipervnculo"/>
                  <w:noProof/>
                  <w:lang w:val="es-CO" w:eastAsia="es-CO"/>
                </w:rPr>
                <w:t>Descarga</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1090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20/12/2018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QUEJAS POR ACTUACIONES DE LOS CONTADORES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5" w:tgtFrame="_new" w:history="1">
              <w:r w:rsidR="00ED218D" w:rsidRPr="00ED218D">
                <w:rPr>
                  <w:rStyle w:val="Hipervnculo"/>
                  <w:noProof/>
                  <w:lang w:val="es-CO" w:eastAsia="es-CO"/>
                </w:rPr>
                <w:t>Descarg</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1086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ENTIDADES SIN ÁNIMO DE LUCRO - INHABILIDADES DEL REVISOR FISCAL</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6" w:tgtFrame="_new" w:history="1">
              <w:r w:rsidR="00ED218D" w:rsidRPr="00ED218D">
                <w:rPr>
                  <w:rStyle w:val="Hipervnculo"/>
                  <w:noProof/>
                  <w:lang w:val="es-CO" w:eastAsia="es-CO"/>
                </w:rPr>
                <w:t>Descarga</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1085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REGISTRO DE INGRESOS Y DOCUMENTOS DE SOPORTE</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7" w:tgtFrame="_new" w:history="1">
              <w:r w:rsidR="00ED218D" w:rsidRPr="00ED218D">
                <w:rPr>
                  <w:rStyle w:val="Hipervnculo"/>
                  <w:noProof/>
                  <w:lang w:val="es-CO" w:eastAsia="es-CO"/>
                </w:rPr>
                <w:t>Descarga</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1082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POLÍTICAS, ERRORES CONTABLES Y JUICIOS DE MATERIALIDAD</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8" w:tgtFrame="_new" w:history="1">
              <w:r w:rsidR="00ED218D" w:rsidRPr="00ED218D">
                <w:rPr>
                  <w:rStyle w:val="Hipervnculo"/>
                  <w:noProof/>
                  <w:lang w:val="es-CO" w:eastAsia="es-CO"/>
                </w:rPr>
                <w:t xml:space="preserve">Descarga </w:t>
              </w:r>
            </w:hyperlink>
          </w:p>
        </w:tc>
      </w:tr>
      <w:tr w:rsidR="00ED218D" w:rsidTr="00ED218D">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1081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 xml:space="preserve">17/12/2018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ED218D" w:rsidRPr="00ED218D" w:rsidRDefault="00ED218D" w:rsidP="00ED218D">
            <w:pPr>
              <w:pStyle w:val="Cuerpovademecum"/>
              <w:rPr>
                <w:lang w:val="es-CO"/>
              </w:rPr>
            </w:pPr>
            <w:r w:rsidRPr="00ED218D">
              <w:rPr>
                <w:lang w:val="es-CO"/>
              </w:rPr>
              <w:t>RESPONSABILIDAD DEL CONTADOR</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ED218D" w:rsidRPr="00ED218D" w:rsidRDefault="00022E62" w:rsidP="00ED218D">
            <w:pPr>
              <w:pStyle w:val="Cuerpovademecum"/>
              <w:rPr>
                <w:noProof/>
                <w:lang w:val="es-CO" w:eastAsia="es-CO"/>
              </w:rPr>
            </w:pPr>
            <w:hyperlink r:id="rId2119" w:tgtFrame="_new" w:history="1">
              <w:r w:rsidR="00ED218D" w:rsidRPr="00ED218D">
                <w:rPr>
                  <w:rStyle w:val="Hipervnculo"/>
                  <w:noProof/>
                  <w:lang w:val="es-CO" w:eastAsia="es-CO"/>
                </w:rPr>
                <w:t>Descarga</w:t>
              </w:r>
            </w:hyperlink>
          </w:p>
        </w:tc>
      </w:tr>
      <w:tr w:rsidR="00D77A06" w:rsidTr="00D77A06">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1080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 xml:space="preserve">20/12/2018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PROPUESTAS CTCP</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77A06" w:rsidRPr="00D77A06" w:rsidRDefault="00022E62" w:rsidP="00D77A06">
            <w:pPr>
              <w:pStyle w:val="Cuerpovademecum"/>
              <w:rPr>
                <w:noProof/>
                <w:lang w:val="es-CO" w:eastAsia="es-CO"/>
              </w:rPr>
            </w:pPr>
            <w:hyperlink r:id="rId2120" w:tgtFrame="_new" w:history="1">
              <w:r w:rsidR="00D77A06" w:rsidRPr="00D77A06">
                <w:rPr>
                  <w:rStyle w:val="Hipervnculo"/>
                  <w:noProof/>
                  <w:lang w:val="es-CO" w:eastAsia="es-CO"/>
                </w:rPr>
                <w:t>Descarga</w:t>
              </w:r>
            </w:hyperlink>
          </w:p>
        </w:tc>
      </w:tr>
      <w:tr w:rsidR="00D77A06" w:rsidTr="00D77A06">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1075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OBLIGACIONES LABORALES - INDEMNIZACIONES POR RETIRO</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77A06" w:rsidRPr="00D77A06" w:rsidRDefault="00022E62" w:rsidP="00D77A06">
            <w:pPr>
              <w:pStyle w:val="Cuerpovademecum"/>
              <w:rPr>
                <w:noProof/>
                <w:lang w:val="es-CO" w:eastAsia="es-CO"/>
              </w:rPr>
            </w:pPr>
            <w:hyperlink r:id="rId2121" w:tgtFrame="_new" w:history="1">
              <w:r w:rsidR="00D77A06" w:rsidRPr="00D77A06">
                <w:rPr>
                  <w:rStyle w:val="Hipervnculo"/>
                  <w:noProof/>
                  <w:lang w:val="es-CO" w:eastAsia="es-CO"/>
                </w:rPr>
                <w:t>Descarga</w:t>
              </w:r>
            </w:hyperlink>
          </w:p>
        </w:tc>
      </w:tr>
      <w:tr w:rsidR="00D77A06" w:rsidTr="00D77A06">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1074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 xml:space="preserve">20/12/2018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REGISTRO CONTABLE - CUENTA POR COBRAR</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77A06" w:rsidRPr="00D77A06" w:rsidRDefault="00022E62" w:rsidP="00D77A06">
            <w:pPr>
              <w:pStyle w:val="Cuerpovademecum"/>
              <w:rPr>
                <w:noProof/>
                <w:lang w:val="es-CO" w:eastAsia="es-CO"/>
              </w:rPr>
            </w:pPr>
            <w:hyperlink r:id="rId2122" w:tgtFrame="_new" w:history="1">
              <w:r w:rsidR="00D77A06" w:rsidRPr="00D77A06">
                <w:rPr>
                  <w:rStyle w:val="Hipervnculo"/>
                  <w:noProof/>
                  <w:lang w:val="es-CO" w:eastAsia="es-CO"/>
                </w:rPr>
                <w:t>Descarga</w:t>
              </w:r>
            </w:hyperlink>
          </w:p>
        </w:tc>
      </w:tr>
      <w:tr w:rsidR="00D77A06" w:rsidTr="00D77A06">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1073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MODELO DE VALOR RAZONABLE PARA PROPIEDADES DE INVERSIÓN</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77A06" w:rsidRPr="00D77A06" w:rsidRDefault="00022E62" w:rsidP="00D77A06">
            <w:pPr>
              <w:pStyle w:val="Cuerpovademecum"/>
              <w:rPr>
                <w:noProof/>
                <w:lang w:val="es-CO" w:eastAsia="es-CO"/>
              </w:rPr>
            </w:pPr>
            <w:hyperlink r:id="rId2123" w:tgtFrame="_new" w:history="1">
              <w:r w:rsidR="00D77A06" w:rsidRPr="00D77A06">
                <w:rPr>
                  <w:rStyle w:val="Hipervnculo"/>
                  <w:noProof/>
                  <w:lang w:val="es-CO" w:eastAsia="es-CO"/>
                </w:rPr>
                <w:t>Descarga</w:t>
              </w:r>
            </w:hyperlink>
          </w:p>
        </w:tc>
      </w:tr>
      <w:tr w:rsidR="00D77A06" w:rsidTr="00D77A06">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1072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D77A06" w:rsidRPr="00D77A06" w:rsidRDefault="00D77A06" w:rsidP="00D77A06">
            <w:pPr>
              <w:pStyle w:val="Cuerpovademecum"/>
              <w:rPr>
                <w:lang w:val="es-CO"/>
              </w:rPr>
            </w:pPr>
            <w:r w:rsidRPr="00D77A06">
              <w:rPr>
                <w:lang w:val="es-CO"/>
              </w:rPr>
              <w:t>RECONOCIMIENTO DE LOS INGRESOS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D77A06" w:rsidRPr="00D77A06" w:rsidRDefault="00022E62" w:rsidP="00D77A06">
            <w:pPr>
              <w:pStyle w:val="Cuerpovademecum"/>
              <w:rPr>
                <w:noProof/>
                <w:lang w:val="es-CO" w:eastAsia="es-CO"/>
              </w:rPr>
            </w:pPr>
            <w:hyperlink r:id="rId2124" w:tgtFrame="_new" w:history="1">
              <w:r w:rsidR="00D77A06" w:rsidRPr="00D77A06">
                <w:rPr>
                  <w:rStyle w:val="Hipervnculo"/>
                  <w:noProof/>
                  <w:lang w:val="es-CO" w:eastAsia="es-CO"/>
                </w:rPr>
                <w:t xml:space="preserve">Descarga </w:t>
              </w:r>
            </w:hyperlink>
          </w:p>
        </w:tc>
      </w:tr>
      <w:tr w:rsidR="00A900BA" w:rsidTr="00A900BA">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900BA" w:rsidRPr="00A900BA" w:rsidRDefault="00A900BA" w:rsidP="00A900BA">
            <w:pPr>
              <w:pStyle w:val="Cuerpovademecum"/>
              <w:rPr>
                <w:lang w:val="es-CO"/>
              </w:rPr>
            </w:pPr>
            <w:r w:rsidRPr="00A900BA">
              <w:rPr>
                <w:lang w:val="es-CO"/>
              </w:rPr>
              <w:t>1069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900BA" w:rsidRPr="00A900BA" w:rsidRDefault="00A900BA" w:rsidP="00A900BA">
            <w:pPr>
              <w:pStyle w:val="Cuerpovademecum"/>
              <w:rPr>
                <w:lang w:val="es-CO"/>
              </w:rPr>
            </w:pPr>
            <w:r w:rsidRPr="00A900BA">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A900BA" w:rsidRPr="00A900BA" w:rsidRDefault="00A900BA" w:rsidP="00A900BA">
            <w:pPr>
              <w:pStyle w:val="Cuerpovademecum"/>
              <w:rPr>
                <w:lang w:val="es-CO"/>
              </w:rPr>
            </w:pPr>
            <w:r w:rsidRPr="00A900BA">
              <w:rPr>
                <w:lang w:val="es-CO"/>
              </w:rPr>
              <w:t>RECONOCIMIENTO EN COMPRA DE BIENES COMUNES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A900BA" w:rsidRPr="00A900BA" w:rsidRDefault="00022E62" w:rsidP="00A900BA">
            <w:pPr>
              <w:pStyle w:val="Cuerpovademecum"/>
              <w:rPr>
                <w:noProof/>
                <w:lang w:val="es-CO" w:eastAsia="es-CO"/>
              </w:rPr>
            </w:pPr>
            <w:hyperlink r:id="rId2125" w:tgtFrame="_new" w:history="1">
              <w:r w:rsidR="00A900BA" w:rsidRPr="00A900BA">
                <w:rPr>
                  <w:rStyle w:val="Hipervnculo"/>
                  <w:noProof/>
                  <w:lang w:val="es-CO" w:eastAsia="es-CO"/>
                </w:rPr>
                <w:t>Descarga</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1068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EFECTOS DE LA CORRECCIÓN ERRORES PERIODOS ANTERIORES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26" w:tgtFrame="_new" w:history="1">
              <w:r w:rsidR="002A5B28" w:rsidRPr="002A5B28">
                <w:rPr>
                  <w:rStyle w:val="Hipervnculo"/>
                  <w:noProof/>
                  <w:lang w:val="es-CO" w:eastAsia="es-CO"/>
                </w:rPr>
                <w:t>Descarga</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1067</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18/12/2018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NORMATIVIDAD APLICABLE A INSTITUCIONES EDUCATIVAS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27" w:tgtFrame="_new" w:history="1">
              <w:r w:rsidR="002A5B28" w:rsidRPr="002A5B28">
                <w:rPr>
                  <w:rStyle w:val="Hipervnculo"/>
                  <w:noProof/>
                  <w:lang w:val="es-CO" w:eastAsia="es-CO"/>
                </w:rPr>
                <w:t>Descarga</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1066</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20/12/2018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LIBERACIÓN DE RESERVAS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28" w:tgtFrame="_new" w:history="1">
              <w:r w:rsidR="002A5B28" w:rsidRPr="002A5B28">
                <w:rPr>
                  <w:rStyle w:val="Hipervnculo"/>
                  <w:noProof/>
                  <w:lang w:val="es-CO" w:eastAsia="es-CO"/>
                </w:rPr>
                <w:t>Descarga</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1062</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18/12/2018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ACTIVOS FIJOS - PROPIEDAD HORIZONTAL</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29" w:tgtFrame="_new" w:history="1">
              <w:r w:rsidR="002A5B28" w:rsidRPr="002A5B28">
                <w:rPr>
                  <w:rStyle w:val="Hipervnculo"/>
                  <w:noProof/>
                  <w:lang w:val="es-CO" w:eastAsia="es-CO"/>
                </w:rPr>
                <w:t>Descarga</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1061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19/12/2018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OBLIGACIÓN DE APLICAR NIIF</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30" w:tgtFrame="_new" w:history="1">
              <w:r w:rsidR="002A5B28" w:rsidRPr="002A5B28">
                <w:rPr>
                  <w:rStyle w:val="Hipervnculo"/>
                  <w:noProof/>
                  <w:lang w:val="es-CO" w:eastAsia="es-CO"/>
                </w:rPr>
                <w:t>Descarga</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1060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OBLIGACIÓN DE TENER REVISOR FISCAL EN COPROPIEDADES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31" w:tgtFrame="_new" w:history="1">
              <w:r w:rsidR="002A5B28" w:rsidRPr="002A5B28">
                <w:rPr>
                  <w:rStyle w:val="Hipervnculo"/>
                  <w:noProof/>
                  <w:lang w:val="es-CO" w:eastAsia="es-CO"/>
                </w:rPr>
                <w:t xml:space="preserve">Descarga </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1059</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17/12/2018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CONTRATOS DE RENTING</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32" w:tgtFrame="_new" w:history="1">
              <w:r w:rsidR="002A5B28" w:rsidRPr="002A5B28">
                <w:rPr>
                  <w:rStyle w:val="Hipervnculo"/>
                  <w:noProof/>
                  <w:lang w:val="es-CO" w:eastAsia="es-CO"/>
                </w:rPr>
                <w:t>Descarga</w:t>
              </w:r>
            </w:hyperlink>
          </w:p>
        </w:tc>
      </w:tr>
      <w:tr w:rsidR="002A5B28" w:rsidTr="002A5B28">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1058</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 xml:space="preserve">17/12/2018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2A5B28" w:rsidRPr="002A5B28" w:rsidRDefault="002A5B28" w:rsidP="002A5B28">
            <w:pPr>
              <w:pStyle w:val="Cuerpovademecum"/>
              <w:rPr>
                <w:lang w:val="es-CO"/>
              </w:rPr>
            </w:pPr>
            <w:r w:rsidRPr="002A5B28">
              <w:rPr>
                <w:lang w:val="es-CO"/>
              </w:rPr>
              <w:t>DOCUMENTOS DE SOPORTE</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2A5B28" w:rsidRPr="002A5B28" w:rsidRDefault="00022E62" w:rsidP="002A5B28">
            <w:pPr>
              <w:pStyle w:val="Cuerpovademecum"/>
              <w:rPr>
                <w:noProof/>
                <w:lang w:val="es-CO" w:eastAsia="es-CO"/>
              </w:rPr>
            </w:pPr>
            <w:hyperlink r:id="rId2133" w:tgtFrame="_new" w:history="1">
              <w:r w:rsidR="002A5B28" w:rsidRPr="002A5B28">
                <w:rPr>
                  <w:rStyle w:val="Hipervnculo"/>
                  <w:noProof/>
                  <w:lang w:val="es-CO" w:eastAsia="es-CO"/>
                </w:rPr>
                <w:t>Descarga</w:t>
              </w:r>
            </w:hyperlink>
          </w:p>
        </w:tc>
      </w:tr>
      <w:tr w:rsidR="005E6C2B" w:rsidTr="005E6C2B">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1055</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 xml:space="preserve">21/12/2018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RECONOCIMIENTO DE LOS INGRESOS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5E6C2B" w:rsidRPr="005E6C2B" w:rsidRDefault="00022E62" w:rsidP="005E6C2B">
            <w:pPr>
              <w:pStyle w:val="Cuerpovademecum"/>
              <w:rPr>
                <w:noProof/>
                <w:lang w:val="es-CO" w:eastAsia="es-CO"/>
              </w:rPr>
            </w:pPr>
            <w:hyperlink r:id="rId2134" w:tgtFrame="_new" w:history="1">
              <w:r w:rsidR="005E6C2B" w:rsidRPr="005E6C2B">
                <w:rPr>
                  <w:rStyle w:val="Hipervnculo"/>
                  <w:noProof/>
                  <w:lang w:val="es-CO" w:eastAsia="es-CO"/>
                </w:rPr>
                <w:t>Descarga</w:t>
              </w:r>
            </w:hyperlink>
          </w:p>
        </w:tc>
      </w:tr>
      <w:tr w:rsidR="005E6C2B" w:rsidTr="005E6C2B">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1054</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 xml:space="preserve">18/12/2018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CUENTA EN PATRIMONIO AUTÓNOMO</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5E6C2B" w:rsidRPr="005E6C2B" w:rsidRDefault="00022E62" w:rsidP="005E6C2B">
            <w:pPr>
              <w:pStyle w:val="Cuerpovademecum"/>
              <w:rPr>
                <w:noProof/>
                <w:lang w:val="es-CO" w:eastAsia="es-CO"/>
              </w:rPr>
            </w:pPr>
            <w:hyperlink r:id="rId2135" w:tgtFrame="_new" w:history="1">
              <w:r w:rsidR="005E6C2B" w:rsidRPr="005E6C2B">
                <w:rPr>
                  <w:rStyle w:val="Hipervnculo"/>
                  <w:noProof/>
                  <w:lang w:val="es-CO" w:eastAsia="es-CO"/>
                </w:rPr>
                <w:t>Descarga</w:t>
              </w:r>
            </w:hyperlink>
          </w:p>
        </w:tc>
      </w:tr>
      <w:tr w:rsidR="005E6C2B" w:rsidTr="005E6C2B">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1053</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 xml:space="preserve">26/12/2018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INQUIETUDES - GRUPO 2</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5E6C2B" w:rsidRPr="005E6C2B" w:rsidRDefault="00022E62" w:rsidP="005E6C2B">
            <w:pPr>
              <w:pStyle w:val="Cuerpovademecum"/>
              <w:rPr>
                <w:noProof/>
                <w:lang w:val="es-CO" w:eastAsia="es-CO"/>
              </w:rPr>
            </w:pPr>
            <w:hyperlink r:id="rId2136" w:tgtFrame="_new" w:history="1">
              <w:r w:rsidR="005E6C2B" w:rsidRPr="005E6C2B">
                <w:rPr>
                  <w:rStyle w:val="Hipervnculo"/>
                  <w:noProof/>
                  <w:lang w:val="es-CO" w:eastAsia="es-CO"/>
                </w:rPr>
                <w:t xml:space="preserve">Descarga </w:t>
              </w:r>
            </w:hyperlink>
          </w:p>
        </w:tc>
      </w:tr>
      <w:tr w:rsidR="005E6C2B" w:rsidTr="005E6C2B">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1051</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 xml:space="preserve">13/12/2018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SERVICIOS PROFESIONALES PRESTADOS POR CONTADORES PÚBLICOS</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5E6C2B" w:rsidRPr="005E6C2B" w:rsidRDefault="00022E62" w:rsidP="005E6C2B">
            <w:pPr>
              <w:pStyle w:val="Cuerpovademecum"/>
              <w:rPr>
                <w:noProof/>
                <w:lang w:val="es-CO" w:eastAsia="es-CO"/>
              </w:rPr>
            </w:pPr>
            <w:hyperlink r:id="rId2137" w:tgtFrame="_new" w:history="1">
              <w:r w:rsidR="005E6C2B" w:rsidRPr="005E6C2B">
                <w:rPr>
                  <w:rStyle w:val="Hipervnculo"/>
                  <w:noProof/>
                  <w:lang w:val="es-CO" w:eastAsia="es-CO"/>
                </w:rPr>
                <w:t>Descarga</w:t>
              </w:r>
            </w:hyperlink>
          </w:p>
        </w:tc>
      </w:tr>
      <w:tr w:rsidR="005E6C2B" w:rsidTr="005E6C2B">
        <w:trPr>
          <w:tblCellSpacing w:w="0" w:type="dxa"/>
          <w:jc w:val="center"/>
        </w:trPr>
        <w:tc>
          <w:tcPr>
            <w:tcW w:w="374"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1050</w:t>
            </w:r>
          </w:p>
        </w:tc>
        <w:tc>
          <w:tcPr>
            <w:tcW w:w="2578"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 xml:space="preserve">18/12/2018 </w:t>
            </w:r>
          </w:p>
        </w:tc>
        <w:tc>
          <w:tcPr>
            <w:tcW w:w="1446" w:type="pct"/>
            <w:tcBorders>
              <w:top w:val="single" w:sz="6" w:space="0" w:color="DDDDDD"/>
              <w:left w:val="single" w:sz="2" w:space="0" w:color="DDDDDD"/>
              <w:bottom w:val="single" w:sz="2" w:space="0" w:color="DDDDDD"/>
              <w:right w:val="single" w:sz="6" w:space="0" w:color="DDDDDD"/>
            </w:tcBorders>
            <w:shd w:val="clear" w:color="auto" w:fill="auto"/>
            <w:tcMar>
              <w:top w:w="120" w:type="dxa"/>
              <w:left w:w="120" w:type="dxa"/>
              <w:bottom w:w="120" w:type="dxa"/>
              <w:right w:w="120" w:type="dxa"/>
            </w:tcMar>
            <w:vAlign w:val="center"/>
            <w:hideMark/>
          </w:tcPr>
          <w:p w:rsidR="005E6C2B" w:rsidRPr="005E6C2B" w:rsidRDefault="005E6C2B" w:rsidP="005E6C2B">
            <w:pPr>
              <w:pStyle w:val="Cuerpovademecum"/>
              <w:rPr>
                <w:lang w:val="es-CO"/>
              </w:rPr>
            </w:pPr>
            <w:r w:rsidRPr="005E6C2B">
              <w:rPr>
                <w:lang w:val="es-CO"/>
              </w:rPr>
              <w:t>RESPONSABILIDAD Y HONORARIOS REVISOR FISCAL</w:t>
            </w:r>
          </w:p>
        </w:tc>
        <w:tc>
          <w:tcPr>
            <w:tcW w:w="603" w:type="pct"/>
            <w:tcBorders>
              <w:top w:val="single" w:sz="6" w:space="0" w:color="DDDDDD"/>
              <w:left w:val="single" w:sz="2" w:space="0" w:color="DDDDDD"/>
              <w:bottom w:val="single" w:sz="2" w:space="0" w:color="DDDDDD"/>
              <w:right w:val="single" w:sz="2" w:space="0" w:color="DDDDDD"/>
            </w:tcBorders>
            <w:shd w:val="clear" w:color="auto" w:fill="auto"/>
            <w:tcMar>
              <w:top w:w="120" w:type="dxa"/>
              <w:left w:w="120" w:type="dxa"/>
              <w:bottom w:w="120" w:type="dxa"/>
              <w:right w:w="120" w:type="dxa"/>
            </w:tcMar>
            <w:vAlign w:val="center"/>
            <w:hideMark/>
          </w:tcPr>
          <w:p w:rsidR="005E6C2B" w:rsidRPr="005E6C2B" w:rsidRDefault="00022E62" w:rsidP="005E6C2B">
            <w:pPr>
              <w:pStyle w:val="Cuerpovademecum"/>
              <w:rPr>
                <w:noProof/>
                <w:lang w:val="es-CO" w:eastAsia="es-CO"/>
              </w:rPr>
            </w:pPr>
            <w:hyperlink r:id="rId2138" w:tgtFrame="_new" w:history="1">
              <w:r w:rsidR="005E6C2B" w:rsidRPr="005E6C2B">
                <w:rPr>
                  <w:rStyle w:val="Hipervnculo"/>
                  <w:noProof/>
                  <w:lang w:val="es-CO" w:eastAsia="es-CO"/>
                </w:rPr>
                <w:t>Descarga</w:t>
              </w:r>
            </w:hyperlink>
          </w:p>
        </w:tc>
      </w:tr>
    </w:tbl>
    <w:p w:rsidR="00165E97" w:rsidRPr="002D0CA8" w:rsidRDefault="00165E97" w:rsidP="00165E97">
      <w:pPr>
        <w:pStyle w:val="Cuerpovademecum"/>
      </w:pPr>
    </w:p>
    <w:p w:rsidR="00165E97" w:rsidRDefault="00165E97" w:rsidP="00165E97">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165E97" w:rsidRDefault="00165E97" w:rsidP="00165E97">
      <w:pPr>
        <w:pStyle w:val="Cuerpovademecum"/>
      </w:pPr>
    </w:p>
    <w:p w:rsidR="00165E97" w:rsidRDefault="00165E97" w:rsidP="00165E97">
      <w:pPr>
        <w:pStyle w:val="Estilo10"/>
      </w:pPr>
      <w:r>
        <w:t>Contraloría</w:t>
      </w:r>
      <w:r w:rsidR="00B81C85">
        <w:t xml:space="preserve"> </w:t>
      </w:r>
      <w:r>
        <w:t>General</w:t>
      </w:r>
      <w:r w:rsidR="00B81C85">
        <w:t xml:space="preserve"> </w:t>
      </w:r>
      <w:r>
        <w:t>de</w:t>
      </w:r>
      <w:r w:rsidR="00B81C85">
        <w:t xml:space="preserve"> </w:t>
      </w:r>
      <w:r>
        <w:t>la</w:t>
      </w:r>
      <w:r w:rsidR="00B81C85">
        <w:t xml:space="preserve"> </w:t>
      </w:r>
      <w:r>
        <w:t>República</w:t>
      </w:r>
    </w:p>
    <w:p w:rsidR="00165E97" w:rsidRDefault="00022E62" w:rsidP="00374804">
      <w:pPr>
        <w:pStyle w:val="Cuerpovademecum"/>
      </w:pPr>
      <w:hyperlink r:id="rId2139" w:history="1">
        <w:r w:rsidR="00374804" w:rsidRPr="00374804">
          <w:rPr>
            <w:rStyle w:val="Hipervnculo"/>
          </w:rPr>
          <w:t>Por</w:t>
        </w:r>
        <w:r w:rsidR="00B81C85">
          <w:rPr>
            <w:rStyle w:val="Hipervnculo"/>
          </w:rPr>
          <w:t xml:space="preserve"> </w:t>
        </w:r>
        <w:r w:rsidR="00374804" w:rsidRPr="00374804">
          <w:rPr>
            <w:rStyle w:val="Hipervnculo"/>
          </w:rPr>
          <w:t>mal</w:t>
        </w:r>
        <w:r w:rsidR="00B81C85">
          <w:rPr>
            <w:rStyle w:val="Hipervnculo"/>
          </w:rPr>
          <w:t xml:space="preserve"> </w:t>
        </w:r>
        <w:r w:rsidR="00374804" w:rsidRPr="00374804">
          <w:rPr>
            <w:rStyle w:val="Hipervnculo"/>
          </w:rPr>
          <w:t>manejo</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recursos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salud:</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los</w:t>
        </w:r>
        <w:r w:rsidR="00B81C85">
          <w:rPr>
            <w:rStyle w:val="Hipervnculo"/>
          </w:rPr>
          <w:t xml:space="preserve"> </w:t>
        </w:r>
        <w:r w:rsidR="00374804" w:rsidRPr="00374804">
          <w:rPr>
            <w:rStyle w:val="Hipervnculo"/>
          </w:rPr>
          <w:t>últimos</w:t>
        </w:r>
        <w:r w:rsidR="00B81C85">
          <w:rPr>
            <w:rStyle w:val="Hipervnculo"/>
          </w:rPr>
          <w:t xml:space="preserve"> </w:t>
        </w:r>
        <w:r w:rsidR="00374804" w:rsidRPr="00374804">
          <w:rPr>
            <w:rStyle w:val="Hipervnculo"/>
          </w:rPr>
          <w:t>8</w:t>
        </w:r>
        <w:r w:rsidR="00B81C85">
          <w:rPr>
            <w:rStyle w:val="Hipervnculo"/>
          </w:rPr>
          <w:t xml:space="preserve"> </w:t>
        </w:r>
        <w:r w:rsidR="00374804" w:rsidRPr="00374804">
          <w:rPr>
            <w:rStyle w:val="Hipervnculo"/>
          </w:rPr>
          <w:t>años,</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General</w:t>
        </w:r>
        <w:r w:rsidR="00B81C85">
          <w:rPr>
            <w:rStyle w:val="Hipervnculo"/>
          </w:rPr>
          <w:t xml:space="preserve"> </w:t>
        </w:r>
        <w:r w:rsidR="00374804" w:rsidRPr="00374804">
          <w:rPr>
            <w:rStyle w:val="Hipervnculo"/>
          </w:rPr>
          <w:t>ha</w:t>
        </w:r>
        <w:r w:rsidR="00B81C85">
          <w:rPr>
            <w:rStyle w:val="Hipervnculo"/>
          </w:rPr>
          <w:t xml:space="preserve"> </w:t>
        </w:r>
        <w:r w:rsidR="00374804" w:rsidRPr="00374804">
          <w:rPr>
            <w:rStyle w:val="Hipervnculo"/>
          </w:rPr>
          <w:t>producido</w:t>
        </w:r>
        <w:r w:rsidR="00B81C85">
          <w:rPr>
            <w:rStyle w:val="Hipervnculo"/>
          </w:rPr>
          <w:t xml:space="preserve"> </w:t>
        </w:r>
        <w:r w:rsidR="00374804" w:rsidRPr="00374804">
          <w:rPr>
            <w:rStyle w:val="Hipervnculo"/>
          </w:rPr>
          <w:t>267</w:t>
        </w:r>
        <w:r w:rsidR="00B81C85">
          <w:rPr>
            <w:rStyle w:val="Hipervnculo"/>
          </w:rPr>
          <w:t xml:space="preserve"> </w:t>
        </w:r>
        <w:r w:rsidR="00374804" w:rsidRPr="00374804">
          <w:rPr>
            <w:rStyle w:val="Hipervnculo"/>
          </w:rPr>
          <w:t>fallos</w:t>
        </w:r>
        <w:r w:rsidR="00B81C85">
          <w:rPr>
            <w:rStyle w:val="Hipervnculo"/>
          </w:rPr>
          <w:t xml:space="preserve"> </w:t>
        </w:r>
        <w:r w:rsidR="00374804" w:rsidRPr="00374804">
          <w:rPr>
            <w:rStyle w:val="Hipervnculo"/>
          </w:rPr>
          <w:t>con</w:t>
        </w:r>
        <w:r w:rsidR="00B81C85">
          <w:rPr>
            <w:rStyle w:val="Hipervnculo"/>
          </w:rPr>
          <w:t xml:space="preserve"> </w:t>
        </w:r>
        <w:r w:rsidR="00374804" w:rsidRPr="00374804">
          <w:rPr>
            <w:rStyle w:val="Hipervnculo"/>
          </w:rPr>
          <w:t>responsabilidad</w:t>
        </w:r>
        <w:r w:rsidR="00B81C85">
          <w:rPr>
            <w:rStyle w:val="Hipervnculo"/>
          </w:rPr>
          <w:t xml:space="preserve"> </w:t>
        </w:r>
        <w:r w:rsidR="00374804" w:rsidRPr="00374804">
          <w:rPr>
            <w:rStyle w:val="Hipervnculo"/>
          </w:rPr>
          <w:t>fiscal</w:t>
        </w:r>
        <w:r w:rsidR="00B81C85">
          <w:rPr>
            <w:rStyle w:val="Hipervnculo"/>
          </w:rPr>
          <w:t xml:space="preserve"> </w:t>
        </w:r>
        <w:r w:rsidR="00374804" w:rsidRPr="00374804">
          <w:rPr>
            <w:rStyle w:val="Hipervnculo"/>
          </w:rPr>
          <w:t>por</w:t>
        </w:r>
        <w:r w:rsidR="00B81C85">
          <w:rPr>
            <w:rStyle w:val="Hipervnculo"/>
          </w:rPr>
          <w:t xml:space="preserve"> </w:t>
        </w:r>
        <w:r w:rsidR="00374804" w:rsidRPr="00374804">
          <w:rPr>
            <w:rStyle w:val="Hipervnculo"/>
          </w:rPr>
          <w:t>$2,1</w:t>
        </w:r>
        <w:r w:rsidR="00B81C85">
          <w:rPr>
            <w:rStyle w:val="Hipervnculo"/>
          </w:rPr>
          <w:t xml:space="preserve"> </w:t>
        </w:r>
        <w:r w:rsidR="00374804" w:rsidRPr="00374804">
          <w:rPr>
            <w:rStyle w:val="Hipervnculo"/>
          </w:rPr>
          <w:t>billones</w:t>
        </w:r>
      </w:hyperlink>
    </w:p>
    <w:p w:rsidR="00374804" w:rsidRDefault="00022E62" w:rsidP="00374804">
      <w:pPr>
        <w:pStyle w:val="Cuerpovademecum"/>
      </w:pPr>
      <w:hyperlink r:id="rId2140" w:history="1">
        <w:r w:rsidR="00374804" w:rsidRPr="00374804">
          <w:rPr>
            <w:rStyle w:val="Hipervnculo"/>
          </w:rPr>
          <w:t>Daño</w:t>
        </w:r>
        <w:r w:rsidR="00B81C85">
          <w:rPr>
            <w:rStyle w:val="Hipervnculo"/>
          </w:rPr>
          <w:t xml:space="preserve"> </w:t>
        </w:r>
        <w:r w:rsidR="00374804" w:rsidRPr="00374804">
          <w:rPr>
            <w:rStyle w:val="Hipervnculo"/>
          </w:rPr>
          <w:t>patrimonial</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$10</w:t>
        </w:r>
        <w:r w:rsidR="00B81C85">
          <w:rPr>
            <w:rStyle w:val="Hipervnculo"/>
          </w:rPr>
          <w:t xml:space="preserve"> </w:t>
        </w:r>
        <w:r w:rsidR="00374804" w:rsidRPr="00374804">
          <w:rPr>
            <w:rStyle w:val="Hipervnculo"/>
          </w:rPr>
          <w:t>mil</w:t>
        </w:r>
        <w:r w:rsidR="00B81C85">
          <w:rPr>
            <w:rStyle w:val="Hipervnculo"/>
          </w:rPr>
          <w:t xml:space="preserve"> </w:t>
        </w:r>
        <w:r w:rsidR="00374804" w:rsidRPr="00374804">
          <w:rPr>
            <w:rStyle w:val="Hipervnculo"/>
          </w:rPr>
          <w:t>millones</w:t>
        </w:r>
        <w:r w:rsidR="00B81C85">
          <w:rPr>
            <w:rStyle w:val="Hipervnculo"/>
          </w:rPr>
          <w:t xml:space="preserve"> </w:t>
        </w:r>
        <w:r w:rsidR="00374804" w:rsidRPr="00374804">
          <w:rPr>
            <w:rStyle w:val="Hipervnculo"/>
          </w:rPr>
          <w:t>por</w:t>
        </w:r>
        <w:r w:rsidR="00B81C85">
          <w:rPr>
            <w:rStyle w:val="Hipervnculo"/>
          </w:rPr>
          <w:t xml:space="preserve"> </w:t>
        </w:r>
        <w:r w:rsidR="00374804" w:rsidRPr="00374804">
          <w:rPr>
            <w:rStyle w:val="Hipervnculo"/>
          </w:rPr>
          <w:t>7</w:t>
        </w:r>
        <w:r w:rsidR="00B81C85">
          <w:rPr>
            <w:rStyle w:val="Hipervnculo"/>
          </w:rPr>
          <w:t xml:space="preserve"> </w:t>
        </w:r>
        <w:r w:rsidR="00374804" w:rsidRPr="00374804">
          <w:rPr>
            <w:rStyle w:val="Hipervnculo"/>
          </w:rPr>
          <w:t>pistas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aterrizaje</w:t>
        </w:r>
        <w:r w:rsidR="00B81C85">
          <w:rPr>
            <w:rStyle w:val="Hipervnculo"/>
          </w:rPr>
          <w:t xml:space="preserve"> </w:t>
        </w:r>
        <w:r w:rsidR="00374804" w:rsidRPr="00374804">
          <w:rPr>
            <w:rStyle w:val="Hipervnculo"/>
          </w:rPr>
          <w:t>inconclusas</w:t>
        </w:r>
        <w:r w:rsidR="00B81C85">
          <w:rPr>
            <w:rStyle w:val="Hipervnculo"/>
          </w:rPr>
          <w:t xml:space="preserve"> </w:t>
        </w:r>
        <w:r w:rsidR="00374804" w:rsidRPr="00374804">
          <w:rPr>
            <w:rStyle w:val="Hipervnculo"/>
          </w:rPr>
          <w:t>y</w:t>
        </w:r>
        <w:r w:rsidR="00B81C85">
          <w:rPr>
            <w:rStyle w:val="Hipervnculo"/>
          </w:rPr>
          <w:t xml:space="preserve"> </w:t>
        </w:r>
        <w:r w:rsidR="00374804" w:rsidRPr="00374804">
          <w:rPr>
            <w:rStyle w:val="Hipervnculo"/>
          </w:rPr>
          <w:t>abandonadas,</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comunidades</w:t>
        </w:r>
        <w:r w:rsidR="00B81C85">
          <w:rPr>
            <w:rStyle w:val="Hipervnculo"/>
          </w:rPr>
          <w:t xml:space="preserve"> </w:t>
        </w:r>
        <w:r w:rsidR="00374804" w:rsidRPr="00374804">
          <w:rPr>
            <w:rStyle w:val="Hipervnculo"/>
          </w:rPr>
          <w:t>indígenas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Vaupés</w:t>
        </w:r>
      </w:hyperlink>
    </w:p>
    <w:p w:rsidR="00374804" w:rsidRDefault="00022E62" w:rsidP="00374804">
      <w:pPr>
        <w:pStyle w:val="Cuerpovademecum"/>
      </w:pPr>
      <w:hyperlink r:id="rId2141" w:history="1">
        <w:r w:rsidR="00374804" w:rsidRPr="00374804">
          <w:rPr>
            <w:rStyle w:val="Hipervnculo"/>
          </w:rPr>
          <w:t>Por</w:t>
        </w:r>
        <w:r w:rsidR="00B81C85">
          <w:rPr>
            <w:rStyle w:val="Hipervnculo"/>
          </w:rPr>
          <w:t xml:space="preserve"> </w:t>
        </w:r>
        <w:r w:rsidR="00374804" w:rsidRPr="00374804">
          <w:rPr>
            <w:rStyle w:val="Hipervnculo"/>
          </w:rPr>
          <w:t>incumplimiento</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tiempos,</w:t>
        </w:r>
        <w:r w:rsidR="00B81C85">
          <w:rPr>
            <w:rStyle w:val="Hipervnculo"/>
          </w:rPr>
          <w:t xml:space="preserve"> </w:t>
        </w:r>
        <w:r w:rsidR="00374804" w:rsidRPr="00374804">
          <w:rPr>
            <w:rStyle w:val="Hipervnculo"/>
          </w:rPr>
          <w:t>nuevo</w:t>
        </w:r>
        <w:r w:rsidR="00B81C85">
          <w:rPr>
            <w:rStyle w:val="Hipervnculo"/>
          </w:rPr>
          <w:t xml:space="preserve"> </w:t>
        </w:r>
        <w:r w:rsidR="00374804" w:rsidRPr="00374804">
          <w:rPr>
            <w:rStyle w:val="Hipervnculo"/>
          </w:rPr>
          <w:t>Aeropuerto</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Leticia</w:t>
        </w:r>
        <w:r w:rsidR="00B81C85">
          <w:rPr>
            <w:rStyle w:val="Hipervnculo"/>
          </w:rPr>
          <w:t xml:space="preserve"> </w:t>
        </w:r>
        <w:r w:rsidR="00374804" w:rsidRPr="00374804">
          <w:rPr>
            <w:rStyle w:val="Hipervnculo"/>
          </w:rPr>
          <w:t>entraría</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funcionamiento</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el</w:t>
        </w:r>
        <w:r w:rsidR="00B81C85">
          <w:rPr>
            <w:rStyle w:val="Hipervnculo"/>
          </w:rPr>
          <w:t xml:space="preserve"> </w:t>
        </w:r>
        <w:r w:rsidR="00374804" w:rsidRPr="00374804">
          <w:rPr>
            <w:rStyle w:val="Hipervnculo"/>
          </w:rPr>
          <w:t>año</w:t>
        </w:r>
        <w:r w:rsidR="00B81C85">
          <w:rPr>
            <w:rStyle w:val="Hipervnculo"/>
          </w:rPr>
          <w:t xml:space="preserve"> </w:t>
        </w:r>
        <w:r w:rsidR="00374804" w:rsidRPr="00374804">
          <w:rPr>
            <w:rStyle w:val="Hipervnculo"/>
          </w:rPr>
          <w:t>2019</w:t>
        </w:r>
      </w:hyperlink>
    </w:p>
    <w:p w:rsidR="00374804" w:rsidRDefault="00022E62" w:rsidP="00374804">
      <w:pPr>
        <w:pStyle w:val="Cuerpovademecum"/>
      </w:pPr>
      <w:hyperlink r:id="rId2142" w:history="1">
        <w:r w:rsidR="00374804" w:rsidRPr="00374804">
          <w:rPr>
            <w:rStyle w:val="Hipervnculo"/>
          </w:rPr>
          <w:t>Con</w:t>
        </w:r>
        <w:r w:rsidR="00B81C85">
          <w:rPr>
            <w:rStyle w:val="Hipervnculo"/>
          </w:rPr>
          <w:t xml:space="preserve"> </w:t>
        </w:r>
        <w:r w:rsidR="00374804" w:rsidRPr="00374804">
          <w:rPr>
            <w:rStyle w:val="Hipervnculo"/>
          </w:rPr>
          <w:t>ocasión</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las</w:t>
        </w:r>
        <w:r w:rsidR="00B81C85">
          <w:rPr>
            <w:rStyle w:val="Hipervnculo"/>
          </w:rPr>
          <w:t xml:space="preserve"> </w:t>
        </w:r>
        <w:r w:rsidR="00374804" w:rsidRPr="00374804">
          <w:rPr>
            <w:rStyle w:val="Hipervnculo"/>
          </w:rPr>
          <w:t>inundaciones</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Aeropuerto</w:t>
        </w:r>
        <w:r w:rsidR="00B81C85">
          <w:rPr>
            <w:rStyle w:val="Hipervnculo"/>
          </w:rPr>
          <w:t xml:space="preserve"> </w:t>
        </w:r>
        <w:r w:rsidR="00374804" w:rsidRPr="00374804">
          <w:rPr>
            <w:rStyle w:val="Hipervnculo"/>
          </w:rPr>
          <w:t>El</w:t>
        </w:r>
        <w:r w:rsidR="00B81C85">
          <w:rPr>
            <w:rStyle w:val="Hipervnculo"/>
          </w:rPr>
          <w:t xml:space="preserve"> </w:t>
        </w:r>
        <w:r w:rsidR="00374804" w:rsidRPr="00374804">
          <w:rPr>
            <w:rStyle w:val="Hipervnculo"/>
          </w:rPr>
          <w:t>Dorado,</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inicia</w:t>
        </w:r>
        <w:r w:rsidR="00B81C85">
          <w:rPr>
            <w:rStyle w:val="Hipervnculo"/>
          </w:rPr>
          <w:t xml:space="preserve"> </w:t>
        </w:r>
        <w:r w:rsidR="00374804" w:rsidRPr="00374804">
          <w:rPr>
            <w:rStyle w:val="Hipervnculo"/>
          </w:rPr>
          <w:t>auditoría</w:t>
        </w:r>
        <w:r w:rsidR="00B81C85">
          <w:rPr>
            <w:rStyle w:val="Hipervnculo"/>
          </w:rPr>
          <w:t xml:space="preserve"> </w:t>
        </w:r>
        <w:r w:rsidR="00374804" w:rsidRPr="00374804">
          <w:rPr>
            <w:rStyle w:val="Hipervnculo"/>
          </w:rPr>
          <w:t>al</w:t>
        </w:r>
        <w:r w:rsidR="00B81C85">
          <w:rPr>
            <w:rStyle w:val="Hipervnculo"/>
          </w:rPr>
          <w:t xml:space="preserve"> </w:t>
        </w:r>
        <w:r w:rsidR="00374804" w:rsidRPr="00374804">
          <w:rPr>
            <w:rStyle w:val="Hipervnculo"/>
          </w:rPr>
          <w:t>contrato</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concesión</w:t>
        </w:r>
      </w:hyperlink>
    </w:p>
    <w:p w:rsidR="00374804" w:rsidRPr="00374804" w:rsidRDefault="00022E62" w:rsidP="00374804">
      <w:pPr>
        <w:pStyle w:val="Cuerpovademecum"/>
      </w:pPr>
      <w:hyperlink r:id="rId2143" w:history="1">
        <w:r w:rsidR="00374804" w:rsidRPr="00374804">
          <w:rPr>
            <w:rStyle w:val="Hipervnculo"/>
          </w:rPr>
          <w:t>Recursos</w:t>
        </w:r>
        <w:r w:rsidR="00B81C85">
          <w:rPr>
            <w:rStyle w:val="Hipervnculo"/>
          </w:rPr>
          <w:t xml:space="preserve"> </w:t>
        </w:r>
        <w:r w:rsidR="00374804" w:rsidRPr="00374804">
          <w:rPr>
            <w:rStyle w:val="Hipervnculo"/>
          </w:rPr>
          <w:t>del</w:t>
        </w:r>
        <w:r w:rsidR="00B81C85">
          <w:rPr>
            <w:rStyle w:val="Hipervnculo"/>
          </w:rPr>
          <w:t xml:space="preserve"> </w:t>
        </w:r>
        <w:r w:rsidR="00374804" w:rsidRPr="00374804">
          <w:rPr>
            <w:rStyle w:val="Hipervnculo"/>
          </w:rPr>
          <w:t>Gobierno</w:t>
        </w:r>
        <w:r w:rsidR="00B81C85">
          <w:rPr>
            <w:rStyle w:val="Hipervnculo"/>
          </w:rPr>
          <w:t xml:space="preserve"> </w:t>
        </w:r>
        <w:r w:rsidR="00374804" w:rsidRPr="00374804">
          <w:rPr>
            <w:rStyle w:val="Hipervnculo"/>
          </w:rPr>
          <w:t>para</w:t>
        </w:r>
        <w:r w:rsidR="00B81C85">
          <w:rPr>
            <w:rStyle w:val="Hipervnculo"/>
          </w:rPr>
          <w:t xml:space="preserve"> </w:t>
        </w:r>
        <w:r w:rsidR="00374804" w:rsidRPr="00374804">
          <w:rPr>
            <w:rStyle w:val="Hipervnculo"/>
          </w:rPr>
          <w:t>financiar</w:t>
        </w:r>
        <w:r w:rsidR="00B81C85">
          <w:rPr>
            <w:rStyle w:val="Hipervnculo"/>
          </w:rPr>
          <w:t xml:space="preserve"> </w:t>
        </w:r>
        <w:r w:rsidR="00374804" w:rsidRPr="00374804">
          <w:rPr>
            <w:rStyle w:val="Hipervnculo"/>
          </w:rPr>
          <w:t>Ley</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Víctimas</w:t>
        </w:r>
        <w:r w:rsidR="00B81C85">
          <w:rPr>
            <w:rStyle w:val="Hipervnculo"/>
          </w:rPr>
          <w:t xml:space="preserve"> </w:t>
        </w:r>
        <w:r w:rsidR="00374804" w:rsidRPr="00374804">
          <w:rPr>
            <w:rStyle w:val="Hipervnculo"/>
          </w:rPr>
          <w:t>siguen</w:t>
        </w:r>
        <w:r w:rsidR="00B81C85">
          <w:rPr>
            <w:rStyle w:val="Hipervnculo"/>
          </w:rPr>
          <w:t xml:space="preserve"> </w:t>
        </w:r>
        <w:r w:rsidR="00374804" w:rsidRPr="00374804">
          <w:rPr>
            <w:rStyle w:val="Hipervnculo"/>
          </w:rPr>
          <w:t>siendo</w:t>
        </w:r>
        <w:r w:rsidR="00B81C85">
          <w:rPr>
            <w:rStyle w:val="Hipervnculo"/>
          </w:rPr>
          <w:t xml:space="preserve"> </w:t>
        </w:r>
        <w:r w:rsidR="00374804" w:rsidRPr="00374804">
          <w:rPr>
            <w:rStyle w:val="Hipervnculo"/>
          </w:rPr>
          <w:t>insuficientes</w:t>
        </w:r>
      </w:hyperlink>
    </w:p>
    <w:p w:rsidR="00374804" w:rsidRDefault="00022E62" w:rsidP="00374804">
      <w:pPr>
        <w:pStyle w:val="Cuerpovademecum"/>
      </w:pPr>
      <w:hyperlink r:id="rId2144" w:history="1">
        <w:r w:rsidR="00374804" w:rsidRPr="00374804">
          <w:rPr>
            <w:rStyle w:val="Hipervnculo"/>
          </w:rPr>
          <w:t>Unidad</w:t>
        </w:r>
        <w:r w:rsidR="00B81C85">
          <w:rPr>
            <w:rStyle w:val="Hipervnculo"/>
          </w:rPr>
          <w:t xml:space="preserve"> </w:t>
        </w:r>
        <w:r w:rsidR="00374804" w:rsidRPr="00374804">
          <w:rPr>
            <w:rStyle w:val="Hipervnculo"/>
          </w:rPr>
          <w:t>Anticorrupción</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evalúa</w:t>
        </w:r>
        <w:r w:rsidR="00B81C85">
          <w:rPr>
            <w:rStyle w:val="Hipervnculo"/>
          </w:rPr>
          <w:t xml:space="preserve"> </w:t>
        </w:r>
        <w:r w:rsidR="00374804" w:rsidRPr="00374804">
          <w:rPr>
            <w:rStyle w:val="Hipervnculo"/>
          </w:rPr>
          <w:t>pruebas</w:t>
        </w:r>
        <w:r w:rsidR="00B81C85">
          <w:rPr>
            <w:rStyle w:val="Hipervnculo"/>
          </w:rPr>
          <w:t xml:space="preserve"> </w:t>
        </w:r>
        <w:r w:rsidR="00374804" w:rsidRPr="00374804">
          <w:rPr>
            <w:rStyle w:val="Hipervnculo"/>
          </w:rPr>
          <w:t>para</w:t>
        </w:r>
        <w:r w:rsidR="00B81C85">
          <w:rPr>
            <w:rStyle w:val="Hipervnculo"/>
          </w:rPr>
          <w:t xml:space="preserve"> </w:t>
        </w:r>
        <w:r w:rsidR="00374804" w:rsidRPr="00374804">
          <w:rPr>
            <w:rStyle w:val="Hipervnculo"/>
          </w:rPr>
          <w:t>decidir</w:t>
        </w:r>
        <w:r w:rsidR="00B81C85">
          <w:rPr>
            <w:rStyle w:val="Hipervnculo"/>
          </w:rPr>
          <w:t xml:space="preserve"> </w:t>
        </w:r>
        <w:r w:rsidR="00374804" w:rsidRPr="00374804">
          <w:rPr>
            <w:rStyle w:val="Hipervnculo"/>
          </w:rPr>
          <w:t>sí</w:t>
        </w:r>
        <w:r w:rsidR="00B81C85">
          <w:rPr>
            <w:rStyle w:val="Hipervnculo"/>
          </w:rPr>
          <w:t xml:space="preserve"> </w:t>
        </w:r>
        <w:r w:rsidR="00374804" w:rsidRPr="00374804">
          <w:rPr>
            <w:rStyle w:val="Hipervnculo"/>
          </w:rPr>
          <w:t>hay</w:t>
        </w:r>
        <w:r w:rsidR="00B81C85">
          <w:rPr>
            <w:rStyle w:val="Hipervnculo"/>
          </w:rPr>
          <w:t xml:space="preserve"> </w:t>
        </w:r>
        <w:r w:rsidR="00374804" w:rsidRPr="00374804">
          <w:rPr>
            <w:rStyle w:val="Hipervnculo"/>
          </w:rPr>
          <w:t>o</w:t>
        </w:r>
        <w:r w:rsidR="00B81C85">
          <w:rPr>
            <w:rStyle w:val="Hipervnculo"/>
          </w:rPr>
          <w:t xml:space="preserve"> </w:t>
        </w:r>
        <w:r w:rsidR="00374804" w:rsidRPr="00374804">
          <w:rPr>
            <w:rStyle w:val="Hipervnculo"/>
          </w:rPr>
          <w:t>no</w:t>
        </w:r>
        <w:r w:rsidR="00B81C85">
          <w:rPr>
            <w:rStyle w:val="Hipervnculo"/>
          </w:rPr>
          <w:t xml:space="preserve"> </w:t>
        </w:r>
        <w:r w:rsidR="00374804" w:rsidRPr="00374804">
          <w:rPr>
            <w:rStyle w:val="Hipervnculo"/>
          </w:rPr>
          <w:t>imputación,</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los</w:t>
        </w:r>
        <w:r w:rsidR="00B81C85">
          <w:rPr>
            <w:rStyle w:val="Hipervnculo"/>
          </w:rPr>
          <w:t xml:space="preserve"> </w:t>
        </w:r>
        <w:r w:rsidR="00374804" w:rsidRPr="00374804">
          <w:rPr>
            <w:rStyle w:val="Hipervnculo"/>
          </w:rPr>
          <w:t>casos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irregularidades</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Electricaribe</w:t>
        </w:r>
      </w:hyperlink>
    </w:p>
    <w:p w:rsidR="00374804" w:rsidRDefault="00022E62" w:rsidP="00374804">
      <w:pPr>
        <w:pStyle w:val="Cuerpovademecum"/>
      </w:pPr>
      <w:hyperlink r:id="rId2145" w:history="1">
        <w:r w:rsidR="00374804" w:rsidRPr="00374804">
          <w:rPr>
            <w:rStyle w:val="Hipervnculo"/>
          </w:rPr>
          <w:t>Por</w:t>
        </w:r>
        <w:r w:rsidR="00B81C85">
          <w:rPr>
            <w:rStyle w:val="Hipervnculo"/>
          </w:rPr>
          <w:t xml:space="preserve"> </w:t>
        </w:r>
        <w:r w:rsidR="00374804" w:rsidRPr="00374804">
          <w:rPr>
            <w:rStyle w:val="Hipervnculo"/>
          </w:rPr>
          <w:t>reducir</w:t>
        </w:r>
        <w:r w:rsidR="00B81C85">
          <w:rPr>
            <w:rStyle w:val="Hipervnculo"/>
          </w:rPr>
          <w:t xml:space="preserve"> </w:t>
        </w:r>
        <w:r w:rsidR="00374804" w:rsidRPr="00374804">
          <w:rPr>
            <w:rStyle w:val="Hipervnculo"/>
          </w:rPr>
          <w:t>riesgos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litigios</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contra,</w:t>
        </w:r>
        <w:r w:rsidR="00B81C85">
          <w:rPr>
            <w:rStyle w:val="Hipervnculo"/>
          </w:rPr>
          <w:t xml:space="preserve"> </w:t>
        </w:r>
        <w:r w:rsidR="00374804" w:rsidRPr="00374804">
          <w:rPr>
            <w:rStyle w:val="Hipervnculo"/>
          </w:rPr>
          <w:t>Agencia</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Defensa</w:t>
        </w:r>
        <w:r w:rsidR="00B81C85">
          <w:rPr>
            <w:rStyle w:val="Hipervnculo"/>
          </w:rPr>
          <w:t xml:space="preserve"> </w:t>
        </w:r>
        <w:r w:rsidR="00374804" w:rsidRPr="00374804">
          <w:rPr>
            <w:rStyle w:val="Hipervnculo"/>
          </w:rPr>
          <w:t>Jurídica</w:t>
        </w:r>
        <w:r w:rsidR="00B81C85">
          <w:rPr>
            <w:rStyle w:val="Hipervnculo"/>
          </w:rPr>
          <w:t xml:space="preserve"> </w:t>
        </w:r>
        <w:r w:rsidR="00374804" w:rsidRPr="00374804">
          <w:rPr>
            <w:rStyle w:val="Hipervnculo"/>
          </w:rPr>
          <w:t>del</w:t>
        </w:r>
        <w:r w:rsidR="00B81C85">
          <w:rPr>
            <w:rStyle w:val="Hipervnculo"/>
          </w:rPr>
          <w:t xml:space="preserve"> </w:t>
        </w:r>
        <w:r w:rsidR="00374804" w:rsidRPr="00374804">
          <w:rPr>
            <w:rStyle w:val="Hipervnculo"/>
          </w:rPr>
          <w:t>Estado</w:t>
        </w:r>
        <w:r w:rsidR="00B81C85">
          <w:rPr>
            <w:rStyle w:val="Hipervnculo"/>
          </w:rPr>
          <w:t xml:space="preserve"> </w:t>
        </w:r>
        <w:r w:rsidR="00374804" w:rsidRPr="00374804">
          <w:rPr>
            <w:rStyle w:val="Hipervnculo"/>
          </w:rPr>
          <w:t>reconoció</w:t>
        </w:r>
        <w:r w:rsidR="00B81C85">
          <w:rPr>
            <w:rStyle w:val="Hipervnculo"/>
          </w:rPr>
          <w:t xml:space="preserve"> </w:t>
        </w:r>
        <w:r w:rsidR="00374804" w:rsidRPr="00374804">
          <w:rPr>
            <w:rStyle w:val="Hipervnculo"/>
          </w:rPr>
          <w:t>labor</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General</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República</w:t>
        </w:r>
      </w:hyperlink>
    </w:p>
    <w:p w:rsidR="00374804" w:rsidRPr="00374804" w:rsidRDefault="00022E62" w:rsidP="00374804">
      <w:pPr>
        <w:pStyle w:val="Cuerpovademecum"/>
      </w:pPr>
      <w:hyperlink r:id="rId2146" w:history="1">
        <w:r w:rsidR="00374804" w:rsidRPr="00374804">
          <w:rPr>
            <w:rStyle w:val="Hipervnculo"/>
          </w:rPr>
          <w:t>Sigue</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vilo</w:t>
        </w:r>
        <w:r w:rsidR="00B81C85">
          <w:rPr>
            <w:rStyle w:val="Hipervnculo"/>
          </w:rPr>
          <w:t xml:space="preserve"> </w:t>
        </w:r>
        <w:r w:rsidR="00374804" w:rsidRPr="00374804">
          <w:rPr>
            <w:rStyle w:val="Hipervnculo"/>
          </w:rPr>
          <w:t>atención</w:t>
        </w:r>
        <w:r w:rsidR="00B81C85">
          <w:rPr>
            <w:rStyle w:val="Hipervnculo"/>
          </w:rPr>
          <w:t xml:space="preserve"> </w:t>
        </w:r>
        <w:r w:rsidR="00374804" w:rsidRPr="00374804">
          <w:rPr>
            <w:rStyle w:val="Hipervnculo"/>
          </w:rPr>
          <w:t>a</w:t>
        </w:r>
        <w:r w:rsidR="00B81C85">
          <w:rPr>
            <w:rStyle w:val="Hipervnculo"/>
          </w:rPr>
          <w:t xml:space="preserve"> </w:t>
        </w:r>
        <w:r w:rsidR="00374804" w:rsidRPr="00374804">
          <w:rPr>
            <w:rStyle w:val="Hipervnculo"/>
          </w:rPr>
          <w:t>órdenes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Corte</w:t>
        </w:r>
        <w:r w:rsidR="00B81C85">
          <w:rPr>
            <w:rStyle w:val="Hipervnculo"/>
          </w:rPr>
          <w:t xml:space="preserve"> </w:t>
        </w:r>
        <w:r w:rsidR="00374804" w:rsidRPr="00374804">
          <w:rPr>
            <w:rStyle w:val="Hipervnculo"/>
          </w:rPr>
          <w:t>Constitucional:</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General</w:t>
        </w:r>
        <w:r w:rsidR="00B81C85">
          <w:rPr>
            <w:rStyle w:val="Hipervnculo"/>
          </w:rPr>
          <w:t xml:space="preserve"> </w:t>
        </w:r>
        <w:r w:rsidR="00374804" w:rsidRPr="00374804">
          <w:rPr>
            <w:rStyle w:val="Hipervnculo"/>
          </w:rPr>
          <w:t>evidenció</w:t>
        </w:r>
        <w:r w:rsidR="00B81C85">
          <w:rPr>
            <w:rStyle w:val="Hipervnculo"/>
          </w:rPr>
          <w:t xml:space="preserve"> </w:t>
        </w:r>
        <w:r w:rsidR="00374804" w:rsidRPr="00374804">
          <w:rPr>
            <w:rStyle w:val="Hipervnculo"/>
          </w:rPr>
          <w:t>deplorable</w:t>
        </w:r>
        <w:r w:rsidR="00B81C85">
          <w:rPr>
            <w:rStyle w:val="Hipervnculo"/>
          </w:rPr>
          <w:t xml:space="preserve"> </w:t>
        </w:r>
        <w:r w:rsidR="00374804" w:rsidRPr="00374804">
          <w:rPr>
            <w:rStyle w:val="Hipervnculo"/>
          </w:rPr>
          <w:t>situación</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hacinamiento</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cárceles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Pasto</w:t>
        </w:r>
        <w:r w:rsidR="00B81C85">
          <w:rPr>
            <w:rStyle w:val="Hipervnculo"/>
          </w:rPr>
          <w:t xml:space="preserve"> </w:t>
        </w:r>
        <w:r w:rsidR="00374804" w:rsidRPr="00374804">
          <w:rPr>
            <w:rStyle w:val="Hipervnculo"/>
          </w:rPr>
          <w:t>e</w:t>
        </w:r>
        <w:r w:rsidR="00B81C85">
          <w:rPr>
            <w:rStyle w:val="Hipervnculo"/>
          </w:rPr>
          <w:t xml:space="preserve"> </w:t>
        </w:r>
        <w:r w:rsidR="00374804" w:rsidRPr="00374804">
          <w:rPr>
            <w:rStyle w:val="Hipervnculo"/>
          </w:rPr>
          <w:t>Ipiales</w:t>
        </w:r>
      </w:hyperlink>
    </w:p>
    <w:p w:rsidR="00374804" w:rsidRPr="00374804" w:rsidRDefault="00022E62" w:rsidP="00374804">
      <w:pPr>
        <w:pStyle w:val="Cuerpovademecum"/>
      </w:pPr>
      <w:hyperlink r:id="rId2147" w:history="1">
        <w:r w:rsidR="00374804" w:rsidRPr="00374804">
          <w:rPr>
            <w:rStyle w:val="Hipervnculo"/>
          </w:rPr>
          <w:t>Persisten</w:t>
        </w:r>
        <w:r w:rsidR="00B81C85">
          <w:rPr>
            <w:rStyle w:val="Hipervnculo"/>
          </w:rPr>
          <w:t xml:space="preserve"> </w:t>
        </w:r>
        <w:r w:rsidR="00374804" w:rsidRPr="00374804">
          <w:rPr>
            <w:rStyle w:val="Hipervnculo"/>
          </w:rPr>
          <w:t>también</w:t>
        </w:r>
        <w:r w:rsidR="00B81C85">
          <w:rPr>
            <w:rStyle w:val="Hipervnculo"/>
          </w:rPr>
          <w:t xml:space="preserve"> </w:t>
        </w:r>
        <w:r w:rsidR="00374804" w:rsidRPr="00374804">
          <w:rPr>
            <w:rStyle w:val="Hipervnculo"/>
          </w:rPr>
          <w:t>graves</w:t>
        </w:r>
        <w:r w:rsidR="00B81C85">
          <w:rPr>
            <w:rStyle w:val="Hipervnculo"/>
          </w:rPr>
          <w:t xml:space="preserve"> </w:t>
        </w:r>
        <w:r w:rsidR="00374804" w:rsidRPr="00374804">
          <w:rPr>
            <w:rStyle w:val="Hipervnculo"/>
          </w:rPr>
          <w:t>problemas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salubridad</w:t>
        </w:r>
        <w:r w:rsidR="00B81C85">
          <w:rPr>
            <w:rStyle w:val="Hipervnculo"/>
          </w:rPr>
          <w:t xml:space="preserve"> </w:t>
        </w:r>
        <w:r w:rsidR="00374804" w:rsidRPr="00374804">
          <w:rPr>
            <w:rStyle w:val="Hipervnculo"/>
          </w:rPr>
          <w:t>pública:</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detectó</w:t>
        </w:r>
        <w:r w:rsidR="00B81C85">
          <w:rPr>
            <w:rStyle w:val="Hipervnculo"/>
          </w:rPr>
          <w:t xml:space="preserve"> </w:t>
        </w:r>
        <w:r w:rsidR="00374804" w:rsidRPr="00374804">
          <w:rPr>
            <w:rStyle w:val="Hipervnculo"/>
          </w:rPr>
          <w:t>hallazgos</w:t>
        </w:r>
        <w:r w:rsidR="00B81C85">
          <w:rPr>
            <w:rStyle w:val="Hipervnculo"/>
          </w:rPr>
          <w:t xml:space="preserve"> </w:t>
        </w:r>
        <w:r w:rsidR="00374804" w:rsidRPr="00374804">
          <w:rPr>
            <w:rStyle w:val="Hipervnculo"/>
          </w:rPr>
          <w:t>fiscales</w:t>
        </w:r>
        <w:r w:rsidR="00B81C85">
          <w:rPr>
            <w:rStyle w:val="Hipervnculo"/>
          </w:rPr>
          <w:t xml:space="preserve"> </w:t>
        </w:r>
        <w:r w:rsidR="00374804" w:rsidRPr="00374804">
          <w:rPr>
            <w:rStyle w:val="Hipervnculo"/>
          </w:rPr>
          <w:t>por</w:t>
        </w:r>
        <w:r w:rsidR="00B81C85">
          <w:rPr>
            <w:rStyle w:val="Hipervnculo"/>
          </w:rPr>
          <w:t xml:space="preserve"> </w:t>
        </w:r>
        <w:r w:rsidR="00374804" w:rsidRPr="00374804">
          <w:rPr>
            <w:rStyle w:val="Hipervnculo"/>
          </w:rPr>
          <w:t>$565</w:t>
        </w:r>
        <w:r w:rsidR="00B81C85">
          <w:rPr>
            <w:rStyle w:val="Hipervnculo"/>
          </w:rPr>
          <w:t xml:space="preserve"> </w:t>
        </w:r>
        <w:r w:rsidR="00374804" w:rsidRPr="00374804">
          <w:rPr>
            <w:rStyle w:val="Hipervnculo"/>
          </w:rPr>
          <w:t>millones</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contratos</w:t>
        </w:r>
        <w:r w:rsidR="00B81C85">
          <w:rPr>
            <w:rStyle w:val="Hipervnculo"/>
          </w:rPr>
          <w:t xml:space="preserve"> </w:t>
        </w:r>
        <w:r w:rsidR="00374804" w:rsidRPr="00374804">
          <w:rPr>
            <w:rStyle w:val="Hipervnculo"/>
          </w:rPr>
          <w:t>para</w:t>
        </w:r>
        <w:r w:rsidR="00B81C85">
          <w:rPr>
            <w:rStyle w:val="Hipervnculo"/>
          </w:rPr>
          <w:t xml:space="preserve"> </w:t>
        </w:r>
        <w:r w:rsidR="00374804" w:rsidRPr="00374804">
          <w:rPr>
            <w:rStyle w:val="Hipervnculo"/>
          </w:rPr>
          <w:t>mejorar</w:t>
        </w:r>
        <w:r w:rsidR="00B81C85">
          <w:rPr>
            <w:rStyle w:val="Hipervnculo"/>
          </w:rPr>
          <w:t xml:space="preserve"> </w:t>
        </w:r>
        <w:r w:rsidR="00374804" w:rsidRPr="00374804">
          <w:rPr>
            <w:rStyle w:val="Hipervnculo"/>
          </w:rPr>
          <w:t>instalaciones</w:t>
        </w:r>
        <w:r w:rsidR="00B81C85">
          <w:rPr>
            <w:rStyle w:val="Hipervnculo"/>
          </w:rPr>
          <w:t xml:space="preserve"> </w:t>
        </w:r>
        <w:r w:rsidR="00374804" w:rsidRPr="00374804">
          <w:rPr>
            <w:rStyle w:val="Hipervnculo"/>
          </w:rPr>
          <w:t>del</w:t>
        </w:r>
        <w:r w:rsidR="00B81C85">
          <w:rPr>
            <w:rStyle w:val="Hipervnculo"/>
          </w:rPr>
          <w:t xml:space="preserve"> </w:t>
        </w:r>
        <w:r w:rsidR="00374804" w:rsidRPr="00374804">
          <w:rPr>
            <w:rStyle w:val="Hipervnculo"/>
          </w:rPr>
          <w:t>Hospital</w:t>
        </w:r>
        <w:r w:rsidR="00B81C85">
          <w:rPr>
            <w:rStyle w:val="Hipervnculo"/>
          </w:rPr>
          <w:t xml:space="preserve"> </w:t>
        </w:r>
        <w:r w:rsidR="00374804" w:rsidRPr="00374804">
          <w:rPr>
            <w:rStyle w:val="Hipervnculo"/>
          </w:rPr>
          <w:t>San</w:t>
        </w:r>
        <w:r w:rsidR="00B81C85">
          <w:rPr>
            <w:rStyle w:val="Hipervnculo"/>
          </w:rPr>
          <w:t xml:space="preserve"> </w:t>
        </w:r>
        <w:r w:rsidR="00374804" w:rsidRPr="00374804">
          <w:rPr>
            <w:rStyle w:val="Hipervnculo"/>
          </w:rPr>
          <w:t>Francisco</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Asís,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Quibdó</w:t>
        </w:r>
      </w:hyperlink>
    </w:p>
    <w:p w:rsidR="00374804" w:rsidRDefault="00022E62" w:rsidP="00374804">
      <w:pPr>
        <w:pStyle w:val="Cuerpovademecum"/>
      </w:pPr>
      <w:hyperlink r:id="rId2148" w:history="1">
        <w:r w:rsidR="00374804" w:rsidRPr="00374804">
          <w:rPr>
            <w:rStyle w:val="Hipervnculo"/>
          </w:rPr>
          <w:t>Lupa</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a</w:t>
        </w:r>
        <w:r w:rsidR="00B81C85">
          <w:rPr>
            <w:rStyle w:val="Hipervnculo"/>
          </w:rPr>
          <w:t xml:space="preserve"> </w:t>
        </w:r>
        <w:r w:rsidR="00374804" w:rsidRPr="00374804">
          <w:rPr>
            <w:rStyle w:val="Hipervnculo"/>
          </w:rPr>
          <w:t>nueva</w:t>
        </w:r>
        <w:r w:rsidR="00B81C85">
          <w:rPr>
            <w:rStyle w:val="Hipervnculo"/>
          </w:rPr>
          <w:t xml:space="preserve"> </w:t>
        </w:r>
        <w:r w:rsidR="00374804" w:rsidRPr="00374804">
          <w:rPr>
            <w:rStyle w:val="Hipervnculo"/>
          </w:rPr>
          <w:t>fase</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proyectos</w:t>
        </w:r>
        <w:r w:rsidR="00B81C85">
          <w:rPr>
            <w:rStyle w:val="Hipervnculo"/>
          </w:rPr>
          <w:t xml:space="preserve"> </w:t>
        </w:r>
        <w:r w:rsidR="00374804" w:rsidRPr="00374804">
          <w:rPr>
            <w:rStyle w:val="Hipervnculo"/>
          </w:rPr>
          <w:t>4-G,</w:t>
        </w:r>
        <w:r w:rsidR="00B81C85">
          <w:rPr>
            <w:rStyle w:val="Hipervnculo"/>
          </w:rPr>
          <w:t xml:space="preserve"> </w:t>
        </w:r>
        <w:r w:rsidR="00374804" w:rsidRPr="00374804">
          <w:rPr>
            <w:rStyle w:val="Hipervnculo"/>
          </w:rPr>
          <w:t>inversiones</w:t>
        </w:r>
        <w:r w:rsidR="00B81C85">
          <w:rPr>
            <w:rStyle w:val="Hipervnculo"/>
          </w:rPr>
          <w:t xml:space="preserve"> </w:t>
        </w:r>
        <w:r w:rsidR="00374804" w:rsidRPr="00374804">
          <w:rPr>
            <w:rStyle w:val="Hipervnculo"/>
          </w:rPr>
          <w:t>para</w:t>
        </w:r>
        <w:r w:rsidR="00B81C85">
          <w:rPr>
            <w:rStyle w:val="Hipervnculo"/>
          </w:rPr>
          <w:t xml:space="preserve"> </w:t>
        </w:r>
        <w:r w:rsidR="00374804" w:rsidRPr="00374804">
          <w:rPr>
            <w:rStyle w:val="Hipervnculo"/>
          </w:rPr>
          <w:t>el</w:t>
        </w:r>
        <w:r w:rsidR="00B81C85">
          <w:rPr>
            <w:rStyle w:val="Hipervnculo"/>
          </w:rPr>
          <w:t xml:space="preserve"> </w:t>
        </w:r>
        <w:r w:rsidR="00374804" w:rsidRPr="00374804">
          <w:rPr>
            <w:rStyle w:val="Hipervnculo"/>
          </w:rPr>
          <w:t>posconflicto</w:t>
        </w:r>
        <w:r w:rsidR="00B81C85">
          <w:rPr>
            <w:rStyle w:val="Hipervnculo"/>
          </w:rPr>
          <w:t xml:space="preserve"> </w:t>
        </w:r>
        <w:r w:rsidR="00374804" w:rsidRPr="00374804">
          <w:rPr>
            <w:rStyle w:val="Hipervnculo"/>
          </w:rPr>
          <w:t>y</w:t>
        </w:r>
        <w:r w:rsidR="00B81C85">
          <w:rPr>
            <w:rStyle w:val="Hipervnculo"/>
          </w:rPr>
          <w:t xml:space="preserve"> </w:t>
        </w:r>
        <w:r w:rsidR="00374804" w:rsidRPr="00374804">
          <w:rPr>
            <w:rStyle w:val="Hipervnculo"/>
          </w:rPr>
          <w:t>ejecución</w:t>
        </w:r>
        <w:r w:rsidR="00B81C85">
          <w:rPr>
            <w:rStyle w:val="Hipervnculo"/>
          </w:rPr>
          <w:t xml:space="preserve"> </w:t>
        </w:r>
        <w:r w:rsidR="00374804" w:rsidRPr="00374804">
          <w:rPr>
            <w:rStyle w:val="Hipervnculo"/>
          </w:rPr>
          <w:t>del</w:t>
        </w:r>
        <w:r w:rsidR="00B81C85">
          <w:rPr>
            <w:rStyle w:val="Hipervnculo"/>
          </w:rPr>
          <w:t xml:space="preserve"> </w:t>
        </w:r>
        <w:r w:rsidR="00374804" w:rsidRPr="00374804">
          <w:rPr>
            <w:rStyle w:val="Hipervnculo"/>
          </w:rPr>
          <w:t>Presupuesto</w:t>
        </w:r>
      </w:hyperlink>
    </w:p>
    <w:p w:rsidR="00374804" w:rsidRDefault="00022E62" w:rsidP="00374804">
      <w:pPr>
        <w:pStyle w:val="Cuerpovademecum"/>
      </w:pPr>
      <w:hyperlink r:id="rId2149" w:history="1">
        <w:r w:rsidR="00374804" w:rsidRPr="00374804">
          <w:rPr>
            <w:rStyle w:val="Hipervnculo"/>
          </w:rPr>
          <w:t>Por</w:t>
        </w:r>
        <w:r w:rsidR="00B81C85">
          <w:rPr>
            <w:rStyle w:val="Hipervnculo"/>
          </w:rPr>
          <w:t xml:space="preserve"> </w:t>
        </w:r>
        <w:r w:rsidR="00374804" w:rsidRPr="00374804">
          <w:rPr>
            <w:rStyle w:val="Hipervnculo"/>
          </w:rPr>
          <w:t>desfalco</w:t>
        </w:r>
        <w:r w:rsidR="00B81C85">
          <w:rPr>
            <w:rStyle w:val="Hipervnculo"/>
          </w:rPr>
          <w:t xml:space="preserve"> </w:t>
        </w:r>
        <w:r w:rsidR="00374804" w:rsidRPr="00374804">
          <w:rPr>
            <w:rStyle w:val="Hipervnculo"/>
          </w:rPr>
          <w:t>cometido</w:t>
        </w:r>
        <w:r w:rsidR="00B81C85">
          <w:rPr>
            <w:rStyle w:val="Hipervnculo"/>
          </w:rPr>
          <w:t xml:space="preserve"> </w:t>
        </w:r>
        <w:r w:rsidR="00374804" w:rsidRPr="00374804">
          <w:rPr>
            <w:rStyle w:val="Hipervnculo"/>
          </w:rPr>
          <w:t>con</w:t>
        </w:r>
        <w:r w:rsidR="00B81C85">
          <w:rPr>
            <w:rStyle w:val="Hipervnculo"/>
          </w:rPr>
          <w:t xml:space="preserve"> </w:t>
        </w:r>
        <w:r w:rsidR="00374804" w:rsidRPr="00374804">
          <w:rPr>
            <w:rStyle w:val="Hipervnculo"/>
          </w:rPr>
          <w:t>recursos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regalías:</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profirió</w:t>
        </w:r>
        <w:r w:rsidR="00B81C85">
          <w:rPr>
            <w:rStyle w:val="Hipervnculo"/>
          </w:rPr>
          <w:t xml:space="preserve"> </w:t>
        </w:r>
        <w:r w:rsidR="00374804" w:rsidRPr="00374804">
          <w:rPr>
            <w:rStyle w:val="Hipervnculo"/>
          </w:rPr>
          <w:t>fallo</w:t>
        </w:r>
        <w:r w:rsidR="00B81C85">
          <w:rPr>
            <w:rStyle w:val="Hipervnculo"/>
          </w:rPr>
          <w:t xml:space="preserve"> </w:t>
        </w:r>
        <w:r w:rsidR="00374804" w:rsidRPr="00374804">
          <w:rPr>
            <w:rStyle w:val="Hipervnculo"/>
          </w:rPr>
          <w:t>con</w:t>
        </w:r>
        <w:r w:rsidR="00B81C85">
          <w:rPr>
            <w:rStyle w:val="Hipervnculo"/>
          </w:rPr>
          <w:t xml:space="preserve"> </w:t>
        </w:r>
        <w:r w:rsidR="00374804" w:rsidRPr="00374804">
          <w:rPr>
            <w:rStyle w:val="Hipervnculo"/>
          </w:rPr>
          <w:t>responsabilidad</w:t>
        </w:r>
        <w:r w:rsidR="00B81C85">
          <w:rPr>
            <w:rStyle w:val="Hipervnculo"/>
          </w:rPr>
          <w:t xml:space="preserve"> </w:t>
        </w:r>
        <w:r w:rsidR="00374804" w:rsidRPr="00374804">
          <w:rPr>
            <w:rStyle w:val="Hipervnculo"/>
          </w:rPr>
          <w:t>fiscal</w:t>
        </w:r>
        <w:r w:rsidR="00B81C85">
          <w:rPr>
            <w:rStyle w:val="Hipervnculo"/>
          </w:rPr>
          <w:t xml:space="preserve"> </w:t>
        </w:r>
        <w:r w:rsidR="00374804" w:rsidRPr="00374804">
          <w:rPr>
            <w:rStyle w:val="Hipervnculo"/>
          </w:rPr>
          <w:t>por</w:t>
        </w:r>
        <w:r w:rsidR="00B81C85">
          <w:rPr>
            <w:rStyle w:val="Hipervnculo"/>
          </w:rPr>
          <w:t xml:space="preserve"> </w:t>
        </w:r>
        <w:r w:rsidR="00374804" w:rsidRPr="00374804">
          <w:rPr>
            <w:rStyle w:val="Hipervnculo"/>
          </w:rPr>
          <w:t>$1.253</w:t>
        </w:r>
        <w:r w:rsidR="00B81C85">
          <w:rPr>
            <w:rStyle w:val="Hipervnculo"/>
          </w:rPr>
          <w:t xml:space="preserve"> </w:t>
        </w:r>
        <w:r w:rsidR="00374804" w:rsidRPr="00374804">
          <w:rPr>
            <w:rStyle w:val="Hipervnculo"/>
          </w:rPr>
          <w:t>millones</w:t>
        </w:r>
        <w:r w:rsidR="00B81C85">
          <w:rPr>
            <w:rStyle w:val="Hipervnculo"/>
          </w:rPr>
          <w:t xml:space="preserve"> </w:t>
        </w:r>
        <w:r w:rsidR="00374804" w:rsidRPr="00374804">
          <w:rPr>
            <w:rStyle w:val="Hipervnculo"/>
          </w:rPr>
          <w:t>contra</w:t>
        </w:r>
        <w:r w:rsidR="00B81C85">
          <w:rPr>
            <w:rStyle w:val="Hipervnculo"/>
          </w:rPr>
          <w:t xml:space="preserve"> </w:t>
        </w:r>
        <w:r w:rsidR="00374804" w:rsidRPr="00374804">
          <w:rPr>
            <w:rStyle w:val="Hipervnculo"/>
          </w:rPr>
          <w:t>exalcalde</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Barranca</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Upía</w:t>
        </w:r>
        <w:r w:rsidR="00B81C85">
          <w:rPr>
            <w:rStyle w:val="Hipervnculo"/>
          </w:rPr>
          <w:t xml:space="preserve"> </w:t>
        </w:r>
        <w:r w:rsidR="00374804" w:rsidRPr="00374804">
          <w:rPr>
            <w:rStyle w:val="Hipervnculo"/>
          </w:rPr>
          <w:t>(Meta)</w:t>
        </w:r>
        <w:r w:rsidR="00B81C85">
          <w:rPr>
            <w:rStyle w:val="Hipervnculo"/>
          </w:rPr>
          <w:t xml:space="preserve"> </w:t>
        </w:r>
        <w:r w:rsidR="00374804" w:rsidRPr="00374804">
          <w:rPr>
            <w:rStyle w:val="Hipervnculo"/>
          </w:rPr>
          <w:t>Ricardo</w:t>
        </w:r>
        <w:r w:rsidR="00B81C85">
          <w:rPr>
            <w:rStyle w:val="Hipervnculo"/>
          </w:rPr>
          <w:t xml:space="preserve"> </w:t>
        </w:r>
        <w:r w:rsidR="00374804" w:rsidRPr="00374804">
          <w:rPr>
            <w:rStyle w:val="Hipervnculo"/>
          </w:rPr>
          <w:t>López</w:t>
        </w:r>
      </w:hyperlink>
    </w:p>
    <w:p w:rsidR="00374804" w:rsidRDefault="00022E62" w:rsidP="00374804">
      <w:pPr>
        <w:pStyle w:val="Cuerpovademecum"/>
      </w:pPr>
      <w:hyperlink r:id="rId2150" w:history="1">
        <w:r w:rsidR="00374804" w:rsidRPr="00374804">
          <w:rPr>
            <w:rStyle w:val="Hipervnculo"/>
          </w:rPr>
          <w:t>Puente</w:t>
        </w:r>
        <w:r w:rsidR="00B81C85">
          <w:rPr>
            <w:rStyle w:val="Hipervnculo"/>
          </w:rPr>
          <w:t xml:space="preserve"> </w:t>
        </w:r>
        <w:r w:rsidR="00374804" w:rsidRPr="00374804">
          <w:rPr>
            <w:rStyle w:val="Hipervnculo"/>
          </w:rPr>
          <w:t>Hisgaura,</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Santander,</w:t>
        </w:r>
        <w:r w:rsidR="00B81C85">
          <w:rPr>
            <w:rStyle w:val="Hipervnculo"/>
          </w:rPr>
          <w:t xml:space="preserve"> </w:t>
        </w:r>
        <w:r w:rsidR="00374804" w:rsidRPr="00374804">
          <w:rPr>
            <w:rStyle w:val="Hipervnculo"/>
          </w:rPr>
          <w:t>tendría</w:t>
        </w:r>
        <w:r w:rsidR="00B81C85">
          <w:rPr>
            <w:rStyle w:val="Hipervnculo"/>
          </w:rPr>
          <w:t xml:space="preserve"> </w:t>
        </w:r>
        <w:r w:rsidR="00374804" w:rsidRPr="00374804">
          <w:rPr>
            <w:rStyle w:val="Hipervnculo"/>
          </w:rPr>
          <w:t>problemas</w:t>
        </w:r>
        <w:r w:rsidR="00B81C85">
          <w:rPr>
            <w:rStyle w:val="Hipervnculo"/>
          </w:rPr>
          <w:t xml:space="preserve"> </w:t>
        </w:r>
        <w:r w:rsidR="00374804" w:rsidRPr="00374804">
          <w:rPr>
            <w:rStyle w:val="Hipervnculo"/>
          </w:rPr>
          <w:t>adicionales</w:t>
        </w:r>
        <w:r w:rsidR="00B81C85">
          <w:rPr>
            <w:rStyle w:val="Hipervnculo"/>
          </w:rPr>
          <w:t xml:space="preserve"> </w:t>
        </w:r>
        <w:r w:rsidR="00374804" w:rsidRPr="00374804">
          <w:rPr>
            <w:rStyle w:val="Hipervnculo"/>
          </w:rPr>
          <w:t>a</w:t>
        </w:r>
        <w:r w:rsidR="00B81C85">
          <w:rPr>
            <w:rStyle w:val="Hipervnculo"/>
          </w:rPr>
          <w:t xml:space="preserve"> </w:t>
        </w:r>
        <w:r w:rsidR="00374804" w:rsidRPr="00374804">
          <w:rPr>
            <w:rStyle w:val="Hipervnculo"/>
          </w:rPr>
          <w:t>los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su</w:t>
        </w:r>
        <w:r w:rsidR="00B81C85">
          <w:rPr>
            <w:rStyle w:val="Hipervnculo"/>
          </w:rPr>
          <w:t xml:space="preserve"> </w:t>
        </w:r>
        <w:r w:rsidR="00374804" w:rsidRPr="00374804">
          <w:rPr>
            <w:rStyle w:val="Hipervnculo"/>
          </w:rPr>
          <w:t>ondulación,</w:t>
        </w:r>
        <w:r w:rsidR="00B81C85">
          <w:rPr>
            <w:rStyle w:val="Hipervnculo"/>
          </w:rPr>
          <w:t xml:space="preserve"> </w:t>
        </w:r>
        <w:r w:rsidR="00374804" w:rsidRPr="00374804">
          <w:rPr>
            <w:rStyle w:val="Hipervnculo"/>
          </w:rPr>
          <w:t>determina</w:t>
        </w:r>
        <w:r w:rsidR="00B81C85">
          <w:rPr>
            <w:rStyle w:val="Hipervnculo"/>
          </w:rPr>
          <w:t xml:space="preserve"> </w:t>
        </w:r>
        <w:r w:rsidR="00374804" w:rsidRPr="00374804">
          <w:rPr>
            <w:rStyle w:val="Hipervnculo"/>
          </w:rPr>
          <w:t>visita</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General</w:t>
        </w:r>
        <w:r w:rsidR="00B81C85">
          <w:rPr>
            <w:rStyle w:val="Hipervnculo"/>
          </w:rPr>
          <w:t xml:space="preserve"> </w:t>
        </w:r>
        <w:r w:rsidR="00374804" w:rsidRPr="00374804">
          <w:rPr>
            <w:rStyle w:val="Hipervnculo"/>
          </w:rPr>
          <w:t>a</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obra</w:t>
        </w:r>
      </w:hyperlink>
    </w:p>
    <w:p w:rsidR="00374804" w:rsidRDefault="00022E62" w:rsidP="00374804">
      <w:pPr>
        <w:pStyle w:val="Cuerpovademecum"/>
      </w:pPr>
      <w:hyperlink r:id="rId2151" w:history="1">
        <w:r w:rsidR="00374804" w:rsidRPr="00374804">
          <w:rPr>
            <w:rStyle w:val="Hipervnculo"/>
          </w:rPr>
          <w:t>Fallos</w:t>
        </w:r>
        <w:r w:rsidR="00B81C85">
          <w:rPr>
            <w:rStyle w:val="Hipervnculo"/>
          </w:rPr>
          <w:t xml:space="preserve"> </w:t>
        </w:r>
        <w:r w:rsidR="00374804" w:rsidRPr="00374804">
          <w:rPr>
            <w:rStyle w:val="Hipervnculo"/>
          </w:rPr>
          <w:t>definitivos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la</w:t>
        </w:r>
        <w:r w:rsidR="00B81C85">
          <w:rPr>
            <w:rStyle w:val="Hipervnculo"/>
          </w:rPr>
          <w:t xml:space="preserve"> </w:t>
        </w:r>
        <w:r w:rsidR="00374804" w:rsidRPr="00374804">
          <w:rPr>
            <w:rStyle w:val="Hipervnculo"/>
          </w:rPr>
          <w:t>Contraloría,</w:t>
        </w:r>
        <w:r w:rsidR="00B81C85">
          <w:rPr>
            <w:rStyle w:val="Hipervnculo"/>
          </w:rPr>
          <w:t xml:space="preserve"> </w:t>
        </w:r>
        <w:r w:rsidR="00374804" w:rsidRPr="00374804">
          <w:rPr>
            <w:rStyle w:val="Hipervnculo"/>
          </w:rPr>
          <w:t>por</w:t>
        </w:r>
        <w:r w:rsidR="00B81C85">
          <w:rPr>
            <w:rStyle w:val="Hipervnculo"/>
          </w:rPr>
          <w:t xml:space="preserve"> </w:t>
        </w:r>
        <w:r w:rsidR="00374804" w:rsidRPr="00374804">
          <w:rPr>
            <w:rStyle w:val="Hipervnculo"/>
          </w:rPr>
          <w:t>un</w:t>
        </w:r>
        <w:r w:rsidR="00B81C85">
          <w:rPr>
            <w:rStyle w:val="Hipervnculo"/>
          </w:rPr>
          <w:t xml:space="preserve"> </w:t>
        </w:r>
        <w:r w:rsidR="00374804" w:rsidRPr="00374804">
          <w:rPr>
            <w:rStyle w:val="Hipervnculo"/>
          </w:rPr>
          <w:t>total</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$9.842</w:t>
        </w:r>
        <w:r w:rsidR="00B81C85">
          <w:rPr>
            <w:rStyle w:val="Hipervnculo"/>
          </w:rPr>
          <w:t xml:space="preserve"> </w:t>
        </w:r>
        <w:r w:rsidR="00374804" w:rsidRPr="00374804">
          <w:rPr>
            <w:rStyle w:val="Hipervnculo"/>
          </w:rPr>
          <w:t>millones,</w:t>
        </w:r>
        <w:r w:rsidR="00B81C85">
          <w:rPr>
            <w:rStyle w:val="Hipervnculo"/>
          </w:rPr>
          <w:t xml:space="preserve"> </w:t>
        </w:r>
        <w:r w:rsidR="00374804" w:rsidRPr="00374804">
          <w:rPr>
            <w:rStyle w:val="Hipervnculo"/>
          </w:rPr>
          <w:t>por</w:t>
        </w:r>
        <w:r w:rsidR="00B81C85">
          <w:rPr>
            <w:rStyle w:val="Hipervnculo"/>
          </w:rPr>
          <w:t xml:space="preserve"> </w:t>
        </w:r>
        <w:r w:rsidR="00374804" w:rsidRPr="00374804">
          <w:rPr>
            <w:rStyle w:val="Hipervnculo"/>
          </w:rPr>
          <w:t>cuatro</w:t>
        </w:r>
        <w:r w:rsidR="00B81C85">
          <w:rPr>
            <w:rStyle w:val="Hipervnculo"/>
          </w:rPr>
          <w:t xml:space="preserve"> </w:t>
        </w:r>
        <w:r w:rsidR="00374804" w:rsidRPr="00374804">
          <w:rPr>
            <w:rStyle w:val="Hipervnculo"/>
          </w:rPr>
          <w:t>casos</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corrupción</w:t>
        </w:r>
        <w:r w:rsidR="00B81C85">
          <w:rPr>
            <w:rStyle w:val="Hipervnculo"/>
          </w:rPr>
          <w:t xml:space="preserve"> </w:t>
        </w:r>
        <w:r w:rsidR="00374804" w:rsidRPr="00374804">
          <w:rPr>
            <w:rStyle w:val="Hipervnculo"/>
          </w:rPr>
          <w:t>de</w:t>
        </w:r>
        <w:r w:rsidR="00B81C85">
          <w:rPr>
            <w:rStyle w:val="Hipervnculo"/>
          </w:rPr>
          <w:t xml:space="preserve"> </w:t>
        </w:r>
        <w:r w:rsidR="00374804" w:rsidRPr="00374804">
          <w:rPr>
            <w:rStyle w:val="Hipervnculo"/>
          </w:rPr>
          <w:t>impacto</w:t>
        </w:r>
        <w:r w:rsidR="00B81C85">
          <w:rPr>
            <w:rStyle w:val="Hipervnculo"/>
          </w:rPr>
          <w:t xml:space="preserve"> </w:t>
        </w:r>
        <w:r w:rsidR="00374804" w:rsidRPr="00374804">
          <w:rPr>
            <w:rStyle w:val="Hipervnculo"/>
          </w:rPr>
          <w:t>nacional</w:t>
        </w:r>
        <w:r w:rsidR="00B81C85">
          <w:rPr>
            <w:rStyle w:val="Hipervnculo"/>
          </w:rPr>
          <w:t xml:space="preserve"> </w:t>
        </w:r>
        <w:r w:rsidR="00374804" w:rsidRPr="00374804">
          <w:rPr>
            <w:rStyle w:val="Hipervnculo"/>
          </w:rPr>
          <w:t>sucedidos</w:t>
        </w:r>
        <w:r w:rsidR="00B81C85">
          <w:rPr>
            <w:rStyle w:val="Hipervnculo"/>
          </w:rPr>
          <w:t xml:space="preserve"> </w:t>
        </w:r>
        <w:r w:rsidR="00374804" w:rsidRPr="00374804">
          <w:rPr>
            <w:rStyle w:val="Hipervnculo"/>
          </w:rPr>
          <w:t>en</w:t>
        </w:r>
        <w:r w:rsidR="00B81C85">
          <w:rPr>
            <w:rStyle w:val="Hipervnculo"/>
          </w:rPr>
          <w:t xml:space="preserve"> </w:t>
        </w:r>
        <w:r w:rsidR="00374804" w:rsidRPr="00374804">
          <w:rPr>
            <w:rStyle w:val="Hipervnculo"/>
          </w:rPr>
          <w:t>Casanare</w:t>
        </w:r>
      </w:hyperlink>
    </w:p>
    <w:p w:rsidR="00153ED5" w:rsidRDefault="00022E62" w:rsidP="00153ED5">
      <w:pPr>
        <w:pStyle w:val="Cuerpovademecum"/>
      </w:pPr>
      <w:hyperlink r:id="rId2152" w:history="1">
        <w:r w:rsidR="00153ED5" w:rsidRPr="00153ED5">
          <w:rPr>
            <w:rStyle w:val="Hipervnculo"/>
          </w:rPr>
          <w:t>En</w:t>
        </w:r>
        <w:r w:rsidR="00B81C85">
          <w:rPr>
            <w:rStyle w:val="Hipervnculo"/>
          </w:rPr>
          <w:t xml:space="preserve"> </w:t>
        </w:r>
        <w:r w:rsidR="00153ED5" w:rsidRPr="00153ED5">
          <w:rPr>
            <w:rStyle w:val="Hipervnculo"/>
          </w:rPr>
          <w:t>proyecto</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acto</w:t>
        </w:r>
        <w:r w:rsidR="00B81C85">
          <w:rPr>
            <w:rStyle w:val="Hipervnculo"/>
          </w:rPr>
          <w:t xml:space="preserve"> </w:t>
        </w:r>
        <w:r w:rsidR="00153ED5" w:rsidRPr="00153ED5">
          <w:rPr>
            <w:rStyle w:val="Hipervnculo"/>
          </w:rPr>
          <w:t>legislativo</w:t>
        </w:r>
        <w:r w:rsidR="00B81C85">
          <w:rPr>
            <w:rStyle w:val="Hipervnculo"/>
          </w:rPr>
          <w:t xml:space="preserve"> </w:t>
        </w:r>
        <w:r w:rsidR="00153ED5" w:rsidRPr="00153ED5">
          <w:rPr>
            <w:rStyle w:val="Hipervnculo"/>
          </w:rPr>
          <w:t>que</w:t>
        </w:r>
        <w:r w:rsidR="00B81C85">
          <w:rPr>
            <w:rStyle w:val="Hipervnculo"/>
          </w:rPr>
          <w:t xml:space="preserve"> </w:t>
        </w:r>
        <w:r w:rsidR="00153ED5" w:rsidRPr="00153ED5">
          <w:rPr>
            <w:rStyle w:val="Hipervnculo"/>
          </w:rPr>
          <w:t>radicó</w:t>
        </w:r>
        <w:r w:rsidR="00B81C85">
          <w:rPr>
            <w:rStyle w:val="Hipervnculo"/>
          </w:rPr>
          <w:t xml:space="preserve"> </w:t>
        </w:r>
        <w:r w:rsidR="00153ED5" w:rsidRPr="00153ED5">
          <w:rPr>
            <w:rStyle w:val="Hipervnculo"/>
          </w:rPr>
          <w:t>en</w:t>
        </w:r>
        <w:r w:rsidR="00B81C85">
          <w:rPr>
            <w:rStyle w:val="Hipervnculo"/>
          </w:rPr>
          <w:t xml:space="preserve"> </w:t>
        </w:r>
        <w:r w:rsidR="00153ED5" w:rsidRPr="00153ED5">
          <w:rPr>
            <w:rStyle w:val="Hipervnculo"/>
          </w:rPr>
          <w:t>el</w:t>
        </w:r>
        <w:r w:rsidR="00B81C85">
          <w:rPr>
            <w:rStyle w:val="Hipervnculo"/>
          </w:rPr>
          <w:t xml:space="preserve"> </w:t>
        </w:r>
        <w:r w:rsidR="00153ED5" w:rsidRPr="00153ED5">
          <w:rPr>
            <w:rStyle w:val="Hipervnculo"/>
          </w:rPr>
          <w:t>Senado:</w:t>
        </w:r>
        <w:r w:rsidR="00B81C85">
          <w:rPr>
            <w:rStyle w:val="Hipervnculo"/>
          </w:rPr>
          <w:t xml:space="preserve"> </w:t>
        </w:r>
        <w:r w:rsidR="00153ED5" w:rsidRPr="00153ED5">
          <w:rPr>
            <w:rStyle w:val="Hipervnculo"/>
          </w:rPr>
          <w:t>Contralor</w:t>
        </w:r>
        <w:r w:rsidR="00B81C85">
          <w:rPr>
            <w:rStyle w:val="Hipervnculo"/>
          </w:rPr>
          <w:t xml:space="preserve"> </w:t>
        </w:r>
        <w:r w:rsidR="00153ED5" w:rsidRPr="00153ED5">
          <w:rPr>
            <w:rStyle w:val="Hipervnculo"/>
          </w:rPr>
          <w:t>propone</w:t>
        </w:r>
        <w:r w:rsidR="00B81C85">
          <w:rPr>
            <w:rStyle w:val="Hipervnculo"/>
          </w:rPr>
          <w:t xml:space="preserve"> </w:t>
        </w:r>
        <w:r w:rsidR="00153ED5" w:rsidRPr="00153ED5">
          <w:rPr>
            <w:rStyle w:val="Hipervnculo"/>
          </w:rPr>
          <w:t>actuaciones</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la</w:t>
        </w:r>
        <w:r w:rsidR="00B81C85">
          <w:rPr>
            <w:rStyle w:val="Hipervnculo"/>
          </w:rPr>
          <w:t xml:space="preserve"> </w:t>
        </w:r>
        <w:r w:rsidR="00153ED5" w:rsidRPr="00153ED5">
          <w:rPr>
            <w:rStyle w:val="Hipervnculo"/>
          </w:rPr>
          <w:t>Contraloría</w:t>
        </w:r>
        <w:r w:rsidR="00B81C85">
          <w:rPr>
            <w:rStyle w:val="Hipervnculo"/>
          </w:rPr>
          <w:t xml:space="preserve"> </w:t>
        </w:r>
        <w:r w:rsidR="00153ED5" w:rsidRPr="00153ED5">
          <w:rPr>
            <w:rStyle w:val="Hipervnculo"/>
          </w:rPr>
          <w:t>en</w:t>
        </w:r>
        <w:r w:rsidR="00B81C85">
          <w:rPr>
            <w:rStyle w:val="Hipervnculo"/>
          </w:rPr>
          <w:t xml:space="preserve"> </w:t>
        </w:r>
        <w:r w:rsidR="00153ED5" w:rsidRPr="00153ED5">
          <w:rPr>
            <w:rStyle w:val="Hipervnculo"/>
          </w:rPr>
          <w:t>tiempo</w:t>
        </w:r>
        <w:r w:rsidR="00B81C85">
          <w:rPr>
            <w:rStyle w:val="Hipervnculo"/>
          </w:rPr>
          <w:t xml:space="preserve"> </w:t>
        </w:r>
        <w:r w:rsidR="00153ED5" w:rsidRPr="00153ED5">
          <w:rPr>
            <w:rStyle w:val="Hipervnculo"/>
          </w:rPr>
          <w:t>real</w:t>
        </w:r>
        <w:r w:rsidR="00B81C85">
          <w:rPr>
            <w:rStyle w:val="Hipervnculo"/>
          </w:rPr>
          <w:t xml:space="preserve"> </w:t>
        </w:r>
        <w:r w:rsidR="00153ED5" w:rsidRPr="00153ED5">
          <w:rPr>
            <w:rStyle w:val="Hipervnculo"/>
          </w:rPr>
          <w:t>y</w:t>
        </w:r>
        <w:r w:rsidR="00B81C85">
          <w:rPr>
            <w:rStyle w:val="Hipervnculo"/>
          </w:rPr>
          <w:t xml:space="preserve"> </w:t>
        </w:r>
        <w:r w:rsidR="00153ED5" w:rsidRPr="00153ED5">
          <w:rPr>
            <w:rStyle w:val="Hipervnculo"/>
          </w:rPr>
          <w:t>revive</w:t>
        </w:r>
        <w:r w:rsidR="00B81C85">
          <w:rPr>
            <w:rStyle w:val="Hipervnculo"/>
          </w:rPr>
          <w:t xml:space="preserve"> </w:t>
        </w:r>
        <w:r w:rsidR="00153ED5" w:rsidRPr="00153ED5">
          <w:rPr>
            <w:rStyle w:val="Hipervnculo"/>
          </w:rPr>
          <w:t>la</w:t>
        </w:r>
        <w:r w:rsidR="00B81C85">
          <w:rPr>
            <w:rStyle w:val="Hipervnculo"/>
          </w:rPr>
          <w:t xml:space="preserve"> </w:t>
        </w:r>
        <w:r w:rsidR="00153ED5" w:rsidRPr="00153ED5">
          <w:rPr>
            <w:rStyle w:val="Hipervnculo"/>
          </w:rPr>
          <w:t>función</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advertencia</w:t>
        </w:r>
      </w:hyperlink>
    </w:p>
    <w:p w:rsidR="00153ED5" w:rsidRDefault="00022E62" w:rsidP="00153ED5">
      <w:pPr>
        <w:pStyle w:val="Cuerpovademecum"/>
      </w:pPr>
      <w:hyperlink r:id="rId2153" w:history="1">
        <w:r w:rsidR="00153ED5" w:rsidRPr="00153ED5">
          <w:rPr>
            <w:rStyle w:val="Hipervnculo"/>
          </w:rPr>
          <w:t>Desolador</w:t>
        </w:r>
        <w:r w:rsidR="00B81C85">
          <w:rPr>
            <w:rStyle w:val="Hipervnculo"/>
          </w:rPr>
          <w:t xml:space="preserve"> </w:t>
        </w:r>
        <w:r w:rsidR="00153ED5" w:rsidRPr="00153ED5">
          <w:rPr>
            <w:rStyle w:val="Hipervnculo"/>
          </w:rPr>
          <w:t>panorama:</w:t>
        </w:r>
        <w:r w:rsidR="00B81C85">
          <w:rPr>
            <w:rStyle w:val="Hipervnculo"/>
          </w:rPr>
          <w:t xml:space="preserve"> </w:t>
        </w:r>
        <w:r w:rsidR="00153ED5" w:rsidRPr="00153ED5">
          <w:rPr>
            <w:rStyle w:val="Hipervnculo"/>
          </w:rPr>
          <w:t>“No</w:t>
        </w:r>
        <w:r w:rsidR="00B81C85">
          <w:rPr>
            <w:rStyle w:val="Hipervnculo"/>
          </w:rPr>
          <w:t xml:space="preserve"> </w:t>
        </w:r>
        <w:r w:rsidR="00153ED5" w:rsidRPr="00153ED5">
          <w:rPr>
            <w:rStyle w:val="Hipervnculo"/>
          </w:rPr>
          <w:t>hay</w:t>
        </w:r>
        <w:r w:rsidR="00B81C85">
          <w:rPr>
            <w:rStyle w:val="Hipervnculo"/>
          </w:rPr>
          <w:t xml:space="preserve"> </w:t>
        </w:r>
        <w:r w:rsidR="00153ED5" w:rsidRPr="00153ED5">
          <w:rPr>
            <w:rStyle w:val="Hipervnculo"/>
          </w:rPr>
          <w:t>recursos</w:t>
        </w:r>
        <w:r w:rsidR="00B81C85">
          <w:rPr>
            <w:rStyle w:val="Hipervnculo"/>
          </w:rPr>
          <w:t xml:space="preserve"> </w:t>
        </w:r>
        <w:r w:rsidR="00153ED5" w:rsidRPr="00153ED5">
          <w:rPr>
            <w:rStyle w:val="Hipervnculo"/>
          </w:rPr>
          <w:t>suficientes</w:t>
        </w:r>
        <w:r w:rsidR="00B81C85">
          <w:rPr>
            <w:rStyle w:val="Hipervnculo"/>
          </w:rPr>
          <w:t xml:space="preserve"> </w:t>
        </w:r>
        <w:r w:rsidR="00153ED5" w:rsidRPr="00153ED5">
          <w:rPr>
            <w:rStyle w:val="Hipervnculo"/>
          </w:rPr>
          <w:t>para</w:t>
        </w:r>
        <w:r w:rsidR="00B81C85">
          <w:rPr>
            <w:rStyle w:val="Hipervnculo"/>
          </w:rPr>
          <w:t xml:space="preserve"> </w:t>
        </w:r>
        <w:r w:rsidR="00153ED5" w:rsidRPr="00153ED5">
          <w:rPr>
            <w:rStyle w:val="Hipervnculo"/>
          </w:rPr>
          <w:t>pagar</w:t>
        </w:r>
        <w:r w:rsidR="00B81C85">
          <w:rPr>
            <w:rStyle w:val="Hipervnculo"/>
          </w:rPr>
          <w:t xml:space="preserve"> </w:t>
        </w:r>
        <w:r w:rsidR="00153ED5" w:rsidRPr="00153ED5">
          <w:rPr>
            <w:rStyle w:val="Hipervnculo"/>
          </w:rPr>
          <w:t>sentencias</w:t>
        </w:r>
        <w:r w:rsidR="00B81C85">
          <w:rPr>
            <w:rStyle w:val="Hipervnculo"/>
          </w:rPr>
          <w:t xml:space="preserve"> </w:t>
        </w:r>
        <w:r w:rsidR="00153ED5" w:rsidRPr="00153ED5">
          <w:rPr>
            <w:rStyle w:val="Hipervnculo"/>
          </w:rPr>
          <w:t>contra</w:t>
        </w:r>
        <w:r w:rsidR="00B81C85">
          <w:rPr>
            <w:rStyle w:val="Hipervnculo"/>
          </w:rPr>
          <w:t xml:space="preserve"> </w:t>
        </w:r>
        <w:r w:rsidR="00153ED5" w:rsidRPr="00153ED5">
          <w:rPr>
            <w:rStyle w:val="Hipervnculo"/>
          </w:rPr>
          <w:t>la</w:t>
        </w:r>
        <w:r w:rsidR="00B81C85">
          <w:rPr>
            <w:rStyle w:val="Hipervnculo"/>
          </w:rPr>
          <w:t xml:space="preserve"> </w:t>
        </w:r>
        <w:r w:rsidR="00153ED5" w:rsidRPr="00153ED5">
          <w:rPr>
            <w:rStyle w:val="Hipervnculo"/>
          </w:rPr>
          <w:t>Nación”,</w:t>
        </w:r>
        <w:r w:rsidR="00B81C85">
          <w:rPr>
            <w:rStyle w:val="Hipervnculo"/>
          </w:rPr>
          <w:t xml:space="preserve"> </w:t>
        </w:r>
        <w:r w:rsidR="00153ED5" w:rsidRPr="00153ED5">
          <w:rPr>
            <w:rStyle w:val="Hipervnculo"/>
          </w:rPr>
          <w:t>dice</w:t>
        </w:r>
        <w:r w:rsidR="00B81C85">
          <w:rPr>
            <w:rStyle w:val="Hipervnculo"/>
          </w:rPr>
          <w:t xml:space="preserve"> </w:t>
        </w:r>
        <w:r w:rsidR="00153ED5" w:rsidRPr="00153ED5">
          <w:rPr>
            <w:rStyle w:val="Hipervnculo"/>
          </w:rPr>
          <w:t>el</w:t>
        </w:r>
        <w:r w:rsidR="00B81C85">
          <w:rPr>
            <w:rStyle w:val="Hipervnculo"/>
          </w:rPr>
          <w:t xml:space="preserve"> </w:t>
        </w:r>
        <w:r w:rsidR="00153ED5" w:rsidRPr="00153ED5">
          <w:rPr>
            <w:rStyle w:val="Hipervnculo"/>
          </w:rPr>
          <w:t>Contralor</w:t>
        </w:r>
        <w:r w:rsidR="00B81C85">
          <w:rPr>
            <w:rStyle w:val="Hipervnculo"/>
          </w:rPr>
          <w:t xml:space="preserve"> </w:t>
        </w:r>
        <w:r w:rsidR="00153ED5" w:rsidRPr="00153ED5">
          <w:rPr>
            <w:rStyle w:val="Hipervnculo"/>
          </w:rPr>
          <w:t>Carlos</w:t>
        </w:r>
        <w:r w:rsidR="00B81C85">
          <w:rPr>
            <w:rStyle w:val="Hipervnculo"/>
          </w:rPr>
          <w:t xml:space="preserve"> </w:t>
        </w:r>
        <w:r w:rsidR="00153ED5" w:rsidRPr="00153ED5">
          <w:rPr>
            <w:rStyle w:val="Hipervnculo"/>
          </w:rPr>
          <w:t>Felipe</w:t>
        </w:r>
        <w:r w:rsidR="00B81C85">
          <w:rPr>
            <w:rStyle w:val="Hipervnculo"/>
          </w:rPr>
          <w:t xml:space="preserve"> </w:t>
        </w:r>
        <w:r w:rsidR="00153ED5" w:rsidRPr="00153ED5">
          <w:rPr>
            <w:rStyle w:val="Hipervnculo"/>
          </w:rPr>
          <w:t>Córdoba</w:t>
        </w:r>
      </w:hyperlink>
    </w:p>
    <w:p w:rsidR="00153ED5" w:rsidRDefault="00022E62" w:rsidP="00153ED5">
      <w:pPr>
        <w:pStyle w:val="Cuerpovademecum"/>
      </w:pPr>
      <w:hyperlink r:id="rId2154" w:history="1">
        <w:r w:rsidR="00153ED5" w:rsidRPr="00153ED5">
          <w:rPr>
            <w:rStyle w:val="Hipervnculo"/>
          </w:rPr>
          <w:t>“Necesitamos</w:t>
        </w:r>
        <w:r w:rsidR="00B81C85">
          <w:rPr>
            <w:rStyle w:val="Hipervnculo"/>
          </w:rPr>
          <w:t xml:space="preserve"> </w:t>
        </w:r>
        <w:r w:rsidR="00153ED5" w:rsidRPr="00153ED5">
          <w:rPr>
            <w:rStyle w:val="Hipervnculo"/>
          </w:rPr>
          <w:t>más</w:t>
        </w:r>
        <w:r w:rsidR="00B81C85">
          <w:rPr>
            <w:rStyle w:val="Hipervnculo"/>
          </w:rPr>
          <w:t xml:space="preserve"> </w:t>
        </w:r>
        <w:r w:rsidR="00153ED5" w:rsidRPr="00153ED5">
          <w:rPr>
            <w:rStyle w:val="Hipervnculo"/>
          </w:rPr>
          <w:t>jueces</w:t>
        </w:r>
        <w:r w:rsidR="00B81C85">
          <w:rPr>
            <w:rStyle w:val="Hipervnculo"/>
          </w:rPr>
          <w:t xml:space="preserve"> </w:t>
        </w:r>
        <w:r w:rsidR="00153ED5" w:rsidRPr="00153ED5">
          <w:rPr>
            <w:rStyle w:val="Hipervnculo"/>
          </w:rPr>
          <w:t>y</w:t>
        </w:r>
        <w:r w:rsidR="00B81C85">
          <w:rPr>
            <w:rStyle w:val="Hipervnculo"/>
          </w:rPr>
          <w:t xml:space="preserve"> </w:t>
        </w:r>
        <w:r w:rsidR="00153ED5" w:rsidRPr="00153ED5">
          <w:rPr>
            <w:rStyle w:val="Hipervnculo"/>
          </w:rPr>
          <w:t>fiscales”,</w:t>
        </w:r>
        <w:r w:rsidR="00B81C85">
          <w:rPr>
            <w:rStyle w:val="Hipervnculo"/>
          </w:rPr>
          <w:t xml:space="preserve"> </w:t>
        </w:r>
        <w:r w:rsidR="00153ED5" w:rsidRPr="00153ED5">
          <w:rPr>
            <w:rStyle w:val="Hipervnculo"/>
          </w:rPr>
          <w:t>dice</w:t>
        </w:r>
        <w:r w:rsidR="00B81C85">
          <w:rPr>
            <w:rStyle w:val="Hipervnculo"/>
          </w:rPr>
          <w:t xml:space="preserve"> </w:t>
        </w:r>
        <w:r w:rsidR="00153ED5" w:rsidRPr="00153ED5">
          <w:rPr>
            <w:rStyle w:val="Hipervnculo"/>
          </w:rPr>
          <w:t>el</w:t>
        </w:r>
        <w:r w:rsidR="00B81C85">
          <w:rPr>
            <w:rStyle w:val="Hipervnculo"/>
          </w:rPr>
          <w:t xml:space="preserve"> </w:t>
        </w:r>
        <w:r w:rsidR="00153ED5" w:rsidRPr="00153ED5">
          <w:rPr>
            <w:rStyle w:val="Hipervnculo"/>
          </w:rPr>
          <w:t>Contralor</w:t>
        </w:r>
        <w:r w:rsidR="00B81C85">
          <w:rPr>
            <w:rStyle w:val="Hipervnculo"/>
          </w:rPr>
          <w:t xml:space="preserve"> </w:t>
        </w:r>
        <w:r w:rsidR="00153ED5" w:rsidRPr="00153ED5">
          <w:rPr>
            <w:rStyle w:val="Hipervnculo"/>
          </w:rPr>
          <w:t>Carlos</w:t>
        </w:r>
        <w:r w:rsidR="00B81C85">
          <w:rPr>
            <w:rStyle w:val="Hipervnculo"/>
          </w:rPr>
          <w:t xml:space="preserve"> </w:t>
        </w:r>
        <w:r w:rsidR="00153ED5" w:rsidRPr="00153ED5">
          <w:rPr>
            <w:rStyle w:val="Hipervnculo"/>
          </w:rPr>
          <w:t>Felipe</w:t>
        </w:r>
        <w:r w:rsidR="00B81C85">
          <w:rPr>
            <w:rStyle w:val="Hipervnculo"/>
          </w:rPr>
          <w:t xml:space="preserve"> </w:t>
        </w:r>
        <w:r w:rsidR="00153ED5" w:rsidRPr="00153ED5">
          <w:rPr>
            <w:rStyle w:val="Hipervnculo"/>
          </w:rPr>
          <w:t>Córdoba</w:t>
        </w:r>
      </w:hyperlink>
    </w:p>
    <w:p w:rsidR="00153ED5" w:rsidRPr="00153ED5" w:rsidRDefault="00022E62" w:rsidP="00153ED5">
      <w:pPr>
        <w:pStyle w:val="Cuerpovademecum"/>
      </w:pPr>
      <w:hyperlink r:id="rId2155" w:history="1">
        <w:r w:rsidR="00153ED5" w:rsidRPr="00153ED5">
          <w:rPr>
            <w:rStyle w:val="Hipervnculo"/>
          </w:rPr>
          <w:t>Auditoría</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la</w:t>
        </w:r>
        <w:r w:rsidR="00B81C85">
          <w:rPr>
            <w:rStyle w:val="Hipervnculo"/>
          </w:rPr>
          <w:t xml:space="preserve"> </w:t>
        </w:r>
        <w:r w:rsidR="00153ED5" w:rsidRPr="00153ED5">
          <w:rPr>
            <w:rStyle w:val="Hipervnculo"/>
          </w:rPr>
          <w:t>Contraloría</w:t>
        </w:r>
        <w:r w:rsidR="00B81C85">
          <w:rPr>
            <w:rStyle w:val="Hipervnculo"/>
          </w:rPr>
          <w:t xml:space="preserve"> </w:t>
        </w:r>
        <w:r w:rsidR="00153ED5" w:rsidRPr="00153ED5">
          <w:rPr>
            <w:rStyle w:val="Hipervnculo"/>
          </w:rPr>
          <w:t>cuestiona</w:t>
        </w:r>
        <w:r w:rsidR="00B81C85">
          <w:rPr>
            <w:rStyle w:val="Hipervnculo"/>
          </w:rPr>
          <w:t xml:space="preserve"> </w:t>
        </w:r>
        <w:r w:rsidR="00153ED5" w:rsidRPr="00153ED5">
          <w:rPr>
            <w:rStyle w:val="Hipervnculo"/>
          </w:rPr>
          <w:t>calidad,</w:t>
        </w:r>
        <w:r w:rsidR="00B81C85">
          <w:rPr>
            <w:rStyle w:val="Hipervnculo"/>
          </w:rPr>
          <w:t xml:space="preserve"> </w:t>
        </w:r>
        <w:r w:rsidR="00153ED5" w:rsidRPr="00153ED5">
          <w:rPr>
            <w:rStyle w:val="Hipervnculo"/>
          </w:rPr>
          <w:t>durabilidad</w:t>
        </w:r>
        <w:r w:rsidR="00B81C85">
          <w:rPr>
            <w:rStyle w:val="Hipervnculo"/>
          </w:rPr>
          <w:t xml:space="preserve"> </w:t>
        </w:r>
        <w:r w:rsidR="00153ED5" w:rsidRPr="00153ED5">
          <w:rPr>
            <w:rStyle w:val="Hipervnculo"/>
          </w:rPr>
          <w:t>y</w:t>
        </w:r>
        <w:r w:rsidR="00B81C85">
          <w:rPr>
            <w:rStyle w:val="Hipervnculo"/>
          </w:rPr>
          <w:t xml:space="preserve"> </w:t>
        </w:r>
        <w:r w:rsidR="00153ED5" w:rsidRPr="00153ED5">
          <w:rPr>
            <w:rStyle w:val="Hipervnculo"/>
          </w:rPr>
          <w:t>soporte</w:t>
        </w:r>
        <w:r w:rsidR="00B81C85">
          <w:rPr>
            <w:rStyle w:val="Hipervnculo"/>
          </w:rPr>
          <w:t xml:space="preserve"> </w:t>
        </w:r>
        <w:r w:rsidR="00153ED5" w:rsidRPr="00153ED5">
          <w:rPr>
            <w:rStyle w:val="Hipervnculo"/>
          </w:rPr>
          <w:t>técnico</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algunas</w:t>
        </w:r>
        <w:r w:rsidR="00B81C85">
          <w:rPr>
            <w:rStyle w:val="Hipervnculo"/>
          </w:rPr>
          <w:t xml:space="preserve"> </w:t>
        </w:r>
        <w:r w:rsidR="00153ED5" w:rsidRPr="00153ED5">
          <w:rPr>
            <w:rStyle w:val="Hipervnculo"/>
          </w:rPr>
          <w:t>vías</w:t>
        </w:r>
        <w:r w:rsidR="00B81C85">
          <w:rPr>
            <w:rStyle w:val="Hipervnculo"/>
          </w:rPr>
          <w:t xml:space="preserve"> </w:t>
        </w:r>
        <w:r w:rsidR="00153ED5" w:rsidRPr="00153ED5">
          <w:rPr>
            <w:rStyle w:val="Hipervnculo"/>
          </w:rPr>
          <w:t>terciarias,</w:t>
        </w:r>
        <w:r w:rsidR="00B81C85">
          <w:rPr>
            <w:rStyle w:val="Hipervnculo"/>
          </w:rPr>
          <w:t xml:space="preserve"> </w:t>
        </w:r>
        <w:r w:rsidR="00153ED5" w:rsidRPr="00153ED5">
          <w:rPr>
            <w:rStyle w:val="Hipervnculo"/>
          </w:rPr>
          <w:t>financiadas</w:t>
        </w:r>
        <w:r w:rsidR="00B81C85">
          <w:rPr>
            <w:rStyle w:val="Hipervnculo"/>
          </w:rPr>
          <w:t xml:space="preserve"> </w:t>
        </w:r>
        <w:r w:rsidR="00153ED5" w:rsidRPr="00153ED5">
          <w:rPr>
            <w:rStyle w:val="Hipervnculo"/>
          </w:rPr>
          <w:t>con</w:t>
        </w:r>
        <w:r w:rsidR="00B81C85">
          <w:rPr>
            <w:rStyle w:val="Hipervnculo"/>
          </w:rPr>
          <w:t xml:space="preserve"> </w:t>
        </w:r>
        <w:r w:rsidR="00153ED5" w:rsidRPr="00153ED5">
          <w:rPr>
            <w:rStyle w:val="Hipervnculo"/>
          </w:rPr>
          <w:t>regalías</w:t>
        </w:r>
      </w:hyperlink>
    </w:p>
    <w:p w:rsidR="00374804" w:rsidRDefault="00022E62" w:rsidP="00153ED5">
      <w:pPr>
        <w:pStyle w:val="Cuerpovademecum"/>
      </w:pPr>
      <w:hyperlink r:id="rId2156" w:history="1">
        <w:r w:rsidR="00153ED5" w:rsidRPr="00153ED5">
          <w:rPr>
            <w:rStyle w:val="Hipervnculo"/>
          </w:rPr>
          <w:t>$150</w:t>
        </w:r>
        <w:r w:rsidR="00B81C85">
          <w:rPr>
            <w:rStyle w:val="Hipervnculo"/>
          </w:rPr>
          <w:t xml:space="preserve"> </w:t>
        </w:r>
        <w:r w:rsidR="00153ED5" w:rsidRPr="00153ED5">
          <w:rPr>
            <w:rStyle w:val="Hipervnculo"/>
          </w:rPr>
          <w:t>mil</w:t>
        </w:r>
        <w:r w:rsidR="00B81C85">
          <w:rPr>
            <w:rStyle w:val="Hipervnculo"/>
          </w:rPr>
          <w:t xml:space="preserve"> </w:t>
        </w:r>
        <w:r w:rsidR="00153ED5" w:rsidRPr="00153ED5">
          <w:rPr>
            <w:rStyle w:val="Hipervnculo"/>
          </w:rPr>
          <w:t>millones</w:t>
        </w:r>
        <w:r w:rsidR="00B81C85">
          <w:rPr>
            <w:rStyle w:val="Hipervnculo"/>
          </w:rPr>
          <w:t xml:space="preserve"> </w:t>
        </w:r>
        <w:r w:rsidR="00153ED5" w:rsidRPr="00153ED5">
          <w:rPr>
            <w:rStyle w:val="Hipervnculo"/>
          </w:rPr>
          <w:t>suma</w:t>
        </w:r>
        <w:r w:rsidR="00B81C85">
          <w:rPr>
            <w:rStyle w:val="Hipervnculo"/>
          </w:rPr>
          <w:t xml:space="preserve"> </w:t>
        </w:r>
        <w:r w:rsidR="00153ED5" w:rsidRPr="00153ED5">
          <w:rPr>
            <w:rStyle w:val="Hipervnculo"/>
          </w:rPr>
          <w:t>desviación</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recursos</w:t>
        </w:r>
        <w:r w:rsidR="00B81C85">
          <w:rPr>
            <w:rStyle w:val="Hipervnculo"/>
          </w:rPr>
          <w:t xml:space="preserve"> </w:t>
        </w:r>
        <w:r w:rsidR="00153ED5" w:rsidRPr="00153ED5">
          <w:rPr>
            <w:rStyle w:val="Hipervnculo"/>
          </w:rPr>
          <w:t>en</w:t>
        </w:r>
        <w:r w:rsidR="00B81C85">
          <w:rPr>
            <w:rStyle w:val="Hipervnculo"/>
          </w:rPr>
          <w:t xml:space="preserve"> </w:t>
        </w:r>
        <w:r w:rsidR="00153ED5" w:rsidRPr="00153ED5">
          <w:rPr>
            <w:rStyle w:val="Hipervnculo"/>
          </w:rPr>
          <w:t>la</w:t>
        </w:r>
        <w:r w:rsidR="00B81C85">
          <w:rPr>
            <w:rStyle w:val="Hipervnculo"/>
          </w:rPr>
          <w:t xml:space="preserve"> </w:t>
        </w:r>
        <w:r w:rsidR="00153ED5" w:rsidRPr="00153ED5">
          <w:rPr>
            <w:rStyle w:val="Hipervnculo"/>
          </w:rPr>
          <w:t>EPS</w:t>
        </w:r>
        <w:r w:rsidR="00B81C85">
          <w:rPr>
            <w:rStyle w:val="Hipervnculo"/>
          </w:rPr>
          <w:t xml:space="preserve"> </w:t>
        </w:r>
        <w:r w:rsidR="00153ED5" w:rsidRPr="00153ED5">
          <w:rPr>
            <w:rStyle w:val="Hipervnculo"/>
          </w:rPr>
          <w:t>Saludcoop,</w:t>
        </w:r>
        <w:r w:rsidR="00B81C85">
          <w:rPr>
            <w:rStyle w:val="Hipervnculo"/>
          </w:rPr>
          <w:t xml:space="preserve"> </w:t>
        </w:r>
        <w:r w:rsidR="00153ED5" w:rsidRPr="00153ED5">
          <w:rPr>
            <w:rStyle w:val="Hipervnculo"/>
          </w:rPr>
          <w:t>durante</w:t>
        </w:r>
        <w:r w:rsidR="00B81C85">
          <w:rPr>
            <w:rStyle w:val="Hipervnculo"/>
          </w:rPr>
          <w:t xml:space="preserve"> </w:t>
        </w:r>
        <w:r w:rsidR="00153ED5" w:rsidRPr="00153ED5">
          <w:rPr>
            <w:rStyle w:val="Hipervnculo"/>
          </w:rPr>
          <w:t>su</w:t>
        </w:r>
        <w:r w:rsidR="00B81C85">
          <w:rPr>
            <w:rStyle w:val="Hipervnculo"/>
          </w:rPr>
          <w:t xml:space="preserve"> </w:t>
        </w:r>
        <w:r w:rsidR="00153ED5" w:rsidRPr="00153ED5">
          <w:rPr>
            <w:rStyle w:val="Hipervnculo"/>
          </w:rPr>
          <w:t>intervención,</w:t>
        </w:r>
        <w:r w:rsidR="00B81C85">
          <w:rPr>
            <w:rStyle w:val="Hipervnculo"/>
          </w:rPr>
          <w:t xml:space="preserve"> </w:t>
        </w:r>
        <w:r w:rsidR="00153ED5" w:rsidRPr="00153ED5">
          <w:rPr>
            <w:rStyle w:val="Hipervnculo"/>
          </w:rPr>
          <w:t>revela</w:t>
        </w:r>
        <w:r w:rsidR="00B81C85">
          <w:rPr>
            <w:rStyle w:val="Hipervnculo"/>
          </w:rPr>
          <w:t xml:space="preserve"> </w:t>
        </w:r>
        <w:r w:rsidR="00153ED5" w:rsidRPr="00153ED5">
          <w:rPr>
            <w:rStyle w:val="Hipervnculo"/>
          </w:rPr>
          <w:t>la</w:t>
        </w:r>
        <w:r w:rsidR="00B81C85">
          <w:rPr>
            <w:rStyle w:val="Hipervnculo"/>
          </w:rPr>
          <w:t xml:space="preserve"> </w:t>
        </w:r>
        <w:r w:rsidR="00153ED5" w:rsidRPr="00153ED5">
          <w:rPr>
            <w:rStyle w:val="Hipervnculo"/>
          </w:rPr>
          <w:t>Contraloría</w:t>
        </w:r>
      </w:hyperlink>
    </w:p>
    <w:p w:rsidR="00153ED5" w:rsidRDefault="00022E62" w:rsidP="00153ED5">
      <w:pPr>
        <w:pStyle w:val="Cuerpovademecum"/>
      </w:pPr>
      <w:hyperlink r:id="rId2157" w:history="1">
        <w:r w:rsidR="00153ED5" w:rsidRPr="00153ED5">
          <w:rPr>
            <w:rStyle w:val="Hipervnculo"/>
          </w:rPr>
          <w:t>Cerro</w:t>
        </w:r>
        <w:r w:rsidR="00B81C85">
          <w:rPr>
            <w:rStyle w:val="Hipervnculo"/>
          </w:rPr>
          <w:t xml:space="preserve"> </w:t>
        </w:r>
        <w:r w:rsidR="00153ED5" w:rsidRPr="00153ED5">
          <w:rPr>
            <w:rStyle w:val="Hipervnculo"/>
          </w:rPr>
          <w:t>Matoso</w:t>
        </w:r>
        <w:r w:rsidR="00B81C85">
          <w:rPr>
            <w:rStyle w:val="Hipervnculo"/>
          </w:rPr>
          <w:t xml:space="preserve"> </w:t>
        </w:r>
        <w:r w:rsidR="00153ED5" w:rsidRPr="00153ED5">
          <w:rPr>
            <w:rStyle w:val="Hipervnculo"/>
          </w:rPr>
          <w:t>S.A.</w:t>
        </w:r>
        <w:r w:rsidR="00B81C85">
          <w:rPr>
            <w:rStyle w:val="Hipervnculo"/>
          </w:rPr>
          <w:t xml:space="preserve"> </w:t>
        </w:r>
        <w:r w:rsidR="00153ED5" w:rsidRPr="00153ED5">
          <w:rPr>
            <w:rStyle w:val="Hipervnculo"/>
          </w:rPr>
          <w:t>adeuda</w:t>
        </w:r>
        <w:r w:rsidR="00B81C85">
          <w:rPr>
            <w:rStyle w:val="Hipervnculo"/>
          </w:rPr>
          <w:t xml:space="preserve"> </w:t>
        </w:r>
        <w:r w:rsidR="00153ED5" w:rsidRPr="00153ED5">
          <w:rPr>
            <w:rStyle w:val="Hipervnculo"/>
          </w:rPr>
          <w:t>$170</w:t>
        </w:r>
        <w:r w:rsidR="00B81C85">
          <w:rPr>
            <w:rStyle w:val="Hipervnculo"/>
          </w:rPr>
          <w:t xml:space="preserve"> </w:t>
        </w:r>
        <w:r w:rsidR="00153ED5" w:rsidRPr="00153ED5">
          <w:rPr>
            <w:rStyle w:val="Hipervnculo"/>
          </w:rPr>
          <w:t>mil</w:t>
        </w:r>
        <w:r w:rsidR="00B81C85">
          <w:rPr>
            <w:rStyle w:val="Hipervnculo"/>
          </w:rPr>
          <w:t xml:space="preserve"> </w:t>
        </w:r>
        <w:r w:rsidR="00153ED5" w:rsidRPr="00153ED5">
          <w:rPr>
            <w:rStyle w:val="Hipervnculo"/>
          </w:rPr>
          <w:t>millones</w:t>
        </w:r>
        <w:r w:rsidR="00B81C85">
          <w:rPr>
            <w:rStyle w:val="Hipervnculo"/>
          </w:rPr>
          <w:t xml:space="preserve"> </w:t>
        </w:r>
        <w:r w:rsidR="00153ED5" w:rsidRPr="00153ED5">
          <w:rPr>
            <w:rStyle w:val="Hipervnculo"/>
          </w:rPr>
          <w:t>al</w:t>
        </w:r>
        <w:r w:rsidR="00B81C85">
          <w:rPr>
            <w:rStyle w:val="Hipervnculo"/>
          </w:rPr>
          <w:t xml:space="preserve"> </w:t>
        </w:r>
        <w:r w:rsidR="00153ED5" w:rsidRPr="00153ED5">
          <w:rPr>
            <w:rStyle w:val="Hipervnculo"/>
          </w:rPr>
          <w:t>Estado</w:t>
        </w:r>
        <w:r w:rsidR="00B81C85">
          <w:rPr>
            <w:rStyle w:val="Hipervnculo"/>
          </w:rPr>
          <w:t xml:space="preserve"> </w:t>
        </w:r>
        <w:r w:rsidR="00153ED5" w:rsidRPr="00153ED5">
          <w:rPr>
            <w:rStyle w:val="Hipervnculo"/>
          </w:rPr>
          <w:t>colombiano,</w:t>
        </w:r>
        <w:r w:rsidR="00B81C85">
          <w:rPr>
            <w:rStyle w:val="Hipervnculo"/>
          </w:rPr>
          <w:t xml:space="preserve"> </w:t>
        </w:r>
        <w:r w:rsidR="00153ED5" w:rsidRPr="00153ED5">
          <w:rPr>
            <w:rStyle w:val="Hipervnculo"/>
          </w:rPr>
          <w:t>por</w:t>
        </w:r>
        <w:r w:rsidR="00B81C85">
          <w:rPr>
            <w:rStyle w:val="Hipervnculo"/>
          </w:rPr>
          <w:t xml:space="preserve"> </w:t>
        </w:r>
        <w:r w:rsidR="00153ED5" w:rsidRPr="00153ED5">
          <w:rPr>
            <w:rStyle w:val="Hipervnculo"/>
          </w:rPr>
          <w:t>regalías</w:t>
        </w:r>
        <w:r w:rsidR="00B81C85">
          <w:rPr>
            <w:rStyle w:val="Hipervnculo"/>
          </w:rPr>
          <w:t xml:space="preserve"> </w:t>
        </w:r>
        <w:r w:rsidR="00153ED5" w:rsidRPr="00153ED5">
          <w:rPr>
            <w:rStyle w:val="Hipervnculo"/>
          </w:rPr>
          <w:t>dejadas</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pagar</w:t>
        </w:r>
        <w:r w:rsidR="00B81C85">
          <w:rPr>
            <w:rStyle w:val="Hipervnculo"/>
          </w:rPr>
          <w:t xml:space="preserve"> </w:t>
        </w:r>
        <w:r w:rsidR="00153ED5" w:rsidRPr="00153ED5">
          <w:rPr>
            <w:rStyle w:val="Hipervnculo"/>
          </w:rPr>
          <w:t>desde</w:t>
        </w:r>
        <w:r w:rsidR="00B81C85">
          <w:rPr>
            <w:rStyle w:val="Hipervnculo"/>
          </w:rPr>
          <w:t xml:space="preserve"> </w:t>
        </w:r>
        <w:r w:rsidR="00153ED5" w:rsidRPr="00153ED5">
          <w:rPr>
            <w:rStyle w:val="Hipervnculo"/>
          </w:rPr>
          <w:t>1998</w:t>
        </w:r>
      </w:hyperlink>
    </w:p>
    <w:p w:rsidR="00153ED5" w:rsidRDefault="00022E62" w:rsidP="00153ED5">
      <w:pPr>
        <w:pStyle w:val="Cuerpovademecum"/>
      </w:pPr>
      <w:hyperlink r:id="rId2158" w:history="1">
        <w:r w:rsidR="00153ED5" w:rsidRPr="00153ED5">
          <w:rPr>
            <w:rStyle w:val="Hipervnculo"/>
          </w:rPr>
          <w:t>Auditoría</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la</w:t>
        </w:r>
        <w:r w:rsidR="00B81C85">
          <w:rPr>
            <w:rStyle w:val="Hipervnculo"/>
          </w:rPr>
          <w:t xml:space="preserve"> </w:t>
        </w:r>
        <w:r w:rsidR="00153ED5" w:rsidRPr="00153ED5">
          <w:rPr>
            <w:rStyle w:val="Hipervnculo"/>
          </w:rPr>
          <w:t>Contraloría</w:t>
        </w:r>
        <w:r w:rsidR="00B81C85">
          <w:rPr>
            <w:rStyle w:val="Hipervnculo"/>
          </w:rPr>
          <w:t xml:space="preserve"> </w:t>
        </w:r>
        <w:r w:rsidR="00153ED5" w:rsidRPr="00153ED5">
          <w:rPr>
            <w:rStyle w:val="Hipervnculo"/>
          </w:rPr>
          <w:t>raja</w:t>
        </w:r>
        <w:r w:rsidR="00B81C85">
          <w:rPr>
            <w:rStyle w:val="Hipervnculo"/>
          </w:rPr>
          <w:t xml:space="preserve"> </w:t>
        </w:r>
        <w:r w:rsidR="00153ED5" w:rsidRPr="00153ED5">
          <w:rPr>
            <w:rStyle w:val="Hipervnculo"/>
          </w:rPr>
          <w:t>Plan</w:t>
        </w:r>
        <w:r w:rsidR="00B81C85">
          <w:rPr>
            <w:rStyle w:val="Hipervnculo"/>
          </w:rPr>
          <w:t xml:space="preserve"> </w:t>
        </w:r>
        <w:r w:rsidR="00153ED5" w:rsidRPr="00153ED5">
          <w:rPr>
            <w:rStyle w:val="Hipervnculo"/>
          </w:rPr>
          <w:t>Nacional</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Seguridad</w:t>
        </w:r>
        <w:r w:rsidR="00B81C85">
          <w:rPr>
            <w:rStyle w:val="Hipervnculo"/>
          </w:rPr>
          <w:t xml:space="preserve"> </w:t>
        </w:r>
        <w:r w:rsidR="00153ED5" w:rsidRPr="00153ED5">
          <w:rPr>
            <w:rStyle w:val="Hipervnculo"/>
          </w:rPr>
          <w:t>Vial:</w:t>
        </w:r>
        <w:r w:rsidR="00B81C85">
          <w:rPr>
            <w:rStyle w:val="Hipervnculo"/>
          </w:rPr>
          <w:t xml:space="preserve"> </w:t>
        </w:r>
        <w:r w:rsidR="00153ED5" w:rsidRPr="00153ED5">
          <w:rPr>
            <w:rStyle w:val="Hipervnculo"/>
          </w:rPr>
          <w:t>Más</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5</w:t>
        </w:r>
        <w:r w:rsidR="00B81C85">
          <w:rPr>
            <w:rStyle w:val="Hipervnculo"/>
          </w:rPr>
          <w:t xml:space="preserve"> </w:t>
        </w:r>
        <w:r w:rsidR="00153ED5" w:rsidRPr="00153ED5">
          <w:rPr>
            <w:rStyle w:val="Hipervnculo"/>
          </w:rPr>
          <w:t>millones</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vehículos</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los</w:t>
        </w:r>
        <w:r w:rsidR="00B81C85">
          <w:rPr>
            <w:rStyle w:val="Hipervnculo"/>
          </w:rPr>
          <w:t xml:space="preserve"> </w:t>
        </w:r>
        <w:r w:rsidR="00153ED5" w:rsidRPr="00153ED5">
          <w:rPr>
            <w:rStyle w:val="Hipervnculo"/>
          </w:rPr>
          <w:t>13,5</w:t>
        </w:r>
        <w:r w:rsidR="00B81C85">
          <w:rPr>
            <w:rStyle w:val="Hipervnculo"/>
          </w:rPr>
          <w:t xml:space="preserve"> </w:t>
        </w:r>
        <w:r w:rsidR="00153ED5" w:rsidRPr="00153ED5">
          <w:rPr>
            <w:rStyle w:val="Hipervnculo"/>
          </w:rPr>
          <w:t>millones</w:t>
        </w:r>
        <w:r w:rsidR="00B81C85">
          <w:rPr>
            <w:rStyle w:val="Hipervnculo"/>
          </w:rPr>
          <w:t xml:space="preserve"> </w:t>
        </w:r>
        <w:r w:rsidR="00153ED5" w:rsidRPr="00153ED5">
          <w:rPr>
            <w:rStyle w:val="Hipervnculo"/>
          </w:rPr>
          <w:t>inscritos</w:t>
        </w:r>
        <w:r w:rsidR="00B81C85">
          <w:rPr>
            <w:rStyle w:val="Hipervnculo"/>
          </w:rPr>
          <w:t xml:space="preserve"> </w:t>
        </w:r>
        <w:r w:rsidR="00153ED5" w:rsidRPr="00153ED5">
          <w:rPr>
            <w:rStyle w:val="Hipervnculo"/>
          </w:rPr>
          <w:t>en</w:t>
        </w:r>
        <w:r w:rsidR="00B81C85">
          <w:rPr>
            <w:rStyle w:val="Hipervnculo"/>
          </w:rPr>
          <w:t xml:space="preserve"> </w:t>
        </w:r>
        <w:r w:rsidR="00153ED5" w:rsidRPr="00153ED5">
          <w:rPr>
            <w:rStyle w:val="Hipervnculo"/>
          </w:rPr>
          <w:t>el</w:t>
        </w:r>
        <w:r w:rsidR="00B81C85">
          <w:rPr>
            <w:rStyle w:val="Hipervnculo"/>
          </w:rPr>
          <w:t xml:space="preserve"> </w:t>
        </w:r>
        <w:r w:rsidR="00153ED5" w:rsidRPr="00153ED5">
          <w:rPr>
            <w:rStyle w:val="Hipervnculo"/>
          </w:rPr>
          <w:t>RUNT</w:t>
        </w:r>
        <w:r w:rsidR="00B81C85">
          <w:rPr>
            <w:rStyle w:val="Hipervnculo"/>
          </w:rPr>
          <w:t xml:space="preserve"> </w:t>
        </w:r>
        <w:r w:rsidR="00153ED5" w:rsidRPr="00153ED5">
          <w:rPr>
            <w:rStyle w:val="Hipervnculo"/>
          </w:rPr>
          <w:t>se</w:t>
        </w:r>
        <w:r w:rsidR="00B81C85">
          <w:rPr>
            <w:rStyle w:val="Hipervnculo"/>
          </w:rPr>
          <w:t xml:space="preserve"> </w:t>
        </w:r>
        <w:r w:rsidR="00153ED5" w:rsidRPr="00153ED5">
          <w:rPr>
            <w:rStyle w:val="Hipervnculo"/>
          </w:rPr>
          <w:t>encuentran</w:t>
        </w:r>
        <w:r w:rsidR="00B81C85">
          <w:rPr>
            <w:rStyle w:val="Hipervnculo"/>
          </w:rPr>
          <w:t xml:space="preserve"> </w:t>
        </w:r>
        <w:r w:rsidR="00153ED5" w:rsidRPr="00153ED5">
          <w:rPr>
            <w:rStyle w:val="Hipervnculo"/>
          </w:rPr>
          <w:t>sin</w:t>
        </w:r>
        <w:r w:rsidR="00B81C85">
          <w:rPr>
            <w:rStyle w:val="Hipervnculo"/>
          </w:rPr>
          <w:t xml:space="preserve"> </w:t>
        </w:r>
        <w:r w:rsidR="00153ED5" w:rsidRPr="00153ED5">
          <w:rPr>
            <w:rStyle w:val="Hipervnculo"/>
          </w:rPr>
          <w:t>SOAT</w:t>
        </w:r>
        <w:r w:rsidR="00B81C85">
          <w:rPr>
            <w:rStyle w:val="Hipervnculo"/>
          </w:rPr>
          <w:t xml:space="preserve"> </w:t>
        </w:r>
        <w:r w:rsidR="00153ED5" w:rsidRPr="00153ED5">
          <w:rPr>
            <w:rStyle w:val="Hipervnculo"/>
          </w:rPr>
          <w:t>y</w:t>
        </w:r>
        <w:r w:rsidR="00B81C85">
          <w:rPr>
            <w:rStyle w:val="Hipervnculo"/>
          </w:rPr>
          <w:t xml:space="preserve"> </w:t>
        </w:r>
        <w:r w:rsidR="00153ED5" w:rsidRPr="00153ED5">
          <w:rPr>
            <w:rStyle w:val="Hipervnculo"/>
          </w:rPr>
          <w:t>sin</w:t>
        </w:r>
        <w:r w:rsidR="00B81C85">
          <w:rPr>
            <w:rStyle w:val="Hipervnculo"/>
          </w:rPr>
          <w:t xml:space="preserve"> </w:t>
        </w:r>
        <w:r w:rsidR="00153ED5" w:rsidRPr="00153ED5">
          <w:rPr>
            <w:rStyle w:val="Hipervnculo"/>
          </w:rPr>
          <w:t>Revisión</w:t>
        </w:r>
        <w:r w:rsidR="00B81C85">
          <w:rPr>
            <w:rStyle w:val="Hipervnculo"/>
          </w:rPr>
          <w:t xml:space="preserve"> </w:t>
        </w:r>
        <w:r w:rsidR="00153ED5" w:rsidRPr="00153ED5">
          <w:rPr>
            <w:rStyle w:val="Hipervnculo"/>
          </w:rPr>
          <w:t>Técnico</w:t>
        </w:r>
        <w:r w:rsidR="00B81C85">
          <w:rPr>
            <w:rStyle w:val="Hipervnculo"/>
          </w:rPr>
          <w:t xml:space="preserve"> </w:t>
        </w:r>
        <w:r w:rsidR="00153ED5" w:rsidRPr="00153ED5">
          <w:rPr>
            <w:rStyle w:val="Hipervnculo"/>
          </w:rPr>
          <w:t>Mecánica,</w:t>
        </w:r>
        <w:r w:rsidR="00B81C85">
          <w:rPr>
            <w:rStyle w:val="Hipervnculo"/>
          </w:rPr>
          <w:t xml:space="preserve"> </w:t>
        </w:r>
        <w:r w:rsidR="00153ED5" w:rsidRPr="00153ED5">
          <w:rPr>
            <w:rStyle w:val="Hipervnculo"/>
          </w:rPr>
          <w:t>aumentando</w:t>
        </w:r>
        <w:r w:rsidR="00B81C85">
          <w:rPr>
            <w:rStyle w:val="Hipervnculo"/>
          </w:rPr>
          <w:t xml:space="preserve"> </w:t>
        </w:r>
        <w:r w:rsidR="00153ED5" w:rsidRPr="00153ED5">
          <w:rPr>
            <w:rStyle w:val="Hipervnculo"/>
          </w:rPr>
          <w:t>riesgos</w:t>
        </w:r>
        <w:r w:rsidR="00B81C85">
          <w:rPr>
            <w:rStyle w:val="Hipervnculo"/>
          </w:rPr>
          <w:t xml:space="preserve"> </w:t>
        </w:r>
        <w:r w:rsidR="00153ED5" w:rsidRPr="00153ED5">
          <w:rPr>
            <w:rStyle w:val="Hipervnculo"/>
          </w:rPr>
          <w:t>de</w:t>
        </w:r>
        <w:r w:rsidR="00B81C85">
          <w:rPr>
            <w:rStyle w:val="Hipervnculo"/>
          </w:rPr>
          <w:t xml:space="preserve"> </w:t>
        </w:r>
        <w:r w:rsidR="00153ED5" w:rsidRPr="00153ED5">
          <w:rPr>
            <w:rStyle w:val="Hipervnculo"/>
          </w:rPr>
          <w:t>accidentalidad</w:t>
        </w:r>
        <w:r w:rsidR="00B81C85">
          <w:rPr>
            <w:rStyle w:val="Hipervnculo"/>
          </w:rPr>
          <w:t xml:space="preserve"> </w:t>
        </w:r>
        <w:r w:rsidR="00153ED5" w:rsidRPr="00153ED5">
          <w:rPr>
            <w:rStyle w:val="Hipervnculo"/>
          </w:rPr>
          <w:t>vial</w:t>
        </w:r>
      </w:hyperlink>
    </w:p>
    <w:p w:rsidR="004B1BA7" w:rsidRDefault="00022E62" w:rsidP="004B1BA7">
      <w:pPr>
        <w:pStyle w:val="Cuerpovademecum"/>
      </w:pPr>
      <w:hyperlink r:id="rId2159" w:history="1">
        <w:r w:rsidR="004B1BA7" w:rsidRPr="004B1BA7">
          <w:rPr>
            <w:rStyle w:val="Hipervnculo"/>
          </w:rPr>
          <w:t>En</w:t>
        </w:r>
        <w:r w:rsidR="00B81C85">
          <w:rPr>
            <w:rStyle w:val="Hipervnculo"/>
          </w:rPr>
          <w:t xml:space="preserve"> </w:t>
        </w:r>
        <w:r w:rsidR="004B1BA7" w:rsidRPr="004B1BA7">
          <w:rPr>
            <w:rStyle w:val="Hipervnculo"/>
          </w:rPr>
          <w:t>el</w:t>
        </w:r>
        <w:r w:rsidR="00B81C85">
          <w:rPr>
            <w:rStyle w:val="Hipervnculo"/>
          </w:rPr>
          <w:t xml:space="preserve"> </w:t>
        </w:r>
        <w:r w:rsidR="004B1BA7" w:rsidRPr="004B1BA7">
          <w:rPr>
            <w:rStyle w:val="Hipervnculo"/>
          </w:rPr>
          <w:t>primer</w:t>
        </w:r>
        <w:r w:rsidR="00B81C85">
          <w:rPr>
            <w:rStyle w:val="Hipervnculo"/>
          </w:rPr>
          <w:t xml:space="preserve"> </w:t>
        </w:r>
        <w:r w:rsidR="004B1BA7" w:rsidRPr="004B1BA7">
          <w:rPr>
            <w:rStyle w:val="Hipervnculo"/>
          </w:rPr>
          <w:t>semestre</w:t>
        </w:r>
        <w:r w:rsidR="00B81C85">
          <w:rPr>
            <w:rStyle w:val="Hipervnculo"/>
          </w:rPr>
          <w:t xml:space="preserve"> </w:t>
        </w:r>
        <w:r w:rsidR="004B1BA7" w:rsidRPr="004B1BA7">
          <w:rPr>
            <w:rStyle w:val="Hipervnculo"/>
          </w:rPr>
          <w:t>de</w:t>
        </w:r>
        <w:r w:rsidR="00B81C85">
          <w:rPr>
            <w:rStyle w:val="Hipervnculo"/>
          </w:rPr>
          <w:t xml:space="preserve"> </w:t>
        </w:r>
        <w:r w:rsidR="004B1BA7" w:rsidRPr="004B1BA7">
          <w:rPr>
            <w:rStyle w:val="Hipervnculo"/>
          </w:rPr>
          <w:t>2018:</w:t>
        </w:r>
        <w:r w:rsidR="00B81C85">
          <w:rPr>
            <w:rStyle w:val="Hipervnculo"/>
          </w:rPr>
          <w:t xml:space="preserve"> </w:t>
        </w:r>
        <w:r w:rsidR="004B1BA7" w:rsidRPr="004B1BA7">
          <w:rPr>
            <w:rStyle w:val="Hipervnculo"/>
          </w:rPr>
          <w:t>Auditorías</w:t>
        </w:r>
        <w:r w:rsidR="00B81C85">
          <w:rPr>
            <w:rStyle w:val="Hipervnculo"/>
          </w:rPr>
          <w:t xml:space="preserve"> </w:t>
        </w:r>
        <w:r w:rsidR="004B1BA7" w:rsidRPr="004B1BA7">
          <w:rPr>
            <w:rStyle w:val="Hipervnculo"/>
          </w:rPr>
          <w:t>de</w:t>
        </w:r>
        <w:r w:rsidR="00B81C85">
          <w:rPr>
            <w:rStyle w:val="Hipervnculo"/>
          </w:rPr>
          <w:t xml:space="preserve"> </w:t>
        </w:r>
        <w:r w:rsidR="004B1BA7" w:rsidRPr="004B1BA7">
          <w:rPr>
            <w:rStyle w:val="Hipervnculo"/>
          </w:rPr>
          <w:t>la</w:t>
        </w:r>
        <w:r w:rsidR="00B81C85">
          <w:rPr>
            <w:rStyle w:val="Hipervnculo"/>
          </w:rPr>
          <w:t xml:space="preserve"> </w:t>
        </w:r>
        <w:r w:rsidR="004B1BA7" w:rsidRPr="004B1BA7">
          <w:rPr>
            <w:rStyle w:val="Hipervnculo"/>
          </w:rPr>
          <w:t>Contraloría</w:t>
        </w:r>
        <w:r w:rsidR="00B81C85">
          <w:rPr>
            <w:rStyle w:val="Hipervnculo"/>
          </w:rPr>
          <w:t xml:space="preserve"> </w:t>
        </w:r>
        <w:r w:rsidR="004B1BA7" w:rsidRPr="004B1BA7">
          <w:rPr>
            <w:rStyle w:val="Hipervnculo"/>
          </w:rPr>
          <w:t>detectaron</w:t>
        </w:r>
        <w:r w:rsidR="00B81C85">
          <w:rPr>
            <w:rStyle w:val="Hipervnculo"/>
          </w:rPr>
          <w:t xml:space="preserve"> </w:t>
        </w:r>
        <w:r w:rsidR="004B1BA7" w:rsidRPr="004B1BA7">
          <w:rPr>
            <w:rStyle w:val="Hipervnculo"/>
          </w:rPr>
          <w:t>hallazgos</w:t>
        </w:r>
        <w:r w:rsidR="00B81C85">
          <w:rPr>
            <w:rStyle w:val="Hipervnculo"/>
          </w:rPr>
          <w:t xml:space="preserve"> </w:t>
        </w:r>
        <w:r w:rsidR="004B1BA7" w:rsidRPr="004B1BA7">
          <w:rPr>
            <w:rStyle w:val="Hipervnculo"/>
          </w:rPr>
          <w:t>con</w:t>
        </w:r>
        <w:r w:rsidR="00B81C85">
          <w:rPr>
            <w:rStyle w:val="Hipervnculo"/>
          </w:rPr>
          <w:t xml:space="preserve"> </w:t>
        </w:r>
        <w:r w:rsidR="004B1BA7" w:rsidRPr="004B1BA7">
          <w:rPr>
            <w:rStyle w:val="Hipervnculo"/>
          </w:rPr>
          <w:t>incidencia</w:t>
        </w:r>
        <w:r w:rsidR="00B81C85">
          <w:rPr>
            <w:rStyle w:val="Hipervnculo"/>
          </w:rPr>
          <w:t xml:space="preserve"> </w:t>
        </w:r>
        <w:r w:rsidR="004B1BA7" w:rsidRPr="004B1BA7">
          <w:rPr>
            <w:rStyle w:val="Hipervnculo"/>
          </w:rPr>
          <w:t>fiscal</w:t>
        </w:r>
        <w:r w:rsidR="00B81C85">
          <w:rPr>
            <w:rStyle w:val="Hipervnculo"/>
          </w:rPr>
          <w:t xml:space="preserve"> </w:t>
        </w:r>
        <w:r w:rsidR="004B1BA7" w:rsidRPr="004B1BA7">
          <w:rPr>
            <w:rStyle w:val="Hipervnculo"/>
          </w:rPr>
          <w:t>por</w:t>
        </w:r>
        <w:r w:rsidR="00B81C85">
          <w:rPr>
            <w:rStyle w:val="Hipervnculo"/>
          </w:rPr>
          <w:t xml:space="preserve"> </w:t>
        </w:r>
        <w:r w:rsidR="004B1BA7" w:rsidRPr="004B1BA7">
          <w:rPr>
            <w:rStyle w:val="Hipervnculo"/>
          </w:rPr>
          <w:t>$1,36</w:t>
        </w:r>
        <w:r w:rsidR="00B81C85">
          <w:rPr>
            <w:rStyle w:val="Hipervnculo"/>
          </w:rPr>
          <w:t xml:space="preserve"> </w:t>
        </w:r>
        <w:r w:rsidR="004B1BA7" w:rsidRPr="004B1BA7">
          <w:rPr>
            <w:rStyle w:val="Hipervnculo"/>
          </w:rPr>
          <w:t>billones</w:t>
        </w:r>
      </w:hyperlink>
    </w:p>
    <w:p w:rsidR="004B1BA7" w:rsidRPr="004B1BA7" w:rsidRDefault="00022E62" w:rsidP="004B1BA7">
      <w:pPr>
        <w:pStyle w:val="Cuerpovademecum"/>
      </w:pPr>
      <w:hyperlink r:id="rId2160" w:history="1">
        <w:r w:rsidR="004B1BA7" w:rsidRPr="004B1BA7">
          <w:rPr>
            <w:rStyle w:val="Hipervnculo"/>
          </w:rPr>
          <w:t>Para</w:t>
        </w:r>
        <w:r w:rsidR="00B81C85">
          <w:rPr>
            <w:rStyle w:val="Hipervnculo"/>
          </w:rPr>
          <w:t xml:space="preserve"> </w:t>
        </w:r>
        <w:r w:rsidR="004B1BA7" w:rsidRPr="004B1BA7">
          <w:rPr>
            <w:rStyle w:val="Hipervnculo"/>
          </w:rPr>
          <w:t>fortalecer</w:t>
        </w:r>
        <w:r w:rsidR="00B81C85">
          <w:rPr>
            <w:rStyle w:val="Hipervnculo"/>
          </w:rPr>
          <w:t xml:space="preserve"> </w:t>
        </w:r>
        <w:r w:rsidR="004B1BA7" w:rsidRPr="004B1BA7">
          <w:rPr>
            <w:rStyle w:val="Hipervnculo"/>
          </w:rPr>
          <w:t>funcionamiento</w:t>
        </w:r>
        <w:r w:rsidR="00B81C85">
          <w:rPr>
            <w:rStyle w:val="Hipervnculo"/>
          </w:rPr>
          <w:t xml:space="preserve"> </w:t>
        </w:r>
        <w:r w:rsidR="004B1BA7" w:rsidRPr="004B1BA7">
          <w:rPr>
            <w:rStyle w:val="Hipervnculo"/>
          </w:rPr>
          <w:t>del</w:t>
        </w:r>
        <w:r w:rsidR="00B81C85">
          <w:rPr>
            <w:rStyle w:val="Hipervnculo"/>
          </w:rPr>
          <w:t xml:space="preserve"> </w:t>
        </w:r>
        <w:r w:rsidR="004B1BA7" w:rsidRPr="004B1BA7">
          <w:rPr>
            <w:rStyle w:val="Hipervnculo"/>
          </w:rPr>
          <w:t>Programa</w:t>
        </w:r>
        <w:r w:rsidR="00B81C85">
          <w:rPr>
            <w:rStyle w:val="Hipervnculo"/>
          </w:rPr>
          <w:t xml:space="preserve"> </w:t>
        </w:r>
        <w:r w:rsidR="004B1BA7" w:rsidRPr="004B1BA7">
          <w:rPr>
            <w:rStyle w:val="Hipervnculo"/>
          </w:rPr>
          <w:t>y</w:t>
        </w:r>
        <w:r w:rsidR="00B81C85">
          <w:rPr>
            <w:rStyle w:val="Hipervnculo"/>
          </w:rPr>
          <w:t xml:space="preserve"> </w:t>
        </w:r>
        <w:r w:rsidR="004B1BA7" w:rsidRPr="004B1BA7">
          <w:rPr>
            <w:rStyle w:val="Hipervnculo"/>
          </w:rPr>
          <w:t>prevenir</w:t>
        </w:r>
        <w:r w:rsidR="00B81C85">
          <w:rPr>
            <w:rStyle w:val="Hipervnculo"/>
          </w:rPr>
          <w:t xml:space="preserve"> </w:t>
        </w:r>
        <w:r w:rsidR="004B1BA7" w:rsidRPr="004B1BA7">
          <w:rPr>
            <w:rStyle w:val="Hipervnculo"/>
          </w:rPr>
          <w:t>irregularidades:</w:t>
        </w:r>
        <w:r w:rsidR="00B81C85">
          <w:rPr>
            <w:rStyle w:val="Hipervnculo"/>
          </w:rPr>
          <w:t xml:space="preserve"> </w:t>
        </w:r>
        <w:r w:rsidR="004B1BA7" w:rsidRPr="004B1BA7">
          <w:rPr>
            <w:rStyle w:val="Hipervnculo"/>
          </w:rPr>
          <w:t>Comisión</w:t>
        </w:r>
        <w:r w:rsidR="00B81C85">
          <w:rPr>
            <w:rStyle w:val="Hipervnculo"/>
          </w:rPr>
          <w:t xml:space="preserve"> </w:t>
        </w:r>
        <w:r w:rsidR="004B1BA7" w:rsidRPr="004B1BA7">
          <w:rPr>
            <w:rStyle w:val="Hipervnculo"/>
          </w:rPr>
          <w:t>Especial</w:t>
        </w:r>
        <w:r w:rsidR="00B81C85">
          <w:rPr>
            <w:rStyle w:val="Hipervnculo"/>
          </w:rPr>
          <w:t xml:space="preserve"> </w:t>
        </w:r>
        <w:r w:rsidR="004B1BA7" w:rsidRPr="004B1BA7">
          <w:rPr>
            <w:rStyle w:val="Hipervnculo"/>
          </w:rPr>
          <w:t>de</w:t>
        </w:r>
        <w:r w:rsidR="00B81C85">
          <w:rPr>
            <w:rStyle w:val="Hipervnculo"/>
          </w:rPr>
          <w:t xml:space="preserve"> </w:t>
        </w:r>
        <w:r w:rsidR="004B1BA7" w:rsidRPr="004B1BA7">
          <w:rPr>
            <w:rStyle w:val="Hipervnculo"/>
          </w:rPr>
          <w:t>la</w:t>
        </w:r>
        <w:r w:rsidR="00B81C85">
          <w:rPr>
            <w:rStyle w:val="Hipervnculo"/>
          </w:rPr>
          <w:t xml:space="preserve"> </w:t>
        </w:r>
        <w:r w:rsidR="004B1BA7" w:rsidRPr="004B1BA7">
          <w:rPr>
            <w:rStyle w:val="Hipervnculo"/>
          </w:rPr>
          <w:t>Contraloría</w:t>
        </w:r>
        <w:r w:rsidR="00B81C85">
          <w:rPr>
            <w:rStyle w:val="Hipervnculo"/>
          </w:rPr>
          <w:t xml:space="preserve"> </w:t>
        </w:r>
        <w:r w:rsidR="004B1BA7" w:rsidRPr="004B1BA7">
          <w:rPr>
            <w:rStyle w:val="Hipervnculo"/>
          </w:rPr>
          <w:t>inició</w:t>
        </w:r>
        <w:r w:rsidR="00B81C85">
          <w:rPr>
            <w:rStyle w:val="Hipervnculo"/>
          </w:rPr>
          <w:t xml:space="preserve"> </w:t>
        </w:r>
        <w:r w:rsidR="004B1BA7" w:rsidRPr="004B1BA7">
          <w:rPr>
            <w:rStyle w:val="Hipervnculo"/>
          </w:rPr>
          <w:t>seguimiento</w:t>
        </w:r>
        <w:r w:rsidR="00B81C85">
          <w:rPr>
            <w:rStyle w:val="Hipervnculo"/>
          </w:rPr>
          <w:t xml:space="preserve"> </w:t>
        </w:r>
        <w:r w:rsidR="004B1BA7" w:rsidRPr="004B1BA7">
          <w:rPr>
            <w:rStyle w:val="Hipervnculo"/>
          </w:rPr>
          <w:t>a</w:t>
        </w:r>
        <w:r w:rsidR="00B81C85">
          <w:rPr>
            <w:rStyle w:val="Hipervnculo"/>
          </w:rPr>
          <w:t xml:space="preserve"> </w:t>
        </w:r>
        <w:r w:rsidR="004B1BA7" w:rsidRPr="004B1BA7">
          <w:rPr>
            <w:rStyle w:val="Hipervnculo"/>
          </w:rPr>
          <w:t>ejecución</w:t>
        </w:r>
        <w:r w:rsidR="00B81C85">
          <w:rPr>
            <w:rStyle w:val="Hipervnculo"/>
          </w:rPr>
          <w:t xml:space="preserve"> </w:t>
        </w:r>
        <w:r w:rsidR="004B1BA7" w:rsidRPr="004B1BA7">
          <w:rPr>
            <w:rStyle w:val="Hipervnculo"/>
          </w:rPr>
          <w:t>del</w:t>
        </w:r>
        <w:r w:rsidR="00B81C85">
          <w:rPr>
            <w:rStyle w:val="Hipervnculo"/>
          </w:rPr>
          <w:t xml:space="preserve"> </w:t>
        </w:r>
        <w:r w:rsidR="004B1BA7" w:rsidRPr="004B1BA7">
          <w:rPr>
            <w:rStyle w:val="Hipervnculo"/>
          </w:rPr>
          <w:t>nuevo</w:t>
        </w:r>
        <w:r w:rsidR="00B81C85">
          <w:rPr>
            <w:rStyle w:val="Hipervnculo"/>
          </w:rPr>
          <w:t xml:space="preserve"> </w:t>
        </w:r>
        <w:r w:rsidR="004B1BA7" w:rsidRPr="004B1BA7">
          <w:rPr>
            <w:rStyle w:val="Hipervnculo"/>
          </w:rPr>
          <w:t>contrato</w:t>
        </w:r>
        <w:r w:rsidR="00B81C85">
          <w:rPr>
            <w:rStyle w:val="Hipervnculo"/>
          </w:rPr>
          <w:t xml:space="preserve"> </w:t>
        </w:r>
        <w:r w:rsidR="004B1BA7" w:rsidRPr="004B1BA7">
          <w:rPr>
            <w:rStyle w:val="Hipervnculo"/>
          </w:rPr>
          <w:t>del</w:t>
        </w:r>
        <w:r w:rsidR="00B81C85">
          <w:rPr>
            <w:rStyle w:val="Hipervnculo"/>
          </w:rPr>
          <w:t xml:space="preserve"> </w:t>
        </w:r>
        <w:r w:rsidR="004B1BA7" w:rsidRPr="004B1BA7">
          <w:rPr>
            <w:rStyle w:val="Hipervnculo"/>
          </w:rPr>
          <w:t>PAE</w:t>
        </w:r>
        <w:r w:rsidR="00B81C85">
          <w:rPr>
            <w:rStyle w:val="Hipervnculo"/>
          </w:rPr>
          <w:t xml:space="preserve"> </w:t>
        </w:r>
        <w:r w:rsidR="004B1BA7" w:rsidRPr="004B1BA7">
          <w:rPr>
            <w:rStyle w:val="Hipervnculo"/>
          </w:rPr>
          <w:t>en</w:t>
        </w:r>
        <w:r w:rsidR="00B81C85">
          <w:rPr>
            <w:rStyle w:val="Hipervnculo"/>
          </w:rPr>
          <w:t xml:space="preserve"> </w:t>
        </w:r>
        <w:r w:rsidR="004B1BA7" w:rsidRPr="004B1BA7">
          <w:rPr>
            <w:rStyle w:val="Hipervnculo"/>
          </w:rPr>
          <w:t>Cartagena</w:t>
        </w:r>
      </w:hyperlink>
    </w:p>
    <w:p w:rsidR="004B1BA7" w:rsidRDefault="00022E62" w:rsidP="00896C28">
      <w:pPr>
        <w:pStyle w:val="Cuerpovademecum"/>
      </w:pPr>
      <w:hyperlink r:id="rId2161" w:history="1">
        <w:r w:rsidR="00896C28" w:rsidRPr="00896C28">
          <w:rPr>
            <w:rStyle w:val="Hipervnculo"/>
          </w:rPr>
          <w:t>Respuesta</w:t>
        </w:r>
        <w:r w:rsidR="00B81C85">
          <w:rPr>
            <w:rStyle w:val="Hipervnculo"/>
          </w:rPr>
          <w:t xml:space="preserve"> </w:t>
        </w:r>
        <w:r w:rsidR="00896C28" w:rsidRPr="00896C28">
          <w:rPr>
            <w:rStyle w:val="Hipervnculo"/>
          </w:rPr>
          <w:t>al</w:t>
        </w:r>
        <w:r w:rsidR="00B81C85">
          <w:rPr>
            <w:rStyle w:val="Hipervnculo"/>
          </w:rPr>
          <w:t xml:space="preserve"> </w:t>
        </w:r>
        <w:r w:rsidR="00896C28" w:rsidRPr="00896C28">
          <w:rPr>
            <w:rStyle w:val="Hipervnculo"/>
          </w:rPr>
          <w:t>presidente</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Fasecolda:</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General</w:t>
        </w:r>
        <w:r w:rsidR="00B81C85">
          <w:rPr>
            <w:rStyle w:val="Hipervnculo"/>
          </w:rPr>
          <w:t xml:space="preserve"> </w:t>
        </w:r>
        <w:r w:rsidR="00896C28" w:rsidRPr="00896C28">
          <w:rPr>
            <w:rStyle w:val="Hipervnculo"/>
          </w:rPr>
          <w:t>no</w:t>
        </w:r>
        <w:r w:rsidR="00B81C85">
          <w:rPr>
            <w:rStyle w:val="Hipervnculo"/>
          </w:rPr>
          <w:t xml:space="preserve"> </w:t>
        </w:r>
        <w:r w:rsidR="00896C28" w:rsidRPr="00896C28">
          <w:rPr>
            <w:rStyle w:val="Hipervnculo"/>
          </w:rPr>
          <w:t>ha</w:t>
        </w:r>
        <w:r w:rsidR="00B81C85">
          <w:rPr>
            <w:rStyle w:val="Hipervnculo"/>
          </w:rPr>
          <w:t xml:space="preserve"> </w:t>
        </w:r>
        <w:r w:rsidR="00896C28" w:rsidRPr="00896C28">
          <w:rPr>
            <w:rStyle w:val="Hipervnculo"/>
          </w:rPr>
          <w:t>variado</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forma</w:t>
        </w:r>
        <w:r w:rsidR="00B81C85">
          <w:rPr>
            <w:rStyle w:val="Hipervnculo"/>
          </w:rPr>
          <w:t xml:space="preserve"> </w:t>
        </w:r>
        <w:r w:rsidR="00896C28" w:rsidRPr="00896C28">
          <w:rPr>
            <w:rStyle w:val="Hipervnculo"/>
          </w:rPr>
          <w:t>como</w:t>
        </w:r>
        <w:r w:rsidR="00B81C85">
          <w:rPr>
            <w:rStyle w:val="Hipervnculo"/>
          </w:rPr>
          <w:t xml:space="preserve"> </w:t>
        </w:r>
        <w:r w:rsidR="00896C28" w:rsidRPr="00896C28">
          <w:rPr>
            <w:rStyle w:val="Hipervnculo"/>
          </w:rPr>
          <w:t>se</w:t>
        </w:r>
        <w:r w:rsidR="00B81C85">
          <w:rPr>
            <w:rStyle w:val="Hipervnculo"/>
          </w:rPr>
          <w:t xml:space="preserve"> </w:t>
        </w:r>
        <w:r w:rsidR="00896C28" w:rsidRPr="00896C28">
          <w:rPr>
            <w:rStyle w:val="Hipervnculo"/>
          </w:rPr>
          <w:t>vincula</w:t>
        </w:r>
        <w:r w:rsidR="00B81C85">
          <w:rPr>
            <w:rStyle w:val="Hipervnculo"/>
          </w:rPr>
          <w:t xml:space="preserve"> </w:t>
        </w:r>
        <w:r w:rsidR="00896C28" w:rsidRPr="00896C28">
          <w:rPr>
            <w:rStyle w:val="Hipervnculo"/>
          </w:rPr>
          <w:t>a</w:t>
        </w:r>
        <w:r w:rsidR="00B81C85">
          <w:rPr>
            <w:rStyle w:val="Hipervnculo"/>
          </w:rPr>
          <w:t xml:space="preserve"> </w:t>
        </w:r>
        <w:r w:rsidR="00896C28" w:rsidRPr="00896C28">
          <w:rPr>
            <w:rStyle w:val="Hipervnculo"/>
          </w:rPr>
          <w:t>los</w:t>
        </w:r>
        <w:r w:rsidR="00B81C85">
          <w:rPr>
            <w:rStyle w:val="Hipervnculo"/>
          </w:rPr>
          <w:t xml:space="preserve"> </w:t>
        </w:r>
        <w:r w:rsidR="00896C28" w:rsidRPr="00896C28">
          <w:rPr>
            <w:rStyle w:val="Hipervnculo"/>
          </w:rPr>
          <w:t>garantes</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los</w:t>
        </w:r>
        <w:r w:rsidR="00B81C85">
          <w:rPr>
            <w:rStyle w:val="Hipervnculo"/>
          </w:rPr>
          <w:t xml:space="preserve"> </w:t>
        </w:r>
        <w:r w:rsidR="00896C28" w:rsidRPr="00896C28">
          <w:rPr>
            <w:rStyle w:val="Hipervnculo"/>
          </w:rPr>
          <w:t>procesos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responsabilidad</w:t>
        </w:r>
        <w:r w:rsidR="00B81C85">
          <w:rPr>
            <w:rStyle w:val="Hipervnculo"/>
          </w:rPr>
          <w:t xml:space="preserve"> </w:t>
        </w:r>
        <w:r w:rsidR="00896C28" w:rsidRPr="00896C28">
          <w:rPr>
            <w:rStyle w:val="Hipervnculo"/>
          </w:rPr>
          <w:t>fiscal</w:t>
        </w:r>
      </w:hyperlink>
    </w:p>
    <w:p w:rsidR="00896C28" w:rsidRDefault="00022E62" w:rsidP="00896C28">
      <w:pPr>
        <w:pStyle w:val="Cuerpovademecum"/>
      </w:pPr>
      <w:hyperlink r:id="rId2162" w:history="1">
        <w:r w:rsidR="00896C28" w:rsidRPr="00896C28">
          <w:rPr>
            <w:rStyle w:val="Hipervnculo"/>
          </w:rPr>
          <w:t>Revela</w:t>
        </w:r>
        <w:r w:rsidR="00B81C85">
          <w:rPr>
            <w:rStyle w:val="Hipervnculo"/>
          </w:rPr>
          <w:t xml:space="preserve"> </w:t>
        </w:r>
        <w:r w:rsidR="00896C28" w:rsidRPr="00896C28">
          <w:rPr>
            <w:rStyle w:val="Hipervnculo"/>
          </w:rPr>
          <w:t>evaluación</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más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mitad</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las</w:t>
        </w:r>
        <w:r w:rsidR="00B81C85">
          <w:rPr>
            <w:rStyle w:val="Hipervnculo"/>
          </w:rPr>
          <w:t xml:space="preserve"> </w:t>
        </w:r>
        <w:r w:rsidR="00896C28" w:rsidRPr="00896C28">
          <w:rPr>
            <w:rStyle w:val="Hipervnculo"/>
          </w:rPr>
          <w:t>entidades</w:t>
        </w:r>
        <w:r w:rsidR="00B81C85">
          <w:rPr>
            <w:rStyle w:val="Hipervnculo"/>
          </w:rPr>
          <w:t xml:space="preserve"> </w:t>
        </w:r>
        <w:r w:rsidR="00896C28" w:rsidRPr="00896C28">
          <w:rPr>
            <w:rStyle w:val="Hipervnculo"/>
          </w:rPr>
          <w:t>públicas</w:t>
        </w:r>
        <w:r w:rsidR="00B81C85">
          <w:rPr>
            <w:rStyle w:val="Hipervnculo"/>
          </w:rPr>
          <w:t xml:space="preserve"> </w:t>
        </w:r>
        <w:r w:rsidR="00896C28" w:rsidRPr="00896C28">
          <w:rPr>
            <w:rStyle w:val="Hipervnculo"/>
          </w:rPr>
          <w:t>auditadas</w:t>
        </w:r>
        <w:r w:rsidR="00B81C85">
          <w:rPr>
            <w:rStyle w:val="Hipervnculo"/>
          </w:rPr>
          <w:t xml:space="preserve"> </w:t>
        </w:r>
        <w:r w:rsidR="00896C28" w:rsidRPr="00896C28">
          <w:rPr>
            <w:rStyle w:val="Hipervnculo"/>
          </w:rPr>
          <w:t>se</w:t>
        </w:r>
        <w:r w:rsidR="00B81C85">
          <w:rPr>
            <w:rStyle w:val="Hipervnculo"/>
          </w:rPr>
          <w:t xml:space="preserve"> </w:t>
        </w:r>
        <w:r w:rsidR="00896C28" w:rsidRPr="00896C28">
          <w:rPr>
            <w:rStyle w:val="Hipervnculo"/>
          </w:rPr>
          <w:t>rajan</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Control</w:t>
        </w:r>
        <w:r w:rsidR="00B81C85">
          <w:rPr>
            <w:rStyle w:val="Hipervnculo"/>
          </w:rPr>
          <w:t xml:space="preserve"> </w:t>
        </w:r>
        <w:r w:rsidR="00896C28" w:rsidRPr="00896C28">
          <w:rPr>
            <w:rStyle w:val="Hipervnculo"/>
          </w:rPr>
          <w:t>Interno</w:t>
        </w:r>
      </w:hyperlink>
    </w:p>
    <w:p w:rsidR="00896C28" w:rsidRDefault="00022E62" w:rsidP="00896C28">
      <w:pPr>
        <w:pStyle w:val="Cuerpovademecum"/>
      </w:pPr>
      <w:hyperlink r:id="rId2163" w:history="1">
        <w:r w:rsidR="00896C28" w:rsidRPr="00896C28">
          <w:rPr>
            <w:rStyle w:val="Hipervnculo"/>
          </w:rPr>
          <w:t>Revela</w:t>
        </w:r>
        <w:r w:rsidR="00B81C85">
          <w:rPr>
            <w:rStyle w:val="Hipervnculo"/>
          </w:rPr>
          <w:t xml:space="preserve"> </w:t>
        </w:r>
        <w:r w:rsidR="00896C28" w:rsidRPr="00896C28">
          <w:rPr>
            <w:rStyle w:val="Hipervnculo"/>
          </w:rPr>
          <w:t>el</w:t>
        </w:r>
        <w:r w:rsidR="00B81C85">
          <w:rPr>
            <w:rStyle w:val="Hipervnculo"/>
          </w:rPr>
          <w:t xml:space="preserve"> </w:t>
        </w:r>
        <w:r w:rsidR="00896C28" w:rsidRPr="00896C28">
          <w:rPr>
            <w:rStyle w:val="Hipervnculo"/>
          </w:rPr>
          <w:t>Contralor</w:t>
        </w:r>
        <w:r w:rsidR="00B81C85">
          <w:rPr>
            <w:rStyle w:val="Hipervnculo"/>
          </w:rPr>
          <w:t xml:space="preserve"> </w:t>
        </w:r>
        <w:r w:rsidR="00896C28" w:rsidRPr="00896C28">
          <w:rPr>
            <w:rStyle w:val="Hipervnculo"/>
          </w:rPr>
          <w:t>Carlos</w:t>
        </w:r>
        <w:r w:rsidR="00B81C85">
          <w:rPr>
            <w:rStyle w:val="Hipervnculo"/>
          </w:rPr>
          <w:t xml:space="preserve"> </w:t>
        </w:r>
        <w:r w:rsidR="00896C28" w:rsidRPr="00896C28">
          <w:rPr>
            <w:rStyle w:val="Hipervnculo"/>
          </w:rPr>
          <w:t>Felipe</w:t>
        </w:r>
        <w:r w:rsidR="00B81C85">
          <w:rPr>
            <w:rStyle w:val="Hipervnculo"/>
          </w:rPr>
          <w:t xml:space="preserve"> </w:t>
        </w:r>
        <w:r w:rsidR="00896C28" w:rsidRPr="00896C28">
          <w:rPr>
            <w:rStyle w:val="Hipervnculo"/>
          </w:rPr>
          <w:t>Córdoba:</w:t>
        </w:r>
        <w:r w:rsidR="00B81C85">
          <w:rPr>
            <w:rStyle w:val="Hipervnculo"/>
          </w:rPr>
          <w:t xml:space="preserve"> </w:t>
        </w:r>
        <w:r w:rsidR="00896C28" w:rsidRPr="00896C28">
          <w:rPr>
            <w:rStyle w:val="Hipervnculo"/>
          </w:rPr>
          <w:t>$2.6</w:t>
        </w:r>
        <w:r w:rsidR="00B81C85">
          <w:rPr>
            <w:rStyle w:val="Hipervnculo"/>
          </w:rPr>
          <w:t xml:space="preserve"> </w:t>
        </w:r>
        <w:r w:rsidR="00896C28" w:rsidRPr="00896C28">
          <w:rPr>
            <w:rStyle w:val="Hipervnculo"/>
          </w:rPr>
          <w:t>billones</w:t>
        </w:r>
        <w:r w:rsidR="00B81C85">
          <w:rPr>
            <w:rStyle w:val="Hipervnculo"/>
          </w:rPr>
          <w:t xml:space="preserve"> </w:t>
        </w:r>
        <w:r w:rsidR="00896C28" w:rsidRPr="00896C28">
          <w:rPr>
            <w:rStyle w:val="Hipervnculo"/>
          </w:rPr>
          <w:t>dejan</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recibir</w:t>
        </w:r>
        <w:r w:rsidR="00B81C85">
          <w:rPr>
            <w:rStyle w:val="Hipervnculo"/>
          </w:rPr>
          <w:t xml:space="preserve"> </w:t>
        </w:r>
        <w:r w:rsidR="00896C28" w:rsidRPr="00896C28">
          <w:rPr>
            <w:rStyle w:val="Hipervnculo"/>
          </w:rPr>
          <w:t>departamentos</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contrabando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licor,</w:t>
        </w:r>
        <w:r w:rsidR="00B81C85">
          <w:rPr>
            <w:rStyle w:val="Hipervnculo"/>
          </w:rPr>
          <w:t xml:space="preserve"> </w:t>
        </w:r>
        <w:r w:rsidR="00896C28" w:rsidRPr="00896C28">
          <w:rPr>
            <w:rStyle w:val="Hipervnculo"/>
          </w:rPr>
          <w:t>cerveza</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cigarrillo,</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juegos</w:t>
        </w:r>
        <w:r w:rsidR="00B81C85">
          <w:rPr>
            <w:rStyle w:val="Hipervnculo"/>
          </w:rPr>
          <w:t xml:space="preserve"> </w:t>
        </w:r>
        <w:r w:rsidR="00896C28" w:rsidRPr="00896C28">
          <w:rPr>
            <w:rStyle w:val="Hipervnculo"/>
          </w:rPr>
          <w:t>ilegales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suerte</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azar</w:t>
        </w:r>
      </w:hyperlink>
    </w:p>
    <w:p w:rsidR="00896C28" w:rsidRDefault="00022E62" w:rsidP="00896C28">
      <w:pPr>
        <w:pStyle w:val="Cuerpovademecum"/>
      </w:pPr>
      <w:hyperlink r:id="rId2164" w:history="1">
        <w:r w:rsidR="00896C28" w:rsidRPr="00896C28">
          <w:rPr>
            <w:rStyle w:val="Hipervnculo"/>
          </w:rPr>
          <w:t>Sólo</w:t>
        </w:r>
        <w:r w:rsidR="00B81C85">
          <w:rPr>
            <w:rStyle w:val="Hipervnculo"/>
          </w:rPr>
          <w:t xml:space="preserve"> </w:t>
        </w:r>
        <w:r w:rsidR="00896C28" w:rsidRPr="00896C28">
          <w:rPr>
            <w:rStyle w:val="Hipervnculo"/>
          </w:rPr>
          <w:t>se</w:t>
        </w:r>
        <w:r w:rsidR="00B81C85">
          <w:rPr>
            <w:rStyle w:val="Hipervnculo"/>
          </w:rPr>
          <w:t xml:space="preserve"> </w:t>
        </w:r>
        <w:r w:rsidR="00896C28" w:rsidRPr="00896C28">
          <w:rPr>
            <w:rStyle w:val="Hipervnculo"/>
          </w:rPr>
          <w:t>han</w:t>
        </w:r>
        <w:r w:rsidR="00B81C85">
          <w:rPr>
            <w:rStyle w:val="Hipervnculo"/>
          </w:rPr>
          <w:t xml:space="preserve"> </w:t>
        </w:r>
        <w:r w:rsidR="00896C28" w:rsidRPr="00896C28">
          <w:rPr>
            <w:rStyle w:val="Hipervnculo"/>
          </w:rPr>
          <w:t>ejecutado</w:t>
        </w:r>
        <w:r w:rsidR="00B81C85">
          <w:rPr>
            <w:rStyle w:val="Hipervnculo"/>
          </w:rPr>
          <w:t xml:space="preserve"> </w:t>
        </w:r>
        <w:r w:rsidR="00896C28" w:rsidRPr="00896C28">
          <w:rPr>
            <w:rStyle w:val="Hipervnculo"/>
          </w:rPr>
          <w:t>$3.8</w:t>
        </w:r>
        <w:r w:rsidR="00B81C85">
          <w:rPr>
            <w:rStyle w:val="Hipervnculo"/>
          </w:rPr>
          <w:t xml:space="preserve"> </w:t>
        </w:r>
        <w:r w:rsidR="00896C28" w:rsidRPr="00896C28">
          <w:rPr>
            <w:rStyle w:val="Hipervnculo"/>
          </w:rPr>
          <w:t>billones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$5.7</w:t>
        </w:r>
        <w:r w:rsidR="00B81C85">
          <w:rPr>
            <w:rStyle w:val="Hipervnculo"/>
          </w:rPr>
          <w:t xml:space="preserve"> </w:t>
        </w:r>
        <w:r w:rsidR="00896C28" w:rsidRPr="00896C28">
          <w:rPr>
            <w:rStyle w:val="Hipervnculo"/>
          </w:rPr>
          <w:t>billones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los</w:t>
        </w:r>
        <w:r w:rsidR="00B81C85">
          <w:rPr>
            <w:rStyle w:val="Hipervnculo"/>
          </w:rPr>
          <w:t xml:space="preserve"> </w:t>
        </w:r>
        <w:r w:rsidR="00896C28" w:rsidRPr="00896C28">
          <w:rPr>
            <w:rStyle w:val="Hipervnculo"/>
          </w:rPr>
          <w:t>recursos</w:t>
        </w:r>
        <w:r w:rsidR="00B81C85">
          <w:rPr>
            <w:rStyle w:val="Hipervnculo"/>
          </w:rPr>
          <w:t xml:space="preserve"> </w:t>
        </w:r>
        <w:r w:rsidR="00896C28" w:rsidRPr="00896C28">
          <w:rPr>
            <w:rStyle w:val="Hipervnculo"/>
          </w:rPr>
          <w:t>para</w:t>
        </w:r>
        <w:r w:rsidR="00B81C85">
          <w:rPr>
            <w:rStyle w:val="Hipervnculo"/>
          </w:rPr>
          <w:t xml:space="preserve"> </w:t>
        </w:r>
        <w:r w:rsidR="00896C28" w:rsidRPr="00896C28">
          <w:rPr>
            <w:rStyle w:val="Hipervnculo"/>
          </w:rPr>
          <w:t>agua</w:t>
        </w:r>
        <w:r w:rsidR="00B81C85">
          <w:rPr>
            <w:rStyle w:val="Hipervnculo"/>
          </w:rPr>
          <w:t xml:space="preserve"> </w:t>
        </w:r>
        <w:r w:rsidR="00896C28" w:rsidRPr="00896C28">
          <w:rPr>
            <w:rStyle w:val="Hipervnculo"/>
          </w:rPr>
          <w:t>potable</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saneamiento</w:t>
        </w:r>
        <w:r w:rsidR="00B81C85">
          <w:rPr>
            <w:rStyle w:val="Hipervnculo"/>
          </w:rPr>
          <w:t xml:space="preserve"> </w:t>
        </w:r>
        <w:r w:rsidR="00896C28" w:rsidRPr="00896C28">
          <w:rPr>
            <w:rStyle w:val="Hipervnculo"/>
          </w:rPr>
          <w:t>básico</w:t>
        </w:r>
        <w:r w:rsidR="00B81C85">
          <w:rPr>
            <w:rStyle w:val="Hipervnculo"/>
          </w:rPr>
          <w:t xml:space="preserve"> </w:t>
        </w:r>
        <w:r w:rsidR="00896C28" w:rsidRPr="00896C28">
          <w:rPr>
            <w:rStyle w:val="Hipervnculo"/>
          </w:rPr>
          <w:t>que</w:t>
        </w:r>
        <w:r w:rsidR="00B81C85">
          <w:rPr>
            <w:rStyle w:val="Hipervnculo"/>
          </w:rPr>
          <w:t xml:space="preserve"> </w:t>
        </w:r>
        <w:r w:rsidR="00896C28" w:rsidRPr="00896C28">
          <w:rPr>
            <w:rStyle w:val="Hipervnculo"/>
          </w:rPr>
          <w:t>administra</w:t>
        </w:r>
        <w:r w:rsidR="00B81C85">
          <w:rPr>
            <w:rStyle w:val="Hipervnculo"/>
          </w:rPr>
          <w:t xml:space="preserve"> </w:t>
        </w:r>
        <w:r w:rsidR="00896C28" w:rsidRPr="00896C28">
          <w:rPr>
            <w:rStyle w:val="Hipervnculo"/>
          </w:rPr>
          <w:t>el</w:t>
        </w:r>
        <w:r w:rsidR="00B81C85">
          <w:rPr>
            <w:rStyle w:val="Hipervnculo"/>
          </w:rPr>
          <w:t xml:space="preserve"> </w:t>
        </w:r>
        <w:r w:rsidR="00896C28" w:rsidRPr="00896C28">
          <w:rPr>
            <w:rStyle w:val="Hipervnculo"/>
          </w:rPr>
          <w:t>Consorcio</w:t>
        </w:r>
        <w:r w:rsidR="00B81C85">
          <w:rPr>
            <w:rStyle w:val="Hipervnculo"/>
          </w:rPr>
          <w:t xml:space="preserve"> </w:t>
        </w:r>
        <w:r w:rsidR="00896C28" w:rsidRPr="00896C28">
          <w:rPr>
            <w:rStyle w:val="Hipervnculo"/>
          </w:rPr>
          <w:t>FIA</w:t>
        </w:r>
        <w:r w:rsidR="00B81C85">
          <w:rPr>
            <w:rStyle w:val="Hipervnculo"/>
          </w:rPr>
          <w:t xml:space="preserve"> </w:t>
        </w:r>
        <w:r w:rsidR="00896C28" w:rsidRPr="00896C28">
          <w:rPr>
            <w:rStyle w:val="Hipervnculo"/>
          </w:rPr>
          <w:t>-</w:t>
        </w:r>
        <w:r w:rsidR="00B81C85">
          <w:rPr>
            <w:rStyle w:val="Hipervnculo"/>
          </w:rPr>
          <w:t xml:space="preserve"> </w:t>
        </w:r>
        <w:r w:rsidR="00896C28" w:rsidRPr="00896C28">
          <w:rPr>
            <w:rStyle w:val="Hipervnculo"/>
          </w:rPr>
          <w:t>Bajo</w:t>
        </w:r>
        <w:r w:rsidR="00B81C85">
          <w:rPr>
            <w:rStyle w:val="Hipervnculo"/>
          </w:rPr>
          <w:t xml:space="preserve"> </w:t>
        </w:r>
        <w:r w:rsidR="00896C28" w:rsidRPr="00896C28">
          <w:rPr>
            <w:rStyle w:val="Hipervnculo"/>
          </w:rPr>
          <w:t>desempeño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los</w:t>
        </w:r>
        <w:r w:rsidR="00B81C85">
          <w:rPr>
            <w:rStyle w:val="Hipervnculo"/>
          </w:rPr>
          <w:t xml:space="preserve"> </w:t>
        </w:r>
        <w:r w:rsidR="00896C28" w:rsidRPr="00896C28">
          <w:rPr>
            <w:rStyle w:val="Hipervnculo"/>
          </w:rPr>
          <w:t>Planes</w:t>
        </w:r>
        <w:r w:rsidR="00B81C85">
          <w:rPr>
            <w:rStyle w:val="Hipervnculo"/>
          </w:rPr>
          <w:t xml:space="preserve"> </w:t>
        </w:r>
        <w:r w:rsidR="00896C28" w:rsidRPr="00896C28">
          <w:rPr>
            <w:rStyle w:val="Hipervnculo"/>
          </w:rPr>
          <w:t>Departamentales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Agua,</w:t>
        </w:r>
        <w:r w:rsidR="00B81C85">
          <w:rPr>
            <w:rStyle w:val="Hipervnculo"/>
          </w:rPr>
          <w:t xml:space="preserve"> </w:t>
        </w:r>
        <w:r w:rsidR="00896C28" w:rsidRPr="00896C28">
          <w:rPr>
            <w:rStyle w:val="Hipervnculo"/>
          </w:rPr>
          <w:t>revela</w:t>
        </w:r>
        <w:r w:rsidR="00B81C85">
          <w:rPr>
            <w:rStyle w:val="Hipervnculo"/>
          </w:rPr>
          <w:t xml:space="preserve"> </w:t>
        </w:r>
        <w:r w:rsidR="00896C28" w:rsidRPr="00896C28">
          <w:rPr>
            <w:rStyle w:val="Hipervnculo"/>
          </w:rPr>
          <w:t>evaluación</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Contraloría</w:t>
        </w:r>
      </w:hyperlink>
    </w:p>
    <w:p w:rsidR="00896C28" w:rsidRPr="00896C28" w:rsidRDefault="00022E62" w:rsidP="00896C28">
      <w:pPr>
        <w:pStyle w:val="Cuerpovademecum"/>
      </w:pPr>
      <w:hyperlink r:id="rId2165" w:history="1">
        <w:r w:rsidR="00896C28" w:rsidRPr="00896C28">
          <w:rPr>
            <w:rStyle w:val="Hipervnculo"/>
          </w:rPr>
          <w:t>Contralor</w:t>
        </w:r>
        <w:r w:rsidR="00B81C85">
          <w:rPr>
            <w:rStyle w:val="Hipervnculo"/>
          </w:rPr>
          <w:t xml:space="preserve"> </w:t>
        </w:r>
        <w:r w:rsidR="00896C28" w:rsidRPr="00896C28">
          <w:rPr>
            <w:rStyle w:val="Hipervnculo"/>
          </w:rPr>
          <w:t>demandó</w:t>
        </w:r>
        <w:r w:rsidR="00B81C85">
          <w:rPr>
            <w:rStyle w:val="Hipervnculo"/>
          </w:rPr>
          <w:t xml:space="preserve"> </w:t>
        </w:r>
        <w:r w:rsidR="00896C28" w:rsidRPr="00896C28">
          <w:rPr>
            <w:rStyle w:val="Hipervnculo"/>
          </w:rPr>
          <w:t>ante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Corte</w:t>
        </w:r>
        <w:r w:rsidR="00B81C85">
          <w:rPr>
            <w:rStyle w:val="Hipervnculo"/>
          </w:rPr>
          <w:t xml:space="preserve"> </w:t>
        </w:r>
        <w:r w:rsidR="00896C28" w:rsidRPr="00896C28">
          <w:rPr>
            <w:rStyle w:val="Hipervnculo"/>
          </w:rPr>
          <w:t>Constitucional</w:t>
        </w:r>
        <w:r w:rsidR="00B81C85">
          <w:rPr>
            <w:rStyle w:val="Hipervnculo"/>
          </w:rPr>
          <w:t xml:space="preserve"> </w:t>
        </w:r>
        <w:r w:rsidR="00896C28" w:rsidRPr="00896C28">
          <w:rPr>
            <w:rStyle w:val="Hipervnculo"/>
          </w:rPr>
          <w:t>“mico"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Ley</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Infraestructura</w:t>
        </w:r>
      </w:hyperlink>
    </w:p>
    <w:p w:rsidR="00896C28" w:rsidRDefault="00022E62" w:rsidP="00896C28">
      <w:pPr>
        <w:pStyle w:val="Cuerpovademecum"/>
      </w:pPr>
      <w:hyperlink r:id="rId2166" w:history="1">
        <w:r w:rsidR="00896C28" w:rsidRPr="00896C28">
          <w:rPr>
            <w:rStyle w:val="Hipervnculo"/>
          </w:rPr>
          <w:t>Contralor</w:t>
        </w:r>
        <w:r w:rsidR="00B81C85">
          <w:rPr>
            <w:rStyle w:val="Hipervnculo"/>
          </w:rPr>
          <w:t xml:space="preserve"> </w:t>
        </w:r>
        <w:r w:rsidR="00896C28" w:rsidRPr="00896C28">
          <w:rPr>
            <w:rStyle w:val="Hipervnculo"/>
          </w:rPr>
          <w:t>pide</w:t>
        </w:r>
        <w:r w:rsidR="00B81C85">
          <w:rPr>
            <w:rStyle w:val="Hipervnculo"/>
          </w:rPr>
          <w:t xml:space="preserve"> </w:t>
        </w:r>
        <w:r w:rsidR="00896C28" w:rsidRPr="00896C28">
          <w:rPr>
            <w:rStyle w:val="Hipervnculo"/>
          </w:rPr>
          <w:t>suspender</w:t>
        </w:r>
        <w:r w:rsidR="00B81C85">
          <w:rPr>
            <w:rStyle w:val="Hipervnculo"/>
          </w:rPr>
          <w:t xml:space="preserve"> </w:t>
        </w:r>
        <w:r w:rsidR="00896C28" w:rsidRPr="00896C28">
          <w:rPr>
            <w:rStyle w:val="Hipervnculo"/>
          </w:rPr>
          <w:t>su</w:t>
        </w:r>
        <w:r w:rsidR="00B81C85">
          <w:rPr>
            <w:rStyle w:val="Hipervnculo"/>
          </w:rPr>
          <w:t xml:space="preserve"> </w:t>
        </w:r>
        <w:r w:rsidR="00896C28" w:rsidRPr="00896C28">
          <w:rPr>
            <w:rStyle w:val="Hipervnculo"/>
          </w:rPr>
          <w:t>aplicación:</w:t>
        </w:r>
        <w:r w:rsidR="00B81C85">
          <w:rPr>
            <w:rStyle w:val="Hipervnculo"/>
          </w:rPr>
          <w:t xml:space="preserve"> </w:t>
        </w:r>
        <w:r w:rsidR="00896C28" w:rsidRPr="00896C28">
          <w:rPr>
            <w:rStyle w:val="Hipervnculo"/>
          </w:rPr>
          <w:t>"El</w:t>
        </w:r>
        <w:r w:rsidR="00B81C85">
          <w:rPr>
            <w:rStyle w:val="Hipervnculo"/>
          </w:rPr>
          <w:t xml:space="preserve"> </w:t>
        </w:r>
        <w:r w:rsidR="00896C28" w:rsidRPr="00896C28">
          <w:rPr>
            <w:rStyle w:val="Hipervnculo"/>
          </w:rPr>
          <w:t>país</w:t>
        </w:r>
        <w:r w:rsidR="00B81C85">
          <w:rPr>
            <w:rStyle w:val="Hipervnculo"/>
          </w:rPr>
          <w:t xml:space="preserve"> </w:t>
        </w:r>
        <w:r w:rsidR="00896C28" w:rsidRPr="00896C28">
          <w:rPr>
            <w:rStyle w:val="Hipervnculo"/>
          </w:rPr>
          <w:t>no</w:t>
        </w:r>
        <w:r w:rsidR="00B81C85">
          <w:rPr>
            <w:rStyle w:val="Hipervnculo"/>
          </w:rPr>
          <w:t xml:space="preserve"> </w:t>
        </w:r>
        <w:r w:rsidR="00896C28" w:rsidRPr="00896C28">
          <w:rPr>
            <w:rStyle w:val="Hipervnculo"/>
          </w:rPr>
          <w:t>está</w:t>
        </w:r>
        <w:r w:rsidR="00B81C85">
          <w:rPr>
            <w:rStyle w:val="Hipervnculo"/>
          </w:rPr>
          <w:t xml:space="preserve"> </w:t>
        </w:r>
        <w:r w:rsidR="00896C28" w:rsidRPr="00896C28">
          <w:rPr>
            <w:rStyle w:val="Hipervnculo"/>
          </w:rPr>
          <w:t>suficientemente</w:t>
        </w:r>
        <w:r w:rsidR="00B81C85">
          <w:rPr>
            <w:rStyle w:val="Hipervnculo"/>
          </w:rPr>
          <w:t xml:space="preserve"> </w:t>
        </w:r>
        <w:r w:rsidR="00896C28" w:rsidRPr="00896C28">
          <w:rPr>
            <w:rStyle w:val="Hipervnculo"/>
          </w:rPr>
          <w:t>preparado</w:t>
        </w:r>
        <w:r w:rsidR="00B81C85">
          <w:rPr>
            <w:rStyle w:val="Hipervnculo"/>
          </w:rPr>
          <w:t xml:space="preserve"> </w:t>
        </w:r>
        <w:r w:rsidR="00896C28" w:rsidRPr="00896C28">
          <w:rPr>
            <w:rStyle w:val="Hipervnculo"/>
          </w:rPr>
          <w:t>para</w:t>
        </w:r>
        <w:r w:rsidR="00B81C85">
          <w:rPr>
            <w:rStyle w:val="Hipervnculo"/>
          </w:rPr>
          <w:t xml:space="preserve"> </w:t>
        </w:r>
        <w:r w:rsidR="00896C28" w:rsidRPr="00896C28">
          <w:rPr>
            <w:rStyle w:val="Hipervnculo"/>
          </w:rPr>
          <w:t>mitigar</w:t>
        </w:r>
        <w:r w:rsidR="00B81C85">
          <w:rPr>
            <w:rStyle w:val="Hipervnculo"/>
          </w:rPr>
          <w:t xml:space="preserve"> </w:t>
        </w:r>
        <w:r w:rsidR="00896C28" w:rsidRPr="00896C28">
          <w:rPr>
            <w:rStyle w:val="Hipervnculo"/>
          </w:rPr>
          <w:t>los</w:t>
        </w:r>
        <w:r w:rsidR="00B81C85">
          <w:rPr>
            <w:rStyle w:val="Hipervnculo"/>
          </w:rPr>
          <w:t xml:space="preserve"> </w:t>
        </w:r>
        <w:r w:rsidR="00896C28" w:rsidRPr="00896C28">
          <w:rPr>
            <w:rStyle w:val="Hipervnculo"/>
          </w:rPr>
          <w:t>riesgos</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afectaciones</w:t>
        </w:r>
        <w:r w:rsidR="00B81C85">
          <w:rPr>
            <w:rStyle w:val="Hipervnculo"/>
          </w:rPr>
          <w:t xml:space="preserve"> </w:t>
        </w:r>
        <w:r w:rsidR="00896C28" w:rsidRPr="00896C28">
          <w:rPr>
            <w:rStyle w:val="Hipervnculo"/>
          </w:rPr>
          <w:t>del</w:t>
        </w:r>
        <w:r w:rsidR="00B81C85">
          <w:rPr>
            <w:rStyle w:val="Hipervnculo"/>
          </w:rPr>
          <w:t xml:space="preserve"> </w:t>
        </w:r>
        <w:r w:rsidR="00896C28" w:rsidRPr="00896C28">
          <w:rPr>
            <w:rStyle w:val="Hipervnculo"/>
          </w:rPr>
          <w:t>fracking"</w:t>
        </w:r>
      </w:hyperlink>
    </w:p>
    <w:p w:rsidR="00896C28" w:rsidRDefault="00022E62" w:rsidP="00896C28">
      <w:pPr>
        <w:pStyle w:val="Cuerpovademecum"/>
      </w:pPr>
      <w:hyperlink r:id="rId2167" w:history="1">
        <w:r w:rsidR="00896C28" w:rsidRPr="00896C28">
          <w:rPr>
            <w:rStyle w:val="Hipervnculo"/>
          </w:rPr>
          <w:t>Según</w:t>
        </w:r>
        <w:r w:rsidR="00B81C85">
          <w:rPr>
            <w:rStyle w:val="Hipervnculo"/>
          </w:rPr>
          <w:t xml:space="preserve"> </w:t>
        </w:r>
        <w:r w:rsidR="00896C28" w:rsidRPr="00896C28">
          <w:rPr>
            <w:rStyle w:val="Hipervnculo"/>
          </w:rPr>
          <w:t>un</w:t>
        </w:r>
        <w:r w:rsidR="00B81C85">
          <w:rPr>
            <w:rStyle w:val="Hipervnculo"/>
          </w:rPr>
          <w:t xml:space="preserve"> </w:t>
        </w:r>
        <w:r w:rsidR="00896C28" w:rsidRPr="00896C28">
          <w:rPr>
            <w:rStyle w:val="Hipervnculo"/>
          </w:rPr>
          <w:t>estudio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General:</w:t>
        </w:r>
        <w:r w:rsidR="00B81C85">
          <w:rPr>
            <w:rStyle w:val="Hipervnculo"/>
          </w:rPr>
          <w:t xml:space="preserve"> </w:t>
        </w:r>
        <w:r w:rsidR="00896C28" w:rsidRPr="00896C28">
          <w:rPr>
            <w:rStyle w:val="Hipervnculo"/>
          </w:rPr>
          <w:t>Producción</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carne</w:t>
        </w:r>
        <w:r w:rsidR="00B81C85">
          <w:rPr>
            <w:rStyle w:val="Hipervnculo"/>
          </w:rPr>
          <w:t xml:space="preserve"> </w:t>
        </w:r>
        <w:r w:rsidR="00896C28" w:rsidRPr="00896C28">
          <w:rPr>
            <w:rStyle w:val="Hipervnculo"/>
          </w:rPr>
          <w:t>bovina</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zonas</w:t>
        </w:r>
        <w:r w:rsidR="00B81C85">
          <w:rPr>
            <w:rStyle w:val="Hipervnculo"/>
          </w:rPr>
          <w:t xml:space="preserve"> </w:t>
        </w:r>
        <w:r w:rsidR="00896C28" w:rsidRPr="00896C28">
          <w:rPr>
            <w:rStyle w:val="Hipervnculo"/>
          </w:rPr>
          <w:t>como</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Región</w:t>
        </w:r>
        <w:r w:rsidR="00B81C85">
          <w:rPr>
            <w:rStyle w:val="Hipervnculo"/>
          </w:rPr>
          <w:t xml:space="preserve"> </w:t>
        </w:r>
        <w:r w:rsidR="00896C28" w:rsidRPr="00896C28">
          <w:rPr>
            <w:rStyle w:val="Hipervnculo"/>
          </w:rPr>
          <w:t>Caribe,</w:t>
        </w:r>
        <w:r w:rsidR="00B81C85">
          <w:rPr>
            <w:rStyle w:val="Hipervnculo"/>
          </w:rPr>
          <w:t xml:space="preserve"> </w:t>
        </w:r>
        <w:r w:rsidR="00896C28" w:rsidRPr="00896C28">
          <w:rPr>
            <w:rStyle w:val="Hipervnculo"/>
          </w:rPr>
          <w:t>afronta</w:t>
        </w:r>
        <w:r w:rsidR="00B81C85">
          <w:rPr>
            <w:rStyle w:val="Hipervnculo"/>
          </w:rPr>
          <w:t xml:space="preserve"> </w:t>
        </w:r>
        <w:r w:rsidR="00896C28" w:rsidRPr="00896C28">
          <w:rPr>
            <w:rStyle w:val="Hipervnculo"/>
          </w:rPr>
          <w:t>grave</w:t>
        </w:r>
        <w:r w:rsidR="00B81C85">
          <w:rPr>
            <w:rStyle w:val="Hipervnculo"/>
          </w:rPr>
          <w:t xml:space="preserve"> </w:t>
        </w:r>
        <w:r w:rsidR="00896C28" w:rsidRPr="00896C28">
          <w:rPr>
            <w:rStyle w:val="Hipervnculo"/>
          </w:rPr>
          <w:t>crisis</w:t>
        </w:r>
      </w:hyperlink>
    </w:p>
    <w:p w:rsidR="00896C28" w:rsidRDefault="00022E62" w:rsidP="00896C28">
      <w:pPr>
        <w:pStyle w:val="Cuerpovademecum"/>
      </w:pPr>
      <w:hyperlink r:id="rId2168" w:history="1">
        <w:r w:rsidR="00896C28" w:rsidRPr="00896C28">
          <w:rPr>
            <w:rStyle w:val="Hipervnculo"/>
          </w:rPr>
          <w:t>EPM</w:t>
        </w:r>
        <w:r w:rsidR="00B81C85">
          <w:rPr>
            <w:rStyle w:val="Hipervnculo"/>
          </w:rPr>
          <w:t xml:space="preserve"> </w:t>
        </w:r>
        <w:r w:rsidR="00896C28" w:rsidRPr="00896C28">
          <w:rPr>
            <w:rStyle w:val="Hipervnculo"/>
          </w:rPr>
          <w:t>tomó</w:t>
        </w:r>
        <w:r w:rsidR="00B81C85">
          <w:rPr>
            <w:rStyle w:val="Hipervnculo"/>
          </w:rPr>
          <w:t xml:space="preserve"> </w:t>
        </w:r>
        <w:r w:rsidR="00896C28" w:rsidRPr="00896C28">
          <w:rPr>
            <w:rStyle w:val="Hipervnculo"/>
          </w:rPr>
          <w:t>decisiones</w:t>
        </w:r>
        <w:r w:rsidR="00B81C85">
          <w:rPr>
            <w:rStyle w:val="Hipervnculo"/>
          </w:rPr>
          <w:t xml:space="preserve"> </w:t>
        </w:r>
        <w:r w:rsidR="00896C28" w:rsidRPr="00896C28">
          <w:rPr>
            <w:rStyle w:val="Hipervnculo"/>
          </w:rPr>
          <w:t>sin</w:t>
        </w:r>
        <w:r w:rsidR="00B81C85">
          <w:rPr>
            <w:rStyle w:val="Hipervnculo"/>
          </w:rPr>
          <w:t xml:space="preserve"> </w:t>
        </w:r>
        <w:r w:rsidR="00896C28" w:rsidRPr="00896C28">
          <w:rPr>
            <w:rStyle w:val="Hipervnculo"/>
          </w:rPr>
          <w:t>sustento</w:t>
        </w:r>
        <w:r w:rsidR="00B81C85">
          <w:rPr>
            <w:rStyle w:val="Hipervnculo"/>
          </w:rPr>
          <w:t xml:space="preserve"> </w:t>
        </w:r>
        <w:r w:rsidR="00896C28" w:rsidRPr="00896C28">
          <w:rPr>
            <w:rStyle w:val="Hipervnculo"/>
          </w:rPr>
          <w:t>técnico,</w:t>
        </w:r>
        <w:r w:rsidR="00B81C85">
          <w:rPr>
            <w:rStyle w:val="Hipervnculo"/>
          </w:rPr>
          <w:t xml:space="preserve"> </w:t>
        </w:r>
        <w:r w:rsidR="00896C28" w:rsidRPr="00896C28">
          <w:rPr>
            <w:rStyle w:val="Hipervnculo"/>
          </w:rPr>
          <w:t>durante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construcción:</w:t>
        </w:r>
        <w:r w:rsidR="00B81C85">
          <w:rPr>
            <w:rStyle w:val="Hipervnculo"/>
          </w:rPr>
          <w:t xml:space="preserve"> </w:t>
        </w:r>
        <w:r w:rsidR="00896C28" w:rsidRPr="00896C28">
          <w:rPr>
            <w:rStyle w:val="Hipervnculo"/>
          </w:rPr>
          <w:t>Licenciamiento</w:t>
        </w:r>
        <w:r w:rsidR="00B81C85">
          <w:rPr>
            <w:rStyle w:val="Hipervnculo"/>
          </w:rPr>
          <w:t xml:space="preserve"> </w:t>
        </w:r>
        <w:r w:rsidR="00896C28" w:rsidRPr="00896C28">
          <w:rPr>
            <w:rStyle w:val="Hipervnculo"/>
          </w:rPr>
          <w:t>ambiental</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Hidroituango</w:t>
        </w:r>
        <w:r w:rsidR="00B81C85">
          <w:rPr>
            <w:rStyle w:val="Hipervnculo"/>
          </w:rPr>
          <w:t xml:space="preserve"> </w:t>
        </w:r>
        <w:r w:rsidR="00896C28" w:rsidRPr="00896C28">
          <w:rPr>
            <w:rStyle w:val="Hipervnculo"/>
          </w:rPr>
          <w:t>estuvo</w:t>
        </w:r>
        <w:r w:rsidR="00B81C85">
          <w:rPr>
            <w:rStyle w:val="Hipervnculo"/>
          </w:rPr>
          <w:t xml:space="preserve"> </w:t>
        </w:r>
        <w:r w:rsidR="00896C28" w:rsidRPr="00896C28">
          <w:rPr>
            <w:rStyle w:val="Hipervnculo"/>
          </w:rPr>
          <w:t>plagado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errores,</w:t>
        </w:r>
        <w:r w:rsidR="00B81C85">
          <w:rPr>
            <w:rStyle w:val="Hipervnculo"/>
          </w:rPr>
          <w:t xml:space="preserve"> </w:t>
        </w:r>
        <w:r w:rsidR="00896C28" w:rsidRPr="00896C28">
          <w:rPr>
            <w:rStyle w:val="Hipervnculo"/>
          </w:rPr>
          <w:t>revela</w:t>
        </w:r>
        <w:r w:rsidR="00B81C85">
          <w:rPr>
            <w:rStyle w:val="Hipervnculo"/>
          </w:rPr>
          <w:t xml:space="preserve"> </w:t>
        </w:r>
        <w:r w:rsidR="00896C28" w:rsidRPr="00896C28">
          <w:rPr>
            <w:rStyle w:val="Hipervnculo"/>
          </w:rPr>
          <w:t>auditoria</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cumplimiento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Contraloría</w:t>
        </w:r>
      </w:hyperlink>
    </w:p>
    <w:p w:rsidR="00896C28" w:rsidRDefault="00022E62" w:rsidP="00896C28">
      <w:pPr>
        <w:pStyle w:val="Cuerpovademecum"/>
      </w:pPr>
      <w:hyperlink r:id="rId2169" w:history="1">
        <w:r w:rsidR="00896C28" w:rsidRPr="00896C28">
          <w:rPr>
            <w:rStyle w:val="Hipervnculo"/>
          </w:rPr>
          <w:t>Revela</w:t>
        </w:r>
        <w:r w:rsidR="00B81C85">
          <w:rPr>
            <w:rStyle w:val="Hipervnculo"/>
          </w:rPr>
          <w:t xml:space="preserve"> </w:t>
        </w:r>
        <w:r w:rsidR="00896C28" w:rsidRPr="00896C28">
          <w:rPr>
            <w:rStyle w:val="Hipervnculo"/>
          </w:rPr>
          <w:t>Auditoría</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Cumplimiento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Gran</w:t>
        </w:r>
        <w:r w:rsidR="00B81C85">
          <w:rPr>
            <w:rStyle w:val="Hipervnculo"/>
          </w:rPr>
          <w:t xml:space="preserve"> </w:t>
        </w:r>
        <w:r w:rsidR="00896C28" w:rsidRPr="00896C28">
          <w:rPr>
            <w:rStyle w:val="Hipervnculo"/>
          </w:rPr>
          <w:t>Minería</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Carbón</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Cesar</w:t>
        </w:r>
        <w:r w:rsidR="00B81C85">
          <w:rPr>
            <w:rStyle w:val="Hipervnculo"/>
          </w:rPr>
          <w:t xml:space="preserve"> </w:t>
        </w:r>
        <w:r w:rsidR="00896C28" w:rsidRPr="00896C28">
          <w:rPr>
            <w:rStyle w:val="Hipervnculo"/>
          </w:rPr>
          <w:t>ocasiona</w:t>
        </w:r>
        <w:r w:rsidR="00B81C85">
          <w:rPr>
            <w:rStyle w:val="Hipervnculo"/>
          </w:rPr>
          <w:t xml:space="preserve"> </w:t>
        </w:r>
        <w:r w:rsidR="00896C28" w:rsidRPr="00896C28">
          <w:rPr>
            <w:rStyle w:val="Hipervnculo"/>
          </w:rPr>
          <w:t>graves</w:t>
        </w:r>
        <w:r w:rsidR="00B81C85">
          <w:rPr>
            <w:rStyle w:val="Hipervnculo"/>
          </w:rPr>
          <w:t xml:space="preserve"> </w:t>
        </w:r>
        <w:r w:rsidR="00896C28" w:rsidRPr="00896C28">
          <w:rPr>
            <w:rStyle w:val="Hipervnculo"/>
          </w:rPr>
          <w:t>e</w:t>
        </w:r>
        <w:r w:rsidR="00B81C85">
          <w:rPr>
            <w:rStyle w:val="Hipervnculo"/>
          </w:rPr>
          <w:t xml:space="preserve"> </w:t>
        </w:r>
        <w:r w:rsidR="00896C28" w:rsidRPr="00896C28">
          <w:rPr>
            <w:rStyle w:val="Hipervnculo"/>
          </w:rPr>
          <w:t>irreversibles</w:t>
        </w:r>
        <w:r w:rsidR="00B81C85">
          <w:rPr>
            <w:rStyle w:val="Hipervnculo"/>
          </w:rPr>
          <w:t xml:space="preserve"> </w:t>
        </w:r>
        <w:r w:rsidR="00896C28" w:rsidRPr="00896C28">
          <w:rPr>
            <w:rStyle w:val="Hipervnculo"/>
          </w:rPr>
          <w:t>impactos,</w:t>
        </w:r>
        <w:r w:rsidR="00B81C85">
          <w:rPr>
            <w:rStyle w:val="Hipervnculo"/>
          </w:rPr>
          <w:t xml:space="preserve"> </w:t>
        </w:r>
        <w:r w:rsidR="00896C28" w:rsidRPr="00896C28">
          <w:rPr>
            <w:rStyle w:val="Hipervnculo"/>
          </w:rPr>
          <w:t>mientras</w:t>
        </w:r>
        <w:r w:rsidR="00B81C85">
          <w:rPr>
            <w:rStyle w:val="Hipervnculo"/>
          </w:rPr>
          <w:t xml:space="preserve"> </w:t>
        </w:r>
        <w:r w:rsidR="00896C28" w:rsidRPr="00896C28">
          <w:rPr>
            <w:rStyle w:val="Hipervnculo"/>
          </w:rPr>
          <w:t>hay</w:t>
        </w:r>
        <w:r w:rsidR="00B81C85">
          <w:rPr>
            <w:rStyle w:val="Hipervnculo"/>
          </w:rPr>
          <w:t xml:space="preserve"> </w:t>
        </w:r>
        <w:r w:rsidR="00896C28" w:rsidRPr="00896C28">
          <w:rPr>
            <w:rStyle w:val="Hipervnculo"/>
          </w:rPr>
          <w:t>una</w:t>
        </w:r>
        <w:r w:rsidR="00B81C85">
          <w:rPr>
            <w:rStyle w:val="Hipervnculo"/>
          </w:rPr>
          <w:t xml:space="preserve"> </w:t>
        </w:r>
        <w:r w:rsidR="00896C28" w:rsidRPr="00896C28">
          <w:rPr>
            <w:rStyle w:val="Hipervnculo"/>
          </w:rPr>
          <w:t>débil</w:t>
        </w:r>
        <w:r w:rsidR="00B81C85">
          <w:rPr>
            <w:rStyle w:val="Hipervnculo"/>
          </w:rPr>
          <w:t xml:space="preserve"> </w:t>
        </w:r>
        <w:r w:rsidR="00896C28" w:rsidRPr="00896C28">
          <w:rPr>
            <w:rStyle w:val="Hipervnculo"/>
          </w:rPr>
          <w:t>gestión</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licenciamiento</w:t>
        </w:r>
        <w:r w:rsidR="00B81C85">
          <w:rPr>
            <w:rStyle w:val="Hipervnculo"/>
          </w:rPr>
          <w:t xml:space="preserve"> </w:t>
        </w:r>
        <w:r w:rsidR="00896C28" w:rsidRPr="00896C28">
          <w:rPr>
            <w:rStyle w:val="Hipervnculo"/>
          </w:rPr>
          <w:t>ambiental</w:t>
        </w:r>
      </w:hyperlink>
    </w:p>
    <w:p w:rsidR="00896C28" w:rsidRDefault="00022E62" w:rsidP="00896C28">
      <w:pPr>
        <w:pStyle w:val="Cuerpovademecum"/>
      </w:pPr>
      <w:hyperlink r:id="rId2170" w:history="1">
        <w:r w:rsidR="00896C28" w:rsidRPr="00896C28">
          <w:rPr>
            <w:rStyle w:val="Hipervnculo"/>
          </w:rPr>
          <w:t>Por</w:t>
        </w:r>
        <w:r w:rsidR="00B81C85">
          <w:rPr>
            <w:rStyle w:val="Hipervnculo"/>
          </w:rPr>
          <w:t xml:space="preserve"> </w:t>
        </w:r>
        <w:r w:rsidR="00896C28" w:rsidRPr="00896C28">
          <w:rPr>
            <w:rStyle w:val="Hipervnculo"/>
          </w:rPr>
          <w:t>sobrecostos</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contrato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alimentos:</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General</w:t>
        </w:r>
        <w:r w:rsidR="00B81C85">
          <w:rPr>
            <w:rStyle w:val="Hipervnculo"/>
          </w:rPr>
          <w:t xml:space="preserve"> </w:t>
        </w:r>
        <w:r w:rsidR="00896C28" w:rsidRPr="00896C28">
          <w:rPr>
            <w:rStyle w:val="Hipervnculo"/>
          </w:rPr>
          <w:t>imputó</w:t>
        </w:r>
        <w:r w:rsidR="00B81C85">
          <w:rPr>
            <w:rStyle w:val="Hipervnculo"/>
          </w:rPr>
          <w:t xml:space="preserve"> </w:t>
        </w:r>
        <w:r w:rsidR="00896C28" w:rsidRPr="00896C28">
          <w:rPr>
            <w:rStyle w:val="Hipervnculo"/>
          </w:rPr>
          <w:t>cargos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responsabilidad</w:t>
        </w:r>
        <w:r w:rsidR="00B81C85">
          <w:rPr>
            <w:rStyle w:val="Hipervnculo"/>
          </w:rPr>
          <w:t xml:space="preserve"> </w:t>
        </w:r>
        <w:r w:rsidR="00896C28" w:rsidRPr="00896C28">
          <w:rPr>
            <w:rStyle w:val="Hipervnculo"/>
          </w:rPr>
          <w:t>fiscal</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$70</w:t>
        </w:r>
        <w:r w:rsidR="00B81C85">
          <w:rPr>
            <w:rStyle w:val="Hipervnculo"/>
          </w:rPr>
          <w:t xml:space="preserve"> </w:t>
        </w:r>
        <w:r w:rsidR="00896C28" w:rsidRPr="00896C28">
          <w:rPr>
            <w:rStyle w:val="Hipervnculo"/>
          </w:rPr>
          <w:t>millones</w:t>
        </w:r>
        <w:r w:rsidR="00B81C85">
          <w:rPr>
            <w:rStyle w:val="Hipervnculo"/>
          </w:rPr>
          <w:t xml:space="preserve"> </w:t>
        </w:r>
        <w:r w:rsidR="00896C28" w:rsidRPr="00896C28">
          <w:rPr>
            <w:rStyle w:val="Hipervnculo"/>
          </w:rPr>
          <w:t>contra</w:t>
        </w:r>
        <w:r w:rsidR="00B81C85">
          <w:rPr>
            <w:rStyle w:val="Hipervnculo"/>
          </w:rPr>
          <w:t xml:space="preserve"> </w:t>
        </w:r>
        <w:r w:rsidR="00896C28" w:rsidRPr="00896C28">
          <w:rPr>
            <w:rStyle w:val="Hipervnculo"/>
          </w:rPr>
          <w:t>exalcalde</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Codazzi</w:t>
        </w:r>
        <w:r w:rsidR="00B81C85">
          <w:rPr>
            <w:rStyle w:val="Hipervnculo"/>
          </w:rPr>
          <w:t xml:space="preserve"> </w:t>
        </w:r>
        <w:r w:rsidR="00896C28" w:rsidRPr="00896C28">
          <w:rPr>
            <w:rStyle w:val="Hipervnculo"/>
          </w:rPr>
          <w:t>(Cesar),</w:t>
        </w:r>
        <w:r w:rsidR="00B81C85">
          <w:rPr>
            <w:rStyle w:val="Hipervnculo"/>
          </w:rPr>
          <w:t xml:space="preserve"> </w:t>
        </w:r>
        <w:r w:rsidR="00896C28" w:rsidRPr="00896C28">
          <w:rPr>
            <w:rStyle w:val="Hipervnculo"/>
          </w:rPr>
          <w:t>Efraín</w:t>
        </w:r>
        <w:r w:rsidR="00B81C85">
          <w:rPr>
            <w:rStyle w:val="Hipervnculo"/>
          </w:rPr>
          <w:t xml:space="preserve"> </w:t>
        </w:r>
        <w:r w:rsidR="00896C28" w:rsidRPr="00896C28">
          <w:rPr>
            <w:rStyle w:val="Hipervnculo"/>
          </w:rPr>
          <w:t>Quintero</w:t>
        </w:r>
        <w:r w:rsidR="00B81C85">
          <w:rPr>
            <w:rStyle w:val="Hipervnculo"/>
          </w:rPr>
          <w:t xml:space="preserve"> </w:t>
        </w:r>
        <w:r w:rsidR="00896C28" w:rsidRPr="00896C28">
          <w:rPr>
            <w:rStyle w:val="Hipervnculo"/>
          </w:rPr>
          <w:t>Mendoza</w:t>
        </w:r>
      </w:hyperlink>
    </w:p>
    <w:p w:rsidR="00896C28" w:rsidRDefault="00022E62" w:rsidP="00896C28">
      <w:pPr>
        <w:pStyle w:val="Cuerpovademecum"/>
      </w:pPr>
      <w:hyperlink r:id="rId2171" w:history="1">
        <w:r w:rsidR="00896C28" w:rsidRPr="00896C28">
          <w:rPr>
            <w:rStyle w:val="Hipervnculo"/>
          </w:rPr>
          <w:t>Se</w:t>
        </w:r>
        <w:r w:rsidR="00B81C85">
          <w:rPr>
            <w:rStyle w:val="Hipervnculo"/>
          </w:rPr>
          <w:t xml:space="preserve"> </w:t>
        </w:r>
        <w:r w:rsidR="00896C28" w:rsidRPr="00896C28">
          <w:rPr>
            <w:rStyle w:val="Hipervnculo"/>
          </w:rPr>
          <w:t>evidenciaron</w:t>
        </w:r>
        <w:r w:rsidR="00B81C85">
          <w:rPr>
            <w:rStyle w:val="Hipervnculo"/>
          </w:rPr>
          <w:t xml:space="preserve"> </w:t>
        </w:r>
        <w:r w:rsidR="00896C28" w:rsidRPr="00896C28">
          <w:rPr>
            <w:rStyle w:val="Hipervnculo"/>
          </w:rPr>
          <w:t>sobrecostos</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pago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droga</w:t>
        </w:r>
        <w:r w:rsidR="00B81C85">
          <w:rPr>
            <w:rStyle w:val="Hipervnculo"/>
          </w:rPr>
          <w:t xml:space="preserve"> </w:t>
        </w:r>
        <w:r w:rsidR="00896C28" w:rsidRPr="00896C28">
          <w:rPr>
            <w:rStyle w:val="Hipervnculo"/>
          </w:rPr>
          <w:t>no</w:t>
        </w:r>
        <w:r w:rsidR="00B81C85">
          <w:rPr>
            <w:rStyle w:val="Hipervnculo"/>
          </w:rPr>
          <w:t xml:space="preserve"> </w:t>
        </w:r>
        <w:r w:rsidR="00896C28" w:rsidRPr="00896C28">
          <w:rPr>
            <w:rStyle w:val="Hipervnculo"/>
          </w:rPr>
          <w:t>suministrada:</w:t>
        </w:r>
        <w:r w:rsidR="00B81C85">
          <w:rPr>
            <w:rStyle w:val="Hipervnculo"/>
          </w:rPr>
          <w:t xml:space="preserve"> </w:t>
        </w:r>
        <w:r w:rsidR="00896C28" w:rsidRPr="00896C28">
          <w:rPr>
            <w:rStyle w:val="Hipervnculo"/>
          </w:rPr>
          <w:t>Hallazgos</w:t>
        </w:r>
        <w:r w:rsidR="00B81C85">
          <w:rPr>
            <w:rStyle w:val="Hipervnculo"/>
          </w:rPr>
          <w:t xml:space="preserve"> </w:t>
        </w:r>
        <w:r w:rsidR="00896C28" w:rsidRPr="00896C28">
          <w:rPr>
            <w:rStyle w:val="Hipervnculo"/>
          </w:rPr>
          <w:t>fiscales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$1.134</w:t>
        </w:r>
        <w:r w:rsidR="00B81C85">
          <w:rPr>
            <w:rStyle w:val="Hipervnculo"/>
          </w:rPr>
          <w:t xml:space="preserve"> </w:t>
        </w:r>
        <w:r w:rsidR="00896C28" w:rsidRPr="00896C28">
          <w:rPr>
            <w:rStyle w:val="Hipervnculo"/>
          </w:rPr>
          <w:t>millones</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pérdida</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medicamentos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alto</w:t>
        </w:r>
        <w:r w:rsidR="00B81C85">
          <w:rPr>
            <w:rStyle w:val="Hipervnculo"/>
          </w:rPr>
          <w:t xml:space="preserve"> </w:t>
        </w:r>
        <w:r w:rsidR="00896C28" w:rsidRPr="00896C28">
          <w:rPr>
            <w:rStyle w:val="Hipervnculo"/>
          </w:rPr>
          <w:t>costo</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el</w:t>
        </w:r>
        <w:r w:rsidR="00B81C85">
          <w:rPr>
            <w:rStyle w:val="Hipervnculo"/>
          </w:rPr>
          <w:t xml:space="preserve"> </w:t>
        </w:r>
        <w:r w:rsidR="00896C28" w:rsidRPr="00896C28">
          <w:rPr>
            <w:rStyle w:val="Hipervnculo"/>
          </w:rPr>
          <w:t>Hospital</w:t>
        </w:r>
        <w:r w:rsidR="00B81C85">
          <w:rPr>
            <w:rStyle w:val="Hipervnculo"/>
          </w:rPr>
          <w:t xml:space="preserve"> </w:t>
        </w:r>
        <w:r w:rsidR="00896C28" w:rsidRPr="00896C28">
          <w:rPr>
            <w:rStyle w:val="Hipervnculo"/>
          </w:rPr>
          <w:t>Militar</w:t>
        </w:r>
      </w:hyperlink>
    </w:p>
    <w:p w:rsidR="00896C28" w:rsidRDefault="00022E62" w:rsidP="00896C28">
      <w:pPr>
        <w:pStyle w:val="Cuerpovademecum"/>
      </w:pPr>
      <w:hyperlink r:id="rId2172" w:history="1">
        <w:r w:rsidR="00896C28" w:rsidRPr="00896C28">
          <w:rPr>
            <w:rStyle w:val="Hipervnculo"/>
          </w:rPr>
          <w:t>Alerta</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peligro</w:t>
        </w:r>
        <w:r w:rsidR="00B81C85">
          <w:rPr>
            <w:rStyle w:val="Hipervnculo"/>
          </w:rPr>
          <w:t xml:space="preserve"> </w:t>
        </w:r>
        <w:r w:rsidR="00896C28" w:rsidRPr="00896C28">
          <w:rPr>
            <w:rStyle w:val="Hipervnculo"/>
          </w:rPr>
          <w:t>Reservas</w:t>
        </w:r>
        <w:r w:rsidR="00B81C85">
          <w:rPr>
            <w:rStyle w:val="Hipervnculo"/>
          </w:rPr>
          <w:t xml:space="preserve"> </w:t>
        </w:r>
        <w:r w:rsidR="00896C28" w:rsidRPr="00896C28">
          <w:rPr>
            <w:rStyle w:val="Hipervnculo"/>
          </w:rPr>
          <w:t>Forestales,</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creciente</w:t>
        </w:r>
        <w:r w:rsidR="00B81C85">
          <w:rPr>
            <w:rStyle w:val="Hipervnculo"/>
          </w:rPr>
          <w:t xml:space="preserve"> </w:t>
        </w:r>
        <w:r w:rsidR="00896C28" w:rsidRPr="00896C28">
          <w:rPr>
            <w:rStyle w:val="Hipervnculo"/>
          </w:rPr>
          <w:t>deterioro</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legitimación</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prácticas</w:t>
        </w:r>
        <w:r w:rsidR="00B81C85">
          <w:rPr>
            <w:rStyle w:val="Hipervnculo"/>
          </w:rPr>
          <w:t xml:space="preserve"> </w:t>
        </w:r>
        <w:r w:rsidR="00896C28" w:rsidRPr="00896C28">
          <w:rPr>
            <w:rStyle w:val="Hipervnculo"/>
          </w:rPr>
          <w:t>ilegales</w:t>
        </w:r>
      </w:hyperlink>
    </w:p>
    <w:p w:rsidR="00896C28" w:rsidRDefault="00022E62" w:rsidP="00896C28">
      <w:pPr>
        <w:pStyle w:val="Cuerpovademecum"/>
      </w:pPr>
      <w:hyperlink r:id="rId2173" w:history="1">
        <w:r w:rsidR="00896C28" w:rsidRPr="00896C28">
          <w:rPr>
            <w:rStyle w:val="Hipervnculo"/>
          </w:rPr>
          <w:t>Otro</w:t>
        </w:r>
        <w:r w:rsidR="00B81C85">
          <w:rPr>
            <w:rStyle w:val="Hipervnculo"/>
          </w:rPr>
          <w:t xml:space="preserve"> </w:t>
        </w:r>
        <w:r w:rsidR="00896C28" w:rsidRPr="00896C28">
          <w:rPr>
            <w:rStyle w:val="Hipervnculo"/>
          </w:rPr>
          <w:t>caso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gasto</w:t>
        </w:r>
        <w:r w:rsidR="00B81C85">
          <w:rPr>
            <w:rStyle w:val="Hipervnculo"/>
          </w:rPr>
          <w:t xml:space="preserve"> </w:t>
        </w:r>
        <w:r w:rsidR="00896C28" w:rsidRPr="00896C28">
          <w:rPr>
            <w:rStyle w:val="Hipervnculo"/>
          </w:rPr>
          <w:t>indebido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recursos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salud:</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General</w:t>
        </w:r>
        <w:r w:rsidR="00B81C85">
          <w:rPr>
            <w:rStyle w:val="Hipervnculo"/>
          </w:rPr>
          <w:t xml:space="preserve"> </w:t>
        </w:r>
        <w:r w:rsidR="00896C28" w:rsidRPr="00896C28">
          <w:rPr>
            <w:rStyle w:val="Hipervnculo"/>
          </w:rPr>
          <w:t>encontró</w:t>
        </w:r>
        <w:r w:rsidR="00B81C85">
          <w:rPr>
            <w:rStyle w:val="Hipervnculo"/>
          </w:rPr>
          <w:t xml:space="preserve"> </w:t>
        </w:r>
        <w:r w:rsidR="00896C28" w:rsidRPr="00896C28">
          <w:rPr>
            <w:rStyle w:val="Hipervnculo"/>
          </w:rPr>
          <w:t>hallazgos</w:t>
        </w:r>
        <w:r w:rsidR="00B81C85">
          <w:rPr>
            <w:rStyle w:val="Hipervnculo"/>
          </w:rPr>
          <w:t xml:space="preserve"> </w:t>
        </w:r>
        <w:r w:rsidR="00896C28" w:rsidRPr="00896C28">
          <w:rPr>
            <w:rStyle w:val="Hipervnculo"/>
          </w:rPr>
          <w:t>fiscales</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$17.316</w:t>
        </w:r>
        <w:r w:rsidR="00B81C85">
          <w:rPr>
            <w:rStyle w:val="Hipervnculo"/>
          </w:rPr>
          <w:t xml:space="preserve"> </w:t>
        </w:r>
        <w:r w:rsidR="00896C28" w:rsidRPr="00896C28">
          <w:rPr>
            <w:rStyle w:val="Hipervnculo"/>
          </w:rPr>
          <w:t>millones</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la</w:t>
        </w:r>
        <w:r w:rsidR="00B81C85">
          <w:rPr>
            <w:rStyle w:val="Hipervnculo"/>
          </w:rPr>
          <w:t xml:space="preserve"> </w:t>
        </w:r>
        <w:r w:rsidR="00896C28" w:rsidRPr="00896C28">
          <w:rPr>
            <w:rStyle w:val="Hipervnculo"/>
          </w:rPr>
          <w:t>EPS</w:t>
        </w:r>
        <w:r w:rsidR="00B81C85">
          <w:rPr>
            <w:rStyle w:val="Hipervnculo"/>
          </w:rPr>
          <w:t xml:space="preserve"> </w:t>
        </w:r>
        <w:r w:rsidR="00896C28" w:rsidRPr="00896C28">
          <w:rPr>
            <w:rStyle w:val="Hipervnculo"/>
          </w:rPr>
          <w:t>COMFACOR</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Córdoba</w:t>
        </w:r>
      </w:hyperlink>
    </w:p>
    <w:p w:rsidR="00896C28" w:rsidRDefault="00022E62" w:rsidP="00896C28">
      <w:pPr>
        <w:pStyle w:val="Cuerpovademecum"/>
      </w:pPr>
      <w:hyperlink r:id="rId2174" w:history="1">
        <w:r w:rsidR="00896C28" w:rsidRPr="00896C28">
          <w:rPr>
            <w:rStyle w:val="Hipervnculo"/>
          </w:rPr>
          <w:t>Investigados</w:t>
        </w:r>
        <w:r w:rsidR="00B81C85">
          <w:rPr>
            <w:rStyle w:val="Hipervnculo"/>
          </w:rPr>
          <w:t xml:space="preserve"> </w:t>
        </w:r>
        <w:r w:rsidR="00896C28" w:rsidRPr="00896C28">
          <w:rPr>
            <w:rStyle w:val="Hipervnculo"/>
          </w:rPr>
          <w:t>5</w:t>
        </w:r>
        <w:r w:rsidR="00B81C85">
          <w:rPr>
            <w:rStyle w:val="Hipervnculo"/>
          </w:rPr>
          <w:t xml:space="preserve"> </w:t>
        </w:r>
        <w:r w:rsidR="00896C28" w:rsidRPr="00896C28">
          <w:rPr>
            <w:rStyle w:val="Hipervnculo"/>
          </w:rPr>
          <w:t>gobernadores,</w:t>
        </w:r>
        <w:r w:rsidR="00B81C85">
          <w:rPr>
            <w:rStyle w:val="Hipervnculo"/>
          </w:rPr>
          <w:t xml:space="preserve"> </w:t>
        </w:r>
        <w:r w:rsidR="00896C28" w:rsidRPr="00896C28">
          <w:rPr>
            <w:rStyle w:val="Hipervnculo"/>
          </w:rPr>
          <w:t>7</w:t>
        </w:r>
        <w:r w:rsidR="00B81C85">
          <w:rPr>
            <w:rStyle w:val="Hipervnculo"/>
          </w:rPr>
          <w:t xml:space="preserve"> </w:t>
        </w:r>
        <w:r w:rsidR="00896C28" w:rsidRPr="00896C28">
          <w:rPr>
            <w:rStyle w:val="Hipervnculo"/>
          </w:rPr>
          <w:t>exgobernadores,</w:t>
        </w:r>
        <w:r w:rsidR="00B81C85">
          <w:rPr>
            <w:rStyle w:val="Hipervnculo"/>
          </w:rPr>
          <w:t xml:space="preserve"> </w:t>
        </w:r>
        <w:r w:rsidR="00896C28" w:rsidRPr="00896C28">
          <w:rPr>
            <w:rStyle w:val="Hipervnculo"/>
          </w:rPr>
          <w:t>8</w:t>
        </w:r>
        <w:r w:rsidR="00B81C85">
          <w:rPr>
            <w:rStyle w:val="Hipervnculo"/>
          </w:rPr>
          <w:t xml:space="preserve"> </w:t>
        </w:r>
        <w:r w:rsidR="00896C28" w:rsidRPr="00896C28">
          <w:rPr>
            <w:rStyle w:val="Hipervnculo"/>
          </w:rPr>
          <w:t>alcaldes</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45</w:t>
        </w:r>
        <w:r w:rsidR="00B81C85">
          <w:rPr>
            <w:rStyle w:val="Hipervnculo"/>
          </w:rPr>
          <w:t xml:space="preserve"> </w:t>
        </w:r>
        <w:r w:rsidR="00896C28" w:rsidRPr="00896C28">
          <w:rPr>
            <w:rStyle w:val="Hipervnculo"/>
          </w:rPr>
          <w:t>exalcaldes:</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irregularidades</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el</w:t>
        </w:r>
        <w:r w:rsidR="00B81C85">
          <w:rPr>
            <w:rStyle w:val="Hipervnculo"/>
          </w:rPr>
          <w:t xml:space="preserve"> </w:t>
        </w:r>
        <w:r w:rsidR="00896C28" w:rsidRPr="00896C28">
          <w:rPr>
            <w:rStyle w:val="Hipervnculo"/>
          </w:rPr>
          <w:t>PAE,</w:t>
        </w:r>
        <w:r w:rsidR="00B81C85">
          <w:rPr>
            <w:rStyle w:val="Hipervnculo"/>
          </w:rPr>
          <w:t xml:space="preserve"> </w:t>
        </w:r>
        <w:r w:rsidR="00896C28" w:rsidRPr="00896C28">
          <w:rPr>
            <w:rStyle w:val="Hipervnculo"/>
          </w:rPr>
          <w:t>avanzan</w:t>
        </w:r>
        <w:r w:rsidR="00B81C85">
          <w:rPr>
            <w:rStyle w:val="Hipervnculo"/>
          </w:rPr>
          <w:t xml:space="preserve"> </w:t>
        </w:r>
        <w:r w:rsidR="00896C28" w:rsidRPr="00896C28">
          <w:rPr>
            <w:rStyle w:val="Hipervnculo"/>
          </w:rPr>
          <w:t>154</w:t>
        </w:r>
        <w:r w:rsidR="00B81C85">
          <w:rPr>
            <w:rStyle w:val="Hipervnculo"/>
          </w:rPr>
          <w:t xml:space="preserve"> </w:t>
        </w:r>
        <w:r w:rsidR="00896C28" w:rsidRPr="00896C28">
          <w:rPr>
            <w:rStyle w:val="Hipervnculo"/>
          </w:rPr>
          <w:t>procesos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responsabilidad</w:t>
        </w:r>
        <w:r w:rsidR="00B81C85">
          <w:rPr>
            <w:rStyle w:val="Hipervnculo"/>
          </w:rPr>
          <w:t xml:space="preserve"> </w:t>
        </w:r>
        <w:r w:rsidR="00896C28" w:rsidRPr="00896C28">
          <w:rPr>
            <w:rStyle w:val="Hipervnculo"/>
          </w:rPr>
          <w:t>fiscal</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$84</w:t>
        </w:r>
        <w:r w:rsidR="00B81C85">
          <w:rPr>
            <w:rStyle w:val="Hipervnculo"/>
          </w:rPr>
          <w:t xml:space="preserve"> </w:t>
        </w:r>
        <w:r w:rsidR="00896C28" w:rsidRPr="00896C28">
          <w:rPr>
            <w:rStyle w:val="Hipervnculo"/>
          </w:rPr>
          <w:t>mil</w:t>
        </w:r>
        <w:r w:rsidR="00B81C85">
          <w:rPr>
            <w:rStyle w:val="Hipervnculo"/>
          </w:rPr>
          <w:t xml:space="preserve"> </w:t>
        </w:r>
        <w:r w:rsidR="00896C28" w:rsidRPr="00896C28">
          <w:rPr>
            <w:rStyle w:val="Hipervnculo"/>
          </w:rPr>
          <w:t>millones</w:t>
        </w:r>
      </w:hyperlink>
    </w:p>
    <w:p w:rsidR="00896C28" w:rsidRDefault="00022E62" w:rsidP="00896C28">
      <w:pPr>
        <w:pStyle w:val="Cuerpovademecum"/>
      </w:pPr>
      <w:hyperlink r:id="rId2175" w:history="1">
        <w:r w:rsidR="00896C28" w:rsidRPr="00896C28">
          <w:rPr>
            <w:rStyle w:val="Hipervnculo"/>
          </w:rPr>
          <w:t>Contraloría</w:t>
        </w:r>
        <w:r w:rsidR="00B81C85">
          <w:rPr>
            <w:rStyle w:val="Hipervnculo"/>
          </w:rPr>
          <w:t xml:space="preserve"> </w:t>
        </w:r>
        <w:r w:rsidR="00896C28" w:rsidRPr="00896C28">
          <w:rPr>
            <w:rStyle w:val="Hipervnculo"/>
          </w:rPr>
          <w:t>General</w:t>
        </w:r>
        <w:r w:rsidR="00B81C85">
          <w:rPr>
            <w:rStyle w:val="Hipervnculo"/>
          </w:rPr>
          <w:t xml:space="preserve"> </w:t>
        </w:r>
        <w:r w:rsidR="00896C28" w:rsidRPr="00896C28">
          <w:rPr>
            <w:rStyle w:val="Hipervnculo"/>
          </w:rPr>
          <w:t>ratifica</w:t>
        </w:r>
        <w:r w:rsidR="00B81C85">
          <w:rPr>
            <w:rStyle w:val="Hipervnculo"/>
          </w:rPr>
          <w:t xml:space="preserve"> </w:t>
        </w:r>
        <w:r w:rsidR="00896C28" w:rsidRPr="00896C28">
          <w:rPr>
            <w:rStyle w:val="Hipervnculo"/>
          </w:rPr>
          <w:t>las</w:t>
        </w:r>
        <w:r w:rsidR="00B81C85">
          <w:rPr>
            <w:rStyle w:val="Hipervnculo"/>
          </w:rPr>
          <w:t xml:space="preserve"> </w:t>
        </w:r>
        <w:r w:rsidR="00896C28" w:rsidRPr="00896C28">
          <w:rPr>
            <w:rStyle w:val="Hipervnculo"/>
          </w:rPr>
          <w:t>graves</w:t>
        </w:r>
        <w:r w:rsidR="00B81C85">
          <w:rPr>
            <w:rStyle w:val="Hipervnculo"/>
          </w:rPr>
          <w:t xml:space="preserve"> </w:t>
        </w:r>
        <w:r w:rsidR="00896C28" w:rsidRPr="00896C28">
          <w:rPr>
            <w:rStyle w:val="Hipervnculo"/>
          </w:rPr>
          <w:t>irregularidades</w:t>
        </w:r>
        <w:r w:rsidR="00B81C85">
          <w:rPr>
            <w:rStyle w:val="Hipervnculo"/>
          </w:rPr>
          <w:t xml:space="preserve"> </w:t>
        </w:r>
        <w:r w:rsidR="00896C28" w:rsidRPr="00896C28">
          <w:rPr>
            <w:rStyle w:val="Hipervnculo"/>
          </w:rPr>
          <w:t>evidenciadas</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el</w:t>
        </w:r>
        <w:r w:rsidR="00B81C85">
          <w:rPr>
            <w:rStyle w:val="Hipervnculo"/>
          </w:rPr>
          <w:t xml:space="preserve"> </w:t>
        </w:r>
        <w:r w:rsidR="00896C28" w:rsidRPr="00896C28">
          <w:rPr>
            <w:rStyle w:val="Hipervnculo"/>
          </w:rPr>
          <w:t>Fondo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Pasivo</w:t>
        </w:r>
        <w:r w:rsidR="00B81C85">
          <w:rPr>
            <w:rStyle w:val="Hipervnculo"/>
          </w:rPr>
          <w:t xml:space="preserve"> </w:t>
        </w:r>
        <w:r w:rsidR="00896C28" w:rsidRPr="00896C28">
          <w:rPr>
            <w:rStyle w:val="Hipervnculo"/>
          </w:rPr>
          <w:t>Social</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Ferrocarriles</w:t>
        </w:r>
        <w:r w:rsidR="00B81C85">
          <w:rPr>
            <w:rStyle w:val="Hipervnculo"/>
          </w:rPr>
          <w:t xml:space="preserve"> </w:t>
        </w:r>
        <w:r w:rsidR="00896C28" w:rsidRPr="00896C28">
          <w:rPr>
            <w:rStyle w:val="Hipervnculo"/>
          </w:rPr>
          <w:t>Nacionales</w:t>
        </w:r>
      </w:hyperlink>
    </w:p>
    <w:p w:rsidR="00896C28" w:rsidRDefault="00022E62" w:rsidP="00896C28">
      <w:pPr>
        <w:pStyle w:val="Cuerpovademecum"/>
      </w:pPr>
      <w:hyperlink r:id="rId2176" w:history="1">
        <w:r w:rsidR="00896C28" w:rsidRPr="00896C28">
          <w:rPr>
            <w:rStyle w:val="Hipervnculo"/>
          </w:rPr>
          <w:t>Ley</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Víctimas</w:t>
        </w:r>
        <w:r w:rsidR="00B81C85">
          <w:rPr>
            <w:rStyle w:val="Hipervnculo"/>
          </w:rPr>
          <w:t xml:space="preserve"> </w:t>
        </w:r>
        <w:r w:rsidR="00896C28" w:rsidRPr="00896C28">
          <w:rPr>
            <w:rStyle w:val="Hipervnculo"/>
          </w:rPr>
          <w:t>continúa</w:t>
        </w:r>
        <w:r w:rsidR="00B81C85">
          <w:rPr>
            <w:rStyle w:val="Hipervnculo"/>
          </w:rPr>
          <w:t xml:space="preserve"> </w:t>
        </w:r>
        <w:r w:rsidR="00896C28" w:rsidRPr="00896C28">
          <w:rPr>
            <w:rStyle w:val="Hipervnculo"/>
          </w:rPr>
          <w:t>desfinanciada</w:t>
        </w:r>
        <w:r w:rsidR="00B81C85">
          <w:rPr>
            <w:rStyle w:val="Hipervnculo"/>
          </w:rPr>
          <w:t xml:space="preserve"> </w:t>
        </w:r>
        <w:r w:rsidR="00896C28" w:rsidRPr="00896C28">
          <w:rPr>
            <w:rStyle w:val="Hipervnculo"/>
          </w:rPr>
          <w:t>Entre</w:t>
        </w:r>
        <w:r w:rsidR="00B81C85">
          <w:rPr>
            <w:rStyle w:val="Hipervnculo"/>
          </w:rPr>
          <w:t xml:space="preserve"> </w:t>
        </w:r>
        <w:r w:rsidR="00896C28" w:rsidRPr="00896C28">
          <w:rPr>
            <w:rStyle w:val="Hipervnculo"/>
          </w:rPr>
          <w:t>2018</w:t>
        </w:r>
        <w:r w:rsidR="00B81C85">
          <w:rPr>
            <w:rStyle w:val="Hipervnculo"/>
          </w:rPr>
          <w:t xml:space="preserve"> </w:t>
        </w:r>
        <w:r w:rsidR="00896C28" w:rsidRPr="00896C28">
          <w:rPr>
            <w:rStyle w:val="Hipervnculo"/>
          </w:rPr>
          <w:t>y</w:t>
        </w:r>
        <w:r w:rsidR="00B81C85">
          <w:rPr>
            <w:rStyle w:val="Hipervnculo"/>
          </w:rPr>
          <w:t xml:space="preserve"> </w:t>
        </w:r>
        <w:r w:rsidR="00896C28" w:rsidRPr="00896C28">
          <w:rPr>
            <w:rStyle w:val="Hipervnculo"/>
          </w:rPr>
          <w:t>2021</w:t>
        </w:r>
        <w:r w:rsidR="00B81C85">
          <w:rPr>
            <w:rStyle w:val="Hipervnculo"/>
          </w:rPr>
          <w:t xml:space="preserve"> </w:t>
        </w:r>
        <w:r w:rsidR="00896C28" w:rsidRPr="00896C28">
          <w:rPr>
            <w:rStyle w:val="Hipervnculo"/>
          </w:rPr>
          <w:t>se</w:t>
        </w:r>
        <w:r w:rsidR="00B81C85">
          <w:rPr>
            <w:rStyle w:val="Hipervnculo"/>
          </w:rPr>
          <w:t xml:space="preserve"> </w:t>
        </w:r>
        <w:r w:rsidR="00896C28" w:rsidRPr="00896C28">
          <w:rPr>
            <w:rStyle w:val="Hipervnculo"/>
          </w:rPr>
          <w:t>deberán</w:t>
        </w:r>
        <w:r w:rsidR="00B81C85">
          <w:rPr>
            <w:rStyle w:val="Hipervnculo"/>
          </w:rPr>
          <w:t xml:space="preserve"> </w:t>
        </w:r>
        <w:r w:rsidR="00896C28" w:rsidRPr="00896C28">
          <w:rPr>
            <w:rStyle w:val="Hipervnculo"/>
          </w:rPr>
          <w:t>invertir</w:t>
        </w:r>
        <w:r w:rsidR="00B81C85">
          <w:rPr>
            <w:rStyle w:val="Hipervnculo"/>
          </w:rPr>
          <w:t xml:space="preserve"> </w:t>
        </w:r>
        <w:r w:rsidR="00896C28" w:rsidRPr="00896C28">
          <w:rPr>
            <w:rStyle w:val="Hipervnculo"/>
          </w:rPr>
          <w:t>$129.29</w:t>
        </w:r>
        <w:r w:rsidR="00B81C85">
          <w:rPr>
            <w:rStyle w:val="Hipervnculo"/>
          </w:rPr>
          <w:t xml:space="preserve"> </w:t>
        </w:r>
        <w:r w:rsidR="00896C28" w:rsidRPr="00896C28">
          <w:rPr>
            <w:rStyle w:val="Hipervnculo"/>
          </w:rPr>
          <w:t>billones</w:t>
        </w:r>
      </w:hyperlink>
    </w:p>
    <w:p w:rsidR="00896C28" w:rsidRDefault="00022E62" w:rsidP="00896C28">
      <w:pPr>
        <w:pStyle w:val="Cuerpovademecum"/>
      </w:pPr>
      <w:hyperlink r:id="rId2177" w:history="1">
        <w:r w:rsidR="00896C28" w:rsidRPr="00896C28">
          <w:rPr>
            <w:rStyle w:val="Hipervnculo"/>
          </w:rPr>
          <w:t>Consorcio</w:t>
        </w:r>
        <w:r w:rsidR="00B81C85">
          <w:rPr>
            <w:rStyle w:val="Hipervnculo"/>
          </w:rPr>
          <w:t xml:space="preserve"> </w:t>
        </w:r>
        <w:r w:rsidR="00896C28" w:rsidRPr="00896C28">
          <w:rPr>
            <w:rStyle w:val="Hipervnculo"/>
          </w:rPr>
          <w:t>Odebrecht</w:t>
        </w:r>
        <w:r w:rsidR="00B81C85">
          <w:rPr>
            <w:rStyle w:val="Hipervnculo"/>
          </w:rPr>
          <w:t xml:space="preserve"> </w:t>
        </w:r>
        <w:r w:rsidR="00896C28" w:rsidRPr="00896C28">
          <w:rPr>
            <w:rStyle w:val="Hipervnculo"/>
          </w:rPr>
          <w:t>involucrado</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supuestos</w:t>
        </w:r>
        <w:r w:rsidR="00B81C85">
          <w:rPr>
            <w:rStyle w:val="Hipervnculo"/>
          </w:rPr>
          <w:t xml:space="preserve"> </w:t>
        </w:r>
        <w:r w:rsidR="00896C28" w:rsidRPr="00896C28">
          <w:rPr>
            <w:rStyle w:val="Hipervnculo"/>
          </w:rPr>
          <w:t>arriendos</w:t>
        </w:r>
        <w:r w:rsidR="00B81C85">
          <w:rPr>
            <w:rStyle w:val="Hipervnculo"/>
          </w:rPr>
          <w:t xml:space="preserve"> </w:t>
        </w:r>
        <w:r w:rsidR="00896C28" w:rsidRPr="00896C28">
          <w:rPr>
            <w:rStyle w:val="Hipervnculo"/>
          </w:rPr>
          <w:t>fantasmas:</w:t>
        </w:r>
        <w:r w:rsidR="00B81C85">
          <w:rPr>
            <w:rStyle w:val="Hipervnculo"/>
          </w:rPr>
          <w:t xml:space="preserve"> </w:t>
        </w:r>
        <w:r w:rsidR="00896C28" w:rsidRPr="00896C28">
          <w:rPr>
            <w:rStyle w:val="Hipervnculo"/>
          </w:rPr>
          <w:t>Contraloría</w:t>
        </w:r>
        <w:r w:rsidR="00B81C85">
          <w:rPr>
            <w:rStyle w:val="Hipervnculo"/>
          </w:rPr>
          <w:t xml:space="preserve"> </w:t>
        </w:r>
        <w:r w:rsidR="00896C28" w:rsidRPr="00896C28">
          <w:rPr>
            <w:rStyle w:val="Hipervnculo"/>
          </w:rPr>
          <w:t>encontró</w:t>
        </w:r>
        <w:r w:rsidR="00B81C85">
          <w:rPr>
            <w:rStyle w:val="Hipervnculo"/>
          </w:rPr>
          <w:t xml:space="preserve"> </w:t>
        </w:r>
        <w:r w:rsidR="00896C28" w:rsidRPr="00896C28">
          <w:rPr>
            <w:rStyle w:val="Hipervnculo"/>
          </w:rPr>
          <w:t>hallazgos</w:t>
        </w:r>
        <w:r w:rsidR="00B81C85">
          <w:rPr>
            <w:rStyle w:val="Hipervnculo"/>
          </w:rPr>
          <w:t xml:space="preserve"> </w:t>
        </w:r>
        <w:r w:rsidR="00896C28" w:rsidRPr="00896C28">
          <w:rPr>
            <w:rStyle w:val="Hipervnculo"/>
          </w:rPr>
          <w:t>fiscales</w:t>
        </w:r>
        <w:r w:rsidR="00B81C85">
          <w:rPr>
            <w:rStyle w:val="Hipervnculo"/>
          </w:rPr>
          <w:t xml:space="preserve"> </w:t>
        </w:r>
        <w:r w:rsidR="00896C28" w:rsidRPr="00896C28">
          <w:rPr>
            <w:rStyle w:val="Hipervnculo"/>
          </w:rPr>
          <w:t>por</w:t>
        </w:r>
        <w:r w:rsidR="00B81C85">
          <w:rPr>
            <w:rStyle w:val="Hipervnculo"/>
          </w:rPr>
          <w:t xml:space="preserve"> </w:t>
        </w:r>
        <w:r w:rsidR="00896C28" w:rsidRPr="00896C28">
          <w:rPr>
            <w:rStyle w:val="Hipervnculo"/>
          </w:rPr>
          <w:t>$14.635</w:t>
        </w:r>
        <w:r w:rsidR="00B81C85">
          <w:rPr>
            <w:rStyle w:val="Hipervnculo"/>
          </w:rPr>
          <w:t xml:space="preserve"> </w:t>
        </w:r>
        <w:r w:rsidR="00896C28" w:rsidRPr="00896C28">
          <w:rPr>
            <w:rStyle w:val="Hipervnculo"/>
          </w:rPr>
          <w:t>millones</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el</w:t>
        </w:r>
        <w:r w:rsidR="00B81C85">
          <w:rPr>
            <w:rStyle w:val="Hipervnculo"/>
          </w:rPr>
          <w:t xml:space="preserve"> </w:t>
        </w:r>
        <w:r w:rsidR="00896C28" w:rsidRPr="00896C28">
          <w:rPr>
            <w:rStyle w:val="Hipervnculo"/>
          </w:rPr>
          <w:t>Fondo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Pasivo</w:t>
        </w:r>
        <w:r w:rsidR="00B81C85">
          <w:rPr>
            <w:rStyle w:val="Hipervnculo"/>
          </w:rPr>
          <w:t xml:space="preserve"> </w:t>
        </w:r>
        <w:r w:rsidR="00896C28" w:rsidRPr="00896C28">
          <w:rPr>
            <w:rStyle w:val="Hipervnculo"/>
          </w:rPr>
          <w:t>Social</w:t>
        </w:r>
        <w:r w:rsidR="00B81C85">
          <w:rPr>
            <w:rStyle w:val="Hipervnculo"/>
          </w:rPr>
          <w:t xml:space="preserve"> </w:t>
        </w:r>
        <w:r w:rsidR="00896C28" w:rsidRPr="00896C28">
          <w:rPr>
            <w:rStyle w:val="Hipervnculo"/>
          </w:rPr>
          <w:t>–</w:t>
        </w:r>
        <w:r w:rsidR="00B81C85">
          <w:rPr>
            <w:rStyle w:val="Hipervnculo"/>
          </w:rPr>
          <w:t xml:space="preserve"> </w:t>
        </w:r>
        <w:r w:rsidR="00896C28" w:rsidRPr="00896C28">
          <w:rPr>
            <w:rStyle w:val="Hipervnculo"/>
          </w:rPr>
          <w:t>Ferrocarriles</w:t>
        </w:r>
        <w:r w:rsidR="00B81C85">
          <w:rPr>
            <w:rStyle w:val="Hipervnculo"/>
          </w:rPr>
          <w:t xml:space="preserve"> </w:t>
        </w:r>
        <w:r w:rsidR="00896C28" w:rsidRPr="00896C28">
          <w:rPr>
            <w:rStyle w:val="Hipervnculo"/>
          </w:rPr>
          <w:t>Nacionales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Colombia</w:t>
        </w:r>
      </w:hyperlink>
    </w:p>
    <w:p w:rsidR="00896C28" w:rsidRDefault="00022E62" w:rsidP="00896C28">
      <w:pPr>
        <w:pStyle w:val="Cuerpovademecum"/>
      </w:pPr>
      <w:hyperlink r:id="rId2178" w:history="1">
        <w:r w:rsidR="00896C28" w:rsidRPr="00896C28">
          <w:rPr>
            <w:rStyle w:val="Hipervnculo"/>
          </w:rPr>
          <w:t>Un</w:t>
        </w:r>
        <w:r w:rsidR="00B81C85">
          <w:rPr>
            <w:rStyle w:val="Hipervnculo"/>
          </w:rPr>
          <w:t xml:space="preserve"> </w:t>
        </w:r>
        <w:r w:rsidR="00896C28" w:rsidRPr="00896C28">
          <w:rPr>
            <w:rStyle w:val="Hipervnculo"/>
          </w:rPr>
          <w:t>“elefante</w:t>
        </w:r>
        <w:r w:rsidR="00B81C85">
          <w:rPr>
            <w:rStyle w:val="Hipervnculo"/>
          </w:rPr>
          <w:t xml:space="preserve"> </w:t>
        </w:r>
        <w:r w:rsidR="00896C28" w:rsidRPr="00896C28">
          <w:rPr>
            <w:rStyle w:val="Hipervnculo"/>
          </w:rPr>
          <w:t>blanco”</w:t>
        </w:r>
        <w:r w:rsidR="00B81C85">
          <w:rPr>
            <w:rStyle w:val="Hipervnculo"/>
          </w:rPr>
          <w:t xml:space="preserve"> </w:t>
        </w:r>
        <w:r w:rsidR="00896C28" w:rsidRPr="00896C28">
          <w:rPr>
            <w:rStyle w:val="Hipervnculo"/>
          </w:rPr>
          <w:t>que</w:t>
        </w:r>
        <w:r w:rsidR="00B81C85">
          <w:rPr>
            <w:rStyle w:val="Hipervnculo"/>
          </w:rPr>
          <w:t xml:space="preserve"> </w:t>
        </w:r>
        <w:r w:rsidR="00896C28" w:rsidRPr="00896C28">
          <w:rPr>
            <w:rStyle w:val="Hipervnculo"/>
          </w:rPr>
          <w:t>se</w:t>
        </w:r>
        <w:r w:rsidR="00B81C85">
          <w:rPr>
            <w:rStyle w:val="Hipervnculo"/>
          </w:rPr>
          <w:t xml:space="preserve"> </w:t>
        </w:r>
        <w:r w:rsidR="00896C28" w:rsidRPr="00896C28">
          <w:rPr>
            <w:rStyle w:val="Hipervnculo"/>
          </w:rPr>
          <w:t>terminará</w:t>
        </w:r>
        <w:r w:rsidR="00B81C85">
          <w:rPr>
            <w:rStyle w:val="Hipervnculo"/>
          </w:rPr>
          <w:t xml:space="preserve"> </w:t>
        </w:r>
        <w:r w:rsidR="00896C28" w:rsidRPr="00896C28">
          <w:rPr>
            <w:rStyle w:val="Hipervnculo"/>
          </w:rPr>
          <w:t>pagando</w:t>
        </w:r>
        <w:r w:rsidR="00B81C85">
          <w:rPr>
            <w:rStyle w:val="Hipervnculo"/>
          </w:rPr>
          <w:t xml:space="preserve"> </w:t>
        </w:r>
        <w:r w:rsidR="00896C28" w:rsidRPr="00896C28">
          <w:rPr>
            <w:rStyle w:val="Hipervnculo"/>
          </w:rPr>
          <w:t>2</w:t>
        </w:r>
        <w:r w:rsidR="00B81C85">
          <w:rPr>
            <w:rStyle w:val="Hipervnculo"/>
          </w:rPr>
          <w:t xml:space="preserve"> </w:t>
        </w:r>
        <w:r w:rsidR="00896C28" w:rsidRPr="00896C28">
          <w:rPr>
            <w:rStyle w:val="Hipervnculo"/>
          </w:rPr>
          <w:t>veces:</w:t>
        </w:r>
        <w:r w:rsidR="00B81C85">
          <w:rPr>
            <w:rStyle w:val="Hipervnculo"/>
          </w:rPr>
          <w:t xml:space="preserve"> </w:t>
        </w:r>
        <w:r w:rsidR="00896C28" w:rsidRPr="00896C28">
          <w:rPr>
            <w:rStyle w:val="Hipervnculo"/>
          </w:rPr>
          <w:t>Contralor</w:t>
        </w:r>
        <w:r w:rsidR="00B81C85">
          <w:rPr>
            <w:rStyle w:val="Hipervnculo"/>
          </w:rPr>
          <w:t xml:space="preserve"> </w:t>
        </w:r>
        <w:r w:rsidR="00896C28" w:rsidRPr="00896C28">
          <w:rPr>
            <w:rStyle w:val="Hipervnculo"/>
          </w:rPr>
          <w:t>General</w:t>
        </w:r>
        <w:r w:rsidR="00B81C85">
          <w:rPr>
            <w:rStyle w:val="Hipervnculo"/>
          </w:rPr>
          <w:t xml:space="preserve"> </w:t>
        </w:r>
        <w:r w:rsidR="00896C28" w:rsidRPr="00896C28">
          <w:rPr>
            <w:rStyle w:val="Hipervnculo"/>
          </w:rPr>
          <w:t>remitió</w:t>
        </w:r>
        <w:r w:rsidR="00B81C85">
          <w:rPr>
            <w:rStyle w:val="Hipervnculo"/>
          </w:rPr>
          <w:t xml:space="preserve"> </w:t>
        </w:r>
        <w:r w:rsidR="00896C28" w:rsidRPr="00896C28">
          <w:rPr>
            <w:rStyle w:val="Hipervnculo"/>
          </w:rPr>
          <w:t>al</w:t>
        </w:r>
        <w:r w:rsidR="00B81C85">
          <w:rPr>
            <w:rStyle w:val="Hipervnculo"/>
          </w:rPr>
          <w:t xml:space="preserve"> </w:t>
        </w:r>
        <w:r w:rsidR="00896C28" w:rsidRPr="00896C28">
          <w:rPr>
            <w:rStyle w:val="Hipervnculo"/>
          </w:rPr>
          <w:t>Procurador</w:t>
        </w:r>
        <w:r w:rsidR="00B81C85">
          <w:rPr>
            <w:rStyle w:val="Hipervnculo"/>
          </w:rPr>
          <w:t xml:space="preserve"> </w:t>
        </w:r>
        <w:r w:rsidR="00896C28" w:rsidRPr="00896C28">
          <w:rPr>
            <w:rStyle w:val="Hipervnculo"/>
          </w:rPr>
          <w:t>pruebas</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escandaloso</w:t>
        </w:r>
        <w:r w:rsidR="00B81C85">
          <w:rPr>
            <w:rStyle w:val="Hipervnculo"/>
          </w:rPr>
          <w:t xml:space="preserve"> </w:t>
        </w:r>
        <w:r w:rsidR="00896C28" w:rsidRPr="00896C28">
          <w:rPr>
            <w:rStyle w:val="Hipervnculo"/>
          </w:rPr>
          <w:t>despilfarro</w:t>
        </w:r>
        <w:r w:rsidR="00B81C85">
          <w:rPr>
            <w:rStyle w:val="Hipervnculo"/>
          </w:rPr>
          <w:t xml:space="preserve"> </w:t>
        </w:r>
        <w:r w:rsidR="00896C28" w:rsidRPr="00896C28">
          <w:rPr>
            <w:rStyle w:val="Hipervnculo"/>
          </w:rPr>
          <w:t>de</w:t>
        </w:r>
        <w:r w:rsidR="00B81C85">
          <w:rPr>
            <w:rStyle w:val="Hipervnculo"/>
          </w:rPr>
          <w:t xml:space="preserve"> </w:t>
        </w:r>
        <w:r w:rsidR="00896C28" w:rsidRPr="00896C28">
          <w:rPr>
            <w:rStyle w:val="Hipervnculo"/>
          </w:rPr>
          <w:t>recursos</w:t>
        </w:r>
        <w:r w:rsidR="00B81C85">
          <w:rPr>
            <w:rStyle w:val="Hipervnculo"/>
          </w:rPr>
          <w:t xml:space="preserve"> </w:t>
        </w:r>
        <w:r w:rsidR="00896C28" w:rsidRPr="00896C28">
          <w:rPr>
            <w:rStyle w:val="Hipervnculo"/>
          </w:rPr>
          <w:t>públicos</w:t>
        </w:r>
        <w:r w:rsidR="00B81C85">
          <w:rPr>
            <w:rStyle w:val="Hipervnculo"/>
          </w:rPr>
          <w:t xml:space="preserve"> </w:t>
        </w:r>
        <w:r w:rsidR="00896C28" w:rsidRPr="00896C28">
          <w:rPr>
            <w:rStyle w:val="Hipervnculo"/>
          </w:rPr>
          <w:t>en</w:t>
        </w:r>
        <w:r w:rsidR="00B81C85">
          <w:rPr>
            <w:rStyle w:val="Hipervnculo"/>
          </w:rPr>
          <w:t xml:space="preserve"> </w:t>
        </w:r>
        <w:r w:rsidR="00896C28" w:rsidRPr="00896C28">
          <w:rPr>
            <w:rStyle w:val="Hipervnculo"/>
          </w:rPr>
          <w:t>Santa</w:t>
        </w:r>
        <w:r w:rsidR="00B81C85">
          <w:rPr>
            <w:rStyle w:val="Hipervnculo"/>
          </w:rPr>
          <w:t xml:space="preserve"> </w:t>
        </w:r>
        <w:r w:rsidR="00896C28" w:rsidRPr="00896C28">
          <w:rPr>
            <w:rStyle w:val="Hipervnculo"/>
          </w:rPr>
          <w:t>Marta</w:t>
        </w:r>
      </w:hyperlink>
    </w:p>
    <w:p w:rsidR="00115327" w:rsidRDefault="00022E62" w:rsidP="00115327">
      <w:pPr>
        <w:pStyle w:val="Cuerpovademecum"/>
      </w:pPr>
      <w:hyperlink r:id="rId2179" w:history="1">
        <w:r w:rsidR="00115327" w:rsidRPr="00115327">
          <w:rPr>
            <w:rStyle w:val="Hipervnculo"/>
          </w:rPr>
          <w:t>Contraloría</w:t>
        </w:r>
        <w:r w:rsidR="00B81C85">
          <w:rPr>
            <w:rStyle w:val="Hipervnculo"/>
          </w:rPr>
          <w:t xml:space="preserve"> </w:t>
        </w:r>
        <w:r w:rsidR="00115327" w:rsidRPr="00115327">
          <w:rPr>
            <w:rStyle w:val="Hipervnculo"/>
          </w:rPr>
          <w:t>estableció</w:t>
        </w:r>
        <w:r w:rsidR="00B81C85">
          <w:rPr>
            <w:rStyle w:val="Hipervnculo"/>
          </w:rPr>
          <w:t xml:space="preserve"> </w:t>
        </w:r>
        <w:r w:rsidR="00115327" w:rsidRPr="00115327">
          <w:rPr>
            <w:rStyle w:val="Hipervnculo"/>
          </w:rPr>
          <w:t>posible</w:t>
        </w:r>
        <w:r w:rsidR="00B81C85">
          <w:rPr>
            <w:rStyle w:val="Hipervnculo"/>
          </w:rPr>
          <w:t xml:space="preserve"> </w:t>
        </w:r>
        <w:r w:rsidR="00115327" w:rsidRPr="00115327">
          <w:rPr>
            <w:rStyle w:val="Hipervnculo"/>
          </w:rPr>
          <w:t>daño</w:t>
        </w:r>
        <w:r w:rsidR="00B81C85">
          <w:rPr>
            <w:rStyle w:val="Hipervnculo"/>
          </w:rPr>
          <w:t xml:space="preserve"> </w:t>
        </w:r>
        <w:r w:rsidR="00115327" w:rsidRPr="00115327">
          <w:rPr>
            <w:rStyle w:val="Hipervnculo"/>
          </w:rPr>
          <w:t>patrimonial</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$637</w:t>
        </w:r>
        <w:r w:rsidR="00B81C85">
          <w:rPr>
            <w:rStyle w:val="Hipervnculo"/>
          </w:rPr>
          <w:t xml:space="preserve"> </w:t>
        </w:r>
        <w:r w:rsidR="00115327" w:rsidRPr="00115327">
          <w:rPr>
            <w:rStyle w:val="Hipervnculo"/>
          </w:rPr>
          <w:t>mil</w:t>
        </w:r>
        <w:r w:rsidR="00B81C85">
          <w:rPr>
            <w:rStyle w:val="Hipervnculo"/>
          </w:rPr>
          <w:t xml:space="preserve"> </w:t>
        </w:r>
        <w:r w:rsidR="00115327" w:rsidRPr="00115327">
          <w:rPr>
            <w:rStyle w:val="Hipervnculo"/>
          </w:rPr>
          <w:t>millones,</w:t>
        </w:r>
        <w:r w:rsidR="00B81C85">
          <w:rPr>
            <w:rStyle w:val="Hipervnculo"/>
          </w:rPr>
          <w:t xml:space="preserve"> </w:t>
        </w:r>
        <w:r w:rsidR="00115327" w:rsidRPr="00115327">
          <w:rPr>
            <w:rStyle w:val="Hipervnculo"/>
          </w:rPr>
          <w:t>ante</w:t>
        </w:r>
        <w:r w:rsidR="00B81C85">
          <w:rPr>
            <w:rStyle w:val="Hipervnculo"/>
          </w:rPr>
          <w:t xml:space="preserve"> </w:t>
        </w:r>
        <w:r w:rsidR="00115327" w:rsidRPr="00115327">
          <w:rPr>
            <w:rStyle w:val="Hipervnculo"/>
          </w:rPr>
          <w:t>la</w:t>
        </w:r>
        <w:r w:rsidR="00B81C85">
          <w:rPr>
            <w:rStyle w:val="Hipervnculo"/>
          </w:rPr>
          <w:t xml:space="preserve"> </w:t>
        </w:r>
        <w:r w:rsidR="00115327" w:rsidRPr="00115327">
          <w:rPr>
            <w:rStyle w:val="Hipervnculo"/>
          </w:rPr>
          <w:t>falta</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proyectos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desarrollo</w:t>
        </w:r>
        <w:r w:rsidR="00B81C85">
          <w:rPr>
            <w:rStyle w:val="Hipervnculo"/>
          </w:rPr>
          <w:t xml:space="preserve"> </w:t>
        </w:r>
        <w:r w:rsidR="00115327" w:rsidRPr="00115327">
          <w:rPr>
            <w:rStyle w:val="Hipervnculo"/>
          </w:rPr>
          <w:t>en</w:t>
        </w:r>
        <w:r w:rsidR="00B81C85">
          <w:rPr>
            <w:rStyle w:val="Hipervnculo"/>
          </w:rPr>
          <w:t xml:space="preserve"> </w:t>
        </w:r>
        <w:r w:rsidR="00115327" w:rsidRPr="00115327">
          <w:rPr>
            <w:rStyle w:val="Hipervnculo"/>
          </w:rPr>
          <w:t>la</w:t>
        </w:r>
        <w:r w:rsidR="00B81C85">
          <w:rPr>
            <w:rStyle w:val="Hipervnculo"/>
          </w:rPr>
          <w:t xml:space="preserve"> </w:t>
        </w:r>
        <w:r w:rsidR="00115327" w:rsidRPr="00115327">
          <w:rPr>
            <w:rStyle w:val="Hipervnculo"/>
          </w:rPr>
          <w:t>Represa</w:t>
        </w:r>
        <w:r w:rsidR="00B81C85">
          <w:rPr>
            <w:rStyle w:val="Hipervnculo"/>
          </w:rPr>
          <w:t xml:space="preserve"> </w:t>
        </w:r>
        <w:r w:rsidR="00115327" w:rsidRPr="00115327">
          <w:rPr>
            <w:rStyle w:val="Hipervnculo"/>
          </w:rPr>
          <w:t>del</w:t>
        </w:r>
        <w:r w:rsidR="00B81C85">
          <w:rPr>
            <w:rStyle w:val="Hipervnculo"/>
          </w:rPr>
          <w:t xml:space="preserve"> </w:t>
        </w:r>
        <w:r w:rsidR="00115327" w:rsidRPr="00115327">
          <w:rPr>
            <w:rStyle w:val="Hipervnculo"/>
          </w:rPr>
          <w:t>Río</w:t>
        </w:r>
        <w:r w:rsidR="00B81C85">
          <w:rPr>
            <w:rStyle w:val="Hipervnculo"/>
          </w:rPr>
          <w:t xml:space="preserve"> </w:t>
        </w:r>
        <w:r w:rsidR="00115327" w:rsidRPr="00115327">
          <w:rPr>
            <w:rStyle w:val="Hipervnculo"/>
          </w:rPr>
          <w:t>Ranchería</w:t>
        </w:r>
      </w:hyperlink>
    </w:p>
    <w:p w:rsidR="00115327" w:rsidRDefault="00022E62" w:rsidP="00115327">
      <w:pPr>
        <w:pStyle w:val="Cuerpovademecum"/>
      </w:pPr>
      <w:hyperlink r:id="rId2180" w:history="1">
        <w:r w:rsidR="00115327" w:rsidRPr="00115327">
          <w:rPr>
            <w:rStyle w:val="Hipervnculo"/>
          </w:rPr>
          <w:t>Ya</w:t>
        </w:r>
        <w:r w:rsidR="00B81C85">
          <w:rPr>
            <w:rStyle w:val="Hipervnculo"/>
          </w:rPr>
          <w:t xml:space="preserve"> </w:t>
        </w:r>
        <w:r w:rsidR="00115327" w:rsidRPr="00115327">
          <w:rPr>
            <w:rStyle w:val="Hipervnculo"/>
          </w:rPr>
          <w:t>hay</w:t>
        </w:r>
        <w:r w:rsidR="00B81C85">
          <w:rPr>
            <w:rStyle w:val="Hipervnculo"/>
          </w:rPr>
          <w:t xml:space="preserve"> </w:t>
        </w:r>
        <w:r w:rsidR="00115327" w:rsidRPr="00115327">
          <w:rPr>
            <w:rStyle w:val="Hipervnculo"/>
          </w:rPr>
          <w:t>105</w:t>
        </w:r>
        <w:r w:rsidR="00B81C85">
          <w:rPr>
            <w:rStyle w:val="Hipervnculo"/>
          </w:rPr>
          <w:t xml:space="preserve"> </w:t>
        </w:r>
        <w:r w:rsidR="00115327" w:rsidRPr="00115327">
          <w:rPr>
            <w:rStyle w:val="Hipervnculo"/>
          </w:rPr>
          <w:t>demandas</w:t>
        </w:r>
        <w:r w:rsidR="00B81C85">
          <w:rPr>
            <w:rStyle w:val="Hipervnculo"/>
          </w:rPr>
          <w:t xml:space="preserve"> </w:t>
        </w:r>
        <w:r w:rsidR="00115327" w:rsidRPr="00115327">
          <w:rPr>
            <w:rStyle w:val="Hipervnculo"/>
          </w:rPr>
          <w:t>contra</w:t>
        </w:r>
        <w:r w:rsidR="00B81C85">
          <w:rPr>
            <w:rStyle w:val="Hipervnculo"/>
          </w:rPr>
          <w:t xml:space="preserve"> </w:t>
        </w:r>
        <w:r w:rsidR="00115327" w:rsidRPr="00115327">
          <w:rPr>
            <w:rStyle w:val="Hipervnculo"/>
          </w:rPr>
          <w:t>el</w:t>
        </w:r>
        <w:r w:rsidR="00B81C85">
          <w:rPr>
            <w:rStyle w:val="Hipervnculo"/>
          </w:rPr>
          <w:t xml:space="preserve"> </w:t>
        </w:r>
        <w:r w:rsidR="00115327" w:rsidRPr="00115327">
          <w:rPr>
            <w:rStyle w:val="Hipervnculo"/>
          </w:rPr>
          <w:t>Estado</w:t>
        </w:r>
        <w:r w:rsidR="00B81C85">
          <w:rPr>
            <w:rStyle w:val="Hipervnculo"/>
          </w:rPr>
          <w:t xml:space="preserve"> </w:t>
        </w:r>
        <w:r w:rsidR="00115327" w:rsidRPr="00115327">
          <w:rPr>
            <w:rStyle w:val="Hipervnculo"/>
          </w:rPr>
          <w:t>por</w:t>
        </w:r>
        <w:r w:rsidR="00B81C85">
          <w:rPr>
            <w:rStyle w:val="Hipervnculo"/>
          </w:rPr>
          <w:t xml:space="preserve"> </w:t>
        </w:r>
        <w:r w:rsidR="00115327" w:rsidRPr="00115327">
          <w:rPr>
            <w:rStyle w:val="Hipervnculo"/>
          </w:rPr>
          <w:t>$206</w:t>
        </w:r>
        <w:r w:rsidR="00B81C85">
          <w:rPr>
            <w:rStyle w:val="Hipervnculo"/>
          </w:rPr>
          <w:t xml:space="preserve"> </w:t>
        </w:r>
        <w:r w:rsidR="00115327" w:rsidRPr="00115327">
          <w:rPr>
            <w:rStyle w:val="Hipervnculo"/>
          </w:rPr>
          <w:t>mil</w:t>
        </w:r>
        <w:r w:rsidR="00B81C85">
          <w:rPr>
            <w:rStyle w:val="Hipervnculo"/>
          </w:rPr>
          <w:t xml:space="preserve"> </w:t>
        </w:r>
        <w:r w:rsidR="00115327" w:rsidRPr="00115327">
          <w:rPr>
            <w:rStyle w:val="Hipervnculo"/>
          </w:rPr>
          <w:t>millones:</w:t>
        </w:r>
        <w:r w:rsidR="00B81C85">
          <w:rPr>
            <w:rStyle w:val="Hipervnculo"/>
          </w:rPr>
          <w:t xml:space="preserve"> </w:t>
        </w:r>
        <w:r w:rsidR="00115327" w:rsidRPr="00115327">
          <w:rPr>
            <w:rStyle w:val="Hipervnculo"/>
          </w:rPr>
          <w:t>Contraloría</w:t>
        </w:r>
        <w:r w:rsidR="00B81C85">
          <w:rPr>
            <w:rStyle w:val="Hipervnculo"/>
          </w:rPr>
          <w:t xml:space="preserve"> </w:t>
        </w:r>
        <w:r w:rsidR="00115327" w:rsidRPr="00115327">
          <w:rPr>
            <w:rStyle w:val="Hipervnculo"/>
          </w:rPr>
          <w:t>pide</w:t>
        </w:r>
        <w:r w:rsidR="00B81C85">
          <w:rPr>
            <w:rStyle w:val="Hipervnculo"/>
          </w:rPr>
          <w:t xml:space="preserve"> </w:t>
        </w:r>
        <w:r w:rsidR="00115327" w:rsidRPr="00115327">
          <w:rPr>
            <w:rStyle w:val="Hipervnculo"/>
          </w:rPr>
          <w:t>replantear</w:t>
        </w:r>
        <w:r w:rsidR="00B81C85">
          <w:rPr>
            <w:rStyle w:val="Hipervnculo"/>
          </w:rPr>
          <w:t xml:space="preserve"> </w:t>
        </w:r>
        <w:r w:rsidR="00115327" w:rsidRPr="00115327">
          <w:rPr>
            <w:rStyle w:val="Hipervnculo"/>
          </w:rPr>
          <w:t>medidas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protección</w:t>
        </w:r>
        <w:r w:rsidR="00B81C85">
          <w:rPr>
            <w:rStyle w:val="Hipervnculo"/>
          </w:rPr>
          <w:t xml:space="preserve"> </w:t>
        </w:r>
        <w:r w:rsidR="00115327" w:rsidRPr="00115327">
          <w:rPr>
            <w:rStyle w:val="Hipervnculo"/>
          </w:rPr>
          <w:t>y</w:t>
        </w:r>
        <w:r w:rsidR="00B81C85">
          <w:rPr>
            <w:rStyle w:val="Hipervnculo"/>
          </w:rPr>
          <w:t xml:space="preserve"> </w:t>
        </w:r>
        <w:r w:rsidR="00115327" w:rsidRPr="00115327">
          <w:rPr>
            <w:rStyle w:val="Hipervnculo"/>
          </w:rPr>
          <w:t>cobertura</w:t>
        </w:r>
        <w:r w:rsidR="00B81C85">
          <w:rPr>
            <w:rStyle w:val="Hipervnculo"/>
          </w:rPr>
          <w:t xml:space="preserve"> </w:t>
        </w:r>
        <w:r w:rsidR="00115327" w:rsidRPr="00115327">
          <w:rPr>
            <w:rStyle w:val="Hipervnculo"/>
          </w:rPr>
          <w:t>a</w:t>
        </w:r>
        <w:r w:rsidR="00B81C85">
          <w:rPr>
            <w:rStyle w:val="Hipervnculo"/>
          </w:rPr>
          <w:t xml:space="preserve"> </w:t>
        </w:r>
        <w:r w:rsidR="00115327" w:rsidRPr="00115327">
          <w:rPr>
            <w:rStyle w:val="Hipervnculo"/>
          </w:rPr>
          <w:t>líderes</w:t>
        </w:r>
        <w:r w:rsidR="00B81C85">
          <w:rPr>
            <w:rStyle w:val="Hipervnculo"/>
          </w:rPr>
          <w:t xml:space="preserve"> </w:t>
        </w:r>
        <w:r w:rsidR="00115327" w:rsidRPr="00115327">
          <w:rPr>
            <w:rStyle w:val="Hipervnculo"/>
          </w:rPr>
          <w:t>sociales</w:t>
        </w:r>
      </w:hyperlink>
    </w:p>
    <w:p w:rsidR="00115327" w:rsidRDefault="00022E62" w:rsidP="00115327">
      <w:pPr>
        <w:pStyle w:val="Cuerpovademecum"/>
      </w:pPr>
      <w:hyperlink r:id="rId2181" w:history="1">
        <w:r w:rsidR="00115327" w:rsidRPr="00115327">
          <w:rPr>
            <w:rStyle w:val="Hipervnculo"/>
          </w:rPr>
          <w:t>Contraloría</w:t>
        </w:r>
        <w:r w:rsidR="00B81C85">
          <w:rPr>
            <w:rStyle w:val="Hipervnculo"/>
          </w:rPr>
          <w:t xml:space="preserve"> </w:t>
        </w:r>
        <w:r w:rsidR="00115327" w:rsidRPr="00115327">
          <w:rPr>
            <w:rStyle w:val="Hipervnculo"/>
          </w:rPr>
          <w:t>detectó</w:t>
        </w:r>
        <w:r w:rsidR="00B81C85">
          <w:rPr>
            <w:rStyle w:val="Hipervnculo"/>
          </w:rPr>
          <w:t xml:space="preserve"> </w:t>
        </w:r>
        <w:r w:rsidR="00115327" w:rsidRPr="00115327">
          <w:rPr>
            <w:rStyle w:val="Hipervnculo"/>
          </w:rPr>
          <w:t>graves</w:t>
        </w:r>
        <w:r w:rsidR="00B81C85">
          <w:rPr>
            <w:rStyle w:val="Hipervnculo"/>
          </w:rPr>
          <w:t xml:space="preserve"> </w:t>
        </w:r>
        <w:r w:rsidR="00115327" w:rsidRPr="00115327">
          <w:rPr>
            <w:rStyle w:val="Hipervnculo"/>
          </w:rPr>
          <w:t>problemas</w:t>
        </w:r>
        <w:r w:rsidR="00B81C85">
          <w:rPr>
            <w:rStyle w:val="Hipervnculo"/>
          </w:rPr>
          <w:t xml:space="preserve"> </w:t>
        </w:r>
        <w:r w:rsidR="00115327" w:rsidRPr="00115327">
          <w:rPr>
            <w:rStyle w:val="Hipervnculo"/>
          </w:rPr>
          <w:t>e</w:t>
        </w:r>
        <w:r w:rsidR="00B81C85">
          <w:rPr>
            <w:rStyle w:val="Hipervnculo"/>
          </w:rPr>
          <w:t xml:space="preserve"> </w:t>
        </w:r>
        <w:r w:rsidR="00115327" w:rsidRPr="00115327">
          <w:rPr>
            <w:rStyle w:val="Hipervnculo"/>
          </w:rPr>
          <w:t>irregularidades</w:t>
        </w:r>
        <w:r w:rsidR="00B81C85">
          <w:rPr>
            <w:rStyle w:val="Hipervnculo"/>
          </w:rPr>
          <w:t xml:space="preserve"> </w:t>
        </w:r>
        <w:r w:rsidR="00115327" w:rsidRPr="00115327">
          <w:rPr>
            <w:rStyle w:val="Hipervnculo"/>
          </w:rPr>
          <w:t>en</w:t>
        </w:r>
        <w:r w:rsidR="00B81C85">
          <w:rPr>
            <w:rStyle w:val="Hipervnculo"/>
          </w:rPr>
          <w:t xml:space="preserve"> </w:t>
        </w:r>
        <w:r w:rsidR="00115327" w:rsidRPr="00115327">
          <w:rPr>
            <w:rStyle w:val="Hipervnculo"/>
          </w:rPr>
          <w:t>23</w:t>
        </w:r>
        <w:r w:rsidR="00B81C85">
          <w:rPr>
            <w:rStyle w:val="Hipervnculo"/>
          </w:rPr>
          <w:t xml:space="preserve"> </w:t>
        </w:r>
        <w:r w:rsidR="00115327" w:rsidRPr="00115327">
          <w:rPr>
            <w:rStyle w:val="Hipervnculo"/>
          </w:rPr>
          <w:t>proyectos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acueductos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zonas</w:t>
        </w:r>
        <w:r w:rsidR="00B81C85">
          <w:rPr>
            <w:rStyle w:val="Hipervnculo"/>
          </w:rPr>
          <w:t xml:space="preserve"> </w:t>
        </w:r>
        <w:r w:rsidR="00115327" w:rsidRPr="00115327">
          <w:rPr>
            <w:rStyle w:val="Hipervnculo"/>
          </w:rPr>
          <w:t>urbanas</w:t>
        </w:r>
        <w:r w:rsidR="00B81C85">
          <w:rPr>
            <w:rStyle w:val="Hipervnculo"/>
          </w:rPr>
          <w:t xml:space="preserve"> </w:t>
        </w:r>
        <w:r w:rsidR="00115327" w:rsidRPr="00115327">
          <w:rPr>
            <w:rStyle w:val="Hipervnculo"/>
          </w:rPr>
          <w:t>y</w:t>
        </w:r>
        <w:r w:rsidR="00B81C85">
          <w:rPr>
            <w:rStyle w:val="Hipervnculo"/>
          </w:rPr>
          <w:t xml:space="preserve"> </w:t>
        </w:r>
        <w:r w:rsidR="00115327" w:rsidRPr="00115327">
          <w:rPr>
            <w:rStyle w:val="Hipervnculo"/>
          </w:rPr>
          <w:t>rurales,</w:t>
        </w:r>
        <w:r w:rsidR="00B81C85">
          <w:rPr>
            <w:rStyle w:val="Hipervnculo"/>
          </w:rPr>
          <w:t xml:space="preserve"> </w:t>
        </w:r>
        <w:r w:rsidR="00115327" w:rsidRPr="00115327">
          <w:rPr>
            <w:rStyle w:val="Hipervnculo"/>
          </w:rPr>
          <w:t>donde</w:t>
        </w:r>
        <w:r w:rsidR="00B81C85">
          <w:rPr>
            <w:rStyle w:val="Hipervnculo"/>
          </w:rPr>
          <w:t xml:space="preserve"> </w:t>
        </w:r>
        <w:r w:rsidR="00115327" w:rsidRPr="00115327">
          <w:rPr>
            <w:rStyle w:val="Hipervnculo"/>
          </w:rPr>
          <w:t>se</w:t>
        </w:r>
        <w:r w:rsidR="00B81C85">
          <w:rPr>
            <w:rStyle w:val="Hipervnculo"/>
          </w:rPr>
          <w:t xml:space="preserve"> </w:t>
        </w:r>
        <w:r w:rsidR="00115327" w:rsidRPr="00115327">
          <w:rPr>
            <w:rStyle w:val="Hipervnculo"/>
          </w:rPr>
          <w:t>invirtieron</w:t>
        </w:r>
        <w:r w:rsidR="00B81C85">
          <w:rPr>
            <w:rStyle w:val="Hipervnculo"/>
          </w:rPr>
          <w:t xml:space="preserve"> </w:t>
        </w:r>
        <w:r w:rsidR="00115327" w:rsidRPr="00115327">
          <w:rPr>
            <w:rStyle w:val="Hipervnculo"/>
          </w:rPr>
          <w:t>$39</w:t>
        </w:r>
        <w:r w:rsidR="00B81C85">
          <w:rPr>
            <w:rStyle w:val="Hipervnculo"/>
          </w:rPr>
          <w:t xml:space="preserve"> </w:t>
        </w:r>
        <w:r w:rsidR="00115327" w:rsidRPr="00115327">
          <w:rPr>
            <w:rStyle w:val="Hipervnculo"/>
          </w:rPr>
          <w:t>mil</w:t>
        </w:r>
        <w:r w:rsidR="00B81C85">
          <w:rPr>
            <w:rStyle w:val="Hipervnculo"/>
          </w:rPr>
          <w:t xml:space="preserve"> </w:t>
        </w:r>
        <w:r w:rsidR="00115327" w:rsidRPr="00115327">
          <w:rPr>
            <w:rStyle w:val="Hipervnculo"/>
          </w:rPr>
          <w:t>millones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regalías</w:t>
        </w:r>
      </w:hyperlink>
    </w:p>
    <w:p w:rsidR="00115327" w:rsidRDefault="00022E62" w:rsidP="00115327">
      <w:pPr>
        <w:pStyle w:val="Cuerpovademecum"/>
      </w:pPr>
      <w:hyperlink r:id="rId2182" w:history="1">
        <w:r w:rsidR="00115327" w:rsidRPr="00115327">
          <w:rPr>
            <w:rStyle w:val="Hipervnculo"/>
          </w:rPr>
          <w:t>Continúan</w:t>
        </w:r>
        <w:r w:rsidR="00B81C85">
          <w:rPr>
            <w:rStyle w:val="Hipervnculo"/>
          </w:rPr>
          <w:t xml:space="preserve"> </w:t>
        </w:r>
        <w:r w:rsidR="00115327" w:rsidRPr="00115327">
          <w:rPr>
            <w:rStyle w:val="Hipervnculo"/>
          </w:rPr>
          <w:t>escándalos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las</w:t>
        </w:r>
        <w:r w:rsidR="00B81C85">
          <w:rPr>
            <w:rStyle w:val="Hipervnculo"/>
          </w:rPr>
          <w:t xml:space="preserve"> </w:t>
        </w:r>
        <w:r w:rsidR="00115327" w:rsidRPr="00115327">
          <w:rPr>
            <w:rStyle w:val="Hipervnculo"/>
          </w:rPr>
          <w:t>EPS:</w:t>
        </w:r>
        <w:r w:rsidR="00B81C85">
          <w:rPr>
            <w:rStyle w:val="Hipervnculo"/>
          </w:rPr>
          <w:t xml:space="preserve"> </w:t>
        </w:r>
        <w:r w:rsidR="00115327" w:rsidRPr="00115327">
          <w:rPr>
            <w:rStyle w:val="Hipervnculo"/>
          </w:rPr>
          <w:t>Contraloría</w:t>
        </w:r>
        <w:r w:rsidR="00B81C85">
          <w:rPr>
            <w:rStyle w:val="Hipervnculo"/>
          </w:rPr>
          <w:t xml:space="preserve"> </w:t>
        </w:r>
        <w:r w:rsidR="00115327" w:rsidRPr="00115327">
          <w:rPr>
            <w:rStyle w:val="Hipervnculo"/>
          </w:rPr>
          <w:t>confirmó</w:t>
        </w:r>
        <w:r w:rsidR="00B81C85">
          <w:rPr>
            <w:rStyle w:val="Hipervnculo"/>
          </w:rPr>
          <w:t xml:space="preserve"> </w:t>
        </w:r>
        <w:r w:rsidR="00115327" w:rsidRPr="00115327">
          <w:rPr>
            <w:rStyle w:val="Hipervnculo"/>
          </w:rPr>
          <w:t>nuevo</w:t>
        </w:r>
        <w:r w:rsidR="00B81C85">
          <w:rPr>
            <w:rStyle w:val="Hipervnculo"/>
          </w:rPr>
          <w:t xml:space="preserve"> </w:t>
        </w:r>
        <w:r w:rsidR="00115327" w:rsidRPr="00115327">
          <w:rPr>
            <w:rStyle w:val="Hipervnculo"/>
          </w:rPr>
          <w:t>hallazgo</w:t>
        </w:r>
        <w:r w:rsidR="00B81C85">
          <w:rPr>
            <w:rStyle w:val="Hipervnculo"/>
          </w:rPr>
          <w:t xml:space="preserve"> </w:t>
        </w:r>
        <w:r w:rsidR="00115327" w:rsidRPr="00115327">
          <w:rPr>
            <w:rStyle w:val="Hipervnculo"/>
          </w:rPr>
          <w:t>por</w:t>
        </w:r>
        <w:r w:rsidR="00B81C85">
          <w:rPr>
            <w:rStyle w:val="Hipervnculo"/>
          </w:rPr>
          <w:t xml:space="preserve"> </w:t>
        </w:r>
        <w:r w:rsidR="00115327" w:rsidRPr="00115327">
          <w:rPr>
            <w:rStyle w:val="Hipervnculo"/>
          </w:rPr>
          <w:t>más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$2</w:t>
        </w:r>
        <w:r w:rsidR="00B81C85">
          <w:rPr>
            <w:rStyle w:val="Hipervnculo"/>
          </w:rPr>
          <w:t xml:space="preserve"> </w:t>
        </w:r>
        <w:r w:rsidR="00115327" w:rsidRPr="00115327">
          <w:rPr>
            <w:rStyle w:val="Hipervnculo"/>
          </w:rPr>
          <w:t>mil</w:t>
        </w:r>
        <w:r w:rsidR="00B81C85">
          <w:rPr>
            <w:rStyle w:val="Hipervnculo"/>
          </w:rPr>
          <w:t xml:space="preserve"> </w:t>
        </w:r>
        <w:r w:rsidR="00115327" w:rsidRPr="00115327">
          <w:rPr>
            <w:rStyle w:val="Hipervnculo"/>
          </w:rPr>
          <w:t>millones</w:t>
        </w:r>
        <w:r w:rsidR="00B81C85">
          <w:rPr>
            <w:rStyle w:val="Hipervnculo"/>
          </w:rPr>
          <w:t xml:space="preserve"> </w:t>
        </w:r>
        <w:r w:rsidR="00115327" w:rsidRPr="00115327">
          <w:rPr>
            <w:rStyle w:val="Hipervnculo"/>
          </w:rPr>
          <w:t>contra</w:t>
        </w:r>
        <w:r w:rsidR="00B81C85">
          <w:rPr>
            <w:rStyle w:val="Hipervnculo"/>
          </w:rPr>
          <w:t xml:space="preserve"> </w:t>
        </w:r>
        <w:r w:rsidR="00115327" w:rsidRPr="00115327">
          <w:rPr>
            <w:rStyle w:val="Hipervnculo"/>
          </w:rPr>
          <w:t>Guillermo</w:t>
        </w:r>
        <w:r w:rsidR="00B81C85">
          <w:rPr>
            <w:rStyle w:val="Hipervnculo"/>
          </w:rPr>
          <w:t xml:space="preserve"> </w:t>
        </w:r>
        <w:r w:rsidR="00115327" w:rsidRPr="00115327">
          <w:rPr>
            <w:rStyle w:val="Hipervnculo"/>
          </w:rPr>
          <w:t>Grosso,</w:t>
        </w:r>
        <w:r w:rsidR="00B81C85">
          <w:rPr>
            <w:rStyle w:val="Hipervnculo"/>
          </w:rPr>
          <w:t xml:space="preserve"> </w:t>
        </w:r>
        <w:r w:rsidR="00115327" w:rsidRPr="00115327">
          <w:rPr>
            <w:rStyle w:val="Hipervnculo"/>
          </w:rPr>
          <w:t>esta</w:t>
        </w:r>
        <w:r w:rsidR="00B81C85">
          <w:rPr>
            <w:rStyle w:val="Hipervnculo"/>
          </w:rPr>
          <w:t xml:space="preserve"> </w:t>
        </w:r>
        <w:r w:rsidR="00115327" w:rsidRPr="00115327">
          <w:rPr>
            <w:rStyle w:val="Hipervnculo"/>
          </w:rPr>
          <w:t>vez</w:t>
        </w:r>
        <w:r w:rsidR="00B81C85">
          <w:rPr>
            <w:rStyle w:val="Hipervnculo"/>
          </w:rPr>
          <w:t xml:space="preserve"> </w:t>
        </w:r>
        <w:r w:rsidR="00115327" w:rsidRPr="00115327">
          <w:rPr>
            <w:rStyle w:val="Hipervnculo"/>
          </w:rPr>
          <w:t>por</w:t>
        </w:r>
        <w:r w:rsidR="00B81C85">
          <w:rPr>
            <w:rStyle w:val="Hipervnculo"/>
          </w:rPr>
          <w:t xml:space="preserve"> </w:t>
        </w:r>
        <w:r w:rsidR="00115327" w:rsidRPr="00115327">
          <w:rPr>
            <w:rStyle w:val="Hipervnculo"/>
          </w:rPr>
          <w:t>irregularidades</w:t>
        </w:r>
        <w:r w:rsidR="00B81C85">
          <w:rPr>
            <w:rStyle w:val="Hipervnculo"/>
          </w:rPr>
          <w:t xml:space="preserve"> </w:t>
        </w:r>
        <w:r w:rsidR="00115327" w:rsidRPr="00115327">
          <w:rPr>
            <w:rStyle w:val="Hipervnculo"/>
          </w:rPr>
          <w:t>cuando</w:t>
        </w:r>
        <w:r w:rsidR="00B81C85">
          <w:rPr>
            <w:rStyle w:val="Hipervnculo"/>
          </w:rPr>
          <w:t xml:space="preserve"> </w:t>
        </w:r>
        <w:r w:rsidR="00115327" w:rsidRPr="00115327">
          <w:rPr>
            <w:rStyle w:val="Hipervnculo"/>
          </w:rPr>
          <w:t>fue</w:t>
        </w:r>
        <w:r w:rsidR="00B81C85">
          <w:rPr>
            <w:rStyle w:val="Hipervnculo"/>
          </w:rPr>
          <w:t xml:space="preserve"> </w:t>
        </w:r>
        <w:r w:rsidR="00115327" w:rsidRPr="00115327">
          <w:rPr>
            <w:rStyle w:val="Hipervnculo"/>
          </w:rPr>
          <w:t>presidente</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Cafesalud</w:t>
        </w:r>
      </w:hyperlink>
    </w:p>
    <w:p w:rsidR="00115327" w:rsidRDefault="00022E62" w:rsidP="00115327">
      <w:pPr>
        <w:pStyle w:val="Cuerpovademecum"/>
      </w:pPr>
      <w:hyperlink r:id="rId2183" w:history="1">
        <w:r w:rsidR="00115327" w:rsidRPr="00115327">
          <w:rPr>
            <w:rStyle w:val="Hipervnculo"/>
          </w:rPr>
          <w:t>Contraloría</w:t>
        </w:r>
        <w:r w:rsidR="00B81C85">
          <w:rPr>
            <w:rStyle w:val="Hipervnculo"/>
          </w:rPr>
          <w:t xml:space="preserve"> </w:t>
        </w:r>
        <w:r w:rsidR="00115327" w:rsidRPr="00115327">
          <w:rPr>
            <w:rStyle w:val="Hipervnculo"/>
          </w:rPr>
          <w:t>llama</w:t>
        </w:r>
        <w:r w:rsidR="00B81C85">
          <w:rPr>
            <w:rStyle w:val="Hipervnculo"/>
          </w:rPr>
          <w:t xml:space="preserve"> </w:t>
        </w:r>
        <w:r w:rsidR="00115327" w:rsidRPr="00115327">
          <w:rPr>
            <w:rStyle w:val="Hipervnculo"/>
          </w:rPr>
          <w:t>la</w:t>
        </w:r>
        <w:r w:rsidR="00B81C85">
          <w:rPr>
            <w:rStyle w:val="Hipervnculo"/>
          </w:rPr>
          <w:t xml:space="preserve"> </w:t>
        </w:r>
        <w:r w:rsidR="00115327" w:rsidRPr="00115327">
          <w:rPr>
            <w:rStyle w:val="Hipervnculo"/>
          </w:rPr>
          <w:t>atención</w:t>
        </w:r>
        <w:r w:rsidR="00B81C85">
          <w:rPr>
            <w:rStyle w:val="Hipervnculo"/>
          </w:rPr>
          <w:t xml:space="preserve"> </w:t>
        </w:r>
        <w:r w:rsidR="00115327" w:rsidRPr="00115327">
          <w:rPr>
            <w:rStyle w:val="Hipervnculo"/>
          </w:rPr>
          <w:t>sobre</w:t>
        </w:r>
        <w:r w:rsidR="00B81C85">
          <w:rPr>
            <w:rStyle w:val="Hipervnculo"/>
          </w:rPr>
          <w:t xml:space="preserve"> </w:t>
        </w:r>
        <w:r w:rsidR="00115327" w:rsidRPr="00115327">
          <w:rPr>
            <w:rStyle w:val="Hipervnculo"/>
          </w:rPr>
          <w:t>administración</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recursos</w:t>
        </w:r>
        <w:r w:rsidR="00B81C85">
          <w:rPr>
            <w:rStyle w:val="Hipervnculo"/>
          </w:rPr>
          <w:t xml:space="preserve"> </w:t>
        </w:r>
        <w:r w:rsidR="00115327" w:rsidRPr="00115327">
          <w:rPr>
            <w:rStyle w:val="Hipervnculo"/>
          </w:rPr>
          <w:t>destinados</w:t>
        </w:r>
        <w:r w:rsidR="00B81C85">
          <w:rPr>
            <w:rStyle w:val="Hipervnculo"/>
          </w:rPr>
          <w:t xml:space="preserve"> </w:t>
        </w:r>
        <w:r w:rsidR="00115327" w:rsidRPr="00115327">
          <w:rPr>
            <w:rStyle w:val="Hipervnculo"/>
          </w:rPr>
          <w:t>al</w:t>
        </w:r>
        <w:r w:rsidR="00B81C85">
          <w:rPr>
            <w:rStyle w:val="Hipervnculo"/>
          </w:rPr>
          <w:t xml:space="preserve"> </w:t>
        </w:r>
        <w:r w:rsidR="00115327" w:rsidRPr="00115327">
          <w:rPr>
            <w:rStyle w:val="Hipervnculo"/>
          </w:rPr>
          <w:t>posconflicto,</w:t>
        </w:r>
        <w:r w:rsidR="00B81C85">
          <w:rPr>
            <w:rStyle w:val="Hipervnculo"/>
          </w:rPr>
          <w:t xml:space="preserve"> </w:t>
        </w:r>
        <w:r w:rsidR="00115327" w:rsidRPr="00115327">
          <w:rPr>
            <w:rStyle w:val="Hipervnculo"/>
          </w:rPr>
          <w:t>en</w:t>
        </w:r>
        <w:r w:rsidR="00B81C85">
          <w:rPr>
            <w:rStyle w:val="Hipervnculo"/>
          </w:rPr>
          <w:t xml:space="preserve"> </w:t>
        </w:r>
        <w:r w:rsidR="00115327" w:rsidRPr="00115327">
          <w:rPr>
            <w:rStyle w:val="Hipervnculo"/>
          </w:rPr>
          <w:t>la</w:t>
        </w:r>
        <w:r w:rsidR="00B81C85">
          <w:rPr>
            <w:rStyle w:val="Hipervnculo"/>
          </w:rPr>
          <w:t xml:space="preserve"> </w:t>
        </w:r>
        <w:r w:rsidR="00115327" w:rsidRPr="00115327">
          <w:rPr>
            <w:rStyle w:val="Hipervnculo"/>
          </w:rPr>
          <w:t>Agencia</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Renovación</w:t>
        </w:r>
        <w:r w:rsidR="00B81C85">
          <w:rPr>
            <w:rStyle w:val="Hipervnculo"/>
          </w:rPr>
          <w:t xml:space="preserve"> </w:t>
        </w:r>
        <w:r w:rsidR="00115327" w:rsidRPr="00115327">
          <w:rPr>
            <w:rStyle w:val="Hipervnculo"/>
          </w:rPr>
          <w:t>del</w:t>
        </w:r>
        <w:r w:rsidR="00B81C85">
          <w:rPr>
            <w:rStyle w:val="Hipervnculo"/>
          </w:rPr>
          <w:t xml:space="preserve"> </w:t>
        </w:r>
        <w:r w:rsidR="00115327" w:rsidRPr="00115327">
          <w:rPr>
            <w:rStyle w:val="Hipervnculo"/>
          </w:rPr>
          <w:t>Territorio</w:t>
        </w:r>
        <w:r w:rsidR="00B81C85">
          <w:rPr>
            <w:rStyle w:val="Hipervnculo"/>
          </w:rPr>
          <w:t xml:space="preserve"> </w:t>
        </w:r>
        <w:r w:rsidR="00115327" w:rsidRPr="00115327">
          <w:rPr>
            <w:rStyle w:val="Hipervnculo"/>
          </w:rPr>
          <w:t>(ART)</w:t>
        </w:r>
      </w:hyperlink>
    </w:p>
    <w:p w:rsidR="00115327" w:rsidRDefault="00022E62" w:rsidP="00115327">
      <w:pPr>
        <w:pStyle w:val="Cuerpovademecum"/>
      </w:pPr>
      <w:hyperlink r:id="rId2184" w:history="1">
        <w:r w:rsidR="00115327" w:rsidRPr="00115327">
          <w:rPr>
            <w:rStyle w:val="Hipervnculo"/>
          </w:rPr>
          <w:t>Contraloría</w:t>
        </w:r>
        <w:r w:rsidR="00B81C85">
          <w:rPr>
            <w:rStyle w:val="Hipervnculo"/>
          </w:rPr>
          <w:t xml:space="preserve"> </w:t>
        </w:r>
        <w:r w:rsidR="00115327" w:rsidRPr="00115327">
          <w:rPr>
            <w:rStyle w:val="Hipervnculo"/>
          </w:rPr>
          <w:t>encontró</w:t>
        </w:r>
        <w:r w:rsidR="00B81C85">
          <w:rPr>
            <w:rStyle w:val="Hipervnculo"/>
          </w:rPr>
          <w:t xml:space="preserve"> </w:t>
        </w:r>
        <w:r w:rsidR="00115327" w:rsidRPr="00115327">
          <w:rPr>
            <w:rStyle w:val="Hipervnculo"/>
          </w:rPr>
          <w:t>hallazgos</w:t>
        </w:r>
        <w:r w:rsidR="00B81C85">
          <w:rPr>
            <w:rStyle w:val="Hipervnculo"/>
          </w:rPr>
          <w:t xml:space="preserve"> </w:t>
        </w:r>
        <w:r w:rsidR="00115327" w:rsidRPr="00115327">
          <w:rPr>
            <w:rStyle w:val="Hipervnculo"/>
          </w:rPr>
          <w:t>fiscales</w:t>
        </w:r>
        <w:r w:rsidR="00B81C85">
          <w:rPr>
            <w:rStyle w:val="Hipervnculo"/>
          </w:rPr>
          <w:t xml:space="preserve"> </w:t>
        </w:r>
        <w:r w:rsidR="00115327" w:rsidRPr="00115327">
          <w:rPr>
            <w:rStyle w:val="Hipervnculo"/>
          </w:rPr>
          <w:t>por</w:t>
        </w:r>
        <w:r w:rsidR="00B81C85">
          <w:rPr>
            <w:rStyle w:val="Hipervnculo"/>
          </w:rPr>
          <w:t xml:space="preserve"> </w:t>
        </w:r>
        <w:r w:rsidR="00115327" w:rsidRPr="00115327">
          <w:rPr>
            <w:rStyle w:val="Hipervnculo"/>
          </w:rPr>
          <w:t>$100</w:t>
        </w:r>
        <w:r w:rsidR="00B81C85">
          <w:rPr>
            <w:rStyle w:val="Hipervnculo"/>
          </w:rPr>
          <w:t xml:space="preserve"> </w:t>
        </w:r>
        <w:r w:rsidR="00115327" w:rsidRPr="00115327">
          <w:rPr>
            <w:rStyle w:val="Hipervnculo"/>
          </w:rPr>
          <w:t>mil</w:t>
        </w:r>
        <w:r w:rsidR="00B81C85">
          <w:rPr>
            <w:rStyle w:val="Hipervnculo"/>
          </w:rPr>
          <w:t xml:space="preserve"> </w:t>
        </w:r>
        <w:r w:rsidR="00115327" w:rsidRPr="00115327">
          <w:rPr>
            <w:rStyle w:val="Hipervnculo"/>
          </w:rPr>
          <w:t>millones</w:t>
        </w:r>
        <w:r w:rsidR="00B81C85">
          <w:rPr>
            <w:rStyle w:val="Hipervnculo"/>
          </w:rPr>
          <w:t xml:space="preserve"> </w:t>
        </w:r>
        <w:r w:rsidR="00115327" w:rsidRPr="00115327">
          <w:rPr>
            <w:rStyle w:val="Hipervnculo"/>
          </w:rPr>
          <w:t>en</w:t>
        </w:r>
        <w:r w:rsidR="00B81C85">
          <w:rPr>
            <w:rStyle w:val="Hipervnculo"/>
          </w:rPr>
          <w:t xml:space="preserve"> </w:t>
        </w:r>
        <w:r w:rsidR="00115327" w:rsidRPr="00115327">
          <w:rPr>
            <w:rStyle w:val="Hipervnculo"/>
          </w:rPr>
          <w:t>10</w:t>
        </w:r>
        <w:r w:rsidR="00B81C85">
          <w:rPr>
            <w:rStyle w:val="Hipervnculo"/>
          </w:rPr>
          <w:t xml:space="preserve"> </w:t>
        </w:r>
        <w:r w:rsidR="00115327" w:rsidRPr="00115327">
          <w:rPr>
            <w:rStyle w:val="Hipervnculo"/>
          </w:rPr>
          <w:t>Corporaciones</w:t>
        </w:r>
        <w:r w:rsidR="00B81C85">
          <w:rPr>
            <w:rStyle w:val="Hipervnculo"/>
          </w:rPr>
          <w:t xml:space="preserve"> </w:t>
        </w:r>
        <w:r w:rsidR="00115327" w:rsidRPr="00115327">
          <w:rPr>
            <w:rStyle w:val="Hipervnculo"/>
          </w:rPr>
          <w:t>Autónomas</w:t>
        </w:r>
        <w:r w:rsidR="00B81C85">
          <w:rPr>
            <w:rStyle w:val="Hipervnculo"/>
          </w:rPr>
          <w:t xml:space="preserve"> </w:t>
        </w:r>
        <w:r w:rsidR="00115327" w:rsidRPr="00115327">
          <w:rPr>
            <w:rStyle w:val="Hipervnculo"/>
          </w:rPr>
          <w:t>Regionales</w:t>
        </w:r>
      </w:hyperlink>
    </w:p>
    <w:p w:rsidR="00115327" w:rsidRDefault="00022E62" w:rsidP="00115327">
      <w:pPr>
        <w:pStyle w:val="Cuerpovademecum"/>
      </w:pPr>
      <w:hyperlink r:id="rId2185" w:history="1">
        <w:r w:rsidR="00115327" w:rsidRPr="00115327">
          <w:rPr>
            <w:rStyle w:val="Hipervnculo"/>
          </w:rPr>
          <w:t>Por</w:t>
        </w:r>
        <w:r w:rsidR="00B81C85">
          <w:rPr>
            <w:rStyle w:val="Hipervnculo"/>
          </w:rPr>
          <w:t xml:space="preserve"> </w:t>
        </w:r>
        <w:r w:rsidR="00115327" w:rsidRPr="00115327">
          <w:rPr>
            <w:rStyle w:val="Hipervnculo"/>
          </w:rPr>
          <w:t>falsificación</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documentos</w:t>
        </w:r>
        <w:r w:rsidR="00B81C85">
          <w:rPr>
            <w:rStyle w:val="Hipervnculo"/>
          </w:rPr>
          <w:t xml:space="preserve"> </w:t>
        </w:r>
        <w:r w:rsidR="00115327" w:rsidRPr="00115327">
          <w:rPr>
            <w:rStyle w:val="Hipervnculo"/>
          </w:rPr>
          <w:t>y</w:t>
        </w:r>
        <w:r w:rsidR="00B81C85">
          <w:rPr>
            <w:rStyle w:val="Hipervnculo"/>
          </w:rPr>
          <w:t xml:space="preserve"> </w:t>
        </w:r>
        <w:r w:rsidR="00115327" w:rsidRPr="00115327">
          <w:rPr>
            <w:rStyle w:val="Hipervnculo"/>
          </w:rPr>
          <w:t>otras</w:t>
        </w:r>
        <w:r w:rsidR="00B81C85">
          <w:rPr>
            <w:rStyle w:val="Hipervnculo"/>
          </w:rPr>
          <w:t xml:space="preserve"> </w:t>
        </w:r>
        <w:r w:rsidR="00115327" w:rsidRPr="00115327">
          <w:rPr>
            <w:rStyle w:val="Hipervnculo"/>
          </w:rPr>
          <w:t>conductas</w:t>
        </w:r>
        <w:r w:rsidR="00B81C85">
          <w:rPr>
            <w:rStyle w:val="Hipervnculo"/>
          </w:rPr>
          <w:t xml:space="preserve"> </w:t>
        </w:r>
        <w:r w:rsidR="00115327" w:rsidRPr="00115327">
          <w:rPr>
            <w:rStyle w:val="Hipervnculo"/>
          </w:rPr>
          <w:t>penales:</w:t>
        </w:r>
        <w:r w:rsidR="00B81C85">
          <w:rPr>
            <w:rStyle w:val="Hipervnculo"/>
          </w:rPr>
          <w:t xml:space="preserve"> </w:t>
        </w:r>
        <w:r w:rsidR="00115327" w:rsidRPr="00115327">
          <w:rPr>
            <w:rStyle w:val="Hipervnculo"/>
          </w:rPr>
          <w:t>Pagos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indemnizaciones</w:t>
        </w:r>
        <w:r w:rsidR="00B81C85">
          <w:rPr>
            <w:rStyle w:val="Hipervnculo"/>
          </w:rPr>
          <w:t xml:space="preserve"> </w:t>
        </w:r>
        <w:r w:rsidR="00115327" w:rsidRPr="00115327">
          <w:rPr>
            <w:rStyle w:val="Hipervnculo"/>
          </w:rPr>
          <w:t>y</w:t>
        </w:r>
        <w:r w:rsidR="00B81C85">
          <w:rPr>
            <w:rStyle w:val="Hipervnculo"/>
          </w:rPr>
          <w:t xml:space="preserve"> </w:t>
        </w:r>
        <w:r w:rsidR="00115327" w:rsidRPr="00115327">
          <w:rPr>
            <w:rStyle w:val="Hipervnculo"/>
          </w:rPr>
          <w:t>ayudas</w:t>
        </w:r>
        <w:r w:rsidR="00B81C85">
          <w:rPr>
            <w:rStyle w:val="Hipervnculo"/>
          </w:rPr>
          <w:t xml:space="preserve"> </w:t>
        </w:r>
        <w:r w:rsidR="00115327" w:rsidRPr="00115327">
          <w:rPr>
            <w:rStyle w:val="Hipervnculo"/>
          </w:rPr>
          <w:t>humanitarias</w:t>
        </w:r>
        <w:r w:rsidR="00B81C85">
          <w:rPr>
            <w:rStyle w:val="Hipervnculo"/>
          </w:rPr>
          <w:t xml:space="preserve"> </w:t>
        </w:r>
        <w:r w:rsidR="00115327" w:rsidRPr="00115327">
          <w:rPr>
            <w:rStyle w:val="Hipervnculo"/>
          </w:rPr>
          <w:t>para</w:t>
        </w:r>
        <w:r w:rsidR="00B81C85">
          <w:rPr>
            <w:rStyle w:val="Hipervnculo"/>
          </w:rPr>
          <w:t xml:space="preserve"> </w:t>
        </w:r>
        <w:r w:rsidR="00115327" w:rsidRPr="00115327">
          <w:rPr>
            <w:rStyle w:val="Hipervnculo"/>
          </w:rPr>
          <w:t>víctimas</w:t>
        </w:r>
        <w:r w:rsidR="00B81C85">
          <w:rPr>
            <w:rStyle w:val="Hipervnculo"/>
          </w:rPr>
          <w:t xml:space="preserve"> </w:t>
        </w:r>
        <w:r w:rsidR="00115327" w:rsidRPr="00115327">
          <w:rPr>
            <w:rStyle w:val="Hipervnculo"/>
          </w:rPr>
          <w:t>fueron</w:t>
        </w:r>
        <w:r w:rsidR="00B81C85">
          <w:rPr>
            <w:rStyle w:val="Hipervnculo"/>
          </w:rPr>
          <w:t xml:space="preserve"> </w:t>
        </w:r>
        <w:r w:rsidR="00115327" w:rsidRPr="00115327">
          <w:rPr>
            <w:rStyle w:val="Hipervnculo"/>
          </w:rPr>
          <w:t>entregados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manera</w:t>
        </w:r>
        <w:r w:rsidR="00B81C85">
          <w:rPr>
            <w:rStyle w:val="Hipervnculo"/>
          </w:rPr>
          <w:t xml:space="preserve"> </w:t>
        </w:r>
        <w:r w:rsidR="00115327" w:rsidRPr="00115327">
          <w:rPr>
            <w:rStyle w:val="Hipervnculo"/>
          </w:rPr>
          <w:t>indebida</w:t>
        </w:r>
        <w:r w:rsidR="00B81C85">
          <w:rPr>
            <w:rStyle w:val="Hipervnculo"/>
          </w:rPr>
          <w:t xml:space="preserve"> </w:t>
        </w:r>
        <w:r w:rsidR="00115327" w:rsidRPr="00115327">
          <w:rPr>
            <w:rStyle w:val="Hipervnculo"/>
          </w:rPr>
          <w:t>a</w:t>
        </w:r>
        <w:r w:rsidR="00B81C85">
          <w:rPr>
            <w:rStyle w:val="Hipervnculo"/>
          </w:rPr>
          <w:t xml:space="preserve"> </w:t>
        </w:r>
        <w:r w:rsidR="00115327" w:rsidRPr="00115327">
          <w:rPr>
            <w:rStyle w:val="Hipervnculo"/>
          </w:rPr>
          <w:t>terceras</w:t>
        </w:r>
        <w:r w:rsidR="00B81C85">
          <w:rPr>
            <w:rStyle w:val="Hipervnculo"/>
          </w:rPr>
          <w:t xml:space="preserve"> </w:t>
        </w:r>
        <w:r w:rsidR="00115327" w:rsidRPr="00115327">
          <w:rPr>
            <w:rStyle w:val="Hipervnculo"/>
          </w:rPr>
          <w:t>personas,</w:t>
        </w:r>
        <w:r w:rsidR="00B81C85">
          <w:rPr>
            <w:rStyle w:val="Hipervnculo"/>
          </w:rPr>
          <w:t xml:space="preserve"> </w:t>
        </w:r>
        <w:r w:rsidR="00115327" w:rsidRPr="00115327">
          <w:rPr>
            <w:rStyle w:val="Hipervnculo"/>
          </w:rPr>
          <w:t>revela</w:t>
        </w:r>
        <w:r w:rsidR="00B81C85">
          <w:rPr>
            <w:rStyle w:val="Hipervnculo"/>
          </w:rPr>
          <w:t xml:space="preserve"> </w:t>
        </w:r>
        <w:r w:rsidR="00115327" w:rsidRPr="00115327">
          <w:rPr>
            <w:rStyle w:val="Hipervnculo"/>
          </w:rPr>
          <w:t>Auditoría</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Cumplimiento</w:t>
        </w:r>
      </w:hyperlink>
    </w:p>
    <w:p w:rsidR="00115327" w:rsidRDefault="00022E62" w:rsidP="00115327">
      <w:pPr>
        <w:pStyle w:val="Cuerpovademecum"/>
      </w:pPr>
      <w:hyperlink r:id="rId2186" w:history="1">
        <w:r w:rsidR="00115327" w:rsidRPr="00115327">
          <w:rPr>
            <w:rStyle w:val="Hipervnculo"/>
          </w:rPr>
          <w:t>Contraloría</w:t>
        </w:r>
        <w:r w:rsidR="00B81C85">
          <w:rPr>
            <w:rStyle w:val="Hipervnculo"/>
          </w:rPr>
          <w:t xml:space="preserve"> </w:t>
        </w:r>
        <w:r w:rsidR="00115327" w:rsidRPr="00115327">
          <w:rPr>
            <w:rStyle w:val="Hipervnculo"/>
          </w:rPr>
          <w:t>confirmó</w:t>
        </w:r>
        <w:r w:rsidR="00B81C85">
          <w:rPr>
            <w:rStyle w:val="Hipervnculo"/>
          </w:rPr>
          <w:t xml:space="preserve"> </w:t>
        </w:r>
        <w:r w:rsidR="00115327" w:rsidRPr="00115327">
          <w:rPr>
            <w:rStyle w:val="Hipervnculo"/>
          </w:rPr>
          <w:t>hallazgo</w:t>
        </w:r>
        <w:r w:rsidR="00B81C85">
          <w:rPr>
            <w:rStyle w:val="Hipervnculo"/>
          </w:rPr>
          <w:t xml:space="preserve"> </w:t>
        </w:r>
        <w:r w:rsidR="00115327" w:rsidRPr="00115327">
          <w:rPr>
            <w:rStyle w:val="Hipervnculo"/>
          </w:rPr>
          <w:t>fiscal</w:t>
        </w:r>
        <w:r w:rsidR="00B81C85">
          <w:rPr>
            <w:rStyle w:val="Hipervnculo"/>
          </w:rPr>
          <w:t xml:space="preserve"> </w:t>
        </w:r>
        <w:r w:rsidR="00115327" w:rsidRPr="00115327">
          <w:rPr>
            <w:rStyle w:val="Hipervnculo"/>
          </w:rPr>
          <w:t>por</w:t>
        </w:r>
        <w:r w:rsidR="00B81C85">
          <w:rPr>
            <w:rStyle w:val="Hipervnculo"/>
          </w:rPr>
          <w:t xml:space="preserve"> </w:t>
        </w:r>
        <w:r w:rsidR="00115327" w:rsidRPr="00115327">
          <w:rPr>
            <w:rStyle w:val="Hipervnculo"/>
          </w:rPr>
          <w:t>más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$80</w:t>
        </w:r>
        <w:r w:rsidR="00B81C85">
          <w:rPr>
            <w:rStyle w:val="Hipervnculo"/>
          </w:rPr>
          <w:t xml:space="preserve"> </w:t>
        </w:r>
        <w:r w:rsidR="00115327" w:rsidRPr="00115327">
          <w:rPr>
            <w:rStyle w:val="Hipervnculo"/>
          </w:rPr>
          <w:t>mil</w:t>
        </w:r>
        <w:r w:rsidR="00B81C85">
          <w:rPr>
            <w:rStyle w:val="Hipervnculo"/>
          </w:rPr>
          <w:t xml:space="preserve"> </w:t>
        </w:r>
        <w:r w:rsidR="00115327" w:rsidRPr="00115327">
          <w:rPr>
            <w:rStyle w:val="Hipervnculo"/>
          </w:rPr>
          <w:t>millones</w:t>
        </w:r>
        <w:r w:rsidR="00B81C85">
          <w:rPr>
            <w:rStyle w:val="Hipervnculo"/>
          </w:rPr>
          <w:t xml:space="preserve"> </w:t>
        </w:r>
        <w:r w:rsidR="00115327" w:rsidRPr="00115327">
          <w:rPr>
            <w:rStyle w:val="Hipervnculo"/>
          </w:rPr>
          <w:t>contra</w:t>
        </w:r>
        <w:r w:rsidR="00B81C85">
          <w:rPr>
            <w:rStyle w:val="Hipervnculo"/>
          </w:rPr>
          <w:t xml:space="preserve"> </w:t>
        </w:r>
        <w:r w:rsidR="00115327" w:rsidRPr="00115327">
          <w:rPr>
            <w:rStyle w:val="Hipervnculo"/>
          </w:rPr>
          <w:t>exinterventor</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Saludcoop,</w:t>
        </w:r>
        <w:r w:rsidR="00B81C85">
          <w:rPr>
            <w:rStyle w:val="Hipervnculo"/>
          </w:rPr>
          <w:t xml:space="preserve"> </w:t>
        </w:r>
        <w:r w:rsidR="00115327" w:rsidRPr="00115327">
          <w:rPr>
            <w:rStyle w:val="Hipervnculo"/>
          </w:rPr>
          <w:t>Guillermo</w:t>
        </w:r>
        <w:r w:rsidR="00B81C85">
          <w:rPr>
            <w:rStyle w:val="Hipervnculo"/>
          </w:rPr>
          <w:t xml:space="preserve"> </w:t>
        </w:r>
        <w:r w:rsidR="00115327" w:rsidRPr="00115327">
          <w:rPr>
            <w:rStyle w:val="Hipervnculo"/>
          </w:rPr>
          <w:t>Grosso,</w:t>
        </w:r>
        <w:r w:rsidR="00B81C85">
          <w:rPr>
            <w:rStyle w:val="Hipervnculo"/>
          </w:rPr>
          <w:t xml:space="preserve"> </w:t>
        </w:r>
        <w:r w:rsidR="00115327" w:rsidRPr="00115327">
          <w:rPr>
            <w:rStyle w:val="Hipervnculo"/>
          </w:rPr>
          <w:t>por</w:t>
        </w:r>
        <w:r w:rsidR="00B81C85">
          <w:rPr>
            <w:rStyle w:val="Hipervnculo"/>
          </w:rPr>
          <w:t xml:space="preserve"> </w:t>
        </w:r>
        <w:r w:rsidR="00115327" w:rsidRPr="00115327">
          <w:rPr>
            <w:rStyle w:val="Hipervnculo"/>
          </w:rPr>
          <w:t>sobrepasar</w:t>
        </w:r>
        <w:r w:rsidR="00B81C85">
          <w:rPr>
            <w:rStyle w:val="Hipervnculo"/>
          </w:rPr>
          <w:t xml:space="preserve"> </w:t>
        </w:r>
        <w:r w:rsidR="00115327" w:rsidRPr="00115327">
          <w:rPr>
            <w:rStyle w:val="Hipervnculo"/>
          </w:rPr>
          <w:t>gastos</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administración</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la</w:t>
        </w:r>
        <w:r w:rsidR="00B81C85">
          <w:rPr>
            <w:rStyle w:val="Hipervnculo"/>
          </w:rPr>
          <w:t xml:space="preserve"> </w:t>
        </w:r>
        <w:r w:rsidR="00115327" w:rsidRPr="00115327">
          <w:rPr>
            <w:rStyle w:val="Hipervnculo"/>
          </w:rPr>
          <w:t>EPS</w:t>
        </w:r>
      </w:hyperlink>
    </w:p>
    <w:p w:rsidR="00115327" w:rsidRDefault="00022E62" w:rsidP="00115327">
      <w:pPr>
        <w:pStyle w:val="Cuerpovademecum"/>
      </w:pPr>
      <w:hyperlink r:id="rId2187" w:history="1">
        <w:r w:rsidR="00115327" w:rsidRPr="00115327">
          <w:rPr>
            <w:rStyle w:val="Hipervnculo"/>
          </w:rPr>
          <w:t>Contralor</w:t>
        </w:r>
        <w:r w:rsidR="00B81C85">
          <w:rPr>
            <w:rStyle w:val="Hipervnculo"/>
          </w:rPr>
          <w:t xml:space="preserve"> </w:t>
        </w:r>
        <w:r w:rsidR="00115327" w:rsidRPr="00115327">
          <w:rPr>
            <w:rStyle w:val="Hipervnculo"/>
          </w:rPr>
          <w:t>pide</w:t>
        </w:r>
        <w:r w:rsidR="00B81C85">
          <w:rPr>
            <w:rStyle w:val="Hipervnculo"/>
          </w:rPr>
          <w:t xml:space="preserve"> </w:t>
        </w:r>
        <w:r w:rsidR="00115327" w:rsidRPr="00115327">
          <w:rPr>
            <w:rStyle w:val="Hipervnculo"/>
          </w:rPr>
          <w:t>revisar</w:t>
        </w:r>
        <w:r w:rsidR="00B81C85">
          <w:rPr>
            <w:rStyle w:val="Hipervnculo"/>
          </w:rPr>
          <w:t xml:space="preserve"> </w:t>
        </w:r>
        <w:r w:rsidR="00115327" w:rsidRPr="00115327">
          <w:rPr>
            <w:rStyle w:val="Hipervnculo"/>
          </w:rPr>
          <w:t>oportunidad</w:t>
        </w:r>
        <w:r w:rsidR="00B81C85">
          <w:rPr>
            <w:rStyle w:val="Hipervnculo"/>
          </w:rPr>
          <w:t xml:space="preserve"> </w:t>
        </w:r>
        <w:r w:rsidR="00115327" w:rsidRPr="00115327">
          <w:rPr>
            <w:rStyle w:val="Hipervnculo"/>
          </w:rPr>
          <w:t>y</w:t>
        </w:r>
        <w:r w:rsidR="00B81C85">
          <w:rPr>
            <w:rStyle w:val="Hipervnculo"/>
          </w:rPr>
          <w:t xml:space="preserve"> </w:t>
        </w:r>
        <w:r w:rsidR="00115327" w:rsidRPr="00115327">
          <w:rPr>
            <w:rStyle w:val="Hipervnculo"/>
          </w:rPr>
          <w:t>calidad</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este</w:t>
        </w:r>
        <w:r w:rsidR="00B81C85">
          <w:rPr>
            <w:rStyle w:val="Hipervnculo"/>
          </w:rPr>
          <w:t xml:space="preserve"> </w:t>
        </w:r>
        <w:r w:rsidR="00115327" w:rsidRPr="00115327">
          <w:rPr>
            <w:rStyle w:val="Hipervnculo"/>
          </w:rPr>
          <w:t>gasto:</w:t>
        </w:r>
        <w:r w:rsidR="00B81C85">
          <w:rPr>
            <w:rStyle w:val="Hipervnculo"/>
          </w:rPr>
          <w:t xml:space="preserve"> </w:t>
        </w:r>
        <w:r w:rsidR="00115327" w:rsidRPr="00115327">
          <w:rPr>
            <w:rStyle w:val="Hipervnculo"/>
          </w:rPr>
          <w:t>Colombia</w:t>
        </w:r>
        <w:r w:rsidR="00B81C85">
          <w:rPr>
            <w:rStyle w:val="Hipervnculo"/>
          </w:rPr>
          <w:t xml:space="preserve"> </w:t>
        </w:r>
        <w:r w:rsidR="00115327" w:rsidRPr="00115327">
          <w:rPr>
            <w:rStyle w:val="Hipervnculo"/>
          </w:rPr>
          <w:t>destina</w:t>
        </w:r>
        <w:r w:rsidR="00B81C85">
          <w:rPr>
            <w:rStyle w:val="Hipervnculo"/>
          </w:rPr>
          <w:t xml:space="preserve"> </w:t>
        </w:r>
        <w:r w:rsidR="00115327" w:rsidRPr="00115327">
          <w:rPr>
            <w:rStyle w:val="Hipervnculo"/>
          </w:rPr>
          <w:t>a</w:t>
        </w:r>
        <w:r w:rsidR="00B81C85">
          <w:rPr>
            <w:rStyle w:val="Hipervnculo"/>
          </w:rPr>
          <w:t xml:space="preserve"> </w:t>
        </w:r>
        <w:r w:rsidR="00115327" w:rsidRPr="00115327">
          <w:rPr>
            <w:rStyle w:val="Hipervnculo"/>
          </w:rPr>
          <w:t>subsidios</w:t>
        </w:r>
        <w:r w:rsidR="00B81C85">
          <w:rPr>
            <w:rStyle w:val="Hipervnculo"/>
          </w:rPr>
          <w:t xml:space="preserve"> </w:t>
        </w:r>
        <w:r w:rsidR="00115327" w:rsidRPr="00115327">
          <w:rPr>
            <w:rStyle w:val="Hipervnculo"/>
          </w:rPr>
          <w:t>$118.5</w:t>
        </w:r>
        <w:r w:rsidR="00B81C85">
          <w:rPr>
            <w:rStyle w:val="Hipervnculo"/>
          </w:rPr>
          <w:t xml:space="preserve"> </w:t>
        </w:r>
        <w:r w:rsidR="00115327" w:rsidRPr="00115327">
          <w:rPr>
            <w:rStyle w:val="Hipervnculo"/>
          </w:rPr>
          <w:t>billones,</w:t>
        </w:r>
        <w:r w:rsidR="00B81C85">
          <w:rPr>
            <w:rStyle w:val="Hipervnculo"/>
          </w:rPr>
          <w:t xml:space="preserve"> </w:t>
        </w:r>
        <w:r w:rsidR="00115327" w:rsidRPr="00115327">
          <w:rPr>
            <w:rStyle w:val="Hipervnculo"/>
          </w:rPr>
          <w:t>casi</w:t>
        </w:r>
        <w:r w:rsidR="00B81C85">
          <w:rPr>
            <w:rStyle w:val="Hipervnculo"/>
          </w:rPr>
          <w:t xml:space="preserve"> </w:t>
        </w:r>
        <w:r w:rsidR="00115327" w:rsidRPr="00115327">
          <w:rPr>
            <w:rStyle w:val="Hipervnculo"/>
          </w:rPr>
          <w:t>lo</w:t>
        </w:r>
        <w:r w:rsidR="00B81C85">
          <w:rPr>
            <w:rStyle w:val="Hipervnculo"/>
          </w:rPr>
          <w:t xml:space="preserve"> </w:t>
        </w:r>
        <w:r w:rsidR="00115327" w:rsidRPr="00115327">
          <w:rPr>
            <w:rStyle w:val="Hipervnculo"/>
          </w:rPr>
          <w:t>mismo</w:t>
        </w:r>
        <w:r w:rsidR="00B81C85">
          <w:rPr>
            <w:rStyle w:val="Hipervnculo"/>
          </w:rPr>
          <w:t xml:space="preserve"> </w:t>
        </w:r>
        <w:r w:rsidR="00115327" w:rsidRPr="00115327">
          <w:rPr>
            <w:rStyle w:val="Hipervnculo"/>
          </w:rPr>
          <w:t>de</w:t>
        </w:r>
        <w:r w:rsidR="00B81C85">
          <w:rPr>
            <w:rStyle w:val="Hipervnculo"/>
          </w:rPr>
          <w:t xml:space="preserve"> </w:t>
        </w:r>
        <w:r w:rsidR="00115327" w:rsidRPr="00115327">
          <w:rPr>
            <w:rStyle w:val="Hipervnculo"/>
          </w:rPr>
          <w:t>lo</w:t>
        </w:r>
        <w:r w:rsidR="00B81C85">
          <w:rPr>
            <w:rStyle w:val="Hipervnculo"/>
          </w:rPr>
          <w:t xml:space="preserve"> </w:t>
        </w:r>
        <w:r w:rsidR="00115327" w:rsidRPr="00115327">
          <w:rPr>
            <w:rStyle w:val="Hipervnculo"/>
          </w:rPr>
          <w:t>que</w:t>
        </w:r>
        <w:r w:rsidR="00B81C85">
          <w:rPr>
            <w:rStyle w:val="Hipervnculo"/>
          </w:rPr>
          <w:t xml:space="preserve"> </w:t>
        </w:r>
        <w:r w:rsidR="00115327" w:rsidRPr="00115327">
          <w:rPr>
            <w:rStyle w:val="Hipervnculo"/>
          </w:rPr>
          <w:t>recauda</w:t>
        </w:r>
        <w:r w:rsidR="00B81C85">
          <w:rPr>
            <w:rStyle w:val="Hipervnculo"/>
          </w:rPr>
          <w:t xml:space="preserve"> </w:t>
        </w:r>
        <w:r w:rsidR="00115327" w:rsidRPr="00115327">
          <w:rPr>
            <w:rStyle w:val="Hipervnculo"/>
          </w:rPr>
          <w:t>en</w:t>
        </w:r>
        <w:r w:rsidR="00B81C85">
          <w:rPr>
            <w:rStyle w:val="Hipervnculo"/>
          </w:rPr>
          <w:t xml:space="preserve"> </w:t>
        </w:r>
        <w:r w:rsidR="00115327" w:rsidRPr="00115327">
          <w:rPr>
            <w:rStyle w:val="Hipervnculo"/>
          </w:rPr>
          <w:t>impuestos:</w:t>
        </w:r>
      </w:hyperlink>
    </w:p>
    <w:p w:rsidR="00115327" w:rsidRPr="002D0CA8" w:rsidRDefault="00115327" w:rsidP="00115327">
      <w:pPr>
        <w:pStyle w:val="Cuerpovademecum"/>
      </w:pPr>
    </w:p>
    <w:p w:rsidR="00115327" w:rsidRDefault="00115327" w:rsidP="00115327">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115327" w:rsidRDefault="00115327" w:rsidP="00115327">
      <w:pPr>
        <w:pStyle w:val="Cuerpovademecum"/>
      </w:pPr>
    </w:p>
    <w:p w:rsidR="002B7A2B" w:rsidRDefault="002B7A2B" w:rsidP="002B7A2B">
      <w:pPr>
        <w:pStyle w:val="Estilo10"/>
      </w:pPr>
      <w:r>
        <w:t>Dirección</w:t>
      </w:r>
      <w:r w:rsidR="00B81C85">
        <w:t xml:space="preserve"> </w:t>
      </w:r>
      <w:r>
        <w:t>de</w:t>
      </w:r>
      <w:r w:rsidR="00B81C85">
        <w:t xml:space="preserve"> </w:t>
      </w:r>
      <w:r>
        <w:t>Impuestos</w:t>
      </w:r>
      <w:r w:rsidR="00B81C85">
        <w:t xml:space="preserve"> </w:t>
      </w:r>
      <w:r>
        <w:t>y</w:t>
      </w:r>
      <w:r w:rsidR="00B81C85">
        <w:t xml:space="preserve"> </w:t>
      </w:r>
      <w:r>
        <w:t>Aduanas</w:t>
      </w:r>
      <w:r w:rsidR="00B81C85">
        <w:t xml:space="preserve"> </w:t>
      </w:r>
      <w:r>
        <w:t>Nacionales</w:t>
      </w:r>
      <w:r w:rsidR="00B81C85">
        <w:t xml:space="preserve"> </w:t>
      </w:r>
      <w:r>
        <w:t>–</w:t>
      </w:r>
      <w:r w:rsidR="00B81C85">
        <w:t xml:space="preserve"> </w:t>
      </w:r>
      <w:r>
        <w:t>DIAN</w:t>
      </w:r>
    </w:p>
    <w:p w:rsidR="00115327" w:rsidRDefault="00022E62" w:rsidP="00115327">
      <w:pPr>
        <w:pStyle w:val="Cuerpovademecum"/>
      </w:pPr>
      <w:hyperlink r:id="rId2188" w:history="1">
        <w:r w:rsidR="002B7A2B" w:rsidRPr="002B7A2B">
          <w:rPr>
            <w:rStyle w:val="Hipervnculo"/>
          </w:rPr>
          <w:t>Principales</w:t>
        </w:r>
        <w:r w:rsidR="00B81C85">
          <w:rPr>
            <w:rStyle w:val="Hipervnculo"/>
          </w:rPr>
          <w:t xml:space="preserve"> </w:t>
        </w:r>
        <w:r w:rsidR="002B7A2B" w:rsidRPr="002B7A2B">
          <w:rPr>
            <w:rStyle w:val="Hipervnculo"/>
          </w:rPr>
          <w:t>corredores</w:t>
        </w:r>
        <w:r w:rsidR="00B81C85">
          <w:rPr>
            <w:rStyle w:val="Hipervnculo"/>
          </w:rPr>
          <w:t xml:space="preserve"> </w:t>
        </w:r>
        <w:r w:rsidR="002B7A2B" w:rsidRPr="002B7A2B">
          <w:rPr>
            <w:rStyle w:val="Hipervnculo"/>
          </w:rPr>
          <w:t>de</w:t>
        </w:r>
        <w:r w:rsidR="00B81C85">
          <w:rPr>
            <w:rStyle w:val="Hipervnculo"/>
          </w:rPr>
          <w:t xml:space="preserve"> </w:t>
        </w:r>
        <w:r w:rsidR="002B7A2B" w:rsidRPr="002B7A2B">
          <w:rPr>
            <w:rStyle w:val="Hipervnculo"/>
          </w:rPr>
          <w:t>comercio</w:t>
        </w:r>
        <w:r w:rsidR="00B81C85">
          <w:rPr>
            <w:rStyle w:val="Hipervnculo"/>
          </w:rPr>
          <w:t xml:space="preserve"> </w:t>
        </w:r>
        <w:r w:rsidR="002B7A2B" w:rsidRPr="002B7A2B">
          <w:rPr>
            <w:rStyle w:val="Hipervnculo"/>
          </w:rPr>
          <w:t>serán</w:t>
        </w:r>
        <w:r w:rsidR="00B81C85">
          <w:rPr>
            <w:rStyle w:val="Hipervnculo"/>
          </w:rPr>
          <w:t xml:space="preserve"> </w:t>
        </w:r>
        <w:r w:rsidR="002B7A2B" w:rsidRPr="002B7A2B">
          <w:rPr>
            <w:rStyle w:val="Hipervnculo"/>
          </w:rPr>
          <w:t>objeto</w:t>
        </w:r>
        <w:r w:rsidR="00B81C85">
          <w:rPr>
            <w:rStyle w:val="Hipervnculo"/>
          </w:rPr>
          <w:t xml:space="preserve"> </w:t>
        </w:r>
        <w:r w:rsidR="002B7A2B" w:rsidRPr="002B7A2B">
          <w:rPr>
            <w:rStyle w:val="Hipervnculo"/>
          </w:rPr>
          <w:t>de</w:t>
        </w:r>
        <w:r w:rsidR="00B81C85">
          <w:rPr>
            <w:rStyle w:val="Hipervnculo"/>
          </w:rPr>
          <w:t xml:space="preserve"> </w:t>
        </w:r>
        <w:r w:rsidR="002B7A2B" w:rsidRPr="002B7A2B">
          <w:rPr>
            <w:rStyle w:val="Hipervnculo"/>
          </w:rPr>
          <w:t>controles</w:t>
        </w:r>
        <w:r w:rsidR="00B81C85">
          <w:rPr>
            <w:rStyle w:val="Hipervnculo"/>
          </w:rPr>
          <w:t xml:space="preserve"> </w:t>
        </w:r>
        <w:r w:rsidR="002B7A2B" w:rsidRPr="002B7A2B">
          <w:rPr>
            <w:rStyle w:val="Hipervnculo"/>
          </w:rPr>
          <w:t>de</w:t>
        </w:r>
        <w:r w:rsidR="00B81C85">
          <w:rPr>
            <w:rStyle w:val="Hipervnculo"/>
          </w:rPr>
          <w:t xml:space="preserve"> </w:t>
        </w:r>
        <w:r w:rsidR="002B7A2B" w:rsidRPr="002B7A2B">
          <w:rPr>
            <w:rStyle w:val="Hipervnculo"/>
          </w:rPr>
          <w:t>la</w:t>
        </w:r>
        <w:r w:rsidR="00B81C85">
          <w:rPr>
            <w:rStyle w:val="Hipervnculo"/>
          </w:rPr>
          <w:t xml:space="preserve"> </w:t>
        </w:r>
        <w:r w:rsidR="002B7A2B" w:rsidRPr="002B7A2B">
          <w:rPr>
            <w:rStyle w:val="Hipervnculo"/>
          </w:rPr>
          <w:t>DIAN</w:t>
        </w:r>
      </w:hyperlink>
    </w:p>
    <w:p w:rsidR="002B7A2B" w:rsidRPr="002B7A2B" w:rsidRDefault="002B7A2B" w:rsidP="002B7A2B">
      <w:pPr>
        <w:pStyle w:val="Cuerpovademecum"/>
        <w:rPr>
          <w:rStyle w:val="Hipervnculo"/>
          <w:lang w:val="es-CO"/>
        </w:rPr>
      </w:pPr>
      <w:r w:rsidRPr="002B7A2B">
        <w:rPr>
          <w:lang w:val="es-CO"/>
        </w:rPr>
        <w:fldChar w:fldCharType="begin"/>
      </w:r>
      <w:r w:rsidRPr="002B7A2B">
        <w:rPr>
          <w:lang w:val="es-CO"/>
        </w:rPr>
        <w:instrText xml:space="preserve"> HYPERLINK "https://www.dian.gov.co/Prensa/Paginas/NG-DIAN-introduce-mejoras-a-la-implementación-de-la-factura-electronica.aspx" </w:instrText>
      </w:r>
      <w:r w:rsidRPr="002B7A2B">
        <w:rPr>
          <w:lang w:val="es-CO"/>
        </w:rPr>
        <w:fldChar w:fldCharType="separate"/>
      </w:r>
      <w:r w:rsidRPr="002B7A2B">
        <w:rPr>
          <w:rStyle w:val="Hipervnculo"/>
          <w:lang w:val="es-CO"/>
        </w:rPr>
        <w:t>DIAN</w:t>
      </w:r>
      <w:r w:rsidR="00B81C85">
        <w:rPr>
          <w:rStyle w:val="Hipervnculo"/>
          <w:lang w:val="es-CO"/>
        </w:rPr>
        <w:t xml:space="preserve"> </w:t>
      </w:r>
      <w:r w:rsidRPr="002B7A2B">
        <w:rPr>
          <w:rStyle w:val="Hipervnculo"/>
          <w:lang w:val="es-CO"/>
        </w:rPr>
        <w:t>introduce</w:t>
      </w:r>
      <w:r w:rsidR="00B81C85">
        <w:rPr>
          <w:rStyle w:val="Hipervnculo"/>
          <w:lang w:val="es-CO"/>
        </w:rPr>
        <w:t xml:space="preserve"> </w:t>
      </w:r>
      <w:r w:rsidRPr="002B7A2B">
        <w:rPr>
          <w:rStyle w:val="Hipervnculo"/>
          <w:lang w:val="es-CO"/>
        </w:rPr>
        <w:t>mejoras</w:t>
      </w:r>
      <w:r w:rsidR="00B81C85">
        <w:rPr>
          <w:rStyle w:val="Hipervnculo"/>
          <w:lang w:val="es-CO"/>
        </w:rPr>
        <w:t xml:space="preserve"> </w:t>
      </w:r>
      <w:r w:rsidRPr="002B7A2B">
        <w:rPr>
          <w:rStyle w:val="Hipervnculo"/>
          <w:lang w:val="es-CO"/>
        </w:rPr>
        <w:t>a</w:t>
      </w:r>
      <w:r w:rsidR="00B81C85">
        <w:rPr>
          <w:rStyle w:val="Hipervnculo"/>
          <w:lang w:val="es-CO"/>
        </w:rPr>
        <w:t xml:space="preserve"> </w:t>
      </w:r>
      <w:r w:rsidRPr="002B7A2B">
        <w:rPr>
          <w:rStyle w:val="Hipervnculo"/>
          <w:lang w:val="es-CO"/>
        </w:rPr>
        <w:t>la</w:t>
      </w:r>
      <w:r w:rsidR="00B81C85">
        <w:rPr>
          <w:rStyle w:val="Hipervnculo"/>
          <w:lang w:val="es-CO"/>
        </w:rPr>
        <w:t xml:space="preserve"> </w:t>
      </w:r>
      <w:r w:rsidRPr="002B7A2B">
        <w:rPr>
          <w:rStyle w:val="Hipervnculo"/>
          <w:lang w:val="es-CO"/>
        </w:rPr>
        <w:t>implementación</w:t>
      </w:r>
      <w:r w:rsidR="00B81C85">
        <w:rPr>
          <w:rStyle w:val="Hipervnculo"/>
          <w:lang w:val="es-CO"/>
        </w:rPr>
        <w:t xml:space="preserve"> </w:t>
      </w:r>
      <w:r w:rsidRPr="002B7A2B">
        <w:rPr>
          <w:rStyle w:val="Hipervnculo"/>
          <w:lang w:val="es-CO"/>
        </w:rPr>
        <w:t>de</w:t>
      </w:r>
      <w:r w:rsidR="00B81C85">
        <w:rPr>
          <w:rStyle w:val="Hipervnculo"/>
          <w:lang w:val="es-CO"/>
        </w:rPr>
        <w:t xml:space="preserve"> </w:t>
      </w:r>
      <w:r w:rsidRPr="002B7A2B">
        <w:rPr>
          <w:rStyle w:val="Hipervnculo"/>
          <w:lang w:val="es-CO"/>
        </w:rPr>
        <w:t>la</w:t>
      </w:r>
      <w:r w:rsidR="00B81C85">
        <w:rPr>
          <w:rStyle w:val="Hipervnculo"/>
          <w:lang w:val="es-CO"/>
        </w:rPr>
        <w:t xml:space="preserve"> </w:t>
      </w:r>
      <w:r w:rsidRPr="002B7A2B">
        <w:rPr>
          <w:rStyle w:val="Hipervnculo"/>
          <w:lang w:val="es-CO"/>
        </w:rPr>
        <w:t>factura</w:t>
      </w:r>
      <w:r w:rsidR="00B81C85">
        <w:rPr>
          <w:rStyle w:val="Hipervnculo"/>
          <w:lang w:val="es-CO"/>
        </w:rPr>
        <w:t xml:space="preserve"> </w:t>
      </w:r>
      <w:r w:rsidRPr="002B7A2B">
        <w:rPr>
          <w:rStyle w:val="Hipervnculo"/>
          <w:lang w:val="es-CO"/>
        </w:rPr>
        <w:t>electrónica</w:t>
      </w:r>
    </w:p>
    <w:p w:rsidR="002B7A2B" w:rsidRPr="002B7A2B" w:rsidRDefault="002B7A2B" w:rsidP="002B7A2B">
      <w:pPr>
        <w:pStyle w:val="Cuerpovademecum"/>
        <w:rPr>
          <w:rStyle w:val="Hipervnculo"/>
          <w:lang w:val="es-CO"/>
        </w:rPr>
      </w:pPr>
      <w:r w:rsidRPr="002B7A2B">
        <w:fldChar w:fldCharType="end"/>
      </w:r>
      <w:r w:rsidRPr="002B7A2B">
        <w:rPr>
          <w:lang w:val="es-CO"/>
        </w:rPr>
        <w:fldChar w:fldCharType="begin"/>
      </w:r>
      <w:r w:rsidRPr="002B7A2B">
        <w:rPr>
          <w:lang w:val="es-CO"/>
        </w:rPr>
        <w:instrText xml:space="preserve"> HYPERLINK "https://www.dian.gov.co/Prensa/Paginas/NG-DIAN-aprehende-7-contenedores-con-contrabando-proveniente-de-china.aspx" </w:instrText>
      </w:r>
      <w:r w:rsidRPr="002B7A2B">
        <w:rPr>
          <w:lang w:val="es-CO"/>
        </w:rPr>
        <w:fldChar w:fldCharType="separate"/>
      </w:r>
      <w:r w:rsidRPr="002B7A2B">
        <w:rPr>
          <w:rStyle w:val="Hipervnculo"/>
          <w:lang w:val="es-CO"/>
        </w:rPr>
        <w:t>En</w:t>
      </w:r>
      <w:r w:rsidR="00B81C85">
        <w:rPr>
          <w:rStyle w:val="Hipervnculo"/>
          <w:lang w:val="es-CO"/>
        </w:rPr>
        <w:t xml:space="preserve"> </w:t>
      </w:r>
      <w:r w:rsidRPr="002B7A2B">
        <w:rPr>
          <w:rStyle w:val="Hipervnculo"/>
          <w:lang w:val="es-CO"/>
        </w:rPr>
        <w:t>Buenaventura,</w:t>
      </w:r>
      <w:r w:rsidR="00B81C85">
        <w:rPr>
          <w:rStyle w:val="Hipervnculo"/>
          <w:lang w:val="es-CO"/>
        </w:rPr>
        <w:t xml:space="preserve"> </w:t>
      </w:r>
      <w:r w:rsidRPr="002B7A2B">
        <w:rPr>
          <w:rStyle w:val="Hipervnculo"/>
          <w:lang w:val="es-CO"/>
        </w:rPr>
        <w:t>DIAN</w:t>
      </w:r>
      <w:r w:rsidR="00B81C85">
        <w:rPr>
          <w:rStyle w:val="Hipervnculo"/>
          <w:lang w:val="es-CO"/>
        </w:rPr>
        <w:t xml:space="preserve"> </w:t>
      </w:r>
      <w:r w:rsidRPr="002B7A2B">
        <w:rPr>
          <w:rStyle w:val="Hipervnculo"/>
          <w:lang w:val="es-CO"/>
        </w:rPr>
        <w:t>aprehende</w:t>
      </w:r>
      <w:r w:rsidR="00B81C85">
        <w:rPr>
          <w:rStyle w:val="Hipervnculo"/>
          <w:lang w:val="es-CO"/>
        </w:rPr>
        <w:t xml:space="preserve"> </w:t>
      </w:r>
      <w:r w:rsidRPr="002B7A2B">
        <w:rPr>
          <w:rStyle w:val="Hipervnculo"/>
          <w:lang w:val="es-CO"/>
        </w:rPr>
        <w:t>7</w:t>
      </w:r>
      <w:r w:rsidR="00B81C85">
        <w:rPr>
          <w:rStyle w:val="Hipervnculo"/>
          <w:lang w:val="es-CO"/>
        </w:rPr>
        <w:t xml:space="preserve"> </w:t>
      </w:r>
      <w:r w:rsidRPr="002B7A2B">
        <w:rPr>
          <w:rStyle w:val="Hipervnculo"/>
          <w:lang w:val="es-CO"/>
        </w:rPr>
        <w:t>contenedores</w:t>
      </w:r>
      <w:r w:rsidR="00B81C85">
        <w:rPr>
          <w:rStyle w:val="Hipervnculo"/>
          <w:lang w:val="es-CO"/>
        </w:rPr>
        <w:t xml:space="preserve"> </w:t>
      </w:r>
      <w:r w:rsidRPr="002B7A2B">
        <w:rPr>
          <w:rStyle w:val="Hipervnculo"/>
          <w:lang w:val="es-CO"/>
        </w:rPr>
        <w:t>con</w:t>
      </w:r>
      <w:r w:rsidR="00B81C85">
        <w:rPr>
          <w:rStyle w:val="Hipervnculo"/>
          <w:lang w:val="es-CO"/>
        </w:rPr>
        <w:t xml:space="preserve"> </w:t>
      </w:r>
      <w:r w:rsidRPr="002B7A2B">
        <w:rPr>
          <w:rStyle w:val="Hipervnculo"/>
          <w:lang w:val="es-CO"/>
        </w:rPr>
        <w:t>contrabando</w:t>
      </w:r>
      <w:r w:rsidR="00B81C85">
        <w:rPr>
          <w:rStyle w:val="Hipervnculo"/>
          <w:lang w:val="es-CO"/>
        </w:rPr>
        <w:t xml:space="preserve"> </w:t>
      </w:r>
      <w:r w:rsidRPr="002B7A2B">
        <w:rPr>
          <w:rStyle w:val="Hipervnculo"/>
          <w:lang w:val="es-CO"/>
        </w:rPr>
        <w:t>proveniente</w:t>
      </w:r>
      <w:r w:rsidR="00B81C85">
        <w:rPr>
          <w:rStyle w:val="Hipervnculo"/>
          <w:lang w:val="es-CO"/>
        </w:rPr>
        <w:t xml:space="preserve"> </w:t>
      </w:r>
      <w:r w:rsidRPr="002B7A2B">
        <w:rPr>
          <w:rStyle w:val="Hipervnculo"/>
          <w:lang w:val="es-CO"/>
        </w:rPr>
        <w:t>de</w:t>
      </w:r>
      <w:r w:rsidR="00B81C85">
        <w:rPr>
          <w:rStyle w:val="Hipervnculo"/>
          <w:lang w:val="es-CO"/>
        </w:rPr>
        <w:t xml:space="preserve"> </w:t>
      </w:r>
      <w:r w:rsidRPr="002B7A2B">
        <w:rPr>
          <w:rStyle w:val="Hipervnculo"/>
          <w:lang w:val="es-CO"/>
        </w:rPr>
        <w:t>china</w:t>
      </w:r>
    </w:p>
    <w:p w:rsidR="002B7A2B" w:rsidRDefault="002B7A2B" w:rsidP="002B7A2B">
      <w:pPr>
        <w:pStyle w:val="Cuerpovademecum"/>
      </w:pPr>
      <w:r w:rsidRPr="002B7A2B">
        <w:fldChar w:fldCharType="end"/>
      </w:r>
      <w:hyperlink r:id="rId2189" w:history="1">
        <w:r w:rsidRPr="002B7A2B">
          <w:rPr>
            <w:rStyle w:val="Hipervnculo"/>
          </w:rPr>
          <w:t>Prestadores</w:t>
        </w:r>
        <w:r w:rsidR="00B81C85">
          <w:rPr>
            <w:rStyle w:val="Hipervnculo"/>
          </w:rPr>
          <w:t xml:space="preserve"> </w:t>
        </w:r>
        <w:r w:rsidRPr="002B7A2B">
          <w:rPr>
            <w:rStyle w:val="Hipervnculo"/>
          </w:rPr>
          <w:t>de</w:t>
        </w:r>
        <w:r w:rsidR="00B81C85">
          <w:rPr>
            <w:rStyle w:val="Hipervnculo"/>
          </w:rPr>
          <w:t xml:space="preserve"> </w:t>
        </w:r>
        <w:r w:rsidRPr="002B7A2B">
          <w:rPr>
            <w:rStyle w:val="Hipervnculo"/>
          </w:rPr>
          <w:t>servicios</w:t>
        </w:r>
        <w:r w:rsidR="00B81C85">
          <w:rPr>
            <w:rStyle w:val="Hipervnculo"/>
          </w:rPr>
          <w:t xml:space="preserve"> </w:t>
        </w:r>
        <w:r w:rsidRPr="002B7A2B">
          <w:rPr>
            <w:rStyle w:val="Hipervnculo"/>
          </w:rPr>
          <w:t>desde</w:t>
        </w:r>
        <w:r w:rsidR="00B81C85">
          <w:rPr>
            <w:rStyle w:val="Hipervnculo"/>
          </w:rPr>
          <w:t xml:space="preserve"> </w:t>
        </w:r>
        <w:r w:rsidRPr="002B7A2B">
          <w:rPr>
            <w:rStyle w:val="Hipervnculo"/>
          </w:rPr>
          <w:t>el</w:t>
        </w:r>
        <w:r w:rsidR="00B81C85">
          <w:rPr>
            <w:rStyle w:val="Hipervnculo"/>
          </w:rPr>
          <w:t xml:space="preserve"> </w:t>
        </w:r>
        <w:r w:rsidRPr="002B7A2B">
          <w:rPr>
            <w:rStyle w:val="Hipervnculo"/>
          </w:rPr>
          <w:t>exterior</w:t>
        </w:r>
      </w:hyperlink>
    </w:p>
    <w:p w:rsidR="00093122" w:rsidRPr="00093122" w:rsidRDefault="00093122" w:rsidP="00093122">
      <w:pPr>
        <w:pStyle w:val="Cuerpovademecum"/>
        <w:rPr>
          <w:rStyle w:val="Hipervnculo"/>
          <w:lang w:val="es-CO"/>
        </w:rPr>
      </w:pPr>
      <w:r w:rsidRPr="00093122">
        <w:rPr>
          <w:lang w:val="es-CO"/>
        </w:rPr>
        <w:fldChar w:fldCharType="begin"/>
      </w:r>
      <w:r w:rsidRPr="00093122">
        <w:rPr>
          <w:lang w:val="es-CO"/>
        </w:rPr>
        <w:instrText xml:space="preserve"> HYPERLINK "https://www.dian.gov.co/Prensa/Paginas/NG-Se-imputaran-cargos-a-morosos-con-la-DIAN.aspx" </w:instrText>
      </w:r>
      <w:r w:rsidRPr="00093122">
        <w:rPr>
          <w:lang w:val="es-CO"/>
        </w:rPr>
        <w:fldChar w:fldCharType="separate"/>
      </w:r>
      <w:r w:rsidRPr="00093122">
        <w:rPr>
          <w:rStyle w:val="Hipervnculo"/>
          <w:lang w:val="es-CO"/>
        </w:rPr>
        <w:t>Se</w:t>
      </w:r>
      <w:r w:rsidR="00B81C85">
        <w:rPr>
          <w:rStyle w:val="Hipervnculo"/>
          <w:lang w:val="es-CO"/>
        </w:rPr>
        <w:t xml:space="preserve"> </w:t>
      </w:r>
      <w:r w:rsidRPr="00093122">
        <w:rPr>
          <w:rStyle w:val="Hipervnculo"/>
          <w:lang w:val="es-CO"/>
        </w:rPr>
        <w:t>imputarán</w:t>
      </w:r>
      <w:r w:rsidR="00B81C85">
        <w:rPr>
          <w:rStyle w:val="Hipervnculo"/>
          <w:lang w:val="es-CO"/>
        </w:rPr>
        <w:t xml:space="preserve"> </w:t>
      </w:r>
      <w:r w:rsidRPr="00093122">
        <w:rPr>
          <w:rStyle w:val="Hipervnculo"/>
          <w:lang w:val="es-CO"/>
        </w:rPr>
        <w:t>cargos</w:t>
      </w:r>
      <w:r w:rsidR="00B81C85">
        <w:rPr>
          <w:rStyle w:val="Hipervnculo"/>
          <w:lang w:val="es-CO"/>
        </w:rPr>
        <w:t xml:space="preserve"> </w:t>
      </w:r>
      <w:r w:rsidRPr="00093122">
        <w:rPr>
          <w:rStyle w:val="Hipervnculo"/>
          <w:lang w:val="es-CO"/>
        </w:rPr>
        <w:t>a</w:t>
      </w:r>
      <w:r w:rsidR="00B81C85">
        <w:rPr>
          <w:rStyle w:val="Hipervnculo"/>
          <w:lang w:val="es-CO"/>
        </w:rPr>
        <w:t xml:space="preserve"> </w:t>
      </w:r>
      <w:r w:rsidRPr="00093122">
        <w:rPr>
          <w:rStyle w:val="Hipervnculo"/>
          <w:lang w:val="es-CO"/>
        </w:rPr>
        <w:t>morosos</w:t>
      </w:r>
      <w:r w:rsidR="00B81C85">
        <w:rPr>
          <w:rStyle w:val="Hipervnculo"/>
          <w:lang w:val="es-CO"/>
        </w:rPr>
        <w:t xml:space="preserve"> </w:t>
      </w:r>
      <w:r w:rsidRPr="00093122">
        <w:rPr>
          <w:rStyle w:val="Hipervnculo"/>
          <w:lang w:val="es-CO"/>
        </w:rPr>
        <w:t>con</w:t>
      </w:r>
      <w:r w:rsidR="00B81C85">
        <w:rPr>
          <w:rStyle w:val="Hipervnculo"/>
          <w:lang w:val="es-CO"/>
        </w:rPr>
        <w:t xml:space="preserve"> </w:t>
      </w:r>
      <w:r w:rsidRPr="00093122">
        <w:rPr>
          <w:rStyle w:val="Hipervnculo"/>
          <w:lang w:val="es-CO"/>
        </w:rPr>
        <w:t>la</w:t>
      </w:r>
      <w:r w:rsidR="00B81C85">
        <w:rPr>
          <w:rStyle w:val="Hipervnculo"/>
          <w:lang w:val="es-CO"/>
        </w:rPr>
        <w:t xml:space="preserve"> </w:t>
      </w:r>
      <w:r w:rsidRPr="00093122">
        <w:rPr>
          <w:rStyle w:val="Hipervnculo"/>
          <w:lang w:val="es-CO"/>
        </w:rPr>
        <w:t>DIAN</w:t>
      </w:r>
    </w:p>
    <w:p w:rsidR="00093122" w:rsidRPr="00093122" w:rsidRDefault="00093122" w:rsidP="00093122">
      <w:pPr>
        <w:pStyle w:val="Cuerpovademecum"/>
        <w:rPr>
          <w:rStyle w:val="Hipervnculo"/>
          <w:lang w:val="es-CO"/>
        </w:rPr>
      </w:pPr>
      <w:r w:rsidRPr="00093122">
        <w:fldChar w:fldCharType="end"/>
      </w:r>
      <w:r w:rsidRPr="00093122">
        <w:rPr>
          <w:lang w:val="es-CO"/>
        </w:rPr>
        <w:fldChar w:fldCharType="begin"/>
      </w:r>
      <w:r w:rsidRPr="00093122">
        <w:rPr>
          <w:lang w:val="es-CO"/>
        </w:rPr>
        <w:instrText xml:space="preserve"> HYPERLINK "https://www.dian.gov.co/Prensa/Paginas/NG-Listo-el-proyecto-de-decreto-aduanero-que-resuelve-problemas-de-seguridad-juridica.aspx" </w:instrText>
      </w:r>
      <w:r w:rsidRPr="00093122">
        <w:rPr>
          <w:lang w:val="es-CO"/>
        </w:rPr>
        <w:fldChar w:fldCharType="separate"/>
      </w:r>
      <w:r w:rsidRPr="00093122">
        <w:rPr>
          <w:rStyle w:val="Hipervnculo"/>
          <w:lang w:val="es-CO"/>
        </w:rPr>
        <w:t>Listo</w:t>
      </w:r>
      <w:r w:rsidR="00B81C85">
        <w:rPr>
          <w:rStyle w:val="Hipervnculo"/>
          <w:lang w:val="es-CO"/>
        </w:rPr>
        <w:t xml:space="preserve"> </w:t>
      </w:r>
      <w:r w:rsidRPr="00093122">
        <w:rPr>
          <w:rStyle w:val="Hipervnculo"/>
          <w:lang w:val="es-CO"/>
        </w:rPr>
        <w:t>el</w:t>
      </w:r>
      <w:r w:rsidR="00B81C85">
        <w:rPr>
          <w:rStyle w:val="Hipervnculo"/>
          <w:lang w:val="es-CO"/>
        </w:rPr>
        <w:t xml:space="preserve"> </w:t>
      </w:r>
      <w:r w:rsidRPr="00093122">
        <w:rPr>
          <w:rStyle w:val="Hipervnculo"/>
          <w:lang w:val="es-CO"/>
        </w:rPr>
        <w:t>proyecto</w:t>
      </w:r>
      <w:r w:rsidR="00B81C85">
        <w:rPr>
          <w:rStyle w:val="Hipervnculo"/>
          <w:lang w:val="es-CO"/>
        </w:rPr>
        <w:t xml:space="preserve"> </w:t>
      </w:r>
      <w:r w:rsidRPr="00093122">
        <w:rPr>
          <w:rStyle w:val="Hipervnculo"/>
          <w:lang w:val="es-CO"/>
        </w:rPr>
        <w:t>de</w:t>
      </w:r>
      <w:r w:rsidR="00B81C85">
        <w:rPr>
          <w:rStyle w:val="Hipervnculo"/>
          <w:lang w:val="es-CO"/>
        </w:rPr>
        <w:t xml:space="preserve"> </w:t>
      </w:r>
      <w:r w:rsidRPr="00093122">
        <w:rPr>
          <w:rStyle w:val="Hipervnculo"/>
          <w:lang w:val="es-CO"/>
        </w:rPr>
        <w:t>decreto</w:t>
      </w:r>
      <w:r w:rsidR="00B81C85">
        <w:rPr>
          <w:rStyle w:val="Hipervnculo"/>
          <w:lang w:val="es-CO"/>
        </w:rPr>
        <w:t xml:space="preserve"> </w:t>
      </w:r>
      <w:r w:rsidRPr="00093122">
        <w:rPr>
          <w:rStyle w:val="Hipervnculo"/>
          <w:lang w:val="es-CO"/>
        </w:rPr>
        <w:t>aduanero</w:t>
      </w:r>
      <w:r w:rsidR="00B81C85">
        <w:rPr>
          <w:rStyle w:val="Hipervnculo"/>
          <w:lang w:val="es-CO"/>
        </w:rPr>
        <w:t xml:space="preserve"> </w:t>
      </w:r>
      <w:r w:rsidRPr="00093122">
        <w:rPr>
          <w:rStyle w:val="Hipervnculo"/>
          <w:lang w:val="es-CO"/>
        </w:rPr>
        <w:t>que</w:t>
      </w:r>
      <w:r w:rsidR="00B81C85">
        <w:rPr>
          <w:rStyle w:val="Hipervnculo"/>
          <w:lang w:val="es-CO"/>
        </w:rPr>
        <w:t xml:space="preserve"> </w:t>
      </w:r>
      <w:r w:rsidRPr="00093122">
        <w:rPr>
          <w:rStyle w:val="Hipervnculo"/>
          <w:lang w:val="es-CO"/>
        </w:rPr>
        <w:t>resuelve</w:t>
      </w:r>
      <w:r w:rsidR="00B81C85">
        <w:rPr>
          <w:rStyle w:val="Hipervnculo"/>
          <w:lang w:val="es-CO"/>
        </w:rPr>
        <w:t xml:space="preserve"> </w:t>
      </w:r>
      <w:r w:rsidRPr="00093122">
        <w:rPr>
          <w:rStyle w:val="Hipervnculo"/>
          <w:lang w:val="es-CO"/>
        </w:rPr>
        <w:t>problemas</w:t>
      </w:r>
      <w:r w:rsidR="00B81C85">
        <w:rPr>
          <w:rStyle w:val="Hipervnculo"/>
          <w:lang w:val="es-CO"/>
        </w:rPr>
        <w:t xml:space="preserve"> </w:t>
      </w:r>
      <w:r w:rsidRPr="00093122">
        <w:rPr>
          <w:rStyle w:val="Hipervnculo"/>
          <w:lang w:val="es-CO"/>
        </w:rPr>
        <w:t>de</w:t>
      </w:r>
      <w:r w:rsidR="00B81C85">
        <w:rPr>
          <w:rStyle w:val="Hipervnculo"/>
          <w:lang w:val="es-CO"/>
        </w:rPr>
        <w:t xml:space="preserve"> </w:t>
      </w:r>
      <w:r w:rsidRPr="00093122">
        <w:rPr>
          <w:rStyle w:val="Hipervnculo"/>
          <w:lang w:val="es-CO"/>
        </w:rPr>
        <w:t>seguridad</w:t>
      </w:r>
      <w:r w:rsidR="00B81C85">
        <w:rPr>
          <w:rStyle w:val="Hipervnculo"/>
          <w:lang w:val="es-CO"/>
        </w:rPr>
        <w:t xml:space="preserve"> </w:t>
      </w:r>
      <w:r w:rsidRPr="00093122">
        <w:rPr>
          <w:rStyle w:val="Hipervnculo"/>
          <w:lang w:val="es-CO"/>
        </w:rPr>
        <w:t>jurídica</w:t>
      </w:r>
    </w:p>
    <w:p w:rsidR="00093122" w:rsidRPr="00093122" w:rsidRDefault="00093122" w:rsidP="00093122">
      <w:pPr>
        <w:pStyle w:val="Cuerpovademecum"/>
        <w:rPr>
          <w:rStyle w:val="Hipervnculo"/>
          <w:lang w:val="es-CO"/>
        </w:rPr>
      </w:pPr>
      <w:r w:rsidRPr="00093122">
        <w:fldChar w:fldCharType="end"/>
      </w:r>
      <w:r w:rsidRPr="00093122">
        <w:rPr>
          <w:lang w:val="es-CO"/>
        </w:rPr>
        <w:fldChar w:fldCharType="begin"/>
      </w:r>
      <w:r w:rsidRPr="00093122">
        <w:rPr>
          <w:lang w:val="es-CO"/>
        </w:rPr>
        <w:instrText xml:space="preserve"> HYPERLINK "https://www.dian.gov.co/Prensa/Paginas/NG-DIAN-y-POLFA-desmantelan-fabrica-de-perfumes-y-aprehenden-mas-de-100-000-articulos-de-contrabando.aspx" </w:instrText>
      </w:r>
      <w:r w:rsidRPr="00093122">
        <w:rPr>
          <w:lang w:val="es-CO"/>
        </w:rPr>
        <w:fldChar w:fldCharType="separate"/>
      </w:r>
      <w:r w:rsidRPr="00093122">
        <w:rPr>
          <w:rStyle w:val="Hipervnculo"/>
          <w:lang w:val="es-CO"/>
        </w:rPr>
        <w:t>DIAN</w:t>
      </w:r>
      <w:r w:rsidR="00B81C85">
        <w:rPr>
          <w:rStyle w:val="Hipervnculo"/>
          <w:lang w:val="es-CO"/>
        </w:rPr>
        <w:t xml:space="preserve"> </w:t>
      </w:r>
      <w:r w:rsidRPr="00093122">
        <w:rPr>
          <w:rStyle w:val="Hipervnculo"/>
          <w:lang w:val="es-CO"/>
        </w:rPr>
        <w:t>y</w:t>
      </w:r>
      <w:r w:rsidR="00B81C85">
        <w:rPr>
          <w:rStyle w:val="Hipervnculo"/>
          <w:lang w:val="es-CO"/>
        </w:rPr>
        <w:t xml:space="preserve"> </w:t>
      </w:r>
      <w:r w:rsidRPr="00093122">
        <w:rPr>
          <w:rStyle w:val="Hipervnculo"/>
          <w:lang w:val="es-CO"/>
        </w:rPr>
        <w:t>POLFA</w:t>
      </w:r>
      <w:r w:rsidR="00B81C85">
        <w:rPr>
          <w:rStyle w:val="Hipervnculo"/>
          <w:lang w:val="es-CO"/>
        </w:rPr>
        <w:t xml:space="preserve"> </w:t>
      </w:r>
      <w:r w:rsidRPr="00093122">
        <w:rPr>
          <w:rStyle w:val="Hipervnculo"/>
          <w:lang w:val="es-CO"/>
        </w:rPr>
        <w:t>desmantelan</w:t>
      </w:r>
      <w:r w:rsidR="00B81C85">
        <w:rPr>
          <w:rStyle w:val="Hipervnculo"/>
          <w:lang w:val="es-CO"/>
        </w:rPr>
        <w:t xml:space="preserve"> </w:t>
      </w:r>
      <w:r w:rsidRPr="00093122">
        <w:rPr>
          <w:rStyle w:val="Hipervnculo"/>
          <w:lang w:val="es-CO"/>
        </w:rPr>
        <w:t>fábrica</w:t>
      </w:r>
      <w:r w:rsidR="00B81C85">
        <w:rPr>
          <w:rStyle w:val="Hipervnculo"/>
          <w:lang w:val="es-CO"/>
        </w:rPr>
        <w:t xml:space="preserve"> </w:t>
      </w:r>
      <w:r w:rsidRPr="00093122">
        <w:rPr>
          <w:rStyle w:val="Hipervnculo"/>
          <w:lang w:val="es-CO"/>
        </w:rPr>
        <w:t>de</w:t>
      </w:r>
      <w:r w:rsidR="00B81C85">
        <w:rPr>
          <w:rStyle w:val="Hipervnculo"/>
          <w:lang w:val="es-CO"/>
        </w:rPr>
        <w:t xml:space="preserve"> </w:t>
      </w:r>
      <w:r w:rsidRPr="00093122">
        <w:rPr>
          <w:rStyle w:val="Hipervnculo"/>
          <w:lang w:val="es-CO"/>
        </w:rPr>
        <w:t>perfumes,</w:t>
      </w:r>
      <w:r w:rsidR="00B81C85">
        <w:rPr>
          <w:rStyle w:val="Hipervnculo"/>
          <w:lang w:val="es-CO"/>
        </w:rPr>
        <w:t xml:space="preserve"> </w:t>
      </w:r>
      <w:r w:rsidRPr="00093122">
        <w:rPr>
          <w:rStyle w:val="Hipervnculo"/>
          <w:lang w:val="es-CO"/>
        </w:rPr>
        <w:t>y</w:t>
      </w:r>
      <w:r w:rsidR="00B81C85">
        <w:rPr>
          <w:rStyle w:val="Hipervnculo"/>
          <w:lang w:val="es-CO"/>
        </w:rPr>
        <w:t xml:space="preserve"> </w:t>
      </w:r>
      <w:r w:rsidRPr="00093122">
        <w:rPr>
          <w:rStyle w:val="Hipervnculo"/>
          <w:lang w:val="es-CO"/>
        </w:rPr>
        <w:t>aprehenden</w:t>
      </w:r>
      <w:r w:rsidR="00B81C85">
        <w:rPr>
          <w:rStyle w:val="Hipervnculo"/>
          <w:lang w:val="es-CO"/>
        </w:rPr>
        <w:t xml:space="preserve"> </w:t>
      </w:r>
      <w:r w:rsidRPr="00093122">
        <w:rPr>
          <w:rStyle w:val="Hipervnculo"/>
          <w:lang w:val="es-CO"/>
        </w:rPr>
        <w:t>más</w:t>
      </w:r>
      <w:r w:rsidR="00B81C85">
        <w:rPr>
          <w:rStyle w:val="Hipervnculo"/>
          <w:lang w:val="es-CO"/>
        </w:rPr>
        <w:t xml:space="preserve"> </w:t>
      </w:r>
      <w:r w:rsidRPr="00093122">
        <w:rPr>
          <w:rStyle w:val="Hipervnculo"/>
          <w:lang w:val="es-CO"/>
        </w:rPr>
        <w:t>de</w:t>
      </w:r>
      <w:r w:rsidR="00B81C85">
        <w:rPr>
          <w:rStyle w:val="Hipervnculo"/>
          <w:lang w:val="es-CO"/>
        </w:rPr>
        <w:t xml:space="preserve"> </w:t>
      </w:r>
      <w:r w:rsidRPr="00093122">
        <w:rPr>
          <w:rStyle w:val="Hipervnculo"/>
          <w:lang w:val="es-CO"/>
        </w:rPr>
        <w:t>100.000</w:t>
      </w:r>
      <w:r w:rsidR="00B81C85">
        <w:rPr>
          <w:rStyle w:val="Hipervnculo"/>
          <w:lang w:val="es-CO"/>
        </w:rPr>
        <w:t xml:space="preserve"> </w:t>
      </w:r>
      <w:r w:rsidRPr="00093122">
        <w:rPr>
          <w:rStyle w:val="Hipervnculo"/>
          <w:lang w:val="es-CO"/>
        </w:rPr>
        <w:t>artículos</w:t>
      </w:r>
      <w:r w:rsidR="00B81C85">
        <w:rPr>
          <w:rStyle w:val="Hipervnculo"/>
          <w:lang w:val="es-CO"/>
        </w:rPr>
        <w:t xml:space="preserve"> </w:t>
      </w:r>
      <w:r w:rsidRPr="00093122">
        <w:rPr>
          <w:rStyle w:val="Hipervnculo"/>
          <w:lang w:val="es-CO"/>
        </w:rPr>
        <w:t>de</w:t>
      </w:r>
      <w:r w:rsidR="00B81C85">
        <w:rPr>
          <w:rStyle w:val="Hipervnculo"/>
          <w:lang w:val="es-CO"/>
        </w:rPr>
        <w:t xml:space="preserve"> </w:t>
      </w:r>
      <w:r w:rsidRPr="00093122">
        <w:rPr>
          <w:rStyle w:val="Hipervnculo"/>
          <w:lang w:val="es-CO"/>
        </w:rPr>
        <w:t>contrabando</w:t>
      </w:r>
    </w:p>
    <w:p w:rsidR="00285ED0" w:rsidRPr="00285ED0" w:rsidRDefault="00093122" w:rsidP="00285ED0">
      <w:pPr>
        <w:pStyle w:val="Cuerpovademecum"/>
        <w:rPr>
          <w:rStyle w:val="Hipervnculo"/>
          <w:lang w:val="es-CO"/>
        </w:rPr>
      </w:pPr>
      <w:r w:rsidRPr="00093122">
        <w:fldChar w:fldCharType="end"/>
      </w:r>
      <w:r w:rsidR="00285ED0" w:rsidRPr="00285ED0">
        <w:rPr>
          <w:lang w:val="es-CO"/>
        </w:rPr>
        <w:fldChar w:fldCharType="begin"/>
      </w:r>
      <w:r w:rsidR="00285ED0" w:rsidRPr="00285ED0">
        <w:rPr>
          <w:lang w:val="es-CO"/>
        </w:rPr>
        <w:instrText xml:space="preserve"> HYPERLINK "https://www.dian.gov.co/Prensa/Paginas/NG-En-Buenaventura-DIAN-aprehende-22-contenedores-con-contrabando.aspx" </w:instrText>
      </w:r>
      <w:r w:rsidR="00285ED0" w:rsidRPr="00285ED0">
        <w:rPr>
          <w:lang w:val="es-CO"/>
        </w:rPr>
        <w:fldChar w:fldCharType="separate"/>
      </w:r>
      <w:r w:rsidR="00285ED0" w:rsidRPr="00285ED0">
        <w:rPr>
          <w:rStyle w:val="Hipervnculo"/>
          <w:lang w:val="es-CO"/>
        </w:rPr>
        <w:t>En</w:t>
      </w:r>
      <w:r w:rsidR="00B81C85">
        <w:rPr>
          <w:rStyle w:val="Hipervnculo"/>
          <w:lang w:val="es-CO"/>
        </w:rPr>
        <w:t xml:space="preserve"> </w:t>
      </w:r>
      <w:r w:rsidR="00285ED0" w:rsidRPr="00285ED0">
        <w:rPr>
          <w:rStyle w:val="Hipervnculo"/>
          <w:lang w:val="es-CO"/>
        </w:rPr>
        <w:t>Buenaventura,</w:t>
      </w:r>
      <w:r w:rsidR="00B81C85">
        <w:rPr>
          <w:rStyle w:val="Hipervnculo"/>
          <w:lang w:val="es-CO"/>
        </w:rPr>
        <w:t xml:space="preserve"> </w:t>
      </w:r>
      <w:r w:rsidR="00285ED0" w:rsidRPr="00285ED0">
        <w:rPr>
          <w:rStyle w:val="Hipervnculo"/>
          <w:lang w:val="es-CO"/>
        </w:rPr>
        <w:t>DIAN</w:t>
      </w:r>
      <w:r w:rsidR="00B81C85">
        <w:rPr>
          <w:rStyle w:val="Hipervnculo"/>
          <w:lang w:val="es-CO"/>
        </w:rPr>
        <w:t xml:space="preserve"> </w:t>
      </w:r>
      <w:r w:rsidR="00285ED0" w:rsidRPr="00285ED0">
        <w:rPr>
          <w:rStyle w:val="Hipervnculo"/>
          <w:lang w:val="es-CO"/>
        </w:rPr>
        <w:t>aprehende</w:t>
      </w:r>
      <w:r w:rsidR="00B81C85">
        <w:rPr>
          <w:rStyle w:val="Hipervnculo"/>
          <w:lang w:val="es-CO"/>
        </w:rPr>
        <w:t xml:space="preserve"> </w:t>
      </w:r>
      <w:r w:rsidR="00285ED0" w:rsidRPr="00285ED0">
        <w:rPr>
          <w:rStyle w:val="Hipervnculo"/>
          <w:lang w:val="es-CO"/>
        </w:rPr>
        <w:t>22</w:t>
      </w:r>
      <w:r w:rsidR="00B81C85">
        <w:rPr>
          <w:rStyle w:val="Hipervnculo"/>
          <w:lang w:val="es-CO"/>
        </w:rPr>
        <w:t xml:space="preserve"> </w:t>
      </w:r>
      <w:r w:rsidR="00285ED0" w:rsidRPr="00285ED0">
        <w:rPr>
          <w:rStyle w:val="Hipervnculo"/>
          <w:lang w:val="es-CO"/>
        </w:rPr>
        <w:t>contenedores</w:t>
      </w:r>
      <w:r w:rsidR="00B81C85">
        <w:rPr>
          <w:rStyle w:val="Hipervnculo"/>
          <w:lang w:val="es-CO"/>
        </w:rPr>
        <w:t xml:space="preserve"> </w:t>
      </w:r>
      <w:r w:rsidR="00285ED0" w:rsidRPr="00285ED0">
        <w:rPr>
          <w:rStyle w:val="Hipervnculo"/>
          <w:lang w:val="es-CO"/>
        </w:rPr>
        <w:t>con</w:t>
      </w:r>
      <w:r w:rsidR="00B81C85">
        <w:rPr>
          <w:rStyle w:val="Hipervnculo"/>
          <w:lang w:val="es-CO"/>
        </w:rPr>
        <w:t xml:space="preserve"> </w:t>
      </w:r>
      <w:r w:rsidR="00285ED0" w:rsidRPr="00285ED0">
        <w:rPr>
          <w:rStyle w:val="Hipervnculo"/>
          <w:lang w:val="es-CO"/>
        </w:rPr>
        <w:t>contrabando</w:t>
      </w:r>
    </w:p>
    <w:p w:rsidR="00285ED0" w:rsidRPr="00285ED0" w:rsidRDefault="00285ED0" w:rsidP="00285ED0">
      <w:pPr>
        <w:pStyle w:val="Cuerpovademecum"/>
        <w:rPr>
          <w:rStyle w:val="Hipervnculo"/>
          <w:lang w:val="es-CO"/>
        </w:rPr>
      </w:pPr>
      <w:r w:rsidRPr="00285ED0">
        <w:fldChar w:fldCharType="end"/>
      </w:r>
      <w:r w:rsidRPr="00285ED0">
        <w:rPr>
          <w:lang w:val="es-CO"/>
        </w:rPr>
        <w:fldChar w:fldCharType="begin"/>
      </w:r>
      <w:r w:rsidRPr="00285ED0">
        <w:rPr>
          <w:lang w:val="es-CO"/>
        </w:rPr>
        <w:instrText xml:space="preserve"> HYPERLINK "https://www.dian.gov.co/Prensa/Paginas/NG-Aprehension-de-mercancia-en-Cartagena.aspx" </w:instrText>
      </w:r>
      <w:r w:rsidRPr="00285ED0">
        <w:rPr>
          <w:lang w:val="es-CO"/>
        </w:rPr>
        <w:fldChar w:fldCharType="separate"/>
      </w:r>
      <w:r w:rsidRPr="00285ED0">
        <w:rPr>
          <w:rStyle w:val="Hipervnculo"/>
          <w:lang w:val="es-CO"/>
        </w:rPr>
        <w:t>Aprehensión</w:t>
      </w:r>
      <w:r w:rsidR="00B81C85">
        <w:rPr>
          <w:rStyle w:val="Hipervnculo"/>
          <w:lang w:val="es-CO"/>
        </w:rPr>
        <w:t xml:space="preserve"> </w:t>
      </w:r>
      <w:r w:rsidRPr="00285ED0">
        <w:rPr>
          <w:rStyle w:val="Hipervnculo"/>
          <w:lang w:val="es-CO"/>
        </w:rPr>
        <w:t>de</w:t>
      </w:r>
      <w:r w:rsidR="00B81C85">
        <w:rPr>
          <w:rStyle w:val="Hipervnculo"/>
          <w:lang w:val="es-CO"/>
        </w:rPr>
        <w:t xml:space="preserve"> </w:t>
      </w:r>
      <w:r w:rsidRPr="00285ED0">
        <w:rPr>
          <w:rStyle w:val="Hipervnculo"/>
          <w:lang w:val="es-CO"/>
        </w:rPr>
        <w:t>mercancía</w:t>
      </w:r>
      <w:r w:rsidR="00B81C85">
        <w:rPr>
          <w:rStyle w:val="Hipervnculo"/>
          <w:lang w:val="es-CO"/>
        </w:rPr>
        <w:t xml:space="preserve"> </w:t>
      </w:r>
      <w:r w:rsidRPr="00285ED0">
        <w:rPr>
          <w:rStyle w:val="Hipervnculo"/>
          <w:lang w:val="es-CO"/>
        </w:rPr>
        <w:t>en</w:t>
      </w:r>
      <w:r w:rsidR="00B81C85">
        <w:rPr>
          <w:rStyle w:val="Hipervnculo"/>
          <w:lang w:val="es-CO"/>
        </w:rPr>
        <w:t xml:space="preserve"> </w:t>
      </w:r>
      <w:r w:rsidRPr="00285ED0">
        <w:rPr>
          <w:rStyle w:val="Hipervnculo"/>
          <w:lang w:val="es-CO"/>
        </w:rPr>
        <w:t>Cartagena</w:t>
      </w:r>
      <w:r w:rsidR="00B81C85">
        <w:rPr>
          <w:rStyle w:val="Hipervnculo"/>
          <w:lang w:val="es-CO"/>
        </w:rPr>
        <w:t xml:space="preserve"> </w:t>
      </w:r>
      <w:r w:rsidRPr="00285ED0">
        <w:rPr>
          <w:rStyle w:val="Hipervnculo"/>
          <w:lang w:val="es-CO"/>
        </w:rPr>
        <w:t>por</w:t>
      </w:r>
      <w:r w:rsidR="00B81C85">
        <w:rPr>
          <w:rStyle w:val="Hipervnculo"/>
          <w:lang w:val="es-CO"/>
        </w:rPr>
        <w:t xml:space="preserve"> </w:t>
      </w:r>
      <w:r w:rsidRPr="00285ED0">
        <w:rPr>
          <w:rStyle w:val="Hipervnculo"/>
          <w:lang w:val="es-CO"/>
        </w:rPr>
        <w:t>$1.750.000.000</w:t>
      </w:r>
    </w:p>
    <w:p w:rsidR="00212F53" w:rsidRPr="00212F53" w:rsidRDefault="00285ED0" w:rsidP="00212F53">
      <w:pPr>
        <w:pStyle w:val="Cuerpovademecum"/>
        <w:rPr>
          <w:rStyle w:val="Hipervnculo"/>
          <w:lang w:val="es-CO"/>
        </w:rPr>
      </w:pPr>
      <w:r w:rsidRPr="00285ED0">
        <w:fldChar w:fldCharType="end"/>
      </w:r>
      <w:r w:rsidR="00212F53" w:rsidRPr="00212F53">
        <w:rPr>
          <w:lang w:val="es-CO"/>
        </w:rPr>
        <w:fldChar w:fldCharType="begin"/>
      </w:r>
      <w:r w:rsidR="00212F53" w:rsidRPr="00212F53">
        <w:rPr>
          <w:lang w:val="es-CO"/>
        </w:rPr>
        <w:instrText xml:space="preserve"> HYPERLINK "https://www.dian.gov.co/Prensa/Paginas/NN-Proyecto-de-Resolucion-28082018.aspx" </w:instrText>
      </w:r>
      <w:r w:rsidR="00212F53" w:rsidRPr="00212F53">
        <w:rPr>
          <w:lang w:val="es-CO"/>
        </w:rPr>
        <w:fldChar w:fldCharType="separate"/>
      </w:r>
      <w:r w:rsidR="00212F53" w:rsidRPr="00212F53">
        <w:rPr>
          <w:rStyle w:val="Hipervnculo"/>
          <w:lang w:val="es-CO"/>
        </w:rPr>
        <w:t>Proyecto</w:t>
      </w:r>
      <w:r w:rsidR="00B81C85">
        <w:rPr>
          <w:rStyle w:val="Hipervnculo"/>
          <w:lang w:val="es-CO"/>
        </w:rPr>
        <w:t xml:space="preserve"> </w:t>
      </w:r>
      <w:r w:rsidR="00212F53" w:rsidRPr="00212F53">
        <w:rPr>
          <w:rStyle w:val="Hipervnculo"/>
          <w:lang w:val="es-CO"/>
        </w:rPr>
        <w:t>de</w:t>
      </w:r>
      <w:r w:rsidR="00B81C85">
        <w:rPr>
          <w:rStyle w:val="Hipervnculo"/>
          <w:lang w:val="es-CO"/>
        </w:rPr>
        <w:t xml:space="preserve"> </w:t>
      </w:r>
      <w:r w:rsidR="00212F53" w:rsidRPr="00212F53">
        <w:rPr>
          <w:rStyle w:val="Hipervnculo"/>
          <w:lang w:val="es-CO"/>
        </w:rPr>
        <w:t>Resolución</w:t>
      </w:r>
      <w:r w:rsidR="00B81C85">
        <w:rPr>
          <w:rStyle w:val="Hipervnculo"/>
          <w:lang w:val="es-CO"/>
        </w:rPr>
        <w:t xml:space="preserve"> </w:t>
      </w:r>
      <w:r w:rsidR="00212F53" w:rsidRPr="00212F53">
        <w:rPr>
          <w:color w:val="0000FF"/>
          <w:u w:val="single"/>
          <w:lang w:val="es-CO"/>
        </w:rPr>
        <w:fldChar w:fldCharType="begin"/>
      </w:r>
      <w:r w:rsidR="00212F53" w:rsidRPr="00212F53">
        <w:rPr>
          <w:color w:val="0000FF"/>
          <w:u w:val="single"/>
          <w:lang w:val="es-CO"/>
        </w:rPr>
        <w:instrText xml:space="preserve"> HYPERLINK "https://www.dian.gov.co/Prensa/Paginas/NN-Proyecto-de-Resolucion-28082018.aspx" </w:instrText>
      </w:r>
      <w:r w:rsidR="00212F53" w:rsidRPr="00212F53">
        <w:rPr>
          <w:color w:val="0000FF"/>
          <w:u w:val="single"/>
          <w:lang w:val="es-CO"/>
        </w:rPr>
        <w:fldChar w:fldCharType="separate"/>
      </w:r>
      <w:r w:rsidR="00212F53" w:rsidRPr="00212F53">
        <w:rPr>
          <w:rStyle w:val="Hipervnculo"/>
          <w:lang w:val="es-CO"/>
        </w:rPr>
        <w:t>Por</w:t>
      </w:r>
      <w:r w:rsidR="00B81C85">
        <w:rPr>
          <w:rStyle w:val="Hipervnculo"/>
          <w:lang w:val="es-CO"/>
        </w:rPr>
        <w:t xml:space="preserve"> </w:t>
      </w:r>
      <w:r w:rsidR="00212F53" w:rsidRPr="00212F53">
        <w:rPr>
          <w:rStyle w:val="Hipervnculo"/>
          <w:lang w:val="es-CO"/>
        </w:rPr>
        <w:t>la</w:t>
      </w:r>
      <w:r w:rsidR="00B81C85">
        <w:rPr>
          <w:rStyle w:val="Hipervnculo"/>
          <w:lang w:val="es-CO"/>
        </w:rPr>
        <w:t xml:space="preserve"> </w:t>
      </w:r>
      <w:r w:rsidR="00212F53" w:rsidRPr="00212F53">
        <w:rPr>
          <w:rStyle w:val="Hipervnculo"/>
          <w:lang w:val="es-CO"/>
        </w:rPr>
        <w:t>cual</w:t>
      </w:r>
      <w:r w:rsidR="00B81C85">
        <w:rPr>
          <w:rStyle w:val="Hipervnculo"/>
          <w:lang w:val="es-CO"/>
        </w:rPr>
        <w:t xml:space="preserve"> </w:t>
      </w:r>
      <w:r w:rsidR="00212F53" w:rsidRPr="00212F53">
        <w:rPr>
          <w:rStyle w:val="Hipervnculo"/>
          <w:lang w:val="es-CO"/>
        </w:rPr>
        <w:t>se</w:t>
      </w:r>
      <w:r w:rsidR="00B81C85">
        <w:rPr>
          <w:rStyle w:val="Hipervnculo"/>
          <w:lang w:val="es-CO"/>
        </w:rPr>
        <w:t xml:space="preserve"> </w:t>
      </w:r>
      <w:r w:rsidR="00212F53" w:rsidRPr="00212F53">
        <w:rPr>
          <w:rStyle w:val="Hipervnculo"/>
          <w:lang w:val="es-CO"/>
        </w:rPr>
        <w:t>reglamenta</w:t>
      </w:r>
      <w:r w:rsidR="00B81C85">
        <w:rPr>
          <w:rStyle w:val="Hipervnculo"/>
          <w:lang w:val="es-CO"/>
        </w:rPr>
        <w:t xml:space="preserve"> </w:t>
      </w:r>
      <w:r w:rsidR="00212F53" w:rsidRPr="00212F53">
        <w:rPr>
          <w:rStyle w:val="Hipervnculo"/>
          <w:lang w:val="es-CO"/>
        </w:rPr>
        <w:t>el</w:t>
      </w:r>
      <w:r w:rsidR="00B81C85">
        <w:rPr>
          <w:rStyle w:val="Hipervnculo"/>
          <w:lang w:val="es-CO"/>
        </w:rPr>
        <w:t xml:space="preserve"> </w:t>
      </w:r>
      <w:r w:rsidR="00212F53" w:rsidRPr="00212F53">
        <w:rPr>
          <w:rStyle w:val="Hipervnculo"/>
          <w:lang w:val="es-CO"/>
        </w:rPr>
        <w:t>Decreto</w:t>
      </w:r>
      <w:r w:rsidR="00B81C85">
        <w:rPr>
          <w:rStyle w:val="Hipervnculo"/>
          <w:lang w:val="es-CO"/>
        </w:rPr>
        <w:t xml:space="preserve"> </w:t>
      </w:r>
      <w:r w:rsidR="00212F53" w:rsidRPr="00212F53">
        <w:rPr>
          <w:rStyle w:val="Hipervnculo"/>
          <w:lang w:val="es-CO"/>
        </w:rPr>
        <w:t>590</w:t>
      </w:r>
      <w:r w:rsidR="00B81C85">
        <w:rPr>
          <w:rStyle w:val="Hipervnculo"/>
          <w:lang w:val="es-CO"/>
        </w:rPr>
        <w:t xml:space="preserve"> </w:t>
      </w:r>
      <w:r w:rsidR="00212F53" w:rsidRPr="00212F53">
        <w:rPr>
          <w:rStyle w:val="Hipervnculo"/>
          <w:lang w:val="es-CO"/>
        </w:rPr>
        <w:t>del</w:t>
      </w:r>
      <w:r w:rsidR="00B81C85">
        <w:rPr>
          <w:rStyle w:val="Hipervnculo"/>
          <w:lang w:val="es-CO"/>
        </w:rPr>
        <w:t xml:space="preserve"> </w:t>
      </w:r>
      <w:r w:rsidR="00212F53" w:rsidRPr="00212F53">
        <w:rPr>
          <w:rStyle w:val="Hipervnculo"/>
          <w:lang w:val="es-CO"/>
        </w:rPr>
        <w:t>02</w:t>
      </w:r>
      <w:r w:rsidR="00B81C85">
        <w:rPr>
          <w:rStyle w:val="Hipervnculo"/>
          <w:lang w:val="es-CO"/>
        </w:rPr>
        <w:t xml:space="preserve"> </w:t>
      </w:r>
      <w:r w:rsidR="00212F53" w:rsidRPr="00212F53">
        <w:rPr>
          <w:rStyle w:val="Hipervnculo"/>
          <w:lang w:val="es-CO"/>
        </w:rPr>
        <w:t>de</w:t>
      </w:r>
      <w:r w:rsidR="00B81C85">
        <w:rPr>
          <w:rStyle w:val="Hipervnculo"/>
          <w:lang w:val="es-CO"/>
        </w:rPr>
        <w:t xml:space="preserve"> </w:t>
      </w:r>
      <w:r w:rsidR="00212F53" w:rsidRPr="00212F53">
        <w:rPr>
          <w:rStyle w:val="Hipervnculo"/>
          <w:lang w:val="es-CO"/>
        </w:rPr>
        <w:t>abril</w:t>
      </w:r>
      <w:r w:rsidR="00B81C85">
        <w:rPr>
          <w:rStyle w:val="Hipervnculo"/>
          <w:lang w:val="es-CO"/>
        </w:rPr>
        <w:t xml:space="preserve"> </w:t>
      </w:r>
      <w:r w:rsidR="00212F53" w:rsidRPr="00212F53">
        <w:rPr>
          <w:rStyle w:val="Hipervnculo"/>
          <w:lang w:val="es-CO"/>
        </w:rPr>
        <w:t>de</w:t>
      </w:r>
      <w:r w:rsidR="00B81C85">
        <w:rPr>
          <w:rStyle w:val="Hipervnculo"/>
          <w:lang w:val="es-CO"/>
        </w:rPr>
        <w:t xml:space="preserve"> </w:t>
      </w:r>
      <w:r w:rsidR="00212F53" w:rsidRPr="00212F53">
        <w:rPr>
          <w:rStyle w:val="Hipervnculo"/>
          <w:lang w:val="es-CO"/>
        </w:rPr>
        <w:t>2018,</w:t>
      </w:r>
      <w:r w:rsidR="00B81C85">
        <w:rPr>
          <w:rStyle w:val="Hipervnculo"/>
          <w:lang w:val="es-CO"/>
        </w:rPr>
        <w:t xml:space="preserve"> </w:t>
      </w:r>
      <w:r w:rsidR="00212F53" w:rsidRPr="00212F53">
        <w:rPr>
          <w:rStyle w:val="Hipervnculo"/>
          <w:lang w:val="es-CO"/>
        </w:rPr>
        <w:t>que</w:t>
      </w:r>
      <w:r w:rsidR="00B81C85">
        <w:rPr>
          <w:rStyle w:val="Hipervnculo"/>
          <w:lang w:val="es-CO"/>
        </w:rPr>
        <w:t xml:space="preserve"> </w:t>
      </w:r>
      <w:r w:rsidR="00212F53" w:rsidRPr="00212F53">
        <w:rPr>
          <w:rStyle w:val="Hipervnculo"/>
          <w:lang w:val="es-CO"/>
        </w:rPr>
        <w:t>establece</w:t>
      </w:r>
      <w:r w:rsidR="00B81C85">
        <w:rPr>
          <w:rStyle w:val="Hipervnculo"/>
          <w:lang w:val="es-CO"/>
        </w:rPr>
        <w:t xml:space="preserve"> </w:t>
      </w:r>
      <w:r w:rsidR="00212F53" w:rsidRPr="00212F53">
        <w:rPr>
          <w:rStyle w:val="Hipervnculo"/>
          <w:lang w:val="es-CO"/>
        </w:rPr>
        <w:t>un</w:t>
      </w:r>
      <w:r w:rsidR="00B81C85">
        <w:rPr>
          <w:rStyle w:val="Hipervnculo"/>
          <w:lang w:val="es-CO"/>
        </w:rPr>
        <w:t xml:space="preserve"> </w:t>
      </w:r>
      <w:r w:rsidR="00212F53" w:rsidRPr="00212F53">
        <w:rPr>
          <w:rStyle w:val="Hipervnculo"/>
          <w:lang w:val="es-CO"/>
        </w:rPr>
        <w:t>Programa</w:t>
      </w:r>
      <w:r w:rsidR="00B81C85">
        <w:rPr>
          <w:rStyle w:val="Hipervnculo"/>
          <w:lang w:val="es-CO"/>
        </w:rPr>
        <w:t xml:space="preserve"> </w:t>
      </w:r>
      <w:r w:rsidR="00212F53" w:rsidRPr="00212F53">
        <w:rPr>
          <w:rStyle w:val="Hipervnculo"/>
          <w:lang w:val="es-CO"/>
        </w:rPr>
        <w:t>de</w:t>
      </w:r>
      <w:r w:rsidR="00B81C85">
        <w:rPr>
          <w:rStyle w:val="Hipervnculo"/>
          <w:lang w:val="es-CO"/>
        </w:rPr>
        <w:t xml:space="preserve"> </w:t>
      </w:r>
      <w:r w:rsidR="00212F53" w:rsidRPr="00212F53">
        <w:rPr>
          <w:rStyle w:val="Hipervnculo"/>
          <w:lang w:val="es-CO"/>
        </w:rPr>
        <w:t>Fomento</w:t>
      </w:r>
      <w:r w:rsidR="00B81C85">
        <w:rPr>
          <w:rStyle w:val="Hipervnculo"/>
          <w:lang w:val="es-CO"/>
        </w:rPr>
        <w:t xml:space="preserve"> </w:t>
      </w:r>
      <w:r w:rsidR="00212F53" w:rsidRPr="00212F53">
        <w:rPr>
          <w:rStyle w:val="Hipervnculo"/>
          <w:lang w:val="es-CO"/>
        </w:rPr>
        <w:t>para</w:t>
      </w:r>
      <w:r w:rsidR="00B81C85">
        <w:rPr>
          <w:rStyle w:val="Hipervnculo"/>
          <w:lang w:val="es-CO"/>
        </w:rPr>
        <w:t xml:space="preserve"> </w:t>
      </w:r>
      <w:r w:rsidR="00212F53" w:rsidRPr="00212F53">
        <w:rPr>
          <w:rStyle w:val="Hipervnculo"/>
          <w:lang w:val="es-CO"/>
        </w:rPr>
        <w:t>la</w:t>
      </w:r>
      <w:r w:rsidR="00B81C85">
        <w:rPr>
          <w:rStyle w:val="Hipervnculo"/>
          <w:lang w:val="es-CO"/>
        </w:rPr>
        <w:t xml:space="preserve"> </w:t>
      </w:r>
      <w:r w:rsidR="00212F53" w:rsidRPr="00212F53">
        <w:rPr>
          <w:rStyle w:val="Hipervnculo"/>
          <w:lang w:val="es-CO"/>
        </w:rPr>
        <w:t>Industria</w:t>
      </w:r>
      <w:r w:rsidR="00B81C85">
        <w:rPr>
          <w:rStyle w:val="Hipervnculo"/>
          <w:lang w:val="es-CO"/>
        </w:rPr>
        <w:t xml:space="preserve"> </w:t>
      </w:r>
      <w:r w:rsidR="00212F53" w:rsidRPr="00212F53">
        <w:rPr>
          <w:rStyle w:val="Hipervnculo"/>
          <w:lang w:val="es-CO"/>
        </w:rPr>
        <w:t>de</w:t>
      </w:r>
      <w:r w:rsidR="00B81C85">
        <w:rPr>
          <w:rStyle w:val="Hipervnculo"/>
          <w:lang w:val="es-CO"/>
        </w:rPr>
        <w:t xml:space="preserve"> </w:t>
      </w:r>
      <w:r w:rsidR="00212F53" w:rsidRPr="00212F53">
        <w:rPr>
          <w:rStyle w:val="Hipervnculo"/>
          <w:lang w:val="es-CO"/>
        </w:rPr>
        <w:t>Astilleros</w:t>
      </w:r>
      <w:r w:rsidR="00B81C85">
        <w:rPr>
          <w:rStyle w:val="Hipervnculo"/>
          <w:lang w:val="es-CO"/>
        </w:rPr>
        <w:t xml:space="preserve"> </w:t>
      </w:r>
      <w:r w:rsidR="00212F53" w:rsidRPr="00212F53">
        <w:rPr>
          <w:rStyle w:val="Hipervnculo"/>
          <w:lang w:val="es-CO"/>
        </w:rPr>
        <w:t>-</w:t>
      </w:r>
      <w:r w:rsidR="00B81C85">
        <w:rPr>
          <w:rStyle w:val="Hipervnculo"/>
          <w:lang w:val="es-CO"/>
        </w:rPr>
        <w:t xml:space="preserve"> </w:t>
      </w:r>
      <w:r w:rsidR="00212F53" w:rsidRPr="00212F53">
        <w:rPr>
          <w:rStyle w:val="Hipervnculo"/>
          <w:lang w:val="es-CO"/>
        </w:rPr>
        <w:t>Proastilleros</w:t>
      </w:r>
    </w:p>
    <w:p w:rsidR="00212F53" w:rsidRPr="00212F53" w:rsidRDefault="00212F53" w:rsidP="00212F53">
      <w:pPr>
        <w:pStyle w:val="Cuerpovademecum"/>
        <w:rPr>
          <w:rStyle w:val="Hipervnculo"/>
          <w:lang w:val="es-CO"/>
        </w:rPr>
      </w:pPr>
      <w:r w:rsidRPr="00212F53">
        <w:rPr>
          <w:color w:val="0000FF"/>
          <w:u w:val="single"/>
          <w:lang w:val="es-CO"/>
        </w:rPr>
        <w:fldChar w:fldCharType="end"/>
      </w:r>
      <w:r w:rsidRPr="00212F53">
        <w:fldChar w:fldCharType="end"/>
      </w:r>
      <w:r w:rsidRPr="00212F53">
        <w:rPr>
          <w:lang w:val="es-CO"/>
        </w:rPr>
        <w:fldChar w:fldCharType="begin"/>
      </w:r>
      <w:r w:rsidRPr="00212F53">
        <w:rPr>
          <w:lang w:val="es-CO"/>
        </w:rPr>
        <w:instrText xml:space="preserve"> HYPERLINK "https://www.dian.gov.co/Prensa/Paginas/NG-DIAN-remata-200-bienes-embarga-acciones-de-4-187-contribuyentes-morosos-y-cierra-50-establecimientos-de-comercio.aspx" </w:instrText>
      </w:r>
      <w:r w:rsidRPr="00212F53">
        <w:rPr>
          <w:lang w:val="es-CO"/>
        </w:rPr>
        <w:fldChar w:fldCharType="separate"/>
      </w:r>
      <w:r w:rsidRPr="00212F53">
        <w:rPr>
          <w:rStyle w:val="Hipervnculo"/>
          <w:lang w:val="es-CO"/>
        </w:rPr>
        <w:t>DIAN</w:t>
      </w:r>
      <w:r w:rsidR="00B81C85">
        <w:rPr>
          <w:rStyle w:val="Hipervnculo"/>
          <w:lang w:val="es-CO"/>
        </w:rPr>
        <w:t xml:space="preserve"> </w:t>
      </w:r>
      <w:r w:rsidRPr="00212F53">
        <w:rPr>
          <w:rStyle w:val="Hipervnculo"/>
          <w:lang w:val="es-CO"/>
        </w:rPr>
        <w:t>remata</w:t>
      </w:r>
      <w:r w:rsidR="00B81C85">
        <w:rPr>
          <w:rStyle w:val="Hipervnculo"/>
          <w:lang w:val="es-CO"/>
        </w:rPr>
        <w:t xml:space="preserve"> </w:t>
      </w:r>
      <w:r w:rsidRPr="00212F53">
        <w:rPr>
          <w:rStyle w:val="Hipervnculo"/>
          <w:lang w:val="es-CO"/>
        </w:rPr>
        <w:t>200</w:t>
      </w:r>
      <w:r w:rsidR="00B81C85">
        <w:rPr>
          <w:rStyle w:val="Hipervnculo"/>
          <w:lang w:val="es-CO"/>
        </w:rPr>
        <w:t xml:space="preserve"> </w:t>
      </w:r>
      <w:r w:rsidRPr="00212F53">
        <w:rPr>
          <w:rStyle w:val="Hipervnculo"/>
          <w:lang w:val="es-CO"/>
        </w:rPr>
        <w:t>bienes;</w:t>
      </w:r>
      <w:r w:rsidR="00B81C85">
        <w:rPr>
          <w:rStyle w:val="Hipervnculo"/>
          <w:lang w:val="es-CO"/>
        </w:rPr>
        <w:t xml:space="preserve"> </w:t>
      </w:r>
      <w:r w:rsidRPr="00212F53">
        <w:rPr>
          <w:rStyle w:val="Hipervnculo"/>
          <w:lang w:val="es-CO"/>
        </w:rPr>
        <w:t>embarga</w:t>
      </w:r>
      <w:r w:rsidR="00B81C85">
        <w:rPr>
          <w:rStyle w:val="Hipervnculo"/>
          <w:lang w:val="es-CO"/>
        </w:rPr>
        <w:t xml:space="preserve"> </w:t>
      </w:r>
      <w:r w:rsidRPr="00212F53">
        <w:rPr>
          <w:rStyle w:val="Hipervnculo"/>
          <w:lang w:val="es-CO"/>
        </w:rPr>
        <w:t>acciones</w:t>
      </w:r>
      <w:r w:rsidR="00B81C85">
        <w:rPr>
          <w:rStyle w:val="Hipervnculo"/>
          <w:lang w:val="es-CO"/>
        </w:rPr>
        <w:t xml:space="preserve"> </w:t>
      </w:r>
      <w:r w:rsidRPr="00212F53">
        <w:rPr>
          <w:rStyle w:val="Hipervnculo"/>
          <w:lang w:val="es-CO"/>
        </w:rPr>
        <w:t>de</w:t>
      </w:r>
      <w:r w:rsidR="00B81C85">
        <w:rPr>
          <w:rStyle w:val="Hipervnculo"/>
          <w:lang w:val="es-CO"/>
        </w:rPr>
        <w:t xml:space="preserve"> </w:t>
      </w:r>
      <w:r w:rsidRPr="00212F53">
        <w:rPr>
          <w:rStyle w:val="Hipervnculo"/>
          <w:lang w:val="es-CO"/>
        </w:rPr>
        <w:t>4.187</w:t>
      </w:r>
      <w:r w:rsidR="00B81C85">
        <w:rPr>
          <w:rStyle w:val="Hipervnculo"/>
          <w:lang w:val="es-CO"/>
        </w:rPr>
        <w:t xml:space="preserve"> </w:t>
      </w:r>
      <w:r w:rsidRPr="00212F53">
        <w:rPr>
          <w:rStyle w:val="Hipervnculo"/>
          <w:lang w:val="es-CO"/>
        </w:rPr>
        <w:t>contribuyentes</w:t>
      </w:r>
      <w:r w:rsidR="00B81C85">
        <w:rPr>
          <w:rStyle w:val="Hipervnculo"/>
          <w:lang w:val="es-CO"/>
        </w:rPr>
        <w:t xml:space="preserve"> </w:t>
      </w:r>
      <w:r w:rsidRPr="00212F53">
        <w:rPr>
          <w:rStyle w:val="Hipervnculo"/>
          <w:lang w:val="es-CO"/>
        </w:rPr>
        <w:t>morosos</w:t>
      </w:r>
      <w:r w:rsidR="00B81C85">
        <w:rPr>
          <w:rStyle w:val="Hipervnculo"/>
          <w:lang w:val="es-CO"/>
        </w:rPr>
        <w:t xml:space="preserve"> </w:t>
      </w:r>
      <w:r w:rsidRPr="00212F53">
        <w:rPr>
          <w:rStyle w:val="Hipervnculo"/>
          <w:lang w:val="es-CO"/>
        </w:rPr>
        <w:t>y</w:t>
      </w:r>
      <w:r w:rsidR="00B81C85">
        <w:rPr>
          <w:rStyle w:val="Hipervnculo"/>
          <w:lang w:val="es-CO"/>
        </w:rPr>
        <w:t xml:space="preserve"> </w:t>
      </w:r>
      <w:r w:rsidRPr="00212F53">
        <w:rPr>
          <w:rStyle w:val="Hipervnculo"/>
          <w:lang w:val="es-CO"/>
        </w:rPr>
        <w:t>cierra</w:t>
      </w:r>
      <w:r w:rsidR="00B81C85">
        <w:rPr>
          <w:rStyle w:val="Hipervnculo"/>
          <w:lang w:val="es-CO"/>
        </w:rPr>
        <w:t xml:space="preserve"> </w:t>
      </w:r>
      <w:r w:rsidRPr="00212F53">
        <w:rPr>
          <w:rStyle w:val="Hipervnculo"/>
          <w:lang w:val="es-CO"/>
        </w:rPr>
        <w:t>50</w:t>
      </w:r>
      <w:r w:rsidR="00B81C85">
        <w:rPr>
          <w:rStyle w:val="Hipervnculo"/>
          <w:lang w:val="es-CO"/>
        </w:rPr>
        <w:t xml:space="preserve"> </w:t>
      </w:r>
      <w:r w:rsidRPr="00212F53">
        <w:rPr>
          <w:rStyle w:val="Hipervnculo"/>
          <w:lang w:val="es-CO"/>
        </w:rPr>
        <w:t>establecimientos</w:t>
      </w:r>
      <w:r w:rsidR="00B81C85">
        <w:rPr>
          <w:rStyle w:val="Hipervnculo"/>
          <w:lang w:val="es-CO"/>
        </w:rPr>
        <w:t xml:space="preserve"> </w:t>
      </w:r>
      <w:r w:rsidRPr="00212F53">
        <w:rPr>
          <w:rStyle w:val="Hipervnculo"/>
          <w:lang w:val="es-CO"/>
        </w:rPr>
        <w:t>de</w:t>
      </w:r>
      <w:r w:rsidR="00B81C85">
        <w:rPr>
          <w:rStyle w:val="Hipervnculo"/>
          <w:lang w:val="es-CO"/>
        </w:rPr>
        <w:t xml:space="preserve"> </w:t>
      </w:r>
      <w:r w:rsidRPr="00212F53">
        <w:rPr>
          <w:rStyle w:val="Hipervnculo"/>
          <w:lang w:val="es-CO"/>
        </w:rPr>
        <w:t>comercio</w:t>
      </w:r>
    </w:p>
    <w:p w:rsidR="00093122" w:rsidRDefault="00212F53" w:rsidP="00212F53">
      <w:pPr>
        <w:pStyle w:val="Cuerpovademecum"/>
      </w:pPr>
      <w:r w:rsidRPr="00212F53">
        <w:fldChar w:fldCharType="end"/>
      </w:r>
      <w:hyperlink r:id="rId2190" w:history="1">
        <w:r w:rsidR="00BC3F37" w:rsidRPr="00BC3F37">
          <w:rPr>
            <w:rStyle w:val="Hipervnculo"/>
          </w:rPr>
          <w:t>Acciones</w:t>
        </w:r>
        <w:r w:rsidR="00B81C85">
          <w:rPr>
            <w:rStyle w:val="Hipervnculo"/>
          </w:rPr>
          <w:t xml:space="preserve"> </w:t>
        </w:r>
        <w:r w:rsidR="00BC3F37" w:rsidRPr="00BC3F37">
          <w:rPr>
            <w:rStyle w:val="Hipervnculo"/>
          </w:rPr>
          <w:t>masivas</w:t>
        </w:r>
        <w:r w:rsidR="00B81C85">
          <w:rPr>
            <w:rStyle w:val="Hipervnculo"/>
          </w:rPr>
          <w:t xml:space="preserve"> </w:t>
        </w:r>
        <w:r w:rsidR="00BC3F37" w:rsidRPr="00BC3F37">
          <w:rPr>
            <w:rStyle w:val="Hipervnculo"/>
          </w:rPr>
          <w:t>de</w:t>
        </w:r>
        <w:r w:rsidR="00B81C85">
          <w:rPr>
            <w:rStyle w:val="Hipervnculo"/>
          </w:rPr>
          <w:t xml:space="preserve"> </w:t>
        </w:r>
        <w:r w:rsidR="00BC3F37" w:rsidRPr="00BC3F37">
          <w:rPr>
            <w:rStyle w:val="Hipervnculo"/>
          </w:rPr>
          <w:t>embargos</w:t>
        </w:r>
        <w:r w:rsidR="00B81C85">
          <w:rPr>
            <w:rStyle w:val="Hipervnculo"/>
          </w:rPr>
          <w:t xml:space="preserve"> </w:t>
        </w:r>
        <w:r w:rsidR="00BC3F37" w:rsidRPr="00BC3F37">
          <w:rPr>
            <w:rStyle w:val="Hipervnculo"/>
          </w:rPr>
          <w:t>a</w:t>
        </w:r>
        <w:r w:rsidR="00B81C85">
          <w:rPr>
            <w:rStyle w:val="Hipervnculo"/>
          </w:rPr>
          <w:t xml:space="preserve"> </w:t>
        </w:r>
        <w:r w:rsidR="00BC3F37" w:rsidRPr="00BC3F37">
          <w:rPr>
            <w:rStyle w:val="Hipervnculo"/>
          </w:rPr>
          <w:t>bienes</w:t>
        </w:r>
        <w:r w:rsidR="00B81C85">
          <w:rPr>
            <w:rStyle w:val="Hipervnculo"/>
          </w:rPr>
          <w:t xml:space="preserve"> </w:t>
        </w:r>
        <w:r w:rsidR="00BC3F37" w:rsidRPr="00BC3F37">
          <w:rPr>
            <w:rStyle w:val="Hipervnculo"/>
          </w:rPr>
          <w:t>inmuebles</w:t>
        </w:r>
        <w:r w:rsidR="00B81C85">
          <w:rPr>
            <w:rStyle w:val="Hipervnculo"/>
          </w:rPr>
          <w:t xml:space="preserve"> </w:t>
        </w:r>
        <w:r w:rsidR="00BC3F37" w:rsidRPr="00BC3F37">
          <w:rPr>
            <w:rStyle w:val="Hipervnculo"/>
          </w:rPr>
          <w:t>de</w:t>
        </w:r>
        <w:r w:rsidR="00B81C85">
          <w:rPr>
            <w:rStyle w:val="Hipervnculo"/>
          </w:rPr>
          <w:t xml:space="preserve"> </w:t>
        </w:r>
        <w:r w:rsidR="00BC3F37" w:rsidRPr="00BC3F37">
          <w:rPr>
            <w:rStyle w:val="Hipervnculo"/>
          </w:rPr>
          <w:t>morosos</w:t>
        </w:r>
        <w:r w:rsidR="00B81C85">
          <w:rPr>
            <w:rStyle w:val="Hipervnculo"/>
          </w:rPr>
          <w:t xml:space="preserve"> </w:t>
        </w:r>
        <w:r w:rsidR="00BC3F37" w:rsidRPr="00BC3F37">
          <w:rPr>
            <w:rStyle w:val="Hipervnculo"/>
          </w:rPr>
          <w:t>con</w:t>
        </w:r>
        <w:r w:rsidR="00B81C85">
          <w:rPr>
            <w:rStyle w:val="Hipervnculo"/>
          </w:rPr>
          <w:t xml:space="preserve"> </w:t>
        </w:r>
        <w:r w:rsidR="00BC3F37" w:rsidRPr="00BC3F37">
          <w:rPr>
            <w:rStyle w:val="Hipervnculo"/>
          </w:rPr>
          <w:t>la</w:t>
        </w:r>
        <w:r w:rsidR="00B81C85">
          <w:rPr>
            <w:rStyle w:val="Hipervnculo"/>
          </w:rPr>
          <w:t xml:space="preserve"> </w:t>
        </w:r>
        <w:r w:rsidR="00BC3F37" w:rsidRPr="00BC3F37">
          <w:rPr>
            <w:rStyle w:val="Hipervnculo"/>
          </w:rPr>
          <w:t>DIAN</w:t>
        </w:r>
      </w:hyperlink>
    </w:p>
    <w:p w:rsidR="00BC3F37" w:rsidRPr="00BC3F37" w:rsidRDefault="00BC3F37" w:rsidP="00BC3F37">
      <w:pPr>
        <w:pStyle w:val="Cuerpovademecum"/>
        <w:rPr>
          <w:rStyle w:val="Hipervnculo"/>
          <w:lang w:val="es-CO"/>
        </w:rPr>
      </w:pPr>
      <w:r w:rsidRPr="00BC3F37">
        <w:rPr>
          <w:lang w:val="es-CO"/>
        </w:rPr>
        <w:fldChar w:fldCharType="begin"/>
      </w:r>
      <w:r w:rsidRPr="00BC3F37">
        <w:rPr>
          <w:lang w:val="es-CO"/>
        </w:rPr>
        <w:instrText xml:space="preserve"> HYPERLINK "https://www.dian.gov.co/Prensa/Paginas/NG-La-Alianza-del-Pacifico-firma-el-primer-arreglo-multilateral-de-reconocimiento-mutuo.aspx" </w:instrText>
      </w:r>
      <w:r w:rsidRPr="00BC3F37">
        <w:rPr>
          <w:lang w:val="es-CO"/>
        </w:rPr>
        <w:fldChar w:fldCharType="separate"/>
      </w:r>
      <w:r w:rsidRPr="00BC3F37">
        <w:rPr>
          <w:rStyle w:val="Hipervnculo"/>
          <w:lang w:val="es-CO"/>
        </w:rPr>
        <w:t>La</w:t>
      </w:r>
      <w:r w:rsidR="00B81C85">
        <w:rPr>
          <w:rStyle w:val="Hipervnculo"/>
          <w:lang w:val="es-CO"/>
        </w:rPr>
        <w:t xml:space="preserve"> </w:t>
      </w:r>
      <w:r w:rsidRPr="00BC3F37">
        <w:rPr>
          <w:rStyle w:val="Hipervnculo"/>
          <w:lang w:val="es-CO"/>
        </w:rPr>
        <w:t>Alianza</w:t>
      </w:r>
      <w:r w:rsidR="00B81C85">
        <w:rPr>
          <w:rStyle w:val="Hipervnculo"/>
          <w:lang w:val="es-CO"/>
        </w:rPr>
        <w:t xml:space="preserve"> </w:t>
      </w:r>
      <w:r w:rsidRPr="00BC3F37">
        <w:rPr>
          <w:rStyle w:val="Hipervnculo"/>
          <w:lang w:val="es-CO"/>
        </w:rPr>
        <w:t>del</w:t>
      </w:r>
      <w:r w:rsidR="00B81C85">
        <w:rPr>
          <w:rStyle w:val="Hipervnculo"/>
          <w:lang w:val="es-CO"/>
        </w:rPr>
        <w:t xml:space="preserve"> </w:t>
      </w:r>
      <w:r w:rsidRPr="00BC3F37">
        <w:rPr>
          <w:rStyle w:val="Hipervnculo"/>
          <w:lang w:val="es-CO"/>
        </w:rPr>
        <w:t>Pacífico</w:t>
      </w:r>
      <w:r w:rsidR="00B81C85">
        <w:rPr>
          <w:rStyle w:val="Hipervnculo"/>
          <w:lang w:val="es-CO"/>
        </w:rPr>
        <w:t xml:space="preserve"> </w:t>
      </w:r>
      <w:r w:rsidRPr="00BC3F37">
        <w:rPr>
          <w:rStyle w:val="Hipervnculo"/>
          <w:lang w:val="es-CO"/>
        </w:rPr>
        <w:t>firma</w:t>
      </w:r>
      <w:r w:rsidR="00B81C85">
        <w:rPr>
          <w:rStyle w:val="Hipervnculo"/>
          <w:lang w:val="es-CO"/>
        </w:rPr>
        <w:t xml:space="preserve"> </w:t>
      </w:r>
      <w:r w:rsidRPr="00BC3F37">
        <w:rPr>
          <w:rStyle w:val="Hipervnculo"/>
          <w:lang w:val="es-CO"/>
        </w:rPr>
        <w:t>el</w:t>
      </w:r>
      <w:r w:rsidR="00B81C85">
        <w:rPr>
          <w:rStyle w:val="Hipervnculo"/>
          <w:lang w:val="es-CO"/>
        </w:rPr>
        <w:t xml:space="preserve"> </w:t>
      </w:r>
      <w:r w:rsidRPr="00BC3F37">
        <w:rPr>
          <w:rStyle w:val="Hipervnculo"/>
          <w:lang w:val="es-CO"/>
        </w:rPr>
        <w:t>primer</w:t>
      </w:r>
      <w:r w:rsidR="00B81C85">
        <w:rPr>
          <w:rStyle w:val="Hipervnculo"/>
          <w:lang w:val="es-CO"/>
        </w:rPr>
        <w:t xml:space="preserve"> </w:t>
      </w:r>
      <w:r w:rsidRPr="00BC3F37">
        <w:rPr>
          <w:rStyle w:val="Hipervnculo"/>
          <w:lang w:val="es-CO"/>
        </w:rPr>
        <w:t>arreglo</w:t>
      </w:r>
      <w:r w:rsidR="00B81C85">
        <w:rPr>
          <w:rStyle w:val="Hipervnculo"/>
          <w:lang w:val="es-CO"/>
        </w:rPr>
        <w:t xml:space="preserve"> </w:t>
      </w:r>
      <w:r w:rsidRPr="00BC3F37">
        <w:rPr>
          <w:rStyle w:val="Hipervnculo"/>
          <w:lang w:val="es-CO"/>
        </w:rPr>
        <w:t>multilateral</w:t>
      </w:r>
      <w:r w:rsidR="00B81C85">
        <w:rPr>
          <w:rStyle w:val="Hipervnculo"/>
          <w:lang w:val="es-CO"/>
        </w:rPr>
        <w:t xml:space="preserve"> </w:t>
      </w:r>
      <w:r w:rsidRPr="00BC3F37">
        <w:rPr>
          <w:rStyle w:val="Hipervnculo"/>
          <w:lang w:val="es-CO"/>
        </w:rPr>
        <w:t>de</w:t>
      </w:r>
      <w:r w:rsidR="00B81C85">
        <w:rPr>
          <w:rStyle w:val="Hipervnculo"/>
          <w:lang w:val="es-CO"/>
        </w:rPr>
        <w:t xml:space="preserve"> </w:t>
      </w:r>
      <w:r w:rsidRPr="00BC3F37">
        <w:rPr>
          <w:rStyle w:val="Hipervnculo"/>
          <w:lang w:val="es-CO"/>
        </w:rPr>
        <w:t>reconocimiento</w:t>
      </w:r>
      <w:r w:rsidR="00B81C85">
        <w:rPr>
          <w:rStyle w:val="Hipervnculo"/>
          <w:lang w:val="es-CO"/>
        </w:rPr>
        <w:t xml:space="preserve"> </w:t>
      </w:r>
      <w:r w:rsidRPr="00BC3F37">
        <w:rPr>
          <w:rStyle w:val="Hipervnculo"/>
          <w:lang w:val="es-CO"/>
        </w:rPr>
        <w:t>mutuo</w:t>
      </w:r>
    </w:p>
    <w:p w:rsidR="00C95DF6" w:rsidRPr="00C95DF6" w:rsidRDefault="00BC3F37" w:rsidP="00C95DF6">
      <w:pPr>
        <w:pStyle w:val="Cuerpovademecum"/>
        <w:rPr>
          <w:rStyle w:val="Hipervnculo"/>
          <w:lang w:val="es-CO"/>
        </w:rPr>
      </w:pPr>
      <w:r w:rsidRPr="00BC3F37">
        <w:fldChar w:fldCharType="end"/>
      </w:r>
      <w:r w:rsidR="00C95DF6" w:rsidRPr="00C95DF6">
        <w:rPr>
          <w:lang w:val="es-CO"/>
        </w:rPr>
        <w:fldChar w:fldCharType="begin"/>
      </w:r>
      <w:r w:rsidR="00C95DF6" w:rsidRPr="00C95DF6">
        <w:rPr>
          <w:lang w:val="es-CO"/>
        </w:rPr>
        <w:instrText xml:space="preserve"> HYPERLINK "https://www.dian.gov.co/Prensa/Paginas/NG-Las-Instituciones-Financieras-deben-reportar-a-la-DIAN-la-informacion-de-las-cuentas-financieras-poseidas.aspx" </w:instrText>
      </w:r>
      <w:r w:rsidR="00C95DF6" w:rsidRPr="00C95DF6">
        <w:rPr>
          <w:lang w:val="es-CO"/>
        </w:rPr>
        <w:fldChar w:fldCharType="separate"/>
      </w:r>
      <w:r w:rsidR="00C95DF6" w:rsidRPr="00C95DF6">
        <w:rPr>
          <w:rStyle w:val="Hipervnculo"/>
          <w:lang w:val="es-CO"/>
        </w:rPr>
        <w:t>Las</w:t>
      </w:r>
      <w:r w:rsidR="00B81C85">
        <w:rPr>
          <w:rStyle w:val="Hipervnculo"/>
          <w:lang w:val="es-CO"/>
        </w:rPr>
        <w:t xml:space="preserve"> </w:t>
      </w:r>
      <w:r w:rsidR="00C95DF6" w:rsidRPr="00C95DF6">
        <w:rPr>
          <w:rStyle w:val="Hipervnculo"/>
          <w:lang w:val="es-CO"/>
        </w:rPr>
        <w:t>Instituciones</w:t>
      </w:r>
      <w:r w:rsidR="00B81C85">
        <w:rPr>
          <w:rStyle w:val="Hipervnculo"/>
          <w:lang w:val="es-CO"/>
        </w:rPr>
        <w:t xml:space="preserve"> </w:t>
      </w:r>
      <w:r w:rsidR="00C95DF6" w:rsidRPr="00C95DF6">
        <w:rPr>
          <w:rStyle w:val="Hipervnculo"/>
          <w:lang w:val="es-CO"/>
        </w:rPr>
        <w:t>Financieras</w:t>
      </w:r>
      <w:r w:rsidR="00B81C85">
        <w:rPr>
          <w:rStyle w:val="Hipervnculo"/>
          <w:lang w:val="es-CO"/>
        </w:rPr>
        <w:t xml:space="preserve"> </w:t>
      </w:r>
      <w:r w:rsidR="00C95DF6" w:rsidRPr="00C95DF6">
        <w:rPr>
          <w:rStyle w:val="Hipervnculo"/>
          <w:lang w:val="es-CO"/>
        </w:rPr>
        <w:t>de</w:t>
      </w:r>
      <w:r w:rsidR="00B81C85">
        <w:rPr>
          <w:rStyle w:val="Hipervnculo"/>
          <w:lang w:val="es-CO"/>
        </w:rPr>
        <w:t xml:space="preserve"> </w:t>
      </w:r>
      <w:r w:rsidR="00C95DF6" w:rsidRPr="00C95DF6">
        <w:rPr>
          <w:rStyle w:val="Hipervnculo"/>
          <w:lang w:val="es-CO"/>
        </w:rPr>
        <w:t>Colombia</w:t>
      </w:r>
      <w:r w:rsidR="00B81C85">
        <w:rPr>
          <w:rStyle w:val="Hipervnculo"/>
          <w:lang w:val="es-CO"/>
        </w:rPr>
        <w:t xml:space="preserve"> </w:t>
      </w:r>
      <w:r w:rsidR="00C95DF6" w:rsidRPr="00C95DF6">
        <w:rPr>
          <w:rStyle w:val="Hipervnculo"/>
          <w:lang w:val="es-CO"/>
        </w:rPr>
        <w:t>deben</w:t>
      </w:r>
      <w:r w:rsidR="00B81C85">
        <w:rPr>
          <w:rStyle w:val="Hipervnculo"/>
          <w:lang w:val="es-CO"/>
        </w:rPr>
        <w:t xml:space="preserve"> </w:t>
      </w:r>
      <w:r w:rsidR="00C95DF6" w:rsidRPr="00C95DF6">
        <w:rPr>
          <w:rStyle w:val="Hipervnculo"/>
          <w:lang w:val="es-CO"/>
        </w:rPr>
        <w:t>reportar</w:t>
      </w:r>
      <w:r w:rsidR="00B81C85">
        <w:rPr>
          <w:rStyle w:val="Hipervnculo"/>
          <w:lang w:val="es-CO"/>
        </w:rPr>
        <w:t xml:space="preserve"> </w:t>
      </w:r>
      <w:r w:rsidR="00C95DF6" w:rsidRPr="00C95DF6">
        <w:rPr>
          <w:rStyle w:val="Hipervnculo"/>
          <w:lang w:val="es-CO"/>
        </w:rPr>
        <w:t>a</w:t>
      </w:r>
      <w:r w:rsidR="00B81C85">
        <w:rPr>
          <w:rStyle w:val="Hipervnculo"/>
          <w:lang w:val="es-CO"/>
        </w:rPr>
        <w:t xml:space="preserve"> </w:t>
      </w:r>
      <w:r w:rsidR="00C95DF6" w:rsidRPr="00C95DF6">
        <w:rPr>
          <w:rStyle w:val="Hipervnculo"/>
          <w:lang w:val="es-CO"/>
        </w:rPr>
        <w:t>la</w:t>
      </w:r>
      <w:r w:rsidR="00B81C85">
        <w:rPr>
          <w:rStyle w:val="Hipervnculo"/>
          <w:lang w:val="es-CO"/>
        </w:rPr>
        <w:t xml:space="preserve"> </w:t>
      </w:r>
      <w:r w:rsidR="00C95DF6" w:rsidRPr="00C95DF6">
        <w:rPr>
          <w:rStyle w:val="Hipervnculo"/>
          <w:lang w:val="es-CO"/>
        </w:rPr>
        <w:t>DIAN</w:t>
      </w:r>
      <w:r w:rsidR="00B81C85">
        <w:rPr>
          <w:rStyle w:val="Hipervnculo"/>
          <w:lang w:val="es-CO"/>
        </w:rPr>
        <w:t xml:space="preserve"> </w:t>
      </w:r>
      <w:r w:rsidR="00C95DF6" w:rsidRPr="00C95DF6">
        <w:rPr>
          <w:rStyle w:val="Hipervnculo"/>
          <w:lang w:val="es-CO"/>
        </w:rPr>
        <w:t>la</w:t>
      </w:r>
      <w:r w:rsidR="00B81C85">
        <w:rPr>
          <w:rStyle w:val="Hipervnculo"/>
          <w:lang w:val="es-CO"/>
        </w:rPr>
        <w:t xml:space="preserve"> </w:t>
      </w:r>
      <w:r w:rsidR="00C95DF6" w:rsidRPr="00C95DF6">
        <w:rPr>
          <w:rStyle w:val="Hipervnculo"/>
          <w:lang w:val="es-CO"/>
        </w:rPr>
        <w:t>información</w:t>
      </w:r>
      <w:r w:rsidR="00B81C85">
        <w:rPr>
          <w:rStyle w:val="Hipervnculo"/>
          <w:lang w:val="es-CO"/>
        </w:rPr>
        <w:t xml:space="preserve"> </w:t>
      </w:r>
      <w:r w:rsidR="00C95DF6" w:rsidRPr="00C95DF6">
        <w:rPr>
          <w:rStyle w:val="Hipervnculo"/>
          <w:lang w:val="es-CO"/>
        </w:rPr>
        <w:t>de</w:t>
      </w:r>
      <w:r w:rsidR="00B81C85">
        <w:rPr>
          <w:rStyle w:val="Hipervnculo"/>
          <w:lang w:val="es-CO"/>
        </w:rPr>
        <w:t xml:space="preserve"> </w:t>
      </w:r>
      <w:r w:rsidR="00C95DF6" w:rsidRPr="00C95DF6">
        <w:rPr>
          <w:rStyle w:val="Hipervnculo"/>
          <w:lang w:val="es-CO"/>
        </w:rPr>
        <w:t>las</w:t>
      </w:r>
      <w:r w:rsidR="00B81C85">
        <w:rPr>
          <w:rStyle w:val="Hipervnculo"/>
          <w:lang w:val="es-CO"/>
        </w:rPr>
        <w:t xml:space="preserve"> </w:t>
      </w:r>
      <w:r w:rsidR="00C95DF6" w:rsidRPr="00C95DF6">
        <w:rPr>
          <w:rStyle w:val="Hipervnculo"/>
          <w:lang w:val="es-CO"/>
        </w:rPr>
        <w:t>cuentas</w:t>
      </w:r>
      <w:r w:rsidR="00B81C85">
        <w:rPr>
          <w:rStyle w:val="Hipervnculo"/>
          <w:lang w:val="es-CO"/>
        </w:rPr>
        <w:t xml:space="preserve"> </w:t>
      </w:r>
      <w:r w:rsidR="00C95DF6" w:rsidRPr="00C95DF6">
        <w:rPr>
          <w:rStyle w:val="Hipervnculo"/>
          <w:lang w:val="es-CO"/>
        </w:rPr>
        <w:t>financieras</w:t>
      </w:r>
      <w:r w:rsidR="00B81C85">
        <w:rPr>
          <w:rStyle w:val="Hipervnculo"/>
          <w:lang w:val="es-CO"/>
        </w:rPr>
        <w:t xml:space="preserve"> </w:t>
      </w:r>
      <w:r w:rsidR="00C95DF6" w:rsidRPr="00C95DF6">
        <w:rPr>
          <w:rStyle w:val="Hipervnculo"/>
          <w:lang w:val="es-CO"/>
        </w:rPr>
        <w:t>poseídas</w:t>
      </w:r>
      <w:r w:rsidR="00B81C85">
        <w:rPr>
          <w:rStyle w:val="Hipervnculo"/>
          <w:lang w:val="es-CO"/>
        </w:rPr>
        <w:t xml:space="preserve"> </w:t>
      </w:r>
      <w:r w:rsidR="00C95DF6" w:rsidRPr="00C95DF6">
        <w:rPr>
          <w:rStyle w:val="Hipervnculo"/>
          <w:lang w:val="es-CO"/>
        </w:rPr>
        <w:t>por</w:t>
      </w:r>
      <w:r w:rsidR="00B81C85">
        <w:rPr>
          <w:rStyle w:val="Hipervnculo"/>
          <w:lang w:val="es-CO"/>
        </w:rPr>
        <w:t xml:space="preserve"> </w:t>
      </w:r>
      <w:r w:rsidR="00C95DF6" w:rsidRPr="00C95DF6">
        <w:rPr>
          <w:rStyle w:val="Hipervnculo"/>
          <w:lang w:val="es-CO"/>
        </w:rPr>
        <w:t>personas</w:t>
      </w:r>
      <w:r w:rsidR="00B81C85">
        <w:rPr>
          <w:rStyle w:val="Hipervnculo"/>
          <w:lang w:val="es-CO"/>
        </w:rPr>
        <w:t xml:space="preserve"> </w:t>
      </w:r>
      <w:r w:rsidR="00C95DF6" w:rsidRPr="00C95DF6">
        <w:rPr>
          <w:rStyle w:val="Hipervnculo"/>
          <w:lang w:val="es-CO"/>
        </w:rPr>
        <w:t>residentes</w:t>
      </w:r>
      <w:r w:rsidR="00B81C85">
        <w:rPr>
          <w:rStyle w:val="Hipervnculo"/>
          <w:lang w:val="es-CO"/>
        </w:rPr>
        <w:t xml:space="preserve"> </w:t>
      </w:r>
      <w:r w:rsidR="00C95DF6" w:rsidRPr="00C95DF6">
        <w:rPr>
          <w:rStyle w:val="Hipervnculo"/>
          <w:lang w:val="es-CO"/>
        </w:rPr>
        <w:t>fiscales</w:t>
      </w:r>
      <w:r w:rsidR="00B81C85">
        <w:rPr>
          <w:rStyle w:val="Hipervnculo"/>
          <w:lang w:val="es-CO"/>
        </w:rPr>
        <w:t xml:space="preserve"> </w:t>
      </w:r>
      <w:r w:rsidR="00C95DF6" w:rsidRPr="00C95DF6">
        <w:rPr>
          <w:rStyle w:val="Hipervnculo"/>
          <w:lang w:val="es-CO"/>
        </w:rPr>
        <w:t>de</w:t>
      </w:r>
      <w:r w:rsidR="00B81C85">
        <w:rPr>
          <w:rStyle w:val="Hipervnculo"/>
          <w:lang w:val="es-CO"/>
        </w:rPr>
        <w:t xml:space="preserve"> </w:t>
      </w:r>
      <w:r w:rsidR="00C95DF6" w:rsidRPr="00C95DF6">
        <w:rPr>
          <w:rStyle w:val="Hipervnculo"/>
          <w:lang w:val="es-CO"/>
        </w:rPr>
        <w:t>otras</w:t>
      </w:r>
      <w:r w:rsidR="00B81C85">
        <w:rPr>
          <w:rStyle w:val="Hipervnculo"/>
          <w:lang w:val="es-CO"/>
        </w:rPr>
        <w:t xml:space="preserve"> </w:t>
      </w:r>
      <w:r w:rsidR="00C95DF6" w:rsidRPr="00C95DF6">
        <w:rPr>
          <w:rStyle w:val="Hipervnculo"/>
          <w:lang w:val="es-CO"/>
        </w:rPr>
        <w:t>jurisdicciones</w:t>
      </w:r>
      <w:r w:rsidR="00B81C85">
        <w:rPr>
          <w:rStyle w:val="Hipervnculo"/>
          <w:lang w:val="es-CO"/>
        </w:rPr>
        <w:t xml:space="preserve"> </w:t>
      </w:r>
      <w:r w:rsidR="00C95DF6" w:rsidRPr="00C95DF6">
        <w:rPr>
          <w:rStyle w:val="Hipervnculo"/>
          <w:lang w:val="es-CO"/>
        </w:rPr>
        <w:t>FATCA</w:t>
      </w:r>
      <w:r w:rsidR="00B81C85">
        <w:rPr>
          <w:rStyle w:val="Hipervnculo"/>
          <w:lang w:val="es-CO"/>
        </w:rPr>
        <w:t xml:space="preserve"> </w:t>
      </w:r>
      <w:r w:rsidR="00C95DF6" w:rsidRPr="00C95DF6">
        <w:rPr>
          <w:rStyle w:val="Hipervnculo"/>
          <w:lang w:val="es-CO"/>
        </w:rPr>
        <w:t>–</w:t>
      </w:r>
      <w:r w:rsidR="00B81C85">
        <w:rPr>
          <w:rStyle w:val="Hipervnculo"/>
          <w:lang w:val="es-CO"/>
        </w:rPr>
        <w:t xml:space="preserve"> </w:t>
      </w:r>
      <w:r w:rsidR="00C95DF6" w:rsidRPr="00C95DF6">
        <w:rPr>
          <w:rStyle w:val="Hipervnculo"/>
          <w:lang w:val="es-CO"/>
        </w:rPr>
        <w:t>OCDE</w:t>
      </w:r>
    </w:p>
    <w:p w:rsidR="00BC3F37" w:rsidRDefault="00C95DF6" w:rsidP="00C95DF6">
      <w:pPr>
        <w:pStyle w:val="Cuerpovademecum"/>
      </w:pPr>
      <w:r w:rsidRPr="00C95DF6">
        <w:fldChar w:fldCharType="end"/>
      </w:r>
      <w:hyperlink r:id="rId2191" w:history="1">
        <w:r w:rsidRPr="00C95DF6">
          <w:rPr>
            <w:rStyle w:val="Hipervnculo"/>
          </w:rPr>
          <w:t>Resolución</w:t>
        </w:r>
        <w:r w:rsidR="00B81C85">
          <w:rPr>
            <w:rStyle w:val="Hipervnculo"/>
          </w:rPr>
          <w:t xml:space="preserve"> </w:t>
        </w:r>
        <w:r w:rsidRPr="00C95DF6">
          <w:rPr>
            <w:rStyle w:val="Hipervnculo"/>
          </w:rPr>
          <w:t>000055</w:t>
        </w:r>
        <w:r w:rsidR="00B81C85">
          <w:rPr>
            <w:rStyle w:val="Hipervnculo"/>
          </w:rPr>
          <w:t xml:space="preserve"> </w:t>
        </w:r>
        <w:r w:rsidRPr="00C95DF6">
          <w:rPr>
            <w:rStyle w:val="Hipervnculo"/>
          </w:rPr>
          <w:t>de</w:t>
        </w:r>
        <w:r w:rsidR="00B81C85">
          <w:rPr>
            <w:rStyle w:val="Hipervnculo"/>
          </w:rPr>
          <w:t xml:space="preserve"> </w:t>
        </w:r>
        <w:r w:rsidRPr="00C95DF6">
          <w:rPr>
            <w:rStyle w:val="Hipervnculo"/>
          </w:rPr>
          <w:t>2018</w:t>
        </w:r>
        <w:r w:rsidR="00B81C85">
          <w:rPr>
            <w:rStyle w:val="Hipervnculo"/>
          </w:rPr>
          <w:t xml:space="preserve"> </w:t>
        </w:r>
        <w:r w:rsidRPr="00C95DF6">
          <w:rPr>
            <w:rStyle w:val="Hipervnculo"/>
          </w:rPr>
          <w:t>16/11/2018</w:t>
        </w:r>
      </w:hyperlink>
      <w:r w:rsidR="00B81C85">
        <w:t xml:space="preserve"> </w:t>
      </w:r>
      <w:r>
        <w:t>Por</w:t>
      </w:r>
      <w:r w:rsidR="00B81C85">
        <w:t xml:space="preserve"> </w:t>
      </w:r>
      <w:r>
        <w:t>medio</w:t>
      </w:r>
      <w:r w:rsidR="00B81C85">
        <w:t xml:space="preserve"> </w:t>
      </w:r>
      <w:r>
        <w:t>de</w:t>
      </w:r>
      <w:r w:rsidR="00B81C85">
        <w:t xml:space="preserve"> </w:t>
      </w:r>
      <w:r>
        <w:t>la</w:t>
      </w:r>
      <w:r w:rsidR="00B81C85">
        <w:t xml:space="preserve"> </w:t>
      </w:r>
      <w:r>
        <w:t>cual</w:t>
      </w:r>
      <w:r w:rsidR="00B81C85">
        <w:t xml:space="preserve"> </w:t>
      </w:r>
      <w:r>
        <w:t>se</w:t>
      </w:r>
      <w:r w:rsidR="00B81C85">
        <w:t xml:space="preserve"> </w:t>
      </w:r>
      <w:r>
        <w:t>establece</w:t>
      </w:r>
      <w:r w:rsidR="00B81C85">
        <w:t xml:space="preserve"> </w:t>
      </w:r>
      <w:r>
        <w:t>el</w:t>
      </w:r>
      <w:r w:rsidR="00B81C85">
        <w:t xml:space="preserve"> </w:t>
      </w:r>
      <w:r>
        <w:t>procedimiento</w:t>
      </w:r>
      <w:r w:rsidR="00B81C85">
        <w:t xml:space="preserve"> </w:t>
      </w:r>
      <w:r>
        <w:t>para</w:t>
      </w:r>
      <w:r w:rsidR="00B81C85">
        <w:t xml:space="preserve"> </w:t>
      </w:r>
      <w:r>
        <w:t>la</w:t>
      </w:r>
      <w:r w:rsidR="00B81C85">
        <w:t xml:space="preserve"> </w:t>
      </w:r>
      <w:r>
        <w:t>presentación</w:t>
      </w:r>
      <w:r w:rsidR="00B81C85">
        <w:t xml:space="preserve"> </w:t>
      </w:r>
      <w:r>
        <w:t>del</w:t>
      </w:r>
      <w:r w:rsidR="00B81C85">
        <w:t xml:space="preserve"> </w:t>
      </w:r>
      <w:r>
        <w:t>Informe</w:t>
      </w:r>
      <w:r w:rsidR="00B81C85">
        <w:t xml:space="preserve"> </w:t>
      </w:r>
      <w:r>
        <w:t>País</w:t>
      </w:r>
      <w:r w:rsidR="00B81C85">
        <w:t xml:space="preserve"> </w:t>
      </w:r>
      <w:r>
        <w:t>por</w:t>
      </w:r>
      <w:r w:rsidR="00B81C85">
        <w:t xml:space="preserve"> </w:t>
      </w:r>
      <w:r>
        <w:t>País</w:t>
      </w:r>
      <w:r w:rsidR="00B81C85">
        <w:t xml:space="preserve"> </w:t>
      </w:r>
      <w:r>
        <w:t>y</w:t>
      </w:r>
      <w:r w:rsidR="00B81C85">
        <w:t xml:space="preserve"> </w:t>
      </w:r>
      <w:r>
        <w:t>se</w:t>
      </w:r>
      <w:r w:rsidR="00B81C85">
        <w:t xml:space="preserve"> </w:t>
      </w:r>
      <w:r>
        <w:t>adopta</w:t>
      </w:r>
      <w:r w:rsidR="00B81C85">
        <w:t xml:space="preserve"> </w:t>
      </w:r>
      <w:r>
        <w:t>el</w:t>
      </w:r>
      <w:r w:rsidR="00B81C85">
        <w:t xml:space="preserve"> </w:t>
      </w:r>
      <w:r>
        <w:t>contenido</w:t>
      </w:r>
      <w:r w:rsidR="00B81C85">
        <w:t xml:space="preserve"> </w:t>
      </w:r>
      <w:r>
        <w:t>y</w:t>
      </w:r>
      <w:r w:rsidR="00B81C85">
        <w:t xml:space="preserve"> </w:t>
      </w:r>
      <w:r>
        <w:t>las</w:t>
      </w:r>
      <w:r w:rsidR="00B81C85">
        <w:t xml:space="preserve"> </w:t>
      </w:r>
      <w:r>
        <w:t>especificaciones</w:t>
      </w:r>
      <w:r w:rsidR="00B81C85">
        <w:t xml:space="preserve"> </w:t>
      </w:r>
      <w:r>
        <w:t>técnicas</w:t>
      </w:r>
      <w:r w:rsidR="00B81C85">
        <w:t xml:space="preserve"> </w:t>
      </w:r>
      <w:r>
        <w:t>de</w:t>
      </w:r>
      <w:r w:rsidR="00B81C85">
        <w:t xml:space="preserve"> </w:t>
      </w:r>
      <w:r>
        <w:t>la</w:t>
      </w:r>
      <w:r w:rsidR="00B81C85">
        <w:t xml:space="preserve"> </w:t>
      </w:r>
      <w:r>
        <w:t>información</w:t>
      </w:r>
      <w:r w:rsidR="00B81C85">
        <w:t xml:space="preserve"> </w:t>
      </w:r>
      <w:r>
        <w:t>que</w:t>
      </w:r>
      <w:r w:rsidR="00B81C85">
        <w:t xml:space="preserve"> </w:t>
      </w:r>
      <w:r>
        <w:t>debe</w:t>
      </w:r>
      <w:r w:rsidR="00B81C85">
        <w:t xml:space="preserve"> </w:t>
      </w:r>
      <w:r>
        <w:t>presentarse</w:t>
      </w:r>
      <w:r w:rsidR="00B81C85">
        <w:t xml:space="preserve"> </w:t>
      </w:r>
      <w:r>
        <w:t>a</w:t>
      </w:r>
      <w:r w:rsidR="00B81C85">
        <w:t xml:space="preserve"> </w:t>
      </w:r>
      <w:r>
        <w:t>través</w:t>
      </w:r>
      <w:r w:rsidR="00B81C85">
        <w:t xml:space="preserve"> </w:t>
      </w:r>
      <w:r>
        <w:t>de</w:t>
      </w:r>
      <w:r w:rsidR="00B81C85">
        <w:t xml:space="preserve"> </w:t>
      </w:r>
      <w:r>
        <w:t>los</w:t>
      </w:r>
      <w:r w:rsidR="00B81C85">
        <w:t xml:space="preserve"> </w:t>
      </w:r>
      <w:r>
        <w:t>servicios</w:t>
      </w:r>
      <w:r w:rsidR="00B81C85">
        <w:t xml:space="preserve"> </w:t>
      </w:r>
      <w:r>
        <w:t>informáticos</w:t>
      </w:r>
      <w:r w:rsidR="00B81C85">
        <w:t xml:space="preserve"> </w:t>
      </w:r>
      <w:r>
        <w:t>de</w:t>
      </w:r>
      <w:r w:rsidR="00B81C85">
        <w:t xml:space="preserve"> </w:t>
      </w:r>
      <w:r>
        <w:t>la</w:t>
      </w:r>
      <w:r w:rsidR="00B81C85">
        <w:t xml:space="preserve"> </w:t>
      </w:r>
      <w:r>
        <w:t>DIAN</w:t>
      </w:r>
    </w:p>
    <w:p w:rsidR="00C95DF6" w:rsidRDefault="00022E62" w:rsidP="00C95DF6">
      <w:pPr>
        <w:pStyle w:val="Cuerpovademecum"/>
      </w:pPr>
      <w:hyperlink r:id="rId2192" w:history="1">
        <w:r w:rsidR="00C95DF6" w:rsidRPr="00C95DF6">
          <w:rPr>
            <w:rStyle w:val="Hipervnculo"/>
          </w:rPr>
          <w:t>Resolución</w:t>
        </w:r>
        <w:r w:rsidR="00B81C85">
          <w:rPr>
            <w:rStyle w:val="Hipervnculo"/>
          </w:rPr>
          <w:t xml:space="preserve"> </w:t>
        </w:r>
        <w:r w:rsidR="00C95DF6" w:rsidRPr="00C95DF6">
          <w:rPr>
            <w:rStyle w:val="Hipervnculo"/>
          </w:rPr>
          <w:t>000054</w:t>
        </w:r>
        <w:r w:rsidR="00B81C85">
          <w:rPr>
            <w:rStyle w:val="Hipervnculo"/>
          </w:rPr>
          <w:t xml:space="preserve"> </w:t>
        </w:r>
        <w:r w:rsidR="00C95DF6" w:rsidRPr="00C95DF6">
          <w:rPr>
            <w:rStyle w:val="Hipervnculo"/>
          </w:rPr>
          <w:t>de</w:t>
        </w:r>
        <w:r w:rsidR="00B81C85">
          <w:rPr>
            <w:rStyle w:val="Hipervnculo"/>
          </w:rPr>
          <w:t xml:space="preserve"> </w:t>
        </w:r>
        <w:r w:rsidR="00C95DF6" w:rsidRPr="00C95DF6">
          <w:rPr>
            <w:rStyle w:val="Hipervnculo"/>
          </w:rPr>
          <w:t>2018</w:t>
        </w:r>
        <w:r w:rsidR="00B81C85">
          <w:rPr>
            <w:rStyle w:val="Hipervnculo"/>
          </w:rPr>
          <w:t xml:space="preserve"> </w:t>
        </w:r>
        <w:r w:rsidR="00C95DF6" w:rsidRPr="00C95DF6">
          <w:rPr>
            <w:rStyle w:val="Hipervnculo"/>
          </w:rPr>
          <w:t>15/11/2018</w:t>
        </w:r>
      </w:hyperlink>
      <w:r w:rsidR="00B81C85">
        <w:t xml:space="preserve"> </w:t>
      </w:r>
      <w:r w:rsidR="00C95DF6">
        <w:t>Por</w:t>
      </w:r>
      <w:r w:rsidR="00B81C85">
        <w:t xml:space="preserve"> </w:t>
      </w:r>
      <w:r w:rsidR="00C95DF6">
        <w:t>la</w:t>
      </w:r>
      <w:r w:rsidR="00B81C85">
        <w:t xml:space="preserve"> </w:t>
      </w:r>
      <w:r w:rsidR="00C95DF6">
        <w:t>cual</w:t>
      </w:r>
      <w:r w:rsidR="00B81C85">
        <w:t xml:space="preserve"> </w:t>
      </w:r>
      <w:r w:rsidR="00C95DF6">
        <w:t>se</w:t>
      </w:r>
      <w:r w:rsidR="00B81C85">
        <w:t xml:space="preserve"> </w:t>
      </w:r>
      <w:r w:rsidR="00C95DF6">
        <w:t>Habilita</w:t>
      </w:r>
      <w:r w:rsidR="00B81C85">
        <w:t xml:space="preserve"> </w:t>
      </w:r>
      <w:r w:rsidR="00C95DF6">
        <w:t>el</w:t>
      </w:r>
      <w:r w:rsidR="00B81C85">
        <w:t xml:space="preserve"> </w:t>
      </w:r>
      <w:r w:rsidR="00C95DF6">
        <w:t>formulario</w:t>
      </w:r>
      <w:r w:rsidR="00B81C85">
        <w:t xml:space="preserve"> </w:t>
      </w:r>
      <w:r w:rsidR="00C95DF6">
        <w:t>y</w:t>
      </w:r>
      <w:r w:rsidR="00B81C85">
        <w:t xml:space="preserve"> </w:t>
      </w:r>
      <w:r w:rsidR="00C95DF6">
        <w:t>se</w:t>
      </w:r>
      <w:r w:rsidR="00B81C85">
        <w:t xml:space="preserve"> </w:t>
      </w:r>
      <w:r w:rsidR="00C95DF6">
        <w:t>establece</w:t>
      </w:r>
      <w:r w:rsidR="00B81C85">
        <w:t xml:space="preserve"> </w:t>
      </w:r>
      <w:r w:rsidR="00C95DF6">
        <w:t>el</w:t>
      </w:r>
      <w:r w:rsidR="00B81C85">
        <w:t xml:space="preserve"> </w:t>
      </w:r>
      <w:r w:rsidR="00C95DF6">
        <w:t>procedimiento</w:t>
      </w:r>
      <w:r w:rsidR="00B81C85">
        <w:t xml:space="preserve"> </w:t>
      </w:r>
      <w:r w:rsidR="00C95DF6">
        <w:t>para</w:t>
      </w:r>
      <w:r w:rsidR="00B81C85">
        <w:t xml:space="preserve"> </w:t>
      </w:r>
      <w:r w:rsidR="00C95DF6">
        <w:t>la</w:t>
      </w:r>
      <w:r w:rsidR="00B81C85">
        <w:t xml:space="preserve"> </w:t>
      </w:r>
      <w:r w:rsidR="00C95DF6">
        <w:t>presentación</w:t>
      </w:r>
      <w:r w:rsidR="00B81C85">
        <w:t xml:space="preserve"> </w:t>
      </w:r>
      <w:r w:rsidR="00C95DF6">
        <w:t>de</w:t>
      </w:r>
      <w:r w:rsidR="00B81C85">
        <w:t xml:space="preserve"> </w:t>
      </w:r>
      <w:r w:rsidR="00C95DF6">
        <w:t>la</w:t>
      </w:r>
      <w:r w:rsidR="00B81C85">
        <w:t xml:space="preserve"> </w:t>
      </w:r>
      <w:r w:rsidR="00C95DF6">
        <w:t>Declaración</w:t>
      </w:r>
      <w:r w:rsidR="00B81C85">
        <w:t xml:space="preserve"> </w:t>
      </w:r>
      <w:r w:rsidR="00C95DF6">
        <w:t>de</w:t>
      </w:r>
      <w:r w:rsidR="00B81C85">
        <w:t xml:space="preserve"> </w:t>
      </w:r>
      <w:r w:rsidR="00C95DF6">
        <w:t>Renta</w:t>
      </w:r>
      <w:r w:rsidR="00B81C85">
        <w:t xml:space="preserve"> </w:t>
      </w:r>
      <w:r w:rsidR="00C95DF6">
        <w:t>por</w:t>
      </w:r>
      <w:r w:rsidR="00B81C85">
        <w:t xml:space="preserve"> </w:t>
      </w:r>
      <w:r w:rsidR="00C95DF6">
        <w:t>Cambio</w:t>
      </w:r>
      <w:r w:rsidR="00B81C85">
        <w:t xml:space="preserve"> </w:t>
      </w:r>
      <w:r w:rsidR="00C95DF6">
        <w:t>de</w:t>
      </w:r>
      <w:r w:rsidR="00B81C85">
        <w:t xml:space="preserve"> </w:t>
      </w:r>
      <w:r w:rsidR="00C95DF6">
        <w:t>la</w:t>
      </w:r>
      <w:r w:rsidR="00B81C85">
        <w:t xml:space="preserve"> </w:t>
      </w:r>
      <w:r w:rsidR="00C95DF6">
        <w:t>Titularidad</w:t>
      </w:r>
      <w:r w:rsidR="00B81C85">
        <w:t xml:space="preserve"> </w:t>
      </w:r>
      <w:r w:rsidR="00C95DF6">
        <w:t>de</w:t>
      </w:r>
      <w:r w:rsidR="00B81C85">
        <w:t xml:space="preserve"> </w:t>
      </w:r>
      <w:r w:rsidR="00C95DF6">
        <w:t>la</w:t>
      </w:r>
      <w:r w:rsidR="00B81C85">
        <w:t xml:space="preserve"> </w:t>
      </w:r>
      <w:r w:rsidR="00C95DF6">
        <w:t>Inversión</w:t>
      </w:r>
      <w:r w:rsidR="00B81C85">
        <w:t xml:space="preserve"> </w:t>
      </w:r>
      <w:r w:rsidR="00C95DF6">
        <w:t>Extranjera</w:t>
      </w:r>
      <w:r w:rsidR="00B81C85">
        <w:t xml:space="preserve"> </w:t>
      </w:r>
      <w:r w:rsidR="00C95DF6">
        <w:t>–</w:t>
      </w:r>
      <w:r w:rsidR="00B81C85">
        <w:t xml:space="preserve"> </w:t>
      </w:r>
      <w:r w:rsidR="00C95DF6">
        <w:t>Formulario</w:t>
      </w:r>
      <w:r w:rsidR="00B81C85">
        <w:t xml:space="preserve"> </w:t>
      </w:r>
      <w:r w:rsidR="00C95DF6">
        <w:t>150</w:t>
      </w:r>
    </w:p>
    <w:p w:rsidR="002B7A2B" w:rsidRDefault="00022E62" w:rsidP="00C95DF6">
      <w:pPr>
        <w:pStyle w:val="Cuerpovademecum"/>
      </w:pPr>
      <w:hyperlink r:id="rId2193" w:history="1">
        <w:r w:rsidR="00C95DF6" w:rsidRPr="00C95DF6">
          <w:rPr>
            <w:rStyle w:val="Hipervnculo"/>
          </w:rPr>
          <w:t>Resolución</w:t>
        </w:r>
        <w:r w:rsidR="00B81C85">
          <w:rPr>
            <w:rStyle w:val="Hipervnculo"/>
          </w:rPr>
          <w:t xml:space="preserve"> </w:t>
        </w:r>
        <w:r w:rsidR="00C95DF6" w:rsidRPr="00C95DF6">
          <w:rPr>
            <w:rStyle w:val="Hipervnculo"/>
          </w:rPr>
          <w:t>011004</w:t>
        </w:r>
        <w:r w:rsidR="00B81C85">
          <w:rPr>
            <w:rStyle w:val="Hipervnculo"/>
          </w:rPr>
          <w:t xml:space="preserve"> </w:t>
        </w:r>
        <w:r w:rsidR="00C95DF6" w:rsidRPr="00C95DF6">
          <w:rPr>
            <w:rStyle w:val="Hipervnculo"/>
          </w:rPr>
          <w:t>de</w:t>
        </w:r>
        <w:r w:rsidR="00B81C85">
          <w:rPr>
            <w:rStyle w:val="Hipervnculo"/>
          </w:rPr>
          <w:t xml:space="preserve"> </w:t>
        </w:r>
        <w:r w:rsidR="00C95DF6" w:rsidRPr="00C95DF6">
          <w:rPr>
            <w:rStyle w:val="Hipervnculo"/>
          </w:rPr>
          <w:t>2018</w:t>
        </w:r>
        <w:r w:rsidR="00B81C85">
          <w:rPr>
            <w:rStyle w:val="Hipervnculo"/>
          </w:rPr>
          <w:t xml:space="preserve"> </w:t>
        </w:r>
        <w:r w:rsidR="00C95DF6" w:rsidRPr="00C95DF6">
          <w:rPr>
            <w:rStyle w:val="Hipervnculo"/>
          </w:rPr>
          <w:t>29/10/2018</w:t>
        </w:r>
      </w:hyperlink>
      <w:r w:rsidR="00B81C85">
        <w:t xml:space="preserve"> </w:t>
      </w:r>
      <w:r w:rsidR="00C95DF6">
        <w:t>Por</w:t>
      </w:r>
      <w:r w:rsidR="00B81C85">
        <w:t xml:space="preserve"> </w:t>
      </w:r>
      <w:r w:rsidR="00C95DF6">
        <w:t>la</w:t>
      </w:r>
      <w:r w:rsidR="00B81C85">
        <w:t xml:space="preserve"> </w:t>
      </w:r>
      <w:r w:rsidR="00C95DF6">
        <w:t>cual</w:t>
      </w:r>
      <w:r w:rsidR="00B81C85">
        <w:t xml:space="preserve"> </w:t>
      </w:r>
      <w:r w:rsidR="00C95DF6">
        <w:t>se</w:t>
      </w:r>
      <w:r w:rsidR="00B81C85">
        <w:t xml:space="preserve"> </w:t>
      </w:r>
      <w:r w:rsidR="00C95DF6">
        <w:t>establece</w:t>
      </w:r>
      <w:r w:rsidR="00B81C85">
        <w:t xml:space="preserve"> </w:t>
      </w:r>
      <w:r w:rsidR="00C95DF6">
        <w:t>el</w:t>
      </w:r>
      <w:r w:rsidR="00B81C85">
        <w:t xml:space="preserve"> </w:t>
      </w:r>
      <w:r w:rsidR="00C95DF6">
        <w:t>grupo</w:t>
      </w:r>
      <w:r w:rsidR="00B81C85">
        <w:t xml:space="preserve"> </w:t>
      </w:r>
      <w:r w:rsidR="00C95DF6">
        <w:t>de</w:t>
      </w:r>
      <w:r w:rsidR="00B81C85">
        <w:t xml:space="preserve"> </w:t>
      </w:r>
      <w:r w:rsidR="00C95DF6">
        <w:t>obligados</w:t>
      </w:r>
      <w:r w:rsidR="00B81C85">
        <w:t xml:space="preserve"> </w:t>
      </w:r>
      <w:r w:rsidR="00C95DF6">
        <w:t>a</w:t>
      </w:r>
      <w:r w:rsidR="00B81C85">
        <w:t xml:space="preserve"> </w:t>
      </w:r>
      <w:r w:rsidR="00C95DF6">
        <w:t>suministrar</w:t>
      </w:r>
      <w:r w:rsidR="00B81C85">
        <w:t xml:space="preserve"> </w:t>
      </w:r>
      <w:r w:rsidR="00C95DF6">
        <w:t>información</w:t>
      </w:r>
      <w:r w:rsidR="00B81C85">
        <w:t xml:space="preserve"> </w:t>
      </w:r>
      <w:r w:rsidR="00C95DF6">
        <w:t>tributaria</w:t>
      </w:r>
      <w:r w:rsidR="00B81C85">
        <w:t xml:space="preserve"> </w:t>
      </w:r>
      <w:r w:rsidR="00C95DF6">
        <w:t>a</w:t>
      </w:r>
      <w:r w:rsidR="00B81C85">
        <w:t xml:space="preserve"> </w:t>
      </w:r>
      <w:r w:rsidR="00C95DF6">
        <w:t>la</w:t>
      </w:r>
      <w:r w:rsidR="00B81C85">
        <w:t xml:space="preserve"> </w:t>
      </w:r>
      <w:r w:rsidR="00C95DF6">
        <w:t>DIAN,</w:t>
      </w:r>
      <w:r w:rsidR="00B81C85">
        <w:t xml:space="preserve"> </w:t>
      </w:r>
      <w:r w:rsidR="00C95DF6">
        <w:t>por</w:t>
      </w:r>
      <w:r w:rsidR="00B81C85">
        <w:t xml:space="preserve"> </w:t>
      </w:r>
      <w:r w:rsidR="00C95DF6">
        <w:t>el</w:t>
      </w:r>
      <w:r w:rsidR="00B81C85">
        <w:t xml:space="preserve"> </w:t>
      </w:r>
      <w:r w:rsidR="00C95DF6">
        <w:t>año</w:t>
      </w:r>
      <w:r w:rsidR="00B81C85">
        <w:t xml:space="preserve"> </w:t>
      </w:r>
      <w:r w:rsidR="00C95DF6">
        <w:t>gravable</w:t>
      </w:r>
      <w:r w:rsidR="00B81C85">
        <w:t xml:space="preserve"> </w:t>
      </w:r>
      <w:r w:rsidR="00C95DF6">
        <w:t>2019,</w:t>
      </w:r>
      <w:r w:rsidR="00B81C85">
        <w:t xml:space="preserve"> </w:t>
      </w:r>
      <w:r w:rsidR="00C95DF6">
        <w:t>se</w:t>
      </w:r>
      <w:r w:rsidR="00B81C85">
        <w:t xml:space="preserve"> </w:t>
      </w:r>
      <w:r w:rsidR="00C95DF6">
        <w:t>señala</w:t>
      </w:r>
      <w:r w:rsidR="00B81C85">
        <w:t xml:space="preserve"> </w:t>
      </w:r>
      <w:r w:rsidR="00C95DF6">
        <w:t>el</w:t>
      </w:r>
      <w:r w:rsidR="00B81C85">
        <w:t xml:space="preserve"> </w:t>
      </w:r>
      <w:r w:rsidR="00C95DF6">
        <w:t>contenido,</w:t>
      </w:r>
      <w:r w:rsidR="00B81C85">
        <w:t xml:space="preserve"> </w:t>
      </w:r>
      <w:r w:rsidR="00C95DF6">
        <w:t>características</w:t>
      </w:r>
      <w:r w:rsidR="00B81C85">
        <w:t xml:space="preserve"> </w:t>
      </w:r>
      <w:r w:rsidR="00C95DF6">
        <w:t>técnicas</w:t>
      </w:r>
      <w:r w:rsidR="00B81C85">
        <w:t xml:space="preserve"> </w:t>
      </w:r>
      <w:r w:rsidR="00C95DF6">
        <w:t>para</w:t>
      </w:r>
      <w:r w:rsidR="00B81C85">
        <w:t xml:space="preserve"> </w:t>
      </w:r>
      <w:r w:rsidR="00C95DF6">
        <w:t>la</w:t>
      </w:r>
      <w:r w:rsidR="00B81C85">
        <w:t xml:space="preserve"> </w:t>
      </w:r>
      <w:r w:rsidR="00C95DF6">
        <w:t>presentación</w:t>
      </w:r>
      <w:r w:rsidR="00B81C85">
        <w:t xml:space="preserve"> </w:t>
      </w:r>
      <w:r w:rsidR="00C95DF6">
        <w:t>y</w:t>
      </w:r>
      <w:r w:rsidR="00B81C85">
        <w:t xml:space="preserve"> </w:t>
      </w:r>
      <w:r w:rsidR="00C95DF6">
        <w:t>se</w:t>
      </w:r>
      <w:r w:rsidR="00B81C85">
        <w:t xml:space="preserve"> </w:t>
      </w:r>
      <w:r w:rsidR="00C95DF6">
        <w:t>fijan</w:t>
      </w:r>
      <w:r w:rsidR="00B81C85">
        <w:t xml:space="preserve"> </w:t>
      </w:r>
      <w:r w:rsidR="00C95DF6">
        <w:t>los</w:t>
      </w:r>
      <w:r w:rsidR="00B81C85">
        <w:t xml:space="preserve"> </w:t>
      </w:r>
      <w:r w:rsidR="00C95DF6">
        <w:t>plazos</w:t>
      </w:r>
      <w:r w:rsidR="00B81C85">
        <w:t xml:space="preserve"> </w:t>
      </w:r>
      <w:r w:rsidR="00C95DF6">
        <w:t>para</w:t>
      </w:r>
      <w:r w:rsidR="00B81C85">
        <w:t xml:space="preserve"> </w:t>
      </w:r>
      <w:r w:rsidR="00C95DF6">
        <w:t>la</w:t>
      </w:r>
      <w:r w:rsidR="00B81C85">
        <w:t xml:space="preserve"> </w:t>
      </w:r>
      <w:r w:rsidR="00C95DF6">
        <w:t>entrega.</w:t>
      </w:r>
    </w:p>
    <w:p w:rsidR="00C95DF6" w:rsidRDefault="00022E62" w:rsidP="00C95DF6">
      <w:pPr>
        <w:pStyle w:val="Cuerpovademecum"/>
      </w:pPr>
      <w:hyperlink r:id="rId2194" w:history="1">
        <w:r w:rsidR="00C95DF6" w:rsidRPr="00C95DF6">
          <w:rPr>
            <w:rStyle w:val="Hipervnculo"/>
          </w:rPr>
          <w:t>Resolución</w:t>
        </w:r>
        <w:r w:rsidR="00B81C85">
          <w:rPr>
            <w:rStyle w:val="Hipervnculo"/>
          </w:rPr>
          <w:t xml:space="preserve"> </w:t>
        </w:r>
        <w:r w:rsidR="00C95DF6" w:rsidRPr="00C95DF6">
          <w:rPr>
            <w:rStyle w:val="Hipervnculo"/>
          </w:rPr>
          <w:t>000051</w:t>
        </w:r>
        <w:r w:rsidR="00B81C85">
          <w:rPr>
            <w:rStyle w:val="Hipervnculo"/>
          </w:rPr>
          <w:t xml:space="preserve"> </w:t>
        </w:r>
        <w:r w:rsidR="00C95DF6" w:rsidRPr="00C95DF6">
          <w:rPr>
            <w:rStyle w:val="Hipervnculo"/>
          </w:rPr>
          <w:t>de</w:t>
        </w:r>
        <w:r w:rsidR="00B81C85">
          <w:rPr>
            <w:rStyle w:val="Hipervnculo"/>
          </w:rPr>
          <w:t xml:space="preserve"> </w:t>
        </w:r>
        <w:r w:rsidR="00C95DF6" w:rsidRPr="00C95DF6">
          <w:rPr>
            <w:rStyle w:val="Hipervnculo"/>
          </w:rPr>
          <w:t>2018</w:t>
        </w:r>
        <w:r w:rsidR="00B81C85">
          <w:rPr>
            <w:rStyle w:val="Hipervnculo"/>
          </w:rPr>
          <w:t xml:space="preserve"> </w:t>
        </w:r>
        <w:r w:rsidR="00C95DF6" w:rsidRPr="00C95DF6">
          <w:rPr>
            <w:rStyle w:val="Hipervnculo"/>
          </w:rPr>
          <w:t>19/10/2018</w:t>
        </w:r>
      </w:hyperlink>
      <w:r w:rsidR="00B81C85">
        <w:t xml:space="preserve"> </w:t>
      </w:r>
      <w:r w:rsidR="00C95DF6">
        <w:t>Por</w:t>
      </w:r>
      <w:r w:rsidR="00B81C85">
        <w:t xml:space="preserve"> </w:t>
      </w:r>
      <w:r w:rsidR="00C95DF6">
        <w:t>la</w:t>
      </w:r>
      <w:r w:rsidR="00B81C85">
        <w:t xml:space="preserve"> </w:t>
      </w:r>
      <w:r w:rsidR="00C95DF6">
        <w:t>cual</w:t>
      </w:r>
      <w:r w:rsidR="00B81C85">
        <w:t xml:space="preserve"> </w:t>
      </w:r>
      <w:r w:rsidR="00C95DF6">
        <w:t>se</w:t>
      </w:r>
      <w:r w:rsidR="00B81C85">
        <w:t xml:space="preserve"> </w:t>
      </w:r>
      <w:r w:rsidR="00C95DF6">
        <w:t>establece</w:t>
      </w:r>
      <w:r w:rsidR="00B81C85">
        <w:t xml:space="preserve"> </w:t>
      </w:r>
      <w:r w:rsidR="00C95DF6">
        <w:t>el</w:t>
      </w:r>
      <w:r w:rsidR="00B81C85">
        <w:t xml:space="preserve"> </w:t>
      </w:r>
      <w:r w:rsidR="00C95DF6">
        <w:t>procedimiento</w:t>
      </w:r>
      <w:r w:rsidR="00B81C85">
        <w:t xml:space="preserve"> </w:t>
      </w:r>
      <w:r w:rsidR="00C95DF6">
        <w:t>para</w:t>
      </w:r>
      <w:r w:rsidR="00B81C85">
        <w:t xml:space="preserve"> </w:t>
      </w:r>
      <w:r w:rsidR="00C95DF6">
        <w:t>cumplir</w:t>
      </w:r>
      <w:r w:rsidR="00B81C85">
        <w:t xml:space="preserve"> </w:t>
      </w:r>
      <w:r w:rsidR="00C95DF6">
        <w:t>con</w:t>
      </w:r>
      <w:r w:rsidR="00B81C85">
        <w:t xml:space="preserve"> </w:t>
      </w:r>
      <w:r w:rsidR="00C95DF6">
        <w:t>las</w:t>
      </w:r>
      <w:r w:rsidR="00B81C85">
        <w:t xml:space="preserve"> </w:t>
      </w:r>
      <w:r w:rsidR="00C95DF6">
        <w:t>obligaciones</w:t>
      </w:r>
      <w:r w:rsidR="00B81C85">
        <w:t xml:space="preserve"> </w:t>
      </w:r>
      <w:r w:rsidR="00C95DF6">
        <w:t>sustanciales</w:t>
      </w:r>
      <w:r w:rsidR="00B81C85">
        <w:t xml:space="preserve"> </w:t>
      </w:r>
      <w:r w:rsidR="00C95DF6">
        <w:t>y</w:t>
      </w:r>
      <w:r w:rsidR="00B81C85">
        <w:t xml:space="preserve"> </w:t>
      </w:r>
      <w:r w:rsidR="00C95DF6">
        <w:t>formales</w:t>
      </w:r>
      <w:r w:rsidR="00B81C85">
        <w:t xml:space="preserve"> </w:t>
      </w:r>
      <w:r w:rsidR="00C95DF6">
        <w:t>en</w:t>
      </w:r>
      <w:r w:rsidR="00B81C85">
        <w:t xml:space="preserve"> </w:t>
      </w:r>
      <w:r w:rsidR="00C95DF6">
        <w:t>materia</w:t>
      </w:r>
      <w:r w:rsidR="00B81C85">
        <w:t xml:space="preserve"> </w:t>
      </w:r>
      <w:r w:rsidR="00C95DF6">
        <w:t>del</w:t>
      </w:r>
      <w:r w:rsidR="00B81C85">
        <w:t xml:space="preserve"> </w:t>
      </w:r>
      <w:r w:rsidR="00C95DF6">
        <w:t>impuesto</w:t>
      </w:r>
      <w:r w:rsidR="00B81C85">
        <w:t xml:space="preserve"> </w:t>
      </w:r>
      <w:r w:rsidR="00C95DF6">
        <w:t>sobre</w:t>
      </w:r>
      <w:r w:rsidR="00B81C85">
        <w:t xml:space="preserve"> </w:t>
      </w:r>
      <w:r w:rsidR="00C95DF6">
        <w:t>las</w:t>
      </w:r>
      <w:r w:rsidR="00B81C85">
        <w:t xml:space="preserve"> </w:t>
      </w:r>
      <w:r w:rsidR="00C95DF6">
        <w:t>ventas</w:t>
      </w:r>
      <w:r w:rsidR="00B81C85">
        <w:t xml:space="preserve"> </w:t>
      </w:r>
      <w:r w:rsidR="00C95DF6">
        <w:t>-IVA</w:t>
      </w:r>
      <w:r w:rsidR="00B81C85">
        <w:t xml:space="preserve"> </w:t>
      </w:r>
      <w:r w:rsidR="00C95DF6">
        <w:t>por</w:t>
      </w:r>
      <w:r w:rsidR="00B81C85">
        <w:t xml:space="preserve"> </w:t>
      </w:r>
      <w:r w:rsidR="00C95DF6">
        <w:t>parte</w:t>
      </w:r>
      <w:r w:rsidR="00B81C85">
        <w:t xml:space="preserve"> </w:t>
      </w:r>
      <w:r w:rsidR="00C95DF6">
        <w:t>de</w:t>
      </w:r>
      <w:r w:rsidR="00B81C85">
        <w:t xml:space="preserve"> </w:t>
      </w:r>
      <w:r w:rsidR="00C95DF6">
        <w:t>los</w:t>
      </w:r>
      <w:r w:rsidR="00B81C85">
        <w:t xml:space="preserve"> </w:t>
      </w:r>
      <w:r w:rsidR="00C95DF6">
        <w:t>prestadores</w:t>
      </w:r>
      <w:r w:rsidR="00B81C85">
        <w:t xml:space="preserve"> </w:t>
      </w:r>
      <w:r w:rsidR="00C95DF6">
        <w:t>de</w:t>
      </w:r>
      <w:r w:rsidR="00B81C85">
        <w:t xml:space="preserve"> </w:t>
      </w:r>
      <w:r w:rsidR="00C95DF6">
        <w:t>servicios</w:t>
      </w:r>
      <w:r w:rsidR="00B81C85">
        <w:t xml:space="preserve"> </w:t>
      </w:r>
      <w:r w:rsidR="00C95DF6">
        <w:t>desde</w:t>
      </w:r>
      <w:r w:rsidR="00B81C85">
        <w:t xml:space="preserve"> </w:t>
      </w:r>
      <w:r w:rsidR="00C95DF6">
        <w:t>el</w:t>
      </w:r>
      <w:r w:rsidR="00B81C85">
        <w:t xml:space="preserve"> </w:t>
      </w:r>
      <w:r w:rsidR="00C95DF6">
        <w:t>exterior</w:t>
      </w:r>
    </w:p>
    <w:p w:rsidR="00C95DF6" w:rsidRDefault="00022E62" w:rsidP="00C95DF6">
      <w:pPr>
        <w:pStyle w:val="Cuerpovademecum"/>
      </w:pPr>
      <w:hyperlink r:id="rId2195" w:history="1">
        <w:r w:rsidR="00C95DF6" w:rsidRPr="00C95DF6">
          <w:rPr>
            <w:rStyle w:val="Hipervnculo"/>
          </w:rPr>
          <w:t>Resolución</w:t>
        </w:r>
        <w:r w:rsidR="00B81C85">
          <w:rPr>
            <w:rStyle w:val="Hipervnculo"/>
          </w:rPr>
          <w:t xml:space="preserve"> </w:t>
        </w:r>
        <w:r w:rsidR="00C95DF6" w:rsidRPr="00C95DF6">
          <w:rPr>
            <w:rStyle w:val="Hipervnculo"/>
          </w:rPr>
          <w:t>000042</w:t>
        </w:r>
        <w:r w:rsidR="00B81C85">
          <w:rPr>
            <w:rStyle w:val="Hipervnculo"/>
          </w:rPr>
          <w:t xml:space="preserve"> </w:t>
        </w:r>
        <w:r w:rsidR="00C95DF6" w:rsidRPr="00C95DF6">
          <w:rPr>
            <w:rStyle w:val="Hipervnculo"/>
          </w:rPr>
          <w:t>de</w:t>
        </w:r>
        <w:r w:rsidR="00B81C85">
          <w:rPr>
            <w:rStyle w:val="Hipervnculo"/>
          </w:rPr>
          <w:t xml:space="preserve"> </w:t>
        </w:r>
        <w:r w:rsidR="00C95DF6" w:rsidRPr="00C95DF6">
          <w:rPr>
            <w:rStyle w:val="Hipervnculo"/>
          </w:rPr>
          <w:t>2018</w:t>
        </w:r>
        <w:r w:rsidR="00B81C85">
          <w:rPr>
            <w:rStyle w:val="Hipervnculo"/>
          </w:rPr>
          <w:t xml:space="preserve"> </w:t>
        </w:r>
        <w:r w:rsidR="00C95DF6" w:rsidRPr="00C95DF6">
          <w:rPr>
            <w:rStyle w:val="Hipervnculo"/>
          </w:rPr>
          <w:t>02/08/2018</w:t>
        </w:r>
      </w:hyperlink>
      <w:r w:rsidR="00B81C85">
        <w:t xml:space="preserve"> </w:t>
      </w:r>
      <w:r w:rsidR="00C95DF6">
        <w:t>Por</w:t>
      </w:r>
      <w:r w:rsidR="00B81C85">
        <w:t xml:space="preserve"> </w:t>
      </w:r>
      <w:r w:rsidR="00C95DF6">
        <w:t>medio</w:t>
      </w:r>
      <w:r w:rsidR="00B81C85">
        <w:t xml:space="preserve"> </w:t>
      </w:r>
      <w:r w:rsidR="00C95DF6">
        <w:t>de</w:t>
      </w:r>
      <w:r w:rsidR="00B81C85">
        <w:t xml:space="preserve"> </w:t>
      </w:r>
      <w:r w:rsidR="00C95DF6">
        <w:t>la</w:t>
      </w:r>
      <w:r w:rsidR="00B81C85">
        <w:t xml:space="preserve"> </w:t>
      </w:r>
      <w:r w:rsidR="00C95DF6">
        <w:t>cual</w:t>
      </w:r>
      <w:r w:rsidR="00B81C85">
        <w:t xml:space="preserve"> </w:t>
      </w:r>
      <w:r w:rsidR="00C95DF6">
        <w:t>se</w:t>
      </w:r>
      <w:r w:rsidR="00B81C85">
        <w:t xml:space="preserve"> </w:t>
      </w:r>
      <w:r w:rsidR="00C95DF6">
        <w:t>adopta</w:t>
      </w:r>
      <w:r w:rsidR="00B81C85">
        <w:t xml:space="preserve"> </w:t>
      </w:r>
      <w:r w:rsidR="00C95DF6">
        <w:t>el</w:t>
      </w:r>
      <w:r w:rsidR="00B81C85">
        <w:t xml:space="preserve"> </w:t>
      </w:r>
      <w:r w:rsidR="00C95DF6">
        <w:t>Manual</w:t>
      </w:r>
      <w:r w:rsidR="00B81C85">
        <w:t xml:space="preserve"> </w:t>
      </w:r>
      <w:r w:rsidR="00C95DF6">
        <w:t>de</w:t>
      </w:r>
      <w:r w:rsidR="00B81C85">
        <w:t xml:space="preserve"> </w:t>
      </w:r>
      <w:r w:rsidR="00C95DF6">
        <w:t>Políticas</w:t>
      </w:r>
      <w:r w:rsidR="00B81C85">
        <w:t xml:space="preserve"> </w:t>
      </w:r>
      <w:r w:rsidR="00C95DF6">
        <w:t>Contables</w:t>
      </w:r>
      <w:r w:rsidR="00B81C85">
        <w:t xml:space="preserve"> </w:t>
      </w:r>
      <w:r w:rsidR="00C95DF6">
        <w:t>y</w:t>
      </w:r>
      <w:r w:rsidR="00B81C85">
        <w:t xml:space="preserve"> </w:t>
      </w:r>
      <w:r w:rsidR="00C95DF6">
        <w:t>Operativas</w:t>
      </w:r>
      <w:r w:rsidR="00B81C85">
        <w:t xml:space="preserve"> </w:t>
      </w:r>
      <w:r w:rsidR="00C95DF6">
        <w:t>de</w:t>
      </w:r>
      <w:r w:rsidR="00B81C85">
        <w:t xml:space="preserve"> </w:t>
      </w:r>
      <w:r w:rsidR="00C95DF6">
        <w:t>la</w:t>
      </w:r>
      <w:r w:rsidR="00B81C85">
        <w:t xml:space="preserve"> </w:t>
      </w:r>
      <w:r w:rsidR="00C95DF6">
        <w:t>Contabilidad</w:t>
      </w:r>
      <w:r w:rsidR="00B81C85">
        <w:t xml:space="preserve"> </w:t>
      </w:r>
      <w:r w:rsidR="00C95DF6">
        <w:t>Función</w:t>
      </w:r>
      <w:r w:rsidR="00B81C85">
        <w:t xml:space="preserve"> </w:t>
      </w:r>
      <w:r w:rsidR="00C95DF6">
        <w:t>Recaudadora</w:t>
      </w:r>
      <w:r w:rsidR="00B81C85">
        <w:t xml:space="preserve"> </w:t>
      </w:r>
      <w:r w:rsidR="00C95DF6">
        <w:t>de</w:t>
      </w:r>
      <w:r w:rsidR="00B81C85">
        <w:t xml:space="preserve"> </w:t>
      </w:r>
      <w:r w:rsidR="00C95DF6">
        <w:t>la</w:t>
      </w:r>
      <w:r w:rsidR="00B81C85">
        <w:t xml:space="preserve"> </w:t>
      </w:r>
      <w:r w:rsidR="00C95DF6">
        <w:t>UAE</w:t>
      </w:r>
      <w:r w:rsidR="00B81C85">
        <w:t xml:space="preserve"> </w:t>
      </w:r>
      <w:r w:rsidR="00C95DF6">
        <w:t>Dirección</w:t>
      </w:r>
      <w:r w:rsidR="00B81C85">
        <w:t xml:space="preserve"> </w:t>
      </w:r>
      <w:r w:rsidR="00C95DF6">
        <w:t>de</w:t>
      </w:r>
      <w:r w:rsidR="00B81C85">
        <w:t xml:space="preserve"> </w:t>
      </w:r>
      <w:r w:rsidR="00C95DF6">
        <w:t>Impuestos</w:t>
      </w:r>
      <w:r w:rsidR="00B81C85">
        <w:t xml:space="preserve"> </w:t>
      </w:r>
      <w:r w:rsidR="00C95DF6">
        <w:t>y</w:t>
      </w:r>
      <w:r w:rsidR="00B81C85">
        <w:t xml:space="preserve"> </w:t>
      </w:r>
      <w:r w:rsidR="00C95DF6">
        <w:t>Aduanas</w:t>
      </w:r>
      <w:r w:rsidR="00B81C85">
        <w:t xml:space="preserve"> </w:t>
      </w:r>
      <w:r w:rsidR="00C95DF6">
        <w:t>Nacionales</w:t>
      </w:r>
      <w:r w:rsidR="00B81C85">
        <w:t xml:space="preserve"> </w:t>
      </w:r>
      <w:r w:rsidR="00C95DF6">
        <w:t>–</w:t>
      </w:r>
      <w:r w:rsidR="00B81C85">
        <w:t xml:space="preserve"> </w:t>
      </w:r>
      <w:r w:rsidR="00C95DF6">
        <w:t>DIAN</w:t>
      </w:r>
    </w:p>
    <w:p w:rsidR="00C95DF6" w:rsidRDefault="00022E62" w:rsidP="00C95DF6">
      <w:pPr>
        <w:pStyle w:val="Cuerpovademecum"/>
      </w:pPr>
      <w:hyperlink r:id="rId2196" w:history="1">
        <w:r w:rsidR="00C95DF6" w:rsidRPr="00C95DF6">
          <w:rPr>
            <w:rStyle w:val="Hipervnculo"/>
          </w:rPr>
          <w:t>Resolución</w:t>
        </w:r>
        <w:r w:rsidR="00B81C85">
          <w:rPr>
            <w:rStyle w:val="Hipervnculo"/>
          </w:rPr>
          <w:t xml:space="preserve"> </w:t>
        </w:r>
        <w:r w:rsidR="00C95DF6" w:rsidRPr="00C95DF6">
          <w:rPr>
            <w:rStyle w:val="Hipervnculo"/>
          </w:rPr>
          <w:t>000040</w:t>
        </w:r>
        <w:r w:rsidR="00B81C85">
          <w:rPr>
            <w:rStyle w:val="Hipervnculo"/>
          </w:rPr>
          <w:t xml:space="preserve"> </w:t>
        </w:r>
        <w:r w:rsidR="00C95DF6" w:rsidRPr="00C95DF6">
          <w:rPr>
            <w:rStyle w:val="Hipervnculo"/>
          </w:rPr>
          <w:t>de</w:t>
        </w:r>
        <w:r w:rsidR="00B81C85">
          <w:rPr>
            <w:rStyle w:val="Hipervnculo"/>
          </w:rPr>
          <w:t xml:space="preserve"> </w:t>
        </w:r>
        <w:r w:rsidR="00C95DF6" w:rsidRPr="00C95DF6">
          <w:rPr>
            <w:rStyle w:val="Hipervnculo"/>
          </w:rPr>
          <w:t>2018</w:t>
        </w:r>
        <w:r w:rsidR="00B81C85">
          <w:rPr>
            <w:rStyle w:val="Hipervnculo"/>
          </w:rPr>
          <w:t xml:space="preserve"> </w:t>
        </w:r>
        <w:r w:rsidR="00C95DF6" w:rsidRPr="00C95DF6">
          <w:rPr>
            <w:rStyle w:val="Hipervnculo"/>
          </w:rPr>
          <w:t>26/07/2018</w:t>
        </w:r>
      </w:hyperlink>
      <w:r w:rsidR="00B81C85">
        <w:t xml:space="preserve"> </w:t>
      </w:r>
      <w:r w:rsidR="00C95DF6">
        <w:t>Por</w:t>
      </w:r>
      <w:r w:rsidR="00B81C85">
        <w:t xml:space="preserve"> </w:t>
      </w:r>
      <w:r w:rsidR="00C95DF6">
        <w:t>medio</w:t>
      </w:r>
      <w:r w:rsidR="00B81C85">
        <w:t xml:space="preserve"> </w:t>
      </w:r>
      <w:r w:rsidR="00C95DF6">
        <w:t>de</w:t>
      </w:r>
      <w:r w:rsidR="00B81C85">
        <w:t xml:space="preserve"> </w:t>
      </w:r>
      <w:r w:rsidR="00C95DF6">
        <w:t>la</w:t>
      </w:r>
      <w:r w:rsidR="00B81C85">
        <w:t xml:space="preserve"> </w:t>
      </w:r>
      <w:r w:rsidR="00C95DF6">
        <w:t>cual</w:t>
      </w:r>
      <w:r w:rsidR="00B81C85">
        <w:t xml:space="preserve"> </w:t>
      </w:r>
      <w:r w:rsidR="00C95DF6">
        <w:t>se</w:t>
      </w:r>
      <w:r w:rsidR="00B81C85">
        <w:t xml:space="preserve"> </w:t>
      </w:r>
      <w:r w:rsidR="00C95DF6">
        <w:t>establece</w:t>
      </w:r>
      <w:r w:rsidR="00B81C85">
        <w:t xml:space="preserve"> </w:t>
      </w:r>
      <w:r w:rsidR="00C95DF6">
        <w:t>el</w:t>
      </w:r>
      <w:r w:rsidR="00B81C85">
        <w:t xml:space="preserve"> </w:t>
      </w:r>
      <w:r w:rsidR="00C95DF6">
        <w:t>procedimiento</w:t>
      </w:r>
      <w:r w:rsidR="00B81C85">
        <w:t xml:space="preserve"> </w:t>
      </w:r>
      <w:r w:rsidR="00C95DF6">
        <w:t>para</w:t>
      </w:r>
      <w:r w:rsidR="00B81C85">
        <w:t xml:space="preserve"> </w:t>
      </w:r>
      <w:r w:rsidR="00C95DF6">
        <w:t>la</w:t>
      </w:r>
      <w:r w:rsidR="00B81C85">
        <w:t xml:space="preserve"> </w:t>
      </w:r>
      <w:r w:rsidR="00C95DF6">
        <w:t>presentación</w:t>
      </w:r>
      <w:r w:rsidR="00B81C85">
        <w:t xml:space="preserve"> </w:t>
      </w:r>
      <w:r w:rsidR="00C95DF6">
        <w:t>de</w:t>
      </w:r>
      <w:r w:rsidR="00B81C85">
        <w:t xml:space="preserve"> </w:t>
      </w:r>
      <w:r w:rsidR="00C95DF6">
        <w:t>la</w:t>
      </w:r>
      <w:r w:rsidR="00B81C85">
        <w:t xml:space="preserve"> </w:t>
      </w:r>
      <w:r w:rsidR="00C95DF6">
        <w:t>Declaración</w:t>
      </w:r>
      <w:r w:rsidR="00B81C85">
        <w:t xml:space="preserve"> </w:t>
      </w:r>
      <w:r w:rsidR="00C95DF6">
        <w:t>Informativa</w:t>
      </w:r>
      <w:r w:rsidR="00B81C85">
        <w:t xml:space="preserve"> </w:t>
      </w:r>
      <w:r w:rsidR="00C95DF6">
        <w:t>de</w:t>
      </w:r>
      <w:r w:rsidR="00B81C85">
        <w:t xml:space="preserve"> </w:t>
      </w:r>
      <w:r w:rsidR="00C95DF6">
        <w:t>Precios</w:t>
      </w:r>
      <w:r w:rsidR="00B81C85">
        <w:t xml:space="preserve"> </w:t>
      </w:r>
      <w:r w:rsidR="00C95DF6">
        <w:t>de</w:t>
      </w:r>
      <w:r w:rsidR="00B81C85">
        <w:t xml:space="preserve"> </w:t>
      </w:r>
      <w:r w:rsidR="00C95DF6">
        <w:t>Transferencia</w:t>
      </w:r>
      <w:r w:rsidR="00B81C85">
        <w:t xml:space="preserve"> </w:t>
      </w:r>
      <w:r w:rsidR="00C95DF6">
        <w:t>–</w:t>
      </w:r>
      <w:r w:rsidR="00B81C85">
        <w:t xml:space="preserve"> </w:t>
      </w:r>
      <w:r w:rsidR="00C95DF6">
        <w:t>Formulario</w:t>
      </w:r>
      <w:r w:rsidR="00B81C85">
        <w:t xml:space="preserve"> </w:t>
      </w:r>
      <w:r w:rsidR="00C95DF6">
        <w:t>120</w:t>
      </w:r>
    </w:p>
    <w:p w:rsidR="000C5802" w:rsidRDefault="00022E62" w:rsidP="000C5802">
      <w:pPr>
        <w:pStyle w:val="Cuerpovademecum"/>
      </w:pPr>
      <w:hyperlink r:id="rId2197" w:history="1">
        <w:r w:rsidR="000C5802" w:rsidRPr="000C5802">
          <w:rPr>
            <w:rStyle w:val="Hipervnculo"/>
          </w:rPr>
          <w:t>Resolución</w:t>
        </w:r>
        <w:r w:rsidR="00B81C85">
          <w:rPr>
            <w:rStyle w:val="Hipervnculo"/>
          </w:rPr>
          <w:t xml:space="preserve"> </w:t>
        </w:r>
        <w:r w:rsidR="000C5802" w:rsidRPr="000C5802">
          <w:rPr>
            <w:rStyle w:val="Hipervnculo"/>
          </w:rPr>
          <w:t>000038</w:t>
        </w:r>
        <w:r w:rsidR="00B81C85">
          <w:rPr>
            <w:rStyle w:val="Hipervnculo"/>
          </w:rPr>
          <w:t xml:space="preserve"> </w:t>
        </w:r>
        <w:r w:rsidR="000C5802" w:rsidRPr="000C5802">
          <w:rPr>
            <w:rStyle w:val="Hipervnculo"/>
          </w:rPr>
          <w:t>de</w:t>
        </w:r>
        <w:r w:rsidR="00B81C85">
          <w:rPr>
            <w:rStyle w:val="Hipervnculo"/>
          </w:rPr>
          <w:t xml:space="preserve"> </w:t>
        </w:r>
        <w:r w:rsidR="000C5802" w:rsidRPr="000C5802">
          <w:rPr>
            <w:rStyle w:val="Hipervnculo"/>
          </w:rPr>
          <w:t>2018</w:t>
        </w:r>
        <w:r w:rsidR="00B81C85">
          <w:rPr>
            <w:rStyle w:val="Hipervnculo"/>
          </w:rPr>
          <w:t xml:space="preserve"> </w:t>
        </w:r>
        <w:r w:rsidR="000C5802" w:rsidRPr="000C5802">
          <w:rPr>
            <w:rStyle w:val="Hipervnculo"/>
          </w:rPr>
          <w:t>17/07/2018</w:t>
        </w:r>
      </w:hyperlink>
      <w:r w:rsidR="00B81C85">
        <w:t xml:space="preserve"> </w:t>
      </w:r>
      <w:r w:rsidR="000C5802">
        <w:t>Por</w:t>
      </w:r>
      <w:r w:rsidR="00B81C85">
        <w:t xml:space="preserve"> </w:t>
      </w:r>
      <w:r w:rsidR="000C5802">
        <w:t>medio</w:t>
      </w:r>
      <w:r w:rsidR="00B81C85">
        <w:t xml:space="preserve"> </w:t>
      </w:r>
      <w:r w:rsidR="000C5802">
        <w:t>de</w:t>
      </w:r>
      <w:r w:rsidR="00B81C85">
        <w:t xml:space="preserve"> </w:t>
      </w:r>
      <w:r w:rsidR="000C5802">
        <w:t>la</w:t>
      </w:r>
      <w:r w:rsidR="00B81C85">
        <w:t xml:space="preserve"> </w:t>
      </w:r>
      <w:r w:rsidR="000C5802">
        <w:t>cual</w:t>
      </w:r>
      <w:r w:rsidR="00B81C85">
        <w:t xml:space="preserve"> </w:t>
      </w:r>
      <w:r w:rsidR="000C5802">
        <w:t>se</w:t>
      </w:r>
      <w:r w:rsidR="00B81C85">
        <w:t xml:space="preserve"> </w:t>
      </w:r>
      <w:r w:rsidR="000C5802">
        <w:t>establece</w:t>
      </w:r>
      <w:r w:rsidR="00B81C85">
        <w:t xml:space="preserve"> </w:t>
      </w:r>
      <w:r w:rsidR="000C5802">
        <w:t>el</w:t>
      </w:r>
      <w:r w:rsidR="00B81C85">
        <w:t xml:space="preserve"> </w:t>
      </w:r>
      <w:r w:rsidR="000C5802">
        <w:t>procedimiento</w:t>
      </w:r>
      <w:r w:rsidR="00B81C85">
        <w:t xml:space="preserve"> </w:t>
      </w:r>
      <w:r w:rsidR="000C5802">
        <w:t>para</w:t>
      </w:r>
      <w:r w:rsidR="00B81C85">
        <w:t xml:space="preserve"> </w:t>
      </w:r>
      <w:r w:rsidR="000C5802">
        <w:t>la</w:t>
      </w:r>
      <w:r w:rsidR="00B81C85">
        <w:t xml:space="preserve"> </w:t>
      </w:r>
      <w:r w:rsidR="000C5802">
        <w:t>presentación</w:t>
      </w:r>
      <w:r w:rsidR="00B81C85">
        <w:t xml:space="preserve"> </w:t>
      </w:r>
      <w:r w:rsidR="000C5802">
        <w:t>del</w:t>
      </w:r>
      <w:r w:rsidR="00B81C85">
        <w:t xml:space="preserve"> </w:t>
      </w:r>
      <w:r w:rsidR="000C5802">
        <w:t>informe</w:t>
      </w:r>
      <w:r w:rsidR="00B81C85">
        <w:t xml:space="preserve"> </w:t>
      </w:r>
      <w:r w:rsidR="000C5802">
        <w:t>local</w:t>
      </w:r>
      <w:r w:rsidR="00B81C85">
        <w:t xml:space="preserve"> </w:t>
      </w:r>
      <w:r w:rsidR="000C5802">
        <w:t>y</w:t>
      </w:r>
      <w:r w:rsidR="00B81C85">
        <w:t xml:space="preserve"> </w:t>
      </w:r>
      <w:r w:rsidR="000C5802">
        <w:t>el</w:t>
      </w:r>
      <w:r w:rsidR="00B81C85">
        <w:t xml:space="preserve"> </w:t>
      </w:r>
      <w:r w:rsidR="000C5802">
        <w:t>informe</w:t>
      </w:r>
      <w:r w:rsidR="00B81C85">
        <w:t xml:space="preserve"> </w:t>
      </w:r>
      <w:r w:rsidR="000C5802">
        <w:t>maestro</w:t>
      </w:r>
      <w:r w:rsidR="00B81C85">
        <w:t xml:space="preserve"> </w:t>
      </w:r>
      <w:r w:rsidR="000C5802">
        <w:t>de</w:t>
      </w:r>
      <w:r w:rsidR="00B81C85">
        <w:t xml:space="preserve"> </w:t>
      </w:r>
      <w:r w:rsidR="000C5802">
        <w:t>la</w:t>
      </w:r>
      <w:r w:rsidR="00B81C85">
        <w:t xml:space="preserve"> </w:t>
      </w:r>
      <w:r w:rsidR="000C5802">
        <w:t>documentación</w:t>
      </w:r>
      <w:r w:rsidR="00B81C85">
        <w:t xml:space="preserve"> </w:t>
      </w:r>
      <w:r w:rsidR="000C5802">
        <w:t>comprobatoria.</w:t>
      </w:r>
    </w:p>
    <w:p w:rsidR="000C5802" w:rsidRDefault="00022E62" w:rsidP="000C5802">
      <w:pPr>
        <w:pStyle w:val="Cuerpovademecum"/>
      </w:pPr>
      <w:hyperlink r:id="rId2198" w:history="1">
        <w:r w:rsidR="000C5802" w:rsidRPr="000C5802">
          <w:rPr>
            <w:rStyle w:val="Hipervnculo"/>
          </w:rPr>
          <w:t>Oficio</w:t>
        </w:r>
        <w:r w:rsidR="00B81C85">
          <w:rPr>
            <w:rStyle w:val="Hipervnculo"/>
          </w:rPr>
          <w:t xml:space="preserve"> </w:t>
        </w:r>
        <w:r w:rsidR="000C5802" w:rsidRPr="000C5802">
          <w:rPr>
            <w:rStyle w:val="Hipervnculo"/>
          </w:rPr>
          <w:t>1011</w:t>
        </w:r>
        <w:r w:rsidR="00B81C85">
          <w:rPr>
            <w:rStyle w:val="Hipervnculo"/>
          </w:rPr>
          <w:t xml:space="preserve"> </w:t>
        </w:r>
        <w:r w:rsidR="000C5802" w:rsidRPr="000C5802">
          <w:rPr>
            <w:rStyle w:val="Hipervnculo"/>
          </w:rPr>
          <w:t>03/07/2018</w:t>
        </w:r>
      </w:hyperlink>
      <w:r w:rsidR="00B81C85">
        <w:t xml:space="preserve"> </w:t>
      </w:r>
      <w:r w:rsidR="000C5802">
        <w:t>Tema:</w:t>
      </w:r>
      <w:r w:rsidR="00B81C85">
        <w:t xml:space="preserve"> </w:t>
      </w:r>
      <w:r w:rsidR="000C5802">
        <w:t>Renta.</w:t>
      </w:r>
      <w:r w:rsidR="00B81C85">
        <w:t xml:space="preserve"> </w:t>
      </w:r>
      <w:r w:rsidR="000C5802">
        <w:t>Descriptor:</w:t>
      </w:r>
      <w:r w:rsidR="00B81C85">
        <w:t xml:space="preserve"> </w:t>
      </w:r>
      <w:r w:rsidR="000C5802">
        <w:t>Deducción</w:t>
      </w:r>
      <w:r w:rsidR="00B81C85">
        <w:t xml:space="preserve"> </w:t>
      </w:r>
      <w:r w:rsidR="000C5802">
        <w:t>por</w:t>
      </w:r>
      <w:r w:rsidR="00B81C85">
        <w:t xml:space="preserve"> </w:t>
      </w:r>
      <w:r w:rsidR="000C5802">
        <w:t>pagos</w:t>
      </w:r>
      <w:r w:rsidR="00B81C85">
        <w:t xml:space="preserve"> </w:t>
      </w:r>
      <w:r w:rsidR="000C5802">
        <w:t>de</w:t>
      </w:r>
      <w:r w:rsidR="00B81C85">
        <w:t xml:space="preserve"> </w:t>
      </w:r>
      <w:r w:rsidR="000C5802">
        <w:t>regalías</w:t>
      </w:r>
      <w:r w:rsidR="00B81C85">
        <w:t xml:space="preserve"> </w:t>
      </w:r>
      <w:r w:rsidR="000C5802">
        <w:t>al</w:t>
      </w:r>
      <w:r w:rsidR="00B81C85">
        <w:t xml:space="preserve"> </w:t>
      </w:r>
      <w:r w:rsidR="000C5802">
        <w:t>exterior.</w:t>
      </w:r>
    </w:p>
    <w:p w:rsidR="000C5802" w:rsidRDefault="00022E62" w:rsidP="000C5802">
      <w:pPr>
        <w:pStyle w:val="Cuerpovademecum"/>
      </w:pPr>
      <w:hyperlink r:id="rId2199" w:history="1">
        <w:r w:rsidR="000C5802" w:rsidRPr="000C5802">
          <w:rPr>
            <w:rStyle w:val="Hipervnculo"/>
          </w:rPr>
          <w:t>Concepto</w:t>
        </w:r>
        <w:r w:rsidR="00B81C85">
          <w:rPr>
            <w:rStyle w:val="Hipervnculo"/>
          </w:rPr>
          <w:t xml:space="preserve"> </w:t>
        </w:r>
        <w:r w:rsidR="000C5802" w:rsidRPr="000C5802">
          <w:rPr>
            <w:rStyle w:val="Hipervnculo"/>
          </w:rPr>
          <w:t>19441</w:t>
        </w:r>
        <w:r w:rsidR="00B81C85">
          <w:rPr>
            <w:rStyle w:val="Hipervnculo"/>
          </w:rPr>
          <w:t xml:space="preserve"> </w:t>
        </w:r>
        <w:r w:rsidR="000C5802" w:rsidRPr="000C5802">
          <w:rPr>
            <w:rStyle w:val="Hipervnculo"/>
          </w:rPr>
          <w:t>27/07/2018</w:t>
        </w:r>
      </w:hyperlink>
      <w:r w:rsidR="00B81C85">
        <w:t xml:space="preserve"> </w:t>
      </w:r>
      <w:r w:rsidR="000C5802">
        <w:t>Tema:</w:t>
      </w:r>
      <w:r w:rsidR="00B81C85">
        <w:t xml:space="preserve"> </w:t>
      </w:r>
      <w:r w:rsidR="000C5802">
        <w:t>Retención</w:t>
      </w:r>
      <w:r w:rsidR="00B81C85">
        <w:t xml:space="preserve"> </w:t>
      </w:r>
      <w:r w:rsidR="000C5802">
        <w:t>Descriptor:</w:t>
      </w:r>
      <w:r w:rsidR="00B81C85">
        <w:t xml:space="preserve"> </w:t>
      </w:r>
      <w:r w:rsidR="000C5802">
        <w:t>Aplicación</w:t>
      </w:r>
      <w:r w:rsidR="00B81C85">
        <w:t xml:space="preserve"> </w:t>
      </w:r>
      <w:r w:rsidR="000C5802">
        <w:t>a</w:t>
      </w:r>
      <w:r w:rsidR="00B81C85">
        <w:t xml:space="preserve"> </w:t>
      </w:r>
      <w:r w:rsidR="000C5802">
        <w:t>participes</w:t>
      </w:r>
      <w:r w:rsidR="00B81C85">
        <w:t xml:space="preserve"> </w:t>
      </w:r>
      <w:r w:rsidR="000C5802">
        <w:t>de</w:t>
      </w:r>
      <w:r w:rsidR="00B81C85">
        <w:t xml:space="preserve"> </w:t>
      </w:r>
      <w:r w:rsidR="000C5802">
        <w:t>un</w:t>
      </w:r>
      <w:r w:rsidR="00B81C85">
        <w:t xml:space="preserve"> </w:t>
      </w:r>
      <w:r w:rsidR="000C5802">
        <w:t>contrato</w:t>
      </w:r>
      <w:r w:rsidR="00B81C85">
        <w:t xml:space="preserve"> </w:t>
      </w:r>
      <w:r w:rsidR="000C5802">
        <w:t>de</w:t>
      </w:r>
      <w:r w:rsidR="00B81C85">
        <w:t xml:space="preserve"> </w:t>
      </w:r>
      <w:r w:rsidR="000C5802">
        <w:t>los</w:t>
      </w:r>
      <w:r w:rsidR="00B81C85">
        <w:t xml:space="preserve"> </w:t>
      </w:r>
      <w:r w:rsidR="000C5802">
        <w:t>ingresos</w:t>
      </w:r>
      <w:r w:rsidR="00B81C85">
        <w:t xml:space="preserve"> </w:t>
      </w:r>
      <w:r w:rsidR="000C5802">
        <w:t>que</w:t>
      </w:r>
      <w:r w:rsidR="00B81C85">
        <w:t xml:space="preserve"> </w:t>
      </w:r>
      <w:r w:rsidR="000C5802">
        <w:t>a</w:t>
      </w:r>
      <w:r w:rsidR="00B81C85">
        <w:t xml:space="preserve"> </w:t>
      </w:r>
      <w:r w:rsidR="000C5802">
        <w:t>cada</w:t>
      </w:r>
      <w:r w:rsidR="00B81C85">
        <w:t xml:space="preserve"> </w:t>
      </w:r>
      <w:r w:rsidR="000C5802">
        <w:t>uno</w:t>
      </w:r>
      <w:r w:rsidR="00B81C85">
        <w:t xml:space="preserve"> </w:t>
      </w:r>
      <w:r w:rsidR="000C5802">
        <w:t>le</w:t>
      </w:r>
      <w:r w:rsidR="00B81C85">
        <w:t xml:space="preserve"> </w:t>
      </w:r>
      <w:r w:rsidR="000C5802">
        <w:t>corresponde.</w:t>
      </w:r>
    </w:p>
    <w:p w:rsidR="000C5802" w:rsidRDefault="00022E62" w:rsidP="000C5802">
      <w:pPr>
        <w:pStyle w:val="Cuerpovademecum"/>
      </w:pPr>
      <w:hyperlink r:id="rId2200" w:history="1">
        <w:r w:rsidR="000C5802" w:rsidRPr="000C5802">
          <w:rPr>
            <w:rStyle w:val="Hipervnculo"/>
          </w:rPr>
          <w:t>Concepto</w:t>
        </w:r>
        <w:r w:rsidR="00B81C85">
          <w:rPr>
            <w:rStyle w:val="Hipervnculo"/>
          </w:rPr>
          <w:t xml:space="preserve"> </w:t>
        </w:r>
        <w:r w:rsidR="000C5802" w:rsidRPr="000C5802">
          <w:rPr>
            <w:rStyle w:val="Hipervnculo"/>
          </w:rPr>
          <w:t>17597</w:t>
        </w:r>
        <w:r w:rsidR="00B81C85">
          <w:rPr>
            <w:rStyle w:val="Hipervnculo"/>
          </w:rPr>
          <w:t xml:space="preserve"> </w:t>
        </w:r>
        <w:r w:rsidR="000C5802" w:rsidRPr="000C5802">
          <w:rPr>
            <w:rStyle w:val="Hipervnculo"/>
          </w:rPr>
          <w:t>06/07/2018</w:t>
        </w:r>
      </w:hyperlink>
      <w:r w:rsidR="00B81C85">
        <w:t xml:space="preserve"> </w:t>
      </w:r>
      <w:r w:rsidR="000C5802">
        <w:t>Tema:</w:t>
      </w:r>
      <w:r w:rsidR="00B81C85">
        <w:t xml:space="preserve"> </w:t>
      </w:r>
      <w:r w:rsidR="000C5802">
        <w:t>Renta.</w:t>
      </w:r>
      <w:r w:rsidR="00B81C85">
        <w:t xml:space="preserve"> </w:t>
      </w:r>
      <w:r w:rsidR="000C5802">
        <w:t>Procedimiento.</w:t>
      </w:r>
      <w:r w:rsidR="00B81C85">
        <w:t xml:space="preserve"> </w:t>
      </w:r>
      <w:r w:rsidR="000C5802">
        <w:t>Descriptor:</w:t>
      </w:r>
      <w:r w:rsidR="00B81C85">
        <w:t xml:space="preserve"> </w:t>
      </w:r>
      <w:r w:rsidR="000C5802">
        <w:t>Tratamiento</w:t>
      </w:r>
      <w:r w:rsidR="00B81C85">
        <w:t xml:space="preserve"> </w:t>
      </w:r>
      <w:r w:rsidR="000C5802">
        <w:t>tributario</w:t>
      </w:r>
      <w:r w:rsidR="00B81C85">
        <w:t xml:space="preserve"> </w:t>
      </w:r>
      <w:r w:rsidR="000C5802">
        <w:t>para</w:t>
      </w:r>
      <w:r w:rsidR="00B81C85">
        <w:t xml:space="preserve"> </w:t>
      </w:r>
      <w:r w:rsidR="000C5802">
        <w:t>contratos</w:t>
      </w:r>
      <w:r w:rsidR="00B81C85">
        <w:t xml:space="preserve"> </w:t>
      </w:r>
      <w:r w:rsidR="000C5802">
        <w:t>de</w:t>
      </w:r>
      <w:r w:rsidR="00B81C85">
        <w:t xml:space="preserve"> </w:t>
      </w:r>
      <w:r w:rsidR="000C5802">
        <w:t>Concesión</w:t>
      </w:r>
      <w:r w:rsidR="00B81C85">
        <w:t xml:space="preserve"> </w:t>
      </w:r>
      <w:r w:rsidR="000C5802">
        <w:t>y</w:t>
      </w:r>
      <w:r w:rsidR="00B81C85">
        <w:t xml:space="preserve"> </w:t>
      </w:r>
      <w:r w:rsidR="000C5802">
        <w:t>APP</w:t>
      </w:r>
    </w:p>
    <w:p w:rsidR="000C5802" w:rsidRDefault="00022E62" w:rsidP="000C5802">
      <w:pPr>
        <w:pStyle w:val="Cuerpovademecum"/>
        <w:rPr>
          <w:lang w:val="es-CO"/>
        </w:rPr>
      </w:pPr>
      <w:hyperlink r:id="rId2201" w:history="1">
        <w:r w:rsidR="000C5802" w:rsidRPr="000C5802">
          <w:rPr>
            <w:rStyle w:val="Hipervnculo"/>
            <w:lang w:val="es-CO"/>
          </w:rPr>
          <w:t>Oficio</w:t>
        </w:r>
        <w:r w:rsidR="00B81C85">
          <w:rPr>
            <w:rStyle w:val="Hipervnculo"/>
            <w:lang w:val="es-CO"/>
          </w:rPr>
          <w:t xml:space="preserve"> </w:t>
        </w:r>
        <w:r w:rsidR="000C5802" w:rsidRPr="000C5802">
          <w:rPr>
            <w:rStyle w:val="Hipervnculo"/>
            <w:lang w:val="es-CO"/>
          </w:rPr>
          <w:t>1249</w:t>
        </w:r>
      </w:hyperlink>
      <w:r w:rsidR="00B81C85">
        <w:t xml:space="preserve"> </w:t>
      </w:r>
      <w:r w:rsidR="000C5802" w:rsidRPr="000C5802">
        <w:rPr>
          <w:lang w:val="es-CO"/>
        </w:rPr>
        <w:t>19/07/2018</w:t>
      </w:r>
      <w:r w:rsidR="00B81C85">
        <w:rPr>
          <w:lang w:val="es-CO"/>
        </w:rPr>
        <w:t xml:space="preserve"> </w:t>
      </w:r>
      <w:r w:rsidR="000C5802" w:rsidRPr="004E5320">
        <w:rPr>
          <w:bCs/>
          <w:lang w:val="es-CO"/>
        </w:rPr>
        <w:t>Tema:</w:t>
      </w:r>
      <w:r w:rsidR="00B81C85">
        <w:rPr>
          <w:bCs/>
          <w:lang w:val="es-CO"/>
        </w:rPr>
        <w:t xml:space="preserve"> </w:t>
      </w:r>
      <w:r w:rsidR="000C5802" w:rsidRPr="004E5320">
        <w:rPr>
          <w:bCs/>
          <w:lang w:val="es-CO"/>
        </w:rPr>
        <w:t>IVA</w:t>
      </w:r>
      <w:r w:rsidR="00B81C85">
        <w:rPr>
          <w:b/>
          <w:bCs/>
          <w:lang w:val="es-CO"/>
        </w:rPr>
        <w:t xml:space="preserve"> </w:t>
      </w:r>
      <w:r w:rsidR="000C5802" w:rsidRPr="000C5802">
        <w:rPr>
          <w:lang w:val="es-CO"/>
        </w:rPr>
        <w:t>Descriptor:</w:t>
      </w:r>
      <w:r w:rsidR="00B81C85">
        <w:rPr>
          <w:lang w:val="es-CO"/>
        </w:rPr>
        <w:t xml:space="preserve"> </w:t>
      </w:r>
      <w:r w:rsidR="000C5802" w:rsidRPr="000C5802">
        <w:rPr>
          <w:lang w:val="es-CO"/>
        </w:rPr>
        <w:t>exclusión</w:t>
      </w:r>
      <w:r w:rsidR="00B81C85">
        <w:rPr>
          <w:lang w:val="es-CO"/>
        </w:rPr>
        <w:t xml:space="preserve"> </w:t>
      </w:r>
      <w:r w:rsidR="000C5802" w:rsidRPr="000C5802">
        <w:rPr>
          <w:lang w:val="es-CO"/>
        </w:rPr>
        <w:t>del</w:t>
      </w:r>
      <w:r w:rsidR="00B81C85">
        <w:rPr>
          <w:lang w:val="es-CO"/>
        </w:rPr>
        <w:t xml:space="preserve"> </w:t>
      </w:r>
      <w:r w:rsidR="000C5802" w:rsidRPr="000C5802">
        <w:rPr>
          <w:lang w:val="es-CO"/>
        </w:rPr>
        <w:t>impuesto</w:t>
      </w:r>
      <w:r w:rsidR="00B81C85">
        <w:rPr>
          <w:lang w:val="es-CO"/>
        </w:rPr>
        <w:t xml:space="preserve"> </w:t>
      </w:r>
      <w:r w:rsidR="000C5802" w:rsidRPr="000C5802">
        <w:rPr>
          <w:lang w:val="es-CO"/>
        </w:rPr>
        <w:t>sobre</w:t>
      </w:r>
      <w:r w:rsidR="00B81C85">
        <w:rPr>
          <w:lang w:val="es-CO"/>
        </w:rPr>
        <w:t xml:space="preserve"> </w:t>
      </w:r>
      <w:r w:rsidR="000C5802" w:rsidRPr="000C5802">
        <w:rPr>
          <w:lang w:val="es-CO"/>
        </w:rPr>
        <w:t>las</w:t>
      </w:r>
      <w:r w:rsidR="00B81C85">
        <w:rPr>
          <w:lang w:val="es-CO"/>
        </w:rPr>
        <w:t xml:space="preserve"> </w:t>
      </w:r>
      <w:r w:rsidR="000C5802" w:rsidRPr="000C5802">
        <w:rPr>
          <w:lang w:val="es-CO"/>
        </w:rPr>
        <w:t>ventas:</w:t>
      </w:r>
      <w:r w:rsidR="00B81C85">
        <w:rPr>
          <w:lang w:val="es-CO"/>
        </w:rPr>
        <w:t xml:space="preserve"> </w:t>
      </w:r>
      <w:r w:rsidR="000C5802" w:rsidRPr="000C5802">
        <w:rPr>
          <w:lang w:val="es-CO"/>
        </w:rPr>
        <w:t>Comisiones</w:t>
      </w:r>
      <w:r w:rsidR="00B81C85">
        <w:rPr>
          <w:lang w:val="es-CO"/>
        </w:rPr>
        <w:t xml:space="preserve"> </w:t>
      </w:r>
      <w:r w:rsidR="000C5802" w:rsidRPr="000C5802">
        <w:rPr>
          <w:lang w:val="es-CO"/>
        </w:rPr>
        <w:t>en</w:t>
      </w:r>
      <w:r w:rsidR="00B81C85">
        <w:rPr>
          <w:lang w:val="es-CO"/>
        </w:rPr>
        <w:t xml:space="preserve"> </w:t>
      </w:r>
      <w:r w:rsidR="000C5802" w:rsidRPr="000C5802">
        <w:rPr>
          <w:lang w:val="es-CO"/>
        </w:rPr>
        <w:t>tarjetas</w:t>
      </w:r>
      <w:r w:rsidR="00B81C85">
        <w:rPr>
          <w:lang w:val="es-CO"/>
        </w:rPr>
        <w:t xml:space="preserve"> </w:t>
      </w:r>
      <w:r w:rsidR="000C5802" w:rsidRPr="000C5802">
        <w:rPr>
          <w:lang w:val="es-CO"/>
        </w:rPr>
        <w:t>crédito</w:t>
      </w:r>
      <w:r w:rsidR="00B81C85">
        <w:rPr>
          <w:lang w:val="es-CO"/>
        </w:rPr>
        <w:t xml:space="preserve"> </w:t>
      </w:r>
      <w:r w:rsidR="000C5802" w:rsidRPr="000C5802">
        <w:rPr>
          <w:lang w:val="es-CO"/>
        </w:rPr>
        <w:t>y</w:t>
      </w:r>
      <w:r w:rsidR="00B81C85">
        <w:rPr>
          <w:lang w:val="es-CO"/>
        </w:rPr>
        <w:t xml:space="preserve"> </w:t>
      </w:r>
      <w:r w:rsidR="000C5802" w:rsidRPr="000C5802">
        <w:rPr>
          <w:lang w:val="es-CO"/>
        </w:rPr>
        <w:t>débito.</w:t>
      </w:r>
    </w:p>
    <w:p w:rsidR="004E5320" w:rsidRPr="004E5320" w:rsidRDefault="00022E62" w:rsidP="004E5320">
      <w:pPr>
        <w:pStyle w:val="Cuerpovademecum"/>
        <w:rPr>
          <w:lang w:val="es-CO"/>
        </w:rPr>
      </w:pPr>
      <w:hyperlink r:id="rId2202" w:history="1">
        <w:r w:rsidR="004E5320" w:rsidRPr="004E5320">
          <w:rPr>
            <w:rStyle w:val="Hipervnculo"/>
            <w:lang w:val="es-CO"/>
          </w:rPr>
          <w:t>Oficio</w:t>
        </w:r>
        <w:r w:rsidR="00B81C85">
          <w:rPr>
            <w:rStyle w:val="Hipervnculo"/>
            <w:lang w:val="es-CO"/>
          </w:rPr>
          <w:t xml:space="preserve"> </w:t>
        </w:r>
        <w:r w:rsidR="004E5320" w:rsidRPr="004E5320">
          <w:rPr>
            <w:rStyle w:val="Hipervnculo"/>
            <w:lang w:val="es-CO"/>
          </w:rPr>
          <w:t>1246</w:t>
        </w:r>
      </w:hyperlink>
      <w:r w:rsidR="00B81C85">
        <w:rPr>
          <w:lang w:val="es-CO"/>
        </w:rPr>
        <w:t xml:space="preserve"> </w:t>
      </w:r>
      <w:r w:rsidR="004E5320" w:rsidRPr="004E5320">
        <w:rPr>
          <w:lang w:val="es-CO"/>
        </w:rPr>
        <w:t>19/07/2018</w:t>
      </w:r>
      <w:r w:rsidR="00B81C85">
        <w:rPr>
          <w:lang w:val="es-CO"/>
        </w:rPr>
        <w:t xml:space="preserve"> </w:t>
      </w:r>
      <w:r w:rsidR="004E5320" w:rsidRPr="004E5320">
        <w:rPr>
          <w:bCs/>
          <w:lang w:val="es-CO"/>
        </w:rPr>
        <w:t>Tema:</w:t>
      </w:r>
      <w:r w:rsidR="00B81C85">
        <w:rPr>
          <w:bCs/>
          <w:lang w:val="es-CO"/>
        </w:rPr>
        <w:t xml:space="preserve"> </w:t>
      </w:r>
      <w:r w:rsidR="004E5320" w:rsidRPr="004E5320">
        <w:rPr>
          <w:bCs/>
          <w:lang w:val="es-CO"/>
        </w:rPr>
        <w:t>Renta</w:t>
      </w:r>
      <w:r w:rsidR="00B81C85">
        <w:rPr>
          <w:bCs/>
          <w:lang w:val="es-CO"/>
        </w:rPr>
        <w:t xml:space="preserve"> </w:t>
      </w:r>
      <w:r w:rsidR="004E5320" w:rsidRPr="004E5320">
        <w:rPr>
          <w:lang w:val="es-CO"/>
        </w:rPr>
        <w:t>Descriptor:</w:t>
      </w:r>
      <w:r w:rsidR="00B81C85">
        <w:rPr>
          <w:lang w:val="es-CO"/>
        </w:rPr>
        <w:t xml:space="preserve"> </w:t>
      </w:r>
      <w:r w:rsidR="004E5320" w:rsidRPr="004E5320">
        <w:rPr>
          <w:lang w:val="es-CO"/>
        </w:rPr>
        <w:t>Deducción</w:t>
      </w:r>
      <w:r w:rsidR="00B81C85">
        <w:rPr>
          <w:lang w:val="es-CO"/>
        </w:rPr>
        <w:t xml:space="preserve"> </w:t>
      </w:r>
      <w:r w:rsidR="004E5320" w:rsidRPr="004E5320">
        <w:rPr>
          <w:lang w:val="es-CO"/>
        </w:rPr>
        <w:t>de</w:t>
      </w:r>
      <w:r w:rsidR="00B81C85">
        <w:rPr>
          <w:lang w:val="es-CO"/>
        </w:rPr>
        <w:t xml:space="preserve"> </w:t>
      </w:r>
      <w:r w:rsidR="004E5320" w:rsidRPr="004E5320">
        <w:rPr>
          <w:lang w:val="es-CO"/>
        </w:rPr>
        <w:t>Aportes</w:t>
      </w:r>
      <w:r w:rsidR="00B81C85">
        <w:rPr>
          <w:lang w:val="es-CO"/>
        </w:rPr>
        <w:t xml:space="preserve"> </w:t>
      </w:r>
      <w:r w:rsidR="004E5320" w:rsidRPr="004E5320">
        <w:rPr>
          <w:lang w:val="es-CO"/>
        </w:rPr>
        <w:t>Parafiscales.</w:t>
      </w:r>
    </w:p>
    <w:p w:rsidR="004E5320" w:rsidRPr="004E5320" w:rsidRDefault="00022E62" w:rsidP="004E5320">
      <w:pPr>
        <w:pStyle w:val="Cuerpovademecum"/>
        <w:rPr>
          <w:lang w:val="es-CO"/>
        </w:rPr>
      </w:pPr>
      <w:hyperlink r:id="rId2203" w:history="1">
        <w:r w:rsidR="004E5320" w:rsidRPr="004E5320">
          <w:rPr>
            <w:rStyle w:val="Hipervnculo"/>
            <w:lang w:val="es-CO"/>
          </w:rPr>
          <w:t>Oficio</w:t>
        </w:r>
        <w:r w:rsidR="00B81C85">
          <w:rPr>
            <w:rStyle w:val="Hipervnculo"/>
            <w:lang w:val="es-CO"/>
          </w:rPr>
          <w:t xml:space="preserve"> </w:t>
        </w:r>
        <w:r w:rsidR="004E5320" w:rsidRPr="004E5320">
          <w:rPr>
            <w:rStyle w:val="Hipervnculo"/>
            <w:lang w:val="es-CO"/>
          </w:rPr>
          <w:t>1251</w:t>
        </w:r>
      </w:hyperlink>
      <w:r w:rsidR="00B81C85">
        <w:rPr>
          <w:lang w:val="es-CO"/>
        </w:rPr>
        <w:t xml:space="preserve"> </w:t>
      </w:r>
      <w:r w:rsidR="004E5320" w:rsidRPr="004E5320">
        <w:rPr>
          <w:lang w:val="es-CO"/>
        </w:rPr>
        <w:t>19/07/2018</w:t>
      </w:r>
      <w:r w:rsidR="00B81C85">
        <w:rPr>
          <w:lang w:val="es-CO"/>
        </w:rPr>
        <w:t xml:space="preserve"> </w:t>
      </w:r>
      <w:r w:rsidR="004E5320" w:rsidRPr="004E5320">
        <w:rPr>
          <w:bCs/>
          <w:lang w:val="es-CO"/>
        </w:rPr>
        <w:t>Tema:</w:t>
      </w:r>
      <w:r w:rsidR="00B81C85">
        <w:rPr>
          <w:bCs/>
          <w:lang w:val="es-CO"/>
        </w:rPr>
        <w:t xml:space="preserve"> </w:t>
      </w:r>
      <w:r w:rsidR="004E5320" w:rsidRPr="004E5320">
        <w:rPr>
          <w:bCs/>
          <w:lang w:val="es-CO"/>
        </w:rPr>
        <w:t>Retención</w:t>
      </w:r>
      <w:r w:rsidR="00B81C85">
        <w:rPr>
          <w:b/>
          <w:bCs/>
          <w:lang w:val="es-CO"/>
        </w:rPr>
        <w:t xml:space="preserve"> </w:t>
      </w:r>
      <w:r w:rsidR="004E5320" w:rsidRPr="004E5320">
        <w:rPr>
          <w:lang w:val="es-CO"/>
        </w:rPr>
        <w:t>Descriptor:</w:t>
      </w:r>
      <w:r w:rsidR="00B81C85">
        <w:rPr>
          <w:lang w:val="es-CO"/>
        </w:rPr>
        <w:t xml:space="preserve"> </w:t>
      </w:r>
      <w:r w:rsidR="004E5320" w:rsidRPr="004E5320">
        <w:rPr>
          <w:lang w:val="es-CO"/>
        </w:rPr>
        <w:t>Tarifa</w:t>
      </w:r>
      <w:r w:rsidR="00B81C85">
        <w:rPr>
          <w:lang w:val="es-CO"/>
        </w:rPr>
        <w:t xml:space="preserve"> </w:t>
      </w:r>
      <w:r w:rsidR="004E5320" w:rsidRPr="004E5320">
        <w:rPr>
          <w:lang w:val="es-CO"/>
        </w:rPr>
        <w:t>aplicable</w:t>
      </w:r>
      <w:r w:rsidR="00B81C85">
        <w:rPr>
          <w:lang w:val="es-CO"/>
        </w:rPr>
        <w:t xml:space="preserve"> </w:t>
      </w:r>
      <w:r w:rsidR="004E5320" w:rsidRPr="004E5320">
        <w:rPr>
          <w:lang w:val="es-CO"/>
        </w:rPr>
        <w:t>a</w:t>
      </w:r>
      <w:r w:rsidR="00B81C85">
        <w:rPr>
          <w:lang w:val="es-CO"/>
        </w:rPr>
        <w:t xml:space="preserve"> </w:t>
      </w:r>
      <w:r w:rsidR="004E5320" w:rsidRPr="004E5320">
        <w:rPr>
          <w:lang w:val="es-CO"/>
        </w:rPr>
        <w:t>residente</w:t>
      </w:r>
      <w:r w:rsidR="00B81C85">
        <w:rPr>
          <w:lang w:val="es-CO"/>
        </w:rPr>
        <w:t xml:space="preserve"> </w:t>
      </w:r>
      <w:r w:rsidR="004E5320" w:rsidRPr="004E5320">
        <w:rPr>
          <w:lang w:val="es-CO"/>
        </w:rPr>
        <w:t>en</w:t>
      </w:r>
      <w:r w:rsidR="00B81C85">
        <w:rPr>
          <w:lang w:val="es-CO"/>
        </w:rPr>
        <w:t xml:space="preserve"> </w:t>
      </w:r>
      <w:r w:rsidR="004E5320" w:rsidRPr="004E5320">
        <w:rPr>
          <w:lang w:val="es-CO"/>
        </w:rPr>
        <w:t>mexico</w:t>
      </w:r>
      <w:r w:rsidR="00B81C85">
        <w:rPr>
          <w:lang w:val="es-CO"/>
        </w:rPr>
        <w:t xml:space="preserve"> </w:t>
      </w:r>
      <w:r w:rsidR="004E5320" w:rsidRPr="004E5320">
        <w:rPr>
          <w:lang w:val="es-CO"/>
        </w:rPr>
        <w:t>por</w:t>
      </w:r>
      <w:r w:rsidR="00B81C85">
        <w:rPr>
          <w:lang w:val="es-CO"/>
        </w:rPr>
        <w:t xml:space="preserve"> </w:t>
      </w:r>
      <w:r w:rsidR="004E5320" w:rsidRPr="004E5320">
        <w:rPr>
          <w:lang w:val="es-CO"/>
        </w:rPr>
        <w:t>adquirir</w:t>
      </w:r>
      <w:r w:rsidR="00B81C85">
        <w:rPr>
          <w:lang w:val="es-CO"/>
        </w:rPr>
        <w:t xml:space="preserve"> </w:t>
      </w:r>
      <w:r w:rsidR="004E5320" w:rsidRPr="004E5320">
        <w:rPr>
          <w:lang w:val="es-CO"/>
        </w:rPr>
        <w:t>licencia</w:t>
      </w:r>
      <w:r w:rsidR="00B81C85">
        <w:rPr>
          <w:lang w:val="es-CO"/>
        </w:rPr>
        <w:t xml:space="preserve"> </w:t>
      </w:r>
      <w:r w:rsidR="004E5320" w:rsidRPr="004E5320">
        <w:rPr>
          <w:lang w:val="es-CO"/>
        </w:rPr>
        <w:t>de</w:t>
      </w:r>
      <w:r w:rsidR="00B81C85">
        <w:rPr>
          <w:lang w:val="es-CO"/>
        </w:rPr>
        <w:t xml:space="preserve"> </w:t>
      </w:r>
      <w:r w:rsidR="004E5320" w:rsidRPr="004E5320">
        <w:rPr>
          <w:lang w:val="es-CO"/>
        </w:rPr>
        <w:t>software.</w:t>
      </w:r>
    </w:p>
    <w:p w:rsidR="004E5320" w:rsidRPr="004E5320" w:rsidRDefault="00022E62" w:rsidP="004E5320">
      <w:pPr>
        <w:pStyle w:val="Cuerpovademecum"/>
        <w:rPr>
          <w:lang w:val="es-CO"/>
        </w:rPr>
      </w:pPr>
      <w:hyperlink r:id="rId2204" w:history="1">
        <w:r w:rsidR="004E5320" w:rsidRPr="004E5320">
          <w:rPr>
            <w:rStyle w:val="Hipervnculo"/>
            <w:lang w:val="es-CO"/>
          </w:rPr>
          <w:t>Oficio</w:t>
        </w:r>
        <w:r w:rsidR="00B81C85">
          <w:rPr>
            <w:rStyle w:val="Hipervnculo"/>
            <w:lang w:val="es-CO"/>
          </w:rPr>
          <w:t xml:space="preserve"> </w:t>
        </w:r>
        <w:r w:rsidR="004E5320" w:rsidRPr="004E5320">
          <w:rPr>
            <w:rStyle w:val="Hipervnculo"/>
            <w:lang w:val="es-CO"/>
          </w:rPr>
          <w:t>1250</w:t>
        </w:r>
      </w:hyperlink>
      <w:r w:rsidR="00B81C85">
        <w:rPr>
          <w:lang w:val="es-CO"/>
        </w:rPr>
        <w:t xml:space="preserve"> </w:t>
      </w:r>
      <w:r w:rsidR="004E5320" w:rsidRPr="004E5320">
        <w:rPr>
          <w:lang w:val="es-CO"/>
        </w:rPr>
        <w:t>19/07/2018</w:t>
      </w:r>
      <w:r w:rsidR="00B81C85">
        <w:rPr>
          <w:lang w:val="es-CO"/>
        </w:rPr>
        <w:t xml:space="preserve"> </w:t>
      </w:r>
      <w:r w:rsidR="004E5320" w:rsidRPr="004E5320">
        <w:rPr>
          <w:bCs/>
          <w:lang w:val="es-CO"/>
        </w:rPr>
        <w:t>Tema:</w:t>
      </w:r>
      <w:r w:rsidR="00B81C85">
        <w:rPr>
          <w:bCs/>
          <w:lang w:val="es-CO"/>
        </w:rPr>
        <w:t xml:space="preserve"> </w:t>
      </w:r>
      <w:r w:rsidR="004E5320" w:rsidRPr="004E5320">
        <w:rPr>
          <w:bCs/>
          <w:lang w:val="es-CO"/>
        </w:rPr>
        <w:t>Renta</w:t>
      </w:r>
      <w:r w:rsidR="00B81C85">
        <w:rPr>
          <w:bCs/>
          <w:lang w:val="es-CO"/>
        </w:rPr>
        <w:t xml:space="preserve"> </w:t>
      </w:r>
      <w:r w:rsidR="004E5320" w:rsidRPr="004E5320">
        <w:rPr>
          <w:lang w:val="es-CO"/>
        </w:rPr>
        <w:t>Descriptor:</w:t>
      </w:r>
      <w:r w:rsidR="00B81C85">
        <w:rPr>
          <w:lang w:val="es-CO"/>
        </w:rPr>
        <w:t xml:space="preserve"> </w:t>
      </w:r>
      <w:r w:rsidR="004E5320" w:rsidRPr="004E5320">
        <w:rPr>
          <w:lang w:val="es-CO"/>
        </w:rPr>
        <w:t>Renta</w:t>
      </w:r>
      <w:r w:rsidR="00B81C85">
        <w:rPr>
          <w:lang w:val="es-CO"/>
        </w:rPr>
        <w:t xml:space="preserve"> </w:t>
      </w:r>
      <w:r w:rsidR="004E5320" w:rsidRPr="004E5320">
        <w:rPr>
          <w:lang w:val="es-CO"/>
        </w:rPr>
        <w:t>Exenta</w:t>
      </w:r>
      <w:r w:rsidR="00B81C85">
        <w:rPr>
          <w:lang w:val="es-CO"/>
        </w:rPr>
        <w:t xml:space="preserve"> </w:t>
      </w:r>
      <w:r w:rsidR="004E5320" w:rsidRPr="004E5320">
        <w:rPr>
          <w:lang w:val="es-CO"/>
        </w:rPr>
        <w:t>por</w:t>
      </w:r>
      <w:r w:rsidR="00B81C85">
        <w:rPr>
          <w:lang w:val="es-CO"/>
        </w:rPr>
        <w:t xml:space="preserve"> </w:t>
      </w:r>
      <w:r w:rsidR="004E5320" w:rsidRPr="004E5320">
        <w:rPr>
          <w:lang w:val="es-CO"/>
        </w:rPr>
        <w:t>Indemnizaciones</w:t>
      </w:r>
      <w:r w:rsidR="00B81C85">
        <w:rPr>
          <w:lang w:val="es-CO"/>
        </w:rPr>
        <w:t xml:space="preserve"> </w:t>
      </w:r>
      <w:r w:rsidR="004E5320" w:rsidRPr="004E5320">
        <w:rPr>
          <w:lang w:val="es-CO"/>
        </w:rPr>
        <w:t>de</w:t>
      </w:r>
      <w:r w:rsidR="00B81C85">
        <w:rPr>
          <w:lang w:val="es-CO"/>
        </w:rPr>
        <w:t xml:space="preserve"> </w:t>
      </w:r>
      <w:r w:rsidR="004E5320" w:rsidRPr="004E5320">
        <w:rPr>
          <w:lang w:val="es-CO"/>
        </w:rPr>
        <w:t>Seguros</w:t>
      </w:r>
      <w:r w:rsidR="00B81C85">
        <w:rPr>
          <w:lang w:val="es-CO"/>
        </w:rPr>
        <w:t xml:space="preserve"> </w:t>
      </w:r>
      <w:r w:rsidR="004E5320" w:rsidRPr="004E5320">
        <w:rPr>
          <w:lang w:val="es-CO"/>
        </w:rPr>
        <w:t>de</w:t>
      </w:r>
      <w:r w:rsidR="00B81C85">
        <w:rPr>
          <w:lang w:val="es-CO"/>
        </w:rPr>
        <w:t xml:space="preserve"> </w:t>
      </w:r>
      <w:r w:rsidR="004E5320" w:rsidRPr="004E5320">
        <w:rPr>
          <w:lang w:val="es-CO"/>
        </w:rPr>
        <w:t>Vida</w:t>
      </w:r>
    </w:p>
    <w:p w:rsidR="00F04AC1" w:rsidRPr="00F04AC1" w:rsidRDefault="00022E62" w:rsidP="00F04AC1">
      <w:pPr>
        <w:pStyle w:val="Cuerpovademecum"/>
        <w:rPr>
          <w:lang w:val="es-CO"/>
        </w:rPr>
      </w:pPr>
      <w:hyperlink r:id="rId2205" w:history="1">
        <w:r w:rsidR="00F04AC1" w:rsidRPr="00F04AC1">
          <w:rPr>
            <w:rStyle w:val="Hipervnculo"/>
            <w:lang w:val="es-CO"/>
          </w:rPr>
          <w:t>Oficio</w:t>
        </w:r>
        <w:r w:rsidR="00B81C85">
          <w:rPr>
            <w:rStyle w:val="Hipervnculo"/>
            <w:lang w:val="es-CO"/>
          </w:rPr>
          <w:t xml:space="preserve"> </w:t>
        </w:r>
        <w:r w:rsidR="00F04AC1" w:rsidRPr="00F04AC1">
          <w:rPr>
            <w:rStyle w:val="Hipervnculo"/>
            <w:lang w:val="es-CO"/>
          </w:rPr>
          <w:t>1245</w:t>
        </w:r>
      </w:hyperlink>
      <w:r w:rsidR="00B81C85">
        <w:rPr>
          <w:lang w:val="es-CO"/>
        </w:rPr>
        <w:t xml:space="preserve"> </w:t>
      </w:r>
      <w:r w:rsidR="00F04AC1" w:rsidRPr="00F04AC1">
        <w:rPr>
          <w:lang w:val="es-CO"/>
        </w:rPr>
        <w:t>19/07/2018</w:t>
      </w:r>
      <w:r w:rsidR="00B81C85">
        <w:rPr>
          <w:lang w:val="es-CO"/>
        </w:rPr>
        <w:t xml:space="preserve"> </w:t>
      </w:r>
      <w:r w:rsidR="00F04AC1" w:rsidRPr="00F04AC1">
        <w:rPr>
          <w:bCs/>
          <w:lang w:val="es-CO"/>
        </w:rPr>
        <w:t>Tema:</w:t>
      </w:r>
      <w:r w:rsidR="00B81C85">
        <w:rPr>
          <w:bCs/>
          <w:lang w:val="es-CO"/>
        </w:rPr>
        <w:t xml:space="preserve"> </w:t>
      </w:r>
      <w:r w:rsidR="00F04AC1" w:rsidRPr="00F04AC1">
        <w:rPr>
          <w:bCs/>
          <w:lang w:val="es-CO"/>
        </w:rPr>
        <w:t>IVA</w:t>
      </w:r>
      <w:r w:rsidR="00B81C85">
        <w:rPr>
          <w:bCs/>
          <w:lang w:val="es-CO"/>
        </w:rPr>
        <w:t xml:space="preserve"> </w:t>
      </w:r>
      <w:r w:rsidR="00F04AC1" w:rsidRPr="00F04AC1">
        <w:rPr>
          <w:lang w:val="es-CO"/>
        </w:rPr>
        <w:t>Descriptor:</w:t>
      </w:r>
      <w:r w:rsidR="00B81C85">
        <w:rPr>
          <w:lang w:val="es-CO"/>
        </w:rPr>
        <w:t xml:space="preserve"> </w:t>
      </w:r>
      <w:r w:rsidR="00F04AC1" w:rsidRPr="00F04AC1">
        <w:rPr>
          <w:lang w:val="es-CO"/>
        </w:rPr>
        <w:t>Causación</w:t>
      </w:r>
      <w:r w:rsidR="00B81C85">
        <w:rPr>
          <w:lang w:val="es-CO"/>
        </w:rPr>
        <w:t xml:space="preserve"> </w:t>
      </w:r>
      <w:r w:rsidR="00F04AC1" w:rsidRPr="00F04AC1">
        <w:rPr>
          <w:lang w:val="es-CO"/>
        </w:rPr>
        <w:t>del</w:t>
      </w:r>
      <w:r w:rsidR="00B81C85">
        <w:rPr>
          <w:lang w:val="es-CO"/>
        </w:rPr>
        <w:t xml:space="preserve"> </w:t>
      </w:r>
      <w:r w:rsidR="00F04AC1" w:rsidRPr="00F04AC1">
        <w:rPr>
          <w:lang w:val="es-CO"/>
        </w:rPr>
        <w:t>Impuesto</w:t>
      </w:r>
      <w:r w:rsidR="00B81C85">
        <w:rPr>
          <w:lang w:val="es-CO"/>
        </w:rPr>
        <w:t xml:space="preserve"> </w:t>
      </w:r>
      <w:r w:rsidR="00F04AC1" w:rsidRPr="00F04AC1">
        <w:rPr>
          <w:lang w:val="es-CO"/>
        </w:rPr>
        <w:t>Sobre</w:t>
      </w:r>
      <w:r w:rsidR="00B81C85">
        <w:rPr>
          <w:lang w:val="es-CO"/>
        </w:rPr>
        <w:t xml:space="preserve"> </w:t>
      </w:r>
      <w:r w:rsidR="00F04AC1" w:rsidRPr="00F04AC1">
        <w:rPr>
          <w:lang w:val="es-CO"/>
        </w:rPr>
        <w:t>las</w:t>
      </w:r>
      <w:r w:rsidR="00B81C85">
        <w:rPr>
          <w:lang w:val="es-CO"/>
        </w:rPr>
        <w:t xml:space="preserve"> </w:t>
      </w:r>
      <w:r w:rsidR="00F04AC1" w:rsidRPr="00F04AC1">
        <w:rPr>
          <w:lang w:val="es-CO"/>
        </w:rPr>
        <w:t>Ventas</w:t>
      </w:r>
      <w:r w:rsidR="00B81C85">
        <w:rPr>
          <w:lang w:val="es-CO"/>
        </w:rPr>
        <w:t xml:space="preserve"> </w:t>
      </w:r>
      <w:r w:rsidR="00F04AC1" w:rsidRPr="00F04AC1">
        <w:rPr>
          <w:lang w:val="es-CO"/>
        </w:rPr>
        <w:t>en</w:t>
      </w:r>
      <w:r w:rsidR="00B81C85">
        <w:rPr>
          <w:lang w:val="es-CO"/>
        </w:rPr>
        <w:t xml:space="preserve"> </w:t>
      </w:r>
      <w:r w:rsidR="00F04AC1" w:rsidRPr="00F04AC1">
        <w:rPr>
          <w:lang w:val="es-CO"/>
        </w:rPr>
        <w:t>Contratos</w:t>
      </w:r>
      <w:r w:rsidR="00B81C85">
        <w:rPr>
          <w:lang w:val="es-CO"/>
        </w:rPr>
        <w:t xml:space="preserve"> </w:t>
      </w:r>
      <w:r w:rsidR="00F04AC1" w:rsidRPr="00F04AC1">
        <w:rPr>
          <w:lang w:val="es-CO"/>
        </w:rPr>
        <w:t>Celebrados</w:t>
      </w:r>
      <w:r w:rsidR="00B81C85">
        <w:rPr>
          <w:lang w:val="es-CO"/>
        </w:rPr>
        <w:t xml:space="preserve"> </w:t>
      </w:r>
      <w:r w:rsidR="00F04AC1" w:rsidRPr="00F04AC1">
        <w:rPr>
          <w:lang w:val="es-CO"/>
        </w:rPr>
        <w:t>con</w:t>
      </w:r>
      <w:r w:rsidR="00B81C85">
        <w:rPr>
          <w:lang w:val="es-CO"/>
        </w:rPr>
        <w:t xml:space="preserve"> </w:t>
      </w:r>
      <w:r w:rsidR="00F04AC1" w:rsidRPr="00F04AC1">
        <w:rPr>
          <w:lang w:val="es-CO"/>
        </w:rPr>
        <w:t>Entidades</w:t>
      </w:r>
      <w:r w:rsidR="00B81C85">
        <w:rPr>
          <w:lang w:val="es-CO"/>
        </w:rPr>
        <w:t xml:space="preserve"> </w:t>
      </w:r>
      <w:r w:rsidR="00F04AC1" w:rsidRPr="00F04AC1">
        <w:rPr>
          <w:lang w:val="es-CO"/>
        </w:rPr>
        <w:t>Públicas</w:t>
      </w:r>
    </w:p>
    <w:p w:rsidR="00F04AC1" w:rsidRPr="00F04AC1" w:rsidRDefault="00022E62" w:rsidP="00F04AC1">
      <w:pPr>
        <w:pStyle w:val="Cuerpovademecum"/>
        <w:rPr>
          <w:lang w:val="es-CO"/>
        </w:rPr>
      </w:pPr>
      <w:hyperlink r:id="rId2206" w:history="1">
        <w:r w:rsidR="00F04AC1" w:rsidRPr="00F04AC1">
          <w:rPr>
            <w:rStyle w:val="Hipervnculo"/>
            <w:lang w:val="es-CO"/>
          </w:rPr>
          <w:t>Oficio</w:t>
        </w:r>
        <w:r w:rsidR="00B81C85">
          <w:rPr>
            <w:rStyle w:val="Hipervnculo"/>
            <w:lang w:val="es-CO"/>
          </w:rPr>
          <w:t xml:space="preserve"> </w:t>
        </w:r>
        <w:r w:rsidR="00F04AC1" w:rsidRPr="00F04AC1">
          <w:rPr>
            <w:rStyle w:val="Hipervnculo"/>
            <w:lang w:val="es-CO"/>
          </w:rPr>
          <w:t>1244</w:t>
        </w:r>
      </w:hyperlink>
      <w:r w:rsidR="00B81C85">
        <w:rPr>
          <w:lang w:val="es-CO"/>
        </w:rPr>
        <w:t xml:space="preserve"> </w:t>
      </w:r>
      <w:r w:rsidR="00F04AC1" w:rsidRPr="00F04AC1">
        <w:rPr>
          <w:lang w:val="es-CO"/>
        </w:rPr>
        <w:t>19/07/2018</w:t>
      </w:r>
      <w:r w:rsidR="00B81C85">
        <w:rPr>
          <w:lang w:val="es-CO"/>
        </w:rPr>
        <w:t xml:space="preserve"> </w:t>
      </w:r>
      <w:r w:rsidR="00F04AC1" w:rsidRPr="00F04AC1">
        <w:rPr>
          <w:bCs/>
          <w:lang w:val="es-CO"/>
        </w:rPr>
        <w:t>Tema:</w:t>
      </w:r>
      <w:r w:rsidR="00B81C85">
        <w:rPr>
          <w:bCs/>
          <w:lang w:val="es-CO"/>
        </w:rPr>
        <w:t xml:space="preserve"> </w:t>
      </w:r>
      <w:r w:rsidR="00F04AC1" w:rsidRPr="00F04AC1">
        <w:rPr>
          <w:bCs/>
          <w:lang w:val="es-CO"/>
        </w:rPr>
        <w:t>IVA</w:t>
      </w:r>
      <w:r w:rsidR="00B81C85">
        <w:rPr>
          <w:bCs/>
          <w:lang w:val="es-CO"/>
        </w:rPr>
        <w:t xml:space="preserve"> </w:t>
      </w:r>
      <w:r w:rsidR="00F04AC1" w:rsidRPr="00F04AC1">
        <w:rPr>
          <w:lang w:val="es-CO"/>
        </w:rPr>
        <w:t>Descriptor:</w:t>
      </w:r>
      <w:r w:rsidR="00B81C85">
        <w:rPr>
          <w:lang w:val="es-CO"/>
        </w:rPr>
        <w:t xml:space="preserve"> </w:t>
      </w:r>
      <w:r w:rsidR="00F04AC1" w:rsidRPr="00F04AC1">
        <w:rPr>
          <w:lang w:val="es-CO"/>
        </w:rPr>
        <w:t>Mantenimiento</w:t>
      </w:r>
      <w:r w:rsidR="00B81C85">
        <w:rPr>
          <w:lang w:val="es-CO"/>
        </w:rPr>
        <w:t xml:space="preserve"> </w:t>
      </w:r>
      <w:r w:rsidR="00F04AC1" w:rsidRPr="00F04AC1">
        <w:rPr>
          <w:lang w:val="es-CO"/>
        </w:rPr>
        <w:t>a</w:t>
      </w:r>
      <w:r w:rsidR="00B81C85">
        <w:rPr>
          <w:lang w:val="es-CO"/>
        </w:rPr>
        <w:t xml:space="preserve"> </w:t>
      </w:r>
      <w:r w:rsidR="00F04AC1" w:rsidRPr="00F04AC1">
        <w:rPr>
          <w:lang w:val="es-CO"/>
        </w:rPr>
        <w:t>Distancia</w:t>
      </w:r>
      <w:r w:rsidR="00B81C85">
        <w:rPr>
          <w:lang w:val="es-CO"/>
        </w:rPr>
        <w:t xml:space="preserve"> </w:t>
      </w:r>
      <w:r w:rsidR="00F04AC1" w:rsidRPr="00F04AC1">
        <w:rPr>
          <w:lang w:val="es-CO"/>
        </w:rPr>
        <w:t>de</w:t>
      </w:r>
      <w:r w:rsidR="00B81C85">
        <w:rPr>
          <w:lang w:val="es-CO"/>
        </w:rPr>
        <w:t xml:space="preserve"> </w:t>
      </w:r>
      <w:r w:rsidR="00F04AC1" w:rsidRPr="00F04AC1">
        <w:rPr>
          <w:lang w:val="es-CO"/>
        </w:rPr>
        <w:t>Programas</w:t>
      </w:r>
      <w:r w:rsidR="00B81C85">
        <w:rPr>
          <w:lang w:val="es-CO"/>
        </w:rPr>
        <w:t xml:space="preserve"> </w:t>
      </w:r>
      <w:r w:rsidR="00F04AC1" w:rsidRPr="00F04AC1">
        <w:rPr>
          <w:lang w:val="es-CO"/>
        </w:rPr>
        <w:t>y</w:t>
      </w:r>
      <w:r w:rsidR="00B81C85">
        <w:rPr>
          <w:lang w:val="es-CO"/>
        </w:rPr>
        <w:t xml:space="preserve"> </w:t>
      </w:r>
      <w:r w:rsidR="00F04AC1" w:rsidRPr="00F04AC1">
        <w:rPr>
          <w:lang w:val="es-CO"/>
        </w:rPr>
        <w:t>Equipos</w:t>
      </w:r>
      <w:r w:rsidR="00B81C85">
        <w:rPr>
          <w:lang w:val="es-CO"/>
        </w:rPr>
        <w:t xml:space="preserve"> </w:t>
      </w:r>
      <w:r w:rsidR="00F04AC1" w:rsidRPr="00F04AC1">
        <w:rPr>
          <w:lang w:val="es-CO"/>
        </w:rPr>
        <w:t>electrónicos.</w:t>
      </w:r>
      <w:r w:rsidR="00B81C85">
        <w:rPr>
          <w:lang w:val="es-CO"/>
        </w:rPr>
        <w:t xml:space="preserve"> </w:t>
      </w:r>
    </w:p>
    <w:p w:rsidR="00F04AC1" w:rsidRPr="00F04AC1" w:rsidRDefault="00022E62" w:rsidP="00F04AC1">
      <w:pPr>
        <w:pStyle w:val="Cuerpovademecum"/>
        <w:rPr>
          <w:lang w:val="es-CO"/>
        </w:rPr>
      </w:pPr>
      <w:hyperlink r:id="rId2207" w:history="1">
        <w:r w:rsidR="00F04AC1" w:rsidRPr="00F04AC1">
          <w:rPr>
            <w:rStyle w:val="Hipervnculo"/>
            <w:lang w:val="es-CO"/>
          </w:rPr>
          <w:t>Oficio</w:t>
        </w:r>
        <w:r w:rsidR="00B81C85">
          <w:rPr>
            <w:rStyle w:val="Hipervnculo"/>
            <w:lang w:val="es-CO"/>
          </w:rPr>
          <w:t xml:space="preserve"> </w:t>
        </w:r>
        <w:r w:rsidR="00F04AC1" w:rsidRPr="00F04AC1">
          <w:rPr>
            <w:rStyle w:val="Hipervnculo"/>
            <w:lang w:val="es-CO"/>
          </w:rPr>
          <w:t>1243</w:t>
        </w:r>
      </w:hyperlink>
      <w:r w:rsidR="00B81C85">
        <w:rPr>
          <w:lang w:val="es-CO"/>
        </w:rPr>
        <w:t xml:space="preserve"> </w:t>
      </w:r>
      <w:r w:rsidR="00F04AC1" w:rsidRPr="00F04AC1">
        <w:rPr>
          <w:lang w:val="es-CO"/>
        </w:rPr>
        <w:t>19/07/2018</w:t>
      </w:r>
      <w:r w:rsidR="00B81C85">
        <w:rPr>
          <w:lang w:val="es-CO"/>
        </w:rPr>
        <w:t xml:space="preserve"> </w:t>
      </w:r>
      <w:r w:rsidR="00F04AC1" w:rsidRPr="00F04AC1">
        <w:rPr>
          <w:bCs/>
          <w:lang w:val="es-CO"/>
        </w:rPr>
        <w:t>tema:</w:t>
      </w:r>
      <w:r w:rsidR="00B81C85">
        <w:rPr>
          <w:bCs/>
          <w:lang w:val="es-CO"/>
        </w:rPr>
        <w:t xml:space="preserve"> </w:t>
      </w:r>
      <w:r w:rsidR="00F04AC1" w:rsidRPr="00F04AC1">
        <w:rPr>
          <w:bCs/>
          <w:lang w:val="es-CO"/>
        </w:rPr>
        <w:t>IVA</w:t>
      </w:r>
      <w:r w:rsidR="00B81C85">
        <w:rPr>
          <w:b/>
          <w:bCs/>
          <w:lang w:val="es-CO"/>
        </w:rPr>
        <w:t xml:space="preserve"> </w:t>
      </w:r>
      <w:r w:rsidR="00F04AC1" w:rsidRPr="00F04AC1">
        <w:rPr>
          <w:lang w:val="es-CO"/>
        </w:rPr>
        <w:t>Descrioptor:</w:t>
      </w:r>
      <w:r w:rsidR="00B81C85">
        <w:rPr>
          <w:lang w:val="es-CO"/>
        </w:rPr>
        <w:t xml:space="preserve"> </w:t>
      </w:r>
      <w:r w:rsidR="00F04AC1" w:rsidRPr="00F04AC1">
        <w:rPr>
          <w:lang w:val="es-CO"/>
        </w:rPr>
        <w:t>Tarifa</w:t>
      </w:r>
      <w:r w:rsidR="00B81C85">
        <w:rPr>
          <w:lang w:val="es-CO"/>
        </w:rPr>
        <w:t xml:space="preserve"> </w:t>
      </w:r>
      <w:r w:rsidR="00F04AC1" w:rsidRPr="00F04AC1">
        <w:rPr>
          <w:lang w:val="es-CO"/>
        </w:rPr>
        <w:t>diferencial</w:t>
      </w:r>
      <w:r w:rsidR="00B81C85">
        <w:rPr>
          <w:lang w:val="es-CO"/>
        </w:rPr>
        <w:t xml:space="preserve"> </w:t>
      </w:r>
      <w:r w:rsidR="00F04AC1" w:rsidRPr="00F04AC1">
        <w:rPr>
          <w:lang w:val="es-CO"/>
        </w:rPr>
        <w:t>del</w:t>
      </w:r>
      <w:r w:rsidR="00B81C85">
        <w:rPr>
          <w:lang w:val="es-CO"/>
        </w:rPr>
        <w:t xml:space="preserve"> </w:t>
      </w:r>
      <w:r w:rsidR="00F04AC1" w:rsidRPr="00F04AC1">
        <w:rPr>
          <w:lang w:val="es-CO"/>
        </w:rPr>
        <w:t>5%;</w:t>
      </w:r>
      <w:r w:rsidR="00B81C85">
        <w:rPr>
          <w:lang w:val="es-CO"/>
        </w:rPr>
        <w:t xml:space="preserve"> </w:t>
      </w:r>
      <w:r w:rsidR="00F04AC1" w:rsidRPr="00F04AC1">
        <w:rPr>
          <w:lang w:val="es-CO"/>
        </w:rPr>
        <w:t>vinos,</w:t>
      </w:r>
      <w:r w:rsidR="00B81C85">
        <w:rPr>
          <w:lang w:val="es-CO"/>
        </w:rPr>
        <w:t xml:space="preserve"> </w:t>
      </w:r>
      <w:r w:rsidR="00F04AC1" w:rsidRPr="00F04AC1">
        <w:rPr>
          <w:lang w:val="es-CO"/>
        </w:rPr>
        <w:t>licores</w:t>
      </w:r>
      <w:r w:rsidR="00B81C85">
        <w:rPr>
          <w:lang w:val="es-CO"/>
        </w:rPr>
        <w:t xml:space="preserve"> </w:t>
      </w:r>
      <w:r w:rsidR="00F04AC1" w:rsidRPr="00F04AC1">
        <w:rPr>
          <w:lang w:val="es-CO"/>
        </w:rPr>
        <w:t>y</w:t>
      </w:r>
      <w:r w:rsidR="00B81C85">
        <w:rPr>
          <w:lang w:val="es-CO"/>
        </w:rPr>
        <w:t xml:space="preserve"> </w:t>
      </w:r>
      <w:r w:rsidR="00F04AC1" w:rsidRPr="00F04AC1">
        <w:rPr>
          <w:lang w:val="es-CO"/>
        </w:rPr>
        <w:t>aperitivos</w:t>
      </w:r>
    </w:p>
    <w:p w:rsidR="00F04AC1" w:rsidRPr="00F04AC1" w:rsidRDefault="00022E62" w:rsidP="00F04AC1">
      <w:pPr>
        <w:pStyle w:val="Cuerpovademecum"/>
        <w:rPr>
          <w:lang w:val="es-CO"/>
        </w:rPr>
      </w:pPr>
      <w:hyperlink r:id="rId2208" w:history="1">
        <w:r w:rsidR="00F04AC1" w:rsidRPr="00F04AC1">
          <w:rPr>
            <w:rStyle w:val="Hipervnculo"/>
            <w:lang w:val="es-CO"/>
          </w:rPr>
          <w:t>Oficio</w:t>
        </w:r>
        <w:r w:rsidR="00B81C85">
          <w:rPr>
            <w:rStyle w:val="Hipervnculo"/>
            <w:lang w:val="es-CO"/>
          </w:rPr>
          <w:t xml:space="preserve"> </w:t>
        </w:r>
        <w:r w:rsidR="00F04AC1" w:rsidRPr="00F04AC1">
          <w:rPr>
            <w:rStyle w:val="Hipervnculo"/>
            <w:lang w:val="es-CO"/>
          </w:rPr>
          <w:t>1241</w:t>
        </w:r>
      </w:hyperlink>
      <w:r w:rsidR="00B81C85">
        <w:rPr>
          <w:lang w:val="es-CO"/>
        </w:rPr>
        <w:t xml:space="preserve"> </w:t>
      </w:r>
      <w:r w:rsidR="00F04AC1" w:rsidRPr="00F04AC1">
        <w:rPr>
          <w:lang w:val="es-CO"/>
        </w:rPr>
        <w:t>19/07/2018</w:t>
      </w:r>
      <w:r w:rsidR="00B81C85">
        <w:rPr>
          <w:lang w:val="es-CO"/>
        </w:rPr>
        <w:t xml:space="preserve"> </w:t>
      </w:r>
      <w:r w:rsidR="00F04AC1" w:rsidRPr="00F04AC1">
        <w:rPr>
          <w:bCs/>
          <w:lang w:val="es-CO"/>
        </w:rPr>
        <w:t>Tema:</w:t>
      </w:r>
      <w:r w:rsidR="00B81C85">
        <w:rPr>
          <w:bCs/>
          <w:lang w:val="es-CO"/>
        </w:rPr>
        <w:t xml:space="preserve"> </w:t>
      </w:r>
      <w:r w:rsidR="00F04AC1" w:rsidRPr="00F04AC1">
        <w:rPr>
          <w:bCs/>
          <w:lang w:val="es-CO"/>
        </w:rPr>
        <w:t>Procedimiento</w:t>
      </w:r>
      <w:r w:rsidR="00B81C85">
        <w:rPr>
          <w:b/>
          <w:bCs/>
          <w:lang w:val="es-CO"/>
        </w:rPr>
        <w:t xml:space="preserve"> </w:t>
      </w:r>
      <w:r w:rsidR="00F04AC1" w:rsidRPr="00F04AC1">
        <w:rPr>
          <w:lang w:val="es-CO"/>
        </w:rPr>
        <w:t>Descriptor:</w:t>
      </w:r>
      <w:r w:rsidR="00B81C85">
        <w:rPr>
          <w:lang w:val="es-CO"/>
        </w:rPr>
        <w:t xml:space="preserve"> </w:t>
      </w:r>
      <w:r w:rsidR="00F04AC1" w:rsidRPr="00F04AC1">
        <w:rPr>
          <w:lang w:val="es-CO"/>
        </w:rPr>
        <w:t>Aplicación</w:t>
      </w:r>
      <w:r w:rsidR="00B81C85">
        <w:rPr>
          <w:lang w:val="es-CO"/>
        </w:rPr>
        <w:t xml:space="preserve"> </w:t>
      </w:r>
      <w:r w:rsidR="00F04AC1" w:rsidRPr="00F04AC1">
        <w:rPr>
          <w:lang w:val="es-CO"/>
        </w:rPr>
        <w:t>de</w:t>
      </w:r>
      <w:r w:rsidR="00B81C85">
        <w:rPr>
          <w:lang w:val="es-CO"/>
        </w:rPr>
        <w:t xml:space="preserve"> </w:t>
      </w:r>
      <w:r w:rsidR="00F04AC1" w:rsidRPr="00F04AC1">
        <w:rPr>
          <w:lang w:val="es-CO"/>
        </w:rPr>
        <w:t>los</w:t>
      </w:r>
      <w:r w:rsidR="00B81C85">
        <w:rPr>
          <w:lang w:val="es-CO"/>
        </w:rPr>
        <w:t xml:space="preserve"> </w:t>
      </w:r>
      <w:r w:rsidR="00F04AC1" w:rsidRPr="00F04AC1">
        <w:rPr>
          <w:lang w:val="es-CO"/>
        </w:rPr>
        <w:t>nuevos</w:t>
      </w:r>
      <w:r w:rsidR="00B81C85">
        <w:rPr>
          <w:lang w:val="es-CO"/>
        </w:rPr>
        <w:t xml:space="preserve"> </w:t>
      </w:r>
      <w:r w:rsidR="00F04AC1" w:rsidRPr="00F04AC1">
        <w:rPr>
          <w:lang w:val="es-CO"/>
        </w:rPr>
        <w:t>marcos</w:t>
      </w:r>
      <w:r w:rsidR="00B81C85">
        <w:rPr>
          <w:lang w:val="es-CO"/>
        </w:rPr>
        <w:t xml:space="preserve"> </w:t>
      </w:r>
      <w:r w:rsidR="00F04AC1" w:rsidRPr="00F04AC1">
        <w:rPr>
          <w:lang w:val="es-CO"/>
        </w:rPr>
        <w:t>normativos</w:t>
      </w:r>
      <w:r w:rsidR="00B81C85">
        <w:rPr>
          <w:lang w:val="es-CO"/>
        </w:rPr>
        <w:t xml:space="preserve"> </w:t>
      </w:r>
      <w:r w:rsidR="00F04AC1" w:rsidRPr="00F04AC1">
        <w:rPr>
          <w:lang w:val="es-CO"/>
        </w:rPr>
        <w:t>contables</w:t>
      </w:r>
      <w:r w:rsidR="00B81C85">
        <w:rPr>
          <w:lang w:val="es-CO"/>
        </w:rPr>
        <w:t xml:space="preserve"> </w:t>
      </w:r>
      <w:r w:rsidR="00F04AC1" w:rsidRPr="00F04AC1">
        <w:rPr>
          <w:lang w:val="es-CO"/>
        </w:rPr>
        <w:t>para</w:t>
      </w:r>
      <w:r w:rsidR="00B81C85">
        <w:rPr>
          <w:lang w:val="es-CO"/>
        </w:rPr>
        <w:t xml:space="preserve"> </w:t>
      </w:r>
      <w:r w:rsidR="00F04AC1" w:rsidRPr="00F04AC1">
        <w:rPr>
          <w:lang w:val="es-CO"/>
        </w:rPr>
        <w:t>los</w:t>
      </w:r>
      <w:r w:rsidR="00B81C85">
        <w:rPr>
          <w:lang w:val="es-CO"/>
        </w:rPr>
        <w:t xml:space="preserve"> </w:t>
      </w:r>
      <w:r w:rsidR="00F04AC1" w:rsidRPr="00F04AC1">
        <w:rPr>
          <w:lang w:val="es-CO"/>
        </w:rPr>
        <w:t>preparadores</w:t>
      </w:r>
      <w:r w:rsidR="00B81C85">
        <w:rPr>
          <w:lang w:val="es-CO"/>
        </w:rPr>
        <w:t xml:space="preserve"> </w:t>
      </w:r>
      <w:r w:rsidR="00F04AC1" w:rsidRPr="00F04AC1">
        <w:rPr>
          <w:lang w:val="es-CO"/>
        </w:rPr>
        <w:t>de</w:t>
      </w:r>
      <w:r w:rsidR="00B81C85">
        <w:rPr>
          <w:lang w:val="es-CO"/>
        </w:rPr>
        <w:t xml:space="preserve"> </w:t>
      </w:r>
      <w:r w:rsidR="00F04AC1" w:rsidRPr="00F04AC1">
        <w:rPr>
          <w:lang w:val="es-CO"/>
        </w:rPr>
        <w:t>información</w:t>
      </w:r>
      <w:r w:rsidR="00B81C85">
        <w:rPr>
          <w:lang w:val="es-CO"/>
        </w:rPr>
        <w:t xml:space="preserve"> </w:t>
      </w:r>
      <w:r w:rsidR="00F04AC1" w:rsidRPr="00F04AC1">
        <w:rPr>
          <w:lang w:val="es-CO"/>
        </w:rPr>
        <w:t>financiera</w:t>
      </w:r>
      <w:r w:rsidR="00B81C85">
        <w:rPr>
          <w:lang w:val="es-CO"/>
        </w:rPr>
        <w:t xml:space="preserve"> </w:t>
      </w:r>
      <w:r w:rsidR="00F04AC1" w:rsidRPr="00F04AC1">
        <w:rPr>
          <w:lang w:val="es-CO"/>
        </w:rPr>
        <w:t>del</w:t>
      </w:r>
      <w:r w:rsidR="00B81C85">
        <w:rPr>
          <w:lang w:val="es-CO"/>
        </w:rPr>
        <w:t xml:space="preserve"> </w:t>
      </w:r>
      <w:r w:rsidR="00F04AC1" w:rsidRPr="00F04AC1">
        <w:rPr>
          <w:lang w:val="es-CO"/>
        </w:rPr>
        <w:t>Grupo</w:t>
      </w:r>
      <w:r w:rsidR="00B81C85">
        <w:rPr>
          <w:lang w:val="es-CO"/>
        </w:rPr>
        <w:t xml:space="preserve"> </w:t>
      </w:r>
      <w:r w:rsidR="00F04AC1" w:rsidRPr="00F04AC1">
        <w:rPr>
          <w:lang w:val="es-CO"/>
        </w:rPr>
        <w:t>2</w:t>
      </w:r>
    </w:p>
    <w:p w:rsidR="00F04AC1" w:rsidRPr="00F04AC1" w:rsidRDefault="00022E62" w:rsidP="00F04AC1">
      <w:pPr>
        <w:pStyle w:val="Cuerpovademecum"/>
        <w:rPr>
          <w:lang w:val="es-CO"/>
        </w:rPr>
      </w:pPr>
      <w:hyperlink r:id="rId2209" w:history="1">
        <w:r w:rsidR="00F04AC1" w:rsidRPr="00F04AC1">
          <w:rPr>
            <w:rStyle w:val="Hipervnculo"/>
            <w:lang w:val="es-CO"/>
          </w:rPr>
          <w:t>Concepto</w:t>
        </w:r>
        <w:r w:rsidR="00B81C85">
          <w:rPr>
            <w:rStyle w:val="Hipervnculo"/>
            <w:lang w:val="es-CO"/>
          </w:rPr>
          <w:t xml:space="preserve"> </w:t>
        </w:r>
        <w:r w:rsidR="00F04AC1" w:rsidRPr="00F04AC1">
          <w:rPr>
            <w:rStyle w:val="Hipervnculo"/>
            <w:lang w:val="es-CO"/>
          </w:rPr>
          <w:t>18730</w:t>
        </w:r>
      </w:hyperlink>
      <w:r w:rsidR="00B81C85">
        <w:rPr>
          <w:lang w:val="es-CO"/>
        </w:rPr>
        <w:t xml:space="preserve"> </w:t>
      </w:r>
      <w:r w:rsidR="00F04AC1" w:rsidRPr="00F04AC1">
        <w:rPr>
          <w:lang w:val="es-CO"/>
        </w:rPr>
        <w:t>19/07/2018</w:t>
      </w:r>
      <w:r w:rsidR="00B81C85">
        <w:rPr>
          <w:lang w:val="es-CO"/>
        </w:rPr>
        <w:t xml:space="preserve"> </w:t>
      </w:r>
      <w:r w:rsidR="00F04AC1" w:rsidRPr="00F04AC1">
        <w:rPr>
          <w:bCs/>
          <w:lang w:val="es-CO"/>
        </w:rPr>
        <w:t>Tema:</w:t>
      </w:r>
      <w:r w:rsidR="00B81C85">
        <w:rPr>
          <w:bCs/>
          <w:lang w:val="es-CO"/>
        </w:rPr>
        <w:t xml:space="preserve"> </w:t>
      </w:r>
      <w:r w:rsidR="00F04AC1" w:rsidRPr="00F04AC1">
        <w:rPr>
          <w:bCs/>
          <w:lang w:val="es-CO"/>
        </w:rPr>
        <w:t>IVA</w:t>
      </w:r>
      <w:r w:rsidR="00B81C85">
        <w:rPr>
          <w:b/>
          <w:bCs/>
          <w:lang w:val="es-CO"/>
        </w:rPr>
        <w:t xml:space="preserve"> </w:t>
      </w:r>
      <w:r w:rsidR="00F04AC1" w:rsidRPr="00F04AC1">
        <w:rPr>
          <w:lang w:val="es-CO"/>
        </w:rPr>
        <w:t>Descriptor:</w:t>
      </w:r>
      <w:r w:rsidR="00B81C85">
        <w:rPr>
          <w:lang w:val="es-CO"/>
        </w:rPr>
        <w:t xml:space="preserve"> </w:t>
      </w:r>
      <w:r w:rsidR="00F04AC1" w:rsidRPr="00F04AC1">
        <w:rPr>
          <w:lang w:val="es-CO"/>
        </w:rPr>
        <w:t>Tarifa</w:t>
      </w:r>
      <w:r w:rsidR="00B81C85">
        <w:rPr>
          <w:lang w:val="es-CO"/>
        </w:rPr>
        <w:t xml:space="preserve"> </w:t>
      </w:r>
      <w:r w:rsidR="00F04AC1" w:rsidRPr="00F04AC1">
        <w:rPr>
          <w:lang w:val="es-CO"/>
        </w:rPr>
        <w:t>diferencial</w:t>
      </w:r>
      <w:r w:rsidR="00B81C85">
        <w:rPr>
          <w:lang w:val="es-CO"/>
        </w:rPr>
        <w:t xml:space="preserve"> </w:t>
      </w:r>
      <w:r w:rsidR="00F04AC1" w:rsidRPr="00F04AC1">
        <w:rPr>
          <w:lang w:val="es-CO"/>
        </w:rPr>
        <w:t>del</w:t>
      </w:r>
      <w:r w:rsidR="00B81C85">
        <w:rPr>
          <w:lang w:val="es-CO"/>
        </w:rPr>
        <w:t xml:space="preserve"> </w:t>
      </w:r>
      <w:r w:rsidR="00F04AC1" w:rsidRPr="00F04AC1">
        <w:rPr>
          <w:lang w:val="es-CO"/>
        </w:rPr>
        <w:t>5%;</w:t>
      </w:r>
      <w:r w:rsidR="00B81C85">
        <w:rPr>
          <w:lang w:val="es-CO"/>
        </w:rPr>
        <w:t xml:space="preserve"> </w:t>
      </w:r>
      <w:r w:rsidR="00F04AC1" w:rsidRPr="00F04AC1">
        <w:rPr>
          <w:lang w:val="es-CO"/>
        </w:rPr>
        <w:t>licores,</w:t>
      </w:r>
      <w:r w:rsidR="00B81C85">
        <w:rPr>
          <w:lang w:val="es-CO"/>
        </w:rPr>
        <w:t xml:space="preserve"> </w:t>
      </w:r>
      <w:r w:rsidR="00F04AC1" w:rsidRPr="00F04AC1">
        <w:rPr>
          <w:lang w:val="es-CO"/>
        </w:rPr>
        <w:t>vinos</w:t>
      </w:r>
      <w:r w:rsidR="00B81C85">
        <w:rPr>
          <w:lang w:val="es-CO"/>
        </w:rPr>
        <w:t xml:space="preserve"> </w:t>
      </w:r>
      <w:r w:rsidR="00F04AC1" w:rsidRPr="00F04AC1">
        <w:rPr>
          <w:lang w:val="es-CO"/>
        </w:rPr>
        <w:t>y</w:t>
      </w:r>
      <w:r w:rsidR="00B81C85">
        <w:rPr>
          <w:lang w:val="es-CO"/>
        </w:rPr>
        <w:t xml:space="preserve"> </w:t>
      </w:r>
      <w:r w:rsidR="00F04AC1" w:rsidRPr="00F04AC1">
        <w:rPr>
          <w:lang w:val="es-CO"/>
        </w:rPr>
        <w:t>aperitivos.</w:t>
      </w:r>
    </w:p>
    <w:p w:rsidR="00F04AC1" w:rsidRPr="00F04AC1" w:rsidRDefault="00022E62" w:rsidP="00F04AC1">
      <w:pPr>
        <w:pStyle w:val="Cuerpovademecum"/>
        <w:rPr>
          <w:lang w:val="es-CO"/>
        </w:rPr>
      </w:pPr>
      <w:hyperlink r:id="rId2210" w:history="1">
        <w:r w:rsidR="00F04AC1" w:rsidRPr="00F04AC1">
          <w:rPr>
            <w:rStyle w:val="Hipervnculo"/>
            <w:lang w:val="es-CO"/>
          </w:rPr>
          <w:t>Concepto</w:t>
        </w:r>
        <w:r w:rsidR="00B81C85">
          <w:rPr>
            <w:rStyle w:val="Hipervnculo"/>
            <w:lang w:val="es-CO"/>
          </w:rPr>
          <w:t xml:space="preserve"> </w:t>
        </w:r>
        <w:r w:rsidR="00F04AC1" w:rsidRPr="00F04AC1">
          <w:rPr>
            <w:rStyle w:val="Hipervnculo"/>
            <w:lang w:val="es-CO"/>
          </w:rPr>
          <w:t>18722</w:t>
        </w:r>
      </w:hyperlink>
      <w:r w:rsidR="00B81C85">
        <w:rPr>
          <w:lang w:val="es-CO"/>
        </w:rPr>
        <w:t xml:space="preserve"> </w:t>
      </w:r>
      <w:r w:rsidR="00F04AC1" w:rsidRPr="00F04AC1">
        <w:rPr>
          <w:lang w:val="es-CO"/>
        </w:rPr>
        <w:t>16/07/2018</w:t>
      </w:r>
      <w:r w:rsidR="00B81C85">
        <w:rPr>
          <w:lang w:val="es-CO"/>
        </w:rPr>
        <w:t xml:space="preserve"> </w:t>
      </w:r>
      <w:r w:rsidR="00F04AC1" w:rsidRPr="00F04AC1">
        <w:rPr>
          <w:bCs/>
          <w:lang w:val="es-CO"/>
        </w:rPr>
        <w:t>Tema:</w:t>
      </w:r>
      <w:r w:rsidR="00B81C85">
        <w:rPr>
          <w:bCs/>
          <w:lang w:val="es-CO"/>
        </w:rPr>
        <w:t xml:space="preserve"> </w:t>
      </w:r>
      <w:r w:rsidR="00F04AC1" w:rsidRPr="00F04AC1">
        <w:rPr>
          <w:bCs/>
          <w:lang w:val="es-CO"/>
        </w:rPr>
        <w:t>IVA</w:t>
      </w:r>
      <w:r w:rsidR="00B81C85">
        <w:rPr>
          <w:b/>
          <w:bCs/>
          <w:lang w:val="es-CO"/>
        </w:rPr>
        <w:t xml:space="preserve"> </w:t>
      </w:r>
      <w:r w:rsidR="00F04AC1" w:rsidRPr="00F04AC1">
        <w:rPr>
          <w:lang w:val="es-CO"/>
        </w:rPr>
        <w:t>Descriptor:</w:t>
      </w:r>
      <w:r w:rsidR="00B81C85">
        <w:rPr>
          <w:lang w:val="es-CO"/>
        </w:rPr>
        <w:t xml:space="preserve"> </w:t>
      </w:r>
      <w:r w:rsidR="00F04AC1" w:rsidRPr="00F04AC1">
        <w:rPr>
          <w:lang w:val="es-CO"/>
        </w:rPr>
        <w:t>Mantenimiento</w:t>
      </w:r>
      <w:r w:rsidR="00B81C85">
        <w:rPr>
          <w:lang w:val="es-CO"/>
        </w:rPr>
        <w:t xml:space="preserve"> </w:t>
      </w:r>
      <w:r w:rsidR="00F04AC1" w:rsidRPr="00F04AC1">
        <w:rPr>
          <w:lang w:val="es-CO"/>
        </w:rPr>
        <w:t>a</w:t>
      </w:r>
      <w:r w:rsidR="00B81C85">
        <w:rPr>
          <w:lang w:val="es-CO"/>
        </w:rPr>
        <w:t xml:space="preserve"> </w:t>
      </w:r>
      <w:r w:rsidR="00F04AC1" w:rsidRPr="00F04AC1">
        <w:rPr>
          <w:lang w:val="es-CO"/>
        </w:rPr>
        <w:t>distancia</w:t>
      </w:r>
      <w:r w:rsidR="00B81C85">
        <w:rPr>
          <w:lang w:val="es-CO"/>
        </w:rPr>
        <w:t xml:space="preserve"> </w:t>
      </w:r>
      <w:r w:rsidR="00F04AC1" w:rsidRPr="00F04AC1">
        <w:rPr>
          <w:lang w:val="es-CO"/>
        </w:rPr>
        <w:t>de</w:t>
      </w:r>
      <w:r w:rsidR="00B81C85">
        <w:rPr>
          <w:lang w:val="es-CO"/>
        </w:rPr>
        <w:t xml:space="preserve"> </w:t>
      </w:r>
      <w:r w:rsidR="00F04AC1" w:rsidRPr="00F04AC1">
        <w:rPr>
          <w:lang w:val="es-CO"/>
        </w:rPr>
        <w:t>programas</w:t>
      </w:r>
      <w:r w:rsidR="00B81C85">
        <w:rPr>
          <w:lang w:val="es-CO"/>
        </w:rPr>
        <w:t xml:space="preserve"> </w:t>
      </w:r>
      <w:r w:rsidR="00F04AC1" w:rsidRPr="00F04AC1">
        <w:rPr>
          <w:lang w:val="es-CO"/>
        </w:rPr>
        <w:t>de</w:t>
      </w:r>
      <w:r w:rsidR="00B81C85">
        <w:rPr>
          <w:lang w:val="es-CO"/>
        </w:rPr>
        <w:t xml:space="preserve"> </w:t>
      </w:r>
      <w:r w:rsidR="00F04AC1" w:rsidRPr="00F04AC1">
        <w:rPr>
          <w:lang w:val="es-CO"/>
        </w:rPr>
        <w:t>equipos</w:t>
      </w:r>
      <w:r w:rsidR="00B81C85">
        <w:rPr>
          <w:lang w:val="es-CO"/>
        </w:rPr>
        <w:t xml:space="preserve"> </w:t>
      </w:r>
      <w:r w:rsidR="00F04AC1" w:rsidRPr="00F04AC1">
        <w:rPr>
          <w:lang w:val="es-CO"/>
        </w:rPr>
        <w:t>electrónicos.</w:t>
      </w:r>
    </w:p>
    <w:p w:rsidR="00F04AC1" w:rsidRPr="00F04AC1" w:rsidRDefault="00022E62" w:rsidP="00152BEC">
      <w:pPr>
        <w:pStyle w:val="Cuerpovademecum"/>
        <w:rPr>
          <w:lang w:val="es-CO"/>
        </w:rPr>
      </w:pPr>
      <w:hyperlink r:id="rId2211" w:history="1">
        <w:r w:rsidR="00F04AC1" w:rsidRPr="00F04AC1">
          <w:rPr>
            <w:rStyle w:val="Hipervnculo"/>
            <w:lang w:val="es-CO"/>
          </w:rPr>
          <w:t>Oficio</w:t>
        </w:r>
        <w:r w:rsidR="00B81C85">
          <w:rPr>
            <w:rStyle w:val="Hipervnculo"/>
            <w:lang w:val="es-CO"/>
          </w:rPr>
          <w:t xml:space="preserve"> </w:t>
        </w:r>
        <w:r w:rsidR="00F04AC1" w:rsidRPr="00F04AC1">
          <w:rPr>
            <w:rStyle w:val="Hipervnculo"/>
            <w:lang w:val="es-CO"/>
          </w:rPr>
          <w:t>1262</w:t>
        </w:r>
      </w:hyperlink>
      <w:r w:rsidR="00B81C85">
        <w:rPr>
          <w:lang w:val="es-CO"/>
        </w:rPr>
        <w:t xml:space="preserve"> </w:t>
      </w:r>
      <w:r w:rsidR="00F04AC1" w:rsidRPr="00F04AC1">
        <w:rPr>
          <w:lang w:val="es-CO"/>
        </w:rPr>
        <w:t>26/07/2018</w:t>
      </w:r>
      <w:r w:rsidR="00B81C85">
        <w:rPr>
          <w:lang w:val="es-CO"/>
        </w:rPr>
        <w:t xml:space="preserve"> </w:t>
      </w:r>
      <w:r w:rsidR="00F04AC1" w:rsidRPr="00152BEC">
        <w:rPr>
          <w:bCs/>
          <w:lang w:val="es-CO"/>
        </w:rPr>
        <w:t>Tema:</w:t>
      </w:r>
      <w:r w:rsidR="00B81C85">
        <w:rPr>
          <w:bCs/>
          <w:lang w:val="es-CO"/>
        </w:rPr>
        <w:t xml:space="preserve"> </w:t>
      </w:r>
      <w:r w:rsidR="00F04AC1" w:rsidRPr="00152BEC">
        <w:rPr>
          <w:bCs/>
          <w:lang w:val="es-CO"/>
        </w:rPr>
        <w:t>Renta</w:t>
      </w:r>
      <w:r w:rsidR="00B81C85">
        <w:rPr>
          <w:bCs/>
          <w:lang w:val="es-CO"/>
        </w:rPr>
        <w:t xml:space="preserve"> </w:t>
      </w:r>
      <w:r w:rsidR="00F04AC1" w:rsidRPr="00F04AC1">
        <w:rPr>
          <w:lang w:val="es-CO"/>
        </w:rPr>
        <w:t>Descriptor:</w:t>
      </w:r>
      <w:r w:rsidR="00B81C85">
        <w:rPr>
          <w:lang w:val="es-CO"/>
        </w:rPr>
        <w:t xml:space="preserve"> </w:t>
      </w:r>
      <w:r w:rsidR="00F04AC1" w:rsidRPr="00F04AC1">
        <w:rPr>
          <w:lang w:val="es-CO"/>
        </w:rPr>
        <w:t>Renta</w:t>
      </w:r>
      <w:r w:rsidR="00B81C85">
        <w:rPr>
          <w:lang w:val="es-CO"/>
        </w:rPr>
        <w:t xml:space="preserve"> </w:t>
      </w:r>
      <w:r w:rsidR="00F04AC1" w:rsidRPr="00F04AC1">
        <w:rPr>
          <w:lang w:val="es-CO"/>
        </w:rPr>
        <w:t>de</w:t>
      </w:r>
      <w:r w:rsidR="00B81C85">
        <w:rPr>
          <w:lang w:val="es-CO"/>
        </w:rPr>
        <w:t xml:space="preserve"> </w:t>
      </w:r>
      <w:r w:rsidR="00F04AC1" w:rsidRPr="00F04AC1">
        <w:rPr>
          <w:lang w:val="es-CO"/>
        </w:rPr>
        <w:t>entidades</w:t>
      </w:r>
      <w:r w:rsidR="00B81C85">
        <w:rPr>
          <w:lang w:val="es-CO"/>
        </w:rPr>
        <w:t xml:space="preserve"> </w:t>
      </w:r>
      <w:r w:rsidR="00F04AC1" w:rsidRPr="00F04AC1">
        <w:rPr>
          <w:lang w:val="es-CO"/>
        </w:rPr>
        <w:t>controladas</w:t>
      </w:r>
      <w:r w:rsidR="00B81C85">
        <w:rPr>
          <w:lang w:val="es-CO"/>
        </w:rPr>
        <w:t xml:space="preserve"> </w:t>
      </w:r>
      <w:r w:rsidR="00F04AC1" w:rsidRPr="00F04AC1">
        <w:rPr>
          <w:lang w:val="es-CO"/>
        </w:rPr>
        <w:t>desde</w:t>
      </w:r>
      <w:r w:rsidR="00B81C85">
        <w:rPr>
          <w:lang w:val="es-CO"/>
        </w:rPr>
        <w:t xml:space="preserve"> </w:t>
      </w:r>
      <w:r w:rsidR="00F04AC1" w:rsidRPr="00F04AC1">
        <w:rPr>
          <w:lang w:val="es-CO"/>
        </w:rPr>
        <w:t>el</w:t>
      </w:r>
      <w:r w:rsidR="00B81C85">
        <w:rPr>
          <w:lang w:val="es-CO"/>
        </w:rPr>
        <w:t xml:space="preserve"> </w:t>
      </w:r>
      <w:r w:rsidR="00F04AC1" w:rsidRPr="00F04AC1">
        <w:rPr>
          <w:lang w:val="es-CO"/>
        </w:rPr>
        <w:t>exterior.</w:t>
      </w:r>
      <w:r w:rsidR="00B81C85">
        <w:rPr>
          <w:lang w:val="es-CO"/>
        </w:rPr>
        <w:t xml:space="preserve"> </w:t>
      </w:r>
      <w:r w:rsidR="00F04AC1" w:rsidRPr="00F04AC1">
        <w:rPr>
          <w:lang w:val="es-CO"/>
        </w:rPr>
        <w:t>Ingresos</w:t>
      </w:r>
      <w:r w:rsidR="00B81C85">
        <w:rPr>
          <w:lang w:val="es-CO"/>
        </w:rPr>
        <w:t xml:space="preserve"> </w:t>
      </w:r>
      <w:r w:rsidR="00F04AC1" w:rsidRPr="00F04AC1">
        <w:rPr>
          <w:lang w:val="es-CO"/>
        </w:rPr>
        <w:t>pasivos</w:t>
      </w:r>
      <w:r w:rsidR="00B81C85">
        <w:rPr>
          <w:lang w:val="es-CO"/>
        </w:rPr>
        <w:t xml:space="preserve"> </w:t>
      </w:r>
      <w:r w:rsidR="00F04AC1" w:rsidRPr="00F04AC1">
        <w:rPr>
          <w:lang w:val="es-CO"/>
        </w:rPr>
        <w:t>de</w:t>
      </w:r>
      <w:r w:rsidR="00B81C85">
        <w:rPr>
          <w:lang w:val="es-CO"/>
        </w:rPr>
        <w:t xml:space="preserve"> </w:t>
      </w:r>
      <w:r w:rsidR="00F04AC1" w:rsidRPr="00F04AC1">
        <w:rPr>
          <w:lang w:val="es-CO"/>
        </w:rPr>
        <w:t>las</w:t>
      </w:r>
      <w:r w:rsidR="00B81C85">
        <w:rPr>
          <w:lang w:val="es-CO"/>
        </w:rPr>
        <w:t xml:space="preserve"> </w:t>
      </w:r>
      <w:r w:rsidR="00F04AC1" w:rsidRPr="00F04AC1">
        <w:rPr>
          <w:lang w:val="es-CO"/>
        </w:rPr>
        <w:t>ECE</w:t>
      </w:r>
    </w:p>
    <w:p w:rsidR="00152BEC" w:rsidRPr="00152BEC" w:rsidRDefault="00022E62" w:rsidP="00152BEC">
      <w:pPr>
        <w:pStyle w:val="Cuerpovademecum"/>
        <w:rPr>
          <w:lang w:val="es-CO"/>
        </w:rPr>
      </w:pPr>
      <w:hyperlink r:id="rId2212" w:history="1">
        <w:r w:rsidR="00152BEC" w:rsidRPr="00152BEC">
          <w:rPr>
            <w:rStyle w:val="Hipervnculo"/>
            <w:lang w:val="es-CO"/>
          </w:rPr>
          <w:t>Oficio</w:t>
        </w:r>
        <w:r w:rsidR="00B81C85">
          <w:rPr>
            <w:rStyle w:val="Hipervnculo"/>
            <w:lang w:val="es-CO"/>
          </w:rPr>
          <w:t xml:space="preserve"> </w:t>
        </w:r>
        <w:r w:rsidR="00152BEC" w:rsidRPr="00152BEC">
          <w:rPr>
            <w:rStyle w:val="Hipervnculo"/>
            <w:lang w:val="es-CO"/>
          </w:rPr>
          <w:t>1253</w:t>
        </w:r>
      </w:hyperlink>
      <w:r w:rsidR="00B81C85">
        <w:rPr>
          <w:lang w:val="es-CO"/>
        </w:rPr>
        <w:t xml:space="preserve"> </w:t>
      </w:r>
      <w:r w:rsidR="00152BEC" w:rsidRPr="00152BEC">
        <w:rPr>
          <w:lang w:val="es-CO"/>
        </w:rPr>
        <w:t>19/07/2018</w:t>
      </w:r>
      <w:r w:rsidR="00B81C85">
        <w:rPr>
          <w:lang w:val="es-CO"/>
        </w:rPr>
        <w:t xml:space="preserve"> </w:t>
      </w:r>
      <w:r w:rsidR="00152BEC" w:rsidRPr="00152BEC">
        <w:rPr>
          <w:bCs/>
          <w:lang w:val="es-CO"/>
        </w:rPr>
        <w:t>Tema:</w:t>
      </w:r>
      <w:r w:rsidR="00B81C85">
        <w:rPr>
          <w:bCs/>
          <w:lang w:val="es-CO"/>
        </w:rPr>
        <w:t xml:space="preserve"> </w:t>
      </w:r>
      <w:r w:rsidR="00152BEC" w:rsidRPr="00152BEC">
        <w:rPr>
          <w:bCs/>
          <w:lang w:val="es-CO"/>
        </w:rPr>
        <w:t>Renta</w:t>
      </w:r>
      <w:r w:rsidR="00B81C85">
        <w:rPr>
          <w:b/>
          <w:bCs/>
          <w:lang w:val="es-CO"/>
        </w:rPr>
        <w:t xml:space="preserve"> </w:t>
      </w:r>
      <w:r w:rsidR="000A1F9F">
        <w:rPr>
          <w:lang w:val="es-CO"/>
        </w:rPr>
        <w:t>Descriptor:</w:t>
      </w:r>
      <w:r w:rsidR="00B81C85">
        <w:rPr>
          <w:lang w:val="es-CO"/>
        </w:rPr>
        <w:t xml:space="preserve"> </w:t>
      </w:r>
      <w:r w:rsidR="00152BEC" w:rsidRPr="00152BEC">
        <w:rPr>
          <w:lang w:val="es-CO"/>
        </w:rPr>
        <w:t>Entidades</w:t>
      </w:r>
      <w:r w:rsidR="00B81C85">
        <w:rPr>
          <w:lang w:val="es-CO"/>
        </w:rPr>
        <w:t xml:space="preserve"> </w:t>
      </w:r>
      <w:r w:rsidR="00152BEC" w:rsidRPr="00152BEC">
        <w:rPr>
          <w:lang w:val="es-CO"/>
        </w:rPr>
        <w:t>Sin</w:t>
      </w:r>
      <w:r w:rsidR="00B81C85">
        <w:rPr>
          <w:lang w:val="es-CO"/>
        </w:rPr>
        <w:t xml:space="preserve"> </w:t>
      </w:r>
      <w:r w:rsidR="00152BEC" w:rsidRPr="00152BEC">
        <w:rPr>
          <w:lang w:val="es-CO"/>
        </w:rPr>
        <w:t>Ánimo</w:t>
      </w:r>
      <w:r w:rsidR="00B81C85">
        <w:rPr>
          <w:lang w:val="es-CO"/>
        </w:rPr>
        <w:t xml:space="preserve"> </w:t>
      </w:r>
      <w:r w:rsidR="00152BEC" w:rsidRPr="00152BEC">
        <w:rPr>
          <w:lang w:val="es-CO"/>
        </w:rPr>
        <w:t>de</w:t>
      </w:r>
      <w:r w:rsidR="00B81C85">
        <w:rPr>
          <w:lang w:val="es-CO"/>
        </w:rPr>
        <w:t xml:space="preserve"> </w:t>
      </w:r>
      <w:r w:rsidR="00152BEC" w:rsidRPr="00152BEC">
        <w:rPr>
          <w:lang w:val="es-CO"/>
        </w:rPr>
        <w:t>Lucro.</w:t>
      </w:r>
      <w:r w:rsidR="00B81C85">
        <w:rPr>
          <w:lang w:val="es-CO"/>
        </w:rPr>
        <w:t xml:space="preserve"> </w:t>
      </w:r>
      <w:r w:rsidR="00152BEC" w:rsidRPr="00152BEC">
        <w:rPr>
          <w:lang w:val="es-CO"/>
        </w:rPr>
        <w:t>Actividad</w:t>
      </w:r>
      <w:r w:rsidR="00B81C85">
        <w:rPr>
          <w:lang w:val="es-CO"/>
        </w:rPr>
        <w:t xml:space="preserve"> </w:t>
      </w:r>
      <w:r w:rsidR="00152BEC" w:rsidRPr="00152BEC">
        <w:rPr>
          <w:lang w:val="es-CO"/>
        </w:rPr>
        <w:t>meritoria.</w:t>
      </w:r>
    </w:p>
    <w:p w:rsidR="000A1F9F" w:rsidRPr="000A1F9F" w:rsidRDefault="00022E62" w:rsidP="000A1F9F">
      <w:pPr>
        <w:pStyle w:val="Cuerpovademecum"/>
        <w:rPr>
          <w:lang w:val="es-CO"/>
        </w:rPr>
      </w:pPr>
      <w:hyperlink r:id="rId2213" w:history="1">
        <w:r w:rsidR="000A1F9F" w:rsidRPr="000A1F9F">
          <w:rPr>
            <w:rStyle w:val="Hipervnculo"/>
            <w:lang w:val="es-CO"/>
          </w:rPr>
          <w:t>Oficio</w:t>
        </w:r>
        <w:r w:rsidR="00B81C85">
          <w:rPr>
            <w:rStyle w:val="Hipervnculo"/>
            <w:lang w:val="es-CO"/>
          </w:rPr>
          <w:t xml:space="preserve"> </w:t>
        </w:r>
        <w:r w:rsidR="000A1F9F" w:rsidRPr="000A1F9F">
          <w:rPr>
            <w:rStyle w:val="Hipervnculo"/>
            <w:lang w:val="es-CO"/>
          </w:rPr>
          <w:t>1242</w:t>
        </w:r>
      </w:hyperlink>
      <w:r w:rsidR="00B81C85">
        <w:rPr>
          <w:lang w:val="es-CO"/>
        </w:rPr>
        <w:t xml:space="preserve"> </w:t>
      </w:r>
      <w:r w:rsidR="000A1F9F" w:rsidRPr="000A1F9F">
        <w:rPr>
          <w:lang w:val="es-CO"/>
        </w:rPr>
        <w:t>19/07/2018</w:t>
      </w:r>
      <w:r w:rsidR="00B81C85">
        <w:rPr>
          <w:lang w:val="es-CO"/>
        </w:rPr>
        <w:t xml:space="preserve"> </w:t>
      </w:r>
      <w:r w:rsidR="000A1F9F" w:rsidRPr="000A1F9F">
        <w:rPr>
          <w:bCs/>
          <w:lang w:val="es-CO"/>
        </w:rPr>
        <w:t>Tema:</w:t>
      </w:r>
      <w:r w:rsidR="00B81C85">
        <w:rPr>
          <w:bCs/>
          <w:lang w:val="es-CO"/>
        </w:rPr>
        <w:t xml:space="preserve"> </w:t>
      </w:r>
      <w:r w:rsidR="000A1F9F" w:rsidRPr="000A1F9F">
        <w:rPr>
          <w:bCs/>
          <w:lang w:val="es-CO"/>
        </w:rPr>
        <w:t>Renta</w:t>
      </w:r>
      <w:r w:rsidR="00B81C85">
        <w:rPr>
          <w:b/>
          <w:bCs/>
          <w:lang w:val="es-CO"/>
        </w:rPr>
        <w:t xml:space="preserve"> </w:t>
      </w:r>
      <w:r w:rsidR="000A1F9F">
        <w:rPr>
          <w:lang w:val="es-CO"/>
        </w:rPr>
        <w:t>Descriptor:</w:t>
      </w:r>
      <w:r w:rsidR="00B81C85">
        <w:rPr>
          <w:lang w:val="es-CO"/>
        </w:rPr>
        <w:t xml:space="preserve"> </w:t>
      </w:r>
      <w:r w:rsidR="000A1F9F" w:rsidRPr="000A1F9F">
        <w:rPr>
          <w:lang w:val="es-CO"/>
        </w:rPr>
        <w:t>Asociaciones</w:t>
      </w:r>
      <w:r w:rsidR="00B81C85">
        <w:rPr>
          <w:lang w:val="es-CO"/>
        </w:rPr>
        <w:t xml:space="preserve"> </w:t>
      </w:r>
      <w:r w:rsidR="000A1F9F" w:rsidRPr="000A1F9F">
        <w:rPr>
          <w:lang w:val="es-CO"/>
        </w:rPr>
        <w:t>Gremiales.</w:t>
      </w:r>
      <w:r w:rsidR="00B81C85">
        <w:rPr>
          <w:lang w:val="es-CO"/>
        </w:rPr>
        <w:t xml:space="preserve"> </w:t>
      </w:r>
      <w:r w:rsidR="000A1F9F" w:rsidRPr="000A1F9F">
        <w:rPr>
          <w:lang w:val="es-CO"/>
        </w:rPr>
        <w:t>Régimen</w:t>
      </w:r>
      <w:r w:rsidR="00B81C85">
        <w:rPr>
          <w:lang w:val="es-CO"/>
        </w:rPr>
        <w:t xml:space="preserve"> </w:t>
      </w:r>
      <w:r w:rsidR="000A1F9F" w:rsidRPr="000A1F9F">
        <w:rPr>
          <w:lang w:val="es-CO"/>
        </w:rPr>
        <w:t>tributario</w:t>
      </w:r>
      <w:r w:rsidR="00B81C85">
        <w:rPr>
          <w:lang w:val="es-CO"/>
        </w:rPr>
        <w:t xml:space="preserve"> </w:t>
      </w:r>
      <w:r w:rsidR="000A1F9F" w:rsidRPr="000A1F9F">
        <w:rPr>
          <w:lang w:val="es-CO"/>
        </w:rPr>
        <w:t>especial.</w:t>
      </w:r>
    </w:p>
    <w:p w:rsidR="000A1F9F" w:rsidRPr="000A1F9F" w:rsidRDefault="00022E62" w:rsidP="000A1F9F">
      <w:pPr>
        <w:pStyle w:val="Cuerpovademecum"/>
        <w:rPr>
          <w:lang w:val="es-CO"/>
        </w:rPr>
      </w:pPr>
      <w:hyperlink r:id="rId2214" w:history="1">
        <w:r w:rsidR="000A1F9F" w:rsidRPr="000A1F9F">
          <w:rPr>
            <w:rStyle w:val="Hipervnculo"/>
            <w:lang w:val="es-CO"/>
          </w:rPr>
          <w:t>Oficio</w:t>
        </w:r>
        <w:r w:rsidR="00B81C85">
          <w:rPr>
            <w:rStyle w:val="Hipervnculo"/>
            <w:lang w:val="es-CO"/>
          </w:rPr>
          <w:t xml:space="preserve"> </w:t>
        </w:r>
        <w:r w:rsidR="000A1F9F" w:rsidRPr="000A1F9F">
          <w:rPr>
            <w:rStyle w:val="Hipervnculo"/>
            <w:lang w:val="es-CO"/>
          </w:rPr>
          <w:t>1280</w:t>
        </w:r>
      </w:hyperlink>
      <w:r w:rsidR="00B81C85">
        <w:rPr>
          <w:lang w:val="es-CO"/>
        </w:rPr>
        <w:t xml:space="preserve"> </w:t>
      </w:r>
      <w:r w:rsidR="000A1F9F" w:rsidRPr="000A1F9F">
        <w:rPr>
          <w:lang w:val="es-CO"/>
        </w:rPr>
        <w:t>27/07/2018</w:t>
      </w:r>
      <w:r w:rsidR="00B81C85">
        <w:rPr>
          <w:lang w:val="es-CO"/>
        </w:rPr>
        <w:t xml:space="preserve"> </w:t>
      </w:r>
      <w:r w:rsidR="000A1F9F" w:rsidRPr="000A1F9F">
        <w:rPr>
          <w:bCs/>
          <w:lang w:val="es-CO"/>
        </w:rPr>
        <w:t>Tema:</w:t>
      </w:r>
      <w:r w:rsidR="00B81C85">
        <w:rPr>
          <w:bCs/>
          <w:lang w:val="es-CO"/>
        </w:rPr>
        <w:t xml:space="preserve"> </w:t>
      </w:r>
      <w:r w:rsidR="000A1F9F" w:rsidRPr="000A1F9F">
        <w:rPr>
          <w:bCs/>
          <w:lang w:val="es-CO"/>
        </w:rPr>
        <w:t>IVA</w:t>
      </w:r>
      <w:r w:rsidR="00B81C85">
        <w:rPr>
          <w:bCs/>
          <w:lang w:val="es-CO"/>
        </w:rPr>
        <w:t xml:space="preserve"> </w:t>
      </w:r>
      <w:r w:rsidR="000A1F9F" w:rsidRPr="000A1F9F">
        <w:rPr>
          <w:lang w:val="es-CO"/>
        </w:rPr>
        <w:t>Descriptor:</w:t>
      </w:r>
      <w:r w:rsidR="00B81C85">
        <w:rPr>
          <w:lang w:val="es-CO"/>
        </w:rPr>
        <w:t xml:space="preserve"> </w:t>
      </w:r>
      <w:r w:rsidR="000A1F9F" w:rsidRPr="000A1F9F">
        <w:rPr>
          <w:lang w:val="es-CO"/>
        </w:rPr>
        <w:t>Contrato</w:t>
      </w:r>
      <w:r w:rsidR="00B81C85">
        <w:rPr>
          <w:lang w:val="es-CO"/>
        </w:rPr>
        <w:t xml:space="preserve"> </w:t>
      </w:r>
      <w:r w:rsidR="000A1F9F" w:rsidRPr="000A1F9F">
        <w:rPr>
          <w:lang w:val="es-CO"/>
        </w:rPr>
        <w:t>de</w:t>
      </w:r>
      <w:r w:rsidR="00B81C85">
        <w:rPr>
          <w:lang w:val="es-CO"/>
        </w:rPr>
        <w:t xml:space="preserve"> </w:t>
      </w:r>
      <w:r w:rsidR="000A1F9F" w:rsidRPr="000A1F9F">
        <w:rPr>
          <w:lang w:val="es-CO"/>
        </w:rPr>
        <w:t>concesión</w:t>
      </w:r>
      <w:r w:rsidR="00B81C85">
        <w:rPr>
          <w:lang w:val="es-CO"/>
        </w:rPr>
        <w:t xml:space="preserve"> </w:t>
      </w:r>
      <w:r w:rsidR="000A1F9F" w:rsidRPr="000A1F9F">
        <w:rPr>
          <w:lang w:val="es-CO"/>
        </w:rPr>
        <w:t>de</w:t>
      </w:r>
      <w:r w:rsidR="00B81C85">
        <w:rPr>
          <w:lang w:val="es-CO"/>
        </w:rPr>
        <w:t xml:space="preserve"> </w:t>
      </w:r>
      <w:r w:rsidR="000A1F9F" w:rsidRPr="000A1F9F">
        <w:rPr>
          <w:lang w:val="es-CO"/>
        </w:rPr>
        <w:t>infraestructura</w:t>
      </w:r>
      <w:r w:rsidR="00B81C85">
        <w:rPr>
          <w:lang w:val="es-CO"/>
        </w:rPr>
        <w:t xml:space="preserve"> </w:t>
      </w:r>
      <w:r w:rsidR="000A1F9F" w:rsidRPr="000A1F9F">
        <w:rPr>
          <w:lang w:val="es-CO"/>
        </w:rPr>
        <w:t>de</w:t>
      </w:r>
      <w:r w:rsidR="00B81C85">
        <w:rPr>
          <w:lang w:val="es-CO"/>
        </w:rPr>
        <w:t xml:space="preserve"> </w:t>
      </w:r>
      <w:r w:rsidR="000A1F9F" w:rsidRPr="000A1F9F">
        <w:rPr>
          <w:lang w:val="es-CO"/>
        </w:rPr>
        <w:t>transporte.</w:t>
      </w:r>
      <w:r w:rsidR="00B81C85">
        <w:rPr>
          <w:lang w:val="es-CO"/>
        </w:rPr>
        <w:t xml:space="preserve"> </w:t>
      </w:r>
      <w:r w:rsidR="000A1F9F" w:rsidRPr="000A1F9F">
        <w:rPr>
          <w:lang w:val="es-CO"/>
        </w:rPr>
        <w:t>R</w:t>
      </w:r>
      <w:r w:rsidR="000A1F9F" w:rsidRPr="000A1F9F">
        <w:rPr>
          <w:i/>
          <w:iCs/>
          <w:lang w:val="es-CO"/>
        </w:rPr>
        <w:t>é</w:t>
      </w:r>
      <w:r w:rsidR="000A1F9F" w:rsidRPr="000A1F9F">
        <w:rPr>
          <w:lang w:val="es-CO"/>
        </w:rPr>
        <w:t>gim</w:t>
      </w:r>
      <w:r w:rsidR="000A1F9F" w:rsidRPr="000A1F9F">
        <w:rPr>
          <w:i/>
          <w:iCs/>
          <w:lang w:val="es-CO"/>
        </w:rPr>
        <w:t>e</w:t>
      </w:r>
      <w:r w:rsidR="000A1F9F" w:rsidRPr="000A1F9F">
        <w:rPr>
          <w:lang w:val="es-CO"/>
        </w:rPr>
        <w:t>n</w:t>
      </w:r>
      <w:r w:rsidR="00B81C85">
        <w:rPr>
          <w:lang w:val="es-CO"/>
        </w:rPr>
        <w:t xml:space="preserve"> </w:t>
      </w:r>
      <w:r w:rsidR="000A1F9F" w:rsidRPr="000A1F9F">
        <w:rPr>
          <w:lang w:val="es-CO"/>
        </w:rPr>
        <w:t>de</w:t>
      </w:r>
      <w:r w:rsidR="00B81C85">
        <w:rPr>
          <w:lang w:val="es-CO"/>
        </w:rPr>
        <w:t xml:space="preserve"> </w:t>
      </w:r>
      <w:r w:rsidR="000A1F9F" w:rsidRPr="000A1F9F">
        <w:rPr>
          <w:lang w:val="es-CO"/>
        </w:rPr>
        <w:t>transición.</w:t>
      </w:r>
    </w:p>
    <w:p w:rsidR="000A1F9F" w:rsidRDefault="00022E62" w:rsidP="000A1F9F">
      <w:pPr>
        <w:pStyle w:val="Cuerpovademecum"/>
        <w:rPr>
          <w:lang w:val="es-CO"/>
        </w:rPr>
      </w:pPr>
      <w:hyperlink r:id="rId2215" w:history="1">
        <w:r w:rsidR="000A1F9F" w:rsidRPr="000A1F9F">
          <w:rPr>
            <w:rStyle w:val="Hipervnculo"/>
            <w:lang w:val="es-CO"/>
          </w:rPr>
          <w:t>Oficio</w:t>
        </w:r>
        <w:r w:rsidR="00B81C85">
          <w:rPr>
            <w:rStyle w:val="Hipervnculo"/>
            <w:lang w:val="es-CO"/>
          </w:rPr>
          <w:t xml:space="preserve"> </w:t>
        </w:r>
        <w:r w:rsidR="000A1F9F" w:rsidRPr="000A1F9F">
          <w:rPr>
            <w:rStyle w:val="Hipervnculo"/>
            <w:lang w:val="es-CO"/>
          </w:rPr>
          <w:t>1274</w:t>
        </w:r>
      </w:hyperlink>
      <w:r w:rsidR="00B81C85">
        <w:rPr>
          <w:lang w:val="es-CO"/>
        </w:rPr>
        <w:t xml:space="preserve"> </w:t>
      </w:r>
      <w:r w:rsidR="000A1F9F" w:rsidRPr="000A1F9F">
        <w:rPr>
          <w:lang w:val="es-CO"/>
        </w:rPr>
        <w:t>27/07/2018</w:t>
      </w:r>
      <w:r w:rsidR="00B81C85">
        <w:rPr>
          <w:lang w:val="es-CO"/>
        </w:rPr>
        <w:t xml:space="preserve"> </w:t>
      </w:r>
      <w:r w:rsidR="000A1F9F" w:rsidRPr="000A1F9F">
        <w:rPr>
          <w:bCs/>
          <w:lang w:val="es-CO"/>
        </w:rPr>
        <w:t>Tema:</w:t>
      </w:r>
      <w:r w:rsidR="00B81C85">
        <w:rPr>
          <w:bCs/>
          <w:lang w:val="es-CO"/>
        </w:rPr>
        <w:t xml:space="preserve"> </w:t>
      </w:r>
      <w:r w:rsidR="000A1F9F" w:rsidRPr="000A1F9F">
        <w:rPr>
          <w:bCs/>
          <w:lang w:val="es-CO"/>
        </w:rPr>
        <w:t>Renta.</w:t>
      </w:r>
      <w:r w:rsidR="00B81C85">
        <w:rPr>
          <w:bCs/>
          <w:lang w:val="es-CO"/>
        </w:rPr>
        <w:t xml:space="preserve"> </w:t>
      </w:r>
      <w:r w:rsidR="000A1F9F" w:rsidRPr="000A1F9F">
        <w:rPr>
          <w:bCs/>
          <w:lang w:val="es-CO"/>
        </w:rPr>
        <w:t>Retención</w:t>
      </w:r>
      <w:r w:rsidR="00B81C85">
        <w:rPr>
          <w:b/>
          <w:bCs/>
          <w:lang w:val="es-CO"/>
        </w:rPr>
        <w:t xml:space="preserve"> </w:t>
      </w:r>
      <w:r w:rsidR="000A1F9F" w:rsidRPr="000A1F9F">
        <w:rPr>
          <w:lang w:val="es-CO"/>
        </w:rPr>
        <w:t>Descriptor:</w:t>
      </w:r>
      <w:r w:rsidR="00B81C85">
        <w:rPr>
          <w:lang w:val="es-CO"/>
        </w:rPr>
        <w:t xml:space="preserve"> </w:t>
      </w:r>
      <w:r w:rsidR="000A1F9F" w:rsidRPr="000A1F9F">
        <w:rPr>
          <w:lang w:val="es-CO"/>
        </w:rPr>
        <w:t>Aplicable</w:t>
      </w:r>
      <w:r w:rsidR="00B81C85">
        <w:rPr>
          <w:lang w:val="es-CO"/>
        </w:rPr>
        <w:t xml:space="preserve"> </w:t>
      </w:r>
      <w:r w:rsidR="000A1F9F" w:rsidRPr="000A1F9F">
        <w:rPr>
          <w:lang w:val="es-CO"/>
        </w:rPr>
        <w:t>a</w:t>
      </w:r>
      <w:r w:rsidR="00B81C85">
        <w:rPr>
          <w:lang w:val="es-CO"/>
        </w:rPr>
        <w:t xml:space="preserve"> </w:t>
      </w:r>
      <w:r w:rsidR="000A1F9F" w:rsidRPr="000A1F9F">
        <w:rPr>
          <w:lang w:val="es-CO"/>
        </w:rPr>
        <w:t>cuentas</w:t>
      </w:r>
      <w:r w:rsidR="00B81C85">
        <w:rPr>
          <w:lang w:val="es-CO"/>
        </w:rPr>
        <w:t xml:space="preserve"> </w:t>
      </w:r>
      <w:r w:rsidR="000A1F9F" w:rsidRPr="000A1F9F">
        <w:rPr>
          <w:lang w:val="es-CO"/>
        </w:rPr>
        <w:t>en</w:t>
      </w:r>
      <w:r w:rsidR="00B81C85">
        <w:rPr>
          <w:lang w:val="es-CO"/>
        </w:rPr>
        <w:t xml:space="preserve"> </w:t>
      </w:r>
      <w:r w:rsidR="000A1F9F" w:rsidRPr="000A1F9F">
        <w:rPr>
          <w:lang w:val="es-CO"/>
        </w:rPr>
        <w:t>participación.</w:t>
      </w:r>
      <w:r w:rsidR="00B81C85">
        <w:rPr>
          <w:lang w:val="es-CO"/>
        </w:rPr>
        <w:t xml:space="preserve"> </w:t>
      </w:r>
      <w:r w:rsidR="000A1F9F" w:rsidRPr="000A1F9F">
        <w:rPr>
          <w:lang w:val="es-CO"/>
        </w:rPr>
        <w:t>Responsabilidad</w:t>
      </w:r>
      <w:r w:rsidR="00B81C85">
        <w:rPr>
          <w:lang w:val="es-CO"/>
        </w:rPr>
        <w:t xml:space="preserve"> </w:t>
      </w:r>
      <w:r w:rsidR="000A1F9F" w:rsidRPr="000A1F9F">
        <w:rPr>
          <w:lang w:val="es-CO"/>
        </w:rPr>
        <w:t>del</w:t>
      </w:r>
      <w:r w:rsidR="00B81C85">
        <w:rPr>
          <w:lang w:val="es-CO"/>
        </w:rPr>
        <w:t xml:space="preserve"> </w:t>
      </w:r>
      <w:r w:rsidR="000A1F9F" w:rsidRPr="000A1F9F">
        <w:rPr>
          <w:lang w:val="es-CO"/>
        </w:rPr>
        <w:t>socio</w:t>
      </w:r>
      <w:r w:rsidR="00B81C85">
        <w:rPr>
          <w:lang w:val="es-CO"/>
        </w:rPr>
        <w:t xml:space="preserve"> </w:t>
      </w:r>
      <w:r w:rsidR="000A1F9F" w:rsidRPr="000A1F9F">
        <w:rPr>
          <w:lang w:val="es-CO"/>
        </w:rPr>
        <w:t>gestor.</w:t>
      </w:r>
    </w:p>
    <w:p w:rsidR="000A1F9F" w:rsidRPr="000A1F9F" w:rsidRDefault="00022E62" w:rsidP="000A1F9F">
      <w:pPr>
        <w:pStyle w:val="Cuerpovademecum"/>
        <w:rPr>
          <w:lang w:val="es-CO"/>
        </w:rPr>
      </w:pPr>
      <w:hyperlink r:id="rId2216" w:history="1">
        <w:r w:rsidR="000A1F9F" w:rsidRPr="000A1F9F">
          <w:rPr>
            <w:rStyle w:val="Hipervnculo"/>
            <w:lang w:val="es-CO"/>
          </w:rPr>
          <w:t>Oficio</w:t>
        </w:r>
        <w:r w:rsidR="00B81C85">
          <w:rPr>
            <w:rStyle w:val="Hipervnculo"/>
            <w:lang w:val="es-CO"/>
          </w:rPr>
          <w:t xml:space="preserve"> </w:t>
        </w:r>
        <w:r w:rsidR="000A1F9F" w:rsidRPr="000A1F9F">
          <w:rPr>
            <w:rStyle w:val="Hipervnculo"/>
            <w:lang w:val="es-CO"/>
          </w:rPr>
          <w:t>1236</w:t>
        </w:r>
      </w:hyperlink>
      <w:r w:rsidR="00B81C85">
        <w:rPr>
          <w:lang w:val="es-CO"/>
        </w:rPr>
        <w:t xml:space="preserve"> </w:t>
      </w:r>
      <w:r w:rsidR="000A1F9F" w:rsidRPr="000A1F9F">
        <w:rPr>
          <w:lang w:val="es-CO"/>
        </w:rPr>
        <w:t>17/07/2018</w:t>
      </w:r>
      <w:r w:rsidR="00B81C85">
        <w:rPr>
          <w:lang w:val="es-CO"/>
        </w:rPr>
        <w:t xml:space="preserve"> </w:t>
      </w:r>
      <w:r w:rsidR="000A1F9F" w:rsidRPr="000A1F9F">
        <w:rPr>
          <w:bCs/>
          <w:lang w:val="es-CO"/>
        </w:rPr>
        <w:t>Tema:</w:t>
      </w:r>
      <w:r w:rsidR="00B81C85">
        <w:rPr>
          <w:bCs/>
          <w:lang w:val="es-CO"/>
        </w:rPr>
        <w:t xml:space="preserve"> </w:t>
      </w:r>
      <w:r w:rsidR="000A1F9F" w:rsidRPr="000A1F9F">
        <w:rPr>
          <w:bCs/>
          <w:lang w:val="es-CO"/>
        </w:rPr>
        <w:t>IVA.</w:t>
      </w:r>
      <w:r w:rsidR="00B81C85">
        <w:rPr>
          <w:bCs/>
          <w:lang w:val="es-CO"/>
        </w:rPr>
        <w:t xml:space="preserve"> </w:t>
      </w:r>
      <w:r w:rsidR="000A1F9F" w:rsidRPr="000A1F9F">
        <w:rPr>
          <w:lang w:val="es-CO"/>
        </w:rPr>
        <w:t>Descriptor:</w:t>
      </w:r>
      <w:r w:rsidR="00B81C85">
        <w:rPr>
          <w:lang w:val="es-CO"/>
        </w:rPr>
        <w:t xml:space="preserve"> </w:t>
      </w:r>
      <w:r w:rsidR="000A1F9F" w:rsidRPr="000A1F9F">
        <w:rPr>
          <w:lang w:val="es-CO"/>
        </w:rPr>
        <w:t>Exclusión</w:t>
      </w:r>
      <w:r w:rsidR="00B81C85">
        <w:rPr>
          <w:lang w:val="es-CO"/>
        </w:rPr>
        <w:t xml:space="preserve"> </w:t>
      </w:r>
      <w:r w:rsidR="000A1F9F" w:rsidRPr="000A1F9F">
        <w:rPr>
          <w:lang w:val="es-CO"/>
        </w:rPr>
        <w:t>para</w:t>
      </w:r>
      <w:r w:rsidR="00B81C85">
        <w:rPr>
          <w:lang w:val="es-CO"/>
        </w:rPr>
        <w:t xml:space="preserve"> </w:t>
      </w:r>
      <w:r w:rsidR="000A1F9F" w:rsidRPr="000A1F9F">
        <w:rPr>
          <w:lang w:val="es-CO"/>
        </w:rPr>
        <w:t>cuotas</w:t>
      </w:r>
      <w:r w:rsidR="00B81C85">
        <w:rPr>
          <w:lang w:val="es-CO"/>
        </w:rPr>
        <w:t xml:space="preserve"> </w:t>
      </w:r>
      <w:r w:rsidR="000A1F9F" w:rsidRPr="000A1F9F">
        <w:rPr>
          <w:lang w:val="es-CO"/>
        </w:rPr>
        <w:t>de</w:t>
      </w:r>
      <w:r w:rsidR="00B81C85">
        <w:rPr>
          <w:lang w:val="es-CO"/>
        </w:rPr>
        <w:t xml:space="preserve"> </w:t>
      </w:r>
      <w:r w:rsidR="000A1F9F" w:rsidRPr="000A1F9F">
        <w:rPr>
          <w:lang w:val="es-CO"/>
        </w:rPr>
        <w:t>administración</w:t>
      </w:r>
      <w:r w:rsidR="00B81C85">
        <w:rPr>
          <w:lang w:val="es-CO"/>
        </w:rPr>
        <w:t xml:space="preserve"> </w:t>
      </w:r>
      <w:r w:rsidR="000A1F9F" w:rsidRPr="000A1F9F">
        <w:rPr>
          <w:lang w:val="es-CO"/>
        </w:rPr>
        <w:t>y</w:t>
      </w:r>
      <w:r w:rsidR="00B81C85">
        <w:rPr>
          <w:lang w:val="es-CO"/>
        </w:rPr>
        <w:t xml:space="preserve"> </w:t>
      </w:r>
      <w:r w:rsidR="000A1F9F" w:rsidRPr="000A1F9F">
        <w:rPr>
          <w:lang w:val="es-CO"/>
        </w:rPr>
        <w:t>sostenimiento</w:t>
      </w:r>
      <w:r w:rsidR="00B81C85">
        <w:rPr>
          <w:lang w:val="es-CO"/>
        </w:rPr>
        <w:t xml:space="preserve"> </w:t>
      </w:r>
      <w:r w:rsidR="000A1F9F" w:rsidRPr="000A1F9F">
        <w:rPr>
          <w:lang w:val="es-CO"/>
        </w:rPr>
        <w:t>de</w:t>
      </w:r>
      <w:r w:rsidR="00B81C85">
        <w:rPr>
          <w:lang w:val="es-CO"/>
        </w:rPr>
        <w:t xml:space="preserve"> </w:t>
      </w:r>
      <w:r w:rsidR="000A1F9F" w:rsidRPr="000A1F9F">
        <w:rPr>
          <w:lang w:val="es-CO"/>
        </w:rPr>
        <w:t>cooperativas</w:t>
      </w:r>
    </w:p>
    <w:p w:rsidR="00D66AAD" w:rsidRPr="00D66AAD" w:rsidRDefault="00022E62" w:rsidP="00D66AAD">
      <w:pPr>
        <w:pStyle w:val="Cuerpovademecum"/>
        <w:rPr>
          <w:lang w:val="es-CO"/>
        </w:rPr>
      </w:pPr>
      <w:hyperlink r:id="rId2217" w:history="1">
        <w:r w:rsidR="00D66AAD" w:rsidRPr="00D66AAD">
          <w:rPr>
            <w:rStyle w:val="Hipervnculo"/>
            <w:lang w:val="es-CO"/>
          </w:rPr>
          <w:t>Oficio</w:t>
        </w:r>
        <w:r w:rsidR="00B81C85">
          <w:rPr>
            <w:rStyle w:val="Hipervnculo"/>
            <w:lang w:val="es-CO"/>
          </w:rPr>
          <w:t xml:space="preserve"> </w:t>
        </w:r>
        <w:r w:rsidR="00D66AAD" w:rsidRPr="00D66AAD">
          <w:rPr>
            <w:rStyle w:val="Hipervnculo"/>
            <w:lang w:val="es-CO"/>
          </w:rPr>
          <w:t>1235</w:t>
        </w:r>
      </w:hyperlink>
      <w:r w:rsidR="00B81C85">
        <w:rPr>
          <w:lang w:val="es-CO"/>
        </w:rPr>
        <w:t xml:space="preserve"> </w:t>
      </w:r>
      <w:r w:rsidR="00D66AAD" w:rsidRPr="00D66AAD">
        <w:rPr>
          <w:lang w:val="es-CO"/>
        </w:rPr>
        <w:t>17/07/2018</w:t>
      </w:r>
      <w:r w:rsidR="00B81C85">
        <w:rPr>
          <w:lang w:val="es-CO"/>
        </w:rPr>
        <w:t xml:space="preserve"> </w:t>
      </w:r>
      <w:r w:rsidR="00D66AAD" w:rsidRPr="00D66AAD">
        <w:rPr>
          <w:bCs/>
          <w:lang w:val="es-CO"/>
        </w:rPr>
        <w:t>Tema:</w:t>
      </w:r>
      <w:r w:rsidR="00B81C85">
        <w:rPr>
          <w:bCs/>
          <w:lang w:val="es-CO"/>
        </w:rPr>
        <w:t xml:space="preserve"> </w:t>
      </w:r>
      <w:r w:rsidR="00D66AAD" w:rsidRPr="00D66AAD">
        <w:rPr>
          <w:bCs/>
          <w:lang w:val="es-CO"/>
        </w:rPr>
        <w:t>Renta.</w:t>
      </w:r>
      <w:r w:rsidR="00B81C85">
        <w:rPr>
          <w:bCs/>
          <w:lang w:val="es-CO"/>
        </w:rPr>
        <w:t xml:space="preserve"> </w:t>
      </w:r>
      <w:r w:rsidR="00D66AAD" w:rsidRPr="00D66AAD">
        <w:rPr>
          <w:bCs/>
          <w:lang w:val="es-CO"/>
        </w:rPr>
        <w:t>Retención</w:t>
      </w:r>
      <w:r w:rsidR="00B81C85">
        <w:rPr>
          <w:bCs/>
          <w:lang w:val="es-CO"/>
        </w:rPr>
        <w:t xml:space="preserve"> </w:t>
      </w:r>
      <w:r w:rsidR="00D66AAD" w:rsidRPr="00D66AAD">
        <w:rPr>
          <w:lang w:val="es-CO"/>
        </w:rPr>
        <w:t>Descriptor:</w:t>
      </w:r>
      <w:r w:rsidR="00B81C85">
        <w:rPr>
          <w:lang w:val="es-CO"/>
        </w:rPr>
        <w:t xml:space="preserve"> </w:t>
      </w:r>
      <w:r w:rsidR="00D66AAD" w:rsidRPr="00D66AAD">
        <w:rPr>
          <w:lang w:val="es-CO"/>
        </w:rPr>
        <w:t>Retención</w:t>
      </w:r>
      <w:r w:rsidR="00B81C85">
        <w:rPr>
          <w:lang w:val="es-CO"/>
        </w:rPr>
        <w:t xml:space="preserve"> </w:t>
      </w:r>
      <w:r w:rsidR="00D66AAD" w:rsidRPr="00D66AAD">
        <w:rPr>
          <w:lang w:val="es-CO"/>
        </w:rPr>
        <w:t>en</w:t>
      </w:r>
      <w:r w:rsidR="00B81C85">
        <w:rPr>
          <w:lang w:val="es-CO"/>
        </w:rPr>
        <w:t xml:space="preserve"> </w:t>
      </w:r>
      <w:r w:rsidR="00D66AAD" w:rsidRPr="00D66AAD">
        <w:rPr>
          <w:lang w:val="es-CO"/>
        </w:rPr>
        <w:t>el</w:t>
      </w:r>
      <w:r w:rsidR="00B81C85">
        <w:rPr>
          <w:lang w:val="es-CO"/>
        </w:rPr>
        <w:t xml:space="preserve"> </w:t>
      </w:r>
      <w:r w:rsidR="00D66AAD" w:rsidRPr="00D66AAD">
        <w:rPr>
          <w:lang w:val="es-CO"/>
        </w:rPr>
        <w:t>Impuesto</w:t>
      </w:r>
      <w:r w:rsidR="00B81C85">
        <w:rPr>
          <w:lang w:val="es-CO"/>
        </w:rPr>
        <w:t xml:space="preserve"> </w:t>
      </w:r>
      <w:r w:rsidR="00D66AAD" w:rsidRPr="00D66AAD">
        <w:rPr>
          <w:lang w:val="es-CO"/>
        </w:rPr>
        <w:t>Sobre</w:t>
      </w:r>
      <w:r w:rsidR="00B81C85">
        <w:rPr>
          <w:lang w:val="es-CO"/>
        </w:rPr>
        <w:t xml:space="preserve"> </w:t>
      </w:r>
      <w:r w:rsidR="00D66AAD" w:rsidRPr="00D66AAD">
        <w:rPr>
          <w:lang w:val="es-CO"/>
        </w:rPr>
        <w:t>la</w:t>
      </w:r>
      <w:r w:rsidR="00B81C85">
        <w:rPr>
          <w:lang w:val="es-CO"/>
        </w:rPr>
        <w:t xml:space="preserve"> </w:t>
      </w:r>
      <w:r w:rsidR="00D66AAD" w:rsidRPr="00D66AAD">
        <w:rPr>
          <w:lang w:val="es-CO"/>
        </w:rPr>
        <w:t>Renta.</w:t>
      </w:r>
    </w:p>
    <w:p w:rsidR="00D57D30" w:rsidRPr="00D57D30" w:rsidRDefault="00022E62" w:rsidP="00D57D30">
      <w:pPr>
        <w:pStyle w:val="Cuerpovademecum"/>
        <w:rPr>
          <w:lang w:val="es-CO"/>
        </w:rPr>
      </w:pPr>
      <w:hyperlink r:id="rId2218"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1231</w:t>
        </w:r>
      </w:hyperlink>
      <w:r w:rsidR="00B81C85">
        <w:rPr>
          <w:lang w:val="es-CO"/>
        </w:rPr>
        <w:t xml:space="preserve"> </w:t>
      </w:r>
      <w:r w:rsidR="00D57D30" w:rsidRPr="00D57D30">
        <w:rPr>
          <w:lang w:val="es-CO"/>
        </w:rPr>
        <w:t>17/07/2018</w:t>
      </w:r>
      <w:r w:rsidR="00B81C85">
        <w:rPr>
          <w:lang w:val="es-CO"/>
        </w:rPr>
        <w:t xml:space="preserve"> </w:t>
      </w:r>
      <w:r w:rsidR="00D57D30" w:rsidRPr="00D57D30">
        <w:rPr>
          <w:bCs/>
          <w:lang w:val="es-CO"/>
        </w:rPr>
        <w:t>Tema:</w:t>
      </w:r>
      <w:r w:rsidR="00B81C85">
        <w:rPr>
          <w:bCs/>
          <w:lang w:val="es-CO"/>
        </w:rPr>
        <w:t xml:space="preserve"> </w:t>
      </w:r>
      <w:r w:rsidR="00D57D30" w:rsidRPr="00D57D30">
        <w:rPr>
          <w:bCs/>
          <w:lang w:val="es-CO"/>
        </w:rPr>
        <w:t>IVA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Exención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impuestos,</w:t>
      </w:r>
      <w:r w:rsidR="00B81C85">
        <w:rPr>
          <w:lang w:val="es-CO"/>
        </w:rPr>
        <w:t xml:space="preserve"> </w:t>
      </w:r>
      <w:r w:rsidR="00D57D30" w:rsidRPr="00D57D30">
        <w:rPr>
          <w:lang w:val="es-CO"/>
        </w:rPr>
        <w:t>tasas</w:t>
      </w:r>
      <w:r w:rsidR="00B81C85">
        <w:rPr>
          <w:lang w:val="es-CO"/>
        </w:rPr>
        <w:t xml:space="preserve"> </w:t>
      </w:r>
      <w:r w:rsidR="00D57D30" w:rsidRPr="00D57D30">
        <w:rPr>
          <w:lang w:val="es-CO"/>
        </w:rPr>
        <w:t>o</w:t>
      </w:r>
      <w:r w:rsidR="00B81C85">
        <w:rPr>
          <w:lang w:val="es-CO"/>
        </w:rPr>
        <w:t xml:space="preserve"> </w:t>
      </w:r>
      <w:r w:rsidR="00D57D30" w:rsidRPr="00D57D30">
        <w:rPr>
          <w:lang w:val="es-CO"/>
        </w:rPr>
        <w:t>contribuciones.</w:t>
      </w:r>
    </w:p>
    <w:p w:rsidR="00D57D30" w:rsidRPr="00D57D30" w:rsidRDefault="00022E62" w:rsidP="0095740F">
      <w:pPr>
        <w:pStyle w:val="Cuerpovademecum"/>
        <w:rPr>
          <w:lang w:val="es-CO"/>
        </w:rPr>
      </w:pPr>
      <w:hyperlink r:id="rId2219"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17830</w:t>
        </w:r>
      </w:hyperlink>
      <w:r w:rsidR="00B81C85">
        <w:rPr>
          <w:lang w:val="es-CO"/>
        </w:rPr>
        <w:t xml:space="preserve"> </w:t>
      </w:r>
      <w:r w:rsidR="00D57D30" w:rsidRPr="00D57D30">
        <w:rPr>
          <w:lang w:val="es-CO"/>
        </w:rPr>
        <w:t>10/07/2018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Renta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Activos.</w:t>
      </w:r>
      <w:r w:rsidR="00B81C85">
        <w:rPr>
          <w:lang w:val="es-CO"/>
        </w:rPr>
        <w:t xml:space="preserve"> </w:t>
      </w:r>
      <w:r w:rsidR="00D57D30" w:rsidRPr="00D57D30">
        <w:rPr>
          <w:lang w:val="es-CO"/>
        </w:rPr>
        <w:t>Base</w:t>
      </w:r>
      <w:r w:rsidR="00B81C85">
        <w:rPr>
          <w:lang w:val="es-CO"/>
        </w:rPr>
        <w:t xml:space="preserve"> </w:t>
      </w:r>
      <w:r w:rsidR="00D57D30" w:rsidRPr="00D57D30">
        <w:rPr>
          <w:lang w:val="es-CO"/>
        </w:rPr>
        <w:t>contable</w:t>
      </w:r>
      <w:r w:rsidR="00B81C85">
        <w:rPr>
          <w:lang w:val="es-CO"/>
        </w:rPr>
        <w:t xml:space="preserve"> </w:t>
      </w:r>
      <w:r w:rsidR="00D57D30" w:rsidRPr="00D57D30">
        <w:rPr>
          <w:lang w:val="es-CO"/>
        </w:rPr>
        <w:t>para</w:t>
      </w:r>
      <w:r w:rsidR="00B81C85">
        <w:rPr>
          <w:lang w:val="es-CO"/>
        </w:rPr>
        <w:t xml:space="preserve"> </w:t>
      </w:r>
      <w:r w:rsidR="00D57D30" w:rsidRPr="00D57D30">
        <w:rPr>
          <w:lang w:val="es-CO"/>
        </w:rPr>
        <w:t>sus</w:t>
      </w:r>
      <w:r w:rsidR="00B81C85">
        <w:rPr>
          <w:lang w:val="es-CO"/>
        </w:rPr>
        <w:t xml:space="preserve"> </w:t>
      </w:r>
      <w:r w:rsidR="00D57D30" w:rsidRPr="00D57D30">
        <w:rPr>
          <w:lang w:val="es-CO"/>
        </w:rPr>
        <w:t>efectos</w:t>
      </w:r>
      <w:r w:rsidR="00B81C85">
        <w:rPr>
          <w:lang w:val="es-CO"/>
        </w:rPr>
        <w:t xml:space="preserve"> </w:t>
      </w:r>
      <w:r w:rsidR="00D57D30" w:rsidRPr="00D57D30">
        <w:rPr>
          <w:lang w:val="es-CO"/>
        </w:rPr>
        <w:t>en</w:t>
      </w:r>
      <w:r w:rsidR="00B81C85">
        <w:rPr>
          <w:lang w:val="es-CO"/>
        </w:rPr>
        <w:t xml:space="preserve"> </w:t>
      </w:r>
      <w:r w:rsidR="00D57D30" w:rsidRPr="00D57D30">
        <w:rPr>
          <w:lang w:val="es-CO"/>
        </w:rPr>
        <w:t>las</w:t>
      </w:r>
      <w:r w:rsidR="00B81C85">
        <w:rPr>
          <w:lang w:val="es-CO"/>
        </w:rPr>
        <w:t xml:space="preserve"> </w:t>
      </w:r>
      <w:r w:rsidR="00D57D30" w:rsidRPr="00D57D30">
        <w:rPr>
          <w:lang w:val="es-CO"/>
        </w:rPr>
        <w:t>obligaciones</w:t>
      </w:r>
      <w:r w:rsidR="00B81C85">
        <w:rPr>
          <w:lang w:val="es-CO"/>
        </w:rPr>
        <w:t xml:space="preserve"> </w:t>
      </w:r>
      <w:r w:rsidR="00D57D30" w:rsidRPr="00D57D30">
        <w:rPr>
          <w:lang w:val="es-CO"/>
        </w:rPr>
        <w:t>tributarias.</w:t>
      </w:r>
    </w:p>
    <w:p w:rsidR="00D57D30" w:rsidRPr="00D57D30" w:rsidRDefault="00022E62" w:rsidP="0095740F">
      <w:pPr>
        <w:pStyle w:val="Cuerpovademecum"/>
        <w:rPr>
          <w:lang w:val="es-CO"/>
        </w:rPr>
      </w:pPr>
      <w:hyperlink r:id="rId2220"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1310</w:t>
        </w:r>
      </w:hyperlink>
      <w:r w:rsidR="00B81C85">
        <w:rPr>
          <w:lang w:val="es-CO"/>
        </w:rPr>
        <w:t xml:space="preserve"> </w:t>
      </w:r>
      <w:r w:rsidR="00D57D30" w:rsidRPr="00D57D30">
        <w:rPr>
          <w:lang w:val="es-CO"/>
        </w:rPr>
        <w:t>31/07/2018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Procedimiento</w:t>
      </w:r>
      <w:r w:rsidR="00B81C85">
        <w:rPr>
          <w:bCs/>
          <w:lang w:val="es-CO"/>
        </w:rPr>
        <w:t xml:space="preserve"> </w:t>
      </w:r>
      <w:r w:rsidR="00D57D30" w:rsidRPr="00D57D30">
        <w:rPr>
          <w:lang w:val="es-CO"/>
        </w:rPr>
        <w:t>Descripción:</w:t>
      </w:r>
      <w:r w:rsidR="00B81C85">
        <w:rPr>
          <w:lang w:val="es-CO"/>
        </w:rPr>
        <w:t xml:space="preserve"> </w:t>
      </w:r>
      <w:r w:rsidR="00D57D30" w:rsidRPr="00D57D30">
        <w:rPr>
          <w:lang w:val="es-CO"/>
        </w:rPr>
        <w:t>Procedencia</w:t>
      </w:r>
      <w:r w:rsidR="00B81C85">
        <w:rPr>
          <w:lang w:val="es-CO"/>
        </w:rPr>
        <w:t xml:space="preserve"> </w:t>
      </w:r>
      <w:r w:rsidR="00D57D30" w:rsidRPr="00D57D30">
        <w:rPr>
          <w:lang w:val="es-CO"/>
        </w:rPr>
        <w:t>de</w:t>
      </w:r>
      <w:r w:rsidR="00B81C85">
        <w:rPr>
          <w:lang w:val="es-CO"/>
        </w:rPr>
        <w:t xml:space="preserve"> </w:t>
      </w:r>
      <w:r w:rsidR="00D57D30" w:rsidRPr="00D57D30">
        <w:rPr>
          <w:lang w:val="es-CO"/>
        </w:rPr>
        <w:t>conciliación</w:t>
      </w:r>
      <w:r w:rsidR="00B81C85">
        <w:rPr>
          <w:lang w:val="es-CO"/>
        </w:rPr>
        <w:t xml:space="preserve"> </w:t>
      </w:r>
      <w:r w:rsidR="00D57D30" w:rsidRPr="00D57D30">
        <w:rPr>
          <w:lang w:val="es-CO"/>
        </w:rPr>
        <w:t>y</w:t>
      </w:r>
      <w:r w:rsidR="00B81C85">
        <w:rPr>
          <w:lang w:val="es-CO"/>
        </w:rPr>
        <w:t xml:space="preserve"> </w:t>
      </w:r>
      <w:r w:rsidR="00D57D30" w:rsidRPr="00D57D30">
        <w:rPr>
          <w:lang w:val="es-CO"/>
        </w:rPr>
        <w:t>compensación</w:t>
      </w:r>
      <w:r w:rsidR="00B81C85">
        <w:rPr>
          <w:lang w:val="es-CO"/>
        </w:rPr>
        <w:t xml:space="preserve"> </w:t>
      </w:r>
      <w:r w:rsidR="00D57D30" w:rsidRPr="00D57D30">
        <w:rPr>
          <w:lang w:val="es-CO"/>
        </w:rPr>
        <w:t>en</w:t>
      </w:r>
      <w:r w:rsidR="00B81C85">
        <w:rPr>
          <w:lang w:val="es-CO"/>
        </w:rPr>
        <w:t xml:space="preserve"> </w:t>
      </w:r>
      <w:r w:rsidR="00D57D30" w:rsidRPr="00D57D30">
        <w:rPr>
          <w:lang w:val="es-CO"/>
        </w:rPr>
        <w:t>cobro</w:t>
      </w:r>
      <w:r w:rsidR="00B81C85">
        <w:rPr>
          <w:lang w:val="es-CO"/>
        </w:rPr>
        <w:t xml:space="preserve"> </w:t>
      </w:r>
      <w:r w:rsidR="00D57D30" w:rsidRPr="00D57D30">
        <w:rPr>
          <w:lang w:val="es-CO"/>
        </w:rPr>
        <w:t>de</w:t>
      </w:r>
      <w:r w:rsidR="00B81C85">
        <w:rPr>
          <w:lang w:val="es-CO"/>
        </w:rPr>
        <w:t xml:space="preserve"> </w:t>
      </w:r>
      <w:r w:rsidR="00D57D30" w:rsidRPr="00D57D30">
        <w:rPr>
          <w:lang w:val="es-CO"/>
        </w:rPr>
        <w:t>obligaciones</w:t>
      </w:r>
      <w:r w:rsidR="00B81C85">
        <w:rPr>
          <w:lang w:val="es-CO"/>
        </w:rPr>
        <w:t xml:space="preserve"> </w:t>
      </w:r>
      <w:r w:rsidR="00D57D30" w:rsidRPr="00D57D30">
        <w:rPr>
          <w:lang w:val="es-CO"/>
        </w:rPr>
        <w:t>tributarias.</w:t>
      </w:r>
    </w:p>
    <w:p w:rsidR="00D57D30" w:rsidRPr="00D57D30" w:rsidRDefault="00022E62" w:rsidP="0095740F">
      <w:pPr>
        <w:pStyle w:val="Cuerpovademecum"/>
        <w:rPr>
          <w:lang w:val="es-CO"/>
        </w:rPr>
      </w:pPr>
      <w:hyperlink r:id="rId2221"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1288</w:t>
        </w:r>
      </w:hyperlink>
      <w:r w:rsidR="00B81C85">
        <w:rPr>
          <w:lang w:val="es-CO"/>
        </w:rPr>
        <w:t xml:space="preserve"> </w:t>
      </w:r>
      <w:r w:rsidR="00D57D30" w:rsidRPr="00D57D30">
        <w:rPr>
          <w:lang w:val="es-CO"/>
        </w:rPr>
        <w:t>30/07/2018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Procedimiento</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Cobro</w:t>
      </w:r>
      <w:r w:rsidR="00B81C85">
        <w:rPr>
          <w:lang w:val="es-CO"/>
        </w:rPr>
        <w:t xml:space="preserve"> </w:t>
      </w:r>
      <w:r w:rsidR="00D57D30" w:rsidRPr="00D57D30">
        <w:rPr>
          <w:lang w:val="es-CO"/>
        </w:rPr>
        <w:t>coactivo</w:t>
      </w:r>
      <w:r w:rsidR="00B81C85">
        <w:rPr>
          <w:lang w:val="es-CO"/>
        </w:rPr>
        <w:t xml:space="preserve"> </w:t>
      </w:r>
      <w:r w:rsidR="00D57D30" w:rsidRPr="00D57D30">
        <w:rPr>
          <w:lang w:val="es-CO"/>
        </w:rPr>
        <w:t>de</w:t>
      </w:r>
      <w:r w:rsidR="00B81C85">
        <w:rPr>
          <w:lang w:val="es-CO"/>
        </w:rPr>
        <w:t xml:space="preserve"> </w:t>
      </w:r>
      <w:r w:rsidR="00D57D30" w:rsidRPr="00D57D30">
        <w:rPr>
          <w:lang w:val="es-CO"/>
        </w:rPr>
        <w:t>obligaciones</w:t>
      </w:r>
      <w:r w:rsidR="00B81C85">
        <w:rPr>
          <w:lang w:val="es-CO"/>
        </w:rPr>
        <w:t xml:space="preserve"> </w:t>
      </w:r>
      <w:r w:rsidR="00D57D30" w:rsidRPr="00D57D30">
        <w:rPr>
          <w:lang w:val="es-CO"/>
        </w:rPr>
        <w:t>tributarias.</w:t>
      </w:r>
    </w:p>
    <w:p w:rsidR="00D57D30" w:rsidRPr="00D57D30" w:rsidRDefault="00022E62" w:rsidP="0095740F">
      <w:pPr>
        <w:pStyle w:val="Cuerpovademecum"/>
        <w:rPr>
          <w:lang w:val="es-CO"/>
        </w:rPr>
      </w:pPr>
      <w:hyperlink r:id="rId2222"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1276</w:t>
        </w:r>
      </w:hyperlink>
      <w:r w:rsidR="00B81C85">
        <w:rPr>
          <w:lang w:val="es-CO"/>
        </w:rPr>
        <w:t xml:space="preserve"> </w:t>
      </w:r>
      <w:r w:rsidR="00D57D30" w:rsidRPr="00D57D30">
        <w:rPr>
          <w:lang w:val="es-CO"/>
        </w:rPr>
        <w:t>31/07/2018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IVA.</w:t>
      </w:r>
      <w:r w:rsidR="00B81C85">
        <w:rPr>
          <w:bCs/>
          <w:lang w:val="es-CO"/>
        </w:rPr>
        <w:t xml:space="preserve"> </w:t>
      </w:r>
      <w:r w:rsidR="00D57D30" w:rsidRPr="0095740F">
        <w:rPr>
          <w:bCs/>
          <w:lang w:val="es-CO"/>
        </w:rPr>
        <w:t>Procedimiento</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Contrato</w:t>
      </w:r>
      <w:r w:rsidR="00B81C85">
        <w:rPr>
          <w:lang w:val="es-CO"/>
        </w:rPr>
        <w:t xml:space="preserve"> </w:t>
      </w:r>
      <w:r w:rsidR="00D57D30" w:rsidRPr="00D57D30">
        <w:rPr>
          <w:lang w:val="es-CO"/>
        </w:rPr>
        <w:t>de</w:t>
      </w:r>
      <w:r w:rsidR="00B81C85">
        <w:rPr>
          <w:lang w:val="es-CO"/>
        </w:rPr>
        <w:t xml:space="preserve"> </w:t>
      </w:r>
      <w:r w:rsidR="00D57D30" w:rsidRPr="00D57D30">
        <w:rPr>
          <w:lang w:val="es-CO"/>
        </w:rPr>
        <w:t>concesión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infraestructura</w:t>
      </w:r>
      <w:r w:rsidR="00B81C85">
        <w:rPr>
          <w:lang w:val="es-CO"/>
        </w:rPr>
        <w:t xml:space="preserve"> </w:t>
      </w:r>
      <w:r w:rsidR="00D57D30" w:rsidRPr="00D57D30">
        <w:rPr>
          <w:lang w:val="es-CO"/>
        </w:rPr>
        <w:t>de</w:t>
      </w:r>
      <w:r w:rsidR="00B81C85">
        <w:rPr>
          <w:lang w:val="es-CO"/>
        </w:rPr>
        <w:t xml:space="preserve"> </w:t>
      </w:r>
      <w:r w:rsidR="00D57D30" w:rsidRPr="00D57D30">
        <w:rPr>
          <w:lang w:val="es-CO"/>
        </w:rPr>
        <w:t>transporte.</w:t>
      </w:r>
    </w:p>
    <w:p w:rsidR="00D57D30" w:rsidRPr="00D57D30" w:rsidRDefault="00022E62" w:rsidP="0095740F">
      <w:pPr>
        <w:pStyle w:val="Cuerpovademecum"/>
        <w:rPr>
          <w:lang w:val="es-CO"/>
        </w:rPr>
      </w:pPr>
      <w:hyperlink r:id="rId2223"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1275</w:t>
        </w:r>
      </w:hyperlink>
      <w:r w:rsidR="00B81C85">
        <w:rPr>
          <w:lang w:val="es-CO"/>
        </w:rPr>
        <w:t xml:space="preserve"> </w:t>
      </w:r>
      <w:r w:rsidR="00D57D30" w:rsidRPr="00D57D30">
        <w:rPr>
          <w:lang w:val="es-CO"/>
        </w:rPr>
        <w:t>31/07/2018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Renta.</w:t>
      </w:r>
      <w:r w:rsidR="00B81C85">
        <w:rPr>
          <w:bCs/>
          <w:lang w:val="es-CO"/>
        </w:rPr>
        <w:t xml:space="preserve"> </w:t>
      </w:r>
      <w:r w:rsidR="00D57D30" w:rsidRPr="0095740F">
        <w:rPr>
          <w:bCs/>
          <w:lang w:val="es-CO"/>
        </w:rPr>
        <w:t>IVA.</w:t>
      </w:r>
      <w:r w:rsidR="00B81C85">
        <w:rPr>
          <w:bCs/>
          <w:lang w:val="es-CO"/>
        </w:rPr>
        <w:t xml:space="preserve"> </w:t>
      </w:r>
      <w:r w:rsidR="00D57D30" w:rsidRPr="0095740F">
        <w:rPr>
          <w:bCs/>
          <w:lang w:val="es-CO"/>
        </w:rPr>
        <w:t>Procedimiento</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Periodicidad</w:t>
      </w:r>
      <w:r w:rsidR="00B81C85">
        <w:rPr>
          <w:lang w:val="es-CO"/>
        </w:rPr>
        <w:t xml:space="preserve"> </w:t>
      </w:r>
      <w:r w:rsidR="00D57D30" w:rsidRPr="00D57D30">
        <w:rPr>
          <w:lang w:val="es-CO"/>
        </w:rPr>
        <w:t>para</w:t>
      </w:r>
      <w:r w:rsidR="00B81C85">
        <w:rPr>
          <w:lang w:val="es-CO"/>
        </w:rPr>
        <w:t xml:space="preserve"> </w:t>
      </w:r>
      <w:r w:rsidR="00D57D30" w:rsidRPr="00D57D30">
        <w:rPr>
          <w:lang w:val="es-CO"/>
        </w:rPr>
        <w:t>medición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la</w:t>
      </w:r>
      <w:r w:rsidR="00B81C85">
        <w:rPr>
          <w:lang w:val="es-CO"/>
        </w:rPr>
        <w:t xml:space="preserve"> </w:t>
      </w:r>
      <w:r w:rsidR="00D57D30" w:rsidRPr="00D57D30">
        <w:rPr>
          <w:lang w:val="es-CO"/>
        </w:rPr>
        <w:t>UVT</w:t>
      </w:r>
      <w:r w:rsidR="00B81C85">
        <w:rPr>
          <w:lang w:val="es-CO"/>
        </w:rPr>
        <w:t xml:space="preserve"> </w:t>
      </w:r>
      <w:r w:rsidR="00D57D30" w:rsidRPr="00D57D30">
        <w:rPr>
          <w:lang w:val="es-CO"/>
        </w:rPr>
        <w:t>y</w:t>
      </w:r>
      <w:r w:rsidR="00B81C85">
        <w:rPr>
          <w:lang w:val="es-CO"/>
        </w:rPr>
        <w:t xml:space="preserve"> </w:t>
      </w:r>
      <w:r w:rsidR="00D57D30" w:rsidRPr="00D57D30">
        <w:rPr>
          <w:lang w:val="es-CO"/>
        </w:rPr>
        <w:t>sus</w:t>
      </w:r>
      <w:r w:rsidR="00B81C85">
        <w:rPr>
          <w:lang w:val="es-CO"/>
        </w:rPr>
        <w:t xml:space="preserve"> </w:t>
      </w:r>
      <w:r w:rsidR="00D57D30" w:rsidRPr="00D57D30">
        <w:rPr>
          <w:lang w:val="es-CO"/>
        </w:rPr>
        <w:t>efectos</w:t>
      </w:r>
      <w:r w:rsidR="00B81C85">
        <w:rPr>
          <w:lang w:val="es-CO"/>
        </w:rPr>
        <w:t xml:space="preserve"> </w:t>
      </w:r>
      <w:r w:rsidR="00D57D30" w:rsidRPr="00D57D30">
        <w:rPr>
          <w:lang w:val="es-CO"/>
        </w:rPr>
        <w:t>en</w:t>
      </w:r>
      <w:r w:rsidR="00B81C85">
        <w:rPr>
          <w:lang w:val="es-CO"/>
        </w:rPr>
        <w:t xml:space="preserve"> </w:t>
      </w:r>
      <w:r w:rsidR="00D57D30" w:rsidRPr="00D57D30">
        <w:rPr>
          <w:lang w:val="es-CO"/>
        </w:rPr>
        <w:t>la</w:t>
      </w:r>
      <w:r w:rsidR="00B81C85">
        <w:rPr>
          <w:lang w:val="es-CO"/>
        </w:rPr>
        <w:t xml:space="preserve"> </w:t>
      </w:r>
      <w:r w:rsidR="00D57D30" w:rsidRPr="00D57D30">
        <w:rPr>
          <w:lang w:val="es-CO"/>
        </w:rPr>
        <w:t>aplicación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la</w:t>
      </w:r>
      <w:r w:rsidR="00B81C85">
        <w:rPr>
          <w:lang w:val="es-CO"/>
        </w:rPr>
        <w:t xml:space="preserve"> </w:t>
      </w:r>
      <w:r w:rsidR="00D57D30" w:rsidRPr="00D57D30">
        <w:rPr>
          <w:lang w:val="es-CO"/>
        </w:rPr>
        <w:t>bancarización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pagos</w:t>
      </w:r>
      <w:r w:rsidR="00B81C85">
        <w:rPr>
          <w:lang w:val="es-CO"/>
        </w:rPr>
        <w:t xml:space="preserve"> </w:t>
      </w:r>
      <w:r w:rsidR="00D57D30" w:rsidRPr="00D57D30">
        <w:rPr>
          <w:lang w:val="es-CO"/>
        </w:rPr>
        <w:t>para</w:t>
      </w:r>
      <w:r w:rsidR="00B81C85">
        <w:rPr>
          <w:lang w:val="es-CO"/>
        </w:rPr>
        <w:t xml:space="preserve"> </w:t>
      </w:r>
      <w:r w:rsidR="00D57D30" w:rsidRPr="00D57D30">
        <w:rPr>
          <w:lang w:val="es-CO"/>
        </w:rPr>
        <w:t>su</w:t>
      </w:r>
      <w:r w:rsidR="00B81C85">
        <w:rPr>
          <w:lang w:val="es-CO"/>
        </w:rPr>
        <w:t xml:space="preserve"> </w:t>
      </w:r>
      <w:r w:rsidR="00D57D30" w:rsidRPr="00D57D30">
        <w:rPr>
          <w:lang w:val="es-CO"/>
        </w:rPr>
        <w:t>aceptación.</w:t>
      </w:r>
    </w:p>
    <w:p w:rsidR="00D57D30" w:rsidRPr="00D57D30" w:rsidRDefault="00022E62" w:rsidP="0095740F">
      <w:pPr>
        <w:pStyle w:val="Cuerpovademecum"/>
        <w:rPr>
          <w:lang w:val="es-CO"/>
        </w:rPr>
      </w:pPr>
      <w:hyperlink r:id="rId2224"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1237</w:t>
        </w:r>
      </w:hyperlink>
      <w:r w:rsidR="00B81C85">
        <w:rPr>
          <w:lang w:val="es-CO"/>
        </w:rPr>
        <w:t xml:space="preserve"> </w:t>
      </w:r>
      <w:r w:rsidR="00D57D30" w:rsidRPr="00D57D30">
        <w:rPr>
          <w:lang w:val="es-CO"/>
        </w:rPr>
        <w:t>17/07/2018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Procedimiento</w:t>
      </w:r>
      <w:r w:rsidR="00B81C85">
        <w:rPr>
          <w:bCs/>
          <w:lang w:val="es-CO"/>
        </w:rPr>
        <w:t xml:space="preserve"> </w:t>
      </w:r>
      <w:r w:rsidR="0095740F">
        <w:rPr>
          <w:lang w:val="es-CO"/>
        </w:rPr>
        <w:t>Descriptor:</w:t>
      </w:r>
      <w:r w:rsidR="00B81C85">
        <w:rPr>
          <w:lang w:val="es-CO"/>
        </w:rPr>
        <w:t xml:space="preserve"> </w:t>
      </w:r>
      <w:r w:rsidR="00D57D30" w:rsidRPr="00D57D30">
        <w:rPr>
          <w:lang w:val="es-CO"/>
        </w:rPr>
        <w:t>Firmeza</w:t>
      </w:r>
      <w:r w:rsidR="00B81C85">
        <w:rPr>
          <w:lang w:val="es-CO"/>
        </w:rPr>
        <w:t xml:space="preserve"> </w:t>
      </w:r>
      <w:r w:rsidR="00D57D30" w:rsidRPr="00D57D30">
        <w:rPr>
          <w:lang w:val="es-CO"/>
        </w:rPr>
        <w:t>de</w:t>
      </w:r>
      <w:r w:rsidR="00B81C85">
        <w:rPr>
          <w:lang w:val="es-CO"/>
        </w:rPr>
        <w:t xml:space="preserve"> </w:t>
      </w:r>
      <w:r w:rsidR="00D57D30" w:rsidRPr="00D57D30">
        <w:rPr>
          <w:lang w:val="es-CO"/>
        </w:rPr>
        <w:t>las</w:t>
      </w:r>
      <w:r w:rsidR="00B81C85">
        <w:rPr>
          <w:lang w:val="es-CO"/>
        </w:rPr>
        <w:t xml:space="preserve"> </w:t>
      </w:r>
      <w:r w:rsidR="00D57D30" w:rsidRPr="00D57D30">
        <w:rPr>
          <w:lang w:val="es-CO"/>
        </w:rPr>
        <w:t>declaraciones</w:t>
      </w:r>
      <w:r w:rsidR="00B81C85">
        <w:rPr>
          <w:lang w:val="es-CO"/>
        </w:rPr>
        <w:t xml:space="preserve"> </w:t>
      </w:r>
      <w:r w:rsidR="00D57D30" w:rsidRPr="00D57D30">
        <w:rPr>
          <w:lang w:val="es-CO"/>
        </w:rPr>
        <w:t>de</w:t>
      </w:r>
      <w:r w:rsidR="00B81C85">
        <w:rPr>
          <w:lang w:val="es-CO"/>
        </w:rPr>
        <w:t xml:space="preserve"> </w:t>
      </w:r>
      <w:r w:rsidR="00D57D30" w:rsidRPr="00D57D30">
        <w:rPr>
          <w:lang w:val="es-CO"/>
        </w:rPr>
        <w:t>impuesto</w:t>
      </w:r>
      <w:r w:rsidR="00B81C85">
        <w:rPr>
          <w:lang w:val="es-CO"/>
        </w:rPr>
        <w:t xml:space="preserve"> </w:t>
      </w:r>
      <w:r w:rsidR="00D57D30" w:rsidRPr="00D57D30">
        <w:rPr>
          <w:lang w:val="es-CO"/>
        </w:rPr>
        <w:t>sobre</w:t>
      </w:r>
      <w:r w:rsidR="00B81C85">
        <w:rPr>
          <w:lang w:val="es-CO"/>
        </w:rPr>
        <w:t xml:space="preserve"> </w:t>
      </w:r>
      <w:r w:rsidR="00D57D30" w:rsidRPr="00D57D30">
        <w:rPr>
          <w:lang w:val="es-CO"/>
        </w:rPr>
        <w:t>las</w:t>
      </w:r>
      <w:r w:rsidR="00B81C85">
        <w:rPr>
          <w:lang w:val="es-CO"/>
        </w:rPr>
        <w:t xml:space="preserve"> </w:t>
      </w:r>
      <w:r w:rsidR="0095740F">
        <w:rPr>
          <w:lang w:val="es-CO"/>
        </w:rPr>
        <w:t>ventas.</w:t>
      </w:r>
      <w:r w:rsidR="00B81C85">
        <w:rPr>
          <w:lang w:val="es-CO"/>
        </w:rPr>
        <w:t xml:space="preserve"> </w:t>
      </w:r>
      <w:r w:rsidR="0095740F">
        <w:rPr>
          <w:lang w:val="es-CO"/>
        </w:rPr>
        <w:t>Retención</w:t>
      </w:r>
      <w:r w:rsidR="00B81C85">
        <w:rPr>
          <w:lang w:val="es-CO"/>
        </w:rPr>
        <w:t xml:space="preserve"> </w:t>
      </w:r>
      <w:r w:rsidR="0095740F">
        <w:rPr>
          <w:lang w:val="es-CO"/>
        </w:rPr>
        <w:t>en</w:t>
      </w:r>
      <w:r w:rsidR="00B81C85">
        <w:rPr>
          <w:lang w:val="es-CO"/>
        </w:rPr>
        <w:t xml:space="preserve"> </w:t>
      </w:r>
      <w:r w:rsidR="0095740F">
        <w:rPr>
          <w:lang w:val="es-CO"/>
        </w:rPr>
        <w:t>la</w:t>
      </w:r>
      <w:r w:rsidR="00B81C85">
        <w:rPr>
          <w:lang w:val="es-CO"/>
        </w:rPr>
        <w:t xml:space="preserve"> </w:t>
      </w:r>
      <w:r w:rsidR="0095740F">
        <w:rPr>
          <w:lang w:val="es-CO"/>
        </w:rPr>
        <w:t>fuente</w:t>
      </w:r>
      <w:r w:rsidR="00B81C85">
        <w:rPr>
          <w:lang w:val="es-CO"/>
        </w:rPr>
        <w:t xml:space="preserve"> </w:t>
      </w:r>
      <w:r w:rsidR="00D57D30" w:rsidRPr="00D57D30">
        <w:rPr>
          <w:lang w:val="es-CO"/>
        </w:rPr>
        <w:t>de</w:t>
      </w:r>
      <w:r w:rsidR="00B81C85">
        <w:rPr>
          <w:lang w:val="es-CO"/>
        </w:rPr>
        <w:t xml:space="preserve"> </w:t>
      </w:r>
      <w:r w:rsidR="00D57D30" w:rsidRPr="00D57D30">
        <w:rPr>
          <w:lang w:val="es-CO"/>
        </w:rPr>
        <w:t>renta</w:t>
      </w:r>
      <w:r w:rsidR="00B81C85">
        <w:rPr>
          <w:lang w:val="es-CO"/>
        </w:rPr>
        <w:t xml:space="preserve"> </w:t>
      </w:r>
      <w:r w:rsidR="00D57D30" w:rsidRPr="00D57D30">
        <w:rPr>
          <w:lang w:val="es-CO"/>
        </w:rPr>
        <w:t>con</w:t>
      </w:r>
      <w:r w:rsidR="00B81C85">
        <w:rPr>
          <w:lang w:val="es-CO"/>
        </w:rPr>
        <w:t xml:space="preserve"> </w:t>
      </w:r>
      <w:r w:rsidR="00D57D30" w:rsidRPr="00D57D30">
        <w:rPr>
          <w:lang w:val="es-CO"/>
        </w:rPr>
        <w:t>pérdida</w:t>
      </w:r>
      <w:r w:rsidR="00B81C85">
        <w:rPr>
          <w:lang w:val="es-CO"/>
        </w:rPr>
        <w:t xml:space="preserve"> </w:t>
      </w:r>
      <w:r w:rsidR="00D57D30" w:rsidRPr="00D57D30">
        <w:rPr>
          <w:lang w:val="es-CO"/>
        </w:rPr>
        <w:t>fiscal</w:t>
      </w:r>
    </w:p>
    <w:p w:rsidR="00D57D30" w:rsidRPr="00D57D30" w:rsidRDefault="00022E62" w:rsidP="0095740F">
      <w:pPr>
        <w:pStyle w:val="Cuerpovademecum"/>
        <w:rPr>
          <w:lang w:val="es-CO"/>
        </w:rPr>
      </w:pPr>
      <w:hyperlink r:id="rId2225"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19455</w:t>
        </w:r>
      </w:hyperlink>
      <w:r w:rsidR="00B81C85">
        <w:rPr>
          <w:lang w:val="es-CO"/>
        </w:rPr>
        <w:t xml:space="preserve"> </w:t>
      </w:r>
      <w:r w:rsidR="00D57D30" w:rsidRPr="00D57D30">
        <w:rPr>
          <w:lang w:val="es-CO"/>
        </w:rPr>
        <w:t>27/07/2018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IVA.</w:t>
      </w:r>
      <w:r w:rsidR="00B81C85">
        <w:rPr>
          <w:bCs/>
          <w:lang w:val="es-CO"/>
        </w:rPr>
        <w:t xml:space="preserve"> </w:t>
      </w:r>
      <w:r w:rsidR="00D57D30" w:rsidRPr="0095740F">
        <w:rPr>
          <w:bCs/>
          <w:lang w:val="es-CO"/>
        </w:rPr>
        <w:t>Procedimiento</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Contrato</w:t>
      </w:r>
      <w:r w:rsidR="00B81C85">
        <w:rPr>
          <w:lang w:val="es-CO"/>
        </w:rPr>
        <w:t xml:space="preserve"> </w:t>
      </w:r>
      <w:r w:rsidR="00D57D30" w:rsidRPr="00D57D30">
        <w:rPr>
          <w:lang w:val="es-CO"/>
        </w:rPr>
        <w:t>de</w:t>
      </w:r>
      <w:r w:rsidR="00B81C85">
        <w:rPr>
          <w:lang w:val="es-CO"/>
        </w:rPr>
        <w:t xml:space="preserve"> </w:t>
      </w:r>
      <w:r w:rsidR="00D57D30" w:rsidRPr="00D57D30">
        <w:rPr>
          <w:lang w:val="es-CO"/>
        </w:rPr>
        <w:t>Concesión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infraestructura</w:t>
      </w:r>
      <w:r w:rsidR="00B81C85">
        <w:rPr>
          <w:lang w:val="es-CO"/>
        </w:rPr>
        <w:t xml:space="preserve"> </w:t>
      </w:r>
      <w:r w:rsidR="00D57D30" w:rsidRPr="00D57D30">
        <w:rPr>
          <w:lang w:val="es-CO"/>
        </w:rPr>
        <w:t>de</w:t>
      </w:r>
      <w:r w:rsidR="00B81C85">
        <w:rPr>
          <w:lang w:val="es-CO"/>
        </w:rPr>
        <w:t xml:space="preserve"> </w:t>
      </w:r>
      <w:r w:rsidR="00D57D30" w:rsidRPr="00D57D30">
        <w:rPr>
          <w:lang w:val="es-CO"/>
        </w:rPr>
        <w:t>transporte.</w:t>
      </w:r>
    </w:p>
    <w:p w:rsidR="00D57D30" w:rsidRPr="00D57D30" w:rsidRDefault="00022E62" w:rsidP="0095740F">
      <w:pPr>
        <w:pStyle w:val="Cuerpovademecum"/>
        <w:rPr>
          <w:lang w:val="es-CO"/>
        </w:rPr>
      </w:pPr>
      <w:hyperlink r:id="rId2226"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1168</w:t>
        </w:r>
      </w:hyperlink>
      <w:r w:rsidR="00B81C85">
        <w:rPr>
          <w:lang w:val="es-CO"/>
        </w:rPr>
        <w:t xml:space="preserve"> </w:t>
      </w:r>
      <w:r w:rsidR="00D57D30" w:rsidRPr="00D57D30">
        <w:rPr>
          <w:lang w:val="es-CO"/>
        </w:rPr>
        <w:t>10/07/2018</w:t>
      </w:r>
      <w:r w:rsidR="00B81C85">
        <w:rPr>
          <w:lang w:val="es-CO"/>
        </w:rPr>
        <w:t xml:space="preserve"> </w:t>
      </w:r>
      <w:r w:rsidR="00D57D30" w:rsidRPr="0095740F">
        <w:rPr>
          <w:bCs/>
          <w:lang w:val="es-CO"/>
        </w:rPr>
        <w:t>Tema:</w:t>
      </w:r>
      <w:r w:rsidR="00B81C85">
        <w:rPr>
          <w:bCs/>
          <w:lang w:val="es-CO"/>
        </w:rPr>
        <w:t xml:space="preserve"> </w:t>
      </w:r>
      <w:r w:rsidR="00D57D30" w:rsidRPr="0095740F">
        <w:rPr>
          <w:bCs/>
          <w:lang w:val="es-CO"/>
        </w:rPr>
        <w:t>Renta</w:t>
      </w:r>
      <w:r w:rsidR="00B81C85">
        <w:rPr>
          <w:bCs/>
          <w:lang w:val="es-CO"/>
        </w:rPr>
        <w:t xml:space="preserve"> </w:t>
      </w:r>
      <w:r w:rsidR="0095740F">
        <w:rPr>
          <w:lang w:val="es-CO"/>
        </w:rPr>
        <w:t>Descriptor:</w:t>
      </w:r>
      <w:r w:rsidR="00B81C85">
        <w:rPr>
          <w:lang w:val="es-CO"/>
        </w:rPr>
        <w:t xml:space="preserve"> </w:t>
      </w:r>
      <w:r w:rsidR="00D57D30" w:rsidRPr="00D57D30">
        <w:rPr>
          <w:lang w:val="es-CO"/>
        </w:rPr>
        <w:t>Activos.</w:t>
      </w:r>
      <w:r w:rsidR="00B81C85">
        <w:rPr>
          <w:lang w:val="es-CO"/>
        </w:rPr>
        <w:t xml:space="preserve"> </w:t>
      </w:r>
      <w:r w:rsidR="00D57D30" w:rsidRPr="00D57D30">
        <w:rPr>
          <w:lang w:val="es-CO"/>
        </w:rPr>
        <w:t>Valor</w:t>
      </w:r>
      <w:r w:rsidR="00B81C85">
        <w:rPr>
          <w:lang w:val="es-CO"/>
        </w:rPr>
        <w:t xml:space="preserve"> </w:t>
      </w:r>
      <w:r w:rsidR="00D57D30" w:rsidRPr="00D57D30">
        <w:rPr>
          <w:lang w:val="es-CO"/>
        </w:rPr>
        <w:t>determinado</w:t>
      </w:r>
      <w:r w:rsidR="00B81C85">
        <w:rPr>
          <w:lang w:val="es-CO"/>
        </w:rPr>
        <w:t xml:space="preserve"> </w:t>
      </w:r>
      <w:r w:rsidR="00D57D30" w:rsidRPr="00D57D30">
        <w:rPr>
          <w:lang w:val="es-CO"/>
        </w:rPr>
        <w:t>conforme</w:t>
      </w:r>
      <w:r w:rsidR="00B81C85">
        <w:rPr>
          <w:lang w:val="es-CO"/>
        </w:rPr>
        <w:t xml:space="preserve"> </w:t>
      </w:r>
      <w:r w:rsidR="00D57D30" w:rsidRPr="00D57D30">
        <w:rPr>
          <w:lang w:val="es-CO"/>
        </w:rPr>
        <w:t>a</w:t>
      </w:r>
      <w:r w:rsidR="00B81C85">
        <w:rPr>
          <w:lang w:val="es-CO"/>
        </w:rPr>
        <w:t xml:space="preserve"> </w:t>
      </w:r>
      <w:r w:rsidR="00D57D30" w:rsidRPr="00D57D30">
        <w:rPr>
          <w:lang w:val="es-CO"/>
        </w:rPr>
        <w:t>marcos</w:t>
      </w:r>
      <w:r w:rsidR="00B81C85">
        <w:rPr>
          <w:lang w:val="es-CO"/>
        </w:rPr>
        <w:t xml:space="preserve"> </w:t>
      </w:r>
      <w:r w:rsidR="00D57D30" w:rsidRPr="00D57D30">
        <w:rPr>
          <w:lang w:val="es-CO"/>
        </w:rPr>
        <w:t>técnicos</w:t>
      </w:r>
      <w:r w:rsidR="00B81C85">
        <w:rPr>
          <w:lang w:val="es-CO"/>
        </w:rPr>
        <w:t xml:space="preserve"> </w:t>
      </w:r>
      <w:r w:rsidR="00D57D30" w:rsidRPr="00D57D30">
        <w:rPr>
          <w:lang w:val="es-CO"/>
        </w:rPr>
        <w:t>normativos</w:t>
      </w:r>
      <w:r w:rsidR="00B81C85">
        <w:rPr>
          <w:lang w:val="es-CO"/>
        </w:rPr>
        <w:t xml:space="preserve"> </w:t>
      </w:r>
      <w:r w:rsidR="00D57D30" w:rsidRPr="00D57D30">
        <w:rPr>
          <w:lang w:val="es-CO"/>
        </w:rPr>
        <w:t>contables.</w:t>
      </w:r>
      <w:r w:rsidR="00B81C85">
        <w:rPr>
          <w:lang w:val="es-CO"/>
        </w:rPr>
        <w:t xml:space="preserve"> </w:t>
      </w:r>
      <w:r w:rsidR="00D57D30" w:rsidRPr="00D57D30">
        <w:rPr>
          <w:lang w:val="es-CO"/>
        </w:rPr>
        <w:t>Obligaciones</w:t>
      </w:r>
      <w:r w:rsidR="00B81C85">
        <w:rPr>
          <w:lang w:val="es-CO"/>
        </w:rPr>
        <w:t xml:space="preserve"> </w:t>
      </w:r>
      <w:r w:rsidR="00D57D30" w:rsidRPr="00D57D30">
        <w:rPr>
          <w:lang w:val="es-CO"/>
        </w:rPr>
        <w:t>tributarias</w:t>
      </w:r>
    </w:p>
    <w:p w:rsidR="00D57D30" w:rsidRPr="00D57D30" w:rsidRDefault="00022E62" w:rsidP="00F459C9">
      <w:pPr>
        <w:pStyle w:val="Cuerpovademecum"/>
        <w:rPr>
          <w:lang w:val="es-CO"/>
        </w:rPr>
      </w:pPr>
      <w:hyperlink r:id="rId2227"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19951</w:t>
        </w:r>
      </w:hyperlink>
      <w:r w:rsidR="00B81C85">
        <w:rPr>
          <w:lang w:val="es-CO"/>
        </w:rPr>
        <w:t xml:space="preserve"> </w:t>
      </w:r>
      <w:r w:rsidR="00D57D30" w:rsidRPr="00D57D30">
        <w:rPr>
          <w:lang w:val="es-CO"/>
        </w:rPr>
        <w:t>31/07/2018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Procedimiento</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Obligación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informar.</w:t>
      </w:r>
      <w:r w:rsidR="00B81C85">
        <w:rPr>
          <w:lang w:val="es-CO"/>
        </w:rPr>
        <w:t xml:space="preserve"> </w:t>
      </w:r>
      <w:r w:rsidR="00D57D30" w:rsidRPr="00D57D30">
        <w:rPr>
          <w:lang w:val="es-CO"/>
        </w:rPr>
        <w:t>Grupos</w:t>
      </w:r>
      <w:r w:rsidR="00B81C85">
        <w:rPr>
          <w:lang w:val="es-CO"/>
        </w:rPr>
        <w:t xml:space="preserve"> </w:t>
      </w:r>
      <w:r w:rsidR="00D57D30" w:rsidRPr="00D57D30">
        <w:rPr>
          <w:lang w:val="es-CO"/>
        </w:rPr>
        <w:t>empresariales.</w:t>
      </w:r>
      <w:r w:rsidR="00B81C85">
        <w:rPr>
          <w:lang w:val="es-CO"/>
        </w:rPr>
        <w:t xml:space="preserve"> </w:t>
      </w:r>
      <w:r w:rsidR="00D57D30" w:rsidRPr="00D57D30">
        <w:rPr>
          <w:lang w:val="es-CO"/>
        </w:rPr>
        <w:t>Empresas</w:t>
      </w:r>
      <w:r w:rsidR="00B81C85">
        <w:rPr>
          <w:lang w:val="es-CO"/>
        </w:rPr>
        <w:t xml:space="preserve"> </w:t>
      </w:r>
      <w:r w:rsidR="00D57D30" w:rsidRPr="00D57D30">
        <w:rPr>
          <w:lang w:val="es-CO"/>
        </w:rPr>
        <w:t>extranjeras.</w:t>
      </w:r>
    </w:p>
    <w:p w:rsidR="00D57D30" w:rsidRPr="00D57D30" w:rsidRDefault="00022E62" w:rsidP="00F459C9">
      <w:pPr>
        <w:pStyle w:val="Cuerpovademecum"/>
        <w:rPr>
          <w:lang w:val="es-CO"/>
        </w:rPr>
      </w:pPr>
      <w:hyperlink r:id="rId2228"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017183</w:t>
        </w:r>
      </w:hyperlink>
      <w:r w:rsidR="00B81C85">
        <w:rPr>
          <w:lang w:val="es-CO"/>
        </w:rPr>
        <w:t xml:space="preserve"> </w:t>
      </w:r>
      <w:r w:rsidR="00D57D30" w:rsidRPr="00D57D30">
        <w:rPr>
          <w:lang w:val="es-CO"/>
        </w:rPr>
        <w:t>03/07/2018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IVA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Aplicación</w:t>
      </w:r>
      <w:r w:rsidR="00B81C85">
        <w:rPr>
          <w:lang w:val="es-CO"/>
        </w:rPr>
        <w:t xml:space="preserve"> </w:t>
      </w:r>
      <w:r w:rsidR="00D57D30" w:rsidRPr="00D57D30">
        <w:rPr>
          <w:lang w:val="es-CO"/>
        </w:rPr>
        <w:t>a</w:t>
      </w:r>
      <w:r w:rsidR="00B81C85">
        <w:rPr>
          <w:lang w:val="es-CO"/>
        </w:rPr>
        <w:t xml:space="preserve"> </w:t>
      </w:r>
      <w:r w:rsidR="00D57D30" w:rsidRPr="00D57D30">
        <w:rPr>
          <w:lang w:val="es-CO"/>
        </w:rPr>
        <w:t>pautas</w:t>
      </w:r>
      <w:r w:rsidR="00B81C85">
        <w:rPr>
          <w:lang w:val="es-CO"/>
        </w:rPr>
        <w:t xml:space="preserve"> </w:t>
      </w:r>
      <w:r w:rsidR="00D57D30" w:rsidRPr="00D57D30">
        <w:rPr>
          <w:lang w:val="es-CO"/>
        </w:rPr>
        <w:t>publicitarias</w:t>
      </w:r>
      <w:r w:rsidR="00B81C85">
        <w:rPr>
          <w:lang w:val="es-CO"/>
        </w:rPr>
        <w:t xml:space="preserve"> </w:t>
      </w:r>
      <w:r w:rsidR="00D57D30" w:rsidRPr="00D57D30">
        <w:rPr>
          <w:lang w:val="es-CO"/>
        </w:rPr>
        <w:t>de</w:t>
      </w:r>
      <w:r w:rsidR="00B81C85">
        <w:rPr>
          <w:lang w:val="es-CO"/>
        </w:rPr>
        <w:t xml:space="preserve"> </w:t>
      </w:r>
      <w:r w:rsidR="00D57D30" w:rsidRPr="00D57D30">
        <w:rPr>
          <w:lang w:val="es-CO"/>
        </w:rPr>
        <w:t>E.P.S.</w:t>
      </w:r>
    </w:p>
    <w:p w:rsidR="00D57D30" w:rsidRPr="00D57D30" w:rsidRDefault="00022E62" w:rsidP="00F459C9">
      <w:pPr>
        <w:pStyle w:val="Cuerpovademecum"/>
        <w:rPr>
          <w:lang w:val="es-CO"/>
        </w:rPr>
      </w:pPr>
      <w:hyperlink r:id="rId2229"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18721</w:t>
        </w:r>
      </w:hyperlink>
      <w:r w:rsidR="00B81C85">
        <w:rPr>
          <w:lang w:val="es-CO"/>
        </w:rPr>
        <w:t xml:space="preserve"> </w:t>
      </w:r>
      <w:r w:rsidR="00D57D30" w:rsidRPr="00D57D30">
        <w:rPr>
          <w:lang w:val="es-CO"/>
        </w:rPr>
        <w:t>19/07/2018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Renta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Asociaciones</w:t>
      </w:r>
      <w:r w:rsidR="00B81C85">
        <w:rPr>
          <w:lang w:val="es-CO"/>
        </w:rPr>
        <w:t xml:space="preserve"> </w:t>
      </w:r>
      <w:r w:rsidR="00D57D30" w:rsidRPr="00D57D30">
        <w:rPr>
          <w:lang w:val="es-CO"/>
        </w:rPr>
        <w:t>Gremiales.</w:t>
      </w:r>
      <w:r w:rsidR="00B81C85">
        <w:rPr>
          <w:lang w:val="es-CO"/>
        </w:rPr>
        <w:t xml:space="preserve"> </w:t>
      </w:r>
      <w:r w:rsidR="00D57D30" w:rsidRPr="00D57D30">
        <w:rPr>
          <w:lang w:val="es-CO"/>
        </w:rPr>
        <w:t>Naturaleza</w:t>
      </w:r>
      <w:r w:rsidR="00B81C85">
        <w:rPr>
          <w:lang w:val="es-CO"/>
        </w:rPr>
        <w:t xml:space="preserve"> </w:t>
      </w:r>
      <w:r w:rsidR="00D57D30" w:rsidRPr="00D57D30">
        <w:rPr>
          <w:lang w:val="es-CO"/>
        </w:rPr>
        <w:t>Tribu</w:t>
      </w:r>
      <w:r w:rsidR="00F459C9">
        <w:rPr>
          <w:lang w:val="es-CO"/>
        </w:rPr>
        <w:t>t</w:t>
      </w:r>
      <w:r w:rsidR="00D57D30" w:rsidRPr="00D57D30">
        <w:rPr>
          <w:lang w:val="es-CO"/>
        </w:rPr>
        <w:t>aria</w:t>
      </w:r>
      <w:r w:rsidR="00B81C85">
        <w:rPr>
          <w:lang w:val="es-CO"/>
        </w:rPr>
        <w:t xml:space="preserve"> </w:t>
      </w:r>
      <w:r w:rsidR="00D57D30" w:rsidRPr="00D57D30">
        <w:rPr>
          <w:lang w:val="es-CO"/>
        </w:rPr>
        <w:t>de</w:t>
      </w:r>
      <w:r w:rsidR="00B81C85">
        <w:rPr>
          <w:lang w:val="es-CO"/>
        </w:rPr>
        <w:t xml:space="preserve"> </w:t>
      </w:r>
      <w:r w:rsidR="00D57D30" w:rsidRPr="00D57D30">
        <w:rPr>
          <w:lang w:val="es-CO"/>
        </w:rPr>
        <w:t>estas</w:t>
      </w:r>
      <w:r w:rsidR="00B81C85">
        <w:rPr>
          <w:lang w:val="es-CO"/>
        </w:rPr>
        <w:t xml:space="preserve"> </w:t>
      </w:r>
      <w:r w:rsidR="00D57D30" w:rsidRPr="00D57D30">
        <w:rPr>
          <w:lang w:val="es-CO"/>
        </w:rPr>
        <w:t>entidades.</w:t>
      </w:r>
    </w:p>
    <w:p w:rsidR="00D57D30" w:rsidRPr="00D57D30" w:rsidRDefault="00022E62" w:rsidP="00F459C9">
      <w:pPr>
        <w:pStyle w:val="Cuerpovademecum"/>
        <w:rPr>
          <w:lang w:val="es-CO"/>
        </w:rPr>
      </w:pPr>
      <w:hyperlink r:id="rId2230"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18560</w:t>
        </w:r>
      </w:hyperlink>
      <w:r w:rsidR="00B81C85">
        <w:rPr>
          <w:lang w:val="es-CO"/>
        </w:rPr>
        <w:t xml:space="preserve"> </w:t>
      </w:r>
      <w:r w:rsidR="00D57D30" w:rsidRPr="00D57D30">
        <w:rPr>
          <w:lang w:val="es-CO"/>
        </w:rPr>
        <w:t>17/07/2018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IVA</w:t>
      </w:r>
      <w:r w:rsidR="00D57D30" w:rsidRPr="00D57D30">
        <w:rPr>
          <w:b/>
          <w:bCs/>
          <w:lang w:val="es-CO"/>
        </w:rPr>
        <w:t>.</w:t>
      </w:r>
      <w:r w:rsidR="00B81C85">
        <w:rPr>
          <w:b/>
          <w:bCs/>
          <w:lang w:val="es-CO"/>
        </w:rPr>
        <w:t xml:space="preserve"> </w:t>
      </w:r>
      <w:r w:rsidR="00D57D30" w:rsidRPr="00D57D30">
        <w:rPr>
          <w:lang w:val="es-CO"/>
        </w:rPr>
        <w:t>Descriptor:</w:t>
      </w:r>
      <w:r w:rsidR="00B81C85">
        <w:rPr>
          <w:lang w:val="es-CO"/>
        </w:rPr>
        <w:t xml:space="preserve"> </w:t>
      </w:r>
      <w:r w:rsidR="00D57D30" w:rsidRPr="00D57D30">
        <w:rPr>
          <w:lang w:val="es-CO"/>
        </w:rPr>
        <w:t>Exclusión</w:t>
      </w:r>
      <w:r w:rsidR="00B81C85">
        <w:rPr>
          <w:lang w:val="es-CO"/>
        </w:rPr>
        <w:t xml:space="preserve"> </w:t>
      </w:r>
      <w:r w:rsidR="00D57D30" w:rsidRPr="00D57D30">
        <w:rPr>
          <w:lang w:val="es-CO"/>
        </w:rPr>
        <w:t>sobre</w:t>
      </w:r>
      <w:r w:rsidR="00B81C85">
        <w:rPr>
          <w:lang w:val="es-CO"/>
        </w:rPr>
        <w:t xml:space="preserve"> </w:t>
      </w:r>
      <w:r w:rsidR="00D57D30" w:rsidRPr="00D57D30">
        <w:rPr>
          <w:lang w:val="es-CO"/>
        </w:rPr>
        <w:t>cuotas</w:t>
      </w:r>
      <w:r w:rsidR="00B81C85">
        <w:rPr>
          <w:lang w:val="es-CO"/>
        </w:rPr>
        <w:t xml:space="preserve"> </w:t>
      </w:r>
      <w:r w:rsidR="00D57D30" w:rsidRPr="00D57D30">
        <w:rPr>
          <w:lang w:val="es-CO"/>
        </w:rPr>
        <w:t>de</w:t>
      </w:r>
      <w:r w:rsidR="00B81C85">
        <w:rPr>
          <w:lang w:val="es-CO"/>
        </w:rPr>
        <w:t xml:space="preserve"> </w:t>
      </w:r>
      <w:r w:rsidR="00D57D30" w:rsidRPr="00D57D30">
        <w:rPr>
          <w:lang w:val="es-CO"/>
        </w:rPr>
        <w:t>afiliación</w:t>
      </w:r>
      <w:r w:rsidR="00B81C85">
        <w:rPr>
          <w:lang w:val="es-CO"/>
        </w:rPr>
        <w:t xml:space="preserve"> </w:t>
      </w:r>
      <w:r w:rsidR="00D57D30" w:rsidRPr="00D57D30">
        <w:rPr>
          <w:lang w:val="es-CO"/>
        </w:rPr>
        <w:t>y</w:t>
      </w:r>
      <w:r w:rsidR="00B81C85">
        <w:rPr>
          <w:lang w:val="es-CO"/>
        </w:rPr>
        <w:t xml:space="preserve"> </w:t>
      </w:r>
      <w:r w:rsidR="00D57D30" w:rsidRPr="00D57D30">
        <w:rPr>
          <w:lang w:val="es-CO"/>
        </w:rPr>
        <w:t>sostenimiento</w:t>
      </w:r>
      <w:r w:rsidR="00B81C85">
        <w:rPr>
          <w:lang w:val="es-CO"/>
        </w:rPr>
        <w:t xml:space="preserve"> </w:t>
      </w:r>
      <w:r w:rsidR="00D57D30" w:rsidRPr="00D57D30">
        <w:rPr>
          <w:lang w:val="es-CO"/>
        </w:rPr>
        <w:t>del</w:t>
      </w:r>
      <w:r w:rsidR="00B81C85">
        <w:rPr>
          <w:lang w:val="es-CO"/>
        </w:rPr>
        <w:t xml:space="preserve"> </w:t>
      </w:r>
      <w:r w:rsidR="00D57D30" w:rsidRPr="00D57D30">
        <w:rPr>
          <w:lang w:val="es-CO"/>
        </w:rPr>
        <w:t>sector</w:t>
      </w:r>
      <w:r w:rsidR="00B81C85">
        <w:rPr>
          <w:lang w:val="es-CO"/>
        </w:rPr>
        <w:t xml:space="preserve"> </w:t>
      </w:r>
      <w:r w:rsidR="00D57D30" w:rsidRPr="00D57D30">
        <w:rPr>
          <w:lang w:val="es-CO"/>
        </w:rPr>
        <w:t>cooperativo.</w:t>
      </w:r>
    </w:p>
    <w:p w:rsidR="00F459C9" w:rsidRDefault="00022E62" w:rsidP="00D57D30">
      <w:pPr>
        <w:pStyle w:val="Cuerpovademecum"/>
        <w:rPr>
          <w:lang w:val="es-CO"/>
        </w:rPr>
      </w:pPr>
      <w:hyperlink r:id="rId2231"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1233</w:t>
        </w:r>
      </w:hyperlink>
      <w:r w:rsidR="00B81C85">
        <w:rPr>
          <w:lang w:val="es-CO"/>
        </w:rPr>
        <w:t xml:space="preserve"> </w:t>
      </w:r>
      <w:r w:rsidR="00D57D30" w:rsidRPr="00D57D30">
        <w:rPr>
          <w:lang w:val="es-CO"/>
        </w:rPr>
        <w:t>16/07/2018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Procedimiento</w:t>
      </w:r>
      <w:r w:rsidR="00D57D30" w:rsidRPr="00D57D30">
        <w:rPr>
          <w:b/>
          <w:bCs/>
          <w:lang w:val="es-CO"/>
        </w:rPr>
        <w:t>.</w:t>
      </w:r>
      <w:r w:rsidR="00B81C85">
        <w:rPr>
          <w:b/>
          <w:bCs/>
          <w:lang w:val="es-CO"/>
        </w:rPr>
        <w:t xml:space="preserve"> </w:t>
      </w:r>
      <w:r w:rsidR="00D57D30" w:rsidRPr="00D57D30">
        <w:rPr>
          <w:lang w:val="es-CO"/>
        </w:rPr>
        <w:t>Descriptor:</w:t>
      </w:r>
      <w:r w:rsidR="00B81C85">
        <w:rPr>
          <w:lang w:val="es-CO"/>
        </w:rPr>
        <w:t xml:space="preserve"> </w:t>
      </w:r>
      <w:r w:rsidR="00D57D30" w:rsidRPr="00D57D30">
        <w:rPr>
          <w:lang w:val="es-CO"/>
        </w:rPr>
        <w:t>Devolución</w:t>
      </w:r>
      <w:r w:rsidR="00B81C85">
        <w:rPr>
          <w:lang w:val="es-CO"/>
        </w:rPr>
        <w:t xml:space="preserve"> </w:t>
      </w:r>
      <w:r w:rsidR="00D57D30" w:rsidRPr="00D57D30">
        <w:rPr>
          <w:lang w:val="es-CO"/>
        </w:rPr>
        <w:t>de</w:t>
      </w:r>
      <w:r w:rsidR="00B81C85">
        <w:rPr>
          <w:lang w:val="es-CO"/>
        </w:rPr>
        <w:t xml:space="preserve"> </w:t>
      </w:r>
      <w:r w:rsidR="00D57D30" w:rsidRPr="00D57D30">
        <w:rPr>
          <w:lang w:val="es-CO"/>
        </w:rPr>
        <w:t>saldos</w:t>
      </w:r>
      <w:r w:rsidR="00B81C85">
        <w:rPr>
          <w:lang w:val="es-CO"/>
        </w:rPr>
        <w:t xml:space="preserve"> </w:t>
      </w:r>
      <w:r w:rsidR="00D57D30" w:rsidRPr="00D57D30">
        <w:rPr>
          <w:lang w:val="es-CO"/>
        </w:rPr>
        <w:t>a</w:t>
      </w:r>
      <w:r w:rsidR="00B81C85">
        <w:rPr>
          <w:lang w:val="es-CO"/>
        </w:rPr>
        <w:t xml:space="preserve"> </w:t>
      </w:r>
      <w:r w:rsidR="00D57D30" w:rsidRPr="00D57D30">
        <w:rPr>
          <w:lang w:val="es-CO"/>
        </w:rPr>
        <w:t>favor.</w:t>
      </w:r>
      <w:r w:rsidR="00B81C85">
        <w:rPr>
          <w:lang w:val="es-CO"/>
        </w:rPr>
        <w:t xml:space="preserve"> </w:t>
      </w:r>
      <w:r w:rsidR="00D57D30" w:rsidRPr="00D57D30">
        <w:rPr>
          <w:lang w:val="es-CO"/>
        </w:rPr>
        <w:t>Apoderados</w:t>
      </w:r>
    </w:p>
    <w:p w:rsidR="00D57D30" w:rsidRPr="00D57D30" w:rsidRDefault="00022E62" w:rsidP="00F459C9">
      <w:pPr>
        <w:pStyle w:val="Cuerpovademecum"/>
        <w:rPr>
          <w:lang w:val="es-CO"/>
        </w:rPr>
      </w:pPr>
      <w:hyperlink r:id="rId2232"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20246</w:t>
        </w:r>
      </w:hyperlink>
      <w:r w:rsidR="00B81C85">
        <w:rPr>
          <w:lang w:val="es-CO"/>
        </w:rPr>
        <w:t xml:space="preserve"> </w:t>
      </w:r>
      <w:r w:rsidR="00D57D30" w:rsidRPr="00D57D30">
        <w:rPr>
          <w:lang w:val="es-CO"/>
        </w:rPr>
        <w:t>31/07/2018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Procedimiento.</w:t>
      </w:r>
      <w:r w:rsidR="00B81C85">
        <w:rPr>
          <w:bCs/>
          <w:lang w:val="es-CO"/>
        </w:rPr>
        <w:t xml:space="preserve"> </w:t>
      </w:r>
      <w:r w:rsidR="00D57D30" w:rsidRPr="00F459C9">
        <w:rPr>
          <w:bCs/>
          <w:lang w:val="es-CO"/>
        </w:rPr>
        <w:t>Renta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Régimen</w:t>
      </w:r>
      <w:r w:rsidR="00B81C85">
        <w:rPr>
          <w:lang w:val="es-CO"/>
        </w:rPr>
        <w:t xml:space="preserve"> </w:t>
      </w:r>
      <w:r w:rsidR="00D57D30" w:rsidRPr="00D57D30">
        <w:rPr>
          <w:lang w:val="es-CO"/>
        </w:rPr>
        <w:t>simplificado.</w:t>
      </w:r>
      <w:r w:rsidR="00B81C85">
        <w:rPr>
          <w:lang w:val="es-CO"/>
        </w:rPr>
        <w:t xml:space="preserve"> </w:t>
      </w:r>
      <w:r w:rsidR="00D57D30" w:rsidRPr="00D57D30">
        <w:rPr>
          <w:lang w:val="es-CO"/>
        </w:rPr>
        <w:t>Régimen</w:t>
      </w:r>
      <w:r w:rsidR="00B81C85">
        <w:rPr>
          <w:lang w:val="es-CO"/>
        </w:rPr>
        <w:t xml:space="preserve"> </w:t>
      </w:r>
      <w:r w:rsidR="00D57D30" w:rsidRPr="00D57D30">
        <w:rPr>
          <w:lang w:val="es-CO"/>
        </w:rPr>
        <w:t>común.</w:t>
      </w:r>
      <w:r w:rsidR="00B81C85">
        <w:rPr>
          <w:lang w:val="es-CO"/>
        </w:rPr>
        <w:t xml:space="preserve"> </w:t>
      </w:r>
      <w:r w:rsidR="00D57D30" w:rsidRPr="00D57D30">
        <w:rPr>
          <w:lang w:val="es-CO"/>
        </w:rPr>
        <w:t>Límite</w:t>
      </w:r>
      <w:r w:rsidR="00B81C85">
        <w:rPr>
          <w:lang w:val="es-CO"/>
        </w:rPr>
        <w:t xml:space="preserve"> </w:t>
      </w:r>
      <w:r w:rsidR="00D57D30" w:rsidRPr="00D57D30">
        <w:rPr>
          <w:lang w:val="es-CO"/>
        </w:rPr>
        <w:t>de</w:t>
      </w:r>
      <w:r w:rsidR="00B81C85">
        <w:rPr>
          <w:lang w:val="es-CO"/>
        </w:rPr>
        <w:t xml:space="preserve"> </w:t>
      </w:r>
      <w:r w:rsidR="00D57D30" w:rsidRPr="00D57D30">
        <w:rPr>
          <w:lang w:val="es-CO"/>
        </w:rPr>
        <w:t>3.500</w:t>
      </w:r>
      <w:r w:rsidR="00B81C85">
        <w:rPr>
          <w:lang w:val="es-CO"/>
        </w:rPr>
        <w:t xml:space="preserve"> </w:t>
      </w:r>
      <w:r w:rsidR="00D57D30" w:rsidRPr="00D57D30">
        <w:rPr>
          <w:lang w:val="es-CO"/>
        </w:rPr>
        <w:t>UVT</w:t>
      </w:r>
      <w:r w:rsidR="00B81C85">
        <w:rPr>
          <w:lang w:val="es-CO"/>
        </w:rPr>
        <w:t xml:space="preserve"> </w:t>
      </w:r>
      <w:r w:rsidR="00D57D30" w:rsidRPr="00D57D30">
        <w:rPr>
          <w:lang w:val="es-CO"/>
        </w:rPr>
        <w:t>respecto</w:t>
      </w:r>
      <w:r w:rsidR="00B81C85">
        <w:rPr>
          <w:lang w:val="es-CO"/>
        </w:rPr>
        <w:t xml:space="preserve"> </w:t>
      </w:r>
      <w:r w:rsidR="00D57D30" w:rsidRPr="00D57D30">
        <w:rPr>
          <w:lang w:val="es-CO"/>
        </w:rPr>
        <w:t>de</w:t>
      </w:r>
      <w:r w:rsidR="00B81C85">
        <w:rPr>
          <w:lang w:val="es-CO"/>
        </w:rPr>
        <w:t xml:space="preserve"> </w:t>
      </w:r>
      <w:r w:rsidR="00D57D30" w:rsidRPr="00D57D30">
        <w:rPr>
          <w:lang w:val="es-CO"/>
        </w:rPr>
        <w:t>contratos</w:t>
      </w:r>
      <w:r w:rsidR="00B81C85">
        <w:rPr>
          <w:lang w:val="es-CO"/>
        </w:rPr>
        <w:t xml:space="preserve"> </w:t>
      </w:r>
      <w:r w:rsidR="00D57D30" w:rsidRPr="00D57D30">
        <w:rPr>
          <w:lang w:val="es-CO"/>
        </w:rPr>
        <w:t>y</w:t>
      </w:r>
      <w:r w:rsidR="00B81C85">
        <w:rPr>
          <w:lang w:val="es-CO"/>
        </w:rPr>
        <w:t xml:space="preserve"> </w:t>
      </w:r>
      <w:r w:rsidR="00D57D30" w:rsidRPr="00D57D30">
        <w:rPr>
          <w:lang w:val="es-CO"/>
        </w:rPr>
        <w:t>sus</w:t>
      </w:r>
      <w:r w:rsidR="00B81C85">
        <w:rPr>
          <w:lang w:val="es-CO"/>
        </w:rPr>
        <w:t xml:space="preserve"> </w:t>
      </w:r>
      <w:r w:rsidR="00D57D30" w:rsidRPr="00D57D30">
        <w:rPr>
          <w:lang w:val="es-CO"/>
        </w:rPr>
        <w:t>modificaciones.</w:t>
      </w:r>
    </w:p>
    <w:p w:rsidR="00F459C9" w:rsidRDefault="00022E62" w:rsidP="00D57D30">
      <w:pPr>
        <w:pStyle w:val="Cuerpovademecum"/>
        <w:rPr>
          <w:lang w:val="es-CO"/>
        </w:rPr>
      </w:pPr>
      <w:hyperlink r:id="rId2233"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18733</w:t>
        </w:r>
      </w:hyperlink>
      <w:r w:rsidR="00B81C85">
        <w:rPr>
          <w:lang w:val="es-CO"/>
        </w:rPr>
        <w:t xml:space="preserve"> </w:t>
      </w:r>
      <w:r w:rsidR="00D57D30" w:rsidRPr="00D57D30">
        <w:rPr>
          <w:lang w:val="es-CO"/>
        </w:rPr>
        <w:t>19/07/2018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Renta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Entidades</w:t>
      </w:r>
      <w:r w:rsidR="00B81C85">
        <w:rPr>
          <w:lang w:val="es-CO"/>
        </w:rPr>
        <w:t xml:space="preserve"> </w:t>
      </w:r>
      <w:r w:rsidR="00D57D30" w:rsidRPr="00D57D30">
        <w:rPr>
          <w:lang w:val="es-CO"/>
        </w:rPr>
        <w:t>sin</w:t>
      </w:r>
      <w:r w:rsidR="00B81C85">
        <w:rPr>
          <w:lang w:val="es-CO"/>
        </w:rPr>
        <w:t xml:space="preserve"> </w:t>
      </w:r>
      <w:r w:rsidR="00D57D30" w:rsidRPr="00D57D30">
        <w:rPr>
          <w:lang w:val="es-CO"/>
        </w:rPr>
        <w:t>Animo</w:t>
      </w:r>
      <w:r w:rsidR="00B81C85">
        <w:rPr>
          <w:lang w:val="es-CO"/>
        </w:rPr>
        <w:t xml:space="preserve"> </w:t>
      </w:r>
      <w:r w:rsidR="00D57D30" w:rsidRPr="00D57D30">
        <w:rPr>
          <w:lang w:val="es-CO"/>
        </w:rPr>
        <w:t>de</w:t>
      </w:r>
      <w:r w:rsidR="00B81C85">
        <w:rPr>
          <w:lang w:val="es-CO"/>
        </w:rPr>
        <w:t xml:space="preserve"> </w:t>
      </w:r>
      <w:r w:rsidR="00D57D30" w:rsidRPr="00D57D30">
        <w:rPr>
          <w:lang w:val="es-CO"/>
        </w:rPr>
        <w:t>Lucro</w:t>
      </w:r>
    </w:p>
    <w:p w:rsidR="00D57D30" w:rsidRPr="00D57D30" w:rsidRDefault="00022E62" w:rsidP="00F459C9">
      <w:pPr>
        <w:pStyle w:val="Cuerpovademecum"/>
        <w:rPr>
          <w:lang w:val="es-CO"/>
        </w:rPr>
      </w:pPr>
      <w:hyperlink r:id="rId2234"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18731</w:t>
        </w:r>
      </w:hyperlink>
      <w:r w:rsidR="00B81C85">
        <w:rPr>
          <w:lang w:val="es-CO"/>
        </w:rPr>
        <w:t xml:space="preserve"> </w:t>
      </w:r>
      <w:r w:rsidR="00D57D30" w:rsidRPr="00D57D30">
        <w:rPr>
          <w:lang w:val="es-CO"/>
        </w:rPr>
        <w:t>19/07/2018</w:t>
      </w:r>
      <w:r w:rsidR="00B81C85">
        <w:rPr>
          <w:lang w:val="es-CO"/>
        </w:rPr>
        <w:t xml:space="preserve"> </w:t>
      </w:r>
      <w:r w:rsidR="00D57D30" w:rsidRPr="00F459C9">
        <w:rPr>
          <w:bCs/>
          <w:lang w:val="es-CO"/>
        </w:rPr>
        <w:t>Tema:Renta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Renta</w:t>
      </w:r>
      <w:r w:rsidR="00B81C85">
        <w:rPr>
          <w:lang w:val="es-CO"/>
        </w:rPr>
        <w:t xml:space="preserve"> </w:t>
      </w:r>
      <w:r w:rsidR="00D57D30" w:rsidRPr="00D57D30">
        <w:rPr>
          <w:lang w:val="es-CO"/>
        </w:rPr>
        <w:t>exenta</w:t>
      </w:r>
      <w:r w:rsidR="00B81C85">
        <w:rPr>
          <w:lang w:val="es-CO"/>
        </w:rPr>
        <w:t xml:space="preserve"> </w:t>
      </w:r>
      <w:r w:rsidR="00D57D30" w:rsidRPr="00D57D30">
        <w:rPr>
          <w:lang w:val="es-CO"/>
        </w:rPr>
        <w:t>por</w:t>
      </w:r>
      <w:r w:rsidR="00B81C85">
        <w:rPr>
          <w:lang w:val="es-CO"/>
        </w:rPr>
        <w:t xml:space="preserve"> </w:t>
      </w:r>
      <w:r w:rsidR="00D57D30" w:rsidRPr="00D57D30">
        <w:rPr>
          <w:lang w:val="es-CO"/>
        </w:rPr>
        <w:t>Indemnizaciones</w:t>
      </w:r>
      <w:r w:rsidR="00B81C85">
        <w:rPr>
          <w:lang w:val="es-CO"/>
        </w:rPr>
        <w:t xml:space="preserve"> </w:t>
      </w:r>
      <w:r w:rsidR="00D57D30" w:rsidRPr="00D57D30">
        <w:rPr>
          <w:lang w:val="es-CO"/>
        </w:rPr>
        <w:t>de</w:t>
      </w:r>
      <w:r w:rsidR="00B81C85">
        <w:rPr>
          <w:lang w:val="es-CO"/>
        </w:rPr>
        <w:t xml:space="preserve"> </w:t>
      </w:r>
      <w:r w:rsidR="00D57D30" w:rsidRPr="00D57D30">
        <w:rPr>
          <w:lang w:val="es-CO"/>
        </w:rPr>
        <w:t>seguros</w:t>
      </w:r>
      <w:r w:rsidR="00B81C85">
        <w:rPr>
          <w:lang w:val="es-CO"/>
        </w:rPr>
        <w:t xml:space="preserve"> </w:t>
      </w:r>
      <w:r w:rsidR="00D57D30" w:rsidRPr="00D57D30">
        <w:rPr>
          <w:lang w:val="es-CO"/>
        </w:rPr>
        <w:t>de</w:t>
      </w:r>
      <w:r w:rsidR="00B81C85">
        <w:rPr>
          <w:lang w:val="es-CO"/>
        </w:rPr>
        <w:t xml:space="preserve"> </w:t>
      </w:r>
      <w:r w:rsidR="00D57D30" w:rsidRPr="00D57D30">
        <w:rPr>
          <w:lang w:val="es-CO"/>
        </w:rPr>
        <w:t>vida</w:t>
      </w:r>
    </w:p>
    <w:p w:rsidR="00D57D30" w:rsidRPr="00D57D30" w:rsidRDefault="00022E62" w:rsidP="00F459C9">
      <w:pPr>
        <w:pStyle w:val="Cuerpovademecum"/>
        <w:rPr>
          <w:lang w:val="es-CO"/>
        </w:rPr>
      </w:pPr>
      <w:hyperlink r:id="rId2235" w:history="1">
        <w:r w:rsidR="00D57D30" w:rsidRPr="00D57D30">
          <w:rPr>
            <w:rStyle w:val="Hipervnculo"/>
            <w:lang w:val="es-CO"/>
          </w:rPr>
          <w:t>Concepto</w:t>
        </w:r>
        <w:r w:rsidR="00B81C85">
          <w:rPr>
            <w:rStyle w:val="Hipervnculo"/>
            <w:lang w:val="es-CO"/>
          </w:rPr>
          <w:t xml:space="preserve"> </w:t>
        </w:r>
        <w:r w:rsidR="00D57D30" w:rsidRPr="00D57D30">
          <w:rPr>
            <w:rStyle w:val="Hipervnculo"/>
            <w:lang w:val="es-CO"/>
          </w:rPr>
          <w:t>18720</w:t>
        </w:r>
      </w:hyperlink>
      <w:r w:rsidR="00B81C85">
        <w:rPr>
          <w:lang w:val="es-CO"/>
        </w:rPr>
        <w:t xml:space="preserve"> </w:t>
      </w:r>
      <w:r w:rsidR="00D57D30" w:rsidRPr="00D57D30">
        <w:rPr>
          <w:lang w:val="es-CO"/>
        </w:rPr>
        <w:t>19/07/2018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IVA</w:t>
      </w:r>
      <w:r w:rsidR="00B81C85">
        <w:rPr>
          <w:b/>
          <w:bCs/>
          <w:lang w:val="es-CO"/>
        </w:rPr>
        <w:t xml:space="preserve"> </w:t>
      </w:r>
      <w:r w:rsidR="00D57D30" w:rsidRPr="00D57D30">
        <w:rPr>
          <w:lang w:val="es-CO"/>
        </w:rPr>
        <w:t>Descriptor:</w:t>
      </w:r>
      <w:r w:rsidR="00B81C85">
        <w:rPr>
          <w:lang w:val="es-CO"/>
        </w:rPr>
        <w:t xml:space="preserve"> </w:t>
      </w:r>
      <w:r w:rsidR="00D57D30" w:rsidRPr="00D57D30">
        <w:rPr>
          <w:lang w:val="es-CO"/>
        </w:rPr>
        <w:t>Exclusión</w:t>
      </w:r>
      <w:r w:rsidR="00B81C85">
        <w:rPr>
          <w:lang w:val="es-CO"/>
        </w:rPr>
        <w:t xml:space="preserve"> </w:t>
      </w:r>
      <w:r w:rsidR="00D57D30" w:rsidRPr="00D57D30">
        <w:rPr>
          <w:lang w:val="es-CO"/>
        </w:rPr>
        <w:t>del</w:t>
      </w:r>
      <w:r w:rsidR="00B81C85">
        <w:rPr>
          <w:lang w:val="es-CO"/>
        </w:rPr>
        <w:t xml:space="preserve"> </w:t>
      </w:r>
      <w:r w:rsidR="00D57D30" w:rsidRPr="00D57D30">
        <w:rPr>
          <w:lang w:val="es-CO"/>
        </w:rPr>
        <w:t>impuesto</w:t>
      </w:r>
      <w:r w:rsidR="00B81C85">
        <w:rPr>
          <w:lang w:val="es-CO"/>
        </w:rPr>
        <w:t xml:space="preserve"> </w:t>
      </w:r>
      <w:r w:rsidR="00D57D30" w:rsidRPr="00D57D30">
        <w:rPr>
          <w:lang w:val="es-CO"/>
        </w:rPr>
        <w:t>sobre</w:t>
      </w:r>
      <w:r w:rsidR="00B81C85">
        <w:rPr>
          <w:lang w:val="es-CO"/>
        </w:rPr>
        <w:t xml:space="preserve"> </w:t>
      </w:r>
      <w:r w:rsidR="00D57D30" w:rsidRPr="00D57D30">
        <w:rPr>
          <w:lang w:val="es-CO"/>
        </w:rPr>
        <w:t>las</w:t>
      </w:r>
      <w:r w:rsidR="00B81C85">
        <w:rPr>
          <w:lang w:val="es-CO"/>
        </w:rPr>
        <w:t xml:space="preserve"> </w:t>
      </w:r>
      <w:r w:rsidR="00D57D30" w:rsidRPr="00D57D30">
        <w:rPr>
          <w:lang w:val="es-CO"/>
        </w:rPr>
        <w:t>ventas.</w:t>
      </w:r>
      <w:r w:rsidR="00B81C85">
        <w:rPr>
          <w:lang w:val="es-CO"/>
        </w:rPr>
        <w:t xml:space="preserve"> </w:t>
      </w:r>
      <w:r w:rsidR="00D57D30" w:rsidRPr="00D57D30">
        <w:rPr>
          <w:lang w:val="es-CO"/>
        </w:rPr>
        <w:t>Servicio</w:t>
      </w:r>
      <w:r w:rsidR="00B81C85">
        <w:rPr>
          <w:lang w:val="es-CO"/>
        </w:rPr>
        <w:t xml:space="preserve"> </w:t>
      </w:r>
      <w:r w:rsidR="00D57D30" w:rsidRPr="00D57D30">
        <w:rPr>
          <w:lang w:val="es-CO"/>
        </w:rPr>
        <w:t>domiciliario</w:t>
      </w:r>
      <w:r w:rsidR="00B81C85">
        <w:rPr>
          <w:lang w:val="es-CO"/>
        </w:rPr>
        <w:t xml:space="preserve"> </w:t>
      </w:r>
      <w:r w:rsidR="00D57D30" w:rsidRPr="00D57D30">
        <w:rPr>
          <w:lang w:val="es-CO"/>
        </w:rPr>
        <w:t>de</w:t>
      </w:r>
      <w:r w:rsidR="00B81C85">
        <w:rPr>
          <w:lang w:val="es-CO"/>
        </w:rPr>
        <w:t xml:space="preserve"> </w:t>
      </w:r>
      <w:r w:rsidR="00D57D30" w:rsidRPr="00D57D30">
        <w:rPr>
          <w:lang w:val="es-CO"/>
        </w:rPr>
        <w:t>energía</w:t>
      </w:r>
      <w:r w:rsidR="00B81C85">
        <w:rPr>
          <w:lang w:val="es-CO"/>
        </w:rPr>
        <w:t xml:space="preserve"> </w:t>
      </w:r>
      <w:r w:rsidR="00D57D30" w:rsidRPr="00D57D30">
        <w:rPr>
          <w:lang w:val="es-CO"/>
        </w:rPr>
        <w:t>eléctrica</w:t>
      </w:r>
    </w:p>
    <w:p w:rsidR="00D57D30" w:rsidRPr="00D57D30" w:rsidRDefault="00022E62" w:rsidP="00F459C9">
      <w:pPr>
        <w:pStyle w:val="Cuerpovademecum"/>
        <w:rPr>
          <w:lang w:val="es-CO"/>
        </w:rPr>
      </w:pPr>
      <w:hyperlink r:id="rId2236"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017544</w:t>
        </w:r>
      </w:hyperlink>
      <w:r w:rsidR="00B81C85">
        <w:rPr>
          <w:lang w:val="es-CO"/>
        </w:rPr>
        <w:t xml:space="preserve"> </w:t>
      </w:r>
      <w:r w:rsidR="00D57D30" w:rsidRPr="00D57D30">
        <w:rPr>
          <w:lang w:val="es-CO"/>
        </w:rPr>
        <w:t>06/07/2018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Renta</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Ingreso</w:t>
      </w:r>
      <w:r w:rsidR="00B81C85">
        <w:rPr>
          <w:lang w:val="es-CO"/>
        </w:rPr>
        <w:t xml:space="preserve"> </w:t>
      </w:r>
      <w:r w:rsidR="00D57D30" w:rsidRPr="00D57D30">
        <w:rPr>
          <w:lang w:val="es-CO"/>
        </w:rPr>
        <w:t>al</w:t>
      </w:r>
      <w:r w:rsidR="00B81C85">
        <w:rPr>
          <w:lang w:val="es-CO"/>
        </w:rPr>
        <w:t xml:space="preserve"> </w:t>
      </w:r>
      <w:r w:rsidR="00D57D30" w:rsidRPr="00D57D30">
        <w:rPr>
          <w:lang w:val="es-CO"/>
        </w:rPr>
        <w:t>país</w:t>
      </w:r>
      <w:r w:rsidR="00B81C85">
        <w:rPr>
          <w:lang w:val="es-CO"/>
        </w:rPr>
        <w:t xml:space="preserve"> </w:t>
      </w:r>
      <w:r w:rsidR="00D57D30" w:rsidRPr="00D57D30">
        <w:rPr>
          <w:lang w:val="es-CO"/>
        </w:rPr>
        <w:t>de</w:t>
      </w:r>
      <w:r w:rsidR="00B81C85">
        <w:rPr>
          <w:lang w:val="es-CO"/>
        </w:rPr>
        <w:t xml:space="preserve"> </w:t>
      </w:r>
      <w:r w:rsidR="00D57D30" w:rsidRPr="00D57D30">
        <w:rPr>
          <w:lang w:val="es-CO"/>
        </w:rPr>
        <w:t>miembros</w:t>
      </w:r>
      <w:r w:rsidR="00B81C85">
        <w:rPr>
          <w:lang w:val="es-CO"/>
        </w:rPr>
        <w:t xml:space="preserve"> </w:t>
      </w:r>
      <w:r w:rsidR="00D57D30" w:rsidRPr="00D57D30">
        <w:rPr>
          <w:lang w:val="es-CO"/>
        </w:rPr>
        <w:t>de</w:t>
      </w:r>
      <w:r w:rsidR="00B81C85">
        <w:rPr>
          <w:lang w:val="es-CO"/>
        </w:rPr>
        <w:t xml:space="preserve"> </w:t>
      </w:r>
      <w:r w:rsidR="00D57D30" w:rsidRPr="00D57D30">
        <w:rPr>
          <w:lang w:val="es-CO"/>
        </w:rPr>
        <w:t>las</w:t>
      </w:r>
      <w:r w:rsidR="00B81C85">
        <w:rPr>
          <w:lang w:val="es-CO"/>
        </w:rPr>
        <w:t xml:space="preserve"> </w:t>
      </w:r>
      <w:r w:rsidR="00D57D30" w:rsidRPr="00D57D30">
        <w:rPr>
          <w:lang w:val="es-CO"/>
        </w:rPr>
        <w:t>fuerzas</w:t>
      </w:r>
      <w:r w:rsidR="00B81C85">
        <w:rPr>
          <w:lang w:val="es-CO"/>
        </w:rPr>
        <w:t xml:space="preserve"> </w:t>
      </w:r>
      <w:r w:rsidR="00D57D30" w:rsidRPr="00D57D30">
        <w:rPr>
          <w:lang w:val="es-CO"/>
        </w:rPr>
        <w:t>armadas</w:t>
      </w:r>
      <w:r w:rsidR="00B81C85">
        <w:rPr>
          <w:lang w:val="es-CO"/>
        </w:rPr>
        <w:t xml:space="preserve"> </w:t>
      </w:r>
      <w:r w:rsidR="00D57D30" w:rsidRPr="00D57D30">
        <w:rPr>
          <w:lang w:val="es-CO"/>
        </w:rPr>
        <w:t>y</w:t>
      </w:r>
      <w:r w:rsidR="00B81C85">
        <w:rPr>
          <w:lang w:val="es-CO"/>
        </w:rPr>
        <w:t xml:space="preserve"> </w:t>
      </w:r>
      <w:r w:rsidR="00D57D30" w:rsidRPr="00D57D30">
        <w:rPr>
          <w:lang w:val="es-CO"/>
        </w:rPr>
        <w:t>de</w:t>
      </w:r>
      <w:r w:rsidR="00B81C85">
        <w:rPr>
          <w:lang w:val="es-CO"/>
        </w:rPr>
        <w:t xml:space="preserve"> </w:t>
      </w:r>
      <w:r w:rsidR="00D57D30" w:rsidRPr="00D57D30">
        <w:rPr>
          <w:lang w:val="es-CO"/>
        </w:rPr>
        <w:t>seguridad</w:t>
      </w:r>
      <w:r w:rsidR="00B81C85">
        <w:rPr>
          <w:lang w:val="es-CO"/>
        </w:rPr>
        <w:t xml:space="preserve"> </w:t>
      </w:r>
      <w:r w:rsidR="00D57D30" w:rsidRPr="00D57D30">
        <w:rPr>
          <w:lang w:val="es-CO"/>
        </w:rPr>
        <w:t>de</w:t>
      </w:r>
      <w:r w:rsidR="00B81C85">
        <w:rPr>
          <w:lang w:val="es-CO"/>
        </w:rPr>
        <w:t xml:space="preserve"> </w:t>
      </w:r>
      <w:r w:rsidR="00D57D30" w:rsidRPr="00D57D30">
        <w:rPr>
          <w:lang w:val="es-CO"/>
        </w:rPr>
        <w:t>otros</w:t>
      </w:r>
      <w:r w:rsidR="00B81C85">
        <w:rPr>
          <w:lang w:val="es-CO"/>
        </w:rPr>
        <w:t xml:space="preserve"> </w:t>
      </w:r>
      <w:r w:rsidR="00D57D30" w:rsidRPr="00D57D30">
        <w:rPr>
          <w:lang w:val="es-CO"/>
        </w:rPr>
        <w:t>países</w:t>
      </w:r>
      <w:r w:rsidR="00B81C85">
        <w:rPr>
          <w:lang w:val="es-CO"/>
        </w:rPr>
        <w:t xml:space="preserve"> </w:t>
      </w:r>
      <w:r w:rsidR="00D57D30" w:rsidRPr="00D57D30">
        <w:rPr>
          <w:lang w:val="es-CO"/>
        </w:rPr>
        <w:t>no</w:t>
      </w:r>
      <w:r w:rsidR="00B81C85">
        <w:rPr>
          <w:lang w:val="es-CO"/>
        </w:rPr>
        <w:t xml:space="preserve"> </w:t>
      </w:r>
      <w:r w:rsidR="00D57D30" w:rsidRPr="00D57D30">
        <w:rPr>
          <w:lang w:val="es-CO"/>
        </w:rPr>
        <w:t>constituye</w:t>
      </w:r>
      <w:r w:rsidR="00B81C85">
        <w:rPr>
          <w:lang w:val="es-CO"/>
        </w:rPr>
        <w:t xml:space="preserve"> </w:t>
      </w:r>
      <w:r w:rsidR="00D57D30" w:rsidRPr="00D57D30">
        <w:rPr>
          <w:lang w:val="es-CO"/>
        </w:rPr>
        <w:t>hecho</w:t>
      </w:r>
      <w:r w:rsidR="00B81C85">
        <w:rPr>
          <w:lang w:val="es-CO"/>
        </w:rPr>
        <w:t xml:space="preserve"> </w:t>
      </w:r>
      <w:r w:rsidR="00D57D30" w:rsidRPr="00D57D30">
        <w:rPr>
          <w:lang w:val="es-CO"/>
        </w:rPr>
        <w:t>generador</w:t>
      </w:r>
      <w:r w:rsidR="00B81C85">
        <w:rPr>
          <w:lang w:val="es-CO"/>
        </w:rPr>
        <w:t xml:space="preserve"> </w:t>
      </w:r>
      <w:r w:rsidR="00D57D30" w:rsidRPr="00D57D30">
        <w:rPr>
          <w:lang w:val="es-CO"/>
        </w:rPr>
        <w:t>de</w:t>
      </w:r>
      <w:r w:rsidR="00B81C85">
        <w:rPr>
          <w:lang w:val="es-CO"/>
        </w:rPr>
        <w:t xml:space="preserve"> </w:t>
      </w:r>
      <w:r w:rsidR="00D57D30" w:rsidRPr="00D57D30">
        <w:rPr>
          <w:lang w:val="es-CO"/>
        </w:rPr>
        <w:t>impuestos</w:t>
      </w:r>
      <w:r w:rsidR="00B81C85">
        <w:rPr>
          <w:lang w:val="es-CO"/>
        </w:rPr>
        <w:t xml:space="preserve"> </w:t>
      </w:r>
      <w:r w:rsidR="00D57D30" w:rsidRPr="00D57D30">
        <w:rPr>
          <w:lang w:val="es-CO"/>
        </w:rPr>
        <w:t>administrados</w:t>
      </w:r>
      <w:r w:rsidR="00B81C85">
        <w:rPr>
          <w:lang w:val="es-CO"/>
        </w:rPr>
        <w:t xml:space="preserve"> </w:t>
      </w:r>
      <w:r w:rsidR="00D57D30" w:rsidRPr="00D57D30">
        <w:rPr>
          <w:lang w:val="es-CO"/>
        </w:rPr>
        <w:t>por</w:t>
      </w:r>
      <w:r w:rsidR="00B81C85">
        <w:rPr>
          <w:lang w:val="es-CO"/>
        </w:rPr>
        <w:t xml:space="preserve"> </w:t>
      </w:r>
      <w:r w:rsidR="00D57D30" w:rsidRPr="00D57D30">
        <w:rPr>
          <w:lang w:val="es-CO"/>
        </w:rPr>
        <w:t>la</w:t>
      </w:r>
      <w:r w:rsidR="00B81C85">
        <w:rPr>
          <w:lang w:val="es-CO"/>
        </w:rPr>
        <w:t xml:space="preserve"> </w:t>
      </w:r>
      <w:r w:rsidR="00D57D30" w:rsidRPr="00D57D30">
        <w:rPr>
          <w:lang w:val="es-CO"/>
        </w:rPr>
        <w:t>DIAN.</w:t>
      </w:r>
    </w:p>
    <w:p w:rsidR="00D57D30" w:rsidRPr="00D57D30" w:rsidRDefault="00022E62" w:rsidP="00F459C9">
      <w:pPr>
        <w:pStyle w:val="Cuerpovademecum"/>
        <w:rPr>
          <w:lang w:val="es-CO"/>
        </w:rPr>
      </w:pPr>
      <w:hyperlink r:id="rId2237" w:history="1">
        <w:r w:rsidR="00D57D30" w:rsidRPr="00D57D30">
          <w:rPr>
            <w:rStyle w:val="Hipervnculo"/>
            <w:lang w:val="es-CO"/>
          </w:rPr>
          <w:t>Oficio</w:t>
        </w:r>
        <w:r w:rsidR="00B81C85">
          <w:rPr>
            <w:rStyle w:val="Hipervnculo"/>
            <w:lang w:val="es-CO"/>
          </w:rPr>
          <w:t xml:space="preserve"> </w:t>
        </w:r>
        <w:r w:rsidR="00D57D30" w:rsidRPr="00D57D30">
          <w:rPr>
            <w:rStyle w:val="Hipervnculo"/>
            <w:lang w:val="es-CO"/>
          </w:rPr>
          <w:t>018242</w:t>
        </w:r>
      </w:hyperlink>
      <w:r w:rsidR="00B81C85">
        <w:rPr>
          <w:lang w:val="es-CO"/>
        </w:rPr>
        <w:t xml:space="preserve"> </w:t>
      </w:r>
      <w:r w:rsidR="00D57D30" w:rsidRPr="00D57D30">
        <w:rPr>
          <w:lang w:val="es-CO"/>
        </w:rPr>
        <w:t>13/07/2018</w:t>
      </w:r>
      <w:r w:rsidR="00B81C85">
        <w:rPr>
          <w:lang w:val="es-CO"/>
        </w:rPr>
        <w:t xml:space="preserve"> </w:t>
      </w:r>
      <w:r w:rsidR="00D57D30" w:rsidRPr="00F459C9">
        <w:rPr>
          <w:bCs/>
          <w:lang w:val="es-CO"/>
        </w:rPr>
        <w:t>Tema:</w:t>
      </w:r>
      <w:r w:rsidR="00B81C85">
        <w:rPr>
          <w:bCs/>
          <w:lang w:val="es-CO"/>
        </w:rPr>
        <w:t xml:space="preserve"> </w:t>
      </w:r>
      <w:r w:rsidR="00D57D30" w:rsidRPr="00F459C9">
        <w:rPr>
          <w:bCs/>
          <w:lang w:val="es-CO"/>
        </w:rPr>
        <w:t>Procedimiento</w:t>
      </w:r>
      <w:r w:rsidR="00B81C85">
        <w:rPr>
          <w:bCs/>
          <w:lang w:val="es-CO"/>
        </w:rPr>
        <w:t xml:space="preserve"> </w:t>
      </w:r>
      <w:r w:rsidR="00D57D30" w:rsidRPr="00D57D30">
        <w:rPr>
          <w:lang w:val="es-CO"/>
        </w:rPr>
        <w:t>Descriptor:</w:t>
      </w:r>
      <w:r w:rsidR="00B81C85">
        <w:rPr>
          <w:lang w:val="es-CO"/>
        </w:rPr>
        <w:t xml:space="preserve"> </w:t>
      </w:r>
      <w:r w:rsidR="00D57D30" w:rsidRPr="00D57D30">
        <w:rPr>
          <w:lang w:val="es-CO"/>
        </w:rPr>
        <w:t>Aplicaci</w:t>
      </w:r>
      <w:r w:rsidR="00D57D30" w:rsidRPr="00D57D30">
        <w:rPr>
          <w:i/>
          <w:iCs/>
          <w:lang w:val="es-CO"/>
        </w:rPr>
        <w:t>ó</w:t>
      </w:r>
      <w:r w:rsidR="00D57D30" w:rsidRPr="00D57D30">
        <w:rPr>
          <w:lang w:val="es-CO"/>
        </w:rPr>
        <w:t>n</w:t>
      </w:r>
      <w:r w:rsidR="00B81C85">
        <w:rPr>
          <w:lang w:val="es-CO"/>
        </w:rPr>
        <w:t xml:space="preserve"> </w:t>
      </w:r>
      <w:r w:rsidR="00D57D30" w:rsidRPr="00D57D30">
        <w:rPr>
          <w:lang w:val="es-CO"/>
        </w:rPr>
        <w:t>de</w:t>
      </w:r>
      <w:r w:rsidR="00B81C85">
        <w:rPr>
          <w:lang w:val="es-CO"/>
        </w:rPr>
        <w:t xml:space="preserve"> </w:t>
      </w:r>
      <w:r w:rsidR="00D57D30" w:rsidRPr="00D57D30">
        <w:rPr>
          <w:lang w:val="es-CO"/>
        </w:rPr>
        <w:t>la</w:t>
      </w:r>
      <w:r w:rsidR="00B81C85">
        <w:rPr>
          <w:lang w:val="es-CO"/>
        </w:rPr>
        <w:t xml:space="preserve"> </w:t>
      </w:r>
      <w:r w:rsidR="00D57D30" w:rsidRPr="00D57D30">
        <w:rPr>
          <w:lang w:val="es-CO"/>
        </w:rPr>
        <w:t>Convenci</w:t>
      </w:r>
      <w:r w:rsidR="00D57D30" w:rsidRPr="00D57D30">
        <w:rPr>
          <w:i/>
          <w:iCs/>
          <w:lang w:val="es-CO"/>
        </w:rPr>
        <w:t>ó</w:t>
      </w:r>
      <w:r w:rsidR="00D57D30" w:rsidRPr="00D57D30">
        <w:rPr>
          <w:lang w:val="es-CO"/>
        </w:rPr>
        <w:t>n</w:t>
      </w:r>
      <w:r w:rsidR="00B81C85">
        <w:rPr>
          <w:lang w:val="es-CO"/>
        </w:rPr>
        <w:t xml:space="preserve"> </w:t>
      </w:r>
      <w:r w:rsidR="00D57D30" w:rsidRPr="00D57D30">
        <w:rPr>
          <w:lang w:val="es-CO"/>
        </w:rPr>
        <w:t>sobre</w:t>
      </w:r>
      <w:r w:rsidR="00B81C85">
        <w:rPr>
          <w:lang w:val="es-CO"/>
        </w:rPr>
        <w:t xml:space="preserve"> </w:t>
      </w:r>
      <w:r w:rsidR="00D57D30" w:rsidRPr="00D57D30">
        <w:rPr>
          <w:lang w:val="es-CO"/>
        </w:rPr>
        <w:t>Asistencia</w:t>
      </w:r>
      <w:r w:rsidR="00B81C85">
        <w:rPr>
          <w:lang w:val="es-CO"/>
        </w:rPr>
        <w:t xml:space="preserve"> </w:t>
      </w:r>
      <w:r w:rsidR="00D57D30" w:rsidRPr="00D57D30">
        <w:rPr>
          <w:lang w:val="es-CO"/>
        </w:rPr>
        <w:t>Administrativa</w:t>
      </w:r>
      <w:r w:rsidR="00B81C85">
        <w:rPr>
          <w:lang w:val="es-CO"/>
        </w:rPr>
        <w:t xml:space="preserve"> </w:t>
      </w:r>
      <w:r w:rsidR="00D57D30" w:rsidRPr="00D57D30">
        <w:rPr>
          <w:lang w:val="es-CO"/>
        </w:rPr>
        <w:t>Mutua</w:t>
      </w:r>
      <w:r w:rsidR="00B81C85">
        <w:rPr>
          <w:lang w:val="es-CO"/>
        </w:rPr>
        <w:t xml:space="preserve"> </w:t>
      </w:r>
      <w:r w:rsidR="00D57D30" w:rsidRPr="00D57D30">
        <w:rPr>
          <w:lang w:val="es-CO"/>
        </w:rPr>
        <w:t>en</w:t>
      </w:r>
      <w:r w:rsidR="00B81C85">
        <w:rPr>
          <w:lang w:val="es-CO"/>
        </w:rPr>
        <w:t xml:space="preserve"> </w:t>
      </w:r>
      <w:r w:rsidR="00D57D30" w:rsidRPr="00D57D30">
        <w:rPr>
          <w:lang w:val="es-CO"/>
        </w:rPr>
        <w:t>Materia</w:t>
      </w:r>
      <w:r w:rsidR="00B81C85">
        <w:rPr>
          <w:lang w:val="es-CO"/>
        </w:rPr>
        <w:t xml:space="preserve"> </w:t>
      </w:r>
      <w:r w:rsidR="00D57D30" w:rsidRPr="00D57D30">
        <w:rPr>
          <w:lang w:val="es-CO"/>
        </w:rPr>
        <w:t>Tributaria</w:t>
      </w:r>
    </w:p>
    <w:p w:rsidR="00B81C85" w:rsidRPr="00B81C85" w:rsidRDefault="00022E62" w:rsidP="00B81C85">
      <w:pPr>
        <w:pStyle w:val="Cuerpovademecum"/>
        <w:rPr>
          <w:lang w:val="es-CO"/>
        </w:rPr>
      </w:pPr>
      <w:hyperlink r:id="rId2238" w:history="1">
        <w:r w:rsidR="00B81C85" w:rsidRPr="00B81C85">
          <w:rPr>
            <w:rStyle w:val="Hipervnculo"/>
            <w:lang w:val="es-CO"/>
          </w:rPr>
          <w:t>Oficio</w:t>
        </w:r>
        <w:r w:rsidR="00B81C85">
          <w:rPr>
            <w:rStyle w:val="Hipervnculo"/>
            <w:lang w:val="es-CO"/>
          </w:rPr>
          <w:t xml:space="preserve"> </w:t>
        </w:r>
        <w:r w:rsidR="00B81C85" w:rsidRPr="00B81C85">
          <w:rPr>
            <w:rStyle w:val="Hipervnculo"/>
            <w:lang w:val="es-CO"/>
          </w:rPr>
          <w:t>018893</w:t>
        </w:r>
      </w:hyperlink>
      <w:r w:rsidR="00B81C85">
        <w:rPr>
          <w:lang w:val="es-CO"/>
        </w:rPr>
        <w:t xml:space="preserve"> </w:t>
      </w:r>
      <w:r w:rsidR="00B81C85" w:rsidRPr="00B81C85">
        <w:rPr>
          <w:lang w:val="es-CO"/>
        </w:rPr>
        <w:t>19/07/2018</w:t>
      </w:r>
      <w:r w:rsidR="00B81C85">
        <w:rPr>
          <w:lang w:val="es-CO"/>
        </w:rPr>
        <w:t xml:space="preserve"> </w:t>
      </w:r>
      <w:r w:rsidR="00B81C85" w:rsidRPr="00B81C85">
        <w:rPr>
          <w:bCs/>
          <w:lang w:val="es-CO"/>
        </w:rPr>
        <w:t>Tema:</w:t>
      </w:r>
      <w:r w:rsidR="00B81C85">
        <w:rPr>
          <w:bCs/>
          <w:lang w:val="es-CO"/>
        </w:rPr>
        <w:t xml:space="preserve"> </w:t>
      </w:r>
      <w:r w:rsidR="00B81C85" w:rsidRPr="00B81C85">
        <w:rPr>
          <w:bCs/>
          <w:lang w:val="es-CO"/>
        </w:rPr>
        <w:t>Renta</w:t>
      </w:r>
      <w:r w:rsidR="00B81C85">
        <w:rPr>
          <w:bCs/>
          <w:lang w:val="es-CO"/>
        </w:rPr>
        <w:t xml:space="preserve"> </w:t>
      </w:r>
      <w:r w:rsidR="00B81C85" w:rsidRPr="00B81C85">
        <w:rPr>
          <w:lang w:val="es-CO"/>
        </w:rPr>
        <w:t>Descriptor:</w:t>
      </w:r>
      <w:r w:rsidR="00B81C85">
        <w:rPr>
          <w:lang w:val="es-CO"/>
        </w:rPr>
        <w:t xml:space="preserve"> </w:t>
      </w:r>
      <w:r w:rsidR="00B81C85" w:rsidRPr="00B81C85">
        <w:rPr>
          <w:lang w:val="es-CO"/>
        </w:rPr>
        <w:t>Activos</w:t>
      </w:r>
      <w:r w:rsidR="00B81C85">
        <w:rPr>
          <w:lang w:val="es-CO"/>
        </w:rPr>
        <w:t xml:space="preserve"> </w:t>
      </w:r>
      <w:r w:rsidR="00B81C85" w:rsidRPr="00B81C85">
        <w:rPr>
          <w:lang w:val="es-CO"/>
        </w:rPr>
        <w:t>intangibles.</w:t>
      </w:r>
      <w:r w:rsidR="00B81C85">
        <w:rPr>
          <w:lang w:val="es-CO"/>
        </w:rPr>
        <w:t xml:space="preserve"> </w:t>
      </w:r>
      <w:r w:rsidR="00B81C85" w:rsidRPr="00B81C85">
        <w:rPr>
          <w:lang w:val="es-CO"/>
        </w:rPr>
        <w:t>Costo</w:t>
      </w:r>
      <w:r w:rsidR="00B81C85">
        <w:rPr>
          <w:lang w:val="es-CO"/>
        </w:rPr>
        <w:t xml:space="preserve"> </w:t>
      </w:r>
      <w:r w:rsidR="00B81C85" w:rsidRPr="00B81C85">
        <w:rPr>
          <w:lang w:val="es-CO"/>
        </w:rPr>
        <w:t>fiscal.</w:t>
      </w:r>
    </w:p>
    <w:p w:rsidR="00B81C85" w:rsidRPr="00B81C85" w:rsidRDefault="00022E62" w:rsidP="00B81C85">
      <w:pPr>
        <w:pStyle w:val="Cuerpovademecum"/>
        <w:rPr>
          <w:bCs/>
          <w:lang w:val="es-CO"/>
        </w:rPr>
      </w:pPr>
      <w:hyperlink r:id="rId2239" w:history="1">
        <w:r w:rsidR="00B81C85" w:rsidRPr="00B81C85">
          <w:rPr>
            <w:rStyle w:val="Hipervnculo"/>
            <w:lang w:val="es-CO"/>
          </w:rPr>
          <w:t>Oficio</w:t>
        </w:r>
        <w:r w:rsidR="00B81C85">
          <w:rPr>
            <w:rStyle w:val="Hipervnculo"/>
            <w:lang w:val="es-CO"/>
          </w:rPr>
          <w:t xml:space="preserve"> </w:t>
        </w:r>
        <w:r w:rsidR="00B81C85" w:rsidRPr="00B81C85">
          <w:rPr>
            <w:rStyle w:val="Hipervnculo"/>
            <w:lang w:val="es-CO"/>
          </w:rPr>
          <w:t>0887</w:t>
        </w:r>
      </w:hyperlink>
      <w:r w:rsidR="00B81C85">
        <w:rPr>
          <w:lang w:val="es-CO"/>
        </w:rPr>
        <w:t xml:space="preserve"> </w:t>
      </w:r>
      <w:r w:rsidR="00B81C85" w:rsidRPr="00B81C85">
        <w:rPr>
          <w:lang w:val="es-CO"/>
        </w:rPr>
        <w:t>11/07/2018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Procedimiento</w:t>
      </w:r>
      <w:r w:rsidR="00B81C85">
        <w:rPr>
          <w:rStyle w:val="Textoennegrita"/>
          <w:b w:val="0"/>
          <w:lang w:val="es-CO"/>
        </w:rPr>
        <w:t xml:space="preserve"> </w:t>
      </w:r>
      <w:r w:rsidR="00B81C85" w:rsidRPr="00B81C85">
        <w:rPr>
          <w:bCs/>
          <w:lang w:val="es-CO"/>
        </w:rPr>
        <w:t>Descriptor:</w:t>
      </w:r>
      <w:r w:rsidR="00B81C85">
        <w:rPr>
          <w:bCs/>
          <w:lang w:val="es-CO"/>
        </w:rPr>
        <w:t xml:space="preserve"> </w:t>
      </w:r>
      <w:r w:rsidR="00B81C85" w:rsidRPr="00B81C85">
        <w:rPr>
          <w:bCs/>
          <w:lang w:val="es-CO"/>
        </w:rPr>
        <w:t>Sanción</w:t>
      </w:r>
      <w:r w:rsidR="00B81C85">
        <w:rPr>
          <w:bCs/>
          <w:lang w:val="es-CO"/>
        </w:rPr>
        <w:t xml:space="preserve"> </w:t>
      </w:r>
      <w:r w:rsidR="00B81C85" w:rsidRPr="00B81C85">
        <w:rPr>
          <w:bCs/>
          <w:lang w:val="es-CO"/>
        </w:rPr>
        <w:t>por</w:t>
      </w:r>
      <w:r w:rsidR="00B81C85">
        <w:rPr>
          <w:bCs/>
          <w:lang w:val="es-CO"/>
        </w:rPr>
        <w:t xml:space="preserve"> </w:t>
      </w:r>
      <w:r w:rsidR="00B81C85" w:rsidRPr="00B81C85">
        <w:rPr>
          <w:bCs/>
          <w:lang w:val="es-CO"/>
        </w:rPr>
        <w:t>violar</w:t>
      </w:r>
      <w:r w:rsidR="00B81C85">
        <w:rPr>
          <w:bCs/>
          <w:lang w:val="es-CO"/>
        </w:rPr>
        <w:t xml:space="preserve"> </w:t>
      </w:r>
      <w:r w:rsidR="00B81C85" w:rsidRPr="00B81C85">
        <w:rPr>
          <w:bCs/>
          <w:lang w:val="es-CO"/>
        </w:rPr>
        <w:t>normas</w:t>
      </w:r>
      <w:r w:rsidR="00B81C85">
        <w:rPr>
          <w:bCs/>
          <w:lang w:val="es-CO"/>
        </w:rPr>
        <w:t xml:space="preserve"> </w:t>
      </w:r>
      <w:r w:rsidR="00B81C85" w:rsidRPr="00B81C85">
        <w:rPr>
          <w:bCs/>
          <w:lang w:val="es-CO"/>
        </w:rPr>
        <w:t>que</w:t>
      </w:r>
      <w:r w:rsidR="00B81C85">
        <w:rPr>
          <w:bCs/>
          <w:lang w:val="es-CO"/>
        </w:rPr>
        <w:t xml:space="preserve"> </w:t>
      </w:r>
      <w:r w:rsidR="00B81C85" w:rsidRPr="00B81C85">
        <w:rPr>
          <w:bCs/>
          <w:lang w:val="es-CO"/>
        </w:rPr>
        <w:t>rigen</w:t>
      </w:r>
      <w:r w:rsidR="00B81C85">
        <w:rPr>
          <w:bCs/>
          <w:lang w:val="es-CO"/>
        </w:rPr>
        <w:t xml:space="preserve"> </w:t>
      </w:r>
      <w:r w:rsidR="00B81C85" w:rsidRPr="00B81C85">
        <w:rPr>
          <w:bCs/>
          <w:lang w:val="es-CO"/>
        </w:rPr>
        <w:t>la</w:t>
      </w:r>
      <w:r w:rsidR="00B81C85">
        <w:rPr>
          <w:bCs/>
          <w:lang w:val="es-CO"/>
        </w:rPr>
        <w:t xml:space="preserve"> </w:t>
      </w:r>
      <w:r w:rsidR="00B81C85" w:rsidRPr="00B81C85">
        <w:rPr>
          <w:bCs/>
          <w:lang w:val="es-CO"/>
        </w:rPr>
        <w:t>profesión.</w:t>
      </w:r>
      <w:r w:rsidR="00B81C85">
        <w:rPr>
          <w:bCs/>
          <w:lang w:val="es-CO"/>
        </w:rPr>
        <w:t xml:space="preserve"> </w:t>
      </w:r>
      <w:r w:rsidR="00B81C85" w:rsidRPr="00B81C85">
        <w:rPr>
          <w:bCs/>
          <w:lang w:val="es-CO"/>
        </w:rPr>
        <w:t>Sanción</w:t>
      </w:r>
      <w:r w:rsidR="00B81C85">
        <w:rPr>
          <w:bCs/>
          <w:lang w:val="es-CO"/>
        </w:rPr>
        <w:t xml:space="preserve"> </w:t>
      </w:r>
      <w:r w:rsidR="00B81C85" w:rsidRPr="00B81C85">
        <w:rPr>
          <w:bCs/>
          <w:lang w:val="es-CO"/>
        </w:rPr>
        <w:t>a</w:t>
      </w:r>
      <w:r w:rsidR="00B81C85">
        <w:rPr>
          <w:bCs/>
          <w:lang w:val="es-CO"/>
        </w:rPr>
        <w:t xml:space="preserve"> </w:t>
      </w:r>
      <w:r w:rsidR="00B81C85" w:rsidRPr="00B81C85">
        <w:rPr>
          <w:bCs/>
          <w:lang w:val="es-CO"/>
        </w:rPr>
        <w:t>sociedades</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contadores</w:t>
      </w:r>
      <w:r w:rsidR="00B81C85">
        <w:rPr>
          <w:bCs/>
          <w:lang w:val="es-CO"/>
        </w:rPr>
        <w:t xml:space="preserve"> </w:t>
      </w:r>
      <w:r w:rsidR="00B81C85" w:rsidRPr="00B81C85">
        <w:rPr>
          <w:bCs/>
          <w:lang w:val="es-CO"/>
        </w:rPr>
        <w:t>públicos.</w:t>
      </w:r>
    </w:p>
    <w:p w:rsidR="00B81C85" w:rsidRPr="00B81C85" w:rsidRDefault="00022E62" w:rsidP="00B81C85">
      <w:pPr>
        <w:pStyle w:val="Cuerpovademecum"/>
        <w:rPr>
          <w:bCs/>
          <w:lang w:val="es-CO"/>
        </w:rPr>
      </w:pPr>
      <w:hyperlink r:id="rId2240" w:history="1">
        <w:r w:rsidR="00B81C85" w:rsidRPr="00B81C85">
          <w:rPr>
            <w:rStyle w:val="Hipervnculo"/>
            <w:lang w:val="es-CO"/>
          </w:rPr>
          <w:t>Concepto</w:t>
        </w:r>
        <w:r w:rsidR="00B81C85">
          <w:rPr>
            <w:rStyle w:val="Hipervnculo"/>
            <w:lang w:val="es-CO"/>
          </w:rPr>
          <w:t xml:space="preserve"> </w:t>
        </w:r>
        <w:r w:rsidR="00B81C85" w:rsidRPr="00B81C85">
          <w:rPr>
            <w:rStyle w:val="Hipervnculo"/>
            <w:lang w:val="es-CO"/>
          </w:rPr>
          <w:t>19179</w:t>
        </w:r>
      </w:hyperlink>
      <w:r w:rsidR="00B81C85">
        <w:rPr>
          <w:lang w:val="es-CO"/>
        </w:rPr>
        <w:t xml:space="preserve"> </w:t>
      </w:r>
      <w:r w:rsidR="00B81C85" w:rsidRPr="00B81C85">
        <w:rPr>
          <w:lang w:val="es-CO"/>
        </w:rPr>
        <w:t>25/07/2018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IVA</w:t>
      </w:r>
      <w:r w:rsidR="00B81C85">
        <w:rPr>
          <w:rStyle w:val="Textoennegrita"/>
          <w:b w:val="0"/>
          <w:lang w:val="es-CO"/>
        </w:rPr>
        <w:t xml:space="preserve"> </w:t>
      </w:r>
      <w:r w:rsidR="00B81C85" w:rsidRPr="00B81C85">
        <w:rPr>
          <w:bCs/>
          <w:lang w:val="es-CO"/>
        </w:rPr>
        <w:t>Descriptor:Base</w:t>
      </w:r>
      <w:r w:rsidR="00B81C85">
        <w:rPr>
          <w:bCs/>
          <w:lang w:val="es-CO"/>
        </w:rPr>
        <w:t xml:space="preserve"> </w:t>
      </w:r>
      <w:r w:rsidR="00B81C85" w:rsidRPr="00B81C85">
        <w:rPr>
          <w:bCs/>
          <w:lang w:val="es-CO"/>
        </w:rPr>
        <w:t>gravable</w:t>
      </w:r>
      <w:r w:rsidR="00B81C85">
        <w:rPr>
          <w:bCs/>
          <w:lang w:val="es-CO"/>
        </w:rPr>
        <w:t xml:space="preserve"> </w:t>
      </w:r>
      <w:r w:rsidR="00B81C85" w:rsidRPr="00B81C85">
        <w:rPr>
          <w:bCs/>
          <w:lang w:val="es-CO"/>
        </w:rPr>
        <w:t>en</w:t>
      </w:r>
      <w:r w:rsidR="00B81C85">
        <w:rPr>
          <w:bCs/>
          <w:lang w:val="es-CO"/>
        </w:rPr>
        <w:t xml:space="preserve"> </w:t>
      </w:r>
      <w:r w:rsidR="00B81C85" w:rsidRPr="00B81C85">
        <w:rPr>
          <w:bCs/>
          <w:lang w:val="es-CO"/>
        </w:rPr>
        <w:t>importación</w:t>
      </w:r>
      <w:r w:rsidR="00B81C85">
        <w:rPr>
          <w:bCs/>
          <w:lang w:val="es-CO"/>
        </w:rPr>
        <w:t xml:space="preserve"> </w:t>
      </w:r>
      <w:r w:rsidR="00B81C85" w:rsidRPr="00B81C85">
        <w:rPr>
          <w:bCs/>
          <w:lang w:val="es-CO"/>
        </w:rPr>
        <w:t>desde</w:t>
      </w:r>
      <w:r w:rsidR="00B81C85">
        <w:rPr>
          <w:bCs/>
          <w:lang w:val="es-CO"/>
        </w:rPr>
        <w:t xml:space="preserve"> </w:t>
      </w:r>
      <w:r w:rsidR="00B81C85" w:rsidRPr="00B81C85">
        <w:rPr>
          <w:bCs/>
          <w:lang w:val="es-CO"/>
        </w:rPr>
        <w:t>un</w:t>
      </w:r>
      <w:r w:rsidR="00B81C85">
        <w:rPr>
          <w:bCs/>
          <w:lang w:val="es-CO"/>
        </w:rPr>
        <w:t xml:space="preserve"> </w:t>
      </w:r>
      <w:r w:rsidR="00B81C85" w:rsidRPr="00B81C85">
        <w:rPr>
          <w:bCs/>
          <w:lang w:val="es-CO"/>
        </w:rPr>
        <w:t>país</w:t>
      </w:r>
      <w:r w:rsidR="00B81C85">
        <w:rPr>
          <w:bCs/>
          <w:lang w:val="es-CO"/>
        </w:rPr>
        <w:t xml:space="preserve"> </w:t>
      </w:r>
      <w:r w:rsidR="00B81C85" w:rsidRPr="00B81C85">
        <w:rPr>
          <w:bCs/>
          <w:lang w:val="es-CO"/>
        </w:rPr>
        <w:t>con</w:t>
      </w:r>
      <w:r w:rsidR="00B81C85">
        <w:rPr>
          <w:bCs/>
          <w:lang w:val="es-CO"/>
        </w:rPr>
        <w:t xml:space="preserve"> </w:t>
      </w:r>
      <w:r w:rsidR="00B81C85" w:rsidRPr="00B81C85">
        <w:rPr>
          <w:bCs/>
          <w:lang w:val="es-CO"/>
        </w:rPr>
        <w:t>TLC</w:t>
      </w:r>
      <w:r w:rsidR="00B81C85">
        <w:rPr>
          <w:bCs/>
          <w:lang w:val="es-CO"/>
        </w:rPr>
        <w:t xml:space="preserve"> </w:t>
      </w:r>
      <w:r w:rsidR="00B81C85" w:rsidRPr="00B81C85">
        <w:rPr>
          <w:bCs/>
          <w:lang w:val="es-CO"/>
        </w:rPr>
        <w:t>vigente</w:t>
      </w:r>
      <w:r w:rsidR="00B81C85">
        <w:rPr>
          <w:bCs/>
          <w:lang w:val="es-CO"/>
        </w:rPr>
        <w:t xml:space="preserve"> </w:t>
      </w:r>
      <w:r w:rsidR="00B81C85" w:rsidRPr="00B81C85">
        <w:rPr>
          <w:bCs/>
          <w:lang w:val="es-CO"/>
        </w:rPr>
        <w:t>con</w:t>
      </w:r>
      <w:r w:rsidR="00B81C85">
        <w:rPr>
          <w:bCs/>
          <w:lang w:val="es-CO"/>
        </w:rPr>
        <w:t xml:space="preserve"> </w:t>
      </w:r>
      <w:r w:rsidR="00B81C85" w:rsidRPr="00B81C85">
        <w:rPr>
          <w:bCs/>
          <w:lang w:val="es-CO"/>
        </w:rPr>
        <w:t>Colombia</w:t>
      </w:r>
      <w:r w:rsidR="00B81C85">
        <w:rPr>
          <w:bCs/>
          <w:lang w:val="es-CO"/>
        </w:rPr>
        <w:t xml:space="preserve"> </w:t>
      </w:r>
      <w:r w:rsidR="00B81C85" w:rsidRPr="00B81C85">
        <w:rPr>
          <w:bCs/>
          <w:lang w:val="es-CO"/>
        </w:rPr>
        <w:t>con</w:t>
      </w:r>
      <w:r w:rsidR="00B81C85">
        <w:rPr>
          <w:bCs/>
          <w:lang w:val="es-CO"/>
        </w:rPr>
        <w:t xml:space="preserve"> </w:t>
      </w:r>
      <w:r w:rsidR="00B81C85" w:rsidRPr="00B81C85">
        <w:rPr>
          <w:bCs/>
          <w:lang w:val="es-CO"/>
        </w:rPr>
        <w:t>respecto</w:t>
      </w:r>
      <w:r w:rsidR="00B81C85">
        <w:rPr>
          <w:bCs/>
          <w:lang w:val="es-CO"/>
        </w:rPr>
        <w:t xml:space="preserve"> </w:t>
      </w:r>
      <w:r w:rsidR="00B81C85" w:rsidRPr="00B81C85">
        <w:rPr>
          <w:bCs/>
          <w:lang w:val="es-CO"/>
        </w:rPr>
        <w:t>al</w:t>
      </w:r>
      <w:r w:rsidR="00B81C85">
        <w:rPr>
          <w:bCs/>
          <w:lang w:val="es-CO"/>
        </w:rPr>
        <w:t xml:space="preserve"> </w:t>
      </w:r>
      <w:r w:rsidR="00B81C85" w:rsidRPr="00B81C85">
        <w:rPr>
          <w:bCs/>
          <w:lang w:val="es-CO"/>
        </w:rPr>
        <w:t>componente</w:t>
      </w:r>
      <w:r w:rsidR="00B81C85">
        <w:rPr>
          <w:bCs/>
          <w:lang w:val="es-CO"/>
        </w:rPr>
        <w:t xml:space="preserve"> </w:t>
      </w:r>
      <w:r w:rsidR="00B81C85" w:rsidRPr="00B81C85">
        <w:rPr>
          <w:bCs/>
          <w:lang w:val="es-CO"/>
        </w:rPr>
        <w:t>extranjero.</w:t>
      </w:r>
    </w:p>
    <w:p w:rsidR="00B81C85" w:rsidRPr="00B81C85" w:rsidRDefault="00022E62" w:rsidP="00B81C85">
      <w:pPr>
        <w:pStyle w:val="Cuerpovademecum"/>
        <w:rPr>
          <w:bCs/>
          <w:lang w:val="es-CO"/>
        </w:rPr>
      </w:pPr>
      <w:hyperlink r:id="rId2241" w:history="1">
        <w:r w:rsidR="00B81C85" w:rsidRPr="00B81C85">
          <w:rPr>
            <w:rStyle w:val="Hipervnculo"/>
            <w:lang w:val="es-CO"/>
          </w:rPr>
          <w:t>Concepto</w:t>
        </w:r>
        <w:r w:rsidR="00B81C85">
          <w:rPr>
            <w:rStyle w:val="Hipervnculo"/>
            <w:lang w:val="es-CO"/>
          </w:rPr>
          <w:t xml:space="preserve"> </w:t>
        </w:r>
        <w:r w:rsidR="00B81C85" w:rsidRPr="00B81C85">
          <w:rPr>
            <w:rStyle w:val="Hipervnculo"/>
            <w:lang w:val="es-CO"/>
          </w:rPr>
          <w:t>19585</w:t>
        </w:r>
      </w:hyperlink>
      <w:r w:rsidR="00B81C85">
        <w:rPr>
          <w:lang w:val="es-CO"/>
        </w:rPr>
        <w:t xml:space="preserve"> </w:t>
      </w:r>
      <w:r w:rsidR="00B81C85" w:rsidRPr="00B81C85">
        <w:rPr>
          <w:lang w:val="es-CO"/>
        </w:rPr>
        <w:t>27/07/2018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Renta</w:t>
      </w:r>
      <w:r w:rsidR="00B81C85">
        <w:rPr>
          <w:rStyle w:val="Textoennegrita"/>
          <w:b w:val="0"/>
          <w:lang w:val="es-CO"/>
        </w:rPr>
        <w:t xml:space="preserve"> </w:t>
      </w:r>
      <w:r w:rsidR="00B81C85" w:rsidRPr="00B81C85">
        <w:rPr>
          <w:bCs/>
          <w:lang w:val="es-CO"/>
        </w:rPr>
        <w:t>Descriptor:</w:t>
      </w:r>
      <w:r w:rsidR="00B81C85">
        <w:rPr>
          <w:bCs/>
          <w:lang w:val="es-CO"/>
        </w:rPr>
        <w:t xml:space="preserve"> </w:t>
      </w:r>
      <w:r w:rsidR="00B81C85" w:rsidRPr="00B81C85">
        <w:rPr>
          <w:bCs/>
          <w:lang w:val="es-CO"/>
        </w:rPr>
        <w:t>Registro</w:t>
      </w:r>
      <w:r w:rsidR="00B81C85">
        <w:rPr>
          <w:bCs/>
          <w:lang w:val="es-CO"/>
        </w:rPr>
        <w:t xml:space="preserve"> </w:t>
      </w:r>
      <w:r w:rsidR="00B81C85" w:rsidRPr="00B81C85">
        <w:rPr>
          <w:bCs/>
          <w:lang w:val="es-CO"/>
        </w:rPr>
        <w:t>del</w:t>
      </w:r>
      <w:r w:rsidR="00B81C85">
        <w:rPr>
          <w:bCs/>
          <w:lang w:val="es-CO"/>
        </w:rPr>
        <w:t xml:space="preserve"> </w:t>
      </w:r>
      <w:r w:rsidR="00B81C85" w:rsidRPr="00B81C85">
        <w:rPr>
          <w:bCs/>
          <w:lang w:val="es-CO"/>
        </w:rPr>
        <w:t>contrato</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licencia</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tecnología</w:t>
      </w:r>
      <w:r w:rsidR="00B81C85">
        <w:rPr>
          <w:bCs/>
          <w:lang w:val="es-CO"/>
        </w:rPr>
        <w:t xml:space="preserve"> </w:t>
      </w:r>
      <w:r w:rsidR="00B81C85" w:rsidRPr="00B81C85">
        <w:rPr>
          <w:bCs/>
          <w:lang w:val="es-CO"/>
        </w:rPr>
        <w:t>para</w:t>
      </w:r>
      <w:r w:rsidR="00B81C85">
        <w:rPr>
          <w:bCs/>
          <w:lang w:val="es-CO"/>
        </w:rPr>
        <w:t xml:space="preserve"> </w:t>
      </w:r>
      <w:r w:rsidR="00B81C85" w:rsidRPr="00B81C85">
        <w:rPr>
          <w:bCs/>
          <w:lang w:val="es-CO"/>
        </w:rPr>
        <w:t>reconocimiento</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la</w:t>
      </w:r>
      <w:r w:rsidR="00B81C85">
        <w:rPr>
          <w:bCs/>
          <w:lang w:val="es-CO"/>
        </w:rPr>
        <w:t xml:space="preserve"> </w:t>
      </w:r>
      <w:r w:rsidR="00B81C85" w:rsidRPr="00B81C85">
        <w:rPr>
          <w:bCs/>
          <w:lang w:val="es-CO"/>
        </w:rPr>
        <w:t>deducción</w:t>
      </w:r>
      <w:r w:rsidR="00B81C85">
        <w:rPr>
          <w:bCs/>
          <w:lang w:val="es-CO"/>
        </w:rPr>
        <w:t xml:space="preserve"> </w:t>
      </w:r>
      <w:r w:rsidR="00B81C85" w:rsidRPr="00B81C85">
        <w:rPr>
          <w:bCs/>
          <w:lang w:val="es-CO"/>
        </w:rPr>
        <w:t>por</w:t>
      </w:r>
      <w:r w:rsidR="00B81C85">
        <w:rPr>
          <w:bCs/>
          <w:lang w:val="es-CO"/>
        </w:rPr>
        <w:t xml:space="preserve"> </w:t>
      </w:r>
      <w:r w:rsidR="00B81C85" w:rsidRPr="00B81C85">
        <w:rPr>
          <w:bCs/>
          <w:lang w:val="es-CO"/>
        </w:rPr>
        <w:t>gastos</w:t>
      </w:r>
      <w:r w:rsidR="00B81C85">
        <w:rPr>
          <w:bCs/>
          <w:lang w:val="es-CO"/>
        </w:rPr>
        <w:t xml:space="preserve"> </w:t>
      </w:r>
      <w:r w:rsidR="00B81C85" w:rsidRPr="00B81C85">
        <w:rPr>
          <w:bCs/>
          <w:lang w:val="es-CO"/>
        </w:rPr>
        <w:t>en</w:t>
      </w:r>
      <w:r w:rsidR="00B81C85">
        <w:rPr>
          <w:bCs/>
          <w:lang w:val="es-CO"/>
        </w:rPr>
        <w:t xml:space="preserve"> </w:t>
      </w:r>
      <w:r w:rsidR="00B81C85" w:rsidRPr="00B81C85">
        <w:rPr>
          <w:bCs/>
          <w:lang w:val="es-CO"/>
        </w:rPr>
        <w:t>importación</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tecnología.</w:t>
      </w:r>
    </w:p>
    <w:p w:rsidR="00B81C85" w:rsidRPr="00B81C85" w:rsidRDefault="00022E62" w:rsidP="00B81C85">
      <w:pPr>
        <w:pStyle w:val="Cuerpovademecum"/>
        <w:rPr>
          <w:bCs/>
          <w:lang w:val="es-CO"/>
        </w:rPr>
      </w:pPr>
      <w:hyperlink r:id="rId2242" w:history="1">
        <w:r w:rsidR="00B81C85" w:rsidRPr="00B81C85">
          <w:rPr>
            <w:rStyle w:val="Hipervnculo"/>
            <w:lang w:val="es-CO"/>
          </w:rPr>
          <w:t>Concepto</w:t>
        </w:r>
        <w:r w:rsidR="00B81C85">
          <w:rPr>
            <w:rStyle w:val="Hipervnculo"/>
            <w:lang w:val="es-CO"/>
          </w:rPr>
          <w:t xml:space="preserve"> </w:t>
        </w:r>
        <w:r w:rsidR="00B81C85" w:rsidRPr="00B81C85">
          <w:rPr>
            <w:rStyle w:val="Hipervnculo"/>
            <w:lang w:val="es-CO"/>
          </w:rPr>
          <w:t>19439</w:t>
        </w:r>
      </w:hyperlink>
      <w:r w:rsidR="00B81C85">
        <w:rPr>
          <w:lang w:val="es-CO"/>
        </w:rPr>
        <w:t xml:space="preserve"> </w:t>
      </w:r>
      <w:r w:rsidR="00B81C85" w:rsidRPr="00B81C85">
        <w:rPr>
          <w:lang w:val="es-CO"/>
        </w:rPr>
        <w:t>27/07/2018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Renta.</w:t>
      </w:r>
      <w:r w:rsidR="00B81C85">
        <w:rPr>
          <w:rStyle w:val="Textoennegrita"/>
          <w:b w:val="0"/>
          <w:lang w:val="es-CO"/>
        </w:rPr>
        <w:t xml:space="preserve"> </w:t>
      </w:r>
      <w:r w:rsidR="00B81C85" w:rsidRPr="00B81C85">
        <w:rPr>
          <w:rStyle w:val="Textoennegrita"/>
          <w:b w:val="0"/>
          <w:lang w:val="es-CO"/>
        </w:rPr>
        <w:t>Procedimiento</w:t>
      </w:r>
      <w:r w:rsidR="00B81C85">
        <w:rPr>
          <w:rStyle w:val="Textoennegrita"/>
          <w:b w:val="0"/>
          <w:lang w:val="es-CO"/>
        </w:rPr>
        <w:t xml:space="preserve"> </w:t>
      </w:r>
      <w:r w:rsidR="00B81C85" w:rsidRPr="00B81C85">
        <w:rPr>
          <w:bCs/>
          <w:lang w:val="es-CO"/>
        </w:rPr>
        <w:t>Descriptor:</w:t>
      </w:r>
      <w:r w:rsidR="00B81C85">
        <w:rPr>
          <w:bCs/>
          <w:lang w:val="es-CO"/>
        </w:rPr>
        <w:t xml:space="preserve"> </w:t>
      </w:r>
      <w:r w:rsidR="00B81C85" w:rsidRPr="00B81C85">
        <w:rPr>
          <w:bCs/>
          <w:lang w:val="es-CO"/>
        </w:rPr>
        <w:t>Medios</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pago</w:t>
      </w:r>
      <w:r w:rsidR="00B81C85">
        <w:rPr>
          <w:bCs/>
          <w:lang w:val="es-CO"/>
        </w:rPr>
        <w:t xml:space="preserve"> </w:t>
      </w:r>
      <w:r w:rsidR="00B81C85" w:rsidRPr="00B81C85">
        <w:rPr>
          <w:bCs/>
          <w:lang w:val="es-CO"/>
        </w:rPr>
        <w:t>para</w:t>
      </w:r>
      <w:r w:rsidR="00B81C85">
        <w:rPr>
          <w:bCs/>
          <w:lang w:val="es-CO"/>
        </w:rPr>
        <w:t xml:space="preserve"> </w:t>
      </w:r>
      <w:r w:rsidR="00B81C85" w:rsidRPr="00B81C85">
        <w:rPr>
          <w:bCs/>
          <w:lang w:val="es-CO"/>
        </w:rPr>
        <w:t>efectos</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la</w:t>
      </w:r>
      <w:r w:rsidR="00B81C85">
        <w:rPr>
          <w:bCs/>
          <w:lang w:val="es-CO"/>
        </w:rPr>
        <w:t xml:space="preserve"> </w:t>
      </w:r>
      <w:r w:rsidR="00B81C85" w:rsidRPr="00B81C85">
        <w:rPr>
          <w:bCs/>
          <w:lang w:val="es-CO"/>
        </w:rPr>
        <w:t>aceptación</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costos,</w:t>
      </w:r>
      <w:r w:rsidR="00B81C85">
        <w:rPr>
          <w:bCs/>
          <w:lang w:val="es-CO"/>
        </w:rPr>
        <w:t xml:space="preserve"> </w:t>
      </w:r>
      <w:r w:rsidR="00B81C85" w:rsidRPr="00B81C85">
        <w:rPr>
          <w:bCs/>
          <w:lang w:val="es-CO"/>
        </w:rPr>
        <w:t>deducciones,</w:t>
      </w:r>
      <w:r w:rsidR="00B81C85">
        <w:rPr>
          <w:bCs/>
          <w:lang w:val="es-CO"/>
        </w:rPr>
        <w:t xml:space="preserve"> </w:t>
      </w:r>
      <w:r w:rsidR="00B81C85" w:rsidRPr="00B81C85">
        <w:rPr>
          <w:bCs/>
          <w:lang w:val="es-CO"/>
        </w:rPr>
        <w:t>pasivos</w:t>
      </w:r>
      <w:r w:rsidR="00B81C85">
        <w:rPr>
          <w:bCs/>
          <w:lang w:val="es-CO"/>
        </w:rPr>
        <w:t xml:space="preserve"> </w:t>
      </w:r>
      <w:r w:rsidR="00B81C85" w:rsidRPr="00B81C85">
        <w:rPr>
          <w:bCs/>
          <w:lang w:val="es-CO"/>
        </w:rPr>
        <w:t>e</w:t>
      </w:r>
      <w:r w:rsidR="00B81C85">
        <w:rPr>
          <w:bCs/>
          <w:lang w:val="es-CO"/>
        </w:rPr>
        <w:t xml:space="preserve"> </w:t>
      </w:r>
      <w:r w:rsidR="00B81C85" w:rsidRPr="00B81C85">
        <w:rPr>
          <w:bCs/>
          <w:lang w:val="es-CO"/>
        </w:rPr>
        <w:t>impuestos</w:t>
      </w:r>
      <w:r w:rsidR="00B81C85">
        <w:rPr>
          <w:bCs/>
          <w:lang w:val="es-CO"/>
        </w:rPr>
        <w:t xml:space="preserve"> </w:t>
      </w:r>
      <w:r w:rsidR="00B81C85" w:rsidRPr="00B81C85">
        <w:rPr>
          <w:bCs/>
          <w:lang w:val="es-CO"/>
        </w:rPr>
        <w:t>descontables.</w:t>
      </w:r>
    </w:p>
    <w:p w:rsidR="00B81C85" w:rsidRPr="00B81C85" w:rsidRDefault="00022E62" w:rsidP="00B81C85">
      <w:pPr>
        <w:pStyle w:val="Cuerpovademecum"/>
        <w:rPr>
          <w:bCs/>
          <w:lang w:val="es-CO"/>
        </w:rPr>
      </w:pPr>
      <w:hyperlink r:id="rId2243" w:history="1">
        <w:r w:rsidR="00B81C85" w:rsidRPr="00B81C85">
          <w:rPr>
            <w:rStyle w:val="Hipervnculo"/>
            <w:lang w:val="es-CO"/>
          </w:rPr>
          <w:t>Concepto</w:t>
        </w:r>
        <w:r w:rsidR="00B81C85">
          <w:rPr>
            <w:rStyle w:val="Hipervnculo"/>
            <w:lang w:val="es-CO"/>
          </w:rPr>
          <w:t xml:space="preserve"> </w:t>
        </w:r>
        <w:r w:rsidR="00B81C85" w:rsidRPr="00B81C85">
          <w:rPr>
            <w:rStyle w:val="Hipervnculo"/>
            <w:lang w:val="es-CO"/>
          </w:rPr>
          <w:t>17143</w:t>
        </w:r>
      </w:hyperlink>
      <w:r w:rsidR="00B81C85">
        <w:rPr>
          <w:lang w:val="es-CO"/>
        </w:rPr>
        <w:t xml:space="preserve"> </w:t>
      </w:r>
      <w:r w:rsidR="00B81C85" w:rsidRPr="00B81C85">
        <w:rPr>
          <w:lang w:val="es-CO"/>
        </w:rPr>
        <w:t>03/07/2018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Renta.</w:t>
      </w:r>
      <w:r w:rsidR="00B81C85">
        <w:rPr>
          <w:rStyle w:val="Textoennegrita"/>
          <w:b w:val="0"/>
          <w:lang w:val="es-CO"/>
        </w:rPr>
        <w:t xml:space="preserve"> </w:t>
      </w:r>
      <w:r w:rsidR="00B81C85" w:rsidRPr="00B81C85">
        <w:rPr>
          <w:rStyle w:val="Textoennegrita"/>
          <w:b w:val="0"/>
          <w:lang w:val="es-CO"/>
        </w:rPr>
        <w:t>Retención</w:t>
      </w:r>
      <w:r w:rsidR="00B81C85">
        <w:rPr>
          <w:rStyle w:val="Textoennegrita"/>
          <w:b w:val="0"/>
          <w:lang w:val="es-CO"/>
        </w:rPr>
        <w:t xml:space="preserve"> </w:t>
      </w:r>
      <w:r w:rsidR="00B81C85" w:rsidRPr="00B81C85">
        <w:rPr>
          <w:bCs/>
          <w:lang w:val="es-CO"/>
        </w:rPr>
        <w:t>Descriptor:</w:t>
      </w:r>
      <w:r w:rsidR="00B81C85">
        <w:rPr>
          <w:bCs/>
          <w:lang w:val="es-CO"/>
        </w:rPr>
        <w:t xml:space="preserve"> </w:t>
      </w:r>
      <w:r w:rsidR="00B81C85" w:rsidRPr="00B81C85">
        <w:rPr>
          <w:bCs/>
          <w:lang w:val="es-CO"/>
        </w:rPr>
        <w:t>Retención</w:t>
      </w:r>
      <w:r w:rsidR="00B81C85">
        <w:rPr>
          <w:bCs/>
          <w:lang w:val="es-CO"/>
        </w:rPr>
        <w:t xml:space="preserve"> </w:t>
      </w:r>
      <w:r w:rsidR="00B81C85" w:rsidRPr="00B81C85">
        <w:rPr>
          <w:bCs/>
          <w:lang w:val="es-CO"/>
        </w:rPr>
        <w:t>en</w:t>
      </w:r>
      <w:r w:rsidR="00B81C85">
        <w:rPr>
          <w:bCs/>
          <w:lang w:val="es-CO"/>
        </w:rPr>
        <w:t xml:space="preserve"> </w:t>
      </w:r>
      <w:r w:rsidR="00B81C85" w:rsidRPr="00B81C85">
        <w:rPr>
          <w:bCs/>
          <w:lang w:val="es-CO"/>
        </w:rPr>
        <w:t>la</w:t>
      </w:r>
      <w:r w:rsidR="00B81C85">
        <w:rPr>
          <w:bCs/>
          <w:lang w:val="es-CO"/>
        </w:rPr>
        <w:t xml:space="preserve"> </w:t>
      </w:r>
      <w:r w:rsidR="00B81C85" w:rsidRPr="00B81C85">
        <w:rPr>
          <w:bCs/>
          <w:lang w:val="es-CO"/>
        </w:rPr>
        <w:t>fuente</w:t>
      </w:r>
      <w:r w:rsidR="00B81C85">
        <w:rPr>
          <w:bCs/>
          <w:lang w:val="es-CO"/>
        </w:rPr>
        <w:t xml:space="preserve"> </w:t>
      </w:r>
      <w:r w:rsidR="00B81C85" w:rsidRPr="00B81C85">
        <w:rPr>
          <w:bCs/>
          <w:lang w:val="es-CO"/>
        </w:rPr>
        <w:t>en</w:t>
      </w:r>
      <w:r w:rsidR="00B81C85">
        <w:rPr>
          <w:bCs/>
          <w:lang w:val="es-CO"/>
        </w:rPr>
        <w:t xml:space="preserve"> </w:t>
      </w:r>
      <w:r w:rsidR="00B81C85" w:rsidRPr="00B81C85">
        <w:rPr>
          <w:bCs/>
          <w:lang w:val="es-CO"/>
        </w:rPr>
        <w:t>la</w:t>
      </w:r>
      <w:r w:rsidR="00B81C85">
        <w:rPr>
          <w:bCs/>
          <w:lang w:val="es-CO"/>
        </w:rPr>
        <w:t xml:space="preserve"> </w:t>
      </w:r>
      <w:r w:rsidR="00B81C85" w:rsidRPr="00B81C85">
        <w:rPr>
          <w:bCs/>
          <w:lang w:val="es-CO"/>
        </w:rPr>
        <w:t>compra</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una</w:t>
      </w:r>
      <w:r w:rsidR="00B81C85">
        <w:rPr>
          <w:bCs/>
          <w:lang w:val="es-CO"/>
        </w:rPr>
        <w:t xml:space="preserve"> </w:t>
      </w:r>
      <w:r w:rsidR="00B81C85" w:rsidRPr="00B81C85">
        <w:rPr>
          <w:bCs/>
          <w:lang w:val="es-CO"/>
        </w:rPr>
        <w:t>línea</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negocios.</w:t>
      </w:r>
    </w:p>
    <w:p w:rsidR="00B81C85" w:rsidRPr="00B81C85" w:rsidRDefault="00022E62" w:rsidP="00B81C85">
      <w:pPr>
        <w:pStyle w:val="Cuerpovademecum"/>
        <w:rPr>
          <w:bCs/>
          <w:lang w:val="es-CO"/>
        </w:rPr>
      </w:pPr>
      <w:hyperlink r:id="rId2244" w:history="1">
        <w:r w:rsidR="00B81C85" w:rsidRPr="00B81C85">
          <w:rPr>
            <w:rStyle w:val="Hipervnculo"/>
            <w:lang w:val="es-CO"/>
          </w:rPr>
          <w:t>Oficio</w:t>
        </w:r>
        <w:r w:rsidR="00B81C85">
          <w:rPr>
            <w:rStyle w:val="Hipervnculo"/>
            <w:lang w:val="es-CO"/>
          </w:rPr>
          <w:t xml:space="preserve"> </w:t>
        </w:r>
        <w:r w:rsidR="00B81C85" w:rsidRPr="00B81C85">
          <w:rPr>
            <w:rStyle w:val="Hipervnculo"/>
            <w:lang w:val="es-CO"/>
          </w:rPr>
          <w:t>017140</w:t>
        </w:r>
      </w:hyperlink>
      <w:r w:rsidR="00B81C85">
        <w:rPr>
          <w:lang w:val="es-CO"/>
        </w:rPr>
        <w:t xml:space="preserve"> </w:t>
      </w:r>
      <w:r w:rsidR="00B81C85" w:rsidRPr="00B81C85">
        <w:rPr>
          <w:lang w:val="es-CO"/>
        </w:rPr>
        <w:t>03/07/2018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Renta</w:t>
      </w:r>
      <w:r w:rsidR="00B81C85">
        <w:rPr>
          <w:rStyle w:val="Textoennegrita"/>
          <w:b w:val="0"/>
          <w:lang w:val="es-CO"/>
        </w:rPr>
        <w:t xml:space="preserve"> </w:t>
      </w:r>
      <w:r w:rsidR="00B81C85" w:rsidRPr="00B81C85">
        <w:rPr>
          <w:bCs/>
          <w:lang w:val="es-CO"/>
        </w:rPr>
        <w:t>Descriptor:</w:t>
      </w:r>
      <w:r w:rsidR="00B81C85">
        <w:rPr>
          <w:bCs/>
          <w:lang w:val="es-CO"/>
        </w:rPr>
        <w:t xml:space="preserve"> </w:t>
      </w:r>
      <w:r w:rsidR="00B81C85" w:rsidRPr="00B81C85">
        <w:rPr>
          <w:bCs/>
          <w:lang w:val="es-CO"/>
        </w:rPr>
        <w:t>Contratos</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cuentas</w:t>
      </w:r>
      <w:r w:rsidR="00B81C85">
        <w:rPr>
          <w:bCs/>
          <w:lang w:val="es-CO"/>
        </w:rPr>
        <w:t xml:space="preserve"> </w:t>
      </w:r>
      <w:r w:rsidR="00B81C85" w:rsidRPr="00B81C85">
        <w:rPr>
          <w:bCs/>
          <w:lang w:val="es-CO"/>
        </w:rPr>
        <w:t>en</w:t>
      </w:r>
      <w:r w:rsidR="00B81C85">
        <w:rPr>
          <w:bCs/>
          <w:lang w:val="es-CO"/>
        </w:rPr>
        <w:t xml:space="preserve"> </w:t>
      </w:r>
      <w:r w:rsidR="00B81C85" w:rsidRPr="00B81C85">
        <w:rPr>
          <w:bCs/>
          <w:lang w:val="es-CO"/>
        </w:rPr>
        <w:t>Participación.</w:t>
      </w:r>
    </w:p>
    <w:p w:rsidR="00B81C85" w:rsidRPr="00B81C85" w:rsidRDefault="00022E62" w:rsidP="00B81C85">
      <w:pPr>
        <w:pStyle w:val="Cuerpovademecum"/>
        <w:rPr>
          <w:bCs/>
          <w:lang w:val="es-CO"/>
        </w:rPr>
      </w:pPr>
      <w:hyperlink r:id="rId2245" w:history="1">
        <w:r w:rsidR="00B81C85" w:rsidRPr="00B81C85">
          <w:rPr>
            <w:rStyle w:val="Hipervnculo"/>
            <w:lang w:val="es-CO"/>
          </w:rPr>
          <w:t>Oficio</w:t>
        </w:r>
        <w:r w:rsidR="00B81C85">
          <w:rPr>
            <w:rStyle w:val="Hipervnculo"/>
            <w:lang w:val="es-CO"/>
          </w:rPr>
          <w:t xml:space="preserve"> </w:t>
        </w:r>
        <w:r w:rsidR="00B81C85" w:rsidRPr="00B81C85">
          <w:rPr>
            <w:rStyle w:val="Hipervnculo"/>
            <w:lang w:val="es-CO"/>
          </w:rPr>
          <w:t>0012947</w:t>
        </w:r>
      </w:hyperlink>
      <w:r w:rsidR="00B81C85">
        <w:rPr>
          <w:lang w:val="es-CO"/>
        </w:rPr>
        <w:t xml:space="preserve"> </w:t>
      </w:r>
      <w:r w:rsidR="00B81C85" w:rsidRPr="00B81C85">
        <w:rPr>
          <w:lang w:val="es-CO"/>
        </w:rPr>
        <w:t>31/07/2018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Renta</w:t>
      </w:r>
      <w:r w:rsidR="00B81C85">
        <w:rPr>
          <w:rStyle w:val="Textoennegrita"/>
          <w:b w:val="0"/>
          <w:lang w:val="es-CO"/>
        </w:rPr>
        <w:t xml:space="preserve"> </w:t>
      </w:r>
      <w:r w:rsidR="00B81C85" w:rsidRPr="00B81C85">
        <w:rPr>
          <w:bCs/>
          <w:lang w:val="es-CO"/>
        </w:rPr>
        <w:t>Aportes</w:t>
      </w:r>
      <w:r w:rsidR="00B81C85">
        <w:rPr>
          <w:bCs/>
          <w:lang w:val="es-CO"/>
        </w:rPr>
        <w:t xml:space="preserve"> </w:t>
      </w:r>
      <w:r w:rsidR="00B81C85" w:rsidRPr="00B81C85">
        <w:rPr>
          <w:bCs/>
          <w:lang w:val="es-CO"/>
        </w:rPr>
        <w:t>voluntarios</w:t>
      </w:r>
      <w:r w:rsidR="00B81C85">
        <w:rPr>
          <w:bCs/>
          <w:lang w:val="es-CO"/>
        </w:rPr>
        <w:t xml:space="preserve"> </w:t>
      </w:r>
      <w:r w:rsidR="00B81C85" w:rsidRPr="00B81C85">
        <w:rPr>
          <w:bCs/>
          <w:lang w:val="es-CO"/>
        </w:rPr>
        <w:t>al</w:t>
      </w:r>
      <w:r w:rsidR="00B81C85">
        <w:rPr>
          <w:bCs/>
          <w:lang w:val="es-CO"/>
        </w:rPr>
        <w:t xml:space="preserve"> </w:t>
      </w:r>
      <w:r w:rsidR="00B81C85" w:rsidRPr="00B81C85">
        <w:rPr>
          <w:bCs/>
          <w:lang w:val="es-CO"/>
        </w:rPr>
        <w:t>Fondo</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Pensiones</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ahorro</w:t>
      </w:r>
      <w:r w:rsidR="00B81C85">
        <w:rPr>
          <w:bCs/>
          <w:lang w:val="es-CO"/>
        </w:rPr>
        <w:t xml:space="preserve"> </w:t>
      </w:r>
      <w:r w:rsidR="00B81C85" w:rsidRPr="00B81C85">
        <w:rPr>
          <w:bCs/>
          <w:lang w:val="es-CO"/>
        </w:rPr>
        <w:t>individual</w:t>
      </w:r>
      <w:r w:rsidR="00B81C85">
        <w:rPr>
          <w:bCs/>
          <w:lang w:val="es-CO"/>
        </w:rPr>
        <w:t xml:space="preserve"> </w:t>
      </w:r>
      <w:r w:rsidR="00B81C85" w:rsidRPr="00B81C85">
        <w:rPr>
          <w:bCs/>
          <w:lang w:val="es-CO"/>
        </w:rPr>
        <w:t>con</w:t>
      </w:r>
      <w:r w:rsidR="00B81C85">
        <w:rPr>
          <w:bCs/>
          <w:lang w:val="es-CO"/>
        </w:rPr>
        <w:t xml:space="preserve"> </w:t>
      </w:r>
      <w:r w:rsidR="00B81C85" w:rsidRPr="00B81C85">
        <w:rPr>
          <w:bCs/>
          <w:lang w:val="es-CO"/>
        </w:rPr>
        <w:t>solidaridad.</w:t>
      </w:r>
    </w:p>
    <w:p w:rsidR="00B81C85" w:rsidRPr="00B81C85" w:rsidRDefault="00022E62" w:rsidP="00B81C85">
      <w:pPr>
        <w:pStyle w:val="Cuerpovademecum"/>
        <w:rPr>
          <w:bCs/>
          <w:lang w:val="es-CO"/>
        </w:rPr>
      </w:pPr>
      <w:hyperlink r:id="rId2246" w:history="1">
        <w:r w:rsidR="00B81C85" w:rsidRPr="00B81C85">
          <w:rPr>
            <w:rStyle w:val="Hipervnculo"/>
            <w:lang w:val="es-CO"/>
          </w:rPr>
          <w:t>Oficio</w:t>
        </w:r>
        <w:r w:rsidR="00B81C85">
          <w:rPr>
            <w:rStyle w:val="Hipervnculo"/>
            <w:lang w:val="es-CO"/>
          </w:rPr>
          <w:t xml:space="preserve"> </w:t>
        </w:r>
        <w:r w:rsidR="00B81C85" w:rsidRPr="00B81C85">
          <w:rPr>
            <w:rStyle w:val="Hipervnculo"/>
            <w:lang w:val="es-CO"/>
          </w:rPr>
          <w:t>000867</w:t>
        </w:r>
      </w:hyperlink>
      <w:r w:rsidR="00B81C85">
        <w:rPr>
          <w:lang w:val="es-CO"/>
        </w:rPr>
        <w:t xml:space="preserve"> </w:t>
      </w:r>
      <w:r w:rsidR="00B81C85" w:rsidRPr="00B81C85">
        <w:rPr>
          <w:lang w:val="es-CO"/>
        </w:rPr>
        <w:t>04/07/2018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Procedimiento</w:t>
      </w:r>
      <w:r w:rsidR="00B81C85">
        <w:rPr>
          <w:rStyle w:val="Textoennegrita"/>
          <w:b w:val="0"/>
          <w:lang w:val="es-CO"/>
        </w:rPr>
        <w:t xml:space="preserve"> </w:t>
      </w:r>
      <w:r w:rsidR="00B81C85" w:rsidRPr="00B81C85">
        <w:rPr>
          <w:bCs/>
          <w:lang w:val="es-CO"/>
        </w:rPr>
        <w:t>Descriptor:</w:t>
      </w:r>
      <w:r w:rsidR="00B81C85">
        <w:rPr>
          <w:bCs/>
          <w:lang w:val="es-CO"/>
        </w:rPr>
        <w:t xml:space="preserve"> </w:t>
      </w:r>
      <w:r w:rsidR="00B81C85" w:rsidRPr="00B81C85">
        <w:rPr>
          <w:bCs/>
          <w:lang w:val="es-CO"/>
        </w:rPr>
        <w:t>Naturaleza</w:t>
      </w:r>
      <w:r w:rsidR="00B81C85">
        <w:rPr>
          <w:bCs/>
          <w:lang w:val="es-CO"/>
        </w:rPr>
        <w:t xml:space="preserve"> </w:t>
      </w:r>
      <w:r w:rsidR="00B81C85" w:rsidRPr="00B81C85">
        <w:rPr>
          <w:bCs/>
          <w:lang w:val="es-CO"/>
        </w:rPr>
        <w:t>Jurídica</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la</w:t>
      </w:r>
      <w:r w:rsidR="00B81C85">
        <w:rPr>
          <w:bCs/>
          <w:lang w:val="es-CO"/>
        </w:rPr>
        <w:t xml:space="preserve"> </w:t>
      </w:r>
      <w:r w:rsidR="00B81C85" w:rsidRPr="00B81C85">
        <w:rPr>
          <w:bCs/>
          <w:lang w:val="es-CO"/>
        </w:rPr>
        <w:t>DIAN</w:t>
      </w:r>
      <w:r w:rsidR="00B81C85">
        <w:rPr>
          <w:bCs/>
          <w:lang w:val="es-CO"/>
        </w:rPr>
        <w:t xml:space="preserve"> </w:t>
      </w:r>
      <w:r w:rsidR="00B81C85" w:rsidRPr="00B81C85">
        <w:rPr>
          <w:bCs/>
          <w:lang w:val="es-CO"/>
        </w:rPr>
        <w:t>y</w:t>
      </w:r>
      <w:r w:rsidR="00B81C85">
        <w:rPr>
          <w:bCs/>
          <w:lang w:val="es-CO"/>
        </w:rPr>
        <w:t xml:space="preserve"> </w:t>
      </w:r>
      <w:r w:rsidR="00B81C85" w:rsidRPr="00B81C85">
        <w:rPr>
          <w:bCs/>
          <w:lang w:val="es-CO"/>
        </w:rPr>
        <w:t>de</w:t>
      </w:r>
      <w:r w:rsidR="00B81C85">
        <w:rPr>
          <w:bCs/>
          <w:lang w:val="es-CO"/>
        </w:rPr>
        <w:t xml:space="preserve"> </w:t>
      </w:r>
      <w:r w:rsidR="00B81C85" w:rsidRPr="00B81C85">
        <w:rPr>
          <w:bCs/>
          <w:lang w:val="es-CO"/>
        </w:rPr>
        <w:t>sus</w:t>
      </w:r>
      <w:r w:rsidR="00B81C85">
        <w:rPr>
          <w:bCs/>
          <w:lang w:val="es-CO"/>
        </w:rPr>
        <w:t xml:space="preserve"> </w:t>
      </w:r>
      <w:r w:rsidR="00B81C85" w:rsidRPr="00B81C85">
        <w:rPr>
          <w:bCs/>
          <w:lang w:val="es-CO"/>
        </w:rPr>
        <w:t>Unidades</w:t>
      </w:r>
      <w:r w:rsidR="00B81C85">
        <w:rPr>
          <w:bCs/>
          <w:lang w:val="es-CO"/>
        </w:rPr>
        <w:t xml:space="preserve"> </w:t>
      </w:r>
      <w:r w:rsidR="00B81C85" w:rsidRPr="00B81C85">
        <w:rPr>
          <w:bCs/>
          <w:lang w:val="es-CO"/>
        </w:rPr>
        <w:t>Administrativas.</w:t>
      </w:r>
    </w:p>
    <w:p w:rsidR="00B81C85" w:rsidRPr="00B81C85" w:rsidRDefault="00022E62" w:rsidP="00B81C85">
      <w:pPr>
        <w:pStyle w:val="Cuerpovademecum"/>
        <w:tabs>
          <w:tab w:val="left" w:pos="2790"/>
        </w:tabs>
        <w:jc w:val="left"/>
        <w:rPr>
          <w:bCs/>
          <w:lang w:val="es-CO"/>
        </w:rPr>
      </w:pPr>
      <w:hyperlink r:id="rId2247" w:history="1">
        <w:r w:rsidR="00B81C85" w:rsidRPr="00B81C85">
          <w:rPr>
            <w:rStyle w:val="Hipervnculo"/>
            <w:lang w:val="es-CO"/>
          </w:rPr>
          <w:t>Concepto</w:t>
        </w:r>
        <w:r w:rsidR="00B81C85">
          <w:rPr>
            <w:rStyle w:val="Hipervnculo"/>
            <w:lang w:val="es-CO"/>
          </w:rPr>
          <w:t xml:space="preserve"> </w:t>
        </w:r>
        <w:r w:rsidR="00B81C85" w:rsidRPr="00B81C85">
          <w:rPr>
            <w:rStyle w:val="Hipervnculo"/>
            <w:lang w:val="es-CO"/>
          </w:rPr>
          <w:t>General</w:t>
        </w:r>
        <w:r w:rsidR="00B81C85">
          <w:rPr>
            <w:rStyle w:val="Hipervnculo"/>
            <w:lang w:val="es-CO"/>
          </w:rPr>
          <w:t xml:space="preserve"> </w:t>
        </w:r>
        <w:r w:rsidR="00B81C85" w:rsidRPr="00B81C85">
          <w:rPr>
            <w:rStyle w:val="Hipervnculo"/>
            <w:lang w:val="es-CO"/>
          </w:rPr>
          <w:t>unificado</w:t>
        </w:r>
        <w:r w:rsidR="00B81C85">
          <w:rPr>
            <w:rStyle w:val="Hipervnculo"/>
            <w:lang w:val="es-CO"/>
          </w:rPr>
          <w:t xml:space="preserve"> </w:t>
        </w:r>
        <w:r w:rsidR="00B81C85" w:rsidRPr="00B81C85">
          <w:rPr>
            <w:rStyle w:val="Hipervnculo"/>
            <w:lang w:val="es-CO"/>
          </w:rPr>
          <w:t>0915</w:t>
        </w:r>
      </w:hyperlink>
      <w:r w:rsidR="00B81C85">
        <w:rPr>
          <w:lang w:val="es-CO"/>
        </w:rPr>
        <w:t xml:space="preserve"> </w:t>
      </w:r>
      <w:r w:rsidR="00B81C85" w:rsidRPr="00B81C85">
        <w:rPr>
          <w:lang w:val="es-CO"/>
        </w:rPr>
        <w:t>23/07/2018</w:t>
      </w:r>
      <w:r w:rsidR="00B81C85">
        <w:rPr>
          <w:lang w:val="es-CO"/>
        </w:rPr>
        <w:t xml:space="preserve">  </w:t>
      </w:r>
      <w:r w:rsidR="00B81C85" w:rsidRPr="00B81C85">
        <w:rPr>
          <w:rStyle w:val="Textoennegrita"/>
          <w:b w:val="0"/>
          <w:lang w:val="es-CO"/>
        </w:rPr>
        <w:t>Modificación</w:t>
      </w:r>
      <w:r w:rsidR="00B81C85">
        <w:rPr>
          <w:rStyle w:val="Textoennegrita"/>
          <w:b w:val="0"/>
          <w:lang w:val="es-CO"/>
        </w:rPr>
        <w:t xml:space="preserve"> </w:t>
      </w:r>
      <w:r w:rsidR="00B81C85" w:rsidRPr="00B81C85">
        <w:rPr>
          <w:rStyle w:val="Textoennegrita"/>
          <w:b w:val="0"/>
          <w:lang w:val="es-CO"/>
        </w:rPr>
        <w:t>al</w:t>
      </w:r>
      <w:r w:rsidR="00B81C85">
        <w:rPr>
          <w:rStyle w:val="Textoennegrita"/>
          <w:b w:val="0"/>
          <w:lang w:val="es-CO"/>
        </w:rPr>
        <w:t xml:space="preserve"> </w:t>
      </w:r>
      <w:r w:rsidR="00B81C85" w:rsidRPr="00B81C85">
        <w:rPr>
          <w:rStyle w:val="Textoennegrita"/>
          <w:b w:val="0"/>
          <w:lang w:val="es-CO"/>
        </w:rPr>
        <w:t>Concepto</w:t>
      </w:r>
      <w:r w:rsidR="00B81C85">
        <w:rPr>
          <w:rStyle w:val="Textoennegrita"/>
          <w:b w:val="0"/>
          <w:lang w:val="es-CO"/>
        </w:rPr>
        <w:t xml:space="preserve"> </w:t>
      </w:r>
      <w:r w:rsidR="00B81C85" w:rsidRPr="00B81C85">
        <w:rPr>
          <w:rStyle w:val="Textoennegrita"/>
          <w:b w:val="0"/>
          <w:lang w:val="es-CO"/>
        </w:rPr>
        <w:t>General</w:t>
      </w:r>
      <w:r w:rsidR="00B81C85">
        <w:rPr>
          <w:rStyle w:val="Textoennegrita"/>
          <w:b w:val="0"/>
          <w:lang w:val="es-CO"/>
        </w:rPr>
        <w:t xml:space="preserve"> </w:t>
      </w:r>
      <w:r w:rsidR="00B81C85" w:rsidRPr="00B81C85">
        <w:rPr>
          <w:rStyle w:val="Textoennegrita"/>
          <w:b w:val="0"/>
          <w:lang w:val="es-CO"/>
        </w:rPr>
        <w:t>No</w:t>
      </w:r>
      <w:r w:rsidR="00B81C85">
        <w:rPr>
          <w:rStyle w:val="Textoennegrita"/>
          <w:b w:val="0"/>
          <w:lang w:val="es-CO"/>
        </w:rPr>
        <w:t xml:space="preserve"> </w:t>
      </w:r>
      <w:r w:rsidR="00B81C85" w:rsidRPr="00B81C85">
        <w:rPr>
          <w:rStyle w:val="Textoennegrita"/>
          <w:b w:val="0"/>
          <w:lang w:val="es-CO"/>
        </w:rPr>
        <w:t>0912</w:t>
      </w:r>
      <w:r w:rsidR="00B81C85">
        <w:rPr>
          <w:rStyle w:val="Textoennegrita"/>
          <w:b w:val="0"/>
          <w:lang w:val="es-CO"/>
        </w:rPr>
        <w:t xml:space="preserve"> </w:t>
      </w:r>
      <w:r w:rsidR="00B81C85" w:rsidRPr="00B81C85">
        <w:rPr>
          <w:rStyle w:val="Textoennegrita"/>
          <w:b w:val="0"/>
          <w:lang w:val="es-CO"/>
        </w:rPr>
        <w:t>del</w:t>
      </w:r>
      <w:r w:rsidR="00B81C85">
        <w:rPr>
          <w:rStyle w:val="Textoennegrita"/>
          <w:b w:val="0"/>
          <w:lang w:val="es-CO"/>
        </w:rPr>
        <w:t xml:space="preserve"> </w:t>
      </w:r>
      <w:r w:rsidR="00B81C85" w:rsidRPr="00B81C85">
        <w:rPr>
          <w:rStyle w:val="Textoennegrita"/>
          <w:b w:val="0"/>
          <w:lang w:val="es-CO"/>
        </w:rPr>
        <w:t>19</w:t>
      </w:r>
      <w:r w:rsidR="00B81C85">
        <w:rPr>
          <w:rStyle w:val="Textoennegrita"/>
          <w:b w:val="0"/>
          <w:lang w:val="es-CO"/>
        </w:rPr>
        <w:t xml:space="preserve"> </w:t>
      </w:r>
      <w:r w:rsidR="00B81C85" w:rsidRPr="00B81C85">
        <w:rPr>
          <w:rStyle w:val="Textoennegrita"/>
          <w:b w:val="0"/>
          <w:lang w:val="es-CO"/>
        </w:rPr>
        <w:t>de</w:t>
      </w:r>
      <w:r w:rsidR="00B81C85">
        <w:rPr>
          <w:rStyle w:val="Textoennegrita"/>
          <w:b w:val="0"/>
          <w:lang w:val="es-CO"/>
        </w:rPr>
        <w:t xml:space="preserve"> </w:t>
      </w:r>
      <w:r w:rsidR="00B81C85" w:rsidRPr="00B81C85">
        <w:rPr>
          <w:rStyle w:val="Textoennegrita"/>
          <w:b w:val="0"/>
          <w:lang w:val="es-CO"/>
        </w:rPr>
        <w:t>julio</w:t>
      </w:r>
      <w:r w:rsidR="00B81C85">
        <w:rPr>
          <w:rStyle w:val="Textoennegrita"/>
          <w:b w:val="0"/>
          <w:lang w:val="es-CO"/>
        </w:rPr>
        <w:t xml:space="preserve"> </w:t>
      </w:r>
      <w:r w:rsidR="00B81C85" w:rsidRPr="00B81C85">
        <w:rPr>
          <w:rStyle w:val="Textoennegrita"/>
          <w:b w:val="0"/>
          <w:lang w:val="es-CO"/>
        </w:rPr>
        <w:t>de</w:t>
      </w:r>
      <w:r w:rsidR="00B81C85">
        <w:rPr>
          <w:rStyle w:val="Textoennegrita"/>
          <w:b w:val="0"/>
          <w:lang w:val="es-CO"/>
        </w:rPr>
        <w:t xml:space="preserve"> </w:t>
      </w:r>
      <w:r w:rsidR="00B81C85" w:rsidRPr="00B81C85">
        <w:rPr>
          <w:rStyle w:val="Textoennegrita"/>
          <w:b w:val="0"/>
          <w:lang w:val="es-CO"/>
        </w:rPr>
        <w:t>2018.</w:t>
      </w:r>
      <w:r w:rsidR="00B81C85">
        <w:rPr>
          <w:rStyle w:val="Textoennegrita"/>
          <w:b w:val="0"/>
          <w:lang w:val="es-CO"/>
        </w:rPr>
        <w:t xml:space="preserve"> </w:t>
      </w:r>
      <w:r w:rsidR="00B81C85" w:rsidRPr="00B81C85">
        <w:rPr>
          <w:rStyle w:val="Textoennegrita"/>
          <w:b w:val="0"/>
          <w:lang w:val="es-CO"/>
        </w:rPr>
        <w:t>Impuesto</w:t>
      </w:r>
      <w:r w:rsidR="00B81C85">
        <w:rPr>
          <w:rStyle w:val="Textoennegrita"/>
          <w:b w:val="0"/>
          <w:lang w:val="es-CO"/>
        </w:rPr>
        <w:t xml:space="preserve"> </w:t>
      </w:r>
      <w:r w:rsidR="00B81C85" w:rsidRPr="00B81C85">
        <w:rPr>
          <w:rStyle w:val="Textoennegrita"/>
          <w:b w:val="0"/>
          <w:lang w:val="es-CO"/>
        </w:rPr>
        <w:t>sobre</w:t>
      </w:r>
      <w:r w:rsidR="00B81C85">
        <w:rPr>
          <w:rStyle w:val="Textoennegrita"/>
          <w:b w:val="0"/>
          <w:lang w:val="es-CO"/>
        </w:rPr>
        <w:t xml:space="preserve"> </w:t>
      </w:r>
      <w:r w:rsidR="00B81C85" w:rsidRPr="00B81C85">
        <w:rPr>
          <w:rStyle w:val="Textoennegrita"/>
          <w:b w:val="0"/>
          <w:lang w:val="es-CO"/>
        </w:rPr>
        <w:t>la</w:t>
      </w:r>
      <w:r w:rsidR="00B81C85">
        <w:rPr>
          <w:rStyle w:val="Textoennegrita"/>
          <w:b w:val="0"/>
          <w:lang w:val="es-CO"/>
        </w:rPr>
        <w:t xml:space="preserve"> </w:t>
      </w:r>
      <w:r w:rsidR="00B81C85" w:rsidRPr="00B81C85">
        <w:rPr>
          <w:rStyle w:val="Textoennegrita"/>
          <w:b w:val="0"/>
          <w:lang w:val="es-CO"/>
        </w:rPr>
        <w:t>Renta</w:t>
      </w:r>
      <w:r w:rsidR="00B81C85">
        <w:rPr>
          <w:rStyle w:val="Textoennegrita"/>
          <w:b w:val="0"/>
          <w:lang w:val="es-CO"/>
        </w:rPr>
        <w:t xml:space="preserve"> </w:t>
      </w:r>
      <w:r w:rsidR="00B81C85" w:rsidRPr="00B81C85">
        <w:rPr>
          <w:rStyle w:val="Textoennegrita"/>
          <w:b w:val="0"/>
          <w:lang w:val="es-CO"/>
        </w:rPr>
        <w:t>de</w:t>
      </w:r>
      <w:r w:rsidR="00B81C85">
        <w:rPr>
          <w:rStyle w:val="Textoennegrita"/>
          <w:b w:val="0"/>
          <w:lang w:val="es-CO"/>
        </w:rPr>
        <w:t xml:space="preserve"> </w:t>
      </w:r>
      <w:r w:rsidR="00B81C85" w:rsidRPr="00B81C85">
        <w:rPr>
          <w:rStyle w:val="Textoennegrita"/>
          <w:b w:val="0"/>
          <w:lang w:val="es-CO"/>
        </w:rPr>
        <w:t>las</w:t>
      </w:r>
      <w:r w:rsidR="00B81C85">
        <w:rPr>
          <w:rStyle w:val="Textoennegrita"/>
          <w:b w:val="0"/>
          <w:lang w:val="es-CO"/>
        </w:rPr>
        <w:t xml:space="preserve"> </w:t>
      </w:r>
      <w:r w:rsidR="00B81C85" w:rsidRPr="00B81C85">
        <w:rPr>
          <w:rStyle w:val="Textoennegrita"/>
          <w:b w:val="0"/>
          <w:lang w:val="es-CO"/>
        </w:rPr>
        <w:t>Personas</w:t>
      </w:r>
      <w:r w:rsidR="00B81C85">
        <w:rPr>
          <w:rStyle w:val="Textoennegrita"/>
          <w:b w:val="0"/>
          <w:lang w:val="es-CO"/>
        </w:rPr>
        <w:t xml:space="preserve"> </w:t>
      </w:r>
      <w:r w:rsidR="00B81C85" w:rsidRPr="00B81C85">
        <w:rPr>
          <w:rStyle w:val="Textoennegrita"/>
          <w:b w:val="0"/>
          <w:lang w:val="es-CO"/>
        </w:rPr>
        <w:t>Naturales.</w:t>
      </w:r>
      <w:r w:rsidR="00B81C85">
        <w:rPr>
          <w:bCs/>
          <w:lang w:val="es-CO"/>
        </w:rPr>
        <w:t xml:space="preserve"> </w:t>
      </w:r>
    </w:p>
    <w:p w:rsidR="00B81C85" w:rsidRPr="00B81C85" w:rsidRDefault="00022E62" w:rsidP="00B81C85">
      <w:pPr>
        <w:pStyle w:val="Cuerpovademecum"/>
        <w:tabs>
          <w:tab w:val="left" w:pos="2790"/>
        </w:tabs>
        <w:jc w:val="left"/>
        <w:rPr>
          <w:bCs/>
          <w:lang w:val="es-CO"/>
        </w:rPr>
      </w:pPr>
      <w:hyperlink r:id="rId2248" w:history="1">
        <w:r w:rsidR="00B81C85" w:rsidRPr="00B81C85">
          <w:rPr>
            <w:rStyle w:val="Hipervnculo"/>
            <w:lang w:val="es-CO"/>
          </w:rPr>
          <w:t>Concepto</w:t>
        </w:r>
        <w:r w:rsidR="00B81C85">
          <w:rPr>
            <w:rStyle w:val="Hipervnculo"/>
            <w:lang w:val="es-CO"/>
          </w:rPr>
          <w:t xml:space="preserve"> </w:t>
        </w:r>
        <w:r w:rsidR="00B81C85" w:rsidRPr="00B81C85">
          <w:rPr>
            <w:rStyle w:val="Hipervnculo"/>
            <w:lang w:val="es-CO"/>
          </w:rPr>
          <w:t>General</w:t>
        </w:r>
        <w:r w:rsidR="00B81C85">
          <w:rPr>
            <w:rStyle w:val="Hipervnculo"/>
            <w:lang w:val="es-CO"/>
          </w:rPr>
          <w:t xml:space="preserve"> </w:t>
        </w:r>
        <w:r w:rsidR="00B81C85" w:rsidRPr="00B81C85">
          <w:rPr>
            <w:rStyle w:val="Hipervnculo"/>
            <w:lang w:val="es-CO"/>
          </w:rPr>
          <w:t>unificado</w:t>
        </w:r>
        <w:r w:rsidR="00B81C85">
          <w:rPr>
            <w:rStyle w:val="Hipervnculo"/>
            <w:lang w:val="es-CO"/>
          </w:rPr>
          <w:t xml:space="preserve"> </w:t>
        </w:r>
        <w:r w:rsidR="00B81C85" w:rsidRPr="00B81C85">
          <w:rPr>
            <w:rStyle w:val="Hipervnculo"/>
            <w:lang w:val="es-CO"/>
          </w:rPr>
          <w:t>0912</w:t>
        </w:r>
      </w:hyperlink>
      <w:r w:rsidR="00B81C85">
        <w:rPr>
          <w:lang w:val="es-CO"/>
        </w:rPr>
        <w:t xml:space="preserve"> </w:t>
      </w:r>
      <w:r w:rsidR="00B81C85" w:rsidRPr="00B81C85">
        <w:rPr>
          <w:lang w:val="es-CO"/>
        </w:rPr>
        <w:t>19/07/2018</w:t>
      </w:r>
      <w:r w:rsidR="00B81C85">
        <w:rPr>
          <w:lang w:val="es-CO"/>
        </w:rPr>
        <w:t xml:space="preserve">  </w:t>
      </w:r>
      <w:r w:rsidR="00B81C85" w:rsidRPr="00B81C85">
        <w:rPr>
          <w:rStyle w:val="Textoennegrita"/>
          <w:b w:val="0"/>
          <w:lang w:val="es-CO"/>
        </w:rPr>
        <w:t>Impuesto</w:t>
      </w:r>
      <w:r w:rsidR="00B81C85">
        <w:rPr>
          <w:rStyle w:val="Textoennegrita"/>
          <w:b w:val="0"/>
          <w:lang w:val="es-CO"/>
        </w:rPr>
        <w:t xml:space="preserve"> </w:t>
      </w:r>
      <w:r w:rsidR="00B81C85" w:rsidRPr="00B81C85">
        <w:rPr>
          <w:rStyle w:val="Textoennegrita"/>
          <w:b w:val="0"/>
          <w:lang w:val="es-CO"/>
        </w:rPr>
        <w:t>sobre</w:t>
      </w:r>
      <w:r w:rsidR="00B81C85">
        <w:rPr>
          <w:rStyle w:val="Textoennegrita"/>
          <w:b w:val="0"/>
          <w:lang w:val="es-CO"/>
        </w:rPr>
        <w:t xml:space="preserve"> </w:t>
      </w:r>
      <w:r w:rsidR="00B81C85" w:rsidRPr="00B81C85">
        <w:rPr>
          <w:rStyle w:val="Textoennegrita"/>
          <w:b w:val="0"/>
          <w:lang w:val="es-CO"/>
        </w:rPr>
        <w:t>la</w:t>
      </w:r>
      <w:r w:rsidR="00B81C85">
        <w:rPr>
          <w:rStyle w:val="Textoennegrita"/>
          <w:b w:val="0"/>
          <w:lang w:val="es-CO"/>
        </w:rPr>
        <w:t xml:space="preserve"> </w:t>
      </w:r>
      <w:r w:rsidR="00B81C85" w:rsidRPr="00B81C85">
        <w:rPr>
          <w:rStyle w:val="Textoennegrita"/>
          <w:b w:val="0"/>
          <w:lang w:val="es-CO"/>
        </w:rPr>
        <w:t>renta</w:t>
      </w:r>
      <w:r w:rsidR="00B81C85">
        <w:rPr>
          <w:rStyle w:val="Textoennegrita"/>
          <w:b w:val="0"/>
          <w:lang w:val="es-CO"/>
        </w:rPr>
        <w:t xml:space="preserve"> </w:t>
      </w:r>
      <w:r w:rsidR="00B81C85" w:rsidRPr="00B81C85">
        <w:rPr>
          <w:rStyle w:val="Textoennegrita"/>
          <w:b w:val="0"/>
          <w:lang w:val="es-CO"/>
        </w:rPr>
        <w:t>de</w:t>
      </w:r>
      <w:r w:rsidR="00B81C85">
        <w:rPr>
          <w:rStyle w:val="Textoennegrita"/>
          <w:b w:val="0"/>
          <w:lang w:val="es-CO"/>
        </w:rPr>
        <w:t xml:space="preserve"> </w:t>
      </w:r>
      <w:r w:rsidR="00B81C85" w:rsidRPr="00B81C85">
        <w:rPr>
          <w:rStyle w:val="Textoennegrita"/>
          <w:b w:val="0"/>
          <w:lang w:val="es-CO"/>
        </w:rPr>
        <w:t>las</w:t>
      </w:r>
      <w:r w:rsidR="00B81C85">
        <w:rPr>
          <w:rStyle w:val="Textoennegrita"/>
          <w:b w:val="0"/>
          <w:lang w:val="es-CO"/>
        </w:rPr>
        <w:t xml:space="preserve"> </w:t>
      </w:r>
      <w:r w:rsidR="00B81C85" w:rsidRPr="00B81C85">
        <w:rPr>
          <w:rStyle w:val="Textoennegrita"/>
          <w:b w:val="0"/>
          <w:lang w:val="es-CO"/>
        </w:rPr>
        <w:t>personas</w:t>
      </w:r>
      <w:r w:rsidR="00B81C85">
        <w:rPr>
          <w:rStyle w:val="Textoennegrita"/>
          <w:b w:val="0"/>
          <w:lang w:val="es-CO"/>
        </w:rPr>
        <w:t xml:space="preserve"> </w:t>
      </w:r>
      <w:r w:rsidR="00B81C85" w:rsidRPr="00B81C85">
        <w:rPr>
          <w:rStyle w:val="Textoennegrita"/>
          <w:b w:val="0"/>
          <w:lang w:val="es-CO"/>
        </w:rPr>
        <w:t>naturales.</w:t>
      </w:r>
      <w:r w:rsidR="00B81C85">
        <w:rPr>
          <w:bCs/>
          <w:lang w:val="es-CO"/>
        </w:rPr>
        <w:t xml:space="preserve"> </w:t>
      </w:r>
    </w:p>
    <w:p w:rsidR="00B81C85" w:rsidRPr="00B81C85" w:rsidRDefault="00022E62" w:rsidP="00B81C85">
      <w:pPr>
        <w:pStyle w:val="Cuerpovademecum"/>
        <w:rPr>
          <w:bCs/>
          <w:lang w:val="es-CO"/>
        </w:rPr>
      </w:pPr>
      <w:hyperlink r:id="rId2249" w:history="1">
        <w:r w:rsidR="00B81C85" w:rsidRPr="00B81C85">
          <w:rPr>
            <w:rStyle w:val="Hipervnculo"/>
            <w:lang w:val="es-CO"/>
          </w:rPr>
          <w:t>Oficio</w:t>
        </w:r>
        <w:r w:rsidR="00B81C85">
          <w:rPr>
            <w:rStyle w:val="Hipervnculo"/>
            <w:lang w:val="es-CO"/>
          </w:rPr>
          <w:t xml:space="preserve"> </w:t>
        </w:r>
        <w:r w:rsidR="00B81C85" w:rsidRPr="00B81C85">
          <w:rPr>
            <w:rStyle w:val="Hipervnculo"/>
            <w:lang w:val="es-CO"/>
          </w:rPr>
          <w:t>17846</w:t>
        </w:r>
      </w:hyperlink>
      <w:r w:rsidR="00B81C85">
        <w:rPr>
          <w:lang w:val="es-CO"/>
        </w:rPr>
        <w:t xml:space="preserve"> </w:t>
      </w:r>
      <w:r w:rsidR="00B81C85" w:rsidRPr="00B81C85">
        <w:rPr>
          <w:lang w:val="es-CO"/>
        </w:rPr>
        <w:t>11/07/2018</w:t>
      </w:r>
      <w:r w:rsidR="00B81C85">
        <w:rPr>
          <w:lang w:val="es-CO"/>
        </w:rPr>
        <w:t xml:space="preserve">  </w:t>
      </w:r>
      <w:r w:rsidR="00B81C85" w:rsidRPr="00B81C85">
        <w:rPr>
          <w:rStyle w:val="Textoennegrita"/>
          <w:b w:val="0"/>
          <w:lang w:val="es-CO"/>
        </w:rPr>
        <w:t>Tema:</w:t>
      </w:r>
      <w:r w:rsidR="00B81C85">
        <w:rPr>
          <w:rStyle w:val="Textoennegrita"/>
          <w:b w:val="0"/>
          <w:lang w:val="es-CO"/>
        </w:rPr>
        <w:t xml:space="preserve"> </w:t>
      </w:r>
      <w:r w:rsidR="00B81C85" w:rsidRPr="00B81C85">
        <w:rPr>
          <w:rStyle w:val="Textoennegrita"/>
          <w:b w:val="0"/>
          <w:lang w:val="es-CO"/>
        </w:rPr>
        <w:t>IVA.</w:t>
      </w:r>
      <w:r w:rsidR="00B81C85">
        <w:rPr>
          <w:rStyle w:val="Textoennegrita"/>
          <w:b w:val="0"/>
          <w:lang w:val="es-CO"/>
        </w:rPr>
        <w:t xml:space="preserve"> </w:t>
      </w:r>
      <w:r w:rsidR="00B81C85" w:rsidRPr="00B81C85">
        <w:rPr>
          <w:rStyle w:val="Textoennegrita"/>
          <w:b w:val="0"/>
          <w:lang w:val="es-CO"/>
        </w:rPr>
        <w:t>Retención</w:t>
      </w:r>
      <w:r w:rsidR="00B81C85">
        <w:rPr>
          <w:rStyle w:val="Textoennegrita"/>
          <w:b w:val="0"/>
          <w:lang w:val="es-CO"/>
        </w:rPr>
        <w:t xml:space="preserve"> </w:t>
      </w:r>
      <w:r w:rsidR="00B81C85" w:rsidRPr="00B81C85">
        <w:rPr>
          <w:bCs/>
          <w:lang w:val="es-CO"/>
        </w:rPr>
        <w:t>Descriptor:</w:t>
      </w:r>
      <w:r w:rsidR="00B81C85">
        <w:rPr>
          <w:bCs/>
          <w:lang w:val="es-CO"/>
        </w:rPr>
        <w:t xml:space="preserve"> </w:t>
      </w:r>
      <w:r w:rsidR="00B81C85" w:rsidRPr="00B81C85">
        <w:rPr>
          <w:bCs/>
          <w:lang w:val="es-CO"/>
        </w:rPr>
        <w:t>Aplicación</w:t>
      </w:r>
      <w:r w:rsidR="00B81C85">
        <w:rPr>
          <w:bCs/>
          <w:lang w:val="es-CO"/>
        </w:rPr>
        <w:t xml:space="preserve"> </w:t>
      </w:r>
      <w:r w:rsidR="00B81C85" w:rsidRPr="00B81C85">
        <w:rPr>
          <w:bCs/>
          <w:lang w:val="es-CO"/>
        </w:rPr>
        <w:t>a</w:t>
      </w:r>
      <w:r w:rsidR="00B81C85">
        <w:rPr>
          <w:bCs/>
          <w:lang w:val="es-CO"/>
        </w:rPr>
        <w:t xml:space="preserve"> </w:t>
      </w:r>
      <w:r w:rsidR="00B81C85" w:rsidRPr="00B81C85">
        <w:rPr>
          <w:bCs/>
          <w:lang w:val="es-CO"/>
        </w:rPr>
        <w:t>productos</w:t>
      </w:r>
      <w:r w:rsidR="00B81C85">
        <w:rPr>
          <w:bCs/>
          <w:lang w:val="es-CO"/>
        </w:rPr>
        <w:t xml:space="preserve"> </w:t>
      </w:r>
      <w:r w:rsidR="00B81C85" w:rsidRPr="00B81C85">
        <w:rPr>
          <w:bCs/>
          <w:lang w:val="es-CO"/>
        </w:rPr>
        <w:t>químicos</w:t>
      </w:r>
      <w:r w:rsidR="00B81C85">
        <w:rPr>
          <w:bCs/>
          <w:lang w:val="es-CO"/>
        </w:rPr>
        <w:t xml:space="preserve"> </w:t>
      </w:r>
      <w:r w:rsidR="00B81C85" w:rsidRPr="00B81C85">
        <w:rPr>
          <w:bCs/>
          <w:lang w:val="es-CO"/>
        </w:rPr>
        <w:t>básicos</w:t>
      </w:r>
      <w:r w:rsidR="00B81C85">
        <w:rPr>
          <w:bCs/>
          <w:lang w:val="es-CO"/>
        </w:rPr>
        <w:t xml:space="preserve"> </w:t>
      </w:r>
      <w:r w:rsidR="00B81C85" w:rsidRPr="00B81C85">
        <w:rPr>
          <w:bCs/>
          <w:lang w:val="es-CO"/>
        </w:rPr>
        <w:t>para</w:t>
      </w:r>
      <w:r w:rsidR="00B81C85">
        <w:rPr>
          <w:bCs/>
          <w:lang w:val="es-CO"/>
        </w:rPr>
        <w:t xml:space="preserve"> </w:t>
      </w:r>
      <w:r w:rsidR="00B81C85" w:rsidRPr="00B81C85">
        <w:rPr>
          <w:bCs/>
          <w:lang w:val="es-CO"/>
        </w:rPr>
        <w:t>fabricar</w:t>
      </w:r>
      <w:r w:rsidR="00B81C85">
        <w:rPr>
          <w:bCs/>
          <w:lang w:val="es-CO"/>
        </w:rPr>
        <w:t xml:space="preserve"> </w:t>
      </w:r>
      <w:r w:rsidR="00B81C85" w:rsidRPr="00B81C85">
        <w:rPr>
          <w:bCs/>
          <w:lang w:val="es-CO"/>
        </w:rPr>
        <w:t>plásticos.</w:t>
      </w:r>
    </w:p>
    <w:p w:rsidR="008B5104" w:rsidRPr="008B5104" w:rsidRDefault="00022E62" w:rsidP="00E35CCE">
      <w:pPr>
        <w:pStyle w:val="Cuerpovademecum"/>
        <w:rPr>
          <w:lang w:val="es-CO"/>
        </w:rPr>
      </w:pPr>
      <w:hyperlink r:id="rId2250" w:history="1">
        <w:r w:rsidR="008B5104" w:rsidRPr="008B5104">
          <w:rPr>
            <w:rStyle w:val="Hipervnculo"/>
            <w:lang w:val="es-CO"/>
          </w:rPr>
          <w:t>Concepto</w:t>
        </w:r>
        <w:r w:rsidR="00C2291E">
          <w:rPr>
            <w:rStyle w:val="Hipervnculo"/>
            <w:lang w:val="es-CO"/>
          </w:rPr>
          <w:t xml:space="preserve"> </w:t>
        </w:r>
        <w:r w:rsidR="008B5104" w:rsidRPr="008B5104">
          <w:rPr>
            <w:rStyle w:val="Hipervnculo"/>
            <w:lang w:val="es-CO"/>
          </w:rPr>
          <w:t>21647</w:t>
        </w:r>
      </w:hyperlink>
      <w:r w:rsidR="00C2291E">
        <w:rPr>
          <w:lang w:val="es-CO"/>
        </w:rPr>
        <w:t xml:space="preserve"> </w:t>
      </w:r>
      <w:r w:rsidR="008B5104" w:rsidRPr="008B5104">
        <w:rPr>
          <w:lang w:val="es-CO"/>
        </w:rPr>
        <w:t>16/08/2018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Beneficios</w:t>
      </w:r>
      <w:r w:rsidR="00C2291E">
        <w:rPr>
          <w:lang w:val="es-CO"/>
        </w:rPr>
        <w:t xml:space="preserve"> </w:t>
      </w:r>
      <w:r w:rsidR="008B5104" w:rsidRPr="008B5104">
        <w:rPr>
          <w:lang w:val="es-CO"/>
        </w:rPr>
        <w:t>tributarios.</w:t>
      </w:r>
      <w:r w:rsidR="00C2291E">
        <w:rPr>
          <w:lang w:val="es-CO"/>
        </w:rPr>
        <w:t xml:space="preserve"> </w:t>
      </w:r>
      <w:r w:rsidR="008B5104" w:rsidRPr="008B5104">
        <w:rPr>
          <w:lang w:val="es-CO"/>
        </w:rPr>
        <w:t>Titulares</w:t>
      </w:r>
      <w:r w:rsidR="00C2291E">
        <w:rPr>
          <w:lang w:val="es-CO"/>
        </w:rPr>
        <w:t xml:space="preserve"> </w:t>
      </w:r>
      <w:r w:rsidR="008B5104" w:rsidRPr="008B5104">
        <w:rPr>
          <w:lang w:val="es-CO"/>
        </w:rPr>
        <w:t>de</w:t>
      </w:r>
      <w:r w:rsidR="00C2291E">
        <w:rPr>
          <w:lang w:val="es-CO"/>
        </w:rPr>
        <w:t xml:space="preserve"> </w:t>
      </w:r>
      <w:r w:rsidR="008B5104" w:rsidRPr="008B5104">
        <w:rPr>
          <w:lang w:val="es-CO"/>
        </w:rPr>
        <w:t>derechos</w:t>
      </w:r>
      <w:r w:rsidR="00C2291E">
        <w:rPr>
          <w:lang w:val="es-CO"/>
        </w:rPr>
        <w:t xml:space="preserve"> </w:t>
      </w:r>
      <w:r w:rsidR="008B5104" w:rsidRPr="008B5104">
        <w:rPr>
          <w:lang w:val="es-CO"/>
        </w:rPr>
        <w:t>fiduciarios.</w:t>
      </w:r>
    </w:p>
    <w:p w:rsidR="008B5104" w:rsidRPr="008B5104" w:rsidRDefault="00022E62" w:rsidP="00E35CCE">
      <w:pPr>
        <w:pStyle w:val="Cuerpovademecum"/>
        <w:rPr>
          <w:lang w:val="es-CO"/>
        </w:rPr>
      </w:pPr>
      <w:hyperlink r:id="rId2251" w:history="1">
        <w:r w:rsidR="008B5104" w:rsidRPr="008B5104">
          <w:rPr>
            <w:rStyle w:val="Hipervnculo"/>
            <w:lang w:val="es-CO"/>
          </w:rPr>
          <w:t>Concepto</w:t>
        </w:r>
        <w:r w:rsidR="00C2291E">
          <w:rPr>
            <w:rStyle w:val="Hipervnculo"/>
            <w:lang w:val="es-CO"/>
          </w:rPr>
          <w:t xml:space="preserve"> </w:t>
        </w:r>
        <w:r w:rsidR="008B5104" w:rsidRPr="008B5104">
          <w:rPr>
            <w:rStyle w:val="Hipervnculo"/>
            <w:lang w:val="es-CO"/>
          </w:rPr>
          <w:t>23716</w:t>
        </w:r>
      </w:hyperlink>
      <w:r w:rsidR="00C2291E">
        <w:rPr>
          <w:lang w:val="es-CO"/>
        </w:rPr>
        <w:t xml:space="preserve"> </w:t>
      </w:r>
      <w:r w:rsidR="008B5104" w:rsidRPr="008B5104">
        <w:rPr>
          <w:lang w:val="es-CO"/>
        </w:rPr>
        <w:t>30/08/2018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bCs/>
          <w:lang w:val="es-CO"/>
        </w:rPr>
        <w:t>Procedimiento.</w:t>
      </w:r>
      <w:r w:rsidR="00C2291E">
        <w:rPr>
          <w:bCs/>
          <w:lang w:val="es-CO"/>
        </w:rPr>
        <w:t xml:space="preserve"> </w:t>
      </w:r>
      <w:r w:rsidR="008B5104" w:rsidRPr="008B5104">
        <w:rPr>
          <w:bCs/>
          <w:lang w:val="es-CO"/>
        </w:rPr>
        <w:t>Retención</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Asociaciones</w:t>
      </w:r>
      <w:r w:rsidR="00C2291E">
        <w:rPr>
          <w:lang w:val="es-CO"/>
        </w:rPr>
        <w:t xml:space="preserve"> </w:t>
      </w:r>
      <w:r w:rsidR="008B5104" w:rsidRPr="008B5104">
        <w:rPr>
          <w:lang w:val="es-CO"/>
        </w:rPr>
        <w:t>de</w:t>
      </w:r>
      <w:r w:rsidR="00C2291E">
        <w:rPr>
          <w:lang w:val="es-CO"/>
        </w:rPr>
        <w:t xml:space="preserve"> </w:t>
      </w:r>
      <w:r w:rsidR="008B5104" w:rsidRPr="008B5104">
        <w:rPr>
          <w:lang w:val="es-CO"/>
        </w:rPr>
        <w:t>vivienda</w:t>
      </w:r>
      <w:r w:rsidR="00C2291E">
        <w:rPr>
          <w:lang w:val="es-CO"/>
        </w:rPr>
        <w:t xml:space="preserve"> </w:t>
      </w:r>
      <w:r w:rsidR="008B5104" w:rsidRPr="008B5104">
        <w:rPr>
          <w:lang w:val="es-CO"/>
        </w:rPr>
        <w:t>clasificadas</w:t>
      </w:r>
      <w:r w:rsidR="00C2291E">
        <w:rPr>
          <w:lang w:val="es-CO"/>
        </w:rPr>
        <w:t xml:space="preserve"> </w:t>
      </w:r>
      <w:r w:rsidR="008B5104" w:rsidRPr="008B5104">
        <w:rPr>
          <w:lang w:val="es-CO"/>
        </w:rPr>
        <w:t>en</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Tributario</w:t>
      </w:r>
      <w:r w:rsidR="00C2291E">
        <w:rPr>
          <w:lang w:val="es-CO"/>
        </w:rPr>
        <w:t xml:space="preserve"> </w:t>
      </w:r>
      <w:r w:rsidR="008B5104" w:rsidRPr="008B5104">
        <w:rPr>
          <w:lang w:val="es-CO"/>
        </w:rPr>
        <w:t>Especial.</w:t>
      </w:r>
      <w:r w:rsidR="00C2291E">
        <w:rPr>
          <w:lang w:val="es-CO"/>
        </w:rPr>
        <w:t xml:space="preserve"> </w:t>
      </w:r>
      <w:r w:rsidR="008B5104" w:rsidRPr="008B5104">
        <w:rPr>
          <w:lang w:val="es-CO"/>
        </w:rPr>
        <w:t>Los</w:t>
      </w:r>
      <w:r w:rsidR="00C2291E">
        <w:rPr>
          <w:lang w:val="es-CO"/>
        </w:rPr>
        <w:t xml:space="preserve"> </w:t>
      </w:r>
      <w:r w:rsidR="008B5104" w:rsidRPr="008B5104">
        <w:rPr>
          <w:lang w:val="es-CO"/>
        </w:rPr>
        <w:t>subsidios</w:t>
      </w:r>
      <w:r w:rsidR="00C2291E">
        <w:rPr>
          <w:lang w:val="es-CO"/>
        </w:rPr>
        <w:t xml:space="preserve"> </w:t>
      </w:r>
      <w:r w:rsidR="008B5104" w:rsidRPr="008B5104">
        <w:rPr>
          <w:lang w:val="es-CO"/>
        </w:rPr>
        <w:t>que</w:t>
      </w:r>
      <w:r w:rsidR="00C2291E">
        <w:rPr>
          <w:lang w:val="es-CO"/>
        </w:rPr>
        <w:t xml:space="preserve"> </w:t>
      </w:r>
      <w:r w:rsidR="008B5104" w:rsidRPr="008B5104">
        <w:rPr>
          <w:lang w:val="es-CO"/>
        </w:rPr>
        <w:t>reciben</w:t>
      </w:r>
      <w:r w:rsidR="00C2291E">
        <w:rPr>
          <w:lang w:val="es-CO"/>
        </w:rPr>
        <w:t xml:space="preserve"> </w:t>
      </w:r>
      <w:r w:rsidR="008B5104" w:rsidRPr="008B5104">
        <w:rPr>
          <w:lang w:val="es-CO"/>
        </w:rPr>
        <w:t>de</w:t>
      </w:r>
      <w:r w:rsidR="00C2291E">
        <w:rPr>
          <w:lang w:val="es-CO"/>
        </w:rPr>
        <w:t xml:space="preserve"> </w:t>
      </w:r>
      <w:r w:rsidR="008B5104" w:rsidRPr="008B5104">
        <w:rPr>
          <w:lang w:val="es-CO"/>
        </w:rPr>
        <w:t>Municipios</w:t>
      </w:r>
      <w:r w:rsidR="00C2291E">
        <w:rPr>
          <w:lang w:val="es-CO"/>
        </w:rPr>
        <w:t xml:space="preserve"> </w:t>
      </w:r>
      <w:r w:rsidR="008B5104" w:rsidRPr="008B5104">
        <w:rPr>
          <w:lang w:val="es-CO"/>
        </w:rPr>
        <w:t>se</w:t>
      </w:r>
      <w:r w:rsidR="00C2291E">
        <w:rPr>
          <w:lang w:val="es-CO"/>
        </w:rPr>
        <w:t xml:space="preserve"> </w:t>
      </w:r>
      <w:r w:rsidR="008B5104" w:rsidRPr="008B5104">
        <w:rPr>
          <w:lang w:val="es-CO"/>
        </w:rPr>
        <w:t>someten</w:t>
      </w:r>
      <w:r w:rsidR="00C2291E">
        <w:rPr>
          <w:lang w:val="es-CO"/>
        </w:rPr>
        <w:t xml:space="preserve"> </w:t>
      </w:r>
      <w:r w:rsidR="008B5104" w:rsidRPr="008B5104">
        <w:rPr>
          <w:lang w:val="es-CO"/>
        </w:rPr>
        <w:t>a</w:t>
      </w:r>
      <w:r w:rsidR="00C2291E">
        <w:rPr>
          <w:lang w:val="es-CO"/>
        </w:rPr>
        <w:t xml:space="preserve"> </w:t>
      </w:r>
      <w:r w:rsidR="008B5104" w:rsidRPr="008B5104">
        <w:rPr>
          <w:lang w:val="es-CO"/>
        </w:rPr>
        <w:t>retención.</w:t>
      </w:r>
      <w:r w:rsidR="00C2291E">
        <w:rPr>
          <w:lang w:val="es-CO"/>
        </w:rPr>
        <w:t xml:space="preserve"> </w:t>
      </w:r>
    </w:p>
    <w:p w:rsidR="008B5104" w:rsidRPr="008B5104" w:rsidRDefault="00022E62" w:rsidP="00E35CCE">
      <w:pPr>
        <w:pStyle w:val="Cuerpovademecum"/>
        <w:rPr>
          <w:lang w:val="es-CO"/>
        </w:rPr>
      </w:pPr>
      <w:hyperlink r:id="rId2252"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1319</w:t>
        </w:r>
      </w:hyperlink>
      <w:r w:rsidR="00C2291E">
        <w:rPr>
          <w:lang w:val="es-CO"/>
        </w:rPr>
        <w:t xml:space="preserve"> </w:t>
      </w:r>
      <w:r w:rsidR="008B5104" w:rsidRPr="008B5104">
        <w:rPr>
          <w:lang w:val="es-CO"/>
        </w:rPr>
        <w:t>08/08/2018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IVA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Ventas</w:t>
      </w:r>
      <w:r w:rsidR="00C2291E">
        <w:rPr>
          <w:lang w:val="es-CO"/>
        </w:rPr>
        <w:t xml:space="preserve"> </w:t>
      </w:r>
      <w:r w:rsidR="008B5104" w:rsidRPr="008B5104">
        <w:rPr>
          <w:lang w:val="es-CO"/>
        </w:rPr>
        <w:t>a</w:t>
      </w:r>
      <w:r w:rsidR="00C2291E">
        <w:rPr>
          <w:lang w:val="es-CO"/>
        </w:rPr>
        <w:t xml:space="preserve"> </w:t>
      </w:r>
      <w:r w:rsidR="008B5104" w:rsidRPr="008B5104">
        <w:rPr>
          <w:lang w:val="es-CO"/>
        </w:rPr>
        <w:t>Zonas</w:t>
      </w:r>
      <w:r w:rsidR="00C2291E">
        <w:rPr>
          <w:lang w:val="es-CO"/>
        </w:rPr>
        <w:t xml:space="preserve"> </w:t>
      </w:r>
      <w:r w:rsidR="008B5104" w:rsidRPr="008B5104">
        <w:rPr>
          <w:lang w:val="es-CO"/>
        </w:rPr>
        <w:t>Francas.</w:t>
      </w:r>
    </w:p>
    <w:p w:rsidR="008B5104" w:rsidRPr="008B5104" w:rsidRDefault="00022E62" w:rsidP="00C2291E">
      <w:pPr>
        <w:pStyle w:val="Cuerpovademecum"/>
        <w:rPr>
          <w:lang w:val="es-CO"/>
        </w:rPr>
      </w:pPr>
      <w:hyperlink r:id="rId2253"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1311</w:t>
        </w:r>
      </w:hyperlink>
      <w:r w:rsidR="00C2291E">
        <w:rPr>
          <w:lang w:val="es-CO"/>
        </w:rPr>
        <w:t xml:space="preserve"> </w:t>
      </w:r>
      <w:r w:rsidR="008B5104" w:rsidRPr="008B5104">
        <w:rPr>
          <w:lang w:val="es-CO"/>
        </w:rPr>
        <w:t>02/08/2018</w:t>
      </w:r>
      <w:r w:rsidR="00C2291E">
        <w:rPr>
          <w:lang w:val="es-CO"/>
        </w:rPr>
        <w:t xml:space="preserve"> </w:t>
      </w:r>
      <w:r w:rsidR="008B5104" w:rsidRPr="008B5104">
        <w:rPr>
          <w:bCs/>
          <w:lang w:val="es-CO"/>
        </w:rPr>
        <w:t>Tema_</w:t>
      </w:r>
      <w:r w:rsidR="00C2291E">
        <w:rPr>
          <w:bCs/>
          <w:lang w:val="es-CO"/>
        </w:rPr>
        <w:t xml:space="preserve"> </w:t>
      </w:r>
      <w:r w:rsidR="008B5104" w:rsidRPr="008B5104">
        <w:rPr>
          <w:bCs/>
          <w:lang w:val="es-CO"/>
        </w:rPr>
        <w:t>IVA.</w:t>
      </w:r>
      <w:r w:rsidR="00C2291E">
        <w:rPr>
          <w:bCs/>
          <w:lang w:val="es-CO"/>
        </w:rPr>
        <w:t xml:space="preserve"> </w:t>
      </w:r>
      <w:r w:rsidR="008B5104" w:rsidRPr="008B5104">
        <w:rPr>
          <w:bCs/>
          <w:lang w:val="es-CO"/>
        </w:rPr>
        <w:t>Retencion</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Retención</w:t>
      </w:r>
      <w:r w:rsidR="00C2291E">
        <w:rPr>
          <w:lang w:val="es-CO"/>
        </w:rPr>
        <w:t xml:space="preserve"> </w:t>
      </w:r>
      <w:r w:rsidR="008B5104" w:rsidRPr="008B5104">
        <w:rPr>
          <w:lang w:val="es-CO"/>
        </w:rPr>
        <w:t>del</w:t>
      </w:r>
      <w:r w:rsidR="00C2291E">
        <w:rPr>
          <w:lang w:val="es-CO"/>
        </w:rPr>
        <w:t xml:space="preserve"> </w:t>
      </w:r>
      <w:r w:rsidR="008B5104" w:rsidRPr="008B5104">
        <w:rPr>
          <w:lang w:val="es-CO"/>
        </w:rPr>
        <w:t>Impuesto</w:t>
      </w:r>
      <w:r w:rsidR="00C2291E">
        <w:rPr>
          <w:lang w:val="es-CO"/>
        </w:rPr>
        <w:t xml:space="preserve"> </w:t>
      </w:r>
      <w:r w:rsidR="008B5104" w:rsidRPr="008B5104">
        <w:rPr>
          <w:lang w:val="es-CO"/>
        </w:rPr>
        <w:t>por</w:t>
      </w:r>
      <w:r w:rsidR="00C2291E">
        <w:rPr>
          <w:lang w:val="es-CO"/>
        </w:rPr>
        <w:t xml:space="preserve"> </w:t>
      </w:r>
      <w:r w:rsidR="008B5104" w:rsidRPr="008B5104">
        <w:rPr>
          <w:lang w:val="es-CO"/>
        </w:rPr>
        <w:t>Operaciones</w:t>
      </w:r>
      <w:r w:rsidR="00C2291E">
        <w:rPr>
          <w:lang w:val="es-CO"/>
        </w:rPr>
        <w:t xml:space="preserve"> </w:t>
      </w:r>
      <w:r w:rsidR="008B5104" w:rsidRPr="008B5104">
        <w:rPr>
          <w:lang w:val="es-CO"/>
        </w:rPr>
        <w:t>con</w:t>
      </w:r>
      <w:r w:rsidR="00C2291E">
        <w:rPr>
          <w:lang w:val="es-CO"/>
        </w:rPr>
        <w:t xml:space="preserve"> </w:t>
      </w:r>
      <w:r w:rsidR="008B5104" w:rsidRPr="008B5104">
        <w:rPr>
          <w:lang w:val="es-CO"/>
        </w:rPr>
        <w:t>Responsables</w:t>
      </w:r>
      <w:r w:rsidR="00C2291E">
        <w:rPr>
          <w:lang w:val="es-CO"/>
        </w:rPr>
        <w:t xml:space="preserve"> </w:t>
      </w:r>
      <w:r w:rsidR="008B5104" w:rsidRPr="008B5104">
        <w:rPr>
          <w:lang w:val="es-CO"/>
        </w:rPr>
        <w:t>del</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Simplificado</w:t>
      </w:r>
    </w:p>
    <w:p w:rsidR="008B5104" w:rsidRPr="008B5104" w:rsidRDefault="00022E62" w:rsidP="00C2291E">
      <w:pPr>
        <w:pStyle w:val="Cuerpovademecum"/>
        <w:rPr>
          <w:lang w:val="es-CO"/>
        </w:rPr>
      </w:pPr>
      <w:hyperlink r:id="rId2254"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1297</w:t>
        </w:r>
      </w:hyperlink>
      <w:r w:rsidR="00C2291E">
        <w:rPr>
          <w:lang w:val="es-CO"/>
        </w:rPr>
        <w:t xml:space="preserve"> </w:t>
      </w:r>
      <w:r w:rsidR="008B5104" w:rsidRPr="008B5104">
        <w:rPr>
          <w:lang w:val="es-CO"/>
        </w:rPr>
        <w:t>02/08/2018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No</w:t>
      </w:r>
      <w:r w:rsidR="00C2291E">
        <w:rPr>
          <w:lang w:val="es-CO"/>
        </w:rPr>
        <w:t xml:space="preserve"> </w:t>
      </w:r>
      <w:r w:rsidR="008B5104" w:rsidRPr="008B5104">
        <w:rPr>
          <w:lang w:val="es-CO"/>
        </w:rPr>
        <w:t>Contribuyentes</w:t>
      </w:r>
      <w:r w:rsidR="00C2291E">
        <w:rPr>
          <w:lang w:val="es-CO"/>
        </w:rPr>
        <w:t xml:space="preserve"> </w:t>
      </w:r>
      <w:r w:rsidR="008B5104" w:rsidRPr="008B5104">
        <w:rPr>
          <w:lang w:val="es-CO"/>
        </w:rPr>
        <w:t>del</w:t>
      </w:r>
      <w:r w:rsidR="00C2291E">
        <w:rPr>
          <w:lang w:val="es-CO"/>
        </w:rPr>
        <w:t xml:space="preserve"> </w:t>
      </w:r>
      <w:r w:rsidR="008B5104" w:rsidRPr="008B5104">
        <w:rPr>
          <w:lang w:val="es-CO"/>
        </w:rPr>
        <w:t>Impuesto</w:t>
      </w:r>
      <w:r w:rsidR="00C2291E">
        <w:rPr>
          <w:lang w:val="es-CO"/>
        </w:rPr>
        <w:t xml:space="preserve"> </w:t>
      </w:r>
      <w:r w:rsidR="008B5104" w:rsidRPr="008B5104">
        <w:rPr>
          <w:lang w:val="es-CO"/>
        </w:rPr>
        <w:t>Sobre</w:t>
      </w:r>
      <w:r w:rsidR="00C2291E">
        <w:rPr>
          <w:lang w:val="es-CO"/>
        </w:rPr>
        <w:t xml:space="preserve"> </w:t>
      </w:r>
      <w:r w:rsidR="008B5104" w:rsidRPr="008B5104">
        <w:rPr>
          <w:lang w:val="es-CO"/>
        </w:rPr>
        <w:t>la</w:t>
      </w:r>
      <w:r w:rsidR="00C2291E">
        <w:rPr>
          <w:lang w:val="es-CO"/>
        </w:rPr>
        <w:t xml:space="preserve"> </w:t>
      </w:r>
      <w:r w:rsidR="008B5104" w:rsidRPr="008B5104">
        <w:rPr>
          <w:lang w:val="es-CO"/>
        </w:rPr>
        <w:t>Renta</w:t>
      </w:r>
      <w:r w:rsidR="00C2291E">
        <w:rPr>
          <w:lang w:val="es-CO"/>
        </w:rPr>
        <w:t xml:space="preserve"> </w:t>
      </w:r>
      <w:r w:rsidR="008B5104" w:rsidRPr="008B5104">
        <w:rPr>
          <w:lang w:val="es-CO"/>
        </w:rPr>
        <w:t>y</w:t>
      </w:r>
      <w:r w:rsidR="00C2291E">
        <w:rPr>
          <w:lang w:val="es-CO"/>
        </w:rPr>
        <w:t xml:space="preserve"> </w:t>
      </w:r>
      <w:r w:rsidR="008B5104" w:rsidRPr="008B5104">
        <w:rPr>
          <w:lang w:val="es-CO"/>
        </w:rPr>
        <w:t>Complementarios.</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Tributario</w:t>
      </w:r>
      <w:r w:rsidR="00C2291E">
        <w:rPr>
          <w:lang w:val="es-CO"/>
        </w:rPr>
        <w:t xml:space="preserve"> </w:t>
      </w:r>
      <w:r w:rsidR="008B5104" w:rsidRPr="008B5104">
        <w:rPr>
          <w:lang w:val="es-CO"/>
        </w:rPr>
        <w:t>Especial.</w:t>
      </w:r>
      <w:r w:rsidR="00C2291E">
        <w:rPr>
          <w:lang w:val="es-CO"/>
        </w:rPr>
        <w:t xml:space="preserve"> </w:t>
      </w:r>
      <w:r w:rsidR="008B5104" w:rsidRPr="008B5104">
        <w:rPr>
          <w:lang w:val="es-CO"/>
        </w:rPr>
        <w:t>Entidades</w:t>
      </w:r>
      <w:r w:rsidR="00C2291E">
        <w:rPr>
          <w:lang w:val="es-CO"/>
        </w:rPr>
        <w:t xml:space="preserve"> </w:t>
      </w:r>
      <w:r w:rsidR="008B5104" w:rsidRPr="008B5104">
        <w:rPr>
          <w:lang w:val="es-CO"/>
        </w:rPr>
        <w:t>sin</w:t>
      </w:r>
      <w:r w:rsidR="00C2291E">
        <w:rPr>
          <w:lang w:val="es-CO"/>
        </w:rPr>
        <w:t xml:space="preserve"> </w:t>
      </w:r>
      <w:r w:rsidR="008B5104" w:rsidRPr="008B5104">
        <w:rPr>
          <w:lang w:val="es-CO"/>
        </w:rPr>
        <w:t>ánimo</w:t>
      </w:r>
      <w:r w:rsidR="00C2291E">
        <w:rPr>
          <w:lang w:val="es-CO"/>
        </w:rPr>
        <w:t xml:space="preserve"> </w:t>
      </w:r>
      <w:r w:rsidR="008B5104" w:rsidRPr="008B5104">
        <w:rPr>
          <w:lang w:val="es-CO"/>
        </w:rPr>
        <w:t>de</w:t>
      </w:r>
      <w:r w:rsidR="00C2291E">
        <w:rPr>
          <w:lang w:val="es-CO"/>
        </w:rPr>
        <w:t xml:space="preserve"> </w:t>
      </w:r>
      <w:proofErr w:type="gramStart"/>
      <w:r w:rsidR="008B5104" w:rsidRPr="008B5104">
        <w:rPr>
          <w:lang w:val="es-CO"/>
        </w:rPr>
        <w:t>lucro</w:t>
      </w:r>
      <w:r w:rsidR="00C2291E">
        <w:rPr>
          <w:lang w:val="es-CO"/>
        </w:rPr>
        <w:t xml:space="preserve"> </w:t>
      </w:r>
      <w:r w:rsidR="008B5104" w:rsidRPr="008B5104">
        <w:rPr>
          <w:lang w:val="es-CO"/>
        </w:rPr>
        <w:t>.</w:t>
      </w:r>
      <w:proofErr w:type="gramEnd"/>
      <w:r w:rsidR="00C2291E">
        <w:rPr>
          <w:lang w:val="es-CO"/>
        </w:rPr>
        <w:t xml:space="preserve"> </w:t>
      </w:r>
      <w:r w:rsidR="008B5104" w:rsidRPr="008B5104">
        <w:rPr>
          <w:lang w:val="es-CO"/>
        </w:rPr>
        <w:t>Donaciones</w:t>
      </w:r>
    </w:p>
    <w:p w:rsidR="008B5104" w:rsidRPr="008B5104" w:rsidRDefault="00022E62" w:rsidP="00C2291E">
      <w:pPr>
        <w:pStyle w:val="Cuerpovademecum"/>
        <w:rPr>
          <w:lang w:val="es-CO"/>
        </w:rPr>
      </w:pPr>
      <w:hyperlink r:id="rId2255"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1295</w:t>
        </w:r>
      </w:hyperlink>
      <w:r w:rsidR="00C2291E">
        <w:rPr>
          <w:lang w:val="es-CO"/>
        </w:rPr>
        <w:t xml:space="preserve"> </w:t>
      </w:r>
      <w:r w:rsidR="008B5104" w:rsidRPr="008B5104">
        <w:rPr>
          <w:lang w:val="es-CO"/>
        </w:rPr>
        <w:t>02/08/2018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Tributario</w:t>
      </w:r>
      <w:r w:rsidR="00C2291E">
        <w:rPr>
          <w:lang w:val="es-CO"/>
        </w:rPr>
        <w:t xml:space="preserve"> </w:t>
      </w:r>
      <w:r w:rsidR="008B5104" w:rsidRPr="008B5104">
        <w:rPr>
          <w:lang w:val="es-CO"/>
        </w:rPr>
        <w:t>Especial.</w:t>
      </w:r>
      <w:r w:rsidR="00C2291E">
        <w:rPr>
          <w:lang w:val="es-CO"/>
        </w:rPr>
        <w:t xml:space="preserve"> </w:t>
      </w:r>
      <w:r w:rsidR="008B5104" w:rsidRPr="008B5104">
        <w:rPr>
          <w:lang w:val="es-CO"/>
        </w:rPr>
        <w:t>Entidades</w:t>
      </w:r>
      <w:r w:rsidR="00C2291E">
        <w:rPr>
          <w:lang w:val="es-CO"/>
        </w:rPr>
        <w:t xml:space="preserve"> </w:t>
      </w:r>
      <w:r w:rsidR="008B5104" w:rsidRPr="008B5104">
        <w:rPr>
          <w:lang w:val="es-CO"/>
        </w:rPr>
        <w:t>sin</w:t>
      </w:r>
      <w:r w:rsidR="00C2291E">
        <w:rPr>
          <w:lang w:val="es-CO"/>
        </w:rPr>
        <w:t xml:space="preserve"> </w:t>
      </w:r>
      <w:r w:rsidR="008B5104" w:rsidRPr="008B5104">
        <w:rPr>
          <w:lang w:val="es-CO"/>
        </w:rPr>
        <w:t>ánimo</w:t>
      </w:r>
      <w:r w:rsidR="00C2291E">
        <w:rPr>
          <w:lang w:val="es-CO"/>
        </w:rPr>
        <w:t xml:space="preserve"> </w:t>
      </w:r>
      <w:r w:rsidR="008B5104" w:rsidRPr="008B5104">
        <w:rPr>
          <w:lang w:val="es-CO"/>
        </w:rPr>
        <w:t>de</w:t>
      </w:r>
      <w:r w:rsidR="00C2291E">
        <w:rPr>
          <w:lang w:val="es-CO"/>
        </w:rPr>
        <w:t xml:space="preserve"> </w:t>
      </w:r>
      <w:r w:rsidR="008B5104" w:rsidRPr="008B5104">
        <w:rPr>
          <w:lang w:val="es-CO"/>
        </w:rPr>
        <w:t>lucro.</w:t>
      </w:r>
    </w:p>
    <w:p w:rsidR="008B5104" w:rsidRPr="008B5104" w:rsidRDefault="00022E62" w:rsidP="00C2291E">
      <w:pPr>
        <w:pStyle w:val="Cuerpovademecum"/>
        <w:rPr>
          <w:lang w:val="es-CO"/>
        </w:rPr>
      </w:pPr>
      <w:hyperlink r:id="rId2256"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1292</w:t>
        </w:r>
      </w:hyperlink>
      <w:r w:rsidR="00C2291E">
        <w:rPr>
          <w:lang w:val="es-CO"/>
        </w:rPr>
        <w:t xml:space="preserve"> </w:t>
      </w:r>
      <w:r w:rsidR="008B5104" w:rsidRPr="008B5104">
        <w:rPr>
          <w:lang w:val="es-CO"/>
        </w:rPr>
        <w:t>02/08/2018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Procedimiento</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simplificado.</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común</w:t>
      </w:r>
      <w:r w:rsidR="00C2291E">
        <w:rPr>
          <w:lang w:val="es-CO"/>
        </w:rPr>
        <w:t xml:space="preserve"> </w:t>
      </w:r>
      <w:r w:rsidR="008B5104" w:rsidRPr="008B5104">
        <w:rPr>
          <w:lang w:val="es-CO"/>
        </w:rPr>
        <w:t>/</w:t>
      </w:r>
      <w:r w:rsidR="00C2291E">
        <w:rPr>
          <w:lang w:val="es-CO"/>
        </w:rPr>
        <w:t xml:space="preserve"> </w:t>
      </w:r>
      <w:r w:rsidR="008B5104" w:rsidRPr="008B5104">
        <w:rPr>
          <w:lang w:val="es-CO"/>
        </w:rPr>
        <w:t>límite</w:t>
      </w:r>
      <w:r w:rsidR="00C2291E">
        <w:rPr>
          <w:lang w:val="es-CO"/>
        </w:rPr>
        <w:t xml:space="preserve"> </w:t>
      </w:r>
      <w:r w:rsidR="008B5104" w:rsidRPr="008B5104">
        <w:rPr>
          <w:lang w:val="es-CO"/>
        </w:rPr>
        <w:t>de</w:t>
      </w:r>
      <w:r w:rsidR="00C2291E">
        <w:rPr>
          <w:lang w:val="es-CO"/>
        </w:rPr>
        <w:t xml:space="preserve"> </w:t>
      </w:r>
      <w:r w:rsidR="008B5104" w:rsidRPr="008B5104">
        <w:rPr>
          <w:lang w:val="es-CO"/>
        </w:rPr>
        <w:t>3.500</w:t>
      </w:r>
      <w:r w:rsidR="00C2291E">
        <w:rPr>
          <w:lang w:val="es-CO"/>
        </w:rPr>
        <w:t xml:space="preserve"> </w:t>
      </w:r>
      <w:r w:rsidR="008B5104" w:rsidRPr="008B5104">
        <w:rPr>
          <w:lang w:val="es-CO"/>
        </w:rPr>
        <w:t>UVT</w:t>
      </w:r>
      <w:r w:rsidR="00C2291E">
        <w:rPr>
          <w:lang w:val="es-CO"/>
        </w:rPr>
        <w:t xml:space="preserve"> </w:t>
      </w:r>
      <w:r w:rsidR="008B5104" w:rsidRPr="008B5104">
        <w:rPr>
          <w:lang w:val="es-CO"/>
        </w:rPr>
        <w:t>respecto</w:t>
      </w:r>
      <w:r w:rsidR="00C2291E">
        <w:rPr>
          <w:lang w:val="es-CO"/>
        </w:rPr>
        <w:t xml:space="preserve"> </w:t>
      </w:r>
      <w:r w:rsidR="008B5104" w:rsidRPr="008B5104">
        <w:rPr>
          <w:lang w:val="es-CO"/>
        </w:rPr>
        <w:t>de</w:t>
      </w:r>
      <w:r w:rsidR="00C2291E">
        <w:rPr>
          <w:lang w:val="es-CO"/>
        </w:rPr>
        <w:t xml:space="preserve"> </w:t>
      </w:r>
      <w:r w:rsidR="008B5104" w:rsidRPr="008B5104">
        <w:rPr>
          <w:lang w:val="es-CO"/>
        </w:rPr>
        <w:t>contratos</w:t>
      </w:r>
      <w:r w:rsidR="00C2291E">
        <w:rPr>
          <w:lang w:val="es-CO"/>
        </w:rPr>
        <w:t xml:space="preserve"> </w:t>
      </w:r>
      <w:r w:rsidR="008B5104" w:rsidRPr="008B5104">
        <w:rPr>
          <w:lang w:val="es-CO"/>
        </w:rPr>
        <w:t>y</w:t>
      </w:r>
      <w:r w:rsidR="00C2291E">
        <w:rPr>
          <w:lang w:val="es-CO"/>
        </w:rPr>
        <w:t xml:space="preserve"> </w:t>
      </w:r>
      <w:r w:rsidR="008B5104" w:rsidRPr="008B5104">
        <w:rPr>
          <w:lang w:val="es-CO"/>
        </w:rPr>
        <w:t>sus</w:t>
      </w:r>
      <w:r w:rsidR="00C2291E">
        <w:rPr>
          <w:lang w:val="es-CO"/>
        </w:rPr>
        <w:t xml:space="preserve"> </w:t>
      </w:r>
      <w:r w:rsidR="008B5104" w:rsidRPr="008B5104">
        <w:rPr>
          <w:lang w:val="es-CO"/>
        </w:rPr>
        <w:t>modificaciones.</w:t>
      </w:r>
    </w:p>
    <w:p w:rsidR="008B5104" w:rsidRPr="008B5104" w:rsidRDefault="00022E62" w:rsidP="00C2291E">
      <w:pPr>
        <w:pStyle w:val="Cuerpovademecum"/>
        <w:rPr>
          <w:lang w:val="es-CO"/>
        </w:rPr>
      </w:pPr>
      <w:hyperlink r:id="rId2257"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1434</w:t>
        </w:r>
      </w:hyperlink>
      <w:r w:rsidR="00C2291E">
        <w:rPr>
          <w:lang w:val="es-CO"/>
        </w:rPr>
        <w:t xml:space="preserve"> </w:t>
      </w:r>
      <w:r w:rsidR="008B5104" w:rsidRPr="008B5104">
        <w:rPr>
          <w:lang w:val="es-CO"/>
        </w:rPr>
        <w:t>27/08/2018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IVA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Base</w:t>
      </w:r>
      <w:r w:rsidR="00C2291E">
        <w:rPr>
          <w:lang w:val="es-CO"/>
        </w:rPr>
        <w:t xml:space="preserve"> </w:t>
      </w:r>
      <w:r w:rsidR="008B5104" w:rsidRPr="008B5104">
        <w:rPr>
          <w:lang w:val="es-CO"/>
        </w:rPr>
        <w:t>gravable</w:t>
      </w:r>
      <w:r w:rsidR="00C2291E">
        <w:rPr>
          <w:lang w:val="es-CO"/>
        </w:rPr>
        <w:t xml:space="preserve"> </w:t>
      </w:r>
      <w:r w:rsidR="008B5104" w:rsidRPr="008B5104">
        <w:rPr>
          <w:lang w:val="es-CO"/>
        </w:rPr>
        <w:t>en</w:t>
      </w:r>
      <w:r w:rsidR="00C2291E">
        <w:rPr>
          <w:lang w:val="es-CO"/>
        </w:rPr>
        <w:t xml:space="preserve"> </w:t>
      </w:r>
      <w:r w:rsidR="008B5104" w:rsidRPr="008B5104">
        <w:rPr>
          <w:lang w:val="es-CO"/>
        </w:rPr>
        <w:t>la</w:t>
      </w:r>
      <w:r w:rsidR="00C2291E">
        <w:rPr>
          <w:lang w:val="es-CO"/>
        </w:rPr>
        <w:t xml:space="preserve"> </w:t>
      </w:r>
      <w:r w:rsidR="008B5104" w:rsidRPr="008B5104">
        <w:rPr>
          <w:lang w:val="es-CO"/>
        </w:rPr>
        <w:t>venta</w:t>
      </w:r>
      <w:r w:rsidR="00C2291E">
        <w:rPr>
          <w:lang w:val="es-CO"/>
        </w:rPr>
        <w:t xml:space="preserve"> </w:t>
      </w:r>
      <w:r w:rsidR="008B5104" w:rsidRPr="008B5104">
        <w:rPr>
          <w:lang w:val="es-CO"/>
        </w:rPr>
        <w:t>de</w:t>
      </w:r>
      <w:r w:rsidR="00C2291E">
        <w:rPr>
          <w:lang w:val="es-CO"/>
        </w:rPr>
        <w:t xml:space="preserve"> </w:t>
      </w:r>
      <w:r w:rsidR="008B5104" w:rsidRPr="008B5104">
        <w:rPr>
          <w:lang w:val="es-CO"/>
        </w:rPr>
        <w:t>combustible</w:t>
      </w:r>
      <w:r w:rsidR="00C2291E">
        <w:rPr>
          <w:lang w:val="es-CO"/>
        </w:rPr>
        <w:t xml:space="preserve"> </w:t>
      </w:r>
      <w:r w:rsidR="008B5104" w:rsidRPr="008B5104">
        <w:rPr>
          <w:lang w:val="es-CO"/>
        </w:rPr>
        <w:t>aviación</w:t>
      </w:r>
      <w:r w:rsidR="00C2291E">
        <w:rPr>
          <w:lang w:val="es-CO"/>
        </w:rPr>
        <w:t xml:space="preserve"> </w:t>
      </w:r>
      <w:r w:rsidR="008B5104" w:rsidRPr="008B5104">
        <w:rPr>
          <w:lang w:val="es-CO"/>
        </w:rPr>
        <w:t>Jet</w:t>
      </w:r>
      <w:r w:rsidR="00C2291E">
        <w:rPr>
          <w:lang w:val="es-CO"/>
        </w:rPr>
        <w:t xml:space="preserve"> </w:t>
      </w:r>
      <w:r w:rsidR="008B5104" w:rsidRPr="008B5104">
        <w:rPr>
          <w:lang w:val="es-CO"/>
        </w:rPr>
        <w:t>A1</w:t>
      </w:r>
    </w:p>
    <w:p w:rsidR="008B5104" w:rsidRPr="008B5104" w:rsidRDefault="00022E62" w:rsidP="00C2291E">
      <w:pPr>
        <w:pStyle w:val="Cuerpovademecum"/>
        <w:rPr>
          <w:lang w:val="es-CO"/>
        </w:rPr>
      </w:pPr>
      <w:hyperlink r:id="rId2258" w:history="1">
        <w:r w:rsidR="008B5104" w:rsidRPr="008B5104">
          <w:rPr>
            <w:rStyle w:val="Hipervnculo"/>
            <w:lang w:val="es-CO"/>
          </w:rPr>
          <w:t>Concepto</w:t>
        </w:r>
        <w:r w:rsidR="00C2291E">
          <w:rPr>
            <w:rStyle w:val="Hipervnculo"/>
            <w:lang w:val="es-CO"/>
          </w:rPr>
          <w:t xml:space="preserve"> </w:t>
        </w:r>
        <w:r w:rsidR="008B5104" w:rsidRPr="008B5104">
          <w:rPr>
            <w:rStyle w:val="Hipervnculo"/>
            <w:lang w:val="es-CO"/>
          </w:rPr>
          <w:t>1328</w:t>
        </w:r>
      </w:hyperlink>
      <w:r w:rsidR="00C2291E">
        <w:rPr>
          <w:lang w:val="es-CO"/>
        </w:rPr>
        <w:t xml:space="preserve"> </w:t>
      </w:r>
      <w:r w:rsidR="008B5104" w:rsidRPr="008B5104">
        <w:rPr>
          <w:lang w:val="es-CO"/>
        </w:rPr>
        <w:t>08/08/2018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Retención.</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Retención</w:t>
      </w:r>
      <w:r w:rsidR="00C2291E">
        <w:rPr>
          <w:lang w:val="es-CO"/>
        </w:rPr>
        <w:t xml:space="preserve"> </w:t>
      </w:r>
      <w:r w:rsidR="008B5104" w:rsidRPr="008B5104">
        <w:rPr>
          <w:lang w:val="es-CO"/>
        </w:rPr>
        <w:t>en</w:t>
      </w:r>
      <w:r w:rsidR="00C2291E">
        <w:rPr>
          <w:lang w:val="es-CO"/>
        </w:rPr>
        <w:t xml:space="preserve"> </w:t>
      </w:r>
      <w:r w:rsidR="008B5104" w:rsidRPr="008B5104">
        <w:rPr>
          <w:lang w:val="es-CO"/>
        </w:rPr>
        <w:t>la</w:t>
      </w:r>
      <w:r w:rsidR="00C2291E">
        <w:rPr>
          <w:lang w:val="es-CO"/>
        </w:rPr>
        <w:t xml:space="preserve"> </w:t>
      </w:r>
      <w:r w:rsidR="008B5104" w:rsidRPr="008B5104">
        <w:rPr>
          <w:lang w:val="es-CO"/>
        </w:rPr>
        <w:t>fuente</w:t>
      </w:r>
      <w:r w:rsidR="00C2291E">
        <w:rPr>
          <w:lang w:val="es-CO"/>
        </w:rPr>
        <w:t xml:space="preserve"> </w:t>
      </w:r>
      <w:r w:rsidR="008B5104" w:rsidRPr="008B5104">
        <w:rPr>
          <w:lang w:val="es-CO"/>
        </w:rPr>
        <w:t>por</w:t>
      </w:r>
      <w:r w:rsidR="00C2291E">
        <w:rPr>
          <w:lang w:val="es-CO"/>
        </w:rPr>
        <w:t xml:space="preserve"> </w:t>
      </w:r>
      <w:r w:rsidR="008B5104" w:rsidRPr="008B5104">
        <w:rPr>
          <w:lang w:val="es-CO"/>
        </w:rPr>
        <w:t>dividendos</w:t>
      </w:r>
      <w:r w:rsidR="00C2291E">
        <w:rPr>
          <w:lang w:val="es-CO"/>
        </w:rPr>
        <w:t xml:space="preserve"> </w:t>
      </w:r>
      <w:r w:rsidR="008B5104" w:rsidRPr="008B5104">
        <w:rPr>
          <w:lang w:val="es-CO"/>
        </w:rPr>
        <w:t>y</w:t>
      </w:r>
      <w:r w:rsidR="00C2291E">
        <w:rPr>
          <w:lang w:val="es-CO"/>
        </w:rPr>
        <w:t xml:space="preserve"> </w:t>
      </w:r>
      <w:r w:rsidR="008B5104" w:rsidRPr="008B5104">
        <w:rPr>
          <w:lang w:val="es-CO"/>
        </w:rPr>
        <w:t>por</w:t>
      </w:r>
      <w:r w:rsidR="00C2291E">
        <w:rPr>
          <w:lang w:val="es-CO"/>
        </w:rPr>
        <w:t xml:space="preserve"> </w:t>
      </w:r>
      <w:r w:rsidR="008B5104" w:rsidRPr="008B5104">
        <w:rPr>
          <w:lang w:val="es-CO"/>
        </w:rPr>
        <w:t>rendimientos</w:t>
      </w:r>
      <w:r w:rsidR="00C2291E">
        <w:rPr>
          <w:lang w:val="es-CO"/>
        </w:rPr>
        <w:t xml:space="preserve"> </w:t>
      </w:r>
      <w:r w:rsidR="008B5104" w:rsidRPr="008B5104">
        <w:rPr>
          <w:lang w:val="es-CO"/>
        </w:rPr>
        <w:t>financieros.</w:t>
      </w:r>
    </w:p>
    <w:p w:rsidR="008B5104" w:rsidRPr="008B5104" w:rsidRDefault="00022E62" w:rsidP="00C2291E">
      <w:pPr>
        <w:pStyle w:val="Cuerpovademecum"/>
        <w:rPr>
          <w:lang w:val="es-CO"/>
        </w:rPr>
      </w:pPr>
      <w:hyperlink r:id="rId2259"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1322</w:t>
        </w:r>
      </w:hyperlink>
      <w:r w:rsidR="00C2291E">
        <w:rPr>
          <w:lang w:val="es-CO"/>
        </w:rPr>
        <w:t xml:space="preserve"> </w:t>
      </w:r>
      <w:r w:rsidR="008B5104" w:rsidRPr="008B5104">
        <w:rPr>
          <w:lang w:val="es-CO"/>
        </w:rPr>
        <w:t>08/08/2018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Deducciones</w:t>
      </w:r>
      <w:r w:rsidR="00C2291E">
        <w:rPr>
          <w:lang w:val="es-CO"/>
        </w:rPr>
        <w:t xml:space="preserve"> </w:t>
      </w:r>
      <w:r w:rsidR="008B5104" w:rsidRPr="008B5104">
        <w:rPr>
          <w:lang w:val="es-CO"/>
        </w:rPr>
        <w:t>y</w:t>
      </w:r>
      <w:r w:rsidR="00C2291E">
        <w:rPr>
          <w:lang w:val="es-CO"/>
        </w:rPr>
        <w:t xml:space="preserve"> </w:t>
      </w:r>
      <w:r w:rsidR="008B5104" w:rsidRPr="008B5104">
        <w:rPr>
          <w:lang w:val="es-CO"/>
        </w:rPr>
        <w:t>Pagos</w:t>
      </w:r>
      <w:r w:rsidR="00C2291E">
        <w:rPr>
          <w:lang w:val="es-CO"/>
        </w:rPr>
        <w:t xml:space="preserve"> </w:t>
      </w:r>
      <w:r w:rsidR="008B5104" w:rsidRPr="008B5104">
        <w:rPr>
          <w:lang w:val="es-CO"/>
        </w:rPr>
        <w:t>por</w:t>
      </w:r>
      <w:r w:rsidR="00C2291E">
        <w:rPr>
          <w:lang w:val="es-CO"/>
        </w:rPr>
        <w:t xml:space="preserve"> </w:t>
      </w:r>
      <w:r w:rsidR="008B5104" w:rsidRPr="008B5104">
        <w:rPr>
          <w:lang w:val="es-CO"/>
        </w:rPr>
        <w:t>Importación</w:t>
      </w:r>
      <w:r w:rsidR="00C2291E">
        <w:rPr>
          <w:lang w:val="es-CO"/>
        </w:rPr>
        <w:t xml:space="preserve"> </w:t>
      </w:r>
      <w:r w:rsidR="008B5104" w:rsidRPr="008B5104">
        <w:rPr>
          <w:lang w:val="es-CO"/>
        </w:rPr>
        <w:t>de</w:t>
      </w:r>
      <w:r w:rsidR="00C2291E">
        <w:rPr>
          <w:lang w:val="es-CO"/>
        </w:rPr>
        <w:t xml:space="preserve"> </w:t>
      </w:r>
      <w:r w:rsidR="008B5104" w:rsidRPr="008B5104">
        <w:rPr>
          <w:lang w:val="es-CO"/>
        </w:rPr>
        <w:t>bienes.</w:t>
      </w:r>
      <w:r w:rsidR="00C2291E">
        <w:rPr>
          <w:lang w:val="es-CO"/>
        </w:rPr>
        <w:t xml:space="preserve"> </w:t>
      </w:r>
      <w:r w:rsidR="008B5104" w:rsidRPr="008B5104">
        <w:rPr>
          <w:lang w:val="es-CO"/>
        </w:rPr>
        <w:t>Deducción</w:t>
      </w:r>
      <w:r w:rsidR="00C2291E">
        <w:rPr>
          <w:lang w:val="es-CO"/>
        </w:rPr>
        <w:t xml:space="preserve"> </w:t>
      </w:r>
      <w:r w:rsidR="008B5104" w:rsidRPr="008B5104">
        <w:rPr>
          <w:lang w:val="es-CO"/>
        </w:rPr>
        <w:t>por</w:t>
      </w:r>
      <w:r w:rsidR="00C2291E">
        <w:rPr>
          <w:lang w:val="es-CO"/>
        </w:rPr>
        <w:t xml:space="preserve"> </w:t>
      </w:r>
      <w:r w:rsidR="008B5104" w:rsidRPr="008B5104">
        <w:rPr>
          <w:lang w:val="es-CO"/>
        </w:rPr>
        <w:t>obsolescencia.</w:t>
      </w:r>
    </w:p>
    <w:p w:rsidR="008B5104" w:rsidRPr="008B5104" w:rsidRDefault="00022E62" w:rsidP="00C2291E">
      <w:pPr>
        <w:pStyle w:val="Cuerpovademecum"/>
        <w:rPr>
          <w:lang w:val="es-CO"/>
        </w:rPr>
      </w:pPr>
      <w:hyperlink r:id="rId2260" w:history="1">
        <w:r w:rsidR="008B5104" w:rsidRPr="008B5104">
          <w:rPr>
            <w:rStyle w:val="Hipervnculo"/>
            <w:lang w:val="es-CO"/>
          </w:rPr>
          <w:t>Concepto</w:t>
        </w:r>
        <w:r w:rsidR="00C2291E">
          <w:rPr>
            <w:rStyle w:val="Hipervnculo"/>
            <w:lang w:val="es-CO"/>
          </w:rPr>
          <w:t xml:space="preserve"> </w:t>
        </w:r>
        <w:r w:rsidR="008B5104" w:rsidRPr="008B5104">
          <w:rPr>
            <w:rStyle w:val="Hipervnculo"/>
            <w:lang w:val="es-CO"/>
          </w:rPr>
          <w:t>20236</w:t>
        </w:r>
      </w:hyperlink>
      <w:r w:rsidR="00C2291E">
        <w:rPr>
          <w:lang w:val="es-CO"/>
        </w:rPr>
        <w:t xml:space="preserve"> </w:t>
      </w:r>
      <w:r w:rsidR="008B5104" w:rsidRPr="008B5104">
        <w:rPr>
          <w:lang w:val="es-CO"/>
        </w:rPr>
        <w:t>02/08/2018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No</w:t>
      </w:r>
      <w:r w:rsidR="00C2291E">
        <w:rPr>
          <w:lang w:val="es-CO"/>
        </w:rPr>
        <w:t xml:space="preserve"> </w:t>
      </w:r>
      <w:r w:rsidR="008B5104" w:rsidRPr="008B5104">
        <w:rPr>
          <w:lang w:val="es-CO"/>
        </w:rPr>
        <w:t>contribuyentes</w:t>
      </w:r>
      <w:r w:rsidR="00C2291E">
        <w:rPr>
          <w:lang w:val="es-CO"/>
        </w:rPr>
        <w:t xml:space="preserve"> </w:t>
      </w:r>
      <w:r w:rsidR="008B5104" w:rsidRPr="008B5104">
        <w:rPr>
          <w:lang w:val="es-CO"/>
        </w:rPr>
        <w:t>del</w:t>
      </w:r>
      <w:r w:rsidR="00C2291E">
        <w:rPr>
          <w:lang w:val="es-CO"/>
        </w:rPr>
        <w:t xml:space="preserve"> </w:t>
      </w:r>
      <w:r w:rsidR="008B5104" w:rsidRPr="008B5104">
        <w:rPr>
          <w:lang w:val="es-CO"/>
        </w:rPr>
        <w:t>Impuesto</w:t>
      </w:r>
      <w:r w:rsidR="00C2291E">
        <w:rPr>
          <w:lang w:val="es-CO"/>
        </w:rPr>
        <w:t xml:space="preserve"> </w:t>
      </w:r>
      <w:r w:rsidR="008B5104" w:rsidRPr="008B5104">
        <w:rPr>
          <w:lang w:val="es-CO"/>
        </w:rPr>
        <w:t>sobre</w:t>
      </w:r>
      <w:r w:rsidR="00C2291E">
        <w:rPr>
          <w:lang w:val="es-CO"/>
        </w:rPr>
        <w:t xml:space="preserve"> </w:t>
      </w:r>
      <w:r w:rsidR="008B5104" w:rsidRPr="008B5104">
        <w:rPr>
          <w:lang w:val="es-CO"/>
        </w:rPr>
        <w:t>la</w:t>
      </w:r>
      <w:r w:rsidR="00C2291E">
        <w:rPr>
          <w:lang w:val="es-CO"/>
        </w:rPr>
        <w:t xml:space="preserve"> </w:t>
      </w:r>
      <w:r w:rsidR="008B5104" w:rsidRPr="008B5104">
        <w:rPr>
          <w:lang w:val="es-CO"/>
        </w:rPr>
        <w:t>Renta</w:t>
      </w:r>
      <w:r w:rsidR="00C2291E">
        <w:rPr>
          <w:lang w:val="es-CO"/>
        </w:rPr>
        <w:t xml:space="preserve"> </w:t>
      </w:r>
      <w:r w:rsidR="008B5104" w:rsidRPr="008B5104">
        <w:rPr>
          <w:lang w:val="es-CO"/>
        </w:rPr>
        <w:t>y</w:t>
      </w:r>
      <w:r w:rsidR="00C2291E">
        <w:rPr>
          <w:lang w:val="es-CO"/>
        </w:rPr>
        <w:t xml:space="preserve"> </w:t>
      </w:r>
      <w:r w:rsidR="008B5104" w:rsidRPr="008B5104">
        <w:rPr>
          <w:lang w:val="es-CO"/>
        </w:rPr>
        <w:t>Complementarios.</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Tributario</w:t>
      </w:r>
      <w:r w:rsidR="00C2291E">
        <w:rPr>
          <w:lang w:val="es-CO"/>
        </w:rPr>
        <w:t xml:space="preserve"> </w:t>
      </w:r>
      <w:r w:rsidR="008B5104" w:rsidRPr="008B5104">
        <w:rPr>
          <w:lang w:val="es-CO"/>
        </w:rPr>
        <w:t>Especial</w:t>
      </w:r>
    </w:p>
    <w:p w:rsidR="008B5104" w:rsidRPr="008B5104" w:rsidRDefault="00022E62" w:rsidP="00C2291E">
      <w:pPr>
        <w:pStyle w:val="Cuerpovademecum"/>
        <w:rPr>
          <w:lang w:val="es-CO"/>
        </w:rPr>
      </w:pPr>
      <w:hyperlink r:id="rId2261"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1330</w:t>
        </w:r>
      </w:hyperlink>
      <w:r w:rsidR="00C2291E">
        <w:rPr>
          <w:lang w:val="es-CO"/>
        </w:rPr>
        <w:t xml:space="preserve"> </w:t>
      </w:r>
      <w:r w:rsidR="008B5104" w:rsidRPr="008B5104">
        <w:rPr>
          <w:lang w:val="es-CO"/>
        </w:rPr>
        <w:t>08/08/2018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IVA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Transferencia</w:t>
      </w:r>
      <w:r w:rsidR="00C2291E">
        <w:rPr>
          <w:lang w:val="es-CO"/>
        </w:rPr>
        <w:t xml:space="preserve"> </w:t>
      </w:r>
      <w:r w:rsidR="008B5104" w:rsidRPr="008B5104">
        <w:rPr>
          <w:lang w:val="es-CO"/>
        </w:rPr>
        <w:t>de</w:t>
      </w:r>
      <w:r w:rsidR="00C2291E">
        <w:rPr>
          <w:lang w:val="es-CO"/>
        </w:rPr>
        <w:t xml:space="preserve"> </w:t>
      </w:r>
      <w:r w:rsidR="008B5104" w:rsidRPr="008B5104">
        <w:rPr>
          <w:lang w:val="es-CO"/>
        </w:rPr>
        <w:t>mercancías</w:t>
      </w:r>
      <w:r w:rsidR="00C2291E">
        <w:rPr>
          <w:lang w:val="es-CO"/>
        </w:rPr>
        <w:t xml:space="preserve"> </w:t>
      </w:r>
      <w:r w:rsidR="008B5104" w:rsidRPr="008B5104">
        <w:rPr>
          <w:lang w:val="es-CO"/>
        </w:rPr>
        <w:t>objeto</w:t>
      </w:r>
      <w:r w:rsidR="00C2291E">
        <w:rPr>
          <w:lang w:val="es-CO"/>
        </w:rPr>
        <w:t xml:space="preserve"> </w:t>
      </w:r>
      <w:r w:rsidR="008B5104" w:rsidRPr="008B5104">
        <w:rPr>
          <w:lang w:val="es-CO"/>
        </w:rPr>
        <w:t>de</w:t>
      </w:r>
      <w:r w:rsidR="00C2291E">
        <w:rPr>
          <w:lang w:val="es-CO"/>
        </w:rPr>
        <w:t xml:space="preserve"> </w:t>
      </w:r>
      <w:r w:rsidR="008B5104" w:rsidRPr="008B5104">
        <w:rPr>
          <w:lang w:val="es-CO"/>
        </w:rPr>
        <w:t>exportación</w:t>
      </w:r>
      <w:r w:rsidR="00C2291E">
        <w:rPr>
          <w:lang w:val="es-CO"/>
        </w:rPr>
        <w:t xml:space="preserve"> </w:t>
      </w:r>
      <w:r w:rsidR="008B5104" w:rsidRPr="008B5104">
        <w:rPr>
          <w:lang w:val="es-CO"/>
        </w:rPr>
        <w:t>entre</w:t>
      </w:r>
      <w:r w:rsidR="00C2291E">
        <w:rPr>
          <w:lang w:val="es-CO"/>
        </w:rPr>
        <w:t xml:space="preserve"> </w:t>
      </w:r>
      <w:r w:rsidR="008B5104" w:rsidRPr="008B5104">
        <w:rPr>
          <w:lang w:val="es-CO"/>
        </w:rPr>
        <w:t>sociedades</w:t>
      </w:r>
      <w:r w:rsidR="00C2291E">
        <w:rPr>
          <w:lang w:val="es-CO"/>
        </w:rPr>
        <w:t xml:space="preserve"> </w:t>
      </w:r>
      <w:r w:rsidR="008B5104" w:rsidRPr="008B5104">
        <w:rPr>
          <w:lang w:val="es-CO"/>
        </w:rPr>
        <w:t>de</w:t>
      </w:r>
      <w:r w:rsidR="00C2291E">
        <w:rPr>
          <w:lang w:val="es-CO"/>
        </w:rPr>
        <w:t xml:space="preserve"> </w:t>
      </w:r>
      <w:r w:rsidR="008B5104" w:rsidRPr="008B5104">
        <w:rPr>
          <w:lang w:val="es-CO"/>
        </w:rPr>
        <w:t>comercialización</w:t>
      </w:r>
      <w:r w:rsidR="00C2291E">
        <w:rPr>
          <w:lang w:val="es-CO"/>
        </w:rPr>
        <w:t xml:space="preserve"> </w:t>
      </w:r>
      <w:r w:rsidR="008B5104" w:rsidRPr="008B5104">
        <w:rPr>
          <w:lang w:val="es-CO"/>
        </w:rPr>
        <w:t>internacional.</w:t>
      </w:r>
    </w:p>
    <w:p w:rsidR="008B5104" w:rsidRPr="008B5104" w:rsidRDefault="00022E62" w:rsidP="00C2291E">
      <w:pPr>
        <w:pStyle w:val="Cuerpovademecum"/>
        <w:rPr>
          <w:lang w:val="es-CO"/>
        </w:rPr>
      </w:pPr>
      <w:hyperlink r:id="rId2262"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1323</w:t>
        </w:r>
      </w:hyperlink>
      <w:r w:rsidR="00C2291E">
        <w:rPr>
          <w:lang w:val="es-CO"/>
        </w:rPr>
        <w:t xml:space="preserve"> </w:t>
      </w:r>
      <w:r w:rsidR="008B5104" w:rsidRPr="008B5104">
        <w:rPr>
          <w:lang w:val="es-CO"/>
        </w:rPr>
        <w:t>08/08/2018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IVA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Exportación</w:t>
      </w:r>
      <w:r w:rsidR="00C2291E">
        <w:rPr>
          <w:lang w:val="es-CO"/>
        </w:rPr>
        <w:t xml:space="preserve"> </w:t>
      </w:r>
      <w:r w:rsidR="008B5104" w:rsidRPr="008B5104">
        <w:rPr>
          <w:lang w:val="es-CO"/>
        </w:rPr>
        <w:t>de</w:t>
      </w:r>
      <w:r w:rsidR="00C2291E">
        <w:rPr>
          <w:lang w:val="es-CO"/>
        </w:rPr>
        <w:t xml:space="preserve"> </w:t>
      </w:r>
      <w:r w:rsidR="008B5104" w:rsidRPr="008B5104">
        <w:rPr>
          <w:lang w:val="es-CO"/>
        </w:rPr>
        <w:t>servicios</w:t>
      </w:r>
      <w:r w:rsidR="00C2291E">
        <w:rPr>
          <w:lang w:val="es-CO"/>
        </w:rPr>
        <w:t xml:space="preserve"> </w:t>
      </w:r>
      <w:r w:rsidR="008B5104" w:rsidRPr="008B5104">
        <w:rPr>
          <w:lang w:val="es-CO"/>
        </w:rPr>
        <w:t>prestados</w:t>
      </w:r>
      <w:r w:rsidR="00C2291E">
        <w:rPr>
          <w:lang w:val="es-CO"/>
        </w:rPr>
        <w:t xml:space="preserve"> </w:t>
      </w:r>
      <w:r w:rsidR="008B5104" w:rsidRPr="008B5104">
        <w:rPr>
          <w:lang w:val="es-CO"/>
        </w:rPr>
        <w:t>en</w:t>
      </w:r>
      <w:r w:rsidR="00C2291E">
        <w:rPr>
          <w:lang w:val="es-CO"/>
        </w:rPr>
        <w:t xml:space="preserve"> </w:t>
      </w:r>
      <w:r w:rsidR="008B5104" w:rsidRPr="008B5104">
        <w:rPr>
          <w:lang w:val="es-CO"/>
        </w:rPr>
        <w:t>el</w:t>
      </w:r>
      <w:r w:rsidR="00C2291E">
        <w:rPr>
          <w:lang w:val="es-CO"/>
        </w:rPr>
        <w:t xml:space="preserve"> </w:t>
      </w:r>
      <w:r w:rsidR="008B5104" w:rsidRPr="008B5104">
        <w:rPr>
          <w:lang w:val="es-CO"/>
        </w:rPr>
        <w:t>país</w:t>
      </w:r>
      <w:r w:rsidR="00C2291E">
        <w:rPr>
          <w:lang w:val="es-CO"/>
        </w:rPr>
        <w:t xml:space="preserve"> </w:t>
      </w:r>
      <w:r w:rsidR="008B5104" w:rsidRPr="008B5104">
        <w:rPr>
          <w:lang w:val="es-CO"/>
        </w:rPr>
        <w:t>pero</w:t>
      </w:r>
      <w:r w:rsidR="00C2291E">
        <w:rPr>
          <w:lang w:val="es-CO"/>
        </w:rPr>
        <w:t xml:space="preserve"> </w:t>
      </w:r>
      <w:r w:rsidR="008B5104" w:rsidRPr="008B5104">
        <w:rPr>
          <w:lang w:val="es-CO"/>
        </w:rPr>
        <w:t>utilizados</w:t>
      </w:r>
      <w:r w:rsidR="00C2291E">
        <w:rPr>
          <w:lang w:val="es-CO"/>
        </w:rPr>
        <w:t xml:space="preserve"> </w:t>
      </w:r>
      <w:r w:rsidR="008B5104" w:rsidRPr="008B5104">
        <w:rPr>
          <w:lang w:val="es-CO"/>
        </w:rPr>
        <w:t>en</w:t>
      </w:r>
      <w:r w:rsidR="00C2291E">
        <w:rPr>
          <w:lang w:val="es-CO"/>
        </w:rPr>
        <w:t xml:space="preserve"> </w:t>
      </w:r>
      <w:r w:rsidR="008B5104" w:rsidRPr="008B5104">
        <w:rPr>
          <w:lang w:val="es-CO"/>
        </w:rPr>
        <w:t>el</w:t>
      </w:r>
      <w:r w:rsidR="00C2291E">
        <w:rPr>
          <w:lang w:val="es-CO"/>
        </w:rPr>
        <w:t xml:space="preserve"> </w:t>
      </w:r>
      <w:r w:rsidR="008B5104" w:rsidRPr="008B5104">
        <w:rPr>
          <w:lang w:val="es-CO"/>
        </w:rPr>
        <w:t>exterior.</w:t>
      </w:r>
    </w:p>
    <w:p w:rsidR="008B5104" w:rsidRPr="008B5104" w:rsidRDefault="00022E62" w:rsidP="00C2291E">
      <w:pPr>
        <w:pStyle w:val="Cuerpovademecum"/>
        <w:rPr>
          <w:lang w:val="es-CO"/>
        </w:rPr>
      </w:pPr>
      <w:hyperlink r:id="rId2263"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1439</w:t>
        </w:r>
      </w:hyperlink>
      <w:r w:rsidR="00C2291E">
        <w:rPr>
          <w:lang w:val="es-CO"/>
        </w:rPr>
        <w:t xml:space="preserve"> </w:t>
      </w:r>
      <w:r w:rsidR="008B5104" w:rsidRPr="008B5104">
        <w:rPr>
          <w:lang w:val="es-CO"/>
        </w:rPr>
        <w:t>28/08/2018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Contribución</w:t>
      </w:r>
      <w:r w:rsidR="00C2291E">
        <w:rPr>
          <w:lang w:val="es-CO"/>
        </w:rPr>
        <w:t xml:space="preserve"> </w:t>
      </w:r>
      <w:r w:rsidR="008B5104" w:rsidRPr="008B5104">
        <w:rPr>
          <w:lang w:val="es-CO"/>
        </w:rPr>
        <w:t>Especial</w:t>
      </w:r>
      <w:r w:rsidR="00C2291E">
        <w:rPr>
          <w:lang w:val="es-CO"/>
        </w:rPr>
        <w:t xml:space="preserve"> </w:t>
      </w:r>
      <w:r w:rsidR="008B5104" w:rsidRPr="008B5104">
        <w:rPr>
          <w:lang w:val="es-CO"/>
        </w:rPr>
        <w:t>por</w:t>
      </w:r>
      <w:r w:rsidR="00C2291E">
        <w:rPr>
          <w:lang w:val="es-CO"/>
        </w:rPr>
        <w:t xml:space="preserve"> </w:t>
      </w:r>
      <w:r w:rsidR="008B5104" w:rsidRPr="008B5104">
        <w:rPr>
          <w:lang w:val="es-CO"/>
        </w:rPr>
        <w:t>Contratos</w:t>
      </w:r>
      <w:r w:rsidR="00C2291E">
        <w:rPr>
          <w:lang w:val="es-CO"/>
        </w:rPr>
        <w:t xml:space="preserve"> </w:t>
      </w:r>
      <w:r w:rsidR="008B5104" w:rsidRPr="008B5104">
        <w:rPr>
          <w:lang w:val="es-CO"/>
        </w:rPr>
        <w:t>de</w:t>
      </w:r>
      <w:r w:rsidR="00C2291E">
        <w:rPr>
          <w:lang w:val="es-CO"/>
        </w:rPr>
        <w:t xml:space="preserve"> </w:t>
      </w:r>
      <w:r w:rsidR="008B5104" w:rsidRPr="008B5104">
        <w:rPr>
          <w:lang w:val="es-CO"/>
        </w:rPr>
        <w:t>Obra</w:t>
      </w:r>
      <w:r w:rsidR="00C2291E">
        <w:rPr>
          <w:lang w:val="es-CO"/>
        </w:rPr>
        <w:t xml:space="preserve"> </w:t>
      </w:r>
      <w:r w:rsidR="008B5104" w:rsidRPr="008B5104">
        <w:rPr>
          <w:lang w:val="es-CO"/>
        </w:rPr>
        <w:t>Pública.</w:t>
      </w:r>
      <w:r w:rsidR="00C2291E">
        <w:rPr>
          <w:lang w:val="es-CO"/>
        </w:rPr>
        <w:t xml:space="preserve"> </w:t>
      </w:r>
      <w:r w:rsidR="008B5104" w:rsidRPr="008B5104">
        <w:rPr>
          <w:lang w:val="es-CO"/>
        </w:rPr>
        <w:t>Hecho</w:t>
      </w:r>
      <w:r w:rsidR="00C2291E">
        <w:rPr>
          <w:lang w:val="es-CO"/>
        </w:rPr>
        <w:t xml:space="preserve"> </w:t>
      </w:r>
      <w:r w:rsidR="008B5104" w:rsidRPr="008B5104">
        <w:rPr>
          <w:lang w:val="es-CO"/>
        </w:rPr>
        <w:t>Generador.</w:t>
      </w:r>
      <w:r w:rsidR="00C2291E">
        <w:rPr>
          <w:lang w:val="es-CO"/>
        </w:rPr>
        <w:t xml:space="preserve"> </w:t>
      </w:r>
      <w:r w:rsidR="008B5104" w:rsidRPr="008B5104">
        <w:rPr>
          <w:lang w:val="es-CO"/>
        </w:rPr>
        <w:t>Base</w:t>
      </w:r>
      <w:r w:rsidR="00C2291E">
        <w:rPr>
          <w:lang w:val="es-CO"/>
        </w:rPr>
        <w:t xml:space="preserve"> </w:t>
      </w:r>
      <w:r w:rsidR="008B5104" w:rsidRPr="008B5104">
        <w:rPr>
          <w:lang w:val="es-CO"/>
        </w:rPr>
        <w:t>gravable</w:t>
      </w:r>
    </w:p>
    <w:p w:rsidR="008B5104" w:rsidRPr="008B5104" w:rsidRDefault="00022E62" w:rsidP="00C2291E">
      <w:pPr>
        <w:pStyle w:val="Cuerpovademecum"/>
        <w:rPr>
          <w:lang w:val="es-CO"/>
        </w:rPr>
      </w:pPr>
      <w:hyperlink r:id="rId2264" w:history="1">
        <w:r w:rsidR="008B5104" w:rsidRPr="008B5104">
          <w:rPr>
            <w:rStyle w:val="Hipervnculo"/>
            <w:lang w:val="es-CO"/>
          </w:rPr>
          <w:t>Concepto</w:t>
        </w:r>
        <w:r w:rsidR="00C2291E">
          <w:rPr>
            <w:rStyle w:val="Hipervnculo"/>
            <w:lang w:val="es-CO"/>
          </w:rPr>
          <w:t xml:space="preserve"> </w:t>
        </w:r>
        <w:r w:rsidR="008B5104" w:rsidRPr="008B5104">
          <w:rPr>
            <w:rStyle w:val="Hipervnculo"/>
            <w:lang w:val="es-CO"/>
          </w:rPr>
          <w:t>20588</w:t>
        </w:r>
      </w:hyperlink>
      <w:r w:rsidR="00C2291E">
        <w:rPr>
          <w:lang w:val="es-CO"/>
        </w:rPr>
        <w:t xml:space="preserve"> </w:t>
      </w:r>
      <w:r w:rsidR="008B5104" w:rsidRPr="008B5104">
        <w:rPr>
          <w:lang w:val="es-CO"/>
        </w:rPr>
        <w:t>08/08/2018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Retención</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Retención</w:t>
      </w:r>
      <w:r w:rsidR="00C2291E">
        <w:rPr>
          <w:lang w:val="es-CO"/>
        </w:rPr>
        <w:t xml:space="preserve"> </w:t>
      </w:r>
      <w:r w:rsidR="008B5104" w:rsidRPr="008B5104">
        <w:rPr>
          <w:lang w:val="es-CO"/>
        </w:rPr>
        <w:t>en</w:t>
      </w:r>
      <w:r w:rsidR="00C2291E">
        <w:rPr>
          <w:lang w:val="es-CO"/>
        </w:rPr>
        <w:t xml:space="preserve"> </w:t>
      </w:r>
      <w:r w:rsidR="008B5104" w:rsidRPr="008B5104">
        <w:rPr>
          <w:lang w:val="es-CO"/>
        </w:rPr>
        <w:t>la</w:t>
      </w:r>
      <w:r w:rsidR="00C2291E">
        <w:rPr>
          <w:lang w:val="es-CO"/>
        </w:rPr>
        <w:t xml:space="preserve"> </w:t>
      </w:r>
      <w:r w:rsidR="008B5104" w:rsidRPr="008B5104">
        <w:rPr>
          <w:lang w:val="es-CO"/>
        </w:rPr>
        <w:t>fuente</w:t>
      </w:r>
      <w:r w:rsidR="00C2291E">
        <w:rPr>
          <w:lang w:val="es-CO"/>
        </w:rPr>
        <w:t xml:space="preserve"> </w:t>
      </w:r>
      <w:r w:rsidR="008B5104" w:rsidRPr="008B5104">
        <w:rPr>
          <w:lang w:val="es-CO"/>
        </w:rPr>
        <w:t>por</w:t>
      </w:r>
      <w:r w:rsidR="00C2291E">
        <w:rPr>
          <w:lang w:val="es-CO"/>
        </w:rPr>
        <w:t xml:space="preserve"> </w:t>
      </w:r>
      <w:r w:rsidR="008B5104" w:rsidRPr="008B5104">
        <w:rPr>
          <w:lang w:val="es-CO"/>
        </w:rPr>
        <w:t>dividendos.</w:t>
      </w:r>
      <w:r w:rsidR="00C2291E">
        <w:rPr>
          <w:lang w:val="es-CO"/>
        </w:rPr>
        <w:t xml:space="preserve"> </w:t>
      </w:r>
      <w:r w:rsidR="008B5104" w:rsidRPr="008B5104">
        <w:rPr>
          <w:lang w:val="es-CO"/>
        </w:rPr>
        <w:t>Retención</w:t>
      </w:r>
      <w:r w:rsidR="00C2291E">
        <w:rPr>
          <w:lang w:val="es-CO"/>
        </w:rPr>
        <w:t xml:space="preserve"> </w:t>
      </w:r>
      <w:r w:rsidR="008B5104" w:rsidRPr="008B5104">
        <w:rPr>
          <w:lang w:val="es-CO"/>
        </w:rPr>
        <w:t>en</w:t>
      </w:r>
      <w:r w:rsidR="00C2291E">
        <w:rPr>
          <w:lang w:val="es-CO"/>
        </w:rPr>
        <w:t xml:space="preserve"> </w:t>
      </w:r>
      <w:r w:rsidR="008B5104" w:rsidRPr="008B5104">
        <w:rPr>
          <w:lang w:val="es-CO"/>
        </w:rPr>
        <w:t>la</w:t>
      </w:r>
      <w:r w:rsidR="00C2291E">
        <w:rPr>
          <w:lang w:val="es-CO"/>
        </w:rPr>
        <w:t xml:space="preserve"> </w:t>
      </w:r>
      <w:r w:rsidR="008B5104" w:rsidRPr="008B5104">
        <w:rPr>
          <w:lang w:val="es-CO"/>
        </w:rPr>
        <w:t>fuente</w:t>
      </w:r>
      <w:r w:rsidR="00C2291E">
        <w:rPr>
          <w:lang w:val="es-CO"/>
        </w:rPr>
        <w:t xml:space="preserve"> </w:t>
      </w:r>
      <w:r w:rsidR="008B5104" w:rsidRPr="008B5104">
        <w:rPr>
          <w:lang w:val="es-CO"/>
        </w:rPr>
        <w:t>por</w:t>
      </w:r>
      <w:r w:rsidR="00C2291E">
        <w:rPr>
          <w:lang w:val="es-CO"/>
        </w:rPr>
        <w:t xml:space="preserve"> </w:t>
      </w:r>
      <w:r w:rsidR="008B5104" w:rsidRPr="008B5104">
        <w:rPr>
          <w:lang w:val="es-CO"/>
        </w:rPr>
        <w:t>rendimientos</w:t>
      </w:r>
      <w:r w:rsidR="00C2291E">
        <w:rPr>
          <w:lang w:val="es-CO"/>
        </w:rPr>
        <w:t xml:space="preserve"> </w:t>
      </w:r>
      <w:r w:rsidR="008B5104" w:rsidRPr="008B5104">
        <w:rPr>
          <w:lang w:val="es-CO"/>
        </w:rPr>
        <w:t>financieros.</w:t>
      </w:r>
    </w:p>
    <w:p w:rsidR="008B5104" w:rsidRPr="008B5104" w:rsidRDefault="00022E62" w:rsidP="00C2291E">
      <w:pPr>
        <w:pStyle w:val="Cuerpovademecum"/>
        <w:rPr>
          <w:lang w:val="es-CO"/>
        </w:rPr>
      </w:pPr>
      <w:hyperlink r:id="rId2265" w:history="1">
        <w:r w:rsidR="008B5104" w:rsidRPr="008B5104">
          <w:rPr>
            <w:rStyle w:val="Hipervnculo"/>
            <w:lang w:val="es-CO"/>
          </w:rPr>
          <w:t>Concepto</w:t>
        </w:r>
        <w:r w:rsidR="00C2291E">
          <w:rPr>
            <w:rStyle w:val="Hipervnculo"/>
            <w:lang w:val="es-CO"/>
          </w:rPr>
          <w:t xml:space="preserve"> </w:t>
        </w:r>
        <w:r w:rsidR="008B5104" w:rsidRPr="008B5104">
          <w:rPr>
            <w:rStyle w:val="Hipervnculo"/>
            <w:lang w:val="es-CO"/>
          </w:rPr>
          <w:t>20270</w:t>
        </w:r>
      </w:hyperlink>
      <w:r w:rsidR="00C2291E">
        <w:rPr>
          <w:lang w:val="es-CO"/>
        </w:rPr>
        <w:t xml:space="preserve"> </w:t>
      </w:r>
      <w:r w:rsidR="008B5104" w:rsidRPr="008B5104">
        <w:rPr>
          <w:lang w:val="es-CO"/>
        </w:rPr>
        <w:t>02/08/2018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IVA.</w:t>
      </w:r>
      <w:r w:rsidR="00C2291E">
        <w:rPr>
          <w:bCs/>
          <w:lang w:val="es-CO"/>
        </w:rPr>
        <w:t xml:space="preserve"> </w:t>
      </w:r>
      <w:r w:rsidR="008B5104" w:rsidRPr="008B5104">
        <w:rPr>
          <w:bCs/>
          <w:lang w:val="es-CO"/>
        </w:rPr>
        <w:t>Retención</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Retención</w:t>
      </w:r>
      <w:r w:rsidR="00C2291E">
        <w:rPr>
          <w:lang w:val="es-CO"/>
        </w:rPr>
        <w:t xml:space="preserve"> </w:t>
      </w:r>
      <w:r w:rsidR="008B5104" w:rsidRPr="008B5104">
        <w:rPr>
          <w:lang w:val="es-CO"/>
        </w:rPr>
        <w:t>de</w:t>
      </w:r>
      <w:r w:rsidR="00C2291E">
        <w:rPr>
          <w:lang w:val="es-CO"/>
        </w:rPr>
        <w:t xml:space="preserve"> </w:t>
      </w:r>
      <w:r w:rsidR="008B5104" w:rsidRPr="008B5104">
        <w:rPr>
          <w:lang w:val="es-CO"/>
        </w:rPr>
        <w:t>impuesto</w:t>
      </w:r>
      <w:r w:rsidR="00C2291E">
        <w:rPr>
          <w:lang w:val="es-CO"/>
        </w:rPr>
        <w:t xml:space="preserve"> </w:t>
      </w:r>
      <w:r w:rsidR="008B5104" w:rsidRPr="008B5104">
        <w:rPr>
          <w:lang w:val="es-CO"/>
        </w:rPr>
        <w:t>sobre</w:t>
      </w:r>
      <w:r w:rsidR="00C2291E">
        <w:rPr>
          <w:lang w:val="es-CO"/>
        </w:rPr>
        <w:t xml:space="preserve"> </w:t>
      </w:r>
      <w:r w:rsidR="008B5104" w:rsidRPr="008B5104">
        <w:rPr>
          <w:lang w:val="es-CO"/>
        </w:rPr>
        <w:t>las</w:t>
      </w:r>
      <w:r w:rsidR="00C2291E">
        <w:rPr>
          <w:lang w:val="es-CO"/>
        </w:rPr>
        <w:t xml:space="preserve"> </w:t>
      </w:r>
      <w:r w:rsidR="008B5104" w:rsidRPr="008B5104">
        <w:rPr>
          <w:lang w:val="es-CO"/>
        </w:rPr>
        <w:t>ventas.</w:t>
      </w:r>
      <w:r w:rsidR="00C2291E">
        <w:rPr>
          <w:lang w:val="es-CO"/>
        </w:rPr>
        <w:t xml:space="preserve"> </w:t>
      </w:r>
      <w:r w:rsidR="008B5104" w:rsidRPr="008B5104">
        <w:rPr>
          <w:lang w:val="es-CO"/>
        </w:rPr>
        <w:t>Retención</w:t>
      </w:r>
      <w:r w:rsidR="00C2291E">
        <w:rPr>
          <w:lang w:val="es-CO"/>
        </w:rPr>
        <w:t xml:space="preserve"> </w:t>
      </w:r>
      <w:r w:rsidR="008B5104" w:rsidRPr="008B5104">
        <w:rPr>
          <w:lang w:val="es-CO"/>
        </w:rPr>
        <w:t>por</w:t>
      </w:r>
      <w:r w:rsidR="00C2291E">
        <w:rPr>
          <w:lang w:val="es-CO"/>
        </w:rPr>
        <w:t xml:space="preserve"> </w:t>
      </w:r>
      <w:r w:rsidR="008B5104" w:rsidRPr="008B5104">
        <w:rPr>
          <w:lang w:val="es-CO"/>
        </w:rPr>
        <w:t>operaciones</w:t>
      </w:r>
      <w:r w:rsidR="00C2291E">
        <w:rPr>
          <w:lang w:val="es-CO"/>
        </w:rPr>
        <w:t xml:space="preserve"> </w:t>
      </w:r>
      <w:r w:rsidR="008B5104" w:rsidRPr="008B5104">
        <w:rPr>
          <w:lang w:val="es-CO"/>
        </w:rPr>
        <w:t>con</w:t>
      </w:r>
      <w:r w:rsidR="00C2291E">
        <w:rPr>
          <w:lang w:val="es-CO"/>
        </w:rPr>
        <w:t xml:space="preserve"> </w:t>
      </w:r>
      <w:r w:rsidR="008B5104" w:rsidRPr="008B5104">
        <w:rPr>
          <w:lang w:val="es-CO"/>
        </w:rPr>
        <w:t>responsables</w:t>
      </w:r>
      <w:r w:rsidR="00C2291E">
        <w:rPr>
          <w:lang w:val="es-CO"/>
        </w:rPr>
        <w:t xml:space="preserve"> </w:t>
      </w:r>
      <w:r w:rsidR="008B5104" w:rsidRPr="008B5104">
        <w:rPr>
          <w:lang w:val="es-CO"/>
        </w:rPr>
        <w:t>del</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simplificado.</w:t>
      </w:r>
    </w:p>
    <w:p w:rsidR="008B5104" w:rsidRPr="008B5104" w:rsidRDefault="00022E62" w:rsidP="00C2291E">
      <w:pPr>
        <w:pStyle w:val="Cuerpovademecum"/>
        <w:rPr>
          <w:lang w:val="es-CO"/>
        </w:rPr>
      </w:pPr>
      <w:hyperlink r:id="rId2266"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1455</w:t>
        </w:r>
      </w:hyperlink>
      <w:r w:rsidR="00C2291E">
        <w:rPr>
          <w:lang w:val="es-CO"/>
        </w:rPr>
        <w:t xml:space="preserve"> </w:t>
      </w:r>
      <w:r w:rsidR="008B5104" w:rsidRPr="008B5104">
        <w:rPr>
          <w:lang w:val="es-CO"/>
        </w:rPr>
        <w:t>30/08/2018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Procedimiento.</w:t>
      </w:r>
      <w:r w:rsidR="00C2291E">
        <w:rPr>
          <w:bCs/>
          <w:lang w:val="es-CO"/>
        </w:rPr>
        <w:t xml:space="preserve"> </w:t>
      </w:r>
      <w:r w:rsidR="008B5104" w:rsidRPr="008B5104">
        <w:rPr>
          <w:bCs/>
          <w:lang w:val="es-CO"/>
        </w:rPr>
        <w:t>Renta.</w:t>
      </w:r>
      <w:r w:rsidR="00C2291E">
        <w:rPr>
          <w:bCs/>
          <w:lang w:val="es-CO"/>
        </w:rPr>
        <w:t xml:space="preserve"> </w:t>
      </w:r>
      <w:r w:rsidR="008B5104" w:rsidRPr="008B5104">
        <w:rPr>
          <w:bCs/>
          <w:lang w:val="es-CO"/>
        </w:rPr>
        <w:t>Retención</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Obligación</w:t>
      </w:r>
      <w:r w:rsidR="00C2291E">
        <w:rPr>
          <w:lang w:val="es-CO"/>
        </w:rPr>
        <w:t xml:space="preserve"> </w:t>
      </w:r>
      <w:r w:rsidR="008B5104" w:rsidRPr="008B5104">
        <w:rPr>
          <w:lang w:val="es-CO"/>
        </w:rPr>
        <w:t>de</w:t>
      </w:r>
      <w:r w:rsidR="00C2291E">
        <w:rPr>
          <w:lang w:val="es-CO"/>
        </w:rPr>
        <w:t xml:space="preserve"> </w:t>
      </w:r>
      <w:r w:rsidR="008B5104" w:rsidRPr="008B5104">
        <w:rPr>
          <w:lang w:val="es-CO"/>
        </w:rPr>
        <w:t>facturar</w:t>
      </w:r>
      <w:r w:rsidR="00C2291E">
        <w:rPr>
          <w:lang w:val="es-CO"/>
        </w:rPr>
        <w:t xml:space="preserve"> </w:t>
      </w:r>
      <w:r w:rsidR="008B5104" w:rsidRPr="008B5104">
        <w:rPr>
          <w:lang w:val="es-CO"/>
        </w:rPr>
        <w:t>para</w:t>
      </w:r>
      <w:r w:rsidR="00C2291E">
        <w:rPr>
          <w:lang w:val="es-CO"/>
        </w:rPr>
        <w:t xml:space="preserve"> </w:t>
      </w:r>
      <w:r w:rsidR="008B5104" w:rsidRPr="008B5104">
        <w:rPr>
          <w:lang w:val="es-CO"/>
        </w:rPr>
        <w:t>las</w:t>
      </w:r>
      <w:r w:rsidR="00C2291E">
        <w:rPr>
          <w:lang w:val="es-CO"/>
        </w:rPr>
        <w:t xml:space="preserve"> </w:t>
      </w:r>
      <w:r w:rsidR="008B5104" w:rsidRPr="008B5104">
        <w:rPr>
          <w:lang w:val="es-CO"/>
        </w:rPr>
        <w:t>Asociaciones</w:t>
      </w:r>
      <w:r w:rsidR="00C2291E">
        <w:rPr>
          <w:lang w:val="es-CO"/>
        </w:rPr>
        <w:t xml:space="preserve"> </w:t>
      </w:r>
      <w:r w:rsidR="008B5104" w:rsidRPr="008B5104">
        <w:rPr>
          <w:lang w:val="es-CO"/>
        </w:rPr>
        <w:t>de</w:t>
      </w:r>
      <w:r w:rsidR="00C2291E">
        <w:rPr>
          <w:lang w:val="es-CO"/>
        </w:rPr>
        <w:t xml:space="preserve"> </w:t>
      </w:r>
      <w:r w:rsidR="008B5104" w:rsidRPr="008B5104">
        <w:rPr>
          <w:lang w:val="es-CO"/>
        </w:rPr>
        <w:t>vivienda.</w:t>
      </w:r>
      <w:r w:rsidR="00C2291E">
        <w:rPr>
          <w:lang w:val="es-CO"/>
        </w:rPr>
        <w:t xml:space="preserve"> </w:t>
      </w:r>
      <w:r w:rsidR="008B5104" w:rsidRPr="008B5104">
        <w:rPr>
          <w:lang w:val="es-CO"/>
        </w:rPr>
        <w:t>Calificación</w:t>
      </w:r>
      <w:r w:rsidR="00C2291E">
        <w:rPr>
          <w:lang w:val="es-CO"/>
        </w:rPr>
        <w:t xml:space="preserve"> </w:t>
      </w:r>
      <w:r w:rsidR="008B5104" w:rsidRPr="008B5104">
        <w:rPr>
          <w:lang w:val="es-CO"/>
        </w:rPr>
        <w:t>para</w:t>
      </w:r>
      <w:r w:rsidR="00C2291E">
        <w:rPr>
          <w:lang w:val="es-CO"/>
        </w:rPr>
        <w:t xml:space="preserve"> </w:t>
      </w:r>
      <w:r w:rsidR="008B5104" w:rsidRPr="008B5104">
        <w:rPr>
          <w:lang w:val="es-CO"/>
        </w:rPr>
        <w:t>pertenecer</w:t>
      </w:r>
      <w:r w:rsidR="00C2291E">
        <w:rPr>
          <w:lang w:val="es-CO"/>
        </w:rPr>
        <w:t xml:space="preserve"> </w:t>
      </w:r>
      <w:r w:rsidR="008B5104" w:rsidRPr="008B5104">
        <w:rPr>
          <w:lang w:val="es-CO"/>
        </w:rPr>
        <w:t>a</w:t>
      </w:r>
      <w:r w:rsidR="00C2291E">
        <w:rPr>
          <w:lang w:val="es-CO"/>
        </w:rPr>
        <w:t xml:space="preserve"> </w:t>
      </w:r>
      <w:r w:rsidR="008B5104" w:rsidRPr="008B5104">
        <w:rPr>
          <w:lang w:val="es-CO"/>
        </w:rPr>
        <w:t>Régimen</w:t>
      </w:r>
      <w:r w:rsidR="00C2291E">
        <w:rPr>
          <w:lang w:val="es-CO"/>
        </w:rPr>
        <w:t xml:space="preserve"> </w:t>
      </w:r>
      <w:r w:rsidR="008B5104" w:rsidRPr="008B5104">
        <w:rPr>
          <w:lang w:val="es-CO"/>
        </w:rPr>
        <w:t>Tributario</w:t>
      </w:r>
      <w:r w:rsidR="00C2291E">
        <w:rPr>
          <w:lang w:val="es-CO"/>
        </w:rPr>
        <w:t xml:space="preserve"> </w:t>
      </w:r>
      <w:r w:rsidR="008B5104" w:rsidRPr="008B5104">
        <w:rPr>
          <w:lang w:val="es-CO"/>
        </w:rPr>
        <w:t>Especial.</w:t>
      </w:r>
      <w:r w:rsidR="00C2291E">
        <w:rPr>
          <w:lang w:val="es-CO"/>
        </w:rPr>
        <w:t xml:space="preserve"> </w:t>
      </w:r>
      <w:r w:rsidR="008B5104" w:rsidRPr="008B5104">
        <w:rPr>
          <w:lang w:val="es-CO"/>
        </w:rPr>
        <w:t>Retención</w:t>
      </w:r>
      <w:r w:rsidR="00C2291E">
        <w:rPr>
          <w:lang w:val="es-CO"/>
        </w:rPr>
        <w:t xml:space="preserve"> </w:t>
      </w:r>
      <w:r w:rsidR="008B5104" w:rsidRPr="008B5104">
        <w:rPr>
          <w:lang w:val="es-CO"/>
        </w:rPr>
        <w:t>aplicable</w:t>
      </w:r>
      <w:r w:rsidR="00C2291E">
        <w:rPr>
          <w:lang w:val="es-CO"/>
        </w:rPr>
        <w:t xml:space="preserve"> </w:t>
      </w:r>
      <w:r w:rsidR="008B5104" w:rsidRPr="008B5104">
        <w:rPr>
          <w:lang w:val="es-CO"/>
        </w:rPr>
        <w:t>a</w:t>
      </w:r>
      <w:r w:rsidR="00C2291E">
        <w:rPr>
          <w:lang w:val="es-CO"/>
        </w:rPr>
        <w:t xml:space="preserve"> </w:t>
      </w:r>
      <w:r w:rsidR="008B5104" w:rsidRPr="008B5104">
        <w:rPr>
          <w:lang w:val="es-CO"/>
        </w:rPr>
        <w:t>subsidios</w:t>
      </w:r>
      <w:r w:rsidR="00C2291E">
        <w:rPr>
          <w:lang w:val="es-CO"/>
        </w:rPr>
        <w:t xml:space="preserve"> </w:t>
      </w:r>
      <w:r w:rsidR="008B5104" w:rsidRPr="008B5104">
        <w:rPr>
          <w:lang w:val="es-CO"/>
        </w:rPr>
        <w:t>de</w:t>
      </w:r>
      <w:r w:rsidR="00C2291E">
        <w:rPr>
          <w:lang w:val="es-CO"/>
        </w:rPr>
        <w:t xml:space="preserve"> </w:t>
      </w:r>
      <w:r w:rsidR="008B5104" w:rsidRPr="008B5104">
        <w:rPr>
          <w:lang w:val="es-CO"/>
        </w:rPr>
        <w:t>interés</w:t>
      </w:r>
      <w:r w:rsidR="00C2291E">
        <w:rPr>
          <w:lang w:val="es-CO"/>
        </w:rPr>
        <w:t xml:space="preserve"> </w:t>
      </w:r>
      <w:r w:rsidR="008B5104" w:rsidRPr="008B5104">
        <w:rPr>
          <w:lang w:val="es-CO"/>
        </w:rPr>
        <w:t>social.</w:t>
      </w:r>
    </w:p>
    <w:p w:rsidR="008B5104" w:rsidRPr="008B5104" w:rsidRDefault="00022E62" w:rsidP="00C2291E">
      <w:pPr>
        <w:pStyle w:val="Cuerpovademecum"/>
        <w:rPr>
          <w:lang w:val="es-CO"/>
        </w:rPr>
      </w:pPr>
      <w:hyperlink r:id="rId2267"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1426</w:t>
        </w:r>
      </w:hyperlink>
      <w:r w:rsidR="00C2291E">
        <w:rPr>
          <w:lang w:val="es-CO"/>
        </w:rPr>
        <w:t xml:space="preserve"> </w:t>
      </w:r>
      <w:r w:rsidR="008B5104" w:rsidRPr="008B5104">
        <w:rPr>
          <w:lang w:val="es-CO"/>
        </w:rPr>
        <w:t>27/08/2018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Procedimiento</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Intereses</w:t>
      </w:r>
      <w:r w:rsidR="00C2291E">
        <w:rPr>
          <w:lang w:val="es-CO"/>
        </w:rPr>
        <w:t xml:space="preserve"> </w:t>
      </w:r>
      <w:r w:rsidR="008B5104" w:rsidRPr="008B5104">
        <w:rPr>
          <w:lang w:val="es-CO"/>
        </w:rPr>
        <w:t>Moratorios</w:t>
      </w:r>
    </w:p>
    <w:p w:rsidR="008B5104" w:rsidRPr="008B5104" w:rsidRDefault="00022E62" w:rsidP="00C2291E">
      <w:pPr>
        <w:pStyle w:val="Cuerpovademecum"/>
        <w:rPr>
          <w:lang w:val="es-CO"/>
        </w:rPr>
      </w:pPr>
      <w:hyperlink r:id="rId2268"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1449</w:t>
        </w:r>
      </w:hyperlink>
      <w:r w:rsidR="00C2291E">
        <w:rPr>
          <w:lang w:val="es-CO"/>
        </w:rPr>
        <w:t xml:space="preserve"> </w:t>
      </w:r>
      <w:r w:rsidR="008B5104" w:rsidRPr="008B5104">
        <w:rPr>
          <w:lang w:val="es-CO"/>
        </w:rPr>
        <w:t>31/08/2018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Retención</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Tarifa</w:t>
      </w:r>
      <w:r w:rsidR="00C2291E">
        <w:rPr>
          <w:lang w:val="es-CO"/>
        </w:rPr>
        <w:t xml:space="preserve"> </w:t>
      </w:r>
      <w:r w:rsidR="008B5104" w:rsidRPr="008B5104">
        <w:rPr>
          <w:lang w:val="es-CO"/>
        </w:rPr>
        <w:t>aplicable</w:t>
      </w:r>
      <w:r w:rsidR="00C2291E">
        <w:rPr>
          <w:lang w:val="es-CO"/>
        </w:rPr>
        <w:t xml:space="preserve"> </w:t>
      </w:r>
      <w:r w:rsidR="008B5104" w:rsidRPr="008B5104">
        <w:rPr>
          <w:lang w:val="es-CO"/>
        </w:rPr>
        <w:t>a</w:t>
      </w:r>
      <w:r w:rsidR="00C2291E">
        <w:rPr>
          <w:lang w:val="es-CO"/>
        </w:rPr>
        <w:t xml:space="preserve"> </w:t>
      </w:r>
      <w:r w:rsidR="008B5104" w:rsidRPr="008B5104">
        <w:rPr>
          <w:lang w:val="es-CO"/>
        </w:rPr>
        <w:t>compra</w:t>
      </w:r>
      <w:r w:rsidR="00C2291E">
        <w:rPr>
          <w:lang w:val="es-CO"/>
        </w:rPr>
        <w:t xml:space="preserve"> </w:t>
      </w:r>
      <w:r w:rsidR="008B5104" w:rsidRPr="008B5104">
        <w:rPr>
          <w:lang w:val="es-CO"/>
        </w:rPr>
        <w:t>de</w:t>
      </w:r>
      <w:r w:rsidR="00C2291E">
        <w:rPr>
          <w:lang w:val="es-CO"/>
        </w:rPr>
        <w:t xml:space="preserve"> </w:t>
      </w:r>
      <w:r w:rsidR="008B5104" w:rsidRPr="008B5104">
        <w:rPr>
          <w:lang w:val="es-CO"/>
        </w:rPr>
        <w:t>inmuebles</w:t>
      </w:r>
      <w:r w:rsidR="00C2291E">
        <w:rPr>
          <w:lang w:val="es-CO"/>
        </w:rPr>
        <w:t xml:space="preserve"> </w:t>
      </w:r>
      <w:r w:rsidR="008B5104" w:rsidRPr="008B5104">
        <w:rPr>
          <w:lang w:val="es-CO"/>
        </w:rPr>
        <w:t>que</w:t>
      </w:r>
      <w:r w:rsidR="00C2291E">
        <w:rPr>
          <w:lang w:val="es-CO"/>
        </w:rPr>
        <w:t xml:space="preserve"> </w:t>
      </w:r>
      <w:r w:rsidR="008B5104" w:rsidRPr="008B5104">
        <w:rPr>
          <w:lang w:val="es-CO"/>
        </w:rPr>
        <w:t>realiza</w:t>
      </w:r>
      <w:r w:rsidR="00C2291E">
        <w:rPr>
          <w:lang w:val="es-CO"/>
        </w:rPr>
        <w:t xml:space="preserve"> </w:t>
      </w:r>
      <w:r w:rsidR="008B5104" w:rsidRPr="008B5104">
        <w:rPr>
          <w:lang w:val="es-CO"/>
        </w:rPr>
        <w:t>el</w:t>
      </w:r>
      <w:r w:rsidR="00C2291E">
        <w:rPr>
          <w:lang w:val="es-CO"/>
        </w:rPr>
        <w:t xml:space="preserve"> </w:t>
      </w:r>
      <w:r w:rsidR="008B5104" w:rsidRPr="008B5104">
        <w:rPr>
          <w:lang w:val="es-CO"/>
        </w:rPr>
        <w:t>Fondo</w:t>
      </w:r>
      <w:r w:rsidR="00C2291E">
        <w:rPr>
          <w:lang w:val="es-CO"/>
        </w:rPr>
        <w:t xml:space="preserve"> </w:t>
      </w:r>
      <w:r w:rsidR="008B5104" w:rsidRPr="008B5104">
        <w:rPr>
          <w:lang w:val="es-CO"/>
        </w:rPr>
        <w:t>Nacional</w:t>
      </w:r>
      <w:r w:rsidR="00C2291E">
        <w:rPr>
          <w:lang w:val="es-CO"/>
        </w:rPr>
        <w:t xml:space="preserve"> </w:t>
      </w:r>
      <w:r w:rsidR="008B5104" w:rsidRPr="008B5104">
        <w:rPr>
          <w:lang w:val="es-CO"/>
        </w:rPr>
        <w:t>del</w:t>
      </w:r>
      <w:r w:rsidR="00C2291E">
        <w:rPr>
          <w:lang w:val="es-CO"/>
        </w:rPr>
        <w:t xml:space="preserve"> </w:t>
      </w:r>
      <w:r w:rsidR="008B5104" w:rsidRPr="008B5104">
        <w:rPr>
          <w:lang w:val="es-CO"/>
        </w:rPr>
        <w:t>Ahorro.</w:t>
      </w:r>
    </w:p>
    <w:p w:rsidR="008B5104" w:rsidRPr="008B5104" w:rsidRDefault="00022E62" w:rsidP="00C2291E">
      <w:pPr>
        <w:pStyle w:val="Cuerpovademecum"/>
        <w:rPr>
          <w:lang w:val="es-CO"/>
        </w:rPr>
      </w:pPr>
      <w:hyperlink r:id="rId2269"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1405</w:t>
        </w:r>
      </w:hyperlink>
      <w:r w:rsidR="00C2291E">
        <w:rPr>
          <w:lang w:val="es-CO"/>
        </w:rPr>
        <w:t xml:space="preserve"> </w:t>
      </w:r>
      <w:r w:rsidR="008B5104" w:rsidRPr="008B5104">
        <w:rPr>
          <w:lang w:val="es-CO"/>
        </w:rPr>
        <w:t>21/08/2018</w:t>
      </w:r>
      <w:r w:rsidR="00C2291E">
        <w:rPr>
          <w:lang w:val="es-CO"/>
        </w:rPr>
        <w:t xml:space="preserve"> </w:t>
      </w:r>
      <w:r w:rsidR="008B5104" w:rsidRPr="008B5104">
        <w:rPr>
          <w:bCs/>
          <w:lang w:val="es-CO"/>
        </w:rPr>
        <w:t>Tema:</w:t>
      </w:r>
      <w:r w:rsidR="00C2291E">
        <w:rPr>
          <w:bCs/>
          <w:lang w:val="es-CO"/>
        </w:rPr>
        <w:t xml:space="preserve"> </w:t>
      </w:r>
      <w:r w:rsidR="008B5104" w:rsidRPr="008B5104">
        <w:rPr>
          <w:bCs/>
          <w:lang w:val="es-CO"/>
        </w:rPr>
        <w:t>Renta</w:t>
      </w:r>
      <w:r w:rsidR="00C2291E">
        <w:rPr>
          <w:bCs/>
          <w:lang w:val="es-CO"/>
        </w:rPr>
        <w:t xml:space="preserve"> </w:t>
      </w:r>
      <w:r w:rsidR="008B5104" w:rsidRPr="008B5104">
        <w:rPr>
          <w:lang w:val="es-CO"/>
        </w:rPr>
        <w:t>Descriptor:</w:t>
      </w:r>
      <w:r w:rsidR="00C2291E">
        <w:rPr>
          <w:lang w:val="es-CO"/>
        </w:rPr>
        <w:t xml:space="preserve"> </w:t>
      </w:r>
      <w:r w:rsidR="008B5104" w:rsidRPr="008B5104">
        <w:rPr>
          <w:lang w:val="es-CO"/>
        </w:rPr>
        <w:t>Deducción</w:t>
      </w:r>
      <w:r w:rsidR="00C2291E">
        <w:rPr>
          <w:lang w:val="es-CO"/>
        </w:rPr>
        <w:t xml:space="preserve"> </w:t>
      </w:r>
      <w:r w:rsidR="008B5104" w:rsidRPr="008B5104">
        <w:rPr>
          <w:lang w:val="es-CO"/>
        </w:rPr>
        <w:t>de</w:t>
      </w:r>
      <w:r w:rsidR="00C2291E">
        <w:rPr>
          <w:lang w:val="es-CO"/>
        </w:rPr>
        <w:t xml:space="preserve"> </w:t>
      </w:r>
      <w:r w:rsidR="008B5104" w:rsidRPr="008B5104">
        <w:rPr>
          <w:lang w:val="es-CO"/>
        </w:rPr>
        <w:t>Intereses</w:t>
      </w:r>
      <w:r w:rsidR="00C2291E">
        <w:rPr>
          <w:lang w:val="es-CO"/>
        </w:rPr>
        <w:t xml:space="preserve"> </w:t>
      </w:r>
      <w:r w:rsidR="008B5104" w:rsidRPr="008B5104">
        <w:rPr>
          <w:lang w:val="es-CO"/>
        </w:rPr>
        <w:t>para</w:t>
      </w:r>
      <w:r w:rsidR="00C2291E">
        <w:rPr>
          <w:lang w:val="es-CO"/>
        </w:rPr>
        <w:t xml:space="preserve"> </w:t>
      </w:r>
      <w:r w:rsidR="008B5104" w:rsidRPr="008B5104">
        <w:rPr>
          <w:lang w:val="es-CO"/>
        </w:rPr>
        <w:t>obligados</w:t>
      </w:r>
      <w:r w:rsidR="00C2291E">
        <w:rPr>
          <w:lang w:val="es-CO"/>
        </w:rPr>
        <w:t xml:space="preserve"> </w:t>
      </w:r>
      <w:r w:rsidR="008B5104" w:rsidRPr="008B5104">
        <w:rPr>
          <w:lang w:val="es-CO"/>
        </w:rPr>
        <w:t>a</w:t>
      </w:r>
      <w:r w:rsidR="00C2291E">
        <w:rPr>
          <w:lang w:val="es-CO"/>
        </w:rPr>
        <w:t xml:space="preserve"> </w:t>
      </w:r>
      <w:r w:rsidR="008B5104" w:rsidRPr="008B5104">
        <w:rPr>
          <w:lang w:val="es-CO"/>
        </w:rPr>
        <w:t>llevar</w:t>
      </w:r>
      <w:r w:rsidR="00C2291E">
        <w:rPr>
          <w:lang w:val="es-CO"/>
        </w:rPr>
        <w:t xml:space="preserve"> </w:t>
      </w:r>
      <w:r w:rsidR="008B5104" w:rsidRPr="008B5104">
        <w:rPr>
          <w:lang w:val="es-CO"/>
        </w:rPr>
        <w:t>contabilidad.</w:t>
      </w:r>
    </w:p>
    <w:p w:rsidR="008B5104" w:rsidRPr="008B5104" w:rsidRDefault="00022E62" w:rsidP="00C2291E">
      <w:pPr>
        <w:pStyle w:val="Cuerpovademecum"/>
        <w:rPr>
          <w:bCs/>
          <w:lang w:val="es-CO"/>
        </w:rPr>
      </w:pPr>
      <w:hyperlink r:id="rId2270"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1404</w:t>
        </w:r>
      </w:hyperlink>
      <w:r w:rsidR="00C2291E">
        <w:rPr>
          <w:lang w:val="es-CO"/>
        </w:rPr>
        <w:t xml:space="preserve"> </w:t>
      </w:r>
      <w:r w:rsidR="008B5104" w:rsidRPr="008B5104">
        <w:rPr>
          <w:lang w:val="es-CO"/>
        </w:rPr>
        <w:t>14/08/2018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Deducción</w:t>
      </w:r>
      <w:r w:rsidR="00C2291E">
        <w:rPr>
          <w:bCs/>
          <w:lang w:val="es-CO"/>
        </w:rPr>
        <w:t xml:space="preserve"> </w:t>
      </w:r>
      <w:r w:rsidR="008B5104" w:rsidRPr="008B5104">
        <w:rPr>
          <w:bCs/>
          <w:lang w:val="es-CO"/>
        </w:rPr>
        <w:t>por</w:t>
      </w:r>
      <w:r w:rsidR="00C2291E">
        <w:rPr>
          <w:bCs/>
          <w:lang w:val="es-CO"/>
        </w:rPr>
        <w:t xml:space="preserve"> </w:t>
      </w:r>
      <w:r w:rsidR="008B5104" w:rsidRPr="008B5104">
        <w:rPr>
          <w:bCs/>
          <w:lang w:val="es-CO"/>
        </w:rPr>
        <w:t>Inversiones</w:t>
      </w:r>
      <w:r w:rsidR="00C2291E">
        <w:rPr>
          <w:bCs/>
          <w:lang w:val="es-CO"/>
        </w:rPr>
        <w:t xml:space="preserve"> </w:t>
      </w:r>
      <w:r w:rsidR="008B5104" w:rsidRPr="008B5104">
        <w:rPr>
          <w:bCs/>
          <w:lang w:val="es-CO"/>
        </w:rPr>
        <w:t>en</w:t>
      </w:r>
      <w:r w:rsidR="00C2291E">
        <w:rPr>
          <w:bCs/>
          <w:lang w:val="es-CO"/>
        </w:rPr>
        <w:t xml:space="preserve"> </w:t>
      </w:r>
      <w:r w:rsidR="008B5104" w:rsidRPr="008B5104">
        <w:rPr>
          <w:bCs/>
          <w:lang w:val="es-CO"/>
        </w:rPr>
        <w:t>el</w:t>
      </w:r>
      <w:r w:rsidR="00C2291E">
        <w:rPr>
          <w:bCs/>
          <w:lang w:val="es-CO"/>
        </w:rPr>
        <w:t xml:space="preserve"> </w:t>
      </w:r>
      <w:r w:rsidR="008B5104" w:rsidRPr="008B5104">
        <w:rPr>
          <w:bCs/>
          <w:lang w:val="es-CO"/>
        </w:rPr>
        <w:t>Medio</w:t>
      </w:r>
      <w:r w:rsidR="00C2291E">
        <w:rPr>
          <w:bCs/>
          <w:lang w:val="es-CO"/>
        </w:rPr>
        <w:t xml:space="preserve"> </w:t>
      </w:r>
      <w:r w:rsidR="008B5104" w:rsidRPr="008B5104">
        <w:rPr>
          <w:bCs/>
          <w:lang w:val="es-CO"/>
        </w:rPr>
        <w:t>Ambiente.</w:t>
      </w:r>
    </w:p>
    <w:p w:rsidR="008B5104" w:rsidRPr="008B5104" w:rsidRDefault="00022E62" w:rsidP="00C2291E">
      <w:pPr>
        <w:pStyle w:val="Cuerpovademecum"/>
        <w:rPr>
          <w:bCs/>
          <w:lang w:val="es-CO"/>
        </w:rPr>
      </w:pPr>
      <w:hyperlink r:id="rId2271"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1450</w:t>
        </w:r>
      </w:hyperlink>
      <w:r w:rsidR="00C2291E">
        <w:rPr>
          <w:lang w:val="es-CO"/>
        </w:rPr>
        <w:t xml:space="preserve"> </w:t>
      </w:r>
      <w:r w:rsidR="008B5104" w:rsidRPr="008B5104">
        <w:rPr>
          <w:lang w:val="es-CO"/>
        </w:rPr>
        <w:t>31/08/2018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Retención.</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Sociedades</w:t>
      </w:r>
      <w:r w:rsidR="00C2291E">
        <w:rPr>
          <w:bCs/>
          <w:lang w:val="es-CO"/>
        </w:rPr>
        <w:t xml:space="preserve"> </w:t>
      </w:r>
      <w:r w:rsidR="008B5104" w:rsidRPr="008B5104">
        <w:rPr>
          <w:bCs/>
          <w:lang w:val="es-CO"/>
        </w:rPr>
        <w:t>extranjeras</w:t>
      </w:r>
      <w:r w:rsidR="00C2291E">
        <w:rPr>
          <w:bCs/>
          <w:lang w:val="es-CO"/>
        </w:rPr>
        <w:t xml:space="preserve"> </w:t>
      </w:r>
      <w:r w:rsidR="008B5104" w:rsidRPr="008B5104">
        <w:rPr>
          <w:bCs/>
          <w:lang w:val="es-CO"/>
        </w:rPr>
        <w:t>ganancia</w:t>
      </w:r>
      <w:r w:rsidR="00C2291E">
        <w:rPr>
          <w:bCs/>
          <w:lang w:val="es-CO"/>
        </w:rPr>
        <w:t xml:space="preserve"> </w:t>
      </w:r>
      <w:r w:rsidR="008B5104" w:rsidRPr="008B5104">
        <w:rPr>
          <w:bCs/>
          <w:lang w:val="es-CO"/>
        </w:rPr>
        <w:t>ocasional</w:t>
      </w:r>
    </w:p>
    <w:p w:rsidR="008B5104" w:rsidRPr="008B5104" w:rsidRDefault="00022E62" w:rsidP="00C2291E">
      <w:pPr>
        <w:pStyle w:val="Cuerpovademecum"/>
        <w:rPr>
          <w:bCs/>
          <w:lang w:val="es-CO"/>
        </w:rPr>
      </w:pPr>
      <w:hyperlink r:id="rId2272"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1389</w:t>
        </w:r>
      </w:hyperlink>
      <w:r w:rsidR="00C2291E">
        <w:rPr>
          <w:lang w:val="es-CO"/>
        </w:rPr>
        <w:t xml:space="preserve"> </w:t>
      </w:r>
      <w:r w:rsidR="008B5104" w:rsidRPr="008B5104">
        <w:rPr>
          <w:lang w:val="es-CO"/>
        </w:rPr>
        <w:t>16/08/2018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G.M.F</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Exención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cuentas</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ahorro.</w:t>
      </w:r>
      <w:r w:rsidR="00C2291E">
        <w:rPr>
          <w:bCs/>
          <w:lang w:val="es-CO"/>
        </w:rPr>
        <w:t xml:space="preserve"> </w:t>
      </w:r>
      <w:r w:rsidR="008B5104" w:rsidRPr="008B5104">
        <w:rPr>
          <w:bCs/>
          <w:lang w:val="es-CO"/>
        </w:rPr>
        <w:t>Depósito</w:t>
      </w:r>
      <w:r w:rsidR="00C2291E">
        <w:rPr>
          <w:bCs/>
          <w:lang w:val="es-CO"/>
        </w:rPr>
        <w:t xml:space="preserve"> </w:t>
      </w:r>
      <w:r w:rsidR="008B5104" w:rsidRPr="008B5104">
        <w:rPr>
          <w:bCs/>
          <w:lang w:val="es-CO"/>
        </w:rPr>
        <w:t>electrónico</w:t>
      </w:r>
    </w:p>
    <w:p w:rsidR="008B5104" w:rsidRPr="008B5104" w:rsidRDefault="00022E62" w:rsidP="00E35CCE">
      <w:pPr>
        <w:pStyle w:val="Cuerpovademecum"/>
        <w:rPr>
          <w:bCs/>
          <w:lang w:val="es-CO"/>
        </w:rPr>
      </w:pPr>
      <w:hyperlink r:id="rId2273"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1398</w:t>
        </w:r>
      </w:hyperlink>
      <w:r w:rsidR="00C2291E">
        <w:rPr>
          <w:lang w:val="es-CO"/>
        </w:rPr>
        <w:t xml:space="preserve"> </w:t>
      </w:r>
      <w:r w:rsidR="008B5104" w:rsidRPr="008B5104">
        <w:rPr>
          <w:lang w:val="es-CO"/>
        </w:rPr>
        <w:t>16/08/2018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Beneficios</w:t>
      </w:r>
      <w:r w:rsidR="00C2291E">
        <w:rPr>
          <w:bCs/>
          <w:lang w:val="es-CO"/>
        </w:rPr>
        <w:t xml:space="preserve"> </w:t>
      </w:r>
      <w:r w:rsidR="008B5104" w:rsidRPr="008B5104">
        <w:rPr>
          <w:bCs/>
          <w:lang w:val="es-CO"/>
        </w:rPr>
        <w:t>Tributarios:</w:t>
      </w:r>
      <w:r w:rsidR="00C2291E">
        <w:rPr>
          <w:bCs/>
          <w:lang w:val="es-CO"/>
        </w:rPr>
        <w:t xml:space="preserve"> </w:t>
      </w:r>
      <w:r w:rsidR="008B5104" w:rsidRPr="008B5104">
        <w:rPr>
          <w:bCs/>
          <w:lang w:val="es-CO"/>
        </w:rPr>
        <w:t>Titulares</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derechos</w:t>
      </w:r>
      <w:r w:rsidR="00C2291E">
        <w:rPr>
          <w:bCs/>
          <w:lang w:val="es-CO"/>
        </w:rPr>
        <w:t xml:space="preserve"> </w:t>
      </w:r>
      <w:r w:rsidR="008B5104" w:rsidRPr="008B5104">
        <w:rPr>
          <w:bCs/>
          <w:lang w:val="es-CO"/>
        </w:rPr>
        <w:t>fiduciarios.</w:t>
      </w:r>
    </w:p>
    <w:p w:rsidR="00E35CCE" w:rsidRDefault="00022E62" w:rsidP="00E35CCE">
      <w:pPr>
        <w:pStyle w:val="Cuerpovademecum"/>
        <w:rPr>
          <w:bCs/>
          <w:lang w:val="es-CO"/>
        </w:rPr>
      </w:pPr>
      <w:hyperlink r:id="rId2274"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1382</w:t>
        </w:r>
      </w:hyperlink>
      <w:r w:rsidR="00C2291E">
        <w:rPr>
          <w:lang w:val="es-CO"/>
        </w:rPr>
        <w:t xml:space="preserve"> </w:t>
      </w:r>
      <w:r w:rsidR="008B5104" w:rsidRPr="008B5104">
        <w:rPr>
          <w:lang w:val="es-CO"/>
        </w:rPr>
        <w:t>16/08/2018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Tarifa</w:t>
      </w:r>
      <w:r w:rsidR="00C2291E">
        <w:rPr>
          <w:bCs/>
          <w:lang w:val="es-CO"/>
        </w:rPr>
        <w:t xml:space="preserve"> </w:t>
      </w:r>
      <w:r w:rsidR="008B5104" w:rsidRPr="008B5104">
        <w:rPr>
          <w:bCs/>
          <w:lang w:val="es-CO"/>
        </w:rPr>
        <w:t>aplicable</w:t>
      </w:r>
      <w:r w:rsidR="00C2291E">
        <w:rPr>
          <w:bCs/>
          <w:lang w:val="es-CO"/>
        </w:rPr>
        <w:t xml:space="preserve"> </w:t>
      </w:r>
      <w:r w:rsidR="008B5104" w:rsidRPr="008B5104">
        <w:rPr>
          <w:bCs/>
          <w:lang w:val="es-CO"/>
        </w:rPr>
        <w:t>a</w:t>
      </w:r>
      <w:r w:rsidR="00C2291E">
        <w:rPr>
          <w:bCs/>
          <w:lang w:val="es-CO"/>
        </w:rPr>
        <w:t xml:space="preserve"> </w:t>
      </w:r>
      <w:r w:rsidR="008B5104" w:rsidRPr="008B5104">
        <w:rPr>
          <w:bCs/>
          <w:lang w:val="es-CO"/>
        </w:rPr>
        <w:t>usuarios</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Zonas</w:t>
      </w:r>
      <w:r w:rsidR="00C2291E">
        <w:rPr>
          <w:bCs/>
          <w:lang w:val="es-CO"/>
        </w:rPr>
        <w:t xml:space="preserve"> </w:t>
      </w:r>
      <w:r w:rsidR="008B5104" w:rsidRPr="008B5104">
        <w:rPr>
          <w:bCs/>
          <w:lang w:val="es-CO"/>
        </w:rPr>
        <w:t>Económicas</w:t>
      </w:r>
      <w:r w:rsidR="00C2291E">
        <w:rPr>
          <w:bCs/>
          <w:lang w:val="es-CO"/>
        </w:rPr>
        <w:t xml:space="preserve"> </w:t>
      </w:r>
      <w:r w:rsidR="008B5104" w:rsidRPr="008B5104">
        <w:rPr>
          <w:bCs/>
          <w:lang w:val="es-CO"/>
        </w:rPr>
        <w:t>Especiales</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Exportación.</w:t>
      </w:r>
      <w:r w:rsidR="00C2291E">
        <w:rPr>
          <w:bCs/>
          <w:lang w:val="es-CO"/>
        </w:rPr>
        <w:t xml:space="preserve"> </w:t>
      </w:r>
    </w:p>
    <w:p w:rsidR="008B5104" w:rsidRPr="008B5104" w:rsidRDefault="00022E62" w:rsidP="00E35CCE">
      <w:pPr>
        <w:pStyle w:val="Cuerpovademecum"/>
        <w:rPr>
          <w:bCs/>
          <w:lang w:val="es-CO"/>
        </w:rPr>
      </w:pPr>
      <w:hyperlink r:id="rId2275"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1377</w:t>
        </w:r>
      </w:hyperlink>
      <w:r w:rsidR="00C2291E">
        <w:rPr>
          <w:lang w:val="es-CO"/>
        </w:rPr>
        <w:t xml:space="preserve"> </w:t>
      </w:r>
      <w:r w:rsidR="008B5104" w:rsidRPr="008B5104">
        <w:rPr>
          <w:lang w:val="es-CO"/>
        </w:rPr>
        <w:t>15/08/2018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IVA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Deducción</w:t>
      </w:r>
      <w:r w:rsidR="00C2291E">
        <w:rPr>
          <w:bCs/>
          <w:lang w:val="es-CO"/>
        </w:rPr>
        <w:t xml:space="preserve"> </w:t>
      </w:r>
      <w:r w:rsidR="008B5104" w:rsidRPr="008B5104">
        <w:rPr>
          <w:bCs/>
          <w:lang w:val="es-CO"/>
        </w:rPr>
        <w:t>especial</w:t>
      </w:r>
      <w:r w:rsidR="00C2291E">
        <w:rPr>
          <w:bCs/>
          <w:lang w:val="es-CO"/>
        </w:rPr>
        <w:t xml:space="preserve"> </w:t>
      </w:r>
      <w:r w:rsidR="008B5104" w:rsidRPr="008B5104">
        <w:rPr>
          <w:bCs/>
          <w:lang w:val="es-CO"/>
        </w:rPr>
        <w:t>en</w:t>
      </w:r>
      <w:r w:rsidR="00C2291E">
        <w:rPr>
          <w:bCs/>
          <w:lang w:val="es-CO"/>
        </w:rPr>
        <w:t xml:space="preserve"> </w:t>
      </w:r>
      <w:r w:rsidR="008B5104" w:rsidRPr="008B5104">
        <w:rPr>
          <w:bCs/>
          <w:lang w:val="es-CO"/>
        </w:rPr>
        <w:t>importación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bienes</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capital</w:t>
      </w:r>
      <w:r w:rsidR="00C2291E">
        <w:rPr>
          <w:bCs/>
          <w:lang w:val="es-CO"/>
        </w:rPr>
        <w:t xml:space="preserve"> </w:t>
      </w:r>
      <w:r w:rsidR="008B5104" w:rsidRPr="008B5104">
        <w:rPr>
          <w:bCs/>
          <w:lang w:val="es-CO"/>
        </w:rPr>
        <w:t>y</w:t>
      </w:r>
      <w:r w:rsidR="00C2291E">
        <w:rPr>
          <w:bCs/>
          <w:lang w:val="es-CO"/>
        </w:rPr>
        <w:t xml:space="preserve"> </w:t>
      </w:r>
      <w:r w:rsidR="008B5104" w:rsidRPr="008B5104">
        <w:rPr>
          <w:bCs/>
          <w:lang w:val="es-CO"/>
        </w:rPr>
        <w:t>base</w:t>
      </w:r>
      <w:r w:rsidR="00C2291E">
        <w:rPr>
          <w:bCs/>
          <w:lang w:val="es-CO"/>
        </w:rPr>
        <w:t xml:space="preserve"> </w:t>
      </w:r>
      <w:r w:rsidR="008B5104" w:rsidRPr="008B5104">
        <w:rPr>
          <w:bCs/>
          <w:lang w:val="es-CO"/>
        </w:rPr>
        <w:t>gravable</w:t>
      </w:r>
      <w:r w:rsidR="00C2291E">
        <w:rPr>
          <w:bCs/>
          <w:lang w:val="es-CO"/>
        </w:rPr>
        <w:t xml:space="preserve"> </w:t>
      </w:r>
      <w:r w:rsidR="008B5104" w:rsidRPr="008B5104">
        <w:rPr>
          <w:bCs/>
          <w:lang w:val="es-CO"/>
        </w:rPr>
        <w:t>en</w:t>
      </w:r>
      <w:r w:rsidR="00C2291E">
        <w:rPr>
          <w:bCs/>
          <w:lang w:val="es-CO"/>
        </w:rPr>
        <w:t xml:space="preserve"> </w:t>
      </w:r>
      <w:r w:rsidR="008B5104" w:rsidRPr="008B5104">
        <w:rPr>
          <w:bCs/>
          <w:lang w:val="es-CO"/>
        </w:rPr>
        <w:t>vena</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prestación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servicios.</w:t>
      </w:r>
      <w:r w:rsidR="00C2291E">
        <w:rPr>
          <w:bCs/>
          <w:lang w:val="es-CO"/>
        </w:rPr>
        <w:t xml:space="preserve"> </w:t>
      </w:r>
      <w:r w:rsidR="008B5104" w:rsidRPr="008B5104">
        <w:rPr>
          <w:bCs/>
          <w:lang w:val="es-CO"/>
        </w:rPr>
        <w:t>Facturación</w:t>
      </w:r>
      <w:r w:rsidR="00C2291E">
        <w:rPr>
          <w:bCs/>
          <w:lang w:val="es-CO"/>
        </w:rPr>
        <w:t xml:space="preserve"> </w:t>
      </w:r>
    </w:p>
    <w:p w:rsidR="008B5104" w:rsidRPr="008B5104" w:rsidRDefault="00022E62" w:rsidP="00E35CCE">
      <w:pPr>
        <w:pStyle w:val="Cuerpovademecum"/>
        <w:rPr>
          <w:bCs/>
          <w:lang w:val="es-CO"/>
        </w:rPr>
      </w:pPr>
      <w:hyperlink r:id="rId2276"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1357</w:t>
        </w:r>
      </w:hyperlink>
      <w:r w:rsidR="00C2291E">
        <w:rPr>
          <w:lang w:val="es-CO"/>
        </w:rPr>
        <w:t xml:space="preserve"> </w:t>
      </w:r>
      <w:r w:rsidR="008B5104" w:rsidRPr="008B5104">
        <w:rPr>
          <w:lang w:val="es-CO"/>
        </w:rPr>
        <w:t>14/08/2018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rStyle w:val="Textoennegrita"/>
          <w:b w:val="0"/>
          <w:lang w:val="es-CO"/>
        </w:rPr>
        <w:t>Procedimiento</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Pérdida</w:t>
      </w:r>
      <w:r w:rsidR="00C2291E">
        <w:rPr>
          <w:bCs/>
          <w:lang w:val="es-CO"/>
        </w:rPr>
        <w:t xml:space="preserve"> </w:t>
      </w:r>
      <w:r w:rsidR="008B5104" w:rsidRPr="008B5104">
        <w:rPr>
          <w:bCs/>
          <w:lang w:val="es-CO"/>
        </w:rPr>
        <w:t>durante</w:t>
      </w:r>
      <w:r w:rsidR="00C2291E">
        <w:rPr>
          <w:bCs/>
          <w:lang w:val="es-CO"/>
        </w:rPr>
        <w:t xml:space="preserve"> </w:t>
      </w:r>
      <w:r w:rsidR="008B5104" w:rsidRPr="008B5104">
        <w:rPr>
          <w:bCs/>
          <w:lang w:val="es-CO"/>
        </w:rPr>
        <w:t>el</w:t>
      </w:r>
      <w:r w:rsidR="00C2291E">
        <w:rPr>
          <w:bCs/>
          <w:lang w:val="es-CO"/>
        </w:rPr>
        <w:t xml:space="preserve"> </w:t>
      </w:r>
      <w:r w:rsidR="008B5104" w:rsidRPr="008B5104">
        <w:rPr>
          <w:bCs/>
          <w:lang w:val="es-CO"/>
        </w:rPr>
        <w:t>ejercicio</w:t>
      </w:r>
      <w:r w:rsidR="00C2291E">
        <w:rPr>
          <w:bCs/>
          <w:lang w:val="es-CO"/>
        </w:rPr>
        <w:t xml:space="preserve"> </w:t>
      </w:r>
      <w:r w:rsidR="008B5104" w:rsidRPr="008B5104">
        <w:rPr>
          <w:bCs/>
          <w:lang w:val="es-CO"/>
        </w:rPr>
        <w:t>fiscal.</w:t>
      </w:r>
      <w:r w:rsidR="00C2291E">
        <w:rPr>
          <w:bCs/>
          <w:lang w:val="es-CO"/>
        </w:rPr>
        <w:t xml:space="preserve"> </w:t>
      </w:r>
      <w:r w:rsidR="008B5104" w:rsidRPr="008B5104">
        <w:rPr>
          <w:bCs/>
          <w:lang w:val="es-CO"/>
        </w:rPr>
        <w:t>Corrección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la</w:t>
      </w:r>
      <w:r w:rsidR="00C2291E">
        <w:rPr>
          <w:bCs/>
          <w:lang w:val="es-CO"/>
        </w:rPr>
        <w:t xml:space="preserve"> </w:t>
      </w:r>
      <w:r w:rsidR="008B5104" w:rsidRPr="008B5104">
        <w:rPr>
          <w:bCs/>
          <w:lang w:val="es-CO"/>
        </w:rPr>
        <w:t>declaración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renta.</w:t>
      </w:r>
    </w:p>
    <w:p w:rsidR="008B5104" w:rsidRPr="008B5104" w:rsidRDefault="00022E62" w:rsidP="00E35CCE">
      <w:pPr>
        <w:pStyle w:val="Cuerpovademecum"/>
        <w:rPr>
          <w:bCs/>
          <w:lang w:val="es-CO"/>
        </w:rPr>
      </w:pPr>
      <w:hyperlink r:id="rId2277" w:history="1">
        <w:r w:rsidR="008B5104" w:rsidRPr="008B5104">
          <w:rPr>
            <w:rStyle w:val="Hipervnculo"/>
            <w:lang w:val="es-CO"/>
          </w:rPr>
          <w:t>Concepto</w:t>
        </w:r>
        <w:r w:rsidR="00C2291E">
          <w:rPr>
            <w:rStyle w:val="Hipervnculo"/>
            <w:lang w:val="es-CO"/>
          </w:rPr>
          <w:t xml:space="preserve"> </w:t>
        </w:r>
        <w:r w:rsidR="008B5104" w:rsidRPr="008B5104">
          <w:rPr>
            <w:rStyle w:val="Hipervnculo"/>
            <w:lang w:val="es-CO"/>
          </w:rPr>
          <w:t>20581</w:t>
        </w:r>
      </w:hyperlink>
      <w:r w:rsidR="00C2291E">
        <w:rPr>
          <w:lang w:val="es-CO"/>
        </w:rPr>
        <w:t xml:space="preserve"> </w:t>
      </w:r>
      <w:r w:rsidR="008B5104" w:rsidRPr="008B5104">
        <w:rPr>
          <w:lang w:val="es-CO"/>
        </w:rPr>
        <w:t>08/08/2018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IVA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Ventas</w:t>
      </w:r>
      <w:r w:rsidR="00C2291E">
        <w:rPr>
          <w:bCs/>
          <w:lang w:val="es-CO"/>
        </w:rPr>
        <w:t xml:space="preserve"> </w:t>
      </w:r>
      <w:r w:rsidR="008B5104" w:rsidRPr="008B5104">
        <w:rPr>
          <w:bCs/>
          <w:lang w:val="es-CO"/>
        </w:rPr>
        <w:t>a</w:t>
      </w:r>
      <w:r w:rsidR="00C2291E">
        <w:rPr>
          <w:bCs/>
          <w:lang w:val="es-CO"/>
        </w:rPr>
        <w:t xml:space="preserve"> </w:t>
      </w:r>
      <w:r w:rsidR="008B5104" w:rsidRPr="008B5104">
        <w:rPr>
          <w:bCs/>
          <w:lang w:val="es-CO"/>
        </w:rPr>
        <w:t>Zonas</w:t>
      </w:r>
      <w:r w:rsidR="00C2291E">
        <w:rPr>
          <w:bCs/>
          <w:lang w:val="es-CO"/>
        </w:rPr>
        <w:t xml:space="preserve"> </w:t>
      </w:r>
      <w:r w:rsidR="008B5104" w:rsidRPr="008B5104">
        <w:rPr>
          <w:bCs/>
          <w:lang w:val="es-CO"/>
        </w:rPr>
        <w:t>Francas:</w:t>
      </w:r>
      <w:r w:rsidR="00C2291E">
        <w:rPr>
          <w:bCs/>
          <w:lang w:val="es-CO"/>
        </w:rPr>
        <w:t xml:space="preserve"> </w:t>
      </w:r>
      <w:r w:rsidR="008B5104" w:rsidRPr="008B5104">
        <w:rPr>
          <w:bCs/>
          <w:lang w:val="es-CO"/>
        </w:rPr>
        <w:t>Usuario</w:t>
      </w:r>
      <w:r w:rsidR="00C2291E">
        <w:rPr>
          <w:bCs/>
          <w:lang w:val="es-CO"/>
        </w:rPr>
        <w:t xml:space="preserve"> </w:t>
      </w:r>
      <w:r w:rsidR="008B5104" w:rsidRPr="008B5104">
        <w:rPr>
          <w:bCs/>
          <w:lang w:val="es-CO"/>
        </w:rPr>
        <w:t>Industrial</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bienes</w:t>
      </w:r>
    </w:p>
    <w:p w:rsidR="008B5104" w:rsidRPr="008B5104" w:rsidRDefault="00022E62" w:rsidP="00E35CCE">
      <w:pPr>
        <w:pStyle w:val="Cuerpovademecum"/>
        <w:rPr>
          <w:bCs/>
          <w:lang w:val="es-CO"/>
        </w:rPr>
      </w:pPr>
      <w:hyperlink r:id="rId2278"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020779</w:t>
        </w:r>
      </w:hyperlink>
      <w:r w:rsidR="00C2291E">
        <w:rPr>
          <w:lang w:val="es-CO"/>
        </w:rPr>
        <w:t xml:space="preserve"> </w:t>
      </w:r>
      <w:r w:rsidR="008B5104" w:rsidRPr="008B5104">
        <w:rPr>
          <w:lang w:val="es-CO"/>
        </w:rPr>
        <w:t>09/08/2018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Valorización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instrumentos</w:t>
      </w:r>
      <w:r w:rsidR="00C2291E">
        <w:rPr>
          <w:bCs/>
          <w:lang w:val="es-CO"/>
        </w:rPr>
        <w:t xml:space="preserve"> </w:t>
      </w:r>
      <w:r w:rsidR="008B5104" w:rsidRPr="008B5104">
        <w:rPr>
          <w:bCs/>
          <w:lang w:val="es-CO"/>
        </w:rPr>
        <w:t>financieros.</w:t>
      </w:r>
    </w:p>
    <w:p w:rsidR="008B5104" w:rsidRPr="008B5104" w:rsidRDefault="00022E62" w:rsidP="00E35CCE">
      <w:pPr>
        <w:pStyle w:val="Cuerpovademecum"/>
        <w:rPr>
          <w:bCs/>
          <w:lang w:val="es-CO"/>
        </w:rPr>
      </w:pPr>
      <w:hyperlink r:id="rId2279"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20786</w:t>
        </w:r>
      </w:hyperlink>
      <w:r w:rsidR="00C2291E">
        <w:rPr>
          <w:lang w:val="es-CO"/>
        </w:rPr>
        <w:t xml:space="preserve"> </w:t>
      </w:r>
      <w:r w:rsidR="008B5104" w:rsidRPr="008B5104">
        <w:rPr>
          <w:lang w:val="es-CO"/>
        </w:rPr>
        <w:t>08/08/2018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Procedimiento</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Sanciones</w:t>
      </w:r>
      <w:r w:rsidR="00C2291E">
        <w:rPr>
          <w:bCs/>
          <w:lang w:val="es-CO"/>
        </w:rPr>
        <w:t xml:space="preserve"> </w:t>
      </w:r>
      <w:r w:rsidR="008B5104" w:rsidRPr="008B5104">
        <w:rPr>
          <w:bCs/>
          <w:lang w:val="es-CO"/>
        </w:rPr>
        <w:t>a</w:t>
      </w:r>
      <w:r w:rsidR="00C2291E">
        <w:rPr>
          <w:bCs/>
          <w:lang w:val="es-CO"/>
        </w:rPr>
        <w:t xml:space="preserve"> </w:t>
      </w:r>
      <w:r w:rsidR="008B5104" w:rsidRPr="008B5104">
        <w:rPr>
          <w:bCs/>
          <w:lang w:val="es-CO"/>
        </w:rPr>
        <w:t>Entidades</w:t>
      </w:r>
      <w:r w:rsidR="00C2291E">
        <w:rPr>
          <w:bCs/>
          <w:lang w:val="es-CO"/>
        </w:rPr>
        <w:t xml:space="preserve"> </w:t>
      </w:r>
      <w:r w:rsidR="008B5104" w:rsidRPr="008B5104">
        <w:rPr>
          <w:bCs/>
          <w:lang w:val="es-CO"/>
        </w:rPr>
        <w:t>Recaudadoras.</w:t>
      </w:r>
    </w:p>
    <w:p w:rsidR="008B5104" w:rsidRPr="008B5104" w:rsidRDefault="00022E62" w:rsidP="00E35CCE">
      <w:pPr>
        <w:pStyle w:val="Cuerpovademecum"/>
        <w:rPr>
          <w:bCs/>
          <w:lang w:val="es-CO"/>
        </w:rPr>
      </w:pPr>
      <w:hyperlink r:id="rId2280"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020733</w:t>
        </w:r>
      </w:hyperlink>
      <w:r w:rsidR="00C2291E">
        <w:rPr>
          <w:lang w:val="es-CO"/>
        </w:rPr>
        <w:t xml:space="preserve"> </w:t>
      </w:r>
      <w:r w:rsidR="008B5104" w:rsidRPr="008B5104">
        <w:rPr>
          <w:lang w:val="es-CO"/>
        </w:rPr>
        <w:t>08/08/2018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IVA.</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Comercialización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criptomonedas</w:t>
      </w:r>
      <w:r w:rsidR="00C2291E">
        <w:rPr>
          <w:bCs/>
          <w:lang w:val="es-CO"/>
        </w:rPr>
        <w:t xml:space="preserve"> </w:t>
      </w:r>
      <w:r w:rsidR="008B5104" w:rsidRPr="008B5104">
        <w:rPr>
          <w:bCs/>
          <w:lang w:val="es-CO"/>
        </w:rPr>
        <w:t>o</w:t>
      </w:r>
      <w:r w:rsidR="00C2291E">
        <w:rPr>
          <w:bCs/>
          <w:lang w:val="es-CO"/>
        </w:rPr>
        <w:t xml:space="preserve"> </w:t>
      </w:r>
      <w:r w:rsidR="008B5104" w:rsidRPr="008B5104">
        <w:rPr>
          <w:bCs/>
          <w:lang w:val="es-CO"/>
        </w:rPr>
        <w:t>monedas</w:t>
      </w:r>
      <w:r w:rsidR="00C2291E">
        <w:rPr>
          <w:bCs/>
          <w:lang w:val="es-CO"/>
        </w:rPr>
        <w:t xml:space="preserve"> </w:t>
      </w:r>
      <w:r w:rsidR="008B5104" w:rsidRPr="008B5104">
        <w:rPr>
          <w:bCs/>
          <w:lang w:val="es-CO"/>
        </w:rPr>
        <w:t>virtuales</w:t>
      </w:r>
    </w:p>
    <w:p w:rsidR="008B5104" w:rsidRPr="008B5104" w:rsidRDefault="00022E62" w:rsidP="00E35CCE">
      <w:pPr>
        <w:pStyle w:val="Cuerpovademecum"/>
        <w:rPr>
          <w:bCs/>
          <w:lang w:val="es-CO"/>
        </w:rPr>
      </w:pPr>
      <w:hyperlink r:id="rId2281"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1433</w:t>
        </w:r>
      </w:hyperlink>
      <w:r w:rsidR="00C2291E">
        <w:rPr>
          <w:lang w:val="es-CO"/>
        </w:rPr>
        <w:t xml:space="preserve"> </w:t>
      </w:r>
      <w:r w:rsidR="008B5104" w:rsidRPr="008B5104">
        <w:rPr>
          <w:lang w:val="es-CO"/>
        </w:rPr>
        <w:t>24/08/2018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Procedimiento</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Error</w:t>
      </w:r>
      <w:r w:rsidR="00C2291E">
        <w:rPr>
          <w:bCs/>
          <w:lang w:val="es-CO"/>
        </w:rPr>
        <w:t xml:space="preserve"> </w:t>
      </w:r>
      <w:r w:rsidR="008B5104" w:rsidRPr="008B5104">
        <w:rPr>
          <w:bCs/>
          <w:lang w:val="es-CO"/>
        </w:rPr>
        <w:t>en</w:t>
      </w:r>
      <w:r w:rsidR="00C2291E">
        <w:rPr>
          <w:bCs/>
          <w:lang w:val="es-CO"/>
        </w:rPr>
        <w:t xml:space="preserve"> </w:t>
      </w:r>
      <w:r w:rsidR="008B5104" w:rsidRPr="008B5104">
        <w:rPr>
          <w:bCs/>
          <w:lang w:val="es-CO"/>
        </w:rPr>
        <w:t>la</w:t>
      </w:r>
      <w:r w:rsidR="00C2291E">
        <w:rPr>
          <w:bCs/>
          <w:lang w:val="es-CO"/>
        </w:rPr>
        <w:t xml:space="preserve"> </w:t>
      </w:r>
      <w:r w:rsidR="008B5104" w:rsidRPr="008B5104">
        <w:rPr>
          <w:bCs/>
          <w:lang w:val="es-CO"/>
        </w:rPr>
        <w:t>liquidación</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cuotas</w:t>
      </w:r>
      <w:r w:rsidR="00C2291E">
        <w:rPr>
          <w:bCs/>
          <w:lang w:val="es-CO"/>
        </w:rPr>
        <w:t xml:space="preserve"> </w:t>
      </w:r>
      <w:r w:rsidR="008B5104" w:rsidRPr="008B5104">
        <w:rPr>
          <w:bCs/>
          <w:lang w:val="es-CO"/>
        </w:rPr>
        <w:t>por</w:t>
      </w:r>
      <w:r w:rsidR="00C2291E">
        <w:rPr>
          <w:bCs/>
          <w:lang w:val="es-CO"/>
        </w:rPr>
        <w:t xml:space="preserve"> </w:t>
      </w:r>
      <w:r w:rsidR="008B5104" w:rsidRPr="008B5104">
        <w:rPr>
          <w:bCs/>
          <w:lang w:val="es-CO"/>
        </w:rPr>
        <w:t>tasa</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cambio</w:t>
      </w:r>
      <w:r w:rsidR="00C2291E">
        <w:rPr>
          <w:bCs/>
          <w:lang w:val="es-CO"/>
        </w:rPr>
        <w:t xml:space="preserve"> </w:t>
      </w:r>
      <w:r w:rsidR="008B5104" w:rsidRPr="008B5104">
        <w:rPr>
          <w:bCs/>
          <w:lang w:val="es-CO"/>
        </w:rPr>
        <w:t>en</w:t>
      </w:r>
      <w:r w:rsidR="00C2291E">
        <w:rPr>
          <w:bCs/>
          <w:lang w:val="es-CO"/>
        </w:rPr>
        <w:t xml:space="preserve"> </w:t>
      </w:r>
      <w:r w:rsidR="008B5104" w:rsidRPr="008B5104">
        <w:rPr>
          <w:bCs/>
          <w:lang w:val="es-CO"/>
        </w:rPr>
        <w:t>importación</w:t>
      </w:r>
      <w:r w:rsidR="00C2291E">
        <w:rPr>
          <w:bCs/>
          <w:lang w:val="es-CO"/>
        </w:rPr>
        <w:t xml:space="preserve"> </w:t>
      </w:r>
      <w:r w:rsidR="008B5104" w:rsidRPr="008B5104">
        <w:rPr>
          <w:bCs/>
          <w:lang w:val="es-CO"/>
        </w:rPr>
        <w:t>temporal</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largo</w:t>
      </w:r>
      <w:r w:rsidR="00C2291E">
        <w:rPr>
          <w:bCs/>
          <w:lang w:val="es-CO"/>
        </w:rPr>
        <w:t xml:space="preserve"> </w:t>
      </w:r>
      <w:r w:rsidR="008B5104" w:rsidRPr="008B5104">
        <w:rPr>
          <w:bCs/>
          <w:lang w:val="es-CO"/>
        </w:rPr>
        <w:t>plazo</w:t>
      </w:r>
    </w:p>
    <w:p w:rsidR="008B5104" w:rsidRPr="008B5104" w:rsidRDefault="00022E62" w:rsidP="00C2291E">
      <w:pPr>
        <w:pStyle w:val="Cuerpovademecum"/>
        <w:rPr>
          <w:bCs/>
          <w:lang w:val="es-CO"/>
        </w:rPr>
      </w:pPr>
      <w:hyperlink r:id="rId2282"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021966</w:t>
        </w:r>
      </w:hyperlink>
      <w:r w:rsidR="00C2291E">
        <w:rPr>
          <w:lang w:val="es-CO"/>
        </w:rPr>
        <w:t xml:space="preserve"> </w:t>
      </w:r>
      <w:r w:rsidR="008B5104" w:rsidRPr="008B5104">
        <w:rPr>
          <w:lang w:val="es-CO"/>
        </w:rPr>
        <w:t>21/08/2018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IVA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Exención</w:t>
      </w:r>
      <w:r w:rsidR="00C2291E">
        <w:rPr>
          <w:bCs/>
          <w:lang w:val="es-CO"/>
        </w:rPr>
        <w:t xml:space="preserve"> </w:t>
      </w:r>
      <w:r w:rsidR="008B5104" w:rsidRPr="008B5104">
        <w:rPr>
          <w:bCs/>
          <w:lang w:val="es-CO"/>
        </w:rPr>
        <w:t>del</w:t>
      </w:r>
      <w:r w:rsidR="00C2291E">
        <w:rPr>
          <w:bCs/>
          <w:lang w:val="es-CO"/>
        </w:rPr>
        <w:t xml:space="preserve"> </w:t>
      </w:r>
      <w:r w:rsidR="008B5104" w:rsidRPr="008B5104">
        <w:rPr>
          <w:bCs/>
          <w:lang w:val="es-CO"/>
        </w:rPr>
        <w:t>Impuesto</w:t>
      </w:r>
      <w:r w:rsidR="00C2291E">
        <w:rPr>
          <w:bCs/>
          <w:lang w:val="es-CO"/>
        </w:rPr>
        <w:t xml:space="preserve"> </w:t>
      </w:r>
      <w:r w:rsidR="008B5104" w:rsidRPr="008B5104">
        <w:rPr>
          <w:bCs/>
          <w:lang w:val="es-CO"/>
        </w:rPr>
        <w:t>Sobre</w:t>
      </w:r>
      <w:r w:rsidR="00C2291E">
        <w:rPr>
          <w:bCs/>
          <w:lang w:val="es-CO"/>
        </w:rPr>
        <w:t xml:space="preserve"> </w:t>
      </w:r>
      <w:r w:rsidR="008B5104" w:rsidRPr="008B5104">
        <w:rPr>
          <w:bCs/>
          <w:lang w:val="es-CO"/>
        </w:rPr>
        <w:t>las</w:t>
      </w:r>
      <w:r w:rsidR="00C2291E">
        <w:rPr>
          <w:bCs/>
          <w:lang w:val="es-CO"/>
        </w:rPr>
        <w:t xml:space="preserve"> </w:t>
      </w:r>
      <w:r w:rsidR="008B5104" w:rsidRPr="008B5104">
        <w:rPr>
          <w:bCs/>
          <w:lang w:val="es-CO"/>
        </w:rPr>
        <w:t>Ventas</w:t>
      </w:r>
    </w:p>
    <w:p w:rsidR="008B5104" w:rsidRPr="008B5104" w:rsidRDefault="00022E62" w:rsidP="00C2291E">
      <w:pPr>
        <w:pStyle w:val="Cuerpovademecum"/>
        <w:rPr>
          <w:bCs/>
          <w:lang w:val="es-CO"/>
        </w:rPr>
      </w:pPr>
      <w:hyperlink r:id="rId2283"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021287</w:t>
        </w:r>
      </w:hyperlink>
      <w:r w:rsidR="00C2291E">
        <w:rPr>
          <w:lang w:val="es-CO"/>
        </w:rPr>
        <w:t xml:space="preserve"> </w:t>
      </w:r>
      <w:r w:rsidR="008B5104" w:rsidRPr="008B5104">
        <w:rPr>
          <w:lang w:val="es-CO"/>
        </w:rPr>
        <w:t>13/08/2018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Procedimiento.</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Cámaras</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Comercio</w:t>
      </w:r>
      <w:r w:rsidR="00C2291E">
        <w:rPr>
          <w:bCs/>
          <w:lang w:val="es-CO"/>
        </w:rPr>
        <w:t xml:space="preserve"> </w:t>
      </w:r>
      <w:r w:rsidR="008B5104" w:rsidRPr="008B5104">
        <w:rPr>
          <w:bCs/>
          <w:lang w:val="es-CO"/>
        </w:rPr>
        <w:t>no</w:t>
      </w:r>
      <w:r w:rsidR="00C2291E">
        <w:rPr>
          <w:bCs/>
          <w:lang w:val="es-CO"/>
        </w:rPr>
        <w:t xml:space="preserve"> </w:t>
      </w:r>
      <w:r w:rsidR="008B5104" w:rsidRPr="008B5104">
        <w:rPr>
          <w:bCs/>
          <w:lang w:val="es-CO"/>
        </w:rPr>
        <w:t>están</w:t>
      </w:r>
      <w:r w:rsidR="00C2291E">
        <w:rPr>
          <w:bCs/>
          <w:lang w:val="es-CO"/>
        </w:rPr>
        <w:t xml:space="preserve"> </w:t>
      </w:r>
      <w:r w:rsidR="008B5104" w:rsidRPr="008B5104">
        <w:rPr>
          <w:bCs/>
          <w:lang w:val="es-CO"/>
        </w:rPr>
        <w:t>obligadas</w:t>
      </w:r>
      <w:r w:rsidR="00C2291E">
        <w:rPr>
          <w:bCs/>
          <w:lang w:val="es-CO"/>
        </w:rPr>
        <w:t xml:space="preserve"> </w:t>
      </w:r>
      <w:r w:rsidR="008B5104" w:rsidRPr="008B5104">
        <w:rPr>
          <w:bCs/>
          <w:lang w:val="es-CO"/>
        </w:rPr>
        <w:t>a</w:t>
      </w:r>
      <w:r w:rsidR="00C2291E">
        <w:rPr>
          <w:bCs/>
          <w:lang w:val="es-CO"/>
        </w:rPr>
        <w:t xml:space="preserve"> </w:t>
      </w:r>
      <w:r w:rsidR="008B5104" w:rsidRPr="008B5104">
        <w:rPr>
          <w:bCs/>
          <w:lang w:val="es-CO"/>
        </w:rPr>
        <w:t>reportar</w:t>
      </w:r>
      <w:r w:rsidR="00C2291E">
        <w:rPr>
          <w:bCs/>
          <w:lang w:val="es-CO"/>
        </w:rPr>
        <w:t xml:space="preserve"> </w:t>
      </w:r>
      <w:r w:rsidR="008B5104" w:rsidRPr="008B5104">
        <w:rPr>
          <w:bCs/>
          <w:lang w:val="es-CO"/>
        </w:rPr>
        <w:t>conciliación</w:t>
      </w:r>
      <w:r w:rsidR="00C2291E">
        <w:rPr>
          <w:bCs/>
          <w:lang w:val="es-CO"/>
        </w:rPr>
        <w:t xml:space="preserve"> </w:t>
      </w:r>
      <w:r w:rsidR="008B5104" w:rsidRPr="008B5104">
        <w:rPr>
          <w:bCs/>
          <w:lang w:val="es-CO"/>
        </w:rPr>
        <w:t>fiscal.</w:t>
      </w:r>
    </w:p>
    <w:p w:rsidR="008B5104" w:rsidRPr="008B5104" w:rsidRDefault="00022E62" w:rsidP="00C2291E">
      <w:pPr>
        <w:pStyle w:val="Cuerpovademecum"/>
        <w:rPr>
          <w:bCs/>
          <w:lang w:val="es-CO"/>
        </w:rPr>
      </w:pPr>
      <w:hyperlink r:id="rId2284" w:history="1">
        <w:r w:rsidR="008B5104" w:rsidRPr="008B5104">
          <w:rPr>
            <w:rStyle w:val="Hipervnculo"/>
            <w:lang w:val="es-CO"/>
          </w:rPr>
          <w:t>Oficio</w:t>
        </w:r>
        <w:r w:rsidR="00C2291E">
          <w:rPr>
            <w:rStyle w:val="Hipervnculo"/>
            <w:lang w:val="es-CO"/>
          </w:rPr>
          <w:t xml:space="preserve"> </w:t>
        </w:r>
        <w:r w:rsidR="008B5104" w:rsidRPr="008B5104">
          <w:rPr>
            <w:rStyle w:val="Hipervnculo"/>
            <w:lang w:val="es-CO"/>
          </w:rPr>
          <w:t>21652</w:t>
        </w:r>
      </w:hyperlink>
      <w:r w:rsidR="00C2291E">
        <w:rPr>
          <w:lang w:val="es-CO"/>
        </w:rPr>
        <w:t xml:space="preserve"> </w:t>
      </w:r>
      <w:r w:rsidR="008B5104" w:rsidRPr="008B5104">
        <w:rPr>
          <w:lang w:val="es-CO"/>
        </w:rPr>
        <w:t>16/08/2018</w:t>
      </w:r>
      <w:r w:rsidR="00C2291E">
        <w:rPr>
          <w:lang w:val="es-CO"/>
        </w:rPr>
        <w:t xml:space="preserve"> </w:t>
      </w:r>
      <w:r w:rsidR="008B5104" w:rsidRPr="008B5104">
        <w:rPr>
          <w:rStyle w:val="Textoennegrita"/>
          <w:b w:val="0"/>
          <w:lang w:val="es-CO"/>
        </w:rPr>
        <w:t>Tema:</w:t>
      </w:r>
      <w:r w:rsidR="00C2291E">
        <w:rPr>
          <w:rStyle w:val="Textoennegrita"/>
          <w:b w:val="0"/>
          <w:lang w:val="es-CO"/>
        </w:rPr>
        <w:t xml:space="preserve"> </w:t>
      </w:r>
      <w:r w:rsidR="008B5104" w:rsidRPr="008B5104">
        <w:rPr>
          <w:rStyle w:val="Textoennegrita"/>
          <w:b w:val="0"/>
          <w:lang w:val="es-CO"/>
        </w:rPr>
        <w:t>Renta.</w:t>
      </w:r>
      <w:r w:rsidR="00C2291E">
        <w:rPr>
          <w:rStyle w:val="Textoennegrita"/>
          <w:b w:val="0"/>
          <w:lang w:val="es-CO"/>
        </w:rPr>
        <w:t xml:space="preserve"> </w:t>
      </w:r>
      <w:r w:rsidR="008B5104" w:rsidRPr="008B5104">
        <w:rPr>
          <w:rStyle w:val="Textoennegrita"/>
          <w:b w:val="0"/>
          <w:lang w:val="es-CO"/>
        </w:rPr>
        <w:t>Retención</w:t>
      </w:r>
      <w:r w:rsidR="00C2291E">
        <w:rPr>
          <w:rStyle w:val="Textoennegrita"/>
          <w:b w:val="0"/>
          <w:lang w:val="es-CO"/>
        </w:rPr>
        <w:t xml:space="preserve"> </w:t>
      </w:r>
      <w:r w:rsidR="008B5104" w:rsidRPr="008B5104">
        <w:rPr>
          <w:bCs/>
          <w:lang w:val="es-CO"/>
        </w:rPr>
        <w:t>Descriptor:</w:t>
      </w:r>
      <w:r w:rsidR="00C2291E">
        <w:rPr>
          <w:bCs/>
          <w:lang w:val="es-CO"/>
        </w:rPr>
        <w:t xml:space="preserve"> </w:t>
      </w:r>
      <w:r w:rsidR="008B5104" w:rsidRPr="008B5104">
        <w:rPr>
          <w:bCs/>
          <w:lang w:val="es-CO"/>
        </w:rPr>
        <w:t>Tratamiento</w:t>
      </w:r>
      <w:r w:rsidR="00C2291E">
        <w:rPr>
          <w:bCs/>
          <w:lang w:val="es-CO"/>
        </w:rPr>
        <w:t xml:space="preserve"> </w:t>
      </w:r>
      <w:r w:rsidR="008B5104" w:rsidRPr="008B5104">
        <w:rPr>
          <w:bCs/>
          <w:lang w:val="es-CO"/>
        </w:rPr>
        <w:t>tributario</w:t>
      </w:r>
      <w:r w:rsidR="00C2291E">
        <w:rPr>
          <w:bCs/>
          <w:lang w:val="es-CO"/>
        </w:rPr>
        <w:t xml:space="preserve"> </w:t>
      </w:r>
      <w:r w:rsidR="008B5104" w:rsidRPr="008B5104">
        <w:rPr>
          <w:bCs/>
          <w:lang w:val="es-CO"/>
        </w:rPr>
        <w:t>de</w:t>
      </w:r>
      <w:r w:rsidR="00C2291E">
        <w:rPr>
          <w:bCs/>
          <w:lang w:val="es-CO"/>
        </w:rPr>
        <w:t xml:space="preserve"> </w:t>
      </w:r>
      <w:r w:rsidR="008B5104" w:rsidRPr="008B5104">
        <w:rPr>
          <w:bCs/>
          <w:lang w:val="es-CO"/>
        </w:rPr>
        <w:t>las</w:t>
      </w:r>
      <w:r w:rsidR="00C2291E">
        <w:rPr>
          <w:bCs/>
          <w:lang w:val="es-CO"/>
        </w:rPr>
        <w:t xml:space="preserve"> </w:t>
      </w:r>
      <w:r w:rsidR="008B5104" w:rsidRPr="008B5104">
        <w:rPr>
          <w:bCs/>
          <w:lang w:val="es-CO"/>
        </w:rPr>
        <w:t>indemnizaciones:</w:t>
      </w:r>
      <w:r w:rsidR="00C2291E">
        <w:rPr>
          <w:bCs/>
          <w:lang w:val="es-CO"/>
        </w:rPr>
        <w:t xml:space="preserve"> </w:t>
      </w:r>
      <w:r w:rsidR="008B5104" w:rsidRPr="008B5104">
        <w:rPr>
          <w:bCs/>
          <w:lang w:val="es-CO"/>
        </w:rPr>
        <w:t>Daño</w:t>
      </w:r>
      <w:r w:rsidR="00C2291E">
        <w:rPr>
          <w:bCs/>
          <w:lang w:val="es-CO"/>
        </w:rPr>
        <w:t xml:space="preserve"> </w:t>
      </w:r>
      <w:r w:rsidR="008B5104" w:rsidRPr="008B5104">
        <w:rPr>
          <w:bCs/>
          <w:lang w:val="es-CO"/>
        </w:rPr>
        <w:t>emergente</w:t>
      </w:r>
      <w:r w:rsidR="00C2291E">
        <w:rPr>
          <w:bCs/>
          <w:lang w:val="es-CO"/>
        </w:rPr>
        <w:t xml:space="preserve"> </w:t>
      </w:r>
      <w:r w:rsidR="008B5104" w:rsidRPr="008B5104">
        <w:rPr>
          <w:bCs/>
          <w:lang w:val="es-CO"/>
        </w:rPr>
        <w:t>no</w:t>
      </w:r>
      <w:r w:rsidR="00C2291E">
        <w:rPr>
          <w:bCs/>
          <w:lang w:val="es-CO"/>
        </w:rPr>
        <w:t xml:space="preserve"> </w:t>
      </w:r>
      <w:r w:rsidR="008B5104" w:rsidRPr="008B5104">
        <w:rPr>
          <w:bCs/>
          <w:lang w:val="es-CO"/>
        </w:rPr>
        <w:t>gravable;</w:t>
      </w:r>
      <w:r w:rsidR="00C2291E">
        <w:rPr>
          <w:bCs/>
          <w:lang w:val="es-CO"/>
        </w:rPr>
        <w:t xml:space="preserve"> </w:t>
      </w:r>
      <w:r w:rsidR="008B5104" w:rsidRPr="008B5104">
        <w:rPr>
          <w:bCs/>
          <w:lang w:val="es-CO"/>
        </w:rPr>
        <w:t>lucro</w:t>
      </w:r>
      <w:r w:rsidR="00C2291E">
        <w:rPr>
          <w:bCs/>
          <w:lang w:val="es-CO"/>
        </w:rPr>
        <w:t xml:space="preserve"> </w:t>
      </w:r>
      <w:r w:rsidR="008B5104" w:rsidRPr="008B5104">
        <w:rPr>
          <w:bCs/>
          <w:lang w:val="es-CO"/>
        </w:rPr>
        <w:t>cesante</w:t>
      </w:r>
      <w:r w:rsidR="00C2291E">
        <w:rPr>
          <w:bCs/>
          <w:lang w:val="es-CO"/>
        </w:rPr>
        <w:t xml:space="preserve"> </w:t>
      </w:r>
      <w:r w:rsidR="008B5104" w:rsidRPr="008B5104">
        <w:rPr>
          <w:bCs/>
          <w:lang w:val="es-CO"/>
        </w:rPr>
        <w:t>es</w:t>
      </w:r>
      <w:r w:rsidR="00C2291E">
        <w:rPr>
          <w:bCs/>
          <w:lang w:val="es-CO"/>
        </w:rPr>
        <w:t xml:space="preserve"> </w:t>
      </w:r>
      <w:r w:rsidR="008B5104" w:rsidRPr="008B5104">
        <w:rPr>
          <w:bCs/>
          <w:lang w:val="es-CO"/>
        </w:rPr>
        <w:t>es</w:t>
      </w:r>
      <w:r w:rsidR="00C2291E">
        <w:rPr>
          <w:bCs/>
          <w:lang w:val="es-CO"/>
        </w:rPr>
        <w:t xml:space="preserve"> </w:t>
      </w:r>
      <w:r w:rsidR="008B5104" w:rsidRPr="008B5104">
        <w:rPr>
          <w:bCs/>
          <w:lang w:val="es-CO"/>
        </w:rPr>
        <w:t>gravable.</w:t>
      </w:r>
    </w:p>
    <w:p w:rsidR="00C2291E" w:rsidRPr="00C2291E" w:rsidRDefault="00022E62" w:rsidP="00C2291E">
      <w:pPr>
        <w:pStyle w:val="Cuerpovademecum"/>
        <w:rPr>
          <w:lang w:val="es-CO"/>
        </w:rPr>
      </w:pPr>
      <w:hyperlink r:id="rId2285"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001669</w:t>
        </w:r>
      </w:hyperlink>
      <w:r w:rsidR="00C2291E">
        <w:rPr>
          <w:lang w:val="es-CO"/>
        </w:rPr>
        <w:t xml:space="preserve"> </w:t>
      </w:r>
      <w:r w:rsidR="00C2291E" w:rsidRPr="00C2291E">
        <w:rPr>
          <w:lang w:val="es-CO"/>
        </w:rPr>
        <w:t>25/09/2018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C2291E">
        <w:rPr>
          <w:bCs/>
          <w:lang w:val="es-CO"/>
        </w:rPr>
        <w:t xml:space="preserve"> </w:t>
      </w:r>
      <w:r w:rsidR="00C2291E" w:rsidRPr="00C2291E">
        <w:rPr>
          <w:bCs/>
          <w:lang w:val="es-CO"/>
        </w:rPr>
        <w:t>Procedimiento</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Ingresos</w:t>
      </w:r>
      <w:r w:rsidR="00C2291E">
        <w:rPr>
          <w:lang w:val="es-CO"/>
        </w:rPr>
        <w:t xml:space="preserve"> </w:t>
      </w:r>
      <w:r w:rsidR="00C2291E" w:rsidRPr="00C2291E">
        <w:rPr>
          <w:lang w:val="es-CO"/>
        </w:rPr>
        <w:t>originados</w:t>
      </w:r>
      <w:r w:rsidR="00C2291E">
        <w:rPr>
          <w:lang w:val="es-CO"/>
        </w:rPr>
        <w:t xml:space="preserve"> </w:t>
      </w:r>
      <w:r w:rsidR="00C2291E" w:rsidRPr="00C2291E">
        <w:rPr>
          <w:lang w:val="es-CO"/>
        </w:rPr>
        <w:t>por</w:t>
      </w:r>
      <w:r w:rsidR="00C2291E">
        <w:rPr>
          <w:lang w:val="es-CO"/>
        </w:rPr>
        <w:t xml:space="preserve"> </w:t>
      </w:r>
      <w:r w:rsidR="00C2291E" w:rsidRPr="00C2291E">
        <w:rPr>
          <w:lang w:val="es-CO"/>
        </w:rPr>
        <w:t>extinción</w:t>
      </w:r>
      <w:r w:rsidR="00C2291E">
        <w:rPr>
          <w:lang w:val="es-CO"/>
        </w:rPr>
        <w:t xml:space="preserve"> </w:t>
      </w:r>
      <w:r w:rsidR="00C2291E" w:rsidRPr="00C2291E">
        <w:rPr>
          <w:lang w:val="es-CO"/>
        </w:rPr>
        <w:t>de</w:t>
      </w:r>
      <w:r w:rsidR="00C2291E">
        <w:rPr>
          <w:lang w:val="es-CO"/>
        </w:rPr>
        <w:t xml:space="preserve"> </w:t>
      </w:r>
      <w:r w:rsidR="00C2291E" w:rsidRPr="00C2291E">
        <w:rPr>
          <w:lang w:val="es-CO"/>
        </w:rPr>
        <w:t>la</w:t>
      </w:r>
      <w:r w:rsidR="00C2291E">
        <w:rPr>
          <w:lang w:val="es-CO"/>
        </w:rPr>
        <w:t xml:space="preserve"> </w:t>
      </w:r>
      <w:r w:rsidR="00C2291E" w:rsidRPr="00C2291E">
        <w:rPr>
          <w:lang w:val="es-CO"/>
        </w:rPr>
        <w:t>obligación</w:t>
      </w:r>
      <w:r w:rsidR="00C2291E">
        <w:rPr>
          <w:lang w:val="es-CO"/>
        </w:rPr>
        <w:t xml:space="preserve"> </w:t>
      </w:r>
      <w:r w:rsidR="00C2291E" w:rsidRPr="00C2291E">
        <w:rPr>
          <w:lang w:val="es-CO"/>
        </w:rPr>
        <w:t>por</w:t>
      </w:r>
      <w:r w:rsidR="00C2291E">
        <w:rPr>
          <w:lang w:val="es-CO"/>
        </w:rPr>
        <w:t xml:space="preserve"> </w:t>
      </w:r>
      <w:r w:rsidR="00C2291E" w:rsidRPr="00C2291E">
        <w:rPr>
          <w:lang w:val="es-CO"/>
        </w:rPr>
        <w:t>condonación.</w:t>
      </w:r>
      <w:r w:rsidR="00C2291E">
        <w:rPr>
          <w:lang w:val="es-CO"/>
        </w:rPr>
        <w:t xml:space="preserve"> </w:t>
      </w:r>
    </w:p>
    <w:p w:rsidR="00C2291E" w:rsidRPr="00C2291E" w:rsidRDefault="00022E62" w:rsidP="00C2291E">
      <w:pPr>
        <w:pStyle w:val="Cuerpovademecum"/>
        <w:rPr>
          <w:lang w:val="es-CO"/>
        </w:rPr>
      </w:pPr>
      <w:hyperlink r:id="rId2286" w:history="1">
        <w:r w:rsidR="00C2291E" w:rsidRPr="00C2291E">
          <w:rPr>
            <w:rStyle w:val="Hipervnculo"/>
            <w:lang w:val="es-CO"/>
          </w:rPr>
          <w:t>Concepto</w:t>
        </w:r>
        <w:r w:rsidR="00C2291E">
          <w:rPr>
            <w:rStyle w:val="Hipervnculo"/>
            <w:lang w:val="es-CO"/>
          </w:rPr>
          <w:t xml:space="preserve"> </w:t>
        </w:r>
        <w:r w:rsidR="00C2291E" w:rsidRPr="00C2291E">
          <w:rPr>
            <w:rStyle w:val="Hipervnculo"/>
            <w:lang w:val="es-CO"/>
          </w:rPr>
          <w:t>23997</w:t>
        </w:r>
      </w:hyperlink>
      <w:r w:rsidR="00C2291E">
        <w:rPr>
          <w:lang w:val="es-CO"/>
        </w:rPr>
        <w:t xml:space="preserve"> </w:t>
      </w:r>
      <w:r w:rsidR="00C2291E" w:rsidRPr="00C2291E">
        <w:rPr>
          <w:lang w:val="es-CO"/>
        </w:rPr>
        <w:t>30/09/2018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Procedimiento</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Vigencia,</w:t>
      </w:r>
      <w:r w:rsidR="00C2291E">
        <w:rPr>
          <w:lang w:val="es-CO"/>
        </w:rPr>
        <w:t xml:space="preserve"> </w:t>
      </w:r>
      <w:r w:rsidR="00C2291E" w:rsidRPr="00C2291E">
        <w:rPr>
          <w:lang w:val="es-CO"/>
        </w:rPr>
        <w:t>concepto</w:t>
      </w:r>
      <w:r w:rsidR="00C2291E">
        <w:rPr>
          <w:lang w:val="es-CO"/>
        </w:rPr>
        <w:t xml:space="preserve"> </w:t>
      </w:r>
      <w:r w:rsidR="00C2291E" w:rsidRPr="00C2291E">
        <w:rPr>
          <w:lang w:val="es-CO"/>
        </w:rPr>
        <w:t>vinculado</w:t>
      </w:r>
      <w:r w:rsidR="00C2291E">
        <w:rPr>
          <w:lang w:val="es-CO"/>
        </w:rPr>
        <w:t xml:space="preserve"> </w:t>
      </w:r>
      <w:r w:rsidR="00C2291E" w:rsidRPr="00C2291E">
        <w:rPr>
          <w:lang w:val="es-CO"/>
        </w:rPr>
        <w:t>a</w:t>
      </w:r>
      <w:r w:rsidR="00C2291E">
        <w:rPr>
          <w:lang w:val="es-CO"/>
        </w:rPr>
        <w:t xml:space="preserve"> </w:t>
      </w:r>
      <w:r w:rsidR="00C2291E" w:rsidRPr="00C2291E">
        <w:rPr>
          <w:lang w:val="es-CO"/>
        </w:rPr>
        <w:t>la</w:t>
      </w:r>
      <w:r w:rsidR="00C2291E">
        <w:rPr>
          <w:lang w:val="es-CO"/>
        </w:rPr>
        <w:t xml:space="preserve"> </w:t>
      </w:r>
      <w:r w:rsidR="00C2291E" w:rsidRPr="00C2291E">
        <w:rPr>
          <w:lang w:val="es-CO"/>
        </w:rPr>
        <w:t>vigencia</w:t>
      </w:r>
      <w:r w:rsidR="00C2291E">
        <w:rPr>
          <w:lang w:val="es-CO"/>
        </w:rPr>
        <w:t xml:space="preserve"> </w:t>
      </w:r>
      <w:r w:rsidR="00C2291E" w:rsidRPr="00C2291E">
        <w:rPr>
          <w:lang w:val="es-CO"/>
        </w:rPr>
        <w:t>de</w:t>
      </w:r>
      <w:r w:rsidR="00C2291E">
        <w:rPr>
          <w:lang w:val="es-CO"/>
        </w:rPr>
        <w:t xml:space="preserve"> </w:t>
      </w:r>
      <w:r w:rsidR="00C2291E" w:rsidRPr="00C2291E">
        <w:rPr>
          <w:lang w:val="es-CO"/>
        </w:rPr>
        <w:t>normas.</w:t>
      </w:r>
    </w:p>
    <w:p w:rsidR="00C2291E" w:rsidRPr="00C2291E" w:rsidRDefault="00022E62" w:rsidP="00C2291E">
      <w:pPr>
        <w:pStyle w:val="Cuerpovademecum"/>
        <w:rPr>
          <w:lang w:val="es-CO"/>
        </w:rPr>
      </w:pPr>
      <w:hyperlink r:id="rId2287"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1702</w:t>
        </w:r>
      </w:hyperlink>
      <w:r w:rsidR="00C2291E">
        <w:rPr>
          <w:lang w:val="es-CO"/>
        </w:rPr>
        <w:t xml:space="preserve"> </w:t>
      </w:r>
      <w:r w:rsidR="00C2291E" w:rsidRPr="00C2291E">
        <w:rPr>
          <w:lang w:val="es-CO"/>
        </w:rPr>
        <w:t>28/09/2018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C2291E">
        <w:rPr>
          <w:bCs/>
          <w:lang w:val="es-CO"/>
        </w:rPr>
        <w:t xml:space="preserve"> </w:t>
      </w:r>
      <w:r w:rsidR="00C2291E" w:rsidRPr="00C2291E">
        <w:rPr>
          <w:bCs/>
          <w:lang w:val="es-CO"/>
        </w:rPr>
        <w:t>retención</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Determinación</w:t>
      </w:r>
      <w:r w:rsidR="00C2291E">
        <w:rPr>
          <w:lang w:val="es-CO"/>
        </w:rPr>
        <w:t xml:space="preserve"> </w:t>
      </w:r>
      <w:r w:rsidR="00C2291E" w:rsidRPr="00C2291E">
        <w:rPr>
          <w:lang w:val="es-CO"/>
        </w:rPr>
        <w:t>cedular</w:t>
      </w:r>
      <w:r w:rsidR="00C2291E">
        <w:rPr>
          <w:lang w:val="es-CO"/>
        </w:rPr>
        <w:t xml:space="preserve"> </w:t>
      </w:r>
      <w:r w:rsidR="00C2291E" w:rsidRPr="00C2291E">
        <w:rPr>
          <w:lang w:val="es-CO"/>
        </w:rPr>
        <w:t>de</w:t>
      </w:r>
      <w:r w:rsidR="00C2291E">
        <w:rPr>
          <w:lang w:val="es-CO"/>
        </w:rPr>
        <w:t xml:space="preserve"> </w:t>
      </w:r>
      <w:r w:rsidR="00C2291E" w:rsidRPr="00C2291E">
        <w:rPr>
          <w:lang w:val="es-CO"/>
        </w:rPr>
        <w:t>impuesto</w:t>
      </w:r>
      <w:r w:rsidR="00C2291E">
        <w:rPr>
          <w:lang w:val="es-CO"/>
        </w:rPr>
        <w:t xml:space="preserve"> </w:t>
      </w:r>
      <w:r w:rsidR="00C2291E" w:rsidRPr="00C2291E">
        <w:rPr>
          <w:lang w:val="es-CO"/>
        </w:rPr>
        <w:t>a</w:t>
      </w:r>
      <w:r w:rsidR="00C2291E">
        <w:rPr>
          <w:lang w:val="es-CO"/>
        </w:rPr>
        <w:t xml:space="preserve"> </w:t>
      </w:r>
      <w:r w:rsidR="00C2291E" w:rsidRPr="00C2291E">
        <w:rPr>
          <w:lang w:val="es-CO"/>
        </w:rPr>
        <w:t>personas</w:t>
      </w:r>
      <w:r w:rsidR="00C2291E">
        <w:rPr>
          <w:lang w:val="es-CO"/>
        </w:rPr>
        <w:t xml:space="preserve"> </w:t>
      </w:r>
      <w:r w:rsidR="00C2291E" w:rsidRPr="00C2291E">
        <w:rPr>
          <w:lang w:val="es-CO"/>
        </w:rPr>
        <w:t>naturales.</w:t>
      </w:r>
    </w:p>
    <w:p w:rsidR="00C2291E" w:rsidRPr="00C2291E" w:rsidRDefault="00022E62" w:rsidP="00C2291E">
      <w:pPr>
        <w:pStyle w:val="Cuerpovademecum"/>
        <w:rPr>
          <w:lang w:val="es-CO"/>
        </w:rPr>
      </w:pPr>
      <w:hyperlink r:id="rId2288"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1708</w:t>
        </w:r>
      </w:hyperlink>
      <w:r w:rsidR="00C2291E">
        <w:rPr>
          <w:lang w:val="es-CO"/>
        </w:rPr>
        <w:t xml:space="preserve"> </w:t>
      </w:r>
      <w:r w:rsidR="00C2291E" w:rsidRPr="00C2291E">
        <w:rPr>
          <w:lang w:val="es-CO"/>
        </w:rPr>
        <w:t>29/09/2018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C2291E" w:rsidRPr="00C2291E">
        <w:rPr>
          <w:lang w:val="es-CO"/>
        </w:rPr>
        <w:t>Descriptor:</w:t>
      </w:r>
      <w:r w:rsidR="00C2291E">
        <w:rPr>
          <w:lang w:val="es-CO"/>
        </w:rPr>
        <w:t xml:space="preserve"> </w:t>
      </w:r>
      <w:r w:rsidR="00C2291E" w:rsidRPr="00C2291E">
        <w:rPr>
          <w:lang w:val="es-CO"/>
        </w:rPr>
        <w:t>Aplicación</w:t>
      </w:r>
      <w:r w:rsidR="00C2291E">
        <w:rPr>
          <w:lang w:val="es-CO"/>
        </w:rPr>
        <w:t xml:space="preserve"> </w:t>
      </w:r>
      <w:r w:rsidR="00C2291E" w:rsidRPr="00C2291E">
        <w:rPr>
          <w:lang w:val="es-CO"/>
        </w:rPr>
        <w:t>del</w:t>
      </w:r>
      <w:r w:rsidR="00C2291E">
        <w:rPr>
          <w:lang w:val="es-CO"/>
        </w:rPr>
        <w:t xml:space="preserve"> </w:t>
      </w:r>
      <w:r w:rsidR="00C2291E" w:rsidRPr="00C2291E">
        <w:rPr>
          <w:lang w:val="es-CO"/>
        </w:rPr>
        <w:t>acuerdo</w:t>
      </w:r>
      <w:r w:rsidR="00C2291E">
        <w:rPr>
          <w:lang w:val="es-CO"/>
        </w:rPr>
        <w:t xml:space="preserve"> </w:t>
      </w:r>
      <w:r w:rsidR="00C2291E" w:rsidRPr="00C2291E">
        <w:rPr>
          <w:lang w:val="es-CO"/>
        </w:rPr>
        <w:t>de</w:t>
      </w:r>
      <w:r w:rsidR="00C2291E">
        <w:rPr>
          <w:lang w:val="es-CO"/>
        </w:rPr>
        <w:t xml:space="preserve"> </w:t>
      </w:r>
      <w:r w:rsidR="00C2291E" w:rsidRPr="00C2291E">
        <w:rPr>
          <w:lang w:val="es-CO"/>
        </w:rPr>
        <w:t>cooperación</w:t>
      </w:r>
      <w:r w:rsidR="00C2291E">
        <w:rPr>
          <w:lang w:val="es-CO"/>
        </w:rPr>
        <w:t xml:space="preserve"> </w:t>
      </w:r>
      <w:r w:rsidR="00C2291E" w:rsidRPr="00C2291E">
        <w:rPr>
          <w:lang w:val="es-CO"/>
        </w:rPr>
        <w:t>y</w:t>
      </w:r>
      <w:r w:rsidR="00C2291E">
        <w:rPr>
          <w:lang w:val="es-CO"/>
        </w:rPr>
        <w:t xml:space="preserve"> </w:t>
      </w:r>
      <w:r w:rsidR="00C2291E" w:rsidRPr="00C2291E">
        <w:rPr>
          <w:lang w:val="es-CO"/>
        </w:rPr>
        <w:t>regim</w:t>
      </w:r>
      <w:r w:rsidR="00C2291E" w:rsidRPr="00C2291E">
        <w:rPr>
          <w:i/>
          <w:iCs/>
          <w:lang w:val="es-CO"/>
        </w:rPr>
        <w:t>é</w:t>
      </w:r>
      <w:r w:rsidR="00C2291E" w:rsidRPr="00C2291E">
        <w:rPr>
          <w:lang w:val="es-CO"/>
        </w:rPr>
        <w:t>n</w:t>
      </w:r>
      <w:r w:rsidR="00C2291E">
        <w:rPr>
          <w:lang w:val="es-CO"/>
        </w:rPr>
        <w:t xml:space="preserve"> </w:t>
      </w:r>
      <w:r w:rsidR="00C2291E" w:rsidRPr="00C2291E">
        <w:rPr>
          <w:lang w:val="es-CO"/>
        </w:rPr>
        <w:t>de</w:t>
      </w:r>
      <w:r w:rsidR="00C2291E">
        <w:rPr>
          <w:lang w:val="es-CO"/>
        </w:rPr>
        <w:t xml:space="preserve"> </w:t>
      </w:r>
      <w:r w:rsidR="00C2291E" w:rsidRPr="00C2291E">
        <w:rPr>
          <w:lang w:val="es-CO"/>
        </w:rPr>
        <w:t>privilegios</w:t>
      </w:r>
      <w:r w:rsidR="00C2291E">
        <w:rPr>
          <w:lang w:val="es-CO"/>
        </w:rPr>
        <w:t xml:space="preserve"> </w:t>
      </w:r>
      <w:r w:rsidR="00C2291E" w:rsidRPr="00C2291E">
        <w:rPr>
          <w:lang w:val="es-CO"/>
        </w:rPr>
        <w:t>e</w:t>
      </w:r>
      <w:r w:rsidR="00C2291E">
        <w:rPr>
          <w:lang w:val="es-CO"/>
        </w:rPr>
        <w:t xml:space="preserve"> </w:t>
      </w:r>
      <w:r w:rsidR="00C2291E" w:rsidRPr="00C2291E">
        <w:rPr>
          <w:lang w:val="es-CO"/>
        </w:rPr>
        <w:t>inmunidades</w:t>
      </w:r>
      <w:r w:rsidR="00C2291E">
        <w:rPr>
          <w:lang w:val="es-CO"/>
        </w:rPr>
        <w:t xml:space="preserve"> </w:t>
      </w:r>
      <w:r w:rsidR="00C2291E" w:rsidRPr="00C2291E">
        <w:rPr>
          <w:lang w:val="es-CO"/>
        </w:rPr>
        <w:t>con</w:t>
      </w:r>
      <w:r w:rsidR="00C2291E">
        <w:rPr>
          <w:lang w:val="es-CO"/>
        </w:rPr>
        <w:t xml:space="preserve"> </w:t>
      </w:r>
      <w:r w:rsidR="00C2291E" w:rsidRPr="00C2291E">
        <w:rPr>
          <w:lang w:val="es-CO"/>
        </w:rPr>
        <w:t>la</w:t>
      </w:r>
      <w:r w:rsidR="00C2291E">
        <w:rPr>
          <w:lang w:val="es-CO"/>
        </w:rPr>
        <w:t xml:space="preserve"> </w:t>
      </w:r>
      <w:r w:rsidR="00C2291E" w:rsidRPr="00C2291E">
        <w:rPr>
          <w:lang w:val="es-CO"/>
        </w:rPr>
        <w:t>Organización</w:t>
      </w:r>
      <w:r w:rsidR="00C2291E">
        <w:rPr>
          <w:lang w:val="es-CO"/>
        </w:rPr>
        <w:t xml:space="preserve"> </w:t>
      </w:r>
      <w:r w:rsidR="00C2291E" w:rsidRPr="00C2291E">
        <w:rPr>
          <w:lang w:val="es-CO"/>
        </w:rPr>
        <w:t>Internacional</w:t>
      </w:r>
      <w:r w:rsidR="00C2291E">
        <w:rPr>
          <w:lang w:val="es-CO"/>
        </w:rPr>
        <w:t xml:space="preserve"> </w:t>
      </w:r>
      <w:r w:rsidR="00C2291E" w:rsidRPr="00C2291E">
        <w:rPr>
          <w:lang w:val="es-CO"/>
        </w:rPr>
        <w:t>para</w:t>
      </w:r>
      <w:r w:rsidR="00C2291E">
        <w:rPr>
          <w:lang w:val="es-CO"/>
        </w:rPr>
        <w:t xml:space="preserve"> </w:t>
      </w:r>
      <w:r w:rsidR="00C2291E" w:rsidRPr="00C2291E">
        <w:rPr>
          <w:lang w:val="es-CO"/>
        </w:rPr>
        <w:t>las</w:t>
      </w:r>
      <w:r w:rsidR="00C2291E">
        <w:rPr>
          <w:lang w:val="es-CO"/>
        </w:rPr>
        <w:t xml:space="preserve"> </w:t>
      </w:r>
      <w:r w:rsidR="00C2291E" w:rsidRPr="00C2291E">
        <w:rPr>
          <w:lang w:val="es-CO"/>
        </w:rPr>
        <w:t>Migraciones.</w:t>
      </w:r>
    </w:p>
    <w:p w:rsidR="00C2291E" w:rsidRPr="00C2291E" w:rsidRDefault="00022E62" w:rsidP="00C2291E">
      <w:pPr>
        <w:pStyle w:val="Cuerpovademecum"/>
        <w:rPr>
          <w:lang w:val="es-CO"/>
        </w:rPr>
      </w:pPr>
      <w:hyperlink r:id="rId2289" w:history="1">
        <w:r w:rsidR="00C2291E" w:rsidRPr="00C2291E">
          <w:rPr>
            <w:rStyle w:val="Hipervnculo"/>
            <w:lang w:val="es-CO"/>
          </w:rPr>
          <w:t>Concepto</w:t>
        </w:r>
        <w:r w:rsidR="00C2291E">
          <w:rPr>
            <w:rStyle w:val="Hipervnculo"/>
            <w:lang w:val="es-CO"/>
          </w:rPr>
          <w:t xml:space="preserve"> </w:t>
        </w:r>
        <w:r w:rsidR="00C2291E" w:rsidRPr="00C2291E">
          <w:rPr>
            <w:rStyle w:val="Hipervnculo"/>
            <w:lang w:val="es-CO"/>
          </w:rPr>
          <w:t>24292</w:t>
        </w:r>
      </w:hyperlink>
      <w:r w:rsidR="00C2291E">
        <w:rPr>
          <w:lang w:val="es-CO"/>
        </w:rPr>
        <w:t xml:space="preserve"> </w:t>
      </w:r>
      <w:r w:rsidR="00C2291E" w:rsidRPr="00C2291E">
        <w:rPr>
          <w:lang w:val="es-CO"/>
        </w:rPr>
        <w:t>04/09/2018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G.M.F</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Exenciones:</w:t>
      </w:r>
      <w:r w:rsidR="00C2291E">
        <w:rPr>
          <w:lang w:val="es-CO"/>
        </w:rPr>
        <w:t xml:space="preserve"> </w:t>
      </w:r>
      <w:r w:rsidR="00C2291E" w:rsidRPr="00C2291E">
        <w:rPr>
          <w:lang w:val="es-CO"/>
        </w:rPr>
        <w:t>Monopolio</w:t>
      </w:r>
      <w:r w:rsidR="00C2291E">
        <w:rPr>
          <w:lang w:val="es-CO"/>
        </w:rPr>
        <w:t xml:space="preserve"> </w:t>
      </w:r>
      <w:r w:rsidR="00C2291E" w:rsidRPr="00C2291E">
        <w:rPr>
          <w:lang w:val="es-CO"/>
        </w:rPr>
        <w:t>de</w:t>
      </w:r>
      <w:r w:rsidR="00C2291E">
        <w:rPr>
          <w:lang w:val="es-CO"/>
        </w:rPr>
        <w:t xml:space="preserve"> </w:t>
      </w:r>
      <w:r w:rsidR="00C2291E" w:rsidRPr="00C2291E">
        <w:rPr>
          <w:lang w:val="es-CO"/>
        </w:rPr>
        <w:t>juegos</w:t>
      </w:r>
      <w:r w:rsidR="00C2291E">
        <w:rPr>
          <w:lang w:val="es-CO"/>
        </w:rPr>
        <w:t xml:space="preserve"> </w:t>
      </w:r>
      <w:r w:rsidR="00C2291E" w:rsidRPr="00C2291E">
        <w:rPr>
          <w:lang w:val="es-CO"/>
        </w:rPr>
        <w:t>de</w:t>
      </w:r>
      <w:r w:rsidR="00C2291E">
        <w:rPr>
          <w:lang w:val="es-CO"/>
        </w:rPr>
        <w:t xml:space="preserve"> </w:t>
      </w:r>
      <w:r w:rsidR="00C2291E" w:rsidRPr="00C2291E">
        <w:rPr>
          <w:lang w:val="es-CO"/>
        </w:rPr>
        <w:t>suerte</w:t>
      </w:r>
      <w:r w:rsidR="00C2291E">
        <w:rPr>
          <w:lang w:val="es-CO"/>
        </w:rPr>
        <w:t xml:space="preserve"> </w:t>
      </w:r>
      <w:r w:rsidR="00C2291E" w:rsidRPr="00C2291E">
        <w:rPr>
          <w:lang w:val="es-CO"/>
        </w:rPr>
        <w:t>y</w:t>
      </w:r>
      <w:r w:rsidR="00C2291E">
        <w:rPr>
          <w:lang w:val="es-CO"/>
        </w:rPr>
        <w:t xml:space="preserve"> </w:t>
      </w:r>
      <w:r w:rsidR="00C2291E" w:rsidRPr="00C2291E">
        <w:rPr>
          <w:lang w:val="es-CO"/>
        </w:rPr>
        <w:t>azar</w:t>
      </w:r>
      <w:r w:rsidR="00C2291E">
        <w:rPr>
          <w:lang w:val="es-CO"/>
        </w:rPr>
        <w:t xml:space="preserve"> </w:t>
      </w:r>
      <w:r w:rsidR="00C2291E" w:rsidRPr="00C2291E">
        <w:rPr>
          <w:lang w:val="es-CO"/>
        </w:rPr>
        <w:t>no</w:t>
      </w:r>
      <w:r w:rsidR="00C2291E">
        <w:rPr>
          <w:lang w:val="es-CO"/>
        </w:rPr>
        <w:t xml:space="preserve"> </w:t>
      </w:r>
      <w:r w:rsidR="00C2291E" w:rsidRPr="00C2291E">
        <w:rPr>
          <w:lang w:val="es-CO"/>
        </w:rPr>
        <w:t>esta</w:t>
      </w:r>
      <w:r w:rsidR="00C2291E">
        <w:rPr>
          <w:lang w:val="es-CO"/>
        </w:rPr>
        <w:t xml:space="preserve"> </w:t>
      </w:r>
      <w:r w:rsidR="00C2291E" w:rsidRPr="00C2291E">
        <w:rPr>
          <w:lang w:val="es-CO"/>
        </w:rPr>
        <w:t>incluido</w:t>
      </w:r>
      <w:r w:rsidR="00C2291E">
        <w:rPr>
          <w:lang w:val="es-CO"/>
        </w:rPr>
        <w:t xml:space="preserve"> </w:t>
      </w:r>
    </w:p>
    <w:p w:rsidR="00C2291E" w:rsidRPr="00C2291E" w:rsidRDefault="00022E62" w:rsidP="00C2291E">
      <w:pPr>
        <w:pStyle w:val="Cuerpovademecum"/>
        <w:rPr>
          <w:lang w:val="es-CO"/>
        </w:rPr>
      </w:pPr>
      <w:hyperlink r:id="rId2290" w:history="1">
        <w:r w:rsidR="00C2291E" w:rsidRPr="00C2291E">
          <w:rPr>
            <w:rStyle w:val="Hipervnculo"/>
            <w:lang w:val="es-CO"/>
          </w:rPr>
          <w:t>Concepto</w:t>
        </w:r>
        <w:r w:rsidR="00C2291E">
          <w:rPr>
            <w:rStyle w:val="Hipervnculo"/>
            <w:lang w:val="es-CO"/>
          </w:rPr>
          <w:t xml:space="preserve"> </w:t>
        </w:r>
        <w:r w:rsidR="00C2291E" w:rsidRPr="00C2291E">
          <w:rPr>
            <w:rStyle w:val="Hipervnculo"/>
            <w:lang w:val="es-CO"/>
          </w:rPr>
          <w:t>28033</w:t>
        </w:r>
      </w:hyperlink>
      <w:r w:rsidR="00C2291E">
        <w:rPr>
          <w:lang w:val="es-CO"/>
        </w:rPr>
        <w:t xml:space="preserve"> </w:t>
      </w:r>
      <w:r w:rsidR="00C2291E" w:rsidRPr="00C2291E">
        <w:rPr>
          <w:lang w:val="es-CO"/>
        </w:rPr>
        <w:t>27/09/2018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Dividendo</w:t>
      </w:r>
      <w:r w:rsidR="00C2291E">
        <w:rPr>
          <w:lang w:val="es-CO"/>
        </w:rPr>
        <w:t xml:space="preserve"> </w:t>
      </w:r>
      <w:r w:rsidR="00C2291E" w:rsidRPr="00C2291E">
        <w:rPr>
          <w:lang w:val="es-CO"/>
        </w:rPr>
        <w:t>Gravable.</w:t>
      </w:r>
      <w:r w:rsidR="00C2291E">
        <w:rPr>
          <w:lang w:val="es-CO"/>
        </w:rPr>
        <w:t xml:space="preserve"> </w:t>
      </w:r>
      <w:r w:rsidR="00C2291E" w:rsidRPr="00C2291E">
        <w:rPr>
          <w:lang w:val="es-CO"/>
        </w:rPr>
        <w:t>Régimen</w:t>
      </w:r>
      <w:r w:rsidR="00C2291E">
        <w:rPr>
          <w:lang w:val="es-CO"/>
        </w:rPr>
        <w:t xml:space="preserve"> </w:t>
      </w:r>
      <w:r w:rsidR="00C2291E" w:rsidRPr="00C2291E">
        <w:rPr>
          <w:lang w:val="es-CO"/>
        </w:rPr>
        <w:t>de</w:t>
      </w:r>
      <w:r w:rsidR="00C2291E">
        <w:rPr>
          <w:lang w:val="es-CO"/>
        </w:rPr>
        <w:t xml:space="preserve"> </w:t>
      </w:r>
      <w:r w:rsidR="00C2291E" w:rsidRPr="00C2291E">
        <w:rPr>
          <w:lang w:val="es-CO"/>
        </w:rPr>
        <w:t>transición</w:t>
      </w:r>
      <w:r w:rsidR="00C2291E">
        <w:rPr>
          <w:lang w:val="es-CO"/>
        </w:rPr>
        <w:t xml:space="preserve"> </w:t>
      </w:r>
    </w:p>
    <w:p w:rsidR="00C2291E" w:rsidRPr="00C2291E" w:rsidRDefault="00022E62" w:rsidP="00C2291E">
      <w:pPr>
        <w:pStyle w:val="Cuerpovademecum"/>
        <w:rPr>
          <w:lang w:val="es-CO"/>
        </w:rPr>
      </w:pPr>
      <w:hyperlink r:id="rId2291" w:history="1">
        <w:r w:rsidR="00C2291E" w:rsidRPr="00C2291E">
          <w:rPr>
            <w:rStyle w:val="Hipervnculo"/>
            <w:lang w:val="es-CO"/>
          </w:rPr>
          <w:t>Concepto</w:t>
        </w:r>
        <w:r w:rsidR="00C2291E">
          <w:rPr>
            <w:rStyle w:val="Hipervnculo"/>
            <w:lang w:val="es-CO"/>
          </w:rPr>
          <w:t xml:space="preserve"> </w:t>
        </w:r>
        <w:r w:rsidR="00C2291E" w:rsidRPr="00C2291E">
          <w:rPr>
            <w:rStyle w:val="Hipervnculo"/>
            <w:lang w:val="es-CO"/>
          </w:rPr>
          <w:t>1582</w:t>
        </w:r>
      </w:hyperlink>
      <w:r w:rsidR="00C2291E">
        <w:rPr>
          <w:lang w:val="es-CO"/>
        </w:rPr>
        <w:t xml:space="preserve"> </w:t>
      </w:r>
      <w:r w:rsidR="00C2291E" w:rsidRPr="00C2291E">
        <w:rPr>
          <w:lang w:val="es-CO"/>
        </w:rPr>
        <w:t>14/09/2018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Entrega</w:t>
      </w:r>
      <w:r w:rsidR="00C2291E">
        <w:rPr>
          <w:lang w:val="es-CO"/>
        </w:rPr>
        <w:t xml:space="preserve"> </w:t>
      </w:r>
      <w:r w:rsidR="00C2291E" w:rsidRPr="00C2291E">
        <w:rPr>
          <w:lang w:val="es-CO"/>
        </w:rPr>
        <w:t>de</w:t>
      </w:r>
      <w:r w:rsidR="00C2291E">
        <w:rPr>
          <w:lang w:val="es-CO"/>
        </w:rPr>
        <w:t xml:space="preserve"> </w:t>
      </w:r>
      <w:r w:rsidR="00C2291E" w:rsidRPr="00C2291E">
        <w:rPr>
          <w:lang w:val="es-CO"/>
        </w:rPr>
        <w:t>recursos</w:t>
      </w:r>
      <w:r w:rsidR="00C2291E">
        <w:rPr>
          <w:lang w:val="es-CO"/>
        </w:rPr>
        <w:t xml:space="preserve"> </w:t>
      </w:r>
      <w:r w:rsidR="00C2291E" w:rsidRPr="00C2291E">
        <w:rPr>
          <w:lang w:val="es-CO"/>
        </w:rPr>
        <w:t>de</w:t>
      </w:r>
      <w:r w:rsidR="00C2291E">
        <w:rPr>
          <w:lang w:val="es-CO"/>
        </w:rPr>
        <w:t xml:space="preserve"> </w:t>
      </w:r>
      <w:r w:rsidR="00C2291E" w:rsidRPr="00C2291E">
        <w:rPr>
          <w:lang w:val="es-CO"/>
        </w:rPr>
        <w:t>apoyo</w:t>
      </w:r>
      <w:r w:rsidR="00C2291E">
        <w:rPr>
          <w:lang w:val="es-CO"/>
        </w:rPr>
        <w:t xml:space="preserve"> </w:t>
      </w:r>
      <w:r w:rsidR="00C2291E" w:rsidRPr="00C2291E">
        <w:rPr>
          <w:lang w:val="es-CO"/>
        </w:rPr>
        <w:t>y</w:t>
      </w:r>
      <w:r w:rsidR="00C2291E">
        <w:rPr>
          <w:lang w:val="es-CO"/>
        </w:rPr>
        <w:t xml:space="preserve"> </w:t>
      </w:r>
      <w:r w:rsidR="00C2291E" w:rsidRPr="00C2291E">
        <w:rPr>
          <w:lang w:val="es-CO"/>
        </w:rPr>
        <w:t>promoción</w:t>
      </w:r>
      <w:r w:rsidR="00C2291E">
        <w:rPr>
          <w:lang w:val="es-CO"/>
        </w:rPr>
        <w:t xml:space="preserve"> </w:t>
      </w:r>
      <w:r w:rsidR="00C2291E" w:rsidRPr="00C2291E">
        <w:rPr>
          <w:lang w:val="es-CO"/>
        </w:rPr>
        <w:t>que</w:t>
      </w:r>
      <w:r w:rsidR="00C2291E">
        <w:rPr>
          <w:lang w:val="es-CO"/>
        </w:rPr>
        <w:t xml:space="preserve"> </w:t>
      </w:r>
      <w:r w:rsidR="00C2291E" w:rsidRPr="00C2291E">
        <w:rPr>
          <w:lang w:val="es-CO"/>
        </w:rPr>
        <w:t>constituye</w:t>
      </w:r>
      <w:r w:rsidR="00C2291E">
        <w:rPr>
          <w:lang w:val="es-CO"/>
        </w:rPr>
        <w:t xml:space="preserve"> </w:t>
      </w:r>
      <w:r w:rsidR="00C2291E" w:rsidRPr="00C2291E">
        <w:rPr>
          <w:lang w:val="es-CO"/>
        </w:rPr>
        <w:t>egreso</w:t>
      </w:r>
      <w:r w:rsidR="00C2291E">
        <w:rPr>
          <w:lang w:val="es-CO"/>
        </w:rPr>
        <w:t xml:space="preserve"> </w:t>
      </w:r>
      <w:r w:rsidR="00C2291E" w:rsidRPr="00C2291E">
        <w:rPr>
          <w:lang w:val="es-CO"/>
        </w:rPr>
        <w:t>para</w:t>
      </w:r>
      <w:r w:rsidR="00C2291E">
        <w:rPr>
          <w:lang w:val="es-CO"/>
        </w:rPr>
        <w:t xml:space="preserve"> </w:t>
      </w:r>
      <w:r w:rsidR="00C2291E" w:rsidRPr="00C2291E">
        <w:rPr>
          <w:lang w:val="es-CO"/>
        </w:rPr>
        <w:t>la</w:t>
      </w:r>
      <w:r w:rsidR="00C2291E">
        <w:rPr>
          <w:lang w:val="es-CO"/>
        </w:rPr>
        <w:t xml:space="preserve"> </w:t>
      </w:r>
      <w:r w:rsidR="00C2291E" w:rsidRPr="00C2291E">
        <w:rPr>
          <w:lang w:val="es-CO"/>
        </w:rPr>
        <w:t>ESAL</w:t>
      </w:r>
      <w:r w:rsidR="00C2291E">
        <w:rPr>
          <w:lang w:val="es-CO"/>
        </w:rPr>
        <w:t xml:space="preserve"> </w:t>
      </w:r>
      <w:r w:rsidR="00C2291E" w:rsidRPr="00C2291E">
        <w:rPr>
          <w:lang w:val="es-CO"/>
        </w:rPr>
        <w:t>con</w:t>
      </w:r>
      <w:r w:rsidR="00C2291E">
        <w:rPr>
          <w:lang w:val="es-CO"/>
        </w:rPr>
        <w:t xml:space="preserve"> </w:t>
      </w:r>
      <w:r w:rsidR="00C2291E" w:rsidRPr="00C2291E">
        <w:rPr>
          <w:lang w:val="es-CO"/>
        </w:rPr>
        <w:t>efectos</w:t>
      </w:r>
      <w:r w:rsidR="00C2291E">
        <w:rPr>
          <w:lang w:val="es-CO"/>
        </w:rPr>
        <w:t xml:space="preserve"> </w:t>
      </w:r>
      <w:r w:rsidR="00C2291E" w:rsidRPr="00C2291E">
        <w:rPr>
          <w:lang w:val="es-CO"/>
        </w:rPr>
        <w:t>fiscales.</w:t>
      </w:r>
    </w:p>
    <w:p w:rsidR="00C2291E" w:rsidRPr="00C2291E" w:rsidRDefault="00022E62" w:rsidP="00C2291E">
      <w:pPr>
        <w:pStyle w:val="Cuerpovademecum"/>
        <w:rPr>
          <w:lang w:val="es-CO"/>
        </w:rPr>
      </w:pPr>
      <w:hyperlink r:id="rId2292"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1477</w:t>
        </w:r>
      </w:hyperlink>
      <w:r w:rsidR="00C2291E">
        <w:rPr>
          <w:lang w:val="es-CO"/>
        </w:rPr>
        <w:t xml:space="preserve"> </w:t>
      </w:r>
      <w:r w:rsidR="00C2291E" w:rsidRPr="00C2291E">
        <w:rPr>
          <w:lang w:val="es-CO"/>
        </w:rPr>
        <w:t>03/09/2018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Procedimiento</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Factura</w:t>
      </w:r>
      <w:r w:rsidR="00C2291E">
        <w:rPr>
          <w:lang w:val="es-CO"/>
        </w:rPr>
        <w:t xml:space="preserve"> </w:t>
      </w:r>
      <w:r w:rsidR="00C2291E" w:rsidRPr="00C2291E">
        <w:rPr>
          <w:lang w:val="es-CO"/>
        </w:rPr>
        <w:t>electrónica</w:t>
      </w:r>
      <w:r w:rsidR="00C2291E">
        <w:rPr>
          <w:lang w:val="es-CO"/>
        </w:rPr>
        <w:t xml:space="preserve"> </w:t>
      </w:r>
      <w:r w:rsidR="00C2291E" w:rsidRPr="00C2291E">
        <w:rPr>
          <w:lang w:val="es-CO"/>
        </w:rPr>
        <w:t>–</w:t>
      </w:r>
      <w:r w:rsidR="00C2291E">
        <w:rPr>
          <w:lang w:val="es-CO"/>
        </w:rPr>
        <w:t xml:space="preserve"> </w:t>
      </w:r>
      <w:r w:rsidR="00C2291E" w:rsidRPr="00C2291E">
        <w:rPr>
          <w:lang w:val="es-CO"/>
        </w:rPr>
        <w:t>en</w:t>
      </w:r>
      <w:r w:rsidR="00C2291E">
        <w:rPr>
          <w:lang w:val="es-CO"/>
        </w:rPr>
        <w:t xml:space="preserve"> </w:t>
      </w:r>
      <w:r w:rsidR="00C2291E" w:rsidRPr="00C2291E">
        <w:rPr>
          <w:lang w:val="es-CO"/>
        </w:rPr>
        <w:t>contratos</w:t>
      </w:r>
      <w:r w:rsidR="00C2291E">
        <w:rPr>
          <w:lang w:val="es-CO"/>
        </w:rPr>
        <w:t xml:space="preserve"> </w:t>
      </w:r>
      <w:r w:rsidR="00C2291E" w:rsidRPr="00C2291E">
        <w:rPr>
          <w:lang w:val="es-CO"/>
        </w:rPr>
        <w:t>de</w:t>
      </w:r>
      <w:r w:rsidR="00C2291E">
        <w:rPr>
          <w:lang w:val="es-CO"/>
        </w:rPr>
        <w:t xml:space="preserve"> </w:t>
      </w:r>
      <w:r w:rsidR="00C2291E" w:rsidRPr="00C2291E">
        <w:rPr>
          <w:lang w:val="es-CO"/>
        </w:rPr>
        <w:t>mandato,</w:t>
      </w:r>
      <w:r w:rsidR="00C2291E">
        <w:rPr>
          <w:lang w:val="es-CO"/>
        </w:rPr>
        <w:t xml:space="preserve"> </w:t>
      </w:r>
      <w:r w:rsidR="00C2291E" w:rsidRPr="00C2291E">
        <w:rPr>
          <w:lang w:val="es-CO"/>
        </w:rPr>
        <w:t>consorcio</w:t>
      </w:r>
      <w:r w:rsidR="00C2291E">
        <w:rPr>
          <w:lang w:val="es-CO"/>
        </w:rPr>
        <w:t xml:space="preserve"> </w:t>
      </w:r>
      <w:r w:rsidR="00C2291E" w:rsidRPr="00C2291E">
        <w:rPr>
          <w:lang w:val="es-CO"/>
        </w:rPr>
        <w:t>y</w:t>
      </w:r>
      <w:r w:rsidR="00C2291E">
        <w:rPr>
          <w:lang w:val="es-CO"/>
        </w:rPr>
        <w:t xml:space="preserve"> </w:t>
      </w:r>
      <w:r w:rsidR="00C2291E" w:rsidRPr="00C2291E">
        <w:rPr>
          <w:lang w:val="es-CO"/>
        </w:rPr>
        <w:t>uniones</w:t>
      </w:r>
      <w:r w:rsidR="00C2291E">
        <w:rPr>
          <w:lang w:val="es-CO"/>
        </w:rPr>
        <w:t xml:space="preserve"> </w:t>
      </w:r>
      <w:r w:rsidR="00C2291E" w:rsidRPr="00C2291E">
        <w:rPr>
          <w:lang w:val="es-CO"/>
        </w:rPr>
        <w:t>temporales</w:t>
      </w:r>
    </w:p>
    <w:p w:rsidR="00C2291E" w:rsidRPr="00C2291E" w:rsidRDefault="00022E62" w:rsidP="00C2291E">
      <w:pPr>
        <w:pStyle w:val="Cuerpovademecum"/>
        <w:rPr>
          <w:lang w:val="es-CO"/>
        </w:rPr>
      </w:pPr>
      <w:hyperlink r:id="rId2293"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024226</w:t>
        </w:r>
      </w:hyperlink>
      <w:r w:rsidR="00C2291E">
        <w:rPr>
          <w:lang w:val="es-CO"/>
        </w:rPr>
        <w:t xml:space="preserve"> </w:t>
      </w:r>
      <w:r w:rsidR="00C2291E" w:rsidRPr="00C2291E">
        <w:rPr>
          <w:lang w:val="es-CO"/>
        </w:rPr>
        <w:t>03/09/2018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C2291E">
        <w:rPr>
          <w:bCs/>
          <w:lang w:val="es-CO"/>
        </w:rPr>
        <w:t xml:space="preserve"> </w:t>
      </w:r>
      <w:r w:rsidR="00C2291E" w:rsidRPr="00C2291E">
        <w:rPr>
          <w:bCs/>
          <w:lang w:val="es-CO"/>
        </w:rPr>
        <w:t>Retención</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Autorretención</w:t>
      </w:r>
      <w:r w:rsidR="00C2291E">
        <w:rPr>
          <w:lang w:val="es-CO"/>
        </w:rPr>
        <w:t xml:space="preserve"> </w:t>
      </w:r>
      <w:r w:rsidR="00C2291E" w:rsidRPr="00C2291E">
        <w:rPr>
          <w:lang w:val="es-CO"/>
        </w:rPr>
        <w:t>en</w:t>
      </w:r>
      <w:r w:rsidR="00C2291E">
        <w:rPr>
          <w:lang w:val="es-CO"/>
        </w:rPr>
        <w:t xml:space="preserve"> </w:t>
      </w:r>
      <w:r w:rsidR="00C2291E" w:rsidRPr="00C2291E">
        <w:rPr>
          <w:lang w:val="es-CO"/>
        </w:rPr>
        <w:t>cuentas</w:t>
      </w:r>
      <w:r w:rsidR="00C2291E">
        <w:rPr>
          <w:lang w:val="es-CO"/>
        </w:rPr>
        <w:t xml:space="preserve"> </w:t>
      </w:r>
      <w:r w:rsidR="00C2291E" w:rsidRPr="00C2291E">
        <w:rPr>
          <w:lang w:val="es-CO"/>
        </w:rPr>
        <w:t>en</w:t>
      </w:r>
      <w:r w:rsidR="00C2291E">
        <w:rPr>
          <w:lang w:val="es-CO"/>
        </w:rPr>
        <w:t xml:space="preserve"> </w:t>
      </w:r>
      <w:r w:rsidR="00C2291E" w:rsidRPr="00C2291E">
        <w:rPr>
          <w:lang w:val="es-CO"/>
        </w:rPr>
        <w:t>participación</w:t>
      </w:r>
    </w:p>
    <w:p w:rsidR="00C2291E" w:rsidRPr="00C2291E" w:rsidRDefault="00022E62" w:rsidP="00C2291E">
      <w:pPr>
        <w:pStyle w:val="Cuerpovademecum"/>
        <w:rPr>
          <w:lang w:val="es-CO"/>
        </w:rPr>
      </w:pPr>
      <w:hyperlink r:id="rId2294"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024284</w:t>
        </w:r>
      </w:hyperlink>
      <w:r w:rsidR="00C2291E">
        <w:rPr>
          <w:lang w:val="es-CO"/>
        </w:rPr>
        <w:t xml:space="preserve"> </w:t>
      </w:r>
      <w:r w:rsidR="00C2291E" w:rsidRPr="00C2291E">
        <w:rPr>
          <w:lang w:val="es-CO"/>
        </w:rPr>
        <w:t>04/09/2018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IVA</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Base</w:t>
      </w:r>
      <w:r w:rsidR="00C2291E">
        <w:rPr>
          <w:lang w:val="es-CO"/>
        </w:rPr>
        <w:t xml:space="preserve"> </w:t>
      </w:r>
      <w:r w:rsidR="00C2291E" w:rsidRPr="00C2291E">
        <w:rPr>
          <w:lang w:val="es-CO"/>
        </w:rPr>
        <w:t>para</w:t>
      </w:r>
      <w:r w:rsidR="00C2291E">
        <w:rPr>
          <w:lang w:val="es-CO"/>
        </w:rPr>
        <w:t xml:space="preserve"> </w:t>
      </w:r>
      <w:r w:rsidR="00C2291E" w:rsidRPr="00C2291E">
        <w:rPr>
          <w:lang w:val="es-CO"/>
        </w:rPr>
        <w:t>liquidar</w:t>
      </w:r>
      <w:r w:rsidR="00C2291E">
        <w:rPr>
          <w:lang w:val="es-CO"/>
        </w:rPr>
        <w:t xml:space="preserve"> </w:t>
      </w:r>
      <w:r w:rsidR="00C2291E" w:rsidRPr="00C2291E">
        <w:rPr>
          <w:lang w:val="es-CO"/>
        </w:rPr>
        <w:t>gravamen</w:t>
      </w:r>
      <w:r w:rsidR="00C2291E">
        <w:rPr>
          <w:lang w:val="es-CO"/>
        </w:rPr>
        <w:t xml:space="preserve"> </w:t>
      </w:r>
      <w:r w:rsidR="00C2291E" w:rsidRPr="00C2291E">
        <w:rPr>
          <w:lang w:val="es-CO"/>
        </w:rPr>
        <w:t>en</w:t>
      </w:r>
      <w:r w:rsidR="00C2291E">
        <w:rPr>
          <w:lang w:val="es-CO"/>
        </w:rPr>
        <w:t xml:space="preserve"> </w:t>
      </w:r>
      <w:r w:rsidR="00C2291E" w:rsidRPr="00C2291E">
        <w:rPr>
          <w:lang w:val="es-CO"/>
        </w:rPr>
        <w:t>pago</w:t>
      </w:r>
      <w:r w:rsidR="00C2291E">
        <w:rPr>
          <w:lang w:val="es-CO"/>
        </w:rPr>
        <w:t xml:space="preserve"> </w:t>
      </w:r>
      <w:r w:rsidR="00C2291E" w:rsidRPr="00C2291E">
        <w:rPr>
          <w:lang w:val="es-CO"/>
        </w:rPr>
        <w:t>por</w:t>
      </w:r>
      <w:r w:rsidR="00C2291E">
        <w:rPr>
          <w:lang w:val="es-CO"/>
        </w:rPr>
        <w:t xml:space="preserve"> </w:t>
      </w:r>
      <w:r w:rsidR="00C2291E" w:rsidRPr="00C2291E">
        <w:rPr>
          <w:lang w:val="es-CO"/>
        </w:rPr>
        <w:t>servicios</w:t>
      </w:r>
      <w:r w:rsidR="00C2291E">
        <w:rPr>
          <w:lang w:val="es-CO"/>
        </w:rPr>
        <w:t xml:space="preserve"> </w:t>
      </w:r>
      <w:r w:rsidR="00C2291E" w:rsidRPr="00C2291E">
        <w:rPr>
          <w:lang w:val="es-CO"/>
        </w:rPr>
        <w:t>a</w:t>
      </w:r>
      <w:r w:rsidR="00C2291E">
        <w:rPr>
          <w:lang w:val="es-CO"/>
        </w:rPr>
        <w:t xml:space="preserve"> </w:t>
      </w:r>
      <w:r w:rsidR="00C2291E" w:rsidRPr="00C2291E">
        <w:rPr>
          <w:lang w:val="es-CO"/>
        </w:rPr>
        <w:t>persona</w:t>
      </w:r>
      <w:r w:rsidR="00C2291E">
        <w:rPr>
          <w:lang w:val="es-CO"/>
        </w:rPr>
        <w:t xml:space="preserve"> </w:t>
      </w:r>
      <w:r w:rsidR="00C2291E" w:rsidRPr="00C2291E">
        <w:rPr>
          <w:lang w:val="es-CO"/>
        </w:rPr>
        <w:t>natural</w:t>
      </w:r>
      <w:r w:rsidR="00C2291E">
        <w:rPr>
          <w:lang w:val="es-CO"/>
        </w:rPr>
        <w:t xml:space="preserve"> </w:t>
      </w:r>
      <w:r w:rsidR="00C2291E" w:rsidRPr="00C2291E">
        <w:rPr>
          <w:lang w:val="es-CO"/>
        </w:rPr>
        <w:t>residente</w:t>
      </w:r>
      <w:r w:rsidR="00C2291E">
        <w:rPr>
          <w:lang w:val="es-CO"/>
        </w:rPr>
        <w:t xml:space="preserve"> </w:t>
      </w:r>
      <w:r w:rsidR="00C2291E" w:rsidRPr="00C2291E">
        <w:rPr>
          <w:lang w:val="es-CO"/>
        </w:rPr>
        <w:t>en</w:t>
      </w:r>
      <w:r w:rsidR="00C2291E">
        <w:rPr>
          <w:lang w:val="es-CO"/>
        </w:rPr>
        <w:t xml:space="preserve"> </w:t>
      </w:r>
      <w:r w:rsidR="00C2291E" w:rsidRPr="00C2291E">
        <w:rPr>
          <w:lang w:val="es-CO"/>
        </w:rPr>
        <w:t>M</w:t>
      </w:r>
      <w:r w:rsidR="00C2291E" w:rsidRPr="00C2291E">
        <w:rPr>
          <w:i/>
          <w:iCs/>
          <w:lang w:val="es-CO"/>
        </w:rPr>
        <w:t>é</w:t>
      </w:r>
      <w:r w:rsidR="00C2291E" w:rsidRPr="00C2291E">
        <w:rPr>
          <w:lang w:val="es-CO"/>
        </w:rPr>
        <w:t>xico.</w:t>
      </w:r>
      <w:r w:rsidR="00C2291E">
        <w:rPr>
          <w:lang w:val="es-CO"/>
        </w:rPr>
        <w:t xml:space="preserve"> </w:t>
      </w:r>
    </w:p>
    <w:p w:rsidR="00C2291E" w:rsidRPr="00C2291E" w:rsidRDefault="00022E62" w:rsidP="00C2291E">
      <w:pPr>
        <w:pStyle w:val="Cuerpovademecum"/>
        <w:rPr>
          <w:lang w:val="es-CO"/>
        </w:rPr>
      </w:pPr>
      <w:hyperlink r:id="rId2295"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024285</w:t>
        </w:r>
      </w:hyperlink>
      <w:r w:rsidR="00C2291E">
        <w:rPr>
          <w:lang w:val="es-CO"/>
        </w:rPr>
        <w:t xml:space="preserve"> </w:t>
      </w:r>
      <w:r w:rsidR="00C2291E" w:rsidRPr="00C2291E">
        <w:rPr>
          <w:lang w:val="es-CO"/>
        </w:rPr>
        <w:t>04/09/2018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IVA</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Contrato</w:t>
      </w:r>
      <w:r w:rsidR="00C2291E">
        <w:rPr>
          <w:lang w:val="es-CO"/>
        </w:rPr>
        <w:t xml:space="preserve"> </w:t>
      </w:r>
      <w:r w:rsidR="00C2291E" w:rsidRPr="00C2291E">
        <w:rPr>
          <w:lang w:val="es-CO"/>
        </w:rPr>
        <w:t>de</w:t>
      </w:r>
      <w:r w:rsidR="00C2291E">
        <w:rPr>
          <w:lang w:val="es-CO"/>
        </w:rPr>
        <w:t xml:space="preserve"> </w:t>
      </w:r>
      <w:r w:rsidR="00C2291E" w:rsidRPr="00C2291E">
        <w:rPr>
          <w:lang w:val="es-CO"/>
        </w:rPr>
        <w:t>concesión</w:t>
      </w:r>
      <w:r w:rsidR="00C2291E">
        <w:rPr>
          <w:lang w:val="es-CO"/>
        </w:rPr>
        <w:t xml:space="preserve"> </w:t>
      </w:r>
      <w:r w:rsidR="00C2291E" w:rsidRPr="00C2291E">
        <w:rPr>
          <w:lang w:val="es-CO"/>
        </w:rPr>
        <w:t>de</w:t>
      </w:r>
      <w:r w:rsidR="00C2291E">
        <w:rPr>
          <w:lang w:val="es-CO"/>
        </w:rPr>
        <w:t xml:space="preserve"> </w:t>
      </w:r>
      <w:r w:rsidR="00C2291E" w:rsidRPr="00C2291E">
        <w:rPr>
          <w:lang w:val="es-CO"/>
        </w:rPr>
        <w:t>infraestructura</w:t>
      </w:r>
      <w:r w:rsidR="00C2291E">
        <w:rPr>
          <w:lang w:val="es-CO"/>
        </w:rPr>
        <w:t xml:space="preserve"> </w:t>
      </w:r>
      <w:r w:rsidR="00C2291E" w:rsidRPr="00C2291E">
        <w:rPr>
          <w:lang w:val="es-CO"/>
        </w:rPr>
        <w:t>de</w:t>
      </w:r>
      <w:r w:rsidR="00C2291E">
        <w:rPr>
          <w:lang w:val="es-CO"/>
        </w:rPr>
        <w:t xml:space="preserve"> </w:t>
      </w:r>
      <w:r w:rsidR="00C2291E" w:rsidRPr="00C2291E">
        <w:rPr>
          <w:lang w:val="es-CO"/>
        </w:rPr>
        <w:t>transporte.</w:t>
      </w:r>
      <w:r w:rsidR="00C2291E">
        <w:rPr>
          <w:lang w:val="es-CO"/>
        </w:rPr>
        <w:t xml:space="preserve"> </w:t>
      </w:r>
      <w:r w:rsidR="00C2291E" w:rsidRPr="00C2291E">
        <w:rPr>
          <w:lang w:val="es-CO"/>
        </w:rPr>
        <w:t>Tarifa</w:t>
      </w:r>
      <w:r w:rsidR="00C2291E">
        <w:rPr>
          <w:lang w:val="es-CO"/>
        </w:rPr>
        <w:t xml:space="preserve"> </w:t>
      </w:r>
      <w:r w:rsidR="00C2291E" w:rsidRPr="00C2291E">
        <w:rPr>
          <w:lang w:val="es-CO"/>
        </w:rPr>
        <w:t>en</w:t>
      </w:r>
      <w:r w:rsidR="00C2291E">
        <w:rPr>
          <w:lang w:val="es-CO"/>
        </w:rPr>
        <w:t xml:space="preserve"> </w:t>
      </w:r>
      <w:r w:rsidR="00C2291E" w:rsidRPr="00C2291E">
        <w:rPr>
          <w:lang w:val="es-CO"/>
        </w:rPr>
        <w:t>r</w:t>
      </w:r>
      <w:r w:rsidR="00C2291E" w:rsidRPr="00C2291E">
        <w:rPr>
          <w:i/>
          <w:iCs/>
          <w:lang w:val="es-CO"/>
        </w:rPr>
        <w:t>é</w:t>
      </w:r>
      <w:r w:rsidR="00C2291E" w:rsidRPr="00C2291E">
        <w:rPr>
          <w:lang w:val="es-CO"/>
        </w:rPr>
        <w:t>gimen</w:t>
      </w:r>
      <w:r w:rsidR="00C2291E">
        <w:rPr>
          <w:lang w:val="es-CO"/>
        </w:rPr>
        <w:t xml:space="preserve"> </w:t>
      </w:r>
      <w:r w:rsidR="00C2291E" w:rsidRPr="00C2291E">
        <w:rPr>
          <w:lang w:val="es-CO"/>
        </w:rPr>
        <w:t>de</w:t>
      </w:r>
      <w:r w:rsidR="00C2291E">
        <w:rPr>
          <w:lang w:val="es-CO"/>
        </w:rPr>
        <w:t xml:space="preserve"> </w:t>
      </w:r>
      <w:r w:rsidR="00C2291E" w:rsidRPr="00C2291E">
        <w:rPr>
          <w:lang w:val="es-CO"/>
        </w:rPr>
        <w:t>transici</w:t>
      </w:r>
      <w:r w:rsidR="00C2291E" w:rsidRPr="00C2291E">
        <w:rPr>
          <w:i/>
          <w:iCs/>
          <w:lang w:val="es-CO"/>
        </w:rPr>
        <w:t>ó</w:t>
      </w:r>
      <w:r w:rsidR="00C2291E" w:rsidRPr="00C2291E">
        <w:rPr>
          <w:lang w:val="es-CO"/>
        </w:rPr>
        <w:t>n.</w:t>
      </w:r>
    </w:p>
    <w:p w:rsidR="00C2291E" w:rsidRPr="00C2291E" w:rsidRDefault="00022E62" w:rsidP="00C2291E">
      <w:pPr>
        <w:pStyle w:val="Cuerpovademecum"/>
        <w:rPr>
          <w:lang w:val="es-CO"/>
        </w:rPr>
      </w:pPr>
      <w:hyperlink r:id="rId2296" w:history="1">
        <w:r w:rsidR="00C2291E" w:rsidRPr="00C2291E">
          <w:rPr>
            <w:rStyle w:val="Hipervnculo"/>
            <w:lang w:val="es-CO"/>
          </w:rPr>
          <w:t>Oficio</w:t>
        </w:r>
        <w:r w:rsidR="00C2291E">
          <w:rPr>
            <w:rStyle w:val="Hipervnculo"/>
            <w:lang w:val="es-CO"/>
          </w:rPr>
          <w:t xml:space="preserve"> </w:t>
        </w:r>
        <w:r w:rsidR="00C2291E" w:rsidRPr="00C2291E">
          <w:rPr>
            <w:rStyle w:val="Hipervnculo"/>
            <w:lang w:val="es-CO"/>
          </w:rPr>
          <w:t>024422</w:t>
        </w:r>
      </w:hyperlink>
      <w:r w:rsidR="00C2291E">
        <w:rPr>
          <w:lang w:val="es-CO"/>
        </w:rPr>
        <w:t xml:space="preserve"> </w:t>
      </w:r>
      <w:r w:rsidR="00C2291E" w:rsidRPr="00C2291E">
        <w:rPr>
          <w:lang w:val="es-CO"/>
        </w:rPr>
        <w:t>04/09/2018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Retención</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Dividendos</w:t>
      </w:r>
      <w:r w:rsidR="00C2291E">
        <w:rPr>
          <w:lang w:val="es-CO"/>
        </w:rPr>
        <w:t xml:space="preserve"> </w:t>
      </w:r>
      <w:r w:rsidR="00C2291E" w:rsidRPr="00C2291E">
        <w:rPr>
          <w:lang w:val="es-CO"/>
        </w:rPr>
        <w:t>distribuidos</w:t>
      </w:r>
      <w:r w:rsidR="00C2291E">
        <w:rPr>
          <w:lang w:val="es-CO"/>
        </w:rPr>
        <w:t xml:space="preserve"> </w:t>
      </w:r>
      <w:r w:rsidR="00C2291E" w:rsidRPr="00C2291E">
        <w:rPr>
          <w:lang w:val="es-CO"/>
        </w:rPr>
        <w:t>a</w:t>
      </w:r>
      <w:r w:rsidR="00C2291E">
        <w:rPr>
          <w:lang w:val="es-CO"/>
        </w:rPr>
        <w:t xml:space="preserve"> </w:t>
      </w:r>
      <w:r w:rsidR="00C2291E" w:rsidRPr="00C2291E">
        <w:rPr>
          <w:lang w:val="es-CO"/>
        </w:rPr>
        <w:t>inversionistas</w:t>
      </w:r>
      <w:r w:rsidR="00C2291E">
        <w:rPr>
          <w:lang w:val="es-CO"/>
        </w:rPr>
        <w:t xml:space="preserve"> </w:t>
      </w:r>
      <w:r w:rsidR="00C2291E" w:rsidRPr="00C2291E">
        <w:rPr>
          <w:lang w:val="es-CO"/>
        </w:rPr>
        <w:t>de</w:t>
      </w:r>
      <w:r w:rsidR="00C2291E">
        <w:rPr>
          <w:lang w:val="es-CO"/>
        </w:rPr>
        <w:t xml:space="preserve"> </w:t>
      </w:r>
      <w:r w:rsidR="00C2291E" w:rsidRPr="00C2291E">
        <w:rPr>
          <w:lang w:val="es-CO"/>
        </w:rPr>
        <w:t>capital</w:t>
      </w:r>
      <w:r w:rsidR="00C2291E">
        <w:rPr>
          <w:lang w:val="es-CO"/>
        </w:rPr>
        <w:t xml:space="preserve"> </w:t>
      </w:r>
      <w:r w:rsidR="00C2291E" w:rsidRPr="00C2291E">
        <w:rPr>
          <w:lang w:val="es-CO"/>
        </w:rPr>
        <w:t>del</w:t>
      </w:r>
      <w:r w:rsidR="00C2291E">
        <w:rPr>
          <w:lang w:val="es-CO"/>
        </w:rPr>
        <w:t xml:space="preserve"> </w:t>
      </w:r>
      <w:r w:rsidR="00C2291E" w:rsidRPr="00C2291E">
        <w:rPr>
          <w:lang w:val="es-CO"/>
        </w:rPr>
        <w:t>exterior</w:t>
      </w:r>
      <w:r w:rsidR="00C2291E">
        <w:rPr>
          <w:lang w:val="es-CO"/>
        </w:rPr>
        <w:t xml:space="preserve"> </w:t>
      </w:r>
      <w:r w:rsidR="00C2291E" w:rsidRPr="00C2291E">
        <w:rPr>
          <w:lang w:val="es-CO"/>
        </w:rPr>
        <w:t>de</w:t>
      </w:r>
      <w:r w:rsidR="00C2291E">
        <w:rPr>
          <w:lang w:val="es-CO"/>
        </w:rPr>
        <w:t xml:space="preserve"> </w:t>
      </w:r>
      <w:r w:rsidR="00C2291E" w:rsidRPr="00C2291E">
        <w:rPr>
          <w:lang w:val="es-CO"/>
        </w:rPr>
        <w:t>portafolio.</w:t>
      </w:r>
    </w:p>
    <w:p w:rsidR="00C2291E" w:rsidRPr="00C2291E" w:rsidRDefault="00022E62" w:rsidP="00C2291E">
      <w:pPr>
        <w:pStyle w:val="Cuerpovademecum"/>
        <w:rPr>
          <w:lang w:val="es-CO"/>
        </w:rPr>
      </w:pPr>
      <w:hyperlink r:id="rId2297" w:history="1">
        <w:r w:rsidR="00C2291E" w:rsidRPr="00C2291E">
          <w:rPr>
            <w:rStyle w:val="Hipervnculo"/>
            <w:lang w:val="es-CO"/>
          </w:rPr>
          <w:t>Concepto</w:t>
        </w:r>
        <w:r w:rsidR="00C2291E">
          <w:rPr>
            <w:rStyle w:val="Hipervnculo"/>
            <w:lang w:val="es-CO"/>
          </w:rPr>
          <w:t xml:space="preserve"> </w:t>
        </w:r>
        <w:r w:rsidR="00C2291E" w:rsidRPr="00C2291E">
          <w:rPr>
            <w:rStyle w:val="Hipervnculo"/>
            <w:lang w:val="es-CO"/>
          </w:rPr>
          <w:t>25956</w:t>
        </w:r>
      </w:hyperlink>
      <w:r w:rsidR="00C2291E">
        <w:rPr>
          <w:lang w:val="es-CO"/>
        </w:rPr>
        <w:t xml:space="preserve"> </w:t>
      </w:r>
      <w:r w:rsidR="00C2291E" w:rsidRPr="00C2291E">
        <w:rPr>
          <w:lang w:val="es-CO"/>
        </w:rPr>
        <w:t>13/09/2018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Procedimiento</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Alcance</w:t>
      </w:r>
      <w:r w:rsidR="00C2291E">
        <w:rPr>
          <w:lang w:val="es-CO"/>
        </w:rPr>
        <w:t xml:space="preserve"> </w:t>
      </w:r>
      <w:r w:rsidR="00C2291E" w:rsidRPr="00C2291E">
        <w:rPr>
          <w:lang w:val="es-CO"/>
        </w:rPr>
        <w:t>de</w:t>
      </w:r>
      <w:r w:rsidR="00C2291E">
        <w:rPr>
          <w:lang w:val="es-CO"/>
        </w:rPr>
        <w:t xml:space="preserve"> </w:t>
      </w:r>
      <w:r w:rsidR="00C2291E" w:rsidRPr="00C2291E">
        <w:rPr>
          <w:lang w:val="es-CO"/>
        </w:rPr>
        <w:t>las</w:t>
      </w:r>
      <w:r w:rsidR="00C2291E">
        <w:rPr>
          <w:lang w:val="es-CO"/>
        </w:rPr>
        <w:t xml:space="preserve"> </w:t>
      </w:r>
      <w:r w:rsidR="00C2291E" w:rsidRPr="00C2291E">
        <w:rPr>
          <w:lang w:val="es-CO"/>
        </w:rPr>
        <w:t>funciones</w:t>
      </w:r>
      <w:r w:rsidR="00C2291E">
        <w:rPr>
          <w:lang w:val="es-CO"/>
        </w:rPr>
        <w:t xml:space="preserve"> </w:t>
      </w:r>
      <w:r w:rsidR="00C2291E" w:rsidRPr="00C2291E">
        <w:rPr>
          <w:lang w:val="es-CO"/>
        </w:rPr>
        <w:t>que</w:t>
      </w:r>
      <w:r w:rsidR="00C2291E">
        <w:rPr>
          <w:lang w:val="es-CO"/>
        </w:rPr>
        <w:t xml:space="preserve"> </w:t>
      </w:r>
      <w:r w:rsidR="00C2291E" w:rsidRPr="00C2291E">
        <w:rPr>
          <w:lang w:val="es-CO"/>
        </w:rPr>
        <w:t>competen</w:t>
      </w:r>
      <w:r w:rsidR="00C2291E">
        <w:rPr>
          <w:lang w:val="es-CO"/>
        </w:rPr>
        <w:t xml:space="preserve"> </w:t>
      </w:r>
      <w:r w:rsidR="00C2291E" w:rsidRPr="00C2291E">
        <w:rPr>
          <w:lang w:val="es-CO"/>
        </w:rPr>
        <w:t>a</w:t>
      </w:r>
      <w:r w:rsidR="00C2291E">
        <w:rPr>
          <w:lang w:val="es-CO"/>
        </w:rPr>
        <w:t xml:space="preserve"> </w:t>
      </w:r>
      <w:r w:rsidR="00C2291E" w:rsidRPr="00C2291E">
        <w:rPr>
          <w:lang w:val="es-CO"/>
        </w:rPr>
        <w:t>la</w:t>
      </w:r>
      <w:r w:rsidR="00C2291E">
        <w:rPr>
          <w:lang w:val="es-CO"/>
        </w:rPr>
        <w:t xml:space="preserve"> </w:t>
      </w:r>
      <w:r w:rsidR="00C2291E" w:rsidRPr="00C2291E">
        <w:rPr>
          <w:lang w:val="es-CO"/>
        </w:rPr>
        <w:t>DIAN</w:t>
      </w:r>
    </w:p>
    <w:p w:rsidR="00C2291E" w:rsidRPr="00C2291E" w:rsidRDefault="00022E62" w:rsidP="00C2291E">
      <w:pPr>
        <w:pStyle w:val="Cuerpovademecum"/>
        <w:rPr>
          <w:lang w:val="es-CO"/>
        </w:rPr>
      </w:pPr>
      <w:hyperlink r:id="rId2298" w:history="1">
        <w:r w:rsidR="00C2291E" w:rsidRPr="00C2291E">
          <w:rPr>
            <w:rStyle w:val="Hipervnculo"/>
            <w:lang w:val="es-CO"/>
          </w:rPr>
          <w:t>Concepto</w:t>
        </w:r>
        <w:r w:rsidR="00C2291E">
          <w:rPr>
            <w:rStyle w:val="Hipervnculo"/>
            <w:lang w:val="es-CO"/>
          </w:rPr>
          <w:t xml:space="preserve"> </w:t>
        </w:r>
        <w:r w:rsidR="00C2291E" w:rsidRPr="00C2291E">
          <w:rPr>
            <w:rStyle w:val="Hipervnculo"/>
            <w:lang w:val="es-CO"/>
          </w:rPr>
          <w:t>1564</w:t>
        </w:r>
      </w:hyperlink>
      <w:r w:rsidR="00C2291E">
        <w:rPr>
          <w:lang w:val="es-CO"/>
        </w:rPr>
        <w:t xml:space="preserve"> </w:t>
      </w:r>
      <w:r w:rsidR="00C2291E" w:rsidRPr="00C2291E">
        <w:rPr>
          <w:lang w:val="es-CO"/>
        </w:rPr>
        <w:t>14/09/2018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C2291E">
        <w:rPr>
          <w:bCs/>
          <w:lang w:val="es-CO"/>
        </w:rPr>
        <w:t xml:space="preserve"> </w:t>
      </w:r>
      <w:r w:rsidR="00C2291E" w:rsidRPr="00C2291E">
        <w:rPr>
          <w:lang w:val="es-CO"/>
        </w:rPr>
        <w:t>Descriptor:</w:t>
      </w:r>
      <w:r w:rsidR="00C2291E">
        <w:rPr>
          <w:lang w:val="es-CO"/>
        </w:rPr>
        <w:t xml:space="preserve"> </w:t>
      </w:r>
      <w:r w:rsidR="00C2291E" w:rsidRPr="00C2291E">
        <w:rPr>
          <w:lang w:val="es-CO"/>
        </w:rPr>
        <w:t>Adiciona</w:t>
      </w:r>
      <w:r w:rsidR="00C2291E">
        <w:rPr>
          <w:lang w:val="es-CO"/>
        </w:rPr>
        <w:t xml:space="preserve"> </w:t>
      </w:r>
      <w:r w:rsidR="00C2291E" w:rsidRPr="00C2291E">
        <w:rPr>
          <w:lang w:val="es-CO"/>
        </w:rPr>
        <w:t>Concepto</w:t>
      </w:r>
      <w:r w:rsidR="00C2291E">
        <w:rPr>
          <w:lang w:val="es-CO"/>
        </w:rPr>
        <w:t xml:space="preserve"> </w:t>
      </w:r>
      <w:r w:rsidR="00C2291E" w:rsidRPr="00C2291E">
        <w:rPr>
          <w:lang w:val="es-CO"/>
        </w:rPr>
        <w:t>General</w:t>
      </w:r>
      <w:r w:rsidR="00C2291E">
        <w:rPr>
          <w:lang w:val="es-CO"/>
        </w:rPr>
        <w:t xml:space="preserve"> </w:t>
      </w:r>
      <w:r w:rsidR="00C2291E" w:rsidRPr="00C2291E">
        <w:rPr>
          <w:lang w:val="es-CO"/>
        </w:rPr>
        <w:t>referente</w:t>
      </w:r>
      <w:r w:rsidR="00C2291E">
        <w:rPr>
          <w:lang w:val="es-CO"/>
        </w:rPr>
        <w:t xml:space="preserve"> </w:t>
      </w:r>
      <w:r w:rsidR="00C2291E" w:rsidRPr="00C2291E">
        <w:rPr>
          <w:lang w:val="es-CO"/>
        </w:rPr>
        <w:t>al</w:t>
      </w:r>
      <w:r w:rsidR="00C2291E">
        <w:rPr>
          <w:lang w:val="es-CO"/>
        </w:rPr>
        <w:t xml:space="preserve"> </w:t>
      </w:r>
      <w:r w:rsidR="00C2291E" w:rsidRPr="00C2291E">
        <w:rPr>
          <w:lang w:val="es-CO"/>
        </w:rPr>
        <w:t>impuesto</w:t>
      </w:r>
      <w:r w:rsidR="00C2291E">
        <w:rPr>
          <w:lang w:val="es-CO"/>
        </w:rPr>
        <w:t xml:space="preserve"> </w:t>
      </w:r>
      <w:r w:rsidR="00C2291E" w:rsidRPr="00C2291E">
        <w:rPr>
          <w:lang w:val="es-CO"/>
        </w:rPr>
        <w:t>sobre</w:t>
      </w:r>
      <w:r w:rsidR="00C2291E">
        <w:rPr>
          <w:lang w:val="es-CO"/>
        </w:rPr>
        <w:t xml:space="preserve"> </w:t>
      </w:r>
      <w:r w:rsidR="00C2291E" w:rsidRPr="00C2291E">
        <w:rPr>
          <w:lang w:val="es-CO"/>
        </w:rPr>
        <w:t>la</w:t>
      </w:r>
      <w:r w:rsidR="00C2291E">
        <w:rPr>
          <w:lang w:val="es-CO"/>
        </w:rPr>
        <w:t xml:space="preserve"> </w:t>
      </w:r>
      <w:r w:rsidR="00C2291E" w:rsidRPr="00C2291E">
        <w:rPr>
          <w:lang w:val="es-CO"/>
        </w:rPr>
        <w:t>renta</w:t>
      </w:r>
      <w:r w:rsidR="00C2291E">
        <w:rPr>
          <w:lang w:val="es-CO"/>
        </w:rPr>
        <w:t xml:space="preserve"> </w:t>
      </w:r>
      <w:r w:rsidR="00C2291E" w:rsidRPr="00C2291E">
        <w:rPr>
          <w:lang w:val="es-CO"/>
        </w:rPr>
        <w:t>aplicable</w:t>
      </w:r>
      <w:r w:rsidR="00C2291E">
        <w:rPr>
          <w:lang w:val="es-CO"/>
        </w:rPr>
        <w:t xml:space="preserve"> </w:t>
      </w:r>
      <w:r w:rsidR="00C2291E" w:rsidRPr="00C2291E">
        <w:rPr>
          <w:lang w:val="es-CO"/>
        </w:rPr>
        <w:t>a</w:t>
      </w:r>
      <w:r w:rsidR="00C2291E">
        <w:rPr>
          <w:lang w:val="es-CO"/>
        </w:rPr>
        <w:t xml:space="preserve"> </w:t>
      </w:r>
      <w:r w:rsidR="00C2291E" w:rsidRPr="00C2291E">
        <w:rPr>
          <w:lang w:val="es-CO"/>
        </w:rPr>
        <w:t>Personas</w:t>
      </w:r>
      <w:r w:rsidR="00C2291E">
        <w:rPr>
          <w:lang w:val="es-CO"/>
        </w:rPr>
        <w:t xml:space="preserve"> </w:t>
      </w:r>
      <w:r w:rsidR="00C2291E" w:rsidRPr="00C2291E">
        <w:rPr>
          <w:lang w:val="es-CO"/>
        </w:rPr>
        <w:t>Naturales.</w:t>
      </w:r>
    </w:p>
    <w:p w:rsidR="00C2291E" w:rsidRPr="00C2291E" w:rsidRDefault="00022E62" w:rsidP="00175ACB">
      <w:pPr>
        <w:pStyle w:val="Cuerpovademecum"/>
        <w:rPr>
          <w:lang w:val="es-CO"/>
        </w:rPr>
      </w:pPr>
      <w:hyperlink r:id="rId2299" w:history="1">
        <w:r w:rsidR="00C2291E" w:rsidRPr="00C2291E">
          <w:rPr>
            <w:rStyle w:val="Hipervnculo"/>
            <w:lang w:val="es-CO"/>
          </w:rPr>
          <w:t>Concepto</w:t>
        </w:r>
        <w:r w:rsidR="00C2291E">
          <w:rPr>
            <w:rStyle w:val="Hipervnculo"/>
            <w:lang w:val="es-CO"/>
          </w:rPr>
          <w:t xml:space="preserve"> </w:t>
        </w:r>
        <w:r w:rsidR="00C2291E" w:rsidRPr="00C2291E">
          <w:rPr>
            <w:rStyle w:val="Hipervnculo"/>
            <w:lang w:val="es-CO"/>
          </w:rPr>
          <w:t>1534</w:t>
        </w:r>
      </w:hyperlink>
      <w:r w:rsidR="00C2291E">
        <w:rPr>
          <w:lang w:val="es-CO"/>
        </w:rPr>
        <w:t xml:space="preserve"> </w:t>
      </w:r>
      <w:r w:rsidR="00C2291E" w:rsidRPr="00C2291E">
        <w:rPr>
          <w:lang w:val="es-CO"/>
        </w:rPr>
        <w:t>06/09/2018</w:t>
      </w:r>
      <w:r w:rsidR="00C2291E">
        <w:rPr>
          <w:lang w:val="es-CO"/>
        </w:rPr>
        <w:t xml:space="preserve">  </w:t>
      </w:r>
      <w:r w:rsidR="00C2291E" w:rsidRPr="00C2291E">
        <w:rPr>
          <w:bCs/>
          <w:lang w:val="es-CO"/>
        </w:rPr>
        <w:t>Tema:</w:t>
      </w:r>
      <w:r w:rsidR="00C2291E">
        <w:rPr>
          <w:bCs/>
          <w:lang w:val="es-CO"/>
        </w:rPr>
        <w:t xml:space="preserve"> </w:t>
      </w:r>
      <w:r w:rsidR="00C2291E" w:rsidRPr="00C2291E">
        <w:rPr>
          <w:bCs/>
          <w:lang w:val="es-CO"/>
        </w:rPr>
        <w:t>Renta</w:t>
      </w:r>
      <w:r w:rsidR="00175ACB">
        <w:rPr>
          <w:bCs/>
          <w:lang w:val="es-CO"/>
        </w:rPr>
        <w:t xml:space="preserve"> </w:t>
      </w:r>
      <w:r w:rsidR="00C2291E" w:rsidRPr="00C2291E">
        <w:rPr>
          <w:lang w:val="es-CO"/>
        </w:rPr>
        <w:t>Descriptor:</w:t>
      </w:r>
      <w:r w:rsidR="00C2291E">
        <w:rPr>
          <w:lang w:val="es-CO"/>
        </w:rPr>
        <w:t xml:space="preserve"> </w:t>
      </w:r>
      <w:r w:rsidR="00C2291E" w:rsidRPr="00C2291E">
        <w:rPr>
          <w:lang w:val="es-CO"/>
        </w:rPr>
        <w:t>Tarifa</w:t>
      </w:r>
      <w:r w:rsidR="00C2291E">
        <w:rPr>
          <w:lang w:val="es-CO"/>
        </w:rPr>
        <w:t xml:space="preserve"> </w:t>
      </w:r>
      <w:r w:rsidR="00C2291E" w:rsidRPr="00C2291E">
        <w:rPr>
          <w:lang w:val="es-CO"/>
        </w:rPr>
        <w:t>aplicable</w:t>
      </w:r>
      <w:r w:rsidR="00C2291E">
        <w:rPr>
          <w:lang w:val="es-CO"/>
        </w:rPr>
        <w:t xml:space="preserve"> </w:t>
      </w:r>
      <w:r w:rsidR="00C2291E" w:rsidRPr="00C2291E">
        <w:rPr>
          <w:lang w:val="es-CO"/>
        </w:rPr>
        <w:t>a</w:t>
      </w:r>
      <w:r w:rsidR="00C2291E">
        <w:rPr>
          <w:lang w:val="es-CO"/>
        </w:rPr>
        <w:t xml:space="preserve"> </w:t>
      </w:r>
      <w:r w:rsidR="00C2291E" w:rsidRPr="00C2291E">
        <w:rPr>
          <w:lang w:val="es-CO"/>
        </w:rPr>
        <w:t>usuario</w:t>
      </w:r>
      <w:r w:rsidR="00C2291E">
        <w:rPr>
          <w:lang w:val="es-CO"/>
        </w:rPr>
        <w:t xml:space="preserve"> </w:t>
      </w:r>
      <w:r w:rsidR="00C2291E" w:rsidRPr="00C2291E">
        <w:rPr>
          <w:lang w:val="es-CO"/>
        </w:rPr>
        <w:t>industrial</w:t>
      </w:r>
      <w:r w:rsidR="00C2291E">
        <w:rPr>
          <w:lang w:val="es-CO"/>
        </w:rPr>
        <w:t xml:space="preserve"> </w:t>
      </w:r>
      <w:r w:rsidR="00C2291E" w:rsidRPr="00C2291E">
        <w:rPr>
          <w:lang w:val="es-CO"/>
        </w:rPr>
        <w:t>de</w:t>
      </w:r>
      <w:r w:rsidR="00C2291E">
        <w:rPr>
          <w:lang w:val="es-CO"/>
        </w:rPr>
        <w:t xml:space="preserve"> </w:t>
      </w:r>
      <w:r w:rsidR="00C2291E" w:rsidRPr="00C2291E">
        <w:rPr>
          <w:lang w:val="es-CO"/>
        </w:rPr>
        <w:t>Zona</w:t>
      </w:r>
      <w:r w:rsidR="00C2291E">
        <w:rPr>
          <w:lang w:val="es-CO"/>
        </w:rPr>
        <w:t xml:space="preserve"> </w:t>
      </w:r>
      <w:r w:rsidR="00C2291E" w:rsidRPr="00C2291E">
        <w:rPr>
          <w:lang w:val="es-CO"/>
        </w:rPr>
        <w:t>Franca</w:t>
      </w:r>
      <w:r w:rsidR="00C2291E">
        <w:rPr>
          <w:lang w:val="es-CO"/>
        </w:rPr>
        <w:t xml:space="preserve"> </w:t>
      </w:r>
      <w:r w:rsidR="00C2291E" w:rsidRPr="00C2291E">
        <w:rPr>
          <w:lang w:val="es-CO"/>
        </w:rPr>
        <w:t>que</w:t>
      </w:r>
      <w:r w:rsidR="00C2291E">
        <w:rPr>
          <w:lang w:val="es-CO"/>
        </w:rPr>
        <w:t xml:space="preserve"> </w:t>
      </w:r>
      <w:r w:rsidR="00C2291E" w:rsidRPr="00C2291E">
        <w:rPr>
          <w:lang w:val="es-CO"/>
        </w:rPr>
        <w:t>ademas</w:t>
      </w:r>
      <w:r w:rsidR="00C2291E">
        <w:rPr>
          <w:lang w:val="es-CO"/>
        </w:rPr>
        <w:t xml:space="preserve"> </w:t>
      </w:r>
      <w:r w:rsidR="00C2291E" w:rsidRPr="00C2291E">
        <w:rPr>
          <w:lang w:val="es-CO"/>
        </w:rPr>
        <w:t>de</w:t>
      </w:r>
      <w:r w:rsidR="00C2291E">
        <w:rPr>
          <w:lang w:val="es-CO"/>
        </w:rPr>
        <w:t xml:space="preserve"> </w:t>
      </w:r>
      <w:r w:rsidR="00C2291E" w:rsidRPr="00C2291E">
        <w:rPr>
          <w:lang w:val="es-CO"/>
        </w:rPr>
        <w:t>su</w:t>
      </w:r>
      <w:r w:rsidR="00C2291E">
        <w:rPr>
          <w:lang w:val="es-CO"/>
        </w:rPr>
        <w:t xml:space="preserve"> </w:t>
      </w:r>
      <w:r w:rsidR="00C2291E" w:rsidRPr="00C2291E">
        <w:rPr>
          <w:lang w:val="es-CO"/>
        </w:rPr>
        <w:t>actividad</w:t>
      </w:r>
      <w:r w:rsidR="00C2291E">
        <w:rPr>
          <w:lang w:val="es-CO"/>
        </w:rPr>
        <w:t xml:space="preserve"> </w:t>
      </w:r>
      <w:r w:rsidR="00C2291E" w:rsidRPr="00C2291E">
        <w:rPr>
          <w:lang w:val="es-CO"/>
        </w:rPr>
        <w:t>ordinaria,</w:t>
      </w:r>
      <w:r w:rsidR="00C2291E">
        <w:rPr>
          <w:lang w:val="es-CO"/>
        </w:rPr>
        <w:t xml:space="preserve"> </w:t>
      </w:r>
      <w:r w:rsidR="00C2291E" w:rsidRPr="00C2291E">
        <w:rPr>
          <w:lang w:val="es-CO"/>
        </w:rPr>
        <w:t>efectúa</w:t>
      </w:r>
      <w:r w:rsidR="00C2291E">
        <w:rPr>
          <w:lang w:val="es-CO"/>
        </w:rPr>
        <w:t xml:space="preserve"> </w:t>
      </w:r>
      <w:r w:rsidR="00C2291E" w:rsidRPr="00C2291E">
        <w:rPr>
          <w:lang w:val="es-CO"/>
        </w:rPr>
        <w:t>prestamos</w:t>
      </w:r>
      <w:r w:rsidR="00C2291E">
        <w:rPr>
          <w:lang w:val="es-CO"/>
        </w:rPr>
        <w:t xml:space="preserve"> </w:t>
      </w:r>
      <w:r w:rsidR="00C2291E" w:rsidRPr="00C2291E">
        <w:rPr>
          <w:lang w:val="es-CO"/>
        </w:rPr>
        <w:t>con</w:t>
      </w:r>
      <w:r w:rsidR="00C2291E">
        <w:rPr>
          <w:lang w:val="es-CO"/>
        </w:rPr>
        <w:t xml:space="preserve"> </w:t>
      </w:r>
      <w:r w:rsidR="00C2291E" w:rsidRPr="00C2291E">
        <w:rPr>
          <w:lang w:val="es-CO"/>
        </w:rPr>
        <w:t>sobrantes.</w:t>
      </w:r>
    </w:p>
    <w:p w:rsidR="00063AD9" w:rsidRPr="00063AD9" w:rsidRDefault="00022E62" w:rsidP="00063AD9">
      <w:pPr>
        <w:pStyle w:val="Cuerpovademecum"/>
        <w:rPr>
          <w:lang w:val="es-CO"/>
        </w:rPr>
      </w:pPr>
      <w:hyperlink r:id="rId2300" w:history="1">
        <w:r w:rsidR="00063AD9" w:rsidRPr="00063AD9">
          <w:rPr>
            <w:rStyle w:val="Hipervnculo"/>
            <w:lang w:val="es-CO"/>
          </w:rPr>
          <w:t>Oficio 1754</w:t>
        </w:r>
      </w:hyperlink>
      <w:r w:rsidR="00063AD9" w:rsidRPr="00063AD9">
        <w:rPr>
          <w:lang w:val="es-CO"/>
        </w:rPr>
        <w:t xml:space="preserve"> 08/10/2018 </w:t>
      </w:r>
      <w:r w:rsidR="00063AD9">
        <w:rPr>
          <w:lang w:val="es-CO"/>
        </w:rPr>
        <w:t xml:space="preserve"> </w:t>
      </w:r>
      <w:r w:rsidR="00063AD9" w:rsidRPr="00063AD9">
        <w:rPr>
          <w:bCs/>
          <w:lang w:val="es-CO"/>
        </w:rPr>
        <w:t>Tema: Procedimiento</w:t>
      </w:r>
      <w:r w:rsidR="00063AD9">
        <w:rPr>
          <w:bCs/>
          <w:lang w:val="es-CO"/>
        </w:rPr>
        <w:t xml:space="preserve"> </w:t>
      </w:r>
      <w:r w:rsidR="00063AD9" w:rsidRPr="00063AD9">
        <w:rPr>
          <w:lang w:val="es-CO"/>
        </w:rPr>
        <w:t>Descriptor:</w:t>
      </w:r>
      <w:r w:rsidR="00063AD9">
        <w:rPr>
          <w:lang w:val="es-CO"/>
        </w:rPr>
        <w:t xml:space="preserve"> </w:t>
      </w:r>
      <w:r w:rsidR="00063AD9" w:rsidRPr="00063AD9">
        <w:rPr>
          <w:lang w:val="es-CO"/>
        </w:rPr>
        <w:t>Pagos en Exceso o de lo no Debido en obligaciones tributarias.</w:t>
      </w:r>
    </w:p>
    <w:p w:rsidR="00063AD9" w:rsidRPr="00063AD9" w:rsidRDefault="00022E62" w:rsidP="00063AD9">
      <w:pPr>
        <w:pStyle w:val="Cuerpovademecum"/>
        <w:rPr>
          <w:lang w:val="es-CO"/>
        </w:rPr>
      </w:pPr>
      <w:hyperlink r:id="rId2301" w:history="1">
        <w:r w:rsidR="00063AD9" w:rsidRPr="00063AD9">
          <w:rPr>
            <w:rStyle w:val="Hipervnculo"/>
            <w:lang w:val="es-CO"/>
          </w:rPr>
          <w:t>Oficio 1753</w:t>
        </w:r>
      </w:hyperlink>
      <w:r w:rsidR="00063AD9" w:rsidRPr="00063AD9">
        <w:rPr>
          <w:lang w:val="es-CO"/>
        </w:rPr>
        <w:t xml:space="preserve"> 08/10/2018 </w:t>
      </w:r>
      <w:r w:rsidR="00063AD9">
        <w:rPr>
          <w:lang w:val="es-CO"/>
        </w:rPr>
        <w:t xml:space="preserve"> </w:t>
      </w:r>
      <w:r w:rsidR="00063AD9" w:rsidRPr="00063AD9">
        <w:rPr>
          <w:bCs/>
          <w:lang w:val="es-CO"/>
        </w:rPr>
        <w:t>Tema: Procedimiento</w:t>
      </w:r>
      <w:r w:rsidR="00063AD9">
        <w:rPr>
          <w:bCs/>
          <w:lang w:val="es-CO"/>
        </w:rPr>
        <w:t xml:space="preserve"> </w:t>
      </w:r>
      <w:r w:rsidR="00063AD9" w:rsidRPr="00063AD9">
        <w:rPr>
          <w:lang w:val="es-CO"/>
        </w:rPr>
        <w:t>Descriptor:</w:t>
      </w:r>
      <w:r w:rsidR="00063AD9">
        <w:rPr>
          <w:lang w:val="es-CO"/>
        </w:rPr>
        <w:t xml:space="preserve"> </w:t>
      </w:r>
      <w:r w:rsidR="00063AD9" w:rsidRPr="00063AD9">
        <w:rPr>
          <w:lang w:val="es-CO"/>
        </w:rPr>
        <w:t>Factura electrónica, mandato y reembolso de gastos.</w:t>
      </w:r>
    </w:p>
    <w:p w:rsidR="00063AD9" w:rsidRPr="00063AD9" w:rsidRDefault="00022E62" w:rsidP="00063AD9">
      <w:pPr>
        <w:pStyle w:val="Cuerpovademecum"/>
        <w:rPr>
          <w:lang w:val="es-CO"/>
        </w:rPr>
      </w:pPr>
      <w:hyperlink r:id="rId2302" w:history="1">
        <w:r w:rsidR="00063AD9" w:rsidRPr="00063AD9">
          <w:rPr>
            <w:rStyle w:val="Hipervnculo"/>
            <w:lang w:val="es-CO"/>
          </w:rPr>
          <w:t>Concepto 30896</w:t>
        </w:r>
      </w:hyperlink>
      <w:r w:rsidR="00063AD9" w:rsidRPr="00063AD9">
        <w:rPr>
          <w:lang w:val="es-CO"/>
        </w:rPr>
        <w:t xml:space="preserve"> 23/10/2018 </w:t>
      </w:r>
      <w:r w:rsidR="00063AD9">
        <w:rPr>
          <w:lang w:val="es-CO"/>
        </w:rPr>
        <w:t xml:space="preserve"> </w:t>
      </w:r>
      <w:r w:rsidR="00063AD9" w:rsidRPr="00063AD9">
        <w:rPr>
          <w:bCs/>
          <w:lang w:val="es-CO"/>
        </w:rPr>
        <w:t>Tema: Renta.</w:t>
      </w:r>
      <w:r w:rsidR="00063AD9">
        <w:rPr>
          <w:bCs/>
          <w:lang w:val="es-CO"/>
        </w:rPr>
        <w:t xml:space="preserve"> </w:t>
      </w:r>
      <w:r w:rsidR="00063AD9" w:rsidRPr="00063AD9">
        <w:rPr>
          <w:lang w:val="es-CO"/>
        </w:rPr>
        <w:t>Descriptor: Contribución especial de obra publica. Contribución Especial sobre contratos de obra publica. Causación.</w:t>
      </w:r>
      <w:r w:rsidR="00063AD9">
        <w:rPr>
          <w:lang w:val="es-CO"/>
        </w:rPr>
        <w:t xml:space="preserve"> </w:t>
      </w:r>
    </w:p>
    <w:p w:rsidR="00063AD9" w:rsidRPr="00063AD9" w:rsidRDefault="00022E62" w:rsidP="00063AD9">
      <w:pPr>
        <w:pStyle w:val="Cuerpovademecum"/>
        <w:rPr>
          <w:lang w:val="es-CO"/>
        </w:rPr>
      </w:pPr>
      <w:hyperlink r:id="rId2303" w:history="1">
        <w:r w:rsidR="00063AD9" w:rsidRPr="00063AD9">
          <w:rPr>
            <w:rStyle w:val="Hipervnculo"/>
            <w:lang w:val="es-CO"/>
          </w:rPr>
          <w:t>Concepto 001</w:t>
        </w:r>
      </w:hyperlink>
      <w:r w:rsidR="00063AD9" w:rsidRPr="00063AD9">
        <w:rPr>
          <w:lang w:val="es-CO"/>
        </w:rPr>
        <w:t xml:space="preserve"> 09/10/2018 </w:t>
      </w:r>
      <w:r w:rsidR="00063AD9">
        <w:rPr>
          <w:lang w:val="es-CO"/>
        </w:rPr>
        <w:t xml:space="preserve"> </w:t>
      </w:r>
      <w:r w:rsidR="00063AD9" w:rsidRPr="00063AD9">
        <w:rPr>
          <w:bCs/>
          <w:lang w:val="es-CO"/>
        </w:rPr>
        <w:t>Tema: Procedimiento</w:t>
      </w:r>
      <w:r w:rsidR="00063AD9">
        <w:rPr>
          <w:bCs/>
          <w:lang w:val="es-CO"/>
        </w:rPr>
        <w:t xml:space="preserve"> </w:t>
      </w:r>
      <w:r w:rsidR="00063AD9" w:rsidRPr="00063AD9">
        <w:rPr>
          <w:lang w:val="es-CO"/>
        </w:rPr>
        <w:t>Descriptor: Modifica y adiciona Concepto · 001 de 2012 sobre Espectáculos Públicos de las Artes Escénicas- Contribución Parafiscal Cultural</w:t>
      </w:r>
    </w:p>
    <w:p w:rsidR="00063AD9" w:rsidRPr="00063AD9" w:rsidRDefault="00022E62" w:rsidP="00063AD9">
      <w:pPr>
        <w:pStyle w:val="Cuerpovademecum"/>
        <w:rPr>
          <w:lang w:val="es-CO"/>
        </w:rPr>
      </w:pPr>
      <w:hyperlink r:id="rId2304" w:history="1">
        <w:r w:rsidR="00063AD9" w:rsidRPr="00063AD9">
          <w:rPr>
            <w:rStyle w:val="Hipervnculo"/>
            <w:lang w:val="es-CO"/>
          </w:rPr>
          <w:t>Oficio 001743</w:t>
        </w:r>
      </w:hyperlink>
      <w:r w:rsidR="00063AD9" w:rsidRPr="00063AD9">
        <w:rPr>
          <w:lang w:val="es-CO"/>
        </w:rPr>
        <w:t xml:space="preserve"> 08/10/2018 </w:t>
      </w:r>
      <w:r w:rsidR="00063AD9">
        <w:rPr>
          <w:lang w:val="es-CO"/>
        </w:rPr>
        <w:t xml:space="preserve"> </w:t>
      </w:r>
      <w:r w:rsidR="00063AD9" w:rsidRPr="00063AD9">
        <w:rPr>
          <w:bCs/>
          <w:lang w:val="es-CO"/>
        </w:rPr>
        <w:t>Tema; Renta</w:t>
      </w:r>
      <w:r w:rsidR="00063AD9">
        <w:rPr>
          <w:bCs/>
          <w:lang w:val="es-CO"/>
        </w:rPr>
        <w:t xml:space="preserve"> </w:t>
      </w:r>
      <w:r w:rsidR="00063AD9" w:rsidRPr="00063AD9">
        <w:rPr>
          <w:lang w:val="es-CO"/>
        </w:rPr>
        <w:t>Descriptor: Factores que determinan la calidad de residente para efectos tributarios.</w:t>
      </w:r>
    </w:p>
    <w:p w:rsidR="00063AD9" w:rsidRPr="00063AD9" w:rsidRDefault="00022E62" w:rsidP="00063AD9">
      <w:pPr>
        <w:pStyle w:val="Cuerpovademecum"/>
        <w:rPr>
          <w:lang w:val="es-CO"/>
        </w:rPr>
      </w:pPr>
      <w:hyperlink r:id="rId2305" w:history="1">
        <w:r w:rsidR="00063AD9" w:rsidRPr="00063AD9">
          <w:rPr>
            <w:rStyle w:val="Hipervnculo"/>
            <w:lang w:val="es-CO"/>
          </w:rPr>
          <w:t>Oficio 001770</w:t>
        </w:r>
      </w:hyperlink>
      <w:r w:rsidR="00063AD9" w:rsidRPr="00063AD9">
        <w:rPr>
          <w:lang w:val="es-CO"/>
        </w:rPr>
        <w:t xml:space="preserve"> 08/10/2018 </w:t>
      </w:r>
      <w:r w:rsidR="00063AD9">
        <w:rPr>
          <w:lang w:val="es-CO"/>
        </w:rPr>
        <w:t xml:space="preserve"> </w:t>
      </w:r>
      <w:r w:rsidR="00063AD9" w:rsidRPr="00063AD9">
        <w:rPr>
          <w:bCs/>
          <w:lang w:val="es-CO"/>
        </w:rPr>
        <w:t>Tema: Renta</w:t>
      </w:r>
      <w:r w:rsidR="00063AD9">
        <w:rPr>
          <w:bCs/>
          <w:lang w:val="es-CO"/>
        </w:rPr>
        <w:t xml:space="preserve"> </w:t>
      </w:r>
      <w:r w:rsidR="00063AD9" w:rsidRPr="00063AD9">
        <w:rPr>
          <w:lang w:val="es-CO"/>
        </w:rPr>
        <w:t>Descriptor:</w:t>
      </w:r>
      <w:r w:rsidR="00063AD9">
        <w:rPr>
          <w:lang w:val="es-CO"/>
        </w:rPr>
        <w:t xml:space="preserve"> </w:t>
      </w:r>
      <w:r w:rsidR="00063AD9" w:rsidRPr="00063AD9">
        <w:rPr>
          <w:lang w:val="es-CO"/>
        </w:rPr>
        <w:t>Relación</w:t>
      </w:r>
      <w:r w:rsidR="00063AD9">
        <w:rPr>
          <w:lang w:val="es-CO"/>
        </w:rPr>
        <w:t xml:space="preserve"> </w:t>
      </w:r>
      <w:r w:rsidR="00063AD9" w:rsidRPr="00063AD9">
        <w:rPr>
          <w:lang w:val="es-CO"/>
        </w:rPr>
        <w:t>de las cesantías del sector publico correspondiente al Fondo de Bienestar Social de la Contraloría General de la Republica.</w:t>
      </w:r>
    </w:p>
    <w:p w:rsidR="00063AD9" w:rsidRPr="00063AD9" w:rsidRDefault="00022E62" w:rsidP="00063AD9">
      <w:pPr>
        <w:pStyle w:val="Cuerpovademecum"/>
        <w:rPr>
          <w:lang w:val="es-CO"/>
        </w:rPr>
      </w:pPr>
      <w:hyperlink r:id="rId2306" w:history="1">
        <w:r w:rsidR="00063AD9" w:rsidRPr="00063AD9">
          <w:rPr>
            <w:rStyle w:val="Hipervnculo"/>
            <w:lang w:val="es-CO"/>
          </w:rPr>
          <w:t>Oficio 001755</w:t>
        </w:r>
      </w:hyperlink>
      <w:r w:rsidR="00063AD9" w:rsidRPr="00063AD9">
        <w:rPr>
          <w:lang w:val="es-CO"/>
        </w:rPr>
        <w:t xml:space="preserve"> 08/10/2018 </w:t>
      </w:r>
      <w:r w:rsidR="00063AD9">
        <w:rPr>
          <w:lang w:val="es-CO"/>
        </w:rPr>
        <w:t xml:space="preserve"> </w:t>
      </w:r>
      <w:r w:rsidR="00063AD9" w:rsidRPr="00063AD9">
        <w:rPr>
          <w:bCs/>
          <w:lang w:val="es-CO"/>
        </w:rPr>
        <w:t>Tema: Procedimiento</w:t>
      </w:r>
      <w:r w:rsidR="00063AD9">
        <w:rPr>
          <w:bCs/>
          <w:lang w:val="es-CO"/>
        </w:rPr>
        <w:t xml:space="preserve"> </w:t>
      </w:r>
      <w:r w:rsidR="00063AD9" w:rsidRPr="00063AD9">
        <w:rPr>
          <w:lang w:val="es-CO"/>
        </w:rPr>
        <w:t>Descriptor:</w:t>
      </w:r>
      <w:r w:rsidR="00063AD9">
        <w:rPr>
          <w:lang w:val="es-CO"/>
        </w:rPr>
        <w:t xml:space="preserve"> </w:t>
      </w:r>
      <w:r w:rsidR="00063AD9" w:rsidRPr="00063AD9">
        <w:rPr>
          <w:lang w:val="es-CO"/>
        </w:rPr>
        <w:t>Obligaciones Tributarias - Responsabilidad</w:t>
      </w:r>
    </w:p>
    <w:p w:rsidR="00063AD9" w:rsidRPr="00063AD9" w:rsidRDefault="00022E62" w:rsidP="00063AD9">
      <w:pPr>
        <w:pStyle w:val="Cuerpovademecum"/>
        <w:rPr>
          <w:lang w:val="es-CO"/>
        </w:rPr>
      </w:pPr>
      <w:hyperlink r:id="rId2307" w:history="1">
        <w:r w:rsidR="00063AD9" w:rsidRPr="00063AD9">
          <w:rPr>
            <w:rStyle w:val="Hipervnculo"/>
            <w:lang w:val="es-CO"/>
          </w:rPr>
          <w:t>Oficio 001779</w:t>
        </w:r>
      </w:hyperlink>
      <w:r w:rsidR="00063AD9" w:rsidRPr="00063AD9">
        <w:rPr>
          <w:lang w:val="es-CO"/>
        </w:rPr>
        <w:t xml:space="preserve"> 08/10/2018 </w:t>
      </w:r>
      <w:r w:rsidR="00063AD9">
        <w:rPr>
          <w:lang w:val="es-CO"/>
        </w:rPr>
        <w:t xml:space="preserve"> </w:t>
      </w:r>
      <w:r w:rsidR="00063AD9" w:rsidRPr="00063AD9">
        <w:rPr>
          <w:bCs/>
          <w:lang w:val="es-CO"/>
        </w:rPr>
        <w:t>Tema: Renta</w:t>
      </w:r>
      <w:r w:rsidR="00063AD9">
        <w:rPr>
          <w:bCs/>
          <w:lang w:val="es-CO"/>
        </w:rPr>
        <w:t xml:space="preserve"> </w:t>
      </w:r>
      <w:r w:rsidR="00063AD9" w:rsidRPr="00063AD9">
        <w:rPr>
          <w:lang w:val="es-CO"/>
        </w:rPr>
        <w:t>Descriptor: Régimen aplicable a las cesantías que administra el Fondo Nacional de Prestaciones sociales del Magisterio</w:t>
      </w:r>
    </w:p>
    <w:p w:rsidR="00063AD9" w:rsidRPr="00063AD9" w:rsidRDefault="00022E62" w:rsidP="00063AD9">
      <w:pPr>
        <w:pStyle w:val="Cuerpovademecum"/>
        <w:rPr>
          <w:lang w:val="es-CO"/>
        </w:rPr>
      </w:pPr>
      <w:hyperlink r:id="rId2308" w:history="1">
        <w:r w:rsidR="00063AD9" w:rsidRPr="00063AD9">
          <w:rPr>
            <w:rStyle w:val="Hipervnculo"/>
            <w:lang w:val="es-CO"/>
          </w:rPr>
          <w:t>Oficio 1782</w:t>
        </w:r>
      </w:hyperlink>
      <w:r w:rsidR="00063AD9" w:rsidRPr="00063AD9">
        <w:rPr>
          <w:lang w:val="es-CO"/>
        </w:rPr>
        <w:t xml:space="preserve"> 08/10/2018 </w:t>
      </w:r>
      <w:r w:rsidR="00063AD9">
        <w:rPr>
          <w:lang w:val="es-CO"/>
        </w:rPr>
        <w:t xml:space="preserve"> </w:t>
      </w:r>
      <w:r w:rsidR="00063AD9" w:rsidRPr="00063AD9">
        <w:rPr>
          <w:bCs/>
          <w:lang w:val="es-CO"/>
        </w:rPr>
        <w:t>Tema: Renta. Procedimiento</w:t>
      </w:r>
      <w:r w:rsidR="00063AD9">
        <w:rPr>
          <w:bCs/>
          <w:lang w:val="es-CO"/>
        </w:rPr>
        <w:t xml:space="preserve"> </w:t>
      </w:r>
      <w:r w:rsidR="00063AD9" w:rsidRPr="00063AD9">
        <w:rPr>
          <w:lang w:val="es-CO"/>
        </w:rPr>
        <w:t>Descriptor:</w:t>
      </w:r>
      <w:r w:rsidR="00063AD9">
        <w:rPr>
          <w:lang w:val="es-CO"/>
        </w:rPr>
        <w:t xml:space="preserve"> </w:t>
      </w:r>
      <w:r w:rsidR="00063AD9" w:rsidRPr="00063AD9">
        <w:rPr>
          <w:lang w:val="es-CO"/>
        </w:rPr>
        <w:t>Deducción por Donaciones</w:t>
      </w:r>
      <w:r w:rsidR="00063AD9">
        <w:rPr>
          <w:lang w:val="es-CO"/>
        </w:rPr>
        <w:t xml:space="preserve"> </w:t>
      </w:r>
      <w:r w:rsidR="00063AD9" w:rsidRPr="00063AD9">
        <w:rPr>
          <w:lang w:val="es-CO"/>
        </w:rPr>
        <w:t>a la Red Nacional de Bibliotecas</w:t>
      </w:r>
    </w:p>
    <w:p w:rsidR="00063AD9" w:rsidRPr="00063AD9" w:rsidRDefault="00022E62" w:rsidP="00063AD9">
      <w:pPr>
        <w:pStyle w:val="Cuerpovademecum"/>
        <w:rPr>
          <w:lang w:val="es-CO"/>
        </w:rPr>
      </w:pPr>
      <w:hyperlink r:id="rId2309" w:history="1">
        <w:r w:rsidR="00063AD9" w:rsidRPr="00063AD9">
          <w:rPr>
            <w:rStyle w:val="Hipervnculo"/>
            <w:lang w:val="es-CO"/>
          </w:rPr>
          <w:t>Concepto 1855</w:t>
        </w:r>
      </w:hyperlink>
      <w:r w:rsidR="00063AD9" w:rsidRPr="00063AD9">
        <w:rPr>
          <w:lang w:val="es-CO"/>
        </w:rPr>
        <w:t xml:space="preserve"> 17/10/2018 </w:t>
      </w:r>
      <w:r w:rsidR="00063AD9">
        <w:rPr>
          <w:lang w:val="es-CO"/>
        </w:rPr>
        <w:t xml:space="preserve"> </w:t>
      </w:r>
      <w:r w:rsidR="00063AD9" w:rsidRPr="00063AD9">
        <w:rPr>
          <w:bCs/>
          <w:lang w:val="es-CO"/>
        </w:rPr>
        <w:t>Tema: Renta. Procedimiento.</w:t>
      </w:r>
      <w:r w:rsidR="00063AD9">
        <w:rPr>
          <w:bCs/>
          <w:lang w:val="es-CO"/>
        </w:rPr>
        <w:t xml:space="preserve"> </w:t>
      </w:r>
      <w:r w:rsidR="00063AD9" w:rsidRPr="00063AD9">
        <w:rPr>
          <w:lang w:val="es-CO"/>
        </w:rPr>
        <w:t>Descriptor: Presentación declaración de renta. Pensiones</w:t>
      </w:r>
    </w:p>
    <w:p w:rsidR="00063AD9" w:rsidRPr="00063AD9" w:rsidRDefault="00022E62" w:rsidP="00063AD9">
      <w:pPr>
        <w:pStyle w:val="Cuerpovademecum"/>
        <w:rPr>
          <w:lang w:val="es-CO"/>
        </w:rPr>
      </w:pPr>
      <w:hyperlink r:id="rId2310" w:history="1">
        <w:r w:rsidR="00063AD9" w:rsidRPr="00063AD9">
          <w:rPr>
            <w:rStyle w:val="Hipervnculo"/>
            <w:lang w:val="es-CO"/>
          </w:rPr>
          <w:t>Concepto 1829</w:t>
        </w:r>
      </w:hyperlink>
      <w:r w:rsidR="00063AD9" w:rsidRPr="00063AD9">
        <w:rPr>
          <w:lang w:val="es-CO"/>
        </w:rPr>
        <w:t xml:space="preserve"> 17/10/2018 </w:t>
      </w:r>
      <w:r w:rsidR="00063AD9">
        <w:rPr>
          <w:lang w:val="es-CO"/>
        </w:rPr>
        <w:t xml:space="preserve"> </w:t>
      </w:r>
      <w:r w:rsidR="00063AD9" w:rsidRPr="00063AD9">
        <w:rPr>
          <w:bCs/>
          <w:lang w:val="es-CO"/>
        </w:rPr>
        <w:t>Tema: Renta</w:t>
      </w:r>
      <w:r w:rsidR="00063AD9">
        <w:rPr>
          <w:bCs/>
          <w:lang w:val="es-CO"/>
        </w:rPr>
        <w:t xml:space="preserve"> </w:t>
      </w:r>
      <w:r w:rsidR="00063AD9" w:rsidRPr="00063AD9">
        <w:rPr>
          <w:lang w:val="es-CO"/>
        </w:rPr>
        <w:t>Descriptor: Contratos por servicios de</w:t>
      </w:r>
      <w:r w:rsidR="00063AD9">
        <w:rPr>
          <w:lang w:val="es-CO"/>
        </w:rPr>
        <w:t xml:space="preserve"> </w:t>
      </w:r>
      <w:r w:rsidR="00063AD9" w:rsidRPr="00063AD9">
        <w:rPr>
          <w:lang w:val="es-CO"/>
        </w:rPr>
        <w:t>construcción. Régimen de transición</w:t>
      </w:r>
    </w:p>
    <w:p w:rsidR="00063AD9" w:rsidRPr="00063AD9" w:rsidRDefault="00022E62" w:rsidP="00063AD9">
      <w:pPr>
        <w:pStyle w:val="Cuerpovademecum"/>
        <w:rPr>
          <w:lang w:val="es-CO"/>
        </w:rPr>
      </w:pPr>
      <w:hyperlink r:id="rId2311" w:history="1">
        <w:r w:rsidR="00063AD9" w:rsidRPr="00063AD9">
          <w:rPr>
            <w:rStyle w:val="Hipervnculo"/>
            <w:lang w:val="es-CO"/>
          </w:rPr>
          <w:t>Oficio 1364</w:t>
        </w:r>
      </w:hyperlink>
      <w:r w:rsidR="00063AD9" w:rsidRPr="00063AD9">
        <w:rPr>
          <w:lang w:val="es-CO"/>
        </w:rPr>
        <w:t xml:space="preserve"> 29/10/2018 </w:t>
      </w:r>
      <w:r w:rsidR="00063AD9">
        <w:rPr>
          <w:lang w:val="es-CO"/>
        </w:rPr>
        <w:t xml:space="preserve"> </w:t>
      </w:r>
      <w:r w:rsidR="00063AD9" w:rsidRPr="00063AD9">
        <w:rPr>
          <w:bCs/>
          <w:lang w:val="es-CO"/>
        </w:rPr>
        <w:t>Tema: Renta</w:t>
      </w:r>
      <w:r w:rsidR="00063AD9">
        <w:rPr>
          <w:bCs/>
          <w:lang w:val="es-CO"/>
        </w:rPr>
        <w:t xml:space="preserve"> </w:t>
      </w:r>
      <w:r w:rsidR="00063AD9" w:rsidRPr="00063AD9">
        <w:rPr>
          <w:lang w:val="es-CO"/>
        </w:rPr>
        <w:t>Descriptor: Adición al Concepto Unificado sobre la renta de personas naturales No 0912 de 2018</w:t>
      </w:r>
    </w:p>
    <w:p w:rsidR="00063AD9" w:rsidRPr="00063AD9" w:rsidRDefault="00022E62" w:rsidP="00063AD9">
      <w:pPr>
        <w:pStyle w:val="Cuerpovademecum"/>
        <w:rPr>
          <w:lang w:val="es-CO"/>
        </w:rPr>
      </w:pPr>
      <w:hyperlink r:id="rId2312" w:history="1">
        <w:r w:rsidR="00063AD9" w:rsidRPr="00063AD9">
          <w:rPr>
            <w:rStyle w:val="Hipervnculo"/>
            <w:lang w:val="es-CO"/>
          </w:rPr>
          <w:t>Concepto 001777</w:t>
        </w:r>
      </w:hyperlink>
      <w:r w:rsidR="00063AD9" w:rsidRPr="00063AD9">
        <w:rPr>
          <w:lang w:val="es-CO"/>
        </w:rPr>
        <w:t xml:space="preserve"> 08/10/2018 </w:t>
      </w:r>
      <w:r w:rsidR="00063AD9">
        <w:rPr>
          <w:lang w:val="es-CO"/>
        </w:rPr>
        <w:t xml:space="preserve"> </w:t>
      </w:r>
      <w:r w:rsidR="00063AD9" w:rsidRPr="00063AD9">
        <w:rPr>
          <w:bCs/>
          <w:lang w:val="es-CO"/>
        </w:rPr>
        <w:t>Tema: Procedimiento</w:t>
      </w:r>
      <w:r w:rsidR="00063AD9">
        <w:rPr>
          <w:bCs/>
          <w:lang w:val="es-CO"/>
        </w:rPr>
        <w:t xml:space="preserve"> </w:t>
      </w:r>
      <w:r w:rsidR="00063AD9" w:rsidRPr="00063AD9">
        <w:rPr>
          <w:lang w:val="es-CO"/>
        </w:rPr>
        <w:t>Descriptor: Factura electrónica. Notas de crédito, envío a la DIAN</w:t>
      </w:r>
    </w:p>
    <w:p w:rsidR="00063AD9" w:rsidRPr="00063AD9" w:rsidRDefault="00022E62" w:rsidP="00063AD9">
      <w:pPr>
        <w:pStyle w:val="Cuerpovademecum"/>
        <w:rPr>
          <w:lang w:val="es-CO"/>
        </w:rPr>
      </w:pPr>
      <w:hyperlink r:id="rId2313" w:history="1">
        <w:r w:rsidR="00063AD9" w:rsidRPr="00063AD9">
          <w:rPr>
            <w:rStyle w:val="Hipervnculo"/>
            <w:lang w:val="es-CO"/>
          </w:rPr>
          <w:t>Concepto 30909</w:t>
        </w:r>
      </w:hyperlink>
      <w:r w:rsidR="00063AD9" w:rsidRPr="00063AD9">
        <w:rPr>
          <w:lang w:val="es-CO"/>
        </w:rPr>
        <w:t xml:space="preserve"> 17/10/2018 </w:t>
      </w:r>
      <w:r w:rsidR="00063AD9">
        <w:rPr>
          <w:lang w:val="es-CO"/>
        </w:rPr>
        <w:t xml:space="preserve"> </w:t>
      </w:r>
      <w:r w:rsidR="00063AD9" w:rsidRPr="00063AD9">
        <w:rPr>
          <w:bCs/>
          <w:lang w:val="es-CO"/>
        </w:rPr>
        <w:t>Tema: Renta. Procedimiento</w:t>
      </w:r>
      <w:r w:rsidR="00063AD9">
        <w:rPr>
          <w:bCs/>
          <w:lang w:val="es-CO"/>
        </w:rPr>
        <w:t xml:space="preserve"> </w:t>
      </w:r>
      <w:r w:rsidR="00063AD9" w:rsidRPr="00063AD9">
        <w:rPr>
          <w:lang w:val="es-CO"/>
        </w:rPr>
        <w:t>Descriptor: Régimen tributario Especial. Concepto General Unificado</w:t>
      </w:r>
    </w:p>
    <w:p w:rsidR="00063AD9" w:rsidRPr="00063AD9" w:rsidRDefault="00022E62" w:rsidP="00063AD9">
      <w:pPr>
        <w:pStyle w:val="Cuerpovademecum"/>
        <w:rPr>
          <w:bCs/>
          <w:lang w:val="es-CO"/>
        </w:rPr>
      </w:pPr>
      <w:hyperlink r:id="rId2314" w:history="1">
        <w:r w:rsidR="00063AD9" w:rsidRPr="00063AD9">
          <w:rPr>
            <w:rStyle w:val="Hipervnculo"/>
            <w:lang w:val="es-CO"/>
          </w:rPr>
          <w:t>Concepto 900437</w:t>
        </w:r>
      </w:hyperlink>
      <w:r w:rsidR="00063AD9" w:rsidRPr="00063AD9">
        <w:rPr>
          <w:lang w:val="es-CO"/>
        </w:rPr>
        <w:t xml:space="preserve"> 22/11/2018 </w:t>
      </w:r>
      <w:r w:rsidR="00063AD9">
        <w:rPr>
          <w:lang w:val="es-CO"/>
        </w:rPr>
        <w:t xml:space="preserve"> </w:t>
      </w:r>
      <w:r w:rsidR="00063AD9" w:rsidRPr="00063AD9">
        <w:rPr>
          <w:rStyle w:val="Textoennegrita"/>
          <w:b w:val="0"/>
          <w:lang w:val="es-CO"/>
        </w:rPr>
        <w:t>Tema: IVA.</w:t>
      </w:r>
      <w:r w:rsidR="00063AD9">
        <w:rPr>
          <w:rStyle w:val="Textoennegrita"/>
          <w:b w:val="0"/>
          <w:lang w:val="es-CO"/>
        </w:rPr>
        <w:t xml:space="preserve"> </w:t>
      </w:r>
      <w:r w:rsidR="00063AD9" w:rsidRPr="00063AD9">
        <w:rPr>
          <w:bCs/>
          <w:lang w:val="es-CO"/>
        </w:rPr>
        <w:t>Descriptor: Exclusión del impuesto sobre las ventas</w:t>
      </w:r>
    </w:p>
    <w:p w:rsidR="00063AD9" w:rsidRPr="00063AD9" w:rsidRDefault="00022E62" w:rsidP="00063AD9">
      <w:pPr>
        <w:pStyle w:val="Cuerpovademecum"/>
        <w:rPr>
          <w:bCs/>
          <w:lang w:val="es-CO"/>
        </w:rPr>
      </w:pPr>
      <w:hyperlink r:id="rId2315" w:history="1">
        <w:r w:rsidR="00063AD9" w:rsidRPr="00063AD9">
          <w:rPr>
            <w:rStyle w:val="Hipervnculo"/>
            <w:lang w:val="es-CO"/>
          </w:rPr>
          <w:t>Concepto 033763</w:t>
        </w:r>
      </w:hyperlink>
      <w:r w:rsidR="00063AD9" w:rsidRPr="00063AD9">
        <w:rPr>
          <w:lang w:val="es-CO"/>
        </w:rPr>
        <w:t xml:space="preserve"> 20/11/2018 </w:t>
      </w:r>
      <w:r w:rsidR="00063AD9">
        <w:rPr>
          <w:lang w:val="es-CO"/>
        </w:rPr>
        <w:t xml:space="preserve"> </w:t>
      </w:r>
      <w:r w:rsidR="00063AD9" w:rsidRPr="00063AD9">
        <w:rPr>
          <w:rStyle w:val="Textoennegrita"/>
          <w:b w:val="0"/>
          <w:lang w:val="es-CO"/>
        </w:rPr>
        <w:t>Tema: Renta</w:t>
      </w:r>
      <w:r w:rsidR="00063AD9">
        <w:rPr>
          <w:rStyle w:val="Textoennegrita"/>
          <w:b w:val="0"/>
          <w:lang w:val="es-CO"/>
        </w:rPr>
        <w:t xml:space="preserve"> </w:t>
      </w:r>
      <w:r w:rsidR="00063AD9" w:rsidRPr="00063AD9">
        <w:rPr>
          <w:bCs/>
          <w:lang w:val="es-CO"/>
        </w:rPr>
        <w:t>Descriptor: Contrato de Fiducia Mercantil. Principio de transparencia fiscal.</w:t>
      </w:r>
    </w:p>
    <w:p w:rsidR="00063AD9" w:rsidRPr="00063AD9" w:rsidRDefault="00022E62" w:rsidP="00063AD9">
      <w:pPr>
        <w:pStyle w:val="Cuerpovademecum"/>
        <w:tabs>
          <w:tab w:val="left" w:pos="2465"/>
        </w:tabs>
        <w:jc w:val="left"/>
        <w:rPr>
          <w:bCs/>
          <w:lang w:val="es-CO"/>
        </w:rPr>
      </w:pPr>
      <w:hyperlink r:id="rId2316" w:history="1">
        <w:r w:rsidR="00063AD9" w:rsidRPr="00063AD9">
          <w:rPr>
            <w:rStyle w:val="Hipervnculo"/>
            <w:lang w:val="es-CO"/>
          </w:rPr>
          <w:t>Concepto 865</w:t>
        </w:r>
      </w:hyperlink>
      <w:r w:rsidR="00063AD9" w:rsidRPr="00063AD9">
        <w:rPr>
          <w:lang w:val="es-CO"/>
        </w:rPr>
        <w:t xml:space="preserve"> 07/11/2018 </w:t>
      </w:r>
      <w:r w:rsidR="00063AD9">
        <w:rPr>
          <w:lang w:val="es-CO"/>
        </w:rPr>
        <w:t xml:space="preserve"> </w:t>
      </w:r>
      <w:r w:rsidR="00063AD9" w:rsidRPr="00063AD9">
        <w:rPr>
          <w:rStyle w:val="Textoennegrita"/>
          <w:b w:val="0"/>
          <w:lang w:val="es-CO"/>
        </w:rPr>
        <w:t>Reactivación de entidades en liquidación</w:t>
      </w:r>
    </w:p>
    <w:p w:rsidR="00063AD9" w:rsidRPr="00063AD9" w:rsidRDefault="00022E62" w:rsidP="00063AD9">
      <w:pPr>
        <w:pStyle w:val="Cuerpovademecum"/>
        <w:rPr>
          <w:bCs/>
          <w:lang w:val="es-CO"/>
        </w:rPr>
      </w:pPr>
      <w:hyperlink r:id="rId2317" w:history="1">
        <w:r w:rsidR="00063AD9" w:rsidRPr="00063AD9">
          <w:rPr>
            <w:rStyle w:val="Hipervnculo"/>
            <w:lang w:val="es-CO"/>
          </w:rPr>
          <w:t>Concepto 32620</w:t>
        </w:r>
      </w:hyperlink>
      <w:r w:rsidR="00063AD9" w:rsidRPr="00063AD9">
        <w:rPr>
          <w:lang w:val="es-CO"/>
        </w:rPr>
        <w:t xml:space="preserve"> 07/11/2018 </w:t>
      </w:r>
      <w:r w:rsidR="00063AD9">
        <w:rPr>
          <w:lang w:val="es-CO"/>
        </w:rPr>
        <w:t xml:space="preserve"> </w:t>
      </w:r>
      <w:r w:rsidR="00063AD9" w:rsidRPr="00063AD9">
        <w:rPr>
          <w:rStyle w:val="Textoennegrita"/>
          <w:b w:val="0"/>
          <w:lang w:val="es-CO"/>
        </w:rPr>
        <w:t>Tema: IVA.</w:t>
      </w:r>
      <w:r w:rsidR="00063AD9">
        <w:rPr>
          <w:rStyle w:val="Textoennegrita"/>
          <w:b w:val="0"/>
          <w:lang w:val="es-CO"/>
        </w:rPr>
        <w:t xml:space="preserve"> </w:t>
      </w:r>
      <w:r w:rsidR="00063AD9" w:rsidRPr="00063AD9">
        <w:rPr>
          <w:bCs/>
          <w:lang w:val="es-CO"/>
        </w:rPr>
        <w:t>Descriptor: Servicios técnicos. Computación en la Nube o Cloud Computing</w:t>
      </w:r>
    </w:p>
    <w:p w:rsidR="00063AD9" w:rsidRPr="00063AD9" w:rsidRDefault="00022E62" w:rsidP="00063AD9">
      <w:pPr>
        <w:pStyle w:val="Cuerpovademecum"/>
        <w:rPr>
          <w:bCs/>
          <w:lang w:val="es-CO"/>
        </w:rPr>
      </w:pPr>
      <w:hyperlink r:id="rId2318" w:history="1">
        <w:r w:rsidR="00063AD9" w:rsidRPr="00063AD9">
          <w:rPr>
            <w:rStyle w:val="Hipervnculo"/>
            <w:lang w:val="es-CO"/>
          </w:rPr>
          <w:t>Oficio 1415</w:t>
        </w:r>
      </w:hyperlink>
      <w:r w:rsidR="00063AD9" w:rsidRPr="00063AD9">
        <w:rPr>
          <w:lang w:val="es-CO"/>
        </w:rPr>
        <w:t xml:space="preserve"> 08/11/2018 </w:t>
      </w:r>
      <w:r w:rsidR="00063AD9">
        <w:rPr>
          <w:lang w:val="es-CO"/>
        </w:rPr>
        <w:t xml:space="preserve"> </w:t>
      </w:r>
      <w:r w:rsidR="00063AD9" w:rsidRPr="00063AD9">
        <w:rPr>
          <w:rStyle w:val="Textoennegrita"/>
          <w:b w:val="0"/>
          <w:lang w:val="es-CO"/>
        </w:rPr>
        <w:t>Tema: IVA</w:t>
      </w:r>
      <w:r w:rsidR="00063AD9">
        <w:rPr>
          <w:rStyle w:val="Textoennegrita"/>
          <w:b w:val="0"/>
          <w:lang w:val="es-CO"/>
        </w:rPr>
        <w:t xml:space="preserve"> </w:t>
      </w:r>
      <w:r w:rsidR="00063AD9" w:rsidRPr="00063AD9">
        <w:rPr>
          <w:bCs/>
          <w:lang w:val="es-CO"/>
        </w:rPr>
        <w:t>Descriptor:</w:t>
      </w:r>
      <w:r w:rsidR="00063AD9">
        <w:rPr>
          <w:bCs/>
          <w:lang w:val="es-CO"/>
        </w:rPr>
        <w:t xml:space="preserve"> </w:t>
      </w:r>
      <w:r w:rsidR="00063AD9" w:rsidRPr="00063AD9">
        <w:rPr>
          <w:bCs/>
          <w:lang w:val="es-CO"/>
        </w:rPr>
        <w:t>Computación en la Nube o</w:t>
      </w:r>
      <w:r w:rsidR="00063AD9">
        <w:rPr>
          <w:bCs/>
          <w:lang w:val="es-CO"/>
        </w:rPr>
        <w:t xml:space="preserve"> </w:t>
      </w:r>
      <w:r w:rsidR="00063AD9" w:rsidRPr="00063AD9">
        <w:rPr>
          <w:rStyle w:val="nfasis"/>
          <w:rFonts w:ascii="Palatino Linotype" w:hAnsi="Palatino Linotype"/>
          <w:b w:val="0"/>
          <w:color w:val="auto"/>
          <w:lang w:val="es-CO"/>
        </w:rPr>
        <w:t>Cloud Computing</w:t>
      </w:r>
      <w:r w:rsidR="00063AD9" w:rsidRPr="00063AD9">
        <w:rPr>
          <w:bCs/>
          <w:lang w:val="es-CO"/>
        </w:rPr>
        <w:t>.</w:t>
      </w:r>
    </w:p>
    <w:p w:rsidR="00063AD9" w:rsidRPr="00063AD9" w:rsidRDefault="00022E62" w:rsidP="00063AD9">
      <w:pPr>
        <w:pStyle w:val="Cuerpovademecum"/>
        <w:rPr>
          <w:bCs/>
          <w:lang w:val="es-CO"/>
        </w:rPr>
      </w:pPr>
      <w:hyperlink r:id="rId2319" w:history="1">
        <w:r w:rsidR="00063AD9" w:rsidRPr="00063AD9">
          <w:rPr>
            <w:rStyle w:val="Hipervnculo"/>
            <w:lang w:val="es-CO"/>
          </w:rPr>
          <w:t>Concepto 27495</w:t>
        </w:r>
      </w:hyperlink>
      <w:r w:rsidR="00063AD9" w:rsidRPr="00063AD9">
        <w:rPr>
          <w:lang w:val="es-CO"/>
        </w:rPr>
        <w:t xml:space="preserve"> 07/11/2018 </w:t>
      </w:r>
      <w:r w:rsidR="00063AD9">
        <w:rPr>
          <w:lang w:val="es-CO"/>
        </w:rPr>
        <w:t xml:space="preserve"> </w:t>
      </w:r>
      <w:r w:rsidR="00063AD9" w:rsidRPr="00063AD9">
        <w:rPr>
          <w:rStyle w:val="Textoennegrita"/>
          <w:b w:val="0"/>
          <w:lang w:val="es-CO"/>
        </w:rPr>
        <w:t>Tema: Renta</w:t>
      </w:r>
      <w:r w:rsidR="00063AD9">
        <w:rPr>
          <w:rStyle w:val="Textoennegrita"/>
          <w:b w:val="0"/>
          <w:lang w:val="es-CO"/>
        </w:rPr>
        <w:t xml:space="preserve"> </w:t>
      </w:r>
      <w:r w:rsidR="00063AD9" w:rsidRPr="00063AD9">
        <w:rPr>
          <w:bCs/>
          <w:lang w:val="es-CO"/>
        </w:rPr>
        <w:t>Descriptor: Adici</w:t>
      </w:r>
      <w:r w:rsidR="00063AD9" w:rsidRPr="00063AD9">
        <w:rPr>
          <w:rStyle w:val="nfasis"/>
          <w:rFonts w:ascii="Palatino Linotype" w:hAnsi="Palatino Linotype"/>
          <w:b w:val="0"/>
          <w:color w:val="auto"/>
          <w:lang w:val="es-CO"/>
        </w:rPr>
        <w:t>ó</w:t>
      </w:r>
      <w:r w:rsidR="00063AD9" w:rsidRPr="00063AD9">
        <w:rPr>
          <w:bCs/>
          <w:lang w:val="es-CO"/>
        </w:rPr>
        <w:t>n al Concepto Unificado sobre renta de personas naturales No 0912 de 2018</w:t>
      </w:r>
    </w:p>
    <w:p w:rsidR="00D83A93" w:rsidRPr="002D0CA8" w:rsidRDefault="00D83A93" w:rsidP="00D83A93">
      <w:pPr>
        <w:pStyle w:val="Cuerpovademecum"/>
      </w:pPr>
    </w:p>
    <w:p w:rsidR="00D83A93" w:rsidRDefault="00D83A93" w:rsidP="00D83A93">
      <w:pPr>
        <w:pStyle w:val="Estilo10"/>
        <w:jc w:val="center"/>
        <w:rPr>
          <w:rFonts w:cs="Palatino Linotype"/>
          <w:b w:val="0"/>
          <w:color w:val="auto"/>
          <w:sz w:val="40"/>
          <w:szCs w:val="40"/>
          <w:lang w:val="es-CO"/>
        </w:rPr>
      </w:pPr>
      <w:r w:rsidRPr="006F59C2">
        <w:rPr>
          <w:rFonts w:cs="Palatino Linotype"/>
          <w:b w:val="0"/>
          <w:color w:val="auto"/>
          <w:sz w:val="40"/>
          <w:szCs w:val="40"/>
          <w:lang w:val="es-CO"/>
        </w:rPr>
        <w:sym w:font="Wingdings 2" w:char="F068"/>
      </w:r>
    </w:p>
    <w:p w:rsidR="00D83A93" w:rsidRDefault="00D83A93" w:rsidP="00D83A93">
      <w:pPr>
        <w:pStyle w:val="Cuerpovademecum"/>
      </w:pPr>
    </w:p>
    <w:p w:rsidR="004E5320" w:rsidRDefault="00BB074B" w:rsidP="00BB074B">
      <w:pPr>
        <w:pStyle w:val="Estilo10"/>
        <w:rPr>
          <w:lang w:val="es-CO"/>
        </w:rPr>
      </w:pPr>
      <w:r>
        <w:rPr>
          <w:lang w:val="es-CO"/>
        </w:rPr>
        <w:t>Superintendencia de Industria y Comercio</w:t>
      </w:r>
    </w:p>
    <w:p w:rsidR="00BB074B" w:rsidRPr="00BB074B" w:rsidRDefault="00022E62" w:rsidP="00BB074B">
      <w:pPr>
        <w:pStyle w:val="Cuerpovademecum"/>
        <w:rPr>
          <w:lang w:val="es-CO"/>
        </w:rPr>
      </w:pPr>
      <w:hyperlink r:id="rId2320" w:history="1">
        <w:r w:rsidR="00BB074B" w:rsidRPr="00BB074B">
          <w:rPr>
            <w:rStyle w:val="Hipervnculo"/>
            <w:lang w:val="es-CO"/>
          </w:rPr>
          <w:t>Resolución 77730 de 2018</w:t>
        </w:r>
      </w:hyperlink>
      <w:r w:rsidR="00BB074B" w:rsidRPr="00BB074B">
        <w:rPr>
          <w:lang w:val="es-CO"/>
        </w:rPr>
        <w:t xml:space="preserve"> Por la cual se modifica un numeral en el Capítulo Sexto del Título I y se modifican y adicionan unos numerales en los Capítulos Primero y Sexto del Título X de la Circular Única".Diario Oficial No. 50749 del 17 de octubre de 2018.</w:t>
      </w:r>
    </w:p>
    <w:p w:rsidR="00BB074B" w:rsidRPr="00BB074B" w:rsidRDefault="00022E62" w:rsidP="00BB074B">
      <w:pPr>
        <w:pStyle w:val="Cuerpovademecum"/>
        <w:rPr>
          <w:lang w:val="es-CO"/>
        </w:rPr>
      </w:pPr>
      <w:hyperlink r:id="rId2321" w:history="1">
        <w:r w:rsidR="00BB074B" w:rsidRPr="00BB074B">
          <w:rPr>
            <w:rStyle w:val="Hipervnculo"/>
            <w:lang w:val="es-CO"/>
          </w:rPr>
          <w:t>Resolución 69831 de 2018</w:t>
        </w:r>
      </w:hyperlink>
    </w:p>
    <w:p w:rsidR="00BB074B" w:rsidRDefault="00BB074B" w:rsidP="00BB074B">
      <w:pPr>
        <w:pStyle w:val="Cuerpovademecum"/>
        <w:rPr>
          <w:lang w:val="es-CO"/>
        </w:rPr>
      </w:pPr>
      <w:r w:rsidRPr="00BB074B">
        <w:rPr>
          <w:lang w:val="es-CO"/>
        </w:rPr>
        <w:t>"Por la cual se fijan las tasas de Propiedad Industrial y se modifica el Capítulo Primero del Título X de la Circular Única".</w:t>
      </w:r>
      <w:r>
        <w:rPr>
          <w:lang w:val="es-CO"/>
        </w:rPr>
        <w:t xml:space="preserve"> </w:t>
      </w:r>
      <w:r w:rsidRPr="00BB074B">
        <w:rPr>
          <w:lang w:val="es-CO"/>
        </w:rPr>
        <w:t>Diario Oficial No. 50727 del 25 de septiembre de 2018</w:t>
      </w:r>
    </w:p>
    <w:p w:rsidR="00BB074B" w:rsidRPr="00BB074B" w:rsidRDefault="00022E62" w:rsidP="00BB074B">
      <w:pPr>
        <w:pStyle w:val="Cuerpovademecum"/>
        <w:rPr>
          <w:lang w:val="es-CO"/>
        </w:rPr>
      </w:pPr>
      <w:hyperlink r:id="rId2322" w:history="1">
        <w:r w:rsidR="00BB074B" w:rsidRPr="00BB074B">
          <w:rPr>
            <w:rStyle w:val="Hipervnculo"/>
            <w:lang w:val="es-CO"/>
          </w:rPr>
          <w:t>Resolución 42994 de 2018</w:t>
        </w:r>
      </w:hyperlink>
      <w:r w:rsidR="00BB074B">
        <w:rPr>
          <w:lang w:val="es-CO"/>
        </w:rPr>
        <w:t xml:space="preserve"> </w:t>
      </w:r>
      <w:r w:rsidR="00BB074B" w:rsidRPr="00BB074B">
        <w:rPr>
          <w:lang w:val="es-CO"/>
        </w:rPr>
        <w:t>Reglamento de conciliación de la SIC</w:t>
      </w:r>
    </w:p>
    <w:p w:rsidR="00BB074B" w:rsidRPr="00BB074B" w:rsidRDefault="00022E62" w:rsidP="00BB074B">
      <w:pPr>
        <w:pStyle w:val="Cuerpovademecum"/>
        <w:rPr>
          <w:lang w:val="es-CO"/>
        </w:rPr>
      </w:pPr>
      <w:hyperlink r:id="rId2323" w:history="1">
        <w:r w:rsidR="00BB074B" w:rsidRPr="00BB074B">
          <w:rPr>
            <w:rStyle w:val="Hipervnculo"/>
            <w:lang w:val="es-CO"/>
          </w:rPr>
          <w:t>Resolución 70252 de 2018</w:t>
        </w:r>
      </w:hyperlink>
      <w:r w:rsidR="00BB074B">
        <w:rPr>
          <w:lang w:val="es-CO"/>
        </w:rPr>
        <w:t xml:space="preserve"> </w:t>
      </w:r>
      <w:r w:rsidR="00BB074B" w:rsidRPr="00BB074B">
        <w:rPr>
          <w:lang w:val="es-CO"/>
        </w:rPr>
        <w:t>"Por la cual se adiciona un numeral en el Capítulo Primero del Título X de la Circular Única".</w:t>
      </w:r>
      <w:r w:rsidR="00BB074B">
        <w:rPr>
          <w:lang w:val="es-CO"/>
        </w:rPr>
        <w:t xml:space="preserve"> </w:t>
      </w:r>
      <w:r w:rsidR="00BB074B" w:rsidRPr="00BB074B">
        <w:rPr>
          <w:lang w:val="es-CO"/>
        </w:rPr>
        <w:t>Diario Oficial No. 50722 del 20 de septiembre de 2018</w:t>
      </w:r>
    </w:p>
    <w:p w:rsidR="00BB074B" w:rsidRPr="00BB074B" w:rsidRDefault="00022E62" w:rsidP="00BB074B">
      <w:pPr>
        <w:pStyle w:val="Cuerpovademecum"/>
        <w:rPr>
          <w:lang w:val="es-CO"/>
        </w:rPr>
      </w:pPr>
      <w:hyperlink r:id="rId2324" w:history="1">
        <w:r w:rsidR="00BB074B" w:rsidRPr="00BB074B">
          <w:rPr>
            <w:rStyle w:val="Hipervnculo"/>
            <w:lang w:val="es-CO"/>
          </w:rPr>
          <w:t>Circular 03</w:t>
        </w:r>
      </w:hyperlink>
      <w:r w:rsidR="00BB074B">
        <w:rPr>
          <w:lang w:val="es-CO"/>
        </w:rPr>
        <w:t xml:space="preserve"> </w:t>
      </w:r>
      <w:r w:rsidR="00BB074B" w:rsidRPr="00BB074B">
        <w:rPr>
          <w:lang w:val="es-CO"/>
        </w:rPr>
        <w:t>Modifica los numerales 2.1 al 2.4 y elimina los numerales 2.5 al 2.7 del Capítulo Segundo del Título V de la Circular Única de la Superintendencia de Industria y Comercio, en relación con el Registro Nacional de Bases de Datos -RNBD.</w:t>
      </w:r>
      <w:r w:rsidR="00BB074B">
        <w:rPr>
          <w:lang w:val="es-CO"/>
        </w:rPr>
        <w:t xml:space="preserve"> </w:t>
      </w:r>
      <w:r w:rsidR="00BB074B" w:rsidRPr="00BB074B">
        <w:rPr>
          <w:lang w:val="es-CO"/>
        </w:rPr>
        <w:t>Publicada en el Diario Oficial No. 50672 del 1 de agosto de 2018.</w:t>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278196</w:t>
      </w:r>
      <w:r w:rsidR="0032589A">
        <w:rPr>
          <w:lang w:val="es-CO"/>
        </w:rPr>
        <w:t xml:space="preserve"> </w:t>
      </w:r>
      <w:r w:rsidRPr="00BB074B">
        <w:rPr>
          <w:lang w:val="es-CO"/>
        </w:rPr>
        <w:t>06/11/2018</w:t>
      </w:r>
      <w:r w:rsidR="0032589A">
        <w:rPr>
          <w:lang w:val="es-CO"/>
        </w:rPr>
        <w:t xml:space="preserve"> </w:t>
      </w:r>
      <w:r w:rsidRPr="00BB074B">
        <w:rPr>
          <w:lang w:val="es-CO"/>
        </w:rPr>
        <w:t>TRATAMIENTO DE DATOS PERSONALES DE NIÑOS, NIÑAS Y ADOLESCENTES</w:t>
      </w:r>
      <w:r w:rsidR="0032589A">
        <w:rPr>
          <w:lang w:val="es-CO"/>
        </w:rPr>
        <w:t xml:space="preserve"> </w:t>
      </w:r>
      <w:r w:rsidRPr="00BB074B">
        <w:rPr>
          <w:lang w:val="es-CO"/>
        </w:rPr>
        <w:t>ACCESO Y CIRCULACIÓN RESTRINGIDA DE DATOS PERSONALES, AUTORIZACIÓN PARA EL TRATAMIENTO DE DATOS PERSONALES</w:t>
      </w:r>
      <w:r w:rsidR="0032589A">
        <w:rPr>
          <w:lang w:val="es-CO"/>
        </w:rPr>
        <w:t xml:space="preserve"> </w:t>
      </w:r>
      <w:r w:rsidRPr="00BB074B">
        <w:rPr>
          <w:lang w:val="es-CO"/>
        </w:rPr>
        <w:t>HABEAS DATA</w:t>
      </w:r>
      <w:r w:rsidR="0032589A">
        <w:rPr>
          <w:lang w:val="es-CO"/>
        </w:rPr>
        <w:t xml:space="preserve"> </w:t>
      </w:r>
      <w:r w:rsidRPr="00BB074B">
        <w:rPr>
          <w:noProof/>
          <w:lang w:val="es-CO" w:eastAsia="es-CO"/>
        </w:rPr>
        <w:drawing>
          <wp:inline distT="0" distB="0" distL="0" distR="0" wp14:anchorId="21A06252" wp14:editId="20E8AC79">
            <wp:extent cx="238125" cy="200025"/>
            <wp:effectExtent l="0" t="0" r="9525" b="9525"/>
            <wp:docPr id="294" name="Imagen 294" descr="https://servicioslinea.sic.gov.co/servilinea/ServiLinea/ConceptosJuridicos/lib/dataTables/media/images/abrir.png">
              <a:hlinkClick xmlns:a="http://schemas.openxmlformats.org/drawingml/2006/main" r:id="rId232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rvicioslinea.sic.gov.co/servilinea/ServiLinea/ConceptosJuridicos/lib/dataTables/media/images/abrir.png">
                      <a:hlinkClick r:id="rId232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240738</w:t>
      </w:r>
      <w:r w:rsidR="0032589A">
        <w:rPr>
          <w:lang w:val="es-CO"/>
        </w:rPr>
        <w:t xml:space="preserve"> </w:t>
      </w:r>
      <w:r w:rsidRPr="00BB074B">
        <w:rPr>
          <w:lang w:val="es-CO"/>
        </w:rPr>
        <w:t>30/10/2018</w:t>
      </w:r>
      <w:r w:rsidR="0032589A">
        <w:rPr>
          <w:lang w:val="es-CO"/>
        </w:rPr>
        <w:t xml:space="preserve"> </w:t>
      </w:r>
      <w:r w:rsidRPr="00BB074B">
        <w:rPr>
          <w:lang w:val="es-CO"/>
        </w:rPr>
        <w:t>SUPRESIÓN DE DATOS PERSONALES</w:t>
      </w:r>
      <w:r w:rsidR="0032589A">
        <w:rPr>
          <w:lang w:val="es-CO"/>
        </w:rPr>
        <w:t xml:space="preserve"> </w:t>
      </w:r>
      <w:r w:rsidRPr="00BB074B">
        <w:rPr>
          <w:lang w:val="es-CO"/>
        </w:rPr>
        <w:t>CONSULTAS Y RECLAMOS EN DATOS PERSONALES, CONSERVACIÓN DE DATOS PERSONALES</w:t>
      </w:r>
      <w:r w:rsidR="0032589A">
        <w:rPr>
          <w:lang w:val="es-CO"/>
        </w:rPr>
        <w:t xml:space="preserve"> </w:t>
      </w:r>
      <w:r w:rsidRPr="00BB074B">
        <w:rPr>
          <w:lang w:val="es-CO"/>
        </w:rPr>
        <w:t>HABEAS DATA</w:t>
      </w:r>
      <w:r w:rsidR="0032589A">
        <w:rPr>
          <w:lang w:val="es-CO"/>
        </w:rPr>
        <w:t xml:space="preserve"> </w:t>
      </w:r>
      <w:r w:rsidRPr="00BB074B">
        <w:rPr>
          <w:noProof/>
          <w:lang w:val="es-CO" w:eastAsia="es-CO"/>
        </w:rPr>
        <w:drawing>
          <wp:inline distT="0" distB="0" distL="0" distR="0" wp14:anchorId="192D6448" wp14:editId="7D6CD078">
            <wp:extent cx="238125" cy="200025"/>
            <wp:effectExtent l="0" t="0" r="9525" b="9525"/>
            <wp:docPr id="295" name="Imagen 295" descr="https://servicioslinea.sic.gov.co/servilinea/ServiLinea/ConceptosJuridicos/lib/dataTables/media/images/abrir.png">
              <a:hlinkClick xmlns:a="http://schemas.openxmlformats.org/drawingml/2006/main" r:id="rId2327"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rvicioslinea.sic.gov.co/servilinea/ServiLinea/ConceptosJuridicos/lib/dataTables/media/images/abrir.png">
                      <a:hlinkClick r:id="rId2327"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268828</w:t>
      </w:r>
      <w:r w:rsidR="0032589A">
        <w:rPr>
          <w:lang w:val="es-CO"/>
        </w:rPr>
        <w:t xml:space="preserve"> </w:t>
      </w:r>
      <w:r w:rsidRPr="00BB074B">
        <w:rPr>
          <w:lang w:val="es-CO"/>
        </w:rPr>
        <w:t>29/11/2018</w:t>
      </w:r>
      <w:r w:rsidR="0032589A">
        <w:rPr>
          <w:lang w:val="es-CO"/>
        </w:rPr>
        <w:t xml:space="preserve"> </w:t>
      </w:r>
      <w:r w:rsidRPr="00BB074B">
        <w:rPr>
          <w:lang w:val="es-CO"/>
        </w:rPr>
        <w:t>MARCAS</w:t>
      </w:r>
      <w:r w:rsidR="0032589A">
        <w:rPr>
          <w:lang w:val="es-CO"/>
        </w:rPr>
        <w:t xml:space="preserve"> </w:t>
      </w:r>
      <w:r w:rsidRPr="00BB074B">
        <w:rPr>
          <w:lang w:val="es-CO"/>
        </w:rPr>
        <w:t>PRINCIPIO ESPECIALIDAD</w:t>
      </w:r>
      <w:r w:rsidR="0032589A">
        <w:rPr>
          <w:lang w:val="es-CO"/>
        </w:rPr>
        <w:t xml:space="preserve"> </w:t>
      </w:r>
      <w:r w:rsidRPr="00BB074B">
        <w:rPr>
          <w:lang w:val="es-CO"/>
        </w:rPr>
        <w:t>PROPIEDAD INDUSTRIAL - SIGNOS DISTINTIVOS</w:t>
      </w:r>
      <w:r w:rsidR="0032589A">
        <w:rPr>
          <w:lang w:val="es-CO"/>
        </w:rPr>
        <w:t xml:space="preserve"> </w:t>
      </w:r>
      <w:r w:rsidRPr="00BB074B">
        <w:rPr>
          <w:noProof/>
          <w:lang w:val="es-CO" w:eastAsia="es-CO"/>
        </w:rPr>
        <w:drawing>
          <wp:inline distT="0" distB="0" distL="0" distR="0" wp14:anchorId="52867787" wp14:editId="0BA455E1">
            <wp:extent cx="238125" cy="200025"/>
            <wp:effectExtent l="0" t="0" r="9525" b="9525"/>
            <wp:docPr id="296" name="Imagen 296" descr="https://servicioslinea.sic.gov.co/servilinea/ServiLinea/ConceptosJuridicos/lib/dataTables/media/images/abrir.png">
              <a:hlinkClick xmlns:a="http://schemas.openxmlformats.org/drawingml/2006/main" r:id="rId2328"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rvicioslinea.sic.gov.co/servilinea/ServiLinea/ConceptosJuridicos/lib/dataTables/media/images/abrir.png">
                      <a:hlinkClick r:id="rId2328"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238701</w:t>
      </w:r>
      <w:r w:rsidR="0032589A">
        <w:rPr>
          <w:lang w:val="es-CO"/>
        </w:rPr>
        <w:t xml:space="preserve"> </w:t>
      </w:r>
      <w:r w:rsidRPr="00BB074B">
        <w:rPr>
          <w:lang w:val="es-CO"/>
        </w:rPr>
        <w:t>30/10/2018</w:t>
      </w:r>
      <w:r w:rsidR="0032589A">
        <w:rPr>
          <w:lang w:val="es-CO"/>
        </w:rPr>
        <w:t xml:space="preserve"> </w:t>
      </w:r>
      <w:r w:rsidRPr="00BB074B">
        <w:rPr>
          <w:lang w:val="es-CO"/>
        </w:rPr>
        <w:t>SUSPENSIÓN DEL SERVICIO DE COMUNICACIONES</w:t>
      </w:r>
      <w:r w:rsidR="0032589A">
        <w:rPr>
          <w:lang w:val="es-CO"/>
        </w:rPr>
        <w:t xml:space="preserve"> </w:t>
      </w:r>
      <w:r w:rsidRPr="00BB074B">
        <w:rPr>
          <w:lang w:val="es-CO"/>
        </w:rPr>
        <w:t>PETICIONES, QUEJAS Y RECURSOS EN SERVICIOS DE COMUNICACIONES</w:t>
      </w:r>
      <w:r w:rsidR="0032589A">
        <w:rPr>
          <w:lang w:val="es-CO"/>
        </w:rPr>
        <w:t xml:space="preserve"> </w:t>
      </w:r>
      <w:r w:rsidRPr="00BB074B">
        <w:rPr>
          <w:lang w:val="es-CO"/>
        </w:rPr>
        <w:t>SERVICIOS DE COMUNICACIONES - TELECOMUNICACIONES</w:t>
      </w:r>
      <w:r w:rsidR="0032589A">
        <w:rPr>
          <w:lang w:val="es-CO"/>
        </w:rPr>
        <w:t xml:space="preserve"> </w:t>
      </w:r>
      <w:r w:rsidRPr="00BB074B">
        <w:rPr>
          <w:noProof/>
          <w:lang w:val="es-CO" w:eastAsia="es-CO"/>
        </w:rPr>
        <w:drawing>
          <wp:inline distT="0" distB="0" distL="0" distR="0" wp14:anchorId="3A7F586E" wp14:editId="42703693">
            <wp:extent cx="238125" cy="200025"/>
            <wp:effectExtent l="0" t="0" r="9525" b="9525"/>
            <wp:docPr id="297" name="Imagen 297" descr="https://servicioslinea.sic.gov.co/servilinea/ServiLinea/ConceptosJuridicos/lib/dataTables/media/images/abrir.png">
              <a:hlinkClick xmlns:a="http://schemas.openxmlformats.org/drawingml/2006/main" r:id="rId2329"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rvicioslinea.sic.gov.co/servilinea/ServiLinea/ConceptosJuridicos/lib/dataTables/media/images/abrir.png">
                      <a:hlinkClick r:id="rId2329"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236340</w:t>
      </w:r>
      <w:r w:rsidR="0032589A">
        <w:rPr>
          <w:lang w:val="es-CO"/>
        </w:rPr>
        <w:t xml:space="preserve"> </w:t>
      </w:r>
      <w:r w:rsidRPr="00BB074B">
        <w:rPr>
          <w:lang w:val="es-CO"/>
        </w:rPr>
        <w:t>23/10/2018</w:t>
      </w:r>
      <w:r w:rsidR="0032589A">
        <w:rPr>
          <w:lang w:val="es-CO"/>
        </w:rPr>
        <w:t xml:space="preserve"> </w:t>
      </w:r>
      <w:r w:rsidRPr="00BB074B">
        <w:rPr>
          <w:lang w:val="es-CO"/>
        </w:rPr>
        <w:t>tratamiento de datos en el ámbito doméstico</w:t>
      </w:r>
      <w:r w:rsidR="0032589A">
        <w:rPr>
          <w:lang w:val="es-CO"/>
        </w:rPr>
        <w:t xml:space="preserve"> </w:t>
      </w:r>
      <w:r w:rsidRPr="00BB074B">
        <w:rPr>
          <w:lang w:val="es-CO"/>
        </w:rPr>
        <w:t>sanciones por el incumplimiento de la ley 1581 de 2012, tratramiento de entidades públicas</w:t>
      </w:r>
      <w:r w:rsidR="0032589A">
        <w:rPr>
          <w:lang w:val="es-CO"/>
        </w:rPr>
        <w:t xml:space="preserve"> </w:t>
      </w:r>
      <w:r w:rsidRPr="00BB074B">
        <w:rPr>
          <w:lang w:val="es-CO"/>
        </w:rPr>
        <w:t>HABEAS DATA</w:t>
      </w:r>
      <w:r w:rsidR="0032589A">
        <w:rPr>
          <w:lang w:val="es-CO"/>
        </w:rPr>
        <w:t xml:space="preserve"> </w:t>
      </w:r>
      <w:r w:rsidRPr="00BB074B">
        <w:rPr>
          <w:noProof/>
          <w:lang w:val="es-CO" w:eastAsia="es-CO"/>
        </w:rPr>
        <w:drawing>
          <wp:inline distT="0" distB="0" distL="0" distR="0" wp14:anchorId="65EA6B3C" wp14:editId="6D20C1B9">
            <wp:extent cx="238125" cy="200025"/>
            <wp:effectExtent l="0" t="0" r="9525" b="9525"/>
            <wp:docPr id="298" name="Imagen 298" descr="https://servicioslinea.sic.gov.co/servilinea/ServiLinea/ConceptosJuridicos/lib/dataTables/media/images/abrir.png">
              <a:hlinkClick xmlns:a="http://schemas.openxmlformats.org/drawingml/2006/main" r:id="rId2330"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rvicioslinea.sic.gov.co/servilinea/ServiLinea/ConceptosJuridicos/lib/dataTables/media/images/abrir.png">
                      <a:hlinkClick r:id="rId2330"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233185</w:t>
      </w:r>
      <w:r w:rsidR="0032589A">
        <w:rPr>
          <w:lang w:val="es-CO"/>
        </w:rPr>
        <w:t xml:space="preserve"> </w:t>
      </w:r>
      <w:r w:rsidRPr="00BB074B">
        <w:rPr>
          <w:lang w:val="es-CO"/>
        </w:rPr>
        <w:t>06/11/2018</w:t>
      </w:r>
      <w:r w:rsidR="0032589A">
        <w:rPr>
          <w:lang w:val="es-CO"/>
        </w:rPr>
        <w:t xml:space="preserve"> </w:t>
      </w:r>
      <w:r w:rsidRPr="00BB074B">
        <w:rPr>
          <w:lang w:val="es-CO"/>
        </w:rPr>
        <w:t>REGISTRO NACIONAL DE BASES DE DATOS</w:t>
      </w:r>
      <w:r w:rsidR="0032589A">
        <w:rPr>
          <w:lang w:val="es-CO"/>
        </w:rPr>
        <w:t xml:space="preserve"> </w:t>
      </w:r>
      <w:r w:rsidRPr="00BB074B">
        <w:rPr>
          <w:lang w:val="es-CO"/>
        </w:rPr>
        <w:t>ANONIMIZACIÓN DE DATOS PERSONALES</w:t>
      </w:r>
      <w:r w:rsidR="0032589A">
        <w:rPr>
          <w:lang w:val="es-CO"/>
        </w:rPr>
        <w:t xml:space="preserve"> </w:t>
      </w:r>
      <w:r w:rsidRPr="00BB074B">
        <w:rPr>
          <w:lang w:val="es-CO"/>
        </w:rPr>
        <w:t>HABEAS DATA</w:t>
      </w:r>
      <w:r w:rsidR="0032589A">
        <w:rPr>
          <w:lang w:val="es-CO"/>
        </w:rPr>
        <w:t xml:space="preserve"> </w:t>
      </w:r>
      <w:r w:rsidRPr="00BB074B">
        <w:rPr>
          <w:noProof/>
          <w:lang w:val="es-CO" w:eastAsia="es-CO"/>
        </w:rPr>
        <w:drawing>
          <wp:inline distT="0" distB="0" distL="0" distR="0" wp14:anchorId="1CB4C9C0" wp14:editId="5EAC81D2">
            <wp:extent cx="238125" cy="200025"/>
            <wp:effectExtent l="0" t="0" r="9525" b="9525"/>
            <wp:docPr id="299" name="Imagen 299" descr="https://servicioslinea.sic.gov.co/servilinea/ServiLinea/ConceptosJuridicos/lib/dataTables/media/images/abrir.png">
              <a:hlinkClick xmlns:a="http://schemas.openxmlformats.org/drawingml/2006/main" r:id="rId2331"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ervicioslinea.sic.gov.co/servilinea/ServiLinea/ConceptosJuridicos/lib/dataTables/media/images/abrir.png">
                      <a:hlinkClick r:id="rId2331"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227876</w:t>
      </w:r>
      <w:r w:rsidR="0032589A">
        <w:rPr>
          <w:lang w:val="es-CO"/>
        </w:rPr>
        <w:t xml:space="preserve"> </w:t>
      </w:r>
      <w:r w:rsidRPr="00BB074B">
        <w:rPr>
          <w:lang w:val="es-CO"/>
        </w:rPr>
        <w:t>23/10/2018</w:t>
      </w:r>
      <w:r w:rsidR="0032589A">
        <w:rPr>
          <w:lang w:val="es-CO"/>
        </w:rPr>
        <w:t xml:space="preserve"> </w:t>
      </w:r>
      <w:r w:rsidRPr="00BB074B">
        <w:rPr>
          <w:lang w:val="es-CO"/>
        </w:rPr>
        <w:t>TRATAMIENTO DE DATOS PERSONALES POR PARTE DE ENTIDADES PÚBLICAS</w:t>
      </w:r>
      <w:r w:rsidR="0032589A">
        <w:rPr>
          <w:lang w:val="es-CO"/>
        </w:rPr>
        <w:t xml:space="preserve"> </w:t>
      </w:r>
      <w:r w:rsidRPr="00BB074B">
        <w:rPr>
          <w:lang w:val="es-CO"/>
        </w:rPr>
        <w:t>AUTORIZACIÓN PARA EL TRATAMIENTO DE DATOS PERSONALES, RESPONSABLES Y ENCARGADOS DEL TRATAMIENTO</w:t>
      </w:r>
      <w:r w:rsidR="0032589A">
        <w:rPr>
          <w:lang w:val="es-CO"/>
        </w:rPr>
        <w:t xml:space="preserve"> </w:t>
      </w:r>
      <w:r w:rsidRPr="00BB074B">
        <w:rPr>
          <w:lang w:val="es-CO"/>
        </w:rPr>
        <w:t>HABEAS DATA</w:t>
      </w:r>
      <w:r w:rsidR="0032589A">
        <w:rPr>
          <w:lang w:val="es-CO"/>
        </w:rPr>
        <w:t xml:space="preserve"> </w:t>
      </w:r>
      <w:r w:rsidRPr="00BB074B">
        <w:rPr>
          <w:noProof/>
          <w:lang w:val="es-CO" w:eastAsia="es-CO"/>
        </w:rPr>
        <w:drawing>
          <wp:inline distT="0" distB="0" distL="0" distR="0" wp14:anchorId="1AFD4289" wp14:editId="00EE552B">
            <wp:extent cx="238125" cy="200025"/>
            <wp:effectExtent l="0" t="0" r="9525" b="9525"/>
            <wp:docPr id="300" name="Imagen 300" descr="https://servicioslinea.sic.gov.co/servilinea/ServiLinea/ConceptosJuridicos/lib/dataTables/media/images/abrir.png">
              <a:hlinkClick xmlns:a="http://schemas.openxmlformats.org/drawingml/2006/main" r:id="rId2332"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ervicioslinea.sic.gov.co/servilinea/ServiLinea/ConceptosJuridicos/lib/dataTables/media/images/abrir.png">
                      <a:hlinkClick r:id="rId2332"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223787</w:t>
      </w:r>
      <w:r w:rsidR="0032589A">
        <w:rPr>
          <w:lang w:val="es-CO"/>
        </w:rPr>
        <w:t xml:space="preserve"> </w:t>
      </w:r>
      <w:r w:rsidRPr="00BB074B">
        <w:rPr>
          <w:lang w:val="es-CO"/>
        </w:rPr>
        <w:t>24/09/2018</w:t>
      </w:r>
      <w:r w:rsidR="0032589A">
        <w:rPr>
          <w:lang w:val="es-CO"/>
        </w:rPr>
        <w:t xml:space="preserve"> </w:t>
      </w:r>
      <w:r w:rsidRPr="00BB074B">
        <w:rPr>
          <w:lang w:val="es-CO"/>
        </w:rPr>
        <w:t>REGISTRO MERCANTIL</w:t>
      </w:r>
      <w:r w:rsidR="0032589A">
        <w:rPr>
          <w:lang w:val="es-CO"/>
        </w:rPr>
        <w:t xml:space="preserve"> </w:t>
      </w:r>
      <w:r w:rsidRPr="00BB074B">
        <w:rPr>
          <w:lang w:val="es-CO"/>
        </w:rPr>
        <w:t>REALIDAD REGISTRAL</w:t>
      </w:r>
      <w:r w:rsidR="0032589A">
        <w:rPr>
          <w:lang w:val="es-CO"/>
        </w:rPr>
        <w:t xml:space="preserve"> </w:t>
      </w:r>
      <w:r w:rsidRPr="00BB074B">
        <w:rPr>
          <w:lang w:val="es-CO"/>
        </w:rPr>
        <w:t>CAMARAS DE COMERCIO</w:t>
      </w:r>
      <w:r w:rsidR="0032589A">
        <w:rPr>
          <w:lang w:val="es-CO"/>
        </w:rPr>
        <w:t xml:space="preserve"> </w:t>
      </w:r>
      <w:r w:rsidRPr="00BB074B">
        <w:rPr>
          <w:noProof/>
          <w:lang w:val="es-CO" w:eastAsia="es-CO"/>
        </w:rPr>
        <w:drawing>
          <wp:inline distT="0" distB="0" distL="0" distR="0" wp14:anchorId="52460C77" wp14:editId="645913C3">
            <wp:extent cx="238125" cy="200025"/>
            <wp:effectExtent l="0" t="0" r="9525" b="9525"/>
            <wp:docPr id="301" name="Imagen 301" descr="https://servicioslinea.sic.gov.co/servilinea/ServiLinea/ConceptosJuridicos/lib/dataTables/media/images/abrir.png">
              <a:hlinkClick xmlns:a="http://schemas.openxmlformats.org/drawingml/2006/main" r:id="rId2333"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ervicioslinea.sic.gov.co/servilinea/ServiLinea/ConceptosJuridicos/lib/dataTables/media/images/abrir.png">
                      <a:hlinkClick r:id="rId2333"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BB074B" w:rsidRDefault="000D2DE6" w:rsidP="00BB074B">
      <w:pPr>
        <w:pStyle w:val="Cuerpovademecum"/>
        <w:tabs>
          <w:tab w:val="left" w:pos="455"/>
          <w:tab w:val="left" w:pos="1190"/>
          <w:tab w:val="left" w:pos="2269"/>
          <w:tab w:val="left" w:pos="6022"/>
          <w:tab w:val="left" w:pos="11345"/>
          <w:tab w:val="left" w:pos="14520"/>
        </w:tabs>
        <w:ind w:left="90"/>
        <w:jc w:val="left"/>
        <w:rPr>
          <w:lang w:val="es-CO"/>
        </w:rPr>
      </w:pPr>
      <w:r w:rsidRPr="00BB074B">
        <w:rPr>
          <w:lang w:val="es-CO"/>
        </w:rPr>
        <w:t>18</w:t>
      </w:r>
      <w:r w:rsidR="0032589A">
        <w:rPr>
          <w:lang w:val="es-CO"/>
        </w:rPr>
        <w:t xml:space="preserve"> </w:t>
      </w:r>
      <w:r w:rsidRPr="00BB074B">
        <w:rPr>
          <w:lang w:val="es-CO"/>
        </w:rPr>
        <w:t>223257</w:t>
      </w:r>
      <w:r w:rsidR="0032589A">
        <w:rPr>
          <w:lang w:val="es-CO"/>
        </w:rPr>
        <w:t xml:space="preserve"> </w:t>
      </w:r>
      <w:r w:rsidRPr="00BB074B">
        <w:rPr>
          <w:lang w:val="es-CO"/>
        </w:rPr>
        <w:t>10/10/2018</w:t>
      </w:r>
      <w:r w:rsidR="0032589A">
        <w:rPr>
          <w:lang w:val="es-CO"/>
        </w:rPr>
        <w:t xml:space="preserve"> </w:t>
      </w:r>
      <w:r w:rsidRPr="00BB074B">
        <w:rPr>
          <w:lang w:val="es-CO"/>
        </w:rPr>
        <w:t>ÁMBITO DE APLICACIÓN LEY 1581 DE 2012</w:t>
      </w:r>
      <w:r w:rsidR="0032589A">
        <w:rPr>
          <w:lang w:val="es-CO"/>
        </w:rPr>
        <w:t xml:space="preserve"> </w:t>
      </w:r>
      <w:r w:rsidRPr="00BB074B">
        <w:rPr>
          <w:lang w:val="es-CO"/>
        </w:rPr>
        <w:t>ÁMBITO DE APLICACIÓN LEY 1581 DE 2012</w:t>
      </w:r>
      <w:r w:rsidR="0032589A">
        <w:rPr>
          <w:lang w:val="es-CO"/>
        </w:rPr>
        <w:t xml:space="preserve"> </w:t>
      </w:r>
      <w:r w:rsidRPr="00BB074B">
        <w:rPr>
          <w:lang w:val="es-CO"/>
        </w:rPr>
        <w:t>HABEAS DATA</w:t>
      </w:r>
      <w:r w:rsidR="0032589A">
        <w:rPr>
          <w:lang w:val="es-CO"/>
        </w:rPr>
        <w:t xml:space="preserve"> </w:t>
      </w:r>
      <w:r w:rsidRPr="00BB074B">
        <w:rPr>
          <w:noProof/>
          <w:lang w:val="es-CO" w:eastAsia="es-CO"/>
        </w:rPr>
        <w:drawing>
          <wp:inline distT="0" distB="0" distL="0" distR="0" wp14:anchorId="4857FFAC" wp14:editId="72F84F89">
            <wp:extent cx="238125" cy="200025"/>
            <wp:effectExtent l="0" t="0" r="9525" b="9525"/>
            <wp:docPr id="302" name="Imagen 302" descr="https://servicioslinea.sic.gov.co/servilinea/ServiLinea/ConceptosJuridicos/lib/dataTables/media/images/abrir.png">
              <a:hlinkClick xmlns:a="http://schemas.openxmlformats.org/drawingml/2006/main" r:id="rId2334"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rvicioslinea.sic.gov.co/servilinea/ServiLinea/ConceptosJuridicos/lib/dataTables/media/images/abrir.png">
                      <a:hlinkClick r:id="rId2334"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222835</w:t>
      </w:r>
      <w:r w:rsidR="0032589A">
        <w:rPr>
          <w:lang w:val="es-CO"/>
        </w:rPr>
        <w:t xml:space="preserve"> </w:t>
      </w:r>
      <w:r w:rsidRPr="00452B98">
        <w:rPr>
          <w:lang w:val="es-CO"/>
        </w:rPr>
        <w:t>12/10/2018</w:t>
      </w:r>
      <w:r w:rsidR="0032589A">
        <w:rPr>
          <w:lang w:val="es-CO"/>
        </w:rPr>
        <w:t xml:space="preserve"> </w:t>
      </w:r>
      <w:r w:rsidRPr="00452B98">
        <w:rPr>
          <w:lang w:val="es-CO"/>
        </w:rPr>
        <w:t>REGISTRO MERCANTIL</w:t>
      </w:r>
      <w:r w:rsidR="0032589A">
        <w:rPr>
          <w:lang w:val="es-CO"/>
        </w:rPr>
        <w:t xml:space="preserve"> </w:t>
      </w:r>
      <w:r w:rsidRPr="00452B98">
        <w:rPr>
          <w:lang w:val="es-CO"/>
        </w:rPr>
        <w:t>REGISTRO DE EICE</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3B1023BF" wp14:editId="75381C4B">
            <wp:extent cx="238125" cy="200025"/>
            <wp:effectExtent l="0" t="0" r="9525" b="9525"/>
            <wp:docPr id="303" name="Imagen 303" descr="https://servicioslinea.sic.gov.co/servilinea/ServiLinea/ConceptosJuridicos/lib/dataTables/media/images/abrir.png">
              <a:hlinkClick xmlns:a="http://schemas.openxmlformats.org/drawingml/2006/main" r:id="rId233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ervicioslinea.sic.gov.co/servilinea/ServiLinea/ConceptosJuridicos/lib/dataTables/media/images/abrir.png">
                      <a:hlinkClick r:id="rId233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221256</w:t>
      </w:r>
      <w:r w:rsidR="0032589A">
        <w:rPr>
          <w:lang w:val="es-CO"/>
        </w:rPr>
        <w:t xml:space="preserve"> </w:t>
      </w:r>
      <w:r w:rsidRPr="00452B98">
        <w:rPr>
          <w:lang w:val="es-CO"/>
        </w:rPr>
        <w:t>12/10/2018</w:t>
      </w:r>
      <w:r w:rsidR="0032589A">
        <w:rPr>
          <w:lang w:val="es-CO"/>
        </w:rPr>
        <w:t xml:space="preserve"> </w:t>
      </w:r>
      <w:r w:rsidRPr="00452B98">
        <w:rPr>
          <w:lang w:val="es-CO"/>
        </w:rPr>
        <w:t>REGISTRO MERCANTIL</w:t>
      </w:r>
      <w:r w:rsidR="0032589A">
        <w:rPr>
          <w:lang w:val="es-CO"/>
        </w:rPr>
        <w:t xml:space="preserve"> </w:t>
      </w:r>
      <w:r w:rsidRPr="00452B98">
        <w:rPr>
          <w:lang w:val="es-CO"/>
        </w:rPr>
        <w:t>REGISTRO PROFESIONES LIBERALES</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04A25526" wp14:editId="62A9357F">
            <wp:extent cx="238125" cy="200025"/>
            <wp:effectExtent l="0" t="0" r="9525" b="9525"/>
            <wp:docPr id="304" name="Imagen 304" descr="https://servicioslinea.sic.gov.co/servilinea/ServiLinea/ConceptosJuridicos/lib/dataTables/media/images/abrir.png">
              <a:hlinkClick xmlns:a="http://schemas.openxmlformats.org/drawingml/2006/main" r:id="rId2336"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ervicioslinea.sic.gov.co/servilinea/ServiLinea/ConceptosJuridicos/lib/dataTables/media/images/abrir.png">
                      <a:hlinkClick r:id="rId2336"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219821</w:t>
      </w:r>
      <w:r w:rsidR="0032589A">
        <w:rPr>
          <w:lang w:val="es-CO"/>
        </w:rPr>
        <w:t xml:space="preserve"> </w:t>
      </w:r>
      <w:r w:rsidRPr="00452B98">
        <w:rPr>
          <w:lang w:val="es-CO"/>
        </w:rPr>
        <w:t>24/09/2018</w:t>
      </w:r>
      <w:r w:rsidR="0032589A">
        <w:rPr>
          <w:lang w:val="es-CO"/>
        </w:rPr>
        <w:t xml:space="preserve"> </w:t>
      </w:r>
      <w:r w:rsidRPr="00452B98">
        <w:rPr>
          <w:lang w:val="es-CO"/>
        </w:rPr>
        <w:t>REGISTRO RUES</w:t>
      </w:r>
      <w:r w:rsidR="0032589A">
        <w:rPr>
          <w:lang w:val="es-CO"/>
        </w:rPr>
        <w:t xml:space="preserve"> </w:t>
      </w:r>
      <w:r w:rsidRPr="00452B98">
        <w:rPr>
          <w:lang w:val="es-CO"/>
        </w:rPr>
        <w:t>CONSULTA DE INFORMACIÓN PERSONA NATURAL</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107626CD" wp14:editId="1FBB3BE6">
            <wp:extent cx="238125" cy="200025"/>
            <wp:effectExtent l="0" t="0" r="9525" b="9525"/>
            <wp:docPr id="305" name="Imagen 305" descr="https://servicioslinea.sic.gov.co/servilinea/ServiLinea/ConceptosJuridicos/lib/dataTables/media/images/abrir.png">
              <a:hlinkClick xmlns:a="http://schemas.openxmlformats.org/drawingml/2006/main" r:id="rId2337"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ervicioslinea.sic.gov.co/servilinea/ServiLinea/ConceptosJuridicos/lib/dataTables/media/images/abrir.png">
                      <a:hlinkClick r:id="rId2337"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218854</w:t>
      </w:r>
      <w:r w:rsidR="0032589A">
        <w:rPr>
          <w:lang w:val="es-CO"/>
        </w:rPr>
        <w:t xml:space="preserve"> </w:t>
      </w:r>
      <w:r w:rsidRPr="00452B98">
        <w:rPr>
          <w:lang w:val="es-CO"/>
        </w:rPr>
        <w:t>08/10/2018</w:t>
      </w:r>
      <w:r w:rsidR="0032589A">
        <w:rPr>
          <w:lang w:val="es-CO"/>
        </w:rPr>
        <w:t xml:space="preserve"> </w:t>
      </w:r>
      <w:r w:rsidRPr="00452B98">
        <w:rPr>
          <w:lang w:val="es-CO"/>
        </w:rPr>
        <w:t>suministro de datos personales</w:t>
      </w:r>
      <w:r w:rsidR="0032589A">
        <w:rPr>
          <w:lang w:val="es-CO"/>
        </w:rPr>
        <w:t xml:space="preserve"> </w:t>
      </w:r>
      <w:r w:rsidRPr="00452B98">
        <w:rPr>
          <w:lang w:val="es-CO"/>
        </w:rPr>
        <w:t>Autorización para el tratamiento de datos personales</w:t>
      </w:r>
      <w:r w:rsidR="0032589A">
        <w:rPr>
          <w:lang w:val="es-CO"/>
        </w:rPr>
        <w:t xml:space="preserve"> </w:t>
      </w:r>
      <w:r w:rsidRPr="00452B98">
        <w:rPr>
          <w:lang w:val="es-CO"/>
        </w:rPr>
        <w:t>HABEAS DATA</w:t>
      </w:r>
      <w:r w:rsidR="0032589A">
        <w:rPr>
          <w:lang w:val="es-CO"/>
        </w:rPr>
        <w:t xml:space="preserve"> </w:t>
      </w:r>
      <w:r w:rsidRPr="00452B98">
        <w:rPr>
          <w:noProof/>
          <w:lang w:val="es-CO" w:eastAsia="es-CO"/>
        </w:rPr>
        <w:drawing>
          <wp:inline distT="0" distB="0" distL="0" distR="0" wp14:anchorId="6CF5AD96" wp14:editId="281134D3">
            <wp:extent cx="238125" cy="200025"/>
            <wp:effectExtent l="0" t="0" r="9525" b="9525"/>
            <wp:docPr id="306" name="Imagen 306" descr="https://servicioslinea.sic.gov.co/servilinea/ServiLinea/ConceptosJuridicos/lib/dataTables/media/images/abrir.png">
              <a:hlinkClick xmlns:a="http://schemas.openxmlformats.org/drawingml/2006/main" r:id="rId2338"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ervicioslinea.sic.gov.co/servilinea/ServiLinea/ConceptosJuridicos/lib/dataTables/media/images/abrir.png">
                      <a:hlinkClick r:id="rId2338"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218732</w:t>
      </w:r>
      <w:r w:rsidR="0032589A">
        <w:rPr>
          <w:lang w:val="es-CO"/>
        </w:rPr>
        <w:t xml:space="preserve"> </w:t>
      </w:r>
      <w:r w:rsidRPr="00452B98">
        <w:rPr>
          <w:lang w:val="es-CO"/>
        </w:rPr>
        <w:t>08/10/2018</w:t>
      </w:r>
      <w:r w:rsidR="0032589A">
        <w:rPr>
          <w:lang w:val="es-CO"/>
        </w:rPr>
        <w:t xml:space="preserve"> </w:t>
      </w:r>
      <w:r w:rsidRPr="00452B98">
        <w:rPr>
          <w:lang w:val="es-CO"/>
        </w:rPr>
        <w:t>INTERESES- FIANZA- GASTOS DE COBRANZA</w:t>
      </w:r>
      <w:r w:rsidR="0032589A">
        <w:rPr>
          <w:lang w:val="es-CO"/>
        </w:rPr>
        <w:t xml:space="preserve"> </w:t>
      </w:r>
      <w:r w:rsidRPr="00452B98">
        <w:rPr>
          <w:lang w:val="es-CO"/>
        </w:rPr>
        <w:t>INTERESES- FIANZA- GASTOS DE COBRANZA</w:t>
      </w:r>
      <w:r w:rsidR="0032589A">
        <w:rPr>
          <w:lang w:val="es-CO"/>
        </w:rPr>
        <w:t xml:space="preserve"> </w:t>
      </w:r>
      <w:r w:rsidRPr="00452B98">
        <w:rPr>
          <w:lang w:val="es-CO"/>
        </w:rPr>
        <w:t>PROTECCION AL CONSUMIDOR</w:t>
      </w:r>
      <w:r w:rsidR="0032589A">
        <w:rPr>
          <w:lang w:val="es-CO"/>
        </w:rPr>
        <w:t xml:space="preserve"> </w:t>
      </w:r>
      <w:r w:rsidRPr="00452B98">
        <w:rPr>
          <w:noProof/>
          <w:lang w:val="es-CO" w:eastAsia="es-CO"/>
        </w:rPr>
        <w:drawing>
          <wp:inline distT="0" distB="0" distL="0" distR="0" wp14:anchorId="37245AB2" wp14:editId="08B8228E">
            <wp:extent cx="238125" cy="200025"/>
            <wp:effectExtent l="0" t="0" r="9525" b="9525"/>
            <wp:docPr id="307" name="Imagen 307" descr="https://servicioslinea.sic.gov.co/servilinea/ServiLinea/ConceptosJuridicos/lib/dataTables/media/images/abrir.png">
              <a:hlinkClick xmlns:a="http://schemas.openxmlformats.org/drawingml/2006/main" r:id="rId2339"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ervicioslinea.sic.gov.co/servilinea/ServiLinea/ConceptosJuridicos/lib/dataTables/media/images/abrir.png">
                      <a:hlinkClick r:id="rId2339"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218670</w:t>
      </w:r>
      <w:r w:rsidR="0032589A">
        <w:rPr>
          <w:lang w:val="es-CO"/>
        </w:rPr>
        <w:t xml:space="preserve"> </w:t>
      </w:r>
      <w:r w:rsidRPr="00452B98">
        <w:rPr>
          <w:lang w:val="es-CO"/>
        </w:rPr>
        <w:t>24/09/2018</w:t>
      </w:r>
      <w:r w:rsidR="0032589A">
        <w:rPr>
          <w:lang w:val="es-CO"/>
        </w:rPr>
        <w:t xml:space="preserve"> </w:t>
      </w:r>
      <w:r w:rsidRPr="00452B98">
        <w:rPr>
          <w:lang w:val="es-CO"/>
        </w:rPr>
        <w:t>REGISTRO RUES</w:t>
      </w:r>
      <w:r w:rsidR="0032589A">
        <w:rPr>
          <w:lang w:val="es-CO"/>
        </w:rPr>
        <w:t xml:space="preserve"> </w:t>
      </w:r>
      <w:r w:rsidRPr="00452B98">
        <w:rPr>
          <w:lang w:val="es-CO"/>
        </w:rPr>
        <w:t>CONSULTA INFORMACION PERSONA JURIDICA</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1B12446E" wp14:editId="26D7F532">
            <wp:extent cx="238125" cy="200025"/>
            <wp:effectExtent l="0" t="0" r="9525" b="9525"/>
            <wp:docPr id="308" name="Imagen 308" descr="https://servicioslinea.sic.gov.co/servilinea/ServiLinea/ConceptosJuridicos/lib/dataTables/media/images/abrir.png">
              <a:hlinkClick xmlns:a="http://schemas.openxmlformats.org/drawingml/2006/main" r:id="rId2340"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ervicioslinea.sic.gov.co/servilinea/ServiLinea/ConceptosJuridicos/lib/dataTables/media/images/abrir.png">
                      <a:hlinkClick r:id="rId2340"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216299</w:t>
      </w:r>
      <w:r w:rsidR="0032589A">
        <w:rPr>
          <w:lang w:val="es-CO"/>
        </w:rPr>
        <w:t xml:space="preserve"> </w:t>
      </w:r>
      <w:r w:rsidRPr="00452B98">
        <w:rPr>
          <w:lang w:val="es-CO"/>
        </w:rPr>
        <w:t>08/10/2018</w:t>
      </w:r>
      <w:r w:rsidR="0032589A">
        <w:rPr>
          <w:lang w:val="es-CO"/>
        </w:rPr>
        <w:t xml:space="preserve"> </w:t>
      </w:r>
      <w:r w:rsidRPr="00452B98">
        <w:rPr>
          <w:lang w:val="es-CO"/>
        </w:rPr>
        <w:t>DEFINICIÓN Y TRATAMIENTO DE DATO PERSONAL</w:t>
      </w:r>
      <w:r w:rsidR="0032589A">
        <w:rPr>
          <w:lang w:val="es-CO"/>
        </w:rPr>
        <w:t xml:space="preserve"> </w:t>
      </w:r>
      <w:r w:rsidRPr="00452B98">
        <w:rPr>
          <w:lang w:val="es-CO"/>
        </w:rPr>
        <w:t>Autorización para el tratamiento de datos personales</w:t>
      </w:r>
      <w:r w:rsidR="0032589A">
        <w:rPr>
          <w:lang w:val="es-CO"/>
        </w:rPr>
        <w:t xml:space="preserve"> </w:t>
      </w:r>
      <w:r w:rsidRPr="00452B98">
        <w:rPr>
          <w:lang w:val="es-CO"/>
        </w:rPr>
        <w:t>HABEAS DATA</w:t>
      </w:r>
      <w:r w:rsidR="0032589A">
        <w:rPr>
          <w:lang w:val="es-CO"/>
        </w:rPr>
        <w:t xml:space="preserve"> </w:t>
      </w:r>
      <w:r w:rsidRPr="00452B98">
        <w:rPr>
          <w:noProof/>
          <w:lang w:val="es-CO" w:eastAsia="es-CO"/>
        </w:rPr>
        <w:drawing>
          <wp:inline distT="0" distB="0" distL="0" distR="0" wp14:anchorId="45E652B6" wp14:editId="2FFFD7E6">
            <wp:extent cx="238125" cy="200025"/>
            <wp:effectExtent l="0" t="0" r="9525" b="9525"/>
            <wp:docPr id="309" name="Imagen 309" descr="https://servicioslinea.sic.gov.co/servilinea/ServiLinea/ConceptosJuridicos/lib/dataTables/media/images/abrir.png">
              <a:hlinkClick xmlns:a="http://schemas.openxmlformats.org/drawingml/2006/main" r:id="rId2341"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ervicioslinea.sic.gov.co/servilinea/ServiLinea/ConceptosJuridicos/lib/dataTables/media/images/abrir.png">
                      <a:hlinkClick r:id="rId2341"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215692</w:t>
      </w:r>
      <w:r w:rsidR="0032589A">
        <w:rPr>
          <w:lang w:val="es-CO"/>
        </w:rPr>
        <w:t xml:space="preserve"> </w:t>
      </w:r>
      <w:r w:rsidRPr="00452B98">
        <w:rPr>
          <w:lang w:val="es-CO"/>
        </w:rPr>
        <w:t>08/10/2018</w:t>
      </w:r>
      <w:r w:rsidR="0032589A">
        <w:rPr>
          <w:lang w:val="es-CO"/>
        </w:rPr>
        <w:t xml:space="preserve"> </w:t>
      </w:r>
      <w:r w:rsidRPr="00452B98">
        <w:rPr>
          <w:lang w:val="es-CO"/>
        </w:rPr>
        <w:t>FINANCIACIÓN- INTERESES- FIANZA</w:t>
      </w:r>
      <w:r w:rsidR="0032589A">
        <w:rPr>
          <w:lang w:val="es-CO"/>
        </w:rPr>
        <w:t xml:space="preserve"> </w:t>
      </w:r>
      <w:r w:rsidRPr="00452B98">
        <w:rPr>
          <w:lang w:val="es-CO"/>
        </w:rPr>
        <w:t>FINANCIACIÓN- INTERESES - FIANZA</w:t>
      </w:r>
      <w:r w:rsidR="0032589A">
        <w:rPr>
          <w:lang w:val="es-CO"/>
        </w:rPr>
        <w:t xml:space="preserve"> </w:t>
      </w:r>
      <w:r w:rsidRPr="00452B98">
        <w:rPr>
          <w:lang w:val="es-CO"/>
        </w:rPr>
        <w:t>PROTECCION AL CONSUMIDOR</w:t>
      </w:r>
      <w:r w:rsidR="0032589A">
        <w:rPr>
          <w:lang w:val="es-CO"/>
        </w:rPr>
        <w:t xml:space="preserve"> </w:t>
      </w:r>
      <w:r w:rsidRPr="00452B98">
        <w:rPr>
          <w:noProof/>
          <w:lang w:val="es-CO" w:eastAsia="es-CO"/>
        </w:rPr>
        <w:drawing>
          <wp:inline distT="0" distB="0" distL="0" distR="0" wp14:anchorId="050A6CD9" wp14:editId="7BFE6F95">
            <wp:extent cx="238125" cy="200025"/>
            <wp:effectExtent l="0" t="0" r="9525" b="9525"/>
            <wp:docPr id="310" name="Imagen 310" descr="https://servicioslinea.sic.gov.co/servilinea/ServiLinea/ConceptosJuridicos/lib/dataTables/media/images/abrir.png">
              <a:hlinkClick xmlns:a="http://schemas.openxmlformats.org/drawingml/2006/main" r:id="rId2342"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ervicioslinea.sic.gov.co/servilinea/ServiLinea/ConceptosJuridicos/lib/dataTables/media/images/abrir.png">
                      <a:hlinkClick r:id="rId2342"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214536</w:t>
      </w:r>
      <w:r w:rsidR="0032589A">
        <w:rPr>
          <w:lang w:val="es-CO"/>
        </w:rPr>
        <w:t xml:space="preserve"> </w:t>
      </w:r>
      <w:r w:rsidRPr="00452B98">
        <w:rPr>
          <w:lang w:val="es-CO"/>
        </w:rPr>
        <w:t>17/10/2018</w:t>
      </w:r>
      <w:r w:rsidR="0032589A">
        <w:rPr>
          <w:lang w:val="es-CO"/>
        </w:rPr>
        <w:t xml:space="preserve"> </w:t>
      </w:r>
      <w:r w:rsidRPr="00452B98">
        <w:rPr>
          <w:lang w:val="es-CO"/>
        </w:rPr>
        <w:t>REGISTRO MERCANTIL</w:t>
      </w:r>
      <w:r w:rsidR="0032589A">
        <w:rPr>
          <w:lang w:val="es-CO"/>
        </w:rPr>
        <w:t xml:space="preserve"> </w:t>
      </w:r>
      <w:r w:rsidRPr="00452B98">
        <w:rPr>
          <w:lang w:val="es-CO"/>
        </w:rPr>
        <w:t>IMPUESTO DE REGISTRO</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6B0BB484" wp14:editId="3B1922DD">
            <wp:extent cx="238125" cy="200025"/>
            <wp:effectExtent l="0" t="0" r="9525" b="9525"/>
            <wp:docPr id="311" name="Imagen 311" descr="https://servicioslinea.sic.gov.co/servilinea/ServiLinea/ConceptosJuridicos/lib/dataTables/media/images/abrir.png">
              <a:hlinkClick xmlns:a="http://schemas.openxmlformats.org/drawingml/2006/main" r:id="rId2343"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ervicioslinea.sic.gov.co/servilinea/ServiLinea/ConceptosJuridicos/lib/dataTables/media/images/abrir.png">
                      <a:hlinkClick r:id="rId2343"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213216</w:t>
      </w:r>
      <w:r w:rsidR="0032589A">
        <w:rPr>
          <w:lang w:val="es-CO"/>
        </w:rPr>
        <w:t xml:space="preserve"> </w:t>
      </w:r>
      <w:r w:rsidRPr="00452B98">
        <w:rPr>
          <w:lang w:val="es-CO"/>
        </w:rPr>
        <w:t>12/10/2018</w:t>
      </w:r>
      <w:r w:rsidR="0032589A">
        <w:rPr>
          <w:lang w:val="es-CO"/>
        </w:rPr>
        <w:t xml:space="preserve"> </w:t>
      </w:r>
      <w:r w:rsidRPr="00452B98">
        <w:rPr>
          <w:lang w:val="es-CO"/>
        </w:rPr>
        <w:t>PROTECCIÓN DE LA COMPETENCIA</w:t>
      </w:r>
      <w:r w:rsidR="0032589A">
        <w:rPr>
          <w:lang w:val="es-CO"/>
        </w:rPr>
        <w:t xml:space="preserve"> </w:t>
      </w:r>
      <w:r w:rsidRPr="00452B98">
        <w:rPr>
          <w:lang w:val="es-CO"/>
        </w:rPr>
        <w:t>ABOGACIA CONCEPTO PREVIO</w:t>
      </w:r>
      <w:r w:rsidR="0032589A">
        <w:rPr>
          <w:lang w:val="es-CO"/>
        </w:rPr>
        <w:t xml:space="preserve"> </w:t>
      </w:r>
      <w:r w:rsidRPr="00452B98">
        <w:rPr>
          <w:lang w:val="es-CO"/>
        </w:rPr>
        <w:t>PRACTICAS COMERCIALES RESTRICTIVAS</w:t>
      </w:r>
      <w:r w:rsidR="0032589A">
        <w:rPr>
          <w:lang w:val="es-CO"/>
        </w:rPr>
        <w:t xml:space="preserve"> </w:t>
      </w:r>
      <w:r w:rsidRPr="00452B98">
        <w:rPr>
          <w:noProof/>
          <w:lang w:val="es-CO" w:eastAsia="es-CO"/>
        </w:rPr>
        <w:drawing>
          <wp:inline distT="0" distB="0" distL="0" distR="0" wp14:anchorId="4E5B5C50" wp14:editId="21F155B6">
            <wp:extent cx="238125" cy="200025"/>
            <wp:effectExtent l="0" t="0" r="9525" b="9525"/>
            <wp:docPr id="312" name="Imagen 312" descr="https://servicioslinea.sic.gov.co/servilinea/ServiLinea/ConceptosJuridicos/lib/dataTables/media/images/abrir.png">
              <a:hlinkClick xmlns:a="http://schemas.openxmlformats.org/drawingml/2006/main" r:id="rId2344"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ervicioslinea.sic.gov.co/servilinea/ServiLinea/ConceptosJuridicos/lib/dataTables/media/images/abrir.png">
                      <a:hlinkClick r:id="rId2344"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209928</w:t>
      </w:r>
      <w:r w:rsidR="0032589A">
        <w:rPr>
          <w:lang w:val="es-CO"/>
        </w:rPr>
        <w:t xml:space="preserve"> </w:t>
      </w:r>
      <w:r w:rsidRPr="00452B98">
        <w:rPr>
          <w:lang w:val="es-CO"/>
        </w:rPr>
        <w:t>01/10/2018</w:t>
      </w:r>
      <w:r w:rsidR="0032589A">
        <w:rPr>
          <w:lang w:val="es-CO"/>
        </w:rPr>
        <w:t xml:space="preserve"> </w:t>
      </w:r>
      <w:r w:rsidRPr="00452B98">
        <w:rPr>
          <w:lang w:val="es-CO"/>
        </w:rPr>
        <w:t>REGISTRO MERCANTIL</w:t>
      </w:r>
      <w:r w:rsidR="0032589A">
        <w:rPr>
          <w:lang w:val="es-CO"/>
        </w:rPr>
        <w:t xml:space="preserve"> </w:t>
      </w:r>
      <w:r w:rsidRPr="00452B98">
        <w:rPr>
          <w:lang w:val="es-CO"/>
        </w:rPr>
        <w:t>REGISTRO PROVEEDOR EXCLUISIVO</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4271E921" wp14:editId="270971CE">
            <wp:extent cx="238125" cy="200025"/>
            <wp:effectExtent l="0" t="0" r="9525" b="9525"/>
            <wp:docPr id="313" name="Imagen 313" descr="https://servicioslinea.sic.gov.co/servilinea/ServiLinea/ConceptosJuridicos/lib/dataTables/media/images/abrir.png">
              <a:hlinkClick xmlns:a="http://schemas.openxmlformats.org/drawingml/2006/main" r:id="rId234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ervicioslinea.sic.gov.co/servilinea/ServiLinea/ConceptosJuridicos/lib/dataTables/media/images/abrir.png">
                      <a:hlinkClick r:id="rId234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209776</w:t>
      </w:r>
      <w:r w:rsidR="0032589A">
        <w:rPr>
          <w:lang w:val="es-CO"/>
        </w:rPr>
        <w:t xml:space="preserve"> </w:t>
      </w:r>
      <w:r w:rsidRPr="00452B98">
        <w:rPr>
          <w:lang w:val="es-CO"/>
        </w:rPr>
        <w:t>01/10/2018</w:t>
      </w:r>
      <w:r w:rsidR="0032589A">
        <w:rPr>
          <w:lang w:val="es-CO"/>
        </w:rPr>
        <w:t xml:space="preserve"> </w:t>
      </w:r>
      <w:r w:rsidRPr="00452B98">
        <w:rPr>
          <w:lang w:val="es-CO"/>
        </w:rPr>
        <w:t>ACTOS DE COMPETENCIA DESLEAL</w:t>
      </w:r>
      <w:r w:rsidR="0032589A">
        <w:rPr>
          <w:lang w:val="es-CO"/>
        </w:rPr>
        <w:t xml:space="preserve"> </w:t>
      </w:r>
      <w:r w:rsidRPr="00452B98">
        <w:rPr>
          <w:lang w:val="es-CO"/>
        </w:rPr>
        <w:t>ACCIONES POR COMPETENCIA DESLEAL</w:t>
      </w:r>
      <w:r w:rsidR="0032589A">
        <w:rPr>
          <w:lang w:val="es-CO"/>
        </w:rPr>
        <w:t xml:space="preserve"> </w:t>
      </w:r>
      <w:r w:rsidRPr="00452B98">
        <w:rPr>
          <w:lang w:val="es-CO"/>
        </w:rPr>
        <w:t>COMPETENCIA DESLEAL</w:t>
      </w:r>
      <w:r w:rsidR="0032589A">
        <w:rPr>
          <w:lang w:val="es-CO"/>
        </w:rPr>
        <w:t xml:space="preserve"> </w:t>
      </w:r>
      <w:r w:rsidRPr="00452B98">
        <w:rPr>
          <w:noProof/>
          <w:lang w:val="es-CO" w:eastAsia="es-CO"/>
        </w:rPr>
        <w:drawing>
          <wp:inline distT="0" distB="0" distL="0" distR="0" wp14:anchorId="305FA502" wp14:editId="604A07E7">
            <wp:extent cx="238125" cy="200025"/>
            <wp:effectExtent l="0" t="0" r="9525" b="9525"/>
            <wp:docPr id="314" name="Imagen 314" descr="https://servicioslinea.sic.gov.co/servilinea/ServiLinea/ConceptosJuridicos/lib/dataTables/media/images/abrir.png">
              <a:hlinkClick xmlns:a="http://schemas.openxmlformats.org/drawingml/2006/main" r:id="rId2346"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ervicioslinea.sic.gov.co/servilinea/ServiLinea/ConceptosJuridicos/lib/dataTables/media/images/abrir.png">
                      <a:hlinkClick r:id="rId2346"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207923</w:t>
      </w:r>
      <w:r w:rsidR="0032589A">
        <w:rPr>
          <w:lang w:val="es-CO"/>
        </w:rPr>
        <w:t xml:space="preserve"> </w:t>
      </w:r>
      <w:r w:rsidRPr="00452B98">
        <w:rPr>
          <w:lang w:val="es-CO"/>
        </w:rPr>
        <w:t>11/10/2018</w:t>
      </w:r>
      <w:r w:rsidR="0032589A">
        <w:rPr>
          <w:lang w:val="es-CO"/>
        </w:rPr>
        <w:t xml:space="preserve"> </w:t>
      </w:r>
      <w:r w:rsidRPr="00452B98">
        <w:rPr>
          <w:lang w:val="es-CO"/>
        </w:rPr>
        <w:t>TÉRMINO PARA RESOLVER RECURSOS - PRINCIPIO DE COMPLEMENTO INDISPENSABLE</w:t>
      </w:r>
      <w:r w:rsidR="0032589A">
        <w:rPr>
          <w:lang w:val="es-CO"/>
        </w:rPr>
        <w:t xml:space="preserve"> </w:t>
      </w:r>
      <w:r w:rsidRPr="00452B98">
        <w:rPr>
          <w:lang w:val="es-CO"/>
        </w:rPr>
        <w:t>TÉRMINO PARA RESOLVER RECURSOS - PRINCIPIO DE COPLEMENTO INDISPENSABLE</w:t>
      </w:r>
      <w:r w:rsidR="0032589A">
        <w:rPr>
          <w:lang w:val="es-CO"/>
        </w:rPr>
        <w:t xml:space="preserve"> </w:t>
      </w:r>
      <w:r w:rsidRPr="00452B98">
        <w:rPr>
          <w:lang w:val="es-CO"/>
        </w:rPr>
        <w:t>PROPIEDAD INDUSTRIAL - SIGNOS DISTINTIVOS</w:t>
      </w:r>
      <w:r w:rsidR="0032589A">
        <w:rPr>
          <w:lang w:val="es-CO"/>
        </w:rPr>
        <w:t xml:space="preserve"> </w:t>
      </w:r>
      <w:r w:rsidRPr="00452B98">
        <w:rPr>
          <w:noProof/>
          <w:lang w:val="es-CO" w:eastAsia="es-CO"/>
        </w:rPr>
        <w:drawing>
          <wp:inline distT="0" distB="0" distL="0" distR="0" wp14:anchorId="131E2261" wp14:editId="0619A794">
            <wp:extent cx="238125" cy="200025"/>
            <wp:effectExtent l="0" t="0" r="9525" b="9525"/>
            <wp:docPr id="315" name="Imagen 315" descr="https://servicioslinea.sic.gov.co/servilinea/ServiLinea/ConceptosJuridicos/lib/dataTables/media/images/abrir.png">
              <a:hlinkClick xmlns:a="http://schemas.openxmlformats.org/drawingml/2006/main" r:id="rId2347"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ervicioslinea.sic.gov.co/servilinea/ServiLinea/ConceptosJuridicos/lib/dataTables/media/images/abrir.png">
                      <a:hlinkClick r:id="rId2347"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206583</w:t>
      </w:r>
      <w:r w:rsidR="0032589A">
        <w:rPr>
          <w:lang w:val="es-CO"/>
        </w:rPr>
        <w:t xml:space="preserve"> </w:t>
      </w:r>
      <w:r w:rsidRPr="00452B98">
        <w:rPr>
          <w:lang w:val="es-CO"/>
        </w:rPr>
        <w:t>13/09/2018</w:t>
      </w:r>
      <w:r w:rsidR="0032589A">
        <w:rPr>
          <w:lang w:val="es-CO"/>
        </w:rPr>
        <w:t xml:space="preserve"> </w:t>
      </w:r>
      <w:r w:rsidRPr="00452B98">
        <w:rPr>
          <w:lang w:val="es-CO"/>
        </w:rPr>
        <w:t>INCENTIVOS- PROGRAMAS DE FIDELIZACIÓN- INFORMACIÓN Y PUBLICIDAD ENGAÑOSA</w:t>
      </w:r>
      <w:r w:rsidR="0032589A">
        <w:rPr>
          <w:lang w:val="es-CO"/>
        </w:rPr>
        <w:t xml:space="preserve"> </w:t>
      </w:r>
      <w:r w:rsidRPr="00452B98">
        <w:rPr>
          <w:lang w:val="es-CO"/>
        </w:rPr>
        <w:t>INCENTIVOS- PROGRAMAS DE FIDELIZACIÓN- INFORMACIÓN Y PUBLICIDAD ENGAÑOSA</w:t>
      </w:r>
      <w:r w:rsidR="0032589A">
        <w:rPr>
          <w:lang w:val="es-CO"/>
        </w:rPr>
        <w:t xml:space="preserve"> </w:t>
      </w:r>
      <w:r w:rsidRPr="00452B98">
        <w:rPr>
          <w:lang w:val="es-CO"/>
        </w:rPr>
        <w:t>PROTECCION AL CONSUMIDOR</w:t>
      </w:r>
      <w:r w:rsidR="0032589A">
        <w:rPr>
          <w:lang w:val="es-CO"/>
        </w:rPr>
        <w:t xml:space="preserve"> </w:t>
      </w:r>
      <w:r w:rsidRPr="00452B98">
        <w:rPr>
          <w:noProof/>
          <w:lang w:val="es-CO" w:eastAsia="es-CO"/>
        </w:rPr>
        <w:drawing>
          <wp:inline distT="0" distB="0" distL="0" distR="0" wp14:anchorId="213E7F0E" wp14:editId="759D0EF4">
            <wp:extent cx="238125" cy="200025"/>
            <wp:effectExtent l="0" t="0" r="9525" b="9525"/>
            <wp:docPr id="316" name="Imagen 316" descr="https://servicioslinea.sic.gov.co/servilinea/ServiLinea/ConceptosJuridicos/lib/dataTables/media/images/abrir.png">
              <a:hlinkClick xmlns:a="http://schemas.openxmlformats.org/drawingml/2006/main" r:id="rId2348"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servicioslinea.sic.gov.co/servilinea/ServiLinea/ConceptosJuridicos/lib/dataTables/media/images/abrir.png">
                      <a:hlinkClick r:id="rId2348"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205675</w:t>
      </w:r>
      <w:r w:rsidR="0032589A">
        <w:rPr>
          <w:lang w:val="es-CO"/>
        </w:rPr>
        <w:t xml:space="preserve"> </w:t>
      </w:r>
      <w:r w:rsidRPr="00452B98">
        <w:rPr>
          <w:lang w:val="es-CO"/>
        </w:rPr>
        <w:t>24/09/2018</w:t>
      </w:r>
      <w:r w:rsidR="0032589A">
        <w:rPr>
          <w:lang w:val="es-CO"/>
        </w:rPr>
        <w:t xml:space="preserve"> </w:t>
      </w:r>
      <w:r w:rsidRPr="00452B98">
        <w:rPr>
          <w:lang w:val="es-CO"/>
        </w:rPr>
        <w:t>REPORTE A CENTRALES DE RIESGOS</w:t>
      </w:r>
      <w:r w:rsidR="0032589A">
        <w:rPr>
          <w:lang w:val="es-CO"/>
        </w:rPr>
        <w:t xml:space="preserve"> </w:t>
      </w:r>
      <w:r w:rsidRPr="00452B98">
        <w:rPr>
          <w:lang w:val="es-CO"/>
        </w:rPr>
        <w:t>REPORTE NEGATIVO</w:t>
      </w:r>
      <w:r w:rsidR="0032589A">
        <w:rPr>
          <w:lang w:val="es-CO"/>
        </w:rPr>
        <w:t xml:space="preserve"> </w:t>
      </w:r>
      <w:r w:rsidRPr="00452B98">
        <w:rPr>
          <w:lang w:val="es-CO"/>
        </w:rPr>
        <w:t>HABEAS DATA</w:t>
      </w:r>
      <w:r w:rsidR="0032589A">
        <w:rPr>
          <w:lang w:val="es-CO"/>
        </w:rPr>
        <w:t xml:space="preserve"> </w:t>
      </w:r>
      <w:r w:rsidRPr="00452B98">
        <w:rPr>
          <w:noProof/>
          <w:lang w:val="es-CO" w:eastAsia="es-CO"/>
        </w:rPr>
        <w:drawing>
          <wp:inline distT="0" distB="0" distL="0" distR="0" wp14:anchorId="2553A2CC" wp14:editId="14994534">
            <wp:extent cx="238125" cy="200025"/>
            <wp:effectExtent l="0" t="0" r="9525" b="9525"/>
            <wp:docPr id="317" name="Imagen 317" descr="https://servicioslinea.sic.gov.co/servilinea/ServiLinea/ConceptosJuridicos/lib/dataTables/media/images/abrir.png">
              <a:hlinkClick xmlns:a="http://schemas.openxmlformats.org/drawingml/2006/main" r:id="rId2349"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ervicioslinea.sic.gov.co/servilinea/ServiLinea/ConceptosJuridicos/lib/dataTables/media/images/abrir.png">
                      <a:hlinkClick r:id="rId2349"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205017</w:t>
      </w:r>
      <w:r w:rsidR="0032589A">
        <w:rPr>
          <w:lang w:val="es-CO"/>
        </w:rPr>
        <w:t xml:space="preserve"> </w:t>
      </w:r>
      <w:r w:rsidRPr="00452B98">
        <w:rPr>
          <w:lang w:val="es-CO"/>
        </w:rPr>
        <w:t>25/09/2018</w:t>
      </w:r>
      <w:r w:rsidR="0032589A">
        <w:rPr>
          <w:lang w:val="es-CO"/>
        </w:rPr>
        <w:t xml:space="preserve"> </w:t>
      </w:r>
      <w:r w:rsidRPr="00452B98">
        <w:rPr>
          <w:lang w:val="es-CO"/>
        </w:rPr>
        <w:t>PERMANENCIA DEL DATO NEGATIVO</w:t>
      </w:r>
      <w:r w:rsidR="0032589A">
        <w:rPr>
          <w:lang w:val="es-CO"/>
        </w:rPr>
        <w:t xml:space="preserve"> </w:t>
      </w:r>
      <w:r w:rsidRPr="00452B98">
        <w:rPr>
          <w:lang w:val="es-CO"/>
        </w:rPr>
        <w:t>CONSULTAS Y RECLAMOS EN HABEAS DATA</w:t>
      </w:r>
      <w:r w:rsidR="0032589A">
        <w:rPr>
          <w:lang w:val="es-CO"/>
        </w:rPr>
        <w:t xml:space="preserve"> </w:t>
      </w:r>
      <w:r w:rsidRPr="00452B98">
        <w:rPr>
          <w:lang w:val="es-CO"/>
        </w:rPr>
        <w:t>HABEAS DATA</w:t>
      </w:r>
      <w:r w:rsidR="0032589A">
        <w:rPr>
          <w:lang w:val="es-CO"/>
        </w:rPr>
        <w:t xml:space="preserve"> </w:t>
      </w:r>
      <w:r w:rsidRPr="00452B98">
        <w:rPr>
          <w:noProof/>
          <w:lang w:val="es-CO" w:eastAsia="es-CO"/>
        </w:rPr>
        <w:drawing>
          <wp:inline distT="0" distB="0" distL="0" distR="0" wp14:anchorId="57008E3E" wp14:editId="4B5DBCC3">
            <wp:extent cx="238125" cy="200025"/>
            <wp:effectExtent l="0" t="0" r="9525" b="9525"/>
            <wp:docPr id="318" name="Imagen 318" descr="https://servicioslinea.sic.gov.co/servilinea/ServiLinea/ConceptosJuridicos/lib/dataTables/media/images/abrir.png">
              <a:hlinkClick xmlns:a="http://schemas.openxmlformats.org/drawingml/2006/main" r:id="rId2350"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ervicioslinea.sic.gov.co/servilinea/ServiLinea/ConceptosJuridicos/lib/dataTables/media/images/abrir.png">
                      <a:hlinkClick r:id="rId2350"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203871</w:t>
      </w:r>
      <w:r w:rsidR="0032589A">
        <w:rPr>
          <w:lang w:val="es-CO"/>
        </w:rPr>
        <w:t xml:space="preserve"> </w:t>
      </w:r>
      <w:r w:rsidRPr="00452B98">
        <w:rPr>
          <w:lang w:val="es-CO"/>
        </w:rPr>
        <w:t>24/09/2018</w:t>
      </w:r>
      <w:r w:rsidR="0032589A">
        <w:rPr>
          <w:lang w:val="es-CO"/>
        </w:rPr>
        <w:t xml:space="preserve"> </w:t>
      </w:r>
      <w:r w:rsidRPr="00452B98">
        <w:rPr>
          <w:lang w:val="es-CO"/>
        </w:rPr>
        <w:t>REGISTRO MERCANTIL</w:t>
      </w:r>
      <w:r w:rsidR="0032589A">
        <w:rPr>
          <w:lang w:val="es-CO"/>
        </w:rPr>
        <w:t xml:space="preserve"> </w:t>
      </w:r>
      <w:r w:rsidRPr="00452B98">
        <w:rPr>
          <w:lang w:val="es-CO"/>
        </w:rPr>
        <w:t>REGISTRO ESTABLECIMIENTO DE COMERCIO</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661F4F51" wp14:editId="5A32C565">
            <wp:extent cx="238125" cy="200025"/>
            <wp:effectExtent l="0" t="0" r="9525" b="9525"/>
            <wp:docPr id="319" name="Imagen 319" descr="https://servicioslinea.sic.gov.co/servilinea/ServiLinea/ConceptosJuridicos/lib/dataTables/media/images/abrir.png">
              <a:hlinkClick xmlns:a="http://schemas.openxmlformats.org/drawingml/2006/main" r:id="rId2351"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ervicioslinea.sic.gov.co/servilinea/ServiLinea/ConceptosJuridicos/lib/dataTables/media/images/abrir.png">
                      <a:hlinkClick r:id="rId2351"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203498</w:t>
      </w:r>
      <w:r w:rsidR="0032589A">
        <w:rPr>
          <w:lang w:val="es-CO"/>
        </w:rPr>
        <w:t xml:space="preserve"> </w:t>
      </w:r>
      <w:r w:rsidRPr="00452B98">
        <w:rPr>
          <w:lang w:val="es-CO"/>
        </w:rPr>
        <w:t>13/09/2018</w:t>
      </w:r>
      <w:r w:rsidR="0032589A">
        <w:rPr>
          <w:lang w:val="es-CO"/>
        </w:rPr>
        <w:t xml:space="preserve"> </w:t>
      </w:r>
      <w:r w:rsidRPr="00452B98">
        <w:rPr>
          <w:lang w:val="es-CO"/>
        </w:rPr>
        <w:t>FINANCIACIÓN- INTERÉS- USURA</w:t>
      </w:r>
      <w:r w:rsidR="0032589A">
        <w:rPr>
          <w:lang w:val="es-CO"/>
        </w:rPr>
        <w:t xml:space="preserve"> </w:t>
      </w:r>
      <w:r w:rsidRPr="00452B98">
        <w:rPr>
          <w:lang w:val="es-CO"/>
        </w:rPr>
        <w:t>FINANCIACIÓN- INTERÉS- USURA</w:t>
      </w:r>
      <w:r w:rsidR="0032589A">
        <w:rPr>
          <w:lang w:val="es-CO"/>
        </w:rPr>
        <w:t xml:space="preserve"> </w:t>
      </w:r>
      <w:r w:rsidRPr="00452B98">
        <w:rPr>
          <w:lang w:val="es-CO"/>
        </w:rPr>
        <w:t>PROTECCION AL CONSUMIDOR</w:t>
      </w:r>
      <w:r w:rsidR="0032589A">
        <w:rPr>
          <w:lang w:val="es-CO"/>
        </w:rPr>
        <w:t xml:space="preserve"> </w:t>
      </w:r>
      <w:r w:rsidRPr="00452B98">
        <w:rPr>
          <w:noProof/>
          <w:lang w:val="es-CO" w:eastAsia="es-CO"/>
        </w:rPr>
        <w:drawing>
          <wp:inline distT="0" distB="0" distL="0" distR="0" wp14:anchorId="68CB8DE7" wp14:editId="640FCB6E">
            <wp:extent cx="238125" cy="200025"/>
            <wp:effectExtent l="0" t="0" r="9525" b="9525"/>
            <wp:docPr id="320" name="Imagen 320" descr="https://servicioslinea.sic.gov.co/servilinea/ServiLinea/ConceptosJuridicos/lib/dataTables/media/images/abrir.png">
              <a:hlinkClick xmlns:a="http://schemas.openxmlformats.org/drawingml/2006/main" r:id="rId2352"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ervicioslinea.sic.gov.co/servilinea/ServiLinea/ConceptosJuridicos/lib/dataTables/media/images/abrir.png">
                      <a:hlinkClick r:id="rId2352"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203183</w:t>
      </w:r>
      <w:r w:rsidR="0032589A">
        <w:rPr>
          <w:lang w:val="es-CO"/>
        </w:rPr>
        <w:t xml:space="preserve"> </w:t>
      </w:r>
      <w:r w:rsidRPr="00452B98">
        <w:rPr>
          <w:lang w:val="es-CO"/>
        </w:rPr>
        <w:t>24/09/2018</w:t>
      </w:r>
      <w:r w:rsidR="0032589A">
        <w:rPr>
          <w:lang w:val="es-CO"/>
        </w:rPr>
        <w:t xml:space="preserve"> </w:t>
      </w:r>
      <w:r w:rsidRPr="00452B98">
        <w:rPr>
          <w:lang w:val="es-CO"/>
        </w:rPr>
        <w:t>APLICACIÓN PRINCIPIO DE AUTONOMÍA</w:t>
      </w:r>
      <w:r w:rsidR="0032589A">
        <w:rPr>
          <w:lang w:val="es-CO"/>
        </w:rPr>
        <w:t xml:space="preserve"> </w:t>
      </w:r>
      <w:r w:rsidRPr="00452B98">
        <w:rPr>
          <w:lang w:val="es-CO"/>
        </w:rPr>
        <w:t>PARTICIPACIÓN EN FERIAS COMERCIALES</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4CFC261C" wp14:editId="004ED046">
            <wp:extent cx="238125" cy="200025"/>
            <wp:effectExtent l="0" t="0" r="9525" b="9525"/>
            <wp:docPr id="321" name="Imagen 321" descr="https://servicioslinea.sic.gov.co/servilinea/ServiLinea/ConceptosJuridicos/lib/dataTables/media/images/abrir.png">
              <a:hlinkClick xmlns:a="http://schemas.openxmlformats.org/drawingml/2006/main" r:id="rId2353"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ervicioslinea.sic.gov.co/servilinea/ServiLinea/ConceptosJuridicos/lib/dataTables/media/images/abrir.png">
                      <a:hlinkClick r:id="rId2353"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202593</w:t>
      </w:r>
      <w:r w:rsidR="0032589A">
        <w:rPr>
          <w:lang w:val="es-CO"/>
        </w:rPr>
        <w:t xml:space="preserve"> </w:t>
      </w:r>
      <w:r w:rsidRPr="00452B98">
        <w:rPr>
          <w:lang w:val="es-CO"/>
        </w:rPr>
        <w:t>04/10/2018</w:t>
      </w:r>
      <w:r w:rsidR="0032589A">
        <w:rPr>
          <w:lang w:val="es-CO"/>
        </w:rPr>
        <w:t xml:space="preserve"> </w:t>
      </w:r>
      <w:r w:rsidRPr="00452B98">
        <w:rPr>
          <w:lang w:val="es-CO"/>
        </w:rPr>
        <w:t>DATOS PERSONALES</w:t>
      </w:r>
      <w:r w:rsidR="0032589A">
        <w:rPr>
          <w:lang w:val="es-CO"/>
        </w:rPr>
        <w:t xml:space="preserve"> </w:t>
      </w:r>
      <w:r w:rsidRPr="00452B98">
        <w:rPr>
          <w:lang w:val="es-CO"/>
        </w:rPr>
        <w:t>TÉRMINO PERENTORIO</w:t>
      </w:r>
      <w:r w:rsidR="0032589A">
        <w:rPr>
          <w:lang w:val="es-CO"/>
        </w:rPr>
        <w:t xml:space="preserve"> </w:t>
      </w:r>
      <w:r w:rsidRPr="00452B98">
        <w:rPr>
          <w:lang w:val="es-CO"/>
        </w:rPr>
        <w:t>HABEAS DATA</w:t>
      </w:r>
      <w:r w:rsidR="0032589A">
        <w:rPr>
          <w:lang w:val="es-CO"/>
        </w:rPr>
        <w:t xml:space="preserve"> </w:t>
      </w:r>
      <w:r w:rsidRPr="00452B98">
        <w:rPr>
          <w:noProof/>
          <w:lang w:val="es-CO" w:eastAsia="es-CO"/>
        </w:rPr>
        <w:drawing>
          <wp:inline distT="0" distB="0" distL="0" distR="0" wp14:anchorId="6A98C792" wp14:editId="022D2A73">
            <wp:extent cx="238125" cy="200025"/>
            <wp:effectExtent l="0" t="0" r="9525" b="9525"/>
            <wp:docPr id="322" name="Imagen 322" descr="https://servicioslinea.sic.gov.co/servilinea/ServiLinea/ConceptosJuridicos/lib/dataTables/media/images/abrir.png">
              <a:hlinkClick xmlns:a="http://schemas.openxmlformats.org/drawingml/2006/main" r:id="rId2354"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servicioslinea.sic.gov.co/servilinea/ServiLinea/ConceptosJuridicos/lib/dataTables/media/images/abrir.png">
                      <a:hlinkClick r:id="rId2354"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202303</w:t>
      </w:r>
      <w:r w:rsidR="0032589A">
        <w:rPr>
          <w:lang w:val="es-CO"/>
        </w:rPr>
        <w:t xml:space="preserve"> </w:t>
      </w:r>
      <w:r w:rsidRPr="00452B98">
        <w:rPr>
          <w:lang w:val="es-CO"/>
        </w:rPr>
        <w:t>04/10/2018</w:t>
      </w:r>
      <w:r w:rsidR="0032589A">
        <w:rPr>
          <w:lang w:val="es-CO"/>
        </w:rPr>
        <w:t xml:space="preserve"> </w:t>
      </w:r>
      <w:r w:rsidRPr="00452B98">
        <w:rPr>
          <w:lang w:val="es-CO"/>
        </w:rPr>
        <w:t>FUNCIONES CAMARAS</w:t>
      </w:r>
      <w:r w:rsidR="0032589A">
        <w:rPr>
          <w:lang w:val="es-CO"/>
        </w:rPr>
        <w:t xml:space="preserve"> </w:t>
      </w:r>
      <w:r w:rsidRPr="00452B98">
        <w:rPr>
          <w:lang w:val="es-CO"/>
        </w:rPr>
        <w:t>PRINCIPIO DE AUTONOMIA DE LA VOLUNTAD</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19C229B0" wp14:editId="48C60959">
            <wp:extent cx="238125" cy="200025"/>
            <wp:effectExtent l="0" t="0" r="9525" b="9525"/>
            <wp:docPr id="323" name="Imagen 323" descr="https://servicioslinea.sic.gov.co/servilinea/ServiLinea/ConceptosJuridicos/lib/dataTables/media/images/abrir.png">
              <a:hlinkClick xmlns:a="http://schemas.openxmlformats.org/drawingml/2006/main" r:id="rId235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servicioslinea.sic.gov.co/servilinea/ServiLinea/ConceptosJuridicos/lib/dataTables/media/images/abrir.png">
                      <a:hlinkClick r:id="rId235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202230</w:t>
      </w:r>
      <w:r w:rsidR="0032589A">
        <w:rPr>
          <w:lang w:val="es-CO"/>
        </w:rPr>
        <w:t xml:space="preserve"> </w:t>
      </w:r>
      <w:r w:rsidRPr="00452B98">
        <w:rPr>
          <w:lang w:val="es-CO"/>
        </w:rPr>
        <w:t>14/09/2018</w:t>
      </w:r>
      <w:r w:rsidR="0032589A">
        <w:rPr>
          <w:lang w:val="es-CO"/>
        </w:rPr>
        <w:t xml:space="preserve"> </w:t>
      </w:r>
      <w:r w:rsidRPr="00452B98">
        <w:rPr>
          <w:lang w:val="es-CO"/>
        </w:rPr>
        <w:t>REPORTE NEGATVO</w:t>
      </w:r>
      <w:r w:rsidR="0032589A">
        <w:rPr>
          <w:lang w:val="es-CO"/>
        </w:rPr>
        <w:t xml:space="preserve"> </w:t>
      </w:r>
      <w:r w:rsidRPr="00452B98">
        <w:rPr>
          <w:lang w:val="es-CO"/>
        </w:rPr>
        <w:t>REPORTE A CENTRALES DE RIESGO</w:t>
      </w:r>
      <w:r w:rsidR="0032589A">
        <w:rPr>
          <w:lang w:val="es-CO"/>
        </w:rPr>
        <w:t xml:space="preserve"> </w:t>
      </w:r>
      <w:r w:rsidRPr="00452B98">
        <w:rPr>
          <w:lang w:val="es-CO"/>
        </w:rPr>
        <w:t>HABEAS DATA</w:t>
      </w:r>
      <w:r w:rsidR="0032589A">
        <w:rPr>
          <w:lang w:val="es-CO"/>
        </w:rPr>
        <w:t xml:space="preserve"> </w:t>
      </w:r>
      <w:r w:rsidRPr="00452B98">
        <w:rPr>
          <w:noProof/>
          <w:lang w:val="es-CO" w:eastAsia="es-CO"/>
        </w:rPr>
        <w:drawing>
          <wp:inline distT="0" distB="0" distL="0" distR="0" wp14:anchorId="706185F4" wp14:editId="685CCDAF">
            <wp:extent cx="238125" cy="200025"/>
            <wp:effectExtent l="0" t="0" r="9525" b="9525"/>
            <wp:docPr id="324" name="Imagen 324" descr="https://servicioslinea.sic.gov.co/servilinea/ServiLinea/ConceptosJuridicos/lib/dataTables/media/images/abrir.png">
              <a:hlinkClick xmlns:a="http://schemas.openxmlformats.org/drawingml/2006/main" r:id="rId2356"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servicioslinea.sic.gov.co/servilinea/ServiLinea/ConceptosJuridicos/lib/dataTables/media/images/abrir.png">
                      <a:hlinkClick r:id="rId2356"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202169</w:t>
      </w:r>
      <w:r w:rsidR="0032589A">
        <w:rPr>
          <w:lang w:val="es-CO"/>
        </w:rPr>
        <w:t xml:space="preserve"> </w:t>
      </w:r>
      <w:r w:rsidRPr="00452B98">
        <w:rPr>
          <w:lang w:val="es-CO"/>
        </w:rPr>
        <w:t>14/09/2018</w:t>
      </w:r>
      <w:r w:rsidR="0032589A">
        <w:rPr>
          <w:lang w:val="es-CO"/>
        </w:rPr>
        <w:t xml:space="preserve"> </w:t>
      </w:r>
      <w:r w:rsidRPr="00452B98">
        <w:rPr>
          <w:lang w:val="es-CO"/>
        </w:rPr>
        <w:t>COMERCIO ELECTRÓNICO</w:t>
      </w:r>
      <w:r w:rsidR="0032589A">
        <w:rPr>
          <w:lang w:val="es-CO"/>
        </w:rPr>
        <w:t xml:space="preserve"> </w:t>
      </w:r>
      <w:r w:rsidRPr="00452B98">
        <w:rPr>
          <w:lang w:val="es-CO"/>
        </w:rPr>
        <w:t>COMERCIO ELECTRÓNICO</w:t>
      </w:r>
      <w:r w:rsidR="0032589A">
        <w:rPr>
          <w:lang w:val="es-CO"/>
        </w:rPr>
        <w:t xml:space="preserve"> </w:t>
      </w:r>
      <w:r w:rsidRPr="00452B98">
        <w:rPr>
          <w:lang w:val="es-CO"/>
        </w:rPr>
        <w:t>PROTECCION AL CONSUMIDOR</w:t>
      </w:r>
      <w:r w:rsidR="0032589A">
        <w:rPr>
          <w:lang w:val="es-CO"/>
        </w:rPr>
        <w:t xml:space="preserve"> </w:t>
      </w:r>
      <w:r w:rsidRPr="00452B98">
        <w:rPr>
          <w:noProof/>
          <w:lang w:val="es-CO" w:eastAsia="es-CO"/>
        </w:rPr>
        <w:drawing>
          <wp:inline distT="0" distB="0" distL="0" distR="0" wp14:anchorId="4B4BB014" wp14:editId="31AED29F">
            <wp:extent cx="238125" cy="200025"/>
            <wp:effectExtent l="0" t="0" r="9525" b="9525"/>
            <wp:docPr id="325" name="Imagen 325" descr="https://servicioslinea.sic.gov.co/servilinea/ServiLinea/ConceptosJuridicos/lib/dataTables/media/images/abrir.png">
              <a:hlinkClick xmlns:a="http://schemas.openxmlformats.org/drawingml/2006/main" r:id="rId2357"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servicioslinea.sic.gov.co/servilinea/ServiLinea/ConceptosJuridicos/lib/dataTables/media/images/abrir.png">
                      <a:hlinkClick r:id="rId2357"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202001</w:t>
      </w:r>
      <w:r w:rsidR="0032589A">
        <w:rPr>
          <w:lang w:val="es-CO"/>
        </w:rPr>
        <w:t xml:space="preserve"> </w:t>
      </w:r>
      <w:r w:rsidRPr="00452B98">
        <w:rPr>
          <w:lang w:val="es-CO"/>
        </w:rPr>
        <w:t>17/09/2018</w:t>
      </w:r>
      <w:r w:rsidR="0032589A">
        <w:rPr>
          <w:lang w:val="es-CO"/>
        </w:rPr>
        <w:t xml:space="preserve"> </w:t>
      </w:r>
      <w:r w:rsidRPr="00452B98">
        <w:rPr>
          <w:lang w:val="es-CO"/>
        </w:rPr>
        <w:t>FACULTADES JURISDICCIONALES DE LA SUPERINTENDENCIA DE INDUSTRIA Y COMERCIO</w:t>
      </w:r>
      <w:r w:rsidR="0032589A">
        <w:rPr>
          <w:lang w:val="es-CO"/>
        </w:rPr>
        <w:t xml:space="preserve"> </w:t>
      </w:r>
      <w:r w:rsidRPr="00452B98">
        <w:rPr>
          <w:lang w:val="es-CO"/>
        </w:rPr>
        <w:t>FACULTADES JURISDICCIONALES DE LA SUPERINTENDENCIA DE INDUSTRIA Y COMERCIO</w:t>
      </w:r>
      <w:r w:rsidR="0032589A">
        <w:rPr>
          <w:lang w:val="es-CO"/>
        </w:rPr>
        <w:t xml:space="preserve"> </w:t>
      </w:r>
      <w:r w:rsidRPr="00452B98">
        <w:rPr>
          <w:lang w:val="es-CO"/>
        </w:rPr>
        <w:t>GENERALES</w:t>
      </w:r>
      <w:r w:rsidR="0032589A">
        <w:rPr>
          <w:lang w:val="es-CO"/>
        </w:rPr>
        <w:t xml:space="preserve"> </w:t>
      </w:r>
      <w:r w:rsidRPr="00452B98">
        <w:rPr>
          <w:noProof/>
          <w:lang w:val="es-CO" w:eastAsia="es-CO"/>
        </w:rPr>
        <w:drawing>
          <wp:inline distT="0" distB="0" distL="0" distR="0" wp14:anchorId="1AD2F20F" wp14:editId="299CEA30">
            <wp:extent cx="238125" cy="200025"/>
            <wp:effectExtent l="0" t="0" r="9525" b="9525"/>
            <wp:docPr id="326" name="Imagen 326" descr="https://servicioslinea.sic.gov.co/servilinea/ServiLinea/ConceptosJuridicos/lib/dataTables/media/images/abrir.png">
              <a:hlinkClick xmlns:a="http://schemas.openxmlformats.org/drawingml/2006/main" r:id="rId2358"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servicioslinea.sic.gov.co/servilinea/ServiLinea/ConceptosJuridicos/lib/dataTables/media/images/abrir.png">
                      <a:hlinkClick r:id="rId2358"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200141</w:t>
      </w:r>
      <w:r w:rsidR="0032589A">
        <w:rPr>
          <w:lang w:val="es-CO"/>
        </w:rPr>
        <w:t xml:space="preserve"> </w:t>
      </w:r>
      <w:r w:rsidRPr="00452B98">
        <w:rPr>
          <w:lang w:val="es-CO"/>
        </w:rPr>
        <w:t>12/09/2018</w:t>
      </w:r>
      <w:r w:rsidR="0032589A">
        <w:rPr>
          <w:lang w:val="es-CO"/>
        </w:rPr>
        <w:t xml:space="preserve"> </w:t>
      </w:r>
      <w:r w:rsidRPr="00452B98">
        <w:rPr>
          <w:lang w:val="es-CO"/>
        </w:rPr>
        <w:t>REPORTE ESTADOS FINANCIEROS</w:t>
      </w:r>
      <w:r w:rsidR="0032589A">
        <w:rPr>
          <w:lang w:val="es-CO"/>
        </w:rPr>
        <w:t xml:space="preserve"> </w:t>
      </w:r>
      <w:r w:rsidRPr="00452B98">
        <w:rPr>
          <w:lang w:val="es-CO"/>
        </w:rPr>
        <w:t>INFORMACIÓN QUE DEBE REMITIRSE A LA SIC</w:t>
      </w:r>
      <w:r w:rsidR="0032589A">
        <w:rPr>
          <w:lang w:val="es-CO"/>
        </w:rPr>
        <w:t xml:space="preserve"> </w:t>
      </w:r>
      <w:r w:rsidRPr="00452B98">
        <w:rPr>
          <w:lang w:val="es-CO"/>
        </w:rPr>
        <w:t>GENERALES</w:t>
      </w:r>
      <w:r w:rsidR="0032589A">
        <w:rPr>
          <w:lang w:val="es-CO"/>
        </w:rPr>
        <w:t xml:space="preserve"> </w:t>
      </w:r>
      <w:r w:rsidRPr="00452B98">
        <w:rPr>
          <w:noProof/>
          <w:lang w:val="es-CO" w:eastAsia="es-CO"/>
        </w:rPr>
        <w:drawing>
          <wp:inline distT="0" distB="0" distL="0" distR="0" wp14:anchorId="03D10AE2" wp14:editId="059B329B">
            <wp:extent cx="238125" cy="200025"/>
            <wp:effectExtent l="0" t="0" r="9525" b="9525"/>
            <wp:docPr id="327" name="Imagen 327" descr="https://servicioslinea.sic.gov.co/servilinea/ServiLinea/ConceptosJuridicos/lib/dataTables/media/images/abrir.png">
              <a:hlinkClick xmlns:a="http://schemas.openxmlformats.org/drawingml/2006/main" r:id="rId2359"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servicioslinea.sic.gov.co/servilinea/ServiLinea/ConceptosJuridicos/lib/dataTables/media/images/abrir.png">
                      <a:hlinkClick r:id="rId2359"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196774</w:t>
      </w:r>
      <w:r w:rsidR="0032589A">
        <w:rPr>
          <w:lang w:val="es-CO"/>
        </w:rPr>
        <w:t xml:space="preserve"> </w:t>
      </w:r>
      <w:r w:rsidRPr="00452B98">
        <w:rPr>
          <w:lang w:val="es-CO"/>
        </w:rPr>
        <w:t>13/09/2018</w:t>
      </w:r>
      <w:r w:rsidR="0032589A">
        <w:rPr>
          <w:lang w:val="es-CO"/>
        </w:rPr>
        <w:t xml:space="preserve"> </w:t>
      </w:r>
      <w:r w:rsidRPr="00452B98">
        <w:rPr>
          <w:lang w:val="es-CO"/>
        </w:rPr>
        <w:t>METROLOGÍA LEGAL</w:t>
      </w:r>
      <w:r w:rsidR="0032589A">
        <w:rPr>
          <w:lang w:val="es-CO"/>
        </w:rPr>
        <w:t xml:space="preserve"> </w:t>
      </w:r>
      <w:r w:rsidRPr="00452B98">
        <w:rPr>
          <w:lang w:val="es-CO"/>
        </w:rPr>
        <w:t>ROTULADO</w:t>
      </w:r>
      <w:r w:rsidR="0032589A">
        <w:rPr>
          <w:lang w:val="es-CO"/>
        </w:rPr>
        <w:t xml:space="preserve"> </w:t>
      </w:r>
      <w:r w:rsidRPr="00452B98">
        <w:rPr>
          <w:lang w:val="es-CO"/>
        </w:rPr>
        <w:t>METROLOGIA LEGAL</w:t>
      </w:r>
      <w:r w:rsidR="0032589A">
        <w:rPr>
          <w:lang w:val="es-CO"/>
        </w:rPr>
        <w:t xml:space="preserve"> </w:t>
      </w:r>
      <w:r w:rsidRPr="00452B98">
        <w:rPr>
          <w:noProof/>
          <w:lang w:val="es-CO" w:eastAsia="es-CO"/>
        </w:rPr>
        <w:drawing>
          <wp:inline distT="0" distB="0" distL="0" distR="0" wp14:anchorId="2DF1281F" wp14:editId="179CEF80">
            <wp:extent cx="238125" cy="200025"/>
            <wp:effectExtent l="0" t="0" r="9525" b="9525"/>
            <wp:docPr id="328" name="Imagen 328" descr="https://servicioslinea.sic.gov.co/servilinea/ServiLinea/ConceptosJuridicos/lib/dataTables/media/images/abrir.png">
              <a:hlinkClick xmlns:a="http://schemas.openxmlformats.org/drawingml/2006/main" r:id="rId2360"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ervicioslinea.sic.gov.co/servilinea/ServiLinea/ConceptosJuridicos/lib/dataTables/media/images/abrir.png">
                      <a:hlinkClick r:id="rId2360"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195474</w:t>
      </w:r>
      <w:r w:rsidR="0032589A">
        <w:rPr>
          <w:lang w:val="es-CO"/>
        </w:rPr>
        <w:t xml:space="preserve"> </w:t>
      </w:r>
      <w:r w:rsidRPr="00452B98">
        <w:rPr>
          <w:lang w:val="es-CO"/>
        </w:rPr>
        <w:t>11/09/2018</w:t>
      </w:r>
      <w:r w:rsidR="0032589A">
        <w:rPr>
          <w:lang w:val="es-CO"/>
        </w:rPr>
        <w:t xml:space="preserve"> </w:t>
      </w:r>
      <w:r w:rsidRPr="00452B98">
        <w:rPr>
          <w:lang w:val="es-CO"/>
        </w:rPr>
        <w:t>TRATAMIENTO DE DATOS PÚBLICO</w:t>
      </w:r>
      <w:r w:rsidR="0032589A">
        <w:rPr>
          <w:lang w:val="es-CO"/>
        </w:rPr>
        <w:t xml:space="preserve"> </w:t>
      </w:r>
      <w:r w:rsidRPr="00452B98">
        <w:rPr>
          <w:lang w:val="es-CO"/>
        </w:rPr>
        <w:t>AUTORIZACIÓN PARA EL TRATAMIENTO DE DATOS PERSONALES</w:t>
      </w:r>
      <w:r w:rsidR="0032589A">
        <w:rPr>
          <w:lang w:val="es-CO"/>
        </w:rPr>
        <w:t xml:space="preserve"> </w:t>
      </w:r>
      <w:r w:rsidRPr="00452B98">
        <w:rPr>
          <w:lang w:val="es-CO"/>
        </w:rPr>
        <w:t>HABEAS DATA</w:t>
      </w:r>
      <w:r w:rsidR="0032589A">
        <w:rPr>
          <w:lang w:val="es-CO"/>
        </w:rPr>
        <w:t xml:space="preserve"> </w:t>
      </w:r>
      <w:r w:rsidRPr="00452B98">
        <w:rPr>
          <w:noProof/>
          <w:lang w:val="es-CO" w:eastAsia="es-CO"/>
        </w:rPr>
        <w:drawing>
          <wp:inline distT="0" distB="0" distL="0" distR="0" wp14:anchorId="7A9CCADA" wp14:editId="6C1F06BA">
            <wp:extent cx="238125" cy="200025"/>
            <wp:effectExtent l="0" t="0" r="9525" b="9525"/>
            <wp:docPr id="329" name="Imagen 329" descr="https://servicioslinea.sic.gov.co/servilinea/ServiLinea/ConceptosJuridicos/lib/dataTables/media/images/abrir.png">
              <a:hlinkClick xmlns:a="http://schemas.openxmlformats.org/drawingml/2006/main" r:id="rId2361"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ervicioslinea.sic.gov.co/servilinea/ServiLinea/ConceptosJuridicos/lib/dataTables/media/images/abrir.png">
                      <a:hlinkClick r:id="rId2361"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194222</w:t>
      </w:r>
      <w:r w:rsidR="0032589A">
        <w:rPr>
          <w:lang w:val="es-CO"/>
        </w:rPr>
        <w:t xml:space="preserve"> </w:t>
      </w:r>
      <w:r w:rsidRPr="00452B98">
        <w:rPr>
          <w:lang w:val="es-CO"/>
        </w:rPr>
        <w:t>11/09/2018</w:t>
      </w:r>
      <w:r w:rsidR="0032589A">
        <w:rPr>
          <w:lang w:val="es-CO"/>
        </w:rPr>
        <w:t xml:space="preserve"> </w:t>
      </w:r>
      <w:r w:rsidRPr="00452B98">
        <w:rPr>
          <w:lang w:val="es-CO"/>
        </w:rPr>
        <w:t>REGISTRO RUES</w:t>
      </w:r>
      <w:r w:rsidR="0032589A">
        <w:rPr>
          <w:lang w:val="es-CO"/>
        </w:rPr>
        <w:t xml:space="preserve"> </w:t>
      </w:r>
      <w:r w:rsidRPr="00452B98">
        <w:rPr>
          <w:lang w:val="es-CO"/>
        </w:rPr>
        <w:t>RUNEOL</w:t>
      </w:r>
      <w:r w:rsidR="0032589A">
        <w:rPr>
          <w:lang w:val="es-CO"/>
        </w:rPr>
        <w:t xml:space="preserve"> </w:t>
      </w:r>
      <w:r w:rsidRPr="00452B98">
        <w:rPr>
          <w:lang w:val="es-CO"/>
        </w:rPr>
        <w:t>CAMARAS DE COMERCIO</w:t>
      </w:r>
      <w:r w:rsidR="0032589A">
        <w:rPr>
          <w:lang w:val="es-CO"/>
        </w:rPr>
        <w:t xml:space="preserve"> </w:t>
      </w:r>
      <w:r w:rsidRPr="00452B98">
        <w:rPr>
          <w:noProof/>
          <w:lang w:val="es-CO" w:eastAsia="es-CO"/>
        </w:rPr>
        <w:drawing>
          <wp:inline distT="0" distB="0" distL="0" distR="0" wp14:anchorId="7D51FF62" wp14:editId="4DBF4F82">
            <wp:extent cx="238125" cy="200025"/>
            <wp:effectExtent l="0" t="0" r="9525" b="9525"/>
            <wp:docPr id="330" name="Imagen 330" descr="https://servicioslinea.sic.gov.co/servilinea/ServiLinea/ConceptosJuridicos/lib/dataTables/media/images/abrir.png">
              <a:hlinkClick xmlns:a="http://schemas.openxmlformats.org/drawingml/2006/main" r:id="rId2362"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servicioslinea.sic.gov.co/servilinea/ServiLinea/ConceptosJuridicos/lib/dataTables/media/images/abrir.png">
                      <a:hlinkClick r:id="rId2362"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452B98" w:rsidRDefault="000D2DE6" w:rsidP="00452B98">
      <w:pPr>
        <w:pStyle w:val="Cuerpovademecum"/>
        <w:tabs>
          <w:tab w:val="left" w:pos="455"/>
          <w:tab w:val="left" w:pos="1190"/>
          <w:tab w:val="left" w:pos="2269"/>
          <w:tab w:val="left" w:pos="6022"/>
          <w:tab w:val="left" w:pos="11345"/>
          <w:tab w:val="left" w:pos="14520"/>
        </w:tabs>
        <w:ind w:left="90"/>
        <w:jc w:val="left"/>
        <w:rPr>
          <w:lang w:val="es-CO"/>
        </w:rPr>
      </w:pPr>
      <w:r w:rsidRPr="00452B98">
        <w:rPr>
          <w:lang w:val="es-CO"/>
        </w:rPr>
        <w:t>18</w:t>
      </w:r>
      <w:r w:rsidR="0032589A">
        <w:rPr>
          <w:lang w:val="es-CO"/>
        </w:rPr>
        <w:t xml:space="preserve"> </w:t>
      </w:r>
      <w:r w:rsidRPr="00452B98">
        <w:rPr>
          <w:lang w:val="es-CO"/>
        </w:rPr>
        <w:t>194214</w:t>
      </w:r>
      <w:r w:rsidR="0032589A">
        <w:rPr>
          <w:lang w:val="es-CO"/>
        </w:rPr>
        <w:t xml:space="preserve"> </w:t>
      </w:r>
      <w:r w:rsidRPr="00452B98">
        <w:rPr>
          <w:lang w:val="es-CO"/>
        </w:rPr>
        <w:t>11/09/2018</w:t>
      </w:r>
      <w:r w:rsidR="0032589A">
        <w:rPr>
          <w:lang w:val="es-CO"/>
        </w:rPr>
        <w:t xml:space="preserve"> </w:t>
      </w:r>
      <w:r w:rsidRPr="00452B98">
        <w:rPr>
          <w:lang w:val="es-CO"/>
        </w:rPr>
        <w:t>CLÁUSULA DE PERMANENCIA MÍNIMA- RELACIÓN DE CONSUMO- COMPETENCIA RESIDUAL Y SUPLETIVA SIC</w:t>
      </w:r>
      <w:r w:rsidR="0032589A">
        <w:rPr>
          <w:lang w:val="es-CO"/>
        </w:rPr>
        <w:t xml:space="preserve"> </w:t>
      </w:r>
      <w:r w:rsidRPr="00452B98">
        <w:rPr>
          <w:lang w:val="es-CO"/>
        </w:rPr>
        <w:t>CLÁUSULA DE PERMANENCIA MÍNIMA- RELACIÓN DE CONSUMO- COMPETENCIA RESIDUALY SUPLETIVA SIC</w:t>
      </w:r>
      <w:r w:rsidR="0032589A">
        <w:rPr>
          <w:lang w:val="es-CO"/>
        </w:rPr>
        <w:t xml:space="preserve"> </w:t>
      </w:r>
      <w:r w:rsidRPr="00452B98">
        <w:rPr>
          <w:lang w:val="es-CO"/>
        </w:rPr>
        <w:t>PROTECCION AL CONSUMIDOR</w:t>
      </w:r>
      <w:r w:rsidR="0032589A">
        <w:rPr>
          <w:lang w:val="es-CO"/>
        </w:rPr>
        <w:t xml:space="preserve"> </w:t>
      </w:r>
      <w:r w:rsidRPr="00452B98">
        <w:rPr>
          <w:noProof/>
          <w:lang w:val="es-CO" w:eastAsia="es-CO"/>
        </w:rPr>
        <w:drawing>
          <wp:inline distT="0" distB="0" distL="0" distR="0" wp14:anchorId="3F5A0046" wp14:editId="7AC9534B">
            <wp:extent cx="238125" cy="200025"/>
            <wp:effectExtent l="0" t="0" r="9525" b="9525"/>
            <wp:docPr id="331" name="Imagen 331" descr="https://servicioslinea.sic.gov.co/servilinea/ServiLinea/ConceptosJuridicos/lib/dataTables/media/images/abrir.png">
              <a:hlinkClick xmlns:a="http://schemas.openxmlformats.org/drawingml/2006/main" r:id="rId2363"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ervicioslinea.sic.gov.co/servilinea/ServiLinea/ConceptosJuridicos/lib/dataTables/media/images/abrir.png">
                      <a:hlinkClick r:id="rId2363"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192833</w:t>
      </w:r>
      <w:r w:rsidR="0032589A">
        <w:rPr>
          <w:lang w:val="es-CO"/>
        </w:rPr>
        <w:t xml:space="preserve"> </w:t>
      </w:r>
      <w:r w:rsidRPr="00392E5E">
        <w:rPr>
          <w:lang w:val="es-CO"/>
        </w:rPr>
        <w:t>06/08/2018</w:t>
      </w:r>
      <w:r w:rsidR="0032589A">
        <w:rPr>
          <w:lang w:val="es-CO"/>
        </w:rPr>
        <w:t xml:space="preserve"> </w:t>
      </w:r>
      <w:r w:rsidRPr="00392E5E">
        <w:rPr>
          <w:lang w:val="es-CO"/>
        </w:rPr>
        <w:t>CAMPAÑAS DE SEGURIDAD - DERECHO A LA SEGURIDAD E INDEMNIDAD</w:t>
      </w:r>
      <w:r w:rsidR="0032589A">
        <w:rPr>
          <w:lang w:val="es-CO"/>
        </w:rPr>
        <w:t xml:space="preserve"> </w:t>
      </w:r>
      <w:r w:rsidRPr="00392E5E">
        <w:rPr>
          <w:lang w:val="es-CO"/>
        </w:rPr>
        <w:t>CAMPAÑAS DE SEGURIDAD- DERECHO A LA SEGURIDAD E INDEMNIDAD</w:t>
      </w:r>
      <w:r w:rsidR="0032589A">
        <w:rPr>
          <w:lang w:val="es-CO"/>
        </w:rPr>
        <w:t xml:space="preserve"> </w:t>
      </w:r>
      <w:r w:rsidRPr="00392E5E">
        <w:rPr>
          <w:lang w:val="es-CO"/>
        </w:rPr>
        <w:t>PROTECCION AL CONSUMIDOR</w:t>
      </w:r>
      <w:r w:rsidR="0032589A">
        <w:rPr>
          <w:lang w:val="es-CO"/>
        </w:rPr>
        <w:t xml:space="preserve"> </w:t>
      </w:r>
      <w:r w:rsidRPr="00392E5E">
        <w:rPr>
          <w:noProof/>
          <w:lang w:val="es-CO" w:eastAsia="es-CO"/>
        </w:rPr>
        <w:drawing>
          <wp:inline distT="0" distB="0" distL="0" distR="0" wp14:anchorId="188D6A98" wp14:editId="043F16EC">
            <wp:extent cx="240665" cy="201930"/>
            <wp:effectExtent l="0" t="0" r="6985" b="7620"/>
            <wp:docPr id="332" name="Imagen 332" descr="https://servicioslinea.sic.gov.co/servilinea/ServiLinea/ConceptosJuridicos/lib/dataTables/media/images/abrir.png">
              <a:hlinkClick xmlns:a="http://schemas.openxmlformats.org/drawingml/2006/main" r:id="rId2364"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ervicioslinea.sic.gov.co/servilinea/ServiLinea/ConceptosJuridicos/lib/dataTables/media/images/abrir.png">
                      <a:hlinkClick r:id="rId2364"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192238</w:t>
      </w:r>
      <w:r w:rsidR="0032589A">
        <w:rPr>
          <w:lang w:val="es-CO"/>
        </w:rPr>
        <w:t xml:space="preserve"> </w:t>
      </w:r>
      <w:r w:rsidRPr="00392E5E">
        <w:rPr>
          <w:lang w:val="es-CO"/>
        </w:rPr>
        <w:t>05/09/2018</w:t>
      </w:r>
      <w:r w:rsidR="0032589A">
        <w:rPr>
          <w:lang w:val="es-CO"/>
        </w:rPr>
        <w:t xml:space="preserve"> </w:t>
      </w:r>
      <w:r w:rsidRPr="00392E5E">
        <w:rPr>
          <w:lang w:val="es-CO"/>
        </w:rPr>
        <w:t>REGISTRO MERCANTIL</w:t>
      </w:r>
      <w:r w:rsidR="0032589A">
        <w:rPr>
          <w:lang w:val="es-CO"/>
        </w:rPr>
        <w:t xml:space="preserve"> </w:t>
      </w:r>
      <w:r w:rsidRPr="00392E5E">
        <w:rPr>
          <w:lang w:val="es-CO"/>
        </w:rPr>
        <w:t>CERTIFICADO DE EXISTENCIA Y REPRESENTACIÓN INFORMACIÓN</w:t>
      </w:r>
      <w:r w:rsidR="0032589A">
        <w:rPr>
          <w:lang w:val="es-CO"/>
        </w:rPr>
        <w:t xml:space="preserve"> </w:t>
      </w:r>
      <w:r w:rsidRPr="00392E5E">
        <w:rPr>
          <w:lang w:val="es-CO"/>
        </w:rPr>
        <w:t>CAMARAS DE COMERCIO</w:t>
      </w:r>
      <w:r w:rsidR="0032589A">
        <w:rPr>
          <w:lang w:val="es-CO"/>
        </w:rPr>
        <w:t xml:space="preserve"> </w:t>
      </w:r>
      <w:r w:rsidRPr="00392E5E">
        <w:rPr>
          <w:noProof/>
          <w:lang w:val="es-CO" w:eastAsia="es-CO"/>
        </w:rPr>
        <w:drawing>
          <wp:inline distT="0" distB="0" distL="0" distR="0" wp14:anchorId="035F1D13" wp14:editId="72EB245C">
            <wp:extent cx="240665" cy="201930"/>
            <wp:effectExtent l="0" t="0" r="6985" b="7620"/>
            <wp:docPr id="333" name="Imagen 333" descr="https://servicioslinea.sic.gov.co/servilinea/ServiLinea/ConceptosJuridicos/lib/dataTables/media/images/abrir.png">
              <a:hlinkClick xmlns:a="http://schemas.openxmlformats.org/drawingml/2006/main" r:id="rId236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ervicioslinea.sic.gov.co/servilinea/ServiLinea/ConceptosJuridicos/lib/dataTables/media/images/abrir.png">
                      <a:hlinkClick r:id="rId236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189770</w:t>
      </w:r>
      <w:r w:rsidR="0032589A">
        <w:rPr>
          <w:lang w:val="es-CO"/>
        </w:rPr>
        <w:t xml:space="preserve"> </w:t>
      </w:r>
      <w:r w:rsidRPr="00392E5E">
        <w:rPr>
          <w:lang w:val="es-CO"/>
        </w:rPr>
        <w:t>31/08/2018</w:t>
      </w:r>
      <w:r w:rsidR="0032589A">
        <w:rPr>
          <w:lang w:val="es-CO"/>
        </w:rPr>
        <w:t xml:space="preserve"> </w:t>
      </w:r>
      <w:r w:rsidRPr="00392E5E">
        <w:rPr>
          <w:lang w:val="es-CO"/>
        </w:rPr>
        <w:t>TRATAMIENTO DE DATOS PERSONALES A TRAVÉS DE CÁMARAS DE VIDEOVIGILANCIA</w:t>
      </w:r>
      <w:r w:rsidR="0032589A">
        <w:rPr>
          <w:lang w:val="es-CO"/>
        </w:rPr>
        <w:t xml:space="preserve"> </w:t>
      </w:r>
      <w:r w:rsidRPr="00392E5E">
        <w:rPr>
          <w:lang w:val="es-CO"/>
        </w:rPr>
        <w:t>AUTORIZACIÓN PARA EL TRATAMIENTO DE DATOS PERSONALES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41DEE20C" wp14:editId="1E92AD52">
            <wp:extent cx="240665" cy="201930"/>
            <wp:effectExtent l="0" t="0" r="6985" b="7620"/>
            <wp:docPr id="334" name="Imagen 334" descr="https://servicioslinea.sic.gov.co/servilinea/ServiLinea/ConceptosJuridicos/lib/dataTables/media/images/abrir.png">
              <a:hlinkClick xmlns:a="http://schemas.openxmlformats.org/drawingml/2006/main" r:id="rId2366"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servicioslinea.sic.gov.co/servilinea/ServiLinea/ConceptosJuridicos/lib/dataTables/media/images/abrir.png">
                      <a:hlinkClick r:id="rId2366"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189011</w:t>
      </w:r>
      <w:r w:rsidR="0032589A">
        <w:rPr>
          <w:lang w:val="es-CO"/>
        </w:rPr>
        <w:t xml:space="preserve"> </w:t>
      </w:r>
      <w:r w:rsidRPr="00392E5E">
        <w:rPr>
          <w:lang w:val="es-CO"/>
        </w:rPr>
        <w:t>31/08/2018</w:t>
      </w:r>
      <w:r w:rsidR="0032589A">
        <w:rPr>
          <w:lang w:val="es-CO"/>
        </w:rPr>
        <w:t xml:space="preserve"> </w:t>
      </w:r>
      <w:r w:rsidRPr="00392E5E">
        <w:rPr>
          <w:lang w:val="es-CO"/>
        </w:rPr>
        <w:t>TRATAMIENTO DE DATOS PERSONALES</w:t>
      </w:r>
      <w:r w:rsidR="0032589A">
        <w:rPr>
          <w:lang w:val="es-CO"/>
        </w:rPr>
        <w:t xml:space="preserve"> </w:t>
      </w:r>
      <w:r w:rsidRPr="00392E5E">
        <w:rPr>
          <w:lang w:val="es-CO"/>
        </w:rPr>
        <w:t>REGISTRO NACIONAL DE BASES DE DATOS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7C0FD6C9" wp14:editId="06AFDF79">
            <wp:extent cx="240665" cy="201930"/>
            <wp:effectExtent l="0" t="0" r="6985" b="7620"/>
            <wp:docPr id="335" name="Imagen 335" descr="https://servicioslinea.sic.gov.co/servilinea/ServiLinea/ConceptosJuridicos/lib/dataTables/media/images/abrir.png">
              <a:hlinkClick xmlns:a="http://schemas.openxmlformats.org/drawingml/2006/main" r:id="rId2367"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servicioslinea.sic.gov.co/servilinea/ServiLinea/ConceptosJuridicos/lib/dataTables/media/images/abrir.png">
                      <a:hlinkClick r:id="rId2367"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188483</w:t>
      </w:r>
      <w:r w:rsidR="0032589A">
        <w:rPr>
          <w:lang w:val="es-CO"/>
        </w:rPr>
        <w:t xml:space="preserve"> </w:t>
      </w:r>
      <w:r w:rsidRPr="00392E5E">
        <w:rPr>
          <w:lang w:val="es-CO"/>
        </w:rPr>
        <w:t>30/08/2018</w:t>
      </w:r>
      <w:r w:rsidR="0032589A">
        <w:rPr>
          <w:lang w:val="es-CO"/>
        </w:rPr>
        <w:t xml:space="preserve"> </w:t>
      </w:r>
      <w:r w:rsidRPr="00392E5E">
        <w:rPr>
          <w:lang w:val="es-CO"/>
        </w:rPr>
        <w:t>REGISTRO ESAL</w:t>
      </w:r>
      <w:r w:rsidR="0032589A">
        <w:rPr>
          <w:lang w:val="es-CO"/>
        </w:rPr>
        <w:t xml:space="preserve"> </w:t>
      </w:r>
      <w:r w:rsidRPr="00392E5E">
        <w:rPr>
          <w:lang w:val="es-CO"/>
        </w:rPr>
        <w:t>REGISTRO ESAL EXTRANJERA</w:t>
      </w:r>
      <w:r w:rsidR="0032589A">
        <w:rPr>
          <w:lang w:val="es-CO"/>
        </w:rPr>
        <w:t xml:space="preserve"> </w:t>
      </w:r>
      <w:r w:rsidRPr="00392E5E">
        <w:rPr>
          <w:lang w:val="es-CO"/>
        </w:rPr>
        <w:t>CAMARAS DE COMERCIO</w:t>
      </w:r>
      <w:r w:rsidR="0032589A">
        <w:rPr>
          <w:lang w:val="es-CO"/>
        </w:rPr>
        <w:t xml:space="preserve"> </w:t>
      </w:r>
      <w:r w:rsidRPr="00392E5E">
        <w:rPr>
          <w:noProof/>
          <w:lang w:val="es-CO" w:eastAsia="es-CO"/>
        </w:rPr>
        <w:drawing>
          <wp:inline distT="0" distB="0" distL="0" distR="0" wp14:anchorId="241CE193" wp14:editId="03069C39">
            <wp:extent cx="240665" cy="201930"/>
            <wp:effectExtent l="0" t="0" r="6985" b="7620"/>
            <wp:docPr id="336" name="Imagen 336" descr="https://servicioslinea.sic.gov.co/servilinea/ServiLinea/ConceptosJuridicos/lib/dataTables/media/images/abrir.png">
              <a:hlinkClick xmlns:a="http://schemas.openxmlformats.org/drawingml/2006/main" r:id="rId2368"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servicioslinea.sic.gov.co/servilinea/ServiLinea/ConceptosJuridicos/lib/dataTables/media/images/abrir.png">
                      <a:hlinkClick r:id="rId2368"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188237</w:t>
      </w:r>
      <w:r w:rsidR="0032589A">
        <w:rPr>
          <w:lang w:val="es-CO"/>
        </w:rPr>
        <w:t xml:space="preserve"> </w:t>
      </w:r>
      <w:r w:rsidRPr="00392E5E">
        <w:rPr>
          <w:lang w:val="es-CO"/>
        </w:rPr>
        <w:t>30/08/2018</w:t>
      </w:r>
      <w:r w:rsidR="0032589A">
        <w:rPr>
          <w:lang w:val="es-CO"/>
        </w:rPr>
        <w:t xml:space="preserve"> </w:t>
      </w:r>
      <w:r w:rsidRPr="00392E5E">
        <w:rPr>
          <w:lang w:val="es-CO"/>
        </w:rPr>
        <w:t>RETRACTO</w:t>
      </w:r>
      <w:r w:rsidR="0032589A">
        <w:rPr>
          <w:lang w:val="es-CO"/>
        </w:rPr>
        <w:t xml:space="preserve"> </w:t>
      </w:r>
      <w:r w:rsidRPr="00392E5E">
        <w:rPr>
          <w:lang w:val="es-CO"/>
        </w:rPr>
        <w:t>COSTOS FINANCIEROS DE LA DEVOLUCIÓN DEL DINERO</w:t>
      </w:r>
      <w:r w:rsidR="0032589A">
        <w:rPr>
          <w:lang w:val="es-CO"/>
        </w:rPr>
        <w:t xml:space="preserve"> </w:t>
      </w:r>
      <w:r w:rsidRPr="00392E5E">
        <w:rPr>
          <w:lang w:val="es-CO"/>
        </w:rPr>
        <w:t>PROTECCION AL CONSUMIDOR</w:t>
      </w:r>
      <w:r w:rsidR="0032589A">
        <w:rPr>
          <w:lang w:val="es-CO"/>
        </w:rPr>
        <w:t xml:space="preserve"> </w:t>
      </w:r>
      <w:r w:rsidRPr="00392E5E">
        <w:rPr>
          <w:noProof/>
          <w:lang w:val="es-CO" w:eastAsia="es-CO"/>
        </w:rPr>
        <w:drawing>
          <wp:inline distT="0" distB="0" distL="0" distR="0" wp14:anchorId="2FA3E5B0" wp14:editId="3DAF6682">
            <wp:extent cx="240665" cy="201930"/>
            <wp:effectExtent l="0" t="0" r="6985" b="7620"/>
            <wp:docPr id="337" name="Imagen 337" descr="https://servicioslinea.sic.gov.co/servilinea/ServiLinea/ConceptosJuridicos/lib/dataTables/media/images/abrir.png">
              <a:hlinkClick xmlns:a="http://schemas.openxmlformats.org/drawingml/2006/main" r:id="rId2369"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servicioslinea.sic.gov.co/servilinea/ServiLinea/ConceptosJuridicos/lib/dataTables/media/images/abrir.png">
                      <a:hlinkClick r:id="rId2369"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188002</w:t>
      </w:r>
      <w:r w:rsidR="0032589A">
        <w:rPr>
          <w:lang w:val="es-CO"/>
        </w:rPr>
        <w:t xml:space="preserve"> </w:t>
      </w:r>
      <w:r w:rsidRPr="00392E5E">
        <w:rPr>
          <w:lang w:val="es-CO"/>
        </w:rPr>
        <w:t>31/08/2018</w:t>
      </w:r>
      <w:r w:rsidR="0032589A">
        <w:rPr>
          <w:lang w:val="es-CO"/>
        </w:rPr>
        <w:t xml:space="preserve"> </w:t>
      </w:r>
      <w:r w:rsidRPr="00392E5E">
        <w:rPr>
          <w:lang w:val="es-CO"/>
        </w:rPr>
        <w:t>AUTORIZACIÓN PARA EL TRATAMIENTO DE DATOS PERSONALES</w:t>
      </w:r>
      <w:r w:rsidR="0032589A">
        <w:rPr>
          <w:lang w:val="es-CO"/>
        </w:rPr>
        <w:t xml:space="preserve"> </w:t>
      </w:r>
      <w:r w:rsidRPr="00392E5E">
        <w:rPr>
          <w:lang w:val="es-CO"/>
        </w:rPr>
        <w:t>POLÍTICAS DE TRATAMIENTO DE DATOS Y AVISO DE PRIVACIDAD</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0CFC6458" wp14:editId="49A232A6">
            <wp:extent cx="240665" cy="201930"/>
            <wp:effectExtent l="0" t="0" r="6985" b="7620"/>
            <wp:docPr id="338" name="Imagen 338" descr="https://servicioslinea.sic.gov.co/servilinea/ServiLinea/ConceptosJuridicos/lib/dataTables/media/images/abrir.png">
              <a:hlinkClick xmlns:a="http://schemas.openxmlformats.org/drawingml/2006/main" r:id="rId2370"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servicioslinea.sic.gov.co/servilinea/ServiLinea/ConceptosJuridicos/lib/dataTables/media/images/abrir.png">
                      <a:hlinkClick r:id="rId2370"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187161</w:t>
      </w:r>
      <w:r w:rsidR="0032589A">
        <w:rPr>
          <w:lang w:val="es-CO"/>
        </w:rPr>
        <w:t xml:space="preserve"> </w:t>
      </w:r>
      <w:r w:rsidRPr="00392E5E">
        <w:rPr>
          <w:lang w:val="es-CO"/>
        </w:rPr>
        <w:t>31/08/2018</w:t>
      </w:r>
      <w:r w:rsidR="0032589A">
        <w:rPr>
          <w:lang w:val="es-CO"/>
        </w:rPr>
        <w:t xml:space="preserve"> </w:t>
      </w:r>
      <w:r w:rsidRPr="00392E5E">
        <w:rPr>
          <w:lang w:val="es-CO"/>
        </w:rPr>
        <w:t>REGISTRO MERCANTIL</w:t>
      </w:r>
      <w:r w:rsidR="0032589A">
        <w:rPr>
          <w:lang w:val="es-CO"/>
        </w:rPr>
        <w:t xml:space="preserve"> </w:t>
      </w:r>
      <w:r w:rsidRPr="00392E5E">
        <w:rPr>
          <w:lang w:val="es-CO"/>
        </w:rPr>
        <w:t>REGISTRO ESTABLECIMIENTO DE COMERCIO</w:t>
      </w:r>
      <w:r w:rsidR="0032589A">
        <w:rPr>
          <w:lang w:val="es-CO"/>
        </w:rPr>
        <w:t xml:space="preserve"> </w:t>
      </w:r>
      <w:r w:rsidRPr="00392E5E">
        <w:rPr>
          <w:lang w:val="es-CO"/>
        </w:rPr>
        <w:t>CAMARAS DE COMERCIO</w:t>
      </w:r>
      <w:r w:rsidR="0032589A">
        <w:rPr>
          <w:lang w:val="es-CO"/>
        </w:rPr>
        <w:t xml:space="preserve"> </w:t>
      </w:r>
      <w:r w:rsidRPr="00392E5E">
        <w:rPr>
          <w:noProof/>
          <w:lang w:val="es-CO" w:eastAsia="es-CO"/>
        </w:rPr>
        <w:drawing>
          <wp:inline distT="0" distB="0" distL="0" distR="0" wp14:anchorId="6E7DEA5C" wp14:editId="6F94C660">
            <wp:extent cx="240665" cy="201930"/>
            <wp:effectExtent l="0" t="0" r="6985" b="7620"/>
            <wp:docPr id="339" name="Imagen 339" descr="https://servicioslinea.sic.gov.co/servilinea/ServiLinea/ConceptosJuridicos/lib/dataTables/media/images/abrir.png">
              <a:hlinkClick xmlns:a="http://schemas.openxmlformats.org/drawingml/2006/main" r:id="rId2371"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servicioslinea.sic.gov.co/servilinea/ServiLinea/ConceptosJuridicos/lib/dataTables/media/images/abrir.png">
                      <a:hlinkClick r:id="rId2371"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186467</w:t>
      </w:r>
      <w:r w:rsidR="0032589A">
        <w:rPr>
          <w:lang w:val="es-CO"/>
        </w:rPr>
        <w:t xml:space="preserve"> </w:t>
      </w:r>
      <w:r w:rsidRPr="00392E5E">
        <w:rPr>
          <w:lang w:val="es-CO"/>
        </w:rPr>
        <w:t>29/08/2018</w:t>
      </w:r>
      <w:r w:rsidR="0032589A">
        <w:rPr>
          <w:lang w:val="es-CO"/>
        </w:rPr>
        <w:t xml:space="preserve"> </w:t>
      </w:r>
      <w:r w:rsidRPr="00392E5E">
        <w:rPr>
          <w:lang w:val="es-CO"/>
        </w:rPr>
        <w:t>CLASIFICACIÓN DE DATOS PERSONALES</w:t>
      </w:r>
      <w:r w:rsidR="0032589A">
        <w:rPr>
          <w:lang w:val="es-CO"/>
        </w:rPr>
        <w:t xml:space="preserve"> </w:t>
      </w:r>
      <w:r w:rsidRPr="00392E5E">
        <w:rPr>
          <w:lang w:val="es-CO"/>
        </w:rPr>
        <w:t>SUMINISTRO DE DATOS PERSONALES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398B53ED" wp14:editId="311F7919">
            <wp:extent cx="240665" cy="201930"/>
            <wp:effectExtent l="0" t="0" r="6985" b="7620"/>
            <wp:docPr id="340" name="Imagen 340" descr="https://servicioslinea.sic.gov.co/servilinea/ServiLinea/ConceptosJuridicos/lib/dataTables/media/images/abrir.png">
              <a:hlinkClick xmlns:a="http://schemas.openxmlformats.org/drawingml/2006/main" r:id="rId2372"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servicioslinea.sic.gov.co/servilinea/ServiLinea/ConceptosJuridicos/lib/dataTables/media/images/abrir.png">
                      <a:hlinkClick r:id="rId2372"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185219</w:t>
      </w:r>
      <w:r w:rsidR="0032589A">
        <w:rPr>
          <w:lang w:val="es-CO"/>
        </w:rPr>
        <w:t xml:space="preserve"> </w:t>
      </w:r>
      <w:r w:rsidRPr="00392E5E">
        <w:rPr>
          <w:lang w:val="es-CO"/>
        </w:rPr>
        <w:t>29/08/2018</w:t>
      </w:r>
      <w:r w:rsidR="0032589A">
        <w:rPr>
          <w:lang w:val="es-CO"/>
        </w:rPr>
        <w:t xml:space="preserve"> </w:t>
      </w:r>
      <w:r w:rsidRPr="00392E5E">
        <w:rPr>
          <w:lang w:val="es-CO"/>
        </w:rPr>
        <w:t>RETRACTO</w:t>
      </w:r>
      <w:r w:rsidR="0032589A">
        <w:rPr>
          <w:lang w:val="es-CO"/>
        </w:rPr>
        <w:t xml:space="preserve"> </w:t>
      </w:r>
      <w:r w:rsidRPr="00392E5E">
        <w:rPr>
          <w:lang w:val="es-CO"/>
        </w:rPr>
        <w:t>CONTRATOS DE SEGUROS ACCESORIOS</w:t>
      </w:r>
      <w:r w:rsidR="0032589A">
        <w:rPr>
          <w:lang w:val="es-CO"/>
        </w:rPr>
        <w:t xml:space="preserve"> </w:t>
      </w:r>
      <w:r w:rsidRPr="00392E5E">
        <w:rPr>
          <w:lang w:val="es-CO"/>
        </w:rPr>
        <w:t>PROTECCION AL CONSUMIDOR</w:t>
      </w:r>
      <w:r w:rsidR="0032589A">
        <w:rPr>
          <w:lang w:val="es-CO"/>
        </w:rPr>
        <w:t xml:space="preserve"> </w:t>
      </w:r>
      <w:r w:rsidRPr="00392E5E">
        <w:rPr>
          <w:noProof/>
          <w:lang w:val="es-CO" w:eastAsia="es-CO"/>
        </w:rPr>
        <w:drawing>
          <wp:inline distT="0" distB="0" distL="0" distR="0" wp14:anchorId="1F75914C" wp14:editId="7C53C295">
            <wp:extent cx="240665" cy="201930"/>
            <wp:effectExtent l="0" t="0" r="6985" b="7620"/>
            <wp:docPr id="341" name="Imagen 341" descr="https://servicioslinea.sic.gov.co/servilinea/ServiLinea/ConceptosJuridicos/lib/dataTables/media/images/abrir.png">
              <a:hlinkClick xmlns:a="http://schemas.openxmlformats.org/drawingml/2006/main" r:id="rId2373"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servicioslinea.sic.gov.co/servilinea/ServiLinea/ConceptosJuridicos/lib/dataTables/media/images/abrir.png">
                      <a:hlinkClick r:id="rId2373"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183085</w:t>
      </w:r>
      <w:r w:rsidR="0032589A">
        <w:rPr>
          <w:lang w:val="es-CO"/>
        </w:rPr>
        <w:t xml:space="preserve"> </w:t>
      </w:r>
      <w:r w:rsidRPr="00392E5E">
        <w:rPr>
          <w:lang w:val="es-CO"/>
        </w:rPr>
        <w:t>21/08/2018</w:t>
      </w:r>
      <w:r w:rsidR="0032589A">
        <w:rPr>
          <w:lang w:val="es-CO"/>
        </w:rPr>
        <w:t xml:space="preserve"> </w:t>
      </w:r>
      <w:r w:rsidRPr="00392E5E">
        <w:rPr>
          <w:lang w:val="es-CO"/>
        </w:rPr>
        <w:t>REPORTE NEGATIVO DE INFORMACIÓN</w:t>
      </w:r>
      <w:r w:rsidR="0032589A">
        <w:rPr>
          <w:lang w:val="es-CO"/>
        </w:rPr>
        <w:t xml:space="preserve"> </w:t>
      </w:r>
      <w:r w:rsidRPr="00392E5E">
        <w:rPr>
          <w:lang w:val="es-CO"/>
        </w:rPr>
        <w:t>FUENTES DE INFORMACIÓN</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345CD440" wp14:editId="68477A7B">
            <wp:extent cx="240665" cy="201930"/>
            <wp:effectExtent l="0" t="0" r="6985" b="7620"/>
            <wp:docPr id="342" name="Imagen 342" descr="https://servicioslinea.sic.gov.co/servilinea/ServiLinea/ConceptosJuridicos/lib/dataTables/media/images/abrir.png">
              <a:hlinkClick xmlns:a="http://schemas.openxmlformats.org/drawingml/2006/main" r:id="rId2374"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ervicioslinea.sic.gov.co/servilinea/ServiLinea/ConceptosJuridicos/lib/dataTables/media/images/abrir.png">
                      <a:hlinkClick r:id="rId2374"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182934</w:t>
      </w:r>
      <w:r w:rsidR="0032589A">
        <w:rPr>
          <w:lang w:val="es-CO"/>
        </w:rPr>
        <w:t xml:space="preserve"> </w:t>
      </w:r>
      <w:r w:rsidRPr="00392E5E">
        <w:rPr>
          <w:lang w:val="es-CO"/>
        </w:rPr>
        <w:t>24/08/2018</w:t>
      </w:r>
      <w:r w:rsidR="0032589A">
        <w:rPr>
          <w:lang w:val="es-CO"/>
        </w:rPr>
        <w:t xml:space="preserve"> </w:t>
      </w:r>
      <w:r w:rsidRPr="00392E5E">
        <w:rPr>
          <w:lang w:val="es-CO"/>
        </w:rPr>
        <w:t>REGISTRO RUES</w:t>
      </w:r>
      <w:r w:rsidR="0032589A">
        <w:rPr>
          <w:lang w:val="es-CO"/>
        </w:rPr>
        <w:t xml:space="preserve"> </w:t>
      </w:r>
      <w:r w:rsidRPr="00392E5E">
        <w:rPr>
          <w:lang w:val="es-CO"/>
        </w:rPr>
        <w:t>REGISTRO ENTIDADES SIN ÁNIMO DE LUCRO</w:t>
      </w:r>
      <w:r w:rsidR="0032589A">
        <w:rPr>
          <w:lang w:val="es-CO"/>
        </w:rPr>
        <w:t xml:space="preserve"> </w:t>
      </w:r>
      <w:r w:rsidRPr="00392E5E">
        <w:rPr>
          <w:lang w:val="es-CO"/>
        </w:rPr>
        <w:t>CAMARAS DE COMERCIO</w:t>
      </w:r>
      <w:r w:rsidR="0032589A">
        <w:rPr>
          <w:lang w:val="es-CO"/>
        </w:rPr>
        <w:t xml:space="preserve"> </w:t>
      </w:r>
      <w:r w:rsidRPr="00392E5E">
        <w:rPr>
          <w:noProof/>
          <w:lang w:val="es-CO" w:eastAsia="es-CO"/>
        </w:rPr>
        <w:drawing>
          <wp:inline distT="0" distB="0" distL="0" distR="0" wp14:anchorId="1932BBB8" wp14:editId="4A583F0F">
            <wp:extent cx="240665" cy="201930"/>
            <wp:effectExtent l="0" t="0" r="6985" b="7620"/>
            <wp:docPr id="343" name="Imagen 343" descr="https://servicioslinea.sic.gov.co/servilinea/ServiLinea/ConceptosJuridicos/lib/dataTables/media/images/abrir.png">
              <a:hlinkClick xmlns:a="http://schemas.openxmlformats.org/drawingml/2006/main" r:id="rId237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ervicioslinea.sic.gov.co/servilinea/ServiLinea/ConceptosJuridicos/lib/dataTables/media/images/abrir.png">
                      <a:hlinkClick r:id="rId237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180668</w:t>
      </w:r>
      <w:r w:rsidR="0032589A">
        <w:rPr>
          <w:lang w:val="es-CO"/>
        </w:rPr>
        <w:t xml:space="preserve"> </w:t>
      </w:r>
      <w:r w:rsidRPr="00392E5E">
        <w:rPr>
          <w:lang w:val="es-CO"/>
        </w:rPr>
        <w:t>23/08/2018</w:t>
      </w:r>
      <w:r w:rsidR="0032589A">
        <w:rPr>
          <w:lang w:val="es-CO"/>
        </w:rPr>
        <w:t xml:space="preserve"> </w:t>
      </w:r>
      <w:r w:rsidRPr="00392E5E">
        <w:rPr>
          <w:lang w:val="es-CO"/>
        </w:rPr>
        <w:t>AMBITO DE APLICACIÓN LEY 1581 DE 2012</w:t>
      </w:r>
      <w:r w:rsidR="0032589A">
        <w:rPr>
          <w:lang w:val="es-CO"/>
        </w:rPr>
        <w:t xml:space="preserve"> </w:t>
      </w:r>
      <w:r w:rsidRPr="00392E5E">
        <w:rPr>
          <w:lang w:val="es-CO"/>
        </w:rPr>
        <w:t>TRATAMIENTO DE DATOS PERSONALES POR ENTIDADES PÚBLICAS O QUE EJERZAN FUNCIONES PÚBLICAS, FACULTADES DEL MINISTERIO PÚBLICO EN MATERIA DE PROTECCIÓN DE DATOS PERSONALES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36780BA6" wp14:editId="3663BA0B">
            <wp:extent cx="240665" cy="201930"/>
            <wp:effectExtent l="0" t="0" r="6985" b="7620"/>
            <wp:docPr id="344" name="Imagen 344" descr="https://servicioslinea.sic.gov.co/servilinea/ServiLinea/ConceptosJuridicos/lib/dataTables/media/images/abrir.png">
              <a:hlinkClick xmlns:a="http://schemas.openxmlformats.org/drawingml/2006/main" r:id="rId2376"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ervicioslinea.sic.gov.co/servilinea/ServiLinea/ConceptosJuridicos/lib/dataTables/media/images/abrir.png">
                      <a:hlinkClick r:id="rId2376"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179709</w:t>
      </w:r>
      <w:r w:rsidR="0032589A">
        <w:rPr>
          <w:lang w:val="es-CO"/>
        </w:rPr>
        <w:t xml:space="preserve"> </w:t>
      </w:r>
      <w:r w:rsidRPr="00392E5E">
        <w:rPr>
          <w:lang w:val="es-CO"/>
        </w:rPr>
        <w:t>09/08/2018</w:t>
      </w:r>
      <w:r w:rsidR="0032589A">
        <w:rPr>
          <w:lang w:val="es-CO"/>
        </w:rPr>
        <w:t xml:space="preserve"> </w:t>
      </w:r>
      <w:r w:rsidRPr="00392E5E">
        <w:rPr>
          <w:lang w:val="es-CO"/>
        </w:rPr>
        <w:t>CONSUMIDOR</w:t>
      </w:r>
      <w:r w:rsidR="0032589A">
        <w:rPr>
          <w:lang w:val="es-CO"/>
        </w:rPr>
        <w:t xml:space="preserve"> </w:t>
      </w:r>
      <w:r w:rsidRPr="00392E5E">
        <w:rPr>
          <w:lang w:val="es-CO"/>
        </w:rPr>
        <w:t>GARANTIA</w:t>
      </w:r>
      <w:r w:rsidR="0032589A">
        <w:rPr>
          <w:lang w:val="es-CO"/>
        </w:rPr>
        <w:t xml:space="preserve"> </w:t>
      </w:r>
      <w:r w:rsidRPr="00392E5E">
        <w:rPr>
          <w:lang w:val="es-CO"/>
        </w:rPr>
        <w:t>PROTECCION AL CONSUMIDOR</w:t>
      </w:r>
      <w:r w:rsidR="0032589A">
        <w:rPr>
          <w:lang w:val="es-CO"/>
        </w:rPr>
        <w:t xml:space="preserve"> </w:t>
      </w:r>
      <w:r w:rsidRPr="00392E5E">
        <w:rPr>
          <w:noProof/>
          <w:lang w:val="es-CO" w:eastAsia="es-CO"/>
        </w:rPr>
        <w:drawing>
          <wp:inline distT="0" distB="0" distL="0" distR="0" wp14:anchorId="2AE51090" wp14:editId="30B9329D">
            <wp:extent cx="240665" cy="201930"/>
            <wp:effectExtent l="0" t="0" r="6985" b="7620"/>
            <wp:docPr id="345" name="Imagen 345" descr="https://servicioslinea.sic.gov.co/servilinea/ServiLinea/ConceptosJuridicos/lib/dataTables/media/images/abrir.png">
              <a:hlinkClick xmlns:a="http://schemas.openxmlformats.org/drawingml/2006/main" r:id="rId2377"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servicioslinea.sic.gov.co/servilinea/ServiLinea/ConceptosJuridicos/lib/dataTables/media/images/abrir.png">
                      <a:hlinkClick r:id="rId2377"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178297</w:t>
      </w:r>
      <w:r w:rsidR="0032589A">
        <w:rPr>
          <w:lang w:val="es-CO"/>
        </w:rPr>
        <w:t xml:space="preserve"> </w:t>
      </w:r>
      <w:r w:rsidRPr="00392E5E">
        <w:rPr>
          <w:lang w:val="es-CO"/>
        </w:rPr>
        <w:t>21/08/2018</w:t>
      </w:r>
      <w:r w:rsidR="0032589A">
        <w:rPr>
          <w:lang w:val="es-CO"/>
        </w:rPr>
        <w:t xml:space="preserve"> </w:t>
      </w:r>
      <w:r w:rsidRPr="00392E5E">
        <w:rPr>
          <w:lang w:val="es-CO"/>
        </w:rPr>
        <w:t>REGISTRO NACIONAL DE BASES DE DATOS</w:t>
      </w:r>
      <w:r w:rsidR="0032589A">
        <w:rPr>
          <w:lang w:val="es-CO"/>
        </w:rPr>
        <w:t xml:space="preserve"> </w:t>
      </w:r>
      <w:r w:rsidRPr="00392E5E">
        <w:rPr>
          <w:lang w:val="es-CO"/>
        </w:rPr>
        <w:t>MODIFICACIONES DECRETO 090 DE 2018 FRENTE A LOS OBLIGADOS A REALIZAR EL REGISTRO NACIONAL DE BASES DE DATOS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4BD783C1" wp14:editId="25E67156">
            <wp:extent cx="240665" cy="201930"/>
            <wp:effectExtent l="0" t="0" r="6985" b="7620"/>
            <wp:docPr id="346" name="Imagen 346" descr="https://servicioslinea.sic.gov.co/servilinea/ServiLinea/ConceptosJuridicos/lib/dataTables/media/images/abrir.png">
              <a:hlinkClick xmlns:a="http://schemas.openxmlformats.org/drawingml/2006/main" r:id="rId2378"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servicioslinea.sic.gov.co/servilinea/ServiLinea/ConceptosJuridicos/lib/dataTables/media/images/abrir.png">
                      <a:hlinkClick r:id="rId2378"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177068</w:t>
      </w:r>
      <w:r w:rsidR="0032589A">
        <w:rPr>
          <w:lang w:val="es-CO"/>
        </w:rPr>
        <w:t xml:space="preserve"> </w:t>
      </w:r>
      <w:r w:rsidRPr="00392E5E">
        <w:rPr>
          <w:lang w:val="es-CO"/>
        </w:rPr>
        <w:t>13/08/2018</w:t>
      </w:r>
      <w:r w:rsidR="0032589A">
        <w:rPr>
          <w:lang w:val="es-CO"/>
        </w:rPr>
        <w:t xml:space="preserve"> </w:t>
      </w:r>
      <w:r w:rsidRPr="00392E5E">
        <w:rPr>
          <w:lang w:val="es-CO"/>
        </w:rPr>
        <w:t>Suministro de datos personales</w:t>
      </w:r>
      <w:r w:rsidR="0032589A">
        <w:rPr>
          <w:lang w:val="es-CO"/>
        </w:rPr>
        <w:t xml:space="preserve"> </w:t>
      </w:r>
      <w:r w:rsidRPr="00392E5E">
        <w:rPr>
          <w:lang w:val="es-CO"/>
        </w:rPr>
        <w:t>Autorización, transferencia, supresión de datos personales,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1496AB24" wp14:editId="73302EB6">
            <wp:extent cx="240665" cy="201930"/>
            <wp:effectExtent l="0" t="0" r="6985" b="7620"/>
            <wp:docPr id="347" name="Imagen 347" descr="https://servicioslinea.sic.gov.co/servilinea/ServiLinea/ConceptosJuridicos/lib/dataTables/media/images/abrir.png">
              <a:hlinkClick xmlns:a="http://schemas.openxmlformats.org/drawingml/2006/main" r:id="rId2379"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servicioslinea.sic.gov.co/servilinea/ServiLinea/ConceptosJuridicos/lib/dataTables/media/images/abrir.png">
                      <a:hlinkClick r:id="rId2379"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177013</w:t>
      </w:r>
      <w:r w:rsidR="0032589A">
        <w:rPr>
          <w:lang w:val="es-CO"/>
        </w:rPr>
        <w:t xml:space="preserve"> </w:t>
      </w:r>
      <w:r w:rsidRPr="00392E5E">
        <w:rPr>
          <w:lang w:val="es-CO"/>
        </w:rPr>
        <w:t>27/08/2018</w:t>
      </w:r>
      <w:r w:rsidR="0032589A">
        <w:rPr>
          <w:lang w:val="es-CO"/>
        </w:rPr>
        <w:t xml:space="preserve"> </w:t>
      </w:r>
      <w:r w:rsidRPr="00392E5E">
        <w:rPr>
          <w:lang w:val="es-CO"/>
        </w:rPr>
        <w:t>MARCAS</w:t>
      </w:r>
      <w:r w:rsidR="0032589A">
        <w:rPr>
          <w:lang w:val="es-CO"/>
        </w:rPr>
        <w:t xml:space="preserve"> </w:t>
      </w:r>
      <w:r w:rsidRPr="00392E5E">
        <w:rPr>
          <w:lang w:val="es-CO"/>
        </w:rPr>
        <w:t>USOS SIMBOLOS ?, ® NOMBRE COMERCIAL Y ENSEÑA</w:t>
      </w:r>
      <w:r w:rsidR="0032589A">
        <w:rPr>
          <w:lang w:val="es-CO"/>
        </w:rPr>
        <w:t xml:space="preserve"> </w:t>
      </w:r>
      <w:r w:rsidRPr="00392E5E">
        <w:rPr>
          <w:lang w:val="es-CO"/>
        </w:rPr>
        <w:t>PROPIEDAD INDUSTRIAL - SIGNOS DISTINTIVOS</w:t>
      </w:r>
      <w:r w:rsidR="0032589A">
        <w:rPr>
          <w:lang w:val="es-CO"/>
        </w:rPr>
        <w:t xml:space="preserve"> </w:t>
      </w:r>
      <w:r w:rsidRPr="00392E5E">
        <w:rPr>
          <w:noProof/>
          <w:lang w:val="es-CO" w:eastAsia="es-CO"/>
        </w:rPr>
        <w:drawing>
          <wp:inline distT="0" distB="0" distL="0" distR="0" wp14:anchorId="1A7CE385" wp14:editId="44313245">
            <wp:extent cx="240665" cy="201930"/>
            <wp:effectExtent l="0" t="0" r="6985" b="7620"/>
            <wp:docPr id="348" name="Imagen 348" descr="https://servicioslinea.sic.gov.co/servilinea/ServiLinea/ConceptosJuridicos/lib/dataTables/media/images/abrir.png">
              <a:hlinkClick xmlns:a="http://schemas.openxmlformats.org/drawingml/2006/main" r:id="rId2380"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servicioslinea.sic.gov.co/servilinea/ServiLinea/ConceptosJuridicos/lib/dataTables/media/images/abrir.png">
                      <a:hlinkClick r:id="rId2380"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176453</w:t>
      </w:r>
      <w:r w:rsidR="0032589A">
        <w:rPr>
          <w:lang w:val="es-CO"/>
        </w:rPr>
        <w:t xml:space="preserve"> </w:t>
      </w:r>
      <w:r w:rsidRPr="00392E5E">
        <w:rPr>
          <w:lang w:val="es-CO"/>
        </w:rPr>
        <w:t>13/08/2018</w:t>
      </w:r>
      <w:r w:rsidR="0032589A">
        <w:rPr>
          <w:lang w:val="es-CO"/>
        </w:rPr>
        <w:t xml:space="preserve"> </w:t>
      </w:r>
      <w:r w:rsidRPr="00392E5E">
        <w:rPr>
          <w:lang w:val="es-CO"/>
        </w:rPr>
        <w:t>REPORTE NEGATIVO DE INFORMACIÓN LEY 1266 DE 2008</w:t>
      </w:r>
      <w:r w:rsidR="0032589A">
        <w:rPr>
          <w:lang w:val="es-CO"/>
        </w:rPr>
        <w:t xml:space="preserve"> </w:t>
      </w:r>
      <w:r w:rsidRPr="00392E5E">
        <w:rPr>
          <w:lang w:val="es-CO"/>
        </w:rPr>
        <w:t>SUMINISTRO DE DATOS PERSONALES, AUTORIZACIÓN LEY 1581 DE 2018</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2E624973" wp14:editId="0BA88617">
            <wp:extent cx="240665" cy="201930"/>
            <wp:effectExtent l="0" t="0" r="6985" b="7620"/>
            <wp:docPr id="349" name="Imagen 349" descr="https://servicioslinea.sic.gov.co/servilinea/ServiLinea/ConceptosJuridicos/lib/dataTables/media/images/abrir.png">
              <a:hlinkClick xmlns:a="http://schemas.openxmlformats.org/drawingml/2006/main" r:id="rId2381"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servicioslinea.sic.gov.co/servilinea/ServiLinea/ConceptosJuridicos/lib/dataTables/media/images/abrir.png">
                      <a:hlinkClick r:id="rId2381"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175370</w:t>
      </w:r>
      <w:r w:rsidR="0032589A">
        <w:rPr>
          <w:lang w:val="es-CO"/>
        </w:rPr>
        <w:t xml:space="preserve"> </w:t>
      </w:r>
      <w:r w:rsidRPr="00392E5E">
        <w:rPr>
          <w:lang w:val="es-CO"/>
        </w:rPr>
        <w:t>13/08/2018</w:t>
      </w:r>
      <w:r w:rsidR="0032589A">
        <w:rPr>
          <w:lang w:val="es-CO"/>
        </w:rPr>
        <w:t xml:space="preserve"> </w:t>
      </w:r>
      <w:r w:rsidRPr="00392E5E">
        <w:rPr>
          <w:lang w:val="es-CO"/>
        </w:rPr>
        <w:t>TRATAMIENTO DE DATOS PERSONALES DE NIÑOS, NILAS Y ADOLESCENTES</w:t>
      </w:r>
      <w:r w:rsidR="0032589A">
        <w:rPr>
          <w:lang w:val="es-CO"/>
        </w:rPr>
        <w:t xml:space="preserve"> </w:t>
      </w:r>
      <w:r w:rsidRPr="00392E5E">
        <w:rPr>
          <w:lang w:val="es-CO"/>
        </w:rPr>
        <w:t>AUTORIZACIÓN, SUPRESIÓN DE DATOS PERSONALES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5B2CD481" wp14:editId="61E142E3">
            <wp:extent cx="240665" cy="201930"/>
            <wp:effectExtent l="0" t="0" r="6985" b="7620"/>
            <wp:docPr id="350" name="Imagen 350" descr="https://servicioslinea.sic.gov.co/servilinea/ServiLinea/ConceptosJuridicos/lib/dataTables/media/images/abrir.png">
              <a:hlinkClick xmlns:a="http://schemas.openxmlformats.org/drawingml/2006/main" r:id="rId2382"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servicioslinea.sic.gov.co/servilinea/ServiLinea/ConceptosJuridicos/lib/dataTables/media/images/abrir.png">
                      <a:hlinkClick r:id="rId2382"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171744</w:t>
      </w:r>
      <w:r w:rsidR="0032589A">
        <w:rPr>
          <w:lang w:val="es-CO"/>
        </w:rPr>
        <w:t xml:space="preserve"> </w:t>
      </w:r>
      <w:r w:rsidRPr="00392E5E">
        <w:rPr>
          <w:lang w:val="es-CO"/>
        </w:rPr>
        <w:t>27/07/2018</w:t>
      </w:r>
      <w:r w:rsidR="0032589A">
        <w:rPr>
          <w:lang w:val="es-CO"/>
        </w:rPr>
        <w:t xml:space="preserve"> </w:t>
      </w:r>
      <w:r w:rsidRPr="00392E5E">
        <w:rPr>
          <w:lang w:val="es-CO"/>
        </w:rPr>
        <w:t>SUSPENSIÓN Y RECONEXIÓN DE SERVICIOS DE COMUNICACIONES</w:t>
      </w:r>
      <w:r w:rsidR="0032589A">
        <w:rPr>
          <w:lang w:val="es-CO"/>
        </w:rPr>
        <w:t xml:space="preserve"> </w:t>
      </w:r>
      <w:r w:rsidRPr="00392E5E">
        <w:rPr>
          <w:lang w:val="es-CO"/>
        </w:rPr>
        <w:t>PETICIONES QUEJAS Y RECURSOS EN SERVICIOS DE COMUNICACIONES</w:t>
      </w:r>
      <w:r w:rsidR="0032589A">
        <w:rPr>
          <w:lang w:val="es-CO"/>
        </w:rPr>
        <w:t xml:space="preserve"> </w:t>
      </w:r>
      <w:r w:rsidRPr="00392E5E">
        <w:rPr>
          <w:lang w:val="es-CO"/>
        </w:rPr>
        <w:t>SERVICIOS DE COMUNICACIONES - TELECOMUNICACIONES</w:t>
      </w:r>
      <w:r w:rsidR="0032589A">
        <w:rPr>
          <w:lang w:val="es-CO"/>
        </w:rPr>
        <w:t xml:space="preserve"> </w:t>
      </w:r>
      <w:r w:rsidRPr="00392E5E">
        <w:rPr>
          <w:noProof/>
          <w:lang w:val="es-CO" w:eastAsia="es-CO"/>
        </w:rPr>
        <w:drawing>
          <wp:inline distT="0" distB="0" distL="0" distR="0" wp14:anchorId="19CFD921" wp14:editId="55C99896">
            <wp:extent cx="240665" cy="201930"/>
            <wp:effectExtent l="0" t="0" r="6985" b="7620"/>
            <wp:docPr id="351" name="Imagen 351" descr="https://servicioslinea.sic.gov.co/servilinea/ServiLinea/ConceptosJuridicos/lib/dataTables/media/images/abrir.png">
              <a:hlinkClick xmlns:a="http://schemas.openxmlformats.org/drawingml/2006/main" r:id="rId2383"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servicioslinea.sic.gov.co/servilinea/ServiLinea/ConceptosJuridicos/lib/dataTables/media/images/abrir.png">
                      <a:hlinkClick r:id="rId2383"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171259</w:t>
      </w:r>
      <w:r w:rsidR="0032589A">
        <w:rPr>
          <w:lang w:val="es-CO"/>
        </w:rPr>
        <w:t xml:space="preserve"> </w:t>
      </w:r>
      <w:r w:rsidRPr="00392E5E">
        <w:rPr>
          <w:lang w:val="es-CO"/>
        </w:rPr>
        <w:t>27/07/2018</w:t>
      </w:r>
      <w:r w:rsidR="0032589A">
        <w:rPr>
          <w:lang w:val="es-CO"/>
        </w:rPr>
        <w:t xml:space="preserve"> </w:t>
      </w:r>
      <w:r w:rsidRPr="00392E5E">
        <w:rPr>
          <w:lang w:val="es-CO"/>
        </w:rPr>
        <w:t>TRATAMIENTO DE DATOS PERSONALES (IMÁGENES)</w:t>
      </w:r>
      <w:r w:rsidR="0032589A">
        <w:rPr>
          <w:lang w:val="es-CO"/>
        </w:rPr>
        <w:t xml:space="preserve"> </w:t>
      </w:r>
      <w:r w:rsidRPr="00392E5E">
        <w:rPr>
          <w:lang w:val="es-CO"/>
        </w:rPr>
        <w:t>AUTORIZACIÓN PARA EL TRATAMIENTO DE DATOS PERSONALES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31EF84EA" wp14:editId="4CCAD75B">
            <wp:extent cx="240665" cy="201930"/>
            <wp:effectExtent l="0" t="0" r="6985" b="7620"/>
            <wp:docPr id="352" name="Imagen 352" descr="https://servicioslinea.sic.gov.co/servilinea/ServiLinea/ConceptosJuridicos/lib/dataTables/media/images/abrir.png">
              <a:hlinkClick xmlns:a="http://schemas.openxmlformats.org/drawingml/2006/main" r:id="rId2384"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servicioslinea.sic.gov.co/servilinea/ServiLinea/ConceptosJuridicos/lib/dataTables/media/images/abrir.png">
                      <a:hlinkClick r:id="rId2384"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171258</w:t>
      </w:r>
      <w:r w:rsidR="0032589A">
        <w:rPr>
          <w:lang w:val="es-CO"/>
        </w:rPr>
        <w:t xml:space="preserve"> </w:t>
      </w:r>
      <w:r w:rsidRPr="00392E5E">
        <w:rPr>
          <w:lang w:val="es-CO"/>
        </w:rPr>
        <w:t>27/07/2018</w:t>
      </w:r>
      <w:r w:rsidR="0032589A">
        <w:rPr>
          <w:lang w:val="es-CO"/>
        </w:rPr>
        <w:t xml:space="preserve"> </w:t>
      </w:r>
      <w:r w:rsidRPr="00392E5E">
        <w:rPr>
          <w:lang w:val="es-CO"/>
        </w:rPr>
        <w:t>Tratamiento de datos personales</w:t>
      </w:r>
      <w:r w:rsidR="0032589A">
        <w:rPr>
          <w:lang w:val="es-CO"/>
        </w:rPr>
        <w:t xml:space="preserve"> </w:t>
      </w:r>
      <w:r w:rsidRPr="00392E5E">
        <w:rPr>
          <w:lang w:val="es-CO"/>
        </w:rPr>
        <w:t>Finalidad para el tratamiento de datos, autorización</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1CB48970" wp14:editId="55095D2F">
            <wp:extent cx="240665" cy="201930"/>
            <wp:effectExtent l="0" t="0" r="6985" b="7620"/>
            <wp:docPr id="353" name="Imagen 353" descr="https://servicioslinea.sic.gov.co/servilinea/ServiLinea/ConceptosJuridicos/lib/dataTables/media/images/abrir.png">
              <a:hlinkClick xmlns:a="http://schemas.openxmlformats.org/drawingml/2006/main" r:id="rId238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servicioslinea.sic.gov.co/servilinea/ServiLinea/ConceptosJuridicos/lib/dataTables/media/images/abrir.png">
                      <a:hlinkClick r:id="rId238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170685</w:t>
      </w:r>
      <w:r w:rsidR="0032589A">
        <w:rPr>
          <w:lang w:val="es-CO"/>
        </w:rPr>
        <w:t xml:space="preserve"> </w:t>
      </w:r>
      <w:r w:rsidRPr="00392E5E">
        <w:rPr>
          <w:lang w:val="es-CO"/>
        </w:rPr>
        <w:t>27/07/2018</w:t>
      </w:r>
      <w:r w:rsidR="0032589A">
        <w:rPr>
          <w:lang w:val="es-CO"/>
        </w:rPr>
        <w:t xml:space="preserve"> </w:t>
      </w:r>
      <w:r w:rsidRPr="00392E5E">
        <w:rPr>
          <w:lang w:val="es-CO"/>
        </w:rPr>
        <w:t>tratamiento de datos por cámaras de videovigilancia</w:t>
      </w:r>
      <w:r w:rsidR="0032589A">
        <w:rPr>
          <w:lang w:val="es-CO"/>
        </w:rPr>
        <w:t xml:space="preserve"> </w:t>
      </w:r>
      <w:r w:rsidRPr="00392E5E">
        <w:rPr>
          <w:lang w:val="es-CO"/>
        </w:rPr>
        <w:t>Autorización para el tratamiento de datos,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6348C98F" wp14:editId="7A696BF5">
            <wp:extent cx="240665" cy="201930"/>
            <wp:effectExtent l="0" t="0" r="6985" b="7620"/>
            <wp:docPr id="354" name="Imagen 354" descr="https://servicioslinea.sic.gov.co/servilinea/ServiLinea/ConceptosJuridicos/lib/dataTables/media/images/abrir.png">
              <a:hlinkClick xmlns:a="http://schemas.openxmlformats.org/drawingml/2006/main" r:id="rId2386"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servicioslinea.sic.gov.co/servilinea/ServiLinea/ConceptosJuridicos/lib/dataTables/media/images/abrir.png">
                      <a:hlinkClick r:id="rId2386"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170685</w:t>
      </w:r>
      <w:r w:rsidR="0032589A">
        <w:rPr>
          <w:lang w:val="es-CO"/>
        </w:rPr>
        <w:t xml:space="preserve"> </w:t>
      </w:r>
      <w:r w:rsidRPr="00392E5E">
        <w:rPr>
          <w:lang w:val="es-CO"/>
        </w:rPr>
        <w:t>27/07/2018</w:t>
      </w:r>
      <w:r w:rsidR="0032589A">
        <w:rPr>
          <w:lang w:val="es-CO"/>
        </w:rPr>
        <w:t xml:space="preserve"> </w:t>
      </w:r>
      <w:r w:rsidRPr="00392E5E">
        <w:rPr>
          <w:lang w:val="es-CO"/>
        </w:rPr>
        <w:t>tratamiento de datos por cámaras de videovigilancia</w:t>
      </w:r>
      <w:r w:rsidR="0032589A">
        <w:rPr>
          <w:lang w:val="es-CO"/>
        </w:rPr>
        <w:t xml:space="preserve"> </w:t>
      </w:r>
      <w:r w:rsidRPr="00392E5E">
        <w:rPr>
          <w:lang w:val="es-CO"/>
        </w:rPr>
        <w:t>Autorización para el tratamiento de datos,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395F7D41" wp14:editId="1F550C25">
            <wp:extent cx="240665" cy="201930"/>
            <wp:effectExtent l="0" t="0" r="6985" b="7620"/>
            <wp:docPr id="355" name="Imagen 355" descr="https://servicioslinea.sic.gov.co/servilinea/ServiLinea/ConceptosJuridicos/lib/dataTables/media/images/abrir.png">
              <a:hlinkClick xmlns:a="http://schemas.openxmlformats.org/drawingml/2006/main" r:id="rId2386"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ervicioslinea.sic.gov.co/servilinea/ServiLinea/ConceptosJuridicos/lib/dataTables/media/images/abrir.png">
                      <a:hlinkClick r:id="rId2386"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169982</w:t>
      </w:r>
      <w:r w:rsidR="0032589A">
        <w:rPr>
          <w:lang w:val="es-CO"/>
        </w:rPr>
        <w:t xml:space="preserve"> </w:t>
      </w:r>
      <w:r w:rsidRPr="00392E5E">
        <w:rPr>
          <w:lang w:val="es-CO"/>
        </w:rPr>
        <w:t>27/07/2018</w:t>
      </w:r>
      <w:r w:rsidR="0032589A">
        <w:rPr>
          <w:lang w:val="es-CO"/>
        </w:rPr>
        <w:t xml:space="preserve"> </w:t>
      </w:r>
      <w:r w:rsidRPr="00392E5E">
        <w:rPr>
          <w:lang w:val="es-CO"/>
        </w:rPr>
        <w:t>Tratamiento de datos sensibles</w:t>
      </w:r>
      <w:r w:rsidR="0032589A">
        <w:rPr>
          <w:lang w:val="es-CO"/>
        </w:rPr>
        <w:t xml:space="preserve"> </w:t>
      </w:r>
      <w:r w:rsidRPr="00392E5E">
        <w:rPr>
          <w:lang w:val="es-CO"/>
        </w:rPr>
        <w:t>Definición de dato personal, autorización</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1CBF9FA4" wp14:editId="7E5C12E4">
            <wp:extent cx="240665" cy="201930"/>
            <wp:effectExtent l="0" t="0" r="6985" b="7620"/>
            <wp:docPr id="356" name="Imagen 356" descr="https://servicioslinea.sic.gov.co/servilinea/ServiLinea/ConceptosJuridicos/lib/dataTables/media/images/abrir.png">
              <a:hlinkClick xmlns:a="http://schemas.openxmlformats.org/drawingml/2006/main" r:id="rId2387"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ervicioslinea.sic.gov.co/servilinea/ServiLinea/ConceptosJuridicos/lib/dataTables/media/images/abrir.png">
                      <a:hlinkClick r:id="rId2387"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168671</w:t>
      </w:r>
      <w:r w:rsidR="0032589A">
        <w:rPr>
          <w:lang w:val="es-CO"/>
        </w:rPr>
        <w:t xml:space="preserve"> </w:t>
      </w:r>
      <w:r w:rsidRPr="00392E5E">
        <w:rPr>
          <w:lang w:val="es-CO"/>
        </w:rPr>
        <w:t>27/07/2018</w:t>
      </w:r>
      <w:r w:rsidR="0032589A">
        <w:rPr>
          <w:lang w:val="es-CO"/>
        </w:rPr>
        <w:t xml:space="preserve"> </w:t>
      </w:r>
      <w:r w:rsidRPr="00392E5E">
        <w:rPr>
          <w:lang w:val="es-CO"/>
        </w:rPr>
        <w:t>Tratamiento de dato público</w:t>
      </w:r>
      <w:r w:rsidR="0032589A">
        <w:rPr>
          <w:lang w:val="es-CO"/>
        </w:rPr>
        <w:t xml:space="preserve"> </w:t>
      </w:r>
      <w:r w:rsidRPr="00392E5E">
        <w:rPr>
          <w:lang w:val="es-CO"/>
        </w:rPr>
        <w:t>Excepción de autorización para el tratamiento de dato público</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2D4DBD80" wp14:editId="1A6B96F8">
            <wp:extent cx="240665" cy="201930"/>
            <wp:effectExtent l="0" t="0" r="6985" b="7620"/>
            <wp:docPr id="357" name="Imagen 357" descr="https://servicioslinea.sic.gov.co/servilinea/ServiLinea/ConceptosJuridicos/lib/dataTables/media/images/abrir.png">
              <a:hlinkClick xmlns:a="http://schemas.openxmlformats.org/drawingml/2006/main" r:id="rId2388"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servicioslinea.sic.gov.co/servilinea/ServiLinea/ConceptosJuridicos/lib/dataTables/media/images/abrir.png">
                      <a:hlinkClick r:id="rId2388"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164542</w:t>
      </w:r>
      <w:r w:rsidR="0032589A">
        <w:rPr>
          <w:lang w:val="es-CO"/>
        </w:rPr>
        <w:t xml:space="preserve"> </w:t>
      </w:r>
      <w:r w:rsidRPr="00392E5E">
        <w:rPr>
          <w:lang w:val="es-CO"/>
        </w:rPr>
        <w:t>24/08/2018</w:t>
      </w:r>
      <w:r w:rsidR="0032589A">
        <w:rPr>
          <w:lang w:val="es-CO"/>
        </w:rPr>
        <w:t xml:space="preserve"> </w:t>
      </w:r>
      <w:r w:rsidRPr="00392E5E">
        <w:rPr>
          <w:lang w:val="es-CO"/>
        </w:rPr>
        <w:t>GARANTÍA</w:t>
      </w:r>
      <w:r w:rsidR="0032589A">
        <w:rPr>
          <w:lang w:val="es-CO"/>
        </w:rPr>
        <w:t xml:space="preserve"> </w:t>
      </w:r>
      <w:r w:rsidRPr="00392E5E">
        <w:rPr>
          <w:lang w:val="es-CO"/>
        </w:rPr>
        <w:t>PRODUCTOS DEFECTUOSOS</w:t>
      </w:r>
      <w:r w:rsidR="0032589A">
        <w:rPr>
          <w:lang w:val="es-CO"/>
        </w:rPr>
        <w:t xml:space="preserve"> </w:t>
      </w:r>
      <w:r w:rsidRPr="00392E5E">
        <w:rPr>
          <w:lang w:val="es-CO"/>
        </w:rPr>
        <w:t>PROTECCION AL CONSUMIDOR</w:t>
      </w:r>
      <w:r w:rsidR="0032589A">
        <w:rPr>
          <w:lang w:val="es-CO"/>
        </w:rPr>
        <w:t xml:space="preserve"> </w:t>
      </w:r>
      <w:r w:rsidRPr="00392E5E">
        <w:rPr>
          <w:noProof/>
          <w:lang w:val="es-CO" w:eastAsia="es-CO"/>
        </w:rPr>
        <w:drawing>
          <wp:inline distT="0" distB="0" distL="0" distR="0" wp14:anchorId="2C8B55CD" wp14:editId="78676BAA">
            <wp:extent cx="240665" cy="201930"/>
            <wp:effectExtent l="0" t="0" r="6985" b="7620"/>
            <wp:docPr id="358" name="Imagen 358" descr="https://servicioslinea.sic.gov.co/servilinea/ServiLinea/ConceptosJuridicos/lib/dataTables/media/images/abrir.png">
              <a:hlinkClick xmlns:a="http://schemas.openxmlformats.org/drawingml/2006/main" r:id="rId2389"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servicioslinea.sic.gov.co/servilinea/ServiLinea/ConceptosJuridicos/lib/dataTables/media/images/abrir.png">
                      <a:hlinkClick r:id="rId2389"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164505</w:t>
      </w:r>
      <w:r w:rsidR="0032589A">
        <w:rPr>
          <w:lang w:val="es-CO"/>
        </w:rPr>
        <w:t xml:space="preserve"> </w:t>
      </w:r>
      <w:r w:rsidRPr="00392E5E">
        <w:rPr>
          <w:lang w:val="es-CO"/>
        </w:rPr>
        <w:t>23/08/2018</w:t>
      </w:r>
      <w:r w:rsidR="0032589A">
        <w:rPr>
          <w:lang w:val="es-CO"/>
        </w:rPr>
        <w:t xml:space="preserve"> </w:t>
      </w:r>
      <w:r w:rsidRPr="00392E5E">
        <w:rPr>
          <w:lang w:val="es-CO"/>
        </w:rPr>
        <w:t>REGLAMENTOS TÉCNICOS</w:t>
      </w:r>
      <w:r w:rsidR="0032589A">
        <w:rPr>
          <w:lang w:val="es-CO"/>
        </w:rPr>
        <w:t xml:space="preserve"> </w:t>
      </w:r>
      <w:r w:rsidRPr="00392E5E">
        <w:rPr>
          <w:lang w:val="es-CO"/>
        </w:rPr>
        <w:t>JUGUETES</w:t>
      </w:r>
      <w:r w:rsidR="0032589A">
        <w:rPr>
          <w:lang w:val="es-CO"/>
        </w:rPr>
        <w:t xml:space="preserve"> </w:t>
      </w:r>
      <w:r w:rsidRPr="00392E5E">
        <w:rPr>
          <w:lang w:val="es-CO"/>
        </w:rPr>
        <w:t>REGLAMENTOS TECNICOS</w:t>
      </w:r>
      <w:r w:rsidR="0032589A">
        <w:rPr>
          <w:lang w:val="es-CO"/>
        </w:rPr>
        <w:t xml:space="preserve"> </w:t>
      </w:r>
      <w:r w:rsidRPr="00392E5E">
        <w:rPr>
          <w:noProof/>
          <w:lang w:val="es-CO" w:eastAsia="es-CO"/>
        </w:rPr>
        <w:drawing>
          <wp:inline distT="0" distB="0" distL="0" distR="0" wp14:anchorId="329A62ED" wp14:editId="67D1F5D6">
            <wp:extent cx="240665" cy="201930"/>
            <wp:effectExtent l="0" t="0" r="6985" b="7620"/>
            <wp:docPr id="359" name="Imagen 359" descr="https://servicioslinea.sic.gov.co/servilinea/ServiLinea/ConceptosJuridicos/lib/dataTables/media/images/abrir.png">
              <a:hlinkClick xmlns:a="http://schemas.openxmlformats.org/drawingml/2006/main" r:id="rId2390"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servicioslinea.sic.gov.co/servilinea/ServiLinea/ConceptosJuridicos/lib/dataTables/media/images/abrir.png">
                      <a:hlinkClick r:id="rId2390"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164033</w:t>
      </w:r>
      <w:r w:rsidR="0032589A">
        <w:rPr>
          <w:lang w:val="es-CO"/>
        </w:rPr>
        <w:t xml:space="preserve"> </w:t>
      </w:r>
      <w:r w:rsidRPr="00392E5E">
        <w:rPr>
          <w:lang w:val="es-CO"/>
        </w:rPr>
        <w:t>30/07/2018</w:t>
      </w:r>
      <w:r w:rsidR="0032589A">
        <w:rPr>
          <w:lang w:val="es-CO"/>
        </w:rPr>
        <w:t xml:space="preserve"> </w:t>
      </w:r>
      <w:r w:rsidRPr="00392E5E">
        <w:rPr>
          <w:lang w:val="es-CO"/>
        </w:rPr>
        <w:t>Suministro de datos personales</w:t>
      </w:r>
      <w:r w:rsidR="0032589A">
        <w:rPr>
          <w:lang w:val="es-CO"/>
        </w:rPr>
        <w:t xml:space="preserve"> </w:t>
      </w:r>
      <w:r w:rsidRPr="00392E5E">
        <w:rPr>
          <w:lang w:val="es-CO"/>
        </w:rPr>
        <w:t>Autorización para el tratamiento de datos personales</w:t>
      </w:r>
      <w:r w:rsidR="0032589A">
        <w:rPr>
          <w:lang w:val="es-CO"/>
        </w:rPr>
        <w:t xml:space="preserve"> </w:t>
      </w:r>
      <w:r w:rsidRPr="00392E5E">
        <w:rPr>
          <w:lang w:val="es-CO"/>
        </w:rPr>
        <w:t>HABEAS DATA</w:t>
      </w:r>
      <w:r w:rsidR="0032589A">
        <w:rPr>
          <w:lang w:val="es-CO"/>
        </w:rPr>
        <w:t xml:space="preserve"> </w:t>
      </w:r>
      <w:r w:rsidRPr="00392E5E">
        <w:rPr>
          <w:noProof/>
          <w:lang w:val="es-CO" w:eastAsia="es-CO"/>
        </w:rPr>
        <w:drawing>
          <wp:inline distT="0" distB="0" distL="0" distR="0" wp14:anchorId="7CD1077A" wp14:editId="7A18D35F">
            <wp:extent cx="240665" cy="201930"/>
            <wp:effectExtent l="0" t="0" r="6985" b="7620"/>
            <wp:docPr id="360" name="Imagen 360" descr="https://servicioslinea.sic.gov.co/servilinea/ServiLinea/ConceptosJuridicos/lib/dataTables/media/images/abrir.png">
              <a:hlinkClick xmlns:a="http://schemas.openxmlformats.org/drawingml/2006/main" r:id="rId2391"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servicioslinea.sic.gov.co/servilinea/ServiLinea/ConceptosJuridicos/lib/dataTables/media/images/abrir.png">
                      <a:hlinkClick r:id="rId2391"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162512</w:t>
      </w:r>
      <w:r w:rsidR="0032589A">
        <w:rPr>
          <w:lang w:val="es-CO"/>
        </w:rPr>
        <w:t xml:space="preserve"> </w:t>
      </w:r>
      <w:r w:rsidRPr="00392E5E">
        <w:rPr>
          <w:lang w:val="es-CO"/>
        </w:rPr>
        <w:t>27/07/2018</w:t>
      </w:r>
      <w:r w:rsidR="0032589A">
        <w:rPr>
          <w:lang w:val="es-CO"/>
        </w:rPr>
        <w:t xml:space="preserve"> </w:t>
      </w:r>
      <w:r w:rsidRPr="00392E5E">
        <w:rPr>
          <w:lang w:val="es-CO"/>
        </w:rPr>
        <w:t>MARCAS</w:t>
      </w:r>
      <w:r w:rsidR="0032589A">
        <w:rPr>
          <w:lang w:val="es-CO"/>
        </w:rPr>
        <w:t xml:space="preserve"> </w:t>
      </w:r>
      <w:r w:rsidRPr="00392E5E">
        <w:rPr>
          <w:lang w:val="es-CO"/>
        </w:rPr>
        <w:t>USO DE LA MARCA</w:t>
      </w:r>
      <w:r w:rsidR="0032589A">
        <w:rPr>
          <w:lang w:val="es-CO"/>
        </w:rPr>
        <w:t xml:space="preserve"> </w:t>
      </w:r>
      <w:r w:rsidRPr="00392E5E">
        <w:rPr>
          <w:lang w:val="es-CO"/>
        </w:rPr>
        <w:t>PROPIEDAD INDUSTRIAL - SIGNOS DISTINTIVOS</w:t>
      </w:r>
      <w:r w:rsidR="0032589A">
        <w:rPr>
          <w:lang w:val="es-CO"/>
        </w:rPr>
        <w:t xml:space="preserve"> </w:t>
      </w:r>
      <w:r w:rsidRPr="00392E5E">
        <w:rPr>
          <w:noProof/>
          <w:lang w:val="es-CO" w:eastAsia="es-CO"/>
        </w:rPr>
        <w:drawing>
          <wp:inline distT="0" distB="0" distL="0" distR="0" wp14:anchorId="2571CDB0" wp14:editId="19EC9B40">
            <wp:extent cx="240665" cy="201930"/>
            <wp:effectExtent l="0" t="0" r="6985" b="7620"/>
            <wp:docPr id="361" name="Imagen 361" descr="https://servicioslinea.sic.gov.co/servilinea/ServiLinea/ConceptosJuridicos/lib/dataTables/media/images/abrir.png">
              <a:hlinkClick xmlns:a="http://schemas.openxmlformats.org/drawingml/2006/main" r:id="rId2392"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servicioslinea.sic.gov.co/servilinea/ServiLinea/ConceptosJuridicos/lib/dataTables/media/images/abrir.png">
                      <a:hlinkClick r:id="rId2392"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162129</w:t>
      </w:r>
      <w:r w:rsidR="0032589A">
        <w:rPr>
          <w:lang w:val="es-CO"/>
        </w:rPr>
        <w:t xml:space="preserve"> </w:t>
      </w:r>
      <w:r w:rsidRPr="00392E5E">
        <w:rPr>
          <w:lang w:val="es-CO"/>
        </w:rPr>
        <w:t>24/08/2018</w:t>
      </w:r>
      <w:r w:rsidR="0032589A">
        <w:rPr>
          <w:lang w:val="es-CO"/>
        </w:rPr>
        <w:t xml:space="preserve"> </w:t>
      </w:r>
      <w:r w:rsidRPr="00392E5E">
        <w:rPr>
          <w:lang w:val="es-CO"/>
        </w:rPr>
        <w:t>PROTECCIÓN A LA COMPETENCIA</w:t>
      </w:r>
      <w:r w:rsidR="0032589A">
        <w:rPr>
          <w:lang w:val="es-CO"/>
        </w:rPr>
        <w:t xml:space="preserve"> </w:t>
      </w:r>
      <w:r w:rsidRPr="00392E5E">
        <w:rPr>
          <w:lang w:val="es-CO"/>
        </w:rPr>
        <w:t>ACUERDOS CONTRARIOS A LA LIBRE COMPETENCIA</w:t>
      </w:r>
      <w:r w:rsidR="0032589A">
        <w:rPr>
          <w:lang w:val="es-CO"/>
        </w:rPr>
        <w:t xml:space="preserve"> </w:t>
      </w:r>
      <w:r w:rsidRPr="00392E5E">
        <w:rPr>
          <w:lang w:val="es-CO"/>
        </w:rPr>
        <w:t>PRACTICAS COMERCIALES RESTRICTIVAS</w:t>
      </w:r>
      <w:r w:rsidR="0032589A">
        <w:rPr>
          <w:lang w:val="es-CO"/>
        </w:rPr>
        <w:t xml:space="preserve"> </w:t>
      </w:r>
      <w:r w:rsidRPr="00392E5E">
        <w:rPr>
          <w:noProof/>
          <w:lang w:val="es-CO" w:eastAsia="es-CO"/>
        </w:rPr>
        <w:drawing>
          <wp:inline distT="0" distB="0" distL="0" distR="0" wp14:anchorId="250CB693" wp14:editId="73C4F473">
            <wp:extent cx="240665" cy="201930"/>
            <wp:effectExtent l="0" t="0" r="6985" b="7620"/>
            <wp:docPr id="362" name="Imagen 362" descr="https://servicioslinea.sic.gov.co/servilinea/ServiLinea/ConceptosJuridicos/lib/dataTables/media/images/abrir.png">
              <a:hlinkClick xmlns:a="http://schemas.openxmlformats.org/drawingml/2006/main" r:id="rId2393"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servicioslinea.sic.gov.co/servilinea/ServiLinea/ConceptosJuridicos/lib/dataTables/media/images/abrir.png">
                      <a:hlinkClick r:id="rId2393"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150412</w:t>
      </w:r>
      <w:r w:rsidR="0032589A">
        <w:rPr>
          <w:lang w:val="es-CO"/>
        </w:rPr>
        <w:t xml:space="preserve"> </w:t>
      </w:r>
      <w:r w:rsidRPr="00392E5E">
        <w:rPr>
          <w:lang w:val="es-CO"/>
        </w:rPr>
        <w:t>13/08/2018</w:t>
      </w:r>
      <w:r w:rsidR="0032589A">
        <w:rPr>
          <w:lang w:val="es-CO"/>
        </w:rPr>
        <w:t xml:space="preserve"> </w:t>
      </w:r>
      <w:r w:rsidRPr="00392E5E">
        <w:rPr>
          <w:lang w:val="es-CO"/>
        </w:rPr>
        <w:t>PROTECCIÓN AL CONSUMIDOR</w:t>
      </w:r>
      <w:r w:rsidR="0032589A">
        <w:rPr>
          <w:lang w:val="es-CO"/>
        </w:rPr>
        <w:t xml:space="preserve"> </w:t>
      </w:r>
      <w:r w:rsidRPr="00392E5E">
        <w:rPr>
          <w:lang w:val="es-CO"/>
        </w:rPr>
        <w:t>MODIFICACIÓN PUM</w:t>
      </w:r>
      <w:r w:rsidR="0032589A">
        <w:rPr>
          <w:lang w:val="es-CO"/>
        </w:rPr>
        <w:t xml:space="preserve"> </w:t>
      </w:r>
      <w:r w:rsidRPr="00392E5E">
        <w:rPr>
          <w:lang w:val="es-CO"/>
        </w:rPr>
        <w:t>PROTECCION AL CONSUMIDOR</w:t>
      </w:r>
      <w:r w:rsidR="0032589A">
        <w:rPr>
          <w:lang w:val="es-CO"/>
        </w:rPr>
        <w:t xml:space="preserve"> </w:t>
      </w:r>
      <w:r w:rsidRPr="00392E5E">
        <w:rPr>
          <w:noProof/>
          <w:lang w:val="es-CO" w:eastAsia="es-CO"/>
        </w:rPr>
        <w:drawing>
          <wp:inline distT="0" distB="0" distL="0" distR="0" wp14:anchorId="65E2D1D1" wp14:editId="49982A73">
            <wp:extent cx="240665" cy="201930"/>
            <wp:effectExtent l="0" t="0" r="6985" b="7620"/>
            <wp:docPr id="363" name="Imagen 363" descr="https://servicioslinea.sic.gov.co/servilinea/ServiLinea/ConceptosJuridicos/lib/dataTables/media/images/abrir.png">
              <a:hlinkClick xmlns:a="http://schemas.openxmlformats.org/drawingml/2006/main" r:id="rId2394"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servicioslinea.sic.gov.co/servilinea/ServiLinea/ConceptosJuridicos/lib/dataTables/media/images/abrir.png">
                      <a:hlinkClick r:id="rId2394"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392E5E" w:rsidRDefault="000D2DE6" w:rsidP="00392E5E">
      <w:pPr>
        <w:pStyle w:val="Cuerpovademecum"/>
        <w:tabs>
          <w:tab w:val="left" w:pos="455"/>
          <w:tab w:val="left" w:pos="1190"/>
          <w:tab w:val="left" w:pos="2269"/>
          <w:tab w:val="left" w:pos="6022"/>
          <w:tab w:val="left" w:pos="11345"/>
          <w:tab w:val="left" w:pos="14520"/>
        </w:tabs>
        <w:ind w:left="90"/>
        <w:jc w:val="left"/>
        <w:rPr>
          <w:lang w:val="es-CO"/>
        </w:rPr>
      </w:pPr>
      <w:r w:rsidRPr="00392E5E">
        <w:rPr>
          <w:lang w:val="es-CO"/>
        </w:rPr>
        <w:t>18</w:t>
      </w:r>
      <w:r w:rsidR="0032589A">
        <w:rPr>
          <w:lang w:val="es-CO"/>
        </w:rPr>
        <w:t xml:space="preserve"> </w:t>
      </w:r>
      <w:r w:rsidRPr="00392E5E">
        <w:rPr>
          <w:lang w:val="es-CO"/>
        </w:rPr>
        <w:t>142794</w:t>
      </w:r>
      <w:r w:rsidR="0032589A">
        <w:rPr>
          <w:lang w:val="es-CO"/>
        </w:rPr>
        <w:t xml:space="preserve"> </w:t>
      </w:r>
      <w:r w:rsidRPr="00392E5E">
        <w:rPr>
          <w:lang w:val="es-CO"/>
        </w:rPr>
        <w:t>27/07/2018</w:t>
      </w:r>
      <w:r w:rsidR="0032589A">
        <w:rPr>
          <w:lang w:val="es-CO"/>
        </w:rPr>
        <w:t xml:space="preserve"> </w:t>
      </w:r>
      <w:r w:rsidRPr="00392E5E">
        <w:rPr>
          <w:lang w:val="es-CO"/>
        </w:rPr>
        <w:t>PUBLICIDAD ENGAÑOSA</w:t>
      </w:r>
      <w:r w:rsidR="0032589A">
        <w:rPr>
          <w:lang w:val="es-CO"/>
        </w:rPr>
        <w:t xml:space="preserve"> </w:t>
      </w:r>
      <w:r w:rsidRPr="00392E5E">
        <w:rPr>
          <w:lang w:val="es-CO"/>
        </w:rPr>
        <w:t>INFORMACIÓN ASIMÉTRICA EN LA PUBLICIDAD ENGAÑOSA</w:t>
      </w:r>
      <w:r w:rsidR="0032589A">
        <w:rPr>
          <w:lang w:val="es-CO"/>
        </w:rPr>
        <w:t xml:space="preserve"> </w:t>
      </w:r>
      <w:r w:rsidRPr="00392E5E">
        <w:rPr>
          <w:lang w:val="es-CO"/>
        </w:rPr>
        <w:t>PROTECCION AL CONSUMIDOR</w:t>
      </w:r>
      <w:r w:rsidR="0032589A">
        <w:rPr>
          <w:lang w:val="es-CO"/>
        </w:rPr>
        <w:t xml:space="preserve"> </w:t>
      </w:r>
      <w:r w:rsidRPr="00392E5E">
        <w:rPr>
          <w:noProof/>
          <w:lang w:val="es-CO" w:eastAsia="es-CO"/>
        </w:rPr>
        <w:drawing>
          <wp:inline distT="0" distB="0" distL="0" distR="0" wp14:anchorId="6DA14A5A" wp14:editId="5FAE50F6">
            <wp:extent cx="240665" cy="201930"/>
            <wp:effectExtent l="0" t="0" r="6985" b="7620"/>
            <wp:docPr id="364" name="Imagen 364" descr="https://servicioslinea.sic.gov.co/servilinea/ServiLinea/ConceptosJuridicos/lib/dataTables/media/images/abrir.png">
              <a:hlinkClick xmlns:a="http://schemas.openxmlformats.org/drawingml/2006/main" r:id="rId2395" tgtFrame="&quot;_blank&quot;" tooltip="&quot;Ver má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servicioslinea.sic.gov.co/servilinea/ServiLinea/ConceptosJuridicos/lib/dataTables/media/images/abrir.png">
                      <a:hlinkClick r:id="rId2395" tgtFrame="&quot;_blank&quot;" tooltip="&quot;Ver más&quot;"/>
                    </pic:cNvPr>
                    <pic:cNvPicPr>
                      <a:picLocks noChangeAspect="1" noChangeArrowheads="1"/>
                    </pic:cNvPicPr>
                  </pic:nvPicPr>
                  <pic:blipFill>
                    <a:blip r:embed="rId2326">
                      <a:extLst>
                        <a:ext uri="{28A0092B-C50C-407E-A947-70E740481C1C}">
                          <a14:useLocalDpi xmlns:a14="http://schemas.microsoft.com/office/drawing/2010/main" val="0"/>
                        </a:ext>
                      </a:extLst>
                    </a:blip>
                    <a:srcRect/>
                    <a:stretch>
                      <a:fillRect/>
                    </a:stretch>
                  </pic:blipFill>
                  <pic:spPr bwMode="auto">
                    <a:xfrm>
                      <a:off x="0" y="0"/>
                      <a:ext cx="240665" cy="201930"/>
                    </a:xfrm>
                    <a:prstGeom prst="rect">
                      <a:avLst/>
                    </a:prstGeom>
                    <a:noFill/>
                    <a:ln>
                      <a:noFill/>
                    </a:ln>
                  </pic:spPr>
                </pic:pic>
              </a:graphicData>
            </a:graphic>
          </wp:inline>
        </w:drawing>
      </w:r>
    </w:p>
    <w:p w:rsidR="000D2DE6" w:rsidRPr="000D2DE6" w:rsidRDefault="000D2DE6" w:rsidP="000D2DE6">
      <w:pPr>
        <w:pStyle w:val="Cuerpovademecum"/>
        <w:rPr>
          <w:rStyle w:val="Hipervnculo"/>
          <w:color w:val="auto"/>
          <w:u w:val="none"/>
        </w:rPr>
      </w:pPr>
    </w:p>
    <w:p w:rsidR="000D2DE6" w:rsidRPr="00584677" w:rsidRDefault="000D2DE6" w:rsidP="000D2DE6">
      <w:pPr>
        <w:pStyle w:val="Cuerpovademecum"/>
        <w:jc w:val="center"/>
        <w:rPr>
          <w:rFonts w:cs="Palatino Linotype"/>
          <w:sz w:val="40"/>
          <w:szCs w:val="40"/>
          <w:lang w:val="en-US"/>
        </w:rPr>
      </w:pPr>
      <w:r w:rsidRPr="00413B87">
        <w:rPr>
          <w:rFonts w:cs="Palatino Linotype"/>
          <w:sz w:val="40"/>
          <w:szCs w:val="40"/>
          <w:lang w:val="es-CO"/>
        </w:rPr>
        <w:sym w:font="Wingdings 2" w:char="F068"/>
      </w:r>
    </w:p>
    <w:p w:rsidR="000D2DE6" w:rsidRDefault="000D2DE6" w:rsidP="000D2DE6">
      <w:pPr>
        <w:pStyle w:val="Cuerpovademecum"/>
        <w:rPr>
          <w:rStyle w:val="Hipervnculo"/>
          <w:color w:val="auto"/>
          <w:u w:val="none"/>
          <w:lang w:val="en-US"/>
        </w:rPr>
      </w:pPr>
    </w:p>
    <w:p w:rsidR="000D2DE6" w:rsidRPr="0099380D" w:rsidRDefault="000D2DE6" w:rsidP="0099380D">
      <w:pPr>
        <w:pStyle w:val="Estilo10"/>
      </w:pPr>
      <w:r w:rsidRPr="0099380D">
        <w:t>Superintendencia de la Economía Solidaria</w:t>
      </w:r>
    </w:p>
    <w:p w:rsidR="0099380D" w:rsidRPr="0099380D" w:rsidRDefault="00022E62" w:rsidP="0099380D">
      <w:pPr>
        <w:pStyle w:val="Cuerpovademecum"/>
        <w:rPr>
          <w:lang w:val="es-CO"/>
        </w:rPr>
      </w:pPr>
      <w:hyperlink r:id="rId2396" w:history="1">
        <w:r w:rsidR="0099380D" w:rsidRPr="0099380D">
          <w:rPr>
            <w:rStyle w:val="Hipervnculo"/>
            <w:lang w:val="es-CO"/>
          </w:rPr>
          <w:t xml:space="preserve">RESOLUCIÓN 2018100005195 DE 31 de agosto de 2018 </w:t>
        </w:r>
      </w:hyperlink>
      <w:r w:rsidR="0099380D" w:rsidRPr="0099380D">
        <w:rPr>
          <w:lang w:val="es-CO"/>
        </w:rPr>
        <w:t>Por la cual se ordena la toma de posesión para administrar los bienes, haberes y negocios de la COOPERATIVA DE VENDEDORES DE APUESTAS -COOPECHANCE</w:t>
      </w:r>
    </w:p>
    <w:p w:rsidR="0099380D" w:rsidRPr="0099380D" w:rsidRDefault="00022E62" w:rsidP="0099380D">
      <w:pPr>
        <w:pStyle w:val="Cuerpovademecum"/>
        <w:rPr>
          <w:lang w:val="es-CO"/>
        </w:rPr>
      </w:pPr>
      <w:hyperlink r:id="rId2397" w:history="1">
        <w:r w:rsidR="0099380D" w:rsidRPr="0099380D">
          <w:rPr>
            <w:rStyle w:val="Hipervnculo"/>
            <w:lang w:val="es-CO"/>
          </w:rPr>
          <w:t xml:space="preserve">RESOLUCIÓN 2018330004955 DE 24 de agosto de 2018 </w:t>
        </w:r>
      </w:hyperlink>
      <w:r w:rsidR="0099380D" w:rsidRPr="0099380D">
        <w:rPr>
          <w:lang w:val="es-CO"/>
        </w:rPr>
        <w:t xml:space="preserve">Por la cual se ordena la Liquidación Forzosa Administrativa de EL CEDRO COOPERATIVA MULTIACTIVA </w:t>
      </w:r>
    </w:p>
    <w:p w:rsidR="0099380D" w:rsidRPr="0099380D" w:rsidRDefault="00022E62" w:rsidP="0099380D">
      <w:pPr>
        <w:pStyle w:val="Cuerpovademecum"/>
        <w:rPr>
          <w:lang w:val="es-CO"/>
        </w:rPr>
      </w:pPr>
      <w:hyperlink r:id="rId2398" w:history="1">
        <w:r w:rsidR="0099380D" w:rsidRPr="0099380D">
          <w:rPr>
            <w:rStyle w:val="Hipervnculo"/>
            <w:lang w:val="es-CO"/>
          </w:rPr>
          <w:t>RESOLUCIÓN 2018330004045 DE 4 de julio de 2018</w:t>
        </w:r>
      </w:hyperlink>
      <w:r w:rsidR="0099380D">
        <w:rPr>
          <w:lang w:val="es-CO"/>
        </w:rPr>
        <w:t xml:space="preserve"> </w:t>
      </w:r>
      <w:r w:rsidR="0099380D" w:rsidRPr="0099380D">
        <w:rPr>
          <w:lang w:val="es-CO"/>
        </w:rPr>
        <w:t xml:space="preserve">Por la cual se ordena la Liquidación Forzosa Administrativa de la COOPERATIVA MULTIACTIVA LIDERCOOP </w:t>
      </w:r>
    </w:p>
    <w:p w:rsidR="0099380D" w:rsidRPr="0099380D" w:rsidRDefault="00022E62" w:rsidP="0099380D">
      <w:pPr>
        <w:pStyle w:val="Cuerpovademecum"/>
        <w:rPr>
          <w:lang w:val="es-CO"/>
        </w:rPr>
      </w:pPr>
      <w:hyperlink r:id="rId2399" w:history="1">
        <w:r w:rsidR="0099380D" w:rsidRPr="0099380D">
          <w:rPr>
            <w:rStyle w:val="Hipervnculo"/>
            <w:lang w:val="es-CO"/>
          </w:rPr>
          <w:t>CIRCULAR EXTERNA No. 13</w:t>
        </w:r>
      </w:hyperlink>
      <w:r w:rsidR="0099380D">
        <w:rPr>
          <w:lang w:val="es-CO"/>
        </w:rPr>
        <w:t xml:space="preserve"> </w:t>
      </w:r>
      <w:r w:rsidR="0099380D" w:rsidRPr="0099380D">
        <w:rPr>
          <w:lang w:val="es-CO"/>
        </w:rPr>
        <w:t xml:space="preserve">INSTRUCCIONES PARA EL INDICADOR DE SOLIDEZ, DETERMINACIÓN DEL PATRIMONIO TÉCNICO Y CLASIFICACIÓN DE ACTIVOS Y CONTINGENCIAS PARA LA PONDERACIÓN DE ACTIVOS Y CONTINGENCIAS POR NIVEL DE RIESGO QUE EXIGE EL DECRETO 344 DE 2017 MODIFICADO POR EL DECRETO 962 DE 2018 </w:t>
      </w:r>
    </w:p>
    <w:p w:rsidR="0099380D" w:rsidRPr="000D2DE6" w:rsidRDefault="0099380D" w:rsidP="0099380D">
      <w:pPr>
        <w:pStyle w:val="Cuerpovademecum"/>
        <w:rPr>
          <w:rStyle w:val="Hipervnculo"/>
          <w:color w:val="auto"/>
          <w:u w:val="none"/>
        </w:rPr>
      </w:pPr>
    </w:p>
    <w:p w:rsidR="0099380D" w:rsidRPr="00584677" w:rsidRDefault="0099380D" w:rsidP="0099380D">
      <w:pPr>
        <w:pStyle w:val="Cuerpovademecum"/>
        <w:jc w:val="center"/>
        <w:rPr>
          <w:rFonts w:cs="Palatino Linotype"/>
          <w:sz w:val="40"/>
          <w:szCs w:val="40"/>
          <w:lang w:val="en-US"/>
        </w:rPr>
      </w:pPr>
      <w:r w:rsidRPr="00413B87">
        <w:rPr>
          <w:rFonts w:cs="Palatino Linotype"/>
          <w:sz w:val="40"/>
          <w:szCs w:val="40"/>
          <w:lang w:val="es-CO"/>
        </w:rPr>
        <w:sym w:font="Wingdings 2" w:char="F068"/>
      </w:r>
    </w:p>
    <w:p w:rsidR="0099380D" w:rsidRDefault="0099380D" w:rsidP="0099380D">
      <w:pPr>
        <w:pStyle w:val="Cuerpovademecum"/>
        <w:rPr>
          <w:rStyle w:val="Hipervnculo"/>
          <w:color w:val="auto"/>
          <w:u w:val="none"/>
          <w:lang w:val="en-US"/>
        </w:rPr>
      </w:pPr>
    </w:p>
    <w:p w:rsidR="0099380D" w:rsidRPr="0099380D" w:rsidRDefault="0099380D" w:rsidP="0099380D">
      <w:pPr>
        <w:pStyle w:val="Estilo10"/>
      </w:pPr>
      <w:r w:rsidRPr="0099380D">
        <w:t>Superintendencia de Notariado y Registro</w:t>
      </w:r>
    </w:p>
    <w:p w:rsidR="0099380D" w:rsidRDefault="00022E62" w:rsidP="0099380D">
      <w:pPr>
        <w:pStyle w:val="Cuerpovademecum"/>
      </w:pPr>
      <w:hyperlink r:id="rId2400" w:anchor="38;" w:tgtFrame="_blank" w:history="1">
        <w:r w:rsidR="0099380D" w:rsidRPr="0099380D">
          <w:rPr>
            <w:rStyle w:val="Hipervnculo"/>
            <w:lang w:val="es-CO"/>
          </w:rPr>
          <w:t xml:space="preserve">Disminuye un 73 % el número de personas que se declaran en estado de insolvencia </w:t>
        </w:r>
      </w:hyperlink>
    </w:p>
    <w:p w:rsidR="0099380D" w:rsidRDefault="00022E62" w:rsidP="0099380D">
      <w:pPr>
        <w:pStyle w:val="Cuerpovademecum"/>
        <w:rPr>
          <w:lang w:val="es-CO"/>
        </w:rPr>
      </w:pPr>
      <w:hyperlink r:id="rId2401" w:anchor="38;" w:tgtFrame="_blank" w:history="1">
        <w:r w:rsidR="0099380D" w:rsidRPr="0099380D">
          <w:rPr>
            <w:rStyle w:val="Hipervnculo"/>
          </w:rPr>
          <w:t>Procesos agrarios de saneamiento y titulación de propiedad</w:t>
        </w:r>
      </w:hyperlink>
    </w:p>
    <w:p w:rsidR="0099380D" w:rsidRDefault="00022E62" w:rsidP="0099380D">
      <w:pPr>
        <w:pStyle w:val="Cuerpovademecum"/>
        <w:rPr>
          <w:lang w:val="es-CO"/>
        </w:rPr>
      </w:pPr>
      <w:hyperlink r:id="rId2402" w:anchor="38;" w:tgtFrame="_blank" w:history="1">
        <w:r w:rsidR="0099380D" w:rsidRPr="0099380D">
          <w:rPr>
            <w:rStyle w:val="Hipervnculo"/>
          </w:rPr>
          <w:t>“Licencias urbanísticas deberán subirse a la nube para consulta de interesados”: Superintendente</w:t>
        </w:r>
      </w:hyperlink>
    </w:p>
    <w:p w:rsidR="0099380D" w:rsidRDefault="00022E62" w:rsidP="0099380D">
      <w:pPr>
        <w:pStyle w:val="Cuerpovademecum"/>
        <w:rPr>
          <w:lang w:val="es-CO"/>
        </w:rPr>
      </w:pPr>
      <w:hyperlink r:id="rId2403" w:anchor="38;" w:tgtFrame="_blank" w:history="1">
        <w:r w:rsidR="0099380D" w:rsidRPr="0099380D">
          <w:rPr>
            <w:rStyle w:val="Hipervnculo"/>
          </w:rPr>
          <w:t>Supernotariado ha recibido más de 3 mil solicitudes para sanear predios en falsa tradición</w:t>
        </w:r>
      </w:hyperlink>
    </w:p>
    <w:p w:rsidR="0099380D" w:rsidRDefault="00022E62" w:rsidP="0099380D">
      <w:pPr>
        <w:pStyle w:val="Cuerpovademecum"/>
        <w:rPr>
          <w:lang w:val="es-CO"/>
        </w:rPr>
      </w:pPr>
      <w:hyperlink r:id="rId2404" w:anchor="38;" w:tgtFrame="_blank" w:history="1">
        <w:r w:rsidR="0099380D" w:rsidRPr="0099380D">
          <w:rPr>
            <w:rStyle w:val="Hipervnculo"/>
          </w:rPr>
          <w:t xml:space="preserve">Registradores validarán autenticidad de licencias urbanísticas expedidas por curadores </w:t>
        </w:r>
      </w:hyperlink>
    </w:p>
    <w:p w:rsidR="0099380D" w:rsidRPr="0099380D" w:rsidRDefault="00022E62" w:rsidP="0099380D">
      <w:pPr>
        <w:pStyle w:val="Cuerpovademecum"/>
        <w:rPr>
          <w:lang w:val="es-CO"/>
        </w:rPr>
      </w:pPr>
      <w:hyperlink r:id="rId2405" w:anchor="38;" w:tgtFrame="_blank" w:history="1">
        <w:r w:rsidR="0099380D" w:rsidRPr="0099380D">
          <w:rPr>
            <w:rStyle w:val="Hipervnculo"/>
          </w:rPr>
          <w:t>4.826 Colombianos han sido declarados interdictos</w:t>
        </w:r>
      </w:hyperlink>
    </w:p>
    <w:p w:rsidR="0099380D" w:rsidRPr="000D2DE6" w:rsidRDefault="0099380D" w:rsidP="0099380D">
      <w:pPr>
        <w:pStyle w:val="Cuerpovademecum"/>
        <w:rPr>
          <w:rStyle w:val="Hipervnculo"/>
          <w:color w:val="auto"/>
          <w:u w:val="none"/>
        </w:rPr>
      </w:pPr>
    </w:p>
    <w:p w:rsidR="0099380D" w:rsidRPr="00584677" w:rsidRDefault="0099380D" w:rsidP="0099380D">
      <w:pPr>
        <w:pStyle w:val="Cuerpovademecum"/>
        <w:jc w:val="center"/>
        <w:rPr>
          <w:rFonts w:cs="Palatino Linotype"/>
          <w:sz w:val="40"/>
          <w:szCs w:val="40"/>
          <w:lang w:val="en-US"/>
        </w:rPr>
      </w:pPr>
      <w:r w:rsidRPr="00413B87">
        <w:rPr>
          <w:rFonts w:cs="Palatino Linotype"/>
          <w:sz w:val="40"/>
          <w:szCs w:val="40"/>
          <w:lang w:val="es-CO"/>
        </w:rPr>
        <w:sym w:font="Wingdings 2" w:char="F068"/>
      </w:r>
    </w:p>
    <w:p w:rsidR="0099380D" w:rsidRDefault="0099380D" w:rsidP="0099380D">
      <w:pPr>
        <w:pStyle w:val="Cuerpovademecum"/>
        <w:rPr>
          <w:rStyle w:val="Hipervnculo"/>
          <w:color w:val="auto"/>
          <w:u w:val="none"/>
          <w:lang w:val="en-US"/>
        </w:rPr>
      </w:pPr>
    </w:p>
    <w:p w:rsidR="00391D96" w:rsidRDefault="00391D96" w:rsidP="00391D96">
      <w:pPr>
        <w:pStyle w:val="Estilo10"/>
      </w:pPr>
      <w:r w:rsidRPr="00A44189">
        <w:t>Superintendencia</w:t>
      </w:r>
      <w:r>
        <w:t xml:space="preserve"> de Puertos y Transporte</w:t>
      </w:r>
    </w:p>
    <w:p w:rsidR="00391D96" w:rsidRPr="00391D96" w:rsidRDefault="00391D96" w:rsidP="00391D96">
      <w:pPr>
        <w:pStyle w:val="Cuerpovademecum"/>
        <w:rPr>
          <w:lang w:val="es-CO"/>
        </w:rPr>
      </w:pPr>
      <w:r>
        <w:rPr>
          <w:rFonts w:ascii="&amp;quot" w:hAnsi="&amp;quot"/>
          <w:noProof/>
          <w:color w:val="234EA1"/>
          <w:spacing w:val="5"/>
          <w:sz w:val="23"/>
          <w:szCs w:val="23"/>
          <w:lang w:val="es-CO" w:eastAsia="es-CO"/>
        </w:rPr>
        <w:drawing>
          <wp:inline distT="0" distB="0" distL="0" distR="0">
            <wp:extent cx="169200" cy="154800"/>
            <wp:effectExtent l="0" t="0" r="2540" b="0"/>
            <wp:docPr id="371" name="Imagen 371" descr="Descargar circular">
              <a:hlinkClick xmlns:a="http://schemas.openxmlformats.org/drawingml/2006/main" r:id="rId2406" tgtFrame="&quot;_blank&quot;" tooltip="&quot;Descargar Circu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escargar circular">
                      <a:hlinkClick r:id="rId2406" tgtFrame="&quot;_blank&quot;" tooltip="&quot;Descargar Circular&quot;"/>
                    </pic:cNvPr>
                    <pic:cNvPicPr>
                      <a:picLocks noChangeAspect="1" noChangeArrowheads="1"/>
                    </pic:cNvPicPr>
                  </pic:nvPicPr>
                  <pic:blipFill>
                    <a:blip r:embed="rId2407" cstate="print">
                      <a:extLst>
                        <a:ext uri="{28A0092B-C50C-407E-A947-70E740481C1C}">
                          <a14:useLocalDpi xmlns:a14="http://schemas.microsoft.com/office/drawing/2010/main" val="0"/>
                        </a:ext>
                      </a:extLst>
                    </a:blip>
                    <a:srcRect/>
                    <a:stretch>
                      <a:fillRect/>
                    </a:stretch>
                  </pic:blipFill>
                  <pic:spPr bwMode="auto">
                    <a:xfrm>
                      <a:off x="0" y="0"/>
                      <a:ext cx="169200" cy="154800"/>
                    </a:xfrm>
                    <a:prstGeom prst="rect">
                      <a:avLst/>
                    </a:prstGeom>
                    <a:noFill/>
                    <a:ln>
                      <a:noFill/>
                    </a:ln>
                  </pic:spPr>
                </pic:pic>
              </a:graphicData>
            </a:graphic>
          </wp:inline>
        </w:drawing>
      </w:r>
      <w:r w:rsidRPr="00391D96">
        <w:rPr>
          <w:b/>
          <w:bCs/>
          <w:lang w:val="es-CO"/>
        </w:rPr>
        <w:t>Supertransporte expide la</w:t>
      </w:r>
      <w:r>
        <w:rPr>
          <w:b/>
          <w:bCs/>
          <w:lang w:val="es-CO"/>
        </w:rPr>
        <w:t xml:space="preserve"> </w:t>
      </w:r>
      <w:r w:rsidRPr="00391D96">
        <w:rPr>
          <w:b/>
          <w:bCs/>
          <w:lang w:val="es-CO"/>
        </w:rPr>
        <w:t>Circular N°47 de 2018</w:t>
      </w:r>
      <w:r>
        <w:rPr>
          <w:b/>
          <w:bCs/>
          <w:lang w:val="es-CO"/>
        </w:rPr>
        <w:t xml:space="preserve"> </w:t>
      </w:r>
      <w:r w:rsidRPr="00391D96">
        <w:rPr>
          <w:lang w:val="es-CO"/>
        </w:rPr>
        <w:t>Bogotá,</w:t>
      </w:r>
      <w:r>
        <w:rPr>
          <w:lang w:val="es-CO"/>
        </w:rPr>
        <w:t xml:space="preserve"> </w:t>
      </w:r>
      <w:r w:rsidRPr="00391D96">
        <w:rPr>
          <w:lang w:val="es-CO"/>
        </w:rPr>
        <w:t>28 de septiembre</w:t>
      </w:r>
      <w:r>
        <w:rPr>
          <w:lang w:val="es-CO"/>
        </w:rPr>
        <w:t xml:space="preserve"> </w:t>
      </w:r>
      <w:r w:rsidRPr="00391D96">
        <w:rPr>
          <w:lang w:val="es-CO"/>
        </w:rPr>
        <w:t>CIRCULAR No. 47 de 2018: SOCIALIZACIÓN POLÍTICA SECTORIAL – GOBIERNO CORPORATIVO EN COLOMBIA</w:t>
      </w:r>
    </w:p>
    <w:p w:rsidR="00391D96" w:rsidRPr="00391D96" w:rsidRDefault="00391D96" w:rsidP="00391D96">
      <w:pPr>
        <w:pStyle w:val="Cuerpovademecum"/>
        <w:rPr>
          <w:lang w:val="es-CO"/>
        </w:rPr>
      </w:pPr>
      <w:r w:rsidRPr="00391D96">
        <w:rPr>
          <w:noProof/>
          <w:lang w:val="es-CO" w:eastAsia="es-CO"/>
        </w:rPr>
        <w:drawing>
          <wp:inline distT="0" distB="0" distL="0" distR="0">
            <wp:extent cx="172800" cy="172800"/>
            <wp:effectExtent l="0" t="0" r="0" b="0"/>
            <wp:docPr id="368" name="Imagen 368" descr="Descargar documento">
              <a:hlinkClick xmlns:a="http://schemas.openxmlformats.org/drawingml/2006/main" r:id="rId2408" tgtFrame="&quot;_blank&quot;" tooltip="&quot;Descargar Circu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argar documento">
                      <a:hlinkClick r:id="rId2408" tgtFrame="&quot;_blank&quot;" tooltip="&quot;Descargar Circular&quot;"/>
                    </pic:cNvPr>
                    <pic:cNvPicPr>
                      <a:picLocks noChangeAspect="1" noChangeArrowheads="1"/>
                    </pic:cNvPicPr>
                  </pic:nvPicPr>
                  <pic:blipFill>
                    <a:blip r:embed="rId2409"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sidRPr="00391D96">
        <w:rPr>
          <w:lang w:val="es-CO"/>
        </w:rPr>
        <w:t xml:space="preserve"> Recomendaciones guía gobierno corporativo</w:t>
      </w:r>
    </w:p>
    <w:p w:rsidR="00391D96" w:rsidRPr="00391D96" w:rsidRDefault="00391D96" w:rsidP="00391D96">
      <w:pPr>
        <w:pStyle w:val="Cuerpovademecum"/>
        <w:rPr>
          <w:lang w:val="es-CO"/>
        </w:rPr>
      </w:pPr>
      <w:r w:rsidRPr="00391D96">
        <w:rPr>
          <w:noProof/>
          <w:lang w:val="es-CO" w:eastAsia="es-CO"/>
        </w:rPr>
        <w:drawing>
          <wp:inline distT="0" distB="0" distL="0" distR="0">
            <wp:extent cx="172800" cy="172800"/>
            <wp:effectExtent l="0" t="0" r="0" b="0"/>
            <wp:docPr id="367" name="Imagen 367" descr="Descargar documento">
              <a:hlinkClick xmlns:a="http://schemas.openxmlformats.org/drawingml/2006/main" r:id="rId2410" tgtFrame="&quot;_blank&quot;" tooltip="&quot;Descargar Circula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argar documento">
                      <a:hlinkClick r:id="rId2410" tgtFrame="&quot;_blank&quot;" tooltip="&quot;Descargar Circular&quot;"/>
                    </pic:cNvPr>
                    <pic:cNvPicPr>
                      <a:picLocks noChangeAspect="1" noChangeArrowheads="1"/>
                    </pic:cNvPicPr>
                  </pic:nvPicPr>
                  <pic:blipFill>
                    <a:blip r:embed="rId2409"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Pr>
          <w:lang w:val="es-CO"/>
        </w:rPr>
        <w:t xml:space="preserve"> </w:t>
      </w:r>
      <w:r w:rsidRPr="00391D96">
        <w:rPr>
          <w:lang w:val="es-CO"/>
        </w:rPr>
        <w:t>Hacia la implementación de buenas practicas gobierno corporativo</w:t>
      </w:r>
    </w:p>
    <w:p w:rsidR="00391D96" w:rsidRPr="00391D96" w:rsidRDefault="00391D96" w:rsidP="00391D96">
      <w:pPr>
        <w:pStyle w:val="Cuerpovademecum"/>
        <w:rPr>
          <w:lang w:val="es-CO"/>
        </w:rPr>
      </w:pPr>
      <w:r w:rsidRPr="00391D96">
        <w:rPr>
          <w:noProof/>
          <w:lang w:val="es-CO" w:eastAsia="es-CO"/>
        </w:rPr>
        <w:drawing>
          <wp:inline distT="0" distB="0" distL="0" distR="0">
            <wp:extent cx="172800" cy="172800"/>
            <wp:effectExtent l="0" t="0" r="0" b="0"/>
            <wp:docPr id="366" name="Imagen 366" descr="Descargar documento">
              <a:hlinkClick xmlns:a="http://schemas.openxmlformats.org/drawingml/2006/main" r:id="rId2411" tgtFrame="&quot;_blank&quot;" tooltip="&quot;Descargar Circular&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descr="Descargar documento">
                      <a:hlinkClick r:id="rId2411" tgtFrame="&quot;_blank&quot;" tooltip="&quot;Descargar Circular&quot;"/>
                    </pic:cNvPr>
                    <pic:cNvPicPr preferRelativeResize="0">
                      <a:picLocks noChangeAspect="1" noChangeArrowheads="1"/>
                    </pic:cNvPicPr>
                  </pic:nvPicPr>
                  <pic:blipFill>
                    <a:blip r:embed="rId2409" cstate="print">
                      <a:extLst>
                        <a:ext uri="{28A0092B-C50C-407E-A947-70E740481C1C}">
                          <a14:useLocalDpi xmlns:a14="http://schemas.microsoft.com/office/drawing/2010/main" val="0"/>
                        </a:ext>
                      </a:extLst>
                    </a:blip>
                    <a:srcRect/>
                    <a:stretch>
                      <a:fillRect/>
                    </a:stretch>
                  </pic:blipFill>
                  <pic:spPr bwMode="auto">
                    <a:xfrm>
                      <a:off x="0" y="0"/>
                      <a:ext cx="172800" cy="172800"/>
                    </a:xfrm>
                    <a:prstGeom prst="rect">
                      <a:avLst/>
                    </a:prstGeom>
                    <a:noFill/>
                    <a:ln>
                      <a:noFill/>
                    </a:ln>
                  </pic:spPr>
                </pic:pic>
              </a:graphicData>
            </a:graphic>
          </wp:inline>
        </w:drawing>
      </w:r>
      <w:r>
        <w:rPr>
          <w:lang w:val="es-CO"/>
        </w:rPr>
        <w:t xml:space="preserve"> </w:t>
      </w:r>
      <w:r w:rsidRPr="00391D96">
        <w:rPr>
          <w:lang w:val="es-CO"/>
        </w:rPr>
        <w:t>Guía Colombiana de Gobierno Corporativo</w:t>
      </w:r>
    </w:p>
    <w:p w:rsidR="00391D96" w:rsidRPr="00391D96" w:rsidRDefault="00391D96" w:rsidP="00391D96">
      <w:pPr>
        <w:pStyle w:val="Cuerpovademecum"/>
        <w:rPr>
          <w:lang w:val="es-CO"/>
        </w:rPr>
      </w:pPr>
      <w:r w:rsidRPr="00391D96">
        <w:rPr>
          <w:b/>
          <w:bCs/>
          <w:noProof/>
          <w:lang w:val="es-CO" w:eastAsia="es-CO"/>
        </w:rPr>
        <w:drawing>
          <wp:inline distT="0" distB="0" distL="0" distR="0">
            <wp:extent cx="172720" cy="165806"/>
            <wp:effectExtent l="0" t="0" r="0" b="5715"/>
            <wp:docPr id="370" name="Imagen 370" descr="Descargar circular">
              <a:hlinkClick xmlns:a="http://schemas.openxmlformats.org/drawingml/2006/main" r:id="rId2412" tgtFrame="&quot;_blank&quot;" tooltip="&quot;Descargar Circular&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descr="Descargar circular">
                      <a:hlinkClick r:id="rId2412" tgtFrame="&quot;_blank&quot;" tooltip="&quot;Descargar Circular&quot;"/>
                    </pic:cNvPr>
                    <pic:cNvPicPr preferRelativeResize="0">
                      <a:picLocks noChangeAspect="1" noChangeArrowheads="1"/>
                    </pic:cNvPicPr>
                  </pic:nvPicPr>
                  <pic:blipFill>
                    <a:blip r:embed="rId2413" cstate="print">
                      <a:extLst>
                        <a:ext uri="{28A0092B-C50C-407E-A947-70E740481C1C}">
                          <a14:useLocalDpi xmlns:a14="http://schemas.microsoft.com/office/drawing/2010/main" val="0"/>
                        </a:ext>
                      </a:extLst>
                    </a:blip>
                    <a:srcRect/>
                    <a:stretch>
                      <a:fillRect/>
                    </a:stretch>
                  </pic:blipFill>
                  <pic:spPr bwMode="auto">
                    <a:xfrm>
                      <a:off x="0" y="0"/>
                      <a:ext cx="181081" cy="173832"/>
                    </a:xfrm>
                    <a:prstGeom prst="rect">
                      <a:avLst/>
                    </a:prstGeom>
                    <a:noFill/>
                    <a:ln>
                      <a:noFill/>
                    </a:ln>
                  </pic:spPr>
                </pic:pic>
              </a:graphicData>
            </a:graphic>
          </wp:inline>
        </w:drawing>
      </w:r>
      <w:r>
        <w:rPr>
          <w:b/>
          <w:bCs/>
          <w:lang w:val="es-CO"/>
        </w:rPr>
        <w:t xml:space="preserve"> </w:t>
      </w:r>
      <w:r w:rsidRPr="00391D96">
        <w:rPr>
          <w:b/>
          <w:bCs/>
          <w:lang w:val="es-CO"/>
        </w:rPr>
        <w:t>Supertransporte expide la Circular N°40 de 2018</w:t>
      </w:r>
      <w:r>
        <w:rPr>
          <w:b/>
          <w:bCs/>
          <w:lang w:val="es-CO"/>
        </w:rPr>
        <w:t xml:space="preserve"> </w:t>
      </w:r>
      <w:r w:rsidRPr="00391D96">
        <w:rPr>
          <w:lang w:val="es-CO"/>
        </w:rPr>
        <w:t>Bogotá, 15 de agosto</w:t>
      </w:r>
      <w:r>
        <w:rPr>
          <w:lang w:val="es-CO"/>
        </w:rPr>
        <w:t xml:space="preserve"> </w:t>
      </w:r>
      <w:r w:rsidRPr="00391D96">
        <w:rPr>
          <w:lang w:val="es-CO"/>
        </w:rPr>
        <w:t>CIRCULAR No. 40 de 2018:</w:t>
      </w:r>
      <w:r>
        <w:rPr>
          <w:lang w:val="es-CO"/>
        </w:rPr>
        <w:t xml:space="preserve"> </w:t>
      </w:r>
      <w:r w:rsidRPr="00391D96">
        <w:rPr>
          <w:lang w:val="es-CO"/>
        </w:rPr>
        <w:t>Requerimiento reporte información financiera.</w:t>
      </w:r>
    </w:p>
    <w:p w:rsidR="00B13599" w:rsidRPr="00A44189" w:rsidRDefault="00B13599" w:rsidP="00B13599">
      <w:pPr>
        <w:pStyle w:val="Cuerpovademecum"/>
      </w:pPr>
    </w:p>
    <w:p w:rsidR="00B13599" w:rsidRPr="00A44189" w:rsidRDefault="00B13599" w:rsidP="00B13599">
      <w:pPr>
        <w:pStyle w:val="Cuerpovademecum"/>
        <w:jc w:val="center"/>
        <w:rPr>
          <w:sz w:val="40"/>
          <w:szCs w:val="40"/>
          <w:lang w:val="es-CO"/>
        </w:rPr>
      </w:pPr>
      <w:r w:rsidRPr="00A44189">
        <w:rPr>
          <w:sz w:val="40"/>
          <w:szCs w:val="40"/>
          <w:lang w:val="es-CO"/>
        </w:rPr>
        <w:sym w:font="Wingdings 2" w:char="F068"/>
      </w:r>
    </w:p>
    <w:p w:rsidR="00B13599" w:rsidRDefault="00B13599" w:rsidP="00B13599">
      <w:pPr>
        <w:pStyle w:val="Cuerpovademecum"/>
      </w:pPr>
    </w:p>
    <w:p w:rsidR="00B13599" w:rsidRDefault="00B13599" w:rsidP="00B13599">
      <w:pPr>
        <w:pStyle w:val="Estilo10"/>
      </w:pPr>
      <w:r>
        <w:t>Superintendencia de Servicios Públicos Domiciliarios</w:t>
      </w:r>
    </w:p>
    <w:p w:rsidR="00B13599" w:rsidRDefault="00022E62" w:rsidP="00B13599">
      <w:pPr>
        <w:pStyle w:val="Cuerpovademecum"/>
      </w:pPr>
      <w:hyperlink r:id="rId2414" w:history="1">
        <w:r w:rsidR="00321C1A" w:rsidRPr="00321C1A">
          <w:rPr>
            <w:rStyle w:val="Hipervnculo"/>
          </w:rPr>
          <w:t>Concepto 421 de 2018 sspd</w:t>
        </w:r>
      </w:hyperlink>
      <w:r w:rsidR="00321C1A" w:rsidRPr="00321C1A">
        <w:t xml:space="preserve"> - Activos eléctricos. registro de propiedad</w:t>
      </w:r>
    </w:p>
    <w:p w:rsidR="00A86E6C" w:rsidRDefault="00022E62" w:rsidP="00B13599">
      <w:pPr>
        <w:pStyle w:val="Cuerpovademecum"/>
      </w:pPr>
      <w:hyperlink r:id="rId2415" w:history="1">
        <w:r w:rsidR="00A86E6C" w:rsidRPr="00A86E6C">
          <w:rPr>
            <w:rStyle w:val="Hipervnculo"/>
          </w:rPr>
          <w:t>Concepto 434 de 2018 sspd</w:t>
        </w:r>
      </w:hyperlink>
      <w:r w:rsidR="00A86E6C" w:rsidRPr="00A86E6C">
        <w:t xml:space="preserve"> - Facturas de servicios públicos domiciliarios, objetos postales</w:t>
      </w:r>
    </w:p>
    <w:p w:rsidR="00A86E6C" w:rsidRDefault="00022E62" w:rsidP="00A86E6C">
      <w:pPr>
        <w:pStyle w:val="Cuerpovademecum"/>
        <w:tabs>
          <w:tab w:val="left" w:pos="442"/>
        </w:tabs>
        <w:jc w:val="left"/>
        <w:rPr>
          <w:lang w:val="es-CO"/>
        </w:rPr>
      </w:pPr>
      <w:hyperlink r:id="rId2416" w:history="1">
        <w:r w:rsidR="00A86E6C" w:rsidRPr="00A86E6C">
          <w:rPr>
            <w:rStyle w:val="Hipervnculo"/>
            <w:lang w:val="es-CO"/>
          </w:rPr>
          <w:t>Concepto 440 de 2018 sspd</w:t>
        </w:r>
      </w:hyperlink>
      <w:r w:rsidR="00A86E6C" w:rsidRPr="00A86E6C">
        <w:rPr>
          <w:lang w:val="es-CO"/>
        </w:rPr>
        <w:t xml:space="preserve"> - Contrato de condiciones uniformes. cobro de la factura</w:t>
      </w:r>
    </w:p>
    <w:p w:rsidR="00A86E6C" w:rsidRDefault="00022E62" w:rsidP="00A86E6C">
      <w:pPr>
        <w:pStyle w:val="Cuerpovademecum"/>
        <w:tabs>
          <w:tab w:val="left" w:pos="442"/>
        </w:tabs>
        <w:jc w:val="left"/>
        <w:rPr>
          <w:lang w:val="es-CO"/>
        </w:rPr>
      </w:pPr>
      <w:hyperlink r:id="rId2417" w:history="1">
        <w:r w:rsidR="00A86E6C" w:rsidRPr="00A86E6C">
          <w:rPr>
            <w:rStyle w:val="Hipervnculo"/>
            <w:lang w:val="es-CO"/>
          </w:rPr>
          <w:t>Concepto 443 de 2018 sspd</w:t>
        </w:r>
      </w:hyperlink>
      <w:r w:rsidR="00A86E6C" w:rsidRPr="00A86E6C">
        <w:rPr>
          <w:lang w:val="es-CO"/>
        </w:rPr>
        <w:t xml:space="preserve"> - Administradoras públicas cooperativas - apc. órganos de vigilancia interna de las administraciones públicas cooperativas</w:t>
      </w:r>
    </w:p>
    <w:p w:rsidR="00A86E6C" w:rsidRDefault="00022E62" w:rsidP="00A86E6C">
      <w:pPr>
        <w:pStyle w:val="Cuerpovademecum"/>
        <w:tabs>
          <w:tab w:val="left" w:pos="442"/>
        </w:tabs>
        <w:jc w:val="left"/>
        <w:rPr>
          <w:lang w:val="es-CO"/>
        </w:rPr>
      </w:pPr>
      <w:hyperlink r:id="rId2418" w:history="1">
        <w:r w:rsidR="00A86E6C" w:rsidRPr="00A86E6C">
          <w:rPr>
            <w:rStyle w:val="Hipervnculo"/>
            <w:lang w:val="es-CO"/>
          </w:rPr>
          <w:t>Concepto 449 de 2018 sspd</w:t>
        </w:r>
      </w:hyperlink>
      <w:r w:rsidR="00A86E6C" w:rsidRPr="00A86E6C">
        <w:rPr>
          <w:lang w:val="es-CO"/>
        </w:rPr>
        <w:t xml:space="preserve"> - Régimen tributario empresas de servicios públicos domiciliarios</w:t>
      </w:r>
    </w:p>
    <w:p w:rsidR="00A86E6C" w:rsidRDefault="00022E62" w:rsidP="00A86E6C">
      <w:pPr>
        <w:pStyle w:val="Cuerpovademecum"/>
        <w:tabs>
          <w:tab w:val="left" w:pos="442"/>
        </w:tabs>
        <w:jc w:val="left"/>
        <w:rPr>
          <w:lang w:val="es-CO"/>
        </w:rPr>
      </w:pPr>
      <w:hyperlink r:id="rId2419" w:history="1">
        <w:r w:rsidR="00A86E6C" w:rsidRPr="00A86E6C">
          <w:rPr>
            <w:rStyle w:val="Hipervnculo"/>
            <w:lang w:val="es-CO"/>
          </w:rPr>
          <w:t>Concepto 453 de 2018 sspd</w:t>
        </w:r>
      </w:hyperlink>
      <w:r w:rsidR="00A86E6C" w:rsidRPr="00A86E6C">
        <w:rPr>
          <w:lang w:val="es-CO"/>
        </w:rPr>
        <w:t xml:space="preserve"> - Empresas de servicios públicos, junta directiva. régimen de inhabilidades e incompatibilades</w:t>
      </w:r>
    </w:p>
    <w:p w:rsidR="003E64A1" w:rsidRDefault="00022E62" w:rsidP="003E64A1">
      <w:pPr>
        <w:pStyle w:val="Cuerpovademecum"/>
        <w:tabs>
          <w:tab w:val="left" w:pos="442"/>
        </w:tabs>
        <w:jc w:val="left"/>
        <w:rPr>
          <w:lang w:val="es-CO"/>
        </w:rPr>
      </w:pPr>
      <w:hyperlink r:id="rId2420" w:history="1">
        <w:r w:rsidR="003E64A1" w:rsidRPr="003E64A1">
          <w:rPr>
            <w:rStyle w:val="Hipervnculo"/>
            <w:lang w:val="es-CO"/>
          </w:rPr>
          <w:t>Concepto 454 de 2018 sspd</w:t>
        </w:r>
      </w:hyperlink>
      <w:r w:rsidR="003E64A1" w:rsidRPr="003E64A1">
        <w:rPr>
          <w:lang w:val="es-CO"/>
        </w:rPr>
        <w:t xml:space="preserve"> - Factuas de servicios públicos. prescripcion facturas</w:t>
      </w:r>
    </w:p>
    <w:p w:rsidR="003E64A1" w:rsidRDefault="00022E62" w:rsidP="003E64A1">
      <w:pPr>
        <w:pStyle w:val="Cuerpovademecum"/>
        <w:tabs>
          <w:tab w:val="left" w:pos="442"/>
        </w:tabs>
        <w:jc w:val="left"/>
        <w:rPr>
          <w:lang w:val="es-CO"/>
        </w:rPr>
      </w:pPr>
      <w:hyperlink r:id="rId2421" w:history="1">
        <w:r w:rsidR="003E64A1" w:rsidRPr="003E64A1">
          <w:rPr>
            <w:rStyle w:val="Hipervnculo"/>
            <w:lang w:val="es-CO"/>
          </w:rPr>
          <w:t>Concepto 468 de 2018 sspd</w:t>
        </w:r>
      </w:hyperlink>
      <w:r w:rsidR="003E64A1" w:rsidRPr="003E64A1">
        <w:rPr>
          <w:lang w:val="es-CO"/>
        </w:rPr>
        <w:t xml:space="preserve"> - Facturación de los servicios publicos domiciliarios. Aprovechamiento</w:t>
      </w:r>
    </w:p>
    <w:p w:rsidR="003E64A1" w:rsidRDefault="00022E62" w:rsidP="003E64A1">
      <w:pPr>
        <w:pStyle w:val="Cuerpovademecum"/>
        <w:tabs>
          <w:tab w:val="left" w:pos="442"/>
        </w:tabs>
        <w:jc w:val="left"/>
      </w:pPr>
      <w:hyperlink r:id="rId2422" w:history="1">
        <w:r w:rsidR="003E64A1" w:rsidRPr="003E64A1">
          <w:rPr>
            <w:rStyle w:val="Hipervnculo"/>
          </w:rPr>
          <w:t>Concepto 470 de 2018 sspd</w:t>
        </w:r>
      </w:hyperlink>
      <w:r w:rsidR="003E64A1" w:rsidRPr="003E64A1">
        <w:t xml:space="preserve"> - Insolvencia empresarial. exclusión esp</w:t>
      </w:r>
    </w:p>
    <w:p w:rsidR="003E64A1" w:rsidRPr="003E64A1" w:rsidRDefault="00022E62" w:rsidP="003E64A1">
      <w:pPr>
        <w:pStyle w:val="Cuerpovademecum"/>
        <w:tabs>
          <w:tab w:val="left" w:pos="442"/>
        </w:tabs>
        <w:jc w:val="left"/>
        <w:rPr>
          <w:lang w:val="es-CO"/>
        </w:rPr>
      </w:pPr>
      <w:hyperlink r:id="rId2423" w:history="1">
        <w:r w:rsidR="003E64A1" w:rsidRPr="003E64A1">
          <w:rPr>
            <w:rStyle w:val="Hipervnculo"/>
          </w:rPr>
          <w:t>Concepto 473 de 2018 sspd</w:t>
        </w:r>
      </w:hyperlink>
      <w:r w:rsidR="003E64A1" w:rsidRPr="003E64A1">
        <w:t xml:space="preserve"> - Facturacion conjunta. suspensión del servicio por mora</w:t>
      </w:r>
    </w:p>
    <w:p w:rsidR="003E64A1" w:rsidRDefault="00022E62" w:rsidP="003E64A1">
      <w:pPr>
        <w:pStyle w:val="Cuerpovademecum"/>
        <w:tabs>
          <w:tab w:val="left" w:pos="442"/>
        </w:tabs>
        <w:jc w:val="left"/>
      </w:pPr>
      <w:hyperlink r:id="rId2424" w:history="1">
        <w:r w:rsidR="003E64A1" w:rsidRPr="003E64A1">
          <w:rPr>
            <w:rStyle w:val="Hipervnculo"/>
          </w:rPr>
          <w:t>Concepto 484 de 2018 sspd</w:t>
        </w:r>
      </w:hyperlink>
      <w:r w:rsidR="003E64A1" w:rsidRPr="003E64A1">
        <w:t xml:space="preserve"> - Depuración contable. marco jurídico</w:t>
      </w:r>
    </w:p>
    <w:p w:rsidR="003E64A1" w:rsidRDefault="00022E62" w:rsidP="003E64A1">
      <w:pPr>
        <w:pStyle w:val="Cuerpovademecum"/>
        <w:tabs>
          <w:tab w:val="left" w:pos="442"/>
        </w:tabs>
        <w:jc w:val="left"/>
      </w:pPr>
      <w:hyperlink r:id="rId2425" w:history="1">
        <w:r w:rsidR="003E64A1" w:rsidRPr="003E64A1">
          <w:rPr>
            <w:rStyle w:val="Hipervnculo"/>
          </w:rPr>
          <w:t>Concepto 491 de 2018 sspd</w:t>
        </w:r>
      </w:hyperlink>
      <w:r w:rsidR="003E64A1" w:rsidRPr="003E64A1">
        <w:t xml:space="preserve"> - De las facturas. otros cobros tarifarios. cobros de honorarios de abogados</w:t>
      </w:r>
    </w:p>
    <w:p w:rsidR="003E64A1" w:rsidRPr="003E64A1" w:rsidRDefault="00022E62" w:rsidP="003E64A1">
      <w:pPr>
        <w:pStyle w:val="Cuerpovademecum"/>
        <w:tabs>
          <w:tab w:val="left" w:pos="442"/>
        </w:tabs>
        <w:jc w:val="left"/>
        <w:rPr>
          <w:lang w:val="es-CO"/>
        </w:rPr>
      </w:pPr>
      <w:hyperlink r:id="rId2426" w:history="1">
        <w:r w:rsidR="003E64A1" w:rsidRPr="003E64A1">
          <w:rPr>
            <w:rStyle w:val="Hipervnculo"/>
          </w:rPr>
          <w:t>Concepto 493 de 2018 sspd</w:t>
        </w:r>
      </w:hyperlink>
      <w:r w:rsidR="003E64A1" w:rsidRPr="003E64A1">
        <w:t xml:space="preserve"> - Modificación contrato de condiciones uniformes</w:t>
      </w:r>
    </w:p>
    <w:p w:rsidR="003E64A1" w:rsidRDefault="00022E62" w:rsidP="00A86E6C">
      <w:pPr>
        <w:pStyle w:val="Cuerpovademecum"/>
        <w:tabs>
          <w:tab w:val="left" w:pos="442"/>
        </w:tabs>
        <w:jc w:val="left"/>
      </w:pPr>
      <w:hyperlink r:id="rId2427" w:history="1">
        <w:r w:rsidR="003E64A1" w:rsidRPr="003E64A1">
          <w:rPr>
            <w:rStyle w:val="Hipervnculo"/>
          </w:rPr>
          <w:t>Concepto 498 de 2018 sspd</w:t>
        </w:r>
      </w:hyperlink>
      <w:r w:rsidR="003E64A1" w:rsidRPr="003E64A1">
        <w:t xml:space="preserve"> - Lavado de activos y financiacion del terrorismo</w:t>
      </w:r>
    </w:p>
    <w:p w:rsidR="003E64A1" w:rsidRDefault="00022E62" w:rsidP="00A86E6C">
      <w:pPr>
        <w:pStyle w:val="Cuerpovademecum"/>
        <w:tabs>
          <w:tab w:val="left" w:pos="442"/>
        </w:tabs>
        <w:jc w:val="left"/>
      </w:pPr>
      <w:hyperlink r:id="rId2428" w:history="1">
        <w:r w:rsidR="003E64A1" w:rsidRPr="003E64A1">
          <w:rPr>
            <w:rStyle w:val="Hipervnculo"/>
          </w:rPr>
          <w:t>Concepto 508 de 2018 sspd</w:t>
        </w:r>
      </w:hyperlink>
      <w:r w:rsidR="003E64A1" w:rsidRPr="003E64A1">
        <w:t xml:space="preserve"> - Facturas. otros cobros</w:t>
      </w:r>
    </w:p>
    <w:p w:rsidR="003E64A1" w:rsidRDefault="00022E62" w:rsidP="00A86E6C">
      <w:pPr>
        <w:pStyle w:val="Cuerpovademecum"/>
        <w:tabs>
          <w:tab w:val="left" w:pos="442"/>
        </w:tabs>
        <w:jc w:val="left"/>
      </w:pPr>
      <w:hyperlink r:id="rId2429" w:history="1">
        <w:r w:rsidR="003E64A1" w:rsidRPr="003E64A1">
          <w:rPr>
            <w:rStyle w:val="Hipervnculo"/>
          </w:rPr>
          <w:t>Concepto 532 de 2018 sspd</w:t>
        </w:r>
      </w:hyperlink>
      <w:r w:rsidR="003E64A1" w:rsidRPr="003E64A1">
        <w:t xml:space="preserve"> - Facturación conjunta. alcantarillado y aseo, servicio de pila conjunta</w:t>
      </w:r>
    </w:p>
    <w:p w:rsidR="003E64A1" w:rsidRDefault="00022E62" w:rsidP="00A86E6C">
      <w:pPr>
        <w:pStyle w:val="Cuerpovademecum"/>
        <w:tabs>
          <w:tab w:val="left" w:pos="442"/>
        </w:tabs>
        <w:jc w:val="left"/>
      </w:pPr>
      <w:hyperlink r:id="rId2430" w:history="1">
        <w:r w:rsidR="003E64A1" w:rsidRPr="003E64A1">
          <w:rPr>
            <w:rStyle w:val="Hipervnculo"/>
          </w:rPr>
          <w:t>Concepto 552 de 2018 sspd</w:t>
        </w:r>
      </w:hyperlink>
      <w:r w:rsidR="003E64A1" w:rsidRPr="003E64A1">
        <w:t xml:space="preserve"> - Empresas de servicios públicos. sociedades por acciones prestadoras de servicios públicos domiciliarios</w:t>
      </w:r>
    </w:p>
    <w:p w:rsidR="003E64A1" w:rsidRDefault="00022E62" w:rsidP="00A86E6C">
      <w:pPr>
        <w:pStyle w:val="Cuerpovademecum"/>
        <w:tabs>
          <w:tab w:val="left" w:pos="442"/>
        </w:tabs>
        <w:jc w:val="left"/>
      </w:pPr>
      <w:hyperlink r:id="rId2431" w:history="1">
        <w:r w:rsidR="003E64A1" w:rsidRPr="003E64A1">
          <w:rPr>
            <w:rStyle w:val="Hipervnculo"/>
          </w:rPr>
          <w:t>Concepto 558 de 2018 sspd</w:t>
        </w:r>
      </w:hyperlink>
      <w:r w:rsidR="003E64A1" w:rsidRPr="003E64A1">
        <w:t xml:space="preserve"> - De las facturas. Naturaleza</w:t>
      </w:r>
    </w:p>
    <w:p w:rsidR="003E64A1" w:rsidRDefault="00022E62" w:rsidP="00A86E6C">
      <w:pPr>
        <w:pStyle w:val="Cuerpovademecum"/>
        <w:tabs>
          <w:tab w:val="left" w:pos="442"/>
        </w:tabs>
        <w:jc w:val="left"/>
      </w:pPr>
      <w:hyperlink r:id="rId2432" w:history="1">
        <w:r w:rsidR="003E64A1" w:rsidRPr="003E64A1">
          <w:rPr>
            <w:rStyle w:val="Hipervnculo"/>
          </w:rPr>
          <w:t>Concepto 565 de 2018 sspd</w:t>
        </w:r>
      </w:hyperlink>
      <w:r w:rsidR="003E64A1" w:rsidRPr="003E64A1">
        <w:t xml:space="preserve"> - Control interno. reporte al sistema único de información </w:t>
      </w:r>
      <w:r w:rsidR="003E64A1">
        <w:t>–</w:t>
      </w:r>
      <w:r w:rsidR="003E64A1" w:rsidRPr="003E64A1">
        <w:t xml:space="preserve"> sui</w:t>
      </w:r>
    </w:p>
    <w:p w:rsidR="003E64A1" w:rsidRDefault="00022E62" w:rsidP="00A86E6C">
      <w:pPr>
        <w:pStyle w:val="Cuerpovademecum"/>
        <w:tabs>
          <w:tab w:val="left" w:pos="442"/>
        </w:tabs>
        <w:jc w:val="left"/>
      </w:pPr>
      <w:hyperlink r:id="rId2433" w:history="1">
        <w:r w:rsidR="003E64A1" w:rsidRPr="003E64A1">
          <w:rPr>
            <w:rStyle w:val="Hipervnculo"/>
          </w:rPr>
          <w:t>Concepto 575 de 2018 sspd</w:t>
        </w:r>
      </w:hyperlink>
      <w:r w:rsidR="003E64A1" w:rsidRPr="003E64A1">
        <w:t xml:space="preserve"> - Sistema de control interno, auditoria externa de gestión y resultados a municipios</w:t>
      </w:r>
    </w:p>
    <w:p w:rsidR="003E64A1" w:rsidRDefault="00022E62" w:rsidP="00A86E6C">
      <w:pPr>
        <w:pStyle w:val="Cuerpovademecum"/>
        <w:tabs>
          <w:tab w:val="left" w:pos="442"/>
        </w:tabs>
        <w:jc w:val="left"/>
      </w:pPr>
      <w:hyperlink r:id="rId2434" w:history="1">
        <w:r w:rsidR="003E64A1" w:rsidRPr="003E64A1">
          <w:rPr>
            <w:rStyle w:val="Hipervnculo"/>
          </w:rPr>
          <w:t>Concepto 599 de 2018 sspd</w:t>
        </w:r>
      </w:hyperlink>
      <w:r w:rsidR="003E64A1" w:rsidRPr="003E64A1">
        <w:t xml:space="preserve"> - Desviación significativa</w:t>
      </w:r>
    </w:p>
    <w:p w:rsidR="003E64A1" w:rsidRDefault="00022E62" w:rsidP="00A86E6C">
      <w:pPr>
        <w:pStyle w:val="Cuerpovademecum"/>
        <w:tabs>
          <w:tab w:val="left" w:pos="442"/>
        </w:tabs>
        <w:jc w:val="left"/>
      </w:pPr>
      <w:hyperlink r:id="rId2435" w:history="1">
        <w:r w:rsidR="003E64A1" w:rsidRPr="003E64A1">
          <w:rPr>
            <w:rStyle w:val="Hipervnculo"/>
          </w:rPr>
          <w:t>Concepto 606 de 2018 sspd</w:t>
        </w:r>
      </w:hyperlink>
      <w:r w:rsidR="003E64A1" w:rsidRPr="003E64A1">
        <w:t xml:space="preserve"> - Objeto social múltiple. preparación de estados financieros</w:t>
      </w:r>
    </w:p>
    <w:p w:rsidR="00D900A6" w:rsidRDefault="00022E62" w:rsidP="00A86E6C">
      <w:pPr>
        <w:pStyle w:val="Cuerpovademecum"/>
        <w:tabs>
          <w:tab w:val="left" w:pos="442"/>
        </w:tabs>
        <w:jc w:val="left"/>
      </w:pPr>
      <w:hyperlink r:id="rId2436" w:history="1">
        <w:r w:rsidR="00D900A6" w:rsidRPr="00D900A6">
          <w:rPr>
            <w:rStyle w:val="Hipervnculo"/>
          </w:rPr>
          <w:t>Concepto 609 de 2018 sspd</w:t>
        </w:r>
      </w:hyperlink>
      <w:r w:rsidR="00D900A6" w:rsidRPr="00D900A6">
        <w:t xml:space="preserve"> - De las facturas</w:t>
      </w:r>
    </w:p>
    <w:p w:rsidR="00D900A6" w:rsidRDefault="00022E62" w:rsidP="00A86E6C">
      <w:pPr>
        <w:pStyle w:val="Cuerpovademecum"/>
        <w:tabs>
          <w:tab w:val="left" w:pos="442"/>
        </w:tabs>
        <w:jc w:val="left"/>
      </w:pPr>
      <w:hyperlink r:id="rId2437" w:history="1">
        <w:r w:rsidR="00D900A6" w:rsidRPr="00D900A6">
          <w:rPr>
            <w:rStyle w:val="Hipervnculo"/>
          </w:rPr>
          <w:t>Concepto 617 de 2018 sspd</w:t>
        </w:r>
      </w:hyperlink>
      <w:r w:rsidR="00D900A6" w:rsidRPr="00D900A6">
        <w:t xml:space="preserve"> - Normas de archivo. tablas de retención documental</w:t>
      </w:r>
    </w:p>
    <w:p w:rsidR="00D900A6" w:rsidRDefault="00022E62" w:rsidP="00A86E6C">
      <w:pPr>
        <w:pStyle w:val="Cuerpovademecum"/>
        <w:tabs>
          <w:tab w:val="left" w:pos="442"/>
        </w:tabs>
        <w:jc w:val="left"/>
      </w:pPr>
      <w:hyperlink r:id="rId2438" w:history="1">
        <w:r w:rsidR="00D900A6" w:rsidRPr="00D900A6">
          <w:rPr>
            <w:rStyle w:val="Hipervnculo"/>
          </w:rPr>
          <w:t>Concepto 638 de 2018 sspd</w:t>
        </w:r>
      </w:hyperlink>
      <w:r w:rsidR="00D900A6" w:rsidRPr="00D900A6">
        <w:t xml:space="preserve"> - Tarifas. gratuidad y onerosidad</w:t>
      </w:r>
    </w:p>
    <w:p w:rsidR="00D900A6" w:rsidRDefault="00022E62" w:rsidP="00A86E6C">
      <w:pPr>
        <w:pStyle w:val="Cuerpovademecum"/>
        <w:tabs>
          <w:tab w:val="left" w:pos="442"/>
        </w:tabs>
        <w:jc w:val="left"/>
      </w:pPr>
      <w:hyperlink r:id="rId2439" w:history="1">
        <w:r w:rsidR="00D900A6" w:rsidRPr="00D900A6">
          <w:rPr>
            <w:rStyle w:val="Hipervnculo"/>
          </w:rPr>
          <w:t>Concepto 641 de 2018 sspd</w:t>
        </w:r>
      </w:hyperlink>
      <w:r w:rsidR="00D900A6" w:rsidRPr="00D900A6">
        <w:t xml:space="preserve"> - Empresas de servicios públicos domiciliarios. control interno</w:t>
      </w:r>
    </w:p>
    <w:p w:rsidR="00D900A6" w:rsidRDefault="00022E62" w:rsidP="00A86E6C">
      <w:pPr>
        <w:pStyle w:val="Cuerpovademecum"/>
        <w:tabs>
          <w:tab w:val="left" w:pos="442"/>
        </w:tabs>
        <w:jc w:val="left"/>
      </w:pPr>
      <w:hyperlink r:id="rId2440" w:history="1">
        <w:r w:rsidR="00D900A6" w:rsidRPr="00D900A6">
          <w:rPr>
            <w:rStyle w:val="Hipervnculo"/>
          </w:rPr>
          <w:t>Concepto 651 de 2018 sspd</w:t>
        </w:r>
      </w:hyperlink>
      <w:r w:rsidR="00D900A6" w:rsidRPr="00D900A6">
        <w:t xml:space="preserve"> - De las facturas. requisitos de las facturas. cobro de servicios no prestados</w:t>
      </w:r>
    </w:p>
    <w:p w:rsidR="00D900A6" w:rsidRDefault="00022E62" w:rsidP="00A86E6C">
      <w:pPr>
        <w:pStyle w:val="Cuerpovademecum"/>
        <w:tabs>
          <w:tab w:val="left" w:pos="442"/>
        </w:tabs>
        <w:jc w:val="left"/>
      </w:pPr>
      <w:hyperlink r:id="rId2441" w:history="1">
        <w:r w:rsidR="00D900A6" w:rsidRPr="00D900A6">
          <w:rPr>
            <w:rStyle w:val="Hipervnculo"/>
          </w:rPr>
          <w:t>Concepto 658 de 2018 sspd</w:t>
        </w:r>
      </w:hyperlink>
      <w:r w:rsidR="00D900A6" w:rsidRPr="00D900A6">
        <w:t xml:space="preserve"> - Factura de servicios públicos. cobro de otros servicios. facultades de la superintendencia de servicios públicos domiciliarios</w:t>
      </w:r>
    </w:p>
    <w:p w:rsidR="00D900A6" w:rsidRDefault="00022E62" w:rsidP="00A86E6C">
      <w:pPr>
        <w:pStyle w:val="Cuerpovademecum"/>
        <w:tabs>
          <w:tab w:val="left" w:pos="442"/>
        </w:tabs>
        <w:jc w:val="left"/>
      </w:pPr>
      <w:hyperlink r:id="rId2442" w:history="1">
        <w:r w:rsidR="00D900A6" w:rsidRPr="00D900A6">
          <w:rPr>
            <w:rStyle w:val="Hipervnculo"/>
          </w:rPr>
          <w:t>Concepto 683 de 2018 sspd</w:t>
        </w:r>
      </w:hyperlink>
      <w:r w:rsidR="00D900A6" w:rsidRPr="00D900A6">
        <w:t xml:space="preserve"> - Facturación. desviaciones significativas</w:t>
      </w:r>
    </w:p>
    <w:p w:rsidR="00D900A6" w:rsidRDefault="00022E62" w:rsidP="00A86E6C">
      <w:pPr>
        <w:pStyle w:val="Cuerpovademecum"/>
        <w:tabs>
          <w:tab w:val="left" w:pos="442"/>
        </w:tabs>
        <w:jc w:val="left"/>
      </w:pPr>
      <w:hyperlink r:id="rId2443" w:history="1">
        <w:r w:rsidR="00D900A6" w:rsidRPr="00D900A6">
          <w:rPr>
            <w:rStyle w:val="Hipervnculo"/>
          </w:rPr>
          <w:t>Concepto 687 de 2018 sspd</w:t>
        </w:r>
      </w:hyperlink>
      <w:r w:rsidR="00D900A6" w:rsidRPr="00D900A6">
        <w:t xml:space="preserve"> - Facturación. requisitos de las facturas. artículo 155 de la ley 142 de 1994. suspensión del servicio por el no pago. término de la publicación del aviso</w:t>
      </w:r>
    </w:p>
    <w:p w:rsidR="00D900A6" w:rsidRDefault="00022E62" w:rsidP="00A86E6C">
      <w:pPr>
        <w:pStyle w:val="Cuerpovademecum"/>
        <w:tabs>
          <w:tab w:val="left" w:pos="442"/>
        </w:tabs>
        <w:jc w:val="left"/>
      </w:pPr>
      <w:hyperlink r:id="rId2444" w:history="1">
        <w:r w:rsidR="00D900A6" w:rsidRPr="00D900A6">
          <w:rPr>
            <w:rStyle w:val="Hipervnculo"/>
          </w:rPr>
          <w:t>Concepto 697 de 2018 sspd</w:t>
        </w:r>
      </w:hyperlink>
      <w:r w:rsidR="00D900A6" w:rsidRPr="00D900A6">
        <w:t xml:space="preserve"> - Lavado de activos y financiacion del terrorismo</w:t>
      </w:r>
    </w:p>
    <w:p w:rsidR="00D900A6" w:rsidRDefault="00022E62" w:rsidP="00A86E6C">
      <w:pPr>
        <w:pStyle w:val="Cuerpovademecum"/>
        <w:tabs>
          <w:tab w:val="left" w:pos="442"/>
        </w:tabs>
        <w:jc w:val="left"/>
      </w:pPr>
      <w:hyperlink r:id="rId2445" w:history="1">
        <w:r w:rsidR="00D900A6" w:rsidRPr="00D900A6">
          <w:rPr>
            <w:rStyle w:val="Hipervnculo"/>
          </w:rPr>
          <w:t>Concepto 705 de 2018 sspd</w:t>
        </w:r>
      </w:hyperlink>
      <w:r w:rsidR="00D900A6" w:rsidRPr="00D900A6">
        <w:t xml:space="preserve"> - De las facturas. desviación significativa. defensa del usuario en sede de la empresa</w:t>
      </w:r>
    </w:p>
    <w:p w:rsidR="00D900A6" w:rsidRDefault="00022E62" w:rsidP="00A86E6C">
      <w:pPr>
        <w:pStyle w:val="Cuerpovademecum"/>
        <w:tabs>
          <w:tab w:val="left" w:pos="442"/>
        </w:tabs>
        <w:jc w:val="left"/>
      </w:pPr>
      <w:hyperlink r:id="rId2446" w:history="1">
        <w:r w:rsidR="00D900A6" w:rsidRPr="00D900A6">
          <w:rPr>
            <w:rStyle w:val="Hipervnculo"/>
          </w:rPr>
          <w:t>Concepto 711 de 2018 sspd</w:t>
        </w:r>
      </w:hyperlink>
      <w:r w:rsidR="00D900A6" w:rsidRPr="00D900A6">
        <w:t xml:space="preserve"> - Auditorias externas de gestión y resultados. obligados a contratar la auditoría</w:t>
      </w:r>
    </w:p>
    <w:p w:rsidR="00D900A6" w:rsidRDefault="00022E62" w:rsidP="00A86E6C">
      <w:pPr>
        <w:pStyle w:val="Cuerpovademecum"/>
        <w:tabs>
          <w:tab w:val="left" w:pos="442"/>
        </w:tabs>
        <w:jc w:val="left"/>
      </w:pPr>
      <w:hyperlink r:id="rId2447" w:history="1">
        <w:r w:rsidR="00D900A6" w:rsidRPr="00D900A6">
          <w:rPr>
            <w:rStyle w:val="Hipervnculo"/>
          </w:rPr>
          <w:t>Concepto 748 de 2018 sspd</w:t>
        </w:r>
      </w:hyperlink>
      <w:r w:rsidR="00D900A6" w:rsidRPr="00D900A6">
        <w:t xml:space="preserve"> - Facturacion conjunta</w:t>
      </w:r>
    </w:p>
    <w:p w:rsidR="00D900A6" w:rsidRDefault="00022E62" w:rsidP="00A86E6C">
      <w:pPr>
        <w:pStyle w:val="Cuerpovademecum"/>
        <w:tabs>
          <w:tab w:val="left" w:pos="442"/>
        </w:tabs>
        <w:jc w:val="left"/>
      </w:pPr>
      <w:hyperlink r:id="rId2448" w:history="1">
        <w:r w:rsidR="00D900A6" w:rsidRPr="00D900A6">
          <w:rPr>
            <w:rStyle w:val="Hipervnculo"/>
          </w:rPr>
          <w:t>Concepto 754 de 2018 sspd</w:t>
        </w:r>
      </w:hyperlink>
      <w:r w:rsidR="00D900A6" w:rsidRPr="00D900A6">
        <w:t xml:space="preserve"> - Factura electrónica</w:t>
      </w:r>
    </w:p>
    <w:p w:rsidR="00D900A6" w:rsidRPr="00A86E6C" w:rsidRDefault="00022E62" w:rsidP="00A86E6C">
      <w:pPr>
        <w:pStyle w:val="Cuerpovademecum"/>
        <w:tabs>
          <w:tab w:val="left" w:pos="442"/>
        </w:tabs>
        <w:jc w:val="left"/>
        <w:rPr>
          <w:lang w:val="es-CO"/>
        </w:rPr>
      </w:pPr>
      <w:hyperlink r:id="rId2449" w:history="1">
        <w:r w:rsidR="00D900A6" w:rsidRPr="00D900A6">
          <w:rPr>
            <w:rStyle w:val="Hipervnculo"/>
          </w:rPr>
          <w:t>Concepto 838 de 2018 sspd</w:t>
        </w:r>
      </w:hyperlink>
      <w:r w:rsidR="00D900A6" w:rsidRPr="00D900A6">
        <w:t xml:space="preserve"> - Sociedades anónimas simplificadas. acceso a información personal</w:t>
      </w:r>
    </w:p>
    <w:p w:rsidR="00D07394" w:rsidRPr="00A44189" w:rsidRDefault="00D07394" w:rsidP="00D07394">
      <w:pPr>
        <w:pStyle w:val="Cuerpovademecum"/>
      </w:pPr>
    </w:p>
    <w:p w:rsidR="00D07394" w:rsidRPr="00A44189" w:rsidRDefault="00D07394" w:rsidP="00D07394">
      <w:pPr>
        <w:pStyle w:val="Cuerpovademecum"/>
        <w:jc w:val="center"/>
        <w:rPr>
          <w:sz w:val="40"/>
          <w:szCs w:val="40"/>
          <w:lang w:val="es-CO"/>
        </w:rPr>
      </w:pPr>
      <w:r w:rsidRPr="00A44189">
        <w:rPr>
          <w:sz w:val="40"/>
          <w:szCs w:val="40"/>
          <w:lang w:val="es-CO"/>
        </w:rPr>
        <w:sym w:font="Wingdings 2" w:char="F068"/>
      </w:r>
    </w:p>
    <w:p w:rsidR="00D07394" w:rsidRDefault="00D07394" w:rsidP="00D07394">
      <w:pPr>
        <w:pStyle w:val="Cuerpovademecum"/>
      </w:pPr>
    </w:p>
    <w:p w:rsidR="00D07394" w:rsidRDefault="00D07394" w:rsidP="00D07394">
      <w:pPr>
        <w:pStyle w:val="Estilo10"/>
      </w:pPr>
      <w:r>
        <w:t>Superintendencia de Sociedades</w:t>
      </w:r>
    </w:p>
    <w:p w:rsidR="00E41508" w:rsidRPr="00E41508" w:rsidRDefault="00022E62" w:rsidP="00E41508">
      <w:pPr>
        <w:pStyle w:val="Cuerpovademecum"/>
        <w:tabs>
          <w:tab w:val="left" w:pos="1704"/>
        </w:tabs>
        <w:ind w:left="83"/>
        <w:jc w:val="left"/>
        <w:rPr>
          <w:lang w:val="es-CO"/>
        </w:rPr>
      </w:pPr>
      <w:hyperlink r:id="rId2450" w:tgtFrame="_blank" w:history="1">
        <w:r w:rsidR="00E41508" w:rsidRPr="00E41508">
          <w:rPr>
            <w:rStyle w:val="Hipervnculo"/>
            <w:lang w:val="es-CO"/>
          </w:rPr>
          <w:t>Resolución 200 - 004394</w:t>
        </w:r>
      </w:hyperlink>
      <w:r w:rsidR="00E41508">
        <w:rPr>
          <w:lang w:val="es-CO"/>
        </w:rPr>
        <w:t xml:space="preserve"> </w:t>
      </w:r>
      <w:r w:rsidR="00E41508" w:rsidRPr="00E41508">
        <w:rPr>
          <w:lang w:val="es-CO"/>
        </w:rPr>
        <w:t>Por la cual se reconocen unos estándares independientes para la preparación de informes de gestión en las sociedades de Beneficio e Interés Colectivo</w:t>
      </w:r>
    </w:p>
    <w:p w:rsidR="00E41508" w:rsidRPr="00E41508" w:rsidRDefault="00022E62" w:rsidP="00E41508">
      <w:pPr>
        <w:pStyle w:val="Cuerpovademecum"/>
        <w:tabs>
          <w:tab w:val="left" w:pos="1704"/>
        </w:tabs>
        <w:ind w:left="83"/>
        <w:jc w:val="left"/>
        <w:rPr>
          <w:lang w:val="es-CO"/>
        </w:rPr>
      </w:pPr>
      <w:hyperlink r:id="rId2451" w:tgtFrame="_blank" w:history="1">
        <w:r w:rsidR="00E41508" w:rsidRPr="00E41508">
          <w:rPr>
            <w:rStyle w:val="Hipervnculo"/>
            <w:lang w:val="es-CO"/>
          </w:rPr>
          <w:t>Resolución 514-000549</w:t>
        </w:r>
      </w:hyperlink>
      <w:r w:rsidR="00E41508">
        <w:rPr>
          <w:lang w:val="es-CO"/>
        </w:rPr>
        <w:t xml:space="preserve"> </w:t>
      </w:r>
      <w:r w:rsidR="00E41508" w:rsidRPr="00E41508">
        <w:rPr>
          <w:lang w:val="es-CO"/>
        </w:rPr>
        <w:t>Por la cual establece la tarifa de la contribución a cobrar a las sociedades sometidas a la vigilancia o Control de la Superintendencia de Sociedades, correspondiente al año 2018.</w:t>
      </w:r>
    </w:p>
    <w:p w:rsidR="00934325" w:rsidRPr="00E41508" w:rsidRDefault="00022E62" w:rsidP="00E41508">
      <w:pPr>
        <w:pStyle w:val="Cuerpovademecum"/>
        <w:tabs>
          <w:tab w:val="left" w:pos="2195"/>
        </w:tabs>
        <w:ind w:left="83"/>
        <w:jc w:val="left"/>
        <w:rPr>
          <w:lang w:val="es-CO"/>
        </w:rPr>
      </w:pPr>
      <w:hyperlink r:id="rId2452" w:tgtFrame="_blank" w:history="1">
        <w:r w:rsidR="00934325" w:rsidRPr="00E41508">
          <w:rPr>
            <w:rStyle w:val="Hipervnculo"/>
            <w:lang w:val="es-CO"/>
          </w:rPr>
          <w:t>Circular Externa No. 100-000006 del 9 de noviembre de 2018</w:t>
        </w:r>
      </w:hyperlink>
      <w:r w:rsidR="00934325" w:rsidRPr="00E41508">
        <w:rPr>
          <w:lang w:val="es-CO"/>
        </w:rPr>
        <w:tab/>
        <w:t>Por medio de la cual se establecen los plazos, requisitos y particularidades para la presentación de información financiera de fin de ejercicio de las Entidades Empresariales sometidas a vigilancia o control en proceso de liquidación voluntaria o que…</w:t>
      </w:r>
    </w:p>
    <w:p w:rsidR="00934325" w:rsidRPr="00E41508" w:rsidRDefault="00022E62" w:rsidP="00E41508">
      <w:pPr>
        <w:pStyle w:val="Cuerpovademecum"/>
        <w:tabs>
          <w:tab w:val="left" w:pos="2195"/>
        </w:tabs>
        <w:ind w:left="83"/>
        <w:jc w:val="left"/>
        <w:rPr>
          <w:lang w:val="es-CO"/>
        </w:rPr>
      </w:pPr>
      <w:hyperlink r:id="rId2453" w:tgtFrame="_blank" w:history="1">
        <w:r w:rsidR="00934325" w:rsidRPr="00E41508">
          <w:rPr>
            <w:rStyle w:val="Hipervnculo"/>
            <w:lang w:val="es-CO"/>
          </w:rPr>
          <w:t>Circular Externa No. 201-000005 del 9 de noviembre de 2018</w:t>
        </w:r>
      </w:hyperlink>
      <w:r w:rsidR="00934325" w:rsidRPr="00E41508">
        <w:rPr>
          <w:lang w:val="es-CO"/>
        </w:rPr>
        <w:tab/>
        <w:t>Por medio de la cual se establecen los plazos y requisitos mínimos para la presentación de información financiera a 31 de diciembre de 2018, instando a los Representantes Legales, Contadores, Revisores Fiscales de las sociedades comerciales, sucursales…</w:t>
      </w:r>
    </w:p>
    <w:p w:rsidR="00934325" w:rsidRPr="00E41508" w:rsidRDefault="00022E62" w:rsidP="00E41508">
      <w:pPr>
        <w:pStyle w:val="Cuerpovademecum"/>
        <w:tabs>
          <w:tab w:val="left" w:pos="2195"/>
        </w:tabs>
        <w:ind w:left="83"/>
        <w:jc w:val="left"/>
        <w:rPr>
          <w:lang w:val="es-CO"/>
        </w:rPr>
      </w:pPr>
      <w:hyperlink r:id="rId2454" w:tgtFrame="_blank" w:history="1">
        <w:r w:rsidR="00934325" w:rsidRPr="00E41508">
          <w:rPr>
            <w:rStyle w:val="Hipervnculo"/>
            <w:lang w:val="es-CO"/>
          </w:rPr>
          <w:t>Circular Externa No 100-000004 del 26 de septiembre de 2018</w:t>
        </w:r>
      </w:hyperlink>
      <w:r w:rsidR="00934325" w:rsidRPr="00E41508">
        <w:rPr>
          <w:lang w:val="es-CO"/>
        </w:rPr>
        <w:tab/>
        <w:t>Por medio de la cual se requiere a los señores liquidadores, contadores, interventores, ex representantes legales..a presentar la información Transición y Periódica en procesos de liquidación/sujetos que no cumplen la hipótesis de negocio en marcha.</w:t>
      </w:r>
    </w:p>
    <w:p w:rsidR="00934325" w:rsidRPr="00E41508" w:rsidRDefault="00022E62" w:rsidP="00E41508">
      <w:pPr>
        <w:pStyle w:val="Cuerpovademecum"/>
        <w:tabs>
          <w:tab w:val="left" w:pos="2195"/>
        </w:tabs>
        <w:ind w:left="83"/>
        <w:jc w:val="left"/>
        <w:rPr>
          <w:lang w:val="es-CO"/>
        </w:rPr>
      </w:pPr>
      <w:hyperlink r:id="rId2455" w:tgtFrame="_blank" w:history="1">
        <w:r w:rsidR="00934325" w:rsidRPr="00E41508">
          <w:rPr>
            <w:rStyle w:val="Hipervnculo"/>
            <w:lang w:val="es-CO"/>
          </w:rPr>
          <w:t>Circular Externa 100-000003 del 19 de julio de 2018</w:t>
        </w:r>
      </w:hyperlink>
      <w:r w:rsidR="00934325" w:rsidRPr="00E41508">
        <w:rPr>
          <w:lang w:val="es-CO"/>
        </w:rPr>
        <w:tab/>
        <w:t>Por medio de la cual se requiere a los Representantes Legales, Contadores y Revisores Fiscales de las Sociedades comerciales, empresas unipersonales y sucursales de sociedades extranjeras, que otorguen crédito bajo la modalidad de libranza...</w:t>
      </w:r>
    </w:p>
    <w:p w:rsidR="00934325" w:rsidRPr="00E41508" w:rsidRDefault="00022E62" w:rsidP="00E41508">
      <w:pPr>
        <w:pStyle w:val="Cuerpovademecum"/>
        <w:tabs>
          <w:tab w:val="left" w:pos="2195"/>
        </w:tabs>
        <w:ind w:left="83"/>
        <w:jc w:val="left"/>
        <w:rPr>
          <w:lang w:val="es-CO"/>
        </w:rPr>
      </w:pPr>
      <w:hyperlink r:id="rId2456" w:tgtFrame="_blank" w:history="1">
        <w:r w:rsidR="00934325" w:rsidRPr="00E41508">
          <w:rPr>
            <w:rStyle w:val="Hipervnculo"/>
            <w:lang w:val="es-CO"/>
          </w:rPr>
          <w:t>OFICIO 115-170249</w:t>
        </w:r>
      </w:hyperlink>
      <w:r w:rsidR="00934325" w:rsidRPr="00E41508">
        <w:rPr>
          <w:lang w:val="es-CO"/>
        </w:rPr>
        <w:tab/>
        <w:t>SOCIEDAD QUE SE REACTIVO DESPUES DE UNA LIQUIDACIÓN VOLUNTARIA.</w:t>
      </w:r>
    </w:p>
    <w:p w:rsidR="00934325" w:rsidRPr="00E41508" w:rsidRDefault="00022E62" w:rsidP="00E41508">
      <w:pPr>
        <w:pStyle w:val="Cuerpovademecum"/>
        <w:tabs>
          <w:tab w:val="left" w:pos="2195"/>
        </w:tabs>
        <w:ind w:left="83"/>
        <w:jc w:val="left"/>
        <w:rPr>
          <w:lang w:val="es-CO"/>
        </w:rPr>
      </w:pPr>
      <w:hyperlink r:id="rId2457" w:tgtFrame="_blank" w:history="1">
        <w:r w:rsidR="00934325" w:rsidRPr="00E41508">
          <w:rPr>
            <w:rStyle w:val="Hipervnculo"/>
            <w:lang w:val="es-CO"/>
          </w:rPr>
          <w:t>OFICIO 115-167990</w:t>
        </w:r>
      </w:hyperlink>
      <w:r w:rsidR="00934325" w:rsidRPr="00E41508">
        <w:rPr>
          <w:lang w:val="es-CO"/>
        </w:rPr>
        <w:tab/>
        <w:t>TRATAMIENTO CONTABLE DE LOS CONTRATOS CUENTAS EN PARTICIPACIÓN.</w:t>
      </w:r>
    </w:p>
    <w:p w:rsidR="00934325" w:rsidRPr="00E41508" w:rsidRDefault="00022E62" w:rsidP="00E41508">
      <w:pPr>
        <w:pStyle w:val="Cuerpovademecum"/>
        <w:tabs>
          <w:tab w:val="left" w:pos="2195"/>
        </w:tabs>
        <w:ind w:left="83"/>
        <w:jc w:val="left"/>
        <w:rPr>
          <w:lang w:val="es-CO"/>
        </w:rPr>
      </w:pPr>
      <w:hyperlink r:id="rId2458" w:tgtFrame="_blank" w:history="1">
        <w:r w:rsidR="00934325" w:rsidRPr="00E41508">
          <w:rPr>
            <w:rStyle w:val="Hipervnculo"/>
            <w:lang w:val="es-CO"/>
          </w:rPr>
          <w:t>OFICIO 115-161635</w:t>
        </w:r>
      </w:hyperlink>
      <w:r w:rsidR="00934325" w:rsidRPr="00E41508">
        <w:rPr>
          <w:lang w:val="es-CO"/>
        </w:rPr>
        <w:tab/>
        <w:t>RESTITUCION DE ACCIONES.</w:t>
      </w:r>
    </w:p>
    <w:p w:rsidR="00934325" w:rsidRPr="00E41508" w:rsidRDefault="00022E62" w:rsidP="00E41508">
      <w:pPr>
        <w:pStyle w:val="Cuerpovademecum"/>
        <w:tabs>
          <w:tab w:val="left" w:pos="2195"/>
        </w:tabs>
        <w:ind w:left="83"/>
        <w:jc w:val="left"/>
        <w:rPr>
          <w:lang w:val="es-CO"/>
        </w:rPr>
      </w:pPr>
      <w:hyperlink r:id="rId2459" w:tgtFrame="_blank" w:history="1">
        <w:r w:rsidR="00934325" w:rsidRPr="00E41508">
          <w:rPr>
            <w:rStyle w:val="Hipervnculo"/>
            <w:lang w:val="es-CO"/>
          </w:rPr>
          <w:t>OFICIO 115-161535</w:t>
        </w:r>
      </w:hyperlink>
      <w:r w:rsidR="00934325" w:rsidRPr="00E41508">
        <w:rPr>
          <w:lang w:val="es-CO"/>
        </w:rPr>
        <w:tab/>
        <w:t>ACTUACIONES DE LA SUPERINTENDENCIA EN SOCIEDADES QUE CONTINUAN APLICANDO EL MARCO NORMATIVO ANTERIOR</w:t>
      </w:r>
    </w:p>
    <w:p w:rsidR="00934325" w:rsidRPr="00E41508" w:rsidRDefault="00022E62" w:rsidP="00E41508">
      <w:pPr>
        <w:pStyle w:val="Cuerpovademecum"/>
        <w:tabs>
          <w:tab w:val="left" w:pos="2195"/>
        </w:tabs>
        <w:ind w:left="83"/>
        <w:jc w:val="left"/>
        <w:rPr>
          <w:lang w:val="es-CO"/>
        </w:rPr>
      </w:pPr>
      <w:hyperlink r:id="rId2460" w:tgtFrame="_blank" w:history="1">
        <w:r w:rsidR="00934325" w:rsidRPr="00E41508">
          <w:rPr>
            <w:rStyle w:val="Hipervnculo"/>
            <w:lang w:val="es-CO"/>
          </w:rPr>
          <w:t>OFICIO 115-161533</w:t>
        </w:r>
      </w:hyperlink>
      <w:r w:rsidR="00934325" w:rsidRPr="00E41508">
        <w:rPr>
          <w:lang w:val="es-CO"/>
        </w:rPr>
        <w:tab/>
        <w:t>ESTADOS FINANCIEROS DE PROPÓSITO GENERAL E INTERMEDIOS</w:t>
      </w:r>
    </w:p>
    <w:p w:rsidR="00934325" w:rsidRPr="00E41508" w:rsidRDefault="00022E62" w:rsidP="00E41508">
      <w:pPr>
        <w:pStyle w:val="Cuerpovademecum"/>
        <w:tabs>
          <w:tab w:val="left" w:pos="2195"/>
        </w:tabs>
        <w:ind w:left="83"/>
        <w:jc w:val="left"/>
        <w:rPr>
          <w:lang w:val="es-CO"/>
        </w:rPr>
      </w:pPr>
      <w:hyperlink r:id="rId2461" w:tgtFrame="_blank" w:history="1">
        <w:r w:rsidR="00934325" w:rsidRPr="00E41508">
          <w:rPr>
            <w:rStyle w:val="Hipervnculo"/>
            <w:lang w:val="es-CO"/>
          </w:rPr>
          <w:t>OFICIO 115-156882</w:t>
        </w:r>
      </w:hyperlink>
      <w:r w:rsidR="00934325" w:rsidRPr="00E41508">
        <w:rPr>
          <w:lang w:val="es-CO"/>
        </w:rPr>
        <w:tab/>
        <w:t>NORMATIVIDAD VIGENTE RELACIONADO CON ASIENTOS DE CONTABILIDAD Y SOPORTES</w:t>
      </w:r>
    </w:p>
    <w:p w:rsidR="00934325" w:rsidRPr="00E41508" w:rsidRDefault="00022E62" w:rsidP="00E41508">
      <w:pPr>
        <w:pStyle w:val="Cuerpovademecum"/>
        <w:tabs>
          <w:tab w:val="left" w:pos="2195"/>
        </w:tabs>
        <w:ind w:left="83"/>
        <w:jc w:val="left"/>
        <w:rPr>
          <w:lang w:val="es-CO"/>
        </w:rPr>
      </w:pPr>
      <w:hyperlink r:id="rId2462" w:tgtFrame="_blank" w:history="1">
        <w:r w:rsidR="00934325" w:rsidRPr="00E41508">
          <w:rPr>
            <w:rStyle w:val="Hipervnculo"/>
            <w:lang w:val="es-CO"/>
          </w:rPr>
          <w:t>OFICIO 115-154412</w:t>
        </w:r>
      </w:hyperlink>
      <w:r w:rsidR="00934325" w:rsidRPr="00E41508">
        <w:rPr>
          <w:lang w:val="es-CO"/>
        </w:rPr>
        <w:tab/>
        <w:t>ASPECTOS GENERALES SOBRE ESTADOS FINANCIEROS COMBINADOS.</w:t>
      </w:r>
    </w:p>
    <w:p w:rsidR="00934325" w:rsidRPr="00E41508" w:rsidRDefault="00022E62" w:rsidP="00E41508">
      <w:pPr>
        <w:pStyle w:val="Cuerpovademecum"/>
        <w:tabs>
          <w:tab w:val="left" w:pos="2195"/>
        </w:tabs>
        <w:ind w:left="83"/>
        <w:jc w:val="left"/>
        <w:rPr>
          <w:lang w:val="es-CO"/>
        </w:rPr>
      </w:pPr>
      <w:hyperlink r:id="rId2463" w:tgtFrame="_blank" w:history="1">
        <w:r w:rsidR="00934325" w:rsidRPr="00E41508">
          <w:rPr>
            <w:rStyle w:val="Hipervnculo"/>
            <w:lang w:val="es-CO"/>
          </w:rPr>
          <w:t>OFICIO 115-152407</w:t>
        </w:r>
      </w:hyperlink>
      <w:r w:rsidR="00934325" w:rsidRPr="00E41508">
        <w:rPr>
          <w:lang w:val="es-CO"/>
        </w:rPr>
        <w:tab/>
        <w:t>TRATAMIENTO DE LAS PERDIDAS POR IMPLEMENTACION DE LOS MARCOS DE REFERENCIA CONTABLES VIGENTES.</w:t>
      </w:r>
    </w:p>
    <w:p w:rsidR="00934325" w:rsidRPr="00E41508" w:rsidRDefault="00022E62" w:rsidP="00E41508">
      <w:pPr>
        <w:pStyle w:val="Cuerpovademecum"/>
        <w:tabs>
          <w:tab w:val="left" w:pos="2195"/>
        </w:tabs>
        <w:ind w:left="83"/>
        <w:jc w:val="left"/>
        <w:rPr>
          <w:lang w:val="es-CO"/>
        </w:rPr>
      </w:pPr>
      <w:hyperlink r:id="rId2464" w:tgtFrame="_blank" w:history="1">
        <w:r w:rsidR="00934325" w:rsidRPr="00E41508">
          <w:rPr>
            <w:rStyle w:val="Hipervnculo"/>
            <w:lang w:val="es-CO"/>
          </w:rPr>
          <w:t>OFICIO 115-148686</w:t>
        </w:r>
      </w:hyperlink>
      <w:r w:rsidR="00934325" w:rsidRPr="00E41508">
        <w:rPr>
          <w:lang w:val="es-CO"/>
        </w:rPr>
        <w:tab/>
        <w:t>PRIMA EN COLOCACIÓN DE ACCIONES TRASLADADA AL CAPITAL.</w:t>
      </w:r>
    </w:p>
    <w:p w:rsidR="00934325" w:rsidRPr="00E41508" w:rsidRDefault="00022E62" w:rsidP="00E41508">
      <w:pPr>
        <w:pStyle w:val="Cuerpovademecum"/>
        <w:tabs>
          <w:tab w:val="left" w:pos="2195"/>
        </w:tabs>
        <w:ind w:left="83"/>
        <w:jc w:val="left"/>
        <w:rPr>
          <w:lang w:val="es-CO"/>
        </w:rPr>
      </w:pPr>
      <w:hyperlink r:id="rId2465" w:tgtFrame="_blank" w:history="1">
        <w:r w:rsidR="00934325" w:rsidRPr="00E41508">
          <w:rPr>
            <w:rStyle w:val="Hipervnculo"/>
            <w:lang w:val="es-CO"/>
          </w:rPr>
          <w:t>OFICIO 115-144761</w:t>
        </w:r>
      </w:hyperlink>
      <w:r w:rsidR="00934325" w:rsidRPr="00E41508">
        <w:rPr>
          <w:lang w:val="es-CO"/>
        </w:rPr>
        <w:tab/>
        <w:t>PROCESO DE CONSOLIDACIÓN BAJO LOS MARCOS DE REFERENCIA CONTABLE VIGENTES.</w:t>
      </w:r>
    </w:p>
    <w:p w:rsidR="00934325" w:rsidRPr="00E41508" w:rsidRDefault="00022E62" w:rsidP="00E41508">
      <w:pPr>
        <w:pStyle w:val="Cuerpovademecum"/>
        <w:tabs>
          <w:tab w:val="left" w:pos="2195"/>
        </w:tabs>
        <w:ind w:left="83"/>
        <w:jc w:val="left"/>
        <w:rPr>
          <w:lang w:val="es-CO"/>
        </w:rPr>
      </w:pPr>
      <w:hyperlink r:id="rId2466" w:tgtFrame="_blank" w:history="1">
        <w:r w:rsidR="00934325" w:rsidRPr="00E41508">
          <w:rPr>
            <w:rStyle w:val="Hipervnculo"/>
            <w:lang w:val="es-CO"/>
          </w:rPr>
          <w:t>OFICIO 115-143684</w:t>
        </w:r>
      </w:hyperlink>
      <w:r w:rsidR="00934325" w:rsidRPr="00E41508">
        <w:rPr>
          <w:lang w:val="es-CO"/>
        </w:rPr>
        <w:tab/>
        <w:t>FUSIÓN POR ABSORCIÓN ENTRE COMPAÑÍAS QUE PERTENECEN A UN GRUPO ECONOMICO</w:t>
      </w:r>
    </w:p>
    <w:p w:rsidR="00934325" w:rsidRPr="00E41508" w:rsidRDefault="00022E62" w:rsidP="00E41508">
      <w:pPr>
        <w:pStyle w:val="Cuerpovademecum"/>
        <w:tabs>
          <w:tab w:val="left" w:pos="2195"/>
        </w:tabs>
        <w:ind w:left="83"/>
        <w:jc w:val="left"/>
        <w:rPr>
          <w:lang w:val="es-CO"/>
        </w:rPr>
      </w:pPr>
      <w:hyperlink r:id="rId2467" w:tgtFrame="_blank" w:history="1">
        <w:r w:rsidR="00934325" w:rsidRPr="00E41508">
          <w:rPr>
            <w:rStyle w:val="Hipervnculo"/>
            <w:lang w:val="es-CO"/>
          </w:rPr>
          <w:t>OFICIO 115-136152</w:t>
        </w:r>
      </w:hyperlink>
      <w:r w:rsidR="00934325" w:rsidRPr="00E41508">
        <w:rPr>
          <w:lang w:val="es-CO"/>
        </w:rPr>
        <w:tab/>
        <w:t>OBLIGACIÓN DE UNA ENTIDAD ESAL DE CONSOLIDAR ESTADOS FINANCIEROS.</w:t>
      </w:r>
    </w:p>
    <w:p w:rsidR="00934325" w:rsidRPr="00E41508" w:rsidRDefault="00022E62" w:rsidP="00E41508">
      <w:pPr>
        <w:pStyle w:val="Cuerpovademecum"/>
        <w:tabs>
          <w:tab w:val="left" w:pos="2195"/>
        </w:tabs>
        <w:ind w:left="83"/>
        <w:jc w:val="left"/>
        <w:rPr>
          <w:lang w:val="es-CO"/>
        </w:rPr>
      </w:pPr>
      <w:hyperlink r:id="rId2468" w:tgtFrame="_blank" w:history="1">
        <w:r w:rsidR="00934325" w:rsidRPr="00E41508">
          <w:rPr>
            <w:rStyle w:val="Hipervnculo"/>
            <w:lang w:val="es-CO"/>
          </w:rPr>
          <w:t>OFICIO 115-136153</w:t>
        </w:r>
      </w:hyperlink>
      <w:r w:rsidR="00934325" w:rsidRPr="00E41508">
        <w:rPr>
          <w:lang w:val="es-CO"/>
        </w:rPr>
        <w:tab/>
        <w:t>SOCIEDADES QUE DECIDEN REACTIVARSE DESPUES DE ESTAR EN PROCESO DE LIQUIDACIÓN VOLUNTARIA.</w:t>
      </w:r>
    </w:p>
    <w:p w:rsidR="00934325" w:rsidRPr="00E41508" w:rsidRDefault="00022E62" w:rsidP="00E41508">
      <w:pPr>
        <w:pStyle w:val="Cuerpovademecum"/>
        <w:tabs>
          <w:tab w:val="left" w:pos="2195"/>
        </w:tabs>
        <w:ind w:left="83"/>
        <w:jc w:val="left"/>
        <w:rPr>
          <w:lang w:val="es-CO"/>
        </w:rPr>
      </w:pPr>
      <w:hyperlink r:id="rId2469" w:tgtFrame="_blank" w:history="1">
        <w:r w:rsidR="00934325" w:rsidRPr="00E41508">
          <w:rPr>
            <w:rStyle w:val="Hipervnculo"/>
            <w:lang w:val="es-CO"/>
          </w:rPr>
          <w:t>OFICIO 115-134374</w:t>
        </w:r>
      </w:hyperlink>
      <w:r w:rsidR="00934325" w:rsidRPr="00E41508">
        <w:rPr>
          <w:lang w:val="es-CO"/>
        </w:rPr>
        <w:tab/>
        <w:t>PASIVOS CONTINGENTES QUE SURGEN DESPUES DE LA APROBACIÓN DE ESTADOS FINANCIEROS.</w:t>
      </w:r>
    </w:p>
    <w:p w:rsidR="00934325" w:rsidRPr="00E41508" w:rsidRDefault="00022E62" w:rsidP="00E41508">
      <w:pPr>
        <w:pStyle w:val="Cuerpovademecum"/>
        <w:tabs>
          <w:tab w:val="left" w:pos="2195"/>
        </w:tabs>
        <w:ind w:left="83"/>
        <w:jc w:val="left"/>
        <w:rPr>
          <w:lang w:val="es-CO"/>
        </w:rPr>
      </w:pPr>
      <w:hyperlink r:id="rId2470" w:tgtFrame="_blank" w:history="1">
        <w:r w:rsidR="00934325" w:rsidRPr="00E41508">
          <w:rPr>
            <w:rStyle w:val="Hipervnculo"/>
            <w:lang w:val="es-CO"/>
          </w:rPr>
          <w:t>OFICIO 115-131971</w:t>
        </w:r>
      </w:hyperlink>
      <w:r w:rsidR="00934325" w:rsidRPr="00E41508">
        <w:rPr>
          <w:lang w:val="es-CO"/>
        </w:rPr>
        <w:tab/>
        <w:t>LA UTILIDAD EN CONTRATOS DE ADMINISTRACIÓN DELEGADA</w:t>
      </w:r>
    </w:p>
    <w:p w:rsidR="00934325" w:rsidRPr="00E41508" w:rsidRDefault="00022E62" w:rsidP="00E41508">
      <w:pPr>
        <w:pStyle w:val="Cuerpovademecum"/>
        <w:tabs>
          <w:tab w:val="left" w:pos="2195"/>
        </w:tabs>
        <w:ind w:left="83"/>
        <w:jc w:val="left"/>
        <w:rPr>
          <w:lang w:val="es-CO"/>
        </w:rPr>
      </w:pPr>
      <w:hyperlink r:id="rId2471" w:tgtFrame="_blank" w:history="1">
        <w:r w:rsidR="00934325" w:rsidRPr="00E41508">
          <w:rPr>
            <w:rStyle w:val="Hipervnculo"/>
            <w:lang w:val="es-CO"/>
          </w:rPr>
          <w:t xml:space="preserve">OFICIO 115-127901 </w:t>
        </w:r>
      </w:hyperlink>
      <w:r w:rsidR="00934325" w:rsidRPr="00E41508">
        <w:rPr>
          <w:lang w:val="es-CO"/>
        </w:rPr>
        <w:tab/>
        <w:t>CONCORDANCIA ENTRE EL CÓDIGO DE COMERCIO Y LOS MARCOS NORMATIVOS CONTABLES.</w:t>
      </w:r>
    </w:p>
    <w:p w:rsidR="00934325" w:rsidRPr="00E41508" w:rsidRDefault="00022E62" w:rsidP="00E41508">
      <w:pPr>
        <w:pStyle w:val="Cuerpovademecum"/>
        <w:tabs>
          <w:tab w:val="left" w:pos="2195"/>
        </w:tabs>
        <w:ind w:left="83"/>
        <w:jc w:val="left"/>
        <w:rPr>
          <w:lang w:val="es-CO"/>
        </w:rPr>
      </w:pPr>
      <w:hyperlink r:id="rId2472" w:tgtFrame="_blank" w:history="1">
        <w:r w:rsidR="00934325" w:rsidRPr="00E41508">
          <w:rPr>
            <w:rStyle w:val="Hipervnculo"/>
            <w:lang w:val="es-CO"/>
          </w:rPr>
          <w:t xml:space="preserve">OFICIO 115-125842 </w:t>
        </w:r>
      </w:hyperlink>
      <w:r w:rsidR="00934325" w:rsidRPr="00E41508">
        <w:rPr>
          <w:lang w:val="es-CO"/>
        </w:rPr>
        <w:tab/>
        <w:t>CAMBIO DE GRUPO Y LAS GANANCIAS ACUMULADAS POR EFECTO DE LA CONVERGENCIA.</w:t>
      </w:r>
    </w:p>
    <w:p w:rsidR="00934325" w:rsidRPr="00E41508" w:rsidRDefault="00022E62" w:rsidP="00E41508">
      <w:pPr>
        <w:pStyle w:val="Cuerpovademecum"/>
        <w:tabs>
          <w:tab w:val="left" w:pos="2195"/>
        </w:tabs>
        <w:ind w:left="83"/>
        <w:jc w:val="left"/>
        <w:rPr>
          <w:lang w:val="es-CO"/>
        </w:rPr>
      </w:pPr>
      <w:hyperlink r:id="rId2473" w:tgtFrame="_blank" w:history="1">
        <w:r w:rsidR="00934325" w:rsidRPr="00E41508">
          <w:rPr>
            <w:rStyle w:val="Hipervnculo"/>
            <w:lang w:val="es-CO"/>
          </w:rPr>
          <w:t xml:space="preserve">OFICIO 115-103863 </w:t>
        </w:r>
      </w:hyperlink>
      <w:r w:rsidR="00934325" w:rsidRPr="00E41508">
        <w:rPr>
          <w:lang w:val="es-CO"/>
        </w:rPr>
        <w:tab/>
        <w:t>CAUSAL DE DISOLUCIÓN EN SOCIEDADES POR CONTINGENCIAS</w:t>
      </w:r>
    </w:p>
    <w:p w:rsidR="00934325" w:rsidRPr="00C56FF7" w:rsidRDefault="00022E62" w:rsidP="00C56FF7">
      <w:pPr>
        <w:pStyle w:val="Cuerpovademecum"/>
        <w:tabs>
          <w:tab w:val="left" w:pos="2195"/>
        </w:tabs>
        <w:ind w:left="83"/>
        <w:jc w:val="left"/>
        <w:rPr>
          <w:lang w:val="es-CO"/>
        </w:rPr>
      </w:pPr>
      <w:hyperlink r:id="rId2474" w:tgtFrame="_blank" w:history="1">
        <w:r w:rsidR="00934325" w:rsidRPr="00C56FF7">
          <w:rPr>
            <w:rStyle w:val="Hipervnculo"/>
            <w:lang w:val="es-CO"/>
          </w:rPr>
          <w:t>OFICIO 115-099972</w:t>
        </w:r>
      </w:hyperlink>
      <w:r w:rsidR="00934325" w:rsidRPr="00C56FF7">
        <w:rPr>
          <w:lang w:val="es-CO"/>
        </w:rPr>
        <w:tab/>
        <w:t>PROCESO DE FUSIÓN POR ABSORCIÓN ENTRE COMPAÑÍAS Y LA CORRECCIÓN DE ERRORES</w:t>
      </w:r>
    </w:p>
    <w:p w:rsidR="00934325" w:rsidRPr="00C56FF7" w:rsidRDefault="00022E62" w:rsidP="00C56FF7">
      <w:pPr>
        <w:pStyle w:val="Cuerpovademecum"/>
        <w:tabs>
          <w:tab w:val="left" w:pos="2195"/>
        </w:tabs>
        <w:ind w:left="83"/>
        <w:jc w:val="left"/>
        <w:rPr>
          <w:lang w:val="es-CO"/>
        </w:rPr>
      </w:pPr>
      <w:hyperlink r:id="rId2475" w:tgtFrame="_blank" w:history="1">
        <w:r w:rsidR="00934325" w:rsidRPr="00C56FF7">
          <w:rPr>
            <w:rStyle w:val="Hipervnculo"/>
            <w:lang w:val="es-CO"/>
          </w:rPr>
          <w:t xml:space="preserve">OFICIOS 115-096142 </w:t>
        </w:r>
      </w:hyperlink>
      <w:r w:rsidR="00934325" w:rsidRPr="00C56FF7">
        <w:rPr>
          <w:lang w:val="es-CO"/>
        </w:rPr>
        <w:tab/>
        <w:t>DESTRUCCION DE ARCHIVO MUERTO DE CONTABILIDAD.</w:t>
      </w:r>
    </w:p>
    <w:p w:rsidR="00934325" w:rsidRPr="00C56FF7" w:rsidRDefault="00022E62" w:rsidP="00C56FF7">
      <w:pPr>
        <w:pStyle w:val="Cuerpovademecum"/>
        <w:tabs>
          <w:tab w:val="left" w:pos="2195"/>
        </w:tabs>
        <w:ind w:left="83"/>
        <w:jc w:val="left"/>
        <w:rPr>
          <w:lang w:val="es-CO"/>
        </w:rPr>
      </w:pPr>
      <w:hyperlink r:id="rId2476" w:tgtFrame="_blank" w:history="1">
        <w:r w:rsidR="00934325" w:rsidRPr="00C56FF7">
          <w:rPr>
            <w:rStyle w:val="Hipervnculo"/>
            <w:lang w:val="es-CO"/>
          </w:rPr>
          <w:t>OFICIO 115-096141</w:t>
        </w:r>
      </w:hyperlink>
      <w:r w:rsidR="00934325" w:rsidRPr="00C56FF7">
        <w:rPr>
          <w:lang w:val="es-CO"/>
        </w:rPr>
        <w:tab/>
        <w:t>OBLIGACIÓN DE TENER REVISOR FISCAL POR MONTO DE INGRESOS LEY 43.</w:t>
      </w:r>
    </w:p>
    <w:p w:rsidR="00934325" w:rsidRPr="00C56FF7" w:rsidRDefault="00022E62" w:rsidP="00C56FF7">
      <w:pPr>
        <w:pStyle w:val="Cuerpovademecum"/>
        <w:tabs>
          <w:tab w:val="left" w:pos="2195"/>
        </w:tabs>
        <w:ind w:left="83"/>
        <w:jc w:val="left"/>
        <w:rPr>
          <w:lang w:val="es-CO"/>
        </w:rPr>
      </w:pPr>
      <w:hyperlink r:id="rId2477" w:tgtFrame="_blank" w:history="1">
        <w:r w:rsidR="00934325" w:rsidRPr="00C56FF7">
          <w:rPr>
            <w:rStyle w:val="Hipervnculo"/>
            <w:lang w:val="es-CO"/>
          </w:rPr>
          <w:t>OFICIO 115-092703</w:t>
        </w:r>
      </w:hyperlink>
      <w:r w:rsidR="00934325" w:rsidRPr="00C56FF7">
        <w:rPr>
          <w:lang w:val="es-CO"/>
        </w:rPr>
        <w:tab/>
        <w:t>ESTADOS FINANCIEROS COMBINADOS CUYA CONTROLANTE SON PERSONAS NATURALES.</w:t>
      </w:r>
    </w:p>
    <w:p w:rsidR="00934325" w:rsidRPr="00C56FF7" w:rsidRDefault="00022E62" w:rsidP="00C56FF7">
      <w:pPr>
        <w:pStyle w:val="Cuerpovademecum"/>
        <w:tabs>
          <w:tab w:val="left" w:pos="2195"/>
        </w:tabs>
        <w:ind w:left="83"/>
        <w:jc w:val="left"/>
        <w:rPr>
          <w:lang w:val="es-CO"/>
        </w:rPr>
      </w:pPr>
      <w:hyperlink r:id="rId2478" w:tgtFrame="_blank" w:history="1">
        <w:r w:rsidR="00934325" w:rsidRPr="00C56FF7">
          <w:rPr>
            <w:rStyle w:val="Hipervnculo"/>
            <w:lang w:val="es-CO"/>
          </w:rPr>
          <w:t>OFICIO 220-169498 DE 2018</w:t>
        </w:r>
      </w:hyperlink>
      <w:r w:rsidR="00934325" w:rsidRPr="00C56FF7">
        <w:rPr>
          <w:lang w:val="es-CO"/>
        </w:rPr>
        <w:tab/>
        <w:t>Condiciones sobre el ejercicio del derecho de inspección.</w:t>
      </w:r>
    </w:p>
    <w:p w:rsidR="00934325" w:rsidRPr="00C56FF7" w:rsidRDefault="00022E62" w:rsidP="00C56FF7">
      <w:pPr>
        <w:pStyle w:val="Cuerpovademecum"/>
        <w:tabs>
          <w:tab w:val="left" w:pos="2195"/>
        </w:tabs>
        <w:ind w:left="83"/>
        <w:jc w:val="left"/>
        <w:rPr>
          <w:lang w:val="es-CO"/>
        </w:rPr>
      </w:pPr>
      <w:hyperlink r:id="rId2479" w:tgtFrame="_blank" w:history="1">
        <w:r w:rsidR="00934325" w:rsidRPr="00C56FF7">
          <w:rPr>
            <w:rStyle w:val="Hipervnculo"/>
            <w:lang w:val="es-CO"/>
          </w:rPr>
          <w:t>OFICIO 220-169080 DE 2018</w:t>
        </w:r>
      </w:hyperlink>
      <w:r w:rsidR="00934325" w:rsidRPr="00C56FF7">
        <w:rPr>
          <w:lang w:val="es-CO"/>
        </w:rPr>
        <w:tab/>
        <w:t>Conservación y custodia de archivos dentro de los procesos de insolvencia.</w:t>
      </w:r>
    </w:p>
    <w:p w:rsidR="00934325" w:rsidRPr="00C56FF7" w:rsidRDefault="00022E62" w:rsidP="00C56FF7">
      <w:pPr>
        <w:pStyle w:val="Cuerpovademecum"/>
        <w:tabs>
          <w:tab w:val="left" w:pos="2195"/>
        </w:tabs>
        <w:ind w:left="83"/>
        <w:jc w:val="left"/>
        <w:rPr>
          <w:lang w:val="es-CO"/>
        </w:rPr>
      </w:pPr>
      <w:hyperlink r:id="rId2480" w:tgtFrame="_blank" w:history="1">
        <w:r w:rsidR="00934325" w:rsidRPr="00C56FF7">
          <w:rPr>
            <w:rStyle w:val="Hipervnculo"/>
            <w:lang w:val="es-CO"/>
          </w:rPr>
          <w:t>OFICIO 220-168863 DE 2018</w:t>
        </w:r>
      </w:hyperlink>
      <w:r w:rsidR="00934325" w:rsidRPr="00C56FF7">
        <w:rPr>
          <w:lang w:val="es-CO"/>
        </w:rPr>
        <w:tab/>
        <w:t>Responsabilidad de la matriz por obligaciones de su subordinada</w:t>
      </w:r>
    </w:p>
    <w:p w:rsidR="00934325" w:rsidRPr="00C56FF7" w:rsidRDefault="00022E62" w:rsidP="00C56FF7">
      <w:pPr>
        <w:pStyle w:val="Cuerpovademecum"/>
        <w:tabs>
          <w:tab w:val="left" w:pos="2195"/>
        </w:tabs>
        <w:ind w:left="83"/>
        <w:jc w:val="left"/>
        <w:rPr>
          <w:lang w:val="es-CO"/>
        </w:rPr>
      </w:pPr>
      <w:hyperlink r:id="rId2481" w:tgtFrame="_blank" w:history="1">
        <w:r w:rsidR="00934325" w:rsidRPr="00C56FF7">
          <w:rPr>
            <w:rStyle w:val="Hipervnculo"/>
            <w:lang w:val="es-CO"/>
          </w:rPr>
          <w:t>OFICIO 220-168586 DE 2018</w:t>
        </w:r>
      </w:hyperlink>
      <w:r w:rsidR="00934325" w:rsidRPr="00C56FF7">
        <w:rPr>
          <w:lang w:val="es-CO"/>
        </w:rPr>
        <w:tab/>
        <w:t>Libros y papeles del comerciante.</w:t>
      </w:r>
    </w:p>
    <w:p w:rsidR="00934325" w:rsidRPr="00C56FF7" w:rsidRDefault="00022E62" w:rsidP="00C56FF7">
      <w:pPr>
        <w:pStyle w:val="Cuerpovademecum"/>
        <w:tabs>
          <w:tab w:val="left" w:pos="2195"/>
        </w:tabs>
        <w:ind w:left="83"/>
        <w:jc w:val="left"/>
        <w:rPr>
          <w:lang w:val="es-CO"/>
        </w:rPr>
      </w:pPr>
      <w:hyperlink r:id="rId2482" w:tgtFrame="_blank" w:history="1">
        <w:r w:rsidR="00934325" w:rsidRPr="00C56FF7">
          <w:rPr>
            <w:rStyle w:val="Hipervnculo"/>
            <w:lang w:val="es-CO"/>
          </w:rPr>
          <w:t>OFICIO 220-166205</w:t>
        </w:r>
      </w:hyperlink>
      <w:r w:rsidR="00934325" w:rsidRPr="00C56FF7">
        <w:rPr>
          <w:lang w:val="es-CO"/>
        </w:rPr>
        <w:tab/>
        <w:t>REF: ADQUISICIÓN DE ACCIONES PROPIAS</w:t>
      </w:r>
    </w:p>
    <w:p w:rsidR="00934325" w:rsidRPr="00C56FF7" w:rsidRDefault="00022E62" w:rsidP="00C56FF7">
      <w:pPr>
        <w:pStyle w:val="Cuerpovademecum"/>
        <w:tabs>
          <w:tab w:val="left" w:pos="2195"/>
        </w:tabs>
        <w:ind w:left="83"/>
        <w:jc w:val="left"/>
        <w:rPr>
          <w:lang w:val="es-CO"/>
        </w:rPr>
      </w:pPr>
      <w:hyperlink r:id="rId2483" w:tgtFrame="_blank" w:history="1">
        <w:r w:rsidR="00934325" w:rsidRPr="00C56FF7">
          <w:rPr>
            <w:rStyle w:val="Hipervnculo"/>
            <w:lang w:val="es-CO"/>
          </w:rPr>
          <w:t>OFICIO 220-163831</w:t>
        </w:r>
      </w:hyperlink>
      <w:r w:rsidR="00934325" w:rsidRPr="00C56FF7">
        <w:rPr>
          <w:lang w:val="es-CO"/>
        </w:rPr>
        <w:tab/>
        <w:t>REF: LIQUIDACIÓN DE UNA SOCIEDAD DE RESPONSABILIDAD LIMITADA SIN REPRESENTANTE LEGAL NI SOCIOS- LA SOCIEDAD NO PRESCRIBE.</w:t>
      </w:r>
    </w:p>
    <w:p w:rsidR="00934325" w:rsidRPr="00C56FF7" w:rsidRDefault="00022E62" w:rsidP="00C56FF7">
      <w:pPr>
        <w:pStyle w:val="Cuerpovademecum"/>
        <w:tabs>
          <w:tab w:val="left" w:pos="2195"/>
        </w:tabs>
        <w:ind w:left="83"/>
        <w:jc w:val="left"/>
        <w:rPr>
          <w:lang w:val="es-CO"/>
        </w:rPr>
      </w:pPr>
      <w:hyperlink r:id="rId2484" w:tgtFrame="_blank" w:history="1">
        <w:r w:rsidR="00934325" w:rsidRPr="00C56FF7">
          <w:rPr>
            <w:rStyle w:val="Hipervnculo"/>
            <w:lang w:val="es-CO"/>
          </w:rPr>
          <w:t>OFICIO 220-163364</w:t>
        </w:r>
      </w:hyperlink>
      <w:r w:rsidR="00934325" w:rsidRPr="00C56FF7">
        <w:rPr>
          <w:lang w:val="es-CO"/>
        </w:rPr>
        <w:tab/>
        <w:t>REF: OBLIGATORIEDAD DEL EXPERTICIO EN UNA NEGOCIACIÓN DE ACCIONES ART. 407 C. CO.</w:t>
      </w:r>
    </w:p>
    <w:p w:rsidR="00934325" w:rsidRPr="00C56FF7" w:rsidRDefault="00022E62" w:rsidP="00C56FF7">
      <w:pPr>
        <w:pStyle w:val="Cuerpovademecum"/>
        <w:tabs>
          <w:tab w:val="left" w:pos="2195"/>
        </w:tabs>
        <w:ind w:left="83"/>
        <w:jc w:val="left"/>
        <w:rPr>
          <w:lang w:val="es-CO"/>
        </w:rPr>
      </w:pPr>
      <w:hyperlink r:id="rId2485" w:tgtFrame="_blank" w:history="1">
        <w:r w:rsidR="00934325" w:rsidRPr="00C56FF7">
          <w:rPr>
            <w:rStyle w:val="Hipervnculo"/>
            <w:lang w:val="es-CO"/>
          </w:rPr>
          <w:t>OFICIO 220-162502</w:t>
        </w:r>
      </w:hyperlink>
      <w:r w:rsidR="00934325" w:rsidRPr="00C56FF7">
        <w:rPr>
          <w:lang w:val="es-CO"/>
        </w:rPr>
        <w:tab/>
        <w:t>REF: ALGUNAS CUESTIONES DE LA MORA EN EL PAGO DE LAS ACCIONES SUSCRITAS EN LAS SOCIEDADES POR ACCIONES SIMPLIFICADAS</w:t>
      </w:r>
    </w:p>
    <w:p w:rsidR="00934325" w:rsidRPr="00C56FF7" w:rsidRDefault="00022E62" w:rsidP="00C56FF7">
      <w:pPr>
        <w:pStyle w:val="Cuerpovademecum"/>
        <w:tabs>
          <w:tab w:val="left" w:pos="2195"/>
        </w:tabs>
        <w:ind w:left="83"/>
        <w:jc w:val="left"/>
        <w:rPr>
          <w:lang w:val="es-CO"/>
        </w:rPr>
      </w:pPr>
      <w:hyperlink r:id="rId2486" w:tgtFrame="_blank" w:history="1">
        <w:r w:rsidR="00934325" w:rsidRPr="00C56FF7">
          <w:rPr>
            <w:rStyle w:val="Hipervnculo"/>
            <w:lang w:val="es-CO"/>
          </w:rPr>
          <w:t>OFICIO 220-161422</w:t>
        </w:r>
      </w:hyperlink>
      <w:r w:rsidR="00934325" w:rsidRPr="00C56FF7">
        <w:rPr>
          <w:lang w:val="es-CO"/>
        </w:rPr>
        <w:tab/>
        <w:t>REF: PRÉSTAMOS A LOS SOCIOS DE UNA SOCIEDAD ANÓNIMA Y CAUSAL DE DISOLUCIÓN POR PÉRDIDAS.</w:t>
      </w:r>
    </w:p>
    <w:p w:rsidR="00934325" w:rsidRPr="00C56FF7" w:rsidRDefault="00022E62" w:rsidP="00C56FF7">
      <w:pPr>
        <w:pStyle w:val="Cuerpovademecum"/>
        <w:tabs>
          <w:tab w:val="left" w:pos="2195"/>
        </w:tabs>
        <w:ind w:left="83"/>
        <w:jc w:val="left"/>
        <w:rPr>
          <w:lang w:val="es-CO"/>
        </w:rPr>
      </w:pPr>
      <w:hyperlink r:id="rId2487" w:tgtFrame="_blank" w:history="1">
        <w:r w:rsidR="00934325" w:rsidRPr="00C56FF7">
          <w:rPr>
            <w:rStyle w:val="Hipervnculo"/>
            <w:lang w:val="es-CO"/>
          </w:rPr>
          <w:t>OFICIO 220-160102</w:t>
        </w:r>
      </w:hyperlink>
      <w:r w:rsidR="00934325" w:rsidRPr="00C56FF7">
        <w:rPr>
          <w:lang w:val="es-CO"/>
        </w:rPr>
        <w:tab/>
        <w:t>REF: DERECHO DE PREFERENCIA Y TRANSFERENCIA DE ACCIONES EN LAS SOCIEDADES ANÓNIMAS.</w:t>
      </w:r>
    </w:p>
    <w:p w:rsidR="00934325" w:rsidRPr="00C56FF7" w:rsidRDefault="00022E62" w:rsidP="00C56FF7">
      <w:pPr>
        <w:pStyle w:val="Cuerpovademecum"/>
        <w:tabs>
          <w:tab w:val="left" w:pos="2195"/>
        </w:tabs>
        <w:ind w:left="83"/>
        <w:jc w:val="left"/>
        <w:rPr>
          <w:lang w:val="es-CO"/>
        </w:rPr>
      </w:pPr>
      <w:hyperlink r:id="rId2488" w:tgtFrame="_blank" w:history="1">
        <w:r w:rsidR="00934325" w:rsidRPr="00C56FF7">
          <w:rPr>
            <w:rStyle w:val="Hipervnculo"/>
            <w:lang w:val="es-CO"/>
          </w:rPr>
          <w:t>OFICIO 220-154233</w:t>
        </w:r>
      </w:hyperlink>
      <w:r w:rsidR="00934325" w:rsidRPr="00C56FF7">
        <w:rPr>
          <w:lang w:val="es-CO"/>
        </w:rPr>
        <w:tab/>
        <w:t>REF: ALGUNAS CONSIDERACIONES SOBRE LOS APORTES A LAS SOCIEDADES POR ACCIONES SIMPLIFICADAS.</w:t>
      </w:r>
    </w:p>
    <w:p w:rsidR="00934325" w:rsidRPr="00C56FF7" w:rsidRDefault="00022E62" w:rsidP="00C56FF7">
      <w:pPr>
        <w:pStyle w:val="Cuerpovademecum"/>
        <w:tabs>
          <w:tab w:val="left" w:pos="2195"/>
        </w:tabs>
        <w:ind w:left="83"/>
        <w:jc w:val="left"/>
        <w:rPr>
          <w:lang w:val="es-CO"/>
        </w:rPr>
      </w:pPr>
      <w:hyperlink r:id="rId2489" w:tgtFrame="_blank" w:history="1">
        <w:r w:rsidR="00934325" w:rsidRPr="00C56FF7">
          <w:rPr>
            <w:rStyle w:val="Hipervnculo"/>
            <w:lang w:val="es-CO"/>
          </w:rPr>
          <w:t>OFICIO 220-148500</w:t>
        </w:r>
      </w:hyperlink>
      <w:r w:rsidR="00934325" w:rsidRPr="00C56FF7">
        <w:rPr>
          <w:lang w:val="es-CO"/>
        </w:rPr>
        <w:tab/>
        <w:t>REF: SUCURSAL DE SOCIEDAD EXTRANJERA.- CAUSAL DE LIQUIDACIÓN POR PÉRDIDAS. ARTÍCULO 490 DEL CÓDIGO DE COMERCIO.</w:t>
      </w:r>
    </w:p>
    <w:p w:rsidR="00934325" w:rsidRPr="00C56FF7" w:rsidRDefault="00022E62" w:rsidP="00C56FF7">
      <w:pPr>
        <w:pStyle w:val="Cuerpovademecum"/>
        <w:tabs>
          <w:tab w:val="left" w:pos="2195"/>
        </w:tabs>
        <w:ind w:left="83"/>
        <w:jc w:val="left"/>
        <w:rPr>
          <w:lang w:val="es-CO"/>
        </w:rPr>
      </w:pPr>
      <w:hyperlink r:id="rId2490" w:tgtFrame="_blank" w:history="1">
        <w:r w:rsidR="00934325" w:rsidRPr="00C56FF7">
          <w:rPr>
            <w:rStyle w:val="Hipervnculo"/>
            <w:lang w:val="es-CO"/>
          </w:rPr>
          <w:t>OFICIO 220-147190</w:t>
        </w:r>
      </w:hyperlink>
      <w:r w:rsidR="00934325" w:rsidRPr="00C56FF7">
        <w:rPr>
          <w:lang w:val="es-CO"/>
        </w:rPr>
        <w:tab/>
        <w:t>REF: PRÉSTAMOS DEL SOCIO A LA SOCIEDAD.</w:t>
      </w:r>
    </w:p>
    <w:p w:rsidR="00934325" w:rsidRPr="00C56FF7" w:rsidRDefault="00022E62" w:rsidP="00C56FF7">
      <w:pPr>
        <w:pStyle w:val="Cuerpovademecum"/>
        <w:tabs>
          <w:tab w:val="left" w:pos="2195"/>
        </w:tabs>
        <w:ind w:left="83"/>
        <w:jc w:val="left"/>
        <w:rPr>
          <w:lang w:val="es-CO"/>
        </w:rPr>
      </w:pPr>
      <w:hyperlink r:id="rId2491" w:tgtFrame="_blank" w:history="1">
        <w:r w:rsidR="00934325" w:rsidRPr="00C56FF7">
          <w:rPr>
            <w:rStyle w:val="Hipervnculo"/>
            <w:lang w:val="es-CO"/>
          </w:rPr>
          <w:t>OFICIO 220-139880</w:t>
        </w:r>
      </w:hyperlink>
      <w:r w:rsidR="00934325" w:rsidRPr="00C56FF7">
        <w:rPr>
          <w:lang w:val="es-CO"/>
        </w:rPr>
        <w:tab/>
        <w:t>REF: PRÉSTAMOS DE LOS SOCIOS A LA SOCIEDAD PARA LA EJECUCIÓN DE SU OBJETO SOCIAL.</w:t>
      </w:r>
    </w:p>
    <w:p w:rsidR="00934325" w:rsidRPr="00C56FF7" w:rsidRDefault="00022E62" w:rsidP="00C56FF7">
      <w:pPr>
        <w:pStyle w:val="Cuerpovademecum"/>
        <w:tabs>
          <w:tab w:val="left" w:pos="2195"/>
        </w:tabs>
        <w:ind w:left="83"/>
        <w:jc w:val="left"/>
        <w:rPr>
          <w:lang w:val="es-CO"/>
        </w:rPr>
      </w:pPr>
      <w:hyperlink r:id="rId2492" w:tgtFrame="_blank" w:history="1">
        <w:r w:rsidR="00934325" w:rsidRPr="00C56FF7">
          <w:rPr>
            <w:rStyle w:val="Hipervnculo"/>
            <w:lang w:val="es-CO"/>
          </w:rPr>
          <w:t>OFICIO 220-139624</w:t>
        </w:r>
      </w:hyperlink>
      <w:r w:rsidR="00934325" w:rsidRPr="00C56FF7">
        <w:rPr>
          <w:lang w:val="es-CO"/>
        </w:rPr>
        <w:tab/>
        <w:t>REF: DISTRIBUCIÓN DE UTILIDADES. ARTÍCULO 240 DE LA LEY 222 DE 1995.</w:t>
      </w:r>
    </w:p>
    <w:p w:rsidR="00934325" w:rsidRPr="00C56FF7" w:rsidRDefault="00022E62" w:rsidP="00C56FF7">
      <w:pPr>
        <w:pStyle w:val="Cuerpovademecum"/>
        <w:tabs>
          <w:tab w:val="left" w:pos="2195"/>
        </w:tabs>
        <w:ind w:left="83"/>
        <w:jc w:val="left"/>
        <w:rPr>
          <w:lang w:val="es-CO"/>
        </w:rPr>
      </w:pPr>
      <w:hyperlink r:id="rId2493" w:tgtFrame="_blank" w:history="1">
        <w:r w:rsidR="00934325" w:rsidRPr="00C56FF7">
          <w:rPr>
            <w:rStyle w:val="Hipervnculo"/>
            <w:lang w:val="es-CO"/>
          </w:rPr>
          <w:t>OFICIO 220-139371</w:t>
        </w:r>
      </w:hyperlink>
      <w:r w:rsidR="00934325" w:rsidRPr="00C56FF7">
        <w:rPr>
          <w:lang w:val="es-CO"/>
        </w:rPr>
        <w:tab/>
        <w:t>REF: NO ES VIABLE CAPITALIZAR UN PASIVO LOCAL EN UNA SUCURSAL DE SOCIEDAD EXTRANJERA, NI CEDER UN PASIVO DE LA SUCURSAL A LA CASA MATRIZ.</w:t>
      </w:r>
    </w:p>
    <w:p w:rsidR="00934325" w:rsidRPr="00C56FF7" w:rsidRDefault="00022E62" w:rsidP="00C56FF7">
      <w:pPr>
        <w:pStyle w:val="Cuerpovademecum"/>
        <w:tabs>
          <w:tab w:val="left" w:pos="2195"/>
        </w:tabs>
        <w:ind w:left="83"/>
        <w:jc w:val="left"/>
        <w:rPr>
          <w:lang w:val="es-CO"/>
        </w:rPr>
      </w:pPr>
      <w:hyperlink r:id="rId2494" w:tgtFrame="_blank" w:history="1">
        <w:r w:rsidR="00934325" w:rsidRPr="00C56FF7">
          <w:rPr>
            <w:rStyle w:val="Hipervnculo"/>
            <w:lang w:val="es-CO"/>
          </w:rPr>
          <w:t>OFICIO 220-136893</w:t>
        </w:r>
      </w:hyperlink>
      <w:r w:rsidR="00934325" w:rsidRPr="00C56FF7">
        <w:rPr>
          <w:lang w:val="es-CO"/>
        </w:rPr>
        <w:tab/>
        <w:t>REF: DE LA EMISION DE ACCIONES CON DIVIDENDO PREFERENCIAL Y SIN&amp;nbsp;&amp;nbsp;&amp;nbsp; DERECHO A VOTO EN LA SAS</w:t>
      </w:r>
    </w:p>
    <w:p w:rsidR="00934325" w:rsidRPr="00C56FF7" w:rsidRDefault="00022E62" w:rsidP="00C56FF7">
      <w:pPr>
        <w:pStyle w:val="Cuerpovademecum"/>
        <w:tabs>
          <w:tab w:val="left" w:pos="2195"/>
        </w:tabs>
        <w:ind w:left="83"/>
        <w:jc w:val="left"/>
        <w:rPr>
          <w:lang w:val="es-CO"/>
        </w:rPr>
      </w:pPr>
      <w:hyperlink r:id="rId2495" w:tgtFrame="_blank" w:history="1">
        <w:r w:rsidR="00934325" w:rsidRPr="00C56FF7">
          <w:rPr>
            <w:rStyle w:val="Hipervnculo"/>
            <w:lang w:val="es-CO"/>
          </w:rPr>
          <w:t>OFICIO 220-135199</w:t>
        </w:r>
      </w:hyperlink>
      <w:r w:rsidR="00934325" w:rsidRPr="00C56FF7">
        <w:rPr>
          <w:lang w:val="es-CO"/>
        </w:rPr>
        <w:tab/>
        <w:t>REF: VALORACION DE EMPRESAS</w:t>
      </w:r>
    </w:p>
    <w:p w:rsidR="00934325" w:rsidRPr="00C56FF7" w:rsidRDefault="00022E62" w:rsidP="00C56FF7">
      <w:pPr>
        <w:pStyle w:val="Cuerpovademecum"/>
        <w:tabs>
          <w:tab w:val="left" w:pos="2195"/>
        </w:tabs>
        <w:ind w:left="83"/>
        <w:jc w:val="left"/>
        <w:rPr>
          <w:lang w:val="es-CO"/>
        </w:rPr>
      </w:pPr>
      <w:hyperlink r:id="rId2496" w:tgtFrame="_blank" w:history="1">
        <w:r w:rsidR="00934325" w:rsidRPr="00C56FF7">
          <w:rPr>
            <w:rStyle w:val="Hipervnculo"/>
            <w:lang w:val="es-CO"/>
          </w:rPr>
          <w:t>OFICIO 220-134254</w:t>
        </w:r>
      </w:hyperlink>
      <w:r w:rsidR="00934325" w:rsidRPr="00C56FF7">
        <w:rPr>
          <w:lang w:val="es-CO"/>
        </w:rPr>
        <w:tab/>
        <w:t>REF: MORA EN EL PAGO DE LAS ACCIONES POR PARTE DE LOS SOCIOS.</w:t>
      </w:r>
    </w:p>
    <w:p w:rsidR="00934325" w:rsidRPr="00C56FF7" w:rsidRDefault="00022E62" w:rsidP="00C56FF7">
      <w:pPr>
        <w:pStyle w:val="Cuerpovademecum"/>
        <w:tabs>
          <w:tab w:val="left" w:pos="2195"/>
        </w:tabs>
        <w:ind w:left="83"/>
        <w:jc w:val="left"/>
        <w:rPr>
          <w:lang w:val="es-CO"/>
        </w:rPr>
      </w:pPr>
      <w:hyperlink r:id="rId2497" w:tgtFrame="_blank" w:history="1">
        <w:r w:rsidR="00934325" w:rsidRPr="00C56FF7">
          <w:rPr>
            <w:rStyle w:val="Hipervnculo"/>
            <w:lang w:val="es-CO"/>
          </w:rPr>
          <w:t>OFICIO 220-128074</w:t>
        </w:r>
      </w:hyperlink>
      <w:r w:rsidR="00934325" w:rsidRPr="00C56FF7">
        <w:rPr>
          <w:lang w:val="es-CO"/>
        </w:rPr>
        <w:tab/>
        <w:t>ASUNTO: DISTRIBUCIÓN DE DIVIDENDOS EN ACCIONES.</w:t>
      </w:r>
    </w:p>
    <w:p w:rsidR="00934325" w:rsidRPr="00C56FF7" w:rsidRDefault="00022E62" w:rsidP="00C56FF7">
      <w:pPr>
        <w:pStyle w:val="Cuerpovademecum"/>
        <w:tabs>
          <w:tab w:val="left" w:pos="2195"/>
        </w:tabs>
        <w:ind w:left="83"/>
        <w:jc w:val="left"/>
        <w:rPr>
          <w:lang w:val="es-CO"/>
        </w:rPr>
      </w:pPr>
      <w:hyperlink r:id="rId2498" w:tgtFrame="_blank" w:history="1">
        <w:r w:rsidR="00934325" w:rsidRPr="00C56FF7">
          <w:rPr>
            <w:rStyle w:val="Hipervnculo"/>
            <w:lang w:val="es-CO"/>
          </w:rPr>
          <w:t xml:space="preserve">OFICIO 220-100610 </w:t>
        </w:r>
      </w:hyperlink>
      <w:r w:rsidR="00934325" w:rsidRPr="00C56FF7">
        <w:rPr>
          <w:lang w:val="es-CO"/>
        </w:rPr>
        <w:tab/>
        <w:t>OFIC: INVERSIÓN EXTRANJERA EN DIVISAS- CAPITALIZACIÓN SOCIEDAD POR ACCIONES SIMPLIFICADA SAS.</w:t>
      </w:r>
    </w:p>
    <w:p w:rsidR="00934325" w:rsidRPr="00934325" w:rsidRDefault="00022E62" w:rsidP="00934325">
      <w:pPr>
        <w:pStyle w:val="Cuerpovademecum"/>
        <w:tabs>
          <w:tab w:val="left" w:pos="2195"/>
        </w:tabs>
        <w:ind w:left="83"/>
        <w:jc w:val="left"/>
        <w:rPr>
          <w:lang w:val="es-CO"/>
        </w:rPr>
      </w:pPr>
      <w:hyperlink r:id="rId2499" w:tgtFrame="_blank" w:history="1">
        <w:r w:rsidR="00934325" w:rsidRPr="00934325">
          <w:rPr>
            <w:rStyle w:val="Hipervnculo"/>
            <w:lang w:val="es-CO"/>
          </w:rPr>
          <w:t xml:space="preserve">OFICIO 220-100614 </w:t>
        </w:r>
      </w:hyperlink>
      <w:r w:rsidR="00934325" w:rsidRPr="00934325">
        <w:rPr>
          <w:lang w:val="es-CO"/>
        </w:rPr>
        <w:tab/>
        <w:t>OFIC: READQUISICIÓN DE ACCIONES Y PAGO DE UTILIDADES.</w:t>
      </w:r>
    </w:p>
    <w:p w:rsidR="00934325" w:rsidRPr="00934325" w:rsidRDefault="00022E62" w:rsidP="00934325">
      <w:pPr>
        <w:pStyle w:val="Cuerpovademecum"/>
        <w:tabs>
          <w:tab w:val="left" w:pos="2195"/>
        </w:tabs>
        <w:ind w:left="83"/>
        <w:jc w:val="left"/>
        <w:rPr>
          <w:lang w:val="es-CO"/>
        </w:rPr>
      </w:pPr>
      <w:hyperlink r:id="rId2500" w:tgtFrame="_blank" w:history="1">
        <w:r w:rsidR="00934325" w:rsidRPr="00934325">
          <w:rPr>
            <w:rStyle w:val="Hipervnculo"/>
            <w:lang w:val="es-CO"/>
          </w:rPr>
          <w:t>OFICIO 220-093180</w:t>
        </w:r>
      </w:hyperlink>
      <w:r w:rsidR="00934325" w:rsidRPr="00934325">
        <w:rPr>
          <w:lang w:val="es-CO"/>
        </w:rPr>
        <w:tab/>
        <w:t>REF: Aspectos generales sobre las sociedades por acciones en materia de revisoría fiscal.</w:t>
      </w:r>
    </w:p>
    <w:p w:rsidR="00934325" w:rsidRPr="00934325" w:rsidRDefault="00022E62" w:rsidP="00934325">
      <w:pPr>
        <w:pStyle w:val="Cuerpovademecum"/>
        <w:tabs>
          <w:tab w:val="left" w:pos="2195"/>
        </w:tabs>
        <w:ind w:left="83"/>
        <w:jc w:val="left"/>
        <w:rPr>
          <w:lang w:val="es-CO"/>
        </w:rPr>
      </w:pPr>
      <w:hyperlink r:id="rId2501" w:tgtFrame="_blank" w:history="1">
        <w:r w:rsidR="00934325" w:rsidRPr="00934325">
          <w:rPr>
            <w:rStyle w:val="Hipervnculo"/>
            <w:lang w:val="es-CO"/>
          </w:rPr>
          <w:t xml:space="preserve">OFICIO 220-096461 </w:t>
        </w:r>
      </w:hyperlink>
      <w:r w:rsidR="00934325" w:rsidRPr="00934325">
        <w:rPr>
          <w:lang w:val="es-CO"/>
        </w:rPr>
        <w:tab/>
        <w:t>REF: EXTRAVÍO DEL LIBRO DE ACTAS E INSCRIPCIÓN DE ACTAS.</w:t>
      </w:r>
    </w:p>
    <w:p w:rsidR="00934325" w:rsidRPr="00934325" w:rsidRDefault="00022E62" w:rsidP="00934325">
      <w:pPr>
        <w:pStyle w:val="Cuerpovademecum"/>
        <w:tabs>
          <w:tab w:val="left" w:pos="2195"/>
        </w:tabs>
        <w:ind w:left="83"/>
        <w:jc w:val="left"/>
        <w:rPr>
          <w:lang w:val="es-CO"/>
        </w:rPr>
      </w:pPr>
      <w:hyperlink r:id="rId2502" w:tgtFrame="_blank" w:history="1">
        <w:r w:rsidR="00934325" w:rsidRPr="00934325">
          <w:rPr>
            <w:rStyle w:val="Hipervnculo"/>
            <w:lang w:val="es-CO"/>
          </w:rPr>
          <w:t xml:space="preserve">OFICIO 220-093237  </w:t>
        </w:r>
      </w:hyperlink>
      <w:r w:rsidR="00934325" w:rsidRPr="00934325">
        <w:rPr>
          <w:lang w:val="es-CO"/>
        </w:rPr>
        <w:tab/>
        <w:t>REF: REGISTRO DE LOS DERECHOS LITIGIOSOS A FAVOR DE LA CONCURSADA Y POSIBILIDAD DE CESIÓN DE LOS MISMOS - NIIF.</w:t>
      </w:r>
    </w:p>
    <w:p w:rsidR="00A86E6C" w:rsidRPr="00A86E6C" w:rsidRDefault="00022E62" w:rsidP="00266D5F">
      <w:pPr>
        <w:pStyle w:val="Cuerpovademecum"/>
        <w:tabs>
          <w:tab w:val="left" w:pos="442"/>
        </w:tabs>
        <w:rPr>
          <w:lang w:val="es-CO"/>
        </w:rPr>
      </w:pPr>
      <w:hyperlink r:id="rId2503" w:history="1">
        <w:r w:rsidR="00266D5F" w:rsidRPr="00266D5F">
          <w:rPr>
            <w:rStyle w:val="Hipervnculo"/>
            <w:lang w:val="es-CO"/>
          </w:rPr>
          <w:t>OFICIO 220-212415 DE 2018</w:t>
        </w:r>
      </w:hyperlink>
      <w:r w:rsidR="00266D5F">
        <w:rPr>
          <w:lang w:val="es-CO"/>
        </w:rPr>
        <w:tab/>
      </w:r>
      <w:r w:rsidR="00266D5F" w:rsidRPr="00266D5F">
        <w:rPr>
          <w:lang w:val="es-CO"/>
        </w:rPr>
        <w:t>Contrato de administración de cartera</w:t>
      </w:r>
    </w:p>
    <w:p w:rsidR="00266D5F" w:rsidRPr="00266D5F" w:rsidRDefault="00022E62" w:rsidP="00266D5F">
      <w:pPr>
        <w:pStyle w:val="Cuerpovademecum"/>
        <w:tabs>
          <w:tab w:val="left" w:pos="2365"/>
        </w:tabs>
        <w:ind w:left="83"/>
        <w:jc w:val="left"/>
        <w:rPr>
          <w:lang w:val="es-CO"/>
        </w:rPr>
      </w:pPr>
      <w:hyperlink r:id="rId2504" w:tgtFrame="_blank" w:history="1">
        <w:r w:rsidR="00266D5F" w:rsidRPr="00266D5F">
          <w:rPr>
            <w:rStyle w:val="Hipervnculo"/>
            <w:lang w:val="es-CO"/>
          </w:rPr>
          <w:t>OFICIO 220-212394 DE 2018</w:t>
        </w:r>
      </w:hyperlink>
      <w:r w:rsidR="00266D5F" w:rsidRPr="00266D5F">
        <w:rPr>
          <w:lang w:val="es-CO"/>
        </w:rPr>
        <w:tab/>
        <w:t>Pago de obligaciones en validación judicial de acuerdos extrajudiciales de reorganización</w:t>
      </w:r>
    </w:p>
    <w:p w:rsidR="00266D5F" w:rsidRPr="00266D5F" w:rsidRDefault="00022E62" w:rsidP="00266D5F">
      <w:pPr>
        <w:pStyle w:val="Cuerpovademecum"/>
        <w:tabs>
          <w:tab w:val="left" w:pos="1986"/>
        </w:tabs>
        <w:ind w:left="83"/>
        <w:jc w:val="left"/>
        <w:rPr>
          <w:lang w:val="es-CO"/>
        </w:rPr>
      </w:pPr>
      <w:hyperlink r:id="rId2505" w:tgtFrame="_blank" w:history="1">
        <w:r w:rsidR="00266D5F" w:rsidRPr="00266D5F">
          <w:rPr>
            <w:rStyle w:val="Hipervnculo"/>
            <w:lang w:val="es-CO"/>
          </w:rPr>
          <w:t>OFICIO 220-212238 DE 2018</w:t>
        </w:r>
      </w:hyperlink>
      <w:r w:rsidR="00266D5F" w:rsidRPr="00266D5F">
        <w:rPr>
          <w:lang w:val="es-CO"/>
        </w:rPr>
        <w:tab/>
        <w:t>Reducción de capital en sociedad especializada en depósitos y pagos electrónicos que se encarga de la captación de recursos.</w:t>
      </w:r>
    </w:p>
    <w:p w:rsidR="00266D5F" w:rsidRPr="00266D5F" w:rsidRDefault="00022E62" w:rsidP="00266D5F">
      <w:pPr>
        <w:pStyle w:val="Cuerpovademecum"/>
        <w:tabs>
          <w:tab w:val="left" w:pos="1986"/>
        </w:tabs>
        <w:ind w:left="83"/>
        <w:jc w:val="left"/>
        <w:rPr>
          <w:lang w:val="es-CO"/>
        </w:rPr>
      </w:pPr>
      <w:hyperlink r:id="rId2506" w:tgtFrame="_blank" w:history="1">
        <w:r w:rsidR="00266D5F" w:rsidRPr="00266D5F">
          <w:rPr>
            <w:rStyle w:val="Hipervnculo"/>
            <w:lang w:val="es-CO"/>
          </w:rPr>
          <w:t>OFICIO 220-210006 DE 2018</w:t>
        </w:r>
      </w:hyperlink>
      <w:r w:rsidR="00266D5F" w:rsidRPr="00266D5F">
        <w:rPr>
          <w:lang w:val="es-CO"/>
        </w:rPr>
        <w:tab/>
        <w:t>Constitución de reservas para futura distribución de utilidades.</w:t>
      </w:r>
    </w:p>
    <w:p w:rsidR="00266D5F" w:rsidRPr="00266D5F" w:rsidRDefault="00022E62" w:rsidP="00266D5F">
      <w:pPr>
        <w:pStyle w:val="Cuerpovademecum"/>
        <w:tabs>
          <w:tab w:val="left" w:pos="1986"/>
        </w:tabs>
        <w:ind w:left="83"/>
        <w:jc w:val="left"/>
        <w:rPr>
          <w:lang w:val="es-CO"/>
        </w:rPr>
      </w:pPr>
      <w:hyperlink r:id="rId2507" w:tgtFrame="_blank" w:history="1">
        <w:r w:rsidR="00266D5F" w:rsidRPr="00266D5F">
          <w:rPr>
            <w:rStyle w:val="Hipervnculo"/>
            <w:lang w:val="es-CO"/>
          </w:rPr>
          <w:t>OFICIO 220-210955 DE 2018</w:t>
        </w:r>
      </w:hyperlink>
      <w:r w:rsidR="00266D5F" w:rsidRPr="00266D5F">
        <w:rPr>
          <w:lang w:val="es-CO"/>
        </w:rPr>
        <w:tab/>
        <w:t>Sobre la obligatoriedad del experticio en la negociación de acciones.</w:t>
      </w:r>
    </w:p>
    <w:p w:rsidR="00266D5F" w:rsidRPr="00266D5F" w:rsidRDefault="00022E62" w:rsidP="00266D5F">
      <w:pPr>
        <w:pStyle w:val="Cuerpovademecum"/>
        <w:tabs>
          <w:tab w:val="left" w:pos="1986"/>
        </w:tabs>
        <w:ind w:left="83"/>
        <w:jc w:val="left"/>
        <w:rPr>
          <w:lang w:val="es-CO"/>
        </w:rPr>
      </w:pPr>
      <w:hyperlink r:id="rId2508" w:tgtFrame="_blank" w:history="1">
        <w:r w:rsidR="00266D5F" w:rsidRPr="00266D5F">
          <w:rPr>
            <w:rStyle w:val="Hipervnculo"/>
            <w:lang w:val="es-CO"/>
          </w:rPr>
          <w:t>OFICIO 220-210580 DE 2018</w:t>
        </w:r>
      </w:hyperlink>
      <w:r w:rsidR="00266D5F" w:rsidRPr="00266D5F">
        <w:rPr>
          <w:lang w:val="es-CO"/>
        </w:rPr>
        <w:tab/>
        <w:t>Del derecho de preferencia en el aumento del capital, en la sociedad de responsabilidad limitada.</w:t>
      </w:r>
    </w:p>
    <w:p w:rsidR="00266D5F" w:rsidRPr="00266D5F" w:rsidRDefault="00022E62" w:rsidP="00266D5F">
      <w:pPr>
        <w:pStyle w:val="Cuerpovademecum"/>
        <w:tabs>
          <w:tab w:val="left" w:pos="1986"/>
        </w:tabs>
        <w:ind w:left="83"/>
        <w:jc w:val="left"/>
        <w:rPr>
          <w:lang w:val="es-CO"/>
        </w:rPr>
      </w:pPr>
      <w:hyperlink r:id="rId2509" w:tgtFrame="_blank" w:history="1">
        <w:r w:rsidR="00266D5F" w:rsidRPr="00266D5F">
          <w:rPr>
            <w:rStyle w:val="Hipervnculo"/>
            <w:lang w:val="es-CO"/>
          </w:rPr>
          <w:t>OFICIO 220-209712 DE 2018</w:t>
        </w:r>
      </w:hyperlink>
      <w:r w:rsidR="00266D5F" w:rsidRPr="00266D5F">
        <w:rPr>
          <w:lang w:val="es-CO"/>
        </w:rPr>
        <w:tab/>
        <w:t>Distribución de acciones readquiridas conforme a los numerales 1° y 2° del artículo 417 del código de comercio.</w:t>
      </w:r>
    </w:p>
    <w:p w:rsidR="00266D5F" w:rsidRPr="00266D5F" w:rsidRDefault="00022E62" w:rsidP="00266D5F">
      <w:pPr>
        <w:pStyle w:val="Cuerpovademecum"/>
        <w:tabs>
          <w:tab w:val="left" w:pos="1986"/>
        </w:tabs>
        <w:ind w:left="83"/>
        <w:jc w:val="left"/>
        <w:rPr>
          <w:lang w:val="es-CO"/>
        </w:rPr>
      </w:pPr>
      <w:hyperlink r:id="rId2510" w:tgtFrame="_blank" w:history="1">
        <w:r w:rsidR="00266D5F" w:rsidRPr="00266D5F">
          <w:rPr>
            <w:rStyle w:val="Hipervnculo"/>
            <w:lang w:val="es-CO"/>
          </w:rPr>
          <w:t>OFICIO 220-209391 DE 2018</w:t>
        </w:r>
      </w:hyperlink>
      <w:r w:rsidR="00266D5F" w:rsidRPr="00266D5F">
        <w:rPr>
          <w:lang w:val="es-CO"/>
        </w:rPr>
        <w:tab/>
        <w:t>El pago de intereses de plazo, moratorio y quitas, en el acuerdo de reorganización</w:t>
      </w:r>
    </w:p>
    <w:p w:rsidR="00266D5F" w:rsidRPr="00266D5F" w:rsidRDefault="00022E62" w:rsidP="00266D5F">
      <w:pPr>
        <w:pStyle w:val="Cuerpovademecum"/>
        <w:tabs>
          <w:tab w:val="left" w:pos="1986"/>
        </w:tabs>
        <w:ind w:left="83"/>
        <w:jc w:val="left"/>
        <w:rPr>
          <w:lang w:val="es-CO"/>
        </w:rPr>
      </w:pPr>
      <w:hyperlink r:id="rId2511" w:tgtFrame="_blank" w:history="1">
        <w:r w:rsidR="00266D5F" w:rsidRPr="00266D5F">
          <w:rPr>
            <w:rStyle w:val="Hipervnculo"/>
            <w:lang w:val="es-CO"/>
          </w:rPr>
          <w:t>OFICIO 220-208984 DE 2018</w:t>
        </w:r>
      </w:hyperlink>
      <w:r w:rsidR="00266D5F" w:rsidRPr="00266D5F">
        <w:rPr>
          <w:lang w:val="es-CO"/>
        </w:rPr>
        <w:tab/>
        <w:t>Capitalización de anticipos para futuras capitalizaciones</w:t>
      </w:r>
    </w:p>
    <w:p w:rsidR="00266D5F" w:rsidRPr="00266D5F" w:rsidRDefault="00022E62" w:rsidP="00266D5F">
      <w:pPr>
        <w:pStyle w:val="Cuerpovademecum"/>
        <w:tabs>
          <w:tab w:val="left" w:pos="1986"/>
        </w:tabs>
        <w:ind w:left="83"/>
        <w:jc w:val="left"/>
        <w:rPr>
          <w:lang w:val="es-CO"/>
        </w:rPr>
      </w:pPr>
      <w:hyperlink r:id="rId2512" w:tgtFrame="_blank" w:history="1">
        <w:r w:rsidR="00266D5F" w:rsidRPr="00266D5F">
          <w:rPr>
            <w:rStyle w:val="Hipervnculo"/>
            <w:lang w:val="es-CO"/>
          </w:rPr>
          <w:t>OFICIO 220-208536 DE 2018</w:t>
        </w:r>
      </w:hyperlink>
      <w:r w:rsidR="00266D5F" w:rsidRPr="00266D5F">
        <w:rPr>
          <w:lang w:val="es-CO"/>
        </w:rPr>
        <w:tab/>
        <w:t>Emisión acciones de goce sin estimación de su valor.</w:t>
      </w:r>
    </w:p>
    <w:p w:rsidR="00266D5F" w:rsidRPr="00266D5F" w:rsidRDefault="00022E62" w:rsidP="00266D5F">
      <w:pPr>
        <w:pStyle w:val="Cuerpovademecum"/>
        <w:tabs>
          <w:tab w:val="left" w:pos="1986"/>
        </w:tabs>
        <w:ind w:left="83"/>
        <w:jc w:val="left"/>
        <w:rPr>
          <w:lang w:val="es-CO"/>
        </w:rPr>
      </w:pPr>
      <w:hyperlink r:id="rId2513" w:tgtFrame="_blank" w:history="1">
        <w:r w:rsidR="00266D5F" w:rsidRPr="00266D5F">
          <w:rPr>
            <w:rStyle w:val="Hipervnculo"/>
            <w:lang w:val="es-CO"/>
          </w:rPr>
          <w:t>OFICIO 220-206881 DE 2018</w:t>
        </w:r>
      </w:hyperlink>
      <w:r w:rsidR="00266D5F" w:rsidRPr="00266D5F">
        <w:rPr>
          <w:lang w:val="es-CO"/>
        </w:rPr>
        <w:tab/>
        <w:t>Informe especial artículo 29 de la Ley 222 de 1995.</w:t>
      </w:r>
    </w:p>
    <w:p w:rsidR="00266D5F" w:rsidRPr="00266D5F" w:rsidRDefault="00022E62" w:rsidP="00266D5F">
      <w:pPr>
        <w:pStyle w:val="Cuerpovademecum"/>
        <w:tabs>
          <w:tab w:val="left" w:pos="1986"/>
        </w:tabs>
        <w:ind w:left="83"/>
        <w:jc w:val="left"/>
        <w:rPr>
          <w:lang w:val="es-CO"/>
        </w:rPr>
      </w:pPr>
      <w:hyperlink r:id="rId2514" w:tgtFrame="_blank" w:history="1">
        <w:r w:rsidR="00266D5F" w:rsidRPr="00266D5F">
          <w:rPr>
            <w:rStyle w:val="Hipervnculo"/>
            <w:lang w:val="es-CO"/>
          </w:rPr>
          <w:t>OFICIO 220-205910 DE 2018</w:t>
        </w:r>
      </w:hyperlink>
      <w:r w:rsidR="00266D5F" w:rsidRPr="00266D5F">
        <w:rPr>
          <w:lang w:val="es-CO"/>
        </w:rPr>
        <w:tab/>
        <w:t>Métodos de valoración para la fusión de sociedades.</w:t>
      </w:r>
    </w:p>
    <w:p w:rsidR="00266D5F" w:rsidRPr="00A44189" w:rsidRDefault="00266D5F" w:rsidP="00266D5F">
      <w:pPr>
        <w:pStyle w:val="Cuerpovademecum"/>
      </w:pPr>
    </w:p>
    <w:p w:rsidR="00266D5F" w:rsidRPr="00A44189" w:rsidRDefault="00266D5F" w:rsidP="00266D5F">
      <w:pPr>
        <w:pStyle w:val="Cuerpovademecum"/>
        <w:jc w:val="center"/>
        <w:rPr>
          <w:sz w:val="40"/>
          <w:szCs w:val="40"/>
          <w:lang w:val="es-CO"/>
        </w:rPr>
      </w:pPr>
      <w:r w:rsidRPr="00A44189">
        <w:rPr>
          <w:sz w:val="40"/>
          <w:szCs w:val="40"/>
          <w:lang w:val="es-CO"/>
        </w:rPr>
        <w:sym w:font="Wingdings 2" w:char="F068"/>
      </w:r>
    </w:p>
    <w:p w:rsidR="00266D5F" w:rsidRDefault="00266D5F" w:rsidP="00266D5F">
      <w:pPr>
        <w:pStyle w:val="Cuerpovademecum"/>
      </w:pPr>
    </w:p>
    <w:p w:rsidR="00266D5F" w:rsidRDefault="007F7736" w:rsidP="007F7736">
      <w:pPr>
        <w:pStyle w:val="Estilo10"/>
        <w:rPr>
          <w:lang w:val="en-US"/>
        </w:rPr>
      </w:pPr>
      <w:r w:rsidRPr="007F7736">
        <w:rPr>
          <w:lang w:val="en-US"/>
        </w:rPr>
        <w:t>Superintendencia de Vigilancia y Seguridad Privada</w:t>
      </w:r>
    </w:p>
    <w:p w:rsidR="007F7736" w:rsidRPr="007F7736" w:rsidRDefault="00022E62" w:rsidP="007F7736">
      <w:pPr>
        <w:pStyle w:val="Cuerpovademecum"/>
        <w:rPr>
          <w:lang w:val="es-CO"/>
        </w:rPr>
      </w:pPr>
      <w:hyperlink r:id="rId2515" w:history="1">
        <w:r w:rsidR="007F7736" w:rsidRPr="007F7736">
          <w:rPr>
            <w:rStyle w:val="Hipervnculo"/>
            <w:lang w:val="es-CO"/>
          </w:rPr>
          <w:t>Resolución 20183200021567 de 2018 23/03/2018</w:t>
        </w:r>
      </w:hyperlink>
      <w:r w:rsidR="007F7736" w:rsidRPr="007F7736">
        <w:rPr>
          <w:lang w:val="es-CO"/>
        </w:rPr>
        <w:t>:</w:t>
      </w:r>
      <w:r w:rsidR="007F7736">
        <w:rPr>
          <w:lang w:val="es-CO"/>
        </w:rPr>
        <w:t xml:space="preserve"> </w:t>
      </w:r>
      <w:r w:rsidR="007F7736" w:rsidRPr="007F7736">
        <w:rPr>
          <w:lang w:val="es-CO"/>
        </w:rPr>
        <w:t>Por la cual se fija un plazo, los criterios para su cumplimiento y se establecen otras medidas para el recaudo anual de la contribución a cargo de las personas naturales y jurídicas que ejerzan o presten las actividades y los servicios sometidos a control</w:t>
      </w:r>
    </w:p>
    <w:p w:rsidR="007F7736" w:rsidRDefault="00022E62" w:rsidP="007F7736">
      <w:pPr>
        <w:pStyle w:val="Cuerpovademecum"/>
      </w:pPr>
      <w:hyperlink r:id="rId2516" w:history="1">
        <w:r w:rsidR="007F7736" w:rsidRPr="007F7736">
          <w:rPr>
            <w:rStyle w:val="Hipervnculo"/>
          </w:rPr>
          <w:t>Resolución Nº 20174440098277 de 2017 29/12/2017</w:t>
        </w:r>
      </w:hyperlink>
      <w:r w:rsidR="007F7736">
        <w:t xml:space="preserve"> Por la cual se fijan criterios técnicos y jurídicos para la prestación del servicio de vigilancia y seguridad privada con la utilización del medio canino</w:t>
      </w:r>
    </w:p>
    <w:p w:rsidR="007F7736" w:rsidRPr="00A44189" w:rsidRDefault="007F7736" w:rsidP="007F7736">
      <w:pPr>
        <w:pStyle w:val="Cuerpovademecum"/>
      </w:pPr>
    </w:p>
    <w:p w:rsidR="007F7736" w:rsidRPr="00A44189" w:rsidRDefault="007F7736" w:rsidP="007F7736">
      <w:pPr>
        <w:pStyle w:val="Cuerpovademecum"/>
        <w:jc w:val="center"/>
        <w:rPr>
          <w:sz w:val="40"/>
          <w:szCs w:val="40"/>
          <w:lang w:val="es-CO"/>
        </w:rPr>
      </w:pPr>
      <w:r w:rsidRPr="00A44189">
        <w:rPr>
          <w:sz w:val="40"/>
          <w:szCs w:val="40"/>
          <w:lang w:val="es-CO"/>
        </w:rPr>
        <w:sym w:font="Wingdings 2" w:char="F068"/>
      </w:r>
    </w:p>
    <w:p w:rsidR="007F7736" w:rsidRDefault="007F7736" w:rsidP="007F7736">
      <w:pPr>
        <w:pStyle w:val="Cuerpovademecum"/>
      </w:pPr>
    </w:p>
    <w:p w:rsidR="007F7736" w:rsidRDefault="007F7736" w:rsidP="007F7736">
      <w:pPr>
        <w:pStyle w:val="Estilo10"/>
      </w:pPr>
      <w:r>
        <w:t>Superintendencia del Subsidio Familiar</w:t>
      </w:r>
    </w:p>
    <w:p w:rsidR="007F7736" w:rsidRPr="007F7736" w:rsidRDefault="007F7736" w:rsidP="007F7736">
      <w:pPr>
        <w:pStyle w:val="Cuerpovademecum"/>
        <w:rPr>
          <w:rStyle w:val="Hipervnculo"/>
          <w:lang w:val="es-CO"/>
        </w:rPr>
      </w:pPr>
      <w:r w:rsidRPr="007F7736">
        <w:rPr>
          <w:lang w:val="es-CO"/>
        </w:rPr>
        <w:fldChar w:fldCharType="begin"/>
      </w:r>
      <w:r w:rsidRPr="007F7736">
        <w:rPr>
          <w:lang w:val="es-CO"/>
        </w:rPr>
        <w:instrText xml:space="preserve"> HYPERLINK "http://www.ssf.gov.co/wps/portal/ES/saladeprensa/historico/historico-2018/febrero-2018/boletin+031-2018" </w:instrText>
      </w:r>
      <w:r w:rsidRPr="007F7736">
        <w:rPr>
          <w:lang w:val="es-CO"/>
        </w:rPr>
        <w:fldChar w:fldCharType="separate"/>
      </w:r>
      <w:r w:rsidRPr="007F7736">
        <w:rPr>
          <w:rStyle w:val="Hipervnculo"/>
          <w:lang w:val="es-CO"/>
        </w:rPr>
        <w:t xml:space="preserve">Trabajadores afiliados al sistema de compensación recibirán 2 billones de pesos de cuota monetaria en el 2018 </w:t>
      </w:r>
    </w:p>
    <w:p w:rsidR="007F7736" w:rsidRPr="007F7736" w:rsidRDefault="007F7736" w:rsidP="007F7736">
      <w:pPr>
        <w:pStyle w:val="Cuerpovademecum"/>
        <w:rPr>
          <w:rStyle w:val="Hipervnculo"/>
          <w:lang w:val="es-CO"/>
        </w:rPr>
      </w:pPr>
      <w:r w:rsidRPr="007F7736">
        <w:fldChar w:fldCharType="end"/>
      </w:r>
      <w:r w:rsidRPr="007F7736">
        <w:rPr>
          <w:lang w:val="es-CO"/>
        </w:rPr>
        <w:fldChar w:fldCharType="begin"/>
      </w:r>
      <w:r w:rsidRPr="007F7736">
        <w:rPr>
          <w:lang w:val="es-CO"/>
        </w:rPr>
        <w:instrText xml:space="preserve"> HYPERLINK "http://www.ssf.gov.co/wps/portal/ES/saladeprensa/historico/historico-2017/noviembre-2017/noticia+27-11-2017" </w:instrText>
      </w:r>
      <w:r w:rsidRPr="007F7736">
        <w:rPr>
          <w:lang w:val="es-CO"/>
        </w:rPr>
        <w:fldChar w:fldCharType="separate"/>
      </w:r>
      <w:r w:rsidRPr="007F7736">
        <w:rPr>
          <w:rStyle w:val="Hipervnculo"/>
          <w:lang w:val="es-CO"/>
        </w:rPr>
        <w:t>Recursos del FOSFEC seria tabla de salvación de cajas de compensación con problemas en salud</w:t>
      </w:r>
    </w:p>
    <w:p w:rsidR="007F7736" w:rsidRPr="007F7736" w:rsidRDefault="007F7736" w:rsidP="007F7736">
      <w:pPr>
        <w:pStyle w:val="Cuerpovademecum"/>
      </w:pPr>
      <w:r w:rsidRPr="007F7736">
        <w:fldChar w:fldCharType="end"/>
      </w:r>
      <w:r w:rsidRPr="007F7736">
        <w:t>CE 00008</w:t>
      </w:r>
      <w:r>
        <w:t xml:space="preserve"> </w:t>
      </w:r>
      <w:r w:rsidRPr="007F7736">
        <w:t>08 de octubre de 2018</w:t>
      </w:r>
      <w:r w:rsidRPr="007F7736">
        <w:tab/>
        <w:t>LINEAMIENTOS PARA LA PRESENTACIÓN DE PROGRAMAS Y PROYECTOS</w:t>
      </w:r>
      <w:r w:rsidRPr="007F7736">
        <w:tab/>
      </w:r>
      <w:hyperlink r:id="rId2517" w:history="1">
        <w:r w:rsidRPr="007F7736">
          <w:rPr>
            <w:rStyle w:val="Hipervnculo"/>
          </w:rPr>
          <w:t>Enlace al documento pdf</w:t>
        </w:r>
      </w:hyperlink>
      <w:r w:rsidRPr="007F7736">
        <w:t>.</w:t>
      </w:r>
    </w:p>
    <w:p w:rsidR="00FC5386" w:rsidRPr="007F7736" w:rsidRDefault="00FC5386" w:rsidP="00FC5386">
      <w:pPr>
        <w:pStyle w:val="Cuerpovademecum"/>
        <w:rPr>
          <w:u w:val="single"/>
          <w:lang w:val="es-CO"/>
        </w:rPr>
      </w:pPr>
      <w:r w:rsidRPr="007F7736">
        <w:rPr>
          <w:lang w:val="es-CO"/>
        </w:rPr>
        <w:t>Resolución 753 de 2018</w:t>
      </w:r>
      <w:r>
        <w:rPr>
          <w:lang w:val="es-CO"/>
        </w:rPr>
        <w:t xml:space="preserve"> </w:t>
      </w:r>
      <w:r w:rsidRPr="007F7736">
        <w:rPr>
          <w:lang w:val="es-CO"/>
        </w:rPr>
        <w:t>31 de octubre de 2018</w:t>
      </w:r>
      <w:r>
        <w:rPr>
          <w:lang w:val="es-CO"/>
        </w:rPr>
        <w:t xml:space="preserve"> </w:t>
      </w:r>
      <w:r w:rsidRPr="007F7736">
        <w:rPr>
          <w:lang w:val="es-CO"/>
        </w:rPr>
        <w:t>Modifica y Amplía el Catálogo de Cuentas para la rendición de Información Financiera</w:t>
      </w:r>
      <w:r>
        <w:rPr>
          <w:lang w:val="es-CO"/>
        </w:rPr>
        <w:t xml:space="preserve"> </w:t>
      </w:r>
      <w:hyperlink r:id="rId2518" w:tgtFrame="_blank" w:history="1">
        <w:r w:rsidRPr="007F7736">
          <w:rPr>
            <w:rStyle w:val="Hipervnculo"/>
            <w:lang w:val="es-CO"/>
          </w:rPr>
          <w:t>Enlace Documento PDF</w:t>
        </w:r>
      </w:hyperlink>
    </w:p>
    <w:p w:rsidR="00D364E9" w:rsidRPr="00A44189" w:rsidRDefault="00D364E9" w:rsidP="00D364E9">
      <w:pPr>
        <w:pStyle w:val="Cuerpovademecum"/>
      </w:pPr>
    </w:p>
    <w:p w:rsidR="00D364E9" w:rsidRPr="00A44189" w:rsidRDefault="00D364E9" w:rsidP="00D364E9">
      <w:pPr>
        <w:pStyle w:val="Cuerpovademecum"/>
        <w:jc w:val="center"/>
        <w:rPr>
          <w:sz w:val="40"/>
          <w:szCs w:val="40"/>
          <w:lang w:val="es-CO"/>
        </w:rPr>
      </w:pPr>
      <w:r w:rsidRPr="00A44189">
        <w:rPr>
          <w:sz w:val="40"/>
          <w:szCs w:val="40"/>
          <w:lang w:val="es-CO"/>
        </w:rPr>
        <w:sym w:font="Wingdings 2" w:char="F068"/>
      </w:r>
    </w:p>
    <w:p w:rsidR="00D364E9" w:rsidRDefault="00D364E9" w:rsidP="00D364E9">
      <w:pPr>
        <w:pStyle w:val="Cuerpovademecum"/>
      </w:pPr>
    </w:p>
    <w:p w:rsidR="00D364E9" w:rsidRDefault="00D364E9" w:rsidP="00D364E9">
      <w:pPr>
        <w:pStyle w:val="Estilo10"/>
      </w:pPr>
      <w:r>
        <w:t>Superintendencia Financiera de Colombia</w:t>
      </w:r>
    </w:p>
    <w:p w:rsidR="00D364E9" w:rsidRPr="00D364E9" w:rsidRDefault="00022E62" w:rsidP="00D364E9">
      <w:pPr>
        <w:pStyle w:val="Cuerpovademecum"/>
        <w:tabs>
          <w:tab w:val="left" w:pos="742"/>
          <w:tab w:val="left" w:pos="1844"/>
        </w:tabs>
        <w:ind w:left="15"/>
        <w:jc w:val="left"/>
        <w:rPr>
          <w:lang w:val="es-CO"/>
        </w:rPr>
      </w:pPr>
      <w:hyperlink r:id="rId2519" w:tooltip="036" w:history="1">
        <w:r w:rsidR="00D364E9" w:rsidRPr="00D364E9">
          <w:rPr>
            <w:rStyle w:val="Hipervnculo"/>
            <w:lang w:val="es-CO"/>
          </w:rPr>
          <w:t>036</w:t>
        </w:r>
      </w:hyperlink>
      <w:r w:rsidR="00D364E9" w:rsidRPr="00D364E9">
        <w:rPr>
          <w:lang w:val="es-CO"/>
        </w:rPr>
        <w:tab/>
        <w:t>Diciembre 26</w:t>
      </w:r>
      <w:r w:rsidR="00D364E9" w:rsidRPr="00D364E9">
        <w:rPr>
          <w:lang w:val="es-CO"/>
        </w:rPr>
        <w:tab/>
        <w:t xml:space="preserve">Imparte instrucciones relativas a la gestión de riesgos y al reporte de información con fines de supervisión de Credit Default Swaps – CDS y otros instrumentos financieros derivados. </w:t>
      </w:r>
      <w:hyperlink r:id="rId2520" w:tooltip="Anexo" w:history="1">
        <w:r w:rsidR="00D364E9" w:rsidRPr="00D364E9">
          <w:rPr>
            <w:rStyle w:val="Hipervnculo"/>
            <w:lang w:val="es-CO"/>
          </w:rPr>
          <w:t>Anexo</w:t>
        </w:r>
      </w:hyperlink>
      <w:r w:rsidR="00D364E9" w:rsidRPr="00D364E9">
        <w:rPr>
          <w:lang w:val="es-CO"/>
        </w:rPr>
        <w:t>.</w:t>
      </w:r>
    </w:p>
    <w:p w:rsidR="00D364E9" w:rsidRPr="00D364E9" w:rsidRDefault="00022E62" w:rsidP="00D364E9">
      <w:pPr>
        <w:pStyle w:val="Cuerpovademecum"/>
        <w:tabs>
          <w:tab w:val="left" w:pos="742"/>
          <w:tab w:val="left" w:pos="1844"/>
        </w:tabs>
        <w:ind w:left="15"/>
        <w:jc w:val="left"/>
        <w:rPr>
          <w:lang w:val="es-CO"/>
        </w:rPr>
      </w:pPr>
      <w:hyperlink r:id="rId2521" w:tooltip="029" w:history="1">
        <w:r w:rsidR="00D364E9" w:rsidRPr="00D364E9">
          <w:rPr>
            <w:rStyle w:val="Hipervnculo"/>
            <w:lang w:val="es-CO"/>
          </w:rPr>
          <w:t>029</w:t>
        </w:r>
      </w:hyperlink>
      <w:r w:rsidR="00D364E9" w:rsidRPr="00D364E9">
        <w:rPr>
          <w:lang w:val="es-CO"/>
        </w:rPr>
        <w:tab/>
        <w:t>Diciembre 19</w:t>
      </w:r>
      <w:r w:rsidR="00D364E9" w:rsidRPr="00D364E9">
        <w:rPr>
          <w:lang w:val="es-CO"/>
        </w:rPr>
        <w:tab/>
        <w:t xml:space="preserve">Imparte instrucciones relacionadas con la determinación del factor de ponderación para el cálculo del valor de la exposición por riesgo operacional por parte de las sociedades fiduciarias, sociedades administradoras de fondos de pensiones y cesantías, sociedades comisionistas de bolsa de valores, sociedades administradoras de inversión y entidades aseguradoras. </w:t>
      </w:r>
      <w:hyperlink r:id="rId2522" w:tooltip="Anexo" w:history="1">
        <w:r w:rsidR="00D364E9" w:rsidRPr="00D364E9">
          <w:rPr>
            <w:rStyle w:val="Hipervnculo"/>
            <w:lang w:val="es-CO"/>
          </w:rPr>
          <w:t>Anexo</w:t>
        </w:r>
      </w:hyperlink>
      <w:r w:rsidR="00D364E9" w:rsidRPr="00D364E9">
        <w:rPr>
          <w:lang w:val="es-CO"/>
        </w:rPr>
        <w:t>.</w:t>
      </w:r>
    </w:p>
    <w:p w:rsidR="00D364E9" w:rsidRPr="00D364E9" w:rsidRDefault="00022E62" w:rsidP="00D364E9">
      <w:pPr>
        <w:pStyle w:val="Cuerpovademecum"/>
        <w:tabs>
          <w:tab w:val="left" w:pos="742"/>
          <w:tab w:val="left" w:pos="1844"/>
        </w:tabs>
        <w:ind w:left="15"/>
        <w:jc w:val="left"/>
        <w:rPr>
          <w:lang w:val="es-CO"/>
        </w:rPr>
      </w:pPr>
      <w:hyperlink r:id="rId2523" w:tooltip="019" w:history="1">
        <w:r w:rsidR="00D364E9" w:rsidRPr="00D364E9">
          <w:rPr>
            <w:rStyle w:val="Hipervnculo"/>
            <w:lang w:val="es-CO"/>
          </w:rPr>
          <w:t>019</w:t>
        </w:r>
      </w:hyperlink>
      <w:r w:rsidR="00D364E9" w:rsidRPr="00D364E9">
        <w:rPr>
          <w:lang w:val="es-CO"/>
        </w:rPr>
        <w:tab/>
        <w:t>Octubre 03</w:t>
      </w:r>
      <w:r w:rsidR="00D364E9" w:rsidRPr="00D364E9">
        <w:rPr>
          <w:lang w:val="es-CO"/>
        </w:rPr>
        <w:tab/>
        <w:t xml:space="preserve">Imparte instrucciones sobre los prospectos de información estandarizados a través de aplicativos electrónicos para el trámite de inscripción en el RNVE y la autorización de oferta pública de valores. </w:t>
      </w:r>
      <w:hyperlink r:id="rId2524" w:tooltip="Anexo" w:history="1">
        <w:r w:rsidR="00D364E9" w:rsidRPr="00D364E9">
          <w:rPr>
            <w:rStyle w:val="Hipervnculo"/>
            <w:lang w:val="es-CO"/>
          </w:rPr>
          <w:t>Anexo</w:t>
        </w:r>
      </w:hyperlink>
      <w:r w:rsidR="00D364E9" w:rsidRPr="00D364E9">
        <w:rPr>
          <w:lang w:val="es-CO"/>
        </w:rPr>
        <w:t>.</w:t>
      </w:r>
    </w:p>
    <w:p w:rsidR="00D364E9" w:rsidRPr="00D364E9" w:rsidRDefault="00022E62" w:rsidP="00D364E9">
      <w:pPr>
        <w:pStyle w:val="Cuerpovademecum"/>
        <w:tabs>
          <w:tab w:val="left" w:pos="742"/>
          <w:tab w:val="left" w:pos="1844"/>
        </w:tabs>
        <w:ind w:left="15"/>
        <w:jc w:val="left"/>
        <w:rPr>
          <w:lang w:val="es-CO"/>
        </w:rPr>
      </w:pPr>
      <w:hyperlink r:id="rId2525" w:tooltip="017" w:history="1">
        <w:r w:rsidR="00D364E9" w:rsidRPr="00D364E9">
          <w:rPr>
            <w:rStyle w:val="Hipervnculo"/>
            <w:b/>
            <w:bCs/>
            <w:lang w:val="es-CO"/>
          </w:rPr>
          <w:t>017</w:t>
        </w:r>
      </w:hyperlink>
      <w:r w:rsidR="00D364E9" w:rsidRPr="00D364E9">
        <w:rPr>
          <w:lang w:val="es-CO"/>
        </w:rPr>
        <w:tab/>
        <w:t>Septiembre 04</w:t>
      </w:r>
      <w:r w:rsidR="00D364E9" w:rsidRPr="00D364E9">
        <w:rPr>
          <w:lang w:val="es-CO"/>
        </w:rPr>
        <w:tab/>
        <w:t xml:space="preserve">Imparte instrucciones sobre el reporte de información a la UIAF, relativa a la administración de los riesgos de lavado de activos y de financiación del terrorismo. </w:t>
      </w:r>
      <w:hyperlink r:id="rId2526" w:tooltip="Anexo" w:history="1">
        <w:r w:rsidR="00D364E9" w:rsidRPr="00D364E9">
          <w:rPr>
            <w:rStyle w:val="Hipervnculo"/>
            <w:b/>
            <w:bCs/>
            <w:lang w:val="es-CO"/>
          </w:rPr>
          <w:t>Anexo</w:t>
        </w:r>
      </w:hyperlink>
      <w:r w:rsidR="00D364E9" w:rsidRPr="00D364E9">
        <w:rPr>
          <w:lang w:val="es-CO"/>
        </w:rPr>
        <w:t>.</w:t>
      </w:r>
    </w:p>
    <w:p w:rsidR="00D364E9" w:rsidRPr="00D364E9" w:rsidRDefault="00022E62" w:rsidP="00D364E9">
      <w:pPr>
        <w:pStyle w:val="Cuerpovademecum"/>
        <w:tabs>
          <w:tab w:val="left" w:pos="742"/>
          <w:tab w:val="left" w:pos="1844"/>
        </w:tabs>
        <w:ind w:left="15"/>
        <w:jc w:val="left"/>
        <w:rPr>
          <w:lang w:val="es-CO"/>
        </w:rPr>
      </w:pPr>
      <w:hyperlink r:id="rId2527" w:tooltip="013" w:history="1">
        <w:r w:rsidR="00D364E9" w:rsidRPr="00D364E9">
          <w:rPr>
            <w:rStyle w:val="Hipervnculo"/>
            <w:lang w:val="es-CO"/>
          </w:rPr>
          <w:t>013</w:t>
        </w:r>
      </w:hyperlink>
      <w:r w:rsidR="00D364E9" w:rsidRPr="00D364E9">
        <w:rPr>
          <w:lang w:val="es-CO"/>
        </w:rPr>
        <w:tab/>
        <w:t>Junio 28</w:t>
      </w:r>
      <w:r w:rsidR="00D364E9" w:rsidRPr="00D364E9">
        <w:rPr>
          <w:lang w:val="es-CO"/>
        </w:rPr>
        <w:tab/>
        <w:t xml:space="preserve">Modifica el Anexo 5 del Capítulo II de la Circular Básica Contable y Financiera, expedida mediante la Circular Externa 100 de 1995. </w:t>
      </w:r>
      <w:hyperlink r:id="rId2528" w:tooltip="Anexo" w:history="1">
        <w:r w:rsidR="00D364E9" w:rsidRPr="00D364E9">
          <w:rPr>
            <w:rStyle w:val="Hipervnculo"/>
            <w:lang w:val="es-CO"/>
          </w:rPr>
          <w:t>Anexo</w:t>
        </w:r>
      </w:hyperlink>
      <w:r w:rsidR="00D364E9" w:rsidRPr="00D364E9">
        <w:rPr>
          <w:lang w:val="es-CO"/>
        </w:rPr>
        <w:t>.</w:t>
      </w:r>
    </w:p>
    <w:p w:rsidR="00D364E9" w:rsidRPr="00D364E9" w:rsidRDefault="00022E62" w:rsidP="00D364E9">
      <w:pPr>
        <w:pStyle w:val="Cuerpovademecum"/>
        <w:tabs>
          <w:tab w:val="left" w:pos="742"/>
          <w:tab w:val="left" w:pos="1844"/>
        </w:tabs>
        <w:ind w:left="15"/>
        <w:jc w:val="left"/>
        <w:rPr>
          <w:lang w:val="es-CO"/>
        </w:rPr>
      </w:pPr>
      <w:hyperlink r:id="rId2529" w:tooltip="67" w:history="1">
        <w:r w:rsidR="00D364E9" w:rsidRPr="00D364E9">
          <w:rPr>
            <w:rStyle w:val="Hipervnculo"/>
            <w:lang w:val="es-CO"/>
          </w:rPr>
          <w:t>67</w:t>
        </w:r>
      </w:hyperlink>
      <w:r w:rsidR="00D364E9" w:rsidRPr="00D364E9">
        <w:rPr>
          <w:lang w:val="es-CO"/>
        </w:rPr>
        <w:tab/>
        <w:t>Octubre 12</w:t>
      </w:r>
      <w:r w:rsidR="00D364E9" w:rsidRPr="00D364E9">
        <w:rPr>
          <w:lang w:val="es-CO"/>
        </w:rPr>
        <w:tab/>
        <w:t>Informa aspectos relacionados con el requerimiento de información para identificar los riesgos y oportunidades que presenta el cambio climático.</w:t>
      </w:r>
    </w:p>
    <w:p w:rsidR="00D364E9" w:rsidRDefault="00022E62" w:rsidP="00D364E9">
      <w:pPr>
        <w:pStyle w:val="Cuerpovademecum"/>
        <w:rPr>
          <w:bCs/>
        </w:rPr>
      </w:pPr>
      <w:hyperlink r:id="rId2530" w:history="1">
        <w:r w:rsidR="00D364E9" w:rsidRPr="00D364E9">
          <w:rPr>
            <w:rStyle w:val="Hipervnculo"/>
            <w:bCs/>
          </w:rPr>
          <w:t>OPA. Mecanismo de pago de acciones / Concepto 2018119314-001 del 21 de septiembre de 2018</w:t>
        </w:r>
      </w:hyperlink>
    </w:p>
    <w:p w:rsidR="006E6DF1" w:rsidRDefault="00022E62" w:rsidP="00D364E9">
      <w:pPr>
        <w:pStyle w:val="Cuerpovademecum"/>
      </w:pPr>
      <w:hyperlink r:id="rId2531" w:history="1">
        <w:r w:rsidR="006E6DF1" w:rsidRPr="006E6DF1">
          <w:rPr>
            <w:rStyle w:val="Hipervnculo"/>
          </w:rPr>
          <w:t>Acciones preferenciales. Traspaso. Procedimiento / Concepto 2018150834-002 del 19 de diciembre de 2018</w:t>
        </w:r>
      </w:hyperlink>
    </w:p>
    <w:p w:rsidR="006E6DF1" w:rsidRDefault="00022E62" w:rsidP="00D364E9">
      <w:pPr>
        <w:pStyle w:val="Cuerpovademecum"/>
      </w:pPr>
      <w:hyperlink r:id="rId2532" w:history="1">
        <w:r w:rsidR="006E6DF1" w:rsidRPr="006E6DF1">
          <w:rPr>
            <w:rStyle w:val="Hipervnculo"/>
          </w:rPr>
          <w:t>Acciones. Enajenación de propiedad estatal / Concepto 2018146308-001 del 13 de diciembre de 218</w:t>
        </w:r>
      </w:hyperlink>
    </w:p>
    <w:p w:rsidR="006E6DF1" w:rsidRDefault="00022E62" w:rsidP="00D364E9">
      <w:pPr>
        <w:pStyle w:val="Cuerpovademecum"/>
      </w:pPr>
      <w:hyperlink r:id="rId2533" w:history="1">
        <w:r w:rsidR="006E6DF1">
          <w:rPr>
            <w:rStyle w:val="Hipervnculo"/>
          </w:rPr>
          <w:t>Acciones. Oferta pública</w:t>
        </w:r>
        <w:r w:rsidR="006E6DF1" w:rsidRPr="006E6DF1">
          <w:rPr>
            <w:rStyle w:val="Hipervnculo"/>
          </w:rPr>
          <w:t xml:space="preserve"> Principios de igualdad. Oportunidad y transparencia / Concepto 2018148433-001 del 19 de diciembre de 2018</w:t>
        </w:r>
      </w:hyperlink>
    </w:p>
    <w:p w:rsidR="00BC45FF" w:rsidRDefault="00022E62" w:rsidP="00D364E9">
      <w:pPr>
        <w:pStyle w:val="Cuerpovademecum"/>
      </w:pPr>
      <w:hyperlink r:id="rId2534" w:history="1">
        <w:r w:rsidR="00BC45FF" w:rsidRPr="00BC45FF">
          <w:rPr>
            <w:rStyle w:val="Hipervnculo"/>
          </w:rPr>
          <w:t>Acciones. Traspaso entre un mismo beneficiario / Concepto 2018147568-001 del 15 de noviembre de 2018</w:t>
        </w:r>
      </w:hyperlink>
    </w:p>
    <w:p w:rsidR="00BC45FF" w:rsidRDefault="00022E62" w:rsidP="00D364E9">
      <w:pPr>
        <w:pStyle w:val="Cuerpovademecum"/>
      </w:pPr>
      <w:hyperlink r:id="rId2535" w:history="1">
        <w:r w:rsidR="00BC45FF" w:rsidRPr="00BC45FF">
          <w:rPr>
            <w:rStyle w:val="Hipervnculo"/>
          </w:rPr>
          <w:t>Negociación de acciones. Marco normativo / Concepto 2018138535-001 del 13 de noviembre de 2018</w:t>
        </w:r>
      </w:hyperlink>
    </w:p>
    <w:p w:rsidR="001F2142" w:rsidRDefault="00022E62" w:rsidP="00D364E9">
      <w:pPr>
        <w:pStyle w:val="Cuerpovademecum"/>
      </w:pPr>
      <w:hyperlink r:id="rId2536" w:history="1">
        <w:r w:rsidR="001F2142" w:rsidRPr="001F2142">
          <w:rPr>
            <w:rStyle w:val="Hipervnculo"/>
          </w:rPr>
          <w:t>Oferta pública de adquisición. Pago en acciones y/o dinero / Concepto 2018143395-001 del 13 de noviembre de 2018</w:t>
        </w:r>
      </w:hyperlink>
    </w:p>
    <w:p w:rsidR="001F2142" w:rsidRDefault="00022E62" w:rsidP="00D364E9">
      <w:pPr>
        <w:pStyle w:val="Cuerpovademecum"/>
      </w:pPr>
      <w:hyperlink r:id="rId2537" w:history="1">
        <w:r w:rsidR="001F2142" w:rsidRPr="001F2142">
          <w:rPr>
            <w:rStyle w:val="Hipervnculo"/>
          </w:rPr>
          <w:t>Oferta pública de valores. Programa de compensación o beneficios / Concepto 2018143395-001 del 13 de noviembre de 2018</w:t>
        </w:r>
      </w:hyperlink>
    </w:p>
    <w:p w:rsidR="001F2142" w:rsidRDefault="00022E62" w:rsidP="00D364E9">
      <w:pPr>
        <w:pStyle w:val="Cuerpovademecum"/>
      </w:pPr>
      <w:hyperlink r:id="rId2538" w:history="1">
        <w:r w:rsidR="001F2142" w:rsidRPr="001F2142">
          <w:rPr>
            <w:rStyle w:val="Hipervnculo"/>
          </w:rPr>
          <w:t>Conservación de archivos. Instituciones financieras. Aseguradoras y del mercado de valores / Concepto 2018122690-001 del 29 de octubre de 2018</w:t>
        </w:r>
      </w:hyperlink>
    </w:p>
    <w:p w:rsidR="001F2142" w:rsidRDefault="00022E62" w:rsidP="00D364E9">
      <w:pPr>
        <w:pStyle w:val="Cuerpovademecum"/>
      </w:pPr>
      <w:hyperlink r:id="rId2539" w:history="1">
        <w:r w:rsidR="001F2142" w:rsidRPr="001F2142">
          <w:rPr>
            <w:rStyle w:val="Hipervnculo"/>
          </w:rPr>
          <w:t>SARLAFT, personas públicamente expuestas. Personas jurídicas / Concepto 2018101387-001 del 12 de septiembre de 2018</w:t>
        </w:r>
      </w:hyperlink>
    </w:p>
    <w:p w:rsidR="001F2142" w:rsidRPr="00A44189" w:rsidRDefault="001F2142" w:rsidP="001F2142">
      <w:pPr>
        <w:pStyle w:val="Cuerpovademecum"/>
      </w:pPr>
    </w:p>
    <w:p w:rsidR="001F2142" w:rsidRPr="00A44189" w:rsidRDefault="001F2142" w:rsidP="001F2142">
      <w:pPr>
        <w:pStyle w:val="Cuerpovademecum"/>
        <w:jc w:val="center"/>
        <w:rPr>
          <w:sz w:val="40"/>
          <w:szCs w:val="40"/>
          <w:lang w:val="es-CO"/>
        </w:rPr>
      </w:pPr>
      <w:r w:rsidRPr="00A44189">
        <w:rPr>
          <w:sz w:val="40"/>
          <w:szCs w:val="40"/>
          <w:lang w:val="es-CO"/>
        </w:rPr>
        <w:sym w:font="Wingdings 2" w:char="F068"/>
      </w:r>
    </w:p>
    <w:p w:rsidR="001F2142" w:rsidRDefault="001F2142" w:rsidP="001F2142">
      <w:pPr>
        <w:pStyle w:val="Cuerpovademecum"/>
      </w:pPr>
    </w:p>
    <w:p w:rsidR="001F2142" w:rsidRDefault="001F2142" w:rsidP="001F2142">
      <w:pPr>
        <w:pStyle w:val="Estilo10"/>
      </w:pPr>
      <w:r>
        <w:t>Superintendencia Nacional de Salud</w:t>
      </w:r>
    </w:p>
    <w:p w:rsidR="00283FA5" w:rsidRPr="001F2142" w:rsidRDefault="00283FA5" w:rsidP="001F2142">
      <w:pPr>
        <w:pStyle w:val="Cuerpovademecum"/>
        <w:tabs>
          <w:tab w:val="left" w:pos="1141"/>
          <w:tab w:val="left" w:pos="3195"/>
        </w:tabs>
        <w:ind w:left="180"/>
        <w:jc w:val="left"/>
        <w:rPr>
          <w:lang w:val="es-CO"/>
        </w:rPr>
      </w:pPr>
      <w:r w:rsidRPr="001F2142">
        <w:rPr>
          <w:lang w:val="es-CO"/>
        </w:rPr>
        <w:t xml:space="preserve">011764 de 2018 </w:t>
      </w:r>
      <w:hyperlink r:id="rId2540" w:tgtFrame="_blank" w:tooltip="RESOLUCIÓN 011764 DE 2019" w:history="1">
        <w:r w:rsidRPr="001F2142">
          <w:rPr>
            <w:rStyle w:val="Hipervnculo"/>
            <w:lang w:val="es-CO"/>
          </w:rPr>
          <w:t>RESOLUCIÓN 011764 DE 2019</w:t>
        </w:r>
      </w:hyperlink>
      <w:r w:rsidRPr="001F2142">
        <w:rPr>
          <w:lang w:val="es-CO"/>
        </w:rPr>
        <w:t xml:space="preserve"> SE REMUEVE REVISOR FISCAL Y SE DESIGNA CONTRALOR PARA LA MEDIDA PREVENTIVA DE VIGILANCIA ESPECIAL ADOPTADA A LA EMPRESA PROMOTORA DE SALUD ECOOPSOS SAS</w:t>
      </w:r>
    </w:p>
    <w:p w:rsidR="00283FA5" w:rsidRPr="00283FA5" w:rsidRDefault="00283FA5" w:rsidP="00283FA5">
      <w:pPr>
        <w:pStyle w:val="Cuerpovademecum"/>
        <w:tabs>
          <w:tab w:val="left" w:pos="1141"/>
          <w:tab w:val="left" w:pos="3195"/>
        </w:tabs>
        <w:ind w:left="180"/>
        <w:jc w:val="left"/>
        <w:rPr>
          <w:lang w:val="es-CO"/>
        </w:rPr>
      </w:pPr>
      <w:r w:rsidRPr="00283FA5">
        <w:rPr>
          <w:lang w:val="es-CO"/>
        </w:rPr>
        <w:t xml:space="preserve">004 de 2018 </w:t>
      </w:r>
      <w:hyperlink r:id="rId2541" w:tgtFrame="_blank" w:tooltip="CIRCULAR EXTERNA 004 DE 2018" w:history="1">
        <w:r w:rsidRPr="00283FA5">
          <w:rPr>
            <w:rStyle w:val="Hipervnculo"/>
            <w:lang w:val="es-CO"/>
          </w:rPr>
          <w:t>CIRCULAR EXTERNA 004 DE 2018</w:t>
        </w:r>
      </w:hyperlink>
      <w:r w:rsidRPr="00283FA5">
        <w:rPr>
          <w:lang w:val="es-CO"/>
        </w:rPr>
        <w:t xml:space="preserve"> POR LA CUAL SE IMPARTEN INSTRUCCIONES GENERALES RELATIVAS AL CÓDIGO DE CONDUCTA Y DE BUEN GOBIERNO ORGANIZACIONAL, EL SISTEMA INTEGRADO DE GESTIÓN DE RIESGOS Y A SUS SUBSISTEMAS DE ADMINISTRACIÓN DE RIESGOS </w:t>
      </w:r>
    </w:p>
    <w:p w:rsidR="00283FA5" w:rsidRPr="00283FA5" w:rsidRDefault="00283FA5" w:rsidP="00283FA5">
      <w:pPr>
        <w:pStyle w:val="Cuerpovademecum"/>
        <w:tabs>
          <w:tab w:val="left" w:pos="1141"/>
          <w:tab w:val="left" w:pos="3195"/>
        </w:tabs>
        <w:ind w:left="180"/>
        <w:jc w:val="left"/>
        <w:rPr>
          <w:lang w:val="es-CO"/>
        </w:rPr>
      </w:pPr>
      <w:r w:rsidRPr="00283FA5">
        <w:rPr>
          <w:lang w:val="es-CO"/>
        </w:rPr>
        <w:t xml:space="preserve">004 de 2018 </w:t>
      </w:r>
      <w:hyperlink r:id="rId2542" w:tgtFrame="_blank" w:tooltip="ANEXO CIRCULAR EXTERNA 004 DE 2018" w:history="1">
        <w:r w:rsidRPr="00283FA5">
          <w:rPr>
            <w:rStyle w:val="Hipervnculo"/>
            <w:lang w:val="es-CO"/>
          </w:rPr>
          <w:t>ANEXO CIRCULAR EXTERNA 004 DE 2018</w:t>
        </w:r>
      </w:hyperlink>
      <w:r w:rsidRPr="00283FA5">
        <w:rPr>
          <w:lang w:val="es-CO"/>
        </w:rPr>
        <w:t xml:space="preserve"> POR LA CUAL SE IMPARTEN INSTRUCCIONES GENERALES RELATIVAS AL CÓDIGO DE CONDUCTA Y DE BUEN GOBIERNO ORGANIZACIONAL, EL SISTEMA INTEGRADO DE GESTIÓN DE RIESGOS A SUS SUBSISTEMAS DE ADMINISTRACIÓN DE RIESGOS </w:t>
      </w:r>
    </w:p>
    <w:p w:rsidR="00283FA5" w:rsidRPr="00283FA5" w:rsidRDefault="00283FA5" w:rsidP="00283FA5">
      <w:pPr>
        <w:pStyle w:val="Cuerpovademecum"/>
        <w:tabs>
          <w:tab w:val="left" w:pos="1141"/>
          <w:tab w:val="left" w:pos="3195"/>
        </w:tabs>
        <w:ind w:left="180"/>
        <w:jc w:val="left"/>
        <w:rPr>
          <w:lang w:val="es-CO"/>
        </w:rPr>
      </w:pPr>
      <w:r w:rsidRPr="00283FA5">
        <w:rPr>
          <w:lang w:val="es-CO"/>
        </w:rPr>
        <w:t xml:space="preserve">003 de 2018 </w:t>
      </w:r>
      <w:hyperlink r:id="rId2543" w:tgtFrame="_blank" w:tooltip="CIRCULAR EXTERNA 003 DE 2018" w:history="1">
        <w:r w:rsidRPr="00283FA5">
          <w:rPr>
            <w:rStyle w:val="Hipervnculo"/>
            <w:lang w:val="es-CO"/>
          </w:rPr>
          <w:t>CIRCULAR EXTERNA 003 DE 2018</w:t>
        </w:r>
      </w:hyperlink>
      <w:r w:rsidRPr="00283FA5">
        <w:rPr>
          <w:lang w:val="es-CO"/>
        </w:rPr>
        <w:t xml:space="preserve"> INSTRUCCIONES GENERALES PARA LA IMPLEMENTACIÓN DE MEJORES PRÁCTICAS ORGANIZACIONALES - CÓDIGO DE CONDUCTA Y DE BUEN GOBIERNO IPS DE LOS GRUPO C1 Y C2. </w:t>
      </w:r>
    </w:p>
    <w:p w:rsidR="00283FA5" w:rsidRPr="00283FA5" w:rsidRDefault="00283FA5" w:rsidP="00283FA5">
      <w:pPr>
        <w:pStyle w:val="Cuerpovademecum"/>
        <w:tabs>
          <w:tab w:val="left" w:pos="1141"/>
          <w:tab w:val="left" w:pos="3195"/>
        </w:tabs>
        <w:ind w:left="180"/>
        <w:jc w:val="left"/>
        <w:rPr>
          <w:lang w:val="es-CO"/>
        </w:rPr>
      </w:pPr>
      <w:r w:rsidRPr="00283FA5">
        <w:rPr>
          <w:lang w:val="es-CO"/>
        </w:rPr>
        <w:t xml:space="preserve">0007 DE 2017 </w:t>
      </w:r>
      <w:hyperlink r:id="rId2544" w:tgtFrame="_blank" w:tooltip="CIRCULAR EXT 0007 DE 2017" w:history="1">
        <w:r w:rsidRPr="00283FA5">
          <w:rPr>
            <w:rStyle w:val="Hipervnculo"/>
            <w:lang w:val="es-CO"/>
          </w:rPr>
          <w:t>CIRCULAR EXT 0007 DE 2017</w:t>
        </w:r>
      </w:hyperlink>
      <w:r w:rsidRPr="00283FA5">
        <w:rPr>
          <w:lang w:val="es-CO"/>
        </w:rPr>
        <w:t xml:space="preserve"> INSTRUCCIONES GENERALES PARA LA IMPLEMENTACION DE MEJORES PRACTICAS ORGANIZACIONALES - CODIGO DE CONDUCTA Y DE BUEN GOBIERNO EPS, EMP Y SAP </w:t>
      </w:r>
    </w:p>
    <w:p w:rsidR="00283FA5" w:rsidRPr="00283FA5" w:rsidRDefault="00283FA5" w:rsidP="00283FA5">
      <w:pPr>
        <w:pStyle w:val="Cuerpovademecum"/>
        <w:tabs>
          <w:tab w:val="left" w:pos="1141"/>
          <w:tab w:val="left" w:pos="3195"/>
        </w:tabs>
        <w:ind w:left="180"/>
        <w:jc w:val="left"/>
        <w:rPr>
          <w:lang w:val="es-CO"/>
        </w:rPr>
      </w:pPr>
      <w:r w:rsidRPr="00283FA5">
        <w:rPr>
          <w:lang w:val="es-CO"/>
        </w:rPr>
        <w:t xml:space="preserve">45 </w:t>
      </w:r>
      <w:hyperlink r:id="rId2545" w:tgtFrame="_blank" w:tooltip="Boletín Jurídico No. 45" w:history="1">
        <w:r w:rsidRPr="00283FA5">
          <w:rPr>
            <w:rStyle w:val="Hipervnculo"/>
            <w:lang w:val="es-CO"/>
          </w:rPr>
          <w:t>Boletín Jurídico No. 45</w:t>
        </w:r>
      </w:hyperlink>
      <w:r w:rsidRPr="00283FA5">
        <w:rPr>
          <w:lang w:val="es-CO"/>
        </w:rPr>
        <w:t xml:space="preserve"> Facturación PSS; Historias clínicas de fallecidos; Funciones de las juntas directivas de las ESE sobre estados financieros; Autorización de dación en pago por EPS en medida especial; Libre escogencia en accidentes de tránsito; Reelección revisor fiscal</w:t>
      </w:r>
    </w:p>
    <w:p w:rsidR="005B4229" w:rsidRPr="00A44189" w:rsidRDefault="005B4229" w:rsidP="005B4229">
      <w:pPr>
        <w:pStyle w:val="Cuerpovademecum"/>
      </w:pPr>
    </w:p>
    <w:p w:rsidR="005B4229" w:rsidRPr="00A44189" w:rsidRDefault="005B4229" w:rsidP="005B4229">
      <w:pPr>
        <w:pStyle w:val="Cuerpovademecum"/>
        <w:jc w:val="center"/>
        <w:rPr>
          <w:sz w:val="40"/>
          <w:szCs w:val="40"/>
          <w:lang w:val="es-CO"/>
        </w:rPr>
      </w:pPr>
      <w:r w:rsidRPr="00A44189">
        <w:rPr>
          <w:sz w:val="40"/>
          <w:szCs w:val="40"/>
          <w:lang w:val="es-CO"/>
        </w:rPr>
        <w:sym w:font="Wingdings 2" w:char="F068"/>
      </w:r>
    </w:p>
    <w:p w:rsidR="005B4229" w:rsidRDefault="005B4229" w:rsidP="005B4229">
      <w:pPr>
        <w:pStyle w:val="Cuerpovademecum"/>
      </w:pPr>
    </w:p>
    <w:p w:rsidR="000E046D" w:rsidRDefault="0001548E" w:rsidP="000A4EF4">
      <w:pPr>
        <w:pStyle w:val="Cuerpovademecum"/>
        <w:rPr>
          <w:color w:val="4C4C4C"/>
          <w:sz w:val="18"/>
          <w:szCs w:val="18"/>
          <w:lang w:val="en-US"/>
        </w:rPr>
      </w:pPr>
      <w:r>
        <w:rPr>
          <w:color w:val="4C4C4C"/>
          <w:sz w:val="18"/>
          <w:szCs w:val="18"/>
          <w:lang w:val="en-US"/>
        </w:rPr>
        <w:br w:type="page"/>
      </w:r>
    </w:p>
    <w:bookmarkStart w:id="19" w:name="SISTEMAS"/>
    <w:bookmarkStart w:id="20" w:name="_SISTEMAS_DE_INFORMACIÓN"/>
    <w:p w:rsidR="004571FA" w:rsidRDefault="00482D0E" w:rsidP="00CE11F9">
      <w:pPr>
        <w:pStyle w:val="Cuerpovademecum"/>
        <w:rPr>
          <w:szCs w:val="20"/>
          <w:lang w:val="es-CO"/>
        </w:rPr>
      </w:pPr>
      <w:r w:rsidRPr="00B41A99">
        <w:rPr>
          <w:noProof/>
          <w:szCs w:val="20"/>
          <w:lang w:val="es-CO" w:eastAsia="es-CO"/>
        </w:rPr>
        <mc:AlternateContent>
          <mc:Choice Requires="wps">
            <w:drawing>
              <wp:inline distT="0" distB="0" distL="0" distR="0" wp14:anchorId="1CF9E00F" wp14:editId="391556F9">
                <wp:extent cx="5606415" cy="467995"/>
                <wp:effectExtent l="0" t="0" r="38100" b="38100"/>
                <wp:docPr id="2"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6415"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D52E6D" w:rsidRDefault="007F7736"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1CF9E00F" id="WordArt 11" o:spid="_x0000_s1035" type="#_x0000_t202" style="width:441.4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" filled="f" stroked="f">
                <v:stroke joinstyle="round"/>
                <o:lock v:ext="edit" shapetype="t"/>
                <v:textbox style="mso-fit-shape-to-text:t">
                  <w:txbxContent>
                    <w:p w:rsidR="007F7736" w:rsidRPr="00D52E6D" w:rsidRDefault="007F7736"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SISTEMAS DE INFORMACIÓN</w:t>
                      </w:r>
                    </w:p>
                  </w:txbxContent>
                </v:textbox>
                <w10:anchorlock/>
              </v:shape>
            </w:pict>
          </mc:Fallback>
        </mc:AlternateContent>
      </w:r>
      <w:bookmarkEnd w:id="19"/>
      <w:bookmarkEnd w:id="20"/>
    </w:p>
    <w:p w:rsidR="007154E1" w:rsidRPr="007154E1" w:rsidRDefault="007154E1" w:rsidP="007154E1">
      <w:pPr>
        <w:pStyle w:val="Estilo10"/>
      </w:pPr>
      <w:r w:rsidRPr="007154E1">
        <w:t>Ministerio de las Tecnologías de la Información y las Comunicaciones</w:t>
      </w:r>
    </w:p>
    <w:p w:rsidR="007154E1" w:rsidRPr="007154E1" w:rsidRDefault="007154E1" w:rsidP="007154E1">
      <w:pPr>
        <w:pStyle w:val="Cuerpovademecum"/>
        <w:rPr>
          <w:lang w:val="es-VE"/>
        </w:rPr>
      </w:pPr>
      <w:r w:rsidRPr="007154E1">
        <w:rPr>
          <w:lang w:val="es-VE"/>
        </w:rPr>
        <w:t>Curso de habilidades TIC</w:t>
      </w:r>
    </w:p>
    <w:p w:rsidR="007154E1" w:rsidRPr="007154E1" w:rsidRDefault="00022E62" w:rsidP="007154E1">
      <w:pPr>
        <w:pStyle w:val="Cuerpovademecum"/>
        <w:rPr>
          <w:color w:val="0000FF"/>
          <w:u w:val="single"/>
          <w:lang w:val="es-VE"/>
        </w:rPr>
      </w:pPr>
      <w:hyperlink r:id="rId2546">
        <w:r w:rsidR="007154E1" w:rsidRPr="007154E1">
          <w:rPr>
            <w:color w:val="0000FF"/>
            <w:u w:val="single"/>
            <w:lang w:val="es-VE"/>
          </w:rPr>
          <w:t>https://www.mintic.gov.co/portal/604/w3-article-74659.html</w:t>
        </w:r>
      </w:hyperlink>
    </w:p>
    <w:p w:rsidR="007154E1" w:rsidRPr="007154E1" w:rsidRDefault="007154E1" w:rsidP="007154E1">
      <w:pPr>
        <w:pStyle w:val="Cuerpovademecum"/>
        <w:rPr>
          <w:color w:val="0000FF"/>
          <w:u w:val="single"/>
          <w:lang w:val="es-VE"/>
        </w:rPr>
      </w:pPr>
    </w:p>
    <w:p w:rsidR="007154E1" w:rsidRPr="007154E1" w:rsidRDefault="007154E1" w:rsidP="007154E1">
      <w:pPr>
        <w:pStyle w:val="Cuerpovademecum"/>
        <w:rPr>
          <w:lang w:val="es-VE"/>
        </w:rPr>
      </w:pPr>
      <w:r w:rsidRPr="007154E1">
        <w:rPr>
          <w:lang w:val="es-VE"/>
        </w:rPr>
        <w:t>Modelo Institucional TIC</w:t>
      </w:r>
    </w:p>
    <w:p w:rsidR="007154E1" w:rsidRPr="007154E1" w:rsidRDefault="00022E62" w:rsidP="007154E1">
      <w:pPr>
        <w:pStyle w:val="Cuerpovademecum"/>
        <w:rPr>
          <w:color w:val="0000FF"/>
          <w:u w:val="single"/>
        </w:rPr>
      </w:pPr>
      <w:hyperlink r:id="rId2547">
        <w:r w:rsidR="007154E1" w:rsidRPr="007154E1">
          <w:rPr>
            <w:color w:val="0000FF"/>
            <w:u w:val="single"/>
            <w:lang w:val="es-VE"/>
          </w:rPr>
          <w:t>https://www.mintic.gov.co/portal/604/w3-article-3930.html</w:t>
        </w:r>
      </w:hyperlink>
    </w:p>
    <w:p w:rsidR="007154E1" w:rsidRPr="007154E1" w:rsidRDefault="007154E1" w:rsidP="007154E1">
      <w:pPr>
        <w:pStyle w:val="Cuerpovademecum"/>
        <w:rPr>
          <w:color w:val="0000FF"/>
          <w:u w:val="single"/>
          <w:lang w:val="es-VE"/>
        </w:rPr>
      </w:pPr>
    </w:p>
    <w:p w:rsidR="007154E1" w:rsidRPr="007154E1" w:rsidRDefault="007154E1" w:rsidP="007154E1">
      <w:pPr>
        <w:pStyle w:val="Cuerpovademecum"/>
        <w:rPr>
          <w:lang w:val="es-VE"/>
        </w:rPr>
      </w:pPr>
      <w:r w:rsidRPr="007154E1">
        <w:rPr>
          <w:lang w:val="es-VE"/>
        </w:rPr>
        <w:t>Programa de capacitación TIC</w:t>
      </w:r>
    </w:p>
    <w:p w:rsidR="007154E1" w:rsidRPr="007154E1" w:rsidRDefault="00022E62" w:rsidP="007154E1">
      <w:pPr>
        <w:pStyle w:val="Cuerpovademecum"/>
        <w:rPr>
          <w:color w:val="0000FF"/>
          <w:u w:val="single"/>
        </w:rPr>
      </w:pPr>
      <w:hyperlink r:id="rId2548">
        <w:r w:rsidR="007154E1" w:rsidRPr="007154E1">
          <w:rPr>
            <w:color w:val="0000FF"/>
            <w:u w:val="single"/>
          </w:rPr>
          <w:t>https://www.mintic.gov.co/portal/604/w3-article-3912.html</w:t>
        </w:r>
      </w:hyperlink>
    </w:p>
    <w:p w:rsidR="007154E1" w:rsidRPr="007154E1" w:rsidRDefault="007154E1" w:rsidP="007154E1">
      <w:pPr>
        <w:pStyle w:val="Cuerpovademecum"/>
        <w:rPr>
          <w:rFonts w:eastAsia="Palatino Linotype" w:cs="Palatino Linotype"/>
        </w:rPr>
      </w:pPr>
    </w:p>
    <w:p w:rsidR="007154E1" w:rsidRPr="007154E1" w:rsidRDefault="007154E1" w:rsidP="007154E1">
      <w:pPr>
        <w:pStyle w:val="Cuerpovademecum"/>
      </w:pPr>
      <w:r w:rsidRPr="007154E1">
        <w:t>Cultura Digital en Colombia</w:t>
      </w:r>
    </w:p>
    <w:p w:rsidR="007154E1" w:rsidRPr="007154E1" w:rsidRDefault="00022E62" w:rsidP="007154E1">
      <w:pPr>
        <w:pStyle w:val="Cuerpovademecum"/>
        <w:rPr>
          <w:color w:val="0000FF"/>
          <w:u w:val="single"/>
        </w:rPr>
      </w:pPr>
      <w:hyperlink r:id="rId2549">
        <w:r w:rsidR="007154E1" w:rsidRPr="007154E1">
          <w:rPr>
            <w:color w:val="0000FF"/>
            <w:u w:val="single"/>
          </w:rPr>
          <w:t>https://www.mintic.gov.co/portal/604/w3-article-3913.html</w:t>
        </w:r>
      </w:hyperlink>
    </w:p>
    <w:p w:rsidR="007154E1" w:rsidRPr="007154E1" w:rsidRDefault="007154E1" w:rsidP="007154E1">
      <w:pPr>
        <w:pStyle w:val="Cuerpovademecum"/>
        <w:rPr>
          <w:rFonts w:eastAsia="Palatino Linotype" w:cs="Palatino Linotype"/>
          <w:color w:val="0000FF"/>
          <w:u w:val="single"/>
        </w:rPr>
      </w:pPr>
    </w:p>
    <w:p w:rsidR="007154E1" w:rsidRPr="007154E1" w:rsidRDefault="007154E1" w:rsidP="007154E1">
      <w:pPr>
        <w:pStyle w:val="Cuerpovademecum"/>
      </w:pPr>
      <w:r w:rsidRPr="007154E1">
        <w:t>Noticias de MinTIC</w:t>
      </w:r>
    </w:p>
    <w:p w:rsidR="007154E1" w:rsidRPr="007154E1" w:rsidRDefault="00022E62" w:rsidP="007154E1">
      <w:pPr>
        <w:pStyle w:val="Cuerpovademecum"/>
        <w:rPr>
          <w:rFonts w:eastAsia="Palatino Linotype" w:cs="Palatino Linotype"/>
          <w:color w:val="0000FF"/>
          <w:u w:val="single"/>
        </w:rPr>
      </w:pPr>
      <w:hyperlink r:id="rId2550">
        <w:r w:rsidR="007154E1" w:rsidRPr="007154E1">
          <w:rPr>
            <w:rFonts w:eastAsia="Palatino Linotype" w:cs="Palatino Linotype"/>
            <w:color w:val="0000FF"/>
            <w:u w:val="single"/>
          </w:rPr>
          <w:t>Aprovechamiento de las TIC para mejorar la calidad educativa</w:t>
        </w:r>
      </w:hyperlink>
    </w:p>
    <w:p w:rsidR="007154E1" w:rsidRPr="007154E1" w:rsidRDefault="00022E62" w:rsidP="007154E1">
      <w:pPr>
        <w:pStyle w:val="Cuerpovademecum"/>
        <w:rPr>
          <w:rFonts w:eastAsia="Palatino Linotype" w:cs="Palatino Linotype"/>
          <w:color w:val="0000FF"/>
          <w:u w:val="single"/>
        </w:rPr>
      </w:pPr>
      <w:hyperlink r:id="rId2551">
        <w:r w:rsidR="007154E1" w:rsidRPr="007154E1">
          <w:rPr>
            <w:rFonts w:eastAsia="Palatino Linotype" w:cs="Palatino Linotype"/>
            <w:color w:val="0000FF"/>
            <w:u w:val="single"/>
          </w:rPr>
          <w:t>MinTIC y Platzi abren cursos virtuales gratuitos para fortalecer habilidades TIC de los emprendedores colombianos</w:t>
        </w:r>
      </w:hyperlink>
    </w:p>
    <w:p w:rsidR="007154E1" w:rsidRPr="007154E1" w:rsidRDefault="00022E62" w:rsidP="007154E1">
      <w:pPr>
        <w:pStyle w:val="Cuerpovademecum"/>
        <w:rPr>
          <w:rFonts w:eastAsia="Palatino Linotype" w:cs="Palatino Linotype"/>
          <w:color w:val="0000FF"/>
          <w:u w:val="single"/>
        </w:rPr>
      </w:pPr>
      <w:hyperlink r:id="rId2552">
        <w:r w:rsidR="007154E1" w:rsidRPr="007154E1">
          <w:rPr>
            <w:rFonts w:eastAsia="Palatino Linotype" w:cs="Palatino Linotype"/>
            <w:color w:val="0000FF"/>
            <w:u w:val="single"/>
          </w:rPr>
          <w:t>MinTIC brindará herramientas tecnológicas a empresas para optimizar sus procesos productivos e incrementar sus ventas</w:t>
        </w:r>
      </w:hyperlink>
    </w:p>
    <w:p w:rsidR="007154E1" w:rsidRPr="007154E1" w:rsidRDefault="00022E62" w:rsidP="007154E1">
      <w:pPr>
        <w:pStyle w:val="Cuerpovademecum"/>
        <w:rPr>
          <w:rFonts w:eastAsia="Palatino Linotype" w:cs="Palatino Linotype"/>
          <w:color w:val="0000FF"/>
          <w:u w:val="single"/>
        </w:rPr>
      </w:pPr>
      <w:hyperlink r:id="rId2553">
        <w:r w:rsidR="007154E1" w:rsidRPr="007154E1">
          <w:rPr>
            <w:rFonts w:eastAsia="Palatino Linotype" w:cs="Palatino Linotype"/>
            <w:color w:val="0000FF"/>
            <w:u w:val="single"/>
          </w:rPr>
          <w:t>Palmira es el primer municipio 'InTECligente' de Colombia</w:t>
        </w:r>
      </w:hyperlink>
    </w:p>
    <w:p w:rsidR="007154E1" w:rsidRPr="007154E1" w:rsidRDefault="00022E62" w:rsidP="007154E1">
      <w:pPr>
        <w:pStyle w:val="Cuerpovademecum"/>
        <w:rPr>
          <w:rFonts w:eastAsia="Palatino Linotype" w:cs="Palatino Linotype"/>
          <w:color w:val="0000FF"/>
          <w:u w:val="single"/>
        </w:rPr>
      </w:pPr>
      <w:hyperlink r:id="rId2554">
        <w:r w:rsidR="007154E1" w:rsidRPr="007154E1">
          <w:rPr>
            <w:rFonts w:eastAsia="Palatino Linotype" w:cs="Palatino Linotype"/>
            <w:color w:val="0000FF"/>
            <w:u w:val="single"/>
          </w:rPr>
          <w:t>Nuevo plazo para comentarios frente a la Propuesta de Política de Espectro</w:t>
        </w:r>
      </w:hyperlink>
    </w:p>
    <w:p w:rsidR="007154E1" w:rsidRPr="007154E1" w:rsidRDefault="00022E62" w:rsidP="007154E1">
      <w:pPr>
        <w:pStyle w:val="Cuerpovademecum"/>
        <w:rPr>
          <w:rFonts w:eastAsia="Palatino Linotype" w:cs="Palatino Linotype"/>
          <w:color w:val="0000FF"/>
          <w:u w:val="single"/>
        </w:rPr>
      </w:pPr>
      <w:hyperlink r:id="rId2555">
        <w:r w:rsidR="007154E1" w:rsidRPr="007154E1">
          <w:rPr>
            <w:rFonts w:eastAsia="Palatino Linotype" w:cs="Palatino Linotype"/>
            <w:color w:val="0000FF"/>
            <w:u w:val="single"/>
          </w:rPr>
          <w:t>El comercio electrónico será protagonista este domingo en ‘Vive Digital TV’</w:t>
        </w:r>
      </w:hyperlink>
    </w:p>
    <w:p w:rsidR="007154E1" w:rsidRPr="007154E1" w:rsidRDefault="00022E62" w:rsidP="007154E1">
      <w:pPr>
        <w:pStyle w:val="Cuerpovademecum"/>
        <w:rPr>
          <w:rFonts w:eastAsia="Palatino Linotype" w:cs="Palatino Linotype"/>
          <w:color w:val="0000FF"/>
          <w:u w:val="single"/>
        </w:rPr>
      </w:pPr>
      <w:hyperlink r:id="rId2556">
        <w:r w:rsidR="007154E1" w:rsidRPr="007154E1">
          <w:rPr>
            <w:rFonts w:eastAsia="Palatino Linotype" w:cs="Palatino Linotype"/>
            <w:color w:val="0000FF"/>
            <w:u w:val="single"/>
          </w:rPr>
          <w:t>Gobierno oficializó mensaje de urgencia para aprobar ley de reforma del sector TIC</w:t>
        </w:r>
      </w:hyperlink>
    </w:p>
    <w:p w:rsidR="007154E1" w:rsidRPr="007154E1" w:rsidRDefault="00022E62" w:rsidP="007154E1">
      <w:pPr>
        <w:pStyle w:val="Cuerpovademecum"/>
        <w:rPr>
          <w:rFonts w:eastAsia="Palatino Linotype" w:cs="Palatino Linotype"/>
          <w:color w:val="0000FF"/>
          <w:u w:val="single"/>
        </w:rPr>
      </w:pPr>
      <w:hyperlink r:id="rId2557">
        <w:r w:rsidR="007154E1" w:rsidRPr="007154E1">
          <w:rPr>
            <w:rFonts w:eastAsia="Palatino Linotype" w:cs="Palatino Linotype"/>
            <w:color w:val="0000FF"/>
            <w:u w:val="single"/>
          </w:rPr>
          <w:t>La nueva Comunidad para la Innovación y el Emprendimiento Nacional fue presentada en el Héroes Fest</w:t>
        </w:r>
      </w:hyperlink>
    </w:p>
    <w:p w:rsidR="007154E1" w:rsidRPr="007154E1" w:rsidRDefault="00022E62" w:rsidP="007154E1">
      <w:pPr>
        <w:pStyle w:val="Cuerpovademecum"/>
        <w:rPr>
          <w:rFonts w:eastAsia="Palatino Linotype" w:cs="Palatino Linotype"/>
          <w:color w:val="0000FF"/>
          <w:u w:val="single"/>
        </w:rPr>
      </w:pPr>
      <w:hyperlink r:id="rId2558">
        <w:r w:rsidR="007154E1" w:rsidRPr="007154E1">
          <w:rPr>
            <w:rFonts w:eastAsia="Palatino Linotype" w:cs="Palatino Linotype"/>
            <w:color w:val="0000FF"/>
            <w:u w:val="single"/>
          </w:rPr>
          <w:t>“La transformación digital debe ser transversal a todos los sectores”: Ministra TIC</w:t>
        </w:r>
      </w:hyperlink>
    </w:p>
    <w:p w:rsidR="007154E1" w:rsidRPr="007154E1" w:rsidRDefault="00022E62" w:rsidP="007154E1">
      <w:pPr>
        <w:pStyle w:val="Cuerpovademecum"/>
        <w:rPr>
          <w:rFonts w:eastAsia="Palatino Linotype" w:cs="Palatino Linotype"/>
          <w:color w:val="0000FF"/>
          <w:u w:val="single"/>
        </w:rPr>
      </w:pPr>
      <w:hyperlink r:id="rId2559">
        <w:r w:rsidR="007154E1" w:rsidRPr="007154E1">
          <w:rPr>
            <w:rFonts w:eastAsia="Palatino Linotype" w:cs="Palatino Linotype"/>
            <w:color w:val="0000FF"/>
            <w:u w:val="single"/>
          </w:rPr>
          <w:t>Virtual Educa reconoce a Colombia como modelo interamericano de innovación educativa</w:t>
        </w:r>
      </w:hyperlink>
    </w:p>
    <w:p w:rsidR="007154E1" w:rsidRPr="007154E1" w:rsidRDefault="00022E62" w:rsidP="007154E1">
      <w:pPr>
        <w:pStyle w:val="Cuerpovademecum"/>
        <w:rPr>
          <w:rFonts w:eastAsia="Palatino Linotype" w:cs="Palatino Linotype"/>
          <w:color w:val="0000FF"/>
          <w:u w:val="single"/>
        </w:rPr>
      </w:pPr>
      <w:hyperlink r:id="rId2560">
        <w:r w:rsidR="007154E1" w:rsidRPr="007154E1">
          <w:rPr>
            <w:rFonts w:eastAsia="Palatino Linotype" w:cs="Palatino Linotype"/>
            <w:color w:val="0000FF"/>
            <w:u w:val="single"/>
          </w:rPr>
          <w:t>Reconocimiento a los mejores servidores públicos del mundo se realiza en Medellín</w:t>
        </w:r>
      </w:hyperlink>
    </w:p>
    <w:p w:rsidR="007154E1" w:rsidRPr="007154E1" w:rsidRDefault="00022E62" w:rsidP="007154E1">
      <w:pPr>
        <w:pStyle w:val="Cuerpovademecum"/>
        <w:rPr>
          <w:rFonts w:eastAsia="Palatino Linotype" w:cs="Palatino Linotype"/>
          <w:color w:val="0000FF"/>
          <w:u w:val="single"/>
        </w:rPr>
      </w:pPr>
      <w:hyperlink r:id="rId2561">
        <w:r w:rsidR="007154E1" w:rsidRPr="007154E1">
          <w:rPr>
            <w:rFonts w:eastAsia="Palatino Linotype" w:cs="Palatino Linotype"/>
            <w:color w:val="0000FF"/>
            <w:u w:val="single"/>
          </w:rPr>
          <w:t>Desarrollo social e inclusión, este domingo en Vive Digital TV</w:t>
        </w:r>
      </w:hyperlink>
    </w:p>
    <w:p w:rsidR="007154E1" w:rsidRPr="007154E1" w:rsidRDefault="00022E62" w:rsidP="007154E1">
      <w:pPr>
        <w:pStyle w:val="Cuerpovademecum"/>
        <w:rPr>
          <w:rFonts w:eastAsia="Palatino Linotype" w:cs="Palatino Linotype"/>
          <w:color w:val="0000FF"/>
          <w:u w:val="single"/>
        </w:rPr>
      </w:pPr>
      <w:hyperlink r:id="rId2562">
        <w:r w:rsidR="007154E1" w:rsidRPr="007154E1">
          <w:rPr>
            <w:rFonts w:eastAsia="Palatino Linotype" w:cs="Palatino Linotype"/>
            <w:color w:val="0000FF"/>
            <w:u w:val="single"/>
          </w:rPr>
          <w:t>Conozca los proyectos de TIC y agro que serán cofinanciados por el MinTIC</w:t>
        </w:r>
      </w:hyperlink>
    </w:p>
    <w:p w:rsidR="007154E1" w:rsidRPr="007154E1" w:rsidRDefault="00022E62" w:rsidP="007154E1">
      <w:pPr>
        <w:pStyle w:val="Cuerpovademecum"/>
        <w:rPr>
          <w:rFonts w:eastAsia="Palatino Linotype" w:cs="Palatino Linotype"/>
          <w:color w:val="0000FF"/>
          <w:u w:val="single"/>
        </w:rPr>
      </w:pPr>
      <w:hyperlink r:id="rId2563">
        <w:r w:rsidR="007154E1" w:rsidRPr="007154E1">
          <w:rPr>
            <w:rFonts w:eastAsia="Palatino Linotype" w:cs="Palatino Linotype"/>
            <w:color w:val="0000FF"/>
            <w:u w:val="single"/>
          </w:rPr>
          <w:t>MinTIC entrega Zonas Wifi Gratis en nueve municipios del país</w:t>
        </w:r>
      </w:hyperlink>
    </w:p>
    <w:p w:rsidR="007154E1" w:rsidRPr="007154E1" w:rsidRDefault="00022E62" w:rsidP="007154E1">
      <w:pPr>
        <w:pStyle w:val="Cuerpovademecum"/>
        <w:rPr>
          <w:rFonts w:eastAsia="Palatino Linotype" w:cs="Palatino Linotype"/>
          <w:color w:val="0000FF"/>
          <w:u w:val="single"/>
        </w:rPr>
      </w:pPr>
      <w:hyperlink r:id="rId2564">
        <w:r w:rsidR="007154E1" w:rsidRPr="007154E1">
          <w:rPr>
            <w:rFonts w:eastAsia="Palatino Linotype" w:cs="Palatino Linotype"/>
            <w:color w:val="0000FF"/>
            <w:u w:val="single"/>
          </w:rPr>
          <w:t>El reto de la regulación TIC</w:t>
        </w:r>
      </w:hyperlink>
    </w:p>
    <w:p w:rsidR="007154E1" w:rsidRPr="007154E1" w:rsidRDefault="00022E62" w:rsidP="007154E1">
      <w:pPr>
        <w:pStyle w:val="Cuerpovademecum"/>
        <w:rPr>
          <w:rFonts w:eastAsia="Palatino Linotype" w:cs="Palatino Linotype"/>
          <w:color w:val="0000FF"/>
          <w:u w:val="single"/>
        </w:rPr>
      </w:pPr>
      <w:hyperlink r:id="rId2565">
        <w:r w:rsidR="007154E1" w:rsidRPr="007154E1">
          <w:rPr>
            <w:rFonts w:eastAsia="Palatino Linotype" w:cs="Palatino Linotype"/>
            <w:color w:val="0000FF"/>
            <w:u w:val="single"/>
          </w:rPr>
          <w:t>Sector TIC avanza en la hoja de ruta para la adhesión de Colombia a la OCDE</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7154E1">
      <w:pPr>
        <w:pStyle w:val="Estilo10"/>
      </w:pPr>
      <w:r w:rsidRPr="007154E1">
        <w:t>Sistemas de información de las Superintendencias en Colombia</w:t>
      </w:r>
    </w:p>
    <w:p w:rsidR="007154E1" w:rsidRPr="007154E1" w:rsidRDefault="007154E1" w:rsidP="005B4229">
      <w:pPr>
        <w:pStyle w:val="Estilo10"/>
      </w:pPr>
      <w:r w:rsidRPr="007154E1">
        <w:t>Superintendencia Financiera de Colombia</w:t>
      </w:r>
      <w:r w:rsidRPr="007154E1">
        <w:rPr>
          <w:lang w:val="es"/>
        </w:rPr>
        <w:t>:</w:t>
      </w:r>
    </w:p>
    <w:p w:rsidR="007154E1" w:rsidRPr="007154E1" w:rsidRDefault="00022E62" w:rsidP="007154E1">
      <w:pPr>
        <w:pStyle w:val="Cuerpovademecum"/>
      </w:pPr>
      <w:hyperlink r:id="rId2566">
        <w:r w:rsidR="007154E1" w:rsidRPr="007154E1">
          <w:rPr>
            <w:rStyle w:val="Hipervnculo"/>
            <w:rFonts w:eastAsia="Palatino Linotype" w:cs="Palatino Linotype"/>
            <w:szCs w:val="20"/>
            <w:lang w:val="es"/>
          </w:rPr>
          <w:t xml:space="preserve">Taxonomías XBRL Superintendencia FC </w:t>
        </w:r>
      </w:hyperlink>
    </w:p>
    <w:p w:rsidR="007154E1" w:rsidRPr="007154E1" w:rsidRDefault="007154E1" w:rsidP="007154E1">
      <w:pPr>
        <w:pStyle w:val="Cuerpovademecum"/>
        <w:rPr>
          <w:lang w:val="es"/>
        </w:rPr>
      </w:pPr>
      <w:r w:rsidRPr="007154E1">
        <w:rPr>
          <w:lang w:val="es"/>
        </w:rPr>
        <w:t>Para el reporte de los estados financieros intermedios o de cierre de ejercicio bajo NIIF, las entidades supervisadas podrán cumplir a través de la remisión de dicha información financiera en “PDF” y en XBRL o en Excel, de acuerdo a las siguientes taxonomías (publicadas al 30 de noviembre de 2018):</w:t>
      </w:r>
    </w:p>
    <w:p w:rsidR="007154E1" w:rsidRPr="007154E1" w:rsidRDefault="007154E1" w:rsidP="007154E1">
      <w:pPr>
        <w:pStyle w:val="Cuerpovademecum"/>
        <w:rPr>
          <w:lang w:val="es-VE"/>
        </w:rPr>
      </w:pPr>
    </w:p>
    <w:p w:rsidR="007154E1" w:rsidRPr="007154E1" w:rsidRDefault="00022E62" w:rsidP="007154E1">
      <w:pPr>
        <w:pStyle w:val="Cuerpovademecum"/>
      </w:pPr>
      <w:hyperlink r:id="rId2567">
        <w:r w:rsidR="007154E1" w:rsidRPr="007154E1">
          <w:rPr>
            <w:rStyle w:val="Hipervnculo"/>
            <w:szCs w:val="20"/>
            <w:lang w:val="es"/>
          </w:rPr>
          <w:t>001BANCOS</w:t>
        </w:r>
        <w:r w:rsidR="007154E1" w:rsidRPr="007154E1">
          <w:br/>
        </w:r>
      </w:hyperlink>
      <w:r w:rsidR="007154E1" w:rsidRPr="007154E1">
        <w:rPr>
          <w:color w:val="0000FF"/>
          <w:u w:val="single"/>
          <w:lang w:val="es"/>
        </w:rPr>
        <w:t xml:space="preserve"> </w:t>
      </w:r>
      <w:hyperlink r:id="rId2568">
        <w:r w:rsidR="007154E1" w:rsidRPr="007154E1">
          <w:rPr>
            <w:rStyle w:val="Hipervnculo"/>
            <w:szCs w:val="20"/>
            <w:lang w:val="es"/>
          </w:rPr>
          <w:t>002CORPORACIONESFINANCIERAS</w:t>
        </w:r>
        <w:r w:rsidR="007154E1" w:rsidRPr="007154E1">
          <w:br/>
        </w:r>
      </w:hyperlink>
      <w:r w:rsidR="007154E1" w:rsidRPr="007154E1">
        <w:rPr>
          <w:color w:val="0000FF"/>
          <w:u w:val="single"/>
          <w:lang w:val="es"/>
        </w:rPr>
        <w:t xml:space="preserve"> </w:t>
      </w:r>
      <w:hyperlink r:id="rId2569">
        <w:r w:rsidR="007154E1" w:rsidRPr="007154E1">
          <w:rPr>
            <w:rStyle w:val="Hipervnculo"/>
            <w:szCs w:val="20"/>
            <w:lang w:val="es"/>
          </w:rPr>
          <w:t>004COMPAÑÍASDEFINANCIAMIENTO</w:t>
        </w:r>
        <w:r w:rsidR="007154E1" w:rsidRPr="007154E1">
          <w:br/>
        </w:r>
      </w:hyperlink>
      <w:r w:rsidR="007154E1" w:rsidRPr="007154E1">
        <w:rPr>
          <w:color w:val="0000FF"/>
          <w:u w:val="single"/>
          <w:lang w:val="es"/>
        </w:rPr>
        <w:t xml:space="preserve"> </w:t>
      </w:r>
      <w:hyperlink r:id="rId2570">
        <w:r w:rsidR="007154E1" w:rsidRPr="007154E1">
          <w:rPr>
            <w:rStyle w:val="Hipervnculo"/>
            <w:szCs w:val="20"/>
            <w:lang w:val="es"/>
          </w:rPr>
          <w:t>032COOPERATIVAS</w:t>
        </w:r>
        <w:r w:rsidR="007154E1" w:rsidRPr="007154E1">
          <w:br/>
        </w:r>
      </w:hyperlink>
      <w:r w:rsidR="007154E1" w:rsidRPr="007154E1">
        <w:rPr>
          <w:color w:val="0000FF"/>
          <w:u w:val="single"/>
          <w:lang w:val="es"/>
        </w:rPr>
        <w:t xml:space="preserve"> </w:t>
      </w:r>
      <w:hyperlink r:id="rId2571">
        <w:r w:rsidR="007154E1" w:rsidRPr="007154E1">
          <w:rPr>
            <w:rStyle w:val="Hipervnculo"/>
            <w:szCs w:val="20"/>
            <w:lang w:val="es"/>
          </w:rPr>
          <w:t>022 INSTITUCIONES OFICIALES ESPECIALES</w:t>
        </w:r>
      </w:hyperlink>
    </w:p>
    <w:p w:rsidR="007154E1" w:rsidRPr="007154E1" w:rsidRDefault="00022E62" w:rsidP="007154E1">
      <w:pPr>
        <w:pStyle w:val="Cuerpovademecum"/>
      </w:pPr>
      <w:hyperlink r:id="rId2572">
        <w:r w:rsidR="007154E1" w:rsidRPr="007154E1">
          <w:rPr>
            <w:rStyle w:val="Hipervnculo"/>
            <w:szCs w:val="20"/>
            <w:lang w:val="es"/>
          </w:rPr>
          <w:t>108 BANCO REPÚBLICA</w:t>
        </w:r>
      </w:hyperlink>
    </w:p>
    <w:p w:rsidR="007154E1" w:rsidRPr="007154E1" w:rsidRDefault="00022E62" w:rsidP="007154E1">
      <w:pPr>
        <w:pStyle w:val="Cuerpovademecum"/>
      </w:pPr>
      <w:hyperlink r:id="rId2573">
        <w:r w:rsidR="007154E1" w:rsidRPr="007154E1">
          <w:rPr>
            <w:rStyle w:val="Hipervnculo"/>
            <w:szCs w:val="20"/>
            <w:lang w:val="es"/>
          </w:rPr>
          <w:t>010 SOCIEDADES CAPITALIZADORAS</w:t>
        </w:r>
      </w:hyperlink>
    </w:p>
    <w:p w:rsidR="007154E1" w:rsidRPr="007154E1" w:rsidRDefault="00022E62" w:rsidP="007154E1">
      <w:pPr>
        <w:pStyle w:val="Cuerpovademecum"/>
      </w:pPr>
      <w:hyperlink r:id="rId2574">
        <w:r w:rsidR="007154E1" w:rsidRPr="007154E1">
          <w:rPr>
            <w:rStyle w:val="Hipervnculo"/>
            <w:szCs w:val="20"/>
            <w:lang w:val="es"/>
          </w:rPr>
          <w:t>011 CORREDORES DE SEGUROS Y REASEGUROS</w:t>
        </w:r>
      </w:hyperlink>
    </w:p>
    <w:p w:rsidR="007154E1" w:rsidRPr="007154E1" w:rsidRDefault="00022E62" w:rsidP="007154E1">
      <w:pPr>
        <w:pStyle w:val="Cuerpovademecum"/>
      </w:pPr>
      <w:hyperlink r:id="rId2575">
        <w:r w:rsidR="007154E1" w:rsidRPr="007154E1">
          <w:rPr>
            <w:rStyle w:val="Hipervnculo"/>
            <w:szCs w:val="20"/>
            <w:lang w:val="es"/>
          </w:rPr>
          <w:t>013 COMPAÑIAS DE SEGUROS GENERALES</w:t>
        </w:r>
      </w:hyperlink>
    </w:p>
    <w:p w:rsidR="007154E1" w:rsidRPr="007154E1" w:rsidRDefault="00022E62" w:rsidP="007154E1">
      <w:pPr>
        <w:pStyle w:val="Cuerpovademecum"/>
      </w:pPr>
      <w:hyperlink r:id="rId2576">
        <w:r w:rsidR="007154E1" w:rsidRPr="007154E1">
          <w:rPr>
            <w:rStyle w:val="Hipervnculo"/>
            <w:szCs w:val="20"/>
            <w:lang w:val="es"/>
          </w:rPr>
          <w:t>014 COMPAÑIAS DE SEGUROS DE VIDA</w:t>
        </w:r>
      </w:hyperlink>
      <w:hyperlink r:id="rId2577">
        <w:r w:rsidR="007154E1" w:rsidRPr="007154E1">
          <w:rPr>
            <w:rStyle w:val="Hipervnculo"/>
            <w:szCs w:val="20"/>
            <w:lang w:val="es"/>
          </w:rPr>
          <w:t>015 SOCIEDADES COOPERATIVAS DE SEGUROS</w:t>
        </w:r>
      </w:hyperlink>
    </w:p>
    <w:p w:rsidR="007154E1" w:rsidRPr="007154E1" w:rsidRDefault="00022E62" w:rsidP="007154E1">
      <w:pPr>
        <w:pStyle w:val="Cuerpovademecum"/>
      </w:pPr>
      <w:hyperlink r:id="rId2578">
        <w:r w:rsidR="007154E1" w:rsidRPr="007154E1">
          <w:rPr>
            <w:rStyle w:val="Hipervnculo"/>
            <w:szCs w:val="20"/>
            <w:lang w:val="es"/>
          </w:rPr>
          <w:t>006 ALMACENES GENERALES DE DEPÓSITO (AGD)</w:t>
        </w:r>
      </w:hyperlink>
    </w:p>
    <w:p w:rsidR="007154E1" w:rsidRPr="007154E1" w:rsidRDefault="00022E62" w:rsidP="007154E1">
      <w:pPr>
        <w:pStyle w:val="Cuerpovademecum"/>
      </w:pPr>
      <w:hyperlink r:id="rId2579">
        <w:r w:rsidR="007154E1" w:rsidRPr="007154E1">
          <w:rPr>
            <w:rStyle w:val="Hipervnculo"/>
            <w:szCs w:val="20"/>
            <w:lang w:val="es"/>
          </w:rPr>
          <w:t>029 SOCIEDADES INTERMEDACIÓN CAMBIARIA Y DE SERVICIOS FINANCIEROS ESPECIALES (SICA Y SFE)</w:t>
        </w:r>
      </w:hyperlink>
    </w:p>
    <w:p w:rsidR="007154E1" w:rsidRPr="007154E1" w:rsidRDefault="00022E62" w:rsidP="007154E1">
      <w:pPr>
        <w:pStyle w:val="Cuerpovademecum"/>
      </w:pPr>
      <w:hyperlink r:id="rId2580">
        <w:r w:rsidR="007154E1" w:rsidRPr="007154E1">
          <w:rPr>
            <w:rStyle w:val="Hipervnculo"/>
            <w:szCs w:val="20"/>
            <w:lang w:val="es"/>
          </w:rPr>
          <w:t>029 SOCIEDADES INTERMEDACIÓN CAMBIARIA Y DE SERVICIOS FINANCIEROS ESPECIALES (SICA Y SFE)</w:t>
        </w:r>
      </w:hyperlink>
    </w:p>
    <w:p w:rsidR="007154E1" w:rsidRPr="007154E1" w:rsidRDefault="00022E62" w:rsidP="007154E1">
      <w:pPr>
        <w:pStyle w:val="Cuerpovademecum"/>
      </w:pPr>
      <w:hyperlink r:id="rId2581">
        <w:r w:rsidR="007154E1" w:rsidRPr="007154E1">
          <w:rPr>
            <w:rStyle w:val="Hipervnculo"/>
            <w:szCs w:val="20"/>
            <w:lang w:val="es"/>
          </w:rPr>
          <w:t>082 BOLSA DE VALORES</w:t>
        </w:r>
      </w:hyperlink>
    </w:p>
    <w:p w:rsidR="007154E1" w:rsidRPr="007154E1" w:rsidRDefault="00022E62" w:rsidP="007154E1">
      <w:pPr>
        <w:pStyle w:val="Cuerpovademecum"/>
      </w:pPr>
      <w:hyperlink r:id="rId2582">
        <w:r w:rsidR="007154E1" w:rsidRPr="007154E1">
          <w:rPr>
            <w:rStyle w:val="Hipervnculo"/>
            <w:szCs w:val="20"/>
            <w:lang w:val="es"/>
          </w:rPr>
          <w:t>083 SOCIEDADES ADMINISTRADORAS DE DEPOSITOS CENTRALIZADOS DE VALORES</w:t>
        </w:r>
        <w:r w:rsidR="007154E1" w:rsidRPr="007154E1">
          <w:br/>
        </w:r>
      </w:hyperlink>
      <w:r w:rsidR="007154E1" w:rsidRPr="007154E1">
        <w:rPr>
          <w:color w:val="0000FF"/>
          <w:u w:val="single"/>
          <w:lang w:val="es"/>
        </w:rPr>
        <w:t xml:space="preserve"> </w:t>
      </w:r>
      <w:hyperlink r:id="rId2583">
        <w:r w:rsidR="007154E1" w:rsidRPr="007154E1">
          <w:rPr>
            <w:rStyle w:val="Hipervnculo"/>
            <w:szCs w:val="20"/>
            <w:lang w:val="es"/>
          </w:rPr>
          <w:t>085 SOCIEDADES COMISIONISTAS DE BOLSAS DE VALORES (SCBV)</w:t>
        </w:r>
      </w:hyperlink>
    </w:p>
    <w:p w:rsidR="007154E1" w:rsidRPr="007154E1" w:rsidRDefault="00022E62" w:rsidP="007154E1">
      <w:pPr>
        <w:pStyle w:val="Cuerpovademecum"/>
      </w:pPr>
      <w:hyperlink r:id="rId2584">
        <w:r w:rsidR="007154E1" w:rsidRPr="007154E1">
          <w:rPr>
            <w:rStyle w:val="Hipervnculo"/>
            <w:szCs w:val="20"/>
            <w:lang w:val="es"/>
          </w:rPr>
          <w:t>400 BOLSAS AGROPECUARIAS</w:t>
        </w:r>
      </w:hyperlink>
    </w:p>
    <w:p w:rsidR="007154E1" w:rsidRPr="007154E1" w:rsidRDefault="00022E62" w:rsidP="007154E1">
      <w:pPr>
        <w:pStyle w:val="Cuerpovademecum"/>
      </w:pPr>
      <w:hyperlink r:id="rId2585">
        <w:r w:rsidR="007154E1" w:rsidRPr="007154E1">
          <w:rPr>
            <w:rStyle w:val="Hipervnculo"/>
            <w:szCs w:val="20"/>
            <w:lang w:val="es"/>
          </w:rPr>
          <w:t>118 ENTIDADES ADMINISTRADORAS DE SISTEMAS DE PAGO DE BAJO VALOR</w:t>
        </w:r>
      </w:hyperlink>
    </w:p>
    <w:p w:rsidR="007154E1" w:rsidRPr="007154E1" w:rsidRDefault="00022E62" w:rsidP="007154E1">
      <w:pPr>
        <w:pStyle w:val="Cuerpovademecum"/>
      </w:pPr>
      <w:hyperlink r:id="rId2586">
        <w:r w:rsidR="007154E1" w:rsidRPr="007154E1">
          <w:rPr>
            <w:rStyle w:val="Hipervnculo"/>
            <w:szCs w:val="20"/>
            <w:lang w:val="es"/>
          </w:rPr>
          <w:t>401 SOCIEDADES COMISIONISTAS DE BOLSAS AGROPÉCUARIAS (SCBA)</w:t>
        </w:r>
      </w:hyperlink>
    </w:p>
    <w:p w:rsidR="007154E1" w:rsidRPr="007154E1" w:rsidRDefault="00022E62" w:rsidP="007154E1">
      <w:pPr>
        <w:pStyle w:val="Cuerpovademecum"/>
      </w:pPr>
      <w:hyperlink r:id="rId2587">
        <w:r w:rsidR="007154E1" w:rsidRPr="007154E1">
          <w:rPr>
            <w:rStyle w:val="Hipervnculo"/>
            <w:szCs w:val="20"/>
            <w:lang w:val="es"/>
          </w:rPr>
          <w:t>501 ENTIDADES ADMINISTRADORAS DE SISTEMAS DE NEGOCIACIÓN Y REGISTRO DE OPERACIONES SOBRE DIVISAS</w:t>
        </w:r>
      </w:hyperlink>
    </w:p>
    <w:p w:rsidR="007154E1" w:rsidRPr="007154E1" w:rsidRDefault="00022E62" w:rsidP="007154E1">
      <w:pPr>
        <w:pStyle w:val="Cuerpovademecum"/>
      </w:pPr>
      <w:hyperlink r:id="rId2588">
        <w:r w:rsidR="007154E1" w:rsidRPr="007154E1">
          <w:rPr>
            <w:rStyle w:val="Hipervnculo"/>
            <w:szCs w:val="20"/>
            <w:lang w:val="es"/>
          </w:rPr>
          <w:t>502 ENTIDADES ADMINISTRADORAS DE SISTEMAS DE NEGOCIACIÓN Y REGISTRO DE OPERACIONES SOBRE VALORES</w:t>
        </w:r>
      </w:hyperlink>
    </w:p>
    <w:p w:rsidR="007154E1" w:rsidRPr="007154E1" w:rsidRDefault="00022E62" w:rsidP="007154E1">
      <w:pPr>
        <w:pStyle w:val="Cuerpovademecum"/>
      </w:pPr>
      <w:hyperlink r:id="rId2589">
        <w:r w:rsidR="007154E1" w:rsidRPr="007154E1">
          <w:rPr>
            <w:rStyle w:val="Hipervnculo"/>
            <w:szCs w:val="20"/>
            <w:lang w:val="es"/>
          </w:rPr>
          <w:t>504 CÁMARA DE RIESGO CENTRAL DE CONTRAPARTE</w:t>
        </w:r>
      </w:hyperlink>
    </w:p>
    <w:p w:rsidR="007154E1" w:rsidRPr="007154E1" w:rsidRDefault="00022E62" w:rsidP="007154E1">
      <w:pPr>
        <w:pStyle w:val="Cuerpovademecum"/>
      </w:pPr>
      <w:hyperlink r:id="rId2590">
        <w:r w:rsidR="007154E1" w:rsidRPr="007154E1">
          <w:rPr>
            <w:rStyle w:val="Hipervnculo"/>
            <w:szCs w:val="20"/>
            <w:lang w:val="es"/>
          </w:rPr>
          <w:t>509 PROVEEDORES DE PRECIOS PARA VALORACIÓN</w:t>
        </w:r>
      </w:hyperlink>
    </w:p>
    <w:p w:rsidR="007154E1" w:rsidRPr="007154E1" w:rsidRDefault="00022E62" w:rsidP="007154E1">
      <w:pPr>
        <w:pStyle w:val="Cuerpovademecum"/>
      </w:pPr>
      <w:hyperlink r:id="rId2591">
        <w:r w:rsidR="007154E1" w:rsidRPr="007154E1">
          <w:rPr>
            <w:rStyle w:val="Hipervnculo"/>
            <w:szCs w:val="20"/>
            <w:lang w:val="es"/>
          </w:rPr>
          <w:t xml:space="preserve">030 ORO Y OTROS MINERALES NO FERROSOS </w:t>
        </w:r>
      </w:hyperlink>
    </w:p>
    <w:p w:rsidR="007154E1" w:rsidRPr="007154E1" w:rsidRDefault="00022E62" w:rsidP="007154E1">
      <w:pPr>
        <w:pStyle w:val="Cuerpovademecum"/>
      </w:pPr>
      <w:hyperlink r:id="rId2592">
        <w:r w:rsidR="007154E1" w:rsidRPr="007154E1">
          <w:rPr>
            <w:rStyle w:val="Hipervnculo"/>
            <w:szCs w:val="20"/>
            <w:lang w:val="es"/>
          </w:rPr>
          <w:t>036 MADERA Y CORCHO</w:t>
        </w:r>
      </w:hyperlink>
    </w:p>
    <w:p w:rsidR="007154E1" w:rsidRPr="007154E1" w:rsidRDefault="00022E62" w:rsidP="007154E1">
      <w:pPr>
        <w:pStyle w:val="Cuerpovademecum"/>
      </w:pPr>
      <w:hyperlink r:id="rId2593">
        <w:r w:rsidR="007154E1" w:rsidRPr="007154E1">
          <w:rPr>
            <w:rStyle w:val="Hipervnculo"/>
            <w:szCs w:val="20"/>
            <w:lang w:val="es"/>
          </w:rPr>
          <w:t>037 PAPEL Y PULPA DE PAPEL</w:t>
        </w:r>
      </w:hyperlink>
    </w:p>
    <w:p w:rsidR="007154E1" w:rsidRPr="007154E1" w:rsidRDefault="00022E62" w:rsidP="007154E1">
      <w:pPr>
        <w:pStyle w:val="Cuerpovademecum"/>
      </w:pPr>
      <w:hyperlink r:id="rId2594">
        <w:r w:rsidR="007154E1" w:rsidRPr="007154E1">
          <w:rPr>
            <w:rStyle w:val="Hipervnculo"/>
            <w:szCs w:val="20"/>
            <w:lang w:val="es"/>
          </w:rPr>
          <w:t>039 PRODUCTOS QUIMICOS Y PETROQUIMICOS</w:t>
        </w:r>
      </w:hyperlink>
    </w:p>
    <w:p w:rsidR="007154E1" w:rsidRPr="007154E1" w:rsidRDefault="00022E62" w:rsidP="007154E1">
      <w:pPr>
        <w:pStyle w:val="Cuerpovademecum"/>
      </w:pPr>
      <w:hyperlink r:id="rId2595">
        <w:r w:rsidR="007154E1" w:rsidRPr="007154E1">
          <w:rPr>
            <w:rStyle w:val="Hipervnculo"/>
            <w:szCs w:val="20"/>
            <w:lang w:val="es"/>
          </w:rPr>
          <w:t>040 CAUCHO Y PLASTICO</w:t>
        </w:r>
      </w:hyperlink>
    </w:p>
    <w:p w:rsidR="007154E1" w:rsidRPr="007154E1" w:rsidRDefault="00022E62" w:rsidP="007154E1">
      <w:pPr>
        <w:pStyle w:val="Cuerpovademecum"/>
      </w:pPr>
      <w:hyperlink r:id="rId2596">
        <w:r w:rsidR="007154E1" w:rsidRPr="007154E1">
          <w:rPr>
            <w:rStyle w:val="Hipervnculo"/>
            <w:szCs w:val="20"/>
            <w:lang w:val="es"/>
          </w:rPr>
          <w:t>041 OBJETOS DE BARRO LOSA Y PORCELANA</w:t>
        </w:r>
      </w:hyperlink>
    </w:p>
    <w:p w:rsidR="007154E1" w:rsidRPr="007154E1" w:rsidRDefault="00022E62" w:rsidP="007154E1">
      <w:pPr>
        <w:pStyle w:val="Cuerpovademecum"/>
      </w:pPr>
      <w:hyperlink r:id="rId2597">
        <w:r w:rsidR="007154E1" w:rsidRPr="007154E1">
          <w:rPr>
            <w:rStyle w:val="Hipervnculo"/>
            <w:szCs w:val="20"/>
            <w:lang w:val="es"/>
          </w:rPr>
          <w:t>043 CEMENTO</w:t>
        </w:r>
      </w:hyperlink>
    </w:p>
    <w:p w:rsidR="007154E1" w:rsidRPr="007154E1" w:rsidRDefault="00022E62" w:rsidP="007154E1">
      <w:pPr>
        <w:pStyle w:val="Cuerpovademecum"/>
      </w:pPr>
      <w:hyperlink r:id="rId2598">
        <w:r w:rsidR="007154E1" w:rsidRPr="007154E1">
          <w:rPr>
            <w:rStyle w:val="Hipervnculo"/>
            <w:szCs w:val="20"/>
            <w:lang w:val="es"/>
          </w:rPr>
          <w:t>044 OTROS PRODUCTOS MINERALES NO METÁLICOS ELABORADOS</w:t>
        </w:r>
      </w:hyperlink>
    </w:p>
    <w:p w:rsidR="007154E1" w:rsidRPr="007154E1" w:rsidRDefault="00022E62" w:rsidP="007154E1">
      <w:pPr>
        <w:pStyle w:val="Cuerpovademecum"/>
      </w:pPr>
      <w:hyperlink r:id="rId2599">
        <w:r w:rsidR="007154E1" w:rsidRPr="007154E1">
          <w:rPr>
            <w:rStyle w:val="Hipervnculo"/>
            <w:szCs w:val="20"/>
            <w:lang w:val="es"/>
          </w:rPr>
          <w:t>045 SIDERÚRGICA</w:t>
        </w:r>
      </w:hyperlink>
    </w:p>
    <w:p w:rsidR="007154E1" w:rsidRPr="007154E1" w:rsidRDefault="00022E62" w:rsidP="007154E1">
      <w:pPr>
        <w:pStyle w:val="Cuerpovademecum"/>
      </w:pPr>
      <w:hyperlink r:id="rId2600">
        <w:r w:rsidR="007154E1" w:rsidRPr="007154E1">
          <w:rPr>
            <w:rStyle w:val="Hipervnculo"/>
            <w:szCs w:val="20"/>
            <w:lang w:val="es"/>
          </w:rPr>
          <w:t>053 DISTRIBUCION DE GAS Y OTROS COMBUSTIBLES</w:t>
        </w:r>
      </w:hyperlink>
    </w:p>
    <w:p w:rsidR="007154E1" w:rsidRPr="007154E1" w:rsidRDefault="00022E62" w:rsidP="007154E1">
      <w:pPr>
        <w:pStyle w:val="Cuerpovademecum"/>
      </w:pPr>
      <w:hyperlink r:id="rId2601">
        <w:r w:rsidR="007154E1" w:rsidRPr="007154E1">
          <w:rPr>
            <w:rStyle w:val="Hipervnculo"/>
            <w:szCs w:val="20"/>
            <w:lang w:val="es"/>
          </w:rPr>
          <w:t>055 EDIFICACIONES OFICINAS O BODEGAS</w:t>
        </w:r>
      </w:hyperlink>
    </w:p>
    <w:p w:rsidR="007154E1" w:rsidRPr="007154E1" w:rsidRDefault="00022E62" w:rsidP="007154E1">
      <w:pPr>
        <w:pStyle w:val="Cuerpovademecum"/>
      </w:pPr>
      <w:hyperlink r:id="rId2602">
        <w:r w:rsidR="007154E1" w:rsidRPr="007154E1">
          <w:rPr>
            <w:rStyle w:val="Hipervnculo"/>
            <w:szCs w:val="20"/>
            <w:lang w:val="es"/>
          </w:rPr>
          <w:t>056 OBRAS CIVILES</w:t>
        </w:r>
      </w:hyperlink>
    </w:p>
    <w:p w:rsidR="007154E1" w:rsidRPr="007154E1" w:rsidRDefault="00022E62" w:rsidP="007154E1">
      <w:pPr>
        <w:pStyle w:val="Cuerpovademecum"/>
      </w:pPr>
      <w:hyperlink r:id="rId2603">
        <w:r w:rsidR="007154E1" w:rsidRPr="007154E1">
          <w:rPr>
            <w:rStyle w:val="Hipervnculo"/>
            <w:szCs w:val="20"/>
            <w:lang w:val="es"/>
          </w:rPr>
          <w:t>103 AGRICULTURA</w:t>
        </w:r>
      </w:hyperlink>
    </w:p>
    <w:p w:rsidR="007154E1" w:rsidRPr="007154E1" w:rsidRDefault="00022E62" w:rsidP="007154E1">
      <w:pPr>
        <w:pStyle w:val="Cuerpovademecum"/>
      </w:pPr>
      <w:hyperlink r:id="rId2604">
        <w:r w:rsidR="007154E1" w:rsidRPr="007154E1">
          <w:rPr>
            <w:rStyle w:val="Hipervnculo"/>
            <w:szCs w:val="20"/>
            <w:lang w:val="es"/>
          </w:rPr>
          <w:t>106 EXTRACCIÓN DE GAS NATURAL Y CARBÓN</w:t>
        </w:r>
      </w:hyperlink>
    </w:p>
    <w:p w:rsidR="007154E1" w:rsidRPr="007154E1" w:rsidRDefault="00022E62" w:rsidP="007154E1">
      <w:pPr>
        <w:pStyle w:val="Cuerpovademecum"/>
      </w:pPr>
      <w:hyperlink r:id="rId2605">
        <w:r w:rsidR="007154E1" w:rsidRPr="007154E1">
          <w:rPr>
            <w:rStyle w:val="Hipervnculo"/>
            <w:szCs w:val="20"/>
            <w:lang w:val="es"/>
          </w:rPr>
          <w:t>260 ENTIDADES PÚBLICAS</w:t>
        </w:r>
      </w:hyperlink>
    </w:p>
    <w:p w:rsidR="007154E1" w:rsidRPr="007154E1" w:rsidRDefault="00022E62" w:rsidP="007154E1">
      <w:pPr>
        <w:pStyle w:val="Cuerpovademecum"/>
      </w:pPr>
      <w:hyperlink r:id="rId2606">
        <w:r w:rsidR="007154E1" w:rsidRPr="007154E1">
          <w:rPr>
            <w:rStyle w:val="Hipervnculo"/>
            <w:szCs w:val="20"/>
            <w:lang w:val="es"/>
          </w:rPr>
          <w:t>261 SERVICIOS PÚBLICOS DOMICILIARIOS</w:t>
        </w:r>
      </w:hyperlink>
    </w:p>
    <w:p w:rsidR="007154E1" w:rsidRPr="007154E1" w:rsidRDefault="00022E62" w:rsidP="007154E1">
      <w:pPr>
        <w:pStyle w:val="Cuerpovademecum"/>
      </w:pPr>
      <w:hyperlink r:id="rId2607">
        <w:r w:rsidR="007154E1" w:rsidRPr="007154E1">
          <w:rPr>
            <w:rStyle w:val="Hipervnculo"/>
            <w:szCs w:val="20"/>
            <w:lang w:val="es"/>
          </w:rPr>
          <w:t>058 ARTÍCULOS VARIOS DE CONSUMO POPULAR</w:t>
        </w:r>
      </w:hyperlink>
    </w:p>
    <w:p w:rsidR="007154E1" w:rsidRPr="007154E1" w:rsidRDefault="00022E62" w:rsidP="007154E1">
      <w:pPr>
        <w:pStyle w:val="Cuerpovademecum"/>
      </w:pPr>
      <w:hyperlink r:id="rId2608">
        <w:r w:rsidR="007154E1" w:rsidRPr="007154E1">
          <w:rPr>
            <w:rStyle w:val="Hipervnculo"/>
            <w:szCs w:val="20"/>
            <w:lang w:val="es"/>
          </w:rPr>
          <w:t>060 COMERCIALIZADORA DE OTROS ARTÍCULOS</w:t>
        </w:r>
      </w:hyperlink>
    </w:p>
    <w:p w:rsidR="007154E1" w:rsidRPr="007154E1" w:rsidRDefault="00022E62" w:rsidP="007154E1">
      <w:pPr>
        <w:pStyle w:val="Cuerpovademecum"/>
      </w:pPr>
      <w:hyperlink r:id="rId2609">
        <w:r w:rsidR="007154E1" w:rsidRPr="007154E1">
          <w:rPr>
            <w:rStyle w:val="Hipervnculo"/>
            <w:szCs w:val="20"/>
            <w:lang w:val="es"/>
          </w:rPr>
          <w:t>061 TRANSPORTE AÉREO</w:t>
        </w:r>
      </w:hyperlink>
    </w:p>
    <w:p w:rsidR="007154E1" w:rsidRPr="007154E1" w:rsidRDefault="00022E62" w:rsidP="007154E1">
      <w:pPr>
        <w:pStyle w:val="Cuerpovademecum"/>
      </w:pPr>
      <w:hyperlink r:id="rId2610">
        <w:r w:rsidR="007154E1" w:rsidRPr="007154E1">
          <w:rPr>
            <w:rStyle w:val="Hipervnculo"/>
            <w:szCs w:val="20"/>
            <w:lang w:val="es"/>
          </w:rPr>
          <w:t>063 TRANSPORTE TERRESTRE</w:t>
        </w:r>
      </w:hyperlink>
    </w:p>
    <w:p w:rsidR="007154E1" w:rsidRPr="007154E1" w:rsidRDefault="00022E62" w:rsidP="007154E1">
      <w:pPr>
        <w:pStyle w:val="Cuerpovademecum"/>
      </w:pPr>
      <w:hyperlink r:id="rId2611">
        <w:r w:rsidR="007154E1" w:rsidRPr="007154E1">
          <w:rPr>
            <w:rStyle w:val="Hipervnculo"/>
            <w:szCs w:val="20"/>
            <w:lang w:val="es"/>
          </w:rPr>
          <w:t>064 COMUNICACIONES</w:t>
        </w:r>
      </w:hyperlink>
    </w:p>
    <w:p w:rsidR="007154E1" w:rsidRPr="007154E1" w:rsidRDefault="00022E62" w:rsidP="007154E1">
      <w:pPr>
        <w:pStyle w:val="Cuerpovademecum"/>
      </w:pPr>
      <w:hyperlink r:id="rId2612">
        <w:r w:rsidR="007154E1" w:rsidRPr="007154E1">
          <w:rPr>
            <w:rStyle w:val="Hipervnculo"/>
            <w:szCs w:val="20"/>
            <w:lang w:val="es"/>
          </w:rPr>
          <w:t>067 OTRAS EMPRESAS ARRENDADORAS DE EQUIPOS</w:t>
        </w:r>
      </w:hyperlink>
    </w:p>
    <w:p w:rsidR="007154E1" w:rsidRPr="007154E1" w:rsidRDefault="00022E62" w:rsidP="007154E1">
      <w:pPr>
        <w:pStyle w:val="Cuerpovademecum"/>
      </w:pPr>
      <w:hyperlink r:id="rId2613">
        <w:r w:rsidR="007154E1" w:rsidRPr="007154E1">
          <w:rPr>
            <w:rStyle w:val="Hipervnculo"/>
            <w:szCs w:val="20"/>
            <w:lang w:val="es"/>
          </w:rPr>
          <w:t>068 CLINICAS</w:t>
        </w:r>
      </w:hyperlink>
    </w:p>
    <w:p w:rsidR="007154E1" w:rsidRPr="007154E1" w:rsidRDefault="00022E62" w:rsidP="007154E1">
      <w:pPr>
        <w:pStyle w:val="Cuerpovademecum"/>
      </w:pPr>
      <w:hyperlink r:id="rId2614">
        <w:r w:rsidR="007154E1" w:rsidRPr="007154E1">
          <w:rPr>
            <w:rStyle w:val="Hipervnculo"/>
            <w:szCs w:val="20"/>
            <w:lang w:val="es"/>
          </w:rPr>
          <w:t>069 OTROS SERVICIOS DE SALUD PRIVADOS</w:t>
        </w:r>
      </w:hyperlink>
    </w:p>
    <w:p w:rsidR="007154E1" w:rsidRPr="007154E1" w:rsidRDefault="00022E62" w:rsidP="007154E1">
      <w:pPr>
        <w:pStyle w:val="Cuerpovademecum"/>
      </w:pPr>
      <w:hyperlink r:id="rId2615">
        <w:r w:rsidR="007154E1" w:rsidRPr="007154E1">
          <w:rPr>
            <w:rStyle w:val="Hipervnculo"/>
            <w:szCs w:val="20"/>
            <w:lang w:val="es"/>
          </w:rPr>
          <w:t>070 HOTELES MOTELES, HOSTALES Y SIMILARES</w:t>
        </w:r>
      </w:hyperlink>
    </w:p>
    <w:p w:rsidR="007154E1" w:rsidRPr="007154E1" w:rsidRDefault="00022E62" w:rsidP="007154E1">
      <w:pPr>
        <w:pStyle w:val="Cuerpovademecum"/>
      </w:pPr>
      <w:hyperlink r:id="rId2616">
        <w:r w:rsidR="007154E1" w:rsidRPr="007154E1">
          <w:rPr>
            <w:rStyle w:val="Hipervnculo"/>
            <w:szCs w:val="20"/>
            <w:lang w:val="es"/>
          </w:rPr>
          <w:t>078 CENTRO DE CONVENCIONES Y EXPOSICIONES</w:t>
        </w:r>
      </w:hyperlink>
    </w:p>
    <w:p w:rsidR="007154E1" w:rsidRPr="007154E1" w:rsidRDefault="00022E62" w:rsidP="007154E1">
      <w:pPr>
        <w:pStyle w:val="Cuerpovademecum"/>
      </w:pPr>
      <w:hyperlink r:id="rId2617">
        <w:r w:rsidR="007154E1" w:rsidRPr="007154E1">
          <w:rPr>
            <w:rStyle w:val="Hipervnculo"/>
            <w:szCs w:val="20"/>
            <w:lang w:val="es"/>
          </w:rPr>
          <w:t>080 OTROS SERVICIOS OFRECIDOS POR EMPRESAS PRIVADAS</w:t>
        </w:r>
      </w:hyperlink>
    </w:p>
    <w:p w:rsidR="007154E1" w:rsidRPr="007154E1" w:rsidRDefault="00022E62" w:rsidP="007154E1">
      <w:pPr>
        <w:pStyle w:val="Cuerpovademecum"/>
      </w:pPr>
      <w:hyperlink r:id="rId2618">
        <w:r w:rsidR="007154E1" w:rsidRPr="007154E1">
          <w:rPr>
            <w:rStyle w:val="Hipervnculo"/>
            <w:szCs w:val="20"/>
            <w:lang w:val="es"/>
          </w:rPr>
          <w:t>110 OTRAS ACTIVIDADES DE SERVICIOS COMUNITARIOS SOCIALES Y PERSONALES</w:t>
        </w:r>
      </w:hyperlink>
    </w:p>
    <w:p w:rsidR="007154E1" w:rsidRPr="007154E1" w:rsidRDefault="00022E62" w:rsidP="007154E1">
      <w:pPr>
        <w:pStyle w:val="Cuerpovademecum"/>
      </w:pPr>
      <w:hyperlink r:id="rId2619">
        <w:r w:rsidR="007154E1" w:rsidRPr="007154E1">
          <w:rPr>
            <w:rStyle w:val="Hipervnculo"/>
            <w:szCs w:val="20"/>
            <w:lang w:val="es"/>
          </w:rPr>
          <w:t>031 ALIMENTOS</w:t>
        </w:r>
      </w:hyperlink>
    </w:p>
    <w:p w:rsidR="007154E1" w:rsidRPr="007154E1" w:rsidRDefault="00022E62" w:rsidP="007154E1">
      <w:pPr>
        <w:pStyle w:val="Cuerpovademecum"/>
      </w:pPr>
      <w:hyperlink r:id="rId2620">
        <w:r w:rsidR="007154E1" w:rsidRPr="007154E1">
          <w:rPr>
            <w:rStyle w:val="Hipervnculo"/>
            <w:szCs w:val="20"/>
            <w:lang w:val="es"/>
          </w:rPr>
          <w:t>034 TEXTILES YCONFECCIONES</w:t>
        </w:r>
      </w:hyperlink>
    </w:p>
    <w:p w:rsidR="007154E1" w:rsidRPr="007154E1" w:rsidRDefault="00022E62" w:rsidP="007154E1">
      <w:pPr>
        <w:pStyle w:val="Cuerpovademecum"/>
      </w:pPr>
      <w:hyperlink r:id="rId2621">
        <w:r w:rsidR="007154E1" w:rsidRPr="007154E1">
          <w:rPr>
            <w:rStyle w:val="Hipervnculo"/>
            <w:szCs w:val="20"/>
            <w:lang w:val="es"/>
          </w:rPr>
          <w:t>049 FABRICACIÓN DE PRODUCTOS DIVERSOS</w:t>
        </w:r>
      </w:hyperlink>
    </w:p>
    <w:p w:rsidR="007154E1" w:rsidRPr="007154E1" w:rsidRDefault="00022E62" w:rsidP="007154E1">
      <w:pPr>
        <w:pStyle w:val="Cuerpovademecum"/>
      </w:pPr>
      <w:hyperlink r:id="rId2622">
        <w:r w:rsidR="007154E1" w:rsidRPr="007154E1">
          <w:rPr>
            <w:rStyle w:val="Hipervnculo"/>
            <w:szCs w:val="20"/>
            <w:lang w:val="es"/>
          </w:rPr>
          <w:t>077 CENTRALES DE ABASTOS</w:t>
        </w:r>
      </w:hyperlink>
    </w:p>
    <w:p w:rsidR="007154E1" w:rsidRPr="007154E1" w:rsidRDefault="00022E62" w:rsidP="007154E1">
      <w:pPr>
        <w:pStyle w:val="Cuerpovademecum"/>
      </w:pPr>
      <w:hyperlink r:id="rId2623">
        <w:r w:rsidR="007154E1" w:rsidRPr="007154E1">
          <w:rPr>
            <w:rStyle w:val="Hipervnculo"/>
            <w:szCs w:val="20"/>
            <w:lang w:val="es"/>
          </w:rPr>
          <w:t>102 GANADERIA</w:t>
        </w:r>
      </w:hyperlink>
    </w:p>
    <w:p w:rsidR="007154E1" w:rsidRPr="007154E1" w:rsidRDefault="00022E62" w:rsidP="007154E1">
      <w:pPr>
        <w:pStyle w:val="Cuerpovademecum"/>
      </w:pPr>
      <w:hyperlink r:id="rId2624">
        <w:r w:rsidR="007154E1" w:rsidRPr="007154E1">
          <w:rPr>
            <w:rStyle w:val="Hipervnculo"/>
            <w:szCs w:val="20"/>
            <w:lang w:val="es"/>
          </w:rPr>
          <w:t>132 BEBIDAS</w:t>
        </w:r>
      </w:hyperlink>
    </w:p>
    <w:p w:rsidR="007154E1" w:rsidRPr="007154E1" w:rsidRDefault="00022E62" w:rsidP="007154E1">
      <w:pPr>
        <w:pStyle w:val="Cuerpovademecum"/>
      </w:pPr>
      <w:hyperlink r:id="rId2625">
        <w:r w:rsidR="007154E1" w:rsidRPr="007154E1">
          <w:rPr>
            <w:rStyle w:val="Hipervnculo"/>
            <w:szCs w:val="20"/>
            <w:lang w:val="es"/>
          </w:rPr>
          <w:t>066 SOCIEDADES INVERSORAS</w:t>
        </w:r>
      </w:hyperlink>
    </w:p>
    <w:p w:rsidR="007154E1" w:rsidRPr="007154E1" w:rsidRDefault="00022E62" w:rsidP="007154E1">
      <w:pPr>
        <w:pStyle w:val="Cuerpovademecum"/>
      </w:pPr>
      <w:hyperlink r:id="rId2626">
        <w:r w:rsidR="007154E1" w:rsidRPr="007154E1">
          <w:rPr>
            <w:rStyle w:val="Hipervnculo"/>
            <w:szCs w:val="20"/>
            <w:lang w:val="es"/>
          </w:rPr>
          <w:t>023 SOCIEDADES ADMINISTRADORAS DE FONDOS DE PENSIONES Y CESANTÍAS</w:t>
        </w:r>
      </w:hyperlink>
    </w:p>
    <w:p w:rsidR="007154E1" w:rsidRPr="007154E1" w:rsidRDefault="00022E62" w:rsidP="007154E1">
      <w:pPr>
        <w:pStyle w:val="Cuerpovademecum"/>
      </w:pPr>
      <w:hyperlink r:id="rId2627">
        <w:r w:rsidR="007154E1" w:rsidRPr="007154E1">
          <w:rPr>
            <w:rStyle w:val="Hipervnculo"/>
            <w:szCs w:val="20"/>
            <w:lang w:val="es"/>
          </w:rPr>
          <w:t>005 SOCIEDADES FIDUCIARIAS</w:t>
        </w:r>
      </w:hyperlink>
    </w:p>
    <w:p w:rsidR="007154E1" w:rsidRPr="007154E1" w:rsidRDefault="00022E62" w:rsidP="007154E1">
      <w:pPr>
        <w:pStyle w:val="Cuerpovademecum"/>
      </w:pPr>
      <w:hyperlink r:id="rId2628">
        <w:r w:rsidR="007154E1" w:rsidRPr="007154E1">
          <w:rPr>
            <w:rStyle w:val="Hipervnculo"/>
            <w:szCs w:val="20"/>
            <w:lang w:val="es"/>
          </w:rPr>
          <w:t>025 2 CAXDAC</w:t>
        </w:r>
      </w:hyperlink>
    </w:p>
    <w:p w:rsidR="007154E1" w:rsidRPr="007154E1" w:rsidRDefault="00022E62" w:rsidP="007154E1">
      <w:pPr>
        <w:pStyle w:val="Cuerpovademecum"/>
      </w:pPr>
      <w:hyperlink r:id="rId2629">
        <w:r w:rsidR="007154E1" w:rsidRPr="007154E1">
          <w:rPr>
            <w:rStyle w:val="Hipervnculo"/>
            <w:szCs w:val="20"/>
            <w:lang w:val="es"/>
          </w:rPr>
          <w:t>FONDOS DE PENSIONES OBLIGATORIAS</w:t>
        </w:r>
      </w:hyperlink>
    </w:p>
    <w:p w:rsidR="007154E1" w:rsidRPr="007154E1" w:rsidRDefault="00022E62" w:rsidP="007154E1">
      <w:pPr>
        <w:pStyle w:val="Cuerpovademecum"/>
      </w:pPr>
      <w:hyperlink r:id="rId2630">
        <w:r w:rsidR="007154E1" w:rsidRPr="007154E1">
          <w:rPr>
            <w:rStyle w:val="Hipervnculo"/>
            <w:szCs w:val="20"/>
            <w:lang w:val="es"/>
          </w:rPr>
          <w:t>FONDOS DE PENSIONES VOLUNTARIAS</w:t>
        </w:r>
      </w:hyperlink>
    </w:p>
    <w:p w:rsidR="007154E1" w:rsidRPr="007154E1" w:rsidRDefault="00022E62" w:rsidP="007154E1">
      <w:pPr>
        <w:pStyle w:val="Cuerpovademecum"/>
      </w:pPr>
      <w:hyperlink r:id="rId2631">
        <w:r w:rsidR="007154E1" w:rsidRPr="007154E1">
          <w:rPr>
            <w:rStyle w:val="Hipervnculo"/>
            <w:szCs w:val="20"/>
            <w:lang w:val="es"/>
          </w:rPr>
          <w:t>FONDOS DE CESANTÍAS</w:t>
        </w:r>
      </w:hyperlink>
    </w:p>
    <w:p w:rsidR="007154E1" w:rsidRPr="007154E1" w:rsidRDefault="00022E62" w:rsidP="007154E1">
      <w:pPr>
        <w:pStyle w:val="Cuerpovademecum"/>
      </w:pPr>
      <w:hyperlink r:id="rId2632">
        <w:r w:rsidR="007154E1" w:rsidRPr="007154E1">
          <w:rPr>
            <w:rStyle w:val="Hipervnculo"/>
            <w:szCs w:val="20"/>
            <w:lang w:val="es"/>
          </w:rPr>
          <w:t>PASIVOS PENSIONALES</w:t>
        </w:r>
      </w:hyperlink>
    </w:p>
    <w:p w:rsidR="007154E1" w:rsidRPr="007154E1" w:rsidRDefault="00022E62" w:rsidP="007154E1">
      <w:pPr>
        <w:pStyle w:val="Cuerpovademecum"/>
      </w:pPr>
      <w:hyperlink r:id="rId2633">
        <w:r w:rsidR="007154E1" w:rsidRPr="007154E1">
          <w:rPr>
            <w:rStyle w:val="Hipervnculo"/>
            <w:szCs w:val="20"/>
            <w:lang w:val="es"/>
          </w:rPr>
          <w:t>NEGOCIOS FIDUCIARIOS Y PATRIMONIOS AUTÓNOMOS</w:t>
        </w:r>
      </w:hyperlink>
    </w:p>
    <w:p w:rsidR="007154E1" w:rsidRPr="007154E1" w:rsidRDefault="00022E62" w:rsidP="007154E1">
      <w:pPr>
        <w:pStyle w:val="Cuerpovademecum"/>
      </w:pPr>
      <w:hyperlink r:id="rId2634">
        <w:r w:rsidR="007154E1" w:rsidRPr="007154E1">
          <w:rPr>
            <w:rStyle w:val="Hipervnculo"/>
            <w:szCs w:val="20"/>
            <w:lang w:val="es"/>
          </w:rPr>
          <w:t>087 SOCIEDADES ADMINSTRADORAS DE INVERSIÓN</w:t>
        </w:r>
      </w:hyperlink>
    </w:p>
    <w:p w:rsidR="007154E1" w:rsidRPr="007154E1" w:rsidRDefault="00022E62" w:rsidP="007154E1">
      <w:pPr>
        <w:pStyle w:val="Cuerpovademecum"/>
      </w:pPr>
      <w:hyperlink r:id="rId2635">
        <w:r w:rsidR="007154E1" w:rsidRPr="007154E1">
          <w:rPr>
            <w:rStyle w:val="Hipervnculo"/>
            <w:szCs w:val="20"/>
            <w:lang w:val="es"/>
          </w:rPr>
          <w:t>600 TITULARIZADORAS Y MULTIACTIVOS</w:t>
        </w:r>
      </w:hyperlink>
    </w:p>
    <w:p w:rsidR="007154E1" w:rsidRPr="007154E1" w:rsidRDefault="00022E62" w:rsidP="007154E1">
      <w:pPr>
        <w:pStyle w:val="Cuerpovademecum"/>
      </w:pPr>
      <w:hyperlink r:id="rId2636">
        <w:r w:rsidR="007154E1" w:rsidRPr="007154E1">
          <w:rPr>
            <w:rStyle w:val="Hipervnculo"/>
            <w:szCs w:val="20"/>
            <w:lang w:val="es"/>
          </w:rPr>
          <w:t>013 UNIVERSALIDADES</w:t>
        </w:r>
      </w:hyperlink>
    </w:p>
    <w:p w:rsidR="007154E1" w:rsidRPr="007154E1" w:rsidRDefault="00022E62" w:rsidP="007154E1">
      <w:pPr>
        <w:pStyle w:val="Cuerpovademecum"/>
      </w:pPr>
      <w:hyperlink r:id="rId2637">
        <w:r w:rsidR="007154E1" w:rsidRPr="007154E1">
          <w:rPr>
            <w:rStyle w:val="Hipervnculo"/>
            <w:szCs w:val="20"/>
            <w:lang w:val="es"/>
          </w:rPr>
          <w:t>093 FONDOS MUTUOS DE INVERSIÓN</w:t>
        </w:r>
      </w:hyperlink>
    </w:p>
    <w:p w:rsidR="007154E1" w:rsidRPr="007154E1" w:rsidRDefault="00022E62" w:rsidP="007154E1">
      <w:pPr>
        <w:pStyle w:val="Cuerpovademecum"/>
      </w:pPr>
      <w:hyperlink r:id="rId2638">
        <w:r w:rsidR="007154E1" w:rsidRPr="007154E1">
          <w:rPr>
            <w:rStyle w:val="Hipervnculo"/>
            <w:szCs w:val="20"/>
            <w:lang w:val="es"/>
          </w:rPr>
          <w:t>084 CALIFICADORAS</w:t>
        </w:r>
      </w:hyperlink>
    </w:p>
    <w:p w:rsidR="007154E1" w:rsidRPr="007154E1" w:rsidRDefault="00022E62" w:rsidP="007154E1">
      <w:pPr>
        <w:pStyle w:val="Cuerpovademecum"/>
      </w:pPr>
      <w:hyperlink r:id="rId2639">
        <w:r w:rsidR="007154E1" w:rsidRPr="007154E1">
          <w:rPr>
            <w:rStyle w:val="Hipervnculo"/>
            <w:szCs w:val="20"/>
            <w:lang w:val="es"/>
          </w:rPr>
          <w:t>FONDOS DE INVERSIÓN COLECTIVA</w:t>
        </w:r>
      </w:hyperlink>
    </w:p>
    <w:p w:rsidR="007154E1" w:rsidRPr="007154E1" w:rsidRDefault="007154E1" w:rsidP="007154E1">
      <w:pPr>
        <w:pStyle w:val="Cuerpovademecum"/>
        <w:rPr>
          <w:rFonts w:eastAsia="Palatino Linotype" w:cs="Palatino Linotype"/>
          <w:lang w:val="es-VE"/>
        </w:rPr>
      </w:pPr>
    </w:p>
    <w:p w:rsidR="007154E1" w:rsidRPr="007154E1" w:rsidRDefault="007154E1" w:rsidP="005B4229">
      <w:pPr>
        <w:pStyle w:val="Estilo10"/>
      </w:pPr>
      <w:r w:rsidRPr="007154E1">
        <w:rPr>
          <w:lang w:val="es-VE"/>
        </w:rPr>
        <w:t>Otrosdocumentos de la SuperintendenciaFinanciera de Colombia</w:t>
      </w:r>
    </w:p>
    <w:p w:rsidR="007154E1" w:rsidRPr="007154E1" w:rsidRDefault="00022E62" w:rsidP="007154E1">
      <w:pPr>
        <w:pStyle w:val="Cuerpovademecum"/>
      </w:pPr>
      <w:hyperlink r:id="rId2640">
        <w:r w:rsidR="007154E1" w:rsidRPr="007154E1">
          <w:rPr>
            <w:rStyle w:val="Hipervnculo"/>
            <w:rFonts w:eastAsia="Palatino Linotype" w:cs="Palatino Linotype"/>
            <w:szCs w:val="20"/>
            <w:lang w:val="es"/>
          </w:rPr>
          <w:t>Archivos XBRL</w:t>
        </w:r>
      </w:hyperlink>
    </w:p>
    <w:p w:rsidR="007154E1" w:rsidRPr="007154E1" w:rsidRDefault="00022E62" w:rsidP="007154E1">
      <w:pPr>
        <w:pStyle w:val="Cuerpovademecum"/>
      </w:pPr>
      <w:hyperlink r:id="rId2641">
        <w:r w:rsidR="007154E1" w:rsidRPr="007154E1">
          <w:rPr>
            <w:rStyle w:val="Hipervnculo"/>
            <w:szCs w:val="20"/>
            <w:lang w:val="es"/>
          </w:rPr>
          <w:t>prototipo_xbrl</w:t>
        </w:r>
        <w:r w:rsidR="007154E1" w:rsidRPr="007154E1">
          <w:br/>
        </w:r>
      </w:hyperlink>
      <w:hyperlink r:id="rId2642">
        <w:r w:rsidR="007154E1" w:rsidRPr="007154E1">
          <w:rPr>
            <w:rStyle w:val="Hipervnculo"/>
            <w:szCs w:val="20"/>
            <w:lang w:val="es"/>
          </w:rPr>
          <w:t>Archivo para las notas de XBRL Niif</w:t>
        </w:r>
      </w:hyperlink>
    </w:p>
    <w:p w:rsidR="007154E1" w:rsidRPr="007154E1" w:rsidRDefault="007154E1" w:rsidP="007154E1">
      <w:pPr>
        <w:pStyle w:val="Cuerpovademecum"/>
        <w:rPr>
          <w:lang w:val="es-VE"/>
        </w:rPr>
      </w:pPr>
    </w:p>
    <w:p w:rsidR="007154E1" w:rsidRPr="007154E1" w:rsidRDefault="007154E1" w:rsidP="005B4229">
      <w:pPr>
        <w:pStyle w:val="Estilo10"/>
      </w:pPr>
      <w:r w:rsidRPr="007154E1">
        <w:rPr>
          <w:lang w:val="es-VE"/>
        </w:rPr>
        <w:t>Superintendencia de Sociedades de Colombia</w:t>
      </w:r>
      <w:r w:rsidRPr="007154E1">
        <w:rPr>
          <w:lang w:val="es"/>
        </w:rPr>
        <w:t>:</w:t>
      </w:r>
    </w:p>
    <w:p w:rsidR="007154E1" w:rsidRPr="007154E1" w:rsidRDefault="007154E1" w:rsidP="007154E1">
      <w:pPr>
        <w:pStyle w:val="Cuerpovademecum"/>
      </w:pPr>
      <w:r w:rsidRPr="007154E1">
        <w:rPr>
          <w:rFonts w:eastAsia="Palatino Linotype" w:cs="Palatino Linotype"/>
          <w:lang w:val="es"/>
        </w:rPr>
        <w:t xml:space="preserve">SIRFIN – Sistema de Información Financiera </w:t>
      </w:r>
    </w:p>
    <w:p w:rsidR="007154E1" w:rsidRPr="007154E1" w:rsidRDefault="00022E62" w:rsidP="007154E1">
      <w:pPr>
        <w:pStyle w:val="Cuerpovademecum"/>
      </w:pPr>
      <w:hyperlink r:id="rId2643">
        <w:r w:rsidR="007154E1" w:rsidRPr="007154E1">
          <w:rPr>
            <w:rStyle w:val="Hipervnculo"/>
            <w:rFonts w:eastAsia="Palatino Linotype" w:cs="Palatino Linotype"/>
            <w:szCs w:val="20"/>
            <w:lang w:val="es"/>
          </w:rPr>
          <w:t>https://www.supersociedades.gov.co/delegatura_aec/informes_empresariales/Paginas/sirfin.aspx</w:t>
        </w:r>
      </w:hyperlink>
    </w:p>
    <w:p w:rsidR="007154E1" w:rsidRPr="007154E1" w:rsidRDefault="007154E1" w:rsidP="007154E1">
      <w:pPr>
        <w:pStyle w:val="Cuerpovademecum"/>
      </w:pPr>
      <w:r w:rsidRPr="007154E1">
        <w:rPr>
          <w:rFonts w:eastAsia="Palatino Linotype" w:cs="Palatino Linotype"/>
          <w:lang w:val="es"/>
        </w:rPr>
        <w:t>Presentación de informes empresariales (publicada a diciembre 3 de 2018)</w:t>
      </w:r>
    </w:p>
    <w:p w:rsidR="007154E1" w:rsidRPr="007154E1" w:rsidRDefault="00022E62" w:rsidP="007154E1">
      <w:pPr>
        <w:pStyle w:val="Cuerpovademecum"/>
      </w:pPr>
      <w:hyperlink r:id="rId2644">
        <w:r w:rsidR="007154E1" w:rsidRPr="007154E1">
          <w:rPr>
            <w:rStyle w:val="Hipervnculo"/>
            <w:rFonts w:eastAsia="Palatino Linotype" w:cs="Palatino Linotype"/>
            <w:b/>
            <w:bCs/>
            <w:szCs w:val="20"/>
            <w:lang w:val="es"/>
          </w:rPr>
          <w:t>Definición y tipos de informes</w:t>
        </w:r>
      </w:hyperlink>
    </w:p>
    <w:p w:rsidR="007154E1" w:rsidRPr="007154E1" w:rsidRDefault="00022E62" w:rsidP="007154E1">
      <w:pPr>
        <w:pStyle w:val="Cuerpovademecum"/>
      </w:pPr>
      <w:hyperlink r:id="rId2645">
        <w:r w:rsidR="007154E1" w:rsidRPr="007154E1">
          <w:rPr>
            <w:rStyle w:val="Hipervnculo"/>
            <w:rFonts w:eastAsia="Palatino Linotype" w:cs="Palatino Linotype"/>
            <w:b/>
            <w:bCs/>
            <w:szCs w:val="20"/>
            <w:lang w:val="es"/>
          </w:rPr>
          <w:t>Circulares</w:t>
        </w:r>
      </w:hyperlink>
    </w:p>
    <w:p w:rsidR="007154E1" w:rsidRPr="007154E1" w:rsidRDefault="00022E62" w:rsidP="007154E1">
      <w:pPr>
        <w:pStyle w:val="Cuerpovademecum"/>
      </w:pPr>
      <w:hyperlink r:id="rId2646">
        <w:r w:rsidR="007154E1" w:rsidRPr="007154E1">
          <w:rPr>
            <w:rStyle w:val="Hipervnculo"/>
            <w:rFonts w:eastAsia="Palatino Linotype" w:cs="Palatino Linotype"/>
            <w:b/>
            <w:bCs/>
            <w:szCs w:val="20"/>
            <w:lang w:val="es"/>
          </w:rPr>
          <w:t>Clasificación Punto de Entrada</w:t>
        </w:r>
      </w:hyperlink>
    </w:p>
    <w:p w:rsidR="007154E1" w:rsidRPr="007154E1" w:rsidRDefault="00022E62" w:rsidP="007154E1">
      <w:pPr>
        <w:pStyle w:val="Cuerpovademecum"/>
      </w:pPr>
      <w:hyperlink r:id="rId2647">
        <w:r w:rsidR="007154E1" w:rsidRPr="007154E1">
          <w:rPr>
            <w:rStyle w:val="Hipervnculo"/>
            <w:rFonts w:eastAsia="Palatino Linotype" w:cs="Palatino Linotype"/>
            <w:b/>
            <w:bCs/>
            <w:szCs w:val="20"/>
            <w:lang w:val="es"/>
          </w:rPr>
          <w:t>Forma de presentación de los estados financieros comparativos según el corte</w:t>
        </w:r>
      </w:hyperlink>
    </w:p>
    <w:p w:rsidR="007154E1" w:rsidRPr="007154E1" w:rsidRDefault="00022E62" w:rsidP="007154E1">
      <w:pPr>
        <w:pStyle w:val="Cuerpovademecum"/>
      </w:pPr>
      <w:hyperlink r:id="rId2648">
        <w:r w:rsidR="007154E1" w:rsidRPr="007154E1">
          <w:rPr>
            <w:rStyle w:val="Hipervnculo"/>
            <w:rFonts w:eastAsia="Palatino Linotype" w:cs="Palatino Linotype"/>
            <w:b/>
            <w:bCs/>
            <w:szCs w:val="20"/>
            <w:lang w:val="es"/>
          </w:rPr>
          <w:t>Plazos para el envío de informes</w:t>
        </w:r>
      </w:hyperlink>
    </w:p>
    <w:p w:rsidR="007154E1" w:rsidRPr="007154E1" w:rsidRDefault="00022E62" w:rsidP="007154E1">
      <w:pPr>
        <w:pStyle w:val="Cuerpovademecum"/>
      </w:pPr>
      <w:hyperlink r:id="rId2649">
        <w:r w:rsidR="007154E1" w:rsidRPr="007154E1">
          <w:rPr>
            <w:rStyle w:val="Hipervnculo"/>
            <w:rFonts w:eastAsia="Palatino Linotype" w:cs="Palatino Linotype"/>
            <w:b/>
            <w:bCs/>
            <w:szCs w:val="20"/>
            <w:lang w:val="es"/>
          </w:rPr>
          <w:t>Videos de Capacitación</w:t>
        </w:r>
      </w:hyperlink>
    </w:p>
    <w:p w:rsidR="007154E1" w:rsidRPr="007154E1" w:rsidRDefault="00022E62" w:rsidP="007154E1">
      <w:pPr>
        <w:pStyle w:val="Cuerpovademecum"/>
      </w:pPr>
      <w:hyperlink r:id="rId2650">
        <w:r w:rsidR="007154E1" w:rsidRPr="007154E1">
          <w:rPr>
            <w:rStyle w:val="Hipervnculo"/>
            <w:rFonts w:eastAsia="Palatino Linotype" w:cs="Palatino Linotype"/>
            <w:b/>
            <w:bCs/>
            <w:szCs w:val="20"/>
            <w:lang w:val="es"/>
          </w:rPr>
          <w:t>Capacitación en la presentación de estados financieros 2016</w:t>
        </w:r>
      </w:hyperlink>
    </w:p>
    <w:p w:rsidR="007154E1" w:rsidRPr="007154E1" w:rsidRDefault="00022E62" w:rsidP="007154E1">
      <w:pPr>
        <w:pStyle w:val="Cuerpovademecum"/>
      </w:pPr>
      <w:hyperlink r:id="rId2651">
        <w:r w:rsidR="007154E1" w:rsidRPr="007154E1">
          <w:rPr>
            <w:rStyle w:val="Hipervnculo"/>
            <w:rFonts w:eastAsia="Palatino Linotype" w:cs="Palatino Linotype"/>
            <w:b/>
            <w:bCs/>
            <w:szCs w:val="20"/>
            <w:lang w:val="es"/>
          </w:rPr>
          <w:t>Manuales y Cartillas</w:t>
        </w:r>
      </w:hyperlink>
    </w:p>
    <w:p w:rsidR="007154E1" w:rsidRPr="007154E1" w:rsidRDefault="00022E62" w:rsidP="007154E1">
      <w:pPr>
        <w:pStyle w:val="Cuerpovademecum"/>
      </w:pPr>
      <w:hyperlink r:id="rId2652">
        <w:r w:rsidR="007154E1" w:rsidRPr="007154E1">
          <w:rPr>
            <w:rStyle w:val="Hipervnculo"/>
            <w:rFonts w:eastAsia="Palatino Linotype" w:cs="Palatino Linotype"/>
            <w:b/>
            <w:bCs/>
            <w:szCs w:val="20"/>
            <w:lang w:val="es"/>
          </w:rPr>
          <w:t>Situaciones especiales</w:t>
        </w:r>
      </w:hyperlink>
    </w:p>
    <w:p w:rsidR="007154E1" w:rsidRPr="007154E1" w:rsidRDefault="00022E62" w:rsidP="007154E1">
      <w:pPr>
        <w:pStyle w:val="Cuerpovademecum"/>
      </w:pPr>
      <w:hyperlink r:id="rId2653">
        <w:r w:rsidR="007154E1" w:rsidRPr="007154E1">
          <w:rPr>
            <w:rStyle w:val="Hipervnculo"/>
            <w:rFonts w:eastAsia="Palatino Linotype" w:cs="Palatino Linotype"/>
            <w:b/>
            <w:bCs/>
            <w:szCs w:val="20"/>
            <w:lang w:val="es"/>
          </w:rPr>
          <w:t>Preguntas Frecuentes</w:t>
        </w:r>
      </w:hyperlink>
    </w:p>
    <w:p w:rsidR="007154E1" w:rsidRPr="007154E1" w:rsidRDefault="00022E62" w:rsidP="007154E1">
      <w:pPr>
        <w:pStyle w:val="Cuerpovademecum"/>
      </w:pPr>
      <w:hyperlink r:id="rId2654">
        <w:r w:rsidR="007154E1" w:rsidRPr="007154E1">
          <w:rPr>
            <w:rStyle w:val="Hipervnculo"/>
            <w:rFonts w:eastAsia="Palatino Linotype" w:cs="Palatino Linotype"/>
            <w:b/>
            <w:bCs/>
            <w:szCs w:val="20"/>
            <w:lang w:val="es"/>
          </w:rPr>
          <w:t>Actualizar XBRL Express</w:t>
        </w:r>
      </w:hyperlink>
    </w:p>
    <w:p w:rsidR="007154E1" w:rsidRPr="007154E1" w:rsidRDefault="00022E62" w:rsidP="007154E1">
      <w:pPr>
        <w:pStyle w:val="Cuerpovademecum"/>
      </w:pPr>
      <w:hyperlink r:id="rId2655">
        <w:r w:rsidR="007154E1" w:rsidRPr="007154E1">
          <w:rPr>
            <w:rStyle w:val="Hipervnculo"/>
            <w:rFonts w:eastAsia="Palatino Linotype" w:cs="Palatino Linotype"/>
            <w:b/>
            <w:bCs/>
            <w:szCs w:val="20"/>
            <w:lang w:val="es"/>
          </w:rPr>
          <w:t>Renovar licencia XBRL Express</w:t>
        </w:r>
      </w:hyperlink>
    </w:p>
    <w:p w:rsidR="007154E1" w:rsidRPr="007154E1" w:rsidRDefault="007154E1" w:rsidP="007154E1">
      <w:pPr>
        <w:pStyle w:val="Cuerpovademecum"/>
      </w:pPr>
      <w:r w:rsidRPr="007154E1">
        <w:rPr>
          <w:rFonts w:eastAsia="Palatino Linotype" w:cs="Palatino Linotype"/>
          <w:lang w:val="es"/>
        </w:rPr>
        <w:t xml:space="preserve"> </w:t>
      </w:r>
    </w:p>
    <w:p w:rsidR="007154E1" w:rsidRPr="007154E1" w:rsidRDefault="007154E1" w:rsidP="005B4229">
      <w:pPr>
        <w:pStyle w:val="Estilo10"/>
      </w:pPr>
      <w:r w:rsidRPr="007154E1">
        <w:rPr>
          <w:lang w:val="es-VE"/>
        </w:rPr>
        <w:t xml:space="preserve">Otros documentos e instructivos de Superintendencia de Sociedades de Colombia </w:t>
      </w:r>
    </w:p>
    <w:p w:rsidR="007154E1" w:rsidRPr="007154E1" w:rsidRDefault="007154E1" w:rsidP="007154E1">
      <w:pPr>
        <w:pStyle w:val="Cuerpovademecum"/>
      </w:pPr>
      <w:r w:rsidRPr="007154E1">
        <w:rPr>
          <w:lang w:val="es-VE"/>
        </w:rPr>
        <w:t>(a diciembre 3 de 2018)</w:t>
      </w:r>
      <w:r w:rsidRPr="007154E1">
        <w:rPr>
          <w:lang w:val="es"/>
        </w:rPr>
        <w:t>:</w:t>
      </w:r>
    </w:p>
    <w:p w:rsidR="007154E1" w:rsidRPr="007154E1" w:rsidRDefault="00022E62" w:rsidP="007154E1">
      <w:pPr>
        <w:pStyle w:val="Cuerpovademecum"/>
      </w:pPr>
      <w:hyperlink r:id="rId2656">
        <w:r w:rsidR="007154E1" w:rsidRPr="007154E1">
          <w:rPr>
            <w:rStyle w:val="Hipervnculo"/>
            <w:rFonts w:eastAsia="Palatino Linotype" w:cs="Palatino Linotype"/>
            <w:szCs w:val="20"/>
            <w:lang w:val="es"/>
          </w:rPr>
          <w:t>Manuales y Cartillas</w:t>
        </w:r>
      </w:hyperlink>
    </w:p>
    <w:p w:rsidR="007154E1" w:rsidRPr="007154E1" w:rsidRDefault="007154E1" w:rsidP="007154E1">
      <w:pPr>
        <w:pStyle w:val="Cuerpovademecum"/>
      </w:pPr>
      <w:r w:rsidRPr="007154E1">
        <w:rPr>
          <w:lang w:val="es"/>
        </w:rPr>
        <w:t xml:space="preserve">Manual de descarga e instalación XBRL Express. Capacitación Estado de Situación Financiera de Apertura Grupo 2 y Voluntarios Grupo 1. Lista Oficial Liquidadores para la persona natural.  </w:t>
      </w:r>
    </w:p>
    <w:p w:rsidR="007154E1" w:rsidRPr="007154E1" w:rsidRDefault="00022E62" w:rsidP="007154E1">
      <w:pPr>
        <w:pStyle w:val="Cuerpovademecum"/>
      </w:pPr>
      <w:hyperlink r:id="rId2657">
        <w:r w:rsidR="007154E1" w:rsidRPr="007154E1">
          <w:rPr>
            <w:rStyle w:val="Hipervnculo"/>
            <w:rFonts w:eastAsia="Palatino Linotype" w:cs="Palatino Linotype"/>
            <w:szCs w:val="20"/>
            <w:lang w:val="es"/>
          </w:rPr>
          <w:t>Videos de Capacitación</w:t>
        </w:r>
      </w:hyperlink>
    </w:p>
    <w:p w:rsidR="007154E1" w:rsidRPr="007154E1" w:rsidRDefault="007154E1" w:rsidP="007154E1">
      <w:pPr>
        <w:pStyle w:val="Cuerpovademecum"/>
      </w:pPr>
      <w:r w:rsidRPr="007154E1">
        <w:rPr>
          <w:lang w:val="es"/>
        </w:rPr>
        <w:t xml:space="preserve">Descarga y Solicitud de Licencia módulo XBRL Express. Entorno de trabajo en XBRL Express. Licencia, instalación y activación de XBRL Express. Lista Oficial Liquidadores para la persona. </w:t>
      </w:r>
    </w:p>
    <w:p w:rsidR="007154E1" w:rsidRPr="007154E1" w:rsidRDefault="00022E62" w:rsidP="007154E1">
      <w:pPr>
        <w:pStyle w:val="Cuerpovademecum"/>
      </w:pPr>
      <w:hyperlink r:id="rId2658">
        <w:r w:rsidR="007154E1" w:rsidRPr="007154E1">
          <w:rPr>
            <w:rStyle w:val="Hipervnculo"/>
            <w:rFonts w:eastAsia="Palatino Linotype" w:cs="Palatino Linotype"/>
            <w:szCs w:val="20"/>
            <w:lang w:val="es"/>
          </w:rPr>
          <w:t>Presentación de PowerPoint</w:t>
        </w:r>
      </w:hyperlink>
    </w:p>
    <w:p w:rsidR="007154E1" w:rsidRPr="007154E1" w:rsidRDefault="007154E1" w:rsidP="007154E1">
      <w:pPr>
        <w:pStyle w:val="Cuerpovademecum"/>
      </w:pPr>
      <w:r w:rsidRPr="007154E1">
        <w:rPr>
          <w:lang w:val="es"/>
        </w:rPr>
        <w:t xml:space="preserve">SIRFIN: Mecanismo de Diligenciamiento: XBRL Express o cualquier herramienta que soporte el lenguaje XBRL accediendo a la taxonomía publicada. </w:t>
      </w:r>
    </w:p>
    <w:p w:rsidR="007154E1" w:rsidRPr="007154E1" w:rsidRDefault="00022E62" w:rsidP="007154E1">
      <w:pPr>
        <w:pStyle w:val="Cuerpovademecum"/>
      </w:pPr>
      <w:hyperlink r:id="rId2659">
        <w:r w:rsidR="007154E1" w:rsidRPr="007154E1">
          <w:rPr>
            <w:rStyle w:val="Hipervnculo"/>
            <w:rFonts w:eastAsia="Palatino Linotype" w:cs="Palatino Linotype"/>
            <w:szCs w:val="20"/>
            <w:lang w:val="es"/>
          </w:rPr>
          <w:t>Informes Empresariales</w:t>
        </w:r>
      </w:hyperlink>
    </w:p>
    <w:p w:rsidR="007154E1" w:rsidRPr="007154E1" w:rsidRDefault="007154E1" w:rsidP="007154E1">
      <w:pPr>
        <w:pStyle w:val="Cuerpovademecum"/>
      </w:pPr>
      <w:r w:rsidRPr="007154E1">
        <w:rPr>
          <w:lang w:val="es"/>
        </w:rPr>
        <w:t>Sistema Integrado de Reportes Financieros – SIRFIN.   Enviar el archivo XBRL generado mediante XBRL Express, o cualquier otra herramienta que genere archivos XBRL.</w:t>
      </w:r>
    </w:p>
    <w:p w:rsidR="007154E1" w:rsidRPr="007154E1" w:rsidRDefault="00022E62" w:rsidP="007154E1">
      <w:pPr>
        <w:pStyle w:val="Cuerpovademecum"/>
      </w:pPr>
      <w:hyperlink r:id="rId2660">
        <w:r w:rsidR="007154E1" w:rsidRPr="007154E1">
          <w:rPr>
            <w:rStyle w:val="Hipervnculo"/>
            <w:rFonts w:eastAsia="Palatino Linotype" w:cs="Palatino Linotype"/>
            <w:szCs w:val="20"/>
            <w:lang w:val="es"/>
          </w:rPr>
          <w:t>Presentación de PowerPoint</w:t>
        </w:r>
      </w:hyperlink>
    </w:p>
    <w:p w:rsidR="007154E1" w:rsidRPr="007154E1" w:rsidRDefault="007154E1" w:rsidP="007154E1">
      <w:pPr>
        <w:pStyle w:val="Cuerpovademecum"/>
      </w:pPr>
      <w:r w:rsidRPr="007154E1">
        <w:rPr>
          <w:lang w:val="es"/>
        </w:rPr>
        <w:t xml:space="preserve">Aplicación 2016 (Primera recepción completa XBRL). Reporte Supervisión de excelencia. </w:t>
      </w:r>
    </w:p>
    <w:p w:rsidR="007154E1" w:rsidRPr="007154E1" w:rsidRDefault="00022E62" w:rsidP="007154E1">
      <w:pPr>
        <w:pStyle w:val="Cuerpovademecum"/>
      </w:pPr>
      <w:hyperlink r:id="rId2661">
        <w:r w:rsidR="007154E1" w:rsidRPr="007154E1">
          <w:rPr>
            <w:rStyle w:val="Hipervnculo"/>
            <w:rFonts w:eastAsia="Palatino Linotype" w:cs="Palatino Linotype"/>
            <w:szCs w:val="20"/>
            <w:lang w:val="es"/>
          </w:rPr>
          <w:t>Nuevo Sistema de Recepción de Información.pdf</w:t>
        </w:r>
      </w:hyperlink>
    </w:p>
    <w:p w:rsidR="007154E1" w:rsidRPr="007154E1" w:rsidRDefault="007154E1" w:rsidP="007154E1">
      <w:pPr>
        <w:pStyle w:val="Cuerpovademecum"/>
      </w:pPr>
      <w:r w:rsidRPr="007154E1">
        <w:rPr>
          <w:lang w:val="es"/>
        </w:rPr>
        <w:t xml:space="preserve">Diseño y creación de taxonomias XBRL y el envío de instancias en el mismo. </w:t>
      </w:r>
    </w:p>
    <w:p w:rsidR="007154E1" w:rsidRPr="007154E1" w:rsidRDefault="007154E1" w:rsidP="007154E1">
      <w:pPr>
        <w:pStyle w:val="Cuerpovademecum"/>
      </w:pPr>
      <w:r w:rsidRPr="007154E1">
        <w:rPr>
          <w:lang w:val="es"/>
        </w:rPr>
        <w:t>Autores: Jaime Andres Villalobos Rivera, Comercio-Mercados Fecha: 12/02/2015 Tamaño: 48KB</w:t>
      </w:r>
    </w:p>
    <w:p w:rsidR="007154E1" w:rsidRPr="007154E1" w:rsidRDefault="007154E1" w:rsidP="007154E1">
      <w:pPr>
        <w:pStyle w:val="Cuerpovademecum"/>
      </w:pPr>
      <w:r w:rsidRPr="007154E1">
        <w:rPr>
          <w:lang w:val="es"/>
        </w:rPr>
        <w:t>Plantillas Excel - XBRL</w:t>
      </w:r>
    </w:p>
    <w:p w:rsidR="007154E1" w:rsidRPr="007154E1" w:rsidRDefault="00022E62" w:rsidP="007154E1">
      <w:pPr>
        <w:pStyle w:val="Cuerpovademecum"/>
      </w:pPr>
      <w:hyperlink r:id="rId2662">
        <w:r w:rsidR="007154E1" w:rsidRPr="007154E1">
          <w:rPr>
            <w:rStyle w:val="Hipervnculo"/>
            <w:rFonts w:eastAsia="Palatino Linotype" w:cs="Palatino Linotype"/>
            <w:szCs w:val="20"/>
            <w:lang w:val="es"/>
          </w:rPr>
          <w:t>Video sobre el Sistema de información de repoeste Financieros SIRFIN</w:t>
        </w:r>
      </w:hyperlink>
    </w:p>
    <w:p w:rsidR="007154E1" w:rsidRPr="007154E1" w:rsidRDefault="007154E1" w:rsidP="007154E1">
      <w:pPr>
        <w:pStyle w:val="Cuerpovademecum"/>
      </w:pPr>
      <w:r w:rsidRPr="007154E1">
        <w:rPr>
          <w:lang w:val="es"/>
        </w:rPr>
        <w:t>Video sobre el sistema de información para reportar estados financieros bajo NIIF a la Superintedencia de Socieades de Colombia.</w:t>
      </w:r>
    </w:p>
    <w:p w:rsidR="007154E1" w:rsidRPr="007154E1" w:rsidRDefault="00022E62" w:rsidP="007154E1">
      <w:pPr>
        <w:pStyle w:val="Cuerpovademecum"/>
      </w:pPr>
      <w:hyperlink r:id="rId2663">
        <w:r w:rsidR="007154E1" w:rsidRPr="007154E1">
          <w:rPr>
            <w:rStyle w:val="Hipervnculo"/>
            <w:szCs w:val="20"/>
            <w:lang w:val="es"/>
          </w:rPr>
          <w:t>Video sobre el diligenciamiento del ESFA para Supersociedades</w:t>
        </w:r>
      </w:hyperlink>
    </w:p>
    <w:p w:rsidR="007154E1" w:rsidRPr="007154E1" w:rsidRDefault="007154E1" w:rsidP="007154E1">
      <w:pPr>
        <w:pStyle w:val="Cuerpovademecum"/>
      </w:pPr>
      <w:r w:rsidRPr="007154E1">
        <w:rPr>
          <w:lang w:val="es"/>
        </w:rPr>
        <w:t>Video que presenta como se debe reportar el ESFA a la Superintedencia de Socieades de Colombia.</w:t>
      </w:r>
    </w:p>
    <w:p w:rsidR="007154E1" w:rsidRPr="007154E1" w:rsidRDefault="00022E62" w:rsidP="007154E1">
      <w:pPr>
        <w:pStyle w:val="Cuerpovademecum"/>
      </w:pPr>
      <w:hyperlink r:id="rId2664">
        <w:r w:rsidR="007154E1" w:rsidRPr="007154E1">
          <w:rPr>
            <w:rStyle w:val="Hipervnculo"/>
            <w:rFonts w:eastAsia="Palatino Linotype" w:cs="Palatino Linotype"/>
            <w:szCs w:val="20"/>
            <w:lang w:val="es"/>
          </w:rPr>
          <w:t>Parámetros para la presentación de Informes Empresariales en SIRFIN (XBRL)</w:t>
        </w:r>
      </w:hyperlink>
    </w:p>
    <w:p w:rsidR="007154E1" w:rsidRPr="007154E1" w:rsidRDefault="007154E1" w:rsidP="007154E1">
      <w:pPr>
        <w:pStyle w:val="Cuerpovademecum"/>
      </w:pPr>
      <w:r w:rsidRPr="007154E1">
        <w:rPr>
          <w:lang w:val="es"/>
        </w:rPr>
        <w:t xml:space="preserve">Iniciar el proceso de descarga del aplicativoXBRL Express pulse sobre el siguiente vínculo.                     El aplicativo genera el archivo con </w:t>
      </w:r>
      <w:proofErr w:type="gramStart"/>
      <w:r w:rsidRPr="007154E1">
        <w:rPr>
          <w:lang w:val="es"/>
        </w:rPr>
        <w:t>extensión .xbrl</w:t>
      </w:r>
      <w:proofErr w:type="gramEnd"/>
      <w:r w:rsidRPr="007154E1">
        <w:rPr>
          <w:lang w:val="es"/>
        </w:rPr>
        <w:t xml:space="preserve"> que debe remitirse por medio del Sistema. </w:t>
      </w:r>
    </w:p>
    <w:p w:rsidR="007154E1" w:rsidRPr="007154E1" w:rsidRDefault="00022E62" w:rsidP="007154E1">
      <w:pPr>
        <w:pStyle w:val="Cuerpovademecum"/>
      </w:pPr>
      <w:hyperlink r:id="rId2665">
        <w:r w:rsidR="007154E1" w:rsidRPr="007154E1">
          <w:rPr>
            <w:rStyle w:val="Hipervnculo"/>
            <w:szCs w:val="20"/>
            <w:lang w:val="es"/>
          </w:rPr>
          <w:t>Plantillas NIIF Plenas Individuales 2015-12-31</w:t>
        </w:r>
      </w:hyperlink>
    </w:p>
    <w:p w:rsidR="007154E1" w:rsidRPr="007154E1" w:rsidRDefault="00022E62" w:rsidP="007154E1">
      <w:pPr>
        <w:pStyle w:val="Cuerpovademecum"/>
      </w:pPr>
      <w:hyperlink r:id="rId2666">
        <w:r w:rsidR="007154E1" w:rsidRPr="007154E1">
          <w:rPr>
            <w:rStyle w:val="Hipervnculo"/>
            <w:szCs w:val="20"/>
            <w:lang w:val="es"/>
          </w:rPr>
          <w:t>Plantillas NIIF Plenas Separados 2015-12-31</w:t>
        </w:r>
      </w:hyperlink>
    </w:p>
    <w:p w:rsidR="007154E1" w:rsidRPr="007154E1" w:rsidRDefault="00022E62" w:rsidP="007154E1">
      <w:pPr>
        <w:pStyle w:val="Cuerpovademecum"/>
      </w:pPr>
      <w:hyperlink r:id="rId2667">
        <w:r w:rsidR="007154E1" w:rsidRPr="007154E1">
          <w:rPr>
            <w:rStyle w:val="Hipervnculo"/>
            <w:szCs w:val="20"/>
            <w:lang w:val="es"/>
          </w:rPr>
          <w:t>Plantillas NIIF Plenas Consolidados 2015-12-31</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404221" w:rsidRDefault="00404221" w:rsidP="005B4229">
      <w:pPr>
        <w:pStyle w:val="Cuerpovademecum"/>
      </w:pPr>
    </w:p>
    <w:p w:rsidR="007154E1" w:rsidRPr="007154E1" w:rsidRDefault="007154E1" w:rsidP="007154E1">
      <w:pPr>
        <w:pStyle w:val="Estilo10"/>
      </w:pPr>
      <w:r w:rsidRPr="007154E1">
        <w:t>Superintendencia de Puertos y Transportes:</w:t>
      </w:r>
    </w:p>
    <w:p w:rsidR="007154E1" w:rsidRPr="007154E1" w:rsidRDefault="00022E62" w:rsidP="007154E1">
      <w:pPr>
        <w:pStyle w:val="Cuerpovademecum"/>
        <w:rPr>
          <w:rStyle w:val="Hipervnculo"/>
          <w:rFonts w:eastAsia="Palatino Linotype" w:cs="Palatino Linotype"/>
          <w:szCs w:val="20"/>
          <w:lang w:val="es"/>
        </w:rPr>
      </w:pPr>
      <w:hyperlink r:id="rId2668">
        <w:r w:rsidR="007154E1" w:rsidRPr="007154E1">
          <w:rPr>
            <w:rStyle w:val="Hipervnculo"/>
            <w:rFonts w:eastAsia="Palatino Linotype" w:cs="Palatino Linotype"/>
            <w:szCs w:val="20"/>
            <w:lang w:val="es"/>
          </w:rPr>
          <w:t>http://www.supertransporte.gov.co/index.php/transparencia-y-acceso-a-la-informacion-publica/</w:t>
        </w:r>
      </w:hyperlink>
    </w:p>
    <w:p w:rsidR="007154E1" w:rsidRPr="007154E1" w:rsidRDefault="00022E62" w:rsidP="007154E1">
      <w:pPr>
        <w:pStyle w:val="Cuerpovademecum"/>
        <w:rPr>
          <w:rStyle w:val="Hipervnculo"/>
          <w:rFonts w:eastAsia="Palatino Linotype" w:cs="Palatino Linotype"/>
          <w:szCs w:val="20"/>
          <w:lang w:val="es"/>
        </w:rPr>
      </w:pPr>
      <w:hyperlink r:id="rId2669">
        <w:r w:rsidR="007154E1" w:rsidRPr="007154E1">
          <w:rPr>
            <w:rStyle w:val="Hipervnculo"/>
            <w:rFonts w:eastAsia="Palatino Linotype" w:cs="Palatino Linotype"/>
            <w:szCs w:val="20"/>
            <w:lang w:val="es"/>
          </w:rPr>
          <w:t>http://www.supertransporte.gov.co/index.php/servicios-y-consultas-en-linea/</w:t>
        </w:r>
      </w:hyperlink>
    </w:p>
    <w:p w:rsidR="007154E1" w:rsidRPr="007154E1" w:rsidRDefault="00022E62" w:rsidP="007154E1">
      <w:pPr>
        <w:pStyle w:val="Cuerpovademecum"/>
        <w:rPr>
          <w:rStyle w:val="Hipervnculo"/>
          <w:rFonts w:eastAsia="Palatino Linotype" w:cs="Palatino Linotype"/>
          <w:szCs w:val="20"/>
          <w:lang w:val="es"/>
        </w:rPr>
      </w:pPr>
      <w:hyperlink r:id="rId2670">
        <w:r w:rsidR="007154E1" w:rsidRPr="007154E1">
          <w:rPr>
            <w:rStyle w:val="Hipervnculo"/>
            <w:rFonts w:eastAsia="Palatino Linotype" w:cs="Palatino Linotype"/>
            <w:szCs w:val="20"/>
            <w:lang w:val="es"/>
          </w:rPr>
          <w:t>http://www.supertransporte.gov.co/index.php/estados-financieros/</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7154E1">
      <w:pPr>
        <w:pStyle w:val="Estilo10"/>
      </w:pPr>
      <w:r w:rsidRPr="007154E1">
        <w:t>Superintendencia de Subsidio Familiar:</w:t>
      </w:r>
    </w:p>
    <w:p w:rsidR="007154E1" w:rsidRPr="007154E1" w:rsidRDefault="00022E62" w:rsidP="007154E1">
      <w:pPr>
        <w:pStyle w:val="Cuerpovademecum"/>
        <w:rPr>
          <w:rStyle w:val="Hipervnculo"/>
          <w:rFonts w:eastAsia="Palatino Linotype" w:cs="Palatino Linotype"/>
          <w:szCs w:val="20"/>
          <w:lang w:val="es"/>
        </w:rPr>
      </w:pPr>
      <w:hyperlink r:id="rId2671">
        <w:r w:rsidR="007154E1" w:rsidRPr="007154E1">
          <w:rPr>
            <w:rStyle w:val="Hipervnculo"/>
            <w:rFonts w:eastAsia="Palatino Linotype" w:cs="Palatino Linotype"/>
            <w:szCs w:val="20"/>
            <w:lang w:val="es"/>
          </w:rPr>
          <w:t>http://www.ssf.gov.co/wps/portal/ES/serviciosciudadano</w:t>
        </w:r>
      </w:hyperlink>
    </w:p>
    <w:p w:rsidR="007154E1" w:rsidRDefault="00022E62" w:rsidP="007154E1">
      <w:pPr>
        <w:pStyle w:val="Cuerpovademecum"/>
        <w:rPr>
          <w:rStyle w:val="Hipervnculo"/>
          <w:rFonts w:eastAsia="Palatino Linotype" w:cs="Palatino Linotype"/>
          <w:szCs w:val="20"/>
          <w:lang w:val="es"/>
        </w:rPr>
      </w:pPr>
      <w:hyperlink r:id="rId2672">
        <w:r w:rsidR="007154E1" w:rsidRPr="007154E1">
          <w:rPr>
            <w:rStyle w:val="Hipervnculo"/>
            <w:rFonts w:eastAsia="Palatino Linotype" w:cs="Palatino Linotype"/>
            <w:szCs w:val="20"/>
            <w:lang w:val="es"/>
          </w:rPr>
          <w:t>http://www.ssf.gov.co/wps/portal/ES/superintendencia/cajasCompensacionFamiliar/informacion-financiera-contable</w:t>
        </w:r>
      </w:hyperlink>
    </w:p>
    <w:p w:rsidR="005B4229" w:rsidRPr="007154E1" w:rsidRDefault="005B4229"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Pr="007154E1" w:rsidRDefault="007154E1" w:rsidP="007154E1">
      <w:pPr>
        <w:pStyle w:val="Cuerpovademecum"/>
      </w:pPr>
    </w:p>
    <w:p w:rsidR="007154E1" w:rsidRPr="007154E1" w:rsidRDefault="007154E1" w:rsidP="007154E1">
      <w:pPr>
        <w:pStyle w:val="Estilo10"/>
      </w:pPr>
      <w:r w:rsidRPr="007154E1">
        <w:t>Superintendencia Nacional de Salud:</w:t>
      </w:r>
    </w:p>
    <w:p w:rsidR="007154E1" w:rsidRPr="007154E1" w:rsidRDefault="00022E62" w:rsidP="007154E1">
      <w:pPr>
        <w:pStyle w:val="Cuerpovademecum"/>
        <w:rPr>
          <w:rStyle w:val="Hipervnculo"/>
          <w:rFonts w:eastAsia="Palatino Linotype" w:cs="Palatino Linotype"/>
          <w:szCs w:val="20"/>
          <w:lang w:val="es"/>
        </w:rPr>
      </w:pPr>
      <w:hyperlink r:id="rId2673">
        <w:r w:rsidR="007154E1" w:rsidRPr="007154E1">
          <w:rPr>
            <w:rStyle w:val="Hipervnculo"/>
            <w:rFonts w:eastAsia="Palatino Linotype" w:cs="Palatino Linotype"/>
            <w:szCs w:val="20"/>
            <w:lang w:val="es"/>
          </w:rPr>
          <w:t>https://www.supersalud.gov.co/es-co/atencion-ciudadano/transparencia-y-acceso-a-la-informacion-publica</w:t>
        </w:r>
      </w:hyperlink>
    </w:p>
    <w:p w:rsidR="007154E1" w:rsidRPr="007154E1" w:rsidRDefault="00022E62" w:rsidP="007154E1">
      <w:pPr>
        <w:pStyle w:val="Cuerpovademecum"/>
      </w:pPr>
      <w:hyperlink r:id="rId2674">
        <w:r w:rsidR="007154E1" w:rsidRPr="007154E1">
          <w:rPr>
            <w:rStyle w:val="Hipervnculo"/>
            <w:rFonts w:eastAsia="Palatino Linotype" w:cs="Palatino Linotype"/>
            <w:szCs w:val="20"/>
            <w:lang w:val="es"/>
          </w:rPr>
          <w:t>https://www.supersalud.gov.co/es-co/atencion-ciudadano/tramites-y-servicios/tramites</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Pr="007154E1" w:rsidRDefault="007154E1" w:rsidP="007154E1">
      <w:pPr>
        <w:pStyle w:val="Cuerpovademecum"/>
      </w:pPr>
    </w:p>
    <w:p w:rsidR="007154E1" w:rsidRPr="007154E1" w:rsidRDefault="007154E1" w:rsidP="007154E1">
      <w:pPr>
        <w:pStyle w:val="Estilo10"/>
      </w:pPr>
      <w:r w:rsidRPr="007154E1">
        <w:t>Superintendencia de Notariado y Registro:</w:t>
      </w:r>
    </w:p>
    <w:p w:rsidR="007154E1" w:rsidRPr="007154E1" w:rsidRDefault="00022E62" w:rsidP="007154E1">
      <w:pPr>
        <w:pStyle w:val="Cuerpovademecum"/>
        <w:rPr>
          <w:rStyle w:val="Hipervnculo"/>
          <w:rFonts w:eastAsia="Palatino Linotype" w:cs="Palatino Linotype"/>
          <w:szCs w:val="20"/>
          <w:lang w:val="es"/>
        </w:rPr>
      </w:pPr>
      <w:hyperlink r:id="rId2675">
        <w:r w:rsidR="007154E1" w:rsidRPr="007154E1">
          <w:rPr>
            <w:rStyle w:val="Hipervnculo"/>
            <w:rFonts w:eastAsia="Palatino Linotype" w:cs="Palatino Linotype"/>
            <w:szCs w:val="20"/>
            <w:lang w:val="es"/>
          </w:rPr>
          <w:t>https://www.supernotariado.gov.co/PortalSNR/faces/oracle/webcenter/portalapp/pagehierarchy/Page782.jspx?_adf.ctrl-state=o0eqdsh25_73&amp;wcnav.model=%2Foracle%2Fwebcenter%2Fportalapp%2Fnavigations%2FSNR_Modelo3&amp;_afrLoop=10279255130965868</w:t>
        </w:r>
      </w:hyperlink>
    </w:p>
    <w:p w:rsidR="007154E1" w:rsidRPr="007154E1" w:rsidRDefault="00022E62" w:rsidP="007154E1">
      <w:pPr>
        <w:pStyle w:val="Cuerpovademecum"/>
        <w:rPr>
          <w:rStyle w:val="Hipervnculo"/>
          <w:rFonts w:eastAsia="Palatino Linotype" w:cs="Palatino Linotype"/>
          <w:szCs w:val="20"/>
          <w:lang w:val="es"/>
        </w:rPr>
      </w:pPr>
      <w:hyperlink r:id="rId2676">
        <w:r w:rsidR="007154E1" w:rsidRPr="007154E1">
          <w:rPr>
            <w:rStyle w:val="Hipervnculo"/>
            <w:rFonts w:eastAsia="Palatino Linotype" w:cs="Palatino Linotype"/>
            <w:szCs w:val="20"/>
            <w:lang w:val="es"/>
          </w:rPr>
          <w:t>https://www.supernotariado.gov.co/PortalSNR/faces/oracle/webcenter/portalapp/pagehierarchy/Page441.jspx?_adf.ctrl-state=o0eqdsh25_73&amp;wcnav.model=%2Foracle%2Fwebcenter%2Fportalapp%2Fnavigations%2FSNR_LateralHome&amp;_afrLoop=10279291043039408</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Pr="007154E1" w:rsidRDefault="007154E1" w:rsidP="007154E1">
      <w:pPr>
        <w:pStyle w:val="Cuerpovademecum"/>
      </w:pPr>
    </w:p>
    <w:p w:rsidR="007154E1" w:rsidRPr="007154E1" w:rsidRDefault="007154E1" w:rsidP="007154E1">
      <w:pPr>
        <w:pStyle w:val="Estilo10"/>
      </w:pPr>
      <w:r w:rsidRPr="007154E1">
        <w:t>Superintendencia de Industria y Comercio:</w:t>
      </w:r>
    </w:p>
    <w:p w:rsidR="007154E1" w:rsidRPr="007154E1" w:rsidRDefault="00022E62" w:rsidP="007154E1">
      <w:pPr>
        <w:pStyle w:val="Cuerpovademecum"/>
        <w:rPr>
          <w:rStyle w:val="Hipervnculo"/>
          <w:rFonts w:eastAsia="Palatino Linotype" w:cs="Palatino Linotype"/>
          <w:szCs w:val="20"/>
          <w:lang w:val="es"/>
        </w:rPr>
      </w:pPr>
      <w:hyperlink r:id="rId2677">
        <w:r w:rsidR="007154E1" w:rsidRPr="007154E1">
          <w:rPr>
            <w:rStyle w:val="Hipervnculo"/>
            <w:rFonts w:eastAsia="Palatino Linotype" w:cs="Palatino Linotype"/>
            <w:szCs w:val="20"/>
            <w:lang w:val="es"/>
          </w:rPr>
          <w:t>http://www.sic.gov.co/tramites?field_tema_general_tid=338</w:t>
        </w:r>
      </w:hyperlink>
    </w:p>
    <w:p w:rsidR="007154E1" w:rsidRPr="007154E1" w:rsidRDefault="00022E62" w:rsidP="007154E1">
      <w:pPr>
        <w:pStyle w:val="Cuerpovademecum"/>
        <w:rPr>
          <w:rStyle w:val="Hipervnculo"/>
          <w:rFonts w:eastAsia="Palatino Linotype" w:cs="Palatino Linotype"/>
          <w:szCs w:val="20"/>
          <w:lang w:val="es"/>
        </w:rPr>
      </w:pPr>
      <w:hyperlink r:id="rId2678">
        <w:r w:rsidR="007154E1" w:rsidRPr="007154E1">
          <w:rPr>
            <w:rStyle w:val="Hipervnculo"/>
            <w:rFonts w:eastAsia="Palatino Linotype" w:cs="Palatino Linotype"/>
            <w:szCs w:val="20"/>
            <w:lang w:val="es"/>
          </w:rPr>
          <w:t>http://www.sic.gov.co/proteccion-de-datos-personales</w:t>
        </w:r>
      </w:hyperlink>
    </w:p>
    <w:p w:rsidR="007154E1" w:rsidRPr="007154E1" w:rsidRDefault="00022E62" w:rsidP="007154E1">
      <w:pPr>
        <w:pStyle w:val="Cuerpovademecum"/>
      </w:pPr>
      <w:hyperlink r:id="rId2679">
        <w:r w:rsidR="007154E1" w:rsidRPr="007154E1">
          <w:rPr>
            <w:rStyle w:val="Hipervnculo"/>
            <w:rFonts w:eastAsia="Palatino Linotype" w:cs="Palatino Linotype"/>
            <w:szCs w:val="20"/>
            <w:lang w:val="es"/>
          </w:rPr>
          <w:t>http://www.sic.gov.co/registro-nacional-de-bases-de-datos</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7154E1">
      <w:pPr>
        <w:pStyle w:val="Estilo10"/>
      </w:pPr>
      <w:r w:rsidRPr="007154E1">
        <w:t>Superintendencia de Economía Solidaria:</w:t>
      </w:r>
    </w:p>
    <w:p w:rsidR="007154E1" w:rsidRPr="007154E1" w:rsidRDefault="00022E62" w:rsidP="007154E1">
      <w:pPr>
        <w:pStyle w:val="Cuerpovademecum"/>
        <w:rPr>
          <w:rStyle w:val="Hipervnculo"/>
          <w:rFonts w:eastAsia="Palatino Linotype" w:cs="Palatino Linotype"/>
          <w:szCs w:val="20"/>
          <w:lang w:val="es"/>
        </w:rPr>
      </w:pPr>
      <w:hyperlink r:id="rId2680">
        <w:r w:rsidR="007154E1" w:rsidRPr="007154E1">
          <w:rPr>
            <w:rStyle w:val="Hipervnculo"/>
            <w:rFonts w:eastAsia="Palatino Linotype" w:cs="Palatino Linotype"/>
            <w:szCs w:val="20"/>
            <w:lang w:val="es"/>
          </w:rPr>
          <w:t>http://www.supersolidaria.gov.co/es/capturador_de_informacion_financiera</w:t>
        </w:r>
      </w:hyperlink>
    </w:p>
    <w:p w:rsidR="007154E1" w:rsidRPr="007154E1" w:rsidRDefault="00022E62" w:rsidP="007154E1">
      <w:pPr>
        <w:pStyle w:val="Cuerpovademecum"/>
        <w:rPr>
          <w:rStyle w:val="Hipervnculo"/>
          <w:rFonts w:eastAsia="Palatino Linotype" w:cs="Palatino Linotype"/>
          <w:szCs w:val="20"/>
          <w:lang w:val="es"/>
        </w:rPr>
      </w:pPr>
      <w:hyperlink r:id="rId2681">
        <w:r w:rsidR="007154E1" w:rsidRPr="007154E1">
          <w:rPr>
            <w:rStyle w:val="Hipervnculo"/>
            <w:rFonts w:eastAsia="Palatino Linotype" w:cs="Palatino Linotype"/>
            <w:szCs w:val="20"/>
            <w:lang w:val="es"/>
          </w:rPr>
          <w:t>http://www.supersolidaria.gov.co/es/atencion-al-usuario</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Pr="005B4229" w:rsidRDefault="007154E1" w:rsidP="005B4229">
      <w:pPr>
        <w:pStyle w:val="Cuerpovademecum"/>
        <w:rPr>
          <w:rStyle w:val="Hipervnculo"/>
          <w:rFonts w:eastAsia="Palatino Linotype"/>
          <w:color w:val="auto"/>
          <w:u w:val="none"/>
        </w:rPr>
      </w:pPr>
    </w:p>
    <w:p w:rsidR="007154E1" w:rsidRPr="007154E1" w:rsidRDefault="007154E1" w:rsidP="007154E1">
      <w:pPr>
        <w:pStyle w:val="Estilo10"/>
      </w:pPr>
      <w:r w:rsidRPr="007154E1">
        <w:t>Superintendencia de Vigilancia y Seguridad Privada:</w:t>
      </w:r>
    </w:p>
    <w:p w:rsidR="007154E1" w:rsidRPr="007154E1" w:rsidRDefault="00022E62" w:rsidP="007154E1">
      <w:pPr>
        <w:pStyle w:val="Cuerpovademecum"/>
        <w:rPr>
          <w:rStyle w:val="Hipervnculo"/>
          <w:rFonts w:eastAsia="Palatino Linotype" w:cs="Palatino Linotype"/>
          <w:szCs w:val="20"/>
          <w:lang w:val="es"/>
        </w:rPr>
      </w:pPr>
      <w:hyperlink r:id="rId2682">
        <w:r w:rsidR="007154E1" w:rsidRPr="007154E1">
          <w:rPr>
            <w:rStyle w:val="Hipervnculo"/>
            <w:rFonts w:eastAsia="Palatino Linotype" w:cs="Palatino Linotype"/>
            <w:szCs w:val="20"/>
            <w:lang w:val="es"/>
          </w:rPr>
          <w:t>https://www.supervigilancia.gov.co/publicaciones/6011/transparencia/</w:t>
        </w:r>
      </w:hyperlink>
    </w:p>
    <w:p w:rsidR="007154E1" w:rsidRPr="007154E1" w:rsidRDefault="00022E62" w:rsidP="007154E1">
      <w:pPr>
        <w:pStyle w:val="Cuerpovademecum"/>
      </w:pPr>
      <w:hyperlink r:id="rId2683">
        <w:r w:rsidR="007154E1" w:rsidRPr="007154E1">
          <w:rPr>
            <w:rStyle w:val="Hipervnculo"/>
            <w:rFonts w:eastAsia="Palatino Linotype" w:cs="Palatino Linotype"/>
            <w:szCs w:val="20"/>
            <w:lang w:val="es"/>
          </w:rPr>
          <w:t>https://www.supervigilancia.gov.co/publicaciones/6036/presentacion-de-informacion-financiera/</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Pr="007154E1" w:rsidRDefault="007154E1" w:rsidP="007154E1">
      <w:pPr>
        <w:pStyle w:val="Cuerpovademecum"/>
      </w:pPr>
      <w:r w:rsidRPr="007154E1">
        <w:rPr>
          <w:lang w:val="es-VE"/>
        </w:rPr>
        <w:t xml:space="preserve"> </w:t>
      </w:r>
    </w:p>
    <w:p w:rsidR="007154E1" w:rsidRPr="007154E1" w:rsidRDefault="007154E1" w:rsidP="007154E1">
      <w:pPr>
        <w:pStyle w:val="Estilo10"/>
      </w:pPr>
      <w:r w:rsidRPr="007154E1">
        <w:t>Superintendencia de Servicios Públicos Domiciliarios:</w:t>
      </w:r>
    </w:p>
    <w:p w:rsidR="007154E1" w:rsidRPr="007154E1" w:rsidRDefault="00022E62" w:rsidP="007154E1">
      <w:pPr>
        <w:pStyle w:val="Cuerpovademecum"/>
        <w:rPr>
          <w:rStyle w:val="Hipervnculo"/>
          <w:rFonts w:eastAsia="Palatino Linotype" w:cs="Palatino Linotype"/>
          <w:szCs w:val="20"/>
          <w:lang w:val="es"/>
        </w:rPr>
      </w:pPr>
      <w:hyperlink r:id="rId2684">
        <w:r w:rsidR="007154E1" w:rsidRPr="007154E1">
          <w:rPr>
            <w:rStyle w:val="Hipervnculo"/>
            <w:rFonts w:eastAsia="Palatino Linotype" w:cs="Palatino Linotype"/>
            <w:szCs w:val="20"/>
            <w:lang w:val="es"/>
          </w:rPr>
          <w:t>http://superservicios.gov.co/Transparencia</w:t>
        </w:r>
      </w:hyperlink>
    </w:p>
    <w:p w:rsidR="007154E1" w:rsidRPr="007154E1" w:rsidRDefault="00022E62" w:rsidP="007154E1">
      <w:pPr>
        <w:pStyle w:val="Cuerpovademecum"/>
      </w:pPr>
      <w:hyperlink r:id="rId2685">
        <w:r w:rsidR="007154E1" w:rsidRPr="007154E1">
          <w:rPr>
            <w:rStyle w:val="Hipervnculo"/>
            <w:rFonts w:eastAsia="Palatino Linotype" w:cs="Palatino Linotype"/>
            <w:szCs w:val="20"/>
            <w:lang w:val="es"/>
          </w:rPr>
          <w:t>http://superservicios.gov.co/Ciudadanos</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7154E1">
      <w:pPr>
        <w:pStyle w:val="Estilo10"/>
      </w:pPr>
      <w:r w:rsidRPr="007154E1">
        <w:t>DIAN</w:t>
      </w:r>
    </w:p>
    <w:p w:rsidR="007154E1" w:rsidRPr="007154E1" w:rsidRDefault="007154E1" w:rsidP="007154E1">
      <w:pPr>
        <w:pStyle w:val="Cuerpovademecum"/>
        <w:rPr>
          <w:lang w:val="es-CO"/>
        </w:rPr>
      </w:pPr>
      <w:r w:rsidRPr="007154E1">
        <w:rPr>
          <w:lang w:val="es-CO"/>
        </w:rPr>
        <w:t>Servicos Informaticos Electronicaos de la DIAN</w:t>
      </w:r>
    </w:p>
    <w:p w:rsidR="007154E1" w:rsidRPr="007154E1" w:rsidRDefault="00022E62" w:rsidP="007154E1">
      <w:pPr>
        <w:pStyle w:val="Cuerpovademecum"/>
        <w:rPr>
          <w:rStyle w:val="Hipervnculo"/>
          <w:szCs w:val="20"/>
        </w:rPr>
      </w:pPr>
      <w:hyperlink r:id="rId2686" w:history="1">
        <w:r w:rsidR="007154E1" w:rsidRPr="007154E1">
          <w:rPr>
            <w:rStyle w:val="Hipervnculo"/>
            <w:szCs w:val="20"/>
          </w:rPr>
          <w:t>SIEX</w:t>
        </w:r>
      </w:hyperlink>
    </w:p>
    <w:p w:rsidR="007154E1" w:rsidRPr="007154E1" w:rsidRDefault="00022E62" w:rsidP="007154E1">
      <w:pPr>
        <w:pStyle w:val="Cuerpovademecum"/>
        <w:rPr>
          <w:rStyle w:val="Hipervnculo"/>
          <w:szCs w:val="20"/>
        </w:rPr>
      </w:pPr>
      <w:hyperlink r:id="rId2687" w:history="1">
        <w:r w:rsidR="007154E1" w:rsidRPr="007154E1">
          <w:rPr>
            <w:rStyle w:val="Hipervnculo"/>
            <w:szCs w:val="20"/>
          </w:rPr>
          <w:t>Consulta Arancel</w:t>
        </w:r>
      </w:hyperlink>
    </w:p>
    <w:p w:rsidR="007154E1" w:rsidRPr="007154E1" w:rsidRDefault="00022E62" w:rsidP="007154E1">
      <w:pPr>
        <w:pStyle w:val="Cuerpovademecum"/>
        <w:rPr>
          <w:rStyle w:val="Hipervnculo"/>
          <w:szCs w:val="20"/>
        </w:rPr>
      </w:pPr>
      <w:hyperlink r:id="rId2688" w:history="1">
        <w:r w:rsidR="007154E1" w:rsidRPr="007154E1">
          <w:rPr>
            <w:rStyle w:val="Hipervnculo"/>
            <w:szCs w:val="20"/>
          </w:rPr>
          <w:t>Tablas Paramétricas</w:t>
        </w:r>
      </w:hyperlink>
    </w:p>
    <w:p w:rsidR="007154E1" w:rsidRPr="007154E1" w:rsidRDefault="00022E62" w:rsidP="007154E1">
      <w:pPr>
        <w:pStyle w:val="Cuerpovademecum"/>
        <w:rPr>
          <w:rStyle w:val="Hipervnculo"/>
          <w:szCs w:val="20"/>
        </w:rPr>
      </w:pPr>
      <w:hyperlink r:id="rId2689" w:history="1">
        <w:r w:rsidR="007154E1" w:rsidRPr="007154E1">
          <w:rPr>
            <w:rStyle w:val="Hipervnculo"/>
            <w:szCs w:val="20"/>
          </w:rPr>
          <w:t>Consulta de Consumo contingentes arancelarios</w:t>
        </w:r>
      </w:hyperlink>
    </w:p>
    <w:p w:rsidR="007154E1" w:rsidRPr="007154E1" w:rsidRDefault="00022E62" w:rsidP="007154E1">
      <w:pPr>
        <w:pStyle w:val="Cuerpovademecum"/>
      </w:pPr>
      <w:hyperlink r:id="rId2690" w:tgtFrame="_blank" w:history="1">
        <w:r w:rsidR="007154E1" w:rsidRPr="007154E1">
          <w:rPr>
            <w:rStyle w:val="Hipervnculo"/>
            <w:szCs w:val="20"/>
          </w:rPr>
          <w:t>Servicios Tributarios y Cambiarios</w:t>
        </w:r>
      </w:hyperlink>
    </w:p>
    <w:p w:rsidR="007154E1" w:rsidRPr="007154E1" w:rsidRDefault="00022E62" w:rsidP="007154E1">
      <w:pPr>
        <w:pStyle w:val="Cuerpovademecum"/>
        <w:rPr>
          <w:rStyle w:val="Hipervnculo"/>
          <w:szCs w:val="20"/>
        </w:rPr>
      </w:pPr>
      <w:hyperlink r:id="rId2691" w:tgtFrame="_blank" w:history="1">
        <w:r w:rsidR="007154E1" w:rsidRPr="007154E1">
          <w:rPr>
            <w:rStyle w:val="Hipervnculo"/>
            <w:szCs w:val="20"/>
          </w:rPr>
          <w:t>Carga Importaciones</w:t>
        </w:r>
      </w:hyperlink>
    </w:p>
    <w:p w:rsidR="007154E1" w:rsidRPr="007154E1" w:rsidRDefault="00022E62" w:rsidP="007154E1">
      <w:pPr>
        <w:pStyle w:val="Cuerpovademecum"/>
        <w:rPr>
          <w:rStyle w:val="Hipervnculo"/>
          <w:szCs w:val="20"/>
        </w:rPr>
      </w:pPr>
      <w:hyperlink r:id="rId2692" w:tgtFrame="_blank" w:history="1">
        <w:r w:rsidR="007154E1" w:rsidRPr="007154E1">
          <w:rPr>
            <w:rStyle w:val="Hipervnculo"/>
            <w:szCs w:val="20"/>
          </w:rPr>
          <w:t>Exportaciones</w:t>
        </w:r>
      </w:hyperlink>
    </w:p>
    <w:p w:rsidR="007154E1" w:rsidRPr="007154E1" w:rsidRDefault="00022E62" w:rsidP="007154E1">
      <w:pPr>
        <w:pStyle w:val="Cuerpovademecum"/>
        <w:rPr>
          <w:rStyle w:val="Hipervnculo"/>
          <w:szCs w:val="20"/>
        </w:rPr>
      </w:pPr>
      <w:hyperlink r:id="rId2693" w:tgtFrame="_blank" w:history="1">
        <w:r w:rsidR="007154E1" w:rsidRPr="007154E1">
          <w:rPr>
            <w:rStyle w:val="Hipervnculo"/>
            <w:szCs w:val="20"/>
          </w:rPr>
          <w:t>Certificado de Origen Digital</w:t>
        </w:r>
      </w:hyperlink>
    </w:p>
    <w:p w:rsidR="007154E1" w:rsidRPr="007154E1" w:rsidRDefault="00022E62" w:rsidP="007154E1">
      <w:pPr>
        <w:pStyle w:val="Cuerpovademecum"/>
        <w:rPr>
          <w:rStyle w:val="Hipervnculo"/>
          <w:szCs w:val="20"/>
        </w:rPr>
      </w:pPr>
      <w:hyperlink r:id="rId2694" w:tgtFrame="_blank" w:history="1">
        <w:r w:rsidR="007154E1" w:rsidRPr="007154E1">
          <w:rPr>
            <w:rStyle w:val="Hipervnculo"/>
            <w:szCs w:val="20"/>
          </w:rPr>
          <w:t>Tránsito Aduanero</w:t>
        </w:r>
      </w:hyperlink>
    </w:p>
    <w:p w:rsidR="007154E1" w:rsidRPr="007154E1" w:rsidRDefault="00022E62" w:rsidP="007154E1">
      <w:pPr>
        <w:pStyle w:val="Cuerpovademecum"/>
        <w:rPr>
          <w:rStyle w:val="Hipervnculo"/>
          <w:szCs w:val="20"/>
        </w:rPr>
      </w:pPr>
      <w:hyperlink r:id="rId2695" w:tgtFrame="_blank" w:history="1">
        <w:r w:rsidR="007154E1" w:rsidRPr="007154E1">
          <w:rPr>
            <w:rStyle w:val="Hipervnculo"/>
            <w:szCs w:val="20"/>
          </w:rPr>
          <w:t>Importaciones</w:t>
        </w:r>
      </w:hyperlink>
    </w:p>
    <w:p w:rsidR="007154E1" w:rsidRPr="007154E1" w:rsidRDefault="00022E62" w:rsidP="007154E1">
      <w:pPr>
        <w:pStyle w:val="Cuerpovademecum"/>
        <w:rPr>
          <w:rStyle w:val="Hipervnculo"/>
          <w:szCs w:val="20"/>
        </w:rPr>
      </w:pPr>
      <w:hyperlink r:id="rId2696" w:tgtFrame="_blank" w:history="1">
        <w:r w:rsidR="007154E1" w:rsidRPr="007154E1">
          <w:rPr>
            <w:rStyle w:val="Hipervnculo"/>
            <w:szCs w:val="20"/>
          </w:rPr>
          <w:t>Carga Importaciones</w:t>
        </w:r>
      </w:hyperlink>
    </w:p>
    <w:p w:rsidR="007154E1" w:rsidRPr="007154E1" w:rsidRDefault="00022E62" w:rsidP="007154E1">
      <w:pPr>
        <w:pStyle w:val="Cuerpovademecum"/>
        <w:rPr>
          <w:rStyle w:val="Hipervnculo"/>
          <w:szCs w:val="20"/>
        </w:rPr>
      </w:pPr>
      <w:hyperlink r:id="rId2697" w:tgtFrame="_blank" w:history="1">
        <w:r w:rsidR="007154E1" w:rsidRPr="007154E1">
          <w:rPr>
            <w:rStyle w:val="Hipervnculo"/>
            <w:szCs w:val="20"/>
          </w:rPr>
          <w:t>Exportaciones</w:t>
        </w:r>
      </w:hyperlink>
    </w:p>
    <w:p w:rsidR="007154E1" w:rsidRPr="007154E1" w:rsidRDefault="00022E62" w:rsidP="007154E1">
      <w:pPr>
        <w:pStyle w:val="Cuerpovademecum"/>
        <w:rPr>
          <w:rStyle w:val="Hipervnculo"/>
          <w:szCs w:val="20"/>
        </w:rPr>
      </w:pPr>
      <w:hyperlink r:id="rId2698" w:tgtFrame="_blank" w:history="1">
        <w:r w:rsidR="007154E1" w:rsidRPr="007154E1">
          <w:rPr>
            <w:rStyle w:val="Hipervnculo"/>
            <w:szCs w:val="20"/>
          </w:rPr>
          <w:t>Certificado de Origen Digital</w:t>
        </w:r>
      </w:hyperlink>
    </w:p>
    <w:p w:rsidR="007154E1" w:rsidRPr="007154E1" w:rsidRDefault="00022E62" w:rsidP="007154E1">
      <w:pPr>
        <w:pStyle w:val="Cuerpovademecum"/>
        <w:rPr>
          <w:rStyle w:val="Hipervnculo"/>
          <w:szCs w:val="20"/>
        </w:rPr>
      </w:pPr>
      <w:hyperlink r:id="rId2699" w:tgtFrame="_blank" w:history="1">
        <w:r w:rsidR="007154E1" w:rsidRPr="007154E1">
          <w:rPr>
            <w:rStyle w:val="Hipervnculo"/>
            <w:szCs w:val="20"/>
          </w:rPr>
          <w:t>Tránsito Aduanero</w:t>
        </w:r>
      </w:hyperlink>
    </w:p>
    <w:p w:rsidR="007154E1" w:rsidRPr="007154E1" w:rsidRDefault="00022E62" w:rsidP="007154E1">
      <w:pPr>
        <w:pStyle w:val="Cuerpovademecum"/>
        <w:rPr>
          <w:rStyle w:val="Hipervnculo"/>
          <w:szCs w:val="20"/>
        </w:rPr>
      </w:pPr>
      <w:hyperlink r:id="rId2700" w:tgtFrame="_blank" w:history="1">
        <w:r w:rsidR="007154E1" w:rsidRPr="007154E1">
          <w:rPr>
            <w:rStyle w:val="Hipervnculo"/>
            <w:szCs w:val="20"/>
          </w:rPr>
          <w:t>Importaciones</w:t>
        </w:r>
      </w:hyperlink>
    </w:p>
    <w:p w:rsidR="007154E1" w:rsidRPr="007154E1" w:rsidRDefault="007154E1" w:rsidP="007154E1">
      <w:pPr>
        <w:pStyle w:val="Cuerpovademecum"/>
        <w:rPr>
          <w:rStyle w:val="Hipervnculo"/>
          <w:szCs w:val="20"/>
        </w:rPr>
      </w:pPr>
    </w:p>
    <w:p w:rsidR="007154E1" w:rsidRPr="007154E1" w:rsidRDefault="007154E1" w:rsidP="007154E1">
      <w:pPr>
        <w:pStyle w:val="Cuerpovademecum"/>
        <w:rPr>
          <w:lang w:val="es-CO"/>
        </w:rPr>
      </w:pPr>
      <w:r w:rsidRPr="007154E1">
        <w:rPr>
          <w:lang w:val="es-CO"/>
        </w:rPr>
        <w:t>Factura Electronica en Colombia</w:t>
      </w:r>
    </w:p>
    <w:p w:rsidR="007154E1" w:rsidRPr="007154E1" w:rsidRDefault="00022E62" w:rsidP="007154E1">
      <w:pPr>
        <w:pStyle w:val="Cuerpovademecum"/>
        <w:rPr>
          <w:rStyle w:val="Hipervnculo"/>
          <w:szCs w:val="20"/>
        </w:rPr>
      </w:pPr>
      <w:hyperlink r:id="rId2701" w:history="1">
        <w:r w:rsidR="007154E1" w:rsidRPr="007154E1">
          <w:rPr>
            <w:rStyle w:val="Hipervnculo"/>
            <w:szCs w:val="20"/>
          </w:rPr>
          <w:t>https://www.dian.gov.co/Transaccional/PREVALIDADORES/Factura electrónica.zip</w:t>
        </w:r>
      </w:hyperlink>
    </w:p>
    <w:p w:rsidR="007154E1" w:rsidRPr="007154E1" w:rsidRDefault="00022E62" w:rsidP="007154E1">
      <w:pPr>
        <w:pStyle w:val="Cuerpovademecum"/>
        <w:rPr>
          <w:rStyle w:val="Hipervnculo"/>
          <w:szCs w:val="20"/>
        </w:rPr>
      </w:pPr>
      <w:hyperlink r:id="rId2702" w:history="1">
        <w:r w:rsidR="007154E1" w:rsidRPr="007154E1">
          <w:rPr>
            <w:rStyle w:val="Hipervnculo"/>
            <w:szCs w:val="20"/>
          </w:rPr>
          <w:t>https://www.dian.gov.co/Prensa/Documents/MinHacienda Boletin Factura Electrónica.pdf</w:t>
        </w:r>
      </w:hyperlink>
    </w:p>
    <w:p w:rsidR="007154E1" w:rsidRPr="007154E1" w:rsidRDefault="00022E62" w:rsidP="007154E1">
      <w:pPr>
        <w:pStyle w:val="Cuerpovademecum"/>
        <w:rPr>
          <w:rStyle w:val="Hipervnculo"/>
          <w:szCs w:val="20"/>
        </w:rPr>
      </w:pPr>
      <w:hyperlink r:id="rId2703" w:history="1">
        <w:r w:rsidR="007154E1" w:rsidRPr="007154E1">
          <w:rPr>
            <w:rStyle w:val="Hipervnculo"/>
            <w:szCs w:val="20"/>
          </w:rPr>
          <w:t>https://www.dian.gov.co/fizcalizacioncontrol/herramienconsulta/FacturaElectronica</w:t>
        </w:r>
      </w:hyperlink>
    </w:p>
    <w:p w:rsidR="007154E1" w:rsidRPr="007154E1" w:rsidRDefault="007154E1" w:rsidP="007154E1">
      <w:pPr>
        <w:pStyle w:val="Cuerpovademecum"/>
        <w:rPr>
          <w:rStyle w:val="Hipervnculo"/>
          <w:szCs w:val="20"/>
        </w:rPr>
      </w:pPr>
      <w:r w:rsidRPr="007154E1">
        <w:rPr>
          <w:rStyle w:val="Hipervnculo"/>
          <w:szCs w:val="20"/>
        </w:rPr>
        <w:t>https://www.dian.gov.co/Prensa/Documents/Presentación Factura Electrónica rueda de prensa Minhacienda.pdf</w:t>
      </w:r>
    </w:p>
    <w:p w:rsidR="007154E1" w:rsidRPr="007154E1" w:rsidRDefault="00022E62" w:rsidP="007154E1">
      <w:pPr>
        <w:pStyle w:val="Cuerpovademecum"/>
        <w:rPr>
          <w:rStyle w:val="Hipervnculo"/>
          <w:szCs w:val="20"/>
        </w:rPr>
      </w:pPr>
      <w:hyperlink r:id="rId2704" w:history="1">
        <w:r w:rsidR="007154E1" w:rsidRPr="007154E1">
          <w:rPr>
            <w:rStyle w:val="Hipervnculo"/>
            <w:szCs w:val="20"/>
          </w:rPr>
          <w:t>https://www.dian.gov.co/impuestos/sociedades/Normatividad/Anexo_1_Resolucion_000019_24_Febrero_2016_FACTURA_ELECTRONICA.pdf</w:t>
        </w:r>
      </w:hyperlink>
    </w:p>
    <w:p w:rsidR="007154E1" w:rsidRPr="007154E1" w:rsidRDefault="00022E62" w:rsidP="007154E1">
      <w:pPr>
        <w:pStyle w:val="Cuerpovademecum"/>
        <w:rPr>
          <w:rStyle w:val="Hipervnculo"/>
          <w:szCs w:val="20"/>
        </w:rPr>
      </w:pPr>
      <w:hyperlink r:id="rId2705" w:history="1">
        <w:r w:rsidR="007154E1" w:rsidRPr="007154E1">
          <w:rPr>
            <w:rStyle w:val="Hipervnculo"/>
            <w:szCs w:val="20"/>
          </w:rPr>
          <w:t>https://www.dian.gov.co/Prensa/Paginas/NS-Capacitación-Factura-Electrónica-en-Chaparral-–-Tolima.aspx</w:t>
        </w:r>
      </w:hyperlink>
    </w:p>
    <w:p w:rsidR="007154E1" w:rsidRPr="007154E1" w:rsidRDefault="00022E62" w:rsidP="007154E1">
      <w:pPr>
        <w:pStyle w:val="Cuerpovademecum"/>
        <w:rPr>
          <w:rStyle w:val="Hipervnculo"/>
          <w:szCs w:val="20"/>
        </w:rPr>
      </w:pPr>
      <w:hyperlink r:id="rId2706" w:history="1">
        <w:r w:rsidR="007154E1" w:rsidRPr="007154E1">
          <w:rPr>
            <w:rStyle w:val="Hipervnculo"/>
            <w:szCs w:val="20"/>
          </w:rPr>
          <w:t>https://www.dian.gov.co/Prensa/Paginas/NS-Jornada-de-capacitación-“Actualidad-sobre-factura-electrónica”.aspx</w:t>
        </w:r>
      </w:hyperlink>
    </w:p>
    <w:p w:rsidR="007154E1" w:rsidRPr="007154E1" w:rsidRDefault="00022E62" w:rsidP="007154E1">
      <w:pPr>
        <w:pStyle w:val="Cuerpovademecum"/>
        <w:rPr>
          <w:rStyle w:val="Hipervnculo"/>
          <w:szCs w:val="20"/>
        </w:rPr>
      </w:pPr>
      <w:hyperlink r:id="rId2707" w:history="1">
        <w:r w:rsidR="007154E1" w:rsidRPr="007154E1">
          <w:rPr>
            <w:rStyle w:val="Hipervnculo"/>
            <w:szCs w:val="20"/>
          </w:rPr>
          <w:t>https://www.dian.gov.co/impuestos/sociedades/Normatividad/Resolucion_000019_24_Febrero_2016_FACTURA_ELECTRONICA.pdf</w:t>
        </w:r>
      </w:hyperlink>
    </w:p>
    <w:p w:rsidR="007154E1" w:rsidRPr="007154E1" w:rsidRDefault="00022E62" w:rsidP="007154E1">
      <w:pPr>
        <w:pStyle w:val="Cuerpovademecum"/>
        <w:rPr>
          <w:rStyle w:val="Hipervnculo"/>
          <w:szCs w:val="20"/>
        </w:rPr>
      </w:pPr>
      <w:hyperlink r:id="rId2708" w:history="1">
        <w:r w:rsidR="007154E1" w:rsidRPr="007154E1">
          <w:rPr>
            <w:rStyle w:val="Hipervnculo"/>
            <w:szCs w:val="20"/>
          </w:rPr>
          <w:t>https://www.dian.gov.co/impuestos/sociedades/Normatividad/Anexo_3_Resolucion_000019_24_Febrero_2016_FACTURA_ELECTRONICA.pdf</w:t>
        </w:r>
      </w:hyperlink>
    </w:p>
    <w:p w:rsidR="007154E1" w:rsidRPr="007154E1" w:rsidRDefault="00022E62" w:rsidP="007154E1">
      <w:pPr>
        <w:pStyle w:val="Cuerpovademecum"/>
        <w:rPr>
          <w:rStyle w:val="Hipervnculo"/>
          <w:szCs w:val="20"/>
        </w:rPr>
      </w:pPr>
      <w:hyperlink r:id="rId2709" w:history="1">
        <w:r w:rsidR="007154E1" w:rsidRPr="007154E1">
          <w:rPr>
            <w:rStyle w:val="Hipervnculo"/>
            <w:szCs w:val="20"/>
          </w:rPr>
          <w:t>https://www.dian.gov.co/fizcalizacioncontrol/herramienconsulta/FacturaElectronica/Factura Electrnica/Preguntas_Frecuentes_Factura_Electronica.pdf</w:t>
        </w:r>
      </w:hyperlink>
    </w:p>
    <w:p w:rsidR="007154E1" w:rsidRPr="007154E1" w:rsidRDefault="00022E62" w:rsidP="007154E1">
      <w:pPr>
        <w:pStyle w:val="Cuerpovademecum"/>
        <w:rPr>
          <w:rStyle w:val="Hipervnculo"/>
          <w:szCs w:val="20"/>
        </w:rPr>
      </w:pPr>
      <w:hyperlink r:id="rId2710" w:history="1">
        <w:r w:rsidR="007154E1" w:rsidRPr="007154E1">
          <w:rPr>
            <w:rStyle w:val="Hipervnculo"/>
            <w:szCs w:val="20"/>
          </w:rPr>
          <w:t>Adopción de la factura electrónica en Colombia - Asuntos Legales</w:t>
        </w:r>
      </w:hyperlink>
    </w:p>
    <w:p w:rsidR="007154E1" w:rsidRPr="007154E1" w:rsidRDefault="00022E62" w:rsidP="007154E1">
      <w:pPr>
        <w:pStyle w:val="Cuerpovademecum"/>
        <w:rPr>
          <w:rStyle w:val="Hipervnculo"/>
          <w:szCs w:val="20"/>
        </w:rPr>
      </w:pPr>
      <w:hyperlink r:id="rId2711" w:history="1">
        <w:r w:rsidR="007154E1" w:rsidRPr="007154E1">
          <w:rPr>
            <w:rStyle w:val="Hipervnculo"/>
            <w:szCs w:val="20"/>
          </w:rPr>
          <w:t>Colombia avanza en la facturación electrónica | El Heraldo</w:t>
        </w:r>
      </w:hyperlink>
    </w:p>
    <w:p w:rsidR="007154E1" w:rsidRPr="007154E1" w:rsidRDefault="00022E62" w:rsidP="007154E1">
      <w:pPr>
        <w:pStyle w:val="Cuerpovademecum"/>
        <w:rPr>
          <w:rStyle w:val="Hipervnculo"/>
          <w:szCs w:val="20"/>
        </w:rPr>
      </w:pPr>
      <w:hyperlink r:id="rId2712" w:history="1">
        <w:r w:rsidR="007154E1" w:rsidRPr="007154E1">
          <w:rPr>
            <w:rStyle w:val="Hipervnculo"/>
            <w:szCs w:val="20"/>
          </w:rPr>
          <w:t>Factura electrónica en Colombia - Actualicese</w:t>
        </w:r>
      </w:hyperlink>
    </w:p>
    <w:p w:rsidR="007154E1" w:rsidRPr="007154E1" w:rsidRDefault="007154E1" w:rsidP="007154E1">
      <w:pPr>
        <w:pStyle w:val="Cuerpovademecum"/>
        <w:rPr>
          <w:rStyle w:val="Hipervnculo"/>
          <w:szCs w:val="20"/>
        </w:rPr>
      </w:pPr>
      <w:r w:rsidRPr="007154E1">
        <w:rPr>
          <w:rStyle w:val="Hipervnculo"/>
          <w:szCs w:val="20"/>
        </w:rPr>
        <w:t>La facturación electrónica viene en crecimiento en Colombia | EL ...</w:t>
      </w:r>
    </w:p>
    <w:p w:rsidR="007154E1" w:rsidRPr="007154E1" w:rsidRDefault="00022E62" w:rsidP="007154E1">
      <w:pPr>
        <w:pStyle w:val="Cuerpovademecum"/>
        <w:rPr>
          <w:rStyle w:val="Hipervnculo"/>
          <w:szCs w:val="20"/>
        </w:rPr>
      </w:pPr>
      <w:hyperlink r:id="rId2713" w:history="1">
        <w:r w:rsidR="007154E1" w:rsidRPr="007154E1">
          <w:rPr>
            <w:rStyle w:val="Hipervnculo"/>
            <w:szCs w:val="20"/>
          </w:rPr>
          <w:t>¿Por qué es importante la factura electrónica en Colombia? • Mesfix ...</w:t>
        </w:r>
      </w:hyperlink>
    </w:p>
    <w:p w:rsidR="007154E1" w:rsidRPr="007154E1" w:rsidRDefault="00022E62" w:rsidP="007154E1">
      <w:pPr>
        <w:pStyle w:val="Cuerpovademecum"/>
        <w:rPr>
          <w:rStyle w:val="Hipervnculo"/>
          <w:szCs w:val="20"/>
        </w:rPr>
      </w:pPr>
      <w:hyperlink r:id="rId2714" w:history="1">
        <w:r w:rsidR="007154E1" w:rsidRPr="007154E1">
          <w:rPr>
            <w:rStyle w:val="Hipervnculo"/>
            <w:szCs w:val="20"/>
          </w:rPr>
          <w:t>¿Sabe cómo implementar la facturación electrónica? | Economía ...</w:t>
        </w:r>
      </w:hyperlink>
    </w:p>
    <w:p w:rsidR="007154E1" w:rsidRPr="007154E1" w:rsidRDefault="00022E62" w:rsidP="007154E1">
      <w:pPr>
        <w:pStyle w:val="Cuerpovademecum"/>
        <w:rPr>
          <w:rStyle w:val="Hipervnculo"/>
          <w:szCs w:val="20"/>
        </w:rPr>
      </w:pPr>
      <w:hyperlink r:id="rId2715" w:history="1">
        <w:r w:rsidR="007154E1" w:rsidRPr="007154E1">
          <w:rPr>
            <w:rStyle w:val="Hipervnculo"/>
            <w:szCs w:val="20"/>
          </w:rPr>
          <w:t>Así serían los tiempos para migrar a la factura electrónica - Sectores ...</w:t>
        </w:r>
      </w:hyperlink>
    </w:p>
    <w:p w:rsidR="007154E1" w:rsidRPr="007154E1" w:rsidRDefault="00022E62" w:rsidP="007154E1">
      <w:pPr>
        <w:pStyle w:val="Cuerpovademecum"/>
        <w:rPr>
          <w:rStyle w:val="Hipervnculo"/>
          <w:szCs w:val="20"/>
        </w:rPr>
      </w:pPr>
      <w:hyperlink r:id="rId2716" w:history="1">
        <w:r w:rsidR="007154E1" w:rsidRPr="007154E1">
          <w:rPr>
            <w:rStyle w:val="Hipervnculo"/>
            <w:szCs w:val="20"/>
          </w:rPr>
          <w:t>Factura electrónica: obligados, requisitos y ... - Rankia Colombia</w:t>
        </w:r>
      </w:hyperlink>
    </w:p>
    <w:p w:rsidR="007154E1" w:rsidRPr="007154E1" w:rsidRDefault="00022E62" w:rsidP="007154E1">
      <w:pPr>
        <w:pStyle w:val="Cuerpovademecum"/>
        <w:rPr>
          <w:rStyle w:val="Hipervnculo"/>
          <w:szCs w:val="20"/>
        </w:rPr>
      </w:pPr>
      <w:hyperlink r:id="rId2717" w:history="1">
        <w:r w:rsidR="007154E1" w:rsidRPr="007154E1">
          <w:rPr>
            <w:rStyle w:val="Hipervnculo"/>
            <w:szCs w:val="20"/>
          </w:rPr>
          <w:t>Factura electrónica para GC solo se exigirá desde el 1 de septiembre ...</w:t>
        </w:r>
      </w:hyperlink>
    </w:p>
    <w:p w:rsidR="007154E1" w:rsidRPr="007154E1" w:rsidRDefault="00022E62" w:rsidP="007154E1">
      <w:pPr>
        <w:pStyle w:val="Cuerpovademecum"/>
        <w:rPr>
          <w:rStyle w:val="Hipervnculo"/>
          <w:szCs w:val="20"/>
        </w:rPr>
      </w:pPr>
      <w:hyperlink r:id="rId2718" w:history="1">
        <w:r w:rsidR="007154E1" w:rsidRPr="007154E1">
          <w:rPr>
            <w:rStyle w:val="Hipervnculo"/>
            <w:szCs w:val="20"/>
          </w:rPr>
          <w:t>Implementación | Facturación Electrónica</w:t>
        </w:r>
        <w:r w:rsidR="007154E1" w:rsidRPr="007154E1">
          <w:rPr>
            <w:rStyle w:val="Hipervnculo"/>
            <w:rFonts w:ascii="Times New Roman" w:hAnsi="Times New Roman"/>
            <w:szCs w:val="20"/>
          </w:rPr>
          <w:t>‎</w:t>
        </w:r>
      </w:hyperlink>
    </w:p>
    <w:p w:rsidR="007154E1" w:rsidRDefault="00022E62" w:rsidP="007154E1">
      <w:pPr>
        <w:pStyle w:val="Cuerpovademecum"/>
        <w:rPr>
          <w:rStyle w:val="Hipervnculo"/>
          <w:szCs w:val="20"/>
        </w:rPr>
      </w:pPr>
      <w:hyperlink r:id="rId2719" w:history="1">
        <w:r w:rsidR="007154E1" w:rsidRPr="007154E1">
          <w:rPr>
            <w:rStyle w:val="Hipervnculo"/>
            <w:szCs w:val="20"/>
          </w:rPr>
          <w:t>Decreto 2242 - Factura electronica</w:t>
        </w:r>
      </w:hyperlink>
    </w:p>
    <w:p w:rsidR="005B4229" w:rsidRPr="007154E1" w:rsidRDefault="005B4229"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7154E1">
      <w:pPr>
        <w:pStyle w:val="Estilo10"/>
      </w:pPr>
      <w:r w:rsidRPr="007154E1">
        <w:t>Varios de XBRL en Colombia</w:t>
      </w:r>
    </w:p>
    <w:p w:rsidR="007154E1" w:rsidRPr="007154E1" w:rsidRDefault="00022E62" w:rsidP="007154E1">
      <w:pPr>
        <w:pStyle w:val="Cuerpovademecum"/>
        <w:rPr>
          <w:rStyle w:val="Hipervnculo"/>
          <w:b/>
          <w:bCs/>
          <w:szCs w:val="20"/>
        </w:rPr>
      </w:pPr>
      <w:hyperlink r:id="rId2720" w:history="1">
        <w:r w:rsidR="007154E1" w:rsidRPr="007154E1">
          <w:rPr>
            <w:rStyle w:val="Hipervnculo"/>
            <w:szCs w:val="20"/>
          </w:rPr>
          <w:t>Servicios para conversión de informes financieros a XBRL</w:t>
        </w:r>
      </w:hyperlink>
    </w:p>
    <w:p w:rsidR="007154E1" w:rsidRPr="007154E1" w:rsidRDefault="00022E62" w:rsidP="007154E1">
      <w:pPr>
        <w:pStyle w:val="Cuerpovademecum"/>
        <w:rPr>
          <w:rStyle w:val="Hipervnculo"/>
          <w:b/>
          <w:bCs/>
          <w:szCs w:val="20"/>
        </w:rPr>
      </w:pPr>
      <w:hyperlink r:id="rId2721" w:history="1">
        <w:r w:rsidR="007154E1" w:rsidRPr="007154E1">
          <w:rPr>
            <w:rStyle w:val="Hipervnculo"/>
            <w:bCs/>
            <w:szCs w:val="20"/>
          </w:rPr>
          <w:t>Desarrollo de taxonomías XBRL</w:t>
        </w:r>
      </w:hyperlink>
    </w:p>
    <w:p w:rsidR="007154E1" w:rsidRPr="007154E1" w:rsidRDefault="00022E62" w:rsidP="007154E1">
      <w:pPr>
        <w:pStyle w:val="Cuerpovademecum"/>
        <w:rPr>
          <w:rStyle w:val="Hipervnculo"/>
          <w:b/>
          <w:bCs/>
          <w:szCs w:val="20"/>
        </w:rPr>
      </w:pPr>
      <w:hyperlink r:id="rId2722" w:history="1">
        <w:r w:rsidR="007154E1" w:rsidRPr="007154E1">
          <w:rPr>
            <w:rStyle w:val="Hipervnculo"/>
            <w:szCs w:val="20"/>
          </w:rPr>
          <w:t>Cursos de XML para contadores</w:t>
        </w:r>
      </w:hyperlink>
    </w:p>
    <w:p w:rsidR="007154E1" w:rsidRPr="007154E1" w:rsidRDefault="00022E62" w:rsidP="007154E1">
      <w:pPr>
        <w:pStyle w:val="Cuerpovademecum"/>
        <w:rPr>
          <w:rStyle w:val="Hipervnculo"/>
          <w:b/>
          <w:bCs/>
          <w:szCs w:val="20"/>
        </w:rPr>
      </w:pPr>
      <w:hyperlink r:id="rId2723" w:history="1">
        <w:r w:rsidR="007154E1" w:rsidRPr="007154E1">
          <w:rPr>
            <w:rStyle w:val="Hipervnculo"/>
            <w:bCs/>
            <w:szCs w:val="20"/>
          </w:rPr>
          <w:t>Soporte Técnico Herramientas XBRL</w:t>
        </w:r>
      </w:hyperlink>
    </w:p>
    <w:p w:rsidR="007154E1" w:rsidRPr="007154E1" w:rsidRDefault="00022E62" w:rsidP="007154E1">
      <w:pPr>
        <w:pStyle w:val="Cuerpovademecum"/>
        <w:rPr>
          <w:rStyle w:val="Hipervnculo"/>
          <w:b/>
          <w:bCs/>
          <w:szCs w:val="20"/>
        </w:rPr>
      </w:pPr>
      <w:hyperlink r:id="rId2724" w:history="1">
        <w:r w:rsidR="007154E1" w:rsidRPr="007154E1">
          <w:rPr>
            <w:rStyle w:val="Hipervnculo"/>
            <w:bCs/>
            <w:szCs w:val="20"/>
          </w:rPr>
          <w:t>Qué es XBRL?</w:t>
        </w:r>
      </w:hyperlink>
    </w:p>
    <w:p w:rsidR="007154E1" w:rsidRPr="007154E1" w:rsidRDefault="00022E62" w:rsidP="007154E1">
      <w:pPr>
        <w:pStyle w:val="Cuerpovademecum"/>
        <w:rPr>
          <w:rStyle w:val="Hipervnculo"/>
          <w:b/>
          <w:bCs/>
          <w:szCs w:val="20"/>
        </w:rPr>
      </w:pPr>
      <w:hyperlink r:id="rId2725" w:history="1">
        <w:r w:rsidR="007154E1" w:rsidRPr="007154E1">
          <w:rPr>
            <w:rStyle w:val="Hipervnculo"/>
            <w:bCs/>
            <w:szCs w:val="20"/>
          </w:rPr>
          <w:t>Qué es una taxonomía y un documento de instancia?</w:t>
        </w:r>
      </w:hyperlink>
    </w:p>
    <w:p w:rsidR="007154E1" w:rsidRPr="007154E1" w:rsidRDefault="00022E62" w:rsidP="007154E1">
      <w:pPr>
        <w:pStyle w:val="Cuerpovademecum"/>
        <w:rPr>
          <w:rStyle w:val="Hipervnculo"/>
          <w:b/>
          <w:bCs/>
          <w:szCs w:val="20"/>
        </w:rPr>
      </w:pPr>
      <w:hyperlink r:id="rId2726" w:history="1">
        <w:r w:rsidR="007154E1" w:rsidRPr="007154E1">
          <w:rPr>
            <w:rStyle w:val="Hipervnculo"/>
            <w:bCs/>
            <w:szCs w:val="20"/>
          </w:rPr>
          <w:t>Marco legal del uso del XBRL en Colombia</w:t>
        </w:r>
      </w:hyperlink>
    </w:p>
    <w:p w:rsidR="007154E1" w:rsidRPr="007154E1" w:rsidRDefault="00022E62" w:rsidP="007154E1">
      <w:pPr>
        <w:pStyle w:val="Cuerpovademecum"/>
        <w:rPr>
          <w:rStyle w:val="Hipervnculo"/>
          <w:b/>
          <w:bCs/>
          <w:szCs w:val="20"/>
        </w:rPr>
      </w:pPr>
      <w:hyperlink r:id="rId2727" w:history="1">
        <w:r w:rsidR="007154E1" w:rsidRPr="007154E1">
          <w:rPr>
            <w:rStyle w:val="Hipervnculo"/>
            <w:bCs/>
            <w:szCs w:val="20"/>
          </w:rPr>
          <w:t>Herramientas de software XBRL</w:t>
        </w:r>
      </w:hyperlink>
    </w:p>
    <w:p w:rsidR="007154E1" w:rsidRPr="007154E1" w:rsidRDefault="00022E62" w:rsidP="007154E1">
      <w:pPr>
        <w:pStyle w:val="Cuerpovademecum"/>
        <w:rPr>
          <w:rStyle w:val="Hipervnculo"/>
          <w:b/>
          <w:bCs/>
          <w:szCs w:val="20"/>
        </w:rPr>
      </w:pPr>
      <w:hyperlink r:id="rId2728" w:history="1">
        <w:r w:rsidR="007154E1" w:rsidRPr="007154E1">
          <w:rPr>
            <w:rStyle w:val="Hipervnculo"/>
            <w:bCs/>
            <w:szCs w:val="20"/>
          </w:rPr>
          <w:t>Soluciones XBRL para el ERP de SAP y ORACLE</w:t>
        </w:r>
      </w:hyperlink>
      <w:r w:rsidR="007154E1" w:rsidRPr="007154E1">
        <w:rPr>
          <w:rStyle w:val="Hipervnculo"/>
          <w:bCs/>
          <w:szCs w:val="20"/>
        </w:rPr>
        <w:t> ™</w:t>
      </w:r>
    </w:p>
    <w:p w:rsidR="007154E1" w:rsidRPr="007154E1" w:rsidRDefault="00022E62" w:rsidP="007154E1">
      <w:pPr>
        <w:pStyle w:val="Cuerpovademecum"/>
        <w:rPr>
          <w:rStyle w:val="Hipervnculo"/>
          <w:b/>
          <w:bCs/>
          <w:szCs w:val="20"/>
        </w:rPr>
      </w:pPr>
      <w:hyperlink r:id="rId2729" w:history="1">
        <w:r w:rsidR="007154E1" w:rsidRPr="007154E1">
          <w:rPr>
            <w:rStyle w:val="Hipervnculo"/>
            <w:bCs/>
            <w:szCs w:val="20"/>
          </w:rPr>
          <w:t>Reportes XBRL a la Superintendencia Financiera de Colombia</w:t>
        </w:r>
      </w:hyperlink>
    </w:p>
    <w:p w:rsidR="007154E1" w:rsidRPr="007154E1" w:rsidRDefault="00022E62" w:rsidP="007154E1">
      <w:pPr>
        <w:pStyle w:val="Cuerpovademecum"/>
        <w:rPr>
          <w:rStyle w:val="Hipervnculo"/>
          <w:b/>
          <w:bCs/>
          <w:szCs w:val="20"/>
        </w:rPr>
      </w:pPr>
      <w:hyperlink r:id="rId2730" w:history="1">
        <w:r w:rsidR="007154E1" w:rsidRPr="007154E1">
          <w:rPr>
            <w:rStyle w:val="Hipervnculo"/>
            <w:bCs/>
            <w:szCs w:val="20"/>
          </w:rPr>
          <w:t>Reportes XBRL a la Superintendencia de Sociedades</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7154E1">
      <w:pPr>
        <w:pStyle w:val="Estilo10"/>
      </w:pPr>
      <w:r w:rsidRPr="007154E1">
        <w:t xml:space="preserve">American Institute of Certified Public Accountants – AICPA </w:t>
      </w:r>
    </w:p>
    <w:p w:rsidR="007154E1" w:rsidRPr="007154E1" w:rsidRDefault="007154E1" w:rsidP="007154E1">
      <w:pPr>
        <w:pStyle w:val="Estilo10"/>
      </w:pPr>
      <w:r w:rsidRPr="007154E1">
        <w:t>(consultada a diciembre 3 de 2018)</w:t>
      </w:r>
    </w:p>
    <w:p w:rsidR="007154E1" w:rsidRPr="007154E1" w:rsidRDefault="00022E62" w:rsidP="007154E1">
      <w:pPr>
        <w:pStyle w:val="Cuerpovademecum"/>
      </w:pPr>
      <w:hyperlink r:id="rId2731">
        <w:r w:rsidR="007154E1" w:rsidRPr="007154E1">
          <w:rPr>
            <w:rStyle w:val="Hipervnculo"/>
            <w:szCs w:val="20"/>
          </w:rPr>
          <w:t>CITP Handbook</w:t>
        </w:r>
      </w:hyperlink>
    </w:p>
    <w:p w:rsidR="007154E1" w:rsidRPr="007154E1" w:rsidRDefault="007154E1" w:rsidP="007154E1">
      <w:pPr>
        <w:pStyle w:val="Cuerpovademecum"/>
      </w:pPr>
      <w:r w:rsidRPr="007154E1">
        <w:rPr>
          <w:lang w:val="en-US"/>
        </w:rPr>
        <w:t>Brochure:</w:t>
      </w:r>
      <w:r w:rsidR="009624A9">
        <w:rPr>
          <w:lang w:val="en-US"/>
        </w:rPr>
        <w:t xml:space="preserve"> </w:t>
      </w:r>
      <w:r w:rsidRPr="007154E1">
        <w:rPr>
          <w:lang w:val="en-US"/>
        </w:rPr>
        <w:t>A guide to the AICPA Certified Information Technology Professional credential</w:t>
      </w:r>
    </w:p>
    <w:p w:rsidR="007154E1" w:rsidRPr="007154E1" w:rsidRDefault="007154E1" w:rsidP="007154E1">
      <w:pPr>
        <w:pStyle w:val="Cuerpovademecum"/>
      </w:pPr>
      <w:r w:rsidRPr="007154E1">
        <w:rPr>
          <w:lang w:val="en-US"/>
        </w:rPr>
        <w:t>Published on Dec 2018</w:t>
      </w:r>
    </w:p>
    <w:p w:rsidR="007154E1" w:rsidRPr="007154E1" w:rsidRDefault="00022E62" w:rsidP="007154E1">
      <w:pPr>
        <w:pStyle w:val="Cuerpovademecum"/>
        <w:rPr>
          <w:rStyle w:val="Hipervnculo"/>
          <w:rFonts w:eastAsia="Palatino Linotype" w:cs="Palatino Linotype"/>
          <w:szCs w:val="20"/>
          <w:lang w:val="es"/>
        </w:rPr>
      </w:pPr>
      <w:hyperlink r:id="rId2732" w:history="1">
        <w:r w:rsidR="007154E1" w:rsidRPr="007154E1">
          <w:rPr>
            <w:rStyle w:val="Hipervnculo"/>
            <w:rFonts w:eastAsia="Palatino Linotype" w:cs="Palatino Linotype"/>
            <w:szCs w:val="20"/>
            <w:lang w:val="es"/>
          </w:rPr>
          <w:t>https://www.aicpa.org/interestareas/informationtechnology.html</w:t>
        </w:r>
      </w:hyperlink>
    </w:p>
    <w:p w:rsidR="007154E1" w:rsidRPr="007154E1" w:rsidRDefault="00022E62" w:rsidP="007154E1">
      <w:pPr>
        <w:pStyle w:val="Cuerpovademecum"/>
        <w:rPr>
          <w:rStyle w:val="Hipervnculo"/>
          <w:rFonts w:eastAsia="Palatino Linotype" w:cs="Palatino Linotype"/>
          <w:szCs w:val="20"/>
          <w:lang w:val="es"/>
        </w:rPr>
      </w:pPr>
      <w:hyperlink r:id="rId2733">
        <w:r w:rsidR="007154E1" w:rsidRPr="007154E1">
          <w:rPr>
            <w:rStyle w:val="Hipervnculo"/>
            <w:rFonts w:eastAsia="Palatino Linotype" w:cs="Palatino Linotype"/>
            <w:szCs w:val="20"/>
            <w:lang w:val="es"/>
          </w:rPr>
          <w:t>News &amp; Publications</w:t>
        </w:r>
      </w:hyperlink>
    </w:p>
    <w:p w:rsidR="007154E1" w:rsidRPr="007154E1" w:rsidRDefault="00022E62" w:rsidP="007154E1">
      <w:pPr>
        <w:pStyle w:val="Cuerpovademecum"/>
        <w:rPr>
          <w:rStyle w:val="Hipervnculo"/>
          <w:rFonts w:eastAsia="Palatino Linotype" w:cs="Palatino Linotype"/>
          <w:szCs w:val="20"/>
          <w:lang w:val="es"/>
        </w:rPr>
      </w:pPr>
      <w:hyperlink r:id="rId2734">
        <w:r w:rsidR="007154E1" w:rsidRPr="007154E1">
          <w:rPr>
            <w:rStyle w:val="Hipervnculo"/>
            <w:rFonts w:eastAsia="Palatino Linotype" w:cs="Palatino Linotype"/>
            <w:szCs w:val="20"/>
            <w:lang w:val="es"/>
          </w:rPr>
          <w:t>Resources</w:t>
        </w:r>
      </w:hyperlink>
    </w:p>
    <w:p w:rsidR="007154E1" w:rsidRPr="007154E1" w:rsidRDefault="00022E62" w:rsidP="007154E1">
      <w:pPr>
        <w:pStyle w:val="Cuerpovademecum"/>
        <w:rPr>
          <w:rStyle w:val="Hipervnculo"/>
          <w:rFonts w:eastAsia="Palatino Linotype" w:cs="Palatino Linotype"/>
          <w:szCs w:val="20"/>
          <w:lang w:val="es"/>
        </w:rPr>
      </w:pPr>
      <w:hyperlink r:id="rId2735">
        <w:r w:rsidR="007154E1" w:rsidRPr="007154E1">
          <w:rPr>
            <w:rStyle w:val="Hipervnculo"/>
            <w:rFonts w:eastAsia="Palatino Linotype" w:cs="Palatino Linotype"/>
            <w:szCs w:val="20"/>
            <w:lang w:val="es"/>
          </w:rPr>
          <w:t>CPE &amp; Events</w:t>
        </w:r>
      </w:hyperlink>
    </w:p>
    <w:p w:rsidR="007154E1" w:rsidRPr="007154E1" w:rsidRDefault="00022E62" w:rsidP="007154E1">
      <w:pPr>
        <w:pStyle w:val="Cuerpovademecum"/>
        <w:rPr>
          <w:rStyle w:val="Hipervnculo"/>
          <w:rFonts w:eastAsia="Palatino Linotype" w:cs="Palatino Linotype"/>
          <w:szCs w:val="20"/>
          <w:lang w:val="es"/>
        </w:rPr>
      </w:pPr>
      <w:hyperlink r:id="rId2736">
        <w:r w:rsidR="007154E1" w:rsidRPr="007154E1">
          <w:rPr>
            <w:rStyle w:val="Hipervnculo"/>
            <w:rFonts w:eastAsia="Palatino Linotype" w:cs="Palatino Linotype"/>
            <w:szCs w:val="20"/>
            <w:lang w:val="es"/>
          </w:rPr>
          <w:t>Community</w:t>
        </w:r>
      </w:hyperlink>
    </w:p>
    <w:p w:rsidR="007154E1" w:rsidRPr="007154E1" w:rsidRDefault="00022E62" w:rsidP="007154E1">
      <w:pPr>
        <w:pStyle w:val="Cuerpovademecum"/>
        <w:rPr>
          <w:rStyle w:val="Hipervnculo"/>
          <w:rFonts w:eastAsia="Palatino Linotype" w:cs="Palatino Linotype"/>
          <w:szCs w:val="20"/>
          <w:lang w:val="es"/>
        </w:rPr>
      </w:pPr>
      <w:hyperlink r:id="rId2737">
        <w:r w:rsidR="007154E1" w:rsidRPr="007154E1">
          <w:rPr>
            <w:rStyle w:val="Hipervnculo"/>
            <w:rFonts w:eastAsia="Palatino Linotype" w:cs="Palatino Linotype"/>
            <w:szCs w:val="20"/>
            <w:lang w:val="es"/>
          </w:rPr>
          <w:t>Membership</w:t>
        </w:r>
      </w:hyperlink>
      <w:r w:rsidR="007154E1" w:rsidRPr="007154E1">
        <w:rPr>
          <w:rStyle w:val="Hipervnculo"/>
          <w:rFonts w:eastAsia="Palatino Linotype" w:cs="Palatino Linotype"/>
          <w:szCs w:val="20"/>
          <w:lang w:val="es"/>
        </w:rPr>
        <w:t xml:space="preserve"> </w:t>
      </w:r>
    </w:p>
    <w:p w:rsidR="007154E1" w:rsidRDefault="00022E62" w:rsidP="007154E1">
      <w:pPr>
        <w:pStyle w:val="Cuerpovademecum"/>
        <w:rPr>
          <w:rStyle w:val="Hipervnculo"/>
          <w:rFonts w:eastAsia="Palatino Linotype" w:cs="Palatino Linotype"/>
          <w:szCs w:val="20"/>
          <w:lang w:val="es"/>
        </w:rPr>
      </w:pPr>
      <w:hyperlink r:id="rId2738">
        <w:r w:rsidR="007154E1" w:rsidRPr="007154E1">
          <w:rPr>
            <w:rStyle w:val="Hipervnculo"/>
            <w:rFonts w:eastAsia="Palatino Linotype" w:cs="Palatino Linotype"/>
            <w:szCs w:val="20"/>
            <w:lang w:val="es"/>
          </w:rPr>
          <w:t>Store</w:t>
        </w:r>
      </w:hyperlink>
    </w:p>
    <w:p w:rsidR="005B4229" w:rsidRPr="005B4229" w:rsidRDefault="005B4229" w:rsidP="005B4229">
      <w:pPr>
        <w:pStyle w:val="Cuerpovademecum"/>
        <w:rPr>
          <w:rStyle w:val="Hipervnculo"/>
          <w:rFonts w:eastAsia="Palatino Linotype"/>
          <w:color w:val="auto"/>
          <w:u w:val="none"/>
        </w:rPr>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7154E1">
      <w:pPr>
        <w:pStyle w:val="Estilo10"/>
      </w:pPr>
      <w:r w:rsidRPr="007154E1">
        <w:t>Journal of Accountancy</w:t>
      </w:r>
    </w:p>
    <w:p w:rsidR="007154E1" w:rsidRPr="007154E1" w:rsidRDefault="00022E62" w:rsidP="007154E1">
      <w:pPr>
        <w:pStyle w:val="Cuerpovademecum"/>
      </w:pPr>
      <w:hyperlink r:id="rId2739">
        <w:r w:rsidR="007154E1" w:rsidRPr="007154E1">
          <w:rPr>
            <w:rStyle w:val="Hipervnculo"/>
            <w:szCs w:val="20"/>
          </w:rPr>
          <w:t>How technology is forcing CPA firms to evolve</w:t>
        </w:r>
      </w:hyperlink>
    </w:p>
    <w:p w:rsidR="007154E1" w:rsidRPr="007154E1" w:rsidRDefault="007154E1" w:rsidP="007154E1">
      <w:pPr>
        <w:pStyle w:val="Cuerpovademecum"/>
      </w:pPr>
      <w:r w:rsidRPr="007154E1">
        <w:rPr>
          <w:lang w:val="en-US"/>
        </w:rPr>
        <w:t>Audrey Katcher, CPA/CITP, CGMA, a partner with RubinBrown LLP, discusses ways technology is changing clients and what CPA firms need to do to keep up.</w:t>
      </w:r>
    </w:p>
    <w:p w:rsidR="007154E1" w:rsidRPr="007154E1" w:rsidRDefault="007154E1" w:rsidP="007154E1">
      <w:pPr>
        <w:pStyle w:val="Cuerpovademecum"/>
      </w:pPr>
      <w:r w:rsidRPr="007154E1">
        <w:rPr>
          <w:rFonts w:eastAsia="Palatino Linotype" w:cs="Palatino Linotype"/>
          <w:lang w:val="en-US"/>
        </w:rPr>
        <w:t>June 21, 2018</w:t>
      </w:r>
    </w:p>
    <w:p w:rsidR="007154E1" w:rsidRPr="007154E1" w:rsidRDefault="007154E1" w:rsidP="007154E1">
      <w:pPr>
        <w:pStyle w:val="Cuerpovademecum"/>
        <w:rPr>
          <w:rStyle w:val="Hipervnculo"/>
          <w:b/>
          <w:bCs/>
          <w:szCs w:val="20"/>
        </w:rPr>
      </w:pPr>
      <w:r w:rsidRPr="007154E1">
        <w:rPr>
          <w:lang w:val="en-US"/>
        </w:rPr>
        <w:t xml:space="preserve"> </w:t>
      </w:r>
      <w:hyperlink r:id="rId2740" w:history="1">
        <w:r w:rsidRPr="007154E1">
          <w:rPr>
            <w:rStyle w:val="Hipervnculo"/>
            <w:szCs w:val="20"/>
          </w:rPr>
          <w:t>Why CPAs can’t wait on automation tools</w:t>
        </w:r>
      </w:hyperlink>
    </w:p>
    <w:p w:rsidR="007154E1" w:rsidRPr="007154E1" w:rsidRDefault="007154E1" w:rsidP="007154E1">
      <w:pPr>
        <w:pStyle w:val="Cuerpovademecum"/>
        <w:rPr>
          <w:lang w:val="en-US"/>
        </w:rPr>
      </w:pPr>
      <w:r w:rsidRPr="007154E1">
        <w:rPr>
          <w:lang w:val="en-US"/>
        </w:rPr>
        <w:t xml:space="preserve">Why </w:t>
      </w:r>
      <w:proofErr w:type="gramStart"/>
      <w:r w:rsidRPr="007154E1">
        <w:rPr>
          <w:lang w:val="en-US"/>
        </w:rPr>
        <w:t>shouldn’t</w:t>
      </w:r>
      <w:proofErr w:type="gramEnd"/>
      <w:r w:rsidRPr="007154E1">
        <w:rPr>
          <w:lang w:val="en-US"/>
        </w:rPr>
        <w:t xml:space="preserve"> CPA firms wait on others to develop AI and data analytics tools? Find out in this podcast episode.</w:t>
      </w:r>
    </w:p>
    <w:p w:rsidR="007154E1" w:rsidRPr="007154E1" w:rsidRDefault="007154E1" w:rsidP="007154E1">
      <w:pPr>
        <w:pStyle w:val="Cuerpovademecum"/>
        <w:rPr>
          <w:lang w:val="en-US"/>
        </w:rPr>
      </w:pPr>
      <w:r w:rsidRPr="007154E1">
        <w:rPr>
          <w:lang w:val="en-US"/>
        </w:rPr>
        <w:t>December 1, 2018</w:t>
      </w:r>
    </w:p>
    <w:p w:rsidR="007154E1" w:rsidRPr="007154E1" w:rsidRDefault="00022E62" w:rsidP="007154E1">
      <w:pPr>
        <w:pStyle w:val="Cuerpovademecum"/>
        <w:rPr>
          <w:rStyle w:val="Hipervnculo"/>
          <w:b/>
          <w:bCs/>
          <w:szCs w:val="20"/>
        </w:rPr>
      </w:pPr>
      <w:hyperlink r:id="rId2741" w:history="1">
        <w:r w:rsidR="007154E1" w:rsidRPr="007154E1">
          <w:rPr>
            <w:rStyle w:val="Hipervnculo"/>
            <w:szCs w:val="20"/>
          </w:rPr>
          <w:t>Learn about your customers with SurveyMonkey</w:t>
        </w:r>
      </w:hyperlink>
    </w:p>
    <w:p w:rsidR="007154E1" w:rsidRPr="007154E1" w:rsidRDefault="007154E1" w:rsidP="007154E1">
      <w:pPr>
        <w:pStyle w:val="Cuerpovademecum"/>
        <w:rPr>
          <w:lang w:val="en-US"/>
        </w:rPr>
      </w:pPr>
      <w:r w:rsidRPr="007154E1">
        <w:rPr>
          <w:lang w:val="en-US"/>
        </w:rPr>
        <w:t>Expanding Your App-titude is now Tech Tools, a name that better reflects the goal of reviewing technology that can help CPAs.</w:t>
      </w:r>
    </w:p>
    <w:p w:rsidR="007154E1" w:rsidRPr="007154E1" w:rsidRDefault="007154E1" w:rsidP="007154E1">
      <w:pPr>
        <w:pStyle w:val="Cuerpovademecum"/>
        <w:rPr>
          <w:lang w:val="en-US"/>
        </w:rPr>
      </w:pPr>
      <w:r w:rsidRPr="007154E1">
        <w:rPr>
          <w:lang w:val="en-US"/>
        </w:rPr>
        <w:t>December 1, 2018</w:t>
      </w:r>
    </w:p>
    <w:p w:rsidR="007154E1" w:rsidRPr="007154E1" w:rsidRDefault="00022E62" w:rsidP="007154E1">
      <w:pPr>
        <w:pStyle w:val="Cuerpovademecum"/>
        <w:rPr>
          <w:rStyle w:val="Hipervnculo"/>
          <w:b/>
          <w:bCs/>
          <w:szCs w:val="20"/>
        </w:rPr>
      </w:pPr>
      <w:hyperlink r:id="rId2742" w:history="1">
        <w:r w:rsidR="007154E1" w:rsidRPr="007154E1">
          <w:rPr>
            <w:rStyle w:val="Hipervnculo"/>
            <w:szCs w:val="20"/>
          </w:rPr>
          <w:t>Implementing new software</w:t>
        </w:r>
      </w:hyperlink>
    </w:p>
    <w:p w:rsidR="007154E1" w:rsidRPr="007154E1" w:rsidRDefault="007154E1" w:rsidP="007154E1">
      <w:pPr>
        <w:pStyle w:val="Cuerpovademecum"/>
        <w:rPr>
          <w:lang w:val="en-US"/>
        </w:rPr>
      </w:pPr>
      <w:r w:rsidRPr="007154E1">
        <w:rPr>
          <w:lang w:val="en-US"/>
        </w:rPr>
        <w:t>These tips will help you select and implement software effectively.</w:t>
      </w:r>
    </w:p>
    <w:p w:rsidR="007154E1" w:rsidRPr="007154E1" w:rsidRDefault="007154E1" w:rsidP="007154E1">
      <w:pPr>
        <w:pStyle w:val="Cuerpovademecum"/>
        <w:rPr>
          <w:lang w:val="en-US"/>
        </w:rPr>
      </w:pPr>
      <w:r w:rsidRPr="007154E1">
        <w:rPr>
          <w:lang w:val="en-US"/>
        </w:rPr>
        <w:t>December 1, 2018</w:t>
      </w:r>
    </w:p>
    <w:p w:rsidR="007154E1" w:rsidRPr="007154E1" w:rsidRDefault="00022E62" w:rsidP="007154E1">
      <w:pPr>
        <w:pStyle w:val="Cuerpovademecum"/>
        <w:rPr>
          <w:rStyle w:val="Hipervnculo"/>
          <w:b/>
          <w:bCs/>
          <w:szCs w:val="20"/>
        </w:rPr>
      </w:pPr>
      <w:hyperlink r:id="rId2743" w:history="1">
        <w:r w:rsidR="007154E1" w:rsidRPr="007154E1">
          <w:rPr>
            <w:rStyle w:val="Hipervnculo"/>
            <w:szCs w:val="20"/>
          </w:rPr>
          <w:t>After investigation, SEC issues fraud alert</w:t>
        </w:r>
      </w:hyperlink>
    </w:p>
    <w:p w:rsidR="007154E1" w:rsidRPr="007154E1" w:rsidRDefault="007154E1" w:rsidP="007154E1">
      <w:pPr>
        <w:pStyle w:val="Cuerpovademecum"/>
        <w:rPr>
          <w:lang w:val="en-US"/>
        </w:rPr>
      </w:pPr>
      <w:r w:rsidRPr="007154E1">
        <w:rPr>
          <w:lang w:val="en-US"/>
        </w:rPr>
        <w:t xml:space="preserve">'Business email compromise' cost </w:t>
      </w:r>
      <w:proofErr w:type="gramStart"/>
      <w:r w:rsidRPr="007154E1">
        <w:rPr>
          <w:lang w:val="en-US"/>
        </w:rPr>
        <w:t>2</w:t>
      </w:r>
      <w:proofErr w:type="gramEnd"/>
      <w:r w:rsidRPr="007154E1">
        <w:rPr>
          <w:lang w:val="en-US"/>
        </w:rPr>
        <w:t xml:space="preserve"> companies more than $30 million.</w:t>
      </w:r>
    </w:p>
    <w:p w:rsidR="007154E1" w:rsidRPr="007154E1" w:rsidRDefault="007154E1" w:rsidP="007154E1">
      <w:pPr>
        <w:pStyle w:val="Cuerpovademecum"/>
        <w:rPr>
          <w:lang w:val="en-US"/>
        </w:rPr>
      </w:pPr>
      <w:r w:rsidRPr="007154E1">
        <w:rPr>
          <w:lang w:val="en-US"/>
        </w:rPr>
        <w:t>December 1, 2018</w:t>
      </w:r>
    </w:p>
    <w:p w:rsidR="007154E1" w:rsidRPr="007154E1" w:rsidRDefault="00022E62" w:rsidP="007154E1">
      <w:pPr>
        <w:pStyle w:val="Cuerpovademecum"/>
        <w:rPr>
          <w:rStyle w:val="Hipervnculo"/>
          <w:b/>
          <w:bCs/>
          <w:szCs w:val="20"/>
        </w:rPr>
      </w:pPr>
      <w:hyperlink r:id="rId2744" w:history="1">
        <w:r w:rsidR="007154E1" w:rsidRPr="007154E1">
          <w:rPr>
            <w:rStyle w:val="Hipervnculo"/>
            <w:szCs w:val="20"/>
          </w:rPr>
          <w:t>Microsoft Excel: What's new in Excel 2019</w:t>
        </w:r>
      </w:hyperlink>
    </w:p>
    <w:p w:rsidR="007154E1" w:rsidRPr="007154E1" w:rsidRDefault="007154E1" w:rsidP="007154E1">
      <w:pPr>
        <w:pStyle w:val="Cuerpovademecum"/>
        <w:rPr>
          <w:lang w:val="en-US"/>
        </w:rPr>
      </w:pPr>
      <w:r w:rsidRPr="007154E1">
        <w:rPr>
          <w:lang w:val="en-US"/>
        </w:rPr>
        <w:t xml:space="preserve">The 2019 version of Excel contains a wide assortment of new and improved features and capabilities. </w:t>
      </w:r>
      <w:proofErr w:type="gramStart"/>
      <w:r w:rsidRPr="007154E1">
        <w:rPr>
          <w:lang w:val="en-US"/>
        </w:rPr>
        <w:t>Here's</w:t>
      </w:r>
      <w:proofErr w:type="gramEnd"/>
      <w:r w:rsidRPr="007154E1">
        <w:rPr>
          <w:lang w:val="en-US"/>
        </w:rPr>
        <w:t xml:space="preserve"> a look at 12 of those upgrades.</w:t>
      </w:r>
    </w:p>
    <w:p w:rsidR="007154E1" w:rsidRPr="007154E1" w:rsidRDefault="007154E1" w:rsidP="007154E1">
      <w:pPr>
        <w:pStyle w:val="Cuerpovademecum"/>
        <w:rPr>
          <w:lang w:val="en-US"/>
        </w:rPr>
      </w:pPr>
      <w:r w:rsidRPr="007154E1">
        <w:rPr>
          <w:lang w:val="en-US"/>
        </w:rPr>
        <w:t>December 1, 2018</w:t>
      </w:r>
    </w:p>
    <w:p w:rsidR="007154E1" w:rsidRPr="007154E1" w:rsidRDefault="00022E62" w:rsidP="007154E1">
      <w:pPr>
        <w:pStyle w:val="Cuerpovademecum"/>
        <w:rPr>
          <w:rStyle w:val="Hipervnculo"/>
          <w:b/>
          <w:bCs/>
          <w:szCs w:val="20"/>
        </w:rPr>
      </w:pPr>
      <w:hyperlink r:id="rId2745" w:history="1">
        <w:r w:rsidR="007154E1" w:rsidRPr="007154E1">
          <w:rPr>
            <w:rStyle w:val="Hipervnculo"/>
            <w:szCs w:val="20"/>
          </w:rPr>
          <w:t>Microsoft Excel: Correcting an MROUNDing error</w:t>
        </w:r>
      </w:hyperlink>
    </w:p>
    <w:p w:rsidR="007154E1" w:rsidRPr="007154E1" w:rsidRDefault="007154E1" w:rsidP="007154E1">
      <w:pPr>
        <w:pStyle w:val="Cuerpovademecum"/>
        <w:rPr>
          <w:lang w:val="en-US"/>
        </w:rPr>
      </w:pPr>
      <w:r w:rsidRPr="007154E1">
        <w:rPr>
          <w:lang w:val="en-US"/>
        </w:rPr>
        <w:t>Correcting an item from July 2018, "Microsoft Office: Rounding Time in Excel."</w:t>
      </w:r>
    </w:p>
    <w:p w:rsidR="007154E1" w:rsidRPr="007154E1" w:rsidRDefault="007154E1" w:rsidP="007154E1">
      <w:pPr>
        <w:pStyle w:val="Cuerpovademecum"/>
        <w:rPr>
          <w:lang w:val="en-US"/>
        </w:rPr>
      </w:pPr>
      <w:r w:rsidRPr="007154E1">
        <w:rPr>
          <w:lang w:val="en-US"/>
        </w:rPr>
        <w:t>November 27, 2018</w:t>
      </w:r>
    </w:p>
    <w:p w:rsidR="007154E1" w:rsidRPr="007154E1" w:rsidRDefault="00022E62" w:rsidP="007154E1">
      <w:pPr>
        <w:pStyle w:val="Cuerpovademecum"/>
        <w:rPr>
          <w:rStyle w:val="Hipervnculo"/>
          <w:b/>
          <w:bCs/>
          <w:szCs w:val="20"/>
        </w:rPr>
      </w:pPr>
      <w:hyperlink r:id="rId2746" w:history="1">
        <w:r w:rsidR="007154E1" w:rsidRPr="007154E1">
          <w:rPr>
            <w:rStyle w:val="Hipervnculo"/>
            <w:szCs w:val="20"/>
          </w:rPr>
          <w:t>How to incorporate analytics into workforce planning</w:t>
        </w:r>
      </w:hyperlink>
    </w:p>
    <w:p w:rsidR="007154E1" w:rsidRPr="007154E1" w:rsidRDefault="007154E1" w:rsidP="007154E1">
      <w:pPr>
        <w:pStyle w:val="Cuerpovademecum"/>
        <w:rPr>
          <w:lang w:val="en-US"/>
        </w:rPr>
      </w:pPr>
      <w:r w:rsidRPr="007154E1">
        <w:rPr>
          <w:lang w:val="en-US"/>
        </w:rPr>
        <w:t>Conducting scenario planning through analytics can prepare companies and employees to invest their resources wisely and succeed in the jobs of the future.</w:t>
      </w:r>
    </w:p>
    <w:p w:rsidR="007154E1" w:rsidRPr="007154E1" w:rsidRDefault="007154E1" w:rsidP="007154E1">
      <w:pPr>
        <w:pStyle w:val="Cuerpovademecum"/>
        <w:rPr>
          <w:lang w:val="en-US"/>
        </w:rPr>
      </w:pPr>
      <w:r w:rsidRPr="007154E1">
        <w:rPr>
          <w:lang w:val="en-US"/>
        </w:rPr>
        <w:t>November 26, 2018</w:t>
      </w:r>
    </w:p>
    <w:p w:rsidR="007154E1" w:rsidRPr="007154E1" w:rsidRDefault="00022E62" w:rsidP="007154E1">
      <w:pPr>
        <w:pStyle w:val="Cuerpovademecum"/>
        <w:rPr>
          <w:rStyle w:val="Hipervnculo"/>
          <w:b/>
          <w:bCs/>
          <w:szCs w:val="20"/>
        </w:rPr>
      </w:pPr>
      <w:hyperlink r:id="rId2747" w:history="1">
        <w:r w:rsidR="007154E1" w:rsidRPr="007154E1">
          <w:rPr>
            <w:rStyle w:val="Hipervnculo"/>
            <w:szCs w:val="20"/>
          </w:rPr>
          <w:t>Different ways to understand blockchain</w:t>
        </w:r>
      </w:hyperlink>
    </w:p>
    <w:p w:rsidR="007154E1" w:rsidRPr="007154E1" w:rsidRDefault="007154E1" w:rsidP="007154E1">
      <w:pPr>
        <w:pStyle w:val="Cuerpovademecum"/>
        <w:rPr>
          <w:lang w:val="en-US"/>
        </w:rPr>
      </w:pPr>
      <w:proofErr w:type="gramStart"/>
      <w:r w:rsidRPr="007154E1">
        <w:rPr>
          <w:lang w:val="en-US"/>
        </w:rPr>
        <w:t>What do ATMs and postage stamps have to do with blockchain?</w:t>
      </w:r>
      <w:proofErr w:type="gramEnd"/>
      <w:r w:rsidRPr="007154E1">
        <w:rPr>
          <w:lang w:val="en-US"/>
        </w:rPr>
        <w:t xml:space="preserve"> Find out in this JofA podcast episode.</w:t>
      </w:r>
    </w:p>
    <w:p w:rsidR="007154E1" w:rsidRPr="007154E1" w:rsidRDefault="007154E1" w:rsidP="007154E1">
      <w:pPr>
        <w:pStyle w:val="Cuerpovademecum"/>
        <w:rPr>
          <w:color w:val="666666"/>
        </w:rPr>
      </w:pPr>
      <w:r w:rsidRPr="007154E1">
        <w:rPr>
          <w:lang w:val="en-US"/>
        </w:rPr>
        <w:t>November 19, 2018</w:t>
      </w:r>
    </w:p>
    <w:p w:rsidR="007154E1" w:rsidRPr="007154E1" w:rsidRDefault="00022E62" w:rsidP="007154E1">
      <w:pPr>
        <w:pStyle w:val="Cuerpovademecum"/>
        <w:rPr>
          <w:rStyle w:val="Hipervnculo"/>
          <w:b/>
          <w:bCs/>
          <w:szCs w:val="20"/>
        </w:rPr>
      </w:pPr>
      <w:hyperlink r:id="rId2748" w:history="1">
        <w:r w:rsidR="007154E1" w:rsidRPr="007154E1">
          <w:rPr>
            <w:rStyle w:val="Hipervnculo"/>
            <w:szCs w:val="20"/>
          </w:rPr>
          <w:t>4 steps to prepare for the future of accounting</w:t>
        </w:r>
      </w:hyperlink>
    </w:p>
    <w:p w:rsidR="007154E1" w:rsidRPr="007154E1" w:rsidRDefault="007154E1" w:rsidP="007154E1">
      <w:pPr>
        <w:pStyle w:val="Cuerpovademecum"/>
        <w:rPr>
          <w:lang w:val="en-US"/>
        </w:rPr>
      </w:pPr>
      <w:r w:rsidRPr="007154E1">
        <w:rPr>
          <w:lang w:val="en-US"/>
        </w:rPr>
        <w:t xml:space="preserve">This article offers tips to make sure </w:t>
      </w:r>
      <w:proofErr w:type="gramStart"/>
      <w:r w:rsidRPr="007154E1">
        <w:rPr>
          <w:lang w:val="en-US"/>
        </w:rPr>
        <w:t>you're</w:t>
      </w:r>
      <w:proofErr w:type="gramEnd"/>
      <w:r w:rsidRPr="007154E1">
        <w:rPr>
          <w:lang w:val="en-US"/>
        </w:rPr>
        <w:t xml:space="preserve"> ready when the technology is.</w:t>
      </w:r>
    </w:p>
    <w:p w:rsidR="007154E1" w:rsidRPr="007154E1" w:rsidRDefault="007154E1" w:rsidP="007154E1">
      <w:pPr>
        <w:pStyle w:val="Cuerpovademecum"/>
        <w:rPr>
          <w:lang w:val="en-US"/>
        </w:rPr>
      </w:pPr>
      <w:r w:rsidRPr="007154E1">
        <w:rPr>
          <w:lang w:val="en-US"/>
        </w:rPr>
        <w:t>November 1, 2018</w:t>
      </w:r>
    </w:p>
    <w:p w:rsidR="007154E1" w:rsidRPr="007154E1" w:rsidRDefault="00022E62" w:rsidP="007154E1">
      <w:pPr>
        <w:pStyle w:val="Cuerpovademecum"/>
        <w:rPr>
          <w:rStyle w:val="Hipervnculo"/>
          <w:b/>
          <w:bCs/>
          <w:szCs w:val="20"/>
        </w:rPr>
      </w:pPr>
      <w:hyperlink r:id="rId2749" w:history="1">
        <w:r w:rsidR="007154E1" w:rsidRPr="007154E1">
          <w:rPr>
            <w:rStyle w:val="Hipervnculo"/>
            <w:szCs w:val="20"/>
          </w:rPr>
          <w:t>Why cyberdefenses are worth the cost</w:t>
        </w:r>
      </w:hyperlink>
    </w:p>
    <w:p w:rsidR="007154E1" w:rsidRPr="007154E1" w:rsidRDefault="007154E1" w:rsidP="007154E1">
      <w:pPr>
        <w:pStyle w:val="Cuerpovademecum"/>
        <w:rPr>
          <w:lang w:val="en-US"/>
        </w:rPr>
      </w:pPr>
      <w:r w:rsidRPr="007154E1">
        <w:rPr>
          <w:lang w:val="en-US"/>
        </w:rPr>
        <w:t xml:space="preserve">The potential for devastating damage posed by data breaches means that not-for-profits and other organizations </w:t>
      </w:r>
      <w:proofErr w:type="gramStart"/>
      <w:r w:rsidRPr="007154E1">
        <w:rPr>
          <w:lang w:val="en-US"/>
        </w:rPr>
        <w:t>shouldn’t</w:t>
      </w:r>
      <w:proofErr w:type="gramEnd"/>
      <w:r w:rsidRPr="007154E1">
        <w:rPr>
          <w:lang w:val="en-US"/>
        </w:rPr>
        <w:t xml:space="preserve"> pinch pennies in this area. These tips can help reduce the risks.</w:t>
      </w:r>
    </w:p>
    <w:p w:rsidR="007154E1" w:rsidRPr="007154E1" w:rsidRDefault="007154E1" w:rsidP="007154E1">
      <w:pPr>
        <w:pStyle w:val="Cuerpovademecum"/>
        <w:rPr>
          <w:lang w:val="en-US"/>
        </w:rPr>
      </w:pPr>
      <w:r w:rsidRPr="007154E1">
        <w:rPr>
          <w:lang w:val="en-US"/>
        </w:rPr>
        <w:t>November 1, 2018</w:t>
      </w:r>
    </w:p>
    <w:p w:rsidR="007154E1" w:rsidRPr="007154E1" w:rsidRDefault="00022E62" w:rsidP="007154E1">
      <w:pPr>
        <w:pStyle w:val="Cuerpovademecum"/>
        <w:rPr>
          <w:rStyle w:val="Hipervnculo"/>
          <w:b/>
          <w:bCs/>
          <w:szCs w:val="20"/>
        </w:rPr>
      </w:pPr>
      <w:hyperlink r:id="rId2750" w:history="1">
        <w:r w:rsidR="007154E1" w:rsidRPr="007154E1">
          <w:rPr>
            <w:rStyle w:val="Hipervnculo"/>
            <w:szCs w:val="20"/>
          </w:rPr>
          <w:t>Steve Palomino, CPA/CITP, CGMA</w:t>
        </w:r>
      </w:hyperlink>
    </w:p>
    <w:p w:rsidR="007154E1" w:rsidRPr="007154E1" w:rsidRDefault="007154E1" w:rsidP="007154E1">
      <w:pPr>
        <w:pStyle w:val="Cuerpovademecum"/>
        <w:rPr>
          <w:lang w:val="en-US"/>
        </w:rPr>
      </w:pPr>
      <w:r w:rsidRPr="007154E1">
        <w:rPr>
          <w:lang w:val="en-US"/>
        </w:rPr>
        <w:t xml:space="preserve">Defining the requirements and the measure of success is the first step in a successful technology overhaul, according to Steve Palomino, CPA/CITP, </w:t>
      </w:r>
      <w:proofErr w:type="gramStart"/>
      <w:r w:rsidRPr="007154E1">
        <w:rPr>
          <w:lang w:val="en-US"/>
        </w:rPr>
        <w:t>CGMA</w:t>
      </w:r>
      <w:proofErr w:type="gramEnd"/>
      <w:r w:rsidRPr="007154E1">
        <w:rPr>
          <w:lang w:val="en-US"/>
        </w:rPr>
        <w:t>.</w:t>
      </w:r>
    </w:p>
    <w:p w:rsidR="007154E1" w:rsidRPr="007154E1" w:rsidRDefault="007154E1" w:rsidP="007154E1">
      <w:pPr>
        <w:pStyle w:val="Cuerpovademecum"/>
        <w:rPr>
          <w:lang w:val="en-US"/>
        </w:rPr>
      </w:pPr>
      <w:r w:rsidRPr="007154E1">
        <w:rPr>
          <w:lang w:val="en-US"/>
        </w:rPr>
        <w:t>November 1, 2018</w:t>
      </w:r>
    </w:p>
    <w:p w:rsidR="007154E1" w:rsidRPr="007154E1" w:rsidRDefault="00022E62" w:rsidP="007154E1">
      <w:pPr>
        <w:pStyle w:val="Cuerpovademecum"/>
        <w:rPr>
          <w:rStyle w:val="Hipervnculo"/>
          <w:b/>
          <w:bCs/>
          <w:szCs w:val="20"/>
        </w:rPr>
      </w:pPr>
      <w:hyperlink r:id="rId2751" w:history="1">
        <w:r w:rsidR="007154E1" w:rsidRPr="007154E1">
          <w:rPr>
            <w:rStyle w:val="Hipervnculo"/>
            <w:szCs w:val="20"/>
          </w:rPr>
          <w:t>New feature slated for Google Maps</w:t>
        </w:r>
      </w:hyperlink>
    </w:p>
    <w:p w:rsidR="007154E1" w:rsidRPr="007154E1" w:rsidRDefault="007154E1" w:rsidP="007154E1">
      <w:pPr>
        <w:pStyle w:val="Cuerpovademecum"/>
        <w:rPr>
          <w:lang w:val="en-US"/>
        </w:rPr>
      </w:pPr>
      <w:r w:rsidRPr="007154E1">
        <w:rPr>
          <w:lang w:val="en-US"/>
        </w:rPr>
        <w:t>Have you ever started using Google Maps's driving (or walking) directions, only to find you immediately started going the wrong way?</w:t>
      </w:r>
    </w:p>
    <w:p w:rsidR="007154E1" w:rsidRPr="007154E1" w:rsidRDefault="007154E1" w:rsidP="007154E1">
      <w:pPr>
        <w:pStyle w:val="Cuerpovademecum"/>
        <w:rPr>
          <w:lang w:val="en-US"/>
        </w:rPr>
      </w:pPr>
      <w:r w:rsidRPr="007154E1">
        <w:rPr>
          <w:lang w:val="en-US"/>
        </w:rPr>
        <w:t>November 1, 2018</w:t>
      </w:r>
    </w:p>
    <w:p w:rsidR="007154E1" w:rsidRPr="007154E1" w:rsidRDefault="00022E62" w:rsidP="007154E1">
      <w:pPr>
        <w:pStyle w:val="Cuerpovademecum"/>
        <w:rPr>
          <w:rStyle w:val="Hipervnculo"/>
          <w:b/>
          <w:bCs/>
          <w:szCs w:val="20"/>
        </w:rPr>
      </w:pPr>
      <w:hyperlink r:id="rId2752" w:history="1">
        <w:r w:rsidR="007154E1" w:rsidRPr="007154E1">
          <w:rPr>
            <w:rStyle w:val="Hipervnculo"/>
            <w:szCs w:val="20"/>
          </w:rPr>
          <w:t>Microsoft Excel: An Excel Camera trick for overlaying sparklines</w:t>
        </w:r>
      </w:hyperlink>
    </w:p>
    <w:p w:rsidR="007154E1" w:rsidRPr="007154E1" w:rsidRDefault="007154E1" w:rsidP="007154E1">
      <w:pPr>
        <w:pStyle w:val="Cuerpovademecum"/>
        <w:rPr>
          <w:lang w:val="en-US"/>
        </w:rPr>
      </w:pPr>
      <w:r w:rsidRPr="007154E1">
        <w:rPr>
          <w:lang w:val="en-US"/>
        </w:rPr>
        <w:t>How to use Excel's Camera tool to achieve the effect of multiple chart types.</w:t>
      </w:r>
    </w:p>
    <w:p w:rsidR="007154E1" w:rsidRPr="007154E1" w:rsidRDefault="007154E1" w:rsidP="007154E1">
      <w:pPr>
        <w:pStyle w:val="Cuerpovademecum"/>
        <w:rPr>
          <w:lang w:val="en-US"/>
        </w:rPr>
      </w:pPr>
      <w:r w:rsidRPr="007154E1">
        <w:rPr>
          <w:lang w:val="en-US"/>
        </w:rPr>
        <w:t>November 1, 2018</w:t>
      </w:r>
    </w:p>
    <w:p w:rsidR="007154E1" w:rsidRPr="007154E1" w:rsidRDefault="00022E62" w:rsidP="007154E1">
      <w:pPr>
        <w:pStyle w:val="Cuerpovademecum"/>
        <w:rPr>
          <w:rStyle w:val="Hipervnculo"/>
          <w:b/>
          <w:bCs/>
          <w:szCs w:val="20"/>
        </w:rPr>
      </w:pPr>
      <w:hyperlink r:id="rId2753" w:history="1">
        <w:r w:rsidR="007154E1" w:rsidRPr="007154E1">
          <w:rPr>
            <w:rStyle w:val="Hipervnculo"/>
            <w:szCs w:val="20"/>
          </w:rPr>
          <w:t>Microsoft Windows: Save time with these 6 Windows shortcuts</w:t>
        </w:r>
      </w:hyperlink>
    </w:p>
    <w:p w:rsidR="007154E1" w:rsidRPr="007154E1" w:rsidRDefault="007154E1" w:rsidP="007154E1">
      <w:pPr>
        <w:pStyle w:val="Cuerpovademecum"/>
        <w:rPr>
          <w:lang w:val="en-US"/>
        </w:rPr>
      </w:pPr>
      <w:r w:rsidRPr="007154E1">
        <w:rPr>
          <w:lang w:val="en-US"/>
        </w:rPr>
        <w:t>Six handy Windows shortcuts, from Technology Q&amp;A author J. Carlton Collins, CPA.</w:t>
      </w:r>
    </w:p>
    <w:p w:rsidR="007154E1" w:rsidRPr="007154E1" w:rsidRDefault="007154E1" w:rsidP="007154E1">
      <w:pPr>
        <w:pStyle w:val="Cuerpovademecum"/>
        <w:rPr>
          <w:lang w:val="en-US"/>
        </w:rPr>
      </w:pPr>
      <w:r w:rsidRPr="007154E1">
        <w:rPr>
          <w:lang w:val="en-US"/>
        </w:rPr>
        <w:t>November 1, 2018</w:t>
      </w:r>
    </w:p>
    <w:p w:rsidR="007154E1" w:rsidRPr="007154E1" w:rsidRDefault="00022E62" w:rsidP="007154E1">
      <w:pPr>
        <w:pStyle w:val="Cuerpovademecum"/>
        <w:rPr>
          <w:rStyle w:val="Hipervnculo"/>
          <w:b/>
          <w:bCs/>
          <w:szCs w:val="20"/>
        </w:rPr>
      </w:pPr>
      <w:hyperlink r:id="rId2754" w:history="1">
        <w:r w:rsidR="007154E1" w:rsidRPr="007154E1">
          <w:rPr>
            <w:rStyle w:val="Hipervnculo"/>
            <w:szCs w:val="20"/>
          </w:rPr>
          <w:t>Microsoft Excel: How to use Scenario Manager</w:t>
        </w:r>
      </w:hyperlink>
    </w:p>
    <w:p w:rsidR="007154E1" w:rsidRPr="007154E1" w:rsidRDefault="007154E1" w:rsidP="007154E1">
      <w:pPr>
        <w:pStyle w:val="Cuerpovademecum"/>
        <w:rPr>
          <w:lang w:val="en-US"/>
        </w:rPr>
      </w:pPr>
      <w:r w:rsidRPr="007154E1">
        <w:rPr>
          <w:lang w:val="en-US"/>
        </w:rPr>
        <w:t xml:space="preserve">How to use Microsoft Excel's built-in Scenario Manager </w:t>
      </w:r>
      <w:proofErr w:type="gramStart"/>
      <w:r w:rsidRPr="007154E1">
        <w:rPr>
          <w:lang w:val="en-US"/>
        </w:rPr>
        <w:t>tool</w:t>
      </w:r>
      <w:proofErr w:type="gramEnd"/>
      <w:r w:rsidRPr="007154E1">
        <w:rPr>
          <w:lang w:val="en-US"/>
        </w:rPr>
        <w:t>.</w:t>
      </w:r>
    </w:p>
    <w:p w:rsidR="007154E1" w:rsidRPr="007154E1" w:rsidRDefault="007154E1" w:rsidP="007154E1">
      <w:pPr>
        <w:pStyle w:val="Cuerpovademecum"/>
        <w:rPr>
          <w:lang w:val="en-US"/>
        </w:rPr>
      </w:pPr>
      <w:r w:rsidRPr="007154E1">
        <w:rPr>
          <w:lang w:val="en-US"/>
        </w:rPr>
        <w:t>November 1, 2018</w:t>
      </w:r>
    </w:p>
    <w:p w:rsidR="007154E1" w:rsidRPr="007154E1" w:rsidRDefault="00022E62" w:rsidP="007154E1">
      <w:pPr>
        <w:pStyle w:val="Cuerpovademecum"/>
        <w:rPr>
          <w:rStyle w:val="Hipervnculo"/>
          <w:b/>
          <w:bCs/>
          <w:szCs w:val="20"/>
        </w:rPr>
      </w:pPr>
      <w:hyperlink r:id="rId2755" w:history="1">
        <w:r w:rsidR="007154E1" w:rsidRPr="007154E1">
          <w:rPr>
            <w:rStyle w:val="Hipervnculo"/>
            <w:szCs w:val="20"/>
          </w:rPr>
          <w:t>Microsoft Excel: Create an automated list of worksheet names</w:t>
        </w:r>
      </w:hyperlink>
    </w:p>
    <w:p w:rsidR="007154E1" w:rsidRPr="007154E1" w:rsidRDefault="007154E1" w:rsidP="007154E1">
      <w:pPr>
        <w:pStyle w:val="Cuerpovademecum"/>
        <w:rPr>
          <w:lang w:val="en-US"/>
        </w:rPr>
      </w:pPr>
      <w:r w:rsidRPr="007154E1">
        <w:rPr>
          <w:lang w:val="en-US"/>
        </w:rPr>
        <w:t>How to create an automated list of worksheet names in Excel -- and add a table of contents.</w:t>
      </w:r>
    </w:p>
    <w:p w:rsidR="007154E1" w:rsidRPr="007154E1" w:rsidRDefault="007154E1" w:rsidP="007154E1">
      <w:pPr>
        <w:pStyle w:val="Cuerpovademecum"/>
        <w:rPr>
          <w:lang w:val="en-US"/>
        </w:rPr>
      </w:pPr>
      <w:r w:rsidRPr="007154E1">
        <w:rPr>
          <w:lang w:val="en-US"/>
        </w:rPr>
        <w:t>October 16, 2018</w:t>
      </w:r>
    </w:p>
    <w:p w:rsidR="007154E1" w:rsidRPr="007154E1" w:rsidRDefault="00022E62" w:rsidP="007154E1">
      <w:pPr>
        <w:pStyle w:val="Cuerpovademecum"/>
        <w:rPr>
          <w:rStyle w:val="Hipervnculo"/>
          <w:b/>
          <w:bCs/>
          <w:szCs w:val="20"/>
        </w:rPr>
      </w:pPr>
      <w:hyperlink r:id="rId2756" w:history="1">
        <w:r w:rsidR="007154E1" w:rsidRPr="007154E1">
          <w:rPr>
            <w:rStyle w:val="Hipervnculo"/>
            <w:szCs w:val="20"/>
          </w:rPr>
          <w:t>After investigation, SEC issues cyberfraud alert</w:t>
        </w:r>
      </w:hyperlink>
    </w:p>
    <w:p w:rsidR="007154E1" w:rsidRPr="007154E1" w:rsidRDefault="007154E1" w:rsidP="007154E1">
      <w:pPr>
        <w:pStyle w:val="Cuerpovademecum"/>
        <w:rPr>
          <w:lang w:val="en-US"/>
        </w:rPr>
      </w:pPr>
      <w:r w:rsidRPr="007154E1">
        <w:rPr>
          <w:lang w:val="en-US"/>
        </w:rPr>
        <w:t>The Securities and Exchange Commission cautioned public companies to be on the lookout for a class of cyber-related fraud called “business email compromise.”</w:t>
      </w:r>
    </w:p>
    <w:p w:rsidR="007154E1" w:rsidRPr="007154E1" w:rsidRDefault="007154E1" w:rsidP="007154E1">
      <w:pPr>
        <w:pStyle w:val="Cuerpovademecum"/>
        <w:rPr>
          <w:lang w:val="en-US"/>
        </w:rPr>
      </w:pPr>
      <w:r w:rsidRPr="007154E1">
        <w:rPr>
          <w:lang w:val="en-US"/>
        </w:rPr>
        <w:t>October 15, 2018</w:t>
      </w:r>
    </w:p>
    <w:p w:rsidR="007154E1" w:rsidRPr="007154E1" w:rsidRDefault="00022E62" w:rsidP="007154E1">
      <w:pPr>
        <w:pStyle w:val="Cuerpovademecum"/>
        <w:rPr>
          <w:rStyle w:val="Hipervnculo"/>
          <w:b/>
          <w:bCs/>
          <w:szCs w:val="20"/>
        </w:rPr>
      </w:pPr>
      <w:hyperlink r:id="rId2757" w:history="1">
        <w:r w:rsidR="007154E1" w:rsidRPr="007154E1">
          <w:rPr>
            <w:rStyle w:val="Hipervnculo"/>
            <w:szCs w:val="20"/>
          </w:rPr>
          <w:t>What CPAs should know about machine learning vs. deep learning</w:t>
        </w:r>
      </w:hyperlink>
    </w:p>
    <w:p w:rsidR="007154E1" w:rsidRPr="007154E1" w:rsidRDefault="007154E1" w:rsidP="007154E1">
      <w:pPr>
        <w:pStyle w:val="Cuerpovademecum"/>
        <w:rPr>
          <w:lang w:val="en-US"/>
        </w:rPr>
      </w:pPr>
      <w:r w:rsidRPr="007154E1">
        <w:rPr>
          <w:lang w:val="en-US"/>
        </w:rPr>
        <w:t>This article looks at two subsets of artificial intelligence that could have an impact on the way accounting professionals do their jobs.</w:t>
      </w:r>
    </w:p>
    <w:p w:rsidR="007154E1" w:rsidRPr="007154E1" w:rsidRDefault="007154E1" w:rsidP="007154E1">
      <w:pPr>
        <w:pStyle w:val="Cuerpovademecum"/>
        <w:rPr>
          <w:lang w:val="en-US"/>
        </w:rPr>
      </w:pPr>
      <w:r w:rsidRPr="007154E1">
        <w:rPr>
          <w:lang w:val="en-US"/>
        </w:rPr>
        <w:t>October 1, 2018</w:t>
      </w:r>
    </w:p>
    <w:p w:rsidR="007154E1" w:rsidRPr="007154E1" w:rsidRDefault="00022E62" w:rsidP="007154E1">
      <w:pPr>
        <w:pStyle w:val="Cuerpovademecum"/>
        <w:rPr>
          <w:rStyle w:val="Hipervnculo"/>
          <w:b/>
          <w:bCs/>
          <w:szCs w:val="20"/>
        </w:rPr>
      </w:pPr>
      <w:hyperlink r:id="rId2758" w:history="1">
        <w:r w:rsidR="007154E1" w:rsidRPr="007154E1">
          <w:rPr>
            <w:rStyle w:val="Hipervnculo"/>
            <w:szCs w:val="20"/>
          </w:rPr>
          <w:t>Internet privacy: Do this to download your Facebook data</w:t>
        </w:r>
      </w:hyperlink>
    </w:p>
    <w:p w:rsidR="007154E1" w:rsidRPr="007154E1" w:rsidRDefault="007154E1" w:rsidP="007154E1">
      <w:pPr>
        <w:pStyle w:val="Cuerpovademecum"/>
        <w:rPr>
          <w:lang w:val="en-US"/>
        </w:rPr>
      </w:pPr>
      <w:r w:rsidRPr="007154E1">
        <w:rPr>
          <w:lang w:val="en-US"/>
        </w:rPr>
        <w:t>You can download much of your Facebook data, or a portion of those data.</w:t>
      </w:r>
    </w:p>
    <w:p w:rsidR="007154E1" w:rsidRPr="007154E1" w:rsidRDefault="007154E1" w:rsidP="007154E1">
      <w:pPr>
        <w:pStyle w:val="Cuerpovademecum"/>
        <w:rPr>
          <w:lang w:val="en-US"/>
        </w:rPr>
      </w:pPr>
      <w:r w:rsidRPr="007154E1">
        <w:rPr>
          <w:lang w:val="en-US"/>
        </w:rPr>
        <w:t>October 1, 2018</w:t>
      </w:r>
    </w:p>
    <w:p w:rsidR="007154E1" w:rsidRPr="007154E1" w:rsidRDefault="00022E62" w:rsidP="007154E1">
      <w:pPr>
        <w:pStyle w:val="Cuerpovademecum"/>
        <w:rPr>
          <w:rStyle w:val="Hipervnculo"/>
          <w:b/>
          <w:bCs/>
          <w:szCs w:val="20"/>
        </w:rPr>
      </w:pPr>
      <w:hyperlink r:id="rId2759" w:history="1">
        <w:r w:rsidR="007154E1" w:rsidRPr="007154E1">
          <w:rPr>
            <w:rStyle w:val="Hipervnculo"/>
            <w:szCs w:val="20"/>
          </w:rPr>
          <w:t>Shore up your data breach detection skills</w:t>
        </w:r>
      </w:hyperlink>
    </w:p>
    <w:p w:rsidR="007154E1" w:rsidRPr="007154E1" w:rsidRDefault="007154E1" w:rsidP="007154E1">
      <w:pPr>
        <w:pStyle w:val="Cuerpovademecum"/>
        <w:rPr>
          <w:lang w:val="en-US"/>
        </w:rPr>
      </w:pPr>
      <w:r w:rsidRPr="007154E1">
        <w:rPr>
          <w:lang w:val="en-US"/>
        </w:rPr>
        <w:t>This infographic shows how data breaches can be a serious problem for CPAs.</w:t>
      </w:r>
    </w:p>
    <w:p w:rsidR="007154E1" w:rsidRDefault="007154E1" w:rsidP="007154E1">
      <w:pPr>
        <w:pStyle w:val="Cuerpovademecum"/>
        <w:rPr>
          <w:lang w:val="en-US"/>
        </w:rPr>
      </w:pPr>
      <w:r w:rsidRPr="007154E1">
        <w:rPr>
          <w:lang w:val="en-US"/>
        </w:rPr>
        <w:t>October 1, 2018</w:t>
      </w:r>
    </w:p>
    <w:p w:rsidR="007154E1" w:rsidRPr="007154E1" w:rsidRDefault="00022E62" w:rsidP="007154E1">
      <w:pPr>
        <w:pStyle w:val="Cuerpovademecum"/>
        <w:rPr>
          <w:lang w:val="es-CO" w:eastAsia="es-CO"/>
        </w:rPr>
      </w:pPr>
      <w:hyperlink r:id="rId2760" w:history="1">
        <w:r w:rsidR="007154E1" w:rsidRPr="007154E1">
          <w:rPr>
            <w:rStyle w:val="Hipervnculo"/>
            <w:szCs w:val="20"/>
          </w:rPr>
          <w:t>Better virtual meetings</w:t>
        </w:r>
      </w:hyperlink>
    </w:p>
    <w:p w:rsidR="007154E1" w:rsidRPr="007154E1" w:rsidRDefault="007154E1" w:rsidP="007154E1">
      <w:pPr>
        <w:pStyle w:val="Cuerpovademecum"/>
        <w:rPr>
          <w:lang w:val="en-US"/>
        </w:rPr>
      </w:pPr>
      <w:r w:rsidRPr="007154E1">
        <w:rPr>
          <w:lang w:val="en-US"/>
        </w:rPr>
        <w:t>Tips can help far-flung participants interact successfully.</w:t>
      </w:r>
    </w:p>
    <w:p w:rsidR="007154E1" w:rsidRPr="007154E1" w:rsidRDefault="007154E1" w:rsidP="007154E1">
      <w:pPr>
        <w:pStyle w:val="Cuerpovademecum"/>
        <w:rPr>
          <w:lang w:val="en-US"/>
        </w:rPr>
      </w:pPr>
      <w:r w:rsidRPr="007154E1">
        <w:rPr>
          <w:lang w:val="en-US"/>
        </w:rPr>
        <w:t>October 1, 2018</w:t>
      </w:r>
    </w:p>
    <w:p w:rsidR="007154E1" w:rsidRPr="007154E1" w:rsidRDefault="00022E62" w:rsidP="007154E1">
      <w:pPr>
        <w:pStyle w:val="Cuerpovademecum"/>
        <w:rPr>
          <w:rStyle w:val="Hipervnculo"/>
          <w:b/>
          <w:bCs/>
          <w:szCs w:val="20"/>
        </w:rPr>
      </w:pPr>
      <w:hyperlink r:id="rId2761" w:history="1">
        <w:r w:rsidR="007154E1" w:rsidRPr="007154E1">
          <w:rPr>
            <w:rStyle w:val="Hipervnculo"/>
            <w:szCs w:val="20"/>
          </w:rPr>
          <w:t>Cutting down on schedule headaches</w:t>
        </w:r>
      </w:hyperlink>
    </w:p>
    <w:p w:rsidR="007154E1" w:rsidRPr="007154E1" w:rsidRDefault="007154E1" w:rsidP="007154E1">
      <w:pPr>
        <w:pStyle w:val="Cuerpovademecum"/>
        <w:rPr>
          <w:lang w:val="en-US"/>
        </w:rPr>
      </w:pPr>
      <w:r w:rsidRPr="007154E1">
        <w:rPr>
          <w:lang w:val="en-US"/>
        </w:rPr>
        <w:t>A monthly look at apps and websites that can make the CPA’s job and life better.</w:t>
      </w:r>
    </w:p>
    <w:p w:rsidR="007154E1" w:rsidRPr="007154E1" w:rsidRDefault="007154E1" w:rsidP="007154E1">
      <w:pPr>
        <w:pStyle w:val="Cuerpovademecum"/>
        <w:rPr>
          <w:lang w:val="en-US"/>
        </w:rPr>
      </w:pPr>
      <w:r w:rsidRPr="007154E1">
        <w:rPr>
          <w:lang w:val="en-US"/>
        </w:rPr>
        <w:t>October 1, 2018</w:t>
      </w:r>
    </w:p>
    <w:p w:rsidR="007154E1" w:rsidRPr="007154E1" w:rsidRDefault="00022E62" w:rsidP="007154E1">
      <w:pPr>
        <w:pStyle w:val="Cuerpovademecum"/>
        <w:rPr>
          <w:rStyle w:val="Hipervnculo"/>
          <w:b/>
          <w:bCs/>
          <w:szCs w:val="20"/>
        </w:rPr>
      </w:pPr>
      <w:hyperlink r:id="rId2762" w:history="1">
        <w:r w:rsidR="007154E1" w:rsidRPr="007154E1">
          <w:rPr>
            <w:rStyle w:val="Hipervnculo"/>
            <w:szCs w:val="20"/>
          </w:rPr>
          <w:t>Remote meetings: Google hits grand 'jam' with innovative whiteboard</w:t>
        </w:r>
      </w:hyperlink>
    </w:p>
    <w:p w:rsidR="007154E1" w:rsidRPr="007154E1" w:rsidRDefault="007154E1" w:rsidP="007154E1">
      <w:pPr>
        <w:pStyle w:val="Cuerpovademecum"/>
        <w:rPr>
          <w:lang w:val="en-US"/>
        </w:rPr>
      </w:pPr>
      <w:r w:rsidRPr="007154E1">
        <w:rPr>
          <w:lang w:val="en-US"/>
        </w:rPr>
        <w:t xml:space="preserve">The Jamboard, a 55-inch digital whiteboard on wheels with 4K ultrahigh-definition display, can </w:t>
      </w:r>
      <w:proofErr w:type="gramStart"/>
      <w:r w:rsidRPr="007154E1">
        <w:rPr>
          <w:lang w:val="en-US"/>
        </w:rPr>
        <w:t>sync</w:t>
      </w:r>
      <w:proofErr w:type="gramEnd"/>
      <w:r w:rsidRPr="007154E1">
        <w:rPr>
          <w:lang w:val="en-US"/>
        </w:rPr>
        <w:t xml:space="preserve"> to other Jamboards throughout the world, allowing remote attendees to interact in a more meaningful way.</w:t>
      </w:r>
    </w:p>
    <w:p w:rsidR="007154E1" w:rsidRPr="007154E1" w:rsidRDefault="007154E1" w:rsidP="007154E1">
      <w:pPr>
        <w:pStyle w:val="Cuerpovademecum"/>
        <w:rPr>
          <w:color w:val="666666"/>
        </w:rPr>
      </w:pPr>
      <w:r w:rsidRPr="007154E1">
        <w:rPr>
          <w:lang w:val="en-US"/>
        </w:rPr>
        <w:t>October 1, 2018</w:t>
      </w:r>
    </w:p>
    <w:p w:rsidR="007154E1" w:rsidRPr="007154E1" w:rsidRDefault="00022E62" w:rsidP="007154E1">
      <w:pPr>
        <w:pStyle w:val="Cuerpovademecum"/>
        <w:rPr>
          <w:rStyle w:val="Hipervnculo"/>
          <w:b/>
          <w:bCs/>
          <w:szCs w:val="20"/>
        </w:rPr>
      </w:pPr>
      <w:hyperlink r:id="rId2763" w:history="1">
        <w:r w:rsidR="007154E1" w:rsidRPr="007154E1">
          <w:rPr>
            <w:rStyle w:val="Hipervnculo"/>
            <w:szCs w:val="20"/>
          </w:rPr>
          <w:t>Ask the expert: Technology</w:t>
        </w:r>
      </w:hyperlink>
    </w:p>
    <w:p w:rsidR="007154E1" w:rsidRPr="007154E1" w:rsidRDefault="007154E1" w:rsidP="007154E1">
      <w:pPr>
        <w:pStyle w:val="Cuerpovademecum"/>
        <w:rPr>
          <w:lang w:val="en-US"/>
        </w:rPr>
      </w:pPr>
      <w:r w:rsidRPr="007154E1">
        <w:rPr>
          <w:lang w:val="en-US"/>
        </w:rPr>
        <w:t>For the past 30 years, Chandra Bhansali’s passion has been to find innovative ways for accountants to benefit from emerging technologies.</w:t>
      </w:r>
    </w:p>
    <w:p w:rsidR="007154E1" w:rsidRPr="007154E1" w:rsidRDefault="007154E1" w:rsidP="007154E1">
      <w:pPr>
        <w:pStyle w:val="Cuerpovademecum"/>
        <w:rPr>
          <w:lang w:val="en-US"/>
        </w:rPr>
      </w:pPr>
      <w:r w:rsidRPr="007154E1">
        <w:rPr>
          <w:lang w:val="en-US"/>
        </w:rPr>
        <w:t>October 1, 2018</w:t>
      </w:r>
    </w:p>
    <w:p w:rsidR="007154E1" w:rsidRPr="007154E1" w:rsidRDefault="00022E62" w:rsidP="007154E1">
      <w:pPr>
        <w:pStyle w:val="Cuerpovademecum"/>
        <w:rPr>
          <w:rStyle w:val="Hipervnculo"/>
          <w:b/>
          <w:bCs/>
          <w:szCs w:val="20"/>
        </w:rPr>
      </w:pPr>
      <w:hyperlink r:id="rId2764" w:history="1">
        <w:r w:rsidR="007154E1" w:rsidRPr="007154E1">
          <w:rPr>
            <w:rStyle w:val="Hipervnculo"/>
            <w:szCs w:val="20"/>
          </w:rPr>
          <w:t>Microsoft Excel: How to insert an image into a cell</w:t>
        </w:r>
      </w:hyperlink>
    </w:p>
    <w:p w:rsidR="007154E1" w:rsidRPr="007154E1" w:rsidRDefault="007154E1" w:rsidP="007154E1">
      <w:pPr>
        <w:pStyle w:val="Cuerpovademecum"/>
        <w:rPr>
          <w:lang w:val="en-US"/>
        </w:rPr>
      </w:pPr>
      <w:r w:rsidRPr="007154E1">
        <w:rPr>
          <w:lang w:val="en-US"/>
        </w:rPr>
        <w:t>How to insert an image into an Excel cell.</w:t>
      </w:r>
    </w:p>
    <w:p w:rsidR="007154E1" w:rsidRPr="007154E1" w:rsidRDefault="007154E1" w:rsidP="007154E1">
      <w:pPr>
        <w:pStyle w:val="Cuerpovademecum"/>
        <w:rPr>
          <w:lang w:val="en-US"/>
        </w:rPr>
      </w:pPr>
      <w:r w:rsidRPr="007154E1">
        <w:rPr>
          <w:lang w:val="en-US"/>
        </w:rPr>
        <w:t>October 1, 2018</w:t>
      </w:r>
    </w:p>
    <w:p w:rsidR="007154E1" w:rsidRPr="007154E1" w:rsidRDefault="00022E62" w:rsidP="007154E1">
      <w:pPr>
        <w:pStyle w:val="Cuerpovademecum"/>
        <w:rPr>
          <w:rStyle w:val="Hipervnculo"/>
          <w:b/>
          <w:bCs/>
          <w:szCs w:val="20"/>
        </w:rPr>
      </w:pPr>
      <w:hyperlink r:id="rId2765" w:history="1">
        <w:r w:rsidR="007154E1" w:rsidRPr="007154E1">
          <w:rPr>
            <w:rStyle w:val="Hipervnculo"/>
            <w:szCs w:val="20"/>
          </w:rPr>
          <w:t>Web-based tools: How to get a free home appraisal online</w:t>
        </w:r>
      </w:hyperlink>
    </w:p>
    <w:p w:rsidR="007154E1" w:rsidRPr="007154E1" w:rsidRDefault="007154E1" w:rsidP="007154E1">
      <w:pPr>
        <w:pStyle w:val="Cuerpovademecum"/>
        <w:rPr>
          <w:lang w:val="en-US"/>
        </w:rPr>
      </w:pPr>
      <w:r w:rsidRPr="007154E1">
        <w:rPr>
          <w:lang w:val="en-US"/>
        </w:rPr>
        <w:t xml:space="preserve">The real estate website Zillow provides a tool that allows homeowners </w:t>
      </w:r>
      <w:proofErr w:type="gramStart"/>
      <w:r w:rsidRPr="007154E1">
        <w:rPr>
          <w:lang w:val="en-US"/>
        </w:rPr>
        <w:t>to unofficially appraise</w:t>
      </w:r>
      <w:proofErr w:type="gramEnd"/>
      <w:r w:rsidRPr="007154E1">
        <w:rPr>
          <w:lang w:val="en-US"/>
        </w:rPr>
        <w:t xml:space="preserve"> their home’s value.</w:t>
      </w:r>
    </w:p>
    <w:p w:rsidR="007154E1" w:rsidRPr="007154E1" w:rsidRDefault="007154E1" w:rsidP="007154E1">
      <w:pPr>
        <w:pStyle w:val="Cuerpovademecum"/>
        <w:rPr>
          <w:lang w:val="en-US"/>
        </w:rPr>
      </w:pPr>
      <w:r w:rsidRPr="007154E1">
        <w:rPr>
          <w:lang w:val="en-US"/>
        </w:rPr>
        <w:t>September 17, 2018</w:t>
      </w:r>
    </w:p>
    <w:p w:rsidR="007154E1" w:rsidRPr="007154E1" w:rsidRDefault="00022E62" w:rsidP="007154E1">
      <w:pPr>
        <w:pStyle w:val="Cuerpovademecum"/>
      </w:pPr>
      <w:hyperlink r:id="rId2766" w:history="1">
        <w:r w:rsidR="007154E1" w:rsidRPr="007154E1">
          <w:rPr>
            <w:rStyle w:val="Hipervnculo"/>
            <w:szCs w:val="20"/>
          </w:rPr>
          <w:t>The required step before AI and blockchain</w:t>
        </w:r>
      </w:hyperlink>
    </w:p>
    <w:p w:rsidR="007154E1" w:rsidRPr="007154E1" w:rsidRDefault="007154E1" w:rsidP="007154E1">
      <w:pPr>
        <w:pStyle w:val="Cuerpovademecum"/>
        <w:rPr>
          <w:lang w:val="en-US"/>
        </w:rPr>
      </w:pPr>
      <w:r w:rsidRPr="007154E1">
        <w:rPr>
          <w:lang w:val="en-US"/>
        </w:rPr>
        <w:t>Here are a few things to look for when selecting cloud accounting software that will provide you and your clients the most value.</w:t>
      </w:r>
    </w:p>
    <w:p w:rsidR="007154E1" w:rsidRPr="007154E1" w:rsidRDefault="007154E1" w:rsidP="007154E1">
      <w:pPr>
        <w:pStyle w:val="Cuerpovademecum"/>
        <w:rPr>
          <w:lang w:val="en-US"/>
        </w:rPr>
      </w:pPr>
      <w:r w:rsidRPr="007154E1">
        <w:rPr>
          <w:lang w:val="en-US"/>
        </w:rPr>
        <w:t>September 14, 2018</w:t>
      </w:r>
    </w:p>
    <w:p w:rsidR="007154E1" w:rsidRPr="007154E1" w:rsidRDefault="00022E62" w:rsidP="007154E1">
      <w:pPr>
        <w:pStyle w:val="Cuerpovademecum"/>
        <w:rPr>
          <w:rStyle w:val="Hipervnculo"/>
          <w:b/>
          <w:bCs/>
          <w:szCs w:val="20"/>
        </w:rPr>
      </w:pPr>
      <w:hyperlink r:id="rId2767" w:history="1">
        <w:r w:rsidR="007154E1" w:rsidRPr="007154E1">
          <w:rPr>
            <w:rStyle w:val="Hipervnculo"/>
            <w:szCs w:val="20"/>
          </w:rPr>
          <w:t>How cybercriminals prey on victims of natural disasters</w:t>
        </w:r>
      </w:hyperlink>
    </w:p>
    <w:p w:rsidR="007154E1" w:rsidRPr="007154E1" w:rsidRDefault="007154E1" w:rsidP="007154E1">
      <w:pPr>
        <w:pStyle w:val="Cuerpovademecum"/>
        <w:rPr>
          <w:lang w:val="en-US"/>
        </w:rPr>
      </w:pPr>
      <w:r w:rsidRPr="007154E1">
        <w:rPr>
          <w:lang w:val="en-US"/>
        </w:rPr>
        <w:t>Natural disasters such as Hurricane Florence provide cybercriminals with an opportunity to cause further misery for victims and businesses that already are under siege.</w:t>
      </w:r>
    </w:p>
    <w:p w:rsidR="007154E1" w:rsidRPr="007154E1" w:rsidRDefault="007154E1" w:rsidP="007154E1">
      <w:pPr>
        <w:pStyle w:val="Cuerpovademecum"/>
        <w:rPr>
          <w:color w:val="666666"/>
        </w:rPr>
      </w:pPr>
      <w:r w:rsidRPr="007154E1">
        <w:rPr>
          <w:lang w:val="en-US"/>
        </w:rPr>
        <w:t>September 11, 2018</w:t>
      </w:r>
    </w:p>
    <w:p w:rsidR="007154E1" w:rsidRPr="007154E1" w:rsidRDefault="00022E62" w:rsidP="007154E1">
      <w:pPr>
        <w:pStyle w:val="Cuerpovademecum"/>
        <w:rPr>
          <w:rStyle w:val="Hipervnculo"/>
          <w:b/>
          <w:bCs/>
          <w:szCs w:val="20"/>
        </w:rPr>
      </w:pPr>
      <w:hyperlink r:id="rId2768" w:history="1">
        <w:r w:rsidR="007154E1" w:rsidRPr="007154E1">
          <w:rPr>
            <w:rStyle w:val="Hipervnculo"/>
            <w:szCs w:val="20"/>
          </w:rPr>
          <w:t>What to tell your students about AI</w:t>
        </w:r>
      </w:hyperlink>
    </w:p>
    <w:p w:rsidR="007154E1" w:rsidRPr="007154E1" w:rsidRDefault="007154E1" w:rsidP="007154E1">
      <w:pPr>
        <w:pStyle w:val="Cuerpovademecum"/>
        <w:rPr>
          <w:lang w:val="en-US"/>
        </w:rPr>
      </w:pPr>
      <w:r w:rsidRPr="007154E1">
        <w:rPr>
          <w:lang w:val="en-US"/>
        </w:rPr>
        <w:t>Try these tips and topics for discussing technology in class.</w:t>
      </w:r>
    </w:p>
    <w:p w:rsidR="007154E1" w:rsidRPr="007154E1" w:rsidRDefault="007154E1" w:rsidP="007154E1">
      <w:pPr>
        <w:pStyle w:val="Cuerpovademecum"/>
        <w:rPr>
          <w:lang w:val="en-US"/>
        </w:rPr>
      </w:pPr>
      <w:r w:rsidRPr="007154E1">
        <w:rPr>
          <w:lang w:val="en-US"/>
        </w:rPr>
        <w:t>September 1, 2018</w:t>
      </w:r>
    </w:p>
    <w:p w:rsidR="007154E1" w:rsidRPr="007154E1" w:rsidRDefault="00022E62" w:rsidP="007154E1">
      <w:pPr>
        <w:pStyle w:val="Cuerpovademecum"/>
        <w:rPr>
          <w:rStyle w:val="Hipervnculo"/>
          <w:b/>
          <w:bCs/>
          <w:szCs w:val="20"/>
        </w:rPr>
      </w:pPr>
      <w:hyperlink r:id="rId2769" w:history="1">
        <w:r w:rsidR="007154E1" w:rsidRPr="007154E1">
          <w:rPr>
            <w:rStyle w:val="Hipervnculo"/>
            <w:szCs w:val="20"/>
          </w:rPr>
          <w:t>2018 tax software survey</w:t>
        </w:r>
      </w:hyperlink>
    </w:p>
    <w:p w:rsidR="007154E1" w:rsidRPr="007154E1" w:rsidRDefault="007154E1" w:rsidP="007154E1">
      <w:pPr>
        <w:pStyle w:val="Cuerpovademecum"/>
        <w:rPr>
          <w:lang w:val="en-US"/>
        </w:rPr>
      </w:pPr>
      <w:r w:rsidRPr="007154E1">
        <w:rPr>
          <w:lang w:val="en-US"/>
        </w:rPr>
        <w:t>Our annual survey breaks down how CPA tax preparers rate their tax preparation software’s performance during the challenge of the last tax season. This year, we also look ahead to the sweeping changes in tax law.</w:t>
      </w:r>
    </w:p>
    <w:p w:rsidR="007154E1" w:rsidRPr="007154E1" w:rsidRDefault="007154E1" w:rsidP="007154E1">
      <w:pPr>
        <w:pStyle w:val="Cuerpovademecum"/>
        <w:rPr>
          <w:lang w:val="en-US"/>
        </w:rPr>
      </w:pPr>
      <w:r w:rsidRPr="007154E1">
        <w:rPr>
          <w:lang w:val="en-US"/>
        </w:rPr>
        <w:t>September 1, 2018</w:t>
      </w:r>
    </w:p>
    <w:p w:rsidR="007154E1" w:rsidRPr="007154E1" w:rsidRDefault="00022E62" w:rsidP="007154E1">
      <w:pPr>
        <w:pStyle w:val="Cuerpovademecum"/>
        <w:rPr>
          <w:rStyle w:val="Hipervnculo"/>
          <w:b/>
          <w:bCs/>
          <w:szCs w:val="20"/>
        </w:rPr>
      </w:pPr>
      <w:hyperlink r:id="rId2770" w:history="1">
        <w:r w:rsidR="007154E1" w:rsidRPr="007154E1">
          <w:rPr>
            <w:rStyle w:val="Hipervnculo"/>
            <w:szCs w:val="20"/>
          </w:rPr>
          <w:t>IMTA Section resources now available to all AICPA members</w:t>
        </w:r>
      </w:hyperlink>
    </w:p>
    <w:p w:rsidR="007154E1" w:rsidRPr="007154E1" w:rsidRDefault="007154E1" w:rsidP="007154E1">
      <w:pPr>
        <w:pStyle w:val="Cuerpovademecum"/>
        <w:rPr>
          <w:lang w:val="en-US"/>
        </w:rPr>
      </w:pPr>
      <w:r w:rsidRPr="007154E1">
        <w:rPr>
          <w:lang w:val="en-US"/>
        </w:rPr>
        <w:t>As of August, all AICPA members are automatically members of the Information Management and Technology Assurance (IMTA) Section at no charge and with no action required.</w:t>
      </w:r>
    </w:p>
    <w:p w:rsidR="007154E1" w:rsidRPr="007154E1" w:rsidRDefault="007154E1" w:rsidP="007154E1">
      <w:pPr>
        <w:pStyle w:val="Cuerpovademecum"/>
        <w:rPr>
          <w:lang w:val="en-US"/>
        </w:rPr>
      </w:pPr>
      <w:r w:rsidRPr="007154E1">
        <w:rPr>
          <w:lang w:val="en-US"/>
        </w:rPr>
        <w:t>September 1, 2018</w:t>
      </w:r>
    </w:p>
    <w:p w:rsidR="007154E1" w:rsidRPr="007154E1" w:rsidRDefault="00022E62" w:rsidP="007154E1">
      <w:pPr>
        <w:pStyle w:val="Cuerpovademecum"/>
        <w:rPr>
          <w:rStyle w:val="Hipervnculo"/>
          <w:b/>
          <w:bCs/>
          <w:szCs w:val="20"/>
        </w:rPr>
      </w:pPr>
      <w:hyperlink r:id="rId2771" w:history="1">
        <w:r w:rsidR="007154E1" w:rsidRPr="007154E1">
          <w:rPr>
            <w:rStyle w:val="Hipervnculo"/>
            <w:szCs w:val="20"/>
          </w:rPr>
          <w:t>Microsoft Excel: Including an '&amp;amp;' in headers and footers</w:t>
        </w:r>
      </w:hyperlink>
    </w:p>
    <w:p w:rsidR="007154E1" w:rsidRPr="007154E1" w:rsidRDefault="007154E1" w:rsidP="007154E1">
      <w:pPr>
        <w:pStyle w:val="Cuerpovademecum"/>
        <w:rPr>
          <w:lang w:val="en-US"/>
        </w:rPr>
      </w:pPr>
      <w:r w:rsidRPr="007154E1">
        <w:rPr>
          <w:lang w:val="en-US"/>
        </w:rPr>
        <w:t>In Excel’s custom headers and footers box, the ampersand character (&amp;) is used as a marker to indicate that a special formatting code follows.</w:t>
      </w:r>
    </w:p>
    <w:p w:rsidR="007154E1" w:rsidRPr="007154E1" w:rsidRDefault="007154E1" w:rsidP="007154E1">
      <w:pPr>
        <w:pStyle w:val="Cuerpovademecum"/>
        <w:rPr>
          <w:lang w:val="en-US"/>
        </w:rPr>
      </w:pPr>
      <w:r w:rsidRPr="007154E1">
        <w:rPr>
          <w:lang w:val="en-US"/>
        </w:rPr>
        <w:t>September 1, 2018</w:t>
      </w:r>
    </w:p>
    <w:p w:rsidR="007154E1" w:rsidRPr="007154E1" w:rsidRDefault="00022E62" w:rsidP="007154E1">
      <w:pPr>
        <w:pStyle w:val="Cuerpovademecum"/>
        <w:rPr>
          <w:rStyle w:val="Hipervnculo"/>
          <w:b/>
          <w:bCs/>
          <w:szCs w:val="20"/>
        </w:rPr>
      </w:pPr>
      <w:hyperlink r:id="rId2772" w:history="1">
        <w:r w:rsidR="007154E1" w:rsidRPr="007154E1">
          <w:rPr>
            <w:rStyle w:val="Hipervnculo"/>
            <w:szCs w:val="20"/>
          </w:rPr>
          <w:t>Microsoft Excel: Pick a new color for your gridlines</w:t>
        </w:r>
      </w:hyperlink>
    </w:p>
    <w:p w:rsidR="007154E1" w:rsidRPr="007154E1" w:rsidRDefault="007154E1" w:rsidP="007154E1">
      <w:pPr>
        <w:pStyle w:val="Cuerpovademecum"/>
        <w:rPr>
          <w:lang w:val="en-US"/>
        </w:rPr>
      </w:pPr>
      <w:r w:rsidRPr="007154E1">
        <w:rPr>
          <w:lang w:val="en-US"/>
        </w:rPr>
        <w:t>How to change the color of the default gridlines in Excel.</w:t>
      </w:r>
    </w:p>
    <w:p w:rsidR="007154E1" w:rsidRPr="007154E1" w:rsidRDefault="007154E1" w:rsidP="007154E1">
      <w:pPr>
        <w:pStyle w:val="Cuerpovademecum"/>
        <w:rPr>
          <w:lang w:val="en-US"/>
        </w:rPr>
      </w:pPr>
      <w:r w:rsidRPr="007154E1">
        <w:rPr>
          <w:lang w:val="en-US"/>
        </w:rPr>
        <w:t>September 1, 2018</w:t>
      </w:r>
    </w:p>
    <w:p w:rsidR="007154E1" w:rsidRPr="007154E1" w:rsidRDefault="00022E62" w:rsidP="007154E1">
      <w:pPr>
        <w:pStyle w:val="Cuerpovademecum"/>
        <w:rPr>
          <w:rStyle w:val="Hipervnculo"/>
          <w:b/>
          <w:bCs/>
          <w:szCs w:val="20"/>
        </w:rPr>
      </w:pPr>
      <w:hyperlink r:id="rId2773" w:history="1">
        <w:r w:rsidR="007154E1" w:rsidRPr="007154E1">
          <w:rPr>
            <w:rStyle w:val="Hipervnculo"/>
            <w:szCs w:val="20"/>
          </w:rPr>
          <w:t>Microsoft Windows: How to best name and search for files</w:t>
        </w:r>
      </w:hyperlink>
    </w:p>
    <w:p w:rsidR="007154E1" w:rsidRPr="007154E1" w:rsidRDefault="007154E1" w:rsidP="007154E1">
      <w:pPr>
        <w:pStyle w:val="Cuerpovademecum"/>
      </w:pPr>
      <w:r w:rsidRPr="007154E1">
        <w:t>A better option might be to employ one or more of today’s advanced index search tools.</w:t>
      </w:r>
    </w:p>
    <w:p w:rsidR="007154E1" w:rsidRPr="007154E1" w:rsidRDefault="007154E1" w:rsidP="007154E1">
      <w:pPr>
        <w:pStyle w:val="Cuerpovademecum"/>
        <w:rPr>
          <w:color w:val="666666"/>
        </w:rPr>
      </w:pPr>
      <w:r w:rsidRPr="007154E1">
        <w:rPr>
          <w:color w:val="666666"/>
        </w:rPr>
        <w:t>September 1, 2018</w:t>
      </w:r>
    </w:p>
    <w:p w:rsidR="007154E1" w:rsidRPr="007154E1" w:rsidRDefault="00022E62" w:rsidP="007154E1">
      <w:pPr>
        <w:pStyle w:val="Cuerpovademecum"/>
        <w:rPr>
          <w:rStyle w:val="Hipervnculo"/>
          <w:b/>
          <w:bCs/>
          <w:szCs w:val="20"/>
        </w:rPr>
      </w:pPr>
      <w:hyperlink r:id="rId2774" w:history="1">
        <w:r w:rsidR="007154E1" w:rsidRPr="007154E1">
          <w:rPr>
            <w:rStyle w:val="Hipervnculo"/>
            <w:szCs w:val="20"/>
          </w:rPr>
          <w:t>Quick quiz: Test your cloud knowledge</w:t>
        </w:r>
      </w:hyperlink>
    </w:p>
    <w:p w:rsidR="007154E1" w:rsidRPr="007154E1" w:rsidRDefault="007154E1" w:rsidP="007154E1">
      <w:pPr>
        <w:pStyle w:val="Cuerpovademecum"/>
      </w:pPr>
      <w:r w:rsidRPr="007154E1">
        <w:t>Q. Who was the first person to download data from the cloud to a tablet?</w:t>
      </w:r>
    </w:p>
    <w:p w:rsidR="007154E1" w:rsidRPr="007154E1" w:rsidRDefault="007154E1" w:rsidP="007154E1">
      <w:pPr>
        <w:pStyle w:val="Cuerpovademecum"/>
      </w:pPr>
      <w:r w:rsidRPr="007154E1">
        <w:t>September 1, 2018</w:t>
      </w:r>
    </w:p>
    <w:p w:rsidR="007154E1" w:rsidRPr="007154E1" w:rsidRDefault="00022E62" w:rsidP="007154E1">
      <w:pPr>
        <w:pStyle w:val="Cuerpovademecum"/>
        <w:rPr>
          <w:rStyle w:val="Hipervnculo"/>
          <w:b/>
          <w:bCs/>
          <w:szCs w:val="20"/>
        </w:rPr>
      </w:pPr>
      <w:hyperlink r:id="rId2775" w:history="1">
        <w:r w:rsidR="007154E1" w:rsidRPr="007154E1">
          <w:rPr>
            <w:rStyle w:val="Hipervnculo"/>
            <w:szCs w:val="20"/>
          </w:rPr>
          <w:t>Amazon account management: Hard to quit</w:t>
        </w:r>
      </w:hyperlink>
    </w:p>
    <w:p w:rsidR="007154E1" w:rsidRPr="007154E1" w:rsidRDefault="007154E1" w:rsidP="007154E1">
      <w:pPr>
        <w:pStyle w:val="Cuerpovademecum"/>
      </w:pPr>
      <w:r w:rsidRPr="007154E1">
        <w:t>Amazon has made this process rather challenging.</w:t>
      </w:r>
    </w:p>
    <w:p w:rsidR="007154E1" w:rsidRPr="007154E1" w:rsidRDefault="007154E1" w:rsidP="007154E1">
      <w:pPr>
        <w:pStyle w:val="Cuerpovademecum"/>
      </w:pPr>
      <w:r w:rsidRPr="007154E1">
        <w:t>September 1, 2018</w:t>
      </w:r>
    </w:p>
    <w:p w:rsidR="007154E1" w:rsidRPr="007154E1" w:rsidRDefault="00022E62" w:rsidP="007154E1">
      <w:pPr>
        <w:pStyle w:val="Cuerpovademecum"/>
        <w:rPr>
          <w:rStyle w:val="Hipervnculo"/>
          <w:b/>
          <w:bCs/>
          <w:szCs w:val="20"/>
        </w:rPr>
      </w:pPr>
      <w:hyperlink r:id="rId2776" w:history="1">
        <w:r w:rsidR="007154E1" w:rsidRPr="007154E1">
          <w:rPr>
            <w:rStyle w:val="Hipervnculo"/>
            <w:szCs w:val="20"/>
          </w:rPr>
          <w:t>Ask the expert: Month-end close</w:t>
        </w:r>
      </w:hyperlink>
    </w:p>
    <w:p w:rsidR="007154E1" w:rsidRPr="007154E1" w:rsidRDefault="007154E1" w:rsidP="007154E1">
      <w:pPr>
        <w:pStyle w:val="Cuerpovademecum"/>
      </w:pPr>
      <w:r w:rsidRPr="007154E1">
        <w:t>Mike Whitmire, co-founder and CEO of FloQast, discusses best practices for the month-end close.</w:t>
      </w:r>
    </w:p>
    <w:p w:rsidR="007154E1" w:rsidRPr="007154E1" w:rsidRDefault="007154E1" w:rsidP="007154E1">
      <w:pPr>
        <w:pStyle w:val="Cuerpovademecum"/>
      </w:pPr>
      <w:r w:rsidRPr="007154E1">
        <w:t>August 27, 2018</w:t>
      </w:r>
    </w:p>
    <w:p w:rsidR="007154E1" w:rsidRPr="007154E1" w:rsidRDefault="00022E62" w:rsidP="007154E1">
      <w:pPr>
        <w:pStyle w:val="Cuerpovademecum"/>
        <w:rPr>
          <w:rStyle w:val="Hipervnculo"/>
          <w:b/>
          <w:bCs/>
          <w:szCs w:val="20"/>
        </w:rPr>
      </w:pPr>
      <w:hyperlink r:id="rId2777" w:history="1">
        <w:r w:rsidR="007154E1" w:rsidRPr="007154E1">
          <w:rPr>
            <w:rStyle w:val="Hipervnculo"/>
            <w:szCs w:val="20"/>
          </w:rPr>
          <w:t>Technology issues to consider in lease accounting</w:t>
        </w:r>
      </w:hyperlink>
    </w:p>
    <w:p w:rsidR="007154E1" w:rsidRPr="007154E1" w:rsidRDefault="007154E1" w:rsidP="007154E1">
      <w:pPr>
        <w:pStyle w:val="Cuerpovademecum"/>
      </w:pPr>
      <w:r w:rsidRPr="007154E1">
        <w:t>Preparers may want to consider technological tools that can help with the accounting and the administration of leases.</w:t>
      </w:r>
    </w:p>
    <w:p w:rsidR="007154E1" w:rsidRPr="007154E1" w:rsidRDefault="007154E1" w:rsidP="007154E1">
      <w:pPr>
        <w:pStyle w:val="Cuerpovademecum"/>
      </w:pPr>
      <w:r w:rsidRPr="007154E1">
        <w:t>August 20, 2018</w:t>
      </w:r>
    </w:p>
    <w:p w:rsidR="007154E1" w:rsidRPr="007154E1" w:rsidRDefault="00022E62" w:rsidP="007154E1">
      <w:pPr>
        <w:pStyle w:val="Cuerpovademecum"/>
        <w:rPr>
          <w:rStyle w:val="Hipervnculo"/>
          <w:b/>
          <w:bCs/>
          <w:szCs w:val="20"/>
        </w:rPr>
      </w:pPr>
      <w:hyperlink r:id="rId2778" w:history="1">
        <w:r w:rsidR="007154E1" w:rsidRPr="007154E1">
          <w:rPr>
            <w:rStyle w:val="Hipervnculo"/>
            <w:szCs w:val="20"/>
          </w:rPr>
          <w:t>Blockchain, machine learning, and a future accounting</w:t>
        </w:r>
      </w:hyperlink>
    </w:p>
    <w:p w:rsidR="007154E1" w:rsidRPr="007154E1" w:rsidRDefault="007154E1" w:rsidP="007154E1">
      <w:pPr>
        <w:pStyle w:val="Cuerpovademecum"/>
      </w:pPr>
      <w:r w:rsidRPr="007154E1">
        <w:t>Professionals who aren’t at the forefront of learning and testing ways to adopt these technologies risk getting left behind.</w:t>
      </w:r>
    </w:p>
    <w:p w:rsidR="007154E1" w:rsidRPr="007154E1" w:rsidRDefault="007154E1" w:rsidP="007154E1">
      <w:pPr>
        <w:pStyle w:val="Cuerpovademecum"/>
        <w:rPr>
          <w:color w:val="666666"/>
        </w:rPr>
      </w:pPr>
      <w:r w:rsidRPr="007154E1">
        <w:t>August 1, 2018</w:t>
      </w:r>
    </w:p>
    <w:p w:rsidR="007154E1" w:rsidRPr="007154E1" w:rsidRDefault="00022E62" w:rsidP="007154E1">
      <w:pPr>
        <w:pStyle w:val="Cuerpovademecum"/>
        <w:rPr>
          <w:rStyle w:val="Hipervnculo"/>
          <w:b/>
          <w:bCs/>
          <w:szCs w:val="20"/>
        </w:rPr>
      </w:pPr>
      <w:hyperlink r:id="rId2779" w:history="1">
        <w:r w:rsidR="007154E1" w:rsidRPr="007154E1">
          <w:rPr>
            <w:rStyle w:val="Hipervnculo"/>
            <w:szCs w:val="20"/>
          </w:rPr>
          <w:t>Having fun with thumb drives (and USB hubs)</w:t>
        </w:r>
      </w:hyperlink>
    </w:p>
    <w:p w:rsidR="007154E1" w:rsidRPr="007154E1" w:rsidRDefault="007154E1" w:rsidP="007154E1">
      <w:pPr>
        <w:pStyle w:val="Cuerpovademecum"/>
      </w:pPr>
      <w:r w:rsidRPr="007154E1">
        <w:t>Novelty USB hubs and thumb drives are not usually your best option for business purposes for a few reasons.</w:t>
      </w:r>
    </w:p>
    <w:p w:rsidR="007154E1" w:rsidRPr="007154E1" w:rsidRDefault="007154E1" w:rsidP="007154E1">
      <w:pPr>
        <w:pStyle w:val="Cuerpovademecum"/>
      </w:pPr>
      <w:r w:rsidRPr="007154E1">
        <w:t>August 1, 2018</w:t>
      </w:r>
    </w:p>
    <w:p w:rsidR="007154E1" w:rsidRPr="007154E1" w:rsidRDefault="00022E62" w:rsidP="007154E1">
      <w:pPr>
        <w:pStyle w:val="Cuerpovademecum"/>
        <w:rPr>
          <w:rStyle w:val="Hipervnculo"/>
          <w:b/>
          <w:bCs/>
          <w:szCs w:val="20"/>
        </w:rPr>
      </w:pPr>
      <w:hyperlink r:id="rId2780" w:history="1">
        <w:r w:rsidR="007154E1" w:rsidRPr="007154E1">
          <w:rPr>
            <w:rStyle w:val="Hipervnculo"/>
            <w:szCs w:val="20"/>
          </w:rPr>
          <w:t>Building a state-of-the-art M&amp;A target</w:t>
        </w:r>
      </w:hyperlink>
    </w:p>
    <w:p w:rsidR="007154E1" w:rsidRPr="007154E1" w:rsidRDefault="007154E1" w:rsidP="007154E1">
      <w:pPr>
        <w:pStyle w:val="Cuerpovademecum"/>
      </w:pPr>
      <w:r w:rsidRPr="007154E1">
        <w:t>A firm can enrich its value to prospective suitors by investing in a top-notch IT infrastructure and exhibiting a willingness to embrace new technologies.</w:t>
      </w:r>
    </w:p>
    <w:p w:rsidR="007154E1" w:rsidRPr="007154E1" w:rsidRDefault="007154E1" w:rsidP="007154E1">
      <w:pPr>
        <w:pStyle w:val="Cuerpovademecum"/>
      </w:pPr>
      <w:r w:rsidRPr="007154E1">
        <w:t>August 1, 2018</w:t>
      </w:r>
    </w:p>
    <w:p w:rsidR="007154E1" w:rsidRPr="007154E1" w:rsidRDefault="00022E62" w:rsidP="007154E1">
      <w:pPr>
        <w:pStyle w:val="Cuerpovademecum"/>
        <w:rPr>
          <w:rStyle w:val="Hipervnculo"/>
          <w:b/>
          <w:bCs/>
          <w:szCs w:val="20"/>
        </w:rPr>
      </w:pPr>
      <w:hyperlink r:id="rId2781" w:history="1">
        <w:r w:rsidR="007154E1" w:rsidRPr="007154E1">
          <w:rPr>
            <w:rStyle w:val="Hipervnculo"/>
            <w:szCs w:val="20"/>
          </w:rPr>
          <w:t>2018 tax software survey: Individual product survey responses</w:t>
        </w:r>
      </w:hyperlink>
    </w:p>
    <w:p w:rsidR="007154E1" w:rsidRPr="007154E1" w:rsidRDefault="007154E1" w:rsidP="007154E1">
      <w:pPr>
        <w:pStyle w:val="Cuerpovademecum"/>
      </w:pPr>
      <w:r w:rsidRPr="007154E1">
        <w:t>Online-only: Contact information, basic packages and their features are shown below for the top seven products in the survey.</w:t>
      </w:r>
    </w:p>
    <w:p w:rsidR="007154E1" w:rsidRPr="007154E1" w:rsidRDefault="007154E1" w:rsidP="007154E1">
      <w:pPr>
        <w:pStyle w:val="Cuerpovademecum"/>
        <w:rPr>
          <w:color w:val="666666"/>
        </w:rPr>
      </w:pPr>
      <w:r w:rsidRPr="007154E1">
        <w:t>August 1, 2018</w:t>
      </w:r>
    </w:p>
    <w:p w:rsidR="007154E1" w:rsidRPr="007154E1" w:rsidRDefault="00022E62" w:rsidP="007154E1">
      <w:pPr>
        <w:pStyle w:val="Cuerpovademecum"/>
        <w:rPr>
          <w:rStyle w:val="Hipervnculo"/>
          <w:b/>
          <w:bCs/>
          <w:szCs w:val="20"/>
        </w:rPr>
      </w:pPr>
      <w:hyperlink r:id="rId2782" w:history="1">
        <w:r w:rsidR="007154E1" w:rsidRPr="007154E1">
          <w:rPr>
            <w:rStyle w:val="Hipervnculo"/>
            <w:szCs w:val="20"/>
          </w:rPr>
          <w:t>Insights on key trends in an evolving profession</w:t>
        </w:r>
      </w:hyperlink>
    </w:p>
    <w:p w:rsidR="007154E1" w:rsidRPr="007154E1" w:rsidRDefault="007154E1" w:rsidP="007154E1">
      <w:pPr>
        <w:pStyle w:val="Cuerpovademecum"/>
      </w:pPr>
      <w:r w:rsidRPr="007154E1">
        <w:t>Financial planning, recruiting talent, audit innovation, and process automation were among the many issues addressed at the AICPA ENGAGE 2018 conference. Learn what the experts had to say.</w:t>
      </w:r>
    </w:p>
    <w:p w:rsidR="007154E1" w:rsidRPr="007154E1" w:rsidRDefault="007154E1" w:rsidP="007154E1">
      <w:pPr>
        <w:pStyle w:val="Cuerpovademecum"/>
      </w:pPr>
      <w:r w:rsidRPr="007154E1">
        <w:t>August 1, 2018</w:t>
      </w:r>
    </w:p>
    <w:p w:rsidR="007154E1" w:rsidRPr="007154E1" w:rsidRDefault="00022E62" w:rsidP="007154E1">
      <w:pPr>
        <w:pStyle w:val="Cuerpovademecum"/>
        <w:rPr>
          <w:rStyle w:val="Hipervnculo"/>
          <w:b/>
          <w:bCs/>
          <w:szCs w:val="20"/>
        </w:rPr>
      </w:pPr>
      <w:hyperlink r:id="rId2783" w:history="1">
        <w:r w:rsidR="007154E1" w:rsidRPr="007154E1">
          <w:rPr>
            <w:rStyle w:val="Hipervnculo"/>
            <w:szCs w:val="20"/>
          </w:rPr>
          <w:t>Impressive new car safety features</w:t>
        </w:r>
      </w:hyperlink>
    </w:p>
    <w:p w:rsidR="007154E1" w:rsidRPr="007154E1" w:rsidRDefault="007154E1" w:rsidP="007154E1">
      <w:pPr>
        <w:pStyle w:val="Cuerpovademecum"/>
      </w:pPr>
      <w:r w:rsidRPr="007154E1">
        <w:t>The higher-end models of many brands are packed with a number of new safety features, enough in some cases to substantially reduce your insurance premiums.</w:t>
      </w:r>
    </w:p>
    <w:p w:rsidR="007154E1" w:rsidRPr="007154E1" w:rsidRDefault="007154E1" w:rsidP="007154E1">
      <w:pPr>
        <w:pStyle w:val="Cuerpovademecum"/>
      </w:pPr>
      <w:r w:rsidRPr="007154E1">
        <w:t>August 1, 2018</w:t>
      </w:r>
    </w:p>
    <w:p w:rsidR="007154E1" w:rsidRPr="007154E1" w:rsidRDefault="00022E62" w:rsidP="007154E1">
      <w:pPr>
        <w:pStyle w:val="Cuerpovademecum"/>
        <w:rPr>
          <w:rStyle w:val="Hipervnculo"/>
          <w:b/>
          <w:bCs/>
          <w:szCs w:val="20"/>
        </w:rPr>
      </w:pPr>
      <w:hyperlink r:id="rId2784" w:history="1">
        <w:r w:rsidR="007154E1" w:rsidRPr="007154E1">
          <w:rPr>
            <w:rStyle w:val="Hipervnculo"/>
            <w:szCs w:val="20"/>
          </w:rPr>
          <w:t>Microsoft Excel: Create a picture-based dashboard report</w:t>
        </w:r>
      </w:hyperlink>
    </w:p>
    <w:p w:rsidR="007154E1" w:rsidRPr="007154E1" w:rsidRDefault="007154E1" w:rsidP="007154E1">
      <w:pPr>
        <w:pStyle w:val="Cuerpovademecum"/>
      </w:pPr>
      <w:r w:rsidRPr="007154E1">
        <w:t>There are many ways to create a dashboard in Excel, but my preferred method may surprise you.</w:t>
      </w:r>
    </w:p>
    <w:p w:rsidR="007154E1" w:rsidRPr="007154E1" w:rsidRDefault="007154E1" w:rsidP="007154E1">
      <w:pPr>
        <w:pStyle w:val="Cuerpovademecum"/>
      </w:pPr>
      <w:r w:rsidRPr="007154E1">
        <w:t>August 1, 2018</w:t>
      </w:r>
    </w:p>
    <w:p w:rsidR="007154E1" w:rsidRPr="007154E1" w:rsidRDefault="00022E62" w:rsidP="007154E1">
      <w:pPr>
        <w:pStyle w:val="Cuerpovademecum"/>
        <w:rPr>
          <w:rStyle w:val="Hipervnculo"/>
          <w:b/>
          <w:bCs/>
          <w:szCs w:val="20"/>
        </w:rPr>
      </w:pPr>
      <w:hyperlink r:id="rId2785" w:history="1">
        <w:r w:rsidR="007154E1" w:rsidRPr="007154E1">
          <w:rPr>
            <w:rStyle w:val="Hipervnculo"/>
            <w:szCs w:val="20"/>
          </w:rPr>
          <w:t>New skills essential for thriving amid digital disruption</w:t>
        </w:r>
      </w:hyperlink>
    </w:p>
    <w:p w:rsidR="007154E1" w:rsidRPr="007154E1" w:rsidRDefault="007154E1" w:rsidP="007154E1">
      <w:pPr>
        <w:pStyle w:val="Cuerpovademecum"/>
      </w:pPr>
      <w:r w:rsidRPr="007154E1">
        <w:t>Technology is transforming work and home life.</w:t>
      </w:r>
    </w:p>
    <w:p w:rsidR="007154E1" w:rsidRPr="007154E1" w:rsidRDefault="007154E1" w:rsidP="007154E1">
      <w:pPr>
        <w:pStyle w:val="Cuerpovademecum"/>
      </w:pPr>
      <w:r w:rsidRPr="007154E1">
        <w:t>July 30, 2018</w:t>
      </w:r>
    </w:p>
    <w:p w:rsidR="007154E1" w:rsidRPr="007154E1" w:rsidRDefault="00022E62" w:rsidP="007154E1">
      <w:pPr>
        <w:pStyle w:val="Cuerpovademecum"/>
        <w:rPr>
          <w:rStyle w:val="Hipervnculo"/>
          <w:b/>
          <w:bCs/>
          <w:szCs w:val="20"/>
        </w:rPr>
      </w:pPr>
      <w:hyperlink r:id="rId2786" w:history="1">
        <w:r w:rsidR="007154E1" w:rsidRPr="007154E1">
          <w:rPr>
            <w:rStyle w:val="Hipervnculo"/>
            <w:szCs w:val="20"/>
          </w:rPr>
          <w:t>Using drones to enhance audits</w:t>
        </w:r>
      </w:hyperlink>
    </w:p>
    <w:p w:rsidR="007154E1" w:rsidRPr="007154E1" w:rsidRDefault="007154E1" w:rsidP="007154E1">
      <w:pPr>
        <w:pStyle w:val="Cuerpovademecum"/>
      </w:pPr>
      <w:r w:rsidRPr="007154E1">
        <w:t>Hermann Sidhu, CPA, global assurance digital leader at EY, walks us through EY’s exciting new project to use drones to help audit large warehouses and outdoor inventories.</w:t>
      </w:r>
    </w:p>
    <w:p w:rsidR="007154E1" w:rsidRPr="007154E1" w:rsidRDefault="007154E1" w:rsidP="007154E1">
      <w:pPr>
        <w:pStyle w:val="Cuerpovademecum"/>
      </w:pPr>
      <w:r w:rsidRPr="007154E1">
        <w:t>July 23, 2018</w:t>
      </w:r>
    </w:p>
    <w:p w:rsidR="007154E1" w:rsidRPr="007154E1" w:rsidRDefault="00022E62" w:rsidP="007154E1">
      <w:pPr>
        <w:pStyle w:val="Cuerpovademecum"/>
        <w:rPr>
          <w:rStyle w:val="Hipervnculo"/>
          <w:b/>
          <w:bCs/>
          <w:szCs w:val="20"/>
        </w:rPr>
      </w:pPr>
      <w:hyperlink r:id="rId2787" w:history="1">
        <w:r w:rsidR="007154E1" w:rsidRPr="007154E1">
          <w:rPr>
            <w:rStyle w:val="Hipervnculo"/>
            <w:szCs w:val="20"/>
          </w:rPr>
          <w:t>CPAs’ top 5 questions about blockchain, cryptocurrencies</w:t>
        </w:r>
      </w:hyperlink>
    </w:p>
    <w:p w:rsidR="007154E1" w:rsidRPr="007154E1" w:rsidRDefault="007154E1" w:rsidP="007154E1">
      <w:pPr>
        <w:pStyle w:val="Cuerpovademecum"/>
      </w:pPr>
      <w:r w:rsidRPr="007154E1">
        <w:t>This article discusses ways CPAs can leverage this new technology to improve client service.</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88" w:history="1">
        <w:r w:rsidR="007154E1" w:rsidRPr="007154E1">
          <w:rPr>
            <w:rStyle w:val="Hipervnculo"/>
            <w:szCs w:val="20"/>
          </w:rPr>
          <w:t>Got too much data for your preferred drive? Here's what to do</w:t>
        </w:r>
      </w:hyperlink>
    </w:p>
    <w:p w:rsidR="007154E1" w:rsidRPr="007154E1" w:rsidRDefault="007154E1" w:rsidP="007154E1">
      <w:pPr>
        <w:pStyle w:val="Cuerpovademecum"/>
      </w:pPr>
      <w:r w:rsidRPr="007154E1">
        <w:t>You can create a single drive letter for storing your data files across all of your hard drives as follows.</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89" w:history="1">
        <w:r w:rsidR="007154E1" w:rsidRPr="007154E1">
          <w:rPr>
            <w:rStyle w:val="Hipervnculo"/>
            <w:szCs w:val="20"/>
          </w:rPr>
          <w:t>Microsoft Windows: Organizing files across multiple hard drives</w:t>
        </w:r>
      </w:hyperlink>
    </w:p>
    <w:p w:rsidR="007154E1" w:rsidRPr="007154E1" w:rsidRDefault="007154E1" w:rsidP="007154E1">
      <w:pPr>
        <w:pStyle w:val="Cuerpovademecum"/>
      </w:pPr>
      <w:r w:rsidRPr="007154E1">
        <w:t>Windows 10 includes an option for managing where new content is saved on your computer.</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0" w:history="1">
        <w:r w:rsidR="007154E1" w:rsidRPr="007154E1">
          <w:rPr>
            <w:rStyle w:val="Hipervnculo"/>
            <w:szCs w:val="20"/>
          </w:rPr>
          <w:t>Online polling: Facebook expands number of voting options</w:t>
        </w:r>
      </w:hyperlink>
    </w:p>
    <w:p w:rsidR="007154E1" w:rsidRPr="007154E1" w:rsidRDefault="007154E1" w:rsidP="007154E1">
      <w:pPr>
        <w:pStyle w:val="Cuerpovademecum"/>
      </w:pPr>
      <w:r w:rsidRPr="007154E1">
        <w:t>Facebook has improved its polling tool by allowing up to 20 voting options.</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1" w:history="1">
        <w:r w:rsidR="007154E1" w:rsidRPr="007154E1">
          <w:rPr>
            <w:rStyle w:val="Hipervnculo"/>
            <w:szCs w:val="20"/>
          </w:rPr>
          <w:t>Roman Kepczyk, CPA/CITP, CGMA</w:t>
        </w:r>
      </w:hyperlink>
    </w:p>
    <w:p w:rsidR="007154E1" w:rsidRPr="007154E1" w:rsidRDefault="007154E1" w:rsidP="007154E1">
      <w:pPr>
        <w:pStyle w:val="Cuerpovademecum"/>
      </w:pPr>
      <w:r w:rsidRPr="007154E1">
        <w:t>Roman Kepczyk, CPA/CITP, CGMA, says investing in a person to “champion” a new technology or application can help the whole firm achieve a successful implementation.</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2" w:history="1">
        <w:r w:rsidR="007154E1" w:rsidRPr="007154E1">
          <w:rPr>
            <w:rStyle w:val="Hipervnculo"/>
            <w:szCs w:val="20"/>
          </w:rPr>
          <w:t>Merging accounting with ‘big data’ science</w:t>
        </w:r>
      </w:hyperlink>
    </w:p>
    <w:p w:rsidR="007154E1" w:rsidRPr="007154E1" w:rsidRDefault="007154E1" w:rsidP="007154E1">
      <w:pPr>
        <w:pStyle w:val="Cuerpovademecum"/>
      </w:pPr>
      <w:r w:rsidRPr="007154E1">
        <w:t>Part 2 of the JofA technology roundtable explores the skills needed to meet clients’ demand for insights on expanding amounts of business information.</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3" w:history="1">
        <w:r w:rsidR="007154E1" w:rsidRPr="007154E1">
          <w:rPr>
            <w:rStyle w:val="Hipervnculo"/>
            <w:szCs w:val="20"/>
          </w:rPr>
          <w:t>Expanding your app-titude: Zoom</w:t>
        </w:r>
      </w:hyperlink>
    </w:p>
    <w:p w:rsidR="007154E1" w:rsidRPr="007154E1" w:rsidRDefault="007154E1" w:rsidP="007154E1">
      <w:pPr>
        <w:pStyle w:val="Cuerpovademecum"/>
      </w:pPr>
      <w:r w:rsidRPr="007154E1">
        <w:t>Zooming in on affordable business videoconferencing.</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4" w:history="1">
        <w:r w:rsidR="007154E1" w:rsidRPr="007154E1">
          <w:rPr>
            <w:rStyle w:val="Hipervnculo"/>
            <w:szCs w:val="20"/>
          </w:rPr>
          <w:t>What's your fraud IQ?</w:t>
        </w:r>
      </w:hyperlink>
    </w:p>
    <w:p w:rsidR="007154E1" w:rsidRPr="007154E1" w:rsidRDefault="007154E1" w:rsidP="007154E1">
      <w:pPr>
        <w:pStyle w:val="Cuerpovademecum"/>
      </w:pPr>
      <w:r w:rsidRPr="007154E1">
        <w:t>CPAs often collect, view, and store sensitive personal information about their clients and other individuals. How well do you know best practices for protecting personal data? Test your knowledge in this month’s Fraud IQ quiz.</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5" w:history="1">
        <w:r w:rsidR="007154E1" w:rsidRPr="007154E1">
          <w:rPr>
            <w:rStyle w:val="Hipervnculo"/>
            <w:szCs w:val="20"/>
          </w:rPr>
          <w:t>Microsoft Office: Rounding time in Excel</w:t>
        </w:r>
      </w:hyperlink>
    </w:p>
    <w:p w:rsidR="007154E1" w:rsidRPr="007154E1" w:rsidRDefault="007154E1" w:rsidP="007154E1">
      <w:pPr>
        <w:pStyle w:val="Cuerpovademecum"/>
      </w:pPr>
      <w:r w:rsidRPr="007154E1">
        <w:t>How to round time calculations to the nearest 10th of an hour, or six-minute increments.</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6" w:history="1">
        <w:r w:rsidR="007154E1" w:rsidRPr="007154E1">
          <w:rPr>
            <w:rStyle w:val="Hipervnculo"/>
            <w:szCs w:val="20"/>
          </w:rPr>
          <w:t>A virtual physics lesson</w:t>
        </w:r>
      </w:hyperlink>
    </w:p>
    <w:p w:rsidR="007154E1" w:rsidRPr="007154E1" w:rsidRDefault="007154E1" w:rsidP="007154E1">
      <w:pPr>
        <w:pStyle w:val="Cuerpovademecum"/>
      </w:pPr>
      <w:r w:rsidRPr="007154E1">
        <w:t>In the Google search engine, type Google Gravity and press the I'm Feeling Lucky button.</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7" w:history="1">
        <w:r w:rsidR="007154E1" w:rsidRPr="007154E1">
          <w:rPr>
            <w:rStyle w:val="Hipervnculo"/>
            <w:szCs w:val="20"/>
          </w:rPr>
          <w:t>How to change drive letters in Windows 10</w:t>
        </w:r>
      </w:hyperlink>
    </w:p>
    <w:p w:rsidR="007154E1" w:rsidRPr="007154E1" w:rsidRDefault="007154E1" w:rsidP="007154E1">
      <w:pPr>
        <w:pStyle w:val="Cuerpovademecum"/>
      </w:pPr>
      <w:r w:rsidRPr="007154E1">
        <w:t>Changing a drive letter in Windows 10 is relatively easy, as follows.</w:t>
      </w:r>
    </w:p>
    <w:p w:rsidR="007154E1" w:rsidRPr="007154E1" w:rsidRDefault="007154E1" w:rsidP="007154E1">
      <w:pPr>
        <w:pStyle w:val="Cuerpovademecum"/>
        <w:rPr>
          <w:color w:val="666666"/>
        </w:rPr>
      </w:pPr>
      <w:r w:rsidRPr="007154E1">
        <w:t>July 1, 2018</w:t>
      </w:r>
    </w:p>
    <w:p w:rsidR="007154E1" w:rsidRPr="007154E1" w:rsidRDefault="00022E62" w:rsidP="007154E1">
      <w:pPr>
        <w:pStyle w:val="Cuerpovademecum"/>
        <w:rPr>
          <w:rStyle w:val="Hipervnculo"/>
          <w:b/>
          <w:bCs/>
          <w:szCs w:val="20"/>
        </w:rPr>
      </w:pPr>
      <w:hyperlink r:id="rId2798" w:history="1">
        <w:r w:rsidR="007154E1" w:rsidRPr="007154E1">
          <w:rPr>
            <w:rStyle w:val="Hipervnculo"/>
            <w:szCs w:val="20"/>
          </w:rPr>
          <w:t>Microsoft Windows: A sensible tool for cleaning up hard disks</w:t>
        </w:r>
      </w:hyperlink>
    </w:p>
    <w:p w:rsidR="007154E1" w:rsidRPr="007154E1" w:rsidRDefault="007154E1" w:rsidP="007154E1">
      <w:pPr>
        <w:pStyle w:val="Cuerpovademecum"/>
      </w:pPr>
      <w:r w:rsidRPr="007154E1">
        <w:t>Windows 10 includes a new tool called Storage sense, an app specifically designed to help you get rid of junk files.</w:t>
      </w:r>
    </w:p>
    <w:p w:rsidR="007154E1" w:rsidRPr="007154E1" w:rsidRDefault="007154E1" w:rsidP="007154E1">
      <w:pPr>
        <w:pStyle w:val="Cuerpovademecum"/>
      </w:pPr>
      <w:r w:rsidRPr="007154E1">
        <w:t>July 1, 2018</w:t>
      </w:r>
    </w:p>
    <w:p w:rsidR="007154E1" w:rsidRPr="007154E1" w:rsidRDefault="00022E62" w:rsidP="007154E1">
      <w:pPr>
        <w:pStyle w:val="Cuerpovademecum"/>
        <w:rPr>
          <w:rStyle w:val="Hipervnculo"/>
          <w:b/>
          <w:bCs/>
          <w:szCs w:val="20"/>
        </w:rPr>
      </w:pPr>
      <w:hyperlink r:id="rId2799" w:history="1">
        <w:r w:rsidR="007154E1" w:rsidRPr="007154E1">
          <w:rPr>
            <w:rStyle w:val="Hipervnculo"/>
            <w:szCs w:val="20"/>
          </w:rPr>
          <w:t>How technology is forcing CPA firms to evolve</w:t>
        </w:r>
      </w:hyperlink>
    </w:p>
    <w:p w:rsidR="007154E1" w:rsidRPr="007154E1" w:rsidRDefault="007154E1" w:rsidP="007154E1">
      <w:pPr>
        <w:pStyle w:val="Cuerpovademecum"/>
      </w:pPr>
      <w:r w:rsidRPr="007154E1">
        <w:t>Audrey Katcher, CPA/CITP, CGMA, a partner with RubinBrown LLP, discusses ways technology is changing clients and what CPA firms need to do to keep up.</w:t>
      </w:r>
    </w:p>
    <w:p w:rsidR="007154E1" w:rsidRPr="007154E1" w:rsidRDefault="007154E1" w:rsidP="007154E1">
      <w:pPr>
        <w:pStyle w:val="Cuerpovademecum"/>
      </w:pPr>
      <w:r w:rsidRPr="007154E1">
        <w:t>July 1, 2018</w:t>
      </w:r>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Default="007154E1" w:rsidP="00404221">
      <w:pPr>
        <w:pStyle w:val="Estilo10"/>
      </w:pPr>
      <w:r w:rsidRPr="00404221">
        <w:t>AIS.net, AIS.info and AIS.org (</w:t>
      </w:r>
      <w:proofErr w:type="gramStart"/>
      <w:r w:rsidRPr="00404221">
        <w:t>Diciembre</w:t>
      </w:r>
      <w:proofErr w:type="gramEnd"/>
      <w:r w:rsidRPr="00404221">
        <w:t xml:space="preserve"> de 2018)</w:t>
      </w:r>
    </w:p>
    <w:p w:rsidR="007154E1" w:rsidRPr="007154E1" w:rsidRDefault="00022E62" w:rsidP="007154E1">
      <w:pPr>
        <w:pStyle w:val="Cuerpovademecum"/>
      </w:pPr>
      <w:hyperlink r:id="rId2800">
        <w:r w:rsidR="007154E1" w:rsidRPr="007154E1">
          <w:rPr>
            <w:rStyle w:val="Hipervnculo"/>
            <w:szCs w:val="20"/>
            <w:lang w:val="en-US"/>
          </w:rPr>
          <w:t>http://www.accountinginformationsystems.org/information-systems-management/</w:t>
        </w:r>
      </w:hyperlink>
    </w:p>
    <w:p w:rsidR="007154E1" w:rsidRPr="007154E1" w:rsidRDefault="007154E1" w:rsidP="007154E1">
      <w:pPr>
        <w:pStyle w:val="Cuerpovademecum"/>
      </w:pPr>
      <w:r w:rsidRPr="007154E1">
        <w:rPr>
          <w:lang w:val="en-US"/>
        </w:rPr>
        <w:t>Information Systems Management are applying computer-base for managing information in organizations for management roles such as interpersonal roles, informational roles and decision based roles. Information Systems Management compound of theories of computer science and management science. These theories build systems and program utilization. Normally, MIS are integrated systems of users and machines (computers) with aiming to provide organizations’ information for operation, management and decision-making. The 5Cs are process to change data into information. They consist of capturing information, conveying, creating, cradling and communicating.</w:t>
      </w:r>
    </w:p>
    <w:p w:rsidR="007154E1" w:rsidRPr="007154E1" w:rsidRDefault="007154E1" w:rsidP="007154E1">
      <w:pPr>
        <w:pStyle w:val="Cuerpovademecum"/>
      </w:pPr>
    </w:p>
    <w:p w:rsidR="007154E1" w:rsidRPr="007154E1" w:rsidRDefault="00022E62" w:rsidP="007154E1">
      <w:pPr>
        <w:pStyle w:val="Cuerpovademecum"/>
      </w:pPr>
      <w:hyperlink r:id="rId2801">
        <w:r w:rsidR="007154E1" w:rsidRPr="007154E1">
          <w:rPr>
            <w:rStyle w:val="Hipervnculo"/>
            <w:szCs w:val="20"/>
            <w:lang w:val="en-US"/>
          </w:rPr>
          <w:t>http://www.accountinginformationsystems.org/information-systems/technology/</w:t>
        </w:r>
      </w:hyperlink>
    </w:p>
    <w:p w:rsidR="007154E1" w:rsidRPr="007154E1" w:rsidRDefault="007154E1" w:rsidP="007154E1">
      <w:pPr>
        <w:pStyle w:val="Cuerpovademecum"/>
      </w:pPr>
      <w:r w:rsidRPr="007154E1">
        <w:rPr>
          <w:lang w:val="en-US"/>
        </w:rPr>
        <w:t xml:space="preserve">As public servants, it is our responsibility to use taxpayers’ dollars in the most effective and efficient </w:t>
      </w:r>
      <w:proofErr w:type="gramStart"/>
      <w:r w:rsidRPr="007154E1">
        <w:rPr>
          <w:lang w:val="en-US"/>
        </w:rPr>
        <w:t>way</w:t>
      </w:r>
      <w:proofErr w:type="gramEnd"/>
      <w:r w:rsidRPr="007154E1">
        <w:rPr>
          <w:lang w:val="en-US"/>
        </w:rPr>
        <w:t xml:space="preserve"> possible while adhering to laws and regulations governing those processes. There are many reasons to place controls in various points in these processes that may appear bureaucratic, but are necessary to ensure objectives </w:t>
      </w:r>
      <w:proofErr w:type="gramStart"/>
      <w:r w:rsidRPr="007154E1">
        <w:rPr>
          <w:lang w:val="en-US"/>
        </w:rPr>
        <w:t>are met</w:t>
      </w:r>
      <w:proofErr w:type="gramEnd"/>
      <w:r w:rsidRPr="007154E1">
        <w:rPr>
          <w:lang w:val="en-US"/>
        </w:rPr>
        <w:t xml:space="preserve"> and there is accountability to the citizens. This article does not address all possible circumstances that need to be considered when establishing internal controls or assessing risk. Each entity is responsible for reviewing its business practices and processes to determine where risks exist and where and how controls </w:t>
      </w:r>
      <w:proofErr w:type="gramStart"/>
      <w:r w:rsidRPr="007154E1">
        <w:rPr>
          <w:lang w:val="en-US"/>
        </w:rPr>
        <w:t>can be established</w:t>
      </w:r>
      <w:proofErr w:type="gramEnd"/>
      <w:r w:rsidRPr="007154E1">
        <w:rPr>
          <w:lang w:val="en-US"/>
        </w:rPr>
        <w:t xml:space="preserve"> to mitigate them.</w:t>
      </w:r>
    </w:p>
    <w:p w:rsidR="007154E1" w:rsidRPr="007154E1" w:rsidRDefault="007154E1" w:rsidP="007154E1">
      <w:pPr>
        <w:pStyle w:val="Cuerpovademecum"/>
      </w:pPr>
    </w:p>
    <w:p w:rsidR="007154E1" w:rsidRPr="007154E1" w:rsidRDefault="00022E62" w:rsidP="007154E1">
      <w:pPr>
        <w:pStyle w:val="Cuerpovademecum"/>
      </w:pPr>
      <w:hyperlink r:id="rId2802">
        <w:r w:rsidR="007154E1" w:rsidRPr="007154E1">
          <w:rPr>
            <w:rStyle w:val="Hipervnculo"/>
            <w:szCs w:val="20"/>
            <w:lang w:val="en-US"/>
          </w:rPr>
          <w:t>http://www.accountinginformationsystems.info/</w:t>
        </w:r>
      </w:hyperlink>
    </w:p>
    <w:p w:rsidR="007154E1" w:rsidRPr="007154E1" w:rsidRDefault="007154E1" w:rsidP="007154E1">
      <w:pPr>
        <w:pStyle w:val="Cuerpovademecum"/>
      </w:pPr>
      <w:r w:rsidRPr="007154E1">
        <w:rPr>
          <w:color w:val="444444"/>
          <w:lang w:val="en-US"/>
        </w:rPr>
        <w:t>Information on collection, storage and processing of financial and accounting data</w:t>
      </w:r>
    </w:p>
    <w:p w:rsidR="007154E1" w:rsidRPr="007154E1" w:rsidRDefault="007154E1" w:rsidP="007154E1">
      <w:pPr>
        <w:pStyle w:val="Cuerpovademecum"/>
      </w:pPr>
    </w:p>
    <w:p w:rsidR="007154E1" w:rsidRPr="007154E1" w:rsidRDefault="00022E62" w:rsidP="007154E1">
      <w:pPr>
        <w:pStyle w:val="Cuerpovademecum"/>
      </w:pPr>
      <w:hyperlink r:id="rId2803">
        <w:r w:rsidR="007154E1" w:rsidRPr="007154E1">
          <w:rPr>
            <w:rStyle w:val="Hipervnculo"/>
            <w:szCs w:val="20"/>
            <w:lang w:val="en-US"/>
          </w:rPr>
          <w:t>http://www.accountinginformationsystems.org/information-systems/accounting/</w:t>
        </w:r>
      </w:hyperlink>
    </w:p>
    <w:p w:rsidR="007154E1" w:rsidRPr="007154E1" w:rsidRDefault="007154E1" w:rsidP="007154E1">
      <w:pPr>
        <w:pStyle w:val="Cuerpovademecum"/>
      </w:pPr>
      <w:r w:rsidRPr="007154E1">
        <w:rPr>
          <w:lang w:val="en-US"/>
        </w:rPr>
        <w:t xml:space="preserve">As business environments have become increasingly dynamic and competitive, it has become vitally important for managers to develop coherent, internally and logically consistent business strategies and to have tools and </w:t>
      </w:r>
      <w:proofErr w:type="gramStart"/>
      <w:r w:rsidRPr="007154E1">
        <w:rPr>
          <w:lang w:val="en-US"/>
        </w:rPr>
        <w:t>models which</w:t>
      </w:r>
      <w:proofErr w:type="gramEnd"/>
      <w:r w:rsidRPr="007154E1">
        <w:rPr>
          <w:lang w:val="en-US"/>
        </w:rPr>
        <w:t xml:space="preserve"> provide useful information to support strategic decision-making, planning and control.</w:t>
      </w:r>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404221" w:rsidRDefault="007154E1" w:rsidP="00404221">
      <w:pPr>
        <w:pStyle w:val="Estilo10"/>
      </w:pPr>
      <w:r w:rsidRPr="00404221">
        <w:t>Information Systems Audit and Control Association (ISACA)</w:t>
      </w:r>
    </w:p>
    <w:p w:rsidR="007154E1" w:rsidRPr="007154E1" w:rsidRDefault="007154E1" w:rsidP="00404221">
      <w:pPr>
        <w:pStyle w:val="Estilo10"/>
      </w:pPr>
      <w:r w:rsidRPr="00404221">
        <w:t>(Información publicada de diciembre 3 de 2018)</w:t>
      </w:r>
    </w:p>
    <w:p w:rsidR="007154E1" w:rsidRPr="007154E1" w:rsidRDefault="007154E1" w:rsidP="007154E1">
      <w:pPr>
        <w:pStyle w:val="Cuerpovademecum"/>
      </w:pPr>
      <w:r w:rsidRPr="007154E1">
        <w:rPr>
          <w:rFonts w:eastAsia="Palatino Linotype" w:cs="Palatino Linotype"/>
          <w:lang w:val="en-US"/>
        </w:rPr>
        <w:t>CISA</w:t>
      </w:r>
    </w:p>
    <w:p w:rsidR="007154E1" w:rsidRPr="007154E1" w:rsidRDefault="00022E62" w:rsidP="007154E1">
      <w:pPr>
        <w:pStyle w:val="Cuerpovademecum"/>
      </w:pPr>
      <w:hyperlink r:id="rId2804">
        <w:r w:rsidR="007154E1" w:rsidRPr="007154E1">
          <w:rPr>
            <w:rStyle w:val="Hipervnculo"/>
            <w:rFonts w:eastAsia="Palatino Linotype" w:cs="Palatino Linotype"/>
            <w:szCs w:val="20"/>
            <w:lang w:val="en-US"/>
          </w:rPr>
          <w:t xml:space="preserve">What is </w:t>
        </w:r>
        <w:proofErr w:type="gramStart"/>
        <w:r w:rsidR="007154E1" w:rsidRPr="007154E1">
          <w:rPr>
            <w:rStyle w:val="Hipervnculo"/>
            <w:rFonts w:eastAsia="Palatino Linotype" w:cs="Palatino Linotype"/>
            <w:szCs w:val="20"/>
            <w:lang w:val="en-US"/>
          </w:rPr>
          <w:t>CISA</w:t>
        </w:r>
        <w:proofErr w:type="gramEnd"/>
      </w:hyperlink>
    </w:p>
    <w:p w:rsidR="007154E1" w:rsidRPr="007154E1" w:rsidRDefault="00022E62" w:rsidP="007154E1">
      <w:pPr>
        <w:pStyle w:val="Cuerpovademecum"/>
      </w:pPr>
      <w:hyperlink r:id="rId2805">
        <w:r w:rsidR="007154E1" w:rsidRPr="007154E1">
          <w:rPr>
            <w:rStyle w:val="Hipervnculo"/>
            <w:rFonts w:eastAsia="Palatino Linotype" w:cs="Palatino Linotype"/>
            <w:szCs w:val="20"/>
            <w:lang w:val="en-US"/>
          </w:rPr>
          <w:t>Howto BecomeCertified</w:t>
        </w:r>
      </w:hyperlink>
    </w:p>
    <w:p w:rsidR="007154E1" w:rsidRPr="007154E1" w:rsidRDefault="00022E62" w:rsidP="007154E1">
      <w:pPr>
        <w:pStyle w:val="Cuerpovademecum"/>
      </w:pPr>
      <w:hyperlink r:id="rId2806">
        <w:r w:rsidR="007154E1" w:rsidRPr="007154E1">
          <w:rPr>
            <w:rStyle w:val="Hipervnculo"/>
            <w:rFonts w:eastAsia="Palatino Linotype" w:cs="Palatino Linotype"/>
            <w:szCs w:val="20"/>
            <w:lang w:val="en-US"/>
          </w:rPr>
          <w:t>November/December Exam Window Information</w:t>
        </w:r>
      </w:hyperlink>
    </w:p>
    <w:p w:rsidR="007154E1" w:rsidRPr="007154E1" w:rsidRDefault="00022E62" w:rsidP="007154E1">
      <w:pPr>
        <w:pStyle w:val="Cuerpovademecum"/>
      </w:pPr>
      <w:hyperlink r:id="rId2807">
        <w:r w:rsidR="007154E1" w:rsidRPr="007154E1">
          <w:rPr>
            <w:rStyle w:val="Hipervnculo"/>
            <w:rFonts w:eastAsia="Palatino Linotype" w:cs="Palatino Linotype"/>
            <w:szCs w:val="20"/>
            <w:lang w:val="en-US"/>
          </w:rPr>
          <w:t>Apply for Certification</w:t>
        </w:r>
      </w:hyperlink>
    </w:p>
    <w:p w:rsidR="007154E1" w:rsidRPr="007154E1" w:rsidRDefault="00022E62" w:rsidP="007154E1">
      <w:pPr>
        <w:pStyle w:val="Cuerpovademecum"/>
      </w:pPr>
      <w:hyperlink r:id="rId2808">
        <w:r w:rsidR="007154E1" w:rsidRPr="007154E1">
          <w:rPr>
            <w:rStyle w:val="Hipervnculo"/>
            <w:rFonts w:eastAsia="Palatino Linotype" w:cs="Palatino Linotype"/>
            <w:szCs w:val="20"/>
            <w:lang w:val="en-US"/>
          </w:rPr>
          <w:t>Apply for Certification</w:t>
        </w:r>
      </w:hyperlink>
    </w:p>
    <w:p w:rsidR="007154E1" w:rsidRPr="007154E1" w:rsidRDefault="007154E1" w:rsidP="007154E1">
      <w:pPr>
        <w:pStyle w:val="Cuerpovademecum"/>
      </w:pPr>
    </w:p>
    <w:p w:rsidR="007154E1" w:rsidRPr="007154E1" w:rsidRDefault="007154E1" w:rsidP="007154E1">
      <w:pPr>
        <w:pStyle w:val="Cuerpovademecum"/>
      </w:pPr>
      <w:r w:rsidRPr="007154E1">
        <w:rPr>
          <w:rFonts w:eastAsia="Palatino Linotype" w:cs="Palatino Linotype"/>
          <w:lang w:val="en-US"/>
        </w:rPr>
        <w:t>CISM</w:t>
      </w:r>
    </w:p>
    <w:p w:rsidR="007154E1" w:rsidRPr="007154E1" w:rsidRDefault="00022E62" w:rsidP="007154E1">
      <w:pPr>
        <w:pStyle w:val="Cuerpovademecum"/>
      </w:pPr>
      <w:hyperlink r:id="rId2809">
        <w:r w:rsidR="007154E1" w:rsidRPr="007154E1">
          <w:rPr>
            <w:rStyle w:val="Hipervnculo"/>
            <w:rFonts w:eastAsia="Palatino Linotype" w:cs="Palatino Linotype"/>
            <w:szCs w:val="20"/>
            <w:lang w:val="en-US"/>
          </w:rPr>
          <w:t xml:space="preserve">What is </w:t>
        </w:r>
        <w:proofErr w:type="gramStart"/>
        <w:r w:rsidR="007154E1" w:rsidRPr="007154E1">
          <w:rPr>
            <w:rStyle w:val="Hipervnculo"/>
            <w:rFonts w:eastAsia="Palatino Linotype" w:cs="Palatino Linotype"/>
            <w:szCs w:val="20"/>
            <w:lang w:val="en-US"/>
          </w:rPr>
          <w:t>CISM</w:t>
        </w:r>
        <w:proofErr w:type="gramEnd"/>
      </w:hyperlink>
    </w:p>
    <w:p w:rsidR="007154E1" w:rsidRPr="007154E1" w:rsidRDefault="00022E62" w:rsidP="007154E1">
      <w:pPr>
        <w:pStyle w:val="Cuerpovademecum"/>
      </w:pPr>
      <w:hyperlink r:id="rId2810">
        <w:r w:rsidR="007154E1" w:rsidRPr="007154E1">
          <w:rPr>
            <w:rStyle w:val="Hipervnculo"/>
            <w:rFonts w:eastAsia="Palatino Linotype" w:cs="Palatino Linotype"/>
            <w:szCs w:val="20"/>
            <w:lang w:val="en-US"/>
          </w:rPr>
          <w:t>Benefits of CISM</w:t>
        </w:r>
      </w:hyperlink>
    </w:p>
    <w:p w:rsidR="007154E1" w:rsidRPr="007154E1" w:rsidRDefault="00022E62" w:rsidP="007154E1">
      <w:pPr>
        <w:pStyle w:val="Cuerpovademecum"/>
      </w:pPr>
      <w:hyperlink r:id="rId2811">
        <w:r w:rsidR="007154E1" w:rsidRPr="007154E1">
          <w:rPr>
            <w:rStyle w:val="Hipervnculo"/>
            <w:rFonts w:eastAsia="Palatino Linotype" w:cs="Palatino Linotype"/>
            <w:szCs w:val="20"/>
            <w:lang w:val="en-US"/>
          </w:rPr>
          <w:t>How to BecomeCertified</w:t>
        </w:r>
      </w:hyperlink>
    </w:p>
    <w:p w:rsidR="007154E1" w:rsidRPr="007154E1" w:rsidRDefault="00022E62" w:rsidP="007154E1">
      <w:pPr>
        <w:pStyle w:val="Cuerpovademecum"/>
      </w:pPr>
      <w:hyperlink r:id="rId2812">
        <w:r w:rsidR="007154E1" w:rsidRPr="007154E1">
          <w:rPr>
            <w:rStyle w:val="Hipervnculo"/>
            <w:rFonts w:eastAsia="Palatino Linotype" w:cs="Palatino Linotype"/>
            <w:szCs w:val="20"/>
            <w:lang w:val="en-US"/>
          </w:rPr>
          <w:t>November/December Exam Window Information</w:t>
        </w:r>
      </w:hyperlink>
    </w:p>
    <w:p w:rsidR="007154E1" w:rsidRPr="007154E1" w:rsidRDefault="00022E62" w:rsidP="007154E1">
      <w:pPr>
        <w:pStyle w:val="Cuerpovademecum"/>
      </w:pPr>
      <w:hyperlink r:id="rId2813">
        <w:r w:rsidR="007154E1" w:rsidRPr="007154E1">
          <w:rPr>
            <w:rStyle w:val="Hipervnculo"/>
            <w:rFonts w:eastAsia="Palatino Linotype" w:cs="Palatino Linotype"/>
            <w:szCs w:val="20"/>
            <w:lang w:val="en-US"/>
          </w:rPr>
          <w:t>Apply for Certification</w:t>
        </w:r>
      </w:hyperlink>
    </w:p>
    <w:p w:rsidR="007154E1" w:rsidRPr="007154E1" w:rsidRDefault="00022E62" w:rsidP="007154E1">
      <w:pPr>
        <w:pStyle w:val="Cuerpovademecum"/>
      </w:pPr>
      <w:hyperlink r:id="rId2814">
        <w:r w:rsidR="007154E1" w:rsidRPr="007154E1">
          <w:rPr>
            <w:rStyle w:val="Hipervnculo"/>
            <w:rFonts w:eastAsia="Palatino Linotype" w:cs="Palatino Linotype"/>
            <w:szCs w:val="20"/>
            <w:lang w:val="en-US"/>
          </w:rPr>
          <w:t>Maintain Your CISM</w:t>
        </w:r>
      </w:hyperlink>
    </w:p>
    <w:p w:rsidR="007154E1" w:rsidRPr="007154E1" w:rsidRDefault="007154E1" w:rsidP="007154E1">
      <w:pPr>
        <w:pStyle w:val="Cuerpovademecum"/>
      </w:pPr>
    </w:p>
    <w:p w:rsidR="007154E1" w:rsidRPr="007154E1" w:rsidRDefault="007154E1" w:rsidP="007154E1">
      <w:pPr>
        <w:pStyle w:val="Cuerpovademecum"/>
      </w:pPr>
      <w:r w:rsidRPr="007154E1">
        <w:rPr>
          <w:rFonts w:eastAsia="Palatino Linotype" w:cs="Palatino Linotype"/>
          <w:lang w:val="en-US"/>
        </w:rPr>
        <w:t>CGEIT</w:t>
      </w:r>
    </w:p>
    <w:p w:rsidR="007154E1" w:rsidRPr="007154E1" w:rsidRDefault="00022E62" w:rsidP="007154E1">
      <w:pPr>
        <w:pStyle w:val="Cuerpovademecum"/>
      </w:pPr>
      <w:hyperlink r:id="rId2815">
        <w:r w:rsidR="007154E1" w:rsidRPr="007154E1">
          <w:rPr>
            <w:rStyle w:val="Hipervnculo"/>
            <w:rFonts w:eastAsia="Palatino Linotype" w:cs="Palatino Linotype"/>
            <w:szCs w:val="20"/>
            <w:lang w:val="en-US"/>
          </w:rPr>
          <w:t xml:space="preserve">What is </w:t>
        </w:r>
        <w:proofErr w:type="gramStart"/>
        <w:r w:rsidR="007154E1" w:rsidRPr="007154E1">
          <w:rPr>
            <w:rStyle w:val="Hipervnculo"/>
            <w:rFonts w:eastAsia="Palatino Linotype" w:cs="Palatino Linotype"/>
            <w:szCs w:val="20"/>
            <w:lang w:val="en-US"/>
          </w:rPr>
          <w:t>CGEIT</w:t>
        </w:r>
        <w:proofErr w:type="gramEnd"/>
      </w:hyperlink>
    </w:p>
    <w:p w:rsidR="007154E1" w:rsidRPr="007154E1" w:rsidRDefault="00022E62" w:rsidP="007154E1">
      <w:pPr>
        <w:pStyle w:val="Cuerpovademecum"/>
      </w:pPr>
      <w:hyperlink r:id="rId2816">
        <w:r w:rsidR="007154E1" w:rsidRPr="007154E1">
          <w:rPr>
            <w:rStyle w:val="Hipervnculo"/>
            <w:rFonts w:eastAsia="Palatino Linotype" w:cs="Palatino Linotype"/>
            <w:szCs w:val="20"/>
            <w:lang w:val="en-US"/>
          </w:rPr>
          <w:t>Benefits of CGEIT</w:t>
        </w:r>
      </w:hyperlink>
    </w:p>
    <w:p w:rsidR="007154E1" w:rsidRPr="007154E1" w:rsidRDefault="00022E62" w:rsidP="009624A9">
      <w:pPr>
        <w:pStyle w:val="Cuerpovademecum"/>
        <w:jc w:val="left"/>
      </w:pPr>
      <w:hyperlink r:id="rId2817">
        <w:r w:rsidR="007154E1" w:rsidRPr="007154E1">
          <w:rPr>
            <w:rStyle w:val="Hipervnculo"/>
            <w:rFonts w:eastAsia="Palatino Linotype" w:cs="Palatino Linotype"/>
            <w:szCs w:val="20"/>
            <w:lang w:val="en-US"/>
          </w:rPr>
          <w:t>How to Become</w:t>
        </w:r>
        <w:r w:rsidR="007154E1" w:rsidRPr="007154E1">
          <w:br/>
        </w:r>
      </w:hyperlink>
      <w:hyperlink r:id="rId2818">
        <w:r w:rsidR="007154E1" w:rsidRPr="007154E1">
          <w:rPr>
            <w:rStyle w:val="Hipervnculo"/>
            <w:rFonts w:eastAsia="Palatino Linotype" w:cs="Palatino Linotype"/>
            <w:szCs w:val="20"/>
            <w:lang w:val="en-US"/>
          </w:rPr>
          <w:t xml:space="preserve"> Certified</w:t>
        </w:r>
      </w:hyperlink>
    </w:p>
    <w:p w:rsidR="007154E1" w:rsidRPr="007154E1" w:rsidRDefault="00022E62" w:rsidP="007154E1">
      <w:pPr>
        <w:pStyle w:val="Cuerpovademecum"/>
      </w:pPr>
      <w:hyperlink r:id="rId2819">
        <w:r w:rsidR="007154E1" w:rsidRPr="007154E1">
          <w:rPr>
            <w:rStyle w:val="Hipervnculo"/>
            <w:rFonts w:eastAsia="Palatino Linotype" w:cs="Palatino Linotype"/>
            <w:szCs w:val="20"/>
            <w:lang w:val="en-US"/>
          </w:rPr>
          <w:t>November/December Exam Window Information</w:t>
        </w:r>
      </w:hyperlink>
    </w:p>
    <w:p w:rsidR="007154E1" w:rsidRPr="007154E1" w:rsidRDefault="00022E62" w:rsidP="007154E1">
      <w:pPr>
        <w:pStyle w:val="Cuerpovademecum"/>
      </w:pPr>
      <w:hyperlink r:id="rId2820">
        <w:r w:rsidR="007154E1" w:rsidRPr="007154E1">
          <w:rPr>
            <w:rStyle w:val="Hipervnculo"/>
            <w:rFonts w:eastAsia="Palatino Linotype" w:cs="Palatino Linotype"/>
            <w:szCs w:val="20"/>
            <w:lang w:val="en-US"/>
          </w:rPr>
          <w:t>Apply for Certification</w:t>
        </w:r>
      </w:hyperlink>
    </w:p>
    <w:p w:rsidR="007154E1" w:rsidRPr="007154E1" w:rsidRDefault="00022E62" w:rsidP="007154E1">
      <w:pPr>
        <w:pStyle w:val="Cuerpovademecum"/>
      </w:pPr>
      <w:hyperlink r:id="rId2821">
        <w:r w:rsidR="007154E1" w:rsidRPr="007154E1">
          <w:rPr>
            <w:rStyle w:val="Hipervnculo"/>
            <w:rFonts w:eastAsia="Palatino Linotype" w:cs="Palatino Linotype"/>
            <w:szCs w:val="20"/>
            <w:lang w:val="en-US"/>
          </w:rPr>
          <w:t>Maintain Your CGEIT</w:t>
        </w:r>
      </w:hyperlink>
    </w:p>
    <w:p w:rsidR="007154E1" w:rsidRPr="007154E1" w:rsidRDefault="007154E1" w:rsidP="007154E1">
      <w:pPr>
        <w:pStyle w:val="Cuerpovademecum"/>
      </w:pPr>
      <w:r w:rsidRPr="007154E1">
        <w:rPr>
          <w:lang w:val="en-US"/>
        </w:rPr>
        <w:t>CSX</w:t>
      </w:r>
    </w:p>
    <w:p w:rsidR="007154E1" w:rsidRPr="007154E1" w:rsidRDefault="00022E62" w:rsidP="007154E1">
      <w:pPr>
        <w:pStyle w:val="Cuerpovademecum"/>
      </w:pPr>
      <w:hyperlink r:id="rId2822">
        <w:r w:rsidR="007154E1" w:rsidRPr="007154E1">
          <w:rPr>
            <w:rStyle w:val="Hipervnculo"/>
            <w:szCs w:val="20"/>
          </w:rPr>
          <w:t>Cybersecurity Nexus – CSX Certificate and CSXP Certification</w:t>
        </w:r>
      </w:hyperlink>
    </w:p>
    <w:p w:rsidR="007154E1" w:rsidRPr="007154E1" w:rsidRDefault="007154E1" w:rsidP="007154E1">
      <w:pPr>
        <w:pStyle w:val="Cuerpovademecum"/>
      </w:pPr>
      <w:r w:rsidRPr="007154E1">
        <w:rPr>
          <w:rFonts w:eastAsia="Palatino Linotype" w:cs="Palatino Linotype"/>
          <w:lang w:val="en-US"/>
        </w:rPr>
        <w:t xml:space="preserve">As the cyber landscape continues to rapidly evolve, </w:t>
      </w:r>
      <w:proofErr w:type="gramStart"/>
      <w:r w:rsidRPr="007154E1">
        <w:rPr>
          <w:rFonts w:eastAsia="Palatino Linotype" w:cs="Palatino Linotype"/>
          <w:lang w:val="en-US"/>
        </w:rPr>
        <w:t>it’s</w:t>
      </w:r>
      <w:proofErr w:type="gramEnd"/>
      <w:r w:rsidRPr="007154E1">
        <w:rPr>
          <w:rFonts w:eastAsia="Palatino Linotype" w:cs="Palatino Linotype"/>
          <w:lang w:val="en-US"/>
        </w:rPr>
        <w:t xml:space="preserve"> not enough to rely solely on knowledge and theory. A performance-based CSX certification is a testament to your real-life skills and experience and proclaims that your commitment, tenacity, and abilities exceed expectations. </w:t>
      </w:r>
    </w:p>
    <w:p w:rsidR="007154E1" w:rsidRPr="007154E1" w:rsidRDefault="007154E1" w:rsidP="007154E1">
      <w:pPr>
        <w:pStyle w:val="Cuerpovademecum"/>
      </w:pPr>
      <w:r w:rsidRPr="007154E1">
        <w:rPr>
          <w:rFonts w:eastAsia="Palatino Linotype" w:cs="Palatino Linotype"/>
          <w:lang w:val="en-US"/>
        </w:rPr>
        <w:t xml:space="preserve"> </w:t>
      </w:r>
    </w:p>
    <w:p w:rsidR="007154E1" w:rsidRPr="007154E1" w:rsidRDefault="007154E1" w:rsidP="007154E1">
      <w:pPr>
        <w:pStyle w:val="Cuerpovademecum"/>
      </w:pPr>
      <w:r w:rsidRPr="007154E1">
        <w:rPr>
          <w:rFonts w:eastAsia="Palatino Linotype" w:cs="Palatino Linotype"/>
          <w:lang w:val="en-US"/>
        </w:rPr>
        <w:t>COBIT</w:t>
      </w:r>
    </w:p>
    <w:p w:rsidR="007154E1" w:rsidRPr="007154E1" w:rsidRDefault="00022E62" w:rsidP="007154E1">
      <w:pPr>
        <w:pStyle w:val="Cuerpovademecum"/>
      </w:pPr>
      <w:hyperlink r:id="rId2823">
        <w:r w:rsidR="007154E1" w:rsidRPr="007154E1">
          <w:rPr>
            <w:rStyle w:val="Hipervnculo"/>
            <w:szCs w:val="20"/>
            <w:lang w:val="en-US"/>
          </w:rPr>
          <w:t xml:space="preserve">COBIT </w:t>
        </w:r>
        <w:proofErr w:type="gramStart"/>
        <w:r w:rsidR="007154E1" w:rsidRPr="007154E1">
          <w:rPr>
            <w:rStyle w:val="Hipervnculo"/>
            <w:szCs w:val="20"/>
            <w:lang w:val="en-US"/>
          </w:rPr>
          <w:t>5</w:t>
        </w:r>
        <w:proofErr w:type="gramEnd"/>
        <w:r w:rsidR="007154E1" w:rsidRPr="007154E1">
          <w:rPr>
            <w:rStyle w:val="Hipervnculo"/>
            <w:szCs w:val="20"/>
            <w:lang w:val="en-US"/>
          </w:rPr>
          <w:t xml:space="preserve"> Home</w:t>
        </w:r>
      </w:hyperlink>
    </w:p>
    <w:p w:rsidR="007154E1" w:rsidRPr="007154E1" w:rsidRDefault="00022E62" w:rsidP="007154E1">
      <w:pPr>
        <w:pStyle w:val="Cuerpovademecum"/>
      </w:pPr>
      <w:hyperlink r:id="rId2824">
        <w:r w:rsidR="007154E1" w:rsidRPr="007154E1">
          <w:rPr>
            <w:rStyle w:val="Hipervnculo"/>
            <w:szCs w:val="20"/>
            <w:lang w:val="en-US"/>
          </w:rPr>
          <w:t>COBIT Online</w:t>
        </w:r>
      </w:hyperlink>
    </w:p>
    <w:p w:rsidR="007154E1" w:rsidRPr="007154E1" w:rsidRDefault="00022E62" w:rsidP="007154E1">
      <w:pPr>
        <w:pStyle w:val="Cuerpovademecum"/>
      </w:pPr>
      <w:hyperlink r:id="rId2825">
        <w:r w:rsidR="007154E1" w:rsidRPr="007154E1">
          <w:rPr>
            <w:rStyle w:val="Hipervnculo"/>
            <w:szCs w:val="20"/>
            <w:lang w:val="en-US"/>
          </w:rPr>
          <w:t>Training &amp; Accreditation</w:t>
        </w:r>
      </w:hyperlink>
    </w:p>
    <w:p w:rsidR="007154E1" w:rsidRPr="007154E1" w:rsidRDefault="00022E62" w:rsidP="007154E1">
      <w:pPr>
        <w:pStyle w:val="Cuerpovademecum"/>
      </w:pPr>
      <w:hyperlink r:id="rId2826">
        <w:r w:rsidR="007154E1" w:rsidRPr="007154E1">
          <w:rPr>
            <w:rStyle w:val="Hipervnculo"/>
            <w:szCs w:val="20"/>
            <w:lang w:val="en-US"/>
          </w:rPr>
          <w:t>Licensing</w:t>
        </w:r>
      </w:hyperlink>
    </w:p>
    <w:p w:rsidR="007154E1" w:rsidRPr="007154E1" w:rsidRDefault="00022E62" w:rsidP="007154E1">
      <w:pPr>
        <w:pStyle w:val="Cuerpovademecum"/>
      </w:pPr>
      <w:hyperlink r:id="rId2827">
        <w:r w:rsidR="007154E1" w:rsidRPr="007154E1">
          <w:rPr>
            <w:rStyle w:val="Hipervnculo"/>
            <w:szCs w:val="20"/>
            <w:lang w:val="en-US"/>
          </w:rPr>
          <w:t>COBIT 20th Anniversary</w:t>
        </w:r>
      </w:hyperlink>
    </w:p>
    <w:p w:rsidR="007154E1" w:rsidRPr="007154E1" w:rsidRDefault="00022E62" w:rsidP="007154E1">
      <w:pPr>
        <w:pStyle w:val="Cuerpovademecum"/>
      </w:pPr>
      <w:hyperlink r:id="rId2828">
        <w:r w:rsidR="007154E1" w:rsidRPr="007154E1">
          <w:rPr>
            <w:rStyle w:val="Hipervnculo"/>
            <w:szCs w:val="20"/>
            <w:lang w:val="en-US"/>
          </w:rPr>
          <w:t>COBIT Focus</w:t>
        </w:r>
      </w:hyperlink>
    </w:p>
    <w:p w:rsidR="007154E1" w:rsidRPr="007154E1" w:rsidRDefault="007154E1" w:rsidP="007154E1">
      <w:pPr>
        <w:pStyle w:val="Cuerpovademecum"/>
      </w:pPr>
      <w:r w:rsidRPr="007154E1">
        <w:rPr>
          <w:lang w:val="en-US"/>
        </w:rPr>
        <w:t>Authoritative COBIT 5 articles and case studies written by leading practitioners.</w:t>
      </w:r>
    </w:p>
    <w:p w:rsidR="007154E1" w:rsidRPr="007154E1" w:rsidRDefault="00022E62" w:rsidP="007154E1">
      <w:pPr>
        <w:pStyle w:val="Cuerpovademecum"/>
      </w:pPr>
      <w:hyperlink r:id="rId2829">
        <w:r w:rsidR="007154E1" w:rsidRPr="007154E1">
          <w:rPr>
            <w:rStyle w:val="Hipervnculo"/>
            <w:szCs w:val="20"/>
            <w:lang w:val="en-US"/>
          </w:rPr>
          <w:t>COBIT Recognition</w:t>
        </w:r>
      </w:hyperlink>
    </w:p>
    <w:p w:rsidR="007154E1" w:rsidRPr="007154E1" w:rsidRDefault="007154E1" w:rsidP="007154E1">
      <w:pPr>
        <w:pStyle w:val="Cuerpovademecum"/>
      </w:pPr>
      <w:r w:rsidRPr="007154E1">
        <w:rPr>
          <w:lang w:val="en-US"/>
        </w:rPr>
        <w:t xml:space="preserve">COBIT </w:t>
      </w:r>
      <w:proofErr w:type="gramStart"/>
      <w:r w:rsidRPr="007154E1">
        <w:rPr>
          <w:lang w:val="en-US"/>
        </w:rPr>
        <w:t>5</w:t>
      </w:r>
      <w:proofErr w:type="gramEnd"/>
      <w:r w:rsidRPr="007154E1">
        <w:rPr>
          <w:lang w:val="en-US"/>
        </w:rPr>
        <w:t xml:space="preserve"> case studies and global regulatory and legislative recognition.</w:t>
      </w:r>
    </w:p>
    <w:p w:rsidR="007154E1" w:rsidRPr="007154E1" w:rsidRDefault="00022E62" w:rsidP="007154E1">
      <w:pPr>
        <w:pStyle w:val="Cuerpovademecum"/>
      </w:pPr>
      <w:hyperlink r:id="rId2830">
        <w:r w:rsidR="007154E1" w:rsidRPr="007154E1">
          <w:rPr>
            <w:rStyle w:val="Hipervnculo"/>
            <w:szCs w:val="20"/>
            <w:lang w:val="en-US"/>
          </w:rPr>
          <w:t xml:space="preserve">COBIT </w:t>
        </w:r>
        <w:proofErr w:type="gramStart"/>
        <w:r w:rsidR="007154E1" w:rsidRPr="007154E1">
          <w:rPr>
            <w:rStyle w:val="Hipervnculo"/>
            <w:szCs w:val="20"/>
            <w:lang w:val="en-US"/>
          </w:rPr>
          <w:t>In</w:t>
        </w:r>
        <w:proofErr w:type="gramEnd"/>
        <w:r w:rsidR="007154E1" w:rsidRPr="007154E1">
          <w:rPr>
            <w:rStyle w:val="Hipervnculo"/>
            <w:szCs w:val="20"/>
            <w:lang w:val="en-US"/>
          </w:rPr>
          <w:t xml:space="preserve"> the News</w:t>
        </w:r>
      </w:hyperlink>
    </w:p>
    <w:p w:rsidR="007154E1" w:rsidRPr="007154E1" w:rsidRDefault="007154E1" w:rsidP="007154E1">
      <w:pPr>
        <w:pStyle w:val="Cuerpovademecum"/>
      </w:pPr>
      <w:r w:rsidRPr="007154E1">
        <w:rPr>
          <w:lang w:val="en-US"/>
        </w:rPr>
        <w:t>Featured COBIT 5 news articles from around the world.</w:t>
      </w:r>
    </w:p>
    <w:p w:rsidR="007154E1" w:rsidRPr="007154E1" w:rsidRDefault="00022E62" w:rsidP="007154E1">
      <w:pPr>
        <w:pStyle w:val="Cuerpovademecum"/>
      </w:pPr>
      <w:hyperlink r:id="rId2831">
        <w:r w:rsidR="007154E1" w:rsidRPr="007154E1">
          <w:rPr>
            <w:rStyle w:val="Hipervnculo"/>
            <w:szCs w:val="20"/>
            <w:lang w:val="en-US"/>
          </w:rPr>
          <w:t xml:space="preserve">COBIT </w:t>
        </w:r>
        <w:proofErr w:type="gramStart"/>
        <w:r w:rsidR="007154E1" w:rsidRPr="007154E1">
          <w:rPr>
            <w:rStyle w:val="Hipervnculo"/>
            <w:szCs w:val="20"/>
            <w:lang w:val="en-US"/>
          </w:rPr>
          <w:t>5</w:t>
        </w:r>
        <w:proofErr w:type="gramEnd"/>
        <w:r w:rsidR="007154E1" w:rsidRPr="007154E1">
          <w:rPr>
            <w:rStyle w:val="Hipervnculo"/>
            <w:szCs w:val="20"/>
            <w:lang w:val="en-US"/>
          </w:rPr>
          <w:t xml:space="preserve"> News Room</w:t>
        </w:r>
      </w:hyperlink>
    </w:p>
    <w:p w:rsidR="007154E1" w:rsidRPr="007154E1" w:rsidRDefault="007154E1" w:rsidP="007154E1">
      <w:pPr>
        <w:pStyle w:val="Cuerpovademecum"/>
      </w:pPr>
      <w:r w:rsidRPr="007154E1">
        <w:rPr>
          <w:lang w:val="en-US"/>
        </w:rPr>
        <w:t>View the latest updates on the governance and management of enterprise IT.</w:t>
      </w:r>
    </w:p>
    <w:p w:rsidR="007154E1" w:rsidRPr="007154E1" w:rsidRDefault="007154E1" w:rsidP="007154E1">
      <w:pPr>
        <w:pStyle w:val="Cuerpovademecum"/>
      </w:pPr>
      <w:r w:rsidRPr="007154E1">
        <w:rPr>
          <w:rFonts w:eastAsia="Palatino Linotype" w:cs="Palatino Linotype"/>
          <w:lang w:val="en-US"/>
        </w:rPr>
        <w:t xml:space="preserve"> </w:t>
      </w:r>
    </w:p>
    <w:p w:rsidR="007154E1" w:rsidRPr="007154E1" w:rsidRDefault="007154E1" w:rsidP="007154E1">
      <w:pPr>
        <w:pStyle w:val="Cuerpovademecum"/>
      </w:pPr>
      <w:r w:rsidRPr="007154E1">
        <w:rPr>
          <w:rFonts w:eastAsia="Palatino Linotype" w:cs="Palatino Linotype"/>
          <w:lang w:val="en-US"/>
        </w:rPr>
        <w:t xml:space="preserve">EDUCATION </w:t>
      </w:r>
    </w:p>
    <w:p w:rsidR="007154E1" w:rsidRPr="007154E1" w:rsidRDefault="00022E62" w:rsidP="007154E1">
      <w:pPr>
        <w:pStyle w:val="Cuerpovademecum"/>
      </w:pPr>
      <w:hyperlink r:id="rId2832">
        <w:r w:rsidR="007154E1" w:rsidRPr="007154E1">
          <w:rPr>
            <w:rStyle w:val="Hipervnculo"/>
            <w:szCs w:val="20"/>
            <w:lang w:val="en-US"/>
          </w:rPr>
          <w:t>North America CACS</w:t>
        </w:r>
      </w:hyperlink>
    </w:p>
    <w:p w:rsidR="007154E1" w:rsidRPr="007154E1" w:rsidRDefault="00022E62" w:rsidP="007154E1">
      <w:pPr>
        <w:pStyle w:val="Cuerpovademecum"/>
      </w:pPr>
      <w:hyperlink r:id="rId2833">
        <w:r w:rsidR="007154E1" w:rsidRPr="007154E1">
          <w:rPr>
            <w:rStyle w:val="Hipervnculo"/>
            <w:szCs w:val="20"/>
            <w:lang w:val="en-US"/>
          </w:rPr>
          <w:t>CSX North America</w:t>
        </w:r>
      </w:hyperlink>
    </w:p>
    <w:p w:rsidR="007154E1" w:rsidRPr="007154E1" w:rsidRDefault="00022E62" w:rsidP="007154E1">
      <w:pPr>
        <w:pStyle w:val="Cuerpovademecum"/>
      </w:pPr>
      <w:hyperlink r:id="rId2834">
        <w:r w:rsidR="007154E1" w:rsidRPr="007154E1">
          <w:rPr>
            <w:rStyle w:val="Hipervnculo"/>
            <w:szCs w:val="20"/>
            <w:lang w:val="en-US"/>
          </w:rPr>
          <w:t>CSX Europe</w:t>
        </w:r>
      </w:hyperlink>
    </w:p>
    <w:p w:rsidR="007154E1" w:rsidRPr="007154E1" w:rsidRDefault="00022E62" w:rsidP="007154E1">
      <w:pPr>
        <w:pStyle w:val="Cuerpovademecum"/>
      </w:pPr>
      <w:hyperlink r:id="rId2835">
        <w:r w:rsidR="007154E1" w:rsidRPr="007154E1">
          <w:rPr>
            <w:rStyle w:val="Hipervnculo"/>
            <w:szCs w:val="20"/>
            <w:lang w:val="en-US"/>
          </w:rPr>
          <w:t>EuroCACS</w:t>
        </w:r>
      </w:hyperlink>
    </w:p>
    <w:p w:rsidR="007154E1" w:rsidRPr="007154E1" w:rsidRDefault="00022E62" w:rsidP="007154E1">
      <w:pPr>
        <w:pStyle w:val="Cuerpovademecum"/>
      </w:pPr>
      <w:hyperlink r:id="rId2836">
        <w:r w:rsidR="007154E1" w:rsidRPr="007154E1">
          <w:rPr>
            <w:rStyle w:val="Hipervnculo"/>
            <w:szCs w:val="20"/>
            <w:lang w:val="en-US"/>
          </w:rPr>
          <w:t>Governance, Risk and Control</w:t>
        </w:r>
      </w:hyperlink>
    </w:p>
    <w:p w:rsidR="007154E1" w:rsidRPr="007154E1" w:rsidRDefault="00022E62" w:rsidP="007154E1">
      <w:pPr>
        <w:pStyle w:val="Cuerpovademecum"/>
      </w:pPr>
      <w:hyperlink r:id="rId2837">
        <w:r w:rsidR="007154E1" w:rsidRPr="007154E1">
          <w:rPr>
            <w:rStyle w:val="Hipervnculo"/>
            <w:szCs w:val="20"/>
            <w:lang w:val="en-US"/>
          </w:rPr>
          <w:t>Latin America CACS</w:t>
        </w:r>
      </w:hyperlink>
    </w:p>
    <w:p w:rsidR="007154E1" w:rsidRPr="007154E1" w:rsidRDefault="007154E1" w:rsidP="007154E1">
      <w:pPr>
        <w:pStyle w:val="Cuerpovademecum"/>
      </w:pPr>
      <w:r w:rsidRPr="007154E1">
        <w:t>Cybersecurity Career Roadmap Tool</w:t>
      </w:r>
    </w:p>
    <w:p w:rsidR="007154E1" w:rsidRPr="007154E1" w:rsidRDefault="00022E62" w:rsidP="007154E1">
      <w:pPr>
        <w:pStyle w:val="Cuerpovademecum"/>
      </w:pPr>
      <w:hyperlink r:id="rId2838">
        <w:r w:rsidR="007154E1" w:rsidRPr="007154E1">
          <w:rPr>
            <w:rStyle w:val="Hipervnculo"/>
            <w:szCs w:val="20"/>
            <w:lang w:val="en-US"/>
          </w:rPr>
          <w:t>Privacy</w:t>
        </w:r>
      </w:hyperlink>
    </w:p>
    <w:p w:rsidR="007154E1" w:rsidRPr="007154E1" w:rsidRDefault="00022E62" w:rsidP="007154E1">
      <w:pPr>
        <w:pStyle w:val="Cuerpovademecum"/>
      </w:pPr>
      <w:hyperlink r:id="rId2839">
        <w:r w:rsidR="007154E1" w:rsidRPr="007154E1">
          <w:rPr>
            <w:rStyle w:val="Hipervnculo"/>
            <w:szCs w:val="20"/>
            <w:lang w:val="en-US"/>
          </w:rPr>
          <w:t>White Papers</w:t>
        </w:r>
      </w:hyperlink>
    </w:p>
    <w:p w:rsidR="007154E1" w:rsidRPr="007154E1" w:rsidRDefault="00022E62" w:rsidP="007154E1">
      <w:pPr>
        <w:pStyle w:val="Cuerpovademecum"/>
      </w:pPr>
      <w:hyperlink r:id="rId2840">
        <w:r w:rsidR="007154E1" w:rsidRPr="007154E1">
          <w:rPr>
            <w:rStyle w:val="Hipervnculo"/>
            <w:szCs w:val="20"/>
            <w:lang w:val="en-US"/>
          </w:rPr>
          <w:t>Research (projects/publications)</w:t>
        </w:r>
      </w:hyperlink>
    </w:p>
    <w:p w:rsidR="007154E1" w:rsidRPr="007154E1" w:rsidRDefault="00022E62" w:rsidP="007154E1">
      <w:pPr>
        <w:pStyle w:val="Cuerpovademecum"/>
      </w:pPr>
      <w:hyperlink r:id="rId2841">
        <w:r w:rsidR="007154E1" w:rsidRPr="007154E1">
          <w:rPr>
            <w:rStyle w:val="Hipervnculo"/>
            <w:szCs w:val="20"/>
            <w:lang w:val="en-US"/>
          </w:rPr>
          <w:t>Communities</w:t>
        </w:r>
      </w:hyperlink>
    </w:p>
    <w:p w:rsidR="007154E1" w:rsidRPr="007154E1" w:rsidRDefault="00022E62" w:rsidP="007154E1">
      <w:pPr>
        <w:pStyle w:val="Cuerpovademecum"/>
      </w:pPr>
      <w:hyperlink r:id="rId2842">
        <w:r w:rsidR="007154E1" w:rsidRPr="007154E1">
          <w:rPr>
            <w:rStyle w:val="Hipervnculo"/>
            <w:szCs w:val="20"/>
            <w:lang w:val="en-US"/>
          </w:rPr>
          <w:t>IS Audit &amp; Assurance</w:t>
        </w:r>
      </w:hyperlink>
    </w:p>
    <w:p w:rsidR="007154E1" w:rsidRDefault="00022E62" w:rsidP="007154E1">
      <w:pPr>
        <w:pStyle w:val="Cuerpovademecum"/>
        <w:rPr>
          <w:rStyle w:val="Hipervnculo"/>
          <w:szCs w:val="20"/>
          <w:lang w:val="en-US"/>
        </w:rPr>
      </w:pPr>
      <w:hyperlink r:id="rId2843">
        <w:r w:rsidR="007154E1" w:rsidRPr="007154E1">
          <w:rPr>
            <w:rStyle w:val="Hipervnculo"/>
            <w:szCs w:val="20"/>
            <w:lang w:val="en-US"/>
          </w:rPr>
          <w:t>Academia</w:t>
        </w:r>
      </w:hyperlink>
    </w:p>
    <w:p w:rsidR="005B4229" w:rsidRPr="007154E1" w:rsidRDefault="005B4229"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404221">
      <w:pPr>
        <w:pStyle w:val="Estilo10"/>
      </w:pPr>
      <w:r w:rsidRPr="00404221">
        <w:t>International Journal of Accounting Information Systems (dicimbre 3 de 2018)</w:t>
      </w:r>
    </w:p>
    <w:p w:rsidR="007154E1" w:rsidRPr="007154E1" w:rsidRDefault="00022E62" w:rsidP="007154E1">
      <w:pPr>
        <w:pStyle w:val="Cuerpovademecum"/>
      </w:pPr>
      <w:hyperlink r:id="rId2844">
        <w:r w:rsidR="007154E1" w:rsidRPr="007154E1">
          <w:rPr>
            <w:rStyle w:val="Hipervnculo"/>
            <w:szCs w:val="20"/>
            <w:lang w:val="en-US"/>
          </w:rPr>
          <w:t>Journal of Accounting Information Systems</w:t>
        </w:r>
      </w:hyperlink>
    </w:p>
    <w:p w:rsidR="007154E1" w:rsidRPr="007154E1" w:rsidRDefault="007154E1" w:rsidP="007154E1">
      <w:pPr>
        <w:pStyle w:val="Cuerpovademecum"/>
      </w:pPr>
      <w:r w:rsidRPr="007154E1">
        <w:rPr>
          <w:lang w:val="en-US"/>
        </w:rPr>
        <w:t xml:space="preserve">The International Journal of Accounting Information Systems will publish thoughtful, </w:t>
      </w:r>
      <w:proofErr w:type="gramStart"/>
      <w:r w:rsidRPr="007154E1">
        <w:rPr>
          <w:lang w:val="en-US"/>
        </w:rPr>
        <w:t>well developed</w:t>
      </w:r>
      <w:proofErr w:type="gramEnd"/>
      <w:r w:rsidRPr="007154E1">
        <w:rPr>
          <w:lang w:val="en-US"/>
        </w:rPr>
        <w:t xml:space="preserve"> articles that examine the rapidly evolving relationship between accounting and information technology. Articles may range from empirical to analytical, from practice-based to the development of new techniques, but </w:t>
      </w:r>
      <w:proofErr w:type="gramStart"/>
      <w:r w:rsidRPr="007154E1">
        <w:rPr>
          <w:lang w:val="en-US"/>
        </w:rPr>
        <w:t>must be related</w:t>
      </w:r>
      <w:proofErr w:type="gramEnd"/>
      <w:r w:rsidRPr="007154E1">
        <w:rPr>
          <w:lang w:val="en-US"/>
        </w:rPr>
        <w:t xml:space="preserve"> to problems facing the integration of accounting and information technology. </w:t>
      </w:r>
      <w:proofErr w:type="gramStart"/>
      <w:r w:rsidRPr="007154E1">
        <w:rPr>
          <w:lang w:val="en-US"/>
        </w:rPr>
        <w:t>The journal will address (but will not limit itself to) the following specific issues: control and auditability of information systems; management of information technology; artificial intelligence research in accounting; development issues in accounting and information systems; human factors issues related to information technology; development of theories related to information technology; methodological issues in information technology research; information systems validation; human–computer interaction research in accounting information systems.</w:t>
      </w:r>
      <w:proofErr w:type="gramEnd"/>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404221" w:rsidRDefault="007154E1" w:rsidP="00404221">
      <w:pPr>
        <w:pStyle w:val="Estilo10"/>
      </w:pPr>
      <w:r w:rsidRPr="00404221">
        <w:t>International Accounting Standard Board – (IASB)</w:t>
      </w:r>
    </w:p>
    <w:p w:rsidR="007154E1" w:rsidRPr="007154E1" w:rsidRDefault="007154E1" w:rsidP="00404221">
      <w:pPr>
        <w:pStyle w:val="Estilo10"/>
      </w:pPr>
      <w:r w:rsidRPr="00404221">
        <w:t xml:space="preserve"> XBRL – IFRS TAXONOMY:</w:t>
      </w:r>
    </w:p>
    <w:p w:rsidR="007154E1" w:rsidRPr="007154E1" w:rsidRDefault="007154E1" w:rsidP="007154E1">
      <w:pPr>
        <w:pStyle w:val="Cuerpovademecum"/>
      </w:pPr>
      <w:r w:rsidRPr="007154E1">
        <w:rPr>
          <w:rFonts w:eastAsia="Palatino Linotype" w:cs="Palatino Linotype"/>
          <w:lang w:val="en-US"/>
        </w:rPr>
        <w:t xml:space="preserve"> </w:t>
      </w:r>
    </w:p>
    <w:p w:rsidR="007154E1" w:rsidRPr="007154E1" w:rsidRDefault="007154E1" w:rsidP="007154E1">
      <w:pPr>
        <w:pStyle w:val="Cuerpovademecum"/>
        <w:rPr>
          <w:rFonts w:eastAsia="Palatino Linotype"/>
        </w:rPr>
      </w:pPr>
      <w:r w:rsidRPr="007154E1">
        <w:rPr>
          <w:rFonts w:eastAsia="Palatino Linotype"/>
        </w:rPr>
        <w:t>News</w:t>
      </w:r>
    </w:p>
    <w:p w:rsidR="007154E1" w:rsidRPr="007154E1" w:rsidRDefault="00022E62" w:rsidP="007154E1">
      <w:pPr>
        <w:pStyle w:val="Cuerpovademecum"/>
        <w:rPr>
          <w:rStyle w:val="Hipervnculo"/>
          <w:rFonts w:eastAsia="Palatino Linotype" w:cs="Palatino Linotype"/>
          <w:szCs w:val="20"/>
          <w:lang w:val="en-US"/>
        </w:rPr>
      </w:pPr>
      <w:hyperlink r:id="rId2845" w:tgtFrame="_self" w:history="1">
        <w:r w:rsidR="007154E1" w:rsidRPr="007154E1">
          <w:rPr>
            <w:rStyle w:val="Hipervnculo"/>
            <w:rFonts w:eastAsia="Palatino Linotype" w:cs="Palatino Linotype"/>
            <w:szCs w:val="20"/>
            <w:lang w:val="en-US"/>
          </w:rPr>
          <w:t>IFRS Taxonomy 2018 now available in Spanish</w:t>
        </w:r>
      </w:hyperlink>
    </w:p>
    <w:p w:rsidR="007154E1" w:rsidRPr="007154E1" w:rsidRDefault="00022E62" w:rsidP="007154E1">
      <w:pPr>
        <w:pStyle w:val="Cuerpovademecum"/>
        <w:rPr>
          <w:rStyle w:val="Hipervnculo"/>
          <w:rFonts w:eastAsia="Palatino Linotype" w:cs="Palatino Linotype"/>
          <w:szCs w:val="20"/>
          <w:lang w:val="en-US"/>
        </w:rPr>
      </w:pPr>
      <w:hyperlink r:id="rId2846" w:tgtFrame="_self" w:history="1">
        <w:r w:rsidR="007154E1" w:rsidRPr="007154E1">
          <w:rPr>
            <w:rStyle w:val="Hipervnculo"/>
            <w:rFonts w:eastAsia="Palatino Linotype" w:cs="Palatino Linotype"/>
            <w:szCs w:val="20"/>
            <w:lang w:val="en-US"/>
          </w:rPr>
          <w:t>Proposed update to the IFRS Taxonomy 2018 on IFRS 13 common practice</w:t>
        </w:r>
      </w:hyperlink>
    </w:p>
    <w:p w:rsidR="007154E1" w:rsidRPr="007154E1" w:rsidRDefault="00022E62" w:rsidP="007154E1">
      <w:pPr>
        <w:pStyle w:val="Cuerpovademecum"/>
        <w:rPr>
          <w:rStyle w:val="Hipervnculo"/>
          <w:rFonts w:eastAsia="Palatino Linotype" w:cs="Palatino Linotype"/>
          <w:szCs w:val="20"/>
          <w:lang w:val="en-US"/>
        </w:rPr>
      </w:pPr>
      <w:hyperlink r:id="rId2847" w:tgtFrame="_self" w:history="1">
        <w:r w:rsidR="007154E1" w:rsidRPr="007154E1">
          <w:rPr>
            <w:rStyle w:val="Hipervnculo"/>
            <w:rFonts w:eastAsia="Palatino Linotype" w:cs="Palatino Linotype"/>
            <w:szCs w:val="20"/>
            <w:lang w:val="en-US"/>
          </w:rPr>
          <w:t>IFRS Foundation releases IFRS Taxonomy formula linkbase 2018</w:t>
        </w:r>
      </w:hyperlink>
    </w:p>
    <w:p w:rsidR="007154E1" w:rsidRPr="007154E1" w:rsidRDefault="00022E62" w:rsidP="007154E1">
      <w:pPr>
        <w:pStyle w:val="Cuerpovademecum"/>
        <w:rPr>
          <w:rStyle w:val="Hipervnculo"/>
          <w:rFonts w:eastAsia="Palatino Linotype" w:cs="Palatino Linotype"/>
          <w:szCs w:val="20"/>
          <w:lang w:val="en-US"/>
        </w:rPr>
      </w:pPr>
      <w:hyperlink r:id="rId2848" w:tgtFrame="_self" w:history="1">
        <w:r w:rsidR="007154E1" w:rsidRPr="007154E1">
          <w:rPr>
            <w:rStyle w:val="Hipervnculo"/>
            <w:rFonts w:eastAsia="Palatino Linotype" w:cs="Palatino Linotype"/>
            <w:szCs w:val="20"/>
            <w:lang w:val="en-US"/>
          </w:rPr>
          <w:t>IFRS Taxonomy 2017 now available in Turkish</w:t>
        </w:r>
      </w:hyperlink>
    </w:p>
    <w:p w:rsidR="007154E1" w:rsidRPr="007154E1" w:rsidRDefault="00022E62" w:rsidP="007154E1">
      <w:pPr>
        <w:pStyle w:val="Cuerpovademecum"/>
        <w:rPr>
          <w:rStyle w:val="Hipervnculo"/>
          <w:rFonts w:eastAsia="Palatino Linotype" w:cs="Palatino Linotype"/>
          <w:szCs w:val="20"/>
          <w:lang w:val="en-US"/>
        </w:rPr>
      </w:pPr>
      <w:hyperlink r:id="rId2849" w:tgtFrame="_self" w:history="1">
        <w:r w:rsidR="007154E1" w:rsidRPr="007154E1">
          <w:rPr>
            <w:rStyle w:val="Hipervnculo"/>
            <w:rFonts w:eastAsia="Palatino Linotype" w:cs="Palatino Linotype"/>
            <w:szCs w:val="20"/>
            <w:lang w:val="en-US"/>
          </w:rPr>
          <w:t>Webinar: IFRS Taxonomy 2018</w:t>
        </w:r>
      </w:hyperlink>
    </w:p>
    <w:p w:rsidR="007154E1" w:rsidRPr="007154E1" w:rsidRDefault="00022E62" w:rsidP="007154E1">
      <w:pPr>
        <w:pStyle w:val="Cuerpovademecum"/>
        <w:rPr>
          <w:rStyle w:val="Hipervnculo"/>
          <w:rFonts w:eastAsia="Palatino Linotype" w:cs="Palatino Linotype"/>
          <w:szCs w:val="20"/>
          <w:lang w:val="en-US"/>
        </w:rPr>
      </w:pPr>
      <w:hyperlink r:id="rId2850" w:tgtFrame="_self" w:history="1">
        <w:r w:rsidR="007154E1" w:rsidRPr="007154E1">
          <w:rPr>
            <w:rStyle w:val="Hipervnculo"/>
            <w:rFonts w:eastAsia="Palatino Linotype" w:cs="Palatino Linotype"/>
            <w:szCs w:val="20"/>
            <w:lang w:val="en-US"/>
          </w:rPr>
          <w:t>Summary of June 2018 IFRS Taxonomy Consultative Group meeting posted</w:t>
        </w:r>
      </w:hyperlink>
    </w:p>
    <w:p w:rsidR="007154E1" w:rsidRPr="007154E1" w:rsidRDefault="00022E62" w:rsidP="007154E1">
      <w:pPr>
        <w:pStyle w:val="Cuerpovademecum"/>
        <w:rPr>
          <w:rStyle w:val="Hipervnculo"/>
          <w:rFonts w:eastAsia="Palatino Linotype" w:cs="Palatino Linotype"/>
          <w:szCs w:val="20"/>
          <w:lang w:val="en-US"/>
        </w:rPr>
      </w:pPr>
      <w:hyperlink r:id="rId2851" w:tgtFrame="_self" w:history="1">
        <w:r w:rsidR="007154E1" w:rsidRPr="007154E1">
          <w:rPr>
            <w:rStyle w:val="Hipervnculo"/>
            <w:rFonts w:eastAsia="Palatino Linotype" w:cs="Palatino Linotype"/>
            <w:szCs w:val="20"/>
            <w:lang w:val="en-US"/>
          </w:rPr>
          <w:t>Forthcoming webinar on the IFRS Taxonomy 2018</w:t>
        </w:r>
      </w:hyperlink>
    </w:p>
    <w:p w:rsidR="007154E1" w:rsidRPr="007154E1" w:rsidRDefault="00022E62" w:rsidP="007154E1">
      <w:pPr>
        <w:pStyle w:val="Cuerpovademecum"/>
      </w:pPr>
      <w:hyperlink r:id="rId2852">
        <w:r w:rsidR="007154E1" w:rsidRPr="007154E1">
          <w:rPr>
            <w:rStyle w:val="Hipervnculo"/>
            <w:rFonts w:eastAsia="Palatino Linotype" w:cs="Palatino Linotype"/>
            <w:szCs w:val="20"/>
            <w:lang w:val="en-US"/>
          </w:rPr>
          <w:t>The IFRS Taxonomy Consultative Group</w:t>
        </w:r>
      </w:hyperlink>
    </w:p>
    <w:p w:rsidR="007154E1" w:rsidRPr="007154E1" w:rsidRDefault="00022E62" w:rsidP="007154E1">
      <w:pPr>
        <w:pStyle w:val="Cuerpovademecum"/>
      </w:pPr>
      <w:hyperlink r:id="rId2853">
        <w:r w:rsidR="007154E1" w:rsidRPr="007154E1">
          <w:rPr>
            <w:rStyle w:val="Hipervnculo"/>
            <w:rFonts w:eastAsia="Palatino Linotype" w:cs="Palatino Linotype"/>
            <w:szCs w:val="20"/>
            <w:lang w:val="en-US"/>
          </w:rPr>
          <w:t>IFRS Taxonomy around the world</w:t>
        </w:r>
      </w:hyperlink>
    </w:p>
    <w:p w:rsidR="007154E1" w:rsidRPr="007154E1" w:rsidRDefault="00022E62" w:rsidP="007154E1">
      <w:pPr>
        <w:pStyle w:val="Cuerpovademecum"/>
      </w:pPr>
      <w:hyperlink r:id="rId2854">
        <w:r w:rsidR="007154E1" w:rsidRPr="007154E1">
          <w:rPr>
            <w:rStyle w:val="Hipervnculo"/>
            <w:rFonts w:eastAsia="Palatino Linotype" w:cs="Palatino Linotype"/>
            <w:szCs w:val="20"/>
            <w:lang w:val="en-US"/>
          </w:rPr>
          <w:t>Legal information</w:t>
        </w:r>
      </w:hyperlink>
    </w:p>
    <w:p w:rsidR="007154E1" w:rsidRPr="007154E1" w:rsidRDefault="00022E62" w:rsidP="007154E1">
      <w:pPr>
        <w:pStyle w:val="Cuerpovademecum"/>
      </w:pPr>
      <w:hyperlink r:id="rId2855" w:anchor="browsing">
        <w:r w:rsidR="007154E1" w:rsidRPr="007154E1">
          <w:rPr>
            <w:rStyle w:val="Hipervnculo"/>
            <w:rFonts w:eastAsia="Palatino Linotype" w:cs="Palatino Linotype"/>
            <w:szCs w:val="20"/>
            <w:lang w:val="en-US"/>
          </w:rPr>
          <w:t>Browsing the IFRS Taxonomy</w:t>
        </w:r>
      </w:hyperlink>
    </w:p>
    <w:p w:rsidR="007154E1" w:rsidRPr="007154E1" w:rsidRDefault="00022E62" w:rsidP="007154E1">
      <w:pPr>
        <w:pStyle w:val="Cuerpovademecum"/>
      </w:pPr>
      <w:hyperlink r:id="rId2856" w:anchor="understanding-updates">
        <w:r w:rsidR="007154E1" w:rsidRPr="007154E1">
          <w:rPr>
            <w:rStyle w:val="Hipervnculo"/>
            <w:rFonts w:eastAsia="Palatino Linotype" w:cs="Palatino Linotype"/>
            <w:szCs w:val="20"/>
            <w:lang w:val="en-US"/>
          </w:rPr>
          <w:t>Understanding IFRS Taxonomy Updates</w:t>
        </w:r>
      </w:hyperlink>
    </w:p>
    <w:p w:rsidR="007154E1" w:rsidRPr="007154E1" w:rsidRDefault="00022E62" w:rsidP="007154E1">
      <w:pPr>
        <w:pStyle w:val="Cuerpovademecum"/>
      </w:pPr>
      <w:hyperlink r:id="rId2857" w:anchor="filing">
        <w:r w:rsidR="007154E1" w:rsidRPr="007154E1">
          <w:rPr>
            <w:rStyle w:val="Hipervnculo"/>
            <w:rFonts w:eastAsia="Palatino Linotype" w:cs="Palatino Linotype"/>
            <w:szCs w:val="20"/>
            <w:lang w:val="en-US"/>
          </w:rPr>
          <w:t>Filing with the IFRS Taxonomy</w:t>
        </w:r>
      </w:hyperlink>
    </w:p>
    <w:p w:rsidR="007154E1" w:rsidRPr="007154E1" w:rsidRDefault="00022E62" w:rsidP="007154E1">
      <w:pPr>
        <w:pStyle w:val="Cuerpovademecum"/>
      </w:pPr>
      <w:hyperlink r:id="rId2858" w:anchor="working-with-the-taxonomy">
        <w:r w:rsidR="007154E1" w:rsidRPr="007154E1">
          <w:rPr>
            <w:rStyle w:val="Hipervnculo"/>
            <w:rFonts w:eastAsia="Palatino Linotype" w:cs="Palatino Linotype"/>
            <w:szCs w:val="20"/>
            <w:lang w:val="en-US"/>
          </w:rPr>
          <w:t>Working with the IFRS Taxonomy</w:t>
        </w:r>
      </w:hyperlink>
    </w:p>
    <w:p w:rsidR="007154E1" w:rsidRPr="007154E1" w:rsidRDefault="00022E62" w:rsidP="007154E1">
      <w:pPr>
        <w:pStyle w:val="Cuerpovademecum"/>
      </w:pPr>
      <w:hyperlink r:id="rId2859">
        <w:r w:rsidR="007154E1" w:rsidRPr="007154E1">
          <w:rPr>
            <w:rStyle w:val="Hipervnculo"/>
            <w:rFonts w:eastAsia="Palatino Linotype" w:cs="Palatino Linotype"/>
            <w:szCs w:val="20"/>
            <w:lang w:val="en-US"/>
          </w:rPr>
          <w:t>IFRS Taxonomy Update—Common Practice (IFRS 13)</w:t>
        </w:r>
      </w:hyperlink>
    </w:p>
    <w:p w:rsidR="007154E1" w:rsidRPr="007154E1" w:rsidRDefault="00022E62" w:rsidP="007154E1">
      <w:pPr>
        <w:pStyle w:val="Cuerpovademecum"/>
      </w:pPr>
      <w:hyperlink r:id="rId2860">
        <w:r w:rsidR="007154E1" w:rsidRPr="007154E1">
          <w:rPr>
            <w:rStyle w:val="Hipervnculo"/>
            <w:rFonts w:eastAsia="Palatino Linotype" w:cs="Palatino Linotype"/>
            <w:szCs w:val="20"/>
            <w:lang w:val="en-US"/>
          </w:rPr>
          <w:t xml:space="preserve">IFRS Taxonomy Update—IFRS 17 </w:t>
        </w:r>
        <w:r w:rsidR="007154E1" w:rsidRPr="007154E1">
          <w:rPr>
            <w:rStyle w:val="Hipervnculo"/>
            <w:rFonts w:eastAsia="Palatino Linotype" w:cs="Palatino Linotype"/>
            <w:b/>
            <w:bCs/>
            <w:szCs w:val="20"/>
            <w:lang w:val="en-US"/>
          </w:rPr>
          <w:t>Insurance Contracts</w:t>
        </w:r>
      </w:hyperlink>
    </w:p>
    <w:p w:rsidR="007154E1" w:rsidRPr="007154E1" w:rsidRDefault="00022E62" w:rsidP="007154E1">
      <w:pPr>
        <w:pStyle w:val="Cuerpovademecum"/>
      </w:pPr>
      <w:hyperlink r:id="rId2861">
        <w:r w:rsidR="007154E1" w:rsidRPr="007154E1">
          <w:rPr>
            <w:rStyle w:val="Hipervnculo"/>
            <w:rFonts w:eastAsia="Palatino Linotype" w:cs="Palatino Linotype"/>
            <w:szCs w:val="20"/>
            <w:lang w:val="en-US"/>
          </w:rPr>
          <w:t>IFRS Taxonomy Update—Prepayment Features with Negative Compensation</w:t>
        </w:r>
      </w:hyperlink>
    </w:p>
    <w:p w:rsidR="007154E1" w:rsidRPr="007154E1" w:rsidRDefault="00022E62" w:rsidP="007154E1">
      <w:pPr>
        <w:pStyle w:val="Cuerpovademecum"/>
      </w:pPr>
      <w:hyperlink r:id="rId2862">
        <w:r w:rsidR="007154E1" w:rsidRPr="007154E1">
          <w:rPr>
            <w:rStyle w:val="Hipervnculo"/>
            <w:rFonts w:eastAsia="Palatino Linotype" w:cs="Palatino Linotype"/>
            <w:szCs w:val="20"/>
            <w:lang w:val="en-US"/>
          </w:rPr>
          <w:t>IFRS Foundation publishes illustrative tagging for IFRS 17 Insurance Contracts</w:t>
        </w:r>
      </w:hyperlink>
    </w:p>
    <w:p w:rsidR="007154E1" w:rsidRPr="007154E1" w:rsidRDefault="00022E62" w:rsidP="007154E1">
      <w:pPr>
        <w:pStyle w:val="Cuerpovademecum"/>
      </w:pPr>
      <w:hyperlink r:id="rId2863">
        <w:r w:rsidR="007154E1" w:rsidRPr="007154E1">
          <w:rPr>
            <w:rStyle w:val="Hipervnculo"/>
            <w:rFonts w:eastAsia="Palatino Linotype" w:cs="Palatino Linotype"/>
            <w:szCs w:val="20"/>
            <w:lang w:val="en-US"/>
          </w:rPr>
          <w:t>IFRS Foundation publishes proposed Taxonomy Update for IFRS 17 Insurance Contracts</w:t>
        </w:r>
      </w:hyperlink>
    </w:p>
    <w:p w:rsidR="007154E1" w:rsidRPr="007154E1" w:rsidRDefault="00022E62" w:rsidP="007154E1">
      <w:pPr>
        <w:pStyle w:val="Cuerpovademecum"/>
      </w:pPr>
      <w:hyperlink r:id="rId2864">
        <w:r w:rsidR="007154E1" w:rsidRPr="007154E1">
          <w:rPr>
            <w:rStyle w:val="Hipervnculo"/>
            <w:rFonts w:eastAsia="Palatino Linotype" w:cs="Palatino Linotype"/>
            <w:szCs w:val="20"/>
            <w:lang w:val="en-US"/>
          </w:rPr>
          <w:t>IFRS Taxonomy Consultative Group call for members</w:t>
        </w:r>
      </w:hyperlink>
    </w:p>
    <w:p w:rsidR="007154E1" w:rsidRPr="007154E1" w:rsidRDefault="00022E62" w:rsidP="007154E1">
      <w:pPr>
        <w:pStyle w:val="Cuerpovademecum"/>
      </w:pPr>
      <w:hyperlink r:id="rId2865">
        <w:r w:rsidR="007154E1" w:rsidRPr="007154E1">
          <w:rPr>
            <w:rStyle w:val="Hipervnculo"/>
            <w:rFonts w:eastAsia="Palatino Linotype" w:cs="Palatino Linotype"/>
            <w:szCs w:val="20"/>
            <w:lang w:val="en-US"/>
          </w:rPr>
          <w:t>Webinar held for the IFRS Taxonomy 2017</w:t>
        </w:r>
      </w:hyperlink>
    </w:p>
    <w:p w:rsidR="007154E1" w:rsidRPr="007154E1" w:rsidRDefault="00022E62" w:rsidP="007154E1">
      <w:pPr>
        <w:pStyle w:val="Cuerpovademecum"/>
      </w:pPr>
      <w:hyperlink r:id="rId2866">
        <w:r w:rsidR="007154E1" w:rsidRPr="007154E1">
          <w:rPr>
            <w:rStyle w:val="Hipervnculo"/>
            <w:rFonts w:eastAsia="Palatino Linotype" w:cs="Palatino Linotype"/>
            <w:szCs w:val="20"/>
            <w:lang w:val="en-US"/>
          </w:rPr>
          <w:t>Live webinar to explain the IFRS Taxonomy 2017</w:t>
        </w:r>
      </w:hyperlink>
    </w:p>
    <w:p w:rsidR="007154E1" w:rsidRPr="007154E1" w:rsidRDefault="00022E62" w:rsidP="007154E1">
      <w:pPr>
        <w:pStyle w:val="Cuerpovademecum"/>
      </w:pPr>
      <w:hyperlink r:id="rId2867" w:anchor="browsing">
        <w:r w:rsidR="007154E1" w:rsidRPr="007154E1">
          <w:rPr>
            <w:rStyle w:val="Hipervnculo"/>
            <w:rFonts w:eastAsia="Palatino Linotype" w:cs="Palatino Linotype"/>
            <w:szCs w:val="20"/>
            <w:lang w:val="en-US"/>
          </w:rPr>
          <w:t>Browsing the IFRS Taxonomy</w:t>
        </w:r>
      </w:hyperlink>
    </w:p>
    <w:p w:rsidR="007154E1" w:rsidRPr="007154E1" w:rsidRDefault="00022E62" w:rsidP="007154E1">
      <w:pPr>
        <w:pStyle w:val="Cuerpovademecum"/>
      </w:pPr>
      <w:hyperlink r:id="rId2868" w:anchor="understanding-updates">
        <w:r w:rsidR="007154E1" w:rsidRPr="007154E1">
          <w:rPr>
            <w:rStyle w:val="Hipervnculo"/>
            <w:rFonts w:eastAsia="Palatino Linotype" w:cs="Palatino Linotype"/>
            <w:szCs w:val="20"/>
            <w:lang w:val="en-US"/>
          </w:rPr>
          <w:t>Understanding IFRS Taxonomy Updates</w:t>
        </w:r>
      </w:hyperlink>
    </w:p>
    <w:p w:rsidR="007154E1" w:rsidRPr="007154E1" w:rsidRDefault="00022E62" w:rsidP="007154E1">
      <w:pPr>
        <w:pStyle w:val="Cuerpovademecum"/>
      </w:pPr>
      <w:hyperlink r:id="rId2869" w:anchor="filing">
        <w:r w:rsidR="007154E1" w:rsidRPr="007154E1">
          <w:rPr>
            <w:rStyle w:val="Hipervnculo"/>
            <w:rFonts w:eastAsia="Palatino Linotype" w:cs="Palatino Linotype"/>
            <w:szCs w:val="20"/>
            <w:lang w:val="en-US"/>
          </w:rPr>
          <w:t>Filing with the IFRS Taxonomy</w:t>
        </w:r>
      </w:hyperlink>
    </w:p>
    <w:p w:rsidR="007154E1" w:rsidRPr="007154E1" w:rsidRDefault="00022E62" w:rsidP="007154E1">
      <w:pPr>
        <w:pStyle w:val="Cuerpovademecum"/>
      </w:pPr>
      <w:hyperlink r:id="rId2870" w:anchor="working-with-the-taxonomy">
        <w:r w:rsidR="007154E1" w:rsidRPr="007154E1">
          <w:rPr>
            <w:rStyle w:val="Hipervnculo"/>
            <w:rFonts w:eastAsia="Palatino Linotype" w:cs="Palatino Linotype"/>
            <w:szCs w:val="20"/>
            <w:lang w:val="en-US"/>
          </w:rPr>
          <w:t>Working with the IFRS Taxonomy</w:t>
        </w:r>
      </w:hyperlink>
    </w:p>
    <w:p w:rsidR="007154E1" w:rsidRPr="007154E1" w:rsidRDefault="00022E62" w:rsidP="007154E1">
      <w:pPr>
        <w:pStyle w:val="Cuerpovademecum"/>
      </w:pPr>
      <w:hyperlink r:id="rId2871">
        <w:r w:rsidR="007154E1" w:rsidRPr="007154E1">
          <w:rPr>
            <w:rStyle w:val="Hipervnculo"/>
            <w:rFonts w:eastAsia="Palatino Linotype" w:cs="Palatino Linotype"/>
            <w:szCs w:val="20"/>
            <w:lang w:val="en-US"/>
          </w:rPr>
          <w:t>IFRS Taxonomy Update—IFRS 17 Insurance Contracts</w:t>
        </w:r>
      </w:hyperlink>
    </w:p>
    <w:p w:rsidR="007154E1" w:rsidRPr="007154E1" w:rsidRDefault="00022E62" w:rsidP="007154E1">
      <w:pPr>
        <w:pStyle w:val="Cuerpovademecum"/>
      </w:pPr>
      <w:hyperlink r:id="rId2872">
        <w:r w:rsidR="007154E1" w:rsidRPr="007154E1">
          <w:rPr>
            <w:rStyle w:val="Hipervnculo"/>
            <w:rFonts w:eastAsia="Palatino Linotype" w:cs="Palatino Linotype"/>
            <w:szCs w:val="20"/>
            <w:lang w:val="en-US"/>
          </w:rPr>
          <w:t>IFRS Taxonomy Update—Common Practice (IFRS 13)</w:t>
        </w:r>
      </w:hyperlink>
    </w:p>
    <w:p w:rsidR="007154E1" w:rsidRPr="007154E1" w:rsidRDefault="007154E1" w:rsidP="007154E1">
      <w:pPr>
        <w:pStyle w:val="Cuerpovademecum"/>
        <w:rPr>
          <w:rFonts w:eastAsia="Palatino Linotype" w:cs="Palatino Linotype"/>
          <w:lang w:val="en-US"/>
        </w:rPr>
      </w:pPr>
      <w:r w:rsidRPr="007154E1">
        <w:rPr>
          <w:rFonts w:eastAsia="Palatino Linotype" w:cs="Palatino Linotype"/>
          <w:lang w:val="en-US"/>
        </w:rPr>
        <w:t xml:space="preserve"> </w:t>
      </w:r>
    </w:p>
    <w:p w:rsidR="007154E1" w:rsidRPr="007154E1" w:rsidRDefault="007154E1" w:rsidP="007154E1">
      <w:pPr>
        <w:pStyle w:val="Cuerpovademecum"/>
        <w:rPr>
          <w:rFonts w:eastAsia="Palatino Linotype"/>
        </w:rPr>
      </w:pPr>
      <w:r w:rsidRPr="007154E1">
        <w:rPr>
          <w:rFonts w:eastAsia="Palatino Linotype"/>
        </w:rPr>
        <w:t xml:space="preserve">General Resources </w:t>
      </w:r>
    </w:p>
    <w:p w:rsidR="007154E1" w:rsidRPr="007154E1" w:rsidRDefault="00022E62" w:rsidP="007154E1">
      <w:pPr>
        <w:pStyle w:val="Cuerpovademecum"/>
        <w:rPr>
          <w:rStyle w:val="Hipervnculo"/>
          <w:rFonts w:eastAsia="Palatino Linotype" w:cs="Palatino Linotype"/>
          <w:szCs w:val="20"/>
          <w:lang w:val="en-US"/>
        </w:rPr>
      </w:pPr>
      <w:hyperlink r:id="rId2873" w:anchor="browsing" w:history="1">
        <w:r w:rsidR="007154E1" w:rsidRPr="007154E1">
          <w:rPr>
            <w:rStyle w:val="Hipervnculo"/>
            <w:rFonts w:eastAsia="Palatino Linotype" w:cs="Palatino Linotype"/>
            <w:szCs w:val="20"/>
            <w:lang w:val="en-US"/>
          </w:rPr>
          <w:t>Browsing the IFRS Taxonomy</w:t>
        </w:r>
      </w:hyperlink>
    </w:p>
    <w:p w:rsidR="007154E1" w:rsidRPr="007154E1" w:rsidRDefault="00022E62" w:rsidP="007154E1">
      <w:pPr>
        <w:pStyle w:val="Cuerpovademecum"/>
        <w:rPr>
          <w:rStyle w:val="Hipervnculo"/>
          <w:rFonts w:eastAsia="Palatino Linotype" w:cs="Palatino Linotype"/>
          <w:szCs w:val="20"/>
          <w:lang w:val="en-US"/>
        </w:rPr>
      </w:pPr>
      <w:hyperlink r:id="rId2874" w:anchor="understanding-updates" w:history="1">
        <w:r w:rsidR="007154E1" w:rsidRPr="007154E1">
          <w:rPr>
            <w:rStyle w:val="Hipervnculo"/>
            <w:rFonts w:eastAsia="Palatino Linotype" w:cs="Palatino Linotype"/>
            <w:szCs w:val="20"/>
            <w:lang w:val="en-US"/>
          </w:rPr>
          <w:t>Understanding IFRS Taxonomy Updates</w:t>
        </w:r>
      </w:hyperlink>
    </w:p>
    <w:p w:rsidR="007154E1" w:rsidRPr="007154E1" w:rsidRDefault="00022E62" w:rsidP="007154E1">
      <w:pPr>
        <w:pStyle w:val="Cuerpovademecum"/>
        <w:rPr>
          <w:rStyle w:val="Hipervnculo"/>
          <w:rFonts w:eastAsia="Palatino Linotype" w:cs="Palatino Linotype"/>
          <w:szCs w:val="20"/>
          <w:lang w:val="en-US"/>
        </w:rPr>
      </w:pPr>
      <w:hyperlink r:id="rId2875" w:anchor="filing" w:history="1">
        <w:r w:rsidR="007154E1" w:rsidRPr="007154E1">
          <w:rPr>
            <w:rStyle w:val="Hipervnculo"/>
            <w:rFonts w:eastAsia="Palatino Linotype" w:cs="Palatino Linotype"/>
            <w:szCs w:val="20"/>
            <w:lang w:val="en-US"/>
          </w:rPr>
          <w:t>Filing with the IFRS Taxonomy</w:t>
        </w:r>
      </w:hyperlink>
    </w:p>
    <w:p w:rsidR="007154E1" w:rsidRPr="007154E1" w:rsidRDefault="00022E62" w:rsidP="007154E1">
      <w:pPr>
        <w:pStyle w:val="Cuerpovademecum"/>
        <w:rPr>
          <w:rStyle w:val="Hipervnculo"/>
          <w:rFonts w:eastAsia="Palatino Linotype" w:cs="Palatino Linotype"/>
          <w:szCs w:val="20"/>
          <w:lang w:val="en-US"/>
        </w:rPr>
      </w:pPr>
      <w:hyperlink r:id="rId2876" w:anchor="working-with-the-taxonomy" w:history="1">
        <w:r w:rsidR="007154E1" w:rsidRPr="007154E1">
          <w:rPr>
            <w:rStyle w:val="Hipervnculo"/>
            <w:rFonts w:eastAsia="Palatino Linotype" w:cs="Palatino Linotype"/>
            <w:szCs w:val="20"/>
            <w:lang w:val="en-US"/>
          </w:rPr>
          <w:t>Working with the IFRS Taxonomy</w:t>
        </w:r>
      </w:hyperlink>
    </w:p>
    <w:p w:rsidR="007154E1" w:rsidRPr="007154E1" w:rsidRDefault="007154E1" w:rsidP="007154E1">
      <w:pPr>
        <w:pStyle w:val="Cuerpovademecum"/>
        <w:rPr>
          <w:rStyle w:val="Hipervnculo"/>
          <w:rFonts w:eastAsia="Palatino Linotype" w:cs="Palatino Linotype"/>
          <w:szCs w:val="20"/>
          <w:lang w:val="en-US"/>
        </w:rPr>
      </w:pPr>
    </w:p>
    <w:p w:rsidR="007154E1" w:rsidRPr="007154E1" w:rsidRDefault="007154E1" w:rsidP="007154E1">
      <w:pPr>
        <w:pStyle w:val="Cuerpovademecum"/>
        <w:rPr>
          <w:rStyle w:val="Hipervnculo"/>
          <w:rFonts w:eastAsia="Palatino Linotype" w:cs="Palatino Linotype"/>
          <w:szCs w:val="20"/>
          <w:lang w:val="en-US"/>
        </w:rPr>
      </w:pPr>
      <w:r w:rsidRPr="007154E1">
        <w:rPr>
          <w:rFonts w:eastAsia="Palatino Linotype"/>
        </w:rPr>
        <w:t>Taxonomy Updates</w:t>
      </w:r>
    </w:p>
    <w:p w:rsidR="007154E1" w:rsidRPr="007154E1" w:rsidRDefault="00022E62" w:rsidP="007154E1">
      <w:pPr>
        <w:pStyle w:val="Cuerpovademecum"/>
        <w:rPr>
          <w:rStyle w:val="Hipervnculo"/>
          <w:rFonts w:eastAsia="Palatino Linotype" w:cs="Palatino Linotype"/>
          <w:szCs w:val="20"/>
          <w:lang w:val="en-US"/>
        </w:rPr>
      </w:pPr>
      <w:hyperlink r:id="rId2877" w:anchor="2018" w:history="1">
        <w:r w:rsidR="007154E1" w:rsidRPr="007154E1">
          <w:rPr>
            <w:rStyle w:val="Hipervnculo"/>
            <w:rFonts w:eastAsia="Palatino Linotype" w:cs="Palatino Linotype"/>
            <w:szCs w:val="20"/>
            <w:lang w:val="en-US"/>
          </w:rPr>
          <w:t>IFRS Taxonomy updates 2018</w:t>
        </w:r>
      </w:hyperlink>
    </w:p>
    <w:p w:rsidR="007154E1" w:rsidRPr="007154E1" w:rsidRDefault="00022E62" w:rsidP="007154E1">
      <w:pPr>
        <w:pStyle w:val="Cuerpovademecum"/>
        <w:rPr>
          <w:rStyle w:val="Hipervnculo"/>
          <w:rFonts w:eastAsia="Palatino Linotype" w:cs="Palatino Linotype"/>
          <w:szCs w:val="20"/>
          <w:lang w:val="en-US"/>
        </w:rPr>
      </w:pPr>
      <w:hyperlink r:id="rId2878" w:anchor="2017" w:history="1">
        <w:r w:rsidR="007154E1" w:rsidRPr="007154E1">
          <w:rPr>
            <w:rStyle w:val="Hipervnculo"/>
            <w:rFonts w:eastAsia="Palatino Linotype" w:cs="Palatino Linotype"/>
            <w:szCs w:val="20"/>
            <w:lang w:val="en-US"/>
          </w:rPr>
          <w:t>IFRS Taxonomy updates 2017</w:t>
        </w:r>
      </w:hyperlink>
    </w:p>
    <w:p w:rsidR="007154E1" w:rsidRPr="007154E1" w:rsidRDefault="00022E62" w:rsidP="007154E1">
      <w:pPr>
        <w:pStyle w:val="Cuerpovademecum"/>
        <w:rPr>
          <w:rStyle w:val="Hipervnculo"/>
          <w:rFonts w:eastAsia="Palatino Linotype" w:cs="Palatino Linotype"/>
          <w:szCs w:val="20"/>
          <w:lang w:val="en-US"/>
        </w:rPr>
      </w:pPr>
      <w:hyperlink r:id="rId2879" w:anchor="2016" w:history="1">
        <w:r w:rsidR="007154E1" w:rsidRPr="007154E1">
          <w:rPr>
            <w:rStyle w:val="Hipervnculo"/>
            <w:rFonts w:eastAsia="Palatino Linotype" w:cs="Palatino Linotype"/>
            <w:szCs w:val="20"/>
            <w:lang w:val="en-US"/>
          </w:rPr>
          <w:t>IFRS Taxonomy updates 2016</w:t>
        </w:r>
      </w:hyperlink>
    </w:p>
    <w:p w:rsidR="007154E1" w:rsidRPr="007154E1" w:rsidRDefault="00022E62" w:rsidP="007154E1">
      <w:pPr>
        <w:pStyle w:val="Cuerpovademecum"/>
        <w:rPr>
          <w:rStyle w:val="Hipervnculo"/>
          <w:rFonts w:eastAsia="Palatino Linotype" w:cs="Palatino Linotype"/>
          <w:szCs w:val="20"/>
          <w:lang w:val="en-US"/>
        </w:rPr>
      </w:pPr>
      <w:hyperlink r:id="rId2880" w:anchor="2015" w:history="1">
        <w:r w:rsidR="007154E1" w:rsidRPr="007154E1">
          <w:rPr>
            <w:rStyle w:val="Hipervnculo"/>
            <w:rFonts w:eastAsia="Palatino Linotype" w:cs="Palatino Linotype"/>
            <w:szCs w:val="20"/>
            <w:lang w:val="en-US"/>
          </w:rPr>
          <w:t>IFRS Taxonomy updates 2015</w:t>
        </w:r>
      </w:hyperlink>
    </w:p>
    <w:p w:rsidR="007154E1" w:rsidRPr="007154E1" w:rsidRDefault="00022E62" w:rsidP="007154E1">
      <w:pPr>
        <w:pStyle w:val="Cuerpovademecum"/>
        <w:rPr>
          <w:rStyle w:val="Hipervnculo"/>
          <w:rFonts w:eastAsia="Palatino Linotype" w:cs="Palatino Linotype"/>
          <w:szCs w:val="20"/>
          <w:lang w:val="en-US"/>
        </w:rPr>
      </w:pPr>
      <w:hyperlink r:id="rId2881" w:anchor="2014" w:history="1">
        <w:r w:rsidR="007154E1" w:rsidRPr="007154E1">
          <w:rPr>
            <w:rStyle w:val="Hipervnculo"/>
            <w:rFonts w:eastAsia="Palatino Linotype" w:cs="Palatino Linotype"/>
            <w:szCs w:val="20"/>
            <w:lang w:val="en-US"/>
          </w:rPr>
          <w:t>IFRS Taxonomy updates 2014</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404221" w:rsidRDefault="007154E1" w:rsidP="00404221">
      <w:pPr>
        <w:pStyle w:val="Estilo10"/>
      </w:pPr>
      <w:r w:rsidRPr="00404221">
        <w:t>XBRL International</w:t>
      </w:r>
    </w:p>
    <w:p w:rsidR="007154E1" w:rsidRPr="007154E1" w:rsidRDefault="00022E62" w:rsidP="007154E1">
      <w:pPr>
        <w:pStyle w:val="Cuerpovademecum"/>
        <w:rPr>
          <w:rStyle w:val="Hipervnculo"/>
          <w:szCs w:val="20"/>
          <w:lang w:val="en-US"/>
        </w:rPr>
      </w:pPr>
      <w:hyperlink r:id="rId2882" w:history="1">
        <w:r w:rsidR="007154E1" w:rsidRPr="007154E1">
          <w:rPr>
            <w:rStyle w:val="Hipervnculo"/>
            <w:szCs w:val="20"/>
            <w:lang w:val="en-US"/>
          </w:rPr>
          <w:t>How Far Should Disclosure Go?</w:t>
        </w:r>
      </w:hyperlink>
    </w:p>
    <w:p w:rsidR="007154E1" w:rsidRPr="007154E1" w:rsidRDefault="007154E1" w:rsidP="007154E1">
      <w:pPr>
        <w:pStyle w:val="Cuerpovademecum"/>
        <w:rPr>
          <w:lang w:val="en-US"/>
        </w:rPr>
      </w:pPr>
      <w:r w:rsidRPr="007154E1">
        <w:rPr>
          <w:lang w:val="en-US"/>
        </w:rPr>
        <w:t>By </w:t>
      </w:r>
      <w:hyperlink r:id="rId2883" w:history="1">
        <w:r w:rsidRPr="007154E1">
          <w:rPr>
            <w:lang w:val="en-US"/>
          </w:rPr>
          <w:t>Editor</w:t>
        </w:r>
      </w:hyperlink>
      <w:r w:rsidRPr="007154E1">
        <w:rPr>
          <w:lang w:val="en-US"/>
        </w:rPr>
        <w:t> on December 7, 2018</w:t>
      </w:r>
    </w:p>
    <w:p w:rsidR="007154E1" w:rsidRPr="007154E1" w:rsidRDefault="007154E1" w:rsidP="007154E1">
      <w:pPr>
        <w:pStyle w:val="Cuerpovademecum"/>
        <w:rPr>
          <w:lang w:val="en-US"/>
        </w:rPr>
      </w:pPr>
      <w:r w:rsidRPr="007154E1">
        <w:rPr>
          <w:lang w:val="en-US"/>
        </w:rPr>
        <w:t> Last month we saw two speeches from either side of the Atlantic offering very different views for the future of financial reporting. Financial reporting has traditionally been just that – financial. It has a long history, as investors have always needed this critical information to (</w:t>
      </w:r>
      <w:proofErr w:type="gramStart"/>
      <w:r w:rsidRPr="007154E1">
        <w:rPr>
          <w:lang w:val="en-US"/>
        </w:rPr>
        <w:t>hopefully</w:t>
      </w:r>
      <w:proofErr w:type="gramEnd"/>
      <w:r w:rsidRPr="007154E1">
        <w:rPr>
          <w:lang w:val="en-US"/>
        </w:rPr>
        <w:t>) allocate their capital effectively.</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884" w:history="1">
        <w:r w:rsidR="007154E1" w:rsidRPr="007154E1">
          <w:rPr>
            <w:rStyle w:val="Hipervnculo"/>
            <w:szCs w:val="20"/>
            <w:lang w:val="en-US"/>
          </w:rPr>
          <w:t>FSB Evaluate Reforms</w:t>
        </w:r>
      </w:hyperlink>
    </w:p>
    <w:p w:rsidR="007154E1" w:rsidRPr="007154E1" w:rsidRDefault="007154E1" w:rsidP="007154E1">
      <w:pPr>
        <w:pStyle w:val="Cuerpovademecum"/>
        <w:rPr>
          <w:lang w:val="en-US"/>
        </w:rPr>
      </w:pPr>
      <w:r w:rsidRPr="007154E1">
        <w:rPr>
          <w:lang w:val="en-US"/>
        </w:rPr>
        <w:t>By </w:t>
      </w:r>
      <w:hyperlink r:id="rId2885" w:history="1">
        <w:r w:rsidRPr="007154E1">
          <w:rPr>
            <w:lang w:val="en-US"/>
          </w:rPr>
          <w:t>Editor</w:t>
        </w:r>
      </w:hyperlink>
      <w:r w:rsidRPr="007154E1">
        <w:rPr>
          <w:lang w:val="en-US"/>
        </w:rPr>
        <w:t> on December 7, 2018</w:t>
      </w:r>
    </w:p>
    <w:p w:rsidR="007154E1" w:rsidRPr="007154E1" w:rsidRDefault="007154E1" w:rsidP="007154E1">
      <w:pPr>
        <w:pStyle w:val="Cuerpovademecum"/>
        <w:rPr>
          <w:lang w:val="en-US"/>
        </w:rPr>
      </w:pPr>
      <w:r w:rsidRPr="007154E1">
        <w:rPr>
          <w:lang w:val="en-US"/>
        </w:rPr>
        <w:t>To coincide with the G20 meeting in Buenos Aires the Financial Stability Board (FSB) have published its fourth annual report in the implementation and effects of the G20 financial regulatory reforms.</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886" w:history="1">
        <w:r w:rsidR="007154E1" w:rsidRPr="007154E1">
          <w:rPr>
            <w:rStyle w:val="Hipervnculo"/>
            <w:szCs w:val="20"/>
            <w:lang w:val="en-US"/>
          </w:rPr>
          <w:t>Municipal Bond Market Transformation</w:t>
        </w:r>
      </w:hyperlink>
    </w:p>
    <w:p w:rsidR="007154E1" w:rsidRPr="007154E1" w:rsidRDefault="007154E1" w:rsidP="007154E1">
      <w:pPr>
        <w:pStyle w:val="Cuerpovademecum"/>
        <w:rPr>
          <w:lang w:val="en-US"/>
        </w:rPr>
      </w:pPr>
      <w:r w:rsidRPr="007154E1">
        <w:rPr>
          <w:lang w:val="en-US"/>
        </w:rPr>
        <w:t>By </w:t>
      </w:r>
      <w:hyperlink r:id="rId2887" w:history="1">
        <w:r w:rsidRPr="007154E1">
          <w:rPr>
            <w:lang w:val="en-US"/>
          </w:rPr>
          <w:t>Editor</w:t>
        </w:r>
      </w:hyperlink>
      <w:r w:rsidRPr="007154E1">
        <w:rPr>
          <w:lang w:val="en-US"/>
        </w:rPr>
        <w:t> on December 7, 2018</w:t>
      </w:r>
    </w:p>
    <w:p w:rsidR="007154E1" w:rsidRPr="007154E1" w:rsidRDefault="007154E1" w:rsidP="007154E1">
      <w:pPr>
        <w:pStyle w:val="Cuerpovademecum"/>
        <w:rPr>
          <w:lang w:val="en-US"/>
        </w:rPr>
      </w:pPr>
      <w:r w:rsidRPr="007154E1">
        <w:rPr>
          <w:lang w:val="en-US"/>
        </w:rPr>
        <w:t xml:space="preserve">Just over a month </w:t>
      </w:r>
      <w:proofErr w:type="gramStart"/>
      <w:r w:rsidRPr="007154E1">
        <w:rPr>
          <w:lang w:val="en-US"/>
        </w:rPr>
        <w:t>ago</w:t>
      </w:r>
      <w:proofErr w:type="gramEnd"/>
      <w:r w:rsidRPr="007154E1">
        <w:rPr>
          <w:lang w:val="en-US"/>
        </w:rPr>
        <w:t xml:space="preserve"> we reported on the progress being made towards US state level XBRL. Further optimistic thoughts on that this week from Barnet Sherman in Forbes. While the US municipality bond market is larger than any </w:t>
      </w:r>
      <w:proofErr w:type="gramStart"/>
      <w:r w:rsidRPr="007154E1">
        <w:rPr>
          <w:lang w:val="en-US"/>
        </w:rPr>
        <w:t>other</w:t>
      </w:r>
      <w:proofErr w:type="gramEnd"/>
      <w:r w:rsidRPr="007154E1">
        <w:rPr>
          <w:lang w:val="en-US"/>
        </w:rPr>
        <w:t>, the work being done in this context has direct relevance to government reporting in many other parts of the world.</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888" w:history="1">
        <w:r w:rsidR="007154E1" w:rsidRPr="007154E1">
          <w:rPr>
            <w:rStyle w:val="Hipervnculo"/>
            <w:szCs w:val="20"/>
            <w:lang w:val="en-US"/>
          </w:rPr>
          <w:t>The Future of Corporate Reporting Conference</w:t>
        </w:r>
      </w:hyperlink>
    </w:p>
    <w:p w:rsidR="007154E1" w:rsidRPr="007154E1" w:rsidRDefault="007154E1" w:rsidP="007154E1">
      <w:pPr>
        <w:pStyle w:val="Cuerpovademecum"/>
        <w:rPr>
          <w:lang w:val="en-US"/>
        </w:rPr>
      </w:pPr>
      <w:r w:rsidRPr="007154E1">
        <w:rPr>
          <w:lang w:val="en-US"/>
        </w:rPr>
        <w:t>By </w:t>
      </w:r>
      <w:hyperlink r:id="rId2889" w:history="1">
        <w:r w:rsidRPr="007154E1">
          <w:rPr>
            <w:lang w:val="en-US"/>
          </w:rPr>
          <w:t>Editor</w:t>
        </w:r>
      </w:hyperlink>
      <w:r w:rsidRPr="007154E1">
        <w:rPr>
          <w:lang w:val="en-US"/>
        </w:rPr>
        <w:t> on December 7, 2018</w:t>
      </w:r>
    </w:p>
    <w:p w:rsidR="007154E1" w:rsidRPr="007154E1" w:rsidRDefault="007154E1" w:rsidP="007154E1">
      <w:pPr>
        <w:pStyle w:val="Cuerpovademecum"/>
        <w:rPr>
          <w:lang w:val="en-US"/>
        </w:rPr>
      </w:pPr>
      <w:r w:rsidRPr="007154E1">
        <w:rPr>
          <w:lang w:val="en-US"/>
        </w:rPr>
        <w:t>Last week XBRL International CEO John Turner participated in a panel at the European Commission’s high-level conference on “The future of corporate reporting in a digital &amp; sustainable economy” in Brussels. The panel was on “Corporate reporting: time to embrace the digital revolution” and it was an excellent discussion, covering a lot of ground. </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890" w:history="1">
        <w:r w:rsidR="007154E1" w:rsidRPr="007154E1">
          <w:rPr>
            <w:rStyle w:val="Hipervnculo"/>
            <w:szCs w:val="20"/>
            <w:lang w:val="en-US"/>
          </w:rPr>
          <w:t>Should Central Banks Push Climate Friendly Finance?</w:t>
        </w:r>
      </w:hyperlink>
    </w:p>
    <w:p w:rsidR="007154E1" w:rsidRPr="007154E1" w:rsidRDefault="007154E1" w:rsidP="007154E1">
      <w:pPr>
        <w:pStyle w:val="Cuerpovademecum"/>
        <w:rPr>
          <w:lang w:val="en-US"/>
        </w:rPr>
      </w:pPr>
      <w:r w:rsidRPr="007154E1">
        <w:rPr>
          <w:lang w:val="en-US"/>
        </w:rPr>
        <w:t>By </w:t>
      </w:r>
      <w:hyperlink r:id="rId2891" w:history="1">
        <w:r w:rsidRPr="007154E1">
          <w:rPr>
            <w:lang w:val="en-US"/>
          </w:rPr>
          <w:t>Editor</w:t>
        </w:r>
      </w:hyperlink>
      <w:r w:rsidRPr="007154E1">
        <w:rPr>
          <w:lang w:val="en-US"/>
        </w:rPr>
        <w:t> on December 7, 2018</w:t>
      </w:r>
    </w:p>
    <w:p w:rsidR="007154E1" w:rsidRPr="007154E1" w:rsidRDefault="007154E1" w:rsidP="007154E1">
      <w:pPr>
        <w:pStyle w:val="Cuerpovademecum"/>
      </w:pPr>
      <w:r w:rsidRPr="007154E1">
        <w:rPr>
          <w:lang w:val="en-US"/>
        </w:rPr>
        <w:t xml:space="preserve">Governments, companies, and public entities are under increasing pressure to adopt more climate friendly strategies – and central banks </w:t>
      </w:r>
      <w:proofErr w:type="gramStart"/>
      <w:r w:rsidRPr="007154E1">
        <w:rPr>
          <w:lang w:val="en-US"/>
        </w:rPr>
        <w:t>aren’t</w:t>
      </w:r>
      <w:proofErr w:type="gramEnd"/>
      <w:r w:rsidRPr="007154E1">
        <w:rPr>
          <w:lang w:val="en-US"/>
        </w:rPr>
        <w:t xml:space="preserve"> exempt from this expectation. </w:t>
      </w:r>
    </w:p>
    <w:p w:rsidR="007154E1" w:rsidRPr="007154E1" w:rsidRDefault="007154E1" w:rsidP="007154E1">
      <w:pPr>
        <w:pStyle w:val="Cuerpovademecum"/>
        <w:rPr>
          <w:lang w:val="en-US"/>
        </w:rPr>
      </w:pPr>
    </w:p>
    <w:p w:rsidR="007154E1" w:rsidRPr="007154E1" w:rsidRDefault="00022E62" w:rsidP="007154E1">
      <w:pPr>
        <w:pStyle w:val="Cuerpovademecum"/>
        <w:rPr>
          <w:rStyle w:val="Hipervnculo"/>
          <w:szCs w:val="20"/>
          <w:lang w:val="en-US"/>
        </w:rPr>
      </w:pPr>
      <w:hyperlink r:id="rId2892" w:history="1">
        <w:r w:rsidR="007154E1" w:rsidRPr="007154E1">
          <w:rPr>
            <w:rStyle w:val="Hipervnculo"/>
            <w:szCs w:val="20"/>
            <w:lang w:val="en-US"/>
          </w:rPr>
          <w:t>IFRS Taxonomy Update.</w:t>
        </w:r>
      </w:hyperlink>
    </w:p>
    <w:p w:rsidR="007154E1" w:rsidRPr="007154E1" w:rsidRDefault="007154E1" w:rsidP="007154E1">
      <w:pPr>
        <w:pStyle w:val="Cuerpovademecum"/>
        <w:rPr>
          <w:lang w:val="en-US"/>
        </w:rPr>
      </w:pPr>
      <w:r w:rsidRPr="007154E1">
        <w:rPr>
          <w:lang w:val="en-US"/>
        </w:rPr>
        <w:t>By </w:t>
      </w:r>
      <w:hyperlink r:id="rId2893" w:history="1">
        <w:r w:rsidRPr="007154E1">
          <w:rPr>
            <w:lang w:val="en-US"/>
          </w:rPr>
          <w:t>Editor</w:t>
        </w:r>
      </w:hyperlink>
      <w:r w:rsidRPr="007154E1">
        <w:rPr>
          <w:lang w:val="en-US"/>
        </w:rPr>
        <w:t> on December 7, 2018</w:t>
      </w:r>
    </w:p>
    <w:p w:rsidR="007154E1" w:rsidRPr="007154E1" w:rsidRDefault="007154E1" w:rsidP="007154E1">
      <w:pPr>
        <w:pStyle w:val="Cuerpovademecum"/>
        <w:rPr>
          <w:lang w:val="en-US"/>
        </w:rPr>
      </w:pPr>
      <w:r w:rsidRPr="007154E1">
        <w:rPr>
          <w:lang w:val="en-US"/>
        </w:rPr>
        <w:t xml:space="preserve">The IFRS Foundation published a Proposed IFRS Taxonomy Update yesterday. This proposed update includes a number of suggested changes to the IFRS Taxonomy 2018, to improve the quality of data reported using the IFRS Taxonomy and to make it easier to access and use. This is a consultation draft: issuers, users, data providers, regulators and accounting professionals should consider providing feedback to the IFRS team. </w:t>
      </w:r>
      <w:proofErr w:type="gramStart"/>
      <w:r w:rsidRPr="007154E1">
        <w:rPr>
          <w:lang w:val="en-US"/>
        </w:rPr>
        <w:t>You’ve got</w:t>
      </w:r>
      <w:proofErr w:type="gramEnd"/>
      <w:r w:rsidRPr="007154E1">
        <w:rPr>
          <w:lang w:val="en-US"/>
        </w:rPr>
        <w:t xml:space="preserve"> 60 days to do so, through 4 February 2019.</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894" w:history="1">
        <w:r w:rsidR="007154E1" w:rsidRPr="007154E1">
          <w:rPr>
            <w:rStyle w:val="Hipervnculo"/>
            <w:szCs w:val="20"/>
            <w:lang w:val="en-US"/>
          </w:rPr>
          <w:t>XBRL Transformation Rules Registry Update</w:t>
        </w:r>
      </w:hyperlink>
    </w:p>
    <w:p w:rsidR="007154E1" w:rsidRPr="007154E1" w:rsidRDefault="007154E1" w:rsidP="007154E1">
      <w:pPr>
        <w:pStyle w:val="Cuerpovademecum"/>
        <w:rPr>
          <w:lang w:val="en-US"/>
        </w:rPr>
      </w:pPr>
      <w:r w:rsidRPr="007154E1">
        <w:rPr>
          <w:lang w:val="en-US"/>
        </w:rPr>
        <w:t>By </w:t>
      </w:r>
      <w:hyperlink r:id="rId2895" w:history="1">
        <w:r w:rsidRPr="007154E1">
          <w:rPr>
            <w:lang w:val="en-US"/>
          </w:rPr>
          <w:t>Editor</w:t>
        </w:r>
      </w:hyperlink>
      <w:r w:rsidRPr="007154E1">
        <w:rPr>
          <w:lang w:val="en-US"/>
        </w:rPr>
        <w:t> on November 30, 2018</w:t>
      </w:r>
    </w:p>
    <w:p w:rsidR="007154E1" w:rsidRPr="007154E1" w:rsidRDefault="007154E1" w:rsidP="007154E1">
      <w:pPr>
        <w:pStyle w:val="Cuerpovademecum"/>
        <w:rPr>
          <w:lang w:val="en-US"/>
        </w:rPr>
      </w:pPr>
      <w:proofErr w:type="gramStart"/>
      <w:r w:rsidRPr="007154E1">
        <w:rPr>
          <w:lang w:val="en-US"/>
        </w:rPr>
        <w:t>Remember the Y2K problem?</w:t>
      </w:r>
      <w:proofErr w:type="gramEnd"/>
      <w:r w:rsidRPr="007154E1">
        <w:rPr>
          <w:lang w:val="en-US"/>
        </w:rPr>
        <w:t xml:space="preserve"> Now imagine Y2K but without being </w:t>
      </w:r>
      <w:proofErr w:type="gramStart"/>
      <w:r w:rsidRPr="007154E1">
        <w:rPr>
          <w:lang w:val="en-US"/>
        </w:rPr>
        <w:t>told</w:t>
      </w:r>
      <w:proofErr w:type="gramEnd"/>
      <w:r w:rsidRPr="007154E1">
        <w:rPr>
          <w:lang w:val="en-US"/>
        </w:rPr>
        <w:t xml:space="preserve"> what number comes after “19” until December 1st 1999. </w:t>
      </w:r>
      <w:proofErr w:type="gramStart"/>
      <w:r w:rsidRPr="007154E1">
        <w:rPr>
          <w:lang w:val="en-US"/>
        </w:rPr>
        <w:t>That’s</w:t>
      </w:r>
      <w:proofErr w:type="gramEnd"/>
      <w:r w:rsidRPr="007154E1">
        <w:rPr>
          <w:lang w:val="en-US"/>
        </w:rPr>
        <w:t xml:space="preserve"> the challenge currently facing IT systems in Japan.</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896" w:history="1">
        <w:r w:rsidR="007154E1" w:rsidRPr="007154E1">
          <w:rPr>
            <w:rStyle w:val="Hipervnculo"/>
            <w:szCs w:val="20"/>
            <w:lang w:val="en-US"/>
          </w:rPr>
          <w:t>Effective ESG Disclosure Must be in Structured Data</w:t>
        </w:r>
      </w:hyperlink>
    </w:p>
    <w:p w:rsidR="007154E1" w:rsidRPr="007154E1" w:rsidRDefault="007154E1" w:rsidP="007154E1">
      <w:pPr>
        <w:pStyle w:val="Cuerpovademecum"/>
        <w:rPr>
          <w:lang w:val="en-US"/>
        </w:rPr>
      </w:pPr>
      <w:r w:rsidRPr="007154E1">
        <w:rPr>
          <w:lang w:val="en-US"/>
        </w:rPr>
        <w:t>By </w:t>
      </w:r>
      <w:hyperlink r:id="rId2897" w:history="1">
        <w:r w:rsidRPr="007154E1">
          <w:rPr>
            <w:lang w:val="en-US"/>
          </w:rPr>
          <w:t>Editor</w:t>
        </w:r>
      </w:hyperlink>
      <w:r w:rsidRPr="007154E1">
        <w:rPr>
          <w:lang w:val="en-US"/>
        </w:rPr>
        <w:t> on November 30, 2018</w:t>
      </w:r>
    </w:p>
    <w:p w:rsidR="007154E1" w:rsidRPr="007154E1" w:rsidRDefault="007154E1" w:rsidP="007154E1">
      <w:pPr>
        <w:pStyle w:val="Cuerpovademecum"/>
        <w:rPr>
          <w:lang w:val="en-US"/>
        </w:rPr>
      </w:pPr>
      <w:r w:rsidRPr="007154E1">
        <w:rPr>
          <w:lang w:val="en-US"/>
        </w:rPr>
        <w:t xml:space="preserve">There is an increasing recognition of the importance of corporate environmental, social and governance (ESG) transparency for efficient markets and stable, resilient economies. </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898" w:history="1">
        <w:r w:rsidR="007154E1" w:rsidRPr="007154E1">
          <w:rPr>
            <w:rStyle w:val="Hipervnculo"/>
            <w:szCs w:val="20"/>
            <w:lang w:val="en-US"/>
          </w:rPr>
          <w:t>Malaysia Launches MBRS: XBRL Reporting System</w:t>
        </w:r>
      </w:hyperlink>
    </w:p>
    <w:p w:rsidR="007154E1" w:rsidRPr="007154E1" w:rsidRDefault="007154E1" w:rsidP="007154E1">
      <w:pPr>
        <w:pStyle w:val="Cuerpovademecum"/>
        <w:rPr>
          <w:lang w:val="en-US"/>
        </w:rPr>
      </w:pPr>
      <w:r w:rsidRPr="007154E1">
        <w:rPr>
          <w:lang w:val="en-US"/>
        </w:rPr>
        <w:t>By </w:t>
      </w:r>
      <w:hyperlink r:id="rId2899" w:history="1">
        <w:r w:rsidRPr="007154E1">
          <w:rPr>
            <w:lang w:val="en-US"/>
          </w:rPr>
          <w:t>Editor</w:t>
        </w:r>
      </w:hyperlink>
      <w:r w:rsidRPr="007154E1">
        <w:rPr>
          <w:lang w:val="en-US"/>
        </w:rPr>
        <w:t> on November 30, 2018</w:t>
      </w:r>
    </w:p>
    <w:p w:rsidR="007154E1" w:rsidRPr="007154E1" w:rsidRDefault="007154E1" w:rsidP="007154E1">
      <w:pPr>
        <w:pStyle w:val="Cuerpovademecum"/>
        <w:rPr>
          <w:lang w:val="en-US"/>
        </w:rPr>
      </w:pPr>
      <w:r w:rsidRPr="007154E1">
        <w:rPr>
          <w:lang w:val="en-US"/>
        </w:rPr>
        <w:t>Data Amplified this year heard from projects facilitating the on-going and significant expansion of the XBRL standard around the world. Earlier last month we were delighted to see the Companies Commission of Malaysia (SSM) adopting XBRL for the annual and financial filings of more than 1 million companies countrywide through the introduction of the Malaysian Business Reporting System (MBRS).</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00" w:history="1">
        <w:r w:rsidR="007154E1" w:rsidRPr="007154E1">
          <w:rPr>
            <w:rStyle w:val="Hipervnculo"/>
            <w:szCs w:val="20"/>
            <w:lang w:val="en-US"/>
          </w:rPr>
          <w:t>IFAC Recommends Smarter Regulation to the G20</w:t>
        </w:r>
      </w:hyperlink>
    </w:p>
    <w:p w:rsidR="007154E1" w:rsidRPr="007154E1" w:rsidRDefault="007154E1" w:rsidP="007154E1">
      <w:pPr>
        <w:pStyle w:val="Cuerpovademecum"/>
        <w:rPr>
          <w:lang w:val="en-US"/>
        </w:rPr>
      </w:pPr>
      <w:r w:rsidRPr="007154E1">
        <w:rPr>
          <w:lang w:val="en-US"/>
        </w:rPr>
        <w:t>By </w:t>
      </w:r>
      <w:hyperlink r:id="rId2901" w:history="1">
        <w:r w:rsidRPr="007154E1">
          <w:rPr>
            <w:lang w:val="en-US"/>
          </w:rPr>
          <w:t>Editor</w:t>
        </w:r>
      </w:hyperlink>
      <w:r w:rsidRPr="007154E1">
        <w:rPr>
          <w:lang w:val="en-US"/>
        </w:rPr>
        <w:t> on November 30, 2018</w:t>
      </w:r>
    </w:p>
    <w:p w:rsidR="007154E1" w:rsidRPr="007154E1" w:rsidRDefault="007154E1" w:rsidP="007154E1">
      <w:pPr>
        <w:pStyle w:val="Cuerpovademecum"/>
        <w:rPr>
          <w:lang w:val="en-US"/>
        </w:rPr>
      </w:pPr>
      <w:r w:rsidRPr="007154E1">
        <w:rPr>
          <w:lang w:val="en-US"/>
        </w:rPr>
        <w:t xml:space="preserve">In advance of the G20 Summit this month in Buenos Aires, Argentina, the International Federation of Accountants (IFAC) released a list of ten recommendations for G20 countries to support the global economy. Centring </w:t>
      </w:r>
      <w:proofErr w:type="gramStart"/>
      <w:r w:rsidRPr="007154E1">
        <w:rPr>
          <w:lang w:val="en-US"/>
        </w:rPr>
        <w:t>around</w:t>
      </w:r>
      <w:proofErr w:type="gramEnd"/>
      <w:r w:rsidRPr="007154E1">
        <w:rPr>
          <w:lang w:val="en-US"/>
        </w:rPr>
        <w:t xml:space="preserve"> the need to pursue smart regulation, greater transparency and inclusive growth, the recommendations are designed to help rebuild public trust in institutions and advance economic progress.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02" w:history="1">
        <w:r w:rsidR="007154E1" w:rsidRPr="007154E1">
          <w:rPr>
            <w:rStyle w:val="Hipervnculo"/>
            <w:szCs w:val="20"/>
            <w:lang w:val="en-US"/>
          </w:rPr>
          <w:t>FSB Explore Fintech Innovation for Security</w:t>
        </w:r>
      </w:hyperlink>
    </w:p>
    <w:p w:rsidR="007154E1" w:rsidRPr="007154E1" w:rsidRDefault="007154E1" w:rsidP="007154E1">
      <w:pPr>
        <w:pStyle w:val="Cuerpovademecum"/>
        <w:rPr>
          <w:lang w:val="en-US"/>
        </w:rPr>
      </w:pPr>
      <w:r w:rsidRPr="007154E1">
        <w:rPr>
          <w:lang w:val="en-US"/>
        </w:rPr>
        <w:t>By </w:t>
      </w:r>
      <w:hyperlink r:id="rId2903" w:history="1">
        <w:r w:rsidRPr="007154E1">
          <w:rPr>
            <w:lang w:val="en-US"/>
          </w:rPr>
          <w:t>Editor</w:t>
        </w:r>
      </w:hyperlink>
      <w:r w:rsidRPr="007154E1">
        <w:rPr>
          <w:lang w:val="en-US"/>
        </w:rPr>
        <w:t> on November 30, 2018</w:t>
      </w:r>
    </w:p>
    <w:p w:rsidR="007154E1" w:rsidRPr="007154E1" w:rsidRDefault="007154E1" w:rsidP="007154E1">
      <w:pPr>
        <w:pStyle w:val="Cuerpovademecum"/>
        <w:rPr>
          <w:lang w:val="en-US"/>
        </w:rPr>
      </w:pPr>
      <w:r w:rsidRPr="007154E1">
        <w:rPr>
          <w:lang w:val="en-US"/>
        </w:rPr>
        <w:t>The Financial Stability Board (FSB) has highlighted the importance of encouraging innovation for financial stability in a letter that draws attention to issues for G20 leaders to consider.</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04" w:history="1">
        <w:r w:rsidR="007154E1" w:rsidRPr="007154E1">
          <w:rPr>
            <w:rStyle w:val="Hipervnculo"/>
            <w:szCs w:val="20"/>
            <w:lang w:val="en-US"/>
          </w:rPr>
          <w:t>Cyborg Supervision</w:t>
        </w:r>
      </w:hyperlink>
    </w:p>
    <w:p w:rsidR="007154E1" w:rsidRPr="007154E1" w:rsidRDefault="007154E1" w:rsidP="007154E1">
      <w:pPr>
        <w:pStyle w:val="Cuerpovademecum"/>
        <w:rPr>
          <w:lang w:val="en-US"/>
        </w:rPr>
      </w:pPr>
      <w:r w:rsidRPr="007154E1">
        <w:rPr>
          <w:lang w:val="en-US"/>
        </w:rPr>
        <w:t>By </w:t>
      </w:r>
      <w:hyperlink r:id="rId2905" w:history="1">
        <w:r w:rsidRPr="007154E1">
          <w:rPr>
            <w:lang w:val="en-US"/>
          </w:rPr>
          <w:t>Editor</w:t>
        </w:r>
      </w:hyperlink>
      <w:r w:rsidRPr="007154E1">
        <w:rPr>
          <w:lang w:val="en-US"/>
        </w:rPr>
        <w:t> on November 30, 2018</w:t>
      </w:r>
    </w:p>
    <w:p w:rsidR="007154E1" w:rsidRPr="007154E1" w:rsidRDefault="007154E1" w:rsidP="007154E1">
      <w:pPr>
        <w:pStyle w:val="Cuerpovademecum"/>
        <w:rPr>
          <w:lang w:val="en-US"/>
        </w:rPr>
      </w:pPr>
      <w:r w:rsidRPr="007154E1">
        <w:rPr>
          <w:lang w:val="en-US"/>
        </w:rPr>
        <w:t>What does the future of regulation look like? Is there a tension between a supervisory regime that seemingly relies on human judgement, but is increasingly investing in automation, machine learning and AI?</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06" w:history="1">
        <w:r w:rsidR="007154E1" w:rsidRPr="007154E1">
          <w:rPr>
            <w:rStyle w:val="Hipervnculo"/>
            <w:szCs w:val="20"/>
            <w:lang w:val="en-US"/>
          </w:rPr>
          <w:t>The More SBR the Better</w:t>
        </w:r>
      </w:hyperlink>
    </w:p>
    <w:p w:rsidR="007154E1" w:rsidRPr="007154E1" w:rsidRDefault="007154E1" w:rsidP="007154E1">
      <w:pPr>
        <w:pStyle w:val="Cuerpovademecum"/>
        <w:rPr>
          <w:lang w:val="en-US"/>
        </w:rPr>
      </w:pPr>
      <w:r w:rsidRPr="007154E1">
        <w:rPr>
          <w:lang w:val="en-US"/>
        </w:rPr>
        <w:t>By </w:t>
      </w:r>
      <w:hyperlink r:id="rId2907" w:history="1">
        <w:r w:rsidRPr="007154E1">
          <w:rPr>
            <w:lang w:val="en-US"/>
          </w:rPr>
          <w:t>Editor</w:t>
        </w:r>
      </w:hyperlink>
      <w:r w:rsidRPr="007154E1">
        <w:rPr>
          <w:lang w:val="en-US"/>
        </w:rPr>
        <w:t> on November 30, 2018</w:t>
      </w:r>
    </w:p>
    <w:p w:rsidR="007154E1" w:rsidRPr="007154E1" w:rsidRDefault="007154E1" w:rsidP="007154E1">
      <w:pPr>
        <w:pStyle w:val="Cuerpovademecum"/>
        <w:rPr>
          <w:lang w:val="en-US"/>
        </w:rPr>
      </w:pPr>
      <w:r w:rsidRPr="007154E1">
        <w:rPr>
          <w:lang w:val="en-US"/>
        </w:rPr>
        <w:t>Mark Bissschop from SBR Banken has written an article for Accountancy World heralding the benefits of Structured Business Reporting (SBR) and calling for further expansion.</w:t>
      </w:r>
    </w:p>
    <w:p w:rsidR="007154E1" w:rsidRPr="007154E1" w:rsidRDefault="007154E1" w:rsidP="007154E1">
      <w:pPr>
        <w:pStyle w:val="Cuerpovademecum"/>
        <w:rPr>
          <w:lang w:val="en-US"/>
        </w:rPr>
      </w:pPr>
    </w:p>
    <w:p w:rsidR="007154E1" w:rsidRPr="007154E1" w:rsidRDefault="00022E62" w:rsidP="007154E1">
      <w:pPr>
        <w:pStyle w:val="Cuerpovademecum"/>
        <w:rPr>
          <w:rStyle w:val="Hipervnculo"/>
          <w:szCs w:val="20"/>
          <w:lang w:val="en-US"/>
        </w:rPr>
      </w:pPr>
      <w:hyperlink r:id="rId2908" w:history="1">
        <w:r w:rsidR="007154E1" w:rsidRPr="007154E1">
          <w:rPr>
            <w:rStyle w:val="Hipervnculo"/>
            <w:szCs w:val="20"/>
            <w:lang w:val="en-US"/>
          </w:rPr>
          <w:t>Workiva are Unlocking the Value of Data</w:t>
        </w:r>
      </w:hyperlink>
    </w:p>
    <w:p w:rsidR="007154E1" w:rsidRPr="007154E1" w:rsidRDefault="007154E1" w:rsidP="007154E1">
      <w:pPr>
        <w:pStyle w:val="Cuerpovademecum"/>
        <w:rPr>
          <w:lang w:val="en-US"/>
        </w:rPr>
      </w:pPr>
      <w:r w:rsidRPr="007154E1">
        <w:rPr>
          <w:lang w:val="en-US"/>
        </w:rPr>
        <w:t>By </w:t>
      </w:r>
      <w:hyperlink r:id="rId2909"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 xml:space="preserve">More and more securities markets around the world are shifting to collect data in </w:t>
      </w:r>
      <w:proofErr w:type="gramStart"/>
      <w:r w:rsidRPr="007154E1">
        <w:rPr>
          <w:lang w:val="en-US"/>
        </w:rPr>
        <w:t>iXBRL,</w:t>
      </w:r>
      <w:proofErr w:type="gramEnd"/>
      <w:r w:rsidRPr="007154E1">
        <w:rPr>
          <w:lang w:val="en-US"/>
        </w:rPr>
        <w:t xml:space="preserve"> and thanks to the work of the XBRL community on improving data quality, that data is more consistent and understandable than ever. That said, no matter how much high-quality data there is, </w:t>
      </w:r>
      <w:proofErr w:type="gramStart"/>
      <w:r w:rsidRPr="007154E1">
        <w:rPr>
          <w:lang w:val="en-US"/>
        </w:rPr>
        <w:t>it’s</w:t>
      </w:r>
      <w:proofErr w:type="gramEnd"/>
      <w:r w:rsidRPr="007154E1">
        <w:rPr>
          <w:lang w:val="en-US"/>
        </w:rPr>
        <w:t xml:space="preserve"> not helpful if it isn’t consumable.</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10" w:history="1">
        <w:r w:rsidR="007154E1" w:rsidRPr="007154E1">
          <w:rPr>
            <w:rStyle w:val="Hipervnculo"/>
            <w:szCs w:val="20"/>
            <w:lang w:val="en-US"/>
          </w:rPr>
          <w:t xml:space="preserve">Moving Inline XBRL </w:t>
        </w:r>
        <w:proofErr w:type="gramStart"/>
        <w:r w:rsidR="007154E1" w:rsidRPr="007154E1">
          <w:rPr>
            <w:rStyle w:val="Hipervnculo"/>
            <w:szCs w:val="20"/>
            <w:lang w:val="en-US"/>
          </w:rPr>
          <w:t>Beyond</w:t>
        </w:r>
        <w:proofErr w:type="gramEnd"/>
        <w:r w:rsidR="007154E1" w:rsidRPr="007154E1">
          <w:rPr>
            <w:rStyle w:val="Hipervnculo"/>
            <w:szCs w:val="20"/>
            <w:lang w:val="en-US"/>
          </w:rPr>
          <w:t xml:space="preserve"> a Compliance Function</w:t>
        </w:r>
      </w:hyperlink>
    </w:p>
    <w:p w:rsidR="007154E1" w:rsidRPr="007154E1" w:rsidRDefault="007154E1" w:rsidP="007154E1">
      <w:pPr>
        <w:pStyle w:val="Cuerpovademecum"/>
        <w:rPr>
          <w:lang w:val="en-US"/>
        </w:rPr>
      </w:pPr>
      <w:r w:rsidRPr="007154E1">
        <w:rPr>
          <w:lang w:val="en-US"/>
        </w:rPr>
        <w:t>By </w:t>
      </w:r>
      <w:hyperlink r:id="rId2911"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The importance of easy data consumption was a key theme at Data Amplified this year. There has been a focus on making sure XBRL data fits the requirements of regulators but many speakers recognised the importance of data consumption – easy access to structured data creates increased visibility and usability for new users.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12" w:history="1">
        <w:r w:rsidR="007154E1" w:rsidRPr="007154E1">
          <w:rPr>
            <w:rStyle w:val="Hipervnculo"/>
            <w:szCs w:val="20"/>
            <w:lang w:val="en-US"/>
          </w:rPr>
          <w:t>Speaking of Design and Inline XBRL…</w:t>
        </w:r>
      </w:hyperlink>
    </w:p>
    <w:p w:rsidR="007154E1" w:rsidRPr="007154E1" w:rsidRDefault="007154E1" w:rsidP="007154E1">
      <w:pPr>
        <w:pStyle w:val="Cuerpovademecum"/>
        <w:rPr>
          <w:lang w:val="en-US"/>
        </w:rPr>
      </w:pPr>
      <w:r w:rsidRPr="007154E1">
        <w:rPr>
          <w:lang w:val="en-US"/>
        </w:rPr>
        <w:t>By </w:t>
      </w:r>
      <w:hyperlink r:id="rId2913"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XBRL International’s Technical Director, Paul Warren demonstrated the way that fully valid Inline XBRL documents can be created that are indistinguishable from “glossy” PDFs, while still containing all of the markup that regulators (and markets) need</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14" w:history="1">
        <w:r w:rsidR="007154E1" w:rsidRPr="007154E1">
          <w:rPr>
            <w:rStyle w:val="Hipervnculo"/>
            <w:szCs w:val="20"/>
            <w:lang w:val="en-US"/>
          </w:rPr>
          <w:t>Natural Language Analytics</w:t>
        </w:r>
      </w:hyperlink>
    </w:p>
    <w:p w:rsidR="007154E1" w:rsidRPr="007154E1" w:rsidRDefault="007154E1" w:rsidP="007154E1">
      <w:pPr>
        <w:pStyle w:val="Cuerpovademecum"/>
        <w:rPr>
          <w:lang w:val="en-US"/>
        </w:rPr>
      </w:pPr>
      <w:r w:rsidRPr="007154E1">
        <w:rPr>
          <w:lang w:val="en-US"/>
        </w:rPr>
        <w:t>By </w:t>
      </w:r>
      <w:hyperlink r:id="rId2915"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Perhaps the most talked about presentation at Data Amplified came from José Antonio Huizar Moreno, CEO of 2H Software, who demonstrated a deeply impressive natural language query tool building on the potential to access XBRL data through an open API.</w:t>
      </w:r>
    </w:p>
    <w:p w:rsidR="007154E1" w:rsidRPr="007154E1" w:rsidRDefault="007154E1" w:rsidP="007154E1">
      <w:pPr>
        <w:pStyle w:val="Cuerpovademecum"/>
        <w:rPr>
          <w:lang w:val="en-US"/>
        </w:rPr>
      </w:pPr>
    </w:p>
    <w:p w:rsidR="007154E1" w:rsidRPr="007154E1" w:rsidRDefault="00022E62" w:rsidP="007154E1">
      <w:pPr>
        <w:pStyle w:val="Cuerpovademecum"/>
        <w:rPr>
          <w:lang w:val="en-US"/>
        </w:rPr>
      </w:pPr>
      <w:hyperlink r:id="rId2916" w:history="1">
        <w:r w:rsidR="007154E1" w:rsidRPr="007154E1">
          <w:rPr>
            <w:rStyle w:val="Hipervnculo"/>
            <w:szCs w:val="20"/>
            <w:lang w:val="en-US"/>
          </w:rPr>
          <w:t>Open API for Reporting a Key Part of Our Future</w:t>
        </w:r>
      </w:hyperlink>
    </w:p>
    <w:p w:rsidR="007154E1" w:rsidRPr="007154E1" w:rsidRDefault="007154E1" w:rsidP="007154E1">
      <w:pPr>
        <w:pStyle w:val="Cuerpovademecum"/>
        <w:rPr>
          <w:lang w:val="en-US"/>
        </w:rPr>
      </w:pPr>
      <w:r w:rsidRPr="007154E1">
        <w:rPr>
          <w:lang w:val="en-US"/>
        </w:rPr>
        <w:t>By </w:t>
      </w:r>
      <w:hyperlink r:id="rId2917"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 xml:space="preserve">The conference also saw the initial release of an experimental Open API for Reporting that promises </w:t>
      </w:r>
      <w:proofErr w:type="gramStart"/>
      <w:r w:rsidRPr="007154E1">
        <w:rPr>
          <w:lang w:val="en-US"/>
        </w:rPr>
        <w:t>to greatly simplify</w:t>
      </w:r>
      <w:proofErr w:type="gramEnd"/>
      <w:r w:rsidRPr="007154E1">
        <w:rPr>
          <w:lang w:val="en-US"/>
        </w:rPr>
        <w:t xml:space="preserve"> analysis, making information more accessible and usable.</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18" w:history="1">
        <w:r w:rsidR="007154E1" w:rsidRPr="007154E1">
          <w:rPr>
            <w:rStyle w:val="Hipervnculo"/>
            <w:szCs w:val="20"/>
            <w:lang w:val="en-US"/>
          </w:rPr>
          <w:t>Blockchain and Inline XBRL Used to Build Smart Contracts</w:t>
        </w:r>
      </w:hyperlink>
    </w:p>
    <w:p w:rsidR="007154E1" w:rsidRPr="007154E1" w:rsidRDefault="007154E1" w:rsidP="007154E1">
      <w:pPr>
        <w:pStyle w:val="Cuerpovademecum"/>
        <w:rPr>
          <w:lang w:val="en-US"/>
        </w:rPr>
      </w:pPr>
      <w:r w:rsidRPr="007154E1">
        <w:rPr>
          <w:lang w:val="en-US"/>
        </w:rPr>
        <w:t>By </w:t>
      </w:r>
      <w:hyperlink r:id="rId2919"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Data Amplified 2018 saw presentations demonstrating how entrepreneurs and reporting ecosystems are starting to use blockchain technology in reporting.</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20" w:history="1">
        <w:r w:rsidR="007154E1" w:rsidRPr="007154E1">
          <w:rPr>
            <w:rStyle w:val="Hipervnculo"/>
            <w:szCs w:val="20"/>
            <w:lang w:val="en-US"/>
          </w:rPr>
          <w:t xml:space="preserve">Standardisation </w:t>
        </w:r>
        <w:proofErr w:type="gramStart"/>
        <w:r w:rsidR="007154E1" w:rsidRPr="007154E1">
          <w:rPr>
            <w:rStyle w:val="Hipervnculo"/>
            <w:szCs w:val="20"/>
            <w:lang w:val="en-US"/>
          </w:rPr>
          <w:t>Within</w:t>
        </w:r>
        <w:proofErr w:type="gramEnd"/>
        <w:r w:rsidR="007154E1" w:rsidRPr="007154E1">
          <w:rPr>
            <w:rStyle w:val="Hipervnculo"/>
            <w:szCs w:val="20"/>
            <w:lang w:val="en-US"/>
          </w:rPr>
          <w:t xml:space="preserve"> Enterprises is the Next Step</w:t>
        </w:r>
      </w:hyperlink>
    </w:p>
    <w:p w:rsidR="007154E1" w:rsidRPr="007154E1" w:rsidRDefault="007154E1" w:rsidP="007154E1">
      <w:pPr>
        <w:pStyle w:val="Cuerpovademecum"/>
        <w:rPr>
          <w:lang w:val="en-US"/>
        </w:rPr>
      </w:pPr>
      <w:r w:rsidRPr="007154E1">
        <w:rPr>
          <w:lang w:val="en-US"/>
        </w:rPr>
        <w:t>By </w:t>
      </w:r>
      <w:hyperlink r:id="rId2921"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Standardised, machine-readable definitions have made reporting simpler for regulators of all kinds across the world – however, the power of that same technology for internal monitoring is only just being realised.</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22" w:history="1">
        <w:r w:rsidR="007154E1" w:rsidRPr="007154E1">
          <w:rPr>
            <w:rStyle w:val="Hipervnculo"/>
            <w:szCs w:val="20"/>
            <w:lang w:val="en-US"/>
          </w:rPr>
          <w:t>ESMA Release ESEF Video Tutorial</w:t>
        </w:r>
      </w:hyperlink>
    </w:p>
    <w:p w:rsidR="007154E1" w:rsidRPr="007154E1" w:rsidRDefault="007154E1" w:rsidP="007154E1">
      <w:pPr>
        <w:pStyle w:val="Cuerpovademecum"/>
        <w:rPr>
          <w:lang w:val="en-US"/>
        </w:rPr>
      </w:pPr>
      <w:r w:rsidRPr="007154E1">
        <w:rPr>
          <w:lang w:val="en-US"/>
        </w:rPr>
        <w:t>By </w:t>
      </w:r>
      <w:hyperlink r:id="rId2923" w:history="1">
        <w:r w:rsidRPr="007154E1">
          <w:rPr>
            <w:lang w:val="en-US"/>
          </w:rPr>
          <w:t>Editor</w:t>
        </w:r>
      </w:hyperlink>
      <w:r w:rsidRPr="007154E1">
        <w:rPr>
          <w:lang w:val="en-US"/>
        </w:rPr>
        <w:t> on November 23, 2018</w:t>
      </w:r>
    </w:p>
    <w:p w:rsidR="007154E1" w:rsidRPr="007154E1" w:rsidRDefault="007154E1" w:rsidP="007154E1">
      <w:pPr>
        <w:pStyle w:val="Cuerpovademecum"/>
        <w:rPr>
          <w:rStyle w:val="Hipervnculo"/>
          <w:szCs w:val="20"/>
          <w:lang w:val="en-US"/>
        </w:rPr>
      </w:pPr>
      <w:r w:rsidRPr="007154E1">
        <w:rPr>
          <w:lang w:val="en-US"/>
        </w:rPr>
        <w:t>With the 2020 switch to European Single Electronic Format (ESEF) fast approaching the European Securities and Markets Authority (ESMA) have released the first in a series of tutorial videos designed to guide relevant market participants through the new requirements</w:t>
      </w:r>
      <w:r w:rsidRPr="007154E1">
        <w:rPr>
          <w:rStyle w:val="Hipervnculo"/>
          <w:szCs w:val="20"/>
          <w:lang w:val="en-US"/>
        </w:rPr>
        <w:t>.</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24" w:history="1">
        <w:r w:rsidR="007154E1" w:rsidRPr="007154E1">
          <w:rPr>
            <w:rStyle w:val="Hipervnculo"/>
            <w:szCs w:val="20"/>
            <w:lang w:val="en-US"/>
          </w:rPr>
          <w:t>Accessing the SEC’s Public but Hidden Data</w:t>
        </w:r>
      </w:hyperlink>
    </w:p>
    <w:p w:rsidR="007154E1" w:rsidRPr="007154E1" w:rsidRDefault="007154E1" w:rsidP="007154E1">
      <w:pPr>
        <w:pStyle w:val="Cuerpovademecum"/>
        <w:rPr>
          <w:lang w:val="en-US"/>
        </w:rPr>
      </w:pPr>
      <w:r w:rsidRPr="007154E1">
        <w:rPr>
          <w:lang w:val="en-US"/>
        </w:rPr>
        <w:t>By </w:t>
      </w:r>
      <w:hyperlink r:id="rId2925" w:history="1">
        <w:r w:rsidRPr="007154E1">
          <w:rPr>
            <w:lang w:val="en-US"/>
          </w:rPr>
          <w:t>Editor</w:t>
        </w:r>
      </w:hyperlink>
      <w:r w:rsidRPr="007154E1">
        <w:rPr>
          <w:lang w:val="en-US"/>
        </w:rPr>
        <w:t> on November 23, 2018</w:t>
      </w:r>
    </w:p>
    <w:p w:rsidR="007154E1" w:rsidRPr="007154E1" w:rsidRDefault="007154E1" w:rsidP="007154E1">
      <w:pPr>
        <w:pStyle w:val="Cuerpovademecum"/>
        <w:rPr>
          <w:lang w:val="en-US"/>
        </w:rPr>
      </w:pPr>
      <w:r w:rsidRPr="007154E1">
        <w:rPr>
          <w:lang w:val="en-US"/>
        </w:rPr>
        <w:t xml:space="preserve">The theme of the importance of easy access to data </w:t>
      </w:r>
      <w:proofErr w:type="gramStart"/>
      <w:r w:rsidRPr="007154E1">
        <w:rPr>
          <w:lang w:val="en-US"/>
        </w:rPr>
        <w:t>was continued</w:t>
      </w:r>
      <w:proofErr w:type="gramEnd"/>
      <w:r w:rsidRPr="007154E1">
        <w:rPr>
          <w:lang w:val="en-US"/>
        </w:rPr>
        <w:t xml:space="preserve"> at the XBRL US Investor Forum 2018: Powering Fintech the week before last, with SEC Commissioner Robert J. Jackson’s keynote speech highlighting the need to improve access to publicly available data</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26" w:history="1">
        <w:r w:rsidR="007154E1" w:rsidRPr="007154E1">
          <w:rPr>
            <w:rStyle w:val="Hipervnculo"/>
            <w:szCs w:val="20"/>
            <w:lang w:val="en-US"/>
          </w:rPr>
          <w:t>CRD Launch Project to Standardise ESG</w:t>
        </w:r>
      </w:hyperlink>
    </w:p>
    <w:p w:rsidR="007154E1" w:rsidRPr="007154E1" w:rsidRDefault="007154E1" w:rsidP="007154E1">
      <w:pPr>
        <w:pStyle w:val="Cuerpovademecum"/>
        <w:rPr>
          <w:lang w:val="en-US"/>
        </w:rPr>
      </w:pPr>
      <w:r w:rsidRPr="007154E1">
        <w:rPr>
          <w:lang w:val="en-US"/>
        </w:rPr>
        <w:t>By </w:t>
      </w:r>
      <w:hyperlink r:id="rId2927" w:history="1">
        <w:r w:rsidRPr="007154E1">
          <w:rPr>
            <w:lang w:val="en-US"/>
          </w:rPr>
          <w:t>Editor</w:t>
        </w:r>
      </w:hyperlink>
      <w:r w:rsidRPr="007154E1">
        <w:rPr>
          <w:lang w:val="en-US"/>
        </w:rPr>
        <w:t> on November 9, 2018</w:t>
      </w:r>
    </w:p>
    <w:p w:rsidR="007154E1" w:rsidRPr="007154E1" w:rsidRDefault="007154E1" w:rsidP="007154E1">
      <w:pPr>
        <w:pStyle w:val="Cuerpovademecum"/>
        <w:rPr>
          <w:lang w:val="en-US"/>
        </w:rPr>
      </w:pPr>
      <w:r w:rsidRPr="007154E1">
        <w:rPr>
          <w:lang w:val="en-US"/>
        </w:rPr>
        <w:t>On Tuesday the Corporate Reporting Dialogue, an umbrella organisation of standards setters including the Global Reporting Initiative (GRI), the Climate Disclosure Standards Board (CDSB), the Sustainability Accounting Standards Board (SASB), with participation also from the accounting standards setters, all convened by the International Integrated Reporting Council (IIRC) announced an initiative towards alignment for Environmental, Social and Governance (ESG) reporting.</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28" w:history="1">
        <w:r w:rsidR="007154E1" w:rsidRPr="007154E1">
          <w:rPr>
            <w:rStyle w:val="Hipervnculo"/>
            <w:szCs w:val="20"/>
            <w:lang w:val="en-US"/>
          </w:rPr>
          <w:t>How Should I Prepare for Tech Disruption?</w:t>
        </w:r>
      </w:hyperlink>
    </w:p>
    <w:p w:rsidR="007154E1" w:rsidRPr="007154E1" w:rsidRDefault="007154E1" w:rsidP="007154E1">
      <w:pPr>
        <w:pStyle w:val="Cuerpovademecum"/>
        <w:rPr>
          <w:lang w:val="en-US"/>
        </w:rPr>
      </w:pPr>
      <w:r w:rsidRPr="007154E1">
        <w:rPr>
          <w:lang w:val="en-US"/>
        </w:rPr>
        <w:t>By </w:t>
      </w:r>
      <w:hyperlink r:id="rId2929" w:history="1">
        <w:r w:rsidRPr="007154E1">
          <w:rPr>
            <w:lang w:val="en-US"/>
          </w:rPr>
          <w:t>Editor</w:t>
        </w:r>
      </w:hyperlink>
      <w:r w:rsidRPr="007154E1">
        <w:rPr>
          <w:lang w:val="en-US"/>
        </w:rPr>
        <w:t> on November 9, 2018</w:t>
      </w:r>
    </w:p>
    <w:p w:rsidR="007154E1" w:rsidRPr="007154E1" w:rsidRDefault="007154E1" w:rsidP="007154E1">
      <w:pPr>
        <w:pStyle w:val="Cuerpovademecum"/>
        <w:rPr>
          <w:lang w:val="en-US"/>
        </w:rPr>
      </w:pPr>
      <w:r w:rsidRPr="007154E1">
        <w:rPr>
          <w:lang w:val="en-US"/>
        </w:rPr>
        <w:t xml:space="preserve">We hear a lot about how disruptive the fourth industrial revolution is going to </w:t>
      </w:r>
      <w:proofErr w:type="gramStart"/>
      <w:r w:rsidRPr="007154E1">
        <w:rPr>
          <w:lang w:val="en-US"/>
        </w:rPr>
        <w:t>be:</w:t>
      </w:r>
      <w:proofErr w:type="gramEnd"/>
      <w:r w:rsidRPr="007154E1">
        <w:rPr>
          <w:lang w:val="en-US"/>
        </w:rPr>
        <w:t xml:space="preserve"> AI and distributed ledger are rapidly transforming the reporting landscape – but how? What practical impact will tech development actually have, and with changes occurring so quickly, how can organisations best prioritise and prepare?</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30" w:history="1">
        <w:r w:rsidR="007154E1" w:rsidRPr="007154E1">
          <w:rPr>
            <w:rStyle w:val="Hipervnculo"/>
            <w:szCs w:val="20"/>
            <w:lang w:val="en-US"/>
          </w:rPr>
          <w:t>Deutsche Bank: Thoughts on the Future of Financial Technology.</w:t>
        </w:r>
      </w:hyperlink>
    </w:p>
    <w:p w:rsidR="007154E1" w:rsidRPr="007154E1" w:rsidRDefault="007154E1" w:rsidP="007154E1">
      <w:pPr>
        <w:pStyle w:val="Cuerpovademecum"/>
        <w:rPr>
          <w:lang w:val="en-US"/>
        </w:rPr>
      </w:pPr>
      <w:r w:rsidRPr="007154E1">
        <w:rPr>
          <w:lang w:val="en-US"/>
        </w:rPr>
        <w:t>By </w:t>
      </w:r>
      <w:hyperlink r:id="rId2931" w:history="1">
        <w:r w:rsidRPr="007154E1">
          <w:rPr>
            <w:lang w:val="en-US"/>
          </w:rPr>
          <w:t>Editor</w:t>
        </w:r>
      </w:hyperlink>
      <w:r w:rsidRPr="007154E1">
        <w:rPr>
          <w:lang w:val="en-US"/>
        </w:rPr>
        <w:t> on November 9, 2018</w:t>
      </w:r>
    </w:p>
    <w:p w:rsidR="007154E1" w:rsidRPr="007154E1" w:rsidRDefault="007154E1" w:rsidP="007154E1">
      <w:pPr>
        <w:pStyle w:val="Cuerpovademecum"/>
        <w:rPr>
          <w:lang w:val="en-US"/>
        </w:rPr>
      </w:pPr>
      <w:r w:rsidRPr="007154E1">
        <w:rPr>
          <w:lang w:val="en-US"/>
        </w:rPr>
        <w:t>A Deutsche Bank white paper published this month recognises the importance of regulators in driving innovation and the uptake of new technology in finance.</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32" w:history="1">
        <w:r w:rsidR="007154E1" w:rsidRPr="007154E1">
          <w:rPr>
            <w:rStyle w:val="Hipervnculo"/>
            <w:szCs w:val="20"/>
            <w:lang w:val="en-US"/>
          </w:rPr>
          <w:t>Structured Business: How can Structured Data Improve Outcomes?</w:t>
        </w:r>
      </w:hyperlink>
    </w:p>
    <w:p w:rsidR="007154E1" w:rsidRPr="007154E1" w:rsidRDefault="007154E1" w:rsidP="007154E1">
      <w:pPr>
        <w:pStyle w:val="Cuerpovademecum"/>
        <w:rPr>
          <w:lang w:val="en-US"/>
        </w:rPr>
      </w:pPr>
      <w:r w:rsidRPr="007154E1">
        <w:rPr>
          <w:lang w:val="en-US"/>
        </w:rPr>
        <w:t>By </w:t>
      </w:r>
      <w:hyperlink r:id="rId2933" w:history="1">
        <w:r w:rsidRPr="007154E1">
          <w:rPr>
            <w:lang w:val="en-US"/>
          </w:rPr>
          <w:t>Editor</w:t>
        </w:r>
      </w:hyperlink>
      <w:r w:rsidRPr="007154E1">
        <w:rPr>
          <w:lang w:val="en-US"/>
        </w:rPr>
        <w:t> on November 9, 2018</w:t>
      </w:r>
    </w:p>
    <w:p w:rsidR="007154E1" w:rsidRPr="007154E1" w:rsidRDefault="007154E1" w:rsidP="007154E1">
      <w:pPr>
        <w:pStyle w:val="Cuerpovademecum"/>
        <w:rPr>
          <w:lang w:val="en-US"/>
        </w:rPr>
      </w:pPr>
      <w:r w:rsidRPr="007154E1">
        <w:rPr>
          <w:lang w:val="en-US"/>
        </w:rPr>
        <w:t>Standardisation, be it in the realm of technology or definitions/semantics, is essential for clarity, comparability and efficiency.</w:t>
      </w:r>
    </w:p>
    <w:p w:rsidR="007154E1" w:rsidRPr="007154E1" w:rsidRDefault="007154E1" w:rsidP="007154E1">
      <w:pPr>
        <w:pStyle w:val="Cuerpovademecum"/>
        <w:rPr>
          <w:lang w:val="en-US"/>
        </w:rPr>
      </w:pPr>
    </w:p>
    <w:p w:rsidR="007154E1" w:rsidRPr="007154E1" w:rsidRDefault="00022E62" w:rsidP="007154E1">
      <w:pPr>
        <w:pStyle w:val="Cuerpovademecum"/>
        <w:rPr>
          <w:rStyle w:val="Hipervnculo"/>
          <w:szCs w:val="20"/>
          <w:lang w:val="en-US"/>
        </w:rPr>
      </w:pPr>
      <w:hyperlink r:id="rId2934" w:history="1">
        <w:r w:rsidR="007154E1" w:rsidRPr="007154E1">
          <w:rPr>
            <w:rStyle w:val="Hipervnculo"/>
            <w:szCs w:val="20"/>
            <w:lang w:val="en-US"/>
          </w:rPr>
          <w:t>Extend XBRL to ESG to Enhance Climate Finance</w:t>
        </w:r>
      </w:hyperlink>
    </w:p>
    <w:p w:rsidR="007154E1" w:rsidRPr="007154E1" w:rsidRDefault="007154E1" w:rsidP="007154E1">
      <w:pPr>
        <w:pStyle w:val="Cuerpovademecum"/>
        <w:rPr>
          <w:lang w:val="en-US"/>
        </w:rPr>
      </w:pPr>
      <w:r w:rsidRPr="007154E1">
        <w:rPr>
          <w:lang w:val="en-US"/>
        </w:rPr>
        <w:t>By </w:t>
      </w:r>
      <w:hyperlink r:id="rId2935" w:history="1">
        <w:r w:rsidRPr="007154E1">
          <w:rPr>
            <w:lang w:val="en-US"/>
          </w:rPr>
          <w:t>Editor</w:t>
        </w:r>
      </w:hyperlink>
      <w:r w:rsidRPr="007154E1">
        <w:rPr>
          <w:lang w:val="en-US"/>
        </w:rPr>
        <w:t> on November 7, 2018</w:t>
      </w:r>
    </w:p>
    <w:p w:rsidR="007154E1" w:rsidRPr="007154E1" w:rsidRDefault="007154E1" w:rsidP="007154E1">
      <w:pPr>
        <w:pStyle w:val="Cuerpovademecum"/>
        <w:rPr>
          <w:lang w:val="en-US"/>
        </w:rPr>
      </w:pPr>
      <w:proofErr w:type="gramStart"/>
      <w:r w:rsidRPr="007154E1">
        <w:rPr>
          <w:lang w:val="en-US"/>
        </w:rPr>
        <w:t>It’s</w:t>
      </w:r>
      <w:proofErr w:type="gramEnd"/>
      <w:r w:rsidRPr="007154E1">
        <w:rPr>
          <w:lang w:val="en-US"/>
        </w:rPr>
        <w:t xml:space="preserve"> clear that XBRL makes a lot of sense for financial reporting, and the standard’s increased uptake around the world has done much to promote financial transparency – however, currently, XBRL’s potential capabilities are being underused for non-financial reporting. </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36" w:history="1">
        <w:r w:rsidR="007154E1" w:rsidRPr="007154E1">
          <w:rPr>
            <w:rStyle w:val="Hipervnculo"/>
            <w:szCs w:val="20"/>
            <w:lang w:val="en-US"/>
          </w:rPr>
          <w:t>SEC Propose XBRL for Insurance Disclosures</w:t>
        </w:r>
      </w:hyperlink>
    </w:p>
    <w:p w:rsidR="007154E1" w:rsidRPr="007154E1" w:rsidRDefault="007154E1" w:rsidP="007154E1">
      <w:pPr>
        <w:pStyle w:val="Cuerpovademecum"/>
        <w:rPr>
          <w:lang w:val="en-US"/>
        </w:rPr>
      </w:pPr>
      <w:r w:rsidRPr="007154E1">
        <w:rPr>
          <w:lang w:val="en-US"/>
        </w:rPr>
        <w:t>By </w:t>
      </w:r>
      <w:hyperlink r:id="rId2937" w:history="1">
        <w:r w:rsidRPr="007154E1">
          <w:rPr>
            <w:lang w:val="en-US"/>
          </w:rPr>
          <w:t>Editor</w:t>
        </w:r>
      </w:hyperlink>
      <w:r w:rsidRPr="007154E1">
        <w:rPr>
          <w:lang w:val="en-US"/>
        </w:rPr>
        <w:t> on November 7, 2018</w:t>
      </w:r>
    </w:p>
    <w:p w:rsidR="007154E1" w:rsidRPr="007154E1" w:rsidRDefault="007154E1" w:rsidP="007154E1">
      <w:pPr>
        <w:pStyle w:val="Cuerpovademecum"/>
        <w:rPr>
          <w:lang w:val="en-US"/>
        </w:rPr>
      </w:pPr>
      <w:r w:rsidRPr="007154E1">
        <w:rPr>
          <w:lang w:val="en-US"/>
        </w:rPr>
        <w:t xml:space="preserve">This week the Securities and Exchange Commission (SEC) published a rule proposal on “Updated Disclosure Requirements and Summary Prospectus for Variable Annuity and Variable Life Insurance Contracts” that would require the use of Inline XBRL. The proposed amendments </w:t>
      </w:r>
      <w:proofErr w:type="gramStart"/>
      <w:r w:rsidRPr="007154E1">
        <w:rPr>
          <w:lang w:val="en-US"/>
        </w:rPr>
        <w:t>are intended</w:t>
      </w:r>
      <w:proofErr w:type="gramEnd"/>
      <w:r w:rsidRPr="007154E1">
        <w:rPr>
          <w:lang w:val="en-US"/>
        </w:rPr>
        <w:t xml:space="preserve"> to “harness technology to allow investors, data aggregators, financial analysts, Commission staff, and other data</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38" w:history="1">
        <w:r w:rsidR="007154E1" w:rsidRPr="007154E1">
          <w:rPr>
            <w:rStyle w:val="Hipervnculo"/>
            <w:szCs w:val="20"/>
            <w:lang w:val="en-US"/>
          </w:rPr>
          <w:t>Surety Data Standards: Is Manual Data Entry Dead?</w:t>
        </w:r>
      </w:hyperlink>
    </w:p>
    <w:p w:rsidR="007154E1" w:rsidRPr="007154E1" w:rsidRDefault="007154E1" w:rsidP="007154E1">
      <w:pPr>
        <w:pStyle w:val="Cuerpovademecum"/>
        <w:rPr>
          <w:lang w:val="en-US"/>
        </w:rPr>
      </w:pPr>
      <w:r w:rsidRPr="007154E1">
        <w:rPr>
          <w:lang w:val="en-US"/>
        </w:rPr>
        <w:t>By </w:t>
      </w:r>
      <w:hyperlink r:id="rId2939" w:history="1">
        <w:r w:rsidRPr="007154E1">
          <w:rPr>
            <w:lang w:val="en-US"/>
          </w:rPr>
          <w:t>Editor</w:t>
        </w:r>
      </w:hyperlink>
      <w:r w:rsidRPr="007154E1">
        <w:rPr>
          <w:lang w:val="en-US"/>
        </w:rPr>
        <w:t> on November 7, 2018</w:t>
      </w:r>
    </w:p>
    <w:p w:rsidR="007154E1" w:rsidRPr="007154E1" w:rsidRDefault="007154E1" w:rsidP="007154E1">
      <w:pPr>
        <w:pStyle w:val="Cuerpovademecum"/>
        <w:rPr>
          <w:lang w:val="en-US"/>
        </w:rPr>
      </w:pPr>
      <w:r w:rsidRPr="007154E1">
        <w:rPr>
          <w:lang w:val="en-US"/>
        </w:rPr>
        <w:t xml:space="preserve"> The US National Association of Surety Bond Producers (NASBP) says that the fast-growing uptake of XBRL data standardisation in the surety industry indicates that the day’s of re-keying data could soon </w:t>
      </w:r>
      <w:proofErr w:type="gramStart"/>
      <w:r w:rsidRPr="007154E1">
        <w:rPr>
          <w:lang w:val="en-US"/>
        </w:rPr>
        <w:t>come to an end</w:t>
      </w:r>
      <w:proofErr w:type="gramEnd"/>
      <w:r w:rsidRPr="007154E1">
        <w:rPr>
          <w:lang w:val="en-US"/>
        </w:rPr>
        <w:t>.</w:t>
      </w:r>
    </w:p>
    <w:p w:rsidR="007154E1" w:rsidRPr="007154E1" w:rsidRDefault="00022E62" w:rsidP="007154E1">
      <w:pPr>
        <w:pStyle w:val="Cuerpovademecum"/>
        <w:rPr>
          <w:rStyle w:val="Hipervnculo"/>
          <w:szCs w:val="20"/>
          <w:lang w:val="en-US"/>
        </w:rPr>
      </w:pPr>
      <w:hyperlink r:id="rId2940" w:history="1">
        <w:r w:rsidR="007154E1" w:rsidRPr="007154E1">
          <w:rPr>
            <w:rStyle w:val="Hipervnculo"/>
            <w:szCs w:val="20"/>
            <w:lang w:val="en-US"/>
          </w:rPr>
          <w:br/>
          <w:t>Can Natural Query Language Democratize Access to Data?</w:t>
        </w:r>
      </w:hyperlink>
    </w:p>
    <w:p w:rsidR="007154E1" w:rsidRPr="007154E1" w:rsidRDefault="007154E1" w:rsidP="007154E1">
      <w:pPr>
        <w:pStyle w:val="Cuerpovademecum"/>
        <w:rPr>
          <w:lang w:val="en-US"/>
        </w:rPr>
      </w:pPr>
      <w:r w:rsidRPr="007154E1">
        <w:rPr>
          <w:lang w:val="en-US"/>
        </w:rPr>
        <w:t>By </w:t>
      </w:r>
      <w:hyperlink r:id="rId2941" w:history="1">
        <w:r w:rsidRPr="007154E1">
          <w:rPr>
            <w:lang w:val="en-US"/>
          </w:rPr>
          <w:t>Editor</w:t>
        </w:r>
      </w:hyperlink>
      <w:r w:rsidRPr="007154E1">
        <w:rPr>
          <w:lang w:val="en-US"/>
        </w:rPr>
        <w:t> on November 7, 2018</w:t>
      </w:r>
    </w:p>
    <w:p w:rsidR="007154E1" w:rsidRPr="007154E1" w:rsidRDefault="007154E1" w:rsidP="007154E1">
      <w:pPr>
        <w:pStyle w:val="Cuerpovademecum"/>
        <w:rPr>
          <w:lang w:val="en-US"/>
        </w:rPr>
      </w:pPr>
      <w:r w:rsidRPr="007154E1">
        <w:rPr>
          <w:lang w:val="en-US"/>
        </w:rPr>
        <w:t>One of the core aims of the XBRL standard is communication: opening up access to business information, making reports easily exchangeable and readable and improving transparency.</w:t>
      </w:r>
    </w:p>
    <w:p w:rsidR="009624A9" w:rsidRDefault="009624A9" w:rsidP="007154E1">
      <w:pPr>
        <w:pStyle w:val="Cuerpovademecum"/>
      </w:pPr>
    </w:p>
    <w:p w:rsidR="007154E1" w:rsidRPr="007154E1" w:rsidRDefault="00022E62" w:rsidP="007154E1">
      <w:pPr>
        <w:pStyle w:val="Cuerpovademecum"/>
        <w:rPr>
          <w:rStyle w:val="Hipervnculo"/>
          <w:szCs w:val="20"/>
          <w:lang w:val="en-US"/>
        </w:rPr>
      </w:pPr>
      <w:hyperlink r:id="rId2942" w:history="1">
        <w:r w:rsidR="007154E1" w:rsidRPr="007154E1">
          <w:rPr>
            <w:rStyle w:val="Hipervnculo"/>
            <w:szCs w:val="20"/>
            <w:lang w:val="en-US"/>
          </w:rPr>
          <w:t>Reforming Reporting in South Africa – A Case Study</w:t>
        </w:r>
      </w:hyperlink>
    </w:p>
    <w:p w:rsidR="007154E1" w:rsidRPr="007154E1" w:rsidRDefault="007154E1" w:rsidP="007154E1">
      <w:pPr>
        <w:pStyle w:val="Cuerpovademecum"/>
        <w:rPr>
          <w:lang w:val="en-US"/>
        </w:rPr>
      </w:pPr>
      <w:r w:rsidRPr="007154E1">
        <w:rPr>
          <w:lang w:val="en-US"/>
        </w:rPr>
        <w:t>By </w:t>
      </w:r>
      <w:hyperlink r:id="rId2943" w:history="1">
        <w:r w:rsidRPr="007154E1">
          <w:rPr>
            <w:lang w:val="en-US"/>
          </w:rPr>
          <w:t>Editor</w:t>
        </w:r>
      </w:hyperlink>
      <w:r w:rsidRPr="007154E1">
        <w:rPr>
          <w:lang w:val="en-US"/>
        </w:rPr>
        <w:t> on November 7, 2018</w:t>
      </w:r>
    </w:p>
    <w:p w:rsidR="007154E1" w:rsidRPr="007154E1" w:rsidRDefault="007154E1" w:rsidP="007154E1">
      <w:pPr>
        <w:pStyle w:val="Cuerpovademecum"/>
        <w:rPr>
          <w:lang w:val="en-US"/>
        </w:rPr>
      </w:pPr>
      <w:r w:rsidRPr="007154E1">
        <w:rPr>
          <w:lang w:val="en-US"/>
        </w:rPr>
        <w:t xml:space="preserve"> With jurisdictions right around the world looking to enhance disclosure, more and more are now shifting to Inline XBRL, allowing human and machine-readable reports </w:t>
      </w:r>
      <w:proofErr w:type="gramStart"/>
      <w:r w:rsidRPr="007154E1">
        <w:rPr>
          <w:lang w:val="en-US"/>
        </w:rPr>
        <w:t>to greatly enhance</w:t>
      </w:r>
      <w:proofErr w:type="gramEnd"/>
      <w:r w:rsidRPr="007154E1">
        <w:rPr>
          <w:lang w:val="en-US"/>
        </w:rPr>
        <w:t xml:space="preserve"> reporting. At Data Amplified, we dive right in, with a case study on Reforming Reporting in South Africa,</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44" w:history="1">
        <w:r w:rsidR="007154E1" w:rsidRPr="007154E1">
          <w:rPr>
            <w:rStyle w:val="Hipervnculo"/>
            <w:szCs w:val="20"/>
            <w:lang w:val="en-US"/>
          </w:rPr>
          <w:t>EBA Updates</w:t>
        </w:r>
      </w:hyperlink>
    </w:p>
    <w:p w:rsidR="007154E1" w:rsidRPr="007154E1" w:rsidRDefault="007154E1" w:rsidP="007154E1">
      <w:pPr>
        <w:pStyle w:val="Cuerpovademecum"/>
        <w:rPr>
          <w:lang w:val="en-US"/>
        </w:rPr>
      </w:pPr>
      <w:r w:rsidRPr="007154E1">
        <w:rPr>
          <w:lang w:val="en-US"/>
        </w:rPr>
        <w:t>By </w:t>
      </w:r>
      <w:hyperlink r:id="rId2945" w:history="1">
        <w:r w:rsidRPr="007154E1">
          <w:rPr>
            <w:lang w:val="en-US"/>
          </w:rPr>
          <w:t>Editor</w:t>
        </w:r>
      </w:hyperlink>
      <w:r w:rsidRPr="007154E1">
        <w:rPr>
          <w:lang w:val="en-US"/>
        </w:rPr>
        <w:t> on November 7, 2018</w:t>
      </w:r>
    </w:p>
    <w:p w:rsidR="007154E1" w:rsidRPr="007154E1" w:rsidRDefault="007154E1" w:rsidP="007154E1">
      <w:pPr>
        <w:pStyle w:val="Cuerpovademecum"/>
        <w:rPr>
          <w:lang w:val="en-US"/>
        </w:rPr>
      </w:pPr>
      <w:r w:rsidRPr="007154E1">
        <w:rPr>
          <w:lang w:val="en-US"/>
        </w:rPr>
        <w:t>Two updates from the European Banking Authority (EBA) this week: Firstly, EBA has launched a consultation on a draft version of Data Point Model (DPM) 2.9 and associated XBRL taxonomy.</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46" w:history="1">
        <w:r w:rsidR="007154E1" w:rsidRPr="007154E1">
          <w:rPr>
            <w:rStyle w:val="Hipervnculo"/>
            <w:szCs w:val="20"/>
            <w:lang w:val="en-US"/>
          </w:rPr>
          <w:t xml:space="preserve">Progress </w:t>
        </w:r>
        <w:proofErr w:type="gramStart"/>
        <w:r w:rsidR="007154E1" w:rsidRPr="007154E1">
          <w:rPr>
            <w:rStyle w:val="Hipervnculo"/>
            <w:szCs w:val="20"/>
            <w:lang w:val="en-US"/>
          </w:rPr>
          <w:t>Towards</w:t>
        </w:r>
        <w:proofErr w:type="gramEnd"/>
        <w:r w:rsidR="007154E1" w:rsidRPr="007154E1">
          <w:rPr>
            <w:rStyle w:val="Hipervnculo"/>
            <w:szCs w:val="20"/>
            <w:lang w:val="en-US"/>
          </w:rPr>
          <w:t xml:space="preserve"> USA State Level XBRL</w:t>
        </w:r>
      </w:hyperlink>
    </w:p>
    <w:p w:rsidR="007154E1" w:rsidRPr="007154E1" w:rsidRDefault="007154E1" w:rsidP="007154E1">
      <w:pPr>
        <w:pStyle w:val="Cuerpovademecum"/>
        <w:rPr>
          <w:lang w:val="en-US"/>
        </w:rPr>
      </w:pPr>
      <w:r w:rsidRPr="007154E1">
        <w:rPr>
          <w:lang w:val="en-US"/>
        </w:rPr>
        <w:t>By </w:t>
      </w:r>
      <w:hyperlink r:id="rId2947"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 xml:space="preserve">While great progress towards machine-readable reporting </w:t>
      </w:r>
      <w:proofErr w:type="gramStart"/>
      <w:r w:rsidRPr="007154E1">
        <w:rPr>
          <w:lang w:val="en-US"/>
        </w:rPr>
        <w:t>has been made</w:t>
      </w:r>
      <w:proofErr w:type="gramEnd"/>
      <w:r w:rsidRPr="007154E1">
        <w:rPr>
          <w:lang w:val="en-US"/>
        </w:rPr>
        <w:t xml:space="preserve"> at federal level in the United States, the information available about the performance of state and local government entities is a very different story.</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48" w:history="1">
        <w:r w:rsidR="007154E1" w:rsidRPr="007154E1">
          <w:rPr>
            <w:rStyle w:val="Hipervnculo"/>
            <w:szCs w:val="20"/>
            <w:lang w:val="en-US"/>
          </w:rPr>
          <w:t>Implications of Data Privacy Regulations on Fintech in Asia</w:t>
        </w:r>
      </w:hyperlink>
    </w:p>
    <w:p w:rsidR="007154E1" w:rsidRPr="007154E1" w:rsidRDefault="007154E1" w:rsidP="007154E1">
      <w:pPr>
        <w:pStyle w:val="Cuerpovademecum"/>
        <w:rPr>
          <w:lang w:val="en-US"/>
        </w:rPr>
      </w:pPr>
      <w:r w:rsidRPr="007154E1">
        <w:rPr>
          <w:lang w:val="en-US"/>
        </w:rPr>
        <w:t>By </w:t>
      </w:r>
      <w:hyperlink r:id="rId2949"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 xml:space="preserve">Vast quantities of quality, appropriately shared data is key to developing </w:t>
      </w:r>
      <w:proofErr w:type="gramStart"/>
      <w:r w:rsidRPr="007154E1">
        <w:rPr>
          <w:lang w:val="en-US"/>
        </w:rPr>
        <w:t>more efficient financial services that meets the needs of customers in the digital age</w:t>
      </w:r>
      <w:proofErr w:type="gramEnd"/>
      <w:r w:rsidRPr="007154E1">
        <w:rPr>
          <w:lang w:val="en-US"/>
        </w:rPr>
        <w:t>. How can regulators ensure proper privacy while still ensuring that Fintech firms can access the information they need? A report from ASIFMA this week taps into the growing recognition that collaborative, homogenous regulation and data harmonisation across borders are essential for modern technologies to be properly utilised.</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50" w:history="1">
        <w:r w:rsidR="007154E1" w:rsidRPr="007154E1">
          <w:rPr>
            <w:rStyle w:val="Hipervnculo"/>
            <w:szCs w:val="20"/>
            <w:lang w:val="en-US"/>
          </w:rPr>
          <w:t>Quantum Computing for Finance</w:t>
        </w:r>
      </w:hyperlink>
    </w:p>
    <w:p w:rsidR="007154E1" w:rsidRPr="007154E1" w:rsidRDefault="007154E1" w:rsidP="007154E1">
      <w:pPr>
        <w:pStyle w:val="Cuerpovademecum"/>
        <w:rPr>
          <w:lang w:val="en-US"/>
        </w:rPr>
      </w:pPr>
      <w:r w:rsidRPr="007154E1">
        <w:rPr>
          <w:lang w:val="en-US"/>
        </w:rPr>
        <w:t>By </w:t>
      </w:r>
      <w:hyperlink r:id="rId2951"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 xml:space="preserve">IBM Research’s Dr. Anna Phan demonstrated how quantum </w:t>
      </w:r>
      <w:proofErr w:type="gramStart"/>
      <w:r w:rsidRPr="007154E1">
        <w:rPr>
          <w:lang w:val="en-US"/>
        </w:rPr>
        <w:t>computing’s</w:t>
      </w:r>
      <w:proofErr w:type="gramEnd"/>
      <w:r w:rsidRPr="007154E1">
        <w:rPr>
          <w:lang w:val="en-US"/>
        </w:rPr>
        <w:t xml:space="preserve"> power could be transformational for the financial industry at Sibos this week.</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52" w:history="1">
        <w:r w:rsidR="007154E1" w:rsidRPr="007154E1">
          <w:rPr>
            <w:rStyle w:val="Hipervnculo"/>
            <w:szCs w:val="20"/>
            <w:lang w:val="en-US"/>
          </w:rPr>
          <w:t xml:space="preserve">Bank of England Steps </w:t>
        </w:r>
        <w:proofErr w:type="gramStart"/>
        <w:r w:rsidR="007154E1" w:rsidRPr="007154E1">
          <w:rPr>
            <w:rStyle w:val="Hipervnculo"/>
            <w:szCs w:val="20"/>
            <w:lang w:val="en-US"/>
          </w:rPr>
          <w:t>Up</w:t>
        </w:r>
        <w:proofErr w:type="gramEnd"/>
        <w:r w:rsidR="007154E1" w:rsidRPr="007154E1">
          <w:rPr>
            <w:rStyle w:val="Hipervnculo"/>
            <w:szCs w:val="20"/>
            <w:lang w:val="en-US"/>
          </w:rPr>
          <w:t xml:space="preserve"> Call for Climate Action</w:t>
        </w:r>
      </w:hyperlink>
    </w:p>
    <w:p w:rsidR="007154E1" w:rsidRPr="007154E1" w:rsidRDefault="007154E1" w:rsidP="007154E1">
      <w:pPr>
        <w:pStyle w:val="Cuerpovademecum"/>
        <w:rPr>
          <w:lang w:val="en-US"/>
        </w:rPr>
      </w:pPr>
      <w:r w:rsidRPr="007154E1">
        <w:rPr>
          <w:lang w:val="en-US"/>
        </w:rPr>
        <w:t>By </w:t>
      </w:r>
      <w:hyperlink r:id="rId2953"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In the first such move by a central bank worldwide, the Bank of England (BoE) has stepped up its calls for financial institutions to take action on climate change with the release of a set of proposed supervisory rules.</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54" w:history="1">
        <w:r w:rsidR="007154E1" w:rsidRPr="007154E1">
          <w:rPr>
            <w:rStyle w:val="Hipervnculo"/>
            <w:szCs w:val="20"/>
            <w:lang w:val="en-US"/>
          </w:rPr>
          <w:t>CBI: Tax and Regulation Revamp Required</w:t>
        </w:r>
      </w:hyperlink>
    </w:p>
    <w:p w:rsidR="007154E1" w:rsidRPr="007154E1" w:rsidRDefault="007154E1" w:rsidP="007154E1">
      <w:pPr>
        <w:pStyle w:val="Cuerpovademecum"/>
        <w:rPr>
          <w:lang w:val="en-US"/>
        </w:rPr>
      </w:pPr>
      <w:r w:rsidRPr="007154E1">
        <w:rPr>
          <w:lang w:val="en-US"/>
        </w:rPr>
        <w:t>By </w:t>
      </w:r>
      <w:hyperlink r:id="rId2955"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While the financial services sector has transformed dramatically in the last few decades, taking advantage of the technological power of the fourth industrial revolution, tax and regulation has been slow to catch up.</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56" w:history="1">
        <w:r w:rsidR="007154E1" w:rsidRPr="007154E1">
          <w:rPr>
            <w:rStyle w:val="Hipervnculo"/>
            <w:szCs w:val="20"/>
            <w:lang w:val="en-US"/>
          </w:rPr>
          <w:t>Chinese Funds Management Event</w:t>
        </w:r>
      </w:hyperlink>
    </w:p>
    <w:p w:rsidR="007154E1" w:rsidRPr="007154E1" w:rsidRDefault="007154E1" w:rsidP="007154E1">
      <w:pPr>
        <w:pStyle w:val="Cuerpovademecum"/>
        <w:rPr>
          <w:lang w:val="en-US"/>
        </w:rPr>
      </w:pPr>
      <w:r w:rsidRPr="007154E1">
        <w:rPr>
          <w:lang w:val="en-US"/>
        </w:rPr>
        <w:t>By </w:t>
      </w:r>
      <w:hyperlink r:id="rId2957"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 xml:space="preserve">This week marks the 20th anniversary of the Chinese funds management industry, marked at an event in Beijing attended by senior political as well as industry figures. An effective legal framework that provides a range of investor </w:t>
      </w:r>
      <w:proofErr w:type="gramStart"/>
      <w:r w:rsidRPr="007154E1">
        <w:rPr>
          <w:lang w:val="en-US"/>
        </w:rPr>
        <w:t>protections,</w:t>
      </w:r>
      <w:proofErr w:type="gramEnd"/>
      <w:r w:rsidRPr="007154E1">
        <w:rPr>
          <w:lang w:val="en-US"/>
        </w:rPr>
        <w:t xml:space="preserve"> and a thriving industry was marked at the celebration. One of the “Top 10” events that has helped bring the industry to this </w:t>
      </w:r>
      <w:proofErr w:type="gramStart"/>
      <w:r w:rsidRPr="007154E1">
        <w:rPr>
          <w:lang w:val="en-US"/>
        </w:rPr>
        <w:t>point?</w:t>
      </w:r>
      <w:proofErr w:type="gramEnd"/>
      <w:r w:rsidRPr="007154E1">
        <w:rPr>
          <w:lang w:val="en-US"/>
        </w:rPr>
        <w:t xml:space="preserve"> Scalable regulatory data collections using XBRL. Read more here (In Chinese but translates well with your chosen browser tool).</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58" w:history="1">
        <w:proofErr w:type="gramStart"/>
        <w:r w:rsidR="007154E1" w:rsidRPr="007154E1">
          <w:rPr>
            <w:rStyle w:val="Hipervnculo"/>
            <w:szCs w:val="20"/>
            <w:lang w:val="en-US"/>
          </w:rPr>
          <w:t>Open Banking – What Role for Banks?</w:t>
        </w:r>
        <w:proofErr w:type="gramEnd"/>
      </w:hyperlink>
    </w:p>
    <w:p w:rsidR="007154E1" w:rsidRPr="007154E1" w:rsidRDefault="007154E1" w:rsidP="007154E1">
      <w:pPr>
        <w:pStyle w:val="Cuerpovademecum"/>
        <w:rPr>
          <w:lang w:val="en-US"/>
        </w:rPr>
      </w:pPr>
      <w:r w:rsidRPr="007154E1">
        <w:rPr>
          <w:lang w:val="en-US"/>
        </w:rPr>
        <w:t>By </w:t>
      </w:r>
      <w:hyperlink r:id="rId2959"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 xml:space="preserve">The future of banks </w:t>
      </w:r>
      <w:proofErr w:type="gramStart"/>
      <w:r w:rsidRPr="007154E1">
        <w:rPr>
          <w:lang w:val="en-US"/>
        </w:rPr>
        <w:t>was debated</w:t>
      </w:r>
      <w:proofErr w:type="gramEnd"/>
      <w:r w:rsidRPr="007154E1">
        <w:rPr>
          <w:lang w:val="en-US"/>
        </w:rPr>
        <w:t xml:space="preserve"> at Sibos this week, as a panel asked: “As non-bank entities gain ever-greater access to customers and their data, how can banks stay relevant?”</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60" w:history="1">
        <w:r w:rsidR="007154E1" w:rsidRPr="007154E1">
          <w:rPr>
            <w:rStyle w:val="Hipervnculo"/>
            <w:szCs w:val="20"/>
            <w:lang w:val="en-US"/>
          </w:rPr>
          <w:t>AI Disruption on the Horizon</w:t>
        </w:r>
      </w:hyperlink>
    </w:p>
    <w:p w:rsidR="007154E1" w:rsidRPr="007154E1" w:rsidRDefault="007154E1" w:rsidP="007154E1">
      <w:pPr>
        <w:pStyle w:val="Cuerpovademecum"/>
        <w:rPr>
          <w:lang w:val="en-US"/>
        </w:rPr>
      </w:pPr>
      <w:r w:rsidRPr="007154E1">
        <w:rPr>
          <w:lang w:val="en-US"/>
        </w:rPr>
        <w:t>By </w:t>
      </w:r>
      <w:hyperlink r:id="rId2961"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Futurist Brett King, CEO and founder of Moven gave his radical futurist vision of the world in 2030 and beyond at the Innotribe opening and keynote on Monday at Sibos.</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62" w:history="1">
        <w:r w:rsidR="007154E1" w:rsidRPr="007154E1">
          <w:rPr>
            <w:rStyle w:val="Hipervnculo"/>
            <w:szCs w:val="20"/>
            <w:lang w:val="en-US"/>
          </w:rPr>
          <w:t>AI at Sibos</w:t>
        </w:r>
      </w:hyperlink>
    </w:p>
    <w:p w:rsidR="007154E1" w:rsidRPr="007154E1" w:rsidRDefault="007154E1" w:rsidP="007154E1">
      <w:pPr>
        <w:pStyle w:val="Cuerpovademecum"/>
        <w:rPr>
          <w:lang w:val="en-US"/>
        </w:rPr>
      </w:pPr>
      <w:r w:rsidRPr="007154E1">
        <w:rPr>
          <w:lang w:val="en-US"/>
        </w:rPr>
        <w:t>By </w:t>
      </w:r>
      <w:hyperlink r:id="rId2963" w:history="1">
        <w:r w:rsidRPr="007154E1">
          <w:rPr>
            <w:lang w:val="en-US"/>
          </w:rPr>
          <w:t>Editor</w:t>
        </w:r>
      </w:hyperlink>
      <w:r w:rsidRPr="007154E1">
        <w:rPr>
          <w:lang w:val="en-US"/>
        </w:rPr>
        <w:t> on October 29, 2018</w:t>
      </w:r>
    </w:p>
    <w:p w:rsidR="007154E1" w:rsidRPr="007154E1" w:rsidRDefault="007154E1" w:rsidP="007154E1">
      <w:pPr>
        <w:pStyle w:val="Cuerpovademecum"/>
        <w:rPr>
          <w:lang w:val="en-US"/>
        </w:rPr>
      </w:pPr>
      <w:r w:rsidRPr="007154E1">
        <w:rPr>
          <w:lang w:val="en-US"/>
        </w:rPr>
        <w:t>At Sibos, in Sydney this week there was significant focus on Artificial Intelligence, with speakers from a range of backgrounds discussing everything from IoT to AI and ethics.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64" w:history="1">
        <w:r w:rsidR="007154E1" w:rsidRPr="007154E1">
          <w:rPr>
            <w:rStyle w:val="Hipervnculo"/>
            <w:szCs w:val="20"/>
            <w:lang w:val="en-US"/>
          </w:rPr>
          <w:t xml:space="preserve">One Day </w:t>
        </w:r>
        <w:proofErr w:type="gramStart"/>
        <w:r w:rsidR="007154E1" w:rsidRPr="007154E1">
          <w:rPr>
            <w:rStyle w:val="Hipervnculo"/>
            <w:szCs w:val="20"/>
            <w:lang w:val="en-US"/>
          </w:rPr>
          <w:t>With</w:t>
        </w:r>
        <w:proofErr w:type="gramEnd"/>
        <w:r w:rsidR="007154E1" w:rsidRPr="007154E1">
          <w:rPr>
            <w:rStyle w:val="Hipervnculo"/>
            <w:szCs w:val="20"/>
            <w:lang w:val="en-US"/>
          </w:rPr>
          <w:t xml:space="preserve"> XBRL</w:t>
        </w:r>
      </w:hyperlink>
    </w:p>
    <w:p w:rsidR="007154E1" w:rsidRPr="007154E1" w:rsidRDefault="007154E1" w:rsidP="007154E1">
      <w:pPr>
        <w:pStyle w:val="Cuerpovademecum"/>
        <w:rPr>
          <w:lang w:val="en-US"/>
        </w:rPr>
      </w:pPr>
      <w:r w:rsidRPr="007154E1">
        <w:rPr>
          <w:lang w:val="en-US"/>
        </w:rPr>
        <w:t>By </w:t>
      </w:r>
      <w:hyperlink r:id="rId2965"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 xml:space="preserve">What </w:t>
      </w:r>
      <w:proofErr w:type="gramStart"/>
      <w:r w:rsidRPr="007154E1">
        <w:rPr>
          <w:lang w:val="en-US"/>
        </w:rPr>
        <w:t>can be achieved</w:t>
      </w:r>
      <w:proofErr w:type="gramEnd"/>
      <w:r w:rsidRPr="007154E1">
        <w:rPr>
          <w:lang w:val="en-US"/>
        </w:rPr>
        <w:t xml:space="preserve"> in a single day, with no experience of XBRL? One student who undertook a </w:t>
      </w:r>
      <w:proofErr w:type="gramStart"/>
      <w:r w:rsidRPr="007154E1">
        <w:rPr>
          <w:lang w:val="en-US"/>
        </w:rPr>
        <w:t>day long</w:t>
      </w:r>
      <w:proofErr w:type="gramEnd"/>
      <w:r w:rsidRPr="007154E1">
        <w:rPr>
          <w:lang w:val="en-US"/>
        </w:rPr>
        <w:t xml:space="preserve"> work experience placement with the UK’s Financial Reporting Council demonstrates the potential that can be unlocked by XBRL, even without time or prior knowledge.</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66" w:history="1">
        <w:r w:rsidR="007154E1" w:rsidRPr="007154E1">
          <w:rPr>
            <w:rStyle w:val="Hipervnculo"/>
            <w:szCs w:val="20"/>
            <w:lang w:val="en-US"/>
          </w:rPr>
          <w:t xml:space="preserve">Deutsche Bank’s AI Digs </w:t>
        </w:r>
        <w:proofErr w:type="gramStart"/>
        <w:r w:rsidR="007154E1" w:rsidRPr="007154E1">
          <w:rPr>
            <w:rStyle w:val="Hipervnculo"/>
            <w:szCs w:val="20"/>
            <w:lang w:val="en-US"/>
          </w:rPr>
          <w:t>Through</w:t>
        </w:r>
        <w:proofErr w:type="gramEnd"/>
        <w:r w:rsidR="007154E1" w:rsidRPr="007154E1">
          <w:rPr>
            <w:rStyle w:val="Hipervnculo"/>
            <w:szCs w:val="20"/>
            <w:lang w:val="en-US"/>
          </w:rPr>
          <w:t xml:space="preserve"> ESG Disclosures</w:t>
        </w:r>
      </w:hyperlink>
    </w:p>
    <w:p w:rsidR="007154E1" w:rsidRPr="007154E1" w:rsidRDefault="007154E1" w:rsidP="007154E1">
      <w:pPr>
        <w:pStyle w:val="Cuerpovademecum"/>
        <w:rPr>
          <w:lang w:val="en-US"/>
        </w:rPr>
      </w:pPr>
      <w:r w:rsidRPr="007154E1">
        <w:rPr>
          <w:lang w:val="en-US"/>
        </w:rPr>
        <w:t>By </w:t>
      </w:r>
      <w:hyperlink r:id="rId2967"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Fast growing interest in the environmental, social and governance (ESG) aspects of investing has led to a data explosion over the past decade.</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68" w:history="1">
        <w:r w:rsidR="007154E1" w:rsidRPr="007154E1">
          <w:rPr>
            <w:rStyle w:val="Hipervnculo"/>
            <w:szCs w:val="20"/>
            <w:lang w:val="en-US"/>
          </w:rPr>
          <w:t>BIS Paper Shows Regulation Promotes Growth</w:t>
        </w:r>
      </w:hyperlink>
    </w:p>
    <w:p w:rsidR="007154E1" w:rsidRPr="007154E1" w:rsidRDefault="007154E1" w:rsidP="007154E1">
      <w:pPr>
        <w:pStyle w:val="Cuerpovademecum"/>
        <w:rPr>
          <w:lang w:val="en-US"/>
        </w:rPr>
      </w:pPr>
      <w:r w:rsidRPr="007154E1">
        <w:rPr>
          <w:lang w:val="en-US"/>
        </w:rPr>
        <w:t>By </w:t>
      </w:r>
      <w:hyperlink r:id="rId2969"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A paper published by BIS this week supports the – hopefully uncontroversial – view that financial regulation upheld by international standards is vital for economic growth.</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70" w:history="1">
        <w:r w:rsidR="007154E1" w:rsidRPr="007154E1">
          <w:rPr>
            <w:rStyle w:val="Hipervnculo"/>
            <w:szCs w:val="20"/>
            <w:lang w:val="en-US"/>
          </w:rPr>
          <w:t>FASB Leases Analysis</w:t>
        </w:r>
      </w:hyperlink>
    </w:p>
    <w:p w:rsidR="007154E1" w:rsidRPr="007154E1" w:rsidRDefault="007154E1" w:rsidP="007154E1">
      <w:pPr>
        <w:pStyle w:val="Cuerpovademecum"/>
        <w:rPr>
          <w:lang w:val="en-US"/>
        </w:rPr>
      </w:pPr>
      <w:r w:rsidRPr="007154E1">
        <w:rPr>
          <w:lang w:val="en-US"/>
        </w:rPr>
        <w:t>By </w:t>
      </w:r>
      <w:hyperlink r:id="rId2971"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In the US, FASB’s new standard on leases, ASC 842, will come into mandatory effect in January 2019. </w:t>
      </w:r>
    </w:p>
    <w:p w:rsidR="007154E1" w:rsidRPr="007154E1" w:rsidRDefault="007154E1" w:rsidP="007154E1">
      <w:pPr>
        <w:pStyle w:val="Cuerpovademecum"/>
      </w:pP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72" w:history="1">
        <w:r w:rsidR="007154E1" w:rsidRPr="007154E1">
          <w:rPr>
            <w:rStyle w:val="Hipervnculo"/>
            <w:szCs w:val="20"/>
            <w:lang w:val="en-US"/>
          </w:rPr>
          <w:t>Regulator Using Blockchain for Cyber Security</w:t>
        </w:r>
      </w:hyperlink>
    </w:p>
    <w:p w:rsidR="007154E1" w:rsidRPr="007154E1" w:rsidRDefault="007154E1" w:rsidP="007154E1">
      <w:pPr>
        <w:pStyle w:val="Cuerpovademecum"/>
        <w:rPr>
          <w:lang w:val="en-US"/>
        </w:rPr>
      </w:pPr>
      <w:r w:rsidRPr="007154E1">
        <w:rPr>
          <w:lang w:val="en-US"/>
        </w:rPr>
        <w:t>By </w:t>
      </w:r>
      <w:hyperlink r:id="rId2973"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This week the Israel Securities Authority (ISA) said that it has started using blockchain technology to improve cybersecurity – particularly information security, to protect against fraud and ensure the data submitted to the ISA is safe.</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74" w:history="1">
        <w:r w:rsidR="007154E1" w:rsidRPr="007154E1">
          <w:rPr>
            <w:rStyle w:val="Hipervnculo"/>
            <w:szCs w:val="20"/>
            <w:lang w:val="en-US"/>
          </w:rPr>
          <w:t>XBRL Sweden Conference Presentations Available</w:t>
        </w:r>
      </w:hyperlink>
    </w:p>
    <w:p w:rsidR="007154E1" w:rsidRPr="007154E1" w:rsidRDefault="007154E1" w:rsidP="007154E1">
      <w:pPr>
        <w:pStyle w:val="Cuerpovademecum"/>
        <w:rPr>
          <w:lang w:val="en-US"/>
        </w:rPr>
      </w:pPr>
      <w:r w:rsidRPr="007154E1">
        <w:rPr>
          <w:lang w:val="en-US"/>
        </w:rPr>
        <w:t>By </w:t>
      </w:r>
      <w:hyperlink r:id="rId2975"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 xml:space="preserve">Our colleagues at XBRL Sweden held their annual conference on October 4 – congratulations on a successful and enlightening day! If you </w:t>
      </w:r>
      <w:proofErr w:type="gramStart"/>
      <w:r w:rsidRPr="007154E1">
        <w:rPr>
          <w:lang w:val="en-US"/>
        </w:rPr>
        <w:t>couldn’t</w:t>
      </w:r>
      <w:proofErr w:type="gramEnd"/>
      <w:r w:rsidRPr="007154E1">
        <w:rPr>
          <w:lang w:val="en-US"/>
        </w:rPr>
        <w:t xml:space="preserve"> make it, the presentations from the conference are now available to download on their website.</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76" w:history="1">
        <w:r w:rsidR="007154E1" w:rsidRPr="007154E1">
          <w:rPr>
            <w:rStyle w:val="Hipervnculo"/>
            <w:szCs w:val="20"/>
            <w:lang w:val="en-US"/>
          </w:rPr>
          <w:t>HMRC Update Taxonomy</w:t>
        </w:r>
      </w:hyperlink>
    </w:p>
    <w:p w:rsidR="007154E1" w:rsidRPr="007154E1" w:rsidRDefault="007154E1" w:rsidP="007154E1">
      <w:pPr>
        <w:pStyle w:val="Cuerpovademecum"/>
        <w:rPr>
          <w:lang w:val="en-US"/>
        </w:rPr>
      </w:pPr>
      <w:r w:rsidRPr="007154E1">
        <w:rPr>
          <w:lang w:val="en-US"/>
        </w:rPr>
        <w:t>By </w:t>
      </w:r>
      <w:hyperlink r:id="rId2977"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 xml:space="preserve">On October </w:t>
      </w:r>
      <w:proofErr w:type="gramStart"/>
      <w:r w:rsidRPr="007154E1">
        <w:rPr>
          <w:lang w:val="en-US"/>
        </w:rPr>
        <w:t>9</w:t>
      </w:r>
      <w:proofErr w:type="gramEnd"/>
      <w:r w:rsidRPr="007154E1">
        <w:rPr>
          <w:lang w:val="en-US"/>
        </w:rPr>
        <w:t xml:space="preserve"> the UK’s HMRC updated their guidance on the taxonomies they accept for company tax returns.</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78" w:history="1">
        <w:r w:rsidR="007154E1" w:rsidRPr="007154E1">
          <w:rPr>
            <w:rStyle w:val="Hipervnculo"/>
            <w:szCs w:val="20"/>
            <w:lang w:val="en-US"/>
          </w:rPr>
          <w:t>Update of SEC’s Data Test Suite</w:t>
        </w:r>
      </w:hyperlink>
    </w:p>
    <w:p w:rsidR="007154E1" w:rsidRPr="007154E1" w:rsidRDefault="007154E1" w:rsidP="007154E1">
      <w:pPr>
        <w:pStyle w:val="Cuerpovademecum"/>
        <w:rPr>
          <w:lang w:val="en-US"/>
        </w:rPr>
      </w:pPr>
      <w:r w:rsidRPr="007154E1">
        <w:rPr>
          <w:lang w:val="en-US"/>
        </w:rPr>
        <w:t>By </w:t>
      </w:r>
      <w:hyperlink r:id="rId2979"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 xml:space="preserve">The SEC published an update of </w:t>
      </w:r>
      <w:proofErr w:type="gramStart"/>
      <w:r w:rsidRPr="007154E1">
        <w:rPr>
          <w:lang w:val="en-US"/>
        </w:rPr>
        <w:t>it’s</w:t>
      </w:r>
      <w:proofErr w:type="gramEnd"/>
      <w:r w:rsidRPr="007154E1">
        <w:rPr>
          <w:lang w:val="en-US"/>
        </w:rPr>
        <w:t xml:space="preserve"> interactive data test suite last week. If you are a vendor that works in that field </w:t>
      </w:r>
      <w:proofErr w:type="gramStart"/>
      <w:r w:rsidRPr="007154E1">
        <w:rPr>
          <w:lang w:val="en-US"/>
        </w:rPr>
        <w:t>you’ll</w:t>
      </w:r>
      <w:proofErr w:type="gramEnd"/>
      <w:r w:rsidRPr="007154E1">
        <w:rPr>
          <w:lang w:val="en-US"/>
        </w:rPr>
        <w:t xml:space="preserve"> need to go and check it out…. review a summary of the changes here and the Data Test Suite here.</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80" w:history="1">
        <w:r w:rsidR="007154E1" w:rsidRPr="007154E1">
          <w:rPr>
            <w:rStyle w:val="Hipervnculo"/>
            <w:szCs w:val="20"/>
            <w:lang w:val="en-US"/>
          </w:rPr>
          <w:t>EBA Risk Dashboard Shows Improvement</w:t>
        </w:r>
      </w:hyperlink>
    </w:p>
    <w:p w:rsidR="007154E1" w:rsidRPr="007154E1" w:rsidRDefault="007154E1" w:rsidP="007154E1">
      <w:pPr>
        <w:pStyle w:val="Cuerpovademecum"/>
        <w:rPr>
          <w:lang w:val="en-US"/>
        </w:rPr>
      </w:pPr>
      <w:r w:rsidRPr="007154E1">
        <w:rPr>
          <w:lang w:val="en-US"/>
        </w:rPr>
        <w:t>By </w:t>
      </w:r>
      <w:hyperlink r:id="rId2981" w:history="1">
        <w:r w:rsidRPr="007154E1">
          <w:rPr>
            <w:lang w:val="en-US"/>
          </w:rPr>
          <w:t>Editor</w:t>
        </w:r>
      </w:hyperlink>
      <w:r w:rsidRPr="007154E1">
        <w:rPr>
          <w:lang w:val="en-US"/>
        </w:rPr>
        <w:t> on October 12, 2018</w:t>
      </w:r>
    </w:p>
    <w:p w:rsidR="007154E1" w:rsidRPr="007154E1" w:rsidRDefault="007154E1" w:rsidP="007154E1">
      <w:pPr>
        <w:pStyle w:val="Cuerpovademecum"/>
        <w:rPr>
          <w:lang w:val="en-US"/>
        </w:rPr>
      </w:pPr>
      <w:r w:rsidRPr="007154E1">
        <w:rPr>
          <w:lang w:val="en-US"/>
        </w:rPr>
        <w:t>Positive news from the European Banking Authority (EBA) this week as their periodic risk assessment of the EU baking sector shows on-going improvements.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82" w:history="1">
        <w:r w:rsidR="007154E1" w:rsidRPr="007154E1">
          <w:rPr>
            <w:rStyle w:val="Hipervnculo"/>
            <w:szCs w:val="20"/>
            <w:lang w:val="en-US"/>
          </w:rPr>
          <w:t>Companies Commission of Malaysia XBRL Project Commences</w:t>
        </w:r>
      </w:hyperlink>
    </w:p>
    <w:p w:rsidR="007154E1" w:rsidRPr="007154E1" w:rsidRDefault="007154E1" w:rsidP="007154E1">
      <w:pPr>
        <w:pStyle w:val="Cuerpovademecum"/>
        <w:rPr>
          <w:lang w:val="en-US"/>
        </w:rPr>
      </w:pPr>
      <w:r w:rsidRPr="007154E1">
        <w:rPr>
          <w:lang w:val="en-US"/>
        </w:rPr>
        <w:t>By </w:t>
      </w:r>
      <w:hyperlink r:id="rId2983"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We are delighted to see SSM, the Malaysian business registrar adopting XBRL for countrywide annual and financial filings this week with the introduction of the Malaysian Business Reporting System (MBRS). This is a major step, facilitating greater transparency and simpler analysis by helping to gather large quantities of high-quality data.</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84" w:history="1">
        <w:r w:rsidR="007154E1" w:rsidRPr="007154E1">
          <w:rPr>
            <w:rStyle w:val="Hipervnculo"/>
            <w:szCs w:val="20"/>
            <w:lang w:val="en-US"/>
          </w:rPr>
          <w:t>Data Revolution in Financial Markets: Consequences and Solutions</w:t>
        </w:r>
      </w:hyperlink>
    </w:p>
    <w:p w:rsidR="007154E1" w:rsidRPr="007154E1" w:rsidRDefault="007154E1" w:rsidP="007154E1">
      <w:pPr>
        <w:pStyle w:val="Cuerpovademecum"/>
        <w:rPr>
          <w:lang w:val="en-US"/>
        </w:rPr>
      </w:pPr>
      <w:r w:rsidRPr="007154E1">
        <w:rPr>
          <w:lang w:val="en-US"/>
        </w:rPr>
        <w:t>By </w:t>
      </w:r>
      <w:hyperlink r:id="rId2985"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 xml:space="preserve">Markets have always relied on trust and information to function; however, the accelerating changes in the data economy over the past decade require new approaches. In an important speech, SEC Commissioner Kara Stein outlined several issues that financial regulators, companies and markets need to react </w:t>
      </w:r>
      <w:proofErr w:type="gramStart"/>
      <w:r w:rsidRPr="007154E1">
        <w:rPr>
          <w:lang w:val="en-US"/>
        </w:rPr>
        <w:t>to</w:t>
      </w:r>
      <w:proofErr w:type="gramEnd"/>
      <w:r w:rsidRPr="007154E1">
        <w:rPr>
          <w:lang w:val="en-US"/>
        </w:rPr>
        <w:t>. These are issues that “affect you, your money and your identity” as she puts it.</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86" w:history="1">
        <w:r w:rsidR="007154E1" w:rsidRPr="007154E1">
          <w:rPr>
            <w:rStyle w:val="Hipervnculo"/>
            <w:szCs w:val="20"/>
            <w:lang w:val="en-US"/>
          </w:rPr>
          <w:t>XBRL: Accountant’s Assistant, Not Replacement</w:t>
        </w:r>
      </w:hyperlink>
    </w:p>
    <w:p w:rsidR="007154E1" w:rsidRPr="007154E1" w:rsidRDefault="007154E1" w:rsidP="007154E1">
      <w:pPr>
        <w:pStyle w:val="Cuerpovademecum"/>
        <w:rPr>
          <w:lang w:val="en-US"/>
        </w:rPr>
      </w:pPr>
      <w:r w:rsidRPr="007154E1">
        <w:rPr>
          <w:lang w:val="en-US"/>
        </w:rPr>
        <w:t>By </w:t>
      </w:r>
      <w:hyperlink r:id="rId2987"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Government accounting is changing, but we still need smart humans in charge, argues Justin Marlowe in a column in governing.com this week.</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88" w:history="1">
        <w:r w:rsidR="007154E1" w:rsidRPr="007154E1">
          <w:rPr>
            <w:rStyle w:val="Hipervnculo"/>
            <w:szCs w:val="20"/>
            <w:lang w:val="en-US"/>
          </w:rPr>
          <w:t>Dubai, Capital of Innovation</w:t>
        </w:r>
      </w:hyperlink>
    </w:p>
    <w:p w:rsidR="007154E1" w:rsidRPr="007154E1" w:rsidRDefault="007154E1" w:rsidP="007154E1">
      <w:pPr>
        <w:pStyle w:val="Cuerpovademecum"/>
        <w:rPr>
          <w:lang w:val="en-US"/>
        </w:rPr>
      </w:pPr>
      <w:r w:rsidRPr="007154E1">
        <w:rPr>
          <w:lang w:val="en-US"/>
        </w:rPr>
        <w:t>By </w:t>
      </w:r>
      <w:hyperlink r:id="rId2989"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 xml:space="preserve">One of the world’s fastest-growing economies, unafraid of innovation and with knowledge and technology at the top of its government agenda, Dubai </w:t>
      </w:r>
      <w:proofErr w:type="gramStart"/>
      <w:r w:rsidRPr="007154E1">
        <w:rPr>
          <w:lang w:val="en-US"/>
        </w:rPr>
        <w:t>is well positioned</w:t>
      </w:r>
      <w:proofErr w:type="gramEnd"/>
      <w:r w:rsidRPr="007154E1">
        <w:rPr>
          <w:lang w:val="en-US"/>
        </w:rPr>
        <w:t xml:space="preserve"> through its attitude and location to tap into a broader region rife with opportunity. There is a host of activity across the region, including within financial supervision.</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90" w:history="1">
        <w:proofErr w:type="gramStart"/>
        <w:r w:rsidR="007154E1" w:rsidRPr="007154E1">
          <w:rPr>
            <w:rStyle w:val="Hipervnculo"/>
            <w:szCs w:val="20"/>
            <w:lang w:val="en-US"/>
          </w:rPr>
          <w:t>70%</w:t>
        </w:r>
        <w:proofErr w:type="gramEnd"/>
        <w:r w:rsidR="007154E1" w:rsidRPr="007154E1">
          <w:rPr>
            <w:rStyle w:val="Hipervnculo"/>
            <w:szCs w:val="20"/>
            <w:lang w:val="en-US"/>
          </w:rPr>
          <w:t xml:space="preserve"> UK Banks Recognise Climate Change Poses Financial Risks.</w:t>
        </w:r>
      </w:hyperlink>
    </w:p>
    <w:p w:rsidR="007154E1" w:rsidRPr="007154E1" w:rsidRDefault="007154E1" w:rsidP="007154E1">
      <w:pPr>
        <w:pStyle w:val="Cuerpovademecum"/>
        <w:rPr>
          <w:lang w:val="en-US"/>
        </w:rPr>
      </w:pPr>
      <w:r w:rsidRPr="007154E1">
        <w:rPr>
          <w:lang w:val="en-US"/>
        </w:rPr>
        <w:t>By </w:t>
      </w:r>
      <w:hyperlink r:id="rId2991"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A new Prudential Regulatory Authority (PRA) report examines how climate change poses financial risks to banks and how they are responding.</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92" w:history="1">
        <w:r w:rsidR="007154E1" w:rsidRPr="007154E1">
          <w:rPr>
            <w:rStyle w:val="Hipervnculo"/>
            <w:szCs w:val="20"/>
            <w:lang w:val="en-US"/>
          </w:rPr>
          <w:t>IFRS Taxonomy Consultative Group Calls for Members</w:t>
        </w:r>
      </w:hyperlink>
    </w:p>
    <w:p w:rsidR="007154E1" w:rsidRPr="007154E1" w:rsidRDefault="007154E1" w:rsidP="007154E1">
      <w:pPr>
        <w:pStyle w:val="Cuerpovademecum"/>
        <w:rPr>
          <w:lang w:val="en-US"/>
        </w:rPr>
      </w:pPr>
      <w:r w:rsidRPr="007154E1">
        <w:rPr>
          <w:lang w:val="en-US"/>
        </w:rPr>
        <w:t>By </w:t>
      </w:r>
      <w:hyperlink r:id="rId2993"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 xml:space="preserve">The IFRS Foundation is seeking candidates to join the IFRS Taxonomy Consultative Group from 1 April 2019. The IFRS Taxonomy Consultative Group contributes to the development of the IFRS Taxonomy by providing regular input on taxonomy related issues. Members </w:t>
      </w:r>
      <w:proofErr w:type="gramStart"/>
      <w:r w:rsidRPr="007154E1">
        <w:rPr>
          <w:lang w:val="en-US"/>
        </w:rPr>
        <w:t>are drawn</w:t>
      </w:r>
      <w:proofErr w:type="gramEnd"/>
      <w:r w:rsidRPr="007154E1">
        <w:rPr>
          <w:lang w:val="en-US"/>
        </w:rPr>
        <w:t xml:space="preserve"> from a variety of business and geographical backgrounds.</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2994" w:history="1">
        <w:r w:rsidR="007154E1" w:rsidRPr="007154E1">
          <w:rPr>
            <w:rStyle w:val="Hipervnculo"/>
            <w:szCs w:val="20"/>
            <w:lang w:val="en-US"/>
          </w:rPr>
          <w:t>FASB Taxonomy Updates</w:t>
        </w:r>
      </w:hyperlink>
    </w:p>
    <w:p w:rsidR="007154E1" w:rsidRPr="007154E1" w:rsidRDefault="007154E1" w:rsidP="007154E1">
      <w:pPr>
        <w:pStyle w:val="Cuerpovademecum"/>
        <w:rPr>
          <w:lang w:val="en-US"/>
        </w:rPr>
      </w:pPr>
      <w:r w:rsidRPr="007154E1">
        <w:rPr>
          <w:lang w:val="en-US"/>
        </w:rPr>
        <w:t>By </w:t>
      </w:r>
      <w:hyperlink r:id="rId2995"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The Financial Accounting Standards Board (FASB) has issued a new release note describing taxonomy improvements for the 2019 GAAP Financial Reporting Taxonomy.</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96" w:history="1">
        <w:r w:rsidR="007154E1" w:rsidRPr="007154E1">
          <w:rPr>
            <w:rStyle w:val="Hipervnculo"/>
            <w:szCs w:val="20"/>
            <w:lang w:val="en-US"/>
          </w:rPr>
          <w:t>Liquidity Pillar 2: Update to Reporting Requirements</w:t>
        </w:r>
      </w:hyperlink>
    </w:p>
    <w:p w:rsidR="007154E1" w:rsidRPr="007154E1" w:rsidRDefault="007154E1" w:rsidP="007154E1">
      <w:pPr>
        <w:pStyle w:val="Cuerpovademecum"/>
        <w:rPr>
          <w:lang w:val="en-US"/>
        </w:rPr>
      </w:pPr>
      <w:r w:rsidRPr="007154E1">
        <w:rPr>
          <w:lang w:val="en-US"/>
        </w:rPr>
        <w:t>By </w:t>
      </w:r>
      <w:hyperlink r:id="rId2997"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 xml:space="preserve">Following the publication of the final PRA110 template and reporting instructions in the PRA has received a number of questions. The responses to these </w:t>
      </w:r>
      <w:proofErr w:type="gramStart"/>
      <w:r w:rsidRPr="007154E1">
        <w:rPr>
          <w:lang w:val="en-US"/>
        </w:rPr>
        <w:t>have now been published</w:t>
      </w:r>
      <w:proofErr w:type="gramEnd"/>
      <w:r w:rsidRPr="007154E1">
        <w:rPr>
          <w:lang w:val="en-US"/>
        </w:rPr>
        <w:t xml:space="preserve"> in a Q&amp;A clarifying the reporting rules.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2998" w:history="1">
        <w:r w:rsidR="007154E1" w:rsidRPr="007154E1">
          <w:rPr>
            <w:rStyle w:val="Hipervnculo"/>
            <w:szCs w:val="20"/>
            <w:lang w:val="en-US"/>
          </w:rPr>
          <w:t>ESEF Conference</w:t>
        </w:r>
      </w:hyperlink>
    </w:p>
    <w:p w:rsidR="007154E1" w:rsidRPr="007154E1" w:rsidRDefault="007154E1" w:rsidP="007154E1">
      <w:pPr>
        <w:pStyle w:val="Cuerpovademecum"/>
        <w:rPr>
          <w:lang w:val="en-US"/>
        </w:rPr>
      </w:pPr>
      <w:r w:rsidRPr="007154E1">
        <w:rPr>
          <w:lang w:val="en-US"/>
        </w:rPr>
        <w:t>By </w:t>
      </w:r>
      <w:hyperlink r:id="rId2999"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 xml:space="preserve">On Thursday 4 </w:t>
      </w:r>
      <w:proofErr w:type="gramStart"/>
      <w:r w:rsidRPr="007154E1">
        <w:rPr>
          <w:lang w:val="en-US"/>
        </w:rPr>
        <w:t>October</w:t>
      </w:r>
      <w:proofErr w:type="gramEnd"/>
      <w:r w:rsidRPr="007154E1">
        <w:rPr>
          <w:lang w:val="en-US"/>
        </w:rPr>
        <w:t xml:space="preserve"> XBRL Sweden will hold its annual conference, this year focusing on the electronic submission of financial reports to ESMA, which will become mandatory for listed companies in the EU from the end of 2020.</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00" w:history="1">
        <w:r w:rsidR="007154E1" w:rsidRPr="007154E1">
          <w:rPr>
            <w:rStyle w:val="Hipervnculo"/>
            <w:szCs w:val="20"/>
            <w:lang w:val="en-US"/>
          </w:rPr>
          <w:t>XBRL FRC 2019 Taxonomies suite</w:t>
        </w:r>
      </w:hyperlink>
    </w:p>
    <w:p w:rsidR="007154E1" w:rsidRPr="007154E1" w:rsidRDefault="007154E1" w:rsidP="007154E1">
      <w:pPr>
        <w:pStyle w:val="Cuerpovademecum"/>
        <w:rPr>
          <w:lang w:val="en-US"/>
        </w:rPr>
      </w:pPr>
      <w:r w:rsidRPr="007154E1">
        <w:rPr>
          <w:lang w:val="en-US"/>
        </w:rPr>
        <w:t>By </w:t>
      </w:r>
      <w:hyperlink r:id="rId3001"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The UK’s Financial Reporting Council (FRC) has amended its XBRL accounting taxonomies to reflect changes introduced in the UK GAAP triennial review and three new IFRS documents. UK IFRS reporters to HMRC and Companies House will need to use this collection to file their annual accounts. </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02" w:history="1">
        <w:r w:rsidR="007154E1" w:rsidRPr="007154E1">
          <w:rPr>
            <w:rStyle w:val="Hipervnculo"/>
            <w:szCs w:val="20"/>
            <w:lang w:val="en-US"/>
          </w:rPr>
          <w:t>Recruiting: Taxonomy Software Developer</w:t>
        </w:r>
      </w:hyperlink>
    </w:p>
    <w:p w:rsidR="007154E1" w:rsidRPr="007154E1" w:rsidRDefault="007154E1" w:rsidP="007154E1">
      <w:pPr>
        <w:pStyle w:val="Cuerpovademecum"/>
        <w:rPr>
          <w:lang w:val="en-US"/>
        </w:rPr>
      </w:pPr>
      <w:r w:rsidRPr="007154E1">
        <w:rPr>
          <w:lang w:val="en-US"/>
        </w:rPr>
        <w:t>By </w:t>
      </w:r>
      <w:hyperlink r:id="rId3003"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The FASB is looking for a Software Developer to develop and maintain software systems for the US GAAP Financial Reporting Taxonomy.</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3004" w:history="1">
        <w:r w:rsidR="007154E1" w:rsidRPr="007154E1">
          <w:rPr>
            <w:rStyle w:val="Hipervnculo"/>
            <w:szCs w:val="20"/>
            <w:lang w:val="en-US"/>
          </w:rPr>
          <w:t>Bank of Russia Release Draft Insurance Reporting Updates</w:t>
        </w:r>
      </w:hyperlink>
    </w:p>
    <w:p w:rsidR="007154E1" w:rsidRPr="007154E1" w:rsidRDefault="007154E1" w:rsidP="007154E1">
      <w:pPr>
        <w:pStyle w:val="Cuerpovademecum"/>
        <w:rPr>
          <w:lang w:val="en-US"/>
        </w:rPr>
      </w:pPr>
      <w:r w:rsidRPr="007154E1">
        <w:rPr>
          <w:lang w:val="en-US"/>
        </w:rPr>
        <w:t>By </w:t>
      </w:r>
      <w:hyperlink r:id="rId3005"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The Central Bank of Russia has released a draft adjustment to the reporting requirements for insurance companies. The direct No. 4584-U changes the forms, terms and procedure for drawing up and submitting reports to the central bank.</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06" w:history="1">
        <w:r w:rsidR="007154E1" w:rsidRPr="007154E1">
          <w:rPr>
            <w:rStyle w:val="Hipervnculo"/>
            <w:szCs w:val="20"/>
            <w:lang w:val="en-US"/>
          </w:rPr>
          <w:t>GREAT Act Passed by House and Introduced in the Senate</w:t>
        </w:r>
      </w:hyperlink>
    </w:p>
    <w:p w:rsidR="007154E1" w:rsidRPr="007154E1" w:rsidRDefault="007154E1" w:rsidP="007154E1">
      <w:pPr>
        <w:pStyle w:val="Cuerpovademecum"/>
        <w:rPr>
          <w:lang w:val="en-US"/>
        </w:rPr>
      </w:pPr>
      <w:r w:rsidRPr="007154E1">
        <w:rPr>
          <w:lang w:val="en-US"/>
        </w:rPr>
        <w:t>By </w:t>
      </w:r>
      <w:hyperlink r:id="rId3007" w:history="1">
        <w:r w:rsidRPr="007154E1">
          <w:rPr>
            <w:lang w:val="en-US"/>
          </w:rPr>
          <w:t>Editor</w:t>
        </w:r>
      </w:hyperlink>
      <w:r w:rsidRPr="007154E1">
        <w:rPr>
          <w:lang w:val="en-US"/>
        </w:rPr>
        <w:t> on October 5, 2018</w:t>
      </w:r>
    </w:p>
    <w:p w:rsidR="007154E1" w:rsidRPr="007154E1" w:rsidRDefault="007154E1" w:rsidP="007154E1">
      <w:pPr>
        <w:pStyle w:val="Cuerpovademecum"/>
        <w:rPr>
          <w:lang w:val="en-US"/>
        </w:rPr>
      </w:pPr>
      <w:r w:rsidRPr="007154E1">
        <w:rPr>
          <w:lang w:val="en-US"/>
        </w:rPr>
        <w:t>The GREAT Act aims to transform US federal grant reporting from disconnected documents into open data by requiring the creation of a comprehensive and standardized taxonomy covering all reported federal grant and assistance data.</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08" w:history="1">
        <w:r w:rsidR="007154E1" w:rsidRPr="007154E1">
          <w:rPr>
            <w:rStyle w:val="Hipervnculo"/>
            <w:szCs w:val="20"/>
            <w:lang w:val="en-US"/>
          </w:rPr>
          <w:t>Data Privacy Concerns</w:t>
        </w:r>
      </w:hyperlink>
    </w:p>
    <w:p w:rsidR="007154E1" w:rsidRPr="007154E1" w:rsidRDefault="007154E1" w:rsidP="007154E1">
      <w:pPr>
        <w:pStyle w:val="Cuerpovademecum"/>
        <w:rPr>
          <w:lang w:val="en-US"/>
        </w:rPr>
      </w:pPr>
      <w:r w:rsidRPr="007154E1">
        <w:rPr>
          <w:lang w:val="en-US"/>
        </w:rPr>
        <w:t>By </w:t>
      </w:r>
      <w:hyperlink r:id="rId3009" w:history="1">
        <w:r w:rsidRPr="007154E1">
          <w:rPr>
            <w:lang w:val="en-US"/>
          </w:rPr>
          <w:t>Editor</w:t>
        </w:r>
      </w:hyperlink>
      <w:r w:rsidRPr="007154E1">
        <w:rPr>
          <w:lang w:val="en-US"/>
        </w:rPr>
        <w:t> on September 28, 2018</w:t>
      </w:r>
    </w:p>
    <w:p w:rsidR="007154E1" w:rsidRPr="007154E1" w:rsidRDefault="007154E1" w:rsidP="007154E1">
      <w:pPr>
        <w:pStyle w:val="Cuerpovademecum"/>
        <w:rPr>
          <w:lang w:val="en-US"/>
        </w:rPr>
      </w:pPr>
      <w:r w:rsidRPr="007154E1">
        <w:rPr>
          <w:lang w:val="en-US"/>
        </w:rPr>
        <w:t>Although big data is a valuable tool for analysing broad trends, individual intrusions into private, personal data raise important privacy questions for regulators.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10" w:history="1">
        <w:r w:rsidR="007154E1" w:rsidRPr="007154E1">
          <w:rPr>
            <w:rStyle w:val="Hipervnculo"/>
            <w:szCs w:val="20"/>
            <w:lang w:val="en-US"/>
          </w:rPr>
          <w:t>DiFin Proves Popular</w:t>
        </w:r>
      </w:hyperlink>
    </w:p>
    <w:p w:rsidR="007154E1" w:rsidRPr="007154E1" w:rsidRDefault="007154E1" w:rsidP="007154E1">
      <w:pPr>
        <w:pStyle w:val="Cuerpovademecum"/>
        <w:rPr>
          <w:lang w:val="en-US"/>
        </w:rPr>
      </w:pPr>
      <w:r w:rsidRPr="007154E1">
        <w:rPr>
          <w:lang w:val="en-US"/>
        </w:rPr>
        <w:t>By </w:t>
      </w:r>
      <w:hyperlink r:id="rId3011" w:history="1">
        <w:r w:rsidRPr="007154E1">
          <w:rPr>
            <w:lang w:val="en-US"/>
          </w:rPr>
          <w:t>Editor</w:t>
        </w:r>
      </w:hyperlink>
      <w:r w:rsidRPr="007154E1">
        <w:rPr>
          <w:lang w:val="en-US"/>
        </w:rPr>
        <w:t> on September 28, 2018</w:t>
      </w:r>
    </w:p>
    <w:p w:rsidR="007154E1" w:rsidRPr="007154E1" w:rsidRDefault="007154E1" w:rsidP="007154E1">
      <w:pPr>
        <w:pStyle w:val="Cuerpovademecum"/>
        <w:rPr>
          <w:lang w:val="en-US"/>
        </w:rPr>
      </w:pPr>
      <w:r w:rsidRPr="007154E1">
        <w:rPr>
          <w:lang w:val="en-US"/>
        </w:rPr>
        <w:t>Earlier this year we reported on the launch of Germany’s Digital Financial Report system, DiFin, which leverages existing capabilities that exist in Germany to generate XBRL financial statements for tax reporting, to be reused in bank credit assessments.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12" w:history="1">
        <w:r w:rsidR="007154E1" w:rsidRPr="007154E1">
          <w:rPr>
            <w:rStyle w:val="Hipervnculo"/>
            <w:szCs w:val="20"/>
            <w:lang w:val="en-US"/>
          </w:rPr>
          <w:t>XBRL Recommended as Key Skill for Forensic Accountants</w:t>
        </w:r>
      </w:hyperlink>
    </w:p>
    <w:p w:rsidR="007154E1" w:rsidRPr="007154E1" w:rsidRDefault="007154E1" w:rsidP="007154E1">
      <w:pPr>
        <w:pStyle w:val="Cuerpovademecum"/>
        <w:rPr>
          <w:lang w:val="en-US"/>
        </w:rPr>
      </w:pPr>
      <w:r w:rsidRPr="007154E1">
        <w:rPr>
          <w:lang w:val="en-US"/>
        </w:rPr>
        <w:t>By </w:t>
      </w:r>
      <w:hyperlink r:id="rId3013" w:history="1">
        <w:r w:rsidRPr="007154E1">
          <w:rPr>
            <w:lang w:val="en-US"/>
          </w:rPr>
          <w:t>Editor</w:t>
        </w:r>
      </w:hyperlink>
      <w:r w:rsidRPr="007154E1">
        <w:rPr>
          <w:lang w:val="en-US"/>
        </w:rPr>
        <w:t> on September 28, 2018</w:t>
      </w:r>
    </w:p>
    <w:p w:rsidR="007154E1" w:rsidRPr="007154E1" w:rsidRDefault="007154E1" w:rsidP="007154E1">
      <w:pPr>
        <w:pStyle w:val="Cuerpovademecum"/>
        <w:rPr>
          <w:lang w:val="en-US"/>
        </w:rPr>
      </w:pPr>
      <w:r w:rsidRPr="007154E1">
        <w:rPr>
          <w:lang w:val="en-US"/>
        </w:rPr>
        <w:t>Research published in the British Journal of Research looks at how best to utilise the expertise of forensic accountancy to improve corporate governance in India. Recent accountancy scandals have rocked confidence in India’s financial reporting practice and the effectiveness of corporate governance.</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14" w:history="1">
        <w:r w:rsidR="007154E1" w:rsidRPr="007154E1">
          <w:rPr>
            <w:rStyle w:val="Hipervnculo"/>
            <w:szCs w:val="20"/>
            <w:lang w:val="en-US"/>
          </w:rPr>
          <w:t>Award for XBRL Japan’s Mizutani-san</w:t>
        </w:r>
      </w:hyperlink>
    </w:p>
    <w:p w:rsidR="007154E1" w:rsidRPr="007154E1" w:rsidRDefault="007154E1" w:rsidP="007154E1">
      <w:pPr>
        <w:pStyle w:val="Cuerpovademecum"/>
        <w:rPr>
          <w:lang w:val="en-US"/>
        </w:rPr>
      </w:pPr>
      <w:r w:rsidRPr="007154E1">
        <w:rPr>
          <w:lang w:val="en-US"/>
        </w:rPr>
        <w:t>By </w:t>
      </w:r>
      <w:hyperlink r:id="rId3015" w:history="1">
        <w:r w:rsidRPr="007154E1">
          <w:rPr>
            <w:lang w:val="en-US"/>
          </w:rPr>
          <w:t>Editor</w:t>
        </w:r>
      </w:hyperlink>
      <w:r w:rsidRPr="007154E1">
        <w:rPr>
          <w:lang w:val="en-US"/>
        </w:rPr>
        <w:t> on September 28, 2018</w:t>
      </w:r>
    </w:p>
    <w:p w:rsidR="007154E1" w:rsidRPr="007154E1" w:rsidRDefault="007154E1" w:rsidP="007154E1">
      <w:pPr>
        <w:pStyle w:val="Cuerpovademecum"/>
        <w:rPr>
          <w:lang w:val="en-US"/>
        </w:rPr>
      </w:pPr>
      <w:r w:rsidRPr="007154E1">
        <w:rPr>
          <w:lang w:val="en-US"/>
        </w:rPr>
        <w:t xml:space="preserve">On September </w:t>
      </w:r>
      <w:proofErr w:type="gramStart"/>
      <w:r w:rsidRPr="007154E1">
        <w:rPr>
          <w:lang w:val="en-US"/>
        </w:rPr>
        <w:t>20</w:t>
      </w:r>
      <w:proofErr w:type="gramEnd"/>
      <w:r w:rsidRPr="007154E1">
        <w:rPr>
          <w:lang w:val="en-US"/>
        </w:rPr>
        <w:t xml:space="preserve"> The Japanese Ministry of Economy, Trade and Industry announced that Manabu Mizutani, former president of PCA and lead vice chairman of the Computer Software Association (CSAJ), is this years’ winner of the “Individual Award for Contributions to Digitisation.</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16" w:history="1">
        <w:r w:rsidR="007154E1" w:rsidRPr="007154E1">
          <w:rPr>
            <w:rStyle w:val="Hipervnculo"/>
            <w:szCs w:val="20"/>
            <w:lang w:val="en-US"/>
          </w:rPr>
          <w:t>The Future of Work</w:t>
        </w:r>
      </w:hyperlink>
    </w:p>
    <w:p w:rsidR="007154E1" w:rsidRPr="007154E1" w:rsidRDefault="007154E1" w:rsidP="007154E1">
      <w:pPr>
        <w:pStyle w:val="Cuerpovademecum"/>
        <w:rPr>
          <w:lang w:val="en-US"/>
        </w:rPr>
      </w:pPr>
      <w:r w:rsidRPr="007154E1">
        <w:rPr>
          <w:lang w:val="en-US"/>
        </w:rPr>
        <w:t>By </w:t>
      </w:r>
      <w:hyperlink r:id="rId3017" w:history="1">
        <w:r w:rsidRPr="007154E1">
          <w:rPr>
            <w:lang w:val="en-US"/>
          </w:rPr>
          <w:t>Editor</w:t>
        </w:r>
      </w:hyperlink>
      <w:r w:rsidRPr="007154E1">
        <w:rPr>
          <w:lang w:val="en-US"/>
        </w:rPr>
        <w:t> on September 28, 2018</w:t>
      </w:r>
    </w:p>
    <w:p w:rsidR="007154E1" w:rsidRPr="007154E1" w:rsidRDefault="007154E1" w:rsidP="007154E1">
      <w:pPr>
        <w:pStyle w:val="Cuerpovademecum"/>
        <w:rPr>
          <w:lang w:val="en-US"/>
        </w:rPr>
      </w:pPr>
      <w:r w:rsidRPr="007154E1">
        <w:rPr>
          <w:lang w:val="en-US"/>
        </w:rPr>
        <w:t>Can we apply the lessons from the history of the first three industrial revolutions to the fourth to secure a future that benefits all? Mark Carney, Governor of the Bank of England, examined the scope, scale and speed of the rise of AI, big data and machine learning in his Whitaker Lecture at the Central</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18" w:history="1">
        <w:r w:rsidR="007154E1" w:rsidRPr="007154E1">
          <w:rPr>
            <w:rStyle w:val="Hipervnculo"/>
            <w:szCs w:val="20"/>
            <w:lang w:val="en-US"/>
          </w:rPr>
          <w:t>Inline XBRL Explained</w:t>
        </w:r>
      </w:hyperlink>
    </w:p>
    <w:p w:rsidR="007154E1" w:rsidRPr="007154E1" w:rsidRDefault="007154E1" w:rsidP="007154E1">
      <w:pPr>
        <w:pStyle w:val="Cuerpovademecum"/>
        <w:rPr>
          <w:lang w:val="en-US"/>
        </w:rPr>
      </w:pPr>
      <w:r w:rsidRPr="007154E1">
        <w:rPr>
          <w:lang w:val="en-US"/>
        </w:rPr>
        <w:t>By </w:t>
      </w:r>
      <w:hyperlink r:id="rId3019" w:history="1">
        <w:r w:rsidRPr="007154E1">
          <w:rPr>
            <w:lang w:val="en-US"/>
          </w:rPr>
          <w:t>Editor</w:t>
        </w:r>
      </w:hyperlink>
      <w:r w:rsidRPr="007154E1">
        <w:rPr>
          <w:lang w:val="en-US"/>
        </w:rPr>
        <w:t> on September 21, 2018</w:t>
      </w:r>
    </w:p>
    <w:p w:rsidR="007154E1" w:rsidRPr="007154E1" w:rsidRDefault="007154E1" w:rsidP="007154E1">
      <w:pPr>
        <w:pStyle w:val="Cuerpovademecum"/>
        <w:rPr>
          <w:lang w:val="en-US"/>
        </w:rPr>
      </w:pPr>
      <w:r w:rsidRPr="007154E1">
        <w:rPr>
          <w:lang w:val="en-US"/>
        </w:rPr>
        <w:t>This summer we’ve talked a lot about new SEC rules requiring the use of Inline XBRL for US financial reporting, but if you’re still getting your head around questions like “Why now?”, “What the change is going to mean?” and “How to prepare for the transition?”, this weeks episode of the Financial Executives International Podcast</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20" w:history="1">
        <w:r w:rsidR="007154E1" w:rsidRPr="007154E1">
          <w:rPr>
            <w:rStyle w:val="Hipervnculo"/>
            <w:szCs w:val="20"/>
            <w:lang w:val="en-US"/>
          </w:rPr>
          <w:t>Abu Dhabi Global Markets launches Digital Sandbox</w:t>
        </w:r>
      </w:hyperlink>
    </w:p>
    <w:p w:rsidR="007154E1" w:rsidRPr="007154E1" w:rsidRDefault="007154E1" w:rsidP="007154E1">
      <w:pPr>
        <w:pStyle w:val="Cuerpovademecum"/>
        <w:rPr>
          <w:lang w:val="en-US"/>
        </w:rPr>
      </w:pPr>
      <w:r w:rsidRPr="007154E1">
        <w:rPr>
          <w:lang w:val="en-US"/>
        </w:rPr>
        <w:t>By </w:t>
      </w:r>
      <w:hyperlink r:id="rId3021" w:history="1">
        <w:r w:rsidRPr="007154E1">
          <w:rPr>
            <w:lang w:val="en-US"/>
          </w:rPr>
          <w:t>Editor</w:t>
        </w:r>
      </w:hyperlink>
      <w:r w:rsidRPr="007154E1">
        <w:rPr>
          <w:lang w:val="en-US"/>
        </w:rPr>
        <w:t> on September 21, 2018</w:t>
      </w:r>
    </w:p>
    <w:p w:rsidR="007154E1" w:rsidRPr="007154E1" w:rsidRDefault="007154E1" w:rsidP="007154E1">
      <w:pPr>
        <w:pStyle w:val="Cuerpovademecum"/>
        <w:rPr>
          <w:lang w:val="en-US"/>
        </w:rPr>
      </w:pPr>
      <w:r w:rsidRPr="007154E1">
        <w:rPr>
          <w:lang w:val="en-US"/>
        </w:rPr>
        <w:t>Abu Dhabi Global Markets (ADGM), the Emirate’s international financial centre, expand their Fintech ambitions with the launch of a digital sandbox. </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22" w:history="1">
        <w:r w:rsidR="007154E1" w:rsidRPr="007154E1">
          <w:rPr>
            <w:rStyle w:val="Hipervnculo"/>
            <w:szCs w:val="20"/>
            <w:lang w:val="en-US"/>
          </w:rPr>
          <w:t>The Ethical Impact of Fintech</w:t>
        </w:r>
      </w:hyperlink>
    </w:p>
    <w:p w:rsidR="007154E1" w:rsidRPr="007154E1" w:rsidRDefault="007154E1" w:rsidP="007154E1">
      <w:pPr>
        <w:pStyle w:val="Cuerpovademecum"/>
        <w:rPr>
          <w:lang w:val="en-US"/>
        </w:rPr>
      </w:pPr>
      <w:r w:rsidRPr="007154E1">
        <w:rPr>
          <w:lang w:val="en-US"/>
        </w:rPr>
        <w:t>By </w:t>
      </w:r>
      <w:hyperlink r:id="rId3023" w:history="1">
        <w:r w:rsidRPr="007154E1">
          <w:rPr>
            <w:lang w:val="en-US"/>
          </w:rPr>
          <w:t>Editor</w:t>
        </w:r>
      </w:hyperlink>
      <w:r w:rsidRPr="007154E1">
        <w:rPr>
          <w:lang w:val="en-US"/>
        </w:rPr>
        <w:t> on September 21, 2018</w:t>
      </w:r>
    </w:p>
    <w:p w:rsidR="007154E1" w:rsidRPr="007154E1" w:rsidRDefault="007154E1" w:rsidP="007154E1">
      <w:pPr>
        <w:pStyle w:val="Cuerpovademecum"/>
        <w:rPr>
          <w:lang w:val="en-US"/>
        </w:rPr>
      </w:pPr>
      <w:r w:rsidRPr="007154E1">
        <w:rPr>
          <w:lang w:val="en-US"/>
        </w:rPr>
        <w:t>In a recent release, the European Commission has iterated the importance of exploring the impact of artificial intelligence, not only economically but ethically as well. A strong European approach to coordinating and regulating AI is, of course, necessary.</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24" w:history="1">
        <w:r w:rsidR="007154E1" w:rsidRPr="007154E1">
          <w:rPr>
            <w:rStyle w:val="Hipervnculo"/>
            <w:szCs w:val="20"/>
            <w:lang w:val="en-US"/>
          </w:rPr>
          <w:t>More XBRL Certified Software</w:t>
        </w:r>
      </w:hyperlink>
    </w:p>
    <w:p w:rsidR="007154E1" w:rsidRPr="007154E1" w:rsidRDefault="007154E1" w:rsidP="007154E1">
      <w:pPr>
        <w:pStyle w:val="Cuerpovademecum"/>
        <w:rPr>
          <w:lang w:val="en-US"/>
        </w:rPr>
      </w:pPr>
      <w:r w:rsidRPr="007154E1">
        <w:rPr>
          <w:lang w:val="en-US"/>
        </w:rPr>
        <w:t>By </w:t>
      </w:r>
      <w:hyperlink r:id="rId3025" w:history="1">
        <w:r w:rsidRPr="007154E1">
          <w:rPr>
            <w:lang w:val="en-US"/>
          </w:rPr>
          <w:t>Editor</w:t>
        </w:r>
      </w:hyperlink>
      <w:r w:rsidRPr="007154E1">
        <w:rPr>
          <w:lang w:val="en-US"/>
        </w:rPr>
        <w:t> on September 14, 2018</w:t>
      </w:r>
    </w:p>
    <w:p w:rsidR="007154E1" w:rsidRPr="007154E1" w:rsidRDefault="007154E1" w:rsidP="007154E1">
      <w:pPr>
        <w:pStyle w:val="Cuerpovademecum"/>
        <w:rPr>
          <w:lang w:val="en-US"/>
        </w:rPr>
      </w:pPr>
      <w:proofErr w:type="gramStart"/>
      <w:r w:rsidRPr="007154E1">
        <w:rPr>
          <w:lang w:val="en-US"/>
        </w:rPr>
        <w:t>We’re</w:t>
      </w:r>
      <w:proofErr w:type="gramEnd"/>
      <w:r w:rsidRPr="007154E1">
        <w:rPr>
          <w:lang w:val="en-US"/>
        </w:rPr>
        <w:t xml:space="preserve"> pleased to announce that two more software products have gained XBRL Certified Software status. UBPartner’s XBRL Processing Engine and XT Portal products have met the stringent technical criteria that ensure the interoperability XBRL Certified Software products.</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26" w:history="1">
        <w:r w:rsidR="007154E1" w:rsidRPr="007154E1">
          <w:rPr>
            <w:rStyle w:val="Hipervnculo"/>
            <w:szCs w:val="20"/>
            <w:lang w:val="en-US"/>
          </w:rPr>
          <w:t>The Impact of AI on Accounting</w:t>
        </w:r>
      </w:hyperlink>
    </w:p>
    <w:p w:rsidR="007154E1" w:rsidRPr="007154E1" w:rsidRDefault="007154E1" w:rsidP="007154E1">
      <w:pPr>
        <w:pStyle w:val="Cuerpovademecum"/>
        <w:rPr>
          <w:lang w:val="en-US"/>
        </w:rPr>
      </w:pPr>
      <w:r w:rsidRPr="007154E1">
        <w:rPr>
          <w:lang w:val="en-US"/>
        </w:rPr>
        <w:t>By </w:t>
      </w:r>
      <w:hyperlink r:id="rId3027" w:history="1">
        <w:r w:rsidRPr="007154E1">
          <w:rPr>
            <w:lang w:val="en-US"/>
          </w:rPr>
          <w:t>Editor</w:t>
        </w:r>
      </w:hyperlink>
      <w:r w:rsidRPr="007154E1">
        <w:rPr>
          <w:lang w:val="en-US"/>
        </w:rPr>
        <w:t> on September 14, 2018</w:t>
      </w:r>
    </w:p>
    <w:p w:rsidR="007154E1" w:rsidRPr="007154E1" w:rsidRDefault="007154E1" w:rsidP="007154E1">
      <w:pPr>
        <w:pStyle w:val="Cuerpovademecum"/>
        <w:rPr>
          <w:lang w:val="en-US"/>
        </w:rPr>
      </w:pPr>
      <w:r w:rsidRPr="007154E1">
        <w:rPr>
          <w:lang w:val="en-US"/>
        </w:rPr>
        <w:t xml:space="preserve">AI is quickly transforming the financial industry – with the impact on accounting already </w:t>
      </w:r>
      <w:proofErr w:type="gramStart"/>
      <w:r w:rsidRPr="007154E1">
        <w:rPr>
          <w:lang w:val="en-US"/>
        </w:rPr>
        <w:t>being felt</w:t>
      </w:r>
      <w:proofErr w:type="gramEnd"/>
      <w:r w:rsidRPr="007154E1">
        <w:rPr>
          <w:lang w:val="en-US"/>
        </w:rPr>
        <w:t>. Robotic Process Automation (RPA)</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28" w:history="1">
        <w:r w:rsidR="007154E1" w:rsidRPr="007154E1">
          <w:rPr>
            <w:rStyle w:val="Hipervnculo"/>
            <w:szCs w:val="20"/>
            <w:lang w:val="en-US"/>
          </w:rPr>
          <w:t>IIRC Breakthrough Report</w:t>
        </w:r>
      </w:hyperlink>
    </w:p>
    <w:p w:rsidR="007154E1" w:rsidRPr="007154E1" w:rsidRDefault="007154E1" w:rsidP="007154E1">
      <w:pPr>
        <w:pStyle w:val="Cuerpovademecum"/>
        <w:rPr>
          <w:lang w:val="en-US"/>
        </w:rPr>
      </w:pPr>
      <w:r w:rsidRPr="007154E1">
        <w:rPr>
          <w:lang w:val="en-US"/>
        </w:rPr>
        <w:t>By </w:t>
      </w:r>
      <w:hyperlink r:id="rId3029" w:history="1">
        <w:r w:rsidRPr="007154E1">
          <w:rPr>
            <w:lang w:val="en-US"/>
          </w:rPr>
          <w:t>Editor</w:t>
        </w:r>
      </w:hyperlink>
      <w:r w:rsidRPr="007154E1">
        <w:rPr>
          <w:lang w:val="en-US"/>
        </w:rPr>
        <w:t> on September 14, 2018</w:t>
      </w:r>
    </w:p>
    <w:p w:rsidR="007154E1" w:rsidRPr="007154E1" w:rsidRDefault="007154E1" w:rsidP="007154E1">
      <w:pPr>
        <w:pStyle w:val="Cuerpovademecum"/>
        <w:rPr>
          <w:lang w:val="en-US"/>
        </w:rPr>
      </w:pPr>
      <w:r w:rsidRPr="007154E1">
        <w:rPr>
          <w:lang w:val="en-US"/>
        </w:rPr>
        <w:t>The International Integrated Reporting Council published its annual report yesterday highlighting the “breakthrough moments” for integrated reporting across the globe over the last year. Established in 2010, Integrated Reporting defines a process of combining financial reporting with other aspects like a company’s sustainability, governance and strategy</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30" w:history="1">
        <w:r w:rsidR="007154E1" w:rsidRPr="007154E1">
          <w:rPr>
            <w:rStyle w:val="Hipervnculo"/>
            <w:szCs w:val="20"/>
            <w:lang w:val="en-US"/>
          </w:rPr>
          <w:t>ANNA and GLEIF Join Forces on ISIN-to-LEI Mapping Initiative</w:t>
        </w:r>
      </w:hyperlink>
    </w:p>
    <w:p w:rsidR="007154E1" w:rsidRPr="007154E1" w:rsidRDefault="007154E1" w:rsidP="007154E1">
      <w:pPr>
        <w:pStyle w:val="Cuerpovademecum"/>
        <w:rPr>
          <w:lang w:val="en-US"/>
        </w:rPr>
      </w:pPr>
      <w:r w:rsidRPr="007154E1">
        <w:rPr>
          <w:lang w:val="en-US"/>
        </w:rPr>
        <w:t>By </w:t>
      </w:r>
      <w:hyperlink r:id="rId3031" w:history="1">
        <w:r w:rsidRPr="007154E1">
          <w:rPr>
            <w:lang w:val="en-US"/>
          </w:rPr>
          <w:t>Editor</w:t>
        </w:r>
      </w:hyperlink>
      <w:r w:rsidRPr="007154E1">
        <w:rPr>
          <w:lang w:val="en-US"/>
        </w:rPr>
        <w:t> on September 6, 2018</w:t>
      </w:r>
    </w:p>
    <w:p w:rsidR="007154E1" w:rsidRPr="007154E1" w:rsidRDefault="007154E1" w:rsidP="007154E1">
      <w:pPr>
        <w:pStyle w:val="Cuerpovademecum"/>
        <w:rPr>
          <w:lang w:val="en-US"/>
        </w:rPr>
      </w:pPr>
      <w:r w:rsidRPr="007154E1">
        <w:rPr>
          <w:lang w:val="en-US"/>
        </w:rPr>
        <w:t>This week the Association of National Numbering Agencies (ANNA) and the Global Legal Entity Identifier Foundation (GLEIF) have announced the signing of a new initiative to link International Securities Identification Numbers (ISINs) and Legal Entity Identifiers (LEIs).</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3032" w:history="1">
        <w:r w:rsidR="007154E1" w:rsidRPr="007154E1">
          <w:rPr>
            <w:rStyle w:val="Hipervnculo"/>
            <w:szCs w:val="20"/>
            <w:lang w:val="en-US"/>
          </w:rPr>
          <w:t>Central Banks Look to Big Data</w:t>
        </w:r>
      </w:hyperlink>
    </w:p>
    <w:p w:rsidR="007154E1" w:rsidRPr="007154E1" w:rsidRDefault="007154E1" w:rsidP="007154E1">
      <w:pPr>
        <w:pStyle w:val="Cuerpovademecum"/>
        <w:rPr>
          <w:lang w:val="en-US"/>
        </w:rPr>
      </w:pPr>
      <w:r w:rsidRPr="007154E1">
        <w:rPr>
          <w:lang w:val="en-US"/>
        </w:rPr>
        <w:t>By </w:t>
      </w:r>
      <w:hyperlink r:id="rId3033" w:history="1">
        <w:r w:rsidRPr="007154E1">
          <w:rPr>
            <w:lang w:val="en-US"/>
          </w:rPr>
          <w:t>Editor</w:t>
        </w:r>
      </w:hyperlink>
      <w:r w:rsidRPr="007154E1">
        <w:rPr>
          <w:lang w:val="en-US"/>
        </w:rPr>
        <w:t> on August 31, 2018</w:t>
      </w:r>
    </w:p>
    <w:p w:rsidR="007154E1" w:rsidRPr="007154E1" w:rsidRDefault="007154E1" w:rsidP="007154E1">
      <w:pPr>
        <w:pStyle w:val="Cuerpovademecum"/>
        <w:rPr>
          <w:lang w:val="en-US"/>
        </w:rPr>
      </w:pPr>
      <w:r w:rsidRPr="007154E1">
        <w:rPr>
          <w:lang w:val="en-US"/>
        </w:rPr>
        <w:t>A recent Central Banking magazine survey conducted in conjunction with Bearingpoint, shows the increasing importance of big data to central banks – however, also highlights that there are data quality and management issues that need improving to maximise the potential of this information.</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34" w:history="1">
        <w:r w:rsidR="007154E1" w:rsidRPr="007154E1">
          <w:rPr>
            <w:rStyle w:val="Hipervnculo"/>
            <w:szCs w:val="20"/>
            <w:lang w:val="en-US"/>
          </w:rPr>
          <w:t>Blockchain for Audit Confirmations?</w:t>
        </w:r>
      </w:hyperlink>
    </w:p>
    <w:p w:rsidR="007154E1" w:rsidRPr="007154E1" w:rsidRDefault="007154E1" w:rsidP="007154E1">
      <w:pPr>
        <w:pStyle w:val="Cuerpovademecum"/>
        <w:rPr>
          <w:lang w:val="en-US"/>
        </w:rPr>
      </w:pPr>
      <w:r w:rsidRPr="007154E1">
        <w:rPr>
          <w:lang w:val="en-US"/>
        </w:rPr>
        <w:t>By </w:t>
      </w:r>
      <w:hyperlink r:id="rId3035" w:history="1">
        <w:r w:rsidRPr="007154E1">
          <w:rPr>
            <w:lang w:val="en-US"/>
          </w:rPr>
          <w:t>Editor</w:t>
        </w:r>
      </w:hyperlink>
      <w:r w:rsidRPr="007154E1">
        <w:rPr>
          <w:lang w:val="en-US"/>
        </w:rPr>
        <w:t> on August 31, 2018</w:t>
      </w:r>
    </w:p>
    <w:p w:rsidR="007154E1" w:rsidRPr="007154E1" w:rsidRDefault="007154E1" w:rsidP="007154E1">
      <w:pPr>
        <w:pStyle w:val="Cuerpovademecum"/>
        <w:rPr>
          <w:lang w:val="en-US"/>
        </w:rPr>
      </w:pPr>
      <w:r w:rsidRPr="007154E1">
        <w:rPr>
          <w:lang w:val="en-US"/>
        </w:rPr>
        <w:t> Digital technologies from blockchain to AI and big data to XBRL’s own computer-readable reporting format are transforming global business and the financial world. The world’s four largest auditors – Deloitte, Ernst &amp; Young, KPMG and PwC</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36" w:history="1">
        <w:r w:rsidR="007154E1" w:rsidRPr="007154E1">
          <w:rPr>
            <w:rStyle w:val="Hipervnculo"/>
            <w:szCs w:val="20"/>
            <w:lang w:val="en-US"/>
          </w:rPr>
          <w:t>Structured Fundamental Data is a Critical Asset</w:t>
        </w:r>
      </w:hyperlink>
    </w:p>
    <w:p w:rsidR="007154E1" w:rsidRPr="007154E1" w:rsidRDefault="007154E1" w:rsidP="007154E1">
      <w:pPr>
        <w:pStyle w:val="Cuerpovademecum"/>
        <w:rPr>
          <w:lang w:val="en-US"/>
        </w:rPr>
      </w:pPr>
      <w:r w:rsidRPr="007154E1">
        <w:rPr>
          <w:lang w:val="en-US"/>
        </w:rPr>
        <w:t>By </w:t>
      </w:r>
      <w:hyperlink r:id="rId3037" w:history="1">
        <w:r w:rsidRPr="007154E1">
          <w:rPr>
            <w:lang w:val="en-US"/>
          </w:rPr>
          <w:t>Editor</w:t>
        </w:r>
      </w:hyperlink>
      <w:r w:rsidRPr="007154E1">
        <w:rPr>
          <w:lang w:val="en-US"/>
        </w:rPr>
        <w:t> on July 27, 2018</w:t>
      </w:r>
    </w:p>
    <w:p w:rsidR="007154E1" w:rsidRPr="007154E1" w:rsidRDefault="007154E1" w:rsidP="007154E1">
      <w:pPr>
        <w:pStyle w:val="Cuerpovademecum"/>
        <w:rPr>
          <w:lang w:val="en-US"/>
        </w:rPr>
      </w:pPr>
      <w:r w:rsidRPr="007154E1">
        <w:rPr>
          <w:lang w:val="en-US"/>
        </w:rPr>
        <w:t xml:space="preserve">In a guest article on the XBRL International Blog this week, Mohini Singh summarises aspects of the CFA Institute’s submission </w:t>
      </w:r>
      <w:proofErr w:type="gramStart"/>
      <w:r w:rsidRPr="007154E1">
        <w:rPr>
          <w:lang w:val="en-US"/>
        </w:rPr>
        <w:t>to the European Commission’s ‘Fitness Check on the EU Framework for Public Reporting by Companies’ consultation.</w:t>
      </w:r>
      <w:proofErr w:type="gramEnd"/>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3038" w:history="1">
        <w:r w:rsidR="007154E1" w:rsidRPr="007154E1">
          <w:rPr>
            <w:rStyle w:val="Hipervnculo"/>
            <w:szCs w:val="20"/>
            <w:lang w:val="en-US"/>
          </w:rPr>
          <w:t>Consultation on Regulatory Reporting</w:t>
        </w:r>
      </w:hyperlink>
    </w:p>
    <w:p w:rsidR="007154E1" w:rsidRPr="007154E1" w:rsidRDefault="007154E1" w:rsidP="007154E1">
      <w:pPr>
        <w:pStyle w:val="Cuerpovademecum"/>
        <w:rPr>
          <w:lang w:val="en-US"/>
        </w:rPr>
      </w:pPr>
      <w:r w:rsidRPr="007154E1">
        <w:rPr>
          <w:lang w:val="en-US"/>
        </w:rPr>
        <w:t>By </w:t>
      </w:r>
      <w:hyperlink r:id="rId3039" w:history="1">
        <w:r w:rsidRPr="007154E1">
          <w:rPr>
            <w:lang w:val="en-US"/>
          </w:rPr>
          <w:t>Editor</w:t>
        </w:r>
      </w:hyperlink>
      <w:r w:rsidRPr="007154E1">
        <w:rPr>
          <w:lang w:val="en-US"/>
        </w:rPr>
        <w:t> on July 27, 2018</w:t>
      </w:r>
    </w:p>
    <w:p w:rsidR="007154E1" w:rsidRPr="007154E1" w:rsidRDefault="007154E1" w:rsidP="007154E1">
      <w:pPr>
        <w:pStyle w:val="Cuerpovademecum"/>
        <w:rPr>
          <w:lang w:val="en-US"/>
        </w:rPr>
      </w:pPr>
      <w:r w:rsidRPr="007154E1">
        <w:rPr>
          <w:lang w:val="en-US"/>
        </w:rPr>
        <w:t>The UK’s Prudential Regulation Authority (PRA) has set out proposals for minor regulatory reporting amendments. This consultation is relevant to banks, building societies, PRA-designated investment firms, and dormant account fund operators. The proposals would result in changes to the Glossary, Regulatory Reporting, Reporting Pillar 2, and Close Links Parts of the PRA Rulebook.</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40" w:history="1">
        <w:r w:rsidR="007154E1" w:rsidRPr="007154E1">
          <w:rPr>
            <w:rStyle w:val="Hipervnculo"/>
            <w:szCs w:val="20"/>
            <w:lang w:val="en-US"/>
          </w:rPr>
          <w:t>Transforming Data into a Visual Language</w:t>
        </w:r>
      </w:hyperlink>
    </w:p>
    <w:p w:rsidR="007154E1" w:rsidRPr="007154E1" w:rsidRDefault="007154E1" w:rsidP="007154E1">
      <w:pPr>
        <w:pStyle w:val="Cuerpovademecum"/>
        <w:rPr>
          <w:lang w:val="en-US"/>
        </w:rPr>
      </w:pPr>
      <w:r w:rsidRPr="007154E1">
        <w:rPr>
          <w:lang w:val="en-US"/>
        </w:rPr>
        <w:t>By </w:t>
      </w:r>
      <w:hyperlink r:id="rId3041" w:history="1">
        <w:r w:rsidRPr="007154E1">
          <w:rPr>
            <w:lang w:val="en-US"/>
          </w:rPr>
          <w:t>Editor</w:t>
        </w:r>
      </w:hyperlink>
      <w:r w:rsidRPr="007154E1">
        <w:rPr>
          <w:lang w:val="en-US"/>
        </w:rPr>
        <w:t> on July 27, 2018</w:t>
      </w:r>
    </w:p>
    <w:p w:rsidR="007154E1" w:rsidRPr="007154E1" w:rsidRDefault="007154E1" w:rsidP="007154E1">
      <w:pPr>
        <w:pStyle w:val="Cuerpovademecum"/>
        <w:rPr>
          <w:lang w:val="en-US"/>
        </w:rPr>
      </w:pPr>
      <w:r w:rsidRPr="007154E1">
        <w:rPr>
          <w:lang w:val="en-US"/>
        </w:rPr>
        <w:t>Recognising that in today’s visual age, elegant graphics can transform data into a powerful language, the Financial Times appointed Alan Smith as their first Data Visualisation Editor.</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42" w:history="1">
        <w:r w:rsidR="007154E1" w:rsidRPr="007154E1">
          <w:rPr>
            <w:rStyle w:val="Hipervnculo"/>
            <w:szCs w:val="20"/>
            <w:lang w:val="en-US"/>
          </w:rPr>
          <w:t>Global Audit Standards Setter seeks your input for 2023 Strategy</w:t>
        </w:r>
      </w:hyperlink>
    </w:p>
    <w:p w:rsidR="007154E1" w:rsidRPr="007154E1" w:rsidRDefault="007154E1" w:rsidP="007154E1">
      <w:pPr>
        <w:pStyle w:val="Cuerpovademecum"/>
        <w:rPr>
          <w:lang w:val="en-US"/>
        </w:rPr>
      </w:pPr>
      <w:r w:rsidRPr="007154E1">
        <w:rPr>
          <w:lang w:val="en-US"/>
        </w:rPr>
        <w:t>By </w:t>
      </w:r>
      <w:hyperlink r:id="rId3043" w:history="1">
        <w:r w:rsidRPr="007154E1">
          <w:rPr>
            <w:lang w:val="en-US"/>
          </w:rPr>
          <w:t>Editor</w:t>
        </w:r>
      </w:hyperlink>
      <w:r w:rsidRPr="007154E1">
        <w:rPr>
          <w:lang w:val="en-US"/>
        </w:rPr>
        <w:t> on July 20, 2018</w:t>
      </w:r>
    </w:p>
    <w:p w:rsidR="007154E1" w:rsidRPr="007154E1" w:rsidRDefault="007154E1" w:rsidP="007154E1">
      <w:pPr>
        <w:pStyle w:val="Cuerpovademecum"/>
        <w:rPr>
          <w:lang w:val="en-US"/>
        </w:rPr>
      </w:pPr>
      <w:r w:rsidRPr="007154E1">
        <w:rPr>
          <w:lang w:val="en-US"/>
        </w:rPr>
        <w:t xml:space="preserve">IAASB – the International Audit and Assurance Standards Board has started preparations for its work from 2020–2023.  A stakeholder survey is now being carried out to help identify key issues that </w:t>
      </w:r>
      <w:proofErr w:type="gramStart"/>
      <w:r w:rsidRPr="007154E1">
        <w:rPr>
          <w:lang w:val="en-US"/>
        </w:rPr>
        <w:t>impact</w:t>
      </w:r>
      <w:proofErr w:type="gramEnd"/>
      <w:r w:rsidRPr="007154E1">
        <w:rPr>
          <w:lang w:val="en-US"/>
        </w:rPr>
        <w:t xml:space="preserve"> their future strategy.</w:t>
      </w:r>
    </w:p>
    <w:p w:rsidR="007154E1" w:rsidRPr="007154E1" w:rsidRDefault="007154E1" w:rsidP="007154E1">
      <w:pPr>
        <w:pStyle w:val="Cuerpovademecum"/>
      </w:pPr>
    </w:p>
    <w:p w:rsidR="007154E1" w:rsidRPr="007154E1" w:rsidRDefault="00022E62" w:rsidP="007154E1">
      <w:pPr>
        <w:pStyle w:val="Cuerpovademecum"/>
        <w:rPr>
          <w:rStyle w:val="Hipervnculo"/>
          <w:szCs w:val="20"/>
          <w:lang w:val="en-US"/>
        </w:rPr>
      </w:pPr>
      <w:hyperlink r:id="rId3044" w:history="1">
        <w:r w:rsidR="007154E1" w:rsidRPr="007154E1">
          <w:rPr>
            <w:rStyle w:val="Hipervnculo"/>
            <w:szCs w:val="20"/>
            <w:lang w:val="en-US"/>
          </w:rPr>
          <w:t>EDGAR Upgraded to Support Revised Taxonomies</w:t>
        </w:r>
      </w:hyperlink>
    </w:p>
    <w:p w:rsidR="007154E1" w:rsidRPr="007154E1" w:rsidRDefault="007154E1" w:rsidP="007154E1">
      <w:pPr>
        <w:pStyle w:val="Cuerpovademecum"/>
        <w:rPr>
          <w:lang w:val="en-US"/>
        </w:rPr>
      </w:pPr>
      <w:r w:rsidRPr="007154E1">
        <w:rPr>
          <w:lang w:val="en-US"/>
        </w:rPr>
        <w:t>By </w:t>
      </w:r>
      <w:hyperlink r:id="rId3045" w:history="1">
        <w:r w:rsidRPr="007154E1">
          <w:rPr>
            <w:lang w:val="en-US"/>
          </w:rPr>
          <w:t>Editor</w:t>
        </w:r>
      </w:hyperlink>
      <w:r w:rsidRPr="007154E1">
        <w:rPr>
          <w:lang w:val="en-US"/>
        </w:rPr>
        <w:t> on July 20, 2018</w:t>
      </w:r>
    </w:p>
    <w:p w:rsidR="007154E1" w:rsidRPr="007154E1" w:rsidRDefault="007154E1" w:rsidP="007154E1">
      <w:pPr>
        <w:pStyle w:val="Cuerpovademecum"/>
        <w:rPr>
          <w:lang w:val="en-US"/>
        </w:rPr>
      </w:pPr>
      <w:r w:rsidRPr="007154E1">
        <w:rPr>
          <w:lang w:val="en-US"/>
        </w:rPr>
        <w:t xml:space="preserve">System so that it now supports the 2018 IFRS Taxonomy.  EDGAR Update 18.2 also signals the point at which </w:t>
      </w:r>
      <w:proofErr w:type="gramStart"/>
      <w:r w:rsidRPr="007154E1">
        <w:rPr>
          <w:lang w:val="en-US"/>
        </w:rPr>
        <w:t>a range of previous taxonomies are</w:t>
      </w:r>
      <w:proofErr w:type="gramEnd"/>
      <w:r w:rsidRPr="007154E1">
        <w:rPr>
          <w:lang w:val="en-US"/>
        </w:rPr>
        <w:t xml:space="preserve"> phased out.</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3046" w:history="1">
        <w:r w:rsidR="007154E1" w:rsidRPr="007154E1">
          <w:rPr>
            <w:rStyle w:val="Hipervnculo"/>
            <w:szCs w:val="20"/>
            <w:lang w:val="en-US"/>
          </w:rPr>
          <w:t>China’s XBRL Insurance mandate expands</w:t>
        </w:r>
      </w:hyperlink>
    </w:p>
    <w:p w:rsidR="007154E1" w:rsidRPr="007154E1" w:rsidRDefault="007154E1" w:rsidP="007154E1">
      <w:pPr>
        <w:pStyle w:val="Cuerpovademecum"/>
        <w:rPr>
          <w:lang w:val="en-US"/>
        </w:rPr>
      </w:pPr>
      <w:r w:rsidRPr="007154E1">
        <w:rPr>
          <w:lang w:val="en-US"/>
        </w:rPr>
        <w:t>By </w:t>
      </w:r>
      <w:hyperlink r:id="rId3047" w:history="1">
        <w:r w:rsidRPr="007154E1">
          <w:rPr>
            <w:lang w:val="en-US"/>
          </w:rPr>
          <w:t>Editor</w:t>
        </w:r>
      </w:hyperlink>
      <w:r w:rsidRPr="007154E1">
        <w:rPr>
          <w:lang w:val="en-US"/>
        </w:rPr>
        <w:t> on July 6, 2018</w:t>
      </w:r>
    </w:p>
    <w:p w:rsidR="007154E1" w:rsidRPr="007154E1" w:rsidRDefault="007154E1" w:rsidP="007154E1">
      <w:pPr>
        <w:pStyle w:val="Cuerpovademecum"/>
        <w:rPr>
          <w:lang w:val="en-US"/>
        </w:rPr>
      </w:pPr>
      <w:r w:rsidRPr="007154E1">
        <w:rPr>
          <w:lang w:val="en-US"/>
        </w:rPr>
        <w:t>Insurance companies in China are now obliged to report their new Asset Liability Management quarterly reports to the Chinese Insurance Regulatory Commission in XBRL format, expanding the existing reporting arrangements that use the standard.</w:t>
      </w:r>
    </w:p>
    <w:p w:rsidR="007154E1" w:rsidRPr="007154E1" w:rsidRDefault="007154E1" w:rsidP="007154E1">
      <w:pPr>
        <w:pStyle w:val="Cuerpovademecum"/>
        <w:rPr>
          <w:rStyle w:val="Hipervnculo"/>
          <w:szCs w:val="20"/>
          <w:lang w:val="en-US"/>
        </w:rPr>
      </w:pPr>
    </w:p>
    <w:p w:rsidR="007154E1" w:rsidRPr="007154E1" w:rsidRDefault="00022E62" w:rsidP="007154E1">
      <w:pPr>
        <w:pStyle w:val="Cuerpovademecum"/>
        <w:rPr>
          <w:rStyle w:val="Hipervnculo"/>
          <w:szCs w:val="20"/>
          <w:lang w:val="en-US"/>
        </w:rPr>
      </w:pPr>
      <w:hyperlink r:id="rId3048" w:history="1">
        <w:proofErr w:type="gramStart"/>
        <w:r w:rsidR="007154E1" w:rsidRPr="007154E1">
          <w:rPr>
            <w:rStyle w:val="Hipervnculo"/>
            <w:szCs w:val="20"/>
            <w:lang w:val="en-US"/>
          </w:rPr>
          <w:t>Don’t</w:t>
        </w:r>
        <w:proofErr w:type="gramEnd"/>
        <w:r w:rsidR="007154E1" w:rsidRPr="007154E1">
          <w:rPr>
            <w:rStyle w:val="Hipervnculo"/>
            <w:szCs w:val="20"/>
            <w:lang w:val="en-US"/>
          </w:rPr>
          <w:t xml:space="preserve"> miss this XBRL Podcast</w:t>
        </w:r>
      </w:hyperlink>
    </w:p>
    <w:p w:rsidR="007154E1" w:rsidRPr="007154E1" w:rsidRDefault="007154E1" w:rsidP="007154E1">
      <w:pPr>
        <w:pStyle w:val="Cuerpovademecum"/>
        <w:rPr>
          <w:lang w:val="en-US"/>
        </w:rPr>
      </w:pPr>
      <w:r w:rsidRPr="007154E1">
        <w:rPr>
          <w:lang w:val="en-US"/>
        </w:rPr>
        <w:t>By </w:t>
      </w:r>
      <w:hyperlink r:id="rId3049" w:history="1">
        <w:r w:rsidRPr="007154E1">
          <w:rPr>
            <w:lang w:val="en-US"/>
          </w:rPr>
          <w:t>Editor</w:t>
        </w:r>
      </w:hyperlink>
      <w:r w:rsidRPr="007154E1">
        <w:rPr>
          <w:lang w:val="en-US"/>
        </w:rPr>
        <w:t> on July 6, 2018</w:t>
      </w:r>
    </w:p>
    <w:p w:rsidR="007154E1" w:rsidRPr="007154E1" w:rsidRDefault="007154E1" w:rsidP="007154E1">
      <w:pPr>
        <w:pStyle w:val="Cuerpovademecum"/>
        <w:rPr>
          <w:lang w:val="en-US"/>
        </w:rPr>
      </w:pPr>
      <w:r w:rsidRPr="007154E1">
        <w:rPr>
          <w:lang w:val="en-US"/>
        </w:rPr>
        <w:t>The Business Learning Institute runs a terrific podcast for accounting and business professionals, and recently interviewed XBRL International CEO John Turner</w:t>
      </w:r>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7154E1" w:rsidRPr="007154E1" w:rsidRDefault="007154E1" w:rsidP="00404221">
      <w:pPr>
        <w:pStyle w:val="Estilo10"/>
      </w:pPr>
      <w:r w:rsidRPr="00404221">
        <w:t>GOOGLE ACADEMICO</w:t>
      </w:r>
    </w:p>
    <w:p w:rsidR="007154E1" w:rsidRPr="009624A9" w:rsidRDefault="007154E1" w:rsidP="009624A9">
      <w:pPr>
        <w:pStyle w:val="Cuerpovademecum"/>
        <w:rPr>
          <w:lang w:val="es-VE"/>
        </w:rPr>
      </w:pPr>
      <w:r w:rsidRPr="009624A9">
        <w:rPr>
          <w:lang w:val="es-VE"/>
        </w:rPr>
        <w:t>SISTEMAS DE INFORMACION CONTABLE</w:t>
      </w:r>
    </w:p>
    <w:p w:rsidR="007154E1" w:rsidRPr="007154E1" w:rsidRDefault="00022E62" w:rsidP="007154E1">
      <w:pPr>
        <w:pStyle w:val="Cuerpovademecum"/>
        <w:rPr>
          <w:rStyle w:val="Hipervnculo"/>
          <w:szCs w:val="20"/>
          <w:lang w:val="es"/>
        </w:rPr>
      </w:pPr>
      <w:hyperlink r:id="rId3050" w:history="1">
        <w:r w:rsidR="007154E1" w:rsidRPr="007154E1">
          <w:rPr>
            <w:rStyle w:val="Hipervnculo"/>
            <w:szCs w:val="20"/>
            <w:lang w:val="es"/>
          </w:rPr>
          <w:t>Sistemas de información gerencial</w:t>
        </w:r>
      </w:hyperlink>
    </w:p>
    <w:p w:rsidR="007154E1" w:rsidRPr="007154E1" w:rsidRDefault="00022E62" w:rsidP="007154E1">
      <w:pPr>
        <w:pStyle w:val="Cuerpovademecum"/>
        <w:rPr>
          <w:rStyle w:val="Hipervnculo"/>
          <w:szCs w:val="20"/>
          <w:lang w:val="es"/>
        </w:rPr>
      </w:pPr>
      <w:hyperlink r:id="rId3051" w:history="1">
        <w:r w:rsidR="007154E1" w:rsidRPr="007154E1">
          <w:rPr>
            <w:rStyle w:val="Hipervnculo"/>
            <w:szCs w:val="20"/>
            <w:lang w:val="es"/>
          </w:rPr>
          <w:t>Selección e implementación de Sistemas de Información Contable y Administrativo: una herramienta para la competitividad de las Mipymes</w:t>
        </w:r>
      </w:hyperlink>
    </w:p>
    <w:p w:rsidR="007154E1" w:rsidRPr="007154E1" w:rsidRDefault="00022E62" w:rsidP="007154E1">
      <w:pPr>
        <w:pStyle w:val="Cuerpovademecum"/>
        <w:rPr>
          <w:rStyle w:val="Hipervnculo"/>
          <w:szCs w:val="20"/>
          <w:lang w:val="es"/>
        </w:rPr>
      </w:pPr>
      <w:hyperlink r:id="rId3052" w:history="1">
        <w:r w:rsidR="007154E1" w:rsidRPr="007154E1">
          <w:rPr>
            <w:rStyle w:val="Hipervnculo"/>
            <w:szCs w:val="20"/>
            <w:lang w:val="es"/>
          </w:rPr>
          <w:t>¿Cómo enfrentar la selección de un sistema de información contable? How to face up the Selection of a Countable Information System</w:t>
        </w:r>
      </w:hyperlink>
    </w:p>
    <w:p w:rsidR="007154E1" w:rsidRPr="007154E1" w:rsidRDefault="00022E62" w:rsidP="007154E1">
      <w:pPr>
        <w:pStyle w:val="Cuerpovademecum"/>
        <w:rPr>
          <w:rStyle w:val="Hipervnculo"/>
          <w:szCs w:val="20"/>
          <w:lang w:val="es"/>
        </w:rPr>
      </w:pPr>
      <w:hyperlink r:id="rId3053" w:history="1">
        <w:r w:rsidR="007154E1" w:rsidRPr="007154E1">
          <w:rPr>
            <w:rStyle w:val="Hipervnculo"/>
            <w:szCs w:val="20"/>
            <w:lang w:val="es"/>
          </w:rPr>
          <w:t>Calidad de los sistemas de información contable para la eficiente toma de decisiones de sus usuarios</w:t>
        </w:r>
      </w:hyperlink>
    </w:p>
    <w:p w:rsidR="007154E1" w:rsidRPr="007154E1" w:rsidRDefault="00022E62" w:rsidP="007154E1">
      <w:pPr>
        <w:pStyle w:val="Cuerpovademecum"/>
        <w:rPr>
          <w:rStyle w:val="Hipervnculo"/>
          <w:szCs w:val="20"/>
          <w:lang w:val="es"/>
        </w:rPr>
      </w:pPr>
      <w:hyperlink r:id="rId3054" w:history="1">
        <w:r w:rsidR="007154E1" w:rsidRPr="007154E1">
          <w:rPr>
            <w:rStyle w:val="Hipervnculo"/>
            <w:szCs w:val="20"/>
            <w:lang w:val="es"/>
          </w:rPr>
          <w:t>El sistema de costeo por actividades en las pymes con responsabilidad social empresarial Activity Based Costing System in Small and Medium Enterprises </w:t>
        </w:r>
      </w:hyperlink>
    </w:p>
    <w:p w:rsidR="007154E1" w:rsidRPr="007154E1" w:rsidRDefault="00022E62" w:rsidP="007154E1">
      <w:pPr>
        <w:pStyle w:val="Cuerpovademecum"/>
        <w:rPr>
          <w:rStyle w:val="Hipervnculo"/>
          <w:szCs w:val="20"/>
          <w:lang w:val="es"/>
        </w:rPr>
      </w:pPr>
      <w:hyperlink r:id="rId3055" w:history="1">
        <w:r w:rsidR="007154E1" w:rsidRPr="007154E1">
          <w:rPr>
            <w:rStyle w:val="Hipervnculo"/>
            <w:szCs w:val="20"/>
            <w:lang w:val="es"/>
          </w:rPr>
          <w:t>La utilidad de la información contable en el ámbito laboral: medición del rendimiento y establecimiento de recompensas</w:t>
        </w:r>
      </w:hyperlink>
    </w:p>
    <w:p w:rsidR="007154E1" w:rsidRPr="007154E1" w:rsidRDefault="00022E62" w:rsidP="007154E1">
      <w:pPr>
        <w:pStyle w:val="Cuerpovademecum"/>
        <w:rPr>
          <w:rStyle w:val="Hipervnculo"/>
          <w:szCs w:val="20"/>
          <w:lang w:val="es"/>
        </w:rPr>
      </w:pPr>
      <w:hyperlink r:id="rId3056" w:history="1">
        <w:r w:rsidR="007154E1" w:rsidRPr="007154E1">
          <w:rPr>
            <w:rStyle w:val="Hipervnculo"/>
            <w:szCs w:val="20"/>
            <w:lang w:val="es"/>
          </w:rPr>
          <w:t>Análisis del uso de sistemas de información contable en las Compañías de Esmeraldas</w:t>
        </w:r>
      </w:hyperlink>
    </w:p>
    <w:p w:rsidR="007154E1" w:rsidRPr="007154E1" w:rsidRDefault="00022E62" w:rsidP="007154E1">
      <w:pPr>
        <w:pStyle w:val="Cuerpovademecum"/>
        <w:rPr>
          <w:rStyle w:val="Hipervnculo"/>
          <w:szCs w:val="20"/>
          <w:lang w:val="es"/>
        </w:rPr>
      </w:pPr>
      <w:hyperlink r:id="rId3057" w:history="1">
        <w:r w:rsidR="007154E1" w:rsidRPr="007154E1">
          <w:rPr>
            <w:rStyle w:val="Hipervnculo"/>
            <w:szCs w:val="20"/>
            <w:lang w:val="es"/>
          </w:rPr>
          <w:t>La competitividad sistémica de la MIPYME manufacturera en el nivel micro: caso de la fabricación de muebles de madera, Ecuador</w:t>
        </w:r>
      </w:hyperlink>
    </w:p>
    <w:p w:rsidR="007154E1" w:rsidRPr="007154E1" w:rsidRDefault="00022E62" w:rsidP="007154E1">
      <w:pPr>
        <w:pStyle w:val="Cuerpovademecum"/>
        <w:rPr>
          <w:rStyle w:val="Hipervnculo"/>
          <w:szCs w:val="20"/>
          <w:lang w:val="es"/>
        </w:rPr>
      </w:pPr>
      <w:hyperlink r:id="rId3058" w:history="1">
        <w:r w:rsidR="007154E1" w:rsidRPr="007154E1">
          <w:rPr>
            <w:rStyle w:val="Hipervnculo"/>
            <w:szCs w:val="20"/>
            <w:lang w:val="es"/>
          </w:rPr>
          <w:t>La administración de los sistemas de información, el conocimiento de estrategias para desarrollar herramientas informáticas en contabilidad…</w:t>
        </w:r>
      </w:hyperlink>
    </w:p>
    <w:p w:rsidR="007154E1" w:rsidRPr="007154E1" w:rsidRDefault="007154E1" w:rsidP="007154E1">
      <w:pPr>
        <w:pStyle w:val="Cuerpovademecum"/>
        <w:rPr>
          <w:rStyle w:val="Hipervnculo"/>
          <w:szCs w:val="20"/>
          <w:lang w:val="es"/>
        </w:rPr>
      </w:pPr>
      <w:r w:rsidRPr="007154E1">
        <w:rPr>
          <w:rStyle w:val="Hipervnculo"/>
          <w:szCs w:val="20"/>
          <w:lang w:val="es"/>
        </w:rPr>
        <w:t xml:space="preserve"> </w:t>
      </w:r>
    </w:p>
    <w:p w:rsidR="007154E1" w:rsidRPr="007154E1" w:rsidRDefault="007154E1" w:rsidP="007154E1">
      <w:pPr>
        <w:pStyle w:val="Cuerpovademecum"/>
      </w:pPr>
      <w:r w:rsidRPr="007154E1">
        <w:rPr>
          <w:lang w:val="es-VE"/>
        </w:rPr>
        <w:t>TECNOLOGIAS DE INFORMACION EN LOS NEGOCIOS</w:t>
      </w:r>
    </w:p>
    <w:p w:rsidR="007154E1" w:rsidRPr="007154E1" w:rsidRDefault="00022E62" w:rsidP="007154E1">
      <w:pPr>
        <w:pStyle w:val="Cuerpovademecum"/>
        <w:rPr>
          <w:rStyle w:val="Hipervnculo"/>
          <w:rFonts w:eastAsia="Palatino Linotype" w:cs="Palatino Linotype"/>
          <w:szCs w:val="20"/>
          <w:lang w:val="es"/>
        </w:rPr>
      </w:pPr>
      <w:hyperlink r:id="rId3059" w:history="1">
        <w:r w:rsidR="007154E1" w:rsidRPr="007154E1">
          <w:rPr>
            <w:rStyle w:val="Hipervnculo"/>
            <w:rFonts w:eastAsia="Palatino Linotype" w:cs="Palatino Linotype"/>
            <w:szCs w:val="20"/>
            <w:lang w:val="es"/>
          </w:rPr>
          <w:t>Tecnologías de la información e influencia en la aplicación de los principios de innovación</w:t>
        </w:r>
      </w:hyperlink>
    </w:p>
    <w:p w:rsidR="007154E1" w:rsidRPr="007154E1" w:rsidRDefault="00022E62" w:rsidP="007154E1">
      <w:pPr>
        <w:pStyle w:val="Cuerpovademecum"/>
        <w:rPr>
          <w:rStyle w:val="Hipervnculo"/>
          <w:rFonts w:eastAsia="Palatino Linotype" w:cs="Palatino Linotype"/>
          <w:szCs w:val="20"/>
          <w:lang w:val="es"/>
        </w:rPr>
      </w:pPr>
      <w:hyperlink r:id="rId3060" w:history="1">
        <w:r w:rsidR="007154E1" w:rsidRPr="007154E1">
          <w:rPr>
            <w:rStyle w:val="Hipervnculo"/>
            <w:rFonts w:eastAsia="Palatino Linotype" w:cs="Palatino Linotype"/>
            <w:szCs w:val="20"/>
            <w:lang w:val="es"/>
          </w:rPr>
          <w:t>La tecnología como una estrategia de negocios. Caso de estudio</w:t>
        </w:r>
      </w:hyperlink>
    </w:p>
    <w:p w:rsidR="007154E1" w:rsidRPr="007154E1" w:rsidRDefault="00022E62" w:rsidP="007154E1">
      <w:pPr>
        <w:pStyle w:val="Cuerpovademecum"/>
        <w:rPr>
          <w:rStyle w:val="Hipervnculo"/>
          <w:rFonts w:eastAsia="Palatino Linotype" w:cs="Palatino Linotype"/>
          <w:szCs w:val="20"/>
          <w:lang w:val="es"/>
        </w:rPr>
      </w:pPr>
      <w:hyperlink r:id="rId3061" w:history="1">
        <w:r w:rsidR="007154E1" w:rsidRPr="007154E1">
          <w:rPr>
            <w:rStyle w:val="Hipervnculo"/>
            <w:rFonts w:eastAsia="Palatino Linotype" w:cs="Palatino Linotype"/>
            <w:szCs w:val="20"/>
            <w:lang w:val="es"/>
          </w:rPr>
          <w:t>TECNOLOGÍAS DE INFORMACIÓN Y COMUNICACIÓN COMO HERRAMIENTA PARA INCREMENTAR EL POSICIONAMIENTO EMPRESARIAL CASO INPAPEL</w:t>
        </w:r>
      </w:hyperlink>
    </w:p>
    <w:p w:rsidR="007154E1" w:rsidRPr="007154E1" w:rsidRDefault="00022E62" w:rsidP="007154E1">
      <w:pPr>
        <w:pStyle w:val="Cuerpovademecum"/>
        <w:rPr>
          <w:rStyle w:val="Hipervnculo"/>
          <w:rFonts w:eastAsia="Palatino Linotype" w:cs="Palatino Linotype"/>
          <w:szCs w:val="20"/>
          <w:lang w:val="es"/>
        </w:rPr>
      </w:pPr>
      <w:hyperlink r:id="rId3062" w:history="1">
        <w:r w:rsidR="007154E1" w:rsidRPr="007154E1">
          <w:rPr>
            <w:rStyle w:val="Hipervnculo"/>
            <w:rFonts w:eastAsia="Palatino Linotype" w:cs="Palatino Linotype"/>
            <w:szCs w:val="20"/>
            <w:lang w:val="es"/>
          </w:rPr>
          <w:t>Modelo de gestión de proceso tecnológico</w:t>
        </w:r>
      </w:hyperlink>
    </w:p>
    <w:p w:rsidR="007154E1" w:rsidRPr="007154E1" w:rsidRDefault="00022E62" w:rsidP="007154E1">
      <w:pPr>
        <w:pStyle w:val="Cuerpovademecum"/>
        <w:rPr>
          <w:rStyle w:val="Hipervnculo"/>
          <w:rFonts w:eastAsia="Palatino Linotype" w:cs="Palatino Linotype"/>
          <w:szCs w:val="20"/>
          <w:lang w:val="es"/>
        </w:rPr>
      </w:pPr>
      <w:hyperlink r:id="rId3063" w:history="1">
        <w:r w:rsidR="007154E1" w:rsidRPr="007154E1">
          <w:rPr>
            <w:rStyle w:val="Hipervnculo"/>
            <w:rFonts w:eastAsia="Palatino Linotype" w:cs="Palatino Linotype"/>
            <w:szCs w:val="20"/>
            <w:lang w:val="es"/>
          </w:rPr>
          <w:t>Aplicación de las Tecnologías de Información y comunicación en los procesos de innovación empresarial. Revisión de la literatura1</w:t>
        </w:r>
      </w:hyperlink>
    </w:p>
    <w:p w:rsidR="007154E1" w:rsidRPr="007154E1" w:rsidRDefault="00022E62" w:rsidP="007154E1">
      <w:pPr>
        <w:pStyle w:val="Cuerpovademecum"/>
        <w:rPr>
          <w:rStyle w:val="Hipervnculo"/>
          <w:rFonts w:eastAsia="Palatino Linotype" w:cs="Palatino Linotype"/>
          <w:szCs w:val="20"/>
          <w:lang w:val="es"/>
        </w:rPr>
      </w:pPr>
      <w:hyperlink r:id="rId3064" w:history="1">
        <w:r w:rsidR="007154E1" w:rsidRPr="007154E1">
          <w:rPr>
            <w:rStyle w:val="Hipervnculo"/>
            <w:rFonts w:eastAsia="Palatino Linotype" w:cs="Palatino Linotype"/>
            <w:szCs w:val="20"/>
            <w:lang w:val="es"/>
          </w:rPr>
          <w:t>LA TRANSFORMACIÓN Y DISRUPCIÓN DE LAS TECNOLOGÍAS DE LA INFORMACIÓN Y LAS POLÍTICAS ECONÓMICAS DE COLOMBIA COMO PARTE DE LA …</w:t>
        </w:r>
      </w:hyperlink>
    </w:p>
    <w:p w:rsidR="007154E1" w:rsidRPr="007154E1" w:rsidRDefault="00022E62" w:rsidP="007154E1">
      <w:pPr>
        <w:pStyle w:val="Cuerpovademecum"/>
        <w:rPr>
          <w:rStyle w:val="Hipervnculo"/>
          <w:rFonts w:eastAsia="Palatino Linotype" w:cs="Palatino Linotype"/>
          <w:szCs w:val="20"/>
          <w:lang w:val="es"/>
        </w:rPr>
      </w:pPr>
      <w:hyperlink r:id="rId3065" w:history="1">
        <w:r w:rsidR="007154E1" w:rsidRPr="007154E1">
          <w:rPr>
            <w:rStyle w:val="Hipervnculo"/>
            <w:rFonts w:eastAsia="Palatino Linotype" w:cs="Palatino Linotype"/>
            <w:szCs w:val="20"/>
            <w:lang w:val="es"/>
          </w:rPr>
          <w:t>Big Data a través del Cloud Computing en los negocios</w:t>
        </w:r>
      </w:hyperlink>
    </w:p>
    <w:p w:rsidR="007154E1" w:rsidRPr="007154E1" w:rsidRDefault="00022E62" w:rsidP="007154E1">
      <w:pPr>
        <w:pStyle w:val="Cuerpovademecum"/>
        <w:rPr>
          <w:rStyle w:val="Hipervnculo"/>
          <w:rFonts w:eastAsia="Palatino Linotype" w:cs="Palatino Linotype"/>
          <w:szCs w:val="20"/>
          <w:lang w:val="es"/>
        </w:rPr>
      </w:pPr>
      <w:hyperlink r:id="rId3066" w:history="1">
        <w:r w:rsidR="007154E1" w:rsidRPr="007154E1">
          <w:rPr>
            <w:rStyle w:val="Hipervnculo"/>
            <w:rFonts w:eastAsia="Palatino Linotype" w:cs="Palatino Linotype"/>
            <w:szCs w:val="20"/>
            <w:lang w:val="es"/>
          </w:rPr>
          <w:t>Servicio y Gestión de las Tecnologías de la Información en las empresas//Service and Management of Information Technologies in companies</w:t>
        </w:r>
      </w:hyperlink>
    </w:p>
    <w:p w:rsidR="007154E1" w:rsidRPr="007154E1" w:rsidRDefault="00022E62" w:rsidP="007154E1">
      <w:pPr>
        <w:pStyle w:val="Cuerpovademecum"/>
        <w:rPr>
          <w:rStyle w:val="Hipervnculo"/>
          <w:rFonts w:eastAsia="Palatino Linotype" w:cs="Palatino Linotype"/>
          <w:szCs w:val="20"/>
          <w:lang w:val="es"/>
        </w:rPr>
      </w:pPr>
      <w:hyperlink r:id="rId3067" w:history="1">
        <w:r w:rsidR="007154E1" w:rsidRPr="007154E1">
          <w:rPr>
            <w:rStyle w:val="Hipervnculo"/>
            <w:rFonts w:eastAsia="Palatino Linotype" w:cs="Palatino Linotype"/>
            <w:szCs w:val="20"/>
            <w:lang w:val="es"/>
          </w:rPr>
          <w:t>Aprendizaje Basado en Proyectos. Experiencia didáctica en Educación Secundaria implementando las TIC en la asignatura Aprender, Emprender y Prosperar</w:t>
        </w:r>
      </w:hyperlink>
    </w:p>
    <w:p w:rsidR="007154E1" w:rsidRPr="007154E1" w:rsidRDefault="00022E62" w:rsidP="007154E1">
      <w:pPr>
        <w:pStyle w:val="Cuerpovademecum"/>
        <w:rPr>
          <w:rStyle w:val="Hipervnculo"/>
          <w:rFonts w:eastAsia="Palatino Linotype" w:cs="Palatino Linotype"/>
          <w:szCs w:val="20"/>
          <w:lang w:val="es"/>
        </w:rPr>
      </w:pPr>
      <w:hyperlink r:id="rId3068" w:history="1">
        <w:r w:rsidR="007154E1" w:rsidRPr="007154E1">
          <w:rPr>
            <w:rStyle w:val="Hipervnculo"/>
            <w:rFonts w:eastAsia="Palatino Linotype" w:cs="Palatino Linotype"/>
            <w:szCs w:val="20"/>
            <w:lang w:val="es"/>
          </w:rPr>
          <w:t>Aplicación de las tecnologías de información y comunicación y la secuencia de eventos de la cadena de suministros de plaza vea</w:t>
        </w:r>
      </w:hyperlink>
    </w:p>
    <w:p w:rsidR="007154E1" w:rsidRPr="007154E1" w:rsidRDefault="00022E62" w:rsidP="007154E1">
      <w:pPr>
        <w:pStyle w:val="Cuerpovademecum"/>
        <w:rPr>
          <w:rStyle w:val="Hipervnculo"/>
          <w:rFonts w:eastAsia="Palatino Linotype" w:cs="Palatino Linotype"/>
          <w:szCs w:val="20"/>
          <w:lang w:val="es"/>
        </w:rPr>
      </w:pPr>
      <w:hyperlink r:id="rId3069" w:history="1">
        <w:r w:rsidR="007154E1" w:rsidRPr="007154E1">
          <w:rPr>
            <w:rStyle w:val="Hipervnculo"/>
            <w:rFonts w:eastAsia="Palatino Linotype" w:cs="Palatino Linotype"/>
            <w:szCs w:val="20"/>
            <w:lang w:val="es"/>
          </w:rPr>
          <w:t>Experiencias y perspectivas cubanas en la enseñanza-aprendizaje de las tecnologías de información y comunicaciones en la economía, la contabilidad, la …</w:t>
        </w:r>
      </w:hyperlink>
    </w:p>
    <w:p w:rsidR="007154E1" w:rsidRPr="007154E1" w:rsidRDefault="00022E62" w:rsidP="007154E1">
      <w:pPr>
        <w:pStyle w:val="Cuerpovademecum"/>
        <w:rPr>
          <w:rStyle w:val="Hipervnculo"/>
          <w:rFonts w:eastAsia="Palatino Linotype" w:cs="Palatino Linotype"/>
          <w:szCs w:val="20"/>
          <w:lang w:val="es"/>
        </w:rPr>
      </w:pPr>
      <w:hyperlink r:id="rId3070" w:history="1">
        <w:r w:rsidR="007154E1" w:rsidRPr="007154E1">
          <w:rPr>
            <w:rStyle w:val="Hipervnculo"/>
            <w:rFonts w:eastAsia="Palatino Linotype" w:cs="Palatino Linotype"/>
            <w:szCs w:val="20"/>
            <w:lang w:val="es"/>
          </w:rPr>
          <w:t>Proyecto de Declaración de Cartagena de Indias. Sexta Conferencia Ministerial sobre la Sociedad de la Información de América Latina y el Caribe</w:t>
        </w:r>
      </w:hyperlink>
    </w:p>
    <w:p w:rsidR="007154E1" w:rsidRPr="007154E1" w:rsidRDefault="00022E62" w:rsidP="007154E1">
      <w:pPr>
        <w:pStyle w:val="Cuerpovademecum"/>
        <w:rPr>
          <w:rStyle w:val="Hipervnculo"/>
          <w:rFonts w:eastAsia="Palatino Linotype" w:cs="Palatino Linotype"/>
          <w:szCs w:val="20"/>
          <w:lang w:val="es"/>
        </w:rPr>
      </w:pPr>
      <w:hyperlink r:id="rId3071" w:history="1">
        <w:r w:rsidR="007154E1" w:rsidRPr="007154E1">
          <w:rPr>
            <w:rStyle w:val="Hipervnculo"/>
            <w:rFonts w:eastAsia="Palatino Linotype" w:cs="Palatino Linotype"/>
            <w:szCs w:val="20"/>
            <w:lang w:val="es"/>
          </w:rPr>
          <w:t>La administración de sistemas informáticos, una alternativa a la formación del profesional en tecnologías de información y comunicaciones</w:t>
        </w:r>
      </w:hyperlink>
    </w:p>
    <w:p w:rsidR="007154E1" w:rsidRPr="007154E1" w:rsidRDefault="00022E62" w:rsidP="007154E1">
      <w:pPr>
        <w:pStyle w:val="Cuerpovademecum"/>
        <w:rPr>
          <w:rStyle w:val="Hipervnculo"/>
          <w:rFonts w:eastAsia="Palatino Linotype" w:cs="Palatino Linotype"/>
          <w:szCs w:val="20"/>
          <w:lang w:val="es"/>
        </w:rPr>
      </w:pPr>
      <w:hyperlink r:id="rId3072" w:history="1">
        <w:r w:rsidR="007154E1" w:rsidRPr="007154E1">
          <w:rPr>
            <w:rStyle w:val="Hipervnculo"/>
            <w:rFonts w:eastAsia="Palatino Linotype" w:cs="Palatino Linotype"/>
            <w:szCs w:val="20"/>
            <w:lang w:val="es"/>
          </w:rPr>
          <w:t>Tecnologías de información y comunicación para el turismo inclusivo</w:t>
        </w:r>
      </w:hyperlink>
    </w:p>
    <w:p w:rsidR="007154E1" w:rsidRPr="007154E1" w:rsidRDefault="007154E1" w:rsidP="007154E1">
      <w:pPr>
        <w:pStyle w:val="Cuerpovademecum"/>
      </w:pPr>
      <w:r w:rsidRPr="007154E1">
        <w:rPr>
          <w:rFonts w:eastAsia="Palatino Linotype" w:cs="Palatino Linotype"/>
          <w:lang w:val="es"/>
        </w:rPr>
        <w:t xml:space="preserve"> </w:t>
      </w:r>
    </w:p>
    <w:p w:rsidR="007154E1" w:rsidRPr="007154E1" w:rsidRDefault="007154E1" w:rsidP="007154E1">
      <w:pPr>
        <w:pStyle w:val="Cuerpovademecum"/>
      </w:pPr>
      <w:r w:rsidRPr="007154E1">
        <w:rPr>
          <w:lang w:val="en-US"/>
        </w:rPr>
        <w:t>BIG DATA</w:t>
      </w:r>
    </w:p>
    <w:p w:rsidR="007154E1" w:rsidRPr="007154E1" w:rsidRDefault="00022E62" w:rsidP="007154E1">
      <w:pPr>
        <w:pStyle w:val="Cuerpovademecum"/>
        <w:rPr>
          <w:rStyle w:val="Hipervnculo"/>
          <w:szCs w:val="20"/>
          <w:lang w:val="es"/>
        </w:rPr>
      </w:pPr>
      <w:hyperlink r:id="rId3073" w:history="1">
        <w:r w:rsidR="007154E1" w:rsidRPr="007154E1">
          <w:rPr>
            <w:rStyle w:val="Hipervnculo"/>
            <w:szCs w:val="20"/>
            <w:lang w:val="es"/>
          </w:rPr>
          <w:t>Adaptive Online Learning Technology: Trends in Big Data Era</w:t>
        </w:r>
      </w:hyperlink>
    </w:p>
    <w:p w:rsidR="007154E1" w:rsidRPr="007154E1" w:rsidRDefault="00022E62" w:rsidP="007154E1">
      <w:pPr>
        <w:pStyle w:val="Cuerpovademecum"/>
        <w:rPr>
          <w:rStyle w:val="Hipervnculo"/>
          <w:szCs w:val="20"/>
          <w:lang w:val="es"/>
        </w:rPr>
      </w:pPr>
      <w:hyperlink r:id="rId3074" w:history="1">
        <w:r w:rsidR="007154E1" w:rsidRPr="007154E1">
          <w:rPr>
            <w:rStyle w:val="Hipervnculo"/>
            <w:szCs w:val="20"/>
            <w:lang w:val="es"/>
          </w:rPr>
          <w:t>Urban Big Data: City Management and Real Estate Markets</w:t>
        </w:r>
      </w:hyperlink>
    </w:p>
    <w:p w:rsidR="007154E1" w:rsidRPr="007154E1" w:rsidRDefault="00022E62" w:rsidP="007154E1">
      <w:pPr>
        <w:pStyle w:val="Cuerpovademecum"/>
        <w:rPr>
          <w:rStyle w:val="Hipervnculo"/>
          <w:szCs w:val="20"/>
          <w:lang w:val="es"/>
        </w:rPr>
      </w:pPr>
      <w:hyperlink r:id="rId3075" w:history="1">
        <w:r w:rsidR="007154E1" w:rsidRPr="007154E1">
          <w:rPr>
            <w:rStyle w:val="Hipervnculo"/>
            <w:szCs w:val="20"/>
            <w:lang w:val="es"/>
          </w:rPr>
          <w:t>Big data emerging technology: insights into innovative environment for online learning resources</w:t>
        </w:r>
      </w:hyperlink>
    </w:p>
    <w:p w:rsidR="007154E1" w:rsidRPr="007154E1" w:rsidRDefault="00022E62" w:rsidP="007154E1">
      <w:pPr>
        <w:pStyle w:val="Cuerpovademecum"/>
        <w:rPr>
          <w:rStyle w:val="Hipervnculo"/>
          <w:szCs w:val="20"/>
          <w:lang w:val="es"/>
        </w:rPr>
      </w:pPr>
      <w:hyperlink r:id="rId3076" w:history="1">
        <w:r w:rsidR="007154E1" w:rsidRPr="007154E1">
          <w:rPr>
            <w:rStyle w:val="Hipervnculo"/>
            <w:szCs w:val="20"/>
            <w:lang w:val="es"/>
          </w:rPr>
          <w:t>Fault diagnosis of wind turbine structures using decision tree learning algorithms with big data</w:t>
        </w:r>
      </w:hyperlink>
    </w:p>
    <w:p w:rsidR="007154E1" w:rsidRPr="007154E1" w:rsidRDefault="00022E62" w:rsidP="007154E1">
      <w:pPr>
        <w:pStyle w:val="Cuerpovademecum"/>
        <w:rPr>
          <w:rStyle w:val="Hipervnculo"/>
          <w:szCs w:val="20"/>
          <w:lang w:val="es"/>
        </w:rPr>
      </w:pPr>
      <w:hyperlink r:id="rId3077" w:history="1">
        <w:r w:rsidR="007154E1" w:rsidRPr="007154E1">
          <w:rPr>
            <w:rStyle w:val="Hipervnculo"/>
            <w:szCs w:val="20"/>
            <w:lang w:val="es"/>
          </w:rPr>
          <w:t>An integrated big data analytics-enabled transformation model: Application to health care</w:t>
        </w:r>
      </w:hyperlink>
    </w:p>
    <w:p w:rsidR="007154E1" w:rsidRPr="007154E1" w:rsidRDefault="00022E62" w:rsidP="007154E1">
      <w:pPr>
        <w:pStyle w:val="Cuerpovademecum"/>
        <w:rPr>
          <w:rStyle w:val="Hipervnculo"/>
          <w:szCs w:val="20"/>
          <w:lang w:val="es"/>
        </w:rPr>
      </w:pPr>
      <w:hyperlink r:id="rId3078" w:history="1">
        <w:r w:rsidR="007154E1" w:rsidRPr="007154E1">
          <w:rPr>
            <w:rStyle w:val="Hipervnculo"/>
            <w:szCs w:val="20"/>
            <w:lang w:val="es"/>
          </w:rPr>
          <w:t>Big data analytics: Understanding its capabilities and potential benefits for healthcare organizations</w:t>
        </w:r>
      </w:hyperlink>
    </w:p>
    <w:p w:rsidR="007154E1" w:rsidRPr="007154E1" w:rsidRDefault="00022E62" w:rsidP="007154E1">
      <w:pPr>
        <w:pStyle w:val="Cuerpovademecum"/>
        <w:rPr>
          <w:rStyle w:val="Hipervnculo"/>
          <w:szCs w:val="20"/>
          <w:lang w:val="es"/>
        </w:rPr>
      </w:pPr>
      <w:hyperlink r:id="rId3079" w:history="1">
        <w:r w:rsidR="007154E1" w:rsidRPr="007154E1">
          <w:rPr>
            <w:rStyle w:val="Hipervnculo"/>
            <w:szCs w:val="20"/>
            <w:lang w:val="es"/>
          </w:rPr>
          <w:t>Data-Driven Investment Strategies for Peer-to-Peer Lending: A Case Study for Teaching Data Science</w:t>
        </w:r>
      </w:hyperlink>
    </w:p>
    <w:p w:rsidR="007154E1" w:rsidRPr="007154E1" w:rsidRDefault="00022E62" w:rsidP="007154E1">
      <w:pPr>
        <w:pStyle w:val="Cuerpovademecum"/>
        <w:rPr>
          <w:rStyle w:val="Hipervnculo"/>
          <w:szCs w:val="20"/>
          <w:lang w:val="es"/>
        </w:rPr>
      </w:pPr>
      <w:hyperlink r:id="rId3080" w:history="1">
        <w:r w:rsidR="007154E1" w:rsidRPr="007154E1">
          <w:rPr>
            <w:rStyle w:val="Hipervnculo"/>
            <w:szCs w:val="20"/>
            <w:lang w:val="es"/>
          </w:rPr>
          <w:t>Environmental performance evaluation with big data: Theories and methods</w:t>
        </w:r>
      </w:hyperlink>
    </w:p>
    <w:p w:rsidR="007154E1" w:rsidRPr="007154E1" w:rsidRDefault="00022E62" w:rsidP="007154E1">
      <w:pPr>
        <w:pStyle w:val="Cuerpovademecum"/>
        <w:rPr>
          <w:rStyle w:val="Hipervnculo"/>
          <w:szCs w:val="20"/>
          <w:lang w:val="es"/>
        </w:rPr>
      </w:pPr>
      <w:hyperlink r:id="rId3081" w:history="1">
        <w:r w:rsidR="007154E1" w:rsidRPr="007154E1">
          <w:rPr>
            <w:rStyle w:val="Hipervnculo"/>
            <w:szCs w:val="20"/>
            <w:lang w:val="es"/>
          </w:rPr>
          <w:t>Big data initiatives in retail environments: Linking service process perceptions to shopping outcomes</w:t>
        </w:r>
      </w:hyperlink>
    </w:p>
    <w:p w:rsidR="007154E1" w:rsidRPr="007154E1" w:rsidRDefault="00022E62" w:rsidP="007154E1">
      <w:pPr>
        <w:pStyle w:val="Cuerpovademecum"/>
        <w:rPr>
          <w:rStyle w:val="Hipervnculo"/>
          <w:szCs w:val="20"/>
          <w:lang w:val="es"/>
        </w:rPr>
      </w:pPr>
      <w:hyperlink r:id="rId3082" w:history="1">
        <w:r w:rsidR="007154E1" w:rsidRPr="007154E1">
          <w:rPr>
            <w:rStyle w:val="Hipervnculo"/>
            <w:szCs w:val="20"/>
            <w:lang w:val="es"/>
          </w:rPr>
          <w:t>Non-volatile storage system with compute engine to accelerate big data applications</w:t>
        </w:r>
      </w:hyperlink>
    </w:p>
    <w:p w:rsidR="007154E1" w:rsidRPr="007154E1" w:rsidRDefault="00022E62" w:rsidP="007154E1">
      <w:pPr>
        <w:pStyle w:val="Cuerpovademecum"/>
        <w:rPr>
          <w:rStyle w:val="Hipervnculo"/>
          <w:szCs w:val="20"/>
          <w:lang w:val="es"/>
        </w:rPr>
      </w:pPr>
      <w:hyperlink r:id="rId3083" w:history="1">
        <w:r w:rsidR="007154E1" w:rsidRPr="007154E1">
          <w:rPr>
            <w:rStyle w:val="Hipervnculo"/>
            <w:szCs w:val="20"/>
            <w:lang w:val="es"/>
          </w:rPr>
          <w:t>Will democracy survive big data and artificial intelligence?</w:t>
        </w:r>
      </w:hyperlink>
    </w:p>
    <w:p w:rsidR="007154E1" w:rsidRPr="007154E1" w:rsidRDefault="00022E62" w:rsidP="007154E1">
      <w:pPr>
        <w:pStyle w:val="Cuerpovademecum"/>
        <w:rPr>
          <w:rStyle w:val="Hipervnculo"/>
          <w:szCs w:val="20"/>
          <w:lang w:val="es"/>
        </w:rPr>
      </w:pPr>
      <w:hyperlink r:id="rId3084" w:history="1">
        <w:r w:rsidR="007154E1" w:rsidRPr="007154E1">
          <w:rPr>
            <w:rStyle w:val="Hipervnculo"/>
            <w:szCs w:val="20"/>
            <w:lang w:val="es"/>
          </w:rPr>
          <w:t>Machine learning based big data processing framework for cancer diagnosis using hidden Markov model and GM clustering</w:t>
        </w:r>
      </w:hyperlink>
    </w:p>
    <w:p w:rsidR="007154E1" w:rsidRPr="007154E1" w:rsidRDefault="00022E62" w:rsidP="007154E1">
      <w:pPr>
        <w:pStyle w:val="Cuerpovademecum"/>
        <w:rPr>
          <w:rStyle w:val="Hipervnculo"/>
          <w:szCs w:val="20"/>
          <w:lang w:val="es"/>
        </w:rPr>
      </w:pPr>
      <w:hyperlink r:id="rId3085" w:history="1">
        <w:r w:rsidR="007154E1" w:rsidRPr="007154E1">
          <w:rPr>
            <w:rStyle w:val="Hipervnculo"/>
            <w:szCs w:val="20"/>
            <w:lang w:val="es"/>
          </w:rPr>
          <w:t>Using machine learning and big data approaches to predict travel time based on historical and real-time data from Taiwan electronic toll collection</w:t>
        </w:r>
      </w:hyperlink>
    </w:p>
    <w:p w:rsidR="007154E1" w:rsidRPr="007154E1" w:rsidRDefault="00022E62" w:rsidP="007154E1">
      <w:pPr>
        <w:pStyle w:val="Cuerpovademecum"/>
        <w:rPr>
          <w:rStyle w:val="Hipervnculo"/>
          <w:szCs w:val="20"/>
          <w:lang w:val="es"/>
        </w:rPr>
      </w:pPr>
      <w:hyperlink r:id="rId3086" w:history="1">
        <w:r w:rsidR="007154E1" w:rsidRPr="007154E1">
          <w:rPr>
            <w:rStyle w:val="Hipervnculo"/>
            <w:szCs w:val="20"/>
            <w:lang w:val="es"/>
          </w:rPr>
          <w:t>A new architecture of Internet of Things and big data ecosystem for secured smart healthcare monitoring and alerting system</w:t>
        </w:r>
      </w:hyperlink>
    </w:p>
    <w:p w:rsidR="007154E1" w:rsidRPr="007154E1" w:rsidRDefault="00022E62" w:rsidP="007154E1">
      <w:pPr>
        <w:pStyle w:val="Cuerpovademecum"/>
        <w:rPr>
          <w:rStyle w:val="Hipervnculo"/>
          <w:szCs w:val="20"/>
          <w:lang w:val="es"/>
        </w:rPr>
      </w:pPr>
      <w:hyperlink r:id="rId3087" w:history="1">
        <w:r w:rsidR="007154E1" w:rsidRPr="007154E1">
          <w:rPr>
            <w:rStyle w:val="Hipervnculo"/>
            <w:szCs w:val="20"/>
            <w:lang w:val="es"/>
          </w:rPr>
          <w:t>Back in business: Operations research in support of big data analytics for operations and supply chain management</w:t>
        </w:r>
      </w:hyperlink>
    </w:p>
    <w:p w:rsidR="007154E1" w:rsidRPr="007154E1" w:rsidRDefault="00022E62" w:rsidP="007154E1">
      <w:pPr>
        <w:pStyle w:val="Cuerpovademecum"/>
        <w:rPr>
          <w:rStyle w:val="Hipervnculo"/>
          <w:szCs w:val="20"/>
          <w:lang w:val="es"/>
        </w:rPr>
      </w:pPr>
      <w:hyperlink r:id="rId3088" w:history="1">
        <w:r w:rsidR="007154E1" w:rsidRPr="007154E1">
          <w:rPr>
            <w:rStyle w:val="Hipervnculo"/>
            <w:szCs w:val="20"/>
            <w:lang w:val="es"/>
          </w:rPr>
          <w:t>Human-computer interaction with big data analytics</w:t>
        </w:r>
      </w:hyperlink>
    </w:p>
    <w:p w:rsidR="007154E1" w:rsidRPr="007154E1" w:rsidRDefault="00022E62" w:rsidP="007154E1">
      <w:pPr>
        <w:pStyle w:val="Cuerpovademecum"/>
        <w:rPr>
          <w:rStyle w:val="Hipervnculo"/>
          <w:szCs w:val="20"/>
          <w:lang w:val="es"/>
        </w:rPr>
      </w:pPr>
      <w:hyperlink r:id="rId3089" w:history="1">
        <w:r w:rsidR="007154E1" w:rsidRPr="007154E1">
          <w:rPr>
            <w:rStyle w:val="Hipervnculo"/>
            <w:szCs w:val="20"/>
            <w:lang w:val="es"/>
          </w:rPr>
          <w:t>Big Data technologies: A survey</w:t>
        </w:r>
      </w:hyperlink>
    </w:p>
    <w:p w:rsidR="007154E1" w:rsidRPr="007154E1" w:rsidRDefault="00022E62" w:rsidP="007154E1">
      <w:pPr>
        <w:pStyle w:val="Cuerpovademecum"/>
        <w:rPr>
          <w:rStyle w:val="Hipervnculo"/>
          <w:szCs w:val="20"/>
          <w:lang w:val="es"/>
        </w:rPr>
      </w:pPr>
      <w:hyperlink r:id="rId3090" w:history="1">
        <w:r w:rsidR="007154E1" w:rsidRPr="007154E1">
          <w:rPr>
            <w:rStyle w:val="Hipervnculo"/>
            <w:szCs w:val="20"/>
            <w:lang w:val="es"/>
          </w:rPr>
          <w:t>Privacy-preserving double-projection deep computation model with crowdsourcing on cloud for big data feature learning</w:t>
        </w:r>
      </w:hyperlink>
    </w:p>
    <w:p w:rsidR="007154E1" w:rsidRPr="007154E1" w:rsidRDefault="00022E62" w:rsidP="007154E1">
      <w:pPr>
        <w:pStyle w:val="Cuerpovademecum"/>
        <w:rPr>
          <w:rStyle w:val="Hipervnculo"/>
          <w:szCs w:val="20"/>
          <w:lang w:val="es"/>
        </w:rPr>
      </w:pPr>
      <w:hyperlink r:id="rId3091" w:history="1">
        <w:r w:rsidR="007154E1" w:rsidRPr="007154E1">
          <w:rPr>
            <w:rStyle w:val="Hipervnculo"/>
            <w:szCs w:val="20"/>
            <w:lang w:val="es"/>
          </w:rPr>
          <w:t>Big data methods: Leveraging modern data analytic techniques to build organizational science</w:t>
        </w:r>
      </w:hyperlink>
    </w:p>
    <w:p w:rsidR="007154E1" w:rsidRPr="007154E1" w:rsidRDefault="00022E62" w:rsidP="007154E1">
      <w:pPr>
        <w:pStyle w:val="Cuerpovademecum"/>
        <w:rPr>
          <w:rStyle w:val="Hipervnculo"/>
          <w:szCs w:val="20"/>
          <w:lang w:val="es"/>
        </w:rPr>
      </w:pPr>
      <w:hyperlink r:id="rId3092" w:history="1">
        <w:r w:rsidR="007154E1" w:rsidRPr="007154E1">
          <w:rPr>
            <w:rStyle w:val="Hipervnculo"/>
            <w:szCs w:val="20"/>
            <w:lang w:val="es"/>
          </w:rPr>
          <w:t>Big data analytics in logistics and supply chain management</w:t>
        </w:r>
      </w:hyperlink>
    </w:p>
    <w:p w:rsidR="007154E1" w:rsidRPr="007154E1" w:rsidRDefault="007154E1" w:rsidP="007154E1">
      <w:pPr>
        <w:pStyle w:val="Cuerpovademecum"/>
        <w:rPr>
          <w:lang w:val="es-VE"/>
        </w:rPr>
      </w:pPr>
    </w:p>
    <w:p w:rsidR="007154E1" w:rsidRPr="007154E1" w:rsidRDefault="007154E1" w:rsidP="007154E1">
      <w:pPr>
        <w:pStyle w:val="Cuerpovademecum"/>
      </w:pPr>
      <w:r w:rsidRPr="007154E1">
        <w:rPr>
          <w:lang w:val="es-VE"/>
        </w:rPr>
        <w:t>AUDITORIA DE SISTEMAS</w:t>
      </w:r>
    </w:p>
    <w:p w:rsidR="007154E1" w:rsidRPr="007154E1" w:rsidRDefault="00022E62" w:rsidP="007154E1">
      <w:pPr>
        <w:pStyle w:val="Cuerpovademecum"/>
        <w:rPr>
          <w:rStyle w:val="Hipervnculo"/>
          <w:szCs w:val="20"/>
          <w:lang w:val="es"/>
        </w:rPr>
      </w:pPr>
      <w:hyperlink r:id="rId3093" w:history="1">
        <w:r w:rsidR="007154E1" w:rsidRPr="007154E1">
          <w:rPr>
            <w:rStyle w:val="Hipervnculo"/>
            <w:szCs w:val="20"/>
            <w:lang w:val="es"/>
          </w:rPr>
          <w:t>Metodología de auditoría de sistemas de información de gestión documental SIGD para entidades estatales</w:t>
        </w:r>
      </w:hyperlink>
    </w:p>
    <w:p w:rsidR="007154E1" w:rsidRPr="007154E1" w:rsidRDefault="00022E62" w:rsidP="007154E1">
      <w:pPr>
        <w:pStyle w:val="Cuerpovademecum"/>
        <w:rPr>
          <w:rStyle w:val="Hipervnculo"/>
          <w:szCs w:val="20"/>
          <w:lang w:val="es"/>
        </w:rPr>
      </w:pPr>
      <w:hyperlink r:id="rId3094" w:history="1">
        <w:r w:rsidR="007154E1" w:rsidRPr="007154E1">
          <w:rPr>
            <w:rStyle w:val="Hipervnculo"/>
            <w:szCs w:val="20"/>
            <w:lang w:val="es"/>
          </w:rPr>
          <w:t>Sistema de Precarga, Verificación y Auditoría de Activos para la Empresa MPR Sistemas</w:t>
        </w:r>
      </w:hyperlink>
    </w:p>
    <w:p w:rsidR="007154E1" w:rsidRPr="007154E1" w:rsidRDefault="00022E62" w:rsidP="007154E1">
      <w:pPr>
        <w:pStyle w:val="Cuerpovademecum"/>
        <w:rPr>
          <w:rStyle w:val="Hipervnculo"/>
          <w:szCs w:val="20"/>
          <w:lang w:val="es"/>
        </w:rPr>
      </w:pPr>
      <w:hyperlink r:id="rId3095" w:history="1">
        <w:r w:rsidR="007154E1" w:rsidRPr="007154E1">
          <w:rPr>
            <w:rStyle w:val="Hipervnculo"/>
            <w:szCs w:val="20"/>
            <w:lang w:val="es"/>
          </w:rPr>
          <w:t>CONCIRACIONES SOBRE EL MUESTREO EN AUDITORÍA: SELECCIÓN DE EVIDENCIAS E IMPACTO EN EL RIESGO DE DETECCIÓN</w:t>
        </w:r>
      </w:hyperlink>
    </w:p>
    <w:p w:rsidR="007154E1" w:rsidRPr="007154E1" w:rsidRDefault="00022E62" w:rsidP="007154E1">
      <w:pPr>
        <w:pStyle w:val="Cuerpovademecum"/>
        <w:rPr>
          <w:rStyle w:val="Hipervnculo"/>
          <w:szCs w:val="20"/>
          <w:lang w:val="es"/>
        </w:rPr>
      </w:pPr>
      <w:hyperlink r:id="rId3096" w:history="1">
        <w:r w:rsidR="007154E1" w:rsidRPr="007154E1">
          <w:rPr>
            <w:rStyle w:val="Hipervnculo"/>
            <w:szCs w:val="20"/>
            <w:lang w:val="es"/>
          </w:rPr>
          <w:t>Artificial intelligence techniques for information security risk assessment</w:t>
        </w:r>
      </w:hyperlink>
    </w:p>
    <w:p w:rsidR="007154E1" w:rsidRPr="007154E1" w:rsidRDefault="00022E62" w:rsidP="007154E1">
      <w:pPr>
        <w:pStyle w:val="Cuerpovademecum"/>
        <w:rPr>
          <w:rStyle w:val="Hipervnculo"/>
          <w:szCs w:val="20"/>
          <w:lang w:val="es"/>
        </w:rPr>
      </w:pPr>
      <w:hyperlink r:id="rId3097" w:history="1">
        <w:r w:rsidR="007154E1" w:rsidRPr="007154E1">
          <w:rPr>
            <w:rStyle w:val="Hipervnculo"/>
            <w:szCs w:val="20"/>
            <w:lang w:val="es"/>
          </w:rPr>
          <w:t>Auditoría Informática a la Gerencia de Tecnología de Central de Inversiones SA</w:t>
        </w:r>
      </w:hyperlink>
    </w:p>
    <w:p w:rsidR="007154E1" w:rsidRPr="007154E1" w:rsidRDefault="00022E62" w:rsidP="007154E1">
      <w:pPr>
        <w:pStyle w:val="Cuerpovademecum"/>
        <w:rPr>
          <w:rStyle w:val="Hipervnculo"/>
          <w:szCs w:val="20"/>
          <w:lang w:val="es"/>
        </w:rPr>
      </w:pPr>
      <w:hyperlink r:id="rId3098" w:history="1">
        <w:r w:rsidR="007154E1" w:rsidRPr="007154E1">
          <w:rPr>
            <w:rStyle w:val="Hipervnculo"/>
            <w:szCs w:val="20"/>
            <w:lang w:val="es"/>
          </w:rPr>
          <w:t>Técnicas de muestreo aplicadas a la actividad empresarial: la auditoría (11)</w:t>
        </w:r>
      </w:hyperlink>
    </w:p>
    <w:p w:rsidR="007154E1" w:rsidRPr="007154E1" w:rsidRDefault="00022E62" w:rsidP="007154E1">
      <w:pPr>
        <w:pStyle w:val="Cuerpovademecum"/>
        <w:rPr>
          <w:rStyle w:val="Hipervnculo"/>
          <w:szCs w:val="20"/>
          <w:lang w:val="es"/>
        </w:rPr>
      </w:pPr>
      <w:hyperlink r:id="rId3099" w:history="1">
        <w:r w:rsidR="007154E1" w:rsidRPr="007154E1">
          <w:rPr>
            <w:rStyle w:val="Hipervnculo"/>
            <w:szCs w:val="20"/>
            <w:lang w:val="es"/>
          </w:rPr>
          <w:t>Auditoría Informática a la Gerencia de Tecnología de Central de Inversiones SA</w:t>
        </w:r>
      </w:hyperlink>
    </w:p>
    <w:p w:rsidR="007154E1" w:rsidRPr="007154E1" w:rsidRDefault="00022E62" w:rsidP="007154E1">
      <w:pPr>
        <w:pStyle w:val="Cuerpovademecum"/>
        <w:rPr>
          <w:rStyle w:val="Hipervnculo"/>
          <w:szCs w:val="20"/>
          <w:lang w:val="es"/>
        </w:rPr>
      </w:pPr>
      <w:hyperlink r:id="rId3100" w:history="1">
        <w:r w:rsidR="007154E1" w:rsidRPr="007154E1">
          <w:rPr>
            <w:rStyle w:val="Hipervnculo"/>
            <w:szCs w:val="20"/>
            <w:lang w:val="es"/>
          </w:rPr>
          <w:t>Matriz de McFarlan: Diagnóstico de SI/NTIC para las Pymes</w:t>
        </w:r>
      </w:hyperlink>
    </w:p>
    <w:p w:rsidR="007154E1" w:rsidRPr="007154E1" w:rsidRDefault="00022E62" w:rsidP="007154E1">
      <w:pPr>
        <w:pStyle w:val="Cuerpovademecum"/>
        <w:rPr>
          <w:rStyle w:val="Hipervnculo"/>
          <w:szCs w:val="20"/>
          <w:lang w:val="es"/>
        </w:rPr>
      </w:pPr>
      <w:hyperlink r:id="rId3101" w:history="1">
        <w:r w:rsidR="007154E1" w:rsidRPr="007154E1">
          <w:rPr>
            <w:rStyle w:val="Hipervnculo"/>
            <w:szCs w:val="20"/>
            <w:lang w:val="es"/>
          </w:rPr>
          <w:t>en la enseñanza-aprendizaje de las tecnologías de información y comunicaciones en la economía, la contabilidad, la administración, la auditoría y las finanzas</w:t>
        </w:r>
      </w:hyperlink>
    </w:p>
    <w:p w:rsidR="007154E1" w:rsidRPr="007154E1" w:rsidRDefault="00022E62" w:rsidP="007154E1">
      <w:pPr>
        <w:pStyle w:val="Cuerpovademecum"/>
        <w:rPr>
          <w:rStyle w:val="Hipervnculo"/>
          <w:szCs w:val="20"/>
          <w:lang w:val="es"/>
        </w:rPr>
      </w:pPr>
      <w:hyperlink r:id="rId3102" w:history="1">
        <w:r w:rsidR="007154E1" w:rsidRPr="007154E1">
          <w:rPr>
            <w:rStyle w:val="Hipervnculo"/>
            <w:szCs w:val="20"/>
            <w:lang w:val="es"/>
          </w:rPr>
          <w:t>La administración de los sistemas de información, el conocimiento de estrategias para desarrollar herramientas informáticas en contabilidad y las competencias del …</w:t>
        </w:r>
      </w:hyperlink>
    </w:p>
    <w:p w:rsidR="007154E1" w:rsidRPr="007154E1" w:rsidRDefault="00022E62" w:rsidP="007154E1">
      <w:pPr>
        <w:pStyle w:val="Cuerpovademecum"/>
        <w:rPr>
          <w:rStyle w:val="Hipervnculo"/>
          <w:szCs w:val="20"/>
          <w:lang w:val="es"/>
        </w:rPr>
      </w:pPr>
      <w:hyperlink r:id="rId3103" w:history="1">
        <w:r w:rsidR="007154E1" w:rsidRPr="007154E1">
          <w:rPr>
            <w:rStyle w:val="Hipervnculo"/>
            <w:szCs w:val="20"/>
            <w:lang w:val="es"/>
          </w:rPr>
          <w:t>Estudio de caso de auditoria interna</w:t>
        </w:r>
      </w:hyperlink>
    </w:p>
    <w:p w:rsidR="007154E1" w:rsidRPr="007154E1" w:rsidRDefault="00022E62" w:rsidP="007154E1">
      <w:pPr>
        <w:pStyle w:val="Cuerpovademecum"/>
        <w:rPr>
          <w:rStyle w:val="Hipervnculo"/>
          <w:szCs w:val="20"/>
          <w:lang w:val="es"/>
        </w:rPr>
      </w:pPr>
      <w:hyperlink r:id="rId3104" w:history="1">
        <w:r w:rsidR="007154E1" w:rsidRPr="007154E1">
          <w:rPr>
            <w:rStyle w:val="Hipervnculo"/>
            <w:szCs w:val="20"/>
            <w:lang w:val="es"/>
          </w:rPr>
          <w:t>Integración Web de Procesos de Auditoría de Segunda parte a Empresas Controladas por la Superintendencia de Bancos Y Seguros del Ecuador o que Tengan un …</w:t>
        </w:r>
      </w:hyperlink>
    </w:p>
    <w:p w:rsidR="007154E1" w:rsidRPr="007154E1" w:rsidRDefault="00022E62" w:rsidP="007154E1">
      <w:pPr>
        <w:pStyle w:val="Cuerpovademecum"/>
        <w:rPr>
          <w:rStyle w:val="Hipervnculo"/>
          <w:szCs w:val="20"/>
          <w:lang w:val="es"/>
        </w:rPr>
      </w:pPr>
      <w:hyperlink r:id="rId3105" w:history="1">
        <w:r w:rsidR="007154E1" w:rsidRPr="007154E1">
          <w:rPr>
            <w:rStyle w:val="Hipervnculo"/>
            <w:szCs w:val="20"/>
            <w:lang w:val="es"/>
          </w:rPr>
          <w:t>Diagnóstico situacional del Gobierno de las Tecnologías de Información. Caso Universidad Laica Eloy Alfaro de Manabí.//Situational analysis of the Government of …</w:t>
        </w:r>
      </w:hyperlink>
    </w:p>
    <w:p w:rsidR="007154E1" w:rsidRPr="007154E1" w:rsidRDefault="00022E62" w:rsidP="007154E1">
      <w:pPr>
        <w:pStyle w:val="Cuerpovademecum"/>
        <w:rPr>
          <w:rStyle w:val="Hipervnculo"/>
          <w:szCs w:val="20"/>
          <w:lang w:val="es"/>
        </w:rPr>
      </w:pPr>
      <w:hyperlink r:id="rId3106" w:history="1">
        <w:r w:rsidR="007154E1" w:rsidRPr="007154E1">
          <w:rPr>
            <w:rStyle w:val="Hipervnculo"/>
            <w:szCs w:val="20"/>
            <w:lang w:val="es"/>
          </w:rPr>
          <w:t>Auditoría de desempeño para una mejor gestión pública en América Latina y el Caribe</w:t>
        </w:r>
      </w:hyperlink>
    </w:p>
    <w:p w:rsidR="007154E1" w:rsidRPr="007154E1" w:rsidRDefault="00022E62" w:rsidP="007154E1">
      <w:pPr>
        <w:pStyle w:val="Cuerpovademecum"/>
        <w:rPr>
          <w:rStyle w:val="Hipervnculo"/>
          <w:szCs w:val="20"/>
          <w:lang w:val="es"/>
        </w:rPr>
      </w:pPr>
      <w:hyperlink r:id="rId3107" w:history="1">
        <w:r w:rsidR="007154E1" w:rsidRPr="007154E1">
          <w:rPr>
            <w:rStyle w:val="Hipervnculo"/>
            <w:szCs w:val="20"/>
            <w:lang w:val="es"/>
          </w:rPr>
          <w:t>Evaluación de riesgos financieros</w:t>
        </w:r>
      </w:hyperlink>
    </w:p>
    <w:p w:rsidR="007154E1" w:rsidRPr="007154E1" w:rsidRDefault="00022E62" w:rsidP="007154E1">
      <w:pPr>
        <w:pStyle w:val="Cuerpovademecum"/>
        <w:rPr>
          <w:rStyle w:val="Hipervnculo"/>
          <w:szCs w:val="20"/>
          <w:lang w:val="es"/>
        </w:rPr>
      </w:pPr>
      <w:hyperlink r:id="rId3108" w:history="1">
        <w:r w:rsidR="007154E1" w:rsidRPr="007154E1">
          <w:rPr>
            <w:rStyle w:val="Hipervnculo"/>
            <w:szCs w:val="20"/>
            <w:lang w:val="es"/>
          </w:rPr>
          <w:t>Relevancia de los sistemas integrados de gestión en las entidades petroleras cubanas Significance of Management Integrated Systems in Oil Industry</w:t>
        </w:r>
      </w:hyperlink>
    </w:p>
    <w:p w:rsidR="007154E1" w:rsidRPr="007154E1" w:rsidRDefault="00022E62" w:rsidP="007154E1">
      <w:pPr>
        <w:pStyle w:val="Cuerpovademecum"/>
        <w:rPr>
          <w:rStyle w:val="Hipervnculo"/>
          <w:szCs w:val="20"/>
          <w:lang w:val="es"/>
        </w:rPr>
      </w:pPr>
      <w:hyperlink r:id="rId3109" w:history="1">
        <w:r w:rsidR="007154E1" w:rsidRPr="007154E1">
          <w:rPr>
            <w:rStyle w:val="Hipervnculo"/>
            <w:szCs w:val="20"/>
            <w:lang w:val="es"/>
          </w:rPr>
          <w:t>Mecanismo de auditoría para detección de manipulación de votos en sistemas de votación electrónica</w:t>
        </w:r>
      </w:hyperlink>
    </w:p>
    <w:p w:rsidR="007154E1" w:rsidRPr="007154E1" w:rsidRDefault="00022E62" w:rsidP="007154E1">
      <w:pPr>
        <w:pStyle w:val="Cuerpovademecum"/>
        <w:rPr>
          <w:rStyle w:val="Hipervnculo"/>
          <w:szCs w:val="20"/>
          <w:lang w:val="es"/>
        </w:rPr>
      </w:pPr>
      <w:hyperlink r:id="rId3110" w:history="1">
        <w:r w:rsidR="007154E1" w:rsidRPr="007154E1">
          <w:rPr>
            <w:rStyle w:val="Hipervnculo"/>
            <w:szCs w:val="20"/>
            <w:lang w:val="es"/>
          </w:rPr>
          <w:t>Normas Internaionales de Auditoria (NIAS): Planeación técnica y administrativa de una auditoria a loas estados financieros aplicado en base a la NIA 300 en la …</w:t>
        </w:r>
      </w:hyperlink>
    </w:p>
    <w:p w:rsidR="007154E1" w:rsidRPr="007154E1" w:rsidRDefault="00022E62" w:rsidP="007154E1">
      <w:pPr>
        <w:pStyle w:val="Cuerpovademecum"/>
        <w:rPr>
          <w:rStyle w:val="Hipervnculo"/>
          <w:szCs w:val="20"/>
          <w:lang w:val="es"/>
        </w:rPr>
      </w:pPr>
      <w:hyperlink r:id="rId3111" w:history="1">
        <w:r w:rsidR="007154E1" w:rsidRPr="007154E1">
          <w:rPr>
            <w:rStyle w:val="Hipervnculo"/>
            <w:szCs w:val="20"/>
            <w:lang w:val="es"/>
          </w:rPr>
          <w:t>La planeación de la auditoría en un sistema de gestión de calidad tomando como base la norma ISO 19011: 2011</w:t>
        </w:r>
      </w:hyperlink>
    </w:p>
    <w:p w:rsidR="007154E1" w:rsidRPr="007154E1" w:rsidRDefault="007154E1" w:rsidP="007154E1">
      <w:pPr>
        <w:pStyle w:val="Cuerpovademecum"/>
        <w:rPr>
          <w:rStyle w:val="Hipervnculo"/>
          <w:szCs w:val="20"/>
          <w:lang w:val="es"/>
        </w:rPr>
      </w:pPr>
    </w:p>
    <w:p w:rsidR="007154E1" w:rsidRPr="007154E1" w:rsidRDefault="007154E1" w:rsidP="007154E1">
      <w:pPr>
        <w:pStyle w:val="Cuerpovademecum"/>
        <w:rPr>
          <w:lang w:val="es-VE"/>
        </w:rPr>
      </w:pPr>
      <w:r w:rsidRPr="007154E1">
        <w:rPr>
          <w:lang w:val="es-VE"/>
        </w:rPr>
        <w:t>SEGURIDAD INFORMATICA</w:t>
      </w:r>
    </w:p>
    <w:p w:rsidR="007154E1" w:rsidRPr="007154E1" w:rsidRDefault="00022E62" w:rsidP="007154E1">
      <w:pPr>
        <w:pStyle w:val="Cuerpovademecum"/>
        <w:rPr>
          <w:rStyle w:val="Hipervnculo"/>
          <w:szCs w:val="20"/>
          <w:lang w:val="es"/>
        </w:rPr>
      </w:pPr>
      <w:hyperlink r:id="rId3112" w:history="1">
        <w:r w:rsidR="007154E1" w:rsidRPr="007154E1">
          <w:rPr>
            <w:rStyle w:val="Hipervnculo"/>
            <w:szCs w:val="20"/>
            <w:lang w:val="es"/>
          </w:rPr>
          <w:t>Diseño de un Sistema de Seguridad Perimetral e Interna para la Empresa Américas Business Process Services, en Bogotá DC</w:t>
        </w:r>
      </w:hyperlink>
    </w:p>
    <w:p w:rsidR="007154E1" w:rsidRPr="007154E1" w:rsidRDefault="00022E62" w:rsidP="007154E1">
      <w:pPr>
        <w:pStyle w:val="Cuerpovademecum"/>
        <w:rPr>
          <w:rStyle w:val="Hipervnculo"/>
          <w:szCs w:val="20"/>
          <w:lang w:val="es"/>
        </w:rPr>
      </w:pPr>
      <w:hyperlink r:id="rId3113" w:history="1">
        <w:r w:rsidR="007154E1" w:rsidRPr="007154E1">
          <w:rPr>
            <w:rStyle w:val="Hipervnculo"/>
            <w:szCs w:val="20"/>
            <w:lang w:val="es"/>
          </w:rPr>
          <w:t>Diseño de un sistema de gestión de la seguridad de la información para la red de datos de la Veeduría Distrital en la ciudad de Bogotá.</w:t>
        </w:r>
      </w:hyperlink>
    </w:p>
    <w:p w:rsidR="007154E1" w:rsidRPr="007154E1" w:rsidRDefault="00022E62" w:rsidP="007154E1">
      <w:pPr>
        <w:pStyle w:val="Cuerpovademecum"/>
        <w:rPr>
          <w:rStyle w:val="Hipervnculo"/>
          <w:szCs w:val="20"/>
          <w:lang w:val="es"/>
        </w:rPr>
      </w:pPr>
      <w:hyperlink r:id="rId3114" w:history="1">
        <w:r w:rsidR="007154E1" w:rsidRPr="007154E1">
          <w:rPr>
            <w:rStyle w:val="Hipervnculo"/>
            <w:szCs w:val="20"/>
            <w:lang w:val="es"/>
          </w:rPr>
          <w:t>El sistema de información y los mecanismos de seguridad informática en la pyme</w:t>
        </w:r>
      </w:hyperlink>
    </w:p>
    <w:p w:rsidR="007154E1" w:rsidRPr="007154E1" w:rsidRDefault="00022E62" w:rsidP="007154E1">
      <w:pPr>
        <w:pStyle w:val="Cuerpovademecum"/>
        <w:rPr>
          <w:rStyle w:val="Hipervnculo"/>
          <w:szCs w:val="20"/>
          <w:lang w:val="es"/>
        </w:rPr>
      </w:pPr>
      <w:hyperlink r:id="rId3115" w:history="1">
        <w:r w:rsidR="007154E1" w:rsidRPr="007154E1">
          <w:rPr>
            <w:rStyle w:val="Hipervnculo"/>
            <w:szCs w:val="20"/>
            <w:lang w:val="es"/>
          </w:rPr>
          <w:t>Diseño de un plan estratégico para la seguridad de la información de CIAS &amp; Profesionales SAS</w:t>
        </w:r>
      </w:hyperlink>
    </w:p>
    <w:p w:rsidR="007154E1" w:rsidRPr="007154E1" w:rsidRDefault="00022E62" w:rsidP="007154E1">
      <w:pPr>
        <w:pStyle w:val="Cuerpovademecum"/>
        <w:rPr>
          <w:rStyle w:val="Hipervnculo"/>
          <w:szCs w:val="20"/>
          <w:lang w:val="es"/>
        </w:rPr>
      </w:pPr>
      <w:hyperlink r:id="rId3116" w:history="1">
        <w:r w:rsidR="007154E1" w:rsidRPr="007154E1">
          <w:rPr>
            <w:rStyle w:val="Hipervnculo"/>
            <w:szCs w:val="20"/>
            <w:lang w:val="es"/>
          </w:rPr>
          <w:t>Propuesta para la seguridad informática basado en la norma Iso/Iec 27001 en la clínica Simedic diagnóstica SAC–Piura; 2018.</w:t>
        </w:r>
      </w:hyperlink>
    </w:p>
    <w:p w:rsidR="007154E1" w:rsidRPr="007154E1" w:rsidRDefault="00022E62" w:rsidP="007154E1">
      <w:pPr>
        <w:pStyle w:val="Cuerpovademecum"/>
        <w:rPr>
          <w:rStyle w:val="Hipervnculo"/>
          <w:szCs w:val="20"/>
          <w:lang w:val="es"/>
        </w:rPr>
      </w:pPr>
      <w:hyperlink r:id="rId3117" w:history="1">
        <w:r w:rsidR="007154E1" w:rsidRPr="007154E1">
          <w:rPr>
            <w:rStyle w:val="Hipervnculo"/>
            <w:szCs w:val="20"/>
            <w:lang w:val="es"/>
          </w:rPr>
          <w:t>Más mujeres en los estudios de Informática: una propuesta desde el departamento de formación y orientación laboral</w:t>
        </w:r>
      </w:hyperlink>
    </w:p>
    <w:p w:rsidR="007154E1" w:rsidRPr="007154E1" w:rsidRDefault="00022E62" w:rsidP="007154E1">
      <w:pPr>
        <w:pStyle w:val="Cuerpovademecum"/>
        <w:rPr>
          <w:rStyle w:val="Hipervnculo"/>
          <w:szCs w:val="20"/>
          <w:lang w:val="es"/>
        </w:rPr>
      </w:pPr>
      <w:hyperlink r:id="rId3118" w:history="1">
        <w:r w:rsidR="007154E1" w:rsidRPr="007154E1">
          <w:rPr>
            <w:rStyle w:val="Hipervnculo"/>
            <w:szCs w:val="20"/>
            <w:lang w:val="es"/>
          </w:rPr>
          <w:t>Análisis e identificación del estado actual de la seguridad informática, dirigido a las organizaciones en Colombia, que brinde un diagnóstico general sobre la …</w:t>
        </w:r>
      </w:hyperlink>
    </w:p>
    <w:p w:rsidR="007154E1" w:rsidRPr="007154E1" w:rsidRDefault="00022E62" w:rsidP="007154E1">
      <w:pPr>
        <w:pStyle w:val="Cuerpovademecum"/>
        <w:rPr>
          <w:rStyle w:val="Hipervnculo"/>
          <w:szCs w:val="20"/>
          <w:lang w:val="es"/>
        </w:rPr>
      </w:pPr>
      <w:hyperlink r:id="rId3119" w:history="1">
        <w:r w:rsidR="007154E1" w:rsidRPr="007154E1">
          <w:rPr>
            <w:rStyle w:val="Hipervnculo"/>
            <w:szCs w:val="20"/>
            <w:lang w:val="es"/>
          </w:rPr>
          <w:t>Concientización y capacitación para incrementar la seguridad informática en estudiantes universitarios</w:t>
        </w:r>
      </w:hyperlink>
    </w:p>
    <w:p w:rsidR="007154E1" w:rsidRPr="007154E1" w:rsidRDefault="00022E62" w:rsidP="007154E1">
      <w:pPr>
        <w:pStyle w:val="Cuerpovademecum"/>
        <w:rPr>
          <w:rStyle w:val="Hipervnculo"/>
          <w:szCs w:val="20"/>
          <w:lang w:val="es"/>
        </w:rPr>
      </w:pPr>
      <w:hyperlink r:id="rId3120" w:history="1">
        <w:r w:rsidR="007154E1" w:rsidRPr="007154E1">
          <w:rPr>
            <w:rStyle w:val="Hipervnculo"/>
            <w:szCs w:val="20"/>
            <w:lang w:val="es"/>
          </w:rPr>
          <w:t>Análisis de riesgos aplicado a la seguridad del sitio web de la Corporación Desarrollo y Paz del Canal del Dique y zona costera.</w:t>
        </w:r>
      </w:hyperlink>
    </w:p>
    <w:p w:rsidR="007154E1" w:rsidRPr="007154E1" w:rsidRDefault="00022E62" w:rsidP="007154E1">
      <w:pPr>
        <w:pStyle w:val="Cuerpovademecum"/>
        <w:rPr>
          <w:rStyle w:val="Hipervnculo"/>
          <w:szCs w:val="20"/>
          <w:lang w:val="es"/>
        </w:rPr>
      </w:pPr>
      <w:hyperlink r:id="rId3121" w:history="1">
        <w:r w:rsidR="007154E1" w:rsidRPr="007154E1">
          <w:rPr>
            <w:rStyle w:val="Hipervnculo"/>
            <w:szCs w:val="20"/>
            <w:lang w:val="es"/>
          </w:rPr>
          <w:t>Modelo Básico de Seguridad Lógica. Caso de Estudio: el Laboratorio de Redes de la Universidad de Cartagena en Colombia.</w:t>
        </w:r>
      </w:hyperlink>
    </w:p>
    <w:p w:rsidR="007154E1" w:rsidRPr="007154E1" w:rsidRDefault="00022E62" w:rsidP="007154E1">
      <w:pPr>
        <w:pStyle w:val="Cuerpovademecum"/>
        <w:rPr>
          <w:rStyle w:val="Hipervnculo"/>
          <w:szCs w:val="20"/>
          <w:lang w:val="es"/>
        </w:rPr>
      </w:pPr>
      <w:hyperlink r:id="rId3122" w:history="1">
        <w:r w:rsidR="007154E1" w:rsidRPr="007154E1">
          <w:rPr>
            <w:rStyle w:val="Hipervnculo"/>
            <w:szCs w:val="20"/>
            <w:lang w:val="es"/>
          </w:rPr>
          <w:t>Seguridad Informática para Pequeñas y Medianas Empresas de la Provincia de Santa Elena</w:t>
        </w:r>
      </w:hyperlink>
    </w:p>
    <w:p w:rsidR="007154E1" w:rsidRPr="007154E1" w:rsidRDefault="00022E62" w:rsidP="007154E1">
      <w:pPr>
        <w:pStyle w:val="Cuerpovademecum"/>
        <w:rPr>
          <w:rStyle w:val="Hipervnculo"/>
          <w:szCs w:val="20"/>
          <w:lang w:val="es"/>
        </w:rPr>
      </w:pPr>
      <w:hyperlink r:id="rId3123" w:history="1">
        <w:r w:rsidR="007154E1" w:rsidRPr="007154E1">
          <w:rPr>
            <w:rStyle w:val="Hipervnculo"/>
            <w:szCs w:val="20"/>
            <w:lang w:val="es"/>
          </w:rPr>
          <w:t>Implementación de un sistema de detección de intrusos en la red interna de la Alcaldía de Montería usando software libre.</w:t>
        </w:r>
      </w:hyperlink>
    </w:p>
    <w:p w:rsidR="007154E1" w:rsidRPr="007154E1" w:rsidRDefault="00022E62" w:rsidP="007154E1">
      <w:pPr>
        <w:pStyle w:val="Cuerpovademecum"/>
        <w:rPr>
          <w:rStyle w:val="Hipervnculo"/>
          <w:szCs w:val="20"/>
          <w:lang w:val="es"/>
        </w:rPr>
      </w:pPr>
      <w:hyperlink r:id="rId3124" w:history="1">
        <w:r w:rsidR="007154E1" w:rsidRPr="007154E1">
          <w:rPr>
            <w:rStyle w:val="Hipervnculo"/>
            <w:szCs w:val="20"/>
            <w:lang w:val="es"/>
          </w:rPr>
          <w:t>Apoyo al área de seguridad de la información de la corporación de alta tecnología para la defensa de Codaltec para concluir la implementación y operación del …</w:t>
        </w:r>
      </w:hyperlink>
    </w:p>
    <w:p w:rsidR="007154E1" w:rsidRPr="007154E1" w:rsidRDefault="00022E62" w:rsidP="007154E1">
      <w:pPr>
        <w:pStyle w:val="Cuerpovademecum"/>
        <w:rPr>
          <w:rStyle w:val="Hipervnculo"/>
          <w:szCs w:val="20"/>
          <w:lang w:val="es"/>
        </w:rPr>
      </w:pPr>
      <w:hyperlink r:id="rId3125" w:history="1">
        <w:r w:rsidR="007154E1" w:rsidRPr="007154E1">
          <w:rPr>
            <w:rStyle w:val="Hipervnculo"/>
            <w:szCs w:val="20"/>
            <w:lang w:val="es"/>
          </w:rPr>
          <w:t>Backdoor de los antivirus</w:t>
        </w:r>
      </w:hyperlink>
    </w:p>
    <w:p w:rsidR="007154E1" w:rsidRPr="007154E1" w:rsidRDefault="007154E1" w:rsidP="007154E1">
      <w:pPr>
        <w:pStyle w:val="Cuerpovademecum"/>
        <w:rPr>
          <w:rStyle w:val="Hipervnculo"/>
          <w:szCs w:val="20"/>
          <w:lang w:val="es"/>
        </w:rPr>
      </w:pPr>
    </w:p>
    <w:p w:rsidR="007154E1" w:rsidRPr="007154E1" w:rsidRDefault="007154E1" w:rsidP="007154E1">
      <w:pPr>
        <w:pStyle w:val="Cuerpovademecum"/>
      </w:pPr>
      <w:r w:rsidRPr="007154E1">
        <w:rPr>
          <w:lang w:val="en-US"/>
        </w:rPr>
        <w:t>BLOCKCHAIN &amp; MACHINE LEARNING</w:t>
      </w:r>
    </w:p>
    <w:p w:rsidR="007154E1" w:rsidRPr="007154E1" w:rsidRDefault="00022E62" w:rsidP="007154E1">
      <w:pPr>
        <w:pStyle w:val="Cuerpovademecum"/>
        <w:rPr>
          <w:rStyle w:val="Hipervnculo"/>
          <w:szCs w:val="20"/>
          <w:lang w:val="es"/>
        </w:rPr>
      </w:pPr>
      <w:hyperlink r:id="rId3126" w:history="1">
        <w:r w:rsidR="007154E1" w:rsidRPr="007154E1">
          <w:rPr>
            <w:rStyle w:val="Hipervnculo"/>
            <w:szCs w:val="20"/>
            <w:lang w:val="es"/>
          </w:rPr>
          <w:t>BlockChain technology</w:t>
        </w:r>
      </w:hyperlink>
    </w:p>
    <w:p w:rsidR="007154E1" w:rsidRPr="007154E1" w:rsidRDefault="00022E62" w:rsidP="007154E1">
      <w:pPr>
        <w:pStyle w:val="Cuerpovademecum"/>
        <w:rPr>
          <w:rStyle w:val="Hipervnculo"/>
          <w:szCs w:val="20"/>
          <w:lang w:val="es"/>
        </w:rPr>
      </w:pPr>
      <w:hyperlink r:id="rId3127" w:history="1">
        <w:r w:rsidR="007154E1" w:rsidRPr="007154E1">
          <w:rPr>
            <w:rStyle w:val="Hipervnculo"/>
            <w:szCs w:val="20"/>
            <w:lang w:val="es"/>
          </w:rPr>
          <w:t>A Proof of Work: Securing Majority-Attack In Blockchain Using Machine Learning And Algorithmic Game Theory</w:t>
        </w:r>
      </w:hyperlink>
    </w:p>
    <w:p w:rsidR="007154E1" w:rsidRPr="007154E1" w:rsidRDefault="00022E62" w:rsidP="007154E1">
      <w:pPr>
        <w:pStyle w:val="Cuerpovademecum"/>
        <w:rPr>
          <w:rStyle w:val="Hipervnculo"/>
          <w:szCs w:val="20"/>
          <w:lang w:val="es"/>
        </w:rPr>
      </w:pPr>
      <w:hyperlink r:id="rId3128" w:history="1">
        <w:r w:rsidR="007154E1" w:rsidRPr="007154E1">
          <w:rPr>
            <w:rStyle w:val="Hipervnculo"/>
            <w:szCs w:val="20"/>
            <w:lang w:val="es"/>
          </w:rPr>
          <w:t>Estudio de factibilidad del uso de Machine Learning con múltiples fuentes de datos en el pronóstico del tiempo</w:t>
        </w:r>
      </w:hyperlink>
    </w:p>
    <w:p w:rsidR="007154E1" w:rsidRPr="007154E1" w:rsidRDefault="00022E62" w:rsidP="007154E1">
      <w:pPr>
        <w:pStyle w:val="Cuerpovademecum"/>
        <w:rPr>
          <w:rStyle w:val="Hipervnculo"/>
          <w:szCs w:val="20"/>
          <w:lang w:val="es"/>
        </w:rPr>
      </w:pPr>
      <w:hyperlink r:id="rId3129" w:history="1">
        <w:r w:rsidR="007154E1" w:rsidRPr="007154E1">
          <w:rPr>
            <w:rStyle w:val="Hipervnculo"/>
            <w:szCs w:val="20"/>
            <w:lang w:val="es"/>
          </w:rPr>
          <w:t>Learning machine learning</w:t>
        </w:r>
      </w:hyperlink>
    </w:p>
    <w:p w:rsidR="007154E1" w:rsidRPr="007154E1" w:rsidRDefault="00022E62" w:rsidP="007154E1">
      <w:pPr>
        <w:pStyle w:val="Cuerpovademecum"/>
        <w:rPr>
          <w:rStyle w:val="Hipervnculo"/>
          <w:szCs w:val="20"/>
          <w:lang w:val="es"/>
        </w:rPr>
      </w:pPr>
      <w:hyperlink r:id="rId3130" w:history="1">
        <w:r w:rsidR="007154E1" w:rsidRPr="007154E1">
          <w:rPr>
            <w:rStyle w:val="Hipervnculo"/>
            <w:szCs w:val="20"/>
            <w:lang w:val="es"/>
          </w:rPr>
          <w:t>Blockchain for Education: Lifelong Learning Passport</w:t>
        </w:r>
      </w:hyperlink>
    </w:p>
    <w:p w:rsidR="007154E1" w:rsidRPr="007154E1" w:rsidRDefault="00022E62" w:rsidP="007154E1">
      <w:pPr>
        <w:pStyle w:val="Cuerpovademecum"/>
        <w:rPr>
          <w:rStyle w:val="Hipervnculo"/>
          <w:szCs w:val="20"/>
          <w:lang w:val="es"/>
        </w:rPr>
      </w:pPr>
      <w:hyperlink r:id="rId3131" w:history="1">
        <w:r w:rsidR="007154E1" w:rsidRPr="007154E1">
          <w:rPr>
            <w:rStyle w:val="Hipervnculo"/>
            <w:szCs w:val="20"/>
            <w:lang w:val="es"/>
          </w:rPr>
          <w:t>Securing Majority-Attack In Blockchain Using Machine Learning And Algorithmic Game Theory: A Proof of Work</w:t>
        </w:r>
      </w:hyperlink>
    </w:p>
    <w:p w:rsidR="007154E1" w:rsidRPr="007154E1" w:rsidRDefault="00022E62" w:rsidP="007154E1">
      <w:pPr>
        <w:pStyle w:val="Cuerpovademecum"/>
        <w:rPr>
          <w:rStyle w:val="Hipervnculo"/>
          <w:szCs w:val="20"/>
          <w:lang w:val="es"/>
        </w:rPr>
      </w:pPr>
      <w:hyperlink r:id="rId3132" w:history="1">
        <w:r w:rsidR="007154E1" w:rsidRPr="007154E1">
          <w:rPr>
            <w:rStyle w:val="Hipervnculo"/>
            <w:szCs w:val="20"/>
            <w:lang w:val="es"/>
          </w:rPr>
          <w:t>Breaking Bad: De-Anonymising Entity Types on the Bitcoin Blockchain Using Supervised Machine Learning</w:t>
        </w:r>
      </w:hyperlink>
    </w:p>
    <w:p w:rsidR="007154E1" w:rsidRPr="007154E1" w:rsidRDefault="00022E62" w:rsidP="007154E1">
      <w:pPr>
        <w:pStyle w:val="Cuerpovademecum"/>
        <w:rPr>
          <w:rStyle w:val="Hipervnculo"/>
          <w:szCs w:val="20"/>
          <w:lang w:val="es"/>
        </w:rPr>
      </w:pPr>
      <w:hyperlink r:id="rId3133" w:history="1">
        <w:r w:rsidR="007154E1" w:rsidRPr="007154E1">
          <w:rPr>
            <w:rStyle w:val="Hipervnculo"/>
            <w:szCs w:val="20"/>
            <w:lang w:val="es"/>
          </w:rPr>
          <w:t>How do Machine Learning, Robotic Process Automation, and Blockchains Affect the Human Factor in Business Process Management?</w:t>
        </w:r>
      </w:hyperlink>
    </w:p>
    <w:p w:rsidR="007154E1" w:rsidRPr="007154E1" w:rsidRDefault="00022E62" w:rsidP="007154E1">
      <w:pPr>
        <w:pStyle w:val="Cuerpovademecum"/>
        <w:rPr>
          <w:rStyle w:val="Hipervnculo"/>
          <w:szCs w:val="20"/>
          <w:lang w:val="es"/>
        </w:rPr>
      </w:pPr>
      <w:hyperlink r:id="rId3134" w:history="1">
        <w:r w:rsidR="007154E1" w:rsidRPr="007154E1">
          <w:rPr>
            <w:rStyle w:val="Hipervnculo"/>
            <w:szCs w:val="20"/>
            <w:lang w:val="es"/>
          </w:rPr>
          <w:t>Veracity of Big Data: Machine Learning and other approaches to verifying truthfulness</w:t>
        </w:r>
      </w:hyperlink>
    </w:p>
    <w:p w:rsidR="007154E1" w:rsidRPr="007154E1" w:rsidRDefault="00022E62" w:rsidP="007154E1">
      <w:pPr>
        <w:pStyle w:val="Cuerpovademecum"/>
        <w:rPr>
          <w:rStyle w:val="Hipervnculo"/>
          <w:szCs w:val="20"/>
          <w:lang w:val="es"/>
        </w:rPr>
      </w:pPr>
      <w:hyperlink r:id="rId3135" w:history="1">
        <w:r w:rsidR="007154E1" w:rsidRPr="007154E1">
          <w:rPr>
            <w:rStyle w:val="Hipervnculo"/>
            <w:szCs w:val="20"/>
            <w:lang w:val="es"/>
          </w:rPr>
          <w:t>Understanding Blockchain Opportunities and Challenges.</w:t>
        </w:r>
      </w:hyperlink>
    </w:p>
    <w:p w:rsidR="007154E1" w:rsidRPr="007154E1" w:rsidRDefault="00022E62" w:rsidP="007154E1">
      <w:pPr>
        <w:pStyle w:val="Cuerpovademecum"/>
        <w:rPr>
          <w:rStyle w:val="Hipervnculo"/>
          <w:szCs w:val="20"/>
          <w:lang w:val="es"/>
        </w:rPr>
      </w:pPr>
      <w:hyperlink r:id="rId3136" w:history="1">
        <w:r w:rsidR="007154E1" w:rsidRPr="007154E1">
          <w:rPr>
            <w:rStyle w:val="Hipervnculo"/>
            <w:szCs w:val="20"/>
            <w:lang w:val="es"/>
          </w:rPr>
          <w:t>Issue secure digital credentials using technology behind bitcoin</w:t>
        </w:r>
      </w:hyperlink>
    </w:p>
    <w:p w:rsidR="007154E1" w:rsidRPr="007154E1" w:rsidRDefault="00022E62" w:rsidP="007154E1">
      <w:pPr>
        <w:pStyle w:val="Cuerpovademecum"/>
        <w:rPr>
          <w:rStyle w:val="Hipervnculo"/>
          <w:szCs w:val="20"/>
          <w:lang w:val="es"/>
        </w:rPr>
      </w:pPr>
      <w:hyperlink r:id="rId3137" w:history="1">
        <w:r w:rsidR="007154E1" w:rsidRPr="007154E1">
          <w:rPr>
            <w:rStyle w:val="Hipervnculo"/>
            <w:szCs w:val="20"/>
            <w:lang w:val="es"/>
          </w:rPr>
          <w:t>More than tools? Making sense of the ongoing digitizations of higher education</w:t>
        </w:r>
      </w:hyperlink>
    </w:p>
    <w:p w:rsidR="007154E1" w:rsidRPr="007154E1" w:rsidRDefault="00022E62" w:rsidP="007154E1">
      <w:pPr>
        <w:pStyle w:val="Cuerpovademecum"/>
        <w:rPr>
          <w:rStyle w:val="Hipervnculo"/>
          <w:szCs w:val="20"/>
          <w:lang w:val="es"/>
        </w:rPr>
      </w:pPr>
      <w:hyperlink r:id="rId3138" w:history="1">
        <w:r w:rsidR="007154E1" w:rsidRPr="007154E1">
          <w:rPr>
            <w:rStyle w:val="Hipervnculo"/>
            <w:szCs w:val="20"/>
            <w:lang w:val="es"/>
          </w:rPr>
          <w:t>Evaluation of Tree Based Machine Learning Classifiers for Android Malware Detection</w:t>
        </w:r>
      </w:hyperlink>
    </w:p>
    <w:p w:rsidR="007154E1" w:rsidRPr="007154E1" w:rsidRDefault="00022E62" w:rsidP="007154E1">
      <w:pPr>
        <w:pStyle w:val="Cuerpovademecum"/>
        <w:rPr>
          <w:rStyle w:val="Hipervnculo"/>
          <w:szCs w:val="20"/>
          <w:lang w:val="es"/>
        </w:rPr>
      </w:pPr>
      <w:hyperlink r:id="rId3139" w:history="1">
        <w:r w:rsidR="007154E1" w:rsidRPr="007154E1">
          <w:rPr>
            <w:rStyle w:val="Hipervnculo"/>
            <w:szCs w:val="20"/>
            <w:lang w:val="es"/>
          </w:rPr>
          <w:t>Smart Network Field Theory: The Technophysics of Blockchain and Deep Learning</w:t>
        </w:r>
      </w:hyperlink>
    </w:p>
    <w:p w:rsidR="007154E1" w:rsidRPr="007154E1" w:rsidRDefault="00022E62" w:rsidP="007154E1">
      <w:pPr>
        <w:pStyle w:val="Cuerpovademecum"/>
        <w:rPr>
          <w:rStyle w:val="Hipervnculo"/>
          <w:szCs w:val="20"/>
          <w:lang w:val="es"/>
        </w:rPr>
      </w:pPr>
      <w:hyperlink r:id="rId3140" w:history="1">
        <w:r w:rsidR="007154E1" w:rsidRPr="007154E1">
          <w:rPr>
            <w:rStyle w:val="Hipervnculo"/>
            <w:szCs w:val="20"/>
            <w:lang w:val="es"/>
          </w:rPr>
          <w:t>Predicting the price of Bitcoin using Machine Learning</w:t>
        </w:r>
      </w:hyperlink>
    </w:p>
    <w:p w:rsidR="007154E1" w:rsidRPr="007154E1" w:rsidRDefault="00022E62" w:rsidP="007154E1">
      <w:pPr>
        <w:pStyle w:val="Cuerpovademecum"/>
        <w:rPr>
          <w:rStyle w:val="Hipervnculo"/>
          <w:szCs w:val="20"/>
          <w:lang w:val="es"/>
        </w:rPr>
      </w:pPr>
      <w:hyperlink r:id="rId3141" w:history="1">
        <w:r w:rsidR="007154E1" w:rsidRPr="007154E1">
          <w:rPr>
            <w:rStyle w:val="Hipervnculo"/>
            <w:szCs w:val="20"/>
            <w:lang w:val="es"/>
          </w:rPr>
          <w:t>Blockchain and the Future of Digital Learning Credential Assessment and Management</w:t>
        </w:r>
      </w:hyperlink>
    </w:p>
    <w:p w:rsidR="007154E1" w:rsidRPr="007154E1" w:rsidRDefault="00022E62" w:rsidP="007154E1">
      <w:pPr>
        <w:pStyle w:val="Cuerpovademecum"/>
        <w:rPr>
          <w:rStyle w:val="Hipervnculo"/>
          <w:szCs w:val="20"/>
          <w:lang w:val="es"/>
        </w:rPr>
      </w:pPr>
      <w:hyperlink r:id="rId3142" w:history="1">
        <w:r w:rsidR="007154E1" w:rsidRPr="007154E1">
          <w:rPr>
            <w:rStyle w:val="Hipervnculo"/>
            <w:szCs w:val="20"/>
            <w:lang w:val="es"/>
          </w:rPr>
          <w:t>Blockchain for open scientific research</w:t>
        </w:r>
      </w:hyperlink>
    </w:p>
    <w:p w:rsidR="007154E1" w:rsidRPr="007154E1" w:rsidRDefault="00022E62" w:rsidP="007154E1">
      <w:pPr>
        <w:pStyle w:val="Cuerpovademecum"/>
        <w:rPr>
          <w:rStyle w:val="Hipervnculo"/>
          <w:szCs w:val="20"/>
          <w:lang w:val="es"/>
        </w:rPr>
      </w:pPr>
      <w:hyperlink r:id="rId3143" w:history="1">
        <w:r w:rsidR="007154E1" w:rsidRPr="007154E1">
          <w:rPr>
            <w:rStyle w:val="Hipervnculo"/>
            <w:szCs w:val="20"/>
            <w:lang w:val="es"/>
          </w:rPr>
          <w:t>Connecting decentralized learning records: a blockchain based learning analytics platform</w:t>
        </w:r>
      </w:hyperlink>
    </w:p>
    <w:p w:rsidR="007154E1" w:rsidRPr="007154E1" w:rsidRDefault="00022E62" w:rsidP="007154E1">
      <w:pPr>
        <w:pStyle w:val="Cuerpovademecum"/>
        <w:rPr>
          <w:rStyle w:val="Hipervnculo"/>
          <w:szCs w:val="20"/>
          <w:lang w:val="es"/>
        </w:rPr>
      </w:pPr>
      <w:hyperlink r:id="rId3144" w:history="1">
        <w:r w:rsidR="007154E1" w:rsidRPr="007154E1">
          <w:rPr>
            <w:rStyle w:val="Hipervnculo"/>
            <w:szCs w:val="20"/>
            <w:lang w:val="es"/>
          </w:rPr>
          <w:t>Machine learning for money laundering detection in the block chain financial transaction system</w:t>
        </w:r>
      </w:hyperlink>
    </w:p>
    <w:p w:rsidR="007154E1" w:rsidRPr="007154E1" w:rsidRDefault="00022E62" w:rsidP="007154E1">
      <w:pPr>
        <w:pStyle w:val="Cuerpovademecum"/>
        <w:rPr>
          <w:rStyle w:val="Hipervnculo"/>
          <w:szCs w:val="20"/>
          <w:lang w:val="es"/>
        </w:rPr>
      </w:pPr>
      <w:hyperlink r:id="rId3145" w:history="1">
        <w:r w:rsidR="007154E1" w:rsidRPr="007154E1">
          <w:rPr>
            <w:rStyle w:val="Hipervnculo"/>
            <w:szCs w:val="20"/>
            <w:lang w:val="es"/>
          </w:rPr>
          <w:t>Trustless Machine Learning Contracts; Evaluating and Exchanging Machine Learning Models on the Ethereum Blockchain</w:t>
        </w:r>
      </w:hyperlink>
    </w:p>
    <w:p w:rsidR="007154E1" w:rsidRPr="007154E1" w:rsidRDefault="00022E62" w:rsidP="007154E1">
      <w:pPr>
        <w:pStyle w:val="Cuerpovademecum"/>
        <w:rPr>
          <w:rStyle w:val="Hipervnculo"/>
          <w:szCs w:val="20"/>
          <w:lang w:val="es"/>
        </w:rPr>
      </w:pPr>
      <w:hyperlink r:id="rId3146" w:history="1">
        <w:r w:rsidR="007154E1" w:rsidRPr="007154E1">
          <w:rPr>
            <w:rStyle w:val="Hipervnculo"/>
            <w:szCs w:val="20"/>
            <w:lang w:val="es"/>
          </w:rPr>
          <w:t>Bitcoin price prediction using machine learning</w:t>
        </w:r>
      </w:hyperlink>
    </w:p>
    <w:p w:rsidR="007154E1" w:rsidRPr="007154E1" w:rsidRDefault="00022E62" w:rsidP="007154E1">
      <w:pPr>
        <w:pStyle w:val="Cuerpovademecum"/>
        <w:rPr>
          <w:rStyle w:val="Hipervnculo"/>
          <w:szCs w:val="20"/>
          <w:lang w:val="es"/>
        </w:rPr>
      </w:pPr>
      <w:hyperlink r:id="rId3147" w:history="1">
        <w:r w:rsidR="007154E1" w:rsidRPr="007154E1">
          <w:rPr>
            <w:rStyle w:val="Hipervnculo"/>
            <w:szCs w:val="20"/>
            <w:lang w:val="es"/>
          </w:rPr>
          <w:t>Model Risk Management in AI, Machine Learning &amp; Deep Learning</w:t>
        </w:r>
      </w:hyperlink>
    </w:p>
    <w:p w:rsidR="007154E1" w:rsidRPr="007154E1" w:rsidRDefault="00022E62" w:rsidP="007154E1">
      <w:pPr>
        <w:pStyle w:val="Cuerpovademecum"/>
        <w:rPr>
          <w:rStyle w:val="Hipervnculo"/>
          <w:szCs w:val="20"/>
          <w:lang w:val="es"/>
        </w:rPr>
      </w:pPr>
      <w:hyperlink r:id="rId3148" w:history="1">
        <w:r w:rsidR="007154E1" w:rsidRPr="007154E1">
          <w:rPr>
            <w:rStyle w:val="Hipervnculo"/>
            <w:szCs w:val="20"/>
            <w:lang w:val="es"/>
          </w:rPr>
          <w:t>Andragogy and the Learning-Tech Culture Revolution: The Internet of Things (IoT), Blockchain, AI, and the Disruption of Learning</w:t>
        </w:r>
      </w:hyperlink>
    </w:p>
    <w:p w:rsidR="007154E1" w:rsidRPr="007154E1" w:rsidRDefault="00022E62" w:rsidP="007154E1">
      <w:pPr>
        <w:pStyle w:val="Cuerpovademecum"/>
        <w:rPr>
          <w:rStyle w:val="Hipervnculo"/>
          <w:szCs w:val="20"/>
          <w:lang w:val="es"/>
        </w:rPr>
      </w:pPr>
      <w:hyperlink r:id="rId3149" w:history="1">
        <w:r w:rsidR="007154E1" w:rsidRPr="007154E1">
          <w:rPr>
            <w:rStyle w:val="Hipervnculo"/>
            <w:szCs w:val="20"/>
            <w:lang w:val="es"/>
          </w:rPr>
          <w:t>A Learner-Centred Approach for Lifelong Learning Powered by the Blockchain</w:t>
        </w:r>
      </w:hyperlink>
    </w:p>
    <w:p w:rsidR="007154E1" w:rsidRPr="007154E1" w:rsidRDefault="00022E62" w:rsidP="007154E1">
      <w:pPr>
        <w:pStyle w:val="Cuerpovademecum"/>
        <w:rPr>
          <w:rStyle w:val="Hipervnculo"/>
          <w:szCs w:val="20"/>
          <w:lang w:val="es"/>
        </w:rPr>
      </w:pPr>
      <w:hyperlink r:id="rId3150" w:history="1">
        <w:r w:rsidR="007154E1" w:rsidRPr="007154E1">
          <w:rPr>
            <w:rStyle w:val="Hipervnculo"/>
            <w:szCs w:val="20"/>
            <w:lang w:val="es"/>
          </w:rPr>
          <w:t>ModelChain: Decentralized Privacy-Preserving Healthcare Predictive Modeling Framework on Private Blockchain Networks</w:t>
        </w:r>
      </w:hyperlink>
    </w:p>
    <w:p w:rsidR="007154E1" w:rsidRPr="007154E1" w:rsidRDefault="00022E62" w:rsidP="007154E1">
      <w:pPr>
        <w:pStyle w:val="Cuerpovademecum"/>
        <w:rPr>
          <w:rStyle w:val="Hipervnculo"/>
          <w:szCs w:val="20"/>
          <w:lang w:val="es"/>
        </w:rPr>
      </w:pPr>
      <w:hyperlink r:id="rId3151" w:history="1">
        <w:r w:rsidR="007154E1" w:rsidRPr="007154E1">
          <w:rPr>
            <w:rStyle w:val="Hipervnculo"/>
            <w:szCs w:val="20"/>
            <w:lang w:val="es"/>
          </w:rPr>
          <w:t>AI and Blockchain: A Disruptive Integration</w:t>
        </w:r>
      </w:hyperlink>
    </w:p>
    <w:p w:rsidR="007154E1" w:rsidRPr="007154E1" w:rsidRDefault="00022E62" w:rsidP="007154E1">
      <w:pPr>
        <w:pStyle w:val="Cuerpovademecum"/>
        <w:rPr>
          <w:rStyle w:val="Hipervnculo"/>
          <w:szCs w:val="20"/>
          <w:lang w:val="es"/>
        </w:rPr>
      </w:pPr>
      <w:hyperlink r:id="rId3152" w:history="1">
        <w:r w:rsidR="007154E1" w:rsidRPr="007154E1">
          <w:rPr>
            <w:rStyle w:val="Hipervnculo"/>
            <w:szCs w:val="20"/>
            <w:lang w:val="es"/>
          </w:rPr>
          <w:t>Using Machine Learning and Sentiment Analysis in Official Statistics</w:t>
        </w:r>
      </w:hyperlink>
    </w:p>
    <w:p w:rsidR="007154E1" w:rsidRPr="007154E1" w:rsidRDefault="00022E62" w:rsidP="007154E1">
      <w:pPr>
        <w:pStyle w:val="Cuerpovademecum"/>
        <w:rPr>
          <w:rStyle w:val="Hipervnculo"/>
          <w:szCs w:val="20"/>
          <w:lang w:val="es"/>
        </w:rPr>
      </w:pPr>
      <w:hyperlink r:id="rId3153" w:history="1">
        <w:r w:rsidR="007154E1" w:rsidRPr="007154E1">
          <w:rPr>
            <w:rStyle w:val="Hipervnculo"/>
            <w:szCs w:val="20"/>
            <w:lang w:val="es"/>
          </w:rPr>
          <w:t>Towards decentralized IoT security enhancement: A blockchain approach</w:t>
        </w:r>
      </w:hyperlink>
    </w:p>
    <w:p w:rsidR="007154E1" w:rsidRPr="007154E1" w:rsidRDefault="00022E62" w:rsidP="007154E1">
      <w:pPr>
        <w:pStyle w:val="Cuerpovademecum"/>
        <w:rPr>
          <w:rStyle w:val="Hipervnculo"/>
          <w:szCs w:val="20"/>
          <w:lang w:val="es"/>
        </w:rPr>
      </w:pPr>
      <w:hyperlink r:id="rId3154" w:history="1">
        <w:r w:rsidR="007154E1" w:rsidRPr="007154E1">
          <w:rPr>
            <w:rStyle w:val="Hipervnculo"/>
            <w:szCs w:val="20"/>
            <w:lang w:val="es"/>
          </w:rPr>
          <w:t>Probabilistic Metric Spaces for Privacy by Design Machine Learning Algorithms: Modeling Database Changes</w:t>
        </w:r>
      </w:hyperlink>
    </w:p>
    <w:p w:rsidR="007154E1" w:rsidRPr="007154E1" w:rsidRDefault="00022E62" w:rsidP="007154E1">
      <w:pPr>
        <w:pStyle w:val="Cuerpovademecum"/>
        <w:rPr>
          <w:rStyle w:val="Hipervnculo"/>
          <w:szCs w:val="20"/>
          <w:lang w:val="es"/>
        </w:rPr>
      </w:pPr>
      <w:hyperlink r:id="rId3155" w:history="1">
        <w:r w:rsidR="007154E1" w:rsidRPr="007154E1">
          <w:rPr>
            <w:rStyle w:val="Hipervnculo"/>
            <w:szCs w:val="20"/>
            <w:lang w:val="es"/>
          </w:rPr>
          <w:t>On-Device Federated Learning via Blockchain and its Latency Analysis</w:t>
        </w:r>
      </w:hyperlink>
    </w:p>
    <w:p w:rsidR="007154E1" w:rsidRPr="007154E1" w:rsidRDefault="00022E62" w:rsidP="007154E1">
      <w:pPr>
        <w:pStyle w:val="Cuerpovademecum"/>
        <w:rPr>
          <w:rStyle w:val="Hipervnculo"/>
          <w:szCs w:val="20"/>
          <w:lang w:val="es"/>
        </w:rPr>
      </w:pPr>
      <w:hyperlink r:id="rId3156" w:history="1">
        <w:r w:rsidR="007154E1" w:rsidRPr="007154E1">
          <w:rPr>
            <w:rStyle w:val="Hipervnculo"/>
            <w:szCs w:val="20"/>
            <w:lang w:val="es"/>
          </w:rPr>
          <w:t>Blockchain 4 Education</w:t>
        </w:r>
      </w:hyperlink>
    </w:p>
    <w:p w:rsidR="007154E1" w:rsidRPr="00A44189" w:rsidRDefault="007154E1" w:rsidP="007154E1">
      <w:pPr>
        <w:pStyle w:val="Cuerpovademecum"/>
      </w:pPr>
    </w:p>
    <w:p w:rsidR="007154E1" w:rsidRPr="00A44189" w:rsidRDefault="007154E1" w:rsidP="007154E1">
      <w:pPr>
        <w:pStyle w:val="Cuerpovademecum"/>
        <w:jc w:val="center"/>
        <w:rPr>
          <w:sz w:val="40"/>
          <w:szCs w:val="40"/>
          <w:lang w:val="es-CO"/>
        </w:rPr>
      </w:pPr>
      <w:r w:rsidRPr="00A44189">
        <w:rPr>
          <w:sz w:val="40"/>
          <w:szCs w:val="40"/>
          <w:lang w:val="es-CO"/>
        </w:rPr>
        <w:sym w:font="Wingdings 2" w:char="F068"/>
      </w:r>
    </w:p>
    <w:p w:rsidR="007154E1" w:rsidRDefault="007154E1" w:rsidP="007154E1">
      <w:pPr>
        <w:pStyle w:val="Cuerpovademecum"/>
      </w:pPr>
    </w:p>
    <w:p w:rsidR="00A54540" w:rsidRPr="00B41A99" w:rsidRDefault="005D2238" w:rsidP="007154E1">
      <w:pPr>
        <w:pStyle w:val="Cuerpovademecum"/>
      </w:pPr>
      <w:r w:rsidRPr="007154E1">
        <w:br w:type="page"/>
      </w:r>
      <w:bookmarkStart w:id="21" w:name="PROFESORES"/>
      <w:r w:rsidR="00482D0E" w:rsidRPr="00B41A99">
        <w:rPr>
          <w:noProof/>
          <w:lang w:val="es-CO" w:eastAsia="es-CO"/>
        </w:rPr>
        <mc:AlternateContent>
          <mc:Choice Requires="wps">
            <w:drawing>
              <wp:inline distT="0" distB="0" distL="0" distR="0" wp14:anchorId="02B658CA" wp14:editId="2878F80E">
                <wp:extent cx="5610860" cy="467995"/>
                <wp:effectExtent l="0" t="0" r="38100" b="47625"/>
                <wp:docPr id="1"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0860" cy="4679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F7736" w:rsidRPr="00D52E6D" w:rsidRDefault="007F7736"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wps:txbx>
                      <wps:bodyPr wrap="square" numCol="1" fromWordArt="1">
                        <a:prstTxWarp prst="textWave1">
                          <a:avLst>
                            <a:gd name="adj1" fmla="val 13005"/>
                            <a:gd name="adj2" fmla="val 0"/>
                          </a:avLst>
                        </a:prstTxWarp>
                        <a:spAutoFit/>
                      </wps:bodyPr>
                    </wps:wsp>
                  </a:graphicData>
                </a:graphic>
              </wp:inline>
            </w:drawing>
          </mc:Choice>
          <mc:Fallback>
            <w:pict>
              <v:shape w14:anchorId="02B658CA" id="WordArt 12" o:spid="_x0000_s1036" type="#_x0000_t202" style="width:441.8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" filled="f" stroked="f">
                <v:stroke joinstyle="round"/>
                <o:lock v:ext="edit" shapetype="t"/>
                <v:textbox style="mso-fit-shape-to-text:t">
                  <w:txbxContent>
                    <w:p w:rsidR="007F7736" w:rsidRPr="00D52E6D" w:rsidRDefault="007F7736" w:rsidP="00482D0E">
                      <w:pPr>
                        <w:pStyle w:val="NormalWeb"/>
                        <w:spacing w:before="0" w:beforeAutospacing="0" w:after="0" w:afterAutospacing="0"/>
                        <w:jc w:val="center"/>
                        <w:rPr>
                          <w:sz w:val="56"/>
                          <w:szCs w:val="56"/>
                        </w:rPr>
                      </w:pPr>
                      <w:r w:rsidRPr="00D52E6D">
                        <w:rPr>
                          <w:shadow/>
                          <w:color w:val="3366FF"/>
                          <w:sz w:val="56"/>
                          <w:szCs w:val="56"/>
                          <w14:shadow w14:blurRad="0" w14:dist="53848" w14:dir="2700000" w14:sx="100000" w14:sy="100000" w14:kx="0" w14:ky="0" w14:algn="ctr">
                            <w14:srgbClr w14:val="C0C0C0">
                              <w14:alpha w14:val="20000"/>
                            </w14:srgbClr>
                          </w14:shadow>
                          <w14:textFill>
                            <w14:gradFill>
                              <w14:gsLst>
                                <w14:gs w14:pos="0">
                                  <w14:srgbClr w14:val="3366FF"/>
                                </w14:gs>
                                <w14:gs w14:pos="100000">
                                  <w14:srgbClr w14:val="009999"/>
                                </w14:gs>
                              </w14:gsLst>
                              <w14:lin w14:ang="5400000" w14:scaled="1"/>
                            </w14:gradFill>
                          </w14:textFill>
                        </w:rPr>
                        <w:t>CUERPO DE PROFESORES</w:t>
                      </w:r>
                    </w:p>
                  </w:txbxContent>
                </v:textbox>
                <w10:anchorlock/>
              </v:shape>
            </w:pict>
          </mc:Fallback>
        </mc:AlternateContent>
      </w:r>
      <w:bookmarkEnd w:id="21"/>
    </w:p>
    <w:p w:rsidR="00CB1473" w:rsidRDefault="00CB1473" w:rsidP="008F5A82">
      <w:pPr>
        <w:pStyle w:val="Cuerpovademecum"/>
        <w:tabs>
          <w:tab w:val="left" w:pos="6480"/>
        </w:tabs>
        <w:jc w:val="left"/>
      </w:pPr>
    </w:p>
    <w:p w:rsidR="008F5A82" w:rsidRDefault="008F5A82" w:rsidP="008F5A82">
      <w:pPr>
        <w:pStyle w:val="Cuerpovademecum"/>
        <w:tabs>
          <w:tab w:val="left" w:pos="6480"/>
        </w:tabs>
        <w:jc w:val="left"/>
      </w:pPr>
      <w:r w:rsidRPr="00B41A99">
        <w:t>Alba</w:t>
      </w:r>
      <w:r w:rsidR="00B81C85">
        <w:t xml:space="preserve"> </w:t>
      </w:r>
      <w:r w:rsidRPr="00B41A99">
        <w:t>Rocío</w:t>
      </w:r>
      <w:r w:rsidR="00B81C85">
        <w:t xml:space="preserve"> </w:t>
      </w:r>
      <w:r w:rsidRPr="00B41A99">
        <w:t>Carvajal</w:t>
      </w:r>
      <w:r w:rsidR="00B81C85">
        <w:t xml:space="preserve"> </w:t>
      </w:r>
      <w:r w:rsidRPr="00B41A99">
        <w:t>Sandoval</w:t>
      </w:r>
    </w:p>
    <w:p w:rsidR="008F5A82" w:rsidRPr="00B41A99" w:rsidRDefault="00022E62" w:rsidP="008F5A82">
      <w:pPr>
        <w:pStyle w:val="Cuerpovademecum"/>
        <w:tabs>
          <w:tab w:val="left" w:pos="6480"/>
        </w:tabs>
        <w:jc w:val="right"/>
      </w:pPr>
      <w:hyperlink r:id="rId3157" w:history="1">
        <w:r w:rsidR="008F5A82" w:rsidRPr="00B41A99">
          <w:rPr>
            <w:rStyle w:val="Hipervnculo"/>
          </w:rPr>
          <w:t>alba.carvajal@javeriana.edu.co</w:t>
        </w:r>
      </w:hyperlink>
      <w:r w:rsidR="00B81C85">
        <w:t xml:space="preserve"> </w:t>
      </w:r>
    </w:p>
    <w:p w:rsidR="008F5A82" w:rsidRDefault="008F5A82" w:rsidP="008F5A82">
      <w:pPr>
        <w:pStyle w:val="Cuerpovademecum"/>
      </w:pPr>
      <w:r w:rsidRPr="00B41A99">
        <w:t>Aracely</w:t>
      </w:r>
      <w:r w:rsidR="00B81C85">
        <w:t xml:space="preserve"> </w:t>
      </w:r>
      <w:r w:rsidRPr="00B41A99">
        <w:t>del</w:t>
      </w:r>
      <w:r w:rsidR="00B81C85">
        <w:t xml:space="preserve"> </w:t>
      </w:r>
      <w:r w:rsidRPr="00B41A99">
        <w:t>Socorro</w:t>
      </w:r>
      <w:r w:rsidR="00B81C85">
        <w:t xml:space="preserve"> </w:t>
      </w:r>
      <w:r w:rsidRPr="00B41A99">
        <w:t>Sanchez</w:t>
      </w:r>
      <w:r w:rsidR="00B81C85">
        <w:t xml:space="preserve"> </w:t>
      </w:r>
      <w:r w:rsidRPr="00B41A99">
        <w:t>Serna</w:t>
      </w:r>
    </w:p>
    <w:p w:rsidR="008F5A82" w:rsidRPr="00B41A99" w:rsidRDefault="00022E62" w:rsidP="008F5A82">
      <w:pPr>
        <w:pStyle w:val="Cuerpovademecum"/>
        <w:jc w:val="right"/>
      </w:pPr>
      <w:hyperlink r:id="rId3158" w:history="1">
        <w:r w:rsidR="008F5A82" w:rsidRPr="00B41A99">
          <w:rPr>
            <w:rStyle w:val="Hipervnculo"/>
          </w:rPr>
          <w:t>a-sanchez@javeriana.edu.co</w:t>
        </w:r>
      </w:hyperlink>
    </w:p>
    <w:p w:rsidR="008F5A82" w:rsidRDefault="008F5A82" w:rsidP="008F5A82">
      <w:pPr>
        <w:pStyle w:val="Cuerpovademecum"/>
      </w:pPr>
      <w:r w:rsidRPr="00B41A99">
        <w:t>Braulio</w:t>
      </w:r>
      <w:r w:rsidR="00B81C85">
        <w:t xml:space="preserve"> </w:t>
      </w:r>
      <w:r w:rsidRPr="00B41A99">
        <w:t>Adriano</w:t>
      </w:r>
      <w:r w:rsidR="00B81C85">
        <w:t xml:space="preserve"> </w:t>
      </w:r>
      <w:r w:rsidRPr="00B41A99">
        <w:t>Rodríguez</w:t>
      </w:r>
      <w:r w:rsidR="00B81C85">
        <w:t xml:space="preserve"> </w:t>
      </w:r>
      <w:r w:rsidRPr="00B41A99">
        <w:t>Castro</w:t>
      </w:r>
      <w:r w:rsidR="00B81C85">
        <w:t xml:space="preserve"> </w:t>
      </w:r>
    </w:p>
    <w:p w:rsidR="008F5A82" w:rsidRPr="00B41A99" w:rsidRDefault="00022E62" w:rsidP="008F5A82">
      <w:pPr>
        <w:pStyle w:val="Cuerpovademecum"/>
        <w:ind w:left="6372"/>
        <w:jc w:val="right"/>
      </w:pPr>
      <w:hyperlink r:id="rId3159" w:history="1">
        <w:r w:rsidR="008F5A82" w:rsidRPr="00B41A99">
          <w:rPr>
            <w:rStyle w:val="Hipervnculo"/>
          </w:rPr>
          <w:t>brodri@javeriana.edu.co</w:t>
        </w:r>
      </w:hyperlink>
    </w:p>
    <w:p w:rsidR="008F5A82" w:rsidRPr="00B41A99" w:rsidRDefault="008F5A82" w:rsidP="008F5A82">
      <w:pPr>
        <w:pStyle w:val="Cuerpovademecum"/>
      </w:pPr>
      <w:r>
        <w:t>Christian</w:t>
      </w:r>
      <w:r w:rsidR="00B81C85">
        <w:t xml:space="preserve"> </w:t>
      </w:r>
      <w:r>
        <w:t>Diego</w:t>
      </w:r>
      <w:r w:rsidR="00B81C85">
        <w:t xml:space="preserve"> </w:t>
      </w:r>
      <w:r>
        <w:t>Alcocer</w:t>
      </w:r>
      <w:r w:rsidR="00B81C85">
        <w:t xml:space="preserve"> </w:t>
      </w:r>
      <w:r>
        <w:t>Argüello</w:t>
      </w:r>
    </w:p>
    <w:p w:rsidR="008F5A82" w:rsidRDefault="00022E62" w:rsidP="008F5A82">
      <w:pPr>
        <w:pStyle w:val="Cuerpovademecum"/>
        <w:jc w:val="right"/>
        <w:rPr>
          <w:rStyle w:val="Hipervnculo"/>
        </w:rPr>
      </w:pPr>
      <w:hyperlink r:id="rId3160" w:history="1">
        <w:r w:rsidR="008F5A82" w:rsidRPr="00305D0F">
          <w:rPr>
            <w:rStyle w:val="Hipervnculo"/>
          </w:rPr>
          <w:t>calcocer@javeriana.edu.co</w:t>
        </w:r>
      </w:hyperlink>
    </w:p>
    <w:p w:rsidR="008F5A82" w:rsidRPr="00B41A99" w:rsidRDefault="008F5A82" w:rsidP="008F5A82">
      <w:pPr>
        <w:pStyle w:val="Cuerpovademecum"/>
      </w:pPr>
      <w:r w:rsidRPr="00B41A99">
        <w:t>Claudia</w:t>
      </w:r>
      <w:r w:rsidR="00B81C85">
        <w:t xml:space="preserve"> </w:t>
      </w:r>
      <w:r w:rsidRPr="00B41A99">
        <w:t>Patricia</w:t>
      </w:r>
      <w:r w:rsidR="00B81C85">
        <w:t xml:space="preserve"> </w:t>
      </w:r>
      <w:r w:rsidRPr="00B41A99">
        <w:t>Mateus</w:t>
      </w:r>
      <w:r w:rsidR="00B81C85">
        <w:t xml:space="preserve"> </w:t>
      </w:r>
      <w:r w:rsidRPr="00B41A99">
        <w:t>Castellanos</w:t>
      </w:r>
    </w:p>
    <w:p w:rsidR="008F5A82" w:rsidRPr="00B41A99" w:rsidRDefault="00022E62" w:rsidP="008F5A82">
      <w:pPr>
        <w:pStyle w:val="Cuerpovademecum"/>
        <w:jc w:val="right"/>
      </w:pPr>
      <w:hyperlink r:id="rId3161" w:history="1">
        <w:r w:rsidR="008F5A82" w:rsidRPr="00B41A99">
          <w:rPr>
            <w:rStyle w:val="Hipervnculo"/>
          </w:rPr>
          <w:t>claudia.mateus@javeriana.edu.co</w:t>
        </w:r>
      </w:hyperlink>
      <w:r w:rsidR="00B81C85">
        <w:t xml:space="preserve"> </w:t>
      </w:r>
    </w:p>
    <w:p w:rsidR="008F5A82" w:rsidRDefault="008F5A82" w:rsidP="008F5A82">
      <w:pPr>
        <w:pStyle w:val="Cuerpovademecum"/>
      </w:pPr>
      <w:r>
        <w:t>Dalsy</w:t>
      </w:r>
      <w:r w:rsidR="00B81C85">
        <w:t xml:space="preserve"> </w:t>
      </w:r>
      <w:r>
        <w:t>Yolima</w:t>
      </w:r>
      <w:r w:rsidR="00B81C85">
        <w:t xml:space="preserve"> </w:t>
      </w:r>
      <w:r>
        <w:t>Farfan</w:t>
      </w:r>
      <w:r w:rsidR="00B81C85">
        <w:t xml:space="preserve"> </w:t>
      </w:r>
      <w:r>
        <w:t>Buitrago</w:t>
      </w:r>
    </w:p>
    <w:p w:rsidR="008F5A82" w:rsidRDefault="00022E62" w:rsidP="008F5A82">
      <w:pPr>
        <w:pStyle w:val="Cuerpovademecum"/>
        <w:jc w:val="right"/>
      </w:pPr>
      <w:hyperlink r:id="rId3162" w:history="1">
        <w:r w:rsidR="008F5A82">
          <w:rPr>
            <w:rStyle w:val="Hipervnculo"/>
          </w:rPr>
          <w:t>farfandalsy@javeriana.edu.co</w:t>
        </w:r>
      </w:hyperlink>
    </w:p>
    <w:p w:rsidR="008F5A82" w:rsidRDefault="008F5A82" w:rsidP="008F5A82">
      <w:pPr>
        <w:pStyle w:val="Cuerpovademecum"/>
      </w:pPr>
      <w:r>
        <w:t>Fernando</w:t>
      </w:r>
      <w:r w:rsidR="00B81C85">
        <w:t xml:space="preserve"> </w:t>
      </w:r>
      <w:r>
        <w:t>Salazar</w:t>
      </w:r>
      <w:r w:rsidR="00B81C85">
        <w:t xml:space="preserve"> </w:t>
      </w:r>
      <w:r>
        <w:t>Arrieta</w:t>
      </w:r>
    </w:p>
    <w:p w:rsidR="008F5A82" w:rsidRDefault="00022E62" w:rsidP="008F5A82">
      <w:pPr>
        <w:pStyle w:val="Cuerpovademecum"/>
        <w:jc w:val="right"/>
      </w:pPr>
      <w:hyperlink r:id="rId3163" w:history="1">
        <w:r w:rsidR="008F5A82">
          <w:rPr>
            <w:rStyle w:val="Hipervnculo"/>
          </w:rPr>
          <w:t>salazar.fernando@javeriana.edu.co</w:t>
        </w:r>
      </w:hyperlink>
    </w:p>
    <w:p w:rsidR="008F5A82" w:rsidRPr="00B41A99" w:rsidRDefault="008F5A82" w:rsidP="008F5A82">
      <w:pPr>
        <w:pStyle w:val="Cuerpovademecum"/>
      </w:pPr>
      <w:r w:rsidRPr="00B41A99">
        <w:t>Fabiola</w:t>
      </w:r>
      <w:r w:rsidR="00B81C85">
        <w:t xml:space="preserve"> </w:t>
      </w:r>
      <w:r w:rsidRPr="00B41A99">
        <w:t>Torres</w:t>
      </w:r>
      <w:r w:rsidR="00B81C85">
        <w:t xml:space="preserve"> </w:t>
      </w:r>
      <w:r w:rsidRPr="00B41A99">
        <w:t>Agudelo</w:t>
      </w:r>
      <w:r w:rsidR="00B81C85">
        <w:t xml:space="preserve"> </w:t>
      </w:r>
    </w:p>
    <w:p w:rsidR="008F5A82" w:rsidRPr="00B41A99" w:rsidRDefault="00022E62" w:rsidP="008F5A82">
      <w:pPr>
        <w:pStyle w:val="Cuerpovademecum"/>
        <w:jc w:val="right"/>
      </w:pPr>
      <w:hyperlink r:id="rId3164" w:history="1">
        <w:r w:rsidR="008F5A82" w:rsidRPr="00B41A99">
          <w:rPr>
            <w:rStyle w:val="Hipervnculo"/>
          </w:rPr>
          <w:t>fagudelo@javeriana.edu.co</w:t>
        </w:r>
      </w:hyperlink>
    </w:p>
    <w:p w:rsidR="008F5A82" w:rsidRPr="00B41A99" w:rsidRDefault="008F5A82" w:rsidP="008F5A82">
      <w:pPr>
        <w:pStyle w:val="Cuerpovademecum"/>
      </w:pPr>
      <w:r w:rsidRPr="00B41A99">
        <w:t>Hernando</w:t>
      </w:r>
      <w:r w:rsidR="00B81C85">
        <w:t xml:space="preserve"> </w:t>
      </w:r>
      <w:r w:rsidRPr="00B41A99">
        <w:t>Bermúdez</w:t>
      </w:r>
      <w:r w:rsidR="00B81C85">
        <w:t xml:space="preserve"> </w:t>
      </w:r>
      <w:r w:rsidRPr="00B41A99">
        <w:t>Gómez</w:t>
      </w:r>
      <w:r w:rsidR="00B81C85">
        <w:t xml:space="preserve"> </w:t>
      </w:r>
    </w:p>
    <w:p w:rsidR="008F5A82" w:rsidRDefault="00022E62" w:rsidP="008F5A82">
      <w:pPr>
        <w:pStyle w:val="Cuerpovademecum"/>
        <w:jc w:val="right"/>
      </w:pPr>
      <w:hyperlink r:id="rId3165" w:history="1">
        <w:r w:rsidR="008F5A82" w:rsidRPr="00305D0F">
          <w:rPr>
            <w:rStyle w:val="Hipervnculo"/>
          </w:rPr>
          <w:t>hbermude@javeriana.edu.co</w:t>
        </w:r>
      </w:hyperlink>
    </w:p>
    <w:p w:rsidR="008F5A82" w:rsidRDefault="00CB1473" w:rsidP="00CB1473">
      <w:pPr>
        <w:pStyle w:val="Cuerpovademecum"/>
        <w:jc w:val="left"/>
      </w:pPr>
      <w:r w:rsidRPr="00CB1473">
        <w:t>Diego Felipe Llanos Quiñones</w:t>
      </w:r>
    </w:p>
    <w:p w:rsidR="008F5A82" w:rsidRPr="00CB1473" w:rsidRDefault="00022E62" w:rsidP="008F5A82">
      <w:pPr>
        <w:pStyle w:val="Cuerpovademecum"/>
        <w:jc w:val="right"/>
        <w:rPr>
          <w:rStyle w:val="Hipervnculo"/>
        </w:rPr>
      </w:pPr>
      <w:hyperlink r:id="rId3166" w:history="1">
        <w:r w:rsidR="00CB1473" w:rsidRPr="00CB1473">
          <w:rPr>
            <w:rStyle w:val="Hipervnculo"/>
          </w:rPr>
          <w:t>dllanos@javeriana.edu.</w:t>
        </w:r>
        <w:r w:rsidR="00CB1473" w:rsidRPr="00B56B22">
          <w:rPr>
            <w:rStyle w:val="Hipervnculo"/>
          </w:rPr>
          <w:t>co</w:t>
        </w:r>
      </w:hyperlink>
    </w:p>
    <w:p w:rsidR="008F5A82" w:rsidRPr="00B41A99" w:rsidRDefault="008F5A82" w:rsidP="008F5A82">
      <w:pPr>
        <w:pStyle w:val="Cuerpovademecum"/>
      </w:pPr>
      <w:r w:rsidRPr="00B41A99">
        <w:t>Jenny</w:t>
      </w:r>
      <w:r w:rsidR="00B81C85">
        <w:t xml:space="preserve"> </w:t>
      </w:r>
      <w:r w:rsidRPr="00B41A99">
        <w:t>Marlene</w:t>
      </w:r>
      <w:r w:rsidR="00B81C85">
        <w:t xml:space="preserve"> </w:t>
      </w:r>
      <w:r w:rsidRPr="00B41A99">
        <w:t>Sosa</w:t>
      </w:r>
      <w:r w:rsidR="00B81C85">
        <w:t xml:space="preserve"> </w:t>
      </w:r>
      <w:r w:rsidRPr="00B41A99">
        <w:t>Cardozo</w:t>
      </w:r>
    </w:p>
    <w:p w:rsidR="008F5A82" w:rsidRDefault="00022E62" w:rsidP="008F5A82">
      <w:pPr>
        <w:pStyle w:val="Cuerpovademecum"/>
        <w:jc w:val="right"/>
      </w:pPr>
      <w:hyperlink r:id="rId3167" w:history="1">
        <w:r w:rsidR="008F5A82" w:rsidRPr="00B41A99">
          <w:rPr>
            <w:rStyle w:val="Hipervnculo"/>
          </w:rPr>
          <w:t>sosa.j@javeriana.edu.co</w:t>
        </w:r>
      </w:hyperlink>
    </w:p>
    <w:p w:rsidR="008F5A82" w:rsidRPr="00B41A99" w:rsidRDefault="008F5A82" w:rsidP="008F5A82">
      <w:pPr>
        <w:pStyle w:val="Cuerpovademecum"/>
      </w:pPr>
      <w:r w:rsidRPr="00B41A99">
        <w:t>Marcos</w:t>
      </w:r>
      <w:r w:rsidR="00B81C85">
        <w:t xml:space="preserve"> </w:t>
      </w:r>
      <w:r w:rsidRPr="00B41A99">
        <w:t>Ancisar</w:t>
      </w:r>
      <w:r w:rsidR="00B81C85">
        <w:t xml:space="preserve"> </w:t>
      </w:r>
      <w:r w:rsidRPr="00B41A99">
        <w:t>Valderrama</w:t>
      </w:r>
      <w:r w:rsidR="00B81C85">
        <w:t xml:space="preserve"> </w:t>
      </w:r>
      <w:r w:rsidRPr="00B41A99">
        <w:t>Prieto</w:t>
      </w:r>
    </w:p>
    <w:p w:rsidR="008F5A82" w:rsidRPr="00B41A99" w:rsidRDefault="00022E62" w:rsidP="008F5A82">
      <w:pPr>
        <w:pStyle w:val="Cuerpovademecum"/>
        <w:jc w:val="right"/>
      </w:pPr>
      <w:hyperlink r:id="rId3168" w:history="1">
        <w:r w:rsidR="008F5A82" w:rsidRPr="00B41A99">
          <w:rPr>
            <w:rStyle w:val="Hipervnculo"/>
          </w:rPr>
          <w:t>ancisar.valderrama@javeriana.edu.co</w:t>
        </w:r>
      </w:hyperlink>
    </w:p>
    <w:p w:rsidR="008F5A82" w:rsidRDefault="008F5A82" w:rsidP="008F5A82">
      <w:pPr>
        <w:pStyle w:val="Cuerpovademecum"/>
      </w:pPr>
      <w:r>
        <w:t>María</w:t>
      </w:r>
      <w:r w:rsidR="00B81C85">
        <w:t xml:space="preserve"> </w:t>
      </w:r>
      <w:r>
        <w:t>Angélica</w:t>
      </w:r>
      <w:r w:rsidR="00B81C85">
        <w:t xml:space="preserve"> </w:t>
      </w:r>
      <w:r>
        <w:t>Fárfan</w:t>
      </w:r>
      <w:r w:rsidR="00B81C85">
        <w:t xml:space="preserve"> </w:t>
      </w:r>
      <w:r>
        <w:t>Liévano</w:t>
      </w:r>
    </w:p>
    <w:p w:rsidR="008F5A82" w:rsidRPr="00B41A99" w:rsidRDefault="00022E62" w:rsidP="008F5A82">
      <w:pPr>
        <w:pStyle w:val="Cuerpovademecum"/>
        <w:jc w:val="right"/>
      </w:pPr>
      <w:hyperlink r:id="rId3169" w:history="1">
        <w:r w:rsidR="008F5A82" w:rsidRPr="00305D0F">
          <w:rPr>
            <w:rStyle w:val="Hipervnculo"/>
          </w:rPr>
          <w:t>m-farfan@javeriana.edu.co</w:t>
        </w:r>
      </w:hyperlink>
    </w:p>
    <w:p w:rsidR="008F5A82" w:rsidRPr="00B41A99" w:rsidRDefault="008F5A82" w:rsidP="008F5A82">
      <w:pPr>
        <w:pStyle w:val="Cuerpovademecum"/>
      </w:pPr>
      <w:r w:rsidRPr="00B41A99">
        <w:t>Martha</w:t>
      </w:r>
      <w:r w:rsidR="00B81C85">
        <w:t xml:space="preserve"> </w:t>
      </w:r>
      <w:r w:rsidRPr="00B41A99">
        <w:t>Liliana</w:t>
      </w:r>
      <w:r w:rsidR="00B81C85">
        <w:t xml:space="preserve"> </w:t>
      </w:r>
      <w:r w:rsidRPr="00B41A99">
        <w:t>Arias</w:t>
      </w:r>
      <w:r w:rsidR="00B81C85">
        <w:t xml:space="preserve"> </w:t>
      </w:r>
      <w:r w:rsidRPr="00B41A99">
        <w:t>Bello</w:t>
      </w:r>
      <w:r w:rsidR="00B81C85">
        <w:t xml:space="preserve"> </w:t>
      </w:r>
    </w:p>
    <w:p w:rsidR="008F5A82" w:rsidRPr="00A16C54" w:rsidRDefault="00022E62" w:rsidP="008F5A82">
      <w:pPr>
        <w:pStyle w:val="Cuerpovademecum"/>
        <w:jc w:val="right"/>
        <w:rPr>
          <w:lang w:val="en-US"/>
        </w:rPr>
      </w:pPr>
      <w:hyperlink r:id="rId3170" w:history="1">
        <w:r w:rsidR="008F5A82" w:rsidRPr="00A16C54">
          <w:rPr>
            <w:rStyle w:val="Hipervnculo"/>
            <w:lang w:val="en-US"/>
          </w:rPr>
          <w:t>liliana.arias@javeriana.edu.co</w:t>
        </w:r>
      </w:hyperlink>
    </w:p>
    <w:p w:rsidR="008F5A82" w:rsidRPr="00A16C54" w:rsidRDefault="008F5A82" w:rsidP="008F5A82">
      <w:pPr>
        <w:pStyle w:val="Cuerpovademecum"/>
        <w:rPr>
          <w:lang w:val="en-US"/>
        </w:rPr>
      </w:pPr>
      <w:r w:rsidRPr="00A16C54">
        <w:rPr>
          <w:lang w:val="en-US"/>
        </w:rPr>
        <w:t>Mónica</w:t>
      </w:r>
      <w:r w:rsidR="00B81C85">
        <w:rPr>
          <w:lang w:val="en-US"/>
        </w:rPr>
        <w:t xml:space="preserve"> </w:t>
      </w:r>
      <w:r w:rsidRPr="00A16C54">
        <w:rPr>
          <w:lang w:val="en-US"/>
        </w:rPr>
        <w:t>Lizette</w:t>
      </w:r>
      <w:r w:rsidR="00B81C85">
        <w:rPr>
          <w:lang w:val="en-US"/>
        </w:rPr>
        <w:t xml:space="preserve"> </w:t>
      </w:r>
      <w:r w:rsidRPr="00A16C54">
        <w:rPr>
          <w:lang w:val="en-US"/>
        </w:rPr>
        <w:t>Bernal</w:t>
      </w:r>
      <w:r w:rsidR="00B81C85">
        <w:rPr>
          <w:lang w:val="en-US"/>
        </w:rPr>
        <w:t xml:space="preserve"> </w:t>
      </w:r>
      <w:r w:rsidRPr="00A16C54">
        <w:rPr>
          <w:lang w:val="en-US"/>
        </w:rPr>
        <w:t>Montero</w:t>
      </w:r>
      <w:r w:rsidR="00B81C85">
        <w:rPr>
          <w:lang w:val="en-US"/>
        </w:rPr>
        <w:t xml:space="preserve">  </w:t>
      </w:r>
    </w:p>
    <w:p w:rsidR="008F5A82" w:rsidRDefault="00022E62" w:rsidP="008F5A82">
      <w:pPr>
        <w:pStyle w:val="Cuerpovademecum"/>
        <w:jc w:val="right"/>
        <w:rPr>
          <w:color w:val="1F497D"/>
        </w:rPr>
      </w:pPr>
      <w:hyperlink r:id="rId3171" w:history="1">
        <w:r w:rsidR="008F5A82" w:rsidRPr="00A5195B">
          <w:rPr>
            <w:rStyle w:val="Hipervnculo"/>
          </w:rPr>
          <w:t>monica.bernal@javeriana.edu.co</w:t>
        </w:r>
      </w:hyperlink>
    </w:p>
    <w:p w:rsidR="008F5A82" w:rsidRPr="00B41A99" w:rsidRDefault="008F5A82" w:rsidP="008F5A82">
      <w:pPr>
        <w:pStyle w:val="Cuerpovademecum"/>
      </w:pPr>
      <w:r w:rsidRPr="00B41A99">
        <w:t>Natalia</w:t>
      </w:r>
      <w:r w:rsidR="00B81C85">
        <w:t xml:space="preserve"> </w:t>
      </w:r>
      <w:r w:rsidRPr="00B41A99">
        <w:t>Andrea</w:t>
      </w:r>
      <w:r w:rsidR="00B81C85">
        <w:t xml:space="preserve"> </w:t>
      </w:r>
      <w:r w:rsidRPr="00B41A99">
        <w:t>Baracaldo</w:t>
      </w:r>
      <w:r w:rsidR="00B81C85">
        <w:t xml:space="preserve"> </w:t>
      </w:r>
      <w:r w:rsidRPr="00B41A99">
        <w:t>Lozano</w:t>
      </w:r>
      <w:r w:rsidR="00B81C85">
        <w:t xml:space="preserve"> </w:t>
      </w:r>
    </w:p>
    <w:p w:rsidR="008F5A82" w:rsidRDefault="00022E62" w:rsidP="008F5A82">
      <w:pPr>
        <w:pStyle w:val="Cuerpovademecum"/>
        <w:jc w:val="right"/>
      </w:pPr>
      <w:hyperlink r:id="rId3172" w:history="1">
        <w:r w:rsidR="008F5A82" w:rsidRPr="00A5195B">
          <w:rPr>
            <w:rStyle w:val="Hipervnculo"/>
          </w:rPr>
          <w:t>nbaracaldo@javeriana.edu.co</w:t>
        </w:r>
      </w:hyperlink>
    </w:p>
    <w:p w:rsidR="008F5A82" w:rsidRDefault="008F5A82" w:rsidP="008F5A82">
      <w:pPr>
        <w:pStyle w:val="Cuerpovademecum"/>
        <w:jc w:val="right"/>
      </w:pPr>
    </w:p>
    <w:p w:rsidR="00022E62" w:rsidRDefault="008F5A82" w:rsidP="008F5A82">
      <w:pPr>
        <w:pStyle w:val="Cuerpovademecum"/>
        <w:jc w:val="center"/>
        <w:rPr>
          <w:rFonts w:cs="Palatino Linotype"/>
          <w:sz w:val="40"/>
          <w:szCs w:val="40"/>
          <w:lang w:val="es-CO"/>
        </w:rPr>
      </w:pPr>
      <w:r w:rsidRPr="00B41A99">
        <w:rPr>
          <w:rFonts w:cs="Palatino Linotype"/>
          <w:sz w:val="40"/>
          <w:szCs w:val="40"/>
          <w:lang w:val="es-CO"/>
        </w:rPr>
        <w:sym w:font="Wingdings 2" w:char="F068"/>
      </w:r>
      <w:bookmarkStart w:id="22" w:name="_GoBack"/>
      <w:bookmarkEnd w:id="22"/>
    </w:p>
    <w:sectPr w:rsidR="00022E62" w:rsidSect="00DA5B79">
      <w:headerReference w:type="default" r:id="rId3173"/>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36" w:rsidRDefault="007F7736" w:rsidP="00F43210">
      <w:r>
        <w:separator/>
      </w:r>
    </w:p>
  </w:endnote>
  <w:endnote w:type="continuationSeparator" w:id="0">
    <w:p w:rsidR="007F7736" w:rsidRDefault="007F7736" w:rsidP="00F4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3">
    <w:altName w:val="Garamond 3"/>
    <w:panose1 w:val="00000000000000000000"/>
    <w:charset w:val="00"/>
    <w:family w:val="roman"/>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iberation Serif">
    <w:altName w:val="MS Gothic"/>
    <w:panose1 w:val="00000000000000000000"/>
    <w:charset w:val="80"/>
    <w:family w:val="roman"/>
    <w:notTrueType/>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Frutiger Next Pro Bold">
    <w:altName w:val="Frutiger Next Pro Bol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eforum-Helvetica-Bold">
    <w:altName w:val="Times New Roman"/>
    <w:panose1 w:val="00000000000000000000"/>
    <w:charset w:val="00"/>
    <w:family w:val="auto"/>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DejaVu Sans">
    <w:charset w:val="00"/>
    <w:family w:val="swiss"/>
    <w:pitch w:val="variable"/>
    <w:sig w:usb0="E7000EFF" w:usb1="5200FDFF" w:usb2="0A242021" w:usb3="00000000" w:csb0="000001BF" w:csb1="00000000"/>
  </w:font>
  <w:font w:name="Lohit Hindi">
    <w:altName w:val="MS Gothic"/>
    <w:panose1 w:val="00000000000000000000"/>
    <w:charset w:val="80"/>
    <w:family w:val="auto"/>
    <w:notTrueType/>
    <w:pitch w:val="default"/>
    <w:sig w:usb0="00000001" w:usb1="08070000" w:usb2="00000010" w:usb3="00000000" w:csb0="0002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Liberation Sans">
    <w:altName w:val="Arial"/>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36" w:rsidRDefault="007F7736" w:rsidP="00F43210">
      <w:r>
        <w:separator/>
      </w:r>
    </w:p>
  </w:footnote>
  <w:footnote w:type="continuationSeparator" w:id="0">
    <w:p w:rsidR="007F7736" w:rsidRDefault="007F7736" w:rsidP="00F43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36" w:rsidRDefault="007F7736" w:rsidP="001B60F5">
    <w:pPr>
      <w:pStyle w:val="Cuerpovademecum"/>
      <w:jc w:val="right"/>
    </w:pPr>
    <w:r>
      <w:fldChar w:fldCharType="begin"/>
    </w:r>
    <w:r>
      <w:instrText>PAGE   \* MERGEFORMAT</w:instrText>
    </w:r>
    <w:r>
      <w:fldChar w:fldCharType="separate"/>
    </w:r>
    <w:r w:rsidR="00022E62">
      <w:rPr>
        <w:noProof/>
      </w:rPr>
      <w:t>175</w:t>
    </w:r>
    <w:r>
      <w:fldChar w:fldCharType="end"/>
    </w:r>
  </w:p>
  <w:p w:rsidR="007F7736" w:rsidRDefault="007F7736" w:rsidP="001B60F5">
    <w:pPr>
      <w:pStyle w:val="Cuerpovademecum"/>
      <w:jc w:val="right"/>
      <w:rPr>
        <w:lang w:val="es-CO"/>
      </w:rPr>
    </w:pPr>
    <w:r>
      <w:rPr>
        <w:lang w:val="es-CO"/>
      </w:rPr>
      <w:t>VADEMÉCUM</w:t>
    </w:r>
  </w:p>
  <w:p w:rsidR="007F7736" w:rsidRPr="001B60F5" w:rsidRDefault="007F7736" w:rsidP="001B60F5">
    <w:pPr>
      <w:pStyle w:val="Cuerpovademecum"/>
      <w:jc w:val="right"/>
      <w:rPr>
        <w:b/>
        <w:lang w:val="es-CO"/>
      </w:rPr>
    </w:pPr>
    <w:r w:rsidRPr="001B60F5">
      <w:rPr>
        <w:b/>
        <w:lang w:val="es-CO"/>
      </w:rPr>
      <w:t>Ven conmigo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8B6"/>
    <w:multiLevelType w:val="multilevel"/>
    <w:tmpl w:val="4B488A46"/>
    <w:lvl w:ilvl="0">
      <w:start w:val="1"/>
      <w:numFmt w:val="decimal"/>
      <w:lvlText w:val="%1."/>
      <w:lvlJc w:val="left"/>
      <w:pPr>
        <w:tabs>
          <w:tab w:val="num" w:pos="720"/>
        </w:tabs>
        <w:ind w:left="720" w:hanging="360"/>
      </w:pPr>
    </w:lvl>
    <w:lvl w:ilvl="1" w:tentative="1">
      <w:start w:val="1"/>
      <w:numFmt w:val="decimal"/>
      <w:pStyle w:val="Ttulo21"/>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4808ED"/>
    <w:multiLevelType w:val="multilevel"/>
    <w:tmpl w:val="5882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0C1131"/>
    <w:multiLevelType w:val="hybridMultilevel"/>
    <w:tmpl w:val="59522188"/>
    <w:lvl w:ilvl="0" w:tplc="ED4E64D0">
      <w:start w:val="1"/>
      <w:numFmt w:val="bullet"/>
      <w:lvlText w:val="-"/>
      <w:lvlJc w:val="left"/>
      <w:pPr>
        <w:ind w:left="360" w:hanging="360"/>
      </w:pPr>
      <w:rPr>
        <w:rFonts w:ascii="Sylfaen" w:hAnsi="Sylfaen"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6050186A"/>
    <w:multiLevelType w:val="hybridMultilevel"/>
    <w:tmpl w:val="9892A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4E861CD"/>
    <w:multiLevelType w:val="multilevel"/>
    <w:tmpl w:val="731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n-ZW" w:vendorID="64" w:dllVersion="131078" w:nlCheck="1" w:checkStyle="1"/>
  <w:activeWritingStyle w:appName="MSWord" w:lang="en-GB" w:vendorID="64" w:dllVersion="131078" w:nlCheck="1" w:checkStyle="0"/>
  <w:activeWritingStyle w:appName="MSWord" w:lang="en-CA" w:vendorID="64" w:dllVersion="131078" w:nlCheck="1" w:checkStyle="0"/>
  <w:activeWritingStyle w:appName="MSWord" w:lang="es-ES_tradnl" w:vendorID="64" w:dllVersion="131078" w:nlCheck="1" w:checkStyle="0"/>
  <w:activeWritingStyle w:appName="MSWord" w:lang="es-VE" w:vendorID="64" w:dllVersion="131078"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112641">
      <o:colormru v:ext="edit" colors="#cfc,#9fc,#6f3,#9f9,#c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FA"/>
    <w:rsid w:val="000001C3"/>
    <w:rsid w:val="000003F8"/>
    <w:rsid w:val="0000197E"/>
    <w:rsid w:val="00001CBB"/>
    <w:rsid w:val="0000225C"/>
    <w:rsid w:val="000023AB"/>
    <w:rsid w:val="000024E5"/>
    <w:rsid w:val="000028A0"/>
    <w:rsid w:val="00005029"/>
    <w:rsid w:val="000052D6"/>
    <w:rsid w:val="0000618C"/>
    <w:rsid w:val="000061BA"/>
    <w:rsid w:val="000067CA"/>
    <w:rsid w:val="00007763"/>
    <w:rsid w:val="000102F3"/>
    <w:rsid w:val="00010FC9"/>
    <w:rsid w:val="00011351"/>
    <w:rsid w:val="000141B2"/>
    <w:rsid w:val="00014287"/>
    <w:rsid w:val="0001442C"/>
    <w:rsid w:val="0001536E"/>
    <w:rsid w:val="0001548E"/>
    <w:rsid w:val="00015498"/>
    <w:rsid w:val="00015515"/>
    <w:rsid w:val="0001572F"/>
    <w:rsid w:val="000157ED"/>
    <w:rsid w:val="000158C1"/>
    <w:rsid w:val="000162A4"/>
    <w:rsid w:val="00016424"/>
    <w:rsid w:val="000167A3"/>
    <w:rsid w:val="00020387"/>
    <w:rsid w:val="000208A0"/>
    <w:rsid w:val="00020C04"/>
    <w:rsid w:val="00021E42"/>
    <w:rsid w:val="000225FC"/>
    <w:rsid w:val="00022E62"/>
    <w:rsid w:val="00023374"/>
    <w:rsid w:val="0002338E"/>
    <w:rsid w:val="000234B9"/>
    <w:rsid w:val="00023B8B"/>
    <w:rsid w:val="00023C0D"/>
    <w:rsid w:val="00024336"/>
    <w:rsid w:val="00024592"/>
    <w:rsid w:val="000268DD"/>
    <w:rsid w:val="00027482"/>
    <w:rsid w:val="000275AC"/>
    <w:rsid w:val="00027B4F"/>
    <w:rsid w:val="00030041"/>
    <w:rsid w:val="00030786"/>
    <w:rsid w:val="00030838"/>
    <w:rsid w:val="00030A25"/>
    <w:rsid w:val="00031134"/>
    <w:rsid w:val="000311B9"/>
    <w:rsid w:val="000322C5"/>
    <w:rsid w:val="00032CF2"/>
    <w:rsid w:val="00033B33"/>
    <w:rsid w:val="0003458B"/>
    <w:rsid w:val="000345B9"/>
    <w:rsid w:val="00035038"/>
    <w:rsid w:val="00035613"/>
    <w:rsid w:val="00035996"/>
    <w:rsid w:val="00036B66"/>
    <w:rsid w:val="000377F1"/>
    <w:rsid w:val="000379F8"/>
    <w:rsid w:val="00037BE3"/>
    <w:rsid w:val="00041499"/>
    <w:rsid w:val="00041650"/>
    <w:rsid w:val="00041760"/>
    <w:rsid w:val="00041B6D"/>
    <w:rsid w:val="0004281A"/>
    <w:rsid w:val="000432D0"/>
    <w:rsid w:val="0004350E"/>
    <w:rsid w:val="000450FB"/>
    <w:rsid w:val="000451F3"/>
    <w:rsid w:val="00045366"/>
    <w:rsid w:val="00045936"/>
    <w:rsid w:val="00045FFB"/>
    <w:rsid w:val="0004692C"/>
    <w:rsid w:val="000478F4"/>
    <w:rsid w:val="00050354"/>
    <w:rsid w:val="0005075E"/>
    <w:rsid w:val="000508CD"/>
    <w:rsid w:val="00050A9B"/>
    <w:rsid w:val="00050E82"/>
    <w:rsid w:val="000512A3"/>
    <w:rsid w:val="0005188F"/>
    <w:rsid w:val="00052905"/>
    <w:rsid w:val="00053972"/>
    <w:rsid w:val="0005411B"/>
    <w:rsid w:val="000543D8"/>
    <w:rsid w:val="000548FC"/>
    <w:rsid w:val="00054F35"/>
    <w:rsid w:val="000554FE"/>
    <w:rsid w:val="00055DE4"/>
    <w:rsid w:val="000561FB"/>
    <w:rsid w:val="000575D7"/>
    <w:rsid w:val="00057AA8"/>
    <w:rsid w:val="00057CD0"/>
    <w:rsid w:val="00057DB4"/>
    <w:rsid w:val="00060928"/>
    <w:rsid w:val="00060EFE"/>
    <w:rsid w:val="00061953"/>
    <w:rsid w:val="000622E6"/>
    <w:rsid w:val="00062C35"/>
    <w:rsid w:val="00063071"/>
    <w:rsid w:val="0006312D"/>
    <w:rsid w:val="00063745"/>
    <w:rsid w:val="000637D0"/>
    <w:rsid w:val="00063AD9"/>
    <w:rsid w:val="000644FD"/>
    <w:rsid w:val="00064802"/>
    <w:rsid w:val="000653B5"/>
    <w:rsid w:val="00066974"/>
    <w:rsid w:val="000714B8"/>
    <w:rsid w:val="00071A11"/>
    <w:rsid w:val="00071C4F"/>
    <w:rsid w:val="000723BA"/>
    <w:rsid w:val="00072E67"/>
    <w:rsid w:val="00074612"/>
    <w:rsid w:val="00074631"/>
    <w:rsid w:val="0007537A"/>
    <w:rsid w:val="00075616"/>
    <w:rsid w:val="000761FB"/>
    <w:rsid w:val="000762FC"/>
    <w:rsid w:val="000771AC"/>
    <w:rsid w:val="000771D8"/>
    <w:rsid w:val="00077348"/>
    <w:rsid w:val="0007768F"/>
    <w:rsid w:val="000779C7"/>
    <w:rsid w:val="00077EA3"/>
    <w:rsid w:val="00080615"/>
    <w:rsid w:val="0008078E"/>
    <w:rsid w:val="00080A2F"/>
    <w:rsid w:val="00081DDE"/>
    <w:rsid w:val="000828D4"/>
    <w:rsid w:val="00083002"/>
    <w:rsid w:val="000830CB"/>
    <w:rsid w:val="000831E3"/>
    <w:rsid w:val="0008383E"/>
    <w:rsid w:val="0008399A"/>
    <w:rsid w:val="00083A3E"/>
    <w:rsid w:val="00083AD5"/>
    <w:rsid w:val="00084785"/>
    <w:rsid w:val="0008499A"/>
    <w:rsid w:val="00084A0C"/>
    <w:rsid w:val="000850FF"/>
    <w:rsid w:val="000855A7"/>
    <w:rsid w:val="00085754"/>
    <w:rsid w:val="000857DD"/>
    <w:rsid w:val="00085BAF"/>
    <w:rsid w:val="00085C1A"/>
    <w:rsid w:val="00086514"/>
    <w:rsid w:val="000867B6"/>
    <w:rsid w:val="00086942"/>
    <w:rsid w:val="00087446"/>
    <w:rsid w:val="000877FA"/>
    <w:rsid w:val="0008793A"/>
    <w:rsid w:val="00087AC0"/>
    <w:rsid w:val="0009134A"/>
    <w:rsid w:val="000915E0"/>
    <w:rsid w:val="00092926"/>
    <w:rsid w:val="00093122"/>
    <w:rsid w:val="000938EA"/>
    <w:rsid w:val="000944B2"/>
    <w:rsid w:val="00094C8C"/>
    <w:rsid w:val="00095454"/>
    <w:rsid w:val="0009569E"/>
    <w:rsid w:val="000972A3"/>
    <w:rsid w:val="00097304"/>
    <w:rsid w:val="00097843"/>
    <w:rsid w:val="00097D84"/>
    <w:rsid w:val="000A09E6"/>
    <w:rsid w:val="000A136C"/>
    <w:rsid w:val="000A1621"/>
    <w:rsid w:val="000A1F9F"/>
    <w:rsid w:val="000A225E"/>
    <w:rsid w:val="000A232D"/>
    <w:rsid w:val="000A2585"/>
    <w:rsid w:val="000A2E03"/>
    <w:rsid w:val="000A32F6"/>
    <w:rsid w:val="000A354B"/>
    <w:rsid w:val="000A388E"/>
    <w:rsid w:val="000A38D9"/>
    <w:rsid w:val="000A3A51"/>
    <w:rsid w:val="000A46A6"/>
    <w:rsid w:val="000A4EF4"/>
    <w:rsid w:val="000A581E"/>
    <w:rsid w:val="000A6215"/>
    <w:rsid w:val="000A662B"/>
    <w:rsid w:val="000A6694"/>
    <w:rsid w:val="000A68E5"/>
    <w:rsid w:val="000A6CA9"/>
    <w:rsid w:val="000A7565"/>
    <w:rsid w:val="000A7A4E"/>
    <w:rsid w:val="000A7ABB"/>
    <w:rsid w:val="000A7B5D"/>
    <w:rsid w:val="000A7B76"/>
    <w:rsid w:val="000A7C8C"/>
    <w:rsid w:val="000A7CAC"/>
    <w:rsid w:val="000B1142"/>
    <w:rsid w:val="000B1483"/>
    <w:rsid w:val="000B1EED"/>
    <w:rsid w:val="000B29F3"/>
    <w:rsid w:val="000B2D7A"/>
    <w:rsid w:val="000B3675"/>
    <w:rsid w:val="000B5585"/>
    <w:rsid w:val="000B5752"/>
    <w:rsid w:val="000B6D59"/>
    <w:rsid w:val="000B7099"/>
    <w:rsid w:val="000B7331"/>
    <w:rsid w:val="000B7716"/>
    <w:rsid w:val="000B7ACA"/>
    <w:rsid w:val="000B7BBF"/>
    <w:rsid w:val="000B7BC6"/>
    <w:rsid w:val="000C01FE"/>
    <w:rsid w:val="000C0259"/>
    <w:rsid w:val="000C025C"/>
    <w:rsid w:val="000C0B6C"/>
    <w:rsid w:val="000C100E"/>
    <w:rsid w:val="000C1058"/>
    <w:rsid w:val="000C1248"/>
    <w:rsid w:val="000C18A1"/>
    <w:rsid w:val="000C2076"/>
    <w:rsid w:val="000C2134"/>
    <w:rsid w:val="000C26EE"/>
    <w:rsid w:val="000C29CA"/>
    <w:rsid w:val="000C2C5B"/>
    <w:rsid w:val="000C3EF2"/>
    <w:rsid w:val="000C441B"/>
    <w:rsid w:val="000C4D79"/>
    <w:rsid w:val="000C4EE4"/>
    <w:rsid w:val="000C4F01"/>
    <w:rsid w:val="000C5700"/>
    <w:rsid w:val="000C5758"/>
    <w:rsid w:val="000C5802"/>
    <w:rsid w:val="000C6599"/>
    <w:rsid w:val="000C6E7D"/>
    <w:rsid w:val="000C704D"/>
    <w:rsid w:val="000C7120"/>
    <w:rsid w:val="000C755F"/>
    <w:rsid w:val="000C7AF7"/>
    <w:rsid w:val="000D018C"/>
    <w:rsid w:val="000D10F1"/>
    <w:rsid w:val="000D1D9A"/>
    <w:rsid w:val="000D2007"/>
    <w:rsid w:val="000D2019"/>
    <w:rsid w:val="000D2DE6"/>
    <w:rsid w:val="000D2EBB"/>
    <w:rsid w:val="000D3AD9"/>
    <w:rsid w:val="000D4ECA"/>
    <w:rsid w:val="000D5AB1"/>
    <w:rsid w:val="000D6FCF"/>
    <w:rsid w:val="000D726D"/>
    <w:rsid w:val="000E046D"/>
    <w:rsid w:val="000E0614"/>
    <w:rsid w:val="000E10FD"/>
    <w:rsid w:val="000E1479"/>
    <w:rsid w:val="000E1BBA"/>
    <w:rsid w:val="000E1C05"/>
    <w:rsid w:val="000E1D59"/>
    <w:rsid w:val="000E1EE7"/>
    <w:rsid w:val="000E2D29"/>
    <w:rsid w:val="000E2D8F"/>
    <w:rsid w:val="000E3126"/>
    <w:rsid w:val="000E4235"/>
    <w:rsid w:val="000E443C"/>
    <w:rsid w:val="000E4BB3"/>
    <w:rsid w:val="000E5064"/>
    <w:rsid w:val="000E53A1"/>
    <w:rsid w:val="000E5513"/>
    <w:rsid w:val="000E5630"/>
    <w:rsid w:val="000E5AD5"/>
    <w:rsid w:val="000E5C66"/>
    <w:rsid w:val="000E5C8B"/>
    <w:rsid w:val="000E6DE8"/>
    <w:rsid w:val="000F05ED"/>
    <w:rsid w:val="000F06B9"/>
    <w:rsid w:val="000F0A13"/>
    <w:rsid w:val="000F128C"/>
    <w:rsid w:val="000F2518"/>
    <w:rsid w:val="000F2C23"/>
    <w:rsid w:val="000F315E"/>
    <w:rsid w:val="000F3856"/>
    <w:rsid w:val="000F3B85"/>
    <w:rsid w:val="000F3FB8"/>
    <w:rsid w:val="000F44ED"/>
    <w:rsid w:val="000F4BE5"/>
    <w:rsid w:val="000F51AE"/>
    <w:rsid w:val="000F53A8"/>
    <w:rsid w:val="000F5458"/>
    <w:rsid w:val="000F571C"/>
    <w:rsid w:val="000F67CA"/>
    <w:rsid w:val="000F67E2"/>
    <w:rsid w:val="000F6E54"/>
    <w:rsid w:val="000F7408"/>
    <w:rsid w:val="000F7832"/>
    <w:rsid w:val="000F7A23"/>
    <w:rsid w:val="001005D8"/>
    <w:rsid w:val="001011D8"/>
    <w:rsid w:val="001017FC"/>
    <w:rsid w:val="001025C2"/>
    <w:rsid w:val="00102669"/>
    <w:rsid w:val="001027C1"/>
    <w:rsid w:val="00102CA9"/>
    <w:rsid w:val="00103048"/>
    <w:rsid w:val="001034A5"/>
    <w:rsid w:val="0010391A"/>
    <w:rsid w:val="00103B18"/>
    <w:rsid w:val="00103B32"/>
    <w:rsid w:val="00103E7E"/>
    <w:rsid w:val="00105B39"/>
    <w:rsid w:val="00106DE6"/>
    <w:rsid w:val="00106ECD"/>
    <w:rsid w:val="0010743A"/>
    <w:rsid w:val="0010767E"/>
    <w:rsid w:val="001078C2"/>
    <w:rsid w:val="00107F9C"/>
    <w:rsid w:val="00111D53"/>
    <w:rsid w:val="00112412"/>
    <w:rsid w:val="001133BA"/>
    <w:rsid w:val="001139AF"/>
    <w:rsid w:val="00113C6D"/>
    <w:rsid w:val="00113D2C"/>
    <w:rsid w:val="00113E7B"/>
    <w:rsid w:val="001148E9"/>
    <w:rsid w:val="00115327"/>
    <w:rsid w:val="00115737"/>
    <w:rsid w:val="00115B38"/>
    <w:rsid w:val="00115FDE"/>
    <w:rsid w:val="001164DB"/>
    <w:rsid w:val="001173CF"/>
    <w:rsid w:val="00117C55"/>
    <w:rsid w:val="0012195C"/>
    <w:rsid w:val="00121A8D"/>
    <w:rsid w:val="00121B8C"/>
    <w:rsid w:val="00122385"/>
    <w:rsid w:val="001223EE"/>
    <w:rsid w:val="00122664"/>
    <w:rsid w:val="00123765"/>
    <w:rsid w:val="00123B74"/>
    <w:rsid w:val="00123DEA"/>
    <w:rsid w:val="0012446A"/>
    <w:rsid w:val="001244DA"/>
    <w:rsid w:val="00124576"/>
    <w:rsid w:val="00124965"/>
    <w:rsid w:val="00125054"/>
    <w:rsid w:val="00125277"/>
    <w:rsid w:val="00125524"/>
    <w:rsid w:val="001259F9"/>
    <w:rsid w:val="00125A43"/>
    <w:rsid w:val="00125D9B"/>
    <w:rsid w:val="0012657E"/>
    <w:rsid w:val="0012684C"/>
    <w:rsid w:val="0012703D"/>
    <w:rsid w:val="001270B9"/>
    <w:rsid w:val="001270CF"/>
    <w:rsid w:val="00127F38"/>
    <w:rsid w:val="00130277"/>
    <w:rsid w:val="00130E3D"/>
    <w:rsid w:val="001316E3"/>
    <w:rsid w:val="00131CF6"/>
    <w:rsid w:val="00132493"/>
    <w:rsid w:val="001330C2"/>
    <w:rsid w:val="001330E1"/>
    <w:rsid w:val="001330FE"/>
    <w:rsid w:val="00133830"/>
    <w:rsid w:val="00133CE2"/>
    <w:rsid w:val="00133D16"/>
    <w:rsid w:val="001342CA"/>
    <w:rsid w:val="0013452A"/>
    <w:rsid w:val="00134B9C"/>
    <w:rsid w:val="00134BAF"/>
    <w:rsid w:val="00134D71"/>
    <w:rsid w:val="00135F2F"/>
    <w:rsid w:val="001365C5"/>
    <w:rsid w:val="00136689"/>
    <w:rsid w:val="00137499"/>
    <w:rsid w:val="001375CD"/>
    <w:rsid w:val="00137FDD"/>
    <w:rsid w:val="00140271"/>
    <w:rsid w:val="00140729"/>
    <w:rsid w:val="0014154E"/>
    <w:rsid w:val="00141B13"/>
    <w:rsid w:val="00141EC4"/>
    <w:rsid w:val="00142443"/>
    <w:rsid w:val="001431D4"/>
    <w:rsid w:val="00143B70"/>
    <w:rsid w:val="00143F9E"/>
    <w:rsid w:val="001444C0"/>
    <w:rsid w:val="00144CEA"/>
    <w:rsid w:val="00145390"/>
    <w:rsid w:val="001457C9"/>
    <w:rsid w:val="00145CE8"/>
    <w:rsid w:val="00146306"/>
    <w:rsid w:val="001469FE"/>
    <w:rsid w:val="00146C59"/>
    <w:rsid w:val="00146DBE"/>
    <w:rsid w:val="00147378"/>
    <w:rsid w:val="00150774"/>
    <w:rsid w:val="00150846"/>
    <w:rsid w:val="00150B93"/>
    <w:rsid w:val="00150D73"/>
    <w:rsid w:val="00151289"/>
    <w:rsid w:val="001512E9"/>
    <w:rsid w:val="00151CD7"/>
    <w:rsid w:val="00152BEC"/>
    <w:rsid w:val="00152D17"/>
    <w:rsid w:val="00152E62"/>
    <w:rsid w:val="001530B9"/>
    <w:rsid w:val="001538EB"/>
    <w:rsid w:val="00153ED5"/>
    <w:rsid w:val="001540EB"/>
    <w:rsid w:val="00154494"/>
    <w:rsid w:val="001544A0"/>
    <w:rsid w:val="001544A9"/>
    <w:rsid w:val="00154AF6"/>
    <w:rsid w:val="00154BA9"/>
    <w:rsid w:val="00155769"/>
    <w:rsid w:val="001559CA"/>
    <w:rsid w:val="001574B0"/>
    <w:rsid w:val="0015759D"/>
    <w:rsid w:val="00157C66"/>
    <w:rsid w:val="00160267"/>
    <w:rsid w:val="00160514"/>
    <w:rsid w:val="00160FF8"/>
    <w:rsid w:val="00161086"/>
    <w:rsid w:val="00161FCD"/>
    <w:rsid w:val="001622E3"/>
    <w:rsid w:val="0016237C"/>
    <w:rsid w:val="00163DD4"/>
    <w:rsid w:val="0016421F"/>
    <w:rsid w:val="00164EAA"/>
    <w:rsid w:val="001657DF"/>
    <w:rsid w:val="00165A95"/>
    <w:rsid w:val="00165DA9"/>
    <w:rsid w:val="00165E97"/>
    <w:rsid w:val="00166031"/>
    <w:rsid w:val="001661E5"/>
    <w:rsid w:val="00166F10"/>
    <w:rsid w:val="00167F1C"/>
    <w:rsid w:val="0017039E"/>
    <w:rsid w:val="0017043B"/>
    <w:rsid w:val="001707A7"/>
    <w:rsid w:val="00171470"/>
    <w:rsid w:val="00171A8A"/>
    <w:rsid w:val="00172D94"/>
    <w:rsid w:val="00173466"/>
    <w:rsid w:val="00173AB4"/>
    <w:rsid w:val="00173E3B"/>
    <w:rsid w:val="00174C33"/>
    <w:rsid w:val="00175813"/>
    <w:rsid w:val="00175A4D"/>
    <w:rsid w:val="00175ACB"/>
    <w:rsid w:val="00175E05"/>
    <w:rsid w:val="00175E89"/>
    <w:rsid w:val="001760DA"/>
    <w:rsid w:val="0018011A"/>
    <w:rsid w:val="0018023E"/>
    <w:rsid w:val="0018037C"/>
    <w:rsid w:val="001804D0"/>
    <w:rsid w:val="00180C91"/>
    <w:rsid w:val="00180DC5"/>
    <w:rsid w:val="0018104E"/>
    <w:rsid w:val="0018169D"/>
    <w:rsid w:val="00182016"/>
    <w:rsid w:val="00182088"/>
    <w:rsid w:val="00182A9B"/>
    <w:rsid w:val="00182CC3"/>
    <w:rsid w:val="00182E3B"/>
    <w:rsid w:val="00182EE2"/>
    <w:rsid w:val="00183AE4"/>
    <w:rsid w:val="00183BF8"/>
    <w:rsid w:val="00183CE1"/>
    <w:rsid w:val="001840F4"/>
    <w:rsid w:val="001841A9"/>
    <w:rsid w:val="001849AA"/>
    <w:rsid w:val="00184A02"/>
    <w:rsid w:val="00185833"/>
    <w:rsid w:val="00185A09"/>
    <w:rsid w:val="001860FE"/>
    <w:rsid w:val="001863CD"/>
    <w:rsid w:val="001868C5"/>
    <w:rsid w:val="00186D29"/>
    <w:rsid w:val="001873D8"/>
    <w:rsid w:val="00187A73"/>
    <w:rsid w:val="00190D38"/>
    <w:rsid w:val="001913CD"/>
    <w:rsid w:val="00191D63"/>
    <w:rsid w:val="001929AC"/>
    <w:rsid w:val="00192A37"/>
    <w:rsid w:val="00192C23"/>
    <w:rsid w:val="00193185"/>
    <w:rsid w:val="0019422E"/>
    <w:rsid w:val="00194995"/>
    <w:rsid w:val="0019507D"/>
    <w:rsid w:val="0019508A"/>
    <w:rsid w:val="00195468"/>
    <w:rsid w:val="00195567"/>
    <w:rsid w:val="00196548"/>
    <w:rsid w:val="00196F38"/>
    <w:rsid w:val="0019717F"/>
    <w:rsid w:val="0019718C"/>
    <w:rsid w:val="001976A3"/>
    <w:rsid w:val="00197A8C"/>
    <w:rsid w:val="001A107B"/>
    <w:rsid w:val="001A19DA"/>
    <w:rsid w:val="001A1A88"/>
    <w:rsid w:val="001A1B2C"/>
    <w:rsid w:val="001A1D55"/>
    <w:rsid w:val="001A2B2A"/>
    <w:rsid w:val="001A3747"/>
    <w:rsid w:val="001A3DC0"/>
    <w:rsid w:val="001A48C3"/>
    <w:rsid w:val="001A4A5C"/>
    <w:rsid w:val="001A4F9E"/>
    <w:rsid w:val="001A5527"/>
    <w:rsid w:val="001A5C80"/>
    <w:rsid w:val="001A5FBE"/>
    <w:rsid w:val="001A60FC"/>
    <w:rsid w:val="001A67C5"/>
    <w:rsid w:val="001A6F98"/>
    <w:rsid w:val="001A78FA"/>
    <w:rsid w:val="001A7924"/>
    <w:rsid w:val="001A7B48"/>
    <w:rsid w:val="001B05BA"/>
    <w:rsid w:val="001B08C1"/>
    <w:rsid w:val="001B0B85"/>
    <w:rsid w:val="001B0EF9"/>
    <w:rsid w:val="001B0FC7"/>
    <w:rsid w:val="001B1493"/>
    <w:rsid w:val="001B1549"/>
    <w:rsid w:val="001B1CDD"/>
    <w:rsid w:val="001B290C"/>
    <w:rsid w:val="001B2A2F"/>
    <w:rsid w:val="001B2B7D"/>
    <w:rsid w:val="001B2BF8"/>
    <w:rsid w:val="001B3B7E"/>
    <w:rsid w:val="001B3BA7"/>
    <w:rsid w:val="001B40A5"/>
    <w:rsid w:val="001B44E1"/>
    <w:rsid w:val="001B4B8A"/>
    <w:rsid w:val="001B51F3"/>
    <w:rsid w:val="001B5952"/>
    <w:rsid w:val="001B5A10"/>
    <w:rsid w:val="001B5AC8"/>
    <w:rsid w:val="001B5E7A"/>
    <w:rsid w:val="001B60F5"/>
    <w:rsid w:val="001B6CFE"/>
    <w:rsid w:val="001B7638"/>
    <w:rsid w:val="001B769E"/>
    <w:rsid w:val="001B79F2"/>
    <w:rsid w:val="001B7A81"/>
    <w:rsid w:val="001C0104"/>
    <w:rsid w:val="001C1267"/>
    <w:rsid w:val="001C1336"/>
    <w:rsid w:val="001C137B"/>
    <w:rsid w:val="001C1494"/>
    <w:rsid w:val="001C2012"/>
    <w:rsid w:val="001C270D"/>
    <w:rsid w:val="001C2BD2"/>
    <w:rsid w:val="001C386C"/>
    <w:rsid w:val="001C3964"/>
    <w:rsid w:val="001C3C44"/>
    <w:rsid w:val="001C3CFE"/>
    <w:rsid w:val="001C40C4"/>
    <w:rsid w:val="001C470A"/>
    <w:rsid w:val="001C477F"/>
    <w:rsid w:val="001C47DE"/>
    <w:rsid w:val="001C52BA"/>
    <w:rsid w:val="001C5EA2"/>
    <w:rsid w:val="001C6B3C"/>
    <w:rsid w:val="001C799E"/>
    <w:rsid w:val="001D00FE"/>
    <w:rsid w:val="001D04D6"/>
    <w:rsid w:val="001D053E"/>
    <w:rsid w:val="001D1130"/>
    <w:rsid w:val="001D1313"/>
    <w:rsid w:val="001D1801"/>
    <w:rsid w:val="001D19D0"/>
    <w:rsid w:val="001D2072"/>
    <w:rsid w:val="001D21A8"/>
    <w:rsid w:val="001D2FF3"/>
    <w:rsid w:val="001D3003"/>
    <w:rsid w:val="001D351B"/>
    <w:rsid w:val="001D3554"/>
    <w:rsid w:val="001D35B1"/>
    <w:rsid w:val="001D3946"/>
    <w:rsid w:val="001D39F5"/>
    <w:rsid w:val="001D3E16"/>
    <w:rsid w:val="001D4437"/>
    <w:rsid w:val="001D4985"/>
    <w:rsid w:val="001D4D00"/>
    <w:rsid w:val="001D5E1D"/>
    <w:rsid w:val="001D62A9"/>
    <w:rsid w:val="001D67B4"/>
    <w:rsid w:val="001D6C16"/>
    <w:rsid w:val="001D75E6"/>
    <w:rsid w:val="001E0436"/>
    <w:rsid w:val="001E0F41"/>
    <w:rsid w:val="001E115F"/>
    <w:rsid w:val="001E13E7"/>
    <w:rsid w:val="001E1B41"/>
    <w:rsid w:val="001E22D8"/>
    <w:rsid w:val="001E2F94"/>
    <w:rsid w:val="001E3CE1"/>
    <w:rsid w:val="001E3F2C"/>
    <w:rsid w:val="001E4615"/>
    <w:rsid w:val="001E4AC1"/>
    <w:rsid w:val="001E544B"/>
    <w:rsid w:val="001E5C31"/>
    <w:rsid w:val="001E6077"/>
    <w:rsid w:val="001E6215"/>
    <w:rsid w:val="001E64F7"/>
    <w:rsid w:val="001E69FB"/>
    <w:rsid w:val="001E6F8A"/>
    <w:rsid w:val="001E7666"/>
    <w:rsid w:val="001F0A48"/>
    <w:rsid w:val="001F101B"/>
    <w:rsid w:val="001F1CBA"/>
    <w:rsid w:val="001F1D2C"/>
    <w:rsid w:val="001F2142"/>
    <w:rsid w:val="001F271D"/>
    <w:rsid w:val="001F2AC0"/>
    <w:rsid w:val="001F2E35"/>
    <w:rsid w:val="001F2EB2"/>
    <w:rsid w:val="001F32AD"/>
    <w:rsid w:val="001F33B4"/>
    <w:rsid w:val="001F3700"/>
    <w:rsid w:val="001F3E4D"/>
    <w:rsid w:val="001F4322"/>
    <w:rsid w:val="001F47FA"/>
    <w:rsid w:val="001F60AC"/>
    <w:rsid w:val="001F626E"/>
    <w:rsid w:val="001F62EC"/>
    <w:rsid w:val="001F68AB"/>
    <w:rsid w:val="001F6BCA"/>
    <w:rsid w:val="001F6EC2"/>
    <w:rsid w:val="001F7567"/>
    <w:rsid w:val="001F7E74"/>
    <w:rsid w:val="00200559"/>
    <w:rsid w:val="00200911"/>
    <w:rsid w:val="002010B7"/>
    <w:rsid w:val="00201A5A"/>
    <w:rsid w:val="00201BF3"/>
    <w:rsid w:val="002020C6"/>
    <w:rsid w:val="00202735"/>
    <w:rsid w:val="00202A39"/>
    <w:rsid w:val="00202C5A"/>
    <w:rsid w:val="0020319D"/>
    <w:rsid w:val="00204554"/>
    <w:rsid w:val="00204719"/>
    <w:rsid w:val="0020555E"/>
    <w:rsid w:val="00205573"/>
    <w:rsid w:val="00205949"/>
    <w:rsid w:val="002061D9"/>
    <w:rsid w:val="00206486"/>
    <w:rsid w:val="00206776"/>
    <w:rsid w:val="00206CB0"/>
    <w:rsid w:val="0020713C"/>
    <w:rsid w:val="002104BE"/>
    <w:rsid w:val="002107E5"/>
    <w:rsid w:val="00210AFC"/>
    <w:rsid w:val="00211FA6"/>
    <w:rsid w:val="002122D7"/>
    <w:rsid w:val="002128E8"/>
    <w:rsid w:val="00212DA7"/>
    <w:rsid w:val="00212F53"/>
    <w:rsid w:val="00213E40"/>
    <w:rsid w:val="00214EE3"/>
    <w:rsid w:val="0021655C"/>
    <w:rsid w:val="00216B43"/>
    <w:rsid w:val="00216EF3"/>
    <w:rsid w:val="00217AD5"/>
    <w:rsid w:val="00217D07"/>
    <w:rsid w:val="002201B7"/>
    <w:rsid w:val="00222D70"/>
    <w:rsid w:val="00222DF2"/>
    <w:rsid w:val="002234D4"/>
    <w:rsid w:val="002237D4"/>
    <w:rsid w:val="002239A7"/>
    <w:rsid w:val="00223E82"/>
    <w:rsid w:val="0022408F"/>
    <w:rsid w:val="00224D8E"/>
    <w:rsid w:val="002250F1"/>
    <w:rsid w:val="00225364"/>
    <w:rsid w:val="00225FB8"/>
    <w:rsid w:val="00226894"/>
    <w:rsid w:val="00227D39"/>
    <w:rsid w:val="00227DC7"/>
    <w:rsid w:val="0023075C"/>
    <w:rsid w:val="00230C3E"/>
    <w:rsid w:val="00231A32"/>
    <w:rsid w:val="00231B08"/>
    <w:rsid w:val="00231BD5"/>
    <w:rsid w:val="00231ED0"/>
    <w:rsid w:val="0023211D"/>
    <w:rsid w:val="0023231D"/>
    <w:rsid w:val="00232CF3"/>
    <w:rsid w:val="00232D09"/>
    <w:rsid w:val="002337EF"/>
    <w:rsid w:val="00234CCD"/>
    <w:rsid w:val="00234D01"/>
    <w:rsid w:val="00235149"/>
    <w:rsid w:val="002366CC"/>
    <w:rsid w:val="00236D75"/>
    <w:rsid w:val="00237A9C"/>
    <w:rsid w:val="00237ACE"/>
    <w:rsid w:val="00237E69"/>
    <w:rsid w:val="00240092"/>
    <w:rsid w:val="002407EF"/>
    <w:rsid w:val="00240B11"/>
    <w:rsid w:val="00240C34"/>
    <w:rsid w:val="00240FE6"/>
    <w:rsid w:val="002416A8"/>
    <w:rsid w:val="0024170F"/>
    <w:rsid w:val="00241C33"/>
    <w:rsid w:val="00241E1F"/>
    <w:rsid w:val="00242CDE"/>
    <w:rsid w:val="00243CC3"/>
    <w:rsid w:val="002450CB"/>
    <w:rsid w:val="00245261"/>
    <w:rsid w:val="002453F4"/>
    <w:rsid w:val="00245487"/>
    <w:rsid w:val="0024563E"/>
    <w:rsid w:val="00245E70"/>
    <w:rsid w:val="002462F6"/>
    <w:rsid w:val="0024735C"/>
    <w:rsid w:val="002474CE"/>
    <w:rsid w:val="0024761E"/>
    <w:rsid w:val="00247920"/>
    <w:rsid w:val="00247C11"/>
    <w:rsid w:val="00247D9A"/>
    <w:rsid w:val="002500A8"/>
    <w:rsid w:val="00250AFC"/>
    <w:rsid w:val="00251509"/>
    <w:rsid w:val="00251859"/>
    <w:rsid w:val="0025259C"/>
    <w:rsid w:val="0025356B"/>
    <w:rsid w:val="00254B2C"/>
    <w:rsid w:val="0025586F"/>
    <w:rsid w:val="00255E50"/>
    <w:rsid w:val="00255ECF"/>
    <w:rsid w:val="0025626C"/>
    <w:rsid w:val="002562B9"/>
    <w:rsid w:val="002568C3"/>
    <w:rsid w:val="00257DF0"/>
    <w:rsid w:val="002601A6"/>
    <w:rsid w:val="0026098C"/>
    <w:rsid w:val="00262240"/>
    <w:rsid w:val="00262743"/>
    <w:rsid w:val="00262815"/>
    <w:rsid w:val="0026333D"/>
    <w:rsid w:val="0026386F"/>
    <w:rsid w:val="002642F8"/>
    <w:rsid w:val="00264443"/>
    <w:rsid w:val="00264948"/>
    <w:rsid w:val="00264D25"/>
    <w:rsid w:val="0026508A"/>
    <w:rsid w:val="002655D7"/>
    <w:rsid w:val="002659D6"/>
    <w:rsid w:val="00266D5F"/>
    <w:rsid w:val="00266FAC"/>
    <w:rsid w:val="00267368"/>
    <w:rsid w:val="00267661"/>
    <w:rsid w:val="00267B09"/>
    <w:rsid w:val="00271358"/>
    <w:rsid w:val="00271909"/>
    <w:rsid w:val="00271C4A"/>
    <w:rsid w:val="00271EBE"/>
    <w:rsid w:val="002720A4"/>
    <w:rsid w:val="00272C7C"/>
    <w:rsid w:val="002737F3"/>
    <w:rsid w:val="00273DB0"/>
    <w:rsid w:val="00274893"/>
    <w:rsid w:val="002749AC"/>
    <w:rsid w:val="00274E46"/>
    <w:rsid w:val="002757D9"/>
    <w:rsid w:val="002760E8"/>
    <w:rsid w:val="0027672A"/>
    <w:rsid w:val="00276B72"/>
    <w:rsid w:val="00277546"/>
    <w:rsid w:val="00277C7E"/>
    <w:rsid w:val="00280160"/>
    <w:rsid w:val="002810EE"/>
    <w:rsid w:val="00281838"/>
    <w:rsid w:val="002818B8"/>
    <w:rsid w:val="00282540"/>
    <w:rsid w:val="00282974"/>
    <w:rsid w:val="00282C62"/>
    <w:rsid w:val="00283FA5"/>
    <w:rsid w:val="0028438C"/>
    <w:rsid w:val="002845F9"/>
    <w:rsid w:val="00284EA8"/>
    <w:rsid w:val="00284EC0"/>
    <w:rsid w:val="0028502F"/>
    <w:rsid w:val="00285524"/>
    <w:rsid w:val="002855E3"/>
    <w:rsid w:val="00285848"/>
    <w:rsid w:val="00285ED0"/>
    <w:rsid w:val="0028609C"/>
    <w:rsid w:val="002865CD"/>
    <w:rsid w:val="00286B6B"/>
    <w:rsid w:val="00287527"/>
    <w:rsid w:val="002901E6"/>
    <w:rsid w:val="002903E4"/>
    <w:rsid w:val="00290B97"/>
    <w:rsid w:val="00291A3D"/>
    <w:rsid w:val="00292A85"/>
    <w:rsid w:val="00293537"/>
    <w:rsid w:val="00293C42"/>
    <w:rsid w:val="002949A5"/>
    <w:rsid w:val="00294B85"/>
    <w:rsid w:val="00294C8B"/>
    <w:rsid w:val="00294E3D"/>
    <w:rsid w:val="00295220"/>
    <w:rsid w:val="0029569B"/>
    <w:rsid w:val="002958E7"/>
    <w:rsid w:val="00296A3D"/>
    <w:rsid w:val="00296B3A"/>
    <w:rsid w:val="00297038"/>
    <w:rsid w:val="002972FE"/>
    <w:rsid w:val="002977A5"/>
    <w:rsid w:val="002977A7"/>
    <w:rsid w:val="00297A08"/>
    <w:rsid w:val="00297FCE"/>
    <w:rsid w:val="002A036B"/>
    <w:rsid w:val="002A0C89"/>
    <w:rsid w:val="002A0EFD"/>
    <w:rsid w:val="002A1237"/>
    <w:rsid w:val="002A133D"/>
    <w:rsid w:val="002A18E1"/>
    <w:rsid w:val="002A1B15"/>
    <w:rsid w:val="002A2142"/>
    <w:rsid w:val="002A2434"/>
    <w:rsid w:val="002A2A60"/>
    <w:rsid w:val="002A2E52"/>
    <w:rsid w:val="002A36C4"/>
    <w:rsid w:val="002A3C86"/>
    <w:rsid w:val="002A3D4A"/>
    <w:rsid w:val="002A3E3F"/>
    <w:rsid w:val="002A43D5"/>
    <w:rsid w:val="002A453C"/>
    <w:rsid w:val="002A4AF5"/>
    <w:rsid w:val="002A5B28"/>
    <w:rsid w:val="002A7804"/>
    <w:rsid w:val="002A7D02"/>
    <w:rsid w:val="002A7FDD"/>
    <w:rsid w:val="002B03E7"/>
    <w:rsid w:val="002B0656"/>
    <w:rsid w:val="002B0705"/>
    <w:rsid w:val="002B0F71"/>
    <w:rsid w:val="002B1FC2"/>
    <w:rsid w:val="002B287D"/>
    <w:rsid w:val="002B2D64"/>
    <w:rsid w:val="002B3BA1"/>
    <w:rsid w:val="002B3CE3"/>
    <w:rsid w:val="002B4E52"/>
    <w:rsid w:val="002B5102"/>
    <w:rsid w:val="002B537D"/>
    <w:rsid w:val="002B59C2"/>
    <w:rsid w:val="002B5A2C"/>
    <w:rsid w:val="002B5B88"/>
    <w:rsid w:val="002B5D19"/>
    <w:rsid w:val="002B6C26"/>
    <w:rsid w:val="002B77CF"/>
    <w:rsid w:val="002B7A2B"/>
    <w:rsid w:val="002C0A40"/>
    <w:rsid w:val="002C10A8"/>
    <w:rsid w:val="002C1686"/>
    <w:rsid w:val="002C1832"/>
    <w:rsid w:val="002C187C"/>
    <w:rsid w:val="002C2168"/>
    <w:rsid w:val="002C264D"/>
    <w:rsid w:val="002C2A92"/>
    <w:rsid w:val="002C2B86"/>
    <w:rsid w:val="002C2CFB"/>
    <w:rsid w:val="002C2E2C"/>
    <w:rsid w:val="002C309A"/>
    <w:rsid w:val="002C320A"/>
    <w:rsid w:val="002C359F"/>
    <w:rsid w:val="002C381F"/>
    <w:rsid w:val="002C3946"/>
    <w:rsid w:val="002C52D2"/>
    <w:rsid w:val="002C5344"/>
    <w:rsid w:val="002C5493"/>
    <w:rsid w:val="002C5540"/>
    <w:rsid w:val="002C574C"/>
    <w:rsid w:val="002C57EB"/>
    <w:rsid w:val="002C6E49"/>
    <w:rsid w:val="002C7769"/>
    <w:rsid w:val="002C7867"/>
    <w:rsid w:val="002D05AA"/>
    <w:rsid w:val="002D09D6"/>
    <w:rsid w:val="002D0C63"/>
    <w:rsid w:val="002D0CA8"/>
    <w:rsid w:val="002D0E15"/>
    <w:rsid w:val="002D1D67"/>
    <w:rsid w:val="002D2530"/>
    <w:rsid w:val="002D3789"/>
    <w:rsid w:val="002D3D28"/>
    <w:rsid w:val="002D47FB"/>
    <w:rsid w:val="002D510D"/>
    <w:rsid w:val="002D5A85"/>
    <w:rsid w:val="002D5B86"/>
    <w:rsid w:val="002D5B8E"/>
    <w:rsid w:val="002D5EE1"/>
    <w:rsid w:val="002D5F49"/>
    <w:rsid w:val="002D68F1"/>
    <w:rsid w:val="002D6B1E"/>
    <w:rsid w:val="002D6FE0"/>
    <w:rsid w:val="002D7390"/>
    <w:rsid w:val="002E0147"/>
    <w:rsid w:val="002E0AA1"/>
    <w:rsid w:val="002E0AA9"/>
    <w:rsid w:val="002E2129"/>
    <w:rsid w:val="002E344F"/>
    <w:rsid w:val="002E34DC"/>
    <w:rsid w:val="002E3BA3"/>
    <w:rsid w:val="002E4523"/>
    <w:rsid w:val="002E4B46"/>
    <w:rsid w:val="002E513C"/>
    <w:rsid w:val="002E5CEC"/>
    <w:rsid w:val="002E6895"/>
    <w:rsid w:val="002E7D2D"/>
    <w:rsid w:val="002E7F6B"/>
    <w:rsid w:val="002F0CB0"/>
    <w:rsid w:val="002F0F28"/>
    <w:rsid w:val="002F1159"/>
    <w:rsid w:val="002F1D0F"/>
    <w:rsid w:val="002F1E46"/>
    <w:rsid w:val="002F2028"/>
    <w:rsid w:val="002F34EA"/>
    <w:rsid w:val="002F35A9"/>
    <w:rsid w:val="002F54AF"/>
    <w:rsid w:val="002F579C"/>
    <w:rsid w:val="002F613C"/>
    <w:rsid w:val="002F61CC"/>
    <w:rsid w:val="002F6637"/>
    <w:rsid w:val="002F7434"/>
    <w:rsid w:val="002F7A1F"/>
    <w:rsid w:val="002F7B77"/>
    <w:rsid w:val="002F7D96"/>
    <w:rsid w:val="0030150E"/>
    <w:rsid w:val="0030176F"/>
    <w:rsid w:val="0030184C"/>
    <w:rsid w:val="00301F77"/>
    <w:rsid w:val="00302653"/>
    <w:rsid w:val="00302829"/>
    <w:rsid w:val="003028FA"/>
    <w:rsid w:val="00302C93"/>
    <w:rsid w:val="00303D55"/>
    <w:rsid w:val="00303D99"/>
    <w:rsid w:val="00304EA8"/>
    <w:rsid w:val="00305D39"/>
    <w:rsid w:val="00305EF9"/>
    <w:rsid w:val="00307445"/>
    <w:rsid w:val="003079D1"/>
    <w:rsid w:val="00310077"/>
    <w:rsid w:val="00310666"/>
    <w:rsid w:val="003116F9"/>
    <w:rsid w:val="00311BA9"/>
    <w:rsid w:val="00311C48"/>
    <w:rsid w:val="0031241A"/>
    <w:rsid w:val="00312A70"/>
    <w:rsid w:val="003130DE"/>
    <w:rsid w:val="003132A8"/>
    <w:rsid w:val="00313335"/>
    <w:rsid w:val="00313B4C"/>
    <w:rsid w:val="003144EB"/>
    <w:rsid w:val="00314678"/>
    <w:rsid w:val="003149C2"/>
    <w:rsid w:val="00314D10"/>
    <w:rsid w:val="003156DA"/>
    <w:rsid w:val="00316393"/>
    <w:rsid w:val="0031679F"/>
    <w:rsid w:val="00316A70"/>
    <w:rsid w:val="00316DB5"/>
    <w:rsid w:val="00317224"/>
    <w:rsid w:val="003173AB"/>
    <w:rsid w:val="00317754"/>
    <w:rsid w:val="00317ED8"/>
    <w:rsid w:val="00317FEA"/>
    <w:rsid w:val="003201D5"/>
    <w:rsid w:val="00320434"/>
    <w:rsid w:val="00321BCD"/>
    <w:rsid w:val="00321C1A"/>
    <w:rsid w:val="00323160"/>
    <w:rsid w:val="00323BE3"/>
    <w:rsid w:val="00325002"/>
    <w:rsid w:val="0032589A"/>
    <w:rsid w:val="00325EE1"/>
    <w:rsid w:val="00326452"/>
    <w:rsid w:val="003268ED"/>
    <w:rsid w:val="00326FD7"/>
    <w:rsid w:val="003270F0"/>
    <w:rsid w:val="00327968"/>
    <w:rsid w:val="00330299"/>
    <w:rsid w:val="00330F4F"/>
    <w:rsid w:val="00331501"/>
    <w:rsid w:val="00331D77"/>
    <w:rsid w:val="0033336A"/>
    <w:rsid w:val="003334C6"/>
    <w:rsid w:val="0033357E"/>
    <w:rsid w:val="00333DD1"/>
    <w:rsid w:val="00334706"/>
    <w:rsid w:val="00334B2C"/>
    <w:rsid w:val="00335BD5"/>
    <w:rsid w:val="003363EE"/>
    <w:rsid w:val="00340CFD"/>
    <w:rsid w:val="003418F3"/>
    <w:rsid w:val="0034266A"/>
    <w:rsid w:val="003434A5"/>
    <w:rsid w:val="00343D67"/>
    <w:rsid w:val="00343E37"/>
    <w:rsid w:val="00344DEE"/>
    <w:rsid w:val="00344E15"/>
    <w:rsid w:val="00345255"/>
    <w:rsid w:val="00345BD3"/>
    <w:rsid w:val="00345CF4"/>
    <w:rsid w:val="003472D7"/>
    <w:rsid w:val="00347997"/>
    <w:rsid w:val="00347CBF"/>
    <w:rsid w:val="00347E20"/>
    <w:rsid w:val="0035048D"/>
    <w:rsid w:val="00350AEC"/>
    <w:rsid w:val="00350C98"/>
    <w:rsid w:val="0035124A"/>
    <w:rsid w:val="003516A2"/>
    <w:rsid w:val="00351BFD"/>
    <w:rsid w:val="00351EA9"/>
    <w:rsid w:val="00352627"/>
    <w:rsid w:val="0035281C"/>
    <w:rsid w:val="003534F8"/>
    <w:rsid w:val="0035495D"/>
    <w:rsid w:val="003555BD"/>
    <w:rsid w:val="00356155"/>
    <w:rsid w:val="003565EC"/>
    <w:rsid w:val="003571C3"/>
    <w:rsid w:val="003574C2"/>
    <w:rsid w:val="00357BDA"/>
    <w:rsid w:val="0036087F"/>
    <w:rsid w:val="00360B32"/>
    <w:rsid w:val="00360CCE"/>
    <w:rsid w:val="00361C27"/>
    <w:rsid w:val="0036209F"/>
    <w:rsid w:val="0036212A"/>
    <w:rsid w:val="0036214D"/>
    <w:rsid w:val="003632DD"/>
    <w:rsid w:val="00364A11"/>
    <w:rsid w:val="00364B91"/>
    <w:rsid w:val="00365575"/>
    <w:rsid w:val="00365BC2"/>
    <w:rsid w:val="003662F6"/>
    <w:rsid w:val="0036658E"/>
    <w:rsid w:val="003666E4"/>
    <w:rsid w:val="0036705C"/>
    <w:rsid w:val="00367446"/>
    <w:rsid w:val="00367EA2"/>
    <w:rsid w:val="00367F87"/>
    <w:rsid w:val="003701F2"/>
    <w:rsid w:val="00370A38"/>
    <w:rsid w:val="00370C97"/>
    <w:rsid w:val="00370EDE"/>
    <w:rsid w:val="00371501"/>
    <w:rsid w:val="00371961"/>
    <w:rsid w:val="00371F71"/>
    <w:rsid w:val="003724FF"/>
    <w:rsid w:val="0037251E"/>
    <w:rsid w:val="00372B23"/>
    <w:rsid w:val="00372BC6"/>
    <w:rsid w:val="00372BD6"/>
    <w:rsid w:val="003731A3"/>
    <w:rsid w:val="003735AE"/>
    <w:rsid w:val="003738A4"/>
    <w:rsid w:val="00373936"/>
    <w:rsid w:val="00373BDD"/>
    <w:rsid w:val="00373E8E"/>
    <w:rsid w:val="003743E3"/>
    <w:rsid w:val="003744C2"/>
    <w:rsid w:val="00374804"/>
    <w:rsid w:val="003748A5"/>
    <w:rsid w:val="003748F2"/>
    <w:rsid w:val="00374E64"/>
    <w:rsid w:val="00375220"/>
    <w:rsid w:val="00375359"/>
    <w:rsid w:val="003761EB"/>
    <w:rsid w:val="003767A2"/>
    <w:rsid w:val="00376CFD"/>
    <w:rsid w:val="00376E67"/>
    <w:rsid w:val="00377367"/>
    <w:rsid w:val="00377CDE"/>
    <w:rsid w:val="00380170"/>
    <w:rsid w:val="00380604"/>
    <w:rsid w:val="003806FA"/>
    <w:rsid w:val="0038107F"/>
    <w:rsid w:val="003815C3"/>
    <w:rsid w:val="00381863"/>
    <w:rsid w:val="0038196F"/>
    <w:rsid w:val="00381EE5"/>
    <w:rsid w:val="00382918"/>
    <w:rsid w:val="00382A83"/>
    <w:rsid w:val="0038304D"/>
    <w:rsid w:val="00383B4D"/>
    <w:rsid w:val="00383BE1"/>
    <w:rsid w:val="00384CFB"/>
    <w:rsid w:val="00385683"/>
    <w:rsid w:val="00385DC9"/>
    <w:rsid w:val="003865D1"/>
    <w:rsid w:val="00387522"/>
    <w:rsid w:val="00387B66"/>
    <w:rsid w:val="0039099B"/>
    <w:rsid w:val="00390BE6"/>
    <w:rsid w:val="00390FC0"/>
    <w:rsid w:val="00391D96"/>
    <w:rsid w:val="00391DF4"/>
    <w:rsid w:val="00392E5E"/>
    <w:rsid w:val="003930C7"/>
    <w:rsid w:val="00393300"/>
    <w:rsid w:val="003938E8"/>
    <w:rsid w:val="00393CFC"/>
    <w:rsid w:val="00394086"/>
    <w:rsid w:val="003946CE"/>
    <w:rsid w:val="0039595D"/>
    <w:rsid w:val="00395C6C"/>
    <w:rsid w:val="003962CD"/>
    <w:rsid w:val="00397756"/>
    <w:rsid w:val="00397F19"/>
    <w:rsid w:val="003A03F3"/>
    <w:rsid w:val="003A04B2"/>
    <w:rsid w:val="003A0BE0"/>
    <w:rsid w:val="003A1591"/>
    <w:rsid w:val="003A18BA"/>
    <w:rsid w:val="003A1A3A"/>
    <w:rsid w:val="003A1F1E"/>
    <w:rsid w:val="003A249E"/>
    <w:rsid w:val="003A3017"/>
    <w:rsid w:val="003A322B"/>
    <w:rsid w:val="003A4321"/>
    <w:rsid w:val="003A4A4E"/>
    <w:rsid w:val="003A50B4"/>
    <w:rsid w:val="003A59F6"/>
    <w:rsid w:val="003A5E31"/>
    <w:rsid w:val="003A6246"/>
    <w:rsid w:val="003A6A00"/>
    <w:rsid w:val="003A7049"/>
    <w:rsid w:val="003A7A72"/>
    <w:rsid w:val="003B0714"/>
    <w:rsid w:val="003B0863"/>
    <w:rsid w:val="003B0977"/>
    <w:rsid w:val="003B0FCF"/>
    <w:rsid w:val="003B129C"/>
    <w:rsid w:val="003B149D"/>
    <w:rsid w:val="003B1900"/>
    <w:rsid w:val="003B1CC3"/>
    <w:rsid w:val="003B2106"/>
    <w:rsid w:val="003B2158"/>
    <w:rsid w:val="003B236A"/>
    <w:rsid w:val="003B2399"/>
    <w:rsid w:val="003B29C5"/>
    <w:rsid w:val="003B3943"/>
    <w:rsid w:val="003B3A5C"/>
    <w:rsid w:val="003B3EDA"/>
    <w:rsid w:val="003B421B"/>
    <w:rsid w:val="003B4659"/>
    <w:rsid w:val="003B47FF"/>
    <w:rsid w:val="003B49C3"/>
    <w:rsid w:val="003B50B2"/>
    <w:rsid w:val="003B5D32"/>
    <w:rsid w:val="003B70C3"/>
    <w:rsid w:val="003B7380"/>
    <w:rsid w:val="003B7831"/>
    <w:rsid w:val="003B786A"/>
    <w:rsid w:val="003B7BE9"/>
    <w:rsid w:val="003C00F9"/>
    <w:rsid w:val="003C023A"/>
    <w:rsid w:val="003C0384"/>
    <w:rsid w:val="003C0983"/>
    <w:rsid w:val="003C13FA"/>
    <w:rsid w:val="003C1BA3"/>
    <w:rsid w:val="003C1BE2"/>
    <w:rsid w:val="003C21BB"/>
    <w:rsid w:val="003C25D4"/>
    <w:rsid w:val="003C2934"/>
    <w:rsid w:val="003C326F"/>
    <w:rsid w:val="003C47E4"/>
    <w:rsid w:val="003C526E"/>
    <w:rsid w:val="003C551F"/>
    <w:rsid w:val="003C575C"/>
    <w:rsid w:val="003C5CA5"/>
    <w:rsid w:val="003C5CC0"/>
    <w:rsid w:val="003C6E67"/>
    <w:rsid w:val="003C71FE"/>
    <w:rsid w:val="003C773A"/>
    <w:rsid w:val="003C7B01"/>
    <w:rsid w:val="003C7F13"/>
    <w:rsid w:val="003D0382"/>
    <w:rsid w:val="003D0E0E"/>
    <w:rsid w:val="003D0F4D"/>
    <w:rsid w:val="003D114B"/>
    <w:rsid w:val="003D11D4"/>
    <w:rsid w:val="003D1362"/>
    <w:rsid w:val="003D1B9E"/>
    <w:rsid w:val="003D2485"/>
    <w:rsid w:val="003D301B"/>
    <w:rsid w:val="003D35AA"/>
    <w:rsid w:val="003D38BE"/>
    <w:rsid w:val="003D39DC"/>
    <w:rsid w:val="003D45F0"/>
    <w:rsid w:val="003D4B5D"/>
    <w:rsid w:val="003D4F74"/>
    <w:rsid w:val="003D5085"/>
    <w:rsid w:val="003D523A"/>
    <w:rsid w:val="003D5A25"/>
    <w:rsid w:val="003D5DE1"/>
    <w:rsid w:val="003D608C"/>
    <w:rsid w:val="003D6264"/>
    <w:rsid w:val="003D6409"/>
    <w:rsid w:val="003D66E9"/>
    <w:rsid w:val="003D6E0A"/>
    <w:rsid w:val="003D74C2"/>
    <w:rsid w:val="003E005A"/>
    <w:rsid w:val="003E016D"/>
    <w:rsid w:val="003E0A68"/>
    <w:rsid w:val="003E0AD8"/>
    <w:rsid w:val="003E0BA3"/>
    <w:rsid w:val="003E264D"/>
    <w:rsid w:val="003E2659"/>
    <w:rsid w:val="003E2C45"/>
    <w:rsid w:val="003E30E2"/>
    <w:rsid w:val="003E42D9"/>
    <w:rsid w:val="003E4581"/>
    <w:rsid w:val="003E45BF"/>
    <w:rsid w:val="003E48B7"/>
    <w:rsid w:val="003E568D"/>
    <w:rsid w:val="003E5B99"/>
    <w:rsid w:val="003E63CD"/>
    <w:rsid w:val="003E64A1"/>
    <w:rsid w:val="003E67E1"/>
    <w:rsid w:val="003E6979"/>
    <w:rsid w:val="003E6ECC"/>
    <w:rsid w:val="003E7073"/>
    <w:rsid w:val="003E7D1C"/>
    <w:rsid w:val="003E7EE3"/>
    <w:rsid w:val="003E7FB3"/>
    <w:rsid w:val="003F0444"/>
    <w:rsid w:val="003F0472"/>
    <w:rsid w:val="003F05C1"/>
    <w:rsid w:val="003F0CC7"/>
    <w:rsid w:val="003F1737"/>
    <w:rsid w:val="003F1806"/>
    <w:rsid w:val="003F1ECF"/>
    <w:rsid w:val="003F261F"/>
    <w:rsid w:val="003F26AF"/>
    <w:rsid w:val="003F3D7D"/>
    <w:rsid w:val="003F4171"/>
    <w:rsid w:val="003F43EB"/>
    <w:rsid w:val="003F460C"/>
    <w:rsid w:val="003F52D5"/>
    <w:rsid w:val="003F5848"/>
    <w:rsid w:val="0040135E"/>
    <w:rsid w:val="004019C7"/>
    <w:rsid w:val="004022B3"/>
    <w:rsid w:val="004022E4"/>
    <w:rsid w:val="004028E0"/>
    <w:rsid w:val="00402A53"/>
    <w:rsid w:val="004036B1"/>
    <w:rsid w:val="00403F9C"/>
    <w:rsid w:val="00403FFF"/>
    <w:rsid w:val="004041FB"/>
    <w:rsid w:val="00404205"/>
    <w:rsid w:val="00404221"/>
    <w:rsid w:val="004049BF"/>
    <w:rsid w:val="00404AA3"/>
    <w:rsid w:val="00404F75"/>
    <w:rsid w:val="00405385"/>
    <w:rsid w:val="00405FD7"/>
    <w:rsid w:val="004066DA"/>
    <w:rsid w:val="004071D2"/>
    <w:rsid w:val="00407748"/>
    <w:rsid w:val="00407C1F"/>
    <w:rsid w:val="00407FA7"/>
    <w:rsid w:val="00413924"/>
    <w:rsid w:val="00413E18"/>
    <w:rsid w:val="00414410"/>
    <w:rsid w:val="004144D9"/>
    <w:rsid w:val="00414589"/>
    <w:rsid w:val="00414869"/>
    <w:rsid w:val="00414CB5"/>
    <w:rsid w:val="00414FDD"/>
    <w:rsid w:val="0041519B"/>
    <w:rsid w:val="00415F24"/>
    <w:rsid w:val="00417CE0"/>
    <w:rsid w:val="004201BD"/>
    <w:rsid w:val="004207E2"/>
    <w:rsid w:val="00420C9A"/>
    <w:rsid w:val="00421120"/>
    <w:rsid w:val="00421131"/>
    <w:rsid w:val="004212B2"/>
    <w:rsid w:val="00422992"/>
    <w:rsid w:val="00422A26"/>
    <w:rsid w:val="004234E7"/>
    <w:rsid w:val="00423684"/>
    <w:rsid w:val="00423A10"/>
    <w:rsid w:val="004243ED"/>
    <w:rsid w:val="0042445C"/>
    <w:rsid w:val="00424985"/>
    <w:rsid w:val="00424D3C"/>
    <w:rsid w:val="004259C0"/>
    <w:rsid w:val="00425AAD"/>
    <w:rsid w:val="00426CF1"/>
    <w:rsid w:val="00426EE3"/>
    <w:rsid w:val="00427275"/>
    <w:rsid w:val="004272EF"/>
    <w:rsid w:val="00427D97"/>
    <w:rsid w:val="00430449"/>
    <w:rsid w:val="00431299"/>
    <w:rsid w:val="00431421"/>
    <w:rsid w:val="004316A4"/>
    <w:rsid w:val="00431879"/>
    <w:rsid w:val="00431BC2"/>
    <w:rsid w:val="00432F80"/>
    <w:rsid w:val="004331A7"/>
    <w:rsid w:val="0043372B"/>
    <w:rsid w:val="00433916"/>
    <w:rsid w:val="004344E8"/>
    <w:rsid w:val="00434718"/>
    <w:rsid w:val="004347ED"/>
    <w:rsid w:val="00434846"/>
    <w:rsid w:val="004356AC"/>
    <w:rsid w:val="004362C6"/>
    <w:rsid w:val="0043791C"/>
    <w:rsid w:val="00437C4C"/>
    <w:rsid w:val="00440AB0"/>
    <w:rsid w:val="00440E93"/>
    <w:rsid w:val="00441582"/>
    <w:rsid w:val="00441E78"/>
    <w:rsid w:val="00442003"/>
    <w:rsid w:val="00442057"/>
    <w:rsid w:val="00442126"/>
    <w:rsid w:val="004422FA"/>
    <w:rsid w:val="0044307F"/>
    <w:rsid w:val="004433E9"/>
    <w:rsid w:val="00443413"/>
    <w:rsid w:val="004437F1"/>
    <w:rsid w:val="00444ABE"/>
    <w:rsid w:val="00445963"/>
    <w:rsid w:val="00447122"/>
    <w:rsid w:val="0044751A"/>
    <w:rsid w:val="004505A8"/>
    <w:rsid w:val="00451149"/>
    <w:rsid w:val="004518EC"/>
    <w:rsid w:val="00451C60"/>
    <w:rsid w:val="00451C7C"/>
    <w:rsid w:val="00451EB6"/>
    <w:rsid w:val="00452B98"/>
    <w:rsid w:val="00452E26"/>
    <w:rsid w:val="00452F8E"/>
    <w:rsid w:val="004531AB"/>
    <w:rsid w:val="004536E9"/>
    <w:rsid w:val="00453CB3"/>
    <w:rsid w:val="00453E15"/>
    <w:rsid w:val="0045495E"/>
    <w:rsid w:val="004549FA"/>
    <w:rsid w:val="00454AE4"/>
    <w:rsid w:val="00454E1D"/>
    <w:rsid w:val="004563E7"/>
    <w:rsid w:val="004566E3"/>
    <w:rsid w:val="00456753"/>
    <w:rsid w:val="00456B96"/>
    <w:rsid w:val="00456F84"/>
    <w:rsid w:val="004571FA"/>
    <w:rsid w:val="00457868"/>
    <w:rsid w:val="00457AB9"/>
    <w:rsid w:val="00457B14"/>
    <w:rsid w:val="00460009"/>
    <w:rsid w:val="004602CF"/>
    <w:rsid w:val="004602D3"/>
    <w:rsid w:val="0046098E"/>
    <w:rsid w:val="00460A90"/>
    <w:rsid w:val="004627A3"/>
    <w:rsid w:val="00462A1B"/>
    <w:rsid w:val="00463343"/>
    <w:rsid w:val="0046386F"/>
    <w:rsid w:val="0046398E"/>
    <w:rsid w:val="00463CA2"/>
    <w:rsid w:val="00463F5D"/>
    <w:rsid w:val="00465144"/>
    <w:rsid w:val="00465594"/>
    <w:rsid w:val="0046562D"/>
    <w:rsid w:val="004657E7"/>
    <w:rsid w:val="0046594F"/>
    <w:rsid w:val="00465E5A"/>
    <w:rsid w:val="004669D7"/>
    <w:rsid w:val="00466AA9"/>
    <w:rsid w:val="00466D6E"/>
    <w:rsid w:val="00466E29"/>
    <w:rsid w:val="00466FCA"/>
    <w:rsid w:val="00467EA3"/>
    <w:rsid w:val="004701E0"/>
    <w:rsid w:val="0047046C"/>
    <w:rsid w:val="00470D75"/>
    <w:rsid w:val="00470E9C"/>
    <w:rsid w:val="004710D6"/>
    <w:rsid w:val="0047116B"/>
    <w:rsid w:val="00471195"/>
    <w:rsid w:val="004712DA"/>
    <w:rsid w:val="00471FF0"/>
    <w:rsid w:val="00472479"/>
    <w:rsid w:val="00472661"/>
    <w:rsid w:val="00472A55"/>
    <w:rsid w:val="0047442B"/>
    <w:rsid w:val="0047528D"/>
    <w:rsid w:val="0047591E"/>
    <w:rsid w:val="004762C7"/>
    <w:rsid w:val="00476650"/>
    <w:rsid w:val="00477266"/>
    <w:rsid w:val="0047760A"/>
    <w:rsid w:val="00477669"/>
    <w:rsid w:val="00477D43"/>
    <w:rsid w:val="00477D63"/>
    <w:rsid w:val="004802A2"/>
    <w:rsid w:val="00480C9C"/>
    <w:rsid w:val="00481740"/>
    <w:rsid w:val="00481E37"/>
    <w:rsid w:val="00481EB3"/>
    <w:rsid w:val="004827C9"/>
    <w:rsid w:val="00482C0F"/>
    <w:rsid w:val="00482D0E"/>
    <w:rsid w:val="00483C6B"/>
    <w:rsid w:val="004841A7"/>
    <w:rsid w:val="00484666"/>
    <w:rsid w:val="00484CD5"/>
    <w:rsid w:val="004862D1"/>
    <w:rsid w:val="00486D53"/>
    <w:rsid w:val="0048739A"/>
    <w:rsid w:val="00487459"/>
    <w:rsid w:val="00487CAA"/>
    <w:rsid w:val="00487F4F"/>
    <w:rsid w:val="00490A15"/>
    <w:rsid w:val="00490BD6"/>
    <w:rsid w:val="00490D13"/>
    <w:rsid w:val="00490E25"/>
    <w:rsid w:val="004913A8"/>
    <w:rsid w:val="00492021"/>
    <w:rsid w:val="00492431"/>
    <w:rsid w:val="004925BD"/>
    <w:rsid w:val="00492743"/>
    <w:rsid w:val="00492A9C"/>
    <w:rsid w:val="004930AD"/>
    <w:rsid w:val="00493479"/>
    <w:rsid w:val="00493772"/>
    <w:rsid w:val="00494183"/>
    <w:rsid w:val="0049446D"/>
    <w:rsid w:val="00494652"/>
    <w:rsid w:val="00494DFD"/>
    <w:rsid w:val="0049548B"/>
    <w:rsid w:val="00497020"/>
    <w:rsid w:val="00497070"/>
    <w:rsid w:val="004A039C"/>
    <w:rsid w:val="004A0C0A"/>
    <w:rsid w:val="004A0DA9"/>
    <w:rsid w:val="004A1F2C"/>
    <w:rsid w:val="004A25A4"/>
    <w:rsid w:val="004A26B9"/>
    <w:rsid w:val="004A28A1"/>
    <w:rsid w:val="004A2B6C"/>
    <w:rsid w:val="004A35E0"/>
    <w:rsid w:val="004A4063"/>
    <w:rsid w:val="004A54D7"/>
    <w:rsid w:val="004A7256"/>
    <w:rsid w:val="004A7898"/>
    <w:rsid w:val="004A7DA6"/>
    <w:rsid w:val="004B04B5"/>
    <w:rsid w:val="004B086F"/>
    <w:rsid w:val="004B1695"/>
    <w:rsid w:val="004B1BA7"/>
    <w:rsid w:val="004B1CDD"/>
    <w:rsid w:val="004B22F8"/>
    <w:rsid w:val="004B24B6"/>
    <w:rsid w:val="004B315D"/>
    <w:rsid w:val="004B3FA0"/>
    <w:rsid w:val="004B4509"/>
    <w:rsid w:val="004B4B90"/>
    <w:rsid w:val="004B4FC2"/>
    <w:rsid w:val="004B55B6"/>
    <w:rsid w:val="004B576B"/>
    <w:rsid w:val="004B5CD9"/>
    <w:rsid w:val="004B61BD"/>
    <w:rsid w:val="004B6C5F"/>
    <w:rsid w:val="004B7131"/>
    <w:rsid w:val="004B737E"/>
    <w:rsid w:val="004B79FB"/>
    <w:rsid w:val="004B7A05"/>
    <w:rsid w:val="004B7D97"/>
    <w:rsid w:val="004C1180"/>
    <w:rsid w:val="004C22D9"/>
    <w:rsid w:val="004C257D"/>
    <w:rsid w:val="004C2A6B"/>
    <w:rsid w:val="004C2E8A"/>
    <w:rsid w:val="004C318F"/>
    <w:rsid w:val="004C4452"/>
    <w:rsid w:val="004C54EA"/>
    <w:rsid w:val="004C5BAC"/>
    <w:rsid w:val="004C6528"/>
    <w:rsid w:val="004C6F24"/>
    <w:rsid w:val="004C7514"/>
    <w:rsid w:val="004C7979"/>
    <w:rsid w:val="004D0702"/>
    <w:rsid w:val="004D091F"/>
    <w:rsid w:val="004D1420"/>
    <w:rsid w:val="004D16AA"/>
    <w:rsid w:val="004D1C2D"/>
    <w:rsid w:val="004D20BD"/>
    <w:rsid w:val="004D23A7"/>
    <w:rsid w:val="004D270C"/>
    <w:rsid w:val="004D2B81"/>
    <w:rsid w:val="004D34FC"/>
    <w:rsid w:val="004D36FC"/>
    <w:rsid w:val="004D3770"/>
    <w:rsid w:val="004D3A79"/>
    <w:rsid w:val="004D3FC8"/>
    <w:rsid w:val="004D41C8"/>
    <w:rsid w:val="004D4D86"/>
    <w:rsid w:val="004D54EA"/>
    <w:rsid w:val="004D572E"/>
    <w:rsid w:val="004D648A"/>
    <w:rsid w:val="004D6AC7"/>
    <w:rsid w:val="004D7351"/>
    <w:rsid w:val="004D7A37"/>
    <w:rsid w:val="004E0393"/>
    <w:rsid w:val="004E0CE6"/>
    <w:rsid w:val="004E141B"/>
    <w:rsid w:val="004E229C"/>
    <w:rsid w:val="004E22EB"/>
    <w:rsid w:val="004E2A9C"/>
    <w:rsid w:val="004E451C"/>
    <w:rsid w:val="004E4AE9"/>
    <w:rsid w:val="004E4DAA"/>
    <w:rsid w:val="004E5320"/>
    <w:rsid w:val="004E56A3"/>
    <w:rsid w:val="004E5A19"/>
    <w:rsid w:val="004E634F"/>
    <w:rsid w:val="004E66E1"/>
    <w:rsid w:val="004E7F1F"/>
    <w:rsid w:val="004F04FA"/>
    <w:rsid w:val="004F0585"/>
    <w:rsid w:val="004F0B44"/>
    <w:rsid w:val="004F1163"/>
    <w:rsid w:val="004F1227"/>
    <w:rsid w:val="004F158F"/>
    <w:rsid w:val="004F15EA"/>
    <w:rsid w:val="004F1794"/>
    <w:rsid w:val="004F18BF"/>
    <w:rsid w:val="004F1ADB"/>
    <w:rsid w:val="004F2211"/>
    <w:rsid w:val="004F282D"/>
    <w:rsid w:val="004F2ABE"/>
    <w:rsid w:val="004F2EC1"/>
    <w:rsid w:val="004F339B"/>
    <w:rsid w:val="004F3809"/>
    <w:rsid w:val="004F3919"/>
    <w:rsid w:val="004F399F"/>
    <w:rsid w:val="004F49C8"/>
    <w:rsid w:val="004F4B2C"/>
    <w:rsid w:val="004F4F8B"/>
    <w:rsid w:val="004F5865"/>
    <w:rsid w:val="004F63F6"/>
    <w:rsid w:val="004F6599"/>
    <w:rsid w:val="004F743A"/>
    <w:rsid w:val="004F78A6"/>
    <w:rsid w:val="004F7D7C"/>
    <w:rsid w:val="005008D9"/>
    <w:rsid w:val="005019D5"/>
    <w:rsid w:val="00502616"/>
    <w:rsid w:val="00503103"/>
    <w:rsid w:val="0050357D"/>
    <w:rsid w:val="0050396A"/>
    <w:rsid w:val="00503972"/>
    <w:rsid w:val="00503E1D"/>
    <w:rsid w:val="0050451E"/>
    <w:rsid w:val="00504609"/>
    <w:rsid w:val="005052D3"/>
    <w:rsid w:val="00505641"/>
    <w:rsid w:val="00506634"/>
    <w:rsid w:val="005067E7"/>
    <w:rsid w:val="00507054"/>
    <w:rsid w:val="00507205"/>
    <w:rsid w:val="00507696"/>
    <w:rsid w:val="0050778C"/>
    <w:rsid w:val="00507A46"/>
    <w:rsid w:val="00510C9F"/>
    <w:rsid w:val="00512025"/>
    <w:rsid w:val="005121DF"/>
    <w:rsid w:val="00512871"/>
    <w:rsid w:val="0051290D"/>
    <w:rsid w:val="00513304"/>
    <w:rsid w:val="00514B62"/>
    <w:rsid w:val="00514F24"/>
    <w:rsid w:val="005152BE"/>
    <w:rsid w:val="00515393"/>
    <w:rsid w:val="005153FE"/>
    <w:rsid w:val="005161BC"/>
    <w:rsid w:val="0051684D"/>
    <w:rsid w:val="005170BF"/>
    <w:rsid w:val="00517798"/>
    <w:rsid w:val="0051779E"/>
    <w:rsid w:val="00517F70"/>
    <w:rsid w:val="0052163C"/>
    <w:rsid w:val="005219AE"/>
    <w:rsid w:val="00521D1A"/>
    <w:rsid w:val="00522C3A"/>
    <w:rsid w:val="005232B7"/>
    <w:rsid w:val="00523815"/>
    <w:rsid w:val="005239E3"/>
    <w:rsid w:val="00523D20"/>
    <w:rsid w:val="00524760"/>
    <w:rsid w:val="00525585"/>
    <w:rsid w:val="0052567F"/>
    <w:rsid w:val="00525DA8"/>
    <w:rsid w:val="00526782"/>
    <w:rsid w:val="005276A5"/>
    <w:rsid w:val="00527B28"/>
    <w:rsid w:val="00527EF2"/>
    <w:rsid w:val="005306BE"/>
    <w:rsid w:val="00530701"/>
    <w:rsid w:val="00530869"/>
    <w:rsid w:val="005315F6"/>
    <w:rsid w:val="0053188C"/>
    <w:rsid w:val="005318AB"/>
    <w:rsid w:val="0053277B"/>
    <w:rsid w:val="00532AF9"/>
    <w:rsid w:val="0053303C"/>
    <w:rsid w:val="0053363F"/>
    <w:rsid w:val="00533B18"/>
    <w:rsid w:val="00533C10"/>
    <w:rsid w:val="00534CCA"/>
    <w:rsid w:val="00535AC9"/>
    <w:rsid w:val="00536B8E"/>
    <w:rsid w:val="00536E65"/>
    <w:rsid w:val="00536F4A"/>
    <w:rsid w:val="005370D8"/>
    <w:rsid w:val="005371CE"/>
    <w:rsid w:val="0053726F"/>
    <w:rsid w:val="00537288"/>
    <w:rsid w:val="00537623"/>
    <w:rsid w:val="005376DE"/>
    <w:rsid w:val="00537965"/>
    <w:rsid w:val="00537AC1"/>
    <w:rsid w:val="00537B0E"/>
    <w:rsid w:val="00537C68"/>
    <w:rsid w:val="005401B6"/>
    <w:rsid w:val="005407A7"/>
    <w:rsid w:val="0054284E"/>
    <w:rsid w:val="0054318C"/>
    <w:rsid w:val="005438BC"/>
    <w:rsid w:val="00545152"/>
    <w:rsid w:val="00545915"/>
    <w:rsid w:val="00545C1A"/>
    <w:rsid w:val="005468B9"/>
    <w:rsid w:val="0054738D"/>
    <w:rsid w:val="00547D12"/>
    <w:rsid w:val="00547DAB"/>
    <w:rsid w:val="0055028A"/>
    <w:rsid w:val="005506A6"/>
    <w:rsid w:val="005511A2"/>
    <w:rsid w:val="00551247"/>
    <w:rsid w:val="005522FE"/>
    <w:rsid w:val="00552967"/>
    <w:rsid w:val="005529AD"/>
    <w:rsid w:val="005529D7"/>
    <w:rsid w:val="00552C2F"/>
    <w:rsid w:val="00552F3C"/>
    <w:rsid w:val="00553159"/>
    <w:rsid w:val="005539E9"/>
    <w:rsid w:val="00553A58"/>
    <w:rsid w:val="00553A71"/>
    <w:rsid w:val="005546D6"/>
    <w:rsid w:val="00554BC1"/>
    <w:rsid w:val="00554CD3"/>
    <w:rsid w:val="00554CDB"/>
    <w:rsid w:val="0055534C"/>
    <w:rsid w:val="00556364"/>
    <w:rsid w:val="005563E0"/>
    <w:rsid w:val="005570A3"/>
    <w:rsid w:val="00557798"/>
    <w:rsid w:val="00560205"/>
    <w:rsid w:val="00560A89"/>
    <w:rsid w:val="00560BAB"/>
    <w:rsid w:val="00561107"/>
    <w:rsid w:val="005611D5"/>
    <w:rsid w:val="00561686"/>
    <w:rsid w:val="00561FC6"/>
    <w:rsid w:val="005620CA"/>
    <w:rsid w:val="00562FD4"/>
    <w:rsid w:val="00563C7A"/>
    <w:rsid w:val="00564AA1"/>
    <w:rsid w:val="00564BAD"/>
    <w:rsid w:val="00564BC9"/>
    <w:rsid w:val="00565AF4"/>
    <w:rsid w:val="005673B9"/>
    <w:rsid w:val="00567884"/>
    <w:rsid w:val="00567906"/>
    <w:rsid w:val="00567CF6"/>
    <w:rsid w:val="00567E92"/>
    <w:rsid w:val="0057026C"/>
    <w:rsid w:val="00570AF7"/>
    <w:rsid w:val="00571C54"/>
    <w:rsid w:val="00572247"/>
    <w:rsid w:val="005727A3"/>
    <w:rsid w:val="005729FB"/>
    <w:rsid w:val="00572A18"/>
    <w:rsid w:val="00572BE3"/>
    <w:rsid w:val="00572EC4"/>
    <w:rsid w:val="00573157"/>
    <w:rsid w:val="00573878"/>
    <w:rsid w:val="00573B63"/>
    <w:rsid w:val="00573D80"/>
    <w:rsid w:val="00573DAF"/>
    <w:rsid w:val="00573EBF"/>
    <w:rsid w:val="00573EF3"/>
    <w:rsid w:val="00573FAB"/>
    <w:rsid w:val="00574183"/>
    <w:rsid w:val="0057427D"/>
    <w:rsid w:val="00574D00"/>
    <w:rsid w:val="0057584D"/>
    <w:rsid w:val="00575D64"/>
    <w:rsid w:val="005760C6"/>
    <w:rsid w:val="00576E6B"/>
    <w:rsid w:val="00576EB6"/>
    <w:rsid w:val="0058092F"/>
    <w:rsid w:val="00581067"/>
    <w:rsid w:val="0058126E"/>
    <w:rsid w:val="00581734"/>
    <w:rsid w:val="00582830"/>
    <w:rsid w:val="00582949"/>
    <w:rsid w:val="0058311B"/>
    <w:rsid w:val="00583595"/>
    <w:rsid w:val="005839AA"/>
    <w:rsid w:val="00583A84"/>
    <w:rsid w:val="00583F84"/>
    <w:rsid w:val="0058447B"/>
    <w:rsid w:val="00584677"/>
    <w:rsid w:val="00584AF8"/>
    <w:rsid w:val="0058590A"/>
    <w:rsid w:val="00585E62"/>
    <w:rsid w:val="00585E91"/>
    <w:rsid w:val="00586537"/>
    <w:rsid w:val="00587294"/>
    <w:rsid w:val="005872D3"/>
    <w:rsid w:val="0058776F"/>
    <w:rsid w:val="005908BA"/>
    <w:rsid w:val="005916AD"/>
    <w:rsid w:val="00591F65"/>
    <w:rsid w:val="00592200"/>
    <w:rsid w:val="00592BA6"/>
    <w:rsid w:val="00593AB0"/>
    <w:rsid w:val="00593B4A"/>
    <w:rsid w:val="005946F0"/>
    <w:rsid w:val="00594748"/>
    <w:rsid w:val="005947E3"/>
    <w:rsid w:val="00595033"/>
    <w:rsid w:val="0059594F"/>
    <w:rsid w:val="005961C3"/>
    <w:rsid w:val="005964A1"/>
    <w:rsid w:val="00596CDA"/>
    <w:rsid w:val="0059731D"/>
    <w:rsid w:val="00597619"/>
    <w:rsid w:val="005976D1"/>
    <w:rsid w:val="005978CF"/>
    <w:rsid w:val="005A0504"/>
    <w:rsid w:val="005A071A"/>
    <w:rsid w:val="005A0A84"/>
    <w:rsid w:val="005A142A"/>
    <w:rsid w:val="005A165D"/>
    <w:rsid w:val="005A2666"/>
    <w:rsid w:val="005A2807"/>
    <w:rsid w:val="005A2CEB"/>
    <w:rsid w:val="005A44E4"/>
    <w:rsid w:val="005A453A"/>
    <w:rsid w:val="005A5C01"/>
    <w:rsid w:val="005A5F0C"/>
    <w:rsid w:val="005A5F85"/>
    <w:rsid w:val="005A7472"/>
    <w:rsid w:val="005A756C"/>
    <w:rsid w:val="005A7ACB"/>
    <w:rsid w:val="005B0868"/>
    <w:rsid w:val="005B13E6"/>
    <w:rsid w:val="005B1509"/>
    <w:rsid w:val="005B174E"/>
    <w:rsid w:val="005B1B21"/>
    <w:rsid w:val="005B28B0"/>
    <w:rsid w:val="005B2D41"/>
    <w:rsid w:val="005B2F6E"/>
    <w:rsid w:val="005B3497"/>
    <w:rsid w:val="005B3A4A"/>
    <w:rsid w:val="005B40DF"/>
    <w:rsid w:val="005B4229"/>
    <w:rsid w:val="005B47A3"/>
    <w:rsid w:val="005B55EF"/>
    <w:rsid w:val="005B5983"/>
    <w:rsid w:val="005B6498"/>
    <w:rsid w:val="005B7186"/>
    <w:rsid w:val="005B741B"/>
    <w:rsid w:val="005B7656"/>
    <w:rsid w:val="005B7AB0"/>
    <w:rsid w:val="005B7D64"/>
    <w:rsid w:val="005C04DF"/>
    <w:rsid w:val="005C0536"/>
    <w:rsid w:val="005C06A9"/>
    <w:rsid w:val="005C083E"/>
    <w:rsid w:val="005C0EC7"/>
    <w:rsid w:val="005C41DB"/>
    <w:rsid w:val="005C51B6"/>
    <w:rsid w:val="005C5A04"/>
    <w:rsid w:val="005C5C2F"/>
    <w:rsid w:val="005C5E32"/>
    <w:rsid w:val="005C6054"/>
    <w:rsid w:val="005C656A"/>
    <w:rsid w:val="005C6B5D"/>
    <w:rsid w:val="005C7042"/>
    <w:rsid w:val="005C71E5"/>
    <w:rsid w:val="005C7D37"/>
    <w:rsid w:val="005D0265"/>
    <w:rsid w:val="005D0C26"/>
    <w:rsid w:val="005D190C"/>
    <w:rsid w:val="005D2238"/>
    <w:rsid w:val="005D2C47"/>
    <w:rsid w:val="005D3435"/>
    <w:rsid w:val="005D4B8E"/>
    <w:rsid w:val="005D4F44"/>
    <w:rsid w:val="005D5779"/>
    <w:rsid w:val="005D5ACA"/>
    <w:rsid w:val="005D67B3"/>
    <w:rsid w:val="005D6920"/>
    <w:rsid w:val="005D6E4E"/>
    <w:rsid w:val="005D74A1"/>
    <w:rsid w:val="005D7513"/>
    <w:rsid w:val="005E0B87"/>
    <w:rsid w:val="005E0C50"/>
    <w:rsid w:val="005E13CF"/>
    <w:rsid w:val="005E1BB3"/>
    <w:rsid w:val="005E1C46"/>
    <w:rsid w:val="005E1D2B"/>
    <w:rsid w:val="005E2610"/>
    <w:rsid w:val="005E264A"/>
    <w:rsid w:val="005E293A"/>
    <w:rsid w:val="005E2FC8"/>
    <w:rsid w:val="005E3739"/>
    <w:rsid w:val="005E39E6"/>
    <w:rsid w:val="005E3BC2"/>
    <w:rsid w:val="005E3DC0"/>
    <w:rsid w:val="005E464F"/>
    <w:rsid w:val="005E480D"/>
    <w:rsid w:val="005E4F13"/>
    <w:rsid w:val="005E5323"/>
    <w:rsid w:val="005E5AE7"/>
    <w:rsid w:val="005E656B"/>
    <w:rsid w:val="005E6C2B"/>
    <w:rsid w:val="005E6FF7"/>
    <w:rsid w:val="005E74E8"/>
    <w:rsid w:val="005E76CB"/>
    <w:rsid w:val="005E784C"/>
    <w:rsid w:val="005E7CF4"/>
    <w:rsid w:val="005F0577"/>
    <w:rsid w:val="005F07E3"/>
    <w:rsid w:val="005F139F"/>
    <w:rsid w:val="005F18BC"/>
    <w:rsid w:val="005F1C29"/>
    <w:rsid w:val="005F1F4E"/>
    <w:rsid w:val="005F2063"/>
    <w:rsid w:val="005F213F"/>
    <w:rsid w:val="005F313D"/>
    <w:rsid w:val="005F39CB"/>
    <w:rsid w:val="005F41F3"/>
    <w:rsid w:val="005F470D"/>
    <w:rsid w:val="005F4E7D"/>
    <w:rsid w:val="005F4F8D"/>
    <w:rsid w:val="005F5327"/>
    <w:rsid w:val="005F556A"/>
    <w:rsid w:val="005F61B0"/>
    <w:rsid w:val="005F626C"/>
    <w:rsid w:val="005F667B"/>
    <w:rsid w:val="005F6C5C"/>
    <w:rsid w:val="005F6DD9"/>
    <w:rsid w:val="006000B2"/>
    <w:rsid w:val="00601365"/>
    <w:rsid w:val="0060142D"/>
    <w:rsid w:val="00601457"/>
    <w:rsid w:val="006024DD"/>
    <w:rsid w:val="00604B69"/>
    <w:rsid w:val="0060515D"/>
    <w:rsid w:val="0060559E"/>
    <w:rsid w:val="00605BCF"/>
    <w:rsid w:val="00605E24"/>
    <w:rsid w:val="0060636D"/>
    <w:rsid w:val="00607313"/>
    <w:rsid w:val="00607DF2"/>
    <w:rsid w:val="00610B31"/>
    <w:rsid w:val="00610D1A"/>
    <w:rsid w:val="00611026"/>
    <w:rsid w:val="0061199A"/>
    <w:rsid w:val="00613234"/>
    <w:rsid w:val="006132F2"/>
    <w:rsid w:val="0061375D"/>
    <w:rsid w:val="00613BF0"/>
    <w:rsid w:val="006144FE"/>
    <w:rsid w:val="00614F38"/>
    <w:rsid w:val="0061534F"/>
    <w:rsid w:val="00615936"/>
    <w:rsid w:val="00615A74"/>
    <w:rsid w:val="00615B75"/>
    <w:rsid w:val="00616416"/>
    <w:rsid w:val="00616A5E"/>
    <w:rsid w:val="0061746B"/>
    <w:rsid w:val="00617D3E"/>
    <w:rsid w:val="00620396"/>
    <w:rsid w:val="0062075F"/>
    <w:rsid w:val="00620C89"/>
    <w:rsid w:val="0062135D"/>
    <w:rsid w:val="00621559"/>
    <w:rsid w:val="00621ED4"/>
    <w:rsid w:val="0062241D"/>
    <w:rsid w:val="00623760"/>
    <w:rsid w:val="006243F1"/>
    <w:rsid w:val="0062443D"/>
    <w:rsid w:val="0062449E"/>
    <w:rsid w:val="00624E1D"/>
    <w:rsid w:val="00624E47"/>
    <w:rsid w:val="00625251"/>
    <w:rsid w:val="00625C5E"/>
    <w:rsid w:val="00625E13"/>
    <w:rsid w:val="00625FFE"/>
    <w:rsid w:val="00627869"/>
    <w:rsid w:val="006278DC"/>
    <w:rsid w:val="0063042A"/>
    <w:rsid w:val="0063097D"/>
    <w:rsid w:val="00631167"/>
    <w:rsid w:val="00631AC5"/>
    <w:rsid w:val="00631C0E"/>
    <w:rsid w:val="00632C5D"/>
    <w:rsid w:val="006330E0"/>
    <w:rsid w:val="00633214"/>
    <w:rsid w:val="0063376F"/>
    <w:rsid w:val="00633CA6"/>
    <w:rsid w:val="00634433"/>
    <w:rsid w:val="006347BE"/>
    <w:rsid w:val="00635E0B"/>
    <w:rsid w:val="00635FAC"/>
    <w:rsid w:val="006367E3"/>
    <w:rsid w:val="00637921"/>
    <w:rsid w:val="00637CFB"/>
    <w:rsid w:val="006400FA"/>
    <w:rsid w:val="00641026"/>
    <w:rsid w:val="00641B5E"/>
    <w:rsid w:val="00641F87"/>
    <w:rsid w:val="00641F9E"/>
    <w:rsid w:val="00642304"/>
    <w:rsid w:val="0064245B"/>
    <w:rsid w:val="00643B0A"/>
    <w:rsid w:val="006447A5"/>
    <w:rsid w:val="00644B70"/>
    <w:rsid w:val="00644CDD"/>
    <w:rsid w:val="00644D8E"/>
    <w:rsid w:val="0064593B"/>
    <w:rsid w:val="00646171"/>
    <w:rsid w:val="00646CB7"/>
    <w:rsid w:val="00646F5D"/>
    <w:rsid w:val="0064714F"/>
    <w:rsid w:val="006471E7"/>
    <w:rsid w:val="0064745A"/>
    <w:rsid w:val="006479B3"/>
    <w:rsid w:val="00647E21"/>
    <w:rsid w:val="00650687"/>
    <w:rsid w:val="00651500"/>
    <w:rsid w:val="00651D18"/>
    <w:rsid w:val="0065269C"/>
    <w:rsid w:val="00652807"/>
    <w:rsid w:val="0065346A"/>
    <w:rsid w:val="006536E6"/>
    <w:rsid w:val="00653B4C"/>
    <w:rsid w:val="00654DAC"/>
    <w:rsid w:val="00655915"/>
    <w:rsid w:val="00655B64"/>
    <w:rsid w:val="00656BD2"/>
    <w:rsid w:val="0065789E"/>
    <w:rsid w:val="006578A6"/>
    <w:rsid w:val="0065795E"/>
    <w:rsid w:val="0066042D"/>
    <w:rsid w:val="00660738"/>
    <w:rsid w:val="0066085E"/>
    <w:rsid w:val="00660B54"/>
    <w:rsid w:val="00661069"/>
    <w:rsid w:val="00661119"/>
    <w:rsid w:val="006626B2"/>
    <w:rsid w:val="00662C0A"/>
    <w:rsid w:val="00662F1B"/>
    <w:rsid w:val="006632C9"/>
    <w:rsid w:val="0066344D"/>
    <w:rsid w:val="00663980"/>
    <w:rsid w:val="00664901"/>
    <w:rsid w:val="00664AA3"/>
    <w:rsid w:val="00665057"/>
    <w:rsid w:val="00665370"/>
    <w:rsid w:val="006657D1"/>
    <w:rsid w:val="0066652E"/>
    <w:rsid w:val="0066673F"/>
    <w:rsid w:val="00666E01"/>
    <w:rsid w:val="006670F6"/>
    <w:rsid w:val="00667AF4"/>
    <w:rsid w:val="00667E00"/>
    <w:rsid w:val="00667F64"/>
    <w:rsid w:val="00667FF1"/>
    <w:rsid w:val="00670303"/>
    <w:rsid w:val="006704A4"/>
    <w:rsid w:val="006705DC"/>
    <w:rsid w:val="0067076A"/>
    <w:rsid w:val="006715C3"/>
    <w:rsid w:val="00671AC6"/>
    <w:rsid w:val="00672394"/>
    <w:rsid w:val="00672658"/>
    <w:rsid w:val="006726CE"/>
    <w:rsid w:val="0067281F"/>
    <w:rsid w:val="00672B92"/>
    <w:rsid w:val="00672D8F"/>
    <w:rsid w:val="0067380D"/>
    <w:rsid w:val="00673936"/>
    <w:rsid w:val="0067429F"/>
    <w:rsid w:val="00674424"/>
    <w:rsid w:val="00674F38"/>
    <w:rsid w:val="00675B84"/>
    <w:rsid w:val="006762C5"/>
    <w:rsid w:val="006766B9"/>
    <w:rsid w:val="00676770"/>
    <w:rsid w:val="00676D11"/>
    <w:rsid w:val="006771A9"/>
    <w:rsid w:val="00677351"/>
    <w:rsid w:val="00677396"/>
    <w:rsid w:val="006801F1"/>
    <w:rsid w:val="0068037F"/>
    <w:rsid w:val="006803CE"/>
    <w:rsid w:val="0068089A"/>
    <w:rsid w:val="00680A52"/>
    <w:rsid w:val="00681303"/>
    <w:rsid w:val="00681421"/>
    <w:rsid w:val="006815EC"/>
    <w:rsid w:val="00684A37"/>
    <w:rsid w:val="00684A9C"/>
    <w:rsid w:val="0068548A"/>
    <w:rsid w:val="00685622"/>
    <w:rsid w:val="00686288"/>
    <w:rsid w:val="006863E0"/>
    <w:rsid w:val="00686FF6"/>
    <w:rsid w:val="0068728E"/>
    <w:rsid w:val="00687A27"/>
    <w:rsid w:val="00687B51"/>
    <w:rsid w:val="00690169"/>
    <w:rsid w:val="00690625"/>
    <w:rsid w:val="006907D9"/>
    <w:rsid w:val="006907F3"/>
    <w:rsid w:val="00690B8E"/>
    <w:rsid w:val="00690EE2"/>
    <w:rsid w:val="00691736"/>
    <w:rsid w:val="006922AF"/>
    <w:rsid w:val="006930D6"/>
    <w:rsid w:val="00693F7D"/>
    <w:rsid w:val="0069425C"/>
    <w:rsid w:val="00694280"/>
    <w:rsid w:val="00694C72"/>
    <w:rsid w:val="00695400"/>
    <w:rsid w:val="00696336"/>
    <w:rsid w:val="00696792"/>
    <w:rsid w:val="006971C7"/>
    <w:rsid w:val="00697299"/>
    <w:rsid w:val="006A04C3"/>
    <w:rsid w:val="006A0D65"/>
    <w:rsid w:val="006A120C"/>
    <w:rsid w:val="006A19C0"/>
    <w:rsid w:val="006A2369"/>
    <w:rsid w:val="006A4045"/>
    <w:rsid w:val="006A4A52"/>
    <w:rsid w:val="006A4F20"/>
    <w:rsid w:val="006A571C"/>
    <w:rsid w:val="006A5BF6"/>
    <w:rsid w:val="006A6140"/>
    <w:rsid w:val="006A737F"/>
    <w:rsid w:val="006A7634"/>
    <w:rsid w:val="006A7E77"/>
    <w:rsid w:val="006B071F"/>
    <w:rsid w:val="006B0F9B"/>
    <w:rsid w:val="006B1005"/>
    <w:rsid w:val="006B11CF"/>
    <w:rsid w:val="006B1822"/>
    <w:rsid w:val="006B1F2F"/>
    <w:rsid w:val="006B2478"/>
    <w:rsid w:val="006B271F"/>
    <w:rsid w:val="006B2A30"/>
    <w:rsid w:val="006B2E6E"/>
    <w:rsid w:val="006B2E9C"/>
    <w:rsid w:val="006B391D"/>
    <w:rsid w:val="006B3A5F"/>
    <w:rsid w:val="006B3B29"/>
    <w:rsid w:val="006B4120"/>
    <w:rsid w:val="006B52F2"/>
    <w:rsid w:val="006B5EDF"/>
    <w:rsid w:val="006B6166"/>
    <w:rsid w:val="006B6A4F"/>
    <w:rsid w:val="006B6FAC"/>
    <w:rsid w:val="006B701B"/>
    <w:rsid w:val="006B77FC"/>
    <w:rsid w:val="006B7BE6"/>
    <w:rsid w:val="006C05D1"/>
    <w:rsid w:val="006C1970"/>
    <w:rsid w:val="006C1BF7"/>
    <w:rsid w:val="006C2089"/>
    <w:rsid w:val="006C23AA"/>
    <w:rsid w:val="006C28C1"/>
    <w:rsid w:val="006C2965"/>
    <w:rsid w:val="006C2E41"/>
    <w:rsid w:val="006C2EBD"/>
    <w:rsid w:val="006C3858"/>
    <w:rsid w:val="006C4866"/>
    <w:rsid w:val="006C4E31"/>
    <w:rsid w:val="006C5840"/>
    <w:rsid w:val="006C5AAB"/>
    <w:rsid w:val="006C5ABE"/>
    <w:rsid w:val="006C5C92"/>
    <w:rsid w:val="006C6809"/>
    <w:rsid w:val="006C68F3"/>
    <w:rsid w:val="006C6F59"/>
    <w:rsid w:val="006C71A0"/>
    <w:rsid w:val="006C7B0D"/>
    <w:rsid w:val="006C7DF4"/>
    <w:rsid w:val="006D00B1"/>
    <w:rsid w:val="006D03D2"/>
    <w:rsid w:val="006D0A65"/>
    <w:rsid w:val="006D118C"/>
    <w:rsid w:val="006D1B25"/>
    <w:rsid w:val="006D1DDF"/>
    <w:rsid w:val="006D2291"/>
    <w:rsid w:val="006D2784"/>
    <w:rsid w:val="006D2AA3"/>
    <w:rsid w:val="006D2CC1"/>
    <w:rsid w:val="006D3231"/>
    <w:rsid w:val="006D383D"/>
    <w:rsid w:val="006D3C7B"/>
    <w:rsid w:val="006D3DD4"/>
    <w:rsid w:val="006D48C9"/>
    <w:rsid w:val="006D51BF"/>
    <w:rsid w:val="006D5B46"/>
    <w:rsid w:val="006D5CAE"/>
    <w:rsid w:val="006D64CE"/>
    <w:rsid w:val="006D6DAC"/>
    <w:rsid w:val="006D72E3"/>
    <w:rsid w:val="006D74BE"/>
    <w:rsid w:val="006E0291"/>
    <w:rsid w:val="006E0C10"/>
    <w:rsid w:val="006E1CCB"/>
    <w:rsid w:val="006E2030"/>
    <w:rsid w:val="006E22D9"/>
    <w:rsid w:val="006E27B6"/>
    <w:rsid w:val="006E3299"/>
    <w:rsid w:val="006E435E"/>
    <w:rsid w:val="006E477E"/>
    <w:rsid w:val="006E4FF6"/>
    <w:rsid w:val="006E5BD8"/>
    <w:rsid w:val="006E5D22"/>
    <w:rsid w:val="006E5DE4"/>
    <w:rsid w:val="006E61DB"/>
    <w:rsid w:val="006E6432"/>
    <w:rsid w:val="006E6868"/>
    <w:rsid w:val="006E6BAD"/>
    <w:rsid w:val="006E6DF1"/>
    <w:rsid w:val="006E77A6"/>
    <w:rsid w:val="006E77B4"/>
    <w:rsid w:val="006E786F"/>
    <w:rsid w:val="006E78C4"/>
    <w:rsid w:val="006E7A0B"/>
    <w:rsid w:val="006E7B34"/>
    <w:rsid w:val="006E7BDF"/>
    <w:rsid w:val="006F006E"/>
    <w:rsid w:val="006F1187"/>
    <w:rsid w:val="006F1455"/>
    <w:rsid w:val="006F1687"/>
    <w:rsid w:val="006F1DED"/>
    <w:rsid w:val="006F25CE"/>
    <w:rsid w:val="006F298E"/>
    <w:rsid w:val="006F2A27"/>
    <w:rsid w:val="006F330A"/>
    <w:rsid w:val="006F35C4"/>
    <w:rsid w:val="006F3F74"/>
    <w:rsid w:val="006F4117"/>
    <w:rsid w:val="006F41FC"/>
    <w:rsid w:val="006F4B7A"/>
    <w:rsid w:val="006F4C61"/>
    <w:rsid w:val="006F58FC"/>
    <w:rsid w:val="006F6147"/>
    <w:rsid w:val="006F6E74"/>
    <w:rsid w:val="006F7546"/>
    <w:rsid w:val="00700745"/>
    <w:rsid w:val="00700883"/>
    <w:rsid w:val="00700E6C"/>
    <w:rsid w:val="00700F9A"/>
    <w:rsid w:val="007015EB"/>
    <w:rsid w:val="00701958"/>
    <w:rsid w:val="00701BF1"/>
    <w:rsid w:val="00702719"/>
    <w:rsid w:val="00702A8B"/>
    <w:rsid w:val="007030F6"/>
    <w:rsid w:val="00703869"/>
    <w:rsid w:val="00704116"/>
    <w:rsid w:val="007047BD"/>
    <w:rsid w:val="007054E0"/>
    <w:rsid w:val="0070594C"/>
    <w:rsid w:val="007059FE"/>
    <w:rsid w:val="00705D2F"/>
    <w:rsid w:val="0070606C"/>
    <w:rsid w:val="00706358"/>
    <w:rsid w:val="007064B9"/>
    <w:rsid w:val="00706732"/>
    <w:rsid w:val="0070743A"/>
    <w:rsid w:val="00707742"/>
    <w:rsid w:val="007115F7"/>
    <w:rsid w:val="007119D4"/>
    <w:rsid w:val="00711E59"/>
    <w:rsid w:val="00712164"/>
    <w:rsid w:val="00714350"/>
    <w:rsid w:val="00714995"/>
    <w:rsid w:val="00714B09"/>
    <w:rsid w:val="007154E1"/>
    <w:rsid w:val="00715A41"/>
    <w:rsid w:val="00715F4F"/>
    <w:rsid w:val="0071670E"/>
    <w:rsid w:val="00716A4C"/>
    <w:rsid w:val="00716BD4"/>
    <w:rsid w:val="0071747E"/>
    <w:rsid w:val="00717D78"/>
    <w:rsid w:val="00717FBA"/>
    <w:rsid w:val="00720FE2"/>
    <w:rsid w:val="00721591"/>
    <w:rsid w:val="00722240"/>
    <w:rsid w:val="0072265D"/>
    <w:rsid w:val="00722DA5"/>
    <w:rsid w:val="007230A9"/>
    <w:rsid w:val="00723219"/>
    <w:rsid w:val="007236EF"/>
    <w:rsid w:val="00723D13"/>
    <w:rsid w:val="007255A3"/>
    <w:rsid w:val="00725770"/>
    <w:rsid w:val="00725C5C"/>
    <w:rsid w:val="00725CD4"/>
    <w:rsid w:val="007261B1"/>
    <w:rsid w:val="00726CA0"/>
    <w:rsid w:val="007272DF"/>
    <w:rsid w:val="0072768A"/>
    <w:rsid w:val="00727933"/>
    <w:rsid w:val="00727C09"/>
    <w:rsid w:val="00727E5B"/>
    <w:rsid w:val="00730095"/>
    <w:rsid w:val="00731293"/>
    <w:rsid w:val="00731DE4"/>
    <w:rsid w:val="00731E9E"/>
    <w:rsid w:val="00731F6E"/>
    <w:rsid w:val="007321D6"/>
    <w:rsid w:val="00732275"/>
    <w:rsid w:val="007329C3"/>
    <w:rsid w:val="00732D2D"/>
    <w:rsid w:val="0073336D"/>
    <w:rsid w:val="00733463"/>
    <w:rsid w:val="007336BF"/>
    <w:rsid w:val="00733FA5"/>
    <w:rsid w:val="00734455"/>
    <w:rsid w:val="00734CFF"/>
    <w:rsid w:val="007353F6"/>
    <w:rsid w:val="00735A28"/>
    <w:rsid w:val="00736C2E"/>
    <w:rsid w:val="0074022C"/>
    <w:rsid w:val="007404DD"/>
    <w:rsid w:val="00740521"/>
    <w:rsid w:val="00742A47"/>
    <w:rsid w:val="00742B7E"/>
    <w:rsid w:val="00743772"/>
    <w:rsid w:val="00743C54"/>
    <w:rsid w:val="00743DFD"/>
    <w:rsid w:val="0074445F"/>
    <w:rsid w:val="0074497C"/>
    <w:rsid w:val="0074498B"/>
    <w:rsid w:val="00744E26"/>
    <w:rsid w:val="00745891"/>
    <w:rsid w:val="00745A32"/>
    <w:rsid w:val="00747A67"/>
    <w:rsid w:val="00747AE6"/>
    <w:rsid w:val="0075078E"/>
    <w:rsid w:val="00751B13"/>
    <w:rsid w:val="00751C83"/>
    <w:rsid w:val="00752AFC"/>
    <w:rsid w:val="007544FE"/>
    <w:rsid w:val="007547B6"/>
    <w:rsid w:val="00754947"/>
    <w:rsid w:val="00754A57"/>
    <w:rsid w:val="00754C30"/>
    <w:rsid w:val="0075591D"/>
    <w:rsid w:val="00756AEE"/>
    <w:rsid w:val="00756D37"/>
    <w:rsid w:val="0075712C"/>
    <w:rsid w:val="007575F0"/>
    <w:rsid w:val="00760494"/>
    <w:rsid w:val="007605F5"/>
    <w:rsid w:val="0076064D"/>
    <w:rsid w:val="00760EB2"/>
    <w:rsid w:val="0076133D"/>
    <w:rsid w:val="0076155F"/>
    <w:rsid w:val="00761CF4"/>
    <w:rsid w:val="00762380"/>
    <w:rsid w:val="007624C2"/>
    <w:rsid w:val="00762B08"/>
    <w:rsid w:val="00762C8E"/>
    <w:rsid w:val="0076311A"/>
    <w:rsid w:val="00763D7A"/>
    <w:rsid w:val="00764A01"/>
    <w:rsid w:val="00764AC2"/>
    <w:rsid w:val="007653D2"/>
    <w:rsid w:val="007665A4"/>
    <w:rsid w:val="00766AC1"/>
    <w:rsid w:val="00766FC4"/>
    <w:rsid w:val="007703B6"/>
    <w:rsid w:val="0077087C"/>
    <w:rsid w:val="0077114B"/>
    <w:rsid w:val="007717AC"/>
    <w:rsid w:val="007719A5"/>
    <w:rsid w:val="00771C01"/>
    <w:rsid w:val="00771CED"/>
    <w:rsid w:val="007725B4"/>
    <w:rsid w:val="007734A1"/>
    <w:rsid w:val="00773CD2"/>
    <w:rsid w:val="00773DED"/>
    <w:rsid w:val="007747F8"/>
    <w:rsid w:val="00774888"/>
    <w:rsid w:val="00774A7E"/>
    <w:rsid w:val="00774B64"/>
    <w:rsid w:val="00774C21"/>
    <w:rsid w:val="00774EE3"/>
    <w:rsid w:val="00775891"/>
    <w:rsid w:val="007759A6"/>
    <w:rsid w:val="00776085"/>
    <w:rsid w:val="00776885"/>
    <w:rsid w:val="00777384"/>
    <w:rsid w:val="007774DC"/>
    <w:rsid w:val="0078074A"/>
    <w:rsid w:val="0078099F"/>
    <w:rsid w:val="00781926"/>
    <w:rsid w:val="007832BA"/>
    <w:rsid w:val="00783EE6"/>
    <w:rsid w:val="007842C7"/>
    <w:rsid w:val="00784C79"/>
    <w:rsid w:val="0078543C"/>
    <w:rsid w:val="00785D67"/>
    <w:rsid w:val="00785DCB"/>
    <w:rsid w:val="00786839"/>
    <w:rsid w:val="00786994"/>
    <w:rsid w:val="00786BD0"/>
    <w:rsid w:val="007871FB"/>
    <w:rsid w:val="007875BD"/>
    <w:rsid w:val="00787A38"/>
    <w:rsid w:val="00787D9F"/>
    <w:rsid w:val="007910CA"/>
    <w:rsid w:val="00791881"/>
    <w:rsid w:val="00791B11"/>
    <w:rsid w:val="00791F2F"/>
    <w:rsid w:val="00791FA5"/>
    <w:rsid w:val="00792256"/>
    <w:rsid w:val="00792C9A"/>
    <w:rsid w:val="00793127"/>
    <w:rsid w:val="00793296"/>
    <w:rsid w:val="0079348E"/>
    <w:rsid w:val="0079461B"/>
    <w:rsid w:val="00794679"/>
    <w:rsid w:val="00794A47"/>
    <w:rsid w:val="00794D49"/>
    <w:rsid w:val="00795489"/>
    <w:rsid w:val="007957C0"/>
    <w:rsid w:val="00795D31"/>
    <w:rsid w:val="0079631F"/>
    <w:rsid w:val="007965D0"/>
    <w:rsid w:val="00796D87"/>
    <w:rsid w:val="00796EE4"/>
    <w:rsid w:val="007A0A2F"/>
    <w:rsid w:val="007A1869"/>
    <w:rsid w:val="007A18B5"/>
    <w:rsid w:val="007A1B0E"/>
    <w:rsid w:val="007A1EB9"/>
    <w:rsid w:val="007A377E"/>
    <w:rsid w:val="007A394D"/>
    <w:rsid w:val="007A3ECE"/>
    <w:rsid w:val="007A4CCF"/>
    <w:rsid w:val="007A4CEE"/>
    <w:rsid w:val="007A51C9"/>
    <w:rsid w:val="007A676A"/>
    <w:rsid w:val="007A696C"/>
    <w:rsid w:val="007A6E9A"/>
    <w:rsid w:val="007A7467"/>
    <w:rsid w:val="007A790B"/>
    <w:rsid w:val="007A7B0E"/>
    <w:rsid w:val="007A7BBD"/>
    <w:rsid w:val="007B0754"/>
    <w:rsid w:val="007B0A44"/>
    <w:rsid w:val="007B0D46"/>
    <w:rsid w:val="007B0F69"/>
    <w:rsid w:val="007B2901"/>
    <w:rsid w:val="007B3D5A"/>
    <w:rsid w:val="007B4109"/>
    <w:rsid w:val="007B4E65"/>
    <w:rsid w:val="007B50E7"/>
    <w:rsid w:val="007B58F1"/>
    <w:rsid w:val="007B59AD"/>
    <w:rsid w:val="007B5FF5"/>
    <w:rsid w:val="007B606B"/>
    <w:rsid w:val="007B64E7"/>
    <w:rsid w:val="007B6AA3"/>
    <w:rsid w:val="007B6D8A"/>
    <w:rsid w:val="007B6E4F"/>
    <w:rsid w:val="007B76D1"/>
    <w:rsid w:val="007B77C5"/>
    <w:rsid w:val="007B7EBD"/>
    <w:rsid w:val="007C082E"/>
    <w:rsid w:val="007C0907"/>
    <w:rsid w:val="007C0B26"/>
    <w:rsid w:val="007C1432"/>
    <w:rsid w:val="007C15A4"/>
    <w:rsid w:val="007C1646"/>
    <w:rsid w:val="007C188A"/>
    <w:rsid w:val="007C1D97"/>
    <w:rsid w:val="007C1FCB"/>
    <w:rsid w:val="007C20E4"/>
    <w:rsid w:val="007C2383"/>
    <w:rsid w:val="007C2854"/>
    <w:rsid w:val="007C3DF5"/>
    <w:rsid w:val="007C4CF4"/>
    <w:rsid w:val="007C50B4"/>
    <w:rsid w:val="007C5178"/>
    <w:rsid w:val="007C54ED"/>
    <w:rsid w:val="007C5538"/>
    <w:rsid w:val="007C6367"/>
    <w:rsid w:val="007C663D"/>
    <w:rsid w:val="007C6E67"/>
    <w:rsid w:val="007C7130"/>
    <w:rsid w:val="007C71E3"/>
    <w:rsid w:val="007C71F8"/>
    <w:rsid w:val="007C743D"/>
    <w:rsid w:val="007C7817"/>
    <w:rsid w:val="007C786E"/>
    <w:rsid w:val="007C7AFD"/>
    <w:rsid w:val="007D0608"/>
    <w:rsid w:val="007D0A90"/>
    <w:rsid w:val="007D1BDE"/>
    <w:rsid w:val="007D1C06"/>
    <w:rsid w:val="007D1C21"/>
    <w:rsid w:val="007D20DE"/>
    <w:rsid w:val="007D2577"/>
    <w:rsid w:val="007D2F08"/>
    <w:rsid w:val="007D35FB"/>
    <w:rsid w:val="007D3610"/>
    <w:rsid w:val="007D362D"/>
    <w:rsid w:val="007D3C5E"/>
    <w:rsid w:val="007D4C73"/>
    <w:rsid w:val="007D6138"/>
    <w:rsid w:val="007D614A"/>
    <w:rsid w:val="007D6322"/>
    <w:rsid w:val="007D63B0"/>
    <w:rsid w:val="007D6605"/>
    <w:rsid w:val="007D6BFE"/>
    <w:rsid w:val="007D771C"/>
    <w:rsid w:val="007E01BC"/>
    <w:rsid w:val="007E07D4"/>
    <w:rsid w:val="007E0A4F"/>
    <w:rsid w:val="007E0FE5"/>
    <w:rsid w:val="007E11B3"/>
    <w:rsid w:val="007E1740"/>
    <w:rsid w:val="007E19F8"/>
    <w:rsid w:val="007E1E65"/>
    <w:rsid w:val="007E2C44"/>
    <w:rsid w:val="007E2E8C"/>
    <w:rsid w:val="007E30D4"/>
    <w:rsid w:val="007E3116"/>
    <w:rsid w:val="007E350B"/>
    <w:rsid w:val="007E39AA"/>
    <w:rsid w:val="007E4356"/>
    <w:rsid w:val="007E4D14"/>
    <w:rsid w:val="007E5A91"/>
    <w:rsid w:val="007E66B4"/>
    <w:rsid w:val="007E6A3F"/>
    <w:rsid w:val="007E7543"/>
    <w:rsid w:val="007F028C"/>
    <w:rsid w:val="007F0CA8"/>
    <w:rsid w:val="007F0E00"/>
    <w:rsid w:val="007F0E65"/>
    <w:rsid w:val="007F0EE8"/>
    <w:rsid w:val="007F0F7E"/>
    <w:rsid w:val="007F1EEB"/>
    <w:rsid w:val="007F212D"/>
    <w:rsid w:val="007F24F7"/>
    <w:rsid w:val="007F2AB2"/>
    <w:rsid w:val="007F3567"/>
    <w:rsid w:val="007F37AE"/>
    <w:rsid w:val="007F3EA4"/>
    <w:rsid w:val="007F413A"/>
    <w:rsid w:val="007F446D"/>
    <w:rsid w:val="007F4757"/>
    <w:rsid w:val="007F4A7D"/>
    <w:rsid w:val="007F567D"/>
    <w:rsid w:val="007F5702"/>
    <w:rsid w:val="007F5F37"/>
    <w:rsid w:val="007F6956"/>
    <w:rsid w:val="007F74BF"/>
    <w:rsid w:val="007F7736"/>
    <w:rsid w:val="007F7B79"/>
    <w:rsid w:val="00800291"/>
    <w:rsid w:val="00801466"/>
    <w:rsid w:val="00801520"/>
    <w:rsid w:val="00801611"/>
    <w:rsid w:val="008016F1"/>
    <w:rsid w:val="00801915"/>
    <w:rsid w:val="00801B4D"/>
    <w:rsid w:val="008023CA"/>
    <w:rsid w:val="00802783"/>
    <w:rsid w:val="00802A7F"/>
    <w:rsid w:val="00803D49"/>
    <w:rsid w:val="008042B8"/>
    <w:rsid w:val="00804545"/>
    <w:rsid w:val="00804BE6"/>
    <w:rsid w:val="00805271"/>
    <w:rsid w:val="00805B1A"/>
    <w:rsid w:val="00805F6A"/>
    <w:rsid w:val="00807B60"/>
    <w:rsid w:val="0081015D"/>
    <w:rsid w:val="008106CD"/>
    <w:rsid w:val="00810877"/>
    <w:rsid w:val="0081174A"/>
    <w:rsid w:val="00811AE0"/>
    <w:rsid w:val="0081320B"/>
    <w:rsid w:val="00813566"/>
    <w:rsid w:val="00813A9B"/>
    <w:rsid w:val="00813C6E"/>
    <w:rsid w:val="00813DBF"/>
    <w:rsid w:val="00814D96"/>
    <w:rsid w:val="008151CB"/>
    <w:rsid w:val="00815566"/>
    <w:rsid w:val="00816096"/>
    <w:rsid w:val="0081714F"/>
    <w:rsid w:val="00817899"/>
    <w:rsid w:val="00817EF6"/>
    <w:rsid w:val="00820F46"/>
    <w:rsid w:val="00821C18"/>
    <w:rsid w:val="00821E11"/>
    <w:rsid w:val="008220F9"/>
    <w:rsid w:val="00822589"/>
    <w:rsid w:val="00822789"/>
    <w:rsid w:val="00822A66"/>
    <w:rsid w:val="00822F0F"/>
    <w:rsid w:val="0082383E"/>
    <w:rsid w:val="0082479A"/>
    <w:rsid w:val="008248FA"/>
    <w:rsid w:val="0082569E"/>
    <w:rsid w:val="0082571D"/>
    <w:rsid w:val="00825B75"/>
    <w:rsid w:val="00825C59"/>
    <w:rsid w:val="00825ED6"/>
    <w:rsid w:val="00825EF2"/>
    <w:rsid w:val="00826033"/>
    <w:rsid w:val="00826114"/>
    <w:rsid w:val="0082654D"/>
    <w:rsid w:val="008268D6"/>
    <w:rsid w:val="008271C3"/>
    <w:rsid w:val="008275C2"/>
    <w:rsid w:val="00827810"/>
    <w:rsid w:val="0083066A"/>
    <w:rsid w:val="0083088E"/>
    <w:rsid w:val="00830F60"/>
    <w:rsid w:val="00831833"/>
    <w:rsid w:val="00831AB0"/>
    <w:rsid w:val="00831C3B"/>
    <w:rsid w:val="00831C4C"/>
    <w:rsid w:val="00832727"/>
    <w:rsid w:val="008340C1"/>
    <w:rsid w:val="008356BC"/>
    <w:rsid w:val="00835782"/>
    <w:rsid w:val="00835D21"/>
    <w:rsid w:val="00837BB8"/>
    <w:rsid w:val="008401D0"/>
    <w:rsid w:val="008404B3"/>
    <w:rsid w:val="00840755"/>
    <w:rsid w:val="0084089C"/>
    <w:rsid w:val="00840A01"/>
    <w:rsid w:val="00840D9D"/>
    <w:rsid w:val="00840E43"/>
    <w:rsid w:val="00841A76"/>
    <w:rsid w:val="00841A81"/>
    <w:rsid w:val="0084235D"/>
    <w:rsid w:val="00842494"/>
    <w:rsid w:val="0084261A"/>
    <w:rsid w:val="00842667"/>
    <w:rsid w:val="00842C23"/>
    <w:rsid w:val="00844818"/>
    <w:rsid w:val="00844A7B"/>
    <w:rsid w:val="00845092"/>
    <w:rsid w:val="00845D54"/>
    <w:rsid w:val="00845EE4"/>
    <w:rsid w:val="008462DD"/>
    <w:rsid w:val="00847109"/>
    <w:rsid w:val="00847670"/>
    <w:rsid w:val="00850170"/>
    <w:rsid w:val="008510C3"/>
    <w:rsid w:val="00851175"/>
    <w:rsid w:val="00851DB8"/>
    <w:rsid w:val="00852372"/>
    <w:rsid w:val="0085343E"/>
    <w:rsid w:val="00853612"/>
    <w:rsid w:val="008537E4"/>
    <w:rsid w:val="00853844"/>
    <w:rsid w:val="00853F42"/>
    <w:rsid w:val="0085437F"/>
    <w:rsid w:val="00854623"/>
    <w:rsid w:val="00854A4F"/>
    <w:rsid w:val="00854D91"/>
    <w:rsid w:val="008560CB"/>
    <w:rsid w:val="008566CB"/>
    <w:rsid w:val="0085678B"/>
    <w:rsid w:val="00856CCD"/>
    <w:rsid w:val="00856FB8"/>
    <w:rsid w:val="0085746C"/>
    <w:rsid w:val="0085765A"/>
    <w:rsid w:val="00857923"/>
    <w:rsid w:val="00857B8B"/>
    <w:rsid w:val="008600CF"/>
    <w:rsid w:val="0086046B"/>
    <w:rsid w:val="0086095E"/>
    <w:rsid w:val="00860A77"/>
    <w:rsid w:val="00860DD9"/>
    <w:rsid w:val="008611B1"/>
    <w:rsid w:val="00861940"/>
    <w:rsid w:val="0086199F"/>
    <w:rsid w:val="00861F04"/>
    <w:rsid w:val="00862186"/>
    <w:rsid w:val="008623CD"/>
    <w:rsid w:val="00862D00"/>
    <w:rsid w:val="00862DCB"/>
    <w:rsid w:val="00863109"/>
    <w:rsid w:val="00863559"/>
    <w:rsid w:val="00863615"/>
    <w:rsid w:val="00863853"/>
    <w:rsid w:val="00864207"/>
    <w:rsid w:val="008648C7"/>
    <w:rsid w:val="00864B56"/>
    <w:rsid w:val="00865652"/>
    <w:rsid w:val="008658B4"/>
    <w:rsid w:val="00865FDF"/>
    <w:rsid w:val="00866056"/>
    <w:rsid w:val="0086628A"/>
    <w:rsid w:val="00866513"/>
    <w:rsid w:val="00866CCA"/>
    <w:rsid w:val="00866FB0"/>
    <w:rsid w:val="00867823"/>
    <w:rsid w:val="00867CE8"/>
    <w:rsid w:val="00867E0D"/>
    <w:rsid w:val="008702CC"/>
    <w:rsid w:val="00870481"/>
    <w:rsid w:val="00871541"/>
    <w:rsid w:val="00872417"/>
    <w:rsid w:val="008727BA"/>
    <w:rsid w:val="008736F0"/>
    <w:rsid w:val="00874415"/>
    <w:rsid w:val="00876795"/>
    <w:rsid w:val="008769E2"/>
    <w:rsid w:val="00876F36"/>
    <w:rsid w:val="0087723F"/>
    <w:rsid w:val="00880315"/>
    <w:rsid w:val="00880518"/>
    <w:rsid w:val="00880621"/>
    <w:rsid w:val="0088099D"/>
    <w:rsid w:val="008809DB"/>
    <w:rsid w:val="00881044"/>
    <w:rsid w:val="008822F9"/>
    <w:rsid w:val="00883163"/>
    <w:rsid w:val="008831B3"/>
    <w:rsid w:val="008839EF"/>
    <w:rsid w:val="00884C93"/>
    <w:rsid w:val="00885938"/>
    <w:rsid w:val="008862C6"/>
    <w:rsid w:val="00886638"/>
    <w:rsid w:val="00886E66"/>
    <w:rsid w:val="00887366"/>
    <w:rsid w:val="00887447"/>
    <w:rsid w:val="00887CF7"/>
    <w:rsid w:val="00887ECE"/>
    <w:rsid w:val="00887F3C"/>
    <w:rsid w:val="0089137C"/>
    <w:rsid w:val="008916FF"/>
    <w:rsid w:val="008947C8"/>
    <w:rsid w:val="00894ABC"/>
    <w:rsid w:val="008952D6"/>
    <w:rsid w:val="008957F3"/>
    <w:rsid w:val="00896C28"/>
    <w:rsid w:val="00896F32"/>
    <w:rsid w:val="0089740D"/>
    <w:rsid w:val="008A073E"/>
    <w:rsid w:val="008A0929"/>
    <w:rsid w:val="008A0B46"/>
    <w:rsid w:val="008A10DC"/>
    <w:rsid w:val="008A1241"/>
    <w:rsid w:val="008A131F"/>
    <w:rsid w:val="008A1563"/>
    <w:rsid w:val="008A16C8"/>
    <w:rsid w:val="008A1A92"/>
    <w:rsid w:val="008A2127"/>
    <w:rsid w:val="008A251C"/>
    <w:rsid w:val="008A30E2"/>
    <w:rsid w:val="008A3223"/>
    <w:rsid w:val="008A368C"/>
    <w:rsid w:val="008A3A18"/>
    <w:rsid w:val="008A3B65"/>
    <w:rsid w:val="008A411D"/>
    <w:rsid w:val="008A4E5E"/>
    <w:rsid w:val="008A53B3"/>
    <w:rsid w:val="008A58B7"/>
    <w:rsid w:val="008A6725"/>
    <w:rsid w:val="008A78EA"/>
    <w:rsid w:val="008B004F"/>
    <w:rsid w:val="008B29ED"/>
    <w:rsid w:val="008B302F"/>
    <w:rsid w:val="008B337D"/>
    <w:rsid w:val="008B341A"/>
    <w:rsid w:val="008B422E"/>
    <w:rsid w:val="008B5104"/>
    <w:rsid w:val="008B5CDE"/>
    <w:rsid w:val="008B63D5"/>
    <w:rsid w:val="008B6871"/>
    <w:rsid w:val="008B7676"/>
    <w:rsid w:val="008B7A01"/>
    <w:rsid w:val="008C025B"/>
    <w:rsid w:val="008C0404"/>
    <w:rsid w:val="008C0B08"/>
    <w:rsid w:val="008C0B99"/>
    <w:rsid w:val="008C1869"/>
    <w:rsid w:val="008C2E70"/>
    <w:rsid w:val="008C3189"/>
    <w:rsid w:val="008C3292"/>
    <w:rsid w:val="008C444A"/>
    <w:rsid w:val="008C4D4E"/>
    <w:rsid w:val="008C4F82"/>
    <w:rsid w:val="008C5C95"/>
    <w:rsid w:val="008C5D5C"/>
    <w:rsid w:val="008C6414"/>
    <w:rsid w:val="008C652E"/>
    <w:rsid w:val="008C66FC"/>
    <w:rsid w:val="008C7969"/>
    <w:rsid w:val="008C7C43"/>
    <w:rsid w:val="008C7D88"/>
    <w:rsid w:val="008C7E1B"/>
    <w:rsid w:val="008C7ECE"/>
    <w:rsid w:val="008D10CE"/>
    <w:rsid w:val="008D136B"/>
    <w:rsid w:val="008D1731"/>
    <w:rsid w:val="008D19AD"/>
    <w:rsid w:val="008D2354"/>
    <w:rsid w:val="008D2A91"/>
    <w:rsid w:val="008D2BAC"/>
    <w:rsid w:val="008D2EDF"/>
    <w:rsid w:val="008D377E"/>
    <w:rsid w:val="008D39F4"/>
    <w:rsid w:val="008D3A07"/>
    <w:rsid w:val="008D47BA"/>
    <w:rsid w:val="008D4B5F"/>
    <w:rsid w:val="008D5A18"/>
    <w:rsid w:val="008D5BCF"/>
    <w:rsid w:val="008D69C5"/>
    <w:rsid w:val="008D6B3D"/>
    <w:rsid w:val="008D7415"/>
    <w:rsid w:val="008D7815"/>
    <w:rsid w:val="008E049C"/>
    <w:rsid w:val="008E0C3B"/>
    <w:rsid w:val="008E158E"/>
    <w:rsid w:val="008E3FBE"/>
    <w:rsid w:val="008E445C"/>
    <w:rsid w:val="008E480F"/>
    <w:rsid w:val="008E562E"/>
    <w:rsid w:val="008E6255"/>
    <w:rsid w:val="008E63E9"/>
    <w:rsid w:val="008E656D"/>
    <w:rsid w:val="008E7709"/>
    <w:rsid w:val="008E7D4F"/>
    <w:rsid w:val="008F000D"/>
    <w:rsid w:val="008F04C6"/>
    <w:rsid w:val="008F060C"/>
    <w:rsid w:val="008F0788"/>
    <w:rsid w:val="008F0907"/>
    <w:rsid w:val="008F14D5"/>
    <w:rsid w:val="008F15B3"/>
    <w:rsid w:val="008F1A3C"/>
    <w:rsid w:val="008F1F0C"/>
    <w:rsid w:val="008F206D"/>
    <w:rsid w:val="008F2A61"/>
    <w:rsid w:val="008F30DB"/>
    <w:rsid w:val="008F3274"/>
    <w:rsid w:val="008F38DD"/>
    <w:rsid w:val="008F3AF4"/>
    <w:rsid w:val="008F4616"/>
    <w:rsid w:val="008F5034"/>
    <w:rsid w:val="008F550E"/>
    <w:rsid w:val="008F57BC"/>
    <w:rsid w:val="008F5986"/>
    <w:rsid w:val="008F5A82"/>
    <w:rsid w:val="008F6446"/>
    <w:rsid w:val="008F64CF"/>
    <w:rsid w:val="008F663F"/>
    <w:rsid w:val="008F72A7"/>
    <w:rsid w:val="008F73FA"/>
    <w:rsid w:val="008F7815"/>
    <w:rsid w:val="009005C8"/>
    <w:rsid w:val="00900D18"/>
    <w:rsid w:val="00901028"/>
    <w:rsid w:val="009013C1"/>
    <w:rsid w:val="00901676"/>
    <w:rsid w:val="00901755"/>
    <w:rsid w:val="00901A28"/>
    <w:rsid w:val="00901FFD"/>
    <w:rsid w:val="009023CF"/>
    <w:rsid w:val="0090297E"/>
    <w:rsid w:val="00903250"/>
    <w:rsid w:val="009032E1"/>
    <w:rsid w:val="0090389C"/>
    <w:rsid w:val="00905921"/>
    <w:rsid w:val="009062B8"/>
    <w:rsid w:val="009066DC"/>
    <w:rsid w:val="009067B0"/>
    <w:rsid w:val="0090699C"/>
    <w:rsid w:val="00906CE5"/>
    <w:rsid w:val="009100FB"/>
    <w:rsid w:val="00910E5B"/>
    <w:rsid w:val="0091139F"/>
    <w:rsid w:val="00911DED"/>
    <w:rsid w:val="00912435"/>
    <w:rsid w:val="0091334E"/>
    <w:rsid w:val="009139E1"/>
    <w:rsid w:val="00913F34"/>
    <w:rsid w:val="00914084"/>
    <w:rsid w:val="009140A1"/>
    <w:rsid w:val="00914FD6"/>
    <w:rsid w:val="00915319"/>
    <w:rsid w:val="00915994"/>
    <w:rsid w:val="0091617D"/>
    <w:rsid w:val="00916252"/>
    <w:rsid w:val="00916569"/>
    <w:rsid w:val="00916810"/>
    <w:rsid w:val="00916A9C"/>
    <w:rsid w:val="00916C9B"/>
    <w:rsid w:val="00917642"/>
    <w:rsid w:val="009178F3"/>
    <w:rsid w:val="00917AC9"/>
    <w:rsid w:val="00917C3C"/>
    <w:rsid w:val="00920092"/>
    <w:rsid w:val="009205F9"/>
    <w:rsid w:val="00920BF7"/>
    <w:rsid w:val="009212F0"/>
    <w:rsid w:val="00922484"/>
    <w:rsid w:val="00922646"/>
    <w:rsid w:val="009226FA"/>
    <w:rsid w:val="009231A5"/>
    <w:rsid w:val="00924362"/>
    <w:rsid w:val="0092465F"/>
    <w:rsid w:val="00924A6A"/>
    <w:rsid w:val="00925499"/>
    <w:rsid w:val="00926D22"/>
    <w:rsid w:val="00927421"/>
    <w:rsid w:val="00927666"/>
    <w:rsid w:val="009302AF"/>
    <w:rsid w:val="00930B10"/>
    <w:rsid w:val="00930C23"/>
    <w:rsid w:val="00930FFE"/>
    <w:rsid w:val="00931044"/>
    <w:rsid w:val="009311BE"/>
    <w:rsid w:val="0093147B"/>
    <w:rsid w:val="00931EA6"/>
    <w:rsid w:val="009324DC"/>
    <w:rsid w:val="009328BF"/>
    <w:rsid w:val="009330F7"/>
    <w:rsid w:val="009332E7"/>
    <w:rsid w:val="0093341D"/>
    <w:rsid w:val="0093353F"/>
    <w:rsid w:val="00933808"/>
    <w:rsid w:val="0093387E"/>
    <w:rsid w:val="00934325"/>
    <w:rsid w:val="00934B1E"/>
    <w:rsid w:val="00934BEE"/>
    <w:rsid w:val="009351CE"/>
    <w:rsid w:val="00935CED"/>
    <w:rsid w:val="00936578"/>
    <w:rsid w:val="0093755E"/>
    <w:rsid w:val="009408AD"/>
    <w:rsid w:val="00940DA7"/>
    <w:rsid w:val="00940EC2"/>
    <w:rsid w:val="00941107"/>
    <w:rsid w:val="00941B13"/>
    <w:rsid w:val="00942CCC"/>
    <w:rsid w:val="00942FC7"/>
    <w:rsid w:val="00942FF1"/>
    <w:rsid w:val="00943111"/>
    <w:rsid w:val="009442FC"/>
    <w:rsid w:val="0094454E"/>
    <w:rsid w:val="00944F61"/>
    <w:rsid w:val="00945DB3"/>
    <w:rsid w:val="00946657"/>
    <w:rsid w:val="00946798"/>
    <w:rsid w:val="00946800"/>
    <w:rsid w:val="00946B24"/>
    <w:rsid w:val="00946D1C"/>
    <w:rsid w:val="00947053"/>
    <w:rsid w:val="00947317"/>
    <w:rsid w:val="009474C8"/>
    <w:rsid w:val="00947A73"/>
    <w:rsid w:val="00947C07"/>
    <w:rsid w:val="00947CDF"/>
    <w:rsid w:val="00950769"/>
    <w:rsid w:val="00951088"/>
    <w:rsid w:val="00952176"/>
    <w:rsid w:val="00952566"/>
    <w:rsid w:val="009526D4"/>
    <w:rsid w:val="00952E9F"/>
    <w:rsid w:val="00953380"/>
    <w:rsid w:val="0095395C"/>
    <w:rsid w:val="00953E3D"/>
    <w:rsid w:val="0095740F"/>
    <w:rsid w:val="00957BE9"/>
    <w:rsid w:val="00957CAB"/>
    <w:rsid w:val="00957CCD"/>
    <w:rsid w:val="0096000B"/>
    <w:rsid w:val="00961D80"/>
    <w:rsid w:val="009624A9"/>
    <w:rsid w:val="00962C63"/>
    <w:rsid w:val="00963279"/>
    <w:rsid w:val="0096490D"/>
    <w:rsid w:val="00964A1E"/>
    <w:rsid w:val="00964A29"/>
    <w:rsid w:val="00964B71"/>
    <w:rsid w:val="00964D00"/>
    <w:rsid w:val="00964EBE"/>
    <w:rsid w:val="00965168"/>
    <w:rsid w:val="00965521"/>
    <w:rsid w:val="00965830"/>
    <w:rsid w:val="00965A68"/>
    <w:rsid w:val="00965AE6"/>
    <w:rsid w:val="0096726C"/>
    <w:rsid w:val="0096738F"/>
    <w:rsid w:val="009709EF"/>
    <w:rsid w:val="00970AAE"/>
    <w:rsid w:val="00971A47"/>
    <w:rsid w:val="009730D3"/>
    <w:rsid w:val="00973A5F"/>
    <w:rsid w:val="009748E2"/>
    <w:rsid w:val="00974F8A"/>
    <w:rsid w:val="00975153"/>
    <w:rsid w:val="00975267"/>
    <w:rsid w:val="00975457"/>
    <w:rsid w:val="00975505"/>
    <w:rsid w:val="00976F11"/>
    <w:rsid w:val="00977A3B"/>
    <w:rsid w:val="00977C4E"/>
    <w:rsid w:val="00977D99"/>
    <w:rsid w:val="00981558"/>
    <w:rsid w:val="00981733"/>
    <w:rsid w:val="00981F62"/>
    <w:rsid w:val="009828C9"/>
    <w:rsid w:val="00983331"/>
    <w:rsid w:val="009838DD"/>
    <w:rsid w:val="00983C73"/>
    <w:rsid w:val="00984416"/>
    <w:rsid w:val="00985D27"/>
    <w:rsid w:val="00985DBF"/>
    <w:rsid w:val="0098635E"/>
    <w:rsid w:val="00986407"/>
    <w:rsid w:val="00986745"/>
    <w:rsid w:val="00986A35"/>
    <w:rsid w:val="00986A78"/>
    <w:rsid w:val="0098786F"/>
    <w:rsid w:val="00987D45"/>
    <w:rsid w:val="00990219"/>
    <w:rsid w:val="00991B8B"/>
    <w:rsid w:val="00991DFD"/>
    <w:rsid w:val="00992344"/>
    <w:rsid w:val="00992610"/>
    <w:rsid w:val="009928A9"/>
    <w:rsid w:val="009928FF"/>
    <w:rsid w:val="00992BB4"/>
    <w:rsid w:val="00993314"/>
    <w:rsid w:val="00993440"/>
    <w:rsid w:val="009936DC"/>
    <w:rsid w:val="0099380D"/>
    <w:rsid w:val="00993EEB"/>
    <w:rsid w:val="009942EB"/>
    <w:rsid w:val="00994637"/>
    <w:rsid w:val="00994C85"/>
    <w:rsid w:val="009951E8"/>
    <w:rsid w:val="009959E4"/>
    <w:rsid w:val="00995D05"/>
    <w:rsid w:val="00995FD5"/>
    <w:rsid w:val="009963DC"/>
    <w:rsid w:val="0099641C"/>
    <w:rsid w:val="00996532"/>
    <w:rsid w:val="00996778"/>
    <w:rsid w:val="00996CAE"/>
    <w:rsid w:val="00996FD8"/>
    <w:rsid w:val="009A0612"/>
    <w:rsid w:val="009A0C00"/>
    <w:rsid w:val="009A0D3C"/>
    <w:rsid w:val="009A1513"/>
    <w:rsid w:val="009A1723"/>
    <w:rsid w:val="009A2D50"/>
    <w:rsid w:val="009A3146"/>
    <w:rsid w:val="009A3466"/>
    <w:rsid w:val="009A3E36"/>
    <w:rsid w:val="009A3EAB"/>
    <w:rsid w:val="009A4440"/>
    <w:rsid w:val="009A5221"/>
    <w:rsid w:val="009A528E"/>
    <w:rsid w:val="009A556D"/>
    <w:rsid w:val="009A5B74"/>
    <w:rsid w:val="009A60E1"/>
    <w:rsid w:val="009A6A64"/>
    <w:rsid w:val="009A6F96"/>
    <w:rsid w:val="009A71B6"/>
    <w:rsid w:val="009A71CF"/>
    <w:rsid w:val="009B00B2"/>
    <w:rsid w:val="009B0830"/>
    <w:rsid w:val="009B0A80"/>
    <w:rsid w:val="009B158D"/>
    <w:rsid w:val="009B1AF0"/>
    <w:rsid w:val="009B1C11"/>
    <w:rsid w:val="009B2305"/>
    <w:rsid w:val="009B258B"/>
    <w:rsid w:val="009B2839"/>
    <w:rsid w:val="009B29F2"/>
    <w:rsid w:val="009B36EE"/>
    <w:rsid w:val="009B3A51"/>
    <w:rsid w:val="009B4077"/>
    <w:rsid w:val="009B5039"/>
    <w:rsid w:val="009B51D8"/>
    <w:rsid w:val="009B5993"/>
    <w:rsid w:val="009B5FE5"/>
    <w:rsid w:val="009B6488"/>
    <w:rsid w:val="009B66B2"/>
    <w:rsid w:val="009B6C60"/>
    <w:rsid w:val="009B746F"/>
    <w:rsid w:val="009B7AB2"/>
    <w:rsid w:val="009C0275"/>
    <w:rsid w:val="009C09C2"/>
    <w:rsid w:val="009C0A58"/>
    <w:rsid w:val="009C0A79"/>
    <w:rsid w:val="009C1399"/>
    <w:rsid w:val="009C1FAB"/>
    <w:rsid w:val="009C2F04"/>
    <w:rsid w:val="009C311A"/>
    <w:rsid w:val="009C3478"/>
    <w:rsid w:val="009C3512"/>
    <w:rsid w:val="009C354D"/>
    <w:rsid w:val="009C3570"/>
    <w:rsid w:val="009C3EE0"/>
    <w:rsid w:val="009C40BF"/>
    <w:rsid w:val="009C40FD"/>
    <w:rsid w:val="009C4760"/>
    <w:rsid w:val="009C4828"/>
    <w:rsid w:val="009C49F7"/>
    <w:rsid w:val="009C5283"/>
    <w:rsid w:val="009C5964"/>
    <w:rsid w:val="009C68C9"/>
    <w:rsid w:val="009C6F6C"/>
    <w:rsid w:val="009C7183"/>
    <w:rsid w:val="009C7197"/>
    <w:rsid w:val="009C75DA"/>
    <w:rsid w:val="009C7CCA"/>
    <w:rsid w:val="009C7EEF"/>
    <w:rsid w:val="009C7F25"/>
    <w:rsid w:val="009C7FB9"/>
    <w:rsid w:val="009D0812"/>
    <w:rsid w:val="009D1D41"/>
    <w:rsid w:val="009D1F67"/>
    <w:rsid w:val="009D2322"/>
    <w:rsid w:val="009D2973"/>
    <w:rsid w:val="009D2E5F"/>
    <w:rsid w:val="009D3440"/>
    <w:rsid w:val="009D3E13"/>
    <w:rsid w:val="009D3EF0"/>
    <w:rsid w:val="009D4032"/>
    <w:rsid w:val="009D4B57"/>
    <w:rsid w:val="009D4C20"/>
    <w:rsid w:val="009D5A52"/>
    <w:rsid w:val="009D66AE"/>
    <w:rsid w:val="009D69BF"/>
    <w:rsid w:val="009D6C07"/>
    <w:rsid w:val="009D6FF9"/>
    <w:rsid w:val="009D7B62"/>
    <w:rsid w:val="009E1070"/>
    <w:rsid w:val="009E1261"/>
    <w:rsid w:val="009E1F0D"/>
    <w:rsid w:val="009E26B9"/>
    <w:rsid w:val="009E2CFC"/>
    <w:rsid w:val="009E2D03"/>
    <w:rsid w:val="009E2F1E"/>
    <w:rsid w:val="009E3266"/>
    <w:rsid w:val="009E3493"/>
    <w:rsid w:val="009E41FB"/>
    <w:rsid w:val="009E4AE2"/>
    <w:rsid w:val="009E5262"/>
    <w:rsid w:val="009E52C3"/>
    <w:rsid w:val="009E58E0"/>
    <w:rsid w:val="009E5F39"/>
    <w:rsid w:val="009E67C6"/>
    <w:rsid w:val="009E6E8E"/>
    <w:rsid w:val="009E7094"/>
    <w:rsid w:val="009E721F"/>
    <w:rsid w:val="009E72D9"/>
    <w:rsid w:val="009E7423"/>
    <w:rsid w:val="009E797D"/>
    <w:rsid w:val="009E7BBC"/>
    <w:rsid w:val="009F067B"/>
    <w:rsid w:val="009F0731"/>
    <w:rsid w:val="009F1EF9"/>
    <w:rsid w:val="009F31E3"/>
    <w:rsid w:val="009F49D6"/>
    <w:rsid w:val="009F4A12"/>
    <w:rsid w:val="009F4CCC"/>
    <w:rsid w:val="009F4F0E"/>
    <w:rsid w:val="009F56EF"/>
    <w:rsid w:val="009F69F9"/>
    <w:rsid w:val="009F6A2F"/>
    <w:rsid w:val="009F6B02"/>
    <w:rsid w:val="009F7616"/>
    <w:rsid w:val="009F78AB"/>
    <w:rsid w:val="009F7A09"/>
    <w:rsid w:val="009F7C40"/>
    <w:rsid w:val="009F7F30"/>
    <w:rsid w:val="00A0053D"/>
    <w:rsid w:val="00A00780"/>
    <w:rsid w:val="00A0145F"/>
    <w:rsid w:val="00A01FC0"/>
    <w:rsid w:val="00A02809"/>
    <w:rsid w:val="00A02EDC"/>
    <w:rsid w:val="00A03449"/>
    <w:rsid w:val="00A03944"/>
    <w:rsid w:val="00A03C50"/>
    <w:rsid w:val="00A03DBF"/>
    <w:rsid w:val="00A040CF"/>
    <w:rsid w:val="00A04815"/>
    <w:rsid w:val="00A04906"/>
    <w:rsid w:val="00A04B58"/>
    <w:rsid w:val="00A0555A"/>
    <w:rsid w:val="00A05706"/>
    <w:rsid w:val="00A05B5B"/>
    <w:rsid w:val="00A05BF4"/>
    <w:rsid w:val="00A05F1D"/>
    <w:rsid w:val="00A061D5"/>
    <w:rsid w:val="00A0764B"/>
    <w:rsid w:val="00A1008A"/>
    <w:rsid w:val="00A101A0"/>
    <w:rsid w:val="00A102C2"/>
    <w:rsid w:val="00A10903"/>
    <w:rsid w:val="00A109EB"/>
    <w:rsid w:val="00A11B83"/>
    <w:rsid w:val="00A11DCA"/>
    <w:rsid w:val="00A120CC"/>
    <w:rsid w:val="00A12E8C"/>
    <w:rsid w:val="00A13256"/>
    <w:rsid w:val="00A13E72"/>
    <w:rsid w:val="00A13F36"/>
    <w:rsid w:val="00A14902"/>
    <w:rsid w:val="00A14C6F"/>
    <w:rsid w:val="00A15117"/>
    <w:rsid w:val="00A15607"/>
    <w:rsid w:val="00A15A16"/>
    <w:rsid w:val="00A15FE2"/>
    <w:rsid w:val="00A17E8D"/>
    <w:rsid w:val="00A17F99"/>
    <w:rsid w:val="00A20236"/>
    <w:rsid w:val="00A20F13"/>
    <w:rsid w:val="00A2156F"/>
    <w:rsid w:val="00A21658"/>
    <w:rsid w:val="00A22252"/>
    <w:rsid w:val="00A22520"/>
    <w:rsid w:val="00A237D6"/>
    <w:rsid w:val="00A246F8"/>
    <w:rsid w:val="00A24BF5"/>
    <w:rsid w:val="00A25A1D"/>
    <w:rsid w:val="00A25B9F"/>
    <w:rsid w:val="00A26250"/>
    <w:rsid w:val="00A2695E"/>
    <w:rsid w:val="00A26EEA"/>
    <w:rsid w:val="00A27280"/>
    <w:rsid w:val="00A272CC"/>
    <w:rsid w:val="00A27F5D"/>
    <w:rsid w:val="00A3078F"/>
    <w:rsid w:val="00A30881"/>
    <w:rsid w:val="00A30AE4"/>
    <w:rsid w:val="00A30E00"/>
    <w:rsid w:val="00A313CD"/>
    <w:rsid w:val="00A3218C"/>
    <w:rsid w:val="00A32660"/>
    <w:rsid w:val="00A3403F"/>
    <w:rsid w:val="00A346B6"/>
    <w:rsid w:val="00A34F4D"/>
    <w:rsid w:val="00A359E6"/>
    <w:rsid w:val="00A36215"/>
    <w:rsid w:val="00A36418"/>
    <w:rsid w:val="00A36547"/>
    <w:rsid w:val="00A36D44"/>
    <w:rsid w:val="00A36EC0"/>
    <w:rsid w:val="00A3721C"/>
    <w:rsid w:val="00A376D5"/>
    <w:rsid w:val="00A37AC7"/>
    <w:rsid w:val="00A40088"/>
    <w:rsid w:val="00A40767"/>
    <w:rsid w:val="00A40997"/>
    <w:rsid w:val="00A40B37"/>
    <w:rsid w:val="00A40DBE"/>
    <w:rsid w:val="00A40FC0"/>
    <w:rsid w:val="00A41A60"/>
    <w:rsid w:val="00A4221D"/>
    <w:rsid w:val="00A42375"/>
    <w:rsid w:val="00A42D08"/>
    <w:rsid w:val="00A42FF3"/>
    <w:rsid w:val="00A4352E"/>
    <w:rsid w:val="00A43601"/>
    <w:rsid w:val="00A445C9"/>
    <w:rsid w:val="00A446B1"/>
    <w:rsid w:val="00A446FD"/>
    <w:rsid w:val="00A44B80"/>
    <w:rsid w:val="00A44C04"/>
    <w:rsid w:val="00A456DE"/>
    <w:rsid w:val="00A45E45"/>
    <w:rsid w:val="00A46BC4"/>
    <w:rsid w:val="00A46E10"/>
    <w:rsid w:val="00A4782B"/>
    <w:rsid w:val="00A5048B"/>
    <w:rsid w:val="00A508AD"/>
    <w:rsid w:val="00A50C66"/>
    <w:rsid w:val="00A51313"/>
    <w:rsid w:val="00A513E7"/>
    <w:rsid w:val="00A514A1"/>
    <w:rsid w:val="00A52046"/>
    <w:rsid w:val="00A52540"/>
    <w:rsid w:val="00A52E39"/>
    <w:rsid w:val="00A53E9E"/>
    <w:rsid w:val="00A54540"/>
    <w:rsid w:val="00A5464B"/>
    <w:rsid w:val="00A54E46"/>
    <w:rsid w:val="00A555B8"/>
    <w:rsid w:val="00A5587C"/>
    <w:rsid w:val="00A55909"/>
    <w:rsid w:val="00A56078"/>
    <w:rsid w:val="00A562D7"/>
    <w:rsid w:val="00A56745"/>
    <w:rsid w:val="00A57AF3"/>
    <w:rsid w:val="00A6090E"/>
    <w:rsid w:val="00A60BED"/>
    <w:rsid w:val="00A60C4E"/>
    <w:rsid w:val="00A621A2"/>
    <w:rsid w:val="00A624A8"/>
    <w:rsid w:val="00A6256B"/>
    <w:rsid w:val="00A62789"/>
    <w:rsid w:val="00A6298F"/>
    <w:rsid w:val="00A63DF1"/>
    <w:rsid w:val="00A649C6"/>
    <w:rsid w:val="00A64F44"/>
    <w:rsid w:val="00A65B46"/>
    <w:rsid w:val="00A66503"/>
    <w:rsid w:val="00A66A93"/>
    <w:rsid w:val="00A66B09"/>
    <w:rsid w:val="00A66E78"/>
    <w:rsid w:val="00A67583"/>
    <w:rsid w:val="00A6764E"/>
    <w:rsid w:val="00A67D15"/>
    <w:rsid w:val="00A67F3D"/>
    <w:rsid w:val="00A704FD"/>
    <w:rsid w:val="00A7066B"/>
    <w:rsid w:val="00A707E8"/>
    <w:rsid w:val="00A70EF4"/>
    <w:rsid w:val="00A71143"/>
    <w:rsid w:val="00A71175"/>
    <w:rsid w:val="00A714C6"/>
    <w:rsid w:val="00A71A0B"/>
    <w:rsid w:val="00A72A81"/>
    <w:rsid w:val="00A72D79"/>
    <w:rsid w:val="00A73463"/>
    <w:rsid w:val="00A734A1"/>
    <w:rsid w:val="00A73B9A"/>
    <w:rsid w:val="00A73E0F"/>
    <w:rsid w:val="00A73FA5"/>
    <w:rsid w:val="00A74EB6"/>
    <w:rsid w:val="00A75064"/>
    <w:rsid w:val="00A7540E"/>
    <w:rsid w:val="00A75C03"/>
    <w:rsid w:val="00A75E4D"/>
    <w:rsid w:val="00A76384"/>
    <w:rsid w:val="00A763F6"/>
    <w:rsid w:val="00A76431"/>
    <w:rsid w:val="00A76804"/>
    <w:rsid w:val="00A77235"/>
    <w:rsid w:val="00A775B7"/>
    <w:rsid w:val="00A7787D"/>
    <w:rsid w:val="00A77D5C"/>
    <w:rsid w:val="00A77D7F"/>
    <w:rsid w:val="00A77E9A"/>
    <w:rsid w:val="00A802AD"/>
    <w:rsid w:val="00A8060F"/>
    <w:rsid w:val="00A80A73"/>
    <w:rsid w:val="00A80A7E"/>
    <w:rsid w:val="00A810D2"/>
    <w:rsid w:val="00A81EA1"/>
    <w:rsid w:val="00A82613"/>
    <w:rsid w:val="00A828B2"/>
    <w:rsid w:val="00A82E92"/>
    <w:rsid w:val="00A82F54"/>
    <w:rsid w:val="00A83735"/>
    <w:rsid w:val="00A842EA"/>
    <w:rsid w:val="00A84326"/>
    <w:rsid w:val="00A84785"/>
    <w:rsid w:val="00A847C1"/>
    <w:rsid w:val="00A85089"/>
    <w:rsid w:val="00A85AFA"/>
    <w:rsid w:val="00A86554"/>
    <w:rsid w:val="00A86E6C"/>
    <w:rsid w:val="00A874A8"/>
    <w:rsid w:val="00A87550"/>
    <w:rsid w:val="00A877B9"/>
    <w:rsid w:val="00A87920"/>
    <w:rsid w:val="00A87AC6"/>
    <w:rsid w:val="00A87D5B"/>
    <w:rsid w:val="00A900BA"/>
    <w:rsid w:val="00A9086E"/>
    <w:rsid w:val="00A91522"/>
    <w:rsid w:val="00A9163E"/>
    <w:rsid w:val="00A91B07"/>
    <w:rsid w:val="00A91F0C"/>
    <w:rsid w:val="00A92270"/>
    <w:rsid w:val="00A925FF"/>
    <w:rsid w:val="00A92D76"/>
    <w:rsid w:val="00A92E25"/>
    <w:rsid w:val="00A943E1"/>
    <w:rsid w:val="00A94539"/>
    <w:rsid w:val="00A94E72"/>
    <w:rsid w:val="00A954D9"/>
    <w:rsid w:val="00A97869"/>
    <w:rsid w:val="00AA0C06"/>
    <w:rsid w:val="00AA0CE1"/>
    <w:rsid w:val="00AA1279"/>
    <w:rsid w:val="00AA181D"/>
    <w:rsid w:val="00AA233F"/>
    <w:rsid w:val="00AA26EA"/>
    <w:rsid w:val="00AA337A"/>
    <w:rsid w:val="00AA39E3"/>
    <w:rsid w:val="00AA41B4"/>
    <w:rsid w:val="00AA4748"/>
    <w:rsid w:val="00AA583A"/>
    <w:rsid w:val="00AA63FE"/>
    <w:rsid w:val="00AA6E1C"/>
    <w:rsid w:val="00AA7C85"/>
    <w:rsid w:val="00AB03F3"/>
    <w:rsid w:val="00AB0769"/>
    <w:rsid w:val="00AB17E7"/>
    <w:rsid w:val="00AB1C68"/>
    <w:rsid w:val="00AB1D77"/>
    <w:rsid w:val="00AB30DC"/>
    <w:rsid w:val="00AB35FC"/>
    <w:rsid w:val="00AB3A5E"/>
    <w:rsid w:val="00AB45A7"/>
    <w:rsid w:val="00AB4F8A"/>
    <w:rsid w:val="00AB5FA6"/>
    <w:rsid w:val="00AB673B"/>
    <w:rsid w:val="00AB692B"/>
    <w:rsid w:val="00AB6B6C"/>
    <w:rsid w:val="00AB6F1E"/>
    <w:rsid w:val="00AB7DC4"/>
    <w:rsid w:val="00AC0068"/>
    <w:rsid w:val="00AC10AF"/>
    <w:rsid w:val="00AC15C1"/>
    <w:rsid w:val="00AC1705"/>
    <w:rsid w:val="00AC1B01"/>
    <w:rsid w:val="00AC3008"/>
    <w:rsid w:val="00AC3139"/>
    <w:rsid w:val="00AC3733"/>
    <w:rsid w:val="00AC4299"/>
    <w:rsid w:val="00AC42A4"/>
    <w:rsid w:val="00AC4BD8"/>
    <w:rsid w:val="00AC4C61"/>
    <w:rsid w:val="00AC51B3"/>
    <w:rsid w:val="00AC65CE"/>
    <w:rsid w:val="00AC65E0"/>
    <w:rsid w:val="00AC6687"/>
    <w:rsid w:val="00AC720C"/>
    <w:rsid w:val="00AC7990"/>
    <w:rsid w:val="00AD0771"/>
    <w:rsid w:val="00AD10FE"/>
    <w:rsid w:val="00AD12D4"/>
    <w:rsid w:val="00AD1561"/>
    <w:rsid w:val="00AD1D79"/>
    <w:rsid w:val="00AD1F41"/>
    <w:rsid w:val="00AD33C9"/>
    <w:rsid w:val="00AD3431"/>
    <w:rsid w:val="00AD3454"/>
    <w:rsid w:val="00AD37EE"/>
    <w:rsid w:val="00AD436F"/>
    <w:rsid w:val="00AD517C"/>
    <w:rsid w:val="00AD5707"/>
    <w:rsid w:val="00AD5E73"/>
    <w:rsid w:val="00AD6589"/>
    <w:rsid w:val="00AD79B9"/>
    <w:rsid w:val="00AD7F6F"/>
    <w:rsid w:val="00AE0018"/>
    <w:rsid w:val="00AE0810"/>
    <w:rsid w:val="00AE08BC"/>
    <w:rsid w:val="00AE1131"/>
    <w:rsid w:val="00AE1A72"/>
    <w:rsid w:val="00AE225F"/>
    <w:rsid w:val="00AE24BD"/>
    <w:rsid w:val="00AE2B6B"/>
    <w:rsid w:val="00AE38B2"/>
    <w:rsid w:val="00AE3C59"/>
    <w:rsid w:val="00AE44FA"/>
    <w:rsid w:val="00AE4B42"/>
    <w:rsid w:val="00AE5C6F"/>
    <w:rsid w:val="00AE62BD"/>
    <w:rsid w:val="00AE6579"/>
    <w:rsid w:val="00AE698E"/>
    <w:rsid w:val="00AE6B02"/>
    <w:rsid w:val="00AE7038"/>
    <w:rsid w:val="00AE7727"/>
    <w:rsid w:val="00AE77CB"/>
    <w:rsid w:val="00AE7D2A"/>
    <w:rsid w:val="00AE7DFE"/>
    <w:rsid w:val="00AF077F"/>
    <w:rsid w:val="00AF08FF"/>
    <w:rsid w:val="00AF0D2B"/>
    <w:rsid w:val="00AF0D7B"/>
    <w:rsid w:val="00AF1000"/>
    <w:rsid w:val="00AF17EF"/>
    <w:rsid w:val="00AF1980"/>
    <w:rsid w:val="00AF23DD"/>
    <w:rsid w:val="00AF2ABA"/>
    <w:rsid w:val="00AF2D0F"/>
    <w:rsid w:val="00AF2DD9"/>
    <w:rsid w:val="00AF31C4"/>
    <w:rsid w:val="00AF34B6"/>
    <w:rsid w:val="00AF3A74"/>
    <w:rsid w:val="00AF3B0E"/>
    <w:rsid w:val="00AF4253"/>
    <w:rsid w:val="00AF536E"/>
    <w:rsid w:val="00AF5554"/>
    <w:rsid w:val="00AF592A"/>
    <w:rsid w:val="00AF6081"/>
    <w:rsid w:val="00AF6188"/>
    <w:rsid w:val="00AF673C"/>
    <w:rsid w:val="00AF67B3"/>
    <w:rsid w:val="00AF6D2B"/>
    <w:rsid w:val="00AF78F1"/>
    <w:rsid w:val="00B0164E"/>
    <w:rsid w:val="00B01E07"/>
    <w:rsid w:val="00B02022"/>
    <w:rsid w:val="00B02384"/>
    <w:rsid w:val="00B02426"/>
    <w:rsid w:val="00B0244E"/>
    <w:rsid w:val="00B024A3"/>
    <w:rsid w:val="00B0288A"/>
    <w:rsid w:val="00B03290"/>
    <w:rsid w:val="00B04970"/>
    <w:rsid w:val="00B04E09"/>
    <w:rsid w:val="00B05744"/>
    <w:rsid w:val="00B05BB2"/>
    <w:rsid w:val="00B05E30"/>
    <w:rsid w:val="00B060EF"/>
    <w:rsid w:val="00B06197"/>
    <w:rsid w:val="00B062C6"/>
    <w:rsid w:val="00B074DC"/>
    <w:rsid w:val="00B074F4"/>
    <w:rsid w:val="00B0780A"/>
    <w:rsid w:val="00B10291"/>
    <w:rsid w:val="00B10BE3"/>
    <w:rsid w:val="00B120CD"/>
    <w:rsid w:val="00B12142"/>
    <w:rsid w:val="00B12E83"/>
    <w:rsid w:val="00B134B7"/>
    <w:rsid w:val="00B13599"/>
    <w:rsid w:val="00B13782"/>
    <w:rsid w:val="00B13E72"/>
    <w:rsid w:val="00B14A2D"/>
    <w:rsid w:val="00B14C41"/>
    <w:rsid w:val="00B14D97"/>
    <w:rsid w:val="00B153E1"/>
    <w:rsid w:val="00B15A0B"/>
    <w:rsid w:val="00B15E18"/>
    <w:rsid w:val="00B16310"/>
    <w:rsid w:val="00B1647E"/>
    <w:rsid w:val="00B167E5"/>
    <w:rsid w:val="00B20C2B"/>
    <w:rsid w:val="00B214DB"/>
    <w:rsid w:val="00B21832"/>
    <w:rsid w:val="00B21ABD"/>
    <w:rsid w:val="00B21B6B"/>
    <w:rsid w:val="00B21E2F"/>
    <w:rsid w:val="00B22543"/>
    <w:rsid w:val="00B22A82"/>
    <w:rsid w:val="00B239E9"/>
    <w:rsid w:val="00B24B85"/>
    <w:rsid w:val="00B24BC3"/>
    <w:rsid w:val="00B25197"/>
    <w:rsid w:val="00B272C5"/>
    <w:rsid w:val="00B273F3"/>
    <w:rsid w:val="00B27CE1"/>
    <w:rsid w:val="00B30738"/>
    <w:rsid w:val="00B30A76"/>
    <w:rsid w:val="00B30C97"/>
    <w:rsid w:val="00B3200B"/>
    <w:rsid w:val="00B3220C"/>
    <w:rsid w:val="00B335C2"/>
    <w:rsid w:val="00B3363F"/>
    <w:rsid w:val="00B34BF0"/>
    <w:rsid w:val="00B35364"/>
    <w:rsid w:val="00B35F2C"/>
    <w:rsid w:val="00B35FE5"/>
    <w:rsid w:val="00B36E8E"/>
    <w:rsid w:val="00B37494"/>
    <w:rsid w:val="00B37546"/>
    <w:rsid w:val="00B37778"/>
    <w:rsid w:val="00B40585"/>
    <w:rsid w:val="00B41A99"/>
    <w:rsid w:val="00B420BA"/>
    <w:rsid w:val="00B42274"/>
    <w:rsid w:val="00B42772"/>
    <w:rsid w:val="00B42C68"/>
    <w:rsid w:val="00B43784"/>
    <w:rsid w:val="00B437C8"/>
    <w:rsid w:val="00B444B9"/>
    <w:rsid w:val="00B44797"/>
    <w:rsid w:val="00B44AF4"/>
    <w:rsid w:val="00B44DD5"/>
    <w:rsid w:val="00B454DC"/>
    <w:rsid w:val="00B45F55"/>
    <w:rsid w:val="00B46690"/>
    <w:rsid w:val="00B47234"/>
    <w:rsid w:val="00B47404"/>
    <w:rsid w:val="00B47EB2"/>
    <w:rsid w:val="00B47F07"/>
    <w:rsid w:val="00B51696"/>
    <w:rsid w:val="00B516E7"/>
    <w:rsid w:val="00B51C82"/>
    <w:rsid w:val="00B52B79"/>
    <w:rsid w:val="00B52F08"/>
    <w:rsid w:val="00B53792"/>
    <w:rsid w:val="00B53B73"/>
    <w:rsid w:val="00B546DB"/>
    <w:rsid w:val="00B56E57"/>
    <w:rsid w:val="00B56F73"/>
    <w:rsid w:val="00B56F88"/>
    <w:rsid w:val="00B57A1E"/>
    <w:rsid w:val="00B57EDA"/>
    <w:rsid w:val="00B601EE"/>
    <w:rsid w:val="00B607D5"/>
    <w:rsid w:val="00B61155"/>
    <w:rsid w:val="00B63D1A"/>
    <w:rsid w:val="00B63EF9"/>
    <w:rsid w:val="00B64006"/>
    <w:rsid w:val="00B6417B"/>
    <w:rsid w:val="00B64439"/>
    <w:rsid w:val="00B64762"/>
    <w:rsid w:val="00B651B6"/>
    <w:rsid w:val="00B65BD3"/>
    <w:rsid w:val="00B65BF9"/>
    <w:rsid w:val="00B66265"/>
    <w:rsid w:val="00B662C1"/>
    <w:rsid w:val="00B6691D"/>
    <w:rsid w:val="00B67E01"/>
    <w:rsid w:val="00B70116"/>
    <w:rsid w:val="00B703B6"/>
    <w:rsid w:val="00B703D0"/>
    <w:rsid w:val="00B70690"/>
    <w:rsid w:val="00B71F16"/>
    <w:rsid w:val="00B71FD5"/>
    <w:rsid w:val="00B72009"/>
    <w:rsid w:val="00B72242"/>
    <w:rsid w:val="00B725EB"/>
    <w:rsid w:val="00B72D4D"/>
    <w:rsid w:val="00B72DB4"/>
    <w:rsid w:val="00B72E31"/>
    <w:rsid w:val="00B7300E"/>
    <w:rsid w:val="00B7365C"/>
    <w:rsid w:val="00B74142"/>
    <w:rsid w:val="00B741E5"/>
    <w:rsid w:val="00B742CF"/>
    <w:rsid w:val="00B74E39"/>
    <w:rsid w:val="00B75103"/>
    <w:rsid w:val="00B7534D"/>
    <w:rsid w:val="00B75510"/>
    <w:rsid w:val="00B759A1"/>
    <w:rsid w:val="00B77111"/>
    <w:rsid w:val="00B779E6"/>
    <w:rsid w:val="00B800B4"/>
    <w:rsid w:val="00B80756"/>
    <w:rsid w:val="00B80D75"/>
    <w:rsid w:val="00B80DA0"/>
    <w:rsid w:val="00B81479"/>
    <w:rsid w:val="00B814EB"/>
    <w:rsid w:val="00B815D1"/>
    <w:rsid w:val="00B81BD4"/>
    <w:rsid w:val="00B81C85"/>
    <w:rsid w:val="00B82FB0"/>
    <w:rsid w:val="00B830EF"/>
    <w:rsid w:val="00B8404E"/>
    <w:rsid w:val="00B84426"/>
    <w:rsid w:val="00B84637"/>
    <w:rsid w:val="00B846CC"/>
    <w:rsid w:val="00B84FA3"/>
    <w:rsid w:val="00B853AD"/>
    <w:rsid w:val="00B859C5"/>
    <w:rsid w:val="00B86654"/>
    <w:rsid w:val="00B86E77"/>
    <w:rsid w:val="00B870CC"/>
    <w:rsid w:val="00B877FC"/>
    <w:rsid w:val="00B87887"/>
    <w:rsid w:val="00B879E3"/>
    <w:rsid w:val="00B87E87"/>
    <w:rsid w:val="00B90065"/>
    <w:rsid w:val="00B90B40"/>
    <w:rsid w:val="00B91097"/>
    <w:rsid w:val="00B91283"/>
    <w:rsid w:val="00B91BAE"/>
    <w:rsid w:val="00B9226F"/>
    <w:rsid w:val="00B92781"/>
    <w:rsid w:val="00B92BB1"/>
    <w:rsid w:val="00B93A0B"/>
    <w:rsid w:val="00B93C1D"/>
    <w:rsid w:val="00B93D40"/>
    <w:rsid w:val="00B93DA3"/>
    <w:rsid w:val="00B94D43"/>
    <w:rsid w:val="00B94DF7"/>
    <w:rsid w:val="00B95121"/>
    <w:rsid w:val="00B95B74"/>
    <w:rsid w:val="00B95DCF"/>
    <w:rsid w:val="00B9680A"/>
    <w:rsid w:val="00B9693B"/>
    <w:rsid w:val="00B96988"/>
    <w:rsid w:val="00B97265"/>
    <w:rsid w:val="00B9734F"/>
    <w:rsid w:val="00BA067C"/>
    <w:rsid w:val="00BA2001"/>
    <w:rsid w:val="00BA2BF6"/>
    <w:rsid w:val="00BA353A"/>
    <w:rsid w:val="00BA3763"/>
    <w:rsid w:val="00BA49C8"/>
    <w:rsid w:val="00BA4B7B"/>
    <w:rsid w:val="00BA4C05"/>
    <w:rsid w:val="00BA4E41"/>
    <w:rsid w:val="00BA5355"/>
    <w:rsid w:val="00BA577B"/>
    <w:rsid w:val="00BA58F0"/>
    <w:rsid w:val="00BA67D1"/>
    <w:rsid w:val="00BA6AC3"/>
    <w:rsid w:val="00BA6EA1"/>
    <w:rsid w:val="00BA78FF"/>
    <w:rsid w:val="00BA7B50"/>
    <w:rsid w:val="00BB01CF"/>
    <w:rsid w:val="00BB025C"/>
    <w:rsid w:val="00BB074B"/>
    <w:rsid w:val="00BB18AB"/>
    <w:rsid w:val="00BB203A"/>
    <w:rsid w:val="00BB239D"/>
    <w:rsid w:val="00BB33CA"/>
    <w:rsid w:val="00BB35C7"/>
    <w:rsid w:val="00BB38D8"/>
    <w:rsid w:val="00BB3A97"/>
    <w:rsid w:val="00BB4230"/>
    <w:rsid w:val="00BB44EE"/>
    <w:rsid w:val="00BB452D"/>
    <w:rsid w:val="00BB47E1"/>
    <w:rsid w:val="00BB4804"/>
    <w:rsid w:val="00BB4C60"/>
    <w:rsid w:val="00BB5144"/>
    <w:rsid w:val="00BB523C"/>
    <w:rsid w:val="00BB5242"/>
    <w:rsid w:val="00BB6DB1"/>
    <w:rsid w:val="00BB7480"/>
    <w:rsid w:val="00BB784E"/>
    <w:rsid w:val="00BB7CBE"/>
    <w:rsid w:val="00BC0626"/>
    <w:rsid w:val="00BC155A"/>
    <w:rsid w:val="00BC19A1"/>
    <w:rsid w:val="00BC250E"/>
    <w:rsid w:val="00BC2E2A"/>
    <w:rsid w:val="00BC31BA"/>
    <w:rsid w:val="00BC333E"/>
    <w:rsid w:val="00BC3481"/>
    <w:rsid w:val="00BC393D"/>
    <w:rsid w:val="00BC3AA4"/>
    <w:rsid w:val="00BC3D66"/>
    <w:rsid w:val="00BC3F37"/>
    <w:rsid w:val="00BC454B"/>
    <w:rsid w:val="00BC45FF"/>
    <w:rsid w:val="00BC4F32"/>
    <w:rsid w:val="00BC5668"/>
    <w:rsid w:val="00BC5CA9"/>
    <w:rsid w:val="00BC6198"/>
    <w:rsid w:val="00BC6BB2"/>
    <w:rsid w:val="00BC7701"/>
    <w:rsid w:val="00BC7759"/>
    <w:rsid w:val="00BC7BCB"/>
    <w:rsid w:val="00BD009C"/>
    <w:rsid w:val="00BD17B3"/>
    <w:rsid w:val="00BD1B20"/>
    <w:rsid w:val="00BD29E8"/>
    <w:rsid w:val="00BD2B8B"/>
    <w:rsid w:val="00BD2C8F"/>
    <w:rsid w:val="00BD356A"/>
    <w:rsid w:val="00BD3875"/>
    <w:rsid w:val="00BD3966"/>
    <w:rsid w:val="00BD4A95"/>
    <w:rsid w:val="00BD4E11"/>
    <w:rsid w:val="00BD4F9B"/>
    <w:rsid w:val="00BD527A"/>
    <w:rsid w:val="00BD5855"/>
    <w:rsid w:val="00BD5E6B"/>
    <w:rsid w:val="00BD6E28"/>
    <w:rsid w:val="00BD7133"/>
    <w:rsid w:val="00BD7C06"/>
    <w:rsid w:val="00BD7C59"/>
    <w:rsid w:val="00BD7FB4"/>
    <w:rsid w:val="00BE04D2"/>
    <w:rsid w:val="00BE0677"/>
    <w:rsid w:val="00BE0CBD"/>
    <w:rsid w:val="00BE1054"/>
    <w:rsid w:val="00BE1177"/>
    <w:rsid w:val="00BE1426"/>
    <w:rsid w:val="00BE1F63"/>
    <w:rsid w:val="00BE2E58"/>
    <w:rsid w:val="00BE32DD"/>
    <w:rsid w:val="00BE3483"/>
    <w:rsid w:val="00BE380D"/>
    <w:rsid w:val="00BE38C5"/>
    <w:rsid w:val="00BE491F"/>
    <w:rsid w:val="00BE6E24"/>
    <w:rsid w:val="00BE7A84"/>
    <w:rsid w:val="00BF0925"/>
    <w:rsid w:val="00BF0BAB"/>
    <w:rsid w:val="00BF11D1"/>
    <w:rsid w:val="00BF1560"/>
    <w:rsid w:val="00BF21BA"/>
    <w:rsid w:val="00BF2D7F"/>
    <w:rsid w:val="00BF2EF7"/>
    <w:rsid w:val="00BF32D5"/>
    <w:rsid w:val="00BF3D8B"/>
    <w:rsid w:val="00BF56C1"/>
    <w:rsid w:val="00BF5A86"/>
    <w:rsid w:val="00BF5BA5"/>
    <w:rsid w:val="00BF5FA0"/>
    <w:rsid w:val="00BF674E"/>
    <w:rsid w:val="00BF6B00"/>
    <w:rsid w:val="00BF7135"/>
    <w:rsid w:val="00BF71C5"/>
    <w:rsid w:val="00BF76A3"/>
    <w:rsid w:val="00BF7CF9"/>
    <w:rsid w:val="00C00A2B"/>
    <w:rsid w:val="00C00E2E"/>
    <w:rsid w:val="00C02276"/>
    <w:rsid w:val="00C03322"/>
    <w:rsid w:val="00C0420B"/>
    <w:rsid w:val="00C04611"/>
    <w:rsid w:val="00C04B08"/>
    <w:rsid w:val="00C04C06"/>
    <w:rsid w:val="00C05214"/>
    <w:rsid w:val="00C0619F"/>
    <w:rsid w:val="00C064C9"/>
    <w:rsid w:val="00C065DF"/>
    <w:rsid w:val="00C06A9D"/>
    <w:rsid w:val="00C10F1B"/>
    <w:rsid w:val="00C12A82"/>
    <w:rsid w:val="00C12E2D"/>
    <w:rsid w:val="00C131FB"/>
    <w:rsid w:val="00C1399B"/>
    <w:rsid w:val="00C14029"/>
    <w:rsid w:val="00C144D5"/>
    <w:rsid w:val="00C14744"/>
    <w:rsid w:val="00C14DF3"/>
    <w:rsid w:val="00C14F0A"/>
    <w:rsid w:val="00C162B8"/>
    <w:rsid w:val="00C162D6"/>
    <w:rsid w:val="00C16C60"/>
    <w:rsid w:val="00C16F17"/>
    <w:rsid w:val="00C174CF"/>
    <w:rsid w:val="00C179FB"/>
    <w:rsid w:val="00C17EF4"/>
    <w:rsid w:val="00C20697"/>
    <w:rsid w:val="00C209EB"/>
    <w:rsid w:val="00C20A00"/>
    <w:rsid w:val="00C20D3E"/>
    <w:rsid w:val="00C2291E"/>
    <w:rsid w:val="00C234C5"/>
    <w:rsid w:val="00C23B7A"/>
    <w:rsid w:val="00C242D5"/>
    <w:rsid w:val="00C2483D"/>
    <w:rsid w:val="00C24AF5"/>
    <w:rsid w:val="00C24C1A"/>
    <w:rsid w:val="00C26376"/>
    <w:rsid w:val="00C265E1"/>
    <w:rsid w:val="00C269A5"/>
    <w:rsid w:val="00C26DCD"/>
    <w:rsid w:val="00C27937"/>
    <w:rsid w:val="00C27E15"/>
    <w:rsid w:val="00C30114"/>
    <w:rsid w:val="00C3068C"/>
    <w:rsid w:val="00C30D41"/>
    <w:rsid w:val="00C31126"/>
    <w:rsid w:val="00C31A00"/>
    <w:rsid w:val="00C31F04"/>
    <w:rsid w:val="00C32A00"/>
    <w:rsid w:val="00C33173"/>
    <w:rsid w:val="00C33B32"/>
    <w:rsid w:val="00C33F8C"/>
    <w:rsid w:val="00C34323"/>
    <w:rsid w:val="00C34BA0"/>
    <w:rsid w:val="00C353FF"/>
    <w:rsid w:val="00C35D7E"/>
    <w:rsid w:val="00C35FA3"/>
    <w:rsid w:val="00C3630B"/>
    <w:rsid w:val="00C371E2"/>
    <w:rsid w:val="00C37C6B"/>
    <w:rsid w:val="00C4016B"/>
    <w:rsid w:val="00C404D8"/>
    <w:rsid w:val="00C40978"/>
    <w:rsid w:val="00C409F6"/>
    <w:rsid w:val="00C40B3D"/>
    <w:rsid w:val="00C41114"/>
    <w:rsid w:val="00C41348"/>
    <w:rsid w:val="00C417F3"/>
    <w:rsid w:val="00C41DC8"/>
    <w:rsid w:val="00C41FB1"/>
    <w:rsid w:val="00C42222"/>
    <w:rsid w:val="00C42C85"/>
    <w:rsid w:val="00C42CE5"/>
    <w:rsid w:val="00C43546"/>
    <w:rsid w:val="00C4386B"/>
    <w:rsid w:val="00C43FD6"/>
    <w:rsid w:val="00C44112"/>
    <w:rsid w:val="00C44BB5"/>
    <w:rsid w:val="00C450B0"/>
    <w:rsid w:val="00C4533A"/>
    <w:rsid w:val="00C45707"/>
    <w:rsid w:val="00C45EEF"/>
    <w:rsid w:val="00C46258"/>
    <w:rsid w:val="00C465BC"/>
    <w:rsid w:val="00C46EA8"/>
    <w:rsid w:val="00C46FA5"/>
    <w:rsid w:val="00C4718A"/>
    <w:rsid w:val="00C479E4"/>
    <w:rsid w:val="00C47A1E"/>
    <w:rsid w:val="00C47D92"/>
    <w:rsid w:val="00C5034B"/>
    <w:rsid w:val="00C50F39"/>
    <w:rsid w:val="00C510DB"/>
    <w:rsid w:val="00C51AD5"/>
    <w:rsid w:val="00C51D30"/>
    <w:rsid w:val="00C52C81"/>
    <w:rsid w:val="00C53943"/>
    <w:rsid w:val="00C53F0B"/>
    <w:rsid w:val="00C5422F"/>
    <w:rsid w:val="00C54F30"/>
    <w:rsid w:val="00C55152"/>
    <w:rsid w:val="00C551FD"/>
    <w:rsid w:val="00C55F5D"/>
    <w:rsid w:val="00C56079"/>
    <w:rsid w:val="00C563CC"/>
    <w:rsid w:val="00C5643D"/>
    <w:rsid w:val="00C56556"/>
    <w:rsid w:val="00C56C43"/>
    <w:rsid w:val="00C56FF7"/>
    <w:rsid w:val="00C57574"/>
    <w:rsid w:val="00C60DD7"/>
    <w:rsid w:val="00C615CD"/>
    <w:rsid w:val="00C6227E"/>
    <w:rsid w:val="00C62497"/>
    <w:rsid w:val="00C62718"/>
    <w:rsid w:val="00C62789"/>
    <w:rsid w:val="00C62BFF"/>
    <w:rsid w:val="00C62CB7"/>
    <w:rsid w:val="00C64022"/>
    <w:rsid w:val="00C64DDA"/>
    <w:rsid w:val="00C650B4"/>
    <w:rsid w:val="00C65578"/>
    <w:rsid w:val="00C65DE4"/>
    <w:rsid w:val="00C661B8"/>
    <w:rsid w:val="00C667C1"/>
    <w:rsid w:val="00C66FA7"/>
    <w:rsid w:val="00C6734C"/>
    <w:rsid w:val="00C6743C"/>
    <w:rsid w:val="00C677C8"/>
    <w:rsid w:val="00C703CA"/>
    <w:rsid w:val="00C717A3"/>
    <w:rsid w:val="00C71938"/>
    <w:rsid w:val="00C71FC5"/>
    <w:rsid w:val="00C723A5"/>
    <w:rsid w:val="00C72505"/>
    <w:rsid w:val="00C72EA7"/>
    <w:rsid w:val="00C73936"/>
    <w:rsid w:val="00C7395B"/>
    <w:rsid w:val="00C73D37"/>
    <w:rsid w:val="00C73E1A"/>
    <w:rsid w:val="00C7407B"/>
    <w:rsid w:val="00C748BB"/>
    <w:rsid w:val="00C754C5"/>
    <w:rsid w:val="00C75658"/>
    <w:rsid w:val="00C757A6"/>
    <w:rsid w:val="00C7583D"/>
    <w:rsid w:val="00C75B04"/>
    <w:rsid w:val="00C75B67"/>
    <w:rsid w:val="00C76031"/>
    <w:rsid w:val="00C7673F"/>
    <w:rsid w:val="00C76A57"/>
    <w:rsid w:val="00C76F55"/>
    <w:rsid w:val="00C7700D"/>
    <w:rsid w:val="00C77856"/>
    <w:rsid w:val="00C77C71"/>
    <w:rsid w:val="00C806CC"/>
    <w:rsid w:val="00C813B3"/>
    <w:rsid w:val="00C8297A"/>
    <w:rsid w:val="00C834E4"/>
    <w:rsid w:val="00C8400F"/>
    <w:rsid w:val="00C84138"/>
    <w:rsid w:val="00C8454E"/>
    <w:rsid w:val="00C851AA"/>
    <w:rsid w:val="00C85743"/>
    <w:rsid w:val="00C8584B"/>
    <w:rsid w:val="00C85877"/>
    <w:rsid w:val="00C8617B"/>
    <w:rsid w:val="00C87948"/>
    <w:rsid w:val="00C879FE"/>
    <w:rsid w:val="00C9062D"/>
    <w:rsid w:val="00C9183A"/>
    <w:rsid w:val="00C92089"/>
    <w:rsid w:val="00C925EE"/>
    <w:rsid w:val="00C93157"/>
    <w:rsid w:val="00C93AD3"/>
    <w:rsid w:val="00C94C8C"/>
    <w:rsid w:val="00C9537C"/>
    <w:rsid w:val="00C95D52"/>
    <w:rsid w:val="00C95DF6"/>
    <w:rsid w:val="00C96CA3"/>
    <w:rsid w:val="00C97759"/>
    <w:rsid w:val="00C977EF"/>
    <w:rsid w:val="00C97870"/>
    <w:rsid w:val="00C97B38"/>
    <w:rsid w:val="00CA01E0"/>
    <w:rsid w:val="00CA0794"/>
    <w:rsid w:val="00CA1018"/>
    <w:rsid w:val="00CA2563"/>
    <w:rsid w:val="00CA2A84"/>
    <w:rsid w:val="00CA2CBB"/>
    <w:rsid w:val="00CA347B"/>
    <w:rsid w:val="00CA37DF"/>
    <w:rsid w:val="00CA437B"/>
    <w:rsid w:val="00CA50EB"/>
    <w:rsid w:val="00CA50F8"/>
    <w:rsid w:val="00CA5457"/>
    <w:rsid w:val="00CA5EC9"/>
    <w:rsid w:val="00CA651E"/>
    <w:rsid w:val="00CA657E"/>
    <w:rsid w:val="00CA686E"/>
    <w:rsid w:val="00CA6F91"/>
    <w:rsid w:val="00CA7D8F"/>
    <w:rsid w:val="00CA7F90"/>
    <w:rsid w:val="00CB0CD6"/>
    <w:rsid w:val="00CB1473"/>
    <w:rsid w:val="00CB14FE"/>
    <w:rsid w:val="00CB161A"/>
    <w:rsid w:val="00CB2022"/>
    <w:rsid w:val="00CB3111"/>
    <w:rsid w:val="00CB3365"/>
    <w:rsid w:val="00CB34D9"/>
    <w:rsid w:val="00CB425C"/>
    <w:rsid w:val="00CB435B"/>
    <w:rsid w:val="00CB449B"/>
    <w:rsid w:val="00CB45A1"/>
    <w:rsid w:val="00CB4833"/>
    <w:rsid w:val="00CB49DB"/>
    <w:rsid w:val="00CB4A6D"/>
    <w:rsid w:val="00CB4ACD"/>
    <w:rsid w:val="00CB530F"/>
    <w:rsid w:val="00CB59B2"/>
    <w:rsid w:val="00CB5D73"/>
    <w:rsid w:val="00CB63B9"/>
    <w:rsid w:val="00CB6936"/>
    <w:rsid w:val="00CB69DB"/>
    <w:rsid w:val="00CB7B31"/>
    <w:rsid w:val="00CB7E3B"/>
    <w:rsid w:val="00CC00DE"/>
    <w:rsid w:val="00CC0593"/>
    <w:rsid w:val="00CC07DB"/>
    <w:rsid w:val="00CC0B0C"/>
    <w:rsid w:val="00CC0EEC"/>
    <w:rsid w:val="00CC1F9E"/>
    <w:rsid w:val="00CC2B3F"/>
    <w:rsid w:val="00CC2E7C"/>
    <w:rsid w:val="00CC3576"/>
    <w:rsid w:val="00CC37FC"/>
    <w:rsid w:val="00CC3907"/>
    <w:rsid w:val="00CC3BF2"/>
    <w:rsid w:val="00CC44B5"/>
    <w:rsid w:val="00CC47CC"/>
    <w:rsid w:val="00CC52CE"/>
    <w:rsid w:val="00CC5F0A"/>
    <w:rsid w:val="00CC6114"/>
    <w:rsid w:val="00CC61D2"/>
    <w:rsid w:val="00CC6371"/>
    <w:rsid w:val="00CC793B"/>
    <w:rsid w:val="00CC7DFA"/>
    <w:rsid w:val="00CD0002"/>
    <w:rsid w:val="00CD03C1"/>
    <w:rsid w:val="00CD05A9"/>
    <w:rsid w:val="00CD07EC"/>
    <w:rsid w:val="00CD272A"/>
    <w:rsid w:val="00CD2B8F"/>
    <w:rsid w:val="00CD2D9C"/>
    <w:rsid w:val="00CD2F83"/>
    <w:rsid w:val="00CD46C9"/>
    <w:rsid w:val="00CD4CF0"/>
    <w:rsid w:val="00CD5199"/>
    <w:rsid w:val="00CD5377"/>
    <w:rsid w:val="00CD5A3F"/>
    <w:rsid w:val="00CD5F0A"/>
    <w:rsid w:val="00CD673C"/>
    <w:rsid w:val="00CD7B6B"/>
    <w:rsid w:val="00CD7F9D"/>
    <w:rsid w:val="00CD7FEC"/>
    <w:rsid w:val="00CE0421"/>
    <w:rsid w:val="00CE0CC8"/>
    <w:rsid w:val="00CE11F9"/>
    <w:rsid w:val="00CE1477"/>
    <w:rsid w:val="00CE207C"/>
    <w:rsid w:val="00CE232D"/>
    <w:rsid w:val="00CE361C"/>
    <w:rsid w:val="00CE37E7"/>
    <w:rsid w:val="00CE4E91"/>
    <w:rsid w:val="00CE544A"/>
    <w:rsid w:val="00CE578D"/>
    <w:rsid w:val="00CE6104"/>
    <w:rsid w:val="00CE6B3F"/>
    <w:rsid w:val="00CE6EE5"/>
    <w:rsid w:val="00CE7FD5"/>
    <w:rsid w:val="00CF03A2"/>
    <w:rsid w:val="00CF0936"/>
    <w:rsid w:val="00CF0E7E"/>
    <w:rsid w:val="00CF10FA"/>
    <w:rsid w:val="00CF1B45"/>
    <w:rsid w:val="00CF22A6"/>
    <w:rsid w:val="00CF2604"/>
    <w:rsid w:val="00CF2631"/>
    <w:rsid w:val="00CF3021"/>
    <w:rsid w:val="00CF3032"/>
    <w:rsid w:val="00CF353B"/>
    <w:rsid w:val="00CF3B61"/>
    <w:rsid w:val="00CF52F9"/>
    <w:rsid w:val="00CF59B8"/>
    <w:rsid w:val="00CF5DD0"/>
    <w:rsid w:val="00CF624C"/>
    <w:rsid w:val="00CF63A0"/>
    <w:rsid w:val="00CF65A7"/>
    <w:rsid w:val="00CF6C0C"/>
    <w:rsid w:val="00CF73FC"/>
    <w:rsid w:val="00CF75BB"/>
    <w:rsid w:val="00CF7EAB"/>
    <w:rsid w:val="00D008CB"/>
    <w:rsid w:val="00D010CD"/>
    <w:rsid w:val="00D01121"/>
    <w:rsid w:val="00D01128"/>
    <w:rsid w:val="00D014F4"/>
    <w:rsid w:val="00D023AC"/>
    <w:rsid w:val="00D029CB"/>
    <w:rsid w:val="00D02ECF"/>
    <w:rsid w:val="00D036EF"/>
    <w:rsid w:val="00D03796"/>
    <w:rsid w:val="00D03C91"/>
    <w:rsid w:val="00D04DAD"/>
    <w:rsid w:val="00D04DFB"/>
    <w:rsid w:val="00D05BA3"/>
    <w:rsid w:val="00D05DCD"/>
    <w:rsid w:val="00D063D4"/>
    <w:rsid w:val="00D068A9"/>
    <w:rsid w:val="00D06D68"/>
    <w:rsid w:val="00D07040"/>
    <w:rsid w:val="00D07394"/>
    <w:rsid w:val="00D07821"/>
    <w:rsid w:val="00D07D59"/>
    <w:rsid w:val="00D07E11"/>
    <w:rsid w:val="00D07F1E"/>
    <w:rsid w:val="00D109A8"/>
    <w:rsid w:val="00D10E52"/>
    <w:rsid w:val="00D11DC7"/>
    <w:rsid w:val="00D126BB"/>
    <w:rsid w:val="00D12992"/>
    <w:rsid w:val="00D13128"/>
    <w:rsid w:val="00D13AE7"/>
    <w:rsid w:val="00D13B3F"/>
    <w:rsid w:val="00D149E4"/>
    <w:rsid w:val="00D15554"/>
    <w:rsid w:val="00D15660"/>
    <w:rsid w:val="00D15F98"/>
    <w:rsid w:val="00D161E9"/>
    <w:rsid w:val="00D16293"/>
    <w:rsid w:val="00D1643F"/>
    <w:rsid w:val="00D1658E"/>
    <w:rsid w:val="00D17655"/>
    <w:rsid w:val="00D2049B"/>
    <w:rsid w:val="00D207B7"/>
    <w:rsid w:val="00D21A59"/>
    <w:rsid w:val="00D22595"/>
    <w:rsid w:val="00D22A93"/>
    <w:rsid w:val="00D233FB"/>
    <w:rsid w:val="00D23980"/>
    <w:rsid w:val="00D25270"/>
    <w:rsid w:val="00D25773"/>
    <w:rsid w:val="00D25DAA"/>
    <w:rsid w:val="00D2638A"/>
    <w:rsid w:val="00D263A6"/>
    <w:rsid w:val="00D26C57"/>
    <w:rsid w:val="00D27A0C"/>
    <w:rsid w:val="00D27D65"/>
    <w:rsid w:val="00D30720"/>
    <w:rsid w:val="00D308B2"/>
    <w:rsid w:val="00D30A32"/>
    <w:rsid w:val="00D30F0E"/>
    <w:rsid w:val="00D3101D"/>
    <w:rsid w:val="00D31E2A"/>
    <w:rsid w:val="00D324A5"/>
    <w:rsid w:val="00D33538"/>
    <w:rsid w:val="00D339EB"/>
    <w:rsid w:val="00D33FC2"/>
    <w:rsid w:val="00D352E7"/>
    <w:rsid w:val="00D3586F"/>
    <w:rsid w:val="00D360AB"/>
    <w:rsid w:val="00D3637F"/>
    <w:rsid w:val="00D364E9"/>
    <w:rsid w:val="00D369C2"/>
    <w:rsid w:val="00D36CD6"/>
    <w:rsid w:val="00D36DCA"/>
    <w:rsid w:val="00D36FE5"/>
    <w:rsid w:val="00D3750E"/>
    <w:rsid w:val="00D3784A"/>
    <w:rsid w:val="00D37F22"/>
    <w:rsid w:val="00D40158"/>
    <w:rsid w:val="00D405E1"/>
    <w:rsid w:val="00D4188F"/>
    <w:rsid w:val="00D42E49"/>
    <w:rsid w:val="00D4305A"/>
    <w:rsid w:val="00D44BE2"/>
    <w:rsid w:val="00D45035"/>
    <w:rsid w:val="00D4504E"/>
    <w:rsid w:val="00D45C6F"/>
    <w:rsid w:val="00D46C2C"/>
    <w:rsid w:val="00D46D21"/>
    <w:rsid w:val="00D47980"/>
    <w:rsid w:val="00D50976"/>
    <w:rsid w:val="00D51859"/>
    <w:rsid w:val="00D518D9"/>
    <w:rsid w:val="00D51FE1"/>
    <w:rsid w:val="00D521D5"/>
    <w:rsid w:val="00D526BC"/>
    <w:rsid w:val="00D52E6D"/>
    <w:rsid w:val="00D52EBE"/>
    <w:rsid w:val="00D55150"/>
    <w:rsid w:val="00D55747"/>
    <w:rsid w:val="00D5591D"/>
    <w:rsid w:val="00D559D7"/>
    <w:rsid w:val="00D55BD6"/>
    <w:rsid w:val="00D55EDB"/>
    <w:rsid w:val="00D56B65"/>
    <w:rsid w:val="00D56D09"/>
    <w:rsid w:val="00D56E14"/>
    <w:rsid w:val="00D576A8"/>
    <w:rsid w:val="00D576D3"/>
    <w:rsid w:val="00D57D30"/>
    <w:rsid w:val="00D57F1A"/>
    <w:rsid w:val="00D6000C"/>
    <w:rsid w:val="00D60A52"/>
    <w:rsid w:val="00D61088"/>
    <w:rsid w:val="00D6141F"/>
    <w:rsid w:val="00D62ACF"/>
    <w:rsid w:val="00D63392"/>
    <w:rsid w:val="00D637F3"/>
    <w:rsid w:val="00D63981"/>
    <w:rsid w:val="00D64783"/>
    <w:rsid w:val="00D6497C"/>
    <w:rsid w:val="00D667A7"/>
    <w:rsid w:val="00D66AAD"/>
    <w:rsid w:val="00D66CF4"/>
    <w:rsid w:val="00D672E4"/>
    <w:rsid w:val="00D677D7"/>
    <w:rsid w:val="00D704E9"/>
    <w:rsid w:val="00D70BE2"/>
    <w:rsid w:val="00D70D6D"/>
    <w:rsid w:val="00D72208"/>
    <w:rsid w:val="00D72B50"/>
    <w:rsid w:val="00D72D42"/>
    <w:rsid w:val="00D733A9"/>
    <w:rsid w:val="00D73C73"/>
    <w:rsid w:val="00D73C8D"/>
    <w:rsid w:val="00D7499C"/>
    <w:rsid w:val="00D76405"/>
    <w:rsid w:val="00D76449"/>
    <w:rsid w:val="00D7671D"/>
    <w:rsid w:val="00D76FA6"/>
    <w:rsid w:val="00D77914"/>
    <w:rsid w:val="00D77A06"/>
    <w:rsid w:val="00D77CAD"/>
    <w:rsid w:val="00D80B12"/>
    <w:rsid w:val="00D80C1F"/>
    <w:rsid w:val="00D80D8F"/>
    <w:rsid w:val="00D82231"/>
    <w:rsid w:val="00D828AC"/>
    <w:rsid w:val="00D82BD9"/>
    <w:rsid w:val="00D82D06"/>
    <w:rsid w:val="00D83106"/>
    <w:rsid w:val="00D83358"/>
    <w:rsid w:val="00D8348F"/>
    <w:rsid w:val="00D83539"/>
    <w:rsid w:val="00D837F2"/>
    <w:rsid w:val="00D83A93"/>
    <w:rsid w:val="00D83BAB"/>
    <w:rsid w:val="00D8425A"/>
    <w:rsid w:val="00D8599F"/>
    <w:rsid w:val="00D86213"/>
    <w:rsid w:val="00D8664B"/>
    <w:rsid w:val="00D86D5D"/>
    <w:rsid w:val="00D86F22"/>
    <w:rsid w:val="00D87093"/>
    <w:rsid w:val="00D874D4"/>
    <w:rsid w:val="00D876D9"/>
    <w:rsid w:val="00D87824"/>
    <w:rsid w:val="00D87FFA"/>
    <w:rsid w:val="00D900A6"/>
    <w:rsid w:val="00D9087C"/>
    <w:rsid w:val="00D9144C"/>
    <w:rsid w:val="00D91C8A"/>
    <w:rsid w:val="00D91FFD"/>
    <w:rsid w:val="00D9213A"/>
    <w:rsid w:val="00D9241F"/>
    <w:rsid w:val="00D92D9D"/>
    <w:rsid w:val="00D92E8C"/>
    <w:rsid w:val="00D94805"/>
    <w:rsid w:val="00D955CA"/>
    <w:rsid w:val="00D95F1E"/>
    <w:rsid w:val="00D96DB5"/>
    <w:rsid w:val="00D978F0"/>
    <w:rsid w:val="00D97A20"/>
    <w:rsid w:val="00D97AC4"/>
    <w:rsid w:val="00D97FE0"/>
    <w:rsid w:val="00DA0212"/>
    <w:rsid w:val="00DA05AF"/>
    <w:rsid w:val="00DA13EA"/>
    <w:rsid w:val="00DA19AF"/>
    <w:rsid w:val="00DA1A27"/>
    <w:rsid w:val="00DA1A38"/>
    <w:rsid w:val="00DA25FB"/>
    <w:rsid w:val="00DA350A"/>
    <w:rsid w:val="00DA4165"/>
    <w:rsid w:val="00DA4386"/>
    <w:rsid w:val="00DA50E7"/>
    <w:rsid w:val="00DA5B79"/>
    <w:rsid w:val="00DA649C"/>
    <w:rsid w:val="00DA66A9"/>
    <w:rsid w:val="00DA6BCA"/>
    <w:rsid w:val="00DA7177"/>
    <w:rsid w:val="00DB07A0"/>
    <w:rsid w:val="00DB10C7"/>
    <w:rsid w:val="00DB1A09"/>
    <w:rsid w:val="00DB1D50"/>
    <w:rsid w:val="00DB20AA"/>
    <w:rsid w:val="00DB20D2"/>
    <w:rsid w:val="00DB2736"/>
    <w:rsid w:val="00DB2914"/>
    <w:rsid w:val="00DB2C37"/>
    <w:rsid w:val="00DB2F5F"/>
    <w:rsid w:val="00DB3197"/>
    <w:rsid w:val="00DB327C"/>
    <w:rsid w:val="00DB3CB0"/>
    <w:rsid w:val="00DB43C0"/>
    <w:rsid w:val="00DB4717"/>
    <w:rsid w:val="00DB4F16"/>
    <w:rsid w:val="00DB5D8D"/>
    <w:rsid w:val="00DB711C"/>
    <w:rsid w:val="00DB73EF"/>
    <w:rsid w:val="00DB7D2D"/>
    <w:rsid w:val="00DB7E6F"/>
    <w:rsid w:val="00DB7EE6"/>
    <w:rsid w:val="00DC00F9"/>
    <w:rsid w:val="00DC011A"/>
    <w:rsid w:val="00DC06BB"/>
    <w:rsid w:val="00DC0B28"/>
    <w:rsid w:val="00DC15F1"/>
    <w:rsid w:val="00DC15FD"/>
    <w:rsid w:val="00DC41B0"/>
    <w:rsid w:val="00DC44EC"/>
    <w:rsid w:val="00DC455F"/>
    <w:rsid w:val="00DC5F8E"/>
    <w:rsid w:val="00DC600D"/>
    <w:rsid w:val="00DC632A"/>
    <w:rsid w:val="00DC65A6"/>
    <w:rsid w:val="00DC6AB1"/>
    <w:rsid w:val="00DC6F44"/>
    <w:rsid w:val="00DC757D"/>
    <w:rsid w:val="00DC7D38"/>
    <w:rsid w:val="00DC7FCC"/>
    <w:rsid w:val="00DD071D"/>
    <w:rsid w:val="00DD1078"/>
    <w:rsid w:val="00DD24B0"/>
    <w:rsid w:val="00DD29D6"/>
    <w:rsid w:val="00DD3E92"/>
    <w:rsid w:val="00DD4392"/>
    <w:rsid w:val="00DD4439"/>
    <w:rsid w:val="00DD49B8"/>
    <w:rsid w:val="00DD557F"/>
    <w:rsid w:val="00DD5A97"/>
    <w:rsid w:val="00DD5BB0"/>
    <w:rsid w:val="00DD5FC3"/>
    <w:rsid w:val="00DD7335"/>
    <w:rsid w:val="00DD7760"/>
    <w:rsid w:val="00DE03C1"/>
    <w:rsid w:val="00DE0681"/>
    <w:rsid w:val="00DE06B9"/>
    <w:rsid w:val="00DE07BF"/>
    <w:rsid w:val="00DE1253"/>
    <w:rsid w:val="00DE1DC8"/>
    <w:rsid w:val="00DE1FC2"/>
    <w:rsid w:val="00DE205D"/>
    <w:rsid w:val="00DE2238"/>
    <w:rsid w:val="00DE2845"/>
    <w:rsid w:val="00DE2EC9"/>
    <w:rsid w:val="00DE454A"/>
    <w:rsid w:val="00DE4592"/>
    <w:rsid w:val="00DE4C61"/>
    <w:rsid w:val="00DE4F96"/>
    <w:rsid w:val="00DE5D75"/>
    <w:rsid w:val="00DE670C"/>
    <w:rsid w:val="00DF0B8A"/>
    <w:rsid w:val="00DF216B"/>
    <w:rsid w:val="00DF29F7"/>
    <w:rsid w:val="00DF31CA"/>
    <w:rsid w:val="00DF3E30"/>
    <w:rsid w:val="00DF3F8B"/>
    <w:rsid w:val="00DF4B9D"/>
    <w:rsid w:val="00DF513D"/>
    <w:rsid w:val="00DF5667"/>
    <w:rsid w:val="00DF583E"/>
    <w:rsid w:val="00DF5E17"/>
    <w:rsid w:val="00DF5EC0"/>
    <w:rsid w:val="00DF618E"/>
    <w:rsid w:val="00DF631A"/>
    <w:rsid w:val="00DF63CF"/>
    <w:rsid w:val="00DF6F65"/>
    <w:rsid w:val="00E004D9"/>
    <w:rsid w:val="00E01236"/>
    <w:rsid w:val="00E017A8"/>
    <w:rsid w:val="00E01919"/>
    <w:rsid w:val="00E01E67"/>
    <w:rsid w:val="00E02A81"/>
    <w:rsid w:val="00E03737"/>
    <w:rsid w:val="00E03BF7"/>
    <w:rsid w:val="00E0412E"/>
    <w:rsid w:val="00E0550A"/>
    <w:rsid w:val="00E056EF"/>
    <w:rsid w:val="00E05BBE"/>
    <w:rsid w:val="00E06938"/>
    <w:rsid w:val="00E06D70"/>
    <w:rsid w:val="00E076AD"/>
    <w:rsid w:val="00E0775B"/>
    <w:rsid w:val="00E079EC"/>
    <w:rsid w:val="00E07EA2"/>
    <w:rsid w:val="00E10A03"/>
    <w:rsid w:val="00E11365"/>
    <w:rsid w:val="00E1185E"/>
    <w:rsid w:val="00E11D69"/>
    <w:rsid w:val="00E13117"/>
    <w:rsid w:val="00E13853"/>
    <w:rsid w:val="00E1386F"/>
    <w:rsid w:val="00E13AE4"/>
    <w:rsid w:val="00E13E65"/>
    <w:rsid w:val="00E13EC5"/>
    <w:rsid w:val="00E13F26"/>
    <w:rsid w:val="00E142E3"/>
    <w:rsid w:val="00E155F3"/>
    <w:rsid w:val="00E16036"/>
    <w:rsid w:val="00E201B5"/>
    <w:rsid w:val="00E20DF9"/>
    <w:rsid w:val="00E20FF7"/>
    <w:rsid w:val="00E21175"/>
    <w:rsid w:val="00E21944"/>
    <w:rsid w:val="00E223B3"/>
    <w:rsid w:val="00E227D0"/>
    <w:rsid w:val="00E22F9A"/>
    <w:rsid w:val="00E237E0"/>
    <w:rsid w:val="00E24239"/>
    <w:rsid w:val="00E242F2"/>
    <w:rsid w:val="00E2476C"/>
    <w:rsid w:val="00E2613B"/>
    <w:rsid w:val="00E27954"/>
    <w:rsid w:val="00E27D73"/>
    <w:rsid w:val="00E27DBB"/>
    <w:rsid w:val="00E301C0"/>
    <w:rsid w:val="00E303BC"/>
    <w:rsid w:val="00E3041E"/>
    <w:rsid w:val="00E30B7D"/>
    <w:rsid w:val="00E30CCD"/>
    <w:rsid w:val="00E30EC4"/>
    <w:rsid w:val="00E32138"/>
    <w:rsid w:val="00E322F7"/>
    <w:rsid w:val="00E326AC"/>
    <w:rsid w:val="00E32AD1"/>
    <w:rsid w:val="00E32C78"/>
    <w:rsid w:val="00E32CF3"/>
    <w:rsid w:val="00E32FFC"/>
    <w:rsid w:val="00E33D3B"/>
    <w:rsid w:val="00E341A6"/>
    <w:rsid w:val="00E34F42"/>
    <w:rsid w:val="00E34F98"/>
    <w:rsid w:val="00E35AC6"/>
    <w:rsid w:val="00E35CCE"/>
    <w:rsid w:val="00E36082"/>
    <w:rsid w:val="00E3636E"/>
    <w:rsid w:val="00E36882"/>
    <w:rsid w:val="00E36C81"/>
    <w:rsid w:val="00E36F00"/>
    <w:rsid w:val="00E370EB"/>
    <w:rsid w:val="00E41508"/>
    <w:rsid w:val="00E419DD"/>
    <w:rsid w:val="00E42573"/>
    <w:rsid w:val="00E42816"/>
    <w:rsid w:val="00E43304"/>
    <w:rsid w:val="00E44B42"/>
    <w:rsid w:val="00E44C34"/>
    <w:rsid w:val="00E44D51"/>
    <w:rsid w:val="00E45402"/>
    <w:rsid w:val="00E45878"/>
    <w:rsid w:val="00E461D6"/>
    <w:rsid w:val="00E4666A"/>
    <w:rsid w:val="00E468EF"/>
    <w:rsid w:val="00E46ACB"/>
    <w:rsid w:val="00E46C9A"/>
    <w:rsid w:val="00E47227"/>
    <w:rsid w:val="00E4732F"/>
    <w:rsid w:val="00E500EC"/>
    <w:rsid w:val="00E5049E"/>
    <w:rsid w:val="00E504E9"/>
    <w:rsid w:val="00E506FF"/>
    <w:rsid w:val="00E51284"/>
    <w:rsid w:val="00E51E07"/>
    <w:rsid w:val="00E5205B"/>
    <w:rsid w:val="00E5241A"/>
    <w:rsid w:val="00E52507"/>
    <w:rsid w:val="00E5252E"/>
    <w:rsid w:val="00E53117"/>
    <w:rsid w:val="00E53967"/>
    <w:rsid w:val="00E53984"/>
    <w:rsid w:val="00E53F4E"/>
    <w:rsid w:val="00E54652"/>
    <w:rsid w:val="00E54701"/>
    <w:rsid w:val="00E54E2E"/>
    <w:rsid w:val="00E54F64"/>
    <w:rsid w:val="00E55777"/>
    <w:rsid w:val="00E55E77"/>
    <w:rsid w:val="00E56197"/>
    <w:rsid w:val="00E569B3"/>
    <w:rsid w:val="00E56CEF"/>
    <w:rsid w:val="00E57258"/>
    <w:rsid w:val="00E57947"/>
    <w:rsid w:val="00E57A29"/>
    <w:rsid w:val="00E60EAE"/>
    <w:rsid w:val="00E61090"/>
    <w:rsid w:val="00E611F8"/>
    <w:rsid w:val="00E61787"/>
    <w:rsid w:val="00E63DC0"/>
    <w:rsid w:val="00E6444D"/>
    <w:rsid w:val="00E64B77"/>
    <w:rsid w:val="00E6557F"/>
    <w:rsid w:val="00E66C02"/>
    <w:rsid w:val="00E677E2"/>
    <w:rsid w:val="00E67A43"/>
    <w:rsid w:val="00E67A97"/>
    <w:rsid w:val="00E67C15"/>
    <w:rsid w:val="00E67D26"/>
    <w:rsid w:val="00E706F6"/>
    <w:rsid w:val="00E70FDA"/>
    <w:rsid w:val="00E71021"/>
    <w:rsid w:val="00E71255"/>
    <w:rsid w:val="00E713D2"/>
    <w:rsid w:val="00E718A8"/>
    <w:rsid w:val="00E71A2E"/>
    <w:rsid w:val="00E722C6"/>
    <w:rsid w:val="00E72320"/>
    <w:rsid w:val="00E72715"/>
    <w:rsid w:val="00E7294E"/>
    <w:rsid w:val="00E72D44"/>
    <w:rsid w:val="00E73B45"/>
    <w:rsid w:val="00E74107"/>
    <w:rsid w:val="00E74DC1"/>
    <w:rsid w:val="00E75638"/>
    <w:rsid w:val="00E76CF4"/>
    <w:rsid w:val="00E771AB"/>
    <w:rsid w:val="00E773FB"/>
    <w:rsid w:val="00E77C99"/>
    <w:rsid w:val="00E80222"/>
    <w:rsid w:val="00E803BC"/>
    <w:rsid w:val="00E8072E"/>
    <w:rsid w:val="00E8086A"/>
    <w:rsid w:val="00E820E3"/>
    <w:rsid w:val="00E82CFB"/>
    <w:rsid w:val="00E82D10"/>
    <w:rsid w:val="00E82D40"/>
    <w:rsid w:val="00E82F4E"/>
    <w:rsid w:val="00E8388D"/>
    <w:rsid w:val="00E839AB"/>
    <w:rsid w:val="00E83C12"/>
    <w:rsid w:val="00E83C75"/>
    <w:rsid w:val="00E83D9E"/>
    <w:rsid w:val="00E8419D"/>
    <w:rsid w:val="00E84289"/>
    <w:rsid w:val="00E84D9F"/>
    <w:rsid w:val="00E85099"/>
    <w:rsid w:val="00E86556"/>
    <w:rsid w:val="00E86563"/>
    <w:rsid w:val="00E8698A"/>
    <w:rsid w:val="00E86A6E"/>
    <w:rsid w:val="00E86CB4"/>
    <w:rsid w:val="00E87076"/>
    <w:rsid w:val="00E87BD2"/>
    <w:rsid w:val="00E9030C"/>
    <w:rsid w:val="00E90654"/>
    <w:rsid w:val="00E9074B"/>
    <w:rsid w:val="00E920CA"/>
    <w:rsid w:val="00E938F3"/>
    <w:rsid w:val="00E943B0"/>
    <w:rsid w:val="00E94621"/>
    <w:rsid w:val="00E94806"/>
    <w:rsid w:val="00E94F16"/>
    <w:rsid w:val="00E95754"/>
    <w:rsid w:val="00E966BB"/>
    <w:rsid w:val="00E96BBD"/>
    <w:rsid w:val="00E96DD0"/>
    <w:rsid w:val="00E96EB2"/>
    <w:rsid w:val="00E97673"/>
    <w:rsid w:val="00E97702"/>
    <w:rsid w:val="00E9776C"/>
    <w:rsid w:val="00E97F60"/>
    <w:rsid w:val="00EA02E2"/>
    <w:rsid w:val="00EA2787"/>
    <w:rsid w:val="00EA2D2C"/>
    <w:rsid w:val="00EA2E53"/>
    <w:rsid w:val="00EA2E7D"/>
    <w:rsid w:val="00EA3171"/>
    <w:rsid w:val="00EA321F"/>
    <w:rsid w:val="00EA407E"/>
    <w:rsid w:val="00EA42DC"/>
    <w:rsid w:val="00EA4477"/>
    <w:rsid w:val="00EA4E52"/>
    <w:rsid w:val="00EA55DF"/>
    <w:rsid w:val="00EA595D"/>
    <w:rsid w:val="00EA5D36"/>
    <w:rsid w:val="00EA63E7"/>
    <w:rsid w:val="00EA641D"/>
    <w:rsid w:val="00EA6795"/>
    <w:rsid w:val="00EA682C"/>
    <w:rsid w:val="00EA74FF"/>
    <w:rsid w:val="00EA7999"/>
    <w:rsid w:val="00EB0C3D"/>
    <w:rsid w:val="00EB0FDB"/>
    <w:rsid w:val="00EB1B71"/>
    <w:rsid w:val="00EB22DF"/>
    <w:rsid w:val="00EB31B0"/>
    <w:rsid w:val="00EB3B4D"/>
    <w:rsid w:val="00EB41E5"/>
    <w:rsid w:val="00EB473E"/>
    <w:rsid w:val="00EB4768"/>
    <w:rsid w:val="00EB4ECD"/>
    <w:rsid w:val="00EB50F9"/>
    <w:rsid w:val="00EB5D32"/>
    <w:rsid w:val="00EB6383"/>
    <w:rsid w:val="00EB66A6"/>
    <w:rsid w:val="00EB782C"/>
    <w:rsid w:val="00EC01CB"/>
    <w:rsid w:val="00EC02A4"/>
    <w:rsid w:val="00EC065E"/>
    <w:rsid w:val="00EC0B89"/>
    <w:rsid w:val="00EC1A6E"/>
    <w:rsid w:val="00EC2980"/>
    <w:rsid w:val="00EC2C45"/>
    <w:rsid w:val="00EC34F7"/>
    <w:rsid w:val="00EC3ED8"/>
    <w:rsid w:val="00EC469E"/>
    <w:rsid w:val="00EC4C33"/>
    <w:rsid w:val="00EC6142"/>
    <w:rsid w:val="00EC6681"/>
    <w:rsid w:val="00EC681F"/>
    <w:rsid w:val="00EC7192"/>
    <w:rsid w:val="00EC73BF"/>
    <w:rsid w:val="00EC7A7C"/>
    <w:rsid w:val="00ED0972"/>
    <w:rsid w:val="00ED09A2"/>
    <w:rsid w:val="00ED0C7F"/>
    <w:rsid w:val="00ED0D2C"/>
    <w:rsid w:val="00ED1152"/>
    <w:rsid w:val="00ED1C89"/>
    <w:rsid w:val="00ED218D"/>
    <w:rsid w:val="00ED2AF2"/>
    <w:rsid w:val="00ED4818"/>
    <w:rsid w:val="00ED498F"/>
    <w:rsid w:val="00ED52EB"/>
    <w:rsid w:val="00ED65C8"/>
    <w:rsid w:val="00ED6FF2"/>
    <w:rsid w:val="00ED7BDB"/>
    <w:rsid w:val="00EE00DD"/>
    <w:rsid w:val="00EE0164"/>
    <w:rsid w:val="00EE0366"/>
    <w:rsid w:val="00EE03E0"/>
    <w:rsid w:val="00EE0DDF"/>
    <w:rsid w:val="00EE2BC6"/>
    <w:rsid w:val="00EE3329"/>
    <w:rsid w:val="00EE35BC"/>
    <w:rsid w:val="00EE3AB3"/>
    <w:rsid w:val="00EE4778"/>
    <w:rsid w:val="00EE4D77"/>
    <w:rsid w:val="00EE581D"/>
    <w:rsid w:val="00EE74BF"/>
    <w:rsid w:val="00EE759E"/>
    <w:rsid w:val="00EE76C6"/>
    <w:rsid w:val="00EE7701"/>
    <w:rsid w:val="00EE7F14"/>
    <w:rsid w:val="00EF06B7"/>
    <w:rsid w:val="00EF0A0E"/>
    <w:rsid w:val="00EF1B93"/>
    <w:rsid w:val="00EF22A1"/>
    <w:rsid w:val="00EF2D03"/>
    <w:rsid w:val="00EF2E97"/>
    <w:rsid w:val="00EF3114"/>
    <w:rsid w:val="00EF3891"/>
    <w:rsid w:val="00EF48BC"/>
    <w:rsid w:val="00EF4F49"/>
    <w:rsid w:val="00EF4FCD"/>
    <w:rsid w:val="00EF505A"/>
    <w:rsid w:val="00EF5142"/>
    <w:rsid w:val="00EF525C"/>
    <w:rsid w:val="00EF5723"/>
    <w:rsid w:val="00EF57BE"/>
    <w:rsid w:val="00EF7214"/>
    <w:rsid w:val="00EF75CE"/>
    <w:rsid w:val="00EF7F65"/>
    <w:rsid w:val="00F004D5"/>
    <w:rsid w:val="00F005FF"/>
    <w:rsid w:val="00F00C25"/>
    <w:rsid w:val="00F0125F"/>
    <w:rsid w:val="00F01576"/>
    <w:rsid w:val="00F01594"/>
    <w:rsid w:val="00F016EA"/>
    <w:rsid w:val="00F01C05"/>
    <w:rsid w:val="00F021A5"/>
    <w:rsid w:val="00F022CB"/>
    <w:rsid w:val="00F02B45"/>
    <w:rsid w:val="00F02C07"/>
    <w:rsid w:val="00F03720"/>
    <w:rsid w:val="00F037A4"/>
    <w:rsid w:val="00F03813"/>
    <w:rsid w:val="00F043A3"/>
    <w:rsid w:val="00F04AC1"/>
    <w:rsid w:val="00F10702"/>
    <w:rsid w:val="00F10F19"/>
    <w:rsid w:val="00F11A25"/>
    <w:rsid w:val="00F11BF1"/>
    <w:rsid w:val="00F11D74"/>
    <w:rsid w:val="00F128C3"/>
    <w:rsid w:val="00F12D58"/>
    <w:rsid w:val="00F131FE"/>
    <w:rsid w:val="00F137DF"/>
    <w:rsid w:val="00F13C3A"/>
    <w:rsid w:val="00F13D4F"/>
    <w:rsid w:val="00F14254"/>
    <w:rsid w:val="00F149B7"/>
    <w:rsid w:val="00F14DEF"/>
    <w:rsid w:val="00F14FC8"/>
    <w:rsid w:val="00F156D4"/>
    <w:rsid w:val="00F157D8"/>
    <w:rsid w:val="00F15F0F"/>
    <w:rsid w:val="00F169B9"/>
    <w:rsid w:val="00F16AA5"/>
    <w:rsid w:val="00F16B58"/>
    <w:rsid w:val="00F20034"/>
    <w:rsid w:val="00F20666"/>
    <w:rsid w:val="00F21DB3"/>
    <w:rsid w:val="00F221F2"/>
    <w:rsid w:val="00F2292B"/>
    <w:rsid w:val="00F22C4C"/>
    <w:rsid w:val="00F2328C"/>
    <w:rsid w:val="00F23F45"/>
    <w:rsid w:val="00F250F6"/>
    <w:rsid w:val="00F25102"/>
    <w:rsid w:val="00F2538A"/>
    <w:rsid w:val="00F2554F"/>
    <w:rsid w:val="00F258D2"/>
    <w:rsid w:val="00F25C9F"/>
    <w:rsid w:val="00F264C8"/>
    <w:rsid w:val="00F26888"/>
    <w:rsid w:val="00F27116"/>
    <w:rsid w:val="00F275EF"/>
    <w:rsid w:val="00F303CA"/>
    <w:rsid w:val="00F30A18"/>
    <w:rsid w:val="00F310ED"/>
    <w:rsid w:val="00F3130C"/>
    <w:rsid w:val="00F31349"/>
    <w:rsid w:val="00F31AD2"/>
    <w:rsid w:val="00F31C3F"/>
    <w:rsid w:val="00F32085"/>
    <w:rsid w:val="00F32488"/>
    <w:rsid w:val="00F325D9"/>
    <w:rsid w:val="00F32C74"/>
    <w:rsid w:val="00F34080"/>
    <w:rsid w:val="00F344FA"/>
    <w:rsid w:val="00F35A06"/>
    <w:rsid w:val="00F35DE9"/>
    <w:rsid w:val="00F365AE"/>
    <w:rsid w:val="00F370E9"/>
    <w:rsid w:val="00F3744B"/>
    <w:rsid w:val="00F375A1"/>
    <w:rsid w:val="00F378D8"/>
    <w:rsid w:val="00F40A56"/>
    <w:rsid w:val="00F40D38"/>
    <w:rsid w:val="00F41371"/>
    <w:rsid w:val="00F41604"/>
    <w:rsid w:val="00F4191C"/>
    <w:rsid w:val="00F41F09"/>
    <w:rsid w:val="00F42B1E"/>
    <w:rsid w:val="00F42DCB"/>
    <w:rsid w:val="00F43210"/>
    <w:rsid w:val="00F4420F"/>
    <w:rsid w:val="00F44565"/>
    <w:rsid w:val="00F44735"/>
    <w:rsid w:val="00F4478E"/>
    <w:rsid w:val="00F45039"/>
    <w:rsid w:val="00F45485"/>
    <w:rsid w:val="00F4581D"/>
    <w:rsid w:val="00F459C9"/>
    <w:rsid w:val="00F45FE8"/>
    <w:rsid w:val="00F46579"/>
    <w:rsid w:val="00F50DF0"/>
    <w:rsid w:val="00F51368"/>
    <w:rsid w:val="00F51C6B"/>
    <w:rsid w:val="00F54B3D"/>
    <w:rsid w:val="00F54C0D"/>
    <w:rsid w:val="00F55362"/>
    <w:rsid w:val="00F5674E"/>
    <w:rsid w:val="00F56A66"/>
    <w:rsid w:val="00F573E0"/>
    <w:rsid w:val="00F6027C"/>
    <w:rsid w:val="00F61D69"/>
    <w:rsid w:val="00F62B7C"/>
    <w:rsid w:val="00F62E10"/>
    <w:rsid w:val="00F62EBC"/>
    <w:rsid w:val="00F632C8"/>
    <w:rsid w:val="00F63711"/>
    <w:rsid w:val="00F63897"/>
    <w:rsid w:val="00F63E69"/>
    <w:rsid w:val="00F64B27"/>
    <w:rsid w:val="00F64BF0"/>
    <w:rsid w:val="00F65076"/>
    <w:rsid w:val="00F6617D"/>
    <w:rsid w:val="00F6636B"/>
    <w:rsid w:val="00F6724F"/>
    <w:rsid w:val="00F70429"/>
    <w:rsid w:val="00F70781"/>
    <w:rsid w:val="00F71B11"/>
    <w:rsid w:val="00F71BA2"/>
    <w:rsid w:val="00F71F48"/>
    <w:rsid w:val="00F72136"/>
    <w:rsid w:val="00F721C0"/>
    <w:rsid w:val="00F72471"/>
    <w:rsid w:val="00F72627"/>
    <w:rsid w:val="00F72BE8"/>
    <w:rsid w:val="00F73526"/>
    <w:rsid w:val="00F73BF5"/>
    <w:rsid w:val="00F75A0A"/>
    <w:rsid w:val="00F75C61"/>
    <w:rsid w:val="00F761C6"/>
    <w:rsid w:val="00F7629B"/>
    <w:rsid w:val="00F76E7E"/>
    <w:rsid w:val="00F77B6E"/>
    <w:rsid w:val="00F80791"/>
    <w:rsid w:val="00F80FE3"/>
    <w:rsid w:val="00F81047"/>
    <w:rsid w:val="00F81689"/>
    <w:rsid w:val="00F818C9"/>
    <w:rsid w:val="00F819B4"/>
    <w:rsid w:val="00F81A1F"/>
    <w:rsid w:val="00F81BD5"/>
    <w:rsid w:val="00F81D5D"/>
    <w:rsid w:val="00F820A8"/>
    <w:rsid w:val="00F822F7"/>
    <w:rsid w:val="00F8289F"/>
    <w:rsid w:val="00F82CAB"/>
    <w:rsid w:val="00F82F64"/>
    <w:rsid w:val="00F82F8E"/>
    <w:rsid w:val="00F833B0"/>
    <w:rsid w:val="00F8358E"/>
    <w:rsid w:val="00F84908"/>
    <w:rsid w:val="00F84958"/>
    <w:rsid w:val="00F84963"/>
    <w:rsid w:val="00F84A51"/>
    <w:rsid w:val="00F850BA"/>
    <w:rsid w:val="00F851E9"/>
    <w:rsid w:val="00F85267"/>
    <w:rsid w:val="00F85B9A"/>
    <w:rsid w:val="00F85CFA"/>
    <w:rsid w:val="00F85E18"/>
    <w:rsid w:val="00F86E69"/>
    <w:rsid w:val="00F872BA"/>
    <w:rsid w:val="00F87E83"/>
    <w:rsid w:val="00F911A1"/>
    <w:rsid w:val="00F9142B"/>
    <w:rsid w:val="00F914B5"/>
    <w:rsid w:val="00F9240B"/>
    <w:rsid w:val="00F927C3"/>
    <w:rsid w:val="00F9337F"/>
    <w:rsid w:val="00F93A92"/>
    <w:rsid w:val="00F94101"/>
    <w:rsid w:val="00F94234"/>
    <w:rsid w:val="00F94917"/>
    <w:rsid w:val="00F94F02"/>
    <w:rsid w:val="00F954D8"/>
    <w:rsid w:val="00F965EB"/>
    <w:rsid w:val="00F96ACF"/>
    <w:rsid w:val="00F976EC"/>
    <w:rsid w:val="00F97E7E"/>
    <w:rsid w:val="00FA02E4"/>
    <w:rsid w:val="00FA1F11"/>
    <w:rsid w:val="00FA2723"/>
    <w:rsid w:val="00FA2D4A"/>
    <w:rsid w:val="00FA3E0F"/>
    <w:rsid w:val="00FA3FAB"/>
    <w:rsid w:val="00FA40ED"/>
    <w:rsid w:val="00FA455B"/>
    <w:rsid w:val="00FA4A89"/>
    <w:rsid w:val="00FA607F"/>
    <w:rsid w:val="00FA6206"/>
    <w:rsid w:val="00FA637B"/>
    <w:rsid w:val="00FA6549"/>
    <w:rsid w:val="00FA68F7"/>
    <w:rsid w:val="00FA6FF1"/>
    <w:rsid w:val="00FA703F"/>
    <w:rsid w:val="00FA78A6"/>
    <w:rsid w:val="00FA7A42"/>
    <w:rsid w:val="00FB0C8C"/>
    <w:rsid w:val="00FB0D54"/>
    <w:rsid w:val="00FB0D72"/>
    <w:rsid w:val="00FB12F3"/>
    <w:rsid w:val="00FB1B25"/>
    <w:rsid w:val="00FB24F1"/>
    <w:rsid w:val="00FB30AE"/>
    <w:rsid w:val="00FB3426"/>
    <w:rsid w:val="00FB3CA0"/>
    <w:rsid w:val="00FB3CB3"/>
    <w:rsid w:val="00FB480D"/>
    <w:rsid w:val="00FB5086"/>
    <w:rsid w:val="00FB542B"/>
    <w:rsid w:val="00FB5FE4"/>
    <w:rsid w:val="00FB728A"/>
    <w:rsid w:val="00FB7B2A"/>
    <w:rsid w:val="00FB7EB7"/>
    <w:rsid w:val="00FC01AE"/>
    <w:rsid w:val="00FC022D"/>
    <w:rsid w:val="00FC02A1"/>
    <w:rsid w:val="00FC0CC6"/>
    <w:rsid w:val="00FC14FF"/>
    <w:rsid w:val="00FC156D"/>
    <w:rsid w:val="00FC2984"/>
    <w:rsid w:val="00FC36E4"/>
    <w:rsid w:val="00FC3B5D"/>
    <w:rsid w:val="00FC4E91"/>
    <w:rsid w:val="00FC5386"/>
    <w:rsid w:val="00FC54D8"/>
    <w:rsid w:val="00FC5E45"/>
    <w:rsid w:val="00FC6122"/>
    <w:rsid w:val="00FC6B15"/>
    <w:rsid w:val="00FC6BC5"/>
    <w:rsid w:val="00FC7393"/>
    <w:rsid w:val="00FD0E65"/>
    <w:rsid w:val="00FD1394"/>
    <w:rsid w:val="00FD15AA"/>
    <w:rsid w:val="00FD1986"/>
    <w:rsid w:val="00FD2788"/>
    <w:rsid w:val="00FD2967"/>
    <w:rsid w:val="00FD2B7C"/>
    <w:rsid w:val="00FD2BDF"/>
    <w:rsid w:val="00FD2F44"/>
    <w:rsid w:val="00FD382A"/>
    <w:rsid w:val="00FD386B"/>
    <w:rsid w:val="00FD4116"/>
    <w:rsid w:val="00FD469F"/>
    <w:rsid w:val="00FD486E"/>
    <w:rsid w:val="00FD4925"/>
    <w:rsid w:val="00FD52F0"/>
    <w:rsid w:val="00FD54BB"/>
    <w:rsid w:val="00FD552C"/>
    <w:rsid w:val="00FD5DBF"/>
    <w:rsid w:val="00FD6125"/>
    <w:rsid w:val="00FD612F"/>
    <w:rsid w:val="00FD6131"/>
    <w:rsid w:val="00FD6228"/>
    <w:rsid w:val="00FD6245"/>
    <w:rsid w:val="00FD65CF"/>
    <w:rsid w:val="00FD78CC"/>
    <w:rsid w:val="00FD7E6C"/>
    <w:rsid w:val="00FE053F"/>
    <w:rsid w:val="00FE0931"/>
    <w:rsid w:val="00FE0A94"/>
    <w:rsid w:val="00FE19C2"/>
    <w:rsid w:val="00FE2035"/>
    <w:rsid w:val="00FE2240"/>
    <w:rsid w:val="00FE240F"/>
    <w:rsid w:val="00FE2828"/>
    <w:rsid w:val="00FE2E11"/>
    <w:rsid w:val="00FE2F4B"/>
    <w:rsid w:val="00FE327A"/>
    <w:rsid w:val="00FE32B6"/>
    <w:rsid w:val="00FE366E"/>
    <w:rsid w:val="00FE37E3"/>
    <w:rsid w:val="00FE3A20"/>
    <w:rsid w:val="00FE420A"/>
    <w:rsid w:val="00FE4B02"/>
    <w:rsid w:val="00FE530D"/>
    <w:rsid w:val="00FE5710"/>
    <w:rsid w:val="00FE57DB"/>
    <w:rsid w:val="00FE60A1"/>
    <w:rsid w:val="00FE66ED"/>
    <w:rsid w:val="00FE7D9A"/>
    <w:rsid w:val="00FF0AFD"/>
    <w:rsid w:val="00FF0CC4"/>
    <w:rsid w:val="00FF2417"/>
    <w:rsid w:val="00FF2889"/>
    <w:rsid w:val="00FF2DD3"/>
    <w:rsid w:val="00FF346B"/>
    <w:rsid w:val="00FF359A"/>
    <w:rsid w:val="00FF4902"/>
    <w:rsid w:val="00FF5791"/>
    <w:rsid w:val="00FF5971"/>
    <w:rsid w:val="00FF5C6D"/>
    <w:rsid w:val="00FF5DDA"/>
    <w:rsid w:val="00FF6594"/>
    <w:rsid w:val="00FF6D66"/>
    <w:rsid w:val="00FF77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41">
      <o:colormru v:ext="edit" colors="#cfc,#9fc,#6f3,#9f9,#cf9"/>
    </o:shapedefaults>
    <o:shapelayout v:ext="edit">
      <o:idmap v:ext="edit" data="1"/>
    </o:shapelayout>
  </w:shapeDefaults>
  <w:decimalSymbol w:val=","/>
  <w:listSeparator w:val=";"/>
  <w14:docId w14:val="13E8E674"/>
  <w15:chartTrackingRefBased/>
  <w15:docId w15:val="{B91E9945-4AEA-4C7B-A62A-6EDA3831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909"/>
    <w:rPr>
      <w:rFonts w:ascii="Bell MT" w:hAnsi="Bell MT"/>
      <w:sz w:val="24"/>
      <w:szCs w:val="24"/>
      <w:lang w:val="es-ES" w:eastAsia="es-ES"/>
    </w:rPr>
  </w:style>
  <w:style w:type="paragraph" w:styleId="Ttulo1">
    <w:name w:val="heading 1"/>
    <w:basedOn w:val="Normal"/>
    <w:next w:val="Normal"/>
    <w:link w:val="Ttulo1Car"/>
    <w:uiPriority w:val="9"/>
    <w:qFormat/>
    <w:rsid w:val="00301F77"/>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qFormat/>
    <w:rsid w:val="00D7671D"/>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DF31CA"/>
    <w:pPr>
      <w:keepNext/>
      <w:spacing w:before="240" w:after="60"/>
      <w:outlineLvl w:val="2"/>
    </w:pPr>
    <w:rPr>
      <w:rFonts w:ascii="Arial" w:hAnsi="Arial"/>
      <w:b/>
      <w:bCs/>
      <w:sz w:val="26"/>
      <w:szCs w:val="26"/>
    </w:rPr>
  </w:style>
  <w:style w:type="paragraph" w:styleId="Ttulo4">
    <w:name w:val="heading 4"/>
    <w:basedOn w:val="Normal"/>
    <w:next w:val="Normal"/>
    <w:link w:val="Ttulo4Car"/>
    <w:uiPriority w:val="9"/>
    <w:qFormat/>
    <w:rsid w:val="001F7567"/>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1F7567"/>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C064C9"/>
    <w:pPr>
      <w:keepNext/>
      <w:keepLines/>
      <w:spacing w:before="200"/>
      <w:outlineLvl w:val="5"/>
    </w:pPr>
    <w:rPr>
      <w:rFonts w:ascii="Cambria"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01F77"/>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D7671D"/>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DF31CA"/>
    <w:rPr>
      <w:rFonts w:ascii="Arial" w:hAnsi="Arial" w:cs="Arial"/>
      <w:b/>
      <w:bCs/>
      <w:sz w:val="26"/>
      <w:szCs w:val="26"/>
      <w:lang w:val="es-ES" w:eastAsia="es-ES"/>
    </w:rPr>
  </w:style>
  <w:style w:type="character" w:customStyle="1" w:styleId="Ttulo4Car">
    <w:name w:val="Título 4 Car"/>
    <w:link w:val="Ttulo4"/>
    <w:uiPriority w:val="9"/>
    <w:rsid w:val="001F7567"/>
    <w:rPr>
      <w:rFonts w:ascii="Calibri" w:eastAsia="Times New Roman" w:hAnsi="Calibri" w:cs="Times New Roman"/>
      <w:b/>
      <w:bCs/>
      <w:sz w:val="28"/>
      <w:szCs w:val="28"/>
      <w:lang w:val="es-ES" w:eastAsia="es-ES"/>
    </w:rPr>
  </w:style>
  <w:style w:type="character" w:customStyle="1" w:styleId="Ttulo5Car">
    <w:name w:val="Título 5 Car"/>
    <w:link w:val="Ttulo5"/>
    <w:uiPriority w:val="9"/>
    <w:rsid w:val="001F7567"/>
    <w:rPr>
      <w:rFonts w:ascii="Calibri" w:eastAsia="Times New Roman" w:hAnsi="Calibri" w:cs="Times New Roman"/>
      <w:b/>
      <w:bCs/>
      <w:i/>
      <w:iCs/>
      <w:sz w:val="26"/>
      <w:szCs w:val="26"/>
      <w:lang w:val="es-ES" w:eastAsia="es-ES"/>
    </w:rPr>
  </w:style>
  <w:style w:type="paragraph" w:styleId="Cita">
    <w:name w:val="Quote"/>
    <w:basedOn w:val="Normal"/>
    <w:next w:val="Normal"/>
    <w:link w:val="CitaCar"/>
    <w:uiPriority w:val="29"/>
    <w:qFormat/>
    <w:rsid w:val="00FA78A6"/>
    <w:pPr>
      <w:ind w:left="567" w:right="567"/>
    </w:pPr>
    <w:rPr>
      <w:iCs/>
      <w:color w:val="000000"/>
      <w:sz w:val="20"/>
    </w:rPr>
  </w:style>
  <w:style w:type="character" w:customStyle="1" w:styleId="CitaCar">
    <w:name w:val="Cita Car"/>
    <w:link w:val="Cita"/>
    <w:uiPriority w:val="29"/>
    <w:rsid w:val="00FA78A6"/>
    <w:rPr>
      <w:rFonts w:ascii="Bell MT" w:hAnsi="Bell MT" w:cs="Times New Roman"/>
      <w:iCs/>
      <w:color w:val="000000"/>
      <w:szCs w:val="24"/>
      <w:lang w:val="es-ES" w:eastAsia="es-ES"/>
    </w:rPr>
  </w:style>
  <w:style w:type="character" w:styleId="Hipervnculo">
    <w:name w:val="Hyperlink"/>
    <w:uiPriority w:val="99"/>
    <w:unhideWhenUsed/>
    <w:rsid w:val="00D876D9"/>
    <w:rPr>
      <w:color w:val="0000FF"/>
      <w:u w:val="single"/>
    </w:rPr>
  </w:style>
  <w:style w:type="paragraph" w:customStyle="1" w:styleId="Default">
    <w:name w:val="Default"/>
    <w:uiPriority w:val="99"/>
    <w:rsid w:val="00F43210"/>
    <w:pPr>
      <w:autoSpaceDE w:val="0"/>
      <w:autoSpaceDN w:val="0"/>
      <w:adjustRightInd w:val="0"/>
    </w:pPr>
    <w:rPr>
      <w:rFonts w:ascii="Times New Roman" w:eastAsia="Calibri" w:hAnsi="Times New Roman"/>
      <w:color w:val="000000"/>
      <w:sz w:val="24"/>
      <w:szCs w:val="24"/>
    </w:rPr>
  </w:style>
  <w:style w:type="paragraph" w:styleId="Encabezado">
    <w:name w:val="header"/>
    <w:basedOn w:val="Normal"/>
    <w:link w:val="EncabezadoCar"/>
    <w:uiPriority w:val="99"/>
    <w:unhideWhenUsed/>
    <w:rsid w:val="00F43210"/>
    <w:pPr>
      <w:tabs>
        <w:tab w:val="center" w:pos="4419"/>
        <w:tab w:val="right" w:pos="8838"/>
      </w:tabs>
    </w:pPr>
  </w:style>
  <w:style w:type="character" w:customStyle="1" w:styleId="EncabezadoCar">
    <w:name w:val="Encabezado Car"/>
    <w:link w:val="Encabezado"/>
    <w:uiPriority w:val="99"/>
    <w:rsid w:val="00F43210"/>
    <w:rPr>
      <w:rFonts w:ascii="Bell MT" w:hAnsi="Bell MT"/>
      <w:sz w:val="24"/>
      <w:szCs w:val="24"/>
      <w:lang w:val="es-ES" w:eastAsia="es-ES"/>
    </w:rPr>
  </w:style>
  <w:style w:type="paragraph" w:styleId="Piedepgina">
    <w:name w:val="footer"/>
    <w:basedOn w:val="Normal"/>
    <w:link w:val="PiedepginaCar"/>
    <w:uiPriority w:val="99"/>
    <w:unhideWhenUsed/>
    <w:rsid w:val="00F43210"/>
    <w:pPr>
      <w:tabs>
        <w:tab w:val="center" w:pos="4419"/>
        <w:tab w:val="right" w:pos="8838"/>
      </w:tabs>
    </w:pPr>
  </w:style>
  <w:style w:type="character" w:customStyle="1" w:styleId="PiedepginaCar">
    <w:name w:val="Pie de página Car"/>
    <w:link w:val="Piedepgina"/>
    <w:uiPriority w:val="99"/>
    <w:rsid w:val="00F43210"/>
    <w:rPr>
      <w:rFonts w:ascii="Bell MT" w:hAnsi="Bell MT"/>
      <w:sz w:val="24"/>
      <w:szCs w:val="24"/>
      <w:lang w:val="es-ES" w:eastAsia="es-ES"/>
    </w:rPr>
  </w:style>
  <w:style w:type="paragraph" w:styleId="NormalWeb">
    <w:name w:val="Normal (Web)"/>
    <w:basedOn w:val="Normal"/>
    <w:uiPriority w:val="99"/>
    <w:unhideWhenUsed/>
    <w:rsid w:val="00331501"/>
    <w:pPr>
      <w:spacing w:before="100" w:beforeAutospacing="1" w:after="100" w:afterAutospacing="1"/>
    </w:pPr>
    <w:rPr>
      <w:rFonts w:ascii="Arial" w:eastAsia="Calibri" w:hAnsi="Arial" w:cs="Arial"/>
      <w:color w:val="333333"/>
      <w:lang w:val="es-CO" w:eastAsia="es-CO"/>
    </w:rPr>
  </w:style>
  <w:style w:type="character" w:customStyle="1" w:styleId="body1">
    <w:name w:val="body1"/>
    <w:rsid w:val="00690625"/>
    <w:rPr>
      <w:rFonts w:ascii="Verdana" w:hAnsi="Verdana" w:hint="default"/>
      <w:sz w:val="20"/>
      <w:szCs w:val="20"/>
    </w:rPr>
  </w:style>
  <w:style w:type="paragraph" w:customStyle="1" w:styleId="estilo1">
    <w:name w:val="estilo1"/>
    <w:basedOn w:val="Normal"/>
    <w:uiPriority w:val="99"/>
    <w:rsid w:val="00690625"/>
    <w:pPr>
      <w:spacing w:before="100" w:beforeAutospacing="1" w:after="100" w:afterAutospacing="1" w:line="360" w:lineRule="auto"/>
      <w:jc w:val="both"/>
    </w:pPr>
    <w:rPr>
      <w:rFonts w:ascii="Times New Roman" w:hAnsi="Times New Roman"/>
      <w:b/>
      <w:bCs/>
      <w:color w:val="006666"/>
      <w:lang w:val="en-US" w:bidi="en-US"/>
    </w:rPr>
  </w:style>
  <w:style w:type="character" w:styleId="nfasis">
    <w:name w:val="Emphasis"/>
    <w:uiPriority w:val="20"/>
    <w:qFormat/>
    <w:rsid w:val="00C95D52"/>
    <w:rPr>
      <w:rFonts w:ascii="Times New Roman" w:hAnsi="Times New Roman" w:cs="Times New Roman" w:hint="default"/>
      <w:b/>
      <w:bCs/>
      <w:i w:val="0"/>
      <w:iCs w:val="0"/>
      <w:color w:val="000066"/>
    </w:rPr>
  </w:style>
  <w:style w:type="character" w:styleId="Textoennegrita">
    <w:name w:val="Strong"/>
    <w:uiPriority w:val="22"/>
    <w:qFormat/>
    <w:rsid w:val="00C95D52"/>
    <w:rPr>
      <w:b/>
      <w:bCs/>
    </w:rPr>
  </w:style>
  <w:style w:type="character" w:customStyle="1" w:styleId="style181">
    <w:name w:val="style181"/>
    <w:rsid w:val="00C95D52"/>
    <w:rPr>
      <w:rFonts w:ascii="Arial" w:hAnsi="Arial" w:cs="Arial" w:hint="default"/>
      <w:color w:val="800000"/>
    </w:rPr>
  </w:style>
  <w:style w:type="paragraph" w:customStyle="1" w:styleId="backissuesummary">
    <w:name w:val="back_issue_summary"/>
    <w:basedOn w:val="Normal"/>
    <w:uiPriority w:val="99"/>
    <w:rsid w:val="00C95D52"/>
    <w:pPr>
      <w:spacing w:before="100" w:beforeAutospacing="1" w:after="100" w:afterAutospacing="1"/>
    </w:pPr>
    <w:rPr>
      <w:rFonts w:ascii="Times New Roman" w:eastAsia="Calibri" w:hAnsi="Times New Roman"/>
      <w:lang w:val="es-CO" w:eastAsia="es-CO"/>
    </w:rPr>
  </w:style>
  <w:style w:type="paragraph" w:customStyle="1" w:styleId="Pa14">
    <w:name w:val="Pa14"/>
    <w:basedOn w:val="Normal"/>
    <w:next w:val="Normal"/>
    <w:uiPriority w:val="99"/>
    <w:rsid w:val="00C95D52"/>
    <w:pPr>
      <w:autoSpaceDE w:val="0"/>
      <w:autoSpaceDN w:val="0"/>
      <w:adjustRightInd w:val="0"/>
      <w:spacing w:line="281" w:lineRule="atLeast"/>
    </w:pPr>
    <w:rPr>
      <w:rFonts w:ascii="Garamond 3" w:eastAsia="Calibri" w:hAnsi="Garamond 3"/>
      <w:lang w:val="es-CO" w:eastAsia="en-US"/>
    </w:rPr>
  </w:style>
  <w:style w:type="paragraph" w:customStyle="1" w:styleId="Pa15">
    <w:name w:val="Pa15"/>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1">
    <w:name w:val="A11"/>
    <w:uiPriority w:val="99"/>
    <w:rsid w:val="00C95D52"/>
    <w:rPr>
      <w:rFonts w:ascii="Frutiger 55 Roman" w:hAnsi="Frutiger 55 Roman" w:cs="Frutiger 55 Roman"/>
      <w:color w:val="000000"/>
      <w:sz w:val="18"/>
      <w:szCs w:val="18"/>
    </w:rPr>
  </w:style>
  <w:style w:type="paragraph" w:customStyle="1" w:styleId="Pa16">
    <w:name w:val="Pa16"/>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A12">
    <w:name w:val="A12"/>
    <w:uiPriority w:val="99"/>
    <w:rsid w:val="00C95D52"/>
    <w:rPr>
      <w:rFonts w:ascii="Frutiger 45 Light" w:hAnsi="Frutiger 45 Light" w:cs="Frutiger 45 Light"/>
      <w:color w:val="000000"/>
      <w:sz w:val="19"/>
      <w:szCs w:val="19"/>
      <w:u w:val="single"/>
    </w:rPr>
  </w:style>
  <w:style w:type="paragraph" w:customStyle="1" w:styleId="Pa17">
    <w:name w:val="Pa17"/>
    <w:basedOn w:val="Normal"/>
    <w:next w:val="Normal"/>
    <w:uiPriority w:val="99"/>
    <w:rsid w:val="00C95D52"/>
    <w:pPr>
      <w:autoSpaceDE w:val="0"/>
      <w:autoSpaceDN w:val="0"/>
      <w:adjustRightInd w:val="0"/>
      <w:spacing w:line="191" w:lineRule="atLeast"/>
    </w:pPr>
    <w:rPr>
      <w:rFonts w:ascii="Garamond 3" w:eastAsia="Calibri" w:hAnsi="Garamond 3"/>
      <w:lang w:val="es-CO" w:eastAsia="en-US"/>
    </w:rPr>
  </w:style>
  <w:style w:type="character" w:customStyle="1" w:styleId="estilo61">
    <w:name w:val="estilo61"/>
    <w:rsid w:val="00C95D52"/>
    <w:rPr>
      <w:rFonts w:ascii="Arial" w:hAnsi="Arial" w:cs="Arial" w:hint="default"/>
      <w:sz w:val="20"/>
      <w:szCs w:val="20"/>
    </w:rPr>
  </w:style>
  <w:style w:type="table" w:styleId="Tablaconcuadrcula">
    <w:name w:val="Table Grid"/>
    <w:basedOn w:val="Tablanormal"/>
    <w:uiPriority w:val="1"/>
    <w:rsid w:val="0068728E"/>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8728E"/>
    <w:rPr>
      <w:rFonts w:ascii="Tahoma" w:hAnsi="Tahoma"/>
      <w:sz w:val="16"/>
      <w:szCs w:val="16"/>
    </w:rPr>
  </w:style>
  <w:style w:type="character" w:customStyle="1" w:styleId="TextodegloboCar">
    <w:name w:val="Texto de globo Car"/>
    <w:link w:val="Textodeglobo"/>
    <w:uiPriority w:val="99"/>
    <w:semiHidden/>
    <w:rsid w:val="0068728E"/>
    <w:rPr>
      <w:rFonts w:ascii="Tahoma" w:hAnsi="Tahoma" w:cs="Tahoma"/>
      <w:sz w:val="16"/>
      <w:szCs w:val="16"/>
      <w:lang w:val="es-ES" w:eastAsia="es-ES"/>
    </w:rPr>
  </w:style>
  <w:style w:type="paragraph" w:customStyle="1" w:styleId="Estilo10">
    <w:name w:val="Estilo1"/>
    <w:basedOn w:val="Normal"/>
    <w:next w:val="Cuerpovademecum"/>
    <w:link w:val="Estilo1Car"/>
    <w:qFormat/>
    <w:rsid w:val="00DB1A09"/>
    <w:rPr>
      <w:rFonts w:ascii="Palatino Linotype" w:eastAsia="Liberation Serif" w:hAnsi="Palatino Linotype"/>
      <w:b/>
      <w:color w:val="984806"/>
      <w:sz w:val="20"/>
      <w:szCs w:val="20"/>
    </w:rPr>
  </w:style>
  <w:style w:type="character" w:customStyle="1" w:styleId="Estilo1Car">
    <w:name w:val="Estilo1 Car"/>
    <w:link w:val="Estilo10"/>
    <w:rsid w:val="00DB1A09"/>
    <w:rPr>
      <w:rFonts w:ascii="Palatino Linotype" w:eastAsia="Liberation Serif" w:hAnsi="Palatino Linotype"/>
      <w:b/>
      <w:color w:val="984806"/>
      <w:lang w:val="es-ES" w:eastAsia="es-ES"/>
    </w:rPr>
  </w:style>
  <w:style w:type="paragraph" w:styleId="Sinespaciado">
    <w:name w:val="No Spacing"/>
    <w:uiPriority w:val="1"/>
    <w:qFormat/>
    <w:rsid w:val="000C29CA"/>
    <w:rPr>
      <w:rFonts w:ascii="Bell MT" w:hAnsi="Bell MT"/>
      <w:sz w:val="24"/>
      <w:szCs w:val="24"/>
      <w:lang w:val="es-ES" w:eastAsia="es-ES"/>
    </w:rPr>
  </w:style>
  <w:style w:type="paragraph" w:customStyle="1" w:styleId="news-title">
    <w:name w:val="news-title"/>
    <w:basedOn w:val="Normal"/>
    <w:uiPriority w:val="99"/>
    <w:rsid w:val="00DF31CA"/>
    <w:pPr>
      <w:spacing w:before="100" w:beforeAutospacing="1" w:after="100" w:afterAutospacing="1"/>
    </w:pPr>
    <w:rPr>
      <w:rFonts w:ascii="Georgia" w:hAnsi="Georgia"/>
      <w:color w:val="002D47"/>
      <w:sz w:val="34"/>
      <w:szCs w:val="34"/>
    </w:rPr>
  </w:style>
  <w:style w:type="character" w:styleId="Hipervnculovisitado">
    <w:name w:val="FollowedHyperlink"/>
    <w:uiPriority w:val="99"/>
    <w:unhideWhenUsed/>
    <w:rsid w:val="00DF31CA"/>
    <w:rPr>
      <w:color w:val="800080"/>
      <w:u w:val="single"/>
    </w:rPr>
  </w:style>
  <w:style w:type="character" w:customStyle="1" w:styleId="newscenterheading1">
    <w:name w:val="newscenterheading1"/>
    <w:rsid w:val="00D7671D"/>
    <w:rPr>
      <w:rFonts w:ascii="Verdana" w:hAnsi="Verdana" w:hint="default"/>
      <w:b/>
      <w:bCs/>
      <w:color w:val="1E4D7A"/>
      <w:sz w:val="24"/>
      <w:szCs w:val="24"/>
    </w:rPr>
  </w:style>
  <w:style w:type="character" w:customStyle="1" w:styleId="apple-converted-space">
    <w:name w:val="apple-converted-space"/>
    <w:basedOn w:val="Fuentedeprrafopredeter"/>
    <w:rsid w:val="00D7671D"/>
  </w:style>
  <w:style w:type="paragraph" w:customStyle="1" w:styleId="Cuerpovademecum">
    <w:name w:val="Cuerpovademecum"/>
    <w:basedOn w:val="Normal"/>
    <w:link w:val="CuerpovademecumCar"/>
    <w:qFormat/>
    <w:rsid w:val="0085746C"/>
    <w:pPr>
      <w:jc w:val="both"/>
    </w:pPr>
    <w:rPr>
      <w:rFonts w:ascii="Palatino Linotype" w:hAnsi="Palatino Linotype"/>
      <w:sz w:val="20"/>
    </w:rPr>
  </w:style>
  <w:style w:type="paragraph" w:customStyle="1" w:styleId="taille12px1">
    <w:name w:val="taille_12px1"/>
    <w:basedOn w:val="Normal"/>
    <w:uiPriority w:val="99"/>
    <w:rsid w:val="00554CD3"/>
    <w:pPr>
      <w:spacing w:after="150"/>
    </w:pPr>
    <w:rPr>
      <w:rFonts w:ascii="Times New Roman" w:hAnsi="Times New Roman"/>
      <w:sz w:val="19"/>
      <w:szCs w:val="19"/>
      <w:lang w:val="es-CO" w:eastAsia="es-CO"/>
    </w:rPr>
  </w:style>
  <w:style w:type="character" w:customStyle="1" w:styleId="grey1">
    <w:name w:val="grey1"/>
    <w:rsid w:val="001804D0"/>
    <w:rPr>
      <w:color w:val="7C8185"/>
    </w:rPr>
  </w:style>
  <w:style w:type="character" w:customStyle="1" w:styleId="autorresultado">
    <w:name w:val="autorresultado"/>
    <w:basedOn w:val="Fuentedeprrafopredeter"/>
    <w:rsid w:val="00BA4E41"/>
  </w:style>
  <w:style w:type="character" w:customStyle="1" w:styleId="datosresultado">
    <w:name w:val="datosresultado"/>
    <w:basedOn w:val="Fuentedeprrafopredeter"/>
    <w:rsid w:val="00BA4E41"/>
  </w:style>
  <w:style w:type="paragraph" w:customStyle="1" w:styleId="p16">
    <w:name w:val="p16"/>
    <w:basedOn w:val="Normal"/>
    <w:uiPriority w:val="99"/>
    <w:rsid w:val="007E39AA"/>
    <w:pPr>
      <w:widowControl w:val="0"/>
      <w:spacing w:line="280" w:lineRule="atLeast"/>
      <w:jc w:val="both"/>
    </w:pPr>
    <w:rPr>
      <w:rFonts w:ascii="Times New Roman" w:hAnsi="Times New Roman"/>
      <w:szCs w:val="20"/>
    </w:rPr>
  </w:style>
  <w:style w:type="character" w:customStyle="1" w:styleId="estilo71">
    <w:name w:val="estilo71"/>
    <w:rsid w:val="00E142E3"/>
    <w:rPr>
      <w:rFonts w:ascii="Arial" w:hAnsi="Arial" w:cs="Arial" w:hint="default"/>
      <w:sz w:val="20"/>
      <w:szCs w:val="20"/>
    </w:rPr>
  </w:style>
  <w:style w:type="character" w:customStyle="1" w:styleId="inplacedisplayid0siteid0">
    <w:name w:val="inplacedisplayid0siteid0"/>
    <w:basedOn w:val="Fuentedeprrafopredeter"/>
    <w:rsid w:val="00693F7D"/>
  </w:style>
  <w:style w:type="character" w:styleId="CitaHTML">
    <w:name w:val="HTML Cite"/>
    <w:uiPriority w:val="99"/>
    <w:semiHidden/>
    <w:unhideWhenUsed/>
    <w:rsid w:val="004B1695"/>
    <w:rPr>
      <w:i/>
      <w:iCs/>
    </w:rPr>
  </w:style>
  <w:style w:type="character" w:customStyle="1" w:styleId="bluetxt11">
    <w:name w:val="bluetxt11"/>
    <w:rsid w:val="003B1CC3"/>
    <w:rPr>
      <w:b/>
      <w:bCs/>
      <w:color w:val="073A7B"/>
      <w:sz w:val="18"/>
      <w:szCs w:val="18"/>
    </w:rPr>
  </w:style>
  <w:style w:type="paragraph" w:styleId="Prrafodelista">
    <w:name w:val="List Paragraph"/>
    <w:basedOn w:val="Normal"/>
    <w:uiPriority w:val="34"/>
    <w:qFormat/>
    <w:rsid w:val="003B1CC3"/>
    <w:pPr>
      <w:ind w:left="720"/>
      <w:contextualSpacing/>
    </w:pPr>
  </w:style>
  <w:style w:type="paragraph" w:customStyle="1" w:styleId="estilo20">
    <w:name w:val="estilo20"/>
    <w:basedOn w:val="Normal"/>
    <w:uiPriority w:val="99"/>
    <w:rsid w:val="000D726D"/>
    <w:pPr>
      <w:spacing w:before="100" w:beforeAutospacing="1" w:after="100" w:afterAutospacing="1"/>
    </w:pPr>
    <w:rPr>
      <w:rFonts w:ascii="Arial" w:hAnsi="Arial" w:cs="Arial"/>
      <w:sz w:val="20"/>
      <w:szCs w:val="20"/>
    </w:rPr>
  </w:style>
  <w:style w:type="character" w:customStyle="1" w:styleId="estilo201">
    <w:name w:val="estilo201"/>
    <w:rsid w:val="000D726D"/>
    <w:rPr>
      <w:rFonts w:ascii="Arial" w:hAnsi="Arial" w:cs="Arial" w:hint="default"/>
      <w:sz w:val="20"/>
      <w:szCs w:val="20"/>
    </w:rPr>
  </w:style>
  <w:style w:type="paragraph" w:customStyle="1" w:styleId="numdias">
    <w:name w:val="numdias"/>
    <w:basedOn w:val="Normal"/>
    <w:uiPriority w:val="99"/>
    <w:rsid w:val="00AE62BD"/>
    <w:pPr>
      <w:spacing w:before="100" w:beforeAutospacing="1" w:after="100" w:afterAutospacing="1"/>
    </w:pPr>
    <w:rPr>
      <w:rFonts w:ascii="Arial" w:hAnsi="Arial" w:cs="Arial"/>
      <w:color w:val="003366"/>
      <w:sz w:val="17"/>
      <w:szCs w:val="17"/>
      <w:lang w:val="es-CO" w:eastAsia="es-CO"/>
    </w:rPr>
  </w:style>
  <w:style w:type="character" w:customStyle="1" w:styleId="coltitle11">
    <w:name w:val="coltitle11"/>
    <w:rsid w:val="00CA50EB"/>
    <w:rPr>
      <w:rFonts w:ascii="Arial" w:hAnsi="Arial" w:cs="Arial" w:hint="default"/>
      <w:b/>
      <w:bCs/>
      <w:color w:val="234DA1"/>
      <w:sz w:val="24"/>
      <w:szCs w:val="24"/>
    </w:rPr>
  </w:style>
  <w:style w:type="character" w:customStyle="1" w:styleId="coltexto1">
    <w:name w:val="coltexto1"/>
    <w:rsid w:val="00CA50EB"/>
    <w:rPr>
      <w:rFonts w:ascii="Arial" w:hAnsi="Arial" w:cs="Arial" w:hint="default"/>
      <w:color w:val="7E7E7E"/>
      <w:sz w:val="17"/>
      <w:szCs w:val="17"/>
    </w:rPr>
  </w:style>
  <w:style w:type="character" w:customStyle="1" w:styleId="coltitle21">
    <w:name w:val="coltitle21"/>
    <w:rsid w:val="00CA50EB"/>
    <w:rPr>
      <w:rFonts w:ascii="Arial" w:hAnsi="Arial" w:cs="Arial" w:hint="default"/>
      <w:color w:val="234DA1"/>
      <w:sz w:val="23"/>
      <w:szCs w:val="23"/>
    </w:rPr>
  </w:style>
  <w:style w:type="paragraph" w:customStyle="1" w:styleId="article-heading">
    <w:name w:val="article-heading"/>
    <w:basedOn w:val="Normal"/>
    <w:uiPriority w:val="99"/>
    <w:rsid w:val="00C41114"/>
    <w:pPr>
      <w:spacing w:after="100" w:afterAutospacing="1"/>
    </w:pPr>
    <w:rPr>
      <w:rFonts w:ascii="Times New Roman" w:hAnsi="Times New Roman"/>
      <w:lang w:val="es-CO" w:eastAsia="es-CO"/>
    </w:rPr>
  </w:style>
  <w:style w:type="character" w:customStyle="1" w:styleId="pubtitle">
    <w:name w:val="pubtitle"/>
    <w:basedOn w:val="Fuentedeprrafopredeter"/>
    <w:rsid w:val="00C41114"/>
  </w:style>
  <w:style w:type="character" w:customStyle="1" w:styleId="title-link-wrapper1">
    <w:name w:val="title-link-wrapper1"/>
    <w:rsid w:val="00C41114"/>
    <w:rPr>
      <w:vanish w:val="0"/>
      <w:webHidden w:val="0"/>
      <w:specVanish w:val="0"/>
    </w:rPr>
  </w:style>
  <w:style w:type="character" w:customStyle="1" w:styleId="hidden1">
    <w:name w:val="hidden1"/>
    <w:rsid w:val="00C41114"/>
    <w:rPr>
      <w:sz w:val="2"/>
      <w:szCs w:val="2"/>
    </w:rPr>
  </w:style>
  <w:style w:type="character" w:customStyle="1" w:styleId="medium-font1">
    <w:name w:val="medium-font1"/>
    <w:rsid w:val="00C41114"/>
    <w:rPr>
      <w:sz w:val="19"/>
      <w:szCs w:val="19"/>
    </w:rPr>
  </w:style>
  <w:style w:type="paragraph" w:customStyle="1" w:styleId="Pa3">
    <w:name w:val="Pa3"/>
    <w:basedOn w:val="Default"/>
    <w:next w:val="Default"/>
    <w:uiPriority w:val="99"/>
    <w:rsid w:val="003130DE"/>
    <w:pPr>
      <w:spacing w:line="281" w:lineRule="atLeast"/>
    </w:pPr>
    <w:rPr>
      <w:rFonts w:ascii="Frutiger Next Pro Bold" w:eastAsia="Times New Roman" w:hAnsi="Frutiger Next Pro Bold"/>
      <w:color w:val="auto"/>
    </w:rPr>
  </w:style>
  <w:style w:type="paragraph" w:customStyle="1" w:styleId="newsdate1">
    <w:name w:val="newsdate1"/>
    <w:basedOn w:val="Normal"/>
    <w:uiPriority w:val="99"/>
    <w:rsid w:val="006F3F74"/>
    <w:rPr>
      <w:rFonts w:ascii="Times New Roman" w:hAnsi="Times New Roman"/>
      <w:b/>
      <w:bCs/>
      <w:color w:val="414243"/>
      <w:sz w:val="17"/>
      <w:szCs w:val="17"/>
      <w:lang w:val="es-CO" w:eastAsia="es-CO"/>
    </w:rPr>
  </w:style>
  <w:style w:type="character" w:customStyle="1" w:styleId="small1">
    <w:name w:val="small1"/>
    <w:rsid w:val="00866056"/>
    <w:rPr>
      <w:rFonts w:ascii="Verdana" w:hAnsi="Verdana" w:hint="default"/>
      <w:sz w:val="18"/>
      <w:szCs w:val="18"/>
    </w:rPr>
  </w:style>
  <w:style w:type="character" w:customStyle="1" w:styleId="estilo51">
    <w:name w:val="estilo51"/>
    <w:rsid w:val="00E32FFC"/>
    <w:rPr>
      <w:rFonts w:ascii="Arial" w:hAnsi="Arial" w:cs="Arial" w:hint="default"/>
      <w:sz w:val="20"/>
      <w:szCs w:val="20"/>
    </w:rPr>
  </w:style>
  <w:style w:type="character" w:customStyle="1" w:styleId="firstletter">
    <w:name w:val="firstletter"/>
    <w:basedOn w:val="Fuentedeprrafopredeter"/>
    <w:rsid w:val="00AC3733"/>
  </w:style>
  <w:style w:type="paragraph" w:customStyle="1" w:styleId="removemargintop1">
    <w:name w:val="removemargintop1"/>
    <w:basedOn w:val="Normal"/>
    <w:uiPriority w:val="99"/>
    <w:rsid w:val="00AC3733"/>
    <w:pPr>
      <w:spacing w:after="100" w:afterAutospacing="1" w:line="360" w:lineRule="atLeast"/>
    </w:pPr>
    <w:rPr>
      <w:rFonts w:ascii="Times New Roman" w:hAnsi="Times New Roman"/>
      <w:sz w:val="29"/>
      <w:szCs w:val="29"/>
    </w:rPr>
  </w:style>
  <w:style w:type="character" w:customStyle="1" w:styleId="headline1">
    <w:name w:val="headline1"/>
    <w:rsid w:val="00AC3733"/>
    <w:rPr>
      <w:rFonts w:ascii="Times New Roman" w:hAnsi="Times New Roman" w:cs="Times New Roman" w:hint="default"/>
      <w:b/>
      <w:bCs/>
      <w:color w:val="990000"/>
      <w:sz w:val="36"/>
      <w:szCs w:val="36"/>
    </w:rPr>
  </w:style>
  <w:style w:type="character" w:customStyle="1" w:styleId="grey">
    <w:name w:val="grey"/>
    <w:basedOn w:val="Fuentedeprrafopredeter"/>
    <w:rsid w:val="00EB473E"/>
  </w:style>
  <w:style w:type="character" w:customStyle="1" w:styleId="longtext1">
    <w:name w:val="long_text1"/>
    <w:rsid w:val="00931EA6"/>
    <w:rPr>
      <w:sz w:val="20"/>
      <w:szCs w:val="20"/>
    </w:rPr>
  </w:style>
  <w:style w:type="character" w:customStyle="1" w:styleId="arial10gris1">
    <w:name w:val="arial10gris1"/>
    <w:rsid w:val="00B22543"/>
    <w:rPr>
      <w:rFonts w:ascii="Arial" w:hAnsi="Arial" w:cs="Arial" w:hint="default"/>
      <w:strike w:val="0"/>
      <w:dstrike w:val="0"/>
      <w:color w:val="4A4A4A"/>
      <w:sz w:val="17"/>
      <w:szCs w:val="17"/>
      <w:u w:val="none"/>
      <w:effect w:val="none"/>
    </w:rPr>
  </w:style>
  <w:style w:type="character" w:customStyle="1" w:styleId="arial14gris1">
    <w:name w:val="arial14gris1"/>
    <w:rsid w:val="00616416"/>
    <w:rPr>
      <w:rFonts w:ascii="Arial" w:hAnsi="Arial" w:cs="Arial" w:hint="default"/>
      <w:b/>
      <w:bCs/>
      <w:strike w:val="0"/>
      <w:dstrike w:val="0"/>
      <w:color w:val="666666"/>
      <w:sz w:val="21"/>
      <w:szCs w:val="21"/>
      <w:u w:val="none"/>
      <w:effect w:val="none"/>
    </w:rPr>
  </w:style>
  <w:style w:type="paragraph" w:customStyle="1" w:styleId="inline">
    <w:name w:val="inline"/>
    <w:basedOn w:val="Normal"/>
    <w:uiPriority w:val="99"/>
    <w:rsid w:val="00A954D9"/>
    <w:pPr>
      <w:spacing w:before="100" w:beforeAutospacing="1" w:after="100" w:afterAutospacing="1"/>
    </w:pPr>
    <w:rPr>
      <w:rFonts w:ascii="Times New Roman" w:hAnsi="Times New Roman"/>
      <w:lang w:val="es-CO" w:eastAsia="es-CO"/>
    </w:rPr>
  </w:style>
  <w:style w:type="character" w:customStyle="1" w:styleId="italic1">
    <w:name w:val="italic1"/>
    <w:rsid w:val="00A954D9"/>
    <w:rPr>
      <w:i/>
      <w:iCs/>
    </w:rPr>
  </w:style>
  <w:style w:type="character" w:customStyle="1" w:styleId="bold1">
    <w:name w:val="bold1"/>
    <w:rsid w:val="00A954D9"/>
    <w:rPr>
      <w:b/>
      <w:bCs/>
    </w:rPr>
  </w:style>
  <w:style w:type="character" w:customStyle="1" w:styleId="fecha1">
    <w:name w:val="fecha1"/>
    <w:rsid w:val="00A954D9"/>
    <w:rPr>
      <w:rFonts w:ascii="Arial" w:hAnsi="Arial" w:cs="Arial" w:hint="default"/>
      <w:caps/>
      <w:color w:val="666666"/>
      <w:sz w:val="15"/>
      <w:szCs w:val="15"/>
    </w:rPr>
  </w:style>
  <w:style w:type="character" w:customStyle="1" w:styleId="biblio-title-apa">
    <w:name w:val="biblio-title-apa"/>
    <w:rsid w:val="00A954D9"/>
    <w:rPr>
      <w:rFonts w:ascii="inherit" w:hAnsi="inherit" w:hint="default"/>
      <w:sz w:val="24"/>
      <w:szCs w:val="24"/>
      <w:bdr w:val="none" w:sz="0" w:space="0" w:color="auto" w:frame="1"/>
      <w:vertAlign w:val="baseline"/>
    </w:rPr>
  </w:style>
  <w:style w:type="character" w:customStyle="1" w:styleId="biblio-authors">
    <w:name w:val="biblio-authors"/>
    <w:rsid w:val="00A954D9"/>
    <w:rPr>
      <w:rFonts w:ascii="inherit" w:hAnsi="inherit" w:hint="default"/>
      <w:sz w:val="24"/>
      <w:szCs w:val="24"/>
      <w:bdr w:val="none" w:sz="0" w:space="0" w:color="auto" w:frame="1"/>
      <w:vertAlign w:val="baseline"/>
    </w:rPr>
  </w:style>
  <w:style w:type="character" w:customStyle="1" w:styleId="titulo1">
    <w:name w:val="titulo1"/>
    <w:rsid w:val="00A954D9"/>
    <w:rPr>
      <w:rFonts w:ascii="Verdana" w:hAnsi="Verdana" w:hint="default"/>
      <w:b/>
      <w:bCs/>
      <w:i w:val="0"/>
      <w:iCs w:val="0"/>
      <w:smallCaps w:val="0"/>
      <w:color w:val="990000"/>
      <w:sz w:val="17"/>
      <w:szCs w:val="17"/>
    </w:rPr>
  </w:style>
  <w:style w:type="character" w:customStyle="1" w:styleId="veritas20101">
    <w:name w:val="veritas20101"/>
    <w:rsid w:val="00A954D9"/>
    <w:rPr>
      <w:rFonts w:ascii="Verdana" w:hAnsi="Verdana" w:hint="default"/>
      <w:b w:val="0"/>
      <w:bCs w:val="0"/>
      <w:i w:val="0"/>
      <w:iCs w:val="0"/>
      <w:color w:val="666666"/>
      <w:sz w:val="17"/>
      <w:szCs w:val="17"/>
    </w:rPr>
  </w:style>
  <w:style w:type="character" w:customStyle="1" w:styleId="nojs">
    <w:name w:val="nojs"/>
    <w:basedOn w:val="Fuentedeprrafopredeter"/>
    <w:rsid w:val="00887447"/>
  </w:style>
  <w:style w:type="character" w:customStyle="1" w:styleId="estilo13">
    <w:name w:val="estilo13"/>
    <w:rsid w:val="00393300"/>
  </w:style>
  <w:style w:type="character" w:customStyle="1" w:styleId="estilo21">
    <w:name w:val="estilo21"/>
    <w:rsid w:val="00393300"/>
  </w:style>
  <w:style w:type="character" w:customStyle="1" w:styleId="estilo73">
    <w:name w:val="estilo73"/>
    <w:rsid w:val="00CF2631"/>
  </w:style>
  <w:style w:type="paragraph" w:customStyle="1" w:styleId="entradilla1">
    <w:name w:val="entradilla1"/>
    <w:basedOn w:val="Normal"/>
    <w:uiPriority w:val="99"/>
    <w:rsid w:val="00E52507"/>
    <w:pPr>
      <w:spacing w:before="52" w:line="167" w:lineRule="atLeast"/>
    </w:pPr>
    <w:rPr>
      <w:rFonts w:ascii="Arial" w:hAnsi="Arial" w:cs="Arial"/>
      <w:b/>
      <w:bCs/>
      <w:color w:val="666666"/>
      <w:sz w:val="13"/>
      <w:szCs w:val="13"/>
    </w:rPr>
  </w:style>
  <w:style w:type="character" w:customStyle="1" w:styleId="hidden2">
    <w:name w:val="hidden2"/>
    <w:basedOn w:val="Fuentedeprrafopredeter"/>
    <w:rsid w:val="00E52507"/>
  </w:style>
  <w:style w:type="character" w:customStyle="1" w:styleId="medium-font">
    <w:name w:val="medium-font"/>
    <w:basedOn w:val="Fuentedeprrafopredeter"/>
    <w:rsid w:val="00E52507"/>
  </w:style>
  <w:style w:type="character" w:customStyle="1" w:styleId="cit-auth3">
    <w:name w:val="cit-auth3"/>
    <w:basedOn w:val="Fuentedeprrafopredeter"/>
    <w:rsid w:val="00E52507"/>
  </w:style>
  <w:style w:type="character" w:customStyle="1" w:styleId="cit-sep2">
    <w:name w:val="cit-sep2"/>
    <w:basedOn w:val="Fuentedeprrafopredeter"/>
    <w:rsid w:val="00E52507"/>
  </w:style>
  <w:style w:type="character" w:customStyle="1" w:styleId="site-title">
    <w:name w:val="site-title"/>
    <w:basedOn w:val="Fuentedeprrafopredeter"/>
    <w:rsid w:val="00E52507"/>
  </w:style>
  <w:style w:type="character" w:customStyle="1" w:styleId="cit-print-date">
    <w:name w:val="cit-print-date"/>
    <w:basedOn w:val="Fuentedeprrafopredeter"/>
    <w:rsid w:val="00E52507"/>
  </w:style>
  <w:style w:type="character" w:customStyle="1" w:styleId="cit-vol">
    <w:name w:val="cit-vol"/>
    <w:basedOn w:val="Fuentedeprrafopredeter"/>
    <w:rsid w:val="00E52507"/>
  </w:style>
  <w:style w:type="character" w:customStyle="1" w:styleId="cit-first-page">
    <w:name w:val="cit-first-page"/>
    <w:basedOn w:val="Fuentedeprrafopredeter"/>
    <w:rsid w:val="00E52507"/>
  </w:style>
  <w:style w:type="character" w:customStyle="1" w:styleId="cit-last-page">
    <w:name w:val="cit-last-page"/>
    <w:basedOn w:val="Fuentedeprrafopredeter"/>
    <w:rsid w:val="00E52507"/>
  </w:style>
  <w:style w:type="character" w:customStyle="1" w:styleId="cit-doi2">
    <w:name w:val="cit-doi2"/>
    <w:basedOn w:val="Fuentedeprrafopredeter"/>
    <w:rsid w:val="00E52507"/>
  </w:style>
  <w:style w:type="character" w:styleId="Refdecomentario">
    <w:name w:val="annotation reference"/>
    <w:uiPriority w:val="99"/>
    <w:semiHidden/>
    <w:unhideWhenUsed/>
    <w:rsid w:val="0022408F"/>
    <w:rPr>
      <w:sz w:val="16"/>
      <w:szCs w:val="16"/>
    </w:rPr>
  </w:style>
  <w:style w:type="paragraph" w:styleId="Textocomentario">
    <w:name w:val="annotation text"/>
    <w:basedOn w:val="Normal"/>
    <w:link w:val="TextocomentarioCar"/>
    <w:uiPriority w:val="99"/>
    <w:semiHidden/>
    <w:unhideWhenUsed/>
    <w:rsid w:val="0022408F"/>
    <w:rPr>
      <w:sz w:val="20"/>
      <w:szCs w:val="20"/>
      <w:lang w:val="x-none" w:eastAsia="x-none"/>
    </w:rPr>
  </w:style>
  <w:style w:type="character" w:customStyle="1" w:styleId="TextocomentarioCar">
    <w:name w:val="Texto comentario Car"/>
    <w:link w:val="Textocomentario"/>
    <w:uiPriority w:val="99"/>
    <w:semiHidden/>
    <w:rsid w:val="0022408F"/>
    <w:rPr>
      <w:rFonts w:ascii="Bell MT" w:hAnsi="Bell MT"/>
    </w:rPr>
  </w:style>
  <w:style w:type="paragraph" w:styleId="Asuntodelcomentario">
    <w:name w:val="annotation subject"/>
    <w:basedOn w:val="Textocomentario"/>
    <w:next w:val="Textocomentario"/>
    <w:link w:val="AsuntodelcomentarioCar"/>
    <w:uiPriority w:val="99"/>
    <w:semiHidden/>
    <w:unhideWhenUsed/>
    <w:rsid w:val="0022408F"/>
    <w:rPr>
      <w:b/>
      <w:bCs/>
    </w:rPr>
  </w:style>
  <w:style w:type="character" w:customStyle="1" w:styleId="AsuntodelcomentarioCar">
    <w:name w:val="Asunto del comentario Car"/>
    <w:link w:val="Asuntodelcomentario"/>
    <w:uiPriority w:val="99"/>
    <w:semiHidden/>
    <w:rsid w:val="0022408F"/>
    <w:rPr>
      <w:rFonts w:ascii="Bell MT" w:hAnsi="Bell MT"/>
      <w:b/>
      <w:bCs/>
    </w:rPr>
  </w:style>
  <w:style w:type="character" w:customStyle="1" w:styleId="Fecha10">
    <w:name w:val="Fecha1"/>
    <w:basedOn w:val="Fuentedeprrafopredeter"/>
    <w:rsid w:val="002B03E7"/>
  </w:style>
  <w:style w:type="character" w:customStyle="1" w:styleId="head">
    <w:name w:val="head"/>
    <w:basedOn w:val="Fuentedeprrafopredeter"/>
    <w:rsid w:val="006B1822"/>
  </w:style>
  <w:style w:type="paragraph" w:customStyle="1" w:styleId="kicker">
    <w:name w:val="kicker"/>
    <w:basedOn w:val="Normal"/>
    <w:uiPriority w:val="99"/>
    <w:rsid w:val="00A40B37"/>
    <w:pPr>
      <w:spacing w:before="100" w:beforeAutospacing="1" w:after="100" w:afterAutospacing="1"/>
    </w:pPr>
    <w:rPr>
      <w:rFonts w:ascii="Times New Roman" w:hAnsi="Times New Roman"/>
      <w:lang w:val="es-CO" w:eastAsia="es-CO"/>
    </w:rPr>
  </w:style>
  <w:style w:type="character" w:customStyle="1" w:styleId="resourcetitle">
    <w:name w:val="resourcetitle"/>
    <w:basedOn w:val="Fuentedeprrafopredeter"/>
    <w:rsid w:val="00490A15"/>
  </w:style>
  <w:style w:type="character" w:customStyle="1" w:styleId="ilad1">
    <w:name w:val="il_ad1"/>
    <w:rsid w:val="00886E66"/>
    <w:rPr>
      <w:vanish w:val="0"/>
      <w:webHidden w:val="0"/>
      <w:color w:val="006699"/>
      <w:specVanish w:val="0"/>
    </w:rPr>
  </w:style>
  <w:style w:type="paragraph" w:styleId="DireccinHTML">
    <w:name w:val="HTML Address"/>
    <w:basedOn w:val="Normal"/>
    <w:link w:val="DireccinHTMLCar"/>
    <w:uiPriority w:val="99"/>
    <w:semiHidden/>
    <w:unhideWhenUsed/>
    <w:rsid w:val="000F3FB8"/>
    <w:rPr>
      <w:rFonts w:ascii="Times New Roman" w:hAnsi="Times New Roman"/>
      <w:i/>
      <w:iCs/>
      <w:color w:val="FFFFFF"/>
      <w:lang w:val="x-none" w:eastAsia="x-none"/>
    </w:rPr>
  </w:style>
  <w:style w:type="character" w:customStyle="1" w:styleId="DireccinHTMLCar">
    <w:name w:val="Dirección HTML Car"/>
    <w:link w:val="DireccinHTML"/>
    <w:uiPriority w:val="99"/>
    <w:semiHidden/>
    <w:rsid w:val="000F3FB8"/>
    <w:rPr>
      <w:rFonts w:ascii="Times New Roman" w:hAnsi="Times New Roman"/>
      <w:i/>
      <w:iCs/>
      <w:color w:val="FFFFFF"/>
      <w:sz w:val="24"/>
      <w:szCs w:val="24"/>
    </w:rPr>
  </w:style>
  <w:style w:type="character" w:customStyle="1" w:styleId="style1181">
    <w:name w:val="style1181"/>
    <w:rsid w:val="000F3FB8"/>
    <w:rPr>
      <w:color w:val="203BEA"/>
    </w:rPr>
  </w:style>
  <w:style w:type="character" w:customStyle="1" w:styleId="longtext">
    <w:name w:val="long_text"/>
    <w:basedOn w:val="Fuentedeprrafopredeter"/>
    <w:rsid w:val="00CA1018"/>
  </w:style>
  <w:style w:type="character" w:customStyle="1" w:styleId="hps">
    <w:name w:val="hps"/>
    <w:basedOn w:val="Fuentedeprrafopredeter"/>
    <w:rsid w:val="00CA1018"/>
  </w:style>
  <w:style w:type="paragraph" w:customStyle="1" w:styleId="newsdate">
    <w:name w:val="newsdat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apple-style-span">
    <w:name w:val="apple-style-span"/>
    <w:basedOn w:val="Fuentedeprrafopredeter"/>
    <w:rsid w:val="008D7415"/>
  </w:style>
  <w:style w:type="paragraph" w:customStyle="1" w:styleId="4">
    <w:name w:val="4"/>
    <w:basedOn w:val="Normal"/>
    <w:uiPriority w:val="99"/>
    <w:rsid w:val="008D7415"/>
    <w:pPr>
      <w:spacing w:before="100" w:beforeAutospacing="1" w:after="100" w:afterAutospacing="1"/>
    </w:pPr>
    <w:rPr>
      <w:rFonts w:ascii="Times New Roman" w:hAnsi="Times New Roman"/>
      <w:lang w:val="es-CO" w:eastAsia="es-CO"/>
    </w:rPr>
  </w:style>
  <w:style w:type="paragraph" w:customStyle="1" w:styleId="pagetitle">
    <w:name w:val="page_title"/>
    <w:basedOn w:val="Normal"/>
    <w:uiPriority w:val="99"/>
    <w:rsid w:val="008D7415"/>
    <w:pPr>
      <w:spacing w:before="100" w:beforeAutospacing="1" w:after="100" w:afterAutospacing="1"/>
    </w:pPr>
    <w:rPr>
      <w:rFonts w:ascii="Times New Roman" w:hAnsi="Times New Roman"/>
      <w:lang w:val="es-CO" w:eastAsia="es-CO"/>
    </w:rPr>
  </w:style>
  <w:style w:type="character" w:customStyle="1" w:styleId="s">
    <w:name w:val="s"/>
    <w:basedOn w:val="Fuentedeprrafopredeter"/>
    <w:rsid w:val="008D7415"/>
  </w:style>
  <w:style w:type="character" w:customStyle="1" w:styleId="m">
    <w:name w:val="m"/>
    <w:basedOn w:val="Fuentedeprrafopredeter"/>
    <w:rsid w:val="008D7415"/>
  </w:style>
  <w:style w:type="character" w:customStyle="1" w:styleId="l">
    <w:name w:val="l"/>
    <w:basedOn w:val="Fuentedeprrafopredeter"/>
    <w:rsid w:val="008D7415"/>
  </w:style>
  <w:style w:type="character" w:customStyle="1" w:styleId="stbuttontext">
    <w:name w:val="stbuttontext"/>
    <w:basedOn w:val="Fuentedeprrafopredeter"/>
    <w:rsid w:val="008D7415"/>
  </w:style>
  <w:style w:type="paragraph" w:styleId="Subttulo">
    <w:name w:val="Subtitle"/>
    <w:basedOn w:val="Normal"/>
    <w:link w:val="SubttuloCar"/>
    <w:uiPriority w:val="99"/>
    <w:qFormat/>
    <w:rsid w:val="008D7415"/>
    <w:pPr>
      <w:jc w:val="center"/>
    </w:pPr>
    <w:rPr>
      <w:rFonts w:ascii="Verdana" w:hAnsi="Verdana"/>
      <w:b/>
      <w:sz w:val="28"/>
      <w:szCs w:val="20"/>
      <w:lang w:val="es-ES_tradnl" w:eastAsia="es-MX"/>
    </w:rPr>
  </w:style>
  <w:style w:type="character" w:customStyle="1" w:styleId="SubttuloCar">
    <w:name w:val="Subtítulo Car"/>
    <w:link w:val="Subttulo"/>
    <w:uiPriority w:val="99"/>
    <w:rsid w:val="008D7415"/>
    <w:rPr>
      <w:rFonts w:ascii="Verdana" w:hAnsi="Verdana"/>
      <w:b/>
      <w:sz w:val="28"/>
      <w:lang w:val="es-ES_tradnl" w:eastAsia="es-MX"/>
    </w:rPr>
  </w:style>
  <w:style w:type="character" w:customStyle="1" w:styleId="sword">
    <w:name w:val="sword"/>
    <w:basedOn w:val="Fuentedeprrafopredeter"/>
    <w:rsid w:val="008D7415"/>
  </w:style>
  <w:style w:type="character" w:customStyle="1" w:styleId="fn">
    <w:name w:val="fn"/>
    <w:basedOn w:val="Fuentedeprrafopredeter"/>
    <w:rsid w:val="008D7415"/>
  </w:style>
  <w:style w:type="character" w:customStyle="1" w:styleId="post-comments">
    <w:name w:val="post-comments"/>
    <w:basedOn w:val="Fuentedeprrafopredeter"/>
    <w:rsid w:val="008D7415"/>
  </w:style>
  <w:style w:type="paragraph" w:customStyle="1" w:styleId="ReportTitle">
    <w:name w:val="ReportTitle"/>
    <w:basedOn w:val="Normal"/>
    <w:next w:val="Normal"/>
    <w:uiPriority w:val="99"/>
    <w:rsid w:val="00726CA0"/>
    <w:pPr>
      <w:autoSpaceDE w:val="0"/>
      <w:autoSpaceDN w:val="0"/>
      <w:adjustRightInd w:val="0"/>
    </w:pPr>
    <w:rPr>
      <w:rFonts w:ascii="Times New Roman" w:eastAsia="Calibri" w:hAnsi="Times New Roman"/>
    </w:rPr>
  </w:style>
  <w:style w:type="character" w:customStyle="1" w:styleId="nfasis1">
    <w:name w:val="Énfasis1"/>
    <w:basedOn w:val="Fuentedeprrafopredeter"/>
    <w:rsid w:val="00CF353B"/>
  </w:style>
  <w:style w:type="character" w:customStyle="1" w:styleId="titleauthoretc3">
    <w:name w:val="titleauthoretc3"/>
    <w:basedOn w:val="Fuentedeprrafopredeter"/>
    <w:rsid w:val="005546D6"/>
  </w:style>
  <w:style w:type="character" w:customStyle="1" w:styleId="link">
    <w:name w:val="link"/>
    <w:basedOn w:val="Fuentedeprrafopredeter"/>
    <w:rsid w:val="005546D6"/>
  </w:style>
  <w:style w:type="character" w:customStyle="1" w:styleId="textorevista">
    <w:name w:val="texto_revista"/>
    <w:basedOn w:val="Fuentedeprrafopredeter"/>
    <w:rsid w:val="005546D6"/>
  </w:style>
  <w:style w:type="character" w:customStyle="1" w:styleId="titleauthoretc4">
    <w:name w:val="titleauthoretc4"/>
    <w:basedOn w:val="Fuentedeprrafopredeter"/>
    <w:rsid w:val="00CC2E7C"/>
  </w:style>
  <w:style w:type="character" w:customStyle="1" w:styleId="pubtitle1">
    <w:name w:val="pubtitle1"/>
    <w:rsid w:val="00CC2E7C"/>
    <w:rPr>
      <w:b/>
      <w:bCs/>
      <w:sz w:val="36"/>
      <w:szCs w:val="36"/>
    </w:rPr>
  </w:style>
  <w:style w:type="character" w:customStyle="1" w:styleId="sword2">
    <w:name w:val="sword2"/>
    <w:rsid w:val="00F365AE"/>
    <w:rPr>
      <w:color w:val="AFAFAF"/>
      <w:spacing w:val="0"/>
    </w:rPr>
  </w:style>
  <w:style w:type="character" w:customStyle="1" w:styleId="post-comments1">
    <w:name w:val="post-comments1"/>
    <w:rsid w:val="00F365AE"/>
    <w:rPr>
      <w:rFonts w:ascii="Lucida Sans" w:hAnsi="Lucida Sans" w:hint="default"/>
      <w:b w:val="0"/>
      <w:bCs w:val="0"/>
      <w:i w:val="0"/>
      <w:iCs w:val="0"/>
      <w:caps/>
      <w:smallCaps w:val="0"/>
      <w:spacing w:val="24"/>
    </w:rPr>
  </w:style>
  <w:style w:type="character" w:customStyle="1" w:styleId="o-srchhh0">
    <w:name w:val="o-srchhh0"/>
    <w:basedOn w:val="Fuentedeprrafopredeter"/>
    <w:rsid w:val="00185A09"/>
  </w:style>
  <w:style w:type="character" w:customStyle="1" w:styleId="hidden3">
    <w:name w:val="hidden3"/>
    <w:basedOn w:val="Fuentedeprrafopredeter"/>
    <w:rsid w:val="00CC44B5"/>
  </w:style>
  <w:style w:type="character" w:customStyle="1" w:styleId="topicname1">
    <w:name w:val="topicname1"/>
    <w:rsid w:val="001760DA"/>
    <w:rPr>
      <w:rFonts w:ascii="Times" w:hAnsi="Times" w:hint="default"/>
      <w:b/>
      <w:bCs/>
      <w:color w:val="4A498C"/>
      <w:sz w:val="24"/>
      <w:szCs w:val="24"/>
    </w:rPr>
  </w:style>
  <w:style w:type="paragraph" w:customStyle="1" w:styleId="chapter">
    <w:name w:val="chapter"/>
    <w:basedOn w:val="Normal"/>
    <w:uiPriority w:val="99"/>
    <w:rsid w:val="004041FB"/>
    <w:pPr>
      <w:spacing w:before="100" w:beforeAutospacing="1" w:after="100" w:afterAutospacing="1"/>
    </w:pPr>
    <w:rPr>
      <w:rFonts w:ascii="Arial" w:hAnsi="Arial" w:cs="Arial"/>
      <w:b/>
      <w:bCs/>
      <w:lang w:val="es-CO" w:eastAsia="es-CO"/>
    </w:rPr>
  </w:style>
  <w:style w:type="character" w:customStyle="1" w:styleId="leftmargin1">
    <w:name w:val="leftmargin1"/>
    <w:rsid w:val="002C52D2"/>
    <w:rPr>
      <w:sz w:val="18"/>
      <w:szCs w:val="18"/>
    </w:rPr>
  </w:style>
  <w:style w:type="character" w:customStyle="1" w:styleId="field-content3">
    <w:name w:val="field-content3"/>
    <w:basedOn w:val="Fuentedeprrafopredeter"/>
    <w:rsid w:val="002C52D2"/>
  </w:style>
  <w:style w:type="paragraph" w:customStyle="1" w:styleId="rteleft1">
    <w:name w:val="rteleft1"/>
    <w:basedOn w:val="Normal"/>
    <w:uiPriority w:val="99"/>
    <w:rsid w:val="002C52D2"/>
    <w:pPr>
      <w:spacing w:after="100" w:afterAutospacing="1" w:line="324" w:lineRule="auto"/>
    </w:pPr>
    <w:rPr>
      <w:rFonts w:ascii="Times New Roman" w:hAnsi="Times New Roman"/>
    </w:rPr>
  </w:style>
  <w:style w:type="character" w:customStyle="1" w:styleId="novedades1">
    <w:name w:val="novedades1"/>
    <w:rsid w:val="003735AE"/>
    <w:rPr>
      <w:rFonts w:ascii="Verdana" w:hAnsi="Verdana" w:hint="default"/>
      <w:strike w:val="0"/>
      <w:dstrike w:val="0"/>
      <w:color w:val="111111"/>
      <w:sz w:val="11"/>
      <w:szCs w:val="11"/>
      <w:u w:val="none"/>
      <w:effect w:val="none"/>
    </w:rPr>
  </w:style>
  <w:style w:type="paragraph" w:customStyle="1" w:styleId="Descripcin1">
    <w:name w:val="Descripción1"/>
    <w:basedOn w:val="Normal"/>
    <w:rsid w:val="000A68E5"/>
    <w:pPr>
      <w:spacing w:before="100" w:beforeAutospacing="1" w:after="100" w:afterAutospacing="1"/>
    </w:pPr>
    <w:rPr>
      <w:rFonts w:ascii="Times New Roman" w:hAnsi="Times New Roman"/>
      <w:lang w:val="es-CO" w:eastAsia="es-CO"/>
    </w:rPr>
  </w:style>
  <w:style w:type="character" w:customStyle="1" w:styleId="hit1">
    <w:name w:val="hit1"/>
    <w:rsid w:val="00FD486E"/>
    <w:rPr>
      <w:color w:val="000000"/>
      <w:shd w:val="clear" w:color="auto" w:fill="F4E99D"/>
    </w:rPr>
  </w:style>
  <w:style w:type="paragraph" w:customStyle="1" w:styleId="Ttulo10">
    <w:name w:val="Título1"/>
    <w:basedOn w:val="Normal"/>
    <w:rsid w:val="009E1070"/>
    <w:pPr>
      <w:spacing w:before="100" w:beforeAutospacing="1" w:after="100" w:afterAutospacing="1"/>
    </w:pPr>
    <w:rPr>
      <w:rFonts w:ascii="Times New Roman" w:hAnsi="Times New Roman"/>
      <w:lang w:val="es-CO" w:eastAsia="es-CO"/>
    </w:rPr>
  </w:style>
  <w:style w:type="character" w:customStyle="1" w:styleId="i3-newsitemdate">
    <w:name w:val="i3-newsitemdate"/>
    <w:rsid w:val="009E1070"/>
  </w:style>
  <w:style w:type="paragraph" w:customStyle="1" w:styleId="irdpnormal">
    <w:name w:val="irdpnormal"/>
    <w:basedOn w:val="Normal"/>
    <w:uiPriority w:val="99"/>
    <w:rsid w:val="00E13F26"/>
    <w:pPr>
      <w:spacing w:before="100" w:beforeAutospacing="1" w:after="100" w:afterAutospacing="1"/>
    </w:pPr>
    <w:rPr>
      <w:rFonts w:ascii="Times New Roman" w:hAnsi="Times New Roman"/>
    </w:rPr>
  </w:style>
  <w:style w:type="character" w:customStyle="1" w:styleId="title-item4">
    <w:name w:val="title-item4"/>
    <w:rsid w:val="0047528D"/>
    <w:rPr>
      <w:rFonts w:ascii="Weforum-Helvetica-Bold" w:hAnsi="Weforum-Helvetica-Bold" w:hint="default"/>
      <w:b/>
      <w:bCs/>
      <w:vanish w:val="0"/>
      <w:webHidden w:val="0"/>
      <w:color w:val="545557"/>
      <w:sz w:val="13"/>
      <w:szCs w:val="13"/>
      <w:specVanish w:val="0"/>
    </w:rPr>
  </w:style>
  <w:style w:type="character" w:customStyle="1" w:styleId="a1">
    <w:name w:val="a1"/>
    <w:rsid w:val="008F3274"/>
    <w:rPr>
      <w:rFonts w:ascii="ff0" w:hAnsi="ff0" w:hint="default"/>
      <w:bdr w:val="none" w:sz="0" w:space="0" w:color="auto" w:frame="1"/>
    </w:rPr>
  </w:style>
  <w:style w:type="character" w:customStyle="1" w:styleId="gsct12">
    <w:name w:val="gs_ct12"/>
    <w:rsid w:val="007A51C9"/>
    <w:rPr>
      <w:vanish w:val="0"/>
      <w:webHidden w:val="0"/>
      <w:specVanish w:val="0"/>
    </w:rPr>
  </w:style>
  <w:style w:type="character" w:customStyle="1" w:styleId="gsct22">
    <w:name w:val="gs_ct22"/>
    <w:rsid w:val="007A51C9"/>
    <w:rPr>
      <w:vanish/>
      <w:webHidden w:val="0"/>
      <w:specVanish w:val="0"/>
    </w:rPr>
  </w:style>
  <w:style w:type="paragraph" w:styleId="Mapadeldocumento">
    <w:name w:val="Document Map"/>
    <w:basedOn w:val="Normal"/>
    <w:link w:val="MapadeldocumentoCar"/>
    <w:uiPriority w:val="99"/>
    <w:semiHidden/>
    <w:unhideWhenUsed/>
    <w:rsid w:val="007B50E7"/>
    <w:rPr>
      <w:rFonts w:ascii="Tahoma" w:hAnsi="Tahoma"/>
      <w:sz w:val="16"/>
      <w:szCs w:val="16"/>
    </w:rPr>
  </w:style>
  <w:style w:type="character" w:customStyle="1" w:styleId="MapadeldocumentoCar">
    <w:name w:val="Mapa del documento Car"/>
    <w:link w:val="Mapadeldocumento"/>
    <w:uiPriority w:val="99"/>
    <w:semiHidden/>
    <w:rsid w:val="007B50E7"/>
    <w:rPr>
      <w:rFonts w:ascii="Tahoma" w:hAnsi="Tahoma" w:cs="Tahoma"/>
      <w:sz w:val="16"/>
      <w:szCs w:val="16"/>
      <w:lang w:val="es-ES" w:eastAsia="es-ES"/>
    </w:rPr>
  </w:style>
  <w:style w:type="paragraph" w:styleId="z-Principiodelformulario">
    <w:name w:val="HTML Top of Form"/>
    <w:basedOn w:val="Normal"/>
    <w:next w:val="Normal"/>
    <w:link w:val="z-PrincipiodelformularioCar"/>
    <w:hidden/>
    <w:uiPriority w:val="99"/>
    <w:semiHidden/>
    <w:unhideWhenUsed/>
    <w:rsid w:val="007B50E7"/>
    <w:pPr>
      <w:pBdr>
        <w:bottom w:val="single" w:sz="6" w:space="1" w:color="auto"/>
      </w:pBdr>
      <w:jc w:val="center"/>
    </w:pPr>
    <w:rPr>
      <w:rFonts w:ascii="Arial" w:hAnsi="Arial"/>
      <w:vanish/>
      <w:sz w:val="16"/>
      <w:szCs w:val="16"/>
      <w:lang w:val="x-none" w:eastAsia="x-none"/>
    </w:rPr>
  </w:style>
  <w:style w:type="character" w:customStyle="1" w:styleId="z-PrincipiodelformularioCar">
    <w:name w:val="z-Principio del formulario Car"/>
    <w:link w:val="z-Principiodelformulario"/>
    <w:uiPriority w:val="99"/>
    <w:semiHidden/>
    <w:rsid w:val="007B50E7"/>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7B50E7"/>
    <w:pPr>
      <w:pBdr>
        <w:top w:val="single" w:sz="6" w:space="1" w:color="auto"/>
      </w:pBdr>
      <w:jc w:val="center"/>
    </w:pPr>
    <w:rPr>
      <w:rFonts w:ascii="Arial" w:hAnsi="Arial"/>
      <w:vanish/>
      <w:sz w:val="16"/>
      <w:szCs w:val="16"/>
      <w:lang w:val="x-none" w:eastAsia="x-none"/>
    </w:rPr>
  </w:style>
  <w:style w:type="character" w:customStyle="1" w:styleId="z-FinaldelformularioCar">
    <w:name w:val="z-Final del formulario Car"/>
    <w:link w:val="z-Finaldelformulario"/>
    <w:uiPriority w:val="99"/>
    <w:rsid w:val="007B50E7"/>
    <w:rPr>
      <w:rFonts w:ascii="Arial" w:hAnsi="Arial" w:cs="Arial"/>
      <w:vanish/>
      <w:sz w:val="16"/>
      <w:szCs w:val="16"/>
    </w:rPr>
  </w:style>
  <w:style w:type="paragraph" w:customStyle="1" w:styleId="body-paragraph">
    <w:name w:val="body-paragraph"/>
    <w:basedOn w:val="Normal"/>
    <w:uiPriority w:val="99"/>
    <w:rsid w:val="007B50E7"/>
    <w:pPr>
      <w:spacing w:before="100" w:beforeAutospacing="1" w:after="100" w:afterAutospacing="1"/>
    </w:pPr>
    <w:rPr>
      <w:rFonts w:ascii="Times New Roman" w:hAnsi="Times New Roman"/>
      <w:lang w:val="es-CO" w:eastAsia="es-CO"/>
    </w:rPr>
  </w:style>
  <w:style w:type="paragraph" w:styleId="TDC3">
    <w:name w:val="toc 3"/>
    <w:basedOn w:val="Normal"/>
    <w:next w:val="Normal"/>
    <w:autoRedefine/>
    <w:uiPriority w:val="39"/>
    <w:unhideWhenUsed/>
    <w:rsid w:val="007B50E7"/>
    <w:pPr>
      <w:ind w:left="480"/>
    </w:pPr>
  </w:style>
  <w:style w:type="paragraph" w:styleId="HTMLconformatoprevio">
    <w:name w:val="HTML Preformatted"/>
    <w:basedOn w:val="Normal"/>
    <w:link w:val="HTMLconformatoprevioCar"/>
    <w:uiPriority w:val="99"/>
    <w:unhideWhenUsed/>
    <w:rsid w:val="007B5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link w:val="HTMLconformatoprevio"/>
    <w:uiPriority w:val="99"/>
    <w:rsid w:val="007B50E7"/>
    <w:rPr>
      <w:rFonts w:ascii="Courier New" w:hAnsi="Courier New" w:cs="Courier New"/>
    </w:rPr>
  </w:style>
  <w:style w:type="character" w:customStyle="1" w:styleId="title-link-wrapper">
    <w:name w:val="title-link-wrapper"/>
    <w:rsid w:val="007B50E7"/>
  </w:style>
  <w:style w:type="character" w:customStyle="1" w:styleId="hidden">
    <w:name w:val="hidden"/>
    <w:rsid w:val="007B50E7"/>
  </w:style>
  <w:style w:type="character" w:customStyle="1" w:styleId="catitemdatecreated">
    <w:name w:val="catitemdatecreated"/>
    <w:basedOn w:val="Fuentedeprrafopredeter"/>
    <w:rsid w:val="00CB3365"/>
  </w:style>
  <w:style w:type="character" w:customStyle="1" w:styleId="searchhighlights">
    <w:name w:val="searchhighlights"/>
    <w:basedOn w:val="Fuentedeprrafopredeter"/>
    <w:rsid w:val="00CB3365"/>
  </w:style>
  <w:style w:type="character" w:customStyle="1" w:styleId="ms-rtecustom-articledate">
    <w:name w:val="ms-rtecustom-articledate"/>
    <w:basedOn w:val="Fuentedeprrafopredeter"/>
    <w:rsid w:val="00CB3365"/>
  </w:style>
  <w:style w:type="character" w:customStyle="1" w:styleId="liststyle">
    <w:name w:val="liststyle"/>
    <w:basedOn w:val="Fuentedeprrafopredeter"/>
    <w:rsid w:val="00CB3365"/>
  </w:style>
  <w:style w:type="character" w:customStyle="1" w:styleId="oboxitemtitle">
    <w:name w:val="oboxitemtitle"/>
    <w:rsid w:val="001D2FF3"/>
  </w:style>
  <w:style w:type="character" w:customStyle="1" w:styleId="ver8pt1line">
    <w:name w:val="ver8pt1_line"/>
    <w:basedOn w:val="Fuentedeprrafopredeter"/>
    <w:rsid w:val="000771AC"/>
  </w:style>
  <w:style w:type="paragraph" w:customStyle="1" w:styleId="subheadingbluebold">
    <w:name w:val="subheadingbluebold"/>
    <w:basedOn w:val="Normal"/>
    <w:uiPriority w:val="99"/>
    <w:rsid w:val="000771AC"/>
    <w:pPr>
      <w:spacing w:before="150" w:after="150"/>
    </w:pPr>
    <w:rPr>
      <w:rFonts w:ascii="Times New Roman" w:hAnsi="Times New Roman"/>
      <w:b/>
      <w:bCs/>
      <w:color w:val="3773B0"/>
      <w:sz w:val="21"/>
      <w:szCs w:val="21"/>
    </w:rPr>
  </w:style>
  <w:style w:type="character" w:customStyle="1" w:styleId="contenido1">
    <w:name w:val="contenido1"/>
    <w:rsid w:val="000771AC"/>
    <w:rPr>
      <w:rFonts w:ascii="Verdana" w:hAnsi="Verdana" w:hint="default"/>
      <w:strike w:val="0"/>
      <w:dstrike w:val="0"/>
      <w:color w:val="111111"/>
      <w:sz w:val="17"/>
      <w:szCs w:val="17"/>
      <w:u w:val="none"/>
      <w:effect w:val="none"/>
    </w:rPr>
  </w:style>
  <w:style w:type="character" w:customStyle="1" w:styleId="contenttitle">
    <w:name w:val="contenttitle"/>
    <w:rsid w:val="000771AC"/>
    <w:rPr>
      <w:sz w:val="18"/>
      <w:szCs w:val="18"/>
    </w:rPr>
  </w:style>
  <w:style w:type="character" w:customStyle="1" w:styleId="sidenav">
    <w:name w:val="sidenav"/>
    <w:basedOn w:val="Fuentedeprrafopredeter"/>
    <w:rsid w:val="000771AC"/>
  </w:style>
  <w:style w:type="character" w:customStyle="1" w:styleId="smainlink">
    <w:name w:val="smainlink"/>
    <w:rsid w:val="00182EE2"/>
  </w:style>
  <w:style w:type="character" w:customStyle="1" w:styleId="hithilite3">
    <w:name w:val="hithilite3"/>
    <w:rsid w:val="0070743A"/>
    <w:rPr>
      <w:shd w:val="clear" w:color="auto" w:fill="FFFF66"/>
    </w:rPr>
  </w:style>
  <w:style w:type="character" w:customStyle="1" w:styleId="hithilite">
    <w:name w:val="hithilite"/>
    <w:rsid w:val="00117C55"/>
  </w:style>
  <w:style w:type="character" w:customStyle="1" w:styleId="estilo3">
    <w:name w:val="estilo3"/>
    <w:rsid w:val="009D4C20"/>
  </w:style>
  <w:style w:type="character" w:customStyle="1" w:styleId="txt41">
    <w:name w:val="txt41"/>
    <w:rsid w:val="009D4C20"/>
    <w:rPr>
      <w:rFonts w:ascii="Verdana" w:hAnsi="Verdana" w:hint="default"/>
      <w:b/>
      <w:bCs/>
      <w:color w:val="CC0066"/>
      <w:sz w:val="23"/>
      <w:szCs w:val="23"/>
    </w:rPr>
  </w:style>
  <w:style w:type="character" w:customStyle="1" w:styleId="txt31">
    <w:name w:val="txt31"/>
    <w:rsid w:val="009D4C20"/>
    <w:rPr>
      <w:rFonts w:ascii="Verdana" w:hAnsi="Verdana" w:hint="default"/>
      <w:color w:val="CC0066"/>
      <w:sz w:val="18"/>
      <w:szCs w:val="18"/>
    </w:rPr>
  </w:style>
  <w:style w:type="paragraph" w:styleId="Sangradetextonormal">
    <w:name w:val="Body Text Indent"/>
    <w:basedOn w:val="Normal"/>
    <w:link w:val="SangradetextonormalCar"/>
    <w:uiPriority w:val="99"/>
    <w:semiHidden/>
    <w:unhideWhenUsed/>
    <w:rsid w:val="009D4C20"/>
    <w:pPr>
      <w:spacing w:before="100" w:beforeAutospacing="1" w:after="100" w:afterAutospacing="1"/>
    </w:pPr>
    <w:rPr>
      <w:rFonts w:ascii="Times New Roman" w:hAnsi="Times New Roman"/>
      <w:lang w:val="es-CO" w:eastAsia="es-CO"/>
    </w:rPr>
  </w:style>
  <w:style w:type="character" w:customStyle="1" w:styleId="SangradetextonormalCar">
    <w:name w:val="Sangría de texto normal Car"/>
    <w:link w:val="Sangradetextonormal"/>
    <w:uiPriority w:val="99"/>
    <w:semiHidden/>
    <w:rsid w:val="009D4C20"/>
    <w:rPr>
      <w:rFonts w:ascii="Times New Roman" w:hAnsi="Times New Roman"/>
      <w:sz w:val="24"/>
      <w:szCs w:val="24"/>
    </w:rPr>
  </w:style>
  <w:style w:type="character" w:customStyle="1" w:styleId="link1">
    <w:name w:val="link1"/>
    <w:rsid w:val="007A790B"/>
    <w:rPr>
      <w:rFonts w:ascii="Verdana" w:hAnsi="Verdana" w:hint="default"/>
      <w:b w:val="0"/>
      <w:bCs w:val="0"/>
      <w:color w:val="1E1008"/>
      <w:sz w:val="20"/>
      <w:szCs w:val="20"/>
    </w:rPr>
  </w:style>
  <w:style w:type="character" w:customStyle="1" w:styleId="Fuentedeprrafopredeter1">
    <w:name w:val="Fuente de párrafo predeter.1"/>
    <w:rsid w:val="00247920"/>
  </w:style>
  <w:style w:type="paragraph" w:customStyle="1" w:styleId="Normal1">
    <w:name w:val="Normal1"/>
    <w:uiPriority w:val="99"/>
    <w:rsid w:val="00247920"/>
    <w:pPr>
      <w:spacing w:after="75" w:line="336" w:lineRule="atLeast"/>
      <w:textAlignment w:val="baseline"/>
    </w:pPr>
    <w:rPr>
      <w:rFonts w:ascii="Liberation Serif" w:eastAsia="DejaVu Sans" w:hAnsi="Liberation Serif" w:cs="Lohit Hindi"/>
      <w:kern w:val="1"/>
      <w:sz w:val="24"/>
      <w:szCs w:val="24"/>
      <w:lang w:eastAsia="zh-CN" w:bidi="hi-IN"/>
    </w:rPr>
  </w:style>
  <w:style w:type="paragraph" w:styleId="Textoindependiente">
    <w:name w:val="Body Text"/>
    <w:basedOn w:val="Normal"/>
    <w:link w:val="TextoindependienteCar"/>
    <w:uiPriority w:val="99"/>
    <w:unhideWhenUsed/>
    <w:rsid w:val="00247920"/>
    <w:pPr>
      <w:spacing w:after="120"/>
    </w:pPr>
  </w:style>
  <w:style w:type="character" w:customStyle="1" w:styleId="TextoindependienteCar">
    <w:name w:val="Texto independiente Car"/>
    <w:link w:val="Textoindependiente"/>
    <w:uiPriority w:val="99"/>
    <w:rsid w:val="00247920"/>
    <w:rPr>
      <w:rFonts w:ascii="Bell MT" w:hAnsi="Bell MT"/>
      <w:sz w:val="24"/>
      <w:szCs w:val="24"/>
      <w:lang w:val="es-ES" w:eastAsia="es-ES"/>
    </w:rPr>
  </w:style>
  <w:style w:type="character" w:customStyle="1" w:styleId="Hipervnculo1">
    <w:name w:val="Hipervínculo1"/>
    <w:rsid w:val="00247920"/>
    <w:rPr>
      <w:color w:val="0000FF"/>
      <w:u w:val="single"/>
    </w:rPr>
  </w:style>
  <w:style w:type="character" w:customStyle="1" w:styleId="Hipervnculovisitado1">
    <w:name w:val="Hipervínculo visitado1"/>
    <w:rsid w:val="00247920"/>
    <w:rPr>
      <w:color w:val="800080"/>
      <w:u w:val="single"/>
    </w:rPr>
  </w:style>
  <w:style w:type="character" w:customStyle="1" w:styleId="titulo">
    <w:name w:val="titulo"/>
    <w:basedOn w:val="Fuentedeprrafopredeter1"/>
    <w:rsid w:val="00247920"/>
  </w:style>
  <w:style w:type="character" w:customStyle="1" w:styleId="Textoennegrita1">
    <w:name w:val="Texto en negrita1"/>
    <w:rsid w:val="00247920"/>
    <w:rPr>
      <w:b/>
      <w:bCs/>
    </w:rPr>
  </w:style>
  <w:style w:type="character" w:styleId="AcrnimoHTML">
    <w:name w:val="HTML Acronym"/>
    <w:basedOn w:val="Fuentedeprrafopredeter1"/>
    <w:uiPriority w:val="99"/>
    <w:rsid w:val="00247920"/>
  </w:style>
  <w:style w:type="character" w:customStyle="1" w:styleId="journalname">
    <w:name w:val="journalname"/>
    <w:basedOn w:val="Fuentedeprrafopredeter1"/>
    <w:rsid w:val="00247920"/>
  </w:style>
  <w:style w:type="character" w:customStyle="1" w:styleId="volume">
    <w:name w:val="volume"/>
    <w:basedOn w:val="Fuentedeprrafopredeter1"/>
    <w:rsid w:val="00247920"/>
  </w:style>
  <w:style w:type="character" w:customStyle="1" w:styleId="issue">
    <w:name w:val="issue"/>
    <w:basedOn w:val="Fuentedeprrafopredeter1"/>
    <w:rsid w:val="00247920"/>
  </w:style>
  <w:style w:type="character" w:customStyle="1" w:styleId="year">
    <w:name w:val="year"/>
    <w:basedOn w:val="Fuentedeprrafopredeter1"/>
    <w:rsid w:val="00247920"/>
  </w:style>
  <w:style w:type="character" w:customStyle="1" w:styleId="Vietas">
    <w:name w:val="Viñetas"/>
    <w:rsid w:val="00247920"/>
    <w:rPr>
      <w:rFonts w:ascii="OpenSymbol" w:eastAsia="OpenSymbol" w:hAnsi="OpenSymbol" w:cs="OpenSymbol"/>
    </w:rPr>
  </w:style>
  <w:style w:type="paragraph" w:customStyle="1" w:styleId="Encabezado1">
    <w:name w:val="Encabezado1"/>
    <w:basedOn w:val="Normal"/>
    <w:next w:val="Textoindependiente"/>
    <w:uiPriority w:val="99"/>
    <w:rsid w:val="00247920"/>
    <w:pPr>
      <w:keepNext/>
      <w:spacing w:before="240" w:after="283" w:line="336" w:lineRule="atLeast"/>
      <w:textAlignment w:val="baseline"/>
    </w:pPr>
    <w:rPr>
      <w:rFonts w:ascii="Liberation Sans" w:eastAsia="DejaVu Sans" w:hAnsi="Liberation Sans" w:cs="Lohit Hindi"/>
      <w:kern w:val="1"/>
      <w:sz w:val="28"/>
      <w:szCs w:val="28"/>
      <w:lang w:val="es-CO" w:eastAsia="zh-CN" w:bidi="hi-IN"/>
    </w:rPr>
  </w:style>
  <w:style w:type="paragraph" w:styleId="Lista">
    <w:name w:val="List"/>
    <w:basedOn w:val="Textoindependiente"/>
    <w:uiPriority w:val="99"/>
    <w:rsid w:val="00247920"/>
    <w:pPr>
      <w:spacing w:line="336" w:lineRule="atLeast"/>
      <w:textAlignment w:val="baseline"/>
    </w:pPr>
    <w:rPr>
      <w:rFonts w:ascii="Liberation Serif" w:eastAsia="DejaVu Sans" w:hAnsi="Liberation Serif" w:cs="Lohit Hindi"/>
      <w:kern w:val="1"/>
      <w:lang w:val="es-CO" w:eastAsia="zh-CN" w:bidi="hi-IN"/>
    </w:rPr>
  </w:style>
  <w:style w:type="paragraph" w:customStyle="1" w:styleId="Epgrafe">
    <w:name w:val="Epígrafe"/>
    <w:basedOn w:val="Normal"/>
    <w:uiPriority w:val="35"/>
    <w:qFormat/>
    <w:rsid w:val="00247920"/>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ndice">
    <w:name w:val="Índice"/>
    <w:basedOn w:val="Normal"/>
    <w:uiPriority w:val="99"/>
    <w:rsid w:val="00247920"/>
    <w:pPr>
      <w:suppressLineNumbers/>
      <w:spacing w:after="75" w:line="336" w:lineRule="atLeast"/>
      <w:textAlignment w:val="baseline"/>
    </w:pPr>
    <w:rPr>
      <w:rFonts w:ascii="Liberation Serif" w:eastAsia="DejaVu Sans" w:hAnsi="Liberation Serif" w:cs="Lohit Hindi"/>
      <w:kern w:val="1"/>
      <w:lang w:val="es-CO" w:eastAsia="zh-CN" w:bidi="hi-IN"/>
    </w:rPr>
  </w:style>
  <w:style w:type="paragraph" w:customStyle="1" w:styleId="Ttulo21">
    <w:name w:val="Título 21"/>
    <w:basedOn w:val="Normal1"/>
    <w:uiPriority w:val="99"/>
    <w:rsid w:val="00247920"/>
    <w:pPr>
      <w:numPr>
        <w:ilvl w:val="1"/>
        <w:numId w:val="1"/>
      </w:numPr>
      <w:spacing w:before="100" w:after="100" w:line="100" w:lineRule="atLeast"/>
      <w:outlineLvl w:val="1"/>
    </w:pPr>
    <w:rPr>
      <w:rFonts w:ascii="Times New Roman" w:eastAsia="Times New Roman" w:hAnsi="Times New Roman" w:cs="Times New Roman"/>
      <w:b/>
      <w:bCs/>
      <w:sz w:val="36"/>
      <w:szCs w:val="36"/>
      <w:lang w:eastAsia="es-CO" w:bidi="ar-SA"/>
    </w:rPr>
  </w:style>
  <w:style w:type="character" w:customStyle="1" w:styleId="color1">
    <w:name w:val="color1"/>
    <w:rsid w:val="00525DA8"/>
  </w:style>
  <w:style w:type="character" w:customStyle="1" w:styleId="hit">
    <w:name w:val="hit"/>
    <w:rsid w:val="00D94805"/>
    <w:rPr>
      <w:shd w:val="clear" w:color="auto" w:fill="FFFF99"/>
    </w:rPr>
  </w:style>
  <w:style w:type="character" w:customStyle="1" w:styleId="subtitlenews">
    <w:name w:val="subtitle_news"/>
    <w:rsid w:val="00610D1A"/>
  </w:style>
  <w:style w:type="character" w:customStyle="1" w:styleId="storyheadline">
    <w:name w:val="story_headline"/>
    <w:rsid w:val="00596CDA"/>
  </w:style>
  <w:style w:type="character" w:customStyle="1" w:styleId="Fecha11">
    <w:name w:val="Fecha1"/>
    <w:rsid w:val="0012195C"/>
  </w:style>
  <w:style w:type="character" w:customStyle="1" w:styleId="nfasis10">
    <w:name w:val="Énfasis1"/>
    <w:rsid w:val="0012195C"/>
  </w:style>
  <w:style w:type="paragraph" w:customStyle="1" w:styleId="Epgrafe1">
    <w:name w:val="Epígrafe1"/>
    <w:basedOn w:val="Normal"/>
    <w:uiPriority w:val="99"/>
    <w:qFormat/>
    <w:rsid w:val="0012195C"/>
    <w:pPr>
      <w:spacing w:before="100" w:beforeAutospacing="1" w:after="100" w:afterAutospacing="1"/>
    </w:pPr>
    <w:rPr>
      <w:rFonts w:ascii="Times New Roman" w:hAnsi="Times New Roman"/>
      <w:lang w:val="es-CO" w:eastAsia="es-CO"/>
    </w:rPr>
  </w:style>
  <w:style w:type="paragraph" w:customStyle="1" w:styleId="Ttulo11">
    <w:name w:val="Título1"/>
    <w:basedOn w:val="Normal"/>
    <w:rsid w:val="0012195C"/>
    <w:pPr>
      <w:spacing w:before="100" w:beforeAutospacing="1" w:after="100" w:afterAutospacing="1"/>
    </w:pPr>
    <w:rPr>
      <w:rFonts w:ascii="Times New Roman" w:hAnsi="Times New Roman"/>
      <w:lang w:val="es-CO" w:eastAsia="es-CO"/>
    </w:rPr>
  </w:style>
  <w:style w:type="character" w:customStyle="1" w:styleId="news-text">
    <w:name w:val="news-text"/>
    <w:rsid w:val="0012195C"/>
  </w:style>
  <w:style w:type="paragraph" w:customStyle="1" w:styleId="searchlink">
    <w:name w:val="searchlink"/>
    <w:basedOn w:val="Normal"/>
    <w:uiPriority w:val="99"/>
    <w:rsid w:val="0012195C"/>
    <w:pPr>
      <w:spacing w:before="100" w:beforeAutospacing="1" w:after="100" w:afterAutospacing="1"/>
    </w:pPr>
    <w:rPr>
      <w:rFonts w:ascii="Times New Roman" w:hAnsi="Times New Roman"/>
      <w:lang w:val="es-CO" w:eastAsia="es-CO"/>
    </w:rPr>
  </w:style>
  <w:style w:type="character" w:customStyle="1" w:styleId="text1">
    <w:name w:val="text1"/>
    <w:rsid w:val="0012195C"/>
    <w:rPr>
      <w:rFonts w:ascii="Verdana" w:hAnsi="Verdana" w:hint="default"/>
      <w:strike w:val="0"/>
      <w:dstrike w:val="0"/>
      <w:color w:val="333333"/>
      <w:sz w:val="17"/>
      <w:szCs w:val="17"/>
      <w:u w:val="none"/>
      <w:effect w:val="none"/>
    </w:rPr>
  </w:style>
  <w:style w:type="character" w:customStyle="1" w:styleId="tittxtcapa">
    <w:name w:val="tittxtcapa"/>
    <w:rsid w:val="0012195C"/>
  </w:style>
  <w:style w:type="character" w:customStyle="1" w:styleId="textocapa">
    <w:name w:val="textocapa"/>
    <w:rsid w:val="0012195C"/>
  </w:style>
  <w:style w:type="paragraph" w:customStyle="1" w:styleId="a">
    <w:basedOn w:val="Normal"/>
    <w:next w:val="Epgrafe"/>
    <w:qFormat/>
    <w:rsid w:val="000E1479"/>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character" w:customStyle="1" w:styleId="field-content">
    <w:name w:val="field-content"/>
    <w:rsid w:val="000E1479"/>
  </w:style>
  <w:style w:type="character" w:customStyle="1" w:styleId="Ttulo6Car">
    <w:name w:val="Título 6 Car"/>
    <w:link w:val="Ttulo6"/>
    <w:uiPriority w:val="9"/>
    <w:semiHidden/>
    <w:rsid w:val="00C064C9"/>
    <w:rPr>
      <w:rFonts w:ascii="Cambria" w:hAnsi="Cambria"/>
      <w:i/>
      <w:iCs/>
      <w:color w:val="243F60"/>
      <w:sz w:val="24"/>
      <w:szCs w:val="24"/>
      <w:lang w:val="es-ES" w:eastAsia="es-ES"/>
    </w:rPr>
  </w:style>
  <w:style w:type="character" w:customStyle="1" w:styleId="title10">
    <w:name w:val="title10"/>
    <w:rsid w:val="00C064C9"/>
  </w:style>
  <w:style w:type="character" w:customStyle="1" w:styleId="separador">
    <w:name w:val="separador"/>
    <w:rsid w:val="00C064C9"/>
  </w:style>
  <w:style w:type="character" w:customStyle="1" w:styleId="currentissue">
    <w:name w:val="currentissue"/>
    <w:rsid w:val="00C064C9"/>
  </w:style>
  <w:style w:type="paragraph" w:customStyle="1" w:styleId="volumeandissue">
    <w:name w:val="volumeandissue"/>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articletypelabel3">
    <w:name w:val="articletypelabel3"/>
    <w:rsid w:val="00C064C9"/>
    <w:rPr>
      <w:color w:val="5C5C5C"/>
      <w:sz w:val="22"/>
      <w:szCs w:val="22"/>
    </w:rPr>
  </w:style>
  <w:style w:type="character" w:customStyle="1" w:styleId="txthidden">
    <w:name w:val="txthidden"/>
    <w:rsid w:val="00C064C9"/>
  </w:style>
  <w:style w:type="character" w:customStyle="1" w:styleId="portlet">
    <w:name w:val="portlet"/>
    <w:rsid w:val="00C064C9"/>
  </w:style>
  <w:style w:type="character" w:customStyle="1" w:styleId="txthidden1">
    <w:name w:val="txthidden1"/>
    <w:rsid w:val="00C064C9"/>
  </w:style>
  <w:style w:type="character" w:customStyle="1" w:styleId="file">
    <w:name w:val="file"/>
    <w:rsid w:val="00C064C9"/>
  </w:style>
  <w:style w:type="character" w:customStyle="1" w:styleId="licensedcontent">
    <w:name w:val="licensedcontent"/>
    <w:rsid w:val="00C064C9"/>
  </w:style>
  <w:style w:type="character" w:customStyle="1" w:styleId="symbol">
    <w:name w:val="symbol"/>
    <w:rsid w:val="00C064C9"/>
  </w:style>
  <w:style w:type="character" w:customStyle="1" w:styleId="estilo115">
    <w:name w:val="estilo115"/>
    <w:rsid w:val="00C064C9"/>
  </w:style>
  <w:style w:type="paragraph" w:customStyle="1" w:styleId="Fecha2">
    <w:name w:val="Fecha2"/>
    <w:basedOn w:val="Normal"/>
    <w:uiPriority w:val="99"/>
    <w:rsid w:val="00C064C9"/>
    <w:pPr>
      <w:spacing w:before="100" w:beforeAutospacing="1" w:after="100" w:afterAutospacing="1"/>
    </w:pPr>
    <w:rPr>
      <w:rFonts w:ascii="Times New Roman" w:hAnsi="Times New Roman"/>
      <w:lang w:val="es-CO" w:eastAsia="es-CO"/>
    </w:rPr>
  </w:style>
  <w:style w:type="character" w:customStyle="1" w:styleId="bold">
    <w:name w:val="bold"/>
    <w:rsid w:val="00B272C5"/>
  </w:style>
  <w:style w:type="character" w:customStyle="1" w:styleId="c3073604k6">
    <w:name w:val="c3073604k6"/>
    <w:rsid w:val="00B272C5"/>
  </w:style>
  <w:style w:type="character" w:customStyle="1" w:styleId="descriptionid32424780siteid978">
    <w:name w:val="descriptionid32424780siteid978"/>
    <w:rsid w:val="00B272C5"/>
  </w:style>
  <w:style w:type="character" w:customStyle="1" w:styleId="date-display-single">
    <w:name w:val="date-display-single"/>
    <w:rsid w:val="00B272C5"/>
  </w:style>
  <w:style w:type="character" w:customStyle="1" w:styleId="arial14gris">
    <w:name w:val="arial14gris"/>
    <w:rsid w:val="00B272C5"/>
  </w:style>
  <w:style w:type="character" w:customStyle="1" w:styleId="arial10gris">
    <w:name w:val="arial10gris"/>
    <w:rsid w:val="00B272C5"/>
  </w:style>
  <w:style w:type="character" w:customStyle="1" w:styleId="textolink">
    <w:name w:val="textolink"/>
    <w:rsid w:val="00FA02E4"/>
  </w:style>
  <w:style w:type="paragraph" w:customStyle="1" w:styleId="ctrl-metadata">
    <w:name w:val="ctrl-metadata"/>
    <w:basedOn w:val="Normal"/>
    <w:uiPriority w:val="99"/>
    <w:rsid w:val="00573878"/>
    <w:pPr>
      <w:spacing w:before="100" w:beforeAutospacing="1" w:after="100" w:afterAutospacing="1"/>
    </w:pPr>
    <w:rPr>
      <w:rFonts w:ascii="Times New Roman" w:hAnsi="Times New Roman"/>
      <w:lang w:val="es-CO" w:eastAsia="es-CO"/>
    </w:rPr>
  </w:style>
  <w:style w:type="character" w:customStyle="1" w:styleId="highlight">
    <w:name w:val="highlight"/>
    <w:rsid w:val="00C6734C"/>
  </w:style>
  <w:style w:type="paragraph" w:customStyle="1" w:styleId="subscriberssicon">
    <w:name w:val="subscribe_rss_icon"/>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dateresults">
    <w:name w:val="date_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pagingresults">
    <w:name w:val="pagingresults"/>
    <w:rsid w:val="00C6734C"/>
  </w:style>
  <w:style w:type="character" w:customStyle="1" w:styleId="itemsperpagechoice">
    <w:name w:val="itemsperpagechoice"/>
    <w:rsid w:val="00C6734C"/>
  </w:style>
  <w:style w:type="character" w:customStyle="1" w:styleId="itemoffsetchoice">
    <w:name w:val="itemoffsetchoice"/>
    <w:rsid w:val="00C6734C"/>
  </w:style>
  <w:style w:type="character" w:customStyle="1" w:styleId="currentpagebordercolor1">
    <w:name w:val="currentpagebordercolor1"/>
    <w:rsid w:val="00C6734C"/>
  </w:style>
  <w:style w:type="character" w:customStyle="1" w:styleId="smalltext">
    <w:name w:val="smalltext"/>
    <w:rsid w:val="00C6734C"/>
  </w:style>
  <w:style w:type="paragraph" w:customStyle="1" w:styleId="subheadingblack">
    <w:name w:val="subheadingblack"/>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endecasearchterm">
    <w:name w:val="endecasearchterm"/>
    <w:rsid w:val="00C6734C"/>
  </w:style>
  <w:style w:type="paragraph" w:customStyle="1" w:styleId="search-snippet">
    <w:name w:val="search-snippe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info">
    <w:name w:val="search-info"/>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username">
    <w:name w:val="username"/>
    <w:rsid w:val="00C6734C"/>
  </w:style>
  <w:style w:type="paragraph" w:customStyle="1" w:styleId="searchmessage">
    <w:name w:val="search_message"/>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text">
    <w:name w:val="search_text"/>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earchurl">
    <w:name w:val="search_url"/>
    <w:basedOn w:val="Normal"/>
    <w:uiPriority w:val="99"/>
    <w:rsid w:val="00C6734C"/>
    <w:pPr>
      <w:spacing w:before="100" w:beforeAutospacing="1" w:after="100" w:afterAutospacing="1"/>
    </w:pPr>
    <w:rPr>
      <w:rFonts w:ascii="Times New Roman" w:hAnsi="Times New Roman"/>
      <w:lang w:val="es-CO" w:eastAsia="es-CO"/>
    </w:rPr>
  </w:style>
  <w:style w:type="paragraph" w:customStyle="1" w:styleId="srch-metadata1">
    <w:name w:val="srch-metadata1"/>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srch-url2">
    <w:name w:val="srch-url2"/>
    <w:rsid w:val="00C6734C"/>
  </w:style>
  <w:style w:type="character" w:customStyle="1" w:styleId="srch-urllink">
    <w:name w:val="srch-urllink"/>
    <w:rsid w:val="00C6734C"/>
  </w:style>
  <w:style w:type="character" w:customStyle="1" w:styleId="goog-trans-section">
    <w:name w:val="goog-trans-section"/>
    <w:rsid w:val="00C6734C"/>
  </w:style>
  <w:style w:type="character" w:customStyle="1" w:styleId="gs-fileformat">
    <w:name w:val="gs-fileformat"/>
    <w:rsid w:val="00C6734C"/>
  </w:style>
  <w:style w:type="character" w:customStyle="1" w:styleId="gs-fileformattype">
    <w:name w:val="gs-fileformattype"/>
    <w:rsid w:val="00C6734C"/>
  </w:style>
  <w:style w:type="character" w:customStyle="1" w:styleId="productnumberanddate">
    <w:name w:val="productnumberanddate"/>
    <w:rsid w:val="00C6734C"/>
  </w:style>
  <w:style w:type="paragraph" w:customStyle="1" w:styleId="author">
    <w:name w:val="author"/>
    <w:basedOn w:val="Normal"/>
    <w:rsid w:val="00C6734C"/>
    <w:pPr>
      <w:spacing w:before="100" w:beforeAutospacing="1" w:after="100" w:afterAutospacing="1"/>
    </w:pPr>
    <w:rPr>
      <w:rFonts w:ascii="Times New Roman" w:hAnsi="Times New Roman"/>
      <w:lang w:val="es-CO" w:eastAsia="es-CO"/>
    </w:rPr>
  </w:style>
  <w:style w:type="paragraph" w:customStyle="1" w:styleId="search-results">
    <w:name w:val="search-results"/>
    <w:basedOn w:val="Normal"/>
    <w:uiPriority w:val="99"/>
    <w:rsid w:val="00C6734C"/>
    <w:pPr>
      <w:spacing w:before="100" w:beforeAutospacing="1" w:after="100" w:afterAutospacing="1"/>
    </w:pPr>
    <w:rPr>
      <w:rFonts w:ascii="Times New Roman" w:hAnsi="Times New Roman"/>
      <w:lang w:val="es-CO" w:eastAsia="es-CO"/>
    </w:rPr>
  </w:style>
  <w:style w:type="character" w:customStyle="1" w:styleId="results-showing">
    <w:name w:val="results-showing"/>
    <w:rsid w:val="00C6734C"/>
  </w:style>
  <w:style w:type="character" w:customStyle="1" w:styleId="results-all">
    <w:name w:val="results-all"/>
    <w:rsid w:val="00C6734C"/>
  </w:style>
  <w:style w:type="character" w:customStyle="1" w:styleId="results-search-term">
    <w:name w:val="results-search-term"/>
    <w:rsid w:val="00C6734C"/>
  </w:style>
  <w:style w:type="character" w:customStyle="1" w:styleId="smalltext1">
    <w:name w:val="smalltext1"/>
    <w:rsid w:val="003E48B7"/>
    <w:rPr>
      <w:color w:val="808080"/>
      <w:sz w:val="17"/>
      <w:szCs w:val="17"/>
    </w:rPr>
  </w:style>
  <w:style w:type="paragraph" w:customStyle="1" w:styleId="subheadingbluebold1">
    <w:name w:val="subheadingbluebold1"/>
    <w:basedOn w:val="Normal"/>
    <w:uiPriority w:val="99"/>
    <w:rsid w:val="003A6246"/>
    <w:pPr>
      <w:spacing w:before="75" w:after="75"/>
    </w:pPr>
    <w:rPr>
      <w:rFonts w:ascii="Times New Roman" w:hAnsi="Times New Roman"/>
      <w:b/>
      <w:bCs/>
      <w:color w:val="3773B0"/>
      <w:sz w:val="21"/>
      <w:szCs w:val="21"/>
      <w:lang w:val="es-CO" w:eastAsia="es-CO"/>
    </w:rPr>
  </w:style>
  <w:style w:type="paragraph" w:customStyle="1" w:styleId="subheadingblack1">
    <w:name w:val="subheadingblack1"/>
    <w:basedOn w:val="Normal"/>
    <w:uiPriority w:val="99"/>
    <w:rsid w:val="003A6246"/>
    <w:pPr>
      <w:spacing w:before="75" w:after="75"/>
    </w:pPr>
    <w:rPr>
      <w:rFonts w:ascii="Times New Roman" w:hAnsi="Times New Roman"/>
      <w:color w:val="333333"/>
      <w:sz w:val="18"/>
      <w:szCs w:val="18"/>
      <w:lang w:val="es-CO" w:eastAsia="es-CO"/>
    </w:rPr>
  </w:style>
  <w:style w:type="character" w:customStyle="1" w:styleId="head1">
    <w:name w:val="head1"/>
    <w:rsid w:val="00F573E0"/>
    <w:rPr>
      <w:b/>
      <w:bCs/>
      <w:color w:val="000000"/>
      <w:spacing w:val="0"/>
      <w:sz w:val="36"/>
      <w:szCs w:val="36"/>
    </w:rPr>
  </w:style>
  <w:style w:type="paragraph" w:customStyle="1" w:styleId="h-line">
    <w:name w:val="h-line"/>
    <w:basedOn w:val="Normal"/>
    <w:uiPriority w:val="99"/>
    <w:rsid w:val="00F573E0"/>
    <w:pPr>
      <w:spacing w:before="100" w:beforeAutospacing="1" w:after="100" w:afterAutospacing="1"/>
    </w:pPr>
    <w:rPr>
      <w:rFonts w:ascii="Times New Roman" w:hAnsi="Times New Roman"/>
      <w:lang w:val="es-CO" w:eastAsia="es-CO"/>
    </w:rPr>
  </w:style>
  <w:style w:type="numbering" w:customStyle="1" w:styleId="Sinlista1">
    <w:name w:val="Sin lista1"/>
    <w:next w:val="Sinlista"/>
    <w:uiPriority w:val="99"/>
    <w:semiHidden/>
    <w:unhideWhenUsed/>
    <w:rsid w:val="00F573E0"/>
  </w:style>
  <w:style w:type="character" w:customStyle="1" w:styleId="articletypelabel">
    <w:name w:val="articletypelabel"/>
    <w:rsid w:val="00F573E0"/>
  </w:style>
  <w:style w:type="character" w:customStyle="1" w:styleId="pretxt">
    <w:name w:val="pretxt"/>
    <w:rsid w:val="00F573E0"/>
  </w:style>
  <w:style w:type="character" w:customStyle="1" w:styleId="pdficonsmall">
    <w:name w:val="pdficonsmall"/>
    <w:rsid w:val="00F573E0"/>
  </w:style>
  <w:style w:type="character" w:customStyle="1" w:styleId="dsubarticlescidir">
    <w:name w:val="dsub_article_sci_dir"/>
    <w:rsid w:val="00F573E0"/>
  </w:style>
  <w:style w:type="character" w:customStyle="1" w:styleId="offscreen">
    <w:name w:val="offscreen"/>
    <w:rsid w:val="00F573E0"/>
  </w:style>
  <w:style w:type="character" w:customStyle="1" w:styleId="dunsubarticlescidir">
    <w:name w:val="dunsub_article_sci_dir"/>
    <w:rsid w:val="00F573E0"/>
  </w:style>
  <w:style w:type="paragraph" w:customStyle="1" w:styleId="issueandvolume">
    <w:name w:val="issueandvolum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issuetocvolume">
    <w:name w:val="issuetocvolume"/>
    <w:rsid w:val="00F573E0"/>
  </w:style>
  <w:style w:type="character" w:customStyle="1" w:styleId="issuetocissue">
    <w:name w:val="issuetocissue"/>
    <w:rsid w:val="00F573E0"/>
  </w:style>
  <w:style w:type="character" w:customStyle="1" w:styleId="freeaccess">
    <w:name w:val="freeaccess"/>
    <w:rsid w:val="00F573E0"/>
  </w:style>
  <w:style w:type="character" w:customStyle="1" w:styleId="hlfld-contribauthor">
    <w:name w:val="hlfld-contribauthor"/>
    <w:rsid w:val="00F573E0"/>
  </w:style>
  <w:style w:type="paragraph" w:customStyle="1" w:styleId="no-access-message">
    <w:name w:val="no-access-message"/>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content-type">
    <w:name w:val="content-type"/>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authors">
    <w:name w:val="authors"/>
    <w:rsid w:val="00F573E0"/>
  </w:style>
  <w:style w:type="character" w:customStyle="1" w:styleId="action">
    <w:name w:val="action"/>
    <w:rsid w:val="00F573E0"/>
  </w:style>
  <w:style w:type="character" w:customStyle="1" w:styleId="mmctxt">
    <w:name w:val="mmctxt"/>
    <w:rsid w:val="00F573E0"/>
  </w:style>
  <w:style w:type="character" w:customStyle="1" w:styleId="subj-group">
    <w:name w:val="subj-group"/>
    <w:rsid w:val="00F573E0"/>
  </w:style>
  <w:style w:type="character" w:customStyle="1" w:styleId="nlmstring-name">
    <w:name w:val="nlm_string-name"/>
    <w:rsid w:val="00F573E0"/>
  </w:style>
  <w:style w:type="character" w:customStyle="1" w:styleId="option-col">
    <w:name w:val="option-col"/>
    <w:rsid w:val="00F573E0"/>
  </w:style>
  <w:style w:type="character" w:customStyle="1" w:styleId="iconposition">
    <w:name w:val="iconposition"/>
    <w:rsid w:val="00F573E0"/>
  </w:style>
  <w:style w:type="character" w:customStyle="1" w:styleId="dspriteoaicon">
    <w:name w:val="dsprite_oaicon"/>
    <w:rsid w:val="00F573E0"/>
  </w:style>
  <w:style w:type="character" w:customStyle="1" w:styleId="cit-auth">
    <w:name w:val="cit-auth"/>
    <w:rsid w:val="00F573E0"/>
  </w:style>
  <w:style w:type="character" w:customStyle="1" w:styleId="cit-sep">
    <w:name w:val="cit-sep"/>
    <w:rsid w:val="00F573E0"/>
  </w:style>
  <w:style w:type="character" w:customStyle="1" w:styleId="cit-subtitle">
    <w:name w:val="cit-subtitle"/>
    <w:rsid w:val="00F573E0"/>
  </w:style>
  <w:style w:type="character" w:customStyle="1" w:styleId="cit-ahead-of-print-date">
    <w:name w:val="cit-ahead-of-print-date"/>
    <w:rsid w:val="00F573E0"/>
  </w:style>
  <w:style w:type="character" w:customStyle="1" w:styleId="cit-doi">
    <w:name w:val="cit-doi"/>
    <w:rsid w:val="00F573E0"/>
  </w:style>
  <w:style w:type="character" w:customStyle="1" w:styleId="toc-top-pub-date">
    <w:name w:val="toc-top-pub-date"/>
    <w:rsid w:val="00F573E0"/>
  </w:style>
  <w:style w:type="character" w:customStyle="1" w:styleId="toc-citation-volume">
    <w:name w:val="toc-citation-volume"/>
    <w:rsid w:val="00F573E0"/>
  </w:style>
  <w:style w:type="character" w:customStyle="1" w:styleId="toc-citation-issue">
    <w:name w:val="toc-citation-issue"/>
    <w:rsid w:val="00F573E0"/>
  </w:style>
  <w:style w:type="character" w:customStyle="1" w:styleId="pissn">
    <w:name w:val="pissn"/>
    <w:rsid w:val="00F573E0"/>
  </w:style>
  <w:style w:type="character" w:customStyle="1" w:styleId="eissn">
    <w:name w:val="eissn"/>
    <w:rsid w:val="00F573E0"/>
  </w:style>
  <w:style w:type="character" w:customStyle="1" w:styleId="numerodepaginaactual">
    <w:name w:val="numerodepaginaactual"/>
    <w:rsid w:val="00F573E0"/>
  </w:style>
  <w:style w:type="character" w:customStyle="1" w:styleId="numerototaldepaginas">
    <w:name w:val="numerototaldepaginas"/>
    <w:rsid w:val="00F573E0"/>
  </w:style>
  <w:style w:type="paragraph" w:customStyle="1" w:styleId="autores">
    <w:name w:val="autores"/>
    <w:basedOn w:val="Normal"/>
    <w:uiPriority w:val="99"/>
    <w:rsid w:val="00F573E0"/>
    <w:pPr>
      <w:spacing w:before="100" w:beforeAutospacing="1" w:after="100" w:afterAutospacing="1"/>
    </w:pPr>
    <w:rPr>
      <w:rFonts w:ascii="Times New Roman" w:hAnsi="Times New Roman"/>
      <w:lang w:val="es-CO" w:eastAsia="es-CO"/>
    </w:rPr>
  </w:style>
  <w:style w:type="paragraph" w:customStyle="1" w:styleId="localizacion">
    <w:name w:val="localizacion"/>
    <w:basedOn w:val="Normal"/>
    <w:uiPriority w:val="99"/>
    <w:rsid w:val="00F573E0"/>
    <w:pPr>
      <w:spacing w:before="100" w:beforeAutospacing="1" w:after="100" w:afterAutospacing="1"/>
    </w:pPr>
    <w:rPr>
      <w:rFonts w:ascii="Times New Roman" w:hAnsi="Times New Roman"/>
      <w:lang w:val="es-CO" w:eastAsia="es-CO"/>
    </w:rPr>
  </w:style>
  <w:style w:type="character" w:customStyle="1" w:styleId="subtitulo">
    <w:name w:val="subtitulo"/>
    <w:rsid w:val="00F573E0"/>
  </w:style>
  <w:style w:type="character" w:customStyle="1" w:styleId="Puesto1">
    <w:name w:val="Puesto1"/>
    <w:rsid w:val="00F573E0"/>
  </w:style>
  <w:style w:type="character" w:customStyle="1" w:styleId="namaauthorsmall">
    <w:name w:val="namaauthorsmall"/>
    <w:rsid w:val="00F573E0"/>
  </w:style>
  <w:style w:type="character" w:customStyle="1" w:styleId="cit-issue">
    <w:name w:val="cit-issue"/>
    <w:rsid w:val="00F573E0"/>
  </w:style>
  <w:style w:type="character" w:customStyle="1" w:styleId="cit-pages">
    <w:name w:val="cit-pages"/>
    <w:rsid w:val="00F573E0"/>
  </w:style>
  <w:style w:type="character" w:customStyle="1" w:styleId="ac-free">
    <w:name w:val="ac-free"/>
    <w:rsid w:val="00F573E0"/>
  </w:style>
  <w:style w:type="character" w:customStyle="1" w:styleId="cit-flags">
    <w:name w:val="cit-flags"/>
    <w:rsid w:val="00F573E0"/>
  </w:style>
  <w:style w:type="character" w:customStyle="1" w:styleId="open-access-note">
    <w:name w:val="open-access-note"/>
    <w:rsid w:val="00F573E0"/>
  </w:style>
  <w:style w:type="character" w:customStyle="1" w:styleId="arrowside">
    <w:name w:val="arrowside"/>
    <w:rsid w:val="00F573E0"/>
  </w:style>
  <w:style w:type="paragraph" w:customStyle="1" w:styleId="repos-two-columns">
    <w:name w:val="repos-two-columns"/>
    <w:basedOn w:val="Normal"/>
    <w:uiPriority w:val="99"/>
    <w:rsid w:val="00F573E0"/>
    <w:pPr>
      <w:spacing w:before="100" w:beforeAutospacing="1" w:after="100" w:afterAutospacing="1"/>
    </w:pPr>
    <w:rPr>
      <w:rFonts w:ascii="Times New Roman" w:hAnsi="Times New Roman"/>
      <w:lang w:val="es-CO" w:eastAsia="es-CO"/>
    </w:rPr>
  </w:style>
  <w:style w:type="paragraph" w:styleId="Fecha">
    <w:name w:val="Date"/>
    <w:basedOn w:val="Normal"/>
    <w:next w:val="Normal"/>
    <w:link w:val="FechaCar"/>
    <w:uiPriority w:val="99"/>
    <w:semiHidden/>
    <w:unhideWhenUsed/>
    <w:rsid w:val="00695400"/>
  </w:style>
  <w:style w:type="character" w:customStyle="1" w:styleId="FechaCar">
    <w:name w:val="Fecha Car"/>
    <w:link w:val="Fecha"/>
    <w:uiPriority w:val="99"/>
    <w:semiHidden/>
    <w:rsid w:val="00695400"/>
    <w:rPr>
      <w:rFonts w:ascii="Bell MT" w:hAnsi="Bell MT"/>
      <w:sz w:val="24"/>
      <w:szCs w:val="24"/>
      <w:lang w:val="es-ES" w:eastAsia="es-ES"/>
    </w:rPr>
  </w:style>
  <w:style w:type="paragraph" w:styleId="Ttulo">
    <w:name w:val="Title"/>
    <w:basedOn w:val="Normal"/>
    <w:next w:val="Normal"/>
    <w:link w:val="TtuloCar"/>
    <w:uiPriority w:val="10"/>
    <w:qFormat/>
    <w:rsid w:val="00695400"/>
    <w:pPr>
      <w:spacing w:before="240" w:after="60"/>
      <w:jc w:val="center"/>
      <w:outlineLvl w:val="0"/>
    </w:pPr>
    <w:rPr>
      <w:rFonts w:ascii="Cambria" w:hAnsi="Cambria"/>
      <w:b/>
      <w:bCs/>
      <w:kern w:val="28"/>
      <w:sz w:val="32"/>
      <w:szCs w:val="32"/>
    </w:rPr>
  </w:style>
  <w:style w:type="character" w:customStyle="1" w:styleId="TtuloCar">
    <w:name w:val="Título Car"/>
    <w:link w:val="Ttulo"/>
    <w:uiPriority w:val="10"/>
    <w:rsid w:val="00695400"/>
    <w:rPr>
      <w:rFonts w:ascii="Cambria" w:hAnsi="Cambria"/>
      <w:b/>
      <w:bCs/>
      <w:kern w:val="28"/>
      <w:sz w:val="32"/>
      <w:szCs w:val="32"/>
      <w:lang w:val="es-ES" w:eastAsia="es-ES"/>
    </w:rPr>
  </w:style>
  <w:style w:type="paragraph" w:customStyle="1" w:styleId="Style">
    <w:name w:val="Style"/>
    <w:basedOn w:val="Normal"/>
    <w:next w:val="Epgrafe"/>
    <w:uiPriority w:val="99"/>
    <w:qFormat/>
    <w:rsid w:val="00695400"/>
    <w:pPr>
      <w:suppressLineNumbers/>
      <w:spacing w:before="120" w:after="120" w:line="336" w:lineRule="atLeast"/>
      <w:textAlignment w:val="baseline"/>
    </w:pPr>
    <w:rPr>
      <w:rFonts w:ascii="Liberation Serif" w:hAnsi="Liberation Serif" w:cs="Lohit Hindi"/>
      <w:i/>
      <w:iCs/>
      <w:kern w:val="1"/>
      <w:lang w:val="es-CO" w:eastAsia="zh-CN" w:bidi="hi-IN"/>
    </w:rPr>
  </w:style>
  <w:style w:type="character" w:customStyle="1" w:styleId="specialissuelabel">
    <w:name w:val="specialissuelabel"/>
    <w:rsid w:val="003E0BA3"/>
  </w:style>
  <w:style w:type="character" w:customStyle="1" w:styleId="nlmdegrees">
    <w:name w:val="nlm_degrees"/>
    <w:rsid w:val="003E0BA3"/>
  </w:style>
  <w:style w:type="character" w:customStyle="1" w:styleId="blognombrecuerpo">
    <w:name w:val="blog_nombre_cuerpo"/>
    <w:rsid w:val="003E0BA3"/>
  </w:style>
  <w:style w:type="character" w:customStyle="1" w:styleId="pel">
    <w:name w:val="_pe_l"/>
    <w:rsid w:val="00D45C6F"/>
  </w:style>
  <w:style w:type="character" w:customStyle="1" w:styleId="bidi">
    <w:name w:val="bidi"/>
    <w:rsid w:val="00D45C6F"/>
  </w:style>
  <w:style w:type="character" w:customStyle="1" w:styleId="allowtextselection">
    <w:name w:val="allowtextselection"/>
    <w:rsid w:val="00D45C6F"/>
  </w:style>
  <w:style w:type="paragraph" w:customStyle="1" w:styleId="xmsonormal">
    <w:name w:val="x_msonormal"/>
    <w:basedOn w:val="Normal"/>
    <w:uiPriority w:val="99"/>
    <w:rsid w:val="00D45C6F"/>
    <w:pPr>
      <w:spacing w:before="100" w:beforeAutospacing="1" w:after="100" w:afterAutospacing="1"/>
    </w:pPr>
    <w:rPr>
      <w:rFonts w:ascii="Times New Roman" w:hAnsi="Times New Roman"/>
      <w:lang w:val="es-CO" w:eastAsia="es-CO"/>
    </w:rPr>
  </w:style>
  <w:style w:type="paragraph" w:customStyle="1" w:styleId="xmsolistparagraph">
    <w:name w:val="x_msolistparagraph"/>
    <w:basedOn w:val="Normal"/>
    <w:uiPriority w:val="99"/>
    <w:rsid w:val="00D45C6F"/>
    <w:pPr>
      <w:spacing w:before="100" w:beforeAutospacing="1" w:after="100" w:afterAutospacing="1"/>
    </w:pPr>
    <w:rPr>
      <w:rFonts w:ascii="Times New Roman" w:hAnsi="Times New Roman"/>
      <w:lang w:val="es-CO" w:eastAsia="es-CO"/>
    </w:rPr>
  </w:style>
  <w:style w:type="character" w:customStyle="1" w:styleId="xapple-converted-space">
    <w:name w:val="x_apple-converted-space"/>
    <w:rsid w:val="00D45C6F"/>
  </w:style>
  <w:style w:type="character" w:customStyle="1" w:styleId="xhlfld-contribauthor">
    <w:name w:val="x_hlfld-contribauthor"/>
    <w:rsid w:val="00D45C6F"/>
  </w:style>
  <w:style w:type="character" w:customStyle="1" w:styleId="doctitle">
    <w:name w:val="doctitle"/>
    <w:rsid w:val="00D45C6F"/>
  </w:style>
  <w:style w:type="character" w:customStyle="1" w:styleId="correspondence-addressover">
    <w:name w:val="correspondence-address_over"/>
    <w:rsid w:val="00D45C6F"/>
  </w:style>
  <w:style w:type="character" w:customStyle="1" w:styleId="titleauthoretc">
    <w:name w:val="titleauthoretc"/>
    <w:rsid w:val="00D45C6F"/>
  </w:style>
  <w:style w:type="paragraph" w:customStyle="1" w:styleId="date11">
    <w:name w:val="date11"/>
    <w:basedOn w:val="Normal"/>
    <w:uiPriority w:val="99"/>
    <w:rsid w:val="00B15A0B"/>
    <w:rPr>
      <w:rFonts w:ascii="Times New Roman" w:hAnsi="Times New Roman"/>
      <w:b/>
      <w:bCs/>
      <w:color w:val="414243"/>
      <w:sz w:val="18"/>
      <w:szCs w:val="18"/>
      <w:lang w:val="es-CO" w:eastAsia="es-CO"/>
    </w:rPr>
  </w:style>
  <w:style w:type="character" w:customStyle="1" w:styleId="negro">
    <w:name w:val="negro"/>
    <w:rsid w:val="00B15A0B"/>
  </w:style>
  <w:style w:type="character" w:customStyle="1" w:styleId="by-line">
    <w:name w:val="by-line"/>
    <w:rsid w:val="00B15A0B"/>
  </w:style>
  <w:style w:type="character" w:customStyle="1" w:styleId="st">
    <w:name w:val="st"/>
    <w:rsid w:val="00B15A0B"/>
  </w:style>
  <w:style w:type="character" w:customStyle="1" w:styleId="archive-month">
    <w:name w:val="archive-month"/>
    <w:rsid w:val="00C73E1A"/>
  </w:style>
  <w:style w:type="paragraph" w:customStyle="1" w:styleId="Estilo2">
    <w:name w:val="Estilo2"/>
    <w:basedOn w:val="Cuerpovademecum"/>
    <w:next w:val="Cuerpovademecum"/>
    <w:link w:val="Estilo2Car"/>
    <w:autoRedefine/>
    <w:qFormat/>
    <w:rsid w:val="00DC757D"/>
    <w:pPr>
      <w:jc w:val="center"/>
    </w:pPr>
    <w:rPr>
      <w:rFonts w:cs="Palatino Linotype"/>
      <w:bCs/>
      <w:iCs/>
      <w:sz w:val="40"/>
      <w:szCs w:val="40"/>
      <w:bdr w:val="none" w:sz="0" w:space="0" w:color="auto" w:frame="1"/>
      <w:lang w:val="es-CO" w:eastAsia="x-none"/>
    </w:rPr>
  </w:style>
  <w:style w:type="character" w:customStyle="1" w:styleId="CuerpovademecumCar">
    <w:name w:val="Cuerpovademecum Car"/>
    <w:link w:val="Cuerpovademecum"/>
    <w:uiPriority w:val="99"/>
    <w:rsid w:val="006704A4"/>
    <w:rPr>
      <w:rFonts w:ascii="Palatino Linotype" w:hAnsi="Palatino Linotype"/>
      <w:szCs w:val="24"/>
      <w:lang w:val="es-ES" w:eastAsia="es-ES"/>
    </w:rPr>
  </w:style>
  <w:style w:type="character" w:customStyle="1" w:styleId="Estilo2Car">
    <w:name w:val="Estilo2 Car"/>
    <w:link w:val="Estilo2"/>
    <w:rsid w:val="00DC757D"/>
    <w:rPr>
      <w:rFonts w:ascii="Palatino Linotype" w:hAnsi="Palatino Linotype" w:cs="Palatino Linotype"/>
      <w:bCs/>
      <w:iCs/>
      <w:sz w:val="40"/>
      <w:szCs w:val="40"/>
      <w:bdr w:val="none" w:sz="0" w:space="0" w:color="auto" w:frame="1"/>
      <w:lang w:eastAsia="x-none"/>
    </w:rPr>
  </w:style>
  <w:style w:type="character" w:customStyle="1" w:styleId="PuestoCar">
    <w:name w:val="Puesto Car"/>
    <w:link w:val="a0"/>
    <w:uiPriority w:val="10"/>
    <w:rsid w:val="00A44B80"/>
    <w:rPr>
      <w:rFonts w:ascii="Calibri Light" w:eastAsia="Times New Roman" w:hAnsi="Calibri Light" w:cs="Times New Roman"/>
      <w:spacing w:val="-10"/>
      <w:kern w:val="28"/>
      <w:sz w:val="56"/>
      <w:szCs w:val="56"/>
      <w:lang w:val="es-ES" w:eastAsia="es-ES"/>
    </w:rPr>
  </w:style>
  <w:style w:type="character" w:customStyle="1" w:styleId="PuestoCar1">
    <w:name w:val="Puesto Car1"/>
    <w:uiPriority w:val="10"/>
    <w:locked/>
    <w:rsid w:val="00A44B80"/>
    <w:rPr>
      <w:rFonts w:ascii="Cambria" w:hAnsi="Cambria"/>
      <w:b/>
      <w:bCs/>
      <w:kern w:val="28"/>
      <w:sz w:val="32"/>
      <w:szCs w:val="32"/>
      <w:lang w:val="es-ES" w:eastAsia="es-ES"/>
    </w:rPr>
  </w:style>
  <w:style w:type="character" w:customStyle="1" w:styleId="media-excerpt">
    <w:name w:val="media-excerpt"/>
    <w:rsid w:val="00880518"/>
  </w:style>
  <w:style w:type="paragraph" w:styleId="Textonotapie">
    <w:name w:val="footnote text"/>
    <w:basedOn w:val="Normal"/>
    <w:link w:val="TextonotapieCar"/>
    <w:uiPriority w:val="99"/>
    <w:semiHidden/>
    <w:unhideWhenUsed/>
    <w:rsid w:val="009A3146"/>
    <w:rPr>
      <w:sz w:val="20"/>
      <w:szCs w:val="20"/>
    </w:rPr>
  </w:style>
  <w:style w:type="character" w:customStyle="1" w:styleId="TextonotapieCar">
    <w:name w:val="Texto nota pie Car"/>
    <w:link w:val="Textonotapie"/>
    <w:uiPriority w:val="99"/>
    <w:semiHidden/>
    <w:rsid w:val="009A3146"/>
    <w:rPr>
      <w:rFonts w:ascii="Bell MT" w:hAnsi="Bell MT"/>
      <w:lang w:val="es-ES" w:eastAsia="es-ES"/>
    </w:rPr>
  </w:style>
  <w:style w:type="character" w:styleId="Refdenotaalpie">
    <w:name w:val="footnote reference"/>
    <w:uiPriority w:val="99"/>
    <w:semiHidden/>
    <w:unhideWhenUsed/>
    <w:rsid w:val="009A3146"/>
    <w:rPr>
      <w:vertAlign w:val="superscript"/>
    </w:rPr>
  </w:style>
  <w:style w:type="character" w:customStyle="1" w:styleId="Mencinsinresolver">
    <w:name w:val="Mención sin resolver"/>
    <w:uiPriority w:val="99"/>
    <w:semiHidden/>
    <w:unhideWhenUsed/>
    <w:rsid w:val="009E41FB"/>
    <w:rPr>
      <w:color w:val="808080"/>
      <w:shd w:val="clear" w:color="auto" w:fill="E6E6E6"/>
    </w:rPr>
  </w:style>
  <w:style w:type="paragraph" w:customStyle="1" w:styleId="author1">
    <w:name w:val="author1"/>
    <w:basedOn w:val="Normal"/>
    <w:uiPriority w:val="99"/>
    <w:rsid w:val="009E41FB"/>
    <w:pPr>
      <w:spacing w:before="75" w:after="100" w:afterAutospacing="1"/>
    </w:pPr>
    <w:rPr>
      <w:rFonts w:ascii="Times New Roman" w:hAnsi="Times New Roman"/>
      <w:color w:val="707070"/>
      <w:sz w:val="22"/>
      <w:szCs w:val="22"/>
      <w:lang w:val="es-CO" w:eastAsia="es-CO"/>
    </w:rPr>
  </w:style>
  <w:style w:type="paragraph" w:customStyle="1" w:styleId="copyright">
    <w:name w:val="copyright"/>
    <w:basedOn w:val="Normal"/>
    <w:uiPriority w:val="99"/>
    <w:rsid w:val="00A877B9"/>
    <w:pPr>
      <w:spacing w:before="100" w:beforeAutospacing="1" w:after="100" w:afterAutospacing="1"/>
    </w:pPr>
    <w:rPr>
      <w:rFonts w:ascii="Times New Roman" w:hAnsi="Times New Roman"/>
      <w:lang w:val="es-CO" w:eastAsia="es-CO"/>
    </w:rPr>
  </w:style>
  <w:style w:type="character" w:customStyle="1" w:styleId="openaccess">
    <w:name w:val="openaccess"/>
    <w:rsid w:val="00A877B9"/>
  </w:style>
  <w:style w:type="character" w:customStyle="1" w:styleId="look-inside-badge">
    <w:name w:val="look-inside-badge"/>
    <w:rsid w:val="00A877B9"/>
  </w:style>
  <w:style w:type="character" w:customStyle="1" w:styleId="ico1">
    <w:name w:val="ico1"/>
    <w:rsid w:val="00A877B9"/>
  </w:style>
  <w:style w:type="character" w:customStyle="1" w:styleId="ico2">
    <w:name w:val="ico2"/>
    <w:rsid w:val="00A877B9"/>
  </w:style>
  <w:style w:type="character" w:customStyle="1" w:styleId="ico3">
    <w:name w:val="ico3"/>
    <w:rsid w:val="00A877B9"/>
  </w:style>
  <w:style w:type="character" w:customStyle="1" w:styleId="ico4">
    <w:name w:val="ico4"/>
    <w:rsid w:val="00A877B9"/>
  </w:style>
  <w:style w:type="character" w:customStyle="1" w:styleId="style2">
    <w:name w:val="style2"/>
    <w:rsid w:val="00A877B9"/>
  </w:style>
  <w:style w:type="character" w:customStyle="1" w:styleId="style5">
    <w:name w:val="style5"/>
    <w:rsid w:val="00A877B9"/>
  </w:style>
  <w:style w:type="character" w:customStyle="1" w:styleId="style17">
    <w:name w:val="style17"/>
    <w:rsid w:val="00A877B9"/>
  </w:style>
  <w:style w:type="character" w:customStyle="1" w:styleId="style15">
    <w:name w:val="style15"/>
    <w:rsid w:val="00A877B9"/>
  </w:style>
  <w:style w:type="character" w:customStyle="1" w:styleId="linkdemarcator">
    <w:name w:val="linkdemarcator"/>
    <w:rsid w:val="00A877B9"/>
  </w:style>
  <w:style w:type="character" w:customStyle="1" w:styleId="issue-volume">
    <w:name w:val="issue-volume"/>
    <w:rsid w:val="00A877B9"/>
  </w:style>
  <w:style w:type="character" w:customStyle="1" w:styleId="issue-number">
    <w:name w:val="issue-number"/>
    <w:rsid w:val="00A877B9"/>
  </w:style>
  <w:style w:type="character" w:customStyle="1" w:styleId="issue-pages">
    <w:name w:val="issue-pages"/>
    <w:rsid w:val="00A877B9"/>
  </w:style>
  <w:style w:type="character" w:customStyle="1" w:styleId="breadcrumbsubjects">
    <w:name w:val="breadcrumb_subjects"/>
    <w:rsid w:val="00A877B9"/>
  </w:style>
  <w:style w:type="character" w:customStyle="1" w:styleId="ampersand">
    <w:name w:val="ampersand"/>
    <w:rsid w:val="00A877B9"/>
  </w:style>
  <w:style w:type="character" w:customStyle="1" w:styleId="breadcrumb-vol-label">
    <w:name w:val="breadcrumb-vol-label"/>
    <w:rsid w:val="00A877B9"/>
  </w:style>
  <w:style w:type="paragraph" w:customStyle="1" w:styleId="a0">
    <w:basedOn w:val="Normal"/>
    <w:next w:val="Normal"/>
    <w:link w:val="PuestoCar"/>
    <w:uiPriority w:val="10"/>
    <w:qFormat/>
    <w:rsid w:val="00A877B9"/>
    <w:pPr>
      <w:spacing w:before="240" w:after="60"/>
      <w:jc w:val="center"/>
      <w:outlineLvl w:val="0"/>
    </w:pPr>
    <w:rPr>
      <w:rFonts w:ascii="Calibri Light" w:hAnsi="Calibri Light"/>
      <w:spacing w:val="-10"/>
      <w:kern w:val="28"/>
      <w:sz w:val="56"/>
      <w:szCs w:val="56"/>
    </w:rPr>
  </w:style>
  <w:style w:type="character" w:customStyle="1" w:styleId="Mention">
    <w:name w:val="Mention"/>
    <w:uiPriority w:val="99"/>
    <w:semiHidden/>
    <w:unhideWhenUsed/>
    <w:rsid w:val="00A877B9"/>
    <w:rPr>
      <w:color w:val="2B579A"/>
      <w:shd w:val="clear" w:color="auto" w:fill="E6E6E6"/>
    </w:rPr>
  </w:style>
  <w:style w:type="character" w:customStyle="1" w:styleId="Fecha3">
    <w:name w:val="Fecha3"/>
    <w:basedOn w:val="Fuentedeprrafopredeter"/>
    <w:rsid w:val="00D010CD"/>
  </w:style>
  <w:style w:type="character" w:customStyle="1" w:styleId="nfasis2">
    <w:name w:val="Énfasis2"/>
    <w:basedOn w:val="Fuentedeprrafopredeter"/>
    <w:rsid w:val="00D010CD"/>
  </w:style>
  <w:style w:type="paragraph" w:customStyle="1" w:styleId="Descripcin2">
    <w:name w:val="Descripción2"/>
    <w:basedOn w:val="Normal"/>
    <w:rsid w:val="00D010CD"/>
    <w:pPr>
      <w:spacing w:before="100" w:beforeAutospacing="1" w:after="100" w:afterAutospacing="1"/>
    </w:pPr>
    <w:rPr>
      <w:rFonts w:ascii="Times New Roman" w:hAnsi="Times New Roman"/>
      <w:lang w:val="es-CO" w:eastAsia="es-CO"/>
    </w:rPr>
  </w:style>
  <w:style w:type="paragraph" w:customStyle="1" w:styleId="Ttulo20">
    <w:name w:val="Título2"/>
    <w:basedOn w:val="Normal"/>
    <w:rsid w:val="00D010CD"/>
    <w:pPr>
      <w:spacing w:before="100" w:beforeAutospacing="1" w:after="100" w:afterAutospacing="1"/>
    </w:pPr>
    <w:rPr>
      <w:rFonts w:ascii="Times New Roman" w:hAnsi="Times New Roman"/>
      <w:lang w:val="es-CO" w:eastAsia="es-CO"/>
    </w:rPr>
  </w:style>
  <w:style w:type="character" w:customStyle="1" w:styleId="Fecha4">
    <w:name w:val="Fecha4"/>
    <w:basedOn w:val="Fuentedeprrafopredeter"/>
    <w:rsid w:val="00BD3875"/>
  </w:style>
  <w:style w:type="character" w:customStyle="1" w:styleId="nfasis3">
    <w:name w:val="Énfasis3"/>
    <w:basedOn w:val="Fuentedeprrafopredeter"/>
    <w:rsid w:val="00BD3875"/>
  </w:style>
  <w:style w:type="paragraph" w:customStyle="1" w:styleId="Descripcin3">
    <w:name w:val="Descripción3"/>
    <w:basedOn w:val="Normal"/>
    <w:rsid w:val="00BD3875"/>
    <w:pPr>
      <w:spacing w:before="100" w:beforeAutospacing="1" w:after="100" w:afterAutospacing="1"/>
    </w:pPr>
    <w:rPr>
      <w:rFonts w:ascii="Times New Roman" w:hAnsi="Times New Roman"/>
      <w:lang w:val="es-CO" w:eastAsia="es-CO"/>
    </w:rPr>
  </w:style>
  <w:style w:type="paragraph" w:customStyle="1" w:styleId="Ttulo30">
    <w:name w:val="Título3"/>
    <w:basedOn w:val="Normal"/>
    <w:rsid w:val="00BD3875"/>
    <w:pPr>
      <w:spacing w:before="100" w:beforeAutospacing="1" w:after="100" w:afterAutospacing="1"/>
    </w:pPr>
    <w:rPr>
      <w:rFonts w:ascii="Times New Roman" w:hAnsi="Times New Roman"/>
      <w:lang w:val="es-CO" w:eastAsia="es-CO"/>
    </w:rPr>
  </w:style>
  <w:style w:type="character" w:customStyle="1" w:styleId="Mention1">
    <w:name w:val="Mention1"/>
    <w:uiPriority w:val="99"/>
    <w:semiHidden/>
    <w:unhideWhenUsed/>
    <w:rsid w:val="00EC6681"/>
    <w:rPr>
      <w:color w:val="2B579A"/>
      <w:shd w:val="clear" w:color="auto" w:fill="E6E6E6"/>
    </w:rPr>
  </w:style>
  <w:style w:type="character" w:customStyle="1" w:styleId="Date1">
    <w:name w:val="Date1"/>
    <w:basedOn w:val="Fuentedeprrafopredeter"/>
    <w:rsid w:val="00EC6681"/>
  </w:style>
  <w:style w:type="character" w:customStyle="1" w:styleId="Emphasis1">
    <w:name w:val="Emphasis1"/>
    <w:basedOn w:val="Fuentedeprrafopredeter"/>
    <w:rsid w:val="00EC6681"/>
  </w:style>
  <w:style w:type="paragraph" w:customStyle="1" w:styleId="Caption1">
    <w:name w:val="Caption1"/>
    <w:basedOn w:val="Normal"/>
    <w:rsid w:val="00EC6681"/>
    <w:pPr>
      <w:spacing w:before="100" w:beforeAutospacing="1" w:after="100" w:afterAutospacing="1"/>
    </w:pPr>
    <w:rPr>
      <w:rFonts w:ascii="Times New Roman" w:hAnsi="Times New Roman"/>
      <w:lang w:val="es-CO" w:eastAsia="es-CO"/>
    </w:rPr>
  </w:style>
  <w:style w:type="paragraph" w:customStyle="1" w:styleId="Title1">
    <w:name w:val="Title1"/>
    <w:basedOn w:val="Normal"/>
    <w:rsid w:val="00EC6681"/>
    <w:pPr>
      <w:spacing w:before="100" w:beforeAutospacing="1" w:after="100" w:afterAutospacing="1"/>
    </w:pPr>
    <w:rPr>
      <w:rFonts w:ascii="Times New Roman" w:hAnsi="Times New Roman"/>
      <w:lang w:val="es-CO" w:eastAsia="es-CO"/>
    </w:rPr>
  </w:style>
  <w:style w:type="character" w:customStyle="1" w:styleId="UnresolvedMention1">
    <w:name w:val="Unresolved Mention1"/>
    <w:basedOn w:val="Fuentedeprrafopredeter"/>
    <w:uiPriority w:val="99"/>
    <w:semiHidden/>
    <w:unhideWhenUsed/>
    <w:rsid w:val="00EC6681"/>
    <w:rPr>
      <w:color w:val="808080"/>
      <w:shd w:val="clear" w:color="auto" w:fill="E6E6E6"/>
    </w:rPr>
  </w:style>
  <w:style w:type="character" w:customStyle="1" w:styleId="UnresolvedMention">
    <w:name w:val="Unresolved Mention"/>
    <w:basedOn w:val="Fuentedeprrafopredeter"/>
    <w:uiPriority w:val="99"/>
    <w:semiHidden/>
    <w:unhideWhenUsed/>
    <w:rsid w:val="00EC6681"/>
    <w:rPr>
      <w:color w:val="808080"/>
      <w:shd w:val="clear" w:color="auto" w:fill="E6E6E6"/>
    </w:rPr>
  </w:style>
  <w:style w:type="character" w:customStyle="1" w:styleId="Fecha5">
    <w:name w:val="Fecha5"/>
    <w:basedOn w:val="Fuentedeprrafopredeter"/>
    <w:rsid w:val="00BE32DD"/>
  </w:style>
  <w:style w:type="character" w:customStyle="1" w:styleId="nfasis4">
    <w:name w:val="Énfasis4"/>
    <w:basedOn w:val="Fuentedeprrafopredeter"/>
    <w:rsid w:val="00BE32DD"/>
  </w:style>
  <w:style w:type="paragraph" w:customStyle="1" w:styleId="Descripcin4">
    <w:name w:val="Descripción4"/>
    <w:basedOn w:val="Normal"/>
    <w:rsid w:val="00BE32DD"/>
    <w:pPr>
      <w:spacing w:before="100" w:beforeAutospacing="1" w:after="100" w:afterAutospacing="1"/>
    </w:pPr>
    <w:rPr>
      <w:rFonts w:ascii="Times New Roman" w:hAnsi="Times New Roman"/>
      <w:lang w:val="es-CO" w:eastAsia="es-CO"/>
    </w:rPr>
  </w:style>
  <w:style w:type="paragraph" w:customStyle="1" w:styleId="Puesto2">
    <w:name w:val="Puesto2"/>
    <w:basedOn w:val="Normal"/>
    <w:rsid w:val="00BE32DD"/>
    <w:pPr>
      <w:spacing w:before="100" w:beforeAutospacing="1" w:after="100" w:afterAutospacing="1"/>
    </w:pPr>
    <w:rPr>
      <w:rFonts w:ascii="Times New Roman" w:hAnsi="Times New Roman"/>
      <w:lang w:val="es-CO" w:eastAsia="es-CO"/>
    </w:rPr>
  </w:style>
  <w:style w:type="character" w:customStyle="1" w:styleId="Mencinsinresolver1">
    <w:name w:val="Mención sin resolver1"/>
    <w:uiPriority w:val="99"/>
    <w:semiHidden/>
    <w:unhideWhenUsed/>
    <w:rsid w:val="00240B11"/>
    <w:rPr>
      <w:color w:val="808080"/>
      <w:shd w:val="clear" w:color="auto" w:fill="E6E6E6"/>
    </w:rPr>
  </w:style>
  <w:style w:type="character" w:customStyle="1" w:styleId="Mencionar1">
    <w:name w:val="Mencionar1"/>
    <w:uiPriority w:val="99"/>
    <w:semiHidden/>
    <w:unhideWhenUsed/>
    <w:rsid w:val="00240B11"/>
    <w:rPr>
      <w:color w:val="2B579A"/>
      <w:shd w:val="clear" w:color="auto" w:fill="E6E6E6"/>
    </w:rPr>
  </w:style>
  <w:style w:type="character" w:customStyle="1" w:styleId="Mencinsinresolver2">
    <w:name w:val="Mención sin resolver2"/>
    <w:basedOn w:val="Fuentedeprrafopredeter"/>
    <w:uiPriority w:val="99"/>
    <w:semiHidden/>
    <w:unhideWhenUsed/>
    <w:rsid w:val="00240B11"/>
    <w:rPr>
      <w:color w:val="808080"/>
      <w:shd w:val="clear" w:color="auto" w:fill="E6E6E6"/>
    </w:rPr>
  </w:style>
  <w:style w:type="paragraph" w:customStyle="1" w:styleId="Ttulo40">
    <w:name w:val="Título4"/>
    <w:basedOn w:val="Normal"/>
    <w:rsid w:val="00240B11"/>
    <w:pPr>
      <w:spacing w:before="100" w:beforeAutospacing="1" w:after="100" w:afterAutospacing="1"/>
    </w:pPr>
    <w:rPr>
      <w:rFonts w:ascii="Times New Roman" w:hAnsi="Times New Roman"/>
      <w:lang w:val="es-CO" w:eastAsia="es-CO"/>
    </w:rPr>
  </w:style>
  <w:style w:type="paragraph" w:customStyle="1" w:styleId="msonormal0">
    <w:name w:val="msonormal"/>
    <w:basedOn w:val="Normal"/>
    <w:uiPriority w:val="99"/>
    <w:rsid w:val="00240B11"/>
    <w:pPr>
      <w:spacing w:before="100" w:beforeAutospacing="1" w:after="100" w:afterAutospacing="1"/>
    </w:pPr>
    <w:rPr>
      <w:rFonts w:ascii="Arial" w:eastAsia="Calibri" w:hAnsi="Arial" w:cs="Arial"/>
      <w:color w:val="333333"/>
      <w:lang w:val="es-CO" w:eastAsia="es-CO"/>
    </w:rPr>
  </w:style>
  <w:style w:type="paragraph" w:styleId="Descripcin">
    <w:name w:val="caption"/>
    <w:basedOn w:val="Normal"/>
    <w:next w:val="Normal"/>
    <w:uiPriority w:val="35"/>
    <w:semiHidden/>
    <w:unhideWhenUsed/>
    <w:qFormat/>
    <w:rsid w:val="00240B11"/>
    <w:pPr>
      <w:spacing w:after="200"/>
    </w:pPr>
    <w:rPr>
      <w:i/>
      <w:iCs/>
      <w:color w:val="44546A" w:themeColor="text2"/>
      <w:sz w:val="18"/>
      <w:szCs w:val="18"/>
    </w:rPr>
  </w:style>
  <w:style w:type="paragraph" w:customStyle="1" w:styleId="Descripcin5">
    <w:name w:val="Descripción5"/>
    <w:basedOn w:val="Normal"/>
    <w:uiPriority w:val="99"/>
    <w:rsid w:val="00240B11"/>
    <w:pPr>
      <w:spacing w:before="100" w:beforeAutospacing="1" w:after="100" w:afterAutospacing="1"/>
    </w:pPr>
    <w:rPr>
      <w:rFonts w:ascii="Times New Roman" w:hAnsi="Times New Roman"/>
      <w:lang w:val="es-CO" w:eastAsia="es-CO"/>
    </w:rPr>
  </w:style>
  <w:style w:type="paragraph" w:customStyle="1" w:styleId="Ttulo50">
    <w:name w:val="Título5"/>
    <w:basedOn w:val="Normal"/>
    <w:uiPriority w:val="99"/>
    <w:rsid w:val="00240B11"/>
    <w:pPr>
      <w:spacing w:before="100" w:beforeAutospacing="1" w:after="100" w:afterAutospacing="1"/>
    </w:pPr>
    <w:rPr>
      <w:rFonts w:ascii="Times New Roman" w:hAnsi="Times New Roman"/>
      <w:lang w:val="es-CO" w:eastAsia="es-CO"/>
    </w:rPr>
  </w:style>
  <w:style w:type="character" w:customStyle="1" w:styleId="Fecha6">
    <w:name w:val="Fecha6"/>
    <w:basedOn w:val="Fuentedeprrafopredeter"/>
    <w:rsid w:val="00240B11"/>
  </w:style>
  <w:style w:type="character" w:customStyle="1" w:styleId="nfasis5">
    <w:name w:val="Énfasis5"/>
    <w:basedOn w:val="Fuentedeprrafopredeter"/>
    <w:rsid w:val="00240B11"/>
  </w:style>
  <w:style w:type="paragraph" w:customStyle="1" w:styleId="xestilo1">
    <w:name w:val="x_estilo1"/>
    <w:basedOn w:val="Normal"/>
    <w:rsid w:val="00EB782C"/>
    <w:pPr>
      <w:spacing w:before="100" w:beforeAutospacing="1" w:after="100" w:afterAutospacing="1"/>
    </w:pPr>
    <w:rPr>
      <w:rFonts w:ascii="Times New Roman" w:hAnsi="Times New Roman"/>
      <w:lang w:val="es-CO" w:eastAsia="es-CO"/>
    </w:rPr>
  </w:style>
  <w:style w:type="character" w:customStyle="1" w:styleId="Fecha7">
    <w:name w:val="Fecha7"/>
    <w:basedOn w:val="Fuentedeprrafopredeter"/>
    <w:rsid w:val="00EB782C"/>
  </w:style>
  <w:style w:type="character" w:customStyle="1" w:styleId="nfasis6">
    <w:name w:val="Énfasis6"/>
    <w:basedOn w:val="Fuentedeprrafopredeter"/>
    <w:rsid w:val="00EB782C"/>
  </w:style>
  <w:style w:type="paragraph" w:customStyle="1" w:styleId="Descripcin6">
    <w:name w:val="Descripción6"/>
    <w:basedOn w:val="Normal"/>
    <w:rsid w:val="00EB782C"/>
    <w:pPr>
      <w:spacing w:before="100" w:beforeAutospacing="1" w:after="100" w:afterAutospacing="1"/>
    </w:pPr>
    <w:rPr>
      <w:rFonts w:ascii="Times New Roman" w:hAnsi="Times New Roman"/>
      <w:lang w:val="es-CO" w:eastAsia="es-CO"/>
    </w:rPr>
  </w:style>
  <w:style w:type="paragraph" w:customStyle="1" w:styleId="Ttulo60">
    <w:name w:val="Título6"/>
    <w:basedOn w:val="Normal"/>
    <w:rsid w:val="00EB782C"/>
    <w:pPr>
      <w:spacing w:before="100" w:beforeAutospacing="1" w:after="100" w:afterAutospacing="1"/>
    </w:pPr>
    <w:rPr>
      <w:rFonts w:ascii="Times New Roman" w:hAnsi="Times New Roman"/>
      <w:lang w:val="es-CO" w:eastAsia="es-CO"/>
    </w:rPr>
  </w:style>
  <w:style w:type="character" w:customStyle="1" w:styleId="UnresolvedMention2">
    <w:name w:val="Unresolved Mention2"/>
    <w:basedOn w:val="Fuentedeprrafopredeter"/>
    <w:uiPriority w:val="99"/>
    <w:semiHidden/>
    <w:unhideWhenUsed/>
    <w:rsid w:val="00EB782C"/>
    <w:rPr>
      <w:color w:val="808080"/>
      <w:shd w:val="clear" w:color="auto" w:fill="E6E6E6"/>
    </w:rPr>
  </w:style>
  <w:style w:type="character" w:customStyle="1" w:styleId="UnresolvedMention3">
    <w:name w:val="Unresolved Mention3"/>
    <w:basedOn w:val="Fuentedeprrafopredeter"/>
    <w:uiPriority w:val="99"/>
    <w:semiHidden/>
    <w:unhideWhenUsed/>
    <w:rsid w:val="00EB782C"/>
    <w:rPr>
      <w:color w:val="605E5C"/>
      <w:shd w:val="clear" w:color="auto" w:fill="E1DFDD"/>
    </w:rPr>
  </w:style>
  <w:style w:type="character" w:customStyle="1" w:styleId="Fecha8">
    <w:name w:val="Fecha8"/>
    <w:basedOn w:val="Fuentedeprrafopredeter"/>
    <w:rsid w:val="00EB782C"/>
  </w:style>
  <w:style w:type="character" w:customStyle="1" w:styleId="nfasis7">
    <w:name w:val="Énfasis7"/>
    <w:basedOn w:val="Fuentedeprrafopredeter"/>
    <w:rsid w:val="00EB782C"/>
  </w:style>
  <w:style w:type="paragraph" w:customStyle="1" w:styleId="Descripcin7">
    <w:name w:val="Descripción7"/>
    <w:basedOn w:val="Normal"/>
    <w:rsid w:val="00EB782C"/>
    <w:pPr>
      <w:spacing w:before="100" w:beforeAutospacing="1" w:after="100" w:afterAutospacing="1"/>
    </w:pPr>
    <w:rPr>
      <w:rFonts w:ascii="Times New Roman" w:hAnsi="Times New Roman"/>
      <w:lang w:val="es-CO" w:eastAsia="es-CO"/>
    </w:rPr>
  </w:style>
  <w:style w:type="paragraph" w:customStyle="1" w:styleId="Ttulo7">
    <w:name w:val="Título7"/>
    <w:basedOn w:val="Normal"/>
    <w:rsid w:val="00EB782C"/>
    <w:pPr>
      <w:spacing w:before="100" w:beforeAutospacing="1" w:after="100" w:afterAutospacing="1"/>
    </w:pPr>
    <w:rPr>
      <w:rFonts w:ascii="Times New Roman" w:hAnsi="Times New Roman"/>
      <w:lang w:val="es-CO" w:eastAsia="es-CO"/>
    </w:rPr>
  </w:style>
  <w:style w:type="numbering" w:customStyle="1" w:styleId="Sinlista2">
    <w:name w:val="Sin lista2"/>
    <w:next w:val="Sinlista"/>
    <w:uiPriority w:val="99"/>
    <w:semiHidden/>
    <w:unhideWhenUsed/>
    <w:rsid w:val="00EB782C"/>
  </w:style>
  <w:style w:type="character" w:customStyle="1" w:styleId="Fecha100">
    <w:name w:val="Fecha10"/>
    <w:rsid w:val="00EB782C"/>
  </w:style>
  <w:style w:type="character" w:customStyle="1" w:styleId="nfasis100">
    <w:name w:val="Énfasis10"/>
    <w:rsid w:val="00EB782C"/>
  </w:style>
  <w:style w:type="paragraph" w:customStyle="1" w:styleId="Epgrafe11">
    <w:name w:val="Epígrafe11"/>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100">
    <w:name w:val="Título10"/>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2">
    <w:name w:val="2"/>
    <w:basedOn w:val="Normal"/>
    <w:next w:val="Epgrafe1"/>
    <w:rsid w:val="00EB782C"/>
    <w:pPr>
      <w:suppressLineNumbers/>
      <w:spacing w:before="120" w:after="120" w:line="336" w:lineRule="atLeast"/>
      <w:textAlignment w:val="baseline"/>
    </w:pPr>
    <w:rPr>
      <w:rFonts w:ascii="Liberation Serif" w:eastAsia="DejaVu Sans" w:hAnsi="Liberation Serif" w:cs="Lohit Hindi"/>
      <w:i/>
      <w:iCs/>
      <w:kern w:val="1"/>
      <w:lang w:val="es-CO" w:eastAsia="zh-CN" w:bidi="hi-IN"/>
    </w:rPr>
  </w:style>
  <w:style w:type="paragraph" w:customStyle="1" w:styleId="1">
    <w:name w:val="1"/>
    <w:basedOn w:val="Normal"/>
    <w:next w:val="Normal"/>
    <w:uiPriority w:val="10"/>
    <w:qFormat/>
    <w:rsid w:val="00EB782C"/>
    <w:pPr>
      <w:spacing w:before="240" w:after="60"/>
      <w:jc w:val="center"/>
      <w:outlineLvl w:val="0"/>
    </w:pPr>
    <w:rPr>
      <w:rFonts w:ascii="Calibri Light" w:hAnsi="Calibri Light"/>
      <w:spacing w:val="-10"/>
      <w:kern w:val="28"/>
      <w:sz w:val="56"/>
      <w:szCs w:val="56"/>
    </w:rPr>
  </w:style>
  <w:style w:type="paragraph" w:customStyle="1" w:styleId="caption0">
    <w:name w:val="caption0"/>
    <w:basedOn w:val="Normal"/>
    <w:uiPriority w:val="99"/>
    <w:rsid w:val="00EB782C"/>
    <w:pPr>
      <w:spacing w:before="100" w:beforeAutospacing="1" w:after="100" w:afterAutospacing="1"/>
    </w:pPr>
    <w:rPr>
      <w:rFonts w:ascii="Times New Roman" w:hAnsi="Times New Roman"/>
      <w:lang w:val="es-CO" w:eastAsia="es-CO"/>
    </w:rPr>
  </w:style>
  <w:style w:type="paragraph" w:customStyle="1" w:styleId="Ttulo8">
    <w:name w:val="Título8"/>
    <w:basedOn w:val="Normal"/>
    <w:uiPriority w:val="99"/>
    <w:rsid w:val="00EB782C"/>
    <w:pPr>
      <w:spacing w:before="100" w:beforeAutospacing="1" w:after="100" w:afterAutospacing="1"/>
    </w:pPr>
    <w:rPr>
      <w:rFonts w:ascii="Times New Roman" w:hAnsi="Times New Roman"/>
      <w:lang w:val="es-CO" w:eastAsia="es-CO"/>
    </w:rPr>
  </w:style>
  <w:style w:type="character" w:customStyle="1" w:styleId="Fecha9">
    <w:name w:val="Fecha9"/>
    <w:basedOn w:val="Fuentedeprrafopredeter"/>
    <w:rsid w:val="00EB782C"/>
  </w:style>
  <w:style w:type="character" w:customStyle="1" w:styleId="nfasis8">
    <w:name w:val="Énfasis8"/>
    <w:basedOn w:val="Fuentedeprrafopredeter"/>
    <w:rsid w:val="00EB782C"/>
  </w:style>
  <w:style w:type="paragraph" w:customStyle="1" w:styleId="resultdescription">
    <w:name w:val="result__description"/>
    <w:basedOn w:val="Normal"/>
    <w:rsid w:val="00EB782C"/>
    <w:pPr>
      <w:spacing w:before="100" w:beforeAutospacing="1" w:after="100" w:afterAutospacing="1"/>
    </w:pPr>
    <w:rPr>
      <w:rFonts w:ascii="Times New Roman" w:hAnsi="Times New Roman"/>
      <w:lang w:val="es-VE" w:eastAsia="es-VE"/>
    </w:rPr>
  </w:style>
  <w:style w:type="character" w:customStyle="1" w:styleId="resulttype">
    <w:name w:val="result__type"/>
    <w:basedOn w:val="Fuentedeprrafopredeter"/>
    <w:rsid w:val="00EB782C"/>
  </w:style>
  <w:style w:type="paragraph" w:customStyle="1" w:styleId="resultdate">
    <w:name w:val="result__date"/>
    <w:basedOn w:val="Normal"/>
    <w:rsid w:val="00EB782C"/>
    <w:pPr>
      <w:spacing w:before="100" w:beforeAutospacing="1" w:after="100" w:afterAutospacing="1"/>
    </w:pPr>
    <w:rPr>
      <w:rFonts w:ascii="Times New Roman" w:hAnsi="Times New Roman"/>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24">
      <w:bodyDiv w:val="1"/>
      <w:marLeft w:val="0"/>
      <w:marRight w:val="0"/>
      <w:marTop w:val="0"/>
      <w:marBottom w:val="0"/>
      <w:divBdr>
        <w:top w:val="none" w:sz="0" w:space="0" w:color="auto"/>
        <w:left w:val="none" w:sz="0" w:space="0" w:color="auto"/>
        <w:bottom w:val="none" w:sz="0" w:space="0" w:color="auto"/>
        <w:right w:val="none" w:sz="0" w:space="0" w:color="auto"/>
      </w:divBdr>
      <w:divsChild>
        <w:div w:id="829103546">
          <w:marLeft w:val="0"/>
          <w:marRight w:val="0"/>
          <w:marTop w:val="0"/>
          <w:marBottom w:val="0"/>
          <w:divBdr>
            <w:top w:val="none" w:sz="0" w:space="0" w:color="auto"/>
            <w:left w:val="none" w:sz="0" w:space="0" w:color="auto"/>
            <w:bottom w:val="none" w:sz="0" w:space="0" w:color="auto"/>
            <w:right w:val="none" w:sz="0" w:space="0" w:color="auto"/>
          </w:divBdr>
          <w:divsChild>
            <w:div w:id="474105725">
              <w:marLeft w:val="0"/>
              <w:marRight w:val="0"/>
              <w:marTop w:val="0"/>
              <w:marBottom w:val="0"/>
              <w:divBdr>
                <w:top w:val="none" w:sz="0" w:space="0" w:color="auto"/>
                <w:left w:val="none" w:sz="0" w:space="0" w:color="auto"/>
                <w:bottom w:val="none" w:sz="0" w:space="0" w:color="auto"/>
                <w:right w:val="none" w:sz="0" w:space="0" w:color="auto"/>
              </w:divBdr>
              <w:divsChild>
                <w:div w:id="1454787944">
                  <w:marLeft w:val="0"/>
                  <w:marRight w:val="0"/>
                  <w:marTop w:val="0"/>
                  <w:marBottom w:val="0"/>
                  <w:divBdr>
                    <w:top w:val="none" w:sz="0" w:space="0" w:color="auto"/>
                    <w:left w:val="none" w:sz="0" w:space="0" w:color="auto"/>
                    <w:bottom w:val="none" w:sz="0" w:space="0" w:color="auto"/>
                    <w:right w:val="none" w:sz="0" w:space="0" w:color="auto"/>
                  </w:divBdr>
                  <w:divsChild>
                    <w:div w:id="1635794477">
                      <w:marLeft w:val="0"/>
                      <w:marRight w:val="0"/>
                      <w:marTop w:val="0"/>
                      <w:marBottom w:val="0"/>
                      <w:divBdr>
                        <w:top w:val="none" w:sz="0" w:space="0" w:color="auto"/>
                        <w:left w:val="none" w:sz="0" w:space="0" w:color="auto"/>
                        <w:bottom w:val="none" w:sz="0" w:space="0" w:color="auto"/>
                        <w:right w:val="none" w:sz="0" w:space="0" w:color="auto"/>
                      </w:divBdr>
                      <w:divsChild>
                        <w:div w:id="973950297">
                          <w:marLeft w:val="0"/>
                          <w:marRight w:val="0"/>
                          <w:marTop w:val="0"/>
                          <w:marBottom w:val="0"/>
                          <w:divBdr>
                            <w:top w:val="none" w:sz="0" w:space="0" w:color="auto"/>
                            <w:left w:val="none" w:sz="0" w:space="0" w:color="auto"/>
                            <w:bottom w:val="none" w:sz="0" w:space="0" w:color="auto"/>
                            <w:right w:val="none" w:sz="0" w:space="0" w:color="auto"/>
                          </w:divBdr>
                          <w:divsChild>
                            <w:div w:id="2142264918">
                              <w:marLeft w:val="0"/>
                              <w:marRight w:val="0"/>
                              <w:marTop w:val="0"/>
                              <w:marBottom w:val="0"/>
                              <w:divBdr>
                                <w:top w:val="none" w:sz="0" w:space="0" w:color="auto"/>
                                <w:left w:val="none" w:sz="0" w:space="0" w:color="auto"/>
                                <w:bottom w:val="none" w:sz="0" w:space="0" w:color="auto"/>
                                <w:right w:val="none" w:sz="0" w:space="0" w:color="auto"/>
                              </w:divBdr>
                              <w:divsChild>
                                <w:div w:id="1047143536">
                                  <w:marLeft w:val="0"/>
                                  <w:marRight w:val="0"/>
                                  <w:marTop w:val="0"/>
                                  <w:marBottom w:val="0"/>
                                  <w:divBdr>
                                    <w:top w:val="none" w:sz="0" w:space="0" w:color="auto"/>
                                    <w:left w:val="none" w:sz="0" w:space="0" w:color="auto"/>
                                    <w:bottom w:val="none" w:sz="0" w:space="0" w:color="auto"/>
                                    <w:right w:val="none" w:sz="0" w:space="0" w:color="auto"/>
                                  </w:divBdr>
                                  <w:divsChild>
                                    <w:div w:id="943536314">
                                      <w:marLeft w:val="0"/>
                                      <w:marRight w:val="0"/>
                                      <w:marTop w:val="0"/>
                                      <w:marBottom w:val="0"/>
                                      <w:divBdr>
                                        <w:top w:val="none" w:sz="0" w:space="0" w:color="auto"/>
                                        <w:left w:val="none" w:sz="0" w:space="0" w:color="auto"/>
                                        <w:bottom w:val="none" w:sz="0" w:space="0" w:color="auto"/>
                                        <w:right w:val="none" w:sz="0" w:space="0" w:color="auto"/>
                                      </w:divBdr>
                                      <w:divsChild>
                                        <w:div w:id="1237474592">
                                          <w:marLeft w:val="-150"/>
                                          <w:marRight w:val="-150"/>
                                          <w:marTop w:val="0"/>
                                          <w:marBottom w:val="0"/>
                                          <w:divBdr>
                                            <w:top w:val="none" w:sz="0" w:space="0" w:color="auto"/>
                                            <w:left w:val="none" w:sz="0" w:space="0" w:color="auto"/>
                                            <w:bottom w:val="none" w:sz="0" w:space="0" w:color="auto"/>
                                            <w:right w:val="none" w:sz="0" w:space="0" w:color="auto"/>
                                          </w:divBdr>
                                          <w:divsChild>
                                            <w:div w:id="2060586027">
                                              <w:marLeft w:val="0"/>
                                              <w:marRight w:val="0"/>
                                              <w:marTop w:val="0"/>
                                              <w:marBottom w:val="0"/>
                                              <w:divBdr>
                                                <w:top w:val="none" w:sz="0" w:space="0" w:color="auto"/>
                                                <w:left w:val="none" w:sz="0" w:space="0" w:color="auto"/>
                                                <w:bottom w:val="none" w:sz="0" w:space="0" w:color="auto"/>
                                                <w:right w:val="none" w:sz="0" w:space="0" w:color="auto"/>
                                              </w:divBdr>
                                              <w:divsChild>
                                                <w:div w:id="930352189">
                                                  <w:marLeft w:val="0"/>
                                                  <w:marRight w:val="0"/>
                                                  <w:marTop w:val="0"/>
                                                  <w:marBottom w:val="0"/>
                                                  <w:divBdr>
                                                    <w:top w:val="none" w:sz="0" w:space="0" w:color="auto"/>
                                                    <w:left w:val="none" w:sz="0" w:space="0" w:color="auto"/>
                                                    <w:bottom w:val="none" w:sz="0" w:space="0" w:color="auto"/>
                                                    <w:right w:val="none" w:sz="0" w:space="0" w:color="auto"/>
                                                  </w:divBdr>
                                                  <w:divsChild>
                                                    <w:div w:id="403646765">
                                                      <w:marLeft w:val="0"/>
                                                      <w:marRight w:val="0"/>
                                                      <w:marTop w:val="0"/>
                                                      <w:marBottom w:val="0"/>
                                                      <w:divBdr>
                                                        <w:top w:val="none" w:sz="0" w:space="0" w:color="auto"/>
                                                        <w:left w:val="none" w:sz="0" w:space="0" w:color="auto"/>
                                                        <w:bottom w:val="none" w:sz="0" w:space="0" w:color="auto"/>
                                                        <w:right w:val="none" w:sz="0" w:space="0" w:color="auto"/>
                                                      </w:divBdr>
                                                      <w:divsChild>
                                                        <w:div w:id="68188636">
                                                          <w:marLeft w:val="0"/>
                                                          <w:marRight w:val="0"/>
                                                          <w:marTop w:val="0"/>
                                                          <w:marBottom w:val="0"/>
                                                          <w:divBdr>
                                                            <w:top w:val="none" w:sz="0" w:space="0" w:color="auto"/>
                                                            <w:left w:val="none" w:sz="0" w:space="0" w:color="auto"/>
                                                            <w:bottom w:val="none" w:sz="0" w:space="0" w:color="auto"/>
                                                            <w:right w:val="none" w:sz="0" w:space="0" w:color="auto"/>
                                                          </w:divBdr>
                                                          <w:divsChild>
                                                            <w:div w:id="33235884">
                                                              <w:marLeft w:val="0"/>
                                                              <w:marRight w:val="0"/>
                                                              <w:marTop w:val="0"/>
                                                              <w:marBottom w:val="0"/>
                                                              <w:divBdr>
                                                                <w:top w:val="none" w:sz="0" w:space="0" w:color="auto"/>
                                                                <w:left w:val="none" w:sz="0" w:space="0" w:color="auto"/>
                                                                <w:bottom w:val="none" w:sz="0" w:space="0" w:color="auto"/>
                                                                <w:right w:val="none" w:sz="0" w:space="0" w:color="auto"/>
                                                              </w:divBdr>
                                                              <w:divsChild>
                                                                <w:div w:id="905064565">
                                                                  <w:marLeft w:val="0"/>
                                                                  <w:marRight w:val="0"/>
                                                                  <w:marTop w:val="0"/>
                                                                  <w:marBottom w:val="0"/>
                                                                  <w:divBdr>
                                                                    <w:top w:val="none" w:sz="0" w:space="0" w:color="auto"/>
                                                                    <w:left w:val="none" w:sz="0" w:space="0" w:color="auto"/>
                                                                    <w:bottom w:val="none" w:sz="0" w:space="0" w:color="auto"/>
                                                                    <w:right w:val="none" w:sz="0" w:space="0" w:color="auto"/>
                                                                  </w:divBdr>
                                                                  <w:divsChild>
                                                                    <w:div w:id="2058049517">
                                                                      <w:marLeft w:val="0"/>
                                                                      <w:marRight w:val="0"/>
                                                                      <w:marTop w:val="0"/>
                                                                      <w:marBottom w:val="0"/>
                                                                      <w:divBdr>
                                                                        <w:top w:val="none" w:sz="0" w:space="0" w:color="auto"/>
                                                                        <w:left w:val="none" w:sz="0" w:space="0" w:color="auto"/>
                                                                        <w:bottom w:val="none" w:sz="0" w:space="0" w:color="auto"/>
                                                                        <w:right w:val="none" w:sz="0" w:space="0" w:color="auto"/>
                                                                      </w:divBdr>
                                                                      <w:divsChild>
                                                                        <w:div w:id="204683067">
                                                                          <w:marLeft w:val="-225"/>
                                                                          <w:marRight w:val="-225"/>
                                                                          <w:marTop w:val="0"/>
                                                                          <w:marBottom w:val="0"/>
                                                                          <w:divBdr>
                                                                            <w:top w:val="none" w:sz="0" w:space="0" w:color="auto"/>
                                                                            <w:left w:val="none" w:sz="0" w:space="0" w:color="auto"/>
                                                                            <w:bottom w:val="none" w:sz="0" w:space="0" w:color="auto"/>
                                                                            <w:right w:val="none" w:sz="0" w:space="0" w:color="auto"/>
                                                                          </w:divBdr>
                                                                          <w:divsChild>
                                                                            <w:div w:id="7978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576">
      <w:bodyDiv w:val="1"/>
      <w:marLeft w:val="0"/>
      <w:marRight w:val="0"/>
      <w:marTop w:val="0"/>
      <w:marBottom w:val="0"/>
      <w:divBdr>
        <w:top w:val="none" w:sz="0" w:space="0" w:color="auto"/>
        <w:left w:val="none" w:sz="0" w:space="0" w:color="auto"/>
        <w:bottom w:val="none" w:sz="0" w:space="0" w:color="auto"/>
        <w:right w:val="none" w:sz="0" w:space="0" w:color="auto"/>
      </w:divBdr>
      <w:divsChild>
        <w:div w:id="259685385">
          <w:marLeft w:val="0"/>
          <w:marRight w:val="0"/>
          <w:marTop w:val="0"/>
          <w:marBottom w:val="0"/>
          <w:divBdr>
            <w:top w:val="none" w:sz="0" w:space="0" w:color="auto"/>
            <w:left w:val="none" w:sz="0" w:space="0" w:color="auto"/>
            <w:bottom w:val="none" w:sz="0" w:space="0" w:color="auto"/>
            <w:right w:val="none" w:sz="0" w:space="0" w:color="auto"/>
          </w:divBdr>
          <w:divsChild>
            <w:div w:id="28533457">
              <w:marLeft w:val="0"/>
              <w:marRight w:val="0"/>
              <w:marTop w:val="0"/>
              <w:marBottom w:val="0"/>
              <w:divBdr>
                <w:top w:val="none" w:sz="0" w:space="0" w:color="auto"/>
                <w:left w:val="none" w:sz="0" w:space="0" w:color="auto"/>
                <w:bottom w:val="none" w:sz="0" w:space="0" w:color="auto"/>
                <w:right w:val="none" w:sz="0" w:space="0" w:color="auto"/>
              </w:divBdr>
              <w:divsChild>
                <w:div w:id="791359064">
                  <w:marLeft w:val="0"/>
                  <w:marRight w:val="0"/>
                  <w:marTop w:val="0"/>
                  <w:marBottom w:val="0"/>
                  <w:divBdr>
                    <w:top w:val="none" w:sz="0" w:space="0" w:color="auto"/>
                    <w:left w:val="none" w:sz="0" w:space="0" w:color="auto"/>
                    <w:bottom w:val="none" w:sz="0" w:space="0" w:color="auto"/>
                    <w:right w:val="none" w:sz="0" w:space="0" w:color="auto"/>
                  </w:divBdr>
                  <w:divsChild>
                    <w:div w:id="1902519573">
                      <w:marLeft w:val="0"/>
                      <w:marRight w:val="0"/>
                      <w:marTop w:val="0"/>
                      <w:marBottom w:val="0"/>
                      <w:divBdr>
                        <w:top w:val="none" w:sz="0" w:space="0" w:color="auto"/>
                        <w:left w:val="none" w:sz="0" w:space="0" w:color="auto"/>
                        <w:bottom w:val="none" w:sz="0" w:space="0" w:color="auto"/>
                        <w:right w:val="none" w:sz="0" w:space="0" w:color="auto"/>
                      </w:divBdr>
                      <w:divsChild>
                        <w:div w:id="526648456">
                          <w:marLeft w:val="0"/>
                          <w:marRight w:val="0"/>
                          <w:marTop w:val="0"/>
                          <w:marBottom w:val="0"/>
                          <w:divBdr>
                            <w:top w:val="none" w:sz="0" w:space="0" w:color="auto"/>
                            <w:left w:val="none" w:sz="0" w:space="0" w:color="auto"/>
                            <w:bottom w:val="none" w:sz="0" w:space="0" w:color="auto"/>
                            <w:right w:val="none" w:sz="0" w:space="0" w:color="auto"/>
                          </w:divBdr>
                          <w:divsChild>
                            <w:div w:id="921335417">
                              <w:marLeft w:val="0"/>
                              <w:marRight w:val="0"/>
                              <w:marTop w:val="0"/>
                              <w:marBottom w:val="0"/>
                              <w:divBdr>
                                <w:top w:val="none" w:sz="0" w:space="0" w:color="auto"/>
                                <w:left w:val="none" w:sz="0" w:space="0" w:color="auto"/>
                                <w:bottom w:val="none" w:sz="0" w:space="0" w:color="auto"/>
                                <w:right w:val="none" w:sz="0" w:space="0" w:color="auto"/>
                              </w:divBdr>
                              <w:divsChild>
                                <w:div w:id="1642421112">
                                  <w:marLeft w:val="0"/>
                                  <w:marRight w:val="0"/>
                                  <w:marTop w:val="0"/>
                                  <w:marBottom w:val="0"/>
                                  <w:divBdr>
                                    <w:top w:val="none" w:sz="0" w:space="0" w:color="auto"/>
                                    <w:left w:val="none" w:sz="0" w:space="0" w:color="auto"/>
                                    <w:bottom w:val="none" w:sz="0" w:space="0" w:color="auto"/>
                                    <w:right w:val="none" w:sz="0" w:space="0" w:color="auto"/>
                                  </w:divBdr>
                                  <w:divsChild>
                                    <w:div w:id="1722286209">
                                      <w:marLeft w:val="0"/>
                                      <w:marRight w:val="0"/>
                                      <w:marTop w:val="0"/>
                                      <w:marBottom w:val="0"/>
                                      <w:divBdr>
                                        <w:top w:val="none" w:sz="0" w:space="0" w:color="auto"/>
                                        <w:left w:val="none" w:sz="0" w:space="0" w:color="auto"/>
                                        <w:bottom w:val="none" w:sz="0" w:space="0" w:color="auto"/>
                                        <w:right w:val="none" w:sz="0" w:space="0" w:color="auto"/>
                                      </w:divBdr>
                                      <w:divsChild>
                                        <w:div w:id="1676806668">
                                          <w:marLeft w:val="-150"/>
                                          <w:marRight w:val="-150"/>
                                          <w:marTop w:val="0"/>
                                          <w:marBottom w:val="0"/>
                                          <w:divBdr>
                                            <w:top w:val="none" w:sz="0" w:space="0" w:color="auto"/>
                                            <w:left w:val="none" w:sz="0" w:space="0" w:color="auto"/>
                                            <w:bottom w:val="none" w:sz="0" w:space="0" w:color="auto"/>
                                            <w:right w:val="none" w:sz="0" w:space="0" w:color="auto"/>
                                          </w:divBdr>
                                          <w:divsChild>
                                            <w:div w:id="809514594">
                                              <w:marLeft w:val="0"/>
                                              <w:marRight w:val="0"/>
                                              <w:marTop w:val="0"/>
                                              <w:marBottom w:val="0"/>
                                              <w:divBdr>
                                                <w:top w:val="none" w:sz="0" w:space="0" w:color="auto"/>
                                                <w:left w:val="none" w:sz="0" w:space="0" w:color="auto"/>
                                                <w:bottom w:val="none" w:sz="0" w:space="0" w:color="auto"/>
                                                <w:right w:val="none" w:sz="0" w:space="0" w:color="auto"/>
                                              </w:divBdr>
                                              <w:divsChild>
                                                <w:div w:id="487210780">
                                                  <w:marLeft w:val="0"/>
                                                  <w:marRight w:val="0"/>
                                                  <w:marTop w:val="0"/>
                                                  <w:marBottom w:val="0"/>
                                                  <w:divBdr>
                                                    <w:top w:val="none" w:sz="0" w:space="0" w:color="auto"/>
                                                    <w:left w:val="none" w:sz="0" w:space="0" w:color="auto"/>
                                                    <w:bottom w:val="none" w:sz="0" w:space="0" w:color="auto"/>
                                                    <w:right w:val="none" w:sz="0" w:space="0" w:color="auto"/>
                                                  </w:divBdr>
                                                  <w:divsChild>
                                                    <w:div w:id="1683118197">
                                                      <w:marLeft w:val="0"/>
                                                      <w:marRight w:val="0"/>
                                                      <w:marTop w:val="0"/>
                                                      <w:marBottom w:val="0"/>
                                                      <w:divBdr>
                                                        <w:top w:val="none" w:sz="0" w:space="0" w:color="auto"/>
                                                        <w:left w:val="none" w:sz="0" w:space="0" w:color="auto"/>
                                                        <w:bottom w:val="none" w:sz="0" w:space="0" w:color="auto"/>
                                                        <w:right w:val="none" w:sz="0" w:space="0" w:color="auto"/>
                                                      </w:divBdr>
                                                      <w:divsChild>
                                                        <w:div w:id="1421102068">
                                                          <w:marLeft w:val="0"/>
                                                          <w:marRight w:val="0"/>
                                                          <w:marTop w:val="0"/>
                                                          <w:marBottom w:val="0"/>
                                                          <w:divBdr>
                                                            <w:top w:val="none" w:sz="0" w:space="0" w:color="auto"/>
                                                            <w:left w:val="none" w:sz="0" w:space="0" w:color="auto"/>
                                                            <w:bottom w:val="none" w:sz="0" w:space="0" w:color="auto"/>
                                                            <w:right w:val="none" w:sz="0" w:space="0" w:color="auto"/>
                                                          </w:divBdr>
                                                          <w:divsChild>
                                                            <w:div w:id="766772373">
                                                              <w:marLeft w:val="0"/>
                                                              <w:marRight w:val="0"/>
                                                              <w:marTop w:val="0"/>
                                                              <w:marBottom w:val="0"/>
                                                              <w:divBdr>
                                                                <w:top w:val="none" w:sz="0" w:space="0" w:color="auto"/>
                                                                <w:left w:val="none" w:sz="0" w:space="0" w:color="auto"/>
                                                                <w:bottom w:val="none" w:sz="0" w:space="0" w:color="auto"/>
                                                                <w:right w:val="none" w:sz="0" w:space="0" w:color="auto"/>
                                                              </w:divBdr>
                                                              <w:divsChild>
                                                                <w:div w:id="172570943">
                                                                  <w:marLeft w:val="0"/>
                                                                  <w:marRight w:val="0"/>
                                                                  <w:marTop w:val="0"/>
                                                                  <w:marBottom w:val="0"/>
                                                                  <w:divBdr>
                                                                    <w:top w:val="none" w:sz="0" w:space="0" w:color="auto"/>
                                                                    <w:left w:val="none" w:sz="0" w:space="0" w:color="auto"/>
                                                                    <w:bottom w:val="none" w:sz="0" w:space="0" w:color="auto"/>
                                                                    <w:right w:val="none" w:sz="0" w:space="0" w:color="auto"/>
                                                                  </w:divBdr>
                                                                  <w:divsChild>
                                                                    <w:div w:id="1814832531">
                                                                      <w:marLeft w:val="0"/>
                                                                      <w:marRight w:val="0"/>
                                                                      <w:marTop w:val="0"/>
                                                                      <w:marBottom w:val="0"/>
                                                                      <w:divBdr>
                                                                        <w:top w:val="none" w:sz="0" w:space="0" w:color="auto"/>
                                                                        <w:left w:val="none" w:sz="0" w:space="0" w:color="auto"/>
                                                                        <w:bottom w:val="none" w:sz="0" w:space="0" w:color="auto"/>
                                                                        <w:right w:val="none" w:sz="0" w:space="0" w:color="auto"/>
                                                                      </w:divBdr>
                                                                      <w:divsChild>
                                                                        <w:div w:id="2094086207">
                                                                          <w:marLeft w:val="-225"/>
                                                                          <w:marRight w:val="-225"/>
                                                                          <w:marTop w:val="0"/>
                                                                          <w:marBottom w:val="0"/>
                                                                          <w:divBdr>
                                                                            <w:top w:val="none" w:sz="0" w:space="0" w:color="auto"/>
                                                                            <w:left w:val="none" w:sz="0" w:space="0" w:color="auto"/>
                                                                            <w:bottom w:val="none" w:sz="0" w:space="0" w:color="auto"/>
                                                                            <w:right w:val="none" w:sz="0" w:space="0" w:color="auto"/>
                                                                          </w:divBdr>
                                                                          <w:divsChild>
                                                                            <w:div w:id="20024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26">
      <w:bodyDiv w:val="1"/>
      <w:marLeft w:val="0"/>
      <w:marRight w:val="0"/>
      <w:marTop w:val="0"/>
      <w:marBottom w:val="0"/>
      <w:divBdr>
        <w:top w:val="none" w:sz="0" w:space="0" w:color="auto"/>
        <w:left w:val="none" w:sz="0" w:space="0" w:color="auto"/>
        <w:bottom w:val="none" w:sz="0" w:space="0" w:color="auto"/>
        <w:right w:val="none" w:sz="0" w:space="0" w:color="auto"/>
      </w:divBdr>
    </w:div>
    <w:div w:id="1472768">
      <w:bodyDiv w:val="1"/>
      <w:marLeft w:val="0"/>
      <w:marRight w:val="0"/>
      <w:marTop w:val="0"/>
      <w:marBottom w:val="0"/>
      <w:divBdr>
        <w:top w:val="none" w:sz="0" w:space="0" w:color="auto"/>
        <w:left w:val="none" w:sz="0" w:space="0" w:color="auto"/>
        <w:bottom w:val="none" w:sz="0" w:space="0" w:color="auto"/>
        <w:right w:val="none" w:sz="0" w:space="0" w:color="auto"/>
      </w:divBdr>
    </w:div>
    <w:div w:id="1783737">
      <w:bodyDiv w:val="1"/>
      <w:marLeft w:val="0"/>
      <w:marRight w:val="0"/>
      <w:marTop w:val="0"/>
      <w:marBottom w:val="0"/>
      <w:divBdr>
        <w:top w:val="none" w:sz="0" w:space="0" w:color="auto"/>
        <w:left w:val="none" w:sz="0" w:space="0" w:color="auto"/>
        <w:bottom w:val="none" w:sz="0" w:space="0" w:color="auto"/>
        <w:right w:val="none" w:sz="0" w:space="0" w:color="auto"/>
      </w:divBdr>
    </w:div>
    <w:div w:id="2517740">
      <w:bodyDiv w:val="1"/>
      <w:marLeft w:val="0"/>
      <w:marRight w:val="0"/>
      <w:marTop w:val="0"/>
      <w:marBottom w:val="0"/>
      <w:divBdr>
        <w:top w:val="none" w:sz="0" w:space="0" w:color="auto"/>
        <w:left w:val="none" w:sz="0" w:space="0" w:color="auto"/>
        <w:bottom w:val="none" w:sz="0" w:space="0" w:color="auto"/>
        <w:right w:val="none" w:sz="0" w:space="0" w:color="auto"/>
      </w:divBdr>
      <w:divsChild>
        <w:div w:id="1383557487">
          <w:marLeft w:val="0"/>
          <w:marRight w:val="0"/>
          <w:marTop w:val="0"/>
          <w:marBottom w:val="0"/>
          <w:divBdr>
            <w:top w:val="none" w:sz="0" w:space="0" w:color="auto"/>
            <w:left w:val="none" w:sz="0" w:space="0" w:color="auto"/>
            <w:bottom w:val="none" w:sz="0" w:space="0" w:color="auto"/>
            <w:right w:val="none" w:sz="0" w:space="0" w:color="auto"/>
          </w:divBdr>
          <w:divsChild>
            <w:div w:id="93549992">
              <w:marLeft w:val="0"/>
              <w:marRight w:val="0"/>
              <w:marTop w:val="0"/>
              <w:marBottom w:val="0"/>
              <w:divBdr>
                <w:top w:val="none" w:sz="0" w:space="0" w:color="auto"/>
                <w:left w:val="none" w:sz="0" w:space="0" w:color="auto"/>
                <w:bottom w:val="none" w:sz="0" w:space="0" w:color="auto"/>
                <w:right w:val="none" w:sz="0" w:space="0" w:color="auto"/>
              </w:divBdr>
              <w:divsChild>
                <w:div w:id="198933232">
                  <w:marLeft w:val="0"/>
                  <w:marRight w:val="0"/>
                  <w:marTop w:val="0"/>
                  <w:marBottom w:val="0"/>
                  <w:divBdr>
                    <w:top w:val="none" w:sz="0" w:space="0" w:color="auto"/>
                    <w:left w:val="none" w:sz="0" w:space="0" w:color="auto"/>
                    <w:bottom w:val="none" w:sz="0" w:space="0" w:color="auto"/>
                    <w:right w:val="none" w:sz="0" w:space="0" w:color="auto"/>
                  </w:divBdr>
                  <w:divsChild>
                    <w:div w:id="1721245455">
                      <w:marLeft w:val="0"/>
                      <w:marRight w:val="0"/>
                      <w:marTop w:val="0"/>
                      <w:marBottom w:val="0"/>
                      <w:divBdr>
                        <w:top w:val="none" w:sz="0" w:space="0" w:color="auto"/>
                        <w:left w:val="none" w:sz="0" w:space="0" w:color="auto"/>
                        <w:bottom w:val="none" w:sz="0" w:space="0" w:color="auto"/>
                        <w:right w:val="none" w:sz="0" w:space="0" w:color="auto"/>
                      </w:divBdr>
                      <w:divsChild>
                        <w:div w:id="1938555616">
                          <w:marLeft w:val="0"/>
                          <w:marRight w:val="0"/>
                          <w:marTop w:val="0"/>
                          <w:marBottom w:val="0"/>
                          <w:divBdr>
                            <w:top w:val="none" w:sz="0" w:space="0" w:color="auto"/>
                            <w:left w:val="none" w:sz="0" w:space="0" w:color="auto"/>
                            <w:bottom w:val="none" w:sz="0" w:space="0" w:color="auto"/>
                            <w:right w:val="none" w:sz="0" w:space="0" w:color="auto"/>
                          </w:divBdr>
                          <w:divsChild>
                            <w:div w:id="181018469">
                              <w:marLeft w:val="0"/>
                              <w:marRight w:val="0"/>
                              <w:marTop w:val="0"/>
                              <w:marBottom w:val="0"/>
                              <w:divBdr>
                                <w:top w:val="none" w:sz="0" w:space="0" w:color="auto"/>
                                <w:left w:val="none" w:sz="0" w:space="0" w:color="auto"/>
                                <w:bottom w:val="none" w:sz="0" w:space="0" w:color="auto"/>
                                <w:right w:val="none" w:sz="0" w:space="0" w:color="auto"/>
                              </w:divBdr>
                              <w:divsChild>
                                <w:div w:id="22489118">
                                  <w:marLeft w:val="0"/>
                                  <w:marRight w:val="0"/>
                                  <w:marTop w:val="0"/>
                                  <w:marBottom w:val="0"/>
                                  <w:divBdr>
                                    <w:top w:val="none" w:sz="0" w:space="0" w:color="auto"/>
                                    <w:left w:val="none" w:sz="0" w:space="0" w:color="auto"/>
                                    <w:bottom w:val="none" w:sz="0" w:space="0" w:color="auto"/>
                                    <w:right w:val="none" w:sz="0" w:space="0" w:color="auto"/>
                                  </w:divBdr>
                                  <w:divsChild>
                                    <w:div w:id="147865878">
                                      <w:marLeft w:val="0"/>
                                      <w:marRight w:val="0"/>
                                      <w:marTop w:val="0"/>
                                      <w:marBottom w:val="0"/>
                                      <w:divBdr>
                                        <w:top w:val="none" w:sz="0" w:space="0" w:color="auto"/>
                                        <w:left w:val="none" w:sz="0" w:space="0" w:color="auto"/>
                                        <w:bottom w:val="none" w:sz="0" w:space="0" w:color="auto"/>
                                        <w:right w:val="none" w:sz="0" w:space="0" w:color="auto"/>
                                      </w:divBdr>
                                      <w:divsChild>
                                        <w:div w:id="246841240">
                                          <w:marLeft w:val="-150"/>
                                          <w:marRight w:val="-150"/>
                                          <w:marTop w:val="0"/>
                                          <w:marBottom w:val="0"/>
                                          <w:divBdr>
                                            <w:top w:val="none" w:sz="0" w:space="0" w:color="auto"/>
                                            <w:left w:val="none" w:sz="0" w:space="0" w:color="auto"/>
                                            <w:bottom w:val="none" w:sz="0" w:space="0" w:color="auto"/>
                                            <w:right w:val="none" w:sz="0" w:space="0" w:color="auto"/>
                                          </w:divBdr>
                                          <w:divsChild>
                                            <w:div w:id="124616350">
                                              <w:marLeft w:val="0"/>
                                              <w:marRight w:val="0"/>
                                              <w:marTop w:val="0"/>
                                              <w:marBottom w:val="0"/>
                                              <w:divBdr>
                                                <w:top w:val="none" w:sz="0" w:space="0" w:color="auto"/>
                                                <w:left w:val="none" w:sz="0" w:space="0" w:color="auto"/>
                                                <w:bottom w:val="none" w:sz="0" w:space="0" w:color="auto"/>
                                                <w:right w:val="none" w:sz="0" w:space="0" w:color="auto"/>
                                              </w:divBdr>
                                              <w:divsChild>
                                                <w:div w:id="1022826378">
                                                  <w:marLeft w:val="0"/>
                                                  <w:marRight w:val="0"/>
                                                  <w:marTop w:val="0"/>
                                                  <w:marBottom w:val="0"/>
                                                  <w:divBdr>
                                                    <w:top w:val="none" w:sz="0" w:space="0" w:color="auto"/>
                                                    <w:left w:val="none" w:sz="0" w:space="0" w:color="auto"/>
                                                    <w:bottom w:val="none" w:sz="0" w:space="0" w:color="auto"/>
                                                    <w:right w:val="none" w:sz="0" w:space="0" w:color="auto"/>
                                                  </w:divBdr>
                                                  <w:divsChild>
                                                    <w:div w:id="845171802">
                                                      <w:marLeft w:val="0"/>
                                                      <w:marRight w:val="0"/>
                                                      <w:marTop w:val="0"/>
                                                      <w:marBottom w:val="0"/>
                                                      <w:divBdr>
                                                        <w:top w:val="none" w:sz="0" w:space="0" w:color="auto"/>
                                                        <w:left w:val="none" w:sz="0" w:space="0" w:color="auto"/>
                                                        <w:bottom w:val="none" w:sz="0" w:space="0" w:color="auto"/>
                                                        <w:right w:val="none" w:sz="0" w:space="0" w:color="auto"/>
                                                      </w:divBdr>
                                                      <w:divsChild>
                                                        <w:div w:id="787896097">
                                                          <w:marLeft w:val="0"/>
                                                          <w:marRight w:val="0"/>
                                                          <w:marTop w:val="0"/>
                                                          <w:marBottom w:val="0"/>
                                                          <w:divBdr>
                                                            <w:top w:val="none" w:sz="0" w:space="0" w:color="auto"/>
                                                            <w:left w:val="none" w:sz="0" w:space="0" w:color="auto"/>
                                                            <w:bottom w:val="none" w:sz="0" w:space="0" w:color="auto"/>
                                                            <w:right w:val="none" w:sz="0" w:space="0" w:color="auto"/>
                                                          </w:divBdr>
                                                          <w:divsChild>
                                                            <w:div w:id="1986079054">
                                                              <w:marLeft w:val="0"/>
                                                              <w:marRight w:val="0"/>
                                                              <w:marTop w:val="0"/>
                                                              <w:marBottom w:val="0"/>
                                                              <w:divBdr>
                                                                <w:top w:val="none" w:sz="0" w:space="0" w:color="auto"/>
                                                                <w:left w:val="none" w:sz="0" w:space="0" w:color="auto"/>
                                                                <w:bottom w:val="none" w:sz="0" w:space="0" w:color="auto"/>
                                                                <w:right w:val="none" w:sz="0" w:space="0" w:color="auto"/>
                                                              </w:divBdr>
                                                              <w:divsChild>
                                                                <w:div w:id="1978752607">
                                                                  <w:marLeft w:val="0"/>
                                                                  <w:marRight w:val="0"/>
                                                                  <w:marTop w:val="0"/>
                                                                  <w:marBottom w:val="0"/>
                                                                  <w:divBdr>
                                                                    <w:top w:val="none" w:sz="0" w:space="0" w:color="auto"/>
                                                                    <w:left w:val="none" w:sz="0" w:space="0" w:color="auto"/>
                                                                    <w:bottom w:val="none" w:sz="0" w:space="0" w:color="auto"/>
                                                                    <w:right w:val="none" w:sz="0" w:space="0" w:color="auto"/>
                                                                  </w:divBdr>
                                                                  <w:divsChild>
                                                                    <w:div w:id="1251305629">
                                                                      <w:marLeft w:val="0"/>
                                                                      <w:marRight w:val="0"/>
                                                                      <w:marTop w:val="0"/>
                                                                      <w:marBottom w:val="0"/>
                                                                      <w:divBdr>
                                                                        <w:top w:val="none" w:sz="0" w:space="0" w:color="auto"/>
                                                                        <w:left w:val="none" w:sz="0" w:space="0" w:color="auto"/>
                                                                        <w:bottom w:val="none" w:sz="0" w:space="0" w:color="auto"/>
                                                                        <w:right w:val="none" w:sz="0" w:space="0" w:color="auto"/>
                                                                      </w:divBdr>
                                                                      <w:divsChild>
                                                                        <w:div w:id="1013461261">
                                                                          <w:marLeft w:val="-225"/>
                                                                          <w:marRight w:val="-225"/>
                                                                          <w:marTop w:val="0"/>
                                                                          <w:marBottom w:val="0"/>
                                                                          <w:divBdr>
                                                                            <w:top w:val="none" w:sz="0" w:space="0" w:color="auto"/>
                                                                            <w:left w:val="none" w:sz="0" w:space="0" w:color="auto"/>
                                                                            <w:bottom w:val="none" w:sz="0" w:space="0" w:color="auto"/>
                                                                            <w:right w:val="none" w:sz="0" w:space="0" w:color="auto"/>
                                                                          </w:divBdr>
                                                                          <w:divsChild>
                                                                            <w:div w:id="21140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84237">
      <w:bodyDiv w:val="1"/>
      <w:marLeft w:val="0"/>
      <w:marRight w:val="0"/>
      <w:marTop w:val="0"/>
      <w:marBottom w:val="0"/>
      <w:divBdr>
        <w:top w:val="none" w:sz="0" w:space="0" w:color="auto"/>
        <w:left w:val="none" w:sz="0" w:space="0" w:color="auto"/>
        <w:bottom w:val="none" w:sz="0" w:space="0" w:color="auto"/>
        <w:right w:val="none" w:sz="0" w:space="0" w:color="auto"/>
      </w:divBdr>
    </w:div>
    <w:div w:id="5521801">
      <w:bodyDiv w:val="1"/>
      <w:marLeft w:val="0"/>
      <w:marRight w:val="0"/>
      <w:marTop w:val="0"/>
      <w:marBottom w:val="0"/>
      <w:divBdr>
        <w:top w:val="none" w:sz="0" w:space="0" w:color="auto"/>
        <w:left w:val="none" w:sz="0" w:space="0" w:color="auto"/>
        <w:bottom w:val="none" w:sz="0" w:space="0" w:color="auto"/>
        <w:right w:val="none" w:sz="0" w:space="0" w:color="auto"/>
      </w:divBdr>
      <w:divsChild>
        <w:div w:id="819227175">
          <w:marLeft w:val="0"/>
          <w:marRight w:val="0"/>
          <w:marTop w:val="0"/>
          <w:marBottom w:val="0"/>
          <w:divBdr>
            <w:top w:val="none" w:sz="0" w:space="0" w:color="auto"/>
            <w:left w:val="none" w:sz="0" w:space="0" w:color="auto"/>
            <w:bottom w:val="none" w:sz="0" w:space="0" w:color="auto"/>
            <w:right w:val="none" w:sz="0" w:space="0" w:color="auto"/>
          </w:divBdr>
          <w:divsChild>
            <w:div w:id="1135173897">
              <w:marLeft w:val="0"/>
              <w:marRight w:val="0"/>
              <w:marTop w:val="0"/>
              <w:marBottom w:val="0"/>
              <w:divBdr>
                <w:top w:val="none" w:sz="0" w:space="0" w:color="auto"/>
                <w:left w:val="none" w:sz="0" w:space="0" w:color="auto"/>
                <w:bottom w:val="none" w:sz="0" w:space="0" w:color="auto"/>
                <w:right w:val="none" w:sz="0" w:space="0" w:color="auto"/>
              </w:divBdr>
              <w:divsChild>
                <w:div w:id="709841043">
                  <w:marLeft w:val="495"/>
                  <w:marRight w:val="495"/>
                  <w:marTop w:val="0"/>
                  <w:marBottom w:val="0"/>
                  <w:divBdr>
                    <w:top w:val="none" w:sz="0" w:space="0" w:color="auto"/>
                    <w:left w:val="none" w:sz="0" w:space="0" w:color="auto"/>
                    <w:bottom w:val="none" w:sz="0" w:space="0" w:color="auto"/>
                    <w:right w:val="none" w:sz="0" w:space="0" w:color="auto"/>
                  </w:divBdr>
                  <w:divsChild>
                    <w:div w:id="487554481">
                      <w:marLeft w:val="0"/>
                      <w:marRight w:val="0"/>
                      <w:marTop w:val="0"/>
                      <w:marBottom w:val="0"/>
                      <w:divBdr>
                        <w:top w:val="none" w:sz="0" w:space="0" w:color="auto"/>
                        <w:left w:val="none" w:sz="0" w:space="0" w:color="auto"/>
                        <w:bottom w:val="none" w:sz="0" w:space="0" w:color="auto"/>
                        <w:right w:val="none" w:sz="0" w:space="0" w:color="auto"/>
                      </w:divBdr>
                      <w:divsChild>
                        <w:div w:id="2007828728">
                          <w:marLeft w:val="150"/>
                          <w:marRight w:val="0"/>
                          <w:marTop w:val="0"/>
                          <w:marBottom w:val="0"/>
                          <w:divBdr>
                            <w:top w:val="none" w:sz="0" w:space="0" w:color="auto"/>
                            <w:left w:val="none" w:sz="0" w:space="0" w:color="auto"/>
                            <w:bottom w:val="none" w:sz="0" w:space="0" w:color="auto"/>
                            <w:right w:val="none" w:sz="0" w:space="0" w:color="auto"/>
                          </w:divBdr>
                          <w:divsChild>
                            <w:div w:id="559559653">
                              <w:marLeft w:val="0"/>
                              <w:marRight w:val="150"/>
                              <w:marTop w:val="150"/>
                              <w:marBottom w:val="0"/>
                              <w:divBdr>
                                <w:top w:val="none" w:sz="0" w:space="0" w:color="auto"/>
                                <w:left w:val="none" w:sz="0" w:space="0" w:color="auto"/>
                                <w:bottom w:val="none" w:sz="0" w:space="0" w:color="auto"/>
                                <w:right w:val="none" w:sz="0" w:space="0" w:color="auto"/>
                              </w:divBdr>
                              <w:divsChild>
                                <w:div w:id="254755492">
                                  <w:marLeft w:val="0"/>
                                  <w:marRight w:val="0"/>
                                  <w:marTop w:val="0"/>
                                  <w:marBottom w:val="0"/>
                                  <w:divBdr>
                                    <w:top w:val="none" w:sz="0" w:space="0" w:color="auto"/>
                                    <w:left w:val="none" w:sz="0" w:space="0" w:color="auto"/>
                                    <w:bottom w:val="none" w:sz="0" w:space="0" w:color="auto"/>
                                    <w:right w:val="none" w:sz="0" w:space="0" w:color="auto"/>
                                  </w:divBdr>
                                  <w:divsChild>
                                    <w:div w:id="220021111">
                                      <w:marLeft w:val="0"/>
                                      <w:marRight w:val="0"/>
                                      <w:marTop w:val="0"/>
                                      <w:marBottom w:val="0"/>
                                      <w:divBdr>
                                        <w:top w:val="none" w:sz="0" w:space="0" w:color="auto"/>
                                        <w:left w:val="none" w:sz="0" w:space="0" w:color="auto"/>
                                        <w:bottom w:val="none" w:sz="0" w:space="0" w:color="auto"/>
                                        <w:right w:val="none" w:sz="0" w:space="0" w:color="auto"/>
                                      </w:divBdr>
                                      <w:divsChild>
                                        <w:div w:id="210922020">
                                          <w:marLeft w:val="0"/>
                                          <w:marRight w:val="0"/>
                                          <w:marTop w:val="0"/>
                                          <w:marBottom w:val="0"/>
                                          <w:divBdr>
                                            <w:top w:val="none" w:sz="0" w:space="0" w:color="auto"/>
                                            <w:left w:val="none" w:sz="0" w:space="0" w:color="auto"/>
                                            <w:bottom w:val="none" w:sz="0" w:space="0" w:color="auto"/>
                                            <w:right w:val="none" w:sz="0" w:space="0" w:color="auto"/>
                                          </w:divBdr>
                                          <w:divsChild>
                                            <w:div w:id="1664770358">
                                              <w:marLeft w:val="0"/>
                                              <w:marRight w:val="0"/>
                                              <w:marTop w:val="0"/>
                                              <w:marBottom w:val="0"/>
                                              <w:divBdr>
                                                <w:top w:val="none" w:sz="0" w:space="0" w:color="auto"/>
                                                <w:left w:val="none" w:sz="0" w:space="0" w:color="auto"/>
                                                <w:bottom w:val="none" w:sz="0" w:space="0" w:color="auto"/>
                                                <w:right w:val="none" w:sz="0" w:space="0" w:color="auto"/>
                                              </w:divBdr>
                                              <w:divsChild>
                                                <w:div w:id="1146433168">
                                                  <w:marLeft w:val="0"/>
                                                  <w:marRight w:val="0"/>
                                                  <w:marTop w:val="0"/>
                                                  <w:marBottom w:val="0"/>
                                                  <w:divBdr>
                                                    <w:top w:val="none" w:sz="0" w:space="0" w:color="auto"/>
                                                    <w:left w:val="none" w:sz="0" w:space="0" w:color="auto"/>
                                                    <w:bottom w:val="none" w:sz="0" w:space="0" w:color="auto"/>
                                                    <w:right w:val="none" w:sz="0" w:space="0" w:color="auto"/>
                                                  </w:divBdr>
                                                  <w:divsChild>
                                                    <w:div w:id="1635284839">
                                                      <w:marLeft w:val="0"/>
                                                      <w:marRight w:val="0"/>
                                                      <w:marTop w:val="0"/>
                                                      <w:marBottom w:val="0"/>
                                                      <w:divBdr>
                                                        <w:top w:val="none" w:sz="0" w:space="0" w:color="auto"/>
                                                        <w:left w:val="none" w:sz="0" w:space="0" w:color="auto"/>
                                                        <w:bottom w:val="none" w:sz="0" w:space="0" w:color="auto"/>
                                                        <w:right w:val="none" w:sz="0" w:space="0" w:color="auto"/>
                                                      </w:divBdr>
                                                      <w:divsChild>
                                                        <w:div w:id="1434134950">
                                                          <w:marLeft w:val="0"/>
                                                          <w:marRight w:val="0"/>
                                                          <w:marTop w:val="0"/>
                                                          <w:marBottom w:val="0"/>
                                                          <w:divBdr>
                                                            <w:top w:val="none" w:sz="0" w:space="0" w:color="auto"/>
                                                            <w:left w:val="none" w:sz="0" w:space="0" w:color="auto"/>
                                                            <w:bottom w:val="none" w:sz="0" w:space="0" w:color="auto"/>
                                                            <w:right w:val="none" w:sz="0" w:space="0" w:color="auto"/>
                                                          </w:divBdr>
                                                          <w:divsChild>
                                                            <w:div w:id="572089353">
                                                              <w:marLeft w:val="0"/>
                                                              <w:marRight w:val="0"/>
                                                              <w:marTop w:val="0"/>
                                                              <w:marBottom w:val="0"/>
                                                              <w:divBdr>
                                                                <w:top w:val="none" w:sz="0" w:space="0" w:color="auto"/>
                                                                <w:left w:val="none" w:sz="0" w:space="0" w:color="auto"/>
                                                                <w:bottom w:val="none" w:sz="0" w:space="0" w:color="auto"/>
                                                                <w:right w:val="none" w:sz="0" w:space="0" w:color="auto"/>
                                                              </w:divBdr>
                                                              <w:divsChild>
                                                                <w:div w:id="2217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72385">
      <w:bodyDiv w:val="1"/>
      <w:marLeft w:val="0"/>
      <w:marRight w:val="0"/>
      <w:marTop w:val="0"/>
      <w:marBottom w:val="0"/>
      <w:divBdr>
        <w:top w:val="none" w:sz="0" w:space="0" w:color="auto"/>
        <w:left w:val="none" w:sz="0" w:space="0" w:color="auto"/>
        <w:bottom w:val="none" w:sz="0" w:space="0" w:color="auto"/>
        <w:right w:val="none" w:sz="0" w:space="0" w:color="auto"/>
      </w:divBdr>
    </w:div>
    <w:div w:id="7294773">
      <w:bodyDiv w:val="1"/>
      <w:marLeft w:val="0"/>
      <w:marRight w:val="0"/>
      <w:marTop w:val="0"/>
      <w:marBottom w:val="0"/>
      <w:divBdr>
        <w:top w:val="none" w:sz="0" w:space="0" w:color="auto"/>
        <w:left w:val="none" w:sz="0" w:space="0" w:color="auto"/>
        <w:bottom w:val="none" w:sz="0" w:space="0" w:color="auto"/>
        <w:right w:val="none" w:sz="0" w:space="0" w:color="auto"/>
      </w:divBdr>
      <w:divsChild>
        <w:div w:id="767315787">
          <w:marLeft w:val="0"/>
          <w:marRight w:val="0"/>
          <w:marTop w:val="0"/>
          <w:marBottom w:val="0"/>
          <w:divBdr>
            <w:top w:val="none" w:sz="0" w:space="0" w:color="auto"/>
            <w:left w:val="none" w:sz="0" w:space="0" w:color="auto"/>
            <w:bottom w:val="none" w:sz="0" w:space="0" w:color="auto"/>
            <w:right w:val="none" w:sz="0" w:space="0" w:color="auto"/>
          </w:divBdr>
          <w:divsChild>
            <w:div w:id="1555505486">
              <w:marLeft w:val="150"/>
              <w:marRight w:val="150"/>
              <w:marTop w:val="0"/>
              <w:marBottom w:val="0"/>
              <w:divBdr>
                <w:top w:val="none" w:sz="0" w:space="0" w:color="auto"/>
                <w:left w:val="none" w:sz="0" w:space="0" w:color="auto"/>
                <w:bottom w:val="none" w:sz="0" w:space="0" w:color="auto"/>
                <w:right w:val="none" w:sz="0" w:space="0" w:color="auto"/>
              </w:divBdr>
              <w:divsChild>
                <w:div w:id="2147235079">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7417607">
      <w:bodyDiv w:val="1"/>
      <w:marLeft w:val="0"/>
      <w:marRight w:val="0"/>
      <w:marTop w:val="0"/>
      <w:marBottom w:val="0"/>
      <w:divBdr>
        <w:top w:val="none" w:sz="0" w:space="0" w:color="auto"/>
        <w:left w:val="none" w:sz="0" w:space="0" w:color="auto"/>
        <w:bottom w:val="none" w:sz="0" w:space="0" w:color="auto"/>
        <w:right w:val="none" w:sz="0" w:space="0" w:color="auto"/>
      </w:divBdr>
    </w:div>
    <w:div w:id="7489359">
      <w:bodyDiv w:val="1"/>
      <w:marLeft w:val="0"/>
      <w:marRight w:val="0"/>
      <w:marTop w:val="0"/>
      <w:marBottom w:val="0"/>
      <w:divBdr>
        <w:top w:val="none" w:sz="0" w:space="0" w:color="auto"/>
        <w:left w:val="none" w:sz="0" w:space="0" w:color="auto"/>
        <w:bottom w:val="none" w:sz="0" w:space="0" w:color="auto"/>
        <w:right w:val="none" w:sz="0" w:space="0" w:color="auto"/>
      </w:divBdr>
    </w:div>
    <w:div w:id="7873890">
      <w:bodyDiv w:val="1"/>
      <w:marLeft w:val="0"/>
      <w:marRight w:val="0"/>
      <w:marTop w:val="0"/>
      <w:marBottom w:val="0"/>
      <w:divBdr>
        <w:top w:val="none" w:sz="0" w:space="0" w:color="auto"/>
        <w:left w:val="none" w:sz="0" w:space="0" w:color="auto"/>
        <w:bottom w:val="none" w:sz="0" w:space="0" w:color="auto"/>
        <w:right w:val="none" w:sz="0" w:space="0" w:color="auto"/>
      </w:divBdr>
    </w:div>
    <w:div w:id="8257830">
      <w:bodyDiv w:val="1"/>
      <w:marLeft w:val="0"/>
      <w:marRight w:val="0"/>
      <w:marTop w:val="0"/>
      <w:marBottom w:val="0"/>
      <w:divBdr>
        <w:top w:val="none" w:sz="0" w:space="0" w:color="auto"/>
        <w:left w:val="none" w:sz="0" w:space="0" w:color="auto"/>
        <w:bottom w:val="none" w:sz="0" w:space="0" w:color="auto"/>
        <w:right w:val="none" w:sz="0" w:space="0" w:color="auto"/>
      </w:divBdr>
      <w:divsChild>
        <w:div w:id="2066104398">
          <w:marLeft w:val="0"/>
          <w:marRight w:val="0"/>
          <w:marTop w:val="0"/>
          <w:marBottom w:val="0"/>
          <w:divBdr>
            <w:top w:val="none" w:sz="0" w:space="0" w:color="auto"/>
            <w:left w:val="none" w:sz="0" w:space="0" w:color="auto"/>
            <w:bottom w:val="none" w:sz="0" w:space="0" w:color="auto"/>
            <w:right w:val="none" w:sz="0" w:space="0" w:color="auto"/>
          </w:divBdr>
          <w:divsChild>
            <w:div w:id="1684014577">
              <w:marLeft w:val="0"/>
              <w:marRight w:val="0"/>
              <w:marTop w:val="0"/>
              <w:marBottom w:val="0"/>
              <w:divBdr>
                <w:top w:val="none" w:sz="0" w:space="0" w:color="auto"/>
                <w:left w:val="none" w:sz="0" w:space="0" w:color="auto"/>
                <w:bottom w:val="none" w:sz="0" w:space="0" w:color="auto"/>
                <w:right w:val="none" w:sz="0" w:space="0" w:color="auto"/>
              </w:divBdr>
              <w:divsChild>
                <w:div w:id="2103794724">
                  <w:marLeft w:val="0"/>
                  <w:marRight w:val="0"/>
                  <w:marTop w:val="0"/>
                  <w:marBottom w:val="0"/>
                  <w:divBdr>
                    <w:top w:val="none" w:sz="0" w:space="0" w:color="auto"/>
                    <w:left w:val="none" w:sz="0" w:space="0" w:color="auto"/>
                    <w:bottom w:val="none" w:sz="0" w:space="0" w:color="auto"/>
                    <w:right w:val="none" w:sz="0" w:space="0" w:color="auto"/>
                  </w:divBdr>
                  <w:divsChild>
                    <w:div w:id="299119446">
                      <w:marLeft w:val="0"/>
                      <w:marRight w:val="0"/>
                      <w:marTop w:val="0"/>
                      <w:marBottom w:val="0"/>
                      <w:divBdr>
                        <w:top w:val="none" w:sz="0" w:space="0" w:color="auto"/>
                        <w:left w:val="none" w:sz="0" w:space="0" w:color="auto"/>
                        <w:bottom w:val="none" w:sz="0" w:space="0" w:color="auto"/>
                        <w:right w:val="none" w:sz="0" w:space="0" w:color="auto"/>
                      </w:divBdr>
                      <w:divsChild>
                        <w:div w:id="31543132">
                          <w:marLeft w:val="0"/>
                          <w:marRight w:val="0"/>
                          <w:marTop w:val="0"/>
                          <w:marBottom w:val="0"/>
                          <w:divBdr>
                            <w:top w:val="none" w:sz="0" w:space="0" w:color="auto"/>
                            <w:left w:val="none" w:sz="0" w:space="0" w:color="auto"/>
                            <w:bottom w:val="none" w:sz="0" w:space="0" w:color="auto"/>
                            <w:right w:val="none" w:sz="0" w:space="0" w:color="auto"/>
                          </w:divBdr>
                          <w:divsChild>
                            <w:div w:id="1819491789">
                              <w:marLeft w:val="0"/>
                              <w:marRight w:val="0"/>
                              <w:marTop w:val="0"/>
                              <w:marBottom w:val="0"/>
                              <w:divBdr>
                                <w:top w:val="none" w:sz="0" w:space="0" w:color="auto"/>
                                <w:left w:val="none" w:sz="0" w:space="0" w:color="auto"/>
                                <w:bottom w:val="none" w:sz="0" w:space="0" w:color="auto"/>
                                <w:right w:val="none" w:sz="0" w:space="0" w:color="auto"/>
                              </w:divBdr>
                              <w:divsChild>
                                <w:div w:id="2058164689">
                                  <w:marLeft w:val="0"/>
                                  <w:marRight w:val="0"/>
                                  <w:marTop w:val="0"/>
                                  <w:marBottom w:val="0"/>
                                  <w:divBdr>
                                    <w:top w:val="none" w:sz="0" w:space="0" w:color="auto"/>
                                    <w:left w:val="none" w:sz="0" w:space="0" w:color="auto"/>
                                    <w:bottom w:val="none" w:sz="0" w:space="0" w:color="auto"/>
                                    <w:right w:val="none" w:sz="0" w:space="0" w:color="auto"/>
                                  </w:divBdr>
                                  <w:divsChild>
                                    <w:div w:id="300383260">
                                      <w:marLeft w:val="0"/>
                                      <w:marRight w:val="0"/>
                                      <w:marTop w:val="0"/>
                                      <w:marBottom w:val="0"/>
                                      <w:divBdr>
                                        <w:top w:val="none" w:sz="0" w:space="0" w:color="auto"/>
                                        <w:left w:val="none" w:sz="0" w:space="0" w:color="auto"/>
                                        <w:bottom w:val="none" w:sz="0" w:space="0" w:color="auto"/>
                                        <w:right w:val="none" w:sz="0" w:space="0" w:color="auto"/>
                                      </w:divBdr>
                                      <w:divsChild>
                                        <w:div w:id="184367428">
                                          <w:marLeft w:val="-150"/>
                                          <w:marRight w:val="-150"/>
                                          <w:marTop w:val="0"/>
                                          <w:marBottom w:val="0"/>
                                          <w:divBdr>
                                            <w:top w:val="none" w:sz="0" w:space="0" w:color="auto"/>
                                            <w:left w:val="none" w:sz="0" w:space="0" w:color="auto"/>
                                            <w:bottom w:val="none" w:sz="0" w:space="0" w:color="auto"/>
                                            <w:right w:val="none" w:sz="0" w:space="0" w:color="auto"/>
                                          </w:divBdr>
                                          <w:divsChild>
                                            <w:div w:id="1046642477">
                                              <w:marLeft w:val="0"/>
                                              <w:marRight w:val="0"/>
                                              <w:marTop w:val="0"/>
                                              <w:marBottom w:val="0"/>
                                              <w:divBdr>
                                                <w:top w:val="none" w:sz="0" w:space="0" w:color="auto"/>
                                                <w:left w:val="none" w:sz="0" w:space="0" w:color="auto"/>
                                                <w:bottom w:val="none" w:sz="0" w:space="0" w:color="auto"/>
                                                <w:right w:val="none" w:sz="0" w:space="0" w:color="auto"/>
                                              </w:divBdr>
                                              <w:divsChild>
                                                <w:div w:id="2090424958">
                                                  <w:marLeft w:val="0"/>
                                                  <w:marRight w:val="0"/>
                                                  <w:marTop w:val="0"/>
                                                  <w:marBottom w:val="0"/>
                                                  <w:divBdr>
                                                    <w:top w:val="none" w:sz="0" w:space="0" w:color="auto"/>
                                                    <w:left w:val="none" w:sz="0" w:space="0" w:color="auto"/>
                                                    <w:bottom w:val="none" w:sz="0" w:space="0" w:color="auto"/>
                                                    <w:right w:val="none" w:sz="0" w:space="0" w:color="auto"/>
                                                  </w:divBdr>
                                                  <w:divsChild>
                                                    <w:div w:id="571503567">
                                                      <w:marLeft w:val="0"/>
                                                      <w:marRight w:val="0"/>
                                                      <w:marTop w:val="0"/>
                                                      <w:marBottom w:val="0"/>
                                                      <w:divBdr>
                                                        <w:top w:val="none" w:sz="0" w:space="0" w:color="auto"/>
                                                        <w:left w:val="none" w:sz="0" w:space="0" w:color="auto"/>
                                                        <w:bottom w:val="none" w:sz="0" w:space="0" w:color="auto"/>
                                                        <w:right w:val="none" w:sz="0" w:space="0" w:color="auto"/>
                                                      </w:divBdr>
                                                      <w:divsChild>
                                                        <w:div w:id="1983925444">
                                                          <w:marLeft w:val="0"/>
                                                          <w:marRight w:val="0"/>
                                                          <w:marTop w:val="0"/>
                                                          <w:marBottom w:val="0"/>
                                                          <w:divBdr>
                                                            <w:top w:val="none" w:sz="0" w:space="0" w:color="auto"/>
                                                            <w:left w:val="none" w:sz="0" w:space="0" w:color="auto"/>
                                                            <w:bottom w:val="none" w:sz="0" w:space="0" w:color="auto"/>
                                                            <w:right w:val="none" w:sz="0" w:space="0" w:color="auto"/>
                                                          </w:divBdr>
                                                          <w:divsChild>
                                                            <w:div w:id="889224924">
                                                              <w:marLeft w:val="0"/>
                                                              <w:marRight w:val="0"/>
                                                              <w:marTop w:val="0"/>
                                                              <w:marBottom w:val="0"/>
                                                              <w:divBdr>
                                                                <w:top w:val="none" w:sz="0" w:space="0" w:color="auto"/>
                                                                <w:left w:val="none" w:sz="0" w:space="0" w:color="auto"/>
                                                                <w:bottom w:val="none" w:sz="0" w:space="0" w:color="auto"/>
                                                                <w:right w:val="none" w:sz="0" w:space="0" w:color="auto"/>
                                                              </w:divBdr>
                                                              <w:divsChild>
                                                                <w:div w:id="722943035">
                                                                  <w:marLeft w:val="0"/>
                                                                  <w:marRight w:val="0"/>
                                                                  <w:marTop w:val="0"/>
                                                                  <w:marBottom w:val="0"/>
                                                                  <w:divBdr>
                                                                    <w:top w:val="none" w:sz="0" w:space="0" w:color="auto"/>
                                                                    <w:left w:val="none" w:sz="0" w:space="0" w:color="auto"/>
                                                                    <w:bottom w:val="none" w:sz="0" w:space="0" w:color="auto"/>
                                                                    <w:right w:val="none" w:sz="0" w:space="0" w:color="auto"/>
                                                                  </w:divBdr>
                                                                  <w:divsChild>
                                                                    <w:div w:id="1668094992">
                                                                      <w:marLeft w:val="0"/>
                                                                      <w:marRight w:val="0"/>
                                                                      <w:marTop w:val="0"/>
                                                                      <w:marBottom w:val="0"/>
                                                                      <w:divBdr>
                                                                        <w:top w:val="none" w:sz="0" w:space="0" w:color="auto"/>
                                                                        <w:left w:val="none" w:sz="0" w:space="0" w:color="auto"/>
                                                                        <w:bottom w:val="none" w:sz="0" w:space="0" w:color="auto"/>
                                                                        <w:right w:val="none" w:sz="0" w:space="0" w:color="auto"/>
                                                                      </w:divBdr>
                                                                      <w:divsChild>
                                                                        <w:div w:id="1371688464">
                                                                          <w:marLeft w:val="-225"/>
                                                                          <w:marRight w:val="-225"/>
                                                                          <w:marTop w:val="0"/>
                                                                          <w:marBottom w:val="0"/>
                                                                          <w:divBdr>
                                                                            <w:top w:val="none" w:sz="0" w:space="0" w:color="auto"/>
                                                                            <w:left w:val="none" w:sz="0" w:space="0" w:color="auto"/>
                                                                            <w:bottom w:val="none" w:sz="0" w:space="0" w:color="auto"/>
                                                                            <w:right w:val="none" w:sz="0" w:space="0" w:color="auto"/>
                                                                          </w:divBdr>
                                                                          <w:divsChild>
                                                                            <w:div w:id="14252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8961">
      <w:bodyDiv w:val="1"/>
      <w:marLeft w:val="0"/>
      <w:marRight w:val="0"/>
      <w:marTop w:val="0"/>
      <w:marBottom w:val="0"/>
      <w:divBdr>
        <w:top w:val="none" w:sz="0" w:space="0" w:color="auto"/>
        <w:left w:val="none" w:sz="0" w:space="0" w:color="auto"/>
        <w:bottom w:val="none" w:sz="0" w:space="0" w:color="auto"/>
        <w:right w:val="none" w:sz="0" w:space="0" w:color="auto"/>
      </w:divBdr>
    </w:div>
    <w:div w:id="8988462">
      <w:bodyDiv w:val="1"/>
      <w:marLeft w:val="0"/>
      <w:marRight w:val="0"/>
      <w:marTop w:val="0"/>
      <w:marBottom w:val="0"/>
      <w:divBdr>
        <w:top w:val="none" w:sz="0" w:space="0" w:color="auto"/>
        <w:left w:val="none" w:sz="0" w:space="0" w:color="auto"/>
        <w:bottom w:val="none" w:sz="0" w:space="0" w:color="auto"/>
        <w:right w:val="none" w:sz="0" w:space="0" w:color="auto"/>
      </w:divBdr>
    </w:div>
    <w:div w:id="10187996">
      <w:bodyDiv w:val="1"/>
      <w:marLeft w:val="0"/>
      <w:marRight w:val="0"/>
      <w:marTop w:val="0"/>
      <w:marBottom w:val="0"/>
      <w:divBdr>
        <w:top w:val="none" w:sz="0" w:space="0" w:color="auto"/>
        <w:left w:val="none" w:sz="0" w:space="0" w:color="auto"/>
        <w:bottom w:val="none" w:sz="0" w:space="0" w:color="auto"/>
        <w:right w:val="none" w:sz="0" w:space="0" w:color="auto"/>
      </w:divBdr>
    </w:div>
    <w:div w:id="10223757">
      <w:bodyDiv w:val="1"/>
      <w:marLeft w:val="0"/>
      <w:marRight w:val="0"/>
      <w:marTop w:val="0"/>
      <w:marBottom w:val="0"/>
      <w:divBdr>
        <w:top w:val="none" w:sz="0" w:space="0" w:color="auto"/>
        <w:left w:val="none" w:sz="0" w:space="0" w:color="auto"/>
        <w:bottom w:val="none" w:sz="0" w:space="0" w:color="auto"/>
        <w:right w:val="none" w:sz="0" w:space="0" w:color="auto"/>
      </w:divBdr>
    </w:div>
    <w:div w:id="10452720">
      <w:bodyDiv w:val="1"/>
      <w:marLeft w:val="0"/>
      <w:marRight w:val="0"/>
      <w:marTop w:val="0"/>
      <w:marBottom w:val="0"/>
      <w:divBdr>
        <w:top w:val="none" w:sz="0" w:space="0" w:color="auto"/>
        <w:left w:val="none" w:sz="0" w:space="0" w:color="auto"/>
        <w:bottom w:val="none" w:sz="0" w:space="0" w:color="auto"/>
        <w:right w:val="none" w:sz="0" w:space="0" w:color="auto"/>
      </w:divBdr>
    </w:div>
    <w:div w:id="10880759">
      <w:bodyDiv w:val="1"/>
      <w:marLeft w:val="0"/>
      <w:marRight w:val="0"/>
      <w:marTop w:val="0"/>
      <w:marBottom w:val="0"/>
      <w:divBdr>
        <w:top w:val="none" w:sz="0" w:space="0" w:color="auto"/>
        <w:left w:val="none" w:sz="0" w:space="0" w:color="auto"/>
        <w:bottom w:val="none" w:sz="0" w:space="0" w:color="auto"/>
        <w:right w:val="none" w:sz="0" w:space="0" w:color="auto"/>
      </w:divBdr>
      <w:divsChild>
        <w:div w:id="1422943289">
          <w:marLeft w:val="0"/>
          <w:marRight w:val="0"/>
          <w:marTop w:val="0"/>
          <w:marBottom w:val="0"/>
          <w:divBdr>
            <w:top w:val="none" w:sz="0" w:space="0" w:color="auto"/>
            <w:left w:val="none" w:sz="0" w:space="0" w:color="auto"/>
            <w:bottom w:val="none" w:sz="0" w:space="0" w:color="auto"/>
            <w:right w:val="none" w:sz="0" w:space="0" w:color="auto"/>
          </w:divBdr>
          <w:divsChild>
            <w:div w:id="2003970837">
              <w:marLeft w:val="0"/>
              <w:marRight w:val="0"/>
              <w:marTop w:val="0"/>
              <w:marBottom w:val="0"/>
              <w:divBdr>
                <w:top w:val="none" w:sz="0" w:space="0" w:color="auto"/>
                <w:left w:val="none" w:sz="0" w:space="0" w:color="auto"/>
                <w:bottom w:val="none" w:sz="0" w:space="0" w:color="auto"/>
                <w:right w:val="none" w:sz="0" w:space="0" w:color="auto"/>
              </w:divBdr>
              <w:divsChild>
                <w:div w:id="1822230451">
                  <w:marLeft w:val="0"/>
                  <w:marRight w:val="3224"/>
                  <w:marTop w:val="0"/>
                  <w:marBottom w:val="0"/>
                  <w:divBdr>
                    <w:top w:val="none" w:sz="0" w:space="0" w:color="auto"/>
                    <w:left w:val="none" w:sz="0" w:space="0" w:color="auto"/>
                    <w:bottom w:val="none" w:sz="0" w:space="0" w:color="auto"/>
                    <w:right w:val="none" w:sz="0" w:space="0" w:color="auto"/>
                  </w:divBdr>
                  <w:divsChild>
                    <w:div w:id="1088582036">
                      <w:marLeft w:val="0"/>
                      <w:marRight w:val="0"/>
                      <w:marTop w:val="0"/>
                      <w:marBottom w:val="215"/>
                      <w:divBdr>
                        <w:top w:val="none" w:sz="0" w:space="0" w:color="auto"/>
                        <w:left w:val="none" w:sz="0" w:space="0" w:color="auto"/>
                        <w:bottom w:val="none" w:sz="0" w:space="0" w:color="auto"/>
                        <w:right w:val="none" w:sz="0" w:space="0" w:color="auto"/>
                      </w:divBdr>
                      <w:divsChild>
                        <w:div w:id="77286750">
                          <w:marLeft w:val="0"/>
                          <w:marRight w:val="0"/>
                          <w:marTop w:val="0"/>
                          <w:marBottom w:val="0"/>
                          <w:divBdr>
                            <w:top w:val="none" w:sz="0" w:space="0" w:color="auto"/>
                            <w:left w:val="none" w:sz="0" w:space="0" w:color="auto"/>
                            <w:bottom w:val="none" w:sz="0" w:space="0" w:color="auto"/>
                            <w:right w:val="none" w:sz="0" w:space="0" w:color="auto"/>
                          </w:divBdr>
                          <w:divsChild>
                            <w:div w:id="439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4585">
      <w:bodyDiv w:val="1"/>
      <w:marLeft w:val="0"/>
      <w:marRight w:val="0"/>
      <w:marTop w:val="0"/>
      <w:marBottom w:val="0"/>
      <w:divBdr>
        <w:top w:val="none" w:sz="0" w:space="0" w:color="auto"/>
        <w:left w:val="none" w:sz="0" w:space="0" w:color="auto"/>
        <w:bottom w:val="none" w:sz="0" w:space="0" w:color="auto"/>
        <w:right w:val="none" w:sz="0" w:space="0" w:color="auto"/>
      </w:divBdr>
      <w:divsChild>
        <w:div w:id="995261265">
          <w:marLeft w:val="0"/>
          <w:marRight w:val="0"/>
          <w:marTop w:val="0"/>
          <w:marBottom w:val="0"/>
          <w:divBdr>
            <w:top w:val="none" w:sz="0" w:space="0" w:color="auto"/>
            <w:left w:val="none" w:sz="0" w:space="0" w:color="auto"/>
            <w:bottom w:val="none" w:sz="0" w:space="0" w:color="auto"/>
            <w:right w:val="none" w:sz="0" w:space="0" w:color="auto"/>
          </w:divBdr>
          <w:divsChild>
            <w:div w:id="1301881233">
              <w:marLeft w:val="0"/>
              <w:marRight w:val="0"/>
              <w:marTop w:val="0"/>
              <w:marBottom w:val="0"/>
              <w:divBdr>
                <w:top w:val="none" w:sz="0" w:space="0" w:color="auto"/>
                <w:left w:val="none" w:sz="0" w:space="0" w:color="auto"/>
                <w:bottom w:val="none" w:sz="0" w:space="0" w:color="auto"/>
                <w:right w:val="none" w:sz="0" w:space="0" w:color="auto"/>
              </w:divBdr>
              <w:divsChild>
                <w:div w:id="284698762">
                  <w:marLeft w:val="0"/>
                  <w:marRight w:val="0"/>
                  <w:marTop w:val="0"/>
                  <w:marBottom w:val="0"/>
                  <w:divBdr>
                    <w:top w:val="none" w:sz="0" w:space="0" w:color="auto"/>
                    <w:left w:val="none" w:sz="0" w:space="0" w:color="auto"/>
                    <w:bottom w:val="none" w:sz="0" w:space="0" w:color="auto"/>
                    <w:right w:val="none" w:sz="0" w:space="0" w:color="auto"/>
                  </w:divBdr>
                  <w:divsChild>
                    <w:div w:id="443421040">
                      <w:marLeft w:val="0"/>
                      <w:marRight w:val="0"/>
                      <w:marTop w:val="0"/>
                      <w:marBottom w:val="0"/>
                      <w:divBdr>
                        <w:top w:val="none" w:sz="0" w:space="0" w:color="auto"/>
                        <w:left w:val="none" w:sz="0" w:space="0" w:color="auto"/>
                        <w:bottom w:val="none" w:sz="0" w:space="0" w:color="auto"/>
                        <w:right w:val="none" w:sz="0" w:space="0" w:color="auto"/>
                      </w:divBdr>
                      <w:divsChild>
                        <w:div w:id="789588875">
                          <w:marLeft w:val="0"/>
                          <w:marRight w:val="0"/>
                          <w:marTop w:val="0"/>
                          <w:marBottom w:val="0"/>
                          <w:divBdr>
                            <w:top w:val="none" w:sz="0" w:space="0" w:color="auto"/>
                            <w:left w:val="none" w:sz="0" w:space="0" w:color="auto"/>
                            <w:bottom w:val="none" w:sz="0" w:space="0" w:color="auto"/>
                            <w:right w:val="none" w:sz="0" w:space="0" w:color="auto"/>
                          </w:divBdr>
                          <w:divsChild>
                            <w:div w:id="396049000">
                              <w:marLeft w:val="0"/>
                              <w:marRight w:val="0"/>
                              <w:marTop w:val="0"/>
                              <w:marBottom w:val="0"/>
                              <w:divBdr>
                                <w:top w:val="none" w:sz="0" w:space="0" w:color="auto"/>
                                <w:left w:val="none" w:sz="0" w:space="0" w:color="auto"/>
                                <w:bottom w:val="none" w:sz="0" w:space="0" w:color="auto"/>
                                <w:right w:val="none" w:sz="0" w:space="0" w:color="auto"/>
                              </w:divBdr>
                              <w:divsChild>
                                <w:div w:id="429005126">
                                  <w:marLeft w:val="0"/>
                                  <w:marRight w:val="0"/>
                                  <w:marTop w:val="0"/>
                                  <w:marBottom w:val="0"/>
                                  <w:divBdr>
                                    <w:top w:val="none" w:sz="0" w:space="0" w:color="auto"/>
                                    <w:left w:val="none" w:sz="0" w:space="0" w:color="auto"/>
                                    <w:bottom w:val="none" w:sz="0" w:space="0" w:color="auto"/>
                                    <w:right w:val="none" w:sz="0" w:space="0" w:color="auto"/>
                                  </w:divBdr>
                                  <w:divsChild>
                                    <w:div w:id="2126145514">
                                      <w:marLeft w:val="0"/>
                                      <w:marRight w:val="0"/>
                                      <w:marTop w:val="0"/>
                                      <w:marBottom w:val="0"/>
                                      <w:divBdr>
                                        <w:top w:val="none" w:sz="0" w:space="0" w:color="auto"/>
                                        <w:left w:val="none" w:sz="0" w:space="0" w:color="auto"/>
                                        <w:bottom w:val="none" w:sz="0" w:space="0" w:color="auto"/>
                                        <w:right w:val="none" w:sz="0" w:space="0" w:color="auto"/>
                                      </w:divBdr>
                                      <w:divsChild>
                                        <w:div w:id="294918973">
                                          <w:marLeft w:val="-150"/>
                                          <w:marRight w:val="-150"/>
                                          <w:marTop w:val="0"/>
                                          <w:marBottom w:val="0"/>
                                          <w:divBdr>
                                            <w:top w:val="none" w:sz="0" w:space="0" w:color="auto"/>
                                            <w:left w:val="none" w:sz="0" w:space="0" w:color="auto"/>
                                            <w:bottom w:val="none" w:sz="0" w:space="0" w:color="auto"/>
                                            <w:right w:val="none" w:sz="0" w:space="0" w:color="auto"/>
                                          </w:divBdr>
                                          <w:divsChild>
                                            <w:div w:id="297540310">
                                              <w:marLeft w:val="0"/>
                                              <w:marRight w:val="0"/>
                                              <w:marTop w:val="0"/>
                                              <w:marBottom w:val="0"/>
                                              <w:divBdr>
                                                <w:top w:val="none" w:sz="0" w:space="0" w:color="auto"/>
                                                <w:left w:val="none" w:sz="0" w:space="0" w:color="auto"/>
                                                <w:bottom w:val="none" w:sz="0" w:space="0" w:color="auto"/>
                                                <w:right w:val="none" w:sz="0" w:space="0" w:color="auto"/>
                                              </w:divBdr>
                                              <w:divsChild>
                                                <w:div w:id="35273939">
                                                  <w:marLeft w:val="0"/>
                                                  <w:marRight w:val="0"/>
                                                  <w:marTop w:val="0"/>
                                                  <w:marBottom w:val="0"/>
                                                  <w:divBdr>
                                                    <w:top w:val="none" w:sz="0" w:space="0" w:color="auto"/>
                                                    <w:left w:val="none" w:sz="0" w:space="0" w:color="auto"/>
                                                    <w:bottom w:val="none" w:sz="0" w:space="0" w:color="auto"/>
                                                    <w:right w:val="none" w:sz="0" w:space="0" w:color="auto"/>
                                                  </w:divBdr>
                                                  <w:divsChild>
                                                    <w:div w:id="1836265162">
                                                      <w:marLeft w:val="0"/>
                                                      <w:marRight w:val="0"/>
                                                      <w:marTop w:val="0"/>
                                                      <w:marBottom w:val="0"/>
                                                      <w:divBdr>
                                                        <w:top w:val="none" w:sz="0" w:space="0" w:color="auto"/>
                                                        <w:left w:val="none" w:sz="0" w:space="0" w:color="auto"/>
                                                        <w:bottom w:val="none" w:sz="0" w:space="0" w:color="auto"/>
                                                        <w:right w:val="none" w:sz="0" w:space="0" w:color="auto"/>
                                                      </w:divBdr>
                                                      <w:divsChild>
                                                        <w:div w:id="254092143">
                                                          <w:marLeft w:val="0"/>
                                                          <w:marRight w:val="0"/>
                                                          <w:marTop w:val="0"/>
                                                          <w:marBottom w:val="0"/>
                                                          <w:divBdr>
                                                            <w:top w:val="none" w:sz="0" w:space="0" w:color="auto"/>
                                                            <w:left w:val="none" w:sz="0" w:space="0" w:color="auto"/>
                                                            <w:bottom w:val="none" w:sz="0" w:space="0" w:color="auto"/>
                                                            <w:right w:val="none" w:sz="0" w:space="0" w:color="auto"/>
                                                          </w:divBdr>
                                                          <w:divsChild>
                                                            <w:div w:id="605111838">
                                                              <w:marLeft w:val="0"/>
                                                              <w:marRight w:val="0"/>
                                                              <w:marTop w:val="0"/>
                                                              <w:marBottom w:val="0"/>
                                                              <w:divBdr>
                                                                <w:top w:val="none" w:sz="0" w:space="0" w:color="auto"/>
                                                                <w:left w:val="none" w:sz="0" w:space="0" w:color="auto"/>
                                                                <w:bottom w:val="none" w:sz="0" w:space="0" w:color="auto"/>
                                                                <w:right w:val="none" w:sz="0" w:space="0" w:color="auto"/>
                                                              </w:divBdr>
                                                              <w:divsChild>
                                                                <w:div w:id="1023869116">
                                                                  <w:marLeft w:val="0"/>
                                                                  <w:marRight w:val="0"/>
                                                                  <w:marTop w:val="0"/>
                                                                  <w:marBottom w:val="0"/>
                                                                  <w:divBdr>
                                                                    <w:top w:val="none" w:sz="0" w:space="0" w:color="auto"/>
                                                                    <w:left w:val="none" w:sz="0" w:space="0" w:color="auto"/>
                                                                    <w:bottom w:val="none" w:sz="0" w:space="0" w:color="auto"/>
                                                                    <w:right w:val="none" w:sz="0" w:space="0" w:color="auto"/>
                                                                  </w:divBdr>
                                                                  <w:divsChild>
                                                                    <w:div w:id="1757941109">
                                                                      <w:marLeft w:val="0"/>
                                                                      <w:marRight w:val="0"/>
                                                                      <w:marTop w:val="0"/>
                                                                      <w:marBottom w:val="0"/>
                                                                      <w:divBdr>
                                                                        <w:top w:val="none" w:sz="0" w:space="0" w:color="auto"/>
                                                                        <w:left w:val="none" w:sz="0" w:space="0" w:color="auto"/>
                                                                        <w:bottom w:val="none" w:sz="0" w:space="0" w:color="auto"/>
                                                                        <w:right w:val="none" w:sz="0" w:space="0" w:color="auto"/>
                                                                      </w:divBdr>
                                                                      <w:divsChild>
                                                                        <w:div w:id="1545407541">
                                                                          <w:marLeft w:val="-225"/>
                                                                          <w:marRight w:val="-225"/>
                                                                          <w:marTop w:val="0"/>
                                                                          <w:marBottom w:val="0"/>
                                                                          <w:divBdr>
                                                                            <w:top w:val="none" w:sz="0" w:space="0" w:color="auto"/>
                                                                            <w:left w:val="none" w:sz="0" w:space="0" w:color="auto"/>
                                                                            <w:bottom w:val="none" w:sz="0" w:space="0" w:color="auto"/>
                                                                            <w:right w:val="none" w:sz="0" w:space="0" w:color="auto"/>
                                                                          </w:divBdr>
                                                                          <w:divsChild>
                                                                            <w:div w:id="18469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6999">
      <w:bodyDiv w:val="1"/>
      <w:marLeft w:val="0"/>
      <w:marRight w:val="0"/>
      <w:marTop w:val="0"/>
      <w:marBottom w:val="0"/>
      <w:divBdr>
        <w:top w:val="none" w:sz="0" w:space="0" w:color="auto"/>
        <w:left w:val="none" w:sz="0" w:space="0" w:color="auto"/>
        <w:bottom w:val="none" w:sz="0" w:space="0" w:color="auto"/>
        <w:right w:val="none" w:sz="0" w:space="0" w:color="auto"/>
      </w:divBdr>
    </w:div>
    <w:div w:id="11689507">
      <w:bodyDiv w:val="1"/>
      <w:marLeft w:val="0"/>
      <w:marRight w:val="0"/>
      <w:marTop w:val="0"/>
      <w:marBottom w:val="0"/>
      <w:divBdr>
        <w:top w:val="none" w:sz="0" w:space="0" w:color="auto"/>
        <w:left w:val="none" w:sz="0" w:space="0" w:color="auto"/>
        <w:bottom w:val="none" w:sz="0" w:space="0" w:color="auto"/>
        <w:right w:val="none" w:sz="0" w:space="0" w:color="auto"/>
      </w:divBdr>
      <w:divsChild>
        <w:div w:id="1469006732">
          <w:marLeft w:val="0"/>
          <w:marRight w:val="0"/>
          <w:marTop w:val="0"/>
          <w:marBottom w:val="0"/>
          <w:divBdr>
            <w:top w:val="none" w:sz="0" w:space="0" w:color="auto"/>
            <w:left w:val="none" w:sz="0" w:space="0" w:color="auto"/>
            <w:bottom w:val="none" w:sz="0" w:space="0" w:color="auto"/>
            <w:right w:val="none" w:sz="0" w:space="0" w:color="auto"/>
          </w:divBdr>
          <w:divsChild>
            <w:div w:id="1591162582">
              <w:marLeft w:val="0"/>
              <w:marRight w:val="0"/>
              <w:marTop w:val="0"/>
              <w:marBottom w:val="0"/>
              <w:divBdr>
                <w:top w:val="none" w:sz="0" w:space="0" w:color="auto"/>
                <w:left w:val="none" w:sz="0" w:space="0" w:color="auto"/>
                <w:bottom w:val="none" w:sz="0" w:space="0" w:color="auto"/>
                <w:right w:val="none" w:sz="0" w:space="0" w:color="auto"/>
              </w:divBdr>
              <w:divsChild>
                <w:div w:id="1752042990">
                  <w:marLeft w:val="0"/>
                  <w:marRight w:val="0"/>
                  <w:marTop w:val="0"/>
                  <w:marBottom w:val="0"/>
                  <w:divBdr>
                    <w:top w:val="none" w:sz="0" w:space="0" w:color="auto"/>
                    <w:left w:val="none" w:sz="0" w:space="0" w:color="auto"/>
                    <w:bottom w:val="none" w:sz="0" w:space="0" w:color="auto"/>
                    <w:right w:val="none" w:sz="0" w:space="0" w:color="auto"/>
                  </w:divBdr>
                  <w:divsChild>
                    <w:div w:id="903831258">
                      <w:marLeft w:val="0"/>
                      <w:marRight w:val="0"/>
                      <w:marTop w:val="0"/>
                      <w:marBottom w:val="0"/>
                      <w:divBdr>
                        <w:top w:val="none" w:sz="0" w:space="0" w:color="auto"/>
                        <w:left w:val="none" w:sz="0" w:space="0" w:color="auto"/>
                        <w:bottom w:val="none" w:sz="0" w:space="0" w:color="auto"/>
                        <w:right w:val="none" w:sz="0" w:space="0" w:color="auto"/>
                      </w:divBdr>
                      <w:divsChild>
                        <w:div w:id="1572689540">
                          <w:marLeft w:val="0"/>
                          <w:marRight w:val="0"/>
                          <w:marTop w:val="0"/>
                          <w:marBottom w:val="0"/>
                          <w:divBdr>
                            <w:top w:val="none" w:sz="0" w:space="0" w:color="auto"/>
                            <w:left w:val="none" w:sz="0" w:space="0" w:color="auto"/>
                            <w:bottom w:val="none" w:sz="0" w:space="0" w:color="auto"/>
                            <w:right w:val="none" w:sz="0" w:space="0" w:color="auto"/>
                          </w:divBdr>
                          <w:divsChild>
                            <w:div w:id="573660719">
                              <w:marLeft w:val="0"/>
                              <w:marRight w:val="0"/>
                              <w:marTop w:val="0"/>
                              <w:marBottom w:val="0"/>
                              <w:divBdr>
                                <w:top w:val="none" w:sz="0" w:space="0" w:color="auto"/>
                                <w:left w:val="none" w:sz="0" w:space="0" w:color="auto"/>
                                <w:bottom w:val="none" w:sz="0" w:space="0" w:color="auto"/>
                                <w:right w:val="none" w:sz="0" w:space="0" w:color="auto"/>
                              </w:divBdr>
                              <w:divsChild>
                                <w:div w:id="529417221">
                                  <w:marLeft w:val="0"/>
                                  <w:marRight w:val="0"/>
                                  <w:marTop w:val="0"/>
                                  <w:marBottom w:val="0"/>
                                  <w:divBdr>
                                    <w:top w:val="none" w:sz="0" w:space="0" w:color="auto"/>
                                    <w:left w:val="none" w:sz="0" w:space="0" w:color="auto"/>
                                    <w:bottom w:val="none" w:sz="0" w:space="0" w:color="auto"/>
                                    <w:right w:val="none" w:sz="0" w:space="0" w:color="auto"/>
                                  </w:divBdr>
                                  <w:divsChild>
                                    <w:div w:id="741294205">
                                      <w:marLeft w:val="0"/>
                                      <w:marRight w:val="0"/>
                                      <w:marTop w:val="0"/>
                                      <w:marBottom w:val="0"/>
                                      <w:divBdr>
                                        <w:top w:val="none" w:sz="0" w:space="0" w:color="auto"/>
                                        <w:left w:val="none" w:sz="0" w:space="0" w:color="auto"/>
                                        <w:bottom w:val="none" w:sz="0" w:space="0" w:color="auto"/>
                                        <w:right w:val="none" w:sz="0" w:space="0" w:color="auto"/>
                                      </w:divBdr>
                                      <w:divsChild>
                                        <w:div w:id="2707996">
                                          <w:marLeft w:val="-150"/>
                                          <w:marRight w:val="-150"/>
                                          <w:marTop w:val="0"/>
                                          <w:marBottom w:val="0"/>
                                          <w:divBdr>
                                            <w:top w:val="none" w:sz="0" w:space="0" w:color="auto"/>
                                            <w:left w:val="none" w:sz="0" w:space="0" w:color="auto"/>
                                            <w:bottom w:val="none" w:sz="0" w:space="0" w:color="auto"/>
                                            <w:right w:val="none" w:sz="0" w:space="0" w:color="auto"/>
                                          </w:divBdr>
                                          <w:divsChild>
                                            <w:div w:id="759527656">
                                              <w:marLeft w:val="0"/>
                                              <w:marRight w:val="0"/>
                                              <w:marTop w:val="0"/>
                                              <w:marBottom w:val="0"/>
                                              <w:divBdr>
                                                <w:top w:val="none" w:sz="0" w:space="0" w:color="auto"/>
                                                <w:left w:val="none" w:sz="0" w:space="0" w:color="auto"/>
                                                <w:bottom w:val="none" w:sz="0" w:space="0" w:color="auto"/>
                                                <w:right w:val="none" w:sz="0" w:space="0" w:color="auto"/>
                                              </w:divBdr>
                                              <w:divsChild>
                                                <w:div w:id="2052724115">
                                                  <w:marLeft w:val="0"/>
                                                  <w:marRight w:val="0"/>
                                                  <w:marTop w:val="0"/>
                                                  <w:marBottom w:val="0"/>
                                                  <w:divBdr>
                                                    <w:top w:val="none" w:sz="0" w:space="0" w:color="auto"/>
                                                    <w:left w:val="none" w:sz="0" w:space="0" w:color="auto"/>
                                                    <w:bottom w:val="none" w:sz="0" w:space="0" w:color="auto"/>
                                                    <w:right w:val="none" w:sz="0" w:space="0" w:color="auto"/>
                                                  </w:divBdr>
                                                  <w:divsChild>
                                                    <w:div w:id="773398390">
                                                      <w:marLeft w:val="0"/>
                                                      <w:marRight w:val="0"/>
                                                      <w:marTop w:val="0"/>
                                                      <w:marBottom w:val="0"/>
                                                      <w:divBdr>
                                                        <w:top w:val="none" w:sz="0" w:space="0" w:color="auto"/>
                                                        <w:left w:val="none" w:sz="0" w:space="0" w:color="auto"/>
                                                        <w:bottom w:val="none" w:sz="0" w:space="0" w:color="auto"/>
                                                        <w:right w:val="none" w:sz="0" w:space="0" w:color="auto"/>
                                                      </w:divBdr>
                                                      <w:divsChild>
                                                        <w:div w:id="332270377">
                                                          <w:marLeft w:val="0"/>
                                                          <w:marRight w:val="0"/>
                                                          <w:marTop w:val="0"/>
                                                          <w:marBottom w:val="0"/>
                                                          <w:divBdr>
                                                            <w:top w:val="none" w:sz="0" w:space="0" w:color="auto"/>
                                                            <w:left w:val="none" w:sz="0" w:space="0" w:color="auto"/>
                                                            <w:bottom w:val="none" w:sz="0" w:space="0" w:color="auto"/>
                                                            <w:right w:val="none" w:sz="0" w:space="0" w:color="auto"/>
                                                          </w:divBdr>
                                                          <w:divsChild>
                                                            <w:div w:id="1620378771">
                                                              <w:marLeft w:val="0"/>
                                                              <w:marRight w:val="0"/>
                                                              <w:marTop w:val="0"/>
                                                              <w:marBottom w:val="0"/>
                                                              <w:divBdr>
                                                                <w:top w:val="none" w:sz="0" w:space="0" w:color="auto"/>
                                                                <w:left w:val="none" w:sz="0" w:space="0" w:color="auto"/>
                                                                <w:bottom w:val="none" w:sz="0" w:space="0" w:color="auto"/>
                                                                <w:right w:val="none" w:sz="0" w:space="0" w:color="auto"/>
                                                              </w:divBdr>
                                                              <w:divsChild>
                                                                <w:div w:id="1390571180">
                                                                  <w:marLeft w:val="0"/>
                                                                  <w:marRight w:val="0"/>
                                                                  <w:marTop w:val="0"/>
                                                                  <w:marBottom w:val="0"/>
                                                                  <w:divBdr>
                                                                    <w:top w:val="none" w:sz="0" w:space="0" w:color="auto"/>
                                                                    <w:left w:val="none" w:sz="0" w:space="0" w:color="auto"/>
                                                                    <w:bottom w:val="none" w:sz="0" w:space="0" w:color="auto"/>
                                                                    <w:right w:val="none" w:sz="0" w:space="0" w:color="auto"/>
                                                                  </w:divBdr>
                                                                  <w:divsChild>
                                                                    <w:div w:id="1913158617">
                                                                      <w:marLeft w:val="0"/>
                                                                      <w:marRight w:val="0"/>
                                                                      <w:marTop w:val="0"/>
                                                                      <w:marBottom w:val="0"/>
                                                                      <w:divBdr>
                                                                        <w:top w:val="none" w:sz="0" w:space="0" w:color="auto"/>
                                                                        <w:left w:val="none" w:sz="0" w:space="0" w:color="auto"/>
                                                                        <w:bottom w:val="none" w:sz="0" w:space="0" w:color="auto"/>
                                                                        <w:right w:val="none" w:sz="0" w:space="0" w:color="auto"/>
                                                                      </w:divBdr>
                                                                      <w:divsChild>
                                                                        <w:div w:id="1507280457">
                                                                          <w:marLeft w:val="-225"/>
                                                                          <w:marRight w:val="-225"/>
                                                                          <w:marTop w:val="0"/>
                                                                          <w:marBottom w:val="0"/>
                                                                          <w:divBdr>
                                                                            <w:top w:val="none" w:sz="0" w:space="0" w:color="auto"/>
                                                                            <w:left w:val="none" w:sz="0" w:space="0" w:color="auto"/>
                                                                            <w:bottom w:val="none" w:sz="0" w:space="0" w:color="auto"/>
                                                                            <w:right w:val="none" w:sz="0" w:space="0" w:color="auto"/>
                                                                          </w:divBdr>
                                                                          <w:divsChild>
                                                                            <w:div w:id="16275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3918">
      <w:bodyDiv w:val="1"/>
      <w:marLeft w:val="0"/>
      <w:marRight w:val="0"/>
      <w:marTop w:val="0"/>
      <w:marBottom w:val="0"/>
      <w:divBdr>
        <w:top w:val="none" w:sz="0" w:space="0" w:color="auto"/>
        <w:left w:val="none" w:sz="0" w:space="0" w:color="auto"/>
        <w:bottom w:val="none" w:sz="0" w:space="0" w:color="auto"/>
        <w:right w:val="none" w:sz="0" w:space="0" w:color="auto"/>
      </w:divBdr>
    </w:div>
    <w:div w:id="13120974">
      <w:bodyDiv w:val="1"/>
      <w:marLeft w:val="0"/>
      <w:marRight w:val="0"/>
      <w:marTop w:val="0"/>
      <w:marBottom w:val="0"/>
      <w:divBdr>
        <w:top w:val="none" w:sz="0" w:space="0" w:color="auto"/>
        <w:left w:val="none" w:sz="0" w:space="0" w:color="auto"/>
        <w:bottom w:val="none" w:sz="0" w:space="0" w:color="auto"/>
        <w:right w:val="none" w:sz="0" w:space="0" w:color="auto"/>
      </w:divBdr>
    </w:div>
    <w:div w:id="14042642">
      <w:bodyDiv w:val="1"/>
      <w:marLeft w:val="0"/>
      <w:marRight w:val="0"/>
      <w:marTop w:val="0"/>
      <w:marBottom w:val="0"/>
      <w:divBdr>
        <w:top w:val="none" w:sz="0" w:space="0" w:color="auto"/>
        <w:left w:val="none" w:sz="0" w:space="0" w:color="auto"/>
        <w:bottom w:val="none" w:sz="0" w:space="0" w:color="auto"/>
        <w:right w:val="none" w:sz="0" w:space="0" w:color="auto"/>
      </w:divBdr>
      <w:divsChild>
        <w:div w:id="83378390">
          <w:marLeft w:val="270"/>
          <w:marRight w:val="0"/>
          <w:marTop w:val="15"/>
          <w:marBottom w:val="0"/>
          <w:divBdr>
            <w:top w:val="none" w:sz="0" w:space="0" w:color="auto"/>
            <w:left w:val="none" w:sz="0" w:space="0" w:color="auto"/>
            <w:bottom w:val="none" w:sz="0" w:space="0" w:color="auto"/>
            <w:right w:val="none" w:sz="0" w:space="0" w:color="auto"/>
          </w:divBdr>
        </w:div>
      </w:divsChild>
    </w:div>
    <w:div w:id="14623095">
      <w:bodyDiv w:val="1"/>
      <w:marLeft w:val="0"/>
      <w:marRight w:val="0"/>
      <w:marTop w:val="0"/>
      <w:marBottom w:val="0"/>
      <w:divBdr>
        <w:top w:val="none" w:sz="0" w:space="0" w:color="auto"/>
        <w:left w:val="none" w:sz="0" w:space="0" w:color="auto"/>
        <w:bottom w:val="none" w:sz="0" w:space="0" w:color="auto"/>
        <w:right w:val="none" w:sz="0" w:space="0" w:color="auto"/>
      </w:divBdr>
    </w:div>
    <w:div w:id="14815325">
      <w:bodyDiv w:val="1"/>
      <w:marLeft w:val="0"/>
      <w:marRight w:val="0"/>
      <w:marTop w:val="0"/>
      <w:marBottom w:val="0"/>
      <w:divBdr>
        <w:top w:val="none" w:sz="0" w:space="0" w:color="auto"/>
        <w:left w:val="none" w:sz="0" w:space="0" w:color="auto"/>
        <w:bottom w:val="none" w:sz="0" w:space="0" w:color="auto"/>
        <w:right w:val="none" w:sz="0" w:space="0" w:color="auto"/>
      </w:divBdr>
    </w:div>
    <w:div w:id="15350131">
      <w:bodyDiv w:val="1"/>
      <w:marLeft w:val="0"/>
      <w:marRight w:val="0"/>
      <w:marTop w:val="0"/>
      <w:marBottom w:val="0"/>
      <w:divBdr>
        <w:top w:val="none" w:sz="0" w:space="0" w:color="auto"/>
        <w:left w:val="none" w:sz="0" w:space="0" w:color="auto"/>
        <w:bottom w:val="none" w:sz="0" w:space="0" w:color="auto"/>
        <w:right w:val="none" w:sz="0" w:space="0" w:color="auto"/>
      </w:divBdr>
      <w:divsChild>
        <w:div w:id="1924071587">
          <w:marLeft w:val="0"/>
          <w:marRight w:val="0"/>
          <w:marTop w:val="0"/>
          <w:marBottom w:val="0"/>
          <w:divBdr>
            <w:top w:val="none" w:sz="0" w:space="0" w:color="auto"/>
            <w:left w:val="none" w:sz="0" w:space="0" w:color="auto"/>
            <w:bottom w:val="none" w:sz="0" w:space="0" w:color="auto"/>
            <w:right w:val="none" w:sz="0" w:space="0" w:color="auto"/>
          </w:divBdr>
          <w:divsChild>
            <w:div w:id="345403246">
              <w:marLeft w:val="0"/>
              <w:marRight w:val="0"/>
              <w:marTop w:val="0"/>
              <w:marBottom w:val="0"/>
              <w:divBdr>
                <w:top w:val="none" w:sz="0" w:space="0" w:color="auto"/>
                <w:left w:val="none" w:sz="0" w:space="0" w:color="auto"/>
                <w:bottom w:val="none" w:sz="0" w:space="0" w:color="auto"/>
                <w:right w:val="none" w:sz="0" w:space="0" w:color="auto"/>
              </w:divBdr>
              <w:divsChild>
                <w:div w:id="536427108">
                  <w:marLeft w:val="0"/>
                  <w:marRight w:val="0"/>
                  <w:marTop w:val="0"/>
                  <w:marBottom w:val="0"/>
                  <w:divBdr>
                    <w:top w:val="none" w:sz="0" w:space="0" w:color="auto"/>
                    <w:left w:val="none" w:sz="0" w:space="0" w:color="auto"/>
                    <w:bottom w:val="none" w:sz="0" w:space="0" w:color="auto"/>
                    <w:right w:val="none" w:sz="0" w:space="0" w:color="auto"/>
                  </w:divBdr>
                  <w:divsChild>
                    <w:div w:id="1183394316">
                      <w:marLeft w:val="0"/>
                      <w:marRight w:val="0"/>
                      <w:marTop w:val="0"/>
                      <w:marBottom w:val="0"/>
                      <w:divBdr>
                        <w:top w:val="none" w:sz="0" w:space="0" w:color="auto"/>
                        <w:left w:val="none" w:sz="0" w:space="0" w:color="auto"/>
                        <w:bottom w:val="none" w:sz="0" w:space="0" w:color="auto"/>
                        <w:right w:val="none" w:sz="0" w:space="0" w:color="auto"/>
                      </w:divBdr>
                      <w:divsChild>
                        <w:div w:id="1579947351">
                          <w:marLeft w:val="0"/>
                          <w:marRight w:val="0"/>
                          <w:marTop w:val="0"/>
                          <w:marBottom w:val="0"/>
                          <w:divBdr>
                            <w:top w:val="none" w:sz="0" w:space="0" w:color="auto"/>
                            <w:left w:val="none" w:sz="0" w:space="0" w:color="auto"/>
                            <w:bottom w:val="none" w:sz="0" w:space="0" w:color="auto"/>
                            <w:right w:val="none" w:sz="0" w:space="0" w:color="auto"/>
                          </w:divBdr>
                          <w:divsChild>
                            <w:div w:id="1732072356">
                              <w:marLeft w:val="3"/>
                              <w:marRight w:val="0"/>
                              <w:marTop w:val="0"/>
                              <w:marBottom w:val="0"/>
                              <w:divBdr>
                                <w:top w:val="none" w:sz="0" w:space="0" w:color="auto"/>
                                <w:left w:val="none" w:sz="0" w:space="0" w:color="auto"/>
                                <w:bottom w:val="none" w:sz="0" w:space="0" w:color="auto"/>
                                <w:right w:val="none" w:sz="0" w:space="0" w:color="auto"/>
                              </w:divBdr>
                              <w:divsChild>
                                <w:div w:id="1773278522">
                                  <w:marLeft w:val="0"/>
                                  <w:marRight w:val="0"/>
                                  <w:marTop w:val="0"/>
                                  <w:marBottom w:val="0"/>
                                  <w:divBdr>
                                    <w:top w:val="none" w:sz="0" w:space="0" w:color="auto"/>
                                    <w:left w:val="none" w:sz="0" w:space="0" w:color="auto"/>
                                    <w:bottom w:val="none" w:sz="0" w:space="0" w:color="auto"/>
                                    <w:right w:val="none" w:sz="0" w:space="0" w:color="auto"/>
                                  </w:divBdr>
                                  <w:divsChild>
                                    <w:div w:id="1699969616">
                                      <w:marLeft w:val="0"/>
                                      <w:marRight w:val="0"/>
                                      <w:marTop w:val="0"/>
                                      <w:marBottom w:val="0"/>
                                      <w:divBdr>
                                        <w:top w:val="none" w:sz="0" w:space="0" w:color="auto"/>
                                        <w:left w:val="none" w:sz="0" w:space="0" w:color="auto"/>
                                        <w:bottom w:val="none" w:sz="0" w:space="0" w:color="auto"/>
                                        <w:right w:val="none" w:sz="0" w:space="0" w:color="auto"/>
                                      </w:divBdr>
                                      <w:divsChild>
                                        <w:div w:id="112330448">
                                          <w:marLeft w:val="0"/>
                                          <w:marRight w:val="0"/>
                                          <w:marTop w:val="0"/>
                                          <w:marBottom w:val="0"/>
                                          <w:divBdr>
                                            <w:top w:val="none" w:sz="0" w:space="0" w:color="auto"/>
                                            <w:left w:val="none" w:sz="0" w:space="0" w:color="auto"/>
                                            <w:bottom w:val="none" w:sz="0" w:space="0" w:color="auto"/>
                                            <w:right w:val="none" w:sz="0" w:space="0" w:color="auto"/>
                                          </w:divBdr>
                                          <w:divsChild>
                                            <w:div w:id="584342891">
                                              <w:marLeft w:val="0"/>
                                              <w:marRight w:val="0"/>
                                              <w:marTop w:val="0"/>
                                              <w:marBottom w:val="0"/>
                                              <w:divBdr>
                                                <w:top w:val="none" w:sz="0" w:space="0" w:color="auto"/>
                                                <w:left w:val="none" w:sz="0" w:space="0" w:color="auto"/>
                                                <w:bottom w:val="none" w:sz="0" w:space="0" w:color="auto"/>
                                                <w:right w:val="none" w:sz="0" w:space="0" w:color="auto"/>
                                              </w:divBdr>
                                              <w:divsChild>
                                                <w:div w:id="998383425">
                                                  <w:marLeft w:val="0"/>
                                                  <w:marRight w:val="0"/>
                                                  <w:marTop w:val="0"/>
                                                  <w:marBottom w:val="0"/>
                                                  <w:divBdr>
                                                    <w:top w:val="none" w:sz="0" w:space="0" w:color="auto"/>
                                                    <w:left w:val="none" w:sz="0" w:space="0" w:color="auto"/>
                                                    <w:bottom w:val="none" w:sz="0" w:space="0" w:color="auto"/>
                                                    <w:right w:val="none" w:sz="0" w:space="0" w:color="auto"/>
                                                  </w:divBdr>
                                                  <w:divsChild>
                                                    <w:div w:id="1567960322">
                                                      <w:marLeft w:val="0"/>
                                                      <w:marRight w:val="0"/>
                                                      <w:marTop w:val="0"/>
                                                      <w:marBottom w:val="0"/>
                                                      <w:divBdr>
                                                        <w:top w:val="none" w:sz="0" w:space="0" w:color="auto"/>
                                                        <w:left w:val="none" w:sz="0" w:space="0" w:color="auto"/>
                                                        <w:bottom w:val="none" w:sz="0" w:space="0" w:color="auto"/>
                                                        <w:right w:val="none" w:sz="0" w:space="0" w:color="auto"/>
                                                      </w:divBdr>
                                                      <w:divsChild>
                                                        <w:div w:id="307979483">
                                                          <w:marLeft w:val="0"/>
                                                          <w:marRight w:val="0"/>
                                                          <w:marTop w:val="0"/>
                                                          <w:marBottom w:val="0"/>
                                                          <w:divBdr>
                                                            <w:top w:val="none" w:sz="0" w:space="0" w:color="auto"/>
                                                            <w:left w:val="none" w:sz="0" w:space="0" w:color="auto"/>
                                                            <w:bottom w:val="none" w:sz="0" w:space="0" w:color="auto"/>
                                                            <w:right w:val="none" w:sz="0" w:space="0" w:color="auto"/>
                                                          </w:divBdr>
                                                          <w:divsChild>
                                                            <w:div w:id="1369375291">
                                                              <w:marLeft w:val="0"/>
                                                              <w:marRight w:val="0"/>
                                                              <w:marTop w:val="0"/>
                                                              <w:marBottom w:val="0"/>
                                                              <w:divBdr>
                                                                <w:top w:val="none" w:sz="0" w:space="0" w:color="auto"/>
                                                                <w:left w:val="none" w:sz="0" w:space="0" w:color="auto"/>
                                                                <w:bottom w:val="none" w:sz="0" w:space="0" w:color="auto"/>
                                                                <w:right w:val="none" w:sz="0" w:space="0" w:color="auto"/>
                                                              </w:divBdr>
                                                              <w:divsChild>
                                                                <w:div w:id="121654683">
                                                                  <w:marLeft w:val="0"/>
                                                                  <w:marRight w:val="0"/>
                                                                  <w:marTop w:val="0"/>
                                                                  <w:marBottom w:val="0"/>
                                                                  <w:divBdr>
                                                                    <w:top w:val="none" w:sz="0" w:space="0" w:color="auto"/>
                                                                    <w:left w:val="none" w:sz="0" w:space="0" w:color="auto"/>
                                                                    <w:bottom w:val="none" w:sz="0" w:space="0" w:color="auto"/>
                                                                    <w:right w:val="none" w:sz="0" w:space="0" w:color="auto"/>
                                                                  </w:divBdr>
                                                                  <w:divsChild>
                                                                    <w:div w:id="1789854360">
                                                                      <w:marLeft w:val="0"/>
                                                                      <w:marRight w:val="0"/>
                                                                      <w:marTop w:val="0"/>
                                                                      <w:marBottom w:val="0"/>
                                                                      <w:divBdr>
                                                                        <w:top w:val="none" w:sz="0" w:space="0" w:color="auto"/>
                                                                        <w:left w:val="none" w:sz="0" w:space="0" w:color="auto"/>
                                                                        <w:bottom w:val="none" w:sz="0" w:space="0" w:color="auto"/>
                                                                        <w:right w:val="none" w:sz="0" w:space="0" w:color="auto"/>
                                                                      </w:divBdr>
                                                                      <w:divsChild>
                                                                        <w:div w:id="15007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7705">
      <w:bodyDiv w:val="1"/>
      <w:marLeft w:val="0"/>
      <w:marRight w:val="0"/>
      <w:marTop w:val="0"/>
      <w:marBottom w:val="0"/>
      <w:divBdr>
        <w:top w:val="none" w:sz="0" w:space="0" w:color="auto"/>
        <w:left w:val="none" w:sz="0" w:space="0" w:color="auto"/>
        <w:bottom w:val="none" w:sz="0" w:space="0" w:color="auto"/>
        <w:right w:val="none" w:sz="0" w:space="0" w:color="auto"/>
      </w:divBdr>
    </w:div>
    <w:div w:id="16129227">
      <w:bodyDiv w:val="1"/>
      <w:marLeft w:val="0"/>
      <w:marRight w:val="0"/>
      <w:marTop w:val="0"/>
      <w:marBottom w:val="0"/>
      <w:divBdr>
        <w:top w:val="none" w:sz="0" w:space="0" w:color="auto"/>
        <w:left w:val="none" w:sz="0" w:space="0" w:color="auto"/>
        <w:bottom w:val="none" w:sz="0" w:space="0" w:color="auto"/>
        <w:right w:val="none" w:sz="0" w:space="0" w:color="auto"/>
      </w:divBdr>
    </w:div>
    <w:div w:id="16929558">
      <w:bodyDiv w:val="1"/>
      <w:marLeft w:val="0"/>
      <w:marRight w:val="0"/>
      <w:marTop w:val="0"/>
      <w:marBottom w:val="0"/>
      <w:divBdr>
        <w:top w:val="none" w:sz="0" w:space="0" w:color="auto"/>
        <w:left w:val="none" w:sz="0" w:space="0" w:color="auto"/>
        <w:bottom w:val="none" w:sz="0" w:space="0" w:color="auto"/>
        <w:right w:val="none" w:sz="0" w:space="0" w:color="auto"/>
      </w:divBdr>
    </w:div>
    <w:div w:id="17005990">
      <w:bodyDiv w:val="1"/>
      <w:marLeft w:val="0"/>
      <w:marRight w:val="0"/>
      <w:marTop w:val="0"/>
      <w:marBottom w:val="0"/>
      <w:divBdr>
        <w:top w:val="none" w:sz="0" w:space="0" w:color="auto"/>
        <w:left w:val="none" w:sz="0" w:space="0" w:color="auto"/>
        <w:bottom w:val="none" w:sz="0" w:space="0" w:color="auto"/>
        <w:right w:val="none" w:sz="0" w:space="0" w:color="auto"/>
      </w:divBdr>
    </w:div>
    <w:div w:id="17199555">
      <w:bodyDiv w:val="1"/>
      <w:marLeft w:val="0"/>
      <w:marRight w:val="0"/>
      <w:marTop w:val="0"/>
      <w:marBottom w:val="0"/>
      <w:divBdr>
        <w:top w:val="none" w:sz="0" w:space="0" w:color="auto"/>
        <w:left w:val="none" w:sz="0" w:space="0" w:color="auto"/>
        <w:bottom w:val="none" w:sz="0" w:space="0" w:color="auto"/>
        <w:right w:val="none" w:sz="0" w:space="0" w:color="auto"/>
      </w:divBdr>
    </w:div>
    <w:div w:id="17587654">
      <w:bodyDiv w:val="1"/>
      <w:marLeft w:val="0"/>
      <w:marRight w:val="0"/>
      <w:marTop w:val="0"/>
      <w:marBottom w:val="0"/>
      <w:divBdr>
        <w:top w:val="none" w:sz="0" w:space="0" w:color="auto"/>
        <w:left w:val="none" w:sz="0" w:space="0" w:color="auto"/>
        <w:bottom w:val="none" w:sz="0" w:space="0" w:color="auto"/>
        <w:right w:val="none" w:sz="0" w:space="0" w:color="auto"/>
      </w:divBdr>
    </w:div>
    <w:div w:id="18552481">
      <w:bodyDiv w:val="1"/>
      <w:marLeft w:val="0"/>
      <w:marRight w:val="0"/>
      <w:marTop w:val="0"/>
      <w:marBottom w:val="0"/>
      <w:divBdr>
        <w:top w:val="none" w:sz="0" w:space="0" w:color="auto"/>
        <w:left w:val="none" w:sz="0" w:space="0" w:color="auto"/>
        <w:bottom w:val="none" w:sz="0" w:space="0" w:color="auto"/>
        <w:right w:val="none" w:sz="0" w:space="0" w:color="auto"/>
      </w:divBdr>
    </w:div>
    <w:div w:id="18821451">
      <w:bodyDiv w:val="1"/>
      <w:marLeft w:val="0"/>
      <w:marRight w:val="0"/>
      <w:marTop w:val="0"/>
      <w:marBottom w:val="0"/>
      <w:divBdr>
        <w:top w:val="none" w:sz="0" w:space="0" w:color="auto"/>
        <w:left w:val="none" w:sz="0" w:space="0" w:color="auto"/>
        <w:bottom w:val="none" w:sz="0" w:space="0" w:color="auto"/>
        <w:right w:val="none" w:sz="0" w:space="0" w:color="auto"/>
      </w:divBdr>
    </w:div>
    <w:div w:id="20326192">
      <w:bodyDiv w:val="1"/>
      <w:marLeft w:val="0"/>
      <w:marRight w:val="0"/>
      <w:marTop w:val="0"/>
      <w:marBottom w:val="0"/>
      <w:divBdr>
        <w:top w:val="none" w:sz="0" w:space="0" w:color="auto"/>
        <w:left w:val="none" w:sz="0" w:space="0" w:color="auto"/>
        <w:bottom w:val="none" w:sz="0" w:space="0" w:color="auto"/>
        <w:right w:val="none" w:sz="0" w:space="0" w:color="auto"/>
      </w:divBdr>
      <w:divsChild>
        <w:div w:id="648678324">
          <w:marLeft w:val="0"/>
          <w:marRight w:val="0"/>
          <w:marTop w:val="0"/>
          <w:marBottom w:val="0"/>
          <w:divBdr>
            <w:top w:val="none" w:sz="0" w:space="0" w:color="auto"/>
            <w:left w:val="none" w:sz="0" w:space="0" w:color="auto"/>
            <w:bottom w:val="none" w:sz="0" w:space="0" w:color="auto"/>
            <w:right w:val="none" w:sz="0" w:space="0" w:color="auto"/>
          </w:divBdr>
          <w:divsChild>
            <w:div w:id="1796291589">
              <w:marLeft w:val="0"/>
              <w:marRight w:val="0"/>
              <w:marTop w:val="0"/>
              <w:marBottom w:val="0"/>
              <w:divBdr>
                <w:top w:val="none" w:sz="0" w:space="0" w:color="auto"/>
                <w:left w:val="none" w:sz="0" w:space="0" w:color="auto"/>
                <w:bottom w:val="none" w:sz="0" w:space="0" w:color="auto"/>
                <w:right w:val="none" w:sz="0" w:space="0" w:color="auto"/>
              </w:divBdr>
              <w:divsChild>
                <w:div w:id="638535911">
                  <w:marLeft w:val="0"/>
                  <w:marRight w:val="0"/>
                  <w:marTop w:val="0"/>
                  <w:marBottom w:val="0"/>
                  <w:divBdr>
                    <w:top w:val="none" w:sz="0" w:space="0" w:color="auto"/>
                    <w:left w:val="none" w:sz="0" w:space="0" w:color="auto"/>
                    <w:bottom w:val="none" w:sz="0" w:space="0" w:color="auto"/>
                    <w:right w:val="none" w:sz="0" w:space="0" w:color="auto"/>
                  </w:divBdr>
                  <w:divsChild>
                    <w:div w:id="1382943335">
                      <w:marLeft w:val="0"/>
                      <w:marRight w:val="0"/>
                      <w:marTop w:val="0"/>
                      <w:marBottom w:val="107"/>
                      <w:divBdr>
                        <w:top w:val="single" w:sz="4" w:space="0" w:color="DFDFDF"/>
                        <w:left w:val="single" w:sz="4" w:space="0" w:color="DFDFDF"/>
                        <w:bottom w:val="single" w:sz="4" w:space="5" w:color="DFDFDF"/>
                        <w:right w:val="single" w:sz="4" w:space="0" w:color="DFDFDF"/>
                      </w:divBdr>
                      <w:divsChild>
                        <w:div w:id="166913699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21370242">
      <w:bodyDiv w:val="1"/>
      <w:marLeft w:val="0"/>
      <w:marRight w:val="0"/>
      <w:marTop w:val="0"/>
      <w:marBottom w:val="0"/>
      <w:divBdr>
        <w:top w:val="none" w:sz="0" w:space="0" w:color="auto"/>
        <w:left w:val="none" w:sz="0" w:space="0" w:color="auto"/>
        <w:bottom w:val="none" w:sz="0" w:space="0" w:color="auto"/>
        <w:right w:val="none" w:sz="0" w:space="0" w:color="auto"/>
      </w:divBdr>
      <w:divsChild>
        <w:div w:id="498926615">
          <w:marLeft w:val="0"/>
          <w:marRight w:val="0"/>
          <w:marTop w:val="0"/>
          <w:marBottom w:val="0"/>
          <w:divBdr>
            <w:top w:val="none" w:sz="0" w:space="0" w:color="auto"/>
            <w:left w:val="none" w:sz="0" w:space="0" w:color="auto"/>
            <w:bottom w:val="none" w:sz="0" w:space="0" w:color="auto"/>
            <w:right w:val="none" w:sz="0" w:space="0" w:color="auto"/>
          </w:divBdr>
          <w:divsChild>
            <w:div w:id="1211191946">
              <w:marLeft w:val="0"/>
              <w:marRight w:val="0"/>
              <w:marTop w:val="0"/>
              <w:marBottom w:val="0"/>
              <w:divBdr>
                <w:top w:val="none" w:sz="0" w:space="0" w:color="auto"/>
                <w:left w:val="none" w:sz="0" w:space="0" w:color="auto"/>
                <w:bottom w:val="none" w:sz="0" w:space="0" w:color="auto"/>
                <w:right w:val="none" w:sz="0" w:space="0" w:color="auto"/>
              </w:divBdr>
              <w:divsChild>
                <w:div w:id="473565046">
                  <w:marLeft w:val="0"/>
                  <w:marRight w:val="0"/>
                  <w:marTop w:val="0"/>
                  <w:marBottom w:val="0"/>
                  <w:divBdr>
                    <w:top w:val="none" w:sz="0" w:space="0" w:color="auto"/>
                    <w:left w:val="none" w:sz="0" w:space="0" w:color="auto"/>
                    <w:bottom w:val="none" w:sz="0" w:space="0" w:color="auto"/>
                    <w:right w:val="none" w:sz="0" w:space="0" w:color="auto"/>
                  </w:divBdr>
                  <w:divsChild>
                    <w:div w:id="429738040">
                      <w:marLeft w:val="0"/>
                      <w:marRight w:val="0"/>
                      <w:marTop w:val="0"/>
                      <w:marBottom w:val="0"/>
                      <w:divBdr>
                        <w:top w:val="none" w:sz="0" w:space="0" w:color="auto"/>
                        <w:left w:val="none" w:sz="0" w:space="0" w:color="auto"/>
                        <w:bottom w:val="none" w:sz="0" w:space="0" w:color="auto"/>
                        <w:right w:val="none" w:sz="0" w:space="0" w:color="auto"/>
                      </w:divBdr>
                      <w:divsChild>
                        <w:div w:id="473261347">
                          <w:marLeft w:val="0"/>
                          <w:marRight w:val="0"/>
                          <w:marTop w:val="0"/>
                          <w:marBottom w:val="0"/>
                          <w:divBdr>
                            <w:top w:val="none" w:sz="0" w:space="0" w:color="auto"/>
                            <w:left w:val="none" w:sz="0" w:space="0" w:color="auto"/>
                            <w:bottom w:val="none" w:sz="0" w:space="0" w:color="auto"/>
                            <w:right w:val="none" w:sz="0" w:space="0" w:color="auto"/>
                          </w:divBdr>
                          <w:divsChild>
                            <w:div w:id="816413195">
                              <w:marLeft w:val="0"/>
                              <w:marRight w:val="0"/>
                              <w:marTop w:val="0"/>
                              <w:marBottom w:val="0"/>
                              <w:divBdr>
                                <w:top w:val="none" w:sz="0" w:space="0" w:color="auto"/>
                                <w:left w:val="none" w:sz="0" w:space="0" w:color="auto"/>
                                <w:bottom w:val="none" w:sz="0" w:space="0" w:color="auto"/>
                                <w:right w:val="none" w:sz="0" w:space="0" w:color="auto"/>
                              </w:divBdr>
                              <w:divsChild>
                                <w:div w:id="1942377713">
                                  <w:marLeft w:val="0"/>
                                  <w:marRight w:val="0"/>
                                  <w:marTop w:val="0"/>
                                  <w:marBottom w:val="0"/>
                                  <w:divBdr>
                                    <w:top w:val="none" w:sz="0" w:space="0" w:color="auto"/>
                                    <w:left w:val="none" w:sz="0" w:space="0" w:color="auto"/>
                                    <w:bottom w:val="none" w:sz="0" w:space="0" w:color="auto"/>
                                    <w:right w:val="none" w:sz="0" w:space="0" w:color="auto"/>
                                  </w:divBdr>
                                  <w:divsChild>
                                    <w:div w:id="641539691">
                                      <w:marLeft w:val="0"/>
                                      <w:marRight w:val="0"/>
                                      <w:marTop w:val="0"/>
                                      <w:marBottom w:val="0"/>
                                      <w:divBdr>
                                        <w:top w:val="none" w:sz="0" w:space="0" w:color="auto"/>
                                        <w:left w:val="none" w:sz="0" w:space="0" w:color="auto"/>
                                        <w:bottom w:val="none" w:sz="0" w:space="0" w:color="auto"/>
                                        <w:right w:val="none" w:sz="0" w:space="0" w:color="auto"/>
                                      </w:divBdr>
                                      <w:divsChild>
                                        <w:div w:id="1675496293">
                                          <w:marLeft w:val="-150"/>
                                          <w:marRight w:val="-150"/>
                                          <w:marTop w:val="0"/>
                                          <w:marBottom w:val="0"/>
                                          <w:divBdr>
                                            <w:top w:val="none" w:sz="0" w:space="0" w:color="auto"/>
                                            <w:left w:val="none" w:sz="0" w:space="0" w:color="auto"/>
                                            <w:bottom w:val="none" w:sz="0" w:space="0" w:color="auto"/>
                                            <w:right w:val="none" w:sz="0" w:space="0" w:color="auto"/>
                                          </w:divBdr>
                                          <w:divsChild>
                                            <w:div w:id="187450822">
                                              <w:marLeft w:val="0"/>
                                              <w:marRight w:val="0"/>
                                              <w:marTop w:val="0"/>
                                              <w:marBottom w:val="0"/>
                                              <w:divBdr>
                                                <w:top w:val="none" w:sz="0" w:space="0" w:color="auto"/>
                                                <w:left w:val="none" w:sz="0" w:space="0" w:color="auto"/>
                                                <w:bottom w:val="none" w:sz="0" w:space="0" w:color="auto"/>
                                                <w:right w:val="none" w:sz="0" w:space="0" w:color="auto"/>
                                              </w:divBdr>
                                              <w:divsChild>
                                                <w:div w:id="750352096">
                                                  <w:marLeft w:val="0"/>
                                                  <w:marRight w:val="0"/>
                                                  <w:marTop w:val="0"/>
                                                  <w:marBottom w:val="0"/>
                                                  <w:divBdr>
                                                    <w:top w:val="none" w:sz="0" w:space="0" w:color="auto"/>
                                                    <w:left w:val="none" w:sz="0" w:space="0" w:color="auto"/>
                                                    <w:bottom w:val="none" w:sz="0" w:space="0" w:color="auto"/>
                                                    <w:right w:val="none" w:sz="0" w:space="0" w:color="auto"/>
                                                  </w:divBdr>
                                                  <w:divsChild>
                                                    <w:div w:id="767310877">
                                                      <w:marLeft w:val="0"/>
                                                      <w:marRight w:val="0"/>
                                                      <w:marTop w:val="0"/>
                                                      <w:marBottom w:val="0"/>
                                                      <w:divBdr>
                                                        <w:top w:val="none" w:sz="0" w:space="0" w:color="auto"/>
                                                        <w:left w:val="none" w:sz="0" w:space="0" w:color="auto"/>
                                                        <w:bottom w:val="none" w:sz="0" w:space="0" w:color="auto"/>
                                                        <w:right w:val="none" w:sz="0" w:space="0" w:color="auto"/>
                                                      </w:divBdr>
                                                      <w:divsChild>
                                                        <w:div w:id="1238172033">
                                                          <w:marLeft w:val="0"/>
                                                          <w:marRight w:val="0"/>
                                                          <w:marTop w:val="0"/>
                                                          <w:marBottom w:val="0"/>
                                                          <w:divBdr>
                                                            <w:top w:val="none" w:sz="0" w:space="0" w:color="auto"/>
                                                            <w:left w:val="none" w:sz="0" w:space="0" w:color="auto"/>
                                                            <w:bottom w:val="none" w:sz="0" w:space="0" w:color="auto"/>
                                                            <w:right w:val="none" w:sz="0" w:space="0" w:color="auto"/>
                                                          </w:divBdr>
                                                          <w:divsChild>
                                                            <w:div w:id="2069644568">
                                                              <w:marLeft w:val="0"/>
                                                              <w:marRight w:val="0"/>
                                                              <w:marTop w:val="0"/>
                                                              <w:marBottom w:val="0"/>
                                                              <w:divBdr>
                                                                <w:top w:val="none" w:sz="0" w:space="0" w:color="auto"/>
                                                                <w:left w:val="none" w:sz="0" w:space="0" w:color="auto"/>
                                                                <w:bottom w:val="none" w:sz="0" w:space="0" w:color="auto"/>
                                                                <w:right w:val="none" w:sz="0" w:space="0" w:color="auto"/>
                                                              </w:divBdr>
                                                              <w:divsChild>
                                                                <w:div w:id="1629317501">
                                                                  <w:marLeft w:val="0"/>
                                                                  <w:marRight w:val="0"/>
                                                                  <w:marTop w:val="0"/>
                                                                  <w:marBottom w:val="0"/>
                                                                  <w:divBdr>
                                                                    <w:top w:val="none" w:sz="0" w:space="0" w:color="auto"/>
                                                                    <w:left w:val="none" w:sz="0" w:space="0" w:color="auto"/>
                                                                    <w:bottom w:val="none" w:sz="0" w:space="0" w:color="auto"/>
                                                                    <w:right w:val="none" w:sz="0" w:space="0" w:color="auto"/>
                                                                  </w:divBdr>
                                                                  <w:divsChild>
                                                                    <w:div w:id="1767312974">
                                                                      <w:marLeft w:val="0"/>
                                                                      <w:marRight w:val="0"/>
                                                                      <w:marTop w:val="0"/>
                                                                      <w:marBottom w:val="0"/>
                                                                      <w:divBdr>
                                                                        <w:top w:val="none" w:sz="0" w:space="0" w:color="auto"/>
                                                                        <w:left w:val="none" w:sz="0" w:space="0" w:color="auto"/>
                                                                        <w:bottom w:val="none" w:sz="0" w:space="0" w:color="auto"/>
                                                                        <w:right w:val="none" w:sz="0" w:space="0" w:color="auto"/>
                                                                      </w:divBdr>
                                                                      <w:divsChild>
                                                                        <w:div w:id="505286953">
                                                                          <w:marLeft w:val="-225"/>
                                                                          <w:marRight w:val="-225"/>
                                                                          <w:marTop w:val="0"/>
                                                                          <w:marBottom w:val="0"/>
                                                                          <w:divBdr>
                                                                            <w:top w:val="none" w:sz="0" w:space="0" w:color="auto"/>
                                                                            <w:left w:val="none" w:sz="0" w:space="0" w:color="auto"/>
                                                                            <w:bottom w:val="none" w:sz="0" w:space="0" w:color="auto"/>
                                                                            <w:right w:val="none" w:sz="0" w:space="0" w:color="auto"/>
                                                                          </w:divBdr>
                                                                          <w:divsChild>
                                                                            <w:div w:id="12758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49365">
      <w:bodyDiv w:val="1"/>
      <w:marLeft w:val="0"/>
      <w:marRight w:val="0"/>
      <w:marTop w:val="0"/>
      <w:marBottom w:val="0"/>
      <w:divBdr>
        <w:top w:val="none" w:sz="0" w:space="0" w:color="auto"/>
        <w:left w:val="none" w:sz="0" w:space="0" w:color="auto"/>
        <w:bottom w:val="none" w:sz="0" w:space="0" w:color="auto"/>
        <w:right w:val="none" w:sz="0" w:space="0" w:color="auto"/>
      </w:divBdr>
    </w:div>
    <w:div w:id="23019038">
      <w:bodyDiv w:val="1"/>
      <w:marLeft w:val="0"/>
      <w:marRight w:val="0"/>
      <w:marTop w:val="0"/>
      <w:marBottom w:val="0"/>
      <w:divBdr>
        <w:top w:val="none" w:sz="0" w:space="0" w:color="auto"/>
        <w:left w:val="none" w:sz="0" w:space="0" w:color="auto"/>
        <w:bottom w:val="none" w:sz="0" w:space="0" w:color="auto"/>
        <w:right w:val="none" w:sz="0" w:space="0" w:color="auto"/>
      </w:divBdr>
    </w:div>
    <w:div w:id="23025994">
      <w:bodyDiv w:val="1"/>
      <w:marLeft w:val="0"/>
      <w:marRight w:val="0"/>
      <w:marTop w:val="0"/>
      <w:marBottom w:val="0"/>
      <w:divBdr>
        <w:top w:val="none" w:sz="0" w:space="0" w:color="auto"/>
        <w:left w:val="none" w:sz="0" w:space="0" w:color="auto"/>
        <w:bottom w:val="none" w:sz="0" w:space="0" w:color="auto"/>
        <w:right w:val="none" w:sz="0" w:space="0" w:color="auto"/>
      </w:divBdr>
    </w:div>
    <w:div w:id="25569300">
      <w:bodyDiv w:val="1"/>
      <w:marLeft w:val="0"/>
      <w:marRight w:val="0"/>
      <w:marTop w:val="0"/>
      <w:marBottom w:val="0"/>
      <w:divBdr>
        <w:top w:val="none" w:sz="0" w:space="0" w:color="auto"/>
        <w:left w:val="none" w:sz="0" w:space="0" w:color="auto"/>
        <w:bottom w:val="none" w:sz="0" w:space="0" w:color="auto"/>
        <w:right w:val="none" w:sz="0" w:space="0" w:color="auto"/>
      </w:divBdr>
    </w:div>
    <w:div w:id="26294818">
      <w:bodyDiv w:val="1"/>
      <w:marLeft w:val="0"/>
      <w:marRight w:val="0"/>
      <w:marTop w:val="0"/>
      <w:marBottom w:val="0"/>
      <w:divBdr>
        <w:top w:val="none" w:sz="0" w:space="0" w:color="auto"/>
        <w:left w:val="none" w:sz="0" w:space="0" w:color="auto"/>
        <w:bottom w:val="none" w:sz="0" w:space="0" w:color="auto"/>
        <w:right w:val="none" w:sz="0" w:space="0" w:color="auto"/>
      </w:divBdr>
    </w:div>
    <w:div w:id="26608775">
      <w:bodyDiv w:val="1"/>
      <w:marLeft w:val="0"/>
      <w:marRight w:val="0"/>
      <w:marTop w:val="0"/>
      <w:marBottom w:val="0"/>
      <w:divBdr>
        <w:top w:val="none" w:sz="0" w:space="0" w:color="auto"/>
        <w:left w:val="none" w:sz="0" w:space="0" w:color="auto"/>
        <w:bottom w:val="none" w:sz="0" w:space="0" w:color="auto"/>
        <w:right w:val="none" w:sz="0" w:space="0" w:color="auto"/>
      </w:divBdr>
    </w:div>
    <w:div w:id="27222684">
      <w:bodyDiv w:val="1"/>
      <w:marLeft w:val="0"/>
      <w:marRight w:val="0"/>
      <w:marTop w:val="0"/>
      <w:marBottom w:val="0"/>
      <w:divBdr>
        <w:top w:val="none" w:sz="0" w:space="0" w:color="auto"/>
        <w:left w:val="none" w:sz="0" w:space="0" w:color="auto"/>
        <w:bottom w:val="none" w:sz="0" w:space="0" w:color="auto"/>
        <w:right w:val="none" w:sz="0" w:space="0" w:color="auto"/>
      </w:divBdr>
    </w:div>
    <w:div w:id="27341932">
      <w:bodyDiv w:val="1"/>
      <w:marLeft w:val="0"/>
      <w:marRight w:val="0"/>
      <w:marTop w:val="0"/>
      <w:marBottom w:val="0"/>
      <w:divBdr>
        <w:top w:val="none" w:sz="0" w:space="0" w:color="auto"/>
        <w:left w:val="none" w:sz="0" w:space="0" w:color="auto"/>
        <w:bottom w:val="none" w:sz="0" w:space="0" w:color="auto"/>
        <w:right w:val="none" w:sz="0" w:space="0" w:color="auto"/>
      </w:divBdr>
      <w:divsChild>
        <w:div w:id="395131388">
          <w:marLeft w:val="0"/>
          <w:marRight w:val="0"/>
          <w:marTop w:val="0"/>
          <w:marBottom w:val="0"/>
          <w:divBdr>
            <w:top w:val="none" w:sz="0" w:space="0" w:color="auto"/>
            <w:left w:val="none" w:sz="0" w:space="0" w:color="auto"/>
            <w:bottom w:val="none" w:sz="0" w:space="0" w:color="auto"/>
            <w:right w:val="none" w:sz="0" w:space="0" w:color="auto"/>
          </w:divBdr>
          <w:divsChild>
            <w:div w:id="1050378156">
              <w:marLeft w:val="0"/>
              <w:marRight w:val="0"/>
              <w:marTop w:val="0"/>
              <w:marBottom w:val="0"/>
              <w:divBdr>
                <w:top w:val="none" w:sz="0" w:space="0" w:color="auto"/>
                <w:left w:val="none" w:sz="0" w:space="0" w:color="auto"/>
                <w:bottom w:val="none" w:sz="0" w:space="0" w:color="auto"/>
                <w:right w:val="none" w:sz="0" w:space="0" w:color="auto"/>
              </w:divBdr>
              <w:divsChild>
                <w:div w:id="328867266">
                  <w:marLeft w:val="0"/>
                  <w:marRight w:val="0"/>
                  <w:marTop w:val="0"/>
                  <w:marBottom w:val="0"/>
                  <w:divBdr>
                    <w:top w:val="none" w:sz="0" w:space="0" w:color="auto"/>
                    <w:left w:val="none" w:sz="0" w:space="0" w:color="auto"/>
                    <w:bottom w:val="none" w:sz="0" w:space="0" w:color="auto"/>
                    <w:right w:val="none" w:sz="0" w:space="0" w:color="auto"/>
                  </w:divBdr>
                  <w:divsChild>
                    <w:div w:id="1372072600">
                      <w:marLeft w:val="0"/>
                      <w:marRight w:val="0"/>
                      <w:marTop w:val="0"/>
                      <w:marBottom w:val="0"/>
                      <w:divBdr>
                        <w:top w:val="none" w:sz="0" w:space="0" w:color="auto"/>
                        <w:left w:val="none" w:sz="0" w:space="0" w:color="auto"/>
                        <w:bottom w:val="none" w:sz="0" w:space="0" w:color="auto"/>
                        <w:right w:val="none" w:sz="0" w:space="0" w:color="auto"/>
                      </w:divBdr>
                      <w:divsChild>
                        <w:div w:id="823863204">
                          <w:marLeft w:val="0"/>
                          <w:marRight w:val="0"/>
                          <w:marTop w:val="0"/>
                          <w:marBottom w:val="0"/>
                          <w:divBdr>
                            <w:top w:val="none" w:sz="0" w:space="0" w:color="auto"/>
                            <w:left w:val="none" w:sz="0" w:space="0" w:color="auto"/>
                            <w:bottom w:val="none" w:sz="0" w:space="0" w:color="auto"/>
                            <w:right w:val="none" w:sz="0" w:space="0" w:color="auto"/>
                          </w:divBdr>
                          <w:divsChild>
                            <w:div w:id="122814825">
                              <w:marLeft w:val="0"/>
                              <w:marRight w:val="0"/>
                              <w:marTop w:val="0"/>
                              <w:marBottom w:val="0"/>
                              <w:divBdr>
                                <w:top w:val="none" w:sz="0" w:space="0" w:color="auto"/>
                                <w:left w:val="none" w:sz="0" w:space="0" w:color="auto"/>
                                <w:bottom w:val="none" w:sz="0" w:space="0" w:color="auto"/>
                                <w:right w:val="none" w:sz="0" w:space="0" w:color="auto"/>
                              </w:divBdr>
                              <w:divsChild>
                                <w:div w:id="2049185624">
                                  <w:marLeft w:val="0"/>
                                  <w:marRight w:val="0"/>
                                  <w:marTop w:val="0"/>
                                  <w:marBottom w:val="0"/>
                                  <w:divBdr>
                                    <w:top w:val="none" w:sz="0" w:space="0" w:color="auto"/>
                                    <w:left w:val="none" w:sz="0" w:space="0" w:color="auto"/>
                                    <w:bottom w:val="none" w:sz="0" w:space="0" w:color="auto"/>
                                    <w:right w:val="none" w:sz="0" w:space="0" w:color="auto"/>
                                  </w:divBdr>
                                  <w:divsChild>
                                    <w:div w:id="1370380591">
                                      <w:marLeft w:val="0"/>
                                      <w:marRight w:val="0"/>
                                      <w:marTop w:val="0"/>
                                      <w:marBottom w:val="0"/>
                                      <w:divBdr>
                                        <w:top w:val="none" w:sz="0" w:space="0" w:color="auto"/>
                                        <w:left w:val="none" w:sz="0" w:space="0" w:color="auto"/>
                                        <w:bottom w:val="none" w:sz="0" w:space="0" w:color="auto"/>
                                        <w:right w:val="none" w:sz="0" w:space="0" w:color="auto"/>
                                      </w:divBdr>
                                      <w:divsChild>
                                        <w:div w:id="14722">
                                          <w:marLeft w:val="-150"/>
                                          <w:marRight w:val="-150"/>
                                          <w:marTop w:val="0"/>
                                          <w:marBottom w:val="0"/>
                                          <w:divBdr>
                                            <w:top w:val="none" w:sz="0" w:space="0" w:color="auto"/>
                                            <w:left w:val="none" w:sz="0" w:space="0" w:color="auto"/>
                                            <w:bottom w:val="none" w:sz="0" w:space="0" w:color="auto"/>
                                            <w:right w:val="none" w:sz="0" w:space="0" w:color="auto"/>
                                          </w:divBdr>
                                          <w:divsChild>
                                            <w:div w:id="785655137">
                                              <w:marLeft w:val="0"/>
                                              <w:marRight w:val="0"/>
                                              <w:marTop w:val="0"/>
                                              <w:marBottom w:val="0"/>
                                              <w:divBdr>
                                                <w:top w:val="none" w:sz="0" w:space="0" w:color="auto"/>
                                                <w:left w:val="none" w:sz="0" w:space="0" w:color="auto"/>
                                                <w:bottom w:val="none" w:sz="0" w:space="0" w:color="auto"/>
                                                <w:right w:val="none" w:sz="0" w:space="0" w:color="auto"/>
                                              </w:divBdr>
                                              <w:divsChild>
                                                <w:div w:id="927737696">
                                                  <w:marLeft w:val="0"/>
                                                  <w:marRight w:val="0"/>
                                                  <w:marTop w:val="0"/>
                                                  <w:marBottom w:val="0"/>
                                                  <w:divBdr>
                                                    <w:top w:val="none" w:sz="0" w:space="0" w:color="auto"/>
                                                    <w:left w:val="none" w:sz="0" w:space="0" w:color="auto"/>
                                                    <w:bottom w:val="none" w:sz="0" w:space="0" w:color="auto"/>
                                                    <w:right w:val="none" w:sz="0" w:space="0" w:color="auto"/>
                                                  </w:divBdr>
                                                  <w:divsChild>
                                                    <w:div w:id="224148305">
                                                      <w:marLeft w:val="0"/>
                                                      <w:marRight w:val="0"/>
                                                      <w:marTop w:val="0"/>
                                                      <w:marBottom w:val="0"/>
                                                      <w:divBdr>
                                                        <w:top w:val="none" w:sz="0" w:space="0" w:color="auto"/>
                                                        <w:left w:val="none" w:sz="0" w:space="0" w:color="auto"/>
                                                        <w:bottom w:val="none" w:sz="0" w:space="0" w:color="auto"/>
                                                        <w:right w:val="none" w:sz="0" w:space="0" w:color="auto"/>
                                                      </w:divBdr>
                                                      <w:divsChild>
                                                        <w:div w:id="1634406768">
                                                          <w:marLeft w:val="0"/>
                                                          <w:marRight w:val="0"/>
                                                          <w:marTop w:val="0"/>
                                                          <w:marBottom w:val="0"/>
                                                          <w:divBdr>
                                                            <w:top w:val="none" w:sz="0" w:space="0" w:color="auto"/>
                                                            <w:left w:val="none" w:sz="0" w:space="0" w:color="auto"/>
                                                            <w:bottom w:val="none" w:sz="0" w:space="0" w:color="auto"/>
                                                            <w:right w:val="none" w:sz="0" w:space="0" w:color="auto"/>
                                                          </w:divBdr>
                                                          <w:divsChild>
                                                            <w:div w:id="574900151">
                                                              <w:marLeft w:val="0"/>
                                                              <w:marRight w:val="0"/>
                                                              <w:marTop w:val="0"/>
                                                              <w:marBottom w:val="0"/>
                                                              <w:divBdr>
                                                                <w:top w:val="none" w:sz="0" w:space="0" w:color="auto"/>
                                                                <w:left w:val="none" w:sz="0" w:space="0" w:color="auto"/>
                                                                <w:bottom w:val="none" w:sz="0" w:space="0" w:color="auto"/>
                                                                <w:right w:val="none" w:sz="0" w:space="0" w:color="auto"/>
                                                              </w:divBdr>
                                                              <w:divsChild>
                                                                <w:div w:id="1828086388">
                                                                  <w:marLeft w:val="0"/>
                                                                  <w:marRight w:val="0"/>
                                                                  <w:marTop w:val="0"/>
                                                                  <w:marBottom w:val="0"/>
                                                                  <w:divBdr>
                                                                    <w:top w:val="none" w:sz="0" w:space="0" w:color="auto"/>
                                                                    <w:left w:val="none" w:sz="0" w:space="0" w:color="auto"/>
                                                                    <w:bottom w:val="none" w:sz="0" w:space="0" w:color="auto"/>
                                                                    <w:right w:val="none" w:sz="0" w:space="0" w:color="auto"/>
                                                                  </w:divBdr>
                                                                  <w:divsChild>
                                                                    <w:div w:id="976960012">
                                                                      <w:marLeft w:val="0"/>
                                                                      <w:marRight w:val="0"/>
                                                                      <w:marTop w:val="0"/>
                                                                      <w:marBottom w:val="0"/>
                                                                      <w:divBdr>
                                                                        <w:top w:val="none" w:sz="0" w:space="0" w:color="auto"/>
                                                                        <w:left w:val="none" w:sz="0" w:space="0" w:color="auto"/>
                                                                        <w:bottom w:val="none" w:sz="0" w:space="0" w:color="auto"/>
                                                                        <w:right w:val="none" w:sz="0" w:space="0" w:color="auto"/>
                                                                      </w:divBdr>
                                                                      <w:divsChild>
                                                                        <w:div w:id="455561253">
                                                                          <w:marLeft w:val="-225"/>
                                                                          <w:marRight w:val="-225"/>
                                                                          <w:marTop w:val="0"/>
                                                                          <w:marBottom w:val="0"/>
                                                                          <w:divBdr>
                                                                            <w:top w:val="none" w:sz="0" w:space="0" w:color="auto"/>
                                                                            <w:left w:val="none" w:sz="0" w:space="0" w:color="auto"/>
                                                                            <w:bottom w:val="none" w:sz="0" w:space="0" w:color="auto"/>
                                                                            <w:right w:val="none" w:sz="0" w:space="0" w:color="auto"/>
                                                                          </w:divBdr>
                                                                          <w:divsChild>
                                                                            <w:div w:id="20742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19218">
      <w:bodyDiv w:val="1"/>
      <w:marLeft w:val="0"/>
      <w:marRight w:val="0"/>
      <w:marTop w:val="0"/>
      <w:marBottom w:val="0"/>
      <w:divBdr>
        <w:top w:val="none" w:sz="0" w:space="0" w:color="auto"/>
        <w:left w:val="none" w:sz="0" w:space="0" w:color="auto"/>
        <w:bottom w:val="none" w:sz="0" w:space="0" w:color="auto"/>
        <w:right w:val="none" w:sz="0" w:space="0" w:color="auto"/>
      </w:divBdr>
    </w:div>
    <w:div w:id="28069812">
      <w:bodyDiv w:val="1"/>
      <w:marLeft w:val="0"/>
      <w:marRight w:val="0"/>
      <w:marTop w:val="0"/>
      <w:marBottom w:val="0"/>
      <w:divBdr>
        <w:top w:val="none" w:sz="0" w:space="0" w:color="auto"/>
        <w:left w:val="none" w:sz="0" w:space="0" w:color="auto"/>
        <w:bottom w:val="none" w:sz="0" w:space="0" w:color="auto"/>
        <w:right w:val="none" w:sz="0" w:space="0" w:color="auto"/>
      </w:divBdr>
    </w:div>
    <w:div w:id="28382555">
      <w:bodyDiv w:val="1"/>
      <w:marLeft w:val="0"/>
      <w:marRight w:val="0"/>
      <w:marTop w:val="0"/>
      <w:marBottom w:val="0"/>
      <w:divBdr>
        <w:top w:val="none" w:sz="0" w:space="0" w:color="auto"/>
        <w:left w:val="none" w:sz="0" w:space="0" w:color="auto"/>
        <w:bottom w:val="none" w:sz="0" w:space="0" w:color="auto"/>
        <w:right w:val="none" w:sz="0" w:space="0" w:color="auto"/>
      </w:divBdr>
    </w:div>
    <w:div w:id="28653819">
      <w:bodyDiv w:val="1"/>
      <w:marLeft w:val="0"/>
      <w:marRight w:val="0"/>
      <w:marTop w:val="0"/>
      <w:marBottom w:val="0"/>
      <w:divBdr>
        <w:top w:val="none" w:sz="0" w:space="0" w:color="auto"/>
        <w:left w:val="none" w:sz="0" w:space="0" w:color="auto"/>
        <w:bottom w:val="none" w:sz="0" w:space="0" w:color="auto"/>
        <w:right w:val="none" w:sz="0" w:space="0" w:color="auto"/>
      </w:divBdr>
      <w:divsChild>
        <w:div w:id="683821605">
          <w:marLeft w:val="0"/>
          <w:marRight w:val="0"/>
          <w:marTop w:val="0"/>
          <w:marBottom w:val="0"/>
          <w:divBdr>
            <w:top w:val="none" w:sz="0" w:space="0" w:color="auto"/>
            <w:left w:val="none" w:sz="0" w:space="0" w:color="auto"/>
            <w:bottom w:val="none" w:sz="0" w:space="0" w:color="auto"/>
            <w:right w:val="none" w:sz="0" w:space="0" w:color="auto"/>
          </w:divBdr>
          <w:divsChild>
            <w:div w:id="42026163">
              <w:marLeft w:val="0"/>
              <w:marRight w:val="0"/>
              <w:marTop w:val="0"/>
              <w:marBottom w:val="0"/>
              <w:divBdr>
                <w:top w:val="none" w:sz="0" w:space="0" w:color="auto"/>
                <w:left w:val="none" w:sz="0" w:space="0" w:color="auto"/>
                <w:bottom w:val="none" w:sz="0" w:space="0" w:color="auto"/>
                <w:right w:val="none" w:sz="0" w:space="0" w:color="auto"/>
              </w:divBdr>
              <w:divsChild>
                <w:div w:id="2015257170">
                  <w:marLeft w:val="0"/>
                  <w:marRight w:val="0"/>
                  <w:marTop w:val="0"/>
                  <w:marBottom w:val="0"/>
                  <w:divBdr>
                    <w:top w:val="none" w:sz="0" w:space="0" w:color="auto"/>
                    <w:left w:val="none" w:sz="0" w:space="0" w:color="auto"/>
                    <w:bottom w:val="none" w:sz="0" w:space="0" w:color="auto"/>
                    <w:right w:val="none" w:sz="0" w:space="0" w:color="auto"/>
                  </w:divBdr>
                  <w:divsChild>
                    <w:div w:id="751203289">
                      <w:marLeft w:val="0"/>
                      <w:marRight w:val="0"/>
                      <w:marTop w:val="0"/>
                      <w:marBottom w:val="0"/>
                      <w:divBdr>
                        <w:top w:val="none" w:sz="0" w:space="0" w:color="auto"/>
                        <w:left w:val="none" w:sz="0" w:space="0" w:color="auto"/>
                        <w:bottom w:val="none" w:sz="0" w:space="0" w:color="auto"/>
                        <w:right w:val="none" w:sz="0" w:space="0" w:color="auto"/>
                      </w:divBdr>
                      <w:divsChild>
                        <w:div w:id="934289701">
                          <w:marLeft w:val="0"/>
                          <w:marRight w:val="0"/>
                          <w:marTop w:val="0"/>
                          <w:marBottom w:val="0"/>
                          <w:divBdr>
                            <w:top w:val="none" w:sz="0" w:space="0" w:color="auto"/>
                            <w:left w:val="none" w:sz="0" w:space="0" w:color="auto"/>
                            <w:bottom w:val="none" w:sz="0" w:space="0" w:color="auto"/>
                            <w:right w:val="none" w:sz="0" w:space="0" w:color="auto"/>
                          </w:divBdr>
                          <w:divsChild>
                            <w:div w:id="263415750">
                              <w:marLeft w:val="0"/>
                              <w:marRight w:val="0"/>
                              <w:marTop w:val="0"/>
                              <w:marBottom w:val="0"/>
                              <w:divBdr>
                                <w:top w:val="none" w:sz="0" w:space="0" w:color="auto"/>
                                <w:left w:val="none" w:sz="0" w:space="0" w:color="auto"/>
                                <w:bottom w:val="none" w:sz="0" w:space="0" w:color="auto"/>
                                <w:right w:val="none" w:sz="0" w:space="0" w:color="auto"/>
                              </w:divBdr>
                              <w:divsChild>
                                <w:div w:id="1538009098">
                                  <w:marLeft w:val="0"/>
                                  <w:marRight w:val="0"/>
                                  <w:marTop w:val="0"/>
                                  <w:marBottom w:val="0"/>
                                  <w:divBdr>
                                    <w:top w:val="none" w:sz="0" w:space="0" w:color="auto"/>
                                    <w:left w:val="none" w:sz="0" w:space="0" w:color="auto"/>
                                    <w:bottom w:val="none" w:sz="0" w:space="0" w:color="auto"/>
                                    <w:right w:val="none" w:sz="0" w:space="0" w:color="auto"/>
                                  </w:divBdr>
                                  <w:divsChild>
                                    <w:div w:id="1078945508">
                                      <w:marLeft w:val="0"/>
                                      <w:marRight w:val="0"/>
                                      <w:marTop w:val="0"/>
                                      <w:marBottom w:val="0"/>
                                      <w:divBdr>
                                        <w:top w:val="none" w:sz="0" w:space="0" w:color="auto"/>
                                        <w:left w:val="none" w:sz="0" w:space="0" w:color="auto"/>
                                        <w:bottom w:val="none" w:sz="0" w:space="0" w:color="auto"/>
                                        <w:right w:val="none" w:sz="0" w:space="0" w:color="auto"/>
                                      </w:divBdr>
                                      <w:divsChild>
                                        <w:div w:id="1872111000">
                                          <w:marLeft w:val="-150"/>
                                          <w:marRight w:val="-150"/>
                                          <w:marTop w:val="0"/>
                                          <w:marBottom w:val="0"/>
                                          <w:divBdr>
                                            <w:top w:val="none" w:sz="0" w:space="0" w:color="auto"/>
                                            <w:left w:val="none" w:sz="0" w:space="0" w:color="auto"/>
                                            <w:bottom w:val="none" w:sz="0" w:space="0" w:color="auto"/>
                                            <w:right w:val="none" w:sz="0" w:space="0" w:color="auto"/>
                                          </w:divBdr>
                                          <w:divsChild>
                                            <w:div w:id="1988392918">
                                              <w:marLeft w:val="0"/>
                                              <w:marRight w:val="0"/>
                                              <w:marTop w:val="0"/>
                                              <w:marBottom w:val="0"/>
                                              <w:divBdr>
                                                <w:top w:val="none" w:sz="0" w:space="0" w:color="auto"/>
                                                <w:left w:val="none" w:sz="0" w:space="0" w:color="auto"/>
                                                <w:bottom w:val="none" w:sz="0" w:space="0" w:color="auto"/>
                                                <w:right w:val="none" w:sz="0" w:space="0" w:color="auto"/>
                                              </w:divBdr>
                                              <w:divsChild>
                                                <w:div w:id="1915821902">
                                                  <w:marLeft w:val="0"/>
                                                  <w:marRight w:val="0"/>
                                                  <w:marTop w:val="0"/>
                                                  <w:marBottom w:val="0"/>
                                                  <w:divBdr>
                                                    <w:top w:val="none" w:sz="0" w:space="0" w:color="auto"/>
                                                    <w:left w:val="none" w:sz="0" w:space="0" w:color="auto"/>
                                                    <w:bottom w:val="none" w:sz="0" w:space="0" w:color="auto"/>
                                                    <w:right w:val="none" w:sz="0" w:space="0" w:color="auto"/>
                                                  </w:divBdr>
                                                  <w:divsChild>
                                                    <w:div w:id="623774383">
                                                      <w:marLeft w:val="0"/>
                                                      <w:marRight w:val="0"/>
                                                      <w:marTop w:val="0"/>
                                                      <w:marBottom w:val="0"/>
                                                      <w:divBdr>
                                                        <w:top w:val="none" w:sz="0" w:space="0" w:color="auto"/>
                                                        <w:left w:val="none" w:sz="0" w:space="0" w:color="auto"/>
                                                        <w:bottom w:val="none" w:sz="0" w:space="0" w:color="auto"/>
                                                        <w:right w:val="none" w:sz="0" w:space="0" w:color="auto"/>
                                                      </w:divBdr>
                                                      <w:divsChild>
                                                        <w:div w:id="222642672">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sChild>
                                                                <w:div w:id="683748222">
                                                                  <w:marLeft w:val="0"/>
                                                                  <w:marRight w:val="0"/>
                                                                  <w:marTop w:val="0"/>
                                                                  <w:marBottom w:val="0"/>
                                                                  <w:divBdr>
                                                                    <w:top w:val="none" w:sz="0" w:space="0" w:color="auto"/>
                                                                    <w:left w:val="none" w:sz="0" w:space="0" w:color="auto"/>
                                                                    <w:bottom w:val="none" w:sz="0" w:space="0" w:color="auto"/>
                                                                    <w:right w:val="none" w:sz="0" w:space="0" w:color="auto"/>
                                                                  </w:divBdr>
                                                                  <w:divsChild>
                                                                    <w:div w:id="1116296155">
                                                                      <w:marLeft w:val="0"/>
                                                                      <w:marRight w:val="0"/>
                                                                      <w:marTop w:val="0"/>
                                                                      <w:marBottom w:val="0"/>
                                                                      <w:divBdr>
                                                                        <w:top w:val="none" w:sz="0" w:space="0" w:color="auto"/>
                                                                        <w:left w:val="none" w:sz="0" w:space="0" w:color="auto"/>
                                                                        <w:bottom w:val="none" w:sz="0" w:space="0" w:color="auto"/>
                                                                        <w:right w:val="none" w:sz="0" w:space="0" w:color="auto"/>
                                                                      </w:divBdr>
                                                                      <w:divsChild>
                                                                        <w:div w:id="201986785">
                                                                          <w:marLeft w:val="-225"/>
                                                                          <w:marRight w:val="-225"/>
                                                                          <w:marTop w:val="0"/>
                                                                          <w:marBottom w:val="0"/>
                                                                          <w:divBdr>
                                                                            <w:top w:val="none" w:sz="0" w:space="0" w:color="auto"/>
                                                                            <w:left w:val="none" w:sz="0" w:space="0" w:color="auto"/>
                                                                            <w:bottom w:val="none" w:sz="0" w:space="0" w:color="auto"/>
                                                                            <w:right w:val="none" w:sz="0" w:space="0" w:color="auto"/>
                                                                          </w:divBdr>
                                                                          <w:divsChild>
                                                                            <w:div w:id="721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19616">
      <w:bodyDiv w:val="1"/>
      <w:marLeft w:val="0"/>
      <w:marRight w:val="0"/>
      <w:marTop w:val="0"/>
      <w:marBottom w:val="0"/>
      <w:divBdr>
        <w:top w:val="none" w:sz="0" w:space="0" w:color="auto"/>
        <w:left w:val="none" w:sz="0" w:space="0" w:color="auto"/>
        <w:bottom w:val="none" w:sz="0" w:space="0" w:color="auto"/>
        <w:right w:val="none" w:sz="0" w:space="0" w:color="auto"/>
      </w:divBdr>
    </w:div>
    <w:div w:id="29186326">
      <w:bodyDiv w:val="1"/>
      <w:marLeft w:val="0"/>
      <w:marRight w:val="0"/>
      <w:marTop w:val="0"/>
      <w:marBottom w:val="0"/>
      <w:divBdr>
        <w:top w:val="none" w:sz="0" w:space="0" w:color="auto"/>
        <w:left w:val="none" w:sz="0" w:space="0" w:color="auto"/>
        <w:bottom w:val="none" w:sz="0" w:space="0" w:color="auto"/>
        <w:right w:val="none" w:sz="0" w:space="0" w:color="auto"/>
      </w:divBdr>
    </w:div>
    <w:div w:id="30300181">
      <w:bodyDiv w:val="1"/>
      <w:marLeft w:val="0"/>
      <w:marRight w:val="0"/>
      <w:marTop w:val="0"/>
      <w:marBottom w:val="0"/>
      <w:divBdr>
        <w:top w:val="none" w:sz="0" w:space="0" w:color="auto"/>
        <w:left w:val="none" w:sz="0" w:space="0" w:color="auto"/>
        <w:bottom w:val="none" w:sz="0" w:space="0" w:color="auto"/>
        <w:right w:val="none" w:sz="0" w:space="0" w:color="auto"/>
      </w:divBdr>
    </w:div>
    <w:div w:id="31349155">
      <w:bodyDiv w:val="1"/>
      <w:marLeft w:val="0"/>
      <w:marRight w:val="0"/>
      <w:marTop w:val="0"/>
      <w:marBottom w:val="0"/>
      <w:divBdr>
        <w:top w:val="none" w:sz="0" w:space="0" w:color="auto"/>
        <w:left w:val="none" w:sz="0" w:space="0" w:color="auto"/>
        <w:bottom w:val="none" w:sz="0" w:space="0" w:color="auto"/>
        <w:right w:val="none" w:sz="0" w:space="0" w:color="auto"/>
      </w:divBdr>
    </w:div>
    <w:div w:id="32116235">
      <w:bodyDiv w:val="1"/>
      <w:marLeft w:val="0"/>
      <w:marRight w:val="0"/>
      <w:marTop w:val="0"/>
      <w:marBottom w:val="0"/>
      <w:divBdr>
        <w:top w:val="none" w:sz="0" w:space="0" w:color="auto"/>
        <w:left w:val="none" w:sz="0" w:space="0" w:color="auto"/>
        <w:bottom w:val="none" w:sz="0" w:space="0" w:color="auto"/>
        <w:right w:val="none" w:sz="0" w:space="0" w:color="auto"/>
      </w:divBdr>
      <w:divsChild>
        <w:div w:id="1168864438">
          <w:marLeft w:val="0"/>
          <w:marRight w:val="0"/>
          <w:marTop w:val="0"/>
          <w:marBottom w:val="0"/>
          <w:divBdr>
            <w:top w:val="none" w:sz="0" w:space="0" w:color="auto"/>
            <w:left w:val="none" w:sz="0" w:space="0" w:color="auto"/>
            <w:bottom w:val="none" w:sz="0" w:space="0" w:color="auto"/>
            <w:right w:val="none" w:sz="0" w:space="0" w:color="auto"/>
          </w:divBdr>
          <w:divsChild>
            <w:div w:id="694692652">
              <w:marLeft w:val="0"/>
              <w:marRight w:val="0"/>
              <w:marTop w:val="315"/>
              <w:marBottom w:val="0"/>
              <w:divBdr>
                <w:top w:val="none" w:sz="0" w:space="0" w:color="auto"/>
                <w:left w:val="none" w:sz="0" w:space="0" w:color="auto"/>
                <w:bottom w:val="none" w:sz="0" w:space="0" w:color="auto"/>
                <w:right w:val="none" w:sz="0" w:space="0" w:color="auto"/>
              </w:divBdr>
              <w:divsChild>
                <w:div w:id="220335943">
                  <w:marLeft w:val="0"/>
                  <w:marRight w:val="0"/>
                  <w:marTop w:val="0"/>
                  <w:marBottom w:val="0"/>
                  <w:divBdr>
                    <w:top w:val="none" w:sz="0" w:space="0" w:color="auto"/>
                    <w:left w:val="none" w:sz="0" w:space="0" w:color="auto"/>
                    <w:bottom w:val="none" w:sz="0" w:space="0" w:color="auto"/>
                    <w:right w:val="none" w:sz="0" w:space="0" w:color="auto"/>
                  </w:divBdr>
                  <w:divsChild>
                    <w:div w:id="330374446">
                      <w:marLeft w:val="3180"/>
                      <w:marRight w:val="0"/>
                      <w:marTop w:val="0"/>
                      <w:marBottom w:val="0"/>
                      <w:divBdr>
                        <w:top w:val="none" w:sz="0" w:space="0" w:color="auto"/>
                        <w:left w:val="none" w:sz="0" w:space="0" w:color="auto"/>
                        <w:bottom w:val="none" w:sz="0" w:space="0" w:color="auto"/>
                        <w:right w:val="none" w:sz="0" w:space="0" w:color="auto"/>
                      </w:divBdr>
                      <w:divsChild>
                        <w:div w:id="364135689">
                          <w:marLeft w:val="0"/>
                          <w:marRight w:val="0"/>
                          <w:marTop w:val="240"/>
                          <w:marBottom w:val="240"/>
                          <w:divBdr>
                            <w:top w:val="none" w:sz="0" w:space="0" w:color="auto"/>
                            <w:left w:val="none" w:sz="0" w:space="0" w:color="auto"/>
                            <w:bottom w:val="none" w:sz="0" w:space="0" w:color="auto"/>
                            <w:right w:val="none" w:sz="0" w:space="0" w:color="auto"/>
                          </w:divBdr>
                          <w:divsChild>
                            <w:div w:id="53885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10033">
      <w:bodyDiv w:val="1"/>
      <w:marLeft w:val="0"/>
      <w:marRight w:val="0"/>
      <w:marTop w:val="0"/>
      <w:marBottom w:val="0"/>
      <w:divBdr>
        <w:top w:val="none" w:sz="0" w:space="0" w:color="auto"/>
        <w:left w:val="none" w:sz="0" w:space="0" w:color="auto"/>
        <w:bottom w:val="none" w:sz="0" w:space="0" w:color="auto"/>
        <w:right w:val="none" w:sz="0" w:space="0" w:color="auto"/>
      </w:divBdr>
    </w:div>
    <w:div w:id="32466522">
      <w:bodyDiv w:val="1"/>
      <w:marLeft w:val="0"/>
      <w:marRight w:val="0"/>
      <w:marTop w:val="0"/>
      <w:marBottom w:val="0"/>
      <w:divBdr>
        <w:top w:val="none" w:sz="0" w:space="0" w:color="auto"/>
        <w:left w:val="none" w:sz="0" w:space="0" w:color="auto"/>
        <w:bottom w:val="none" w:sz="0" w:space="0" w:color="auto"/>
        <w:right w:val="none" w:sz="0" w:space="0" w:color="auto"/>
      </w:divBdr>
    </w:div>
    <w:div w:id="32581711">
      <w:bodyDiv w:val="1"/>
      <w:marLeft w:val="0"/>
      <w:marRight w:val="0"/>
      <w:marTop w:val="0"/>
      <w:marBottom w:val="0"/>
      <w:divBdr>
        <w:top w:val="none" w:sz="0" w:space="0" w:color="auto"/>
        <w:left w:val="none" w:sz="0" w:space="0" w:color="auto"/>
        <w:bottom w:val="none" w:sz="0" w:space="0" w:color="auto"/>
        <w:right w:val="none" w:sz="0" w:space="0" w:color="auto"/>
      </w:divBdr>
    </w:div>
    <w:div w:id="33429709">
      <w:bodyDiv w:val="1"/>
      <w:marLeft w:val="0"/>
      <w:marRight w:val="0"/>
      <w:marTop w:val="0"/>
      <w:marBottom w:val="0"/>
      <w:divBdr>
        <w:top w:val="none" w:sz="0" w:space="0" w:color="auto"/>
        <w:left w:val="none" w:sz="0" w:space="0" w:color="auto"/>
        <w:bottom w:val="none" w:sz="0" w:space="0" w:color="auto"/>
        <w:right w:val="none" w:sz="0" w:space="0" w:color="auto"/>
      </w:divBdr>
    </w:div>
    <w:div w:id="33624463">
      <w:bodyDiv w:val="1"/>
      <w:marLeft w:val="0"/>
      <w:marRight w:val="0"/>
      <w:marTop w:val="0"/>
      <w:marBottom w:val="0"/>
      <w:divBdr>
        <w:top w:val="none" w:sz="0" w:space="0" w:color="auto"/>
        <w:left w:val="none" w:sz="0" w:space="0" w:color="auto"/>
        <w:bottom w:val="none" w:sz="0" w:space="0" w:color="auto"/>
        <w:right w:val="none" w:sz="0" w:space="0" w:color="auto"/>
      </w:divBdr>
    </w:div>
    <w:div w:id="34041508">
      <w:bodyDiv w:val="1"/>
      <w:marLeft w:val="0"/>
      <w:marRight w:val="0"/>
      <w:marTop w:val="0"/>
      <w:marBottom w:val="0"/>
      <w:divBdr>
        <w:top w:val="none" w:sz="0" w:space="0" w:color="auto"/>
        <w:left w:val="none" w:sz="0" w:space="0" w:color="auto"/>
        <w:bottom w:val="none" w:sz="0" w:space="0" w:color="auto"/>
        <w:right w:val="none" w:sz="0" w:space="0" w:color="auto"/>
      </w:divBdr>
    </w:div>
    <w:div w:id="34282171">
      <w:bodyDiv w:val="1"/>
      <w:marLeft w:val="0"/>
      <w:marRight w:val="0"/>
      <w:marTop w:val="0"/>
      <w:marBottom w:val="0"/>
      <w:divBdr>
        <w:top w:val="none" w:sz="0" w:space="0" w:color="auto"/>
        <w:left w:val="none" w:sz="0" w:space="0" w:color="auto"/>
        <w:bottom w:val="none" w:sz="0" w:space="0" w:color="auto"/>
        <w:right w:val="none" w:sz="0" w:space="0" w:color="auto"/>
      </w:divBdr>
    </w:div>
    <w:div w:id="35349934">
      <w:bodyDiv w:val="1"/>
      <w:marLeft w:val="0"/>
      <w:marRight w:val="0"/>
      <w:marTop w:val="0"/>
      <w:marBottom w:val="0"/>
      <w:divBdr>
        <w:top w:val="none" w:sz="0" w:space="0" w:color="auto"/>
        <w:left w:val="none" w:sz="0" w:space="0" w:color="auto"/>
        <w:bottom w:val="none" w:sz="0" w:space="0" w:color="auto"/>
        <w:right w:val="none" w:sz="0" w:space="0" w:color="auto"/>
      </w:divBdr>
      <w:divsChild>
        <w:div w:id="819688860">
          <w:marLeft w:val="0"/>
          <w:marRight w:val="0"/>
          <w:marTop w:val="0"/>
          <w:marBottom w:val="0"/>
          <w:divBdr>
            <w:top w:val="none" w:sz="0" w:space="0" w:color="auto"/>
            <w:left w:val="none" w:sz="0" w:space="0" w:color="auto"/>
            <w:bottom w:val="none" w:sz="0" w:space="0" w:color="auto"/>
            <w:right w:val="none" w:sz="0" w:space="0" w:color="auto"/>
          </w:divBdr>
          <w:divsChild>
            <w:div w:id="724108676">
              <w:marLeft w:val="0"/>
              <w:marRight w:val="0"/>
              <w:marTop w:val="0"/>
              <w:marBottom w:val="0"/>
              <w:divBdr>
                <w:top w:val="none" w:sz="0" w:space="0" w:color="auto"/>
                <w:left w:val="none" w:sz="0" w:space="0" w:color="auto"/>
                <w:bottom w:val="none" w:sz="0" w:space="0" w:color="auto"/>
                <w:right w:val="none" w:sz="0" w:space="0" w:color="auto"/>
              </w:divBdr>
              <w:divsChild>
                <w:div w:id="8339198">
                  <w:marLeft w:val="0"/>
                  <w:marRight w:val="0"/>
                  <w:marTop w:val="0"/>
                  <w:marBottom w:val="0"/>
                  <w:divBdr>
                    <w:top w:val="none" w:sz="0" w:space="0" w:color="auto"/>
                    <w:left w:val="none" w:sz="0" w:space="0" w:color="auto"/>
                    <w:bottom w:val="none" w:sz="0" w:space="0" w:color="auto"/>
                    <w:right w:val="none" w:sz="0" w:space="0" w:color="auto"/>
                  </w:divBdr>
                  <w:divsChild>
                    <w:div w:id="1647011564">
                      <w:marLeft w:val="0"/>
                      <w:marRight w:val="0"/>
                      <w:marTop w:val="0"/>
                      <w:marBottom w:val="0"/>
                      <w:divBdr>
                        <w:top w:val="none" w:sz="0" w:space="0" w:color="auto"/>
                        <w:left w:val="none" w:sz="0" w:space="0" w:color="auto"/>
                        <w:bottom w:val="none" w:sz="0" w:space="0" w:color="auto"/>
                        <w:right w:val="none" w:sz="0" w:space="0" w:color="auto"/>
                      </w:divBdr>
                      <w:divsChild>
                        <w:div w:id="1261335843">
                          <w:marLeft w:val="0"/>
                          <w:marRight w:val="0"/>
                          <w:marTop w:val="0"/>
                          <w:marBottom w:val="0"/>
                          <w:divBdr>
                            <w:top w:val="none" w:sz="0" w:space="0" w:color="auto"/>
                            <w:left w:val="none" w:sz="0" w:space="0" w:color="auto"/>
                            <w:bottom w:val="none" w:sz="0" w:space="0" w:color="auto"/>
                            <w:right w:val="none" w:sz="0" w:space="0" w:color="auto"/>
                          </w:divBdr>
                          <w:divsChild>
                            <w:div w:id="1314524286">
                              <w:marLeft w:val="0"/>
                              <w:marRight w:val="0"/>
                              <w:marTop w:val="0"/>
                              <w:marBottom w:val="0"/>
                              <w:divBdr>
                                <w:top w:val="none" w:sz="0" w:space="0" w:color="auto"/>
                                <w:left w:val="none" w:sz="0" w:space="0" w:color="auto"/>
                                <w:bottom w:val="none" w:sz="0" w:space="0" w:color="auto"/>
                                <w:right w:val="none" w:sz="0" w:space="0" w:color="auto"/>
                              </w:divBdr>
                              <w:divsChild>
                                <w:div w:id="13469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92732">
      <w:bodyDiv w:val="1"/>
      <w:marLeft w:val="0"/>
      <w:marRight w:val="0"/>
      <w:marTop w:val="0"/>
      <w:marBottom w:val="0"/>
      <w:divBdr>
        <w:top w:val="none" w:sz="0" w:space="0" w:color="auto"/>
        <w:left w:val="none" w:sz="0" w:space="0" w:color="auto"/>
        <w:bottom w:val="none" w:sz="0" w:space="0" w:color="auto"/>
        <w:right w:val="none" w:sz="0" w:space="0" w:color="auto"/>
      </w:divBdr>
    </w:div>
    <w:div w:id="37168387">
      <w:bodyDiv w:val="1"/>
      <w:marLeft w:val="0"/>
      <w:marRight w:val="0"/>
      <w:marTop w:val="0"/>
      <w:marBottom w:val="0"/>
      <w:divBdr>
        <w:top w:val="none" w:sz="0" w:space="0" w:color="auto"/>
        <w:left w:val="none" w:sz="0" w:space="0" w:color="auto"/>
        <w:bottom w:val="none" w:sz="0" w:space="0" w:color="auto"/>
        <w:right w:val="none" w:sz="0" w:space="0" w:color="auto"/>
      </w:divBdr>
      <w:divsChild>
        <w:div w:id="642270696">
          <w:marLeft w:val="0"/>
          <w:marRight w:val="0"/>
          <w:marTop w:val="0"/>
          <w:marBottom w:val="0"/>
          <w:divBdr>
            <w:top w:val="none" w:sz="0" w:space="0" w:color="auto"/>
            <w:left w:val="none" w:sz="0" w:space="0" w:color="auto"/>
            <w:bottom w:val="none" w:sz="0" w:space="0" w:color="auto"/>
            <w:right w:val="none" w:sz="0" w:space="0" w:color="auto"/>
          </w:divBdr>
          <w:divsChild>
            <w:div w:id="923419553">
              <w:marLeft w:val="0"/>
              <w:marRight w:val="0"/>
              <w:marTop w:val="0"/>
              <w:marBottom w:val="0"/>
              <w:divBdr>
                <w:top w:val="none" w:sz="0" w:space="0" w:color="auto"/>
                <w:left w:val="none" w:sz="0" w:space="0" w:color="auto"/>
                <w:bottom w:val="none" w:sz="0" w:space="0" w:color="auto"/>
                <w:right w:val="none" w:sz="0" w:space="0" w:color="auto"/>
              </w:divBdr>
              <w:divsChild>
                <w:div w:id="1260716384">
                  <w:marLeft w:val="0"/>
                  <w:marRight w:val="0"/>
                  <w:marTop w:val="0"/>
                  <w:marBottom w:val="0"/>
                  <w:divBdr>
                    <w:top w:val="none" w:sz="0" w:space="0" w:color="auto"/>
                    <w:left w:val="none" w:sz="0" w:space="0" w:color="auto"/>
                    <w:bottom w:val="none" w:sz="0" w:space="0" w:color="auto"/>
                    <w:right w:val="none" w:sz="0" w:space="0" w:color="auto"/>
                  </w:divBdr>
                  <w:divsChild>
                    <w:div w:id="1913196066">
                      <w:marLeft w:val="0"/>
                      <w:marRight w:val="0"/>
                      <w:marTop w:val="0"/>
                      <w:marBottom w:val="0"/>
                      <w:divBdr>
                        <w:top w:val="none" w:sz="0" w:space="0" w:color="auto"/>
                        <w:left w:val="none" w:sz="0" w:space="0" w:color="auto"/>
                        <w:bottom w:val="none" w:sz="0" w:space="0" w:color="auto"/>
                        <w:right w:val="none" w:sz="0" w:space="0" w:color="auto"/>
                      </w:divBdr>
                      <w:divsChild>
                        <w:div w:id="1130905741">
                          <w:marLeft w:val="0"/>
                          <w:marRight w:val="0"/>
                          <w:marTop w:val="0"/>
                          <w:marBottom w:val="0"/>
                          <w:divBdr>
                            <w:top w:val="none" w:sz="0" w:space="0" w:color="auto"/>
                            <w:left w:val="none" w:sz="0" w:space="0" w:color="auto"/>
                            <w:bottom w:val="none" w:sz="0" w:space="0" w:color="auto"/>
                            <w:right w:val="none" w:sz="0" w:space="0" w:color="auto"/>
                          </w:divBdr>
                          <w:divsChild>
                            <w:div w:id="767116775">
                              <w:marLeft w:val="3"/>
                              <w:marRight w:val="0"/>
                              <w:marTop w:val="0"/>
                              <w:marBottom w:val="0"/>
                              <w:divBdr>
                                <w:top w:val="none" w:sz="0" w:space="0" w:color="auto"/>
                                <w:left w:val="none" w:sz="0" w:space="0" w:color="auto"/>
                                <w:bottom w:val="none" w:sz="0" w:space="0" w:color="auto"/>
                                <w:right w:val="none" w:sz="0" w:space="0" w:color="auto"/>
                              </w:divBdr>
                              <w:divsChild>
                                <w:div w:id="1618760311">
                                  <w:marLeft w:val="0"/>
                                  <w:marRight w:val="0"/>
                                  <w:marTop w:val="0"/>
                                  <w:marBottom w:val="0"/>
                                  <w:divBdr>
                                    <w:top w:val="none" w:sz="0" w:space="0" w:color="auto"/>
                                    <w:left w:val="none" w:sz="0" w:space="0" w:color="auto"/>
                                    <w:bottom w:val="none" w:sz="0" w:space="0" w:color="auto"/>
                                    <w:right w:val="none" w:sz="0" w:space="0" w:color="auto"/>
                                  </w:divBdr>
                                  <w:divsChild>
                                    <w:div w:id="1950619639">
                                      <w:marLeft w:val="0"/>
                                      <w:marRight w:val="0"/>
                                      <w:marTop w:val="0"/>
                                      <w:marBottom w:val="0"/>
                                      <w:divBdr>
                                        <w:top w:val="none" w:sz="0" w:space="0" w:color="auto"/>
                                        <w:left w:val="none" w:sz="0" w:space="0" w:color="auto"/>
                                        <w:bottom w:val="none" w:sz="0" w:space="0" w:color="auto"/>
                                        <w:right w:val="none" w:sz="0" w:space="0" w:color="auto"/>
                                      </w:divBdr>
                                      <w:divsChild>
                                        <w:div w:id="1874728197">
                                          <w:marLeft w:val="0"/>
                                          <w:marRight w:val="0"/>
                                          <w:marTop w:val="0"/>
                                          <w:marBottom w:val="0"/>
                                          <w:divBdr>
                                            <w:top w:val="none" w:sz="0" w:space="0" w:color="auto"/>
                                            <w:left w:val="none" w:sz="0" w:space="0" w:color="auto"/>
                                            <w:bottom w:val="none" w:sz="0" w:space="0" w:color="auto"/>
                                            <w:right w:val="none" w:sz="0" w:space="0" w:color="auto"/>
                                          </w:divBdr>
                                          <w:divsChild>
                                            <w:div w:id="223293876">
                                              <w:marLeft w:val="0"/>
                                              <w:marRight w:val="0"/>
                                              <w:marTop w:val="0"/>
                                              <w:marBottom w:val="0"/>
                                              <w:divBdr>
                                                <w:top w:val="none" w:sz="0" w:space="0" w:color="auto"/>
                                                <w:left w:val="none" w:sz="0" w:space="0" w:color="auto"/>
                                                <w:bottom w:val="none" w:sz="0" w:space="0" w:color="auto"/>
                                                <w:right w:val="none" w:sz="0" w:space="0" w:color="auto"/>
                                              </w:divBdr>
                                              <w:divsChild>
                                                <w:div w:id="908883523">
                                                  <w:marLeft w:val="0"/>
                                                  <w:marRight w:val="0"/>
                                                  <w:marTop w:val="0"/>
                                                  <w:marBottom w:val="0"/>
                                                  <w:divBdr>
                                                    <w:top w:val="none" w:sz="0" w:space="0" w:color="auto"/>
                                                    <w:left w:val="none" w:sz="0" w:space="0" w:color="auto"/>
                                                    <w:bottom w:val="none" w:sz="0" w:space="0" w:color="auto"/>
                                                    <w:right w:val="none" w:sz="0" w:space="0" w:color="auto"/>
                                                  </w:divBdr>
                                                  <w:divsChild>
                                                    <w:div w:id="1908567092">
                                                      <w:marLeft w:val="0"/>
                                                      <w:marRight w:val="0"/>
                                                      <w:marTop w:val="0"/>
                                                      <w:marBottom w:val="0"/>
                                                      <w:divBdr>
                                                        <w:top w:val="none" w:sz="0" w:space="0" w:color="auto"/>
                                                        <w:left w:val="none" w:sz="0" w:space="0" w:color="auto"/>
                                                        <w:bottom w:val="none" w:sz="0" w:space="0" w:color="auto"/>
                                                        <w:right w:val="none" w:sz="0" w:space="0" w:color="auto"/>
                                                      </w:divBdr>
                                                      <w:divsChild>
                                                        <w:div w:id="1185245024">
                                                          <w:marLeft w:val="0"/>
                                                          <w:marRight w:val="0"/>
                                                          <w:marTop w:val="0"/>
                                                          <w:marBottom w:val="0"/>
                                                          <w:divBdr>
                                                            <w:top w:val="none" w:sz="0" w:space="0" w:color="auto"/>
                                                            <w:left w:val="none" w:sz="0" w:space="0" w:color="auto"/>
                                                            <w:bottom w:val="none" w:sz="0" w:space="0" w:color="auto"/>
                                                            <w:right w:val="none" w:sz="0" w:space="0" w:color="auto"/>
                                                          </w:divBdr>
                                                          <w:divsChild>
                                                            <w:div w:id="590235718">
                                                              <w:marLeft w:val="0"/>
                                                              <w:marRight w:val="0"/>
                                                              <w:marTop w:val="0"/>
                                                              <w:marBottom w:val="0"/>
                                                              <w:divBdr>
                                                                <w:top w:val="none" w:sz="0" w:space="0" w:color="auto"/>
                                                                <w:left w:val="none" w:sz="0" w:space="0" w:color="auto"/>
                                                                <w:bottom w:val="none" w:sz="0" w:space="0" w:color="auto"/>
                                                                <w:right w:val="none" w:sz="0" w:space="0" w:color="auto"/>
                                                              </w:divBdr>
                                                              <w:divsChild>
                                                                <w:div w:id="67001505">
                                                                  <w:marLeft w:val="0"/>
                                                                  <w:marRight w:val="0"/>
                                                                  <w:marTop w:val="0"/>
                                                                  <w:marBottom w:val="0"/>
                                                                  <w:divBdr>
                                                                    <w:top w:val="none" w:sz="0" w:space="0" w:color="auto"/>
                                                                    <w:left w:val="none" w:sz="0" w:space="0" w:color="auto"/>
                                                                    <w:bottom w:val="none" w:sz="0" w:space="0" w:color="auto"/>
                                                                    <w:right w:val="none" w:sz="0" w:space="0" w:color="auto"/>
                                                                  </w:divBdr>
                                                                  <w:divsChild>
                                                                    <w:div w:id="1451707024">
                                                                      <w:marLeft w:val="0"/>
                                                                      <w:marRight w:val="0"/>
                                                                      <w:marTop w:val="0"/>
                                                                      <w:marBottom w:val="0"/>
                                                                      <w:divBdr>
                                                                        <w:top w:val="none" w:sz="0" w:space="0" w:color="auto"/>
                                                                        <w:left w:val="none" w:sz="0" w:space="0" w:color="auto"/>
                                                                        <w:bottom w:val="none" w:sz="0" w:space="0" w:color="auto"/>
                                                                        <w:right w:val="none" w:sz="0" w:space="0" w:color="auto"/>
                                                                      </w:divBdr>
                                                                      <w:divsChild>
                                                                        <w:div w:id="14621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972388">
      <w:bodyDiv w:val="1"/>
      <w:marLeft w:val="0"/>
      <w:marRight w:val="0"/>
      <w:marTop w:val="0"/>
      <w:marBottom w:val="0"/>
      <w:divBdr>
        <w:top w:val="none" w:sz="0" w:space="0" w:color="auto"/>
        <w:left w:val="none" w:sz="0" w:space="0" w:color="auto"/>
        <w:bottom w:val="none" w:sz="0" w:space="0" w:color="auto"/>
        <w:right w:val="none" w:sz="0" w:space="0" w:color="auto"/>
      </w:divBdr>
      <w:divsChild>
        <w:div w:id="1378312479">
          <w:marLeft w:val="0"/>
          <w:marRight w:val="0"/>
          <w:marTop w:val="0"/>
          <w:marBottom w:val="0"/>
          <w:divBdr>
            <w:top w:val="none" w:sz="0" w:space="0" w:color="auto"/>
            <w:left w:val="none" w:sz="0" w:space="0" w:color="auto"/>
            <w:bottom w:val="none" w:sz="0" w:space="0" w:color="auto"/>
            <w:right w:val="none" w:sz="0" w:space="0" w:color="auto"/>
          </w:divBdr>
          <w:divsChild>
            <w:div w:id="1719670698">
              <w:marLeft w:val="0"/>
              <w:marRight w:val="0"/>
              <w:marTop w:val="315"/>
              <w:marBottom w:val="0"/>
              <w:divBdr>
                <w:top w:val="none" w:sz="0" w:space="0" w:color="auto"/>
                <w:left w:val="none" w:sz="0" w:space="0" w:color="auto"/>
                <w:bottom w:val="none" w:sz="0" w:space="0" w:color="auto"/>
                <w:right w:val="none" w:sz="0" w:space="0" w:color="auto"/>
              </w:divBdr>
              <w:divsChild>
                <w:div w:id="331687241">
                  <w:marLeft w:val="0"/>
                  <w:marRight w:val="0"/>
                  <w:marTop w:val="0"/>
                  <w:marBottom w:val="0"/>
                  <w:divBdr>
                    <w:top w:val="none" w:sz="0" w:space="0" w:color="auto"/>
                    <w:left w:val="none" w:sz="0" w:space="0" w:color="auto"/>
                    <w:bottom w:val="none" w:sz="0" w:space="0" w:color="auto"/>
                    <w:right w:val="none" w:sz="0" w:space="0" w:color="auto"/>
                  </w:divBdr>
                  <w:divsChild>
                    <w:div w:id="1340817887">
                      <w:marLeft w:val="3180"/>
                      <w:marRight w:val="0"/>
                      <w:marTop w:val="0"/>
                      <w:marBottom w:val="0"/>
                      <w:divBdr>
                        <w:top w:val="none" w:sz="0" w:space="0" w:color="auto"/>
                        <w:left w:val="none" w:sz="0" w:space="0" w:color="auto"/>
                        <w:bottom w:val="none" w:sz="0" w:space="0" w:color="auto"/>
                        <w:right w:val="none" w:sz="0" w:space="0" w:color="auto"/>
                      </w:divBdr>
                      <w:divsChild>
                        <w:div w:id="1712412480">
                          <w:marLeft w:val="0"/>
                          <w:marRight w:val="0"/>
                          <w:marTop w:val="240"/>
                          <w:marBottom w:val="240"/>
                          <w:divBdr>
                            <w:top w:val="none" w:sz="0" w:space="0" w:color="auto"/>
                            <w:left w:val="none" w:sz="0" w:space="0" w:color="auto"/>
                            <w:bottom w:val="none" w:sz="0" w:space="0" w:color="auto"/>
                            <w:right w:val="none" w:sz="0" w:space="0" w:color="auto"/>
                          </w:divBdr>
                          <w:divsChild>
                            <w:div w:id="344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6322">
      <w:bodyDiv w:val="1"/>
      <w:marLeft w:val="0"/>
      <w:marRight w:val="0"/>
      <w:marTop w:val="0"/>
      <w:marBottom w:val="0"/>
      <w:divBdr>
        <w:top w:val="none" w:sz="0" w:space="0" w:color="auto"/>
        <w:left w:val="none" w:sz="0" w:space="0" w:color="auto"/>
        <w:bottom w:val="none" w:sz="0" w:space="0" w:color="auto"/>
        <w:right w:val="none" w:sz="0" w:space="0" w:color="auto"/>
      </w:divBdr>
      <w:divsChild>
        <w:div w:id="303896474">
          <w:marLeft w:val="0"/>
          <w:marRight w:val="0"/>
          <w:marTop w:val="0"/>
          <w:marBottom w:val="0"/>
          <w:divBdr>
            <w:top w:val="none" w:sz="0" w:space="0" w:color="auto"/>
            <w:left w:val="none" w:sz="0" w:space="0" w:color="auto"/>
            <w:bottom w:val="none" w:sz="0" w:space="0" w:color="auto"/>
            <w:right w:val="none" w:sz="0" w:space="0" w:color="auto"/>
          </w:divBdr>
          <w:divsChild>
            <w:div w:id="1400060572">
              <w:marLeft w:val="107"/>
              <w:marRight w:val="107"/>
              <w:marTop w:val="0"/>
              <w:marBottom w:val="0"/>
              <w:divBdr>
                <w:top w:val="none" w:sz="0" w:space="0" w:color="auto"/>
                <w:left w:val="none" w:sz="0" w:space="0" w:color="auto"/>
                <w:bottom w:val="none" w:sz="0" w:space="0" w:color="auto"/>
                <w:right w:val="none" w:sz="0" w:space="0" w:color="auto"/>
              </w:divBdr>
              <w:divsChild>
                <w:div w:id="558589541">
                  <w:marLeft w:val="161"/>
                  <w:marRight w:val="0"/>
                  <w:marTop w:val="0"/>
                  <w:marBottom w:val="161"/>
                  <w:divBdr>
                    <w:top w:val="none" w:sz="0" w:space="0" w:color="auto"/>
                    <w:left w:val="none" w:sz="0" w:space="0" w:color="auto"/>
                    <w:bottom w:val="none" w:sz="0" w:space="0" w:color="auto"/>
                    <w:right w:val="none" w:sz="0" w:space="0" w:color="auto"/>
                  </w:divBdr>
                  <w:divsChild>
                    <w:div w:id="751464460">
                      <w:marLeft w:val="0"/>
                      <w:marRight w:val="0"/>
                      <w:marTop w:val="0"/>
                      <w:marBottom w:val="0"/>
                      <w:divBdr>
                        <w:top w:val="none" w:sz="0" w:space="0" w:color="auto"/>
                        <w:left w:val="none" w:sz="0" w:space="0" w:color="auto"/>
                        <w:bottom w:val="none" w:sz="0" w:space="0" w:color="auto"/>
                        <w:right w:val="none" w:sz="0" w:space="0" w:color="auto"/>
                      </w:divBdr>
                      <w:divsChild>
                        <w:div w:id="1725367537">
                          <w:marLeft w:val="21"/>
                          <w:marRight w:val="0"/>
                          <w:marTop w:val="0"/>
                          <w:marBottom w:val="0"/>
                          <w:divBdr>
                            <w:top w:val="single" w:sz="4" w:space="11" w:color="CCCCCC"/>
                            <w:left w:val="single" w:sz="4" w:space="11" w:color="CCCCCC"/>
                            <w:bottom w:val="single" w:sz="4" w:space="0" w:color="CCCCCC"/>
                            <w:right w:val="single" w:sz="4" w:space="0" w:color="CCCCCC"/>
                          </w:divBdr>
                          <w:divsChild>
                            <w:div w:id="222721268">
                              <w:marLeft w:val="0"/>
                              <w:marRight w:val="269"/>
                              <w:marTop w:val="0"/>
                              <w:marBottom w:val="0"/>
                              <w:divBdr>
                                <w:top w:val="none" w:sz="0" w:space="0" w:color="auto"/>
                                <w:left w:val="none" w:sz="0" w:space="0" w:color="auto"/>
                                <w:bottom w:val="none" w:sz="0" w:space="0" w:color="auto"/>
                                <w:right w:val="none" w:sz="0" w:space="0" w:color="auto"/>
                              </w:divBdr>
                              <w:divsChild>
                                <w:div w:id="2113936730">
                                  <w:marLeft w:val="0"/>
                                  <w:marRight w:val="0"/>
                                  <w:marTop w:val="0"/>
                                  <w:marBottom w:val="0"/>
                                  <w:divBdr>
                                    <w:top w:val="none" w:sz="0" w:space="0" w:color="auto"/>
                                    <w:left w:val="none" w:sz="0" w:space="0" w:color="auto"/>
                                    <w:bottom w:val="single" w:sz="4" w:space="3" w:color="D1D2D4"/>
                                    <w:right w:val="none" w:sz="0" w:space="0" w:color="auto"/>
                                  </w:divBdr>
                                  <w:divsChild>
                                    <w:div w:id="95637039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13778">
      <w:bodyDiv w:val="1"/>
      <w:marLeft w:val="0"/>
      <w:marRight w:val="0"/>
      <w:marTop w:val="0"/>
      <w:marBottom w:val="0"/>
      <w:divBdr>
        <w:top w:val="none" w:sz="0" w:space="0" w:color="auto"/>
        <w:left w:val="none" w:sz="0" w:space="0" w:color="auto"/>
        <w:bottom w:val="none" w:sz="0" w:space="0" w:color="auto"/>
        <w:right w:val="none" w:sz="0" w:space="0" w:color="auto"/>
      </w:divBdr>
      <w:divsChild>
        <w:div w:id="1860193002">
          <w:marLeft w:val="0"/>
          <w:marRight w:val="0"/>
          <w:marTop w:val="0"/>
          <w:marBottom w:val="0"/>
          <w:divBdr>
            <w:top w:val="none" w:sz="0" w:space="0" w:color="auto"/>
            <w:left w:val="none" w:sz="0" w:space="0" w:color="auto"/>
            <w:bottom w:val="none" w:sz="0" w:space="0" w:color="auto"/>
            <w:right w:val="none" w:sz="0" w:space="0" w:color="auto"/>
          </w:divBdr>
          <w:divsChild>
            <w:div w:id="1905798594">
              <w:marLeft w:val="0"/>
              <w:marRight w:val="0"/>
              <w:marTop w:val="0"/>
              <w:marBottom w:val="0"/>
              <w:divBdr>
                <w:top w:val="none" w:sz="0" w:space="0" w:color="auto"/>
                <w:left w:val="none" w:sz="0" w:space="0" w:color="auto"/>
                <w:bottom w:val="none" w:sz="0" w:space="0" w:color="auto"/>
                <w:right w:val="none" w:sz="0" w:space="0" w:color="auto"/>
              </w:divBdr>
              <w:divsChild>
                <w:div w:id="1888104868">
                  <w:marLeft w:val="0"/>
                  <w:marRight w:val="0"/>
                  <w:marTop w:val="0"/>
                  <w:marBottom w:val="0"/>
                  <w:divBdr>
                    <w:top w:val="none" w:sz="0" w:space="0" w:color="auto"/>
                    <w:left w:val="none" w:sz="0" w:space="0" w:color="auto"/>
                    <w:bottom w:val="none" w:sz="0" w:space="0" w:color="auto"/>
                    <w:right w:val="none" w:sz="0" w:space="0" w:color="auto"/>
                  </w:divBdr>
                  <w:divsChild>
                    <w:div w:id="1461533476">
                      <w:marLeft w:val="0"/>
                      <w:marRight w:val="0"/>
                      <w:marTop w:val="0"/>
                      <w:marBottom w:val="0"/>
                      <w:divBdr>
                        <w:top w:val="none" w:sz="0" w:space="0" w:color="auto"/>
                        <w:left w:val="none" w:sz="0" w:space="0" w:color="auto"/>
                        <w:bottom w:val="none" w:sz="0" w:space="0" w:color="auto"/>
                        <w:right w:val="none" w:sz="0" w:space="0" w:color="auto"/>
                      </w:divBdr>
                      <w:divsChild>
                        <w:div w:id="1243948530">
                          <w:marLeft w:val="0"/>
                          <w:marRight w:val="0"/>
                          <w:marTop w:val="0"/>
                          <w:marBottom w:val="0"/>
                          <w:divBdr>
                            <w:top w:val="none" w:sz="0" w:space="0" w:color="auto"/>
                            <w:left w:val="none" w:sz="0" w:space="0" w:color="auto"/>
                            <w:bottom w:val="none" w:sz="0" w:space="0" w:color="auto"/>
                            <w:right w:val="none" w:sz="0" w:space="0" w:color="auto"/>
                          </w:divBdr>
                          <w:divsChild>
                            <w:div w:id="470750915">
                              <w:marLeft w:val="3"/>
                              <w:marRight w:val="0"/>
                              <w:marTop w:val="0"/>
                              <w:marBottom w:val="0"/>
                              <w:divBdr>
                                <w:top w:val="none" w:sz="0" w:space="0" w:color="auto"/>
                                <w:left w:val="none" w:sz="0" w:space="0" w:color="auto"/>
                                <w:bottom w:val="none" w:sz="0" w:space="0" w:color="auto"/>
                                <w:right w:val="none" w:sz="0" w:space="0" w:color="auto"/>
                              </w:divBdr>
                              <w:divsChild>
                                <w:div w:id="1979459794">
                                  <w:marLeft w:val="0"/>
                                  <w:marRight w:val="0"/>
                                  <w:marTop w:val="0"/>
                                  <w:marBottom w:val="0"/>
                                  <w:divBdr>
                                    <w:top w:val="none" w:sz="0" w:space="0" w:color="auto"/>
                                    <w:left w:val="none" w:sz="0" w:space="0" w:color="auto"/>
                                    <w:bottom w:val="none" w:sz="0" w:space="0" w:color="auto"/>
                                    <w:right w:val="none" w:sz="0" w:space="0" w:color="auto"/>
                                  </w:divBdr>
                                  <w:divsChild>
                                    <w:div w:id="1936282459">
                                      <w:marLeft w:val="0"/>
                                      <w:marRight w:val="0"/>
                                      <w:marTop w:val="0"/>
                                      <w:marBottom w:val="0"/>
                                      <w:divBdr>
                                        <w:top w:val="none" w:sz="0" w:space="0" w:color="auto"/>
                                        <w:left w:val="none" w:sz="0" w:space="0" w:color="auto"/>
                                        <w:bottom w:val="none" w:sz="0" w:space="0" w:color="auto"/>
                                        <w:right w:val="none" w:sz="0" w:space="0" w:color="auto"/>
                                      </w:divBdr>
                                      <w:divsChild>
                                        <w:div w:id="2038505157">
                                          <w:marLeft w:val="0"/>
                                          <w:marRight w:val="0"/>
                                          <w:marTop w:val="0"/>
                                          <w:marBottom w:val="0"/>
                                          <w:divBdr>
                                            <w:top w:val="none" w:sz="0" w:space="0" w:color="auto"/>
                                            <w:left w:val="none" w:sz="0" w:space="0" w:color="auto"/>
                                            <w:bottom w:val="none" w:sz="0" w:space="0" w:color="auto"/>
                                            <w:right w:val="none" w:sz="0" w:space="0" w:color="auto"/>
                                          </w:divBdr>
                                          <w:divsChild>
                                            <w:div w:id="2072194401">
                                              <w:marLeft w:val="0"/>
                                              <w:marRight w:val="0"/>
                                              <w:marTop w:val="0"/>
                                              <w:marBottom w:val="0"/>
                                              <w:divBdr>
                                                <w:top w:val="none" w:sz="0" w:space="0" w:color="auto"/>
                                                <w:left w:val="none" w:sz="0" w:space="0" w:color="auto"/>
                                                <w:bottom w:val="none" w:sz="0" w:space="0" w:color="auto"/>
                                                <w:right w:val="none" w:sz="0" w:space="0" w:color="auto"/>
                                              </w:divBdr>
                                              <w:divsChild>
                                                <w:div w:id="660960441">
                                                  <w:marLeft w:val="0"/>
                                                  <w:marRight w:val="0"/>
                                                  <w:marTop w:val="0"/>
                                                  <w:marBottom w:val="0"/>
                                                  <w:divBdr>
                                                    <w:top w:val="none" w:sz="0" w:space="0" w:color="auto"/>
                                                    <w:left w:val="none" w:sz="0" w:space="0" w:color="auto"/>
                                                    <w:bottom w:val="none" w:sz="0" w:space="0" w:color="auto"/>
                                                    <w:right w:val="none" w:sz="0" w:space="0" w:color="auto"/>
                                                  </w:divBdr>
                                                  <w:divsChild>
                                                    <w:div w:id="1367488537">
                                                      <w:marLeft w:val="0"/>
                                                      <w:marRight w:val="0"/>
                                                      <w:marTop w:val="0"/>
                                                      <w:marBottom w:val="0"/>
                                                      <w:divBdr>
                                                        <w:top w:val="none" w:sz="0" w:space="0" w:color="auto"/>
                                                        <w:left w:val="none" w:sz="0" w:space="0" w:color="auto"/>
                                                        <w:bottom w:val="none" w:sz="0" w:space="0" w:color="auto"/>
                                                        <w:right w:val="none" w:sz="0" w:space="0" w:color="auto"/>
                                                      </w:divBdr>
                                                      <w:divsChild>
                                                        <w:div w:id="2067680360">
                                                          <w:marLeft w:val="0"/>
                                                          <w:marRight w:val="0"/>
                                                          <w:marTop w:val="0"/>
                                                          <w:marBottom w:val="0"/>
                                                          <w:divBdr>
                                                            <w:top w:val="none" w:sz="0" w:space="0" w:color="auto"/>
                                                            <w:left w:val="none" w:sz="0" w:space="0" w:color="auto"/>
                                                            <w:bottom w:val="none" w:sz="0" w:space="0" w:color="auto"/>
                                                            <w:right w:val="none" w:sz="0" w:space="0" w:color="auto"/>
                                                          </w:divBdr>
                                                          <w:divsChild>
                                                            <w:div w:id="1999721971">
                                                              <w:marLeft w:val="0"/>
                                                              <w:marRight w:val="0"/>
                                                              <w:marTop w:val="0"/>
                                                              <w:marBottom w:val="0"/>
                                                              <w:divBdr>
                                                                <w:top w:val="none" w:sz="0" w:space="0" w:color="auto"/>
                                                                <w:left w:val="none" w:sz="0" w:space="0" w:color="auto"/>
                                                                <w:bottom w:val="none" w:sz="0" w:space="0" w:color="auto"/>
                                                                <w:right w:val="none" w:sz="0" w:space="0" w:color="auto"/>
                                                              </w:divBdr>
                                                              <w:divsChild>
                                                                <w:div w:id="516887119">
                                                                  <w:marLeft w:val="0"/>
                                                                  <w:marRight w:val="0"/>
                                                                  <w:marTop w:val="0"/>
                                                                  <w:marBottom w:val="0"/>
                                                                  <w:divBdr>
                                                                    <w:top w:val="none" w:sz="0" w:space="0" w:color="auto"/>
                                                                    <w:left w:val="none" w:sz="0" w:space="0" w:color="auto"/>
                                                                    <w:bottom w:val="none" w:sz="0" w:space="0" w:color="auto"/>
                                                                    <w:right w:val="none" w:sz="0" w:space="0" w:color="auto"/>
                                                                  </w:divBdr>
                                                                  <w:divsChild>
                                                                    <w:div w:id="1972201350">
                                                                      <w:marLeft w:val="0"/>
                                                                      <w:marRight w:val="0"/>
                                                                      <w:marTop w:val="0"/>
                                                                      <w:marBottom w:val="0"/>
                                                                      <w:divBdr>
                                                                        <w:top w:val="none" w:sz="0" w:space="0" w:color="auto"/>
                                                                        <w:left w:val="none" w:sz="0" w:space="0" w:color="auto"/>
                                                                        <w:bottom w:val="none" w:sz="0" w:space="0" w:color="auto"/>
                                                                        <w:right w:val="none" w:sz="0" w:space="0" w:color="auto"/>
                                                                      </w:divBdr>
                                                                      <w:divsChild>
                                                                        <w:div w:id="5428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24264">
      <w:bodyDiv w:val="1"/>
      <w:marLeft w:val="0"/>
      <w:marRight w:val="0"/>
      <w:marTop w:val="0"/>
      <w:marBottom w:val="0"/>
      <w:divBdr>
        <w:top w:val="none" w:sz="0" w:space="0" w:color="auto"/>
        <w:left w:val="none" w:sz="0" w:space="0" w:color="auto"/>
        <w:bottom w:val="none" w:sz="0" w:space="0" w:color="auto"/>
        <w:right w:val="none" w:sz="0" w:space="0" w:color="auto"/>
      </w:divBdr>
    </w:div>
    <w:div w:id="40521247">
      <w:bodyDiv w:val="1"/>
      <w:marLeft w:val="0"/>
      <w:marRight w:val="0"/>
      <w:marTop w:val="0"/>
      <w:marBottom w:val="0"/>
      <w:divBdr>
        <w:top w:val="none" w:sz="0" w:space="0" w:color="auto"/>
        <w:left w:val="none" w:sz="0" w:space="0" w:color="auto"/>
        <w:bottom w:val="none" w:sz="0" w:space="0" w:color="auto"/>
        <w:right w:val="none" w:sz="0" w:space="0" w:color="auto"/>
      </w:divBdr>
    </w:div>
    <w:div w:id="40636322">
      <w:bodyDiv w:val="1"/>
      <w:marLeft w:val="0"/>
      <w:marRight w:val="0"/>
      <w:marTop w:val="0"/>
      <w:marBottom w:val="0"/>
      <w:divBdr>
        <w:top w:val="none" w:sz="0" w:space="0" w:color="auto"/>
        <w:left w:val="none" w:sz="0" w:space="0" w:color="auto"/>
        <w:bottom w:val="none" w:sz="0" w:space="0" w:color="auto"/>
        <w:right w:val="none" w:sz="0" w:space="0" w:color="auto"/>
      </w:divBdr>
    </w:div>
    <w:div w:id="41098707">
      <w:bodyDiv w:val="1"/>
      <w:marLeft w:val="0"/>
      <w:marRight w:val="0"/>
      <w:marTop w:val="0"/>
      <w:marBottom w:val="0"/>
      <w:divBdr>
        <w:top w:val="none" w:sz="0" w:space="0" w:color="auto"/>
        <w:left w:val="none" w:sz="0" w:space="0" w:color="auto"/>
        <w:bottom w:val="none" w:sz="0" w:space="0" w:color="auto"/>
        <w:right w:val="none" w:sz="0" w:space="0" w:color="auto"/>
      </w:divBdr>
      <w:divsChild>
        <w:div w:id="605844248">
          <w:marLeft w:val="0"/>
          <w:marRight w:val="0"/>
          <w:marTop w:val="0"/>
          <w:marBottom w:val="0"/>
          <w:divBdr>
            <w:top w:val="none" w:sz="0" w:space="0" w:color="auto"/>
            <w:left w:val="none" w:sz="0" w:space="0" w:color="auto"/>
            <w:bottom w:val="none" w:sz="0" w:space="0" w:color="auto"/>
            <w:right w:val="none" w:sz="0" w:space="0" w:color="auto"/>
          </w:divBdr>
          <w:divsChild>
            <w:div w:id="1537036168">
              <w:marLeft w:val="0"/>
              <w:marRight w:val="0"/>
              <w:marTop w:val="0"/>
              <w:marBottom w:val="0"/>
              <w:divBdr>
                <w:top w:val="none" w:sz="0" w:space="0" w:color="auto"/>
                <w:left w:val="none" w:sz="0" w:space="0" w:color="auto"/>
                <w:bottom w:val="none" w:sz="0" w:space="0" w:color="auto"/>
                <w:right w:val="none" w:sz="0" w:space="0" w:color="auto"/>
              </w:divBdr>
              <w:divsChild>
                <w:div w:id="389694548">
                  <w:marLeft w:val="0"/>
                  <w:marRight w:val="0"/>
                  <w:marTop w:val="0"/>
                  <w:marBottom w:val="0"/>
                  <w:divBdr>
                    <w:top w:val="none" w:sz="0" w:space="0" w:color="auto"/>
                    <w:left w:val="none" w:sz="0" w:space="0" w:color="auto"/>
                    <w:bottom w:val="none" w:sz="0" w:space="0" w:color="auto"/>
                    <w:right w:val="none" w:sz="0" w:space="0" w:color="auto"/>
                  </w:divBdr>
                  <w:divsChild>
                    <w:div w:id="108093447">
                      <w:marLeft w:val="0"/>
                      <w:marRight w:val="0"/>
                      <w:marTop w:val="0"/>
                      <w:marBottom w:val="0"/>
                      <w:divBdr>
                        <w:top w:val="none" w:sz="0" w:space="0" w:color="auto"/>
                        <w:left w:val="none" w:sz="0" w:space="0" w:color="auto"/>
                        <w:bottom w:val="none" w:sz="0" w:space="0" w:color="auto"/>
                        <w:right w:val="none" w:sz="0" w:space="0" w:color="auto"/>
                      </w:divBdr>
                      <w:divsChild>
                        <w:div w:id="278295110">
                          <w:marLeft w:val="0"/>
                          <w:marRight w:val="0"/>
                          <w:marTop w:val="0"/>
                          <w:marBottom w:val="0"/>
                          <w:divBdr>
                            <w:top w:val="none" w:sz="0" w:space="0" w:color="auto"/>
                            <w:left w:val="none" w:sz="0" w:space="0" w:color="auto"/>
                            <w:bottom w:val="none" w:sz="0" w:space="0" w:color="auto"/>
                            <w:right w:val="none" w:sz="0" w:space="0" w:color="auto"/>
                          </w:divBdr>
                          <w:divsChild>
                            <w:div w:id="1297178975">
                              <w:marLeft w:val="0"/>
                              <w:marRight w:val="0"/>
                              <w:marTop w:val="0"/>
                              <w:marBottom w:val="0"/>
                              <w:divBdr>
                                <w:top w:val="none" w:sz="0" w:space="0" w:color="auto"/>
                                <w:left w:val="none" w:sz="0" w:space="0" w:color="auto"/>
                                <w:bottom w:val="none" w:sz="0" w:space="0" w:color="auto"/>
                                <w:right w:val="none" w:sz="0" w:space="0" w:color="auto"/>
                              </w:divBdr>
                              <w:divsChild>
                                <w:div w:id="1666515440">
                                  <w:marLeft w:val="0"/>
                                  <w:marRight w:val="0"/>
                                  <w:marTop w:val="0"/>
                                  <w:marBottom w:val="0"/>
                                  <w:divBdr>
                                    <w:top w:val="none" w:sz="0" w:space="0" w:color="auto"/>
                                    <w:left w:val="none" w:sz="0" w:space="0" w:color="auto"/>
                                    <w:bottom w:val="none" w:sz="0" w:space="0" w:color="auto"/>
                                    <w:right w:val="none" w:sz="0" w:space="0" w:color="auto"/>
                                  </w:divBdr>
                                  <w:divsChild>
                                    <w:div w:id="1062555359">
                                      <w:marLeft w:val="0"/>
                                      <w:marRight w:val="0"/>
                                      <w:marTop w:val="0"/>
                                      <w:marBottom w:val="0"/>
                                      <w:divBdr>
                                        <w:top w:val="none" w:sz="0" w:space="0" w:color="auto"/>
                                        <w:left w:val="none" w:sz="0" w:space="0" w:color="auto"/>
                                        <w:bottom w:val="none" w:sz="0" w:space="0" w:color="auto"/>
                                        <w:right w:val="none" w:sz="0" w:space="0" w:color="auto"/>
                                      </w:divBdr>
                                      <w:divsChild>
                                        <w:div w:id="1506018800">
                                          <w:marLeft w:val="-150"/>
                                          <w:marRight w:val="-150"/>
                                          <w:marTop w:val="0"/>
                                          <w:marBottom w:val="0"/>
                                          <w:divBdr>
                                            <w:top w:val="none" w:sz="0" w:space="0" w:color="auto"/>
                                            <w:left w:val="none" w:sz="0" w:space="0" w:color="auto"/>
                                            <w:bottom w:val="none" w:sz="0" w:space="0" w:color="auto"/>
                                            <w:right w:val="none" w:sz="0" w:space="0" w:color="auto"/>
                                          </w:divBdr>
                                          <w:divsChild>
                                            <w:div w:id="832263773">
                                              <w:marLeft w:val="0"/>
                                              <w:marRight w:val="0"/>
                                              <w:marTop w:val="0"/>
                                              <w:marBottom w:val="0"/>
                                              <w:divBdr>
                                                <w:top w:val="none" w:sz="0" w:space="0" w:color="auto"/>
                                                <w:left w:val="none" w:sz="0" w:space="0" w:color="auto"/>
                                                <w:bottom w:val="none" w:sz="0" w:space="0" w:color="auto"/>
                                                <w:right w:val="none" w:sz="0" w:space="0" w:color="auto"/>
                                              </w:divBdr>
                                              <w:divsChild>
                                                <w:div w:id="1247687228">
                                                  <w:marLeft w:val="0"/>
                                                  <w:marRight w:val="0"/>
                                                  <w:marTop w:val="0"/>
                                                  <w:marBottom w:val="0"/>
                                                  <w:divBdr>
                                                    <w:top w:val="none" w:sz="0" w:space="0" w:color="auto"/>
                                                    <w:left w:val="none" w:sz="0" w:space="0" w:color="auto"/>
                                                    <w:bottom w:val="none" w:sz="0" w:space="0" w:color="auto"/>
                                                    <w:right w:val="none" w:sz="0" w:space="0" w:color="auto"/>
                                                  </w:divBdr>
                                                  <w:divsChild>
                                                    <w:div w:id="1914073918">
                                                      <w:marLeft w:val="0"/>
                                                      <w:marRight w:val="0"/>
                                                      <w:marTop w:val="0"/>
                                                      <w:marBottom w:val="0"/>
                                                      <w:divBdr>
                                                        <w:top w:val="none" w:sz="0" w:space="0" w:color="auto"/>
                                                        <w:left w:val="none" w:sz="0" w:space="0" w:color="auto"/>
                                                        <w:bottom w:val="none" w:sz="0" w:space="0" w:color="auto"/>
                                                        <w:right w:val="none" w:sz="0" w:space="0" w:color="auto"/>
                                                      </w:divBdr>
                                                      <w:divsChild>
                                                        <w:div w:id="1084960430">
                                                          <w:marLeft w:val="0"/>
                                                          <w:marRight w:val="0"/>
                                                          <w:marTop w:val="0"/>
                                                          <w:marBottom w:val="0"/>
                                                          <w:divBdr>
                                                            <w:top w:val="none" w:sz="0" w:space="0" w:color="auto"/>
                                                            <w:left w:val="none" w:sz="0" w:space="0" w:color="auto"/>
                                                            <w:bottom w:val="none" w:sz="0" w:space="0" w:color="auto"/>
                                                            <w:right w:val="none" w:sz="0" w:space="0" w:color="auto"/>
                                                          </w:divBdr>
                                                          <w:divsChild>
                                                            <w:div w:id="1144935395">
                                                              <w:marLeft w:val="0"/>
                                                              <w:marRight w:val="0"/>
                                                              <w:marTop w:val="0"/>
                                                              <w:marBottom w:val="0"/>
                                                              <w:divBdr>
                                                                <w:top w:val="none" w:sz="0" w:space="0" w:color="auto"/>
                                                                <w:left w:val="none" w:sz="0" w:space="0" w:color="auto"/>
                                                                <w:bottom w:val="none" w:sz="0" w:space="0" w:color="auto"/>
                                                                <w:right w:val="none" w:sz="0" w:space="0" w:color="auto"/>
                                                              </w:divBdr>
                                                              <w:divsChild>
                                                                <w:div w:id="391929597">
                                                                  <w:marLeft w:val="0"/>
                                                                  <w:marRight w:val="0"/>
                                                                  <w:marTop w:val="0"/>
                                                                  <w:marBottom w:val="0"/>
                                                                  <w:divBdr>
                                                                    <w:top w:val="none" w:sz="0" w:space="0" w:color="auto"/>
                                                                    <w:left w:val="none" w:sz="0" w:space="0" w:color="auto"/>
                                                                    <w:bottom w:val="none" w:sz="0" w:space="0" w:color="auto"/>
                                                                    <w:right w:val="none" w:sz="0" w:space="0" w:color="auto"/>
                                                                  </w:divBdr>
                                                                  <w:divsChild>
                                                                    <w:div w:id="874192965">
                                                                      <w:marLeft w:val="0"/>
                                                                      <w:marRight w:val="0"/>
                                                                      <w:marTop w:val="0"/>
                                                                      <w:marBottom w:val="0"/>
                                                                      <w:divBdr>
                                                                        <w:top w:val="none" w:sz="0" w:space="0" w:color="auto"/>
                                                                        <w:left w:val="none" w:sz="0" w:space="0" w:color="auto"/>
                                                                        <w:bottom w:val="none" w:sz="0" w:space="0" w:color="auto"/>
                                                                        <w:right w:val="none" w:sz="0" w:space="0" w:color="auto"/>
                                                                      </w:divBdr>
                                                                      <w:divsChild>
                                                                        <w:div w:id="1963925764">
                                                                          <w:marLeft w:val="-225"/>
                                                                          <w:marRight w:val="-225"/>
                                                                          <w:marTop w:val="0"/>
                                                                          <w:marBottom w:val="0"/>
                                                                          <w:divBdr>
                                                                            <w:top w:val="none" w:sz="0" w:space="0" w:color="auto"/>
                                                                            <w:left w:val="none" w:sz="0" w:space="0" w:color="auto"/>
                                                                            <w:bottom w:val="none" w:sz="0" w:space="0" w:color="auto"/>
                                                                            <w:right w:val="none" w:sz="0" w:space="0" w:color="auto"/>
                                                                          </w:divBdr>
                                                                          <w:divsChild>
                                                                            <w:div w:id="13627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12122">
      <w:bodyDiv w:val="1"/>
      <w:marLeft w:val="0"/>
      <w:marRight w:val="0"/>
      <w:marTop w:val="0"/>
      <w:marBottom w:val="0"/>
      <w:divBdr>
        <w:top w:val="none" w:sz="0" w:space="0" w:color="auto"/>
        <w:left w:val="none" w:sz="0" w:space="0" w:color="auto"/>
        <w:bottom w:val="none" w:sz="0" w:space="0" w:color="auto"/>
        <w:right w:val="none" w:sz="0" w:space="0" w:color="auto"/>
      </w:divBdr>
    </w:div>
    <w:div w:id="42827419">
      <w:bodyDiv w:val="1"/>
      <w:marLeft w:val="0"/>
      <w:marRight w:val="0"/>
      <w:marTop w:val="0"/>
      <w:marBottom w:val="0"/>
      <w:divBdr>
        <w:top w:val="none" w:sz="0" w:space="0" w:color="auto"/>
        <w:left w:val="none" w:sz="0" w:space="0" w:color="auto"/>
        <w:bottom w:val="none" w:sz="0" w:space="0" w:color="auto"/>
        <w:right w:val="none" w:sz="0" w:space="0" w:color="auto"/>
      </w:divBdr>
    </w:div>
    <w:div w:id="44373401">
      <w:bodyDiv w:val="1"/>
      <w:marLeft w:val="0"/>
      <w:marRight w:val="0"/>
      <w:marTop w:val="0"/>
      <w:marBottom w:val="0"/>
      <w:divBdr>
        <w:top w:val="none" w:sz="0" w:space="0" w:color="auto"/>
        <w:left w:val="none" w:sz="0" w:space="0" w:color="auto"/>
        <w:bottom w:val="none" w:sz="0" w:space="0" w:color="auto"/>
        <w:right w:val="none" w:sz="0" w:space="0" w:color="auto"/>
      </w:divBdr>
    </w:div>
    <w:div w:id="46539444">
      <w:bodyDiv w:val="1"/>
      <w:marLeft w:val="0"/>
      <w:marRight w:val="0"/>
      <w:marTop w:val="0"/>
      <w:marBottom w:val="0"/>
      <w:divBdr>
        <w:top w:val="none" w:sz="0" w:space="0" w:color="auto"/>
        <w:left w:val="none" w:sz="0" w:space="0" w:color="auto"/>
        <w:bottom w:val="none" w:sz="0" w:space="0" w:color="auto"/>
        <w:right w:val="none" w:sz="0" w:space="0" w:color="auto"/>
      </w:divBdr>
    </w:div>
    <w:div w:id="46804538">
      <w:bodyDiv w:val="1"/>
      <w:marLeft w:val="0"/>
      <w:marRight w:val="0"/>
      <w:marTop w:val="0"/>
      <w:marBottom w:val="0"/>
      <w:divBdr>
        <w:top w:val="none" w:sz="0" w:space="0" w:color="auto"/>
        <w:left w:val="none" w:sz="0" w:space="0" w:color="auto"/>
        <w:bottom w:val="none" w:sz="0" w:space="0" w:color="auto"/>
        <w:right w:val="none" w:sz="0" w:space="0" w:color="auto"/>
      </w:divBdr>
    </w:div>
    <w:div w:id="47192032">
      <w:bodyDiv w:val="1"/>
      <w:marLeft w:val="0"/>
      <w:marRight w:val="0"/>
      <w:marTop w:val="0"/>
      <w:marBottom w:val="0"/>
      <w:divBdr>
        <w:top w:val="none" w:sz="0" w:space="0" w:color="auto"/>
        <w:left w:val="none" w:sz="0" w:space="0" w:color="auto"/>
        <w:bottom w:val="none" w:sz="0" w:space="0" w:color="auto"/>
        <w:right w:val="none" w:sz="0" w:space="0" w:color="auto"/>
      </w:divBdr>
      <w:divsChild>
        <w:div w:id="2058116800">
          <w:marLeft w:val="0"/>
          <w:marRight w:val="0"/>
          <w:marTop w:val="0"/>
          <w:marBottom w:val="0"/>
          <w:divBdr>
            <w:top w:val="none" w:sz="0" w:space="0" w:color="auto"/>
            <w:left w:val="none" w:sz="0" w:space="0" w:color="auto"/>
            <w:bottom w:val="none" w:sz="0" w:space="0" w:color="auto"/>
            <w:right w:val="none" w:sz="0" w:space="0" w:color="auto"/>
          </w:divBdr>
          <w:divsChild>
            <w:div w:id="1589195406">
              <w:marLeft w:val="0"/>
              <w:marRight w:val="0"/>
              <w:marTop w:val="0"/>
              <w:marBottom w:val="0"/>
              <w:divBdr>
                <w:top w:val="none" w:sz="0" w:space="0" w:color="auto"/>
                <w:left w:val="none" w:sz="0" w:space="0" w:color="auto"/>
                <w:bottom w:val="none" w:sz="0" w:space="0" w:color="auto"/>
                <w:right w:val="none" w:sz="0" w:space="0" w:color="auto"/>
              </w:divBdr>
              <w:divsChild>
                <w:div w:id="444034718">
                  <w:marLeft w:val="495"/>
                  <w:marRight w:val="495"/>
                  <w:marTop w:val="0"/>
                  <w:marBottom w:val="0"/>
                  <w:divBdr>
                    <w:top w:val="none" w:sz="0" w:space="0" w:color="auto"/>
                    <w:left w:val="none" w:sz="0" w:space="0" w:color="auto"/>
                    <w:bottom w:val="none" w:sz="0" w:space="0" w:color="auto"/>
                    <w:right w:val="none" w:sz="0" w:space="0" w:color="auto"/>
                  </w:divBdr>
                  <w:divsChild>
                    <w:div w:id="739911687">
                      <w:marLeft w:val="0"/>
                      <w:marRight w:val="0"/>
                      <w:marTop w:val="0"/>
                      <w:marBottom w:val="0"/>
                      <w:divBdr>
                        <w:top w:val="none" w:sz="0" w:space="0" w:color="auto"/>
                        <w:left w:val="none" w:sz="0" w:space="0" w:color="auto"/>
                        <w:bottom w:val="none" w:sz="0" w:space="0" w:color="auto"/>
                        <w:right w:val="none" w:sz="0" w:space="0" w:color="auto"/>
                      </w:divBdr>
                      <w:divsChild>
                        <w:div w:id="1707019906">
                          <w:marLeft w:val="150"/>
                          <w:marRight w:val="0"/>
                          <w:marTop w:val="0"/>
                          <w:marBottom w:val="0"/>
                          <w:divBdr>
                            <w:top w:val="none" w:sz="0" w:space="0" w:color="auto"/>
                            <w:left w:val="none" w:sz="0" w:space="0" w:color="auto"/>
                            <w:bottom w:val="none" w:sz="0" w:space="0" w:color="auto"/>
                            <w:right w:val="none" w:sz="0" w:space="0" w:color="auto"/>
                          </w:divBdr>
                          <w:divsChild>
                            <w:div w:id="537201290">
                              <w:marLeft w:val="0"/>
                              <w:marRight w:val="150"/>
                              <w:marTop w:val="150"/>
                              <w:marBottom w:val="0"/>
                              <w:divBdr>
                                <w:top w:val="none" w:sz="0" w:space="0" w:color="auto"/>
                                <w:left w:val="none" w:sz="0" w:space="0" w:color="auto"/>
                                <w:bottom w:val="none" w:sz="0" w:space="0" w:color="auto"/>
                                <w:right w:val="none" w:sz="0" w:space="0" w:color="auto"/>
                              </w:divBdr>
                              <w:divsChild>
                                <w:div w:id="187648413">
                                  <w:marLeft w:val="0"/>
                                  <w:marRight w:val="0"/>
                                  <w:marTop w:val="0"/>
                                  <w:marBottom w:val="0"/>
                                  <w:divBdr>
                                    <w:top w:val="none" w:sz="0" w:space="0" w:color="auto"/>
                                    <w:left w:val="none" w:sz="0" w:space="0" w:color="auto"/>
                                    <w:bottom w:val="none" w:sz="0" w:space="0" w:color="auto"/>
                                    <w:right w:val="none" w:sz="0" w:space="0" w:color="auto"/>
                                  </w:divBdr>
                                  <w:divsChild>
                                    <w:div w:id="2136633452">
                                      <w:marLeft w:val="0"/>
                                      <w:marRight w:val="0"/>
                                      <w:marTop w:val="0"/>
                                      <w:marBottom w:val="0"/>
                                      <w:divBdr>
                                        <w:top w:val="none" w:sz="0" w:space="0" w:color="auto"/>
                                        <w:left w:val="none" w:sz="0" w:space="0" w:color="auto"/>
                                        <w:bottom w:val="none" w:sz="0" w:space="0" w:color="auto"/>
                                        <w:right w:val="none" w:sz="0" w:space="0" w:color="auto"/>
                                      </w:divBdr>
                                      <w:divsChild>
                                        <w:div w:id="1034841029">
                                          <w:marLeft w:val="0"/>
                                          <w:marRight w:val="0"/>
                                          <w:marTop w:val="0"/>
                                          <w:marBottom w:val="0"/>
                                          <w:divBdr>
                                            <w:top w:val="none" w:sz="0" w:space="0" w:color="auto"/>
                                            <w:left w:val="none" w:sz="0" w:space="0" w:color="auto"/>
                                            <w:bottom w:val="none" w:sz="0" w:space="0" w:color="auto"/>
                                            <w:right w:val="none" w:sz="0" w:space="0" w:color="auto"/>
                                          </w:divBdr>
                                          <w:divsChild>
                                            <w:div w:id="627971071">
                                              <w:marLeft w:val="0"/>
                                              <w:marRight w:val="0"/>
                                              <w:marTop w:val="0"/>
                                              <w:marBottom w:val="0"/>
                                              <w:divBdr>
                                                <w:top w:val="none" w:sz="0" w:space="0" w:color="auto"/>
                                                <w:left w:val="none" w:sz="0" w:space="0" w:color="auto"/>
                                                <w:bottom w:val="none" w:sz="0" w:space="0" w:color="auto"/>
                                                <w:right w:val="none" w:sz="0" w:space="0" w:color="auto"/>
                                              </w:divBdr>
                                              <w:divsChild>
                                                <w:div w:id="1685134786">
                                                  <w:marLeft w:val="0"/>
                                                  <w:marRight w:val="0"/>
                                                  <w:marTop w:val="0"/>
                                                  <w:marBottom w:val="0"/>
                                                  <w:divBdr>
                                                    <w:top w:val="none" w:sz="0" w:space="0" w:color="auto"/>
                                                    <w:left w:val="none" w:sz="0" w:space="0" w:color="auto"/>
                                                    <w:bottom w:val="none" w:sz="0" w:space="0" w:color="auto"/>
                                                    <w:right w:val="none" w:sz="0" w:space="0" w:color="auto"/>
                                                  </w:divBdr>
                                                  <w:divsChild>
                                                    <w:div w:id="986398290">
                                                      <w:marLeft w:val="0"/>
                                                      <w:marRight w:val="0"/>
                                                      <w:marTop w:val="0"/>
                                                      <w:marBottom w:val="0"/>
                                                      <w:divBdr>
                                                        <w:top w:val="none" w:sz="0" w:space="0" w:color="auto"/>
                                                        <w:left w:val="none" w:sz="0" w:space="0" w:color="auto"/>
                                                        <w:bottom w:val="none" w:sz="0" w:space="0" w:color="auto"/>
                                                        <w:right w:val="none" w:sz="0" w:space="0" w:color="auto"/>
                                                      </w:divBdr>
                                                      <w:divsChild>
                                                        <w:div w:id="1142161559">
                                                          <w:marLeft w:val="0"/>
                                                          <w:marRight w:val="0"/>
                                                          <w:marTop w:val="0"/>
                                                          <w:marBottom w:val="0"/>
                                                          <w:divBdr>
                                                            <w:top w:val="none" w:sz="0" w:space="0" w:color="auto"/>
                                                            <w:left w:val="none" w:sz="0" w:space="0" w:color="auto"/>
                                                            <w:bottom w:val="none" w:sz="0" w:space="0" w:color="auto"/>
                                                            <w:right w:val="none" w:sz="0" w:space="0" w:color="auto"/>
                                                          </w:divBdr>
                                                          <w:divsChild>
                                                            <w:div w:id="2058502467">
                                                              <w:marLeft w:val="0"/>
                                                              <w:marRight w:val="0"/>
                                                              <w:marTop w:val="0"/>
                                                              <w:marBottom w:val="0"/>
                                                              <w:divBdr>
                                                                <w:top w:val="none" w:sz="0" w:space="0" w:color="auto"/>
                                                                <w:left w:val="none" w:sz="0" w:space="0" w:color="auto"/>
                                                                <w:bottom w:val="none" w:sz="0" w:space="0" w:color="auto"/>
                                                                <w:right w:val="none" w:sz="0" w:space="0" w:color="auto"/>
                                                              </w:divBdr>
                                                              <w:divsChild>
                                                                <w:div w:id="3840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11775">
      <w:bodyDiv w:val="1"/>
      <w:marLeft w:val="0"/>
      <w:marRight w:val="0"/>
      <w:marTop w:val="0"/>
      <w:marBottom w:val="0"/>
      <w:divBdr>
        <w:top w:val="none" w:sz="0" w:space="0" w:color="auto"/>
        <w:left w:val="none" w:sz="0" w:space="0" w:color="auto"/>
        <w:bottom w:val="none" w:sz="0" w:space="0" w:color="auto"/>
        <w:right w:val="none" w:sz="0" w:space="0" w:color="auto"/>
      </w:divBdr>
      <w:divsChild>
        <w:div w:id="1828283802">
          <w:marLeft w:val="0"/>
          <w:marRight w:val="0"/>
          <w:marTop w:val="0"/>
          <w:marBottom w:val="0"/>
          <w:divBdr>
            <w:top w:val="none" w:sz="0" w:space="0" w:color="auto"/>
            <w:left w:val="none" w:sz="0" w:space="0" w:color="auto"/>
            <w:bottom w:val="none" w:sz="0" w:space="0" w:color="auto"/>
            <w:right w:val="none" w:sz="0" w:space="0" w:color="auto"/>
          </w:divBdr>
        </w:div>
      </w:divsChild>
    </w:div>
    <w:div w:id="48847443">
      <w:bodyDiv w:val="1"/>
      <w:marLeft w:val="0"/>
      <w:marRight w:val="0"/>
      <w:marTop w:val="0"/>
      <w:marBottom w:val="0"/>
      <w:divBdr>
        <w:top w:val="none" w:sz="0" w:space="0" w:color="auto"/>
        <w:left w:val="none" w:sz="0" w:space="0" w:color="auto"/>
        <w:bottom w:val="none" w:sz="0" w:space="0" w:color="auto"/>
        <w:right w:val="none" w:sz="0" w:space="0" w:color="auto"/>
      </w:divBdr>
    </w:div>
    <w:div w:id="49428842">
      <w:bodyDiv w:val="1"/>
      <w:marLeft w:val="0"/>
      <w:marRight w:val="0"/>
      <w:marTop w:val="0"/>
      <w:marBottom w:val="0"/>
      <w:divBdr>
        <w:top w:val="none" w:sz="0" w:space="0" w:color="auto"/>
        <w:left w:val="none" w:sz="0" w:space="0" w:color="auto"/>
        <w:bottom w:val="none" w:sz="0" w:space="0" w:color="auto"/>
        <w:right w:val="none" w:sz="0" w:space="0" w:color="auto"/>
      </w:divBdr>
    </w:div>
    <w:div w:id="49496983">
      <w:bodyDiv w:val="1"/>
      <w:marLeft w:val="0"/>
      <w:marRight w:val="0"/>
      <w:marTop w:val="0"/>
      <w:marBottom w:val="0"/>
      <w:divBdr>
        <w:top w:val="none" w:sz="0" w:space="0" w:color="auto"/>
        <w:left w:val="none" w:sz="0" w:space="0" w:color="auto"/>
        <w:bottom w:val="none" w:sz="0" w:space="0" w:color="auto"/>
        <w:right w:val="none" w:sz="0" w:space="0" w:color="auto"/>
      </w:divBdr>
    </w:div>
    <w:div w:id="49769286">
      <w:bodyDiv w:val="1"/>
      <w:marLeft w:val="0"/>
      <w:marRight w:val="0"/>
      <w:marTop w:val="0"/>
      <w:marBottom w:val="0"/>
      <w:divBdr>
        <w:top w:val="none" w:sz="0" w:space="0" w:color="auto"/>
        <w:left w:val="none" w:sz="0" w:space="0" w:color="auto"/>
        <w:bottom w:val="none" w:sz="0" w:space="0" w:color="auto"/>
        <w:right w:val="none" w:sz="0" w:space="0" w:color="auto"/>
      </w:divBdr>
    </w:div>
    <w:div w:id="51586593">
      <w:bodyDiv w:val="1"/>
      <w:marLeft w:val="0"/>
      <w:marRight w:val="0"/>
      <w:marTop w:val="0"/>
      <w:marBottom w:val="0"/>
      <w:divBdr>
        <w:top w:val="none" w:sz="0" w:space="0" w:color="auto"/>
        <w:left w:val="none" w:sz="0" w:space="0" w:color="auto"/>
        <w:bottom w:val="none" w:sz="0" w:space="0" w:color="auto"/>
        <w:right w:val="none" w:sz="0" w:space="0" w:color="auto"/>
      </w:divBdr>
      <w:divsChild>
        <w:div w:id="1770271494">
          <w:marLeft w:val="0"/>
          <w:marRight w:val="0"/>
          <w:marTop w:val="0"/>
          <w:marBottom w:val="0"/>
          <w:divBdr>
            <w:top w:val="none" w:sz="0" w:space="0" w:color="auto"/>
            <w:left w:val="none" w:sz="0" w:space="0" w:color="auto"/>
            <w:bottom w:val="none" w:sz="0" w:space="0" w:color="auto"/>
            <w:right w:val="none" w:sz="0" w:space="0" w:color="auto"/>
          </w:divBdr>
          <w:divsChild>
            <w:div w:id="712538293">
              <w:marLeft w:val="0"/>
              <w:marRight w:val="0"/>
              <w:marTop w:val="0"/>
              <w:marBottom w:val="0"/>
              <w:divBdr>
                <w:top w:val="none" w:sz="0" w:space="0" w:color="auto"/>
                <w:left w:val="none" w:sz="0" w:space="0" w:color="auto"/>
                <w:bottom w:val="none" w:sz="0" w:space="0" w:color="auto"/>
                <w:right w:val="none" w:sz="0" w:space="0" w:color="auto"/>
              </w:divBdr>
              <w:divsChild>
                <w:div w:id="473790323">
                  <w:marLeft w:val="495"/>
                  <w:marRight w:val="495"/>
                  <w:marTop w:val="0"/>
                  <w:marBottom w:val="0"/>
                  <w:divBdr>
                    <w:top w:val="none" w:sz="0" w:space="0" w:color="auto"/>
                    <w:left w:val="none" w:sz="0" w:space="0" w:color="auto"/>
                    <w:bottom w:val="none" w:sz="0" w:space="0" w:color="auto"/>
                    <w:right w:val="none" w:sz="0" w:space="0" w:color="auto"/>
                  </w:divBdr>
                  <w:divsChild>
                    <w:div w:id="1514955353">
                      <w:marLeft w:val="0"/>
                      <w:marRight w:val="0"/>
                      <w:marTop w:val="0"/>
                      <w:marBottom w:val="0"/>
                      <w:divBdr>
                        <w:top w:val="none" w:sz="0" w:space="0" w:color="auto"/>
                        <w:left w:val="none" w:sz="0" w:space="0" w:color="auto"/>
                        <w:bottom w:val="none" w:sz="0" w:space="0" w:color="auto"/>
                        <w:right w:val="none" w:sz="0" w:space="0" w:color="auto"/>
                      </w:divBdr>
                      <w:divsChild>
                        <w:div w:id="1020275307">
                          <w:marLeft w:val="150"/>
                          <w:marRight w:val="0"/>
                          <w:marTop w:val="0"/>
                          <w:marBottom w:val="0"/>
                          <w:divBdr>
                            <w:top w:val="none" w:sz="0" w:space="0" w:color="auto"/>
                            <w:left w:val="none" w:sz="0" w:space="0" w:color="auto"/>
                            <w:bottom w:val="none" w:sz="0" w:space="0" w:color="auto"/>
                            <w:right w:val="none" w:sz="0" w:space="0" w:color="auto"/>
                          </w:divBdr>
                          <w:divsChild>
                            <w:div w:id="231159356">
                              <w:marLeft w:val="0"/>
                              <w:marRight w:val="150"/>
                              <w:marTop w:val="150"/>
                              <w:marBottom w:val="0"/>
                              <w:divBdr>
                                <w:top w:val="none" w:sz="0" w:space="0" w:color="auto"/>
                                <w:left w:val="none" w:sz="0" w:space="0" w:color="auto"/>
                                <w:bottom w:val="none" w:sz="0" w:space="0" w:color="auto"/>
                                <w:right w:val="none" w:sz="0" w:space="0" w:color="auto"/>
                              </w:divBdr>
                              <w:divsChild>
                                <w:div w:id="1249579433">
                                  <w:marLeft w:val="0"/>
                                  <w:marRight w:val="0"/>
                                  <w:marTop w:val="0"/>
                                  <w:marBottom w:val="0"/>
                                  <w:divBdr>
                                    <w:top w:val="none" w:sz="0" w:space="0" w:color="auto"/>
                                    <w:left w:val="none" w:sz="0" w:space="0" w:color="auto"/>
                                    <w:bottom w:val="none" w:sz="0" w:space="0" w:color="auto"/>
                                    <w:right w:val="none" w:sz="0" w:space="0" w:color="auto"/>
                                  </w:divBdr>
                                  <w:divsChild>
                                    <w:div w:id="1410619954">
                                      <w:marLeft w:val="0"/>
                                      <w:marRight w:val="0"/>
                                      <w:marTop w:val="0"/>
                                      <w:marBottom w:val="0"/>
                                      <w:divBdr>
                                        <w:top w:val="none" w:sz="0" w:space="0" w:color="auto"/>
                                        <w:left w:val="none" w:sz="0" w:space="0" w:color="auto"/>
                                        <w:bottom w:val="none" w:sz="0" w:space="0" w:color="auto"/>
                                        <w:right w:val="none" w:sz="0" w:space="0" w:color="auto"/>
                                      </w:divBdr>
                                      <w:divsChild>
                                        <w:div w:id="1014958937">
                                          <w:marLeft w:val="0"/>
                                          <w:marRight w:val="0"/>
                                          <w:marTop w:val="0"/>
                                          <w:marBottom w:val="0"/>
                                          <w:divBdr>
                                            <w:top w:val="none" w:sz="0" w:space="0" w:color="auto"/>
                                            <w:left w:val="none" w:sz="0" w:space="0" w:color="auto"/>
                                            <w:bottom w:val="none" w:sz="0" w:space="0" w:color="auto"/>
                                            <w:right w:val="none" w:sz="0" w:space="0" w:color="auto"/>
                                          </w:divBdr>
                                          <w:divsChild>
                                            <w:div w:id="1851673140">
                                              <w:marLeft w:val="0"/>
                                              <w:marRight w:val="0"/>
                                              <w:marTop w:val="0"/>
                                              <w:marBottom w:val="0"/>
                                              <w:divBdr>
                                                <w:top w:val="none" w:sz="0" w:space="0" w:color="auto"/>
                                                <w:left w:val="none" w:sz="0" w:space="0" w:color="auto"/>
                                                <w:bottom w:val="none" w:sz="0" w:space="0" w:color="auto"/>
                                                <w:right w:val="none" w:sz="0" w:space="0" w:color="auto"/>
                                              </w:divBdr>
                                              <w:divsChild>
                                                <w:div w:id="905384831">
                                                  <w:marLeft w:val="0"/>
                                                  <w:marRight w:val="0"/>
                                                  <w:marTop w:val="0"/>
                                                  <w:marBottom w:val="0"/>
                                                  <w:divBdr>
                                                    <w:top w:val="none" w:sz="0" w:space="0" w:color="auto"/>
                                                    <w:left w:val="none" w:sz="0" w:space="0" w:color="auto"/>
                                                    <w:bottom w:val="none" w:sz="0" w:space="0" w:color="auto"/>
                                                    <w:right w:val="none" w:sz="0" w:space="0" w:color="auto"/>
                                                  </w:divBdr>
                                                  <w:divsChild>
                                                    <w:div w:id="1018701254">
                                                      <w:marLeft w:val="0"/>
                                                      <w:marRight w:val="0"/>
                                                      <w:marTop w:val="0"/>
                                                      <w:marBottom w:val="0"/>
                                                      <w:divBdr>
                                                        <w:top w:val="none" w:sz="0" w:space="0" w:color="auto"/>
                                                        <w:left w:val="none" w:sz="0" w:space="0" w:color="auto"/>
                                                        <w:bottom w:val="none" w:sz="0" w:space="0" w:color="auto"/>
                                                        <w:right w:val="none" w:sz="0" w:space="0" w:color="auto"/>
                                                      </w:divBdr>
                                                      <w:divsChild>
                                                        <w:div w:id="1196583027">
                                                          <w:marLeft w:val="0"/>
                                                          <w:marRight w:val="0"/>
                                                          <w:marTop w:val="0"/>
                                                          <w:marBottom w:val="0"/>
                                                          <w:divBdr>
                                                            <w:top w:val="none" w:sz="0" w:space="0" w:color="auto"/>
                                                            <w:left w:val="none" w:sz="0" w:space="0" w:color="auto"/>
                                                            <w:bottom w:val="none" w:sz="0" w:space="0" w:color="auto"/>
                                                            <w:right w:val="none" w:sz="0" w:space="0" w:color="auto"/>
                                                          </w:divBdr>
                                                          <w:divsChild>
                                                            <w:div w:id="1396246103">
                                                              <w:marLeft w:val="0"/>
                                                              <w:marRight w:val="0"/>
                                                              <w:marTop w:val="0"/>
                                                              <w:marBottom w:val="0"/>
                                                              <w:divBdr>
                                                                <w:top w:val="none" w:sz="0" w:space="0" w:color="auto"/>
                                                                <w:left w:val="none" w:sz="0" w:space="0" w:color="auto"/>
                                                                <w:bottom w:val="none" w:sz="0" w:space="0" w:color="auto"/>
                                                                <w:right w:val="none" w:sz="0" w:space="0" w:color="auto"/>
                                                              </w:divBdr>
                                                              <w:divsChild>
                                                                <w:div w:id="84863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50062">
      <w:bodyDiv w:val="1"/>
      <w:marLeft w:val="0"/>
      <w:marRight w:val="0"/>
      <w:marTop w:val="0"/>
      <w:marBottom w:val="0"/>
      <w:divBdr>
        <w:top w:val="none" w:sz="0" w:space="0" w:color="auto"/>
        <w:left w:val="none" w:sz="0" w:space="0" w:color="auto"/>
        <w:bottom w:val="none" w:sz="0" w:space="0" w:color="auto"/>
        <w:right w:val="none" w:sz="0" w:space="0" w:color="auto"/>
      </w:divBdr>
    </w:div>
    <w:div w:id="52125712">
      <w:bodyDiv w:val="1"/>
      <w:marLeft w:val="0"/>
      <w:marRight w:val="0"/>
      <w:marTop w:val="0"/>
      <w:marBottom w:val="0"/>
      <w:divBdr>
        <w:top w:val="none" w:sz="0" w:space="0" w:color="auto"/>
        <w:left w:val="none" w:sz="0" w:space="0" w:color="auto"/>
        <w:bottom w:val="none" w:sz="0" w:space="0" w:color="auto"/>
        <w:right w:val="none" w:sz="0" w:space="0" w:color="auto"/>
      </w:divBdr>
    </w:div>
    <w:div w:id="52244754">
      <w:bodyDiv w:val="1"/>
      <w:marLeft w:val="0"/>
      <w:marRight w:val="0"/>
      <w:marTop w:val="0"/>
      <w:marBottom w:val="0"/>
      <w:divBdr>
        <w:top w:val="none" w:sz="0" w:space="0" w:color="auto"/>
        <w:left w:val="none" w:sz="0" w:space="0" w:color="auto"/>
        <w:bottom w:val="none" w:sz="0" w:space="0" w:color="auto"/>
        <w:right w:val="none" w:sz="0" w:space="0" w:color="auto"/>
      </w:divBdr>
    </w:div>
    <w:div w:id="52704590">
      <w:bodyDiv w:val="1"/>
      <w:marLeft w:val="0"/>
      <w:marRight w:val="0"/>
      <w:marTop w:val="0"/>
      <w:marBottom w:val="0"/>
      <w:divBdr>
        <w:top w:val="none" w:sz="0" w:space="0" w:color="auto"/>
        <w:left w:val="none" w:sz="0" w:space="0" w:color="auto"/>
        <w:bottom w:val="none" w:sz="0" w:space="0" w:color="auto"/>
        <w:right w:val="none" w:sz="0" w:space="0" w:color="auto"/>
      </w:divBdr>
    </w:div>
    <w:div w:id="53553193">
      <w:bodyDiv w:val="1"/>
      <w:marLeft w:val="0"/>
      <w:marRight w:val="0"/>
      <w:marTop w:val="0"/>
      <w:marBottom w:val="0"/>
      <w:divBdr>
        <w:top w:val="none" w:sz="0" w:space="0" w:color="auto"/>
        <w:left w:val="none" w:sz="0" w:space="0" w:color="auto"/>
        <w:bottom w:val="none" w:sz="0" w:space="0" w:color="auto"/>
        <w:right w:val="none" w:sz="0" w:space="0" w:color="auto"/>
      </w:divBdr>
      <w:divsChild>
        <w:div w:id="1860389877">
          <w:marLeft w:val="0"/>
          <w:marRight w:val="0"/>
          <w:marTop w:val="0"/>
          <w:marBottom w:val="0"/>
          <w:divBdr>
            <w:top w:val="none" w:sz="0" w:space="0" w:color="auto"/>
            <w:left w:val="none" w:sz="0" w:space="0" w:color="auto"/>
            <w:bottom w:val="none" w:sz="0" w:space="0" w:color="auto"/>
            <w:right w:val="none" w:sz="0" w:space="0" w:color="auto"/>
          </w:divBdr>
          <w:divsChild>
            <w:div w:id="86270756">
              <w:marLeft w:val="0"/>
              <w:marRight w:val="0"/>
              <w:marTop w:val="0"/>
              <w:marBottom w:val="0"/>
              <w:divBdr>
                <w:top w:val="none" w:sz="0" w:space="0" w:color="auto"/>
                <w:left w:val="none" w:sz="0" w:space="0" w:color="auto"/>
                <w:bottom w:val="none" w:sz="0" w:space="0" w:color="auto"/>
                <w:right w:val="none" w:sz="0" w:space="0" w:color="auto"/>
              </w:divBdr>
              <w:divsChild>
                <w:div w:id="1746413300">
                  <w:marLeft w:val="0"/>
                  <w:marRight w:val="0"/>
                  <w:marTop w:val="0"/>
                  <w:marBottom w:val="0"/>
                  <w:divBdr>
                    <w:top w:val="none" w:sz="0" w:space="0" w:color="auto"/>
                    <w:left w:val="none" w:sz="0" w:space="0" w:color="auto"/>
                    <w:bottom w:val="none" w:sz="0" w:space="0" w:color="auto"/>
                    <w:right w:val="none" w:sz="0" w:space="0" w:color="auto"/>
                  </w:divBdr>
                  <w:divsChild>
                    <w:div w:id="676075558">
                      <w:marLeft w:val="0"/>
                      <w:marRight w:val="0"/>
                      <w:marTop w:val="0"/>
                      <w:marBottom w:val="0"/>
                      <w:divBdr>
                        <w:top w:val="none" w:sz="0" w:space="0" w:color="auto"/>
                        <w:left w:val="none" w:sz="0" w:space="0" w:color="auto"/>
                        <w:bottom w:val="none" w:sz="0" w:space="0" w:color="auto"/>
                        <w:right w:val="none" w:sz="0" w:space="0" w:color="auto"/>
                      </w:divBdr>
                      <w:divsChild>
                        <w:div w:id="1237786177">
                          <w:marLeft w:val="0"/>
                          <w:marRight w:val="0"/>
                          <w:marTop w:val="0"/>
                          <w:marBottom w:val="0"/>
                          <w:divBdr>
                            <w:top w:val="none" w:sz="0" w:space="0" w:color="auto"/>
                            <w:left w:val="none" w:sz="0" w:space="0" w:color="auto"/>
                            <w:bottom w:val="none" w:sz="0" w:space="0" w:color="auto"/>
                            <w:right w:val="none" w:sz="0" w:space="0" w:color="auto"/>
                          </w:divBdr>
                          <w:divsChild>
                            <w:div w:id="194002897">
                              <w:marLeft w:val="3"/>
                              <w:marRight w:val="0"/>
                              <w:marTop w:val="0"/>
                              <w:marBottom w:val="0"/>
                              <w:divBdr>
                                <w:top w:val="none" w:sz="0" w:space="0" w:color="auto"/>
                                <w:left w:val="none" w:sz="0" w:space="0" w:color="auto"/>
                                <w:bottom w:val="none" w:sz="0" w:space="0" w:color="auto"/>
                                <w:right w:val="none" w:sz="0" w:space="0" w:color="auto"/>
                              </w:divBdr>
                              <w:divsChild>
                                <w:div w:id="1144159901">
                                  <w:marLeft w:val="0"/>
                                  <w:marRight w:val="0"/>
                                  <w:marTop w:val="0"/>
                                  <w:marBottom w:val="0"/>
                                  <w:divBdr>
                                    <w:top w:val="none" w:sz="0" w:space="0" w:color="auto"/>
                                    <w:left w:val="none" w:sz="0" w:space="0" w:color="auto"/>
                                    <w:bottom w:val="none" w:sz="0" w:space="0" w:color="auto"/>
                                    <w:right w:val="none" w:sz="0" w:space="0" w:color="auto"/>
                                  </w:divBdr>
                                  <w:divsChild>
                                    <w:div w:id="1963732403">
                                      <w:marLeft w:val="0"/>
                                      <w:marRight w:val="0"/>
                                      <w:marTop w:val="0"/>
                                      <w:marBottom w:val="0"/>
                                      <w:divBdr>
                                        <w:top w:val="none" w:sz="0" w:space="0" w:color="auto"/>
                                        <w:left w:val="none" w:sz="0" w:space="0" w:color="auto"/>
                                        <w:bottom w:val="none" w:sz="0" w:space="0" w:color="auto"/>
                                        <w:right w:val="none" w:sz="0" w:space="0" w:color="auto"/>
                                      </w:divBdr>
                                      <w:divsChild>
                                        <w:div w:id="1089619299">
                                          <w:marLeft w:val="0"/>
                                          <w:marRight w:val="0"/>
                                          <w:marTop w:val="0"/>
                                          <w:marBottom w:val="0"/>
                                          <w:divBdr>
                                            <w:top w:val="none" w:sz="0" w:space="0" w:color="auto"/>
                                            <w:left w:val="none" w:sz="0" w:space="0" w:color="auto"/>
                                            <w:bottom w:val="none" w:sz="0" w:space="0" w:color="auto"/>
                                            <w:right w:val="none" w:sz="0" w:space="0" w:color="auto"/>
                                          </w:divBdr>
                                          <w:divsChild>
                                            <w:div w:id="130754734">
                                              <w:marLeft w:val="0"/>
                                              <w:marRight w:val="0"/>
                                              <w:marTop w:val="0"/>
                                              <w:marBottom w:val="0"/>
                                              <w:divBdr>
                                                <w:top w:val="none" w:sz="0" w:space="0" w:color="auto"/>
                                                <w:left w:val="none" w:sz="0" w:space="0" w:color="auto"/>
                                                <w:bottom w:val="none" w:sz="0" w:space="0" w:color="auto"/>
                                                <w:right w:val="none" w:sz="0" w:space="0" w:color="auto"/>
                                              </w:divBdr>
                                              <w:divsChild>
                                                <w:div w:id="140199631">
                                                  <w:marLeft w:val="0"/>
                                                  <w:marRight w:val="0"/>
                                                  <w:marTop w:val="0"/>
                                                  <w:marBottom w:val="0"/>
                                                  <w:divBdr>
                                                    <w:top w:val="none" w:sz="0" w:space="0" w:color="auto"/>
                                                    <w:left w:val="none" w:sz="0" w:space="0" w:color="auto"/>
                                                    <w:bottom w:val="none" w:sz="0" w:space="0" w:color="auto"/>
                                                    <w:right w:val="none" w:sz="0" w:space="0" w:color="auto"/>
                                                  </w:divBdr>
                                                  <w:divsChild>
                                                    <w:div w:id="1052079509">
                                                      <w:marLeft w:val="0"/>
                                                      <w:marRight w:val="0"/>
                                                      <w:marTop w:val="0"/>
                                                      <w:marBottom w:val="0"/>
                                                      <w:divBdr>
                                                        <w:top w:val="none" w:sz="0" w:space="0" w:color="auto"/>
                                                        <w:left w:val="none" w:sz="0" w:space="0" w:color="auto"/>
                                                        <w:bottom w:val="none" w:sz="0" w:space="0" w:color="auto"/>
                                                        <w:right w:val="none" w:sz="0" w:space="0" w:color="auto"/>
                                                      </w:divBdr>
                                                      <w:divsChild>
                                                        <w:div w:id="753478250">
                                                          <w:marLeft w:val="0"/>
                                                          <w:marRight w:val="0"/>
                                                          <w:marTop w:val="0"/>
                                                          <w:marBottom w:val="0"/>
                                                          <w:divBdr>
                                                            <w:top w:val="none" w:sz="0" w:space="0" w:color="auto"/>
                                                            <w:left w:val="none" w:sz="0" w:space="0" w:color="auto"/>
                                                            <w:bottom w:val="none" w:sz="0" w:space="0" w:color="auto"/>
                                                            <w:right w:val="none" w:sz="0" w:space="0" w:color="auto"/>
                                                          </w:divBdr>
                                                          <w:divsChild>
                                                            <w:div w:id="766080723">
                                                              <w:marLeft w:val="0"/>
                                                              <w:marRight w:val="0"/>
                                                              <w:marTop w:val="0"/>
                                                              <w:marBottom w:val="0"/>
                                                              <w:divBdr>
                                                                <w:top w:val="none" w:sz="0" w:space="0" w:color="auto"/>
                                                                <w:left w:val="none" w:sz="0" w:space="0" w:color="auto"/>
                                                                <w:bottom w:val="none" w:sz="0" w:space="0" w:color="auto"/>
                                                                <w:right w:val="none" w:sz="0" w:space="0" w:color="auto"/>
                                                              </w:divBdr>
                                                              <w:divsChild>
                                                                <w:div w:id="89934180">
                                                                  <w:marLeft w:val="0"/>
                                                                  <w:marRight w:val="0"/>
                                                                  <w:marTop w:val="0"/>
                                                                  <w:marBottom w:val="0"/>
                                                                  <w:divBdr>
                                                                    <w:top w:val="none" w:sz="0" w:space="0" w:color="auto"/>
                                                                    <w:left w:val="none" w:sz="0" w:space="0" w:color="auto"/>
                                                                    <w:bottom w:val="none" w:sz="0" w:space="0" w:color="auto"/>
                                                                    <w:right w:val="none" w:sz="0" w:space="0" w:color="auto"/>
                                                                  </w:divBdr>
                                                                  <w:divsChild>
                                                                    <w:div w:id="1576550708">
                                                                      <w:marLeft w:val="0"/>
                                                                      <w:marRight w:val="0"/>
                                                                      <w:marTop w:val="0"/>
                                                                      <w:marBottom w:val="0"/>
                                                                      <w:divBdr>
                                                                        <w:top w:val="none" w:sz="0" w:space="0" w:color="auto"/>
                                                                        <w:left w:val="none" w:sz="0" w:space="0" w:color="auto"/>
                                                                        <w:bottom w:val="none" w:sz="0" w:space="0" w:color="auto"/>
                                                                        <w:right w:val="none" w:sz="0" w:space="0" w:color="auto"/>
                                                                      </w:divBdr>
                                                                      <w:divsChild>
                                                                        <w:div w:id="102598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37830">
      <w:bodyDiv w:val="1"/>
      <w:marLeft w:val="0"/>
      <w:marRight w:val="0"/>
      <w:marTop w:val="0"/>
      <w:marBottom w:val="0"/>
      <w:divBdr>
        <w:top w:val="none" w:sz="0" w:space="0" w:color="auto"/>
        <w:left w:val="none" w:sz="0" w:space="0" w:color="auto"/>
        <w:bottom w:val="none" w:sz="0" w:space="0" w:color="auto"/>
        <w:right w:val="none" w:sz="0" w:space="0" w:color="auto"/>
      </w:divBdr>
    </w:div>
    <w:div w:id="54357259">
      <w:bodyDiv w:val="1"/>
      <w:marLeft w:val="0"/>
      <w:marRight w:val="0"/>
      <w:marTop w:val="0"/>
      <w:marBottom w:val="0"/>
      <w:divBdr>
        <w:top w:val="none" w:sz="0" w:space="0" w:color="auto"/>
        <w:left w:val="none" w:sz="0" w:space="0" w:color="auto"/>
        <w:bottom w:val="none" w:sz="0" w:space="0" w:color="auto"/>
        <w:right w:val="none" w:sz="0" w:space="0" w:color="auto"/>
      </w:divBdr>
    </w:div>
    <w:div w:id="54478574">
      <w:bodyDiv w:val="1"/>
      <w:marLeft w:val="0"/>
      <w:marRight w:val="0"/>
      <w:marTop w:val="0"/>
      <w:marBottom w:val="0"/>
      <w:divBdr>
        <w:top w:val="none" w:sz="0" w:space="0" w:color="auto"/>
        <w:left w:val="none" w:sz="0" w:space="0" w:color="auto"/>
        <w:bottom w:val="none" w:sz="0" w:space="0" w:color="auto"/>
        <w:right w:val="none" w:sz="0" w:space="0" w:color="auto"/>
      </w:divBdr>
      <w:divsChild>
        <w:div w:id="377121416">
          <w:marLeft w:val="0"/>
          <w:marRight w:val="0"/>
          <w:marTop w:val="0"/>
          <w:marBottom w:val="0"/>
          <w:divBdr>
            <w:top w:val="none" w:sz="0" w:space="0" w:color="auto"/>
            <w:left w:val="none" w:sz="0" w:space="0" w:color="auto"/>
            <w:bottom w:val="none" w:sz="0" w:space="0" w:color="auto"/>
            <w:right w:val="none" w:sz="0" w:space="0" w:color="auto"/>
          </w:divBdr>
          <w:divsChild>
            <w:div w:id="1588225962">
              <w:marLeft w:val="0"/>
              <w:marRight w:val="0"/>
              <w:marTop w:val="0"/>
              <w:marBottom w:val="0"/>
              <w:divBdr>
                <w:top w:val="none" w:sz="0" w:space="0" w:color="auto"/>
                <w:left w:val="none" w:sz="0" w:space="0" w:color="auto"/>
                <w:bottom w:val="none" w:sz="0" w:space="0" w:color="auto"/>
                <w:right w:val="none" w:sz="0" w:space="0" w:color="auto"/>
              </w:divBdr>
              <w:divsChild>
                <w:div w:id="1627270343">
                  <w:marLeft w:val="0"/>
                  <w:marRight w:val="0"/>
                  <w:marTop w:val="0"/>
                  <w:marBottom w:val="0"/>
                  <w:divBdr>
                    <w:top w:val="none" w:sz="0" w:space="0" w:color="auto"/>
                    <w:left w:val="none" w:sz="0" w:space="0" w:color="auto"/>
                    <w:bottom w:val="none" w:sz="0" w:space="0" w:color="auto"/>
                    <w:right w:val="none" w:sz="0" w:space="0" w:color="auto"/>
                  </w:divBdr>
                  <w:divsChild>
                    <w:div w:id="805271686">
                      <w:marLeft w:val="0"/>
                      <w:marRight w:val="0"/>
                      <w:marTop w:val="0"/>
                      <w:marBottom w:val="0"/>
                      <w:divBdr>
                        <w:top w:val="none" w:sz="0" w:space="0" w:color="auto"/>
                        <w:left w:val="none" w:sz="0" w:space="0" w:color="auto"/>
                        <w:bottom w:val="none" w:sz="0" w:space="0" w:color="auto"/>
                        <w:right w:val="none" w:sz="0" w:space="0" w:color="auto"/>
                      </w:divBdr>
                      <w:divsChild>
                        <w:div w:id="2005889714">
                          <w:marLeft w:val="0"/>
                          <w:marRight w:val="0"/>
                          <w:marTop w:val="0"/>
                          <w:marBottom w:val="0"/>
                          <w:divBdr>
                            <w:top w:val="none" w:sz="0" w:space="0" w:color="auto"/>
                            <w:left w:val="none" w:sz="0" w:space="0" w:color="auto"/>
                            <w:bottom w:val="none" w:sz="0" w:space="0" w:color="auto"/>
                            <w:right w:val="none" w:sz="0" w:space="0" w:color="auto"/>
                          </w:divBdr>
                          <w:divsChild>
                            <w:div w:id="1982078114">
                              <w:marLeft w:val="0"/>
                              <w:marRight w:val="0"/>
                              <w:marTop w:val="0"/>
                              <w:marBottom w:val="0"/>
                              <w:divBdr>
                                <w:top w:val="none" w:sz="0" w:space="0" w:color="auto"/>
                                <w:left w:val="none" w:sz="0" w:space="0" w:color="auto"/>
                                <w:bottom w:val="none" w:sz="0" w:space="0" w:color="auto"/>
                                <w:right w:val="none" w:sz="0" w:space="0" w:color="auto"/>
                              </w:divBdr>
                              <w:divsChild>
                                <w:div w:id="641235856">
                                  <w:marLeft w:val="0"/>
                                  <w:marRight w:val="0"/>
                                  <w:marTop w:val="0"/>
                                  <w:marBottom w:val="0"/>
                                  <w:divBdr>
                                    <w:top w:val="none" w:sz="0" w:space="0" w:color="auto"/>
                                    <w:left w:val="none" w:sz="0" w:space="0" w:color="auto"/>
                                    <w:bottom w:val="none" w:sz="0" w:space="0" w:color="auto"/>
                                    <w:right w:val="none" w:sz="0" w:space="0" w:color="auto"/>
                                  </w:divBdr>
                                  <w:divsChild>
                                    <w:div w:id="1345134879">
                                      <w:marLeft w:val="0"/>
                                      <w:marRight w:val="0"/>
                                      <w:marTop w:val="0"/>
                                      <w:marBottom w:val="0"/>
                                      <w:divBdr>
                                        <w:top w:val="none" w:sz="0" w:space="0" w:color="auto"/>
                                        <w:left w:val="none" w:sz="0" w:space="0" w:color="auto"/>
                                        <w:bottom w:val="none" w:sz="0" w:space="0" w:color="auto"/>
                                        <w:right w:val="none" w:sz="0" w:space="0" w:color="auto"/>
                                      </w:divBdr>
                                      <w:divsChild>
                                        <w:div w:id="853038458">
                                          <w:marLeft w:val="-150"/>
                                          <w:marRight w:val="-150"/>
                                          <w:marTop w:val="0"/>
                                          <w:marBottom w:val="0"/>
                                          <w:divBdr>
                                            <w:top w:val="none" w:sz="0" w:space="0" w:color="auto"/>
                                            <w:left w:val="none" w:sz="0" w:space="0" w:color="auto"/>
                                            <w:bottom w:val="none" w:sz="0" w:space="0" w:color="auto"/>
                                            <w:right w:val="none" w:sz="0" w:space="0" w:color="auto"/>
                                          </w:divBdr>
                                          <w:divsChild>
                                            <w:div w:id="339818895">
                                              <w:marLeft w:val="0"/>
                                              <w:marRight w:val="0"/>
                                              <w:marTop w:val="0"/>
                                              <w:marBottom w:val="0"/>
                                              <w:divBdr>
                                                <w:top w:val="none" w:sz="0" w:space="0" w:color="auto"/>
                                                <w:left w:val="none" w:sz="0" w:space="0" w:color="auto"/>
                                                <w:bottom w:val="none" w:sz="0" w:space="0" w:color="auto"/>
                                                <w:right w:val="none" w:sz="0" w:space="0" w:color="auto"/>
                                              </w:divBdr>
                                              <w:divsChild>
                                                <w:div w:id="773284905">
                                                  <w:marLeft w:val="0"/>
                                                  <w:marRight w:val="0"/>
                                                  <w:marTop w:val="0"/>
                                                  <w:marBottom w:val="0"/>
                                                  <w:divBdr>
                                                    <w:top w:val="none" w:sz="0" w:space="0" w:color="auto"/>
                                                    <w:left w:val="none" w:sz="0" w:space="0" w:color="auto"/>
                                                    <w:bottom w:val="none" w:sz="0" w:space="0" w:color="auto"/>
                                                    <w:right w:val="none" w:sz="0" w:space="0" w:color="auto"/>
                                                  </w:divBdr>
                                                  <w:divsChild>
                                                    <w:div w:id="2038650557">
                                                      <w:marLeft w:val="0"/>
                                                      <w:marRight w:val="0"/>
                                                      <w:marTop w:val="0"/>
                                                      <w:marBottom w:val="0"/>
                                                      <w:divBdr>
                                                        <w:top w:val="none" w:sz="0" w:space="0" w:color="auto"/>
                                                        <w:left w:val="none" w:sz="0" w:space="0" w:color="auto"/>
                                                        <w:bottom w:val="none" w:sz="0" w:space="0" w:color="auto"/>
                                                        <w:right w:val="none" w:sz="0" w:space="0" w:color="auto"/>
                                                      </w:divBdr>
                                                      <w:divsChild>
                                                        <w:div w:id="1666975207">
                                                          <w:marLeft w:val="0"/>
                                                          <w:marRight w:val="0"/>
                                                          <w:marTop w:val="0"/>
                                                          <w:marBottom w:val="0"/>
                                                          <w:divBdr>
                                                            <w:top w:val="none" w:sz="0" w:space="0" w:color="auto"/>
                                                            <w:left w:val="none" w:sz="0" w:space="0" w:color="auto"/>
                                                            <w:bottom w:val="none" w:sz="0" w:space="0" w:color="auto"/>
                                                            <w:right w:val="none" w:sz="0" w:space="0" w:color="auto"/>
                                                          </w:divBdr>
                                                          <w:divsChild>
                                                            <w:div w:id="299305530">
                                                              <w:marLeft w:val="0"/>
                                                              <w:marRight w:val="0"/>
                                                              <w:marTop w:val="0"/>
                                                              <w:marBottom w:val="0"/>
                                                              <w:divBdr>
                                                                <w:top w:val="none" w:sz="0" w:space="0" w:color="auto"/>
                                                                <w:left w:val="none" w:sz="0" w:space="0" w:color="auto"/>
                                                                <w:bottom w:val="none" w:sz="0" w:space="0" w:color="auto"/>
                                                                <w:right w:val="none" w:sz="0" w:space="0" w:color="auto"/>
                                                              </w:divBdr>
                                                              <w:divsChild>
                                                                <w:div w:id="2023777447">
                                                                  <w:marLeft w:val="0"/>
                                                                  <w:marRight w:val="0"/>
                                                                  <w:marTop w:val="0"/>
                                                                  <w:marBottom w:val="0"/>
                                                                  <w:divBdr>
                                                                    <w:top w:val="none" w:sz="0" w:space="0" w:color="auto"/>
                                                                    <w:left w:val="none" w:sz="0" w:space="0" w:color="auto"/>
                                                                    <w:bottom w:val="none" w:sz="0" w:space="0" w:color="auto"/>
                                                                    <w:right w:val="none" w:sz="0" w:space="0" w:color="auto"/>
                                                                  </w:divBdr>
                                                                  <w:divsChild>
                                                                    <w:div w:id="311912055">
                                                                      <w:marLeft w:val="0"/>
                                                                      <w:marRight w:val="0"/>
                                                                      <w:marTop w:val="0"/>
                                                                      <w:marBottom w:val="0"/>
                                                                      <w:divBdr>
                                                                        <w:top w:val="none" w:sz="0" w:space="0" w:color="auto"/>
                                                                        <w:left w:val="none" w:sz="0" w:space="0" w:color="auto"/>
                                                                        <w:bottom w:val="none" w:sz="0" w:space="0" w:color="auto"/>
                                                                        <w:right w:val="none" w:sz="0" w:space="0" w:color="auto"/>
                                                                      </w:divBdr>
                                                                      <w:divsChild>
                                                                        <w:div w:id="1099789454">
                                                                          <w:marLeft w:val="-225"/>
                                                                          <w:marRight w:val="-225"/>
                                                                          <w:marTop w:val="0"/>
                                                                          <w:marBottom w:val="0"/>
                                                                          <w:divBdr>
                                                                            <w:top w:val="none" w:sz="0" w:space="0" w:color="auto"/>
                                                                            <w:left w:val="none" w:sz="0" w:space="0" w:color="auto"/>
                                                                            <w:bottom w:val="none" w:sz="0" w:space="0" w:color="auto"/>
                                                                            <w:right w:val="none" w:sz="0" w:space="0" w:color="auto"/>
                                                                          </w:divBdr>
                                                                          <w:divsChild>
                                                                            <w:div w:id="10685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78010">
      <w:bodyDiv w:val="1"/>
      <w:marLeft w:val="0"/>
      <w:marRight w:val="0"/>
      <w:marTop w:val="0"/>
      <w:marBottom w:val="0"/>
      <w:divBdr>
        <w:top w:val="none" w:sz="0" w:space="0" w:color="auto"/>
        <w:left w:val="none" w:sz="0" w:space="0" w:color="auto"/>
        <w:bottom w:val="none" w:sz="0" w:space="0" w:color="auto"/>
        <w:right w:val="none" w:sz="0" w:space="0" w:color="auto"/>
      </w:divBdr>
    </w:div>
    <w:div w:id="56169791">
      <w:bodyDiv w:val="1"/>
      <w:marLeft w:val="0"/>
      <w:marRight w:val="0"/>
      <w:marTop w:val="0"/>
      <w:marBottom w:val="0"/>
      <w:divBdr>
        <w:top w:val="none" w:sz="0" w:space="0" w:color="auto"/>
        <w:left w:val="none" w:sz="0" w:space="0" w:color="auto"/>
        <w:bottom w:val="none" w:sz="0" w:space="0" w:color="auto"/>
        <w:right w:val="none" w:sz="0" w:space="0" w:color="auto"/>
      </w:divBdr>
    </w:div>
    <w:div w:id="56785977">
      <w:bodyDiv w:val="1"/>
      <w:marLeft w:val="0"/>
      <w:marRight w:val="0"/>
      <w:marTop w:val="0"/>
      <w:marBottom w:val="0"/>
      <w:divBdr>
        <w:top w:val="none" w:sz="0" w:space="0" w:color="auto"/>
        <w:left w:val="none" w:sz="0" w:space="0" w:color="auto"/>
        <w:bottom w:val="none" w:sz="0" w:space="0" w:color="auto"/>
        <w:right w:val="none" w:sz="0" w:space="0" w:color="auto"/>
      </w:divBdr>
    </w:div>
    <w:div w:id="56898041">
      <w:bodyDiv w:val="1"/>
      <w:marLeft w:val="0"/>
      <w:marRight w:val="0"/>
      <w:marTop w:val="0"/>
      <w:marBottom w:val="0"/>
      <w:divBdr>
        <w:top w:val="none" w:sz="0" w:space="0" w:color="auto"/>
        <w:left w:val="none" w:sz="0" w:space="0" w:color="auto"/>
        <w:bottom w:val="none" w:sz="0" w:space="0" w:color="auto"/>
        <w:right w:val="none" w:sz="0" w:space="0" w:color="auto"/>
      </w:divBdr>
    </w:div>
    <w:div w:id="57018316">
      <w:bodyDiv w:val="1"/>
      <w:marLeft w:val="0"/>
      <w:marRight w:val="0"/>
      <w:marTop w:val="0"/>
      <w:marBottom w:val="0"/>
      <w:divBdr>
        <w:top w:val="none" w:sz="0" w:space="0" w:color="auto"/>
        <w:left w:val="none" w:sz="0" w:space="0" w:color="auto"/>
        <w:bottom w:val="none" w:sz="0" w:space="0" w:color="auto"/>
        <w:right w:val="none" w:sz="0" w:space="0" w:color="auto"/>
      </w:divBdr>
      <w:divsChild>
        <w:div w:id="1207833558">
          <w:marLeft w:val="0"/>
          <w:marRight w:val="0"/>
          <w:marTop w:val="0"/>
          <w:marBottom w:val="0"/>
          <w:divBdr>
            <w:top w:val="none" w:sz="0" w:space="0" w:color="auto"/>
            <w:left w:val="single" w:sz="6" w:space="0" w:color="999999"/>
            <w:bottom w:val="single" w:sz="6" w:space="0" w:color="999999"/>
            <w:right w:val="none" w:sz="0" w:space="0" w:color="auto"/>
          </w:divBdr>
          <w:divsChild>
            <w:div w:id="1303925027">
              <w:marLeft w:val="0"/>
              <w:marRight w:val="0"/>
              <w:marTop w:val="0"/>
              <w:marBottom w:val="0"/>
              <w:divBdr>
                <w:top w:val="none" w:sz="0" w:space="0" w:color="auto"/>
                <w:left w:val="none" w:sz="0" w:space="0" w:color="auto"/>
                <w:bottom w:val="none" w:sz="0" w:space="0" w:color="auto"/>
                <w:right w:val="single" w:sz="6" w:space="0" w:color="999999"/>
              </w:divBdr>
              <w:divsChild>
                <w:div w:id="1561865281">
                  <w:marLeft w:val="0"/>
                  <w:marRight w:val="0"/>
                  <w:marTop w:val="0"/>
                  <w:marBottom w:val="0"/>
                  <w:divBdr>
                    <w:top w:val="none" w:sz="0" w:space="0" w:color="auto"/>
                    <w:left w:val="none" w:sz="0" w:space="0" w:color="auto"/>
                    <w:bottom w:val="none" w:sz="0" w:space="0" w:color="auto"/>
                    <w:right w:val="none" w:sz="0" w:space="0" w:color="auto"/>
                  </w:divBdr>
                  <w:divsChild>
                    <w:div w:id="1326397216">
                      <w:marLeft w:val="0"/>
                      <w:marRight w:val="0"/>
                      <w:marTop w:val="0"/>
                      <w:marBottom w:val="0"/>
                      <w:divBdr>
                        <w:top w:val="none" w:sz="0" w:space="0" w:color="auto"/>
                        <w:left w:val="none" w:sz="0" w:space="0" w:color="auto"/>
                        <w:bottom w:val="none" w:sz="0" w:space="0" w:color="auto"/>
                        <w:right w:val="none" w:sz="0" w:space="0" w:color="auto"/>
                      </w:divBdr>
                      <w:divsChild>
                        <w:div w:id="88352309">
                          <w:marLeft w:val="300"/>
                          <w:marRight w:val="0"/>
                          <w:marTop w:val="0"/>
                          <w:marBottom w:val="0"/>
                          <w:divBdr>
                            <w:top w:val="none" w:sz="0" w:space="0" w:color="auto"/>
                            <w:left w:val="none" w:sz="0" w:space="0" w:color="auto"/>
                            <w:bottom w:val="dashed" w:sz="6" w:space="0" w:color="CCCCCC"/>
                            <w:right w:val="none" w:sz="0" w:space="0" w:color="auto"/>
                          </w:divBdr>
                          <w:divsChild>
                            <w:div w:id="548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23865">
      <w:bodyDiv w:val="1"/>
      <w:marLeft w:val="0"/>
      <w:marRight w:val="0"/>
      <w:marTop w:val="0"/>
      <w:marBottom w:val="0"/>
      <w:divBdr>
        <w:top w:val="none" w:sz="0" w:space="0" w:color="auto"/>
        <w:left w:val="none" w:sz="0" w:space="0" w:color="auto"/>
        <w:bottom w:val="none" w:sz="0" w:space="0" w:color="auto"/>
        <w:right w:val="none" w:sz="0" w:space="0" w:color="auto"/>
      </w:divBdr>
    </w:div>
    <w:div w:id="57097457">
      <w:bodyDiv w:val="1"/>
      <w:marLeft w:val="0"/>
      <w:marRight w:val="0"/>
      <w:marTop w:val="0"/>
      <w:marBottom w:val="0"/>
      <w:divBdr>
        <w:top w:val="none" w:sz="0" w:space="0" w:color="auto"/>
        <w:left w:val="none" w:sz="0" w:space="0" w:color="auto"/>
        <w:bottom w:val="none" w:sz="0" w:space="0" w:color="auto"/>
        <w:right w:val="none" w:sz="0" w:space="0" w:color="auto"/>
      </w:divBdr>
      <w:divsChild>
        <w:div w:id="1392117784">
          <w:marLeft w:val="0"/>
          <w:marRight w:val="0"/>
          <w:marTop w:val="0"/>
          <w:marBottom w:val="0"/>
          <w:divBdr>
            <w:top w:val="none" w:sz="0" w:space="0" w:color="auto"/>
            <w:left w:val="none" w:sz="0" w:space="0" w:color="auto"/>
            <w:bottom w:val="none" w:sz="0" w:space="0" w:color="auto"/>
            <w:right w:val="none" w:sz="0" w:space="0" w:color="auto"/>
          </w:divBdr>
          <w:divsChild>
            <w:div w:id="645864832">
              <w:marLeft w:val="0"/>
              <w:marRight w:val="0"/>
              <w:marTop w:val="0"/>
              <w:marBottom w:val="0"/>
              <w:divBdr>
                <w:top w:val="none" w:sz="0" w:space="0" w:color="auto"/>
                <w:left w:val="none" w:sz="0" w:space="0" w:color="auto"/>
                <w:bottom w:val="none" w:sz="0" w:space="0" w:color="auto"/>
                <w:right w:val="none" w:sz="0" w:space="0" w:color="auto"/>
              </w:divBdr>
              <w:divsChild>
                <w:div w:id="96604883">
                  <w:marLeft w:val="0"/>
                  <w:marRight w:val="0"/>
                  <w:marTop w:val="0"/>
                  <w:marBottom w:val="0"/>
                  <w:divBdr>
                    <w:top w:val="none" w:sz="0" w:space="0" w:color="auto"/>
                    <w:left w:val="none" w:sz="0" w:space="0" w:color="auto"/>
                    <w:bottom w:val="none" w:sz="0" w:space="0" w:color="auto"/>
                    <w:right w:val="none" w:sz="0" w:space="0" w:color="auto"/>
                  </w:divBdr>
                  <w:divsChild>
                    <w:div w:id="1242371153">
                      <w:marLeft w:val="0"/>
                      <w:marRight w:val="0"/>
                      <w:marTop w:val="0"/>
                      <w:marBottom w:val="0"/>
                      <w:divBdr>
                        <w:top w:val="none" w:sz="0" w:space="0" w:color="auto"/>
                        <w:left w:val="none" w:sz="0" w:space="0" w:color="auto"/>
                        <w:bottom w:val="none" w:sz="0" w:space="0" w:color="auto"/>
                        <w:right w:val="none" w:sz="0" w:space="0" w:color="auto"/>
                      </w:divBdr>
                      <w:divsChild>
                        <w:div w:id="1495805323">
                          <w:marLeft w:val="0"/>
                          <w:marRight w:val="0"/>
                          <w:marTop w:val="0"/>
                          <w:marBottom w:val="0"/>
                          <w:divBdr>
                            <w:top w:val="none" w:sz="0" w:space="0" w:color="auto"/>
                            <w:left w:val="none" w:sz="0" w:space="0" w:color="auto"/>
                            <w:bottom w:val="none" w:sz="0" w:space="0" w:color="auto"/>
                            <w:right w:val="none" w:sz="0" w:space="0" w:color="auto"/>
                          </w:divBdr>
                          <w:divsChild>
                            <w:div w:id="1073893572">
                              <w:marLeft w:val="0"/>
                              <w:marRight w:val="0"/>
                              <w:marTop w:val="0"/>
                              <w:marBottom w:val="0"/>
                              <w:divBdr>
                                <w:top w:val="none" w:sz="0" w:space="0" w:color="auto"/>
                                <w:left w:val="none" w:sz="0" w:space="0" w:color="auto"/>
                                <w:bottom w:val="none" w:sz="0" w:space="0" w:color="auto"/>
                                <w:right w:val="none" w:sz="0" w:space="0" w:color="auto"/>
                              </w:divBdr>
                              <w:divsChild>
                                <w:div w:id="2034111377">
                                  <w:marLeft w:val="0"/>
                                  <w:marRight w:val="0"/>
                                  <w:marTop w:val="0"/>
                                  <w:marBottom w:val="0"/>
                                  <w:divBdr>
                                    <w:top w:val="none" w:sz="0" w:space="0" w:color="auto"/>
                                    <w:left w:val="none" w:sz="0" w:space="0" w:color="auto"/>
                                    <w:bottom w:val="none" w:sz="0" w:space="0" w:color="auto"/>
                                    <w:right w:val="none" w:sz="0" w:space="0" w:color="auto"/>
                                  </w:divBdr>
                                  <w:divsChild>
                                    <w:div w:id="14889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2384">
      <w:bodyDiv w:val="1"/>
      <w:marLeft w:val="0"/>
      <w:marRight w:val="0"/>
      <w:marTop w:val="0"/>
      <w:marBottom w:val="0"/>
      <w:divBdr>
        <w:top w:val="none" w:sz="0" w:space="0" w:color="auto"/>
        <w:left w:val="none" w:sz="0" w:space="0" w:color="auto"/>
        <w:bottom w:val="none" w:sz="0" w:space="0" w:color="auto"/>
        <w:right w:val="none" w:sz="0" w:space="0" w:color="auto"/>
      </w:divBdr>
    </w:div>
    <w:div w:id="59984130">
      <w:bodyDiv w:val="1"/>
      <w:marLeft w:val="0"/>
      <w:marRight w:val="0"/>
      <w:marTop w:val="0"/>
      <w:marBottom w:val="0"/>
      <w:divBdr>
        <w:top w:val="none" w:sz="0" w:space="0" w:color="auto"/>
        <w:left w:val="none" w:sz="0" w:space="0" w:color="auto"/>
        <w:bottom w:val="none" w:sz="0" w:space="0" w:color="auto"/>
        <w:right w:val="none" w:sz="0" w:space="0" w:color="auto"/>
      </w:divBdr>
    </w:div>
    <w:div w:id="60372936">
      <w:bodyDiv w:val="1"/>
      <w:marLeft w:val="0"/>
      <w:marRight w:val="0"/>
      <w:marTop w:val="0"/>
      <w:marBottom w:val="0"/>
      <w:divBdr>
        <w:top w:val="none" w:sz="0" w:space="0" w:color="auto"/>
        <w:left w:val="none" w:sz="0" w:space="0" w:color="auto"/>
        <w:bottom w:val="none" w:sz="0" w:space="0" w:color="auto"/>
        <w:right w:val="none" w:sz="0" w:space="0" w:color="auto"/>
      </w:divBdr>
    </w:div>
    <w:div w:id="60905735">
      <w:bodyDiv w:val="1"/>
      <w:marLeft w:val="0"/>
      <w:marRight w:val="0"/>
      <w:marTop w:val="0"/>
      <w:marBottom w:val="0"/>
      <w:divBdr>
        <w:top w:val="none" w:sz="0" w:space="0" w:color="auto"/>
        <w:left w:val="none" w:sz="0" w:space="0" w:color="auto"/>
        <w:bottom w:val="none" w:sz="0" w:space="0" w:color="auto"/>
        <w:right w:val="none" w:sz="0" w:space="0" w:color="auto"/>
      </w:divBdr>
    </w:div>
    <w:div w:id="61492467">
      <w:bodyDiv w:val="1"/>
      <w:marLeft w:val="0"/>
      <w:marRight w:val="0"/>
      <w:marTop w:val="0"/>
      <w:marBottom w:val="0"/>
      <w:divBdr>
        <w:top w:val="none" w:sz="0" w:space="0" w:color="auto"/>
        <w:left w:val="none" w:sz="0" w:space="0" w:color="auto"/>
        <w:bottom w:val="none" w:sz="0" w:space="0" w:color="auto"/>
        <w:right w:val="none" w:sz="0" w:space="0" w:color="auto"/>
      </w:divBdr>
    </w:div>
    <w:div w:id="62023720">
      <w:bodyDiv w:val="1"/>
      <w:marLeft w:val="0"/>
      <w:marRight w:val="0"/>
      <w:marTop w:val="0"/>
      <w:marBottom w:val="0"/>
      <w:divBdr>
        <w:top w:val="none" w:sz="0" w:space="0" w:color="auto"/>
        <w:left w:val="none" w:sz="0" w:space="0" w:color="auto"/>
        <w:bottom w:val="none" w:sz="0" w:space="0" w:color="auto"/>
        <w:right w:val="none" w:sz="0" w:space="0" w:color="auto"/>
      </w:divBdr>
    </w:div>
    <w:div w:id="62915472">
      <w:bodyDiv w:val="1"/>
      <w:marLeft w:val="0"/>
      <w:marRight w:val="0"/>
      <w:marTop w:val="0"/>
      <w:marBottom w:val="0"/>
      <w:divBdr>
        <w:top w:val="none" w:sz="0" w:space="0" w:color="auto"/>
        <w:left w:val="none" w:sz="0" w:space="0" w:color="auto"/>
        <w:bottom w:val="none" w:sz="0" w:space="0" w:color="auto"/>
        <w:right w:val="none" w:sz="0" w:space="0" w:color="auto"/>
      </w:divBdr>
      <w:divsChild>
        <w:div w:id="802960638">
          <w:marLeft w:val="0"/>
          <w:marRight w:val="0"/>
          <w:marTop w:val="0"/>
          <w:marBottom w:val="0"/>
          <w:divBdr>
            <w:top w:val="none" w:sz="0" w:space="0" w:color="auto"/>
            <w:left w:val="none" w:sz="0" w:space="0" w:color="auto"/>
            <w:bottom w:val="none" w:sz="0" w:space="0" w:color="auto"/>
            <w:right w:val="none" w:sz="0" w:space="0" w:color="auto"/>
          </w:divBdr>
          <w:divsChild>
            <w:div w:id="2118475894">
              <w:marLeft w:val="0"/>
              <w:marRight w:val="0"/>
              <w:marTop w:val="0"/>
              <w:marBottom w:val="0"/>
              <w:divBdr>
                <w:top w:val="none" w:sz="0" w:space="0" w:color="auto"/>
                <w:left w:val="none" w:sz="0" w:space="0" w:color="auto"/>
                <w:bottom w:val="none" w:sz="0" w:space="0" w:color="auto"/>
                <w:right w:val="none" w:sz="0" w:space="0" w:color="auto"/>
              </w:divBdr>
              <w:divsChild>
                <w:div w:id="1973242421">
                  <w:marLeft w:val="0"/>
                  <w:marRight w:val="0"/>
                  <w:marTop w:val="0"/>
                  <w:marBottom w:val="0"/>
                  <w:divBdr>
                    <w:top w:val="none" w:sz="0" w:space="0" w:color="auto"/>
                    <w:left w:val="none" w:sz="0" w:space="0" w:color="auto"/>
                    <w:bottom w:val="none" w:sz="0" w:space="0" w:color="auto"/>
                    <w:right w:val="none" w:sz="0" w:space="0" w:color="auto"/>
                  </w:divBdr>
                  <w:divsChild>
                    <w:div w:id="1557349580">
                      <w:marLeft w:val="0"/>
                      <w:marRight w:val="0"/>
                      <w:marTop w:val="0"/>
                      <w:marBottom w:val="0"/>
                      <w:divBdr>
                        <w:top w:val="none" w:sz="0" w:space="0" w:color="auto"/>
                        <w:left w:val="none" w:sz="0" w:space="0" w:color="auto"/>
                        <w:bottom w:val="none" w:sz="0" w:space="0" w:color="auto"/>
                        <w:right w:val="none" w:sz="0" w:space="0" w:color="auto"/>
                      </w:divBdr>
                      <w:divsChild>
                        <w:div w:id="690183584">
                          <w:marLeft w:val="0"/>
                          <w:marRight w:val="0"/>
                          <w:marTop w:val="0"/>
                          <w:marBottom w:val="0"/>
                          <w:divBdr>
                            <w:top w:val="none" w:sz="0" w:space="0" w:color="auto"/>
                            <w:left w:val="none" w:sz="0" w:space="0" w:color="auto"/>
                            <w:bottom w:val="none" w:sz="0" w:space="0" w:color="auto"/>
                            <w:right w:val="none" w:sz="0" w:space="0" w:color="auto"/>
                          </w:divBdr>
                          <w:divsChild>
                            <w:div w:id="829831423">
                              <w:marLeft w:val="0"/>
                              <w:marRight w:val="0"/>
                              <w:marTop w:val="0"/>
                              <w:marBottom w:val="0"/>
                              <w:divBdr>
                                <w:top w:val="none" w:sz="0" w:space="0" w:color="auto"/>
                                <w:left w:val="none" w:sz="0" w:space="0" w:color="auto"/>
                                <w:bottom w:val="none" w:sz="0" w:space="0" w:color="auto"/>
                                <w:right w:val="none" w:sz="0" w:space="0" w:color="auto"/>
                              </w:divBdr>
                              <w:divsChild>
                                <w:div w:id="1583101837">
                                  <w:marLeft w:val="0"/>
                                  <w:marRight w:val="0"/>
                                  <w:marTop w:val="0"/>
                                  <w:marBottom w:val="0"/>
                                  <w:divBdr>
                                    <w:top w:val="none" w:sz="0" w:space="0" w:color="auto"/>
                                    <w:left w:val="none" w:sz="0" w:space="0" w:color="auto"/>
                                    <w:bottom w:val="none" w:sz="0" w:space="0" w:color="auto"/>
                                    <w:right w:val="none" w:sz="0" w:space="0" w:color="auto"/>
                                  </w:divBdr>
                                  <w:divsChild>
                                    <w:div w:id="1299414544">
                                      <w:marLeft w:val="0"/>
                                      <w:marRight w:val="0"/>
                                      <w:marTop w:val="0"/>
                                      <w:marBottom w:val="0"/>
                                      <w:divBdr>
                                        <w:top w:val="none" w:sz="0" w:space="0" w:color="auto"/>
                                        <w:left w:val="none" w:sz="0" w:space="0" w:color="auto"/>
                                        <w:bottom w:val="none" w:sz="0" w:space="0" w:color="auto"/>
                                        <w:right w:val="none" w:sz="0" w:space="0" w:color="auto"/>
                                      </w:divBdr>
                                      <w:divsChild>
                                        <w:div w:id="391542754">
                                          <w:marLeft w:val="-150"/>
                                          <w:marRight w:val="-150"/>
                                          <w:marTop w:val="0"/>
                                          <w:marBottom w:val="0"/>
                                          <w:divBdr>
                                            <w:top w:val="none" w:sz="0" w:space="0" w:color="auto"/>
                                            <w:left w:val="none" w:sz="0" w:space="0" w:color="auto"/>
                                            <w:bottom w:val="none" w:sz="0" w:space="0" w:color="auto"/>
                                            <w:right w:val="none" w:sz="0" w:space="0" w:color="auto"/>
                                          </w:divBdr>
                                          <w:divsChild>
                                            <w:div w:id="712968413">
                                              <w:marLeft w:val="0"/>
                                              <w:marRight w:val="0"/>
                                              <w:marTop w:val="0"/>
                                              <w:marBottom w:val="0"/>
                                              <w:divBdr>
                                                <w:top w:val="none" w:sz="0" w:space="0" w:color="auto"/>
                                                <w:left w:val="none" w:sz="0" w:space="0" w:color="auto"/>
                                                <w:bottom w:val="none" w:sz="0" w:space="0" w:color="auto"/>
                                                <w:right w:val="none" w:sz="0" w:space="0" w:color="auto"/>
                                              </w:divBdr>
                                              <w:divsChild>
                                                <w:div w:id="761880130">
                                                  <w:marLeft w:val="0"/>
                                                  <w:marRight w:val="0"/>
                                                  <w:marTop w:val="0"/>
                                                  <w:marBottom w:val="0"/>
                                                  <w:divBdr>
                                                    <w:top w:val="none" w:sz="0" w:space="0" w:color="auto"/>
                                                    <w:left w:val="none" w:sz="0" w:space="0" w:color="auto"/>
                                                    <w:bottom w:val="none" w:sz="0" w:space="0" w:color="auto"/>
                                                    <w:right w:val="none" w:sz="0" w:space="0" w:color="auto"/>
                                                  </w:divBdr>
                                                  <w:divsChild>
                                                    <w:div w:id="518928019">
                                                      <w:marLeft w:val="0"/>
                                                      <w:marRight w:val="0"/>
                                                      <w:marTop w:val="0"/>
                                                      <w:marBottom w:val="0"/>
                                                      <w:divBdr>
                                                        <w:top w:val="none" w:sz="0" w:space="0" w:color="auto"/>
                                                        <w:left w:val="none" w:sz="0" w:space="0" w:color="auto"/>
                                                        <w:bottom w:val="none" w:sz="0" w:space="0" w:color="auto"/>
                                                        <w:right w:val="none" w:sz="0" w:space="0" w:color="auto"/>
                                                      </w:divBdr>
                                                      <w:divsChild>
                                                        <w:div w:id="1258103674">
                                                          <w:marLeft w:val="0"/>
                                                          <w:marRight w:val="0"/>
                                                          <w:marTop w:val="0"/>
                                                          <w:marBottom w:val="0"/>
                                                          <w:divBdr>
                                                            <w:top w:val="none" w:sz="0" w:space="0" w:color="auto"/>
                                                            <w:left w:val="none" w:sz="0" w:space="0" w:color="auto"/>
                                                            <w:bottom w:val="none" w:sz="0" w:space="0" w:color="auto"/>
                                                            <w:right w:val="none" w:sz="0" w:space="0" w:color="auto"/>
                                                          </w:divBdr>
                                                          <w:divsChild>
                                                            <w:div w:id="65148124">
                                                              <w:marLeft w:val="0"/>
                                                              <w:marRight w:val="0"/>
                                                              <w:marTop w:val="0"/>
                                                              <w:marBottom w:val="0"/>
                                                              <w:divBdr>
                                                                <w:top w:val="none" w:sz="0" w:space="0" w:color="auto"/>
                                                                <w:left w:val="none" w:sz="0" w:space="0" w:color="auto"/>
                                                                <w:bottom w:val="none" w:sz="0" w:space="0" w:color="auto"/>
                                                                <w:right w:val="none" w:sz="0" w:space="0" w:color="auto"/>
                                                              </w:divBdr>
                                                              <w:divsChild>
                                                                <w:div w:id="1750885860">
                                                                  <w:marLeft w:val="0"/>
                                                                  <w:marRight w:val="0"/>
                                                                  <w:marTop w:val="0"/>
                                                                  <w:marBottom w:val="0"/>
                                                                  <w:divBdr>
                                                                    <w:top w:val="none" w:sz="0" w:space="0" w:color="auto"/>
                                                                    <w:left w:val="none" w:sz="0" w:space="0" w:color="auto"/>
                                                                    <w:bottom w:val="none" w:sz="0" w:space="0" w:color="auto"/>
                                                                    <w:right w:val="none" w:sz="0" w:space="0" w:color="auto"/>
                                                                  </w:divBdr>
                                                                  <w:divsChild>
                                                                    <w:div w:id="337197266">
                                                                      <w:marLeft w:val="0"/>
                                                                      <w:marRight w:val="0"/>
                                                                      <w:marTop w:val="0"/>
                                                                      <w:marBottom w:val="0"/>
                                                                      <w:divBdr>
                                                                        <w:top w:val="none" w:sz="0" w:space="0" w:color="auto"/>
                                                                        <w:left w:val="none" w:sz="0" w:space="0" w:color="auto"/>
                                                                        <w:bottom w:val="none" w:sz="0" w:space="0" w:color="auto"/>
                                                                        <w:right w:val="none" w:sz="0" w:space="0" w:color="auto"/>
                                                                      </w:divBdr>
                                                                      <w:divsChild>
                                                                        <w:div w:id="901599522">
                                                                          <w:marLeft w:val="-225"/>
                                                                          <w:marRight w:val="-225"/>
                                                                          <w:marTop w:val="0"/>
                                                                          <w:marBottom w:val="0"/>
                                                                          <w:divBdr>
                                                                            <w:top w:val="none" w:sz="0" w:space="0" w:color="auto"/>
                                                                            <w:left w:val="none" w:sz="0" w:space="0" w:color="auto"/>
                                                                            <w:bottom w:val="none" w:sz="0" w:space="0" w:color="auto"/>
                                                                            <w:right w:val="none" w:sz="0" w:space="0" w:color="auto"/>
                                                                          </w:divBdr>
                                                                          <w:divsChild>
                                                                            <w:div w:id="12246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97804">
      <w:bodyDiv w:val="1"/>
      <w:marLeft w:val="0"/>
      <w:marRight w:val="0"/>
      <w:marTop w:val="0"/>
      <w:marBottom w:val="0"/>
      <w:divBdr>
        <w:top w:val="none" w:sz="0" w:space="0" w:color="auto"/>
        <w:left w:val="none" w:sz="0" w:space="0" w:color="auto"/>
        <w:bottom w:val="none" w:sz="0" w:space="0" w:color="auto"/>
        <w:right w:val="none" w:sz="0" w:space="0" w:color="auto"/>
      </w:divBdr>
    </w:div>
    <w:div w:id="65032631">
      <w:bodyDiv w:val="1"/>
      <w:marLeft w:val="0"/>
      <w:marRight w:val="0"/>
      <w:marTop w:val="0"/>
      <w:marBottom w:val="0"/>
      <w:divBdr>
        <w:top w:val="none" w:sz="0" w:space="0" w:color="auto"/>
        <w:left w:val="none" w:sz="0" w:space="0" w:color="auto"/>
        <w:bottom w:val="none" w:sz="0" w:space="0" w:color="auto"/>
        <w:right w:val="none" w:sz="0" w:space="0" w:color="auto"/>
      </w:divBdr>
    </w:div>
    <w:div w:id="66155268">
      <w:bodyDiv w:val="1"/>
      <w:marLeft w:val="0"/>
      <w:marRight w:val="0"/>
      <w:marTop w:val="0"/>
      <w:marBottom w:val="0"/>
      <w:divBdr>
        <w:top w:val="none" w:sz="0" w:space="0" w:color="auto"/>
        <w:left w:val="none" w:sz="0" w:space="0" w:color="auto"/>
        <w:bottom w:val="none" w:sz="0" w:space="0" w:color="auto"/>
        <w:right w:val="none" w:sz="0" w:space="0" w:color="auto"/>
      </w:divBdr>
    </w:div>
    <w:div w:id="66726663">
      <w:bodyDiv w:val="1"/>
      <w:marLeft w:val="0"/>
      <w:marRight w:val="0"/>
      <w:marTop w:val="0"/>
      <w:marBottom w:val="0"/>
      <w:divBdr>
        <w:top w:val="none" w:sz="0" w:space="0" w:color="auto"/>
        <w:left w:val="none" w:sz="0" w:space="0" w:color="auto"/>
        <w:bottom w:val="none" w:sz="0" w:space="0" w:color="auto"/>
        <w:right w:val="none" w:sz="0" w:space="0" w:color="auto"/>
      </w:divBdr>
    </w:div>
    <w:div w:id="66731283">
      <w:bodyDiv w:val="1"/>
      <w:marLeft w:val="0"/>
      <w:marRight w:val="0"/>
      <w:marTop w:val="0"/>
      <w:marBottom w:val="0"/>
      <w:divBdr>
        <w:top w:val="none" w:sz="0" w:space="0" w:color="auto"/>
        <w:left w:val="none" w:sz="0" w:space="0" w:color="auto"/>
        <w:bottom w:val="none" w:sz="0" w:space="0" w:color="auto"/>
        <w:right w:val="none" w:sz="0" w:space="0" w:color="auto"/>
      </w:divBdr>
    </w:div>
    <w:div w:id="67583393">
      <w:bodyDiv w:val="1"/>
      <w:marLeft w:val="0"/>
      <w:marRight w:val="0"/>
      <w:marTop w:val="0"/>
      <w:marBottom w:val="0"/>
      <w:divBdr>
        <w:top w:val="none" w:sz="0" w:space="0" w:color="auto"/>
        <w:left w:val="none" w:sz="0" w:space="0" w:color="auto"/>
        <w:bottom w:val="none" w:sz="0" w:space="0" w:color="auto"/>
        <w:right w:val="none" w:sz="0" w:space="0" w:color="auto"/>
      </w:divBdr>
      <w:divsChild>
        <w:div w:id="1609042251">
          <w:marLeft w:val="0"/>
          <w:marRight w:val="0"/>
          <w:marTop w:val="0"/>
          <w:marBottom w:val="0"/>
          <w:divBdr>
            <w:top w:val="none" w:sz="0" w:space="0" w:color="auto"/>
            <w:left w:val="none" w:sz="0" w:space="0" w:color="auto"/>
            <w:bottom w:val="none" w:sz="0" w:space="0" w:color="auto"/>
            <w:right w:val="none" w:sz="0" w:space="0" w:color="auto"/>
          </w:divBdr>
          <w:divsChild>
            <w:div w:id="134152998">
              <w:marLeft w:val="0"/>
              <w:marRight w:val="0"/>
              <w:marTop w:val="0"/>
              <w:marBottom w:val="0"/>
              <w:divBdr>
                <w:top w:val="none" w:sz="0" w:space="0" w:color="auto"/>
                <w:left w:val="none" w:sz="0" w:space="0" w:color="auto"/>
                <w:bottom w:val="none" w:sz="0" w:space="0" w:color="auto"/>
                <w:right w:val="none" w:sz="0" w:space="0" w:color="auto"/>
              </w:divBdr>
              <w:divsChild>
                <w:div w:id="1819028783">
                  <w:marLeft w:val="0"/>
                  <w:marRight w:val="0"/>
                  <w:marTop w:val="0"/>
                  <w:marBottom w:val="0"/>
                  <w:divBdr>
                    <w:top w:val="none" w:sz="0" w:space="0" w:color="auto"/>
                    <w:left w:val="none" w:sz="0" w:space="0" w:color="auto"/>
                    <w:bottom w:val="none" w:sz="0" w:space="0" w:color="auto"/>
                    <w:right w:val="none" w:sz="0" w:space="0" w:color="auto"/>
                  </w:divBdr>
                  <w:divsChild>
                    <w:div w:id="1587104926">
                      <w:marLeft w:val="0"/>
                      <w:marRight w:val="0"/>
                      <w:marTop w:val="0"/>
                      <w:marBottom w:val="0"/>
                      <w:divBdr>
                        <w:top w:val="none" w:sz="0" w:space="0" w:color="auto"/>
                        <w:left w:val="none" w:sz="0" w:space="0" w:color="auto"/>
                        <w:bottom w:val="none" w:sz="0" w:space="0" w:color="auto"/>
                        <w:right w:val="none" w:sz="0" w:space="0" w:color="auto"/>
                      </w:divBdr>
                      <w:divsChild>
                        <w:div w:id="842475742">
                          <w:marLeft w:val="0"/>
                          <w:marRight w:val="0"/>
                          <w:marTop w:val="0"/>
                          <w:marBottom w:val="0"/>
                          <w:divBdr>
                            <w:top w:val="none" w:sz="0" w:space="0" w:color="auto"/>
                            <w:left w:val="none" w:sz="0" w:space="0" w:color="auto"/>
                            <w:bottom w:val="none" w:sz="0" w:space="0" w:color="auto"/>
                            <w:right w:val="none" w:sz="0" w:space="0" w:color="auto"/>
                          </w:divBdr>
                          <w:divsChild>
                            <w:div w:id="58091649">
                              <w:marLeft w:val="0"/>
                              <w:marRight w:val="0"/>
                              <w:marTop w:val="0"/>
                              <w:marBottom w:val="0"/>
                              <w:divBdr>
                                <w:top w:val="none" w:sz="0" w:space="0" w:color="auto"/>
                                <w:left w:val="none" w:sz="0" w:space="0" w:color="auto"/>
                                <w:bottom w:val="none" w:sz="0" w:space="0" w:color="auto"/>
                                <w:right w:val="none" w:sz="0" w:space="0" w:color="auto"/>
                              </w:divBdr>
                              <w:divsChild>
                                <w:div w:id="485325102">
                                  <w:marLeft w:val="0"/>
                                  <w:marRight w:val="0"/>
                                  <w:marTop w:val="0"/>
                                  <w:marBottom w:val="0"/>
                                  <w:divBdr>
                                    <w:top w:val="none" w:sz="0" w:space="0" w:color="auto"/>
                                    <w:left w:val="none" w:sz="0" w:space="0" w:color="auto"/>
                                    <w:bottom w:val="none" w:sz="0" w:space="0" w:color="auto"/>
                                    <w:right w:val="none" w:sz="0" w:space="0" w:color="auto"/>
                                  </w:divBdr>
                                  <w:divsChild>
                                    <w:div w:id="1456168841">
                                      <w:marLeft w:val="0"/>
                                      <w:marRight w:val="0"/>
                                      <w:marTop w:val="0"/>
                                      <w:marBottom w:val="0"/>
                                      <w:divBdr>
                                        <w:top w:val="none" w:sz="0" w:space="0" w:color="auto"/>
                                        <w:left w:val="none" w:sz="0" w:space="0" w:color="auto"/>
                                        <w:bottom w:val="none" w:sz="0" w:space="0" w:color="auto"/>
                                        <w:right w:val="none" w:sz="0" w:space="0" w:color="auto"/>
                                      </w:divBdr>
                                      <w:divsChild>
                                        <w:div w:id="1948539118">
                                          <w:marLeft w:val="-150"/>
                                          <w:marRight w:val="-150"/>
                                          <w:marTop w:val="0"/>
                                          <w:marBottom w:val="0"/>
                                          <w:divBdr>
                                            <w:top w:val="none" w:sz="0" w:space="0" w:color="auto"/>
                                            <w:left w:val="none" w:sz="0" w:space="0" w:color="auto"/>
                                            <w:bottom w:val="none" w:sz="0" w:space="0" w:color="auto"/>
                                            <w:right w:val="none" w:sz="0" w:space="0" w:color="auto"/>
                                          </w:divBdr>
                                          <w:divsChild>
                                            <w:div w:id="477655364">
                                              <w:marLeft w:val="0"/>
                                              <w:marRight w:val="0"/>
                                              <w:marTop w:val="0"/>
                                              <w:marBottom w:val="0"/>
                                              <w:divBdr>
                                                <w:top w:val="none" w:sz="0" w:space="0" w:color="auto"/>
                                                <w:left w:val="none" w:sz="0" w:space="0" w:color="auto"/>
                                                <w:bottom w:val="none" w:sz="0" w:space="0" w:color="auto"/>
                                                <w:right w:val="none" w:sz="0" w:space="0" w:color="auto"/>
                                              </w:divBdr>
                                              <w:divsChild>
                                                <w:div w:id="6518389">
                                                  <w:marLeft w:val="0"/>
                                                  <w:marRight w:val="0"/>
                                                  <w:marTop w:val="0"/>
                                                  <w:marBottom w:val="0"/>
                                                  <w:divBdr>
                                                    <w:top w:val="none" w:sz="0" w:space="0" w:color="auto"/>
                                                    <w:left w:val="none" w:sz="0" w:space="0" w:color="auto"/>
                                                    <w:bottom w:val="none" w:sz="0" w:space="0" w:color="auto"/>
                                                    <w:right w:val="none" w:sz="0" w:space="0" w:color="auto"/>
                                                  </w:divBdr>
                                                  <w:divsChild>
                                                    <w:div w:id="2111118845">
                                                      <w:marLeft w:val="0"/>
                                                      <w:marRight w:val="0"/>
                                                      <w:marTop w:val="0"/>
                                                      <w:marBottom w:val="0"/>
                                                      <w:divBdr>
                                                        <w:top w:val="none" w:sz="0" w:space="0" w:color="auto"/>
                                                        <w:left w:val="none" w:sz="0" w:space="0" w:color="auto"/>
                                                        <w:bottom w:val="none" w:sz="0" w:space="0" w:color="auto"/>
                                                        <w:right w:val="none" w:sz="0" w:space="0" w:color="auto"/>
                                                      </w:divBdr>
                                                      <w:divsChild>
                                                        <w:div w:id="526909530">
                                                          <w:marLeft w:val="0"/>
                                                          <w:marRight w:val="0"/>
                                                          <w:marTop w:val="0"/>
                                                          <w:marBottom w:val="0"/>
                                                          <w:divBdr>
                                                            <w:top w:val="none" w:sz="0" w:space="0" w:color="auto"/>
                                                            <w:left w:val="none" w:sz="0" w:space="0" w:color="auto"/>
                                                            <w:bottom w:val="none" w:sz="0" w:space="0" w:color="auto"/>
                                                            <w:right w:val="none" w:sz="0" w:space="0" w:color="auto"/>
                                                          </w:divBdr>
                                                          <w:divsChild>
                                                            <w:div w:id="1287927022">
                                                              <w:marLeft w:val="0"/>
                                                              <w:marRight w:val="0"/>
                                                              <w:marTop w:val="0"/>
                                                              <w:marBottom w:val="0"/>
                                                              <w:divBdr>
                                                                <w:top w:val="none" w:sz="0" w:space="0" w:color="auto"/>
                                                                <w:left w:val="none" w:sz="0" w:space="0" w:color="auto"/>
                                                                <w:bottom w:val="none" w:sz="0" w:space="0" w:color="auto"/>
                                                                <w:right w:val="none" w:sz="0" w:space="0" w:color="auto"/>
                                                              </w:divBdr>
                                                              <w:divsChild>
                                                                <w:div w:id="1055815650">
                                                                  <w:marLeft w:val="0"/>
                                                                  <w:marRight w:val="0"/>
                                                                  <w:marTop w:val="0"/>
                                                                  <w:marBottom w:val="0"/>
                                                                  <w:divBdr>
                                                                    <w:top w:val="none" w:sz="0" w:space="0" w:color="auto"/>
                                                                    <w:left w:val="none" w:sz="0" w:space="0" w:color="auto"/>
                                                                    <w:bottom w:val="none" w:sz="0" w:space="0" w:color="auto"/>
                                                                    <w:right w:val="none" w:sz="0" w:space="0" w:color="auto"/>
                                                                  </w:divBdr>
                                                                  <w:divsChild>
                                                                    <w:div w:id="225453620">
                                                                      <w:marLeft w:val="0"/>
                                                                      <w:marRight w:val="0"/>
                                                                      <w:marTop w:val="0"/>
                                                                      <w:marBottom w:val="0"/>
                                                                      <w:divBdr>
                                                                        <w:top w:val="none" w:sz="0" w:space="0" w:color="auto"/>
                                                                        <w:left w:val="none" w:sz="0" w:space="0" w:color="auto"/>
                                                                        <w:bottom w:val="none" w:sz="0" w:space="0" w:color="auto"/>
                                                                        <w:right w:val="none" w:sz="0" w:space="0" w:color="auto"/>
                                                                      </w:divBdr>
                                                                      <w:divsChild>
                                                                        <w:div w:id="829709082">
                                                                          <w:marLeft w:val="-225"/>
                                                                          <w:marRight w:val="-225"/>
                                                                          <w:marTop w:val="0"/>
                                                                          <w:marBottom w:val="0"/>
                                                                          <w:divBdr>
                                                                            <w:top w:val="none" w:sz="0" w:space="0" w:color="auto"/>
                                                                            <w:left w:val="none" w:sz="0" w:space="0" w:color="auto"/>
                                                                            <w:bottom w:val="none" w:sz="0" w:space="0" w:color="auto"/>
                                                                            <w:right w:val="none" w:sz="0" w:space="0" w:color="auto"/>
                                                                          </w:divBdr>
                                                                          <w:divsChild>
                                                                            <w:div w:id="3341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57541">
      <w:bodyDiv w:val="1"/>
      <w:marLeft w:val="0"/>
      <w:marRight w:val="0"/>
      <w:marTop w:val="0"/>
      <w:marBottom w:val="0"/>
      <w:divBdr>
        <w:top w:val="none" w:sz="0" w:space="0" w:color="auto"/>
        <w:left w:val="none" w:sz="0" w:space="0" w:color="auto"/>
        <w:bottom w:val="none" w:sz="0" w:space="0" w:color="auto"/>
        <w:right w:val="none" w:sz="0" w:space="0" w:color="auto"/>
      </w:divBdr>
    </w:div>
    <w:div w:id="68307922">
      <w:bodyDiv w:val="1"/>
      <w:marLeft w:val="0"/>
      <w:marRight w:val="0"/>
      <w:marTop w:val="0"/>
      <w:marBottom w:val="0"/>
      <w:divBdr>
        <w:top w:val="none" w:sz="0" w:space="0" w:color="auto"/>
        <w:left w:val="none" w:sz="0" w:space="0" w:color="auto"/>
        <w:bottom w:val="none" w:sz="0" w:space="0" w:color="auto"/>
        <w:right w:val="none" w:sz="0" w:space="0" w:color="auto"/>
      </w:divBdr>
      <w:divsChild>
        <w:div w:id="1712148259">
          <w:marLeft w:val="0"/>
          <w:marRight w:val="0"/>
          <w:marTop w:val="0"/>
          <w:marBottom w:val="0"/>
          <w:divBdr>
            <w:top w:val="none" w:sz="0" w:space="0" w:color="auto"/>
            <w:left w:val="none" w:sz="0" w:space="0" w:color="auto"/>
            <w:bottom w:val="none" w:sz="0" w:space="0" w:color="auto"/>
            <w:right w:val="none" w:sz="0" w:space="0" w:color="auto"/>
          </w:divBdr>
          <w:divsChild>
            <w:div w:id="1408309579">
              <w:marLeft w:val="0"/>
              <w:marRight w:val="0"/>
              <w:marTop w:val="0"/>
              <w:marBottom w:val="0"/>
              <w:divBdr>
                <w:top w:val="none" w:sz="0" w:space="0" w:color="auto"/>
                <w:left w:val="none" w:sz="0" w:space="0" w:color="auto"/>
                <w:bottom w:val="none" w:sz="0" w:space="0" w:color="auto"/>
                <w:right w:val="none" w:sz="0" w:space="0" w:color="auto"/>
              </w:divBdr>
              <w:divsChild>
                <w:div w:id="2058822544">
                  <w:marLeft w:val="0"/>
                  <w:marRight w:val="0"/>
                  <w:marTop w:val="0"/>
                  <w:marBottom w:val="0"/>
                  <w:divBdr>
                    <w:top w:val="none" w:sz="0" w:space="0" w:color="auto"/>
                    <w:left w:val="none" w:sz="0" w:space="0" w:color="auto"/>
                    <w:bottom w:val="none" w:sz="0" w:space="0" w:color="auto"/>
                    <w:right w:val="none" w:sz="0" w:space="0" w:color="auto"/>
                  </w:divBdr>
                  <w:divsChild>
                    <w:div w:id="1898660471">
                      <w:marLeft w:val="0"/>
                      <w:marRight w:val="0"/>
                      <w:marTop w:val="0"/>
                      <w:marBottom w:val="0"/>
                      <w:divBdr>
                        <w:top w:val="none" w:sz="0" w:space="0" w:color="auto"/>
                        <w:left w:val="none" w:sz="0" w:space="0" w:color="auto"/>
                        <w:bottom w:val="none" w:sz="0" w:space="0" w:color="auto"/>
                        <w:right w:val="none" w:sz="0" w:space="0" w:color="auto"/>
                      </w:divBdr>
                      <w:divsChild>
                        <w:div w:id="343553744">
                          <w:marLeft w:val="0"/>
                          <w:marRight w:val="0"/>
                          <w:marTop w:val="0"/>
                          <w:marBottom w:val="0"/>
                          <w:divBdr>
                            <w:top w:val="none" w:sz="0" w:space="0" w:color="auto"/>
                            <w:left w:val="none" w:sz="0" w:space="0" w:color="auto"/>
                            <w:bottom w:val="none" w:sz="0" w:space="0" w:color="auto"/>
                            <w:right w:val="none" w:sz="0" w:space="0" w:color="auto"/>
                          </w:divBdr>
                          <w:divsChild>
                            <w:div w:id="1408772309">
                              <w:marLeft w:val="0"/>
                              <w:marRight w:val="0"/>
                              <w:marTop w:val="0"/>
                              <w:marBottom w:val="0"/>
                              <w:divBdr>
                                <w:top w:val="none" w:sz="0" w:space="0" w:color="auto"/>
                                <w:left w:val="none" w:sz="0" w:space="0" w:color="auto"/>
                                <w:bottom w:val="none" w:sz="0" w:space="0" w:color="auto"/>
                                <w:right w:val="none" w:sz="0" w:space="0" w:color="auto"/>
                              </w:divBdr>
                              <w:divsChild>
                                <w:div w:id="506020817">
                                  <w:marLeft w:val="0"/>
                                  <w:marRight w:val="0"/>
                                  <w:marTop w:val="0"/>
                                  <w:marBottom w:val="0"/>
                                  <w:divBdr>
                                    <w:top w:val="none" w:sz="0" w:space="0" w:color="auto"/>
                                    <w:left w:val="none" w:sz="0" w:space="0" w:color="auto"/>
                                    <w:bottom w:val="none" w:sz="0" w:space="0" w:color="auto"/>
                                    <w:right w:val="none" w:sz="0" w:space="0" w:color="auto"/>
                                  </w:divBdr>
                                  <w:divsChild>
                                    <w:div w:id="680934645">
                                      <w:marLeft w:val="0"/>
                                      <w:marRight w:val="0"/>
                                      <w:marTop w:val="0"/>
                                      <w:marBottom w:val="0"/>
                                      <w:divBdr>
                                        <w:top w:val="none" w:sz="0" w:space="0" w:color="auto"/>
                                        <w:left w:val="none" w:sz="0" w:space="0" w:color="auto"/>
                                        <w:bottom w:val="none" w:sz="0" w:space="0" w:color="auto"/>
                                        <w:right w:val="none" w:sz="0" w:space="0" w:color="auto"/>
                                      </w:divBdr>
                                      <w:divsChild>
                                        <w:div w:id="1206411235">
                                          <w:marLeft w:val="-150"/>
                                          <w:marRight w:val="-150"/>
                                          <w:marTop w:val="0"/>
                                          <w:marBottom w:val="0"/>
                                          <w:divBdr>
                                            <w:top w:val="none" w:sz="0" w:space="0" w:color="auto"/>
                                            <w:left w:val="none" w:sz="0" w:space="0" w:color="auto"/>
                                            <w:bottom w:val="none" w:sz="0" w:space="0" w:color="auto"/>
                                            <w:right w:val="none" w:sz="0" w:space="0" w:color="auto"/>
                                          </w:divBdr>
                                          <w:divsChild>
                                            <w:div w:id="771436135">
                                              <w:marLeft w:val="0"/>
                                              <w:marRight w:val="0"/>
                                              <w:marTop w:val="0"/>
                                              <w:marBottom w:val="0"/>
                                              <w:divBdr>
                                                <w:top w:val="none" w:sz="0" w:space="0" w:color="auto"/>
                                                <w:left w:val="none" w:sz="0" w:space="0" w:color="auto"/>
                                                <w:bottom w:val="none" w:sz="0" w:space="0" w:color="auto"/>
                                                <w:right w:val="none" w:sz="0" w:space="0" w:color="auto"/>
                                              </w:divBdr>
                                              <w:divsChild>
                                                <w:div w:id="1336346882">
                                                  <w:marLeft w:val="0"/>
                                                  <w:marRight w:val="0"/>
                                                  <w:marTop w:val="0"/>
                                                  <w:marBottom w:val="0"/>
                                                  <w:divBdr>
                                                    <w:top w:val="none" w:sz="0" w:space="0" w:color="auto"/>
                                                    <w:left w:val="none" w:sz="0" w:space="0" w:color="auto"/>
                                                    <w:bottom w:val="none" w:sz="0" w:space="0" w:color="auto"/>
                                                    <w:right w:val="none" w:sz="0" w:space="0" w:color="auto"/>
                                                  </w:divBdr>
                                                  <w:divsChild>
                                                    <w:div w:id="1407338753">
                                                      <w:marLeft w:val="0"/>
                                                      <w:marRight w:val="0"/>
                                                      <w:marTop w:val="0"/>
                                                      <w:marBottom w:val="0"/>
                                                      <w:divBdr>
                                                        <w:top w:val="none" w:sz="0" w:space="0" w:color="auto"/>
                                                        <w:left w:val="none" w:sz="0" w:space="0" w:color="auto"/>
                                                        <w:bottom w:val="none" w:sz="0" w:space="0" w:color="auto"/>
                                                        <w:right w:val="none" w:sz="0" w:space="0" w:color="auto"/>
                                                      </w:divBdr>
                                                      <w:divsChild>
                                                        <w:div w:id="1363549745">
                                                          <w:marLeft w:val="0"/>
                                                          <w:marRight w:val="0"/>
                                                          <w:marTop w:val="0"/>
                                                          <w:marBottom w:val="0"/>
                                                          <w:divBdr>
                                                            <w:top w:val="none" w:sz="0" w:space="0" w:color="auto"/>
                                                            <w:left w:val="none" w:sz="0" w:space="0" w:color="auto"/>
                                                            <w:bottom w:val="none" w:sz="0" w:space="0" w:color="auto"/>
                                                            <w:right w:val="none" w:sz="0" w:space="0" w:color="auto"/>
                                                          </w:divBdr>
                                                          <w:divsChild>
                                                            <w:div w:id="2029331557">
                                                              <w:marLeft w:val="0"/>
                                                              <w:marRight w:val="0"/>
                                                              <w:marTop w:val="0"/>
                                                              <w:marBottom w:val="0"/>
                                                              <w:divBdr>
                                                                <w:top w:val="none" w:sz="0" w:space="0" w:color="auto"/>
                                                                <w:left w:val="none" w:sz="0" w:space="0" w:color="auto"/>
                                                                <w:bottom w:val="none" w:sz="0" w:space="0" w:color="auto"/>
                                                                <w:right w:val="none" w:sz="0" w:space="0" w:color="auto"/>
                                                              </w:divBdr>
                                                              <w:divsChild>
                                                                <w:div w:id="1283730131">
                                                                  <w:marLeft w:val="0"/>
                                                                  <w:marRight w:val="0"/>
                                                                  <w:marTop w:val="0"/>
                                                                  <w:marBottom w:val="0"/>
                                                                  <w:divBdr>
                                                                    <w:top w:val="none" w:sz="0" w:space="0" w:color="auto"/>
                                                                    <w:left w:val="none" w:sz="0" w:space="0" w:color="auto"/>
                                                                    <w:bottom w:val="none" w:sz="0" w:space="0" w:color="auto"/>
                                                                    <w:right w:val="none" w:sz="0" w:space="0" w:color="auto"/>
                                                                  </w:divBdr>
                                                                  <w:divsChild>
                                                                    <w:div w:id="736441800">
                                                                      <w:marLeft w:val="0"/>
                                                                      <w:marRight w:val="0"/>
                                                                      <w:marTop w:val="0"/>
                                                                      <w:marBottom w:val="0"/>
                                                                      <w:divBdr>
                                                                        <w:top w:val="none" w:sz="0" w:space="0" w:color="auto"/>
                                                                        <w:left w:val="none" w:sz="0" w:space="0" w:color="auto"/>
                                                                        <w:bottom w:val="none" w:sz="0" w:space="0" w:color="auto"/>
                                                                        <w:right w:val="none" w:sz="0" w:space="0" w:color="auto"/>
                                                                      </w:divBdr>
                                                                      <w:divsChild>
                                                                        <w:div w:id="784350967">
                                                                          <w:marLeft w:val="-225"/>
                                                                          <w:marRight w:val="-225"/>
                                                                          <w:marTop w:val="0"/>
                                                                          <w:marBottom w:val="0"/>
                                                                          <w:divBdr>
                                                                            <w:top w:val="none" w:sz="0" w:space="0" w:color="auto"/>
                                                                            <w:left w:val="none" w:sz="0" w:space="0" w:color="auto"/>
                                                                            <w:bottom w:val="none" w:sz="0" w:space="0" w:color="auto"/>
                                                                            <w:right w:val="none" w:sz="0" w:space="0" w:color="auto"/>
                                                                          </w:divBdr>
                                                                          <w:divsChild>
                                                                            <w:div w:id="171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72495">
      <w:bodyDiv w:val="1"/>
      <w:marLeft w:val="0"/>
      <w:marRight w:val="0"/>
      <w:marTop w:val="0"/>
      <w:marBottom w:val="0"/>
      <w:divBdr>
        <w:top w:val="none" w:sz="0" w:space="0" w:color="auto"/>
        <w:left w:val="none" w:sz="0" w:space="0" w:color="auto"/>
        <w:bottom w:val="none" w:sz="0" w:space="0" w:color="auto"/>
        <w:right w:val="none" w:sz="0" w:space="0" w:color="auto"/>
      </w:divBdr>
    </w:div>
    <w:div w:id="69350914">
      <w:bodyDiv w:val="1"/>
      <w:marLeft w:val="0"/>
      <w:marRight w:val="0"/>
      <w:marTop w:val="0"/>
      <w:marBottom w:val="0"/>
      <w:divBdr>
        <w:top w:val="none" w:sz="0" w:space="0" w:color="auto"/>
        <w:left w:val="none" w:sz="0" w:space="0" w:color="auto"/>
        <w:bottom w:val="none" w:sz="0" w:space="0" w:color="auto"/>
        <w:right w:val="none" w:sz="0" w:space="0" w:color="auto"/>
      </w:divBdr>
    </w:div>
    <w:div w:id="69810154">
      <w:bodyDiv w:val="1"/>
      <w:marLeft w:val="0"/>
      <w:marRight w:val="0"/>
      <w:marTop w:val="0"/>
      <w:marBottom w:val="0"/>
      <w:divBdr>
        <w:top w:val="none" w:sz="0" w:space="0" w:color="auto"/>
        <w:left w:val="none" w:sz="0" w:space="0" w:color="auto"/>
        <w:bottom w:val="none" w:sz="0" w:space="0" w:color="auto"/>
        <w:right w:val="none" w:sz="0" w:space="0" w:color="auto"/>
      </w:divBdr>
    </w:div>
    <w:div w:id="70736057">
      <w:bodyDiv w:val="1"/>
      <w:marLeft w:val="0"/>
      <w:marRight w:val="0"/>
      <w:marTop w:val="0"/>
      <w:marBottom w:val="0"/>
      <w:divBdr>
        <w:top w:val="none" w:sz="0" w:space="0" w:color="auto"/>
        <w:left w:val="none" w:sz="0" w:space="0" w:color="auto"/>
        <w:bottom w:val="none" w:sz="0" w:space="0" w:color="auto"/>
        <w:right w:val="none" w:sz="0" w:space="0" w:color="auto"/>
      </w:divBdr>
    </w:div>
    <w:div w:id="70933011">
      <w:bodyDiv w:val="1"/>
      <w:marLeft w:val="0"/>
      <w:marRight w:val="0"/>
      <w:marTop w:val="0"/>
      <w:marBottom w:val="0"/>
      <w:divBdr>
        <w:top w:val="none" w:sz="0" w:space="0" w:color="auto"/>
        <w:left w:val="none" w:sz="0" w:space="0" w:color="auto"/>
        <w:bottom w:val="none" w:sz="0" w:space="0" w:color="auto"/>
        <w:right w:val="none" w:sz="0" w:space="0" w:color="auto"/>
      </w:divBdr>
    </w:div>
    <w:div w:id="71662095">
      <w:bodyDiv w:val="1"/>
      <w:marLeft w:val="0"/>
      <w:marRight w:val="0"/>
      <w:marTop w:val="0"/>
      <w:marBottom w:val="0"/>
      <w:divBdr>
        <w:top w:val="none" w:sz="0" w:space="0" w:color="auto"/>
        <w:left w:val="none" w:sz="0" w:space="0" w:color="auto"/>
        <w:bottom w:val="none" w:sz="0" w:space="0" w:color="auto"/>
        <w:right w:val="none" w:sz="0" w:space="0" w:color="auto"/>
      </w:divBdr>
    </w:div>
    <w:div w:id="71780639">
      <w:bodyDiv w:val="1"/>
      <w:marLeft w:val="0"/>
      <w:marRight w:val="0"/>
      <w:marTop w:val="0"/>
      <w:marBottom w:val="0"/>
      <w:divBdr>
        <w:top w:val="none" w:sz="0" w:space="0" w:color="auto"/>
        <w:left w:val="none" w:sz="0" w:space="0" w:color="auto"/>
        <w:bottom w:val="none" w:sz="0" w:space="0" w:color="auto"/>
        <w:right w:val="none" w:sz="0" w:space="0" w:color="auto"/>
      </w:divBdr>
    </w:div>
    <w:div w:id="71784161">
      <w:bodyDiv w:val="1"/>
      <w:marLeft w:val="0"/>
      <w:marRight w:val="0"/>
      <w:marTop w:val="0"/>
      <w:marBottom w:val="0"/>
      <w:divBdr>
        <w:top w:val="none" w:sz="0" w:space="0" w:color="auto"/>
        <w:left w:val="none" w:sz="0" w:space="0" w:color="auto"/>
        <w:bottom w:val="none" w:sz="0" w:space="0" w:color="auto"/>
        <w:right w:val="none" w:sz="0" w:space="0" w:color="auto"/>
      </w:divBdr>
      <w:divsChild>
        <w:div w:id="850216842">
          <w:marLeft w:val="0"/>
          <w:marRight w:val="0"/>
          <w:marTop w:val="150"/>
          <w:marBottom w:val="150"/>
          <w:divBdr>
            <w:top w:val="none" w:sz="0" w:space="0" w:color="auto"/>
            <w:left w:val="none" w:sz="0" w:space="0" w:color="auto"/>
            <w:bottom w:val="none" w:sz="0" w:space="0" w:color="auto"/>
            <w:right w:val="none" w:sz="0" w:space="0" w:color="auto"/>
          </w:divBdr>
          <w:divsChild>
            <w:div w:id="1929070965">
              <w:marLeft w:val="2850"/>
              <w:marRight w:val="0"/>
              <w:marTop w:val="0"/>
              <w:marBottom w:val="0"/>
              <w:divBdr>
                <w:top w:val="none" w:sz="0" w:space="0" w:color="auto"/>
                <w:left w:val="none" w:sz="0" w:space="0" w:color="auto"/>
                <w:bottom w:val="none" w:sz="0" w:space="0" w:color="auto"/>
                <w:right w:val="none" w:sz="0" w:space="0" w:color="auto"/>
              </w:divBdr>
              <w:divsChild>
                <w:div w:id="342241019">
                  <w:marLeft w:val="120"/>
                  <w:marRight w:val="105"/>
                  <w:marTop w:val="210"/>
                  <w:marBottom w:val="0"/>
                  <w:divBdr>
                    <w:top w:val="none" w:sz="0" w:space="0" w:color="auto"/>
                    <w:left w:val="none" w:sz="0" w:space="0" w:color="auto"/>
                    <w:bottom w:val="none" w:sz="0" w:space="0" w:color="auto"/>
                    <w:right w:val="none" w:sz="0" w:space="0" w:color="auto"/>
                  </w:divBdr>
                </w:div>
              </w:divsChild>
            </w:div>
          </w:divsChild>
        </w:div>
      </w:divsChild>
    </w:div>
    <w:div w:id="72510168">
      <w:bodyDiv w:val="1"/>
      <w:marLeft w:val="0"/>
      <w:marRight w:val="0"/>
      <w:marTop w:val="0"/>
      <w:marBottom w:val="0"/>
      <w:divBdr>
        <w:top w:val="none" w:sz="0" w:space="0" w:color="auto"/>
        <w:left w:val="none" w:sz="0" w:space="0" w:color="auto"/>
        <w:bottom w:val="none" w:sz="0" w:space="0" w:color="auto"/>
        <w:right w:val="none" w:sz="0" w:space="0" w:color="auto"/>
      </w:divBdr>
    </w:div>
    <w:div w:id="72943885">
      <w:bodyDiv w:val="1"/>
      <w:marLeft w:val="0"/>
      <w:marRight w:val="0"/>
      <w:marTop w:val="0"/>
      <w:marBottom w:val="0"/>
      <w:divBdr>
        <w:top w:val="none" w:sz="0" w:space="0" w:color="auto"/>
        <w:left w:val="none" w:sz="0" w:space="0" w:color="auto"/>
        <w:bottom w:val="none" w:sz="0" w:space="0" w:color="auto"/>
        <w:right w:val="none" w:sz="0" w:space="0" w:color="auto"/>
      </w:divBdr>
    </w:div>
    <w:div w:id="73941888">
      <w:bodyDiv w:val="1"/>
      <w:marLeft w:val="0"/>
      <w:marRight w:val="0"/>
      <w:marTop w:val="0"/>
      <w:marBottom w:val="0"/>
      <w:divBdr>
        <w:top w:val="none" w:sz="0" w:space="0" w:color="auto"/>
        <w:left w:val="none" w:sz="0" w:space="0" w:color="auto"/>
        <w:bottom w:val="none" w:sz="0" w:space="0" w:color="auto"/>
        <w:right w:val="none" w:sz="0" w:space="0" w:color="auto"/>
      </w:divBdr>
    </w:div>
    <w:div w:id="74057435">
      <w:bodyDiv w:val="1"/>
      <w:marLeft w:val="0"/>
      <w:marRight w:val="0"/>
      <w:marTop w:val="0"/>
      <w:marBottom w:val="0"/>
      <w:divBdr>
        <w:top w:val="none" w:sz="0" w:space="0" w:color="auto"/>
        <w:left w:val="none" w:sz="0" w:space="0" w:color="auto"/>
        <w:bottom w:val="none" w:sz="0" w:space="0" w:color="auto"/>
        <w:right w:val="none" w:sz="0" w:space="0" w:color="auto"/>
      </w:divBdr>
      <w:divsChild>
        <w:div w:id="515703064">
          <w:marLeft w:val="0"/>
          <w:marRight w:val="0"/>
          <w:marTop w:val="0"/>
          <w:marBottom w:val="0"/>
          <w:divBdr>
            <w:top w:val="none" w:sz="0" w:space="0" w:color="auto"/>
            <w:left w:val="none" w:sz="0" w:space="0" w:color="auto"/>
            <w:bottom w:val="none" w:sz="0" w:space="0" w:color="auto"/>
            <w:right w:val="none" w:sz="0" w:space="0" w:color="auto"/>
          </w:divBdr>
          <w:divsChild>
            <w:div w:id="121074503">
              <w:marLeft w:val="0"/>
              <w:marRight w:val="0"/>
              <w:marTop w:val="0"/>
              <w:marBottom w:val="0"/>
              <w:divBdr>
                <w:top w:val="none" w:sz="0" w:space="0" w:color="auto"/>
                <w:left w:val="none" w:sz="0" w:space="0" w:color="auto"/>
                <w:bottom w:val="none" w:sz="0" w:space="0" w:color="auto"/>
                <w:right w:val="none" w:sz="0" w:space="0" w:color="auto"/>
              </w:divBdr>
              <w:divsChild>
                <w:div w:id="375551251">
                  <w:marLeft w:val="0"/>
                  <w:marRight w:val="0"/>
                  <w:marTop w:val="0"/>
                  <w:marBottom w:val="0"/>
                  <w:divBdr>
                    <w:top w:val="none" w:sz="0" w:space="0" w:color="auto"/>
                    <w:left w:val="none" w:sz="0" w:space="0" w:color="auto"/>
                    <w:bottom w:val="none" w:sz="0" w:space="0" w:color="auto"/>
                    <w:right w:val="none" w:sz="0" w:space="0" w:color="auto"/>
                  </w:divBdr>
                  <w:divsChild>
                    <w:div w:id="1602759240">
                      <w:marLeft w:val="0"/>
                      <w:marRight w:val="0"/>
                      <w:marTop w:val="0"/>
                      <w:marBottom w:val="0"/>
                      <w:divBdr>
                        <w:top w:val="none" w:sz="0" w:space="0" w:color="auto"/>
                        <w:left w:val="none" w:sz="0" w:space="0" w:color="auto"/>
                        <w:bottom w:val="none" w:sz="0" w:space="0" w:color="auto"/>
                        <w:right w:val="none" w:sz="0" w:space="0" w:color="auto"/>
                      </w:divBdr>
                      <w:divsChild>
                        <w:div w:id="1449667019">
                          <w:marLeft w:val="0"/>
                          <w:marRight w:val="0"/>
                          <w:marTop w:val="0"/>
                          <w:marBottom w:val="0"/>
                          <w:divBdr>
                            <w:top w:val="none" w:sz="0" w:space="0" w:color="auto"/>
                            <w:left w:val="none" w:sz="0" w:space="0" w:color="auto"/>
                            <w:bottom w:val="none" w:sz="0" w:space="0" w:color="auto"/>
                            <w:right w:val="none" w:sz="0" w:space="0" w:color="auto"/>
                          </w:divBdr>
                          <w:divsChild>
                            <w:div w:id="1356612638">
                              <w:marLeft w:val="0"/>
                              <w:marRight w:val="0"/>
                              <w:marTop w:val="0"/>
                              <w:marBottom w:val="0"/>
                              <w:divBdr>
                                <w:top w:val="none" w:sz="0" w:space="0" w:color="auto"/>
                                <w:left w:val="none" w:sz="0" w:space="0" w:color="auto"/>
                                <w:bottom w:val="none" w:sz="0" w:space="0" w:color="auto"/>
                                <w:right w:val="none" w:sz="0" w:space="0" w:color="auto"/>
                              </w:divBdr>
                              <w:divsChild>
                                <w:div w:id="1911382595">
                                  <w:marLeft w:val="0"/>
                                  <w:marRight w:val="0"/>
                                  <w:marTop w:val="0"/>
                                  <w:marBottom w:val="0"/>
                                  <w:divBdr>
                                    <w:top w:val="none" w:sz="0" w:space="0" w:color="auto"/>
                                    <w:left w:val="none" w:sz="0" w:space="0" w:color="auto"/>
                                    <w:bottom w:val="none" w:sz="0" w:space="0" w:color="auto"/>
                                    <w:right w:val="none" w:sz="0" w:space="0" w:color="auto"/>
                                  </w:divBdr>
                                  <w:divsChild>
                                    <w:div w:id="1415710677">
                                      <w:marLeft w:val="0"/>
                                      <w:marRight w:val="0"/>
                                      <w:marTop w:val="0"/>
                                      <w:marBottom w:val="0"/>
                                      <w:divBdr>
                                        <w:top w:val="none" w:sz="0" w:space="0" w:color="auto"/>
                                        <w:left w:val="none" w:sz="0" w:space="0" w:color="auto"/>
                                        <w:bottom w:val="none" w:sz="0" w:space="0" w:color="auto"/>
                                        <w:right w:val="none" w:sz="0" w:space="0" w:color="auto"/>
                                      </w:divBdr>
                                      <w:divsChild>
                                        <w:div w:id="1320883827">
                                          <w:marLeft w:val="-150"/>
                                          <w:marRight w:val="-150"/>
                                          <w:marTop w:val="0"/>
                                          <w:marBottom w:val="0"/>
                                          <w:divBdr>
                                            <w:top w:val="none" w:sz="0" w:space="0" w:color="auto"/>
                                            <w:left w:val="none" w:sz="0" w:space="0" w:color="auto"/>
                                            <w:bottom w:val="none" w:sz="0" w:space="0" w:color="auto"/>
                                            <w:right w:val="none" w:sz="0" w:space="0" w:color="auto"/>
                                          </w:divBdr>
                                          <w:divsChild>
                                            <w:div w:id="951518223">
                                              <w:marLeft w:val="0"/>
                                              <w:marRight w:val="0"/>
                                              <w:marTop w:val="0"/>
                                              <w:marBottom w:val="0"/>
                                              <w:divBdr>
                                                <w:top w:val="none" w:sz="0" w:space="0" w:color="auto"/>
                                                <w:left w:val="none" w:sz="0" w:space="0" w:color="auto"/>
                                                <w:bottom w:val="none" w:sz="0" w:space="0" w:color="auto"/>
                                                <w:right w:val="none" w:sz="0" w:space="0" w:color="auto"/>
                                              </w:divBdr>
                                              <w:divsChild>
                                                <w:div w:id="56055485">
                                                  <w:marLeft w:val="0"/>
                                                  <w:marRight w:val="0"/>
                                                  <w:marTop w:val="0"/>
                                                  <w:marBottom w:val="0"/>
                                                  <w:divBdr>
                                                    <w:top w:val="none" w:sz="0" w:space="0" w:color="auto"/>
                                                    <w:left w:val="none" w:sz="0" w:space="0" w:color="auto"/>
                                                    <w:bottom w:val="none" w:sz="0" w:space="0" w:color="auto"/>
                                                    <w:right w:val="none" w:sz="0" w:space="0" w:color="auto"/>
                                                  </w:divBdr>
                                                  <w:divsChild>
                                                    <w:div w:id="738597239">
                                                      <w:marLeft w:val="0"/>
                                                      <w:marRight w:val="0"/>
                                                      <w:marTop w:val="0"/>
                                                      <w:marBottom w:val="0"/>
                                                      <w:divBdr>
                                                        <w:top w:val="none" w:sz="0" w:space="0" w:color="auto"/>
                                                        <w:left w:val="none" w:sz="0" w:space="0" w:color="auto"/>
                                                        <w:bottom w:val="none" w:sz="0" w:space="0" w:color="auto"/>
                                                        <w:right w:val="none" w:sz="0" w:space="0" w:color="auto"/>
                                                      </w:divBdr>
                                                      <w:divsChild>
                                                        <w:div w:id="547255282">
                                                          <w:marLeft w:val="0"/>
                                                          <w:marRight w:val="0"/>
                                                          <w:marTop w:val="0"/>
                                                          <w:marBottom w:val="0"/>
                                                          <w:divBdr>
                                                            <w:top w:val="none" w:sz="0" w:space="0" w:color="auto"/>
                                                            <w:left w:val="none" w:sz="0" w:space="0" w:color="auto"/>
                                                            <w:bottom w:val="none" w:sz="0" w:space="0" w:color="auto"/>
                                                            <w:right w:val="none" w:sz="0" w:space="0" w:color="auto"/>
                                                          </w:divBdr>
                                                          <w:divsChild>
                                                            <w:div w:id="1666057587">
                                                              <w:marLeft w:val="0"/>
                                                              <w:marRight w:val="0"/>
                                                              <w:marTop w:val="0"/>
                                                              <w:marBottom w:val="0"/>
                                                              <w:divBdr>
                                                                <w:top w:val="none" w:sz="0" w:space="0" w:color="auto"/>
                                                                <w:left w:val="none" w:sz="0" w:space="0" w:color="auto"/>
                                                                <w:bottom w:val="none" w:sz="0" w:space="0" w:color="auto"/>
                                                                <w:right w:val="none" w:sz="0" w:space="0" w:color="auto"/>
                                                              </w:divBdr>
                                                              <w:divsChild>
                                                                <w:div w:id="340548490">
                                                                  <w:marLeft w:val="0"/>
                                                                  <w:marRight w:val="0"/>
                                                                  <w:marTop w:val="0"/>
                                                                  <w:marBottom w:val="0"/>
                                                                  <w:divBdr>
                                                                    <w:top w:val="none" w:sz="0" w:space="0" w:color="auto"/>
                                                                    <w:left w:val="none" w:sz="0" w:space="0" w:color="auto"/>
                                                                    <w:bottom w:val="none" w:sz="0" w:space="0" w:color="auto"/>
                                                                    <w:right w:val="none" w:sz="0" w:space="0" w:color="auto"/>
                                                                  </w:divBdr>
                                                                  <w:divsChild>
                                                                    <w:div w:id="851261494">
                                                                      <w:marLeft w:val="0"/>
                                                                      <w:marRight w:val="0"/>
                                                                      <w:marTop w:val="0"/>
                                                                      <w:marBottom w:val="0"/>
                                                                      <w:divBdr>
                                                                        <w:top w:val="none" w:sz="0" w:space="0" w:color="auto"/>
                                                                        <w:left w:val="none" w:sz="0" w:space="0" w:color="auto"/>
                                                                        <w:bottom w:val="none" w:sz="0" w:space="0" w:color="auto"/>
                                                                        <w:right w:val="none" w:sz="0" w:space="0" w:color="auto"/>
                                                                      </w:divBdr>
                                                                      <w:divsChild>
                                                                        <w:div w:id="859011492">
                                                                          <w:marLeft w:val="-225"/>
                                                                          <w:marRight w:val="-225"/>
                                                                          <w:marTop w:val="0"/>
                                                                          <w:marBottom w:val="0"/>
                                                                          <w:divBdr>
                                                                            <w:top w:val="none" w:sz="0" w:space="0" w:color="auto"/>
                                                                            <w:left w:val="none" w:sz="0" w:space="0" w:color="auto"/>
                                                                            <w:bottom w:val="none" w:sz="0" w:space="0" w:color="auto"/>
                                                                            <w:right w:val="none" w:sz="0" w:space="0" w:color="auto"/>
                                                                          </w:divBdr>
                                                                          <w:divsChild>
                                                                            <w:div w:id="1998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74273">
      <w:bodyDiv w:val="1"/>
      <w:marLeft w:val="0"/>
      <w:marRight w:val="0"/>
      <w:marTop w:val="0"/>
      <w:marBottom w:val="0"/>
      <w:divBdr>
        <w:top w:val="none" w:sz="0" w:space="0" w:color="auto"/>
        <w:left w:val="none" w:sz="0" w:space="0" w:color="auto"/>
        <w:bottom w:val="none" w:sz="0" w:space="0" w:color="auto"/>
        <w:right w:val="none" w:sz="0" w:space="0" w:color="auto"/>
      </w:divBdr>
    </w:div>
    <w:div w:id="74742293">
      <w:bodyDiv w:val="1"/>
      <w:marLeft w:val="0"/>
      <w:marRight w:val="0"/>
      <w:marTop w:val="0"/>
      <w:marBottom w:val="0"/>
      <w:divBdr>
        <w:top w:val="none" w:sz="0" w:space="0" w:color="auto"/>
        <w:left w:val="none" w:sz="0" w:space="0" w:color="auto"/>
        <w:bottom w:val="none" w:sz="0" w:space="0" w:color="auto"/>
        <w:right w:val="none" w:sz="0" w:space="0" w:color="auto"/>
      </w:divBdr>
    </w:div>
    <w:div w:id="75175802">
      <w:bodyDiv w:val="1"/>
      <w:marLeft w:val="0"/>
      <w:marRight w:val="0"/>
      <w:marTop w:val="0"/>
      <w:marBottom w:val="0"/>
      <w:divBdr>
        <w:top w:val="none" w:sz="0" w:space="0" w:color="auto"/>
        <w:left w:val="none" w:sz="0" w:space="0" w:color="auto"/>
        <w:bottom w:val="none" w:sz="0" w:space="0" w:color="auto"/>
        <w:right w:val="none" w:sz="0" w:space="0" w:color="auto"/>
      </w:divBdr>
    </w:div>
    <w:div w:id="75329188">
      <w:bodyDiv w:val="1"/>
      <w:marLeft w:val="0"/>
      <w:marRight w:val="0"/>
      <w:marTop w:val="0"/>
      <w:marBottom w:val="0"/>
      <w:divBdr>
        <w:top w:val="none" w:sz="0" w:space="0" w:color="auto"/>
        <w:left w:val="none" w:sz="0" w:space="0" w:color="auto"/>
        <w:bottom w:val="none" w:sz="0" w:space="0" w:color="auto"/>
        <w:right w:val="none" w:sz="0" w:space="0" w:color="auto"/>
      </w:divBdr>
    </w:div>
    <w:div w:id="75519519">
      <w:bodyDiv w:val="1"/>
      <w:marLeft w:val="0"/>
      <w:marRight w:val="0"/>
      <w:marTop w:val="0"/>
      <w:marBottom w:val="0"/>
      <w:divBdr>
        <w:top w:val="none" w:sz="0" w:space="0" w:color="auto"/>
        <w:left w:val="none" w:sz="0" w:space="0" w:color="auto"/>
        <w:bottom w:val="none" w:sz="0" w:space="0" w:color="auto"/>
        <w:right w:val="none" w:sz="0" w:space="0" w:color="auto"/>
      </w:divBdr>
      <w:divsChild>
        <w:div w:id="528568346">
          <w:marLeft w:val="0"/>
          <w:marRight w:val="0"/>
          <w:marTop w:val="0"/>
          <w:marBottom w:val="0"/>
          <w:divBdr>
            <w:top w:val="none" w:sz="0" w:space="0" w:color="auto"/>
            <w:left w:val="none" w:sz="0" w:space="0" w:color="auto"/>
            <w:bottom w:val="none" w:sz="0" w:space="0" w:color="auto"/>
            <w:right w:val="none" w:sz="0" w:space="0" w:color="auto"/>
          </w:divBdr>
          <w:divsChild>
            <w:div w:id="1860048745">
              <w:marLeft w:val="0"/>
              <w:marRight w:val="0"/>
              <w:marTop w:val="0"/>
              <w:marBottom w:val="0"/>
              <w:divBdr>
                <w:top w:val="none" w:sz="0" w:space="0" w:color="auto"/>
                <w:left w:val="none" w:sz="0" w:space="0" w:color="auto"/>
                <w:bottom w:val="none" w:sz="0" w:space="0" w:color="auto"/>
                <w:right w:val="none" w:sz="0" w:space="0" w:color="auto"/>
              </w:divBdr>
              <w:divsChild>
                <w:div w:id="1969974789">
                  <w:marLeft w:val="0"/>
                  <w:marRight w:val="0"/>
                  <w:marTop w:val="0"/>
                  <w:marBottom w:val="0"/>
                  <w:divBdr>
                    <w:top w:val="none" w:sz="0" w:space="0" w:color="auto"/>
                    <w:left w:val="none" w:sz="0" w:space="0" w:color="auto"/>
                    <w:bottom w:val="none" w:sz="0" w:space="0" w:color="auto"/>
                    <w:right w:val="none" w:sz="0" w:space="0" w:color="auto"/>
                  </w:divBdr>
                  <w:divsChild>
                    <w:div w:id="843546509">
                      <w:marLeft w:val="0"/>
                      <w:marRight w:val="0"/>
                      <w:marTop w:val="0"/>
                      <w:marBottom w:val="0"/>
                      <w:divBdr>
                        <w:top w:val="none" w:sz="0" w:space="0" w:color="auto"/>
                        <w:left w:val="none" w:sz="0" w:space="0" w:color="auto"/>
                        <w:bottom w:val="none" w:sz="0" w:space="0" w:color="auto"/>
                        <w:right w:val="none" w:sz="0" w:space="0" w:color="auto"/>
                      </w:divBdr>
                      <w:divsChild>
                        <w:div w:id="1565146107">
                          <w:marLeft w:val="0"/>
                          <w:marRight w:val="0"/>
                          <w:marTop w:val="0"/>
                          <w:marBottom w:val="0"/>
                          <w:divBdr>
                            <w:top w:val="none" w:sz="0" w:space="0" w:color="auto"/>
                            <w:left w:val="none" w:sz="0" w:space="0" w:color="auto"/>
                            <w:bottom w:val="none" w:sz="0" w:space="0" w:color="auto"/>
                            <w:right w:val="none" w:sz="0" w:space="0" w:color="auto"/>
                          </w:divBdr>
                          <w:divsChild>
                            <w:div w:id="1531526347">
                              <w:marLeft w:val="0"/>
                              <w:marRight w:val="0"/>
                              <w:marTop w:val="0"/>
                              <w:marBottom w:val="0"/>
                              <w:divBdr>
                                <w:top w:val="none" w:sz="0" w:space="0" w:color="auto"/>
                                <w:left w:val="none" w:sz="0" w:space="0" w:color="auto"/>
                                <w:bottom w:val="none" w:sz="0" w:space="0" w:color="auto"/>
                                <w:right w:val="none" w:sz="0" w:space="0" w:color="auto"/>
                              </w:divBdr>
                              <w:divsChild>
                                <w:div w:id="618953796">
                                  <w:marLeft w:val="0"/>
                                  <w:marRight w:val="0"/>
                                  <w:marTop w:val="0"/>
                                  <w:marBottom w:val="0"/>
                                  <w:divBdr>
                                    <w:top w:val="none" w:sz="0" w:space="0" w:color="auto"/>
                                    <w:left w:val="none" w:sz="0" w:space="0" w:color="auto"/>
                                    <w:bottom w:val="none" w:sz="0" w:space="0" w:color="auto"/>
                                    <w:right w:val="none" w:sz="0" w:space="0" w:color="auto"/>
                                  </w:divBdr>
                                  <w:divsChild>
                                    <w:div w:id="757679790">
                                      <w:marLeft w:val="0"/>
                                      <w:marRight w:val="0"/>
                                      <w:marTop w:val="0"/>
                                      <w:marBottom w:val="0"/>
                                      <w:divBdr>
                                        <w:top w:val="none" w:sz="0" w:space="0" w:color="auto"/>
                                        <w:left w:val="none" w:sz="0" w:space="0" w:color="auto"/>
                                        <w:bottom w:val="none" w:sz="0" w:space="0" w:color="auto"/>
                                        <w:right w:val="none" w:sz="0" w:space="0" w:color="auto"/>
                                      </w:divBdr>
                                      <w:divsChild>
                                        <w:div w:id="2102800739">
                                          <w:marLeft w:val="-150"/>
                                          <w:marRight w:val="-150"/>
                                          <w:marTop w:val="0"/>
                                          <w:marBottom w:val="0"/>
                                          <w:divBdr>
                                            <w:top w:val="none" w:sz="0" w:space="0" w:color="auto"/>
                                            <w:left w:val="none" w:sz="0" w:space="0" w:color="auto"/>
                                            <w:bottom w:val="none" w:sz="0" w:space="0" w:color="auto"/>
                                            <w:right w:val="none" w:sz="0" w:space="0" w:color="auto"/>
                                          </w:divBdr>
                                          <w:divsChild>
                                            <w:div w:id="28266031">
                                              <w:marLeft w:val="0"/>
                                              <w:marRight w:val="0"/>
                                              <w:marTop w:val="0"/>
                                              <w:marBottom w:val="0"/>
                                              <w:divBdr>
                                                <w:top w:val="none" w:sz="0" w:space="0" w:color="auto"/>
                                                <w:left w:val="none" w:sz="0" w:space="0" w:color="auto"/>
                                                <w:bottom w:val="none" w:sz="0" w:space="0" w:color="auto"/>
                                                <w:right w:val="none" w:sz="0" w:space="0" w:color="auto"/>
                                              </w:divBdr>
                                              <w:divsChild>
                                                <w:div w:id="1905990751">
                                                  <w:marLeft w:val="0"/>
                                                  <w:marRight w:val="0"/>
                                                  <w:marTop w:val="0"/>
                                                  <w:marBottom w:val="0"/>
                                                  <w:divBdr>
                                                    <w:top w:val="none" w:sz="0" w:space="0" w:color="auto"/>
                                                    <w:left w:val="none" w:sz="0" w:space="0" w:color="auto"/>
                                                    <w:bottom w:val="none" w:sz="0" w:space="0" w:color="auto"/>
                                                    <w:right w:val="none" w:sz="0" w:space="0" w:color="auto"/>
                                                  </w:divBdr>
                                                  <w:divsChild>
                                                    <w:div w:id="881328147">
                                                      <w:marLeft w:val="0"/>
                                                      <w:marRight w:val="0"/>
                                                      <w:marTop w:val="0"/>
                                                      <w:marBottom w:val="0"/>
                                                      <w:divBdr>
                                                        <w:top w:val="none" w:sz="0" w:space="0" w:color="auto"/>
                                                        <w:left w:val="none" w:sz="0" w:space="0" w:color="auto"/>
                                                        <w:bottom w:val="none" w:sz="0" w:space="0" w:color="auto"/>
                                                        <w:right w:val="none" w:sz="0" w:space="0" w:color="auto"/>
                                                      </w:divBdr>
                                                      <w:divsChild>
                                                        <w:div w:id="161437380">
                                                          <w:marLeft w:val="0"/>
                                                          <w:marRight w:val="0"/>
                                                          <w:marTop w:val="0"/>
                                                          <w:marBottom w:val="0"/>
                                                          <w:divBdr>
                                                            <w:top w:val="none" w:sz="0" w:space="0" w:color="auto"/>
                                                            <w:left w:val="none" w:sz="0" w:space="0" w:color="auto"/>
                                                            <w:bottom w:val="none" w:sz="0" w:space="0" w:color="auto"/>
                                                            <w:right w:val="none" w:sz="0" w:space="0" w:color="auto"/>
                                                          </w:divBdr>
                                                          <w:divsChild>
                                                            <w:div w:id="383605153">
                                                              <w:marLeft w:val="0"/>
                                                              <w:marRight w:val="0"/>
                                                              <w:marTop w:val="0"/>
                                                              <w:marBottom w:val="0"/>
                                                              <w:divBdr>
                                                                <w:top w:val="none" w:sz="0" w:space="0" w:color="auto"/>
                                                                <w:left w:val="none" w:sz="0" w:space="0" w:color="auto"/>
                                                                <w:bottom w:val="none" w:sz="0" w:space="0" w:color="auto"/>
                                                                <w:right w:val="none" w:sz="0" w:space="0" w:color="auto"/>
                                                              </w:divBdr>
                                                              <w:divsChild>
                                                                <w:div w:id="111561090">
                                                                  <w:marLeft w:val="0"/>
                                                                  <w:marRight w:val="0"/>
                                                                  <w:marTop w:val="0"/>
                                                                  <w:marBottom w:val="0"/>
                                                                  <w:divBdr>
                                                                    <w:top w:val="none" w:sz="0" w:space="0" w:color="auto"/>
                                                                    <w:left w:val="none" w:sz="0" w:space="0" w:color="auto"/>
                                                                    <w:bottom w:val="none" w:sz="0" w:space="0" w:color="auto"/>
                                                                    <w:right w:val="none" w:sz="0" w:space="0" w:color="auto"/>
                                                                  </w:divBdr>
                                                                  <w:divsChild>
                                                                    <w:div w:id="1496610291">
                                                                      <w:marLeft w:val="0"/>
                                                                      <w:marRight w:val="0"/>
                                                                      <w:marTop w:val="0"/>
                                                                      <w:marBottom w:val="0"/>
                                                                      <w:divBdr>
                                                                        <w:top w:val="none" w:sz="0" w:space="0" w:color="auto"/>
                                                                        <w:left w:val="none" w:sz="0" w:space="0" w:color="auto"/>
                                                                        <w:bottom w:val="none" w:sz="0" w:space="0" w:color="auto"/>
                                                                        <w:right w:val="none" w:sz="0" w:space="0" w:color="auto"/>
                                                                      </w:divBdr>
                                                                      <w:divsChild>
                                                                        <w:div w:id="1858738684">
                                                                          <w:marLeft w:val="-225"/>
                                                                          <w:marRight w:val="-225"/>
                                                                          <w:marTop w:val="0"/>
                                                                          <w:marBottom w:val="0"/>
                                                                          <w:divBdr>
                                                                            <w:top w:val="none" w:sz="0" w:space="0" w:color="auto"/>
                                                                            <w:left w:val="none" w:sz="0" w:space="0" w:color="auto"/>
                                                                            <w:bottom w:val="none" w:sz="0" w:space="0" w:color="auto"/>
                                                                            <w:right w:val="none" w:sz="0" w:space="0" w:color="auto"/>
                                                                          </w:divBdr>
                                                                          <w:divsChild>
                                                                            <w:div w:id="20508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83856">
      <w:bodyDiv w:val="1"/>
      <w:marLeft w:val="0"/>
      <w:marRight w:val="0"/>
      <w:marTop w:val="0"/>
      <w:marBottom w:val="0"/>
      <w:divBdr>
        <w:top w:val="none" w:sz="0" w:space="0" w:color="auto"/>
        <w:left w:val="none" w:sz="0" w:space="0" w:color="auto"/>
        <w:bottom w:val="none" w:sz="0" w:space="0" w:color="auto"/>
        <w:right w:val="none" w:sz="0" w:space="0" w:color="auto"/>
      </w:divBdr>
      <w:divsChild>
        <w:div w:id="444234294">
          <w:marLeft w:val="0"/>
          <w:marRight w:val="0"/>
          <w:marTop w:val="0"/>
          <w:marBottom w:val="107"/>
          <w:divBdr>
            <w:top w:val="none" w:sz="0" w:space="0" w:color="auto"/>
            <w:left w:val="none" w:sz="0" w:space="0" w:color="auto"/>
            <w:bottom w:val="none" w:sz="0" w:space="0" w:color="auto"/>
            <w:right w:val="none" w:sz="0" w:space="0" w:color="auto"/>
          </w:divBdr>
          <w:divsChild>
            <w:div w:id="179974398">
              <w:marLeft w:val="0"/>
              <w:marRight w:val="0"/>
              <w:marTop w:val="100"/>
              <w:marBottom w:val="100"/>
              <w:divBdr>
                <w:top w:val="none" w:sz="0" w:space="0" w:color="auto"/>
                <w:left w:val="none" w:sz="0" w:space="0" w:color="auto"/>
                <w:bottom w:val="none" w:sz="0" w:space="0" w:color="auto"/>
                <w:right w:val="none" w:sz="0" w:space="0" w:color="auto"/>
              </w:divBdr>
              <w:divsChild>
                <w:div w:id="1300957618">
                  <w:marLeft w:val="0"/>
                  <w:marRight w:val="0"/>
                  <w:marTop w:val="0"/>
                  <w:marBottom w:val="0"/>
                  <w:divBdr>
                    <w:top w:val="none" w:sz="0" w:space="0" w:color="auto"/>
                    <w:left w:val="none" w:sz="0" w:space="0" w:color="auto"/>
                    <w:bottom w:val="none" w:sz="0" w:space="0" w:color="auto"/>
                    <w:right w:val="none" w:sz="0" w:space="0" w:color="auto"/>
                  </w:divBdr>
                  <w:divsChild>
                    <w:div w:id="781074952">
                      <w:marLeft w:val="0"/>
                      <w:marRight w:val="0"/>
                      <w:marTop w:val="0"/>
                      <w:marBottom w:val="0"/>
                      <w:divBdr>
                        <w:top w:val="none" w:sz="0" w:space="0" w:color="auto"/>
                        <w:left w:val="none" w:sz="0" w:space="0" w:color="auto"/>
                        <w:bottom w:val="none" w:sz="0" w:space="0" w:color="auto"/>
                        <w:right w:val="none" w:sz="0" w:space="0" w:color="auto"/>
                      </w:divBdr>
                      <w:divsChild>
                        <w:div w:id="918248142">
                          <w:marLeft w:val="0"/>
                          <w:marRight w:val="0"/>
                          <w:marTop w:val="0"/>
                          <w:marBottom w:val="0"/>
                          <w:divBdr>
                            <w:top w:val="none" w:sz="0" w:space="0" w:color="auto"/>
                            <w:left w:val="none" w:sz="0" w:space="0" w:color="auto"/>
                            <w:bottom w:val="none" w:sz="0" w:space="0" w:color="auto"/>
                            <w:right w:val="none" w:sz="0" w:space="0" w:color="auto"/>
                          </w:divBdr>
                          <w:divsChild>
                            <w:div w:id="2057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54327">
      <w:bodyDiv w:val="1"/>
      <w:marLeft w:val="0"/>
      <w:marRight w:val="0"/>
      <w:marTop w:val="0"/>
      <w:marBottom w:val="0"/>
      <w:divBdr>
        <w:top w:val="none" w:sz="0" w:space="0" w:color="auto"/>
        <w:left w:val="none" w:sz="0" w:space="0" w:color="auto"/>
        <w:bottom w:val="none" w:sz="0" w:space="0" w:color="auto"/>
        <w:right w:val="none" w:sz="0" w:space="0" w:color="auto"/>
      </w:divBdr>
    </w:div>
    <w:div w:id="77948141">
      <w:bodyDiv w:val="1"/>
      <w:marLeft w:val="0"/>
      <w:marRight w:val="0"/>
      <w:marTop w:val="0"/>
      <w:marBottom w:val="0"/>
      <w:divBdr>
        <w:top w:val="none" w:sz="0" w:space="0" w:color="auto"/>
        <w:left w:val="none" w:sz="0" w:space="0" w:color="auto"/>
        <w:bottom w:val="none" w:sz="0" w:space="0" w:color="auto"/>
        <w:right w:val="none" w:sz="0" w:space="0" w:color="auto"/>
      </w:divBdr>
    </w:div>
    <w:div w:id="77988111">
      <w:bodyDiv w:val="1"/>
      <w:marLeft w:val="0"/>
      <w:marRight w:val="0"/>
      <w:marTop w:val="0"/>
      <w:marBottom w:val="0"/>
      <w:divBdr>
        <w:top w:val="none" w:sz="0" w:space="0" w:color="auto"/>
        <w:left w:val="none" w:sz="0" w:space="0" w:color="auto"/>
        <w:bottom w:val="none" w:sz="0" w:space="0" w:color="auto"/>
        <w:right w:val="none" w:sz="0" w:space="0" w:color="auto"/>
      </w:divBdr>
    </w:div>
    <w:div w:id="79103891">
      <w:bodyDiv w:val="1"/>
      <w:marLeft w:val="0"/>
      <w:marRight w:val="0"/>
      <w:marTop w:val="0"/>
      <w:marBottom w:val="0"/>
      <w:divBdr>
        <w:top w:val="none" w:sz="0" w:space="0" w:color="auto"/>
        <w:left w:val="none" w:sz="0" w:space="0" w:color="auto"/>
        <w:bottom w:val="none" w:sz="0" w:space="0" w:color="auto"/>
        <w:right w:val="none" w:sz="0" w:space="0" w:color="auto"/>
      </w:divBdr>
    </w:div>
    <w:div w:id="79720858">
      <w:bodyDiv w:val="1"/>
      <w:marLeft w:val="0"/>
      <w:marRight w:val="0"/>
      <w:marTop w:val="0"/>
      <w:marBottom w:val="0"/>
      <w:divBdr>
        <w:top w:val="none" w:sz="0" w:space="0" w:color="auto"/>
        <w:left w:val="none" w:sz="0" w:space="0" w:color="auto"/>
        <w:bottom w:val="none" w:sz="0" w:space="0" w:color="auto"/>
        <w:right w:val="none" w:sz="0" w:space="0" w:color="auto"/>
      </w:divBdr>
      <w:divsChild>
        <w:div w:id="201983083">
          <w:marLeft w:val="0"/>
          <w:marRight w:val="0"/>
          <w:marTop w:val="0"/>
          <w:marBottom w:val="0"/>
          <w:divBdr>
            <w:top w:val="none" w:sz="0" w:space="0" w:color="auto"/>
            <w:left w:val="none" w:sz="0" w:space="0" w:color="auto"/>
            <w:bottom w:val="none" w:sz="0" w:space="0" w:color="auto"/>
            <w:right w:val="none" w:sz="0" w:space="0" w:color="auto"/>
          </w:divBdr>
          <w:divsChild>
            <w:div w:id="88619963">
              <w:marLeft w:val="0"/>
              <w:marRight w:val="0"/>
              <w:marTop w:val="0"/>
              <w:marBottom w:val="0"/>
              <w:divBdr>
                <w:top w:val="none" w:sz="0" w:space="0" w:color="auto"/>
                <w:left w:val="none" w:sz="0" w:space="0" w:color="auto"/>
                <w:bottom w:val="none" w:sz="0" w:space="0" w:color="auto"/>
                <w:right w:val="none" w:sz="0" w:space="0" w:color="auto"/>
              </w:divBdr>
              <w:divsChild>
                <w:div w:id="2100903577">
                  <w:marLeft w:val="0"/>
                  <w:marRight w:val="0"/>
                  <w:marTop w:val="0"/>
                  <w:marBottom w:val="0"/>
                  <w:divBdr>
                    <w:top w:val="none" w:sz="0" w:space="0" w:color="auto"/>
                    <w:left w:val="none" w:sz="0" w:space="0" w:color="auto"/>
                    <w:bottom w:val="none" w:sz="0" w:space="0" w:color="auto"/>
                    <w:right w:val="none" w:sz="0" w:space="0" w:color="auto"/>
                  </w:divBdr>
                  <w:divsChild>
                    <w:div w:id="558252503">
                      <w:marLeft w:val="0"/>
                      <w:marRight w:val="0"/>
                      <w:marTop w:val="0"/>
                      <w:marBottom w:val="0"/>
                      <w:divBdr>
                        <w:top w:val="none" w:sz="0" w:space="0" w:color="auto"/>
                        <w:left w:val="none" w:sz="0" w:space="0" w:color="auto"/>
                        <w:bottom w:val="none" w:sz="0" w:space="0" w:color="auto"/>
                        <w:right w:val="none" w:sz="0" w:space="0" w:color="auto"/>
                      </w:divBdr>
                      <w:divsChild>
                        <w:div w:id="927275704">
                          <w:marLeft w:val="0"/>
                          <w:marRight w:val="0"/>
                          <w:marTop w:val="0"/>
                          <w:marBottom w:val="0"/>
                          <w:divBdr>
                            <w:top w:val="none" w:sz="0" w:space="0" w:color="auto"/>
                            <w:left w:val="none" w:sz="0" w:space="0" w:color="auto"/>
                            <w:bottom w:val="none" w:sz="0" w:space="0" w:color="auto"/>
                            <w:right w:val="none" w:sz="0" w:space="0" w:color="auto"/>
                          </w:divBdr>
                          <w:divsChild>
                            <w:div w:id="1459301093">
                              <w:marLeft w:val="0"/>
                              <w:marRight w:val="0"/>
                              <w:marTop w:val="0"/>
                              <w:marBottom w:val="0"/>
                              <w:divBdr>
                                <w:top w:val="none" w:sz="0" w:space="0" w:color="auto"/>
                                <w:left w:val="none" w:sz="0" w:space="0" w:color="auto"/>
                                <w:bottom w:val="none" w:sz="0" w:space="0" w:color="auto"/>
                                <w:right w:val="none" w:sz="0" w:space="0" w:color="auto"/>
                              </w:divBdr>
                              <w:divsChild>
                                <w:div w:id="1178732770">
                                  <w:marLeft w:val="0"/>
                                  <w:marRight w:val="0"/>
                                  <w:marTop w:val="0"/>
                                  <w:marBottom w:val="0"/>
                                  <w:divBdr>
                                    <w:top w:val="none" w:sz="0" w:space="0" w:color="auto"/>
                                    <w:left w:val="none" w:sz="0" w:space="0" w:color="auto"/>
                                    <w:bottom w:val="none" w:sz="0" w:space="0" w:color="auto"/>
                                    <w:right w:val="none" w:sz="0" w:space="0" w:color="auto"/>
                                  </w:divBdr>
                                  <w:divsChild>
                                    <w:div w:id="350381272">
                                      <w:marLeft w:val="0"/>
                                      <w:marRight w:val="0"/>
                                      <w:marTop w:val="0"/>
                                      <w:marBottom w:val="0"/>
                                      <w:divBdr>
                                        <w:top w:val="none" w:sz="0" w:space="0" w:color="auto"/>
                                        <w:left w:val="none" w:sz="0" w:space="0" w:color="auto"/>
                                        <w:bottom w:val="none" w:sz="0" w:space="0" w:color="auto"/>
                                        <w:right w:val="none" w:sz="0" w:space="0" w:color="auto"/>
                                      </w:divBdr>
                                      <w:divsChild>
                                        <w:div w:id="2114086015">
                                          <w:marLeft w:val="-150"/>
                                          <w:marRight w:val="-150"/>
                                          <w:marTop w:val="0"/>
                                          <w:marBottom w:val="0"/>
                                          <w:divBdr>
                                            <w:top w:val="none" w:sz="0" w:space="0" w:color="auto"/>
                                            <w:left w:val="none" w:sz="0" w:space="0" w:color="auto"/>
                                            <w:bottom w:val="none" w:sz="0" w:space="0" w:color="auto"/>
                                            <w:right w:val="none" w:sz="0" w:space="0" w:color="auto"/>
                                          </w:divBdr>
                                          <w:divsChild>
                                            <w:div w:id="280381098">
                                              <w:marLeft w:val="0"/>
                                              <w:marRight w:val="0"/>
                                              <w:marTop w:val="0"/>
                                              <w:marBottom w:val="0"/>
                                              <w:divBdr>
                                                <w:top w:val="none" w:sz="0" w:space="0" w:color="auto"/>
                                                <w:left w:val="none" w:sz="0" w:space="0" w:color="auto"/>
                                                <w:bottom w:val="none" w:sz="0" w:space="0" w:color="auto"/>
                                                <w:right w:val="none" w:sz="0" w:space="0" w:color="auto"/>
                                              </w:divBdr>
                                              <w:divsChild>
                                                <w:div w:id="1486968158">
                                                  <w:marLeft w:val="0"/>
                                                  <w:marRight w:val="0"/>
                                                  <w:marTop w:val="0"/>
                                                  <w:marBottom w:val="0"/>
                                                  <w:divBdr>
                                                    <w:top w:val="none" w:sz="0" w:space="0" w:color="auto"/>
                                                    <w:left w:val="none" w:sz="0" w:space="0" w:color="auto"/>
                                                    <w:bottom w:val="none" w:sz="0" w:space="0" w:color="auto"/>
                                                    <w:right w:val="none" w:sz="0" w:space="0" w:color="auto"/>
                                                  </w:divBdr>
                                                  <w:divsChild>
                                                    <w:div w:id="1280648954">
                                                      <w:marLeft w:val="0"/>
                                                      <w:marRight w:val="0"/>
                                                      <w:marTop w:val="0"/>
                                                      <w:marBottom w:val="0"/>
                                                      <w:divBdr>
                                                        <w:top w:val="none" w:sz="0" w:space="0" w:color="auto"/>
                                                        <w:left w:val="none" w:sz="0" w:space="0" w:color="auto"/>
                                                        <w:bottom w:val="none" w:sz="0" w:space="0" w:color="auto"/>
                                                        <w:right w:val="none" w:sz="0" w:space="0" w:color="auto"/>
                                                      </w:divBdr>
                                                      <w:divsChild>
                                                        <w:div w:id="850340005">
                                                          <w:marLeft w:val="0"/>
                                                          <w:marRight w:val="0"/>
                                                          <w:marTop w:val="0"/>
                                                          <w:marBottom w:val="0"/>
                                                          <w:divBdr>
                                                            <w:top w:val="none" w:sz="0" w:space="0" w:color="auto"/>
                                                            <w:left w:val="none" w:sz="0" w:space="0" w:color="auto"/>
                                                            <w:bottom w:val="none" w:sz="0" w:space="0" w:color="auto"/>
                                                            <w:right w:val="none" w:sz="0" w:space="0" w:color="auto"/>
                                                          </w:divBdr>
                                                          <w:divsChild>
                                                            <w:div w:id="1108355049">
                                                              <w:marLeft w:val="0"/>
                                                              <w:marRight w:val="0"/>
                                                              <w:marTop w:val="0"/>
                                                              <w:marBottom w:val="0"/>
                                                              <w:divBdr>
                                                                <w:top w:val="none" w:sz="0" w:space="0" w:color="auto"/>
                                                                <w:left w:val="none" w:sz="0" w:space="0" w:color="auto"/>
                                                                <w:bottom w:val="none" w:sz="0" w:space="0" w:color="auto"/>
                                                                <w:right w:val="none" w:sz="0" w:space="0" w:color="auto"/>
                                                              </w:divBdr>
                                                              <w:divsChild>
                                                                <w:div w:id="788626002">
                                                                  <w:marLeft w:val="0"/>
                                                                  <w:marRight w:val="0"/>
                                                                  <w:marTop w:val="0"/>
                                                                  <w:marBottom w:val="0"/>
                                                                  <w:divBdr>
                                                                    <w:top w:val="none" w:sz="0" w:space="0" w:color="auto"/>
                                                                    <w:left w:val="none" w:sz="0" w:space="0" w:color="auto"/>
                                                                    <w:bottom w:val="none" w:sz="0" w:space="0" w:color="auto"/>
                                                                    <w:right w:val="none" w:sz="0" w:space="0" w:color="auto"/>
                                                                  </w:divBdr>
                                                                  <w:divsChild>
                                                                    <w:div w:id="442385127">
                                                                      <w:marLeft w:val="0"/>
                                                                      <w:marRight w:val="0"/>
                                                                      <w:marTop w:val="0"/>
                                                                      <w:marBottom w:val="0"/>
                                                                      <w:divBdr>
                                                                        <w:top w:val="none" w:sz="0" w:space="0" w:color="auto"/>
                                                                        <w:left w:val="none" w:sz="0" w:space="0" w:color="auto"/>
                                                                        <w:bottom w:val="none" w:sz="0" w:space="0" w:color="auto"/>
                                                                        <w:right w:val="none" w:sz="0" w:space="0" w:color="auto"/>
                                                                      </w:divBdr>
                                                                      <w:divsChild>
                                                                        <w:div w:id="2123453556">
                                                                          <w:marLeft w:val="-225"/>
                                                                          <w:marRight w:val="-225"/>
                                                                          <w:marTop w:val="0"/>
                                                                          <w:marBottom w:val="0"/>
                                                                          <w:divBdr>
                                                                            <w:top w:val="none" w:sz="0" w:space="0" w:color="auto"/>
                                                                            <w:left w:val="none" w:sz="0" w:space="0" w:color="auto"/>
                                                                            <w:bottom w:val="none" w:sz="0" w:space="0" w:color="auto"/>
                                                                            <w:right w:val="none" w:sz="0" w:space="0" w:color="auto"/>
                                                                          </w:divBdr>
                                                                          <w:divsChild>
                                                                            <w:div w:id="16746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32871">
      <w:bodyDiv w:val="1"/>
      <w:marLeft w:val="0"/>
      <w:marRight w:val="0"/>
      <w:marTop w:val="0"/>
      <w:marBottom w:val="0"/>
      <w:divBdr>
        <w:top w:val="none" w:sz="0" w:space="0" w:color="auto"/>
        <w:left w:val="none" w:sz="0" w:space="0" w:color="auto"/>
        <w:bottom w:val="none" w:sz="0" w:space="0" w:color="auto"/>
        <w:right w:val="none" w:sz="0" w:space="0" w:color="auto"/>
      </w:divBdr>
    </w:div>
    <w:div w:id="80877050">
      <w:bodyDiv w:val="1"/>
      <w:marLeft w:val="0"/>
      <w:marRight w:val="0"/>
      <w:marTop w:val="0"/>
      <w:marBottom w:val="0"/>
      <w:divBdr>
        <w:top w:val="none" w:sz="0" w:space="0" w:color="auto"/>
        <w:left w:val="none" w:sz="0" w:space="0" w:color="auto"/>
        <w:bottom w:val="none" w:sz="0" w:space="0" w:color="auto"/>
        <w:right w:val="none" w:sz="0" w:space="0" w:color="auto"/>
      </w:divBdr>
      <w:divsChild>
        <w:div w:id="291635684">
          <w:marLeft w:val="0"/>
          <w:marRight w:val="0"/>
          <w:marTop w:val="0"/>
          <w:marBottom w:val="0"/>
          <w:divBdr>
            <w:top w:val="none" w:sz="0" w:space="0" w:color="auto"/>
            <w:left w:val="none" w:sz="0" w:space="0" w:color="auto"/>
            <w:bottom w:val="none" w:sz="0" w:space="0" w:color="auto"/>
            <w:right w:val="none" w:sz="0" w:space="0" w:color="auto"/>
          </w:divBdr>
          <w:divsChild>
            <w:div w:id="528957531">
              <w:marLeft w:val="0"/>
              <w:marRight w:val="0"/>
              <w:marTop w:val="0"/>
              <w:marBottom w:val="0"/>
              <w:divBdr>
                <w:top w:val="none" w:sz="0" w:space="0" w:color="auto"/>
                <w:left w:val="none" w:sz="0" w:space="0" w:color="auto"/>
                <w:bottom w:val="none" w:sz="0" w:space="0" w:color="auto"/>
                <w:right w:val="none" w:sz="0" w:space="0" w:color="auto"/>
              </w:divBdr>
              <w:divsChild>
                <w:div w:id="1306664703">
                  <w:marLeft w:val="0"/>
                  <w:marRight w:val="0"/>
                  <w:marTop w:val="0"/>
                  <w:marBottom w:val="0"/>
                  <w:divBdr>
                    <w:top w:val="none" w:sz="0" w:space="0" w:color="auto"/>
                    <w:left w:val="none" w:sz="0" w:space="0" w:color="auto"/>
                    <w:bottom w:val="none" w:sz="0" w:space="0" w:color="auto"/>
                    <w:right w:val="none" w:sz="0" w:space="0" w:color="auto"/>
                  </w:divBdr>
                  <w:divsChild>
                    <w:div w:id="1255816935">
                      <w:marLeft w:val="0"/>
                      <w:marRight w:val="0"/>
                      <w:marTop w:val="0"/>
                      <w:marBottom w:val="0"/>
                      <w:divBdr>
                        <w:top w:val="none" w:sz="0" w:space="0" w:color="auto"/>
                        <w:left w:val="none" w:sz="0" w:space="0" w:color="auto"/>
                        <w:bottom w:val="none" w:sz="0" w:space="0" w:color="auto"/>
                        <w:right w:val="none" w:sz="0" w:space="0" w:color="auto"/>
                      </w:divBdr>
                      <w:divsChild>
                        <w:div w:id="737559902">
                          <w:marLeft w:val="0"/>
                          <w:marRight w:val="0"/>
                          <w:marTop w:val="0"/>
                          <w:marBottom w:val="0"/>
                          <w:divBdr>
                            <w:top w:val="none" w:sz="0" w:space="0" w:color="auto"/>
                            <w:left w:val="none" w:sz="0" w:space="0" w:color="auto"/>
                            <w:bottom w:val="none" w:sz="0" w:space="0" w:color="auto"/>
                            <w:right w:val="none" w:sz="0" w:space="0" w:color="auto"/>
                          </w:divBdr>
                          <w:divsChild>
                            <w:div w:id="122046510">
                              <w:marLeft w:val="0"/>
                              <w:marRight w:val="0"/>
                              <w:marTop w:val="0"/>
                              <w:marBottom w:val="0"/>
                              <w:divBdr>
                                <w:top w:val="none" w:sz="0" w:space="0" w:color="auto"/>
                                <w:left w:val="none" w:sz="0" w:space="0" w:color="auto"/>
                                <w:bottom w:val="none" w:sz="0" w:space="0" w:color="auto"/>
                                <w:right w:val="none" w:sz="0" w:space="0" w:color="auto"/>
                              </w:divBdr>
                              <w:divsChild>
                                <w:div w:id="1304196408">
                                  <w:marLeft w:val="0"/>
                                  <w:marRight w:val="0"/>
                                  <w:marTop w:val="0"/>
                                  <w:marBottom w:val="0"/>
                                  <w:divBdr>
                                    <w:top w:val="none" w:sz="0" w:space="0" w:color="auto"/>
                                    <w:left w:val="none" w:sz="0" w:space="0" w:color="auto"/>
                                    <w:bottom w:val="none" w:sz="0" w:space="0" w:color="auto"/>
                                    <w:right w:val="none" w:sz="0" w:space="0" w:color="auto"/>
                                  </w:divBdr>
                                  <w:divsChild>
                                    <w:div w:id="851143790">
                                      <w:marLeft w:val="0"/>
                                      <w:marRight w:val="0"/>
                                      <w:marTop w:val="0"/>
                                      <w:marBottom w:val="0"/>
                                      <w:divBdr>
                                        <w:top w:val="none" w:sz="0" w:space="0" w:color="auto"/>
                                        <w:left w:val="none" w:sz="0" w:space="0" w:color="auto"/>
                                        <w:bottom w:val="none" w:sz="0" w:space="0" w:color="auto"/>
                                        <w:right w:val="none" w:sz="0" w:space="0" w:color="auto"/>
                                      </w:divBdr>
                                      <w:divsChild>
                                        <w:div w:id="418717970">
                                          <w:marLeft w:val="-150"/>
                                          <w:marRight w:val="-150"/>
                                          <w:marTop w:val="0"/>
                                          <w:marBottom w:val="0"/>
                                          <w:divBdr>
                                            <w:top w:val="none" w:sz="0" w:space="0" w:color="auto"/>
                                            <w:left w:val="none" w:sz="0" w:space="0" w:color="auto"/>
                                            <w:bottom w:val="none" w:sz="0" w:space="0" w:color="auto"/>
                                            <w:right w:val="none" w:sz="0" w:space="0" w:color="auto"/>
                                          </w:divBdr>
                                          <w:divsChild>
                                            <w:div w:id="237793879">
                                              <w:marLeft w:val="0"/>
                                              <w:marRight w:val="0"/>
                                              <w:marTop w:val="0"/>
                                              <w:marBottom w:val="0"/>
                                              <w:divBdr>
                                                <w:top w:val="none" w:sz="0" w:space="0" w:color="auto"/>
                                                <w:left w:val="none" w:sz="0" w:space="0" w:color="auto"/>
                                                <w:bottom w:val="none" w:sz="0" w:space="0" w:color="auto"/>
                                                <w:right w:val="none" w:sz="0" w:space="0" w:color="auto"/>
                                              </w:divBdr>
                                              <w:divsChild>
                                                <w:div w:id="620496777">
                                                  <w:marLeft w:val="0"/>
                                                  <w:marRight w:val="0"/>
                                                  <w:marTop w:val="0"/>
                                                  <w:marBottom w:val="0"/>
                                                  <w:divBdr>
                                                    <w:top w:val="none" w:sz="0" w:space="0" w:color="auto"/>
                                                    <w:left w:val="none" w:sz="0" w:space="0" w:color="auto"/>
                                                    <w:bottom w:val="none" w:sz="0" w:space="0" w:color="auto"/>
                                                    <w:right w:val="none" w:sz="0" w:space="0" w:color="auto"/>
                                                  </w:divBdr>
                                                  <w:divsChild>
                                                    <w:div w:id="815028041">
                                                      <w:marLeft w:val="0"/>
                                                      <w:marRight w:val="0"/>
                                                      <w:marTop w:val="0"/>
                                                      <w:marBottom w:val="0"/>
                                                      <w:divBdr>
                                                        <w:top w:val="none" w:sz="0" w:space="0" w:color="auto"/>
                                                        <w:left w:val="none" w:sz="0" w:space="0" w:color="auto"/>
                                                        <w:bottom w:val="none" w:sz="0" w:space="0" w:color="auto"/>
                                                        <w:right w:val="none" w:sz="0" w:space="0" w:color="auto"/>
                                                      </w:divBdr>
                                                      <w:divsChild>
                                                        <w:div w:id="2073036712">
                                                          <w:marLeft w:val="0"/>
                                                          <w:marRight w:val="0"/>
                                                          <w:marTop w:val="0"/>
                                                          <w:marBottom w:val="0"/>
                                                          <w:divBdr>
                                                            <w:top w:val="none" w:sz="0" w:space="0" w:color="auto"/>
                                                            <w:left w:val="none" w:sz="0" w:space="0" w:color="auto"/>
                                                            <w:bottom w:val="none" w:sz="0" w:space="0" w:color="auto"/>
                                                            <w:right w:val="none" w:sz="0" w:space="0" w:color="auto"/>
                                                          </w:divBdr>
                                                          <w:divsChild>
                                                            <w:div w:id="1738673987">
                                                              <w:marLeft w:val="0"/>
                                                              <w:marRight w:val="0"/>
                                                              <w:marTop w:val="0"/>
                                                              <w:marBottom w:val="0"/>
                                                              <w:divBdr>
                                                                <w:top w:val="none" w:sz="0" w:space="0" w:color="auto"/>
                                                                <w:left w:val="none" w:sz="0" w:space="0" w:color="auto"/>
                                                                <w:bottom w:val="none" w:sz="0" w:space="0" w:color="auto"/>
                                                                <w:right w:val="none" w:sz="0" w:space="0" w:color="auto"/>
                                                              </w:divBdr>
                                                              <w:divsChild>
                                                                <w:div w:id="1485513336">
                                                                  <w:marLeft w:val="0"/>
                                                                  <w:marRight w:val="0"/>
                                                                  <w:marTop w:val="0"/>
                                                                  <w:marBottom w:val="0"/>
                                                                  <w:divBdr>
                                                                    <w:top w:val="none" w:sz="0" w:space="0" w:color="auto"/>
                                                                    <w:left w:val="none" w:sz="0" w:space="0" w:color="auto"/>
                                                                    <w:bottom w:val="none" w:sz="0" w:space="0" w:color="auto"/>
                                                                    <w:right w:val="none" w:sz="0" w:space="0" w:color="auto"/>
                                                                  </w:divBdr>
                                                                  <w:divsChild>
                                                                    <w:div w:id="2071420063">
                                                                      <w:marLeft w:val="0"/>
                                                                      <w:marRight w:val="0"/>
                                                                      <w:marTop w:val="0"/>
                                                                      <w:marBottom w:val="0"/>
                                                                      <w:divBdr>
                                                                        <w:top w:val="none" w:sz="0" w:space="0" w:color="auto"/>
                                                                        <w:left w:val="none" w:sz="0" w:space="0" w:color="auto"/>
                                                                        <w:bottom w:val="none" w:sz="0" w:space="0" w:color="auto"/>
                                                                        <w:right w:val="none" w:sz="0" w:space="0" w:color="auto"/>
                                                                      </w:divBdr>
                                                                      <w:divsChild>
                                                                        <w:div w:id="938023020">
                                                                          <w:marLeft w:val="-225"/>
                                                                          <w:marRight w:val="-225"/>
                                                                          <w:marTop w:val="0"/>
                                                                          <w:marBottom w:val="0"/>
                                                                          <w:divBdr>
                                                                            <w:top w:val="none" w:sz="0" w:space="0" w:color="auto"/>
                                                                            <w:left w:val="none" w:sz="0" w:space="0" w:color="auto"/>
                                                                            <w:bottom w:val="none" w:sz="0" w:space="0" w:color="auto"/>
                                                                            <w:right w:val="none" w:sz="0" w:space="0" w:color="auto"/>
                                                                          </w:divBdr>
                                                                          <w:divsChild>
                                                                            <w:div w:id="5749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31927">
      <w:bodyDiv w:val="1"/>
      <w:marLeft w:val="0"/>
      <w:marRight w:val="0"/>
      <w:marTop w:val="0"/>
      <w:marBottom w:val="0"/>
      <w:divBdr>
        <w:top w:val="none" w:sz="0" w:space="0" w:color="auto"/>
        <w:left w:val="none" w:sz="0" w:space="0" w:color="auto"/>
        <w:bottom w:val="none" w:sz="0" w:space="0" w:color="auto"/>
        <w:right w:val="none" w:sz="0" w:space="0" w:color="auto"/>
      </w:divBdr>
    </w:div>
    <w:div w:id="82193466">
      <w:bodyDiv w:val="1"/>
      <w:marLeft w:val="0"/>
      <w:marRight w:val="0"/>
      <w:marTop w:val="0"/>
      <w:marBottom w:val="0"/>
      <w:divBdr>
        <w:top w:val="none" w:sz="0" w:space="0" w:color="auto"/>
        <w:left w:val="none" w:sz="0" w:space="0" w:color="auto"/>
        <w:bottom w:val="none" w:sz="0" w:space="0" w:color="auto"/>
        <w:right w:val="none" w:sz="0" w:space="0" w:color="auto"/>
      </w:divBdr>
      <w:divsChild>
        <w:div w:id="1314673353">
          <w:marLeft w:val="0"/>
          <w:marRight w:val="0"/>
          <w:marTop w:val="0"/>
          <w:marBottom w:val="0"/>
          <w:divBdr>
            <w:top w:val="none" w:sz="0" w:space="0" w:color="auto"/>
            <w:left w:val="none" w:sz="0" w:space="0" w:color="auto"/>
            <w:bottom w:val="none" w:sz="0" w:space="0" w:color="auto"/>
            <w:right w:val="none" w:sz="0" w:space="0" w:color="auto"/>
          </w:divBdr>
          <w:divsChild>
            <w:div w:id="321661817">
              <w:marLeft w:val="0"/>
              <w:marRight w:val="0"/>
              <w:marTop w:val="0"/>
              <w:marBottom w:val="0"/>
              <w:divBdr>
                <w:top w:val="none" w:sz="0" w:space="0" w:color="auto"/>
                <w:left w:val="none" w:sz="0" w:space="0" w:color="auto"/>
                <w:bottom w:val="none" w:sz="0" w:space="0" w:color="auto"/>
                <w:right w:val="none" w:sz="0" w:space="0" w:color="auto"/>
              </w:divBdr>
              <w:divsChild>
                <w:div w:id="280378459">
                  <w:marLeft w:val="0"/>
                  <w:marRight w:val="0"/>
                  <w:marTop w:val="0"/>
                  <w:marBottom w:val="0"/>
                  <w:divBdr>
                    <w:top w:val="none" w:sz="0" w:space="0" w:color="auto"/>
                    <w:left w:val="none" w:sz="0" w:space="0" w:color="auto"/>
                    <w:bottom w:val="none" w:sz="0" w:space="0" w:color="auto"/>
                    <w:right w:val="none" w:sz="0" w:space="0" w:color="auto"/>
                  </w:divBdr>
                  <w:divsChild>
                    <w:div w:id="1829858502">
                      <w:marLeft w:val="0"/>
                      <w:marRight w:val="0"/>
                      <w:marTop w:val="0"/>
                      <w:marBottom w:val="0"/>
                      <w:divBdr>
                        <w:top w:val="none" w:sz="0" w:space="0" w:color="auto"/>
                        <w:left w:val="none" w:sz="0" w:space="0" w:color="auto"/>
                        <w:bottom w:val="none" w:sz="0" w:space="0" w:color="auto"/>
                        <w:right w:val="none" w:sz="0" w:space="0" w:color="auto"/>
                      </w:divBdr>
                      <w:divsChild>
                        <w:div w:id="23790191">
                          <w:marLeft w:val="0"/>
                          <w:marRight w:val="0"/>
                          <w:marTop w:val="0"/>
                          <w:marBottom w:val="0"/>
                          <w:divBdr>
                            <w:top w:val="none" w:sz="0" w:space="0" w:color="auto"/>
                            <w:left w:val="none" w:sz="0" w:space="0" w:color="auto"/>
                            <w:bottom w:val="none" w:sz="0" w:space="0" w:color="auto"/>
                            <w:right w:val="none" w:sz="0" w:space="0" w:color="auto"/>
                          </w:divBdr>
                          <w:divsChild>
                            <w:div w:id="1241252224">
                              <w:marLeft w:val="3"/>
                              <w:marRight w:val="0"/>
                              <w:marTop w:val="0"/>
                              <w:marBottom w:val="0"/>
                              <w:divBdr>
                                <w:top w:val="none" w:sz="0" w:space="0" w:color="auto"/>
                                <w:left w:val="none" w:sz="0" w:space="0" w:color="auto"/>
                                <w:bottom w:val="none" w:sz="0" w:space="0" w:color="auto"/>
                                <w:right w:val="none" w:sz="0" w:space="0" w:color="auto"/>
                              </w:divBdr>
                              <w:divsChild>
                                <w:div w:id="274024108">
                                  <w:marLeft w:val="0"/>
                                  <w:marRight w:val="0"/>
                                  <w:marTop w:val="0"/>
                                  <w:marBottom w:val="0"/>
                                  <w:divBdr>
                                    <w:top w:val="none" w:sz="0" w:space="0" w:color="auto"/>
                                    <w:left w:val="none" w:sz="0" w:space="0" w:color="auto"/>
                                    <w:bottom w:val="none" w:sz="0" w:space="0" w:color="auto"/>
                                    <w:right w:val="none" w:sz="0" w:space="0" w:color="auto"/>
                                  </w:divBdr>
                                  <w:divsChild>
                                    <w:div w:id="193153039">
                                      <w:marLeft w:val="0"/>
                                      <w:marRight w:val="0"/>
                                      <w:marTop w:val="0"/>
                                      <w:marBottom w:val="0"/>
                                      <w:divBdr>
                                        <w:top w:val="none" w:sz="0" w:space="0" w:color="auto"/>
                                        <w:left w:val="none" w:sz="0" w:space="0" w:color="auto"/>
                                        <w:bottom w:val="none" w:sz="0" w:space="0" w:color="auto"/>
                                        <w:right w:val="none" w:sz="0" w:space="0" w:color="auto"/>
                                      </w:divBdr>
                                      <w:divsChild>
                                        <w:div w:id="426270760">
                                          <w:marLeft w:val="0"/>
                                          <w:marRight w:val="0"/>
                                          <w:marTop w:val="0"/>
                                          <w:marBottom w:val="0"/>
                                          <w:divBdr>
                                            <w:top w:val="none" w:sz="0" w:space="0" w:color="auto"/>
                                            <w:left w:val="none" w:sz="0" w:space="0" w:color="auto"/>
                                            <w:bottom w:val="none" w:sz="0" w:space="0" w:color="auto"/>
                                            <w:right w:val="none" w:sz="0" w:space="0" w:color="auto"/>
                                          </w:divBdr>
                                          <w:divsChild>
                                            <w:div w:id="1153331959">
                                              <w:marLeft w:val="0"/>
                                              <w:marRight w:val="0"/>
                                              <w:marTop w:val="0"/>
                                              <w:marBottom w:val="0"/>
                                              <w:divBdr>
                                                <w:top w:val="none" w:sz="0" w:space="0" w:color="auto"/>
                                                <w:left w:val="none" w:sz="0" w:space="0" w:color="auto"/>
                                                <w:bottom w:val="none" w:sz="0" w:space="0" w:color="auto"/>
                                                <w:right w:val="none" w:sz="0" w:space="0" w:color="auto"/>
                                              </w:divBdr>
                                              <w:divsChild>
                                                <w:div w:id="774596417">
                                                  <w:marLeft w:val="0"/>
                                                  <w:marRight w:val="0"/>
                                                  <w:marTop w:val="0"/>
                                                  <w:marBottom w:val="0"/>
                                                  <w:divBdr>
                                                    <w:top w:val="none" w:sz="0" w:space="0" w:color="auto"/>
                                                    <w:left w:val="none" w:sz="0" w:space="0" w:color="auto"/>
                                                    <w:bottom w:val="none" w:sz="0" w:space="0" w:color="auto"/>
                                                    <w:right w:val="none" w:sz="0" w:space="0" w:color="auto"/>
                                                  </w:divBdr>
                                                  <w:divsChild>
                                                    <w:div w:id="494958501">
                                                      <w:marLeft w:val="0"/>
                                                      <w:marRight w:val="0"/>
                                                      <w:marTop w:val="0"/>
                                                      <w:marBottom w:val="0"/>
                                                      <w:divBdr>
                                                        <w:top w:val="none" w:sz="0" w:space="0" w:color="auto"/>
                                                        <w:left w:val="none" w:sz="0" w:space="0" w:color="auto"/>
                                                        <w:bottom w:val="none" w:sz="0" w:space="0" w:color="auto"/>
                                                        <w:right w:val="none" w:sz="0" w:space="0" w:color="auto"/>
                                                      </w:divBdr>
                                                      <w:divsChild>
                                                        <w:div w:id="1671330739">
                                                          <w:marLeft w:val="0"/>
                                                          <w:marRight w:val="0"/>
                                                          <w:marTop w:val="0"/>
                                                          <w:marBottom w:val="0"/>
                                                          <w:divBdr>
                                                            <w:top w:val="none" w:sz="0" w:space="0" w:color="auto"/>
                                                            <w:left w:val="none" w:sz="0" w:space="0" w:color="auto"/>
                                                            <w:bottom w:val="none" w:sz="0" w:space="0" w:color="auto"/>
                                                            <w:right w:val="none" w:sz="0" w:space="0" w:color="auto"/>
                                                          </w:divBdr>
                                                          <w:divsChild>
                                                            <w:div w:id="2064788886">
                                                              <w:marLeft w:val="0"/>
                                                              <w:marRight w:val="0"/>
                                                              <w:marTop w:val="0"/>
                                                              <w:marBottom w:val="0"/>
                                                              <w:divBdr>
                                                                <w:top w:val="none" w:sz="0" w:space="0" w:color="auto"/>
                                                                <w:left w:val="none" w:sz="0" w:space="0" w:color="auto"/>
                                                                <w:bottom w:val="none" w:sz="0" w:space="0" w:color="auto"/>
                                                                <w:right w:val="none" w:sz="0" w:space="0" w:color="auto"/>
                                                              </w:divBdr>
                                                              <w:divsChild>
                                                                <w:div w:id="1064376522">
                                                                  <w:marLeft w:val="0"/>
                                                                  <w:marRight w:val="0"/>
                                                                  <w:marTop w:val="0"/>
                                                                  <w:marBottom w:val="0"/>
                                                                  <w:divBdr>
                                                                    <w:top w:val="none" w:sz="0" w:space="0" w:color="auto"/>
                                                                    <w:left w:val="none" w:sz="0" w:space="0" w:color="auto"/>
                                                                    <w:bottom w:val="none" w:sz="0" w:space="0" w:color="auto"/>
                                                                    <w:right w:val="none" w:sz="0" w:space="0" w:color="auto"/>
                                                                  </w:divBdr>
                                                                  <w:divsChild>
                                                                    <w:div w:id="49696615">
                                                                      <w:marLeft w:val="0"/>
                                                                      <w:marRight w:val="0"/>
                                                                      <w:marTop w:val="0"/>
                                                                      <w:marBottom w:val="0"/>
                                                                      <w:divBdr>
                                                                        <w:top w:val="none" w:sz="0" w:space="0" w:color="auto"/>
                                                                        <w:left w:val="none" w:sz="0" w:space="0" w:color="auto"/>
                                                                        <w:bottom w:val="none" w:sz="0" w:space="0" w:color="auto"/>
                                                                        <w:right w:val="none" w:sz="0" w:space="0" w:color="auto"/>
                                                                      </w:divBdr>
                                                                      <w:divsChild>
                                                                        <w:div w:id="3121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28662">
      <w:bodyDiv w:val="1"/>
      <w:marLeft w:val="0"/>
      <w:marRight w:val="0"/>
      <w:marTop w:val="0"/>
      <w:marBottom w:val="0"/>
      <w:divBdr>
        <w:top w:val="none" w:sz="0" w:space="0" w:color="auto"/>
        <w:left w:val="none" w:sz="0" w:space="0" w:color="auto"/>
        <w:bottom w:val="none" w:sz="0" w:space="0" w:color="auto"/>
        <w:right w:val="none" w:sz="0" w:space="0" w:color="auto"/>
      </w:divBdr>
    </w:div>
    <w:div w:id="83036871">
      <w:bodyDiv w:val="1"/>
      <w:marLeft w:val="0"/>
      <w:marRight w:val="0"/>
      <w:marTop w:val="0"/>
      <w:marBottom w:val="0"/>
      <w:divBdr>
        <w:top w:val="none" w:sz="0" w:space="0" w:color="auto"/>
        <w:left w:val="none" w:sz="0" w:space="0" w:color="auto"/>
        <w:bottom w:val="none" w:sz="0" w:space="0" w:color="auto"/>
        <w:right w:val="none" w:sz="0" w:space="0" w:color="auto"/>
      </w:divBdr>
      <w:divsChild>
        <w:div w:id="1257131674">
          <w:marLeft w:val="0"/>
          <w:marRight w:val="0"/>
          <w:marTop w:val="0"/>
          <w:marBottom w:val="0"/>
          <w:divBdr>
            <w:top w:val="none" w:sz="0" w:space="0" w:color="auto"/>
            <w:left w:val="none" w:sz="0" w:space="0" w:color="auto"/>
            <w:bottom w:val="none" w:sz="0" w:space="0" w:color="auto"/>
            <w:right w:val="none" w:sz="0" w:space="0" w:color="auto"/>
          </w:divBdr>
          <w:divsChild>
            <w:div w:id="73599913">
              <w:marLeft w:val="0"/>
              <w:marRight w:val="0"/>
              <w:marTop w:val="0"/>
              <w:marBottom w:val="0"/>
              <w:divBdr>
                <w:top w:val="none" w:sz="0" w:space="0" w:color="auto"/>
                <w:left w:val="none" w:sz="0" w:space="0" w:color="auto"/>
                <w:bottom w:val="none" w:sz="0" w:space="0" w:color="auto"/>
                <w:right w:val="none" w:sz="0" w:space="0" w:color="auto"/>
              </w:divBdr>
              <w:divsChild>
                <w:div w:id="104741165">
                  <w:marLeft w:val="0"/>
                  <w:marRight w:val="0"/>
                  <w:marTop w:val="0"/>
                  <w:marBottom w:val="0"/>
                  <w:divBdr>
                    <w:top w:val="none" w:sz="0" w:space="0" w:color="auto"/>
                    <w:left w:val="none" w:sz="0" w:space="0" w:color="auto"/>
                    <w:bottom w:val="none" w:sz="0" w:space="0" w:color="auto"/>
                    <w:right w:val="none" w:sz="0" w:space="0" w:color="auto"/>
                  </w:divBdr>
                  <w:divsChild>
                    <w:div w:id="821772519">
                      <w:marLeft w:val="0"/>
                      <w:marRight w:val="0"/>
                      <w:marTop w:val="0"/>
                      <w:marBottom w:val="0"/>
                      <w:divBdr>
                        <w:top w:val="none" w:sz="0" w:space="0" w:color="auto"/>
                        <w:left w:val="none" w:sz="0" w:space="0" w:color="auto"/>
                        <w:bottom w:val="none" w:sz="0" w:space="0" w:color="auto"/>
                        <w:right w:val="none" w:sz="0" w:space="0" w:color="auto"/>
                      </w:divBdr>
                      <w:divsChild>
                        <w:div w:id="91052166">
                          <w:marLeft w:val="0"/>
                          <w:marRight w:val="0"/>
                          <w:marTop w:val="0"/>
                          <w:marBottom w:val="0"/>
                          <w:divBdr>
                            <w:top w:val="none" w:sz="0" w:space="0" w:color="auto"/>
                            <w:left w:val="none" w:sz="0" w:space="0" w:color="auto"/>
                            <w:bottom w:val="none" w:sz="0" w:space="0" w:color="auto"/>
                            <w:right w:val="none" w:sz="0" w:space="0" w:color="auto"/>
                          </w:divBdr>
                          <w:divsChild>
                            <w:div w:id="385103209">
                              <w:marLeft w:val="0"/>
                              <w:marRight w:val="0"/>
                              <w:marTop w:val="0"/>
                              <w:marBottom w:val="0"/>
                              <w:divBdr>
                                <w:top w:val="none" w:sz="0" w:space="0" w:color="auto"/>
                                <w:left w:val="none" w:sz="0" w:space="0" w:color="auto"/>
                                <w:bottom w:val="none" w:sz="0" w:space="0" w:color="auto"/>
                                <w:right w:val="none" w:sz="0" w:space="0" w:color="auto"/>
                              </w:divBdr>
                              <w:divsChild>
                                <w:div w:id="980574275">
                                  <w:marLeft w:val="0"/>
                                  <w:marRight w:val="0"/>
                                  <w:marTop w:val="0"/>
                                  <w:marBottom w:val="0"/>
                                  <w:divBdr>
                                    <w:top w:val="none" w:sz="0" w:space="0" w:color="auto"/>
                                    <w:left w:val="none" w:sz="0" w:space="0" w:color="auto"/>
                                    <w:bottom w:val="none" w:sz="0" w:space="0" w:color="auto"/>
                                    <w:right w:val="none" w:sz="0" w:space="0" w:color="auto"/>
                                  </w:divBdr>
                                  <w:divsChild>
                                    <w:div w:id="757942118">
                                      <w:marLeft w:val="0"/>
                                      <w:marRight w:val="0"/>
                                      <w:marTop w:val="0"/>
                                      <w:marBottom w:val="0"/>
                                      <w:divBdr>
                                        <w:top w:val="none" w:sz="0" w:space="0" w:color="auto"/>
                                        <w:left w:val="none" w:sz="0" w:space="0" w:color="auto"/>
                                        <w:bottom w:val="none" w:sz="0" w:space="0" w:color="auto"/>
                                        <w:right w:val="none" w:sz="0" w:space="0" w:color="auto"/>
                                      </w:divBdr>
                                      <w:divsChild>
                                        <w:div w:id="1723409512">
                                          <w:marLeft w:val="-150"/>
                                          <w:marRight w:val="-150"/>
                                          <w:marTop w:val="0"/>
                                          <w:marBottom w:val="0"/>
                                          <w:divBdr>
                                            <w:top w:val="none" w:sz="0" w:space="0" w:color="auto"/>
                                            <w:left w:val="none" w:sz="0" w:space="0" w:color="auto"/>
                                            <w:bottom w:val="none" w:sz="0" w:space="0" w:color="auto"/>
                                            <w:right w:val="none" w:sz="0" w:space="0" w:color="auto"/>
                                          </w:divBdr>
                                          <w:divsChild>
                                            <w:div w:id="788474722">
                                              <w:marLeft w:val="0"/>
                                              <w:marRight w:val="0"/>
                                              <w:marTop w:val="0"/>
                                              <w:marBottom w:val="0"/>
                                              <w:divBdr>
                                                <w:top w:val="none" w:sz="0" w:space="0" w:color="auto"/>
                                                <w:left w:val="none" w:sz="0" w:space="0" w:color="auto"/>
                                                <w:bottom w:val="none" w:sz="0" w:space="0" w:color="auto"/>
                                                <w:right w:val="none" w:sz="0" w:space="0" w:color="auto"/>
                                              </w:divBdr>
                                              <w:divsChild>
                                                <w:div w:id="1310209466">
                                                  <w:marLeft w:val="0"/>
                                                  <w:marRight w:val="0"/>
                                                  <w:marTop w:val="0"/>
                                                  <w:marBottom w:val="0"/>
                                                  <w:divBdr>
                                                    <w:top w:val="none" w:sz="0" w:space="0" w:color="auto"/>
                                                    <w:left w:val="none" w:sz="0" w:space="0" w:color="auto"/>
                                                    <w:bottom w:val="none" w:sz="0" w:space="0" w:color="auto"/>
                                                    <w:right w:val="none" w:sz="0" w:space="0" w:color="auto"/>
                                                  </w:divBdr>
                                                  <w:divsChild>
                                                    <w:div w:id="1660426884">
                                                      <w:marLeft w:val="0"/>
                                                      <w:marRight w:val="0"/>
                                                      <w:marTop w:val="0"/>
                                                      <w:marBottom w:val="0"/>
                                                      <w:divBdr>
                                                        <w:top w:val="none" w:sz="0" w:space="0" w:color="auto"/>
                                                        <w:left w:val="none" w:sz="0" w:space="0" w:color="auto"/>
                                                        <w:bottom w:val="none" w:sz="0" w:space="0" w:color="auto"/>
                                                        <w:right w:val="none" w:sz="0" w:space="0" w:color="auto"/>
                                                      </w:divBdr>
                                                      <w:divsChild>
                                                        <w:div w:id="225188321">
                                                          <w:marLeft w:val="0"/>
                                                          <w:marRight w:val="0"/>
                                                          <w:marTop w:val="0"/>
                                                          <w:marBottom w:val="0"/>
                                                          <w:divBdr>
                                                            <w:top w:val="none" w:sz="0" w:space="0" w:color="auto"/>
                                                            <w:left w:val="none" w:sz="0" w:space="0" w:color="auto"/>
                                                            <w:bottom w:val="none" w:sz="0" w:space="0" w:color="auto"/>
                                                            <w:right w:val="none" w:sz="0" w:space="0" w:color="auto"/>
                                                          </w:divBdr>
                                                          <w:divsChild>
                                                            <w:div w:id="1566069803">
                                                              <w:marLeft w:val="0"/>
                                                              <w:marRight w:val="0"/>
                                                              <w:marTop w:val="0"/>
                                                              <w:marBottom w:val="0"/>
                                                              <w:divBdr>
                                                                <w:top w:val="none" w:sz="0" w:space="0" w:color="auto"/>
                                                                <w:left w:val="none" w:sz="0" w:space="0" w:color="auto"/>
                                                                <w:bottom w:val="none" w:sz="0" w:space="0" w:color="auto"/>
                                                                <w:right w:val="none" w:sz="0" w:space="0" w:color="auto"/>
                                                              </w:divBdr>
                                                              <w:divsChild>
                                                                <w:div w:id="1612124167">
                                                                  <w:marLeft w:val="0"/>
                                                                  <w:marRight w:val="0"/>
                                                                  <w:marTop w:val="0"/>
                                                                  <w:marBottom w:val="0"/>
                                                                  <w:divBdr>
                                                                    <w:top w:val="none" w:sz="0" w:space="0" w:color="auto"/>
                                                                    <w:left w:val="none" w:sz="0" w:space="0" w:color="auto"/>
                                                                    <w:bottom w:val="none" w:sz="0" w:space="0" w:color="auto"/>
                                                                    <w:right w:val="none" w:sz="0" w:space="0" w:color="auto"/>
                                                                  </w:divBdr>
                                                                  <w:divsChild>
                                                                    <w:div w:id="1262496777">
                                                                      <w:marLeft w:val="0"/>
                                                                      <w:marRight w:val="0"/>
                                                                      <w:marTop w:val="0"/>
                                                                      <w:marBottom w:val="0"/>
                                                                      <w:divBdr>
                                                                        <w:top w:val="none" w:sz="0" w:space="0" w:color="auto"/>
                                                                        <w:left w:val="none" w:sz="0" w:space="0" w:color="auto"/>
                                                                        <w:bottom w:val="none" w:sz="0" w:space="0" w:color="auto"/>
                                                                        <w:right w:val="none" w:sz="0" w:space="0" w:color="auto"/>
                                                                      </w:divBdr>
                                                                      <w:divsChild>
                                                                        <w:div w:id="1016538994">
                                                                          <w:marLeft w:val="-225"/>
                                                                          <w:marRight w:val="-225"/>
                                                                          <w:marTop w:val="0"/>
                                                                          <w:marBottom w:val="0"/>
                                                                          <w:divBdr>
                                                                            <w:top w:val="none" w:sz="0" w:space="0" w:color="auto"/>
                                                                            <w:left w:val="none" w:sz="0" w:space="0" w:color="auto"/>
                                                                            <w:bottom w:val="none" w:sz="0" w:space="0" w:color="auto"/>
                                                                            <w:right w:val="none" w:sz="0" w:space="0" w:color="auto"/>
                                                                          </w:divBdr>
                                                                          <w:divsChild>
                                                                            <w:div w:id="19548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10795">
      <w:bodyDiv w:val="1"/>
      <w:marLeft w:val="0"/>
      <w:marRight w:val="0"/>
      <w:marTop w:val="0"/>
      <w:marBottom w:val="0"/>
      <w:divBdr>
        <w:top w:val="none" w:sz="0" w:space="0" w:color="auto"/>
        <w:left w:val="none" w:sz="0" w:space="0" w:color="auto"/>
        <w:bottom w:val="none" w:sz="0" w:space="0" w:color="auto"/>
        <w:right w:val="none" w:sz="0" w:space="0" w:color="auto"/>
      </w:divBdr>
    </w:div>
    <w:div w:id="84494739">
      <w:bodyDiv w:val="1"/>
      <w:marLeft w:val="0"/>
      <w:marRight w:val="0"/>
      <w:marTop w:val="0"/>
      <w:marBottom w:val="0"/>
      <w:divBdr>
        <w:top w:val="none" w:sz="0" w:space="0" w:color="auto"/>
        <w:left w:val="none" w:sz="0" w:space="0" w:color="auto"/>
        <w:bottom w:val="none" w:sz="0" w:space="0" w:color="auto"/>
        <w:right w:val="none" w:sz="0" w:space="0" w:color="auto"/>
      </w:divBdr>
      <w:divsChild>
        <w:div w:id="874734959">
          <w:marLeft w:val="0"/>
          <w:marRight w:val="0"/>
          <w:marTop w:val="0"/>
          <w:marBottom w:val="0"/>
          <w:divBdr>
            <w:top w:val="none" w:sz="0" w:space="0" w:color="auto"/>
            <w:left w:val="none" w:sz="0" w:space="0" w:color="auto"/>
            <w:bottom w:val="none" w:sz="0" w:space="0" w:color="auto"/>
            <w:right w:val="none" w:sz="0" w:space="0" w:color="auto"/>
          </w:divBdr>
          <w:divsChild>
            <w:div w:id="2008513686">
              <w:marLeft w:val="0"/>
              <w:marRight w:val="0"/>
              <w:marTop w:val="0"/>
              <w:marBottom w:val="0"/>
              <w:divBdr>
                <w:top w:val="none" w:sz="0" w:space="0" w:color="auto"/>
                <w:left w:val="none" w:sz="0" w:space="0" w:color="auto"/>
                <w:bottom w:val="none" w:sz="0" w:space="0" w:color="auto"/>
                <w:right w:val="none" w:sz="0" w:space="0" w:color="auto"/>
              </w:divBdr>
              <w:divsChild>
                <w:div w:id="333268700">
                  <w:marLeft w:val="0"/>
                  <w:marRight w:val="0"/>
                  <w:marTop w:val="0"/>
                  <w:marBottom w:val="0"/>
                  <w:divBdr>
                    <w:top w:val="none" w:sz="0" w:space="0" w:color="auto"/>
                    <w:left w:val="none" w:sz="0" w:space="0" w:color="auto"/>
                    <w:bottom w:val="none" w:sz="0" w:space="0" w:color="auto"/>
                    <w:right w:val="none" w:sz="0" w:space="0" w:color="auto"/>
                  </w:divBdr>
                  <w:divsChild>
                    <w:div w:id="1039208506">
                      <w:marLeft w:val="0"/>
                      <w:marRight w:val="0"/>
                      <w:marTop w:val="0"/>
                      <w:marBottom w:val="0"/>
                      <w:divBdr>
                        <w:top w:val="none" w:sz="0" w:space="0" w:color="auto"/>
                        <w:left w:val="none" w:sz="0" w:space="0" w:color="auto"/>
                        <w:bottom w:val="none" w:sz="0" w:space="0" w:color="auto"/>
                        <w:right w:val="none" w:sz="0" w:space="0" w:color="auto"/>
                      </w:divBdr>
                      <w:divsChild>
                        <w:div w:id="1337734279">
                          <w:marLeft w:val="0"/>
                          <w:marRight w:val="0"/>
                          <w:marTop w:val="0"/>
                          <w:marBottom w:val="0"/>
                          <w:divBdr>
                            <w:top w:val="none" w:sz="0" w:space="0" w:color="auto"/>
                            <w:left w:val="none" w:sz="0" w:space="0" w:color="auto"/>
                            <w:bottom w:val="none" w:sz="0" w:space="0" w:color="auto"/>
                            <w:right w:val="none" w:sz="0" w:space="0" w:color="auto"/>
                          </w:divBdr>
                          <w:divsChild>
                            <w:div w:id="268045188">
                              <w:marLeft w:val="0"/>
                              <w:marRight w:val="0"/>
                              <w:marTop w:val="0"/>
                              <w:marBottom w:val="0"/>
                              <w:divBdr>
                                <w:top w:val="none" w:sz="0" w:space="0" w:color="auto"/>
                                <w:left w:val="none" w:sz="0" w:space="0" w:color="auto"/>
                                <w:bottom w:val="none" w:sz="0" w:space="0" w:color="auto"/>
                                <w:right w:val="none" w:sz="0" w:space="0" w:color="auto"/>
                              </w:divBdr>
                              <w:divsChild>
                                <w:div w:id="312149867">
                                  <w:marLeft w:val="0"/>
                                  <w:marRight w:val="0"/>
                                  <w:marTop w:val="0"/>
                                  <w:marBottom w:val="0"/>
                                  <w:divBdr>
                                    <w:top w:val="none" w:sz="0" w:space="0" w:color="auto"/>
                                    <w:left w:val="none" w:sz="0" w:space="0" w:color="auto"/>
                                    <w:bottom w:val="none" w:sz="0" w:space="0" w:color="auto"/>
                                    <w:right w:val="none" w:sz="0" w:space="0" w:color="auto"/>
                                  </w:divBdr>
                                  <w:divsChild>
                                    <w:div w:id="1229806465">
                                      <w:marLeft w:val="0"/>
                                      <w:marRight w:val="0"/>
                                      <w:marTop w:val="0"/>
                                      <w:marBottom w:val="0"/>
                                      <w:divBdr>
                                        <w:top w:val="none" w:sz="0" w:space="0" w:color="auto"/>
                                        <w:left w:val="none" w:sz="0" w:space="0" w:color="auto"/>
                                        <w:bottom w:val="none" w:sz="0" w:space="0" w:color="auto"/>
                                        <w:right w:val="none" w:sz="0" w:space="0" w:color="auto"/>
                                      </w:divBdr>
                                      <w:divsChild>
                                        <w:div w:id="1757747460">
                                          <w:marLeft w:val="-150"/>
                                          <w:marRight w:val="-150"/>
                                          <w:marTop w:val="0"/>
                                          <w:marBottom w:val="0"/>
                                          <w:divBdr>
                                            <w:top w:val="none" w:sz="0" w:space="0" w:color="auto"/>
                                            <w:left w:val="none" w:sz="0" w:space="0" w:color="auto"/>
                                            <w:bottom w:val="none" w:sz="0" w:space="0" w:color="auto"/>
                                            <w:right w:val="none" w:sz="0" w:space="0" w:color="auto"/>
                                          </w:divBdr>
                                          <w:divsChild>
                                            <w:div w:id="649552819">
                                              <w:marLeft w:val="0"/>
                                              <w:marRight w:val="0"/>
                                              <w:marTop w:val="0"/>
                                              <w:marBottom w:val="0"/>
                                              <w:divBdr>
                                                <w:top w:val="none" w:sz="0" w:space="0" w:color="auto"/>
                                                <w:left w:val="none" w:sz="0" w:space="0" w:color="auto"/>
                                                <w:bottom w:val="none" w:sz="0" w:space="0" w:color="auto"/>
                                                <w:right w:val="none" w:sz="0" w:space="0" w:color="auto"/>
                                              </w:divBdr>
                                              <w:divsChild>
                                                <w:div w:id="868883259">
                                                  <w:marLeft w:val="0"/>
                                                  <w:marRight w:val="0"/>
                                                  <w:marTop w:val="0"/>
                                                  <w:marBottom w:val="0"/>
                                                  <w:divBdr>
                                                    <w:top w:val="none" w:sz="0" w:space="0" w:color="auto"/>
                                                    <w:left w:val="none" w:sz="0" w:space="0" w:color="auto"/>
                                                    <w:bottom w:val="none" w:sz="0" w:space="0" w:color="auto"/>
                                                    <w:right w:val="none" w:sz="0" w:space="0" w:color="auto"/>
                                                  </w:divBdr>
                                                  <w:divsChild>
                                                    <w:div w:id="187455429">
                                                      <w:marLeft w:val="0"/>
                                                      <w:marRight w:val="0"/>
                                                      <w:marTop w:val="0"/>
                                                      <w:marBottom w:val="0"/>
                                                      <w:divBdr>
                                                        <w:top w:val="none" w:sz="0" w:space="0" w:color="auto"/>
                                                        <w:left w:val="none" w:sz="0" w:space="0" w:color="auto"/>
                                                        <w:bottom w:val="none" w:sz="0" w:space="0" w:color="auto"/>
                                                        <w:right w:val="none" w:sz="0" w:space="0" w:color="auto"/>
                                                      </w:divBdr>
                                                      <w:divsChild>
                                                        <w:div w:id="1457019667">
                                                          <w:marLeft w:val="0"/>
                                                          <w:marRight w:val="0"/>
                                                          <w:marTop w:val="0"/>
                                                          <w:marBottom w:val="0"/>
                                                          <w:divBdr>
                                                            <w:top w:val="none" w:sz="0" w:space="0" w:color="auto"/>
                                                            <w:left w:val="none" w:sz="0" w:space="0" w:color="auto"/>
                                                            <w:bottom w:val="none" w:sz="0" w:space="0" w:color="auto"/>
                                                            <w:right w:val="none" w:sz="0" w:space="0" w:color="auto"/>
                                                          </w:divBdr>
                                                          <w:divsChild>
                                                            <w:div w:id="1655716353">
                                                              <w:marLeft w:val="0"/>
                                                              <w:marRight w:val="0"/>
                                                              <w:marTop w:val="0"/>
                                                              <w:marBottom w:val="0"/>
                                                              <w:divBdr>
                                                                <w:top w:val="none" w:sz="0" w:space="0" w:color="auto"/>
                                                                <w:left w:val="none" w:sz="0" w:space="0" w:color="auto"/>
                                                                <w:bottom w:val="none" w:sz="0" w:space="0" w:color="auto"/>
                                                                <w:right w:val="none" w:sz="0" w:space="0" w:color="auto"/>
                                                              </w:divBdr>
                                                              <w:divsChild>
                                                                <w:div w:id="346101387">
                                                                  <w:marLeft w:val="0"/>
                                                                  <w:marRight w:val="0"/>
                                                                  <w:marTop w:val="0"/>
                                                                  <w:marBottom w:val="0"/>
                                                                  <w:divBdr>
                                                                    <w:top w:val="none" w:sz="0" w:space="0" w:color="auto"/>
                                                                    <w:left w:val="none" w:sz="0" w:space="0" w:color="auto"/>
                                                                    <w:bottom w:val="none" w:sz="0" w:space="0" w:color="auto"/>
                                                                    <w:right w:val="none" w:sz="0" w:space="0" w:color="auto"/>
                                                                  </w:divBdr>
                                                                  <w:divsChild>
                                                                    <w:div w:id="1657564258">
                                                                      <w:marLeft w:val="0"/>
                                                                      <w:marRight w:val="0"/>
                                                                      <w:marTop w:val="0"/>
                                                                      <w:marBottom w:val="0"/>
                                                                      <w:divBdr>
                                                                        <w:top w:val="none" w:sz="0" w:space="0" w:color="auto"/>
                                                                        <w:left w:val="none" w:sz="0" w:space="0" w:color="auto"/>
                                                                        <w:bottom w:val="none" w:sz="0" w:space="0" w:color="auto"/>
                                                                        <w:right w:val="none" w:sz="0" w:space="0" w:color="auto"/>
                                                                      </w:divBdr>
                                                                      <w:divsChild>
                                                                        <w:div w:id="954942204">
                                                                          <w:marLeft w:val="-225"/>
                                                                          <w:marRight w:val="-225"/>
                                                                          <w:marTop w:val="0"/>
                                                                          <w:marBottom w:val="0"/>
                                                                          <w:divBdr>
                                                                            <w:top w:val="none" w:sz="0" w:space="0" w:color="auto"/>
                                                                            <w:left w:val="none" w:sz="0" w:space="0" w:color="auto"/>
                                                                            <w:bottom w:val="none" w:sz="0" w:space="0" w:color="auto"/>
                                                                            <w:right w:val="none" w:sz="0" w:space="0" w:color="auto"/>
                                                                          </w:divBdr>
                                                                          <w:divsChild>
                                                                            <w:div w:id="6764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87057">
      <w:bodyDiv w:val="1"/>
      <w:marLeft w:val="0"/>
      <w:marRight w:val="0"/>
      <w:marTop w:val="0"/>
      <w:marBottom w:val="0"/>
      <w:divBdr>
        <w:top w:val="none" w:sz="0" w:space="0" w:color="auto"/>
        <w:left w:val="none" w:sz="0" w:space="0" w:color="auto"/>
        <w:bottom w:val="none" w:sz="0" w:space="0" w:color="auto"/>
        <w:right w:val="none" w:sz="0" w:space="0" w:color="auto"/>
      </w:divBdr>
      <w:divsChild>
        <w:div w:id="411246374">
          <w:marLeft w:val="0"/>
          <w:marRight w:val="0"/>
          <w:marTop w:val="0"/>
          <w:marBottom w:val="0"/>
          <w:divBdr>
            <w:top w:val="none" w:sz="0" w:space="0" w:color="auto"/>
            <w:left w:val="none" w:sz="0" w:space="0" w:color="auto"/>
            <w:bottom w:val="none" w:sz="0" w:space="0" w:color="auto"/>
            <w:right w:val="none" w:sz="0" w:space="0" w:color="auto"/>
          </w:divBdr>
          <w:divsChild>
            <w:div w:id="1927105825">
              <w:marLeft w:val="0"/>
              <w:marRight w:val="0"/>
              <w:marTop w:val="0"/>
              <w:marBottom w:val="0"/>
              <w:divBdr>
                <w:top w:val="none" w:sz="0" w:space="0" w:color="auto"/>
                <w:left w:val="none" w:sz="0" w:space="0" w:color="auto"/>
                <w:bottom w:val="none" w:sz="0" w:space="0" w:color="auto"/>
                <w:right w:val="none" w:sz="0" w:space="0" w:color="auto"/>
              </w:divBdr>
              <w:divsChild>
                <w:div w:id="1266887426">
                  <w:marLeft w:val="0"/>
                  <w:marRight w:val="0"/>
                  <w:marTop w:val="0"/>
                  <w:marBottom w:val="0"/>
                  <w:divBdr>
                    <w:top w:val="none" w:sz="0" w:space="0" w:color="auto"/>
                    <w:left w:val="none" w:sz="0" w:space="0" w:color="auto"/>
                    <w:bottom w:val="none" w:sz="0" w:space="0" w:color="auto"/>
                    <w:right w:val="none" w:sz="0" w:space="0" w:color="auto"/>
                  </w:divBdr>
                  <w:divsChild>
                    <w:div w:id="2076736159">
                      <w:marLeft w:val="0"/>
                      <w:marRight w:val="0"/>
                      <w:marTop w:val="0"/>
                      <w:marBottom w:val="0"/>
                      <w:divBdr>
                        <w:top w:val="none" w:sz="0" w:space="0" w:color="auto"/>
                        <w:left w:val="none" w:sz="0" w:space="0" w:color="auto"/>
                        <w:bottom w:val="none" w:sz="0" w:space="0" w:color="auto"/>
                        <w:right w:val="none" w:sz="0" w:space="0" w:color="auto"/>
                      </w:divBdr>
                      <w:divsChild>
                        <w:div w:id="1019114921">
                          <w:marLeft w:val="0"/>
                          <w:marRight w:val="0"/>
                          <w:marTop w:val="0"/>
                          <w:marBottom w:val="0"/>
                          <w:divBdr>
                            <w:top w:val="none" w:sz="0" w:space="0" w:color="auto"/>
                            <w:left w:val="none" w:sz="0" w:space="0" w:color="auto"/>
                            <w:bottom w:val="none" w:sz="0" w:space="0" w:color="auto"/>
                            <w:right w:val="none" w:sz="0" w:space="0" w:color="auto"/>
                          </w:divBdr>
                          <w:divsChild>
                            <w:div w:id="1486317907">
                              <w:marLeft w:val="0"/>
                              <w:marRight w:val="0"/>
                              <w:marTop w:val="0"/>
                              <w:marBottom w:val="0"/>
                              <w:divBdr>
                                <w:top w:val="none" w:sz="0" w:space="0" w:color="auto"/>
                                <w:left w:val="none" w:sz="0" w:space="0" w:color="auto"/>
                                <w:bottom w:val="none" w:sz="0" w:space="0" w:color="auto"/>
                                <w:right w:val="none" w:sz="0" w:space="0" w:color="auto"/>
                              </w:divBdr>
                              <w:divsChild>
                                <w:div w:id="1717197052">
                                  <w:marLeft w:val="0"/>
                                  <w:marRight w:val="0"/>
                                  <w:marTop w:val="0"/>
                                  <w:marBottom w:val="0"/>
                                  <w:divBdr>
                                    <w:top w:val="none" w:sz="0" w:space="0" w:color="auto"/>
                                    <w:left w:val="none" w:sz="0" w:space="0" w:color="auto"/>
                                    <w:bottom w:val="none" w:sz="0" w:space="0" w:color="auto"/>
                                    <w:right w:val="none" w:sz="0" w:space="0" w:color="auto"/>
                                  </w:divBdr>
                                  <w:divsChild>
                                    <w:div w:id="835808206">
                                      <w:marLeft w:val="0"/>
                                      <w:marRight w:val="0"/>
                                      <w:marTop w:val="0"/>
                                      <w:marBottom w:val="0"/>
                                      <w:divBdr>
                                        <w:top w:val="none" w:sz="0" w:space="0" w:color="auto"/>
                                        <w:left w:val="none" w:sz="0" w:space="0" w:color="auto"/>
                                        <w:bottom w:val="none" w:sz="0" w:space="0" w:color="auto"/>
                                        <w:right w:val="none" w:sz="0" w:space="0" w:color="auto"/>
                                      </w:divBdr>
                                      <w:divsChild>
                                        <w:div w:id="1482431311">
                                          <w:marLeft w:val="-150"/>
                                          <w:marRight w:val="-150"/>
                                          <w:marTop w:val="0"/>
                                          <w:marBottom w:val="0"/>
                                          <w:divBdr>
                                            <w:top w:val="none" w:sz="0" w:space="0" w:color="auto"/>
                                            <w:left w:val="none" w:sz="0" w:space="0" w:color="auto"/>
                                            <w:bottom w:val="none" w:sz="0" w:space="0" w:color="auto"/>
                                            <w:right w:val="none" w:sz="0" w:space="0" w:color="auto"/>
                                          </w:divBdr>
                                          <w:divsChild>
                                            <w:div w:id="1509562942">
                                              <w:marLeft w:val="0"/>
                                              <w:marRight w:val="0"/>
                                              <w:marTop w:val="0"/>
                                              <w:marBottom w:val="0"/>
                                              <w:divBdr>
                                                <w:top w:val="none" w:sz="0" w:space="0" w:color="auto"/>
                                                <w:left w:val="none" w:sz="0" w:space="0" w:color="auto"/>
                                                <w:bottom w:val="none" w:sz="0" w:space="0" w:color="auto"/>
                                                <w:right w:val="none" w:sz="0" w:space="0" w:color="auto"/>
                                              </w:divBdr>
                                              <w:divsChild>
                                                <w:div w:id="1905870852">
                                                  <w:marLeft w:val="0"/>
                                                  <w:marRight w:val="0"/>
                                                  <w:marTop w:val="0"/>
                                                  <w:marBottom w:val="0"/>
                                                  <w:divBdr>
                                                    <w:top w:val="none" w:sz="0" w:space="0" w:color="auto"/>
                                                    <w:left w:val="none" w:sz="0" w:space="0" w:color="auto"/>
                                                    <w:bottom w:val="none" w:sz="0" w:space="0" w:color="auto"/>
                                                    <w:right w:val="none" w:sz="0" w:space="0" w:color="auto"/>
                                                  </w:divBdr>
                                                  <w:divsChild>
                                                    <w:div w:id="648822771">
                                                      <w:marLeft w:val="0"/>
                                                      <w:marRight w:val="0"/>
                                                      <w:marTop w:val="0"/>
                                                      <w:marBottom w:val="0"/>
                                                      <w:divBdr>
                                                        <w:top w:val="none" w:sz="0" w:space="0" w:color="auto"/>
                                                        <w:left w:val="none" w:sz="0" w:space="0" w:color="auto"/>
                                                        <w:bottom w:val="none" w:sz="0" w:space="0" w:color="auto"/>
                                                        <w:right w:val="none" w:sz="0" w:space="0" w:color="auto"/>
                                                      </w:divBdr>
                                                      <w:divsChild>
                                                        <w:div w:id="986397094">
                                                          <w:marLeft w:val="0"/>
                                                          <w:marRight w:val="0"/>
                                                          <w:marTop w:val="0"/>
                                                          <w:marBottom w:val="0"/>
                                                          <w:divBdr>
                                                            <w:top w:val="none" w:sz="0" w:space="0" w:color="auto"/>
                                                            <w:left w:val="none" w:sz="0" w:space="0" w:color="auto"/>
                                                            <w:bottom w:val="none" w:sz="0" w:space="0" w:color="auto"/>
                                                            <w:right w:val="none" w:sz="0" w:space="0" w:color="auto"/>
                                                          </w:divBdr>
                                                          <w:divsChild>
                                                            <w:div w:id="1879932618">
                                                              <w:marLeft w:val="0"/>
                                                              <w:marRight w:val="0"/>
                                                              <w:marTop w:val="0"/>
                                                              <w:marBottom w:val="0"/>
                                                              <w:divBdr>
                                                                <w:top w:val="none" w:sz="0" w:space="0" w:color="auto"/>
                                                                <w:left w:val="none" w:sz="0" w:space="0" w:color="auto"/>
                                                                <w:bottom w:val="none" w:sz="0" w:space="0" w:color="auto"/>
                                                                <w:right w:val="none" w:sz="0" w:space="0" w:color="auto"/>
                                                              </w:divBdr>
                                                              <w:divsChild>
                                                                <w:div w:id="1876893020">
                                                                  <w:marLeft w:val="0"/>
                                                                  <w:marRight w:val="0"/>
                                                                  <w:marTop w:val="0"/>
                                                                  <w:marBottom w:val="0"/>
                                                                  <w:divBdr>
                                                                    <w:top w:val="none" w:sz="0" w:space="0" w:color="auto"/>
                                                                    <w:left w:val="none" w:sz="0" w:space="0" w:color="auto"/>
                                                                    <w:bottom w:val="none" w:sz="0" w:space="0" w:color="auto"/>
                                                                    <w:right w:val="none" w:sz="0" w:space="0" w:color="auto"/>
                                                                  </w:divBdr>
                                                                  <w:divsChild>
                                                                    <w:div w:id="89816633">
                                                                      <w:marLeft w:val="0"/>
                                                                      <w:marRight w:val="0"/>
                                                                      <w:marTop w:val="0"/>
                                                                      <w:marBottom w:val="0"/>
                                                                      <w:divBdr>
                                                                        <w:top w:val="none" w:sz="0" w:space="0" w:color="auto"/>
                                                                        <w:left w:val="none" w:sz="0" w:space="0" w:color="auto"/>
                                                                        <w:bottom w:val="none" w:sz="0" w:space="0" w:color="auto"/>
                                                                        <w:right w:val="none" w:sz="0" w:space="0" w:color="auto"/>
                                                                      </w:divBdr>
                                                                      <w:divsChild>
                                                                        <w:div w:id="1404639911">
                                                                          <w:marLeft w:val="-225"/>
                                                                          <w:marRight w:val="-225"/>
                                                                          <w:marTop w:val="0"/>
                                                                          <w:marBottom w:val="0"/>
                                                                          <w:divBdr>
                                                                            <w:top w:val="none" w:sz="0" w:space="0" w:color="auto"/>
                                                                            <w:left w:val="none" w:sz="0" w:space="0" w:color="auto"/>
                                                                            <w:bottom w:val="none" w:sz="0" w:space="0" w:color="auto"/>
                                                                            <w:right w:val="none" w:sz="0" w:space="0" w:color="auto"/>
                                                                          </w:divBdr>
                                                                          <w:divsChild>
                                                                            <w:div w:id="6542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10349">
      <w:bodyDiv w:val="1"/>
      <w:marLeft w:val="0"/>
      <w:marRight w:val="0"/>
      <w:marTop w:val="0"/>
      <w:marBottom w:val="0"/>
      <w:divBdr>
        <w:top w:val="none" w:sz="0" w:space="0" w:color="auto"/>
        <w:left w:val="none" w:sz="0" w:space="0" w:color="auto"/>
        <w:bottom w:val="none" w:sz="0" w:space="0" w:color="auto"/>
        <w:right w:val="none" w:sz="0" w:space="0" w:color="auto"/>
      </w:divBdr>
    </w:div>
    <w:div w:id="85813360">
      <w:bodyDiv w:val="1"/>
      <w:marLeft w:val="0"/>
      <w:marRight w:val="0"/>
      <w:marTop w:val="0"/>
      <w:marBottom w:val="0"/>
      <w:divBdr>
        <w:top w:val="none" w:sz="0" w:space="0" w:color="auto"/>
        <w:left w:val="none" w:sz="0" w:space="0" w:color="auto"/>
        <w:bottom w:val="none" w:sz="0" w:space="0" w:color="auto"/>
        <w:right w:val="none" w:sz="0" w:space="0" w:color="auto"/>
      </w:divBdr>
    </w:div>
    <w:div w:id="85852564">
      <w:bodyDiv w:val="1"/>
      <w:marLeft w:val="0"/>
      <w:marRight w:val="0"/>
      <w:marTop w:val="0"/>
      <w:marBottom w:val="0"/>
      <w:divBdr>
        <w:top w:val="none" w:sz="0" w:space="0" w:color="auto"/>
        <w:left w:val="none" w:sz="0" w:space="0" w:color="auto"/>
        <w:bottom w:val="none" w:sz="0" w:space="0" w:color="auto"/>
        <w:right w:val="none" w:sz="0" w:space="0" w:color="auto"/>
      </w:divBdr>
    </w:div>
    <w:div w:id="86777897">
      <w:bodyDiv w:val="1"/>
      <w:marLeft w:val="0"/>
      <w:marRight w:val="0"/>
      <w:marTop w:val="0"/>
      <w:marBottom w:val="0"/>
      <w:divBdr>
        <w:top w:val="none" w:sz="0" w:space="0" w:color="auto"/>
        <w:left w:val="none" w:sz="0" w:space="0" w:color="auto"/>
        <w:bottom w:val="none" w:sz="0" w:space="0" w:color="auto"/>
        <w:right w:val="none" w:sz="0" w:space="0" w:color="auto"/>
      </w:divBdr>
    </w:div>
    <w:div w:id="87704392">
      <w:bodyDiv w:val="1"/>
      <w:marLeft w:val="0"/>
      <w:marRight w:val="0"/>
      <w:marTop w:val="0"/>
      <w:marBottom w:val="0"/>
      <w:divBdr>
        <w:top w:val="none" w:sz="0" w:space="0" w:color="auto"/>
        <w:left w:val="none" w:sz="0" w:space="0" w:color="auto"/>
        <w:bottom w:val="none" w:sz="0" w:space="0" w:color="auto"/>
        <w:right w:val="none" w:sz="0" w:space="0" w:color="auto"/>
      </w:divBdr>
    </w:div>
    <w:div w:id="87776735">
      <w:bodyDiv w:val="1"/>
      <w:marLeft w:val="0"/>
      <w:marRight w:val="0"/>
      <w:marTop w:val="0"/>
      <w:marBottom w:val="0"/>
      <w:divBdr>
        <w:top w:val="none" w:sz="0" w:space="0" w:color="auto"/>
        <w:left w:val="none" w:sz="0" w:space="0" w:color="auto"/>
        <w:bottom w:val="none" w:sz="0" w:space="0" w:color="auto"/>
        <w:right w:val="none" w:sz="0" w:space="0" w:color="auto"/>
      </w:divBdr>
    </w:div>
    <w:div w:id="88241653">
      <w:bodyDiv w:val="1"/>
      <w:marLeft w:val="0"/>
      <w:marRight w:val="0"/>
      <w:marTop w:val="0"/>
      <w:marBottom w:val="0"/>
      <w:divBdr>
        <w:top w:val="none" w:sz="0" w:space="0" w:color="auto"/>
        <w:left w:val="none" w:sz="0" w:space="0" w:color="auto"/>
        <w:bottom w:val="none" w:sz="0" w:space="0" w:color="auto"/>
        <w:right w:val="none" w:sz="0" w:space="0" w:color="auto"/>
      </w:divBdr>
      <w:divsChild>
        <w:div w:id="1480223975">
          <w:marLeft w:val="0"/>
          <w:marRight w:val="0"/>
          <w:marTop w:val="0"/>
          <w:marBottom w:val="0"/>
          <w:divBdr>
            <w:top w:val="none" w:sz="0" w:space="0" w:color="auto"/>
            <w:left w:val="none" w:sz="0" w:space="0" w:color="auto"/>
            <w:bottom w:val="none" w:sz="0" w:space="0" w:color="auto"/>
            <w:right w:val="none" w:sz="0" w:space="0" w:color="auto"/>
          </w:divBdr>
          <w:divsChild>
            <w:div w:id="1193374103">
              <w:marLeft w:val="0"/>
              <w:marRight w:val="0"/>
              <w:marTop w:val="0"/>
              <w:marBottom w:val="0"/>
              <w:divBdr>
                <w:top w:val="none" w:sz="0" w:space="0" w:color="auto"/>
                <w:left w:val="none" w:sz="0" w:space="0" w:color="auto"/>
                <w:bottom w:val="none" w:sz="0" w:space="0" w:color="auto"/>
                <w:right w:val="none" w:sz="0" w:space="0" w:color="auto"/>
              </w:divBdr>
              <w:divsChild>
                <w:div w:id="210315362">
                  <w:marLeft w:val="0"/>
                  <w:marRight w:val="0"/>
                  <w:marTop w:val="0"/>
                  <w:marBottom w:val="0"/>
                  <w:divBdr>
                    <w:top w:val="none" w:sz="0" w:space="0" w:color="auto"/>
                    <w:left w:val="none" w:sz="0" w:space="0" w:color="auto"/>
                    <w:bottom w:val="none" w:sz="0" w:space="0" w:color="auto"/>
                    <w:right w:val="none" w:sz="0" w:space="0" w:color="auto"/>
                  </w:divBdr>
                  <w:divsChild>
                    <w:div w:id="826020005">
                      <w:marLeft w:val="0"/>
                      <w:marRight w:val="0"/>
                      <w:marTop w:val="0"/>
                      <w:marBottom w:val="0"/>
                      <w:divBdr>
                        <w:top w:val="none" w:sz="0" w:space="0" w:color="auto"/>
                        <w:left w:val="none" w:sz="0" w:space="0" w:color="auto"/>
                        <w:bottom w:val="none" w:sz="0" w:space="0" w:color="auto"/>
                        <w:right w:val="none" w:sz="0" w:space="0" w:color="auto"/>
                      </w:divBdr>
                      <w:divsChild>
                        <w:div w:id="665404782">
                          <w:marLeft w:val="0"/>
                          <w:marRight w:val="0"/>
                          <w:marTop w:val="0"/>
                          <w:marBottom w:val="0"/>
                          <w:divBdr>
                            <w:top w:val="none" w:sz="0" w:space="0" w:color="auto"/>
                            <w:left w:val="none" w:sz="0" w:space="0" w:color="auto"/>
                            <w:bottom w:val="none" w:sz="0" w:space="0" w:color="auto"/>
                            <w:right w:val="none" w:sz="0" w:space="0" w:color="auto"/>
                          </w:divBdr>
                          <w:divsChild>
                            <w:div w:id="2001886803">
                              <w:marLeft w:val="0"/>
                              <w:marRight w:val="0"/>
                              <w:marTop w:val="0"/>
                              <w:marBottom w:val="0"/>
                              <w:divBdr>
                                <w:top w:val="none" w:sz="0" w:space="0" w:color="auto"/>
                                <w:left w:val="none" w:sz="0" w:space="0" w:color="auto"/>
                                <w:bottom w:val="none" w:sz="0" w:space="0" w:color="auto"/>
                                <w:right w:val="none" w:sz="0" w:space="0" w:color="auto"/>
                              </w:divBdr>
                              <w:divsChild>
                                <w:div w:id="1434127557">
                                  <w:marLeft w:val="0"/>
                                  <w:marRight w:val="0"/>
                                  <w:marTop w:val="0"/>
                                  <w:marBottom w:val="0"/>
                                  <w:divBdr>
                                    <w:top w:val="none" w:sz="0" w:space="0" w:color="auto"/>
                                    <w:left w:val="none" w:sz="0" w:space="0" w:color="auto"/>
                                    <w:bottom w:val="none" w:sz="0" w:space="0" w:color="auto"/>
                                    <w:right w:val="none" w:sz="0" w:space="0" w:color="auto"/>
                                  </w:divBdr>
                                  <w:divsChild>
                                    <w:div w:id="1299263457">
                                      <w:marLeft w:val="0"/>
                                      <w:marRight w:val="0"/>
                                      <w:marTop w:val="0"/>
                                      <w:marBottom w:val="0"/>
                                      <w:divBdr>
                                        <w:top w:val="none" w:sz="0" w:space="0" w:color="auto"/>
                                        <w:left w:val="none" w:sz="0" w:space="0" w:color="auto"/>
                                        <w:bottom w:val="none" w:sz="0" w:space="0" w:color="auto"/>
                                        <w:right w:val="none" w:sz="0" w:space="0" w:color="auto"/>
                                      </w:divBdr>
                                      <w:divsChild>
                                        <w:div w:id="377436046">
                                          <w:marLeft w:val="-150"/>
                                          <w:marRight w:val="-150"/>
                                          <w:marTop w:val="0"/>
                                          <w:marBottom w:val="0"/>
                                          <w:divBdr>
                                            <w:top w:val="none" w:sz="0" w:space="0" w:color="auto"/>
                                            <w:left w:val="none" w:sz="0" w:space="0" w:color="auto"/>
                                            <w:bottom w:val="none" w:sz="0" w:space="0" w:color="auto"/>
                                            <w:right w:val="none" w:sz="0" w:space="0" w:color="auto"/>
                                          </w:divBdr>
                                          <w:divsChild>
                                            <w:div w:id="1548638932">
                                              <w:marLeft w:val="0"/>
                                              <w:marRight w:val="0"/>
                                              <w:marTop w:val="0"/>
                                              <w:marBottom w:val="0"/>
                                              <w:divBdr>
                                                <w:top w:val="none" w:sz="0" w:space="0" w:color="auto"/>
                                                <w:left w:val="none" w:sz="0" w:space="0" w:color="auto"/>
                                                <w:bottom w:val="none" w:sz="0" w:space="0" w:color="auto"/>
                                                <w:right w:val="none" w:sz="0" w:space="0" w:color="auto"/>
                                              </w:divBdr>
                                              <w:divsChild>
                                                <w:div w:id="833372380">
                                                  <w:marLeft w:val="0"/>
                                                  <w:marRight w:val="0"/>
                                                  <w:marTop w:val="0"/>
                                                  <w:marBottom w:val="0"/>
                                                  <w:divBdr>
                                                    <w:top w:val="none" w:sz="0" w:space="0" w:color="auto"/>
                                                    <w:left w:val="none" w:sz="0" w:space="0" w:color="auto"/>
                                                    <w:bottom w:val="none" w:sz="0" w:space="0" w:color="auto"/>
                                                    <w:right w:val="none" w:sz="0" w:space="0" w:color="auto"/>
                                                  </w:divBdr>
                                                  <w:divsChild>
                                                    <w:div w:id="2094735500">
                                                      <w:marLeft w:val="0"/>
                                                      <w:marRight w:val="0"/>
                                                      <w:marTop w:val="0"/>
                                                      <w:marBottom w:val="0"/>
                                                      <w:divBdr>
                                                        <w:top w:val="none" w:sz="0" w:space="0" w:color="auto"/>
                                                        <w:left w:val="none" w:sz="0" w:space="0" w:color="auto"/>
                                                        <w:bottom w:val="none" w:sz="0" w:space="0" w:color="auto"/>
                                                        <w:right w:val="none" w:sz="0" w:space="0" w:color="auto"/>
                                                      </w:divBdr>
                                                      <w:divsChild>
                                                        <w:div w:id="985741359">
                                                          <w:marLeft w:val="0"/>
                                                          <w:marRight w:val="0"/>
                                                          <w:marTop w:val="0"/>
                                                          <w:marBottom w:val="0"/>
                                                          <w:divBdr>
                                                            <w:top w:val="none" w:sz="0" w:space="0" w:color="auto"/>
                                                            <w:left w:val="none" w:sz="0" w:space="0" w:color="auto"/>
                                                            <w:bottom w:val="none" w:sz="0" w:space="0" w:color="auto"/>
                                                            <w:right w:val="none" w:sz="0" w:space="0" w:color="auto"/>
                                                          </w:divBdr>
                                                          <w:divsChild>
                                                            <w:div w:id="976177712">
                                                              <w:marLeft w:val="0"/>
                                                              <w:marRight w:val="0"/>
                                                              <w:marTop w:val="0"/>
                                                              <w:marBottom w:val="0"/>
                                                              <w:divBdr>
                                                                <w:top w:val="none" w:sz="0" w:space="0" w:color="auto"/>
                                                                <w:left w:val="none" w:sz="0" w:space="0" w:color="auto"/>
                                                                <w:bottom w:val="none" w:sz="0" w:space="0" w:color="auto"/>
                                                                <w:right w:val="none" w:sz="0" w:space="0" w:color="auto"/>
                                                              </w:divBdr>
                                                              <w:divsChild>
                                                                <w:div w:id="214050670">
                                                                  <w:marLeft w:val="0"/>
                                                                  <w:marRight w:val="0"/>
                                                                  <w:marTop w:val="0"/>
                                                                  <w:marBottom w:val="0"/>
                                                                  <w:divBdr>
                                                                    <w:top w:val="none" w:sz="0" w:space="0" w:color="auto"/>
                                                                    <w:left w:val="none" w:sz="0" w:space="0" w:color="auto"/>
                                                                    <w:bottom w:val="none" w:sz="0" w:space="0" w:color="auto"/>
                                                                    <w:right w:val="none" w:sz="0" w:space="0" w:color="auto"/>
                                                                  </w:divBdr>
                                                                  <w:divsChild>
                                                                    <w:div w:id="1881897626">
                                                                      <w:marLeft w:val="0"/>
                                                                      <w:marRight w:val="0"/>
                                                                      <w:marTop w:val="0"/>
                                                                      <w:marBottom w:val="0"/>
                                                                      <w:divBdr>
                                                                        <w:top w:val="none" w:sz="0" w:space="0" w:color="auto"/>
                                                                        <w:left w:val="none" w:sz="0" w:space="0" w:color="auto"/>
                                                                        <w:bottom w:val="none" w:sz="0" w:space="0" w:color="auto"/>
                                                                        <w:right w:val="none" w:sz="0" w:space="0" w:color="auto"/>
                                                                      </w:divBdr>
                                                                      <w:divsChild>
                                                                        <w:div w:id="1194659764">
                                                                          <w:marLeft w:val="-225"/>
                                                                          <w:marRight w:val="-225"/>
                                                                          <w:marTop w:val="0"/>
                                                                          <w:marBottom w:val="0"/>
                                                                          <w:divBdr>
                                                                            <w:top w:val="none" w:sz="0" w:space="0" w:color="auto"/>
                                                                            <w:left w:val="none" w:sz="0" w:space="0" w:color="auto"/>
                                                                            <w:bottom w:val="none" w:sz="0" w:space="0" w:color="auto"/>
                                                                            <w:right w:val="none" w:sz="0" w:space="0" w:color="auto"/>
                                                                          </w:divBdr>
                                                                          <w:divsChild>
                                                                            <w:div w:id="76974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81854">
      <w:bodyDiv w:val="1"/>
      <w:marLeft w:val="0"/>
      <w:marRight w:val="0"/>
      <w:marTop w:val="0"/>
      <w:marBottom w:val="0"/>
      <w:divBdr>
        <w:top w:val="none" w:sz="0" w:space="0" w:color="auto"/>
        <w:left w:val="none" w:sz="0" w:space="0" w:color="auto"/>
        <w:bottom w:val="none" w:sz="0" w:space="0" w:color="auto"/>
        <w:right w:val="none" w:sz="0" w:space="0" w:color="auto"/>
      </w:divBdr>
    </w:div>
    <w:div w:id="88552748">
      <w:bodyDiv w:val="1"/>
      <w:marLeft w:val="0"/>
      <w:marRight w:val="0"/>
      <w:marTop w:val="0"/>
      <w:marBottom w:val="0"/>
      <w:divBdr>
        <w:top w:val="none" w:sz="0" w:space="0" w:color="auto"/>
        <w:left w:val="none" w:sz="0" w:space="0" w:color="auto"/>
        <w:bottom w:val="none" w:sz="0" w:space="0" w:color="auto"/>
        <w:right w:val="none" w:sz="0" w:space="0" w:color="auto"/>
      </w:divBdr>
    </w:div>
    <w:div w:id="89934807">
      <w:bodyDiv w:val="1"/>
      <w:marLeft w:val="0"/>
      <w:marRight w:val="0"/>
      <w:marTop w:val="0"/>
      <w:marBottom w:val="0"/>
      <w:divBdr>
        <w:top w:val="none" w:sz="0" w:space="0" w:color="auto"/>
        <w:left w:val="none" w:sz="0" w:space="0" w:color="auto"/>
        <w:bottom w:val="none" w:sz="0" w:space="0" w:color="auto"/>
        <w:right w:val="none" w:sz="0" w:space="0" w:color="auto"/>
      </w:divBdr>
    </w:div>
    <w:div w:id="90201237">
      <w:bodyDiv w:val="1"/>
      <w:marLeft w:val="0"/>
      <w:marRight w:val="0"/>
      <w:marTop w:val="0"/>
      <w:marBottom w:val="0"/>
      <w:divBdr>
        <w:top w:val="none" w:sz="0" w:space="0" w:color="auto"/>
        <w:left w:val="none" w:sz="0" w:space="0" w:color="auto"/>
        <w:bottom w:val="none" w:sz="0" w:space="0" w:color="auto"/>
        <w:right w:val="none" w:sz="0" w:space="0" w:color="auto"/>
      </w:divBdr>
    </w:div>
    <w:div w:id="90587233">
      <w:bodyDiv w:val="1"/>
      <w:marLeft w:val="0"/>
      <w:marRight w:val="0"/>
      <w:marTop w:val="0"/>
      <w:marBottom w:val="0"/>
      <w:divBdr>
        <w:top w:val="none" w:sz="0" w:space="0" w:color="auto"/>
        <w:left w:val="none" w:sz="0" w:space="0" w:color="auto"/>
        <w:bottom w:val="none" w:sz="0" w:space="0" w:color="auto"/>
        <w:right w:val="none" w:sz="0" w:space="0" w:color="auto"/>
      </w:divBdr>
    </w:div>
    <w:div w:id="90779898">
      <w:bodyDiv w:val="1"/>
      <w:marLeft w:val="0"/>
      <w:marRight w:val="0"/>
      <w:marTop w:val="0"/>
      <w:marBottom w:val="0"/>
      <w:divBdr>
        <w:top w:val="none" w:sz="0" w:space="0" w:color="auto"/>
        <w:left w:val="none" w:sz="0" w:space="0" w:color="auto"/>
        <w:bottom w:val="none" w:sz="0" w:space="0" w:color="auto"/>
        <w:right w:val="none" w:sz="0" w:space="0" w:color="auto"/>
      </w:divBdr>
    </w:div>
    <w:div w:id="91055777">
      <w:bodyDiv w:val="1"/>
      <w:marLeft w:val="0"/>
      <w:marRight w:val="0"/>
      <w:marTop w:val="0"/>
      <w:marBottom w:val="0"/>
      <w:divBdr>
        <w:top w:val="none" w:sz="0" w:space="0" w:color="auto"/>
        <w:left w:val="none" w:sz="0" w:space="0" w:color="auto"/>
        <w:bottom w:val="none" w:sz="0" w:space="0" w:color="auto"/>
        <w:right w:val="none" w:sz="0" w:space="0" w:color="auto"/>
      </w:divBdr>
    </w:div>
    <w:div w:id="92020959">
      <w:bodyDiv w:val="1"/>
      <w:marLeft w:val="0"/>
      <w:marRight w:val="0"/>
      <w:marTop w:val="0"/>
      <w:marBottom w:val="0"/>
      <w:divBdr>
        <w:top w:val="none" w:sz="0" w:space="0" w:color="auto"/>
        <w:left w:val="none" w:sz="0" w:space="0" w:color="auto"/>
        <w:bottom w:val="none" w:sz="0" w:space="0" w:color="auto"/>
        <w:right w:val="none" w:sz="0" w:space="0" w:color="auto"/>
      </w:divBdr>
    </w:div>
    <w:div w:id="92819698">
      <w:bodyDiv w:val="1"/>
      <w:marLeft w:val="0"/>
      <w:marRight w:val="0"/>
      <w:marTop w:val="0"/>
      <w:marBottom w:val="0"/>
      <w:divBdr>
        <w:top w:val="none" w:sz="0" w:space="0" w:color="auto"/>
        <w:left w:val="none" w:sz="0" w:space="0" w:color="auto"/>
        <w:bottom w:val="none" w:sz="0" w:space="0" w:color="auto"/>
        <w:right w:val="none" w:sz="0" w:space="0" w:color="auto"/>
      </w:divBdr>
    </w:div>
    <w:div w:id="96870849">
      <w:bodyDiv w:val="1"/>
      <w:marLeft w:val="0"/>
      <w:marRight w:val="0"/>
      <w:marTop w:val="0"/>
      <w:marBottom w:val="0"/>
      <w:divBdr>
        <w:top w:val="none" w:sz="0" w:space="0" w:color="auto"/>
        <w:left w:val="none" w:sz="0" w:space="0" w:color="auto"/>
        <w:bottom w:val="none" w:sz="0" w:space="0" w:color="auto"/>
        <w:right w:val="none" w:sz="0" w:space="0" w:color="auto"/>
      </w:divBdr>
    </w:div>
    <w:div w:id="96877556">
      <w:bodyDiv w:val="1"/>
      <w:marLeft w:val="0"/>
      <w:marRight w:val="0"/>
      <w:marTop w:val="0"/>
      <w:marBottom w:val="0"/>
      <w:divBdr>
        <w:top w:val="none" w:sz="0" w:space="0" w:color="auto"/>
        <w:left w:val="none" w:sz="0" w:space="0" w:color="auto"/>
        <w:bottom w:val="none" w:sz="0" w:space="0" w:color="auto"/>
        <w:right w:val="none" w:sz="0" w:space="0" w:color="auto"/>
      </w:divBdr>
    </w:div>
    <w:div w:id="97262379">
      <w:bodyDiv w:val="1"/>
      <w:marLeft w:val="0"/>
      <w:marRight w:val="0"/>
      <w:marTop w:val="0"/>
      <w:marBottom w:val="0"/>
      <w:divBdr>
        <w:top w:val="none" w:sz="0" w:space="0" w:color="auto"/>
        <w:left w:val="none" w:sz="0" w:space="0" w:color="auto"/>
        <w:bottom w:val="none" w:sz="0" w:space="0" w:color="auto"/>
        <w:right w:val="none" w:sz="0" w:space="0" w:color="auto"/>
      </w:divBdr>
    </w:div>
    <w:div w:id="98456247">
      <w:bodyDiv w:val="1"/>
      <w:marLeft w:val="0"/>
      <w:marRight w:val="0"/>
      <w:marTop w:val="0"/>
      <w:marBottom w:val="0"/>
      <w:divBdr>
        <w:top w:val="none" w:sz="0" w:space="0" w:color="auto"/>
        <w:left w:val="none" w:sz="0" w:space="0" w:color="auto"/>
        <w:bottom w:val="none" w:sz="0" w:space="0" w:color="auto"/>
        <w:right w:val="none" w:sz="0" w:space="0" w:color="auto"/>
      </w:divBdr>
    </w:div>
    <w:div w:id="98569187">
      <w:bodyDiv w:val="1"/>
      <w:marLeft w:val="0"/>
      <w:marRight w:val="0"/>
      <w:marTop w:val="0"/>
      <w:marBottom w:val="0"/>
      <w:divBdr>
        <w:top w:val="none" w:sz="0" w:space="0" w:color="auto"/>
        <w:left w:val="none" w:sz="0" w:space="0" w:color="auto"/>
        <w:bottom w:val="none" w:sz="0" w:space="0" w:color="auto"/>
        <w:right w:val="none" w:sz="0" w:space="0" w:color="auto"/>
      </w:divBdr>
    </w:div>
    <w:div w:id="99496583">
      <w:bodyDiv w:val="1"/>
      <w:marLeft w:val="0"/>
      <w:marRight w:val="0"/>
      <w:marTop w:val="0"/>
      <w:marBottom w:val="0"/>
      <w:divBdr>
        <w:top w:val="none" w:sz="0" w:space="0" w:color="auto"/>
        <w:left w:val="none" w:sz="0" w:space="0" w:color="auto"/>
        <w:bottom w:val="none" w:sz="0" w:space="0" w:color="auto"/>
        <w:right w:val="none" w:sz="0" w:space="0" w:color="auto"/>
      </w:divBdr>
      <w:divsChild>
        <w:div w:id="1665551452">
          <w:marLeft w:val="0"/>
          <w:marRight w:val="0"/>
          <w:marTop w:val="0"/>
          <w:marBottom w:val="0"/>
          <w:divBdr>
            <w:top w:val="none" w:sz="0" w:space="0" w:color="auto"/>
            <w:left w:val="none" w:sz="0" w:space="0" w:color="auto"/>
            <w:bottom w:val="none" w:sz="0" w:space="0" w:color="auto"/>
            <w:right w:val="none" w:sz="0" w:space="0" w:color="auto"/>
          </w:divBdr>
          <w:divsChild>
            <w:div w:id="1611888467">
              <w:marLeft w:val="0"/>
              <w:marRight w:val="0"/>
              <w:marTop w:val="100"/>
              <w:marBottom w:val="100"/>
              <w:divBdr>
                <w:top w:val="none" w:sz="0" w:space="0" w:color="auto"/>
                <w:left w:val="none" w:sz="0" w:space="0" w:color="auto"/>
                <w:bottom w:val="none" w:sz="0" w:space="0" w:color="auto"/>
                <w:right w:val="none" w:sz="0" w:space="0" w:color="auto"/>
              </w:divBdr>
              <w:divsChild>
                <w:div w:id="2038038904">
                  <w:marLeft w:val="91"/>
                  <w:marRight w:val="91"/>
                  <w:marTop w:val="0"/>
                  <w:marBottom w:val="0"/>
                  <w:divBdr>
                    <w:top w:val="none" w:sz="0" w:space="0" w:color="auto"/>
                    <w:left w:val="none" w:sz="0" w:space="0" w:color="auto"/>
                    <w:bottom w:val="none" w:sz="0" w:space="0" w:color="auto"/>
                    <w:right w:val="none" w:sz="0" w:space="0" w:color="auto"/>
                  </w:divBdr>
                  <w:divsChild>
                    <w:div w:id="1432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8877">
      <w:bodyDiv w:val="1"/>
      <w:marLeft w:val="0"/>
      <w:marRight w:val="0"/>
      <w:marTop w:val="0"/>
      <w:marBottom w:val="0"/>
      <w:divBdr>
        <w:top w:val="none" w:sz="0" w:space="0" w:color="auto"/>
        <w:left w:val="none" w:sz="0" w:space="0" w:color="auto"/>
        <w:bottom w:val="none" w:sz="0" w:space="0" w:color="auto"/>
        <w:right w:val="none" w:sz="0" w:space="0" w:color="auto"/>
      </w:divBdr>
      <w:divsChild>
        <w:div w:id="1317342791">
          <w:marLeft w:val="0"/>
          <w:marRight w:val="0"/>
          <w:marTop w:val="0"/>
          <w:marBottom w:val="0"/>
          <w:divBdr>
            <w:top w:val="none" w:sz="0" w:space="0" w:color="auto"/>
            <w:left w:val="none" w:sz="0" w:space="0" w:color="auto"/>
            <w:bottom w:val="none" w:sz="0" w:space="0" w:color="auto"/>
            <w:right w:val="none" w:sz="0" w:space="0" w:color="auto"/>
          </w:divBdr>
        </w:div>
      </w:divsChild>
    </w:div>
    <w:div w:id="99569526">
      <w:bodyDiv w:val="1"/>
      <w:marLeft w:val="0"/>
      <w:marRight w:val="0"/>
      <w:marTop w:val="0"/>
      <w:marBottom w:val="0"/>
      <w:divBdr>
        <w:top w:val="none" w:sz="0" w:space="0" w:color="auto"/>
        <w:left w:val="none" w:sz="0" w:space="0" w:color="auto"/>
        <w:bottom w:val="none" w:sz="0" w:space="0" w:color="auto"/>
        <w:right w:val="none" w:sz="0" w:space="0" w:color="auto"/>
      </w:divBdr>
      <w:divsChild>
        <w:div w:id="218445805">
          <w:marLeft w:val="0"/>
          <w:marRight w:val="0"/>
          <w:marTop w:val="0"/>
          <w:marBottom w:val="0"/>
          <w:divBdr>
            <w:top w:val="none" w:sz="0" w:space="0" w:color="auto"/>
            <w:left w:val="none" w:sz="0" w:space="0" w:color="auto"/>
            <w:bottom w:val="none" w:sz="0" w:space="0" w:color="auto"/>
            <w:right w:val="none" w:sz="0" w:space="0" w:color="auto"/>
          </w:divBdr>
          <w:divsChild>
            <w:div w:id="1965572094">
              <w:marLeft w:val="0"/>
              <w:marRight w:val="0"/>
              <w:marTop w:val="0"/>
              <w:marBottom w:val="0"/>
              <w:divBdr>
                <w:top w:val="none" w:sz="0" w:space="0" w:color="auto"/>
                <w:left w:val="none" w:sz="0" w:space="0" w:color="auto"/>
                <w:bottom w:val="none" w:sz="0" w:space="0" w:color="auto"/>
                <w:right w:val="none" w:sz="0" w:space="0" w:color="auto"/>
              </w:divBdr>
              <w:divsChild>
                <w:div w:id="1675180573">
                  <w:marLeft w:val="0"/>
                  <w:marRight w:val="0"/>
                  <w:marTop w:val="0"/>
                  <w:marBottom w:val="0"/>
                  <w:divBdr>
                    <w:top w:val="none" w:sz="0" w:space="0" w:color="auto"/>
                    <w:left w:val="none" w:sz="0" w:space="0" w:color="auto"/>
                    <w:bottom w:val="none" w:sz="0" w:space="0" w:color="auto"/>
                    <w:right w:val="none" w:sz="0" w:space="0" w:color="auto"/>
                  </w:divBdr>
                  <w:divsChild>
                    <w:div w:id="2120097543">
                      <w:marLeft w:val="0"/>
                      <w:marRight w:val="0"/>
                      <w:marTop w:val="0"/>
                      <w:marBottom w:val="0"/>
                      <w:divBdr>
                        <w:top w:val="none" w:sz="0" w:space="0" w:color="auto"/>
                        <w:left w:val="none" w:sz="0" w:space="0" w:color="auto"/>
                        <w:bottom w:val="none" w:sz="0" w:space="0" w:color="auto"/>
                        <w:right w:val="none" w:sz="0" w:space="0" w:color="auto"/>
                      </w:divBdr>
                      <w:divsChild>
                        <w:div w:id="218248185">
                          <w:marLeft w:val="0"/>
                          <w:marRight w:val="0"/>
                          <w:marTop w:val="0"/>
                          <w:marBottom w:val="0"/>
                          <w:divBdr>
                            <w:top w:val="none" w:sz="0" w:space="0" w:color="auto"/>
                            <w:left w:val="none" w:sz="0" w:space="0" w:color="auto"/>
                            <w:bottom w:val="none" w:sz="0" w:space="0" w:color="auto"/>
                            <w:right w:val="none" w:sz="0" w:space="0" w:color="auto"/>
                          </w:divBdr>
                          <w:divsChild>
                            <w:div w:id="1979608816">
                              <w:marLeft w:val="0"/>
                              <w:marRight w:val="0"/>
                              <w:marTop w:val="0"/>
                              <w:marBottom w:val="0"/>
                              <w:divBdr>
                                <w:top w:val="none" w:sz="0" w:space="0" w:color="auto"/>
                                <w:left w:val="none" w:sz="0" w:space="0" w:color="auto"/>
                                <w:bottom w:val="none" w:sz="0" w:space="0" w:color="auto"/>
                                <w:right w:val="none" w:sz="0" w:space="0" w:color="auto"/>
                              </w:divBdr>
                              <w:divsChild>
                                <w:div w:id="239172903">
                                  <w:marLeft w:val="0"/>
                                  <w:marRight w:val="0"/>
                                  <w:marTop w:val="0"/>
                                  <w:marBottom w:val="0"/>
                                  <w:divBdr>
                                    <w:top w:val="none" w:sz="0" w:space="0" w:color="auto"/>
                                    <w:left w:val="none" w:sz="0" w:space="0" w:color="auto"/>
                                    <w:bottom w:val="none" w:sz="0" w:space="0" w:color="auto"/>
                                    <w:right w:val="none" w:sz="0" w:space="0" w:color="auto"/>
                                  </w:divBdr>
                                  <w:divsChild>
                                    <w:div w:id="1422683878">
                                      <w:marLeft w:val="0"/>
                                      <w:marRight w:val="0"/>
                                      <w:marTop w:val="0"/>
                                      <w:marBottom w:val="0"/>
                                      <w:divBdr>
                                        <w:top w:val="none" w:sz="0" w:space="0" w:color="auto"/>
                                        <w:left w:val="none" w:sz="0" w:space="0" w:color="auto"/>
                                        <w:bottom w:val="none" w:sz="0" w:space="0" w:color="auto"/>
                                        <w:right w:val="none" w:sz="0" w:space="0" w:color="auto"/>
                                      </w:divBdr>
                                      <w:divsChild>
                                        <w:div w:id="1830247369">
                                          <w:marLeft w:val="-150"/>
                                          <w:marRight w:val="-150"/>
                                          <w:marTop w:val="0"/>
                                          <w:marBottom w:val="0"/>
                                          <w:divBdr>
                                            <w:top w:val="none" w:sz="0" w:space="0" w:color="auto"/>
                                            <w:left w:val="none" w:sz="0" w:space="0" w:color="auto"/>
                                            <w:bottom w:val="none" w:sz="0" w:space="0" w:color="auto"/>
                                            <w:right w:val="none" w:sz="0" w:space="0" w:color="auto"/>
                                          </w:divBdr>
                                          <w:divsChild>
                                            <w:div w:id="739668229">
                                              <w:marLeft w:val="0"/>
                                              <w:marRight w:val="0"/>
                                              <w:marTop w:val="0"/>
                                              <w:marBottom w:val="0"/>
                                              <w:divBdr>
                                                <w:top w:val="none" w:sz="0" w:space="0" w:color="auto"/>
                                                <w:left w:val="none" w:sz="0" w:space="0" w:color="auto"/>
                                                <w:bottom w:val="none" w:sz="0" w:space="0" w:color="auto"/>
                                                <w:right w:val="none" w:sz="0" w:space="0" w:color="auto"/>
                                              </w:divBdr>
                                              <w:divsChild>
                                                <w:div w:id="2138525112">
                                                  <w:marLeft w:val="0"/>
                                                  <w:marRight w:val="0"/>
                                                  <w:marTop w:val="0"/>
                                                  <w:marBottom w:val="0"/>
                                                  <w:divBdr>
                                                    <w:top w:val="none" w:sz="0" w:space="0" w:color="auto"/>
                                                    <w:left w:val="none" w:sz="0" w:space="0" w:color="auto"/>
                                                    <w:bottom w:val="none" w:sz="0" w:space="0" w:color="auto"/>
                                                    <w:right w:val="none" w:sz="0" w:space="0" w:color="auto"/>
                                                  </w:divBdr>
                                                  <w:divsChild>
                                                    <w:div w:id="602495122">
                                                      <w:marLeft w:val="0"/>
                                                      <w:marRight w:val="0"/>
                                                      <w:marTop w:val="0"/>
                                                      <w:marBottom w:val="0"/>
                                                      <w:divBdr>
                                                        <w:top w:val="none" w:sz="0" w:space="0" w:color="auto"/>
                                                        <w:left w:val="none" w:sz="0" w:space="0" w:color="auto"/>
                                                        <w:bottom w:val="none" w:sz="0" w:space="0" w:color="auto"/>
                                                        <w:right w:val="none" w:sz="0" w:space="0" w:color="auto"/>
                                                      </w:divBdr>
                                                      <w:divsChild>
                                                        <w:div w:id="440682448">
                                                          <w:marLeft w:val="0"/>
                                                          <w:marRight w:val="0"/>
                                                          <w:marTop w:val="0"/>
                                                          <w:marBottom w:val="0"/>
                                                          <w:divBdr>
                                                            <w:top w:val="none" w:sz="0" w:space="0" w:color="auto"/>
                                                            <w:left w:val="none" w:sz="0" w:space="0" w:color="auto"/>
                                                            <w:bottom w:val="none" w:sz="0" w:space="0" w:color="auto"/>
                                                            <w:right w:val="none" w:sz="0" w:space="0" w:color="auto"/>
                                                          </w:divBdr>
                                                          <w:divsChild>
                                                            <w:div w:id="532421808">
                                                              <w:marLeft w:val="0"/>
                                                              <w:marRight w:val="0"/>
                                                              <w:marTop w:val="0"/>
                                                              <w:marBottom w:val="0"/>
                                                              <w:divBdr>
                                                                <w:top w:val="none" w:sz="0" w:space="0" w:color="auto"/>
                                                                <w:left w:val="none" w:sz="0" w:space="0" w:color="auto"/>
                                                                <w:bottom w:val="none" w:sz="0" w:space="0" w:color="auto"/>
                                                                <w:right w:val="none" w:sz="0" w:space="0" w:color="auto"/>
                                                              </w:divBdr>
                                                              <w:divsChild>
                                                                <w:div w:id="1010377991">
                                                                  <w:marLeft w:val="0"/>
                                                                  <w:marRight w:val="0"/>
                                                                  <w:marTop w:val="0"/>
                                                                  <w:marBottom w:val="0"/>
                                                                  <w:divBdr>
                                                                    <w:top w:val="none" w:sz="0" w:space="0" w:color="auto"/>
                                                                    <w:left w:val="none" w:sz="0" w:space="0" w:color="auto"/>
                                                                    <w:bottom w:val="none" w:sz="0" w:space="0" w:color="auto"/>
                                                                    <w:right w:val="none" w:sz="0" w:space="0" w:color="auto"/>
                                                                  </w:divBdr>
                                                                  <w:divsChild>
                                                                    <w:div w:id="333846134">
                                                                      <w:marLeft w:val="0"/>
                                                                      <w:marRight w:val="0"/>
                                                                      <w:marTop w:val="0"/>
                                                                      <w:marBottom w:val="0"/>
                                                                      <w:divBdr>
                                                                        <w:top w:val="none" w:sz="0" w:space="0" w:color="auto"/>
                                                                        <w:left w:val="none" w:sz="0" w:space="0" w:color="auto"/>
                                                                        <w:bottom w:val="none" w:sz="0" w:space="0" w:color="auto"/>
                                                                        <w:right w:val="none" w:sz="0" w:space="0" w:color="auto"/>
                                                                      </w:divBdr>
                                                                      <w:divsChild>
                                                                        <w:div w:id="1927112371">
                                                                          <w:marLeft w:val="-225"/>
                                                                          <w:marRight w:val="-225"/>
                                                                          <w:marTop w:val="0"/>
                                                                          <w:marBottom w:val="0"/>
                                                                          <w:divBdr>
                                                                            <w:top w:val="none" w:sz="0" w:space="0" w:color="auto"/>
                                                                            <w:left w:val="none" w:sz="0" w:space="0" w:color="auto"/>
                                                                            <w:bottom w:val="none" w:sz="0" w:space="0" w:color="auto"/>
                                                                            <w:right w:val="none" w:sz="0" w:space="0" w:color="auto"/>
                                                                          </w:divBdr>
                                                                          <w:divsChild>
                                                                            <w:div w:id="11878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08028">
      <w:bodyDiv w:val="1"/>
      <w:marLeft w:val="0"/>
      <w:marRight w:val="0"/>
      <w:marTop w:val="0"/>
      <w:marBottom w:val="0"/>
      <w:divBdr>
        <w:top w:val="none" w:sz="0" w:space="0" w:color="auto"/>
        <w:left w:val="none" w:sz="0" w:space="0" w:color="auto"/>
        <w:bottom w:val="none" w:sz="0" w:space="0" w:color="auto"/>
        <w:right w:val="none" w:sz="0" w:space="0" w:color="auto"/>
      </w:divBdr>
    </w:div>
    <w:div w:id="100613342">
      <w:bodyDiv w:val="1"/>
      <w:marLeft w:val="0"/>
      <w:marRight w:val="0"/>
      <w:marTop w:val="0"/>
      <w:marBottom w:val="0"/>
      <w:divBdr>
        <w:top w:val="none" w:sz="0" w:space="0" w:color="auto"/>
        <w:left w:val="none" w:sz="0" w:space="0" w:color="auto"/>
        <w:bottom w:val="none" w:sz="0" w:space="0" w:color="auto"/>
        <w:right w:val="none" w:sz="0" w:space="0" w:color="auto"/>
      </w:divBdr>
    </w:div>
    <w:div w:id="100953394">
      <w:bodyDiv w:val="1"/>
      <w:marLeft w:val="0"/>
      <w:marRight w:val="0"/>
      <w:marTop w:val="0"/>
      <w:marBottom w:val="0"/>
      <w:divBdr>
        <w:top w:val="none" w:sz="0" w:space="0" w:color="auto"/>
        <w:left w:val="none" w:sz="0" w:space="0" w:color="auto"/>
        <w:bottom w:val="none" w:sz="0" w:space="0" w:color="auto"/>
        <w:right w:val="none" w:sz="0" w:space="0" w:color="auto"/>
      </w:divBdr>
      <w:divsChild>
        <w:div w:id="1671059769">
          <w:marLeft w:val="0"/>
          <w:marRight w:val="0"/>
          <w:marTop w:val="0"/>
          <w:marBottom w:val="0"/>
          <w:divBdr>
            <w:top w:val="none" w:sz="0" w:space="0" w:color="auto"/>
            <w:left w:val="none" w:sz="0" w:space="0" w:color="auto"/>
            <w:bottom w:val="none" w:sz="0" w:space="0" w:color="auto"/>
            <w:right w:val="none" w:sz="0" w:space="0" w:color="auto"/>
          </w:divBdr>
          <w:divsChild>
            <w:div w:id="340398617">
              <w:marLeft w:val="0"/>
              <w:marRight w:val="0"/>
              <w:marTop w:val="0"/>
              <w:marBottom w:val="0"/>
              <w:divBdr>
                <w:top w:val="none" w:sz="0" w:space="0" w:color="auto"/>
                <w:left w:val="none" w:sz="0" w:space="0" w:color="auto"/>
                <w:bottom w:val="none" w:sz="0" w:space="0" w:color="auto"/>
                <w:right w:val="none" w:sz="0" w:space="0" w:color="auto"/>
              </w:divBdr>
              <w:divsChild>
                <w:div w:id="1459034484">
                  <w:marLeft w:val="0"/>
                  <w:marRight w:val="0"/>
                  <w:marTop w:val="0"/>
                  <w:marBottom w:val="0"/>
                  <w:divBdr>
                    <w:top w:val="none" w:sz="0" w:space="0" w:color="auto"/>
                    <w:left w:val="none" w:sz="0" w:space="0" w:color="auto"/>
                    <w:bottom w:val="none" w:sz="0" w:space="0" w:color="auto"/>
                    <w:right w:val="none" w:sz="0" w:space="0" w:color="auto"/>
                  </w:divBdr>
                  <w:divsChild>
                    <w:div w:id="560481857">
                      <w:marLeft w:val="0"/>
                      <w:marRight w:val="0"/>
                      <w:marTop w:val="0"/>
                      <w:marBottom w:val="0"/>
                      <w:divBdr>
                        <w:top w:val="none" w:sz="0" w:space="0" w:color="auto"/>
                        <w:left w:val="none" w:sz="0" w:space="0" w:color="auto"/>
                        <w:bottom w:val="none" w:sz="0" w:space="0" w:color="auto"/>
                        <w:right w:val="none" w:sz="0" w:space="0" w:color="auto"/>
                      </w:divBdr>
                      <w:divsChild>
                        <w:div w:id="1920939459">
                          <w:marLeft w:val="0"/>
                          <w:marRight w:val="0"/>
                          <w:marTop w:val="0"/>
                          <w:marBottom w:val="0"/>
                          <w:divBdr>
                            <w:top w:val="none" w:sz="0" w:space="0" w:color="auto"/>
                            <w:left w:val="none" w:sz="0" w:space="0" w:color="auto"/>
                            <w:bottom w:val="none" w:sz="0" w:space="0" w:color="auto"/>
                            <w:right w:val="none" w:sz="0" w:space="0" w:color="auto"/>
                          </w:divBdr>
                          <w:divsChild>
                            <w:div w:id="294795247">
                              <w:marLeft w:val="0"/>
                              <w:marRight w:val="0"/>
                              <w:marTop w:val="0"/>
                              <w:marBottom w:val="0"/>
                              <w:divBdr>
                                <w:top w:val="none" w:sz="0" w:space="0" w:color="auto"/>
                                <w:left w:val="none" w:sz="0" w:space="0" w:color="auto"/>
                                <w:bottom w:val="none" w:sz="0" w:space="0" w:color="auto"/>
                                <w:right w:val="none" w:sz="0" w:space="0" w:color="auto"/>
                              </w:divBdr>
                              <w:divsChild>
                                <w:div w:id="978537561">
                                  <w:marLeft w:val="0"/>
                                  <w:marRight w:val="0"/>
                                  <w:marTop w:val="0"/>
                                  <w:marBottom w:val="0"/>
                                  <w:divBdr>
                                    <w:top w:val="none" w:sz="0" w:space="0" w:color="auto"/>
                                    <w:left w:val="none" w:sz="0" w:space="0" w:color="auto"/>
                                    <w:bottom w:val="none" w:sz="0" w:space="0" w:color="auto"/>
                                    <w:right w:val="none" w:sz="0" w:space="0" w:color="auto"/>
                                  </w:divBdr>
                                  <w:divsChild>
                                    <w:div w:id="98726064">
                                      <w:marLeft w:val="0"/>
                                      <w:marRight w:val="0"/>
                                      <w:marTop w:val="0"/>
                                      <w:marBottom w:val="0"/>
                                      <w:divBdr>
                                        <w:top w:val="none" w:sz="0" w:space="0" w:color="auto"/>
                                        <w:left w:val="none" w:sz="0" w:space="0" w:color="auto"/>
                                        <w:bottom w:val="none" w:sz="0" w:space="0" w:color="auto"/>
                                        <w:right w:val="none" w:sz="0" w:space="0" w:color="auto"/>
                                      </w:divBdr>
                                      <w:divsChild>
                                        <w:div w:id="950353431">
                                          <w:marLeft w:val="-150"/>
                                          <w:marRight w:val="-150"/>
                                          <w:marTop w:val="0"/>
                                          <w:marBottom w:val="0"/>
                                          <w:divBdr>
                                            <w:top w:val="none" w:sz="0" w:space="0" w:color="auto"/>
                                            <w:left w:val="none" w:sz="0" w:space="0" w:color="auto"/>
                                            <w:bottom w:val="none" w:sz="0" w:space="0" w:color="auto"/>
                                            <w:right w:val="none" w:sz="0" w:space="0" w:color="auto"/>
                                          </w:divBdr>
                                          <w:divsChild>
                                            <w:div w:id="935133876">
                                              <w:marLeft w:val="0"/>
                                              <w:marRight w:val="0"/>
                                              <w:marTop w:val="0"/>
                                              <w:marBottom w:val="0"/>
                                              <w:divBdr>
                                                <w:top w:val="none" w:sz="0" w:space="0" w:color="auto"/>
                                                <w:left w:val="none" w:sz="0" w:space="0" w:color="auto"/>
                                                <w:bottom w:val="none" w:sz="0" w:space="0" w:color="auto"/>
                                                <w:right w:val="none" w:sz="0" w:space="0" w:color="auto"/>
                                              </w:divBdr>
                                              <w:divsChild>
                                                <w:div w:id="953443810">
                                                  <w:marLeft w:val="0"/>
                                                  <w:marRight w:val="0"/>
                                                  <w:marTop w:val="0"/>
                                                  <w:marBottom w:val="0"/>
                                                  <w:divBdr>
                                                    <w:top w:val="none" w:sz="0" w:space="0" w:color="auto"/>
                                                    <w:left w:val="none" w:sz="0" w:space="0" w:color="auto"/>
                                                    <w:bottom w:val="none" w:sz="0" w:space="0" w:color="auto"/>
                                                    <w:right w:val="none" w:sz="0" w:space="0" w:color="auto"/>
                                                  </w:divBdr>
                                                  <w:divsChild>
                                                    <w:div w:id="33504465">
                                                      <w:marLeft w:val="0"/>
                                                      <w:marRight w:val="0"/>
                                                      <w:marTop w:val="0"/>
                                                      <w:marBottom w:val="0"/>
                                                      <w:divBdr>
                                                        <w:top w:val="none" w:sz="0" w:space="0" w:color="auto"/>
                                                        <w:left w:val="none" w:sz="0" w:space="0" w:color="auto"/>
                                                        <w:bottom w:val="none" w:sz="0" w:space="0" w:color="auto"/>
                                                        <w:right w:val="none" w:sz="0" w:space="0" w:color="auto"/>
                                                      </w:divBdr>
                                                      <w:divsChild>
                                                        <w:div w:id="26181214">
                                                          <w:marLeft w:val="0"/>
                                                          <w:marRight w:val="0"/>
                                                          <w:marTop w:val="0"/>
                                                          <w:marBottom w:val="0"/>
                                                          <w:divBdr>
                                                            <w:top w:val="none" w:sz="0" w:space="0" w:color="auto"/>
                                                            <w:left w:val="none" w:sz="0" w:space="0" w:color="auto"/>
                                                            <w:bottom w:val="none" w:sz="0" w:space="0" w:color="auto"/>
                                                            <w:right w:val="none" w:sz="0" w:space="0" w:color="auto"/>
                                                          </w:divBdr>
                                                          <w:divsChild>
                                                            <w:div w:id="1281380404">
                                                              <w:marLeft w:val="0"/>
                                                              <w:marRight w:val="0"/>
                                                              <w:marTop w:val="0"/>
                                                              <w:marBottom w:val="0"/>
                                                              <w:divBdr>
                                                                <w:top w:val="none" w:sz="0" w:space="0" w:color="auto"/>
                                                                <w:left w:val="none" w:sz="0" w:space="0" w:color="auto"/>
                                                                <w:bottom w:val="none" w:sz="0" w:space="0" w:color="auto"/>
                                                                <w:right w:val="none" w:sz="0" w:space="0" w:color="auto"/>
                                                              </w:divBdr>
                                                              <w:divsChild>
                                                                <w:div w:id="1222401796">
                                                                  <w:marLeft w:val="0"/>
                                                                  <w:marRight w:val="0"/>
                                                                  <w:marTop w:val="0"/>
                                                                  <w:marBottom w:val="0"/>
                                                                  <w:divBdr>
                                                                    <w:top w:val="none" w:sz="0" w:space="0" w:color="auto"/>
                                                                    <w:left w:val="none" w:sz="0" w:space="0" w:color="auto"/>
                                                                    <w:bottom w:val="none" w:sz="0" w:space="0" w:color="auto"/>
                                                                    <w:right w:val="none" w:sz="0" w:space="0" w:color="auto"/>
                                                                  </w:divBdr>
                                                                  <w:divsChild>
                                                                    <w:div w:id="1553732424">
                                                                      <w:marLeft w:val="0"/>
                                                                      <w:marRight w:val="0"/>
                                                                      <w:marTop w:val="0"/>
                                                                      <w:marBottom w:val="0"/>
                                                                      <w:divBdr>
                                                                        <w:top w:val="none" w:sz="0" w:space="0" w:color="auto"/>
                                                                        <w:left w:val="none" w:sz="0" w:space="0" w:color="auto"/>
                                                                        <w:bottom w:val="none" w:sz="0" w:space="0" w:color="auto"/>
                                                                        <w:right w:val="none" w:sz="0" w:space="0" w:color="auto"/>
                                                                      </w:divBdr>
                                                                      <w:divsChild>
                                                                        <w:div w:id="126900903">
                                                                          <w:marLeft w:val="-225"/>
                                                                          <w:marRight w:val="-225"/>
                                                                          <w:marTop w:val="0"/>
                                                                          <w:marBottom w:val="0"/>
                                                                          <w:divBdr>
                                                                            <w:top w:val="none" w:sz="0" w:space="0" w:color="auto"/>
                                                                            <w:left w:val="none" w:sz="0" w:space="0" w:color="auto"/>
                                                                            <w:bottom w:val="none" w:sz="0" w:space="0" w:color="auto"/>
                                                                            <w:right w:val="none" w:sz="0" w:space="0" w:color="auto"/>
                                                                          </w:divBdr>
                                                                          <w:divsChild>
                                                                            <w:div w:id="15325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79782">
      <w:bodyDiv w:val="1"/>
      <w:marLeft w:val="0"/>
      <w:marRight w:val="0"/>
      <w:marTop w:val="0"/>
      <w:marBottom w:val="0"/>
      <w:divBdr>
        <w:top w:val="none" w:sz="0" w:space="0" w:color="auto"/>
        <w:left w:val="none" w:sz="0" w:space="0" w:color="auto"/>
        <w:bottom w:val="none" w:sz="0" w:space="0" w:color="auto"/>
        <w:right w:val="none" w:sz="0" w:space="0" w:color="auto"/>
      </w:divBdr>
    </w:div>
    <w:div w:id="104662183">
      <w:bodyDiv w:val="1"/>
      <w:marLeft w:val="0"/>
      <w:marRight w:val="0"/>
      <w:marTop w:val="0"/>
      <w:marBottom w:val="0"/>
      <w:divBdr>
        <w:top w:val="none" w:sz="0" w:space="0" w:color="auto"/>
        <w:left w:val="none" w:sz="0" w:space="0" w:color="auto"/>
        <w:bottom w:val="none" w:sz="0" w:space="0" w:color="auto"/>
        <w:right w:val="none" w:sz="0" w:space="0" w:color="auto"/>
      </w:divBdr>
    </w:div>
    <w:div w:id="104928542">
      <w:bodyDiv w:val="1"/>
      <w:marLeft w:val="0"/>
      <w:marRight w:val="0"/>
      <w:marTop w:val="0"/>
      <w:marBottom w:val="0"/>
      <w:divBdr>
        <w:top w:val="none" w:sz="0" w:space="0" w:color="auto"/>
        <w:left w:val="none" w:sz="0" w:space="0" w:color="auto"/>
        <w:bottom w:val="none" w:sz="0" w:space="0" w:color="auto"/>
        <w:right w:val="none" w:sz="0" w:space="0" w:color="auto"/>
      </w:divBdr>
    </w:div>
    <w:div w:id="105126388">
      <w:bodyDiv w:val="1"/>
      <w:marLeft w:val="0"/>
      <w:marRight w:val="0"/>
      <w:marTop w:val="0"/>
      <w:marBottom w:val="0"/>
      <w:divBdr>
        <w:top w:val="none" w:sz="0" w:space="0" w:color="auto"/>
        <w:left w:val="none" w:sz="0" w:space="0" w:color="auto"/>
        <w:bottom w:val="none" w:sz="0" w:space="0" w:color="auto"/>
        <w:right w:val="none" w:sz="0" w:space="0" w:color="auto"/>
      </w:divBdr>
    </w:div>
    <w:div w:id="105272612">
      <w:bodyDiv w:val="1"/>
      <w:marLeft w:val="0"/>
      <w:marRight w:val="0"/>
      <w:marTop w:val="0"/>
      <w:marBottom w:val="0"/>
      <w:divBdr>
        <w:top w:val="none" w:sz="0" w:space="0" w:color="auto"/>
        <w:left w:val="none" w:sz="0" w:space="0" w:color="auto"/>
        <w:bottom w:val="none" w:sz="0" w:space="0" w:color="auto"/>
        <w:right w:val="none" w:sz="0" w:space="0" w:color="auto"/>
      </w:divBdr>
    </w:div>
    <w:div w:id="105587371">
      <w:bodyDiv w:val="1"/>
      <w:marLeft w:val="0"/>
      <w:marRight w:val="0"/>
      <w:marTop w:val="0"/>
      <w:marBottom w:val="0"/>
      <w:divBdr>
        <w:top w:val="none" w:sz="0" w:space="0" w:color="auto"/>
        <w:left w:val="none" w:sz="0" w:space="0" w:color="auto"/>
        <w:bottom w:val="none" w:sz="0" w:space="0" w:color="auto"/>
        <w:right w:val="none" w:sz="0" w:space="0" w:color="auto"/>
      </w:divBdr>
    </w:div>
    <w:div w:id="107161353">
      <w:bodyDiv w:val="1"/>
      <w:marLeft w:val="0"/>
      <w:marRight w:val="0"/>
      <w:marTop w:val="0"/>
      <w:marBottom w:val="0"/>
      <w:divBdr>
        <w:top w:val="none" w:sz="0" w:space="0" w:color="auto"/>
        <w:left w:val="none" w:sz="0" w:space="0" w:color="auto"/>
        <w:bottom w:val="none" w:sz="0" w:space="0" w:color="auto"/>
        <w:right w:val="none" w:sz="0" w:space="0" w:color="auto"/>
      </w:divBdr>
    </w:div>
    <w:div w:id="107508609">
      <w:bodyDiv w:val="1"/>
      <w:marLeft w:val="0"/>
      <w:marRight w:val="0"/>
      <w:marTop w:val="0"/>
      <w:marBottom w:val="0"/>
      <w:divBdr>
        <w:top w:val="none" w:sz="0" w:space="0" w:color="auto"/>
        <w:left w:val="none" w:sz="0" w:space="0" w:color="auto"/>
        <w:bottom w:val="none" w:sz="0" w:space="0" w:color="auto"/>
        <w:right w:val="none" w:sz="0" w:space="0" w:color="auto"/>
      </w:divBdr>
    </w:div>
    <w:div w:id="107554850">
      <w:bodyDiv w:val="1"/>
      <w:marLeft w:val="0"/>
      <w:marRight w:val="0"/>
      <w:marTop w:val="0"/>
      <w:marBottom w:val="0"/>
      <w:divBdr>
        <w:top w:val="none" w:sz="0" w:space="0" w:color="auto"/>
        <w:left w:val="none" w:sz="0" w:space="0" w:color="auto"/>
        <w:bottom w:val="none" w:sz="0" w:space="0" w:color="auto"/>
        <w:right w:val="none" w:sz="0" w:space="0" w:color="auto"/>
      </w:divBdr>
      <w:divsChild>
        <w:div w:id="1172767774">
          <w:marLeft w:val="0"/>
          <w:marRight w:val="0"/>
          <w:marTop w:val="0"/>
          <w:marBottom w:val="0"/>
          <w:divBdr>
            <w:top w:val="none" w:sz="0" w:space="0" w:color="auto"/>
            <w:left w:val="none" w:sz="0" w:space="0" w:color="auto"/>
            <w:bottom w:val="none" w:sz="0" w:space="0" w:color="auto"/>
            <w:right w:val="none" w:sz="0" w:space="0" w:color="auto"/>
          </w:divBdr>
          <w:divsChild>
            <w:div w:id="1993018497">
              <w:marLeft w:val="0"/>
              <w:marRight w:val="0"/>
              <w:marTop w:val="0"/>
              <w:marBottom w:val="0"/>
              <w:divBdr>
                <w:top w:val="none" w:sz="0" w:space="0" w:color="auto"/>
                <w:left w:val="none" w:sz="0" w:space="0" w:color="auto"/>
                <w:bottom w:val="none" w:sz="0" w:space="0" w:color="auto"/>
                <w:right w:val="none" w:sz="0" w:space="0" w:color="auto"/>
              </w:divBdr>
              <w:divsChild>
                <w:div w:id="1380009158">
                  <w:marLeft w:val="495"/>
                  <w:marRight w:val="495"/>
                  <w:marTop w:val="0"/>
                  <w:marBottom w:val="0"/>
                  <w:divBdr>
                    <w:top w:val="none" w:sz="0" w:space="0" w:color="auto"/>
                    <w:left w:val="none" w:sz="0" w:space="0" w:color="auto"/>
                    <w:bottom w:val="none" w:sz="0" w:space="0" w:color="auto"/>
                    <w:right w:val="none" w:sz="0" w:space="0" w:color="auto"/>
                  </w:divBdr>
                  <w:divsChild>
                    <w:div w:id="2119517384">
                      <w:marLeft w:val="0"/>
                      <w:marRight w:val="0"/>
                      <w:marTop w:val="0"/>
                      <w:marBottom w:val="0"/>
                      <w:divBdr>
                        <w:top w:val="none" w:sz="0" w:space="0" w:color="auto"/>
                        <w:left w:val="none" w:sz="0" w:space="0" w:color="auto"/>
                        <w:bottom w:val="none" w:sz="0" w:space="0" w:color="auto"/>
                        <w:right w:val="none" w:sz="0" w:space="0" w:color="auto"/>
                      </w:divBdr>
                      <w:divsChild>
                        <w:div w:id="1679194891">
                          <w:marLeft w:val="150"/>
                          <w:marRight w:val="0"/>
                          <w:marTop w:val="0"/>
                          <w:marBottom w:val="0"/>
                          <w:divBdr>
                            <w:top w:val="none" w:sz="0" w:space="0" w:color="auto"/>
                            <w:left w:val="none" w:sz="0" w:space="0" w:color="auto"/>
                            <w:bottom w:val="none" w:sz="0" w:space="0" w:color="auto"/>
                            <w:right w:val="none" w:sz="0" w:space="0" w:color="auto"/>
                          </w:divBdr>
                          <w:divsChild>
                            <w:div w:id="654257208">
                              <w:marLeft w:val="0"/>
                              <w:marRight w:val="150"/>
                              <w:marTop w:val="150"/>
                              <w:marBottom w:val="0"/>
                              <w:divBdr>
                                <w:top w:val="none" w:sz="0" w:space="0" w:color="auto"/>
                                <w:left w:val="none" w:sz="0" w:space="0" w:color="auto"/>
                                <w:bottom w:val="none" w:sz="0" w:space="0" w:color="auto"/>
                                <w:right w:val="none" w:sz="0" w:space="0" w:color="auto"/>
                              </w:divBdr>
                              <w:divsChild>
                                <w:div w:id="861478588">
                                  <w:marLeft w:val="0"/>
                                  <w:marRight w:val="0"/>
                                  <w:marTop w:val="0"/>
                                  <w:marBottom w:val="0"/>
                                  <w:divBdr>
                                    <w:top w:val="none" w:sz="0" w:space="0" w:color="auto"/>
                                    <w:left w:val="none" w:sz="0" w:space="0" w:color="auto"/>
                                    <w:bottom w:val="none" w:sz="0" w:space="0" w:color="auto"/>
                                    <w:right w:val="none" w:sz="0" w:space="0" w:color="auto"/>
                                  </w:divBdr>
                                  <w:divsChild>
                                    <w:div w:id="938871606">
                                      <w:marLeft w:val="0"/>
                                      <w:marRight w:val="0"/>
                                      <w:marTop w:val="0"/>
                                      <w:marBottom w:val="0"/>
                                      <w:divBdr>
                                        <w:top w:val="none" w:sz="0" w:space="0" w:color="auto"/>
                                        <w:left w:val="none" w:sz="0" w:space="0" w:color="auto"/>
                                        <w:bottom w:val="none" w:sz="0" w:space="0" w:color="auto"/>
                                        <w:right w:val="none" w:sz="0" w:space="0" w:color="auto"/>
                                      </w:divBdr>
                                      <w:divsChild>
                                        <w:div w:id="764426102">
                                          <w:marLeft w:val="0"/>
                                          <w:marRight w:val="0"/>
                                          <w:marTop w:val="0"/>
                                          <w:marBottom w:val="0"/>
                                          <w:divBdr>
                                            <w:top w:val="none" w:sz="0" w:space="0" w:color="auto"/>
                                            <w:left w:val="none" w:sz="0" w:space="0" w:color="auto"/>
                                            <w:bottom w:val="none" w:sz="0" w:space="0" w:color="auto"/>
                                            <w:right w:val="none" w:sz="0" w:space="0" w:color="auto"/>
                                          </w:divBdr>
                                          <w:divsChild>
                                            <w:div w:id="1347555821">
                                              <w:marLeft w:val="0"/>
                                              <w:marRight w:val="0"/>
                                              <w:marTop w:val="0"/>
                                              <w:marBottom w:val="0"/>
                                              <w:divBdr>
                                                <w:top w:val="none" w:sz="0" w:space="0" w:color="auto"/>
                                                <w:left w:val="none" w:sz="0" w:space="0" w:color="auto"/>
                                                <w:bottom w:val="none" w:sz="0" w:space="0" w:color="auto"/>
                                                <w:right w:val="none" w:sz="0" w:space="0" w:color="auto"/>
                                              </w:divBdr>
                                              <w:divsChild>
                                                <w:div w:id="471362443">
                                                  <w:marLeft w:val="0"/>
                                                  <w:marRight w:val="0"/>
                                                  <w:marTop w:val="0"/>
                                                  <w:marBottom w:val="0"/>
                                                  <w:divBdr>
                                                    <w:top w:val="none" w:sz="0" w:space="0" w:color="auto"/>
                                                    <w:left w:val="none" w:sz="0" w:space="0" w:color="auto"/>
                                                    <w:bottom w:val="none" w:sz="0" w:space="0" w:color="auto"/>
                                                    <w:right w:val="none" w:sz="0" w:space="0" w:color="auto"/>
                                                  </w:divBdr>
                                                  <w:divsChild>
                                                    <w:div w:id="1975017976">
                                                      <w:marLeft w:val="0"/>
                                                      <w:marRight w:val="0"/>
                                                      <w:marTop w:val="0"/>
                                                      <w:marBottom w:val="0"/>
                                                      <w:divBdr>
                                                        <w:top w:val="none" w:sz="0" w:space="0" w:color="auto"/>
                                                        <w:left w:val="none" w:sz="0" w:space="0" w:color="auto"/>
                                                        <w:bottom w:val="none" w:sz="0" w:space="0" w:color="auto"/>
                                                        <w:right w:val="none" w:sz="0" w:space="0" w:color="auto"/>
                                                      </w:divBdr>
                                                      <w:divsChild>
                                                        <w:div w:id="409163238">
                                                          <w:marLeft w:val="0"/>
                                                          <w:marRight w:val="0"/>
                                                          <w:marTop w:val="0"/>
                                                          <w:marBottom w:val="0"/>
                                                          <w:divBdr>
                                                            <w:top w:val="none" w:sz="0" w:space="0" w:color="auto"/>
                                                            <w:left w:val="none" w:sz="0" w:space="0" w:color="auto"/>
                                                            <w:bottom w:val="none" w:sz="0" w:space="0" w:color="auto"/>
                                                            <w:right w:val="none" w:sz="0" w:space="0" w:color="auto"/>
                                                          </w:divBdr>
                                                          <w:divsChild>
                                                            <w:div w:id="1378702396">
                                                              <w:marLeft w:val="0"/>
                                                              <w:marRight w:val="0"/>
                                                              <w:marTop w:val="0"/>
                                                              <w:marBottom w:val="0"/>
                                                              <w:divBdr>
                                                                <w:top w:val="none" w:sz="0" w:space="0" w:color="auto"/>
                                                                <w:left w:val="none" w:sz="0" w:space="0" w:color="auto"/>
                                                                <w:bottom w:val="none" w:sz="0" w:space="0" w:color="auto"/>
                                                                <w:right w:val="none" w:sz="0" w:space="0" w:color="auto"/>
                                                              </w:divBdr>
                                                              <w:divsChild>
                                                                <w:div w:id="12898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01370">
      <w:bodyDiv w:val="1"/>
      <w:marLeft w:val="0"/>
      <w:marRight w:val="0"/>
      <w:marTop w:val="0"/>
      <w:marBottom w:val="0"/>
      <w:divBdr>
        <w:top w:val="none" w:sz="0" w:space="0" w:color="auto"/>
        <w:left w:val="none" w:sz="0" w:space="0" w:color="auto"/>
        <w:bottom w:val="none" w:sz="0" w:space="0" w:color="auto"/>
        <w:right w:val="none" w:sz="0" w:space="0" w:color="auto"/>
      </w:divBdr>
    </w:div>
    <w:div w:id="109788883">
      <w:bodyDiv w:val="1"/>
      <w:marLeft w:val="0"/>
      <w:marRight w:val="0"/>
      <w:marTop w:val="0"/>
      <w:marBottom w:val="0"/>
      <w:divBdr>
        <w:top w:val="none" w:sz="0" w:space="0" w:color="auto"/>
        <w:left w:val="none" w:sz="0" w:space="0" w:color="auto"/>
        <w:bottom w:val="none" w:sz="0" w:space="0" w:color="auto"/>
        <w:right w:val="none" w:sz="0" w:space="0" w:color="auto"/>
      </w:divBdr>
    </w:div>
    <w:div w:id="109857210">
      <w:bodyDiv w:val="1"/>
      <w:marLeft w:val="0"/>
      <w:marRight w:val="0"/>
      <w:marTop w:val="0"/>
      <w:marBottom w:val="0"/>
      <w:divBdr>
        <w:top w:val="none" w:sz="0" w:space="0" w:color="auto"/>
        <w:left w:val="none" w:sz="0" w:space="0" w:color="auto"/>
        <w:bottom w:val="none" w:sz="0" w:space="0" w:color="auto"/>
        <w:right w:val="none" w:sz="0" w:space="0" w:color="auto"/>
      </w:divBdr>
      <w:divsChild>
        <w:div w:id="927083773">
          <w:marLeft w:val="0"/>
          <w:marRight w:val="0"/>
          <w:marTop w:val="0"/>
          <w:marBottom w:val="0"/>
          <w:divBdr>
            <w:top w:val="none" w:sz="0" w:space="0" w:color="auto"/>
            <w:left w:val="none" w:sz="0" w:space="0" w:color="auto"/>
            <w:bottom w:val="none" w:sz="0" w:space="0" w:color="auto"/>
            <w:right w:val="none" w:sz="0" w:space="0" w:color="auto"/>
          </w:divBdr>
          <w:divsChild>
            <w:div w:id="2074960404">
              <w:marLeft w:val="0"/>
              <w:marRight w:val="0"/>
              <w:marTop w:val="0"/>
              <w:marBottom w:val="0"/>
              <w:divBdr>
                <w:top w:val="none" w:sz="0" w:space="0" w:color="auto"/>
                <w:left w:val="none" w:sz="0" w:space="0" w:color="auto"/>
                <w:bottom w:val="none" w:sz="0" w:space="0" w:color="auto"/>
                <w:right w:val="none" w:sz="0" w:space="0" w:color="auto"/>
              </w:divBdr>
              <w:divsChild>
                <w:div w:id="103382461">
                  <w:marLeft w:val="0"/>
                  <w:marRight w:val="0"/>
                  <w:marTop w:val="0"/>
                  <w:marBottom w:val="0"/>
                  <w:divBdr>
                    <w:top w:val="none" w:sz="0" w:space="0" w:color="auto"/>
                    <w:left w:val="none" w:sz="0" w:space="0" w:color="auto"/>
                    <w:bottom w:val="none" w:sz="0" w:space="0" w:color="auto"/>
                    <w:right w:val="none" w:sz="0" w:space="0" w:color="auto"/>
                  </w:divBdr>
                  <w:divsChild>
                    <w:div w:id="713695751">
                      <w:marLeft w:val="0"/>
                      <w:marRight w:val="0"/>
                      <w:marTop w:val="0"/>
                      <w:marBottom w:val="0"/>
                      <w:divBdr>
                        <w:top w:val="none" w:sz="0" w:space="0" w:color="auto"/>
                        <w:left w:val="none" w:sz="0" w:space="0" w:color="auto"/>
                        <w:bottom w:val="none" w:sz="0" w:space="0" w:color="auto"/>
                        <w:right w:val="none" w:sz="0" w:space="0" w:color="auto"/>
                      </w:divBdr>
                      <w:divsChild>
                        <w:div w:id="642780879">
                          <w:marLeft w:val="0"/>
                          <w:marRight w:val="0"/>
                          <w:marTop w:val="0"/>
                          <w:marBottom w:val="0"/>
                          <w:divBdr>
                            <w:top w:val="none" w:sz="0" w:space="0" w:color="auto"/>
                            <w:left w:val="none" w:sz="0" w:space="0" w:color="auto"/>
                            <w:bottom w:val="none" w:sz="0" w:space="0" w:color="auto"/>
                            <w:right w:val="none" w:sz="0" w:space="0" w:color="auto"/>
                          </w:divBdr>
                          <w:divsChild>
                            <w:div w:id="270019004">
                              <w:marLeft w:val="3"/>
                              <w:marRight w:val="0"/>
                              <w:marTop w:val="0"/>
                              <w:marBottom w:val="0"/>
                              <w:divBdr>
                                <w:top w:val="none" w:sz="0" w:space="0" w:color="auto"/>
                                <w:left w:val="none" w:sz="0" w:space="0" w:color="auto"/>
                                <w:bottom w:val="none" w:sz="0" w:space="0" w:color="auto"/>
                                <w:right w:val="none" w:sz="0" w:space="0" w:color="auto"/>
                              </w:divBdr>
                              <w:divsChild>
                                <w:div w:id="1875339612">
                                  <w:marLeft w:val="0"/>
                                  <w:marRight w:val="0"/>
                                  <w:marTop w:val="0"/>
                                  <w:marBottom w:val="0"/>
                                  <w:divBdr>
                                    <w:top w:val="none" w:sz="0" w:space="0" w:color="auto"/>
                                    <w:left w:val="none" w:sz="0" w:space="0" w:color="auto"/>
                                    <w:bottom w:val="none" w:sz="0" w:space="0" w:color="auto"/>
                                    <w:right w:val="none" w:sz="0" w:space="0" w:color="auto"/>
                                  </w:divBdr>
                                  <w:divsChild>
                                    <w:div w:id="1984696491">
                                      <w:marLeft w:val="0"/>
                                      <w:marRight w:val="0"/>
                                      <w:marTop w:val="0"/>
                                      <w:marBottom w:val="0"/>
                                      <w:divBdr>
                                        <w:top w:val="none" w:sz="0" w:space="0" w:color="auto"/>
                                        <w:left w:val="none" w:sz="0" w:space="0" w:color="auto"/>
                                        <w:bottom w:val="none" w:sz="0" w:space="0" w:color="auto"/>
                                        <w:right w:val="none" w:sz="0" w:space="0" w:color="auto"/>
                                      </w:divBdr>
                                      <w:divsChild>
                                        <w:div w:id="1468550306">
                                          <w:marLeft w:val="0"/>
                                          <w:marRight w:val="0"/>
                                          <w:marTop w:val="0"/>
                                          <w:marBottom w:val="0"/>
                                          <w:divBdr>
                                            <w:top w:val="none" w:sz="0" w:space="0" w:color="auto"/>
                                            <w:left w:val="none" w:sz="0" w:space="0" w:color="auto"/>
                                            <w:bottom w:val="none" w:sz="0" w:space="0" w:color="auto"/>
                                            <w:right w:val="none" w:sz="0" w:space="0" w:color="auto"/>
                                          </w:divBdr>
                                          <w:divsChild>
                                            <w:div w:id="1763796791">
                                              <w:marLeft w:val="0"/>
                                              <w:marRight w:val="0"/>
                                              <w:marTop w:val="0"/>
                                              <w:marBottom w:val="0"/>
                                              <w:divBdr>
                                                <w:top w:val="none" w:sz="0" w:space="0" w:color="auto"/>
                                                <w:left w:val="none" w:sz="0" w:space="0" w:color="auto"/>
                                                <w:bottom w:val="none" w:sz="0" w:space="0" w:color="auto"/>
                                                <w:right w:val="none" w:sz="0" w:space="0" w:color="auto"/>
                                              </w:divBdr>
                                              <w:divsChild>
                                                <w:div w:id="30424535">
                                                  <w:marLeft w:val="0"/>
                                                  <w:marRight w:val="0"/>
                                                  <w:marTop w:val="0"/>
                                                  <w:marBottom w:val="0"/>
                                                  <w:divBdr>
                                                    <w:top w:val="none" w:sz="0" w:space="0" w:color="auto"/>
                                                    <w:left w:val="none" w:sz="0" w:space="0" w:color="auto"/>
                                                    <w:bottom w:val="none" w:sz="0" w:space="0" w:color="auto"/>
                                                    <w:right w:val="none" w:sz="0" w:space="0" w:color="auto"/>
                                                  </w:divBdr>
                                                  <w:divsChild>
                                                    <w:div w:id="237443984">
                                                      <w:marLeft w:val="0"/>
                                                      <w:marRight w:val="0"/>
                                                      <w:marTop w:val="0"/>
                                                      <w:marBottom w:val="0"/>
                                                      <w:divBdr>
                                                        <w:top w:val="none" w:sz="0" w:space="0" w:color="auto"/>
                                                        <w:left w:val="none" w:sz="0" w:space="0" w:color="auto"/>
                                                        <w:bottom w:val="none" w:sz="0" w:space="0" w:color="auto"/>
                                                        <w:right w:val="none" w:sz="0" w:space="0" w:color="auto"/>
                                                      </w:divBdr>
                                                      <w:divsChild>
                                                        <w:div w:id="1234392874">
                                                          <w:marLeft w:val="0"/>
                                                          <w:marRight w:val="0"/>
                                                          <w:marTop w:val="0"/>
                                                          <w:marBottom w:val="0"/>
                                                          <w:divBdr>
                                                            <w:top w:val="none" w:sz="0" w:space="0" w:color="auto"/>
                                                            <w:left w:val="none" w:sz="0" w:space="0" w:color="auto"/>
                                                            <w:bottom w:val="none" w:sz="0" w:space="0" w:color="auto"/>
                                                            <w:right w:val="none" w:sz="0" w:space="0" w:color="auto"/>
                                                          </w:divBdr>
                                                          <w:divsChild>
                                                            <w:div w:id="595405075">
                                                              <w:marLeft w:val="0"/>
                                                              <w:marRight w:val="0"/>
                                                              <w:marTop w:val="0"/>
                                                              <w:marBottom w:val="0"/>
                                                              <w:divBdr>
                                                                <w:top w:val="none" w:sz="0" w:space="0" w:color="auto"/>
                                                                <w:left w:val="none" w:sz="0" w:space="0" w:color="auto"/>
                                                                <w:bottom w:val="none" w:sz="0" w:space="0" w:color="auto"/>
                                                                <w:right w:val="none" w:sz="0" w:space="0" w:color="auto"/>
                                                              </w:divBdr>
                                                              <w:divsChild>
                                                                <w:div w:id="1695644535">
                                                                  <w:marLeft w:val="0"/>
                                                                  <w:marRight w:val="0"/>
                                                                  <w:marTop w:val="0"/>
                                                                  <w:marBottom w:val="0"/>
                                                                  <w:divBdr>
                                                                    <w:top w:val="none" w:sz="0" w:space="0" w:color="auto"/>
                                                                    <w:left w:val="none" w:sz="0" w:space="0" w:color="auto"/>
                                                                    <w:bottom w:val="none" w:sz="0" w:space="0" w:color="auto"/>
                                                                    <w:right w:val="none" w:sz="0" w:space="0" w:color="auto"/>
                                                                  </w:divBdr>
                                                                  <w:divsChild>
                                                                    <w:div w:id="73430647">
                                                                      <w:marLeft w:val="0"/>
                                                                      <w:marRight w:val="0"/>
                                                                      <w:marTop w:val="0"/>
                                                                      <w:marBottom w:val="0"/>
                                                                      <w:divBdr>
                                                                        <w:top w:val="none" w:sz="0" w:space="0" w:color="auto"/>
                                                                        <w:left w:val="none" w:sz="0" w:space="0" w:color="auto"/>
                                                                        <w:bottom w:val="none" w:sz="0" w:space="0" w:color="auto"/>
                                                                        <w:right w:val="none" w:sz="0" w:space="0" w:color="auto"/>
                                                                      </w:divBdr>
                                                                      <w:divsChild>
                                                                        <w:div w:id="451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92053">
      <w:bodyDiv w:val="1"/>
      <w:marLeft w:val="0"/>
      <w:marRight w:val="0"/>
      <w:marTop w:val="0"/>
      <w:marBottom w:val="0"/>
      <w:divBdr>
        <w:top w:val="none" w:sz="0" w:space="0" w:color="auto"/>
        <w:left w:val="none" w:sz="0" w:space="0" w:color="auto"/>
        <w:bottom w:val="none" w:sz="0" w:space="0" w:color="auto"/>
        <w:right w:val="none" w:sz="0" w:space="0" w:color="auto"/>
      </w:divBdr>
    </w:div>
    <w:div w:id="111632525">
      <w:bodyDiv w:val="1"/>
      <w:marLeft w:val="0"/>
      <w:marRight w:val="0"/>
      <w:marTop w:val="0"/>
      <w:marBottom w:val="0"/>
      <w:divBdr>
        <w:top w:val="none" w:sz="0" w:space="0" w:color="auto"/>
        <w:left w:val="none" w:sz="0" w:space="0" w:color="auto"/>
        <w:bottom w:val="none" w:sz="0" w:space="0" w:color="auto"/>
        <w:right w:val="none" w:sz="0" w:space="0" w:color="auto"/>
      </w:divBdr>
      <w:divsChild>
        <w:div w:id="676158907">
          <w:marLeft w:val="0"/>
          <w:marRight w:val="0"/>
          <w:marTop w:val="0"/>
          <w:marBottom w:val="0"/>
          <w:divBdr>
            <w:top w:val="none" w:sz="0" w:space="0" w:color="auto"/>
            <w:left w:val="none" w:sz="0" w:space="0" w:color="auto"/>
            <w:bottom w:val="none" w:sz="0" w:space="0" w:color="auto"/>
            <w:right w:val="none" w:sz="0" w:space="0" w:color="auto"/>
          </w:divBdr>
        </w:div>
      </w:divsChild>
    </w:div>
    <w:div w:id="11163348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54">
          <w:marLeft w:val="0"/>
          <w:marRight w:val="0"/>
          <w:marTop w:val="0"/>
          <w:marBottom w:val="0"/>
          <w:divBdr>
            <w:top w:val="none" w:sz="0" w:space="0" w:color="auto"/>
            <w:left w:val="none" w:sz="0" w:space="0" w:color="auto"/>
            <w:bottom w:val="none" w:sz="0" w:space="0" w:color="auto"/>
            <w:right w:val="none" w:sz="0" w:space="0" w:color="auto"/>
          </w:divBdr>
        </w:div>
      </w:divsChild>
    </w:div>
    <w:div w:id="112016377">
      <w:bodyDiv w:val="1"/>
      <w:marLeft w:val="0"/>
      <w:marRight w:val="0"/>
      <w:marTop w:val="0"/>
      <w:marBottom w:val="0"/>
      <w:divBdr>
        <w:top w:val="none" w:sz="0" w:space="0" w:color="auto"/>
        <w:left w:val="none" w:sz="0" w:space="0" w:color="auto"/>
        <w:bottom w:val="none" w:sz="0" w:space="0" w:color="auto"/>
        <w:right w:val="none" w:sz="0" w:space="0" w:color="auto"/>
      </w:divBdr>
      <w:divsChild>
        <w:div w:id="1644584146">
          <w:marLeft w:val="0"/>
          <w:marRight w:val="0"/>
          <w:marTop w:val="0"/>
          <w:marBottom w:val="0"/>
          <w:divBdr>
            <w:top w:val="none" w:sz="0" w:space="0" w:color="auto"/>
            <w:left w:val="none" w:sz="0" w:space="0" w:color="auto"/>
            <w:bottom w:val="none" w:sz="0" w:space="0" w:color="auto"/>
            <w:right w:val="none" w:sz="0" w:space="0" w:color="auto"/>
          </w:divBdr>
        </w:div>
      </w:divsChild>
    </w:div>
    <w:div w:id="112408418">
      <w:bodyDiv w:val="1"/>
      <w:marLeft w:val="0"/>
      <w:marRight w:val="0"/>
      <w:marTop w:val="0"/>
      <w:marBottom w:val="0"/>
      <w:divBdr>
        <w:top w:val="none" w:sz="0" w:space="0" w:color="auto"/>
        <w:left w:val="none" w:sz="0" w:space="0" w:color="auto"/>
        <w:bottom w:val="none" w:sz="0" w:space="0" w:color="auto"/>
        <w:right w:val="none" w:sz="0" w:space="0" w:color="auto"/>
      </w:divBdr>
      <w:divsChild>
        <w:div w:id="236525643">
          <w:marLeft w:val="0"/>
          <w:marRight w:val="0"/>
          <w:marTop w:val="0"/>
          <w:marBottom w:val="0"/>
          <w:divBdr>
            <w:top w:val="none" w:sz="0" w:space="0" w:color="auto"/>
            <w:left w:val="none" w:sz="0" w:space="0" w:color="auto"/>
            <w:bottom w:val="none" w:sz="0" w:space="0" w:color="auto"/>
            <w:right w:val="none" w:sz="0" w:space="0" w:color="auto"/>
          </w:divBdr>
          <w:divsChild>
            <w:div w:id="1541163293">
              <w:marLeft w:val="0"/>
              <w:marRight w:val="0"/>
              <w:marTop w:val="0"/>
              <w:marBottom w:val="0"/>
              <w:divBdr>
                <w:top w:val="none" w:sz="0" w:space="0" w:color="auto"/>
                <w:left w:val="none" w:sz="0" w:space="0" w:color="auto"/>
                <w:bottom w:val="none" w:sz="0" w:space="0" w:color="auto"/>
                <w:right w:val="none" w:sz="0" w:space="0" w:color="auto"/>
              </w:divBdr>
              <w:divsChild>
                <w:div w:id="1340431559">
                  <w:marLeft w:val="0"/>
                  <w:marRight w:val="0"/>
                  <w:marTop w:val="0"/>
                  <w:marBottom w:val="0"/>
                  <w:divBdr>
                    <w:top w:val="none" w:sz="0" w:space="0" w:color="auto"/>
                    <w:left w:val="none" w:sz="0" w:space="0" w:color="auto"/>
                    <w:bottom w:val="none" w:sz="0" w:space="0" w:color="auto"/>
                    <w:right w:val="none" w:sz="0" w:space="0" w:color="auto"/>
                  </w:divBdr>
                  <w:divsChild>
                    <w:div w:id="1836604675">
                      <w:marLeft w:val="0"/>
                      <w:marRight w:val="0"/>
                      <w:marTop w:val="0"/>
                      <w:marBottom w:val="0"/>
                      <w:divBdr>
                        <w:top w:val="none" w:sz="0" w:space="0" w:color="auto"/>
                        <w:left w:val="none" w:sz="0" w:space="0" w:color="auto"/>
                        <w:bottom w:val="none" w:sz="0" w:space="0" w:color="auto"/>
                        <w:right w:val="none" w:sz="0" w:space="0" w:color="auto"/>
                      </w:divBdr>
                      <w:divsChild>
                        <w:div w:id="136648154">
                          <w:marLeft w:val="0"/>
                          <w:marRight w:val="0"/>
                          <w:marTop w:val="0"/>
                          <w:marBottom w:val="0"/>
                          <w:divBdr>
                            <w:top w:val="none" w:sz="0" w:space="0" w:color="auto"/>
                            <w:left w:val="none" w:sz="0" w:space="0" w:color="auto"/>
                            <w:bottom w:val="none" w:sz="0" w:space="0" w:color="auto"/>
                            <w:right w:val="none" w:sz="0" w:space="0" w:color="auto"/>
                          </w:divBdr>
                          <w:divsChild>
                            <w:div w:id="535699522">
                              <w:marLeft w:val="0"/>
                              <w:marRight w:val="0"/>
                              <w:marTop w:val="0"/>
                              <w:marBottom w:val="0"/>
                              <w:divBdr>
                                <w:top w:val="none" w:sz="0" w:space="0" w:color="auto"/>
                                <w:left w:val="none" w:sz="0" w:space="0" w:color="auto"/>
                                <w:bottom w:val="none" w:sz="0" w:space="0" w:color="auto"/>
                                <w:right w:val="none" w:sz="0" w:space="0" w:color="auto"/>
                              </w:divBdr>
                              <w:divsChild>
                                <w:div w:id="257373021">
                                  <w:marLeft w:val="0"/>
                                  <w:marRight w:val="0"/>
                                  <w:marTop w:val="0"/>
                                  <w:marBottom w:val="0"/>
                                  <w:divBdr>
                                    <w:top w:val="none" w:sz="0" w:space="0" w:color="auto"/>
                                    <w:left w:val="none" w:sz="0" w:space="0" w:color="auto"/>
                                    <w:bottom w:val="none" w:sz="0" w:space="0" w:color="auto"/>
                                    <w:right w:val="none" w:sz="0" w:space="0" w:color="auto"/>
                                  </w:divBdr>
                                  <w:divsChild>
                                    <w:div w:id="2077778030">
                                      <w:marLeft w:val="0"/>
                                      <w:marRight w:val="0"/>
                                      <w:marTop w:val="0"/>
                                      <w:marBottom w:val="0"/>
                                      <w:divBdr>
                                        <w:top w:val="none" w:sz="0" w:space="0" w:color="auto"/>
                                        <w:left w:val="none" w:sz="0" w:space="0" w:color="auto"/>
                                        <w:bottom w:val="none" w:sz="0" w:space="0" w:color="auto"/>
                                        <w:right w:val="none" w:sz="0" w:space="0" w:color="auto"/>
                                      </w:divBdr>
                                      <w:divsChild>
                                        <w:div w:id="597375757">
                                          <w:marLeft w:val="-150"/>
                                          <w:marRight w:val="-150"/>
                                          <w:marTop w:val="0"/>
                                          <w:marBottom w:val="0"/>
                                          <w:divBdr>
                                            <w:top w:val="none" w:sz="0" w:space="0" w:color="auto"/>
                                            <w:left w:val="none" w:sz="0" w:space="0" w:color="auto"/>
                                            <w:bottom w:val="none" w:sz="0" w:space="0" w:color="auto"/>
                                            <w:right w:val="none" w:sz="0" w:space="0" w:color="auto"/>
                                          </w:divBdr>
                                          <w:divsChild>
                                            <w:div w:id="1870071279">
                                              <w:marLeft w:val="0"/>
                                              <w:marRight w:val="0"/>
                                              <w:marTop w:val="0"/>
                                              <w:marBottom w:val="0"/>
                                              <w:divBdr>
                                                <w:top w:val="none" w:sz="0" w:space="0" w:color="auto"/>
                                                <w:left w:val="none" w:sz="0" w:space="0" w:color="auto"/>
                                                <w:bottom w:val="none" w:sz="0" w:space="0" w:color="auto"/>
                                                <w:right w:val="none" w:sz="0" w:space="0" w:color="auto"/>
                                              </w:divBdr>
                                              <w:divsChild>
                                                <w:div w:id="1398475146">
                                                  <w:marLeft w:val="0"/>
                                                  <w:marRight w:val="0"/>
                                                  <w:marTop w:val="0"/>
                                                  <w:marBottom w:val="0"/>
                                                  <w:divBdr>
                                                    <w:top w:val="none" w:sz="0" w:space="0" w:color="auto"/>
                                                    <w:left w:val="none" w:sz="0" w:space="0" w:color="auto"/>
                                                    <w:bottom w:val="none" w:sz="0" w:space="0" w:color="auto"/>
                                                    <w:right w:val="none" w:sz="0" w:space="0" w:color="auto"/>
                                                  </w:divBdr>
                                                  <w:divsChild>
                                                    <w:div w:id="1395153768">
                                                      <w:marLeft w:val="0"/>
                                                      <w:marRight w:val="0"/>
                                                      <w:marTop w:val="0"/>
                                                      <w:marBottom w:val="0"/>
                                                      <w:divBdr>
                                                        <w:top w:val="none" w:sz="0" w:space="0" w:color="auto"/>
                                                        <w:left w:val="none" w:sz="0" w:space="0" w:color="auto"/>
                                                        <w:bottom w:val="none" w:sz="0" w:space="0" w:color="auto"/>
                                                        <w:right w:val="none" w:sz="0" w:space="0" w:color="auto"/>
                                                      </w:divBdr>
                                                      <w:divsChild>
                                                        <w:div w:id="2119131155">
                                                          <w:marLeft w:val="0"/>
                                                          <w:marRight w:val="0"/>
                                                          <w:marTop w:val="0"/>
                                                          <w:marBottom w:val="0"/>
                                                          <w:divBdr>
                                                            <w:top w:val="none" w:sz="0" w:space="0" w:color="auto"/>
                                                            <w:left w:val="none" w:sz="0" w:space="0" w:color="auto"/>
                                                            <w:bottom w:val="none" w:sz="0" w:space="0" w:color="auto"/>
                                                            <w:right w:val="none" w:sz="0" w:space="0" w:color="auto"/>
                                                          </w:divBdr>
                                                          <w:divsChild>
                                                            <w:div w:id="821889979">
                                                              <w:marLeft w:val="0"/>
                                                              <w:marRight w:val="0"/>
                                                              <w:marTop w:val="0"/>
                                                              <w:marBottom w:val="0"/>
                                                              <w:divBdr>
                                                                <w:top w:val="none" w:sz="0" w:space="0" w:color="auto"/>
                                                                <w:left w:val="none" w:sz="0" w:space="0" w:color="auto"/>
                                                                <w:bottom w:val="none" w:sz="0" w:space="0" w:color="auto"/>
                                                                <w:right w:val="none" w:sz="0" w:space="0" w:color="auto"/>
                                                              </w:divBdr>
                                                              <w:divsChild>
                                                                <w:div w:id="1445922217">
                                                                  <w:marLeft w:val="0"/>
                                                                  <w:marRight w:val="0"/>
                                                                  <w:marTop w:val="0"/>
                                                                  <w:marBottom w:val="0"/>
                                                                  <w:divBdr>
                                                                    <w:top w:val="none" w:sz="0" w:space="0" w:color="auto"/>
                                                                    <w:left w:val="none" w:sz="0" w:space="0" w:color="auto"/>
                                                                    <w:bottom w:val="none" w:sz="0" w:space="0" w:color="auto"/>
                                                                    <w:right w:val="none" w:sz="0" w:space="0" w:color="auto"/>
                                                                  </w:divBdr>
                                                                  <w:divsChild>
                                                                    <w:div w:id="447315208">
                                                                      <w:marLeft w:val="0"/>
                                                                      <w:marRight w:val="0"/>
                                                                      <w:marTop w:val="0"/>
                                                                      <w:marBottom w:val="0"/>
                                                                      <w:divBdr>
                                                                        <w:top w:val="none" w:sz="0" w:space="0" w:color="auto"/>
                                                                        <w:left w:val="none" w:sz="0" w:space="0" w:color="auto"/>
                                                                        <w:bottom w:val="none" w:sz="0" w:space="0" w:color="auto"/>
                                                                        <w:right w:val="none" w:sz="0" w:space="0" w:color="auto"/>
                                                                      </w:divBdr>
                                                                      <w:divsChild>
                                                                        <w:div w:id="1580821916">
                                                                          <w:marLeft w:val="-225"/>
                                                                          <w:marRight w:val="-225"/>
                                                                          <w:marTop w:val="0"/>
                                                                          <w:marBottom w:val="0"/>
                                                                          <w:divBdr>
                                                                            <w:top w:val="none" w:sz="0" w:space="0" w:color="auto"/>
                                                                            <w:left w:val="none" w:sz="0" w:space="0" w:color="auto"/>
                                                                            <w:bottom w:val="none" w:sz="0" w:space="0" w:color="auto"/>
                                                                            <w:right w:val="none" w:sz="0" w:space="0" w:color="auto"/>
                                                                          </w:divBdr>
                                                                          <w:divsChild>
                                                                            <w:div w:id="1795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09274">
      <w:bodyDiv w:val="1"/>
      <w:marLeft w:val="0"/>
      <w:marRight w:val="0"/>
      <w:marTop w:val="0"/>
      <w:marBottom w:val="0"/>
      <w:divBdr>
        <w:top w:val="none" w:sz="0" w:space="0" w:color="auto"/>
        <w:left w:val="none" w:sz="0" w:space="0" w:color="auto"/>
        <w:bottom w:val="none" w:sz="0" w:space="0" w:color="auto"/>
        <w:right w:val="none" w:sz="0" w:space="0" w:color="auto"/>
      </w:divBdr>
      <w:divsChild>
        <w:div w:id="1674718755">
          <w:marLeft w:val="0"/>
          <w:marRight w:val="0"/>
          <w:marTop w:val="0"/>
          <w:marBottom w:val="0"/>
          <w:divBdr>
            <w:top w:val="none" w:sz="0" w:space="0" w:color="auto"/>
            <w:left w:val="none" w:sz="0" w:space="0" w:color="auto"/>
            <w:bottom w:val="none" w:sz="0" w:space="0" w:color="auto"/>
            <w:right w:val="none" w:sz="0" w:space="0" w:color="auto"/>
          </w:divBdr>
          <w:divsChild>
            <w:div w:id="1956860272">
              <w:marLeft w:val="0"/>
              <w:marRight w:val="0"/>
              <w:marTop w:val="0"/>
              <w:marBottom w:val="0"/>
              <w:divBdr>
                <w:top w:val="none" w:sz="0" w:space="0" w:color="auto"/>
                <w:left w:val="none" w:sz="0" w:space="0" w:color="auto"/>
                <w:bottom w:val="none" w:sz="0" w:space="0" w:color="auto"/>
                <w:right w:val="none" w:sz="0" w:space="0" w:color="auto"/>
              </w:divBdr>
              <w:divsChild>
                <w:div w:id="282002305">
                  <w:marLeft w:val="0"/>
                  <w:marRight w:val="0"/>
                  <w:marTop w:val="0"/>
                  <w:marBottom w:val="0"/>
                  <w:divBdr>
                    <w:top w:val="none" w:sz="0" w:space="0" w:color="auto"/>
                    <w:left w:val="none" w:sz="0" w:space="0" w:color="auto"/>
                    <w:bottom w:val="none" w:sz="0" w:space="0" w:color="auto"/>
                    <w:right w:val="none" w:sz="0" w:space="0" w:color="auto"/>
                  </w:divBdr>
                  <w:divsChild>
                    <w:div w:id="927269331">
                      <w:marLeft w:val="0"/>
                      <w:marRight w:val="0"/>
                      <w:marTop w:val="0"/>
                      <w:marBottom w:val="0"/>
                      <w:divBdr>
                        <w:top w:val="none" w:sz="0" w:space="0" w:color="auto"/>
                        <w:left w:val="none" w:sz="0" w:space="0" w:color="auto"/>
                        <w:bottom w:val="none" w:sz="0" w:space="0" w:color="auto"/>
                        <w:right w:val="none" w:sz="0" w:space="0" w:color="auto"/>
                      </w:divBdr>
                      <w:divsChild>
                        <w:div w:id="1464348827">
                          <w:marLeft w:val="0"/>
                          <w:marRight w:val="0"/>
                          <w:marTop w:val="0"/>
                          <w:marBottom w:val="0"/>
                          <w:divBdr>
                            <w:top w:val="none" w:sz="0" w:space="0" w:color="auto"/>
                            <w:left w:val="none" w:sz="0" w:space="0" w:color="auto"/>
                            <w:bottom w:val="none" w:sz="0" w:space="0" w:color="auto"/>
                            <w:right w:val="none" w:sz="0" w:space="0" w:color="auto"/>
                          </w:divBdr>
                          <w:divsChild>
                            <w:div w:id="1301763177">
                              <w:marLeft w:val="0"/>
                              <w:marRight w:val="0"/>
                              <w:marTop w:val="0"/>
                              <w:marBottom w:val="0"/>
                              <w:divBdr>
                                <w:top w:val="none" w:sz="0" w:space="0" w:color="auto"/>
                                <w:left w:val="none" w:sz="0" w:space="0" w:color="auto"/>
                                <w:bottom w:val="none" w:sz="0" w:space="0" w:color="auto"/>
                                <w:right w:val="none" w:sz="0" w:space="0" w:color="auto"/>
                              </w:divBdr>
                              <w:divsChild>
                                <w:div w:id="82536060">
                                  <w:marLeft w:val="0"/>
                                  <w:marRight w:val="0"/>
                                  <w:marTop w:val="0"/>
                                  <w:marBottom w:val="0"/>
                                  <w:divBdr>
                                    <w:top w:val="none" w:sz="0" w:space="0" w:color="auto"/>
                                    <w:left w:val="none" w:sz="0" w:space="0" w:color="auto"/>
                                    <w:bottom w:val="none" w:sz="0" w:space="0" w:color="auto"/>
                                    <w:right w:val="none" w:sz="0" w:space="0" w:color="auto"/>
                                  </w:divBdr>
                                  <w:divsChild>
                                    <w:div w:id="921640789">
                                      <w:marLeft w:val="0"/>
                                      <w:marRight w:val="0"/>
                                      <w:marTop w:val="0"/>
                                      <w:marBottom w:val="0"/>
                                      <w:divBdr>
                                        <w:top w:val="none" w:sz="0" w:space="0" w:color="auto"/>
                                        <w:left w:val="none" w:sz="0" w:space="0" w:color="auto"/>
                                        <w:bottom w:val="none" w:sz="0" w:space="0" w:color="auto"/>
                                        <w:right w:val="none" w:sz="0" w:space="0" w:color="auto"/>
                                      </w:divBdr>
                                      <w:divsChild>
                                        <w:div w:id="1930038594">
                                          <w:marLeft w:val="-150"/>
                                          <w:marRight w:val="-150"/>
                                          <w:marTop w:val="0"/>
                                          <w:marBottom w:val="0"/>
                                          <w:divBdr>
                                            <w:top w:val="none" w:sz="0" w:space="0" w:color="auto"/>
                                            <w:left w:val="none" w:sz="0" w:space="0" w:color="auto"/>
                                            <w:bottom w:val="none" w:sz="0" w:space="0" w:color="auto"/>
                                            <w:right w:val="none" w:sz="0" w:space="0" w:color="auto"/>
                                          </w:divBdr>
                                          <w:divsChild>
                                            <w:div w:id="2129856716">
                                              <w:marLeft w:val="0"/>
                                              <w:marRight w:val="0"/>
                                              <w:marTop w:val="0"/>
                                              <w:marBottom w:val="0"/>
                                              <w:divBdr>
                                                <w:top w:val="none" w:sz="0" w:space="0" w:color="auto"/>
                                                <w:left w:val="none" w:sz="0" w:space="0" w:color="auto"/>
                                                <w:bottom w:val="none" w:sz="0" w:space="0" w:color="auto"/>
                                                <w:right w:val="none" w:sz="0" w:space="0" w:color="auto"/>
                                              </w:divBdr>
                                              <w:divsChild>
                                                <w:div w:id="1265186329">
                                                  <w:marLeft w:val="0"/>
                                                  <w:marRight w:val="0"/>
                                                  <w:marTop w:val="0"/>
                                                  <w:marBottom w:val="0"/>
                                                  <w:divBdr>
                                                    <w:top w:val="none" w:sz="0" w:space="0" w:color="auto"/>
                                                    <w:left w:val="none" w:sz="0" w:space="0" w:color="auto"/>
                                                    <w:bottom w:val="none" w:sz="0" w:space="0" w:color="auto"/>
                                                    <w:right w:val="none" w:sz="0" w:space="0" w:color="auto"/>
                                                  </w:divBdr>
                                                  <w:divsChild>
                                                    <w:div w:id="43142478">
                                                      <w:marLeft w:val="0"/>
                                                      <w:marRight w:val="0"/>
                                                      <w:marTop w:val="0"/>
                                                      <w:marBottom w:val="0"/>
                                                      <w:divBdr>
                                                        <w:top w:val="none" w:sz="0" w:space="0" w:color="auto"/>
                                                        <w:left w:val="none" w:sz="0" w:space="0" w:color="auto"/>
                                                        <w:bottom w:val="none" w:sz="0" w:space="0" w:color="auto"/>
                                                        <w:right w:val="none" w:sz="0" w:space="0" w:color="auto"/>
                                                      </w:divBdr>
                                                      <w:divsChild>
                                                        <w:div w:id="602031779">
                                                          <w:marLeft w:val="0"/>
                                                          <w:marRight w:val="0"/>
                                                          <w:marTop w:val="0"/>
                                                          <w:marBottom w:val="0"/>
                                                          <w:divBdr>
                                                            <w:top w:val="none" w:sz="0" w:space="0" w:color="auto"/>
                                                            <w:left w:val="none" w:sz="0" w:space="0" w:color="auto"/>
                                                            <w:bottom w:val="none" w:sz="0" w:space="0" w:color="auto"/>
                                                            <w:right w:val="none" w:sz="0" w:space="0" w:color="auto"/>
                                                          </w:divBdr>
                                                          <w:divsChild>
                                                            <w:div w:id="574045669">
                                                              <w:marLeft w:val="0"/>
                                                              <w:marRight w:val="0"/>
                                                              <w:marTop w:val="0"/>
                                                              <w:marBottom w:val="0"/>
                                                              <w:divBdr>
                                                                <w:top w:val="none" w:sz="0" w:space="0" w:color="auto"/>
                                                                <w:left w:val="none" w:sz="0" w:space="0" w:color="auto"/>
                                                                <w:bottom w:val="none" w:sz="0" w:space="0" w:color="auto"/>
                                                                <w:right w:val="none" w:sz="0" w:space="0" w:color="auto"/>
                                                              </w:divBdr>
                                                              <w:divsChild>
                                                                <w:div w:id="443353216">
                                                                  <w:marLeft w:val="0"/>
                                                                  <w:marRight w:val="0"/>
                                                                  <w:marTop w:val="0"/>
                                                                  <w:marBottom w:val="0"/>
                                                                  <w:divBdr>
                                                                    <w:top w:val="none" w:sz="0" w:space="0" w:color="auto"/>
                                                                    <w:left w:val="none" w:sz="0" w:space="0" w:color="auto"/>
                                                                    <w:bottom w:val="none" w:sz="0" w:space="0" w:color="auto"/>
                                                                    <w:right w:val="none" w:sz="0" w:space="0" w:color="auto"/>
                                                                  </w:divBdr>
                                                                  <w:divsChild>
                                                                    <w:div w:id="529345329">
                                                                      <w:marLeft w:val="0"/>
                                                                      <w:marRight w:val="0"/>
                                                                      <w:marTop w:val="0"/>
                                                                      <w:marBottom w:val="0"/>
                                                                      <w:divBdr>
                                                                        <w:top w:val="none" w:sz="0" w:space="0" w:color="auto"/>
                                                                        <w:left w:val="none" w:sz="0" w:space="0" w:color="auto"/>
                                                                        <w:bottom w:val="none" w:sz="0" w:space="0" w:color="auto"/>
                                                                        <w:right w:val="none" w:sz="0" w:space="0" w:color="auto"/>
                                                                      </w:divBdr>
                                                                      <w:divsChild>
                                                                        <w:div w:id="655844940">
                                                                          <w:marLeft w:val="-225"/>
                                                                          <w:marRight w:val="-225"/>
                                                                          <w:marTop w:val="0"/>
                                                                          <w:marBottom w:val="0"/>
                                                                          <w:divBdr>
                                                                            <w:top w:val="none" w:sz="0" w:space="0" w:color="auto"/>
                                                                            <w:left w:val="none" w:sz="0" w:space="0" w:color="auto"/>
                                                                            <w:bottom w:val="none" w:sz="0" w:space="0" w:color="auto"/>
                                                                            <w:right w:val="none" w:sz="0" w:space="0" w:color="auto"/>
                                                                          </w:divBdr>
                                                                          <w:divsChild>
                                                                            <w:div w:id="38518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46584">
      <w:bodyDiv w:val="1"/>
      <w:marLeft w:val="0"/>
      <w:marRight w:val="0"/>
      <w:marTop w:val="0"/>
      <w:marBottom w:val="0"/>
      <w:divBdr>
        <w:top w:val="none" w:sz="0" w:space="0" w:color="auto"/>
        <w:left w:val="none" w:sz="0" w:space="0" w:color="auto"/>
        <w:bottom w:val="none" w:sz="0" w:space="0" w:color="auto"/>
        <w:right w:val="none" w:sz="0" w:space="0" w:color="auto"/>
      </w:divBdr>
    </w:div>
    <w:div w:id="115102099">
      <w:bodyDiv w:val="1"/>
      <w:marLeft w:val="0"/>
      <w:marRight w:val="0"/>
      <w:marTop w:val="0"/>
      <w:marBottom w:val="0"/>
      <w:divBdr>
        <w:top w:val="none" w:sz="0" w:space="0" w:color="auto"/>
        <w:left w:val="none" w:sz="0" w:space="0" w:color="auto"/>
        <w:bottom w:val="none" w:sz="0" w:space="0" w:color="auto"/>
        <w:right w:val="none" w:sz="0" w:space="0" w:color="auto"/>
      </w:divBdr>
      <w:divsChild>
        <w:div w:id="1283727896">
          <w:marLeft w:val="0"/>
          <w:marRight w:val="0"/>
          <w:marTop w:val="0"/>
          <w:marBottom w:val="0"/>
          <w:divBdr>
            <w:top w:val="none" w:sz="0" w:space="0" w:color="auto"/>
            <w:left w:val="none" w:sz="0" w:space="0" w:color="auto"/>
            <w:bottom w:val="none" w:sz="0" w:space="0" w:color="auto"/>
            <w:right w:val="none" w:sz="0" w:space="0" w:color="auto"/>
          </w:divBdr>
          <w:divsChild>
            <w:div w:id="2111048583">
              <w:marLeft w:val="0"/>
              <w:marRight w:val="0"/>
              <w:marTop w:val="0"/>
              <w:marBottom w:val="0"/>
              <w:divBdr>
                <w:top w:val="none" w:sz="0" w:space="0" w:color="auto"/>
                <w:left w:val="none" w:sz="0" w:space="0" w:color="auto"/>
                <w:bottom w:val="none" w:sz="0" w:space="0" w:color="auto"/>
                <w:right w:val="none" w:sz="0" w:space="0" w:color="auto"/>
              </w:divBdr>
              <w:divsChild>
                <w:div w:id="605162570">
                  <w:marLeft w:val="0"/>
                  <w:marRight w:val="0"/>
                  <w:marTop w:val="0"/>
                  <w:marBottom w:val="0"/>
                  <w:divBdr>
                    <w:top w:val="none" w:sz="0" w:space="0" w:color="auto"/>
                    <w:left w:val="none" w:sz="0" w:space="0" w:color="auto"/>
                    <w:bottom w:val="none" w:sz="0" w:space="0" w:color="auto"/>
                    <w:right w:val="none" w:sz="0" w:space="0" w:color="auto"/>
                  </w:divBdr>
                  <w:divsChild>
                    <w:div w:id="1820228147">
                      <w:marLeft w:val="0"/>
                      <w:marRight w:val="0"/>
                      <w:marTop w:val="0"/>
                      <w:marBottom w:val="0"/>
                      <w:divBdr>
                        <w:top w:val="none" w:sz="0" w:space="0" w:color="auto"/>
                        <w:left w:val="none" w:sz="0" w:space="0" w:color="auto"/>
                        <w:bottom w:val="none" w:sz="0" w:space="0" w:color="auto"/>
                        <w:right w:val="none" w:sz="0" w:space="0" w:color="auto"/>
                      </w:divBdr>
                      <w:divsChild>
                        <w:div w:id="1652949842">
                          <w:marLeft w:val="0"/>
                          <w:marRight w:val="0"/>
                          <w:marTop w:val="0"/>
                          <w:marBottom w:val="0"/>
                          <w:divBdr>
                            <w:top w:val="none" w:sz="0" w:space="0" w:color="auto"/>
                            <w:left w:val="none" w:sz="0" w:space="0" w:color="auto"/>
                            <w:bottom w:val="none" w:sz="0" w:space="0" w:color="auto"/>
                            <w:right w:val="none" w:sz="0" w:space="0" w:color="auto"/>
                          </w:divBdr>
                          <w:divsChild>
                            <w:div w:id="890001013">
                              <w:marLeft w:val="0"/>
                              <w:marRight w:val="0"/>
                              <w:marTop w:val="0"/>
                              <w:marBottom w:val="0"/>
                              <w:divBdr>
                                <w:top w:val="none" w:sz="0" w:space="0" w:color="auto"/>
                                <w:left w:val="none" w:sz="0" w:space="0" w:color="auto"/>
                                <w:bottom w:val="none" w:sz="0" w:space="0" w:color="auto"/>
                                <w:right w:val="none" w:sz="0" w:space="0" w:color="auto"/>
                              </w:divBdr>
                              <w:divsChild>
                                <w:div w:id="1487012592">
                                  <w:marLeft w:val="0"/>
                                  <w:marRight w:val="0"/>
                                  <w:marTop w:val="0"/>
                                  <w:marBottom w:val="0"/>
                                  <w:divBdr>
                                    <w:top w:val="none" w:sz="0" w:space="0" w:color="auto"/>
                                    <w:left w:val="none" w:sz="0" w:space="0" w:color="auto"/>
                                    <w:bottom w:val="none" w:sz="0" w:space="0" w:color="auto"/>
                                    <w:right w:val="none" w:sz="0" w:space="0" w:color="auto"/>
                                  </w:divBdr>
                                  <w:divsChild>
                                    <w:div w:id="1955088648">
                                      <w:marLeft w:val="0"/>
                                      <w:marRight w:val="0"/>
                                      <w:marTop w:val="0"/>
                                      <w:marBottom w:val="0"/>
                                      <w:divBdr>
                                        <w:top w:val="none" w:sz="0" w:space="0" w:color="auto"/>
                                        <w:left w:val="none" w:sz="0" w:space="0" w:color="auto"/>
                                        <w:bottom w:val="none" w:sz="0" w:space="0" w:color="auto"/>
                                        <w:right w:val="none" w:sz="0" w:space="0" w:color="auto"/>
                                      </w:divBdr>
                                      <w:divsChild>
                                        <w:div w:id="1325353158">
                                          <w:marLeft w:val="-150"/>
                                          <w:marRight w:val="-150"/>
                                          <w:marTop w:val="0"/>
                                          <w:marBottom w:val="0"/>
                                          <w:divBdr>
                                            <w:top w:val="none" w:sz="0" w:space="0" w:color="auto"/>
                                            <w:left w:val="none" w:sz="0" w:space="0" w:color="auto"/>
                                            <w:bottom w:val="none" w:sz="0" w:space="0" w:color="auto"/>
                                            <w:right w:val="none" w:sz="0" w:space="0" w:color="auto"/>
                                          </w:divBdr>
                                          <w:divsChild>
                                            <w:div w:id="266620839">
                                              <w:marLeft w:val="0"/>
                                              <w:marRight w:val="0"/>
                                              <w:marTop w:val="0"/>
                                              <w:marBottom w:val="0"/>
                                              <w:divBdr>
                                                <w:top w:val="none" w:sz="0" w:space="0" w:color="auto"/>
                                                <w:left w:val="none" w:sz="0" w:space="0" w:color="auto"/>
                                                <w:bottom w:val="none" w:sz="0" w:space="0" w:color="auto"/>
                                                <w:right w:val="none" w:sz="0" w:space="0" w:color="auto"/>
                                              </w:divBdr>
                                              <w:divsChild>
                                                <w:div w:id="1309868373">
                                                  <w:marLeft w:val="0"/>
                                                  <w:marRight w:val="0"/>
                                                  <w:marTop w:val="0"/>
                                                  <w:marBottom w:val="0"/>
                                                  <w:divBdr>
                                                    <w:top w:val="none" w:sz="0" w:space="0" w:color="auto"/>
                                                    <w:left w:val="none" w:sz="0" w:space="0" w:color="auto"/>
                                                    <w:bottom w:val="none" w:sz="0" w:space="0" w:color="auto"/>
                                                    <w:right w:val="none" w:sz="0" w:space="0" w:color="auto"/>
                                                  </w:divBdr>
                                                  <w:divsChild>
                                                    <w:div w:id="961961482">
                                                      <w:marLeft w:val="0"/>
                                                      <w:marRight w:val="0"/>
                                                      <w:marTop w:val="0"/>
                                                      <w:marBottom w:val="0"/>
                                                      <w:divBdr>
                                                        <w:top w:val="none" w:sz="0" w:space="0" w:color="auto"/>
                                                        <w:left w:val="none" w:sz="0" w:space="0" w:color="auto"/>
                                                        <w:bottom w:val="none" w:sz="0" w:space="0" w:color="auto"/>
                                                        <w:right w:val="none" w:sz="0" w:space="0" w:color="auto"/>
                                                      </w:divBdr>
                                                      <w:divsChild>
                                                        <w:div w:id="169374116">
                                                          <w:marLeft w:val="0"/>
                                                          <w:marRight w:val="0"/>
                                                          <w:marTop w:val="0"/>
                                                          <w:marBottom w:val="0"/>
                                                          <w:divBdr>
                                                            <w:top w:val="none" w:sz="0" w:space="0" w:color="auto"/>
                                                            <w:left w:val="none" w:sz="0" w:space="0" w:color="auto"/>
                                                            <w:bottom w:val="none" w:sz="0" w:space="0" w:color="auto"/>
                                                            <w:right w:val="none" w:sz="0" w:space="0" w:color="auto"/>
                                                          </w:divBdr>
                                                          <w:divsChild>
                                                            <w:div w:id="1080828056">
                                                              <w:marLeft w:val="0"/>
                                                              <w:marRight w:val="0"/>
                                                              <w:marTop w:val="0"/>
                                                              <w:marBottom w:val="0"/>
                                                              <w:divBdr>
                                                                <w:top w:val="none" w:sz="0" w:space="0" w:color="auto"/>
                                                                <w:left w:val="none" w:sz="0" w:space="0" w:color="auto"/>
                                                                <w:bottom w:val="none" w:sz="0" w:space="0" w:color="auto"/>
                                                                <w:right w:val="none" w:sz="0" w:space="0" w:color="auto"/>
                                                              </w:divBdr>
                                                              <w:divsChild>
                                                                <w:div w:id="2140103635">
                                                                  <w:marLeft w:val="0"/>
                                                                  <w:marRight w:val="0"/>
                                                                  <w:marTop w:val="0"/>
                                                                  <w:marBottom w:val="0"/>
                                                                  <w:divBdr>
                                                                    <w:top w:val="none" w:sz="0" w:space="0" w:color="auto"/>
                                                                    <w:left w:val="none" w:sz="0" w:space="0" w:color="auto"/>
                                                                    <w:bottom w:val="none" w:sz="0" w:space="0" w:color="auto"/>
                                                                    <w:right w:val="none" w:sz="0" w:space="0" w:color="auto"/>
                                                                  </w:divBdr>
                                                                  <w:divsChild>
                                                                    <w:div w:id="551573517">
                                                                      <w:marLeft w:val="0"/>
                                                                      <w:marRight w:val="0"/>
                                                                      <w:marTop w:val="0"/>
                                                                      <w:marBottom w:val="0"/>
                                                                      <w:divBdr>
                                                                        <w:top w:val="none" w:sz="0" w:space="0" w:color="auto"/>
                                                                        <w:left w:val="none" w:sz="0" w:space="0" w:color="auto"/>
                                                                        <w:bottom w:val="none" w:sz="0" w:space="0" w:color="auto"/>
                                                                        <w:right w:val="none" w:sz="0" w:space="0" w:color="auto"/>
                                                                      </w:divBdr>
                                                                      <w:divsChild>
                                                                        <w:div w:id="2070808664">
                                                                          <w:marLeft w:val="-225"/>
                                                                          <w:marRight w:val="-225"/>
                                                                          <w:marTop w:val="0"/>
                                                                          <w:marBottom w:val="0"/>
                                                                          <w:divBdr>
                                                                            <w:top w:val="none" w:sz="0" w:space="0" w:color="auto"/>
                                                                            <w:left w:val="none" w:sz="0" w:space="0" w:color="auto"/>
                                                                            <w:bottom w:val="none" w:sz="0" w:space="0" w:color="auto"/>
                                                                            <w:right w:val="none" w:sz="0" w:space="0" w:color="auto"/>
                                                                          </w:divBdr>
                                                                          <w:divsChild>
                                                                            <w:div w:id="17683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07504">
      <w:bodyDiv w:val="1"/>
      <w:marLeft w:val="0"/>
      <w:marRight w:val="0"/>
      <w:marTop w:val="0"/>
      <w:marBottom w:val="0"/>
      <w:divBdr>
        <w:top w:val="none" w:sz="0" w:space="0" w:color="auto"/>
        <w:left w:val="none" w:sz="0" w:space="0" w:color="auto"/>
        <w:bottom w:val="none" w:sz="0" w:space="0" w:color="auto"/>
        <w:right w:val="none" w:sz="0" w:space="0" w:color="auto"/>
      </w:divBdr>
    </w:div>
    <w:div w:id="115950737">
      <w:bodyDiv w:val="1"/>
      <w:marLeft w:val="0"/>
      <w:marRight w:val="0"/>
      <w:marTop w:val="0"/>
      <w:marBottom w:val="0"/>
      <w:divBdr>
        <w:top w:val="none" w:sz="0" w:space="0" w:color="auto"/>
        <w:left w:val="none" w:sz="0" w:space="0" w:color="auto"/>
        <w:bottom w:val="none" w:sz="0" w:space="0" w:color="auto"/>
        <w:right w:val="none" w:sz="0" w:space="0" w:color="auto"/>
      </w:divBdr>
    </w:div>
    <w:div w:id="116028117">
      <w:bodyDiv w:val="1"/>
      <w:marLeft w:val="0"/>
      <w:marRight w:val="0"/>
      <w:marTop w:val="0"/>
      <w:marBottom w:val="0"/>
      <w:divBdr>
        <w:top w:val="none" w:sz="0" w:space="0" w:color="auto"/>
        <w:left w:val="none" w:sz="0" w:space="0" w:color="auto"/>
        <w:bottom w:val="none" w:sz="0" w:space="0" w:color="auto"/>
        <w:right w:val="none" w:sz="0" w:space="0" w:color="auto"/>
      </w:divBdr>
    </w:div>
    <w:div w:id="116412135">
      <w:bodyDiv w:val="1"/>
      <w:marLeft w:val="0"/>
      <w:marRight w:val="0"/>
      <w:marTop w:val="0"/>
      <w:marBottom w:val="0"/>
      <w:divBdr>
        <w:top w:val="none" w:sz="0" w:space="0" w:color="auto"/>
        <w:left w:val="none" w:sz="0" w:space="0" w:color="auto"/>
        <w:bottom w:val="none" w:sz="0" w:space="0" w:color="auto"/>
        <w:right w:val="none" w:sz="0" w:space="0" w:color="auto"/>
      </w:divBdr>
    </w:div>
    <w:div w:id="117071758">
      <w:bodyDiv w:val="1"/>
      <w:marLeft w:val="0"/>
      <w:marRight w:val="0"/>
      <w:marTop w:val="0"/>
      <w:marBottom w:val="0"/>
      <w:divBdr>
        <w:top w:val="none" w:sz="0" w:space="0" w:color="auto"/>
        <w:left w:val="none" w:sz="0" w:space="0" w:color="auto"/>
        <w:bottom w:val="none" w:sz="0" w:space="0" w:color="auto"/>
        <w:right w:val="none" w:sz="0" w:space="0" w:color="auto"/>
      </w:divBdr>
    </w:div>
    <w:div w:id="117532201">
      <w:bodyDiv w:val="1"/>
      <w:marLeft w:val="0"/>
      <w:marRight w:val="0"/>
      <w:marTop w:val="0"/>
      <w:marBottom w:val="0"/>
      <w:divBdr>
        <w:top w:val="none" w:sz="0" w:space="0" w:color="auto"/>
        <w:left w:val="none" w:sz="0" w:space="0" w:color="auto"/>
        <w:bottom w:val="none" w:sz="0" w:space="0" w:color="auto"/>
        <w:right w:val="none" w:sz="0" w:space="0" w:color="auto"/>
      </w:divBdr>
    </w:div>
    <w:div w:id="118649523">
      <w:bodyDiv w:val="1"/>
      <w:marLeft w:val="0"/>
      <w:marRight w:val="0"/>
      <w:marTop w:val="0"/>
      <w:marBottom w:val="0"/>
      <w:divBdr>
        <w:top w:val="none" w:sz="0" w:space="0" w:color="auto"/>
        <w:left w:val="none" w:sz="0" w:space="0" w:color="auto"/>
        <w:bottom w:val="none" w:sz="0" w:space="0" w:color="auto"/>
        <w:right w:val="none" w:sz="0" w:space="0" w:color="auto"/>
      </w:divBdr>
    </w:div>
    <w:div w:id="120996443">
      <w:bodyDiv w:val="1"/>
      <w:marLeft w:val="0"/>
      <w:marRight w:val="0"/>
      <w:marTop w:val="0"/>
      <w:marBottom w:val="0"/>
      <w:divBdr>
        <w:top w:val="none" w:sz="0" w:space="0" w:color="auto"/>
        <w:left w:val="none" w:sz="0" w:space="0" w:color="auto"/>
        <w:bottom w:val="none" w:sz="0" w:space="0" w:color="auto"/>
        <w:right w:val="none" w:sz="0" w:space="0" w:color="auto"/>
      </w:divBdr>
    </w:div>
    <w:div w:id="120998152">
      <w:bodyDiv w:val="1"/>
      <w:marLeft w:val="0"/>
      <w:marRight w:val="0"/>
      <w:marTop w:val="0"/>
      <w:marBottom w:val="0"/>
      <w:divBdr>
        <w:top w:val="none" w:sz="0" w:space="0" w:color="auto"/>
        <w:left w:val="none" w:sz="0" w:space="0" w:color="auto"/>
        <w:bottom w:val="none" w:sz="0" w:space="0" w:color="auto"/>
        <w:right w:val="none" w:sz="0" w:space="0" w:color="auto"/>
      </w:divBdr>
    </w:div>
    <w:div w:id="121845583">
      <w:bodyDiv w:val="1"/>
      <w:marLeft w:val="0"/>
      <w:marRight w:val="0"/>
      <w:marTop w:val="0"/>
      <w:marBottom w:val="0"/>
      <w:divBdr>
        <w:top w:val="none" w:sz="0" w:space="0" w:color="auto"/>
        <w:left w:val="none" w:sz="0" w:space="0" w:color="auto"/>
        <w:bottom w:val="none" w:sz="0" w:space="0" w:color="auto"/>
        <w:right w:val="none" w:sz="0" w:space="0" w:color="auto"/>
      </w:divBdr>
      <w:divsChild>
        <w:div w:id="521629460">
          <w:marLeft w:val="0"/>
          <w:marRight w:val="0"/>
          <w:marTop w:val="0"/>
          <w:marBottom w:val="0"/>
          <w:divBdr>
            <w:top w:val="none" w:sz="0" w:space="0" w:color="auto"/>
            <w:left w:val="none" w:sz="0" w:space="0" w:color="auto"/>
            <w:bottom w:val="none" w:sz="0" w:space="0" w:color="auto"/>
            <w:right w:val="none" w:sz="0" w:space="0" w:color="auto"/>
          </w:divBdr>
          <w:divsChild>
            <w:div w:id="611401660">
              <w:marLeft w:val="0"/>
              <w:marRight w:val="0"/>
              <w:marTop w:val="0"/>
              <w:marBottom w:val="0"/>
              <w:divBdr>
                <w:top w:val="none" w:sz="0" w:space="0" w:color="auto"/>
                <w:left w:val="none" w:sz="0" w:space="0" w:color="auto"/>
                <w:bottom w:val="none" w:sz="0" w:space="0" w:color="auto"/>
                <w:right w:val="none" w:sz="0" w:space="0" w:color="auto"/>
              </w:divBdr>
              <w:divsChild>
                <w:div w:id="795559675">
                  <w:marLeft w:val="0"/>
                  <w:marRight w:val="0"/>
                  <w:marTop w:val="0"/>
                  <w:marBottom w:val="0"/>
                  <w:divBdr>
                    <w:top w:val="none" w:sz="0" w:space="0" w:color="auto"/>
                    <w:left w:val="none" w:sz="0" w:space="0" w:color="auto"/>
                    <w:bottom w:val="none" w:sz="0" w:space="0" w:color="auto"/>
                    <w:right w:val="none" w:sz="0" w:space="0" w:color="auto"/>
                  </w:divBdr>
                  <w:divsChild>
                    <w:div w:id="1741445301">
                      <w:marLeft w:val="0"/>
                      <w:marRight w:val="0"/>
                      <w:marTop w:val="0"/>
                      <w:marBottom w:val="0"/>
                      <w:divBdr>
                        <w:top w:val="none" w:sz="0" w:space="0" w:color="auto"/>
                        <w:left w:val="none" w:sz="0" w:space="0" w:color="auto"/>
                        <w:bottom w:val="none" w:sz="0" w:space="0" w:color="auto"/>
                        <w:right w:val="none" w:sz="0" w:space="0" w:color="auto"/>
                      </w:divBdr>
                      <w:divsChild>
                        <w:div w:id="2041936237">
                          <w:marLeft w:val="0"/>
                          <w:marRight w:val="0"/>
                          <w:marTop w:val="0"/>
                          <w:marBottom w:val="0"/>
                          <w:divBdr>
                            <w:top w:val="none" w:sz="0" w:space="0" w:color="auto"/>
                            <w:left w:val="none" w:sz="0" w:space="0" w:color="auto"/>
                            <w:bottom w:val="none" w:sz="0" w:space="0" w:color="auto"/>
                            <w:right w:val="none" w:sz="0" w:space="0" w:color="auto"/>
                          </w:divBdr>
                          <w:divsChild>
                            <w:div w:id="1391999717">
                              <w:marLeft w:val="0"/>
                              <w:marRight w:val="0"/>
                              <w:marTop w:val="0"/>
                              <w:marBottom w:val="0"/>
                              <w:divBdr>
                                <w:top w:val="none" w:sz="0" w:space="0" w:color="auto"/>
                                <w:left w:val="none" w:sz="0" w:space="0" w:color="auto"/>
                                <w:bottom w:val="none" w:sz="0" w:space="0" w:color="auto"/>
                                <w:right w:val="none" w:sz="0" w:space="0" w:color="auto"/>
                              </w:divBdr>
                              <w:divsChild>
                                <w:div w:id="257180469">
                                  <w:marLeft w:val="0"/>
                                  <w:marRight w:val="0"/>
                                  <w:marTop w:val="0"/>
                                  <w:marBottom w:val="0"/>
                                  <w:divBdr>
                                    <w:top w:val="none" w:sz="0" w:space="0" w:color="auto"/>
                                    <w:left w:val="none" w:sz="0" w:space="0" w:color="auto"/>
                                    <w:bottom w:val="none" w:sz="0" w:space="0" w:color="auto"/>
                                    <w:right w:val="none" w:sz="0" w:space="0" w:color="auto"/>
                                  </w:divBdr>
                                  <w:divsChild>
                                    <w:div w:id="1073233471">
                                      <w:marLeft w:val="0"/>
                                      <w:marRight w:val="0"/>
                                      <w:marTop w:val="0"/>
                                      <w:marBottom w:val="0"/>
                                      <w:divBdr>
                                        <w:top w:val="none" w:sz="0" w:space="0" w:color="auto"/>
                                        <w:left w:val="none" w:sz="0" w:space="0" w:color="auto"/>
                                        <w:bottom w:val="none" w:sz="0" w:space="0" w:color="auto"/>
                                        <w:right w:val="none" w:sz="0" w:space="0" w:color="auto"/>
                                      </w:divBdr>
                                      <w:divsChild>
                                        <w:div w:id="93407949">
                                          <w:marLeft w:val="-150"/>
                                          <w:marRight w:val="-150"/>
                                          <w:marTop w:val="0"/>
                                          <w:marBottom w:val="0"/>
                                          <w:divBdr>
                                            <w:top w:val="none" w:sz="0" w:space="0" w:color="auto"/>
                                            <w:left w:val="none" w:sz="0" w:space="0" w:color="auto"/>
                                            <w:bottom w:val="none" w:sz="0" w:space="0" w:color="auto"/>
                                            <w:right w:val="none" w:sz="0" w:space="0" w:color="auto"/>
                                          </w:divBdr>
                                          <w:divsChild>
                                            <w:div w:id="1712537431">
                                              <w:marLeft w:val="0"/>
                                              <w:marRight w:val="0"/>
                                              <w:marTop w:val="0"/>
                                              <w:marBottom w:val="0"/>
                                              <w:divBdr>
                                                <w:top w:val="none" w:sz="0" w:space="0" w:color="auto"/>
                                                <w:left w:val="none" w:sz="0" w:space="0" w:color="auto"/>
                                                <w:bottom w:val="none" w:sz="0" w:space="0" w:color="auto"/>
                                                <w:right w:val="none" w:sz="0" w:space="0" w:color="auto"/>
                                              </w:divBdr>
                                              <w:divsChild>
                                                <w:div w:id="1225682214">
                                                  <w:marLeft w:val="0"/>
                                                  <w:marRight w:val="0"/>
                                                  <w:marTop w:val="0"/>
                                                  <w:marBottom w:val="0"/>
                                                  <w:divBdr>
                                                    <w:top w:val="none" w:sz="0" w:space="0" w:color="auto"/>
                                                    <w:left w:val="none" w:sz="0" w:space="0" w:color="auto"/>
                                                    <w:bottom w:val="none" w:sz="0" w:space="0" w:color="auto"/>
                                                    <w:right w:val="none" w:sz="0" w:space="0" w:color="auto"/>
                                                  </w:divBdr>
                                                  <w:divsChild>
                                                    <w:div w:id="440801530">
                                                      <w:marLeft w:val="0"/>
                                                      <w:marRight w:val="0"/>
                                                      <w:marTop w:val="0"/>
                                                      <w:marBottom w:val="0"/>
                                                      <w:divBdr>
                                                        <w:top w:val="none" w:sz="0" w:space="0" w:color="auto"/>
                                                        <w:left w:val="none" w:sz="0" w:space="0" w:color="auto"/>
                                                        <w:bottom w:val="none" w:sz="0" w:space="0" w:color="auto"/>
                                                        <w:right w:val="none" w:sz="0" w:space="0" w:color="auto"/>
                                                      </w:divBdr>
                                                      <w:divsChild>
                                                        <w:div w:id="1958294108">
                                                          <w:marLeft w:val="0"/>
                                                          <w:marRight w:val="0"/>
                                                          <w:marTop w:val="0"/>
                                                          <w:marBottom w:val="0"/>
                                                          <w:divBdr>
                                                            <w:top w:val="none" w:sz="0" w:space="0" w:color="auto"/>
                                                            <w:left w:val="none" w:sz="0" w:space="0" w:color="auto"/>
                                                            <w:bottom w:val="none" w:sz="0" w:space="0" w:color="auto"/>
                                                            <w:right w:val="none" w:sz="0" w:space="0" w:color="auto"/>
                                                          </w:divBdr>
                                                          <w:divsChild>
                                                            <w:div w:id="1310596001">
                                                              <w:marLeft w:val="0"/>
                                                              <w:marRight w:val="0"/>
                                                              <w:marTop w:val="0"/>
                                                              <w:marBottom w:val="0"/>
                                                              <w:divBdr>
                                                                <w:top w:val="none" w:sz="0" w:space="0" w:color="auto"/>
                                                                <w:left w:val="none" w:sz="0" w:space="0" w:color="auto"/>
                                                                <w:bottom w:val="none" w:sz="0" w:space="0" w:color="auto"/>
                                                                <w:right w:val="none" w:sz="0" w:space="0" w:color="auto"/>
                                                              </w:divBdr>
                                                              <w:divsChild>
                                                                <w:div w:id="2125494202">
                                                                  <w:marLeft w:val="0"/>
                                                                  <w:marRight w:val="0"/>
                                                                  <w:marTop w:val="0"/>
                                                                  <w:marBottom w:val="0"/>
                                                                  <w:divBdr>
                                                                    <w:top w:val="none" w:sz="0" w:space="0" w:color="auto"/>
                                                                    <w:left w:val="none" w:sz="0" w:space="0" w:color="auto"/>
                                                                    <w:bottom w:val="none" w:sz="0" w:space="0" w:color="auto"/>
                                                                    <w:right w:val="none" w:sz="0" w:space="0" w:color="auto"/>
                                                                  </w:divBdr>
                                                                  <w:divsChild>
                                                                    <w:div w:id="706218518">
                                                                      <w:marLeft w:val="0"/>
                                                                      <w:marRight w:val="0"/>
                                                                      <w:marTop w:val="0"/>
                                                                      <w:marBottom w:val="0"/>
                                                                      <w:divBdr>
                                                                        <w:top w:val="none" w:sz="0" w:space="0" w:color="auto"/>
                                                                        <w:left w:val="none" w:sz="0" w:space="0" w:color="auto"/>
                                                                        <w:bottom w:val="none" w:sz="0" w:space="0" w:color="auto"/>
                                                                        <w:right w:val="none" w:sz="0" w:space="0" w:color="auto"/>
                                                                      </w:divBdr>
                                                                      <w:divsChild>
                                                                        <w:div w:id="785463411">
                                                                          <w:marLeft w:val="-225"/>
                                                                          <w:marRight w:val="-225"/>
                                                                          <w:marTop w:val="0"/>
                                                                          <w:marBottom w:val="0"/>
                                                                          <w:divBdr>
                                                                            <w:top w:val="none" w:sz="0" w:space="0" w:color="auto"/>
                                                                            <w:left w:val="none" w:sz="0" w:space="0" w:color="auto"/>
                                                                            <w:bottom w:val="none" w:sz="0" w:space="0" w:color="auto"/>
                                                                            <w:right w:val="none" w:sz="0" w:space="0" w:color="auto"/>
                                                                          </w:divBdr>
                                                                          <w:divsChild>
                                                                            <w:div w:id="96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21670">
      <w:bodyDiv w:val="1"/>
      <w:marLeft w:val="0"/>
      <w:marRight w:val="0"/>
      <w:marTop w:val="0"/>
      <w:marBottom w:val="0"/>
      <w:divBdr>
        <w:top w:val="none" w:sz="0" w:space="0" w:color="auto"/>
        <w:left w:val="none" w:sz="0" w:space="0" w:color="auto"/>
        <w:bottom w:val="none" w:sz="0" w:space="0" w:color="auto"/>
        <w:right w:val="none" w:sz="0" w:space="0" w:color="auto"/>
      </w:divBdr>
    </w:div>
    <w:div w:id="122894338">
      <w:bodyDiv w:val="1"/>
      <w:marLeft w:val="0"/>
      <w:marRight w:val="0"/>
      <w:marTop w:val="0"/>
      <w:marBottom w:val="0"/>
      <w:divBdr>
        <w:top w:val="none" w:sz="0" w:space="0" w:color="auto"/>
        <w:left w:val="none" w:sz="0" w:space="0" w:color="auto"/>
        <w:bottom w:val="none" w:sz="0" w:space="0" w:color="auto"/>
        <w:right w:val="none" w:sz="0" w:space="0" w:color="auto"/>
      </w:divBdr>
      <w:divsChild>
        <w:div w:id="982275965">
          <w:marLeft w:val="0"/>
          <w:marRight w:val="0"/>
          <w:marTop w:val="0"/>
          <w:marBottom w:val="0"/>
          <w:divBdr>
            <w:top w:val="none" w:sz="0" w:space="0" w:color="auto"/>
            <w:left w:val="none" w:sz="0" w:space="0" w:color="auto"/>
            <w:bottom w:val="none" w:sz="0" w:space="0" w:color="auto"/>
            <w:right w:val="none" w:sz="0" w:space="0" w:color="auto"/>
          </w:divBdr>
          <w:divsChild>
            <w:div w:id="1003971963">
              <w:marLeft w:val="0"/>
              <w:marRight w:val="0"/>
              <w:marTop w:val="0"/>
              <w:marBottom w:val="0"/>
              <w:divBdr>
                <w:top w:val="none" w:sz="0" w:space="0" w:color="auto"/>
                <w:left w:val="none" w:sz="0" w:space="0" w:color="auto"/>
                <w:bottom w:val="none" w:sz="0" w:space="0" w:color="auto"/>
                <w:right w:val="none" w:sz="0" w:space="0" w:color="auto"/>
              </w:divBdr>
              <w:divsChild>
                <w:div w:id="443810080">
                  <w:marLeft w:val="0"/>
                  <w:marRight w:val="0"/>
                  <w:marTop w:val="0"/>
                  <w:marBottom w:val="0"/>
                  <w:divBdr>
                    <w:top w:val="none" w:sz="0" w:space="0" w:color="auto"/>
                    <w:left w:val="none" w:sz="0" w:space="0" w:color="auto"/>
                    <w:bottom w:val="none" w:sz="0" w:space="0" w:color="auto"/>
                    <w:right w:val="none" w:sz="0" w:space="0" w:color="auto"/>
                  </w:divBdr>
                  <w:divsChild>
                    <w:div w:id="1009061736">
                      <w:marLeft w:val="0"/>
                      <w:marRight w:val="0"/>
                      <w:marTop w:val="0"/>
                      <w:marBottom w:val="0"/>
                      <w:divBdr>
                        <w:top w:val="none" w:sz="0" w:space="0" w:color="auto"/>
                        <w:left w:val="none" w:sz="0" w:space="0" w:color="auto"/>
                        <w:bottom w:val="none" w:sz="0" w:space="0" w:color="auto"/>
                        <w:right w:val="none" w:sz="0" w:space="0" w:color="auto"/>
                      </w:divBdr>
                      <w:divsChild>
                        <w:div w:id="1098717441">
                          <w:marLeft w:val="0"/>
                          <w:marRight w:val="0"/>
                          <w:marTop w:val="0"/>
                          <w:marBottom w:val="0"/>
                          <w:divBdr>
                            <w:top w:val="none" w:sz="0" w:space="0" w:color="auto"/>
                            <w:left w:val="none" w:sz="0" w:space="0" w:color="auto"/>
                            <w:bottom w:val="none" w:sz="0" w:space="0" w:color="auto"/>
                            <w:right w:val="none" w:sz="0" w:space="0" w:color="auto"/>
                          </w:divBdr>
                          <w:divsChild>
                            <w:div w:id="1628926645">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0"/>
                                  <w:marBottom w:val="0"/>
                                  <w:divBdr>
                                    <w:top w:val="none" w:sz="0" w:space="0" w:color="auto"/>
                                    <w:left w:val="none" w:sz="0" w:space="0" w:color="auto"/>
                                    <w:bottom w:val="none" w:sz="0" w:space="0" w:color="auto"/>
                                    <w:right w:val="none" w:sz="0" w:space="0" w:color="auto"/>
                                  </w:divBdr>
                                  <w:divsChild>
                                    <w:div w:id="919487389">
                                      <w:marLeft w:val="0"/>
                                      <w:marRight w:val="0"/>
                                      <w:marTop w:val="0"/>
                                      <w:marBottom w:val="0"/>
                                      <w:divBdr>
                                        <w:top w:val="none" w:sz="0" w:space="0" w:color="auto"/>
                                        <w:left w:val="none" w:sz="0" w:space="0" w:color="auto"/>
                                        <w:bottom w:val="none" w:sz="0" w:space="0" w:color="auto"/>
                                        <w:right w:val="none" w:sz="0" w:space="0" w:color="auto"/>
                                      </w:divBdr>
                                      <w:divsChild>
                                        <w:div w:id="658047511">
                                          <w:marLeft w:val="-150"/>
                                          <w:marRight w:val="-150"/>
                                          <w:marTop w:val="0"/>
                                          <w:marBottom w:val="0"/>
                                          <w:divBdr>
                                            <w:top w:val="none" w:sz="0" w:space="0" w:color="auto"/>
                                            <w:left w:val="none" w:sz="0" w:space="0" w:color="auto"/>
                                            <w:bottom w:val="none" w:sz="0" w:space="0" w:color="auto"/>
                                            <w:right w:val="none" w:sz="0" w:space="0" w:color="auto"/>
                                          </w:divBdr>
                                          <w:divsChild>
                                            <w:div w:id="10835648">
                                              <w:marLeft w:val="0"/>
                                              <w:marRight w:val="0"/>
                                              <w:marTop w:val="0"/>
                                              <w:marBottom w:val="0"/>
                                              <w:divBdr>
                                                <w:top w:val="none" w:sz="0" w:space="0" w:color="auto"/>
                                                <w:left w:val="none" w:sz="0" w:space="0" w:color="auto"/>
                                                <w:bottom w:val="none" w:sz="0" w:space="0" w:color="auto"/>
                                                <w:right w:val="none" w:sz="0" w:space="0" w:color="auto"/>
                                              </w:divBdr>
                                              <w:divsChild>
                                                <w:div w:id="357850519">
                                                  <w:marLeft w:val="0"/>
                                                  <w:marRight w:val="0"/>
                                                  <w:marTop w:val="0"/>
                                                  <w:marBottom w:val="0"/>
                                                  <w:divBdr>
                                                    <w:top w:val="none" w:sz="0" w:space="0" w:color="auto"/>
                                                    <w:left w:val="none" w:sz="0" w:space="0" w:color="auto"/>
                                                    <w:bottom w:val="none" w:sz="0" w:space="0" w:color="auto"/>
                                                    <w:right w:val="none" w:sz="0" w:space="0" w:color="auto"/>
                                                  </w:divBdr>
                                                  <w:divsChild>
                                                    <w:div w:id="848643377">
                                                      <w:marLeft w:val="0"/>
                                                      <w:marRight w:val="0"/>
                                                      <w:marTop w:val="0"/>
                                                      <w:marBottom w:val="0"/>
                                                      <w:divBdr>
                                                        <w:top w:val="none" w:sz="0" w:space="0" w:color="auto"/>
                                                        <w:left w:val="none" w:sz="0" w:space="0" w:color="auto"/>
                                                        <w:bottom w:val="none" w:sz="0" w:space="0" w:color="auto"/>
                                                        <w:right w:val="none" w:sz="0" w:space="0" w:color="auto"/>
                                                      </w:divBdr>
                                                      <w:divsChild>
                                                        <w:div w:id="1493594792">
                                                          <w:marLeft w:val="0"/>
                                                          <w:marRight w:val="0"/>
                                                          <w:marTop w:val="0"/>
                                                          <w:marBottom w:val="0"/>
                                                          <w:divBdr>
                                                            <w:top w:val="none" w:sz="0" w:space="0" w:color="auto"/>
                                                            <w:left w:val="none" w:sz="0" w:space="0" w:color="auto"/>
                                                            <w:bottom w:val="none" w:sz="0" w:space="0" w:color="auto"/>
                                                            <w:right w:val="none" w:sz="0" w:space="0" w:color="auto"/>
                                                          </w:divBdr>
                                                          <w:divsChild>
                                                            <w:div w:id="2132631474">
                                                              <w:marLeft w:val="0"/>
                                                              <w:marRight w:val="0"/>
                                                              <w:marTop w:val="0"/>
                                                              <w:marBottom w:val="0"/>
                                                              <w:divBdr>
                                                                <w:top w:val="none" w:sz="0" w:space="0" w:color="auto"/>
                                                                <w:left w:val="none" w:sz="0" w:space="0" w:color="auto"/>
                                                                <w:bottom w:val="none" w:sz="0" w:space="0" w:color="auto"/>
                                                                <w:right w:val="none" w:sz="0" w:space="0" w:color="auto"/>
                                                              </w:divBdr>
                                                              <w:divsChild>
                                                                <w:div w:id="1243904592">
                                                                  <w:marLeft w:val="0"/>
                                                                  <w:marRight w:val="0"/>
                                                                  <w:marTop w:val="0"/>
                                                                  <w:marBottom w:val="0"/>
                                                                  <w:divBdr>
                                                                    <w:top w:val="none" w:sz="0" w:space="0" w:color="auto"/>
                                                                    <w:left w:val="none" w:sz="0" w:space="0" w:color="auto"/>
                                                                    <w:bottom w:val="none" w:sz="0" w:space="0" w:color="auto"/>
                                                                    <w:right w:val="none" w:sz="0" w:space="0" w:color="auto"/>
                                                                  </w:divBdr>
                                                                  <w:divsChild>
                                                                    <w:div w:id="1113666429">
                                                                      <w:marLeft w:val="0"/>
                                                                      <w:marRight w:val="0"/>
                                                                      <w:marTop w:val="0"/>
                                                                      <w:marBottom w:val="0"/>
                                                                      <w:divBdr>
                                                                        <w:top w:val="none" w:sz="0" w:space="0" w:color="auto"/>
                                                                        <w:left w:val="none" w:sz="0" w:space="0" w:color="auto"/>
                                                                        <w:bottom w:val="none" w:sz="0" w:space="0" w:color="auto"/>
                                                                        <w:right w:val="none" w:sz="0" w:space="0" w:color="auto"/>
                                                                      </w:divBdr>
                                                                      <w:divsChild>
                                                                        <w:div w:id="117115669">
                                                                          <w:marLeft w:val="-225"/>
                                                                          <w:marRight w:val="-225"/>
                                                                          <w:marTop w:val="0"/>
                                                                          <w:marBottom w:val="0"/>
                                                                          <w:divBdr>
                                                                            <w:top w:val="none" w:sz="0" w:space="0" w:color="auto"/>
                                                                            <w:left w:val="none" w:sz="0" w:space="0" w:color="auto"/>
                                                                            <w:bottom w:val="none" w:sz="0" w:space="0" w:color="auto"/>
                                                                            <w:right w:val="none" w:sz="0" w:space="0" w:color="auto"/>
                                                                          </w:divBdr>
                                                                          <w:divsChild>
                                                                            <w:div w:id="13972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40270">
      <w:bodyDiv w:val="1"/>
      <w:marLeft w:val="0"/>
      <w:marRight w:val="0"/>
      <w:marTop w:val="0"/>
      <w:marBottom w:val="0"/>
      <w:divBdr>
        <w:top w:val="none" w:sz="0" w:space="0" w:color="auto"/>
        <w:left w:val="none" w:sz="0" w:space="0" w:color="auto"/>
        <w:bottom w:val="none" w:sz="0" w:space="0" w:color="auto"/>
        <w:right w:val="none" w:sz="0" w:space="0" w:color="auto"/>
      </w:divBdr>
    </w:div>
    <w:div w:id="126172013">
      <w:bodyDiv w:val="1"/>
      <w:marLeft w:val="0"/>
      <w:marRight w:val="0"/>
      <w:marTop w:val="0"/>
      <w:marBottom w:val="0"/>
      <w:divBdr>
        <w:top w:val="none" w:sz="0" w:space="0" w:color="auto"/>
        <w:left w:val="none" w:sz="0" w:space="0" w:color="auto"/>
        <w:bottom w:val="none" w:sz="0" w:space="0" w:color="auto"/>
        <w:right w:val="none" w:sz="0" w:space="0" w:color="auto"/>
      </w:divBdr>
    </w:div>
    <w:div w:id="126320133">
      <w:bodyDiv w:val="1"/>
      <w:marLeft w:val="0"/>
      <w:marRight w:val="0"/>
      <w:marTop w:val="0"/>
      <w:marBottom w:val="0"/>
      <w:divBdr>
        <w:top w:val="none" w:sz="0" w:space="0" w:color="auto"/>
        <w:left w:val="none" w:sz="0" w:space="0" w:color="auto"/>
        <w:bottom w:val="none" w:sz="0" w:space="0" w:color="auto"/>
        <w:right w:val="none" w:sz="0" w:space="0" w:color="auto"/>
      </w:divBdr>
    </w:div>
    <w:div w:id="126944891">
      <w:bodyDiv w:val="1"/>
      <w:marLeft w:val="0"/>
      <w:marRight w:val="0"/>
      <w:marTop w:val="0"/>
      <w:marBottom w:val="0"/>
      <w:divBdr>
        <w:top w:val="none" w:sz="0" w:space="0" w:color="auto"/>
        <w:left w:val="none" w:sz="0" w:space="0" w:color="auto"/>
        <w:bottom w:val="none" w:sz="0" w:space="0" w:color="auto"/>
        <w:right w:val="none" w:sz="0" w:space="0" w:color="auto"/>
      </w:divBdr>
    </w:div>
    <w:div w:id="127405517">
      <w:bodyDiv w:val="1"/>
      <w:marLeft w:val="0"/>
      <w:marRight w:val="0"/>
      <w:marTop w:val="0"/>
      <w:marBottom w:val="0"/>
      <w:divBdr>
        <w:top w:val="none" w:sz="0" w:space="0" w:color="auto"/>
        <w:left w:val="none" w:sz="0" w:space="0" w:color="auto"/>
        <w:bottom w:val="none" w:sz="0" w:space="0" w:color="auto"/>
        <w:right w:val="none" w:sz="0" w:space="0" w:color="auto"/>
      </w:divBdr>
    </w:div>
    <w:div w:id="127553671">
      <w:bodyDiv w:val="1"/>
      <w:marLeft w:val="0"/>
      <w:marRight w:val="0"/>
      <w:marTop w:val="0"/>
      <w:marBottom w:val="0"/>
      <w:divBdr>
        <w:top w:val="none" w:sz="0" w:space="0" w:color="auto"/>
        <w:left w:val="none" w:sz="0" w:space="0" w:color="auto"/>
        <w:bottom w:val="none" w:sz="0" w:space="0" w:color="auto"/>
        <w:right w:val="none" w:sz="0" w:space="0" w:color="auto"/>
      </w:divBdr>
    </w:div>
    <w:div w:id="128597415">
      <w:bodyDiv w:val="1"/>
      <w:marLeft w:val="0"/>
      <w:marRight w:val="0"/>
      <w:marTop w:val="0"/>
      <w:marBottom w:val="0"/>
      <w:divBdr>
        <w:top w:val="none" w:sz="0" w:space="0" w:color="auto"/>
        <w:left w:val="none" w:sz="0" w:space="0" w:color="auto"/>
        <w:bottom w:val="none" w:sz="0" w:space="0" w:color="auto"/>
        <w:right w:val="none" w:sz="0" w:space="0" w:color="auto"/>
      </w:divBdr>
      <w:divsChild>
        <w:div w:id="2009668386">
          <w:marLeft w:val="0"/>
          <w:marRight w:val="0"/>
          <w:marTop w:val="0"/>
          <w:marBottom w:val="0"/>
          <w:divBdr>
            <w:top w:val="none" w:sz="0" w:space="0" w:color="auto"/>
            <w:left w:val="none" w:sz="0" w:space="0" w:color="auto"/>
            <w:bottom w:val="none" w:sz="0" w:space="0" w:color="auto"/>
            <w:right w:val="none" w:sz="0" w:space="0" w:color="auto"/>
          </w:divBdr>
        </w:div>
      </w:divsChild>
    </w:div>
    <w:div w:id="129398309">
      <w:bodyDiv w:val="1"/>
      <w:marLeft w:val="0"/>
      <w:marRight w:val="0"/>
      <w:marTop w:val="0"/>
      <w:marBottom w:val="0"/>
      <w:divBdr>
        <w:top w:val="none" w:sz="0" w:space="0" w:color="auto"/>
        <w:left w:val="none" w:sz="0" w:space="0" w:color="auto"/>
        <w:bottom w:val="none" w:sz="0" w:space="0" w:color="auto"/>
        <w:right w:val="none" w:sz="0" w:space="0" w:color="auto"/>
      </w:divBdr>
      <w:divsChild>
        <w:div w:id="1169902183">
          <w:marLeft w:val="0"/>
          <w:marRight w:val="240"/>
          <w:marTop w:val="0"/>
          <w:marBottom w:val="0"/>
          <w:divBdr>
            <w:top w:val="none" w:sz="0" w:space="0" w:color="auto"/>
            <w:left w:val="none" w:sz="0" w:space="0" w:color="auto"/>
            <w:bottom w:val="none" w:sz="0" w:space="0" w:color="auto"/>
            <w:right w:val="none" w:sz="0" w:space="0" w:color="auto"/>
          </w:divBdr>
        </w:div>
      </w:divsChild>
    </w:div>
    <w:div w:id="129829804">
      <w:bodyDiv w:val="1"/>
      <w:marLeft w:val="0"/>
      <w:marRight w:val="0"/>
      <w:marTop w:val="0"/>
      <w:marBottom w:val="0"/>
      <w:divBdr>
        <w:top w:val="none" w:sz="0" w:space="0" w:color="auto"/>
        <w:left w:val="none" w:sz="0" w:space="0" w:color="auto"/>
        <w:bottom w:val="none" w:sz="0" w:space="0" w:color="auto"/>
        <w:right w:val="none" w:sz="0" w:space="0" w:color="auto"/>
      </w:divBdr>
      <w:divsChild>
        <w:div w:id="1341666655">
          <w:marLeft w:val="0"/>
          <w:marRight w:val="0"/>
          <w:marTop w:val="0"/>
          <w:marBottom w:val="0"/>
          <w:divBdr>
            <w:top w:val="none" w:sz="0" w:space="0" w:color="auto"/>
            <w:left w:val="none" w:sz="0" w:space="0" w:color="auto"/>
            <w:bottom w:val="none" w:sz="0" w:space="0" w:color="auto"/>
            <w:right w:val="none" w:sz="0" w:space="0" w:color="auto"/>
          </w:divBdr>
          <w:divsChild>
            <w:div w:id="707266993">
              <w:marLeft w:val="0"/>
              <w:marRight w:val="0"/>
              <w:marTop w:val="315"/>
              <w:marBottom w:val="0"/>
              <w:divBdr>
                <w:top w:val="none" w:sz="0" w:space="0" w:color="auto"/>
                <w:left w:val="none" w:sz="0" w:space="0" w:color="auto"/>
                <w:bottom w:val="none" w:sz="0" w:space="0" w:color="auto"/>
                <w:right w:val="none" w:sz="0" w:space="0" w:color="auto"/>
              </w:divBdr>
              <w:divsChild>
                <w:div w:id="1415473160">
                  <w:marLeft w:val="0"/>
                  <w:marRight w:val="0"/>
                  <w:marTop w:val="0"/>
                  <w:marBottom w:val="0"/>
                  <w:divBdr>
                    <w:top w:val="none" w:sz="0" w:space="0" w:color="auto"/>
                    <w:left w:val="none" w:sz="0" w:space="0" w:color="auto"/>
                    <w:bottom w:val="none" w:sz="0" w:space="0" w:color="auto"/>
                    <w:right w:val="none" w:sz="0" w:space="0" w:color="auto"/>
                  </w:divBdr>
                  <w:divsChild>
                    <w:div w:id="1447122275">
                      <w:marLeft w:val="3180"/>
                      <w:marRight w:val="0"/>
                      <w:marTop w:val="0"/>
                      <w:marBottom w:val="0"/>
                      <w:divBdr>
                        <w:top w:val="none" w:sz="0" w:space="0" w:color="auto"/>
                        <w:left w:val="none" w:sz="0" w:space="0" w:color="auto"/>
                        <w:bottom w:val="none" w:sz="0" w:space="0" w:color="auto"/>
                        <w:right w:val="none" w:sz="0" w:space="0" w:color="auto"/>
                      </w:divBdr>
                      <w:divsChild>
                        <w:div w:id="1963264216">
                          <w:marLeft w:val="0"/>
                          <w:marRight w:val="0"/>
                          <w:marTop w:val="240"/>
                          <w:marBottom w:val="240"/>
                          <w:divBdr>
                            <w:top w:val="none" w:sz="0" w:space="0" w:color="auto"/>
                            <w:left w:val="none" w:sz="0" w:space="0" w:color="auto"/>
                            <w:bottom w:val="none" w:sz="0" w:space="0" w:color="auto"/>
                            <w:right w:val="none" w:sz="0" w:space="0" w:color="auto"/>
                          </w:divBdr>
                          <w:divsChild>
                            <w:div w:id="15226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1427">
      <w:bodyDiv w:val="1"/>
      <w:marLeft w:val="0"/>
      <w:marRight w:val="0"/>
      <w:marTop w:val="0"/>
      <w:marBottom w:val="0"/>
      <w:divBdr>
        <w:top w:val="none" w:sz="0" w:space="0" w:color="auto"/>
        <w:left w:val="none" w:sz="0" w:space="0" w:color="auto"/>
        <w:bottom w:val="none" w:sz="0" w:space="0" w:color="auto"/>
        <w:right w:val="none" w:sz="0" w:space="0" w:color="auto"/>
      </w:divBdr>
    </w:div>
    <w:div w:id="130755915">
      <w:bodyDiv w:val="1"/>
      <w:marLeft w:val="0"/>
      <w:marRight w:val="0"/>
      <w:marTop w:val="0"/>
      <w:marBottom w:val="0"/>
      <w:divBdr>
        <w:top w:val="none" w:sz="0" w:space="0" w:color="auto"/>
        <w:left w:val="none" w:sz="0" w:space="0" w:color="auto"/>
        <w:bottom w:val="none" w:sz="0" w:space="0" w:color="auto"/>
        <w:right w:val="none" w:sz="0" w:space="0" w:color="auto"/>
      </w:divBdr>
    </w:div>
    <w:div w:id="130944892">
      <w:bodyDiv w:val="1"/>
      <w:marLeft w:val="0"/>
      <w:marRight w:val="0"/>
      <w:marTop w:val="0"/>
      <w:marBottom w:val="0"/>
      <w:divBdr>
        <w:top w:val="none" w:sz="0" w:space="0" w:color="auto"/>
        <w:left w:val="none" w:sz="0" w:space="0" w:color="auto"/>
        <w:bottom w:val="none" w:sz="0" w:space="0" w:color="auto"/>
        <w:right w:val="none" w:sz="0" w:space="0" w:color="auto"/>
      </w:divBdr>
    </w:div>
    <w:div w:id="131288079">
      <w:bodyDiv w:val="1"/>
      <w:marLeft w:val="0"/>
      <w:marRight w:val="0"/>
      <w:marTop w:val="0"/>
      <w:marBottom w:val="0"/>
      <w:divBdr>
        <w:top w:val="none" w:sz="0" w:space="0" w:color="auto"/>
        <w:left w:val="none" w:sz="0" w:space="0" w:color="auto"/>
        <w:bottom w:val="none" w:sz="0" w:space="0" w:color="auto"/>
        <w:right w:val="none" w:sz="0" w:space="0" w:color="auto"/>
      </w:divBdr>
    </w:div>
    <w:div w:id="131289087">
      <w:bodyDiv w:val="1"/>
      <w:marLeft w:val="0"/>
      <w:marRight w:val="0"/>
      <w:marTop w:val="0"/>
      <w:marBottom w:val="0"/>
      <w:divBdr>
        <w:top w:val="none" w:sz="0" w:space="0" w:color="auto"/>
        <w:left w:val="none" w:sz="0" w:space="0" w:color="auto"/>
        <w:bottom w:val="none" w:sz="0" w:space="0" w:color="auto"/>
        <w:right w:val="none" w:sz="0" w:space="0" w:color="auto"/>
      </w:divBdr>
    </w:div>
    <w:div w:id="131606564">
      <w:bodyDiv w:val="1"/>
      <w:marLeft w:val="0"/>
      <w:marRight w:val="0"/>
      <w:marTop w:val="0"/>
      <w:marBottom w:val="0"/>
      <w:divBdr>
        <w:top w:val="none" w:sz="0" w:space="0" w:color="auto"/>
        <w:left w:val="none" w:sz="0" w:space="0" w:color="auto"/>
        <w:bottom w:val="none" w:sz="0" w:space="0" w:color="auto"/>
        <w:right w:val="none" w:sz="0" w:space="0" w:color="auto"/>
      </w:divBdr>
      <w:divsChild>
        <w:div w:id="1020401476">
          <w:marLeft w:val="0"/>
          <w:marRight w:val="0"/>
          <w:marTop w:val="0"/>
          <w:marBottom w:val="0"/>
          <w:divBdr>
            <w:top w:val="none" w:sz="0" w:space="0" w:color="auto"/>
            <w:left w:val="none" w:sz="0" w:space="0" w:color="auto"/>
            <w:bottom w:val="none" w:sz="0" w:space="0" w:color="auto"/>
            <w:right w:val="none" w:sz="0" w:space="0" w:color="auto"/>
          </w:divBdr>
          <w:divsChild>
            <w:div w:id="591935066">
              <w:marLeft w:val="0"/>
              <w:marRight w:val="0"/>
              <w:marTop w:val="0"/>
              <w:marBottom w:val="0"/>
              <w:divBdr>
                <w:top w:val="none" w:sz="0" w:space="0" w:color="auto"/>
                <w:left w:val="none" w:sz="0" w:space="0" w:color="auto"/>
                <w:bottom w:val="none" w:sz="0" w:space="0" w:color="auto"/>
                <w:right w:val="none" w:sz="0" w:space="0" w:color="auto"/>
              </w:divBdr>
              <w:divsChild>
                <w:div w:id="175390078">
                  <w:marLeft w:val="0"/>
                  <w:marRight w:val="0"/>
                  <w:marTop w:val="0"/>
                  <w:marBottom w:val="0"/>
                  <w:divBdr>
                    <w:top w:val="none" w:sz="0" w:space="0" w:color="auto"/>
                    <w:left w:val="none" w:sz="0" w:space="0" w:color="auto"/>
                    <w:bottom w:val="none" w:sz="0" w:space="0" w:color="auto"/>
                    <w:right w:val="none" w:sz="0" w:space="0" w:color="auto"/>
                  </w:divBdr>
                  <w:divsChild>
                    <w:div w:id="1211192012">
                      <w:marLeft w:val="0"/>
                      <w:marRight w:val="0"/>
                      <w:marTop w:val="0"/>
                      <w:marBottom w:val="0"/>
                      <w:divBdr>
                        <w:top w:val="single" w:sz="6" w:space="5" w:color="ADAAAD"/>
                        <w:left w:val="single" w:sz="6" w:space="5" w:color="ADAAAD"/>
                        <w:bottom w:val="single" w:sz="6" w:space="5" w:color="ADAAAD"/>
                        <w:right w:val="single" w:sz="6" w:space="5" w:color="ADAAAD"/>
                      </w:divBdr>
                      <w:divsChild>
                        <w:div w:id="846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91619">
      <w:bodyDiv w:val="1"/>
      <w:marLeft w:val="0"/>
      <w:marRight w:val="0"/>
      <w:marTop w:val="0"/>
      <w:marBottom w:val="0"/>
      <w:divBdr>
        <w:top w:val="none" w:sz="0" w:space="0" w:color="auto"/>
        <w:left w:val="none" w:sz="0" w:space="0" w:color="auto"/>
        <w:bottom w:val="none" w:sz="0" w:space="0" w:color="auto"/>
        <w:right w:val="none" w:sz="0" w:space="0" w:color="auto"/>
      </w:divBdr>
    </w:div>
    <w:div w:id="132604090">
      <w:bodyDiv w:val="1"/>
      <w:marLeft w:val="0"/>
      <w:marRight w:val="0"/>
      <w:marTop w:val="0"/>
      <w:marBottom w:val="0"/>
      <w:divBdr>
        <w:top w:val="none" w:sz="0" w:space="0" w:color="auto"/>
        <w:left w:val="none" w:sz="0" w:space="0" w:color="auto"/>
        <w:bottom w:val="none" w:sz="0" w:space="0" w:color="auto"/>
        <w:right w:val="none" w:sz="0" w:space="0" w:color="auto"/>
      </w:divBdr>
    </w:div>
    <w:div w:id="132796603">
      <w:bodyDiv w:val="1"/>
      <w:marLeft w:val="0"/>
      <w:marRight w:val="0"/>
      <w:marTop w:val="0"/>
      <w:marBottom w:val="0"/>
      <w:divBdr>
        <w:top w:val="none" w:sz="0" w:space="0" w:color="auto"/>
        <w:left w:val="none" w:sz="0" w:space="0" w:color="auto"/>
        <w:bottom w:val="none" w:sz="0" w:space="0" w:color="auto"/>
        <w:right w:val="none" w:sz="0" w:space="0" w:color="auto"/>
      </w:divBdr>
    </w:div>
    <w:div w:id="133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0080594">
          <w:marLeft w:val="0"/>
          <w:marRight w:val="0"/>
          <w:marTop w:val="0"/>
          <w:marBottom w:val="0"/>
          <w:divBdr>
            <w:top w:val="none" w:sz="0" w:space="0" w:color="auto"/>
            <w:left w:val="none" w:sz="0" w:space="0" w:color="auto"/>
            <w:bottom w:val="none" w:sz="0" w:space="0" w:color="auto"/>
            <w:right w:val="none" w:sz="0" w:space="0" w:color="auto"/>
          </w:divBdr>
          <w:divsChild>
            <w:div w:id="250354475">
              <w:marLeft w:val="0"/>
              <w:marRight w:val="0"/>
              <w:marTop w:val="0"/>
              <w:marBottom w:val="0"/>
              <w:divBdr>
                <w:top w:val="none" w:sz="0" w:space="0" w:color="auto"/>
                <w:left w:val="none" w:sz="0" w:space="0" w:color="auto"/>
                <w:bottom w:val="none" w:sz="0" w:space="0" w:color="auto"/>
                <w:right w:val="none" w:sz="0" w:space="0" w:color="auto"/>
              </w:divBdr>
              <w:divsChild>
                <w:div w:id="40905368">
                  <w:marLeft w:val="0"/>
                  <w:marRight w:val="0"/>
                  <w:marTop w:val="0"/>
                  <w:marBottom w:val="0"/>
                  <w:divBdr>
                    <w:top w:val="none" w:sz="0" w:space="0" w:color="auto"/>
                    <w:left w:val="none" w:sz="0" w:space="0" w:color="auto"/>
                    <w:bottom w:val="none" w:sz="0" w:space="0" w:color="auto"/>
                    <w:right w:val="none" w:sz="0" w:space="0" w:color="auto"/>
                  </w:divBdr>
                  <w:divsChild>
                    <w:div w:id="1618443957">
                      <w:marLeft w:val="0"/>
                      <w:marRight w:val="0"/>
                      <w:marTop w:val="0"/>
                      <w:marBottom w:val="0"/>
                      <w:divBdr>
                        <w:top w:val="none" w:sz="0" w:space="0" w:color="auto"/>
                        <w:left w:val="none" w:sz="0" w:space="0" w:color="auto"/>
                        <w:bottom w:val="none" w:sz="0" w:space="0" w:color="auto"/>
                        <w:right w:val="none" w:sz="0" w:space="0" w:color="auto"/>
                      </w:divBdr>
                      <w:divsChild>
                        <w:div w:id="1056511941">
                          <w:marLeft w:val="0"/>
                          <w:marRight w:val="0"/>
                          <w:marTop w:val="0"/>
                          <w:marBottom w:val="0"/>
                          <w:divBdr>
                            <w:top w:val="none" w:sz="0" w:space="0" w:color="auto"/>
                            <w:left w:val="none" w:sz="0" w:space="0" w:color="auto"/>
                            <w:bottom w:val="none" w:sz="0" w:space="0" w:color="auto"/>
                            <w:right w:val="none" w:sz="0" w:space="0" w:color="auto"/>
                          </w:divBdr>
                          <w:divsChild>
                            <w:div w:id="1470200735">
                              <w:marLeft w:val="0"/>
                              <w:marRight w:val="0"/>
                              <w:marTop w:val="0"/>
                              <w:marBottom w:val="0"/>
                              <w:divBdr>
                                <w:top w:val="none" w:sz="0" w:space="0" w:color="auto"/>
                                <w:left w:val="none" w:sz="0" w:space="0" w:color="auto"/>
                                <w:bottom w:val="none" w:sz="0" w:space="0" w:color="auto"/>
                                <w:right w:val="none" w:sz="0" w:space="0" w:color="auto"/>
                              </w:divBdr>
                              <w:divsChild>
                                <w:div w:id="923687357">
                                  <w:marLeft w:val="0"/>
                                  <w:marRight w:val="0"/>
                                  <w:marTop w:val="0"/>
                                  <w:marBottom w:val="0"/>
                                  <w:divBdr>
                                    <w:top w:val="none" w:sz="0" w:space="0" w:color="auto"/>
                                    <w:left w:val="none" w:sz="0" w:space="0" w:color="auto"/>
                                    <w:bottom w:val="none" w:sz="0" w:space="0" w:color="auto"/>
                                    <w:right w:val="none" w:sz="0" w:space="0" w:color="auto"/>
                                  </w:divBdr>
                                  <w:divsChild>
                                    <w:div w:id="729232622">
                                      <w:marLeft w:val="0"/>
                                      <w:marRight w:val="0"/>
                                      <w:marTop w:val="0"/>
                                      <w:marBottom w:val="0"/>
                                      <w:divBdr>
                                        <w:top w:val="none" w:sz="0" w:space="0" w:color="auto"/>
                                        <w:left w:val="none" w:sz="0" w:space="0" w:color="auto"/>
                                        <w:bottom w:val="none" w:sz="0" w:space="0" w:color="auto"/>
                                        <w:right w:val="none" w:sz="0" w:space="0" w:color="auto"/>
                                      </w:divBdr>
                                      <w:divsChild>
                                        <w:div w:id="610161958">
                                          <w:marLeft w:val="-150"/>
                                          <w:marRight w:val="-150"/>
                                          <w:marTop w:val="0"/>
                                          <w:marBottom w:val="0"/>
                                          <w:divBdr>
                                            <w:top w:val="none" w:sz="0" w:space="0" w:color="auto"/>
                                            <w:left w:val="none" w:sz="0" w:space="0" w:color="auto"/>
                                            <w:bottom w:val="none" w:sz="0" w:space="0" w:color="auto"/>
                                            <w:right w:val="none" w:sz="0" w:space="0" w:color="auto"/>
                                          </w:divBdr>
                                          <w:divsChild>
                                            <w:div w:id="1008294025">
                                              <w:marLeft w:val="0"/>
                                              <w:marRight w:val="0"/>
                                              <w:marTop w:val="0"/>
                                              <w:marBottom w:val="0"/>
                                              <w:divBdr>
                                                <w:top w:val="none" w:sz="0" w:space="0" w:color="auto"/>
                                                <w:left w:val="none" w:sz="0" w:space="0" w:color="auto"/>
                                                <w:bottom w:val="none" w:sz="0" w:space="0" w:color="auto"/>
                                                <w:right w:val="none" w:sz="0" w:space="0" w:color="auto"/>
                                              </w:divBdr>
                                              <w:divsChild>
                                                <w:div w:id="1114060115">
                                                  <w:marLeft w:val="0"/>
                                                  <w:marRight w:val="0"/>
                                                  <w:marTop w:val="0"/>
                                                  <w:marBottom w:val="0"/>
                                                  <w:divBdr>
                                                    <w:top w:val="none" w:sz="0" w:space="0" w:color="auto"/>
                                                    <w:left w:val="none" w:sz="0" w:space="0" w:color="auto"/>
                                                    <w:bottom w:val="none" w:sz="0" w:space="0" w:color="auto"/>
                                                    <w:right w:val="none" w:sz="0" w:space="0" w:color="auto"/>
                                                  </w:divBdr>
                                                  <w:divsChild>
                                                    <w:div w:id="1741975388">
                                                      <w:marLeft w:val="0"/>
                                                      <w:marRight w:val="0"/>
                                                      <w:marTop w:val="0"/>
                                                      <w:marBottom w:val="0"/>
                                                      <w:divBdr>
                                                        <w:top w:val="none" w:sz="0" w:space="0" w:color="auto"/>
                                                        <w:left w:val="none" w:sz="0" w:space="0" w:color="auto"/>
                                                        <w:bottom w:val="none" w:sz="0" w:space="0" w:color="auto"/>
                                                        <w:right w:val="none" w:sz="0" w:space="0" w:color="auto"/>
                                                      </w:divBdr>
                                                      <w:divsChild>
                                                        <w:div w:id="140271769">
                                                          <w:marLeft w:val="0"/>
                                                          <w:marRight w:val="0"/>
                                                          <w:marTop w:val="0"/>
                                                          <w:marBottom w:val="0"/>
                                                          <w:divBdr>
                                                            <w:top w:val="none" w:sz="0" w:space="0" w:color="auto"/>
                                                            <w:left w:val="none" w:sz="0" w:space="0" w:color="auto"/>
                                                            <w:bottom w:val="none" w:sz="0" w:space="0" w:color="auto"/>
                                                            <w:right w:val="none" w:sz="0" w:space="0" w:color="auto"/>
                                                          </w:divBdr>
                                                          <w:divsChild>
                                                            <w:div w:id="543441428">
                                                              <w:marLeft w:val="0"/>
                                                              <w:marRight w:val="0"/>
                                                              <w:marTop w:val="0"/>
                                                              <w:marBottom w:val="0"/>
                                                              <w:divBdr>
                                                                <w:top w:val="none" w:sz="0" w:space="0" w:color="auto"/>
                                                                <w:left w:val="none" w:sz="0" w:space="0" w:color="auto"/>
                                                                <w:bottom w:val="none" w:sz="0" w:space="0" w:color="auto"/>
                                                                <w:right w:val="none" w:sz="0" w:space="0" w:color="auto"/>
                                                              </w:divBdr>
                                                              <w:divsChild>
                                                                <w:div w:id="901327605">
                                                                  <w:marLeft w:val="0"/>
                                                                  <w:marRight w:val="0"/>
                                                                  <w:marTop w:val="0"/>
                                                                  <w:marBottom w:val="0"/>
                                                                  <w:divBdr>
                                                                    <w:top w:val="none" w:sz="0" w:space="0" w:color="auto"/>
                                                                    <w:left w:val="none" w:sz="0" w:space="0" w:color="auto"/>
                                                                    <w:bottom w:val="none" w:sz="0" w:space="0" w:color="auto"/>
                                                                    <w:right w:val="none" w:sz="0" w:space="0" w:color="auto"/>
                                                                  </w:divBdr>
                                                                  <w:divsChild>
                                                                    <w:div w:id="2134901822">
                                                                      <w:marLeft w:val="0"/>
                                                                      <w:marRight w:val="0"/>
                                                                      <w:marTop w:val="0"/>
                                                                      <w:marBottom w:val="0"/>
                                                                      <w:divBdr>
                                                                        <w:top w:val="none" w:sz="0" w:space="0" w:color="auto"/>
                                                                        <w:left w:val="none" w:sz="0" w:space="0" w:color="auto"/>
                                                                        <w:bottom w:val="none" w:sz="0" w:space="0" w:color="auto"/>
                                                                        <w:right w:val="none" w:sz="0" w:space="0" w:color="auto"/>
                                                                      </w:divBdr>
                                                                      <w:divsChild>
                                                                        <w:div w:id="1860509258">
                                                                          <w:marLeft w:val="-225"/>
                                                                          <w:marRight w:val="-225"/>
                                                                          <w:marTop w:val="0"/>
                                                                          <w:marBottom w:val="0"/>
                                                                          <w:divBdr>
                                                                            <w:top w:val="none" w:sz="0" w:space="0" w:color="auto"/>
                                                                            <w:left w:val="none" w:sz="0" w:space="0" w:color="auto"/>
                                                                            <w:bottom w:val="none" w:sz="0" w:space="0" w:color="auto"/>
                                                                            <w:right w:val="none" w:sz="0" w:space="0" w:color="auto"/>
                                                                          </w:divBdr>
                                                                          <w:divsChild>
                                                                            <w:div w:id="9952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092">
      <w:bodyDiv w:val="1"/>
      <w:marLeft w:val="0"/>
      <w:marRight w:val="0"/>
      <w:marTop w:val="0"/>
      <w:marBottom w:val="0"/>
      <w:divBdr>
        <w:top w:val="none" w:sz="0" w:space="0" w:color="auto"/>
        <w:left w:val="none" w:sz="0" w:space="0" w:color="auto"/>
        <w:bottom w:val="none" w:sz="0" w:space="0" w:color="auto"/>
        <w:right w:val="none" w:sz="0" w:space="0" w:color="auto"/>
      </w:divBdr>
      <w:divsChild>
        <w:div w:id="373845620">
          <w:marLeft w:val="0"/>
          <w:marRight w:val="0"/>
          <w:marTop w:val="0"/>
          <w:marBottom w:val="0"/>
          <w:divBdr>
            <w:top w:val="none" w:sz="0" w:space="0" w:color="auto"/>
            <w:left w:val="none" w:sz="0" w:space="0" w:color="auto"/>
            <w:bottom w:val="none" w:sz="0" w:space="0" w:color="auto"/>
            <w:right w:val="none" w:sz="0" w:space="0" w:color="auto"/>
          </w:divBdr>
          <w:divsChild>
            <w:div w:id="1936202571">
              <w:marLeft w:val="0"/>
              <w:marRight w:val="0"/>
              <w:marTop w:val="0"/>
              <w:marBottom w:val="0"/>
              <w:divBdr>
                <w:top w:val="none" w:sz="0" w:space="0" w:color="auto"/>
                <w:left w:val="none" w:sz="0" w:space="0" w:color="auto"/>
                <w:bottom w:val="none" w:sz="0" w:space="0" w:color="auto"/>
                <w:right w:val="none" w:sz="0" w:space="0" w:color="auto"/>
              </w:divBdr>
              <w:divsChild>
                <w:div w:id="426079123">
                  <w:marLeft w:val="0"/>
                  <w:marRight w:val="0"/>
                  <w:marTop w:val="0"/>
                  <w:marBottom w:val="0"/>
                  <w:divBdr>
                    <w:top w:val="none" w:sz="0" w:space="0" w:color="auto"/>
                    <w:left w:val="none" w:sz="0" w:space="0" w:color="auto"/>
                    <w:bottom w:val="none" w:sz="0" w:space="0" w:color="auto"/>
                    <w:right w:val="none" w:sz="0" w:space="0" w:color="auto"/>
                  </w:divBdr>
                  <w:divsChild>
                    <w:div w:id="579099425">
                      <w:marLeft w:val="0"/>
                      <w:marRight w:val="0"/>
                      <w:marTop w:val="0"/>
                      <w:marBottom w:val="0"/>
                      <w:divBdr>
                        <w:top w:val="none" w:sz="0" w:space="0" w:color="auto"/>
                        <w:left w:val="none" w:sz="0" w:space="0" w:color="auto"/>
                        <w:bottom w:val="none" w:sz="0" w:space="0" w:color="auto"/>
                        <w:right w:val="none" w:sz="0" w:space="0" w:color="auto"/>
                      </w:divBdr>
                      <w:divsChild>
                        <w:div w:id="931819485">
                          <w:marLeft w:val="0"/>
                          <w:marRight w:val="0"/>
                          <w:marTop w:val="0"/>
                          <w:marBottom w:val="0"/>
                          <w:divBdr>
                            <w:top w:val="none" w:sz="0" w:space="0" w:color="auto"/>
                            <w:left w:val="none" w:sz="0" w:space="0" w:color="auto"/>
                            <w:bottom w:val="none" w:sz="0" w:space="0" w:color="auto"/>
                            <w:right w:val="none" w:sz="0" w:space="0" w:color="auto"/>
                          </w:divBdr>
                          <w:divsChild>
                            <w:div w:id="1642686246">
                              <w:marLeft w:val="0"/>
                              <w:marRight w:val="0"/>
                              <w:marTop w:val="0"/>
                              <w:marBottom w:val="0"/>
                              <w:divBdr>
                                <w:top w:val="none" w:sz="0" w:space="0" w:color="auto"/>
                                <w:left w:val="none" w:sz="0" w:space="0" w:color="auto"/>
                                <w:bottom w:val="none" w:sz="0" w:space="0" w:color="auto"/>
                                <w:right w:val="none" w:sz="0" w:space="0" w:color="auto"/>
                              </w:divBdr>
                              <w:divsChild>
                                <w:div w:id="83037791">
                                  <w:marLeft w:val="0"/>
                                  <w:marRight w:val="0"/>
                                  <w:marTop w:val="0"/>
                                  <w:marBottom w:val="0"/>
                                  <w:divBdr>
                                    <w:top w:val="none" w:sz="0" w:space="0" w:color="auto"/>
                                    <w:left w:val="none" w:sz="0" w:space="0" w:color="auto"/>
                                    <w:bottom w:val="none" w:sz="0" w:space="0" w:color="auto"/>
                                    <w:right w:val="none" w:sz="0" w:space="0" w:color="auto"/>
                                  </w:divBdr>
                                  <w:divsChild>
                                    <w:div w:id="900561542">
                                      <w:marLeft w:val="0"/>
                                      <w:marRight w:val="0"/>
                                      <w:marTop w:val="0"/>
                                      <w:marBottom w:val="0"/>
                                      <w:divBdr>
                                        <w:top w:val="none" w:sz="0" w:space="0" w:color="auto"/>
                                        <w:left w:val="none" w:sz="0" w:space="0" w:color="auto"/>
                                        <w:bottom w:val="none" w:sz="0" w:space="0" w:color="auto"/>
                                        <w:right w:val="none" w:sz="0" w:space="0" w:color="auto"/>
                                      </w:divBdr>
                                      <w:divsChild>
                                        <w:div w:id="1893613640">
                                          <w:marLeft w:val="-150"/>
                                          <w:marRight w:val="-150"/>
                                          <w:marTop w:val="0"/>
                                          <w:marBottom w:val="0"/>
                                          <w:divBdr>
                                            <w:top w:val="none" w:sz="0" w:space="0" w:color="auto"/>
                                            <w:left w:val="none" w:sz="0" w:space="0" w:color="auto"/>
                                            <w:bottom w:val="none" w:sz="0" w:space="0" w:color="auto"/>
                                            <w:right w:val="none" w:sz="0" w:space="0" w:color="auto"/>
                                          </w:divBdr>
                                          <w:divsChild>
                                            <w:div w:id="1307394856">
                                              <w:marLeft w:val="0"/>
                                              <w:marRight w:val="0"/>
                                              <w:marTop w:val="0"/>
                                              <w:marBottom w:val="0"/>
                                              <w:divBdr>
                                                <w:top w:val="none" w:sz="0" w:space="0" w:color="auto"/>
                                                <w:left w:val="none" w:sz="0" w:space="0" w:color="auto"/>
                                                <w:bottom w:val="none" w:sz="0" w:space="0" w:color="auto"/>
                                                <w:right w:val="none" w:sz="0" w:space="0" w:color="auto"/>
                                              </w:divBdr>
                                              <w:divsChild>
                                                <w:div w:id="515270495">
                                                  <w:marLeft w:val="0"/>
                                                  <w:marRight w:val="0"/>
                                                  <w:marTop w:val="0"/>
                                                  <w:marBottom w:val="0"/>
                                                  <w:divBdr>
                                                    <w:top w:val="none" w:sz="0" w:space="0" w:color="auto"/>
                                                    <w:left w:val="none" w:sz="0" w:space="0" w:color="auto"/>
                                                    <w:bottom w:val="none" w:sz="0" w:space="0" w:color="auto"/>
                                                    <w:right w:val="none" w:sz="0" w:space="0" w:color="auto"/>
                                                  </w:divBdr>
                                                  <w:divsChild>
                                                    <w:div w:id="1676106342">
                                                      <w:marLeft w:val="0"/>
                                                      <w:marRight w:val="0"/>
                                                      <w:marTop w:val="0"/>
                                                      <w:marBottom w:val="0"/>
                                                      <w:divBdr>
                                                        <w:top w:val="none" w:sz="0" w:space="0" w:color="auto"/>
                                                        <w:left w:val="none" w:sz="0" w:space="0" w:color="auto"/>
                                                        <w:bottom w:val="none" w:sz="0" w:space="0" w:color="auto"/>
                                                        <w:right w:val="none" w:sz="0" w:space="0" w:color="auto"/>
                                                      </w:divBdr>
                                                      <w:divsChild>
                                                        <w:div w:id="461579246">
                                                          <w:marLeft w:val="0"/>
                                                          <w:marRight w:val="0"/>
                                                          <w:marTop w:val="0"/>
                                                          <w:marBottom w:val="0"/>
                                                          <w:divBdr>
                                                            <w:top w:val="none" w:sz="0" w:space="0" w:color="auto"/>
                                                            <w:left w:val="none" w:sz="0" w:space="0" w:color="auto"/>
                                                            <w:bottom w:val="none" w:sz="0" w:space="0" w:color="auto"/>
                                                            <w:right w:val="none" w:sz="0" w:space="0" w:color="auto"/>
                                                          </w:divBdr>
                                                          <w:divsChild>
                                                            <w:div w:id="1803301926">
                                                              <w:marLeft w:val="0"/>
                                                              <w:marRight w:val="0"/>
                                                              <w:marTop w:val="0"/>
                                                              <w:marBottom w:val="0"/>
                                                              <w:divBdr>
                                                                <w:top w:val="none" w:sz="0" w:space="0" w:color="auto"/>
                                                                <w:left w:val="none" w:sz="0" w:space="0" w:color="auto"/>
                                                                <w:bottom w:val="none" w:sz="0" w:space="0" w:color="auto"/>
                                                                <w:right w:val="none" w:sz="0" w:space="0" w:color="auto"/>
                                                              </w:divBdr>
                                                              <w:divsChild>
                                                                <w:div w:id="281427725">
                                                                  <w:marLeft w:val="0"/>
                                                                  <w:marRight w:val="0"/>
                                                                  <w:marTop w:val="0"/>
                                                                  <w:marBottom w:val="0"/>
                                                                  <w:divBdr>
                                                                    <w:top w:val="none" w:sz="0" w:space="0" w:color="auto"/>
                                                                    <w:left w:val="none" w:sz="0" w:space="0" w:color="auto"/>
                                                                    <w:bottom w:val="none" w:sz="0" w:space="0" w:color="auto"/>
                                                                    <w:right w:val="none" w:sz="0" w:space="0" w:color="auto"/>
                                                                  </w:divBdr>
                                                                  <w:divsChild>
                                                                    <w:div w:id="47339777">
                                                                      <w:marLeft w:val="0"/>
                                                                      <w:marRight w:val="0"/>
                                                                      <w:marTop w:val="0"/>
                                                                      <w:marBottom w:val="0"/>
                                                                      <w:divBdr>
                                                                        <w:top w:val="none" w:sz="0" w:space="0" w:color="auto"/>
                                                                        <w:left w:val="none" w:sz="0" w:space="0" w:color="auto"/>
                                                                        <w:bottom w:val="none" w:sz="0" w:space="0" w:color="auto"/>
                                                                        <w:right w:val="none" w:sz="0" w:space="0" w:color="auto"/>
                                                                      </w:divBdr>
                                                                      <w:divsChild>
                                                                        <w:div w:id="1412509646">
                                                                          <w:marLeft w:val="-225"/>
                                                                          <w:marRight w:val="-225"/>
                                                                          <w:marTop w:val="0"/>
                                                                          <w:marBottom w:val="0"/>
                                                                          <w:divBdr>
                                                                            <w:top w:val="none" w:sz="0" w:space="0" w:color="auto"/>
                                                                            <w:left w:val="none" w:sz="0" w:space="0" w:color="auto"/>
                                                                            <w:bottom w:val="none" w:sz="0" w:space="0" w:color="auto"/>
                                                                            <w:right w:val="none" w:sz="0" w:space="0" w:color="auto"/>
                                                                          </w:divBdr>
                                                                          <w:divsChild>
                                                                            <w:div w:id="4840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20632">
      <w:bodyDiv w:val="1"/>
      <w:marLeft w:val="0"/>
      <w:marRight w:val="0"/>
      <w:marTop w:val="0"/>
      <w:marBottom w:val="0"/>
      <w:divBdr>
        <w:top w:val="none" w:sz="0" w:space="0" w:color="auto"/>
        <w:left w:val="none" w:sz="0" w:space="0" w:color="auto"/>
        <w:bottom w:val="none" w:sz="0" w:space="0" w:color="auto"/>
        <w:right w:val="none" w:sz="0" w:space="0" w:color="auto"/>
      </w:divBdr>
      <w:divsChild>
        <w:div w:id="388891647">
          <w:marLeft w:val="0"/>
          <w:marRight w:val="0"/>
          <w:marTop w:val="0"/>
          <w:marBottom w:val="0"/>
          <w:divBdr>
            <w:top w:val="none" w:sz="0" w:space="0" w:color="auto"/>
            <w:left w:val="none" w:sz="0" w:space="0" w:color="auto"/>
            <w:bottom w:val="none" w:sz="0" w:space="0" w:color="auto"/>
            <w:right w:val="none" w:sz="0" w:space="0" w:color="auto"/>
          </w:divBdr>
        </w:div>
      </w:divsChild>
    </w:div>
    <w:div w:id="134641610">
      <w:bodyDiv w:val="1"/>
      <w:marLeft w:val="0"/>
      <w:marRight w:val="0"/>
      <w:marTop w:val="0"/>
      <w:marBottom w:val="0"/>
      <w:divBdr>
        <w:top w:val="none" w:sz="0" w:space="0" w:color="auto"/>
        <w:left w:val="none" w:sz="0" w:space="0" w:color="auto"/>
        <w:bottom w:val="none" w:sz="0" w:space="0" w:color="auto"/>
        <w:right w:val="none" w:sz="0" w:space="0" w:color="auto"/>
      </w:divBdr>
      <w:divsChild>
        <w:div w:id="589193316">
          <w:marLeft w:val="0"/>
          <w:marRight w:val="0"/>
          <w:marTop w:val="0"/>
          <w:marBottom w:val="0"/>
          <w:divBdr>
            <w:top w:val="none" w:sz="0" w:space="0" w:color="auto"/>
            <w:left w:val="none" w:sz="0" w:space="0" w:color="auto"/>
            <w:bottom w:val="none" w:sz="0" w:space="0" w:color="auto"/>
            <w:right w:val="none" w:sz="0" w:space="0" w:color="auto"/>
          </w:divBdr>
          <w:divsChild>
            <w:div w:id="2044673900">
              <w:marLeft w:val="0"/>
              <w:marRight w:val="0"/>
              <w:marTop w:val="0"/>
              <w:marBottom w:val="0"/>
              <w:divBdr>
                <w:top w:val="none" w:sz="0" w:space="0" w:color="auto"/>
                <w:left w:val="none" w:sz="0" w:space="0" w:color="auto"/>
                <w:bottom w:val="none" w:sz="0" w:space="0" w:color="auto"/>
                <w:right w:val="none" w:sz="0" w:space="0" w:color="auto"/>
              </w:divBdr>
              <w:divsChild>
                <w:div w:id="408355673">
                  <w:marLeft w:val="0"/>
                  <w:marRight w:val="0"/>
                  <w:marTop w:val="0"/>
                  <w:marBottom w:val="0"/>
                  <w:divBdr>
                    <w:top w:val="none" w:sz="0" w:space="0" w:color="auto"/>
                    <w:left w:val="none" w:sz="0" w:space="0" w:color="auto"/>
                    <w:bottom w:val="none" w:sz="0" w:space="0" w:color="auto"/>
                    <w:right w:val="none" w:sz="0" w:space="0" w:color="auto"/>
                  </w:divBdr>
                  <w:divsChild>
                    <w:div w:id="421612957">
                      <w:marLeft w:val="0"/>
                      <w:marRight w:val="0"/>
                      <w:marTop w:val="0"/>
                      <w:marBottom w:val="0"/>
                      <w:divBdr>
                        <w:top w:val="none" w:sz="0" w:space="0" w:color="auto"/>
                        <w:left w:val="none" w:sz="0" w:space="0" w:color="auto"/>
                        <w:bottom w:val="none" w:sz="0" w:space="0" w:color="auto"/>
                        <w:right w:val="none" w:sz="0" w:space="0" w:color="auto"/>
                      </w:divBdr>
                      <w:divsChild>
                        <w:div w:id="1439835833">
                          <w:marLeft w:val="0"/>
                          <w:marRight w:val="0"/>
                          <w:marTop w:val="0"/>
                          <w:marBottom w:val="0"/>
                          <w:divBdr>
                            <w:top w:val="none" w:sz="0" w:space="0" w:color="auto"/>
                            <w:left w:val="none" w:sz="0" w:space="0" w:color="auto"/>
                            <w:bottom w:val="none" w:sz="0" w:space="0" w:color="auto"/>
                            <w:right w:val="none" w:sz="0" w:space="0" w:color="auto"/>
                          </w:divBdr>
                          <w:divsChild>
                            <w:div w:id="1955624960">
                              <w:marLeft w:val="0"/>
                              <w:marRight w:val="0"/>
                              <w:marTop w:val="0"/>
                              <w:marBottom w:val="0"/>
                              <w:divBdr>
                                <w:top w:val="none" w:sz="0" w:space="0" w:color="auto"/>
                                <w:left w:val="none" w:sz="0" w:space="0" w:color="auto"/>
                                <w:bottom w:val="none" w:sz="0" w:space="0" w:color="auto"/>
                                <w:right w:val="none" w:sz="0" w:space="0" w:color="auto"/>
                              </w:divBdr>
                              <w:divsChild>
                                <w:div w:id="1326015081">
                                  <w:marLeft w:val="0"/>
                                  <w:marRight w:val="0"/>
                                  <w:marTop w:val="0"/>
                                  <w:marBottom w:val="0"/>
                                  <w:divBdr>
                                    <w:top w:val="none" w:sz="0" w:space="0" w:color="auto"/>
                                    <w:left w:val="none" w:sz="0" w:space="0" w:color="auto"/>
                                    <w:bottom w:val="none" w:sz="0" w:space="0" w:color="auto"/>
                                    <w:right w:val="none" w:sz="0" w:space="0" w:color="auto"/>
                                  </w:divBdr>
                                  <w:divsChild>
                                    <w:div w:id="1130976014">
                                      <w:marLeft w:val="0"/>
                                      <w:marRight w:val="0"/>
                                      <w:marTop w:val="0"/>
                                      <w:marBottom w:val="0"/>
                                      <w:divBdr>
                                        <w:top w:val="none" w:sz="0" w:space="0" w:color="auto"/>
                                        <w:left w:val="none" w:sz="0" w:space="0" w:color="auto"/>
                                        <w:bottom w:val="none" w:sz="0" w:space="0" w:color="auto"/>
                                        <w:right w:val="none" w:sz="0" w:space="0" w:color="auto"/>
                                      </w:divBdr>
                                      <w:divsChild>
                                        <w:div w:id="1018849022">
                                          <w:marLeft w:val="-150"/>
                                          <w:marRight w:val="-150"/>
                                          <w:marTop w:val="0"/>
                                          <w:marBottom w:val="0"/>
                                          <w:divBdr>
                                            <w:top w:val="none" w:sz="0" w:space="0" w:color="auto"/>
                                            <w:left w:val="none" w:sz="0" w:space="0" w:color="auto"/>
                                            <w:bottom w:val="none" w:sz="0" w:space="0" w:color="auto"/>
                                            <w:right w:val="none" w:sz="0" w:space="0" w:color="auto"/>
                                          </w:divBdr>
                                          <w:divsChild>
                                            <w:div w:id="2091272922">
                                              <w:marLeft w:val="0"/>
                                              <w:marRight w:val="0"/>
                                              <w:marTop w:val="0"/>
                                              <w:marBottom w:val="0"/>
                                              <w:divBdr>
                                                <w:top w:val="none" w:sz="0" w:space="0" w:color="auto"/>
                                                <w:left w:val="none" w:sz="0" w:space="0" w:color="auto"/>
                                                <w:bottom w:val="none" w:sz="0" w:space="0" w:color="auto"/>
                                                <w:right w:val="none" w:sz="0" w:space="0" w:color="auto"/>
                                              </w:divBdr>
                                              <w:divsChild>
                                                <w:div w:id="1020863524">
                                                  <w:marLeft w:val="0"/>
                                                  <w:marRight w:val="0"/>
                                                  <w:marTop w:val="0"/>
                                                  <w:marBottom w:val="0"/>
                                                  <w:divBdr>
                                                    <w:top w:val="none" w:sz="0" w:space="0" w:color="auto"/>
                                                    <w:left w:val="none" w:sz="0" w:space="0" w:color="auto"/>
                                                    <w:bottom w:val="none" w:sz="0" w:space="0" w:color="auto"/>
                                                    <w:right w:val="none" w:sz="0" w:space="0" w:color="auto"/>
                                                  </w:divBdr>
                                                  <w:divsChild>
                                                    <w:div w:id="1514418765">
                                                      <w:marLeft w:val="0"/>
                                                      <w:marRight w:val="0"/>
                                                      <w:marTop w:val="0"/>
                                                      <w:marBottom w:val="0"/>
                                                      <w:divBdr>
                                                        <w:top w:val="none" w:sz="0" w:space="0" w:color="auto"/>
                                                        <w:left w:val="none" w:sz="0" w:space="0" w:color="auto"/>
                                                        <w:bottom w:val="none" w:sz="0" w:space="0" w:color="auto"/>
                                                        <w:right w:val="none" w:sz="0" w:space="0" w:color="auto"/>
                                                      </w:divBdr>
                                                      <w:divsChild>
                                                        <w:div w:id="1864973589">
                                                          <w:marLeft w:val="0"/>
                                                          <w:marRight w:val="0"/>
                                                          <w:marTop w:val="0"/>
                                                          <w:marBottom w:val="0"/>
                                                          <w:divBdr>
                                                            <w:top w:val="none" w:sz="0" w:space="0" w:color="auto"/>
                                                            <w:left w:val="none" w:sz="0" w:space="0" w:color="auto"/>
                                                            <w:bottom w:val="none" w:sz="0" w:space="0" w:color="auto"/>
                                                            <w:right w:val="none" w:sz="0" w:space="0" w:color="auto"/>
                                                          </w:divBdr>
                                                          <w:divsChild>
                                                            <w:div w:id="1175001182">
                                                              <w:marLeft w:val="0"/>
                                                              <w:marRight w:val="0"/>
                                                              <w:marTop w:val="0"/>
                                                              <w:marBottom w:val="0"/>
                                                              <w:divBdr>
                                                                <w:top w:val="none" w:sz="0" w:space="0" w:color="auto"/>
                                                                <w:left w:val="none" w:sz="0" w:space="0" w:color="auto"/>
                                                                <w:bottom w:val="none" w:sz="0" w:space="0" w:color="auto"/>
                                                                <w:right w:val="none" w:sz="0" w:space="0" w:color="auto"/>
                                                              </w:divBdr>
                                                              <w:divsChild>
                                                                <w:div w:id="1413502457">
                                                                  <w:marLeft w:val="0"/>
                                                                  <w:marRight w:val="0"/>
                                                                  <w:marTop w:val="0"/>
                                                                  <w:marBottom w:val="0"/>
                                                                  <w:divBdr>
                                                                    <w:top w:val="none" w:sz="0" w:space="0" w:color="auto"/>
                                                                    <w:left w:val="none" w:sz="0" w:space="0" w:color="auto"/>
                                                                    <w:bottom w:val="none" w:sz="0" w:space="0" w:color="auto"/>
                                                                    <w:right w:val="none" w:sz="0" w:space="0" w:color="auto"/>
                                                                  </w:divBdr>
                                                                  <w:divsChild>
                                                                    <w:div w:id="1987855660">
                                                                      <w:marLeft w:val="0"/>
                                                                      <w:marRight w:val="0"/>
                                                                      <w:marTop w:val="0"/>
                                                                      <w:marBottom w:val="0"/>
                                                                      <w:divBdr>
                                                                        <w:top w:val="none" w:sz="0" w:space="0" w:color="auto"/>
                                                                        <w:left w:val="none" w:sz="0" w:space="0" w:color="auto"/>
                                                                        <w:bottom w:val="none" w:sz="0" w:space="0" w:color="auto"/>
                                                                        <w:right w:val="none" w:sz="0" w:space="0" w:color="auto"/>
                                                                      </w:divBdr>
                                                                      <w:divsChild>
                                                                        <w:div w:id="36509881">
                                                                          <w:marLeft w:val="-225"/>
                                                                          <w:marRight w:val="-225"/>
                                                                          <w:marTop w:val="0"/>
                                                                          <w:marBottom w:val="0"/>
                                                                          <w:divBdr>
                                                                            <w:top w:val="none" w:sz="0" w:space="0" w:color="auto"/>
                                                                            <w:left w:val="none" w:sz="0" w:space="0" w:color="auto"/>
                                                                            <w:bottom w:val="none" w:sz="0" w:space="0" w:color="auto"/>
                                                                            <w:right w:val="none" w:sz="0" w:space="0" w:color="auto"/>
                                                                          </w:divBdr>
                                                                          <w:divsChild>
                                                                            <w:div w:id="19537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03446">
      <w:bodyDiv w:val="1"/>
      <w:marLeft w:val="0"/>
      <w:marRight w:val="0"/>
      <w:marTop w:val="0"/>
      <w:marBottom w:val="0"/>
      <w:divBdr>
        <w:top w:val="none" w:sz="0" w:space="0" w:color="auto"/>
        <w:left w:val="none" w:sz="0" w:space="0" w:color="auto"/>
        <w:bottom w:val="none" w:sz="0" w:space="0" w:color="auto"/>
        <w:right w:val="none" w:sz="0" w:space="0" w:color="auto"/>
      </w:divBdr>
    </w:div>
    <w:div w:id="136845860">
      <w:bodyDiv w:val="1"/>
      <w:marLeft w:val="0"/>
      <w:marRight w:val="0"/>
      <w:marTop w:val="0"/>
      <w:marBottom w:val="0"/>
      <w:divBdr>
        <w:top w:val="none" w:sz="0" w:space="0" w:color="auto"/>
        <w:left w:val="none" w:sz="0" w:space="0" w:color="auto"/>
        <w:bottom w:val="none" w:sz="0" w:space="0" w:color="auto"/>
        <w:right w:val="none" w:sz="0" w:space="0" w:color="auto"/>
      </w:divBdr>
    </w:div>
    <w:div w:id="137112281">
      <w:bodyDiv w:val="1"/>
      <w:marLeft w:val="0"/>
      <w:marRight w:val="0"/>
      <w:marTop w:val="0"/>
      <w:marBottom w:val="0"/>
      <w:divBdr>
        <w:top w:val="none" w:sz="0" w:space="0" w:color="auto"/>
        <w:left w:val="none" w:sz="0" w:space="0" w:color="auto"/>
        <w:bottom w:val="none" w:sz="0" w:space="0" w:color="auto"/>
        <w:right w:val="none" w:sz="0" w:space="0" w:color="auto"/>
      </w:divBdr>
    </w:div>
    <w:div w:id="138041802">
      <w:bodyDiv w:val="1"/>
      <w:marLeft w:val="0"/>
      <w:marRight w:val="0"/>
      <w:marTop w:val="0"/>
      <w:marBottom w:val="0"/>
      <w:divBdr>
        <w:top w:val="none" w:sz="0" w:space="0" w:color="auto"/>
        <w:left w:val="none" w:sz="0" w:space="0" w:color="auto"/>
        <w:bottom w:val="none" w:sz="0" w:space="0" w:color="auto"/>
        <w:right w:val="none" w:sz="0" w:space="0" w:color="auto"/>
      </w:divBdr>
      <w:divsChild>
        <w:div w:id="477303546">
          <w:marLeft w:val="0"/>
          <w:marRight w:val="0"/>
          <w:marTop w:val="0"/>
          <w:marBottom w:val="0"/>
          <w:divBdr>
            <w:top w:val="none" w:sz="0" w:space="0" w:color="auto"/>
            <w:left w:val="none" w:sz="0" w:space="0" w:color="auto"/>
            <w:bottom w:val="none" w:sz="0" w:space="0" w:color="auto"/>
            <w:right w:val="none" w:sz="0" w:space="0" w:color="auto"/>
          </w:divBdr>
          <w:divsChild>
            <w:div w:id="748846079">
              <w:marLeft w:val="0"/>
              <w:marRight w:val="0"/>
              <w:marTop w:val="0"/>
              <w:marBottom w:val="0"/>
              <w:divBdr>
                <w:top w:val="none" w:sz="0" w:space="0" w:color="auto"/>
                <w:left w:val="none" w:sz="0" w:space="0" w:color="auto"/>
                <w:bottom w:val="none" w:sz="0" w:space="0" w:color="auto"/>
                <w:right w:val="none" w:sz="0" w:space="0" w:color="auto"/>
              </w:divBdr>
              <w:divsChild>
                <w:div w:id="664670003">
                  <w:marLeft w:val="0"/>
                  <w:marRight w:val="0"/>
                  <w:marTop w:val="0"/>
                  <w:marBottom w:val="0"/>
                  <w:divBdr>
                    <w:top w:val="none" w:sz="0" w:space="0" w:color="auto"/>
                    <w:left w:val="none" w:sz="0" w:space="0" w:color="auto"/>
                    <w:bottom w:val="none" w:sz="0" w:space="0" w:color="auto"/>
                    <w:right w:val="none" w:sz="0" w:space="0" w:color="auto"/>
                  </w:divBdr>
                  <w:divsChild>
                    <w:div w:id="1517228611">
                      <w:marLeft w:val="0"/>
                      <w:marRight w:val="0"/>
                      <w:marTop w:val="0"/>
                      <w:marBottom w:val="0"/>
                      <w:divBdr>
                        <w:top w:val="none" w:sz="0" w:space="0" w:color="auto"/>
                        <w:left w:val="none" w:sz="0" w:space="0" w:color="auto"/>
                        <w:bottom w:val="none" w:sz="0" w:space="0" w:color="auto"/>
                        <w:right w:val="none" w:sz="0" w:space="0" w:color="auto"/>
                      </w:divBdr>
                      <w:divsChild>
                        <w:div w:id="1940986067">
                          <w:marLeft w:val="0"/>
                          <w:marRight w:val="0"/>
                          <w:marTop w:val="0"/>
                          <w:marBottom w:val="0"/>
                          <w:divBdr>
                            <w:top w:val="none" w:sz="0" w:space="0" w:color="auto"/>
                            <w:left w:val="none" w:sz="0" w:space="0" w:color="auto"/>
                            <w:bottom w:val="none" w:sz="0" w:space="0" w:color="auto"/>
                            <w:right w:val="none" w:sz="0" w:space="0" w:color="auto"/>
                          </w:divBdr>
                          <w:divsChild>
                            <w:div w:id="360322366">
                              <w:marLeft w:val="0"/>
                              <w:marRight w:val="0"/>
                              <w:marTop w:val="0"/>
                              <w:marBottom w:val="0"/>
                              <w:divBdr>
                                <w:top w:val="none" w:sz="0" w:space="0" w:color="auto"/>
                                <w:left w:val="none" w:sz="0" w:space="0" w:color="auto"/>
                                <w:bottom w:val="none" w:sz="0" w:space="0" w:color="auto"/>
                                <w:right w:val="none" w:sz="0" w:space="0" w:color="auto"/>
                              </w:divBdr>
                              <w:divsChild>
                                <w:div w:id="903105495">
                                  <w:marLeft w:val="0"/>
                                  <w:marRight w:val="0"/>
                                  <w:marTop w:val="0"/>
                                  <w:marBottom w:val="0"/>
                                  <w:divBdr>
                                    <w:top w:val="none" w:sz="0" w:space="0" w:color="auto"/>
                                    <w:left w:val="none" w:sz="0" w:space="0" w:color="auto"/>
                                    <w:bottom w:val="none" w:sz="0" w:space="0" w:color="auto"/>
                                    <w:right w:val="none" w:sz="0" w:space="0" w:color="auto"/>
                                  </w:divBdr>
                                  <w:divsChild>
                                    <w:div w:id="563764135">
                                      <w:marLeft w:val="0"/>
                                      <w:marRight w:val="0"/>
                                      <w:marTop w:val="0"/>
                                      <w:marBottom w:val="0"/>
                                      <w:divBdr>
                                        <w:top w:val="none" w:sz="0" w:space="0" w:color="auto"/>
                                        <w:left w:val="none" w:sz="0" w:space="0" w:color="auto"/>
                                        <w:bottom w:val="none" w:sz="0" w:space="0" w:color="auto"/>
                                        <w:right w:val="none" w:sz="0" w:space="0" w:color="auto"/>
                                      </w:divBdr>
                                      <w:divsChild>
                                        <w:div w:id="638921331">
                                          <w:marLeft w:val="-150"/>
                                          <w:marRight w:val="-150"/>
                                          <w:marTop w:val="0"/>
                                          <w:marBottom w:val="0"/>
                                          <w:divBdr>
                                            <w:top w:val="none" w:sz="0" w:space="0" w:color="auto"/>
                                            <w:left w:val="none" w:sz="0" w:space="0" w:color="auto"/>
                                            <w:bottom w:val="none" w:sz="0" w:space="0" w:color="auto"/>
                                            <w:right w:val="none" w:sz="0" w:space="0" w:color="auto"/>
                                          </w:divBdr>
                                          <w:divsChild>
                                            <w:div w:id="900753583">
                                              <w:marLeft w:val="0"/>
                                              <w:marRight w:val="0"/>
                                              <w:marTop w:val="0"/>
                                              <w:marBottom w:val="0"/>
                                              <w:divBdr>
                                                <w:top w:val="none" w:sz="0" w:space="0" w:color="auto"/>
                                                <w:left w:val="none" w:sz="0" w:space="0" w:color="auto"/>
                                                <w:bottom w:val="none" w:sz="0" w:space="0" w:color="auto"/>
                                                <w:right w:val="none" w:sz="0" w:space="0" w:color="auto"/>
                                              </w:divBdr>
                                              <w:divsChild>
                                                <w:div w:id="2080784900">
                                                  <w:marLeft w:val="0"/>
                                                  <w:marRight w:val="0"/>
                                                  <w:marTop w:val="0"/>
                                                  <w:marBottom w:val="0"/>
                                                  <w:divBdr>
                                                    <w:top w:val="none" w:sz="0" w:space="0" w:color="auto"/>
                                                    <w:left w:val="none" w:sz="0" w:space="0" w:color="auto"/>
                                                    <w:bottom w:val="none" w:sz="0" w:space="0" w:color="auto"/>
                                                    <w:right w:val="none" w:sz="0" w:space="0" w:color="auto"/>
                                                  </w:divBdr>
                                                  <w:divsChild>
                                                    <w:div w:id="688260486">
                                                      <w:marLeft w:val="0"/>
                                                      <w:marRight w:val="0"/>
                                                      <w:marTop w:val="0"/>
                                                      <w:marBottom w:val="0"/>
                                                      <w:divBdr>
                                                        <w:top w:val="none" w:sz="0" w:space="0" w:color="auto"/>
                                                        <w:left w:val="none" w:sz="0" w:space="0" w:color="auto"/>
                                                        <w:bottom w:val="none" w:sz="0" w:space="0" w:color="auto"/>
                                                        <w:right w:val="none" w:sz="0" w:space="0" w:color="auto"/>
                                                      </w:divBdr>
                                                      <w:divsChild>
                                                        <w:div w:id="175658912">
                                                          <w:marLeft w:val="0"/>
                                                          <w:marRight w:val="0"/>
                                                          <w:marTop w:val="0"/>
                                                          <w:marBottom w:val="0"/>
                                                          <w:divBdr>
                                                            <w:top w:val="none" w:sz="0" w:space="0" w:color="auto"/>
                                                            <w:left w:val="none" w:sz="0" w:space="0" w:color="auto"/>
                                                            <w:bottom w:val="none" w:sz="0" w:space="0" w:color="auto"/>
                                                            <w:right w:val="none" w:sz="0" w:space="0" w:color="auto"/>
                                                          </w:divBdr>
                                                          <w:divsChild>
                                                            <w:div w:id="965088761">
                                                              <w:marLeft w:val="0"/>
                                                              <w:marRight w:val="0"/>
                                                              <w:marTop w:val="0"/>
                                                              <w:marBottom w:val="0"/>
                                                              <w:divBdr>
                                                                <w:top w:val="none" w:sz="0" w:space="0" w:color="auto"/>
                                                                <w:left w:val="none" w:sz="0" w:space="0" w:color="auto"/>
                                                                <w:bottom w:val="none" w:sz="0" w:space="0" w:color="auto"/>
                                                                <w:right w:val="none" w:sz="0" w:space="0" w:color="auto"/>
                                                              </w:divBdr>
                                                              <w:divsChild>
                                                                <w:div w:id="1478955701">
                                                                  <w:marLeft w:val="0"/>
                                                                  <w:marRight w:val="0"/>
                                                                  <w:marTop w:val="0"/>
                                                                  <w:marBottom w:val="0"/>
                                                                  <w:divBdr>
                                                                    <w:top w:val="none" w:sz="0" w:space="0" w:color="auto"/>
                                                                    <w:left w:val="none" w:sz="0" w:space="0" w:color="auto"/>
                                                                    <w:bottom w:val="none" w:sz="0" w:space="0" w:color="auto"/>
                                                                    <w:right w:val="none" w:sz="0" w:space="0" w:color="auto"/>
                                                                  </w:divBdr>
                                                                  <w:divsChild>
                                                                    <w:div w:id="202602170">
                                                                      <w:marLeft w:val="0"/>
                                                                      <w:marRight w:val="0"/>
                                                                      <w:marTop w:val="0"/>
                                                                      <w:marBottom w:val="0"/>
                                                                      <w:divBdr>
                                                                        <w:top w:val="none" w:sz="0" w:space="0" w:color="auto"/>
                                                                        <w:left w:val="none" w:sz="0" w:space="0" w:color="auto"/>
                                                                        <w:bottom w:val="none" w:sz="0" w:space="0" w:color="auto"/>
                                                                        <w:right w:val="none" w:sz="0" w:space="0" w:color="auto"/>
                                                                      </w:divBdr>
                                                                      <w:divsChild>
                                                                        <w:div w:id="681863462">
                                                                          <w:marLeft w:val="-225"/>
                                                                          <w:marRight w:val="-225"/>
                                                                          <w:marTop w:val="0"/>
                                                                          <w:marBottom w:val="0"/>
                                                                          <w:divBdr>
                                                                            <w:top w:val="none" w:sz="0" w:space="0" w:color="auto"/>
                                                                            <w:left w:val="none" w:sz="0" w:space="0" w:color="auto"/>
                                                                            <w:bottom w:val="none" w:sz="0" w:space="0" w:color="auto"/>
                                                                            <w:right w:val="none" w:sz="0" w:space="0" w:color="auto"/>
                                                                          </w:divBdr>
                                                                          <w:divsChild>
                                                                            <w:div w:id="18381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26191">
      <w:bodyDiv w:val="1"/>
      <w:marLeft w:val="0"/>
      <w:marRight w:val="0"/>
      <w:marTop w:val="0"/>
      <w:marBottom w:val="0"/>
      <w:divBdr>
        <w:top w:val="none" w:sz="0" w:space="0" w:color="auto"/>
        <w:left w:val="none" w:sz="0" w:space="0" w:color="auto"/>
        <w:bottom w:val="none" w:sz="0" w:space="0" w:color="auto"/>
        <w:right w:val="none" w:sz="0" w:space="0" w:color="auto"/>
      </w:divBdr>
    </w:div>
    <w:div w:id="138571723">
      <w:bodyDiv w:val="1"/>
      <w:marLeft w:val="0"/>
      <w:marRight w:val="0"/>
      <w:marTop w:val="0"/>
      <w:marBottom w:val="0"/>
      <w:divBdr>
        <w:top w:val="none" w:sz="0" w:space="0" w:color="auto"/>
        <w:left w:val="none" w:sz="0" w:space="0" w:color="auto"/>
        <w:bottom w:val="none" w:sz="0" w:space="0" w:color="auto"/>
        <w:right w:val="none" w:sz="0" w:space="0" w:color="auto"/>
      </w:divBdr>
      <w:divsChild>
        <w:div w:id="1059400414">
          <w:marLeft w:val="0"/>
          <w:marRight w:val="0"/>
          <w:marTop w:val="0"/>
          <w:marBottom w:val="0"/>
          <w:divBdr>
            <w:top w:val="none" w:sz="0" w:space="0" w:color="auto"/>
            <w:left w:val="none" w:sz="0" w:space="0" w:color="auto"/>
            <w:bottom w:val="none" w:sz="0" w:space="0" w:color="auto"/>
            <w:right w:val="none" w:sz="0" w:space="0" w:color="auto"/>
          </w:divBdr>
          <w:divsChild>
            <w:div w:id="2112316858">
              <w:marLeft w:val="150"/>
              <w:marRight w:val="150"/>
              <w:marTop w:val="0"/>
              <w:marBottom w:val="0"/>
              <w:divBdr>
                <w:top w:val="none" w:sz="0" w:space="0" w:color="auto"/>
                <w:left w:val="none" w:sz="0" w:space="0" w:color="auto"/>
                <w:bottom w:val="none" w:sz="0" w:space="0" w:color="auto"/>
                <w:right w:val="none" w:sz="0" w:space="0" w:color="auto"/>
              </w:divBdr>
              <w:divsChild>
                <w:div w:id="164746615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8621846">
      <w:bodyDiv w:val="1"/>
      <w:marLeft w:val="0"/>
      <w:marRight w:val="0"/>
      <w:marTop w:val="0"/>
      <w:marBottom w:val="0"/>
      <w:divBdr>
        <w:top w:val="none" w:sz="0" w:space="0" w:color="auto"/>
        <w:left w:val="none" w:sz="0" w:space="0" w:color="auto"/>
        <w:bottom w:val="none" w:sz="0" w:space="0" w:color="auto"/>
        <w:right w:val="none" w:sz="0" w:space="0" w:color="auto"/>
      </w:divBdr>
      <w:divsChild>
        <w:div w:id="1559168314">
          <w:marLeft w:val="0"/>
          <w:marRight w:val="0"/>
          <w:marTop w:val="0"/>
          <w:marBottom w:val="0"/>
          <w:divBdr>
            <w:top w:val="none" w:sz="0" w:space="0" w:color="auto"/>
            <w:left w:val="none" w:sz="0" w:space="0" w:color="auto"/>
            <w:bottom w:val="none" w:sz="0" w:space="0" w:color="auto"/>
            <w:right w:val="none" w:sz="0" w:space="0" w:color="auto"/>
          </w:divBdr>
          <w:divsChild>
            <w:div w:id="1766341395">
              <w:marLeft w:val="0"/>
              <w:marRight w:val="0"/>
              <w:marTop w:val="0"/>
              <w:marBottom w:val="0"/>
              <w:divBdr>
                <w:top w:val="none" w:sz="0" w:space="0" w:color="auto"/>
                <w:left w:val="none" w:sz="0" w:space="0" w:color="auto"/>
                <w:bottom w:val="none" w:sz="0" w:space="0" w:color="auto"/>
                <w:right w:val="none" w:sz="0" w:space="0" w:color="auto"/>
              </w:divBdr>
              <w:divsChild>
                <w:div w:id="1539656515">
                  <w:marLeft w:val="0"/>
                  <w:marRight w:val="0"/>
                  <w:marTop w:val="0"/>
                  <w:marBottom w:val="0"/>
                  <w:divBdr>
                    <w:top w:val="none" w:sz="0" w:space="0" w:color="auto"/>
                    <w:left w:val="none" w:sz="0" w:space="0" w:color="auto"/>
                    <w:bottom w:val="none" w:sz="0" w:space="0" w:color="auto"/>
                    <w:right w:val="none" w:sz="0" w:space="0" w:color="auto"/>
                  </w:divBdr>
                  <w:divsChild>
                    <w:div w:id="1788313418">
                      <w:marLeft w:val="0"/>
                      <w:marRight w:val="0"/>
                      <w:marTop w:val="0"/>
                      <w:marBottom w:val="0"/>
                      <w:divBdr>
                        <w:top w:val="none" w:sz="0" w:space="0" w:color="auto"/>
                        <w:left w:val="none" w:sz="0" w:space="0" w:color="auto"/>
                        <w:bottom w:val="none" w:sz="0" w:space="0" w:color="auto"/>
                        <w:right w:val="none" w:sz="0" w:space="0" w:color="auto"/>
                      </w:divBdr>
                      <w:divsChild>
                        <w:div w:id="501433512">
                          <w:marLeft w:val="0"/>
                          <w:marRight w:val="0"/>
                          <w:marTop w:val="0"/>
                          <w:marBottom w:val="0"/>
                          <w:divBdr>
                            <w:top w:val="none" w:sz="0" w:space="0" w:color="auto"/>
                            <w:left w:val="none" w:sz="0" w:space="0" w:color="auto"/>
                            <w:bottom w:val="none" w:sz="0" w:space="0" w:color="auto"/>
                            <w:right w:val="none" w:sz="0" w:space="0" w:color="auto"/>
                          </w:divBdr>
                          <w:divsChild>
                            <w:div w:id="219748845">
                              <w:marLeft w:val="0"/>
                              <w:marRight w:val="0"/>
                              <w:marTop w:val="0"/>
                              <w:marBottom w:val="0"/>
                              <w:divBdr>
                                <w:top w:val="none" w:sz="0" w:space="0" w:color="auto"/>
                                <w:left w:val="none" w:sz="0" w:space="0" w:color="auto"/>
                                <w:bottom w:val="none" w:sz="0" w:space="0" w:color="auto"/>
                                <w:right w:val="none" w:sz="0" w:space="0" w:color="auto"/>
                              </w:divBdr>
                              <w:divsChild>
                                <w:div w:id="2043743824">
                                  <w:marLeft w:val="0"/>
                                  <w:marRight w:val="0"/>
                                  <w:marTop w:val="0"/>
                                  <w:marBottom w:val="0"/>
                                  <w:divBdr>
                                    <w:top w:val="none" w:sz="0" w:space="0" w:color="auto"/>
                                    <w:left w:val="none" w:sz="0" w:space="0" w:color="auto"/>
                                    <w:bottom w:val="none" w:sz="0" w:space="0" w:color="auto"/>
                                    <w:right w:val="none" w:sz="0" w:space="0" w:color="auto"/>
                                  </w:divBdr>
                                  <w:divsChild>
                                    <w:div w:id="1857307599">
                                      <w:marLeft w:val="0"/>
                                      <w:marRight w:val="0"/>
                                      <w:marTop w:val="0"/>
                                      <w:marBottom w:val="0"/>
                                      <w:divBdr>
                                        <w:top w:val="none" w:sz="0" w:space="0" w:color="auto"/>
                                        <w:left w:val="none" w:sz="0" w:space="0" w:color="auto"/>
                                        <w:bottom w:val="none" w:sz="0" w:space="0" w:color="auto"/>
                                        <w:right w:val="none" w:sz="0" w:space="0" w:color="auto"/>
                                      </w:divBdr>
                                      <w:divsChild>
                                        <w:div w:id="1941453581">
                                          <w:marLeft w:val="-150"/>
                                          <w:marRight w:val="-150"/>
                                          <w:marTop w:val="0"/>
                                          <w:marBottom w:val="0"/>
                                          <w:divBdr>
                                            <w:top w:val="none" w:sz="0" w:space="0" w:color="auto"/>
                                            <w:left w:val="none" w:sz="0" w:space="0" w:color="auto"/>
                                            <w:bottom w:val="none" w:sz="0" w:space="0" w:color="auto"/>
                                            <w:right w:val="none" w:sz="0" w:space="0" w:color="auto"/>
                                          </w:divBdr>
                                          <w:divsChild>
                                            <w:div w:id="1921135716">
                                              <w:marLeft w:val="0"/>
                                              <w:marRight w:val="0"/>
                                              <w:marTop w:val="0"/>
                                              <w:marBottom w:val="0"/>
                                              <w:divBdr>
                                                <w:top w:val="none" w:sz="0" w:space="0" w:color="auto"/>
                                                <w:left w:val="none" w:sz="0" w:space="0" w:color="auto"/>
                                                <w:bottom w:val="none" w:sz="0" w:space="0" w:color="auto"/>
                                                <w:right w:val="none" w:sz="0" w:space="0" w:color="auto"/>
                                              </w:divBdr>
                                              <w:divsChild>
                                                <w:div w:id="836457871">
                                                  <w:marLeft w:val="0"/>
                                                  <w:marRight w:val="0"/>
                                                  <w:marTop w:val="0"/>
                                                  <w:marBottom w:val="0"/>
                                                  <w:divBdr>
                                                    <w:top w:val="none" w:sz="0" w:space="0" w:color="auto"/>
                                                    <w:left w:val="none" w:sz="0" w:space="0" w:color="auto"/>
                                                    <w:bottom w:val="none" w:sz="0" w:space="0" w:color="auto"/>
                                                    <w:right w:val="none" w:sz="0" w:space="0" w:color="auto"/>
                                                  </w:divBdr>
                                                  <w:divsChild>
                                                    <w:div w:id="1651714005">
                                                      <w:marLeft w:val="0"/>
                                                      <w:marRight w:val="0"/>
                                                      <w:marTop w:val="0"/>
                                                      <w:marBottom w:val="0"/>
                                                      <w:divBdr>
                                                        <w:top w:val="none" w:sz="0" w:space="0" w:color="auto"/>
                                                        <w:left w:val="none" w:sz="0" w:space="0" w:color="auto"/>
                                                        <w:bottom w:val="none" w:sz="0" w:space="0" w:color="auto"/>
                                                        <w:right w:val="none" w:sz="0" w:space="0" w:color="auto"/>
                                                      </w:divBdr>
                                                      <w:divsChild>
                                                        <w:div w:id="385566083">
                                                          <w:marLeft w:val="0"/>
                                                          <w:marRight w:val="0"/>
                                                          <w:marTop w:val="0"/>
                                                          <w:marBottom w:val="0"/>
                                                          <w:divBdr>
                                                            <w:top w:val="none" w:sz="0" w:space="0" w:color="auto"/>
                                                            <w:left w:val="none" w:sz="0" w:space="0" w:color="auto"/>
                                                            <w:bottom w:val="none" w:sz="0" w:space="0" w:color="auto"/>
                                                            <w:right w:val="none" w:sz="0" w:space="0" w:color="auto"/>
                                                          </w:divBdr>
                                                          <w:divsChild>
                                                            <w:div w:id="2128695352">
                                                              <w:marLeft w:val="0"/>
                                                              <w:marRight w:val="0"/>
                                                              <w:marTop w:val="0"/>
                                                              <w:marBottom w:val="0"/>
                                                              <w:divBdr>
                                                                <w:top w:val="none" w:sz="0" w:space="0" w:color="auto"/>
                                                                <w:left w:val="none" w:sz="0" w:space="0" w:color="auto"/>
                                                                <w:bottom w:val="none" w:sz="0" w:space="0" w:color="auto"/>
                                                                <w:right w:val="none" w:sz="0" w:space="0" w:color="auto"/>
                                                              </w:divBdr>
                                                              <w:divsChild>
                                                                <w:div w:id="1148859149">
                                                                  <w:marLeft w:val="0"/>
                                                                  <w:marRight w:val="0"/>
                                                                  <w:marTop w:val="0"/>
                                                                  <w:marBottom w:val="0"/>
                                                                  <w:divBdr>
                                                                    <w:top w:val="none" w:sz="0" w:space="0" w:color="auto"/>
                                                                    <w:left w:val="none" w:sz="0" w:space="0" w:color="auto"/>
                                                                    <w:bottom w:val="none" w:sz="0" w:space="0" w:color="auto"/>
                                                                    <w:right w:val="none" w:sz="0" w:space="0" w:color="auto"/>
                                                                  </w:divBdr>
                                                                  <w:divsChild>
                                                                    <w:div w:id="312877984">
                                                                      <w:marLeft w:val="0"/>
                                                                      <w:marRight w:val="0"/>
                                                                      <w:marTop w:val="0"/>
                                                                      <w:marBottom w:val="0"/>
                                                                      <w:divBdr>
                                                                        <w:top w:val="none" w:sz="0" w:space="0" w:color="auto"/>
                                                                        <w:left w:val="none" w:sz="0" w:space="0" w:color="auto"/>
                                                                        <w:bottom w:val="none" w:sz="0" w:space="0" w:color="auto"/>
                                                                        <w:right w:val="none" w:sz="0" w:space="0" w:color="auto"/>
                                                                      </w:divBdr>
                                                                      <w:divsChild>
                                                                        <w:div w:id="136731498">
                                                                          <w:marLeft w:val="-225"/>
                                                                          <w:marRight w:val="-225"/>
                                                                          <w:marTop w:val="0"/>
                                                                          <w:marBottom w:val="0"/>
                                                                          <w:divBdr>
                                                                            <w:top w:val="none" w:sz="0" w:space="0" w:color="auto"/>
                                                                            <w:left w:val="none" w:sz="0" w:space="0" w:color="auto"/>
                                                                            <w:bottom w:val="none" w:sz="0" w:space="0" w:color="auto"/>
                                                                            <w:right w:val="none" w:sz="0" w:space="0" w:color="auto"/>
                                                                          </w:divBdr>
                                                                          <w:divsChild>
                                                                            <w:div w:id="6984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96072">
      <w:bodyDiv w:val="1"/>
      <w:marLeft w:val="0"/>
      <w:marRight w:val="0"/>
      <w:marTop w:val="0"/>
      <w:marBottom w:val="0"/>
      <w:divBdr>
        <w:top w:val="none" w:sz="0" w:space="0" w:color="auto"/>
        <w:left w:val="none" w:sz="0" w:space="0" w:color="auto"/>
        <w:bottom w:val="none" w:sz="0" w:space="0" w:color="auto"/>
        <w:right w:val="none" w:sz="0" w:space="0" w:color="auto"/>
      </w:divBdr>
    </w:div>
    <w:div w:id="139201078">
      <w:bodyDiv w:val="1"/>
      <w:marLeft w:val="0"/>
      <w:marRight w:val="0"/>
      <w:marTop w:val="0"/>
      <w:marBottom w:val="0"/>
      <w:divBdr>
        <w:top w:val="none" w:sz="0" w:space="0" w:color="auto"/>
        <w:left w:val="none" w:sz="0" w:space="0" w:color="auto"/>
        <w:bottom w:val="none" w:sz="0" w:space="0" w:color="auto"/>
        <w:right w:val="none" w:sz="0" w:space="0" w:color="auto"/>
      </w:divBdr>
    </w:div>
    <w:div w:id="140972147">
      <w:bodyDiv w:val="1"/>
      <w:marLeft w:val="0"/>
      <w:marRight w:val="0"/>
      <w:marTop w:val="0"/>
      <w:marBottom w:val="0"/>
      <w:divBdr>
        <w:top w:val="none" w:sz="0" w:space="0" w:color="auto"/>
        <w:left w:val="none" w:sz="0" w:space="0" w:color="auto"/>
        <w:bottom w:val="none" w:sz="0" w:space="0" w:color="auto"/>
        <w:right w:val="none" w:sz="0" w:space="0" w:color="auto"/>
      </w:divBdr>
    </w:div>
    <w:div w:id="141318052">
      <w:bodyDiv w:val="1"/>
      <w:marLeft w:val="0"/>
      <w:marRight w:val="0"/>
      <w:marTop w:val="0"/>
      <w:marBottom w:val="0"/>
      <w:divBdr>
        <w:top w:val="none" w:sz="0" w:space="0" w:color="auto"/>
        <w:left w:val="none" w:sz="0" w:space="0" w:color="auto"/>
        <w:bottom w:val="none" w:sz="0" w:space="0" w:color="auto"/>
        <w:right w:val="none" w:sz="0" w:space="0" w:color="auto"/>
      </w:divBdr>
    </w:div>
    <w:div w:id="141624387">
      <w:bodyDiv w:val="1"/>
      <w:marLeft w:val="0"/>
      <w:marRight w:val="0"/>
      <w:marTop w:val="0"/>
      <w:marBottom w:val="0"/>
      <w:divBdr>
        <w:top w:val="none" w:sz="0" w:space="0" w:color="auto"/>
        <w:left w:val="none" w:sz="0" w:space="0" w:color="auto"/>
        <w:bottom w:val="none" w:sz="0" w:space="0" w:color="auto"/>
        <w:right w:val="none" w:sz="0" w:space="0" w:color="auto"/>
      </w:divBdr>
      <w:divsChild>
        <w:div w:id="1109814009">
          <w:marLeft w:val="2901"/>
          <w:marRight w:val="2901"/>
          <w:marTop w:val="0"/>
          <w:marBottom w:val="0"/>
          <w:divBdr>
            <w:top w:val="none" w:sz="0" w:space="0" w:color="auto"/>
            <w:left w:val="none" w:sz="0" w:space="0" w:color="auto"/>
            <w:bottom w:val="none" w:sz="0" w:space="0" w:color="auto"/>
            <w:right w:val="none" w:sz="0" w:space="0" w:color="auto"/>
          </w:divBdr>
          <w:divsChild>
            <w:div w:id="2016958915">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42085696">
      <w:bodyDiv w:val="1"/>
      <w:marLeft w:val="0"/>
      <w:marRight w:val="0"/>
      <w:marTop w:val="0"/>
      <w:marBottom w:val="0"/>
      <w:divBdr>
        <w:top w:val="none" w:sz="0" w:space="0" w:color="auto"/>
        <w:left w:val="none" w:sz="0" w:space="0" w:color="auto"/>
        <w:bottom w:val="none" w:sz="0" w:space="0" w:color="auto"/>
        <w:right w:val="none" w:sz="0" w:space="0" w:color="auto"/>
      </w:divBdr>
    </w:div>
    <w:div w:id="142966636">
      <w:bodyDiv w:val="1"/>
      <w:marLeft w:val="0"/>
      <w:marRight w:val="0"/>
      <w:marTop w:val="0"/>
      <w:marBottom w:val="0"/>
      <w:divBdr>
        <w:top w:val="none" w:sz="0" w:space="0" w:color="auto"/>
        <w:left w:val="none" w:sz="0" w:space="0" w:color="auto"/>
        <w:bottom w:val="none" w:sz="0" w:space="0" w:color="auto"/>
        <w:right w:val="none" w:sz="0" w:space="0" w:color="auto"/>
      </w:divBdr>
    </w:div>
    <w:div w:id="143590091">
      <w:bodyDiv w:val="1"/>
      <w:marLeft w:val="0"/>
      <w:marRight w:val="0"/>
      <w:marTop w:val="0"/>
      <w:marBottom w:val="0"/>
      <w:divBdr>
        <w:top w:val="none" w:sz="0" w:space="0" w:color="auto"/>
        <w:left w:val="none" w:sz="0" w:space="0" w:color="auto"/>
        <w:bottom w:val="none" w:sz="0" w:space="0" w:color="auto"/>
        <w:right w:val="none" w:sz="0" w:space="0" w:color="auto"/>
      </w:divBdr>
    </w:div>
    <w:div w:id="144051433">
      <w:bodyDiv w:val="1"/>
      <w:marLeft w:val="0"/>
      <w:marRight w:val="0"/>
      <w:marTop w:val="0"/>
      <w:marBottom w:val="0"/>
      <w:divBdr>
        <w:top w:val="none" w:sz="0" w:space="0" w:color="auto"/>
        <w:left w:val="none" w:sz="0" w:space="0" w:color="auto"/>
        <w:bottom w:val="none" w:sz="0" w:space="0" w:color="auto"/>
        <w:right w:val="none" w:sz="0" w:space="0" w:color="auto"/>
      </w:divBdr>
    </w:div>
    <w:div w:id="144199046">
      <w:bodyDiv w:val="1"/>
      <w:marLeft w:val="0"/>
      <w:marRight w:val="0"/>
      <w:marTop w:val="0"/>
      <w:marBottom w:val="0"/>
      <w:divBdr>
        <w:top w:val="none" w:sz="0" w:space="0" w:color="auto"/>
        <w:left w:val="none" w:sz="0" w:space="0" w:color="auto"/>
        <w:bottom w:val="none" w:sz="0" w:space="0" w:color="auto"/>
        <w:right w:val="none" w:sz="0" w:space="0" w:color="auto"/>
      </w:divBdr>
    </w:div>
    <w:div w:id="144708090">
      <w:bodyDiv w:val="1"/>
      <w:marLeft w:val="0"/>
      <w:marRight w:val="0"/>
      <w:marTop w:val="0"/>
      <w:marBottom w:val="0"/>
      <w:divBdr>
        <w:top w:val="none" w:sz="0" w:space="0" w:color="auto"/>
        <w:left w:val="none" w:sz="0" w:space="0" w:color="auto"/>
        <w:bottom w:val="none" w:sz="0" w:space="0" w:color="auto"/>
        <w:right w:val="none" w:sz="0" w:space="0" w:color="auto"/>
      </w:divBdr>
      <w:divsChild>
        <w:div w:id="389234022">
          <w:marLeft w:val="0"/>
          <w:marRight w:val="0"/>
          <w:marTop w:val="0"/>
          <w:marBottom w:val="0"/>
          <w:divBdr>
            <w:top w:val="none" w:sz="0" w:space="0" w:color="auto"/>
            <w:left w:val="none" w:sz="0" w:space="0" w:color="auto"/>
            <w:bottom w:val="none" w:sz="0" w:space="0" w:color="auto"/>
            <w:right w:val="none" w:sz="0" w:space="0" w:color="auto"/>
          </w:divBdr>
          <w:divsChild>
            <w:div w:id="158498435">
              <w:marLeft w:val="0"/>
              <w:marRight w:val="0"/>
              <w:marTop w:val="0"/>
              <w:marBottom w:val="0"/>
              <w:divBdr>
                <w:top w:val="none" w:sz="0" w:space="0" w:color="auto"/>
                <w:left w:val="none" w:sz="0" w:space="0" w:color="auto"/>
                <w:bottom w:val="none" w:sz="0" w:space="0" w:color="auto"/>
                <w:right w:val="none" w:sz="0" w:space="0" w:color="auto"/>
              </w:divBdr>
              <w:divsChild>
                <w:div w:id="1999650133">
                  <w:marLeft w:val="0"/>
                  <w:marRight w:val="0"/>
                  <w:marTop w:val="0"/>
                  <w:marBottom w:val="0"/>
                  <w:divBdr>
                    <w:top w:val="none" w:sz="0" w:space="0" w:color="auto"/>
                    <w:left w:val="none" w:sz="0" w:space="0" w:color="auto"/>
                    <w:bottom w:val="none" w:sz="0" w:space="0" w:color="auto"/>
                    <w:right w:val="none" w:sz="0" w:space="0" w:color="auto"/>
                  </w:divBdr>
                  <w:divsChild>
                    <w:div w:id="1524246911">
                      <w:marLeft w:val="0"/>
                      <w:marRight w:val="0"/>
                      <w:marTop w:val="0"/>
                      <w:marBottom w:val="0"/>
                      <w:divBdr>
                        <w:top w:val="none" w:sz="0" w:space="0" w:color="auto"/>
                        <w:left w:val="none" w:sz="0" w:space="0" w:color="auto"/>
                        <w:bottom w:val="none" w:sz="0" w:space="0" w:color="auto"/>
                        <w:right w:val="none" w:sz="0" w:space="0" w:color="auto"/>
                      </w:divBdr>
                      <w:divsChild>
                        <w:div w:id="2028410967">
                          <w:marLeft w:val="0"/>
                          <w:marRight w:val="0"/>
                          <w:marTop w:val="0"/>
                          <w:marBottom w:val="0"/>
                          <w:divBdr>
                            <w:top w:val="none" w:sz="0" w:space="0" w:color="auto"/>
                            <w:left w:val="none" w:sz="0" w:space="0" w:color="auto"/>
                            <w:bottom w:val="none" w:sz="0" w:space="0" w:color="auto"/>
                            <w:right w:val="none" w:sz="0" w:space="0" w:color="auto"/>
                          </w:divBdr>
                          <w:divsChild>
                            <w:div w:id="553584573">
                              <w:marLeft w:val="0"/>
                              <w:marRight w:val="0"/>
                              <w:marTop w:val="0"/>
                              <w:marBottom w:val="0"/>
                              <w:divBdr>
                                <w:top w:val="none" w:sz="0" w:space="0" w:color="auto"/>
                                <w:left w:val="none" w:sz="0" w:space="0" w:color="auto"/>
                                <w:bottom w:val="none" w:sz="0" w:space="0" w:color="auto"/>
                                <w:right w:val="none" w:sz="0" w:space="0" w:color="auto"/>
                              </w:divBdr>
                              <w:divsChild>
                                <w:div w:id="374700161">
                                  <w:marLeft w:val="0"/>
                                  <w:marRight w:val="0"/>
                                  <w:marTop w:val="0"/>
                                  <w:marBottom w:val="0"/>
                                  <w:divBdr>
                                    <w:top w:val="none" w:sz="0" w:space="0" w:color="auto"/>
                                    <w:left w:val="none" w:sz="0" w:space="0" w:color="auto"/>
                                    <w:bottom w:val="none" w:sz="0" w:space="0" w:color="auto"/>
                                    <w:right w:val="none" w:sz="0" w:space="0" w:color="auto"/>
                                  </w:divBdr>
                                  <w:divsChild>
                                    <w:div w:id="545875782">
                                      <w:marLeft w:val="0"/>
                                      <w:marRight w:val="0"/>
                                      <w:marTop w:val="0"/>
                                      <w:marBottom w:val="0"/>
                                      <w:divBdr>
                                        <w:top w:val="none" w:sz="0" w:space="0" w:color="auto"/>
                                        <w:left w:val="none" w:sz="0" w:space="0" w:color="auto"/>
                                        <w:bottom w:val="none" w:sz="0" w:space="0" w:color="auto"/>
                                        <w:right w:val="none" w:sz="0" w:space="0" w:color="auto"/>
                                      </w:divBdr>
                                      <w:divsChild>
                                        <w:div w:id="2014189097">
                                          <w:marLeft w:val="-150"/>
                                          <w:marRight w:val="-150"/>
                                          <w:marTop w:val="0"/>
                                          <w:marBottom w:val="0"/>
                                          <w:divBdr>
                                            <w:top w:val="none" w:sz="0" w:space="0" w:color="auto"/>
                                            <w:left w:val="none" w:sz="0" w:space="0" w:color="auto"/>
                                            <w:bottom w:val="none" w:sz="0" w:space="0" w:color="auto"/>
                                            <w:right w:val="none" w:sz="0" w:space="0" w:color="auto"/>
                                          </w:divBdr>
                                          <w:divsChild>
                                            <w:div w:id="1807042014">
                                              <w:marLeft w:val="0"/>
                                              <w:marRight w:val="0"/>
                                              <w:marTop w:val="0"/>
                                              <w:marBottom w:val="0"/>
                                              <w:divBdr>
                                                <w:top w:val="none" w:sz="0" w:space="0" w:color="auto"/>
                                                <w:left w:val="none" w:sz="0" w:space="0" w:color="auto"/>
                                                <w:bottom w:val="none" w:sz="0" w:space="0" w:color="auto"/>
                                                <w:right w:val="none" w:sz="0" w:space="0" w:color="auto"/>
                                              </w:divBdr>
                                              <w:divsChild>
                                                <w:div w:id="1885211551">
                                                  <w:marLeft w:val="0"/>
                                                  <w:marRight w:val="0"/>
                                                  <w:marTop w:val="0"/>
                                                  <w:marBottom w:val="0"/>
                                                  <w:divBdr>
                                                    <w:top w:val="none" w:sz="0" w:space="0" w:color="auto"/>
                                                    <w:left w:val="none" w:sz="0" w:space="0" w:color="auto"/>
                                                    <w:bottom w:val="none" w:sz="0" w:space="0" w:color="auto"/>
                                                    <w:right w:val="none" w:sz="0" w:space="0" w:color="auto"/>
                                                  </w:divBdr>
                                                  <w:divsChild>
                                                    <w:div w:id="742797325">
                                                      <w:marLeft w:val="0"/>
                                                      <w:marRight w:val="0"/>
                                                      <w:marTop w:val="0"/>
                                                      <w:marBottom w:val="0"/>
                                                      <w:divBdr>
                                                        <w:top w:val="none" w:sz="0" w:space="0" w:color="auto"/>
                                                        <w:left w:val="none" w:sz="0" w:space="0" w:color="auto"/>
                                                        <w:bottom w:val="none" w:sz="0" w:space="0" w:color="auto"/>
                                                        <w:right w:val="none" w:sz="0" w:space="0" w:color="auto"/>
                                                      </w:divBdr>
                                                      <w:divsChild>
                                                        <w:div w:id="1310523820">
                                                          <w:marLeft w:val="0"/>
                                                          <w:marRight w:val="0"/>
                                                          <w:marTop w:val="0"/>
                                                          <w:marBottom w:val="0"/>
                                                          <w:divBdr>
                                                            <w:top w:val="none" w:sz="0" w:space="0" w:color="auto"/>
                                                            <w:left w:val="none" w:sz="0" w:space="0" w:color="auto"/>
                                                            <w:bottom w:val="none" w:sz="0" w:space="0" w:color="auto"/>
                                                            <w:right w:val="none" w:sz="0" w:space="0" w:color="auto"/>
                                                          </w:divBdr>
                                                          <w:divsChild>
                                                            <w:div w:id="468518257">
                                                              <w:marLeft w:val="0"/>
                                                              <w:marRight w:val="0"/>
                                                              <w:marTop w:val="0"/>
                                                              <w:marBottom w:val="0"/>
                                                              <w:divBdr>
                                                                <w:top w:val="none" w:sz="0" w:space="0" w:color="auto"/>
                                                                <w:left w:val="none" w:sz="0" w:space="0" w:color="auto"/>
                                                                <w:bottom w:val="none" w:sz="0" w:space="0" w:color="auto"/>
                                                                <w:right w:val="none" w:sz="0" w:space="0" w:color="auto"/>
                                                              </w:divBdr>
                                                              <w:divsChild>
                                                                <w:div w:id="732779209">
                                                                  <w:marLeft w:val="0"/>
                                                                  <w:marRight w:val="0"/>
                                                                  <w:marTop w:val="0"/>
                                                                  <w:marBottom w:val="0"/>
                                                                  <w:divBdr>
                                                                    <w:top w:val="none" w:sz="0" w:space="0" w:color="auto"/>
                                                                    <w:left w:val="none" w:sz="0" w:space="0" w:color="auto"/>
                                                                    <w:bottom w:val="none" w:sz="0" w:space="0" w:color="auto"/>
                                                                    <w:right w:val="none" w:sz="0" w:space="0" w:color="auto"/>
                                                                  </w:divBdr>
                                                                  <w:divsChild>
                                                                    <w:div w:id="239871453">
                                                                      <w:marLeft w:val="0"/>
                                                                      <w:marRight w:val="0"/>
                                                                      <w:marTop w:val="0"/>
                                                                      <w:marBottom w:val="0"/>
                                                                      <w:divBdr>
                                                                        <w:top w:val="none" w:sz="0" w:space="0" w:color="auto"/>
                                                                        <w:left w:val="none" w:sz="0" w:space="0" w:color="auto"/>
                                                                        <w:bottom w:val="none" w:sz="0" w:space="0" w:color="auto"/>
                                                                        <w:right w:val="none" w:sz="0" w:space="0" w:color="auto"/>
                                                                      </w:divBdr>
                                                                      <w:divsChild>
                                                                        <w:div w:id="733090988">
                                                                          <w:marLeft w:val="-225"/>
                                                                          <w:marRight w:val="-225"/>
                                                                          <w:marTop w:val="0"/>
                                                                          <w:marBottom w:val="0"/>
                                                                          <w:divBdr>
                                                                            <w:top w:val="none" w:sz="0" w:space="0" w:color="auto"/>
                                                                            <w:left w:val="none" w:sz="0" w:space="0" w:color="auto"/>
                                                                            <w:bottom w:val="none" w:sz="0" w:space="0" w:color="auto"/>
                                                                            <w:right w:val="none" w:sz="0" w:space="0" w:color="auto"/>
                                                                          </w:divBdr>
                                                                          <w:divsChild>
                                                                            <w:div w:id="209304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87170">
      <w:bodyDiv w:val="1"/>
      <w:marLeft w:val="0"/>
      <w:marRight w:val="0"/>
      <w:marTop w:val="0"/>
      <w:marBottom w:val="0"/>
      <w:divBdr>
        <w:top w:val="none" w:sz="0" w:space="0" w:color="auto"/>
        <w:left w:val="none" w:sz="0" w:space="0" w:color="auto"/>
        <w:bottom w:val="none" w:sz="0" w:space="0" w:color="auto"/>
        <w:right w:val="none" w:sz="0" w:space="0" w:color="auto"/>
      </w:divBdr>
      <w:divsChild>
        <w:div w:id="953172457">
          <w:marLeft w:val="0"/>
          <w:marRight w:val="0"/>
          <w:marTop w:val="0"/>
          <w:marBottom w:val="0"/>
          <w:divBdr>
            <w:top w:val="none" w:sz="0" w:space="0" w:color="auto"/>
            <w:left w:val="none" w:sz="0" w:space="0" w:color="auto"/>
            <w:bottom w:val="none" w:sz="0" w:space="0" w:color="auto"/>
            <w:right w:val="none" w:sz="0" w:space="0" w:color="auto"/>
          </w:divBdr>
        </w:div>
      </w:divsChild>
    </w:div>
    <w:div w:id="146288638">
      <w:bodyDiv w:val="1"/>
      <w:marLeft w:val="0"/>
      <w:marRight w:val="0"/>
      <w:marTop w:val="0"/>
      <w:marBottom w:val="0"/>
      <w:divBdr>
        <w:top w:val="none" w:sz="0" w:space="0" w:color="auto"/>
        <w:left w:val="none" w:sz="0" w:space="0" w:color="auto"/>
        <w:bottom w:val="none" w:sz="0" w:space="0" w:color="auto"/>
        <w:right w:val="none" w:sz="0" w:space="0" w:color="auto"/>
      </w:divBdr>
    </w:div>
    <w:div w:id="146629922">
      <w:bodyDiv w:val="1"/>
      <w:marLeft w:val="0"/>
      <w:marRight w:val="0"/>
      <w:marTop w:val="0"/>
      <w:marBottom w:val="0"/>
      <w:divBdr>
        <w:top w:val="none" w:sz="0" w:space="0" w:color="auto"/>
        <w:left w:val="none" w:sz="0" w:space="0" w:color="auto"/>
        <w:bottom w:val="none" w:sz="0" w:space="0" w:color="auto"/>
        <w:right w:val="none" w:sz="0" w:space="0" w:color="auto"/>
      </w:divBdr>
    </w:div>
    <w:div w:id="147014316">
      <w:bodyDiv w:val="1"/>
      <w:marLeft w:val="0"/>
      <w:marRight w:val="0"/>
      <w:marTop w:val="0"/>
      <w:marBottom w:val="0"/>
      <w:divBdr>
        <w:top w:val="none" w:sz="0" w:space="0" w:color="auto"/>
        <w:left w:val="none" w:sz="0" w:space="0" w:color="auto"/>
        <w:bottom w:val="none" w:sz="0" w:space="0" w:color="auto"/>
        <w:right w:val="none" w:sz="0" w:space="0" w:color="auto"/>
      </w:divBdr>
      <w:divsChild>
        <w:div w:id="177623189">
          <w:marLeft w:val="0"/>
          <w:marRight w:val="0"/>
          <w:marTop w:val="0"/>
          <w:marBottom w:val="0"/>
          <w:divBdr>
            <w:top w:val="none" w:sz="0" w:space="0" w:color="auto"/>
            <w:left w:val="none" w:sz="0" w:space="0" w:color="auto"/>
            <w:bottom w:val="none" w:sz="0" w:space="0" w:color="auto"/>
            <w:right w:val="none" w:sz="0" w:space="0" w:color="auto"/>
          </w:divBdr>
          <w:divsChild>
            <w:div w:id="274674498">
              <w:marLeft w:val="0"/>
              <w:marRight w:val="0"/>
              <w:marTop w:val="0"/>
              <w:marBottom w:val="0"/>
              <w:divBdr>
                <w:top w:val="none" w:sz="0" w:space="0" w:color="auto"/>
                <w:left w:val="none" w:sz="0" w:space="0" w:color="auto"/>
                <w:bottom w:val="none" w:sz="0" w:space="0" w:color="auto"/>
                <w:right w:val="none" w:sz="0" w:space="0" w:color="auto"/>
              </w:divBdr>
              <w:divsChild>
                <w:div w:id="908002955">
                  <w:marLeft w:val="0"/>
                  <w:marRight w:val="0"/>
                  <w:marTop w:val="0"/>
                  <w:marBottom w:val="0"/>
                  <w:divBdr>
                    <w:top w:val="none" w:sz="0" w:space="0" w:color="auto"/>
                    <w:left w:val="none" w:sz="0" w:space="0" w:color="auto"/>
                    <w:bottom w:val="none" w:sz="0" w:space="0" w:color="auto"/>
                    <w:right w:val="none" w:sz="0" w:space="0" w:color="auto"/>
                  </w:divBdr>
                  <w:divsChild>
                    <w:div w:id="1580556323">
                      <w:marLeft w:val="0"/>
                      <w:marRight w:val="0"/>
                      <w:marTop w:val="0"/>
                      <w:marBottom w:val="0"/>
                      <w:divBdr>
                        <w:top w:val="none" w:sz="0" w:space="0" w:color="auto"/>
                        <w:left w:val="none" w:sz="0" w:space="0" w:color="auto"/>
                        <w:bottom w:val="none" w:sz="0" w:space="0" w:color="auto"/>
                        <w:right w:val="none" w:sz="0" w:space="0" w:color="auto"/>
                      </w:divBdr>
                      <w:divsChild>
                        <w:div w:id="638999184">
                          <w:marLeft w:val="0"/>
                          <w:marRight w:val="0"/>
                          <w:marTop w:val="0"/>
                          <w:marBottom w:val="0"/>
                          <w:divBdr>
                            <w:top w:val="none" w:sz="0" w:space="0" w:color="auto"/>
                            <w:left w:val="none" w:sz="0" w:space="0" w:color="auto"/>
                            <w:bottom w:val="none" w:sz="0" w:space="0" w:color="auto"/>
                            <w:right w:val="none" w:sz="0" w:space="0" w:color="auto"/>
                          </w:divBdr>
                          <w:divsChild>
                            <w:div w:id="505365990">
                              <w:marLeft w:val="3"/>
                              <w:marRight w:val="0"/>
                              <w:marTop w:val="0"/>
                              <w:marBottom w:val="0"/>
                              <w:divBdr>
                                <w:top w:val="none" w:sz="0" w:space="0" w:color="auto"/>
                                <w:left w:val="none" w:sz="0" w:space="0" w:color="auto"/>
                                <w:bottom w:val="none" w:sz="0" w:space="0" w:color="auto"/>
                                <w:right w:val="none" w:sz="0" w:space="0" w:color="auto"/>
                              </w:divBdr>
                              <w:divsChild>
                                <w:div w:id="537354928">
                                  <w:marLeft w:val="0"/>
                                  <w:marRight w:val="0"/>
                                  <w:marTop w:val="0"/>
                                  <w:marBottom w:val="0"/>
                                  <w:divBdr>
                                    <w:top w:val="none" w:sz="0" w:space="0" w:color="auto"/>
                                    <w:left w:val="none" w:sz="0" w:space="0" w:color="auto"/>
                                    <w:bottom w:val="none" w:sz="0" w:space="0" w:color="auto"/>
                                    <w:right w:val="none" w:sz="0" w:space="0" w:color="auto"/>
                                  </w:divBdr>
                                  <w:divsChild>
                                    <w:div w:id="520751018">
                                      <w:marLeft w:val="0"/>
                                      <w:marRight w:val="0"/>
                                      <w:marTop w:val="0"/>
                                      <w:marBottom w:val="0"/>
                                      <w:divBdr>
                                        <w:top w:val="none" w:sz="0" w:space="0" w:color="auto"/>
                                        <w:left w:val="none" w:sz="0" w:space="0" w:color="auto"/>
                                        <w:bottom w:val="none" w:sz="0" w:space="0" w:color="auto"/>
                                        <w:right w:val="none" w:sz="0" w:space="0" w:color="auto"/>
                                      </w:divBdr>
                                      <w:divsChild>
                                        <w:div w:id="388849084">
                                          <w:marLeft w:val="0"/>
                                          <w:marRight w:val="0"/>
                                          <w:marTop w:val="0"/>
                                          <w:marBottom w:val="0"/>
                                          <w:divBdr>
                                            <w:top w:val="none" w:sz="0" w:space="0" w:color="auto"/>
                                            <w:left w:val="none" w:sz="0" w:space="0" w:color="auto"/>
                                            <w:bottom w:val="none" w:sz="0" w:space="0" w:color="auto"/>
                                            <w:right w:val="none" w:sz="0" w:space="0" w:color="auto"/>
                                          </w:divBdr>
                                          <w:divsChild>
                                            <w:div w:id="263267478">
                                              <w:marLeft w:val="0"/>
                                              <w:marRight w:val="0"/>
                                              <w:marTop w:val="0"/>
                                              <w:marBottom w:val="0"/>
                                              <w:divBdr>
                                                <w:top w:val="none" w:sz="0" w:space="0" w:color="auto"/>
                                                <w:left w:val="none" w:sz="0" w:space="0" w:color="auto"/>
                                                <w:bottom w:val="none" w:sz="0" w:space="0" w:color="auto"/>
                                                <w:right w:val="none" w:sz="0" w:space="0" w:color="auto"/>
                                              </w:divBdr>
                                              <w:divsChild>
                                                <w:div w:id="664742311">
                                                  <w:marLeft w:val="0"/>
                                                  <w:marRight w:val="0"/>
                                                  <w:marTop w:val="0"/>
                                                  <w:marBottom w:val="0"/>
                                                  <w:divBdr>
                                                    <w:top w:val="none" w:sz="0" w:space="0" w:color="auto"/>
                                                    <w:left w:val="none" w:sz="0" w:space="0" w:color="auto"/>
                                                    <w:bottom w:val="none" w:sz="0" w:space="0" w:color="auto"/>
                                                    <w:right w:val="none" w:sz="0" w:space="0" w:color="auto"/>
                                                  </w:divBdr>
                                                  <w:divsChild>
                                                    <w:div w:id="1796679807">
                                                      <w:marLeft w:val="0"/>
                                                      <w:marRight w:val="0"/>
                                                      <w:marTop w:val="0"/>
                                                      <w:marBottom w:val="0"/>
                                                      <w:divBdr>
                                                        <w:top w:val="none" w:sz="0" w:space="0" w:color="auto"/>
                                                        <w:left w:val="none" w:sz="0" w:space="0" w:color="auto"/>
                                                        <w:bottom w:val="none" w:sz="0" w:space="0" w:color="auto"/>
                                                        <w:right w:val="none" w:sz="0" w:space="0" w:color="auto"/>
                                                      </w:divBdr>
                                                      <w:divsChild>
                                                        <w:div w:id="2114858340">
                                                          <w:marLeft w:val="0"/>
                                                          <w:marRight w:val="0"/>
                                                          <w:marTop w:val="0"/>
                                                          <w:marBottom w:val="0"/>
                                                          <w:divBdr>
                                                            <w:top w:val="none" w:sz="0" w:space="0" w:color="auto"/>
                                                            <w:left w:val="none" w:sz="0" w:space="0" w:color="auto"/>
                                                            <w:bottom w:val="none" w:sz="0" w:space="0" w:color="auto"/>
                                                            <w:right w:val="none" w:sz="0" w:space="0" w:color="auto"/>
                                                          </w:divBdr>
                                                          <w:divsChild>
                                                            <w:div w:id="615597314">
                                                              <w:marLeft w:val="0"/>
                                                              <w:marRight w:val="0"/>
                                                              <w:marTop w:val="0"/>
                                                              <w:marBottom w:val="0"/>
                                                              <w:divBdr>
                                                                <w:top w:val="none" w:sz="0" w:space="0" w:color="auto"/>
                                                                <w:left w:val="none" w:sz="0" w:space="0" w:color="auto"/>
                                                                <w:bottom w:val="none" w:sz="0" w:space="0" w:color="auto"/>
                                                                <w:right w:val="none" w:sz="0" w:space="0" w:color="auto"/>
                                                              </w:divBdr>
                                                              <w:divsChild>
                                                                <w:div w:id="28342345">
                                                                  <w:marLeft w:val="0"/>
                                                                  <w:marRight w:val="0"/>
                                                                  <w:marTop w:val="0"/>
                                                                  <w:marBottom w:val="0"/>
                                                                  <w:divBdr>
                                                                    <w:top w:val="none" w:sz="0" w:space="0" w:color="auto"/>
                                                                    <w:left w:val="none" w:sz="0" w:space="0" w:color="auto"/>
                                                                    <w:bottom w:val="none" w:sz="0" w:space="0" w:color="auto"/>
                                                                    <w:right w:val="none" w:sz="0" w:space="0" w:color="auto"/>
                                                                  </w:divBdr>
                                                                  <w:divsChild>
                                                                    <w:div w:id="2103985200">
                                                                      <w:marLeft w:val="0"/>
                                                                      <w:marRight w:val="0"/>
                                                                      <w:marTop w:val="0"/>
                                                                      <w:marBottom w:val="0"/>
                                                                      <w:divBdr>
                                                                        <w:top w:val="none" w:sz="0" w:space="0" w:color="auto"/>
                                                                        <w:left w:val="none" w:sz="0" w:space="0" w:color="auto"/>
                                                                        <w:bottom w:val="none" w:sz="0" w:space="0" w:color="auto"/>
                                                                        <w:right w:val="none" w:sz="0" w:space="0" w:color="auto"/>
                                                                      </w:divBdr>
                                                                      <w:divsChild>
                                                                        <w:div w:id="9473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27080">
      <w:bodyDiv w:val="1"/>
      <w:marLeft w:val="0"/>
      <w:marRight w:val="0"/>
      <w:marTop w:val="0"/>
      <w:marBottom w:val="0"/>
      <w:divBdr>
        <w:top w:val="none" w:sz="0" w:space="0" w:color="auto"/>
        <w:left w:val="none" w:sz="0" w:space="0" w:color="auto"/>
        <w:bottom w:val="none" w:sz="0" w:space="0" w:color="auto"/>
        <w:right w:val="none" w:sz="0" w:space="0" w:color="auto"/>
      </w:divBdr>
      <w:divsChild>
        <w:div w:id="27344574">
          <w:marLeft w:val="0"/>
          <w:marRight w:val="0"/>
          <w:marTop w:val="0"/>
          <w:marBottom w:val="0"/>
          <w:divBdr>
            <w:top w:val="none" w:sz="0" w:space="0" w:color="auto"/>
            <w:left w:val="none" w:sz="0" w:space="0" w:color="auto"/>
            <w:bottom w:val="none" w:sz="0" w:space="0" w:color="auto"/>
            <w:right w:val="none" w:sz="0" w:space="0" w:color="auto"/>
          </w:divBdr>
          <w:divsChild>
            <w:div w:id="1316255142">
              <w:marLeft w:val="0"/>
              <w:marRight w:val="0"/>
              <w:marTop w:val="0"/>
              <w:marBottom w:val="0"/>
              <w:divBdr>
                <w:top w:val="none" w:sz="0" w:space="0" w:color="auto"/>
                <w:left w:val="none" w:sz="0" w:space="0" w:color="auto"/>
                <w:bottom w:val="none" w:sz="0" w:space="0" w:color="auto"/>
                <w:right w:val="none" w:sz="0" w:space="0" w:color="auto"/>
              </w:divBdr>
              <w:divsChild>
                <w:div w:id="1242567790">
                  <w:marLeft w:val="0"/>
                  <w:marRight w:val="0"/>
                  <w:marTop w:val="0"/>
                  <w:marBottom w:val="0"/>
                  <w:divBdr>
                    <w:top w:val="none" w:sz="0" w:space="0" w:color="auto"/>
                    <w:left w:val="none" w:sz="0" w:space="0" w:color="auto"/>
                    <w:bottom w:val="none" w:sz="0" w:space="0" w:color="auto"/>
                    <w:right w:val="none" w:sz="0" w:space="0" w:color="auto"/>
                  </w:divBdr>
                  <w:divsChild>
                    <w:div w:id="1922448790">
                      <w:marLeft w:val="0"/>
                      <w:marRight w:val="0"/>
                      <w:marTop w:val="0"/>
                      <w:marBottom w:val="0"/>
                      <w:divBdr>
                        <w:top w:val="none" w:sz="0" w:space="0" w:color="auto"/>
                        <w:left w:val="none" w:sz="0" w:space="0" w:color="auto"/>
                        <w:bottom w:val="none" w:sz="0" w:space="0" w:color="auto"/>
                        <w:right w:val="none" w:sz="0" w:space="0" w:color="auto"/>
                      </w:divBdr>
                      <w:divsChild>
                        <w:div w:id="1945960541">
                          <w:marLeft w:val="0"/>
                          <w:marRight w:val="0"/>
                          <w:marTop w:val="0"/>
                          <w:marBottom w:val="0"/>
                          <w:divBdr>
                            <w:top w:val="none" w:sz="0" w:space="0" w:color="auto"/>
                            <w:left w:val="none" w:sz="0" w:space="0" w:color="auto"/>
                            <w:bottom w:val="none" w:sz="0" w:space="0" w:color="auto"/>
                            <w:right w:val="none" w:sz="0" w:space="0" w:color="auto"/>
                          </w:divBdr>
                          <w:divsChild>
                            <w:div w:id="38601848">
                              <w:marLeft w:val="3"/>
                              <w:marRight w:val="0"/>
                              <w:marTop w:val="0"/>
                              <w:marBottom w:val="0"/>
                              <w:divBdr>
                                <w:top w:val="none" w:sz="0" w:space="0" w:color="auto"/>
                                <w:left w:val="none" w:sz="0" w:space="0" w:color="auto"/>
                                <w:bottom w:val="none" w:sz="0" w:space="0" w:color="auto"/>
                                <w:right w:val="none" w:sz="0" w:space="0" w:color="auto"/>
                              </w:divBdr>
                              <w:divsChild>
                                <w:div w:id="145442244">
                                  <w:marLeft w:val="0"/>
                                  <w:marRight w:val="0"/>
                                  <w:marTop w:val="0"/>
                                  <w:marBottom w:val="0"/>
                                  <w:divBdr>
                                    <w:top w:val="none" w:sz="0" w:space="0" w:color="auto"/>
                                    <w:left w:val="none" w:sz="0" w:space="0" w:color="auto"/>
                                    <w:bottom w:val="none" w:sz="0" w:space="0" w:color="auto"/>
                                    <w:right w:val="none" w:sz="0" w:space="0" w:color="auto"/>
                                  </w:divBdr>
                                  <w:divsChild>
                                    <w:div w:id="732969922">
                                      <w:marLeft w:val="0"/>
                                      <w:marRight w:val="0"/>
                                      <w:marTop w:val="0"/>
                                      <w:marBottom w:val="0"/>
                                      <w:divBdr>
                                        <w:top w:val="none" w:sz="0" w:space="0" w:color="auto"/>
                                        <w:left w:val="none" w:sz="0" w:space="0" w:color="auto"/>
                                        <w:bottom w:val="none" w:sz="0" w:space="0" w:color="auto"/>
                                        <w:right w:val="none" w:sz="0" w:space="0" w:color="auto"/>
                                      </w:divBdr>
                                      <w:divsChild>
                                        <w:div w:id="1903976459">
                                          <w:marLeft w:val="0"/>
                                          <w:marRight w:val="0"/>
                                          <w:marTop w:val="0"/>
                                          <w:marBottom w:val="0"/>
                                          <w:divBdr>
                                            <w:top w:val="none" w:sz="0" w:space="0" w:color="auto"/>
                                            <w:left w:val="none" w:sz="0" w:space="0" w:color="auto"/>
                                            <w:bottom w:val="none" w:sz="0" w:space="0" w:color="auto"/>
                                            <w:right w:val="none" w:sz="0" w:space="0" w:color="auto"/>
                                          </w:divBdr>
                                          <w:divsChild>
                                            <w:div w:id="1249846581">
                                              <w:marLeft w:val="0"/>
                                              <w:marRight w:val="0"/>
                                              <w:marTop w:val="0"/>
                                              <w:marBottom w:val="0"/>
                                              <w:divBdr>
                                                <w:top w:val="none" w:sz="0" w:space="0" w:color="auto"/>
                                                <w:left w:val="none" w:sz="0" w:space="0" w:color="auto"/>
                                                <w:bottom w:val="none" w:sz="0" w:space="0" w:color="auto"/>
                                                <w:right w:val="none" w:sz="0" w:space="0" w:color="auto"/>
                                              </w:divBdr>
                                              <w:divsChild>
                                                <w:div w:id="1492521270">
                                                  <w:marLeft w:val="0"/>
                                                  <w:marRight w:val="0"/>
                                                  <w:marTop w:val="0"/>
                                                  <w:marBottom w:val="0"/>
                                                  <w:divBdr>
                                                    <w:top w:val="none" w:sz="0" w:space="0" w:color="auto"/>
                                                    <w:left w:val="none" w:sz="0" w:space="0" w:color="auto"/>
                                                    <w:bottom w:val="none" w:sz="0" w:space="0" w:color="auto"/>
                                                    <w:right w:val="none" w:sz="0" w:space="0" w:color="auto"/>
                                                  </w:divBdr>
                                                  <w:divsChild>
                                                    <w:div w:id="1862039829">
                                                      <w:marLeft w:val="0"/>
                                                      <w:marRight w:val="0"/>
                                                      <w:marTop w:val="0"/>
                                                      <w:marBottom w:val="0"/>
                                                      <w:divBdr>
                                                        <w:top w:val="none" w:sz="0" w:space="0" w:color="auto"/>
                                                        <w:left w:val="none" w:sz="0" w:space="0" w:color="auto"/>
                                                        <w:bottom w:val="none" w:sz="0" w:space="0" w:color="auto"/>
                                                        <w:right w:val="none" w:sz="0" w:space="0" w:color="auto"/>
                                                      </w:divBdr>
                                                      <w:divsChild>
                                                        <w:div w:id="1854296816">
                                                          <w:marLeft w:val="0"/>
                                                          <w:marRight w:val="0"/>
                                                          <w:marTop w:val="0"/>
                                                          <w:marBottom w:val="0"/>
                                                          <w:divBdr>
                                                            <w:top w:val="none" w:sz="0" w:space="0" w:color="auto"/>
                                                            <w:left w:val="none" w:sz="0" w:space="0" w:color="auto"/>
                                                            <w:bottom w:val="none" w:sz="0" w:space="0" w:color="auto"/>
                                                            <w:right w:val="none" w:sz="0" w:space="0" w:color="auto"/>
                                                          </w:divBdr>
                                                          <w:divsChild>
                                                            <w:div w:id="1988514224">
                                                              <w:marLeft w:val="0"/>
                                                              <w:marRight w:val="0"/>
                                                              <w:marTop w:val="0"/>
                                                              <w:marBottom w:val="0"/>
                                                              <w:divBdr>
                                                                <w:top w:val="none" w:sz="0" w:space="0" w:color="auto"/>
                                                                <w:left w:val="none" w:sz="0" w:space="0" w:color="auto"/>
                                                                <w:bottom w:val="none" w:sz="0" w:space="0" w:color="auto"/>
                                                                <w:right w:val="none" w:sz="0" w:space="0" w:color="auto"/>
                                                              </w:divBdr>
                                                              <w:divsChild>
                                                                <w:div w:id="404649375">
                                                                  <w:marLeft w:val="0"/>
                                                                  <w:marRight w:val="0"/>
                                                                  <w:marTop w:val="0"/>
                                                                  <w:marBottom w:val="0"/>
                                                                  <w:divBdr>
                                                                    <w:top w:val="none" w:sz="0" w:space="0" w:color="auto"/>
                                                                    <w:left w:val="none" w:sz="0" w:space="0" w:color="auto"/>
                                                                    <w:bottom w:val="none" w:sz="0" w:space="0" w:color="auto"/>
                                                                    <w:right w:val="none" w:sz="0" w:space="0" w:color="auto"/>
                                                                  </w:divBdr>
                                                                  <w:divsChild>
                                                                    <w:div w:id="1674524303">
                                                                      <w:marLeft w:val="0"/>
                                                                      <w:marRight w:val="0"/>
                                                                      <w:marTop w:val="0"/>
                                                                      <w:marBottom w:val="0"/>
                                                                      <w:divBdr>
                                                                        <w:top w:val="none" w:sz="0" w:space="0" w:color="auto"/>
                                                                        <w:left w:val="none" w:sz="0" w:space="0" w:color="auto"/>
                                                                        <w:bottom w:val="none" w:sz="0" w:space="0" w:color="auto"/>
                                                                        <w:right w:val="none" w:sz="0" w:space="0" w:color="auto"/>
                                                                      </w:divBdr>
                                                                      <w:divsChild>
                                                                        <w:div w:id="10997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34447">
      <w:bodyDiv w:val="1"/>
      <w:marLeft w:val="0"/>
      <w:marRight w:val="0"/>
      <w:marTop w:val="0"/>
      <w:marBottom w:val="0"/>
      <w:divBdr>
        <w:top w:val="none" w:sz="0" w:space="0" w:color="auto"/>
        <w:left w:val="none" w:sz="0" w:space="0" w:color="auto"/>
        <w:bottom w:val="none" w:sz="0" w:space="0" w:color="auto"/>
        <w:right w:val="none" w:sz="0" w:space="0" w:color="auto"/>
      </w:divBdr>
      <w:divsChild>
        <w:div w:id="1440373863">
          <w:marLeft w:val="0"/>
          <w:marRight w:val="0"/>
          <w:marTop w:val="0"/>
          <w:marBottom w:val="0"/>
          <w:divBdr>
            <w:top w:val="none" w:sz="0" w:space="0" w:color="auto"/>
            <w:left w:val="none" w:sz="0" w:space="0" w:color="auto"/>
            <w:bottom w:val="none" w:sz="0" w:space="0" w:color="auto"/>
            <w:right w:val="none" w:sz="0" w:space="0" w:color="auto"/>
          </w:divBdr>
          <w:divsChild>
            <w:div w:id="1599485281">
              <w:marLeft w:val="107"/>
              <w:marRight w:val="107"/>
              <w:marTop w:val="0"/>
              <w:marBottom w:val="0"/>
              <w:divBdr>
                <w:top w:val="none" w:sz="0" w:space="0" w:color="auto"/>
                <w:left w:val="none" w:sz="0" w:space="0" w:color="auto"/>
                <w:bottom w:val="none" w:sz="0" w:space="0" w:color="auto"/>
                <w:right w:val="none" w:sz="0" w:space="0" w:color="auto"/>
              </w:divBdr>
              <w:divsChild>
                <w:div w:id="405618098">
                  <w:marLeft w:val="161"/>
                  <w:marRight w:val="0"/>
                  <w:marTop w:val="0"/>
                  <w:marBottom w:val="161"/>
                  <w:divBdr>
                    <w:top w:val="none" w:sz="0" w:space="0" w:color="auto"/>
                    <w:left w:val="none" w:sz="0" w:space="0" w:color="auto"/>
                    <w:bottom w:val="none" w:sz="0" w:space="0" w:color="auto"/>
                    <w:right w:val="none" w:sz="0" w:space="0" w:color="auto"/>
                  </w:divBdr>
                  <w:divsChild>
                    <w:div w:id="500700562">
                      <w:marLeft w:val="0"/>
                      <w:marRight w:val="0"/>
                      <w:marTop w:val="0"/>
                      <w:marBottom w:val="0"/>
                      <w:divBdr>
                        <w:top w:val="none" w:sz="0" w:space="0" w:color="auto"/>
                        <w:left w:val="none" w:sz="0" w:space="0" w:color="auto"/>
                        <w:bottom w:val="none" w:sz="0" w:space="0" w:color="auto"/>
                        <w:right w:val="none" w:sz="0" w:space="0" w:color="auto"/>
                      </w:divBdr>
                      <w:divsChild>
                        <w:div w:id="1110320488">
                          <w:marLeft w:val="21"/>
                          <w:marRight w:val="0"/>
                          <w:marTop w:val="0"/>
                          <w:marBottom w:val="0"/>
                          <w:divBdr>
                            <w:top w:val="single" w:sz="4" w:space="11" w:color="CCCCCC"/>
                            <w:left w:val="single" w:sz="4" w:space="11" w:color="CCCCCC"/>
                            <w:bottom w:val="single" w:sz="4" w:space="0" w:color="CCCCCC"/>
                            <w:right w:val="single" w:sz="4" w:space="0" w:color="CCCCCC"/>
                          </w:divBdr>
                          <w:divsChild>
                            <w:div w:id="425612933">
                              <w:marLeft w:val="54"/>
                              <w:marRight w:val="0"/>
                              <w:marTop w:val="0"/>
                              <w:marBottom w:val="0"/>
                              <w:divBdr>
                                <w:top w:val="none" w:sz="0" w:space="0" w:color="auto"/>
                                <w:left w:val="none" w:sz="0" w:space="0" w:color="auto"/>
                                <w:bottom w:val="none" w:sz="0" w:space="0" w:color="auto"/>
                                <w:right w:val="none" w:sz="0" w:space="0" w:color="auto"/>
                              </w:divBdr>
                              <w:divsChild>
                                <w:div w:id="1551922655">
                                  <w:marLeft w:val="0"/>
                                  <w:marRight w:val="0"/>
                                  <w:marTop w:val="0"/>
                                  <w:marBottom w:val="0"/>
                                  <w:divBdr>
                                    <w:top w:val="none" w:sz="0" w:space="0" w:color="auto"/>
                                    <w:left w:val="none" w:sz="0" w:space="0" w:color="auto"/>
                                    <w:bottom w:val="single" w:sz="4" w:space="3" w:color="D1D2D4"/>
                                    <w:right w:val="none" w:sz="0" w:space="0" w:color="auto"/>
                                  </w:divBdr>
                                  <w:divsChild>
                                    <w:div w:id="277882578">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4648">
      <w:bodyDiv w:val="1"/>
      <w:marLeft w:val="0"/>
      <w:marRight w:val="0"/>
      <w:marTop w:val="0"/>
      <w:marBottom w:val="0"/>
      <w:divBdr>
        <w:top w:val="none" w:sz="0" w:space="0" w:color="auto"/>
        <w:left w:val="none" w:sz="0" w:space="0" w:color="auto"/>
        <w:bottom w:val="none" w:sz="0" w:space="0" w:color="auto"/>
        <w:right w:val="none" w:sz="0" w:space="0" w:color="auto"/>
      </w:divBdr>
    </w:div>
    <w:div w:id="149715676">
      <w:bodyDiv w:val="1"/>
      <w:marLeft w:val="0"/>
      <w:marRight w:val="0"/>
      <w:marTop w:val="0"/>
      <w:marBottom w:val="0"/>
      <w:divBdr>
        <w:top w:val="none" w:sz="0" w:space="0" w:color="auto"/>
        <w:left w:val="none" w:sz="0" w:space="0" w:color="auto"/>
        <w:bottom w:val="none" w:sz="0" w:space="0" w:color="auto"/>
        <w:right w:val="none" w:sz="0" w:space="0" w:color="auto"/>
      </w:divBdr>
    </w:div>
    <w:div w:id="150215857">
      <w:bodyDiv w:val="1"/>
      <w:marLeft w:val="0"/>
      <w:marRight w:val="0"/>
      <w:marTop w:val="0"/>
      <w:marBottom w:val="0"/>
      <w:divBdr>
        <w:top w:val="none" w:sz="0" w:space="0" w:color="auto"/>
        <w:left w:val="none" w:sz="0" w:space="0" w:color="auto"/>
        <w:bottom w:val="none" w:sz="0" w:space="0" w:color="auto"/>
        <w:right w:val="none" w:sz="0" w:space="0" w:color="auto"/>
      </w:divBdr>
    </w:div>
    <w:div w:id="150491625">
      <w:bodyDiv w:val="1"/>
      <w:marLeft w:val="0"/>
      <w:marRight w:val="0"/>
      <w:marTop w:val="0"/>
      <w:marBottom w:val="0"/>
      <w:divBdr>
        <w:top w:val="none" w:sz="0" w:space="0" w:color="auto"/>
        <w:left w:val="none" w:sz="0" w:space="0" w:color="auto"/>
        <w:bottom w:val="none" w:sz="0" w:space="0" w:color="auto"/>
        <w:right w:val="none" w:sz="0" w:space="0" w:color="auto"/>
      </w:divBdr>
    </w:div>
    <w:div w:id="150567611">
      <w:bodyDiv w:val="1"/>
      <w:marLeft w:val="0"/>
      <w:marRight w:val="0"/>
      <w:marTop w:val="0"/>
      <w:marBottom w:val="0"/>
      <w:divBdr>
        <w:top w:val="none" w:sz="0" w:space="0" w:color="auto"/>
        <w:left w:val="none" w:sz="0" w:space="0" w:color="auto"/>
        <w:bottom w:val="none" w:sz="0" w:space="0" w:color="auto"/>
        <w:right w:val="none" w:sz="0" w:space="0" w:color="auto"/>
      </w:divBdr>
    </w:div>
    <w:div w:id="151020388">
      <w:bodyDiv w:val="1"/>
      <w:marLeft w:val="0"/>
      <w:marRight w:val="0"/>
      <w:marTop w:val="0"/>
      <w:marBottom w:val="0"/>
      <w:divBdr>
        <w:top w:val="none" w:sz="0" w:space="0" w:color="auto"/>
        <w:left w:val="none" w:sz="0" w:space="0" w:color="auto"/>
        <w:bottom w:val="none" w:sz="0" w:space="0" w:color="auto"/>
        <w:right w:val="none" w:sz="0" w:space="0" w:color="auto"/>
      </w:divBdr>
      <w:divsChild>
        <w:div w:id="542181113">
          <w:marLeft w:val="0"/>
          <w:marRight w:val="0"/>
          <w:marTop w:val="0"/>
          <w:marBottom w:val="0"/>
          <w:divBdr>
            <w:top w:val="none" w:sz="0" w:space="0" w:color="auto"/>
            <w:left w:val="none" w:sz="0" w:space="0" w:color="auto"/>
            <w:bottom w:val="none" w:sz="0" w:space="0" w:color="auto"/>
            <w:right w:val="none" w:sz="0" w:space="0" w:color="auto"/>
          </w:divBdr>
          <w:divsChild>
            <w:div w:id="2091272805">
              <w:marLeft w:val="0"/>
              <w:marRight w:val="0"/>
              <w:marTop w:val="0"/>
              <w:marBottom w:val="0"/>
              <w:divBdr>
                <w:top w:val="none" w:sz="0" w:space="0" w:color="auto"/>
                <w:left w:val="none" w:sz="0" w:space="0" w:color="auto"/>
                <w:bottom w:val="none" w:sz="0" w:space="0" w:color="auto"/>
                <w:right w:val="none" w:sz="0" w:space="0" w:color="auto"/>
              </w:divBdr>
              <w:divsChild>
                <w:div w:id="1221135844">
                  <w:marLeft w:val="0"/>
                  <w:marRight w:val="0"/>
                  <w:marTop w:val="0"/>
                  <w:marBottom w:val="0"/>
                  <w:divBdr>
                    <w:top w:val="none" w:sz="0" w:space="0" w:color="auto"/>
                    <w:left w:val="none" w:sz="0" w:space="0" w:color="auto"/>
                    <w:bottom w:val="none" w:sz="0" w:space="0" w:color="auto"/>
                    <w:right w:val="none" w:sz="0" w:space="0" w:color="auto"/>
                  </w:divBdr>
                  <w:divsChild>
                    <w:div w:id="1717896795">
                      <w:marLeft w:val="0"/>
                      <w:marRight w:val="0"/>
                      <w:marTop w:val="0"/>
                      <w:marBottom w:val="0"/>
                      <w:divBdr>
                        <w:top w:val="none" w:sz="0" w:space="0" w:color="auto"/>
                        <w:left w:val="none" w:sz="0" w:space="0" w:color="auto"/>
                        <w:bottom w:val="none" w:sz="0" w:space="0" w:color="auto"/>
                        <w:right w:val="none" w:sz="0" w:space="0" w:color="auto"/>
                      </w:divBdr>
                      <w:divsChild>
                        <w:div w:id="457601198">
                          <w:marLeft w:val="0"/>
                          <w:marRight w:val="0"/>
                          <w:marTop w:val="0"/>
                          <w:marBottom w:val="0"/>
                          <w:divBdr>
                            <w:top w:val="none" w:sz="0" w:space="0" w:color="auto"/>
                            <w:left w:val="none" w:sz="0" w:space="0" w:color="auto"/>
                            <w:bottom w:val="none" w:sz="0" w:space="0" w:color="auto"/>
                            <w:right w:val="none" w:sz="0" w:space="0" w:color="auto"/>
                          </w:divBdr>
                          <w:divsChild>
                            <w:div w:id="224069947">
                              <w:marLeft w:val="0"/>
                              <w:marRight w:val="0"/>
                              <w:marTop w:val="0"/>
                              <w:marBottom w:val="0"/>
                              <w:divBdr>
                                <w:top w:val="none" w:sz="0" w:space="0" w:color="auto"/>
                                <w:left w:val="none" w:sz="0" w:space="0" w:color="auto"/>
                                <w:bottom w:val="none" w:sz="0" w:space="0" w:color="auto"/>
                                <w:right w:val="none" w:sz="0" w:space="0" w:color="auto"/>
                              </w:divBdr>
                              <w:divsChild>
                                <w:div w:id="1406495492">
                                  <w:marLeft w:val="0"/>
                                  <w:marRight w:val="0"/>
                                  <w:marTop w:val="0"/>
                                  <w:marBottom w:val="0"/>
                                  <w:divBdr>
                                    <w:top w:val="none" w:sz="0" w:space="0" w:color="auto"/>
                                    <w:left w:val="none" w:sz="0" w:space="0" w:color="auto"/>
                                    <w:bottom w:val="none" w:sz="0" w:space="0" w:color="auto"/>
                                    <w:right w:val="none" w:sz="0" w:space="0" w:color="auto"/>
                                  </w:divBdr>
                                  <w:divsChild>
                                    <w:div w:id="1980838914">
                                      <w:marLeft w:val="0"/>
                                      <w:marRight w:val="0"/>
                                      <w:marTop w:val="0"/>
                                      <w:marBottom w:val="0"/>
                                      <w:divBdr>
                                        <w:top w:val="none" w:sz="0" w:space="0" w:color="auto"/>
                                        <w:left w:val="none" w:sz="0" w:space="0" w:color="auto"/>
                                        <w:bottom w:val="none" w:sz="0" w:space="0" w:color="auto"/>
                                        <w:right w:val="none" w:sz="0" w:space="0" w:color="auto"/>
                                      </w:divBdr>
                                      <w:divsChild>
                                        <w:div w:id="493690425">
                                          <w:marLeft w:val="-150"/>
                                          <w:marRight w:val="-150"/>
                                          <w:marTop w:val="0"/>
                                          <w:marBottom w:val="0"/>
                                          <w:divBdr>
                                            <w:top w:val="none" w:sz="0" w:space="0" w:color="auto"/>
                                            <w:left w:val="none" w:sz="0" w:space="0" w:color="auto"/>
                                            <w:bottom w:val="none" w:sz="0" w:space="0" w:color="auto"/>
                                            <w:right w:val="none" w:sz="0" w:space="0" w:color="auto"/>
                                          </w:divBdr>
                                          <w:divsChild>
                                            <w:div w:id="1574586647">
                                              <w:marLeft w:val="0"/>
                                              <w:marRight w:val="0"/>
                                              <w:marTop w:val="0"/>
                                              <w:marBottom w:val="0"/>
                                              <w:divBdr>
                                                <w:top w:val="none" w:sz="0" w:space="0" w:color="auto"/>
                                                <w:left w:val="none" w:sz="0" w:space="0" w:color="auto"/>
                                                <w:bottom w:val="none" w:sz="0" w:space="0" w:color="auto"/>
                                                <w:right w:val="none" w:sz="0" w:space="0" w:color="auto"/>
                                              </w:divBdr>
                                              <w:divsChild>
                                                <w:div w:id="228418382">
                                                  <w:marLeft w:val="0"/>
                                                  <w:marRight w:val="0"/>
                                                  <w:marTop w:val="0"/>
                                                  <w:marBottom w:val="0"/>
                                                  <w:divBdr>
                                                    <w:top w:val="none" w:sz="0" w:space="0" w:color="auto"/>
                                                    <w:left w:val="none" w:sz="0" w:space="0" w:color="auto"/>
                                                    <w:bottom w:val="none" w:sz="0" w:space="0" w:color="auto"/>
                                                    <w:right w:val="none" w:sz="0" w:space="0" w:color="auto"/>
                                                  </w:divBdr>
                                                  <w:divsChild>
                                                    <w:div w:id="2071415597">
                                                      <w:marLeft w:val="0"/>
                                                      <w:marRight w:val="0"/>
                                                      <w:marTop w:val="0"/>
                                                      <w:marBottom w:val="0"/>
                                                      <w:divBdr>
                                                        <w:top w:val="none" w:sz="0" w:space="0" w:color="auto"/>
                                                        <w:left w:val="none" w:sz="0" w:space="0" w:color="auto"/>
                                                        <w:bottom w:val="none" w:sz="0" w:space="0" w:color="auto"/>
                                                        <w:right w:val="none" w:sz="0" w:space="0" w:color="auto"/>
                                                      </w:divBdr>
                                                      <w:divsChild>
                                                        <w:div w:id="1797142075">
                                                          <w:marLeft w:val="0"/>
                                                          <w:marRight w:val="0"/>
                                                          <w:marTop w:val="0"/>
                                                          <w:marBottom w:val="0"/>
                                                          <w:divBdr>
                                                            <w:top w:val="none" w:sz="0" w:space="0" w:color="auto"/>
                                                            <w:left w:val="none" w:sz="0" w:space="0" w:color="auto"/>
                                                            <w:bottom w:val="none" w:sz="0" w:space="0" w:color="auto"/>
                                                            <w:right w:val="none" w:sz="0" w:space="0" w:color="auto"/>
                                                          </w:divBdr>
                                                          <w:divsChild>
                                                            <w:div w:id="1430469475">
                                                              <w:marLeft w:val="0"/>
                                                              <w:marRight w:val="0"/>
                                                              <w:marTop w:val="0"/>
                                                              <w:marBottom w:val="0"/>
                                                              <w:divBdr>
                                                                <w:top w:val="none" w:sz="0" w:space="0" w:color="auto"/>
                                                                <w:left w:val="none" w:sz="0" w:space="0" w:color="auto"/>
                                                                <w:bottom w:val="none" w:sz="0" w:space="0" w:color="auto"/>
                                                                <w:right w:val="none" w:sz="0" w:space="0" w:color="auto"/>
                                                              </w:divBdr>
                                                              <w:divsChild>
                                                                <w:div w:id="23143545">
                                                                  <w:marLeft w:val="0"/>
                                                                  <w:marRight w:val="0"/>
                                                                  <w:marTop w:val="0"/>
                                                                  <w:marBottom w:val="0"/>
                                                                  <w:divBdr>
                                                                    <w:top w:val="none" w:sz="0" w:space="0" w:color="auto"/>
                                                                    <w:left w:val="none" w:sz="0" w:space="0" w:color="auto"/>
                                                                    <w:bottom w:val="none" w:sz="0" w:space="0" w:color="auto"/>
                                                                    <w:right w:val="none" w:sz="0" w:space="0" w:color="auto"/>
                                                                  </w:divBdr>
                                                                  <w:divsChild>
                                                                    <w:div w:id="59522045">
                                                                      <w:marLeft w:val="0"/>
                                                                      <w:marRight w:val="0"/>
                                                                      <w:marTop w:val="0"/>
                                                                      <w:marBottom w:val="0"/>
                                                                      <w:divBdr>
                                                                        <w:top w:val="none" w:sz="0" w:space="0" w:color="auto"/>
                                                                        <w:left w:val="none" w:sz="0" w:space="0" w:color="auto"/>
                                                                        <w:bottom w:val="none" w:sz="0" w:space="0" w:color="auto"/>
                                                                        <w:right w:val="none" w:sz="0" w:space="0" w:color="auto"/>
                                                                      </w:divBdr>
                                                                      <w:divsChild>
                                                                        <w:div w:id="369109465">
                                                                          <w:marLeft w:val="-225"/>
                                                                          <w:marRight w:val="-225"/>
                                                                          <w:marTop w:val="0"/>
                                                                          <w:marBottom w:val="0"/>
                                                                          <w:divBdr>
                                                                            <w:top w:val="none" w:sz="0" w:space="0" w:color="auto"/>
                                                                            <w:left w:val="none" w:sz="0" w:space="0" w:color="auto"/>
                                                                            <w:bottom w:val="none" w:sz="0" w:space="0" w:color="auto"/>
                                                                            <w:right w:val="none" w:sz="0" w:space="0" w:color="auto"/>
                                                                          </w:divBdr>
                                                                          <w:divsChild>
                                                                            <w:div w:id="17552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45490">
      <w:bodyDiv w:val="1"/>
      <w:marLeft w:val="0"/>
      <w:marRight w:val="0"/>
      <w:marTop w:val="0"/>
      <w:marBottom w:val="0"/>
      <w:divBdr>
        <w:top w:val="none" w:sz="0" w:space="0" w:color="auto"/>
        <w:left w:val="none" w:sz="0" w:space="0" w:color="auto"/>
        <w:bottom w:val="none" w:sz="0" w:space="0" w:color="auto"/>
        <w:right w:val="none" w:sz="0" w:space="0" w:color="auto"/>
      </w:divBdr>
    </w:div>
    <w:div w:id="153107582">
      <w:bodyDiv w:val="1"/>
      <w:marLeft w:val="0"/>
      <w:marRight w:val="0"/>
      <w:marTop w:val="0"/>
      <w:marBottom w:val="0"/>
      <w:divBdr>
        <w:top w:val="none" w:sz="0" w:space="0" w:color="auto"/>
        <w:left w:val="none" w:sz="0" w:space="0" w:color="auto"/>
        <w:bottom w:val="none" w:sz="0" w:space="0" w:color="auto"/>
        <w:right w:val="none" w:sz="0" w:space="0" w:color="auto"/>
      </w:divBdr>
    </w:div>
    <w:div w:id="153111119">
      <w:bodyDiv w:val="1"/>
      <w:marLeft w:val="0"/>
      <w:marRight w:val="0"/>
      <w:marTop w:val="0"/>
      <w:marBottom w:val="0"/>
      <w:divBdr>
        <w:top w:val="none" w:sz="0" w:space="0" w:color="auto"/>
        <w:left w:val="none" w:sz="0" w:space="0" w:color="auto"/>
        <w:bottom w:val="none" w:sz="0" w:space="0" w:color="auto"/>
        <w:right w:val="none" w:sz="0" w:space="0" w:color="auto"/>
      </w:divBdr>
    </w:div>
    <w:div w:id="154226311">
      <w:bodyDiv w:val="1"/>
      <w:marLeft w:val="0"/>
      <w:marRight w:val="0"/>
      <w:marTop w:val="0"/>
      <w:marBottom w:val="0"/>
      <w:divBdr>
        <w:top w:val="none" w:sz="0" w:space="0" w:color="auto"/>
        <w:left w:val="none" w:sz="0" w:space="0" w:color="auto"/>
        <w:bottom w:val="none" w:sz="0" w:space="0" w:color="auto"/>
        <w:right w:val="none" w:sz="0" w:space="0" w:color="auto"/>
      </w:divBdr>
      <w:divsChild>
        <w:div w:id="92480134">
          <w:marLeft w:val="0"/>
          <w:marRight w:val="0"/>
          <w:marTop w:val="0"/>
          <w:marBottom w:val="0"/>
          <w:divBdr>
            <w:top w:val="none" w:sz="0" w:space="0" w:color="auto"/>
            <w:left w:val="none" w:sz="0" w:space="0" w:color="auto"/>
            <w:bottom w:val="none" w:sz="0" w:space="0" w:color="auto"/>
            <w:right w:val="none" w:sz="0" w:space="0" w:color="auto"/>
          </w:divBdr>
          <w:divsChild>
            <w:div w:id="2054691548">
              <w:marLeft w:val="0"/>
              <w:marRight w:val="0"/>
              <w:marTop w:val="0"/>
              <w:marBottom w:val="0"/>
              <w:divBdr>
                <w:top w:val="none" w:sz="0" w:space="0" w:color="auto"/>
                <w:left w:val="none" w:sz="0" w:space="0" w:color="auto"/>
                <w:bottom w:val="none" w:sz="0" w:space="0" w:color="auto"/>
                <w:right w:val="none" w:sz="0" w:space="0" w:color="auto"/>
              </w:divBdr>
              <w:divsChild>
                <w:div w:id="1871533258">
                  <w:marLeft w:val="0"/>
                  <w:marRight w:val="0"/>
                  <w:marTop w:val="0"/>
                  <w:marBottom w:val="0"/>
                  <w:divBdr>
                    <w:top w:val="none" w:sz="0" w:space="0" w:color="auto"/>
                    <w:left w:val="none" w:sz="0" w:space="0" w:color="auto"/>
                    <w:bottom w:val="none" w:sz="0" w:space="0" w:color="auto"/>
                    <w:right w:val="none" w:sz="0" w:space="0" w:color="auto"/>
                  </w:divBdr>
                  <w:divsChild>
                    <w:div w:id="1206720243">
                      <w:marLeft w:val="0"/>
                      <w:marRight w:val="0"/>
                      <w:marTop w:val="0"/>
                      <w:marBottom w:val="0"/>
                      <w:divBdr>
                        <w:top w:val="none" w:sz="0" w:space="0" w:color="auto"/>
                        <w:left w:val="none" w:sz="0" w:space="0" w:color="auto"/>
                        <w:bottom w:val="none" w:sz="0" w:space="0" w:color="auto"/>
                        <w:right w:val="none" w:sz="0" w:space="0" w:color="auto"/>
                      </w:divBdr>
                      <w:divsChild>
                        <w:div w:id="1592616235">
                          <w:marLeft w:val="0"/>
                          <w:marRight w:val="0"/>
                          <w:marTop w:val="0"/>
                          <w:marBottom w:val="0"/>
                          <w:divBdr>
                            <w:top w:val="none" w:sz="0" w:space="0" w:color="auto"/>
                            <w:left w:val="none" w:sz="0" w:space="0" w:color="auto"/>
                            <w:bottom w:val="none" w:sz="0" w:space="0" w:color="auto"/>
                            <w:right w:val="none" w:sz="0" w:space="0" w:color="auto"/>
                          </w:divBdr>
                          <w:divsChild>
                            <w:div w:id="2045672809">
                              <w:marLeft w:val="3"/>
                              <w:marRight w:val="0"/>
                              <w:marTop w:val="0"/>
                              <w:marBottom w:val="0"/>
                              <w:divBdr>
                                <w:top w:val="none" w:sz="0" w:space="0" w:color="auto"/>
                                <w:left w:val="none" w:sz="0" w:space="0" w:color="auto"/>
                                <w:bottom w:val="none" w:sz="0" w:space="0" w:color="auto"/>
                                <w:right w:val="none" w:sz="0" w:space="0" w:color="auto"/>
                              </w:divBdr>
                              <w:divsChild>
                                <w:div w:id="745565808">
                                  <w:marLeft w:val="0"/>
                                  <w:marRight w:val="0"/>
                                  <w:marTop w:val="0"/>
                                  <w:marBottom w:val="0"/>
                                  <w:divBdr>
                                    <w:top w:val="none" w:sz="0" w:space="0" w:color="auto"/>
                                    <w:left w:val="none" w:sz="0" w:space="0" w:color="auto"/>
                                    <w:bottom w:val="none" w:sz="0" w:space="0" w:color="auto"/>
                                    <w:right w:val="none" w:sz="0" w:space="0" w:color="auto"/>
                                  </w:divBdr>
                                  <w:divsChild>
                                    <w:div w:id="1176845367">
                                      <w:marLeft w:val="0"/>
                                      <w:marRight w:val="0"/>
                                      <w:marTop w:val="0"/>
                                      <w:marBottom w:val="0"/>
                                      <w:divBdr>
                                        <w:top w:val="none" w:sz="0" w:space="0" w:color="auto"/>
                                        <w:left w:val="none" w:sz="0" w:space="0" w:color="auto"/>
                                        <w:bottom w:val="none" w:sz="0" w:space="0" w:color="auto"/>
                                        <w:right w:val="none" w:sz="0" w:space="0" w:color="auto"/>
                                      </w:divBdr>
                                      <w:divsChild>
                                        <w:div w:id="384184735">
                                          <w:marLeft w:val="0"/>
                                          <w:marRight w:val="0"/>
                                          <w:marTop w:val="0"/>
                                          <w:marBottom w:val="0"/>
                                          <w:divBdr>
                                            <w:top w:val="none" w:sz="0" w:space="0" w:color="auto"/>
                                            <w:left w:val="none" w:sz="0" w:space="0" w:color="auto"/>
                                            <w:bottom w:val="none" w:sz="0" w:space="0" w:color="auto"/>
                                            <w:right w:val="none" w:sz="0" w:space="0" w:color="auto"/>
                                          </w:divBdr>
                                          <w:divsChild>
                                            <w:div w:id="1396469051">
                                              <w:marLeft w:val="0"/>
                                              <w:marRight w:val="0"/>
                                              <w:marTop w:val="0"/>
                                              <w:marBottom w:val="0"/>
                                              <w:divBdr>
                                                <w:top w:val="none" w:sz="0" w:space="0" w:color="auto"/>
                                                <w:left w:val="none" w:sz="0" w:space="0" w:color="auto"/>
                                                <w:bottom w:val="none" w:sz="0" w:space="0" w:color="auto"/>
                                                <w:right w:val="none" w:sz="0" w:space="0" w:color="auto"/>
                                              </w:divBdr>
                                              <w:divsChild>
                                                <w:div w:id="2002001320">
                                                  <w:marLeft w:val="0"/>
                                                  <w:marRight w:val="0"/>
                                                  <w:marTop w:val="0"/>
                                                  <w:marBottom w:val="0"/>
                                                  <w:divBdr>
                                                    <w:top w:val="none" w:sz="0" w:space="0" w:color="auto"/>
                                                    <w:left w:val="none" w:sz="0" w:space="0" w:color="auto"/>
                                                    <w:bottom w:val="none" w:sz="0" w:space="0" w:color="auto"/>
                                                    <w:right w:val="none" w:sz="0" w:space="0" w:color="auto"/>
                                                  </w:divBdr>
                                                  <w:divsChild>
                                                    <w:div w:id="785852355">
                                                      <w:marLeft w:val="0"/>
                                                      <w:marRight w:val="0"/>
                                                      <w:marTop w:val="0"/>
                                                      <w:marBottom w:val="0"/>
                                                      <w:divBdr>
                                                        <w:top w:val="none" w:sz="0" w:space="0" w:color="auto"/>
                                                        <w:left w:val="none" w:sz="0" w:space="0" w:color="auto"/>
                                                        <w:bottom w:val="none" w:sz="0" w:space="0" w:color="auto"/>
                                                        <w:right w:val="none" w:sz="0" w:space="0" w:color="auto"/>
                                                      </w:divBdr>
                                                      <w:divsChild>
                                                        <w:div w:id="1251966135">
                                                          <w:marLeft w:val="0"/>
                                                          <w:marRight w:val="0"/>
                                                          <w:marTop w:val="0"/>
                                                          <w:marBottom w:val="0"/>
                                                          <w:divBdr>
                                                            <w:top w:val="none" w:sz="0" w:space="0" w:color="auto"/>
                                                            <w:left w:val="none" w:sz="0" w:space="0" w:color="auto"/>
                                                            <w:bottom w:val="none" w:sz="0" w:space="0" w:color="auto"/>
                                                            <w:right w:val="none" w:sz="0" w:space="0" w:color="auto"/>
                                                          </w:divBdr>
                                                          <w:divsChild>
                                                            <w:div w:id="1840193757">
                                                              <w:marLeft w:val="0"/>
                                                              <w:marRight w:val="0"/>
                                                              <w:marTop w:val="0"/>
                                                              <w:marBottom w:val="0"/>
                                                              <w:divBdr>
                                                                <w:top w:val="none" w:sz="0" w:space="0" w:color="auto"/>
                                                                <w:left w:val="none" w:sz="0" w:space="0" w:color="auto"/>
                                                                <w:bottom w:val="none" w:sz="0" w:space="0" w:color="auto"/>
                                                                <w:right w:val="none" w:sz="0" w:space="0" w:color="auto"/>
                                                              </w:divBdr>
                                                              <w:divsChild>
                                                                <w:div w:id="1453985929">
                                                                  <w:marLeft w:val="0"/>
                                                                  <w:marRight w:val="0"/>
                                                                  <w:marTop w:val="0"/>
                                                                  <w:marBottom w:val="0"/>
                                                                  <w:divBdr>
                                                                    <w:top w:val="none" w:sz="0" w:space="0" w:color="auto"/>
                                                                    <w:left w:val="none" w:sz="0" w:space="0" w:color="auto"/>
                                                                    <w:bottom w:val="none" w:sz="0" w:space="0" w:color="auto"/>
                                                                    <w:right w:val="none" w:sz="0" w:space="0" w:color="auto"/>
                                                                  </w:divBdr>
                                                                  <w:divsChild>
                                                                    <w:div w:id="585040048">
                                                                      <w:marLeft w:val="0"/>
                                                                      <w:marRight w:val="0"/>
                                                                      <w:marTop w:val="0"/>
                                                                      <w:marBottom w:val="0"/>
                                                                      <w:divBdr>
                                                                        <w:top w:val="none" w:sz="0" w:space="0" w:color="auto"/>
                                                                        <w:left w:val="none" w:sz="0" w:space="0" w:color="auto"/>
                                                                        <w:bottom w:val="none" w:sz="0" w:space="0" w:color="auto"/>
                                                                        <w:right w:val="none" w:sz="0" w:space="0" w:color="auto"/>
                                                                      </w:divBdr>
                                                                      <w:divsChild>
                                                                        <w:div w:id="68316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21702">
      <w:bodyDiv w:val="1"/>
      <w:marLeft w:val="0"/>
      <w:marRight w:val="0"/>
      <w:marTop w:val="0"/>
      <w:marBottom w:val="0"/>
      <w:divBdr>
        <w:top w:val="none" w:sz="0" w:space="0" w:color="auto"/>
        <w:left w:val="none" w:sz="0" w:space="0" w:color="auto"/>
        <w:bottom w:val="none" w:sz="0" w:space="0" w:color="auto"/>
        <w:right w:val="none" w:sz="0" w:space="0" w:color="auto"/>
      </w:divBdr>
      <w:divsChild>
        <w:div w:id="781265923">
          <w:marLeft w:val="0"/>
          <w:marRight w:val="0"/>
          <w:marTop w:val="0"/>
          <w:marBottom w:val="0"/>
          <w:divBdr>
            <w:top w:val="none" w:sz="0" w:space="0" w:color="auto"/>
            <w:left w:val="none" w:sz="0" w:space="0" w:color="auto"/>
            <w:bottom w:val="none" w:sz="0" w:space="0" w:color="auto"/>
            <w:right w:val="none" w:sz="0" w:space="0" w:color="auto"/>
          </w:divBdr>
          <w:divsChild>
            <w:div w:id="1371759681">
              <w:marLeft w:val="0"/>
              <w:marRight w:val="0"/>
              <w:marTop w:val="0"/>
              <w:marBottom w:val="0"/>
              <w:divBdr>
                <w:top w:val="none" w:sz="0" w:space="0" w:color="auto"/>
                <w:left w:val="none" w:sz="0" w:space="0" w:color="auto"/>
                <w:bottom w:val="none" w:sz="0" w:space="0" w:color="auto"/>
                <w:right w:val="none" w:sz="0" w:space="0" w:color="auto"/>
              </w:divBdr>
              <w:divsChild>
                <w:div w:id="901137398">
                  <w:marLeft w:val="0"/>
                  <w:marRight w:val="0"/>
                  <w:marTop w:val="0"/>
                  <w:marBottom w:val="0"/>
                  <w:divBdr>
                    <w:top w:val="none" w:sz="0" w:space="0" w:color="auto"/>
                    <w:left w:val="none" w:sz="0" w:space="0" w:color="auto"/>
                    <w:bottom w:val="none" w:sz="0" w:space="0" w:color="auto"/>
                    <w:right w:val="none" w:sz="0" w:space="0" w:color="auto"/>
                  </w:divBdr>
                  <w:divsChild>
                    <w:div w:id="910626625">
                      <w:marLeft w:val="0"/>
                      <w:marRight w:val="0"/>
                      <w:marTop w:val="0"/>
                      <w:marBottom w:val="0"/>
                      <w:divBdr>
                        <w:top w:val="none" w:sz="0" w:space="0" w:color="auto"/>
                        <w:left w:val="none" w:sz="0" w:space="0" w:color="auto"/>
                        <w:bottom w:val="none" w:sz="0" w:space="0" w:color="auto"/>
                        <w:right w:val="none" w:sz="0" w:space="0" w:color="auto"/>
                      </w:divBdr>
                      <w:divsChild>
                        <w:div w:id="680206660">
                          <w:marLeft w:val="0"/>
                          <w:marRight w:val="0"/>
                          <w:marTop w:val="0"/>
                          <w:marBottom w:val="0"/>
                          <w:divBdr>
                            <w:top w:val="none" w:sz="0" w:space="0" w:color="auto"/>
                            <w:left w:val="none" w:sz="0" w:space="0" w:color="auto"/>
                            <w:bottom w:val="none" w:sz="0" w:space="0" w:color="auto"/>
                            <w:right w:val="none" w:sz="0" w:space="0" w:color="auto"/>
                          </w:divBdr>
                          <w:divsChild>
                            <w:div w:id="1802530047">
                              <w:marLeft w:val="0"/>
                              <w:marRight w:val="0"/>
                              <w:marTop w:val="0"/>
                              <w:marBottom w:val="0"/>
                              <w:divBdr>
                                <w:top w:val="none" w:sz="0" w:space="0" w:color="auto"/>
                                <w:left w:val="none" w:sz="0" w:space="0" w:color="auto"/>
                                <w:bottom w:val="none" w:sz="0" w:space="0" w:color="auto"/>
                                <w:right w:val="none" w:sz="0" w:space="0" w:color="auto"/>
                              </w:divBdr>
                              <w:divsChild>
                                <w:div w:id="1249733372">
                                  <w:marLeft w:val="0"/>
                                  <w:marRight w:val="0"/>
                                  <w:marTop w:val="0"/>
                                  <w:marBottom w:val="0"/>
                                  <w:divBdr>
                                    <w:top w:val="none" w:sz="0" w:space="0" w:color="auto"/>
                                    <w:left w:val="none" w:sz="0" w:space="0" w:color="auto"/>
                                    <w:bottom w:val="none" w:sz="0" w:space="0" w:color="auto"/>
                                    <w:right w:val="none" w:sz="0" w:space="0" w:color="auto"/>
                                  </w:divBdr>
                                  <w:divsChild>
                                    <w:div w:id="542405682">
                                      <w:marLeft w:val="0"/>
                                      <w:marRight w:val="0"/>
                                      <w:marTop w:val="0"/>
                                      <w:marBottom w:val="0"/>
                                      <w:divBdr>
                                        <w:top w:val="none" w:sz="0" w:space="0" w:color="auto"/>
                                        <w:left w:val="none" w:sz="0" w:space="0" w:color="auto"/>
                                        <w:bottom w:val="none" w:sz="0" w:space="0" w:color="auto"/>
                                        <w:right w:val="none" w:sz="0" w:space="0" w:color="auto"/>
                                      </w:divBdr>
                                      <w:divsChild>
                                        <w:div w:id="908223122">
                                          <w:marLeft w:val="-150"/>
                                          <w:marRight w:val="-150"/>
                                          <w:marTop w:val="0"/>
                                          <w:marBottom w:val="0"/>
                                          <w:divBdr>
                                            <w:top w:val="none" w:sz="0" w:space="0" w:color="auto"/>
                                            <w:left w:val="none" w:sz="0" w:space="0" w:color="auto"/>
                                            <w:bottom w:val="none" w:sz="0" w:space="0" w:color="auto"/>
                                            <w:right w:val="none" w:sz="0" w:space="0" w:color="auto"/>
                                          </w:divBdr>
                                          <w:divsChild>
                                            <w:div w:id="1871213664">
                                              <w:marLeft w:val="0"/>
                                              <w:marRight w:val="0"/>
                                              <w:marTop w:val="0"/>
                                              <w:marBottom w:val="0"/>
                                              <w:divBdr>
                                                <w:top w:val="none" w:sz="0" w:space="0" w:color="auto"/>
                                                <w:left w:val="none" w:sz="0" w:space="0" w:color="auto"/>
                                                <w:bottom w:val="none" w:sz="0" w:space="0" w:color="auto"/>
                                                <w:right w:val="none" w:sz="0" w:space="0" w:color="auto"/>
                                              </w:divBdr>
                                              <w:divsChild>
                                                <w:div w:id="1835798852">
                                                  <w:marLeft w:val="0"/>
                                                  <w:marRight w:val="0"/>
                                                  <w:marTop w:val="0"/>
                                                  <w:marBottom w:val="0"/>
                                                  <w:divBdr>
                                                    <w:top w:val="none" w:sz="0" w:space="0" w:color="auto"/>
                                                    <w:left w:val="none" w:sz="0" w:space="0" w:color="auto"/>
                                                    <w:bottom w:val="none" w:sz="0" w:space="0" w:color="auto"/>
                                                    <w:right w:val="none" w:sz="0" w:space="0" w:color="auto"/>
                                                  </w:divBdr>
                                                  <w:divsChild>
                                                    <w:div w:id="1861815380">
                                                      <w:marLeft w:val="0"/>
                                                      <w:marRight w:val="0"/>
                                                      <w:marTop w:val="0"/>
                                                      <w:marBottom w:val="0"/>
                                                      <w:divBdr>
                                                        <w:top w:val="none" w:sz="0" w:space="0" w:color="auto"/>
                                                        <w:left w:val="none" w:sz="0" w:space="0" w:color="auto"/>
                                                        <w:bottom w:val="none" w:sz="0" w:space="0" w:color="auto"/>
                                                        <w:right w:val="none" w:sz="0" w:space="0" w:color="auto"/>
                                                      </w:divBdr>
                                                      <w:divsChild>
                                                        <w:div w:id="1402488743">
                                                          <w:marLeft w:val="0"/>
                                                          <w:marRight w:val="0"/>
                                                          <w:marTop w:val="0"/>
                                                          <w:marBottom w:val="0"/>
                                                          <w:divBdr>
                                                            <w:top w:val="none" w:sz="0" w:space="0" w:color="auto"/>
                                                            <w:left w:val="none" w:sz="0" w:space="0" w:color="auto"/>
                                                            <w:bottom w:val="none" w:sz="0" w:space="0" w:color="auto"/>
                                                            <w:right w:val="none" w:sz="0" w:space="0" w:color="auto"/>
                                                          </w:divBdr>
                                                          <w:divsChild>
                                                            <w:div w:id="713575775">
                                                              <w:marLeft w:val="0"/>
                                                              <w:marRight w:val="0"/>
                                                              <w:marTop w:val="0"/>
                                                              <w:marBottom w:val="0"/>
                                                              <w:divBdr>
                                                                <w:top w:val="none" w:sz="0" w:space="0" w:color="auto"/>
                                                                <w:left w:val="none" w:sz="0" w:space="0" w:color="auto"/>
                                                                <w:bottom w:val="none" w:sz="0" w:space="0" w:color="auto"/>
                                                                <w:right w:val="none" w:sz="0" w:space="0" w:color="auto"/>
                                                              </w:divBdr>
                                                              <w:divsChild>
                                                                <w:div w:id="1621911036">
                                                                  <w:marLeft w:val="0"/>
                                                                  <w:marRight w:val="0"/>
                                                                  <w:marTop w:val="0"/>
                                                                  <w:marBottom w:val="0"/>
                                                                  <w:divBdr>
                                                                    <w:top w:val="none" w:sz="0" w:space="0" w:color="auto"/>
                                                                    <w:left w:val="none" w:sz="0" w:space="0" w:color="auto"/>
                                                                    <w:bottom w:val="none" w:sz="0" w:space="0" w:color="auto"/>
                                                                    <w:right w:val="none" w:sz="0" w:space="0" w:color="auto"/>
                                                                  </w:divBdr>
                                                                  <w:divsChild>
                                                                    <w:div w:id="1646279116">
                                                                      <w:marLeft w:val="0"/>
                                                                      <w:marRight w:val="0"/>
                                                                      <w:marTop w:val="0"/>
                                                                      <w:marBottom w:val="0"/>
                                                                      <w:divBdr>
                                                                        <w:top w:val="none" w:sz="0" w:space="0" w:color="auto"/>
                                                                        <w:left w:val="none" w:sz="0" w:space="0" w:color="auto"/>
                                                                        <w:bottom w:val="none" w:sz="0" w:space="0" w:color="auto"/>
                                                                        <w:right w:val="none" w:sz="0" w:space="0" w:color="auto"/>
                                                                      </w:divBdr>
                                                                      <w:divsChild>
                                                                        <w:div w:id="728722676">
                                                                          <w:marLeft w:val="-225"/>
                                                                          <w:marRight w:val="-225"/>
                                                                          <w:marTop w:val="0"/>
                                                                          <w:marBottom w:val="0"/>
                                                                          <w:divBdr>
                                                                            <w:top w:val="none" w:sz="0" w:space="0" w:color="auto"/>
                                                                            <w:left w:val="none" w:sz="0" w:space="0" w:color="auto"/>
                                                                            <w:bottom w:val="none" w:sz="0" w:space="0" w:color="auto"/>
                                                                            <w:right w:val="none" w:sz="0" w:space="0" w:color="auto"/>
                                                                          </w:divBdr>
                                                                          <w:divsChild>
                                                                            <w:div w:id="93914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5285">
      <w:bodyDiv w:val="1"/>
      <w:marLeft w:val="0"/>
      <w:marRight w:val="0"/>
      <w:marTop w:val="0"/>
      <w:marBottom w:val="0"/>
      <w:divBdr>
        <w:top w:val="none" w:sz="0" w:space="0" w:color="auto"/>
        <w:left w:val="none" w:sz="0" w:space="0" w:color="auto"/>
        <w:bottom w:val="none" w:sz="0" w:space="0" w:color="auto"/>
        <w:right w:val="none" w:sz="0" w:space="0" w:color="auto"/>
      </w:divBdr>
      <w:divsChild>
        <w:div w:id="62532217">
          <w:marLeft w:val="0"/>
          <w:marRight w:val="0"/>
          <w:marTop w:val="0"/>
          <w:marBottom w:val="0"/>
          <w:divBdr>
            <w:top w:val="none" w:sz="0" w:space="0" w:color="auto"/>
            <w:left w:val="none" w:sz="0" w:space="0" w:color="auto"/>
            <w:bottom w:val="none" w:sz="0" w:space="0" w:color="auto"/>
            <w:right w:val="none" w:sz="0" w:space="0" w:color="auto"/>
          </w:divBdr>
          <w:divsChild>
            <w:div w:id="433594367">
              <w:marLeft w:val="0"/>
              <w:marRight w:val="0"/>
              <w:marTop w:val="0"/>
              <w:marBottom w:val="0"/>
              <w:divBdr>
                <w:top w:val="none" w:sz="0" w:space="0" w:color="auto"/>
                <w:left w:val="none" w:sz="0" w:space="0" w:color="auto"/>
                <w:bottom w:val="none" w:sz="0" w:space="0" w:color="auto"/>
                <w:right w:val="none" w:sz="0" w:space="0" w:color="auto"/>
              </w:divBdr>
              <w:divsChild>
                <w:div w:id="598414628">
                  <w:marLeft w:val="0"/>
                  <w:marRight w:val="0"/>
                  <w:marTop w:val="0"/>
                  <w:marBottom w:val="0"/>
                  <w:divBdr>
                    <w:top w:val="none" w:sz="0" w:space="0" w:color="auto"/>
                    <w:left w:val="none" w:sz="0" w:space="0" w:color="auto"/>
                    <w:bottom w:val="none" w:sz="0" w:space="0" w:color="auto"/>
                    <w:right w:val="none" w:sz="0" w:space="0" w:color="auto"/>
                  </w:divBdr>
                  <w:divsChild>
                    <w:div w:id="1867791645">
                      <w:marLeft w:val="0"/>
                      <w:marRight w:val="0"/>
                      <w:marTop w:val="0"/>
                      <w:marBottom w:val="0"/>
                      <w:divBdr>
                        <w:top w:val="none" w:sz="0" w:space="0" w:color="auto"/>
                        <w:left w:val="none" w:sz="0" w:space="0" w:color="auto"/>
                        <w:bottom w:val="none" w:sz="0" w:space="0" w:color="auto"/>
                        <w:right w:val="none" w:sz="0" w:space="0" w:color="auto"/>
                      </w:divBdr>
                      <w:divsChild>
                        <w:div w:id="469710448">
                          <w:marLeft w:val="0"/>
                          <w:marRight w:val="0"/>
                          <w:marTop w:val="0"/>
                          <w:marBottom w:val="0"/>
                          <w:divBdr>
                            <w:top w:val="none" w:sz="0" w:space="0" w:color="auto"/>
                            <w:left w:val="none" w:sz="0" w:space="0" w:color="auto"/>
                            <w:bottom w:val="none" w:sz="0" w:space="0" w:color="auto"/>
                            <w:right w:val="none" w:sz="0" w:space="0" w:color="auto"/>
                          </w:divBdr>
                          <w:divsChild>
                            <w:div w:id="1145776498">
                              <w:marLeft w:val="0"/>
                              <w:marRight w:val="0"/>
                              <w:marTop w:val="0"/>
                              <w:marBottom w:val="0"/>
                              <w:divBdr>
                                <w:top w:val="none" w:sz="0" w:space="0" w:color="auto"/>
                                <w:left w:val="none" w:sz="0" w:space="0" w:color="auto"/>
                                <w:bottom w:val="none" w:sz="0" w:space="0" w:color="auto"/>
                                <w:right w:val="none" w:sz="0" w:space="0" w:color="auto"/>
                              </w:divBdr>
                              <w:divsChild>
                                <w:div w:id="1757827980">
                                  <w:marLeft w:val="0"/>
                                  <w:marRight w:val="0"/>
                                  <w:marTop w:val="0"/>
                                  <w:marBottom w:val="0"/>
                                  <w:divBdr>
                                    <w:top w:val="none" w:sz="0" w:space="0" w:color="auto"/>
                                    <w:left w:val="none" w:sz="0" w:space="0" w:color="auto"/>
                                    <w:bottom w:val="none" w:sz="0" w:space="0" w:color="auto"/>
                                    <w:right w:val="none" w:sz="0" w:space="0" w:color="auto"/>
                                  </w:divBdr>
                                  <w:divsChild>
                                    <w:div w:id="826092877">
                                      <w:marLeft w:val="0"/>
                                      <w:marRight w:val="0"/>
                                      <w:marTop w:val="0"/>
                                      <w:marBottom w:val="0"/>
                                      <w:divBdr>
                                        <w:top w:val="none" w:sz="0" w:space="0" w:color="auto"/>
                                        <w:left w:val="none" w:sz="0" w:space="0" w:color="auto"/>
                                        <w:bottom w:val="none" w:sz="0" w:space="0" w:color="auto"/>
                                        <w:right w:val="none" w:sz="0" w:space="0" w:color="auto"/>
                                      </w:divBdr>
                                      <w:divsChild>
                                        <w:div w:id="1845969959">
                                          <w:marLeft w:val="-150"/>
                                          <w:marRight w:val="-150"/>
                                          <w:marTop w:val="0"/>
                                          <w:marBottom w:val="0"/>
                                          <w:divBdr>
                                            <w:top w:val="none" w:sz="0" w:space="0" w:color="auto"/>
                                            <w:left w:val="none" w:sz="0" w:space="0" w:color="auto"/>
                                            <w:bottom w:val="none" w:sz="0" w:space="0" w:color="auto"/>
                                            <w:right w:val="none" w:sz="0" w:space="0" w:color="auto"/>
                                          </w:divBdr>
                                          <w:divsChild>
                                            <w:div w:id="353769833">
                                              <w:marLeft w:val="0"/>
                                              <w:marRight w:val="0"/>
                                              <w:marTop w:val="0"/>
                                              <w:marBottom w:val="0"/>
                                              <w:divBdr>
                                                <w:top w:val="none" w:sz="0" w:space="0" w:color="auto"/>
                                                <w:left w:val="none" w:sz="0" w:space="0" w:color="auto"/>
                                                <w:bottom w:val="none" w:sz="0" w:space="0" w:color="auto"/>
                                                <w:right w:val="none" w:sz="0" w:space="0" w:color="auto"/>
                                              </w:divBdr>
                                              <w:divsChild>
                                                <w:div w:id="77557381">
                                                  <w:marLeft w:val="0"/>
                                                  <w:marRight w:val="0"/>
                                                  <w:marTop w:val="0"/>
                                                  <w:marBottom w:val="0"/>
                                                  <w:divBdr>
                                                    <w:top w:val="none" w:sz="0" w:space="0" w:color="auto"/>
                                                    <w:left w:val="none" w:sz="0" w:space="0" w:color="auto"/>
                                                    <w:bottom w:val="none" w:sz="0" w:space="0" w:color="auto"/>
                                                    <w:right w:val="none" w:sz="0" w:space="0" w:color="auto"/>
                                                  </w:divBdr>
                                                  <w:divsChild>
                                                    <w:div w:id="1983731561">
                                                      <w:marLeft w:val="0"/>
                                                      <w:marRight w:val="0"/>
                                                      <w:marTop w:val="0"/>
                                                      <w:marBottom w:val="0"/>
                                                      <w:divBdr>
                                                        <w:top w:val="none" w:sz="0" w:space="0" w:color="auto"/>
                                                        <w:left w:val="none" w:sz="0" w:space="0" w:color="auto"/>
                                                        <w:bottom w:val="none" w:sz="0" w:space="0" w:color="auto"/>
                                                        <w:right w:val="none" w:sz="0" w:space="0" w:color="auto"/>
                                                      </w:divBdr>
                                                      <w:divsChild>
                                                        <w:div w:id="1390808161">
                                                          <w:marLeft w:val="0"/>
                                                          <w:marRight w:val="0"/>
                                                          <w:marTop w:val="0"/>
                                                          <w:marBottom w:val="0"/>
                                                          <w:divBdr>
                                                            <w:top w:val="none" w:sz="0" w:space="0" w:color="auto"/>
                                                            <w:left w:val="none" w:sz="0" w:space="0" w:color="auto"/>
                                                            <w:bottom w:val="none" w:sz="0" w:space="0" w:color="auto"/>
                                                            <w:right w:val="none" w:sz="0" w:space="0" w:color="auto"/>
                                                          </w:divBdr>
                                                          <w:divsChild>
                                                            <w:div w:id="2126775175">
                                                              <w:marLeft w:val="0"/>
                                                              <w:marRight w:val="0"/>
                                                              <w:marTop w:val="0"/>
                                                              <w:marBottom w:val="0"/>
                                                              <w:divBdr>
                                                                <w:top w:val="none" w:sz="0" w:space="0" w:color="auto"/>
                                                                <w:left w:val="none" w:sz="0" w:space="0" w:color="auto"/>
                                                                <w:bottom w:val="none" w:sz="0" w:space="0" w:color="auto"/>
                                                                <w:right w:val="none" w:sz="0" w:space="0" w:color="auto"/>
                                                              </w:divBdr>
                                                              <w:divsChild>
                                                                <w:div w:id="405537038">
                                                                  <w:marLeft w:val="0"/>
                                                                  <w:marRight w:val="0"/>
                                                                  <w:marTop w:val="0"/>
                                                                  <w:marBottom w:val="0"/>
                                                                  <w:divBdr>
                                                                    <w:top w:val="none" w:sz="0" w:space="0" w:color="auto"/>
                                                                    <w:left w:val="none" w:sz="0" w:space="0" w:color="auto"/>
                                                                    <w:bottom w:val="none" w:sz="0" w:space="0" w:color="auto"/>
                                                                    <w:right w:val="none" w:sz="0" w:space="0" w:color="auto"/>
                                                                  </w:divBdr>
                                                                  <w:divsChild>
                                                                    <w:div w:id="117376995">
                                                                      <w:marLeft w:val="0"/>
                                                                      <w:marRight w:val="0"/>
                                                                      <w:marTop w:val="0"/>
                                                                      <w:marBottom w:val="0"/>
                                                                      <w:divBdr>
                                                                        <w:top w:val="none" w:sz="0" w:space="0" w:color="auto"/>
                                                                        <w:left w:val="none" w:sz="0" w:space="0" w:color="auto"/>
                                                                        <w:bottom w:val="none" w:sz="0" w:space="0" w:color="auto"/>
                                                                        <w:right w:val="none" w:sz="0" w:space="0" w:color="auto"/>
                                                                      </w:divBdr>
                                                                      <w:divsChild>
                                                                        <w:div w:id="1263412166">
                                                                          <w:marLeft w:val="-225"/>
                                                                          <w:marRight w:val="-225"/>
                                                                          <w:marTop w:val="0"/>
                                                                          <w:marBottom w:val="0"/>
                                                                          <w:divBdr>
                                                                            <w:top w:val="none" w:sz="0" w:space="0" w:color="auto"/>
                                                                            <w:left w:val="none" w:sz="0" w:space="0" w:color="auto"/>
                                                                            <w:bottom w:val="none" w:sz="0" w:space="0" w:color="auto"/>
                                                                            <w:right w:val="none" w:sz="0" w:space="0" w:color="auto"/>
                                                                          </w:divBdr>
                                                                          <w:divsChild>
                                                                            <w:div w:id="6129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96900">
      <w:bodyDiv w:val="1"/>
      <w:marLeft w:val="0"/>
      <w:marRight w:val="0"/>
      <w:marTop w:val="0"/>
      <w:marBottom w:val="0"/>
      <w:divBdr>
        <w:top w:val="none" w:sz="0" w:space="0" w:color="auto"/>
        <w:left w:val="none" w:sz="0" w:space="0" w:color="auto"/>
        <w:bottom w:val="none" w:sz="0" w:space="0" w:color="auto"/>
        <w:right w:val="none" w:sz="0" w:space="0" w:color="auto"/>
      </w:divBdr>
    </w:div>
    <w:div w:id="155463667">
      <w:bodyDiv w:val="1"/>
      <w:marLeft w:val="0"/>
      <w:marRight w:val="0"/>
      <w:marTop w:val="0"/>
      <w:marBottom w:val="0"/>
      <w:divBdr>
        <w:top w:val="none" w:sz="0" w:space="0" w:color="auto"/>
        <w:left w:val="none" w:sz="0" w:space="0" w:color="auto"/>
        <w:bottom w:val="none" w:sz="0" w:space="0" w:color="auto"/>
        <w:right w:val="none" w:sz="0" w:space="0" w:color="auto"/>
      </w:divBdr>
    </w:div>
    <w:div w:id="157186921">
      <w:bodyDiv w:val="1"/>
      <w:marLeft w:val="0"/>
      <w:marRight w:val="0"/>
      <w:marTop w:val="0"/>
      <w:marBottom w:val="0"/>
      <w:divBdr>
        <w:top w:val="none" w:sz="0" w:space="0" w:color="auto"/>
        <w:left w:val="none" w:sz="0" w:space="0" w:color="auto"/>
        <w:bottom w:val="none" w:sz="0" w:space="0" w:color="auto"/>
        <w:right w:val="none" w:sz="0" w:space="0" w:color="auto"/>
      </w:divBdr>
    </w:div>
    <w:div w:id="157236086">
      <w:bodyDiv w:val="1"/>
      <w:marLeft w:val="0"/>
      <w:marRight w:val="0"/>
      <w:marTop w:val="0"/>
      <w:marBottom w:val="0"/>
      <w:divBdr>
        <w:top w:val="none" w:sz="0" w:space="0" w:color="auto"/>
        <w:left w:val="none" w:sz="0" w:space="0" w:color="auto"/>
        <w:bottom w:val="none" w:sz="0" w:space="0" w:color="auto"/>
        <w:right w:val="none" w:sz="0" w:space="0" w:color="auto"/>
      </w:divBdr>
    </w:div>
    <w:div w:id="158204662">
      <w:bodyDiv w:val="1"/>
      <w:marLeft w:val="0"/>
      <w:marRight w:val="0"/>
      <w:marTop w:val="0"/>
      <w:marBottom w:val="0"/>
      <w:divBdr>
        <w:top w:val="none" w:sz="0" w:space="0" w:color="auto"/>
        <w:left w:val="none" w:sz="0" w:space="0" w:color="auto"/>
        <w:bottom w:val="none" w:sz="0" w:space="0" w:color="auto"/>
        <w:right w:val="none" w:sz="0" w:space="0" w:color="auto"/>
      </w:divBdr>
    </w:div>
    <w:div w:id="159080904">
      <w:bodyDiv w:val="1"/>
      <w:marLeft w:val="0"/>
      <w:marRight w:val="0"/>
      <w:marTop w:val="0"/>
      <w:marBottom w:val="0"/>
      <w:divBdr>
        <w:top w:val="none" w:sz="0" w:space="0" w:color="auto"/>
        <w:left w:val="none" w:sz="0" w:space="0" w:color="auto"/>
        <w:bottom w:val="none" w:sz="0" w:space="0" w:color="auto"/>
        <w:right w:val="none" w:sz="0" w:space="0" w:color="auto"/>
      </w:divBdr>
    </w:div>
    <w:div w:id="161431662">
      <w:bodyDiv w:val="1"/>
      <w:marLeft w:val="0"/>
      <w:marRight w:val="0"/>
      <w:marTop w:val="0"/>
      <w:marBottom w:val="0"/>
      <w:divBdr>
        <w:top w:val="none" w:sz="0" w:space="0" w:color="auto"/>
        <w:left w:val="none" w:sz="0" w:space="0" w:color="auto"/>
        <w:bottom w:val="none" w:sz="0" w:space="0" w:color="auto"/>
        <w:right w:val="none" w:sz="0" w:space="0" w:color="auto"/>
      </w:divBdr>
      <w:divsChild>
        <w:div w:id="1980263308">
          <w:marLeft w:val="0"/>
          <w:marRight w:val="0"/>
          <w:marTop w:val="0"/>
          <w:marBottom w:val="0"/>
          <w:divBdr>
            <w:top w:val="none" w:sz="0" w:space="0" w:color="auto"/>
            <w:left w:val="none" w:sz="0" w:space="0" w:color="auto"/>
            <w:bottom w:val="none" w:sz="0" w:space="0" w:color="auto"/>
            <w:right w:val="none" w:sz="0" w:space="0" w:color="auto"/>
          </w:divBdr>
          <w:divsChild>
            <w:div w:id="2057656763">
              <w:marLeft w:val="0"/>
              <w:marRight w:val="0"/>
              <w:marTop w:val="0"/>
              <w:marBottom w:val="0"/>
              <w:divBdr>
                <w:top w:val="none" w:sz="0" w:space="0" w:color="auto"/>
                <w:left w:val="none" w:sz="0" w:space="0" w:color="auto"/>
                <w:bottom w:val="none" w:sz="0" w:space="0" w:color="auto"/>
                <w:right w:val="none" w:sz="0" w:space="0" w:color="auto"/>
              </w:divBdr>
              <w:divsChild>
                <w:div w:id="1748724773">
                  <w:marLeft w:val="0"/>
                  <w:marRight w:val="0"/>
                  <w:marTop w:val="0"/>
                  <w:marBottom w:val="0"/>
                  <w:divBdr>
                    <w:top w:val="none" w:sz="0" w:space="0" w:color="auto"/>
                    <w:left w:val="none" w:sz="0" w:space="0" w:color="auto"/>
                    <w:bottom w:val="none" w:sz="0" w:space="0" w:color="auto"/>
                    <w:right w:val="none" w:sz="0" w:space="0" w:color="auto"/>
                  </w:divBdr>
                </w:div>
                <w:div w:id="20802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70769">
      <w:bodyDiv w:val="1"/>
      <w:marLeft w:val="0"/>
      <w:marRight w:val="0"/>
      <w:marTop w:val="0"/>
      <w:marBottom w:val="0"/>
      <w:divBdr>
        <w:top w:val="none" w:sz="0" w:space="0" w:color="auto"/>
        <w:left w:val="none" w:sz="0" w:space="0" w:color="auto"/>
        <w:bottom w:val="none" w:sz="0" w:space="0" w:color="auto"/>
        <w:right w:val="none" w:sz="0" w:space="0" w:color="auto"/>
      </w:divBdr>
    </w:div>
    <w:div w:id="162475604">
      <w:bodyDiv w:val="1"/>
      <w:marLeft w:val="0"/>
      <w:marRight w:val="0"/>
      <w:marTop w:val="0"/>
      <w:marBottom w:val="0"/>
      <w:divBdr>
        <w:top w:val="none" w:sz="0" w:space="0" w:color="auto"/>
        <w:left w:val="none" w:sz="0" w:space="0" w:color="auto"/>
        <w:bottom w:val="none" w:sz="0" w:space="0" w:color="auto"/>
        <w:right w:val="none" w:sz="0" w:space="0" w:color="auto"/>
      </w:divBdr>
    </w:div>
    <w:div w:id="162791901">
      <w:bodyDiv w:val="1"/>
      <w:marLeft w:val="0"/>
      <w:marRight w:val="0"/>
      <w:marTop w:val="0"/>
      <w:marBottom w:val="0"/>
      <w:divBdr>
        <w:top w:val="none" w:sz="0" w:space="0" w:color="auto"/>
        <w:left w:val="none" w:sz="0" w:space="0" w:color="auto"/>
        <w:bottom w:val="none" w:sz="0" w:space="0" w:color="auto"/>
        <w:right w:val="none" w:sz="0" w:space="0" w:color="auto"/>
      </w:divBdr>
      <w:divsChild>
        <w:div w:id="1555001249">
          <w:marLeft w:val="0"/>
          <w:marRight w:val="0"/>
          <w:marTop w:val="0"/>
          <w:marBottom w:val="0"/>
          <w:divBdr>
            <w:top w:val="none" w:sz="0" w:space="0" w:color="auto"/>
            <w:left w:val="none" w:sz="0" w:space="0" w:color="auto"/>
            <w:bottom w:val="none" w:sz="0" w:space="0" w:color="auto"/>
            <w:right w:val="none" w:sz="0" w:space="0" w:color="auto"/>
          </w:divBdr>
          <w:divsChild>
            <w:div w:id="737745177">
              <w:marLeft w:val="0"/>
              <w:marRight w:val="0"/>
              <w:marTop w:val="0"/>
              <w:marBottom w:val="0"/>
              <w:divBdr>
                <w:top w:val="none" w:sz="0" w:space="0" w:color="auto"/>
                <w:left w:val="none" w:sz="0" w:space="0" w:color="auto"/>
                <w:bottom w:val="none" w:sz="0" w:space="0" w:color="auto"/>
                <w:right w:val="none" w:sz="0" w:space="0" w:color="auto"/>
              </w:divBdr>
              <w:divsChild>
                <w:div w:id="1176381030">
                  <w:marLeft w:val="0"/>
                  <w:marRight w:val="0"/>
                  <w:marTop w:val="0"/>
                  <w:marBottom w:val="0"/>
                  <w:divBdr>
                    <w:top w:val="none" w:sz="0" w:space="0" w:color="auto"/>
                    <w:left w:val="none" w:sz="0" w:space="0" w:color="auto"/>
                    <w:bottom w:val="none" w:sz="0" w:space="0" w:color="auto"/>
                    <w:right w:val="none" w:sz="0" w:space="0" w:color="auto"/>
                  </w:divBdr>
                  <w:divsChild>
                    <w:div w:id="393160095">
                      <w:marLeft w:val="0"/>
                      <w:marRight w:val="0"/>
                      <w:marTop w:val="0"/>
                      <w:marBottom w:val="0"/>
                      <w:divBdr>
                        <w:top w:val="none" w:sz="0" w:space="0" w:color="auto"/>
                        <w:left w:val="none" w:sz="0" w:space="0" w:color="auto"/>
                        <w:bottom w:val="none" w:sz="0" w:space="0" w:color="auto"/>
                        <w:right w:val="none" w:sz="0" w:space="0" w:color="auto"/>
                      </w:divBdr>
                      <w:divsChild>
                        <w:div w:id="575671397">
                          <w:marLeft w:val="0"/>
                          <w:marRight w:val="0"/>
                          <w:marTop w:val="0"/>
                          <w:marBottom w:val="0"/>
                          <w:divBdr>
                            <w:top w:val="none" w:sz="0" w:space="0" w:color="auto"/>
                            <w:left w:val="none" w:sz="0" w:space="0" w:color="auto"/>
                            <w:bottom w:val="none" w:sz="0" w:space="0" w:color="auto"/>
                            <w:right w:val="none" w:sz="0" w:space="0" w:color="auto"/>
                          </w:divBdr>
                          <w:divsChild>
                            <w:div w:id="779641203">
                              <w:marLeft w:val="3"/>
                              <w:marRight w:val="0"/>
                              <w:marTop w:val="0"/>
                              <w:marBottom w:val="0"/>
                              <w:divBdr>
                                <w:top w:val="none" w:sz="0" w:space="0" w:color="auto"/>
                                <w:left w:val="none" w:sz="0" w:space="0" w:color="auto"/>
                                <w:bottom w:val="none" w:sz="0" w:space="0" w:color="auto"/>
                                <w:right w:val="none" w:sz="0" w:space="0" w:color="auto"/>
                              </w:divBdr>
                              <w:divsChild>
                                <w:div w:id="69736584">
                                  <w:marLeft w:val="0"/>
                                  <w:marRight w:val="0"/>
                                  <w:marTop w:val="0"/>
                                  <w:marBottom w:val="0"/>
                                  <w:divBdr>
                                    <w:top w:val="none" w:sz="0" w:space="0" w:color="auto"/>
                                    <w:left w:val="none" w:sz="0" w:space="0" w:color="auto"/>
                                    <w:bottom w:val="none" w:sz="0" w:space="0" w:color="auto"/>
                                    <w:right w:val="none" w:sz="0" w:space="0" w:color="auto"/>
                                  </w:divBdr>
                                  <w:divsChild>
                                    <w:div w:id="1961758377">
                                      <w:marLeft w:val="0"/>
                                      <w:marRight w:val="0"/>
                                      <w:marTop w:val="0"/>
                                      <w:marBottom w:val="0"/>
                                      <w:divBdr>
                                        <w:top w:val="none" w:sz="0" w:space="0" w:color="auto"/>
                                        <w:left w:val="none" w:sz="0" w:space="0" w:color="auto"/>
                                        <w:bottom w:val="none" w:sz="0" w:space="0" w:color="auto"/>
                                        <w:right w:val="none" w:sz="0" w:space="0" w:color="auto"/>
                                      </w:divBdr>
                                      <w:divsChild>
                                        <w:div w:id="683752986">
                                          <w:marLeft w:val="0"/>
                                          <w:marRight w:val="0"/>
                                          <w:marTop w:val="0"/>
                                          <w:marBottom w:val="0"/>
                                          <w:divBdr>
                                            <w:top w:val="none" w:sz="0" w:space="0" w:color="auto"/>
                                            <w:left w:val="none" w:sz="0" w:space="0" w:color="auto"/>
                                            <w:bottom w:val="none" w:sz="0" w:space="0" w:color="auto"/>
                                            <w:right w:val="none" w:sz="0" w:space="0" w:color="auto"/>
                                          </w:divBdr>
                                          <w:divsChild>
                                            <w:div w:id="1152916176">
                                              <w:marLeft w:val="0"/>
                                              <w:marRight w:val="0"/>
                                              <w:marTop w:val="0"/>
                                              <w:marBottom w:val="0"/>
                                              <w:divBdr>
                                                <w:top w:val="none" w:sz="0" w:space="0" w:color="auto"/>
                                                <w:left w:val="none" w:sz="0" w:space="0" w:color="auto"/>
                                                <w:bottom w:val="none" w:sz="0" w:space="0" w:color="auto"/>
                                                <w:right w:val="none" w:sz="0" w:space="0" w:color="auto"/>
                                              </w:divBdr>
                                              <w:divsChild>
                                                <w:div w:id="711466682">
                                                  <w:marLeft w:val="0"/>
                                                  <w:marRight w:val="0"/>
                                                  <w:marTop w:val="0"/>
                                                  <w:marBottom w:val="0"/>
                                                  <w:divBdr>
                                                    <w:top w:val="none" w:sz="0" w:space="0" w:color="auto"/>
                                                    <w:left w:val="none" w:sz="0" w:space="0" w:color="auto"/>
                                                    <w:bottom w:val="none" w:sz="0" w:space="0" w:color="auto"/>
                                                    <w:right w:val="none" w:sz="0" w:space="0" w:color="auto"/>
                                                  </w:divBdr>
                                                  <w:divsChild>
                                                    <w:div w:id="239098417">
                                                      <w:marLeft w:val="0"/>
                                                      <w:marRight w:val="0"/>
                                                      <w:marTop w:val="0"/>
                                                      <w:marBottom w:val="0"/>
                                                      <w:divBdr>
                                                        <w:top w:val="none" w:sz="0" w:space="0" w:color="auto"/>
                                                        <w:left w:val="none" w:sz="0" w:space="0" w:color="auto"/>
                                                        <w:bottom w:val="none" w:sz="0" w:space="0" w:color="auto"/>
                                                        <w:right w:val="none" w:sz="0" w:space="0" w:color="auto"/>
                                                      </w:divBdr>
                                                      <w:divsChild>
                                                        <w:div w:id="810680774">
                                                          <w:marLeft w:val="0"/>
                                                          <w:marRight w:val="0"/>
                                                          <w:marTop w:val="0"/>
                                                          <w:marBottom w:val="0"/>
                                                          <w:divBdr>
                                                            <w:top w:val="none" w:sz="0" w:space="0" w:color="auto"/>
                                                            <w:left w:val="none" w:sz="0" w:space="0" w:color="auto"/>
                                                            <w:bottom w:val="none" w:sz="0" w:space="0" w:color="auto"/>
                                                            <w:right w:val="none" w:sz="0" w:space="0" w:color="auto"/>
                                                          </w:divBdr>
                                                          <w:divsChild>
                                                            <w:div w:id="1673753970">
                                                              <w:marLeft w:val="0"/>
                                                              <w:marRight w:val="0"/>
                                                              <w:marTop w:val="0"/>
                                                              <w:marBottom w:val="0"/>
                                                              <w:divBdr>
                                                                <w:top w:val="none" w:sz="0" w:space="0" w:color="auto"/>
                                                                <w:left w:val="none" w:sz="0" w:space="0" w:color="auto"/>
                                                                <w:bottom w:val="none" w:sz="0" w:space="0" w:color="auto"/>
                                                                <w:right w:val="none" w:sz="0" w:space="0" w:color="auto"/>
                                                              </w:divBdr>
                                                              <w:divsChild>
                                                                <w:div w:id="1417903596">
                                                                  <w:marLeft w:val="0"/>
                                                                  <w:marRight w:val="0"/>
                                                                  <w:marTop w:val="0"/>
                                                                  <w:marBottom w:val="0"/>
                                                                  <w:divBdr>
                                                                    <w:top w:val="none" w:sz="0" w:space="0" w:color="auto"/>
                                                                    <w:left w:val="none" w:sz="0" w:space="0" w:color="auto"/>
                                                                    <w:bottom w:val="none" w:sz="0" w:space="0" w:color="auto"/>
                                                                    <w:right w:val="none" w:sz="0" w:space="0" w:color="auto"/>
                                                                  </w:divBdr>
                                                                  <w:divsChild>
                                                                    <w:div w:id="1469937257">
                                                                      <w:marLeft w:val="0"/>
                                                                      <w:marRight w:val="0"/>
                                                                      <w:marTop w:val="0"/>
                                                                      <w:marBottom w:val="0"/>
                                                                      <w:divBdr>
                                                                        <w:top w:val="none" w:sz="0" w:space="0" w:color="auto"/>
                                                                        <w:left w:val="none" w:sz="0" w:space="0" w:color="auto"/>
                                                                        <w:bottom w:val="none" w:sz="0" w:space="0" w:color="auto"/>
                                                                        <w:right w:val="none" w:sz="0" w:space="0" w:color="auto"/>
                                                                      </w:divBdr>
                                                                      <w:divsChild>
                                                                        <w:div w:id="19755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12925">
      <w:bodyDiv w:val="1"/>
      <w:marLeft w:val="0"/>
      <w:marRight w:val="0"/>
      <w:marTop w:val="0"/>
      <w:marBottom w:val="0"/>
      <w:divBdr>
        <w:top w:val="none" w:sz="0" w:space="0" w:color="auto"/>
        <w:left w:val="none" w:sz="0" w:space="0" w:color="auto"/>
        <w:bottom w:val="none" w:sz="0" w:space="0" w:color="auto"/>
        <w:right w:val="none" w:sz="0" w:space="0" w:color="auto"/>
      </w:divBdr>
    </w:div>
    <w:div w:id="163280330">
      <w:bodyDiv w:val="1"/>
      <w:marLeft w:val="0"/>
      <w:marRight w:val="0"/>
      <w:marTop w:val="0"/>
      <w:marBottom w:val="0"/>
      <w:divBdr>
        <w:top w:val="none" w:sz="0" w:space="0" w:color="auto"/>
        <w:left w:val="none" w:sz="0" w:space="0" w:color="auto"/>
        <w:bottom w:val="none" w:sz="0" w:space="0" w:color="auto"/>
        <w:right w:val="none" w:sz="0" w:space="0" w:color="auto"/>
      </w:divBdr>
    </w:div>
    <w:div w:id="164371013">
      <w:bodyDiv w:val="1"/>
      <w:marLeft w:val="0"/>
      <w:marRight w:val="0"/>
      <w:marTop w:val="0"/>
      <w:marBottom w:val="0"/>
      <w:divBdr>
        <w:top w:val="none" w:sz="0" w:space="0" w:color="auto"/>
        <w:left w:val="none" w:sz="0" w:space="0" w:color="auto"/>
        <w:bottom w:val="none" w:sz="0" w:space="0" w:color="auto"/>
        <w:right w:val="none" w:sz="0" w:space="0" w:color="auto"/>
      </w:divBdr>
    </w:div>
    <w:div w:id="164782428">
      <w:bodyDiv w:val="1"/>
      <w:marLeft w:val="0"/>
      <w:marRight w:val="0"/>
      <w:marTop w:val="0"/>
      <w:marBottom w:val="0"/>
      <w:divBdr>
        <w:top w:val="none" w:sz="0" w:space="0" w:color="auto"/>
        <w:left w:val="none" w:sz="0" w:space="0" w:color="auto"/>
        <w:bottom w:val="none" w:sz="0" w:space="0" w:color="auto"/>
        <w:right w:val="none" w:sz="0" w:space="0" w:color="auto"/>
      </w:divBdr>
    </w:div>
    <w:div w:id="165747941">
      <w:bodyDiv w:val="1"/>
      <w:marLeft w:val="0"/>
      <w:marRight w:val="0"/>
      <w:marTop w:val="0"/>
      <w:marBottom w:val="0"/>
      <w:divBdr>
        <w:top w:val="none" w:sz="0" w:space="0" w:color="auto"/>
        <w:left w:val="none" w:sz="0" w:space="0" w:color="auto"/>
        <w:bottom w:val="none" w:sz="0" w:space="0" w:color="auto"/>
        <w:right w:val="none" w:sz="0" w:space="0" w:color="auto"/>
      </w:divBdr>
    </w:div>
    <w:div w:id="166990764">
      <w:bodyDiv w:val="1"/>
      <w:marLeft w:val="0"/>
      <w:marRight w:val="0"/>
      <w:marTop w:val="0"/>
      <w:marBottom w:val="0"/>
      <w:divBdr>
        <w:top w:val="none" w:sz="0" w:space="0" w:color="auto"/>
        <w:left w:val="none" w:sz="0" w:space="0" w:color="auto"/>
        <w:bottom w:val="none" w:sz="0" w:space="0" w:color="auto"/>
        <w:right w:val="none" w:sz="0" w:space="0" w:color="auto"/>
      </w:divBdr>
    </w:div>
    <w:div w:id="167409666">
      <w:bodyDiv w:val="1"/>
      <w:marLeft w:val="0"/>
      <w:marRight w:val="0"/>
      <w:marTop w:val="0"/>
      <w:marBottom w:val="0"/>
      <w:divBdr>
        <w:top w:val="none" w:sz="0" w:space="0" w:color="auto"/>
        <w:left w:val="none" w:sz="0" w:space="0" w:color="auto"/>
        <w:bottom w:val="none" w:sz="0" w:space="0" w:color="auto"/>
        <w:right w:val="none" w:sz="0" w:space="0" w:color="auto"/>
      </w:divBdr>
    </w:div>
    <w:div w:id="168453286">
      <w:bodyDiv w:val="1"/>
      <w:marLeft w:val="0"/>
      <w:marRight w:val="0"/>
      <w:marTop w:val="0"/>
      <w:marBottom w:val="0"/>
      <w:divBdr>
        <w:top w:val="none" w:sz="0" w:space="0" w:color="auto"/>
        <w:left w:val="none" w:sz="0" w:space="0" w:color="auto"/>
        <w:bottom w:val="none" w:sz="0" w:space="0" w:color="auto"/>
        <w:right w:val="none" w:sz="0" w:space="0" w:color="auto"/>
      </w:divBdr>
    </w:div>
    <w:div w:id="168637891">
      <w:bodyDiv w:val="1"/>
      <w:marLeft w:val="0"/>
      <w:marRight w:val="0"/>
      <w:marTop w:val="0"/>
      <w:marBottom w:val="0"/>
      <w:divBdr>
        <w:top w:val="none" w:sz="0" w:space="0" w:color="auto"/>
        <w:left w:val="none" w:sz="0" w:space="0" w:color="auto"/>
        <w:bottom w:val="none" w:sz="0" w:space="0" w:color="auto"/>
        <w:right w:val="none" w:sz="0" w:space="0" w:color="auto"/>
      </w:divBdr>
      <w:divsChild>
        <w:div w:id="463699463">
          <w:marLeft w:val="0"/>
          <w:marRight w:val="0"/>
          <w:marTop w:val="0"/>
          <w:marBottom w:val="0"/>
          <w:divBdr>
            <w:top w:val="none" w:sz="0" w:space="0" w:color="auto"/>
            <w:left w:val="none" w:sz="0" w:space="0" w:color="auto"/>
            <w:bottom w:val="none" w:sz="0" w:space="0" w:color="auto"/>
            <w:right w:val="none" w:sz="0" w:space="0" w:color="auto"/>
          </w:divBdr>
          <w:divsChild>
            <w:div w:id="729155255">
              <w:marLeft w:val="0"/>
              <w:marRight w:val="0"/>
              <w:marTop w:val="0"/>
              <w:marBottom w:val="0"/>
              <w:divBdr>
                <w:top w:val="none" w:sz="0" w:space="0" w:color="auto"/>
                <w:left w:val="none" w:sz="0" w:space="0" w:color="auto"/>
                <w:bottom w:val="none" w:sz="0" w:space="0" w:color="auto"/>
                <w:right w:val="none" w:sz="0" w:space="0" w:color="auto"/>
              </w:divBdr>
              <w:divsChild>
                <w:div w:id="1945260082">
                  <w:marLeft w:val="495"/>
                  <w:marRight w:val="495"/>
                  <w:marTop w:val="0"/>
                  <w:marBottom w:val="0"/>
                  <w:divBdr>
                    <w:top w:val="none" w:sz="0" w:space="0" w:color="auto"/>
                    <w:left w:val="none" w:sz="0" w:space="0" w:color="auto"/>
                    <w:bottom w:val="none" w:sz="0" w:space="0" w:color="auto"/>
                    <w:right w:val="none" w:sz="0" w:space="0" w:color="auto"/>
                  </w:divBdr>
                  <w:divsChild>
                    <w:div w:id="266888802">
                      <w:marLeft w:val="0"/>
                      <w:marRight w:val="0"/>
                      <w:marTop w:val="0"/>
                      <w:marBottom w:val="0"/>
                      <w:divBdr>
                        <w:top w:val="none" w:sz="0" w:space="0" w:color="auto"/>
                        <w:left w:val="none" w:sz="0" w:space="0" w:color="auto"/>
                        <w:bottom w:val="none" w:sz="0" w:space="0" w:color="auto"/>
                        <w:right w:val="none" w:sz="0" w:space="0" w:color="auto"/>
                      </w:divBdr>
                      <w:divsChild>
                        <w:div w:id="982539975">
                          <w:marLeft w:val="150"/>
                          <w:marRight w:val="0"/>
                          <w:marTop w:val="0"/>
                          <w:marBottom w:val="0"/>
                          <w:divBdr>
                            <w:top w:val="none" w:sz="0" w:space="0" w:color="auto"/>
                            <w:left w:val="none" w:sz="0" w:space="0" w:color="auto"/>
                            <w:bottom w:val="none" w:sz="0" w:space="0" w:color="auto"/>
                            <w:right w:val="none" w:sz="0" w:space="0" w:color="auto"/>
                          </w:divBdr>
                          <w:divsChild>
                            <w:div w:id="361366827">
                              <w:marLeft w:val="0"/>
                              <w:marRight w:val="150"/>
                              <w:marTop w:val="150"/>
                              <w:marBottom w:val="0"/>
                              <w:divBdr>
                                <w:top w:val="none" w:sz="0" w:space="0" w:color="auto"/>
                                <w:left w:val="none" w:sz="0" w:space="0" w:color="auto"/>
                                <w:bottom w:val="none" w:sz="0" w:space="0" w:color="auto"/>
                                <w:right w:val="none" w:sz="0" w:space="0" w:color="auto"/>
                              </w:divBdr>
                              <w:divsChild>
                                <w:div w:id="668366717">
                                  <w:marLeft w:val="0"/>
                                  <w:marRight w:val="0"/>
                                  <w:marTop w:val="0"/>
                                  <w:marBottom w:val="0"/>
                                  <w:divBdr>
                                    <w:top w:val="none" w:sz="0" w:space="0" w:color="auto"/>
                                    <w:left w:val="none" w:sz="0" w:space="0" w:color="auto"/>
                                    <w:bottom w:val="none" w:sz="0" w:space="0" w:color="auto"/>
                                    <w:right w:val="none" w:sz="0" w:space="0" w:color="auto"/>
                                  </w:divBdr>
                                  <w:divsChild>
                                    <w:div w:id="1555044131">
                                      <w:marLeft w:val="0"/>
                                      <w:marRight w:val="0"/>
                                      <w:marTop w:val="0"/>
                                      <w:marBottom w:val="0"/>
                                      <w:divBdr>
                                        <w:top w:val="none" w:sz="0" w:space="0" w:color="auto"/>
                                        <w:left w:val="none" w:sz="0" w:space="0" w:color="auto"/>
                                        <w:bottom w:val="none" w:sz="0" w:space="0" w:color="auto"/>
                                        <w:right w:val="none" w:sz="0" w:space="0" w:color="auto"/>
                                      </w:divBdr>
                                      <w:divsChild>
                                        <w:div w:id="1394429146">
                                          <w:marLeft w:val="0"/>
                                          <w:marRight w:val="0"/>
                                          <w:marTop w:val="0"/>
                                          <w:marBottom w:val="0"/>
                                          <w:divBdr>
                                            <w:top w:val="none" w:sz="0" w:space="0" w:color="auto"/>
                                            <w:left w:val="none" w:sz="0" w:space="0" w:color="auto"/>
                                            <w:bottom w:val="none" w:sz="0" w:space="0" w:color="auto"/>
                                            <w:right w:val="none" w:sz="0" w:space="0" w:color="auto"/>
                                          </w:divBdr>
                                          <w:divsChild>
                                            <w:div w:id="1374384775">
                                              <w:marLeft w:val="0"/>
                                              <w:marRight w:val="0"/>
                                              <w:marTop w:val="0"/>
                                              <w:marBottom w:val="0"/>
                                              <w:divBdr>
                                                <w:top w:val="none" w:sz="0" w:space="0" w:color="auto"/>
                                                <w:left w:val="none" w:sz="0" w:space="0" w:color="auto"/>
                                                <w:bottom w:val="none" w:sz="0" w:space="0" w:color="auto"/>
                                                <w:right w:val="none" w:sz="0" w:space="0" w:color="auto"/>
                                              </w:divBdr>
                                              <w:divsChild>
                                                <w:div w:id="1706903209">
                                                  <w:marLeft w:val="0"/>
                                                  <w:marRight w:val="0"/>
                                                  <w:marTop w:val="0"/>
                                                  <w:marBottom w:val="0"/>
                                                  <w:divBdr>
                                                    <w:top w:val="none" w:sz="0" w:space="0" w:color="auto"/>
                                                    <w:left w:val="none" w:sz="0" w:space="0" w:color="auto"/>
                                                    <w:bottom w:val="none" w:sz="0" w:space="0" w:color="auto"/>
                                                    <w:right w:val="none" w:sz="0" w:space="0" w:color="auto"/>
                                                  </w:divBdr>
                                                  <w:divsChild>
                                                    <w:div w:id="1305162755">
                                                      <w:marLeft w:val="0"/>
                                                      <w:marRight w:val="0"/>
                                                      <w:marTop w:val="0"/>
                                                      <w:marBottom w:val="0"/>
                                                      <w:divBdr>
                                                        <w:top w:val="none" w:sz="0" w:space="0" w:color="auto"/>
                                                        <w:left w:val="none" w:sz="0" w:space="0" w:color="auto"/>
                                                        <w:bottom w:val="none" w:sz="0" w:space="0" w:color="auto"/>
                                                        <w:right w:val="none" w:sz="0" w:space="0" w:color="auto"/>
                                                      </w:divBdr>
                                                      <w:divsChild>
                                                        <w:div w:id="1201436339">
                                                          <w:marLeft w:val="0"/>
                                                          <w:marRight w:val="0"/>
                                                          <w:marTop w:val="0"/>
                                                          <w:marBottom w:val="0"/>
                                                          <w:divBdr>
                                                            <w:top w:val="none" w:sz="0" w:space="0" w:color="auto"/>
                                                            <w:left w:val="none" w:sz="0" w:space="0" w:color="auto"/>
                                                            <w:bottom w:val="none" w:sz="0" w:space="0" w:color="auto"/>
                                                            <w:right w:val="none" w:sz="0" w:space="0" w:color="auto"/>
                                                          </w:divBdr>
                                                          <w:divsChild>
                                                            <w:div w:id="1540773732">
                                                              <w:marLeft w:val="0"/>
                                                              <w:marRight w:val="0"/>
                                                              <w:marTop w:val="0"/>
                                                              <w:marBottom w:val="0"/>
                                                              <w:divBdr>
                                                                <w:top w:val="none" w:sz="0" w:space="0" w:color="auto"/>
                                                                <w:left w:val="none" w:sz="0" w:space="0" w:color="auto"/>
                                                                <w:bottom w:val="none" w:sz="0" w:space="0" w:color="auto"/>
                                                                <w:right w:val="none" w:sz="0" w:space="0" w:color="auto"/>
                                                              </w:divBdr>
                                                              <w:divsChild>
                                                                <w:div w:id="169876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27721">
      <w:bodyDiv w:val="1"/>
      <w:marLeft w:val="0"/>
      <w:marRight w:val="0"/>
      <w:marTop w:val="0"/>
      <w:marBottom w:val="0"/>
      <w:divBdr>
        <w:top w:val="none" w:sz="0" w:space="0" w:color="auto"/>
        <w:left w:val="none" w:sz="0" w:space="0" w:color="auto"/>
        <w:bottom w:val="none" w:sz="0" w:space="0" w:color="auto"/>
        <w:right w:val="none" w:sz="0" w:space="0" w:color="auto"/>
      </w:divBdr>
    </w:div>
    <w:div w:id="169030306">
      <w:bodyDiv w:val="1"/>
      <w:marLeft w:val="0"/>
      <w:marRight w:val="0"/>
      <w:marTop w:val="0"/>
      <w:marBottom w:val="0"/>
      <w:divBdr>
        <w:top w:val="none" w:sz="0" w:space="0" w:color="auto"/>
        <w:left w:val="none" w:sz="0" w:space="0" w:color="auto"/>
        <w:bottom w:val="none" w:sz="0" w:space="0" w:color="auto"/>
        <w:right w:val="none" w:sz="0" w:space="0" w:color="auto"/>
      </w:divBdr>
      <w:divsChild>
        <w:div w:id="250312410">
          <w:marLeft w:val="0"/>
          <w:marRight w:val="0"/>
          <w:marTop w:val="0"/>
          <w:marBottom w:val="0"/>
          <w:divBdr>
            <w:top w:val="none" w:sz="0" w:space="0" w:color="auto"/>
            <w:left w:val="none" w:sz="0" w:space="0" w:color="auto"/>
            <w:bottom w:val="none" w:sz="0" w:space="0" w:color="auto"/>
            <w:right w:val="none" w:sz="0" w:space="0" w:color="auto"/>
          </w:divBdr>
        </w:div>
      </w:divsChild>
    </w:div>
    <w:div w:id="169681522">
      <w:bodyDiv w:val="1"/>
      <w:marLeft w:val="0"/>
      <w:marRight w:val="0"/>
      <w:marTop w:val="0"/>
      <w:marBottom w:val="0"/>
      <w:divBdr>
        <w:top w:val="none" w:sz="0" w:space="0" w:color="auto"/>
        <w:left w:val="none" w:sz="0" w:space="0" w:color="auto"/>
        <w:bottom w:val="none" w:sz="0" w:space="0" w:color="auto"/>
        <w:right w:val="none" w:sz="0" w:space="0" w:color="auto"/>
      </w:divBdr>
    </w:div>
    <w:div w:id="170804180">
      <w:bodyDiv w:val="1"/>
      <w:marLeft w:val="0"/>
      <w:marRight w:val="0"/>
      <w:marTop w:val="0"/>
      <w:marBottom w:val="0"/>
      <w:divBdr>
        <w:top w:val="none" w:sz="0" w:space="0" w:color="auto"/>
        <w:left w:val="none" w:sz="0" w:space="0" w:color="auto"/>
        <w:bottom w:val="none" w:sz="0" w:space="0" w:color="auto"/>
        <w:right w:val="none" w:sz="0" w:space="0" w:color="auto"/>
      </w:divBdr>
    </w:div>
    <w:div w:id="170996287">
      <w:bodyDiv w:val="1"/>
      <w:marLeft w:val="0"/>
      <w:marRight w:val="0"/>
      <w:marTop w:val="0"/>
      <w:marBottom w:val="0"/>
      <w:divBdr>
        <w:top w:val="none" w:sz="0" w:space="0" w:color="auto"/>
        <w:left w:val="none" w:sz="0" w:space="0" w:color="auto"/>
        <w:bottom w:val="none" w:sz="0" w:space="0" w:color="auto"/>
        <w:right w:val="none" w:sz="0" w:space="0" w:color="auto"/>
      </w:divBdr>
    </w:div>
    <w:div w:id="171065172">
      <w:bodyDiv w:val="1"/>
      <w:marLeft w:val="0"/>
      <w:marRight w:val="0"/>
      <w:marTop w:val="0"/>
      <w:marBottom w:val="0"/>
      <w:divBdr>
        <w:top w:val="none" w:sz="0" w:space="0" w:color="auto"/>
        <w:left w:val="none" w:sz="0" w:space="0" w:color="auto"/>
        <w:bottom w:val="none" w:sz="0" w:space="0" w:color="auto"/>
        <w:right w:val="none" w:sz="0" w:space="0" w:color="auto"/>
      </w:divBdr>
    </w:div>
    <w:div w:id="172229978">
      <w:bodyDiv w:val="1"/>
      <w:marLeft w:val="0"/>
      <w:marRight w:val="0"/>
      <w:marTop w:val="0"/>
      <w:marBottom w:val="0"/>
      <w:divBdr>
        <w:top w:val="none" w:sz="0" w:space="0" w:color="auto"/>
        <w:left w:val="none" w:sz="0" w:space="0" w:color="auto"/>
        <w:bottom w:val="none" w:sz="0" w:space="0" w:color="auto"/>
        <w:right w:val="none" w:sz="0" w:space="0" w:color="auto"/>
      </w:divBdr>
    </w:div>
    <w:div w:id="172232303">
      <w:bodyDiv w:val="1"/>
      <w:marLeft w:val="0"/>
      <w:marRight w:val="0"/>
      <w:marTop w:val="0"/>
      <w:marBottom w:val="0"/>
      <w:divBdr>
        <w:top w:val="none" w:sz="0" w:space="0" w:color="auto"/>
        <w:left w:val="none" w:sz="0" w:space="0" w:color="auto"/>
        <w:bottom w:val="none" w:sz="0" w:space="0" w:color="auto"/>
        <w:right w:val="none" w:sz="0" w:space="0" w:color="auto"/>
      </w:divBdr>
    </w:div>
    <w:div w:id="173763400">
      <w:bodyDiv w:val="1"/>
      <w:marLeft w:val="0"/>
      <w:marRight w:val="0"/>
      <w:marTop w:val="0"/>
      <w:marBottom w:val="0"/>
      <w:divBdr>
        <w:top w:val="none" w:sz="0" w:space="0" w:color="auto"/>
        <w:left w:val="none" w:sz="0" w:space="0" w:color="auto"/>
        <w:bottom w:val="none" w:sz="0" w:space="0" w:color="auto"/>
        <w:right w:val="none" w:sz="0" w:space="0" w:color="auto"/>
      </w:divBdr>
    </w:div>
    <w:div w:id="173805617">
      <w:bodyDiv w:val="1"/>
      <w:marLeft w:val="0"/>
      <w:marRight w:val="0"/>
      <w:marTop w:val="0"/>
      <w:marBottom w:val="0"/>
      <w:divBdr>
        <w:top w:val="none" w:sz="0" w:space="0" w:color="auto"/>
        <w:left w:val="none" w:sz="0" w:space="0" w:color="auto"/>
        <w:bottom w:val="none" w:sz="0" w:space="0" w:color="auto"/>
        <w:right w:val="none" w:sz="0" w:space="0" w:color="auto"/>
      </w:divBdr>
    </w:div>
    <w:div w:id="175120165">
      <w:bodyDiv w:val="1"/>
      <w:marLeft w:val="0"/>
      <w:marRight w:val="0"/>
      <w:marTop w:val="0"/>
      <w:marBottom w:val="0"/>
      <w:divBdr>
        <w:top w:val="none" w:sz="0" w:space="0" w:color="auto"/>
        <w:left w:val="none" w:sz="0" w:space="0" w:color="auto"/>
        <w:bottom w:val="none" w:sz="0" w:space="0" w:color="auto"/>
        <w:right w:val="none" w:sz="0" w:space="0" w:color="auto"/>
      </w:divBdr>
    </w:div>
    <w:div w:id="176310022">
      <w:bodyDiv w:val="1"/>
      <w:marLeft w:val="0"/>
      <w:marRight w:val="0"/>
      <w:marTop w:val="0"/>
      <w:marBottom w:val="0"/>
      <w:divBdr>
        <w:top w:val="none" w:sz="0" w:space="0" w:color="auto"/>
        <w:left w:val="none" w:sz="0" w:space="0" w:color="auto"/>
        <w:bottom w:val="none" w:sz="0" w:space="0" w:color="auto"/>
        <w:right w:val="none" w:sz="0" w:space="0" w:color="auto"/>
      </w:divBdr>
    </w:div>
    <w:div w:id="176695997">
      <w:bodyDiv w:val="1"/>
      <w:marLeft w:val="0"/>
      <w:marRight w:val="0"/>
      <w:marTop w:val="0"/>
      <w:marBottom w:val="0"/>
      <w:divBdr>
        <w:top w:val="none" w:sz="0" w:space="0" w:color="auto"/>
        <w:left w:val="none" w:sz="0" w:space="0" w:color="auto"/>
        <w:bottom w:val="none" w:sz="0" w:space="0" w:color="auto"/>
        <w:right w:val="none" w:sz="0" w:space="0" w:color="auto"/>
      </w:divBdr>
    </w:div>
    <w:div w:id="176847076">
      <w:bodyDiv w:val="1"/>
      <w:marLeft w:val="0"/>
      <w:marRight w:val="0"/>
      <w:marTop w:val="0"/>
      <w:marBottom w:val="0"/>
      <w:divBdr>
        <w:top w:val="none" w:sz="0" w:space="0" w:color="auto"/>
        <w:left w:val="none" w:sz="0" w:space="0" w:color="auto"/>
        <w:bottom w:val="none" w:sz="0" w:space="0" w:color="auto"/>
        <w:right w:val="none" w:sz="0" w:space="0" w:color="auto"/>
      </w:divBdr>
    </w:div>
    <w:div w:id="177156642">
      <w:bodyDiv w:val="1"/>
      <w:marLeft w:val="0"/>
      <w:marRight w:val="0"/>
      <w:marTop w:val="0"/>
      <w:marBottom w:val="0"/>
      <w:divBdr>
        <w:top w:val="none" w:sz="0" w:space="0" w:color="auto"/>
        <w:left w:val="none" w:sz="0" w:space="0" w:color="auto"/>
        <w:bottom w:val="none" w:sz="0" w:space="0" w:color="auto"/>
        <w:right w:val="none" w:sz="0" w:space="0" w:color="auto"/>
      </w:divBdr>
      <w:divsChild>
        <w:div w:id="1857691557">
          <w:marLeft w:val="0"/>
          <w:marRight w:val="0"/>
          <w:marTop w:val="0"/>
          <w:marBottom w:val="0"/>
          <w:divBdr>
            <w:top w:val="none" w:sz="0" w:space="0" w:color="auto"/>
            <w:left w:val="none" w:sz="0" w:space="0" w:color="auto"/>
            <w:bottom w:val="none" w:sz="0" w:space="0" w:color="auto"/>
            <w:right w:val="none" w:sz="0" w:space="0" w:color="auto"/>
          </w:divBdr>
          <w:divsChild>
            <w:div w:id="1484465377">
              <w:marLeft w:val="0"/>
              <w:marRight w:val="0"/>
              <w:marTop w:val="0"/>
              <w:marBottom w:val="0"/>
              <w:divBdr>
                <w:top w:val="none" w:sz="0" w:space="0" w:color="auto"/>
                <w:left w:val="none" w:sz="0" w:space="0" w:color="auto"/>
                <w:bottom w:val="none" w:sz="0" w:space="0" w:color="auto"/>
                <w:right w:val="none" w:sz="0" w:space="0" w:color="auto"/>
              </w:divBdr>
              <w:divsChild>
                <w:div w:id="1469936880">
                  <w:marLeft w:val="0"/>
                  <w:marRight w:val="0"/>
                  <w:marTop w:val="0"/>
                  <w:marBottom w:val="0"/>
                  <w:divBdr>
                    <w:top w:val="none" w:sz="0" w:space="0" w:color="auto"/>
                    <w:left w:val="none" w:sz="0" w:space="0" w:color="auto"/>
                    <w:bottom w:val="none" w:sz="0" w:space="0" w:color="auto"/>
                    <w:right w:val="none" w:sz="0" w:space="0" w:color="auto"/>
                  </w:divBdr>
                  <w:divsChild>
                    <w:div w:id="1300720126">
                      <w:marLeft w:val="0"/>
                      <w:marRight w:val="0"/>
                      <w:marTop w:val="0"/>
                      <w:marBottom w:val="0"/>
                      <w:divBdr>
                        <w:top w:val="none" w:sz="0" w:space="0" w:color="auto"/>
                        <w:left w:val="none" w:sz="0" w:space="0" w:color="auto"/>
                        <w:bottom w:val="none" w:sz="0" w:space="0" w:color="auto"/>
                        <w:right w:val="none" w:sz="0" w:space="0" w:color="auto"/>
                      </w:divBdr>
                      <w:divsChild>
                        <w:div w:id="819662534">
                          <w:marLeft w:val="0"/>
                          <w:marRight w:val="0"/>
                          <w:marTop w:val="0"/>
                          <w:marBottom w:val="0"/>
                          <w:divBdr>
                            <w:top w:val="none" w:sz="0" w:space="0" w:color="auto"/>
                            <w:left w:val="none" w:sz="0" w:space="0" w:color="auto"/>
                            <w:bottom w:val="none" w:sz="0" w:space="0" w:color="auto"/>
                            <w:right w:val="none" w:sz="0" w:space="0" w:color="auto"/>
                          </w:divBdr>
                          <w:divsChild>
                            <w:div w:id="1767920243">
                              <w:marLeft w:val="3"/>
                              <w:marRight w:val="0"/>
                              <w:marTop w:val="0"/>
                              <w:marBottom w:val="0"/>
                              <w:divBdr>
                                <w:top w:val="none" w:sz="0" w:space="0" w:color="auto"/>
                                <w:left w:val="none" w:sz="0" w:space="0" w:color="auto"/>
                                <w:bottom w:val="none" w:sz="0" w:space="0" w:color="auto"/>
                                <w:right w:val="none" w:sz="0" w:space="0" w:color="auto"/>
                              </w:divBdr>
                              <w:divsChild>
                                <w:div w:id="1595746493">
                                  <w:marLeft w:val="0"/>
                                  <w:marRight w:val="0"/>
                                  <w:marTop w:val="0"/>
                                  <w:marBottom w:val="0"/>
                                  <w:divBdr>
                                    <w:top w:val="none" w:sz="0" w:space="0" w:color="auto"/>
                                    <w:left w:val="none" w:sz="0" w:space="0" w:color="auto"/>
                                    <w:bottom w:val="none" w:sz="0" w:space="0" w:color="auto"/>
                                    <w:right w:val="none" w:sz="0" w:space="0" w:color="auto"/>
                                  </w:divBdr>
                                  <w:divsChild>
                                    <w:div w:id="1971672032">
                                      <w:marLeft w:val="0"/>
                                      <w:marRight w:val="0"/>
                                      <w:marTop w:val="0"/>
                                      <w:marBottom w:val="0"/>
                                      <w:divBdr>
                                        <w:top w:val="none" w:sz="0" w:space="0" w:color="auto"/>
                                        <w:left w:val="none" w:sz="0" w:space="0" w:color="auto"/>
                                        <w:bottom w:val="none" w:sz="0" w:space="0" w:color="auto"/>
                                        <w:right w:val="none" w:sz="0" w:space="0" w:color="auto"/>
                                      </w:divBdr>
                                      <w:divsChild>
                                        <w:div w:id="538395482">
                                          <w:marLeft w:val="0"/>
                                          <w:marRight w:val="0"/>
                                          <w:marTop w:val="0"/>
                                          <w:marBottom w:val="0"/>
                                          <w:divBdr>
                                            <w:top w:val="none" w:sz="0" w:space="0" w:color="auto"/>
                                            <w:left w:val="none" w:sz="0" w:space="0" w:color="auto"/>
                                            <w:bottom w:val="none" w:sz="0" w:space="0" w:color="auto"/>
                                            <w:right w:val="none" w:sz="0" w:space="0" w:color="auto"/>
                                          </w:divBdr>
                                          <w:divsChild>
                                            <w:div w:id="1405837930">
                                              <w:marLeft w:val="0"/>
                                              <w:marRight w:val="0"/>
                                              <w:marTop w:val="0"/>
                                              <w:marBottom w:val="0"/>
                                              <w:divBdr>
                                                <w:top w:val="none" w:sz="0" w:space="0" w:color="auto"/>
                                                <w:left w:val="none" w:sz="0" w:space="0" w:color="auto"/>
                                                <w:bottom w:val="none" w:sz="0" w:space="0" w:color="auto"/>
                                                <w:right w:val="none" w:sz="0" w:space="0" w:color="auto"/>
                                              </w:divBdr>
                                              <w:divsChild>
                                                <w:div w:id="1414014570">
                                                  <w:marLeft w:val="0"/>
                                                  <w:marRight w:val="0"/>
                                                  <w:marTop w:val="0"/>
                                                  <w:marBottom w:val="0"/>
                                                  <w:divBdr>
                                                    <w:top w:val="none" w:sz="0" w:space="0" w:color="auto"/>
                                                    <w:left w:val="none" w:sz="0" w:space="0" w:color="auto"/>
                                                    <w:bottom w:val="none" w:sz="0" w:space="0" w:color="auto"/>
                                                    <w:right w:val="none" w:sz="0" w:space="0" w:color="auto"/>
                                                  </w:divBdr>
                                                  <w:divsChild>
                                                    <w:div w:id="482431020">
                                                      <w:marLeft w:val="0"/>
                                                      <w:marRight w:val="0"/>
                                                      <w:marTop w:val="0"/>
                                                      <w:marBottom w:val="0"/>
                                                      <w:divBdr>
                                                        <w:top w:val="none" w:sz="0" w:space="0" w:color="auto"/>
                                                        <w:left w:val="none" w:sz="0" w:space="0" w:color="auto"/>
                                                        <w:bottom w:val="none" w:sz="0" w:space="0" w:color="auto"/>
                                                        <w:right w:val="none" w:sz="0" w:space="0" w:color="auto"/>
                                                      </w:divBdr>
                                                      <w:divsChild>
                                                        <w:div w:id="348991195">
                                                          <w:marLeft w:val="0"/>
                                                          <w:marRight w:val="0"/>
                                                          <w:marTop w:val="0"/>
                                                          <w:marBottom w:val="0"/>
                                                          <w:divBdr>
                                                            <w:top w:val="none" w:sz="0" w:space="0" w:color="auto"/>
                                                            <w:left w:val="none" w:sz="0" w:space="0" w:color="auto"/>
                                                            <w:bottom w:val="none" w:sz="0" w:space="0" w:color="auto"/>
                                                            <w:right w:val="none" w:sz="0" w:space="0" w:color="auto"/>
                                                          </w:divBdr>
                                                          <w:divsChild>
                                                            <w:div w:id="712734345">
                                                              <w:marLeft w:val="0"/>
                                                              <w:marRight w:val="0"/>
                                                              <w:marTop w:val="0"/>
                                                              <w:marBottom w:val="0"/>
                                                              <w:divBdr>
                                                                <w:top w:val="none" w:sz="0" w:space="0" w:color="auto"/>
                                                                <w:left w:val="none" w:sz="0" w:space="0" w:color="auto"/>
                                                                <w:bottom w:val="none" w:sz="0" w:space="0" w:color="auto"/>
                                                                <w:right w:val="none" w:sz="0" w:space="0" w:color="auto"/>
                                                              </w:divBdr>
                                                              <w:divsChild>
                                                                <w:div w:id="1792742356">
                                                                  <w:marLeft w:val="0"/>
                                                                  <w:marRight w:val="0"/>
                                                                  <w:marTop w:val="0"/>
                                                                  <w:marBottom w:val="0"/>
                                                                  <w:divBdr>
                                                                    <w:top w:val="none" w:sz="0" w:space="0" w:color="auto"/>
                                                                    <w:left w:val="none" w:sz="0" w:space="0" w:color="auto"/>
                                                                    <w:bottom w:val="none" w:sz="0" w:space="0" w:color="auto"/>
                                                                    <w:right w:val="none" w:sz="0" w:space="0" w:color="auto"/>
                                                                  </w:divBdr>
                                                                  <w:divsChild>
                                                                    <w:div w:id="33312589">
                                                                      <w:marLeft w:val="0"/>
                                                                      <w:marRight w:val="0"/>
                                                                      <w:marTop w:val="0"/>
                                                                      <w:marBottom w:val="0"/>
                                                                      <w:divBdr>
                                                                        <w:top w:val="none" w:sz="0" w:space="0" w:color="auto"/>
                                                                        <w:left w:val="none" w:sz="0" w:space="0" w:color="auto"/>
                                                                        <w:bottom w:val="none" w:sz="0" w:space="0" w:color="auto"/>
                                                                        <w:right w:val="none" w:sz="0" w:space="0" w:color="auto"/>
                                                                      </w:divBdr>
                                                                      <w:divsChild>
                                                                        <w:div w:id="20970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6731">
      <w:bodyDiv w:val="1"/>
      <w:marLeft w:val="0"/>
      <w:marRight w:val="0"/>
      <w:marTop w:val="0"/>
      <w:marBottom w:val="0"/>
      <w:divBdr>
        <w:top w:val="none" w:sz="0" w:space="0" w:color="auto"/>
        <w:left w:val="none" w:sz="0" w:space="0" w:color="auto"/>
        <w:bottom w:val="none" w:sz="0" w:space="0" w:color="auto"/>
        <w:right w:val="none" w:sz="0" w:space="0" w:color="auto"/>
      </w:divBdr>
    </w:div>
    <w:div w:id="177160792">
      <w:bodyDiv w:val="1"/>
      <w:marLeft w:val="0"/>
      <w:marRight w:val="0"/>
      <w:marTop w:val="0"/>
      <w:marBottom w:val="0"/>
      <w:divBdr>
        <w:top w:val="none" w:sz="0" w:space="0" w:color="auto"/>
        <w:left w:val="none" w:sz="0" w:space="0" w:color="auto"/>
        <w:bottom w:val="none" w:sz="0" w:space="0" w:color="auto"/>
        <w:right w:val="none" w:sz="0" w:space="0" w:color="auto"/>
      </w:divBdr>
    </w:div>
    <w:div w:id="177279183">
      <w:bodyDiv w:val="1"/>
      <w:marLeft w:val="0"/>
      <w:marRight w:val="0"/>
      <w:marTop w:val="0"/>
      <w:marBottom w:val="0"/>
      <w:divBdr>
        <w:top w:val="none" w:sz="0" w:space="0" w:color="auto"/>
        <w:left w:val="none" w:sz="0" w:space="0" w:color="auto"/>
        <w:bottom w:val="none" w:sz="0" w:space="0" w:color="auto"/>
        <w:right w:val="none" w:sz="0" w:space="0" w:color="auto"/>
      </w:divBdr>
    </w:div>
    <w:div w:id="177624318">
      <w:bodyDiv w:val="1"/>
      <w:marLeft w:val="0"/>
      <w:marRight w:val="0"/>
      <w:marTop w:val="0"/>
      <w:marBottom w:val="0"/>
      <w:divBdr>
        <w:top w:val="none" w:sz="0" w:space="0" w:color="auto"/>
        <w:left w:val="none" w:sz="0" w:space="0" w:color="auto"/>
        <w:bottom w:val="none" w:sz="0" w:space="0" w:color="auto"/>
        <w:right w:val="none" w:sz="0" w:space="0" w:color="auto"/>
      </w:divBdr>
      <w:divsChild>
        <w:div w:id="935676707">
          <w:marLeft w:val="0"/>
          <w:marRight w:val="0"/>
          <w:marTop w:val="0"/>
          <w:marBottom w:val="0"/>
          <w:divBdr>
            <w:top w:val="none" w:sz="0" w:space="0" w:color="auto"/>
            <w:left w:val="none" w:sz="0" w:space="0" w:color="auto"/>
            <w:bottom w:val="none" w:sz="0" w:space="0" w:color="auto"/>
            <w:right w:val="none" w:sz="0" w:space="0" w:color="auto"/>
          </w:divBdr>
          <w:divsChild>
            <w:div w:id="972752608">
              <w:marLeft w:val="107"/>
              <w:marRight w:val="107"/>
              <w:marTop w:val="0"/>
              <w:marBottom w:val="0"/>
              <w:divBdr>
                <w:top w:val="none" w:sz="0" w:space="0" w:color="auto"/>
                <w:left w:val="none" w:sz="0" w:space="0" w:color="auto"/>
                <w:bottom w:val="none" w:sz="0" w:space="0" w:color="auto"/>
                <w:right w:val="none" w:sz="0" w:space="0" w:color="auto"/>
              </w:divBdr>
              <w:divsChild>
                <w:div w:id="829443863">
                  <w:marLeft w:val="161"/>
                  <w:marRight w:val="0"/>
                  <w:marTop w:val="0"/>
                  <w:marBottom w:val="161"/>
                  <w:divBdr>
                    <w:top w:val="none" w:sz="0" w:space="0" w:color="auto"/>
                    <w:left w:val="none" w:sz="0" w:space="0" w:color="auto"/>
                    <w:bottom w:val="none" w:sz="0" w:space="0" w:color="auto"/>
                    <w:right w:val="none" w:sz="0" w:space="0" w:color="auto"/>
                  </w:divBdr>
                  <w:divsChild>
                    <w:div w:id="119542803">
                      <w:marLeft w:val="0"/>
                      <w:marRight w:val="0"/>
                      <w:marTop w:val="0"/>
                      <w:marBottom w:val="0"/>
                      <w:divBdr>
                        <w:top w:val="none" w:sz="0" w:space="0" w:color="auto"/>
                        <w:left w:val="none" w:sz="0" w:space="0" w:color="auto"/>
                        <w:bottom w:val="none" w:sz="0" w:space="0" w:color="auto"/>
                        <w:right w:val="none" w:sz="0" w:space="0" w:color="auto"/>
                      </w:divBdr>
                      <w:divsChild>
                        <w:div w:id="695735234">
                          <w:marLeft w:val="21"/>
                          <w:marRight w:val="0"/>
                          <w:marTop w:val="0"/>
                          <w:marBottom w:val="0"/>
                          <w:divBdr>
                            <w:top w:val="single" w:sz="4" w:space="11" w:color="CCCCCC"/>
                            <w:left w:val="single" w:sz="4" w:space="11" w:color="CCCCCC"/>
                            <w:bottom w:val="single" w:sz="4" w:space="0" w:color="CCCCCC"/>
                            <w:right w:val="single" w:sz="4" w:space="0" w:color="CCCCCC"/>
                          </w:divBdr>
                          <w:divsChild>
                            <w:div w:id="1711220826">
                              <w:marLeft w:val="54"/>
                              <w:marRight w:val="0"/>
                              <w:marTop w:val="0"/>
                              <w:marBottom w:val="0"/>
                              <w:divBdr>
                                <w:top w:val="none" w:sz="0" w:space="0" w:color="auto"/>
                                <w:left w:val="none" w:sz="0" w:space="0" w:color="auto"/>
                                <w:bottom w:val="none" w:sz="0" w:space="0" w:color="auto"/>
                                <w:right w:val="none" w:sz="0" w:space="0" w:color="auto"/>
                              </w:divBdr>
                              <w:divsChild>
                                <w:div w:id="202140725">
                                  <w:marLeft w:val="0"/>
                                  <w:marRight w:val="0"/>
                                  <w:marTop w:val="0"/>
                                  <w:marBottom w:val="0"/>
                                  <w:divBdr>
                                    <w:top w:val="none" w:sz="0" w:space="0" w:color="auto"/>
                                    <w:left w:val="none" w:sz="0" w:space="0" w:color="auto"/>
                                    <w:bottom w:val="single" w:sz="4" w:space="3" w:color="D1D2D4"/>
                                    <w:right w:val="none" w:sz="0" w:space="0" w:color="auto"/>
                                  </w:divBdr>
                                  <w:divsChild>
                                    <w:div w:id="67935367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86496">
      <w:bodyDiv w:val="1"/>
      <w:marLeft w:val="0"/>
      <w:marRight w:val="0"/>
      <w:marTop w:val="0"/>
      <w:marBottom w:val="0"/>
      <w:divBdr>
        <w:top w:val="none" w:sz="0" w:space="0" w:color="auto"/>
        <w:left w:val="none" w:sz="0" w:space="0" w:color="auto"/>
        <w:bottom w:val="none" w:sz="0" w:space="0" w:color="auto"/>
        <w:right w:val="none" w:sz="0" w:space="0" w:color="auto"/>
      </w:divBdr>
      <w:divsChild>
        <w:div w:id="741872028">
          <w:marLeft w:val="0"/>
          <w:marRight w:val="0"/>
          <w:marTop w:val="0"/>
          <w:marBottom w:val="0"/>
          <w:divBdr>
            <w:top w:val="none" w:sz="0" w:space="0" w:color="auto"/>
            <w:left w:val="none" w:sz="0" w:space="0" w:color="auto"/>
            <w:bottom w:val="none" w:sz="0" w:space="0" w:color="auto"/>
            <w:right w:val="none" w:sz="0" w:space="0" w:color="auto"/>
          </w:divBdr>
          <w:divsChild>
            <w:div w:id="560676956">
              <w:marLeft w:val="0"/>
              <w:marRight w:val="0"/>
              <w:marTop w:val="0"/>
              <w:marBottom w:val="0"/>
              <w:divBdr>
                <w:top w:val="none" w:sz="0" w:space="0" w:color="auto"/>
                <w:left w:val="none" w:sz="0" w:space="0" w:color="auto"/>
                <w:bottom w:val="none" w:sz="0" w:space="0" w:color="auto"/>
                <w:right w:val="none" w:sz="0" w:space="0" w:color="auto"/>
              </w:divBdr>
              <w:divsChild>
                <w:div w:id="218244790">
                  <w:marLeft w:val="0"/>
                  <w:marRight w:val="0"/>
                  <w:marTop w:val="0"/>
                  <w:marBottom w:val="0"/>
                  <w:divBdr>
                    <w:top w:val="none" w:sz="0" w:space="0" w:color="auto"/>
                    <w:left w:val="none" w:sz="0" w:space="0" w:color="auto"/>
                    <w:bottom w:val="none" w:sz="0" w:space="0" w:color="auto"/>
                    <w:right w:val="none" w:sz="0" w:space="0" w:color="auto"/>
                  </w:divBdr>
                  <w:divsChild>
                    <w:div w:id="195511905">
                      <w:marLeft w:val="0"/>
                      <w:marRight w:val="0"/>
                      <w:marTop w:val="0"/>
                      <w:marBottom w:val="0"/>
                      <w:divBdr>
                        <w:top w:val="none" w:sz="0" w:space="0" w:color="auto"/>
                        <w:left w:val="none" w:sz="0" w:space="0" w:color="auto"/>
                        <w:bottom w:val="none" w:sz="0" w:space="0" w:color="auto"/>
                        <w:right w:val="none" w:sz="0" w:space="0" w:color="auto"/>
                      </w:divBdr>
                      <w:divsChild>
                        <w:div w:id="417752735">
                          <w:marLeft w:val="0"/>
                          <w:marRight w:val="0"/>
                          <w:marTop w:val="0"/>
                          <w:marBottom w:val="0"/>
                          <w:divBdr>
                            <w:top w:val="none" w:sz="0" w:space="0" w:color="auto"/>
                            <w:left w:val="none" w:sz="0" w:space="0" w:color="auto"/>
                            <w:bottom w:val="none" w:sz="0" w:space="0" w:color="auto"/>
                            <w:right w:val="none" w:sz="0" w:space="0" w:color="auto"/>
                          </w:divBdr>
                          <w:divsChild>
                            <w:div w:id="1623150204">
                              <w:marLeft w:val="3"/>
                              <w:marRight w:val="0"/>
                              <w:marTop w:val="0"/>
                              <w:marBottom w:val="0"/>
                              <w:divBdr>
                                <w:top w:val="none" w:sz="0" w:space="0" w:color="auto"/>
                                <w:left w:val="none" w:sz="0" w:space="0" w:color="auto"/>
                                <w:bottom w:val="none" w:sz="0" w:space="0" w:color="auto"/>
                                <w:right w:val="none" w:sz="0" w:space="0" w:color="auto"/>
                              </w:divBdr>
                              <w:divsChild>
                                <w:div w:id="303893300">
                                  <w:marLeft w:val="0"/>
                                  <w:marRight w:val="0"/>
                                  <w:marTop w:val="0"/>
                                  <w:marBottom w:val="0"/>
                                  <w:divBdr>
                                    <w:top w:val="none" w:sz="0" w:space="0" w:color="auto"/>
                                    <w:left w:val="none" w:sz="0" w:space="0" w:color="auto"/>
                                    <w:bottom w:val="none" w:sz="0" w:space="0" w:color="auto"/>
                                    <w:right w:val="none" w:sz="0" w:space="0" w:color="auto"/>
                                  </w:divBdr>
                                  <w:divsChild>
                                    <w:div w:id="467742964">
                                      <w:marLeft w:val="0"/>
                                      <w:marRight w:val="0"/>
                                      <w:marTop w:val="0"/>
                                      <w:marBottom w:val="0"/>
                                      <w:divBdr>
                                        <w:top w:val="none" w:sz="0" w:space="0" w:color="auto"/>
                                        <w:left w:val="none" w:sz="0" w:space="0" w:color="auto"/>
                                        <w:bottom w:val="none" w:sz="0" w:space="0" w:color="auto"/>
                                        <w:right w:val="none" w:sz="0" w:space="0" w:color="auto"/>
                                      </w:divBdr>
                                      <w:divsChild>
                                        <w:div w:id="1001854501">
                                          <w:marLeft w:val="0"/>
                                          <w:marRight w:val="0"/>
                                          <w:marTop w:val="0"/>
                                          <w:marBottom w:val="0"/>
                                          <w:divBdr>
                                            <w:top w:val="none" w:sz="0" w:space="0" w:color="auto"/>
                                            <w:left w:val="none" w:sz="0" w:space="0" w:color="auto"/>
                                            <w:bottom w:val="none" w:sz="0" w:space="0" w:color="auto"/>
                                            <w:right w:val="none" w:sz="0" w:space="0" w:color="auto"/>
                                          </w:divBdr>
                                          <w:divsChild>
                                            <w:div w:id="286083459">
                                              <w:marLeft w:val="0"/>
                                              <w:marRight w:val="0"/>
                                              <w:marTop w:val="0"/>
                                              <w:marBottom w:val="0"/>
                                              <w:divBdr>
                                                <w:top w:val="none" w:sz="0" w:space="0" w:color="auto"/>
                                                <w:left w:val="none" w:sz="0" w:space="0" w:color="auto"/>
                                                <w:bottom w:val="none" w:sz="0" w:space="0" w:color="auto"/>
                                                <w:right w:val="none" w:sz="0" w:space="0" w:color="auto"/>
                                              </w:divBdr>
                                              <w:divsChild>
                                                <w:div w:id="1866676675">
                                                  <w:marLeft w:val="0"/>
                                                  <w:marRight w:val="0"/>
                                                  <w:marTop w:val="0"/>
                                                  <w:marBottom w:val="0"/>
                                                  <w:divBdr>
                                                    <w:top w:val="none" w:sz="0" w:space="0" w:color="auto"/>
                                                    <w:left w:val="none" w:sz="0" w:space="0" w:color="auto"/>
                                                    <w:bottom w:val="none" w:sz="0" w:space="0" w:color="auto"/>
                                                    <w:right w:val="none" w:sz="0" w:space="0" w:color="auto"/>
                                                  </w:divBdr>
                                                  <w:divsChild>
                                                    <w:div w:id="2078933328">
                                                      <w:marLeft w:val="0"/>
                                                      <w:marRight w:val="0"/>
                                                      <w:marTop w:val="0"/>
                                                      <w:marBottom w:val="0"/>
                                                      <w:divBdr>
                                                        <w:top w:val="none" w:sz="0" w:space="0" w:color="auto"/>
                                                        <w:left w:val="none" w:sz="0" w:space="0" w:color="auto"/>
                                                        <w:bottom w:val="none" w:sz="0" w:space="0" w:color="auto"/>
                                                        <w:right w:val="none" w:sz="0" w:space="0" w:color="auto"/>
                                                      </w:divBdr>
                                                      <w:divsChild>
                                                        <w:div w:id="302733975">
                                                          <w:marLeft w:val="0"/>
                                                          <w:marRight w:val="0"/>
                                                          <w:marTop w:val="0"/>
                                                          <w:marBottom w:val="0"/>
                                                          <w:divBdr>
                                                            <w:top w:val="none" w:sz="0" w:space="0" w:color="auto"/>
                                                            <w:left w:val="none" w:sz="0" w:space="0" w:color="auto"/>
                                                            <w:bottom w:val="none" w:sz="0" w:space="0" w:color="auto"/>
                                                            <w:right w:val="none" w:sz="0" w:space="0" w:color="auto"/>
                                                          </w:divBdr>
                                                          <w:divsChild>
                                                            <w:div w:id="342561617">
                                                              <w:marLeft w:val="0"/>
                                                              <w:marRight w:val="0"/>
                                                              <w:marTop w:val="0"/>
                                                              <w:marBottom w:val="0"/>
                                                              <w:divBdr>
                                                                <w:top w:val="none" w:sz="0" w:space="0" w:color="auto"/>
                                                                <w:left w:val="none" w:sz="0" w:space="0" w:color="auto"/>
                                                                <w:bottom w:val="none" w:sz="0" w:space="0" w:color="auto"/>
                                                                <w:right w:val="none" w:sz="0" w:space="0" w:color="auto"/>
                                                              </w:divBdr>
                                                              <w:divsChild>
                                                                <w:div w:id="1275555158">
                                                                  <w:marLeft w:val="0"/>
                                                                  <w:marRight w:val="0"/>
                                                                  <w:marTop w:val="0"/>
                                                                  <w:marBottom w:val="0"/>
                                                                  <w:divBdr>
                                                                    <w:top w:val="none" w:sz="0" w:space="0" w:color="auto"/>
                                                                    <w:left w:val="none" w:sz="0" w:space="0" w:color="auto"/>
                                                                    <w:bottom w:val="none" w:sz="0" w:space="0" w:color="auto"/>
                                                                    <w:right w:val="none" w:sz="0" w:space="0" w:color="auto"/>
                                                                  </w:divBdr>
                                                                  <w:divsChild>
                                                                    <w:div w:id="1905407735">
                                                                      <w:marLeft w:val="0"/>
                                                                      <w:marRight w:val="0"/>
                                                                      <w:marTop w:val="0"/>
                                                                      <w:marBottom w:val="0"/>
                                                                      <w:divBdr>
                                                                        <w:top w:val="none" w:sz="0" w:space="0" w:color="auto"/>
                                                                        <w:left w:val="none" w:sz="0" w:space="0" w:color="auto"/>
                                                                        <w:bottom w:val="none" w:sz="0" w:space="0" w:color="auto"/>
                                                                        <w:right w:val="none" w:sz="0" w:space="0" w:color="auto"/>
                                                                      </w:divBdr>
                                                                      <w:divsChild>
                                                                        <w:div w:id="7704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38509">
      <w:bodyDiv w:val="1"/>
      <w:marLeft w:val="0"/>
      <w:marRight w:val="0"/>
      <w:marTop w:val="0"/>
      <w:marBottom w:val="0"/>
      <w:divBdr>
        <w:top w:val="none" w:sz="0" w:space="0" w:color="auto"/>
        <w:left w:val="none" w:sz="0" w:space="0" w:color="auto"/>
        <w:bottom w:val="none" w:sz="0" w:space="0" w:color="auto"/>
        <w:right w:val="none" w:sz="0" w:space="0" w:color="auto"/>
      </w:divBdr>
    </w:div>
    <w:div w:id="178739744">
      <w:bodyDiv w:val="1"/>
      <w:marLeft w:val="0"/>
      <w:marRight w:val="0"/>
      <w:marTop w:val="0"/>
      <w:marBottom w:val="0"/>
      <w:divBdr>
        <w:top w:val="none" w:sz="0" w:space="0" w:color="auto"/>
        <w:left w:val="none" w:sz="0" w:space="0" w:color="auto"/>
        <w:bottom w:val="none" w:sz="0" w:space="0" w:color="auto"/>
        <w:right w:val="none" w:sz="0" w:space="0" w:color="auto"/>
      </w:divBdr>
    </w:div>
    <w:div w:id="179122584">
      <w:bodyDiv w:val="1"/>
      <w:marLeft w:val="0"/>
      <w:marRight w:val="0"/>
      <w:marTop w:val="0"/>
      <w:marBottom w:val="0"/>
      <w:divBdr>
        <w:top w:val="none" w:sz="0" w:space="0" w:color="auto"/>
        <w:left w:val="none" w:sz="0" w:space="0" w:color="auto"/>
        <w:bottom w:val="none" w:sz="0" w:space="0" w:color="auto"/>
        <w:right w:val="none" w:sz="0" w:space="0" w:color="auto"/>
      </w:divBdr>
    </w:div>
    <w:div w:id="179856589">
      <w:bodyDiv w:val="1"/>
      <w:marLeft w:val="0"/>
      <w:marRight w:val="0"/>
      <w:marTop w:val="0"/>
      <w:marBottom w:val="0"/>
      <w:divBdr>
        <w:top w:val="none" w:sz="0" w:space="0" w:color="auto"/>
        <w:left w:val="none" w:sz="0" w:space="0" w:color="auto"/>
        <w:bottom w:val="none" w:sz="0" w:space="0" w:color="auto"/>
        <w:right w:val="none" w:sz="0" w:space="0" w:color="auto"/>
      </w:divBdr>
      <w:divsChild>
        <w:div w:id="279343442">
          <w:marLeft w:val="0"/>
          <w:marRight w:val="0"/>
          <w:marTop w:val="0"/>
          <w:marBottom w:val="0"/>
          <w:divBdr>
            <w:top w:val="none" w:sz="0" w:space="0" w:color="auto"/>
            <w:left w:val="none" w:sz="0" w:space="0" w:color="auto"/>
            <w:bottom w:val="none" w:sz="0" w:space="0" w:color="auto"/>
            <w:right w:val="none" w:sz="0" w:space="0" w:color="auto"/>
          </w:divBdr>
          <w:divsChild>
            <w:div w:id="667757898">
              <w:marLeft w:val="0"/>
              <w:marRight w:val="0"/>
              <w:marTop w:val="0"/>
              <w:marBottom w:val="0"/>
              <w:divBdr>
                <w:top w:val="none" w:sz="0" w:space="0" w:color="auto"/>
                <w:left w:val="none" w:sz="0" w:space="0" w:color="auto"/>
                <w:bottom w:val="none" w:sz="0" w:space="0" w:color="auto"/>
                <w:right w:val="none" w:sz="0" w:space="0" w:color="auto"/>
              </w:divBdr>
              <w:divsChild>
                <w:div w:id="329066743">
                  <w:marLeft w:val="0"/>
                  <w:marRight w:val="0"/>
                  <w:marTop w:val="0"/>
                  <w:marBottom w:val="0"/>
                  <w:divBdr>
                    <w:top w:val="none" w:sz="0" w:space="0" w:color="auto"/>
                    <w:left w:val="none" w:sz="0" w:space="0" w:color="auto"/>
                    <w:bottom w:val="none" w:sz="0" w:space="0" w:color="auto"/>
                    <w:right w:val="none" w:sz="0" w:space="0" w:color="auto"/>
                  </w:divBdr>
                  <w:divsChild>
                    <w:div w:id="635648835">
                      <w:marLeft w:val="0"/>
                      <w:marRight w:val="0"/>
                      <w:marTop w:val="0"/>
                      <w:marBottom w:val="0"/>
                      <w:divBdr>
                        <w:top w:val="none" w:sz="0" w:space="0" w:color="auto"/>
                        <w:left w:val="none" w:sz="0" w:space="0" w:color="auto"/>
                        <w:bottom w:val="none" w:sz="0" w:space="0" w:color="auto"/>
                        <w:right w:val="none" w:sz="0" w:space="0" w:color="auto"/>
                      </w:divBdr>
                      <w:divsChild>
                        <w:div w:id="844978173">
                          <w:marLeft w:val="0"/>
                          <w:marRight w:val="0"/>
                          <w:marTop w:val="0"/>
                          <w:marBottom w:val="0"/>
                          <w:divBdr>
                            <w:top w:val="none" w:sz="0" w:space="0" w:color="auto"/>
                            <w:left w:val="none" w:sz="0" w:space="0" w:color="auto"/>
                            <w:bottom w:val="none" w:sz="0" w:space="0" w:color="auto"/>
                            <w:right w:val="none" w:sz="0" w:space="0" w:color="auto"/>
                          </w:divBdr>
                          <w:divsChild>
                            <w:div w:id="795489161">
                              <w:marLeft w:val="0"/>
                              <w:marRight w:val="0"/>
                              <w:marTop w:val="0"/>
                              <w:marBottom w:val="0"/>
                              <w:divBdr>
                                <w:top w:val="none" w:sz="0" w:space="0" w:color="auto"/>
                                <w:left w:val="none" w:sz="0" w:space="0" w:color="auto"/>
                                <w:bottom w:val="none" w:sz="0" w:space="0" w:color="auto"/>
                                <w:right w:val="none" w:sz="0" w:space="0" w:color="auto"/>
                              </w:divBdr>
                              <w:divsChild>
                                <w:div w:id="202406455">
                                  <w:marLeft w:val="0"/>
                                  <w:marRight w:val="0"/>
                                  <w:marTop w:val="0"/>
                                  <w:marBottom w:val="0"/>
                                  <w:divBdr>
                                    <w:top w:val="none" w:sz="0" w:space="0" w:color="auto"/>
                                    <w:left w:val="none" w:sz="0" w:space="0" w:color="auto"/>
                                    <w:bottom w:val="none" w:sz="0" w:space="0" w:color="auto"/>
                                    <w:right w:val="none" w:sz="0" w:space="0" w:color="auto"/>
                                  </w:divBdr>
                                  <w:divsChild>
                                    <w:div w:id="129591240">
                                      <w:marLeft w:val="0"/>
                                      <w:marRight w:val="0"/>
                                      <w:marTop w:val="0"/>
                                      <w:marBottom w:val="0"/>
                                      <w:divBdr>
                                        <w:top w:val="none" w:sz="0" w:space="0" w:color="auto"/>
                                        <w:left w:val="none" w:sz="0" w:space="0" w:color="auto"/>
                                        <w:bottom w:val="none" w:sz="0" w:space="0" w:color="auto"/>
                                        <w:right w:val="none" w:sz="0" w:space="0" w:color="auto"/>
                                      </w:divBdr>
                                      <w:divsChild>
                                        <w:div w:id="44984654">
                                          <w:marLeft w:val="-150"/>
                                          <w:marRight w:val="-150"/>
                                          <w:marTop w:val="0"/>
                                          <w:marBottom w:val="0"/>
                                          <w:divBdr>
                                            <w:top w:val="none" w:sz="0" w:space="0" w:color="auto"/>
                                            <w:left w:val="none" w:sz="0" w:space="0" w:color="auto"/>
                                            <w:bottom w:val="none" w:sz="0" w:space="0" w:color="auto"/>
                                            <w:right w:val="none" w:sz="0" w:space="0" w:color="auto"/>
                                          </w:divBdr>
                                          <w:divsChild>
                                            <w:div w:id="1858303805">
                                              <w:marLeft w:val="0"/>
                                              <w:marRight w:val="0"/>
                                              <w:marTop w:val="0"/>
                                              <w:marBottom w:val="0"/>
                                              <w:divBdr>
                                                <w:top w:val="none" w:sz="0" w:space="0" w:color="auto"/>
                                                <w:left w:val="none" w:sz="0" w:space="0" w:color="auto"/>
                                                <w:bottom w:val="none" w:sz="0" w:space="0" w:color="auto"/>
                                                <w:right w:val="none" w:sz="0" w:space="0" w:color="auto"/>
                                              </w:divBdr>
                                              <w:divsChild>
                                                <w:div w:id="1917205524">
                                                  <w:marLeft w:val="0"/>
                                                  <w:marRight w:val="0"/>
                                                  <w:marTop w:val="0"/>
                                                  <w:marBottom w:val="0"/>
                                                  <w:divBdr>
                                                    <w:top w:val="none" w:sz="0" w:space="0" w:color="auto"/>
                                                    <w:left w:val="none" w:sz="0" w:space="0" w:color="auto"/>
                                                    <w:bottom w:val="none" w:sz="0" w:space="0" w:color="auto"/>
                                                    <w:right w:val="none" w:sz="0" w:space="0" w:color="auto"/>
                                                  </w:divBdr>
                                                  <w:divsChild>
                                                    <w:div w:id="726879190">
                                                      <w:marLeft w:val="0"/>
                                                      <w:marRight w:val="0"/>
                                                      <w:marTop w:val="0"/>
                                                      <w:marBottom w:val="0"/>
                                                      <w:divBdr>
                                                        <w:top w:val="none" w:sz="0" w:space="0" w:color="auto"/>
                                                        <w:left w:val="none" w:sz="0" w:space="0" w:color="auto"/>
                                                        <w:bottom w:val="none" w:sz="0" w:space="0" w:color="auto"/>
                                                        <w:right w:val="none" w:sz="0" w:space="0" w:color="auto"/>
                                                      </w:divBdr>
                                                      <w:divsChild>
                                                        <w:div w:id="1319730719">
                                                          <w:marLeft w:val="0"/>
                                                          <w:marRight w:val="0"/>
                                                          <w:marTop w:val="0"/>
                                                          <w:marBottom w:val="0"/>
                                                          <w:divBdr>
                                                            <w:top w:val="none" w:sz="0" w:space="0" w:color="auto"/>
                                                            <w:left w:val="none" w:sz="0" w:space="0" w:color="auto"/>
                                                            <w:bottom w:val="none" w:sz="0" w:space="0" w:color="auto"/>
                                                            <w:right w:val="none" w:sz="0" w:space="0" w:color="auto"/>
                                                          </w:divBdr>
                                                          <w:divsChild>
                                                            <w:div w:id="1680809314">
                                                              <w:marLeft w:val="0"/>
                                                              <w:marRight w:val="0"/>
                                                              <w:marTop w:val="0"/>
                                                              <w:marBottom w:val="0"/>
                                                              <w:divBdr>
                                                                <w:top w:val="none" w:sz="0" w:space="0" w:color="auto"/>
                                                                <w:left w:val="none" w:sz="0" w:space="0" w:color="auto"/>
                                                                <w:bottom w:val="none" w:sz="0" w:space="0" w:color="auto"/>
                                                                <w:right w:val="none" w:sz="0" w:space="0" w:color="auto"/>
                                                              </w:divBdr>
                                                              <w:divsChild>
                                                                <w:div w:id="1779331883">
                                                                  <w:marLeft w:val="0"/>
                                                                  <w:marRight w:val="0"/>
                                                                  <w:marTop w:val="0"/>
                                                                  <w:marBottom w:val="0"/>
                                                                  <w:divBdr>
                                                                    <w:top w:val="none" w:sz="0" w:space="0" w:color="auto"/>
                                                                    <w:left w:val="none" w:sz="0" w:space="0" w:color="auto"/>
                                                                    <w:bottom w:val="none" w:sz="0" w:space="0" w:color="auto"/>
                                                                    <w:right w:val="none" w:sz="0" w:space="0" w:color="auto"/>
                                                                  </w:divBdr>
                                                                  <w:divsChild>
                                                                    <w:div w:id="1362776739">
                                                                      <w:marLeft w:val="0"/>
                                                                      <w:marRight w:val="0"/>
                                                                      <w:marTop w:val="0"/>
                                                                      <w:marBottom w:val="0"/>
                                                                      <w:divBdr>
                                                                        <w:top w:val="none" w:sz="0" w:space="0" w:color="auto"/>
                                                                        <w:left w:val="none" w:sz="0" w:space="0" w:color="auto"/>
                                                                        <w:bottom w:val="none" w:sz="0" w:space="0" w:color="auto"/>
                                                                        <w:right w:val="none" w:sz="0" w:space="0" w:color="auto"/>
                                                                      </w:divBdr>
                                                                      <w:divsChild>
                                                                        <w:div w:id="1174033446">
                                                                          <w:marLeft w:val="-225"/>
                                                                          <w:marRight w:val="-225"/>
                                                                          <w:marTop w:val="0"/>
                                                                          <w:marBottom w:val="0"/>
                                                                          <w:divBdr>
                                                                            <w:top w:val="none" w:sz="0" w:space="0" w:color="auto"/>
                                                                            <w:left w:val="none" w:sz="0" w:space="0" w:color="auto"/>
                                                                            <w:bottom w:val="none" w:sz="0" w:space="0" w:color="auto"/>
                                                                            <w:right w:val="none" w:sz="0" w:space="0" w:color="auto"/>
                                                                          </w:divBdr>
                                                                          <w:divsChild>
                                                                            <w:div w:id="33857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2973">
      <w:bodyDiv w:val="1"/>
      <w:marLeft w:val="0"/>
      <w:marRight w:val="0"/>
      <w:marTop w:val="0"/>
      <w:marBottom w:val="0"/>
      <w:divBdr>
        <w:top w:val="none" w:sz="0" w:space="0" w:color="auto"/>
        <w:left w:val="none" w:sz="0" w:space="0" w:color="auto"/>
        <w:bottom w:val="none" w:sz="0" w:space="0" w:color="auto"/>
        <w:right w:val="none" w:sz="0" w:space="0" w:color="auto"/>
      </w:divBdr>
    </w:div>
    <w:div w:id="180435276">
      <w:bodyDiv w:val="1"/>
      <w:marLeft w:val="0"/>
      <w:marRight w:val="0"/>
      <w:marTop w:val="0"/>
      <w:marBottom w:val="0"/>
      <w:divBdr>
        <w:top w:val="none" w:sz="0" w:space="0" w:color="auto"/>
        <w:left w:val="none" w:sz="0" w:space="0" w:color="auto"/>
        <w:bottom w:val="none" w:sz="0" w:space="0" w:color="auto"/>
        <w:right w:val="none" w:sz="0" w:space="0" w:color="auto"/>
      </w:divBdr>
    </w:div>
    <w:div w:id="180703804">
      <w:bodyDiv w:val="1"/>
      <w:marLeft w:val="0"/>
      <w:marRight w:val="0"/>
      <w:marTop w:val="0"/>
      <w:marBottom w:val="0"/>
      <w:divBdr>
        <w:top w:val="none" w:sz="0" w:space="0" w:color="auto"/>
        <w:left w:val="none" w:sz="0" w:space="0" w:color="auto"/>
        <w:bottom w:val="none" w:sz="0" w:space="0" w:color="auto"/>
        <w:right w:val="none" w:sz="0" w:space="0" w:color="auto"/>
      </w:divBdr>
    </w:div>
    <w:div w:id="181365657">
      <w:bodyDiv w:val="1"/>
      <w:marLeft w:val="0"/>
      <w:marRight w:val="0"/>
      <w:marTop w:val="0"/>
      <w:marBottom w:val="0"/>
      <w:divBdr>
        <w:top w:val="none" w:sz="0" w:space="0" w:color="auto"/>
        <w:left w:val="none" w:sz="0" w:space="0" w:color="auto"/>
        <w:bottom w:val="none" w:sz="0" w:space="0" w:color="auto"/>
        <w:right w:val="none" w:sz="0" w:space="0" w:color="auto"/>
      </w:divBdr>
    </w:div>
    <w:div w:id="182088332">
      <w:bodyDiv w:val="1"/>
      <w:marLeft w:val="0"/>
      <w:marRight w:val="0"/>
      <w:marTop w:val="0"/>
      <w:marBottom w:val="0"/>
      <w:divBdr>
        <w:top w:val="none" w:sz="0" w:space="0" w:color="auto"/>
        <w:left w:val="none" w:sz="0" w:space="0" w:color="auto"/>
        <w:bottom w:val="none" w:sz="0" w:space="0" w:color="auto"/>
        <w:right w:val="none" w:sz="0" w:space="0" w:color="auto"/>
      </w:divBdr>
      <w:divsChild>
        <w:div w:id="445849966">
          <w:marLeft w:val="0"/>
          <w:marRight w:val="0"/>
          <w:marTop w:val="0"/>
          <w:marBottom w:val="0"/>
          <w:divBdr>
            <w:top w:val="none" w:sz="0" w:space="0" w:color="auto"/>
            <w:left w:val="none" w:sz="0" w:space="0" w:color="auto"/>
            <w:bottom w:val="none" w:sz="0" w:space="0" w:color="auto"/>
            <w:right w:val="none" w:sz="0" w:space="0" w:color="auto"/>
          </w:divBdr>
          <w:divsChild>
            <w:div w:id="1457598795">
              <w:marLeft w:val="0"/>
              <w:marRight w:val="0"/>
              <w:marTop w:val="0"/>
              <w:marBottom w:val="0"/>
              <w:divBdr>
                <w:top w:val="none" w:sz="0" w:space="0" w:color="auto"/>
                <w:left w:val="none" w:sz="0" w:space="0" w:color="auto"/>
                <w:bottom w:val="none" w:sz="0" w:space="0" w:color="auto"/>
                <w:right w:val="none" w:sz="0" w:space="0" w:color="auto"/>
              </w:divBdr>
              <w:divsChild>
                <w:div w:id="1207596770">
                  <w:marLeft w:val="0"/>
                  <w:marRight w:val="0"/>
                  <w:marTop w:val="0"/>
                  <w:marBottom w:val="0"/>
                  <w:divBdr>
                    <w:top w:val="none" w:sz="0" w:space="0" w:color="auto"/>
                    <w:left w:val="none" w:sz="0" w:space="0" w:color="auto"/>
                    <w:bottom w:val="none" w:sz="0" w:space="0" w:color="auto"/>
                    <w:right w:val="none" w:sz="0" w:space="0" w:color="auto"/>
                  </w:divBdr>
                  <w:divsChild>
                    <w:div w:id="2013293077">
                      <w:marLeft w:val="0"/>
                      <w:marRight w:val="0"/>
                      <w:marTop w:val="0"/>
                      <w:marBottom w:val="0"/>
                      <w:divBdr>
                        <w:top w:val="none" w:sz="0" w:space="0" w:color="auto"/>
                        <w:left w:val="none" w:sz="0" w:space="0" w:color="auto"/>
                        <w:bottom w:val="none" w:sz="0" w:space="0" w:color="auto"/>
                        <w:right w:val="none" w:sz="0" w:space="0" w:color="auto"/>
                      </w:divBdr>
                      <w:divsChild>
                        <w:div w:id="1822379463">
                          <w:marLeft w:val="0"/>
                          <w:marRight w:val="0"/>
                          <w:marTop w:val="0"/>
                          <w:marBottom w:val="0"/>
                          <w:divBdr>
                            <w:top w:val="none" w:sz="0" w:space="0" w:color="auto"/>
                            <w:left w:val="none" w:sz="0" w:space="0" w:color="auto"/>
                            <w:bottom w:val="none" w:sz="0" w:space="0" w:color="auto"/>
                            <w:right w:val="none" w:sz="0" w:space="0" w:color="auto"/>
                          </w:divBdr>
                          <w:divsChild>
                            <w:div w:id="1212616154">
                              <w:marLeft w:val="3"/>
                              <w:marRight w:val="0"/>
                              <w:marTop w:val="0"/>
                              <w:marBottom w:val="0"/>
                              <w:divBdr>
                                <w:top w:val="none" w:sz="0" w:space="0" w:color="auto"/>
                                <w:left w:val="none" w:sz="0" w:space="0" w:color="auto"/>
                                <w:bottom w:val="none" w:sz="0" w:space="0" w:color="auto"/>
                                <w:right w:val="none" w:sz="0" w:space="0" w:color="auto"/>
                              </w:divBdr>
                              <w:divsChild>
                                <w:div w:id="1186089991">
                                  <w:marLeft w:val="0"/>
                                  <w:marRight w:val="0"/>
                                  <w:marTop w:val="0"/>
                                  <w:marBottom w:val="0"/>
                                  <w:divBdr>
                                    <w:top w:val="none" w:sz="0" w:space="0" w:color="auto"/>
                                    <w:left w:val="none" w:sz="0" w:space="0" w:color="auto"/>
                                    <w:bottom w:val="none" w:sz="0" w:space="0" w:color="auto"/>
                                    <w:right w:val="none" w:sz="0" w:space="0" w:color="auto"/>
                                  </w:divBdr>
                                  <w:divsChild>
                                    <w:div w:id="700936559">
                                      <w:marLeft w:val="0"/>
                                      <w:marRight w:val="0"/>
                                      <w:marTop w:val="0"/>
                                      <w:marBottom w:val="0"/>
                                      <w:divBdr>
                                        <w:top w:val="none" w:sz="0" w:space="0" w:color="auto"/>
                                        <w:left w:val="none" w:sz="0" w:space="0" w:color="auto"/>
                                        <w:bottom w:val="none" w:sz="0" w:space="0" w:color="auto"/>
                                        <w:right w:val="none" w:sz="0" w:space="0" w:color="auto"/>
                                      </w:divBdr>
                                      <w:divsChild>
                                        <w:div w:id="462846485">
                                          <w:marLeft w:val="0"/>
                                          <w:marRight w:val="0"/>
                                          <w:marTop w:val="0"/>
                                          <w:marBottom w:val="0"/>
                                          <w:divBdr>
                                            <w:top w:val="none" w:sz="0" w:space="0" w:color="auto"/>
                                            <w:left w:val="none" w:sz="0" w:space="0" w:color="auto"/>
                                            <w:bottom w:val="none" w:sz="0" w:space="0" w:color="auto"/>
                                            <w:right w:val="none" w:sz="0" w:space="0" w:color="auto"/>
                                          </w:divBdr>
                                          <w:divsChild>
                                            <w:div w:id="2122066694">
                                              <w:marLeft w:val="0"/>
                                              <w:marRight w:val="0"/>
                                              <w:marTop w:val="0"/>
                                              <w:marBottom w:val="0"/>
                                              <w:divBdr>
                                                <w:top w:val="none" w:sz="0" w:space="0" w:color="auto"/>
                                                <w:left w:val="none" w:sz="0" w:space="0" w:color="auto"/>
                                                <w:bottom w:val="none" w:sz="0" w:space="0" w:color="auto"/>
                                                <w:right w:val="none" w:sz="0" w:space="0" w:color="auto"/>
                                              </w:divBdr>
                                              <w:divsChild>
                                                <w:div w:id="403525851">
                                                  <w:marLeft w:val="0"/>
                                                  <w:marRight w:val="0"/>
                                                  <w:marTop w:val="0"/>
                                                  <w:marBottom w:val="0"/>
                                                  <w:divBdr>
                                                    <w:top w:val="none" w:sz="0" w:space="0" w:color="auto"/>
                                                    <w:left w:val="none" w:sz="0" w:space="0" w:color="auto"/>
                                                    <w:bottom w:val="none" w:sz="0" w:space="0" w:color="auto"/>
                                                    <w:right w:val="none" w:sz="0" w:space="0" w:color="auto"/>
                                                  </w:divBdr>
                                                  <w:divsChild>
                                                    <w:div w:id="1703440586">
                                                      <w:marLeft w:val="0"/>
                                                      <w:marRight w:val="0"/>
                                                      <w:marTop w:val="0"/>
                                                      <w:marBottom w:val="0"/>
                                                      <w:divBdr>
                                                        <w:top w:val="none" w:sz="0" w:space="0" w:color="auto"/>
                                                        <w:left w:val="none" w:sz="0" w:space="0" w:color="auto"/>
                                                        <w:bottom w:val="none" w:sz="0" w:space="0" w:color="auto"/>
                                                        <w:right w:val="none" w:sz="0" w:space="0" w:color="auto"/>
                                                      </w:divBdr>
                                                      <w:divsChild>
                                                        <w:div w:id="659235888">
                                                          <w:marLeft w:val="0"/>
                                                          <w:marRight w:val="0"/>
                                                          <w:marTop w:val="0"/>
                                                          <w:marBottom w:val="0"/>
                                                          <w:divBdr>
                                                            <w:top w:val="none" w:sz="0" w:space="0" w:color="auto"/>
                                                            <w:left w:val="none" w:sz="0" w:space="0" w:color="auto"/>
                                                            <w:bottom w:val="none" w:sz="0" w:space="0" w:color="auto"/>
                                                            <w:right w:val="none" w:sz="0" w:space="0" w:color="auto"/>
                                                          </w:divBdr>
                                                          <w:divsChild>
                                                            <w:div w:id="198979305">
                                                              <w:marLeft w:val="0"/>
                                                              <w:marRight w:val="0"/>
                                                              <w:marTop w:val="0"/>
                                                              <w:marBottom w:val="0"/>
                                                              <w:divBdr>
                                                                <w:top w:val="none" w:sz="0" w:space="0" w:color="auto"/>
                                                                <w:left w:val="none" w:sz="0" w:space="0" w:color="auto"/>
                                                                <w:bottom w:val="none" w:sz="0" w:space="0" w:color="auto"/>
                                                                <w:right w:val="none" w:sz="0" w:space="0" w:color="auto"/>
                                                              </w:divBdr>
                                                              <w:divsChild>
                                                                <w:div w:id="421025234">
                                                                  <w:marLeft w:val="0"/>
                                                                  <w:marRight w:val="0"/>
                                                                  <w:marTop w:val="0"/>
                                                                  <w:marBottom w:val="0"/>
                                                                  <w:divBdr>
                                                                    <w:top w:val="none" w:sz="0" w:space="0" w:color="auto"/>
                                                                    <w:left w:val="none" w:sz="0" w:space="0" w:color="auto"/>
                                                                    <w:bottom w:val="none" w:sz="0" w:space="0" w:color="auto"/>
                                                                    <w:right w:val="none" w:sz="0" w:space="0" w:color="auto"/>
                                                                  </w:divBdr>
                                                                  <w:divsChild>
                                                                    <w:div w:id="1599632006">
                                                                      <w:marLeft w:val="0"/>
                                                                      <w:marRight w:val="0"/>
                                                                      <w:marTop w:val="0"/>
                                                                      <w:marBottom w:val="0"/>
                                                                      <w:divBdr>
                                                                        <w:top w:val="none" w:sz="0" w:space="0" w:color="auto"/>
                                                                        <w:left w:val="none" w:sz="0" w:space="0" w:color="auto"/>
                                                                        <w:bottom w:val="none" w:sz="0" w:space="0" w:color="auto"/>
                                                                        <w:right w:val="none" w:sz="0" w:space="0" w:color="auto"/>
                                                                      </w:divBdr>
                                                                      <w:divsChild>
                                                                        <w:div w:id="14681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85270">
      <w:bodyDiv w:val="1"/>
      <w:marLeft w:val="0"/>
      <w:marRight w:val="0"/>
      <w:marTop w:val="0"/>
      <w:marBottom w:val="0"/>
      <w:divBdr>
        <w:top w:val="none" w:sz="0" w:space="0" w:color="auto"/>
        <w:left w:val="none" w:sz="0" w:space="0" w:color="auto"/>
        <w:bottom w:val="none" w:sz="0" w:space="0" w:color="auto"/>
        <w:right w:val="none" w:sz="0" w:space="0" w:color="auto"/>
      </w:divBdr>
    </w:div>
    <w:div w:id="183179699">
      <w:bodyDiv w:val="1"/>
      <w:marLeft w:val="0"/>
      <w:marRight w:val="0"/>
      <w:marTop w:val="0"/>
      <w:marBottom w:val="0"/>
      <w:divBdr>
        <w:top w:val="none" w:sz="0" w:space="0" w:color="auto"/>
        <w:left w:val="none" w:sz="0" w:space="0" w:color="auto"/>
        <w:bottom w:val="none" w:sz="0" w:space="0" w:color="auto"/>
        <w:right w:val="none" w:sz="0" w:space="0" w:color="auto"/>
      </w:divBdr>
    </w:div>
    <w:div w:id="183331428">
      <w:bodyDiv w:val="1"/>
      <w:marLeft w:val="0"/>
      <w:marRight w:val="0"/>
      <w:marTop w:val="0"/>
      <w:marBottom w:val="0"/>
      <w:divBdr>
        <w:top w:val="none" w:sz="0" w:space="0" w:color="auto"/>
        <w:left w:val="none" w:sz="0" w:space="0" w:color="auto"/>
        <w:bottom w:val="none" w:sz="0" w:space="0" w:color="auto"/>
        <w:right w:val="none" w:sz="0" w:space="0" w:color="auto"/>
      </w:divBdr>
    </w:div>
    <w:div w:id="184640512">
      <w:bodyDiv w:val="1"/>
      <w:marLeft w:val="0"/>
      <w:marRight w:val="0"/>
      <w:marTop w:val="0"/>
      <w:marBottom w:val="0"/>
      <w:divBdr>
        <w:top w:val="none" w:sz="0" w:space="0" w:color="auto"/>
        <w:left w:val="none" w:sz="0" w:space="0" w:color="auto"/>
        <w:bottom w:val="none" w:sz="0" w:space="0" w:color="auto"/>
        <w:right w:val="none" w:sz="0" w:space="0" w:color="auto"/>
      </w:divBdr>
      <w:divsChild>
        <w:div w:id="1295066905">
          <w:marLeft w:val="0"/>
          <w:marRight w:val="0"/>
          <w:marTop w:val="0"/>
          <w:marBottom w:val="0"/>
          <w:divBdr>
            <w:top w:val="none" w:sz="0" w:space="0" w:color="auto"/>
            <w:left w:val="none" w:sz="0" w:space="0" w:color="auto"/>
            <w:bottom w:val="none" w:sz="0" w:space="0" w:color="auto"/>
            <w:right w:val="none" w:sz="0" w:space="0" w:color="auto"/>
          </w:divBdr>
          <w:divsChild>
            <w:div w:id="1552889571">
              <w:marLeft w:val="0"/>
              <w:marRight w:val="0"/>
              <w:marTop w:val="0"/>
              <w:marBottom w:val="0"/>
              <w:divBdr>
                <w:top w:val="none" w:sz="0" w:space="0" w:color="auto"/>
                <w:left w:val="none" w:sz="0" w:space="0" w:color="auto"/>
                <w:bottom w:val="none" w:sz="0" w:space="0" w:color="auto"/>
                <w:right w:val="none" w:sz="0" w:space="0" w:color="auto"/>
              </w:divBdr>
              <w:divsChild>
                <w:div w:id="682904280">
                  <w:marLeft w:val="0"/>
                  <w:marRight w:val="0"/>
                  <w:marTop w:val="0"/>
                  <w:marBottom w:val="0"/>
                  <w:divBdr>
                    <w:top w:val="none" w:sz="0" w:space="0" w:color="auto"/>
                    <w:left w:val="none" w:sz="0" w:space="0" w:color="auto"/>
                    <w:bottom w:val="none" w:sz="0" w:space="0" w:color="auto"/>
                    <w:right w:val="none" w:sz="0" w:space="0" w:color="auto"/>
                  </w:divBdr>
                  <w:divsChild>
                    <w:div w:id="664364047">
                      <w:marLeft w:val="0"/>
                      <w:marRight w:val="0"/>
                      <w:marTop w:val="0"/>
                      <w:marBottom w:val="0"/>
                      <w:divBdr>
                        <w:top w:val="none" w:sz="0" w:space="0" w:color="auto"/>
                        <w:left w:val="none" w:sz="0" w:space="0" w:color="auto"/>
                        <w:bottom w:val="none" w:sz="0" w:space="0" w:color="auto"/>
                        <w:right w:val="none" w:sz="0" w:space="0" w:color="auto"/>
                      </w:divBdr>
                      <w:divsChild>
                        <w:div w:id="450784485">
                          <w:marLeft w:val="0"/>
                          <w:marRight w:val="0"/>
                          <w:marTop w:val="0"/>
                          <w:marBottom w:val="0"/>
                          <w:divBdr>
                            <w:top w:val="none" w:sz="0" w:space="0" w:color="auto"/>
                            <w:left w:val="none" w:sz="0" w:space="0" w:color="auto"/>
                            <w:bottom w:val="none" w:sz="0" w:space="0" w:color="auto"/>
                            <w:right w:val="none" w:sz="0" w:space="0" w:color="auto"/>
                          </w:divBdr>
                          <w:divsChild>
                            <w:div w:id="1488087118">
                              <w:marLeft w:val="3"/>
                              <w:marRight w:val="0"/>
                              <w:marTop w:val="0"/>
                              <w:marBottom w:val="0"/>
                              <w:divBdr>
                                <w:top w:val="none" w:sz="0" w:space="0" w:color="auto"/>
                                <w:left w:val="none" w:sz="0" w:space="0" w:color="auto"/>
                                <w:bottom w:val="none" w:sz="0" w:space="0" w:color="auto"/>
                                <w:right w:val="none" w:sz="0" w:space="0" w:color="auto"/>
                              </w:divBdr>
                              <w:divsChild>
                                <w:div w:id="668674377">
                                  <w:marLeft w:val="0"/>
                                  <w:marRight w:val="0"/>
                                  <w:marTop w:val="0"/>
                                  <w:marBottom w:val="0"/>
                                  <w:divBdr>
                                    <w:top w:val="none" w:sz="0" w:space="0" w:color="auto"/>
                                    <w:left w:val="none" w:sz="0" w:space="0" w:color="auto"/>
                                    <w:bottom w:val="none" w:sz="0" w:space="0" w:color="auto"/>
                                    <w:right w:val="none" w:sz="0" w:space="0" w:color="auto"/>
                                  </w:divBdr>
                                  <w:divsChild>
                                    <w:div w:id="1104302190">
                                      <w:marLeft w:val="0"/>
                                      <w:marRight w:val="0"/>
                                      <w:marTop w:val="0"/>
                                      <w:marBottom w:val="0"/>
                                      <w:divBdr>
                                        <w:top w:val="none" w:sz="0" w:space="0" w:color="auto"/>
                                        <w:left w:val="none" w:sz="0" w:space="0" w:color="auto"/>
                                        <w:bottom w:val="none" w:sz="0" w:space="0" w:color="auto"/>
                                        <w:right w:val="none" w:sz="0" w:space="0" w:color="auto"/>
                                      </w:divBdr>
                                      <w:divsChild>
                                        <w:div w:id="25567426">
                                          <w:marLeft w:val="0"/>
                                          <w:marRight w:val="0"/>
                                          <w:marTop w:val="0"/>
                                          <w:marBottom w:val="0"/>
                                          <w:divBdr>
                                            <w:top w:val="none" w:sz="0" w:space="0" w:color="auto"/>
                                            <w:left w:val="none" w:sz="0" w:space="0" w:color="auto"/>
                                            <w:bottom w:val="none" w:sz="0" w:space="0" w:color="auto"/>
                                            <w:right w:val="none" w:sz="0" w:space="0" w:color="auto"/>
                                          </w:divBdr>
                                          <w:divsChild>
                                            <w:div w:id="867179118">
                                              <w:marLeft w:val="0"/>
                                              <w:marRight w:val="0"/>
                                              <w:marTop w:val="0"/>
                                              <w:marBottom w:val="0"/>
                                              <w:divBdr>
                                                <w:top w:val="none" w:sz="0" w:space="0" w:color="auto"/>
                                                <w:left w:val="none" w:sz="0" w:space="0" w:color="auto"/>
                                                <w:bottom w:val="none" w:sz="0" w:space="0" w:color="auto"/>
                                                <w:right w:val="none" w:sz="0" w:space="0" w:color="auto"/>
                                              </w:divBdr>
                                              <w:divsChild>
                                                <w:div w:id="886721603">
                                                  <w:marLeft w:val="0"/>
                                                  <w:marRight w:val="0"/>
                                                  <w:marTop w:val="0"/>
                                                  <w:marBottom w:val="0"/>
                                                  <w:divBdr>
                                                    <w:top w:val="none" w:sz="0" w:space="0" w:color="auto"/>
                                                    <w:left w:val="none" w:sz="0" w:space="0" w:color="auto"/>
                                                    <w:bottom w:val="none" w:sz="0" w:space="0" w:color="auto"/>
                                                    <w:right w:val="none" w:sz="0" w:space="0" w:color="auto"/>
                                                  </w:divBdr>
                                                  <w:divsChild>
                                                    <w:div w:id="2075662165">
                                                      <w:marLeft w:val="0"/>
                                                      <w:marRight w:val="0"/>
                                                      <w:marTop w:val="0"/>
                                                      <w:marBottom w:val="0"/>
                                                      <w:divBdr>
                                                        <w:top w:val="none" w:sz="0" w:space="0" w:color="auto"/>
                                                        <w:left w:val="none" w:sz="0" w:space="0" w:color="auto"/>
                                                        <w:bottom w:val="none" w:sz="0" w:space="0" w:color="auto"/>
                                                        <w:right w:val="none" w:sz="0" w:space="0" w:color="auto"/>
                                                      </w:divBdr>
                                                      <w:divsChild>
                                                        <w:div w:id="293103386">
                                                          <w:marLeft w:val="0"/>
                                                          <w:marRight w:val="0"/>
                                                          <w:marTop w:val="0"/>
                                                          <w:marBottom w:val="0"/>
                                                          <w:divBdr>
                                                            <w:top w:val="none" w:sz="0" w:space="0" w:color="auto"/>
                                                            <w:left w:val="none" w:sz="0" w:space="0" w:color="auto"/>
                                                            <w:bottom w:val="none" w:sz="0" w:space="0" w:color="auto"/>
                                                            <w:right w:val="none" w:sz="0" w:space="0" w:color="auto"/>
                                                          </w:divBdr>
                                                          <w:divsChild>
                                                            <w:div w:id="497116718">
                                                              <w:marLeft w:val="0"/>
                                                              <w:marRight w:val="0"/>
                                                              <w:marTop w:val="0"/>
                                                              <w:marBottom w:val="0"/>
                                                              <w:divBdr>
                                                                <w:top w:val="none" w:sz="0" w:space="0" w:color="auto"/>
                                                                <w:left w:val="none" w:sz="0" w:space="0" w:color="auto"/>
                                                                <w:bottom w:val="none" w:sz="0" w:space="0" w:color="auto"/>
                                                                <w:right w:val="none" w:sz="0" w:space="0" w:color="auto"/>
                                                              </w:divBdr>
                                                              <w:divsChild>
                                                                <w:div w:id="783113670">
                                                                  <w:marLeft w:val="0"/>
                                                                  <w:marRight w:val="0"/>
                                                                  <w:marTop w:val="0"/>
                                                                  <w:marBottom w:val="0"/>
                                                                  <w:divBdr>
                                                                    <w:top w:val="none" w:sz="0" w:space="0" w:color="auto"/>
                                                                    <w:left w:val="none" w:sz="0" w:space="0" w:color="auto"/>
                                                                    <w:bottom w:val="none" w:sz="0" w:space="0" w:color="auto"/>
                                                                    <w:right w:val="none" w:sz="0" w:space="0" w:color="auto"/>
                                                                  </w:divBdr>
                                                                  <w:divsChild>
                                                                    <w:div w:id="1986886375">
                                                                      <w:marLeft w:val="0"/>
                                                                      <w:marRight w:val="0"/>
                                                                      <w:marTop w:val="0"/>
                                                                      <w:marBottom w:val="0"/>
                                                                      <w:divBdr>
                                                                        <w:top w:val="none" w:sz="0" w:space="0" w:color="auto"/>
                                                                        <w:left w:val="none" w:sz="0" w:space="0" w:color="auto"/>
                                                                        <w:bottom w:val="none" w:sz="0" w:space="0" w:color="auto"/>
                                                                        <w:right w:val="none" w:sz="0" w:space="0" w:color="auto"/>
                                                                      </w:divBdr>
                                                                      <w:divsChild>
                                                                        <w:div w:id="18493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09424">
      <w:bodyDiv w:val="1"/>
      <w:marLeft w:val="0"/>
      <w:marRight w:val="0"/>
      <w:marTop w:val="0"/>
      <w:marBottom w:val="0"/>
      <w:divBdr>
        <w:top w:val="none" w:sz="0" w:space="0" w:color="auto"/>
        <w:left w:val="none" w:sz="0" w:space="0" w:color="auto"/>
        <w:bottom w:val="none" w:sz="0" w:space="0" w:color="auto"/>
        <w:right w:val="none" w:sz="0" w:space="0" w:color="auto"/>
      </w:divBdr>
    </w:div>
    <w:div w:id="187257863">
      <w:bodyDiv w:val="1"/>
      <w:marLeft w:val="0"/>
      <w:marRight w:val="0"/>
      <w:marTop w:val="0"/>
      <w:marBottom w:val="0"/>
      <w:divBdr>
        <w:top w:val="none" w:sz="0" w:space="0" w:color="auto"/>
        <w:left w:val="none" w:sz="0" w:space="0" w:color="auto"/>
        <w:bottom w:val="none" w:sz="0" w:space="0" w:color="auto"/>
        <w:right w:val="none" w:sz="0" w:space="0" w:color="auto"/>
      </w:divBdr>
    </w:div>
    <w:div w:id="188494138">
      <w:bodyDiv w:val="1"/>
      <w:marLeft w:val="0"/>
      <w:marRight w:val="0"/>
      <w:marTop w:val="0"/>
      <w:marBottom w:val="0"/>
      <w:divBdr>
        <w:top w:val="none" w:sz="0" w:space="0" w:color="auto"/>
        <w:left w:val="none" w:sz="0" w:space="0" w:color="auto"/>
        <w:bottom w:val="none" w:sz="0" w:space="0" w:color="auto"/>
        <w:right w:val="none" w:sz="0" w:space="0" w:color="auto"/>
      </w:divBdr>
    </w:div>
    <w:div w:id="188884728">
      <w:bodyDiv w:val="1"/>
      <w:marLeft w:val="0"/>
      <w:marRight w:val="0"/>
      <w:marTop w:val="0"/>
      <w:marBottom w:val="0"/>
      <w:divBdr>
        <w:top w:val="none" w:sz="0" w:space="0" w:color="auto"/>
        <w:left w:val="none" w:sz="0" w:space="0" w:color="auto"/>
        <w:bottom w:val="none" w:sz="0" w:space="0" w:color="auto"/>
        <w:right w:val="none" w:sz="0" w:space="0" w:color="auto"/>
      </w:divBdr>
    </w:div>
    <w:div w:id="189222503">
      <w:bodyDiv w:val="1"/>
      <w:marLeft w:val="0"/>
      <w:marRight w:val="0"/>
      <w:marTop w:val="0"/>
      <w:marBottom w:val="0"/>
      <w:divBdr>
        <w:top w:val="none" w:sz="0" w:space="0" w:color="auto"/>
        <w:left w:val="none" w:sz="0" w:space="0" w:color="auto"/>
        <w:bottom w:val="none" w:sz="0" w:space="0" w:color="auto"/>
        <w:right w:val="none" w:sz="0" w:space="0" w:color="auto"/>
      </w:divBdr>
    </w:div>
    <w:div w:id="189530919">
      <w:bodyDiv w:val="1"/>
      <w:marLeft w:val="0"/>
      <w:marRight w:val="0"/>
      <w:marTop w:val="0"/>
      <w:marBottom w:val="0"/>
      <w:divBdr>
        <w:top w:val="none" w:sz="0" w:space="0" w:color="auto"/>
        <w:left w:val="none" w:sz="0" w:space="0" w:color="auto"/>
        <w:bottom w:val="none" w:sz="0" w:space="0" w:color="auto"/>
        <w:right w:val="none" w:sz="0" w:space="0" w:color="auto"/>
      </w:divBdr>
    </w:div>
    <w:div w:id="190457650">
      <w:bodyDiv w:val="1"/>
      <w:marLeft w:val="0"/>
      <w:marRight w:val="0"/>
      <w:marTop w:val="0"/>
      <w:marBottom w:val="0"/>
      <w:divBdr>
        <w:top w:val="none" w:sz="0" w:space="0" w:color="auto"/>
        <w:left w:val="none" w:sz="0" w:space="0" w:color="auto"/>
        <w:bottom w:val="none" w:sz="0" w:space="0" w:color="auto"/>
        <w:right w:val="none" w:sz="0" w:space="0" w:color="auto"/>
      </w:divBdr>
    </w:div>
    <w:div w:id="192043166">
      <w:bodyDiv w:val="1"/>
      <w:marLeft w:val="0"/>
      <w:marRight w:val="0"/>
      <w:marTop w:val="269"/>
      <w:marBottom w:val="269"/>
      <w:divBdr>
        <w:top w:val="none" w:sz="0" w:space="0" w:color="auto"/>
        <w:left w:val="none" w:sz="0" w:space="0" w:color="auto"/>
        <w:bottom w:val="none" w:sz="0" w:space="0" w:color="auto"/>
        <w:right w:val="none" w:sz="0" w:space="0" w:color="auto"/>
      </w:divBdr>
      <w:divsChild>
        <w:div w:id="736365202">
          <w:marLeft w:val="0"/>
          <w:marRight w:val="0"/>
          <w:marTop w:val="0"/>
          <w:marBottom w:val="0"/>
          <w:divBdr>
            <w:top w:val="none" w:sz="0" w:space="0" w:color="auto"/>
            <w:left w:val="none" w:sz="0" w:space="0" w:color="auto"/>
            <w:bottom w:val="none" w:sz="0" w:space="0" w:color="auto"/>
            <w:right w:val="none" w:sz="0" w:space="0" w:color="auto"/>
          </w:divBdr>
          <w:divsChild>
            <w:div w:id="807821844">
              <w:marLeft w:val="-2203"/>
              <w:marRight w:val="0"/>
              <w:marTop w:val="0"/>
              <w:marBottom w:val="0"/>
              <w:divBdr>
                <w:top w:val="none" w:sz="0" w:space="0" w:color="auto"/>
                <w:left w:val="none" w:sz="0" w:space="0" w:color="auto"/>
                <w:bottom w:val="none" w:sz="0" w:space="0" w:color="auto"/>
                <w:right w:val="none" w:sz="0" w:space="0" w:color="auto"/>
              </w:divBdr>
              <w:divsChild>
                <w:div w:id="816149573">
                  <w:marLeft w:val="2203"/>
                  <w:marRight w:val="161"/>
                  <w:marTop w:val="0"/>
                  <w:marBottom w:val="0"/>
                  <w:divBdr>
                    <w:top w:val="none" w:sz="0" w:space="0" w:color="auto"/>
                    <w:left w:val="none" w:sz="0" w:space="0" w:color="auto"/>
                    <w:bottom w:val="none" w:sz="0" w:space="0" w:color="auto"/>
                    <w:right w:val="none" w:sz="0" w:space="0" w:color="auto"/>
                  </w:divBdr>
                  <w:divsChild>
                    <w:div w:id="1156605807">
                      <w:marLeft w:val="54"/>
                      <w:marRight w:val="0"/>
                      <w:marTop w:val="0"/>
                      <w:marBottom w:val="54"/>
                      <w:divBdr>
                        <w:top w:val="none" w:sz="0" w:space="0" w:color="auto"/>
                        <w:left w:val="none" w:sz="0" w:space="0" w:color="auto"/>
                        <w:bottom w:val="none" w:sz="0" w:space="0" w:color="auto"/>
                        <w:right w:val="none" w:sz="0" w:space="0" w:color="auto"/>
                      </w:divBdr>
                      <w:divsChild>
                        <w:div w:id="1011831912">
                          <w:marLeft w:val="0"/>
                          <w:marRight w:val="0"/>
                          <w:marTop w:val="0"/>
                          <w:marBottom w:val="0"/>
                          <w:divBdr>
                            <w:top w:val="none" w:sz="0" w:space="0" w:color="auto"/>
                            <w:left w:val="none" w:sz="0" w:space="0" w:color="auto"/>
                            <w:bottom w:val="none" w:sz="0" w:space="0" w:color="auto"/>
                            <w:right w:val="none" w:sz="0" w:space="0" w:color="auto"/>
                          </w:divBdr>
                          <w:divsChild>
                            <w:div w:id="35274601">
                              <w:marLeft w:val="0"/>
                              <w:marRight w:val="0"/>
                              <w:marTop w:val="0"/>
                              <w:marBottom w:val="0"/>
                              <w:divBdr>
                                <w:top w:val="none" w:sz="0" w:space="0" w:color="auto"/>
                                <w:left w:val="none" w:sz="0" w:space="0" w:color="auto"/>
                                <w:bottom w:val="none" w:sz="0" w:space="0" w:color="auto"/>
                                <w:right w:val="none" w:sz="0" w:space="0" w:color="auto"/>
                              </w:divBdr>
                              <w:divsChild>
                                <w:div w:id="1872451303">
                                  <w:marLeft w:val="0"/>
                                  <w:marRight w:val="32"/>
                                  <w:marTop w:val="0"/>
                                  <w:marBottom w:val="0"/>
                                  <w:divBdr>
                                    <w:top w:val="none" w:sz="0" w:space="0" w:color="auto"/>
                                    <w:left w:val="none" w:sz="0" w:space="0" w:color="auto"/>
                                    <w:bottom w:val="none" w:sz="0" w:space="0" w:color="auto"/>
                                    <w:right w:val="none" w:sz="0" w:space="0" w:color="auto"/>
                                  </w:divBdr>
                                  <w:divsChild>
                                    <w:div w:id="320887894">
                                      <w:marLeft w:val="0"/>
                                      <w:marRight w:val="0"/>
                                      <w:marTop w:val="0"/>
                                      <w:marBottom w:val="0"/>
                                      <w:divBdr>
                                        <w:top w:val="none" w:sz="0" w:space="0" w:color="auto"/>
                                        <w:left w:val="none" w:sz="0" w:space="0" w:color="auto"/>
                                        <w:bottom w:val="none" w:sz="0" w:space="0" w:color="auto"/>
                                        <w:right w:val="none" w:sz="0" w:space="0" w:color="auto"/>
                                      </w:divBdr>
                                      <w:divsChild>
                                        <w:div w:id="1838643652">
                                          <w:marLeft w:val="0"/>
                                          <w:marRight w:val="0"/>
                                          <w:marTop w:val="0"/>
                                          <w:marBottom w:val="0"/>
                                          <w:divBdr>
                                            <w:top w:val="none" w:sz="0" w:space="0" w:color="auto"/>
                                            <w:left w:val="none" w:sz="0" w:space="0" w:color="auto"/>
                                            <w:bottom w:val="none" w:sz="0" w:space="0" w:color="auto"/>
                                            <w:right w:val="none" w:sz="0" w:space="0" w:color="auto"/>
                                          </w:divBdr>
                                          <w:divsChild>
                                            <w:div w:id="18553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26585">
      <w:bodyDiv w:val="1"/>
      <w:marLeft w:val="0"/>
      <w:marRight w:val="0"/>
      <w:marTop w:val="0"/>
      <w:marBottom w:val="0"/>
      <w:divBdr>
        <w:top w:val="none" w:sz="0" w:space="0" w:color="auto"/>
        <w:left w:val="none" w:sz="0" w:space="0" w:color="auto"/>
        <w:bottom w:val="none" w:sz="0" w:space="0" w:color="auto"/>
        <w:right w:val="none" w:sz="0" w:space="0" w:color="auto"/>
      </w:divBdr>
      <w:divsChild>
        <w:div w:id="1290478655">
          <w:marLeft w:val="0"/>
          <w:marRight w:val="0"/>
          <w:marTop w:val="0"/>
          <w:marBottom w:val="0"/>
          <w:divBdr>
            <w:top w:val="none" w:sz="0" w:space="0" w:color="auto"/>
            <w:left w:val="none" w:sz="0" w:space="0" w:color="auto"/>
            <w:bottom w:val="none" w:sz="0" w:space="0" w:color="auto"/>
            <w:right w:val="none" w:sz="0" w:space="0" w:color="auto"/>
          </w:divBdr>
          <w:divsChild>
            <w:div w:id="1088117588">
              <w:marLeft w:val="0"/>
              <w:marRight w:val="0"/>
              <w:marTop w:val="315"/>
              <w:marBottom w:val="0"/>
              <w:divBdr>
                <w:top w:val="none" w:sz="0" w:space="0" w:color="auto"/>
                <w:left w:val="none" w:sz="0" w:space="0" w:color="auto"/>
                <w:bottom w:val="none" w:sz="0" w:space="0" w:color="auto"/>
                <w:right w:val="none" w:sz="0" w:space="0" w:color="auto"/>
              </w:divBdr>
              <w:divsChild>
                <w:div w:id="830100791">
                  <w:marLeft w:val="0"/>
                  <w:marRight w:val="0"/>
                  <w:marTop w:val="0"/>
                  <w:marBottom w:val="0"/>
                  <w:divBdr>
                    <w:top w:val="none" w:sz="0" w:space="0" w:color="auto"/>
                    <w:left w:val="none" w:sz="0" w:space="0" w:color="auto"/>
                    <w:bottom w:val="none" w:sz="0" w:space="0" w:color="auto"/>
                    <w:right w:val="none" w:sz="0" w:space="0" w:color="auto"/>
                  </w:divBdr>
                  <w:divsChild>
                    <w:div w:id="1389916686">
                      <w:marLeft w:val="3180"/>
                      <w:marRight w:val="0"/>
                      <w:marTop w:val="0"/>
                      <w:marBottom w:val="0"/>
                      <w:divBdr>
                        <w:top w:val="none" w:sz="0" w:space="0" w:color="auto"/>
                        <w:left w:val="none" w:sz="0" w:space="0" w:color="auto"/>
                        <w:bottom w:val="none" w:sz="0" w:space="0" w:color="auto"/>
                        <w:right w:val="none" w:sz="0" w:space="0" w:color="auto"/>
                      </w:divBdr>
                      <w:divsChild>
                        <w:div w:id="1644582146">
                          <w:marLeft w:val="0"/>
                          <w:marRight w:val="0"/>
                          <w:marTop w:val="240"/>
                          <w:marBottom w:val="240"/>
                          <w:divBdr>
                            <w:top w:val="none" w:sz="0" w:space="0" w:color="auto"/>
                            <w:left w:val="none" w:sz="0" w:space="0" w:color="auto"/>
                            <w:bottom w:val="none" w:sz="0" w:space="0" w:color="auto"/>
                            <w:right w:val="none" w:sz="0" w:space="0" w:color="auto"/>
                          </w:divBdr>
                          <w:divsChild>
                            <w:div w:id="31176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4268">
      <w:bodyDiv w:val="1"/>
      <w:marLeft w:val="0"/>
      <w:marRight w:val="0"/>
      <w:marTop w:val="0"/>
      <w:marBottom w:val="0"/>
      <w:divBdr>
        <w:top w:val="none" w:sz="0" w:space="0" w:color="auto"/>
        <w:left w:val="none" w:sz="0" w:space="0" w:color="auto"/>
        <w:bottom w:val="none" w:sz="0" w:space="0" w:color="auto"/>
        <w:right w:val="none" w:sz="0" w:space="0" w:color="auto"/>
      </w:divBdr>
    </w:div>
    <w:div w:id="194999035">
      <w:bodyDiv w:val="1"/>
      <w:marLeft w:val="0"/>
      <w:marRight w:val="0"/>
      <w:marTop w:val="0"/>
      <w:marBottom w:val="0"/>
      <w:divBdr>
        <w:top w:val="none" w:sz="0" w:space="0" w:color="auto"/>
        <w:left w:val="none" w:sz="0" w:space="0" w:color="auto"/>
        <w:bottom w:val="none" w:sz="0" w:space="0" w:color="auto"/>
        <w:right w:val="none" w:sz="0" w:space="0" w:color="auto"/>
      </w:divBdr>
    </w:div>
    <w:div w:id="1968158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885">
          <w:marLeft w:val="0"/>
          <w:marRight w:val="0"/>
          <w:marTop w:val="0"/>
          <w:marBottom w:val="0"/>
          <w:divBdr>
            <w:top w:val="none" w:sz="0" w:space="0" w:color="auto"/>
            <w:left w:val="none" w:sz="0" w:space="0" w:color="auto"/>
            <w:bottom w:val="none" w:sz="0" w:space="0" w:color="auto"/>
            <w:right w:val="none" w:sz="0" w:space="0" w:color="auto"/>
          </w:divBdr>
          <w:divsChild>
            <w:div w:id="1719279430">
              <w:marLeft w:val="0"/>
              <w:marRight w:val="0"/>
              <w:marTop w:val="0"/>
              <w:marBottom w:val="0"/>
              <w:divBdr>
                <w:top w:val="none" w:sz="0" w:space="0" w:color="auto"/>
                <w:left w:val="none" w:sz="0" w:space="0" w:color="auto"/>
                <w:bottom w:val="none" w:sz="0" w:space="0" w:color="auto"/>
                <w:right w:val="none" w:sz="0" w:space="0" w:color="auto"/>
              </w:divBdr>
              <w:divsChild>
                <w:div w:id="606547937">
                  <w:marLeft w:val="0"/>
                  <w:marRight w:val="0"/>
                  <w:marTop w:val="0"/>
                  <w:marBottom w:val="0"/>
                  <w:divBdr>
                    <w:top w:val="none" w:sz="0" w:space="0" w:color="auto"/>
                    <w:left w:val="none" w:sz="0" w:space="0" w:color="auto"/>
                    <w:bottom w:val="none" w:sz="0" w:space="0" w:color="auto"/>
                    <w:right w:val="none" w:sz="0" w:space="0" w:color="auto"/>
                  </w:divBdr>
                  <w:divsChild>
                    <w:div w:id="1303080281">
                      <w:marLeft w:val="0"/>
                      <w:marRight w:val="0"/>
                      <w:marTop w:val="0"/>
                      <w:marBottom w:val="0"/>
                      <w:divBdr>
                        <w:top w:val="none" w:sz="0" w:space="0" w:color="auto"/>
                        <w:left w:val="none" w:sz="0" w:space="0" w:color="auto"/>
                        <w:bottom w:val="none" w:sz="0" w:space="0" w:color="auto"/>
                        <w:right w:val="none" w:sz="0" w:space="0" w:color="auto"/>
                      </w:divBdr>
                      <w:divsChild>
                        <w:div w:id="1562017332">
                          <w:marLeft w:val="0"/>
                          <w:marRight w:val="0"/>
                          <w:marTop w:val="0"/>
                          <w:marBottom w:val="0"/>
                          <w:divBdr>
                            <w:top w:val="none" w:sz="0" w:space="0" w:color="auto"/>
                            <w:left w:val="none" w:sz="0" w:space="0" w:color="auto"/>
                            <w:bottom w:val="none" w:sz="0" w:space="0" w:color="auto"/>
                            <w:right w:val="none" w:sz="0" w:space="0" w:color="auto"/>
                          </w:divBdr>
                          <w:divsChild>
                            <w:div w:id="448358900">
                              <w:marLeft w:val="3"/>
                              <w:marRight w:val="0"/>
                              <w:marTop w:val="0"/>
                              <w:marBottom w:val="0"/>
                              <w:divBdr>
                                <w:top w:val="none" w:sz="0" w:space="0" w:color="auto"/>
                                <w:left w:val="none" w:sz="0" w:space="0" w:color="auto"/>
                                <w:bottom w:val="none" w:sz="0" w:space="0" w:color="auto"/>
                                <w:right w:val="none" w:sz="0" w:space="0" w:color="auto"/>
                              </w:divBdr>
                              <w:divsChild>
                                <w:div w:id="1412891272">
                                  <w:marLeft w:val="0"/>
                                  <w:marRight w:val="0"/>
                                  <w:marTop w:val="0"/>
                                  <w:marBottom w:val="0"/>
                                  <w:divBdr>
                                    <w:top w:val="none" w:sz="0" w:space="0" w:color="auto"/>
                                    <w:left w:val="none" w:sz="0" w:space="0" w:color="auto"/>
                                    <w:bottom w:val="none" w:sz="0" w:space="0" w:color="auto"/>
                                    <w:right w:val="none" w:sz="0" w:space="0" w:color="auto"/>
                                  </w:divBdr>
                                  <w:divsChild>
                                    <w:div w:id="1363557145">
                                      <w:marLeft w:val="0"/>
                                      <w:marRight w:val="0"/>
                                      <w:marTop w:val="0"/>
                                      <w:marBottom w:val="0"/>
                                      <w:divBdr>
                                        <w:top w:val="none" w:sz="0" w:space="0" w:color="auto"/>
                                        <w:left w:val="none" w:sz="0" w:space="0" w:color="auto"/>
                                        <w:bottom w:val="none" w:sz="0" w:space="0" w:color="auto"/>
                                        <w:right w:val="none" w:sz="0" w:space="0" w:color="auto"/>
                                      </w:divBdr>
                                      <w:divsChild>
                                        <w:div w:id="993486977">
                                          <w:marLeft w:val="0"/>
                                          <w:marRight w:val="0"/>
                                          <w:marTop w:val="0"/>
                                          <w:marBottom w:val="0"/>
                                          <w:divBdr>
                                            <w:top w:val="none" w:sz="0" w:space="0" w:color="auto"/>
                                            <w:left w:val="none" w:sz="0" w:space="0" w:color="auto"/>
                                            <w:bottom w:val="none" w:sz="0" w:space="0" w:color="auto"/>
                                            <w:right w:val="none" w:sz="0" w:space="0" w:color="auto"/>
                                          </w:divBdr>
                                          <w:divsChild>
                                            <w:div w:id="1236167135">
                                              <w:marLeft w:val="0"/>
                                              <w:marRight w:val="0"/>
                                              <w:marTop w:val="0"/>
                                              <w:marBottom w:val="0"/>
                                              <w:divBdr>
                                                <w:top w:val="none" w:sz="0" w:space="0" w:color="auto"/>
                                                <w:left w:val="none" w:sz="0" w:space="0" w:color="auto"/>
                                                <w:bottom w:val="none" w:sz="0" w:space="0" w:color="auto"/>
                                                <w:right w:val="none" w:sz="0" w:space="0" w:color="auto"/>
                                              </w:divBdr>
                                              <w:divsChild>
                                                <w:div w:id="1927879333">
                                                  <w:marLeft w:val="0"/>
                                                  <w:marRight w:val="0"/>
                                                  <w:marTop w:val="0"/>
                                                  <w:marBottom w:val="0"/>
                                                  <w:divBdr>
                                                    <w:top w:val="none" w:sz="0" w:space="0" w:color="auto"/>
                                                    <w:left w:val="none" w:sz="0" w:space="0" w:color="auto"/>
                                                    <w:bottom w:val="none" w:sz="0" w:space="0" w:color="auto"/>
                                                    <w:right w:val="none" w:sz="0" w:space="0" w:color="auto"/>
                                                  </w:divBdr>
                                                  <w:divsChild>
                                                    <w:div w:id="1534541401">
                                                      <w:marLeft w:val="0"/>
                                                      <w:marRight w:val="0"/>
                                                      <w:marTop w:val="0"/>
                                                      <w:marBottom w:val="0"/>
                                                      <w:divBdr>
                                                        <w:top w:val="none" w:sz="0" w:space="0" w:color="auto"/>
                                                        <w:left w:val="none" w:sz="0" w:space="0" w:color="auto"/>
                                                        <w:bottom w:val="none" w:sz="0" w:space="0" w:color="auto"/>
                                                        <w:right w:val="none" w:sz="0" w:space="0" w:color="auto"/>
                                                      </w:divBdr>
                                                      <w:divsChild>
                                                        <w:div w:id="1034619133">
                                                          <w:marLeft w:val="0"/>
                                                          <w:marRight w:val="0"/>
                                                          <w:marTop w:val="0"/>
                                                          <w:marBottom w:val="0"/>
                                                          <w:divBdr>
                                                            <w:top w:val="none" w:sz="0" w:space="0" w:color="auto"/>
                                                            <w:left w:val="none" w:sz="0" w:space="0" w:color="auto"/>
                                                            <w:bottom w:val="none" w:sz="0" w:space="0" w:color="auto"/>
                                                            <w:right w:val="none" w:sz="0" w:space="0" w:color="auto"/>
                                                          </w:divBdr>
                                                          <w:divsChild>
                                                            <w:div w:id="605428019">
                                                              <w:marLeft w:val="0"/>
                                                              <w:marRight w:val="0"/>
                                                              <w:marTop w:val="0"/>
                                                              <w:marBottom w:val="0"/>
                                                              <w:divBdr>
                                                                <w:top w:val="none" w:sz="0" w:space="0" w:color="auto"/>
                                                                <w:left w:val="none" w:sz="0" w:space="0" w:color="auto"/>
                                                                <w:bottom w:val="none" w:sz="0" w:space="0" w:color="auto"/>
                                                                <w:right w:val="none" w:sz="0" w:space="0" w:color="auto"/>
                                                              </w:divBdr>
                                                              <w:divsChild>
                                                                <w:div w:id="349141225">
                                                                  <w:marLeft w:val="0"/>
                                                                  <w:marRight w:val="0"/>
                                                                  <w:marTop w:val="0"/>
                                                                  <w:marBottom w:val="0"/>
                                                                  <w:divBdr>
                                                                    <w:top w:val="none" w:sz="0" w:space="0" w:color="auto"/>
                                                                    <w:left w:val="none" w:sz="0" w:space="0" w:color="auto"/>
                                                                    <w:bottom w:val="none" w:sz="0" w:space="0" w:color="auto"/>
                                                                    <w:right w:val="none" w:sz="0" w:space="0" w:color="auto"/>
                                                                  </w:divBdr>
                                                                  <w:divsChild>
                                                                    <w:div w:id="257755888">
                                                                      <w:marLeft w:val="0"/>
                                                                      <w:marRight w:val="0"/>
                                                                      <w:marTop w:val="0"/>
                                                                      <w:marBottom w:val="0"/>
                                                                      <w:divBdr>
                                                                        <w:top w:val="none" w:sz="0" w:space="0" w:color="auto"/>
                                                                        <w:left w:val="none" w:sz="0" w:space="0" w:color="auto"/>
                                                                        <w:bottom w:val="none" w:sz="0" w:space="0" w:color="auto"/>
                                                                        <w:right w:val="none" w:sz="0" w:space="0" w:color="auto"/>
                                                                      </w:divBdr>
                                                                      <w:divsChild>
                                                                        <w:div w:id="8649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39670">
      <w:bodyDiv w:val="1"/>
      <w:marLeft w:val="0"/>
      <w:marRight w:val="0"/>
      <w:marTop w:val="0"/>
      <w:marBottom w:val="0"/>
      <w:divBdr>
        <w:top w:val="none" w:sz="0" w:space="0" w:color="auto"/>
        <w:left w:val="none" w:sz="0" w:space="0" w:color="auto"/>
        <w:bottom w:val="none" w:sz="0" w:space="0" w:color="auto"/>
        <w:right w:val="none" w:sz="0" w:space="0" w:color="auto"/>
      </w:divBdr>
      <w:divsChild>
        <w:div w:id="1085491028">
          <w:marLeft w:val="0"/>
          <w:marRight w:val="0"/>
          <w:marTop w:val="0"/>
          <w:marBottom w:val="0"/>
          <w:divBdr>
            <w:top w:val="none" w:sz="0" w:space="0" w:color="auto"/>
            <w:left w:val="none" w:sz="0" w:space="0" w:color="auto"/>
            <w:bottom w:val="none" w:sz="0" w:space="0" w:color="auto"/>
            <w:right w:val="none" w:sz="0" w:space="0" w:color="auto"/>
          </w:divBdr>
          <w:divsChild>
            <w:div w:id="9112575">
              <w:marLeft w:val="0"/>
              <w:marRight w:val="0"/>
              <w:marTop w:val="0"/>
              <w:marBottom w:val="0"/>
              <w:divBdr>
                <w:top w:val="none" w:sz="0" w:space="0" w:color="auto"/>
                <w:left w:val="none" w:sz="0" w:space="0" w:color="auto"/>
                <w:bottom w:val="none" w:sz="0" w:space="0" w:color="auto"/>
                <w:right w:val="none" w:sz="0" w:space="0" w:color="auto"/>
              </w:divBdr>
              <w:divsChild>
                <w:div w:id="1685746359">
                  <w:marLeft w:val="0"/>
                  <w:marRight w:val="0"/>
                  <w:marTop w:val="0"/>
                  <w:marBottom w:val="0"/>
                  <w:divBdr>
                    <w:top w:val="none" w:sz="0" w:space="0" w:color="auto"/>
                    <w:left w:val="none" w:sz="0" w:space="0" w:color="auto"/>
                    <w:bottom w:val="none" w:sz="0" w:space="0" w:color="auto"/>
                    <w:right w:val="none" w:sz="0" w:space="0" w:color="auto"/>
                  </w:divBdr>
                  <w:divsChild>
                    <w:div w:id="2070303455">
                      <w:marLeft w:val="0"/>
                      <w:marRight w:val="0"/>
                      <w:marTop w:val="0"/>
                      <w:marBottom w:val="0"/>
                      <w:divBdr>
                        <w:top w:val="none" w:sz="0" w:space="0" w:color="auto"/>
                        <w:left w:val="none" w:sz="0" w:space="0" w:color="auto"/>
                        <w:bottom w:val="none" w:sz="0" w:space="0" w:color="auto"/>
                        <w:right w:val="none" w:sz="0" w:space="0" w:color="auto"/>
                      </w:divBdr>
                      <w:divsChild>
                        <w:div w:id="292907786">
                          <w:marLeft w:val="0"/>
                          <w:marRight w:val="0"/>
                          <w:marTop w:val="0"/>
                          <w:marBottom w:val="0"/>
                          <w:divBdr>
                            <w:top w:val="none" w:sz="0" w:space="0" w:color="auto"/>
                            <w:left w:val="none" w:sz="0" w:space="0" w:color="auto"/>
                            <w:bottom w:val="none" w:sz="0" w:space="0" w:color="auto"/>
                            <w:right w:val="none" w:sz="0" w:space="0" w:color="auto"/>
                          </w:divBdr>
                          <w:divsChild>
                            <w:div w:id="1336610988">
                              <w:marLeft w:val="0"/>
                              <w:marRight w:val="0"/>
                              <w:marTop w:val="0"/>
                              <w:marBottom w:val="0"/>
                              <w:divBdr>
                                <w:top w:val="none" w:sz="0" w:space="0" w:color="auto"/>
                                <w:left w:val="none" w:sz="0" w:space="0" w:color="auto"/>
                                <w:bottom w:val="none" w:sz="0" w:space="0" w:color="auto"/>
                                <w:right w:val="none" w:sz="0" w:space="0" w:color="auto"/>
                              </w:divBdr>
                              <w:divsChild>
                                <w:div w:id="2001081681">
                                  <w:marLeft w:val="0"/>
                                  <w:marRight w:val="0"/>
                                  <w:marTop w:val="0"/>
                                  <w:marBottom w:val="0"/>
                                  <w:divBdr>
                                    <w:top w:val="none" w:sz="0" w:space="0" w:color="auto"/>
                                    <w:left w:val="none" w:sz="0" w:space="0" w:color="auto"/>
                                    <w:bottom w:val="none" w:sz="0" w:space="0" w:color="auto"/>
                                    <w:right w:val="none" w:sz="0" w:space="0" w:color="auto"/>
                                  </w:divBdr>
                                  <w:divsChild>
                                    <w:div w:id="832797818">
                                      <w:marLeft w:val="0"/>
                                      <w:marRight w:val="0"/>
                                      <w:marTop w:val="0"/>
                                      <w:marBottom w:val="0"/>
                                      <w:divBdr>
                                        <w:top w:val="none" w:sz="0" w:space="0" w:color="auto"/>
                                        <w:left w:val="none" w:sz="0" w:space="0" w:color="auto"/>
                                        <w:bottom w:val="none" w:sz="0" w:space="0" w:color="auto"/>
                                        <w:right w:val="none" w:sz="0" w:space="0" w:color="auto"/>
                                      </w:divBdr>
                                      <w:divsChild>
                                        <w:div w:id="443378400">
                                          <w:marLeft w:val="-150"/>
                                          <w:marRight w:val="-150"/>
                                          <w:marTop w:val="0"/>
                                          <w:marBottom w:val="0"/>
                                          <w:divBdr>
                                            <w:top w:val="none" w:sz="0" w:space="0" w:color="auto"/>
                                            <w:left w:val="none" w:sz="0" w:space="0" w:color="auto"/>
                                            <w:bottom w:val="none" w:sz="0" w:space="0" w:color="auto"/>
                                            <w:right w:val="none" w:sz="0" w:space="0" w:color="auto"/>
                                          </w:divBdr>
                                          <w:divsChild>
                                            <w:div w:id="1096056531">
                                              <w:marLeft w:val="0"/>
                                              <w:marRight w:val="0"/>
                                              <w:marTop w:val="0"/>
                                              <w:marBottom w:val="0"/>
                                              <w:divBdr>
                                                <w:top w:val="none" w:sz="0" w:space="0" w:color="auto"/>
                                                <w:left w:val="none" w:sz="0" w:space="0" w:color="auto"/>
                                                <w:bottom w:val="none" w:sz="0" w:space="0" w:color="auto"/>
                                                <w:right w:val="none" w:sz="0" w:space="0" w:color="auto"/>
                                              </w:divBdr>
                                              <w:divsChild>
                                                <w:div w:id="1672683864">
                                                  <w:marLeft w:val="0"/>
                                                  <w:marRight w:val="0"/>
                                                  <w:marTop w:val="0"/>
                                                  <w:marBottom w:val="0"/>
                                                  <w:divBdr>
                                                    <w:top w:val="none" w:sz="0" w:space="0" w:color="auto"/>
                                                    <w:left w:val="none" w:sz="0" w:space="0" w:color="auto"/>
                                                    <w:bottom w:val="none" w:sz="0" w:space="0" w:color="auto"/>
                                                    <w:right w:val="none" w:sz="0" w:space="0" w:color="auto"/>
                                                  </w:divBdr>
                                                  <w:divsChild>
                                                    <w:div w:id="1267733738">
                                                      <w:marLeft w:val="0"/>
                                                      <w:marRight w:val="0"/>
                                                      <w:marTop w:val="0"/>
                                                      <w:marBottom w:val="0"/>
                                                      <w:divBdr>
                                                        <w:top w:val="none" w:sz="0" w:space="0" w:color="auto"/>
                                                        <w:left w:val="none" w:sz="0" w:space="0" w:color="auto"/>
                                                        <w:bottom w:val="none" w:sz="0" w:space="0" w:color="auto"/>
                                                        <w:right w:val="none" w:sz="0" w:space="0" w:color="auto"/>
                                                      </w:divBdr>
                                                      <w:divsChild>
                                                        <w:div w:id="641231711">
                                                          <w:marLeft w:val="0"/>
                                                          <w:marRight w:val="0"/>
                                                          <w:marTop w:val="0"/>
                                                          <w:marBottom w:val="0"/>
                                                          <w:divBdr>
                                                            <w:top w:val="none" w:sz="0" w:space="0" w:color="auto"/>
                                                            <w:left w:val="none" w:sz="0" w:space="0" w:color="auto"/>
                                                            <w:bottom w:val="none" w:sz="0" w:space="0" w:color="auto"/>
                                                            <w:right w:val="none" w:sz="0" w:space="0" w:color="auto"/>
                                                          </w:divBdr>
                                                          <w:divsChild>
                                                            <w:div w:id="709114525">
                                                              <w:marLeft w:val="0"/>
                                                              <w:marRight w:val="0"/>
                                                              <w:marTop w:val="0"/>
                                                              <w:marBottom w:val="0"/>
                                                              <w:divBdr>
                                                                <w:top w:val="none" w:sz="0" w:space="0" w:color="auto"/>
                                                                <w:left w:val="none" w:sz="0" w:space="0" w:color="auto"/>
                                                                <w:bottom w:val="none" w:sz="0" w:space="0" w:color="auto"/>
                                                                <w:right w:val="none" w:sz="0" w:space="0" w:color="auto"/>
                                                              </w:divBdr>
                                                              <w:divsChild>
                                                                <w:div w:id="472603869">
                                                                  <w:marLeft w:val="0"/>
                                                                  <w:marRight w:val="0"/>
                                                                  <w:marTop w:val="0"/>
                                                                  <w:marBottom w:val="0"/>
                                                                  <w:divBdr>
                                                                    <w:top w:val="none" w:sz="0" w:space="0" w:color="auto"/>
                                                                    <w:left w:val="none" w:sz="0" w:space="0" w:color="auto"/>
                                                                    <w:bottom w:val="none" w:sz="0" w:space="0" w:color="auto"/>
                                                                    <w:right w:val="none" w:sz="0" w:space="0" w:color="auto"/>
                                                                  </w:divBdr>
                                                                  <w:divsChild>
                                                                    <w:div w:id="689070027">
                                                                      <w:marLeft w:val="0"/>
                                                                      <w:marRight w:val="0"/>
                                                                      <w:marTop w:val="0"/>
                                                                      <w:marBottom w:val="0"/>
                                                                      <w:divBdr>
                                                                        <w:top w:val="none" w:sz="0" w:space="0" w:color="auto"/>
                                                                        <w:left w:val="none" w:sz="0" w:space="0" w:color="auto"/>
                                                                        <w:bottom w:val="none" w:sz="0" w:space="0" w:color="auto"/>
                                                                        <w:right w:val="none" w:sz="0" w:space="0" w:color="auto"/>
                                                                      </w:divBdr>
                                                                      <w:divsChild>
                                                                        <w:div w:id="675041907">
                                                                          <w:marLeft w:val="-225"/>
                                                                          <w:marRight w:val="-225"/>
                                                                          <w:marTop w:val="0"/>
                                                                          <w:marBottom w:val="0"/>
                                                                          <w:divBdr>
                                                                            <w:top w:val="none" w:sz="0" w:space="0" w:color="auto"/>
                                                                            <w:left w:val="none" w:sz="0" w:space="0" w:color="auto"/>
                                                                            <w:bottom w:val="none" w:sz="0" w:space="0" w:color="auto"/>
                                                                            <w:right w:val="none" w:sz="0" w:space="0" w:color="auto"/>
                                                                          </w:divBdr>
                                                                          <w:divsChild>
                                                                            <w:div w:id="15269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68041">
      <w:bodyDiv w:val="1"/>
      <w:marLeft w:val="0"/>
      <w:marRight w:val="0"/>
      <w:marTop w:val="0"/>
      <w:marBottom w:val="0"/>
      <w:divBdr>
        <w:top w:val="none" w:sz="0" w:space="0" w:color="auto"/>
        <w:left w:val="none" w:sz="0" w:space="0" w:color="auto"/>
        <w:bottom w:val="none" w:sz="0" w:space="0" w:color="auto"/>
        <w:right w:val="none" w:sz="0" w:space="0" w:color="auto"/>
      </w:divBdr>
    </w:div>
    <w:div w:id="198401167">
      <w:bodyDiv w:val="1"/>
      <w:marLeft w:val="0"/>
      <w:marRight w:val="0"/>
      <w:marTop w:val="0"/>
      <w:marBottom w:val="0"/>
      <w:divBdr>
        <w:top w:val="none" w:sz="0" w:space="0" w:color="auto"/>
        <w:left w:val="none" w:sz="0" w:space="0" w:color="auto"/>
        <w:bottom w:val="none" w:sz="0" w:space="0" w:color="auto"/>
        <w:right w:val="none" w:sz="0" w:space="0" w:color="auto"/>
      </w:divBdr>
    </w:div>
    <w:div w:id="199360701">
      <w:bodyDiv w:val="1"/>
      <w:marLeft w:val="0"/>
      <w:marRight w:val="0"/>
      <w:marTop w:val="0"/>
      <w:marBottom w:val="0"/>
      <w:divBdr>
        <w:top w:val="none" w:sz="0" w:space="0" w:color="auto"/>
        <w:left w:val="none" w:sz="0" w:space="0" w:color="auto"/>
        <w:bottom w:val="none" w:sz="0" w:space="0" w:color="auto"/>
        <w:right w:val="none" w:sz="0" w:space="0" w:color="auto"/>
      </w:divBdr>
    </w:div>
    <w:div w:id="199364362">
      <w:bodyDiv w:val="1"/>
      <w:marLeft w:val="0"/>
      <w:marRight w:val="0"/>
      <w:marTop w:val="0"/>
      <w:marBottom w:val="0"/>
      <w:divBdr>
        <w:top w:val="none" w:sz="0" w:space="0" w:color="auto"/>
        <w:left w:val="none" w:sz="0" w:space="0" w:color="auto"/>
        <w:bottom w:val="none" w:sz="0" w:space="0" w:color="auto"/>
        <w:right w:val="none" w:sz="0" w:space="0" w:color="auto"/>
      </w:divBdr>
    </w:div>
    <w:div w:id="199905357">
      <w:bodyDiv w:val="1"/>
      <w:marLeft w:val="0"/>
      <w:marRight w:val="0"/>
      <w:marTop w:val="0"/>
      <w:marBottom w:val="0"/>
      <w:divBdr>
        <w:top w:val="none" w:sz="0" w:space="0" w:color="auto"/>
        <w:left w:val="none" w:sz="0" w:space="0" w:color="auto"/>
        <w:bottom w:val="none" w:sz="0" w:space="0" w:color="auto"/>
        <w:right w:val="none" w:sz="0" w:space="0" w:color="auto"/>
      </w:divBdr>
    </w:div>
    <w:div w:id="199977581">
      <w:bodyDiv w:val="1"/>
      <w:marLeft w:val="0"/>
      <w:marRight w:val="0"/>
      <w:marTop w:val="0"/>
      <w:marBottom w:val="0"/>
      <w:divBdr>
        <w:top w:val="none" w:sz="0" w:space="0" w:color="auto"/>
        <w:left w:val="none" w:sz="0" w:space="0" w:color="auto"/>
        <w:bottom w:val="none" w:sz="0" w:space="0" w:color="auto"/>
        <w:right w:val="none" w:sz="0" w:space="0" w:color="auto"/>
      </w:divBdr>
    </w:div>
    <w:div w:id="201023625">
      <w:bodyDiv w:val="1"/>
      <w:marLeft w:val="0"/>
      <w:marRight w:val="0"/>
      <w:marTop w:val="0"/>
      <w:marBottom w:val="0"/>
      <w:divBdr>
        <w:top w:val="none" w:sz="0" w:space="0" w:color="auto"/>
        <w:left w:val="none" w:sz="0" w:space="0" w:color="auto"/>
        <w:bottom w:val="none" w:sz="0" w:space="0" w:color="auto"/>
        <w:right w:val="none" w:sz="0" w:space="0" w:color="auto"/>
      </w:divBdr>
    </w:div>
    <w:div w:id="202325507">
      <w:bodyDiv w:val="1"/>
      <w:marLeft w:val="0"/>
      <w:marRight w:val="0"/>
      <w:marTop w:val="0"/>
      <w:marBottom w:val="0"/>
      <w:divBdr>
        <w:top w:val="none" w:sz="0" w:space="0" w:color="auto"/>
        <w:left w:val="none" w:sz="0" w:space="0" w:color="auto"/>
        <w:bottom w:val="none" w:sz="0" w:space="0" w:color="auto"/>
        <w:right w:val="none" w:sz="0" w:space="0" w:color="auto"/>
      </w:divBdr>
    </w:div>
    <w:div w:id="202905811">
      <w:bodyDiv w:val="1"/>
      <w:marLeft w:val="0"/>
      <w:marRight w:val="0"/>
      <w:marTop w:val="0"/>
      <w:marBottom w:val="0"/>
      <w:divBdr>
        <w:top w:val="none" w:sz="0" w:space="0" w:color="auto"/>
        <w:left w:val="none" w:sz="0" w:space="0" w:color="auto"/>
        <w:bottom w:val="none" w:sz="0" w:space="0" w:color="auto"/>
        <w:right w:val="none" w:sz="0" w:space="0" w:color="auto"/>
      </w:divBdr>
    </w:div>
    <w:div w:id="204104385">
      <w:bodyDiv w:val="1"/>
      <w:marLeft w:val="0"/>
      <w:marRight w:val="0"/>
      <w:marTop w:val="0"/>
      <w:marBottom w:val="0"/>
      <w:divBdr>
        <w:top w:val="none" w:sz="0" w:space="0" w:color="auto"/>
        <w:left w:val="none" w:sz="0" w:space="0" w:color="auto"/>
        <w:bottom w:val="none" w:sz="0" w:space="0" w:color="auto"/>
        <w:right w:val="none" w:sz="0" w:space="0" w:color="auto"/>
      </w:divBdr>
    </w:div>
    <w:div w:id="204174390">
      <w:bodyDiv w:val="1"/>
      <w:marLeft w:val="0"/>
      <w:marRight w:val="0"/>
      <w:marTop w:val="0"/>
      <w:marBottom w:val="0"/>
      <w:divBdr>
        <w:top w:val="none" w:sz="0" w:space="0" w:color="auto"/>
        <w:left w:val="none" w:sz="0" w:space="0" w:color="auto"/>
        <w:bottom w:val="none" w:sz="0" w:space="0" w:color="auto"/>
        <w:right w:val="none" w:sz="0" w:space="0" w:color="auto"/>
      </w:divBdr>
    </w:div>
    <w:div w:id="205340048">
      <w:bodyDiv w:val="1"/>
      <w:marLeft w:val="0"/>
      <w:marRight w:val="0"/>
      <w:marTop w:val="0"/>
      <w:marBottom w:val="0"/>
      <w:divBdr>
        <w:top w:val="none" w:sz="0" w:space="0" w:color="auto"/>
        <w:left w:val="none" w:sz="0" w:space="0" w:color="auto"/>
        <w:bottom w:val="none" w:sz="0" w:space="0" w:color="auto"/>
        <w:right w:val="none" w:sz="0" w:space="0" w:color="auto"/>
      </w:divBdr>
    </w:div>
    <w:div w:id="205459303">
      <w:bodyDiv w:val="1"/>
      <w:marLeft w:val="0"/>
      <w:marRight w:val="0"/>
      <w:marTop w:val="0"/>
      <w:marBottom w:val="0"/>
      <w:divBdr>
        <w:top w:val="none" w:sz="0" w:space="0" w:color="auto"/>
        <w:left w:val="none" w:sz="0" w:space="0" w:color="auto"/>
        <w:bottom w:val="none" w:sz="0" w:space="0" w:color="auto"/>
        <w:right w:val="none" w:sz="0" w:space="0" w:color="auto"/>
      </w:divBdr>
    </w:div>
    <w:div w:id="205919245">
      <w:bodyDiv w:val="1"/>
      <w:marLeft w:val="0"/>
      <w:marRight w:val="0"/>
      <w:marTop w:val="0"/>
      <w:marBottom w:val="0"/>
      <w:divBdr>
        <w:top w:val="none" w:sz="0" w:space="0" w:color="auto"/>
        <w:left w:val="none" w:sz="0" w:space="0" w:color="auto"/>
        <w:bottom w:val="none" w:sz="0" w:space="0" w:color="auto"/>
        <w:right w:val="none" w:sz="0" w:space="0" w:color="auto"/>
      </w:divBdr>
    </w:div>
    <w:div w:id="206265453">
      <w:bodyDiv w:val="1"/>
      <w:marLeft w:val="0"/>
      <w:marRight w:val="0"/>
      <w:marTop w:val="0"/>
      <w:marBottom w:val="0"/>
      <w:divBdr>
        <w:top w:val="none" w:sz="0" w:space="0" w:color="auto"/>
        <w:left w:val="none" w:sz="0" w:space="0" w:color="auto"/>
        <w:bottom w:val="none" w:sz="0" w:space="0" w:color="auto"/>
        <w:right w:val="none" w:sz="0" w:space="0" w:color="auto"/>
      </w:divBdr>
    </w:div>
    <w:div w:id="206532267">
      <w:bodyDiv w:val="1"/>
      <w:marLeft w:val="0"/>
      <w:marRight w:val="0"/>
      <w:marTop w:val="0"/>
      <w:marBottom w:val="0"/>
      <w:divBdr>
        <w:top w:val="none" w:sz="0" w:space="0" w:color="auto"/>
        <w:left w:val="none" w:sz="0" w:space="0" w:color="auto"/>
        <w:bottom w:val="none" w:sz="0" w:space="0" w:color="auto"/>
        <w:right w:val="none" w:sz="0" w:space="0" w:color="auto"/>
      </w:divBdr>
      <w:divsChild>
        <w:div w:id="1999843181">
          <w:marLeft w:val="0"/>
          <w:marRight w:val="0"/>
          <w:marTop w:val="0"/>
          <w:marBottom w:val="0"/>
          <w:divBdr>
            <w:top w:val="none" w:sz="0" w:space="0" w:color="auto"/>
            <w:left w:val="none" w:sz="0" w:space="0" w:color="auto"/>
            <w:bottom w:val="none" w:sz="0" w:space="0" w:color="auto"/>
            <w:right w:val="none" w:sz="0" w:space="0" w:color="auto"/>
          </w:divBdr>
          <w:divsChild>
            <w:div w:id="1385830688">
              <w:marLeft w:val="0"/>
              <w:marRight w:val="0"/>
              <w:marTop w:val="0"/>
              <w:marBottom w:val="0"/>
              <w:divBdr>
                <w:top w:val="none" w:sz="0" w:space="0" w:color="auto"/>
                <w:left w:val="none" w:sz="0" w:space="0" w:color="auto"/>
                <w:bottom w:val="none" w:sz="0" w:space="0" w:color="auto"/>
                <w:right w:val="none" w:sz="0" w:space="0" w:color="auto"/>
              </w:divBdr>
              <w:divsChild>
                <w:div w:id="1241408317">
                  <w:marLeft w:val="0"/>
                  <w:marRight w:val="0"/>
                  <w:marTop w:val="0"/>
                  <w:marBottom w:val="0"/>
                  <w:divBdr>
                    <w:top w:val="none" w:sz="0" w:space="0" w:color="auto"/>
                    <w:left w:val="none" w:sz="0" w:space="0" w:color="auto"/>
                    <w:bottom w:val="none" w:sz="0" w:space="0" w:color="auto"/>
                    <w:right w:val="none" w:sz="0" w:space="0" w:color="auto"/>
                  </w:divBdr>
                  <w:divsChild>
                    <w:div w:id="1475216326">
                      <w:marLeft w:val="0"/>
                      <w:marRight w:val="0"/>
                      <w:marTop w:val="0"/>
                      <w:marBottom w:val="0"/>
                      <w:divBdr>
                        <w:top w:val="none" w:sz="0" w:space="0" w:color="auto"/>
                        <w:left w:val="none" w:sz="0" w:space="0" w:color="auto"/>
                        <w:bottom w:val="none" w:sz="0" w:space="0" w:color="auto"/>
                        <w:right w:val="none" w:sz="0" w:space="0" w:color="auto"/>
                      </w:divBdr>
                      <w:divsChild>
                        <w:div w:id="626932282">
                          <w:marLeft w:val="0"/>
                          <w:marRight w:val="0"/>
                          <w:marTop w:val="0"/>
                          <w:marBottom w:val="0"/>
                          <w:divBdr>
                            <w:top w:val="none" w:sz="0" w:space="0" w:color="auto"/>
                            <w:left w:val="none" w:sz="0" w:space="0" w:color="auto"/>
                            <w:bottom w:val="none" w:sz="0" w:space="0" w:color="auto"/>
                            <w:right w:val="none" w:sz="0" w:space="0" w:color="auto"/>
                          </w:divBdr>
                          <w:divsChild>
                            <w:div w:id="2064869164">
                              <w:marLeft w:val="3"/>
                              <w:marRight w:val="0"/>
                              <w:marTop w:val="0"/>
                              <w:marBottom w:val="0"/>
                              <w:divBdr>
                                <w:top w:val="none" w:sz="0" w:space="0" w:color="auto"/>
                                <w:left w:val="none" w:sz="0" w:space="0" w:color="auto"/>
                                <w:bottom w:val="none" w:sz="0" w:space="0" w:color="auto"/>
                                <w:right w:val="none" w:sz="0" w:space="0" w:color="auto"/>
                              </w:divBdr>
                              <w:divsChild>
                                <w:div w:id="1924684146">
                                  <w:marLeft w:val="0"/>
                                  <w:marRight w:val="0"/>
                                  <w:marTop w:val="0"/>
                                  <w:marBottom w:val="0"/>
                                  <w:divBdr>
                                    <w:top w:val="none" w:sz="0" w:space="0" w:color="auto"/>
                                    <w:left w:val="none" w:sz="0" w:space="0" w:color="auto"/>
                                    <w:bottom w:val="none" w:sz="0" w:space="0" w:color="auto"/>
                                    <w:right w:val="none" w:sz="0" w:space="0" w:color="auto"/>
                                  </w:divBdr>
                                  <w:divsChild>
                                    <w:div w:id="1967931192">
                                      <w:marLeft w:val="0"/>
                                      <w:marRight w:val="0"/>
                                      <w:marTop w:val="0"/>
                                      <w:marBottom w:val="0"/>
                                      <w:divBdr>
                                        <w:top w:val="none" w:sz="0" w:space="0" w:color="auto"/>
                                        <w:left w:val="none" w:sz="0" w:space="0" w:color="auto"/>
                                        <w:bottom w:val="none" w:sz="0" w:space="0" w:color="auto"/>
                                        <w:right w:val="none" w:sz="0" w:space="0" w:color="auto"/>
                                      </w:divBdr>
                                      <w:divsChild>
                                        <w:div w:id="1343970016">
                                          <w:marLeft w:val="0"/>
                                          <w:marRight w:val="0"/>
                                          <w:marTop w:val="0"/>
                                          <w:marBottom w:val="0"/>
                                          <w:divBdr>
                                            <w:top w:val="none" w:sz="0" w:space="0" w:color="auto"/>
                                            <w:left w:val="none" w:sz="0" w:space="0" w:color="auto"/>
                                            <w:bottom w:val="none" w:sz="0" w:space="0" w:color="auto"/>
                                            <w:right w:val="none" w:sz="0" w:space="0" w:color="auto"/>
                                          </w:divBdr>
                                          <w:divsChild>
                                            <w:div w:id="1580746372">
                                              <w:marLeft w:val="0"/>
                                              <w:marRight w:val="0"/>
                                              <w:marTop w:val="0"/>
                                              <w:marBottom w:val="0"/>
                                              <w:divBdr>
                                                <w:top w:val="none" w:sz="0" w:space="0" w:color="auto"/>
                                                <w:left w:val="none" w:sz="0" w:space="0" w:color="auto"/>
                                                <w:bottom w:val="none" w:sz="0" w:space="0" w:color="auto"/>
                                                <w:right w:val="none" w:sz="0" w:space="0" w:color="auto"/>
                                              </w:divBdr>
                                              <w:divsChild>
                                                <w:div w:id="1437094213">
                                                  <w:marLeft w:val="0"/>
                                                  <w:marRight w:val="0"/>
                                                  <w:marTop w:val="0"/>
                                                  <w:marBottom w:val="0"/>
                                                  <w:divBdr>
                                                    <w:top w:val="none" w:sz="0" w:space="0" w:color="auto"/>
                                                    <w:left w:val="none" w:sz="0" w:space="0" w:color="auto"/>
                                                    <w:bottom w:val="none" w:sz="0" w:space="0" w:color="auto"/>
                                                    <w:right w:val="none" w:sz="0" w:space="0" w:color="auto"/>
                                                  </w:divBdr>
                                                  <w:divsChild>
                                                    <w:div w:id="1278754345">
                                                      <w:marLeft w:val="0"/>
                                                      <w:marRight w:val="0"/>
                                                      <w:marTop w:val="0"/>
                                                      <w:marBottom w:val="0"/>
                                                      <w:divBdr>
                                                        <w:top w:val="none" w:sz="0" w:space="0" w:color="auto"/>
                                                        <w:left w:val="none" w:sz="0" w:space="0" w:color="auto"/>
                                                        <w:bottom w:val="none" w:sz="0" w:space="0" w:color="auto"/>
                                                        <w:right w:val="none" w:sz="0" w:space="0" w:color="auto"/>
                                                      </w:divBdr>
                                                      <w:divsChild>
                                                        <w:div w:id="798885016">
                                                          <w:marLeft w:val="0"/>
                                                          <w:marRight w:val="0"/>
                                                          <w:marTop w:val="0"/>
                                                          <w:marBottom w:val="0"/>
                                                          <w:divBdr>
                                                            <w:top w:val="none" w:sz="0" w:space="0" w:color="auto"/>
                                                            <w:left w:val="none" w:sz="0" w:space="0" w:color="auto"/>
                                                            <w:bottom w:val="none" w:sz="0" w:space="0" w:color="auto"/>
                                                            <w:right w:val="none" w:sz="0" w:space="0" w:color="auto"/>
                                                          </w:divBdr>
                                                          <w:divsChild>
                                                            <w:div w:id="149370351">
                                                              <w:marLeft w:val="0"/>
                                                              <w:marRight w:val="0"/>
                                                              <w:marTop w:val="0"/>
                                                              <w:marBottom w:val="0"/>
                                                              <w:divBdr>
                                                                <w:top w:val="none" w:sz="0" w:space="0" w:color="auto"/>
                                                                <w:left w:val="none" w:sz="0" w:space="0" w:color="auto"/>
                                                                <w:bottom w:val="none" w:sz="0" w:space="0" w:color="auto"/>
                                                                <w:right w:val="none" w:sz="0" w:space="0" w:color="auto"/>
                                                              </w:divBdr>
                                                              <w:divsChild>
                                                                <w:div w:id="1378624314">
                                                                  <w:marLeft w:val="0"/>
                                                                  <w:marRight w:val="0"/>
                                                                  <w:marTop w:val="0"/>
                                                                  <w:marBottom w:val="0"/>
                                                                  <w:divBdr>
                                                                    <w:top w:val="none" w:sz="0" w:space="0" w:color="auto"/>
                                                                    <w:left w:val="none" w:sz="0" w:space="0" w:color="auto"/>
                                                                    <w:bottom w:val="none" w:sz="0" w:space="0" w:color="auto"/>
                                                                    <w:right w:val="none" w:sz="0" w:space="0" w:color="auto"/>
                                                                  </w:divBdr>
                                                                  <w:divsChild>
                                                                    <w:div w:id="1740592490">
                                                                      <w:marLeft w:val="0"/>
                                                                      <w:marRight w:val="0"/>
                                                                      <w:marTop w:val="0"/>
                                                                      <w:marBottom w:val="0"/>
                                                                      <w:divBdr>
                                                                        <w:top w:val="none" w:sz="0" w:space="0" w:color="auto"/>
                                                                        <w:left w:val="none" w:sz="0" w:space="0" w:color="auto"/>
                                                                        <w:bottom w:val="none" w:sz="0" w:space="0" w:color="auto"/>
                                                                        <w:right w:val="none" w:sz="0" w:space="0" w:color="auto"/>
                                                                      </w:divBdr>
                                                                      <w:divsChild>
                                                                        <w:div w:id="6702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6048">
      <w:bodyDiv w:val="1"/>
      <w:marLeft w:val="0"/>
      <w:marRight w:val="0"/>
      <w:marTop w:val="0"/>
      <w:marBottom w:val="0"/>
      <w:divBdr>
        <w:top w:val="none" w:sz="0" w:space="0" w:color="auto"/>
        <w:left w:val="none" w:sz="0" w:space="0" w:color="auto"/>
        <w:bottom w:val="none" w:sz="0" w:space="0" w:color="auto"/>
        <w:right w:val="none" w:sz="0" w:space="0" w:color="auto"/>
      </w:divBdr>
      <w:divsChild>
        <w:div w:id="1657297570">
          <w:marLeft w:val="0"/>
          <w:marRight w:val="0"/>
          <w:marTop w:val="0"/>
          <w:marBottom w:val="0"/>
          <w:divBdr>
            <w:top w:val="none" w:sz="0" w:space="0" w:color="auto"/>
            <w:left w:val="none" w:sz="0" w:space="0" w:color="auto"/>
            <w:bottom w:val="none" w:sz="0" w:space="0" w:color="auto"/>
            <w:right w:val="none" w:sz="0" w:space="0" w:color="auto"/>
          </w:divBdr>
          <w:divsChild>
            <w:div w:id="1192912042">
              <w:marLeft w:val="0"/>
              <w:marRight w:val="0"/>
              <w:marTop w:val="0"/>
              <w:marBottom w:val="0"/>
              <w:divBdr>
                <w:top w:val="none" w:sz="0" w:space="0" w:color="auto"/>
                <w:left w:val="none" w:sz="0" w:space="0" w:color="auto"/>
                <w:bottom w:val="none" w:sz="0" w:space="0" w:color="auto"/>
                <w:right w:val="none" w:sz="0" w:space="0" w:color="auto"/>
              </w:divBdr>
              <w:divsChild>
                <w:div w:id="1398476713">
                  <w:marLeft w:val="0"/>
                  <w:marRight w:val="0"/>
                  <w:marTop w:val="0"/>
                  <w:marBottom w:val="0"/>
                  <w:divBdr>
                    <w:top w:val="none" w:sz="0" w:space="0" w:color="auto"/>
                    <w:left w:val="none" w:sz="0" w:space="0" w:color="auto"/>
                    <w:bottom w:val="none" w:sz="0" w:space="0" w:color="auto"/>
                    <w:right w:val="none" w:sz="0" w:space="0" w:color="auto"/>
                  </w:divBdr>
                  <w:divsChild>
                    <w:div w:id="313799235">
                      <w:marLeft w:val="0"/>
                      <w:marRight w:val="0"/>
                      <w:marTop w:val="0"/>
                      <w:marBottom w:val="0"/>
                      <w:divBdr>
                        <w:top w:val="none" w:sz="0" w:space="0" w:color="auto"/>
                        <w:left w:val="none" w:sz="0" w:space="0" w:color="auto"/>
                        <w:bottom w:val="none" w:sz="0" w:space="0" w:color="auto"/>
                        <w:right w:val="none" w:sz="0" w:space="0" w:color="auto"/>
                      </w:divBdr>
                      <w:divsChild>
                        <w:div w:id="1734809435">
                          <w:marLeft w:val="0"/>
                          <w:marRight w:val="0"/>
                          <w:marTop w:val="0"/>
                          <w:marBottom w:val="0"/>
                          <w:divBdr>
                            <w:top w:val="none" w:sz="0" w:space="0" w:color="auto"/>
                            <w:left w:val="none" w:sz="0" w:space="0" w:color="auto"/>
                            <w:bottom w:val="none" w:sz="0" w:space="0" w:color="auto"/>
                            <w:right w:val="none" w:sz="0" w:space="0" w:color="auto"/>
                          </w:divBdr>
                          <w:divsChild>
                            <w:div w:id="120196600">
                              <w:marLeft w:val="3"/>
                              <w:marRight w:val="0"/>
                              <w:marTop w:val="0"/>
                              <w:marBottom w:val="0"/>
                              <w:divBdr>
                                <w:top w:val="none" w:sz="0" w:space="0" w:color="auto"/>
                                <w:left w:val="none" w:sz="0" w:space="0" w:color="auto"/>
                                <w:bottom w:val="none" w:sz="0" w:space="0" w:color="auto"/>
                                <w:right w:val="none" w:sz="0" w:space="0" w:color="auto"/>
                              </w:divBdr>
                              <w:divsChild>
                                <w:div w:id="849101835">
                                  <w:marLeft w:val="0"/>
                                  <w:marRight w:val="0"/>
                                  <w:marTop w:val="0"/>
                                  <w:marBottom w:val="0"/>
                                  <w:divBdr>
                                    <w:top w:val="none" w:sz="0" w:space="0" w:color="auto"/>
                                    <w:left w:val="none" w:sz="0" w:space="0" w:color="auto"/>
                                    <w:bottom w:val="none" w:sz="0" w:space="0" w:color="auto"/>
                                    <w:right w:val="none" w:sz="0" w:space="0" w:color="auto"/>
                                  </w:divBdr>
                                  <w:divsChild>
                                    <w:div w:id="1775437385">
                                      <w:marLeft w:val="0"/>
                                      <w:marRight w:val="0"/>
                                      <w:marTop w:val="0"/>
                                      <w:marBottom w:val="0"/>
                                      <w:divBdr>
                                        <w:top w:val="none" w:sz="0" w:space="0" w:color="auto"/>
                                        <w:left w:val="none" w:sz="0" w:space="0" w:color="auto"/>
                                        <w:bottom w:val="none" w:sz="0" w:space="0" w:color="auto"/>
                                        <w:right w:val="none" w:sz="0" w:space="0" w:color="auto"/>
                                      </w:divBdr>
                                      <w:divsChild>
                                        <w:div w:id="463668614">
                                          <w:marLeft w:val="0"/>
                                          <w:marRight w:val="0"/>
                                          <w:marTop w:val="0"/>
                                          <w:marBottom w:val="0"/>
                                          <w:divBdr>
                                            <w:top w:val="none" w:sz="0" w:space="0" w:color="auto"/>
                                            <w:left w:val="none" w:sz="0" w:space="0" w:color="auto"/>
                                            <w:bottom w:val="none" w:sz="0" w:space="0" w:color="auto"/>
                                            <w:right w:val="none" w:sz="0" w:space="0" w:color="auto"/>
                                          </w:divBdr>
                                          <w:divsChild>
                                            <w:div w:id="1099835545">
                                              <w:marLeft w:val="0"/>
                                              <w:marRight w:val="0"/>
                                              <w:marTop w:val="0"/>
                                              <w:marBottom w:val="0"/>
                                              <w:divBdr>
                                                <w:top w:val="none" w:sz="0" w:space="0" w:color="auto"/>
                                                <w:left w:val="none" w:sz="0" w:space="0" w:color="auto"/>
                                                <w:bottom w:val="none" w:sz="0" w:space="0" w:color="auto"/>
                                                <w:right w:val="none" w:sz="0" w:space="0" w:color="auto"/>
                                              </w:divBdr>
                                              <w:divsChild>
                                                <w:div w:id="378670226">
                                                  <w:marLeft w:val="0"/>
                                                  <w:marRight w:val="0"/>
                                                  <w:marTop w:val="0"/>
                                                  <w:marBottom w:val="0"/>
                                                  <w:divBdr>
                                                    <w:top w:val="none" w:sz="0" w:space="0" w:color="auto"/>
                                                    <w:left w:val="none" w:sz="0" w:space="0" w:color="auto"/>
                                                    <w:bottom w:val="none" w:sz="0" w:space="0" w:color="auto"/>
                                                    <w:right w:val="none" w:sz="0" w:space="0" w:color="auto"/>
                                                  </w:divBdr>
                                                  <w:divsChild>
                                                    <w:div w:id="1386179001">
                                                      <w:marLeft w:val="0"/>
                                                      <w:marRight w:val="0"/>
                                                      <w:marTop w:val="0"/>
                                                      <w:marBottom w:val="0"/>
                                                      <w:divBdr>
                                                        <w:top w:val="none" w:sz="0" w:space="0" w:color="auto"/>
                                                        <w:left w:val="none" w:sz="0" w:space="0" w:color="auto"/>
                                                        <w:bottom w:val="none" w:sz="0" w:space="0" w:color="auto"/>
                                                        <w:right w:val="none" w:sz="0" w:space="0" w:color="auto"/>
                                                      </w:divBdr>
                                                      <w:divsChild>
                                                        <w:div w:id="276378179">
                                                          <w:marLeft w:val="0"/>
                                                          <w:marRight w:val="0"/>
                                                          <w:marTop w:val="0"/>
                                                          <w:marBottom w:val="0"/>
                                                          <w:divBdr>
                                                            <w:top w:val="none" w:sz="0" w:space="0" w:color="auto"/>
                                                            <w:left w:val="none" w:sz="0" w:space="0" w:color="auto"/>
                                                            <w:bottom w:val="none" w:sz="0" w:space="0" w:color="auto"/>
                                                            <w:right w:val="none" w:sz="0" w:space="0" w:color="auto"/>
                                                          </w:divBdr>
                                                          <w:divsChild>
                                                            <w:div w:id="2039237581">
                                                              <w:marLeft w:val="0"/>
                                                              <w:marRight w:val="0"/>
                                                              <w:marTop w:val="0"/>
                                                              <w:marBottom w:val="0"/>
                                                              <w:divBdr>
                                                                <w:top w:val="none" w:sz="0" w:space="0" w:color="auto"/>
                                                                <w:left w:val="none" w:sz="0" w:space="0" w:color="auto"/>
                                                                <w:bottom w:val="none" w:sz="0" w:space="0" w:color="auto"/>
                                                                <w:right w:val="none" w:sz="0" w:space="0" w:color="auto"/>
                                                              </w:divBdr>
                                                              <w:divsChild>
                                                                <w:div w:id="119764927">
                                                                  <w:marLeft w:val="0"/>
                                                                  <w:marRight w:val="0"/>
                                                                  <w:marTop w:val="0"/>
                                                                  <w:marBottom w:val="0"/>
                                                                  <w:divBdr>
                                                                    <w:top w:val="none" w:sz="0" w:space="0" w:color="auto"/>
                                                                    <w:left w:val="none" w:sz="0" w:space="0" w:color="auto"/>
                                                                    <w:bottom w:val="none" w:sz="0" w:space="0" w:color="auto"/>
                                                                    <w:right w:val="none" w:sz="0" w:space="0" w:color="auto"/>
                                                                  </w:divBdr>
                                                                  <w:divsChild>
                                                                    <w:div w:id="1337535581">
                                                                      <w:marLeft w:val="0"/>
                                                                      <w:marRight w:val="0"/>
                                                                      <w:marTop w:val="0"/>
                                                                      <w:marBottom w:val="0"/>
                                                                      <w:divBdr>
                                                                        <w:top w:val="none" w:sz="0" w:space="0" w:color="auto"/>
                                                                        <w:left w:val="none" w:sz="0" w:space="0" w:color="auto"/>
                                                                        <w:bottom w:val="none" w:sz="0" w:space="0" w:color="auto"/>
                                                                        <w:right w:val="none" w:sz="0" w:space="0" w:color="auto"/>
                                                                      </w:divBdr>
                                                                      <w:divsChild>
                                                                        <w:div w:id="1143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34620">
      <w:bodyDiv w:val="1"/>
      <w:marLeft w:val="0"/>
      <w:marRight w:val="0"/>
      <w:marTop w:val="0"/>
      <w:marBottom w:val="0"/>
      <w:divBdr>
        <w:top w:val="none" w:sz="0" w:space="0" w:color="auto"/>
        <w:left w:val="none" w:sz="0" w:space="0" w:color="auto"/>
        <w:bottom w:val="none" w:sz="0" w:space="0" w:color="auto"/>
        <w:right w:val="none" w:sz="0" w:space="0" w:color="auto"/>
      </w:divBdr>
    </w:div>
    <w:div w:id="207379070">
      <w:bodyDiv w:val="1"/>
      <w:marLeft w:val="0"/>
      <w:marRight w:val="0"/>
      <w:marTop w:val="0"/>
      <w:marBottom w:val="0"/>
      <w:divBdr>
        <w:top w:val="none" w:sz="0" w:space="0" w:color="auto"/>
        <w:left w:val="none" w:sz="0" w:space="0" w:color="auto"/>
        <w:bottom w:val="none" w:sz="0" w:space="0" w:color="auto"/>
        <w:right w:val="none" w:sz="0" w:space="0" w:color="auto"/>
      </w:divBdr>
    </w:div>
    <w:div w:id="208878609">
      <w:bodyDiv w:val="1"/>
      <w:marLeft w:val="0"/>
      <w:marRight w:val="0"/>
      <w:marTop w:val="0"/>
      <w:marBottom w:val="0"/>
      <w:divBdr>
        <w:top w:val="none" w:sz="0" w:space="0" w:color="auto"/>
        <w:left w:val="none" w:sz="0" w:space="0" w:color="auto"/>
        <w:bottom w:val="none" w:sz="0" w:space="0" w:color="auto"/>
        <w:right w:val="none" w:sz="0" w:space="0" w:color="auto"/>
      </w:divBdr>
    </w:div>
    <w:div w:id="209344972">
      <w:bodyDiv w:val="1"/>
      <w:marLeft w:val="0"/>
      <w:marRight w:val="0"/>
      <w:marTop w:val="0"/>
      <w:marBottom w:val="0"/>
      <w:divBdr>
        <w:top w:val="none" w:sz="0" w:space="0" w:color="auto"/>
        <w:left w:val="none" w:sz="0" w:space="0" w:color="auto"/>
        <w:bottom w:val="none" w:sz="0" w:space="0" w:color="auto"/>
        <w:right w:val="none" w:sz="0" w:space="0" w:color="auto"/>
      </w:divBdr>
    </w:div>
    <w:div w:id="209810848">
      <w:bodyDiv w:val="1"/>
      <w:marLeft w:val="0"/>
      <w:marRight w:val="0"/>
      <w:marTop w:val="0"/>
      <w:marBottom w:val="0"/>
      <w:divBdr>
        <w:top w:val="none" w:sz="0" w:space="0" w:color="auto"/>
        <w:left w:val="none" w:sz="0" w:space="0" w:color="auto"/>
        <w:bottom w:val="none" w:sz="0" w:space="0" w:color="auto"/>
        <w:right w:val="none" w:sz="0" w:space="0" w:color="auto"/>
      </w:divBdr>
    </w:div>
    <w:div w:id="209851506">
      <w:bodyDiv w:val="1"/>
      <w:marLeft w:val="0"/>
      <w:marRight w:val="0"/>
      <w:marTop w:val="0"/>
      <w:marBottom w:val="0"/>
      <w:divBdr>
        <w:top w:val="none" w:sz="0" w:space="0" w:color="auto"/>
        <w:left w:val="none" w:sz="0" w:space="0" w:color="auto"/>
        <w:bottom w:val="none" w:sz="0" w:space="0" w:color="auto"/>
        <w:right w:val="none" w:sz="0" w:space="0" w:color="auto"/>
      </w:divBdr>
    </w:div>
    <w:div w:id="210776163">
      <w:bodyDiv w:val="1"/>
      <w:marLeft w:val="0"/>
      <w:marRight w:val="0"/>
      <w:marTop w:val="0"/>
      <w:marBottom w:val="0"/>
      <w:divBdr>
        <w:top w:val="none" w:sz="0" w:space="0" w:color="auto"/>
        <w:left w:val="none" w:sz="0" w:space="0" w:color="auto"/>
        <w:bottom w:val="none" w:sz="0" w:space="0" w:color="auto"/>
        <w:right w:val="none" w:sz="0" w:space="0" w:color="auto"/>
      </w:divBdr>
    </w:div>
    <w:div w:id="211045228">
      <w:bodyDiv w:val="1"/>
      <w:marLeft w:val="0"/>
      <w:marRight w:val="0"/>
      <w:marTop w:val="0"/>
      <w:marBottom w:val="0"/>
      <w:divBdr>
        <w:top w:val="none" w:sz="0" w:space="0" w:color="auto"/>
        <w:left w:val="none" w:sz="0" w:space="0" w:color="auto"/>
        <w:bottom w:val="none" w:sz="0" w:space="0" w:color="auto"/>
        <w:right w:val="none" w:sz="0" w:space="0" w:color="auto"/>
      </w:divBdr>
      <w:divsChild>
        <w:div w:id="287711364">
          <w:marLeft w:val="0"/>
          <w:marRight w:val="0"/>
          <w:marTop w:val="0"/>
          <w:marBottom w:val="0"/>
          <w:divBdr>
            <w:top w:val="none" w:sz="0" w:space="0" w:color="auto"/>
            <w:left w:val="none" w:sz="0" w:space="0" w:color="auto"/>
            <w:bottom w:val="none" w:sz="0" w:space="0" w:color="auto"/>
            <w:right w:val="none" w:sz="0" w:space="0" w:color="auto"/>
          </w:divBdr>
          <w:divsChild>
            <w:div w:id="1676497946">
              <w:marLeft w:val="0"/>
              <w:marRight w:val="0"/>
              <w:marTop w:val="0"/>
              <w:marBottom w:val="0"/>
              <w:divBdr>
                <w:top w:val="none" w:sz="0" w:space="0" w:color="auto"/>
                <w:left w:val="none" w:sz="0" w:space="0" w:color="auto"/>
                <w:bottom w:val="none" w:sz="0" w:space="0" w:color="auto"/>
                <w:right w:val="none" w:sz="0" w:space="0" w:color="auto"/>
              </w:divBdr>
              <w:divsChild>
                <w:div w:id="1620838113">
                  <w:marLeft w:val="0"/>
                  <w:marRight w:val="0"/>
                  <w:marTop w:val="0"/>
                  <w:marBottom w:val="0"/>
                  <w:divBdr>
                    <w:top w:val="none" w:sz="0" w:space="0" w:color="auto"/>
                    <w:left w:val="none" w:sz="0" w:space="0" w:color="auto"/>
                    <w:bottom w:val="none" w:sz="0" w:space="0" w:color="auto"/>
                    <w:right w:val="none" w:sz="0" w:space="0" w:color="auto"/>
                  </w:divBdr>
                  <w:divsChild>
                    <w:div w:id="628321220">
                      <w:marLeft w:val="0"/>
                      <w:marRight w:val="0"/>
                      <w:marTop w:val="0"/>
                      <w:marBottom w:val="0"/>
                      <w:divBdr>
                        <w:top w:val="none" w:sz="0" w:space="0" w:color="auto"/>
                        <w:left w:val="none" w:sz="0" w:space="0" w:color="auto"/>
                        <w:bottom w:val="none" w:sz="0" w:space="0" w:color="auto"/>
                        <w:right w:val="none" w:sz="0" w:space="0" w:color="auto"/>
                      </w:divBdr>
                      <w:divsChild>
                        <w:div w:id="1050613839">
                          <w:marLeft w:val="0"/>
                          <w:marRight w:val="0"/>
                          <w:marTop w:val="0"/>
                          <w:marBottom w:val="0"/>
                          <w:divBdr>
                            <w:top w:val="none" w:sz="0" w:space="0" w:color="auto"/>
                            <w:left w:val="none" w:sz="0" w:space="0" w:color="auto"/>
                            <w:bottom w:val="none" w:sz="0" w:space="0" w:color="auto"/>
                            <w:right w:val="none" w:sz="0" w:space="0" w:color="auto"/>
                          </w:divBdr>
                          <w:divsChild>
                            <w:div w:id="949170054">
                              <w:marLeft w:val="0"/>
                              <w:marRight w:val="0"/>
                              <w:marTop w:val="0"/>
                              <w:marBottom w:val="0"/>
                              <w:divBdr>
                                <w:top w:val="none" w:sz="0" w:space="0" w:color="auto"/>
                                <w:left w:val="none" w:sz="0" w:space="0" w:color="auto"/>
                                <w:bottom w:val="none" w:sz="0" w:space="0" w:color="auto"/>
                                <w:right w:val="none" w:sz="0" w:space="0" w:color="auto"/>
                              </w:divBdr>
                              <w:divsChild>
                                <w:div w:id="723479671">
                                  <w:marLeft w:val="0"/>
                                  <w:marRight w:val="0"/>
                                  <w:marTop w:val="0"/>
                                  <w:marBottom w:val="0"/>
                                  <w:divBdr>
                                    <w:top w:val="none" w:sz="0" w:space="0" w:color="auto"/>
                                    <w:left w:val="none" w:sz="0" w:space="0" w:color="auto"/>
                                    <w:bottom w:val="none" w:sz="0" w:space="0" w:color="auto"/>
                                    <w:right w:val="none" w:sz="0" w:space="0" w:color="auto"/>
                                  </w:divBdr>
                                  <w:divsChild>
                                    <w:div w:id="485056289">
                                      <w:marLeft w:val="0"/>
                                      <w:marRight w:val="0"/>
                                      <w:marTop w:val="100"/>
                                      <w:marBottom w:val="100"/>
                                      <w:divBdr>
                                        <w:top w:val="none" w:sz="0" w:space="0" w:color="auto"/>
                                        <w:left w:val="none" w:sz="0" w:space="0" w:color="auto"/>
                                        <w:bottom w:val="none" w:sz="0" w:space="0" w:color="auto"/>
                                        <w:right w:val="none" w:sz="0" w:space="0" w:color="auto"/>
                                      </w:divBdr>
                                      <w:divsChild>
                                        <w:div w:id="1209992079">
                                          <w:marLeft w:val="0"/>
                                          <w:marRight w:val="0"/>
                                          <w:marTop w:val="0"/>
                                          <w:marBottom w:val="0"/>
                                          <w:divBdr>
                                            <w:top w:val="none" w:sz="0" w:space="0" w:color="auto"/>
                                            <w:left w:val="none" w:sz="0" w:space="0" w:color="auto"/>
                                            <w:bottom w:val="none" w:sz="0" w:space="0" w:color="auto"/>
                                            <w:right w:val="none" w:sz="0" w:space="0" w:color="auto"/>
                                          </w:divBdr>
                                          <w:divsChild>
                                            <w:div w:id="1543786390">
                                              <w:marLeft w:val="0"/>
                                              <w:marRight w:val="0"/>
                                              <w:marTop w:val="0"/>
                                              <w:marBottom w:val="0"/>
                                              <w:divBdr>
                                                <w:top w:val="none" w:sz="0" w:space="0" w:color="auto"/>
                                                <w:left w:val="none" w:sz="0" w:space="0" w:color="auto"/>
                                                <w:bottom w:val="none" w:sz="0" w:space="0" w:color="auto"/>
                                                <w:right w:val="none" w:sz="0" w:space="0" w:color="auto"/>
                                              </w:divBdr>
                                              <w:divsChild>
                                                <w:div w:id="20860102">
                                                  <w:marLeft w:val="0"/>
                                                  <w:marRight w:val="0"/>
                                                  <w:marTop w:val="0"/>
                                                  <w:marBottom w:val="0"/>
                                                  <w:divBdr>
                                                    <w:top w:val="none" w:sz="0" w:space="0" w:color="auto"/>
                                                    <w:left w:val="none" w:sz="0" w:space="0" w:color="auto"/>
                                                    <w:bottom w:val="none" w:sz="0" w:space="0" w:color="auto"/>
                                                    <w:right w:val="none" w:sz="0" w:space="0" w:color="auto"/>
                                                  </w:divBdr>
                                                </w:div>
                                                <w:div w:id="1343047271">
                                                  <w:marLeft w:val="0"/>
                                                  <w:marRight w:val="0"/>
                                                  <w:marTop w:val="0"/>
                                                  <w:marBottom w:val="0"/>
                                                  <w:divBdr>
                                                    <w:top w:val="none" w:sz="0" w:space="0" w:color="auto"/>
                                                    <w:left w:val="none" w:sz="0" w:space="0" w:color="auto"/>
                                                    <w:bottom w:val="none" w:sz="0" w:space="0" w:color="auto"/>
                                                    <w:right w:val="none" w:sz="0" w:space="0" w:color="auto"/>
                                                  </w:divBdr>
                                                </w:div>
                                              </w:divsChild>
                                            </w:div>
                                            <w:div w:id="16268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18614">
      <w:bodyDiv w:val="1"/>
      <w:marLeft w:val="0"/>
      <w:marRight w:val="0"/>
      <w:marTop w:val="0"/>
      <w:marBottom w:val="0"/>
      <w:divBdr>
        <w:top w:val="none" w:sz="0" w:space="0" w:color="auto"/>
        <w:left w:val="none" w:sz="0" w:space="0" w:color="auto"/>
        <w:bottom w:val="none" w:sz="0" w:space="0" w:color="auto"/>
        <w:right w:val="none" w:sz="0" w:space="0" w:color="auto"/>
      </w:divBdr>
    </w:div>
    <w:div w:id="211502875">
      <w:bodyDiv w:val="1"/>
      <w:marLeft w:val="0"/>
      <w:marRight w:val="0"/>
      <w:marTop w:val="0"/>
      <w:marBottom w:val="0"/>
      <w:divBdr>
        <w:top w:val="none" w:sz="0" w:space="0" w:color="auto"/>
        <w:left w:val="none" w:sz="0" w:space="0" w:color="auto"/>
        <w:bottom w:val="none" w:sz="0" w:space="0" w:color="auto"/>
        <w:right w:val="none" w:sz="0" w:space="0" w:color="auto"/>
      </w:divBdr>
    </w:div>
    <w:div w:id="212084347">
      <w:bodyDiv w:val="1"/>
      <w:marLeft w:val="0"/>
      <w:marRight w:val="0"/>
      <w:marTop w:val="0"/>
      <w:marBottom w:val="0"/>
      <w:divBdr>
        <w:top w:val="none" w:sz="0" w:space="0" w:color="auto"/>
        <w:left w:val="none" w:sz="0" w:space="0" w:color="auto"/>
        <w:bottom w:val="none" w:sz="0" w:space="0" w:color="auto"/>
        <w:right w:val="none" w:sz="0" w:space="0" w:color="auto"/>
      </w:divBdr>
    </w:div>
    <w:div w:id="212349278">
      <w:bodyDiv w:val="1"/>
      <w:marLeft w:val="0"/>
      <w:marRight w:val="0"/>
      <w:marTop w:val="0"/>
      <w:marBottom w:val="0"/>
      <w:divBdr>
        <w:top w:val="none" w:sz="0" w:space="0" w:color="auto"/>
        <w:left w:val="none" w:sz="0" w:space="0" w:color="auto"/>
        <w:bottom w:val="none" w:sz="0" w:space="0" w:color="auto"/>
        <w:right w:val="none" w:sz="0" w:space="0" w:color="auto"/>
      </w:divBdr>
    </w:div>
    <w:div w:id="213199726">
      <w:bodyDiv w:val="1"/>
      <w:marLeft w:val="0"/>
      <w:marRight w:val="0"/>
      <w:marTop w:val="0"/>
      <w:marBottom w:val="0"/>
      <w:divBdr>
        <w:top w:val="none" w:sz="0" w:space="0" w:color="auto"/>
        <w:left w:val="none" w:sz="0" w:space="0" w:color="auto"/>
        <w:bottom w:val="none" w:sz="0" w:space="0" w:color="auto"/>
        <w:right w:val="none" w:sz="0" w:space="0" w:color="auto"/>
      </w:divBdr>
    </w:div>
    <w:div w:id="214631393">
      <w:bodyDiv w:val="1"/>
      <w:marLeft w:val="0"/>
      <w:marRight w:val="0"/>
      <w:marTop w:val="0"/>
      <w:marBottom w:val="0"/>
      <w:divBdr>
        <w:top w:val="none" w:sz="0" w:space="0" w:color="auto"/>
        <w:left w:val="none" w:sz="0" w:space="0" w:color="auto"/>
        <w:bottom w:val="none" w:sz="0" w:space="0" w:color="auto"/>
        <w:right w:val="none" w:sz="0" w:space="0" w:color="auto"/>
      </w:divBdr>
      <w:divsChild>
        <w:div w:id="2093232242">
          <w:marLeft w:val="0"/>
          <w:marRight w:val="0"/>
          <w:marTop w:val="0"/>
          <w:marBottom w:val="0"/>
          <w:divBdr>
            <w:top w:val="none" w:sz="0" w:space="0" w:color="auto"/>
            <w:left w:val="none" w:sz="0" w:space="0" w:color="auto"/>
            <w:bottom w:val="none" w:sz="0" w:space="0" w:color="auto"/>
            <w:right w:val="none" w:sz="0" w:space="0" w:color="auto"/>
          </w:divBdr>
          <w:divsChild>
            <w:div w:id="1706099215">
              <w:marLeft w:val="0"/>
              <w:marRight w:val="0"/>
              <w:marTop w:val="0"/>
              <w:marBottom w:val="0"/>
              <w:divBdr>
                <w:top w:val="none" w:sz="0" w:space="0" w:color="auto"/>
                <w:left w:val="none" w:sz="0" w:space="0" w:color="auto"/>
                <w:bottom w:val="none" w:sz="0" w:space="0" w:color="auto"/>
                <w:right w:val="none" w:sz="0" w:space="0" w:color="auto"/>
              </w:divBdr>
              <w:divsChild>
                <w:div w:id="48959762">
                  <w:marLeft w:val="0"/>
                  <w:marRight w:val="0"/>
                  <w:marTop w:val="0"/>
                  <w:marBottom w:val="0"/>
                  <w:divBdr>
                    <w:top w:val="none" w:sz="0" w:space="0" w:color="auto"/>
                    <w:left w:val="none" w:sz="0" w:space="0" w:color="auto"/>
                    <w:bottom w:val="none" w:sz="0" w:space="0" w:color="auto"/>
                    <w:right w:val="none" w:sz="0" w:space="0" w:color="auto"/>
                  </w:divBdr>
                  <w:divsChild>
                    <w:div w:id="692465450">
                      <w:marLeft w:val="0"/>
                      <w:marRight w:val="0"/>
                      <w:marTop w:val="0"/>
                      <w:marBottom w:val="0"/>
                      <w:divBdr>
                        <w:top w:val="none" w:sz="0" w:space="0" w:color="auto"/>
                        <w:left w:val="none" w:sz="0" w:space="0" w:color="auto"/>
                        <w:bottom w:val="none" w:sz="0" w:space="0" w:color="auto"/>
                        <w:right w:val="none" w:sz="0" w:space="0" w:color="auto"/>
                      </w:divBdr>
                      <w:divsChild>
                        <w:div w:id="224075312">
                          <w:marLeft w:val="0"/>
                          <w:marRight w:val="0"/>
                          <w:marTop w:val="0"/>
                          <w:marBottom w:val="0"/>
                          <w:divBdr>
                            <w:top w:val="none" w:sz="0" w:space="0" w:color="auto"/>
                            <w:left w:val="none" w:sz="0" w:space="0" w:color="auto"/>
                            <w:bottom w:val="none" w:sz="0" w:space="0" w:color="auto"/>
                            <w:right w:val="none" w:sz="0" w:space="0" w:color="auto"/>
                          </w:divBdr>
                          <w:divsChild>
                            <w:div w:id="647443456">
                              <w:marLeft w:val="3"/>
                              <w:marRight w:val="0"/>
                              <w:marTop w:val="0"/>
                              <w:marBottom w:val="0"/>
                              <w:divBdr>
                                <w:top w:val="none" w:sz="0" w:space="0" w:color="auto"/>
                                <w:left w:val="none" w:sz="0" w:space="0" w:color="auto"/>
                                <w:bottom w:val="none" w:sz="0" w:space="0" w:color="auto"/>
                                <w:right w:val="none" w:sz="0" w:space="0" w:color="auto"/>
                              </w:divBdr>
                              <w:divsChild>
                                <w:div w:id="255284988">
                                  <w:marLeft w:val="0"/>
                                  <w:marRight w:val="0"/>
                                  <w:marTop w:val="0"/>
                                  <w:marBottom w:val="0"/>
                                  <w:divBdr>
                                    <w:top w:val="none" w:sz="0" w:space="0" w:color="auto"/>
                                    <w:left w:val="none" w:sz="0" w:space="0" w:color="auto"/>
                                    <w:bottom w:val="none" w:sz="0" w:space="0" w:color="auto"/>
                                    <w:right w:val="none" w:sz="0" w:space="0" w:color="auto"/>
                                  </w:divBdr>
                                  <w:divsChild>
                                    <w:div w:id="2047174647">
                                      <w:marLeft w:val="0"/>
                                      <w:marRight w:val="0"/>
                                      <w:marTop w:val="0"/>
                                      <w:marBottom w:val="0"/>
                                      <w:divBdr>
                                        <w:top w:val="none" w:sz="0" w:space="0" w:color="auto"/>
                                        <w:left w:val="none" w:sz="0" w:space="0" w:color="auto"/>
                                        <w:bottom w:val="none" w:sz="0" w:space="0" w:color="auto"/>
                                        <w:right w:val="none" w:sz="0" w:space="0" w:color="auto"/>
                                      </w:divBdr>
                                      <w:divsChild>
                                        <w:div w:id="1699044055">
                                          <w:marLeft w:val="0"/>
                                          <w:marRight w:val="0"/>
                                          <w:marTop w:val="0"/>
                                          <w:marBottom w:val="0"/>
                                          <w:divBdr>
                                            <w:top w:val="none" w:sz="0" w:space="0" w:color="auto"/>
                                            <w:left w:val="none" w:sz="0" w:space="0" w:color="auto"/>
                                            <w:bottom w:val="none" w:sz="0" w:space="0" w:color="auto"/>
                                            <w:right w:val="none" w:sz="0" w:space="0" w:color="auto"/>
                                          </w:divBdr>
                                          <w:divsChild>
                                            <w:div w:id="1096287982">
                                              <w:marLeft w:val="0"/>
                                              <w:marRight w:val="0"/>
                                              <w:marTop w:val="0"/>
                                              <w:marBottom w:val="0"/>
                                              <w:divBdr>
                                                <w:top w:val="none" w:sz="0" w:space="0" w:color="auto"/>
                                                <w:left w:val="none" w:sz="0" w:space="0" w:color="auto"/>
                                                <w:bottom w:val="none" w:sz="0" w:space="0" w:color="auto"/>
                                                <w:right w:val="none" w:sz="0" w:space="0" w:color="auto"/>
                                              </w:divBdr>
                                              <w:divsChild>
                                                <w:div w:id="410280301">
                                                  <w:marLeft w:val="0"/>
                                                  <w:marRight w:val="0"/>
                                                  <w:marTop w:val="0"/>
                                                  <w:marBottom w:val="0"/>
                                                  <w:divBdr>
                                                    <w:top w:val="none" w:sz="0" w:space="0" w:color="auto"/>
                                                    <w:left w:val="none" w:sz="0" w:space="0" w:color="auto"/>
                                                    <w:bottom w:val="none" w:sz="0" w:space="0" w:color="auto"/>
                                                    <w:right w:val="none" w:sz="0" w:space="0" w:color="auto"/>
                                                  </w:divBdr>
                                                  <w:divsChild>
                                                    <w:div w:id="998725996">
                                                      <w:marLeft w:val="0"/>
                                                      <w:marRight w:val="0"/>
                                                      <w:marTop w:val="0"/>
                                                      <w:marBottom w:val="0"/>
                                                      <w:divBdr>
                                                        <w:top w:val="none" w:sz="0" w:space="0" w:color="auto"/>
                                                        <w:left w:val="none" w:sz="0" w:space="0" w:color="auto"/>
                                                        <w:bottom w:val="none" w:sz="0" w:space="0" w:color="auto"/>
                                                        <w:right w:val="none" w:sz="0" w:space="0" w:color="auto"/>
                                                      </w:divBdr>
                                                      <w:divsChild>
                                                        <w:div w:id="8266285">
                                                          <w:marLeft w:val="0"/>
                                                          <w:marRight w:val="0"/>
                                                          <w:marTop w:val="0"/>
                                                          <w:marBottom w:val="0"/>
                                                          <w:divBdr>
                                                            <w:top w:val="none" w:sz="0" w:space="0" w:color="auto"/>
                                                            <w:left w:val="none" w:sz="0" w:space="0" w:color="auto"/>
                                                            <w:bottom w:val="none" w:sz="0" w:space="0" w:color="auto"/>
                                                            <w:right w:val="none" w:sz="0" w:space="0" w:color="auto"/>
                                                          </w:divBdr>
                                                          <w:divsChild>
                                                            <w:div w:id="479540167">
                                                              <w:marLeft w:val="0"/>
                                                              <w:marRight w:val="0"/>
                                                              <w:marTop w:val="0"/>
                                                              <w:marBottom w:val="0"/>
                                                              <w:divBdr>
                                                                <w:top w:val="none" w:sz="0" w:space="0" w:color="auto"/>
                                                                <w:left w:val="none" w:sz="0" w:space="0" w:color="auto"/>
                                                                <w:bottom w:val="none" w:sz="0" w:space="0" w:color="auto"/>
                                                                <w:right w:val="none" w:sz="0" w:space="0" w:color="auto"/>
                                                              </w:divBdr>
                                                              <w:divsChild>
                                                                <w:div w:id="1180661969">
                                                                  <w:marLeft w:val="0"/>
                                                                  <w:marRight w:val="0"/>
                                                                  <w:marTop w:val="0"/>
                                                                  <w:marBottom w:val="0"/>
                                                                  <w:divBdr>
                                                                    <w:top w:val="none" w:sz="0" w:space="0" w:color="auto"/>
                                                                    <w:left w:val="none" w:sz="0" w:space="0" w:color="auto"/>
                                                                    <w:bottom w:val="none" w:sz="0" w:space="0" w:color="auto"/>
                                                                    <w:right w:val="none" w:sz="0" w:space="0" w:color="auto"/>
                                                                  </w:divBdr>
                                                                  <w:divsChild>
                                                                    <w:div w:id="529421330">
                                                                      <w:marLeft w:val="0"/>
                                                                      <w:marRight w:val="0"/>
                                                                      <w:marTop w:val="0"/>
                                                                      <w:marBottom w:val="0"/>
                                                                      <w:divBdr>
                                                                        <w:top w:val="none" w:sz="0" w:space="0" w:color="auto"/>
                                                                        <w:left w:val="none" w:sz="0" w:space="0" w:color="auto"/>
                                                                        <w:bottom w:val="none" w:sz="0" w:space="0" w:color="auto"/>
                                                                        <w:right w:val="none" w:sz="0" w:space="0" w:color="auto"/>
                                                                      </w:divBdr>
                                                                      <w:divsChild>
                                                                        <w:div w:id="298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708027">
      <w:bodyDiv w:val="1"/>
      <w:marLeft w:val="0"/>
      <w:marRight w:val="0"/>
      <w:marTop w:val="0"/>
      <w:marBottom w:val="0"/>
      <w:divBdr>
        <w:top w:val="none" w:sz="0" w:space="0" w:color="auto"/>
        <w:left w:val="none" w:sz="0" w:space="0" w:color="auto"/>
        <w:bottom w:val="none" w:sz="0" w:space="0" w:color="auto"/>
        <w:right w:val="none" w:sz="0" w:space="0" w:color="auto"/>
      </w:divBdr>
    </w:div>
    <w:div w:id="215240936">
      <w:bodyDiv w:val="1"/>
      <w:marLeft w:val="0"/>
      <w:marRight w:val="0"/>
      <w:marTop w:val="0"/>
      <w:marBottom w:val="0"/>
      <w:divBdr>
        <w:top w:val="none" w:sz="0" w:space="0" w:color="auto"/>
        <w:left w:val="none" w:sz="0" w:space="0" w:color="auto"/>
        <w:bottom w:val="none" w:sz="0" w:space="0" w:color="auto"/>
        <w:right w:val="none" w:sz="0" w:space="0" w:color="auto"/>
      </w:divBdr>
      <w:divsChild>
        <w:div w:id="2136676100">
          <w:marLeft w:val="0"/>
          <w:marRight w:val="0"/>
          <w:marTop w:val="0"/>
          <w:marBottom w:val="0"/>
          <w:divBdr>
            <w:top w:val="none" w:sz="0" w:space="0" w:color="auto"/>
            <w:left w:val="none" w:sz="0" w:space="0" w:color="auto"/>
            <w:bottom w:val="none" w:sz="0" w:space="0" w:color="auto"/>
            <w:right w:val="none" w:sz="0" w:space="0" w:color="auto"/>
          </w:divBdr>
          <w:divsChild>
            <w:div w:id="1507131745">
              <w:marLeft w:val="0"/>
              <w:marRight w:val="0"/>
              <w:marTop w:val="0"/>
              <w:marBottom w:val="0"/>
              <w:divBdr>
                <w:top w:val="none" w:sz="0" w:space="0" w:color="auto"/>
                <w:left w:val="none" w:sz="0" w:space="0" w:color="auto"/>
                <w:bottom w:val="none" w:sz="0" w:space="0" w:color="auto"/>
                <w:right w:val="none" w:sz="0" w:space="0" w:color="auto"/>
              </w:divBdr>
              <w:divsChild>
                <w:div w:id="536551962">
                  <w:marLeft w:val="0"/>
                  <w:marRight w:val="0"/>
                  <w:marTop w:val="0"/>
                  <w:marBottom w:val="0"/>
                  <w:divBdr>
                    <w:top w:val="none" w:sz="0" w:space="0" w:color="auto"/>
                    <w:left w:val="none" w:sz="0" w:space="0" w:color="auto"/>
                    <w:bottom w:val="none" w:sz="0" w:space="0" w:color="auto"/>
                    <w:right w:val="none" w:sz="0" w:space="0" w:color="auto"/>
                  </w:divBdr>
                  <w:divsChild>
                    <w:div w:id="836308056">
                      <w:marLeft w:val="0"/>
                      <w:marRight w:val="0"/>
                      <w:marTop w:val="0"/>
                      <w:marBottom w:val="0"/>
                      <w:divBdr>
                        <w:top w:val="none" w:sz="0" w:space="0" w:color="auto"/>
                        <w:left w:val="none" w:sz="0" w:space="0" w:color="auto"/>
                        <w:bottom w:val="none" w:sz="0" w:space="0" w:color="auto"/>
                        <w:right w:val="none" w:sz="0" w:space="0" w:color="auto"/>
                      </w:divBdr>
                      <w:divsChild>
                        <w:div w:id="9338723">
                          <w:marLeft w:val="0"/>
                          <w:marRight w:val="0"/>
                          <w:marTop w:val="0"/>
                          <w:marBottom w:val="0"/>
                          <w:divBdr>
                            <w:top w:val="none" w:sz="0" w:space="0" w:color="auto"/>
                            <w:left w:val="none" w:sz="0" w:space="0" w:color="auto"/>
                            <w:bottom w:val="none" w:sz="0" w:space="0" w:color="auto"/>
                            <w:right w:val="none" w:sz="0" w:space="0" w:color="auto"/>
                          </w:divBdr>
                          <w:divsChild>
                            <w:div w:id="1046105627">
                              <w:marLeft w:val="0"/>
                              <w:marRight w:val="0"/>
                              <w:marTop w:val="0"/>
                              <w:marBottom w:val="0"/>
                              <w:divBdr>
                                <w:top w:val="none" w:sz="0" w:space="0" w:color="auto"/>
                                <w:left w:val="none" w:sz="0" w:space="0" w:color="auto"/>
                                <w:bottom w:val="none" w:sz="0" w:space="0" w:color="auto"/>
                                <w:right w:val="none" w:sz="0" w:space="0" w:color="auto"/>
                              </w:divBdr>
                              <w:divsChild>
                                <w:div w:id="246617765">
                                  <w:marLeft w:val="0"/>
                                  <w:marRight w:val="0"/>
                                  <w:marTop w:val="0"/>
                                  <w:marBottom w:val="0"/>
                                  <w:divBdr>
                                    <w:top w:val="none" w:sz="0" w:space="0" w:color="auto"/>
                                    <w:left w:val="none" w:sz="0" w:space="0" w:color="auto"/>
                                    <w:bottom w:val="none" w:sz="0" w:space="0" w:color="auto"/>
                                    <w:right w:val="none" w:sz="0" w:space="0" w:color="auto"/>
                                  </w:divBdr>
                                  <w:divsChild>
                                    <w:div w:id="99034745">
                                      <w:marLeft w:val="0"/>
                                      <w:marRight w:val="0"/>
                                      <w:marTop w:val="0"/>
                                      <w:marBottom w:val="0"/>
                                      <w:divBdr>
                                        <w:top w:val="none" w:sz="0" w:space="0" w:color="auto"/>
                                        <w:left w:val="none" w:sz="0" w:space="0" w:color="auto"/>
                                        <w:bottom w:val="none" w:sz="0" w:space="0" w:color="auto"/>
                                        <w:right w:val="none" w:sz="0" w:space="0" w:color="auto"/>
                                      </w:divBdr>
                                      <w:divsChild>
                                        <w:div w:id="1070928273">
                                          <w:marLeft w:val="-150"/>
                                          <w:marRight w:val="-150"/>
                                          <w:marTop w:val="0"/>
                                          <w:marBottom w:val="0"/>
                                          <w:divBdr>
                                            <w:top w:val="none" w:sz="0" w:space="0" w:color="auto"/>
                                            <w:left w:val="none" w:sz="0" w:space="0" w:color="auto"/>
                                            <w:bottom w:val="none" w:sz="0" w:space="0" w:color="auto"/>
                                            <w:right w:val="none" w:sz="0" w:space="0" w:color="auto"/>
                                          </w:divBdr>
                                          <w:divsChild>
                                            <w:div w:id="1897735145">
                                              <w:marLeft w:val="0"/>
                                              <w:marRight w:val="0"/>
                                              <w:marTop w:val="0"/>
                                              <w:marBottom w:val="0"/>
                                              <w:divBdr>
                                                <w:top w:val="none" w:sz="0" w:space="0" w:color="auto"/>
                                                <w:left w:val="none" w:sz="0" w:space="0" w:color="auto"/>
                                                <w:bottom w:val="none" w:sz="0" w:space="0" w:color="auto"/>
                                                <w:right w:val="none" w:sz="0" w:space="0" w:color="auto"/>
                                              </w:divBdr>
                                              <w:divsChild>
                                                <w:div w:id="61215645">
                                                  <w:marLeft w:val="0"/>
                                                  <w:marRight w:val="0"/>
                                                  <w:marTop w:val="0"/>
                                                  <w:marBottom w:val="0"/>
                                                  <w:divBdr>
                                                    <w:top w:val="none" w:sz="0" w:space="0" w:color="auto"/>
                                                    <w:left w:val="none" w:sz="0" w:space="0" w:color="auto"/>
                                                    <w:bottom w:val="none" w:sz="0" w:space="0" w:color="auto"/>
                                                    <w:right w:val="none" w:sz="0" w:space="0" w:color="auto"/>
                                                  </w:divBdr>
                                                  <w:divsChild>
                                                    <w:div w:id="153185227">
                                                      <w:marLeft w:val="0"/>
                                                      <w:marRight w:val="0"/>
                                                      <w:marTop w:val="0"/>
                                                      <w:marBottom w:val="0"/>
                                                      <w:divBdr>
                                                        <w:top w:val="none" w:sz="0" w:space="0" w:color="auto"/>
                                                        <w:left w:val="none" w:sz="0" w:space="0" w:color="auto"/>
                                                        <w:bottom w:val="none" w:sz="0" w:space="0" w:color="auto"/>
                                                        <w:right w:val="none" w:sz="0" w:space="0" w:color="auto"/>
                                                      </w:divBdr>
                                                      <w:divsChild>
                                                        <w:div w:id="913734965">
                                                          <w:marLeft w:val="0"/>
                                                          <w:marRight w:val="0"/>
                                                          <w:marTop w:val="0"/>
                                                          <w:marBottom w:val="0"/>
                                                          <w:divBdr>
                                                            <w:top w:val="none" w:sz="0" w:space="0" w:color="auto"/>
                                                            <w:left w:val="none" w:sz="0" w:space="0" w:color="auto"/>
                                                            <w:bottom w:val="none" w:sz="0" w:space="0" w:color="auto"/>
                                                            <w:right w:val="none" w:sz="0" w:space="0" w:color="auto"/>
                                                          </w:divBdr>
                                                          <w:divsChild>
                                                            <w:div w:id="1263076761">
                                                              <w:marLeft w:val="0"/>
                                                              <w:marRight w:val="0"/>
                                                              <w:marTop w:val="0"/>
                                                              <w:marBottom w:val="0"/>
                                                              <w:divBdr>
                                                                <w:top w:val="none" w:sz="0" w:space="0" w:color="auto"/>
                                                                <w:left w:val="none" w:sz="0" w:space="0" w:color="auto"/>
                                                                <w:bottom w:val="none" w:sz="0" w:space="0" w:color="auto"/>
                                                                <w:right w:val="none" w:sz="0" w:space="0" w:color="auto"/>
                                                              </w:divBdr>
                                                              <w:divsChild>
                                                                <w:div w:id="212547573">
                                                                  <w:marLeft w:val="0"/>
                                                                  <w:marRight w:val="0"/>
                                                                  <w:marTop w:val="0"/>
                                                                  <w:marBottom w:val="0"/>
                                                                  <w:divBdr>
                                                                    <w:top w:val="none" w:sz="0" w:space="0" w:color="auto"/>
                                                                    <w:left w:val="none" w:sz="0" w:space="0" w:color="auto"/>
                                                                    <w:bottom w:val="none" w:sz="0" w:space="0" w:color="auto"/>
                                                                    <w:right w:val="none" w:sz="0" w:space="0" w:color="auto"/>
                                                                  </w:divBdr>
                                                                  <w:divsChild>
                                                                    <w:div w:id="2058625564">
                                                                      <w:marLeft w:val="0"/>
                                                                      <w:marRight w:val="0"/>
                                                                      <w:marTop w:val="0"/>
                                                                      <w:marBottom w:val="0"/>
                                                                      <w:divBdr>
                                                                        <w:top w:val="none" w:sz="0" w:space="0" w:color="auto"/>
                                                                        <w:left w:val="none" w:sz="0" w:space="0" w:color="auto"/>
                                                                        <w:bottom w:val="none" w:sz="0" w:space="0" w:color="auto"/>
                                                                        <w:right w:val="none" w:sz="0" w:space="0" w:color="auto"/>
                                                                      </w:divBdr>
                                                                      <w:divsChild>
                                                                        <w:div w:id="2050757426">
                                                                          <w:marLeft w:val="-225"/>
                                                                          <w:marRight w:val="-225"/>
                                                                          <w:marTop w:val="0"/>
                                                                          <w:marBottom w:val="0"/>
                                                                          <w:divBdr>
                                                                            <w:top w:val="none" w:sz="0" w:space="0" w:color="auto"/>
                                                                            <w:left w:val="none" w:sz="0" w:space="0" w:color="auto"/>
                                                                            <w:bottom w:val="none" w:sz="0" w:space="0" w:color="auto"/>
                                                                            <w:right w:val="none" w:sz="0" w:space="0" w:color="auto"/>
                                                                          </w:divBdr>
                                                                          <w:divsChild>
                                                                            <w:div w:id="1084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505915">
      <w:bodyDiv w:val="1"/>
      <w:marLeft w:val="0"/>
      <w:marRight w:val="0"/>
      <w:marTop w:val="0"/>
      <w:marBottom w:val="0"/>
      <w:divBdr>
        <w:top w:val="none" w:sz="0" w:space="0" w:color="auto"/>
        <w:left w:val="none" w:sz="0" w:space="0" w:color="auto"/>
        <w:bottom w:val="none" w:sz="0" w:space="0" w:color="auto"/>
        <w:right w:val="none" w:sz="0" w:space="0" w:color="auto"/>
      </w:divBdr>
    </w:div>
    <w:div w:id="215700023">
      <w:bodyDiv w:val="1"/>
      <w:marLeft w:val="0"/>
      <w:marRight w:val="0"/>
      <w:marTop w:val="0"/>
      <w:marBottom w:val="0"/>
      <w:divBdr>
        <w:top w:val="none" w:sz="0" w:space="0" w:color="auto"/>
        <w:left w:val="none" w:sz="0" w:space="0" w:color="auto"/>
        <w:bottom w:val="none" w:sz="0" w:space="0" w:color="auto"/>
        <w:right w:val="none" w:sz="0" w:space="0" w:color="auto"/>
      </w:divBdr>
      <w:divsChild>
        <w:div w:id="538707675">
          <w:marLeft w:val="0"/>
          <w:marRight w:val="0"/>
          <w:marTop w:val="0"/>
          <w:marBottom w:val="0"/>
          <w:divBdr>
            <w:top w:val="none" w:sz="0" w:space="0" w:color="auto"/>
            <w:left w:val="none" w:sz="0" w:space="0" w:color="auto"/>
            <w:bottom w:val="none" w:sz="0" w:space="0" w:color="auto"/>
            <w:right w:val="none" w:sz="0" w:space="0" w:color="auto"/>
          </w:divBdr>
          <w:divsChild>
            <w:div w:id="2046522350">
              <w:marLeft w:val="0"/>
              <w:marRight w:val="0"/>
              <w:marTop w:val="315"/>
              <w:marBottom w:val="0"/>
              <w:divBdr>
                <w:top w:val="none" w:sz="0" w:space="0" w:color="auto"/>
                <w:left w:val="none" w:sz="0" w:space="0" w:color="auto"/>
                <w:bottom w:val="none" w:sz="0" w:space="0" w:color="auto"/>
                <w:right w:val="none" w:sz="0" w:space="0" w:color="auto"/>
              </w:divBdr>
              <w:divsChild>
                <w:div w:id="426079987">
                  <w:marLeft w:val="0"/>
                  <w:marRight w:val="0"/>
                  <w:marTop w:val="0"/>
                  <w:marBottom w:val="0"/>
                  <w:divBdr>
                    <w:top w:val="none" w:sz="0" w:space="0" w:color="auto"/>
                    <w:left w:val="none" w:sz="0" w:space="0" w:color="auto"/>
                    <w:bottom w:val="none" w:sz="0" w:space="0" w:color="auto"/>
                    <w:right w:val="none" w:sz="0" w:space="0" w:color="auto"/>
                  </w:divBdr>
                  <w:divsChild>
                    <w:div w:id="837505774">
                      <w:marLeft w:val="3180"/>
                      <w:marRight w:val="0"/>
                      <w:marTop w:val="0"/>
                      <w:marBottom w:val="0"/>
                      <w:divBdr>
                        <w:top w:val="none" w:sz="0" w:space="0" w:color="auto"/>
                        <w:left w:val="none" w:sz="0" w:space="0" w:color="auto"/>
                        <w:bottom w:val="none" w:sz="0" w:space="0" w:color="auto"/>
                        <w:right w:val="none" w:sz="0" w:space="0" w:color="auto"/>
                      </w:divBdr>
                      <w:divsChild>
                        <w:div w:id="1526677410">
                          <w:marLeft w:val="0"/>
                          <w:marRight w:val="0"/>
                          <w:marTop w:val="240"/>
                          <w:marBottom w:val="240"/>
                          <w:divBdr>
                            <w:top w:val="none" w:sz="0" w:space="0" w:color="auto"/>
                            <w:left w:val="none" w:sz="0" w:space="0" w:color="auto"/>
                            <w:bottom w:val="none" w:sz="0" w:space="0" w:color="auto"/>
                            <w:right w:val="none" w:sz="0" w:space="0" w:color="auto"/>
                          </w:divBdr>
                          <w:divsChild>
                            <w:div w:id="10807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6033">
      <w:bodyDiv w:val="1"/>
      <w:marLeft w:val="0"/>
      <w:marRight w:val="0"/>
      <w:marTop w:val="0"/>
      <w:marBottom w:val="0"/>
      <w:divBdr>
        <w:top w:val="none" w:sz="0" w:space="0" w:color="auto"/>
        <w:left w:val="none" w:sz="0" w:space="0" w:color="auto"/>
        <w:bottom w:val="none" w:sz="0" w:space="0" w:color="auto"/>
        <w:right w:val="none" w:sz="0" w:space="0" w:color="auto"/>
      </w:divBdr>
    </w:div>
    <w:div w:id="215944044">
      <w:bodyDiv w:val="1"/>
      <w:marLeft w:val="0"/>
      <w:marRight w:val="0"/>
      <w:marTop w:val="0"/>
      <w:marBottom w:val="0"/>
      <w:divBdr>
        <w:top w:val="none" w:sz="0" w:space="0" w:color="auto"/>
        <w:left w:val="none" w:sz="0" w:space="0" w:color="auto"/>
        <w:bottom w:val="none" w:sz="0" w:space="0" w:color="auto"/>
        <w:right w:val="none" w:sz="0" w:space="0" w:color="auto"/>
      </w:divBdr>
    </w:div>
    <w:div w:id="216740722">
      <w:bodyDiv w:val="1"/>
      <w:marLeft w:val="0"/>
      <w:marRight w:val="0"/>
      <w:marTop w:val="0"/>
      <w:marBottom w:val="0"/>
      <w:divBdr>
        <w:top w:val="none" w:sz="0" w:space="0" w:color="auto"/>
        <w:left w:val="none" w:sz="0" w:space="0" w:color="auto"/>
        <w:bottom w:val="none" w:sz="0" w:space="0" w:color="auto"/>
        <w:right w:val="none" w:sz="0" w:space="0" w:color="auto"/>
      </w:divBdr>
    </w:div>
    <w:div w:id="218782143">
      <w:bodyDiv w:val="1"/>
      <w:marLeft w:val="0"/>
      <w:marRight w:val="0"/>
      <w:marTop w:val="0"/>
      <w:marBottom w:val="0"/>
      <w:divBdr>
        <w:top w:val="none" w:sz="0" w:space="0" w:color="auto"/>
        <w:left w:val="none" w:sz="0" w:space="0" w:color="auto"/>
        <w:bottom w:val="none" w:sz="0" w:space="0" w:color="auto"/>
        <w:right w:val="none" w:sz="0" w:space="0" w:color="auto"/>
      </w:divBdr>
    </w:div>
    <w:div w:id="218788132">
      <w:bodyDiv w:val="1"/>
      <w:marLeft w:val="0"/>
      <w:marRight w:val="0"/>
      <w:marTop w:val="0"/>
      <w:marBottom w:val="0"/>
      <w:divBdr>
        <w:top w:val="none" w:sz="0" w:space="0" w:color="auto"/>
        <w:left w:val="none" w:sz="0" w:space="0" w:color="auto"/>
        <w:bottom w:val="none" w:sz="0" w:space="0" w:color="auto"/>
        <w:right w:val="none" w:sz="0" w:space="0" w:color="auto"/>
      </w:divBdr>
      <w:divsChild>
        <w:div w:id="255091789">
          <w:marLeft w:val="0"/>
          <w:marRight w:val="0"/>
          <w:marTop w:val="0"/>
          <w:marBottom w:val="0"/>
          <w:divBdr>
            <w:top w:val="none" w:sz="0" w:space="0" w:color="auto"/>
            <w:left w:val="none" w:sz="0" w:space="0" w:color="auto"/>
            <w:bottom w:val="none" w:sz="0" w:space="0" w:color="auto"/>
            <w:right w:val="none" w:sz="0" w:space="0" w:color="auto"/>
          </w:divBdr>
          <w:divsChild>
            <w:div w:id="1692103735">
              <w:marLeft w:val="0"/>
              <w:marRight w:val="0"/>
              <w:marTop w:val="0"/>
              <w:marBottom w:val="0"/>
              <w:divBdr>
                <w:top w:val="none" w:sz="0" w:space="0" w:color="auto"/>
                <w:left w:val="none" w:sz="0" w:space="0" w:color="auto"/>
                <w:bottom w:val="none" w:sz="0" w:space="0" w:color="auto"/>
                <w:right w:val="none" w:sz="0" w:space="0" w:color="auto"/>
              </w:divBdr>
              <w:divsChild>
                <w:div w:id="1700859134">
                  <w:marLeft w:val="0"/>
                  <w:marRight w:val="0"/>
                  <w:marTop w:val="0"/>
                  <w:marBottom w:val="0"/>
                  <w:divBdr>
                    <w:top w:val="none" w:sz="0" w:space="0" w:color="auto"/>
                    <w:left w:val="none" w:sz="0" w:space="0" w:color="auto"/>
                    <w:bottom w:val="none" w:sz="0" w:space="0" w:color="auto"/>
                    <w:right w:val="none" w:sz="0" w:space="0" w:color="auto"/>
                  </w:divBdr>
                  <w:divsChild>
                    <w:div w:id="726491015">
                      <w:marLeft w:val="0"/>
                      <w:marRight w:val="0"/>
                      <w:marTop w:val="0"/>
                      <w:marBottom w:val="0"/>
                      <w:divBdr>
                        <w:top w:val="none" w:sz="0" w:space="0" w:color="auto"/>
                        <w:left w:val="none" w:sz="0" w:space="0" w:color="auto"/>
                        <w:bottom w:val="none" w:sz="0" w:space="0" w:color="auto"/>
                        <w:right w:val="none" w:sz="0" w:space="0" w:color="auto"/>
                      </w:divBdr>
                      <w:divsChild>
                        <w:div w:id="1533498238">
                          <w:marLeft w:val="0"/>
                          <w:marRight w:val="0"/>
                          <w:marTop w:val="226"/>
                          <w:marBottom w:val="0"/>
                          <w:divBdr>
                            <w:top w:val="none" w:sz="0" w:space="0" w:color="auto"/>
                            <w:left w:val="none" w:sz="0" w:space="0" w:color="auto"/>
                            <w:bottom w:val="none" w:sz="0" w:space="0" w:color="auto"/>
                            <w:right w:val="none" w:sz="0" w:space="0" w:color="auto"/>
                          </w:divBdr>
                          <w:divsChild>
                            <w:div w:id="601961745">
                              <w:marLeft w:val="1419"/>
                              <w:marRight w:val="2730"/>
                              <w:marTop w:val="0"/>
                              <w:marBottom w:val="0"/>
                              <w:divBdr>
                                <w:top w:val="none" w:sz="0" w:space="0" w:color="auto"/>
                                <w:left w:val="none" w:sz="0" w:space="0" w:color="auto"/>
                                <w:bottom w:val="none" w:sz="0" w:space="0" w:color="auto"/>
                                <w:right w:val="none" w:sz="0" w:space="0" w:color="auto"/>
                              </w:divBdr>
                              <w:divsChild>
                                <w:div w:id="890774378">
                                  <w:marLeft w:val="0"/>
                                  <w:marRight w:val="0"/>
                                  <w:marTop w:val="0"/>
                                  <w:marBottom w:val="0"/>
                                  <w:divBdr>
                                    <w:top w:val="none" w:sz="0" w:space="0" w:color="auto"/>
                                    <w:left w:val="none" w:sz="0" w:space="0" w:color="auto"/>
                                    <w:bottom w:val="none" w:sz="0" w:space="0" w:color="auto"/>
                                    <w:right w:val="none" w:sz="0" w:space="0" w:color="auto"/>
                                  </w:divBdr>
                                  <w:divsChild>
                                    <w:div w:id="481583803">
                                      <w:marLeft w:val="0"/>
                                      <w:marRight w:val="0"/>
                                      <w:marTop w:val="0"/>
                                      <w:marBottom w:val="0"/>
                                      <w:divBdr>
                                        <w:top w:val="none" w:sz="0" w:space="0" w:color="auto"/>
                                        <w:left w:val="none" w:sz="0" w:space="0" w:color="auto"/>
                                        <w:bottom w:val="none" w:sz="0" w:space="0" w:color="auto"/>
                                        <w:right w:val="none" w:sz="0" w:space="0" w:color="auto"/>
                                      </w:divBdr>
                                      <w:divsChild>
                                        <w:div w:id="1911309191">
                                          <w:marLeft w:val="0"/>
                                          <w:marRight w:val="0"/>
                                          <w:marTop w:val="0"/>
                                          <w:marBottom w:val="0"/>
                                          <w:divBdr>
                                            <w:top w:val="none" w:sz="0" w:space="0" w:color="auto"/>
                                            <w:left w:val="none" w:sz="0" w:space="0" w:color="auto"/>
                                            <w:bottom w:val="none" w:sz="0" w:space="0" w:color="auto"/>
                                            <w:right w:val="none" w:sz="0" w:space="0" w:color="auto"/>
                                          </w:divBdr>
                                          <w:divsChild>
                                            <w:div w:id="15067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980745">
      <w:bodyDiv w:val="1"/>
      <w:marLeft w:val="0"/>
      <w:marRight w:val="0"/>
      <w:marTop w:val="0"/>
      <w:marBottom w:val="0"/>
      <w:divBdr>
        <w:top w:val="none" w:sz="0" w:space="0" w:color="auto"/>
        <w:left w:val="none" w:sz="0" w:space="0" w:color="auto"/>
        <w:bottom w:val="none" w:sz="0" w:space="0" w:color="auto"/>
        <w:right w:val="none" w:sz="0" w:space="0" w:color="auto"/>
      </w:divBdr>
    </w:div>
    <w:div w:id="219631096">
      <w:bodyDiv w:val="1"/>
      <w:marLeft w:val="0"/>
      <w:marRight w:val="0"/>
      <w:marTop w:val="0"/>
      <w:marBottom w:val="0"/>
      <w:divBdr>
        <w:top w:val="none" w:sz="0" w:space="0" w:color="auto"/>
        <w:left w:val="none" w:sz="0" w:space="0" w:color="auto"/>
        <w:bottom w:val="none" w:sz="0" w:space="0" w:color="auto"/>
        <w:right w:val="none" w:sz="0" w:space="0" w:color="auto"/>
      </w:divBdr>
    </w:div>
    <w:div w:id="219750846">
      <w:bodyDiv w:val="1"/>
      <w:marLeft w:val="0"/>
      <w:marRight w:val="0"/>
      <w:marTop w:val="0"/>
      <w:marBottom w:val="0"/>
      <w:divBdr>
        <w:top w:val="none" w:sz="0" w:space="0" w:color="auto"/>
        <w:left w:val="none" w:sz="0" w:space="0" w:color="auto"/>
        <w:bottom w:val="none" w:sz="0" w:space="0" w:color="auto"/>
        <w:right w:val="none" w:sz="0" w:space="0" w:color="auto"/>
      </w:divBdr>
      <w:divsChild>
        <w:div w:id="294989754">
          <w:marLeft w:val="0"/>
          <w:marRight w:val="0"/>
          <w:marTop w:val="0"/>
          <w:marBottom w:val="0"/>
          <w:divBdr>
            <w:top w:val="none" w:sz="0" w:space="0" w:color="auto"/>
            <w:left w:val="none" w:sz="0" w:space="0" w:color="auto"/>
            <w:bottom w:val="none" w:sz="0" w:space="0" w:color="auto"/>
            <w:right w:val="none" w:sz="0" w:space="0" w:color="auto"/>
          </w:divBdr>
          <w:divsChild>
            <w:div w:id="1938248607">
              <w:marLeft w:val="0"/>
              <w:marRight w:val="0"/>
              <w:marTop w:val="0"/>
              <w:marBottom w:val="0"/>
              <w:divBdr>
                <w:top w:val="none" w:sz="0" w:space="0" w:color="auto"/>
                <w:left w:val="none" w:sz="0" w:space="0" w:color="auto"/>
                <w:bottom w:val="none" w:sz="0" w:space="0" w:color="auto"/>
                <w:right w:val="none" w:sz="0" w:space="0" w:color="auto"/>
              </w:divBdr>
              <w:divsChild>
                <w:div w:id="172381219">
                  <w:marLeft w:val="0"/>
                  <w:marRight w:val="0"/>
                  <w:marTop w:val="0"/>
                  <w:marBottom w:val="0"/>
                  <w:divBdr>
                    <w:top w:val="none" w:sz="0" w:space="0" w:color="auto"/>
                    <w:left w:val="none" w:sz="0" w:space="0" w:color="auto"/>
                    <w:bottom w:val="none" w:sz="0" w:space="0" w:color="auto"/>
                    <w:right w:val="none" w:sz="0" w:space="0" w:color="auto"/>
                  </w:divBdr>
                  <w:divsChild>
                    <w:div w:id="1969505552">
                      <w:marLeft w:val="0"/>
                      <w:marRight w:val="0"/>
                      <w:marTop w:val="0"/>
                      <w:marBottom w:val="0"/>
                      <w:divBdr>
                        <w:top w:val="none" w:sz="0" w:space="0" w:color="auto"/>
                        <w:left w:val="none" w:sz="0" w:space="0" w:color="auto"/>
                        <w:bottom w:val="none" w:sz="0" w:space="0" w:color="auto"/>
                        <w:right w:val="none" w:sz="0" w:space="0" w:color="auto"/>
                      </w:divBdr>
                      <w:divsChild>
                        <w:div w:id="183905613">
                          <w:marLeft w:val="0"/>
                          <w:marRight w:val="0"/>
                          <w:marTop w:val="0"/>
                          <w:marBottom w:val="0"/>
                          <w:divBdr>
                            <w:top w:val="none" w:sz="0" w:space="0" w:color="auto"/>
                            <w:left w:val="none" w:sz="0" w:space="0" w:color="auto"/>
                            <w:bottom w:val="none" w:sz="0" w:space="0" w:color="auto"/>
                            <w:right w:val="none" w:sz="0" w:space="0" w:color="auto"/>
                          </w:divBdr>
                          <w:divsChild>
                            <w:div w:id="1978996374">
                              <w:marLeft w:val="3"/>
                              <w:marRight w:val="0"/>
                              <w:marTop w:val="0"/>
                              <w:marBottom w:val="0"/>
                              <w:divBdr>
                                <w:top w:val="none" w:sz="0" w:space="0" w:color="auto"/>
                                <w:left w:val="none" w:sz="0" w:space="0" w:color="auto"/>
                                <w:bottom w:val="none" w:sz="0" w:space="0" w:color="auto"/>
                                <w:right w:val="none" w:sz="0" w:space="0" w:color="auto"/>
                              </w:divBdr>
                              <w:divsChild>
                                <w:div w:id="771323205">
                                  <w:marLeft w:val="0"/>
                                  <w:marRight w:val="0"/>
                                  <w:marTop w:val="0"/>
                                  <w:marBottom w:val="0"/>
                                  <w:divBdr>
                                    <w:top w:val="none" w:sz="0" w:space="0" w:color="auto"/>
                                    <w:left w:val="none" w:sz="0" w:space="0" w:color="auto"/>
                                    <w:bottom w:val="none" w:sz="0" w:space="0" w:color="auto"/>
                                    <w:right w:val="none" w:sz="0" w:space="0" w:color="auto"/>
                                  </w:divBdr>
                                  <w:divsChild>
                                    <w:div w:id="1226450097">
                                      <w:marLeft w:val="0"/>
                                      <w:marRight w:val="0"/>
                                      <w:marTop w:val="0"/>
                                      <w:marBottom w:val="0"/>
                                      <w:divBdr>
                                        <w:top w:val="none" w:sz="0" w:space="0" w:color="auto"/>
                                        <w:left w:val="none" w:sz="0" w:space="0" w:color="auto"/>
                                        <w:bottom w:val="none" w:sz="0" w:space="0" w:color="auto"/>
                                        <w:right w:val="none" w:sz="0" w:space="0" w:color="auto"/>
                                      </w:divBdr>
                                      <w:divsChild>
                                        <w:div w:id="258678531">
                                          <w:marLeft w:val="0"/>
                                          <w:marRight w:val="0"/>
                                          <w:marTop w:val="0"/>
                                          <w:marBottom w:val="0"/>
                                          <w:divBdr>
                                            <w:top w:val="none" w:sz="0" w:space="0" w:color="auto"/>
                                            <w:left w:val="none" w:sz="0" w:space="0" w:color="auto"/>
                                            <w:bottom w:val="none" w:sz="0" w:space="0" w:color="auto"/>
                                            <w:right w:val="none" w:sz="0" w:space="0" w:color="auto"/>
                                          </w:divBdr>
                                          <w:divsChild>
                                            <w:div w:id="1634016125">
                                              <w:marLeft w:val="0"/>
                                              <w:marRight w:val="0"/>
                                              <w:marTop w:val="0"/>
                                              <w:marBottom w:val="0"/>
                                              <w:divBdr>
                                                <w:top w:val="none" w:sz="0" w:space="0" w:color="auto"/>
                                                <w:left w:val="none" w:sz="0" w:space="0" w:color="auto"/>
                                                <w:bottom w:val="none" w:sz="0" w:space="0" w:color="auto"/>
                                                <w:right w:val="none" w:sz="0" w:space="0" w:color="auto"/>
                                              </w:divBdr>
                                              <w:divsChild>
                                                <w:div w:id="2045589690">
                                                  <w:marLeft w:val="0"/>
                                                  <w:marRight w:val="0"/>
                                                  <w:marTop w:val="0"/>
                                                  <w:marBottom w:val="0"/>
                                                  <w:divBdr>
                                                    <w:top w:val="none" w:sz="0" w:space="0" w:color="auto"/>
                                                    <w:left w:val="none" w:sz="0" w:space="0" w:color="auto"/>
                                                    <w:bottom w:val="none" w:sz="0" w:space="0" w:color="auto"/>
                                                    <w:right w:val="none" w:sz="0" w:space="0" w:color="auto"/>
                                                  </w:divBdr>
                                                  <w:divsChild>
                                                    <w:div w:id="1976904543">
                                                      <w:marLeft w:val="0"/>
                                                      <w:marRight w:val="0"/>
                                                      <w:marTop w:val="0"/>
                                                      <w:marBottom w:val="0"/>
                                                      <w:divBdr>
                                                        <w:top w:val="none" w:sz="0" w:space="0" w:color="auto"/>
                                                        <w:left w:val="none" w:sz="0" w:space="0" w:color="auto"/>
                                                        <w:bottom w:val="none" w:sz="0" w:space="0" w:color="auto"/>
                                                        <w:right w:val="none" w:sz="0" w:space="0" w:color="auto"/>
                                                      </w:divBdr>
                                                      <w:divsChild>
                                                        <w:div w:id="860558487">
                                                          <w:marLeft w:val="0"/>
                                                          <w:marRight w:val="0"/>
                                                          <w:marTop w:val="0"/>
                                                          <w:marBottom w:val="0"/>
                                                          <w:divBdr>
                                                            <w:top w:val="none" w:sz="0" w:space="0" w:color="auto"/>
                                                            <w:left w:val="none" w:sz="0" w:space="0" w:color="auto"/>
                                                            <w:bottom w:val="none" w:sz="0" w:space="0" w:color="auto"/>
                                                            <w:right w:val="none" w:sz="0" w:space="0" w:color="auto"/>
                                                          </w:divBdr>
                                                          <w:divsChild>
                                                            <w:div w:id="2044941903">
                                                              <w:marLeft w:val="0"/>
                                                              <w:marRight w:val="0"/>
                                                              <w:marTop w:val="0"/>
                                                              <w:marBottom w:val="0"/>
                                                              <w:divBdr>
                                                                <w:top w:val="none" w:sz="0" w:space="0" w:color="auto"/>
                                                                <w:left w:val="none" w:sz="0" w:space="0" w:color="auto"/>
                                                                <w:bottom w:val="none" w:sz="0" w:space="0" w:color="auto"/>
                                                                <w:right w:val="none" w:sz="0" w:space="0" w:color="auto"/>
                                                              </w:divBdr>
                                                              <w:divsChild>
                                                                <w:div w:id="434061360">
                                                                  <w:marLeft w:val="0"/>
                                                                  <w:marRight w:val="0"/>
                                                                  <w:marTop w:val="0"/>
                                                                  <w:marBottom w:val="0"/>
                                                                  <w:divBdr>
                                                                    <w:top w:val="none" w:sz="0" w:space="0" w:color="auto"/>
                                                                    <w:left w:val="none" w:sz="0" w:space="0" w:color="auto"/>
                                                                    <w:bottom w:val="none" w:sz="0" w:space="0" w:color="auto"/>
                                                                    <w:right w:val="none" w:sz="0" w:space="0" w:color="auto"/>
                                                                  </w:divBdr>
                                                                  <w:divsChild>
                                                                    <w:div w:id="2093966881">
                                                                      <w:marLeft w:val="0"/>
                                                                      <w:marRight w:val="0"/>
                                                                      <w:marTop w:val="0"/>
                                                                      <w:marBottom w:val="0"/>
                                                                      <w:divBdr>
                                                                        <w:top w:val="none" w:sz="0" w:space="0" w:color="auto"/>
                                                                        <w:left w:val="none" w:sz="0" w:space="0" w:color="auto"/>
                                                                        <w:bottom w:val="none" w:sz="0" w:space="0" w:color="auto"/>
                                                                        <w:right w:val="none" w:sz="0" w:space="0" w:color="auto"/>
                                                                      </w:divBdr>
                                                                      <w:divsChild>
                                                                        <w:div w:id="20116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898844">
      <w:bodyDiv w:val="1"/>
      <w:marLeft w:val="0"/>
      <w:marRight w:val="0"/>
      <w:marTop w:val="0"/>
      <w:marBottom w:val="0"/>
      <w:divBdr>
        <w:top w:val="none" w:sz="0" w:space="0" w:color="auto"/>
        <w:left w:val="none" w:sz="0" w:space="0" w:color="auto"/>
        <w:bottom w:val="none" w:sz="0" w:space="0" w:color="auto"/>
        <w:right w:val="none" w:sz="0" w:space="0" w:color="auto"/>
      </w:divBdr>
    </w:div>
    <w:div w:id="220024548">
      <w:bodyDiv w:val="1"/>
      <w:marLeft w:val="0"/>
      <w:marRight w:val="0"/>
      <w:marTop w:val="0"/>
      <w:marBottom w:val="0"/>
      <w:divBdr>
        <w:top w:val="none" w:sz="0" w:space="0" w:color="auto"/>
        <w:left w:val="none" w:sz="0" w:space="0" w:color="auto"/>
        <w:bottom w:val="none" w:sz="0" w:space="0" w:color="auto"/>
        <w:right w:val="none" w:sz="0" w:space="0" w:color="auto"/>
      </w:divBdr>
      <w:divsChild>
        <w:div w:id="1529372799">
          <w:marLeft w:val="0"/>
          <w:marRight w:val="0"/>
          <w:marTop w:val="0"/>
          <w:marBottom w:val="0"/>
          <w:divBdr>
            <w:top w:val="none" w:sz="0" w:space="0" w:color="auto"/>
            <w:left w:val="none" w:sz="0" w:space="0" w:color="auto"/>
            <w:bottom w:val="none" w:sz="0" w:space="0" w:color="auto"/>
            <w:right w:val="none" w:sz="0" w:space="0" w:color="auto"/>
          </w:divBdr>
          <w:divsChild>
            <w:div w:id="1044914748">
              <w:marLeft w:val="0"/>
              <w:marRight w:val="0"/>
              <w:marTop w:val="0"/>
              <w:marBottom w:val="0"/>
              <w:divBdr>
                <w:top w:val="none" w:sz="0" w:space="0" w:color="auto"/>
                <w:left w:val="none" w:sz="0" w:space="0" w:color="auto"/>
                <w:bottom w:val="none" w:sz="0" w:space="0" w:color="auto"/>
                <w:right w:val="none" w:sz="0" w:space="0" w:color="auto"/>
              </w:divBdr>
              <w:divsChild>
                <w:div w:id="995383300">
                  <w:marLeft w:val="0"/>
                  <w:marRight w:val="0"/>
                  <w:marTop w:val="0"/>
                  <w:marBottom w:val="0"/>
                  <w:divBdr>
                    <w:top w:val="none" w:sz="0" w:space="0" w:color="auto"/>
                    <w:left w:val="none" w:sz="0" w:space="0" w:color="auto"/>
                    <w:bottom w:val="none" w:sz="0" w:space="0" w:color="auto"/>
                    <w:right w:val="none" w:sz="0" w:space="0" w:color="auto"/>
                  </w:divBdr>
                  <w:divsChild>
                    <w:div w:id="1461652639">
                      <w:marLeft w:val="0"/>
                      <w:marRight w:val="0"/>
                      <w:marTop w:val="0"/>
                      <w:marBottom w:val="0"/>
                      <w:divBdr>
                        <w:top w:val="none" w:sz="0" w:space="0" w:color="auto"/>
                        <w:left w:val="none" w:sz="0" w:space="0" w:color="auto"/>
                        <w:bottom w:val="none" w:sz="0" w:space="0" w:color="auto"/>
                        <w:right w:val="none" w:sz="0" w:space="0" w:color="auto"/>
                      </w:divBdr>
                      <w:divsChild>
                        <w:div w:id="1119953344">
                          <w:marLeft w:val="0"/>
                          <w:marRight w:val="0"/>
                          <w:marTop w:val="226"/>
                          <w:marBottom w:val="0"/>
                          <w:divBdr>
                            <w:top w:val="none" w:sz="0" w:space="0" w:color="auto"/>
                            <w:left w:val="none" w:sz="0" w:space="0" w:color="auto"/>
                            <w:bottom w:val="none" w:sz="0" w:space="0" w:color="auto"/>
                            <w:right w:val="none" w:sz="0" w:space="0" w:color="auto"/>
                          </w:divBdr>
                          <w:divsChild>
                            <w:div w:id="516621371">
                              <w:marLeft w:val="1419"/>
                              <w:marRight w:val="2730"/>
                              <w:marTop w:val="0"/>
                              <w:marBottom w:val="0"/>
                              <w:divBdr>
                                <w:top w:val="none" w:sz="0" w:space="0" w:color="auto"/>
                                <w:left w:val="none" w:sz="0" w:space="0" w:color="auto"/>
                                <w:bottom w:val="none" w:sz="0" w:space="0" w:color="auto"/>
                                <w:right w:val="none" w:sz="0" w:space="0" w:color="auto"/>
                              </w:divBdr>
                              <w:divsChild>
                                <w:div w:id="299845224">
                                  <w:marLeft w:val="0"/>
                                  <w:marRight w:val="0"/>
                                  <w:marTop w:val="0"/>
                                  <w:marBottom w:val="0"/>
                                  <w:divBdr>
                                    <w:top w:val="none" w:sz="0" w:space="0" w:color="auto"/>
                                    <w:left w:val="none" w:sz="0" w:space="0" w:color="auto"/>
                                    <w:bottom w:val="none" w:sz="0" w:space="0" w:color="auto"/>
                                    <w:right w:val="none" w:sz="0" w:space="0" w:color="auto"/>
                                  </w:divBdr>
                                  <w:divsChild>
                                    <w:div w:id="505369726">
                                      <w:marLeft w:val="0"/>
                                      <w:marRight w:val="0"/>
                                      <w:marTop w:val="0"/>
                                      <w:marBottom w:val="0"/>
                                      <w:divBdr>
                                        <w:top w:val="none" w:sz="0" w:space="0" w:color="auto"/>
                                        <w:left w:val="none" w:sz="0" w:space="0" w:color="auto"/>
                                        <w:bottom w:val="none" w:sz="0" w:space="0" w:color="auto"/>
                                        <w:right w:val="none" w:sz="0" w:space="0" w:color="auto"/>
                                      </w:divBdr>
                                      <w:divsChild>
                                        <w:div w:id="1225215789">
                                          <w:marLeft w:val="0"/>
                                          <w:marRight w:val="0"/>
                                          <w:marTop w:val="0"/>
                                          <w:marBottom w:val="0"/>
                                          <w:divBdr>
                                            <w:top w:val="none" w:sz="0" w:space="0" w:color="auto"/>
                                            <w:left w:val="none" w:sz="0" w:space="0" w:color="auto"/>
                                            <w:bottom w:val="none" w:sz="0" w:space="0" w:color="auto"/>
                                            <w:right w:val="none" w:sz="0" w:space="0" w:color="auto"/>
                                          </w:divBdr>
                                          <w:divsChild>
                                            <w:div w:id="10930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092597">
      <w:bodyDiv w:val="1"/>
      <w:marLeft w:val="0"/>
      <w:marRight w:val="0"/>
      <w:marTop w:val="0"/>
      <w:marBottom w:val="0"/>
      <w:divBdr>
        <w:top w:val="none" w:sz="0" w:space="0" w:color="auto"/>
        <w:left w:val="none" w:sz="0" w:space="0" w:color="auto"/>
        <w:bottom w:val="none" w:sz="0" w:space="0" w:color="auto"/>
        <w:right w:val="none" w:sz="0" w:space="0" w:color="auto"/>
      </w:divBdr>
    </w:div>
    <w:div w:id="220288218">
      <w:bodyDiv w:val="1"/>
      <w:marLeft w:val="0"/>
      <w:marRight w:val="0"/>
      <w:marTop w:val="0"/>
      <w:marBottom w:val="0"/>
      <w:divBdr>
        <w:top w:val="none" w:sz="0" w:space="0" w:color="auto"/>
        <w:left w:val="none" w:sz="0" w:space="0" w:color="auto"/>
        <w:bottom w:val="none" w:sz="0" w:space="0" w:color="auto"/>
        <w:right w:val="none" w:sz="0" w:space="0" w:color="auto"/>
      </w:divBdr>
      <w:divsChild>
        <w:div w:id="844828420">
          <w:marLeft w:val="0"/>
          <w:marRight w:val="0"/>
          <w:marTop w:val="0"/>
          <w:marBottom w:val="0"/>
          <w:divBdr>
            <w:top w:val="none" w:sz="0" w:space="0" w:color="auto"/>
            <w:left w:val="none" w:sz="0" w:space="0" w:color="auto"/>
            <w:bottom w:val="none" w:sz="0" w:space="0" w:color="auto"/>
            <w:right w:val="none" w:sz="0" w:space="0" w:color="auto"/>
          </w:divBdr>
          <w:divsChild>
            <w:div w:id="756249739">
              <w:marLeft w:val="0"/>
              <w:marRight w:val="0"/>
              <w:marTop w:val="0"/>
              <w:marBottom w:val="0"/>
              <w:divBdr>
                <w:top w:val="none" w:sz="0" w:space="0" w:color="auto"/>
                <w:left w:val="none" w:sz="0" w:space="0" w:color="auto"/>
                <w:bottom w:val="none" w:sz="0" w:space="0" w:color="auto"/>
                <w:right w:val="none" w:sz="0" w:space="0" w:color="auto"/>
              </w:divBdr>
              <w:divsChild>
                <w:div w:id="41908457">
                  <w:marLeft w:val="0"/>
                  <w:marRight w:val="0"/>
                  <w:marTop w:val="0"/>
                  <w:marBottom w:val="0"/>
                  <w:divBdr>
                    <w:top w:val="none" w:sz="0" w:space="0" w:color="auto"/>
                    <w:left w:val="none" w:sz="0" w:space="0" w:color="auto"/>
                    <w:bottom w:val="none" w:sz="0" w:space="0" w:color="auto"/>
                    <w:right w:val="none" w:sz="0" w:space="0" w:color="auto"/>
                  </w:divBdr>
                  <w:divsChild>
                    <w:div w:id="1968270163">
                      <w:marLeft w:val="0"/>
                      <w:marRight w:val="0"/>
                      <w:marTop w:val="0"/>
                      <w:marBottom w:val="0"/>
                      <w:divBdr>
                        <w:top w:val="none" w:sz="0" w:space="0" w:color="auto"/>
                        <w:left w:val="none" w:sz="0" w:space="0" w:color="auto"/>
                        <w:bottom w:val="none" w:sz="0" w:space="0" w:color="auto"/>
                        <w:right w:val="none" w:sz="0" w:space="0" w:color="auto"/>
                      </w:divBdr>
                      <w:divsChild>
                        <w:div w:id="1860267145">
                          <w:marLeft w:val="0"/>
                          <w:marRight w:val="0"/>
                          <w:marTop w:val="0"/>
                          <w:marBottom w:val="0"/>
                          <w:divBdr>
                            <w:top w:val="none" w:sz="0" w:space="0" w:color="auto"/>
                            <w:left w:val="none" w:sz="0" w:space="0" w:color="auto"/>
                            <w:bottom w:val="none" w:sz="0" w:space="0" w:color="auto"/>
                            <w:right w:val="none" w:sz="0" w:space="0" w:color="auto"/>
                          </w:divBdr>
                          <w:divsChild>
                            <w:div w:id="517818659">
                              <w:marLeft w:val="0"/>
                              <w:marRight w:val="0"/>
                              <w:marTop w:val="0"/>
                              <w:marBottom w:val="0"/>
                              <w:divBdr>
                                <w:top w:val="none" w:sz="0" w:space="0" w:color="auto"/>
                                <w:left w:val="none" w:sz="0" w:space="0" w:color="auto"/>
                                <w:bottom w:val="none" w:sz="0" w:space="0" w:color="auto"/>
                                <w:right w:val="none" w:sz="0" w:space="0" w:color="auto"/>
                              </w:divBdr>
                              <w:divsChild>
                                <w:div w:id="1809973522">
                                  <w:marLeft w:val="0"/>
                                  <w:marRight w:val="0"/>
                                  <w:marTop w:val="0"/>
                                  <w:marBottom w:val="0"/>
                                  <w:divBdr>
                                    <w:top w:val="none" w:sz="0" w:space="0" w:color="auto"/>
                                    <w:left w:val="none" w:sz="0" w:space="0" w:color="auto"/>
                                    <w:bottom w:val="none" w:sz="0" w:space="0" w:color="auto"/>
                                    <w:right w:val="none" w:sz="0" w:space="0" w:color="auto"/>
                                  </w:divBdr>
                                  <w:divsChild>
                                    <w:div w:id="906114315">
                                      <w:marLeft w:val="0"/>
                                      <w:marRight w:val="0"/>
                                      <w:marTop w:val="0"/>
                                      <w:marBottom w:val="0"/>
                                      <w:divBdr>
                                        <w:top w:val="none" w:sz="0" w:space="0" w:color="auto"/>
                                        <w:left w:val="none" w:sz="0" w:space="0" w:color="auto"/>
                                        <w:bottom w:val="none" w:sz="0" w:space="0" w:color="auto"/>
                                        <w:right w:val="none" w:sz="0" w:space="0" w:color="auto"/>
                                      </w:divBdr>
                                      <w:divsChild>
                                        <w:div w:id="584538620">
                                          <w:marLeft w:val="-150"/>
                                          <w:marRight w:val="-150"/>
                                          <w:marTop w:val="0"/>
                                          <w:marBottom w:val="0"/>
                                          <w:divBdr>
                                            <w:top w:val="none" w:sz="0" w:space="0" w:color="auto"/>
                                            <w:left w:val="none" w:sz="0" w:space="0" w:color="auto"/>
                                            <w:bottom w:val="none" w:sz="0" w:space="0" w:color="auto"/>
                                            <w:right w:val="none" w:sz="0" w:space="0" w:color="auto"/>
                                          </w:divBdr>
                                          <w:divsChild>
                                            <w:div w:id="1146513169">
                                              <w:marLeft w:val="0"/>
                                              <w:marRight w:val="0"/>
                                              <w:marTop w:val="0"/>
                                              <w:marBottom w:val="0"/>
                                              <w:divBdr>
                                                <w:top w:val="none" w:sz="0" w:space="0" w:color="auto"/>
                                                <w:left w:val="none" w:sz="0" w:space="0" w:color="auto"/>
                                                <w:bottom w:val="none" w:sz="0" w:space="0" w:color="auto"/>
                                                <w:right w:val="none" w:sz="0" w:space="0" w:color="auto"/>
                                              </w:divBdr>
                                              <w:divsChild>
                                                <w:div w:id="461389420">
                                                  <w:marLeft w:val="0"/>
                                                  <w:marRight w:val="0"/>
                                                  <w:marTop w:val="0"/>
                                                  <w:marBottom w:val="0"/>
                                                  <w:divBdr>
                                                    <w:top w:val="none" w:sz="0" w:space="0" w:color="auto"/>
                                                    <w:left w:val="none" w:sz="0" w:space="0" w:color="auto"/>
                                                    <w:bottom w:val="none" w:sz="0" w:space="0" w:color="auto"/>
                                                    <w:right w:val="none" w:sz="0" w:space="0" w:color="auto"/>
                                                  </w:divBdr>
                                                  <w:divsChild>
                                                    <w:div w:id="1714033819">
                                                      <w:marLeft w:val="0"/>
                                                      <w:marRight w:val="0"/>
                                                      <w:marTop w:val="0"/>
                                                      <w:marBottom w:val="0"/>
                                                      <w:divBdr>
                                                        <w:top w:val="none" w:sz="0" w:space="0" w:color="auto"/>
                                                        <w:left w:val="none" w:sz="0" w:space="0" w:color="auto"/>
                                                        <w:bottom w:val="none" w:sz="0" w:space="0" w:color="auto"/>
                                                        <w:right w:val="none" w:sz="0" w:space="0" w:color="auto"/>
                                                      </w:divBdr>
                                                      <w:divsChild>
                                                        <w:div w:id="37557135">
                                                          <w:marLeft w:val="0"/>
                                                          <w:marRight w:val="0"/>
                                                          <w:marTop w:val="0"/>
                                                          <w:marBottom w:val="0"/>
                                                          <w:divBdr>
                                                            <w:top w:val="none" w:sz="0" w:space="0" w:color="auto"/>
                                                            <w:left w:val="none" w:sz="0" w:space="0" w:color="auto"/>
                                                            <w:bottom w:val="none" w:sz="0" w:space="0" w:color="auto"/>
                                                            <w:right w:val="none" w:sz="0" w:space="0" w:color="auto"/>
                                                          </w:divBdr>
                                                          <w:divsChild>
                                                            <w:div w:id="1955287609">
                                                              <w:marLeft w:val="0"/>
                                                              <w:marRight w:val="0"/>
                                                              <w:marTop w:val="0"/>
                                                              <w:marBottom w:val="0"/>
                                                              <w:divBdr>
                                                                <w:top w:val="none" w:sz="0" w:space="0" w:color="auto"/>
                                                                <w:left w:val="none" w:sz="0" w:space="0" w:color="auto"/>
                                                                <w:bottom w:val="none" w:sz="0" w:space="0" w:color="auto"/>
                                                                <w:right w:val="none" w:sz="0" w:space="0" w:color="auto"/>
                                                              </w:divBdr>
                                                              <w:divsChild>
                                                                <w:div w:id="180974026">
                                                                  <w:marLeft w:val="0"/>
                                                                  <w:marRight w:val="0"/>
                                                                  <w:marTop w:val="0"/>
                                                                  <w:marBottom w:val="0"/>
                                                                  <w:divBdr>
                                                                    <w:top w:val="none" w:sz="0" w:space="0" w:color="auto"/>
                                                                    <w:left w:val="none" w:sz="0" w:space="0" w:color="auto"/>
                                                                    <w:bottom w:val="none" w:sz="0" w:space="0" w:color="auto"/>
                                                                    <w:right w:val="none" w:sz="0" w:space="0" w:color="auto"/>
                                                                  </w:divBdr>
                                                                  <w:divsChild>
                                                                    <w:div w:id="1753308447">
                                                                      <w:marLeft w:val="0"/>
                                                                      <w:marRight w:val="0"/>
                                                                      <w:marTop w:val="0"/>
                                                                      <w:marBottom w:val="0"/>
                                                                      <w:divBdr>
                                                                        <w:top w:val="none" w:sz="0" w:space="0" w:color="auto"/>
                                                                        <w:left w:val="none" w:sz="0" w:space="0" w:color="auto"/>
                                                                        <w:bottom w:val="none" w:sz="0" w:space="0" w:color="auto"/>
                                                                        <w:right w:val="none" w:sz="0" w:space="0" w:color="auto"/>
                                                                      </w:divBdr>
                                                                      <w:divsChild>
                                                                        <w:div w:id="1837650115">
                                                                          <w:marLeft w:val="-225"/>
                                                                          <w:marRight w:val="-225"/>
                                                                          <w:marTop w:val="0"/>
                                                                          <w:marBottom w:val="0"/>
                                                                          <w:divBdr>
                                                                            <w:top w:val="none" w:sz="0" w:space="0" w:color="auto"/>
                                                                            <w:left w:val="none" w:sz="0" w:space="0" w:color="auto"/>
                                                                            <w:bottom w:val="none" w:sz="0" w:space="0" w:color="auto"/>
                                                                            <w:right w:val="none" w:sz="0" w:space="0" w:color="auto"/>
                                                                          </w:divBdr>
                                                                          <w:divsChild>
                                                                            <w:div w:id="20893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291692">
      <w:bodyDiv w:val="1"/>
      <w:marLeft w:val="0"/>
      <w:marRight w:val="0"/>
      <w:marTop w:val="0"/>
      <w:marBottom w:val="0"/>
      <w:divBdr>
        <w:top w:val="none" w:sz="0" w:space="0" w:color="auto"/>
        <w:left w:val="none" w:sz="0" w:space="0" w:color="auto"/>
        <w:bottom w:val="none" w:sz="0" w:space="0" w:color="auto"/>
        <w:right w:val="none" w:sz="0" w:space="0" w:color="auto"/>
      </w:divBdr>
    </w:div>
    <w:div w:id="220555524">
      <w:bodyDiv w:val="1"/>
      <w:marLeft w:val="0"/>
      <w:marRight w:val="0"/>
      <w:marTop w:val="0"/>
      <w:marBottom w:val="0"/>
      <w:divBdr>
        <w:top w:val="none" w:sz="0" w:space="0" w:color="auto"/>
        <w:left w:val="none" w:sz="0" w:space="0" w:color="auto"/>
        <w:bottom w:val="none" w:sz="0" w:space="0" w:color="auto"/>
        <w:right w:val="none" w:sz="0" w:space="0" w:color="auto"/>
      </w:divBdr>
    </w:div>
    <w:div w:id="221214182">
      <w:bodyDiv w:val="1"/>
      <w:marLeft w:val="0"/>
      <w:marRight w:val="0"/>
      <w:marTop w:val="0"/>
      <w:marBottom w:val="0"/>
      <w:divBdr>
        <w:top w:val="none" w:sz="0" w:space="0" w:color="auto"/>
        <w:left w:val="none" w:sz="0" w:space="0" w:color="auto"/>
        <w:bottom w:val="none" w:sz="0" w:space="0" w:color="auto"/>
        <w:right w:val="none" w:sz="0" w:space="0" w:color="auto"/>
      </w:divBdr>
      <w:divsChild>
        <w:div w:id="1440297137">
          <w:marLeft w:val="0"/>
          <w:marRight w:val="0"/>
          <w:marTop w:val="0"/>
          <w:marBottom w:val="107"/>
          <w:divBdr>
            <w:top w:val="none" w:sz="0" w:space="0" w:color="auto"/>
            <w:left w:val="none" w:sz="0" w:space="0" w:color="auto"/>
            <w:bottom w:val="none" w:sz="0" w:space="0" w:color="auto"/>
            <w:right w:val="none" w:sz="0" w:space="0" w:color="auto"/>
          </w:divBdr>
          <w:divsChild>
            <w:div w:id="190921631">
              <w:marLeft w:val="0"/>
              <w:marRight w:val="0"/>
              <w:marTop w:val="100"/>
              <w:marBottom w:val="100"/>
              <w:divBdr>
                <w:top w:val="none" w:sz="0" w:space="0" w:color="auto"/>
                <w:left w:val="none" w:sz="0" w:space="0" w:color="auto"/>
                <w:bottom w:val="none" w:sz="0" w:space="0" w:color="auto"/>
                <w:right w:val="none" w:sz="0" w:space="0" w:color="auto"/>
              </w:divBdr>
              <w:divsChild>
                <w:div w:id="1765495994">
                  <w:marLeft w:val="0"/>
                  <w:marRight w:val="0"/>
                  <w:marTop w:val="0"/>
                  <w:marBottom w:val="0"/>
                  <w:divBdr>
                    <w:top w:val="none" w:sz="0" w:space="0" w:color="auto"/>
                    <w:left w:val="none" w:sz="0" w:space="0" w:color="auto"/>
                    <w:bottom w:val="none" w:sz="0" w:space="0" w:color="auto"/>
                    <w:right w:val="none" w:sz="0" w:space="0" w:color="auto"/>
                  </w:divBdr>
                  <w:divsChild>
                    <w:div w:id="1508516722">
                      <w:marLeft w:val="0"/>
                      <w:marRight w:val="0"/>
                      <w:marTop w:val="0"/>
                      <w:marBottom w:val="0"/>
                      <w:divBdr>
                        <w:top w:val="none" w:sz="0" w:space="0" w:color="auto"/>
                        <w:left w:val="none" w:sz="0" w:space="0" w:color="auto"/>
                        <w:bottom w:val="none" w:sz="0" w:space="0" w:color="auto"/>
                        <w:right w:val="none" w:sz="0" w:space="0" w:color="auto"/>
                      </w:divBdr>
                      <w:divsChild>
                        <w:div w:id="1341203124">
                          <w:marLeft w:val="0"/>
                          <w:marRight w:val="0"/>
                          <w:marTop w:val="0"/>
                          <w:marBottom w:val="0"/>
                          <w:divBdr>
                            <w:top w:val="none" w:sz="0" w:space="0" w:color="auto"/>
                            <w:left w:val="none" w:sz="0" w:space="0" w:color="auto"/>
                            <w:bottom w:val="none" w:sz="0" w:space="0" w:color="auto"/>
                            <w:right w:val="none" w:sz="0" w:space="0" w:color="auto"/>
                          </w:divBdr>
                          <w:divsChild>
                            <w:div w:id="5678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48500">
      <w:bodyDiv w:val="1"/>
      <w:marLeft w:val="0"/>
      <w:marRight w:val="0"/>
      <w:marTop w:val="0"/>
      <w:marBottom w:val="0"/>
      <w:divBdr>
        <w:top w:val="none" w:sz="0" w:space="0" w:color="auto"/>
        <w:left w:val="none" w:sz="0" w:space="0" w:color="auto"/>
        <w:bottom w:val="none" w:sz="0" w:space="0" w:color="auto"/>
        <w:right w:val="none" w:sz="0" w:space="0" w:color="auto"/>
      </w:divBdr>
    </w:div>
    <w:div w:id="221720871">
      <w:bodyDiv w:val="1"/>
      <w:marLeft w:val="0"/>
      <w:marRight w:val="0"/>
      <w:marTop w:val="0"/>
      <w:marBottom w:val="0"/>
      <w:divBdr>
        <w:top w:val="none" w:sz="0" w:space="0" w:color="auto"/>
        <w:left w:val="none" w:sz="0" w:space="0" w:color="auto"/>
        <w:bottom w:val="none" w:sz="0" w:space="0" w:color="auto"/>
        <w:right w:val="none" w:sz="0" w:space="0" w:color="auto"/>
      </w:divBdr>
    </w:div>
    <w:div w:id="223100698">
      <w:bodyDiv w:val="1"/>
      <w:marLeft w:val="0"/>
      <w:marRight w:val="0"/>
      <w:marTop w:val="0"/>
      <w:marBottom w:val="0"/>
      <w:divBdr>
        <w:top w:val="none" w:sz="0" w:space="0" w:color="auto"/>
        <w:left w:val="none" w:sz="0" w:space="0" w:color="auto"/>
        <w:bottom w:val="none" w:sz="0" w:space="0" w:color="auto"/>
        <w:right w:val="none" w:sz="0" w:space="0" w:color="auto"/>
      </w:divBdr>
    </w:div>
    <w:div w:id="223686517">
      <w:bodyDiv w:val="1"/>
      <w:marLeft w:val="0"/>
      <w:marRight w:val="0"/>
      <w:marTop w:val="0"/>
      <w:marBottom w:val="0"/>
      <w:divBdr>
        <w:top w:val="none" w:sz="0" w:space="0" w:color="auto"/>
        <w:left w:val="none" w:sz="0" w:space="0" w:color="auto"/>
        <w:bottom w:val="none" w:sz="0" w:space="0" w:color="auto"/>
        <w:right w:val="none" w:sz="0" w:space="0" w:color="auto"/>
      </w:divBdr>
      <w:divsChild>
        <w:div w:id="841892725">
          <w:marLeft w:val="0"/>
          <w:marRight w:val="0"/>
          <w:marTop w:val="0"/>
          <w:marBottom w:val="0"/>
          <w:divBdr>
            <w:top w:val="none" w:sz="0" w:space="0" w:color="auto"/>
            <w:left w:val="none" w:sz="0" w:space="0" w:color="auto"/>
            <w:bottom w:val="none" w:sz="0" w:space="0" w:color="auto"/>
            <w:right w:val="none" w:sz="0" w:space="0" w:color="auto"/>
          </w:divBdr>
          <w:divsChild>
            <w:div w:id="1358771205">
              <w:marLeft w:val="0"/>
              <w:marRight w:val="0"/>
              <w:marTop w:val="0"/>
              <w:marBottom w:val="0"/>
              <w:divBdr>
                <w:top w:val="none" w:sz="0" w:space="0" w:color="auto"/>
                <w:left w:val="none" w:sz="0" w:space="0" w:color="auto"/>
                <w:bottom w:val="none" w:sz="0" w:space="0" w:color="auto"/>
                <w:right w:val="none" w:sz="0" w:space="0" w:color="auto"/>
              </w:divBdr>
              <w:divsChild>
                <w:div w:id="527379328">
                  <w:marLeft w:val="495"/>
                  <w:marRight w:val="495"/>
                  <w:marTop w:val="0"/>
                  <w:marBottom w:val="0"/>
                  <w:divBdr>
                    <w:top w:val="none" w:sz="0" w:space="0" w:color="auto"/>
                    <w:left w:val="none" w:sz="0" w:space="0" w:color="auto"/>
                    <w:bottom w:val="none" w:sz="0" w:space="0" w:color="auto"/>
                    <w:right w:val="none" w:sz="0" w:space="0" w:color="auto"/>
                  </w:divBdr>
                  <w:divsChild>
                    <w:div w:id="106127698">
                      <w:marLeft w:val="0"/>
                      <w:marRight w:val="0"/>
                      <w:marTop w:val="0"/>
                      <w:marBottom w:val="0"/>
                      <w:divBdr>
                        <w:top w:val="none" w:sz="0" w:space="0" w:color="auto"/>
                        <w:left w:val="none" w:sz="0" w:space="0" w:color="auto"/>
                        <w:bottom w:val="none" w:sz="0" w:space="0" w:color="auto"/>
                        <w:right w:val="none" w:sz="0" w:space="0" w:color="auto"/>
                      </w:divBdr>
                      <w:divsChild>
                        <w:div w:id="962468946">
                          <w:marLeft w:val="150"/>
                          <w:marRight w:val="0"/>
                          <w:marTop w:val="0"/>
                          <w:marBottom w:val="0"/>
                          <w:divBdr>
                            <w:top w:val="none" w:sz="0" w:space="0" w:color="auto"/>
                            <w:left w:val="none" w:sz="0" w:space="0" w:color="auto"/>
                            <w:bottom w:val="none" w:sz="0" w:space="0" w:color="auto"/>
                            <w:right w:val="none" w:sz="0" w:space="0" w:color="auto"/>
                          </w:divBdr>
                          <w:divsChild>
                            <w:div w:id="1424570924">
                              <w:marLeft w:val="0"/>
                              <w:marRight w:val="150"/>
                              <w:marTop w:val="150"/>
                              <w:marBottom w:val="0"/>
                              <w:divBdr>
                                <w:top w:val="none" w:sz="0" w:space="0" w:color="auto"/>
                                <w:left w:val="none" w:sz="0" w:space="0" w:color="auto"/>
                                <w:bottom w:val="none" w:sz="0" w:space="0" w:color="auto"/>
                                <w:right w:val="none" w:sz="0" w:space="0" w:color="auto"/>
                              </w:divBdr>
                              <w:divsChild>
                                <w:div w:id="460535524">
                                  <w:marLeft w:val="0"/>
                                  <w:marRight w:val="0"/>
                                  <w:marTop w:val="0"/>
                                  <w:marBottom w:val="0"/>
                                  <w:divBdr>
                                    <w:top w:val="none" w:sz="0" w:space="0" w:color="auto"/>
                                    <w:left w:val="none" w:sz="0" w:space="0" w:color="auto"/>
                                    <w:bottom w:val="none" w:sz="0" w:space="0" w:color="auto"/>
                                    <w:right w:val="none" w:sz="0" w:space="0" w:color="auto"/>
                                  </w:divBdr>
                                  <w:divsChild>
                                    <w:div w:id="458885895">
                                      <w:marLeft w:val="0"/>
                                      <w:marRight w:val="0"/>
                                      <w:marTop w:val="0"/>
                                      <w:marBottom w:val="0"/>
                                      <w:divBdr>
                                        <w:top w:val="none" w:sz="0" w:space="0" w:color="auto"/>
                                        <w:left w:val="none" w:sz="0" w:space="0" w:color="auto"/>
                                        <w:bottom w:val="none" w:sz="0" w:space="0" w:color="auto"/>
                                        <w:right w:val="none" w:sz="0" w:space="0" w:color="auto"/>
                                      </w:divBdr>
                                      <w:divsChild>
                                        <w:div w:id="472605814">
                                          <w:marLeft w:val="0"/>
                                          <w:marRight w:val="0"/>
                                          <w:marTop w:val="0"/>
                                          <w:marBottom w:val="0"/>
                                          <w:divBdr>
                                            <w:top w:val="none" w:sz="0" w:space="0" w:color="auto"/>
                                            <w:left w:val="none" w:sz="0" w:space="0" w:color="auto"/>
                                            <w:bottom w:val="none" w:sz="0" w:space="0" w:color="auto"/>
                                            <w:right w:val="none" w:sz="0" w:space="0" w:color="auto"/>
                                          </w:divBdr>
                                          <w:divsChild>
                                            <w:div w:id="1323196720">
                                              <w:marLeft w:val="0"/>
                                              <w:marRight w:val="0"/>
                                              <w:marTop w:val="0"/>
                                              <w:marBottom w:val="0"/>
                                              <w:divBdr>
                                                <w:top w:val="none" w:sz="0" w:space="0" w:color="auto"/>
                                                <w:left w:val="none" w:sz="0" w:space="0" w:color="auto"/>
                                                <w:bottom w:val="none" w:sz="0" w:space="0" w:color="auto"/>
                                                <w:right w:val="none" w:sz="0" w:space="0" w:color="auto"/>
                                              </w:divBdr>
                                              <w:divsChild>
                                                <w:div w:id="1479229623">
                                                  <w:marLeft w:val="0"/>
                                                  <w:marRight w:val="0"/>
                                                  <w:marTop w:val="0"/>
                                                  <w:marBottom w:val="0"/>
                                                  <w:divBdr>
                                                    <w:top w:val="none" w:sz="0" w:space="0" w:color="auto"/>
                                                    <w:left w:val="none" w:sz="0" w:space="0" w:color="auto"/>
                                                    <w:bottom w:val="none" w:sz="0" w:space="0" w:color="auto"/>
                                                    <w:right w:val="none" w:sz="0" w:space="0" w:color="auto"/>
                                                  </w:divBdr>
                                                  <w:divsChild>
                                                    <w:div w:id="833758116">
                                                      <w:marLeft w:val="0"/>
                                                      <w:marRight w:val="0"/>
                                                      <w:marTop w:val="0"/>
                                                      <w:marBottom w:val="0"/>
                                                      <w:divBdr>
                                                        <w:top w:val="none" w:sz="0" w:space="0" w:color="auto"/>
                                                        <w:left w:val="none" w:sz="0" w:space="0" w:color="auto"/>
                                                        <w:bottom w:val="none" w:sz="0" w:space="0" w:color="auto"/>
                                                        <w:right w:val="none" w:sz="0" w:space="0" w:color="auto"/>
                                                      </w:divBdr>
                                                      <w:divsChild>
                                                        <w:div w:id="172107980">
                                                          <w:marLeft w:val="0"/>
                                                          <w:marRight w:val="0"/>
                                                          <w:marTop w:val="0"/>
                                                          <w:marBottom w:val="0"/>
                                                          <w:divBdr>
                                                            <w:top w:val="none" w:sz="0" w:space="0" w:color="auto"/>
                                                            <w:left w:val="none" w:sz="0" w:space="0" w:color="auto"/>
                                                            <w:bottom w:val="none" w:sz="0" w:space="0" w:color="auto"/>
                                                            <w:right w:val="none" w:sz="0" w:space="0" w:color="auto"/>
                                                          </w:divBdr>
                                                          <w:divsChild>
                                                            <w:div w:id="1057628012">
                                                              <w:marLeft w:val="0"/>
                                                              <w:marRight w:val="0"/>
                                                              <w:marTop w:val="0"/>
                                                              <w:marBottom w:val="0"/>
                                                              <w:divBdr>
                                                                <w:top w:val="none" w:sz="0" w:space="0" w:color="auto"/>
                                                                <w:left w:val="none" w:sz="0" w:space="0" w:color="auto"/>
                                                                <w:bottom w:val="none" w:sz="0" w:space="0" w:color="auto"/>
                                                                <w:right w:val="none" w:sz="0" w:space="0" w:color="auto"/>
                                                              </w:divBdr>
                                                              <w:divsChild>
                                                                <w:div w:id="659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4027013">
      <w:bodyDiv w:val="1"/>
      <w:marLeft w:val="0"/>
      <w:marRight w:val="0"/>
      <w:marTop w:val="0"/>
      <w:marBottom w:val="0"/>
      <w:divBdr>
        <w:top w:val="none" w:sz="0" w:space="0" w:color="auto"/>
        <w:left w:val="none" w:sz="0" w:space="0" w:color="auto"/>
        <w:bottom w:val="none" w:sz="0" w:space="0" w:color="auto"/>
        <w:right w:val="none" w:sz="0" w:space="0" w:color="auto"/>
      </w:divBdr>
      <w:divsChild>
        <w:div w:id="151991016">
          <w:marLeft w:val="0"/>
          <w:marRight w:val="0"/>
          <w:marTop w:val="0"/>
          <w:marBottom w:val="0"/>
          <w:divBdr>
            <w:top w:val="none" w:sz="0" w:space="0" w:color="auto"/>
            <w:left w:val="none" w:sz="0" w:space="0" w:color="auto"/>
            <w:bottom w:val="none" w:sz="0" w:space="0" w:color="auto"/>
            <w:right w:val="none" w:sz="0" w:space="0" w:color="auto"/>
          </w:divBdr>
          <w:divsChild>
            <w:div w:id="311444902">
              <w:marLeft w:val="0"/>
              <w:marRight w:val="0"/>
              <w:marTop w:val="0"/>
              <w:marBottom w:val="0"/>
              <w:divBdr>
                <w:top w:val="none" w:sz="0" w:space="0" w:color="auto"/>
                <w:left w:val="none" w:sz="0" w:space="0" w:color="auto"/>
                <w:bottom w:val="none" w:sz="0" w:space="0" w:color="auto"/>
                <w:right w:val="none" w:sz="0" w:space="0" w:color="auto"/>
              </w:divBdr>
              <w:divsChild>
                <w:div w:id="865409316">
                  <w:marLeft w:val="0"/>
                  <w:marRight w:val="0"/>
                  <w:marTop w:val="0"/>
                  <w:marBottom w:val="0"/>
                  <w:divBdr>
                    <w:top w:val="none" w:sz="0" w:space="0" w:color="auto"/>
                    <w:left w:val="none" w:sz="0" w:space="0" w:color="auto"/>
                    <w:bottom w:val="none" w:sz="0" w:space="0" w:color="auto"/>
                    <w:right w:val="none" w:sz="0" w:space="0" w:color="auto"/>
                  </w:divBdr>
                  <w:divsChild>
                    <w:div w:id="1694528828">
                      <w:marLeft w:val="0"/>
                      <w:marRight w:val="0"/>
                      <w:marTop w:val="0"/>
                      <w:marBottom w:val="0"/>
                      <w:divBdr>
                        <w:top w:val="none" w:sz="0" w:space="0" w:color="auto"/>
                        <w:left w:val="none" w:sz="0" w:space="0" w:color="auto"/>
                        <w:bottom w:val="none" w:sz="0" w:space="0" w:color="auto"/>
                        <w:right w:val="none" w:sz="0" w:space="0" w:color="auto"/>
                      </w:divBdr>
                      <w:divsChild>
                        <w:div w:id="1805658461">
                          <w:marLeft w:val="0"/>
                          <w:marRight w:val="0"/>
                          <w:marTop w:val="0"/>
                          <w:marBottom w:val="0"/>
                          <w:divBdr>
                            <w:top w:val="none" w:sz="0" w:space="0" w:color="auto"/>
                            <w:left w:val="none" w:sz="0" w:space="0" w:color="auto"/>
                            <w:bottom w:val="none" w:sz="0" w:space="0" w:color="auto"/>
                            <w:right w:val="none" w:sz="0" w:space="0" w:color="auto"/>
                          </w:divBdr>
                          <w:divsChild>
                            <w:div w:id="2001614921">
                              <w:marLeft w:val="3"/>
                              <w:marRight w:val="0"/>
                              <w:marTop w:val="0"/>
                              <w:marBottom w:val="0"/>
                              <w:divBdr>
                                <w:top w:val="none" w:sz="0" w:space="0" w:color="auto"/>
                                <w:left w:val="none" w:sz="0" w:space="0" w:color="auto"/>
                                <w:bottom w:val="none" w:sz="0" w:space="0" w:color="auto"/>
                                <w:right w:val="none" w:sz="0" w:space="0" w:color="auto"/>
                              </w:divBdr>
                              <w:divsChild>
                                <w:div w:id="1137407534">
                                  <w:marLeft w:val="0"/>
                                  <w:marRight w:val="0"/>
                                  <w:marTop w:val="0"/>
                                  <w:marBottom w:val="0"/>
                                  <w:divBdr>
                                    <w:top w:val="none" w:sz="0" w:space="0" w:color="auto"/>
                                    <w:left w:val="none" w:sz="0" w:space="0" w:color="auto"/>
                                    <w:bottom w:val="none" w:sz="0" w:space="0" w:color="auto"/>
                                    <w:right w:val="none" w:sz="0" w:space="0" w:color="auto"/>
                                  </w:divBdr>
                                  <w:divsChild>
                                    <w:div w:id="1941601964">
                                      <w:marLeft w:val="0"/>
                                      <w:marRight w:val="0"/>
                                      <w:marTop w:val="0"/>
                                      <w:marBottom w:val="0"/>
                                      <w:divBdr>
                                        <w:top w:val="none" w:sz="0" w:space="0" w:color="auto"/>
                                        <w:left w:val="none" w:sz="0" w:space="0" w:color="auto"/>
                                        <w:bottom w:val="none" w:sz="0" w:space="0" w:color="auto"/>
                                        <w:right w:val="none" w:sz="0" w:space="0" w:color="auto"/>
                                      </w:divBdr>
                                      <w:divsChild>
                                        <w:div w:id="360398175">
                                          <w:marLeft w:val="0"/>
                                          <w:marRight w:val="0"/>
                                          <w:marTop w:val="0"/>
                                          <w:marBottom w:val="0"/>
                                          <w:divBdr>
                                            <w:top w:val="none" w:sz="0" w:space="0" w:color="auto"/>
                                            <w:left w:val="none" w:sz="0" w:space="0" w:color="auto"/>
                                            <w:bottom w:val="none" w:sz="0" w:space="0" w:color="auto"/>
                                            <w:right w:val="none" w:sz="0" w:space="0" w:color="auto"/>
                                          </w:divBdr>
                                          <w:divsChild>
                                            <w:div w:id="1145319241">
                                              <w:marLeft w:val="0"/>
                                              <w:marRight w:val="0"/>
                                              <w:marTop w:val="0"/>
                                              <w:marBottom w:val="0"/>
                                              <w:divBdr>
                                                <w:top w:val="none" w:sz="0" w:space="0" w:color="auto"/>
                                                <w:left w:val="none" w:sz="0" w:space="0" w:color="auto"/>
                                                <w:bottom w:val="none" w:sz="0" w:space="0" w:color="auto"/>
                                                <w:right w:val="none" w:sz="0" w:space="0" w:color="auto"/>
                                              </w:divBdr>
                                              <w:divsChild>
                                                <w:div w:id="1613317610">
                                                  <w:marLeft w:val="0"/>
                                                  <w:marRight w:val="0"/>
                                                  <w:marTop w:val="0"/>
                                                  <w:marBottom w:val="0"/>
                                                  <w:divBdr>
                                                    <w:top w:val="none" w:sz="0" w:space="0" w:color="auto"/>
                                                    <w:left w:val="none" w:sz="0" w:space="0" w:color="auto"/>
                                                    <w:bottom w:val="none" w:sz="0" w:space="0" w:color="auto"/>
                                                    <w:right w:val="none" w:sz="0" w:space="0" w:color="auto"/>
                                                  </w:divBdr>
                                                  <w:divsChild>
                                                    <w:div w:id="1916863387">
                                                      <w:marLeft w:val="0"/>
                                                      <w:marRight w:val="0"/>
                                                      <w:marTop w:val="0"/>
                                                      <w:marBottom w:val="0"/>
                                                      <w:divBdr>
                                                        <w:top w:val="none" w:sz="0" w:space="0" w:color="auto"/>
                                                        <w:left w:val="none" w:sz="0" w:space="0" w:color="auto"/>
                                                        <w:bottom w:val="none" w:sz="0" w:space="0" w:color="auto"/>
                                                        <w:right w:val="none" w:sz="0" w:space="0" w:color="auto"/>
                                                      </w:divBdr>
                                                      <w:divsChild>
                                                        <w:div w:id="1233419943">
                                                          <w:marLeft w:val="0"/>
                                                          <w:marRight w:val="0"/>
                                                          <w:marTop w:val="0"/>
                                                          <w:marBottom w:val="0"/>
                                                          <w:divBdr>
                                                            <w:top w:val="none" w:sz="0" w:space="0" w:color="auto"/>
                                                            <w:left w:val="none" w:sz="0" w:space="0" w:color="auto"/>
                                                            <w:bottom w:val="none" w:sz="0" w:space="0" w:color="auto"/>
                                                            <w:right w:val="none" w:sz="0" w:space="0" w:color="auto"/>
                                                          </w:divBdr>
                                                          <w:divsChild>
                                                            <w:div w:id="2118720436">
                                                              <w:marLeft w:val="0"/>
                                                              <w:marRight w:val="0"/>
                                                              <w:marTop w:val="0"/>
                                                              <w:marBottom w:val="0"/>
                                                              <w:divBdr>
                                                                <w:top w:val="none" w:sz="0" w:space="0" w:color="auto"/>
                                                                <w:left w:val="none" w:sz="0" w:space="0" w:color="auto"/>
                                                                <w:bottom w:val="none" w:sz="0" w:space="0" w:color="auto"/>
                                                                <w:right w:val="none" w:sz="0" w:space="0" w:color="auto"/>
                                                              </w:divBdr>
                                                              <w:divsChild>
                                                                <w:div w:id="873999403">
                                                                  <w:marLeft w:val="0"/>
                                                                  <w:marRight w:val="0"/>
                                                                  <w:marTop w:val="0"/>
                                                                  <w:marBottom w:val="0"/>
                                                                  <w:divBdr>
                                                                    <w:top w:val="none" w:sz="0" w:space="0" w:color="auto"/>
                                                                    <w:left w:val="none" w:sz="0" w:space="0" w:color="auto"/>
                                                                    <w:bottom w:val="none" w:sz="0" w:space="0" w:color="auto"/>
                                                                    <w:right w:val="none" w:sz="0" w:space="0" w:color="auto"/>
                                                                  </w:divBdr>
                                                                  <w:divsChild>
                                                                    <w:div w:id="1684894836">
                                                                      <w:marLeft w:val="0"/>
                                                                      <w:marRight w:val="0"/>
                                                                      <w:marTop w:val="0"/>
                                                                      <w:marBottom w:val="0"/>
                                                                      <w:divBdr>
                                                                        <w:top w:val="none" w:sz="0" w:space="0" w:color="auto"/>
                                                                        <w:left w:val="none" w:sz="0" w:space="0" w:color="auto"/>
                                                                        <w:bottom w:val="none" w:sz="0" w:space="0" w:color="auto"/>
                                                                        <w:right w:val="none" w:sz="0" w:space="0" w:color="auto"/>
                                                                      </w:divBdr>
                                                                      <w:divsChild>
                                                                        <w:div w:id="4979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43523">
      <w:bodyDiv w:val="1"/>
      <w:marLeft w:val="0"/>
      <w:marRight w:val="0"/>
      <w:marTop w:val="0"/>
      <w:marBottom w:val="0"/>
      <w:divBdr>
        <w:top w:val="none" w:sz="0" w:space="0" w:color="auto"/>
        <w:left w:val="none" w:sz="0" w:space="0" w:color="auto"/>
        <w:bottom w:val="none" w:sz="0" w:space="0" w:color="auto"/>
        <w:right w:val="none" w:sz="0" w:space="0" w:color="auto"/>
      </w:divBdr>
      <w:divsChild>
        <w:div w:id="1615672831">
          <w:marLeft w:val="0"/>
          <w:marRight w:val="0"/>
          <w:marTop w:val="0"/>
          <w:marBottom w:val="0"/>
          <w:divBdr>
            <w:top w:val="none" w:sz="0" w:space="0" w:color="auto"/>
            <w:left w:val="none" w:sz="0" w:space="0" w:color="auto"/>
            <w:bottom w:val="none" w:sz="0" w:space="0" w:color="auto"/>
            <w:right w:val="none" w:sz="0" w:space="0" w:color="auto"/>
          </w:divBdr>
          <w:divsChild>
            <w:div w:id="20670554">
              <w:marLeft w:val="107"/>
              <w:marRight w:val="107"/>
              <w:marTop w:val="0"/>
              <w:marBottom w:val="0"/>
              <w:divBdr>
                <w:top w:val="none" w:sz="0" w:space="0" w:color="auto"/>
                <w:left w:val="none" w:sz="0" w:space="0" w:color="auto"/>
                <w:bottom w:val="none" w:sz="0" w:space="0" w:color="auto"/>
                <w:right w:val="none" w:sz="0" w:space="0" w:color="auto"/>
              </w:divBdr>
              <w:divsChild>
                <w:div w:id="1539775870">
                  <w:marLeft w:val="161"/>
                  <w:marRight w:val="0"/>
                  <w:marTop w:val="0"/>
                  <w:marBottom w:val="161"/>
                  <w:divBdr>
                    <w:top w:val="none" w:sz="0" w:space="0" w:color="auto"/>
                    <w:left w:val="none" w:sz="0" w:space="0" w:color="auto"/>
                    <w:bottom w:val="none" w:sz="0" w:space="0" w:color="auto"/>
                    <w:right w:val="none" w:sz="0" w:space="0" w:color="auto"/>
                  </w:divBdr>
                  <w:divsChild>
                    <w:div w:id="515002226">
                      <w:marLeft w:val="0"/>
                      <w:marRight w:val="0"/>
                      <w:marTop w:val="0"/>
                      <w:marBottom w:val="0"/>
                      <w:divBdr>
                        <w:top w:val="none" w:sz="0" w:space="0" w:color="auto"/>
                        <w:left w:val="none" w:sz="0" w:space="0" w:color="auto"/>
                        <w:bottom w:val="none" w:sz="0" w:space="0" w:color="auto"/>
                        <w:right w:val="none" w:sz="0" w:space="0" w:color="auto"/>
                      </w:divBdr>
                      <w:divsChild>
                        <w:div w:id="1956057357">
                          <w:marLeft w:val="21"/>
                          <w:marRight w:val="0"/>
                          <w:marTop w:val="0"/>
                          <w:marBottom w:val="0"/>
                          <w:divBdr>
                            <w:top w:val="single" w:sz="4" w:space="11" w:color="CCCCCC"/>
                            <w:left w:val="single" w:sz="4" w:space="11" w:color="CCCCCC"/>
                            <w:bottom w:val="single" w:sz="4" w:space="0" w:color="CCCCCC"/>
                            <w:right w:val="single" w:sz="4" w:space="0" w:color="CCCCCC"/>
                          </w:divBdr>
                          <w:divsChild>
                            <w:div w:id="426655561">
                              <w:marLeft w:val="54"/>
                              <w:marRight w:val="0"/>
                              <w:marTop w:val="0"/>
                              <w:marBottom w:val="0"/>
                              <w:divBdr>
                                <w:top w:val="none" w:sz="0" w:space="0" w:color="auto"/>
                                <w:left w:val="none" w:sz="0" w:space="0" w:color="auto"/>
                                <w:bottom w:val="none" w:sz="0" w:space="0" w:color="auto"/>
                                <w:right w:val="none" w:sz="0" w:space="0" w:color="auto"/>
                              </w:divBdr>
                              <w:divsChild>
                                <w:div w:id="1381858547">
                                  <w:marLeft w:val="0"/>
                                  <w:marRight w:val="0"/>
                                  <w:marTop w:val="0"/>
                                  <w:marBottom w:val="0"/>
                                  <w:divBdr>
                                    <w:top w:val="none" w:sz="0" w:space="0" w:color="auto"/>
                                    <w:left w:val="none" w:sz="0" w:space="0" w:color="auto"/>
                                    <w:bottom w:val="single" w:sz="4" w:space="3" w:color="D1D2D4"/>
                                    <w:right w:val="none" w:sz="0" w:space="0" w:color="auto"/>
                                  </w:divBdr>
                                  <w:divsChild>
                                    <w:div w:id="141790107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797253">
      <w:bodyDiv w:val="1"/>
      <w:marLeft w:val="0"/>
      <w:marRight w:val="0"/>
      <w:marTop w:val="0"/>
      <w:marBottom w:val="0"/>
      <w:divBdr>
        <w:top w:val="none" w:sz="0" w:space="0" w:color="auto"/>
        <w:left w:val="none" w:sz="0" w:space="0" w:color="auto"/>
        <w:bottom w:val="none" w:sz="0" w:space="0" w:color="auto"/>
        <w:right w:val="none" w:sz="0" w:space="0" w:color="auto"/>
      </w:divBdr>
    </w:div>
    <w:div w:id="226258288">
      <w:bodyDiv w:val="1"/>
      <w:marLeft w:val="0"/>
      <w:marRight w:val="0"/>
      <w:marTop w:val="0"/>
      <w:marBottom w:val="0"/>
      <w:divBdr>
        <w:top w:val="none" w:sz="0" w:space="0" w:color="auto"/>
        <w:left w:val="none" w:sz="0" w:space="0" w:color="auto"/>
        <w:bottom w:val="none" w:sz="0" w:space="0" w:color="auto"/>
        <w:right w:val="none" w:sz="0" w:space="0" w:color="auto"/>
      </w:divBdr>
    </w:div>
    <w:div w:id="226763266">
      <w:bodyDiv w:val="1"/>
      <w:marLeft w:val="0"/>
      <w:marRight w:val="0"/>
      <w:marTop w:val="0"/>
      <w:marBottom w:val="0"/>
      <w:divBdr>
        <w:top w:val="none" w:sz="0" w:space="0" w:color="auto"/>
        <w:left w:val="none" w:sz="0" w:space="0" w:color="auto"/>
        <w:bottom w:val="none" w:sz="0" w:space="0" w:color="auto"/>
        <w:right w:val="none" w:sz="0" w:space="0" w:color="auto"/>
      </w:divBdr>
      <w:divsChild>
        <w:div w:id="1431778908">
          <w:marLeft w:val="0"/>
          <w:marRight w:val="0"/>
          <w:marTop w:val="0"/>
          <w:marBottom w:val="0"/>
          <w:divBdr>
            <w:top w:val="none" w:sz="0" w:space="0" w:color="auto"/>
            <w:left w:val="none" w:sz="0" w:space="0" w:color="auto"/>
            <w:bottom w:val="none" w:sz="0" w:space="0" w:color="auto"/>
            <w:right w:val="none" w:sz="0" w:space="0" w:color="auto"/>
          </w:divBdr>
          <w:divsChild>
            <w:div w:id="651640318">
              <w:marLeft w:val="0"/>
              <w:marRight w:val="0"/>
              <w:marTop w:val="0"/>
              <w:marBottom w:val="0"/>
              <w:divBdr>
                <w:top w:val="none" w:sz="0" w:space="0" w:color="auto"/>
                <w:left w:val="none" w:sz="0" w:space="0" w:color="auto"/>
                <w:bottom w:val="none" w:sz="0" w:space="0" w:color="auto"/>
                <w:right w:val="none" w:sz="0" w:space="0" w:color="auto"/>
              </w:divBdr>
              <w:divsChild>
                <w:div w:id="2056351459">
                  <w:marLeft w:val="495"/>
                  <w:marRight w:val="495"/>
                  <w:marTop w:val="0"/>
                  <w:marBottom w:val="0"/>
                  <w:divBdr>
                    <w:top w:val="none" w:sz="0" w:space="0" w:color="auto"/>
                    <w:left w:val="none" w:sz="0" w:space="0" w:color="auto"/>
                    <w:bottom w:val="none" w:sz="0" w:space="0" w:color="auto"/>
                    <w:right w:val="none" w:sz="0" w:space="0" w:color="auto"/>
                  </w:divBdr>
                  <w:divsChild>
                    <w:div w:id="508373755">
                      <w:marLeft w:val="0"/>
                      <w:marRight w:val="0"/>
                      <w:marTop w:val="0"/>
                      <w:marBottom w:val="0"/>
                      <w:divBdr>
                        <w:top w:val="none" w:sz="0" w:space="0" w:color="auto"/>
                        <w:left w:val="none" w:sz="0" w:space="0" w:color="auto"/>
                        <w:bottom w:val="none" w:sz="0" w:space="0" w:color="auto"/>
                        <w:right w:val="none" w:sz="0" w:space="0" w:color="auto"/>
                      </w:divBdr>
                      <w:divsChild>
                        <w:div w:id="1827865527">
                          <w:marLeft w:val="150"/>
                          <w:marRight w:val="0"/>
                          <w:marTop w:val="0"/>
                          <w:marBottom w:val="0"/>
                          <w:divBdr>
                            <w:top w:val="none" w:sz="0" w:space="0" w:color="auto"/>
                            <w:left w:val="none" w:sz="0" w:space="0" w:color="auto"/>
                            <w:bottom w:val="none" w:sz="0" w:space="0" w:color="auto"/>
                            <w:right w:val="none" w:sz="0" w:space="0" w:color="auto"/>
                          </w:divBdr>
                          <w:divsChild>
                            <w:div w:id="172846931">
                              <w:marLeft w:val="0"/>
                              <w:marRight w:val="150"/>
                              <w:marTop w:val="150"/>
                              <w:marBottom w:val="0"/>
                              <w:divBdr>
                                <w:top w:val="none" w:sz="0" w:space="0" w:color="auto"/>
                                <w:left w:val="none" w:sz="0" w:space="0" w:color="auto"/>
                                <w:bottom w:val="none" w:sz="0" w:space="0" w:color="auto"/>
                                <w:right w:val="none" w:sz="0" w:space="0" w:color="auto"/>
                              </w:divBdr>
                              <w:divsChild>
                                <w:div w:id="1923559207">
                                  <w:marLeft w:val="0"/>
                                  <w:marRight w:val="0"/>
                                  <w:marTop w:val="0"/>
                                  <w:marBottom w:val="0"/>
                                  <w:divBdr>
                                    <w:top w:val="none" w:sz="0" w:space="0" w:color="auto"/>
                                    <w:left w:val="none" w:sz="0" w:space="0" w:color="auto"/>
                                    <w:bottom w:val="none" w:sz="0" w:space="0" w:color="auto"/>
                                    <w:right w:val="none" w:sz="0" w:space="0" w:color="auto"/>
                                  </w:divBdr>
                                  <w:divsChild>
                                    <w:div w:id="1618683005">
                                      <w:marLeft w:val="0"/>
                                      <w:marRight w:val="0"/>
                                      <w:marTop w:val="0"/>
                                      <w:marBottom w:val="0"/>
                                      <w:divBdr>
                                        <w:top w:val="none" w:sz="0" w:space="0" w:color="auto"/>
                                        <w:left w:val="none" w:sz="0" w:space="0" w:color="auto"/>
                                        <w:bottom w:val="none" w:sz="0" w:space="0" w:color="auto"/>
                                        <w:right w:val="none" w:sz="0" w:space="0" w:color="auto"/>
                                      </w:divBdr>
                                      <w:divsChild>
                                        <w:div w:id="1517889791">
                                          <w:marLeft w:val="0"/>
                                          <w:marRight w:val="0"/>
                                          <w:marTop w:val="0"/>
                                          <w:marBottom w:val="0"/>
                                          <w:divBdr>
                                            <w:top w:val="none" w:sz="0" w:space="0" w:color="auto"/>
                                            <w:left w:val="none" w:sz="0" w:space="0" w:color="auto"/>
                                            <w:bottom w:val="none" w:sz="0" w:space="0" w:color="auto"/>
                                            <w:right w:val="none" w:sz="0" w:space="0" w:color="auto"/>
                                          </w:divBdr>
                                          <w:divsChild>
                                            <w:div w:id="1793742236">
                                              <w:marLeft w:val="0"/>
                                              <w:marRight w:val="0"/>
                                              <w:marTop w:val="0"/>
                                              <w:marBottom w:val="0"/>
                                              <w:divBdr>
                                                <w:top w:val="none" w:sz="0" w:space="0" w:color="auto"/>
                                                <w:left w:val="none" w:sz="0" w:space="0" w:color="auto"/>
                                                <w:bottom w:val="none" w:sz="0" w:space="0" w:color="auto"/>
                                                <w:right w:val="none" w:sz="0" w:space="0" w:color="auto"/>
                                              </w:divBdr>
                                              <w:divsChild>
                                                <w:div w:id="1504128846">
                                                  <w:marLeft w:val="0"/>
                                                  <w:marRight w:val="0"/>
                                                  <w:marTop w:val="0"/>
                                                  <w:marBottom w:val="0"/>
                                                  <w:divBdr>
                                                    <w:top w:val="none" w:sz="0" w:space="0" w:color="auto"/>
                                                    <w:left w:val="none" w:sz="0" w:space="0" w:color="auto"/>
                                                    <w:bottom w:val="none" w:sz="0" w:space="0" w:color="auto"/>
                                                    <w:right w:val="none" w:sz="0" w:space="0" w:color="auto"/>
                                                  </w:divBdr>
                                                  <w:divsChild>
                                                    <w:div w:id="204946645">
                                                      <w:marLeft w:val="0"/>
                                                      <w:marRight w:val="0"/>
                                                      <w:marTop w:val="0"/>
                                                      <w:marBottom w:val="0"/>
                                                      <w:divBdr>
                                                        <w:top w:val="none" w:sz="0" w:space="0" w:color="auto"/>
                                                        <w:left w:val="none" w:sz="0" w:space="0" w:color="auto"/>
                                                        <w:bottom w:val="none" w:sz="0" w:space="0" w:color="auto"/>
                                                        <w:right w:val="none" w:sz="0" w:space="0" w:color="auto"/>
                                                      </w:divBdr>
                                                      <w:divsChild>
                                                        <w:div w:id="926691558">
                                                          <w:marLeft w:val="0"/>
                                                          <w:marRight w:val="0"/>
                                                          <w:marTop w:val="0"/>
                                                          <w:marBottom w:val="0"/>
                                                          <w:divBdr>
                                                            <w:top w:val="none" w:sz="0" w:space="0" w:color="auto"/>
                                                            <w:left w:val="none" w:sz="0" w:space="0" w:color="auto"/>
                                                            <w:bottom w:val="none" w:sz="0" w:space="0" w:color="auto"/>
                                                            <w:right w:val="none" w:sz="0" w:space="0" w:color="auto"/>
                                                          </w:divBdr>
                                                          <w:divsChild>
                                                            <w:div w:id="457770322">
                                                              <w:marLeft w:val="0"/>
                                                              <w:marRight w:val="0"/>
                                                              <w:marTop w:val="0"/>
                                                              <w:marBottom w:val="0"/>
                                                              <w:divBdr>
                                                                <w:top w:val="none" w:sz="0" w:space="0" w:color="auto"/>
                                                                <w:left w:val="none" w:sz="0" w:space="0" w:color="auto"/>
                                                                <w:bottom w:val="none" w:sz="0" w:space="0" w:color="auto"/>
                                                                <w:right w:val="none" w:sz="0" w:space="0" w:color="auto"/>
                                                              </w:divBdr>
                                                              <w:divsChild>
                                                                <w:div w:id="1851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6961018">
      <w:bodyDiv w:val="1"/>
      <w:marLeft w:val="0"/>
      <w:marRight w:val="0"/>
      <w:marTop w:val="0"/>
      <w:marBottom w:val="0"/>
      <w:divBdr>
        <w:top w:val="none" w:sz="0" w:space="0" w:color="auto"/>
        <w:left w:val="none" w:sz="0" w:space="0" w:color="auto"/>
        <w:bottom w:val="none" w:sz="0" w:space="0" w:color="auto"/>
        <w:right w:val="none" w:sz="0" w:space="0" w:color="auto"/>
      </w:divBdr>
    </w:div>
    <w:div w:id="227497721">
      <w:bodyDiv w:val="1"/>
      <w:marLeft w:val="0"/>
      <w:marRight w:val="0"/>
      <w:marTop w:val="0"/>
      <w:marBottom w:val="0"/>
      <w:divBdr>
        <w:top w:val="none" w:sz="0" w:space="0" w:color="auto"/>
        <w:left w:val="none" w:sz="0" w:space="0" w:color="auto"/>
        <w:bottom w:val="none" w:sz="0" w:space="0" w:color="auto"/>
        <w:right w:val="none" w:sz="0" w:space="0" w:color="auto"/>
      </w:divBdr>
      <w:divsChild>
        <w:div w:id="1179198770">
          <w:marLeft w:val="0"/>
          <w:marRight w:val="0"/>
          <w:marTop w:val="0"/>
          <w:marBottom w:val="0"/>
          <w:divBdr>
            <w:top w:val="none" w:sz="0" w:space="0" w:color="auto"/>
            <w:left w:val="none" w:sz="0" w:space="0" w:color="auto"/>
            <w:bottom w:val="none" w:sz="0" w:space="0" w:color="auto"/>
            <w:right w:val="none" w:sz="0" w:space="0" w:color="auto"/>
          </w:divBdr>
        </w:div>
      </w:divsChild>
    </w:div>
    <w:div w:id="227957177">
      <w:bodyDiv w:val="1"/>
      <w:marLeft w:val="0"/>
      <w:marRight w:val="0"/>
      <w:marTop w:val="0"/>
      <w:marBottom w:val="0"/>
      <w:divBdr>
        <w:top w:val="none" w:sz="0" w:space="0" w:color="auto"/>
        <w:left w:val="none" w:sz="0" w:space="0" w:color="auto"/>
        <w:bottom w:val="none" w:sz="0" w:space="0" w:color="auto"/>
        <w:right w:val="none" w:sz="0" w:space="0" w:color="auto"/>
      </w:divBdr>
    </w:div>
    <w:div w:id="227961597">
      <w:bodyDiv w:val="1"/>
      <w:marLeft w:val="0"/>
      <w:marRight w:val="0"/>
      <w:marTop w:val="0"/>
      <w:marBottom w:val="0"/>
      <w:divBdr>
        <w:top w:val="none" w:sz="0" w:space="0" w:color="auto"/>
        <w:left w:val="none" w:sz="0" w:space="0" w:color="auto"/>
        <w:bottom w:val="none" w:sz="0" w:space="0" w:color="auto"/>
        <w:right w:val="none" w:sz="0" w:space="0" w:color="auto"/>
      </w:divBdr>
    </w:div>
    <w:div w:id="228613142">
      <w:bodyDiv w:val="1"/>
      <w:marLeft w:val="0"/>
      <w:marRight w:val="0"/>
      <w:marTop w:val="0"/>
      <w:marBottom w:val="0"/>
      <w:divBdr>
        <w:top w:val="none" w:sz="0" w:space="0" w:color="auto"/>
        <w:left w:val="none" w:sz="0" w:space="0" w:color="auto"/>
        <w:bottom w:val="none" w:sz="0" w:space="0" w:color="auto"/>
        <w:right w:val="none" w:sz="0" w:space="0" w:color="auto"/>
      </w:divBdr>
      <w:divsChild>
        <w:div w:id="1457673332">
          <w:marLeft w:val="0"/>
          <w:marRight w:val="0"/>
          <w:marTop w:val="0"/>
          <w:marBottom w:val="0"/>
          <w:divBdr>
            <w:top w:val="none" w:sz="0" w:space="0" w:color="auto"/>
            <w:left w:val="none" w:sz="0" w:space="0" w:color="auto"/>
            <w:bottom w:val="none" w:sz="0" w:space="0" w:color="auto"/>
            <w:right w:val="none" w:sz="0" w:space="0" w:color="auto"/>
          </w:divBdr>
        </w:div>
      </w:divsChild>
    </w:div>
    <w:div w:id="228616285">
      <w:bodyDiv w:val="1"/>
      <w:marLeft w:val="0"/>
      <w:marRight w:val="0"/>
      <w:marTop w:val="0"/>
      <w:marBottom w:val="0"/>
      <w:divBdr>
        <w:top w:val="none" w:sz="0" w:space="0" w:color="auto"/>
        <w:left w:val="none" w:sz="0" w:space="0" w:color="auto"/>
        <w:bottom w:val="none" w:sz="0" w:space="0" w:color="auto"/>
        <w:right w:val="none" w:sz="0" w:space="0" w:color="auto"/>
      </w:divBdr>
      <w:divsChild>
        <w:div w:id="1753160032">
          <w:marLeft w:val="0"/>
          <w:marRight w:val="0"/>
          <w:marTop w:val="0"/>
          <w:marBottom w:val="0"/>
          <w:divBdr>
            <w:top w:val="none" w:sz="0" w:space="0" w:color="auto"/>
            <w:left w:val="none" w:sz="0" w:space="0" w:color="auto"/>
            <w:bottom w:val="none" w:sz="0" w:space="0" w:color="auto"/>
            <w:right w:val="none" w:sz="0" w:space="0" w:color="auto"/>
          </w:divBdr>
          <w:divsChild>
            <w:div w:id="995718228">
              <w:marLeft w:val="0"/>
              <w:marRight w:val="0"/>
              <w:marTop w:val="0"/>
              <w:marBottom w:val="0"/>
              <w:divBdr>
                <w:top w:val="none" w:sz="0" w:space="0" w:color="auto"/>
                <w:left w:val="none" w:sz="0" w:space="0" w:color="auto"/>
                <w:bottom w:val="none" w:sz="0" w:space="0" w:color="auto"/>
                <w:right w:val="none" w:sz="0" w:space="0" w:color="auto"/>
              </w:divBdr>
              <w:divsChild>
                <w:div w:id="1894848675">
                  <w:marLeft w:val="0"/>
                  <w:marRight w:val="0"/>
                  <w:marTop w:val="0"/>
                  <w:marBottom w:val="0"/>
                  <w:divBdr>
                    <w:top w:val="none" w:sz="0" w:space="0" w:color="auto"/>
                    <w:left w:val="none" w:sz="0" w:space="0" w:color="auto"/>
                    <w:bottom w:val="none" w:sz="0" w:space="0" w:color="auto"/>
                    <w:right w:val="none" w:sz="0" w:space="0" w:color="auto"/>
                  </w:divBdr>
                  <w:divsChild>
                    <w:div w:id="1281258754">
                      <w:marLeft w:val="0"/>
                      <w:marRight w:val="0"/>
                      <w:marTop w:val="0"/>
                      <w:marBottom w:val="0"/>
                      <w:divBdr>
                        <w:top w:val="none" w:sz="0" w:space="0" w:color="auto"/>
                        <w:left w:val="none" w:sz="0" w:space="0" w:color="auto"/>
                        <w:bottom w:val="none" w:sz="0" w:space="0" w:color="auto"/>
                        <w:right w:val="none" w:sz="0" w:space="0" w:color="auto"/>
                      </w:divBdr>
                      <w:divsChild>
                        <w:div w:id="1950237643">
                          <w:marLeft w:val="0"/>
                          <w:marRight w:val="0"/>
                          <w:marTop w:val="0"/>
                          <w:marBottom w:val="0"/>
                          <w:divBdr>
                            <w:top w:val="none" w:sz="0" w:space="0" w:color="auto"/>
                            <w:left w:val="none" w:sz="0" w:space="0" w:color="auto"/>
                            <w:bottom w:val="none" w:sz="0" w:space="0" w:color="auto"/>
                            <w:right w:val="none" w:sz="0" w:space="0" w:color="auto"/>
                          </w:divBdr>
                          <w:divsChild>
                            <w:div w:id="1941334520">
                              <w:marLeft w:val="0"/>
                              <w:marRight w:val="0"/>
                              <w:marTop w:val="0"/>
                              <w:marBottom w:val="0"/>
                              <w:divBdr>
                                <w:top w:val="none" w:sz="0" w:space="0" w:color="auto"/>
                                <w:left w:val="none" w:sz="0" w:space="0" w:color="auto"/>
                                <w:bottom w:val="none" w:sz="0" w:space="0" w:color="auto"/>
                                <w:right w:val="none" w:sz="0" w:space="0" w:color="auto"/>
                              </w:divBdr>
                              <w:divsChild>
                                <w:div w:id="1323780164">
                                  <w:marLeft w:val="0"/>
                                  <w:marRight w:val="0"/>
                                  <w:marTop w:val="0"/>
                                  <w:marBottom w:val="0"/>
                                  <w:divBdr>
                                    <w:top w:val="none" w:sz="0" w:space="0" w:color="auto"/>
                                    <w:left w:val="none" w:sz="0" w:space="0" w:color="auto"/>
                                    <w:bottom w:val="none" w:sz="0" w:space="0" w:color="auto"/>
                                    <w:right w:val="none" w:sz="0" w:space="0" w:color="auto"/>
                                  </w:divBdr>
                                  <w:divsChild>
                                    <w:div w:id="677316687">
                                      <w:marLeft w:val="0"/>
                                      <w:marRight w:val="0"/>
                                      <w:marTop w:val="0"/>
                                      <w:marBottom w:val="0"/>
                                      <w:divBdr>
                                        <w:top w:val="none" w:sz="0" w:space="0" w:color="auto"/>
                                        <w:left w:val="none" w:sz="0" w:space="0" w:color="auto"/>
                                        <w:bottom w:val="none" w:sz="0" w:space="0" w:color="auto"/>
                                        <w:right w:val="none" w:sz="0" w:space="0" w:color="auto"/>
                                      </w:divBdr>
                                      <w:divsChild>
                                        <w:div w:id="729814399">
                                          <w:marLeft w:val="-150"/>
                                          <w:marRight w:val="-150"/>
                                          <w:marTop w:val="0"/>
                                          <w:marBottom w:val="0"/>
                                          <w:divBdr>
                                            <w:top w:val="none" w:sz="0" w:space="0" w:color="auto"/>
                                            <w:left w:val="none" w:sz="0" w:space="0" w:color="auto"/>
                                            <w:bottom w:val="none" w:sz="0" w:space="0" w:color="auto"/>
                                            <w:right w:val="none" w:sz="0" w:space="0" w:color="auto"/>
                                          </w:divBdr>
                                          <w:divsChild>
                                            <w:div w:id="16927543">
                                              <w:marLeft w:val="0"/>
                                              <w:marRight w:val="0"/>
                                              <w:marTop w:val="0"/>
                                              <w:marBottom w:val="0"/>
                                              <w:divBdr>
                                                <w:top w:val="none" w:sz="0" w:space="0" w:color="auto"/>
                                                <w:left w:val="none" w:sz="0" w:space="0" w:color="auto"/>
                                                <w:bottom w:val="none" w:sz="0" w:space="0" w:color="auto"/>
                                                <w:right w:val="none" w:sz="0" w:space="0" w:color="auto"/>
                                              </w:divBdr>
                                              <w:divsChild>
                                                <w:div w:id="1082219239">
                                                  <w:marLeft w:val="0"/>
                                                  <w:marRight w:val="0"/>
                                                  <w:marTop w:val="0"/>
                                                  <w:marBottom w:val="0"/>
                                                  <w:divBdr>
                                                    <w:top w:val="none" w:sz="0" w:space="0" w:color="auto"/>
                                                    <w:left w:val="none" w:sz="0" w:space="0" w:color="auto"/>
                                                    <w:bottom w:val="none" w:sz="0" w:space="0" w:color="auto"/>
                                                    <w:right w:val="none" w:sz="0" w:space="0" w:color="auto"/>
                                                  </w:divBdr>
                                                  <w:divsChild>
                                                    <w:div w:id="1153065882">
                                                      <w:marLeft w:val="0"/>
                                                      <w:marRight w:val="0"/>
                                                      <w:marTop w:val="0"/>
                                                      <w:marBottom w:val="0"/>
                                                      <w:divBdr>
                                                        <w:top w:val="none" w:sz="0" w:space="0" w:color="auto"/>
                                                        <w:left w:val="none" w:sz="0" w:space="0" w:color="auto"/>
                                                        <w:bottom w:val="none" w:sz="0" w:space="0" w:color="auto"/>
                                                        <w:right w:val="none" w:sz="0" w:space="0" w:color="auto"/>
                                                      </w:divBdr>
                                                      <w:divsChild>
                                                        <w:div w:id="994336836">
                                                          <w:marLeft w:val="0"/>
                                                          <w:marRight w:val="0"/>
                                                          <w:marTop w:val="0"/>
                                                          <w:marBottom w:val="0"/>
                                                          <w:divBdr>
                                                            <w:top w:val="none" w:sz="0" w:space="0" w:color="auto"/>
                                                            <w:left w:val="none" w:sz="0" w:space="0" w:color="auto"/>
                                                            <w:bottom w:val="none" w:sz="0" w:space="0" w:color="auto"/>
                                                            <w:right w:val="none" w:sz="0" w:space="0" w:color="auto"/>
                                                          </w:divBdr>
                                                          <w:divsChild>
                                                            <w:div w:id="1870218203">
                                                              <w:marLeft w:val="0"/>
                                                              <w:marRight w:val="0"/>
                                                              <w:marTop w:val="0"/>
                                                              <w:marBottom w:val="0"/>
                                                              <w:divBdr>
                                                                <w:top w:val="none" w:sz="0" w:space="0" w:color="auto"/>
                                                                <w:left w:val="none" w:sz="0" w:space="0" w:color="auto"/>
                                                                <w:bottom w:val="none" w:sz="0" w:space="0" w:color="auto"/>
                                                                <w:right w:val="none" w:sz="0" w:space="0" w:color="auto"/>
                                                              </w:divBdr>
                                                              <w:divsChild>
                                                                <w:div w:id="1667784163">
                                                                  <w:marLeft w:val="0"/>
                                                                  <w:marRight w:val="0"/>
                                                                  <w:marTop w:val="0"/>
                                                                  <w:marBottom w:val="0"/>
                                                                  <w:divBdr>
                                                                    <w:top w:val="none" w:sz="0" w:space="0" w:color="auto"/>
                                                                    <w:left w:val="none" w:sz="0" w:space="0" w:color="auto"/>
                                                                    <w:bottom w:val="none" w:sz="0" w:space="0" w:color="auto"/>
                                                                    <w:right w:val="none" w:sz="0" w:space="0" w:color="auto"/>
                                                                  </w:divBdr>
                                                                  <w:divsChild>
                                                                    <w:div w:id="1039548656">
                                                                      <w:marLeft w:val="0"/>
                                                                      <w:marRight w:val="0"/>
                                                                      <w:marTop w:val="0"/>
                                                                      <w:marBottom w:val="0"/>
                                                                      <w:divBdr>
                                                                        <w:top w:val="none" w:sz="0" w:space="0" w:color="auto"/>
                                                                        <w:left w:val="none" w:sz="0" w:space="0" w:color="auto"/>
                                                                        <w:bottom w:val="none" w:sz="0" w:space="0" w:color="auto"/>
                                                                        <w:right w:val="none" w:sz="0" w:space="0" w:color="auto"/>
                                                                      </w:divBdr>
                                                                      <w:divsChild>
                                                                        <w:div w:id="1868369669">
                                                                          <w:marLeft w:val="-225"/>
                                                                          <w:marRight w:val="-225"/>
                                                                          <w:marTop w:val="0"/>
                                                                          <w:marBottom w:val="0"/>
                                                                          <w:divBdr>
                                                                            <w:top w:val="none" w:sz="0" w:space="0" w:color="auto"/>
                                                                            <w:left w:val="none" w:sz="0" w:space="0" w:color="auto"/>
                                                                            <w:bottom w:val="none" w:sz="0" w:space="0" w:color="auto"/>
                                                                            <w:right w:val="none" w:sz="0" w:space="0" w:color="auto"/>
                                                                          </w:divBdr>
                                                                          <w:divsChild>
                                                                            <w:div w:id="16934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9927670">
      <w:bodyDiv w:val="1"/>
      <w:marLeft w:val="0"/>
      <w:marRight w:val="0"/>
      <w:marTop w:val="0"/>
      <w:marBottom w:val="0"/>
      <w:divBdr>
        <w:top w:val="none" w:sz="0" w:space="0" w:color="auto"/>
        <w:left w:val="none" w:sz="0" w:space="0" w:color="auto"/>
        <w:bottom w:val="none" w:sz="0" w:space="0" w:color="auto"/>
        <w:right w:val="none" w:sz="0" w:space="0" w:color="auto"/>
      </w:divBdr>
    </w:div>
    <w:div w:id="230163023">
      <w:bodyDiv w:val="1"/>
      <w:marLeft w:val="0"/>
      <w:marRight w:val="0"/>
      <w:marTop w:val="0"/>
      <w:marBottom w:val="0"/>
      <w:divBdr>
        <w:top w:val="none" w:sz="0" w:space="0" w:color="auto"/>
        <w:left w:val="none" w:sz="0" w:space="0" w:color="auto"/>
        <w:bottom w:val="none" w:sz="0" w:space="0" w:color="auto"/>
        <w:right w:val="none" w:sz="0" w:space="0" w:color="auto"/>
      </w:divBdr>
    </w:div>
    <w:div w:id="230434759">
      <w:bodyDiv w:val="1"/>
      <w:marLeft w:val="0"/>
      <w:marRight w:val="0"/>
      <w:marTop w:val="0"/>
      <w:marBottom w:val="0"/>
      <w:divBdr>
        <w:top w:val="none" w:sz="0" w:space="0" w:color="auto"/>
        <w:left w:val="none" w:sz="0" w:space="0" w:color="auto"/>
        <w:bottom w:val="none" w:sz="0" w:space="0" w:color="auto"/>
        <w:right w:val="none" w:sz="0" w:space="0" w:color="auto"/>
      </w:divBdr>
    </w:div>
    <w:div w:id="230889896">
      <w:bodyDiv w:val="1"/>
      <w:marLeft w:val="0"/>
      <w:marRight w:val="0"/>
      <w:marTop w:val="0"/>
      <w:marBottom w:val="0"/>
      <w:divBdr>
        <w:top w:val="none" w:sz="0" w:space="0" w:color="auto"/>
        <w:left w:val="none" w:sz="0" w:space="0" w:color="auto"/>
        <w:bottom w:val="none" w:sz="0" w:space="0" w:color="auto"/>
        <w:right w:val="none" w:sz="0" w:space="0" w:color="auto"/>
      </w:divBdr>
    </w:div>
    <w:div w:id="231551892">
      <w:bodyDiv w:val="1"/>
      <w:marLeft w:val="0"/>
      <w:marRight w:val="0"/>
      <w:marTop w:val="0"/>
      <w:marBottom w:val="0"/>
      <w:divBdr>
        <w:top w:val="none" w:sz="0" w:space="0" w:color="auto"/>
        <w:left w:val="none" w:sz="0" w:space="0" w:color="auto"/>
        <w:bottom w:val="none" w:sz="0" w:space="0" w:color="auto"/>
        <w:right w:val="none" w:sz="0" w:space="0" w:color="auto"/>
      </w:divBdr>
    </w:div>
    <w:div w:id="232476354">
      <w:bodyDiv w:val="1"/>
      <w:marLeft w:val="0"/>
      <w:marRight w:val="0"/>
      <w:marTop w:val="0"/>
      <w:marBottom w:val="0"/>
      <w:divBdr>
        <w:top w:val="none" w:sz="0" w:space="0" w:color="auto"/>
        <w:left w:val="none" w:sz="0" w:space="0" w:color="auto"/>
        <w:bottom w:val="none" w:sz="0" w:space="0" w:color="auto"/>
        <w:right w:val="none" w:sz="0" w:space="0" w:color="auto"/>
      </w:divBdr>
    </w:div>
    <w:div w:id="232588039">
      <w:bodyDiv w:val="1"/>
      <w:marLeft w:val="0"/>
      <w:marRight w:val="0"/>
      <w:marTop w:val="0"/>
      <w:marBottom w:val="0"/>
      <w:divBdr>
        <w:top w:val="none" w:sz="0" w:space="0" w:color="auto"/>
        <w:left w:val="none" w:sz="0" w:space="0" w:color="auto"/>
        <w:bottom w:val="none" w:sz="0" w:space="0" w:color="auto"/>
        <w:right w:val="none" w:sz="0" w:space="0" w:color="auto"/>
      </w:divBdr>
    </w:div>
    <w:div w:id="232933988">
      <w:bodyDiv w:val="1"/>
      <w:marLeft w:val="0"/>
      <w:marRight w:val="0"/>
      <w:marTop w:val="0"/>
      <w:marBottom w:val="0"/>
      <w:divBdr>
        <w:top w:val="none" w:sz="0" w:space="0" w:color="auto"/>
        <w:left w:val="none" w:sz="0" w:space="0" w:color="auto"/>
        <w:bottom w:val="none" w:sz="0" w:space="0" w:color="auto"/>
        <w:right w:val="none" w:sz="0" w:space="0" w:color="auto"/>
      </w:divBdr>
    </w:div>
    <w:div w:id="233247403">
      <w:bodyDiv w:val="1"/>
      <w:marLeft w:val="0"/>
      <w:marRight w:val="0"/>
      <w:marTop w:val="0"/>
      <w:marBottom w:val="0"/>
      <w:divBdr>
        <w:top w:val="none" w:sz="0" w:space="0" w:color="auto"/>
        <w:left w:val="none" w:sz="0" w:space="0" w:color="auto"/>
        <w:bottom w:val="none" w:sz="0" w:space="0" w:color="auto"/>
        <w:right w:val="none" w:sz="0" w:space="0" w:color="auto"/>
      </w:divBdr>
    </w:div>
    <w:div w:id="233467682">
      <w:bodyDiv w:val="1"/>
      <w:marLeft w:val="0"/>
      <w:marRight w:val="0"/>
      <w:marTop w:val="0"/>
      <w:marBottom w:val="0"/>
      <w:divBdr>
        <w:top w:val="none" w:sz="0" w:space="0" w:color="auto"/>
        <w:left w:val="none" w:sz="0" w:space="0" w:color="auto"/>
        <w:bottom w:val="none" w:sz="0" w:space="0" w:color="auto"/>
        <w:right w:val="none" w:sz="0" w:space="0" w:color="auto"/>
      </w:divBdr>
    </w:div>
    <w:div w:id="233660603">
      <w:bodyDiv w:val="1"/>
      <w:marLeft w:val="0"/>
      <w:marRight w:val="0"/>
      <w:marTop w:val="0"/>
      <w:marBottom w:val="0"/>
      <w:divBdr>
        <w:top w:val="none" w:sz="0" w:space="0" w:color="auto"/>
        <w:left w:val="none" w:sz="0" w:space="0" w:color="auto"/>
        <w:bottom w:val="none" w:sz="0" w:space="0" w:color="auto"/>
        <w:right w:val="none" w:sz="0" w:space="0" w:color="auto"/>
      </w:divBdr>
    </w:div>
    <w:div w:id="234978844">
      <w:bodyDiv w:val="1"/>
      <w:marLeft w:val="0"/>
      <w:marRight w:val="0"/>
      <w:marTop w:val="0"/>
      <w:marBottom w:val="0"/>
      <w:divBdr>
        <w:top w:val="none" w:sz="0" w:space="0" w:color="auto"/>
        <w:left w:val="none" w:sz="0" w:space="0" w:color="auto"/>
        <w:bottom w:val="none" w:sz="0" w:space="0" w:color="auto"/>
        <w:right w:val="none" w:sz="0" w:space="0" w:color="auto"/>
      </w:divBdr>
    </w:div>
    <w:div w:id="235895526">
      <w:bodyDiv w:val="1"/>
      <w:marLeft w:val="0"/>
      <w:marRight w:val="0"/>
      <w:marTop w:val="0"/>
      <w:marBottom w:val="0"/>
      <w:divBdr>
        <w:top w:val="none" w:sz="0" w:space="0" w:color="auto"/>
        <w:left w:val="none" w:sz="0" w:space="0" w:color="auto"/>
        <w:bottom w:val="none" w:sz="0" w:space="0" w:color="auto"/>
        <w:right w:val="none" w:sz="0" w:space="0" w:color="auto"/>
      </w:divBdr>
    </w:div>
    <w:div w:id="236209895">
      <w:bodyDiv w:val="1"/>
      <w:marLeft w:val="0"/>
      <w:marRight w:val="0"/>
      <w:marTop w:val="0"/>
      <w:marBottom w:val="0"/>
      <w:divBdr>
        <w:top w:val="none" w:sz="0" w:space="0" w:color="auto"/>
        <w:left w:val="none" w:sz="0" w:space="0" w:color="auto"/>
        <w:bottom w:val="none" w:sz="0" w:space="0" w:color="auto"/>
        <w:right w:val="none" w:sz="0" w:space="0" w:color="auto"/>
      </w:divBdr>
    </w:div>
    <w:div w:id="236402790">
      <w:bodyDiv w:val="1"/>
      <w:marLeft w:val="0"/>
      <w:marRight w:val="0"/>
      <w:marTop w:val="0"/>
      <w:marBottom w:val="0"/>
      <w:divBdr>
        <w:top w:val="none" w:sz="0" w:space="0" w:color="auto"/>
        <w:left w:val="none" w:sz="0" w:space="0" w:color="auto"/>
        <w:bottom w:val="none" w:sz="0" w:space="0" w:color="auto"/>
        <w:right w:val="none" w:sz="0" w:space="0" w:color="auto"/>
      </w:divBdr>
    </w:div>
    <w:div w:id="236550728">
      <w:bodyDiv w:val="1"/>
      <w:marLeft w:val="0"/>
      <w:marRight w:val="0"/>
      <w:marTop w:val="0"/>
      <w:marBottom w:val="0"/>
      <w:divBdr>
        <w:top w:val="none" w:sz="0" w:space="0" w:color="auto"/>
        <w:left w:val="none" w:sz="0" w:space="0" w:color="auto"/>
        <w:bottom w:val="none" w:sz="0" w:space="0" w:color="auto"/>
        <w:right w:val="none" w:sz="0" w:space="0" w:color="auto"/>
      </w:divBdr>
      <w:divsChild>
        <w:div w:id="1382250078">
          <w:marLeft w:val="0"/>
          <w:marRight w:val="0"/>
          <w:marTop w:val="0"/>
          <w:marBottom w:val="0"/>
          <w:divBdr>
            <w:top w:val="none" w:sz="0" w:space="0" w:color="auto"/>
            <w:left w:val="none" w:sz="0" w:space="0" w:color="auto"/>
            <w:bottom w:val="none" w:sz="0" w:space="0" w:color="auto"/>
            <w:right w:val="none" w:sz="0" w:space="0" w:color="auto"/>
          </w:divBdr>
          <w:divsChild>
            <w:div w:id="551231035">
              <w:marLeft w:val="0"/>
              <w:marRight w:val="0"/>
              <w:marTop w:val="0"/>
              <w:marBottom w:val="0"/>
              <w:divBdr>
                <w:top w:val="none" w:sz="0" w:space="0" w:color="auto"/>
                <w:left w:val="none" w:sz="0" w:space="0" w:color="auto"/>
                <w:bottom w:val="none" w:sz="0" w:space="0" w:color="auto"/>
                <w:right w:val="none" w:sz="0" w:space="0" w:color="auto"/>
              </w:divBdr>
              <w:divsChild>
                <w:div w:id="1208838486">
                  <w:marLeft w:val="0"/>
                  <w:marRight w:val="0"/>
                  <w:marTop w:val="0"/>
                  <w:marBottom w:val="0"/>
                  <w:divBdr>
                    <w:top w:val="none" w:sz="0" w:space="0" w:color="auto"/>
                    <w:left w:val="none" w:sz="0" w:space="0" w:color="auto"/>
                    <w:bottom w:val="none" w:sz="0" w:space="0" w:color="auto"/>
                    <w:right w:val="none" w:sz="0" w:space="0" w:color="auto"/>
                  </w:divBdr>
                  <w:divsChild>
                    <w:div w:id="255868387">
                      <w:marLeft w:val="0"/>
                      <w:marRight w:val="0"/>
                      <w:marTop w:val="0"/>
                      <w:marBottom w:val="0"/>
                      <w:divBdr>
                        <w:top w:val="none" w:sz="0" w:space="0" w:color="auto"/>
                        <w:left w:val="none" w:sz="0" w:space="0" w:color="auto"/>
                        <w:bottom w:val="none" w:sz="0" w:space="0" w:color="auto"/>
                        <w:right w:val="none" w:sz="0" w:space="0" w:color="auto"/>
                      </w:divBdr>
                      <w:divsChild>
                        <w:div w:id="1888373342">
                          <w:marLeft w:val="0"/>
                          <w:marRight w:val="0"/>
                          <w:marTop w:val="0"/>
                          <w:marBottom w:val="0"/>
                          <w:divBdr>
                            <w:top w:val="none" w:sz="0" w:space="0" w:color="auto"/>
                            <w:left w:val="none" w:sz="0" w:space="0" w:color="auto"/>
                            <w:bottom w:val="none" w:sz="0" w:space="0" w:color="auto"/>
                            <w:right w:val="none" w:sz="0" w:space="0" w:color="auto"/>
                          </w:divBdr>
                          <w:divsChild>
                            <w:div w:id="1424839709">
                              <w:marLeft w:val="3"/>
                              <w:marRight w:val="0"/>
                              <w:marTop w:val="0"/>
                              <w:marBottom w:val="0"/>
                              <w:divBdr>
                                <w:top w:val="none" w:sz="0" w:space="0" w:color="auto"/>
                                <w:left w:val="none" w:sz="0" w:space="0" w:color="auto"/>
                                <w:bottom w:val="none" w:sz="0" w:space="0" w:color="auto"/>
                                <w:right w:val="none" w:sz="0" w:space="0" w:color="auto"/>
                              </w:divBdr>
                              <w:divsChild>
                                <w:div w:id="1312908080">
                                  <w:marLeft w:val="0"/>
                                  <w:marRight w:val="0"/>
                                  <w:marTop w:val="0"/>
                                  <w:marBottom w:val="0"/>
                                  <w:divBdr>
                                    <w:top w:val="none" w:sz="0" w:space="0" w:color="auto"/>
                                    <w:left w:val="none" w:sz="0" w:space="0" w:color="auto"/>
                                    <w:bottom w:val="none" w:sz="0" w:space="0" w:color="auto"/>
                                    <w:right w:val="none" w:sz="0" w:space="0" w:color="auto"/>
                                  </w:divBdr>
                                  <w:divsChild>
                                    <w:div w:id="726073426">
                                      <w:marLeft w:val="0"/>
                                      <w:marRight w:val="0"/>
                                      <w:marTop w:val="0"/>
                                      <w:marBottom w:val="0"/>
                                      <w:divBdr>
                                        <w:top w:val="none" w:sz="0" w:space="0" w:color="auto"/>
                                        <w:left w:val="none" w:sz="0" w:space="0" w:color="auto"/>
                                        <w:bottom w:val="none" w:sz="0" w:space="0" w:color="auto"/>
                                        <w:right w:val="none" w:sz="0" w:space="0" w:color="auto"/>
                                      </w:divBdr>
                                      <w:divsChild>
                                        <w:div w:id="1278101413">
                                          <w:marLeft w:val="0"/>
                                          <w:marRight w:val="0"/>
                                          <w:marTop w:val="0"/>
                                          <w:marBottom w:val="0"/>
                                          <w:divBdr>
                                            <w:top w:val="none" w:sz="0" w:space="0" w:color="auto"/>
                                            <w:left w:val="none" w:sz="0" w:space="0" w:color="auto"/>
                                            <w:bottom w:val="none" w:sz="0" w:space="0" w:color="auto"/>
                                            <w:right w:val="none" w:sz="0" w:space="0" w:color="auto"/>
                                          </w:divBdr>
                                          <w:divsChild>
                                            <w:div w:id="1828589357">
                                              <w:marLeft w:val="0"/>
                                              <w:marRight w:val="0"/>
                                              <w:marTop w:val="0"/>
                                              <w:marBottom w:val="0"/>
                                              <w:divBdr>
                                                <w:top w:val="none" w:sz="0" w:space="0" w:color="auto"/>
                                                <w:left w:val="none" w:sz="0" w:space="0" w:color="auto"/>
                                                <w:bottom w:val="none" w:sz="0" w:space="0" w:color="auto"/>
                                                <w:right w:val="none" w:sz="0" w:space="0" w:color="auto"/>
                                              </w:divBdr>
                                              <w:divsChild>
                                                <w:div w:id="1849252826">
                                                  <w:marLeft w:val="0"/>
                                                  <w:marRight w:val="0"/>
                                                  <w:marTop w:val="0"/>
                                                  <w:marBottom w:val="0"/>
                                                  <w:divBdr>
                                                    <w:top w:val="none" w:sz="0" w:space="0" w:color="auto"/>
                                                    <w:left w:val="none" w:sz="0" w:space="0" w:color="auto"/>
                                                    <w:bottom w:val="none" w:sz="0" w:space="0" w:color="auto"/>
                                                    <w:right w:val="none" w:sz="0" w:space="0" w:color="auto"/>
                                                  </w:divBdr>
                                                  <w:divsChild>
                                                    <w:div w:id="1686439365">
                                                      <w:marLeft w:val="0"/>
                                                      <w:marRight w:val="0"/>
                                                      <w:marTop w:val="0"/>
                                                      <w:marBottom w:val="0"/>
                                                      <w:divBdr>
                                                        <w:top w:val="none" w:sz="0" w:space="0" w:color="auto"/>
                                                        <w:left w:val="none" w:sz="0" w:space="0" w:color="auto"/>
                                                        <w:bottom w:val="none" w:sz="0" w:space="0" w:color="auto"/>
                                                        <w:right w:val="none" w:sz="0" w:space="0" w:color="auto"/>
                                                      </w:divBdr>
                                                      <w:divsChild>
                                                        <w:div w:id="863059858">
                                                          <w:marLeft w:val="0"/>
                                                          <w:marRight w:val="0"/>
                                                          <w:marTop w:val="0"/>
                                                          <w:marBottom w:val="0"/>
                                                          <w:divBdr>
                                                            <w:top w:val="none" w:sz="0" w:space="0" w:color="auto"/>
                                                            <w:left w:val="none" w:sz="0" w:space="0" w:color="auto"/>
                                                            <w:bottom w:val="none" w:sz="0" w:space="0" w:color="auto"/>
                                                            <w:right w:val="none" w:sz="0" w:space="0" w:color="auto"/>
                                                          </w:divBdr>
                                                          <w:divsChild>
                                                            <w:div w:id="566303417">
                                                              <w:marLeft w:val="0"/>
                                                              <w:marRight w:val="0"/>
                                                              <w:marTop w:val="0"/>
                                                              <w:marBottom w:val="0"/>
                                                              <w:divBdr>
                                                                <w:top w:val="none" w:sz="0" w:space="0" w:color="auto"/>
                                                                <w:left w:val="none" w:sz="0" w:space="0" w:color="auto"/>
                                                                <w:bottom w:val="none" w:sz="0" w:space="0" w:color="auto"/>
                                                                <w:right w:val="none" w:sz="0" w:space="0" w:color="auto"/>
                                                              </w:divBdr>
                                                              <w:divsChild>
                                                                <w:div w:id="2010594439">
                                                                  <w:marLeft w:val="0"/>
                                                                  <w:marRight w:val="0"/>
                                                                  <w:marTop w:val="0"/>
                                                                  <w:marBottom w:val="0"/>
                                                                  <w:divBdr>
                                                                    <w:top w:val="none" w:sz="0" w:space="0" w:color="auto"/>
                                                                    <w:left w:val="none" w:sz="0" w:space="0" w:color="auto"/>
                                                                    <w:bottom w:val="none" w:sz="0" w:space="0" w:color="auto"/>
                                                                    <w:right w:val="none" w:sz="0" w:space="0" w:color="auto"/>
                                                                  </w:divBdr>
                                                                  <w:divsChild>
                                                                    <w:div w:id="505480542">
                                                                      <w:marLeft w:val="0"/>
                                                                      <w:marRight w:val="0"/>
                                                                      <w:marTop w:val="0"/>
                                                                      <w:marBottom w:val="0"/>
                                                                      <w:divBdr>
                                                                        <w:top w:val="none" w:sz="0" w:space="0" w:color="auto"/>
                                                                        <w:left w:val="none" w:sz="0" w:space="0" w:color="auto"/>
                                                                        <w:bottom w:val="none" w:sz="0" w:space="0" w:color="auto"/>
                                                                        <w:right w:val="none" w:sz="0" w:space="0" w:color="auto"/>
                                                                      </w:divBdr>
                                                                      <w:divsChild>
                                                                        <w:div w:id="772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130006">
      <w:bodyDiv w:val="1"/>
      <w:marLeft w:val="0"/>
      <w:marRight w:val="0"/>
      <w:marTop w:val="0"/>
      <w:marBottom w:val="0"/>
      <w:divBdr>
        <w:top w:val="none" w:sz="0" w:space="0" w:color="auto"/>
        <w:left w:val="none" w:sz="0" w:space="0" w:color="auto"/>
        <w:bottom w:val="none" w:sz="0" w:space="0" w:color="auto"/>
        <w:right w:val="none" w:sz="0" w:space="0" w:color="auto"/>
      </w:divBdr>
      <w:divsChild>
        <w:div w:id="186529843">
          <w:marLeft w:val="0"/>
          <w:marRight w:val="0"/>
          <w:marTop w:val="0"/>
          <w:marBottom w:val="0"/>
          <w:divBdr>
            <w:top w:val="none" w:sz="0" w:space="0" w:color="auto"/>
            <w:left w:val="none" w:sz="0" w:space="0" w:color="auto"/>
            <w:bottom w:val="none" w:sz="0" w:space="0" w:color="auto"/>
            <w:right w:val="none" w:sz="0" w:space="0" w:color="auto"/>
          </w:divBdr>
          <w:divsChild>
            <w:div w:id="14182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6841">
      <w:bodyDiv w:val="1"/>
      <w:marLeft w:val="0"/>
      <w:marRight w:val="0"/>
      <w:marTop w:val="0"/>
      <w:marBottom w:val="0"/>
      <w:divBdr>
        <w:top w:val="none" w:sz="0" w:space="0" w:color="auto"/>
        <w:left w:val="none" w:sz="0" w:space="0" w:color="auto"/>
        <w:bottom w:val="none" w:sz="0" w:space="0" w:color="auto"/>
        <w:right w:val="none" w:sz="0" w:space="0" w:color="auto"/>
      </w:divBdr>
    </w:div>
    <w:div w:id="237980599">
      <w:bodyDiv w:val="1"/>
      <w:marLeft w:val="0"/>
      <w:marRight w:val="0"/>
      <w:marTop w:val="0"/>
      <w:marBottom w:val="0"/>
      <w:divBdr>
        <w:top w:val="none" w:sz="0" w:space="0" w:color="auto"/>
        <w:left w:val="none" w:sz="0" w:space="0" w:color="auto"/>
        <w:bottom w:val="none" w:sz="0" w:space="0" w:color="auto"/>
        <w:right w:val="none" w:sz="0" w:space="0" w:color="auto"/>
      </w:divBdr>
    </w:div>
    <w:div w:id="238487715">
      <w:bodyDiv w:val="1"/>
      <w:marLeft w:val="0"/>
      <w:marRight w:val="0"/>
      <w:marTop w:val="0"/>
      <w:marBottom w:val="0"/>
      <w:divBdr>
        <w:top w:val="none" w:sz="0" w:space="0" w:color="auto"/>
        <w:left w:val="none" w:sz="0" w:space="0" w:color="auto"/>
        <w:bottom w:val="none" w:sz="0" w:space="0" w:color="auto"/>
        <w:right w:val="none" w:sz="0" w:space="0" w:color="auto"/>
      </w:divBdr>
    </w:div>
    <w:div w:id="238490500">
      <w:bodyDiv w:val="1"/>
      <w:marLeft w:val="0"/>
      <w:marRight w:val="0"/>
      <w:marTop w:val="0"/>
      <w:marBottom w:val="0"/>
      <w:divBdr>
        <w:top w:val="none" w:sz="0" w:space="0" w:color="auto"/>
        <w:left w:val="none" w:sz="0" w:space="0" w:color="auto"/>
        <w:bottom w:val="none" w:sz="0" w:space="0" w:color="auto"/>
        <w:right w:val="none" w:sz="0" w:space="0" w:color="auto"/>
      </w:divBdr>
      <w:divsChild>
        <w:div w:id="338704195">
          <w:marLeft w:val="0"/>
          <w:marRight w:val="0"/>
          <w:marTop w:val="0"/>
          <w:marBottom w:val="0"/>
          <w:divBdr>
            <w:top w:val="none" w:sz="0" w:space="0" w:color="auto"/>
            <w:left w:val="none" w:sz="0" w:space="0" w:color="auto"/>
            <w:bottom w:val="none" w:sz="0" w:space="0" w:color="auto"/>
            <w:right w:val="none" w:sz="0" w:space="0" w:color="auto"/>
          </w:divBdr>
          <w:divsChild>
            <w:div w:id="1689482592">
              <w:marLeft w:val="0"/>
              <w:marRight w:val="0"/>
              <w:marTop w:val="0"/>
              <w:marBottom w:val="0"/>
              <w:divBdr>
                <w:top w:val="none" w:sz="0" w:space="0" w:color="auto"/>
                <w:left w:val="none" w:sz="0" w:space="0" w:color="auto"/>
                <w:bottom w:val="none" w:sz="0" w:space="0" w:color="auto"/>
                <w:right w:val="none" w:sz="0" w:space="0" w:color="auto"/>
              </w:divBdr>
              <w:divsChild>
                <w:div w:id="2066219915">
                  <w:marLeft w:val="0"/>
                  <w:marRight w:val="0"/>
                  <w:marTop w:val="0"/>
                  <w:marBottom w:val="0"/>
                  <w:divBdr>
                    <w:top w:val="none" w:sz="0" w:space="0" w:color="auto"/>
                    <w:left w:val="none" w:sz="0" w:space="0" w:color="auto"/>
                    <w:bottom w:val="none" w:sz="0" w:space="0" w:color="auto"/>
                    <w:right w:val="none" w:sz="0" w:space="0" w:color="auto"/>
                  </w:divBdr>
                  <w:divsChild>
                    <w:div w:id="338702075">
                      <w:marLeft w:val="0"/>
                      <w:marRight w:val="0"/>
                      <w:marTop w:val="0"/>
                      <w:marBottom w:val="0"/>
                      <w:divBdr>
                        <w:top w:val="none" w:sz="0" w:space="0" w:color="auto"/>
                        <w:left w:val="none" w:sz="0" w:space="0" w:color="auto"/>
                        <w:bottom w:val="none" w:sz="0" w:space="0" w:color="auto"/>
                        <w:right w:val="none" w:sz="0" w:space="0" w:color="auto"/>
                      </w:divBdr>
                      <w:divsChild>
                        <w:div w:id="2058770992">
                          <w:marLeft w:val="0"/>
                          <w:marRight w:val="0"/>
                          <w:marTop w:val="0"/>
                          <w:marBottom w:val="0"/>
                          <w:divBdr>
                            <w:top w:val="none" w:sz="0" w:space="0" w:color="auto"/>
                            <w:left w:val="none" w:sz="0" w:space="0" w:color="auto"/>
                            <w:bottom w:val="none" w:sz="0" w:space="0" w:color="auto"/>
                            <w:right w:val="none" w:sz="0" w:space="0" w:color="auto"/>
                          </w:divBdr>
                          <w:divsChild>
                            <w:div w:id="1819415006">
                              <w:marLeft w:val="3"/>
                              <w:marRight w:val="0"/>
                              <w:marTop w:val="0"/>
                              <w:marBottom w:val="0"/>
                              <w:divBdr>
                                <w:top w:val="none" w:sz="0" w:space="0" w:color="auto"/>
                                <w:left w:val="none" w:sz="0" w:space="0" w:color="auto"/>
                                <w:bottom w:val="none" w:sz="0" w:space="0" w:color="auto"/>
                                <w:right w:val="none" w:sz="0" w:space="0" w:color="auto"/>
                              </w:divBdr>
                              <w:divsChild>
                                <w:div w:id="1516073688">
                                  <w:marLeft w:val="0"/>
                                  <w:marRight w:val="0"/>
                                  <w:marTop w:val="0"/>
                                  <w:marBottom w:val="0"/>
                                  <w:divBdr>
                                    <w:top w:val="none" w:sz="0" w:space="0" w:color="auto"/>
                                    <w:left w:val="none" w:sz="0" w:space="0" w:color="auto"/>
                                    <w:bottom w:val="none" w:sz="0" w:space="0" w:color="auto"/>
                                    <w:right w:val="none" w:sz="0" w:space="0" w:color="auto"/>
                                  </w:divBdr>
                                  <w:divsChild>
                                    <w:div w:id="1829900828">
                                      <w:marLeft w:val="0"/>
                                      <w:marRight w:val="0"/>
                                      <w:marTop w:val="0"/>
                                      <w:marBottom w:val="0"/>
                                      <w:divBdr>
                                        <w:top w:val="none" w:sz="0" w:space="0" w:color="auto"/>
                                        <w:left w:val="none" w:sz="0" w:space="0" w:color="auto"/>
                                        <w:bottom w:val="none" w:sz="0" w:space="0" w:color="auto"/>
                                        <w:right w:val="none" w:sz="0" w:space="0" w:color="auto"/>
                                      </w:divBdr>
                                      <w:divsChild>
                                        <w:div w:id="834297542">
                                          <w:marLeft w:val="0"/>
                                          <w:marRight w:val="0"/>
                                          <w:marTop w:val="0"/>
                                          <w:marBottom w:val="0"/>
                                          <w:divBdr>
                                            <w:top w:val="none" w:sz="0" w:space="0" w:color="auto"/>
                                            <w:left w:val="none" w:sz="0" w:space="0" w:color="auto"/>
                                            <w:bottom w:val="none" w:sz="0" w:space="0" w:color="auto"/>
                                            <w:right w:val="none" w:sz="0" w:space="0" w:color="auto"/>
                                          </w:divBdr>
                                          <w:divsChild>
                                            <w:div w:id="192697795">
                                              <w:marLeft w:val="0"/>
                                              <w:marRight w:val="0"/>
                                              <w:marTop w:val="0"/>
                                              <w:marBottom w:val="0"/>
                                              <w:divBdr>
                                                <w:top w:val="none" w:sz="0" w:space="0" w:color="auto"/>
                                                <w:left w:val="none" w:sz="0" w:space="0" w:color="auto"/>
                                                <w:bottom w:val="none" w:sz="0" w:space="0" w:color="auto"/>
                                                <w:right w:val="none" w:sz="0" w:space="0" w:color="auto"/>
                                              </w:divBdr>
                                              <w:divsChild>
                                                <w:div w:id="1302034204">
                                                  <w:marLeft w:val="0"/>
                                                  <w:marRight w:val="0"/>
                                                  <w:marTop w:val="0"/>
                                                  <w:marBottom w:val="0"/>
                                                  <w:divBdr>
                                                    <w:top w:val="none" w:sz="0" w:space="0" w:color="auto"/>
                                                    <w:left w:val="none" w:sz="0" w:space="0" w:color="auto"/>
                                                    <w:bottom w:val="none" w:sz="0" w:space="0" w:color="auto"/>
                                                    <w:right w:val="none" w:sz="0" w:space="0" w:color="auto"/>
                                                  </w:divBdr>
                                                  <w:divsChild>
                                                    <w:div w:id="2143380609">
                                                      <w:marLeft w:val="0"/>
                                                      <w:marRight w:val="0"/>
                                                      <w:marTop w:val="0"/>
                                                      <w:marBottom w:val="0"/>
                                                      <w:divBdr>
                                                        <w:top w:val="none" w:sz="0" w:space="0" w:color="auto"/>
                                                        <w:left w:val="none" w:sz="0" w:space="0" w:color="auto"/>
                                                        <w:bottom w:val="none" w:sz="0" w:space="0" w:color="auto"/>
                                                        <w:right w:val="none" w:sz="0" w:space="0" w:color="auto"/>
                                                      </w:divBdr>
                                                      <w:divsChild>
                                                        <w:div w:id="1256134484">
                                                          <w:marLeft w:val="0"/>
                                                          <w:marRight w:val="0"/>
                                                          <w:marTop w:val="0"/>
                                                          <w:marBottom w:val="0"/>
                                                          <w:divBdr>
                                                            <w:top w:val="none" w:sz="0" w:space="0" w:color="auto"/>
                                                            <w:left w:val="none" w:sz="0" w:space="0" w:color="auto"/>
                                                            <w:bottom w:val="none" w:sz="0" w:space="0" w:color="auto"/>
                                                            <w:right w:val="none" w:sz="0" w:space="0" w:color="auto"/>
                                                          </w:divBdr>
                                                          <w:divsChild>
                                                            <w:div w:id="389809654">
                                                              <w:marLeft w:val="0"/>
                                                              <w:marRight w:val="0"/>
                                                              <w:marTop w:val="0"/>
                                                              <w:marBottom w:val="0"/>
                                                              <w:divBdr>
                                                                <w:top w:val="none" w:sz="0" w:space="0" w:color="auto"/>
                                                                <w:left w:val="none" w:sz="0" w:space="0" w:color="auto"/>
                                                                <w:bottom w:val="none" w:sz="0" w:space="0" w:color="auto"/>
                                                                <w:right w:val="none" w:sz="0" w:space="0" w:color="auto"/>
                                                              </w:divBdr>
                                                              <w:divsChild>
                                                                <w:div w:id="310252516">
                                                                  <w:marLeft w:val="0"/>
                                                                  <w:marRight w:val="0"/>
                                                                  <w:marTop w:val="0"/>
                                                                  <w:marBottom w:val="0"/>
                                                                  <w:divBdr>
                                                                    <w:top w:val="none" w:sz="0" w:space="0" w:color="auto"/>
                                                                    <w:left w:val="none" w:sz="0" w:space="0" w:color="auto"/>
                                                                    <w:bottom w:val="none" w:sz="0" w:space="0" w:color="auto"/>
                                                                    <w:right w:val="none" w:sz="0" w:space="0" w:color="auto"/>
                                                                  </w:divBdr>
                                                                  <w:divsChild>
                                                                    <w:div w:id="658965071">
                                                                      <w:marLeft w:val="0"/>
                                                                      <w:marRight w:val="0"/>
                                                                      <w:marTop w:val="0"/>
                                                                      <w:marBottom w:val="0"/>
                                                                      <w:divBdr>
                                                                        <w:top w:val="none" w:sz="0" w:space="0" w:color="auto"/>
                                                                        <w:left w:val="none" w:sz="0" w:space="0" w:color="auto"/>
                                                                        <w:bottom w:val="none" w:sz="0" w:space="0" w:color="auto"/>
                                                                        <w:right w:val="none" w:sz="0" w:space="0" w:color="auto"/>
                                                                      </w:divBdr>
                                                                      <w:divsChild>
                                                                        <w:div w:id="1067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104281">
      <w:bodyDiv w:val="1"/>
      <w:marLeft w:val="0"/>
      <w:marRight w:val="0"/>
      <w:marTop w:val="0"/>
      <w:marBottom w:val="0"/>
      <w:divBdr>
        <w:top w:val="none" w:sz="0" w:space="0" w:color="auto"/>
        <w:left w:val="none" w:sz="0" w:space="0" w:color="auto"/>
        <w:bottom w:val="none" w:sz="0" w:space="0" w:color="auto"/>
        <w:right w:val="none" w:sz="0" w:space="0" w:color="auto"/>
      </w:divBdr>
    </w:div>
    <w:div w:id="239951737">
      <w:bodyDiv w:val="1"/>
      <w:marLeft w:val="0"/>
      <w:marRight w:val="0"/>
      <w:marTop w:val="0"/>
      <w:marBottom w:val="0"/>
      <w:divBdr>
        <w:top w:val="none" w:sz="0" w:space="0" w:color="auto"/>
        <w:left w:val="none" w:sz="0" w:space="0" w:color="auto"/>
        <w:bottom w:val="none" w:sz="0" w:space="0" w:color="auto"/>
        <w:right w:val="none" w:sz="0" w:space="0" w:color="auto"/>
      </w:divBdr>
      <w:divsChild>
        <w:div w:id="1634363426">
          <w:marLeft w:val="0"/>
          <w:marRight w:val="0"/>
          <w:marTop w:val="0"/>
          <w:marBottom w:val="0"/>
          <w:divBdr>
            <w:top w:val="none" w:sz="0" w:space="0" w:color="auto"/>
            <w:left w:val="none" w:sz="0" w:space="0" w:color="auto"/>
            <w:bottom w:val="none" w:sz="0" w:space="0" w:color="auto"/>
            <w:right w:val="none" w:sz="0" w:space="0" w:color="auto"/>
          </w:divBdr>
          <w:divsChild>
            <w:div w:id="146482858">
              <w:marLeft w:val="0"/>
              <w:marRight w:val="0"/>
              <w:marTop w:val="315"/>
              <w:marBottom w:val="0"/>
              <w:divBdr>
                <w:top w:val="none" w:sz="0" w:space="0" w:color="auto"/>
                <w:left w:val="none" w:sz="0" w:space="0" w:color="auto"/>
                <w:bottom w:val="none" w:sz="0" w:space="0" w:color="auto"/>
                <w:right w:val="none" w:sz="0" w:space="0" w:color="auto"/>
              </w:divBdr>
              <w:divsChild>
                <w:div w:id="2143837491">
                  <w:marLeft w:val="0"/>
                  <w:marRight w:val="0"/>
                  <w:marTop w:val="0"/>
                  <w:marBottom w:val="0"/>
                  <w:divBdr>
                    <w:top w:val="none" w:sz="0" w:space="0" w:color="auto"/>
                    <w:left w:val="none" w:sz="0" w:space="0" w:color="auto"/>
                    <w:bottom w:val="none" w:sz="0" w:space="0" w:color="auto"/>
                    <w:right w:val="none" w:sz="0" w:space="0" w:color="auto"/>
                  </w:divBdr>
                  <w:divsChild>
                    <w:div w:id="1018586466">
                      <w:marLeft w:val="3180"/>
                      <w:marRight w:val="0"/>
                      <w:marTop w:val="0"/>
                      <w:marBottom w:val="0"/>
                      <w:divBdr>
                        <w:top w:val="none" w:sz="0" w:space="0" w:color="auto"/>
                        <w:left w:val="none" w:sz="0" w:space="0" w:color="auto"/>
                        <w:bottom w:val="none" w:sz="0" w:space="0" w:color="auto"/>
                        <w:right w:val="none" w:sz="0" w:space="0" w:color="auto"/>
                      </w:divBdr>
                      <w:divsChild>
                        <w:div w:id="2319332">
                          <w:marLeft w:val="0"/>
                          <w:marRight w:val="0"/>
                          <w:marTop w:val="240"/>
                          <w:marBottom w:val="240"/>
                          <w:divBdr>
                            <w:top w:val="none" w:sz="0" w:space="0" w:color="auto"/>
                            <w:left w:val="none" w:sz="0" w:space="0" w:color="auto"/>
                            <w:bottom w:val="none" w:sz="0" w:space="0" w:color="auto"/>
                            <w:right w:val="none" w:sz="0" w:space="0" w:color="auto"/>
                          </w:divBdr>
                          <w:divsChild>
                            <w:div w:id="6306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142872">
      <w:bodyDiv w:val="1"/>
      <w:marLeft w:val="0"/>
      <w:marRight w:val="0"/>
      <w:marTop w:val="0"/>
      <w:marBottom w:val="0"/>
      <w:divBdr>
        <w:top w:val="none" w:sz="0" w:space="0" w:color="auto"/>
        <w:left w:val="none" w:sz="0" w:space="0" w:color="auto"/>
        <w:bottom w:val="none" w:sz="0" w:space="0" w:color="auto"/>
        <w:right w:val="none" w:sz="0" w:space="0" w:color="auto"/>
      </w:divBdr>
    </w:div>
    <w:div w:id="240674254">
      <w:bodyDiv w:val="1"/>
      <w:marLeft w:val="0"/>
      <w:marRight w:val="0"/>
      <w:marTop w:val="0"/>
      <w:marBottom w:val="0"/>
      <w:divBdr>
        <w:top w:val="none" w:sz="0" w:space="0" w:color="auto"/>
        <w:left w:val="none" w:sz="0" w:space="0" w:color="auto"/>
        <w:bottom w:val="none" w:sz="0" w:space="0" w:color="auto"/>
        <w:right w:val="none" w:sz="0" w:space="0" w:color="auto"/>
      </w:divBdr>
      <w:divsChild>
        <w:div w:id="1787387447">
          <w:marLeft w:val="0"/>
          <w:marRight w:val="0"/>
          <w:marTop w:val="0"/>
          <w:marBottom w:val="0"/>
          <w:divBdr>
            <w:top w:val="none" w:sz="0" w:space="0" w:color="auto"/>
            <w:left w:val="none" w:sz="0" w:space="0" w:color="auto"/>
            <w:bottom w:val="none" w:sz="0" w:space="0" w:color="auto"/>
            <w:right w:val="none" w:sz="0" w:space="0" w:color="auto"/>
          </w:divBdr>
          <w:divsChild>
            <w:div w:id="454718695">
              <w:marLeft w:val="0"/>
              <w:marRight w:val="0"/>
              <w:marTop w:val="0"/>
              <w:marBottom w:val="0"/>
              <w:divBdr>
                <w:top w:val="none" w:sz="0" w:space="0" w:color="auto"/>
                <w:left w:val="none" w:sz="0" w:space="0" w:color="auto"/>
                <w:bottom w:val="none" w:sz="0" w:space="0" w:color="auto"/>
                <w:right w:val="none" w:sz="0" w:space="0" w:color="auto"/>
              </w:divBdr>
              <w:divsChild>
                <w:div w:id="498276858">
                  <w:marLeft w:val="0"/>
                  <w:marRight w:val="0"/>
                  <w:marTop w:val="0"/>
                  <w:marBottom w:val="0"/>
                  <w:divBdr>
                    <w:top w:val="none" w:sz="0" w:space="0" w:color="auto"/>
                    <w:left w:val="none" w:sz="0" w:space="0" w:color="auto"/>
                    <w:bottom w:val="none" w:sz="0" w:space="0" w:color="auto"/>
                    <w:right w:val="none" w:sz="0" w:space="0" w:color="auto"/>
                  </w:divBdr>
                  <w:divsChild>
                    <w:div w:id="1287009244">
                      <w:marLeft w:val="0"/>
                      <w:marRight w:val="0"/>
                      <w:marTop w:val="0"/>
                      <w:marBottom w:val="0"/>
                      <w:divBdr>
                        <w:top w:val="none" w:sz="0" w:space="0" w:color="auto"/>
                        <w:left w:val="none" w:sz="0" w:space="0" w:color="auto"/>
                        <w:bottom w:val="none" w:sz="0" w:space="0" w:color="auto"/>
                        <w:right w:val="none" w:sz="0" w:space="0" w:color="auto"/>
                      </w:divBdr>
                      <w:divsChild>
                        <w:div w:id="1676489924">
                          <w:marLeft w:val="0"/>
                          <w:marRight w:val="0"/>
                          <w:marTop w:val="0"/>
                          <w:marBottom w:val="0"/>
                          <w:divBdr>
                            <w:top w:val="none" w:sz="0" w:space="0" w:color="auto"/>
                            <w:left w:val="none" w:sz="0" w:space="0" w:color="auto"/>
                            <w:bottom w:val="none" w:sz="0" w:space="0" w:color="auto"/>
                            <w:right w:val="none" w:sz="0" w:space="0" w:color="auto"/>
                          </w:divBdr>
                          <w:divsChild>
                            <w:div w:id="313605267">
                              <w:marLeft w:val="0"/>
                              <w:marRight w:val="0"/>
                              <w:marTop w:val="0"/>
                              <w:marBottom w:val="0"/>
                              <w:divBdr>
                                <w:top w:val="none" w:sz="0" w:space="0" w:color="auto"/>
                                <w:left w:val="none" w:sz="0" w:space="0" w:color="auto"/>
                                <w:bottom w:val="none" w:sz="0" w:space="0" w:color="auto"/>
                                <w:right w:val="none" w:sz="0" w:space="0" w:color="auto"/>
                              </w:divBdr>
                              <w:divsChild>
                                <w:div w:id="596986345">
                                  <w:marLeft w:val="0"/>
                                  <w:marRight w:val="0"/>
                                  <w:marTop w:val="0"/>
                                  <w:marBottom w:val="0"/>
                                  <w:divBdr>
                                    <w:top w:val="none" w:sz="0" w:space="0" w:color="auto"/>
                                    <w:left w:val="none" w:sz="0" w:space="0" w:color="auto"/>
                                    <w:bottom w:val="none" w:sz="0" w:space="0" w:color="auto"/>
                                    <w:right w:val="none" w:sz="0" w:space="0" w:color="auto"/>
                                  </w:divBdr>
                                  <w:divsChild>
                                    <w:div w:id="1358238305">
                                      <w:marLeft w:val="0"/>
                                      <w:marRight w:val="0"/>
                                      <w:marTop w:val="0"/>
                                      <w:marBottom w:val="0"/>
                                      <w:divBdr>
                                        <w:top w:val="none" w:sz="0" w:space="0" w:color="auto"/>
                                        <w:left w:val="none" w:sz="0" w:space="0" w:color="auto"/>
                                        <w:bottom w:val="none" w:sz="0" w:space="0" w:color="auto"/>
                                        <w:right w:val="none" w:sz="0" w:space="0" w:color="auto"/>
                                      </w:divBdr>
                                      <w:divsChild>
                                        <w:div w:id="1917277208">
                                          <w:marLeft w:val="-150"/>
                                          <w:marRight w:val="-150"/>
                                          <w:marTop w:val="0"/>
                                          <w:marBottom w:val="0"/>
                                          <w:divBdr>
                                            <w:top w:val="none" w:sz="0" w:space="0" w:color="auto"/>
                                            <w:left w:val="none" w:sz="0" w:space="0" w:color="auto"/>
                                            <w:bottom w:val="none" w:sz="0" w:space="0" w:color="auto"/>
                                            <w:right w:val="none" w:sz="0" w:space="0" w:color="auto"/>
                                          </w:divBdr>
                                          <w:divsChild>
                                            <w:div w:id="670571618">
                                              <w:marLeft w:val="0"/>
                                              <w:marRight w:val="0"/>
                                              <w:marTop w:val="0"/>
                                              <w:marBottom w:val="0"/>
                                              <w:divBdr>
                                                <w:top w:val="none" w:sz="0" w:space="0" w:color="auto"/>
                                                <w:left w:val="none" w:sz="0" w:space="0" w:color="auto"/>
                                                <w:bottom w:val="none" w:sz="0" w:space="0" w:color="auto"/>
                                                <w:right w:val="none" w:sz="0" w:space="0" w:color="auto"/>
                                              </w:divBdr>
                                              <w:divsChild>
                                                <w:div w:id="428474959">
                                                  <w:marLeft w:val="0"/>
                                                  <w:marRight w:val="0"/>
                                                  <w:marTop w:val="0"/>
                                                  <w:marBottom w:val="0"/>
                                                  <w:divBdr>
                                                    <w:top w:val="none" w:sz="0" w:space="0" w:color="auto"/>
                                                    <w:left w:val="none" w:sz="0" w:space="0" w:color="auto"/>
                                                    <w:bottom w:val="none" w:sz="0" w:space="0" w:color="auto"/>
                                                    <w:right w:val="none" w:sz="0" w:space="0" w:color="auto"/>
                                                  </w:divBdr>
                                                  <w:divsChild>
                                                    <w:div w:id="644822491">
                                                      <w:marLeft w:val="0"/>
                                                      <w:marRight w:val="0"/>
                                                      <w:marTop w:val="0"/>
                                                      <w:marBottom w:val="0"/>
                                                      <w:divBdr>
                                                        <w:top w:val="none" w:sz="0" w:space="0" w:color="auto"/>
                                                        <w:left w:val="none" w:sz="0" w:space="0" w:color="auto"/>
                                                        <w:bottom w:val="none" w:sz="0" w:space="0" w:color="auto"/>
                                                        <w:right w:val="none" w:sz="0" w:space="0" w:color="auto"/>
                                                      </w:divBdr>
                                                      <w:divsChild>
                                                        <w:div w:id="24793185">
                                                          <w:marLeft w:val="0"/>
                                                          <w:marRight w:val="0"/>
                                                          <w:marTop w:val="0"/>
                                                          <w:marBottom w:val="0"/>
                                                          <w:divBdr>
                                                            <w:top w:val="none" w:sz="0" w:space="0" w:color="auto"/>
                                                            <w:left w:val="none" w:sz="0" w:space="0" w:color="auto"/>
                                                            <w:bottom w:val="none" w:sz="0" w:space="0" w:color="auto"/>
                                                            <w:right w:val="none" w:sz="0" w:space="0" w:color="auto"/>
                                                          </w:divBdr>
                                                          <w:divsChild>
                                                            <w:div w:id="987586897">
                                                              <w:marLeft w:val="0"/>
                                                              <w:marRight w:val="0"/>
                                                              <w:marTop w:val="0"/>
                                                              <w:marBottom w:val="0"/>
                                                              <w:divBdr>
                                                                <w:top w:val="none" w:sz="0" w:space="0" w:color="auto"/>
                                                                <w:left w:val="none" w:sz="0" w:space="0" w:color="auto"/>
                                                                <w:bottom w:val="none" w:sz="0" w:space="0" w:color="auto"/>
                                                                <w:right w:val="none" w:sz="0" w:space="0" w:color="auto"/>
                                                              </w:divBdr>
                                                              <w:divsChild>
                                                                <w:div w:id="1579293259">
                                                                  <w:marLeft w:val="0"/>
                                                                  <w:marRight w:val="0"/>
                                                                  <w:marTop w:val="0"/>
                                                                  <w:marBottom w:val="0"/>
                                                                  <w:divBdr>
                                                                    <w:top w:val="none" w:sz="0" w:space="0" w:color="auto"/>
                                                                    <w:left w:val="none" w:sz="0" w:space="0" w:color="auto"/>
                                                                    <w:bottom w:val="none" w:sz="0" w:space="0" w:color="auto"/>
                                                                    <w:right w:val="none" w:sz="0" w:space="0" w:color="auto"/>
                                                                  </w:divBdr>
                                                                  <w:divsChild>
                                                                    <w:div w:id="1249803779">
                                                                      <w:marLeft w:val="0"/>
                                                                      <w:marRight w:val="0"/>
                                                                      <w:marTop w:val="0"/>
                                                                      <w:marBottom w:val="0"/>
                                                                      <w:divBdr>
                                                                        <w:top w:val="none" w:sz="0" w:space="0" w:color="auto"/>
                                                                        <w:left w:val="none" w:sz="0" w:space="0" w:color="auto"/>
                                                                        <w:bottom w:val="none" w:sz="0" w:space="0" w:color="auto"/>
                                                                        <w:right w:val="none" w:sz="0" w:space="0" w:color="auto"/>
                                                                      </w:divBdr>
                                                                      <w:divsChild>
                                                                        <w:div w:id="1343435698">
                                                                          <w:marLeft w:val="-225"/>
                                                                          <w:marRight w:val="-225"/>
                                                                          <w:marTop w:val="0"/>
                                                                          <w:marBottom w:val="0"/>
                                                                          <w:divBdr>
                                                                            <w:top w:val="none" w:sz="0" w:space="0" w:color="auto"/>
                                                                            <w:left w:val="none" w:sz="0" w:space="0" w:color="auto"/>
                                                                            <w:bottom w:val="none" w:sz="0" w:space="0" w:color="auto"/>
                                                                            <w:right w:val="none" w:sz="0" w:space="0" w:color="auto"/>
                                                                          </w:divBdr>
                                                                          <w:divsChild>
                                                                            <w:div w:id="16789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060772">
      <w:bodyDiv w:val="1"/>
      <w:marLeft w:val="0"/>
      <w:marRight w:val="0"/>
      <w:marTop w:val="0"/>
      <w:marBottom w:val="0"/>
      <w:divBdr>
        <w:top w:val="none" w:sz="0" w:space="0" w:color="auto"/>
        <w:left w:val="none" w:sz="0" w:space="0" w:color="auto"/>
        <w:bottom w:val="none" w:sz="0" w:space="0" w:color="auto"/>
        <w:right w:val="none" w:sz="0" w:space="0" w:color="auto"/>
      </w:divBdr>
    </w:div>
    <w:div w:id="241138284">
      <w:bodyDiv w:val="1"/>
      <w:marLeft w:val="0"/>
      <w:marRight w:val="0"/>
      <w:marTop w:val="0"/>
      <w:marBottom w:val="0"/>
      <w:divBdr>
        <w:top w:val="none" w:sz="0" w:space="0" w:color="auto"/>
        <w:left w:val="none" w:sz="0" w:space="0" w:color="auto"/>
        <w:bottom w:val="none" w:sz="0" w:space="0" w:color="auto"/>
        <w:right w:val="none" w:sz="0" w:space="0" w:color="auto"/>
      </w:divBdr>
      <w:divsChild>
        <w:div w:id="315112889">
          <w:marLeft w:val="0"/>
          <w:marRight w:val="0"/>
          <w:marTop w:val="0"/>
          <w:marBottom w:val="0"/>
          <w:divBdr>
            <w:top w:val="none" w:sz="0" w:space="0" w:color="auto"/>
            <w:left w:val="none" w:sz="0" w:space="0" w:color="auto"/>
            <w:bottom w:val="none" w:sz="0" w:space="0" w:color="auto"/>
            <w:right w:val="none" w:sz="0" w:space="0" w:color="auto"/>
          </w:divBdr>
          <w:divsChild>
            <w:div w:id="1221550708">
              <w:marLeft w:val="0"/>
              <w:marRight w:val="0"/>
              <w:marTop w:val="0"/>
              <w:marBottom w:val="0"/>
              <w:divBdr>
                <w:top w:val="none" w:sz="0" w:space="0" w:color="auto"/>
                <w:left w:val="none" w:sz="0" w:space="0" w:color="auto"/>
                <w:bottom w:val="none" w:sz="0" w:space="0" w:color="auto"/>
                <w:right w:val="none" w:sz="0" w:space="0" w:color="auto"/>
              </w:divBdr>
              <w:divsChild>
                <w:div w:id="922955097">
                  <w:marLeft w:val="0"/>
                  <w:marRight w:val="0"/>
                  <w:marTop w:val="0"/>
                  <w:marBottom w:val="0"/>
                  <w:divBdr>
                    <w:top w:val="none" w:sz="0" w:space="0" w:color="auto"/>
                    <w:left w:val="none" w:sz="0" w:space="0" w:color="auto"/>
                    <w:bottom w:val="none" w:sz="0" w:space="0" w:color="auto"/>
                    <w:right w:val="none" w:sz="0" w:space="0" w:color="auto"/>
                  </w:divBdr>
                  <w:divsChild>
                    <w:div w:id="1114056087">
                      <w:marLeft w:val="0"/>
                      <w:marRight w:val="0"/>
                      <w:marTop w:val="0"/>
                      <w:marBottom w:val="0"/>
                      <w:divBdr>
                        <w:top w:val="none" w:sz="0" w:space="0" w:color="auto"/>
                        <w:left w:val="none" w:sz="0" w:space="0" w:color="auto"/>
                        <w:bottom w:val="none" w:sz="0" w:space="0" w:color="auto"/>
                        <w:right w:val="none" w:sz="0" w:space="0" w:color="auto"/>
                      </w:divBdr>
                      <w:divsChild>
                        <w:div w:id="1626890702">
                          <w:marLeft w:val="0"/>
                          <w:marRight w:val="0"/>
                          <w:marTop w:val="0"/>
                          <w:marBottom w:val="0"/>
                          <w:divBdr>
                            <w:top w:val="none" w:sz="0" w:space="0" w:color="auto"/>
                            <w:left w:val="none" w:sz="0" w:space="0" w:color="auto"/>
                            <w:bottom w:val="none" w:sz="0" w:space="0" w:color="auto"/>
                            <w:right w:val="none" w:sz="0" w:space="0" w:color="auto"/>
                          </w:divBdr>
                          <w:divsChild>
                            <w:div w:id="874973027">
                              <w:marLeft w:val="0"/>
                              <w:marRight w:val="0"/>
                              <w:marTop w:val="0"/>
                              <w:marBottom w:val="0"/>
                              <w:divBdr>
                                <w:top w:val="none" w:sz="0" w:space="0" w:color="auto"/>
                                <w:left w:val="none" w:sz="0" w:space="0" w:color="auto"/>
                                <w:bottom w:val="none" w:sz="0" w:space="0" w:color="auto"/>
                                <w:right w:val="none" w:sz="0" w:space="0" w:color="auto"/>
                              </w:divBdr>
                              <w:divsChild>
                                <w:div w:id="414978958">
                                  <w:marLeft w:val="0"/>
                                  <w:marRight w:val="0"/>
                                  <w:marTop w:val="0"/>
                                  <w:marBottom w:val="0"/>
                                  <w:divBdr>
                                    <w:top w:val="none" w:sz="0" w:space="0" w:color="auto"/>
                                    <w:left w:val="none" w:sz="0" w:space="0" w:color="auto"/>
                                    <w:bottom w:val="none" w:sz="0" w:space="0" w:color="auto"/>
                                    <w:right w:val="none" w:sz="0" w:space="0" w:color="auto"/>
                                  </w:divBdr>
                                  <w:divsChild>
                                    <w:div w:id="1459758080">
                                      <w:marLeft w:val="0"/>
                                      <w:marRight w:val="0"/>
                                      <w:marTop w:val="0"/>
                                      <w:marBottom w:val="0"/>
                                      <w:divBdr>
                                        <w:top w:val="none" w:sz="0" w:space="0" w:color="auto"/>
                                        <w:left w:val="none" w:sz="0" w:space="0" w:color="auto"/>
                                        <w:bottom w:val="none" w:sz="0" w:space="0" w:color="auto"/>
                                        <w:right w:val="none" w:sz="0" w:space="0" w:color="auto"/>
                                      </w:divBdr>
                                      <w:divsChild>
                                        <w:div w:id="1340543380">
                                          <w:marLeft w:val="-150"/>
                                          <w:marRight w:val="-150"/>
                                          <w:marTop w:val="0"/>
                                          <w:marBottom w:val="0"/>
                                          <w:divBdr>
                                            <w:top w:val="none" w:sz="0" w:space="0" w:color="auto"/>
                                            <w:left w:val="none" w:sz="0" w:space="0" w:color="auto"/>
                                            <w:bottom w:val="none" w:sz="0" w:space="0" w:color="auto"/>
                                            <w:right w:val="none" w:sz="0" w:space="0" w:color="auto"/>
                                          </w:divBdr>
                                          <w:divsChild>
                                            <w:div w:id="1457214385">
                                              <w:marLeft w:val="0"/>
                                              <w:marRight w:val="0"/>
                                              <w:marTop w:val="0"/>
                                              <w:marBottom w:val="0"/>
                                              <w:divBdr>
                                                <w:top w:val="none" w:sz="0" w:space="0" w:color="auto"/>
                                                <w:left w:val="none" w:sz="0" w:space="0" w:color="auto"/>
                                                <w:bottom w:val="none" w:sz="0" w:space="0" w:color="auto"/>
                                                <w:right w:val="none" w:sz="0" w:space="0" w:color="auto"/>
                                              </w:divBdr>
                                              <w:divsChild>
                                                <w:div w:id="941650721">
                                                  <w:marLeft w:val="0"/>
                                                  <w:marRight w:val="0"/>
                                                  <w:marTop w:val="0"/>
                                                  <w:marBottom w:val="0"/>
                                                  <w:divBdr>
                                                    <w:top w:val="none" w:sz="0" w:space="0" w:color="auto"/>
                                                    <w:left w:val="none" w:sz="0" w:space="0" w:color="auto"/>
                                                    <w:bottom w:val="none" w:sz="0" w:space="0" w:color="auto"/>
                                                    <w:right w:val="none" w:sz="0" w:space="0" w:color="auto"/>
                                                  </w:divBdr>
                                                  <w:divsChild>
                                                    <w:div w:id="1271665123">
                                                      <w:marLeft w:val="0"/>
                                                      <w:marRight w:val="0"/>
                                                      <w:marTop w:val="0"/>
                                                      <w:marBottom w:val="0"/>
                                                      <w:divBdr>
                                                        <w:top w:val="none" w:sz="0" w:space="0" w:color="auto"/>
                                                        <w:left w:val="none" w:sz="0" w:space="0" w:color="auto"/>
                                                        <w:bottom w:val="none" w:sz="0" w:space="0" w:color="auto"/>
                                                        <w:right w:val="none" w:sz="0" w:space="0" w:color="auto"/>
                                                      </w:divBdr>
                                                      <w:divsChild>
                                                        <w:div w:id="1310592360">
                                                          <w:marLeft w:val="0"/>
                                                          <w:marRight w:val="0"/>
                                                          <w:marTop w:val="0"/>
                                                          <w:marBottom w:val="0"/>
                                                          <w:divBdr>
                                                            <w:top w:val="none" w:sz="0" w:space="0" w:color="auto"/>
                                                            <w:left w:val="none" w:sz="0" w:space="0" w:color="auto"/>
                                                            <w:bottom w:val="none" w:sz="0" w:space="0" w:color="auto"/>
                                                            <w:right w:val="none" w:sz="0" w:space="0" w:color="auto"/>
                                                          </w:divBdr>
                                                          <w:divsChild>
                                                            <w:div w:id="160777540">
                                                              <w:marLeft w:val="0"/>
                                                              <w:marRight w:val="0"/>
                                                              <w:marTop w:val="0"/>
                                                              <w:marBottom w:val="0"/>
                                                              <w:divBdr>
                                                                <w:top w:val="none" w:sz="0" w:space="0" w:color="auto"/>
                                                                <w:left w:val="none" w:sz="0" w:space="0" w:color="auto"/>
                                                                <w:bottom w:val="none" w:sz="0" w:space="0" w:color="auto"/>
                                                                <w:right w:val="none" w:sz="0" w:space="0" w:color="auto"/>
                                                              </w:divBdr>
                                                              <w:divsChild>
                                                                <w:div w:id="1219437027">
                                                                  <w:marLeft w:val="0"/>
                                                                  <w:marRight w:val="0"/>
                                                                  <w:marTop w:val="0"/>
                                                                  <w:marBottom w:val="0"/>
                                                                  <w:divBdr>
                                                                    <w:top w:val="none" w:sz="0" w:space="0" w:color="auto"/>
                                                                    <w:left w:val="none" w:sz="0" w:space="0" w:color="auto"/>
                                                                    <w:bottom w:val="none" w:sz="0" w:space="0" w:color="auto"/>
                                                                    <w:right w:val="none" w:sz="0" w:space="0" w:color="auto"/>
                                                                  </w:divBdr>
                                                                  <w:divsChild>
                                                                    <w:div w:id="1607082635">
                                                                      <w:marLeft w:val="0"/>
                                                                      <w:marRight w:val="0"/>
                                                                      <w:marTop w:val="0"/>
                                                                      <w:marBottom w:val="0"/>
                                                                      <w:divBdr>
                                                                        <w:top w:val="none" w:sz="0" w:space="0" w:color="auto"/>
                                                                        <w:left w:val="none" w:sz="0" w:space="0" w:color="auto"/>
                                                                        <w:bottom w:val="none" w:sz="0" w:space="0" w:color="auto"/>
                                                                        <w:right w:val="none" w:sz="0" w:space="0" w:color="auto"/>
                                                                      </w:divBdr>
                                                                      <w:divsChild>
                                                                        <w:div w:id="1625769301">
                                                                          <w:marLeft w:val="-225"/>
                                                                          <w:marRight w:val="-225"/>
                                                                          <w:marTop w:val="0"/>
                                                                          <w:marBottom w:val="0"/>
                                                                          <w:divBdr>
                                                                            <w:top w:val="none" w:sz="0" w:space="0" w:color="auto"/>
                                                                            <w:left w:val="none" w:sz="0" w:space="0" w:color="auto"/>
                                                                            <w:bottom w:val="none" w:sz="0" w:space="0" w:color="auto"/>
                                                                            <w:right w:val="none" w:sz="0" w:space="0" w:color="auto"/>
                                                                          </w:divBdr>
                                                                          <w:divsChild>
                                                                            <w:div w:id="13079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258010">
      <w:bodyDiv w:val="1"/>
      <w:marLeft w:val="0"/>
      <w:marRight w:val="0"/>
      <w:marTop w:val="0"/>
      <w:marBottom w:val="0"/>
      <w:divBdr>
        <w:top w:val="none" w:sz="0" w:space="0" w:color="auto"/>
        <w:left w:val="none" w:sz="0" w:space="0" w:color="auto"/>
        <w:bottom w:val="none" w:sz="0" w:space="0" w:color="auto"/>
        <w:right w:val="none" w:sz="0" w:space="0" w:color="auto"/>
      </w:divBdr>
    </w:div>
    <w:div w:id="241647176">
      <w:bodyDiv w:val="1"/>
      <w:marLeft w:val="0"/>
      <w:marRight w:val="0"/>
      <w:marTop w:val="0"/>
      <w:marBottom w:val="0"/>
      <w:divBdr>
        <w:top w:val="none" w:sz="0" w:space="0" w:color="auto"/>
        <w:left w:val="none" w:sz="0" w:space="0" w:color="auto"/>
        <w:bottom w:val="none" w:sz="0" w:space="0" w:color="auto"/>
        <w:right w:val="none" w:sz="0" w:space="0" w:color="auto"/>
      </w:divBdr>
    </w:div>
    <w:div w:id="241767314">
      <w:bodyDiv w:val="1"/>
      <w:marLeft w:val="0"/>
      <w:marRight w:val="0"/>
      <w:marTop w:val="0"/>
      <w:marBottom w:val="0"/>
      <w:divBdr>
        <w:top w:val="none" w:sz="0" w:space="0" w:color="auto"/>
        <w:left w:val="none" w:sz="0" w:space="0" w:color="auto"/>
        <w:bottom w:val="none" w:sz="0" w:space="0" w:color="auto"/>
        <w:right w:val="none" w:sz="0" w:space="0" w:color="auto"/>
      </w:divBdr>
    </w:div>
    <w:div w:id="241840005">
      <w:bodyDiv w:val="1"/>
      <w:marLeft w:val="0"/>
      <w:marRight w:val="0"/>
      <w:marTop w:val="0"/>
      <w:marBottom w:val="0"/>
      <w:divBdr>
        <w:top w:val="none" w:sz="0" w:space="0" w:color="auto"/>
        <w:left w:val="none" w:sz="0" w:space="0" w:color="auto"/>
        <w:bottom w:val="none" w:sz="0" w:space="0" w:color="auto"/>
        <w:right w:val="none" w:sz="0" w:space="0" w:color="auto"/>
      </w:divBdr>
      <w:divsChild>
        <w:div w:id="342588085">
          <w:marLeft w:val="0"/>
          <w:marRight w:val="0"/>
          <w:marTop w:val="0"/>
          <w:marBottom w:val="0"/>
          <w:divBdr>
            <w:top w:val="none" w:sz="0" w:space="0" w:color="auto"/>
            <w:left w:val="none" w:sz="0" w:space="0" w:color="auto"/>
            <w:bottom w:val="none" w:sz="0" w:space="0" w:color="auto"/>
            <w:right w:val="none" w:sz="0" w:space="0" w:color="auto"/>
          </w:divBdr>
          <w:divsChild>
            <w:div w:id="1746955062">
              <w:marLeft w:val="0"/>
              <w:marRight w:val="0"/>
              <w:marTop w:val="0"/>
              <w:marBottom w:val="0"/>
              <w:divBdr>
                <w:top w:val="none" w:sz="0" w:space="0" w:color="auto"/>
                <w:left w:val="none" w:sz="0" w:space="0" w:color="auto"/>
                <w:bottom w:val="none" w:sz="0" w:space="0" w:color="auto"/>
                <w:right w:val="none" w:sz="0" w:space="0" w:color="auto"/>
              </w:divBdr>
              <w:divsChild>
                <w:div w:id="838930619">
                  <w:marLeft w:val="0"/>
                  <w:marRight w:val="0"/>
                  <w:marTop w:val="0"/>
                  <w:marBottom w:val="0"/>
                  <w:divBdr>
                    <w:top w:val="none" w:sz="0" w:space="0" w:color="auto"/>
                    <w:left w:val="none" w:sz="0" w:space="0" w:color="auto"/>
                    <w:bottom w:val="none" w:sz="0" w:space="0" w:color="auto"/>
                    <w:right w:val="none" w:sz="0" w:space="0" w:color="auto"/>
                  </w:divBdr>
                  <w:divsChild>
                    <w:div w:id="79916865">
                      <w:marLeft w:val="0"/>
                      <w:marRight w:val="0"/>
                      <w:marTop w:val="0"/>
                      <w:marBottom w:val="0"/>
                      <w:divBdr>
                        <w:top w:val="none" w:sz="0" w:space="0" w:color="auto"/>
                        <w:left w:val="none" w:sz="0" w:space="0" w:color="auto"/>
                        <w:bottom w:val="none" w:sz="0" w:space="0" w:color="auto"/>
                        <w:right w:val="none" w:sz="0" w:space="0" w:color="auto"/>
                      </w:divBdr>
                      <w:divsChild>
                        <w:div w:id="671181378">
                          <w:marLeft w:val="0"/>
                          <w:marRight w:val="0"/>
                          <w:marTop w:val="0"/>
                          <w:marBottom w:val="0"/>
                          <w:divBdr>
                            <w:top w:val="none" w:sz="0" w:space="0" w:color="auto"/>
                            <w:left w:val="none" w:sz="0" w:space="0" w:color="auto"/>
                            <w:bottom w:val="none" w:sz="0" w:space="0" w:color="auto"/>
                            <w:right w:val="none" w:sz="0" w:space="0" w:color="auto"/>
                          </w:divBdr>
                          <w:divsChild>
                            <w:div w:id="349066994">
                              <w:marLeft w:val="0"/>
                              <w:marRight w:val="0"/>
                              <w:marTop w:val="0"/>
                              <w:marBottom w:val="0"/>
                              <w:divBdr>
                                <w:top w:val="none" w:sz="0" w:space="0" w:color="auto"/>
                                <w:left w:val="none" w:sz="0" w:space="0" w:color="auto"/>
                                <w:bottom w:val="none" w:sz="0" w:space="0" w:color="auto"/>
                                <w:right w:val="none" w:sz="0" w:space="0" w:color="auto"/>
                              </w:divBdr>
                              <w:divsChild>
                                <w:div w:id="1653943783">
                                  <w:marLeft w:val="0"/>
                                  <w:marRight w:val="0"/>
                                  <w:marTop w:val="0"/>
                                  <w:marBottom w:val="0"/>
                                  <w:divBdr>
                                    <w:top w:val="none" w:sz="0" w:space="0" w:color="auto"/>
                                    <w:left w:val="none" w:sz="0" w:space="0" w:color="auto"/>
                                    <w:bottom w:val="none" w:sz="0" w:space="0" w:color="auto"/>
                                    <w:right w:val="none" w:sz="0" w:space="0" w:color="auto"/>
                                  </w:divBdr>
                                  <w:divsChild>
                                    <w:div w:id="1600481723">
                                      <w:marLeft w:val="0"/>
                                      <w:marRight w:val="0"/>
                                      <w:marTop w:val="0"/>
                                      <w:marBottom w:val="0"/>
                                      <w:divBdr>
                                        <w:top w:val="none" w:sz="0" w:space="0" w:color="auto"/>
                                        <w:left w:val="none" w:sz="0" w:space="0" w:color="auto"/>
                                        <w:bottom w:val="none" w:sz="0" w:space="0" w:color="auto"/>
                                        <w:right w:val="none" w:sz="0" w:space="0" w:color="auto"/>
                                      </w:divBdr>
                                      <w:divsChild>
                                        <w:div w:id="586352199">
                                          <w:marLeft w:val="-150"/>
                                          <w:marRight w:val="-150"/>
                                          <w:marTop w:val="0"/>
                                          <w:marBottom w:val="0"/>
                                          <w:divBdr>
                                            <w:top w:val="none" w:sz="0" w:space="0" w:color="auto"/>
                                            <w:left w:val="none" w:sz="0" w:space="0" w:color="auto"/>
                                            <w:bottom w:val="none" w:sz="0" w:space="0" w:color="auto"/>
                                            <w:right w:val="none" w:sz="0" w:space="0" w:color="auto"/>
                                          </w:divBdr>
                                          <w:divsChild>
                                            <w:div w:id="733045224">
                                              <w:marLeft w:val="0"/>
                                              <w:marRight w:val="0"/>
                                              <w:marTop w:val="0"/>
                                              <w:marBottom w:val="0"/>
                                              <w:divBdr>
                                                <w:top w:val="none" w:sz="0" w:space="0" w:color="auto"/>
                                                <w:left w:val="none" w:sz="0" w:space="0" w:color="auto"/>
                                                <w:bottom w:val="none" w:sz="0" w:space="0" w:color="auto"/>
                                                <w:right w:val="none" w:sz="0" w:space="0" w:color="auto"/>
                                              </w:divBdr>
                                              <w:divsChild>
                                                <w:div w:id="1526670603">
                                                  <w:marLeft w:val="0"/>
                                                  <w:marRight w:val="0"/>
                                                  <w:marTop w:val="0"/>
                                                  <w:marBottom w:val="0"/>
                                                  <w:divBdr>
                                                    <w:top w:val="none" w:sz="0" w:space="0" w:color="auto"/>
                                                    <w:left w:val="none" w:sz="0" w:space="0" w:color="auto"/>
                                                    <w:bottom w:val="none" w:sz="0" w:space="0" w:color="auto"/>
                                                    <w:right w:val="none" w:sz="0" w:space="0" w:color="auto"/>
                                                  </w:divBdr>
                                                  <w:divsChild>
                                                    <w:div w:id="1023558176">
                                                      <w:marLeft w:val="0"/>
                                                      <w:marRight w:val="0"/>
                                                      <w:marTop w:val="0"/>
                                                      <w:marBottom w:val="0"/>
                                                      <w:divBdr>
                                                        <w:top w:val="none" w:sz="0" w:space="0" w:color="auto"/>
                                                        <w:left w:val="none" w:sz="0" w:space="0" w:color="auto"/>
                                                        <w:bottom w:val="none" w:sz="0" w:space="0" w:color="auto"/>
                                                        <w:right w:val="none" w:sz="0" w:space="0" w:color="auto"/>
                                                      </w:divBdr>
                                                      <w:divsChild>
                                                        <w:div w:id="1357579399">
                                                          <w:marLeft w:val="0"/>
                                                          <w:marRight w:val="0"/>
                                                          <w:marTop w:val="0"/>
                                                          <w:marBottom w:val="0"/>
                                                          <w:divBdr>
                                                            <w:top w:val="none" w:sz="0" w:space="0" w:color="auto"/>
                                                            <w:left w:val="none" w:sz="0" w:space="0" w:color="auto"/>
                                                            <w:bottom w:val="none" w:sz="0" w:space="0" w:color="auto"/>
                                                            <w:right w:val="none" w:sz="0" w:space="0" w:color="auto"/>
                                                          </w:divBdr>
                                                          <w:divsChild>
                                                            <w:div w:id="990911208">
                                                              <w:marLeft w:val="0"/>
                                                              <w:marRight w:val="0"/>
                                                              <w:marTop w:val="0"/>
                                                              <w:marBottom w:val="0"/>
                                                              <w:divBdr>
                                                                <w:top w:val="none" w:sz="0" w:space="0" w:color="auto"/>
                                                                <w:left w:val="none" w:sz="0" w:space="0" w:color="auto"/>
                                                                <w:bottom w:val="none" w:sz="0" w:space="0" w:color="auto"/>
                                                                <w:right w:val="none" w:sz="0" w:space="0" w:color="auto"/>
                                                              </w:divBdr>
                                                              <w:divsChild>
                                                                <w:div w:id="1291086610">
                                                                  <w:marLeft w:val="0"/>
                                                                  <w:marRight w:val="0"/>
                                                                  <w:marTop w:val="0"/>
                                                                  <w:marBottom w:val="0"/>
                                                                  <w:divBdr>
                                                                    <w:top w:val="none" w:sz="0" w:space="0" w:color="auto"/>
                                                                    <w:left w:val="none" w:sz="0" w:space="0" w:color="auto"/>
                                                                    <w:bottom w:val="none" w:sz="0" w:space="0" w:color="auto"/>
                                                                    <w:right w:val="none" w:sz="0" w:space="0" w:color="auto"/>
                                                                  </w:divBdr>
                                                                  <w:divsChild>
                                                                    <w:div w:id="40716285">
                                                                      <w:marLeft w:val="0"/>
                                                                      <w:marRight w:val="0"/>
                                                                      <w:marTop w:val="0"/>
                                                                      <w:marBottom w:val="0"/>
                                                                      <w:divBdr>
                                                                        <w:top w:val="none" w:sz="0" w:space="0" w:color="auto"/>
                                                                        <w:left w:val="none" w:sz="0" w:space="0" w:color="auto"/>
                                                                        <w:bottom w:val="none" w:sz="0" w:space="0" w:color="auto"/>
                                                                        <w:right w:val="none" w:sz="0" w:space="0" w:color="auto"/>
                                                                      </w:divBdr>
                                                                      <w:divsChild>
                                                                        <w:div w:id="63842484">
                                                                          <w:marLeft w:val="-225"/>
                                                                          <w:marRight w:val="-225"/>
                                                                          <w:marTop w:val="0"/>
                                                                          <w:marBottom w:val="0"/>
                                                                          <w:divBdr>
                                                                            <w:top w:val="none" w:sz="0" w:space="0" w:color="auto"/>
                                                                            <w:left w:val="none" w:sz="0" w:space="0" w:color="auto"/>
                                                                            <w:bottom w:val="none" w:sz="0" w:space="0" w:color="auto"/>
                                                                            <w:right w:val="none" w:sz="0" w:space="0" w:color="auto"/>
                                                                          </w:divBdr>
                                                                          <w:divsChild>
                                                                            <w:div w:id="5919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222415">
      <w:bodyDiv w:val="1"/>
      <w:marLeft w:val="0"/>
      <w:marRight w:val="0"/>
      <w:marTop w:val="0"/>
      <w:marBottom w:val="0"/>
      <w:divBdr>
        <w:top w:val="none" w:sz="0" w:space="0" w:color="auto"/>
        <w:left w:val="none" w:sz="0" w:space="0" w:color="auto"/>
        <w:bottom w:val="none" w:sz="0" w:space="0" w:color="auto"/>
        <w:right w:val="none" w:sz="0" w:space="0" w:color="auto"/>
      </w:divBdr>
    </w:div>
    <w:div w:id="243225971">
      <w:bodyDiv w:val="1"/>
      <w:marLeft w:val="0"/>
      <w:marRight w:val="0"/>
      <w:marTop w:val="0"/>
      <w:marBottom w:val="0"/>
      <w:divBdr>
        <w:top w:val="none" w:sz="0" w:space="0" w:color="auto"/>
        <w:left w:val="none" w:sz="0" w:space="0" w:color="auto"/>
        <w:bottom w:val="none" w:sz="0" w:space="0" w:color="auto"/>
        <w:right w:val="none" w:sz="0" w:space="0" w:color="auto"/>
      </w:divBdr>
    </w:div>
    <w:div w:id="243684602">
      <w:bodyDiv w:val="1"/>
      <w:marLeft w:val="0"/>
      <w:marRight w:val="0"/>
      <w:marTop w:val="0"/>
      <w:marBottom w:val="0"/>
      <w:divBdr>
        <w:top w:val="none" w:sz="0" w:space="0" w:color="auto"/>
        <w:left w:val="none" w:sz="0" w:space="0" w:color="auto"/>
        <w:bottom w:val="none" w:sz="0" w:space="0" w:color="auto"/>
        <w:right w:val="none" w:sz="0" w:space="0" w:color="auto"/>
      </w:divBdr>
    </w:div>
    <w:div w:id="243803541">
      <w:bodyDiv w:val="1"/>
      <w:marLeft w:val="0"/>
      <w:marRight w:val="0"/>
      <w:marTop w:val="0"/>
      <w:marBottom w:val="0"/>
      <w:divBdr>
        <w:top w:val="none" w:sz="0" w:space="0" w:color="auto"/>
        <w:left w:val="none" w:sz="0" w:space="0" w:color="auto"/>
        <w:bottom w:val="none" w:sz="0" w:space="0" w:color="auto"/>
        <w:right w:val="none" w:sz="0" w:space="0" w:color="auto"/>
      </w:divBdr>
    </w:div>
    <w:div w:id="245893183">
      <w:bodyDiv w:val="1"/>
      <w:marLeft w:val="0"/>
      <w:marRight w:val="0"/>
      <w:marTop w:val="0"/>
      <w:marBottom w:val="0"/>
      <w:divBdr>
        <w:top w:val="none" w:sz="0" w:space="0" w:color="auto"/>
        <w:left w:val="none" w:sz="0" w:space="0" w:color="auto"/>
        <w:bottom w:val="none" w:sz="0" w:space="0" w:color="auto"/>
        <w:right w:val="none" w:sz="0" w:space="0" w:color="auto"/>
      </w:divBdr>
    </w:div>
    <w:div w:id="246496646">
      <w:bodyDiv w:val="1"/>
      <w:marLeft w:val="0"/>
      <w:marRight w:val="0"/>
      <w:marTop w:val="0"/>
      <w:marBottom w:val="0"/>
      <w:divBdr>
        <w:top w:val="none" w:sz="0" w:space="0" w:color="auto"/>
        <w:left w:val="none" w:sz="0" w:space="0" w:color="auto"/>
        <w:bottom w:val="none" w:sz="0" w:space="0" w:color="auto"/>
        <w:right w:val="none" w:sz="0" w:space="0" w:color="auto"/>
      </w:divBdr>
    </w:div>
    <w:div w:id="247926694">
      <w:bodyDiv w:val="1"/>
      <w:marLeft w:val="0"/>
      <w:marRight w:val="0"/>
      <w:marTop w:val="0"/>
      <w:marBottom w:val="0"/>
      <w:divBdr>
        <w:top w:val="none" w:sz="0" w:space="0" w:color="auto"/>
        <w:left w:val="none" w:sz="0" w:space="0" w:color="auto"/>
        <w:bottom w:val="none" w:sz="0" w:space="0" w:color="auto"/>
        <w:right w:val="none" w:sz="0" w:space="0" w:color="auto"/>
      </w:divBdr>
    </w:div>
    <w:div w:id="248660383">
      <w:bodyDiv w:val="1"/>
      <w:marLeft w:val="0"/>
      <w:marRight w:val="0"/>
      <w:marTop w:val="0"/>
      <w:marBottom w:val="0"/>
      <w:divBdr>
        <w:top w:val="none" w:sz="0" w:space="0" w:color="auto"/>
        <w:left w:val="none" w:sz="0" w:space="0" w:color="auto"/>
        <w:bottom w:val="none" w:sz="0" w:space="0" w:color="auto"/>
        <w:right w:val="none" w:sz="0" w:space="0" w:color="auto"/>
      </w:divBdr>
    </w:div>
    <w:div w:id="249243291">
      <w:bodyDiv w:val="1"/>
      <w:marLeft w:val="0"/>
      <w:marRight w:val="0"/>
      <w:marTop w:val="0"/>
      <w:marBottom w:val="0"/>
      <w:divBdr>
        <w:top w:val="none" w:sz="0" w:space="0" w:color="auto"/>
        <w:left w:val="none" w:sz="0" w:space="0" w:color="auto"/>
        <w:bottom w:val="none" w:sz="0" w:space="0" w:color="auto"/>
        <w:right w:val="none" w:sz="0" w:space="0" w:color="auto"/>
      </w:divBdr>
    </w:div>
    <w:div w:id="249389863">
      <w:bodyDiv w:val="1"/>
      <w:marLeft w:val="0"/>
      <w:marRight w:val="0"/>
      <w:marTop w:val="0"/>
      <w:marBottom w:val="0"/>
      <w:divBdr>
        <w:top w:val="none" w:sz="0" w:space="0" w:color="auto"/>
        <w:left w:val="none" w:sz="0" w:space="0" w:color="auto"/>
        <w:bottom w:val="none" w:sz="0" w:space="0" w:color="auto"/>
        <w:right w:val="none" w:sz="0" w:space="0" w:color="auto"/>
      </w:divBdr>
    </w:div>
    <w:div w:id="250087285">
      <w:bodyDiv w:val="1"/>
      <w:marLeft w:val="0"/>
      <w:marRight w:val="0"/>
      <w:marTop w:val="0"/>
      <w:marBottom w:val="0"/>
      <w:divBdr>
        <w:top w:val="none" w:sz="0" w:space="0" w:color="auto"/>
        <w:left w:val="none" w:sz="0" w:space="0" w:color="auto"/>
        <w:bottom w:val="none" w:sz="0" w:space="0" w:color="auto"/>
        <w:right w:val="none" w:sz="0" w:space="0" w:color="auto"/>
      </w:divBdr>
    </w:div>
    <w:div w:id="250505351">
      <w:bodyDiv w:val="1"/>
      <w:marLeft w:val="0"/>
      <w:marRight w:val="0"/>
      <w:marTop w:val="0"/>
      <w:marBottom w:val="0"/>
      <w:divBdr>
        <w:top w:val="none" w:sz="0" w:space="0" w:color="auto"/>
        <w:left w:val="none" w:sz="0" w:space="0" w:color="auto"/>
        <w:bottom w:val="none" w:sz="0" w:space="0" w:color="auto"/>
        <w:right w:val="none" w:sz="0" w:space="0" w:color="auto"/>
      </w:divBdr>
      <w:divsChild>
        <w:div w:id="307054677">
          <w:marLeft w:val="0"/>
          <w:marRight w:val="0"/>
          <w:marTop w:val="0"/>
          <w:marBottom w:val="0"/>
          <w:divBdr>
            <w:top w:val="none" w:sz="0" w:space="0" w:color="auto"/>
            <w:left w:val="none" w:sz="0" w:space="0" w:color="auto"/>
            <w:bottom w:val="none" w:sz="0" w:space="0" w:color="auto"/>
            <w:right w:val="none" w:sz="0" w:space="0" w:color="auto"/>
          </w:divBdr>
          <w:divsChild>
            <w:div w:id="2120682047">
              <w:marLeft w:val="0"/>
              <w:marRight w:val="0"/>
              <w:marTop w:val="0"/>
              <w:marBottom w:val="0"/>
              <w:divBdr>
                <w:top w:val="none" w:sz="0" w:space="0" w:color="auto"/>
                <w:left w:val="none" w:sz="0" w:space="0" w:color="auto"/>
                <w:bottom w:val="none" w:sz="0" w:space="0" w:color="auto"/>
                <w:right w:val="none" w:sz="0" w:space="0" w:color="auto"/>
              </w:divBdr>
              <w:divsChild>
                <w:div w:id="1305312798">
                  <w:marLeft w:val="0"/>
                  <w:marRight w:val="0"/>
                  <w:marTop w:val="0"/>
                  <w:marBottom w:val="0"/>
                  <w:divBdr>
                    <w:top w:val="none" w:sz="0" w:space="0" w:color="auto"/>
                    <w:left w:val="none" w:sz="0" w:space="0" w:color="auto"/>
                    <w:bottom w:val="none" w:sz="0" w:space="0" w:color="auto"/>
                    <w:right w:val="none" w:sz="0" w:space="0" w:color="auto"/>
                  </w:divBdr>
                  <w:divsChild>
                    <w:div w:id="264732416">
                      <w:marLeft w:val="0"/>
                      <w:marRight w:val="0"/>
                      <w:marTop w:val="0"/>
                      <w:marBottom w:val="0"/>
                      <w:divBdr>
                        <w:top w:val="none" w:sz="0" w:space="0" w:color="auto"/>
                        <w:left w:val="none" w:sz="0" w:space="0" w:color="auto"/>
                        <w:bottom w:val="none" w:sz="0" w:space="0" w:color="auto"/>
                        <w:right w:val="none" w:sz="0" w:space="0" w:color="auto"/>
                      </w:divBdr>
                      <w:divsChild>
                        <w:div w:id="874654330">
                          <w:marLeft w:val="0"/>
                          <w:marRight w:val="0"/>
                          <w:marTop w:val="0"/>
                          <w:marBottom w:val="0"/>
                          <w:divBdr>
                            <w:top w:val="none" w:sz="0" w:space="0" w:color="auto"/>
                            <w:left w:val="none" w:sz="0" w:space="0" w:color="auto"/>
                            <w:bottom w:val="none" w:sz="0" w:space="0" w:color="auto"/>
                            <w:right w:val="none" w:sz="0" w:space="0" w:color="auto"/>
                          </w:divBdr>
                          <w:divsChild>
                            <w:div w:id="1558279724">
                              <w:marLeft w:val="3"/>
                              <w:marRight w:val="0"/>
                              <w:marTop w:val="0"/>
                              <w:marBottom w:val="0"/>
                              <w:divBdr>
                                <w:top w:val="none" w:sz="0" w:space="0" w:color="auto"/>
                                <w:left w:val="none" w:sz="0" w:space="0" w:color="auto"/>
                                <w:bottom w:val="none" w:sz="0" w:space="0" w:color="auto"/>
                                <w:right w:val="none" w:sz="0" w:space="0" w:color="auto"/>
                              </w:divBdr>
                              <w:divsChild>
                                <w:div w:id="732241527">
                                  <w:marLeft w:val="0"/>
                                  <w:marRight w:val="0"/>
                                  <w:marTop w:val="0"/>
                                  <w:marBottom w:val="0"/>
                                  <w:divBdr>
                                    <w:top w:val="none" w:sz="0" w:space="0" w:color="auto"/>
                                    <w:left w:val="none" w:sz="0" w:space="0" w:color="auto"/>
                                    <w:bottom w:val="none" w:sz="0" w:space="0" w:color="auto"/>
                                    <w:right w:val="none" w:sz="0" w:space="0" w:color="auto"/>
                                  </w:divBdr>
                                  <w:divsChild>
                                    <w:div w:id="2058819266">
                                      <w:marLeft w:val="0"/>
                                      <w:marRight w:val="0"/>
                                      <w:marTop w:val="0"/>
                                      <w:marBottom w:val="0"/>
                                      <w:divBdr>
                                        <w:top w:val="none" w:sz="0" w:space="0" w:color="auto"/>
                                        <w:left w:val="none" w:sz="0" w:space="0" w:color="auto"/>
                                        <w:bottom w:val="none" w:sz="0" w:space="0" w:color="auto"/>
                                        <w:right w:val="none" w:sz="0" w:space="0" w:color="auto"/>
                                      </w:divBdr>
                                      <w:divsChild>
                                        <w:div w:id="893393845">
                                          <w:marLeft w:val="0"/>
                                          <w:marRight w:val="0"/>
                                          <w:marTop w:val="0"/>
                                          <w:marBottom w:val="0"/>
                                          <w:divBdr>
                                            <w:top w:val="none" w:sz="0" w:space="0" w:color="auto"/>
                                            <w:left w:val="none" w:sz="0" w:space="0" w:color="auto"/>
                                            <w:bottom w:val="none" w:sz="0" w:space="0" w:color="auto"/>
                                            <w:right w:val="none" w:sz="0" w:space="0" w:color="auto"/>
                                          </w:divBdr>
                                          <w:divsChild>
                                            <w:div w:id="57289636">
                                              <w:marLeft w:val="0"/>
                                              <w:marRight w:val="0"/>
                                              <w:marTop w:val="0"/>
                                              <w:marBottom w:val="0"/>
                                              <w:divBdr>
                                                <w:top w:val="none" w:sz="0" w:space="0" w:color="auto"/>
                                                <w:left w:val="none" w:sz="0" w:space="0" w:color="auto"/>
                                                <w:bottom w:val="none" w:sz="0" w:space="0" w:color="auto"/>
                                                <w:right w:val="none" w:sz="0" w:space="0" w:color="auto"/>
                                              </w:divBdr>
                                              <w:divsChild>
                                                <w:div w:id="1555970219">
                                                  <w:marLeft w:val="0"/>
                                                  <w:marRight w:val="0"/>
                                                  <w:marTop w:val="0"/>
                                                  <w:marBottom w:val="0"/>
                                                  <w:divBdr>
                                                    <w:top w:val="none" w:sz="0" w:space="0" w:color="auto"/>
                                                    <w:left w:val="none" w:sz="0" w:space="0" w:color="auto"/>
                                                    <w:bottom w:val="none" w:sz="0" w:space="0" w:color="auto"/>
                                                    <w:right w:val="none" w:sz="0" w:space="0" w:color="auto"/>
                                                  </w:divBdr>
                                                  <w:divsChild>
                                                    <w:div w:id="2015722100">
                                                      <w:marLeft w:val="0"/>
                                                      <w:marRight w:val="0"/>
                                                      <w:marTop w:val="0"/>
                                                      <w:marBottom w:val="0"/>
                                                      <w:divBdr>
                                                        <w:top w:val="none" w:sz="0" w:space="0" w:color="auto"/>
                                                        <w:left w:val="none" w:sz="0" w:space="0" w:color="auto"/>
                                                        <w:bottom w:val="none" w:sz="0" w:space="0" w:color="auto"/>
                                                        <w:right w:val="none" w:sz="0" w:space="0" w:color="auto"/>
                                                      </w:divBdr>
                                                      <w:divsChild>
                                                        <w:div w:id="415059670">
                                                          <w:marLeft w:val="0"/>
                                                          <w:marRight w:val="0"/>
                                                          <w:marTop w:val="0"/>
                                                          <w:marBottom w:val="0"/>
                                                          <w:divBdr>
                                                            <w:top w:val="none" w:sz="0" w:space="0" w:color="auto"/>
                                                            <w:left w:val="none" w:sz="0" w:space="0" w:color="auto"/>
                                                            <w:bottom w:val="none" w:sz="0" w:space="0" w:color="auto"/>
                                                            <w:right w:val="none" w:sz="0" w:space="0" w:color="auto"/>
                                                          </w:divBdr>
                                                          <w:divsChild>
                                                            <w:div w:id="1153453098">
                                                              <w:marLeft w:val="0"/>
                                                              <w:marRight w:val="0"/>
                                                              <w:marTop w:val="0"/>
                                                              <w:marBottom w:val="0"/>
                                                              <w:divBdr>
                                                                <w:top w:val="none" w:sz="0" w:space="0" w:color="auto"/>
                                                                <w:left w:val="none" w:sz="0" w:space="0" w:color="auto"/>
                                                                <w:bottom w:val="none" w:sz="0" w:space="0" w:color="auto"/>
                                                                <w:right w:val="none" w:sz="0" w:space="0" w:color="auto"/>
                                                              </w:divBdr>
                                                              <w:divsChild>
                                                                <w:div w:id="1714690388">
                                                                  <w:marLeft w:val="0"/>
                                                                  <w:marRight w:val="0"/>
                                                                  <w:marTop w:val="0"/>
                                                                  <w:marBottom w:val="0"/>
                                                                  <w:divBdr>
                                                                    <w:top w:val="none" w:sz="0" w:space="0" w:color="auto"/>
                                                                    <w:left w:val="none" w:sz="0" w:space="0" w:color="auto"/>
                                                                    <w:bottom w:val="none" w:sz="0" w:space="0" w:color="auto"/>
                                                                    <w:right w:val="none" w:sz="0" w:space="0" w:color="auto"/>
                                                                  </w:divBdr>
                                                                  <w:divsChild>
                                                                    <w:div w:id="352927144">
                                                                      <w:marLeft w:val="0"/>
                                                                      <w:marRight w:val="0"/>
                                                                      <w:marTop w:val="0"/>
                                                                      <w:marBottom w:val="0"/>
                                                                      <w:divBdr>
                                                                        <w:top w:val="none" w:sz="0" w:space="0" w:color="auto"/>
                                                                        <w:left w:val="none" w:sz="0" w:space="0" w:color="auto"/>
                                                                        <w:bottom w:val="none" w:sz="0" w:space="0" w:color="auto"/>
                                                                        <w:right w:val="none" w:sz="0" w:space="0" w:color="auto"/>
                                                                      </w:divBdr>
                                                                      <w:divsChild>
                                                                        <w:div w:id="15381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507256">
      <w:bodyDiv w:val="1"/>
      <w:marLeft w:val="0"/>
      <w:marRight w:val="0"/>
      <w:marTop w:val="0"/>
      <w:marBottom w:val="0"/>
      <w:divBdr>
        <w:top w:val="none" w:sz="0" w:space="0" w:color="auto"/>
        <w:left w:val="none" w:sz="0" w:space="0" w:color="auto"/>
        <w:bottom w:val="none" w:sz="0" w:space="0" w:color="auto"/>
        <w:right w:val="none" w:sz="0" w:space="0" w:color="auto"/>
      </w:divBdr>
      <w:divsChild>
        <w:div w:id="1476678709">
          <w:marLeft w:val="0"/>
          <w:marRight w:val="0"/>
          <w:marTop w:val="0"/>
          <w:marBottom w:val="0"/>
          <w:divBdr>
            <w:top w:val="none" w:sz="0" w:space="0" w:color="auto"/>
            <w:left w:val="none" w:sz="0" w:space="0" w:color="auto"/>
            <w:bottom w:val="none" w:sz="0" w:space="0" w:color="auto"/>
            <w:right w:val="none" w:sz="0" w:space="0" w:color="auto"/>
          </w:divBdr>
          <w:divsChild>
            <w:div w:id="570582315">
              <w:marLeft w:val="0"/>
              <w:marRight w:val="0"/>
              <w:marTop w:val="0"/>
              <w:marBottom w:val="0"/>
              <w:divBdr>
                <w:top w:val="none" w:sz="0" w:space="0" w:color="auto"/>
                <w:left w:val="none" w:sz="0" w:space="0" w:color="auto"/>
                <w:bottom w:val="none" w:sz="0" w:space="0" w:color="auto"/>
                <w:right w:val="none" w:sz="0" w:space="0" w:color="auto"/>
              </w:divBdr>
              <w:divsChild>
                <w:div w:id="309792036">
                  <w:marLeft w:val="107"/>
                  <w:marRight w:val="107"/>
                  <w:marTop w:val="0"/>
                  <w:marBottom w:val="0"/>
                  <w:divBdr>
                    <w:top w:val="none" w:sz="0" w:space="0" w:color="auto"/>
                    <w:left w:val="none" w:sz="0" w:space="0" w:color="auto"/>
                    <w:bottom w:val="none" w:sz="0" w:space="0" w:color="auto"/>
                    <w:right w:val="none" w:sz="0" w:space="0" w:color="auto"/>
                  </w:divBdr>
                  <w:divsChild>
                    <w:div w:id="662050338">
                      <w:marLeft w:val="0"/>
                      <w:marRight w:val="0"/>
                      <w:marTop w:val="0"/>
                      <w:marBottom w:val="0"/>
                      <w:divBdr>
                        <w:top w:val="none" w:sz="0" w:space="0" w:color="auto"/>
                        <w:left w:val="none" w:sz="0" w:space="0" w:color="auto"/>
                        <w:bottom w:val="none" w:sz="0" w:space="0" w:color="auto"/>
                        <w:right w:val="none" w:sz="0" w:space="0" w:color="auto"/>
                      </w:divBdr>
                      <w:divsChild>
                        <w:div w:id="1847665741">
                          <w:marLeft w:val="0"/>
                          <w:marRight w:val="0"/>
                          <w:marTop w:val="0"/>
                          <w:marBottom w:val="0"/>
                          <w:divBdr>
                            <w:top w:val="none" w:sz="0" w:space="0" w:color="auto"/>
                            <w:left w:val="none" w:sz="0" w:space="0" w:color="auto"/>
                            <w:bottom w:val="none" w:sz="0" w:space="0" w:color="auto"/>
                            <w:right w:val="none" w:sz="0" w:space="0" w:color="auto"/>
                          </w:divBdr>
                          <w:divsChild>
                            <w:div w:id="15665916">
                              <w:marLeft w:val="0"/>
                              <w:marRight w:val="0"/>
                              <w:marTop w:val="0"/>
                              <w:marBottom w:val="0"/>
                              <w:divBdr>
                                <w:top w:val="none" w:sz="0" w:space="0" w:color="auto"/>
                                <w:left w:val="none" w:sz="0" w:space="0" w:color="auto"/>
                                <w:bottom w:val="none" w:sz="0" w:space="0" w:color="auto"/>
                                <w:right w:val="none" w:sz="0" w:space="0" w:color="auto"/>
                              </w:divBdr>
                              <w:divsChild>
                                <w:div w:id="12233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706109">
      <w:bodyDiv w:val="1"/>
      <w:marLeft w:val="0"/>
      <w:marRight w:val="0"/>
      <w:marTop w:val="0"/>
      <w:marBottom w:val="0"/>
      <w:divBdr>
        <w:top w:val="none" w:sz="0" w:space="0" w:color="auto"/>
        <w:left w:val="none" w:sz="0" w:space="0" w:color="auto"/>
        <w:bottom w:val="none" w:sz="0" w:space="0" w:color="auto"/>
        <w:right w:val="none" w:sz="0" w:space="0" w:color="auto"/>
      </w:divBdr>
    </w:div>
    <w:div w:id="251546839">
      <w:bodyDiv w:val="1"/>
      <w:marLeft w:val="0"/>
      <w:marRight w:val="0"/>
      <w:marTop w:val="0"/>
      <w:marBottom w:val="0"/>
      <w:divBdr>
        <w:top w:val="none" w:sz="0" w:space="0" w:color="auto"/>
        <w:left w:val="none" w:sz="0" w:space="0" w:color="auto"/>
        <w:bottom w:val="none" w:sz="0" w:space="0" w:color="auto"/>
        <w:right w:val="none" w:sz="0" w:space="0" w:color="auto"/>
      </w:divBdr>
    </w:div>
    <w:div w:id="251553020">
      <w:bodyDiv w:val="1"/>
      <w:marLeft w:val="0"/>
      <w:marRight w:val="0"/>
      <w:marTop w:val="0"/>
      <w:marBottom w:val="0"/>
      <w:divBdr>
        <w:top w:val="none" w:sz="0" w:space="0" w:color="auto"/>
        <w:left w:val="none" w:sz="0" w:space="0" w:color="auto"/>
        <w:bottom w:val="none" w:sz="0" w:space="0" w:color="auto"/>
        <w:right w:val="none" w:sz="0" w:space="0" w:color="auto"/>
      </w:divBdr>
    </w:div>
    <w:div w:id="251746598">
      <w:bodyDiv w:val="1"/>
      <w:marLeft w:val="0"/>
      <w:marRight w:val="0"/>
      <w:marTop w:val="0"/>
      <w:marBottom w:val="0"/>
      <w:divBdr>
        <w:top w:val="none" w:sz="0" w:space="0" w:color="auto"/>
        <w:left w:val="none" w:sz="0" w:space="0" w:color="auto"/>
        <w:bottom w:val="none" w:sz="0" w:space="0" w:color="auto"/>
        <w:right w:val="none" w:sz="0" w:space="0" w:color="auto"/>
      </w:divBdr>
    </w:div>
    <w:div w:id="252058049">
      <w:bodyDiv w:val="1"/>
      <w:marLeft w:val="0"/>
      <w:marRight w:val="0"/>
      <w:marTop w:val="0"/>
      <w:marBottom w:val="0"/>
      <w:divBdr>
        <w:top w:val="none" w:sz="0" w:space="0" w:color="auto"/>
        <w:left w:val="none" w:sz="0" w:space="0" w:color="auto"/>
        <w:bottom w:val="none" w:sz="0" w:space="0" w:color="auto"/>
        <w:right w:val="none" w:sz="0" w:space="0" w:color="auto"/>
      </w:divBdr>
    </w:div>
    <w:div w:id="252131556">
      <w:bodyDiv w:val="1"/>
      <w:marLeft w:val="0"/>
      <w:marRight w:val="0"/>
      <w:marTop w:val="0"/>
      <w:marBottom w:val="0"/>
      <w:divBdr>
        <w:top w:val="none" w:sz="0" w:space="0" w:color="auto"/>
        <w:left w:val="none" w:sz="0" w:space="0" w:color="auto"/>
        <w:bottom w:val="none" w:sz="0" w:space="0" w:color="auto"/>
        <w:right w:val="none" w:sz="0" w:space="0" w:color="auto"/>
      </w:divBdr>
    </w:div>
    <w:div w:id="252473938">
      <w:bodyDiv w:val="1"/>
      <w:marLeft w:val="0"/>
      <w:marRight w:val="0"/>
      <w:marTop w:val="0"/>
      <w:marBottom w:val="0"/>
      <w:divBdr>
        <w:top w:val="none" w:sz="0" w:space="0" w:color="auto"/>
        <w:left w:val="none" w:sz="0" w:space="0" w:color="auto"/>
        <w:bottom w:val="none" w:sz="0" w:space="0" w:color="auto"/>
        <w:right w:val="none" w:sz="0" w:space="0" w:color="auto"/>
      </w:divBdr>
    </w:div>
    <w:div w:id="252857421">
      <w:bodyDiv w:val="1"/>
      <w:marLeft w:val="0"/>
      <w:marRight w:val="0"/>
      <w:marTop w:val="0"/>
      <w:marBottom w:val="0"/>
      <w:divBdr>
        <w:top w:val="none" w:sz="0" w:space="0" w:color="auto"/>
        <w:left w:val="none" w:sz="0" w:space="0" w:color="auto"/>
        <w:bottom w:val="none" w:sz="0" w:space="0" w:color="auto"/>
        <w:right w:val="none" w:sz="0" w:space="0" w:color="auto"/>
      </w:divBdr>
    </w:div>
    <w:div w:id="253440974">
      <w:bodyDiv w:val="1"/>
      <w:marLeft w:val="0"/>
      <w:marRight w:val="0"/>
      <w:marTop w:val="0"/>
      <w:marBottom w:val="0"/>
      <w:divBdr>
        <w:top w:val="none" w:sz="0" w:space="0" w:color="auto"/>
        <w:left w:val="none" w:sz="0" w:space="0" w:color="auto"/>
        <w:bottom w:val="none" w:sz="0" w:space="0" w:color="auto"/>
        <w:right w:val="none" w:sz="0" w:space="0" w:color="auto"/>
      </w:divBdr>
    </w:div>
    <w:div w:id="253590714">
      <w:bodyDiv w:val="1"/>
      <w:marLeft w:val="0"/>
      <w:marRight w:val="0"/>
      <w:marTop w:val="0"/>
      <w:marBottom w:val="0"/>
      <w:divBdr>
        <w:top w:val="none" w:sz="0" w:space="0" w:color="auto"/>
        <w:left w:val="none" w:sz="0" w:space="0" w:color="auto"/>
        <w:bottom w:val="none" w:sz="0" w:space="0" w:color="auto"/>
        <w:right w:val="none" w:sz="0" w:space="0" w:color="auto"/>
      </w:divBdr>
    </w:div>
    <w:div w:id="255748098">
      <w:bodyDiv w:val="1"/>
      <w:marLeft w:val="0"/>
      <w:marRight w:val="0"/>
      <w:marTop w:val="0"/>
      <w:marBottom w:val="0"/>
      <w:divBdr>
        <w:top w:val="none" w:sz="0" w:space="0" w:color="auto"/>
        <w:left w:val="none" w:sz="0" w:space="0" w:color="auto"/>
        <w:bottom w:val="none" w:sz="0" w:space="0" w:color="auto"/>
        <w:right w:val="none" w:sz="0" w:space="0" w:color="auto"/>
      </w:divBdr>
      <w:divsChild>
        <w:div w:id="289432960">
          <w:marLeft w:val="0"/>
          <w:marRight w:val="0"/>
          <w:marTop w:val="0"/>
          <w:marBottom w:val="0"/>
          <w:divBdr>
            <w:top w:val="none" w:sz="0" w:space="0" w:color="auto"/>
            <w:left w:val="none" w:sz="0" w:space="0" w:color="auto"/>
            <w:bottom w:val="none" w:sz="0" w:space="0" w:color="auto"/>
            <w:right w:val="none" w:sz="0" w:space="0" w:color="auto"/>
          </w:divBdr>
          <w:divsChild>
            <w:div w:id="689835329">
              <w:marLeft w:val="0"/>
              <w:marRight w:val="0"/>
              <w:marTop w:val="0"/>
              <w:marBottom w:val="0"/>
              <w:divBdr>
                <w:top w:val="none" w:sz="0" w:space="0" w:color="auto"/>
                <w:left w:val="none" w:sz="0" w:space="0" w:color="auto"/>
                <w:bottom w:val="none" w:sz="0" w:space="0" w:color="auto"/>
                <w:right w:val="none" w:sz="0" w:space="0" w:color="auto"/>
              </w:divBdr>
              <w:divsChild>
                <w:div w:id="1249577755">
                  <w:marLeft w:val="495"/>
                  <w:marRight w:val="495"/>
                  <w:marTop w:val="0"/>
                  <w:marBottom w:val="0"/>
                  <w:divBdr>
                    <w:top w:val="none" w:sz="0" w:space="0" w:color="auto"/>
                    <w:left w:val="none" w:sz="0" w:space="0" w:color="auto"/>
                    <w:bottom w:val="none" w:sz="0" w:space="0" w:color="auto"/>
                    <w:right w:val="none" w:sz="0" w:space="0" w:color="auto"/>
                  </w:divBdr>
                  <w:divsChild>
                    <w:div w:id="792674244">
                      <w:marLeft w:val="0"/>
                      <w:marRight w:val="0"/>
                      <w:marTop w:val="0"/>
                      <w:marBottom w:val="0"/>
                      <w:divBdr>
                        <w:top w:val="none" w:sz="0" w:space="0" w:color="auto"/>
                        <w:left w:val="none" w:sz="0" w:space="0" w:color="auto"/>
                        <w:bottom w:val="none" w:sz="0" w:space="0" w:color="auto"/>
                        <w:right w:val="none" w:sz="0" w:space="0" w:color="auto"/>
                      </w:divBdr>
                      <w:divsChild>
                        <w:div w:id="855850717">
                          <w:marLeft w:val="150"/>
                          <w:marRight w:val="0"/>
                          <w:marTop w:val="0"/>
                          <w:marBottom w:val="0"/>
                          <w:divBdr>
                            <w:top w:val="none" w:sz="0" w:space="0" w:color="auto"/>
                            <w:left w:val="none" w:sz="0" w:space="0" w:color="auto"/>
                            <w:bottom w:val="none" w:sz="0" w:space="0" w:color="auto"/>
                            <w:right w:val="none" w:sz="0" w:space="0" w:color="auto"/>
                          </w:divBdr>
                          <w:divsChild>
                            <w:div w:id="1962026638">
                              <w:marLeft w:val="0"/>
                              <w:marRight w:val="150"/>
                              <w:marTop w:val="150"/>
                              <w:marBottom w:val="0"/>
                              <w:divBdr>
                                <w:top w:val="none" w:sz="0" w:space="0" w:color="auto"/>
                                <w:left w:val="none" w:sz="0" w:space="0" w:color="auto"/>
                                <w:bottom w:val="none" w:sz="0" w:space="0" w:color="auto"/>
                                <w:right w:val="none" w:sz="0" w:space="0" w:color="auto"/>
                              </w:divBdr>
                              <w:divsChild>
                                <w:div w:id="2019111522">
                                  <w:marLeft w:val="0"/>
                                  <w:marRight w:val="0"/>
                                  <w:marTop w:val="0"/>
                                  <w:marBottom w:val="0"/>
                                  <w:divBdr>
                                    <w:top w:val="none" w:sz="0" w:space="0" w:color="auto"/>
                                    <w:left w:val="none" w:sz="0" w:space="0" w:color="auto"/>
                                    <w:bottom w:val="none" w:sz="0" w:space="0" w:color="auto"/>
                                    <w:right w:val="none" w:sz="0" w:space="0" w:color="auto"/>
                                  </w:divBdr>
                                  <w:divsChild>
                                    <w:div w:id="870920462">
                                      <w:marLeft w:val="0"/>
                                      <w:marRight w:val="0"/>
                                      <w:marTop w:val="0"/>
                                      <w:marBottom w:val="0"/>
                                      <w:divBdr>
                                        <w:top w:val="none" w:sz="0" w:space="0" w:color="auto"/>
                                        <w:left w:val="none" w:sz="0" w:space="0" w:color="auto"/>
                                        <w:bottom w:val="none" w:sz="0" w:space="0" w:color="auto"/>
                                        <w:right w:val="none" w:sz="0" w:space="0" w:color="auto"/>
                                      </w:divBdr>
                                      <w:divsChild>
                                        <w:div w:id="2049912763">
                                          <w:marLeft w:val="0"/>
                                          <w:marRight w:val="0"/>
                                          <w:marTop w:val="0"/>
                                          <w:marBottom w:val="0"/>
                                          <w:divBdr>
                                            <w:top w:val="none" w:sz="0" w:space="0" w:color="auto"/>
                                            <w:left w:val="none" w:sz="0" w:space="0" w:color="auto"/>
                                            <w:bottom w:val="none" w:sz="0" w:space="0" w:color="auto"/>
                                            <w:right w:val="none" w:sz="0" w:space="0" w:color="auto"/>
                                          </w:divBdr>
                                          <w:divsChild>
                                            <w:div w:id="1339579068">
                                              <w:marLeft w:val="0"/>
                                              <w:marRight w:val="0"/>
                                              <w:marTop w:val="0"/>
                                              <w:marBottom w:val="0"/>
                                              <w:divBdr>
                                                <w:top w:val="none" w:sz="0" w:space="0" w:color="auto"/>
                                                <w:left w:val="none" w:sz="0" w:space="0" w:color="auto"/>
                                                <w:bottom w:val="none" w:sz="0" w:space="0" w:color="auto"/>
                                                <w:right w:val="none" w:sz="0" w:space="0" w:color="auto"/>
                                              </w:divBdr>
                                              <w:divsChild>
                                                <w:div w:id="1239943554">
                                                  <w:marLeft w:val="0"/>
                                                  <w:marRight w:val="0"/>
                                                  <w:marTop w:val="0"/>
                                                  <w:marBottom w:val="0"/>
                                                  <w:divBdr>
                                                    <w:top w:val="none" w:sz="0" w:space="0" w:color="auto"/>
                                                    <w:left w:val="none" w:sz="0" w:space="0" w:color="auto"/>
                                                    <w:bottom w:val="none" w:sz="0" w:space="0" w:color="auto"/>
                                                    <w:right w:val="none" w:sz="0" w:space="0" w:color="auto"/>
                                                  </w:divBdr>
                                                  <w:divsChild>
                                                    <w:div w:id="1032532750">
                                                      <w:marLeft w:val="0"/>
                                                      <w:marRight w:val="0"/>
                                                      <w:marTop w:val="0"/>
                                                      <w:marBottom w:val="0"/>
                                                      <w:divBdr>
                                                        <w:top w:val="none" w:sz="0" w:space="0" w:color="auto"/>
                                                        <w:left w:val="none" w:sz="0" w:space="0" w:color="auto"/>
                                                        <w:bottom w:val="none" w:sz="0" w:space="0" w:color="auto"/>
                                                        <w:right w:val="none" w:sz="0" w:space="0" w:color="auto"/>
                                                      </w:divBdr>
                                                      <w:divsChild>
                                                        <w:div w:id="636303018">
                                                          <w:marLeft w:val="0"/>
                                                          <w:marRight w:val="0"/>
                                                          <w:marTop w:val="0"/>
                                                          <w:marBottom w:val="0"/>
                                                          <w:divBdr>
                                                            <w:top w:val="none" w:sz="0" w:space="0" w:color="auto"/>
                                                            <w:left w:val="none" w:sz="0" w:space="0" w:color="auto"/>
                                                            <w:bottom w:val="none" w:sz="0" w:space="0" w:color="auto"/>
                                                            <w:right w:val="none" w:sz="0" w:space="0" w:color="auto"/>
                                                          </w:divBdr>
                                                          <w:divsChild>
                                                            <w:div w:id="2136479409">
                                                              <w:marLeft w:val="0"/>
                                                              <w:marRight w:val="0"/>
                                                              <w:marTop w:val="0"/>
                                                              <w:marBottom w:val="0"/>
                                                              <w:divBdr>
                                                                <w:top w:val="none" w:sz="0" w:space="0" w:color="auto"/>
                                                                <w:left w:val="none" w:sz="0" w:space="0" w:color="auto"/>
                                                                <w:bottom w:val="none" w:sz="0" w:space="0" w:color="auto"/>
                                                                <w:right w:val="none" w:sz="0" w:space="0" w:color="auto"/>
                                                              </w:divBdr>
                                                              <w:divsChild>
                                                                <w:div w:id="8450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015738">
      <w:bodyDiv w:val="1"/>
      <w:marLeft w:val="0"/>
      <w:marRight w:val="0"/>
      <w:marTop w:val="0"/>
      <w:marBottom w:val="0"/>
      <w:divBdr>
        <w:top w:val="none" w:sz="0" w:space="0" w:color="auto"/>
        <w:left w:val="none" w:sz="0" w:space="0" w:color="auto"/>
        <w:bottom w:val="none" w:sz="0" w:space="0" w:color="auto"/>
        <w:right w:val="none" w:sz="0" w:space="0" w:color="auto"/>
      </w:divBdr>
      <w:divsChild>
        <w:div w:id="1800032679">
          <w:marLeft w:val="0"/>
          <w:marRight w:val="0"/>
          <w:marTop w:val="0"/>
          <w:marBottom w:val="0"/>
          <w:divBdr>
            <w:top w:val="none" w:sz="0" w:space="0" w:color="auto"/>
            <w:left w:val="none" w:sz="0" w:space="0" w:color="auto"/>
            <w:bottom w:val="none" w:sz="0" w:space="0" w:color="auto"/>
            <w:right w:val="none" w:sz="0" w:space="0" w:color="auto"/>
          </w:divBdr>
          <w:divsChild>
            <w:div w:id="668561529">
              <w:marLeft w:val="0"/>
              <w:marRight w:val="0"/>
              <w:marTop w:val="0"/>
              <w:marBottom w:val="0"/>
              <w:divBdr>
                <w:top w:val="none" w:sz="0" w:space="0" w:color="auto"/>
                <w:left w:val="none" w:sz="0" w:space="0" w:color="auto"/>
                <w:bottom w:val="none" w:sz="0" w:space="0" w:color="auto"/>
                <w:right w:val="none" w:sz="0" w:space="0" w:color="auto"/>
              </w:divBdr>
              <w:divsChild>
                <w:div w:id="1554075144">
                  <w:marLeft w:val="495"/>
                  <w:marRight w:val="495"/>
                  <w:marTop w:val="0"/>
                  <w:marBottom w:val="0"/>
                  <w:divBdr>
                    <w:top w:val="none" w:sz="0" w:space="0" w:color="auto"/>
                    <w:left w:val="none" w:sz="0" w:space="0" w:color="auto"/>
                    <w:bottom w:val="none" w:sz="0" w:space="0" w:color="auto"/>
                    <w:right w:val="none" w:sz="0" w:space="0" w:color="auto"/>
                  </w:divBdr>
                  <w:divsChild>
                    <w:div w:id="1690719133">
                      <w:marLeft w:val="0"/>
                      <w:marRight w:val="0"/>
                      <w:marTop w:val="0"/>
                      <w:marBottom w:val="0"/>
                      <w:divBdr>
                        <w:top w:val="none" w:sz="0" w:space="0" w:color="auto"/>
                        <w:left w:val="none" w:sz="0" w:space="0" w:color="auto"/>
                        <w:bottom w:val="none" w:sz="0" w:space="0" w:color="auto"/>
                        <w:right w:val="none" w:sz="0" w:space="0" w:color="auto"/>
                      </w:divBdr>
                      <w:divsChild>
                        <w:div w:id="1551765471">
                          <w:marLeft w:val="150"/>
                          <w:marRight w:val="0"/>
                          <w:marTop w:val="0"/>
                          <w:marBottom w:val="0"/>
                          <w:divBdr>
                            <w:top w:val="none" w:sz="0" w:space="0" w:color="auto"/>
                            <w:left w:val="none" w:sz="0" w:space="0" w:color="auto"/>
                            <w:bottom w:val="none" w:sz="0" w:space="0" w:color="auto"/>
                            <w:right w:val="none" w:sz="0" w:space="0" w:color="auto"/>
                          </w:divBdr>
                          <w:divsChild>
                            <w:div w:id="1703168748">
                              <w:marLeft w:val="0"/>
                              <w:marRight w:val="150"/>
                              <w:marTop w:val="150"/>
                              <w:marBottom w:val="0"/>
                              <w:divBdr>
                                <w:top w:val="none" w:sz="0" w:space="0" w:color="auto"/>
                                <w:left w:val="none" w:sz="0" w:space="0" w:color="auto"/>
                                <w:bottom w:val="none" w:sz="0" w:space="0" w:color="auto"/>
                                <w:right w:val="none" w:sz="0" w:space="0" w:color="auto"/>
                              </w:divBdr>
                              <w:divsChild>
                                <w:div w:id="744651003">
                                  <w:marLeft w:val="0"/>
                                  <w:marRight w:val="0"/>
                                  <w:marTop w:val="0"/>
                                  <w:marBottom w:val="0"/>
                                  <w:divBdr>
                                    <w:top w:val="none" w:sz="0" w:space="0" w:color="auto"/>
                                    <w:left w:val="none" w:sz="0" w:space="0" w:color="auto"/>
                                    <w:bottom w:val="none" w:sz="0" w:space="0" w:color="auto"/>
                                    <w:right w:val="none" w:sz="0" w:space="0" w:color="auto"/>
                                  </w:divBdr>
                                  <w:divsChild>
                                    <w:div w:id="1263605299">
                                      <w:marLeft w:val="0"/>
                                      <w:marRight w:val="0"/>
                                      <w:marTop w:val="0"/>
                                      <w:marBottom w:val="0"/>
                                      <w:divBdr>
                                        <w:top w:val="none" w:sz="0" w:space="0" w:color="auto"/>
                                        <w:left w:val="none" w:sz="0" w:space="0" w:color="auto"/>
                                        <w:bottom w:val="none" w:sz="0" w:space="0" w:color="auto"/>
                                        <w:right w:val="none" w:sz="0" w:space="0" w:color="auto"/>
                                      </w:divBdr>
                                      <w:divsChild>
                                        <w:div w:id="835995595">
                                          <w:marLeft w:val="0"/>
                                          <w:marRight w:val="0"/>
                                          <w:marTop w:val="0"/>
                                          <w:marBottom w:val="0"/>
                                          <w:divBdr>
                                            <w:top w:val="none" w:sz="0" w:space="0" w:color="auto"/>
                                            <w:left w:val="none" w:sz="0" w:space="0" w:color="auto"/>
                                            <w:bottom w:val="none" w:sz="0" w:space="0" w:color="auto"/>
                                            <w:right w:val="none" w:sz="0" w:space="0" w:color="auto"/>
                                          </w:divBdr>
                                          <w:divsChild>
                                            <w:div w:id="1680693372">
                                              <w:marLeft w:val="0"/>
                                              <w:marRight w:val="0"/>
                                              <w:marTop w:val="0"/>
                                              <w:marBottom w:val="0"/>
                                              <w:divBdr>
                                                <w:top w:val="none" w:sz="0" w:space="0" w:color="auto"/>
                                                <w:left w:val="none" w:sz="0" w:space="0" w:color="auto"/>
                                                <w:bottom w:val="none" w:sz="0" w:space="0" w:color="auto"/>
                                                <w:right w:val="none" w:sz="0" w:space="0" w:color="auto"/>
                                              </w:divBdr>
                                              <w:divsChild>
                                                <w:div w:id="784692842">
                                                  <w:marLeft w:val="0"/>
                                                  <w:marRight w:val="0"/>
                                                  <w:marTop w:val="0"/>
                                                  <w:marBottom w:val="0"/>
                                                  <w:divBdr>
                                                    <w:top w:val="none" w:sz="0" w:space="0" w:color="auto"/>
                                                    <w:left w:val="none" w:sz="0" w:space="0" w:color="auto"/>
                                                    <w:bottom w:val="none" w:sz="0" w:space="0" w:color="auto"/>
                                                    <w:right w:val="none" w:sz="0" w:space="0" w:color="auto"/>
                                                  </w:divBdr>
                                                  <w:divsChild>
                                                    <w:div w:id="1702978722">
                                                      <w:marLeft w:val="0"/>
                                                      <w:marRight w:val="0"/>
                                                      <w:marTop w:val="0"/>
                                                      <w:marBottom w:val="0"/>
                                                      <w:divBdr>
                                                        <w:top w:val="none" w:sz="0" w:space="0" w:color="auto"/>
                                                        <w:left w:val="none" w:sz="0" w:space="0" w:color="auto"/>
                                                        <w:bottom w:val="none" w:sz="0" w:space="0" w:color="auto"/>
                                                        <w:right w:val="none" w:sz="0" w:space="0" w:color="auto"/>
                                                      </w:divBdr>
                                                      <w:divsChild>
                                                        <w:div w:id="812210331">
                                                          <w:marLeft w:val="0"/>
                                                          <w:marRight w:val="0"/>
                                                          <w:marTop w:val="0"/>
                                                          <w:marBottom w:val="0"/>
                                                          <w:divBdr>
                                                            <w:top w:val="none" w:sz="0" w:space="0" w:color="auto"/>
                                                            <w:left w:val="none" w:sz="0" w:space="0" w:color="auto"/>
                                                            <w:bottom w:val="none" w:sz="0" w:space="0" w:color="auto"/>
                                                            <w:right w:val="none" w:sz="0" w:space="0" w:color="auto"/>
                                                          </w:divBdr>
                                                          <w:divsChild>
                                                            <w:div w:id="1461463034">
                                                              <w:marLeft w:val="0"/>
                                                              <w:marRight w:val="0"/>
                                                              <w:marTop w:val="0"/>
                                                              <w:marBottom w:val="0"/>
                                                              <w:divBdr>
                                                                <w:top w:val="none" w:sz="0" w:space="0" w:color="auto"/>
                                                                <w:left w:val="none" w:sz="0" w:space="0" w:color="auto"/>
                                                                <w:bottom w:val="none" w:sz="0" w:space="0" w:color="auto"/>
                                                                <w:right w:val="none" w:sz="0" w:space="0" w:color="auto"/>
                                                              </w:divBdr>
                                                              <w:divsChild>
                                                                <w:div w:id="14469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212893">
      <w:bodyDiv w:val="1"/>
      <w:marLeft w:val="0"/>
      <w:marRight w:val="0"/>
      <w:marTop w:val="0"/>
      <w:marBottom w:val="0"/>
      <w:divBdr>
        <w:top w:val="none" w:sz="0" w:space="0" w:color="auto"/>
        <w:left w:val="none" w:sz="0" w:space="0" w:color="auto"/>
        <w:bottom w:val="none" w:sz="0" w:space="0" w:color="auto"/>
        <w:right w:val="none" w:sz="0" w:space="0" w:color="auto"/>
      </w:divBdr>
    </w:div>
    <w:div w:id="256713490">
      <w:bodyDiv w:val="1"/>
      <w:marLeft w:val="0"/>
      <w:marRight w:val="0"/>
      <w:marTop w:val="0"/>
      <w:marBottom w:val="0"/>
      <w:divBdr>
        <w:top w:val="none" w:sz="0" w:space="0" w:color="auto"/>
        <w:left w:val="none" w:sz="0" w:space="0" w:color="auto"/>
        <w:bottom w:val="none" w:sz="0" w:space="0" w:color="auto"/>
        <w:right w:val="none" w:sz="0" w:space="0" w:color="auto"/>
      </w:divBdr>
      <w:divsChild>
        <w:div w:id="1482817856">
          <w:marLeft w:val="0"/>
          <w:marRight w:val="0"/>
          <w:marTop w:val="0"/>
          <w:marBottom w:val="0"/>
          <w:divBdr>
            <w:top w:val="none" w:sz="0" w:space="0" w:color="auto"/>
            <w:left w:val="none" w:sz="0" w:space="0" w:color="auto"/>
            <w:bottom w:val="none" w:sz="0" w:space="0" w:color="auto"/>
            <w:right w:val="none" w:sz="0" w:space="0" w:color="auto"/>
          </w:divBdr>
          <w:divsChild>
            <w:div w:id="1257252362">
              <w:marLeft w:val="0"/>
              <w:marRight w:val="0"/>
              <w:marTop w:val="0"/>
              <w:marBottom w:val="0"/>
              <w:divBdr>
                <w:top w:val="none" w:sz="0" w:space="0" w:color="auto"/>
                <w:left w:val="none" w:sz="0" w:space="0" w:color="auto"/>
                <w:bottom w:val="none" w:sz="0" w:space="0" w:color="auto"/>
                <w:right w:val="none" w:sz="0" w:space="0" w:color="auto"/>
              </w:divBdr>
              <w:divsChild>
                <w:div w:id="401567003">
                  <w:marLeft w:val="0"/>
                  <w:marRight w:val="0"/>
                  <w:marTop w:val="0"/>
                  <w:marBottom w:val="0"/>
                  <w:divBdr>
                    <w:top w:val="none" w:sz="0" w:space="0" w:color="auto"/>
                    <w:left w:val="none" w:sz="0" w:space="0" w:color="auto"/>
                    <w:bottom w:val="none" w:sz="0" w:space="0" w:color="auto"/>
                    <w:right w:val="none" w:sz="0" w:space="0" w:color="auto"/>
                  </w:divBdr>
                  <w:divsChild>
                    <w:div w:id="316228830">
                      <w:marLeft w:val="0"/>
                      <w:marRight w:val="0"/>
                      <w:marTop w:val="0"/>
                      <w:marBottom w:val="0"/>
                      <w:divBdr>
                        <w:top w:val="none" w:sz="0" w:space="0" w:color="auto"/>
                        <w:left w:val="none" w:sz="0" w:space="0" w:color="auto"/>
                        <w:bottom w:val="none" w:sz="0" w:space="0" w:color="auto"/>
                        <w:right w:val="none" w:sz="0" w:space="0" w:color="auto"/>
                      </w:divBdr>
                      <w:divsChild>
                        <w:div w:id="147744042">
                          <w:marLeft w:val="0"/>
                          <w:marRight w:val="0"/>
                          <w:marTop w:val="0"/>
                          <w:marBottom w:val="0"/>
                          <w:divBdr>
                            <w:top w:val="none" w:sz="0" w:space="0" w:color="auto"/>
                            <w:left w:val="none" w:sz="0" w:space="0" w:color="auto"/>
                            <w:bottom w:val="none" w:sz="0" w:space="0" w:color="auto"/>
                            <w:right w:val="none" w:sz="0" w:space="0" w:color="auto"/>
                          </w:divBdr>
                          <w:divsChild>
                            <w:div w:id="1582986141">
                              <w:marLeft w:val="0"/>
                              <w:marRight w:val="0"/>
                              <w:marTop w:val="0"/>
                              <w:marBottom w:val="0"/>
                              <w:divBdr>
                                <w:top w:val="none" w:sz="0" w:space="0" w:color="auto"/>
                                <w:left w:val="none" w:sz="0" w:space="0" w:color="auto"/>
                                <w:bottom w:val="none" w:sz="0" w:space="0" w:color="auto"/>
                                <w:right w:val="none" w:sz="0" w:space="0" w:color="auto"/>
                              </w:divBdr>
                              <w:divsChild>
                                <w:div w:id="756828604">
                                  <w:marLeft w:val="0"/>
                                  <w:marRight w:val="0"/>
                                  <w:marTop w:val="0"/>
                                  <w:marBottom w:val="0"/>
                                  <w:divBdr>
                                    <w:top w:val="none" w:sz="0" w:space="0" w:color="auto"/>
                                    <w:left w:val="none" w:sz="0" w:space="0" w:color="auto"/>
                                    <w:bottom w:val="none" w:sz="0" w:space="0" w:color="auto"/>
                                    <w:right w:val="none" w:sz="0" w:space="0" w:color="auto"/>
                                  </w:divBdr>
                                  <w:divsChild>
                                    <w:div w:id="1824614815">
                                      <w:marLeft w:val="0"/>
                                      <w:marRight w:val="0"/>
                                      <w:marTop w:val="0"/>
                                      <w:marBottom w:val="0"/>
                                      <w:divBdr>
                                        <w:top w:val="none" w:sz="0" w:space="0" w:color="auto"/>
                                        <w:left w:val="none" w:sz="0" w:space="0" w:color="auto"/>
                                        <w:bottom w:val="none" w:sz="0" w:space="0" w:color="auto"/>
                                        <w:right w:val="none" w:sz="0" w:space="0" w:color="auto"/>
                                      </w:divBdr>
                                      <w:divsChild>
                                        <w:div w:id="730008529">
                                          <w:marLeft w:val="-150"/>
                                          <w:marRight w:val="-150"/>
                                          <w:marTop w:val="0"/>
                                          <w:marBottom w:val="0"/>
                                          <w:divBdr>
                                            <w:top w:val="none" w:sz="0" w:space="0" w:color="auto"/>
                                            <w:left w:val="none" w:sz="0" w:space="0" w:color="auto"/>
                                            <w:bottom w:val="none" w:sz="0" w:space="0" w:color="auto"/>
                                            <w:right w:val="none" w:sz="0" w:space="0" w:color="auto"/>
                                          </w:divBdr>
                                          <w:divsChild>
                                            <w:div w:id="1611476236">
                                              <w:marLeft w:val="0"/>
                                              <w:marRight w:val="0"/>
                                              <w:marTop w:val="0"/>
                                              <w:marBottom w:val="0"/>
                                              <w:divBdr>
                                                <w:top w:val="none" w:sz="0" w:space="0" w:color="auto"/>
                                                <w:left w:val="none" w:sz="0" w:space="0" w:color="auto"/>
                                                <w:bottom w:val="none" w:sz="0" w:space="0" w:color="auto"/>
                                                <w:right w:val="none" w:sz="0" w:space="0" w:color="auto"/>
                                              </w:divBdr>
                                              <w:divsChild>
                                                <w:div w:id="2120179881">
                                                  <w:marLeft w:val="0"/>
                                                  <w:marRight w:val="0"/>
                                                  <w:marTop w:val="0"/>
                                                  <w:marBottom w:val="0"/>
                                                  <w:divBdr>
                                                    <w:top w:val="none" w:sz="0" w:space="0" w:color="auto"/>
                                                    <w:left w:val="none" w:sz="0" w:space="0" w:color="auto"/>
                                                    <w:bottom w:val="none" w:sz="0" w:space="0" w:color="auto"/>
                                                    <w:right w:val="none" w:sz="0" w:space="0" w:color="auto"/>
                                                  </w:divBdr>
                                                  <w:divsChild>
                                                    <w:div w:id="481970107">
                                                      <w:marLeft w:val="0"/>
                                                      <w:marRight w:val="0"/>
                                                      <w:marTop w:val="0"/>
                                                      <w:marBottom w:val="0"/>
                                                      <w:divBdr>
                                                        <w:top w:val="none" w:sz="0" w:space="0" w:color="auto"/>
                                                        <w:left w:val="none" w:sz="0" w:space="0" w:color="auto"/>
                                                        <w:bottom w:val="none" w:sz="0" w:space="0" w:color="auto"/>
                                                        <w:right w:val="none" w:sz="0" w:space="0" w:color="auto"/>
                                                      </w:divBdr>
                                                      <w:divsChild>
                                                        <w:div w:id="1664314333">
                                                          <w:marLeft w:val="0"/>
                                                          <w:marRight w:val="0"/>
                                                          <w:marTop w:val="0"/>
                                                          <w:marBottom w:val="0"/>
                                                          <w:divBdr>
                                                            <w:top w:val="none" w:sz="0" w:space="0" w:color="auto"/>
                                                            <w:left w:val="none" w:sz="0" w:space="0" w:color="auto"/>
                                                            <w:bottom w:val="none" w:sz="0" w:space="0" w:color="auto"/>
                                                            <w:right w:val="none" w:sz="0" w:space="0" w:color="auto"/>
                                                          </w:divBdr>
                                                          <w:divsChild>
                                                            <w:div w:id="976834531">
                                                              <w:marLeft w:val="0"/>
                                                              <w:marRight w:val="0"/>
                                                              <w:marTop w:val="0"/>
                                                              <w:marBottom w:val="0"/>
                                                              <w:divBdr>
                                                                <w:top w:val="none" w:sz="0" w:space="0" w:color="auto"/>
                                                                <w:left w:val="none" w:sz="0" w:space="0" w:color="auto"/>
                                                                <w:bottom w:val="none" w:sz="0" w:space="0" w:color="auto"/>
                                                                <w:right w:val="none" w:sz="0" w:space="0" w:color="auto"/>
                                                              </w:divBdr>
                                                              <w:divsChild>
                                                                <w:div w:id="1768648423">
                                                                  <w:marLeft w:val="0"/>
                                                                  <w:marRight w:val="0"/>
                                                                  <w:marTop w:val="0"/>
                                                                  <w:marBottom w:val="0"/>
                                                                  <w:divBdr>
                                                                    <w:top w:val="none" w:sz="0" w:space="0" w:color="auto"/>
                                                                    <w:left w:val="none" w:sz="0" w:space="0" w:color="auto"/>
                                                                    <w:bottom w:val="none" w:sz="0" w:space="0" w:color="auto"/>
                                                                    <w:right w:val="none" w:sz="0" w:space="0" w:color="auto"/>
                                                                  </w:divBdr>
                                                                  <w:divsChild>
                                                                    <w:div w:id="463157768">
                                                                      <w:marLeft w:val="0"/>
                                                                      <w:marRight w:val="0"/>
                                                                      <w:marTop w:val="0"/>
                                                                      <w:marBottom w:val="0"/>
                                                                      <w:divBdr>
                                                                        <w:top w:val="none" w:sz="0" w:space="0" w:color="auto"/>
                                                                        <w:left w:val="none" w:sz="0" w:space="0" w:color="auto"/>
                                                                        <w:bottom w:val="none" w:sz="0" w:space="0" w:color="auto"/>
                                                                        <w:right w:val="none" w:sz="0" w:space="0" w:color="auto"/>
                                                                      </w:divBdr>
                                                                      <w:divsChild>
                                                                        <w:div w:id="1836409693">
                                                                          <w:marLeft w:val="-225"/>
                                                                          <w:marRight w:val="-225"/>
                                                                          <w:marTop w:val="0"/>
                                                                          <w:marBottom w:val="0"/>
                                                                          <w:divBdr>
                                                                            <w:top w:val="none" w:sz="0" w:space="0" w:color="auto"/>
                                                                            <w:left w:val="none" w:sz="0" w:space="0" w:color="auto"/>
                                                                            <w:bottom w:val="none" w:sz="0" w:space="0" w:color="auto"/>
                                                                            <w:right w:val="none" w:sz="0" w:space="0" w:color="auto"/>
                                                                          </w:divBdr>
                                                                          <w:divsChild>
                                                                            <w:div w:id="4421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73877">
      <w:bodyDiv w:val="1"/>
      <w:marLeft w:val="0"/>
      <w:marRight w:val="0"/>
      <w:marTop w:val="0"/>
      <w:marBottom w:val="0"/>
      <w:divBdr>
        <w:top w:val="none" w:sz="0" w:space="0" w:color="auto"/>
        <w:left w:val="none" w:sz="0" w:space="0" w:color="auto"/>
        <w:bottom w:val="none" w:sz="0" w:space="0" w:color="auto"/>
        <w:right w:val="none" w:sz="0" w:space="0" w:color="auto"/>
      </w:divBdr>
    </w:div>
    <w:div w:id="257182987">
      <w:bodyDiv w:val="1"/>
      <w:marLeft w:val="0"/>
      <w:marRight w:val="0"/>
      <w:marTop w:val="0"/>
      <w:marBottom w:val="0"/>
      <w:divBdr>
        <w:top w:val="none" w:sz="0" w:space="0" w:color="auto"/>
        <w:left w:val="none" w:sz="0" w:space="0" w:color="auto"/>
        <w:bottom w:val="none" w:sz="0" w:space="0" w:color="auto"/>
        <w:right w:val="none" w:sz="0" w:space="0" w:color="auto"/>
      </w:divBdr>
      <w:divsChild>
        <w:div w:id="1047755371">
          <w:marLeft w:val="0"/>
          <w:marRight w:val="0"/>
          <w:marTop w:val="0"/>
          <w:marBottom w:val="0"/>
          <w:divBdr>
            <w:top w:val="none" w:sz="0" w:space="0" w:color="auto"/>
            <w:left w:val="none" w:sz="0" w:space="0" w:color="auto"/>
            <w:bottom w:val="none" w:sz="0" w:space="0" w:color="auto"/>
            <w:right w:val="none" w:sz="0" w:space="0" w:color="auto"/>
          </w:divBdr>
          <w:divsChild>
            <w:div w:id="1133711890">
              <w:marLeft w:val="0"/>
              <w:marRight w:val="0"/>
              <w:marTop w:val="0"/>
              <w:marBottom w:val="0"/>
              <w:divBdr>
                <w:top w:val="none" w:sz="0" w:space="0" w:color="auto"/>
                <w:left w:val="none" w:sz="0" w:space="0" w:color="auto"/>
                <w:bottom w:val="none" w:sz="0" w:space="0" w:color="auto"/>
                <w:right w:val="none" w:sz="0" w:space="0" w:color="auto"/>
              </w:divBdr>
              <w:divsChild>
                <w:div w:id="210503612">
                  <w:marLeft w:val="0"/>
                  <w:marRight w:val="0"/>
                  <w:marTop w:val="0"/>
                  <w:marBottom w:val="0"/>
                  <w:divBdr>
                    <w:top w:val="none" w:sz="0" w:space="0" w:color="auto"/>
                    <w:left w:val="none" w:sz="0" w:space="0" w:color="auto"/>
                    <w:bottom w:val="none" w:sz="0" w:space="0" w:color="auto"/>
                    <w:right w:val="none" w:sz="0" w:space="0" w:color="auto"/>
                  </w:divBdr>
                  <w:divsChild>
                    <w:div w:id="69236821">
                      <w:marLeft w:val="0"/>
                      <w:marRight w:val="0"/>
                      <w:marTop w:val="0"/>
                      <w:marBottom w:val="0"/>
                      <w:divBdr>
                        <w:top w:val="none" w:sz="0" w:space="0" w:color="auto"/>
                        <w:left w:val="none" w:sz="0" w:space="0" w:color="auto"/>
                        <w:bottom w:val="none" w:sz="0" w:space="0" w:color="auto"/>
                        <w:right w:val="none" w:sz="0" w:space="0" w:color="auto"/>
                      </w:divBdr>
                      <w:divsChild>
                        <w:div w:id="1481995319">
                          <w:marLeft w:val="0"/>
                          <w:marRight w:val="0"/>
                          <w:marTop w:val="0"/>
                          <w:marBottom w:val="0"/>
                          <w:divBdr>
                            <w:top w:val="none" w:sz="0" w:space="0" w:color="auto"/>
                            <w:left w:val="none" w:sz="0" w:space="0" w:color="auto"/>
                            <w:bottom w:val="none" w:sz="0" w:space="0" w:color="auto"/>
                            <w:right w:val="none" w:sz="0" w:space="0" w:color="auto"/>
                          </w:divBdr>
                          <w:divsChild>
                            <w:div w:id="321084558">
                              <w:marLeft w:val="3"/>
                              <w:marRight w:val="0"/>
                              <w:marTop w:val="0"/>
                              <w:marBottom w:val="0"/>
                              <w:divBdr>
                                <w:top w:val="none" w:sz="0" w:space="0" w:color="auto"/>
                                <w:left w:val="none" w:sz="0" w:space="0" w:color="auto"/>
                                <w:bottom w:val="none" w:sz="0" w:space="0" w:color="auto"/>
                                <w:right w:val="none" w:sz="0" w:space="0" w:color="auto"/>
                              </w:divBdr>
                              <w:divsChild>
                                <w:div w:id="1543470363">
                                  <w:marLeft w:val="0"/>
                                  <w:marRight w:val="0"/>
                                  <w:marTop w:val="0"/>
                                  <w:marBottom w:val="0"/>
                                  <w:divBdr>
                                    <w:top w:val="none" w:sz="0" w:space="0" w:color="auto"/>
                                    <w:left w:val="none" w:sz="0" w:space="0" w:color="auto"/>
                                    <w:bottom w:val="none" w:sz="0" w:space="0" w:color="auto"/>
                                    <w:right w:val="none" w:sz="0" w:space="0" w:color="auto"/>
                                  </w:divBdr>
                                  <w:divsChild>
                                    <w:div w:id="617875455">
                                      <w:marLeft w:val="0"/>
                                      <w:marRight w:val="0"/>
                                      <w:marTop w:val="0"/>
                                      <w:marBottom w:val="0"/>
                                      <w:divBdr>
                                        <w:top w:val="none" w:sz="0" w:space="0" w:color="auto"/>
                                        <w:left w:val="none" w:sz="0" w:space="0" w:color="auto"/>
                                        <w:bottom w:val="none" w:sz="0" w:space="0" w:color="auto"/>
                                        <w:right w:val="none" w:sz="0" w:space="0" w:color="auto"/>
                                      </w:divBdr>
                                      <w:divsChild>
                                        <w:div w:id="216361332">
                                          <w:marLeft w:val="0"/>
                                          <w:marRight w:val="0"/>
                                          <w:marTop w:val="0"/>
                                          <w:marBottom w:val="0"/>
                                          <w:divBdr>
                                            <w:top w:val="none" w:sz="0" w:space="0" w:color="auto"/>
                                            <w:left w:val="none" w:sz="0" w:space="0" w:color="auto"/>
                                            <w:bottom w:val="none" w:sz="0" w:space="0" w:color="auto"/>
                                            <w:right w:val="none" w:sz="0" w:space="0" w:color="auto"/>
                                          </w:divBdr>
                                          <w:divsChild>
                                            <w:div w:id="210309315">
                                              <w:marLeft w:val="0"/>
                                              <w:marRight w:val="0"/>
                                              <w:marTop w:val="0"/>
                                              <w:marBottom w:val="0"/>
                                              <w:divBdr>
                                                <w:top w:val="none" w:sz="0" w:space="0" w:color="auto"/>
                                                <w:left w:val="none" w:sz="0" w:space="0" w:color="auto"/>
                                                <w:bottom w:val="none" w:sz="0" w:space="0" w:color="auto"/>
                                                <w:right w:val="none" w:sz="0" w:space="0" w:color="auto"/>
                                              </w:divBdr>
                                              <w:divsChild>
                                                <w:div w:id="1615331789">
                                                  <w:marLeft w:val="0"/>
                                                  <w:marRight w:val="0"/>
                                                  <w:marTop w:val="0"/>
                                                  <w:marBottom w:val="0"/>
                                                  <w:divBdr>
                                                    <w:top w:val="none" w:sz="0" w:space="0" w:color="auto"/>
                                                    <w:left w:val="none" w:sz="0" w:space="0" w:color="auto"/>
                                                    <w:bottom w:val="none" w:sz="0" w:space="0" w:color="auto"/>
                                                    <w:right w:val="none" w:sz="0" w:space="0" w:color="auto"/>
                                                  </w:divBdr>
                                                  <w:divsChild>
                                                    <w:div w:id="551236364">
                                                      <w:marLeft w:val="0"/>
                                                      <w:marRight w:val="0"/>
                                                      <w:marTop w:val="0"/>
                                                      <w:marBottom w:val="0"/>
                                                      <w:divBdr>
                                                        <w:top w:val="none" w:sz="0" w:space="0" w:color="auto"/>
                                                        <w:left w:val="none" w:sz="0" w:space="0" w:color="auto"/>
                                                        <w:bottom w:val="none" w:sz="0" w:space="0" w:color="auto"/>
                                                        <w:right w:val="none" w:sz="0" w:space="0" w:color="auto"/>
                                                      </w:divBdr>
                                                      <w:divsChild>
                                                        <w:div w:id="1262687931">
                                                          <w:marLeft w:val="0"/>
                                                          <w:marRight w:val="0"/>
                                                          <w:marTop w:val="0"/>
                                                          <w:marBottom w:val="0"/>
                                                          <w:divBdr>
                                                            <w:top w:val="none" w:sz="0" w:space="0" w:color="auto"/>
                                                            <w:left w:val="none" w:sz="0" w:space="0" w:color="auto"/>
                                                            <w:bottom w:val="none" w:sz="0" w:space="0" w:color="auto"/>
                                                            <w:right w:val="none" w:sz="0" w:space="0" w:color="auto"/>
                                                          </w:divBdr>
                                                          <w:divsChild>
                                                            <w:div w:id="424300428">
                                                              <w:marLeft w:val="0"/>
                                                              <w:marRight w:val="0"/>
                                                              <w:marTop w:val="0"/>
                                                              <w:marBottom w:val="0"/>
                                                              <w:divBdr>
                                                                <w:top w:val="none" w:sz="0" w:space="0" w:color="auto"/>
                                                                <w:left w:val="none" w:sz="0" w:space="0" w:color="auto"/>
                                                                <w:bottom w:val="none" w:sz="0" w:space="0" w:color="auto"/>
                                                                <w:right w:val="none" w:sz="0" w:space="0" w:color="auto"/>
                                                              </w:divBdr>
                                                              <w:divsChild>
                                                                <w:div w:id="1296064796">
                                                                  <w:marLeft w:val="0"/>
                                                                  <w:marRight w:val="0"/>
                                                                  <w:marTop w:val="0"/>
                                                                  <w:marBottom w:val="0"/>
                                                                  <w:divBdr>
                                                                    <w:top w:val="none" w:sz="0" w:space="0" w:color="auto"/>
                                                                    <w:left w:val="none" w:sz="0" w:space="0" w:color="auto"/>
                                                                    <w:bottom w:val="none" w:sz="0" w:space="0" w:color="auto"/>
                                                                    <w:right w:val="none" w:sz="0" w:space="0" w:color="auto"/>
                                                                  </w:divBdr>
                                                                  <w:divsChild>
                                                                    <w:div w:id="1703626402">
                                                                      <w:marLeft w:val="0"/>
                                                                      <w:marRight w:val="0"/>
                                                                      <w:marTop w:val="0"/>
                                                                      <w:marBottom w:val="0"/>
                                                                      <w:divBdr>
                                                                        <w:top w:val="none" w:sz="0" w:space="0" w:color="auto"/>
                                                                        <w:left w:val="none" w:sz="0" w:space="0" w:color="auto"/>
                                                                        <w:bottom w:val="none" w:sz="0" w:space="0" w:color="auto"/>
                                                                        <w:right w:val="none" w:sz="0" w:space="0" w:color="auto"/>
                                                                      </w:divBdr>
                                                                      <w:divsChild>
                                                                        <w:div w:id="18810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447270">
      <w:bodyDiv w:val="1"/>
      <w:marLeft w:val="0"/>
      <w:marRight w:val="0"/>
      <w:marTop w:val="0"/>
      <w:marBottom w:val="0"/>
      <w:divBdr>
        <w:top w:val="none" w:sz="0" w:space="0" w:color="auto"/>
        <w:left w:val="none" w:sz="0" w:space="0" w:color="auto"/>
        <w:bottom w:val="none" w:sz="0" w:space="0" w:color="auto"/>
        <w:right w:val="none" w:sz="0" w:space="0" w:color="auto"/>
      </w:divBdr>
    </w:div>
    <w:div w:id="257517842">
      <w:bodyDiv w:val="1"/>
      <w:marLeft w:val="0"/>
      <w:marRight w:val="0"/>
      <w:marTop w:val="0"/>
      <w:marBottom w:val="0"/>
      <w:divBdr>
        <w:top w:val="none" w:sz="0" w:space="0" w:color="auto"/>
        <w:left w:val="none" w:sz="0" w:space="0" w:color="auto"/>
        <w:bottom w:val="none" w:sz="0" w:space="0" w:color="auto"/>
        <w:right w:val="none" w:sz="0" w:space="0" w:color="auto"/>
      </w:divBdr>
    </w:div>
    <w:div w:id="258370252">
      <w:bodyDiv w:val="1"/>
      <w:marLeft w:val="0"/>
      <w:marRight w:val="0"/>
      <w:marTop w:val="0"/>
      <w:marBottom w:val="0"/>
      <w:divBdr>
        <w:top w:val="none" w:sz="0" w:space="0" w:color="auto"/>
        <w:left w:val="none" w:sz="0" w:space="0" w:color="auto"/>
        <w:bottom w:val="none" w:sz="0" w:space="0" w:color="auto"/>
        <w:right w:val="none" w:sz="0" w:space="0" w:color="auto"/>
      </w:divBdr>
    </w:div>
    <w:div w:id="258610702">
      <w:bodyDiv w:val="1"/>
      <w:marLeft w:val="0"/>
      <w:marRight w:val="0"/>
      <w:marTop w:val="0"/>
      <w:marBottom w:val="0"/>
      <w:divBdr>
        <w:top w:val="none" w:sz="0" w:space="0" w:color="auto"/>
        <w:left w:val="none" w:sz="0" w:space="0" w:color="auto"/>
        <w:bottom w:val="none" w:sz="0" w:space="0" w:color="auto"/>
        <w:right w:val="none" w:sz="0" w:space="0" w:color="auto"/>
      </w:divBdr>
    </w:div>
    <w:div w:id="258831702">
      <w:bodyDiv w:val="1"/>
      <w:marLeft w:val="0"/>
      <w:marRight w:val="0"/>
      <w:marTop w:val="0"/>
      <w:marBottom w:val="0"/>
      <w:divBdr>
        <w:top w:val="none" w:sz="0" w:space="0" w:color="auto"/>
        <w:left w:val="none" w:sz="0" w:space="0" w:color="auto"/>
        <w:bottom w:val="none" w:sz="0" w:space="0" w:color="auto"/>
        <w:right w:val="none" w:sz="0" w:space="0" w:color="auto"/>
      </w:divBdr>
      <w:divsChild>
        <w:div w:id="310254367">
          <w:marLeft w:val="0"/>
          <w:marRight w:val="0"/>
          <w:marTop w:val="0"/>
          <w:marBottom w:val="0"/>
          <w:divBdr>
            <w:top w:val="none" w:sz="0" w:space="0" w:color="auto"/>
            <w:left w:val="none" w:sz="0" w:space="0" w:color="auto"/>
            <w:bottom w:val="none" w:sz="0" w:space="0" w:color="auto"/>
            <w:right w:val="none" w:sz="0" w:space="0" w:color="auto"/>
          </w:divBdr>
          <w:divsChild>
            <w:div w:id="1581593858">
              <w:marLeft w:val="0"/>
              <w:marRight w:val="0"/>
              <w:marTop w:val="0"/>
              <w:marBottom w:val="0"/>
              <w:divBdr>
                <w:top w:val="none" w:sz="0" w:space="0" w:color="auto"/>
                <w:left w:val="none" w:sz="0" w:space="0" w:color="auto"/>
                <w:bottom w:val="none" w:sz="0" w:space="0" w:color="auto"/>
                <w:right w:val="none" w:sz="0" w:space="0" w:color="auto"/>
              </w:divBdr>
              <w:divsChild>
                <w:div w:id="1741632465">
                  <w:marLeft w:val="0"/>
                  <w:marRight w:val="0"/>
                  <w:marTop w:val="0"/>
                  <w:marBottom w:val="0"/>
                  <w:divBdr>
                    <w:top w:val="none" w:sz="0" w:space="0" w:color="auto"/>
                    <w:left w:val="none" w:sz="0" w:space="0" w:color="auto"/>
                    <w:bottom w:val="none" w:sz="0" w:space="0" w:color="auto"/>
                    <w:right w:val="none" w:sz="0" w:space="0" w:color="auto"/>
                  </w:divBdr>
                  <w:divsChild>
                    <w:div w:id="1776439211">
                      <w:marLeft w:val="0"/>
                      <w:marRight w:val="0"/>
                      <w:marTop w:val="0"/>
                      <w:marBottom w:val="0"/>
                      <w:divBdr>
                        <w:top w:val="none" w:sz="0" w:space="0" w:color="auto"/>
                        <w:left w:val="none" w:sz="0" w:space="0" w:color="auto"/>
                        <w:bottom w:val="none" w:sz="0" w:space="0" w:color="auto"/>
                        <w:right w:val="none" w:sz="0" w:space="0" w:color="auto"/>
                      </w:divBdr>
                      <w:divsChild>
                        <w:div w:id="311910710">
                          <w:marLeft w:val="0"/>
                          <w:marRight w:val="0"/>
                          <w:marTop w:val="0"/>
                          <w:marBottom w:val="0"/>
                          <w:divBdr>
                            <w:top w:val="none" w:sz="0" w:space="0" w:color="auto"/>
                            <w:left w:val="none" w:sz="0" w:space="0" w:color="auto"/>
                            <w:bottom w:val="none" w:sz="0" w:space="0" w:color="auto"/>
                            <w:right w:val="none" w:sz="0" w:space="0" w:color="auto"/>
                          </w:divBdr>
                          <w:divsChild>
                            <w:div w:id="1123693662">
                              <w:marLeft w:val="3"/>
                              <w:marRight w:val="0"/>
                              <w:marTop w:val="0"/>
                              <w:marBottom w:val="0"/>
                              <w:divBdr>
                                <w:top w:val="none" w:sz="0" w:space="0" w:color="auto"/>
                                <w:left w:val="none" w:sz="0" w:space="0" w:color="auto"/>
                                <w:bottom w:val="none" w:sz="0" w:space="0" w:color="auto"/>
                                <w:right w:val="none" w:sz="0" w:space="0" w:color="auto"/>
                              </w:divBdr>
                              <w:divsChild>
                                <w:div w:id="1059088373">
                                  <w:marLeft w:val="0"/>
                                  <w:marRight w:val="0"/>
                                  <w:marTop w:val="0"/>
                                  <w:marBottom w:val="0"/>
                                  <w:divBdr>
                                    <w:top w:val="none" w:sz="0" w:space="0" w:color="auto"/>
                                    <w:left w:val="none" w:sz="0" w:space="0" w:color="auto"/>
                                    <w:bottom w:val="none" w:sz="0" w:space="0" w:color="auto"/>
                                    <w:right w:val="none" w:sz="0" w:space="0" w:color="auto"/>
                                  </w:divBdr>
                                  <w:divsChild>
                                    <w:div w:id="394545455">
                                      <w:marLeft w:val="0"/>
                                      <w:marRight w:val="0"/>
                                      <w:marTop w:val="0"/>
                                      <w:marBottom w:val="0"/>
                                      <w:divBdr>
                                        <w:top w:val="none" w:sz="0" w:space="0" w:color="auto"/>
                                        <w:left w:val="none" w:sz="0" w:space="0" w:color="auto"/>
                                        <w:bottom w:val="none" w:sz="0" w:space="0" w:color="auto"/>
                                        <w:right w:val="none" w:sz="0" w:space="0" w:color="auto"/>
                                      </w:divBdr>
                                      <w:divsChild>
                                        <w:div w:id="891887665">
                                          <w:marLeft w:val="0"/>
                                          <w:marRight w:val="0"/>
                                          <w:marTop w:val="0"/>
                                          <w:marBottom w:val="0"/>
                                          <w:divBdr>
                                            <w:top w:val="none" w:sz="0" w:space="0" w:color="auto"/>
                                            <w:left w:val="none" w:sz="0" w:space="0" w:color="auto"/>
                                            <w:bottom w:val="none" w:sz="0" w:space="0" w:color="auto"/>
                                            <w:right w:val="none" w:sz="0" w:space="0" w:color="auto"/>
                                          </w:divBdr>
                                          <w:divsChild>
                                            <w:div w:id="1821845705">
                                              <w:marLeft w:val="0"/>
                                              <w:marRight w:val="0"/>
                                              <w:marTop w:val="0"/>
                                              <w:marBottom w:val="0"/>
                                              <w:divBdr>
                                                <w:top w:val="none" w:sz="0" w:space="0" w:color="auto"/>
                                                <w:left w:val="none" w:sz="0" w:space="0" w:color="auto"/>
                                                <w:bottom w:val="none" w:sz="0" w:space="0" w:color="auto"/>
                                                <w:right w:val="none" w:sz="0" w:space="0" w:color="auto"/>
                                              </w:divBdr>
                                              <w:divsChild>
                                                <w:div w:id="1129594767">
                                                  <w:marLeft w:val="0"/>
                                                  <w:marRight w:val="0"/>
                                                  <w:marTop w:val="0"/>
                                                  <w:marBottom w:val="0"/>
                                                  <w:divBdr>
                                                    <w:top w:val="none" w:sz="0" w:space="0" w:color="auto"/>
                                                    <w:left w:val="none" w:sz="0" w:space="0" w:color="auto"/>
                                                    <w:bottom w:val="none" w:sz="0" w:space="0" w:color="auto"/>
                                                    <w:right w:val="none" w:sz="0" w:space="0" w:color="auto"/>
                                                  </w:divBdr>
                                                  <w:divsChild>
                                                    <w:div w:id="959142917">
                                                      <w:marLeft w:val="0"/>
                                                      <w:marRight w:val="0"/>
                                                      <w:marTop w:val="0"/>
                                                      <w:marBottom w:val="0"/>
                                                      <w:divBdr>
                                                        <w:top w:val="none" w:sz="0" w:space="0" w:color="auto"/>
                                                        <w:left w:val="none" w:sz="0" w:space="0" w:color="auto"/>
                                                        <w:bottom w:val="none" w:sz="0" w:space="0" w:color="auto"/>
                                                        <w:right w:val="none" w:sz="0" w:space="0" w:color="auto"/>
                                                      </w:divBdr>
                                                      <w:divsChild>
                                                        <w:div w:id="1750886632">
                                                          <w:marLeft w:val="0"/>
                                                          <w:marRight w:val="0"/>
                                                          <w:marTop w:val="0"/>
                                                          <w:marBottom w:val="0"/>
                                                          <w:divBdr>
                                                            <w:top w:val="none" w:sz="0" w:space="0" w:color="auto"/>
                                                            <w:left w:val="none" w:sz="0" w:space="0" w:color="auto"/>
                                                            <w:bottom w:val="none" w:sz="0" w:space="0" w:color="auto"/>
                                                            <w:right w:val="none" w:sz="0" w:space="0" w:color="auto"/>
                                                          </w:divBdr>
                                                          <w:divsChild>
                                                            <w:div w:id="1702123716">
                                                              <w:marLeft w:val="0"/>
                                                              <w:marRight w:val="0"/>
                                                              <w:marTop w:val="0"/>
                                                              <w:marBottom w:val="0"/>
                                                              <w:divBdr>
                                                                <w:top w:val="none" w:sz="0" w:space="0" w:color="auto"/>
                                                                <w:left w:val="none" w:sz="0" w:space="0" w:color="auto"/>
                                                                <w:bottom w:val="none" w:sz="0" w:space="0" w:color="auto"/>
                                                                <w:right w:val="none" w:sz="0" w:space="0" w:color="auto"/>
                                                              </w:divBdr>
                                                              <w:divsChild>
                                                                <w:div w:id="47383418">
                                                                  <w:marLeft w:val="0"/>
                                                                  <w:marRight w:val="0"/>
                                                                  <w:marTop w:val="0"/>
                                                                  <w:marBottom w:val="0"/>
                                                                  <w:divBdr>
                                                                    <w:top w:val="none" w:sz="0" w:space="0" w:color="auto"/>
                                                                    <w:left w:val="none" w:sz="0" w:space="0" w:color="auto"/>
                                                                    <w:bottom w:val="none" w:sz="0" w:space="0" w:color="auto"/>
                                                                    <w:right w:val="none" w:sz="0" w:space="0" w:color="auto"/>
                                                                  </w:divBdr>
                                                                  <w:divsChild>
                                                                    <w:div w:id="1890917738">
                                                                      <w:marLeft w:val="0"/>
                                                                      <w:marRight w:val="0"/>
                                                                      <w:marTop w:val="0"/>
                                                                      <w:marBottom w:val="0"/>
                                                                      <w:divBdr>
                                                                        <w:top w:val="none" w:sz="0" w:space="0" w:color="auto"/>
                                                                        <w:left w:val="none" w:sz="0" w:space="0" w:color="auto"/>
                                                                        <w:bottom w:val="none" w:sz="0" w:space="0" w:color="auto"/>
                                                                        <w:right w:val="none" w:sz="0" w:space="0" w:color="auto"/>
                                                                      </w:divBdr>
                                                                      <w:divsChild>
                                                                        <w:div w:id="2348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528860">
      <w:bodyDiv w:val="1"/>
      <w:marLeft w:val="0"/>
      <w:marRight w:val="0"/>
      <w:marTop w:val="0"/>
      <w:marBottom w:val="0"/>
      <w:divBdr>
        <w:top w:val="none" w:sz="0" w:space="0" w:color="auto"/>
        <w:left w:val="none" w:sz="0" w:space="0" w:color="auto"/>
        <w:bottom w:val="none" w:sz="0" w:space="0" w:color="auto"/>
        <w:right w:val="none" w:sz="0" w:space="0" w:color="auto"/>
      </w:divBdr>
      <w:divsChild>
        <w:div w:id="2115975229">
          <w:marLeft w:val="0"/>
          <w:marRight w:val="0"/>
          <w:marTop w:val="0"/>
          <w:marBottom w:val="0"/>
          <w:divBdr>
            <w:top w:val="none" w:sz="0" w:space="0" w:color="auto"/>
            <w:left w:val="none" w:sz="0" w:space="0" w:color="auto"/>
            <w:bottom w:val="none" w:sz="0" w:space="0" w:color="auto"/>
            <w:right w:val="none" w:sz="0" w:space="0" w:color="auto"/>
          </w:divBdr>
          <w:divsChild>
            <w:div w:id="719210002">
              <w:marLeft w:val="0"/>
              <w:marRight w:val="0"/>
              <w:marTop w:val="0"/>
              <w:marBottom w:val="0"/>
              <w:divBdr>
                <w:top w:val="none" w:sz="0" w:space="0" w:color="auto"/>
                <w:left w:val="none" w:sz="0" w:space="0" w:color="auto"/>
                <w:bottom w:val="none" w:sz="0" w:space="0" w:color="auto"/>
                <w:right w:val="none" w:sz="0" w:space="0" w:color="auto"/>
              </w:divBdr>
            </w:div>
            <w:div w:id="53891825">
              <w:marLeft w:val="0"/>
              <w:marRight w:val="0"/>
              <w:marTop w:val="0"/>
              <w:marBottom w:val="0"/>
              <w:divBdr>
                <w:top w:val="none" w:sz="0" w:space="0" w:color="auto"/>
                <w:left w:val="none" w:sz="0" w:space="0" w:color="auto"/>
                <w:bottom w:val="none" w:sz="0" w:space="0" w:color="auto"/>
                <w:right w:val="none" w:sz="0" w:space="0" w:color="auto"/>
              </w:divBdr>
              <w:divsChild>
                <w:div w:id="10177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40626">
      <w:bodyDiv w:val="1"/>
      <w:marLeft w:val="0"/>
      <w:marRight w:val="0"/>
      <w:marTop w:val="0"/>
      <w:marBottom w:val="0"/>
      <w:divBdr>
        <w:top w:val="none" w:sz="0" w:space="0" w:color="auto"/>
        <w:left w:val="none" w:sz="0" w:space="0" w:color="auto"/>
        <w:bottom w:val="none" w:sz="0" w:space="0" w:color="auto"/>
        <w:right w:val="none" w:sz="0" w:space="0" w:color="auto"/>
      </w:divBdr>
      <w:divsChild>
        <w:div w:id="2143762473">
          <w:marLeft w:val="0"/>
          <w:marRight w:val="0"/>
          <w:marTop w:val="0"/>
          <w:marBottom w:val="0"/>
          <w:divBdr>
            <w:top w:val="none" w:sz="0" w:space="0" w:color="auto"/>
            <w:left w:val="none" w:sz="0" w:space="0" w:color="auto"/>
            <w:bottom w:val="none" w:sz="0" w:space="0" w:color="auto"/>
            <w:right w:val="none" w:sz="0" w:space="0" w:color="auto"/>
          </w:divBdr>
          <w:divsChild>
            <w:div w:id="2076313457">
              <w:marLeft w:val="0"/>
              <w:marRight w:val="0"/>
              <w:marTop w:val="0"/>
              <w:marBottom w:val="0"/>
              <w:divBdr>
                <w:top w:val="none" w:sz="0" w:space="0" w:color="auto"/>
                <w:left w:val="none" w:sz="0" w:space="0" w:color="auto"/>
                <w:bottom w:val="none" w:sz="0" w:space="0" w:color="auto"/>
                <w:right w:val="none" w:sz="0" w:space="0" w:color="auto"/>
              </w:divBdr>
              <w:divsChild>
                <w:div w:id="1212183483">
                  <w:marLeft w:val="0"/>
                  <w:marRight w:val="0"/>
                  <w:marTop w:val="0"/>
                  <w:marBottom w:val="0"/>
                  <w:divBdr>
                    <w:top w:val="none" w:sz="0" w:space="0" w:color="auto"/>
                    <w:left w:val="none" w:sz="0" w:space="0" w:color="auto"/>
                    <w:bottom w:val="none" w:sz="0" w:space="0" w:color="auto"/>
                    <w:right w:val="none" w:sz="0" w:space="0" w:color="auto"/>
                  </w:divBdr>
                  <w:divsChild>
                    <w:div w:id="1803037891">
                      <w:marLeft w:val="0"/>
                      <w:marRight w:val="0"/>
                      <w:marTop w:val="0"/>
                      <w:marBottom w:val="0"/>
                      <w:divBdr>
                        <w:top w:val="none" w:sz="0" w:space="0" w:color="auto"/>
                        <w:left w:val="none" w:sz="0" w:space="0" w:color="auto"/>
                        <w:bottom w:val="none" w:sz="0" w:space="0" w:color="auto"/>
                        <w:right w:val="none" w:sz="0" w:space="0" w:color="auto"/>
                      </w:divBdr>
                      <w:divsChild>
                        <w:div w:id="951285257">
                          <w:marLeft w:val="0"/>
                          <w:marRight w:val="0"/>
                          <w:marTop w:val="0"/>
                          <w:marBottom w:val="0"/>
                          <w:divBdr>
                            <w:top w:val="none" w:sz="0" w:space="0" w:color="auto"/>
                            <w:left w:val="none" w:sz="0" w:space="0" w:color="auto"/>
                            <w:bottom w:val="none" w:sz="0" w:space="0" w:color="auto"/>
                            <w:right w:val="none" w:sz="0" w:space="0" w:color="auto"/>
                          </w:divBdr>
                          <w:divsChild>
                            <w:div w:id="1545214098">
                              <w:marLeft w:val="3"/>
                              <w:marRight w:val="0"/>
                              <w:marTop w:val="0"/>
                              <w:marBottom w:val="0"/>
                              <w:divBdr>
                                <w:top w:val="none" w:sz="0" w:space="0" w:color="auto"/>
                                <w:left w:val="none" w:sz="0" w:space="0" w:color="auto"/>
                                <w:bottom w:val="none" w:sz="0" w:space="0" w:color="auto"/>
                                <w:right w:val="none" w:sz="0" w:space="0" w:color="auto"/>
                              </w:divBdr>
                              <w:divsChild>
                                <w:div w:id="1637445699">
                                  <w:marLeft w:val="0"/>
                                  <w:marRight w:val="0"/>
                                  <w:marTop w:val="0"/>
                                  <w:marBottom w:val="0"/>
                                  <w:divBdr>
                                    <w:top w:val="none" w:sz="0" w:space="0" w:color="auto"/>
                                    <w:left w:val="none" w:sz="0" w:space="0" w:color="auto"/>
                                    <w:bottom w:val="none" w:sz="0" w:space="0" w:color="auto"/>
                                    <w:right w:val="none" w:sz="0" w:space="0" w:color="auto"/>
                                  </w:divBdr>
                                  <w:divsChild>
                                    <w:div w:id="1537161966">
                                      <w:marLeft w:val="0"/>
                                      <w:marRight w:val="0"/>
                                      <w:marTop w:val="0"/>
                                      <w:marBottom w:val="0"/>
                                      <w:divBdr>
                                        <w:top w:val="none" w:sz="0" w:space="0" w:color="auto"/>
                                        <w:left w:val="none" w:sz="0" w:space="0" w:color="auto"/>
                                        <w:bottom w:val="none" w:sz="0" w:space="0" w:color="auto"/>
                                        <w:right w:val="none" w:sz="0" w:space="0" w:color="auto"/>
                                      </w:divBdr>
                                      <w:divsChild>
                                        <w:div w:id="306786093">
                                          <w:marLeft w:val="0"/>
                                          <w:marRight w:val="0"/>
                                          <w:marTop w:val="0"/>
                                          <w:marBottom w:val="0"/>
                                          <w:divBdr>
                                            <w:top w:val="none" w:sz="0" w:space="0" w:color="auto"/>
                                            <w:left w:val="none" w:sz="0" w:space="0" w:color="auto"/>
                                            <w:bottom w:val="none" w:sz="0" w:space="0" w:color="auto"/>
                                            <w:right w:val="none" w:sz="0" w:space="0" w:color="auto"/>
                                          </w:divBdr>
                                          <w:divsChild>
                                            <w:div w:id="332345311">
                                              <w:marLeft w:val="0"/>
                                              <w:marRight w:val="0"/>
                                              <w:marTop w:val="0"/>
                                              <w:marBottom w:val="0"/>
                                              <w:divBdr>
                                                <w:top w:val="none" w:sz="0" w:space="0" w:color="auto"/>
                                                <w:left w:val="none" w:sz="0" w:space="0" w:color="auto"/>
                                                <w:bottom w:val="none" w:sz="0" w:space="0" w:color="auto"/>
                                                <w:right w:val="none" w:sz="0" w:space="0" w:color="auto"/>
                                              </w:divBdr>
                                              <w:divsChild>
                                                <w:div w:id="1407074305">
                                                  <w:marLeft w:val="0"/>
                                                  <w:marRight w:val="0"/>
                                                  <w:marTop w:val="0"/>
                                                  <w:marBottom w:val="0"/>
                                                  <w:divBdr>
                                                    <w:top w:val="none" w:sz="0" w:space="0" w:color="auto"/>
                                                    <w:left w:val="none" w:sz="0" w:space="0" w:color="auto"/>
                                                    <w:bottom w:val="none" w:sz="0" w:space="0" w:color="auto"/>
                                                    <w:right w:val="none" w:sz="0" w:space="0" w:color="auto"/>
                                                  </w:divBdr>
                                                  <w:divsChild>
                                                    <w:div w:id="484057389">
                                                      <w:marLeft w:val="0"/>
                                                      <w:marRight w:val="0"/>
                                                      <w:marTop w:val="0"/>
                                                      <w:marBottom w:val="0"/>
                                                      <w:divBdr>
                                                        <w:top w:val="none" w:sz="0" w:space="0" w:color="auto"/>
                                                        <w:left w:val="none" w:sz="0" w:space="0" w:color="auto"/>
                                                        <w:bottom w:val="none" w:sz="0" w:space="0" w:color="auto"/>
                                                        <w:right w:val="none" w:sz="0" w:space="0" w:color="auto"/>
                                                      </w:divBdr>
                                                      <w:divsChild>
                                                        <w:div w:id="1208755620">
                                                          <w:marLeft w:val="0"/>
                                                          <w:marRight w:val="0"/>
                                                          <w:marTop w:val="0"/>
                                                          <w:marBottom w:val="0"/>
                                                          <w:divBdr>
                                                            <w:top w:val="none" w:sz="0" w:space="0" w:color="auto"/>
                                                            <w:left w:val="none" w:sz="0" w:space="0" w:color="auto"/>
                                                            <w:bottom w:val="none" w:sz="0" w:space="0" w:color="auto"/>
                                                            <w:right w:val="none" w:sz="0" w:space="0" w:color="auto"/>
                                                          </w:divBdr>
                                                          <w:divsChild>
                                                            <w:div w:id="1045636681">
                                                              <w:marLeft w:val="0"/>
                                                              <w:marRight w:val="0"/>
                                                              <w:marTop w:val="0"/>
                                                              <w:marBottom w:val="0"/>
                                                              <w:divBdr>
                                                                <w:top w:val="none" w:sz="0" w:space="0" w:color="auto"/>
                                                                <w:left w:val="none" w:sz="0" w:space="0" w:color="auto"/>
                                                                <w:bottom w:val="none" w:sz="0" w:space="0" w:color="auto"/>
                                                                <w:right w:val="none" w:sz="0" w:space="0" w:color="auto"/>
                                                              </w:divBdr>
                                                              <w:divsChild>
                                                                <w:div w:id="259067746">
                                                                  <w:marLeft w:val="0"/>
                                                                  <w:marRight w:val="0"/>
                                                                  <w:marTop w:val="0"/>
                                                                  <w:marBottom w:val="0"/>
                                                                  <w:divBdr>
                                                                    <w:top w:val="none" w:sz="0" w:space="0" w:color="auto"/>
                                                                    <w:left w:val="none" w:sz="0" w:space="0" w:color="auto"/>
                                                                    <w:bottom w:val="none" w:sz="0" w:space="0" w:color="auto"/>
                                                                    <w:right w:val="none" w:sz="0" w:space="0" w:color="auto"/>
                                                                  </w:divBdr>
                                                                  <w:divsChild>
                                                                    <w:div w:id="455224690">
                                                                      <w:marLeft w:val="0"/>
                                                                      <w:marRight w:val="0"/>
                                                                      <w:marTop w:val="0"/>
                                                                      <w:marBottom w:val="0"/>
                                                                      <w:divBdr>
                                                                        <w:top w:val="none" w:sz="0" w:space="0" w:color="auto"/>
                                                                        <w:left w:val="none" w:sz="0" w:space="0" w:color="auto"/>
                                                                        <w:bottom w:val="none" w:sz="0" w:space="0" w:color="auto"/>
                                                                        <w:right w:val="none" w:sz="0" w:space="0" w:color="auto"/>
                                                                      </w:divBdr>
                                                                      <w:divsChild>
                                                                        <w:div w:id="8642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720311">
      <w:bodyDiv w:val="1"/>
      <w:marLeft w:val="0"/>
      <w:marRight w:val="0"/>
      <w:marTop w:val="0"/>
      <w:marBottom w:val="0"/>
      <w:divBdr>
        <w:top w:val="none" w:sz="0" w:space="0" w:color="auto"/>
        <w:left w:val="none" w:sz="0" w:space="0" w:color="auto"/>
        <w:bottom w:val="none" w:sz="0" w:space="0" w:color="auto"/>
        <w:right w:val="none" w:sz="0" w:space="0" w:color="auto"/>
      </w:divBdr>
    </w:div>
    <w:div w:id="260724007">
      <w:bodyDiv w:val="1"/>
      <w:marLeft w:val="0"/>
      <w:marRight w:val="0"/>
      <w:marTop w:val="0"/>
      <w:marBottom w:val="0"/>
      <w:divBdr>
        <w:top w:val="none" w:sz="0" w:space="0" w:color="auto"/>
        <w:left w:val="none" w:sz="0" w:space="0" w:color="auto"/>
        <w:bottom w:val="none" w:sz="0" w:space="0" w:color="auto"/>
        <w:right w:val="none" w:sz="0" w:space="0" w:color="auto"/>
      </w:divBdr>
      <w:divsChild>
        <w:div w:id="1745906299">
          <w:marLeft w:val="0"/>
          <w:marRight w:val="0"/>
          <w:marTop w:val="0"/>
          <w:marBottom w:val="0"/>
          <w:divBdr>
            <w:top w:val="none" w:sz="0" w:space="0" w:color="auto"/>
            <w:left w:val="none" w:sz="0" w:space="0" w:color="auto"/>
            <w:bottom w:val="none" w:sz="0" w:space="0" w:color="auto"/>
            <w:right w:val="none" w:sz="0" w:space="0" w:color="auto"/>
          </w:divBdr>
          <w:divsChild>
            <w:div w:id="145247977">
              <w:marLeft w:val="0"/>
              <w:marRight w:val="0"/>
              <w:marTop w:val="0"/>
              <w:marBottom w:val="0"/>
              <w:divBdr>
                <w:top w:val="none" w:sz="0" w:space="0" w:color="auto"/>
                <w:left w:val="none" w:sz="0" w:space="0" w:color="auto"/>
                <w:bottom w:val="none" w:sz="0" w:space="0" w:color="auto"/>
                <w:right w:val="none" w:sz="0" w:space="0" w:color="auto"/>
              </w:divBdr>
              <w:divsChild>
                <w:div w:id="1633247602">
                  <w:marLeft w:val="0"/>
                  <w:marRight w:val="0"/>
                  <w:marTop w:val="0"/>
                  <w:marBottom w:val="0"/>
                  <w:divBdr>
                    <w:top w:val="none" w:sz="0" w:space="0" w:color="auto"/>
                    <w:left w:val="none" w:sz="0" w:space="0" w:color="auto"/>
                    <w:bottom w:val="none" w:sz="0" w:space="0" w:color="auto"/>
                    <w:right w:val="none" w:sz="0" w:space="0" w:color="auto"/>
                  </w:divBdr>
                  <w:divsChild>
                    <w:div w:id="1957176802">
                      <w:marLeft w:val="0"/>
                      <w:marRight w:val="0"/>
                      <w:marTop w:val="0"/>
                      <w:marBottom w:val="0"/>
                      <w:divBdr>
                        <w:top w:val="none" w:sz="0" w:space="0" w:color="auto"/>
                        <w:left w:val="none" w:sz="0" w:space="0" w:color="auto"/>
                        <w:bottom w:val="none" w:sz="0" w:space="0" w:color="auto"/>
                        <w:right w:val="none" w:sz="0" w:space="0" w:color="auto"/>
                      </w:divBdr>
                      <w:divsChild>
                        <w:div w:id="1950695928">
                          <w:marLeft w:val="0"/>
                          <w:marRight w:val="0"/>
                          <w:marTop w:val="0"/>
                          <w:marBottom w:val="0"/>
                          <w:divBdr>
                            <w:top w:val="none" w:sz="0" w:space="0" w:color="auto"/>
                            <w:left w:val="none" w:sz="0" w:space="0" w:color="auto"/>
                            <w:bottom w:val="none" w:sz="0" w:space="0" w:color="auto"/>
                            <w:right w:val="none" w:sz="0" w:space="0" w:color="auto"/>
                          </w:divBdr>
                          <w:divsChild>
                            <w:div w:id="930238633">
                              <w:marLeft w:val="0"/>
                              <w:marRight w:val="0"/>
                              <w:marTop w:val="0"/>
                              <w:marBottom w:val="0"/>
                              <w:divBdr>
                                <w:top w:val="none" w:sz="0" w:space="0" w:color="auto"/>
                                <w:left w:val="none" w:sz="0" w:space="0" w:color="auto"/>
                                <w:bottom w:val="none" w:sz="0" w:space="0" w:color="auto"/>
                                <w:right w:val="none" w:sz="0" w:space="0" w:color="auto"/>
                              </w:divBdr>
                              <w:divsChild>
                                <w:div w:id="1652755515">
                                  <w:marLeft w:val="0"/>
                                  <w:marRight w:val="0"/>
                                  <w:marTop w:val="0"/>
                                  <w:marBottom w:val="0"/>
                                  <w:divBdr>
                                    <w:top w:val="none" w:sz="0" w:space="0" w:color="auto"/>
                                    <w:left w:val="none" w:sz="0" w:space="0" w:color="auto"/>
                                    <w:bottom w:val="none" w:sz="0" w:space="0" w:color="auto"/>
                                    <w:right w:val="none" w:sz="0" w:space="0" w:color="auto"/>
                                  </w:divBdr>
                                  <w:divsChild>
                                    <w:div w:id="175729821">
                                      <w:marLeft w:val="0"/>
                                      <w:marRight w:val="0"/>
                                      <w:marTop w:val="0"/>
                                      <w:marBottom w:val="0"/>
                                      <w:divBdr>
                                        <w:top w:val="none" w:sz="0" w:space="0" w:color="auto"/>
                                        <w:left w:val="none" w:sz="0" w:space="0" w:color="auto"/>
                                        <w:bottom w:val="none" w:sz="0" w:space="0" w:color="auto"/>
                                        <w:right w:val="none" w:sz="0" w:space="0" w:color="auto"/>
                                      </w:divBdr>
                                      <w:divsChild>
                                        <w:div w:id="2013683082">
                                          <w:marLeft w:val="-150"/>
                                          <w:marRight w:val="-150"/>
                                          <w:marTop w:val="0"/>
                                          <w:marBottom w:val="0"/>
                                          <w:divBdr>
                                            <w:top w:val="none" w:sz="0" w:space="0" w:color="auto"/>
                                            <w:left w:val="none" w:sz="0" w:space="0" w:color="auto"/>
                                            <w:bottom w:val="none" w:sz="0" w:space="0" w:color="auto"/>
                                            <w:right w:val="none" w:sz="0" w:space="0" w:color="auto"/>
                                          </w:divBdr>
                                          <w:divsChild>
                                            <w:div w:id="294719939">
                                              <w:marLeft w:val="0"/>
                                              <w:marRight w:val="0"/>
                                              <w:marTop w:val="0"/>
                                              <w:marBottom w:val="0"/>
                                              <w:divBdr>
                                                <w:top w:val="none" w:sz="0" w:space="0" w:color="auto"/>
                                                <w:left w:val="none" w:sz="0" w:space="0" w:color="auto"/>
                                                <w:bottom w:val="none" w:sz="0" w:space="0" w:color="auto"/>
                                                <w:right w:val="none" w:sz="0" w:space="0" w:color="auto"/>
                                              </w:divBdr>
                                              <w:divsChild>
                                                <w:div w:id="1336346181">
                                                  <w:marLeft w:val="0"/>
                                                  <w:marRight w:val="0"/>
                                                  <w:marTop w:val="0"/>
                                                  <w:marBottom w:val="0"/>
                                                  <w:divBdr>
                                                    <w:top w:val="none" w:sz="0" w:space="0" w:color="auto"/>
                                                    <w:left w:val="none" w:sz="0" w:space="0" w:color="auto"/>
                                                    <w:bottom w:val="none" w:sz="0" w:space="0" w:color="auto"/>
                                                    <w:right w:val="none" w:sz="0" w:space="0" w:color="auto"/>
                                                  </w:divBdr>
                                                  <w:divsChild>
                                                    <w:div w:id="1120688640">
                                                      <w:marLeft w:val="0"/>
                                                      <w:marRight w:val="0"/>
                                                      <w:marTop w:val="0"/>
                                                      <w:marBottom w:val="0"/>
                                                      <w:divBdr>
                                                        <w:top w:val="none" w:sz="0" w:space="0" w:color="auto"/>
                                                        <w:left w:val="none" w:sz="0" w:space="0" w:color="auto"/>
                                                        <w:bottom w:val="none" w:sz="0" w:space="0" w:color="auto"/>
                                                        <w:right w:val="none" w:sz="0" w:space="0" w:color="auto"/>
                                                      </w:divBdr>
                                                      <w:divsChild>
                                                        <w:div w:id="538201959">
                                                          <w:marLeft w:val="0"/>
                                                          <w:marRight w:val="0"/>
                                                          <w:marTop w:val="0"/>
                                                          <w:marBottom w:val="0"/>
                                                          <w:divBdr>
                                                            <w:top w:val="none" w:sz="0" w:space="0" w:color="auto"/>
                                                            <w:left w:val="none" w:sz="0" w:space="0" w:color="auto"/>
                                                            <w:bottom w:val="none" w:sz="0" w:space="0" w:color="auto"/>
                                                            <w:right w:val="none" w:sz="0" w:space="0" w:color="auto"/>
                                                          </w:divBdr>
                                                          <w:divsChild>
                                                            <w:div w:id="399645518">
                                                              <w:marLeft w:val="0"/>
                                                              <w:marRight w:val="0"/>
                                                              <w:marTop w:val="0"/>
                                                              <w:marBottom w:val="0"/>
                                                              <w:divBdr>
                                                                <w:top w:val="none" w:sz="0" w:space="0" w:color="auto"/>
                                                                <w:left w:val="none" w:sz="0" w:space="0" w:color="auto"/>
                                                                <w:bottom w:val="none" w:sz="0" w:space="0" w:color="auto"/>
                                                                <w:right w:val="none" w:sz="0" w:space="0" w:color="auto"/>
                                                              </w:divBdr>
                                                              <w:divsChild>
                                                                <w:div w:id="2142381156">
                                                                  <w:marLeft w:val="0"/>
                                                                  <w:marRight w:val="0"/>
                                                                  <w:marTop w:val="0"/>
                                                                  <w:marBottom w:val="0"/>
                                                                  <w:divBdr>
                                                                    <w:top w:val="none" w:sz="0" w:space="0" w:color="auto"/>
                                                                    <w:left w:val="none" w:sz="0" w:space="0" w:color="auto"/>
                                                                    <w:bottom w:val="none" w:sz="0" w:space="0" w:color="auto"/>
                                                                    <w:right w:val="none" w:sz="0" w:space="0" w:color="auto"/>
                                                                  </w:divBdr>
                                                                  <w:divsChild>
                                                                    <w:div w:id="1715883163">
                                                                      <w:marLeft w:val="0"/>
                                                                      <w:marRight w:val="0"/>
                                                                      <w:marTop w:val="0"/>
                                                                      <w:marBottom w:val="0"/>
                                                                      <w:divBdr>
                                                                        <w:top w:val="none" w:sz="0" w:space="0" w:color="auto"/>
                                                                        <w:left w:val="none" w:sz="0" w:space="0" w:color="auto"/>
                                                                        <w:bottom w:val="none" w:sz="0" w:space="0" w:color="auto"/>
                                                                        <w:right w:val="none" w:sz="0" w:space="0" w:color="auto"/>
                                                                      </w:divBdr>
                                                                      <w:divsChild>
                                                                        <w:div w:id="228007273">
                                                                          <w:marLeft w:val="-225"/>
                                                                          <w:marRight w:val="-225"/>
                                                                          <w:marTop w:val="0"/>
                                                                          <w:marBottom w:val="0"/>
                                                                          <w:divBdr>
                                                                            <w:top w:val="none" w:sz="0" w:space="0" w:color="auto"/>
                                                                            <w:left w:val="none" w:sz="0" w:space="0" w:color="auto"/>
                                                                            <w:bottom w:val="none" w:sz="0" w:space="0" w:color="auto"/>
                                                                            <w:right w:val="none" w:sz="0" w:space="0" w:color="auto"/>
                                                                          </w:divBdr>
                                                                          <w:divsChild>
                                                                            <w:div w:id="11533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993553">
      <w:bodyDiv w:val="1"/>
      <w:marLeft w:val="0"/>
      <w:marRight w:val="0"/>
      <w:marTop w:val="0"/>
      <w:marBottom w:val="0"/>
      <w:divBdr>
        <w:top w:val="none" w:sz="0" w:space="0" w:color="auto"/>
        <w:left w:val="none" w:sz="0" w:space="0" w:color="auto"/>
        <w:bottom w:val="none" w:sz="0" w:space="0" w:color="auto"/>
        <w:right w:val="none" w:sz="0" w:space="0" w:color="auto"/>
      </w:divBdr>
    </w:div>
    <w:div w:id="261226911">
      <w:bodyDiv w:val="1"/>
      <w:marLeft w:val="0"/>
      <w:marRight w:val="0"/>
      <w:marTop w:val="0"/>
      <w:marBottom w:val="0"/>
      <w:divBdr>
        <w:top w:val="none" w:sz="0" w:space="0" w:color="auto"/>
        <w:left w:val="none" w:sz="0" w:space="0" w:color="auto"/>
        <w:bottom w:val="none" w:sz="0" w:space="0" w:color="auto"/>
        <w:right w:val="none" w:sz="0" w:space="0" w:color="auto"/>
      </w:divBdr>
      <w:divsChild>
        <w:div w:id="1905023887">
          <w:marLeft w:val="0"/>
          <w:marRight w:val="0"/>
          <w:marTop w:val="0"/>
          <w:marBottom w:val="0"/>
          <w:divBdr>
            <w:top w:val="none" w:sz="0" w:space="0" w:color="auto"/>
            <w:left w:val="none" w:sz="0" w:space="0" w:color="auto"/>
            <w:bottom w:val="none" w:sz="0" w:space="0" w:color="auto"/>
            <w:right w:val="none" w:sz="0" w:space="0" w:color="auto"/>
          </w:divBdr>
        </w:div>
      </w:divsChild>
    </w:div>
    <w:div w:id="261960319">
      <w:bodyDiv w:val="1"/>
      <w:marLeft w:val="0"/>
      <w:marRight w:val="0"/>
      <w:marTop w:val="0"/>
      <w:marBottom w:val="0"/>
      <w:divBdr>
        <w:top w:val="none" w:sz="0" w:space="0" w:color="auto"/>
        <w:left w:val="none" w:sz="0" w:space="0" w:color="auto"/>
        <w:bottom w:val="none" w:sz="0" w:space="0" w:color="auto"/>
        <w:right w:val="none" w:sz="0" w:space="0" w:color="auto"/>
      </w:divBdr>
    </w:div>
    <w:div w:id="262500462">
      <w:bodyDiv w:val="1"/>
      <w:marLeft w:val="0"/>
      <w:marRight w:val="0"/>
      <w:marTop w:val="0"/>
      <w:marBottom w:val="0"/>
      <w:divBdr>
        <w:top w:val="none" w:sz="0" w:space="0" w:color="auto"/>
        <w:left w:val="none" w:sz="0" w:space="0" w:color="auto"/>
        <w:bottom w:val="none" w:sz="0" w:space="0" w:color="auto"/>
        <w:right w:val="none" w:sz="0" w:space="0" w:color="auto"/>
      </w:divBdr>
      <w:divsChild>
        <w:div w:id="937837633">
          <w:marLeft w:val="0"/>
          <w:marRight w:val="0"/>
          <w:marTop w:val="0"/>
          <w:marBottom w:val="0"/>
          <w:divBdr>
            <w:top w:val="none" w:sz="0" w:space="0" w:color="auto"/>
            <w:left w:val="none" w:sz="0" w:space="0" w:color="auto"/>
            <w:bottom w:val="none" w:sz="0" w:space="0" w:color="auto"/>
            <w:right w:val="none" w:sz="0" w:space="0" w:color="auto"/>
          </w:divBdr>
          <w:divsChild>
            <w:div w:id="80105105">
              <w:marLeft w:val="0"/>
              <w:marRight w:val="0"/>
              <w:marTop w:val="0"/>
              <w:marBottom w:val="0"/>
              <w:divBdr>
                <w:top w:val="single" w:sz="18" w:space="8" w:color="046091"/>
                <w:left w:val="single" w:sz="18" w:space="8" w:color="046091"/>
                <w:bottom w:val="single" w:sz="18" w:space="15" w:color="046091"/>
                <w:right w:val="single" w:sz="18" w:space="8" w:color="046091"/>
              </w:divBdr>
              <w:divsChild>
                <w:div w:id="1206138961">
                  <w:marLeft w:val="0"/>
                  <w:marRight w:val="0"/>
                  <w:marTop w:val="0"/>
                  <w:marBottom w:val="0"/>
                  <w:divBdr>
                    <w:top w:val="none" w:sz="0" w:space="0" w:color="auto"/>
                    <w:left w:val="none" w:sz="0" w:space="0" w:color="auto"/>
                    <w:bottom w:val="none" w:sz="0" w:space="0" w:color="auto"/>
                    <w:right w:val="none" w:sz="0" w:space="0" w:color="auto"/>
                  </w:divBdr>
                  <w:divsChild>
                    <w:div w:id="972829765">
                      <w:marLeft w:val="0"/>
                      <w:marRight w:val="0"/>
                      <w:marTop w:val="0"/>
                      <w:marBottom w:val="0"/>
                      <w:divBdr>
                        <w:top w:val="none" w:sz="0" w:space="0" w:color="auto"/>
                        <w:left w:val="none" w:sz="0" w:space="0" w:color="auto"/>
                        <w:bottom w:val="none" w:sz="0" w:space="0" w:color="auto"/>
                        <w:right w:val="none" w:sz="0" w:space="0" w:color="auto"/>
                      </w:divBdr>
                      <w:divsChild>
                        <w:div w:id="1045451283">
                          <w:marLeft w:val="0"/>
                          <w:marRight w:val="0"/>
                          <w:marTop w:val="0"/>
                          <w:marBottom w:val="0"/>
                          <w:divBdr>
                            <w:top w:val="none" w:sz="0" w:space="0" w:color="auto"/>
                            <w:left w:val="none" w:sz="0" w:space="0" w:color="auto"/>
                            <w:bottom w:val="none" w:sz="0" w:space="0" w:color="auto"/>
                            <w:right w:val="none" w:sz="0" w:space="0" w:color="auto"/>
                          </w:divBdr>
                          <w:divsChild>
                            <w:div w:id="1560945214">
                              <w:marLeft w:val="0"/>
                              <w:marRight w:val="0"/>
                              <w:marTop w:val="0"/>
                              <w:marBottom w:val="0"/>
                              <w:divBdr>
                                <w:top w:val="none" w:sz="0" w:space="0" w:color="auto"/>
                                <w:left w:val="none" w:sz="0" w:space="0" w:color="auto"/>
                                <w:bottom w:val="none" w:sz="0" w:space="0" w:color="auto"/>
                                <w:right w:val="none" w:sz="0" w:space="0" w:color="auto"/>
                              </w:divBdr>
                              <w:divsChild>
                                <w:div w:id="1013530871">
                                  <w:marLeft w:val="0"/>
                                  <w:marRight w:val="0"/>
                                  <w:marTop w:val="0"/>
                                  <w:marBottom w:val="0"/>
                                  <w:divBdr>
                                    <w:top w:val="none" w:sz="0" w:space="0" w:color="auto"/>
                                    <w:left w:val="none" w:sz="0" w:space="0" w:color="auto"/>
                                    <w:bottom w:val="none" w:sz="0" w:space="0" w:color="auto"/>
                                    <w:right w:val="none" w:sz="0" w:space="0" w:color="auto"/>
                                  </w:divBdr>
                                  <w:divsChild>
                                    <w:div w:id="369963760">
                                      <w:marLeft w:val="0"/>
                                      <w:marRight w:val="0"/>
                                      <w:marTop w:val="0"/>
                                      <w:marBottom w:val="0"/>
                                      <w:divBdr>
                                        <w:top w:val="none" w:sz="0" w:space="0" w:color="auto"/>
                                        <w:left w:val="none" w:sz="0" w:space="0" w:color="auto"/>
                                        <w:bottom w:val="none" w:sz="0" w:space="0" w:color="auto"/>
                                        <w:right w:val="none" w:sz="0" w:space="0" w:color="auto"/>
                                      </w:divBdr>
                                      <w:divsChild>
                                        <w:div w:id="1298494369">
                                          <w:marLeft w:val="0"/>
                                          <w:marRight w:val="0"/>
                                          <w:marTop w:val="0"/>
                                          <w:marBottom w:val="0"/>
                                          <w:divBdr>
                                            <w:top w:val="none" w:sz="0" w:space="0" w:color="auto"/>
                                            <w:left w:val="none" w:sz="0" w:space="0" w:color="auto"/>
                                            <w:bottom w:val="none" w:sz="0" w:space="0" w:color="auto"/>
                                            <w:right w:val="none" w:sz="0" w:space="0" w:color="auto"/>
                                          </w:divBdr>
                                          <w:divsChild>
                                            <w:div w:id="1853496297">
                                              <w:marLeft w:val="0"/>
                                              <w:marRight w:val="0"/>
                                              <w:marTop w:val="100"/>
                                              <w:marBottom w:val="30"/>
                                              <w:divBdr>
                                                <w:top w:val="single" w:sz="6" w:space="0" w:color="CCCCCC"/>
                                                <w:left w:val="single" w:sz="6" w:space="0" w:color="CCCCCC"/>
                                                <w:bottom w:val="single" w:sz="6" w:space="0" w:color="CCCCCC"/>
                                                <w:right w:val="single" w:sz="6" w:space="0" w:color="CCCCCC"/>
                                              </w:divBdr>
                                              <w:divsChild>
                                                <w:div w:id="866144471">
                                                  <w:marLeft w:val="0"/>
                                                  <w:marRight w:val="0"/>
                                                  <w:marTop w:val="0"/>
                                                  <w:marBottom w:val="0"/>
                                                  <w:divBdr>
                                                    <w:top w:val="none" w:sz="0" w:space="0" w:color="auto"/>
                                                    <w:left w:val="none" w:sz="0" w:space="0" w:color="auto"/>
                                                    <w:bottom w:val="none" w:sz="0" w:space="0" w:color="auto"/>
                                                    <w:right w:val="none" w:sz="0" w:space="0" w:color="auto"/>
                                                  </w:divBdr>
                                                  <w:divsChild>
                                                    <w:div w:id="6102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812021">
      <w:bodyDiv w:val="1"/>
      <w:marLeft w:val="0"/>
      <w:marRight w:val="0"/>
      <w:marTop w:val="0"/>
      <w:marBottom w:val="0"/>
      <w:divBdr>
        <w:top w:val="none" w:sz="0" w:space="0" w:color="auto"/>
        <w:left w:val="none" w:sz="0" w:space="0" w:color="auto"/>
        <w:bottom w:val="none" w:sz="0" w:space="0" w:color="auto"/>
        <w:right w:val="none" w:sz="0" w:space="0" w:color="auto"/>
      </w:divBdr>
      <w:divsChild>
        <w:div w:id="2027513416">
          <w:marLeft w:val="0"/>
          <w:marRight w:val="0"/>
          <w:marTop w:val="0"/>
          <w:marBottom w:val="0"/>
          <w:divBdr>
            <w:top w:val="none" w:sz="0" w:space="0" w:color="auto"/>
            <w:left w:val="none" w:sz="0" w:space="0" w:color="auto"/>
            <w:bottom w:val="none" w:sz="0" w:space="0" w:color="auto"/>
            <w:right w:val="none" w:sz="0" w:space="0" w:color="auto"/>
          </w:divBdr>
          <w:divsChild>
            <w:div w:id="2073697212">
              <w:marLeft w:val="0"/>
              <w:marRight w:val="0"/>
              <w:marTop w:val="0"/>
              <w:marBottom w:val="0"/>
              <w:divBdr>
                <w:top w:val="none" w:sz="0" w:space="0" w:color="auto"/>
                <w:left w:val="none" w:sz="0" w:space="0" w:color="auto"/>
                <w:bottom w:val="none" w:sz="0" w:space="0" w:color="auto"/>
                <w:right w:val="none" w:sz="0" w:space="0" w:color="auto"/>
              </w:divBdr>
              <w:divsChild>
                <w:div w:id="510682659">
                  <w:marLeft w:val="0"/>
                  <w:marRight w:val="0"/>
                  <w:marTop w:val="0"/>
                  <w:marBottom w:val="0"/>
                  <w:divBdr>
                    <w:top w:val="none" w:sz="0" w:space="0" w:color="auto"/>
                    <w:left w:val="none" w:sz="0" w:space="0" w:color="auto"/>
                    <w:bottom w:val="none" w:sz="0" w:space="0" w:color="auto"/>
                    <w:right w:val="none" w:sz="0" w:space="0" w:color="auto"/>
                  </w:divBdr>
                  <w:divsChild>
                    <w:div w:id="1118062091">
                      <w:marLeft w:val="0"/>
                      <w:marRight w:val="0"/>
                      <w:marTop w:val="0"/>
                      <w:marBottom w:val="0"/>
                      <w:divBdr>
                        <w:top w:val="none" w:sz="0" w:space="0" w:color="auto"/>
                        <w:left w:val="none" w:sz="0" w:space="0" w:color="auto"/>
                        <w:bottom w:val="none" w:sz="0" w:space="0" w:color="auto"/>
                        <w:right w:val="none" w:sz="0" w:space="0" w:color="auto"/>
                      </w:divBdr>
                      <w:divsChild>
                        <w:div w:id="383214881">
                          <w:marLeft w:val="0"/>
                          <w:marRight w:val="0"/>
                          <w:marTop w:val="0"/>
                          <w:marBottom w:val="0"/>
                          <w:divBdr>
                            <w:top w:val="none" w:sz="0" w:space="0" w:color="auto"/>
                            <w:left w:val="none" w:sz="0" w:space="0" w:color="auto"/>
                            <w:bottom w:val="none" w:sz="0" w:space="0" w:color="auto"/>
                            <w:right w:val="none" w:sz="0" w:space="0" w:color="auto"/>
                          </w:divBdr>
                          <w:divsChild>
                            <w:div w:id="1591163748">
                              <w:marLeft w:val="0"/>
                              <w:marRight w:val="0"/>
                              <w:marTop w:val="0"/>
                              <w:marBottom w:val="0"/>
                              <w:divBdr>
                                <w:top w:val="none" w:sz="0" w:space="0" w:color="auto"/>
                                <w:left w:val="none" w:sz="0" w:space="0" w:color="auto"/>
                                <w:bottom w:val="none" w:sz="0" w:space="0" w:color="auto"/>
                                <w:right w:val="none" w:sz="0" w:space="0" w:color="auto"/>
                              </w:divBdr>
                              <w:divsChild>
                                <w:div w:id="1754816498">
                                  <w:marLeft w:val="0"/>
                                  <w:marRight w:val="0"/>
                                  <w:marTop w:val="0"/>
                                  <w:marBottom w:val="0"/>
                                  <w:divBdr>
                                    <w:top w:val="none" w:sz="0" w:space="0" w:color="auto"/>
                                    <w:left w:val="none" w:sz="0" w:space="0" w:color="auto"/>
                                    <w:bottom w:val="none" w:sz="0" w:space="0" w:color="auto"/>
                                    <w:right w:val="none" w:sz="0" w:space="0" w:color="auto"/>
                                  </w:divBdr>
                                  <w:divsChild>
                                    <w:div w:id="1184710910">
                                      <w:marLeft w:val="0"/>
                                      <w:marRight w:val="0"/>
                                      <w:marTop w:val="0"/>
                                      <w:marBottom w:val="0"/>
                                      <w:divBdr>
                                        <w:top w:val="none" w:sz="0" w:space="0" w:color="auto"/>
                                        <w:left w:val="none" w:sz="0" w:space="0" w:color="auto"/>
                                        <w:bottom w:val="none" w:sz="0" w:space="0" w:color="auto"/>
                                        <w:right w:val="none" w:sz="0" w:space="0" w:color="auto"/>
                                      </w:divBdr>
                                      <w:divsChild>
                                        <w:div w:id="1861238046">
                                          <w:marLeft w:val="-150"/>
                                          <w:marRight w:val="-150"/>
                                          <w:marTop w:val="0"/>
                                          <w:marBottom w:val="0"/>
                                          <w:divBdr>
                                            <w:top w:val="none" w:sz="0" w:space="0" w:color="auto"/>
                                            <w:left w:val="none" w:sz="0" w:space="0" w:color="auto"/>
                                            <w:bottom w:val="none" w:sz="0" w:space="0" w:color="auto"/>
                                            <w:right w:val="none" w:sz="0" w:space="0" w:color="auto"/>
                                          </w:divBdr>
                                          <w:divsChild>
                                            <w:div w:id="989865763">
                                              <w:marLeft w:val="0"/>
                                              <w:marRight w:val="0"/>
                                              <w:marTop w:val="0"/>
                                              <w:marBottom w:val="0"/>
                                              <w:divBdr>
                                                <w:top w:val="none" w:sz="0" w:space="0" w:color="auto"/>
                                                <w:left w:val="none" w:sz="0" w:space="0" w:color="auto"/>
                                                <w:bottom w:val="none" w:sz="0" w:space="0" w:color="auto"/>
                                                <w:right w:val="none" w:sz="0" w:space="0" w:color="auto"/>
                                              </w:divBdr>
                                              <w:divsChild>
                                                <w:div w:id="1477181702">
                                                  <w:marLeft w:val="0"/>
                                                  <w:marRight w:val="0"/>
                                                  <w:marTop w:val="0"/>
                                                  <w:marBottom w:val="0"/>
                                                  <w:divBdr>
                                                    <w:top w:val="none" w:sz="0" w:space="0" w:color="auto"/>
                                                    <w:left w:val="none" w:sz="0" w:space="0" w:color="auto"/>
                                                    <w:bottom w:val="none" w:sz="0" w:space="0" w:color="auto"/>
                                                    <w:right w:val="none" w:sz="0" w:space="0" w:color="auto"/>
                                                  </w:divBdr>
                                                  <w:divsChild>
                                                    <w:div w:id="373044937">
                                                      <w:marLeft w:val="0"/>
                                                      <w:marRight w:val="0"/>
                                                      <w:marTop w:val="0"/>
                                                      <w:marBottom w:val="0"/>
                                                      <w:divBdr>
                                                        <w:top w:val="none" w:sz="0" w:space="0" w:color="auto"/>
                                                        <w:left w:val="none" w:sz="0" w:space="0" w:color="auto"/>
                                                        <w:bottom w:val="none" w:sz="0" w:space="0" w:color="auto"/>
                                                        <w:right w:val="none" w:sz="0" w:space="0" w:color="auto"/>
                                                      </w:divBdr>
                                                      <w:divsChild>
                                                        <w:div w:id="1537962783">
                                                          <w:marLeft w:val="0"/>
                                                          <w:marRight w:val="0"/>
                                                          <w:marTop w:val="0"/>
                                                          <w:marBottom w:val="0"/>
                                                          <w:divBdr>
                                                            <w:top w:val="none" w:sz="0" w:space="0" w:color="auto"/>
                                                            <w:left w:val="none" w:sz="0" w:space="0" w:color="auto"/>
                                                            <w:bottom w:val="none" w:sz="0" w:space="0" w:color="auto"/>
                                                            <w:right w:val="none" w:sz="0" w:space="0" w:color="auto"/>
                                                          </w:divBdr>
                                                          <w:divsChild>
                                                            <w:div w:id="1676613175">
                                                              <w:marLeft w:val="0"/>
                                                              <w:marRight w:val="0"/>
                                                              <w:marTop w:val="0"/>
                                                              <w:marBottom w:val="0"/>
                                                              <w:divBdr>
                                                                <w:top w:val="none" w:sz="0" w:space="0" w:color="auto"/>
                                                                <w:left w:val="none" w:sz="0" w:space="0" w:color="auto"/>
                                                                <w:bottom w:val="none" w:sz="0" w:space="0" w:color="auto"/>
                                                                <w:right w:val="none" w:sz="0" w:space="0" w:color="auto"/>
                                                              </w:divBdr>
                                                              <w:divsChild>
                                                                <w:div w:id="1438908582">
                                                                  <w:marLeft w:val="0"/>
                                                                  <w:marRight w:val="0"/>
                                                                  <w:marTop w:val="0"/>
                                                                  <w:marBottom w:val="0"/>
                                                                  <w:divBdr>
                                                                    <w:top w:val="none" w:sz="0" w:space="0" w:color="auto"/>
                                                                    <w:left w:val="none" w:sz="0" w:space="0" w:color="auto"/>
                                                                    <w:bottom w:val="none" w:sz="0" w:space="0" w:color="auto"/>
                                                                    <w:right w:val="none" w:sz="0" w:space="0" w:color="auto"/>
                                                                  </w:divBdr>
                                                                  <w:divsChild>
                                                                    <w:div w:id="1992564153">
                                                                      <w:marLeft w:val="0"/>
                                                                      <w:marRight w:val="0"/>
                                                                      <w:marTop w:val="0"/>
                                                                      <w:marBottom w:val="0"/>
                                                                      <w:divBdr>
                                                                        <w:top w:val="none" w:sz="0" w:space="0" w:color="auto"/>
                                                                        <w:left w:val="none" w:sz="0" w:space="0" w:color="auto"/>
                                                                        <w:bottom w:val="none" w:sz="0" w:space="0" w:color="auto"/>
                                                                        <w:right w:val="none" w:sz="0" w:space="0" w:color="auto"/>
                                                                      </w:divBdr>
                                                                      <w:divsChild>
                                                                        <w:div w:id="1721247419">
                                                                          <w:marLeft w:val="-225"/>
                                                                          <w:marRight w:val="-225"/>
                                                                          <w:marTop w:val="0"/>
                                                                          <w:marBottom w:val="0"/>
                                                                          <w:divBdr>
                                                                            <w:top w:val="none" w:sz="0" w:space="0" w:color="auto"/>
                                                                            <w:left w:val="none" w:sz="0" w:space="0" w:color="auto"/>
                                                                            <w:bottom w:val="none" w:sz="0" w:space="0" w:color="auto"/>
                                                                            <w:right w:val="none" w:sz="0" w:space="0" w:color="auto"/>
                                                                          </w:divBdr>
                                                                          <w:divsChild>
                                                                            <w:div w:id="5140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53081">
      <w:bodyDiv w:val="1"/>
      <w:marLeft w:val="0"/>
      <w:marRight w:val="0"/>
      <w:marTop w:val="0"/>
      <w:marBottom w:val="0"/>
      <w:divBdr>
        <w:top w:val="none" w:sz="0" w:space="0" w:color="auto"/>
        <w:left w:val="none" w:sz="0" w:space="0" w:color="auto"/>
        <w:bottom w:val="none" w:sz="0" w:space="0" w:color="auto"/>
        <w:right w:val="none" w:sz="0" w:space="0" w:color="auto"/>
      </w:divBdr>
      <w:divsChild>
        <w:div w:id="1122336720">
          <w:marLeft w:val="0"/>
          <w:marRight w:val="0"/>
          <w:marTop w:val="0"/>
          <w:marBottom w:val="0"/>
          <w:divBdr>
            <w:top w:val="none" w:sz="0" w:space="0" w:color="auto"/>
            <w:left w:val="none" w:sz="0" w:space="0" w:color="auto"/>
            <w:bottom w:val="none" w:sz="0" w:space="0" w:color="auto"/>
            <w:right w:val="none" w:sz="0" w:space="0" w:color="auto"/>
          </w:divBdr>
          <w:divsChild>
            <w:div w:id="21420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69053">
      <w:bodyDiv w:val="1"/>
      <w:marLeft w:val="0"/>
      <w:marRight w:val="0"/>
      <w:marTop w:val="0"/>
      <w:marBottom w:val="0"/>
      <w:divBdr>
        <w:top w:val="none" w:sz="0" w:space="0" w:color="auto"/>
        <w:left w:val="none" w:sz="0" w:space="0" w:color="auto"/>
        <w:bottom w:val="none" w:sz="0" w:space="0" w:color="auto"/>
        <w:right w:val="none" w:sz="0" w:space="0" w:color="auto"/>
      </w:divBdr>
      <w:divsChild>
        <w:div w:id="1199048785">
          <w:marLeft w:val="0"/>
          <w:marRight w:val="0"/>
          <w:marTop w:val="0"/>
          <w:marBottom w:val="0"/>
          <w:divBdr>
            <w:top w:val="none" w:sz="0" w:space="0" w:color="auto"/>
            <w:left w:val="none" w:sz="0" w:space="0" w:color="auto"/>
            <w:bottom w:val="none" w:sz="0" w:space="0" w:color="auto"/>
            <w:right w:val="none" w:sz="0" w:space="0" w:color="auto"/>
          </w:divBdr>
          <w:divsChild>
            <w:div w:id="1891064196">
              <w:marLeft w:val="0"/>
              <w:marRight w:val="0"/>
              <w:marTop w:val="0"/>
              <w:marBottom w:val="0"/>
              <w:divBdr>
                <w:top w:val="none" w:sz="0" w:space="0" w:color="auto"/>
                <w:left w:val="none" w:sz="0" w:space="0" w:color="auto"/>
                <w:bottom w:val="none" w:sz="0" w:space="0" w:color="auto"/>
                <w:right w:val="none" w:sz="0" w:space="0" w:color="auto"/>
              </w:divBdr>
              <w:divsChild>
                <w:div w:id="729160048">
                  <w:marLeft w:val="0"/>
                  <w:marRight w:val="0"/>
                  <w:marTop w:val="0"/>
                  <w:marBottom w:val="0"/>
                  <w:divBdr>
                    <w:top w:val="none" w:sz="0" w:space="0" w:color="auto"/>
                    <w:left w:val="none" w:sz="0" w:space="0" w:color="auto"/>
                    <w:bottom w:val="none" w:sz="0" w:space="0" w:color="auto"/>
                    <w:right w:val="none" w:sz="0" w:space="0" w:color="auto"/>
                  </w:divBdr>
                  <w:divsChild>
                    <w:div w:id="2123070737">
                      <w:marLeft w:val="0"/>
                      <w:marRight w:val="0"/>
                      <w:marTop w:val="0"/>
                      <w:marBottom w:val="0"/>
                      <w:divBdr>
                        <w:top w:val="none" w:sz="0" w:space="0" w:color="auto"/>
                        <w:left w:val="none" w:sz="0" w:space="0" w:color="auto"/>
                        <w:bottom w:val="none" w:sz="0" w:space="0" w:color="auto"/>
                        <w:right w:val="none" w:sz="0" w:space="0" w:color="auto"/>
                      </w:divBdr>
                      <w:divsChild>
                        <w:div w:id="964240106">
                          <w:marLeft w:val="0"/>
                          <w:marRight w:val="0"/>
                          <w:marTop w:val="0"/>
                          <w:marBottom w:val="0"/>
                          <w:divBdr>
                            <w:top w:val="none" w:sz="0" w:space="0" w:color="auto"/>
                            <w:left w:val="none" w:sz="0" w:space="0" w:color="auto"/>
                            <w:bottom w:val="none" w:sz="0" w:space="0" w:color="auto"/>
                            <w:right w:val="none" w:sz="0" w:space="0" w:color="auto"/>
                          </w:divBdr>
                          <w:divsChild>
                            <w:div w:id="966201824">
                              <w:marLeft w:val="0"/>
                              <w:marRight w:val="0"/>
                              <w:marTop w:val="0"/>
                              <w:marBottom w:val="0"/>
                              <w:divBdr>
                                <w:top w:val="none" w:sz="0" w:space="0" w:color="auto"/>
                                <w:left w:val="none" w:sz="0" w:space="0" w:color="auto"/>
                                <w:bottom w:val="none" w:sz="0" w:space="0" w:color="auto"/>
                                <w:right w:val="none" w:sz="0" w:space="0" w:color="auto"/>
                              </w:divBdr>
                              <w:divsChild>
                                <w:div w:id="1160852435">
                                  <w:marLeft w:val="0"/>
                                  <w:marRight w:val="0"/>
                                  <w:marTop w:val="0"/>
                                  <w:marBottom w:val="0"/>
                                  <w:divBdr>
                                    <w:top w:val="none" w:sz="0" w:space="0" w:color="auto"/>
                                    <w:left w:val="none" w:sz="0" w:space="0" w:color="auto"/>
                                    <w:bottom w:val="none" w:sz="0" w:space="0" w:color="auto"/>
                                    <w:right w:val="none" w:sz="0" w:space="0" w:color="auto"/>
                                  </w:divBdr>
                                  <w:divsChild>
                                    <w:div w:id="684676711">
                                      <w:marLeft w:val="0"/>
                                      <w:marRight w:val="0"/>
                                      <w:marTop w:val="0"/>
                                      <w:marBottom w:val="0"/>
                                      <w:divBdr>
                                        <w:top w:val="none" w:sz="0" w:space="0" w:color="auto"/>
                                        <w:left w:val="none" w:sz="0" w:space="0" w:color="auto"/>
                                        <w:bottom w:val="none" w:sz="0" w:space="0" w:color="auto"/>
                                        <w:right w:val="none" w:sz="0" w:space="0" w:color="auto"/>
                                      </w:divBdr>
                                      <w:divsChild>
                                        <w:div w:id="1805732059">
                                          <w:marLeft w:val="-150"/>
                                          <w:marRight w:val="-150"/>
                                          <w:marTop w:val="0"/>
                                          <w:marBottom w:val="0"/>
                                          <w:divBdr>
                                            <w:top w:val="none" w:sz="0" w:space="0" w:color="auto"/>
                                            <w:left w:val="none" w:sz="0" w:space="0" w:color="auto"/>
                                            <w:bottom w:val="none" w:sz="0" w:space="0" w:color="auto"/>
                                            <w:right w:val="none" w:sz="0" w:space="0" w:color="auto"/>
                                          </w:divBdr>
                                          <w:divsChild>
                                            <w:div w:id="1729449445">
                                              <w:marLeft w:val="0"/>
                                              <w:marRight w:val="0"/>
                                              <w:marTop w:val="0"/>
                                              <w:marBottom w:val="0"/>
                                              <w:divBdr>
                                                <w:top w:val="none" w:sz="0" w:space="0" w:color="auto"/>
                                                <w:left w:val="none" w:sz="0" w:space="0" w:color="auto"/>
                                                <w:bottom w:val="none" w:sz="0" w:space="0" w:color="auto"/>
                                                <w:right w:val="none" w:sz="0" w:space="0" w:color="auto"/>
                                              </w:divBdr>
                                              <w:divsChild>
                                                <w:div w:id="153955644">
                                                  <w:marLeft w:val="0"/>
                                                  <w:marRight w:val="0"/>
                                                  <w:marTop w:val="0"/>
                                                  <w:marBottom w:val="0"/>
                                                  <w:divBdr>
                                                    <w:top w:val="none" w:sz="0" w:space="0" w:color="auto"/>
                                                    <w:left w:val="none" w:sz="0" w:space="0" w:color="auto"/>
                                                    <w:bottom w:val="none" w:sz="0" w:space="0" w:color="auto"/>
                                                    <w:right w:val="none" w:sz="0" w:space="0" w:color="auto"/>
                                                  </w:divBdr>
                                                  <w:divsChild>
                                                    <w:div w:id="905452426">
                                                      <w:marLeft w:val="0"/>
                                                      <w:marRight w:val="0"/>
                                                      <w:marTop w:val="0"/>
                                                      <w:marBottom w:val="0"/>
                                                      <w:divBdr>
                                                        <w:top w:val="none" w:sz="0" w:space="0" w:color="auto"/>
                                                        <w:left w:val="none" w:sz="0" w:space="0" w:color="auto"/>
                                                        <w:bottom w:val="none" w:sz="0" w:space="0" w:color="auto"/>
                                                        <w:right w:val="none" w:sz="0" w:space="0" w:color="auto"/>
                                                      </w:divBdr>
                                                      <w:divsChild>
                                                        <w:div w:id="53745340">
                                                          <w:marLeft w:val="0"/>
                                                          <w:marRight w:val="0"/>
                                                          <w:marTop w:val="0"/>
                                                          <w:marBottom w:val="0"/>
                                                          <w:divBdr>
                                                            <w:top w:val="none" w:sz="0" w:space="0" w:color="auto"/>
                                                            <w:left w:val="none" w:sz="0" w:space="0" w:color="auto"/>
                                                            <w:bottom w:val="none" w:sz="0" w:space="0" w:color="auto"/>
                                                            <w:right w:val="none" w:sz="0" w:space="0" w:color="auto"/>
                                                          </w:divBdr>
                                                          <w:divsChild>
                                                            <w:div w:id="1037046565">
                                                              <w:marLeft w:val="0"/>
                                                              <w:marRight w:val="0"/>
                                                              <w:marTop w:val="0"/>
                                                              <w:marBottom w:val="0"/>
                                                              <w:divBdr>
                                                                <w:top w:val="none" w:sz="0" w:space="0" w:color="auto"/>
                                                                <w:left w:val="none" w:sz="0" w:space="0" w:color="auto"/>
                                                                <w:bottom w:val="none" w:sz="0" w:space="0" w:color="auto"/>
                                                                <w:right w:val="none" w:sz="0" w:space="0" w:color="auto"/>
                                                              </w:divBdr>
                                                              <w:divsChild>
                                                                <w:div w:id="688727241">
                                                                  <w:marLeft w:val="0"/>
                                                                  <w:marRight w:val="0"/>
                                                                  <w:marTop w:val="0"/>
                                                                  <w:marBottom w:val="0"/>
                                                                  <w:divBdr>
                                                                    <w:top w:val="none" w:sz="0" w:space="0" w:color="auto"/>
                                                                    <w:left w:val="none" w:sz="0" w:space="0" w:color="auto"/>
                                                                    <w:bottom w:val="none" w:sz="0" w:space="0" w:color="auto"/>
                                                                    <w:right w:val="none" w:sz="0" w:space="0" w:color="auto"/>
                                                                  </w:divBdr>
                                                                  <w:divsChild>
                                                                    <w:div w:id="608664909">
                                                                      <w:marLeft w:val="0"/>
                                                                      <w:marRight w:val="0"/>
                                                                      <w:marTop w:val="0"/>
                                                                      <w:marBottom w:val="0"/>
                                                                      <w:divBdr>
                                                                        <w:top w:val="none" w:sz="0" w:space="0" w:color="auto"/>
                                                                        <w:left w:val="none" w:sz="0" w:space="0" w:color="auto"/>
                                                                        <w:bottom w:val="none" w:sz="0" w:space="0" w:color="auto"/>
                                                                        <w:right w:val="none" w:sz="0" w:space="0" w:color="auto"/>
                                                                      </w:divBdr>
                                                                      <w:divsChild>
                                                                        <w:div w:id="990475957">
                                                                          <w:marLeft w:val="-225"/>
                                                                          <w:marRight w:val="-225"/>
                                                                          <w:marTop w:val="0"/>
                                                                          <w:marBottom w:val="0"/>
                                                                          <w:divBdr>
                                                                            <w:top w:val="none" w:sz="0" w:space="0" w:color="auto"/>
                                                                            <w:left w:val="none" w:sz="0" w:space="0" w:color="auto"/>
                                                                            <w:bottom w:val="none" w:sz="0" w:space="0" w:color="auto"/>
                                                                            <w:right w:val="none" w:sz="0" w:space="0" w:color="auto"/>
                                                                          </w:divBdr>
                                                                          <w:divsChild>
                                                                            <w:div w:id="18915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771067">
      <w:bodyDiv w:val="1"/>
      <w:marLeft w:val="0"/>
      <w:marRight w:val="0"/>
      <w:marTop w:val="0"/>
      <w:marBottom w:val="0"/>
      <w:divBdr>
        <w:top w:val="none" w:sz="0" w:space="0" w:color="auto"/>
        <w:left w:val="none" w:sz="0" w:space="0" w:color="auto"/>
        <w:bottom w:val="none" w:sz="0" w:space="0" w:color="auto"/>
        <w:right w:val="none" w:sz="0" w:space="0" w:color="auto"/>
      </w:divBdr>
      <w:divsChild>
        <w:div w:id="916018653">
          <w:marLeft w:val="0"/>
          <w:marRight w:val="0"/>
          <w:marTop w:val="0"/>
          <w:marBottom w:val="0"/>
          <w:divBdr>
            <w:top w:val="none" w:sz="0" w:space="0" w:color="auto"/>
            <w:left w:val="none" w:sz="0" w:space="0" w:color="auto"/>
            <w:bottom w:val="none" w:sz="0" w:space="0" w:color="auto"/>
            <w:right w:val="none" w:sz="0" w:space="0" w:color="auto"/>
          </w:divBdr>
        </w:div>
      </w:divsChild>
    </w:div>
    <w:div w:id="265114664">
      <w:bodyDiv w:val="1"/>
      <w:marLeft w:val="0"/>
      <w:marRight w:val="0"/>
      <w:marTop w:val="0"/>
      <w:marBottom w:val="0"/>
      <w:divBdr>
        <w:top w:val="none" w:sz="0" w:space="0" w:color="auto"/>
        <w:left w:val="none" w:sz="0" w:space="0" w:color="auto"/>
        <w:bottom w:val="none" w:sz="0" w:space="0" w:color="auto"/>
        <w:right w:val="none" w:sz="0" w:space="0" w:color="auto"/>
      </w:divBdr>
    </w:div>
    <w:div w:id="265503524">
      <w:bodyDiv w:val="1"/>
      <w:marLeft w:val="0"/>
      <w:marRight w:val="0"/>
      <w:marTop w:val="0"/>
      <w:marBottom w:val="11"/>
      <w:divBdr>
        <w:top w:val="none" w:sz="0" w:space="0" w:color="auto"/>
        <w:left w:val="none" w:sz="0" w:space="0" w:color="auto"/>
        <w:bottom w:val="none" w:sz="0" w:space="0" w:color="auto"/>
        <w:right w:val="none" w:sz="0" w:space="0" w:color="auto"/>
      </w:divBdr>
      <w:divsChild>
        <w:div w:id="353064">
          <w:marLeft w:val="0"/>
          <w:marRight w:val="0"/>
          <w:marTop w:val="0"/>
          <w:marBottom w:val="0"/>
          <w:divBdr>
            <w:top w:val="none" w:sz="0" w:space="0" w:color="auto"/>
            <w:left w:val="none" w:sz="0" w:space="0" w:color="auto"/>
            <w:bottom w:val="none" w:sz="0" w:space="0" w:color="auto"/>
            <w:right w:val="none" w:sz="0" w:space="0" w:color="auto"/>
          </w:divBdr>
          <w:divsChild>
            <w:div w:id="652225375">
              <w:marLeft w:val="0"/>
              <w:marRight w:val="0"/>
              <w:marTop w:val="100"/>
              <w:marBottom w:val="100"/>
              <w:divBdr>
                <w:top w:val="none" w:sz="0" w:space="0" w:color="auto"/>
                <w:left w:val="none" w:sz="0" w:space="0" w:color="auto"/>
                <w:bottom w:val="none" w:sz="0" w:space="0" w:color="auto"/>
                <w:right w:val="none" w:sz="0" w:space="0" w:color="auto"/>
              </w:divBdr>
              <w:divsChild>
                <w:div w:id="1295989888">
                  <w:marLeft w:val="0"/>
                  <w:marRight w:val="0"/>
                  <w:marTop w:val="0"/>
                  <w:marBottom w:val="0"/>
                  <w:divBdr>
                    <w:top w:val="none" w:sz="0" w:space="0" w:color="auto"/>
                    <w:left w:val="none" w:sz="0" w:space="0" w:color="auto"/>
                    <w:bottom w:val="none" w:sz="0" w:space="0" w:color="auto"/>
                    <w:right w:val="none" w:sz="0" w:space="0" w:color="auto"/>
                  </w:divBdr>
                  <w:divsChild>
                    <w:div w:id="1295478870">
                      <w:marLeft w:val="0"/>
                      <w:marRight w:val="0"/>
                      <w:marTop w:val="0"/>
                      <w:marBottom w:val="0"/>
                      <w:divBdr>
                        <w:top w:val="none" w:sz="0" w:space="0" w:color="auto"/>
                        <w:left w:val="none" w:sz="0" w:space="0" w:color="auto"/>
                        <w:bottom w:val="none" w:sz="0" w:space="0" w:color="auto"/>
                        <w:right w:val="none" w:sz="0" w:space="0" w:color="auto"/>
                      </w:divBdr>
                      <w:divsChild>
                        <w:div w:id="1395468019">
                          <w:marLeft w:val="0"/>
                          <w:marRight w:val="0"/>
                          <w:marTop w:val="0"/>
                          <w:marBottom w:val="0"/>
                          <w:divBdr>
                            <w:top w:val="none" w:sz="0" w:space="0" w:color="auto"/>
                            <w:left w:val="none" w:sz="0" w:space="0" w:color="auto"/>
                            <w:bottom w:val="none" w:sz="0" w:space="0" w:color="auto"/>
                            <w:right w:val="none" w:sz="0" w:space="0" w:color="auto"/>
                          </w:divBdr>
                          <w:divsChild>
                            <w:div w:id="201867234">
                              <w:marLeft w:val="0"/>
                              <w:marRight w:val="0"/>
                              <w:marTop w:val="0"/>
                              <w:marBottom w:val="0"/>
                              <w:divBdr>
                                <w:top w:val="none" w:sz="0" w:space="0" w:color="auto"/>
                                <w:left w:val="none" w:sz="0" w:space="0" w:color="auto"/>
                                <w:bottom w:val="none" w:sz="0" w:space="0" w:color="auto"/>
                                <w:right w:val="none" w:sz="0" w:space="0" w:color="auto"/>
                              </w:divBdr>
                              <w:divsChild>
                                <w:div w:id="1609238132">
                                  <w:marLeft w:val="107"/>
                                  <w:marRight w:val="107"/>
                                  <w:marTop w:val="0"/>
                                  <w:marBottom w:val="215"/>
                                  <w:divBdr>
                                    <w:top w:val="none" w:sz="0" w:space="0" w:color="auto"/>
                                    <w:left w:val="none" w:sz="0" w:space="0" w:color="auto"/>
                                    <w:bottom w:val="none" w:sz="0" w:space="0" w:color="auto"/>
                                    <w:right w:val="none" w:sz="0" w:space="0" w:color="auto"/>
                                  </w:divBdr>
                                  <w:divsChild>
                                    <w:div w:id="510946754">
                                      <w:marLeft w:val="0"/>
                                      <w:marRight w:val="0"/>
                                      <w:marTop w:val="0"/>
                                      <w:marBottom w:val="0"/>
                                      <w:divBdr>
                                        <w:top w:val="none" w:sz="0" w:space="0" w:color="auto"/>
                                        <w:left w:val="none" w:sz="0" w:space="0" w:color="auto"/>
                                        <w:bottom w:val="none" w:sz="0" w:space="0" w:color="auto"/>
                                        <w:right w:val="none" w:sz="0" w:space="0" w:color="auto"/>
                                      </w:divBdr>
                                      <w:divsChild>
                                        <w:div w:id="1878808506">
                                          <w:marLeft w:val="0"/>
                                          <w:marRight w:val="0"/>
                                          <w:marTop w:val="0"/>
                                          <w:marBottom w:val="0"/>
                                          <w:divBdr>
                                            <w:top w:val="none" w:sz="0" w:space="0" w:color="auto"/>
                                            <w:left w:val="none" w:sz="0" w:space="0" w:color="auto"/>
                                            <w:bottom w:val="none" w:sz="0" w:space="0" w:color="auto"/>
                                            <w:right w:val="none" w:sz="0" w:space="0" w:color="auto"/>
                                          </w:divBdr>
                                          <w:divsChild>
                                            <w:div w:id="779644919">
                                              <w:marLeft w:val="107"/>
                                              <w:marRight w:val="107"/>
                                              <w:marTop w:val="0"/>
                                              <w:marBottom w:val="0"/>
                                              <w:divBdr>
                                                <w:top w:val="none" w:sz="0" w:space="0" w:color="auto"/>
                                                <w:left w:val="none" w:sz="0" w:space="0" w:color="auto"/>
                                                <w:bottom w:val="none" w:sz="0" w:space="0" w:color="auto"/>
                                                <w:right w:val="none" w:sz="0" w:space="0" w:color="auto"/>
                                              </w:divBdr>
                                              <w:divsChild>
                                                <w:div w:id="203830006">
                                                  <w:marLeft w:val="0"/>
                                                  <w:marRight w:val="0"/>
                                                  <w:marTop w:val="0"/>
                                                  <w:marBottom w:val="0"/>
                                                  <w:divBdr>
                                                    <w:top w:val="none" w:sz="0" w:space="0" w:color="auto"/>
                                                    <w:left w:val="none" w:sz="0" w:space="0" w:color="auto"/>
                                                    <w:bottom w:val="none" w:sz="0" w:space="0" w:color="auto"/>
                                                    <w:right w:val="none" w:sz="0" w:space="0" w:color="auto"/>
                                                  </w:divBdr>
                                                  <w:divsChild>
                                                    <w:div w:id="1122723547">
                                                      <w:marLeft w:val="0"/>
                                                      <w:marRight w:val="0"/>
                                                      <w:marTop w:val="0"/>
                                                      <w:marBottom w:val="0"/>
                                                      <w:divBdr>
                                                        <w:top w:val="none" w:sz="0" w:space="0" w:color="auto"/>
                                                        <w:left w:val="none" w:sz="0" w:space="0" w:color="auto"/>
                                                        <w:bottom w:val="none" w:sz="0" w:space="0" w:color="auto"/>
                                                        <w:right w:val="none" w:sz="0" w:space="0" w:color="auto"/>
                                                      </w:divBdr>
                                                      <w:divsChild>
                                                        <w:div w:id="1006592422">
                                                          <w:marLeft w:val="0"/>
                                                          <w:marRight w:val="0"/>
                                                          <w:marTop w:val="0"/>
                                                          <w:marBottom w:val="0"/>
                                                          <w:divBdr>
                                                            <w:top w:val="none" w:sz="0" w:space="0" w:color="auto"/>
                                                            <w:left w:val="none" w:sz="0" w:space="0" w:color="auto"/>
                                                            <w:bottom w:val="none" w:sz="0" w:space="0" w:color="auto"/>
                                                            <w:right w:val="none" w:sz="0" w:space="0" w:color="auto"/>
                                                          </w:divBdr>
                                                          <w:divsChild>
                                                            <w:div w:id="1319729876">
                                                              <w:marLeft w:val="107"/>
                                                              <w:marRight w:val="107"/>
                                                              <w:marTop w:val="0"/>
                                                              <w:marBottom w:val="0"/>
                                                              <w:divBdr>
                                                                <w:top w:val="none" w:sz="0" w:space="0" w:color="auto"/>
                                                                <w:left w:val="none" w:sz="0" w:space="0" w:color="auto"/>
                                                                <w:bottom w:val="none" w:sz="0" w:space="0" w:color="auto"/>
                                                                <w:right w:val="none" w:sz="0" w:space="0" w:color="auto"/>
                                                              </w:divBdr>
                                                              <w:divsChild>
                                                                <w:div w:id="1076824714">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274056">
      <w:bodyDiv w:val="1"/>
      <w:marLeft w:val="0"/>
      <w:marRight w:val="0"/>
      <w:marTop w:val="0"/>
      <w:marBottom w:val="0"/>
      <w:divBdr>
        <w:top w:val="none" w:sz="0" w:space="0" w:color="auto"/>
        <w:left w:val="none" w:sz="0" w:space="0" w:color="auto"/>
        <w:bottom w:val="none" w:sz="0" w:space="0" w:color="auto"/>
        <w:right w:val="none" w:sz="0" w:space="0" w:color="auto"/>
      </w:divBdr>
      <w:divsChild>
        <w:div w:id="1843397039">
          <w:marLeft w:val="0"/>
          <w:marRight w:val="0"/>
          <w:marTop w:val="0"/>
          <w:marBottom w:val="0"/>
          <w:divBdr>
            <w:top w:val="none" w:sz="0" w:space="0" w:color="auto"/>
            <w:left w:val="none" w:sz="0" w:space="0" w:color="auto"/>
            <w:bottom w:val="none" w:sz="0" w:space="0" w:color="auto"/>
            <w:right w:val="none" w:sz="0" w:space="0" w:color="auto"/>
          </w:divBdr>
        </w:div>
      </w:divsChild>
    </w:div>
    <w:div w:id="267587812">
      <w:bodyDiv w:val="1"/>
      <w:marLeft w:val="0"/>
      <w:marRight w:val="0"/>
      <w:marTop w:val="0"/>
      <w:marBottom w:val="0"/>
      <w:divBdr>
        <w:top w:val="none" w:sz="0" w:space="0" w:color="auto"/>
        <w:left w:val="none" w:sz="0" w:space="0" w:color="auto"/>
        <w:bottom w:val="none" w:sz="0" w:space="0" w:color="auto"/>
        <w:right w:val="none" w:sz="0" w:space="0" w:color="auto"/>
      </w:divBdr>
    </w:div>
    <w:div w:id="268583912">
      <w:bodyDiv w:val="1"/>
      <w:marLeft w:val="0"/>
      <w:marRight w:val="0"/>
      <w:marTop w:val="0"/>
      <w:marBottom w:val="0"/>
      <w:divBdr>
        <w:top w:val="none" w:sz="0" w:space="0" w:color="auto"/>
        <w:left w:val="none" w:sz="0" w:space="0" w:color="auto"/>
        <w:bottom w:val="none" w:sz="0" w:space="0" w:color="auto"/>
        <w:right w:val="none" w:sz="0" w:space="0" w:color="auto"/>
      </w:divBdr>
    </w:div>
    <w:div w:id="268895860">
      <w:bodyDiv w:val="1"/>
      <w:marLeft w:val="0"/>
      <w:marRight w:val="0"/>
      <w:marTop w:val="0"/>
      <w:marBottom w:val="0"/>
      <w:divBdr>
        <w:top w:val="none" w:sz="0" w:space="0" w:color="auto"/>
        <w:left w:val="none" w:sz="0" w:space="0" w:color="auto"/>
        <w:bottom w:val="none" w:sz="0" w:space="0" w:color="auto"/>
        <w:right w:val="none" w:sz="0" w:space="0" w:color="auto"/>
      </w:divBdr>
    </w:div>
    <w:div w:id="270358266">
      <w:bodyDiv w:val="1"/>
      <w:marLeft w:val="0"/>
      <w:marRight w:val="0"/>
      <w:marTop w:val="0"/>
      <w:marBottom w:val="0"/>
      <w:divBdr>
        <w:top w:val="none" w:sz="0" w:space="0" w:color="auto"/>
        <w:left w:val="none" w:sz="0" w:space="0" w:color="auto"/>
        <w:bottom w:val="none" w:sz="0" w:space="0" w:color="auto"/>
        <w:right w:val="none" w:sz="0" w:space="0" w:color="auto"/>
      </w:divBdr>
    </w:div>
    <w:div w:id="270481392">
      <w:bodyDiv w:val="1"/>
      <w:marLeft w:val="0"/>
      <w:marRight w:val="0"/>
      <w:marTop w:val="0"/>
      <w:marBottom w:val="0"/>
      <w:divBdr>
        <w:top w:val="none" w:sz="0" w:space="0" w:color="auto"/>
        <w:left w:val="none" w:sz="0" w:space="0" w:color="auto"/>
        <w:bottom w:val="none" w:sz="0" w:space="0" w:color="auto"/>
        <w:right w:val="none" w:sz="0" w:space="0" w:color="auto"/>
      </w:divBdr>
      <w:divsChild>
        <w:div w:id="1072855224">
          <w:marLeft w:val="0"/>
          <w:marRight w:val="0"/>
          <w:marTop w:val="0"/>
          <w:marBottom w:val="0"/>
          <w:divBdr>
            <w:top w:val="none" w:sz="0" w:space="0" w:color="auto"/>
            <w:left w:val="none" w:sz="0" w:space="0" w:color="auto"/>
            <w:bottom w:val="none" w:sz="0" w:space="0" w:color="auto"/>
            <w:right w:val="none" w:sz="0" w:space="0" w:color="auto"/>
          </w:divBdr>
        </w:div>
      </w:divsChild>
    </w:div>
    <w:div w:id="270598942">
      <w:bodyDiv w:val="1"/>
      <w:marLeft w:val="0"/>
      <w:marRight w:val="0"/>
      <w:marTop w:val="0"/>
      <w:marBottom w:val="0"/>
      <w:divBdr>
        <w:top w:val="none" w:sz="0" w:space="0" w:color="auto"/>
        <w:left w:val="none" w:sz="0" w:space="0" w:color="auto"/>
        <w:bottom w:val="none" w:sz="0" w:space="0" w:color="auto"/>
        <w:right w:val="none" w:sz="0" w:space="0" w:color="auto"/>
      </w:divBdr>
    </w:div>
    <w:div w:id="271480213">
      <w:bodyDiv w:val="1"/>
      <w:marLeft w:val="0"/>
      <w:marRight w:val="0"/>
      <w:marTop w:val="0"/>
      <w:marBottom w:val="0"/>
      <w:divBdr>
        <w:top w:val="none" w:sz="0" w:space="0" w:color="auto"/>
        <w:left w:val="none" w:sz="0" w:space="0" w:color="auto"/>
        <w:bottom w:val="none" w:sz="0" w:space="0" w:color="auto"/>
        <w:right w:val="none" w:sz="0" w:space="0" w:color="auto"/>
      </w:divBdr>
    </w:div>
    <w:div w:id="271909525">
      <w:bodyDiv w:val="1"/>
      <w:marLeft w:val="0"/>
      <w:marRight w:val="0"/>
      <w:marTop w:val="0"/>
      <w:marBottom w:val="0"/>
      <w:divBdr>
        <w:top w:val="none" w:sz="0" w:space="0" w:color="auto"/>
        <w:left w:val="none" w:sz="0" w:space="0" w:color="auto"/>
        <w:bottom w:val="none" w:sz="0" w:space="0" w:color="auto"/>
        <w:right w:val="none" w:sz="0" w:space="0" w:color="auto"/>
      </w:divBdr>
      <w:divsChild>
        <w:div w:id="1360668995">
          <w:marLeft w:val="0"/>
          <w:marRight w:val="0"/>
          <w:marTop w:val="0"/>
          <w:marBottom w:val="0"/>
          <w:divBdr>
            <w:top w:val="none" w:sz="0" w:space="0" w:color="auto"/>
            <w:left w:val="none" w:sz="0" w:space="0" w:color="auto"/>
            <w:bottom w:val="none" w:sz="0" w:space="0" w:color="auto"/>
            <w:right w:val="none" w:sz="0" w:space="0" w:color="auto"/>
          </w:divBdr>
          <w:divsChild>
            <w:div w:id="719011666">
              <w:marLeft w:val="0"/>
              <w:marRight w:val="0"/>
              <w:marTop w:val="0"/>
              <w:marBottom w:val="0"/>
              <w:divBdr>
                <w:top w:val="none" w:sz="0" w:space="0" w:color="auto"/>
                <w:left w:val="none" w:sz="0" w:space="0" w:color="auto"/>
                <w:bottom w:val="none" w:sz="0" w:space="0" w:color="auto"/>
                <w:right w:val="none" w:sz="0" w:space="0" w:color="auto"/>
              </w:divBdr>
              <w:divsChild>
                <w:div w:id="826671505">
                  <w:marLeft w:val="0"/>
                  <w:marRight w:val="0"/>
                  <w:marTop w:val="0"/>
                  <w:marBottom w:val="0"/>
                  <w:divBdr>
                    <w:top w:val="none" w:sz="0" w:space="0" w:color="auto"/>
                    <w:left w:val="none" w:sz="0" w:space="0" w:color="auto"/>
                    <w:bottom w:val="none" w:sz="0" w:space="0" w:color="auto"/>
                    <w:right w:val="none" w:sz="0" w:space="0" w:color="auto"/>
                  </w:divBdr>
                  <w:divsChild>
                    <w:div w:id="2077429369">
                      <w:marLeft w:val="0"/>
                      <w:marRight w:val="0"/>
                      <w:marTop w:val="0"/>
                      <w:marBottom w:val="0"/>
                      <w:divBdr>
                        <w:top w:val="none" w:sz="0" w:space="0" w:color="auto"/>
                        <w:left w:val="none" w:sz="0" w:space="0" w:color="auto"/>
                        <w:bottom w:val="none" w:sz="0" w:space="0" w:color="auto"/>
                        <w:right w:val="none" w:sz="0" w:space="0" w:color="auto"/>
                      </w:divBdr>
                      <w:divsChild>
                        <w:div w:id="366376054">
                          <w:marLeft w:val="0"/>
                          <w:marRight w:val="0"/>
                          <w:marTop w:val="226"/>
                          <w:marBottom w:val="0"/>
                          <w:divBdr>
                            <w:top w:val="none" w:sz="0" w:space="0" w:color="auto"/>
                            <w:left w:val="none" w:sz="0" w:space="0" w:color="auto"/>
                            <w:bottom w:val="none" w:sz="0" w:space="0" w:color="auto"/>
                            <w:right w:val="none" w:sz="0" w:space="0" w:color="auto"/>
                          </w:divBdr>
                          <w:divsChild>
                            <w:div w:id="443308095">
                              <w:marLeft w:val="1419"/>
                              <w:marRight w:val="2730"/>
                              <w:marTop w:val="0"/>
                              <w:marBottom w:val="0"/>
                              <w:divBdr>
                                <w:top w:val="none" w:sz="0" w:space="0" w:color="auto"/>
                                <w:left w:val="none" w:sz="0" w:space="0" w:color="auto"/>
                                <w:bottom w:val="none" w:sz="0" w:space="0" w:color="auto"/>
                                <w:right w:val="none" w:sz="0" w:space="0" w:color="auto"/>
                              </w:divBdr>
                              <w:divsChild>
                                <w:div w:id="2129275354">
                                  <w:marLeft w:val="0"/>
                                  <w:marRight w:val="0"/>
                                  <w:marTop w:val="0"/>
                                  <w:marBottom w:val="0"/>
                                  <w:divBdr>
                                    <w:top w:val="none" w:sz="0" w:space="0" w:color="auto"/>
                                    <w:left w:val="none" w:sz="0" w:space="0" w:color="auto"/>
                                    <w:bottom w:val="none" w:sz="0" w:space="0" w:color="auto"/>
                                    <w:right w:val="none" w:sz="0" w:space="0" w:color="auto"/>
                                  </w:divBdr>
                                  <w:divsChild>
                                    <w:div w:id="582765393">
                                      <w:marLeft w:val="0"/>
                                      <w:marRight w:val="0"/>
                                      <w:marTop w:val="0"/>
                                      <w:marBottom w:val="0"/>
                                      <w:divBdr>
                                        <w:top w:val="none" w:sz="0" w:space="0" w:color="auto"/>
                                        <w:left w:val="none" w:sz="0" w:space="0" w:color="auto"/>
                                        <w:bottom w:val="none" w:sz="0" w:space="0" w:color="auto"/>
                                        <w:right w:val="none" w:sz="0" w:space="0" w:color="auto"/>
                                      </w:divBdr>
                                      <w:divsChild>
                                        <w:div w:id="911309183">
                                          <w:marLeft w:val="0"/>
                                          <w:marRight w:val="0"/>
                                          <w:marTop w:val="0"/>
                                          <w:marBottom w:val="0"/>
                                          <w:divBdr>
                                            <w:top w:val="none" w:sz="0" w:space="0" w:color="auto"/>
                                            <w:left w:val="none" w:sz="0" w:space="0" w:color="auto"/>
                                            <w:bottom w:val="none" w:sz="0" w:space="0" w:color="auto"/>
                                            <w:right w:val="none" w:sz="0" w:space="0" w:color="auto"/>
                                          </w:divBdr>
                                          <w:divsChild>
                                            <w:div w:id="1962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516927">
      <w:bodyDiv w:val="1"/>
      <w:marLeft w:val="0"/>
      <w:marRight w:val="0"/>
      <w:marTop w:val="0"/>
      <w:marBottom w:val="0"/>
      <w:divBdr>
        <w:top w:val="none" w:sz="0" w:space="0" w:color="auto"/>
        <w:left w:val="none" w:sz="0" w:space="0" w:color="auto"/>
        <w:bottom w:val="none" w:sz="0" w:space="0" w:color="auto"/>
        <w:right w:val="none" w:sz="0" w:space="0" w:color="auto"/>
      </w:divBdr>
    </w:div>
    <w:div w:id="273097032">
      <w:bodyDiv w:val="1"/>
      <w:marLeft w:val="0"/>
      <w:marRight w:val="0"/>
      <w:marTop w:val="0"/>
      <w:marBottom w:val="0"/>
      <w:divBdr>
        <w:top w:val="none" w:sz="0" w:space="0" w:color="auto"/>
        <w:left w:val="none" w:sz="0" w:space="0" w:color="auto"/>
        <w:bottom w:val="none" w:sz="0" w:space="0" w:color="auto"/>
        <w:right w:val="none" w:sz="0" w:space="0" w:color="auto"/>
      </w:divBdr>
    </w:div>
    <w:div w:id="273244745">
      <w:bodyDiv w:val="1"/>
      <w:marLeft w:val="0"/>
      <w:marRight w:val="0"/>
      <w:marTop w:val="0"/>
      <w:marBottom w:val="0"/>
      <w:divBdr>
        <w:top w:val="none" w:sz="0" w:space="0" w:color="auto"/>
        <w:left w:val="none" w:sz="0" w:space="0" w:color="auto"/>
        <w:bottom w:val="none" w:sz="0" w:space="0" w:color="auto"/>
        <w:right w:val="none" w:sz="0" w:space="0" w:color="auto"/>
      </w:divBdr>
    </w:div>
    <w:div w:id="274336968">
      <w:bodyDiv w:val="1"/>
      <w:marLeft w:val="0"/>
      <w:marRight w:val="0"/>
      <w:marTop w:val="0"/>
      <w:marBottom w:val="0"/>
      <w:divBdr>
        <w:top w:val="none" w:sz="0" w:space="0" w:color="auto"/>
        <w:left w:val="none" w:sz="0" w:space="0" w:color="auto"/>
        <w:bottom w:val="none" w:sz="0" w:space="0" w:color="auto"/>
        <w:right w:val="none" w:sz="0" w:space="0" w:color="auto"/>
      </w:divBdr>
    </w:div>
    <w:div w:id="275986897">
      <w:bodyDiv w:val="1"/>
      <w:marLeft w:val="0"/>
      <w:marRight w:val="0"/>
      <w:marTop w:val="0"/>
      <w:marBottom w:val="0"/>
      <w:divBdr>
        <w:top w:val="none" w:sz="0" w:space="0" w:color="auto"/>
        <w:left w:val="none" w:sz="0" w:space="0" w:color="auto"/>
        <w:bottom w:val="none" w:sz="0" w:space="0" w:color="auto"/>
        <w:right w:val="none" w:sz="0" w:space="0" w:color="auto"/>
      </w:divBdr>
    </w:div>
    <w:div w:id="276448905">
      <w:bodyDiv w:val="1"/>
      <w:marLeft w:val="0"/>
      <w:marRight w:val="0"/>
      <w:marTop w:val="0"/>
      <w:marBottom w:val="0"/>
      <w:divBdr>
        <w:top w:val="none" w:sz="0" w:space="0" w:color="auto"/>
        <w:left w:val="none" w:sz="0" w:space="0" w:color="auto"/>
        <w:bottom w:val="none" w:sz="0" w:space="0" w:color="auto"/>
        <w:right w:val="none" w:sz="0" w:space="0" w:color="auto"/>
      </w:divBdr>
    </w:div>
    <w:div w:id="276453746">
      <w:bodyDiv w:val="1"/>
      <w:marLeft w:val="0"/>
      <w:marRight w:val="0"/>
      <w:marTop w:val="0"/>
      <w:marBottom w:val="0"/>
      <w:divBdr>
        <w:top w:val="none" w:sz="0" w:space="0" w:color="auto"/>
        <w:left w:val="none" w:sz="0" w:space="0" w:color="auto"/>
        <w:bottom w:val="none" w:sz="0" w:space="0" w:color="auto"/>
        <w:right w:val="none" w:sz="0" w:space="0" w:color="auto"/>
      </w:divBdr>
    </w:div>
    <w:div w:id="277421087">
      <w:bodyDiv w:val="1"/>
      <w:marLeft w:val="0"/>
      <w:marRight w:val="0"/>
      <w:marTop w:val="0"/>
      <w:marBottom w:val="0"/>
      <w:divBdr>
        <w:top w:val="none" w:sz="0" w:space="0" w:color="auto"/>
        <w:left w:val="none" w:sz="0" w:space="0" w:color="auto"/>
        <w:bottom w:val="none" w:sz="0" w:space="0" w:color="auto"/>
        <w:right w:val="none" w:sz="0" w:space="0" w:color="auto"/>
      </w:divBdr>
    </w:div>
    <w:div w:id="278142619">
      <w:bodyDiv w:val="1"/>
      <w:marLeft w:val="0"/>
      <w:marRight w:val="0"/>
      <w:marTop w:val="0"/>
      <w:marBottom w:val="0"/>
      <w:divBdr>
        <w:top w:val="none" w:sz="0" w:space="0" w:color="auto"/>
        <w:left w:val="none" w:sz="0" w:space="0" w:color="auto"/>
        <w:bottom w:val="none" w:sz="0" w:space="0" w:color="auto"/>
        <w:right w:val="none" w:sz="0" w:space="0" w:color="auto"/>
      </w:divBdr>
    </w:div>
    <w:div w:id="278463407">
      <w:bodyDiv w:val="1"/>
      <w:marLeft w:val="0"/>
      <w:marRight w:val="0"/>
      <w:marTop w:val="0"/>
      <w:marBottom w:val="0"/>
      <w:divBdr>
        <w:top w:val="none" w:sz="0" w:space="0" w:color="auto"/>
        <w:left w:val="none" w:sz="0" w:space="0" w:color="auto"/>
        <w:bottom w:val="none" w:sz="0" w:space="0" w:color="auto"/>
        <w:right w:val="none" w:sz="0" w:space="0" w:color="auto"/>
      </w:divBdr>
    </w:div>
    <w:div w:id="279917755">
      <w:bodyDiv w:val="1"/>
      <w:marLeft w:val="0"/>
      <w:marRight w:val="0"/>
      <w:marTop w:val="0"/>
      <w:marBottom w:val="0"/>
      <w:divBdr>
        <w:top w:val="none" w:sz="0" w:space="0" w:color="auto"/>
        <w:left w:val="none" w:sz="0" w:space="0" w:color="auto"/>
        <w:bottom w:val="none" w:sz="0" w:space="0" w:color="auto"/>
        <w:right w:val="none" w:sz="0" w:space="0" w:color="auto"/>
      </w:divBdr>
      <w:divsChild>
        <w:div w:id="216934453">
          <w:marLeft w:val="0"/>
          <w:marRight w:val="0"/>
          <w:marTop w:val="0"/>
          <w:marBottom w:val="0"/>
          <w:divBdr>
            <w:top w:val="none" w:sz="0" w:space="0" w:color="auto"/>
            <w:left w:val="none" w:sz="0" w:space="0" w:color="auto"/>
            <w:bottom w:val="none" w:sz="0" w:space="0" w:color="auto"/>
            <w:right w:val="none" w:sz="0" w:space="0" w:color="auto"/>
          </w:divBdr>
          <w:divsChild>
            <w:div w:id="1164397403">
              <w:marLeft w:val="0"/>
              <w:marRight w:val="0"/>
              <w:marTop w:val="0"/>
              <w:marBottom w:val="0"/>
              <w:divBdr>
                <w:top w:val="none" w:sz="0" w:space="0" w:color="auto"/>
                <w:left w:val="none" w:sz="0" w:space="0" w:color="auto"/>
                <w:bottom w:val="none" w:sz="0" w:space="0" w:color="auto"/>
                <w:right w:val="none" w:sz="0" w:space="0" w:color="auto"/>
              </w:divBdr>
              <w:divsChild>
                <w:div w:id="1927835644">
                  <w:marLeft w:val="0"/>
                  <w:marRight w:val="0"/>
                  <w:marTop w:val="0"/>
                  <w:marBottom w:val="0"/>
                  <w:divBdr>
                    <w:top w:val="none" w:sz="0" w:space="0" w:color="auto"/>
                    <w:left w:val="none" w:sz="0" w:space="0" w:color="auto"/>
                    <w:bottom w:val="none" w:sz="0" w:space="0" w:color="auto"/>
                    <w:right w:val="none" w:sz="0" w:space="0" w:color="auto"/>
                  </w:divBdr>
                  <w:divsChild>
                    <w:div w:id="38748481">
                      <w:marLeft w:val="0"/>
                      <w:marRight w:val="0"/>
                      <w:marTop w:val="0"/>
                      <w:marBottom w:val="0"/>
                      <w:divBdr>
                        <w:top w:val="none" w:sz="0" w:space="0" w:color="auto"/>
                        <w:left w:val="none" w:sz="0" w:space="0" w:color="auto"/>
                        <w:bottom w:val="none" w:sz="0" w:space="0" w:color="auto"/>
                        <w:right w:val="none" w:sz="0" w:space="0" w:color="auto"/>
                      </w:divBdr>
                      <w:divsChild>
                        <w:div w:id="1709913108">
                          <w:marLeft w:val="0"/>
                          <w:marRight w:val="0"/>
                          <w:marTop w:val="0"/>
                          <w:marBottom w:val="0"/>
                          <w:divBdr>
                            <w:top w:val="none" w:sz="0" w:space="0" w:color="auto"/>
                            <w:left w:val="none" w:sz="0" w:space="0" w:color="auto"/>
                            <w:bottom w:val="none" w:sz="0" w:space="0" w:color="auto"/>
                            <w:right w:val="none" w:sz="0" w:space="0" w:color="auto"/>
                          </w:divBdr>
                          <w:divsChild>
                            <w:div w:id="687803078">
                              <w:marLeft w:val="3"/>
                              <w:marRight w:val="0"/>
                              <w:marTop w:val="0"/>
                              <w:marBottom w:val="0"/>
                              <w:divBdr>
                                <w:top w:val="none" w:sz="0" w:space="0" w:color="auto"/>
                                <w:left w:val="none" w:sz="0" w:space="0" w:color="auto"/>
                                <w:bottom w:val="none" w:sz="0" w:space="0" w:color="auto"/>
                                <w:right w:val="none" w:sz="0" w:space="0" w:color="auto"/>
                              </w:divBdr>
                              <w:divsChild>
                                <w:div w:id="258947220">
                                  <w:marLeft w:val="0"/>
                                  <w:marRight w:val="0"/>
                                  <w:marTop w:val="0"/>
                                  <w:marBottom w:val="0"/>
                                  <w:divBdr>
                                    <w:top w:val="none" w:sz="0" w:space="0" w:color="auto"/>
                                    <w:left w:val="none" w:sz="0" w:space="0" w:color="auto"/>
                                    <w:bottom w:val="none" w:sz="0" w:space="0" w:color="auto"/>
                                    <w:right w:val="none" w:sz="0" w:space="0" w:color="auto"/>
                                  </w:divBdr>
                                  <w:divsChild>
                                    <w:div w:id="1952854720">
                                      <w:marLeft w:val="0"/>
                                      <w:marRight w:val="0"/>
                                      <w:marTop w:val="0"/>
                                      <w:marBottom w:val="0"/>
                                      <w:divBdr>
                                        <w:top w:val="none" w:sz="0" w:space="0" w:color="auto"/>
                                        <w:left w:val="none" w:sz="0" w:space="0" w:color="auto"/>
                                        <w:bottom w:val="none" w:sz="0" w:space="0" w:color="auto"/>
                                        <w:right w:val="none" w:sz="0" w:space="0" w:color="auto"/>
                                      </w:divBdr>
                                      <w:divsChild>
                                        <w:div w:id="217673152">
                                          <w:marLeft w:val="0"/>
                                          <w:marRight w:val="0"/>
                                          <w:marTop w:val="0"/>
                                          <w:marBottom w:val="0"/>
                                          <w:divBdr>
                                            <w:top w:val="none" w:sz="0" w:space="0" w:color="auto"/>
                                            <w:left w:val="none" w:sz="0" w:space="0" w:color="auto"/>
                                            <w:bottom w:val="none" w:sz="0" w:space="0" w:color="auto"/>
                                            <w:right w:val="none" w:sz="0" w:space="0" w:color="auto"/>
                                          </w:divBdr>
                                          <w:divsChild>
                                            <w:div w:id="1135686199">
                                              <w:marLeft w:val="0"/>
                                              <w:marRight w:val="0"/>
                                              <w:marTop w:val="0"/>
                                              <w:marBottom w:val="0"/>
                                              <w:divBdr>
                                                <w:top w:val="none" w:sz="0" w:space="0" w:color="auto"/>
                                                <w:left w:val="none" w:sz="0" w:space="0" w:color="auto"/>
                                                <w:bottom w:val="none" w:sz="0" w:space="0" w:color="auto"/>
                                                <w:right w:val="none" w:sz="0" w:space="0" w:color="auto"/>
                                              </w:divBdr>
                                              <w:divsChild>
                                                <w:div w:id="974603544">
                                                  <w:marLeft w:val="0"/>
                                                  <w:marRight w:val="0"/>
                                                  <w:marTop w:val="0"/>
                                                  <w:marBottom w:val="0"/>
                                                  <w:divBdr>
                                                    <w:top w:val="none" w:sz="0" w:space="0" w:color="auto"/>
                                                    <w:left w:val="none" w:sz="0" w:space="0" w:color="auto"/>
                                                    <w:bottom w:val="none" w:sz="0" w:space="0" w:color="auto"/>
                                                    <w:right w:val="none" w:sz="0" w:space="0" w:color="auto"/>
                                                  </w:divBdr>
                                                  <w:divsChild>
                                                    <w:div w:id="1752702072">
                                                      <w:marLeft w:val="0"/>
                                                      <w:marRight w:val="0"/>
                                                      <w:marTop w:val="0"/>
                                                      <w:marBottom w:val="0"/>
                                                      <w:divBdr>
                                                        <w:top w:val="none" w:sz="0" w:space="0" w:color="auto"/>
                                                        <w:left w:val="none" w:sz="0" w:space="0" w:color="auto"/>
                                                        <w:bottom w:val="none" w:sz="0" w:space="0" w:color="auto"/>
                                                        <w:right w:val="none" w:sz="0" w:space="0" w:color="auto"/>
                                                      </w:divBdr>
                                                      <w:divsChild>
                                                        <w:div w:id="449252405">
                                                          <w:marLeft w:val="0"/>
                                                          <w:marRight w:val="0"/>
                                                          <w:marTop w:val="0"/>
                                                          <w:marBottom w:val="0"/>
                                                          <w:divBdr>
                                                            <w:top w:val="none" w:sz="0" w:space="0" w:color="auto"/>
                                                            <w:left w:val="none" w:sz="0" w:space="0" w:color="auto"/>
                                                            <w:bottom w:val="none" w:sz="0" w:space="0" w:color="auto"/>
                                                            <w:right w:val="none" w:sz="0" w:space="0" w:color="auto"/>
                                                          </w:divBdr>
                                                          <w:divsChild>
                                                            <w:div w:id="18286493">
                                                              <w:marLeft w:val="0"/>
                                                              <w:marRight w:val="0"/>
                                                              <w:marTop w:val="0"/>
                                                              <w:marBottom w:val="0"/>
                                                              <w:divBdr>
                                                                <w:top w:val="none" w:sz="0" w:space="0" w:color="auto"/>
                                                                <w:left w:val="none" w:sz="0" w:space="0" w:color="auto"/>
                                                                <w:bottom w:val="none" w:sz="0" w:space="0" w:color="auto"/>
                                                                <w:right w:val="none" w:sz="0" w:space="0" w:color="auto"/>
                                                              </w:divBdr>
                                                              <w:divsChild>
                                                                <w:div w:id="1788037028">
                                                                  <w:marLeft w:val="0"/>
                                                                  <w:marRight w:val="0"/>
                                                                  <w:marTop w:val="0"/>
                                                                  <w:marBottom w:val="0"/>
                                                                  <w:divBdr>
                                                                    <w:top w:val="none" w:sz="0" w:space="0" w:color="auto"/>
                                                                    <w:left w:val="none" w:sz="0" w:space="0" w:color="auto"/>
                                                                    <w:bottom w:val="none" w:sz="0" w:space="0" w:color="auto"/>
                                                                    <w:right w:val="none" w:sz="0" w:space="0" w:color="auto"/>
                                                                  </w:divBdr>
                                                                  <w:divsChild>
                                                                    <w:div w:id="63837018">
                                                                      <w:marLeft w:val="0"/>
                                                                      <w:marRight w:val="0"/>
                                                                      <w:marTop w:val="0"/>
                                                                      <w:marBottom w:val="0"/>
                                                                      <w:divBdr>
                                                                        <w:top w:val="none" w:sz="0" w:space="0" w:color="auto"/>
                                                                        <w:left w:val="none" w:sz="0" w:space="0" w:color="auto"/>
                                                                        <w:bottom w:val="none" w:sz="0" w:space="0" w:color="auto"/>
                                                                        <w:right w:val="none" w:sz="0" w:space="0" w:color="auto"/>
                                                                      </w:divBdr>
                                                                      <w:divsChild>
                                                                        <w:div w:id="16796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0235963">
      <w:bodyDiv w:val="1"/>
      <w:marLeft w:val="0"/>
      <w:marRight w:val="0"/>
      <w:marTop w:val="0"/>
      <w:marBottom w:val="0"/>
      <w:divBdr>
        <w:top w:val="none" w:sz="0" w:space="0" w:color="auto"/>
        <w:left w:val="none" w:sz="0" w:space="0" w:color="auto"/>
        <w:bottom w:val="none" w:sz="0" w:space="0" w:color="auto"/>
        <w:right w:val="none" w:sz="0" w:space="0" w:color="auto"/>
      </w:divBdr>
    </w:div>
    <w:div w:id="280495261">
      <w:bodyDiv w:val="1"/>
      <w:marLeft w:val="0"/>
      <w:marRight w:val="0"/>
      <w:marTop w:val="0"/>
      <w:marBottom w:val="0"/>
      <w:divBdr>
        <w:top w:val="none" w:sz="0" w:space="0" w:color="auto"/>
        <w:left w:val="none" w:sz="0" w:space="0" w:color="auto"/>
        <w:bottom w:val="none" w:sz="0" w:space="0" w:color="auto"/>
        <w:right w:val="none" w:sz="0" w:space="0" w:color="auto"/>
      </w:divBdr>
    </w:div>
    <w:div w:id="280577141">
      <w:bodyDiv w:val="1"/>
      <w:marLeft w:val="0"/>
      <w:marRight w:val="0"/>
      <w:marTop w:val="0"/>
      <w:marBottom w:val="0"/>
      <w:divBdr>
        <w:top w:val="none" w:sz="0" w:space="0" w:color="auto"/>
        <w:left w:val="none" w:sz="0" w:space="0" w:color="auto"/>
        <w:bottom w:val="none" w:sz="0" w:space="0" w:color="auto"/>
        <w:right w:val="none" w:sz="0" w:space="0" w:color="auto"/>
      </w:divBdr>
    </w:div>
    <w:div w:id="281809916">
      <w:bodyDiv w:val="1"/>
      <w:marLeft w:val="0"/>
      <w:marRight w:val="0"/>
      <w:marTop w:val="0"/>
      <w:marBottom w:val="0"/>
      <w:divBdr>
        <w:top w:val="none" w:sz="0" w:space="0" w:color="auto"/>
        <w:left w:val="none" w:sz="0" w:space="0" w:color="auto"/>
        <w:bottom w:val="none" w:sz="0" w:space="0" w:color="auto"/>
        <w:right w:val="none" w:sz="0" w:space="0" w:color="auto"/>
      </w:divBdr>
    </w:div>
    <w:div w:id="282612178">
      <w:bodyDiv w:val="1"/>
      <w:marLeft w:val="0"/>
      <w:marRight w:val="0"/>
      <w:marTop w:val="0"/>
      <w:marBottom w:val="0"/>
      <w:divBdr>
        <w:top w:val="none" w:sz="0" w:space="0" w:color="auto"/>
        <w:left w:val="none" w:sz="0" w:space="0" w:color="auto"/>
        <w:bottom w:val="none" w:sz="0" w:space="0" w:color="auto"/>
        <w:right w:val="none" w:sz="0" w:space="0" w:color="auto"/>
      </w:divBdr>
    </w:div>
    <w:div w:id="282616970">
      <w:bodyDiv w:val="1"/>
      <w:marLeft w:val="0"/>
      <w:marRight w:val="0"/>
      <w:marTop w:val="0"/>
      <w:marBottom w:val="0"/>
      <w:divBdr>
        <w:top w:val="none" w:sz="0" w:space="0" w:color="auto"/>
        <w:left w:val="none" w:sz="0" w:space="0" w:color="auto"/>
        <w:bottom w:val="none" w:sz="0" w:space="0" w:color="auto"/>
        <w:right w:val="none" w:sz="0" w:space="0" w:color="auto"/>
      </w:divBdr>
      <w:divsChild>
        <w:div w:id="416294508">
          <w:marLeft w:val="0"/>
          <w:marRight w:val="0"/>
          <w:marTop w:val="0"/>
          <w:marBottom w:val="0"/>
          <w:divBdr>
            <w:top w:val="none" w:sz="0" w:space="0" w:color="auto"/>
            <w:left w:val="none" w:sz="0" w:space="0" w:color="auto"/>
            <w:bottom w:val="none" w:sz="0" w:space="0" w:color="auto"/>
            <w:right w:val="none" w:sz="0" w:space="0" w:color="auto"/>
          </w:divBdr>
          <w:divsChild>
            <w:div w:id="1100376362">
              <w:marLeft w:val="0"/>
              <w:marRight w:val="0"/>
              <w:marTop w:val="0"/>
              <w:marBottom w:val="0"/>
              <w:divBdr>
                <w:top w:val="none" w:sz="0" w:space="0" w:color="auto"/>
                <w:left w:val="none" w:sz="0" w:space="0" w:color="auto"/>
                <w:bottom w:val="none" w:sz="0" w:space="0" w:color="auto"/>
                <w:right w:val="none" w:sz="0" w:space="0" w:color="auto"/>
              </w:divBdr>
              <w:divsChild>
                <w:div w:id="687023692">
                  <w:marLeft w:val="495"/>
                  <w:marRight w:val="495"/>
                  <w:marTop w:val="0"/>
                  <w:marBottom w:val="0"/>
                  <w:divBdr>
                    <w:top w:val="none" w:sz="0" w:space="0" w:color="auto"/>
                    <w:left w:val="none" w:sz="0" w:space="0" w:color="auto"/>
                    <w:bottom w:val="none" w:sz="0" w:space="0" w:color="auto"/>
                    <w:right w:val="none" w:sz="0" w:space="0" w:color="auto"/>
                  </w:divBdr>
                  <w:divsChild>
                    <w:div w:id="2140996719">
                      <w:marLeft w:val="0"/>
                      <w:marRight w:val="0"/>
                      <w:marTop w:val="0"/>
                      <w:marBottom w:val="0"/>
                      <w:divBdr>
                        <w:top w:val="none" w:sz="0" w:space="0" w:color="auto"/>
                        <w:left w:val="none" w:sz="0" w:space="0" w:color="auto"/>
                        <w:bottom w:val="none" w:sz="0" w:space="0" w:color="auto"/>
                        <w:right w:val="none" w:sz="0" w:space="0" w:color="auto"/>
                      </w:divBdr>
                      <w:divsChild>
                        <w:div w:id="144516272">
                          <w:marLeft w:val="150"/>
                          <w:marRight w:val="0"/>
                          <w:marTop w:val="0"/>
                          <w:marBottom w:val="0"/>
                          <w:divBdr>
                            <w:top w:val="none" w:sz="0" w:space="0" w:color="auto"/>
                            <w:left w:val="none" w:sz="0" w:space="0" w:color="auto"/>
                            <w:bottom w:val="none" w:sz="0" w:space="0" w:color="auto"/>
                            <w:right w:val="none" w:sz="0" w:space="0" w:color="auto"/>
                          </w:divBdr>
                          <w:divsChild>
                            <w:div w:id="1691881757">
                              <w:marLeft w:val="0"/>
                              <w:marRight w:val="150"/>
                              <w:marTop w:val="150"/>
                              <w:marBottom w:val="0"/>
                              <w:divBdr>
                                <w:top w:val="none" w:sz="0" w:space="0" w:color="auto"/>
                                <w:left w:val="none" w:sz="0" w:space="0" w:color="auto"/>
                                <w:bottom w:val="none" w:sz="0" w:space="0" w:color="auto"/>
                                <w:right w:val="none" w:sz="0" w:space="0" w:color="auto"/>
                              </w:divBdr>
                              <w:divsChild>
                                <w:div w:id="1356805923">
                                  <w:marLeft w:val="0"/>
                                  <w:marRight w:val="0"/>
                                  <w:marTop w:val="0"/>
                                  <w:marBottom w:val="0"/>
                                  <w:divBdr>
                                    <w:top w:val="none" w:sz="0" w:space="0" w:color="auto"/>
                                    <w:left w:val="none" w:sz="0" w:space="0" w:color="auto"/>
                                    <w:bottom w:val="none" w:sz="0" w:space="0" w:color="auto"/>
                                    <w:right w:val="none" w:sz="0" w:space="0" w:color="auto"/>
                                  </w:divBdr>
                                  <w:divsChild>
                                    <w:div w:id="1943294934">
                                      <w:marLeft w:val="0"/>
                                      <w:marRight w:val="0"/>
                                      <w:marTop w:val="0"/>
                                      <w:marBottom w:val="0"/>
                                      <w:divBdr>
                                        <w:top w:val="none" w:sz="0" w:space="0" w:color="auto"/>
                                        <w:left w:val="none" w:sz="0" w:space="0" w:color="auto"/>
                                        <w:bottom w:val="none" w:sz="0" w:space="0" w:color="auto"/>
                                        <w:right w:val="none" w:sz="0" w:space="0" w:color="auto"/>
                                      </w:divBdr>
                                      <w:divsChild>
                                        <w:div w:id="362943519">
                                          <w:marLeft w:val="0"/>
                                          <w:marRight w:val="0"/>
                                          <w:marTop w:val="0"/>
                                          <w:marBottom w:val="0"/>
                                          <w:divBdr>
                                            <w:top w:val="none" w:sz="0" w:space="0" w:color="auto"/>
                                            <w:left w:val="none" w:sz="0" w:space="0" w:color="auto"/>
                                            <w:bottom w:val="none" w:sz="0" w:space="0" w:color="auto"/>
                                            <w:right w:val="none" w:sz="0" w:space="0" w:color="auto"/>
                                          </w:divBdr>
                                          <w:divsChild>
                                            <w:div w:id="748191720">
                                              <w:marLeft w:val="0"/>
                                              <w:marRight w:val="0"/>
                                              <w:marTop w:val="0"/>
                                              <w:marBottom w:val="0"/>
                                              <w:divBdr>
                                                <w:top w:val="none" w:sz="0" w:space="0" w:color="auto"/>
                                                <w:left w:val="none" w:sz="0" w:space="0" w:color="auto"/>
                                                <w:bottom w:val="none" w:sz="0" w:space="0" w:color="auto"/>
                                                <w:right w:val="none" w:sz="0" w:space="0" w:color="auto"/>
                                              </w:divBdr>
                                              <w:divsChild>
                                                <w:div w:id="1086806761">
                                                  <w:marLeft w:val="0"/>
                                                  <w:marRight w:val="0"/>
                                                  <w:marTop w:val="0"/>
                                                  <w:marBottom w:val="0"/>
                                                  <w:divBdr>
                                                    <w:top w:val="none" w:sz="0" w:space="0" w:color="auto"/>
                                                    <w:left w:val="none" w:sz="0" w:space="0" w:color="auto"/>
                                                    <w:bottom w:val="none" w:sz="0" w:space="0" w:color="auto"/>
                                                    <w:right w:val="none" w:sz="0" w:space="0" w:color="auto"/>
                                                  </w:divBdr>
                                                  <w:divsChild>
                                                    <w:div w:id="1332222833">
                                                      <w:marLeft w:val="0"/>
                                                      <w:marRight w:val="0"/>
                                                      <w:marTop w:val="0"/>
                                                      <w:marBottom w:val="0"/>
                                                      <w:divBdr>
                                                        <w:top w:val="none" w:sz="0" w:space="0" w:color="auto"/>
                                                        <w:left w:val="none" w:sz="0" w:space="0" w:color="auto"/>
                                                        <w:bottom w:val="none" w:sz="0" w:space="0" w:color="auto"/>
                                                        <w:right w:val="none" w:sz="0" w:space="0" w:color="auto"/>
                                                      </w:divBdr>
                                                      <w:divsChild>
                                                        <w:div w:id="961497145">
                                                          <w:marLeft w:val="0"/>
                                                          <w:marRight w:val="0"/>
                                                          <w:marTop w:val="0"/>
                                                          <w:marBottom w:val="0"/>
                                                          <w:divBdr>
                                                            <w:top w:val="none" w:sz="0" w:space="0" w:color="auto"/>
                                                            <w:left w:val="none" w:sz="0" w:space="0" w:color="auto"/>
                                                            <w:bottom w:val="none" w:sz="0" w:space="0" w:color="auto"/>
                                                            <w:right w:val="none" w:sz="0" w:space="0" w:color="auto"/>
                                                          </w:divBdr>
                                                          <w:divsChild>
                                                            <w:div w:id="1631322884">
                                                              <w:marLeft w:val="0"/>
                                                              <w:marRight w:val="0"/>
                                                              <w:marTop w:val="0"/>
                                                              <w:marBottom w:val="0"/>
                                                              <w:divBdr>
                                                                <w:top w:val="none" w:sz="0" w:space="0" w:color="auto"/>
                                                                <w:left w:val="none" w:sz="0" w:space="0" w:color="auto"/>
                                                                <w:bottom w:val="none" w:sz="0" w:space="0" w:color="auto"/>
                                                                <w:right w:val="none" w:sz="0" w:space="0" w:color="auto"/>
                                                              </w:divBdr>
                                                              <w:divsChild>
                                                                <w:div w:id="8711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3779436">
      <w:bodyDiv w:val="1"/>
      <w:marLeft w:val="0"/>
      <w:marRight w:val="0"/>
      <w:marTop w:val="0"/>
      <w:marBottom w:val="0"/>
      <w:divBdr>
        <w:top w:val="none" w:sz="0" w:space="0" w:color="auto"/>
        <w:left w:val="none" w:sz="0" w:space="0" w:color="auto"/>
        <w:bottom w:val="none" w:sz="0" w:space="0" w:color="auto"/>
        <w:right w:val="none" w:sz="0" w:space="0" w:color="auto"/>
      </w:divBdr>
      <w:divsChild>
        <w:div w:id="1883975910">
          <w:marLeft w:val="0"/>
          <w:marRight w:val="0"/>
          <w:marTop w:val="0"/>
          <w:marBottom w:val="0"/>
          <w:divBdr>
            <w:top w:val="none" w:sz="0" w:space="0" w:color="auto"/>
            <w:left w:val="none" w:sz="0" w:space="0" w:color="auto"/>
            <w:bottom w:val="none" w:sz="0" w:space="0" w:color="auto"/>
            <w:right w:val="none" w:sz="0" w:space="0" w:color="auto"/>
          </w:divBdr>
          <w:divsChild>
            <w:div w:id="416513606">
              <w:marLeft w:val="0"/>
              <w:marRight w:val="0"/>
              <w:marTop w:val="0"/>
              <w:marBottom w:val="0"/>
              <w:divBdr>
                <w:top w:val="none" w:sz="0" w:space="0" w:color="auto"/>
                <w:left w:val="none" w:sz="0" w:space="0" w:color="auto"/>
                <w:bottom w:val="none" w:sz="0" w:space="0" w:color="auto"/>
                <w:right w:val="none" w:sz="0" w:space="0" w:color="auto"/>
              </w:divBdr>
              <w:divsChild>
                <w:div w:id="782069995">
                  <w:marLeft w:val="0"/>
                  <w:marRight w:val="0"/>
                  <w:marTop w:val="0"/>
                  <w:marBottom w:val="0"/>
                  <w:divBdr>
                    <w:top w:val="none" w:sz="0" w:space="0" w:color="auto"/>
                    <w:left w:val="none" w:sz="0" w:space="0" w:color="auto"/>
                    <w:bottom w:val="none" w:sz="0" w:space="0" w:color="auto"/>
                    <w:right w:val="none" w:sz="0" w:space="0" w:color="auto"/>
                  </w:divBdr>
                  <w:divsChild>
                    <w:div w:id="98642751">
                      <w:marLeft w:val="0"/>
                      <w:marRight w:val="0"/>
                      <w:marTop w:val="0"/>
                      <w:marBottom w:val="0"/>
                      <w:divBdr>
                        <w:top w:val="none" w:sz="0" w:space="0" w:color="auto"/>
                        <w:left w:val="none" w:sz="0" w:space="0" w:color="auto"/>
                        <w:bottom w:val="none" w:sz="0" w:space="0" w:color="auto"/>
                        <w:right w:val="none" w:sz="0" w:space="0" w:color="auto"/>
                      </w:divBdr>
                      <w:divsChild>
                        <w:div w:id="628560320">
                          <w:marLeft w:val="0"/>
                          <w:marRight w:val="0"/>
                          <w:marTop w:val="0"/>
                          <w:marBottom w:val="0"/>
                          <w:divBdr>
                            <w:top w:val="none" w:sz="0" w:space="0" w:color="auto"/>
                            <w:left w:val="none" w:sz="0" w:space="0" w:color="auto"/>
                            <w:bottom w:val="none" w:sz="0" w:space="0" w:color="auto"/>
                            <w:right w:val="none" w:sz="0" w:space="0" w:color="auto"/>
                          </w:divBdr>
                          <w:divsChild>
                            <w:div w:id="1457262561">
                              <w:marLeft w:val="0"/>
                              <w:marRight w:val="0"/>
                              <w:marTop w:val="0"/>
                              <w:marBottom w:val="0"/>
                              <w:divBdr>
                                <w:top w:val="none" w:sz="0" w:space="0" w:color="auto"/>
                                <w:left w:val="none" w:sz="0" w:space="0" w:color="auto"/>
                                <w:bottom w:val="none" w:sz="0" w:space="0" w:color="auto"/>
                                <w:right w:val="none" w:sz="0" w:space="0" w:color="auto"/>
                              </w:divBdr>
                              <w:divsChild>
                                <w:div w:id="95179394">
                                  <w:marLeft w:val="0"/>
                                  <w:marRight w:val="0"/>
                                  <w:marTop w:val="0"/>
                                  <w:marBottom w:val="0"/>
                                  <w:divBdr>
                                    <w:top w:val="none" w:sz="0" w:space="0" w:color="auto"/>
                                    <w:left w:val="none" w:sz="0" w:space="0" w:color="auto"/>
                                    <w:bottom w:val="none" w:sz="0" w:space="0" w:color="auto"/>
                                    <w:right w:val="none" w:sz="0" w:space="0" w:color="auto"/>
                                  </w:divBdr>
                                  <w:divsChild>
                                    <w:div w:id="1088380765">
                                      <w:marLeft w:val="0"/>
                                      <w:marRight w:val="0"/>
                                      <w:marTop w:val="0"/>
                                      <w:marBottom w:val="0"/>
                                      <w:divBdr>
                                        <w:top w:val="none" w:sz="0" w:space="0" w:color="auto"/>
                                        <w:left w:val="none" w:sz="0" w:space="0" w:color="auto"/>
                                        <w:bottom w:val="none" w:sz="0" w:space="0" w:color="auto"/>
                                        <w:right w:val="none" w:sz="0" w:space="0" w:color="auto"/>
                                      </w:divBdr>
                                      <w:divsChild>
                                        <w:div w:id="1925919876">
                                          <w:marLeft w:val="-150"/>
                                          <w:marRight w:val="-150"/>
                                          <w:marTop w:val="0"/>
                                          <w:marBottom w:val="0"/>
                                          <w:divBdr>
                                            <w:top w:val="none" w:sz="0" w:space="0" w:color="auto"/>
                                            <w:left w:val="none" w:sz="0" w:space="0" w:color="auto"/>
                                            <w:bottom w:val="none" w:sz="0" w:space="0" w:color="auto"/>
                                            <w:right w:val="none" w:sz="0" w:space="0" w:color="auto"/>
                                          </w:divBdr>
                                          <w:divsChild>
                                            <w:div w:id="721366019">
                                              <w:marLeft w:val="0"/>
                                              <w:marRight w:val="0"/>
                                              <w:marTop w:val="0"/>
                                              <w:marBottom w:val="0"/>
                                              <w:divBdr>
                                                <w:top w:val="none" w:sz="0" w:space="0" w:color="auto"/>
                                                <w:left w:val="none" w:sz="0" w:space="0" w:color="auto"/>
                                                <w:bottom w:val="none" w:sz="0" w:space="0" w:color="auto"/>
                                                <w:right w:val="none" w:sz="0" w:space="0" w:color="auto"/>
                                              </w:divBdr>
                                              <w:divsChild>
                                                <w:div w:id="83115013">
                                                  <w:marLeft w:val="0"/>
                                                  <w:marRight w:val="0"/>
                                                  <w:marTop w:val="0"/>
                                                  <w:marBottom w:val="0"/>
                                                  <w:divBdr>
                                                    <w:top w:val="none" w:sz="0" w:space="0" w:color="auto"/>
                                                    <w:left w:val="none" w:sz="0" w:space="0" w:color="auto"/>
                                                    <w:bottom w:val="none" w:sz="0" w:space="0" w:color="auto"/>
                                                    <w:right w:val="none" w:sz="0" w:space="0" w:color="auto"/>
                                                  </w:divBdr>
                                                  <w:divsChild>
                                                    <w:div w:id="728580000">
                                                      <w:marLeft w:val="0"/>
                                                      <w:marRight w:val="0"/>
                                                      <w:marTop w:val="0"/>
                                                      <w:marBottom w:val="0"/>
                                                      <w:divBdr>
                                                        <w:top w:val="none" w:sz="0" w:space="0" w:color="auto"/>
                                                        <w:left w:val="none" w:sz="0" w:space="0" w:color="auto"/>
                                                        <w:bottom w:val="none" w:sz="0" w:space="0" w:color="auto"/>
                                                        <w:right w:val="none" w:sz="0" w:space="0" w:color="auto"/>
                                                      </w:divBdr>
                                                      <w:divsChild>
                                                        <w:div w:id="212473802">
                                                          <w:marLeft w:val="0"/>
                                                          <w:marRight w:val="0"/>
                                                          <w:marTop w:val="0"/>
                                                          <w:marBottom w:val="0"/>
                                                          <w:divBdr>
                                                            <w:top w:val="none" w:sz="0" w:space="0" w:color="auto"/>
                                                            <w:left w:val="none" w:sz="0" w:space="0" w:color="auto"/>
                                                            <w:bottom w:val="none" w:sz="0" w:space="0" w:color="auto"/>
                                                            <w:right w:val="none" w:sz="0" w:space="0" w:color="auto"/>
                                                          </w:divBdr>
                                                          <w:divsChild>
                                                            <w:div w:id="2022319290">
                                                              <w:marLeft w:val="0"/>
                                                              <w:marRight w:val="0"/>
                                                              <w:marTop w:val="0"/>
                                                              <w:marBottom w:val="0"/>
                                                              <w:divBdr>
                                                                <w:top w:val="none" w:sz="0" w:space="0" w:color="auto"/>
                                                                <w:left w:val="none" w:sz="0" w:space="0" w:color="auto"/>
                                                                <w:bottom w:val="none" w:sz="0" w:space="0" w:color="auto"/>
                                                                <w:right w:val="none" w:sz="0" w:space="0" w:color="auto"/>
                                                              </w:divBdr>
                                                              <w:divsChild>
                                                                <w:div w:id="305670650">
                                                                  <w:marLeft w:val="0"/>
                                                                  <w:marRight w:val="0"/>
                                                                  <w:marTop w:val="0"/>
                                                                  <w:marBottom w:val="0"/>
                                                                  <w:divBdr>
                                                                    <w:top w:val="none" w:sz="0" w:space="0" w:color="auto"/>
                                                                    <w:left w:val="none" w:sz="0" w:space="0" w:color="auto"/>
                                                                    <w:bottom w:val="none" w:sz="0" w:space="0" w:color="auto"/>
                                                                    <w:right w:val="none" w:sz="0" w:space="0" w:color="auto"/>
                                                                  </w:divBdr>
                                                                  <w:divsChild>
                                                                    <w:div w:id="982655793">
                                                                      <w:marLeft w:val="0"/>
                                                                      <w:marRight w:val="0"/>
                                                                      <w:marTop w:val="0"/>
                                                                      <w:marBottom w:val="0"/>
                                                                      <w:divBdr>
                                                                        <w:top w:val="none" w:sz="0" w:space="0" w:color="auto"/>
                                                                        <w:left w:val="none" w:sz="0" w:space="0" w:color="auto"/>
                                                                        <w:bottom w:val="none" w:sz="0" w:space="0" w:color="auto"/>
                                                                        <w:right w:val="none" w:sz="0" w:space="0" w:color="auto"/>
                                                                      </w:divBdr>
                                                                      <w:divsChild>
                                                                        <w:div w:id="1819835939">
                                                                          <w:marLeft w:val="-225"/>
                                                                          <w:marRight w:val="-225"/>
                                                                          <w:marTop w:val="0"/>
                                                                          <w:marBottom w:val="0"/>
                                                                          <w:divBdr>
                                                                            <w:top w:val="none" w:sz="0" w:space="0" w:color="auto"/>
                                                                            <w:left w:val="none" w:sz="0" w:space="0" w:color="auto"/>
                                                                            <w:bottom w:val="none" w:sz="0" w:space="0" w:color="auto"/>
                                                                            <w:right w:val="none" w:sz="0" w:space="0" w:color="auto"/>
                                                                          </w:divBdr>
                                                                          <w:divsChild>
                                                                            <w:div w:id="93802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3926112">
      <w:bodyDiv w:val="1"/>
      <w:marLeft w:val="0"/>
      <w:marRight w:val="0"/>
      <w:marTop w:val="0"/>
      <w:marBottom w:val="0"/>
      <w:divBdr>
        <w:top w:val="none" w:sz="0" w:space="0" w:color="auto"/>
        <w:left w:val="none" w:sz="0" w:space="0" w:color="auto"/>
        <w:bottom w:val="none" w:sz="0" w:space="0" w:color="auto"/>
        <w:right w:val="none" w:sz="0" w:space="0" w:color="auto"/>
      </w:divBdr>
    </w:div>
    <w:div w:id="284190977">
      <w:bodyDiv w:val="1"/>
      <w:marLeft w:val="0"/>
      <w:marRight w:val="0"/>
      <w:marTop w:val="0"/>
      <w:marBottom w:val="0"/>
      <w:divBdr>
        <w:top w:val="none" w:sz="0" w:space="0" w:color="auto"/>
        <w:left w:val="none" w:sz="0" w:space="0" w:color="auto"/>
        <w:bottom w:val="none" w:sz="0" w:space="0" w:color="auto"/>
        <w:right w:val="none" w:sz="0" w:space="0" w:color="auto"/>
      </w:divBdr>
      <w:divsChild>
        <w:div w:id="1919905521">
          <w:marLeft w:val="0"/>
          <w:marRight w:val="0"/>
          <w:marTop w:val="0"/>
          <w:marBottom w:val="0"/>
          <w:divBdr>
            <w:top w:val="none" w:sz="0" w:space="0" w:color="auto"/>
            <w:left w:val="none" w:sz="0" w:space="0" w:color="auto"/>
            <w:bottom w:val="none" w:sz="0" w:space="0" w:color="auto"/>
            <w:right w:val="none" w:sz="0" w:space="0" w:color="auto"/>
          </w:divBdr>
        </w:div>
      </w:divsChild>
    </w:div>
    <w:div w:id="284383899">
      <w:bodyDiv w:val="1"/>
      <w:marLeft w:val="0"/>
      <w:marRight w:val="0"/>
      <w:marTop w:val="0"/>
      <w:marBottom w:val="0"/>
      <w:divBdr>
        <w:top w:val="none" w:sz="0" w:space="0" w:color="auto"/>
        <w:left w:val="none" w:sz="0" w:space="0" w:color="auto"/>
        <w:bottom w:val="none" w:sz="0" w:space="0" w:color="auto"/>
        <w:right w:val="none" w:sz="0" w:space="0" w:color="auto"/>
      </w:divBdr>
    </w:div>
    <w:div w:id="284773606">
      <w:bodyDiv w:val="1"/>
      <w:marLeft w:val="0"/>
      <w:marRight w:val="0"/>
      <w:marTop w:val="0"/>
      <w:marBottom w:val="0"/>
      <w:divBdr>
        <w:top w:val="none" w:sz="0" w:space="0" w:color="auto"/>
        <w:left w:val="none" w:sz="0" w:space="0" w:color="auto"/>
        <w:bottom w:val="none" w:sz="0" w:space="0" w:color="auto"/>
        <w:right w:val="none" w:sz="0" w:space="0" w:color="auto"/>
      </w:divBdr>
      <w:divsChild>
        <w:div w:id="1170564520">
          <w:marLeft w:val="0"/>
          <w:marRight w:val="0"/>
          <w:marTop w:val="0"/>
          <w:marBottom w:val="0"/>
          <w:divBdr>
            <w:top w:val="none" w:sz="0" w:space="0" w:color="auto"/>
            <w:left w:val="none" w:sz="0" w:space="0" w:color="auto"/>
            <w:bottom w:val="none" w:sz="0" w:space="0" w:color="auto"/>
            <w:right w:val="none" w:sz="0" w:space="0" w:color="auto"/>
          </w:divBdr>
          <w:divsChild>
            <w:div w:id="149491378">
              <w:marLeft w:val="0"/>
              <w:marRight w:val="0"/>
              <w:marTop w:val="0"/>
              <w:marBottom w:val="0"/>
              <w:divBdr>
                <w:top w:val="none" w:sz="0" w:space="0" w:color="auto"/>
                <w:left w:val="none" w:sz="0" w:space="0" w:color="auto"/>
                <w:bottom w:val="none" w:sz="0" w:space="0" w:color="auto"/>
                <w:right w:val="none" w:sz="0" w:space="0" w:color="auto"/>
              </w:divBdr>
              <w:divsChild>
                <w:div w:id="1164395558">
                  <w:marLeft w:val="0"/>
                  <w:marRight w:val="0"/>
                  <w:marTop w:val="0"/>
                  <w:marBottom w:val="0"/>
                  <w:divBdr>
                    <w:top w:val="none" w:sz="0" w:space="0" w:color="auto"/>
                    <w:left w:val="none" w:sz="0" w:space="0" w:color="auto"/>
                    <w:bottom w:val="none" w:sz="0" w:space="0" w:color="auto"/>
                    <w:right w:val="none" w:sz="0" w:space="0" w:color="auto"/>
                  </w:divBdr>
                  <w:divsChild>
                    <w:div w:id="805200167">
                      <w:marLeft w:val="0"/>
                      <w:marRight w:val="0"/>
                      <w:marTop w:val="0"/>
                      <w:marBottom w:val="0"/>
                      <w:divBdr>
                        <w:top w:val="none" w:sz="0" w:space="0" w:color="auto"/>
                        <w:left w:val="none" w:sz="0" w:space="0" w:color="auto"/>
                        <w:bottom w:val="none" w:sz="0" w:space="0" w:color="auto"/>
                        <w:right w:val="none" w:sz="0" w:space="0" w:color="auto"/>
                      </w:divBdr>
                      <w:divsChild>
                        <w:div w:id="1072967154">
                          <w:marLeft w:val="0"/>
                          <w:marRight w:val="0"/>
                          <w:marTop w:val="0"/>
                          <w:marBottom w:val="0"/>
                          <w:divBdr>
                            <w:top w:val="none" w:sz="0" w:space="0" w:color="auto"/>
                            <w:left w:val="none" w:sz="0" w:space="0" w:color="auto"/>
                            <w:bottom w:val="none" w:sz="0" w:space="0" w:color="auto"/>
                            <w:right w:val="none" w:sz="0" w:space="0" w:color="auto"/>
                          </w:divBdr>
                          <w:divsChild>
                            <w:div w:id="1847478072">
                              <w:marLeft w:val="0"/>
                              <w:marRight w:val="0"/>
                              <w:marTop w:val="0"/>
                              <w:marBottom w:val="0"/>
                              <w:divBdr>
                                <w:top w:val="none" w:sz="0" w:space="0" w:color="auto"/>
                                <w:left w:val="none" w:sz="0" w:space="0" w:color="auto"/>
                                <w:bottom w:val="none" w:sz="0" w:space="0" w:color="auto"/>
                                <w:right w:val="none" w:sz="0" w:space="0" w:color="auto"/>
                              </w:divBdr>
                              <w:divsChild>
                                <w:div w:id="1238827685">
                                  <w:marLeft w:val="0"/>
                                  <w:marRight w:val="0"/>
                                  <w:marTop w:val="0"/>
                                  <w:marBottom w:val="0"/>
                                  <w:divBdr>
                                    <w:top w:val="none" w:sz="0" w:space="0" w:color="auto"/>
                                    <w:left w:val="none" w:sz="0" w:space="0" w:color="auto"/>
                                    <w:bottom w:val="none" w:sz="0" w:space="0" w:color="auto"/>
                                    <w:right w:val="none" w:sz="0" w:space="0" w:color="auto"/>
                                  </w:divBdr>
                                  <w:divsChild>
                                    <w:div w:id="251820716">
                                      <w:marLeft w:val="0"/>
                                      <w:marRight w:val="0"/>
                                      <w:marTop w:val="0"/>
                                      <w:marBottom w:val="0"/>
                                      <w:divBdr>
                                        <w:top w:val="none" w:sz="0" w:space="0" w:color="auto"/>
                                        <w:left w:val="none" w:sz="0" w:space="0" w:color="auto"/>
                                        <w:bottom w:val="none" w:sz="0" w:space="0" w:color="auto"/>
                                        <w:right w:val="none" w:sz="0" w:space="0" w:color="auto"/>
                                      </w:divBdr>
                                      <w:divsChild>
                                        <w:div w:id="1825076306">
                                          <w:marLeft w:val="-150"/>
                                          <w:marRight w:val="-150"/>
                                          <w:marTop w:val="0"/>
                                          <w:marBottom w:val="0"/>
                                          <w:divBdr>
                                            <w:top w:val="none" w:sz="0" w:space="0" w:color="auto"/>
                                            <w:left w:val="none" w:sz="0" w:space="0" w:color="auto"/>
                                            <w:bottom w:val="none" w:sz="0" w:space="0" w:color="auto"/>
                                            <w:right w:val="none" w:sz="0" w:space="0" w:color="auto"/>
                                          </w:divBdr>
                                          <w:divsChild>
                                            <w:div w:id="386732840">
                                              <w:marLeft w:val="0"/>
                                              <w:marRight w:val="0"/>
                                              <w:marTop w:val="0"/>
                                              <w:marBottom w:val="0"/>
                                              <w:divBdr>
                                                <w:top w:val="none" w:sz="0" w:space="0" w:color="auto"/>
                                                <w:left w:val="none" w:sz="0" w:space="0" w:color="auto"/>
                                                <w:bottom w:val="none" w:sz="0" w:space="0" w:color="auto"/>
                                                <w:right w:val="none" w:sz="0" w:space="0" w:color="auto"/>
                                              </w:divBdr>
                                              <w:divsChild>
                                                <w:div w:id="1493716691">
                                                  <w:marLeft w:val="0"/>
                                                  <w:marRight w:val="0"/>
                                                  <w:marTop w:val="0"/>
                                                  <w:marBottom w:val="0"/>
                                                  <w:divBdr>
                                                    <w:top w:val="none" w:sz="0" w:space="0" w:color="auto"/>
                                                    <w:left w:val="none" w:sz="0" w:space="0" w:color="auto"/>
                                                    <w:bottom w:val="none" w:sz="0" w:space="0" w:color="auto"/>
                                                    <w:right w:val="none" w:sz="0" w:space="0" w:color="auto"/>
                                                  </w:divBdr>
                                                  <w:divsChild>
                                                    <w:div w:id="1534538334">
                                                      <w:marLeft w:val="0"/>
                                                      <w:marRight w:val="0"/>
                                                      <w:marTop w:val="0"/>
                                                      <w:marBottom w:val="0"/>
                                                      <w:divBdr>
                                                        <w:top w:val="none" w:sz="0" w:space="0" w:color="auto"/>
                                                        <w:left w:val="none" w:sz="0" w:space="0" w:color="auto"/>
                                                        <w:bottom w:val="none" w:sz="0" w:space="0" w:color="auto"/>
                                                        <w:right w:val="none" w:sz="0" w:space="0" w:color="auto"/>
                                                      </w:divBdr>
                                                      <w:divsChild>
                                                        <w:div w:id="938021822">
                                                          <w:marLeft w:val="0"/>
                                                          <w:marRight w:val="0"/>
                                                          <w:marTop w:val="0"/>
                                                          <w:marBottom w:val="0"/>
                                                          <w:divBdr>
                                                            <w:top w:val="none" w:sz="0" w:space="0" w:color="auto"/>
                                                            <w:left w:val="none" w:sz="0" w:space="0" w:color="auto"/>
                                                            <w:bottom w:val="none" w:sz="0" w:space="0" w:color="auto"/>
                                                            <w:right w:val="none" w:sz="0" w:space="0" w:color="auto"/>
                                                          </w:divBdr>
                                                          <w:divsChild>
                                                            <w:div w:id="1125083502">
                                                              <w:marLeft w:val="0"/>
                                                              <w:marRight w:val="0"/>
                                                              <w:marTop w:val="0"/>
                                                              <w:marBottom w:val="0"/>
                                                              <w:divBdr>
                                                                <w:top w:val="none" w:sz="0" w:space="0" w:color="auto"/>
                                                                <w:left w:val="none" w:sz="0" w:space="0" w:color="auto"/>
                                                                <w:bottom w:val="none" w:sz="0" w:space="0" w:color="auto"/>
                                                                <w:right w:val="none" w:sz="0" w:space="0" w:color="auto"/>
                                                              </w:divBdr>
                                                              <w:divsChild>
                                                                <w:div w:id="717582195">
                                                                  <w:marLeft w:val="0"/>
                                                                  <w:marRight w:val="0"/>
                                                                  <w:marTop w:val="0"/>
                                                                  <w:marBottom w:val="0"/>
                                                                  <w:divBdr>
                                                                    <w:top w:val="none" w:sz="0" w:space="0" w:color="auto"/>
                                                                    <w:left w:val="none" w:sz="0" w:space="0" w:color="auto"/>
                                                                    <w:bottom w:val="none" w:sz="0" w:space="0" w:color="auto"/>
                                                                    <w:right w:val="none" w:sz="0" w:space="0" w:color="auto"/>
                                                                  </w:divBdr>
                                                                  <w:divsChild>
                                                                    <w:div w:id="236717371">
                                                                      <w:marLeft w:val="0"/>
                                                                      <w:marRight w:val="0"/>
                                                                      <w:marTop w:val="0"/>
                                                                      <w:marBottom w:val="0"/>
                                                                      <w:divBdr>
                                                                        <w:top w:val="none" w:sz="0" w:space="0" w:color="auto"/>
                                                                        <w:left w:val="none" w:sz="0" w:space="0" w:color="auto"/>
                                                                        <w:bottom w:val="none" w:sz="0" w:space="0" w:color="auto"/>
                                                                        <w:right w:val="none" w:sz="0" w:space="0" w:color="auto"/>
                                                                      </w:divBdr>
                                                                      <w:divsChild>
                                                                        <w:div w:id="946154319">
                                                                          <w:marLeft w:val="-225"/>
                                                                          <w:marRight w:val="-225"/>
                                                                          <w:marTop w:val="0"/>
                                                                          <w:marBottom w:val="0"/>
                                                                          <w:divBdr>
                                                                            <w:top w:val="none" w:sz="0" w:space="0" w:color="auto"/>
                                                                            <w:left w:val="none" w:sz="0" w:space="0" w:color="auto"/>
                                                                            <w:bottom w:val="none" w:sz="0" w:space="0" w:color="auto"/>
                                                                            <w:right w:val="none" w:sz="0" w:space="0" w:color="auto"/>
                                                                          </w:divBdr>
                                                                          <w:divsChild>
                                                                            <w:div w:id="7478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5241974">
      <w:bodyDiv w:val="1"/>
      <w:marLeft w:val="0"/>
      <w:marRight w:val="0"/>
      <w:marTop w:val="0"/>
      <w:marBottom w:val="0"/>
      <w:divBdr>
        <w:top w:val="none" w:sz="0" w:space="0" w:color="auto"/>
        <w:left w:val="none" w:sz="0" w:space="0" w:color="auto"/>
        <w:bottom w:val="none" w:sz="0" w:space="0" w:color="auto"/>
        <w:right w:val="none" w:sz="0" w:space="0" w:color="auto"/>
      </w:divBdr>
    </w:div>
    <w:div w:id="286474471">
      <w:bodyDiv w:val="1"/>
      <w:marLeft w:val="0"/>
      <w:marRight w:val="0"/>
      <w:marTop w:val="0"/>
      <w:marBottom w:val="0"/>
      <w:divBdr>
        <w:top w:val="none" w:sz="0" w:space="0" w:color="auto"/>
        <w:left w:val="none" w:sz="0" w:space="0" w:color="auto"/>
        <w:bottom w:val="none" w:sz="0" w:space="0" w:color="auto"/>
        <w:right w:val="none" w:sz="0" w:space="0" w:color="auto"/>
      </w:divBdr>
    </w:div>
    <w:div w:id="286742323">
      <w:bodyDiv w:val="1"/>
      <w:marLeft w:val="0"/>
      <w:marRight w:val="0"/>
      <w:marTop w:val="0"/>
      <w:marBottom w:val="0"/>
      <w:divBdr>
        <w:top w:val="none" w:sz="0" w:space="0" w:color="auto"/>
        <w:left w:val="none" w:sz="0" w:space="0" w:color="auto"/>
        <w:bottom w:val="none" w:sz="0" w:space="0" w:color="auto"/>
        <w:right w:val="none" w:sz="0" w:space="0" w:color="auto"/>
      </w:divBdr>
    </w:div>
    <w:div w:id="287707759">
      <w:bodyDiv w:val="1"/>
      <w:marLeft w:val="0"/>
      <w:marRight w:val="0"/>
      <w:marTop w:val="0"/>
      <w:marBottom w:val="0"/>
      <w:divBdr>
        <w:top w:val="none" w:sz="0" w:space="0" w:color="auto"/>
        <w:left w:val="none" w:sz="0" w:space="0" w:color="auto"/>
        <w:bottom w:val="none" w:sz="0" w:space="0" w:color="auto"/>
        <w:right w:val="none" w:sz="0" w:space="0" w:color="auto"/>
      </w:divBdr>
    </w:div>
    <w:div w:id="289014303">
      <w:bodyDiv w:val="1"/>
      <w:marLeft w:val="0"/>
      <w:marRight w:val="0"/>
      <w:marTop w:val="0"/>
      <w:marBottom w:val="0"/>
      <w:divBdr>
        <w:top w:val="none" w:sz="0" w:space="0" w:color="auto"/>
        <w:left w:val="none" w:sz="0" w:space="0" w:color="auto"/>
        <w:bottom w:val="none" w:sz="0" w:space="0" w:color="auto"/>
        <w:right w:val="none" w:sz="0" w:space="0" w:color="auto"/>
      </w:divBdr>
    </w:div>
    <w:div w:id="289753423">
      <w:bodyDiv w:val="1"/>
      <w:marLeft w:val="0"/>
      <w:marRight w:val="0"/>
      <w:marTop w:val="0"/>
      <w:marBottom w:val="0"/>
      <w:divBdr>
        <w:top w:val="none" w:sz="0" w:space="0" w:color="auto"/>
        <w:left w:val="none" w:sz="0" w:space="0" w:color="auto"/>
        <w:bottom w:val="none" w:sz="0" w:space="0" w:color="auto"/>
        <w:right w:val="none" w:sz="0" w:space="0" w:color="auto"/>
      </w:divBdr>
    </w:div>
    <w:div w:id="290675272">
      <w:bodyDiv w:val="1"/>
      <w:marLeft w:val="0"/>
      <w:marRight w:val="0"/>
      <w:marTop w:val="0"/>
      <w:marBottom w:val="0"/>
      <w:divBdr>
        <w:top w:val="none" w:sz="0" w:space="0" w:color="auto"/>
        <w:left w:val="none" w:sz="0" w:space="0" w:color="auto"/>
        <w:bottom w:val="none" w:sz="0" w:space="0" w:color="auto"/>
        <w:right w:val="none" w:sz="0" w:space="0" w:color="auto"/>
      </w:divBdr>
    </w:div>
    <w:div w:id="290786238">
      <w:bodyDiv w:val="1"/>
      <w:marLeft w:val="0"/>
      <w:marRight w:val="0"/>
      <w:marTop w:val="0"/>
      <w:marBottom w:val="0"/>
      <w:divBdr>
        <w:top w:val="none" w:sz="0" w:space="0" w:color="auto"/>
        <w:left w:val="none" w:sz="0" w:space="0" w:color="auto"/>
        <w:bottom w:val="none" w:sz="0" w:space="0" w:color="auto"/>
        <w:right w:val="none" w:sz="0" w:space="0" w:color="auto"/>
      </w:divBdr>
    </w:div>
    <w:div w:id="290943301">
      <w:bodyDiv w:val="1"/>
      <w:marLeft w:val="0"/>
      <w:marRight w:val="0"/>
      <w:marTop w:val="0"/>
      <w:marBottom w:val="0"/>
      <w:divBdr>
        <w:top w:val="none" w:sz="0" w:space="0" w:color="auto"/>
        <w:left w:val="none" w:sz="0" w:space="0" w:color="auto"/>
        <w:bottom w:val="none" w:sz="0" w:space="0" w:color="auto"/>
        <w:right w:val="none" w:sz="0" w:space="0" w:color="auto"/>
      </w:divBdr>
    </w:div>
    <w:div w:id="291978680">
      <w:bodyDiv w:val="1"/>
      <w:marLeft w:val="0"/>
      <w:marRight w:val="0"/>
      <w:marTop w:val="0"/>
      <w:marBottom w:val="0"/>
      <w:divBdr>
        <w:top w:val="none" w:sz="0" w:space="0" w:color="auto"/>
        <w:left w:val="none" w:sz="0" w:space="0" w:color="auto"/>
        <w:bottom w:val="none" w:sz="0" w:space="0" w:color="auto"/>
        <w:right w:val="none" w:sz="0" w:space="0" w:color="auto"/>
      </w:divBdr>
      <w:divsChild>
        <w:div w:id="1997799541">
          <w:marLeft w:val="0"/>
          <w:marRight w:val="0"/>
          <w:marTop w:val="0"/>
          <w:marBottom w:val="0"/>
          <w:divBdr>
            <w:top w:val="none" w:sz="0" w:space="0" w:color="auto"/>
            <w:left w:val="none" w:sz="0" w:space="0" w:color="auto"/>
            <w:bottom w:val="none" w:sz="0" w:space="0" w:color="auto"/>
            <w:right w:val="none" w:sz="0" w:space="0" w:color="auto"/>
          </w:divBdr>
          <w:divsChild>
            <w:div w:id="1831210275">
              <w:marLeft w:val="0"/>
              <w:marRight w:val="0"/>
              <w:marTop w:val="100"/>
              <w:marBottom w:val="100"/>
              <w:divBdr>
                <w:top w:val="none" w:sz="0" w:space="0" w:color="auto"/>
                <w:left w:val="none" w:sz="0" w:space="0" w:color="auto"/>
                <w:bottom w:val="none" w:sz="0" w:space="0" w:color="auto"/>
                <w:right w:val="none" w:sz="0" w:space="0" w:color="auto"/>
              </w:divBdr>
              <w:divsChild>
                <w:div w:id="2143763396">
                  <w:marLeft w:val="107"/>
                  <w:marRight w:val="107"/>
                  <w:marTop w:val="0"/>
                  <w:marBottom w:val="0"/>
                  <w:divBdr>
                    <w:top w:val="none" w:sz="0" w:space="0" w:color="auto"/>
                    <w:left w:val="none" w:sz="0" w:space="0" w:color="auto"/>
                    <w:bottom w:val="none" w:sz="0" w:space="0" w:color="auto"/>
                    <w:right w:val="none" w:sz="0" w:space="0" w:color="auto"/>
                  </w:divBdr>
                  <w:divsChild>
                    <w:div w:id="16001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9818">
      <w:bodyDiv w:val="1"/>
      <w:marLeft w:val="0"/>
      <w:marRight w:val="0"/>
      <w:marTop w:val="0"/>
      <w:marBottom w:val="0"/>
      <w:divBdr>
        <w:top w:val="none" w:sz="0" w:space="0" w:color="auto"/>
        <w:left w:val="none" w:sz="0" w:space="0" w:color="auto"/>
        <w:bottom w:val="none" w:sz="0" w:space="0" w:color="auto"/>
        <w:right w:val="none" w:sz="0" w:space="0" w:color="auto"/>
      </w:divBdr>
    </w:div>
    <w:div w:id="293869120">
      <w:bodyDiv w:val="1"/>
      <w:marLeft w:val="0"/>
      <w:marRight w:val="0"/>
      <w:marTop w:val="0"/>
      <w:marBottom w:val="0"/>
      <w:divBdr>
        <w:top w:val="none" w:sz="0" w:space="0" w:color="auto"/>
        <w:left w:val="none" w:sz="0" w:space="0" w:color="auto"/>
        <w:bottom w:val="none" w:sz="0" w:space="0" w:color="auto"/>
        <w:right w:val="none" w:sz="0" w:space="0" w:color="auto"/>
      </w:divBdr>
      <w:divsChild>
        <w:div w:id="1250234780">
          <w:marLeft w:val="0"/>
          <w:marRight w:val="0"/>
          <w:marTop w:val="0"/>
          <w:marBottom w:val="0"/>
          <w:divBdr>
            <w:top w:val="none" w:sz="0" w:space="0" w:color="auto"/>
            <w:left w:val="none" w:sz="0" w:space="0" w:color="auto"/>
            <w:bottom w:val="none" w:sz="0" w:space="0" w:color="auto"/>
            <w:right w:val="none" w:sz="0" w:space="0" w:color="auto"/>
          </w:divBdr>
          <w:divsChild>
            <w:div w:id="968390706">
              <w:marLeft w:val="0"/>
              <w:marRight w:val="0"/>
              <w:marTop w:val="0"/>
              <w:marBottom w:val="0"/>
              <w:divBdr>
                <w:top w:val="none" w:sz="0" w:space="0" w:color="auto"/>
                <w:left w:val="none" w:sz="0" w:space="0" w:color="auto"/>
                <w:bottom w:val="none" w:sz="0" w:space="0" w:color="auto"/>
                <w:right w:val="none" w:sz="0" w:space="0" w:color="auto"/>
              </w:divBdr>
              <w:divsChild>
                <w:div w:id="759108350">
                  <w:marLeft w:val="0"/>
                  <w:marRight w:val="0"/>
                  <w:marTop w:val="0"/>
                  <w:marBottom w:val="0"/>
                  <w:divBdr>
                    <w:top w:val="none" w:sz="0" w:space="0" w:color="auto"/>
                    <w:left w:val="none" w:sz="0" w:space="0" w:color="auto"/>
                    <w:bottom w:val="none" w:sz="0" w:space="0" w:color="auto"/>
                    <w:right w:val="none" w:sz="0" w:space="0" w:color="auto"/>
                  </w:divBdr>
                  <w:divsChild>
                    <w:div w:id="1849100847">
                      <w:marLeft w:val="0"/>
                      <w:marRight w:val="0"/>
                      <w:marTop w:val="0"/>
                      <w:marBottom w:val="0"/>
                      <w:divBdr>
                        <w:top w:val="none" w:sz="0" w:space="0" w:color="auto"/>
                        <w:left w:val="none" w:sz="0" w:space="0" w:color="auto"/>
                        <w:bottom w:val="none" w:sz="0" w:space="0" w:color="auto"/>
                        <w:right w:val="none" w:sz="0" w:space="0" w:color="auto"/>
                      </w:divBdr>
                      <w:divsChild>
                        <w:div w:id="1955475145">
                          <w:marLeft w:val="0"/>
                          <w:marRight w:val="0"/>
                          <w:marTop w:val="0"/>
                          <w:marBottom w:val="0"/>
                          <w:divBdr>
                            <w:top w:val="none" w:sz="0" w:space="0" w:color="auto"/>
                            <w:left w:val="none" w:sz="0" w:space="0" w:color="auto"/>
                            <w:bottom w:val="none" w:sz="0" w:space="0" w:color="auto"/>
                            <w:right w:val="none" w:sz="0" w:space="0" w:color="auto"/>
                          </w:divBdr>
                          <w:divsChild>
                            <w:div w:id="1602105817">
                              <w:marLeft w:val="0"/>
                              <w:marRight w:val="0"/>
                              <w:marTop w:val="0"/>
                              <w:marBottom w:val="0"/>
                              <w:divBdr>
                                <w:top w:val="none" w:sz="0" w:space="0" w:color="auto"/>
                                <w:left w:val="none" w:sz="0" w:space="0" w:color="auto"/>
                                <w:bottom w:val="none" w:sz="0" w:space="0" w:color="auto"/>
                                <w:right w:val="none" w:sz="0" w:space="0" w:color="auto"/>
                              </w:divBdr>
                              <w:divsChild>
                                <w:div w:id="1865828316">
                                  <w:marLeft w:val="0"/>
                                  <w:marRight w:val="0"/>
                                  <w:marTop w:val="0"/>
                                  <w:marBottom w:val="0"/>
                                  <w:divBdr>
                                    <w:top w:val="none" w:sz="0" w:space="0" w:color="auto"/>
                                    <w:left w:val="none" w:sz="0" w:space="0" w:color="auto"/>
                                    <w:bottom w:val="none" w:sz="0" w:space="0" w:color="auto"/>
                                    <w:right w:val="none" w:sz="0" w:space="0" w:color="auto"/>
                                  </w:divBdr>
                                  <w:divsChild>
                                    <w:div w:id="85853094">
                                      <w:marLeft w:val="0"/>
                                      <w:marRight w:val="0"/>
                                      <w:marTop w:val="0"/>
                                      <w:marBottom w:val="0"/>
                                      <w:divBdr>
                                        <w:top w:val="none" w:sz="0" w:space="0" w:color="auto"/>
                                        <w:left w:val="none" w:sz="0" w:space="0" w:color="auto"/>
                                        <w:bottom w:val="none" w:sz="0" w:space="0" w:color="auto"/>
                                        <w:right w:val="none" w:sz="0" w:space="0" w:color="auto"/>
                                      </w:divBdr>
                                      <w:divsChild>
                                        <w:div w:id="227111240">
                                          <w:marLeft w:val="-150"/>
                                          <w:marRight w:val="-150"/>
                                          <w:marTop w:val="0"/>
                                          <w:marBottom w:val="0"/>
                                          <w:divBdr>
                                            <w:top w:val="none" w:sz="0" w:space="0" w:color="auto"/>
                                            <w:left w:val="none" w:sz="0" w:space="0" w:color="auto"/>
                                            <w:bottom w:val="none" w:sz="0" w:space="0" w:color="auto"/>
                                            <w:right w:val="none" w:sz="0" w:space="0" w:color="auto"/>
                                          </w:divBdr>
                                          <w:divsChild>
                                            <w:div w:id="1525317154">
                                              <w:marLeft w:val="0"/>
                                              <w:marRight w:val="0"/>
                                              <w:marTop w:val="0"/>
                                              <w:marBottom w:val="0"/>
                                              <w:divBdr>
                                                <w:top w:val="none" w:sz="0" w:space="0" w:color="auto"/>
                                                <w:left w:val="none" w:sz="0" w:space="0" w:color="auto"/>
                                                <w:bottom w:val="none" w:sz="0" w:space="0" w:color="auto"/>
                                                <w:right w:val="none" w:sz="0" w:space="0" w:color="auto"/>
                                              </w:divBdr>
                                              <w:divsChild>
                                                <w:div w:id="440955134">
                                                  <w:marLeft w:val="0"/>
                                                  <w:marRight w:val="0"/>
                                                  <w:marTop w:val="0"/>
                                                  <w:marBottom w:val="0"/>
                                                  <w:divBdr>
                                                    <w:top w:val="none" w:sz="0" w:space="0" w:color="auto"/>
                                                    <w:left w:val="none" w:sz="0" w:space="0" w:color="auto"/>
                                                    <w:bottom w:val="none" w:sz="0" w:space="0" w:color="auto"/>
                                                    <w:right w:val="none" w:sz="0" w:space="0" w:color="auto"/>
                                                  </w:divBdr>
                                                  <w:divsChild>
                                                    <w:div w:id="460420148">
                                                      <w:marLeft w:val="0"/>
                                                      <w:marRight w:val="0"/>
                                                      <w:marTop w:val="0"/>
                                                      <w:marBottom w:val="0"/>
                                                      <w:divBdr>
                                                        <w:top w:val="none" w:sz="0" w:space="0" w:color="auto"/>
                                                        <w:left w:val="none" w:sz="0" w:space="0" w:color="auto"/>
                                                        <w:bottom w:val="none" w:sz="0" w:space="0" w:color="auto"/>
                                                        <w:right w:val="none" w:sz="0" w:space="0" w:color="auto"/>
                                                      </w:divBdr>
                                                      <w:divsChild>
                                                        <w:div w:id="1325426626">
                                                          <w:marLeft w:val="0"/>
                                                          <w:marRight w:val="0"/>
                                                          <w:marTop w:val="0"/>
                                                          <w:marBottom w:val="0"/>
                                                          <w:divBdr>
                                                            <w:top w:val="none" w:sz="0" w:space="0" w:color="auto"/>
                                                            <w:left w:val="none" w:sz="0" w:space="0" w:color="auto"/>
                                                            <w:bottom w:val="none" w:sz="0" w:space="0" w:color="auto"/>
                                                            <w:right w:val="none" w:sz="0" w:space="0" w:color="auto"/>
                                                          </w:divBdr>
                                                          <w:divsChild>
                                                            <w:div w:id="1756391880">
                                                              <w:marLeft w:val="0"/>
                                                              <w:marRight w:val="0"/>
                                                              <w:marTop w:val="0"/>
                                                              <w:marBottom w:val="0"/>
                                                              <w:divBdr>
                                                                <w:top w:val="none" w:sz="0" w:space="0" w:color="auto"/>
                                                                <w:left w:val="none" w:sz="0" w:space="0" w:color="auto"/>
                                                                <w:bottom w:val="none" w:sz="0" w:space="0" w:color="auto"/>
                                                                <w:right w:val="none" w:sz="0" w:space="0" w:color="auto"/>
                                                              </w:divBdr>
                                                              <w:divsChild>
                                                                <w:div w:id="1112211775">
                                                                  <w:marLeft w:val="0"/>
                                                                  <w:marRight w:val="0"/>
                                                                  <w:marTop w:val="0"/>
                                                                  <w:marBottom w:val="0"/>
                                                                  <w:divBdr>
                                                                    <w:top w:val="none" w:sz="0" w:space="0" w:color="auto"/>
                                                                    <w:left w:val="none" w:sz="0" w:space="0" w:color="auto"/>
                                                                    <w:bottom w:val="none" w:sz="0" w:space="0" w:color="auto"/>
                                                                    <w:right w:val="none" w:sz="0" w:space="0" w:color="auto"/>
                                                                  </w:divBdr>
                                                                  <w:divsChild>
                                                                    <w:div w:id="2023123403">
                                                                      <w:marLeft w:val="0"/>
                                                                      <w:marRight w:val="0"/>
                                                                      <w:marTop w:val="0"/>
                                                                      <w:marBottom w:val="0"/>
                                                                      <w:divBdr>
                                                                        <w:top w:val="none" w:sz="0" w:space="0" w:color="auto"/>
                                                                        <w:left w:val="none" w:sz="0" w:space="0" w:color="auto"/>
                                                                        <w:bottom w:val="none" w:sz="0" w:space="0" w:color="auto"/>
                                                                        <w:right w:val="none" w:sz="0" w:space="0" w:color="auto"/>
                                                                      </w:divBdr>
                                                                      <w:divsChild>
                                                                        <w:div w:id="388457222">
                                                                          <w:marLeft w:val="-225"/>
                                                                          <w:marRight w:val="-225"/>
                                                                          <w:marTop w:val="0"/>
                                                                          <w:marBottom w:val="0"/>
                                                                          <w:divBdr>
                                                                            <w:top w:val="none" w:sz="0" w:space="0" w:color="auto"/>
                                                                            <w:left w:val="none" w:sz="0" w:space="0" w:color="auto"/>
                                                                            <w:bottom w:val="none" w:sz="0" w:space="0" w:color="auto"/>
                                                                            <w:right w:val="none" w:sz="0" w:space="0" w:color="auto"/>
                                                                          </w:divBdr>
                                                                          <w:divsChild>
                                                                            <w:div w:id="20411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4410212">
      <w:bodyDiv w:val="1"/>
      <w:marLeft w:val="0"/>
      <w:marRight w:val="0"/>
      <w:marTop w:val="0"/>
      <w:marBottom w:val="0"/>
      <w:divBdr>
        <w:top w:val="none" w:sz="0" w:space="0" w:color="auto"/>
        <w:left w:val="none" w:sz="0" w:space="0" w:color="auto"/>
        <w:bottom w:val="none" w:sz="0" w:space="0" w:color="auto"/>
        <w:right w:val="none" w:sz="0" w:space="0" w:color="auto"/>
      </w:divBdr>
    </w:div>
    <w:div w:id="294605133">
      <w:bodyDiv w:val="1"/>
      <w:marLeft w:val="0"/>
      <w:marRight w:val="0"/>
      <w:marTop w:val="0"/>
      <w:marBottom w:val="0"/>
      <w:divBdr>
        <w:top w:val="none" w:sz="0" w:space="0" w:color="auto"/>
        <w:left w:val="none" w:sz="0" w:space="0" w:color="auto"/>
        <w:bottom w:val="none" w:sz="0" w:space="0" w:color="auto"/>
        <w:right w:val="none" w:sz="0" w:space="0" w:color="auto"/>
      </w:divBdr>
      <w:divsChild>
        <w:div w:id="1736274288">
          <w:marLeft w:val="0"/>
          <w:marRight w:val="0"/>
          <w:marTop w:val="0"/>
          <w:marBottom w:val="0"/>
          <w:divBdr>
            <w:top w:val="none" w:sz="0" w:space="0" w:color="auto"/>
            <w:left w:val="single" w:sz="4" w:space="0" w:color="999999"/>
            <w:bottom w:val="single" w:sz="4" w:space="0" w:color="999999"/>
            <w:right w:val="none" w:sz="0" w:space="0" w:color="auto"/>
          </w:divBdr>
          <w:divsChild>
            <w:div w:id="1046418059">
              <w:marLeft w:val="0"/>
              <w:marRight w:val="0"/>
              <w:marTop w:val="0"/>
              <w:marBottom w:val="0"/>
              <w:divBdr>
                <w:top w:val="none" w:sz="0" w:space="0" w:color="auto"/>
                <w:left w:val="none" w:sz="0" w:space="0" w:color="auto"/>
                <w:bottom w:val="none" w:sz="0" w:space="0" w:color="auto"/>
                <w:right w:val="single" w:sz="4" w:space="0" w:color="999999"/>
              </w:divBdr>
              <w:divsChild>
                <w:div w:id="510225347">
                  <w:marLeft w:val="0"/>
                  <w:marRight w:val="0"/>
                  <w:marTop w:val="0"/>
                  <w:marBottom w:val="0"/>
                  <w:divBdr>
                    <w:top w:val="none" w:sz="0" w:space="0" w:color="auto"/>
                    <w:left w:val="none" w:sz="0" w:space="0" w:color="auto"/>
                    <w:bottom w:val="none" w:sz="0" w:space="0" w:color="auto"/>
                    <w:right w:val="none" w:sz="0" w:space="0" w:color="auto"/>
                  </w:divBdr>
                  <w:divsChild>
                    <w:div w:id="310909474">
                      <w:marLeft w:val="0"/>
                      <w:marRight w:val="0"/>
                      <w:marTop w:val="0"/>
                      <w:marBottom w:val="0"/>
                      <w:divBdr>
                        <w:top w:val="none" w:sz="0" w:space="0" w:color="auto"/>
                        <w:left w:val="none" w:sz="0" w:space="0" w:color="auto"/>
                        <w:bottom w:val="none" w:sz="0" w:space="0" w:color="auto"/>
                        <w:right w:val="none" w:sz="0" w:space="0" w:color="auto"/>
                      </w:divBdr>
                      <w:divsChild>
                        <w:div w:id="18711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93629">
      <w:bodyDiv w:val="1"/>
      <w:marLeft w:val="0"/>
      <w:marRight w:val="0"/>
      <w:marTop w:val="0"/>
      <w:marBottom w:val="0"/>
      <w:divBdr>
        <w:top w:val="none" w:sz="0" w:space="0" w:color="auto"/>
        <w:left w:val="none" w:sz="0" w:space="0" w:color="auto"/>
        <w:bottom w:val="none" w:sz="0" w:space="0" w:color="auto"/>
        <w:right w:val="none" w:sz="0" w:space="0" w:color="auto"/>
      </w:divBdr>
    </w:div>
    <w:div w:id="295261167">
      <w:bodyDiv w:val="1"/>
      <w:marLeft w:val="0"/>
      <w:marRight w:val="0"/>
      <w:marTop w:val="0"/>
      <w:marBottom w:val="0"/>
      <w:divBdr>
        <w:top w:val="none" w:sz="0" w:space="0" w:color="auto"/>
        <w:left w:val="none" w:sz="0" w:space="0" w:color="auto"/>
        <w:bottom w:val="none" w:sz="0" w:space="0" w:color="auto"/>
        <w:right w:val="none" w:sz="0" w:space="0" w:color="auto"/>
      </w:divBdr>
    </w:div>
    <w:div w:id="295915700">
      <w:bodyDiv w:val="1"/>
      <w:marLeft w:val="0"/>
      <w:marRight w:val="0"/>
      <w:marTop w:val="0"/>
      <w:marBottom w:val="0"/>
      <w:divBdr>
        <w:top w:val="none" w:sz="0" w:space="0" w:color="auto"/>
        <w:left w:val="none" w:sz="0" w:space="0" w:color="auto"/>
        <w:bottom w:val="none" w:sz="0" w:space="0" w:color="auto"/>
        <w:right w:val="none" w:sz="0" w:space="0" w:color="auto"/>
      </w:divBdr>
      <w:divsChild>
        <w:div w:id="787550503">
          <w:marLeft w:val="0"/>
          <w:marRight w:val="0"/>
          <w:marTop w:val="0"/>
          <w:marBottom w:val="0"/>
          <w:divBdr>
            <w:top w:val="none" w:sz="0" w:space="0" w:color="auto"/>
            <w:left w:val="none" w:sz="0" w:space="0" w:color="auto"/>
            <w:bottom w:val="none" w:sz="0" w:space="0" w:color="auto"/>
            <w:right w:val="none" w:sz="0" w:space="0" w:color="auto"/>
          </w:divBdr>
          <w:divsChild>
            <w:div w:id="281419609">
              <w:marLeft w:val="0"/>
              <w:marRight w:val="0"/>
              <w:marTop w:val="0"/>
              <w:marBottom w:val="0"/>
              <w:divBdr>
                <w:top w:val="none" w:sz="0" w:space="0" w:color="auto"/>
                <w:left w:val="none" w:sz="0" w:space="0" w:color="auto"/>
                <w:bottom w:val="none" w:sz="0" w:space="0" w:color="auto"/>
                <w:right w:val="none" w:sz="0" w:space="0" w:color="auto"/>
              </w:divBdr>
              <w:divsChild>
                <w:div w:id="817039558">
                  <w:marLeft w:val="0"/>
                  <w:marRight w:val="0"/>
                  <w:marTop w:val="0"/>
                  <w:marBottom w:val="0"/>
                  <w:divBdr>
                    <w:top w:val="none" w:sz="0" w:space="0" w:color="auto"/>
                    <w:left w:val="none" w:sz="0" w:space="0" w:color="auto"/>
                    <w:bottom w:val="none" w:sz="0" w:space="0" w:color="auto"/>
                    <w:right w:val="none" w:sz="0" w:space="0" w:color="auto"/>
                  </w:divBdr>
                  <w:divsChild>
                    <w:div w:id="1661882331">
                      <w:marLeft w:val="0"/>
                      <w:marRight w:val="0"/>
                      <w:marTop w:val="0"/>
                      <w:marBottom w:val="0"/>
                      <w:divBdr>
                        <w:top w:val="none" w:sz="0" w:space="0" w:color="auto"/>
                        <w:left w:val="none" w:sz="0" w:space="0" w:color="auto"/>
                        <w:bottom w:val="none" w:sz="0" w:space="0" w:color="auto"/>
                        <w:right w:val="none" w:sz="0" w:space="0" w:color="auto"/>
                      </w:divBdr>
                      <w:divsChild>
                        <w:div w:id="1988127177">
                          <w:marLeft w:val="0"/>
                          <w:marRight w:val="0"/>
                          <w:marTop w:val="0"/>
                          <w:marBottom w:val="0"/>
                          <w:divBdr>
                            <w:top w:val="none" w:sz="0" w:space="0" w:color="auto"/>
                            <w:left w:val="none" w:sz="0" w:space="0" w:color="auto"/>
                            <w:bottom w:val="none" w:sz="0" w:space="0" w:color="auto"/>
                            <w:right w:val="none" w:sz="0" w:space="0" w:color="auto"/>
                          </w:divBdr>
                          <w:divsChild>
                            <w:div w:id="191844010">
                              <w:marLeft w:val="3"/>
                              <w:marRight w:val="0"/>
                              <w:marTop w:val="0"/>
                              <w:marBottom w:val="0"/>
                              <w:divBdr>
                                <w:top w:val="none" w:sz="0" w:space="0" w:color="auto"/>
                                <w:left w:val="none" w:sz="0" w:space="0" w:color="auto"/>
                                <w:bottom w:val="none" w:sz="0" w:space="0" w:color="auto"/>
                                <w:right w:val="none" w:sz="0" w:space="0" w:color="auto"/>
                              </w:divBdr>
                              <w:divsChild>
                                <w:div w:id="1698894563">
                                  <w:marLeft w:val="0"/>
                                  <w:marRight w:val="0"/>
                                  <w:marTop w:val="0"/>
                                  <w:marBottom w:val="0"/>
                                  <w:divBdr>
                                    <w:top w:val="none" w:sz="0" w:space="0" w:color="auto"/>
                                    <w:left w:val="none" w:sz="0" w:space="0" w:color="auto"/>
                                    <w:bottom w:val="none" w:sz="0" w:space="0" w:color="auto"/>
                                    <w:right w:val="none" w:sz="0" w:space="0" w:color="auto"/>
                                  </w:divBdr>
                                  <w:divsChild>
                                    <w:div w:id="337078188">
                                      <w:marLeft w:val="0"/>
                                      <w:marRight w:val="0"/>
                                      <w:marTop w:val="0"/>
                                      <w:marBottom w:val="0"/>
                                      <w:divBdr>
                                        <w:top w:val="none" w:sz="0" w:space="0" w:color="auto"/>
                                        <w:left w:val="none" w:sz="0" w:space="0" w:color="auto"/>
                                        <w:bottom w:val="none" w:sz="0" w:space="0" w:color="auto"/>
                                        <w:right w:val="none" w:sz="0" w:space="0" w:color="auto"/>
                                      </w:divBdr>
                                      <w:divsChild>
                                        <w:div w:id="1850635449">
                                          <w:marLeft w:val="0"/>
                                          <w:marRight w:val="0"/>
                                          <w:marTop w:val="0"/>
                                          <w:marBottom w:val="0"/>
                                          <w:divBdr>
                                            <w:top w:val="none" w:sz="0" w:space="0" w:color="auto"/>
                                            <w:left w:val="none" w:sz="0" w:space="0" w:color="auto"/>
                                            <w:bottom w:val="none" w:sz="0" w:space="0" w:color="auto"/>
                                            <w:right w:val="none" w:sz="0" w:space="0" w:color="auto"/>
                                          </w:divBdr>
                                          <w:divsChild>
                                            <w:div w:id="457989690">
                                              <w:marLeft w:val="0"/>
                                              <w:marRight w:val="0"/>
                                              <w:marTop w:val="0"/>
                                              <w:marBottom w:val="0"/>
                                              <w:divBdr>
                                                <w:top w:val="none" w:sz="0" w:space="0" w:color="auto"/>
                                                <w:left w:val="none" w:sz="0" w:space="0" w:color="auto"/>
                                                <w:bottom w:val="none" w:sz="0" w:space="0" w:color="auto"/>
                                                <w:right w:val="none" w:sz="0" w:space="0" w:color="auto"/>
                                              </w:divBdr>
                                              <w:divsChild>
                                                <w:div w:id="773592093">
                                                  <w:marLeft w:val="0"/>
                                                  <w:marRight w:val="0"/>
                                                  <w:marTop w:val="0"/>
                                                  <w:marBottom w:val="0"/>
                                                  <w:divBdr>
                                                    <w:top w:val="none" w:sz="0" w:space="0" w:color="auto"/>
                                                    <w:left w:val="none" w:sz="0" w:space="0" w:color="auto"/>
                                                    <w:bottom w:val="none" w:sz="0" w:space="0" w:color="auto"/>
                                                    <w:right w:val="none" w:sz="0" w:space="0" w:color="auto"/>
                                                  </w:divBdr>
                                                  <w:divsChild>
                                                    <w:div w:id="1062369837">
                                                      <w:marLeft w:val="0"/>
                                                      <w:marRight w:val="0"/>
                                                      <w:marTop w:val="0"/>
                                                      <w:marBottom w:val="0"/>
                                                      <w:divBdr>
                                                        <w:top w:val="none" w:sz="0" w:space="0" w:color="auto"/>
                                                        <w:left w:val="none" w:sz="0" w:space="0" w:color="auto"/>
                                                        <w:bottom w:val="none" w:sz="0" w:space="0" w:color="auto"/>
                                                        <w:right w:val="none" w:sz="0" w:space="0" w:color="auto"/>
                                                      </w:divBdr>
                                                      <w:divsChild>
                                                        <w:div w:id="1690257248">
                                                          <w:marLeft w:val="0"/>
                                                          <w:marRight w:val="0"/>
                                                          <w:marTop w:val="0"/>
                                                          <w:marBottom w:val="0"/>
                                                          <w:divBdr>
                                                            <w:top w:val="none" w:sz="0" w:space="0" w:color="auto"/>
                                                            <w:left w:val="none" w:sz="0" w:space="0" w:color="auto"/>
                                                            <w:bottom w:val="none" w:sz="0" w:space="0" w:color="auto"/>
                                                            <w:right w:val="none" w:sz="0" w:space="0" w:color="auto"/>
                                                          </w:divBdr>
                                                          <w:divsChild>
                                                            <w:div w:id="1300451950">
                                                              <w:marLeft w:val="0"/>
                                                              <w:marRight w:val="0"/>
                                                              <w:marTop w:val="0"/>
                                                              <w:marBottom w:val="0"/>
                                                              <w:divBdr>
                                                                <w:top w:val="none" w:sz="0" w:space="0" w:color="auto"/>
                                                                <w:left w:val="none" w:sz="0" w:space="0" w:color="auto"/>
                                                                <w:bottom w:val="none" w:sz="0" w:space="0" w:color="auto"/>
                                                                <w:right w:val="none" w:sz="0" w:space="0" w:color="auto"/>
                                                              </w:divBdr>
                                                              <w:divsChild>
                                                                <w:div w:id="147405910">
                                                                  <w:marLeft w:val="0"/>
                                                                  <w:marRight w:val="0"/>
                                                                  <w:marTop w:val="0"/>
                                                                  <w:marBottom w:val="0"/>
                                                                  <w:divBdr>
                                                                    <w:top w:val="none" w:sz="0" w:space="0" w:color="auto"/>
                                                                    <w:left w:val="none" w:sz="0" w:space="0" w:color="auto"/>
                                                                    <w:bottom w:val="none" w:sz="0" w:space="0" w:color="auto"/>
                                                                    <w:right w:val="none" w:sz="0" w:space="0" w:color="auto"/>
                                                                  </w:divBdr>
                                                                  <w:divsChild>
                                                                    <w:div w:id="379017196">
                                                                      <w:marLeft w:val="0"/>
                                                                      <w:marRight w:val="0"/>
                                                                      <w:marTop w:val="0"/>
                                                                      <w:marBottom w:val="0"/>
                                                                      <w:divBdr>
                                                                        <w:top w:val="none" w:sz="0" w:space="0" w:color="auto"/>
                                                                        <w:left w:val="none" w:sz="0" w:space="0" w:color="auto"/>
                                                                        <w:bottom w:val="none" w:sz="0" w:space="0" w:color="auto"/>
                                                                        <w:right w:val="none" w:sz="0" w:space="0" w:color="auto"/>
                                                                      </w:divBdr>
                                                                      <w:divsChild>
                                                                        <w:div w:id="1296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733084">
      <w:bodyDiv w:val="1"/>
      <w:marLeft w:val="0"/>
      <w:marRight w:val="0"/>
      <w:marTop w:val="0"/>
      <w:marBottom w:val="0"/>
      <w:divBdr>
        <w:top w:val="none" w:sz="0" w:space="0" w:color="auto"/>
        <w:left w:val="none" w:sz="0" w:space="0" w:color="auto"/>
        <w:bottom w:val="none" w:sz="0" w:space="0" w:color="auto"/>
        <w:right w:val="none" w:sz="0" w:space="0" w:color="auto"/>
      </w:divBdr>
      <w:divsChild>
        <w:div w:id="1208101277">
          <w:marLeft w:val="0"/>
          <w:marRight w:val="0"/>
          <w:marTop w:val="0"/>
          <w:marBottom w:val="0"/>
          <w:divBdr>
            <w:top w:val="none" w:sz="0" w:space="0" w:color="auto"/>
            <w:left w:val="none" w:sz="0" w:space="0" w:color="auto"/>
            <w:bottom w:val="none" w:sz="0" w:space="0" w:color="auto"/>
            <w:right w:val="none" w:sz="0" w:space="0" w:color="auto"/>
          </w:divBdr>
          <w:divsChild>
            <w:div w:id="1861309788">
              <w:marLeft w:val="0"/>
              <w:marRight w:val="0"/>
              <w:marTop w:val="0"/>
              <w:marBottom w:val="0"/>
              <w:divBdr>
                <w:top w:val="none" w:sz="0" w:space="0" w:color="auto"/>
                <w:left w:val="none" w:sz="0" w:space="0" w:color="auto"/>
                <w:bottom w:val="none" w:sz="0" w:space="0" w:color="auto"/>
                <w:right w:val="none" w:sz="0" w:space="0" w:color="auto"/>
              </w:divBdr>
              <w:divsChild>
                <w:div w:id="151139691">
                  <w:marLeft w:val="0"/>
                  <w:marRight w:val="0"/>
                  <w:marTop w:val="0"/>
                  <w:marBottom w:val="0"/>
                  <w:divBdr>
                    <w:top w:val="none" w:sz="0" w:space="0" w:color="auto"/>
                    <w:left w:val="none" w:sz="0" w:space="0" w:color="auto"/>
                    <w:bottom w:val="none" w:sz="0" w:space="0" w:color="auto"/>
                    <w:right w:val="none" w:sz="0" w:space="0" w:color="auto"/>
                  </w:divBdr>
                  <w:divsChild>
                    <w:div w:id="30694407">
                      <w:marLeft w:val="0"/>
                      <w:marRight w:val="0"/>
                      <w:marTop w:val="0"/>
                      <w:marBottom w:val="0"/>
                      <w:divBdr>
                        <w:top w:val="none" w:sz="0" w:space="0" w:color="auto"/>
                        <w:left w:val="none" w:sz="0" w:space="0" w:color="auto"/>
                        <w:bottom w:val="none" w:sz="0" w:space="0" w:color="auto"/>
                        <w:right w:val="none" w:sz="0" w:space="0" w:color="auto"/>
                      </w:divBdr>
                      <w:divsChild>
                        <w:div w:id="1372730658">
                          <w:marLeft w:val="0"/>
                          <w:marRight w:val="0"/>
                          <w:marTop w:val="0"/>
                          <w:marBottom w:val="0"/>
                          <w:divBdr>
                            <w:top w:val="none" w:sz="0" w:space="0" w:color="auto"/>
                            <w:left w:val="none" w:sz="0" w:space="0" w:color="auto"/>
                            <w:bottom w:val="none" w:sz="0" w:space="0" w:color="auto"/>
                            <w:right w:val="none" w:sz="0" w:space="0" w:color="auto"/>
                          </w:divBdr>
                          <w:divsChild>
                            <w:div w:id="1904750417">
                              <w:marLeft w:val="3"/>
                              <w:marRight w:val="0"/>
                              <w:marTop w:val="0"/>
                              <w:marBottom w:val="0"/>
                              <w:divBdr>
                                <w:top w:val="none" w:sz="0" w:space="0" w:color="auto"/>
                                <w:left w:val="none" w:sz="0" w:space="0" w:color="auto"/>
                                <w:bottom w:val="none" w:sz="0" w:space="0" w:color="auto"/>
                                <w:right w:val="none" w:sz="0" w:space="0" w:color="auto"/>
                              </w:divBdr>
                              <w:divsChild>
                                <w:div w:id="2037534048">
                                  <w:marLeft w:val="0"/>
                                  <w:marRight w:val="0"/>
                                  <w:marTop w:val="0"/>
                                  <w:marBottom w:val="0"/>
                                  <w:divBdr>
                                    <w:top w:val="none" w:sz="0" w:space="0" w:color="auto"/>
                                    <w:left w:val="none" w:sz="0" w:space="0" w:color="auto"/>
                                    <w:bottom w:val="none" w:sz="0" w:space="0" w:color="auto"/>
                                    <w:right w:val="none" w:sz="0" w:space="0" w:color="auto"/>
                                  </w:divBdr>
                                  <w:divsChild>
                                    <w:div w:id="229578650">
                                      <w:marLeft w:val="0"/>
                                      <w:marRight w:val="0"/>
                                      <w:marTop w:val="0"/>
                                      <w:marBottom w:val="0"/>
                                      <w:divBdr>
                                        <w:top w:val="none" w:sz="0" w:space="0" w:color="auto"/>
                                        <w:left w:val="none" w:sz="0" w:space="0" w:color="auto"/>
                                        <w:bottom w:val="none" w:sz="0" w:space="0" w:color="auto"/>
                                        <w:right w:val="none" w:sz="0" w:space="0" w:color="auto"/>
                                      </w:divBdr>
                                      <w:divsChild>
                                        <w:div w:id="1024482788">
                                          <w:marLeft w:val="0"/>
                                          <w:marRight w:val="0"/>
                                          <w:marTop w:val="0"/>
                                          <w:marBottom w:val="0"/>
                                          <w:divBdr>
                                            <w:top w:val="none" w:sz="0" w:space="0" w:color="auto"/>
                                            <w:left w:val="none" w:sz="0" w:space="0" w:color="auto"/>
                                            <w:bottom w:val="none" w:sz="0" w:space="0" w:color="auto"/>
                                            <w:right w:val="none" w:sz="0" w:space="0" w:color="auto"/>
                                          </w:divBdr>
                                          <w:divsChild>
                                            <w:div w:id="949825327">
                                              <w:marLeft w:val="0"/>
                                              <w:marRight w:val="0"/>
                                              <w:marTop w:val="0"/>
                                              <w:marBottom w:val="0"/>
                                              <w:divBdr>
                                                <w:top w:val="none" w:sz="0" w:space="0" w:color="auto"/>
                                                <w:left w:val="none" w:sz="0" w:space="0" w:color="auto"/>
                                                <w:bottom w:val="none" w:sz="0" w:space="0" w:color="auto"/>
                                                <w:right w:val="none" w:sz="0" w:space="0" w:color="auto"/>
                                              </w:divBdr>
                                              <w:divsChild>
                                                <w:div w:id="722413242">
                                                  <w:marLeft w:val="0"/>
                                                  <w:marRight w:val="0"/>
                                                  <w:marTop w:val="0"/>
                                                  <w:marBottom w:val="0"/>
                                                  <w:divBdr>
                                                    <w:top w:val="none" w:sz="0" w:space="0" w:color="auto"/>
                                                    <w:left w:val="none" w:sz="0" w:space="0" w:color="auto"/>
                                                    <w:bottom w:val="none" w:sz="0" w:space="0" w:color="auto"/>
                                                    <w:right w:val="none" w:sz="0" w:space="0" w:color="auto"/>
                                                  </w:divBdr>
                                                  <w:divsChild>
                                                    <w:div w:id="2128962942">
                                                      <w:marLeft w:val="0"/>
                                                      <w:marRight w:val="0"/>
                                                      <w:marTop w:val="0"/>
                                                      <w:marBottom w:val="0"/>
                                                      <w:divBdr>
                                                        <w:top w:val="none" w:sz="0" w:space="0" w:color="auto"/>
                                                        <w:left w:val="none" w:sz="0" w:space="0" w:color="auto"/>
                                                        <w:bottom w:val="none" w:sz="0" w:space="0" w:color="auto"/>
                                                        <w:right w:val="none" w:sz="0" w:space="0" w:color="auto"/>
                                                      </w:divBdr>
                                                      <w:divsChild>
                                                        <w:div w:id="621034193">
                                                          <w:marLeft w:val="0"/>
                                                          <w:marRight w:val="0"/>
                                                          <w:marTop w:val="0"/>
                                                          <w:marBottom w:val="0"/>
                                                          <w:divBdr>
                                                            <w:top w:val="none" w:sz="0" w:space="0" w:color="auto"/>
                                                            <w:left w:val="none" w:sz="0" w:space="0" w:color="auto"/>
                                                            <w:bottom w:val="none" w:sz="0" w:space="0" w:color="auto"/>
                                                            <w:right w:val="none" w:sz="0" w:space="0" w:color="auto"/>
                                                          </w:divBdr>
                                                          <w:divsChild>
                                                            <w:div w:id="250165910">
                                                              <w:marLeft w:val="0"/>
                                                              <w:marRight w:val="0"/>
                                                              <w:marTop w:val="0"/>
                                                              <w:marBottom w:val="0"/>
                                                              <w:divBdr>
                                                                <w:top w:val="none" w:sz="0" w:space="0" w:color="auto"/>
                                                                <w:left w:val="none" w:sz="0" w:space="0" w:color="auto"/>
                                                                <w:bottom w:val="none" w:sz="0" w:space="0" w:color="auto"/>
                                                                <w:right w:val="none" w:sz="0" w:space="0" w:color="auto"/>
                                                              </w:divBdr>
                                                              <w:divsChild>
                                                                <w:div w:id="939682600">
                                                                  <w:marLeft w:val="0"/>
                                                                  <w:marRight w:val="0"/>
                                                                  <w:marTop w:val="0"/>
                                                                  <w:marBottom w:val="0"/>
                                                                  <w:divBdr>
                                                                    <w:top w:val="none" w:sz="0" w:space="0" w:color="auto"/>
                                                                    <w:left w:val="none" w:sz="0" w:space="0" w:color="auto"/>
                                                                    <w:bottom w:val="none" w:sz="0" w:space="0" w:color="auto"/>
                                                                    <w:right w:val="none" w:sz="0" w:space="0" w:color="auto"/>
                                                                  </w:divBdr>
                                                                  <w:divsChild>
                                                                    <w:div w:id="1184902238">
                                                                      <w:marLeft w:val="0"/>
                                                                      <w:marRight w:val="0"/>
                                                                      <w:marTop w:val="0"/>
                                                                      <w:marBottom w:val="0"/>
                                                                      <w:divBdr>
                                                                        <w:top w:val="none" w:sz="0" w:space="0" w:color="auto"/>
                                                                        <w:left w:val="none" w:sz="0" w:space="0" w:color="auto"/>
                                                                        <w:bottom w:val="none" w:sz="0" w:space="0" w:color="auto"/>
                                                                        <w:right w:val="none" w:sz="0" w:space="0" w:color="auto"/>
                                                                      </w:divBdr>
                                                                      <w:divsChild>
                                                                        <w:div w:id="18225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994106">
      <w:bodyDiv w:val="1"/>
      <w:marLeft w:val="0"/>
      <w:marRight w:val="0"/>
      <w:marTop w:val="0"/>
      <w:marBottom w:val="0"/>
      <w:divBdr>
        <w:top w:val="none" w:sz="0" w:space="0" w:color="auto"/>
        <w:left w:val="none" w:sz="0" w:space="0" w:color="auto"/>
        <w:bottom w:val="none" w:sz="0" w:space="0" w:color="auto"/>
        <w:right w:val="none" w:sz="0" w:space="0" w:color="auto"/>
      </w:divBdr>
    </w:div>
    <w:div w:id="299114453">
      <w:bodyDiv w:val="1"/>
      <w:marLeft w:val="0"/>
      <w:marRight w:val="0"/>
      <w:marTop w:val="0"/>
      <w:marBottom w:val="0"/>
      <w:divBdr>
        <w:top w:val="none" w:sz="0" w:space="0" w:color="auto"/>
        <w:left w:val="none" w:sz="0" w:space="0" w:color="auto"/>
        <w:bottom w:val="none" w:sz="0" w:space="0" w:color="auto"/>
        <w:right w:val="none" w:sz="0" w:space="0" w:color="auto"/>
      </w:divBdr>
    </w:div>
    <w:div w:id="299582097">
      <w:bodyDiv w:val="1"/>
      <w:marLeft w:val="0"/>
      <w:marRight w:val="0"/>
      <w:marTop w:val="0"/>
      <w:marBottom w:val="0"/>
      <w:divBdr>
        <w:top w:val="none" w:sz="0" w:space="0" w:color="auto"/>
        <w:left w:val="none" w:sz="0" w:space="0" w:color="auto"/>
        <w:bottom w:val="none" w:sz="0" w:space="0" w:color="auto"/>
        <w:right w:val="none" w:sz="0" w:space="0" w:color="auto"/>
      </w:divBdr>
    </w:div>
    <w:div w:id="299842856">
      <w:bodyDiv w:val="1"/>
      <w:marLeft w:val="0"/>
      <w:marRight w:val="0"/>
      <w:marTop w:val="0"/>
      <w:marBottom w:val="0"/>
      <w:divBdr>
        <w:top w:val="none" w:sz="0" w:space="0" w:color="auto"/>
        <w:left w:val="none" w:sz="0" w:space="0" w:color="auto"/>
        <w:bottom w:val="none" w:sz="0" w:space="0" w:color="auto"/>
        <w:right w:val="none" w:sz="0" w:space="0" w:color="auto"/>
      </w:divBdr>
    </w:div>
    <w:div w:id="301469477">
      <w:bodyDiv w:val="1"/>
      <w:marLeft w:val="0"/>
      <w:marRight w:val="0"/>
      <w:marTop w:val="0"/>
      <w:marBottom w:val="0"/>
      <w:divBdr>
        <w:top w:val="none" w:sz="0" w:space="0" w:color="auto"/>
        <w:left w:val="none" w:sz="0" w:space="0" w:color="auto"/>
        <w:bottom w:val="none" w:sz="0" w:space="0" w:color="auto"/>
        <w:right w:val="none" w:sz="0" w:space="0" w:color="auto"/>
      </w:divBdr>
    </w:div>
    <w:div w:id="301540269">
      <w:bodyDiv w:val="1"/>
      <w:marLeft w:val="0"/>
      <w:marRight w:val="0"/>
      <w:marTop w:val="0"/>
      <w:marBottom w:val="0"/>
      <w:divBdr>
        <w:top w:val="none" w:sz="0" w:space="0" w:color="auto"/>
        <w:left w:val="none" w:sz="0" w:space="0" w:color="auto"/>
        <w:bottom w:val="none" w:sz="0" w:space="0" w:color="auto"/>
        <w:right w:val="none" w:sz="0" w:space="0" w:color="auto"/>
      </w:divBdr>
    </w:div>
    <w:div w:id="301540515">
      <w:bodyDiv w:val="1"/>
      <w:marLeft w:val="0"/>
      <w:marRight w:val="0"/>
      <w:marTop w:val="0"/>
      <w:marBottom w:val="0"/>
      <w:divBdr>
        <w:top w:val="none" w:sz="0" w:space="0" w:color="auto"/>
        <w:left w:val="none" w:sz="0" w:space="0" w:color="auto"/>
        <w:bottom w:val="none" w:sz="0" w:space="0" w:color="auto"/>
        <w:right w:val="none" w:sz="0" w:space="0" w:color="auto"/>
      </w:divBdr>
    </w:div>
    <w:div w:id="301885605">
      <w:bodyDiv w:val="1"/>
      <w:marLeft w:val="0"/>
      <w:marRight w:val="0"/>
      <w:marTop w:val="0"/>
      <w:marBottom w:val="0"/>
      <w:divBdr>
        <w:top w:val="none" w:sz="0" w:space="0" w:color="auto"/>
        <w:left w:val="none" w:sz="0" w:space="0" w:color="auto"/>
        <w:bottom w:val="none" w:sz="0" w:space="0" w:color="auto"/>
        <w:right w:val="none" w:sz="0" w:space="0" w:color="auto"/>
      </w:divBdr>
      <w:divsChild>
        <w:div w:id="768234082">
          <w:marLeft w:val="0"/>
          <w:marRight w:val="0"/>
          <w:marTop w:val="0"/>
          <w:marBottom w:val="0"/>
          <w:divBdr>
            <w:top w:val="none" w:sz="0" w:space="0" w:color="auto"/>
            <w:left w:val="none" w:sz="0" w:space="0" w:color="auto"/>
            <w:bottom w:val="none" w:sz="0" w:space="0" w:color="auto"/>
            <w:right w:val="none" w:sz="0" w:space="0" w:color="auto"/>
          </w:divBdr>
          <w:divsChild>
            <w:div w:id="1565532967">
              <w:marLeft w:val="0"/>
              <w:marRight w:val="0"/>
              <w:marTop w:val="0"/>
              <w:marBottom w:val="0"/>
              <w:divBdr>
                <w:top w:val="none" w:sz="0" w:space="0" w:color="auto"/>
                <w:left w:val="none" w:sz="0" w:space="0" w:color="auto"/>
                <w:bottom w:val="none" w:sz="0" w:space="0" w:color="auto"/>
                <w:right w:val="none" w:sz="0" w:space="0" w:color="auto"/>
              </w:divBdr>
              <w:divsChild>
                <w:div w:id="225653029">
                  <w:marLeft w:val="0"/>
                  <w:marRight w:val="0"/>
                  <w:marTop w:val="0"/>
                  <w:marBottom w:val="0"/>
                  <w:divBdr>
                    <w:top w:val="none" w:sz="0" w:space="0" w:color="auto"/>
                    <w:left w:val="none" w:sz="0" w:space="0" w:color="auto"/>
                    <w:bottom w:val="none" w:sz="0" w:space="0" w:color="auto"/>
                    <w:right w:val="none" w:sz="0" w:space="0" w:color="auto"/>
                  </w:divBdr>
                  <w:divsChild>
                    <w:div w:id="1401365964">
                      <w:marLeft w:val="0"/>
                      <w:marRight w:val="0"/>
                      <w:marTop w:val="0"/>
                      <w:marBottom w:val="0"/>
                      <w:divBdr>
                        <w:top w:val="none" w:sz="0" w:space="0" w:color="auto"/>
                        <w:left w:val="none" w:sz="0" w:space="0" w:color="auto"/>
                        <w:bottom w:val="none" w:sz="0" w:space="0" w:color="auto"/>
                        <w:right w:val="none" w:sz="0" w:space="0" w:color="auto"/>
                      </w:divBdr>
                      <w:divsChild>
                        <w:div w:id="926768367">
                          <w:marLeft w:val="0"/>
                          <w:marRight w:val="0"/>
                          <w:marTop w:val="0"/>
                          <w:marBottom w:val="0"/>
                          <w:divBdr>
                            <w:top w:val="none" w:sz="0" w:space="0" w:color="auto"/>
                            <w:left w:val="none" w:sz="0" w:space="0" w:color="auto"/>
                            <w:bottom w:val="none" w:sz="0" w:space="0" w:color="auto"/>
                            <w:right w:val="none" w:sz="0" w:space="0" w:color="auto"/>
                          </w:divBdr>
                          <w:divsChild>
                            <w:div w:id="1961956468">
                              <w:marLeft w:val="0"/>
                              <w:marRight w:val="0"/>
                              <w:marTop w:val="0"/>
                              <w:marBottom w:val="0"/>
                              <w:divBdr>
                                <w:top w:val="none" w:sz="0" w:space="0" w:color="auto"/>
                                <w:left w:val="none" w:sz="0" w:space="0" w:color="auto"/>
                                <w:bottom w:val="none" w:sz="0" w:space="0" w:color="auto"/>
                                <w:right w:val="none" w:sz="0" w:space="0" w:color="auto"/>
                              </w:divBdr>
                              <w:divsChild>
                                <w:div w:id="2087803530">
                                  <w:marLeft w:val="0"/>
                                  <w:marRight w:val="0"/>
                                  <w:marTop w:val="0"/>
                                  <w:marBottom w:val="0"/>
                                  <w:divBdr>
                                    <w:top w:val="none" w:sz="0" w:space="0" w:color="auto"/>
                                    <w:left w:val="none" w:sz="0" w:space="0" w:color="auto"/>
                                    <w:bottom w:val="none" w:sz="0" w:space="0" w:color="auto"/>
                                    <w:right w:val="none" w:sz="0" w:space="0" w:color="auto"/>
                                  </w:divBdr>
                                  <w:divsChild>
                                    <w:div w:id="1890218562">
                                      <w:marLeft w:val="0"/>
                                      <w:marRight w:val="0"/>
                                      <w:marTop w:val="0"/>
                                      <w:marBottom w:val="0"/>
                                      <w:divBdr>
                                        <w:top w:val="none" w:sz="0" w:space="0" w:color="auto"/>
                                        <w:left w:val="none" w:sz="0" w:space="0" w:color="auto"/>
                                        <w:bottom w:val="none" w:sz="0" w:space="0" w:color="auto"/>
                                        <w:right w:val="none" w:sz="0" w:space="0" w:color="auto"/>
                                      </w:divBdr>
                                      <w:divsChild>
                                        <w:div w:id="314603811">
                                          <w:marLeft w:val="-150"/>
                                          <w:marRight w:val="-150"/>
                                          <w:marTop w:val="0"/>
                                          <w:marBottom w:val="0"/>
                                          <w:divBdr>
                                            <w:top w:val="none" w:sz="0" w:space="0" w:color="auto"/>
                                            <w:left w:val="none" w:sz="0" w:space="0" w:color="auto"/>
                                            <w:bottom w:val="none" w:sz="0" w:space="0" w:color="auto"/>
                                            <w:right w:val="none" w:sz="0" w:space="0" w:color="auto"/>
                                          </w:divBdr>
                                          <w:divsChild>
                                            <w:div w:id="832843483">
                                              <w:marLeft w:val="0"/>
                                              <w:marRight w:val="0"/>
                                              <w:marTop w:val="0"/>
                                              <w:marBottom w:val="0"/>
                                              <w:divBdr>
                                                <w:top w:val="none" w:sz="0" w:space="0" w:color="auto"/>
                                                <w:left w:val="none" w:sz="0" w:space="0" w:color="auto"/>
                                                <w:bottom w:val="none" w:sz="0" w:space="0" w:color="auto"/>
                                                <w:right w:val="none" w:sz="0" w:space="0" w:color="auto"/>
                                              </w:divBdr>
                                              <w:divsChild>
                                                <w:div w:id="467741443">
                                                  <w:marLeft w:val="0"/>
                                                  <w:marRight w:val="0"/>
                                                  <w:marTop w:val="0"/>
                                                  <w:marBottom w:val="0"/>
                                                  <w:divBdr>
                                                    <w:top w:val="none" w:sz="0" w:space="0" w:color="auto"/>
                                                    <w:left w:val="none" w:sz="0" w:space="0" w:color="auto"/>
                                                    <w:bottom w:val="none" w:sz="0" w:space="0" w:color="auto"/>
                                                    <w:right w:val="none" w:sz="0" w:space="0" w:color="auto"/>
                                                  </w:divBdr>
                                                  <w:divsChild>
                                                    <w:div w:id="1620723214">
                                                      <w:marLeft w:val="0"/>
                                                      <w:marRight w:val="0"/>
                                                      <w:marTop w:val="0"/>
                                                      <w:marBottom w:val="0"/>
                                                      <w:divBdr>
                                                        <w:top w:val="none" w:sz="0" w:space="0" w:color="auto"/>
                                                        <w:left w:val="none" w:sz="0" w:space="0" w:color="auto"/>
                                                        <w:bottom w:val="none" w:sz="0" w:space="0" w:color="auto"/>
                                                        <w:right w:val="none" w:sz="0" w:space="0" w:color="auto"/>
                                                      </w:divBdr>
                                                      <w:divsChild>
                                                        <w:div w:id="1691293133">
                                                          <w:marLeft w:val="0"/>
                                                          <w:marRight w:val="0"/>
                                                          <w:marTop w:val="0"/>
                                                          <w:marBottom w:val="0"/>
                                                          <w:divBdr>
                                                            <w:top w:val="none" w:sz="0" w:space="0" w:color="auto"/>
                                                            <w:left w:val="none" w:sz="0" w:space="0" w:color="auto"/>
                                                            <w:bottom w:val="none" w:sz="0" w:space="0" w:color="auto"/>
                                                            <w:right w:val="none" w:sz="0" w:space="0" w:color="auto"/>
                                                          </w:divBdr>
                                                          <w:divsChild>
                                                            <w:div w:id="699432825">
                                                              <w:marLeft w:val="0"/>
                                                              <w:marRight w:val="0"/>
                                                              <w:marTop w:val="0"/>
                                                              <w:marBottom w:val="0"/>
                                                              <w:divBdr>
                                                                <w:top w:val="none" w:sz="0" w:space="0" w:color="auto"/>
                                                                <w:left w:val="none" w:sz="0" w:space="0" w:color="auto"/>
                                                                <w:bottom w:val="none" w:sz="0" w:space="0" w:color="auto"/>
                                                                <w:right w:val="none" w:sz="0" w:space="0" w:color="auto"/>
                                                              </w:divBdr>
                                                              <w:divsChild>
                                                                <w:div w:id="1518956663">
                                                                  <w:marLeft w:val="0"/>
                                                                  <w:marRight w:val="0"/>
                                                                  <w:marTop w:val="0"/>
                                                                  <w:marBottom w:val="0"/>
                                                                  <w:divBdr>
                                                                    <w:top w:val="none" w:sz="0" w:space="0" w:color="auto"/>
                                                                    <w:left w:val="none" w:sz="0" w:space="0" w:color="auto"/>
                                                                    <w:bottom w:val="none" w:sz="0" w:space="0" w:color="auto"/>
                                                                    <w:right w:val="none" w:sz="0" w:space="0" w:color="auto"/>
                                                                  </w:divBdr>
                                                                  <w:divsChild>
                                                                    <w:div w:id="1777557476">
                                                                      <w:marLeft w:val="0"/>
                                                                      <w:marRight w:val="0"/>
                                                                      <w:marTop w:val="0"/>
                                                                      <w:marBottom w:val="0"/>
                                                                      <w:divBdr>
                                                                        <w:top w:val="none" w:sz="0" w:space="0" w:color="auto"/>
                                                                        <w:left w:val="none" w:sz="0" w:space="0" w:color="auto"/>
                                                                        <w:bottom w:val="none" w:sz="0" w:space="0" w:color="auto"/>
                                                                        <w:right w:val="none" w:sz="0" w:space="0" w:color="auto"/>
                                                                      </w:divBdr>
                                                                      <w:divsChild>
                                                                        <w:div w:id="867374458">
                                                                          <w:marLeft w:val="-225"/>
                                                                          <w:marRight w:val="-225"/>
                                                                          <w:marTop w:val="0"/>
                                                                          <w:marBottom w:val="0"/>
                                                                          <w:divBdr>
                                                                            <w:top w:val="none" w:sz="0" w:space="0" w:color="auto"/>
                                                                            <w:left w:val="none" w:sz="0" w:space="0" w:color="auto"/>
                                                                            <w:bottom w:val="none" w:sz="0" w:space="0" w:color="auto"/>
                                                                            <w:right w:val="none" w:sz="0" w:space="0" w:color="auto"/>
                                                                          </w:divBdr>
                                                                          <w:divsChild>
                                                                            <w:div w:id="11881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125873">
      <w:bodyDiv w:val="1"/>
      <w:marLeft w:val="0"/>
      <w:marRight w:val="0"/>
      <w:marTop w:val="0"/>
      <w:marBottom w:val="0"/>
      <w:divBdr>
        <w:top w:val="none" w:sz="0" w:space="0" w:color="auto"/>
        <w:left w:val="none" w:sz="0" w:space="0" w:color="auto"/>
        <w:bottom w:val="none" w:sz="0" w:space="0" w:color="auto"/>
        <w:right w:val="none" w:sz="0" w:space="0" w:color="auto"/>
      </w:divBdr>
    </w:div>
    <w:div w:id="302153695">
      <w:bodyDiv w:val="1"/>
      <w:marLeft w:val="0"/>
      <w:marRight w:val="0"/>
      <w:marTop w:val="0"/>
      <w:marBottom w:val="0"/>
      <w:divBdr>
        <w:top w:val="none" w:sz="0" w:space="0" w:color="auto"/>
        <w:left w:val="none" w:sz="0" w:space="0" w:color="auto"/>
        <w:bottom w:val="none" w:sz="0" w:space="0" w:color="auto"/>
        <w:right w:val="none" w:sz="0" w:space="0" w:color="auto"/>
      </w:divBdr>
    </w:div>
    <w:div w:id="302272081">
      <w:bodyDiv w:val="1"/>
      <w:marLeft w:val="0"/>
      <w:marRight w:val="0"/>
      <w:marTop w:val="0"/>
      <w:marBottom w:val="0"/>
      <w:divBdr>
        <w:top w:val="none" w:sz="0" w:space="0" w:color="auto"/>
        <w:left w:val="none" w:sz="0" w:space="0" w:color="auto"/>
        <w:bottom w:val="none" w:sz="0" w:space="0" w:color="auto"/>
        <w:right w:val="none" w:sz="0" w:space="0" w:color="auto"/>
      </w:divBdr>
      <w:divsChild>
        <w:div w:id="2081099357">
          <w:marLeft w:val="0"/>
          <w:marRight w:val="0"/>
          <w:marTop w:val="0"/>
          <w:marBottom w:val="0"/>
          <w:divBdr>
            <w:top w:val="none" w:sz="0" w:space="0" w:color="auto"/>
            <w:left w:val="none" w:sz="0" w:space="0" w:color="auto"/>
            <w:bottom w:val="none" w:sz="0" w:space="0" w:color="auto"/>
            <w:right w:val="none" w:sz="0" w:space="0" w:color="auto"/>
          </w:divBdr>
          <w:divsChild>
            <w:div w:id="74019007">
              <w:marLeft w:val="0"/>
              <w:marRight w:val="0"/>
              <w:marTop w:val="315"/>
              <w:marBottom w:val="0"/>
              <w:divBdr>
                <w:top w:val="none" w:sz="0" w:space="0" w:color="auto"/>
                <w:left w:val="none" w:sz="0" w:space="0" w:color="auto"/>
                <w:bottom w:val="none" w:sz="0" w:space="0" w:color="auto"/>
                <w:right w:val="none" w:sz="0" w:space="0" w:color="auto"/>
              </w:divBdr>
              <w:divsChild>
                <w:div w:id="1536235852">
                  <w:marLeft w:val="0"/>
                  <w:marRight w:val="0"/>
                  <w:marTop w:val="0"/>
                  <w:marBottom w:val="0"/>
                  <w:divBdr>
                    <w:top w:val="none" w:sz="0" w:space="0" w:color="auto"/>
                    <w:left w:val="none" w:sz="0" w:space="0" w:color="auto"/>
                    <w:bottom w:val="none" w:sz="0" w:space="0" w:color="auto"/>
                    <w:right w:val="none" w:sz="0" w:space="0" w:color="auto"/>
                  </w:divBdr>
                  <w:divsChild>
                    <w:div w:id="1369834992">
                      <w:marLeft w:val="3180"/>
                      <w:marRight w:val="0"/>
                      <w:marTop w:val="0"/>
                      <w:marBottom w:val="0"/>
                      <w:divBdr>
                        <w:top w:val="none" w:sz="0" w:space="0" w:color="auto"/>
                        <w:left w:val="none" w:sz="0" w:space="0" w:color="auto"/>
                        <w:bottom w:val="none" w:sz="0" w:space="0" w:color="auto"/>
                        <w:right w:val="none" w:sz="0" w:space="0" w:color="auto"/>
                      </w:divBdr>
                      <w:divsChild>
                        <w:div w:id="936984002">
                          <w:marLeft w:val="0"/>
                          <w:marRight w:val="0"/>
                          <w:marTop w:val="240"/>
                          <w:marBottom w:val="240"/>
                          <w:divBdr>
                            <w:top w:val="none" w:sz="0" w:space="0" w:color="auto"/>
                            <w:left w:val="none" w:sz="0" w:space="0" w:color="auto"/>
                            <w:bottom w:val="none" w:sz="0" w:space="0" w:color="auto"/>
                            <w:right w:val="none" w:sz="0" w:space="0" w:color="auto"/>
                          </w:divBdr>
                          <w:divsChild>
                            <w:div w:id="7291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657531">
      <w:bodyDiv w:val="1"/>
      <w:marLeft w:val="0"/>
      <w:marRight w:val="0"/>
      <w:marTop w:val="0"/>
      <w:marBottom w:val="0"/>
      <w:divBdr>
        <w:top w:val="none" w:sz="0" w:space="0" w:color="auto"/>
        <w:left w:val="none" w:sz="0" w:space="0" w:color="auto"/>
        <w:bottom w:val="none" w:sz="0" w:space="0" w:color="auto"/>
        <w:right w:val="none" w:sz="0" w:space="0" w:color="auto"/>
      </w:divBdr>
    </w:div>
    <w:div w:id="302659722">
      <w:bodyDiv w:val="1"/>
      <w:marLeft w:val="0"/>
      <w:marRight w:val="0"/>
      <w:marTop w:val="0"/>
      <w:marBottom w:val="0"/>
      <w:divBdr>
        <w:top w:val="none" w:sz="0" w:space="0" w:color="auto"/>
        <w:left w:val="none" w:sz="0" w:space="0" w:color="auto"/>
        <w:bottom w:val="none" w:sz="0" w:space="0" w:color="auto"/>
        <w:right w:val="none" w:sz="0" w:space="0" w:color="auto"/>
      </w:divBdr>
    </w:div>
    <w:div w:id="303126358">
      <w:bodyDiv w:val="1"/>
      <w:marLeft w:val="0"/>
      <w:marRight w:val="0"/>
      <w:marTop w:val="0"/>
      <w:marBottom w:val="0"/>
      <w:divBdr>
        <w:top w:val="none" w:sz="0" w:space="0" w:color="auto"/>
        <w:left w:val="none" w:sz="0" w:space="0" w:color="auto"/>
        <w:bottom w:val="none" w:sz="0" w:space="0" w:color="auto"/>
        <w:right w:val="none" w:sz="0" w:space="0" w:color="auto"/>
      </w:divBdr>
      <w:divsChild>
        <w:div w:id="257954515">
          <w:marLeft w:val="0"/>
          <w:marRight w:val="0"/>
          <w:marTop w:val="0"/>
          <w:marBottom w:val="0"/>
          <w:divBdr>
            <w:top w:val="none" w:sz="0" w:space="0" w:color="auto"/>
            <w:left w:val="none" w:sz="0" w:space="0" w:color="auto"/>
            <w:bottom w:val="none" w:sz="0" w:space="0" w:color="auto"/>
            <w:right w:val="none" w:sz="0" w:space="0" w:color="auto"/>
          </w:divBdr>
        </w:div>
        <w:div w:id="301543646">
          <w:marLeft w:val="0"/>
          <w:marRight w:val="0"/>
          <w:marTop w:val="0"/>
          <w:marBottom w:val="0"/>
          <w:divBdr>
            <w:top w:val="none" w:sz="0" w:space="0" w:color="auto"/>
            <w:left w:val="none" w:sz="0" w:space="0" w:color="auto"/>
            <w:bottom w:val="none" w:sz="0" w:space="0" w:color="auto"/>
            <w:right w:val="none" w:sz="0" w:space="0" w:color="auto"/>
          </w:divBdr>
        </w:div>
        <w:div w:id="469447355">
          <w:marLeft w:val="0"/>
          <w:marRight w:val="0"/>
          <w:marTop w:val="0"/>
          <w:marBottom w:val="0"/>
          <w:divBdr>
            <w:top w:val="none" w:sz="0" w:space="0" w:color="auto"/>
            <w:left w:val="none" w:sz="0" w:space="0" w:color="auto"/>
            <w:bottom w:val="none" w:sz="0" w:space="0" w:color="auto"/>
            <w:right w:val="none" w:sz="0" w:space="0" w:color="auto"/>
          </w:divBdr>
        </w:div>
        <w:div w:id="690297268">
          <w:marLeft w:val="0"/>
          <w:marRight w:val="0"/>
          <w:marTop w:val="0"/>
          <w:marBottom w:val="0"/>
          <w:divBdr>
            <w:top w:val="none" w:sz="0" w:space="0" w:color="auto"/>
            <w:left w:val="none" w:sz="0" w:space="0" w:color="auto"/>
            <w:bottom w:val="none" w:sz="0" w:space="0" w:color="auto"/>
            <w:right w:val="none" w:sz="0" w:space="0" w:color="auto"/>
          </w:divBdr>
        </w:div>
        <w:div w:id="1040126019">
          <w:marLeft w:val="0"/>
          <w:marRight w:val="0"/>
          <w:marTop w:val="0"/>
          <w:marBottom w:val="0"/>
          <w:divBdr>
            <w:top w:val="none" w:sz="0" w:space="0" w:color="auto"/>
            <w:left w:val="none" w:sz="0" w:space="0" w:color="auto"/>
            <w:bottom w:val="none" w:sz="0" w:space="0" w:color="auto"/>
            <w:right w:val="none" w:sz="0" w:space="0" w:color="auto"/>
          </w:divBdr>
        </w:div>
        <w:div w:id="1313680062">
          <w:marLeft w:val="0"/>
          <w:marRight w:val="0"/>
          <w:marTop w:val="0"/>
          <w:marBottom w:val="0"/>
          <w:divBdr>
            <w:top w:val="none" w:sz="0" w:space="0" w:color="auto"/>
            <w:left w:val="none" w:sz="0" w:space="0" w:color="auto"/>
            <w:bottom w:val="none" w:sz="0" w:space="0" w:color="auto"/>
            <w:right w:val="none" w:sz="0" w:space="0" w:color="auto"/>
          </w:divBdr>
        </w:div>
        <w:div w:id="1458915650">
          <w:marLeft w:val="0"/>
          <w:marRight w:val="0"/>
          <w:marTop w:val="0"/>
          <w:marBottom w:val="0"/>
          <w:divBdr>
            <w:top w:val="none" w:sz="0" w:space="0" w:color="auto"/>
            <w:left w:val="none" w:sz="0" w:space="0" w:color="auto"/>
            <w:bottom w:val="none" w:sz="0" w:space="0" w:color="auto"/>
            <w:right w:val="none" w:sz="0" w:space="0" w:color="auto"/>
          </w:divBdr>
        </w:div>
        <w:div w:id="1600945998">
          <w:marLeft w:val="0"/>
          <w:marRight w:val="0"/>
          <w:marTop w:val="0"/>
          <w:marBottom w:val="0"/>
          <w:divBdr>
            <w:top w:val="none" w:sz="0" w:space="0" w:color="auto"/>
            <w:left w:val="none" w:sz="0" w:space="0" w:color="auto"/>
            <w:bottom w:val="none" w:sz="0" w:space="0" w:color="auto"/>
            <w:right w:val="none" w:sz="0" w:space="0" w:color="auto"/>
          </w:divBdr>
        </w:div>
        <w:div w:id="2092967969">
          <w:marLeft w:val="0"/>
          <w:marRight w:val="0"/>
          <w:marTop w:val="0"/>
          <w:marBottom w:val="0"/>
          <w:divBdr>
            <w:top w:val="none" w:sz="0" w:space="0" w:color="auto"/>
            <w:left w:val="none" w:sz="0" w:space="0" w:color="auto"/>
            <w:bottom w:val="none" w:sz="0" w:space="0" w:color="auto"/>
            <w:right w:val="none" w:sz="0" w:space="0" w:color="auto"/>
          </w:divBdr>
        </w:div>
      </w:divsChild>
    </w:div>
    <w:div w:id="304356507">
      <w:bodyDiv w:val="1"/>
      <w:marLeft w:val="0"/>
      <w:marRight w:val="0"/>
      <w:marTop w:val="0"/>
      <w:marBottom w:val="0"/>
      <w:divBdr>
        <w:top w:val="none" w:sz="0" w:space="0" w:color="auto"/>
        <w:left w:val="none" w:sz="0" w:space="0" w:color="auto"/>
        <w:bottom w:val="none" w:sz="0" w:space="0" w:color="auto"/>
        <w:right w:val="none" w:sz="0" w:space="0" w:color="auto"/>
      </w:divBdr>
    </w:div>
    <w:div w:id="304361533">
      <w:bodyDiv w:val="1"/>
      <w:marLeft w:val="0"/>
      <w:marRight w:val="0"/>
      <w:marTop w:val="0"/>
      <w:marBottom w:val="0"/>
      <w:divBdr>
        <w:top w:val="none" w:sz="0" w:space="0" w:color="auto"/>
        <w:left w:val="none" w:sz="0" w:space="0" w:color="auto"/>
        <w:bottom w:val="none" w:sz="0" w:space="0" w:color="auto"/>
        <w:right w:val="none" w:sz="0" w:space="0" w:color="auto"/>
      </w:divBdr>
      <w:divsChild>
        <w:div w:id="894512438">
          <w:marLeft w:val="0"/>
          <w:marRight w:val="0"/>
          <w:marTop w:val="0"/>
          <w:marBottom w:val="0"/>
          <w:divBdr>
            <w:top w:val="none" w:sz="0" w:space="0" w:color="auto"/>
            <w:left w:val="none" w:sz="0" w:space="0" w:color="auto"/>
            <w:bottom w:val="none" w:sz="0" w:space="0" w:color="auto"/>
            <w:right w:val="none" w:sz="0" w:space="0" w:color="auto"/>
          </w:divBdr>
          <w:divsChild>
            <w:div w:id="280963126">
              <w:marLeft w:val="0"/>
              <w:marRight w:val="0"/>
              <w:marTop w:val="0"/>
              <w:marBottom w:val="0"/>
              <w:divBdr>
                <w:top w:val="none" w:sz="0" w:space="0" w:color="auto"/>
                <w:left w:val="none" w:sz="0" w:space="0" w:color="auto"/>
                <w:bottom w:val="none" w:sz="0" w:space="0" w:color="auto"/>
                <w:right w:val="none" w:sz="0" w:space="0" w:color="auto"/>
              </w:divBdr>
              <w:divsChild>
                <w:div w:id="1931233102">
                  <w:marLeft w:val="495"/>
                  <w:marRight w:val="495"/>
                  <w:marTop w:val="0"/>
                  <w:marBottom w:val="0"/>
                  <w:divBdr>
                    <w:top w:val="none" w:sz="0" w:space="0" w:color="auto"/>
                    <w:left w:val="none" w:sz="0" w:space="0" w:color="auto"/>
                    <w:bottom w:val="none" w:sz="0" w:space="0" w:color="auto"/>
                    <w:right w:val="none" w:sz="0" w:space="0" w:color="auto"/>
                  </w:divBdr>
                  <w:divsChild>
                    <w:div w:id="133257525">
                      <w:marLeft w:val="0"/>
                      <w:marRight w:val="0"/>
                      <w:marTop w:val="0"/>
                      <w:marBottom w:val="0"/>
                      <w:divBdr>
                        <w:top w:val="none" w:sz="0" w:space="0" w:color="auto"/>
                        <w:left w:val="none" w:sz="0" w:space="0" w:color="auto"/>
                        <w:bottom w:val="none" w:sz="0" w:space="0" w:color="auto"/>
                        <w:right w:val="none" w:sz="0" w:space="0" w:color="auto"/>
                      </w:divBdr>
                      <w:divsChild>
                        <w:div w:id="1212501164">
                          <w:marLeft w:val="150"/>
                          <w:marRight w:val="0"/>
                          <w:marTop w:val="0"/>
                          <w:marBottom w:val="0"/>
                          <w:divBdr>
                            <w:top w:val="none" w:sz="0" w:space="0" w:color="auto"/>
                            <w:left w:val="none" w:sz="0" w:space="0" w:color="auto"/>
                            <w:bottom w:val="none" w:sz="0" w:space="0" w:color="auto"/>
                            <w:right w:val="none" w:sz="0" w:space="0" w:color="auto"/>
                          </w:divBdr>
                          <w:divsChild>
                            <w:div w:id="561867542">
                              <w:marLeft w:val="0"/>
                              <w:marRight w:val="150"/>
                              <w:marTop w:val="150"/>
                              <w:marBottom w:val="0"/>
                              <w:divBdr>
                                <w:top w:val="none" w:sz="0" w:space="0" w:color="auto"/>
                                <w:left w:val="none" w:sz="0" w:space="0" w:color="auto"/>
                                <w:bottom w:val="none" w:sz="0" w:space="0" w:color="auto"/>
                                <w:right w:val="none" w:sz="0" w:space="0" w:color="auto"/>
                              </w:divBdr>
                              <w:divsChild>
                                <w:div w:id="1374228579">
                                  <w:marLeft w:val="0"/>
                                  <w:marRight w:val="0"/>
                                  <w:marTop w:val="0"/>
                                  <w:marBottom w:val="0"/>
                                  <w:divBdr>
                                    <w:top w:val="none" w:sz="0" w:space="0" w:color="auto"/>
                                    <w:left w:val="none" w:sz="0" w:space="0" w:color="auto"/>
                                    <w:bottom w:val="none" w:sz="0" w:space="0" w:color="auto"/>
                                    <w:right w:val="none" w:sz="0" w:space="0" w:color="auto"/>
                                  </w:divBdr>
                                  <w:divsChild>
                                    <w:div w:id="320429511">
                                      <w:marLeft w:val="0"/>
                                      <w:marRight w:val="0"/>
                                      <w:marTop w:val="0"/>
                                      <w:marBottom w:val="0"/>
                                      <w:divBdr>
                                        <w:top w:val="none" w:sz="0" w:space="0" w:color="auto"/>
                                        <w:left w:val="none" w:sz="0" w:space="0" w:color="auto"/>
                                        <w:bottom w:val="none" w:sz="0" w:space="0" w:color="auto"/>
                                        <w:right w:val="none" w:sz="0" w:space="0" w:color="auto"/>
                                      </w:divBdr>
                                      <w:divsChild>
                                        <w:div w:id="106511311">
                                          <w:marLeft w:val="0"/>
                                          <w:marRight w:val="0"/>
                                          <w:marTop w:val="0"/>
                                          <w:marBottom w:val="0"/>
                                          <w:divBdr>
                                            <w:top w:val="none" w:sz="0" w:space="0" w:color="auto"/>
                                            <w:left w:val="none" w:sz="0" w:space="0" w:color="auto"/>
                                            <w:bottom w:val="none" w:sz="0" w:space="0" w:color="auto"/>
                                            <w:right w:val="none" w:sz="0" w:space="0" w:color="auto"/>
                                          </w:divBdr>
                                          <w:divsChild>
                                            <w:div w:id="1986352628">
                                              <w:marLeft w:val="0"/>
                                              <w:marRight w:val="0"/>
                                              <w:marTop w:val="0"/>
                                              <w:marBottom w:val="0"/>
                                              <w:divBdr>
                                                <w:top w:val="none" w:sz="0" w:space="0" w:color="auto"/>
                                                <w:left w:val="none" w:sz="0" w:space="0" w:color="auto"/>
                                                <w:bottom w:val="none" w:sz="0" w:space="0" w:color="auto"/>
                                                <w:right w:val="none" w:sz="0" w:space="0" w:color="auto"/>
                                              </w:divBdr>
                                              <w:divsChild>
                                                <w:div w:id="2059740296">
                                                  <w:marLeft w:val="0"/>
                                                  <w:marRight w:val="0"/>
                                                  <w:marTop w:val="0"/>
                                                  <w:marBottom w:val="0"/>
                                                  <w:divBdr>
                                                    <w:top w:val="none" w:sz="0" w:space="0" w:color="auto"/>
                                                    <w:left w:val="none" w:sz="0" w:space="0" w:color="auto"/>
                                                    <w:bottom w:val="none" w:sz="0" w:space="0" w:color="auto"/>
                                                    <w:right w:val="none" w:sz="0" w:space="0" w:color="auto"/>
                                                  </w:divBdr>
                                                  <w:divsChild>
                                                    <w:div w:id="1355620764">
                                                      <w:marLeft w:val="0"/>
                                                      <w:marRight w:val="0"/>
                                                      <w:marTop w:val="0"/>
                                                      <w:marBottom w:val="0"/>
                                                      <w:divBdr>
                                                        <w:top w:val="none" w:sz="0" w:space="0" w:color="auto"/>
                                                        <w:left w:val="none" w:sz="0" w:space="0" w:color="auto"/>
                                                        <w:bottom w:val="none" w:sz="0" w:space="0" w:color="auto"/>
                                                        <w:right w:val="none" w:sz="0" w:space="0" w:color="auto"/>
                                                      </w:divBdr>
                                                      <w:divsChild>
                                                        <w:div w:id="1022169612">
                                                          <w:marLeft w:val="0"/>
                                                          <w:marRight w:val="0"/>
                                                          <w:marTop w:val="0"/>
                                                          <w:marBottom w:val="0"/>
                                                          <w:divBdr>
                                                            <w:top w:val="none" w:sz="0" w:space="0" w:color="auto"/>
                                                            <w:left w:val="none" w:sz="0" w:space="0" w:color="auto"/>
                                                            <w:bottom w:val="none" w:sz="0" w:space="0" w:color="auto"/>
                                                            <w:right w:val="none" w:sz="0" w:space="0" w:color="auto"/>
                                                          </w:divBdr>
                                                          <w:divsChild>
                                                            <w:div w:id="1069764065">
                                                              <w:marLeft w:val="0"/>
                                                              <w:marRight w:val="0"/>
                                                              <w:marTop w:val="0"/>
                                                              <w:marBottom w:val="0"/>
                                                              <w:divBdr>
                                                                <w:top w:val="none" w:sz="0" w:space="0" w:color="auto"/>
                                                                <w:left w:val="none" w:sz="0" w:space="0" w:color="auto"/>
                                                                <w:bottom w:val="none" w:sz="0" w:space="0" w:color="auto"/>
                                                                <w:right w:val="none" w:sz="0" w:space="0" w:color="auto"/>
                                                              </w:divBdr>
                                                              <w:divsChild>
                                                                <w:div w:id="10910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429777">
      <w:bodyDiv w:val="1"/>
      <w:marLeft w:val="0"/>
      <w:marRight w:val="0"/>
      <w:marTop w:val="0"/>
      <w:marBottom w:val="0"/>
      <w:divBdr>
        <w:top w:val="none" w:sz="0" w:space="0" w:color="auto"/>
        <w:left w:val="none" w:sz="0" w:space="0" w:color="auto"/>
        <w:bottom w:val="none" w:sz="0" w:space="0" w:color="auto"/>
        <w:right w:val="none" w:sz="0" w:space="0" w:color="auto"/>
      </w:divBdr>
    </w:div>
    <w:div w:id="304626379">
      <w:bodyDiv w:val="1"/>
      <w:marLeft w:val="0"/>
      <w:marRight w:val="0"/>
      <w:marTop w:val="0"/>
      <w:marBottom w:val="0"/>
      <w:divBdr>
        <w:top w:val="none" w:sz="0" w:space="0" w:color="auto"/>
        <w:left w:val="none" w:sz="0" w:space="0" w:color="auto"/>
        <w:bottom w:val="none" w:sz="0" w:space="0" w:color="auto"/>
        <w:right w:val="none" w:sz="0" w:space="0" w:color="auto"/>
      </w:divBdr>
    </w:div>
    <w:div w:id="304744998">
      <w:bodyDiv w:val="1"/>
      <w:marLeft w:val="0"/>
      <w:marRight w:val="0"/>
      <w:marTop w:val="0"/>
      <w:marBottom w:val="0"/>
      <w:divBdr>
        <w:top w:val="none" w:sz="0" w:space="0" w:color="auto"/>
        <w:left w:val="none" w:sz="0" w:space="0" w:color="auto"/>
        <w:bottom w:val="none" w:sz="0" w:space="0" w:color="auto"/>
        <w:right w:val="none" w:sz="0" w:space="0" w:color="auto"/>
      </w:divBdr>
      <w:divsChild>
        <w:div w:id="661154207">
          <w:marLeft w:val="0"/>
          <w:marRight w:val="0"/>
          <w:marTop w:val="0"/>
          <w:marBottom w:val="0"/>
          <w:divBdr>
            <w:top w:val="none" w:sz="0" w:space="0" w:color="auto"/>
            <w:left w:val="none" w:sz="0" w:space="0" w:color="auto"/>
            <w:bottom w:val="none" w:sz="0" w:space="0" w:color="auto"/>
            <w:right w:val="none" w:sz="0" w:space="0" w:color="auto"/>
          </w:divBdr>
          <w:divsChild>
            <w:div w:id="606305974">
              <w:marLeft w:val="0"/>
              <w:marRight w:val="0"/>
              <w:marTop w:val="0"/>
              <w:marBottom w:val="0"/>
              <w:divBdr>
                <w:top w:val="none" w:sz="0" w:space="0" w:color="auto"/>
                <w:left w:val="none" w:sz="0" w:space="0" w:color="auto"/>
                <w:bottom w:val="none" w:sz="0" w:space="0" w:color="auto"/>
                <w:right w:val="none" w:sz="0" w:space="0" w:color="auto"/>
              </w:divBdr>
              <w:divsChild>
                <w:div w:id="300959943">
                  <w:marLeft w:val="495"/>
                  <w:marRight w:val="495"/>
                  <w:marTop w:val="0"/>
                  <w:marBottom w:val="0"/>
                  <w:divBdr>
                    <w:top w:val="none" w:sz="0" w:space="0" w:color="auto"/>
                    <w:left w:val="none" w:sz="0" w:space="0" w:color="auto"/>
                    <w:bottom w:val="none" w:sz="0" w:space="0" w:color="auto"/>
                    <w:right w:val="none" w:sz="0" w:space="0" w:color="auto"/>
                  </w:divBdr>
                  <w:divsChild>
                    <w:div w:id="2040356437">
                      <w:marLeft w:val="0"/>
                      <w:marRight w:val="0"/>
                      <w:marTop w:val="0"/>
                      <w:marBottom w:val="0"/>
                      <w:divBdr>
                        <w:top w:val="none" w:sz="0" w:space="0" w:color="auto"/>
                        <w:left w:val="none" w:sz="0" w:space="0" w:color="auto"/>
                        <w:bottom w:val="none" w:sz="0" w:space="0" w:color="auto"/>
                        <w:right w:val="none" w:sz="0" w:space="0" w:color="auto"/>
                      </w:divBdr>
                      <w:divsChild>
                        <w:div w:id="1709179674">
                          <w:marLeft w:val="150"/>
                          <w:marRight w:val="0"/>
                          <w:marTop w:val="0"/>
                          <w:marBottom w:val="0"/>
                          <w:divBdr>
                            <w:top w:val="none" w:sz="0" w:space="0" w:color="auto"/>
                            <w:left w:val="none" w:sz="0" w:space="0" w:color="auto"/>
                            <w:bottom w:val="none" w:sz="0" w:space="0" w:color="auto"/>
                            <w:right w:val="none" w:sz="0" w:space="0" w:color="auto"/>
                          </w:divBdr>
                          <w:divsChild>
                            <w:div w:id="412698705">
                              <w:marLeft w:val="0"/>
                              <w:marRight w:val="150"/>
                              <w:marTop w:val="150"/>
                              <w:marBottom w:val="0"/>
                              <w:divBdr>
                                <w:top w:val="none" w:sz="0" w:space="0" w:color="auto"/>
                                <w:left w:val="none" w:sz="0" w:space="0" w:color="auto"/>
                                <w:bottom w:val="none" w:sz="0" w:space="0" w:color="auto"/>
                                <w:right w:val="none" w:sz="0" w:space="0" w:color="auto"/>
                              </w:divBdr>
                              <w:divsChild>
                                <w:div w:id="2083678459">
                                  <w:marLeft w:val="0"/>
                                  <w:marRight w:val="0"/>
                                  <w:marTop w:val="0"/>
                                  <w:marBottom w:val="0"/>
                                  <w:divBdr>
                                    <w:top w:val="none" w:sz="0" w:space="0" w:color="auto"/>
                                    <w:left w:val="none" w:sz="0" w:space="0" w:color="auto"/>
                                    <w:bottom w:val="none" w:sz="0" w:space="0" w:color="auto"/>
                                    <w:right w:val="none" w:sz="0" w:space="0" w:color="auto"/>
                                  </w:divBdr>
                                  <w:divsChild>
                                    <w:div w:id="1081293191">
                                      <w:marLeft w:val="0"/>
                                      <w:marRight w:val="0"/>
                                      <w:marTop w:val="0"/>
                                      <w:marBottom w:val="0"/>
                                      <w:divBdr>
                                        <w:top w:val="none" w:sz="0" w:space="0" w:color="auto"/>
                                        <w:left w:val="none" w:sz="0" w:space="0" w:color="auto"/>
                                        <w:bottom w:val="none" w:sz="0" w:space="0" w:color="auto"/>
                                        <w:right w:val="none" w:sz="0" w:space="0" w:color="auto"/>
                                      </w:divBdr>
                                      <w:divsChild>
                                        <w:div w:id="1688677818">
                                          <w:marLeft w:val="0"/>
                                          <w:marRight w:val="0"/>
                                          <w:marTop w:val="0"/>
                                          <w:marBottom w:val="0"/>
                                          <w:divBdr>
                                            <w:top w:val="none" w:sz="0" w:space="0" w:color="auto"/>
                                            <w:left w:val="none" w:sz="0" w:space="0" w:color="auto"/>
                                            <w:bottom w:val="none" w:sz="0" w:space="0" w:color="auto"/>
                                            <w:right w:val="none" w:sz="0" w:space="0" w:color="auto"/>
                                          </w:divBdr>
                                          <w:divsChild>
                                            <w:div w:id="1048606481">
                                              <w:marLeft w:val="0"/>
                                              <w:marRight w:val="0"/>
                                              <w:marTop w:val="0"/>
                                              <w:marBottom w:val="0"/>
                                              <w:divBdr>
                                                <w:top w:val="none" w:sz="0" w:space="0" w:color="auto"/>
                                                <w:left w:val="none" w:sz="0" w:space="0" w:color="auto"/>
                                                <w:bottom w:val="none" w:sz="0" w:space="0" w:color="auto"/>
                                                <w:right w:val="none" w:sz="0" w:space="0" w:color="auto"/>
                                              </w:divBdr>
                                              <w:divsChild>
                                                <w:div w:id="1472015188">
                                                  <w:marLeft w:val="0"/>
                                                  <w:marRight w:val="0"/>
                                                  <w:marTop w:val="0"/>
                                                  <w:marBottom w:val="0"/>
                                                  <w:divBdr>
                                                    <w:top w:val="none" w:sz="0" w:space="0" w:color="auto"/>
                                                    <w:left w:val="none" w:sz="0" w:space="0" w:color="auto"/>
                                                    <w:bottom w:val="none" w:sz="0" w:space="0" w:color="auto"/>
                                                    <w:right w:val="none" w:sz="0" w:space="0" w:color="auto"/>
                                                  </w:divBdr>
                                                  <w:divsChild>
                                                    <w:div w:id="1811170181">
                                                      <w:marLeft w:val="0"/>
                                                      <w:marRight w:val="0"/>
                                                      <w:marTop w:val="0"/>
                                                      <w:marBottom w:val="0"/>
                                                      <w:divBdr>
                                                        <w:top w:val="none" w:sz="0" w:space="0" w:color="auto"/>
                                                        <w:left w:val="none" w:sz="0" w:space="0" w:color="auto"/>
                                                        <w:bottom w:val="none" w:sz="0" w:space="0" w:color="auto"/>
                                                        <w:right w:val="none" w:sz="0" w:space="0" w:color="auto"/>
                                                      </w:divBdr>
                                                      <w:divsChild>
                                                        <w:div w:id="1903296605">
                                                          <w:marLeft w:val="0"/>
                                                          <w:marRight w:val="0"/>
                                                          <w:marTop w:val="0"/>
                                                          <w:marBottom w:val="0"/>
                                                          <w:divBdr>
                                                            <w:top w:val="none" w:sz="0" w:space="0" w:color="auto"/>
                                                            <w:left w:val="none" w:sz="0" w:space="0" w:color="auto"/>
                                                            <w:bottom w:val="none" w:sz="0" w:space="0" w:color="auto"/>
                                                            <w:right w:val="none" w:sz="0" w:space="0" w:color="auto"/>
                                                          </w:divBdr>
                                                          <w:divsChild>
                                                            <w:div w:id="1289050661">
                                                              <w:marLeft w:val="0"/>
                                                              <w:marRight w:val="0"/>
                                                              <w:marTop w:val="0"/>
                                                              <w:marBottom w:val="0"/>
                                                              <w:divBdr>
                                                                <w:top w:val="none" w:sz="0" w:space="0" w:color="auto"/>
                                                                <w:left w:val="none" w:sz="0" w:space="0" w:color="auto"/>
                                                                <w:bottom w:val="none" w:sz="0" w:space="0" w:color="auto"/>
                                                                <w:right w:val="none" w:sz="0" w:space="0" w:color="auto"/>
                                                              </w:divBdr>
                                                              <w:divsChild>
                                                                <w:div w:id="755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4773358">
      <w:bodyDiv w:val="1"/>
      <w:marLeft w:val="0"/>
      <w:marRight w:val="0"/>
      <w:marTop w:val="0"/>
      <w:marBottom w:val="0"/>
      <w:divBdr>
        <w:top w:val="none" w:sz="0" w:space="0" w:color="auto"/>
        <w:left w:val="none" w:sz="0" w:space="0" w:color="auto"/>
        <w:bottom w:val="none" w:sz="0" w:space="0" w:color="auto"/>
        <w:right w:val="none" w:sz="0" w:space="0" w:color="auto"/>
      </w:divBdr>
    </w:div>
    <w:div w:id="305621228">
      <w:bodyDiv w:val="1"/>
      <w:marLeft w:val="0"/>
      <w:marRight w:val="0"/>
      <w:marTop w:val="0"/>
      <w:marBottom w:val="0"/>
      <w:divBdr>
        <w:top w:val="none" w:sz="0" w:space="0" w:color="auto"/>
        <w:left w:val="none" w:sz="0" w:space="0" w:color="auto"/>
        <w:bottom w:val="none" w:sz="0" w:space="0" w:color="auto"/>
        <w:right w:val="none" w:sz="0" w:space="0" w:color="auto"/>
      </w:divBdr>
      <w:divsChild>
        <w:div w:id="873692976">
          <w:marLeft w:val="0"/>
          <w:marRight w:val="0"/>
          <w:marTop w:val="0"/>
          <w:marBottom w:val="0"/>
          <w:divBdr>
            <w:top w:val="none" w:sz="0" w:space="0" w:color="auto"/>
            <w:left w:val="none" w:sz="0" w:space="0" w:color="auto"/>
            <w:bottom w:val="none" w:sz="0" w:space="0" w:color="auto"/>
            <w:right w:val="none" w:sz="0" w:space="0" w:color="auto"/>
          </w:divBdr>
          <w:divsChild>
            <w:div w:id="509636871">
              <w:marLeft w:val="0"/>
              <w:marRight w:val="0"/>
              <w:marTop w:val="0"/>
              <w:marBottom w:val="0"/>
              <w:divBdr>
                <w:top w:val="none" w:sz="0" w:space="0" w:color="auto"/>
                <w:left w:val="none" w:sz="0" w:space="0" w:color="auto"/>
                <w:bottom w:val="none" w:sz="0" w:space="0" w:color="auto"/>
                <w:right w:val="none" w:sz="0" w:space="0" w:color="auto"/>
              </w:divBdr>
              <w:divsChild>
                <w:div w:id="1452090014">
                  <w:marLeft w:val="495"/>
                  <w:marRight w:val="495"/>
                  <w:marTop w:val="0"/>
                  <w:marBottom w:val="0"/>
                  <w:divBdr>
                    <w:top w:val="none" w:sz="0" w:space="0" w:color="auto"/>
                    <w:left w:val="none" w:sz="0" w:space="0" w:color="auto"/>
                    <w:bottom w:val="none" w:sz="0" w:space="0" w:color="auto"/>
                    <w:right w:val="none" w:sz="0" w:space="0" w:color="auto"/>
                  </w:divBdr>
                  <w:divsChild>
                    <w:div w:id="938371322">
                      <w:marLeft w:val="0"/>
                      <w:marRight w:val="0"/>
                      <w:marTop w:val="0"/>
                      <w:marBottom w:val="0"/>
                      <w:divBdr>
                        <w:top w:val="none" w:sz="0" w:space="0" w:color="auto"/>
                        <w:left w:val="none" w:sz="0" w:space="0" w:color="auto"/>
                        <w:bottom w:val="none" w:sz="0" w:space="0" w:color="auto"/>
                        <w:right w:val="none" w:sz="0" w:space="0" w:color="auto"/>
                      </w:divBdr>
                      <w:divsChild>
                        <w:div w:id="2026202397">
                          <w:marLeft w:val="150"/>
                          <w:marRight w:val="0"/>
                          <w:marTop w:val="0"/>
                          <w:marBottom w:val="0"/>
                          <w:divBdr>
                            <w:top w:val="none" w:sz="0" w:space="0" w:color="auto"/>
                            <w:left w:val="none" w:sz="0" w:space="0" w:color="auto"/>
                            <w:bottom w:val="none" w:sz="0" w:space="0" w:color="auto"/>
                            <w:right w:val="none" w:sz="0" w:space="0" w:color="auto"/>
                          </w:divBdr>
                          <w:divsChild>
                            <w:div w:id="1174683932">
                              <w:marLeft w:val="0"/>
                              <w:marRight w:val="150"/>
                              <w:marTop w:val="150"/>
                              <w:marBottom w:val="0"/>
                              <w:divBdr>
                                <w:top w:val="none" w:sz="0" w:space="0" w:color="auto"/>
                                <w:left w:val="none" w:sz="0" w:space="0" w:color="auto"/>
                                <w:bottom w:val="none" w:sz="0" w:space="0" w:color="auto"/>
                                <w:right w:val="none" w:sz="0" w:space="0" w:color="auto"/>
                              </w:divBdr>
                              <w:divsChild>
                                <w:div w:id="1761221769">
                                  <w:marLeft w:val="0"/>
                                  <w:marRight w:val="0"/>
                                  <w:marTop w:val="0"/>
                                  <w:marBottom w:val="0"/>
                                  <w:divBdr>
                                    <w:top w:val="none" w:sz="0" w:space="0" w:color="auto"/>
                                    <w:left w:val="none" w:sz="0" w:space="0" w:color="auto"/>
                                    <w:bottom w:val="none" w:sz="0" w:space="0" w:color="auto"/>
                                    <w:right w:val="none" w:sz="0" w:space="0" w:color="auto"/>
                                  </w:divBdr>
                                  <w:divsChild>
                                    <w:div w:id="844904031">
                                      <w:marLeft w:val="0"/>
                                      <w:marRight w:val="0"/>
                                      <w:marTop w:val="0"/>
                                      <w:marBottom w:val="0"/>
                                      <w:divBdr>
                                        <w:top w:val="none" w:sz="0" w:space="0" w:color="auto"/>
                                        <w:left w:val="none" w:sz="0" w:space="0" w:color="auto"/>
                                        <w:bottom w:val="none" w:sz="0" w:space="0" w:color="auto"/>
                                        <w:right w:val="none" w:sz="0" w:space="0" w:color="auto"/>
                                      </w:divBdr>
                                      <w:divsChild>
                                        <w:div w:id="828980073">
                                          <w:marLeft w:val="0"/>
                                          <w:marRight w:val="0"/>
                                          <w:marTop w:val="0"/>
                                          <w:marBottom w:val="0"/>
                                          <w:divBdr>
                                            <w:top w:val="none" w:sz="0" w:space="0" w:color="auto"/>
                                            <w:left w:val="none" w:sz="0" w:space="0" w:color="auto"/>
                                            <w:bottom w:val="none" w:sz="0" w:space="0" w:color="auto"/>
                                            <w:right w:val="none" w:sz="0" w:space="0" w:color="auto"/>
                                          </w:divBdr>
                                          <w:divsChild>
                                            <w:div w:id="424617347">
                                              <w:marLeft w:val="0"/>
                                              <w:marRight w:val="0"/>
                                              <w:marTop w:val="0"/>
                                              <w:marBottom w:val="0"/>
                                              <w:divBdr>
                                                <w:top w:val="none" w:sz="0" w:space="0" w:color="auto"/>
                                                <w:left w:val="none" w:sz="0" w:space="0" w:color="auto"/>
                                                <w:bottom w:val="none" w:sz="0" w:space="0" w:color="auto"/>
                                                <w:right w:val="none" w:sz="0" w:space="0" w:color="auto"/>
                                              </w:divBdr>
                                              <w:divsChild>
                                                <w:div w:id="1336029965">
                                                  <w:marLeft w:val="0"/>
                                                  <w:marRight w:val="0"/>
                                                  <w:marTop w:val="0"/>
                                                  <w:marBottom w:val="0"/>
                                                  <w:divBdr>
                                                    <w:top w:val="none" w:sz="0" w:space="0" w:color="auto"/>
                                                    <w:left w:val="none" w:sz="0" w:space="0" w:color="auto"/>
                                                    <w:bottom w:val="none" w:sz="0" w:space="0" w:color="auto"/>
                                                    <w:right w:val="none" w:sz="0" w:space="0" w:color="auto"/>
                                                  </w:divBdr>
                                                  <w:divsChild>
                                                    <w:div w:id="389227478">
                                                      <w:marLeft w:val="0"/>
                                                      <w:marRight w:val="0"/>
                                                      <w:marTop w:val="0"/>
                                                      <w:marBottom w:val="0"/>
                                                      <w:divBdr>
                                                        <w:top w:val="none" w:sz="0" w:space="0" w:color="auto"/>
                                                        <w:left w:val="none" w:sz="0" w:space="0" w:color="auto"/>
                                                        <w:bottom w:val="none" w:sz="0" w:space="0" w:color="auto"/>
                                                        <w:right w:val="none" w:sz="0" w:space="0" w:color="auto"/>
                                                      </w:divBdr>
                                                      <w:divsChild>
                                                        <w:div w:id="2046367346">
                                                          <w:marLeft w:val="0"/>
                                                          <w:marRight w:val="0"/>
                                                          <w:marTop w:val="0"/>
                                                          <w:marBottom w:val="0"/>
                                                          <w:divBdr>
                                                            <w:top w:val="none" w:sz="0" w:space="0" w:color="auto"/>
                                                            <w:left w:val="none" w:sz="0" w:space="0" w:color="auto"/>
                                                            <w:bottom w:val="none" w:sz="0" w:space="0" w:color="auto"/>
                                                            <w:right w:val="none" w:sz="0" w:space="0" w:color="auto"/>
                                                          </w:divBdr>
                                                          <w:divsChild>
                                                            <w:div w:id="981353256">
                                                              <w:marLeft w:val="0"/>
                                                              <w:marRight w:val="0"/>
                                                              <w:marTop w:val="0"/>
                                                              <w:marBottom w:val="0"/>
                                                              <w:divBdr>
                                                                <w:top w:val="none" w:sz="0" w:space="0" w:color="auto"/>
                                                                <w:left w:val="none" w:sz="0" w:space="0" w:color="auto"/>
                                                                <w:bottom w:val="none" w:sz="0" w:space="0" w:color="auto"/>
                                                                <w:right w:val="none" w:sz="0" w:space="0" w:color="auto"/>
                                                              </w:divBdr>
                                                              <w:divsChild>
                                                                <w:div w:id="2049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395388">
      <w:bodyDiv w:val="1"/>
      <w:marLeft w:val="0"/>
      <w:marRight w:val="0"/>
      <w:marTop w:val="0"/>
      <w:marBottom w:val="0"/>
      <w:divBdr>
        <w:top w:val="none" w:sz="0" w:space="0" w:color="auto"/>
        <w:left w:val="none" w:sz="0" w:space="0" w:color="auto"/>
        <w:bottom w:val="none" w:sz="0" w:space="0" w:color="auto"/>
        <w:right w:val="none" w:sz="0" w:space="0" w:color="auto"/>
      </w:divBdr>
      <w:divsChild>
        <w:div w:id="1740470428">
          <w:marLeft w:val="0"/>
          <w:marRight w:val="0"/>
          <w:marTop w:val="0"/>
          <w:marBottom w:val="0"/>
          <w:divBdr>
            <w:top w:val="none" w:sz="0" w:space="0" w:color="auto"/>
            <w:left w:val="none" w:sz="0" w:space="0" w:color="auto"/>
            <w:bottom w:val="none" w:sz="0" w:space="0" w:color="auto"/>
            <w:right w:val="none" w:sz="0" w:space="0" w:color="auto"/>
          </w:divBdr>
          <w:divsChild>
            <w:div w:id="1345598016">
              <w:marLeft w:val="0"/>
              <w:marRight w:val="0"/>
              <w:marTop w:val="0"/>
              <w:marBottom w:val="0"/>
              <w:divBdr>
                <w:top w:val="none" w:sz="0" w:space="0" w:color="auto"/>
                <w:left w:val="none" w:sz="0" w:space="0" w:color="auto"/>
                <w:bottom w:val="none" w:sz="0" w:space="0" w:color="auto"/>
                <w:right w:val="none" w:sz="0" w:space="0" w:color="auto"/>
              </w:divBdr>
              <w:divsChild>
                <w:div w:id="1130124830">
                  <w:marLeft w:val="0"/>
                  <w:marRight w:val="0"/>
                  <w:marTop w:val="0"/>
                  <w:marBottom w:val="0"/>
                  <w:divBdr>
                    <w:top w:val="none" w:sz="0" w:space="0" w:color="auto"/>
                    <w:left w:val="none" w:sz="0" w:space="0" w:color="auto"/>
                    <w:bottom w:val="none" w:sz="0" w:space="0" w:color="auto"/>
                    <w:right w:val="none" w:sz="0" w:space="0" w:color="auto"/>
                  </w:divBdr>
                  <w:divsChild>
                    <w:div w:id="1817725815">
                      <w:marLeft w:val="0"/>
                      <w:marRight w:val="0"/>
                      <w:marTop w:val="0"/>
                      <w:marBottom w:val="0"/>
                      <w:divBdr>
                        <w:top w:val="none" w:sz="0" w:space="0" w:color="auto"/>
                        <w:left w:val="none" w:sz="0" w:space="0" w:color="auto"/>
                        <w:bottom w:val="none" w:sz="0" w:space="0" w:color="auto"/>
                        <w:right w:val="none" w:sz="0" w:space="0" w:color="auto"/>
                      </w:divBdr>
                      <w:divsChild>
                        <w:div w:id="1294017278">
                          <w:marLeft w:val="0"/>
                          <w:marRight w:val="0"/>
                          <w:marTop w:val="0"/>
                          <w:marBottom w:val="0"/>
                          <w:divBdr>
                            <w:top w:val="none" w:sz="0" w:space="0" w:color="auto"/>
                            <w:left w:val="none" w:sz="0" w:space="0" w:color="auto"/>
                            <w:bottom w:val="none" w:sz="0" w:space="0" w:color="auto"/>
                            <w:right w:val="none" w:sz="0" w:space="0" w:color="auto"/>
                          </w:divBdr>
                          <w:divsChild>
                            <w:div w:id="1954552606">
                              <w:marLeft w:val="0"/>
                              <w:marRight w:val="0"/>
                              <w:marTop w:val="0"/>
                              <w:marBottom w:val="0"/>
                              <w:divBdr>
                                <w:top w:val="none" w:sz="0" w:space="0" w:color="auto"/>
                                <w:left w:val="none" w:sz="0" w:space="0" w:color="auto"/>
                                <w:bottom w:val="none" w:sz="0" w:space="0" w:color="auto"/>
                                <w:right w:val="none" w:sz="0" w:space="0" w:color="auto"/>
                              </w:divBdr>
                              <w:divsChild>
                                <w:div w:id="1926187403">
                                  <w:marLeft w:val="0"/>
                                  <w:marRight w:val="0"/>
                                  <w:marTop w:val="0"/>
                                  <w:marBottom w:val="0"/>
                                  <w:divBdr>
                                    <w:top w:val="none" w:sz="0" w:space="0" w:color="auto"/>
                                    <w:left w:val="none" w:sz="0" w:space="0" w:color="auto"/>
                                    <w:bottom w:val="none" w:sz="0" w:space="0" w:color="auto"/>
                                    <w:right w:val="none" w:sz="0" w:space="0" w:color="auto"/>
                                  </w:divBdr>
                                  <w:divsChild>
                                    <w:div w:id="1016226129">
                                      <w:marLeft w:val="0"/>
                                      <w:marRight w:val="0"/>
                                      <w:marTop w:val="0"/>
                                      <w:marBottom w:val="0"/>
                                      <w:divBdr>
                                        <w:top w:val="none" w:sz="0" w:space="0" w:color="auto"/>
                                        <w:left w:val="none" w:sz="0" w:space="0" w:color="auto"/>
                                        <w:bottom w:val="none" w:sz="0" w:space="0" w:color="auto"/>
                                        <w:right w:val="none" w:sz="0" w:space="0" w:color="auto"/>
                                      </w:divBdr>
                                      <w:divsChild>
                                        <w:div w:id="121850690">
                                          <w:marLeft w:val="-150"/>
                                          <w:marRight w:val="-150"/>
                                          <w:marTop w:val="0"/>
                                          <w:marBottom w:val="0"/>
                                          <w:divBdr>
                                            <w:top w:val="none" w:sz="0" w:space="0" w:color="auto"/>
                                            <w:left w:val="none" w:sz="0" w:space="0" w:color="auto"/>
                                            <w:bottom w:val="none" w:sz="0" w:space="0" w:color="auto"/>
                                            <w:right w:val="none" w:sz="0" w:space="0" w:color="auto"/>
                                          </w:divBdr>
                                          <w:divsChild>
                                            <w:div w:id="1936666120">
                                              <w:marLeft w:val="0"/>
                                              <w:marRight w:val="0"/>
                                              <w:marTop w:val="0"/>
                                              <w:marBottom w:val="0"/>
                                              <w:divBdr>
                                                <w:top w:val="none" w:sz="0" w:space="0" w:color="auto"/>
                                                <w:left w:val="none" w:sz="0" w:space="0" w:color="auto"/>
                                                <w:bottom w:val="none" w:sz="0" w:space="0" w:color="auto"/>
                                                <w:right w:val="none" w:sz="0" w:space="0" w:color="auto"/>
                                              </w:divBdr>
                                              <w:divsChild>
                                                <w:div w:id="349188129">
                                                  <w:marLeft w:val="0"/>
                                                  <w:marRight w:val="0"/>
                                                  <w:marTop w:val="0"/>
                                                  <w:marBottom w:val="0"/>
                                                  <w:divBdr>
                                                    <w:top w:val="none" w:sz="0" w:space="0" w:color="auto"/>
                                                    <w:left w:val="none" w:sz="0" w:space="0" w:color="auto"/>
                                                    <w:bottom w:val="none" w:sz="0" w:space="0" w:color="auto"/>
                                                    <w:right w:val="none" w:sz="0" w:space="0" w:color="auto"/>
                                                  </w:divBdr>
                                                  <w:divsChild>
                                                    <w:div w:id="463698403">
                                                      <w:marLeft w:val="0"/>
                                                      <w:marRight w:val="0"/>
                                                      <w:marTop w:val="0"/>
                                                      <w:marBottom w:val="0"/>
                                                      <w:divBdr>
                                                        <w:top w:val="none" w:sz="0" w:space="0" w:color="auto"/>
                                                        <w:left w:val="none" w:sz="0" w:space="0" w:color="auto"/>
                                                        <w:bottom w:val="none" w:sz="0" w:space="0" w:color="auto"/>
                                                        <w:right w:val="none" w:sz="0" w:space="0" w:color="auto"/>
                                                      </w:divBdr>
                                                      <w:divsChild>
                                                        <w:div w:id="935017553">
                                                          <w:marLeft w:val="0"/>
                                                          <w:marRight w:val="0"/>
                                                          <w:marTop w:val="0"/>
                                                          <w:marBottom w:val="0"/>
                                                          <w:divBdr>
                                                            <w:top w:val="none" w:sz="0" w:space="0" w:color="auto"/>
                                                            <w:left w:val="none" w:sz="0" w:space="0" w:color="auto"/>
                                                            <w:bottom w:val="none" w:sz="0" w:space="0" w:color="auto"/>
                                                            <w:right w:val="none" w:sz="0" w:space="0" w:color="auto"/>
                                                          </w:divBdr>
                                                          <w:divsChild>
                                                            <w:div w:id="1628465541">
                                                              <w:marLeft w:val="0"/>
                                                              <w:marRight w:val="0"/>
                                                              <w:marTop w:val="0"/>
                                                              <w:marBottom w:val="0"/>
                                                              <w:divBdr>
                                                                <w:top w:val="none" w:sz="0" w:space="0" w:color="auto"/>
                                                                <w:left w:val="none" w:sz="0" w:space="0" w:color="auto"/>
                                                                <w:bottom w:val="none" w:sz="0" w:space="0" w:color="auto"/>
                                                                <w:right w:val="none" w:sz="0" w:space="0" w:color="auto"/>
                                                              </w:divBdr>
                                                              <w:divsChild>
                                                                <w:div w:id="1384988132">
                                                                  <w:marLeft w:val="0"/>
                                                                  <w:marRight w:val="0"/>
                                                                  <w:marTop w:val="0"/>
                                                                  <w:marBottom w:val="0"/>
                                                                  <w:divBdr>
                                                                    <w:top w:val="none" w:sz="0" w:space="0" w:color="auto"/>
                                                                    <w:left w:val="none" w:sz="0" w:space="0" w:color="auto"/>
                                                                    <w:bottom w:val="none" w:sz="0" w:space="0" w:color="auto"/>
                                                                    <w:right w:val="none" w:sz="0" w:space="0" w:color="auto"/>
                                                                  </w:divBdr>
                                                                  <w:divsChild>
                                                                    <w:div w:id="2132631411">
                                                                      <w:marLeft w:val="0"/>
                                                                      <w:marRight w:val="0"/>
                                                                      <w:marTop w:val="0"/>
                                                                      <w:marBottom w:val="0"/>
                                                                      <w:divBdr>
                                                                        <w:top w:val="none" w:sz="0" w:space="0" w:color="auto"/>
                                                                        <w:left w:val="none" w:sz="0" w:space="0" w:color="auto"/>
                                                                        <w:bottom w:val="none" w:sz="0" w:space="0" w:color="auto"/>
                                                                        <w:right w:val="none" w:sz="0" w:space="0" w:color="auto"/>
                                                                      </w:divBdr>
                                                                      <w:divsChild>
                                                                        <w:div w:id="1309436915">
                                                                          <w:marLeft w:val="-225"/>
                                                                          <w:marRight w:val="-225"/>
                                                                          <w:marTop w:val="0"/>
                                                                          <w:marBottom w:val="0"/>
                                                                          <w:divBdr>
                                                                            <w:top w:val="none" w:sz="0" w:space="0" w:color="auto"/>
                                                                            <w:left w:val="none" w:sz="0" w:space="0" w:color="auto"/>
                                                                            <w:bottom w:val="none" w:sz="0" w:space="0" w:color="auto"/>
                                                                            <w:right w:val="none" w:sz="0" w:space="0" w:color="auto"/>
                                                                          </w:divBdr>
                                                                          <w:divsChild>
                                                                            <w:div w:id="10774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43164">
      <w:bodyDiv w:val="1"/>
      <w:marLeft w:val="0"/>
      <w:marRight w:val="0"/>
      <w:marTop w:val="0"/>
      <w:marBottom w:val="0"/>
      <w:divBdr>
        <w:top w:val="none" w:sz="0" w:space="0" w:color="auto"/>
        <w:left w:val="none" w:sz="0" w:space="0" w:color="auto"/>
        <w:bottom w:val="none" w:sz="0" w:space="0" w:color="auto"/>
        <w:right w:val="none" w:sz="0" w:space="0" w:color="auto"/>
      </w:divBdr>
    </w:div>
    <w:div w:id="309091980">
      <w:bodyDiv w:val="1"/>
      <w:marLeft w:val="0"/>
      <w:marRight w:val="0"/>
      <w:marTop w:val="0"/>
      <w:marBottom w:val="0"/>
      <w:divBdr>
        <w:top w:val="none" w:sz="0" w:space="0" w:color="auto"/>
        <w:left w:val="none" w:sz="0" w:space="0" w:color="auto"/>
        <w:bottom w:val="none" w:sz="0" w:space="0" w:color="auto"/>
        <w:right w:val="none" w:sz="0" w:space="0" w:color="auto"/>
      </w:divBdr>
    </w:div>
    <w:div w:id="309286884">
      <w:bodyDiv w:val="1"/>
      <w:marLeft w:val="0"/>
      <w:marRight w:val="0"/>
      <w:marTop w:val="0"/>
      <w:marBottom w:val="0"/>
      <w:divBdr>
        <w:top w:val="none" w:sz="0" w:space="0" w:color="auto"/>
        <w:left w:val="none" w:sz="0" w:space="0" w:color="auto"/>
        <w:bottom w:val="none" w:sz="0" w:space="0" w:color="auto"/>
        <w:right w:val="none" w:sz="0" w:space="0" w:color="auto"/>
      </w:divBdr>
      <w:divsChild>
        <w:div w:id="2072385685">
          <w:marLeft w:val="0"/>
          <w:marRight w:val="0"/>
          <w:marTop w:val="0"/>
          <w:marBottom w:val="0"/>
          <w:divBdr>
            <w:top w:val="none" w:sz="0" w:space="0" w:color="auto"/>
            <w:left w:val="none" w:sz="0" w:space="0" w:color="auto"/>
            <w:bottom w:val="none" w:sz="0" w:space="0" w:color="auto"/>
            <w:right w:val="none" w:sz="0" w:space="0" w:color="auto"/>
          </w:divBdr>
          <w:divsChild>
            <w:div w:id="418988263">
              <w:marLeft w:val="0"/>
              <w:marRight w:val="0"/>
              <w:marTop w:val="0"/>
              <w:marBottom w:val="0"/>
              <w:divBdr>
                <w:top w:val="none" w:sz="0" w:space="0" w:color="auto"/>
                <w:left w:val="none" w:sz="0" w:space="0" w:color="auto"/>
                <w:bottom w:val="none" w:sz="0" w:space="0" w:color="auto"/>
                <w:right w:val="none" w:sz="0" w:space="0" w:color="auto"/>
              </w:divBdr>
              <w:divsChild>
                <w:div w:id="1705205347">
                  <w:marLeft w:val="0"/>
                  <w:marRight w:val="0"/>
                  <w:marTop w:val="0"/>
                  <w:marBottom w:val="0"/>
                  <w:divBdr>
                    <w:top w:val="none" w:sz="0" w:space="0" w:color="auto"/>
                    <w:left w:val="none" w:sz="0" w:space="0" w:color="auto"/>
                    <w:bottom w:val="none" w:sz="0" w:space="0" w:color="auto"/>
                    <w:right w:val="none" w:sz="0" w:space="0" w:color="auto"/>
                  </w:divBdr>
                  <w:divsChild>
                    <w:div w:id="1672561374">
                      <w:marLeft w:val="0"/>
                      <w:marRight w:val="0"/>
                      <w:marTop w:val="0"/>
                      <w:marBottom w:val="0"/>
                      <w:divBdr>
                        <w:top w:val="none" w:sz="0" w:space="0" w:color="auto"/>
                        <w:left w:val="none" w:sz="0" w:space="0" w:color="auto"/>
                        <w:bottom w:val="none" w:sz="0" w:space="0" w:color="auto"/>
                        <w:right w:val="none" w:sz="0" w:space="0" w:color="auto"/>
                      </w:divBdr>
                      <w:divsChild>
                        <w:div w:id="1802579810">
                          <w:marLeft w:val="0"/>
                          <w:marRight w:val="0"/>
                          <w:marTop w:val="0"/>
                          <w:marBottom w:val="0"/>
                          <w:divBdr>
                            <w:top w:val="none" w:sz="0" w:space="0" w:color="auto"/>
                            <w:left w:val="none" w:sz="0" w:space="0" w:color="auto"/>
                            <w:bottom w:val="none" w:sz="0" w:space="0" w:color="auto"/>
                            <w:right w:val="none" w:sz="0" w:space="0" w:color="auto"/>
                          </w:divBdr>
                          <w:divsChild>
                            <w:div w:id="298193113">
                              <w:marLeft w:val="0"/>
                              <w:marRight w:val="0"/>
                              <w:marTop w:val="0"/>
                              <w:marBottom w:val="0"/>
                              <w:divBdr>
                                <w:top w:val="none" w:sz="0" w:space="0" w:color="auto"/>
                                <w:left w:val="none" w:sz="0" w:space="0" w:color="auto"/>
                                <w:bottom w:val="none" w:sz="0" w:space="0" w:color="auto"/>
                                <w:right w:val="none" w:sz="0" w:space="0" w:color="auto"/>
                              </w:divBdr>
                              <w:divsChild>
                                <w:div w:id="2129815346">
                                  <w:marLeft w:val="0"/>
                                  <w:marRight w:val="0"/>
                                  <w:marTop w:val="0"/>
                                  <w:marBottom w:val="0"/>
                                  <w:divBdr>
                                    <w:top w:val="none" w:sz="0" w:space="0" w:color="auto"/>
                                    <w:left w:val="none" w:sz="0" w:space="0" w:color="auto"/>
                                    <w:bottom w:val="none" w:sz="0" w:space="0" w:color="auto"/>
                                    <w:right w:val="none" w:sz="0" w:space="0" w:color="auto"/>
                                  </w:divBdr>
                                  <w:divsChild>
                                    <w:div w:id="1547378099">
                                      <w:marLeft w:val="0"/>
                                      <w:marRight w:val="0"/>
                                      <w:marTop w:val="0"/>
                                      <w:marBottom w:val="0"/>
                                      <w:divBdr>
                                        <w:top w:val="none" w:sz="0" w:space="0" w:color="auto"/>
                                        <w:left w:val="none" w:sz="0" w:space="0" w:color="auto"/>
                                        <w:bottom w:val="none" w:sz="0" w:space="0" w:color="auto"/>
                                        <w:right w:val="none" w:sz="0" w:space="0" w:color="auto"/>
                                      </w:divBdr>
                                      <w:divsChild>
                                        <w:div w:id="1577277739">
                                          <w:marLeft w:val="-150"/>
                                          <w:marRight w:val="-150"/>
                                          <w:marTop w:val="0"/>
                                          <w:marBottom w:val="0"/>
                                          <w:divBdr>
                                            <w:top w:val="none" w:sz="0" w:space="0" w:color="auto"/>
                                            <w:left w:val="none" w:sz="0" w:space="0" w:color="auto"/>
                                            <w:bottom w:val="none" w:sz="0" w:space="0" w:color="auto"/>
                                            <w:right w:val="none" w:sz="0" w:space="0" w:color="auto"/>
                                          </w:divBdr>
                                          <w:divsChild>
                                            <w:div w:id="564342229">
                                              <w:marLeft w:val="0"/>
                                              <w:marRight w:val="0"/>
                                              <w:marTop w:val="0"/>
                                              <w:marBottom w:val="0"/>
                                              <w:divBdr>
                                                <w:top w:val="none" w:sz="0" w:space="0" w:color="auto"/>
                                                <w:left w:val="none" w:sz="0" w:space="0" w:color="auto"/>
                                                <w:bottom w:val="none" w:sz="0" w:space="0" w:color="auto"/>
                                                <w:right w:val="none" w:sz="0" w:space="0" w:color="auto"/>
                                              </w:divBdr>
                                              <w:divsChild>
                                                <w:div w:id="1439326362">
                                                  <w:marLeft w:val="0"/>
                                                  <w:marRight w:val="0"/>
                                                  <w:marTop w:val="0"/>
                                                  <w:marBottom w:val="0"/>
                                                  <w:divBdr>
                                                    <w:top w:val="none" w:sz="0" w:space="0" w:color="auto"/>
                                                    <w:left w:val="none" w:sz="0" w:space="0" w:color="auto"/>
                                                    <w:bottom w:val="none" w:sz="0" w:space="0" w:color="auto"/>
                                                    <w:right w:val="none" w:sz="0" w:space="0" w:color="auto"/>
                                                  </w:divBdr>
                                                  <w:divsChild>
                                                    <w:div w:id="389964756">
                                                      <w:marLeft w:val="0"/>
                                                      <w:marRight w:val="0"/>
                                                      <w:marTop w:val="0"/>
                                                      <w:marBottom w:val="0"/>
                                                      <w:divBdr>
                                                        <w:top w:val="none" w:sz="0" w:space="0" w:color="auto"/>
                                                        <w:left w:val="none" w:sz="0" w:space="0" w:color="auto"/>
                                                        <w:bottom w:val="none" w:sz="0" w:space="0" w:color="auto"/>
                                                        <w:right w:val="none" w:sz="0" w:space="0" w:color="auto"/>
                                                      </w:divBdr>
                                                      <w:divsChild>
                                                        <w:div w:id="282732100">
                                                          <w:marLeft w:val="0"/>
                                                          <w:marRight w:val="0"/>
                                                          <w:marTop w:val="0"/>
                                                          <w:marBottom w:val="0"/>
                                                          <w:divBdr>
                                                            <w:top w:val="none" w:sz="0" w:space="0" w:color="auto"/>
                                                            <w:left w:val="none" w:sz="0" w:space="0" w:color="auto"/>
                                                            <w:bottom w:val="none" w:sz="0" w:space="0" w:color="auto"/>
                                                            <w:right w:val="none" w:sz="0" w:space="0" w:color="auto"/>
                                                          </w:divBdr>
                                                          <w:divsChild>
                                                            <w:div w:id="973021427">
                                                              <w:marLeft w:val="0"/>
                                                              <w:marRight w:val="0"/>
                                                              <w:marTop w:val="0"/>
                                                              <w:marBottom w:val="0"/>
                                                              <w:divBdr>
                                                                <w:top w:val="none" w:sz="0" w:space="0" w:color="auto"/>
                                                                <w:left w:val="none" w:sz="0" w:space="0" w:color="auto"/>
                                                                <w:bottom w:val="none" w:sz="0" w:space="0" w:color="auto"/>
                                                                <w:right w:val="none" w:sz="0" w:space="0" w:color="auto"/>
                                                              </w:divBdr>
                                                              <w:divsChild>
                                                                <w:div w:id="332029977">
                                                                  <w:marLeft w:val="0"/>
                                                                  <w:marRight w:val="0"/>
                                                                  <w:marTop w:val="0"/>
                                                                  <w:marBottom w:val="0"/>
                                                                  <w:divBdr>
                                                                    <w:top w:val="none" w:sz="0" w:space="0" w:color="auto"/>
                                                                    <w:left w:val="none" w:sz="0" w:space="0" w:color="auto"/>
                                                                    <w:bottom w:val="none" w:sz="0" w:space="0" w:color="auto"/>
                                                                    <w:right w:val="none" w:sz="0" w:space="0" w:color="auto"/>
                                                                  </w:divBdr>
                                                                  <w:divsChild>
                                                                    <w:div w:id="325089502">
                                                                      <w:marLeft w:val="0"/>
                                                                      <w:marRight w:val="0"/>
                                                                      <w:marTop w:val="0"/>
                                                                      <w:marBottom w:val="0"/>
                                                                      <w:divBdr>
                                                                        <w:top w:val="none" w:sz="0" w:space="0" w:color="auto"/>
                                                                        <w:left w:val="none" w:sz="0" w:space="0" w:color="auto"/>
                                                                        <w:bottom w:val="none" w:sz="0" w:space="0" w:color="auto"/>
                                                                        <w:right w:val="none" w:sz="0" w:space="0" w:color="auto"/>
                                                                      </w:divBdr>
                                                                      <w:divsChild>
                                                                        <w:div w:id="1066301963">
                                                                          <w:marLeft w:val="-225"/>
                                                                          <w:marRight w:val="-225"/>
                                                                          <w:marTop w:val="0"/>
                                                                          <w:marBottom w:val="0"/>
                                                                          <w:divBdr>
                                                                            <w:top w:val="none" w:sz="0" w:space="0" w:color="auto"/>
                                                                            <w:left w:val="none" w:sz="0" w:space="0" w:color="auto"/>
                                                                            <w:bottom w:val="none" w:sz="0" w:space="0" w:color="auto"/>
                                                                            <w:right w:val="none" w:sz="0" w:space="0" w:color="auto"/>
                                                                          </w:divBdr>
                                                                          <w:divsChild>
                                                                            <w:div w:id="21090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0409554">
      <w:bodyDiv w:val="1"/>
      <w:marLeft w:val="0"/>
      <w:marRight w:val="0"/>
      <w:marTop w:val="0"/>
      <w:marBottom w:val="0"/>
      <w:divBdr>
        <w:top w:val="none" w:sz="0" w:space="0" w:color="auto"/>
        <w:left w:val="none" w:sz="0" w:space="0" w:color="auto"/>
        <w:bottom w:val="none" w:sz="0" w:space="0" w:color="auto"/>
        <w:right w:val="none" w:sz="0" w:space="0" w:color="auto"/>
      </w:divBdr>
    </w:div>
    <w:div w:id="310596199">
      <w:bodyDiv w:val="1"/>
      <w:marLeft w:val="0"/>
      <w:marRight w:val="0"/>
      <w:marTop w:val="0"/>
      <w:marBottom w:val="0"/>
      <w:divBdr>
        <w:top w:val="none" w:sz="0" w:space="0" w:color="auto"/>
        <w:left w:val="none" w:sz="0" w:space="0" w:color="auto"/>
        <w:bottom w:val="none" w:sz="0" w:space="0" w:color="auto"/>
        <w:right w:val="none" w:sz="0" w:space="0" w:color="auto"/>
      </w:divBdr>
    </w:div>
    <w:div w:id="310712880">
      <w:bodyDiv w:val="1"/>
      <w:marLeft w:val="0"/>
      <w:marRight w:val="0"/>
      <w:marTop w:val="0"/>
      <w:marBottom w:val="0"/>
      <w:divBdr>
        <w:top w:val="none" w:sz="0" w:space="0" w:color="auto"/>
        <w:left w:val="none" w:sz="0" w:space="0" w:color="auto"/>
        <w:bottom w:val="none" w:sz="0" w:space="0" w:color="auto"/>
        <w:right w:val="none" w:sz="0" w:space="0" w:color="auto"/>
      </w:divBdr>
    </w:div>
    <w:div w:id="311258793">
      <w:bodyDiv w:val="1"/>
      <w:marLeft w:val="0"/>
      <w:marRight w:val="0"/>
      <w:marTop w:val="0"/>
      <w:marBottom w:val="0"/>
      <w:divBdr>
        <w:top w:val="none" w:sz="0" w:space="0" w:color="auto"/>
        <w:left w:val="none" w:sz="0" w:space="0" w:color="auto"/>
        <w:bottom w:val="none" w:sz="0" w:space="0" w:color="auto"/>
        <w:right w:val="none" w:sz="0" w:space="0" w:color="auto"/>
      </w:divBdr>
      <w:divsChild>
        <w:div w:id="1281298967">
          <w:marLeft w:val="0"/>
          <w:marRight w:val="0"/>
          <w:marTop w:val="0"/>
          <w:marBottom w:val="0"/>
          <w:divBdr>
            <w:top w:val="none" w:sz="0" w:space="0" w:color="auto"/>
            <w:left w:val="none" w:sz="0" w:space="0" w:color="auto"/>
            <w:bottom w:val="none" w:sz="0" w:space="0" w:color="auto"/>
            <w:right w:val="none" w:sz="0" w:space="0" w:color="auto"/>
          </w:divBdr>
          <w:divsChild>
            <w:div w:id="31275831">
              <w:marLeft w:val="0"/>
              <w:marRight w:val="0"/>
              <w:marTop w:val="315"/>
              <w:marBottom w:val="0"/>
              <w:divBdr>
                <w:top w:val="none" w:sz="0" w:space="0" w:color="auto"/>
                <w:left w:val="none" w:sz="0" w:space="0" w:color="auto"/>
                <w:bottom w:val="none" w:sz="0" w:space="0" w:color="auto"/>
                <w:right w:val="none" w:sz="0" w:space="0" w:color="auto"/>
              </w:divBdr>
              <w:divsChild>
                <w:div w:id="638609308">
                  <w:marLeft w:val="0"/>
                  <w:marRight w:val="0"/>
                  <w:marTop w:val="0"/>
                  <w:marBottom w:val="0"/>
                  <w:divBdr>
                    <w:top w:val="none" w:sz="0" w:space="0" w:color="auto"/>
                    <w:left w:val="none" w:sz="0" w:space="0" w:color="auto"/>
                    <w:bottom w:val="none" w:sz="0" w:space="0" w:color="auto"/>
                    <w:right w:val="none" w:sz="0" w:space="0" w:color="auto"/>
                  </w:divBdr>
                  <w:divsChild>
                    <w:div w:id="1298147575">
                      <w:marLeft w:val="3180"/>
                      <w:marRight w:val="0"/>
                      <w:marTop w:val="0"/>
                      <w:marBottom w:val="0"/>
                      <w:divBdr>
                        <w:top w:val="none" w:sz="0" w:space="0" w:color="auto"/>
                        <w:left w:val="none" w:sz="0" w:space="0" w:color="auto"/>
                        <w:bottom w:val="none" w:sz="0" w:space="0" w:color="auto"/>
                        <w:right w:val="none" w:sz="0" w:space="0" w:color="auto"/>
                      </w:divBdr>
                      <w:divsChild>
                        <w:div w:id="163017097">
                          <w:marLeft w:val="0"/>
                          <w:marRight w:val="0"/>
                          <w:marTop w:val="240"/>
                          <w:marBottom w:val="240"/>
                          <w:divBdr>
                            <w:top w:val="none" w:sz="0" w:space="0" w:color="auto"/>
                            <w:left w:val="none" w:sz="0" w:space="0" w:color="auto"/>
                            <w:bottom w:val="none" w:sz="0" w:space="0" w:color="auto"/>
                            <w:right w:val="none" w:sz="0" w:space="0" w:color="auto"/>
                          </w:divBdr>
                          <w:divsChild>
                            <w:div w:id="702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374848">
      <w:bodyDiv w:val="1"/>
      <w:marLeft w:val="0"/>
      <w:marRight w:val="0"/>
      <w:marTop w:val="0"/>
      <w:marBottom w:val="0"/>
      <w:divBdr>
        <w:top w:val="none" w:sz="0" w:space="0" w:color="auto"/>
        <w:left w:val="none" w:sz="0" w:space="0" w:color="auto"/>
        <w:bottom w:val="none" w:sz="0" w:space="0" w:color="auto"/>
        <w:right w:val="none" w:sz="0" w:space="0" w:color="auto"/>
      </w:divBdr>
    </w:div>
    <w:div w:id="312803396">
      <w:bodyDiv w:val="1"/>
      <w:marLeft w:val="0"/>
      <w:marRight w:val="0"/>
      <w:marTop w:val="0"/>
      <w:marBottom w:val="0"/>
      <w:divBdr>
        <w:top w:val="none" w:sz="0" w:space="0" w:color="auto"/>
        <w:left w:val="none" w:sz="0" w:space="0" w:color="auto"/>
        <w:bottom w:val="none" w:sz="0" w:space="0" w:color="auto"/>
        <w:right w:val="none" w:sz="0" w:space="0" w:color="auto"/>
      </w:divBdr>
    </w:div>
    <w:div w:id="312953321">
      <w:bodyDiv w:val="1"/>
      <w:marLeft w:val="0"/>
      <w:marRight w:val="0"/>
      <w:marTop w:val="0"/>
      <w:marBottom w:val="0"/>
      <w:divBdr>
        <w:top w:val="none" w:sz="0" w:space="0" w:color="auto"/>
        <w:left w:val="none" w:sz="0" w:space="0" w:color="auto"/>
        <w:bottom w:val="none" w:sz="0" w:space="0" w:color="auto"/>
        <w:right w:val="none" w:sz="0" w:space="0" w:color="auto"/>
      </w:divBdr>
    </w:div>
    <w:div w:id="313217242">
      <w:bodyDiv w:val="1"/>
      <w:marLeft w:val="0"/>
      <w:marRight w:val="0"/>
      <w:marTop w:val="0"/>
      <w:marBottom w:val="0"/>
      <w:divBdr>
        <w:top w:val="none" w:sz="0" w:space="0" w:color="auto"/>
        <w:left w:val="none" w:sz="0" w:space="0" w:color="auto"/>
        <w:bottom w:val="none" w:sz="0" w:space="0" w:color="auto"/>
        <w:right w:val="none" w:sz="0" w:space="0" w:color="auto"/>
      </w:divBdr>
    </w:div>
    <w:div w:id="313680468">
      <w:bodyDiv w:val="1"/>
      <w:marLeft w:val="0"/>
      <w:marRight w:val="0"/>
      <w:marTop w:val="0"/>
      <w:marBottom w:val="0"/>
      <w:divBdr>
        <w:top w:val="none" w:sz="0" w:space="0" w:color="auto"/>
        <w:left w:val="none" w:sz="0" w:space="0" w:color="auto"/>
        <w:bottom w:val="none" w:sz="0" w:space="0" w:color="auto"/>
        <w:right w:val="none" w:sz="0" w:space="0" w:color="auto"/>
      </w:divBdr>
      <w:divsChild>
        <w:div w:id="2042195416">
          <w:marLeft w:val="0"/>
          <w:marRight w:val="0"/>
          <w:marTop w:val="0"/>
          <w:marBottom w:val="0"/>
          <w:divBdr>
            <w:top w:val="none" w:sz="0" w:space="0" w:color="auto"/>
            <w:left w:val="none" w:sz="0" w:space="0" w:color="auto"/>
            <w:bottom w:val="none" w:sz="0" w:space="0" w:color="auto"/>
            <w:right w:val="none" w:sz="0" w:space="0" w:color="auto"/>
          </w:divBdr>
          <w:divsChild>
            <w:div w:id="216667928">
              <w:marLeft w:val="0"/>
              <w:marRight w:val="0"/>
              <w:marTop w:val="0"/>
              <w:marBottom w:val="0"/>
              <w:divBdr>
                <w:top w:val="none" w:sz="0" w:space="0" w:color="auto"/>
                <w:left w:val="none" w:sz="0" w:space="0" w:color="auto"/>
                <w:bottom w:val="none" w:sz="0" w:space="0" w:color="auto"/>
                <w:right w:val="none" w:sz="0" w:space="0" w:color="auto"/>
              </w:divBdr>
              <w:divsChild>
                <w:div w:id="2129722">
                  <w:marLeft w:val="0"/>
                  <w:marRight w:val="0"/>
                  <w:marTop w:val="0"/>
                  <w:marBottom w:val="0"/>
                  <w:divBdr>
                    <w:top w:val="none" w:sz="0" w:space="0" w:color="auto"/>
                    <w:left w:val="none" w:sz="0" w:space="0" w:color="auto"/>
                    <w:bottom w:val="none" w:sz="0" w:space="0" w:color="auto"/>
                    <w:right w:val="none" w:sz="0" w:space="0" w:color="auto"/>
                  </w:divBdr>
                  <w:divsChild>
                    <w:div w:id="1255020395">
                      <w:marLeft w:val="0"/>
                      <w:marRight w:val="0"/>
                      <w:marTop w:val="0"/>
                      <w:marBottom w:val="0"/>
                      <w:divBdr>
                        <w:top w:val="none" w:sz="0" w:space="0" w:color="auto"/>
                        <w:left w:val="none" w:sz="0" w:space="0" w:color="auto"/>
                        <w:bottom w:val="none" w:sz="0" w:space="0" w:color="auto"/>
                        <w:right w:val="none" w:sz="0" w:space="0" w:color="auto"/>
                      </w:divBdr>
                      <w:divsChild>
                        <w:div w:id="346635470">
                          <w:marLeft w:val="0"/>
                          <w:marRight w:val="0"/>
                          <w:marTop w:val="0"/>
                          <w:marBottom w:val="0"/>
                          <w:divBdr>
                            <w:top w:val="none" w:sz="0" w:space="0" w:color="auto"/>
                            <w:left w:val="none" w:sz="0" w:space="0" w:color="auto"/>
                            <w:bottom w:val="none" w:sz="0" w:space="0" w:color="auto"/>
                            <w:right w:val="none" w:sz="0" w:space="0" w:color="auto"/>
                          </w:divBdr>
                          <w:divsChild>
                            <w:div w:id="1331717881">
                              <w:marLeft w:val="3"/>
                              <w:marRight w:val="0"/>
                              <w:marTop w:val="0"/>
                              <w:marBottom w:val="0"/>
                              <w:divBdr>
                                <w:top w:val="none" w:sz="0" w:space="0" w:color="auto"/>
                                <w:left w:val="none" w:sz="0" w:space="0" w:color="auto"/>
                                <w:bottom w:val="none" w:sz="0" w:space="0" w:color="auto"/>
                                <w:right w:val="none" w:sz="0" w:space="0" w:color="auto"/>
                              </w:divBdr>
                              <w:divsChild>
                                <w:div w:id="533426232">
                                  <w:marLeft w:val="0"/>
                                  <w:marRight w:val="0"/>
                                  <w:marTop w:val="0"/>
                                  <w:marBottom w:val="0"/>
                                  <w:divBdr>
                                    <w:top w:val="none" w:sz="0" w:space="0" w:color="auto"/>
                                    <w:left w:val="none" w:sz="0" w:space="0" w:color="auto"/>
                                    <w:bottom w:val="none" w:sz="0" w:space="0" w:color="auto"/>
                                    <w:right w:val="none" w:sz="0" w:space="0" w:color="auto"/>
                                  </w:divBdr>
                                  <w:divsChild>
                                    <w:div w:id="2125732910">
                                      <w:marLeft w:val="0"/>
                                      <w:marRight w:val="0"/>
                                      <w:marTop w:val="0"/>
                                      <w:marBottom w:val="0"/>
                                      <w:divBdr>
                                        <w:top w:val="none" w:sz="0" w:space="0" w:color="auto"/>
                                        <w:left w:val="none" w:sz="0" w:space="0" w:color="auto"/>
                                        <w:bottom w:val="none" w:sz="0" w:space="0" w:color="auto"/>
                                        <w:right w:val="none" w:sz="0" w:space="0" w:color="auto"/>
                                      </w:divBdr>
                                      <w:divsChild>
                                        <w:div w:id="2054377561">
                                          <w:marLeft w:val="0"/>
                                          <w:marRight w:val="0"/>
                                          <w:marTop w:val="0"/>
                                          <w:marBottom w:val="0"/>
                                          <w:divBdr>
                                            <w:top w:val="none" w:sz="0" w:space="0" w:color="auto"/>
                                            <w:left w:val="none" w:sz="0" w:space="0" w:color="auto"/>
                                            <w:bottom w:val="none" w:sz="0" w:space="0" w:color="auto"/>
                                            <w:right w:val="none" w:sz="0" w:space="0" w:color="auto"/>
                                          </w:divBdr>
                                          <w:divsChild>
                                            <w:div w:id="1634872616">
                                              <w:marLeft w:val="0"/>
                                              <w:marRight w:val="0"/>
                                              <w:marTop w:val="0"/>
                                              <w:marBottom w:val="0"/>
                                              <w:divBdr>
                                                <w:top w:val="none" w:sz="0" w:space="0" w:color="auto"/>
                                                <w:left w:val="none" w:sz="0" w:space="0" w:color="auto"/>
                                                <w:bottom w:val="none" w:sz="0" w:space="0" w:color="auto"/>
                                                <w:right w:val="none" w:sz="0" w:space="0" w:color="auto"/>
                                              </w:divBdr>
                                              <w:divsChild>
                                                <w:div w:id="1805540948">
                                                  <w:marLeft w:val="0"/>
                                                  <w:marRight w:val="0"/>
                                                  <w:marTop w:val="0"/>
                                                  <w:marBottom w:val="0"/>
                                                  <w:divBdr>
                                                    <w:top w:val="none" w:sz="0" w:space="0" w:color="auto"/>
                                                    <w:left w:val="none" w:sz="0" w:space="0" w:color="auto"/>
                                                    <w:bottom w:val="none" w:sz="0" w:space="0" w:color="auto"/>
                                                    <w:right w:val="none" w:sz="0" w:space="0" w:color="auto"/>
                                                  </w:divBdr>
                                                  <w:divsChild>
                                                    <w:div w:id="983464781">
                                                      <w:marLeft w:val="0"/>
                                                      <w:marRight w:val="0"/>
                                                      <w:marTop w:val="0"/>
                                                      <w:marBottom w:val="0"/>
                                                      <w:divBdr>
                                                        <w:top w:val="none" w:sz="0" w:space="0" w:color="auto"/>
                                                        <w:left w:val="none" w:sz="0" w:space="0" w:color="auto"/>
                                                        <w:bottom w:val="none" w:sz="0" w:space="0" w:color="auto"/>
                                                        <w:right w:val="none" w:sz="0" w:space="0" w:color="auto"/>
                                                      </w:divBdr>
                                                      <w:divsChild>
                                                        <w:div w:id="1108310313">
                                                          <w:marLeft w:val="0"/>
                                                          <w:marRight w:val="0"/>
                                                          <w:marTop w:val="0"/>
                                                          <w:marBottom w:val="0"/>
                                                          <w:divBdr>
                                                            <w:top w:val="none" w:sz="0" w:space="0" w:color="auto"/>
                                                            <w:left w:val="none" w:sz="0" w:space="0" w:color="auto"/>
                                                            <w:bottom w:val="none" w:sz="0" w:space="0" w:color="auto"/>
                                                            <w:right w:val="none" w:sz="0" w:space="0" w:color="auto"/>
                                                          </w:divBdr>
                                                          <w:divsChild>
                                                            <w:div w:id="404029919">
                                                              <w:marLeft w:val="0"/>
                                                              <w:marRight w:val="0"/>
                                                              <w:marTop w:val="0"/>
                                                              <w:marBottom w:val="0"/>
                                                              <w:divBdr>
                                                                <w:top w:val="none" w:sz="0" w:space="0" w:color="auto"/>
                                                                <w:left w:val="none" w:sz="0" w:space="0" w:color="auto"/>
                                                                <w:bottom w:val="none" w:sz="0" w:space="0" w:color="auto"/>
                                                                <w:right w:val="none" w:sz="0" w:space="0" w:color="auto"/>
                                                              </w:divBdr>
                                                              <w:divsChild>
                                                                <w:div w:id="1428575125">
                                                                  <w:marLeft w:val="0"/>
                                                                  <w:marRight w:val="0"/>
                                                                  <w:marTop w:val="0"/>
                                                                  <w:marBottom w:val="0"/>
                                                                  <w:divBdr>
                                                                    <w:top w:val="none" w:sz="0" w:space="0" w:color="auto"/>
                                                                    <w:left w:val="none" w:sz="0" w:space="0" w:color="auto"/>
                                                                    <w:bottom w:val="none" w:sz="0" w:space="0" w:color="auto"/>
                                                                    <w:right w:val="none" w:sz="0" w:space="0" w:color="auto"/>
                                                                  </w:divBdr>
                                                                  <w:divsChild>
                                                                    <w:div w:id="1301568190">
                                                                      <w:marLeft w:val="0"/>
                                                                      <w:marRight w:val="0"/>
                                                                      <w:marTop w:val="0"/>
                                                                      <w:marBottom w:val="0"/>
                                                                      <w:divBdr>
                                                                        <w:top w:val="none" w:sz="0" w:space="0" w:color="auto"/>
                                                                        <w:left w:val="none" w:sz="0" w:space="0" w:color="auto"/>
                                                                        <w:bottom w:val="none" w:sz="0" w:space="0" w:color="auto"/>
                                                                        <w:right w:val="none" w:sz="0" w:space="0" w:color="auto"/>
                                                                      </w:divBdr>
                                                                      <w:divsChild>
                                                                        <w:div w:id="206471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79472">
      <w:bodyDiv w:val="1"/>
      <w:marLeft w:val="0"/>
      <w:marRight w:val="0"/>
      <w:marTop w:val="0"/>
      <w:marBottom w:val="0"/>
      <w:divBdr>
        <w:top w:val="none" w:sz="0" w:space="0" w:color="auto"/>
        <w:left w:val="none" w:sz="0" w:space="0" w:color="auto"/>
        <w:bottom w:val="none" w:sz="0" w:space="0" w:color="auto"/>
        <w:right w:val="none" w:sz="0" w:space="0" w:color="auto"/>
      </w:divBdr>
    </w:div>
    <w:div w:id="314572832">
      <w:bodyDiv w:val="1"/>
      <w:marLeft w:val="0"/>
      <w:marRight w:val="0"/>
      <w:marTop w:val="0"/>
      <w:marBottom w:val="0"/>
      <w:divBdr>
        <w:top w:val="none" w:sz="0" w:space="0" w:color="auto"/>
        <w:left w:val="none" w:sz="0" w:space="0" w:color="auto"/>
        <w:bottom w:val="none" w:sz="0" w:space="0" w:color="auto"/>
        <w:right w:val="none" w:sz="0" w:space="0" w:color="auto"/>
      </w:divBdr>
      <w:divsChild>
        <w:div w:id="1274439334">
          <w:marLeft w:val="0"/>
          <w:marRight w:val="0"/>
          <w:marTop w:val="0"/>
          <w:marBottom w:val="0"/>
          <w:divBdr>
            <w:top w:val="none" w:sz="0" w:space="0" w:color="auto"/>
            <w:left w:val="none" w:sz="0" w:space="0" w:color="auto"/>
            <w:bottom w:val="none" w:sz="0" w:space="0" w:color="auto"/>
            <w:right w:val="none" w:sz="0" w:space="0" w:color="auto"/>
          </w:divBdr>
          <w:divsChild>
            <w:div w:id="978605614">
              <w:marLeft w:val="0"/>
              <w:marRight w:val="0"/>
              <w:marTop w:val="0"/>
              <w:marBottom w:val="0"/>
              <w:divBdr>
                <w:top w:val="none" w:sz="0" w:space="0" w:color="auto"/>
                <w:left w:val="none" w:sz="0" w:space="0" w:color="auto"/>
                <w:bottom w:val="none" w:sz="0" w:space="0" w:color="auto"/>
                <w:right w:val="none" w:sz="0" w:space="0" w:color="auto"/>
              </w:divBdr>
              <w:divsChild>
                <w:div w:id="524562407">
                  <w:marLeft w:val="0"/>
                  <w:marRight w:val="0"/>
                  <w:marTop w:val="0"/>
                  <w:marBottom w:val="0"/>
                  <w:divBdr>
                    <w:top w:val="none" w:sz="0" w:space="0" w:color="auto"/>
                    <w:left w:val="none" w:sz="0" w:space="0" w:color="auto"/>
                    <w:bottom w:val="none" w:sz="0" w:space="0" w:color="auto"/>
                    <w:right w:val="none" w:sz="0" w:space="0" w:color="auto"/>
                  </w:divBdr>
                  <w:divsChild>
                    <w:div w:id="216478387">
                      <w:marLeft w:val="0"/>
                      <w:marRight w:val="0"/>
                      <w:marTop w:val="0"/>
                      <w:marBottom w:val="0"/>
                      <w:divBdr>
                        <w:top w:val="none" w:sz="0" w:space="0" w:color="auto"/>
                        <w:left w:val="none" w:sz="0" w:space="0" w:color="auto"/>
                        <w:bottom w:val="none" w:sz="0" w:space="0" w:color="auto"/>
                        <w:right w:val="none" w:sz="0" w:space="0" w:color="auto"/>
                      </w:divBdr>
                      <w:divsChild>
                        <w:div w:id="1832334660">
                          <w:marLeft w:val="0"/>
                          <w:marRight w:val="0"/>
                          <w:marTop w:val="0"/>
                          <w:marBottom w:val="0"/>
                          <w:divBdr>
                            <w:top w:val="none" w:sz="0" w:space="0" w:color="auto"/>
                            <w:left w:val="none" w:sz="0" w:space="0" w:color="auto"/>
                            <w:bottom w:val="none" w:sz="0" w:space="0" w:color="auto"/>
                            <w:right w:val="none" w:sz="0" w:space="0" w:color="auto"/>
                          </w:divBdr>
                          <w:divsChild>
                            <w:div w:id="1517501173">
                              <w:marLeft w:val="0"/>
                              <w:marRight w:val="0"/>
                              <w:marTop w:val="0"/>
                              <w:marBottom w:val="0"/>
                              <w:divBdr>
                                <w:top w:val="none" w:sz="0" w:space="0" w:color="auto"/>
                                <w:left w:val="none" w:sz="0" w:space="0" w:color="auto"/>
                                <w:bottom w:val="none" w:sz="0" w:space="0" w:color="auto"/>
                                <w:right w:val="none" w:sz="0" w:space="0" w:color="auto"/>
                              </w:divBdr>
                              <w:divsChild>
                                <w:div w:id="420301658">
                                  <w:marLeft w:val="0"/>
                                  <w:marRight w:val="0"/>
                                  <w:marTop w:val="0"/>
                                  <w:marBottom w:val="0"/>
                                  <w:divBdr>
                                    <w:top w:val="none" w:sz="0" w:space="0" w:color="auto"/>
                                    <w:left w:val="none" w:sz="0" w:space="0" w:color="auto"/>
                                    <w:bottom w:val="none" w:sz="0" w:space="0" w:color="auto"/>
                                    <w:right w:val="none" w:sz="0" w:space="0" w:color="auto"/>
                                  </w:divBdr>
                                  <w:divsChild>
                                    <w:div w:id="1097823414">
                                      <w:marLeft w:val="0"/>
                                      <w:marRight w:val="0"/>
                                      <w:marTop w:val="0"/>
                                      <w:marBottom w:val="0"/>
                                      <w:divBdr>
                                        <w:top w:val="none" w:sz="0" w:space="0" w:color="auto"/>
                                        <w:left w:val="none" w:sz="0" w:space="0" w:color="auto"/>
                                        <w:bottom w:val="none" w:sz="0" w:space="0" w:color="auto"/>
                                        <w:right w:val="none" w:sz="0" w:space="0" w:color="auto"/>
                                      </w:divBdr>
                                      <w:divsChild>
                                        <w:div w:id="559054155">
                                          <w:marLeft w:val="-150"/>
                                          <w:marRight w:val="-150"/>
                                          <w:marTop w:val="0"/>
                                          <w:marBottom w:val="0"/>
                                          <w:divBdr>
                                            <w:top w:val="none" w:sz="0" w:space="0" w:color="auto"/>
                                            <w:left w:val="none" w:sz="0" w:space="0" w:color="auto"/>
                                            <w:bottom w:val="none" w:sz="0" w:space="0" w:color="auto"/>
                                            <w:right w:val="none" w:sz="0" w:space="0" w:color="auto"/>
                                          </w:divBdr>
                                          <w:divsChild>
                                            <w:div w:id="849414969">
                                              <w:marLeft w:val="0"/>
                                              <w:marRight w:val="0"/>
                                              <w:marTop w:val="0"/>
                                              <w:marBottom w:val="0"/>
                                              <w:divBdr>
                                                <w:top w:val="none" w:sz="0" w:space="0" w:color="auto"/>
                                                <w:left w:val="none" w:sz="0" w:space="0" w:color="auto"/>
                                                <w:bottom w:val="none" w:sz="0" w:space="0" w:color="auto"/>
                                                <w:right w:val="none" w:sz="0" w:space="0" w:color="auto"/>
                                              </w:divBdr>
                                              <w:divsChild>
                                                <w:div w:id="2108188497">
                                                  <w:marLeft w:val="0"/>
                                                  <w:marRight w:val="0"/>
                                                  <w:marTop w:val="0"/>
                                                  <w:marBottom w:val="0"/>
                                                  <w:divBdr>
                                                    <w:top w:val="none" w:sz="0" w:space="0" w:color="auto"/>
                                                    <w:left w:val="none" w:sz="0" w:space="0" w:color="auto"/>
                                                    <w:bottom w:val="none" w:sz="0" w:space="0" w:color="auto"/>
                                                    <w:right w:val="none" w:sz="0" w:space="0" w:color="auto"/>
                                                  </w:divBdr>
                                                  <w:divsChild>
                                                    <w:div w:id="395133369">
                                                      <w:marLeft w:val="0"/>
                                                      <w:marRight w:val="0"/>
                                                      <w:marTop w:val="0"/>
                                                      <w:marBottom w:val="0"/>
                                                      <w:divBdr>
                                                        <w:top w:val="none" w:sz="0" w:space="0" w:color="auto"/>
                                                        <w:left w:val="none" w:sz="0" w:space="0" w:color="auto"/>
                                                        <w:bottom w:val="none" w:sz="0" w:space="0" w:color="auto"/>
                                                        <w:right w:val="none" w:sz="0" w:space="0" w:color="auto"/>
                                                      </w:divBdr>
                                                      <w:divsChild>
                                                        <w:div w:id="999967980">
                                                          <w:marLeft w:val="0"/>
                                                          <w:marRight w:val="0"/>
                                                          <w:marTop w:val="0"/>
                                                          <w:marBottom w:val="0"/>
                                                          <w:divBdr>
                                                            <w:top w:val="none" w:sz="0" w:space="0" w:color="auto"/>
                                                            <w:left w:val="none" w:sz="0" w:space="0" w:color="auto"/>
                                                            <w:bottom w:val="none" w:sz="0" w:space="0" w:color="auto"/>
                                                            <w:right w:val="none" w:sz="0" w:space="0" w:color="auto"/>
                                                          </w:divBdr>
                                                          <w:divsChild>
                                                            <w:div w:id="1066225127">
                                                              <w:marLeft w:val="0"/>
                                                              <w:marRight w:val="0"/>
                                                              <w:marTop w:val="0"/>
                                                              <w:marBottom w:val="0"/>
                                                              <w:divBdr>
                                                                <w:top w:val="none" w:sz="0" w:space="0" w:color="auto"/>
                                                                <w:left w:val="none" w:sz="0" w:space="0" w:color="auto"/>
                                                                <w:bottom w:val="none" w:sz="0" w:space="0" w:color="auto"/>
                                                                <w:right w:val="none" w:sz="0" w:space="0" w:color="auto"/>
                                                              </w:divBdr>
                                                              <w:divsChild>
                                                                <w:div w:id="375157366">
                                                                  <w:marLeft w:val="0"/>
                                                                  <w:marRight w:val="0"/>
                                                                  <w:marTop w:val="0"/>
                                                                  <w:marBottom w:val="0"/>
                                                                  <w:divBdr>
                                                                    <w:top w:val="none" w:sz="0" w:space="0" w:color="auto"/>
                                                                    <w:left w:val="none" w:sz="0" w:space="0" w:color="auto"/>
                                                                    <w:bottom w:val="none" w:sz="0" w:space="0" w:color="auto"/>
                                                                    <w:right w:val="none" w:sz="0" w:space="0" w:color="auto"/>
                                                                  </w:divBdr>
                                                                  <w:divsChild>
                                                                    <w:div w:id="960382401">
                                                                      <w:marLeft w:val="0"/>
                                                                      <w:marRight w:val="0"/>
                                                                      <w:marTop w:val="0"/>
                                                                      <w:marBottom w:val="0"/>
                                                                      <w:divBdr>
                                                                        <w:top w:val="none" w:sz="0" w:space="0" w:color="auto"/>
                                                                        <w:left w:val="none" w:sz="0" w:space="0" w:color="auto"/>
                                                                        <w:bottom w:val="none" w:sz="0" w:space="0" w:color="auto"/>
                                                                        <w:right w:val="none" w:sz="0" w:space="0" w:color="auto"/>
                                                                      </w:divBdr>
                                                                      <w:divsChild>
                                                                        <w:div w:id="1953242976">
                                                                          <w:marLeft w:val="-225"/>
                                                                          <w:marRight w:val="-225"/>
                                                                          <w:marTop w:val="0"/>
                                                                          <w:marBottom w:val="0"/>
                                                                          <w:divBdr>
                                                                            <w:top w:val="none" w:sz="0" w:space="0" w:color="auto"/>
                                                                            <w:left w:val="none" w:sz="0" w:space="0" w:color="auto"/>
                                                                            <w:bottom w:val="none" w:sz="0" w:space="0" w:color="auto"/>
                                                                            <w:right w:val="none" w:sz="0" w:space="0" w:color="auto"/>
                                                                          </w:divBdr>
                                                                          <w:divsChild>
                                                                            <w:div w:id="13292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766582">
      <w:bodyDiv w:val="1"/>
      <w:marLeft w:val="0"/>
      <w:marRight w:val="0"/>
      <w:marTop w:val="0"/>
      <w:marBottom w:val="0"/>
      <w:divBdr>
        <w:top w:val="none" w:sz="0" w:space="0" w:color="auto"/>
        <w:left w:val="none" w:sz="0" w:space="0" w:color="auto"/>
        <w:bottom w:val="none" w:sz="0" w:space="0" w:color="auto"/>
        <w:right w:val="none" w:sz="0" w:space="0" w:color="auto"/>
      </w:divBdr>
    </w:div>
    <w:div w:id="318120288">
      <w:bodyDiv w:val="1"/>
      <w:marLeft w:val="0"/>
      <w:marRight w:val="0"/>
      <w:marTop w:val="0"/>
      <w:marBottom w:val="0"/>
      <w:divBdr>
        <w:top w:val="none" w:sz="0" w:space="0" w:color="auto"/>
        <w:left w:val="none" w:sz="0" w:space="0" w:color="auto"/>
        <w:bottom w:val="none" w:sz="0" w:space="0" w:color="auto"/>
        <w:right w:val="none" w:sz="0" w:space="0" w:color="auto"/>
      </w:divBdr>
    </w:div>
    <w:div w:id="319119548">
      <w:bodyDiv w:val="1"/>
      <w:marLeft w:val="0"/>
      <w:marRight w:val="0"/>
      <w:marTop w:val="0"/>
      <w:marBottom w:val="0"/>
      <w:divBdr>
        <w:top w:val="none" w:sz="0" w:space="0" w:color="auto"/>
        <w:left w:val="none" w:sz="0" w:space="0" w:color="auto"/>
        <w:bottom w:val="none" w:sz="0" w:space="0" w:color="auto"/>
        <w:right w:val="none" w:sz="0" w:space="0" w:color="auto"/>
      </w:divBdr>
    </w:div>
    <w:div w:id="320233606">
      <w:bodyDiv w:val="1"/>
      <w:marLeft w:val="0"/>
      <w:marRight w:val="0"/>
      <w:marTop w:val="0"/>
      <w:marBottom w:val="0"/>
      <w:divBdr>
        <w:top w:val="none" w:sz="0" w:space="0" w:color="auto"/>
        <w:left w:val="none" w:sz="0" w:space="0" w:color="auto"/>
        <w:bottom w:val="none" w:sz="0" w:space="0" w:color="auto"/>
        <w:right w:val="none" w:sz="0" w:space="0" w:color="auto"/>
      </w:divBdr>
    </w:div>
    <w:div w:id="320356838">
      <w:bodyDiv w:val="1"/>
      <w:marLeft w:val="0"/>
      <w:marRight w:val="0"/>
      <w:marTop w:val="0"/>
      <w:marBottom w:val="0"/>
      <w:divBdr>
        <w:top w:val="none" w:sz="0" w:space="0" w:color="auto"/>
        <w:left w:val="none" w:sz="0" w:space="0" w:color="auto"/>
        <w:bottom w:val="none" w:sz="0" w:space="0" w:color="auto"/>
        <w:right w:val="none" w:sz="0" w:space="0" w:color="auto"/>
      </w:divBdr>
      <w:divsChild>
        <w:div w:id="1155995517">
          <w:marLeft w:val="0"/>
          <w:marRight w:val="0"/>
          <w:marTop w:val="0"/>
          <w:marBottom w:val="0"/>
          <w:divBdr>
            <w:top w:val="none" w:sz="0" w:space="0" w:color="auto"/>
            <w:left w:val="none" w:sz="0" w:space="0" w:color="auto"/>
            <w:bottom w:val="none" w:sz="0" w:space="0" w:color="auto"/>
            <w:right w:val="none" w:sz="0" w:space="0" w:color="auto"/>
          </w:divBdr>
          <w:divsChild>
            <w:div w:id="897130383">
              <w:marLeft w:val="0"/>
              <w:marRight w:val="0"/>
              <w:marTop w:val="0"/>
              <w:marBottom w:val="0"/>
              <w:divBdr>
                <w:top w:val="none" w:sz="0" w:space="0" w:color="auto"/>
                <w:left w:val="single" w:sz="4" w:space="0" w:color="4B8F79"/>
                <w:bottom w:val="none" w:sz="0" w:space="0" w:color="auto"/>
                <w:right w:val="single" w:sz="4" w:space="0" w:color="4B8F79"/>
              </w:divBdr>
              <w:divsChild>
                <w:div w:id="1720087661">
                  <w:marLeft w:val="0"/>
                  <w:marRight w:val="0"/>
                  <w:marTop w:val="0"/>
                  <w:marBottom w:val="0"/>
                  <w:divBdr>
                    <w:top w:val="none" w:sz="0" w:space="0" w:color="auto"/>
                    <w:left w:val="none" w:sz="0" w:space="0" w:color="auto"/>
                    <w:bottom w:val="none" w:sz="0" w:space="0" w:color="auto"/>
                    <w:right w:val="none" w:sz="0" w:space="0" w:color="auto"/>
                  </w:divBdr>
                  <w:divsChild>
                    <w:div w:id="933050658">
                      <w:marLeft w:val="0"/>
                      <w:marRight w:val="0"/>
                      <w:marTop w:val="0"/>
                      <w:marBottom w:val="0"/>
                      <w:divBdr>
                        <w:top w:val="none" w:sz="0" w:space="0" w:color="auto"/>
                        <w:left w:val="none" w:sz="0" w:space="0" w:color="auto"/>
                        <w:bottom w:val="none" w:sz="0" w:space="0" w:color="auto"/>
                        <w:right w:val="none" w:sz="0" w:space="0" w:color="auto"/>
                      </w:divBdr>
                      <w:divsChild>
                        <w:div w:id="996349111">
                          <w:marLeft w:val="0"/>
                          <w:marRight w:val="0"/>
                          <w:marTop w:val="0"/>
                          <w:marBottom w:val="0"/>
                          <w:divBdr>
                            <w:top w:val="none" w:sz="0" w:space="0" w:color="auto"/>
                            <w:left w:val="none" w:sz="0" w:space="0" w:color="auto"/>
                            <w:bottom w:val="none" w:sz="0" w:space="0" w:color="auto"/>
                            <w:right w:val="none" w:sz="0" w:space="0" w:color="auto"/>
                          </w:divBdr>
                          <w:divsChild>
                            <w:div w:id="2000964495">
                              <w:marLeft w:val="0"/>
                              <w:marRight w:val="0"/>
                              <w:marTop w:val="0"/>
                              <w:marBottom w:val="0"/>
                              <w:divBdr>
                                <w:top w:val="none" w:sz="0" w:space="0" w:color="auto"/>
                                <w:left w:val="none" w:sz="0" w:space="0" w:color="auto"/>
                                <w:bottom w:val="none" w:sz="0" w:space="0" w:color="auto"/>
                                <w:right w:val="none" w:sz="0" w:space="0" w:color="auto"/>
                              </w:divBdr>
                              <w:divsChild>
                                <w:div w:id="143084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812647">
      <w:bodyDiv w:val="1"/>
      <w:marLeft w:val="0"/>
      <w:marRight w:val="0"/>
      <w:marTop w:val="0"/>
      <w:marBottom w:val="0"/>
      <w:divBdr>
        <w:top w:val="none" w:sz="0" w:space="0" w:color="auto"/>
        <w:left w:val="none" w:sz="0" w:space="0" w:color="auto"/>
        <w:bottom w:val="none" w:sz="0" w:space="0" w:color="auto"/>
        <w:right w:val="none" w:sz="0" w:space="0" w:color="auto"/>
      </w:divBdr>
    </w:div>
    <w:div w:id="320819739">
      <w:bodyDiv w:val="1"/>
      <w:marLeft w:val="0"/>
      <w:marRight w:val="0"/>
      <w:marTop w:val="0"/>
      <w:marBottom w:val="0"/>
      <w:divBdr>
        <w:top w:val="none" w:sz="0" w:space="0" w:color="auto"/>
        <w:left w:val="none" w:sz="0" w:space="0" w:color="auto"/>
        <w:bottom w:val="none" w:sz="0" w:space="0" w:color="auto"/>
        <w:right w:val="none" w:sz="0" w:space="0" w:color="auto"/>
      </w:divBdr>
    </w:div>
    <w:div w:id="322317426">
      <w:bodyDiv w:val="1"/>
      <w:marLeft w:val="0"/>
      <w:marRight w:val="0"/>
      <w:marTop w:val="0"/>
      <w:marBottom w:val="0"/>
      <w:divBdr>
        <w:top w:val="none" w:sz="0" w:space="0" w:color="auto"/>
        <w:left w:val="none" w:sz="0" w:space="0" w:color="auto"/>
        <w:bottom w:val="none" w:sz="0" w:space="0" w:color="auto"/>
        <w:right w:val="none" w:sz="0" w:space="0" w:color="auto"/>
      </w:divBdr>
      <w:divsChild>
        <w:div w:id="1601179840">
          <w:marLeft w:val="0"/>
          <w:marRight w:val="0"/>
          <w:marTop w:val="0"/>
          <w:marBottom w:val="0"/>
          <w:divBdr>
            <w:top w:val="none" w:sz="0" w:space="0" w:color="auto"/>
            <w:left w:val="none" w:sz="0" w:space="0" w:color="auto"/>
            <w:bottom w:val="none" w:sz="0" w:space="0" w:color="auto"/>
            <w:right w:val="none" w:sz="0" w:space="0" w:color="auto"/>
          </w:divBdr>
          <w:divsChild>
            <w:div w:id="4714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253">
      <w:bodyDiv w:val="1"/>
      <w:marLeft w:val="0"/>
      <w:marRight w:val="0"/>
      <w:marTop w:val="0"/>
      <w:marBottom w:val="0"/>
      <w:divBdr>
        <w:top w:val="none" w:sz="0" w:space="0" w:color="auto"/>
        <w:left w:val="none" w:sz="0" w:space="0" w:color="auto"/>
        <w:bottom w:val="none" w:sz="0" w:space="0" w:color="auto"/>
        <w:right w:val="none" w:sz="0" w:space="0" w:color="auto"/>
      </w:divBdr>
    </w:div>
    <w:div w:id="325019093">
      <w:bodyDiv w:val="1"/>
      <w:marLeft w:val="0"/>
      <w:marRight w:val="0"/>
      <w:marTop w:val="0"/>
      <w:marBottom w:val="0"/>
      <w:divBdr>
        <w:top w:val="none" w:sz="0" w:space="0" w:color="auto"/>
        <w:left w:val="none" w:sz="0" w:space="0" w:color="auto"/>
        <w:bottom w:val="none" w:sz="0" w:space="0" w:color="auto"/>
        <w:right w:val="none" w:sz="0" w:space="0" w:color="auto"/>
      </w:divBdr>
      <w:divsChild>
        <w:div w:id="1483355237">
          <w:marLeft w:val="0"/>
          <w:marRight w:val="0"/>
          <w:marTop w:val="0"/>
          <w:marBottom w:val="0"/>
          <w:divBdr>
            <w:top w:val="none" w:sz="0" w:space="0" w:color="auto"/>
            <w:left w:val="none" w:sz="0" w:space="0" w:color="auto"/>
            <w:bottom w:val="none" w:sz="0" w:space="0" w:color="auto"/>
            <w:right w:val="none" w:sz="0" w:space="0" w:color="auto"/>
          </w:divBdr>
        </w:div>
      </w:divsChild>
    </w:div>
    <w:div w:id="325480941">
      <w:bodyDiv w:val="1"/>
      <w:marLeft w:val="0"/>
      <w:marRight w:val="0"/>
      <w:marTop w:val="0"/>
      <w:marBottom w:val="0"/>
      <w:divBdr>
        <w:top w:val="none" w:sz="0" w:space="0" w:color="auto"/>
        <w:left w:val="none" w:sz="0" w:space="0" w:color="auto"/>
        <w:bottom w:val="none" w:sz="0" w:space="0" w:color="auto"/>
        <w:right w:val="none" w:sz="0" w:space="0" w:color="auto"/>
      </w:divBdr>
    </w:div>
    <w:div w:id="325910824">
      <w:bodyDiv w:val="1"/>
      <w:marLeft w:val="0"/>
      <w:marRight w:val="0"/>
      <w:marTop w:val="0"/>
      <w:marBottom w:val="0"/>
      <w:divBdr>
        <w:top w:val="none" w:sz="0" w:space="0" w:color="auto"/>
        <w:left w:val="none" w:sz="0" w:space="0" w:color="auto"/>
        <w:bottom w:val="none" w:sz="0" w:space="0" w:color="auto"/>
        <w:right w:val="none" w:sz="0" w:space="0" w:color="auto"/>
      </w:divBdr>
      <w:divsChild>
        <w:div w:id="1610890665">
          <w:marLeft w:val="0"/>
          <w:marRight w:val="0"/>
          <w:marTop w:val="0"/>
          <w:marBottom w:val="0"/>
          <w:divBdr>
            <w:top w:val="none" w:sz="0" w:space="0" w:color="auto"/>
            <w:left w:val="none" w:sz="0" w:space="0" w:color="auto"/>
            <w:bottom w:val="none" w:sz="0" w:space="0" w:color="auto"/>
            <w:right w:val="none" w:sz="0" w:space="0" w:color="auto"/>
          </w:divBdr>
          <w:divsChild>
            <w:div w:id="468665808">
              <w:marLeft w:val="0"/>
              <w:marRight w:val="0"/>
              <w:marTop w:val="0"/>
              <w:marBottom w:val="0"/>
              <w:divBdr>
                <w:top w:val="none" w:sz="0" w:space="0" w:color="auto"/>
                <w:left w:val="none" w:sz="0" w:space="0" w:color="auto"/>
                <w:bottom w:val="none" w:sz="0" w:space="0" w:color="auto"/>
                <w:right w:val="none" w:sz="0" w:space="0" w:color="auto"/>
              </w:divBdr>
              <w:divsChild>
                <w:div w:id="1183401436">
                  <w:marLeft w:val="0"/>
                  <w:marRight w:val="0"/>
                  <w:marTop w:val="0"/>
                  <w:marBottom w:val="0"/>
                  <w:divBdr>
                    <w:top w:val="none" w:sz="0" w:space="0" w:color="auto"/>
                    <w:left w:val="none" w:sz="0" w:space="0" w:color="auto"/>
                    <w:bottom w:val="none" w:sz="0" w:space="0" w:color="auto"/>
                    <w:right w:val="none" w:sz="0" w:space="0" w:color="auto"/>
                  </w:divBdr>
                  <w:divsChild>
                    <w:div w:id="924460677">
                      <w:marLeft w:val="0"/>
                      <w:marRight w:val="0"/>
                      <w:marTop w:val="0"/>
                      <w:marBottom w:val="0"/>
                      <w:divBdr>
                        <w:top w:val="none" w:sz="0" w:space="0" w:color="auto"/>
                        <w:left w:val="none" w:sz="0" w:space="0" w:color="auto"/>
                        <w:bottom w:val="none" w:sz="0" w:space="0" w:color="auto"/>
                        <w:right w:val="none" w:sz="0" w:space="0" w:color="auto"/>
                      </w:divBdr>
                      <w:divsChild>
                        <w:div w:id="1871722418">
                          <w:marLeft w:val="0"/>
                          <w:marRight w:val="0"/>
                          <w:marTop w:val="0"/>
                          <w:marBottom w:val="0"/>
                          <w:divBdr>
                            <w:top w:val="none" w:sz="0" w:space="0" w:color="auto"/>
                            <w:left w:val="none" w:sz="0" w:space="0" w:color="auto"/>
                            <w:bottom w:val="none" w:sz="0" w:space="0" w:color="auto"/>
                            <w:right w:val="none" w:sz="0" w:space="0" w:color="auto"/>
                          </w:divBdr>
                          <w:divsChild>
                            <w:div w:id="1255439635">
                              <w:marLeft w:val="3"/>
                              <w:marRight w:val="0"/>
                              <w:marTop w:val="0"/>
                              <w:marBottom w:val="0"/>
                              <w:divBdr>
                                <w:top w:val="none" w:sz="0" w:space="0" w:color="auto"/>
                                <w:left w:val="none" w:sz="0" w:space="0" w:color="auto"/>
                                <w:bottom w:val="none" w:sz="0" w:space="0" w:color="auto"/>
                                <w:right w:val="none" w:sz="0" w:space="0" w:color="auto"/>
                              </w:divBdr>
                              <w:divsChild>
                                <w:div w:id="1356151293">
                                  <w:marLeft w:val="0"/>
                                  <w:marRight w:val="0"/>
                                  <w:marTop w:val="0"/>
                                  <w:marBottom w:val="0"/>
                                  <w:divBdr>
                                    <w:top w:val="none" w:sz="0" w:space="0" w:color="auto"/>
                                    <w:left w:val="none" w:sz="0" w:space="0" w:color="auto"/>
                                    <w:bottom w:val="none" w:sz="0" w:space="0" w:color="auto"/>
                                    <w:right w:val="none" w:sz="0" w:space="0" w:color="auto"/>
                                  </w:divBdr>
                                  <w:divsChild>
                                    <w:div w:id="729809178">
                                      <w:marLeft w:val="0"/>
                                      <w:marRight w:val="0"/>
                                      <w:marTop w:val="0"/>
                                      <w:marBottom w:val="0"/>
                                      <w:divBdr>
                                        <w:top w:val="none" w:sz="0" w:space="0" w:color="auto"/>
                                        <w:left w:val="none" w:sz="0" w:space="0" w:color="auto"/>
                                        <w:bottom w:val="none" w:sz="0" w:space="0" w:color="auto"/>
                                        <w:right w:val="none" w:sz="0" w:space="0" w:color="auto"/>
                                      </w:divBdr>
                                      <w:divsChild>
                                        <w:div w:id="1907105752">
                                          <w:marLeft w:val="0"/>
                                          <w:marRight w:val="0"/>
                                          <w:marTop w:val="0"/>
                                          <w:marBottom w:val="0"/>
                                          <w:divBdr>
                                            <w:top w:val="none" w:sz="0" w:space="0" w:color="auto"/>
                                            <w:left w:val="none" w:sz="0" w:space="0" w:color="auto"/>
                                            <w:bottom w:val="none" w:sz="0" w:space="0" w:color="auto"/>
                                            <w:right w:val="none" w:sz="0" w:space="0" w:color="auto"/>
                                          </w:divBdr>
                                          <w:divsChild>
                                            <w:div w:id="1042248254">
                                              <w:marLeft w:val="0"/>
                                              <w:marRight w:val="0"/>
                                              <w:marTop w:val="0"/>
                                              <w:marBottom w:val="0"/>
                                              <w:divBdr>
                                                <w:top w:val="none" w:sz="0" w:space="0" w:color="auto"/>
                                                <w:left w:val="none" w:sz="0" w:space="0" w:color="auto"/>
                                                <w:bottom w:val="none" w:sz="0" w:space="0" w:color="auto"/>
                                                <w:right w:val="none" w:sz="0" w:space="0" w:color="auto"/>
                                              </w:divBdr>
                                              <w:divsChild>
                                                <w:div w:id="1073895091">
                                                  <w:marLeft w:val="0"/>
                                                  <w:marRight w:val="0"/>
                                                  <w:marTop w:val="0"/>
                                                  <w:marBottom w:val="0"/>
                                                  <w:divBdr>
                                                    <w:top w:val="none" w:sz="0" w:space="0" w:color="auto"/>
                                                    <w:left w:val="none" w:sz="0" w:space="0" w:color="auto"/>
                                                    <w:bottom w:val="none" w:sz="0" w:space="0" w:color="auto"/>
                                                    <w:right w:val="none" w:sz="0" w:space="0" w:color="auto"/>
                                                  </w:divBdr>
                                                  <w:divsChild>
                                                    <w:div w:id="1134060696">
                                                      <w:marLeft w:val="0"/>
                                                      <w:marRight w:val="0"/>
                                                      <w:marTop w:val="0"/>
                                                      <w:marBottom w:val="0"/>
                                                      <w:divBdr>
                                                        <w:top w:val="none" w:sz="0" w:space="0" w:color="auto"/>
                                                        <w:left w:val="none" w:sz="0" w:space="0" w:color="auto"/>
                                                        <w:bottom w:val="none" w:sz="0" w:space="0" w:color="auto"/>
                                                        <w:right w:val="none" w:sz="0" w:space="0" w:color="auto"/>
                                                      </w:divBdr>
                                                      <w:divsChild>
                                                        <w:div w:id="127864895">
                                                          <w:marLeft w:val="0"/>
                                                          <w:marRight w:val="0"/>
                                                          <w:marTop w:val="0"/>
                                                          <w:marBottom w:val="0"/>
                                                          <w:divBdr>
                                                            <w:top w:val="none" w:sz="0" w:space="0" w:color="auto"/>
                                                            <w:left w:val="none" w:sz="0" w:space="0" w:color="auto"/>
                                                            <w:bottom w:val="none" w:sz="0" w:space="0" w:color="auto"/>
                                                            <w:right w:val="none" w:sz="0" w:space="0" w:color="auto"/>
                                                          </w:divBdr>
                                                          <w:divsChild>
                                                            <w:div w:id="23139116">
                                                              <w:marLeft w:val="0"/>
                                                              <w:marRight w:val="0"/>
                                                              <w:marTop w:val="0"/>
                                                              <w:marBottom w:val="0"/>
                                                              <w:divBdr>
                                                                <w:top w:val="none" w:sz="0" w:space="0" w:color="auto"/>
                                                                <w:left w:val="none" w:sz="0" w:space="0" w:color="auto"/>
                                                                <w:bottom w:val="none" w:sz="0" w:space="0" w:color="auto"/>
                                                                <w:right w:val="none" w:sz="0" w:space="0" w:color="auto"/>
                                                              </w:divBdr>
                                                              <w:divsChild>
                                                                <w:div w:id="662198298">
                                                                  <w:marLeft w:val="0"/>
                                                                  <w:marRight w:val="0"/>
                                                                  <w:marTop w:val="0"/>
                                                                  <w:marBottom w:val="0"/>
                                                                  <w:divBdr>
                                                                    <w:top w:val="none" w:sz="0" w:space="0" w:color="auto"/>
                                                                    <w:left w:val="none" w:sz="0" w:space="0" w:color="auto"/>
                                                                    <w:bottom w:val="none" w:sz="0" w:space="0" w:color="auto"/>
                                                                    <w:right w:val="none" w:sz="0" w:space="0" w:color="auto"/>
                                                                  </w:divBdr>
                                                                  <w:divsChild>
                                                                    <w:div w:id="1750494447">
                                                                      <w:marLeft w:val="0"/>
                                                                      <w:marRight w:val="0"/>
                                                                      <w:marTop w:val="0"/>
                                                                      <w:marBottom w:val="0"/>
                                                                      <w:divBdr>
                                                                        <w:top w:val="none" w:sz="0" w:space="0" w:color="auto"/>
                                                                        <w:left w:val="none" w:sz="0" w:space="0" w:color="auto"/>
                                                                        <w:bottom w:val="none" w:sz="0" w:space="0" w:color="auto"/>
                                                                        <w:right w:val="none" w:sz="0" w:space="0" w:color="auto"/>
                                                                      </w:divBdr>
                                                                      <w:divsChild>
                                                                        <w:div w:id="18985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5935971">
      <w:bodyDiv w:val="1"/>
      <w:marLeft w:val="0"/>
      <w:marRight w:val="0"/>
      <w:marTop w:val="0"/>
      <w:marBottom w:val="0"/>
      <w:divBdr>
        <w:top w:val="none" w:sz="0" w:space="0" w:color="auto"/>
        <w:left w:val="none" w:sz="0" w:space="0" w:color="auto"/>
        <w:bottom w:val="none" w:sz="0" w:space="0" w:color="auto"/>
        <w:right w:val="none" w:sz="0" w:space="0" w:color="auto"/>
      </w:divBdr>
      <w:divsChild>
        <w:div w:id="304359924">
          <w:marLeft w:val="0"/>
          <w:marRight w:val="0"/>
          <w:marTop w:val="0"/>
          <w:marBottom w:val="0"/>
          <w:divBdr>
            <w:top w:val="none" w:sz="0" w:space="0" w:color="auto"/>
            <w:left w:val="none" w:sz="0" w:space="0" w:color="auto"/>
            <w:bottom w:val="none" w:sz="0" w:space="0" w:color="auto"/>
            <w:right w:val="none" w:sz="0" w:space="0" w:color="auto"/>
          </w:divBdr>
          <w:divsChild>
            <w:div w:id="1638102722">
              <w:marLeft w:val="0"/>
              <w:marRight w:val="0"/>
              <w:marTop w:val="0"/>
              <w:marBottom w:val="0"/>
              <w:divBdr>
                <w:top w:val="none" w:sz="0" w:space="0" w:color="auto"/>
                <w:left w:val="none" w:sz="0" w:space="0" w:color="auto"/>
                <w:bottom w:val="none" w:sz="0" w:space="0" w:color="auto"/>
                <w:right w:val="none" w:sz="0" w:space="0" w:color="auto"/>
              </w:divBdr>
              <w:divsChild>
                <w:div w:id="912197822">
                  <w:marLeft w:val="0"/>
                  <w:marRight w:val="0"/>
                  <w:marTop w:val="0"/>
                  <w:marBottom w:val="0"/>
                  <w:divBdr>
                    <w:top w:val="none" w:sz="0" w:space="0" w:color="auto"/>
                    <w:left w:val="none" w:sz="0" w:space="0" w:color="auto"/>
                    <w:bottom w:val="none" w:sz="0" w:space="0" w:color="auto"/>
                    <w:right w:val="none" w:sz="0" w:space="0" w:color="auto"/>
                  </w:divBdr>
                  <w:divsChild>
                    <w:div w:id="1853572182">
                      <w:marLeft w:val="0"/>
                      <w:marRight w:val="0"/>
                      <w:marTop w:val="0"/>
                      <w:marBottom w:val="0"/>
                      <w:divBdr>
                        <w:top w:val="none" w:sz="0" w:space="0" w:color="auto"/>
                        <w:left w:val="none" w:sz="0" w:space="0" w:color="auto"/>
                        <w:bottom w:val="none" w:sz="0" w:space="0" w:color="auto"/>
                        <w:right w:val="none" w:sz="0" w:space="0" w:color="auto"/>
                      </w:divBdr>
                      <w:divsChild>
                        <w:div w:id="722216715">
                          <w:marLeft w:val="0"/>
                          <w:marRight w:val="0"/>
                          <w:marTop w:val="0"/>
                          <w:marBottom w:val="0"/>
                          <w:divBdr>
                            <w:top w:val="none" w:sz="0" w:space="0" w:color="auto"/>
                            <w:left w:val="none" w:sz="0" w:space="0" w:color="auto"/>
                            <w:bottom w:val="none" w:sz="0" w:space="0" w:color="auto"/>
                            <w:right w:val="none" w:sz="0" w:space="0" w:color="auto"/>
                          </w:divBdr>
                          <w:divsChild>
                            <w:div w:id="1503079938">
                              <w:marLeft w:val="0"/>
                              <w:marRight w:val="0"/>
                              <w:marTop w:val="0"/>
                              <w:marBottom w:val="0"/>
                              <w:divBdr>
                                <w:top w:val="none" w:sz="0" w:space="0" w:color="auto"/>
                                <w:left w:val="none" w:sz="0" w:space="0" w:color="auto"/>
                                <w:bottom w:val="none" w:sz="0" w:space="0" w:color="auto"/>
                                <w:right w:val="none" w:sz="0" w:space="0" w:color="auto"/>
                              </w:divBdr>
                              <w:divsChild>
                                <w:div w:id="1131555228">
                                  <w:marLeft w:val="0"/>
                                  <w:marRight w:val="0"/>
                                  <w:marTop w:val="0"/>
                                  <w:marBottom w:val="0"/>
                                  <w:divBdr>
                                    <w:top w:val="none" w:sz="0" w:space="0" w:color="auto"/>
                                    <w:left w:val="none" w:sz="0" w:space="0" w:color="auto"/>
                                    <w:bottom w:val="none" w:sz="0" w:space="0" w:color="auto"/>
                                    <w:right w:val="none" w:sz="0" w:space="0" w:color="auto"/>
                                  </w:divBdr>
                                  <w:divsChild>
                                    <w:div w:id="1163660657">
                                      <w:marLeft w:val="0"/>
                                      <w:marRight w:val="0"/>
                                      <w:marTop w:val="0"/>
                                      <w:marBottom w:val="0"/>
                                      <w:divBdr>
                                        <w:top w:val="none" w:sz="0" w:space="0" w:color="auto"/>
                                        <w:left w:val="none" w:sz="0" w:space="0" w:color="auto"/>
                                        <w:bottom w:val="none" w:sz="0" w:space="0" w:color="auto"/>
                                        <w:right w:val="none" w:sz="0" w:space="0" w:color="auto"/>
                                      </w:divBdr>
                                      <w:divsChild>
                                        <w:div w:id="1483765510">
                                          <w:marLeft w:val="-150"/>
                                          <w:marRight w:val="-150"/>
                                          <w:marTop w:val="0"/>
                                          <w:marBottom w:val="0"/>
                                          <w:divBdr>
                                            <w:top w:val="none" w:sz="0" w:space="0" w:color="auto"/>
                                            <w:left w:val="none" w:sz="0" w:space="0" w:color="auto"/>
                                            <w:bottom w:val="none" w:sz="0" w:space="0" w:color="auto"/>
                                            <w:right w:val="none" w:sz="0" w:space="0" w:color="auto"/>
                                          </w:divBdr>
                                          <w:divsChild>
                                            <w:div w:id="1539853276">
                                              <w:marLeft w:val="0"/>
                                              <w:marRight w:val="0"/>
                                              <w:marTop w:val="0"/>
                                              <w:marBottom w:val="0"/>
                                              <w:divBdr>
                                                <w:top w:val="none" w:sz="0" w:space="0" w:color="auto"/>
                                                <w:left w:val="none" w:sz="0" w:space="0" w:color="auto"/>
                                                <w:bottom w:val="none" w:sz="0" w:space="0" w:color="auto"/>
                                                <w:right w:val="none" w:sz="0" w:space="0" w:color="auto"/>
                                              </w:divBdr>
                                              <w:divsChild>
                                                <w:div w:id="1040014488">
                                                  <w:marLeft w:val="0"/>
                                                  <w:marRight w:val="0"/>
                                                  <w:marTop w:val="0"/>
                                                  <w:marBottom w:val="0"/>
                                                  <w:divBdr>
                                                    <w:top w:val="none" w:sz="0" w:space="0" w:color="auto"/>
                                                    <w:left w:val="none" w:sz="0" w:space="0" w:color="auto"/>
                                                    <w:bottom w:val="none" w:sz="0" w:space="0" w:color="auto"/>
                                                    <w:right w:val="none" w:sz="0" w:space="0" w:color="auto"/>
                                                  </w:divBdr>
                                                  <w:divsChild>
                                                    <w:div w:id="413402407">
                                                      <w:marLeft w:val="0"/>
                                                      <w:marRight w:val="0"/>
                                                      <w:marTop w:val="0"/>
                                                      <w:marBottom w:val="0"/>
                                                      <w:divBdr>
                                                        <w:top w:val="none" w:sz="0" w:space="0" w:color="auto"/>
                                                        <w:left w:val="none" w:sz="0" w:space="0" w:color="auto"/>
                                                        <w:bottom w:val="none" w:sz="0" w:space="0" w:color="auto"/>
                                                        <w:right w:val="none" w:sz="0" w:space="0" w:color="auto"/>
                                                      </w:divBdr>
                                                      <w:divsChild>
                                                        <w:div w:id="1101027518">
                                                          <w:marLeft w:val="0"/>
                                                          <w:marRight w:val="0"/>
                                                          <w:marTop w:val="0"/>
                                                          <w:marBottom w:val="0"/>
                                                          <w:divBdr>
                                                            <w:top w:val="none" w:sz="0" w:space="0" w:color="auto"/>
                                                            <w:left w:val="none" w:sz="0" w:space="0" w:color="auto"/>
                                                            <w:bottom w:val="none" w:sz="0" w:space="0" w:color="auto"/>
                                                            <w:right w:val="none" w:sz="0" w:space="0" w:color="auto"/>
                                                          </w:divBdr>
                                                          <w:divsChild>
                                                            <w:div w:id="1038119038">
                                                              <w:marLeft w:val="0"/>
                                                              <w:marRight w:val="0"/>
                                                              <w:marTop w:val="0"/>
                                                              <w:marBottom w:val="0"/>
                                                              <w:divBdr>
                                                                <w:top w:val="none" w:sz="0" w:space="0" w:color="auto"/>
                                                                <w:left w:val="none" w:sz="0" w:space="0" w:color="auto"/>
                                                                <w:bottom w:val="none" w:sz="0" w:space="0" w:color="auto"/>
                                                                <w:right w:val="none" w:sz="0" w:space="0" w:color="auto"/>
                                                              </w:divBdr>
                                                              <w:divsChild>
                                                                <w:div w:id="1312952920">
                                                                  <w:marLeft w:val="0"/>
                                                                  <w:marRight w:val="0"/>
                                                                  <w:marTop w:val="0"/>
                                                                  <w:marBottom w:val="0"/>
                                                                  <w:divBdr>
                                                                    <w:top w:val="none" w:sz="0" w:space="0" w:color="auto"/>
                                                                    <w:left w:val="none" w:sz="0" w:space="0" w:color="auto"/>
                                                                    <w:bottom w:val="none" w:sz="0" w:space="0" w:color="auto"/>
                                                                    <w:right w:val="none" w:sz="0" w:space="0" w:color="auto"/>
                                                                  </w:divBdr>
                                                                  <w:divsChild>
                                                                    <w:div w:id="1593008016">
                                                                      <w:marLeft w:val="0"/>
                                                                      <w:marRight w:val="0"/>
                                                                      <w:marTop w:val="0"/>
                                                                      <w:marBottom w:val="0"/>
                                                                      <w:divBdr>
                                                                        <w:top w:val="none" w:sz="0" w:space="0" w:color="auto"/>
                                                                        <w:left w:val="none" w:sz="0" w:space="0" w:color="auto"/>
                                                                        <w:bottom w:val="none" w:sz="0" w:space="0" w:color="auto"/>
                                                                        <w:right w:val="none" w:sz="0" w:space="0" w:color="auto"/>
                                                                      </w:divBdr>
                                                                      <w:divsChild>
                                                                        <w:div w:id="711156922">
                                                                          <w:marLeft w:val="-225"/>
                                                                          <w:marRight w:val="-225"/>
                                                                          <w:marTop w:val="0"/>
                                                                          <w:marBottom w:val="0"/>
                                                                          <w:divBdr>
                                                                            <w:top w:val="none" w:sz="0" w:space="0" w:color="auto"/>
                                                                            <w:left w:val="none" w:sz="0" w:space="0" w:color="auto"/>
                                                                            <w:bottom w:val="none" w:sz="0" w:space="0" w:color="auto"/>
                                                                            <w:right w:val="none" w:sz="0" w:space="0" w:color="auto"/>
                                                                          </w:divBdr>
                                                                          <w:divsChild>
                                                                            <w:div w:id="113764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674459">
      <w:bodyDiv w:val="1"/>
      <w:marLeft w:val="0"/>
      <w:marRight w:val="0"/>
      <w:marTop w:val="0"/>
      <w:marBottom w:val="0"/>
      <w:divBdr>
        <w:top w:val="none" w:sz="0" w:space="0" w:color="auto"/>
        <w:left w:val="none" w:sz="0" w:space="0" w:color="auto"/>
        <w:bottom w:val="none" w:sz="0" w:space="0" w:color="auto"/>
        <w:right w:val="none" w:sz="0" w:space="0" w:color="auto"/>
      </w:divBdr>
    </w:div>
    <w:div w:id="329018616">
      <w:bodyDiv w:val="1"/>
      <w:marLeft w:val="0"/>
      <w:marRight w:val="0"/>
      <w:marTop w:val="0"/>
      <w:marBottom w:val="0"/>
      <w:divBdr>
        <w:top w:val="none" w:sz="0" w:space="0" w:color="auto"/>
        <w:left w:val="none" w:sz="0" w:space="0" w:color="auto"/>
        <w:bottom w:val="none" w:sz="0" w:space="0" w:color="auto"/>
        <w:right w:val="none" w:sz="0" w:space="0" w:color="auto"/>
      </w:divBdr>
      <w:divsChild>
        <w:div w:id="763309606">
          <w:marLeft w:val="0"/>
          <w:marRight w:val="0"/>
          <w:marTop w:val="0"/>
          <w:marBottom w:val="0"/>
          <w:divBdr>
            <w:top w:val="none" w:sz="0" w:space="0" w:color="auto"/>
            <w:left w:val="none" w:sz="0" w:space="0" w:color="auto"/>
            <w:bottom w:val="none" w:sz="0" w:space="0" w:color="auto"/>
            <w:right w:val="none" w:sz="0" w:space="0" w:color="auto"/>
          </w:divBdr>
        </w:div>
      </w:divsChild>
    </w:div>
    <w:div w:id="329984501">
      <w:bodyDiv w:val="1"/>
      <w:marLeft w:val="0"/>
      <w:marRight w:val="0"/>
      <w:marTop w:val="0"/>
      <w:marBottom w:val="0"/>
      <w:divBdr>
        <w:top w:val="none" w:sz="0" w:space="0" w:color="auto"/>
        <w:left w:val="none" w:sz="0" w:space="0" w:color="auto"/>
        <w:bottom w:val="none" w:sz="0" w:space="0" w:color="auto"/>
        <w:right w:val="none" w:sz="0" w:space="0" w:color="auto"/>
      </w:divBdr>
    </w:div>
    <w:div w:id="332270417">
      <w:bodyDiv w:val="1"/>
      <w:marLeft w:val="0"/>
      <w:marRight w:val="0"/>
      <w:marTop w:val="0"/>
      <w:marBottom w:val="0"/>
      <w:divBdr>
        <w:top w:val="none" w:sz="0" w:space="0" w:color="auto"/>
        <w:left w:val="none" w:sz="0" w:space="0" w:color="auto"/>
        <w:bottom w:val="none" w:sz="0" w:space="0" w:color="auto"/>
        <w:right w:val="none" w:sz="0" w:space="0" w:color="auto"/>
      </w:divBdr>
    </w:div>
    <w:div w:id="332295206">
      <w:bodyDiv w:val="1"/>
      <w:marLeft w:val="0"/>
      <w:marRight w:val="0"/>
      <w:marTop w:val="0"/>
      <w:marBottom w:val="0"/>
      <w:divBdr>
        <w:top w:val="none" w:sz="0" w:space="0" w:color="auto"/>
        <w:left w:val="none" w:sz="0" w:space="0" w:color="auto"/>
        <w:bottom w:val="none" w:sz="0" w:space="0" w:color="auto"/>
        <w:right w:val="none" w:sz="0" w:space="0" w:color="auto"/>
      </w:divBdr>
    </w:div>
    <w:div w:id="333264222">
      <w:bodyDiv w:val="1"/>
      <w:marLeft w:val="0"/>
      <w:marRight w:val="0"/>
      <w:marTop w:val="0"/>
      <w:marBottom w:val="0"/>
      <w:divBdr>
        <w:top w:val="none" w:sz="0" w:space="0" w:color="auto"/>
        <w:left w:val="none" w:sz="0" w:space="0" w:color="auto"/>
        <w:bottom w:val="none" w:sz="0" w:space="0" w:color="auto"/>
        <w:right w:val="none" w:sz="0" w:space="0" w:color="auto"/>
      </w:divBdr>
      <w:divsChild>
        <w:div w:id="2127767081">
          <w:marLeft w:val="0"/>
          <w:marRight w:val="0"/>
          <w:marTop w:val="0"/>
          <w:marBottom w:val="0"/>
          <w:divBdr>
            <w:top w:val="none" w:sz="0" w:space="0" w:color="auto"/>
            <w:left w:val="none" w:sz="0" w:space="0" w:color="auto"/>
            <w:bottom w:val="none" w:sz="0" w:space="0" w:color="auto"/>
            <w:right w:val="none" w:sz="0" w:space="0" w:color="auto"/>
          </w:divBdr>
          <w:divsChild>
            <w:div w:id="358505945">
              <w:marLeft w:val="0"/>
              <w:marRight w:val="0"/>
              <w:marTop w:val="315"/>
              <w:marBottom w:val="0"/>
              <w:divBdr>
                <w:top w:val="none" w:sz="0" w:space="0" w:color="auto"/>
                <w:left w:val="none" w:sz="0" w:space="0" w:color="auto"/>
                <w:bottom w:val="none" w:sz="0" w:space="0" w:color="auto"/>
                <w:right w:val="none" w:sz="0" w:space="0" w:color="auto"/>
              </w:divBdr>
              <w:divsChild>
                <w:div w:id="822935866">
                  <w:marLeft w:val="0"/>
                  <w:marRight w:val="0"/>
                  <w:marTop w:val="0"/>
                  <w:marBottom w:val="0"/>
                  <w:divBdr>
                    <w:top w:val="none" w:sz="0" w:space="0" w:color="auto"/>
                    <w:left w:val="none" w:sz="0" w:space="0" w:color="auto"/>
                    <w:bottom w:val="none" w:sz="0" w:space="0" w:color="auto"/>
                    <w:right w:val="none" w:sz="0" w:space="0" w:color="auto"/>
                  </w:divBdr>
                  <w:divsChild>
                    <w:div w:id="51734820">
                      <w:marLeft w:val="3180"/>
                      <w:marRight w:val="0"/>
                      <w:marTop w:val="0"/>
                      <w:marBottom w:val="0"/>
                      <w:divBdr>
                        <w:top w:val="none" w:sz="0" w:space="0" w:color="auto"/>
                        <w:left w:val="none" w:sz="0" w:space="0" w:color="auto"/>
                        <w:bottom w:val="none" w:sz="0" w:space="0" w:color="auto"/>
                        <w:right w:val="none" w:sz="0" w:space="0" w:color="auto"/>
                      </w:divBdr>
                      <w:divsChild>
                        <w:div w:id="1828133366">
                          <w:marLeft w:val="0"/>
                          <w:marRight w:val="0"/>
                          <w:marTop w:val="240"/>
                          <w:marBottom w:val="240"/>
                          <w:divBdr>
                            <w:top w:val="none" w:sz="0" w:space="0" w:color="auto"/>
                            <w:left w:val="none" w:sz="0" w:space="0" w:color="auto"/>
                            <w:bottom w:val="none" w:sz="0" w:space="0" w:color="auto"/>
                            <w:right w:val="none" w:sz="0" w:space="0" w:color="auto"/>
                          </w:divBdr>
                          <w:divsChild>
                            <w:div w:id="5792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4461607">
      <w:bodyDiv w:val="1"/>
      <w:marLeft w:val="0"/>
      <w:marRight w:val="0"/>
      <w:marTop w:val="0"/>
      <w:marBottom w:val="0"/>
      <w:divBdr>
        <w:top w:val="none" w:sz="0" w:space="0" w:color="auto"/>
        <w:left w:val="none" w:sz="0" w:space="0" w:color="auto"/>
        <w:bottom w:val="none" w:sz="0" w:space="0" w:color="auto"/>
        <w:right w:val="none" w:sz="0" w:space="0" w:color="auto"/>
      </w:divBdr>
      <w:divsChild>
        <w:div w:id="1306470570">
          <w:marLeft w:val="0"/>
          <w:marRight w:val="0"/>
          <w:marTop w:val="0"/>
          <w:marBottom w:val="0"/>
          <w:divBdr>
            <w:top w:val="none" w:sz="0" w:space="0" w:color="auto"/>
            <w:left w:val="none" w:sz="0" w:space="0" w:color="auto"/>
            <w:bottom w:val="none" w:sz="0" w:space="0" w:color="auto"/>
            <w:right w:val="none" w:sz="0" w:space="0" w:color="auto"/>
          </w:divBdr>
          <w:divsChild>
            <w:div w:id="1292517406">
              <w:marLeft w:val="0"/>
              <w:marRight w:val="0"/>
              <w:marTop w:val="0"/>
              <w:marBottom w:val="0"/>
              <w:divBdr>
                <w:top w:val="none" w:sz="0" w:space="0" w:color="auto"/>
                <w:left w:val="none" w:sz="0" w:space="0" w:color="auto"/>
                <w:bottom w:val="none" w:sz="0" w:space="0" w:color="auto"/>
                <w:right w:val="none" w:sz="0" w:space="0" w:color="auto"/>
              </w:divBdr>
              <w:divsChild>
                <w:div w:id="741296555">
                  <w:marLeft w:val="0"/>
                  <w:marRight w:val="0"/>
                  <w:marTop w:val="0"/>
                  <w:marBottom w:val="0"/>
                  <w:divBdr>
                    <w:top w:val="none" w:sz="0" w:space="0" w:color="auto"/>
                    <w:left w:val="none" w:sz="0" w:space="0" w:color="auto"/>
                    <w:bottom w:val="none" w:sz="0" w:space="0" w:color="auto"/>
                    <w:right w:val="none" w:sz="0" w:space="0" w:color="auto"/>
                  </w:divBdr>
                  <w:divsChild>
                    <w:div w:id="1851066213">
                      <w:marLeft w:val="0"/>
                      <w:marRight w:val="0"/>
                      <w:marTop w:val="0"/>
                      <w:marBottom w:val="0"/>
                      <w:divBdr>
                        <w:top w:val="none" w:sz="0" w:space="0" w:color="auto"/>
                        <w:left w:val="none" w:sz="0" w:space="0" w:color="auto"/>
                        <w:bottom w:val="none" w:sz="0" w:space="0" w:color="auto"/>
                        <w:right w:val="none" w:sz="0" w:space="0" w:color="auto"/>
                      </w:divBdr>
                      <w:divsChild>
                        <w:div w:id="851408533">
                          <w:marLeft w:val="0"/>
                          <w:marRight w:val="0"/>
                          <w:marTop w:val="0"/>
                          <w:marBottom w:val="0"/>
                          <w:divBdr>
                            <w:top w:val="none" w:sz="0" w:space="0" w:color="auto"/>
                            <w:left w:val="none" w:sz="0" w:space="0" w:color="auto"/>
                            <w:bottom w:val="none" w:sz="0" w:space="0" w:color="auto"/>
                            <w:right w:val="none" w:sz="0" w:space="0" w:color="auto"/>
                          </w:divBdr>
                          <w:divsChild>
                            <w:div w:id="1907371980">
                              <w:marLeft w:val="3"/>
                              <w:marRight w:val="0"/>
                              <w:marTop w:val="0"/>
                              <w:marBottom w:val="0"/>
                              <w:divBdr>
                                <w:top w:val="none" w:sz="0" w:space="0" w:color="auto"/>
                                <w:left w:val="none" w:sz="0" w:space="0" w:color="auto"/>
                                <w:bottom w:val="none" w:sz="0" w:space="0" w:color="auto"/>
                                <w:right w:val="none" w:sz="0" w:space="0" w:color="auto"/>
                              </w:divBdr>
                              <w:divsChild>
                                <w:div w:id="1902789730">
                                  <w:marLeft w:val="0"/>
                                  <w:marRight w:val="0"/>
                                  <w:marTop w:val="0"/>
                                  <w:marBottom w:val="0"/>
                                  <w:divBdr>
                                    <w:top w:val="none" w:sz="0" w:space="0" w:color="auto"/>
                                    <w:left w:val="none" w:sz="0" w:space="0" w:color="auto"/>
                                    <w:bottom w:val="none" w:sz="0" w:space="0" w:color="auto"/>
                                    <w:right w:val="none" w:sz="0" w:space="0" w:color="auto"/>
                                  </w:divBdr>
                                  <w:divsChild>
                                    <w:div w:id="316081772">
                                      <w:marLeft w:val="0"/>
                                      <w:marRight w:val="0"/>
                                      <w:marTop w:val="0"/>
                                      <w:marBottom w:val="0"/>
                                      <w:divBdr>
                                        <w:top w:val="none" w:sz="0" w:space="0" w:color="auto"/>
                                        <w:left w:val="none" w:sz="0" w:space="0" w:color="auto"/>
                                        <w:bottom w:val="none" w:sz="0" w:space="0" w:color="auto"/>
                                        <w:right w:val="none" w:sz="0" w:space="0" w:color="auto"/>
                                      </w:divBdr>
                                      <w:divsChild>
                                        <w:div w:id="1557469486">
                                          <w:marLeft w:val="0"/>
                                          <w:marRight w:val="0"/>
                                          <w:marTop w:val="0"/>
                                          <w:marBottom w:val="0"/>
                                          <w:divBdr>
                                            <w:top w:val="none" w:sz="0" w:space="0" w:color="auto"/>
                                            <w:left w:val="none" w:sz="0" w:space="0" w:color="auto"/>
                                            <w:bottom w:val="none" w:sz="0" w:space="0" w:color="auto"/>
                                            <w:right w:val="none" w:sz="0" w:space="0" w:color="auto"/>
                                          </w:divBdr>
                                          <w:divsChild>
                                            <w:div w:id="1171027698">
                                              <w:marLeft w:val="0"/>
                                              <w:marRight w:val="0"/>
                                              <w:marTop w:val="0"/>
                                              <w:marBottom w:val="0"/>
                                              <w:divBdr>
                                                <w:top w:val="none" w:sz="0" w:space="0" w:color="auto"/>
                                                <w:left w:val="none" w:sz="0" w:space="0" w:color="auto"/>
                                                <w:bottom w:val="none" w:sz="0" w:space="0" w:color="auto"/>
                                                <w:right w:val="none" w:sz="0" w:space="0" w:color="auto"/>
                                              </w:divBdr>
                                              <w:divsChild>
                                                <w:div w:id="738987444">
                                                  <w:marLeft w:val="0"/>
                                                  <w:marRight w:val="0"/>
                                                  <w:marTop w:val="0"/>
                                                  <w:marBottom w:val="0"/>
                                                  <w:divBdr>
                                                    <w:top w:val="none" w:sz="0" w:space="0" w:color="auto"/>
                                                    <w:left w:val="none" w:sz="0" w:space="0" w:color="auto"/>
                                                    <w:bottom w:val="none" w:sz="0" w:space="0" w:color="auto"/>
                                                    <w:right w:val="none" w:sz="0" w:space="0" w:color="auto"/>
                                                  </w:divBdr>
                                                  <w:divsChild>
                                                    <w:div w:id="402022401">
                                                      <w:marLeft w:val="0"/>
                                                      <w:marRight w:val="0"/>
                                                      <w:marTop w:val="0"/>
                                                      <w:marBottom w:val="0"/>
                                                      <w:divBdr>
                                                        <w:top w:val="none" w:sz="0" w:space="0" w:color="auto"/>
                                                        <w:left w:val="none" w:sz="0" w:space="0" w:color="auto"/>
                                                        <w:bottom w:val="none" w:sz="0" w:space="0" w:color="auto"/>
                                                        <w:right w:val="none" w:sz="0" w:space="0" w:color="auto"/>
                                                      </w:divBdr>
                                                      <w:divsChild>
                                                        <w:div w:id="1847482068">
                                                          <w:marLeft w:val="0"/>
                                                          <w:marRight w:val="0"/>
                                                          <w:marTop w:val="0"/>
                                                          <w:marBottom w:val="0"/>
                                                          <w:divBdr>
                                                            <w:top w:val="none" w:sz="0" w:space="0" w:color="auto"/>
                                                            <w:left w:val="none" w:sz="0" w:space="0" w:color="auto"/>
                                                            <w:bottom w:val="none" w:sz="0" w:space="0" w:color="auto"/>
                                                            <w:right w:val="none" w:sz="0" w:space="0" w:color="auto"/>
                                                          </w:divBdr>
                                                          <w:divsChild>
                                                            <w:div w:id="779960320">
                                                              <w:marLeft w:val="0"/>
                                                              <w:marRight w:val="0"/>
                                                              <w:marTop w:val="0"/>
                                                              <w:marBottom w:val="0"/>
                                                              <w:divBdr>
                                                                <w:top w:val="none" w:sz="0" w:space="0" w:color="auto"/>
                                                                <w:left w:val="none" w:sz="0" w:space="0" w:color="auto"/>
                                                                <w:bottom w:val="none" w:sz="0" w:space="0" w:color="auto"/>
                                                                <w:right w:val="none" w:sz="0" w:space="0" w:color="auto"/>
                                                              </w:divBdr>
                                                              <w:divsChild>
                                                                <w:div w:id="1061833321">
                                                                  <w:marLeft w:val="0"/>
                                                                  <w:marRight w:val="0"/>
                                                                  <w:marTop w:val="0"/>
                                                                  <w:marBottom w:val="0"/>
                                                                  <w:divBdr>
                                                                    <w:top w:val="none" w:sz="0" w:space="0" w:color="auto"/>
                                                                    <w:left w:val="none" w:sz="0" w:space="0" w:color="auto"/>
                                                                    <w:bottom w:val="none" w:sz="0" w:space="0" w:color="auto"/>
                                                                    <w:right w:val="none" w:sz="0" w:space="0" w:color="auto"/>
                                                                  </w:divBdr>
                                                                  <w:divsChild>
                                                                    <w:div w:id="1798984555">
                                                                      <w:marLeft w:val="0"/>
                                                                      <w:marRight w:val="0"/>
                                                                      <w:marTop w:val="0"/>
                                                                      <w:marBottom w:val="0"/>
                                                                      <w:divBdr>
                                                                        <w:top w:val="none" w:sz="0" w:space="0" w:color="auto"/>
                                                                        <w:left w:val="none" w:sz="0" w:space="0" w:color="auto"/>
                                                                        <w:bottom w:val="none" w:sz="0" w:space="0" w:color="auto"/>
                                                                        <w:right w:val="none" w:sz="0" w:space="0" w:color="auto"/>
                                                                      </w:divBdr>
                                                                      <w:divsChild>
                                                                        <w:div w:id="18186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499668">
      <w:bodyDiv w:val="1"/>
      <w:marLeft w:val="0"/>
      <w:marRight w:val="0"/>
      <w:marTop w:val="0"/>
      <w:marBottom w:val="0"/>
      <w:divBdr>
        <w:top w:val="none" w:sz="0" w:space="0" w:color="auto"/>
        <w:left w:val="none" w:sz="0" w:space="0" w:color="auto"/>
        <w:bottom w:val="none" w:sz="0" w:space="0" w:color="auto"/>
        <w:right w:val="none" w:sz="0" w:space="0" w:color="auto"/>
      </w:divBdr>
      <w:divsChild>
        <w:div w:id="1566456786">
          <w:marLeft w:val="0"/>
          <w:marRight w:val="0"/>
          <w:marTop w:val="0"/>
          <w:marBottom w:val="0"/>
          <w:divBdr>
            <w:top w:val="none" w:sz="0" w:space="0" w:color="auto"/>
            <w:left w:val="none" w:sz="0" w:space="0" w:color="auto"/>
            <w:bottom w:val="none" w:sz="0" w:space="0" w:color="auto"/>
            <w:right w:val="none" w:sz="0" w:space="0" w:color="auto"/>
          </w:divBdr>
          <w:divsChild>
            <w:div w:id="1704089318">
              <w:marLeft w:val="0"/>
              <w:marRight w:val="0"/>
              <w:marTop w:val="0"/>
              <w:marBottom w:val="0"/>
              <w:divBdr>
                <w:top w:val="none" w:sz="0" w:space="0" w:color="auto"/>
                <w:left w:val="none" w:sz="0" w:space="0" w:color="auto"/>
                <w:bottom w:val="none" w:sz="0" w:space="0" w:color="auto"/>
                <w:right w:val="none" w:sz="0" w:space="0" w:color="auto"/>
              </w:divBdr>
              <w:divsChild>
                <w:div w:id="1401253318">
                  <w:marLeft w:val="0"/>
                  <w:marRight w:val="0"/>
                  <w:marTop w:val="0"/>
                  <w:marBottom w:val="0"/>
                  <w:divBdr>
                    <w:top w:val="none" w:sz="0" w:space="0" w:color="auto"/>
                    <w:left w:val="none" w:sz="0" w:space="0" w:color="auto"/>
                    <w:bottom w:val="none" w:sz="0" w:space="0" w:color="auto"/>
                    <w:right w:val="none" w:sz="0" w:space="0" w:color="auto"/>
                  </w:divBdr>
                  <w:divsChild>
                    <w:div w:id="1501703226">
                      <w:marLeft w:val="0"/>
                      <w:marRight w:val="0"/>
                      <w:marTop w:val="0"/>
                      <w:marBottom w:val="0"/>
                      <w:divBdr>
                        <w:top w:val="none" w:sz="0" w:space="0" w:color="auto"/>
                        <w:left w:val="none" w:sz="0" w:space="0" w:color="auto"/>
                        <w:bottom w:val="none" w:sz="0" w:space="0" w:color="auto"/>
                        <w:right w:val="none" w:sz="0" w:space="0" w:color="auto"/>
                      </w:divBdr>
                      <w:divsChild>
                        <w:div w:id="1446927582">
                          <w:marLeft w:val="0"/>
                          <w:marRight w:val="0"/>
                          <w:marTop w:val="0"/>
                          <w:marBottom w:val="0"/>
                          <w:divBdr>
                            <w:top w:val="none" w:sz="0" w:space="0" w:color="auto"/>
                            <w:left w:val="none" w:sz="0" w:space="0" w:color="auto"/>
                            <w:bottom w:val="none" w:sz="0" w:space="0" w:color="auto"/>
                            <w:right w:val="none" w:sz="0" w:space="0" w:color="auto"/>
                          </w:divBdr>
                          <w:divsChild>
                            <w:div w:id="1536380652">
                              <w:marLeft w:val="3"/>
                              <w:marRight w:val="0"/>
                              <w:marTop w:val="0"/>
                              <w:marBottom w:val="0"/>
                              <w:divBdr>
                                <w:top w:val="none" w:sz="0" w:space="0" w:color="auto"/>
                                <w:left w:val="none" w:sz="0" w:space="0" w:color="auto"/>
                                <w:bottom w:val="none" w:sz="0" w:space="0" w:color="auto"/>
                                <w:right w:val="none" w:sz="0" w:space="0" w:color="auto"/>
                              </w:divBdr>
                              <w:divsChild>
                                <w:div w:id="1582643343">
                                  <w:marLeft w:val="0"/>
                                  <w:marRight w:val="0"/>
                                  <w:marTop w:val="0"/>
                                  <w:marBottom w:val="0"/>
                                  <w:divBdr>
                                    <w:top w:val="none" w:sz="0" w:space="0" w:color="auto"/>
                                    <w:left w:val="none" w:sz="0" w:space="0" w:color="auto"/>
                                    <w:bottom w:val="none" w:sz="0" w:space="0" w:color="auto"/>
                                    <w:right w:val="none" w:sz="0" w:space="0" w:color="auto"/>
                                  </w:divBdr>
                                  <w:divsChild>
                                    <w:div w:id="1651908075">
                                      <w:marLeft w:val="0"/>
                                      <w:marRight w:val="0"/>
                                      <w:marTop w:val="0"/>
                                      <w:marBottom w:val="0"/>
                                      <w:divBdr>
                                        <w:top w:val="none" w:sz="0" w:space="0" w:color="auto"/>
                                        <w:left w:val="none" w:sz="0" w:space="0" w:color="auto"/>
                                        <w:bottom w:val="none" w:sz="0" w:space="0" w:color="auto"/>
                                        <w:right w:val="none" w:sz="0" w:space="0" w:color="auto"/>
                                      </w:divBdr>
                                      <w:divsChild>
                                        <w:div w:id="471485014">
                                          <w:marLeft w:val="0"/>
                                          <w:marRight w:val="0"/>
                                          <w:marTop w:val="0"/>
                                          <w:marBottom w:val="0"/>
                                          <w:divBdr>
                                            <w:top w:val="none" w:sz="0" w:space="0" w:color="auto"/>
                                            <w:left w:val="none" w:sz="0" w:space="0" w:color="auto"/>
                                            <w:bottom w:val="none" w:sz="0" w:space="0" w:color="auto"/>
                                            <w:right w:val="none" w:sz="0" w:space="0" w:color="auto"/>
                                          </w:divBdr>
                                          <w:divsChild>
                                            <w:div w:id="396053987">
                                              <w:marLeft w:val="0"/>
                                              <w:marRight w:val="0"/>
                                              <w:marTop w:val="0"/>
                                              <w:marBottom w:val="0"/>
                                              <w:divBdr>
                                                <w:top w:val="none" w:sz="0" w:space="0" w:color="auto"/>
                                                <w:left w:val="none" w:sz="0" w:space="0" w:color="auto"/>
                                                <w:bottom w:val="none" w:sz="0" w:space="0" w:color="auto"/>
                                                <w:right w:val="none" w:sz="0" w:space="0" w:color="auto"/>
                                              </w:divBdr>
                                              <w:divsChild>
                                                <w:div w:id="830877683">
                                                  <w:marLeft w:val="0"/>
                                                  <w:marRight w:val="0"/>
                                                  <w:marTop w:val="0"/>
                                                  <w:marBottom w:val="0"/>
                                                  <w:divBdr>
                                                    <w:top w:val="none" w:sz="0" w:space="0" w:color="auto"/>
                                                    <w:left w:val="none" w:sz="0" w:space="0" w:color="auto"/>
                                                    <w:bottom w:val="none" w:sz="0" w:space="0" w:color="auto"/>
                                                    <w:right w:val="none" w:sz="0" w:space="0" w:color="auto"/>
                                                  </w:divBdr>
                                                  <w:divsChild>
                                                    <w:div w:id="1488207534">
                                                      <w:marLeft w:val="0"/>
                                                      <w:marRight w:val="0"/>
                                                      <w:marTop w:val="0"/>
                                                      <w:marBottom w:val="0"/>
                                                      <w:divBdr>
                                                        <w:top w:val="none" w:sz="0" w:space="0" w:color="auto"/>
                                                        <w:left w:val="none" w:sz="0" w:space="0" w:color="auto"/>
                                                        <w:bottom w:val="none" w:sz="0" w:space="0" w:color="auto"/>
                                                        <w:right w:val="none" w:sz="0" w:space="0" w:color="auto"/>
                                                      </w:divBdr>
                                                      <w:divsChild>
                                                        <w:div w:id="2086145778">
                                                          <w:marLeft w:val="0"/>
                                                          <w:marRight w:val="0"/>
                                                          <w:marTop w:val="0"/>
                                                          <w:marBottom w:val="0"/>
                                                          <w:divBdr>
                                                            <w:top w:val="none" w:sz="0" w:space="0" w:color="auto"/>
                                                            <w:left w:val="none" w:sz="0" w:space="0" w:color="auto"/>
                                                            <w:bottom w:val="none" w:sz="0" w:space="0" w:color="auto"/>
                                                            <w:right w:val="none" w:sz="0" w:space="0" w:color="auto"/>
                                                          </w:divBdr>
                                                          <w:divsChild>
                                                            <w:div w:id="352417560">
                                                              <w:marLeft w:val="0"/>
                                                              <w:marRight w:val="0"/>
                                                              <w:marTop w:val="0"/>
                                                              <w:marBottom w:val="0"/>
                                                              <w:divBdr>
                                                                <w:top w:val="none" w:sz="0" w:space="0" w:color="auto"/>
                                                                <w:left w:val="none" w:sz="0" w:space="0" w:color="auto"/>
                                                                <w:bottom w:val="none" w:sz="0" w:space="0" w:color="auto"/>
                                                                <w:right w:val="none" w:sz="0" w:space="0" w:color="auto"/>
                                                              </w:divBdr>
                                                              <w:divsChild>
                                                                <w:div w:id="856771940">
                                                                  <w:marLeft w:val="0"/>
                                                                  <w:marRight w:val="0"/>
                                                                  <w:marTop w:val="0"/>
                                                                  <w:marBottom w:val="0"/>
                                                                  <w:divBdr>
                                                                    <w:top w:val="none" w:sz="0" w:space="0" w:color="auto"/>
                                                                    <w:left w:val="none" w:sz="0" w:space="0" w:color="auto"/>
                                                                    <w:bottom w:val="none" w:sz="0" w:space="0" w:color="auto"/>
                                                                    <w:right w:val="none" w:sz="0" w:space="0" w:color="auto"/>
                                                                  </w:divBdr>
                                                                  <w:divsChild>
                                                                    <w:div w:id="1834757248">
                                                                      <w:marLeft w:val="0"/>
                                                                      <w:marRight w:val="0"/>
                                                                      <w:marTop w:val="0"/>
                                                                      <w:marBottom w:val="0"/>
                                                                      <w:divBdr>
                                                                        <w:top w:val="none" w:sz="0" w:space="0" w:color="auto"/>
                                                                        <w:left w:val="none" w:sz="0" w:space="0" w:color="auto"/>
                                                                        <w:bottom w:val="none" w:sz="0" w:space="0" w:color="auto"/>
                                                                        <w:right w:val="none" w:sz="0" w:space="0" w:color="auto"/>
                                                                      </w:divBdr>
                                                                      <w:divsChild>
                                                                        <w:div w:id="18542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723665">
      <w:bodyDiv w:val="1"/>
      <w:marLeft w:val="0"/>
      <w:marRight w:val="0"/>
      <w:marTop w:val="0"/>
      <w:marBottom w:val="0"/>
      <w:divBdr>
        <w:top w:val="none" w:sz="0" w:space="0" w:color="auto"/>
        <w:left w:val="none" w:sz="0" w:space="0" w:color="auto"/>
        <w:bottom w:val="none" w:sz="0" w:space="0" w:color="auto"/>
        <w:right w:val="none" w:sz="0" w:space="0" w:color="auto"/>
      </w:divBdr>
    </w:div>
    <w:div w:id="334847147">
      <w:bodyDiv w:val="1"/>
      <w:marLeft w:val="0"/>
      <w:marRight w:val="0"/>
      <w:marTop w:val="0"/>
      <w:marBottom w:val="0"/>
      <w:divBdr>
        <w:top w:val="none" w:sz="0" w:space="0" w:color="auto"/>
        <w:left w:val="none" w:sz="0" w:space="0" w:color="auto"/>
        <w:bottom w:val="none" w:sz="0" w:space="0" w:color="auto"/>
        <w:right w:val="none" w:sz="0" w:space="0" w:color="auto"/>
      </w:divBdr>
      <w:divsChild>
        <w:div w:id="441191432">
          <w:marLeft w:val="0"/>
          <w:marRight w:val="0"/>
          <w:marTop w:val="0"/>
          <w:marBottom w:val="0"/>
          <w:divBdr>
            <w:top w:val="none" w:sz="0" w:space="0" w:color="auto"/>
            <w:left w:val="none" w:sz="0" w:space="0" w:color="auto"/>
            <w:bottom w:val="none" w:sz="0" w:space="0" w:color="auto"/>
            <w:right w:val="none" w:sz="0" w:space="0" w:color="auto"/>
          </w:divBdr>
          <w:divsChild>
            <w:div w:id="2040008382">
              <w:marLeft w:val="0"/>
              <w:marRight w:val="0"/>
              <w:marTop w:val="0"/>
              <w:marBottom w:val="0"/>
              <w:divBdr>
                <w:top w:val="none" w:sz="0" w:space="0" w:color="auto"/>
                <w:left w:val="none" w:sz="0" w:space="0" w:color="auto"/>
                <w:bottom w:val="none" w:sz="0" w:space="0" w:color="auto"/>
                <w:right w:val="none" w:sz="0" w:space="0" w:color="auto"/>
              </w:divBdr>
              <w:divsChild>
                <w:div w:id="2069331560">
                  <w:marLeft w:val="0"/>
                  <w:marRight w:val="0"/>
                  <w:marTop w:val="0"/>
                  <w:marBottom w:val="0"/>
                  <w:divBdr>
                    <w:top w:val="none" w:sz="0" w:space="0" w:color="auto"/>
                    <w:left w:val="none" w:sz="0" w:space="0" w:color="auto"/>
                    <w:bottom w:val="none" w:sz="0" w:space="0" w:color="auto"/>
                    <w:right w:val="none" w:sz="0" w:space="0" w:color="auto"/>
                  </w:divBdr>
                  <w:divsChild>
                    <w:div w:id="293364589">
                      <w:marLeft w:val="0"/>
                      <w:marRight w:val="0"/>
                      <w:marTop w:val="0"/>
                      <w:marBottom w:val="0"/>
                      <w:divBdr>
                        <w:top w:val="none" w:sz="0" w:space="0" w:color="auto"/>
                        <w:left w:val="none" w:sz="0" w:space="0" w:color="auto"/>
                        <w:bottom w:val="none" w:sz="0" w:space="0" w:color="auto"/>
                        <w:right w:val="none" w:sz="0" w:space="0" w:color="auto"/>
                      </w:divBdr>
                      <w:divsChild>
                        <w:div w:id="1329168016">
                          <w:marLeft w:val="0"/>
                          <w:marRight w:val="0"/>
                          <w:marTop w:val="0"/>
                          <w:marBottom w:val="0"/>
                          <w:divBdr>
                            <w:top w:val="none" w:sz="0" w:space="0" w:color="auto"/>
                            <w:left w:val="none" w:sz="0" w:space="0" w:color="auto"/>
                            <w:bottom w:val="none" w:sz="0" w:space="0" w:color="auto"/>
                            <w:right w:val="none" w:sz="0" w:space="0" w:color="auto"/>
                          </w:divBdr>
                          <w:divsChild>
                            <w:div w:id="1700352124">
                              <w:marLeft w:val="3"/>
                              <w:marRight w:val="0"/>
                              <w:marTop w:val="0"/>
                              <w:marBottom w:val="0"/>
                              <w:divBdr>
                                <w:top w:val="none" w:sz="0" w:space="0" w:color="auto"/>
                                <w:left w:val="none" w:sz="0" w:space="0" w:color="auto"/>
                                <w:bottom w:val="none" w:sz="0" w:space="0" w:color="auto"/>
                                <w:right w:val="none" w:sz="0" w:space="0" w:color="auto"/>
                              </w:divBdr>
                              <w:divsChild>
                                <w:div w:id="875433897">
                                  <w:marLeft w:val="0"/>
                                  <w:marRight w:val="0"/>
                                  <w:marTop w:val="0"/>
                                  <w:marBottom w:val="0"/>
                                  <w:divBdr>
                                    <w:top w:val="none" w:sz="0" w:space="0" w:color="auto"/>
                                    <w:left w:val="none" w:sz="0" w:space="0" w:color="auto"/>
                                    <w:bottom w:val="none" w:sz="0" w:space="0" w:color="auto"/>
                                    <w:right w:val="none" w:sz="0" w:space="0" w:color="auto"/>
                                  </w:divBdr>
                                  <w:divsChild>
                                    <w:div w:id="909802873">
                                      <w:marLeft w:val="0"/>
                                      <w:marRight w:val="0"/>
                                      <w:marTop w:val="0"/>
                                      <w:marBottom w:val="0"/>
                                      <w:divBdr>
                                        <w:top w:val="none" w:sz="0" w:space="0" w:color="auto"/>
                                        <w:left w:val="none" w:sz="0" w:space="0" w:color="auto"/>
                                        <w:bottom w:val="none" w:sz="0" w:space="0" w:color="auto"/>
                                        <w:right w:val="none" w:sz="0" w:space="0" w:color="auto"/>
                                      </w:divBdr>
                                      <w:divsChild>
                                        <w:div w:id="1185359479">
                                          <w:marLeft w:val="0"/>
                                          <w:marRight w:val="0"/>
                                          <w:marTop w:val="0"/>
                                          <w:marBottom w:val="0"/>
                                          <w:divBdr>
                                            <w:top w:val="none" w:sz="0" w:space="0" w:color="auto"/>
                                            <w:left w:val="none" w:sz="0" w:space="0" w:color="auto"/>
                                            <w:bottom w:val="none" w:sz="0" w:space="0" w:color="auto"/>
                                            <w:right w:val="none" w:sz="0" w:space="0" w:color="auto"/>
                                          </w:divBdr>
                                          <w:divsChild>
                                            <w:div w:id="788012199">
                                              <w:marLeft w:val="0"/>
                                              <w:marRight w:val="0"/>
                                              <w:marTop w:val="0"/>
                                              <w:marBottom w:val="0"/>
                                              <w:divBdr>
                                                <w:top w:val="none" w:sz="0" w:space="0" w:color="auto"/>
                                                <w:left w:val="none" w:sz="0" w:space="0" w:color="auto"/>
                                                <w:bottom w:val="none" w:sz="0" w:space="0" w:color="auto"/>
                                                <w:right w:val="none" w:sz="0" w:space="0" w:color="auto"/>
                                              </w:divBdr>
                                              <w:divsChild>
                                                <w:div w:id="1240404047">
                                                  <w:marLeft w:val="0"/>
                                                  <w:marRight w:val="0"/>
                                                  <w:marTop w:val="0"/>
                                                  <w:marBottom w:val="0"/>
                                                  <w:divBdr>
                                                    <w:top w:val="none" w:sz="0" w:space="0" w:color="auto"/>
                                                    <w:left w:val="none" w:sz="0" w:space="0" w:color="auto"/>
                                                    <w:bottom w:val="none" w:sz="0" w:space="0" w:color="auto"/>
                                                    <w:right w:val="none" w:sz="0" w:space="0" w:color="auto"/>
                                                  </w:divBdr>
                                                  <w:divsChild>
                                                    <w:div w:id="1968927253">
                                                      <w:marLeft w:val="0"/>
                                                      <w:marRight w:val="0"/>
                                                      <w:marTop w:val="0"/>
                                                      <w:marBottom w:val="0"/>
                                                      <w:divBdr>
                                                        <w:top w:val="none" w:sz="0" w:space="0" w:color="auto"/>
                                                        <w:left w:val="none" w:sz="0" w:space="0" w:color="auto"/>
                                                        <w:bottom w:val="none" w:sz="0" w:space="0" w:color="auto"/>
                                                        <w:right w:val="none" w:sz="0" w:space="0" w:color="auto"/>
                                                      </w:divBdr>
                                                      <w:divsChild>
                                                        <w:div w:id="1335841487">
                                                          <w:marLeft w:val="0"/>
                                                          <w:marRight w:val="0"/>
                                                          <w:marTop w:val="0"/>
                                                          <w:marBottom w:val="0"/>
                                                          <w:divBdr>
                                                            <w:top w:val="none" w:sz="0" w:space="0" w:color="auto"/>
                                                            <w:left w:val="none" w:sz="0" w:space="0" w:color="auto"/>
                                                            <w:bottom w:val="none" w:sz="0" w:space="0" w:color="auto"/>
                                                            <w:right w:val="none" w:sz="0" w:space="0" w:color="auto"/>
                                                          </w:divBdr>
                                                          <w:divsChild>
                                                            <w:div w:id="487668779">
                                                              <w:marLeft w:val="0"/>
                                                              <w:marRight w:val="0"/>
                                                              <w:marTop w:val="0"/>
                                                              <w:marBottom w:val="0"/>
                                                              <w:divBdr>
                                                                <w:top w:val="none" w:sz="0" w:space="0" w:color="auto"/>
                                                                <w:left w:val="none" w:sz="0" w:space="0" w:color="auto"/>
                                                                <w:bottom w:val="none" w:sz="0" w:space="0" w:color="auto"/>
                                                                <w:right w:val="none" w:sz="0" w:space="0" w:color="auto"/>
                                                              </w:divBdr>
                                                              <w:divsChild>
                                                                <w:div w:id="523716260">
                                                                  <w:marLeft w:val="0"/>
                                                                  <w:marRight w:val="0"/>
                                                                  <w:marTop w:val="0"/>
                                                                  <w:marBottom w:val="0"/>
                                                                  <w:divBdr>
                                                                    <w:top w:val="none" w:sz="0" w:space="0" w:color="auto"/>
                                                                    <w:left w:val="none" w:sz="0" w:space="0" w:color="auto"/>
                                                                    <w:bottom w:val="none" w:sz="0" w:space="0" w:color="auto"/>
                                                                    <w:right w:val="none" w:sz="0" w:space="0" w:color="auto"/>
                                                                  </w:divBdr>
                                                                  <w:divsChild>
                                                                    <w:div w:id="1723551950">
                                                                      <w:marLeft w:val="0"/>
                                                                      <w:marRight w:val="0"/>
                                                                      <w:marTop w:val="0"/>
                                                                      <w:marBottom w:val="0"/>
                                                                      <w:divBdr>
                                                                        <w:top w:val="none" w:sz="0" w:space="0" w:color="auto"/>
                                                                        <w:left w:val="none" w:sz="0" w:space="0" w:color="auto"/>
                                                                        <w:bottom w:val="none" w:sz="0" w:space="0" w:color="auto"/>
                                                                        <w:right w:val="none" w:sz="0" w:space="0" w:color="auto"/>
                                                                      </w:divBdr>
                                                                      <w:divsChild>
                                                                        <w:div w:id="1950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574190">
      <w:bodyDiv w:val="1"/>
      <w:marLeft w:val="0"/>
      <w:marRight w:val="0"/>
      <w:marTop w:val="0"/>
      <w:marBottom w:val="0"/>
      <w:divBdr>
        <w:top w:val="none" w:sz="0" w:space="0" w:color="auto"/>
        <w:left w:val="none" w:sz="0" w:space="0" w:color="auto"/>
        <w:bottom w:val="none" w:sz="0" w:space="0" w:color="auto"/>
        <w:right w:val="none" w:sz="0" w:space="0" w:color="auto"/>
      </w:divBdr>
      <w:divsChild>
        <w:div w:id="1199657163">
          <w:marLeft w:val="0"/>
          <w:marRight w:val="0"/>
          <w:marTop w:val="0"/>
          <w:marBottom w:val="0"/>
          <w:divBdr>
            <w:top w:val="none" w:sz="0" w:space="0" w:color="auto"/>
            <w:left w:val="none" w:sz="0" w:space="0" w:color="auto"/>
            <w:bottom w:val="none" w:sz="0" w:space="0" w:color="auto"/>
            <w:right w:val="none" w:sz="0" w:space="0" w:color="auto"/>
          </w:divBdr>
          <w:divsChild>
            <w:div w:id="2120835170">
              <w:marLeft w:val="0"/>
              <w:marRight w:val="0"/>
              <w:marTop w:val="0"/>
              <w:marBottom w:val="0"/>
              <w:divBdr>
                <w:top w:val="none" w:sz="0" w:space="0" w:color="auto"/>
                <w:left w:val="none" w:sz="0" w:space="0" w:color="auto"/>
                <w:bottom w:val="none" w:sz="0" w:space="0" w:color="auto"/>
                <w:right w:val="none" w:sz="0" w:space="0" w:color="auto"/>
              </w:divBdr>
              <w:divsChild>
                <w:div w:id="628711064">
                  <w:marLeft w:val="0"/>
                  <w:marRight w:val="0"/>
                  <w:marTop w:val="0"/>
                  <w:marBottom w:val="0"/>
                  <w:divBdr>
                    <w:top w:val="none" w:sz="0" w:space="0" w:color="auto"/>
                    <w:left w:val="none" w:sz="0" w:space="0" w:color="auto"/>
                    <w:bottom w:val="none" w:sz="0" w:space="0" w:color="auto"/>
                    <w:right w:val="none" w:sz="0" w:space="0" w:color="auto"/>
                  </w:divBdr>
                  <w:divsChild>
                    <w:div w:id="806431264">
                      <w:marLeft w:val="0"/>
                      <w:marRight w:val="0"/>
                      <w:marTop w:val="0"/>
                      <w:marBottom w:val="0"/>
                      <w:divBdr>
                        <w:top w:val="none" w:sz="0" w:space="0" w:color="auto"/>
                        <w:left w:val="none" w:sz="0" w:space="0" w:color="auto"/>
                        <w:bottom w:val="none" w:sz="0" w:space="0" w:color="auto"/>
                        <w:right w:val="none" w:sz="0" w:space="0" w:color="auto"/>
                      </w:divBdr>
                      <w:divsChild>
                        <w:div w:id="360712360">
                          <w:marLeft w:val="0"/>
                          <w:marRight w:val="0"/>
                          <w:marTop w:val="0"/>
                          <w:marBottom w:val="0"/>
                          <w:divBdr>
                            <w:top w:val="none" w:sz="0" w:space="0" w:color="auto"/>
                            <w:left w:val="none" w:sz="0" w:space="0" w:color="auto"/>
                            <w:bottom w:val="none" w:sz="0" w:space="0" w:color="auto"/>
                            <w:right w:val="none" w:sz="0" w:space="0" w:color="auto"/>
                          </w:divBdr>
                          <w:divsChild>
                            <w:div w:id="812985247">
                              <w:marLeft w:val="0"/>
                              <w:marRight w:val="0"/>
                              <w:marTop w:val="0"/>
                              <w:marBottom w:val="0"/>
                              <w:divBdr>
                                <w:top w:val="none" w:sz="0" w:space="0" w:color="auto"/>
                                <w:left w:val="none" w:sz="0" w:space="0" w:color="auto"/>
                                <w:bottom w:val="none" w:sz="0" w:space="0" w:color="auto"/>
                                <w:right w:val="none" w:sz="0" w:space="0" w:color="auto"/>
                              </w:divBdr>
                              <w:divsChild>
                                <w:div w:id="1783571760">
                                  <w:marLeft w:val="0"/>
                                  <w:marRight w:val="0"/>
                                  <w:marTop w:val="0"/>
                                  <w:marBottom w:val="0"/>
                                  <w:divBdr>
                                    <w:top w:val="none" w:sz="0" w:space="0" w:color="auto"/>
                                    <w:left w:val="none" w:sz="0" w:space="0" w:color="auto"/>
                                    <w:bottom w:val="none" w:sz="0" w:space="0" w:color="auto"/>
                                    <w:right w:val="none" w:sz="0" w:space="0" w:color="auto"/>
                                  </w:divBdr>
                                  <w:divsChild>
                                    <w:div w:id="2013678643">
                                      <w:marLeft w:val="0"/>
                                      <w:marRight w:val="0"/>
                                      <w:marTop w:val="0"/>
                                      <w:marBottom w:val="0"/>
                                      <w:divBdr>
                                        <w:top w:val="none" w:sz="0" w:space="0" w:color="auto"/>
                                        <w:left w:val="none" w:sz="0" w:space="0" w:color="auto"/>
                                        <w:bottom w:val="none" w:sz="0" w:space="0" w:color="auto"/>
                                        <w:right w:val="none" w:sz="0" w:space="0" w:color="auto"/>
                                      </w:divBdr>
                                      <w:divsChild>
                                        <w:div w:id="161355430">
                                          <w:marLeft w:val="-150"/>
                                          <w:marRight w:val="-150"/>
                                          <w:marTop w:val="0"/>
                                          <w:marBottom w:val="0"/>
                                          <w:divBdr>
                                            <w:top w:val="none" w:sz="0" w:space="0" w:color="auto"/>
                                            <w:left w:val="none" w:sz="0" w:space="0" w:color="auto"/>
                                            <w:bottom w:val="none" w:sz="0" w:space="0" w:color="auto"/>
                                            <w:right w:val="none" w:sz="0" w:space="0" w:color="auto"/>
                                          </w:divBdr>
                                          <w:divsChild>
                                            <w:div w:id="86003798">
                                              <w:marLeft w:val="0"/>
                                              <w:marRight w:val="0"/>
                                              <w:marTop w:val="0"/>
                                              <w:marBottom w:val="0"/>
                                              <w:divBdr>
                                                <w:top w:val="none" w:sz="0" w:space="0" w:color="auto"/>
                                                <w:left w:val="none" w:sz="0" w:space="0" w:color="auto"/>
                                                <w:bottom w:val="none" w:sz="0" w:space="0" w:color="auto"/>
                                                <w:right w:val="none" w:sz="0" w:space="0" w:color="auto"/>
                                              </w:divBdr>
                                              <w:divsChild>
                                                <w:div w:id="401021824">
                                                  <w:marLeft w:val="0"/>
                                                  <w:marRight w:val="0"/>
                                                  <w:marTop w:val="0"/>
                                                  <w:marBottom w:val="0"/>
                                                  <w:divBdr>
                                                    <w:top w:val="none" w:sz="0" w:space="0" w:color="auto"/>
                                                    <w:left w:val="none" w:sz="0" w:space="0" w:color="auto"/>
                                                    <w:bottom w:val="none" w:sz="0" w:space="0" w:color="auto"/>
                                                    <w:right w:val="none" w:sz="0" w:space="0" w:color="auto"/>
                                                  </w:divBdr>
                                                  <w:divsChild>
                                                    <w:div w:id="509220783">
                                                      <w:marLeft w:val="0"/>
                                                      <w:marRight w:val="0"/>
                                                      <w:marTop w:val="0"/>
                                                      <w:marBottom w:val="0"/>
                                                      <w:divBdr>
                                                        <w:top w:val="none" w:sz="0" w:space="0" w:color="auto"/>
                                                        <w:left w:val="none" w:sz="0" w:space="0" w:color="auto"/>
                                                        <w:bottom w:val="none" w:sz="0" w:space="0" w:color="auto"/>
                                                        <w:right w:val="none" w:sz="0" w:space="0" w:color="auto"/>
                                                      </w:divBdr>
                                                      <w:divsChild>
                                                        <w:div w:id="694115972">
                                                          <w:marLeft w:val="0"/>
                                                          <w:marRight w:val="0"/>
                                                          <w:marTop w:val="0"/>
                                                          <w:marBottom w:val="0"/>
                                                          <w:divBdr>
                                                            <w:top w:val="none" w:sz="0" w:space="0" w:color="auto"/>
                                                            <w:left w:val="none" w:sz="0" w:space="0" w:color="auto"/>
                                                            <w:bottom w:val="none" w:sz="0" w:space="0" w:color="auto"/>
                                                            <w:right w:val="none" w:sz="0" w:space="0" w:color="auto"/>
                                                          </w:divBdr>
                                                          <w:divsChild>
                                                            <w:div w:id="34814908">
                                                              <w:marLeft w:val="0"/>
                                                              <w:marRight w:val="0"/>
                                                              <w:marTop w:val="0"/>
                                                              <w:marBottom w:val="0"/>
                                                              <w:divBdr>
                                                                <w:top w:val="none" w:sz="0" w:space="0" w:color="auto"/>
                                                                <w:left w:val="none" w:sz="0" w:space="0" w:color="auto"/>
                                                                <w:bottom w:val="none" w:sz="0" w:space="0" w:color="auto"/>
                                                                <w:right w:val="none" w:sz="0" w:space="0" w:color="auto"/>
                                                              </w:divBdr>
                                                              <w:divsChild>
                                                                <w:div w:id="566647744">
                                                                  <w:marLeft w:val="0"/>
                                                                  <w:marRight w:val="0"/>
                                                                  <w:marTop w:val="0"/>
                                                                  <w:marBottom w:val="0"/>
                                                                  <w:divBdr>
                                                                    <w:top w:val="none" w:sz="0" w:space="0" w:color="auto"/>
                                                                    <w:left w:val="none" w:sz="0" w:space="0" w:color="auto"/>
                                                                    <w:bottom w:val="none" w:sz="0" w:space="0" w:color="auto"/>
                                                                    <w:right w:val="none" w:sz="0" w:space="0" w:color="auto"/>
                                                                  </w:divBdr>
                                                                  <w:divsChild>
                                                                    <w:div w:id="1000813849">
                                                                      <w:marLeft w:val="0"/>
                                                                      <w:marRight w:val="0"/>
                                                                      <w:marTop w:val="0"/>
                                                                      <w:marBottom w:val="0"/>
                                                                      <w:divBdr>
                                                                        <w:top w:val="none" w:sz="0" w:space="0" w:color="auto"/>
                                                                        <w:left w:val="none" w:sz="0" w:space="0" w:color="auto"/>
                                                                        <w:bottom w:val="none" w:sz="0" w:space="0" w:color="auto"/>
                                                                        <w:right w:val="none" w:sz="0" w:space="0" w:color="auto"/>
                                                                      </w:divBdr>
                                                                      <w:divsChild>
                                                                        <w:div w:id="746609005">
                                                                          <w:marLeft w:val="-225"/>
                                                                          <w:marRight w:val="-225"/>
                                                                          <w:marTop w:val="0"/>
                                                                          <w:marBottom w:val="0"/>
                                                                          <w:divBdr>
                                                                            <w:top w:val="none" w:sz="0" w:space="0" w:color="auto"/>
                                                                            <w:left w:val="none" w:sz="0" w:space="0" w:color="auto"/>
                                                                            <w:bottom w:val="none" w:sz="0" w:space="0" w:color="auto"/>
                                                                            <w:right w:val="none" w:sz="0" w:space="0" w:color="auto"/>
                                                                          </w:divBdr>
                                                                          <w:divsChild>
                                                                            <w:div w:id="6413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961519">
      <w:bodyDiv w:val="1"/>
      <w:marLeft w:val="0"/>
      <w:marRight w:val="0"/>
      <w:marTop w:val="0"/>
      <w:marBottom w:val="0"/>
      <w:divBdr>
        <w:top w:val="none" w:sz="0" w:space="0" w:color="auto"/>
        <w:left w:val="none" w:sz="0" w:space="0" w:color="auto"/>
        <w:bottom w:val="none" w:sz="0" w:space="0" w:color="auto"/>
        <w:right w:val="none" w:sz="0" w:space="0" w:color="auto"/>
      </w:divBdr>
    </w:div>
    <w:div w:id="336273371">
      <w:bodyDiv w:val="1"/>
      <w:marLeft w:val="0"/>
      <w:marRight w:val="0"/>
      <w:marTop w:val="0"/>
      <w:marBottom w:val="0"/>
      <w:divBdr>
        <w:top w:val="none" w:sz="0" w:space="0" w:color="auto"/>
        <w:left w:val="none" w:sz="0" w:space="0" w:color="auto"/>
        <w:bottom w:val="none" w:sz="0" w:space="0" w:color="auto"/>
        <w:right w:val="none" w:sz="0" w:space="0" w:color="auto"/>
      </w:divBdr>
      <w:divsChild>
        <w:div w:id="409500174">
          <w:marLeft w:val="0"/>
          <w:marRight w:val="0"/>
          <w:marTop w:val="0"/>
          <w:marBottom w:val="0"/>
          <w:divBdr>
            <w:top w:val="none" w:sz="0" w:space="0" w:color="auto"/>
            <w:left w:val="none" w:sz="0" w:space="0" w:color="auto"/>
            <w:bottom w:val="none" w:sz="0" w:space="0" w:color="auto"/>
            <w:right w:val="none" w:sz="0" w:space="0" w:color="auto"/>
          </w:divBdr>
          <w:divsChild>
            <w:div w:id="1497768332">
              <w:marLeft w:val="0"/>
              <w:marRight w:val="0"/>
              <w:marTop w:val="0"/>
              <w:marBottom w:val="0"/>
              <w:divBdr>
                <w:top w:val="none" w:sz="0" w:space="0" w:color="auto"/>
                <w:left w:val="none" w:sz="0" w:space="0" w:color="auto"/>
                <w:bottom w:val="none" w:sz="0" w:space="0" w:color="auto"/>
                <w:right w:val="none" w:sz="0" w:space="0" w:color="auto"/>
              </w:divBdr>
              <w:divsChild>
                <w:div w:id="340470275">
                  <w:marLeft w:val="0"/>
                  <w:marRight w:val="0"/>
                  <w:marTop w:val="0"/>
                  <w:marBottom w:val="0"/>
                  <w:divBdr>
                    <w:top w:val="none" w:sz="0" w:space="0" w:color="auto"/>
                    <w:left w:val="none" w:sz="0" w:space="0" w:color="auto"/>
                    <w:bottom w:val="none" w:sz="0" w:space="0" w:color="auto"/>
                    <w:right w:val="none" w:sz="0" w:space="0" w:color="auto"/>
                  </w:divBdr>
                  <w:divsChild>
                    <w:div w:id="153880373">
                      <w:marLeft w:val="0"/>
                      <w:marRight w:val="0"/>
                      <w:marTop w:val="0"/>
                      <w:marBottom w:val="0"/>
                      <w:divBdr>
                        <w:top w:val="none" w:sz="0" w:space="0" w:color="auto"/>
                        <w:left w:val="none" w:sz="0" w:space="0" w:color="auto"/>
                        <w:bottom w:val="none" w:sz="0" w:space="0" w:color="auto"/>
                        <w:right w:val="none" w:sz="0" w:space="0" w:color="auto"/>
                      </w:divBdr>
                      <w:divsChild>
                        <w:div w:id="1021008699">
                          <w:marLeft w:val="0"/>
                          <w:marRight w:val="0"/>
                          <w:marTop w:val="0"/>
                          <w:marBottom w:val="0"/>
                          <w:divBdr>
                            <w:top w:val="none" w:sz="0" w:space="0" w:color="auto"/>
                            <w:left w:val="none" w:sz="0" w:space="0" w:color="auto"/>
                            <w:bottom w:val="none" w:sz="0" w:space="0" w:color="auto"/>
                            <w:right w:val="none" w:sz="0" w:space="0" w:color="auto"/>
                          </w:divBdr>
                          <w:divsChild>
                            <w:div w:id="991183031">
                              <w:marLeft w:val="3"/>
                              <w:marRight w:val="0"/>
                              <w:marTop w:val="0"/>
                              <w:marBottom w:val="0"/>
                              <w:divBdr>
                                <w:top w:val="none" w:sz="0" w:space="0" w:color="auto"/>
                                <w:left w:val="none" w:sz="0" w:space="0" w:color="auto"/>
                                <w:bottom w:val="none" w:sz="0" w:space="0" w:color="auto"/>
                                <w:right w:val="none" w:sz="0" w:space="0" w:color="auto"/>
                              </w:divBdr>
                              <w:divsChild>
                                <w:div w:id="1460998510">
                                  <w:marLeft w:val="0"/>
                                  <w:marRight w:val="0"/>
                                  <w:marTop w:val="0"/>
                                  <w:marBottom w:val="0"/>
                                  <w:divBdr>
                                    <w:top w:val="none" w:sz="0" w:space="0" w:color="auto"/>
                                    <w:left w:val="none" w:sz="0" w:space="0" w:color="auto"/>
                                    <w:bottom w:val="none" w:sz="0" w:space="0" w:color="auto"/>
                                    <w:right w:val="none" w:sz="0" w:space="0" w:color="auto"/>
                                  </w:divBdr>
                                  <w:divsChild>
                                    <w:div w:id="1587349533">
                                      <w:marLeft w:val="0"/>
                                      <w:marRight w:val="0"/>
                                      <w:marTop w:val="0"/>
                                      <w:marBottom w:val="0"/>
                                      <w:divBdr>
                                        <w:top w:val="none" w:sz="0" w:space="0" w:color="auto"/>
                                        <w:left w:val="none" w:sz="0" w:space="0" w:color="auto"/>
                                        <w:bottom w:val="none" w:sz="0" w:space="0" w:color="auto"/>
                                        <w:right w:val="none" w:sz="0" w:space="0" w:color="auto"/>
                                      </w:divBdr>
                                      <w:divsChild>
                                        <w:div w:id="379207563">
                                          <w:marLeft w:val="0"/>
                                          <w:marRight w:val="0"/>
                                          <w:marTop w:val="0"/>
                                          <w:marBottom w:val="0"/>
                                          <w:divBdr>
                                            <w:top w:val="none" w:sz="0" w:space="0" w:color="auto"/>
                                            <w:left w:val="none" w:sz="0" w:space="0" w:color="auto"/>
                                            <w:bottom w:val="none" w:sz="0" w:space="0" w:color="auto"/>
                                            <w:right w:val="none" w:sz="0" w:space="0" w:color="auto"/>
                                          </w:divBdr>
                                          <w:divsChild>
                                            <w:div w:id="2036154890">
                                              <w:marLeft w:val="0"/>
                                              <w:marRight w:val="0"/>
                                              <w:marTop w:val="0"/>
                                              <w:marBottom w:val="0"/>
                                              <w:divBdr>
                                                <w:top w:val="none" w:sz="0" w:space="0" w:color="auto"/>
                                                <w:left w:val="none" w:sz="0" w:space="0" w:color="auto"/>
                                                <w:bottom w:val="none" w:sz="0" w:space="0" w:color="auto"/>
                                                <w:right w:val="none" w:sz="0" w:space="0" w:color="auto"/>
                                              </w:divBdr>
                                              <w:divsChild>
                                                <w:div w:id="2046632445">
                                                  <w:marLeft w:val="0"/>
                                                  <w:marRight w:val="0"/>
                                                  <w:marTop w:val="0"/>
                                                  <w:marBottom w:val="0"/>
                                                  <w:divBdr>
                                                    <w:top w:val="none" w:sz="0" w:space="0" w:color="auto"/>
                                                    <w:left w:val="none" w:sz="0" w:space="0" w:color="auto"/>
                                                    <w:bottom w:val="none" w:sz="0" w:space="0" w:color="auto"/>
                                                    <w:right w:val="none" w:sz="0" w:space="0" w:color="auto"/>
                                                  </w:divBdr>
                                                  <w:divsChild>
                                                    <w:div w:id="800224371">
                                                      <w:marLeft w:val="0"/>
                                                      <w:marRight w:val="0"/>
                                                      <w:marTop w:val="0"/>
                                                      <w:marBottom w:val="0"/>
                                                      <w:divBdr>
                                                        <w:top w:val="none" w:sz="0" w:space="0" w:color="auto"/>
                                                        <w:left w:val="none" w:sz="0" w:space="0" w:color="auto"/>
                                                        <w:bottom w:val="none" w:sz="0" w:space="0" w:color="auto"/>
                                                        <w:right w:val="none" w:sz="0" w:space="0" w:color="auto"/>
                                                      </w:divBdr>
                                                      <w:divsChild>
                                                        <w:div w:id="1533300643">
                                                          <w:marLeft w:val="0"/>
                                                          <w:marRight w:val="0"/>
                                                          <w:marTop w:val="0"/>
                                                          <w:marBottom w:val="0"/>
                                                          <w:divBdr>
                                                            <w:top w:val="none" w:sz="0" w:space="0" w:color="auto"/>
                                                            <w:left w:val="none" w:sz="0" w:space="0" w:color="auto"/>
                                                            <w:bottom w:val="none" w:sz="0" w:space="0" w:color="auto"/>
                                                            <w:right w:val="none" w:sz="0" w:space="0" w:color="auto"/>
                                                          </w:divBdr>
                                                          <w:divsChild>
                                                            <w:div w:id="653491671">
                                                              <w:marLeft w:val="0"/>
                                                              <w:marRight w:val="0"/>
                                                              <w:marTop w:val="0"/>
                                                              <w:marBottom w:val="0"/>
                                                              <w:divBdr>
                                                                <w:top w:val="none" w:sz="0" w:space="0" w:color="auto"/>
                                                                <w:left w:val="none" w:sz="0" w:space="0" w:color="auto"/>
                                                                <w:bottom w:val="none" w:sz="0" w:space="0" w:color="auto"/>
                                                                <w:right w:val="none" w:sz="0" w:space="0" w:color="auto"/>
                                                              </w:divBdr>
                                                              <w:divsChild>
                                                                <w:div w:id="1230195548">
                                                                  <w:marLeft w:val="0"/>
                                                                  <w:marRight w:val="0"/>
                                                                  <w:marTop w:val="0"/>
                                                                  <w:marBottom w:val="0"/>
                                                                  <w:divBdr>
                                                                    <w:top w:val="none" w:sz="0" w:space="0" w:color="auto"/>
                                                                    <w:left w:val="none" w:sz="0" w:space="0" w:color="auto"/>
                                                                    <w:bottom w:val="none" w:sz="0" w:space="0" w:color="auto"/>
                                                                    <w:right w:val="none" w:sz="0" w:space="0" w:color="auto"/>
                                                                  </w:divBdr>
                                                                  <w:divsChild>
                                                                    <w:div w:id="655109949">
                                                                      <w:marLeft w:val="0"/>
                                                                      <w:marRight w:val="0"/>
                                                                      <w:marTop w:val="0"/>
                                                                      <w:marBottom w:val="0"/>
                                                                      <w:divBdr>
                                                                        <w:top w:val="none" w:sz="0" w:space="0" w:color="auto"/>
                                                                        <w:left w:val="none" w:sz="0" w:space="0" w:color="auto"/>
                                                                        <w:bottom w:val="none" w:sz="0" w:space="0" w:color="auto"/>
                                                                        <w:right w:val="none" w:sz="0" w:space="0" w:color="auto"/>
                                                                      </w:divBdr>
                                                                      <w:divsChild>
                                                                        <w:div w:id="13128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345708">
      <w:bodyDiv w:val="1"/>
      <w:marLeft w:val="0"/>
      <w:marRight w:val="0"/>
      <w:marTop w:val="0"/>
      <w:marBottom w:val="0"/>
      <w:divBdr>
        <w:top w:val="none" w:sz="0" w:space="0" w:color="auto"/>
        <w:left w:val="none" w:sz="0" w:space="0" w:color="auto"/>
        <w:bottom w:val="none" w:sz="0" w:space="0" w:color="auto"/>
        <w:right w:val="none" w:sz="0" w:space="0" w:color="auto"/>
      </w:divBdr>
      <w:divsChild>
        <w:div w:id="1279096984">
          <w:marLeft w:val="0"/>
          <w:marRight w:val="0"/>
          <w:marTop w:val="0"/>
          <w:marBottom w:val="0"/>
          <w:divBdr>
            <w:top w:val="none" w:sz="0" w:space="0" w:color="auto"/>
            <w:left w:val="none" w:sz="0" w:space="0" w:color="auto"/>
            <w:bottom w:val="none" w:sz="0" w:space="0" w:color="auto"/>
            <w:right w:val="none" w:sz="0" w:space="0" w:color="auto"/>
          </w:divBdr>
          <w:divsChild>
            <w:div w:id="1392264189">
              <w:marLeft w:val="0"/>
              <w:marRight w:val="0"/>
              <w:marTop w:val="0"/>
              <w:marBottom w:val="0"/>
              <w:divBdr>
                <w:top w:val="none" w:sz="0" w:space="0" w:color="auto"/>
                <w:left w:val="none" w:sz="0" w:space="0" w:color="auto"/>
                <w:bottom w:val="none" w:sz="0" w:space="0" w:color="auto"/>
                <w:right w:val="none" w:sz="0" w:space="0" w:color="auto"/>
              </w:divBdr>
              <w:divsChild>
                <w:div w:id="1686439812">
                  <w:marLeft w:val="0"/>
                  <w:marRight w:val="0"/>
                  <w:marTop w:val="0"/>
                  <w:marBottom w:val="0"/>
                  <w:divBdr>
                    <w:top w:val="none" w:sz="0" w:space="0" w:color="auto"/>
                    <w:left w:val="none" w:sz="0" w:space="0" w:color="auto"/>
                    <w:bottom w:val="none" w:sz="0" w:space="0" w:color="auto"/>
                    <w:right w:val="none" w:sz="0" w:space="0" w:color="auto"/>
                  </w:divBdr>
                  <w:divsChild>
                    <w:div w:id="241843020">
                      <w:marLeft w:val="0"/>
                      <w:marRight w:val="0"/>
                      <w:marTop w:val="0"/>
                      <w:marBottom w:val="0"/>
                      <w:divBdr>
                        <w:top w:val="none" w:sz="0" w:space="0" w:color="auto"/>
                        <w:left w:val="none" w:sz="0" w:space="0" w:color="auto"/>
                        <w:bottom w:val="none" w:sz="0" w:space="0" w:color="auto"/>
                        <w:right w:val="none" w:sz="0" w:space="0" w:color="auto"/>
                      </w:divBdr>
                      <w:divsChild>
                        <w:div w:id="2031566149">
                          <w:marLeft w:val="0"/>
                          <w:marRight w:val="0"/>
                          <w:marTop w:val="0"/>
                          <w:marBottom w:val="0"/>
                          <w:divBdr>
                            <w:top w:val="none" w:sz="0" w:space="0" w:color="auto"/>
                            <w:left w:val="none" w:sz="0" w:space="0" w:color="auto"/>
                            <w:bottom w:val="none" w:sz="0" w:space="0" w:color="auto"/>
                            <w:right w:val="none" w:sz="0" w:space="0" w:color="auto"/>
                          </w:divBdr>
                          <w:divsChild>
                            <w:div w:id="1785998963">
                              <w:marLeft w:val="0"/>
                              <w:marRight w:val="0"/>
                              <w:marTop w:val="0"/>
                              <w:marBottom w:val="0"/>
                              <w:divBdr>
                                <w:top w:val="none" w:sz="0" w:space="0" w:color="auto"/>
                                <w:left w:val="none" w:sz="0" w:space="0" w:color="auto"/>
                                <w:bottom w:val="none" w:sz="0" w:space="0" w:color="auto"/>
                                <w:right w:val="none" w:sz="0" w:space="0" w:color="auto"/>
                              </w:divBdr>
                              <w:divsChild>
                                <w:div w:id="528879106">
                                  <w:marLeft w:val="0"/>
                                  <w:marRight w:val="0"/>
                                  <w:marTop w:val="0"/>
                                  <w:marBottom w:val="0"/>
                                  <w:divBdr>
                                    <w:top w:val="none" w:sz="0" w:space="0" w:color="auto"/>
                                    <w:left w:val="none" w:sz="0" w:space="0" w:color="auto"/>
                                    <w:bottom w:val="none" w:sz="0" w:space="0" w:color="auto"/>
                                    <w:right w:val="none" w:sz="0" w:space="0" w:color="auto"/>
                                  </w:divBdr>
                                  <w:divsChild>
                                    <w:div w:id="1519464012">
                                      <w:marLeft w:val="0"/>
                                      <w:marRight w:val="0"/>
                                      <w:marTop w:val="0"/>
                                      <w:marBottom w:val="0"/>
                                      <w:divBdr>
                                        <w:top w:val="none" w:sz="0" w:space="0" w:color="auto"/>
                                        <w:left w:val="none" w:sz="0" w:space="0" w:color="auto"/>
                                        <w:bottom w:val="none" w:sz="0" w:space="0" w:color="auto"/>
                                        <w:right w:val="none" w:sz="0" w:space="0" w:color="auto"/>
                                      </w:divBdr>
                                      <w:divsChild>
                                        <w:div w:id="1993825569">
                                          <w:marLeft w:val="-150"/>
                                          <w:marRight w:val="-150"/>
                                          <w:marTop w:val="0"/>
                                          <w:marBottom w:val="0"/>
                                          <w:divBdr>
                                            <w:top w:val="none" w:sz="0" w:space="0" w:color="auto"/>
                                            <w:left w:val="none" w:sz="0" w:space="0" w:color="auto"/>
                                            <w:bottom w:val="none" w:sz="0" w:space="0" w:color="auto"/>
                                            <w:right w:val="none" w:sz="0" w:space="0" w:color="auto"/>
                                          </w:divBdr>
                                          <w:divsChild>
                                            <w:div w:id="1037697941">
                                              <w:marLeft w:val="0"/>
                                              <w:marRight w:val="0"/>
                                              <w:marTop w:val="0"/>
                                              <w:marBottom w:val="0"/>
                                              <w:divBdr>
                                                <w:top w:val="none" w:sz="0" w:space="0" w:color="auto"/>
                                                <w:left w:val="none" w:sz="0" w:space="0" w:color="auto"/>
                                                <w:bottom w:val="none" w:sz="0" w:space="0" w:color="auto"/>
                                                <w:right w:val="none" w:sz="0" w:space="0" w:color="auto"/>
                                              </w:divBdr>
                                              <w:divsChild>
                                                <w:div w:id="201989664">
                                                  <w:marLeft w:val="0"/>
                                                  <w:marRight w:val="0"/>
                                                  <w:marTop w:val="0"/>
                                                  <w:marBottom w:val="0"/>
                                                  <w:divBdr>
                                                    <w:top w:val="none" w:sz="0" w:space="0" w:color="auto"/>
                                                    <w:left w:val="none" w:sz="0" w:space="0" w:color="auto"/>
                                                    <w:bottom w:val="none" w:sz="0" w:space="0" w:color="auto"/>
                                                    <w:right w:val="none" w:sz="0" w:space="0" w:color="auto"/>
                                                  </w:divBdr>
                                                  <w:divsChild>
                                                    <w:div w:id="1682587492">
                                                      <w:marLeft w:val="0"/>
                                                      <w:marRight w:val="0"/>
                                                      <w:marTop w:val="0"/>
                                                      <w:marBottom w:val="0"/>
                                                      <w:divBdr>
                                                        <w:top w:val="none" w:sz="0" w:space="0" w:color="auto"/>
                                                        <w:left w:val="none" w:sz="0" w:space="0" w:color="auto"/>
                                                        <w:bottom w:val="none" w:sz="0" w:space="0" w:color="auto"/>
                                                        <w:right w:val="none" w:sz="0" w:space="0" w:color="auto"/>
                                                      </w:divBdr>
                                                      <w:divsChild>
                                                        <w:div w:id="1815104023">
                                                          <w:marLeft w:val="0"/>
                                                          <w:marRight w:val="0"/>
                                                          <w:marTop w:val="0"/>
                                                          <w:marBottom w:val="0"/>
                                                          <w:divBdr>
                                                            <w:top w:val="none" w:sz="0" w:space="0" w:color="auto"/>
                                                            <w:left w:val="none" w:sz="0" w:space="0" w:color="auto"/>
                                                            <w:bottom w:val="none" w:sz="0" w:space="0" w:color="auto"/>
                                                            <w:right w:val="none" w:sz="0" w:space="0" w:color="auto"/>
                                                          </w:divBdr>
                                                          <w:divsChild>
                                                            <w:div w:id="1357148938">
                                                              <w:marLeft w:val="0"/>
                                                              <w:marRight w:val="0"/>
                                                              <w:marTop w:val="0"/>
                                                              <w:marBottom w:val="0"/>
                                                              <w:divBdr>
                                                                <w:top w:val="none" w:sz="0" w:space="0" w:color="auto"/>
                                                                <w:left w:val="none" w:sz="0" w:space="0" w:color="auto"/>
                                                                <w:bottom w:val="none" w:sz="0" w:space="0" w:color="auto"/>
                                                                <w:right w:val="none" w:sz="0" w:space="0" w:color="auto"/>
                                                              </w:divBdr>
                                                              <w:divsChild>
                                                                <w:div w:id="616563778">
                                                                  <w:marLeft w:val="0"/>
                                                                  <w:marRight w:val="0"/>
                                                                  <w:marTop w:val="0"/>
                                                                  <w:marBottom w:val="0"/>
                                                                  <w:divBdr>
                                                                    <w:top w:val="none" w:sz="0" w:space="0" w:color="auto"/>
                                                                    <w:left w:val="none" w:sz="0" w:space="0" w:color="auto"/>
                                                                    <w:bottom w:val="none" w:sz="0" w:space="0" w:color="auto"/>
                                                                    <w:right w:val="none" w:sz="0" w:space="0" w:color="auto"/>
                                                                  </w:divBdr>
                                                                  <w:divsChild>
                                                                    <w:div w:id="1585458060">
                                                                      <w:marLeft w:val="0"/>
                                                                      <w:marRight w:val="0"/>
                                                                      <w:marTop w:val="0"/>
                                                                      <w:marBottom w:val="0"/>
                                                                      <w:divBdr>
                                                                        <w:top w:val="none" w:sz="0" w:space="0" w:color="auto"/>
                                                                        <w:left w:val="none" w:sz="0" w:space="0" w:color="auto"/>
                                                                        <w:bottom w:val="none" w:sz="0" w:space="0" w:color="auto"/>
                                                                        <w:right w:val="none" w:sz="0" w:space="0" w:color="auto"/>
                                                                      </w:divBdr>
                                                                      <w:divsChild>
                                                                        <w:div w:id="912131101">
                                                                          <w:marLeft w:val="-225"/>
                                                                          <w:marRight w:val="-225"/>
                                                                          <w:marTop w:val="0"/>
                                                                          <w:marBottom w:val="0"/>
                                                                          <w:divBdr>
                                                                            <w:top w:val="none" w:sz="0" w:space="0" w:color="auto"/>
                                                                            <w:left w:val="none" w:sz="0" w:space="0" w:color="auto"/>
                                                                            <w:bottom w:val="none" w:sz="0" w:space="0" w:color="auto"/>
                                                                            <w:right w:val="none" w:sz="0" w:space="0" w:color="auto"/>
                                                                          </w:divBdr>
                                                                          <w:divsChild>
                                                                            <w:div w:id="9105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538175">
      <w:bodyDiv w:val="1"/>
      <w:marLeft w:val="0"/>
      <w:marRight w:val="0"/>
      <w:marTop w:val="0"/>
      <w:marBottom w:val="0"/>
      <w:divBdr>
        <w:top w:val="none" w:sz="0" w:space="0" w:color="auto"/>
        <w:left w:val="none" w:sz="0" w:space="0" w:color="auto"/>
        <w:bottom w:val="none" w:sz="0" w:space="0" w:color="auto"/>
        <w:right w:val="none" w:sz="0" w:space="0" w:color="auto"/>
      </w:divBdr>
      <w:divsChild>
        <w:div w:id="1532766642">
          <w:marLeft w:val="0"/>
          <w:marRight w:val="0"/>
          <w:marTop w:val="0"/>
          <w:marBottom w:val="0"/>
          <w:divBdr>
            <w:top w:val="none" w:sz="0" w:space="0" w:color="auto"/>
            <w:left w:val="none" w:sz="0" w:space="0" w:color="auto"/>
            <w:bottom w:val="none" w:sz="0" w:space="0" w:color="auto"/>
            <w:right w:val="none" w:sz="0" w:space="0" w:color="auto"/>
          </w:divBdr>
          <w:divsChild>
            <w:div w:id="1958367080">
              <w:marLeft w:val="0"/>
              <w:marRight w:val="0"/>
              <w:marTop w:val="0"/>
              <w:marBottom w:val="0"/>
              <w:divBdr>
                <w:top w:val="none" w:sz="0" w:space="0" w:color="auto"/>
                <w:left w:val="none" w:sz="0" w:space="0" w:color="auto"/>
                <w:bottom w:val="none" w:sz="0" w:space="0" w:color="auto"/>
                <w:right w:val="none" w:sz="0" w:space="0" w:color="auto"/>
              </w:divBdr>
              <w:divsChild>
                <w:div w:id="2133286354">
                  <w:marLeft w:val="0"/>
                  <w:marRight w:val="0"/>
                  <w:marTop w:val="0"/>
                  <w:marBottom w:val="0"/>
                  <w:divBdr>
                    <w:top w:val="none" w:sz="0" w:space="0" w:color="auto"/>
                    <w:left w:val="none" w:sz="0" w:space="0" w:color="auto"/>
                    <w:bottom w:val="none" w:sz="0" w:space="0" w:color="auto"/>
                    <w:right w:val="none" w:sz="0" w:space="0" w:color="auto"/>
                  </w:divBdr>
                  <w:divsChild>
                    <w:div w:id="368990828">
                      <w:marLeft w:val="0"/>
                      <w:marRight w:val="0"/>
                      <w:marTop w:val="0"/>
                      <w:marBottom w:val="0"/>
                      <w:divBdr>
                        <w:top w:val="none" w:sz="0" w:space="0" w:color="auto"/>
                        <w:left w:val="none" w:sz="0" w:space="0" w:color="auto"/>
                        <w:bottom w:val="none" w:sz="0" w:space="0" w:color="auto"/>
                        <w:right w:val="none" w:sz="0" w:space="0" w:color="auto"/>
                      </w:divBdr>
                      <w:divsChild>
                        <w:div w:id="1483043245">
                          <w:marLeft w:val="0"/>
                          <w:marRight w:val="0"/>
                          <w:marTop w:val="0"/>
                          <w:marBottom w:val="0"/>
                          <w:divBdr>
                            <w:top w:val="none" w:sz="0" w:space="0" w:color="auto"/>
                            <w:left w:val="none" w:sz="0" w:space="0" w:color="auto"/>
                            <w:bottom w:val="none" w:sz="0" w:space="0" w:color="auto"/>
                            <w:right w:val="none" w:sz="0" w:space="0" w:color="auto"/>
                          </w:divBdr>
                          <w:divsChild>
                            <w:div w:id="1660035587">
                              <w:marLeft w:val="0"/>
                              <w:marRight w:val="0"/>
                              <w:marTop w:val="0"/>
                              <w:marBottom w:val="0"/>
                              <w:divBdr>
                                <w:top w:val="none" w:sz="0" w:space="0" w:color="auto"/>
                                <w:left w:val="none" w:sz="0" w:space="0" w:color="auto"/>
                                <w:bottom w:val="none" w:sz="0" w:space="0" w:color="auto"/>
                                <w:right w:val="none" w:sz="0" w:space="0" w:color="auto"/>
                              </w:divBdr>
                              <w:divsChild>
                                <w:div w:id="1438019628">
                                  <w:marLeft w:val="0"/>
                                  <w:marRight w:val="0"/>
                                  <w:marTop w:val="0"/>
                                  <w:marBottom w:val="0"/>
                                  <w:divBdr>
                                    <w:top w:val="none" w:sz="0" w:space="0" w:color="auto"/>
                                    <w:left w:val="none" w:sz="0" w:space="0" w:color="auto"/>
                                    <w:bottom w:val="none" w:sz="0" w:space="0" w:color="auto"/>
                                    <w:right w:val="none" w:sz="0" w:space="0" w:color="auto"/>
                                  </w:divBdr>
                                  <w:divsChild>
                                    <w:div w:id="1551531412">
                                      <w:marLeft w:val="0"/>
                                      <w:marRight w:val="0"/>
                                      <w:marTop w:val="0"/>
                                      <w:marBottom w:val="0"/>
                                      <w:divBdr>
                                        <w:top w:val="none" w:sz="0" w:space="0" w:color="auto"/>
                                        <w:left w:val="none" w:sz="0" w:space="0" w:color="auto"/>
                                        <w:bottom w:val="none" w:sz="0" w:space="0" w:color="auto"/>
                                        <w:right w:val="none" w:sz="0" w:space="0" w:color="auto"/>
                                      </w:divBdr>
                                      <w:divsChild>
                                        <w:div w:id="1586722620">
                                          <w:marLeft w:val="-150"/>
                                          <w:marRight w:val="-150"/>
                                          <w:marTop w:val="0"/>
                                          <w:marBottom w:val="0"/>
                                          <w:divBdr>
                                            <w:top w:val="none" w:sz="0" w:space="0" w:color="auto"/>
                                            <w:left w:val="none" w:sz="0" w:space="0" w:color="auto"/>
                                            <w:bottom w:val="none" w:sz="0" w:space="0" w:color="auto"/>
                                            <w:right w:val="none" w:sz="0" w:space="0" w:color="auto"/>
                                          </w:divBdr>
                                          <w:divsChild>
                                            <w:div w:id="917790205">
                                              <w:marLeft w:val="0"/>
                                              <w:marRight w:val="0"/>
                                              <w:marTop w:val="0"/>
                                              <w:marBottom w:val="0"/>
                                              <w:divBdr>
                                                <w:top w:val="none" w:sz="0" w:space="0" w:color="auto"/>
                                                <w:left w:val="none" w:sz="0" w:space="0" w:color="auto"/>
                                                <w:bottom w:val="none" w:sz="0" w:space="0" w:color="auto"/>
                                                <w:right w:val="none" w:sz="0" w:space="0" w:color="auto"/>
                                              </w:divBdr>
                                              <w:divsChild>
                                                <w:div w:id="509024162">
                                                  <w:marLeft w:val="0"/>
                                                  <w:marRight w:val="0"/>
                                                  <w:marTop w:val="0"/>
                                                  <w:marBottom w:val="0"/>
                                                  <w:divBdr>
                                                    <w:top w:val="none" w:sz="0" w:space="0" w:color="auto"/>
                                                    <w:left w:val="none" w:sz="0" w:space="0" w:color="auto"/>
                                                    <w:bottom w:val="none" w:sz="0" w:space="0" w:color="auto"/>
                                                    <w:right w:val="none" w:sz="0" w:space="0" w:color="auto"/>
                                                  </w:divBdr>
                                                  <w:divsChild>
                                                    <w:div w:id="1147698379">
                                                      <w:marLeft w:val="0"/>
                                                      <w:marRight w:val="0"/>
                                                      <w:marTop w:val="0"/>
                                                      <w:marBottom w:val="0"/>
                                                      <w:divBdr>
                                                        <w:top w:val="none" w:sz="0" w:space="0" w:color="auto"/>
                                                        <w:left w:val="none" w:sz="0" w:space="0" w:color="auto"/>
                                                        <w:bottom w:val="none" w:sz="0" w:space="0" w:color="auto"/>
                                                        <w:right w:val="none" w:sz="0" w:space="0" w:color="auto"/>
                                                      </w:divBdr>
                                                      <w:divsChild>
                                                        <w:div w:id="677777334">
                                                          <w:marLeft w:val="0"/>
                                                          <w:marRight w:val="0"/>
                                                          <w:marTop w:val="0"/>
                                                          <w:marBottom w:val="0"/>
                                                          <w:divBdr>
                                                            <w:top w:val="none" w:sz="0" w:space="0" w:color="auto"/>
                                                            <w:left w:val="none" w:sz="0" w:space="0" w:color="auto"/>
                                                            <w:bottom w:val="none" w:sz="0" w:space="0" w:color="auto"/>
                                                            <w:right w:val="none" w:sz="0" w:space="0" w:color="auto"/>
                                                          </w:divBdr>
                                                          <w:divsChild>
                                                            <w:div w:id="1351181246">
                                                              <w:marLeft w:val="0"/>
                                                              <w:marRight w:val="0"/>
                                                              <w:marTop w:val="0"/>
                                                              <w:marBottom w:val="0"/>
                                                              <w:divBdr>
                                                                <w:top w:val="none" w:sz="0" w:space="0" w:color="auto"/>
                                                                <w:left w:val="none" w:sz="0" w:space="0" w:color="auto"/>
                                                                <w:bottom w:val="none" w:sz="0" w:space="0" w:color="auto"/>
                                                                <w:right w:val="none" w:sz="0" w:space="0" w:color="auto"/>
                                                              </w:divBdr>
                                                              <w:divsChild>
                                                                <w:div w:id="900562771">
                                                                  <w:marLeft w:val="0"/>
                                                                  <w:marRight w:val="0"/>
                                                                  <w:marTop w:val="0"/>
                                                                  <w:marBottom w:val="0"/>
                                                                  <w:divBdr>
                                                                    <w:top w:val="none" w:sz="0" w:space="0" w:color="auto"/>
                                                                    <w:left w:val="none" w:sz="0" w:space="0" w:color="auto"/>
                                                                    <w:bottom w:val="none" w:sz="0" w:space="0" w:color="auto"/>
                                                                    <w:right w:val="none" w:sz="0" w:space="0" w:color="auto"/>
                                                                  </w:divBdr>
                                                                  <w:divsChild>
                                                                    <w:div w:id="625502897">
                                                                      <w:marLeft w:val="0"/>
                                                                      <w:marRight w:val="0"/>
                                                                      <w:marTop w:val="0"/>
                                                                      <w:marBottom w:val="0"/>
                                                                      <w:divBdr>
                                                                        <w:top w:val="none" w:sz="0" w:space="0" w:color="auto"/>
                                                                        <w:left w:val="none" w:sz="0" w:space="0" w:color="auto"/>
                                                                        <w:bottom w:val="none" w:sz="0" w:space="0" w:color="auto"/>
                                                                        <w:right w:val="none" w:sz="0" w:space="0" w:color="auto"/>
                                                                      </w:divBdr>
                                                                      <w:divsChild>
                                                                        <w:div w:id="1429621022">
                                                                          <w:marLeft w:val="-225"/>
                                                                          <w:marRight w:val="-225"/>
                                                                          <w:marTop w:val="0"/>
                                                                          <w:marBottom w:val="0"/>
                                                                          <w:divBdr>
                                                                            <w:top w:val="none" w:sz="0" w:space="0" w:color="auto"/>
                                                                            <w:left w:val="none" w:sz="0" w:space="0" w:color="auto"/>
                                                                            <w:bottom w:val="none" w:sz="0" w:space="0" w:color="auto"/>
                                                                            <w:right w:val="none" w:sz="0" w:space="0" w:color="auto"/>
                                                                          </w:divBdr>
                                                                          <w:divsChild>
                                                                            <w:div w:id="799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07039">
      <w:bodyDiv w:val="1"/>
      <w:marLeft w:val="0"/>
      <w:marRight w:val="0"/>
      <w:marTop w:val="0"/>
      <w:marBottom w:val="0"/>
      <w:divBdr>
        <w:top w:val="none" w:sz="0" w:space="0" w:color="auto"/>
        <w:left w:val="none" w:sz="0" w:space="0" w:color="auto"/>
        <w:bottom w:val="none" w:sz="0" w:space="0" w:color="auto"/>
        <w:right w:val="none" w:sz="0" w:space="0" w:color="auto"/>
      </w:divBdr>
    </w:div>
    <w:div w:id="338629604">
      <w:bodyDiv w:val="1"/>
      <w:marLeft w:val="0"/>
      <w:marRight w:val="0"/>
      <w:marTop w:val="0"/>
      <w:marBottom w:val="0"/>
      <w:divBdr>
        <w:top w:val="none" w:sz="0" w:space="0" w:color="auto"/>
        <w:left w:val="none" w:sz="0" w:space="0" w:color="auto"/>
        <w:bottom w:val="none" w:sz="0" w:space="0" w:color="auto"/>
        <w:right w:val="none" w:sz="0" w:space="0" w:color="auto"/>
      </w:divBdr>
      <w:divsChild>
        <w:div w:id="1275408861">
          <w:marLeft w:val="0"/>
          <w:marRight w:val="0"/>
          <w:marTop w:val="0"/>
          <w:marBottom w:val="0"/>
          <w:divBdr>
            <w:top w:val="none" w:sz="0" w:space="0" w:color="auto"/>
            <w:left w:val="none" w:sz="0" w:space="0" w:color="auto"/>
            <w:bottom w:val="none" w:sz="0" w:space="0" w:color="auto"/>
            <w:right w:val="none" w:sz="0" w:space="0" w:color="auto"/>
          </w:divBdr>
          <w:divsChild>
            <w:div w:id="707723299">
              <w:marLeft w:val="0"/>
              <w:marRight w:val="0"/>
              <w:marTop w:val="0"/>
              <w:marBottom w:val="0"/>
              <w:divBdr>
                <w:top w:val="none" w:sz="0" w:space="0" w:color="auto"/>
                <w:left w:val="none" w:sz="0" w:space="0" w:color="auto"/>
                <w:bottom w:val="none" w:sz="0" w:space="0" w:color="auto"/>
                <w:right w:val="none" w:sz="0" w:space="0" w:color="auto"/>
              </w:divBdr>
              <w:divsChild>
                <w:div w:id="605313535">
                  <w:marLeft w:val="0"/>
                  <w:marRight w:val="0"/>
                  <w:marTop w:val="0"/>
                  <w:marBottom w:val="0"/>
                  <w:divBdr>
                    <w:top w:val="none" w:sz="0" w:space="0" w:color="auto"/>
                    <w:left w:val="none" w:sz="0" w:space="0" w:color="auto"/>
                    <w:bottom w:val="none" w:sz="0" w:space="0" w:color="auto"/>
                    <w:right w:val="none" w:sz="0" w:space="0" w:color="auto"/>
                  </w:divBdr>
                  <w:divsChild>
                    <w:div w:id="1611356314">
                      <w:marLeft w:val="0"/>
                      <w:marRight w:val="0"/>
                      <w:marTop w:val="0"/>
                      <w:marBottom w:val="0"/>
                      <w:divBdr>
                        <w:top w:val="none" w:sz="0" w:space="0" w:color="auto"/>
                        <w:left w:val="none" w:sz="0" w:space="0" w:color="auto"/>
                        <w:bottom w:val="none" w:sz="0" w:space="0" w:color="auto"/>
                        <w:right w:val="none" w:sz="0" w:space="0" w:color="auto"/>
                      </w:divBdr>
                      <w:divsChild>
                        <w:div w:id="840045835">
                          <w:marLeft w:val="0"/>
                          <w:marRight w:val="0"/>
                          <w:marTop w:val="0"/>
                          <w:marBottom w:val="0"/>
                          <w:divBdr>
                            <w:top w:val="none" w:sz="0" w:space="0" w:color="auto"/>
                            <w:left w:val="none" w:sz="0" w:space="0" w:color="auto"/>
                            <w:bottom w:val="none" w:sz="0" w:space="0" w:color="auto"/>
                            <w:right w:val="none" w:sz="0" w:space="0" w:color="auto"/>
                          </w:divBdr>
                          <w:divsChild>
                            <w:div w:id="304362254">
                              <w:marLeft w:val="3"/>
                              <w:marRight w:val="0"/>
                              <w:marTop w:val="0"/>
                              <w:marBottom w:val="0"/>
                              <w:divBdr>
                                <w:top w:val="none" w:sz="0" w:space="0" w:color="auto"/>
                                <w:left w:val="none" w:sz="0" w:space="0" w:color="auto"/>
                                <w:bottom w:val="none" w:sz="0" w:space="0" w:color="auto"/>
                                <w:right w:val="none" w:sz="0" w:space="0" w:color="auto"/>
                              </w:divBdr>
                              <w:divsChild>
                                <w:div w:id="814836864">
                                  <w:marLeft w:val="0"/>
                                  <w:marRight w:val="0"/>
                                  <w:marTop w:val="0"/>
                                  <w:marBottom w:val="0"/>
                                  <w:divBdr>
                                    <w:top w:val="none" w:sz="0" w:space="0" w:color="auto"/>
                                    <w:left w:val="none" w:sz="0" w:space="0" w:color="auto"/>
                                    <w:bottom w:val="none" w:sz="0" w:space="0" w:color="auto"/>
                                    <w:right w:val="none" w:sz="0" w:space="0" w:color="auto"/>
                                  </w:divBdr>
                                  <w:divsChild>
                                    <w:div w:id="1551260486">
                                      <w:marLeft w:val="0"/>
                                      <w:marRight w:val="0"/>
                                      <w:marTop w:val="0"/>
                                      <w:marBottom w:val="0"/>
                                      <w:divBdr>
                                        <w:top w:val="none" w:sz="0" w:space="0" w:color="auto"/>
                                        <w:left w:val="none" w:sz="0" w:space="0" w:color="auto"/>
                                        <w:bottom w:val="none" w:sz="0" w:space="0" w:color="auto"/>
                                        <w:right w:val="none" w:sz="0" w:space="0" w:color="auto"/>
                                      </w:divBdr>
                                      <w:divsChild>
                                        <w:div w:id="1453742045">
                                          <w:marLeft w:val="0"/>
                                          <w:marRight w:val="0"/>
                                          <w:marTop w:val="0"/>
                                          <w:marBottom w:val="0"/>
                                          <w:divBdr>
                                            <w:top w:val="none" w:sz="0" w:space="0" w:color="auto"/>
                                            <w:left w:val="none" w:sz="0" w:space="0" w:color="auto"/>
                                            <w:bottom w:val="none" w:sz="0" w:space="0" w:color="auto"/>
                                            <w:right w:val="none" w:sz="0" w:space="0" w:color="auto"/>
                                          </w:divBdr>
                                          <w:divsChild>
                                            <w:div w:id="925454617">
                                              <w:marLeft w:val="0"/>
                                              <w:marRight w:val="0"/>
                                              <w:marTop w:val="0"/>
                                              <w:marBottom w:val="0"/>
                                              <w:divBdr>
                                                <w:top w:val="none" w:sz="0" w:space="0" w:color="auto"/>
                                                <w:left w:val="none" w:sz="0" w:space="0" w:color="auto"/>
                                                <w:bottom w:val="none" w:sz="0" w:space="0" w:color="auto"/>
                                                <w:right w:val="none" w:sz="0" w:space="0" w:color="auto"/>
                                              </w:divBdr>
                                              <w:divsChild>
                                                <w:div w:id="1136609513">
                                                  <w:marLeft w:val="0"/>
                                                  <w:marRight w:val="0"/>
                                                  <w:marTop w:val="0"/>
                                                  <w:marBottom w:val="0"/>
                                                  <w:divBdr>
                                                    <w:top w:val="none" w:sz="0" w:space="0" w:color="auto"/>
                                                    <w:left w:val="none" w:sz="0" w:space="0" w:color="auto"/>
                                                    <w:bottom w:val="none" w:sz="0" w:space="0" w:color="auto"/>
                                                    <w:right w:val="none" w:sz="0" w:space="0" w:color="auto"/>
                                                  </w:divBdr>
                                                  <w:divsChild>
                                                    <w:div w:id="1636174897">
                                                      <w:marLeft w:val="0"/>
                                                      <w:marRight w:val="0"/>
                                                      <w:marTop w:val="0"/>
                                                      <w:marBottom w:val="0"/>
                                                      <w:divBdr>
                                                        <w:top w:val="none" w:sz="0" w:space="0" w:color="auto"/>
                                                        <w:left w:val="none" w:sz="0" w:space="0" w:color="auto"/>
                                                        <w:bottom w:val="none" w:sz="0" w:space="0" w:color="auto"/>
                                                        <w:right w:val="none" w:sz="0" w:space="0" w:color="auto"/>
                                                      </w:divBdr>
                                                      <w:divsChild>
                                                        <w:div w:id="1288899083">
                                                          <w:marLeft w:val="0"/>
                                                          <w:marRight w:val="0"/>
                                                          <w:marTop w:val="0"/>
                                                          <w:marBottom w:val="0"/>
                                                          <w:divBdr>
                                                            <w:top w:val="none" w:sz="0" w:space="0" w:color="auto"/>
                                                            <w:left w:val="none" w:sz="0" w:space="0" w:color="auto"/>
                                                            <w:bottom w:val="none" w:sz="0" w:space="0" w:color="auto"/>
                                                            <w:right w:val="none" w:sz="0" w:space="0" w:color="auto"/>
                                                          </w:divBdr>
                                                          <w:divsChild>
                                                            <w:div w:id="1194031341">
                                                              <w:marLeft w:val="0"/>
                                                              <w:marRight w:val="0"/>
                                                              <w:marTop w:val="0"/>
                                                              <w:marBottom w:val="0"/>
                                                              <w:divBdr>
                                                                <w:top w:val="none" w:sz="0" w:space="0" w:color="auto"/>
                                                                <w:left w:val="none" w:sz="0" w:space="0" w:color="auto"/>
                                                                <w:bottom w:val="none" w:sz="0" w:space="0" w:color="auto"/>
                                                                <w:right w:val="none" w:sz="0" w:space="0" w:color="auto"/>
                                                              </w:divBdr>
                                                              <w:divsChild>
                                                                <w:div w:id="1612080831">
                                                                  <w:marLeft w:val="0"/>
                                                                  <w:marRight w:val="0"/>
                                                                  <w:marTop w:val="0"/>
                                                                  <w:marBottom w:val="0"/>
                                                                  <w:divBdr>
                                                                    <w:top w:val="none" w:sz="0" w:space="0" w:color="auto"/>
                                                                    <w:left w:val="none" w:sz="0" w:space="0" w:color="auto"/>
                                                                    <w:bottom w:val="none" w:sz="0" w:space="0" w:color="auto"/>
                                                                    <w:right w:val="none" w:sz="0" w:space="0" w:color="auto"/>
                                                                  </w:divBdr>
                                                                  <w:divsChild>
                                                                    <w:div w:id="1876843742">
                                                                      <w:marLeft w:val="0"/>
                                                                      <w:marRight w:val="0"/>
                                                                      <w:marTop w:val="0"/>
                                                                      <w:marBottom w:val="0"/>
                                                                      <w:divBdr>
                                                                        <w:top w:val="none" w:sz="0" w:space="0" w:color="auto"/>
                                                                        <w:left w:val="none" w:sz="0" w:space="0" w:color="auto"/>
                                                                        <w:bottom w:val="none" w:sz="0" w:space="0" w:color="auto"/>
                                                                        <w:right w:val="none" w:sz="0" w:space="0" w:color="auto"/>
                                                                      </w:divBdr>
                                                                      <w:divsChild>
                                                                        <w:div w:id="7468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9233335">
      <w:bodyDiv w:val="1"/>
      <w:marLeft w:val="0"/>
      <w:marRight w:val="0"/>
      <w:marTop w:val="0"/>
      <w:marBottom w:val="0"/>
      <w:divBdr>
        <w:top w:val="none" w:sz="0" w:space="0" w:color="auto"/>
        <w:left w:val="none" w:sz="0" w:space="0" w:color="auto"/>
        <w:bottom w:val="none" w:sz="0" w:space="0" w:color="auto"/>
        <w:right w:val="none" w:sz="0" w:space="0" w:color="auto"/>
      </w:divBdr>
      <w:divsChild>
        <w:div w:id="122846494">
          <w:marLeft w:val="0"/>
          <w:marRight w:val="0"/>
          <w:marTop w:val="0"/>
          <w:marBottom w:val="0"/>
          <w:divBdr>
            <w:top w:val="none" w:sz="0" w:space="0" w:color="auto"/>
            <w:left w:val="none" w:sz="0" w:space="0" w:color="auto"/>
            <w:bottom w:val="none" w:sz="0" w:space="0" w:color="auto"/>
            <w:right w:val="none" w:sz="0" w:space="0" w:color="auto"/>
          </w:divBdr>
          <w:divsChild>
            <w:div w:id="1168248193">
              <w:marLeft w:val="0"/>
              <w:marRight w:val="0"/>
              <w:marTop w:val="0"/>
              <w:marBottom w:val="0"/>
              <w:divBdr>
                <w:top w:val="none" w:sz="0" w:space="0" w:color="auto"/>
                <w:left w:val="none" w:sz="0" w:space="0" w:color="auto"/>
                <w:bottom w:val="none" w:sz="0" w:space="0" w:color="auto"/>
                <w:right w:val="none" w:sz="0" w:space="0" w:color="auto"/>
              </w:divBdr>
              <w:divsChild>
                <w:div w:id="9573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5236">
      <w:bodyDiv w:val="1"/>
      <w:marLeft w:val="0"/>
      <w:marRight w:val="0"/>
      <w:marTop w:val="0"/>
      <w:marBottom w:val="0"/>
      <w:divBdr>
        <w:top w:val="none" w:sz="0" w:space="0" w:color="auto"/>
        <w:left w:val="none" w:sz="0" w:space="0" w:color="auto"/>
        <w:bottom w:val="none" w:sz="0" w:space="0" w:color="auto"/>
        <w:right w:val="none" w:sz="0" w:space="0" w:color="auto"/>
      </w:divBdr>
    </w:div>
    <w:div w:id="342241790">
      <w:bodyDiv w:val="1"/>
      <w:marLeft w:val="0"/>
      <w:marRight w:val="0"/>
      <w:marTop w:val="0"/>
      <w:marBottom w:val="0"/>
      <w:divBdr>
        <w:top w:val="none" w:sz="0" w:space="0" w:color="auto"/>
        <w:left w:val="none" w:sz="0" w:space="0" w:color="auto"/>
        <w:bottom w:val="none" w:sz="0" w:space="0" w:color="auto"/>
        <w:right w:val="none" w:sz="0" w:space="0" w:color="auto"/>
      </w:divBdr>
    </w:div>
    <w:div w:id="342441294">
      <w:bodyDiv w:val="1"/>
      <w:marLeft w:val="0"/>
      <w:marRight w:val="0"/>
      <w:marTop w:val="0"/>
      <w:marBottom w:val="0"/>
      <w:divBdr>
        <w:top w:val="none" w:sz="0" w:space="0" w:color="auto"/>
        <w:left w:val="none" w:sz="0" w:space="0" w:color="auto"/>
        <w:bottom w:val="none" w:sz="0" w:space="0" w:color="auto"/>
        <w:right w:val="none" w:sz="0" w:space="0" w:color="auto"/>
      </w:divBdr>
    </w:div>
    <w:div w:id="342627634">
      <w:bodyDiv w:val="1"/>
      <w:marLeft w:val="0"/>
      <w:marRight w:val="0"/>
      <w:marTop w:val="0"/>
      <w:marBottom w:val="0"/>
      <w:divBdr>
        <w:top w:val="none" w:sz="0" w:space="0" w:color="auto"/>
        <w:left w:val="none" w:sz="0" w:space="0" w:color="auto"/>
        <w:bottom w:val="none" w:sz="0" w:space="0" w:color="auto"/>
        <w:right w:val="none" w:sz="0" w:space="0" w:color="auto"/>
      </w:divBdr>
      <w:divsChild>
        <w:div w:id="1024483932">
          <w:marLeft w:val="0"/>
          <w:marRight w:val="0"/>
          <w:marTop w:val="0"/>
          <w:marBottom w:val="0"/>
          <w:divBdr>
            <w:top w:val="none" w:sz="0" w:space="0" w:color="auto"/>
            <w:left w:val="none" w:sz="0" w:space="0" w:color="auto"/>
            <w:bottom w:val="none" w:sz="0" w:space="0" w:color="auto"/>
            <w:right w:val="none" w:sz="0" w:space="0" w:color="auto"/>
          </w:divBdr>
          <w:divsChild>
            <w:div w:id="1415206779">
              <w:marLeft w:val="0"/>
              <w:marRight w:val="0"/>
              <w:marTop w:val="0"/>
              <w:marBottom w:val="0"/>
              <w:divBdr>
                <w:top w:val="none" w:sz="0" w:space="0" w:color="auto"/>
                <w:left w:val="none" w:sz="0" w:space="0" w:color="auto"/>
                <w:bottom w:val="none" w:sz="0" w:space="0" w:color="auto"/>
                <w:right w:val="none" w:sz="0" w:space="0" w:color="auto"/>
              </w:divBdr>
              <w:divsChild>
                <w:div w:id="839270727">
                  <w:marLeft w:val="0"/>
                  <w:marRight w:val="0"/>
                  <w:marTop w:val="0"/>
                  <w:marBottom w:val="0"/>
                  <w:divBdr>
                    <w:top w:val="none" w:sz="0" w:space="0" w:color="auto"/>
                    <w:left w:val="none" w:sz="0" w:space="0" w:color="auto"/>
                    <w:bottom w:val="none" w:sz="0" w:space="0" w:color="auto"/>
                    <w:right w:val="none" w:sz="0" w:space="0" w:color="auto"/>
                  </w:divBdr>
                  <w:divsChild>
                    <w:div w:id="2084447102">
                      <w:marLeft w:val="0"/>
                      <w:marRight w:val="0"/>
                      <w:marTop w:val="0"/>
                      <w:marBottom w:val="0"/>
                      <w:divBdr>
                        <w:top w:val="none" w:sz="0" w:space="0" w:color="auto"/>
                        <w:left w:val="none" w:sz="0" w:space="0" w:color="auto"/>
                        <w:bottom w:val="none" w:sz="0" w:space="0" w:color="auto"/>
                        <w:right w:val="none" w:sz="0" w:space="0" w:color="auto"/>
                      </w:divBdr>
                      <w:divsChild>
                        <w:div w:id="1606618139">
                          <w:marLeft w:val="0"/>
                          <w:marRight w:val="0"/>
                          <w:marTop w:val="0"/>
                          <w:marBottom w:val="0"/>
                          <w:divBdr>
                            <w:top w:val="none" w:sz="0" w:space="0" w:color="auto"/>
                            <w:left w:val="none" w:sz="0" w:space="0" w:color="auto"/>
                            <w:bottom w:val="none" w:sz="0" w:space="0" w:color="auto"/>
                            <w:right w:val="none" w:sz="0" w:space="0" w:color="auto"/>
                          </w:divBdr>
                          <w:divsChild>
                            <w:div w:id="161434778">
                              <w:marLeft w:val="0"/>
                              <w:marRight w:val="0"/>
                              <w:marTop w:val="0"/>
                              <w:marBottom w:val="0"/>
                              <w:divBdr>
                                <w:top w:val="none" w:sz="0" w:space="0" w:color="auto"/>
                                <w:left w:val="none" w:sz="0" w:space="0" w:color="auto"/>
                                <w:bottom w:val="none" w:sz="0" w:space="0" w:color="auto"/>
                                <w:right w:val="none" w:sz="0" w:space="0" w:color="auto"/>
                              </w:divBdr>
                              <w:divsChild>
                                <w:div w:id="306395414">
                                  <w:marLeft w:val="0"/>
                                  <w:marRight w:val="0"/>
                                  <w:marTop w:val="0"/>
                                  <w:marBottom w:val="0"/>
                                  <w:divBdr>
                                    <w:top w:val="none" w:sz="0" w:space="0" w:color="auto"/>
                                    <w:left w:val="none" w:sz="0" w:space="0" w:color="auto"/>
                                    <w:bottom w:val="none" w:sz="0" w:space="0" w:color="auto"/>
                                    <w:right w:val="none" w:sz="0" w:space="0" w:color="auto"/>
                                  </w:divBdr>
                                  <w:divsChild>
                                    <w:div w:id="1910572076">
                                      <w:marLeft w:val="0"/>
                                      <w:marRight w:val="0"/>
                                      <w:marTop w:val="0"/>
                                      <w:marBottom w:val="0"/>
                                      <w:divBdr>
                                        <w:top w:val="none" w:sz="0" w:space="0" w:color="auto"/>
                                        <w:left w:val="none" w:sz="0" w:space="0" w:color="auto"/>
                                        <w:bottom w:val="none" w:sz="0" w:space="0" w:color="auto"/>
                                        <w:right w:val="none" w:sz="0" w:space="0" w:color="auto"/>
                                      </w:divBdr>
                                      <w:divsChild>
                                        <w:div w:id="688995755">
                                          <w:marLeft w:val="-150"/>
                                          <w:marRight w:val="-150"/>
                                          <w:marTop w:val="0"/>
                                          <w:marBottom w:val="0"/>
                                          <w:divBdr>
                                            <w:top w:val="none" w:sz="0" w:space="0" w:color="auto"/>
                                            <w:left w:val="none" w:sz="0" w:space="0" w:color="auto"/>
                                            <w:bottom w:val="none" w:sz="0" w:space="0" w:color="auto"/>
                                            <w:right w:val="none" w:sz="0" w:space="0" w:color="auto"/>
                                          </w:divBdr>
                                          <w:divsChild>
                                            <w:div w:id="516046276">
                                              <w:marLeft w:val="0"/>
                                              <w:marRight w:val="0"/>
                                              <w:marTop w:val="0"/>
                                              <w:marBottom w:val="0"/>
                                              <w:divBdr>
                                                <w:top w:val="none" w:sz="0" w:space="0" w:color="auto"/>
                                                <w:left w:val="none" w:sz="0" w:space="0" w:color="auto"/>
                                                <w:bottom w:val="none" w:sz="0" w:space="0" w:color="auto"/>
                                                <w:right w:val="none" w:sz="0" w:space="0" w:color="auto"/>
                                              </w:divBdr>
                                              <w:divsChild>
                                                <w:div w:id="1360277508">
                                                  <w:marLeft w:val="0"/>
                                                  <w:marRight w:val="0"/>
                                                  <w:marTop w:val="0"/>
                                                  <w:marBottom w:val="0"/>
                                                  <w:divBdr>
                                                    <w:top w:val="none" w:sz="0" w:space="0" w:color="auto"/>
                                                    <w:left w:val="none" w:sz="0" w:space="0" w:color="auto"/>
                                                    <w:bottom w:val="none" w:sz="0" w:space="0" w:color="auto"/>
                                                    <w:right w:val="none" w:sz="0" w:space="0" w:color="auto"/>
                                                  </w:divBdr>
                                                  <w:divsChild>
                                                    <w:div w:id="1926960672">
                                                      <w:marLeft w:val="0"/>
                                                      <w:marRight w:val="0"/>
                                                      <w:marTop w:val="0"/>
                                                      <w:marBottom w:val="0"/>
                                                      <w:divBdr>
                                                        <w:top w:val="none" w:sz="0" w:space="0" w:color="auto"/>
                                                        <w:left w:val="none" w:sz="0" w:space="0" w:color="auto"/>
                                                        <w:bottom w:val="none" w:sz="0" w:space="0" w:color="auto"/>
                                                        <w:right w:val="none" w:sz="0" w:space="0" w:color="auto"/>
                                                      </w:divBdr>
                                                      <w:divsChild>
                                                        <w:div w:id="964703312">
                                                          <w:marLeft w:val="0"/>
                                                          <w:marRight w:val="0"/>
                                                          <w:marTop w:val="0"/>
                                                          <w:marBottom w:val="0"/>
                                                          <w:divBdr>
                                                            <w:top w:val="none" w:sz="0" w:space="0" w:color="auto"/>
                                                            <w:left w:val="none" w:sz="0" w:space="0" w:color="auto"/>
                                                            <w:bottom w:val="none" w:sz="0" w:space="0" w:color="auto"/>
                                                            <w:right w:val="none" w:sz="0" w:space="0" w:color="auto"/>
                                                          </w:divBdr>
                                                          <w:divsChild>
                                                            <w:div w:id="1172834573">
                                                              <w:marLeft w:val="0"/>
                                                              <w:marRight w:val="0"/>
                                                              <w:marTop w:val="0"/>
                                                              <w:marBottom w:val="0"/>
                                                              <w:divBdr>
                                                                <w:top w:val="none" w:sz="0" w:space="0" w:color="auto"/>
                                                                <w:left w:val="none" w:sz="0" w:space="0" w:color="auto"/>
                                                                <w:bottom w:val="none" w:sz="0" w:space="0" w:color="auto"/>
                                                                <w:right w:val="none" w:sz="0" w:space="0" w:color="auto"/>
                                                              </w:divBdr>
                                                              <w:divsChild>
                                                                <w:div w:id="1322080177">
                                                                  <w:marLeft w:val="0"/>
                                                                  <w:marRight w:val="0"/>
                                                                  <w:marTop w:val="0"/>
                                                                  <w:marBottom w:val="0"/>
                                                                  <w:divBdr>
                                                                    <w:top w:val="none" w:sz="0" w:space="0" w:color="auto"/>
                                                                    <w:left w:val="none" w:sz="0" w:space="0" w:color="auto"/>
                                                                    <w:bottom w:val="none" w:sz="0" w:space="0" w:color="auto"/>
                                                                    <w:right w:val="none" w:sz="0" w:space="0" w:color="auto"/>
                                                                  </w:divBdr>
                                                                  <w:divsChild>
                                                                    <w:div w:id="635834404">
                                                                      <w:marLeft w:val="0"/>
                                                                      <w:marRight w:val="0"/>
                                                                      <w:marTop w:val="0"/>
                                                                      <w:marBottom w:val="0"/>
                                                                      <w:divBdr>
                                                                        <w:top w:val="none" w:sz="0" w:space="0" w:color="auto"/>
                                                                        <w:left w:val="none" w:sz="0" w:space="0" w:color="auto"/>
                                                                        <w:bottom w:val="none" w:sz="0" w:space="0" w:color="auto"/>
                                                                        <w:right w:val="none" w:sz="0" w:space="0" w:color="auto"/>
                                                                      </w:divBdr>
                                                                      <w:divsChild>
                                                                        <w:div w:id="475801407">
                                                                          <w:marLeft w:val="-225"/>
                                                                          <w:marRight w:val="-225"/>
                                                                          <w:marTop w:val="0"/>
                                                                          <w:marBottom w:val="0"/>
                                                                          <w:divBdr>
                                                                            <w:top w:val="none" w:sz="0" w:space="0" w:color="auto"/>
                                                                            <w:left w:val="none" w:sz="0" w:space="0" w:color="auto"/>
                                                                            <w:bottom w:val="none" w:sz="0" w:space="0" w:color="auto"/>
                                                                            <w:right w:val="none" w:sz="0" w:space="0" w:color="auto"/>
                                                                          </w:divBdr>
                                                                          <w:divsChild>
                                                                            <w:div w:id="12550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7980">
      <w:bodyDiv w:val="1"/>
      <w:marLeft w:val="0"/>
      <w:marRight w:val="0"/>
      <w:marTop w:val="0"/>
      <w:marBottom w:val="0"/>
      <w:divBdr>
        <w:top w:val="none" w:sz="0" w:space="0" w:color="auto"/>
        <w:left w:val="none" w:sz="0" w:space="0" w:color="auto"/>
        <w:bottom w:val="none" w:sz="0" w:space="0" w:color="auto"/>
        <w:right w:val="none" w:sz="0" w:space="0" w:color="auto"/>
      </w:divBdr>
    </w:div>
    <w:div w:id="343672270">
      <w:bodyDiv w:val="1"/>
      <w:marLeft w:val="0"/>
      <w:marRight w:val="0"/>
      <w:marTop w:val="0"/>
      <w:marBottom w:val="0"/>
      <w:divBdr>
        <w:top w:val="none" w:sz="0" w:space="0" w:color="auto"/>
        <w:left w:val="none" w:sz="0" w:space="0" w:color="auto"/>
        <w:bottom w:val="none" w:sz="0" w:space="0" w:color="auto"/>
        <w:right w:val="none" w:sz="0" w:space="0" w:color="auto"/>
      </w:divBdr>
    </w:div>
    <w:div w:id="344283482">
      <w:bodyDiv w:val="1"/>
      <w:marLeft w:val="0"/>
      <w:marRight w:val="0"/>
      <w:marTop w:val="0"/>
      <w:marBottom w:val="0"/>
      <w:divBdr>
        <w:top w:val="none" w:sz="0" w:space="0" w:color="auto"/>
        <w:left w:val="none" w:sz="0" w:space="0" w:color="auto"/>
        <w:bottom w:val="none" w:sz="0" w:space="0" w:color="auto"/>
        <w:right w:val="none" w:sz="0" w:space="0" w:color="auto"/>
      </w:divBdr>
      <w:divsChild>
        <w:div w:id="1890872418">
          <w:marLeft w:val="0"/>
          <w:marRight w:val="0"/>
          <w:marTop w:val="0"/>
          <w:marBottom w:val="0"/>
          <w:divBdr>
            <w:top w:val="none" w:sz="0" w:space="0" w:color="auto"/>
            <w:left w:val="none" w:sz="0" w:space="0" w:color="auto"/>
            <w:bottom w:val="none" w:sz="0" w:space="0" w:color="auto"/>
            <w:right w:val="none" w:sz="0" w:space="0" w:color="auto"/>
          </w:divBdr>
          <w:divsChild>
            <w:div w:id="603730630">
              <w:marLeft w:val="0"/>
              <w:marRight w:val="0"/>
              <w:marTop w:val="0"/>
              <w:marBottom w:val="0"/>
              <w:divBdr>
                <w:top w:val="none" w:sz="0" w:space="0" w:color="auto"/>
                <w:left w:val="none" w:sz="0" w:space="0" w:color="auto"/>
                <w:bottom w:val="none" w:sz="0" w:space="0" w:color="auto"/>
                <w:right w:val="none" w:sz="0" w:space="0" w:color="auto"/>
              </w:divBdr>
              <w:divsChild>
                <w:div w:id="137038306">
                  <w:marLeft w:val="0"/>
                  <w:marRight w:val="0"/>
                  <w:marTop w:val="0"/>
                  <w:marBottom w:val="0"/>
                  <w:divBdr>
                    <w:top w:val="none" w:sz="0" w:space="0" w:color="auto"/>
                    <w:left w:val="none" w:sz="0" w:space="0" w:color="auto"/>
                    <w:bottom w:val="none" w:sz="0" w:space="0" w:color="auto"/>
                    <w:right w:val="none" w:sz="0" w:space="0" w:color="auto"/>
                  </w:divBdr>
                  <w:divsChild>
                    <w:div w:id="540826304">
                      <w:marLeft w:val="0"/>
                      <w:marRight w:val="0"/>
                      <w:marTop w:val="0"/>
                      <w:marBottom w:val="0"/>
                      <w:divBdr>
                        <w:top w:val="none" w:sz="0" w:space="0" w:color="auto"/>
                        <w:left w:val="none" w:sz="0" w:space="0" w:color="auto"/>
                        <w:bottom w:val="none" w:sz="0" w:space="0" w:color="auto"/>
                        <w:right w:val="none" w:sz="0" w:space="0" w:color="auto"/>
                      </w:divBdr>
                      <w:divsChild>
                        <w:div w:id="1610895910">
                          <w:marLeft w:val="0"/>
                          <w:marRight w:val="0"/>
                          <w:marTop w:val="0"/>
                          <w:marBottom w:val="0"/>
                          <w:divBdr>
                            <w:top w:val="none" w:sz="0" w:space="0" w:color="auto"/>
                            <w:left w:val="none" w:sz="0" w:space="0" w:color="auto"/>
                            <w:bottom w:val="none" w:sz="0" w:space="0" w:color="auto"/>
                            <w:right w:val="none" w:sz="0" w:space="0" w:color="auto"/>
                          </w:divBdr>
                          <w:divsChild>
                            <w:div w:id="1068263123">
                              <w:marLeft w:val="0"/>
                              <w:marRight w:val="0"/>
                              <w:marTop w:val="0"/>
                              <w:marBottom w:val="0"/>
                              <w:divBdr>
                                <w:top w:val="none" w:sz="0" w:space="0" w:color="auto"/>
                                <w:left w:val="none" w:sz="0" w:space="0" w:color="auto"/>
                                <w:bottom w:val="none" w:sz="0" w:space="0" w:color="auto"/>
                                <w:right w:val="none" w:sz="0" w:space="0" w:color="auto"/>
                              </w:divBdr>
                              <w:divsChild>
                                <w:div w:id="630018452">
                                  <w:marLeft w:val="0"/>
                                  <w:marRight w:val="0"/>
                                  <w:marTop w:val="0"/>
                                  <w:marBottom w:val="0"/>
                                  <w:divBdr>
                                    <w:top w:val="none" w:sz="0" w:space="0" w:color="auto"/>
                                    <w:left w:val="none" w:sz="0" w:space="0" w:color="auto"/>
                                    <w:bottom w:val="none" w:sz="0" w:space="0" w:color="auto"/>
                                    <w:right w:val="none" w:sz="0" w:space="0" w:color="auto"/>
                                  </w:divBdr>
                                  <w:divsChild>
                                    <w:div w:id="494298420">
                                      <w:marLeft w:val="0"/>
                                      <w:marRight w:val="0"/>
                                      <w:marTop w:val="0"/>
                                      <w:marBottom w:val="0"/>
                                      <w:divBdr>
                                        <w:top w:val="none" w:sz="0" w:space="0" w:color="auto"/>
                                        <w:left w:val="none" w:sz="0" w:space="0" w:color="auto"/>
                                        <w:bottom w:val="none" w:sz="0" w:space="0" w:color="auto"/>
                                        <w:right w:val="none" w:sz="0" w:space="0" w:color="auto"/>
                                      </w:divBdr>
                                      <w:divsChild>
                                        <w:div w:id="2008627805">
                                          <w:marLeft w:val="-150"/>
                                          <w:marRight w:val="-150"/>
                                          <w:marTop w:val="0"/>
                                          <w:marBottom w:val="0"/>
                                          <w:divBdr>
                                            <w:top w:val="none" w:sz="0" w:space="0" w:color="auto"/>
                                            <w:left w:val="none" w:sz="0" w:space="0" w:color="auto"/>
                                            <w:bottom w:val="none" w:sz="0" w:space="0" w:color="auto"/>
                                            <w:right w:val="none" w:sz="0" w:space="0" w:color="auto"/>
                                          </w:divBdr>
                                          <w:divsChild>
                                            <w:div w:id="2016640542">
                                              <w:marLeft w:val="0"/>
                                              <w:marRight w:val="0"/>
                                              <w:marTop w:val="0"/>
                                              <w:marBottom w:val="0"/>
                                              <w:divBdr>
                                                <w:top w:val="none" w:sz="0" w:space="0" w:color="auto"/>
                                                <w:left w:val="none" w:sz="0" w:space="0" w:color="auto"/>
                                                <w:bottom w:val="none" w:sz="0" w:space="0" w:color="auto"/>
                                                <w:right w:val="none" w:sz="0" w:space="0" w:color="auto"/>
                                              </w:divBdr>
                                              <w:divsChild>
                                                <w:div w:id="756094327">
                                                  <w:marLeft w:val="0"/>
                                                  <w:marRight w:val="0"/>
                                                  <w:marTop w:val="0"/>
                                                  <w:marBottom w:val="0"/>
                                                  <w:divBdr>
                                                    <w:top w:val="none" w:sz="0" w:space="0" w:color="auto"/>
                                                    <w:left w:val="none" w:sz="0" w:space="0" w:color="auto"/>
                                                    <w:bottom w:val="none" w:sz="0" w:space="0" w:color="auto"/>
                                                    <w:right w:val="none" w:sz="0" w:space="0" w:color="auto"/>
                                                  </w:divBdr>
                                                  <w:divsChild>
                                                    <w:div w:id="1259216379">
                                                      <w:marLeft w:val="0"/>
                                                      <w:marRight w:val="0"/>
                                                      <w:marTop w:val="0"/>
                                                      <w:marBottom w:val="0"/>
                                                      <w:divBdr>
                                                        <w:top w:val="none" w:sz="0" w:space="0" w:color="auto"/>
                                                        <w:left w:val="none" w:sz="0" w:space="0" w:color="auto"/>
                                                        <w:bottom w:val="none" w:sz="0" w:space="0" w:color="auto"/>
                                                        <w:right w:val="none" w:sz="0" w:space="0" w:color="auto"/>
                                                      </w:divBdr>
                                                      <w:divsChild>
                                                        <w:div w:id="1208831991">
                                                          <w:marLeft w:val="0"/>
                                                          <w:marRight w:val="0"/>
                                                          <w:marTop w:val="0"/>
                                                          <w:marBottom w:val="0"/>
                                                          <w:divBdr>
                                                            <w:top w:val="none" w:sz="0" w:space="0" w:color="auto"/>
                                                            <w:left w:val="none" w:sz="0" w:space="0" w:color="auto"/>
                                                            <w:bottom w:val="none" w:sz="0" w:space="0" w:color="auto"/>
                                                            <w:right w:val="none" w:sz="0" w:space="0" w:color="auto"/>
                                                          </w:divBdr>
                                                          <w:divsChild>
                                                            <w:div w:id="812677714">
                                                              <w:marLeft w:val="0"/>
                                                              <w:marRight w:val="0"/>
                                                              <w:marTop w:val="0"/>
                                                              <w:marBottom w:val="0"/>
                                                              <w:divBdr>
                                                                <w:top w:val="none" w:sz="0" w:space="0" w:color="auto"/>
                                                                <w:left w:val="none" w:sz="0" w:space="0" w:color="auto"/>
                                                                <w:bottom w:val="none" w:sz="0" w:space="0" w:color="auto"/>
                                                                <w:right w:val="none" w:sz="0" w:space="0" w:color="auto"/>
                                                              </w:divBdr>
                                                              <w:divsChild>
                                                                <w:div w:id="691105064">
                                                                  <w:marLeft w:val="0"/>
                                                                  <w:marRight w:val="0"/>
                                                                  <w:marTop w:val="0"/>
                                                                  <w:marBottom w:val="0"/>
                                                                  <w:divBdr>
                                                                    <w:top w:val="none" w:sz="0" w:space="0" w:color="auto"/>
                                                                    <w:left w:val="none" w:sz="0" w:space="0" w:color="auto"/>
                                                                    <w:bottom w:val="none" w:sz="0" w:space="0" w:color="auto"/>
                                                                    <w:right w:val="none" w:sz="0" w:space="0" w:color="auto"/>
                                                                  </w:divBdr>
                                                                  <w:divsChild>
                                                                    <w:div w:id="57555466">
                                                                      <w:marLeft w:val="0"/>
                                                                      <w:marRight w:val="0"/>
                                                                      <w:marTop w:val="0"/>
                                                                      <w:marBottom w:val="0"/>
                                                                      <w:divBdr>
                                                                        <w:top w:val="none" w:sz="0" w:space="0" w:color="auto"/>
                                                                        <w:left w:val="none" w:sz="0" w:space="0" w:color="auto"/>
                                                                        <w:bottom w:val="none" w:sz="0" w:space="0" w:color="auto"/>
                                                                        <w:right w:val="none" w:sz="0" w:space="0" w:color="auto"/>
                                                                      </w:divBdr>
                                                                      <w:divsChild>
                                                                        <w:div w:id="1268848184">
                                                                          <w:marLeft w:val="-225"/>
                                                                          <w:marRight w:val="-225"/>
                                                                          <w:marTop w:val="0"/>
                                                                          <w:marBottom w:val="0"/>
                                                                          <w:divBdr>
                                                                            <w:top w:val="none" w:sz="0" w:space="0" w:color="auto"/>
                                                                            <w:left w:val="none" w:sz="0" w:space="0" w:color="auto"/>
                                                                            <w:bottom w:val="none" w:sz="0" w:space="0" w:color="auto"/>
                                                                            <w:right w:val="none" w:sz="0" w:space="0" w:color="auto"/>
                                                                          </w:divBdr>
                                                                          <w:divsChild>
                                                                            <w:div w:id="14633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837497">
      <w:bodyDiv w:val="1"/>
      <w:marLeft w:val="0"/>
      <w:marRight w:val="0"/>
      <w:marTop w:val="0"/>
      <w:marBottom w:val="0"/>
      <w:divBdr>
        <w:top w:val="none" w:sz="0" w:space="0" w:color="auto"/>
        <w:left w:val="none" w:sz="0" w:space="0" w:color="auto"/>
        <w:bottom w:val="none" w:sz="0" w:space="0" w:color="auto"/>
        <w:right w:val="none" w:sz="0" w:space="0" w:color="auto"/>
      </w:divBdr>
    </w:div>
    <w:div w:id="348678846">
      <w:bodyDiv w:val="1"/>
      <w:marLeft w:val="0"/>
      <w:marRight w:val="0"/>
      <w:marTop w:val="0"/>
      <w:marBottom w:val="0"/>
      <w:divBdr>
        <w:top w:val="none" w:sz="0" w:space="0" w:color="auto"/>
        <w:left w:val="none" w:sz="0" w:space="0" w:color="auto"/>
        <w:bottom w:val="none" w:sz="0" w:space="0" w:color="auto"/>
        <w:right w:val="none" w:sz="0" w:space="0" w:color="auto"/>
      </w:divBdr>
    </w:div>
    <w:div w:id="349331849">
      <w:bodyDiv w:val="1"/>
      <w:marLeft w:val="0"/>
      <w:marRight w:val="0"/>
      <w:marTop w:val="0"/>
      <w:marBottom w:val="0"/>
      <w:divBdr>
        <w:top w:val="none" w:sz="0" w:space="0" w:color="auto"/>
        <w:left w:val="none" w:sz="0" w:space="0" w:color="auto"/>
        <w:bottom w:val="none" w:sz="0" w:space="0" w:color="auto"/>
        <w:right w:val="none" w:sz="0" w:space="0" w:color="auto"/>
      </w:divBdr>
    </w:div>
    <w:div w:id="349917517">
      <w:bodyDiv w:val="1"/>
      <w:marLeft w:val="0"/>
      <w:marRight w:val="0"/>
      <w:marTop w:val="0"/>
      <w:marBottom w:val="0"/>
      <w:divBdr>
        <w:top w:val="none" w:sz="0" w:space="0" w:color="auto"/>
        <w:left w:val="none" w:sz="0" w:space="0" w:color="auto"/>
        <w:bottom w:val="none" w:sz="0" w:space="0" w:color="auto"/>
        <w:right w:val="none" w:sz="0" w:space="0" w:color="auto"/>
      </w:divBdr>
    </w:div>
    <w:div w:id="349991822">
      <w:bodyDiv w:val="1"/>
      <w:marLeft w:val="0"/>
      <w:marRight w:val="0"/>
      <w:marTop w:val="0"/>
      <w:marBottom w:val="0"/>
      <w:divBdr>
        <w:top w:val="none" w:sz="0" w:space="0" w:color="auto"/>
        <w:left w:val="none" w:sz="0" w:space="0" w:color="auto"/>
        <w:bottom w:val="none" w:sz="0" w:space="0" w:color="auto"/>
        <w:right w:val="none" w:sz="0" w:space="0" w:color="auto"/>
      </w:divBdr>
    </w:div>
    <w:div w:id="350839891">
      <w:bodyDiv w:val="1"/>
      <w:marLeft w:val="0"/>
      <w:marRight w:val="0"/>
      <w:marTop w:val="0"/>
      <w:marBottom w:val="0"/>
      <w:divBdr>
        <w:top w:val="none" w:sz="0" w:space="0" w:color="auto"/>
        <w:left w:val="none" w:sz="0" w:space="0" w:color="auto"/>
        <w:bottom w:val="none" w:sz="0" w:space="0" w:color="auto"/>
        <w:right w:val="none" w:sz="0" w:space="0" w:color="auto"/>
      </w:divBdr>
    </w:div>
    <w:div w:id="351150327">
      <w:bodyDiv w:val="1"/>
      <w:marLeft w:val="0"/>
      <w:marRight w:val="0"/>
      <w:marTop w:val="0"/>
      <w:marBottom w:val="0"/>
      <w:divBdr>
        <w:top w:val="none" w:sz="0" w:space="0" w:color="auto"/>
        <w:left w:val="none" w:sz="0" w:space="0" w:color="auto"/>
        <w:bottom w:val="none" w:sz="0" w:space="0" w:color="auto"/>
        <w:right w:val="none" w:sz="0" w:space="0" w:color="auto"/>
      </w:divBdr>
      <w:divsChild>
        <w:div w:id="292909861">
          <w:marLeft w:val="0"/>
          <w:marRight w:val="0"/>
          <w:marTop w:val="0"/>
          <w:marBottom w:val="0"/>
          <w:divBdr>
            <w:top w:val="none" w:sz="0" w:space="0" w:color="auto"/>
            <w:left w:val="none" w:sz="0" w:space="0" w:color="auto"/>
            <w:bottom w:val="none" w:sz="0" w:space="0" w:color="auto"/>
            <w:right w:val="none" w:sz="0" w:space="0" w:color="auto"/>
          </w:divBdr>
        </w:div>
      </w:divsChild>
    </w:div>
    <w:div w:id="351221905">
      <w:bodyDiv w:val="1"/>
      <w:marLeft w:val="0"/>
      <w:marRight w:val="0"/>
      <w:marTop w:val="0"/>
      <w:marBottom w:val="0"/>
      <w:divBdr>
        <w:top w:val="none" w:sz="0" w:space="0" w:color="auto"/>
        <w:left w:val="none" w:sz="0" w:space="0" w:color="auto"/>
        <w:bottom w:val="none" w:sz="0" w:space="0" w:color="auto"/>
        <w:right w:val="none" w:sz="0" w:space="0" w:color="auto"/>
      </w:divBdr>
      <w:divsChild>
        <w:div w:id="533152546">
          <w:marLeft w:val="0"/>
          <w:marRight w:val="0"/>
          <w:marTop w:val="0"/>
          <w:marBottom w:val="0"/>
          <w:divBdr>
            <w:top w:val="none" w:sz="0" w:space="0" w:color="auto"/>
            <w:left w:val="none" w:sz="0" w:space="0" w:color="auto"/>
            <w:bottom w:val="none" w:sz="0" w:space="0" w:color="auto"/>
            <w:right w:val="none" w:sz="0" w:space="0" w:color="auto"/>
          </w:divBdr>
          <w:divsChild>
            <w:div w:id="1143742760">
              <w:marLeft w:val="0"/>
              <w:marRight w:val="0"/>
              <w:marTop w:val="0"/>
              <w:marBottom w:val="0"/>
              <w:divBdr>
                <w:top w:val="none" w:sz="0" w:space="0" w:color="auto"/>
                <w:left w:val="none" w:sz="0" w:space="0" w:color="auto"/>
                <w:bottom w:val="none" w:sz="0" w:space="0" w:color="auto"/>
                <w:right w:val="none" w:sz="0" w:space="0" w:color="auto"/>
              </w:divBdr>
            </w:div>
            <w:div w:id="2051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252">
      <w:bodyDiv w:val="1"/>
      <w:marLeft w:val="0"/>
      <w:marRight w:val="0"/>
      <w:marTop w:val="0"/>
      <w:marBottom w:val="0"/>
      <w:divBdr>
        <w:top w:val="none" w:sz="0" w:space="0" w:color="auto"/>
        <w:left w:val="none" w:sz="0" w:space="0" w:color="auto"/>
        <w:bottom w:val="none" w:sz="0" w:space="0" w:color="auto"/>
        <w:right w:val="none" w:sz="0" w:space="0" w:color="auto"/>
      </w:divBdr>
    </w:div>
    <w:div w:id="352268142">
      <w:bodyDiv w:val="1"/>
      <w:marLeft w:val="0"/>
      <w:marRight w:val="0"/>
      <w:marTop w:val="0"/>
      <w:marBottom w:val="0"/>
      <w:divBdr>
        <w:top w:val="none" w:sz="0" w:space="0" w:color="auto"/>
        <w:left w:val="none" w:sz="0" w:space="0" w:color="auto"/>
        <w:bottom w:val="none" w:sz="0" w:space="0" w:color="auto"/>
        <w:right w:val="none" w:sz="0" w:space="0" w:color="auto"/>
      </w:divBdr>
    </w:div>
    <w:div w:id="352800811">
      <w:bodyDiv w:val="1"/>
      <w:marLeft w:val="0"/>
      <w:marRight w:val="0"/>
      <w:marTop w:val="0"/>
      <w:marBottom w:val="0"/>
      <w:divBdr>
        <w:top w:val="none" w:sz="0" w:space="0" w:color="auto"/>
        <w:left w:val="none" w:sz="0" w:space="0" w:color="auto"/>
        <w:bottom w:val="none" w:sz="0" w:space="0" w:color="auto"/>
        <w:right w:val="none" w:sz="0" w:space="0" w:color="auto"/>
      </w:divBdr>
    </w:div>
    <w:div w:id="355084946">
      <w:bodyDiv w:val="1"/>
      <w:marLeft w:val="0"/>
      <w:marRight w:val="0"/>
      <w:marTop w:val="0"/>
      <w:marBottom w:val="0"/>
      <w:divBdr>
        <w:top w:val="none" w:sz="0" w:space="0" w:color="auto"/>
        <w:left w:val="none" w:sz="0" w:space="0" w:color="auto"/>
        <w:bottom w:val="none" w:sz="0" w:space="0" w:color="auto"/>
        <w:right w:val="none" w:sz="0" w:space="0" w:color="auto"/>
      </w:divBdr>
      <w:divsChild>
        <w:div w:id="1943564199">
          <w:marLeft w:val="0"/>
          <w:marRight w:val="0"/>
          <w:marTop w:val="0"/>
          <w:marBottom w:val="0"/>
          <w:divBdr>
            <w:top w:val="none" w:sz="0" w:space="0" w:color="auto"/>
            <w:left w:val="none" w:sz="0" w:space="0" w:color="auto"/>
            <w:bottom w:val="none" w:sz="0" w:space="0" w:color="auto"/>
            <w:right w:val="none" w:sz="0" w:space="0" w:color="auto"/>
          </w:divBdr>
          <w:divsChild>
            <w:div w:id="2003049487">
              <w:marLeft w:val="0"/>
              <w:marRight w:val="0"/>
              <w:marTop w:val="0"/>
              <w:marBottom w:val="0"/>
              <w:divBdr>
                <w:top w:val="none" w:sz="0" w:space="0" w:color="auto"/>
                <w:left w:val="none" w:sz="0" w:space="0" w:color="auto"/>
                <w:bottom w:val="none" w:sz="0" w:space="0" w:color="auto"/>
                <w:right w:val="none" w:sz="0" w:space="0" w:color="auto"/>
              </w:divBdr>
              <w:divsChild>
                <w:div w:id="1598516194">
                  <w:marLeft w:val="0"/>
                  <w:marRight w:val="0"/>
                  <w:marTop w:val="0"/>
                  <w:marBottom w:val="0"/>
                  <w:divBdr>
                    <w:top w:val="none" w:sz="0" w:space="0" w:color="auto"/>
                    <w:left w:val="none" w:sz="0" w:space="0" w:color="auto"/>
                    <w:bottom w:val="none" w:sz="0" w:space="0" w:color="auto"/>
                    <w:right w:val="none" w:sz="0" w:space="0" w:color="auto"/>
                  </w:divBdr>
                  <w:divsChild>
                    <w:div w:id="1544291851">
                      <w:marLeft w:val="0"/>
                      <w:marRight w:val="0"/>
                      <w:marTop w:val="0"/>
                      <w:marBottom w:val="0"/>
                      <w:divBdr>
                        <w:top w:val="none" w:sz="0" w:space="0" w:color="auto"/>
                        <w:left w:val="none" w:sz="0" w:space="0" w:color="auto"/>
                        <w:bottom w:val="none" w:sz="0" w:space="0" w:color="auto"/>
                        <w:right w:val="none" w:sz="0" w:space="0" w:color="auto"/>
                      </w:divBdr>
                      <w:divsChild>
                        <w:div w:id="1631131345">
                          <w:marLeft w:val="0"/>
                          <w:marRight w:val="0"/>
                          <w:marTop w:val="0"/>
                          <w:marBottom w:val="0"/>
                          <w:divBdr>
                            <w:top w:val="none" w:sz="0" w:space="0" w:color="auto"/>
                            <w:left w:val="none" w:sz="0" w:space="0" w:color="auto"/>
                            <w:bottom w:val="none" w:sz="0" w:space="0" w:color="auto"/>
                            <w:right w:val="none" w:sz="0" w:space="0" w:color="auto"/>
                          </w:divBdr>
                          <w:divsChild>
                            <w:div w:id="362094360">
                              <w:marLeft w:val="3"/>
                              <w:marRight w:val="0"/>
                              <w:marTop w:val="0"/>
                              <w:marBottom w:val="0"/>
                              <w:divBdr>
                                <w:top w:val="none" w:sz="0" w:space="0" w:color="auto"/>
                                <w:left w:val="none" w:sz="0" w:space="0" w:color="auto"/>
                                <w:bottom w:val="none" w:sz="0" w:space="0" w:color="auto"/>
                                <w:right w:val="none" w:sz="0" w:space="0" w:color="auto"/>
                              </w:divBdr>
                              <w:divsChild>
                                <w:div w:id="1787847884">
                                  <w:marLeft w:val="0"/>
                                  <w:marRight w:val="0"/>
                                  <w:marTop w:val="0"/>
                                  <w:marBottom w:val="0"/>
                                  <w:divBdr>
                                    <w:top w:val="none" w:sz="0" w:space="0" w:color="auto"/>
                                    <w:left w:val="none" w:sz="0" w:space="0" w:color="auto"/>
                                    <w:bottom w:val="none" w:sz="0" w:space="0" w:color="auto"/>
                                    <w:right w:val="none" w:sz="0" w:space="0" w:color="auto"/>
                                  </w:divBdr>
                                  <w:divsChild>
                                    <w:div w:id="902371846">
                                      <w:marLeft w:val="0"/>
                                      <w:marRight w:val="0"/>
                                      <w:marTop w:val="0"/>
                                      <w:marBottom w:val="0"/>
                                      <w:divBdr>
                                        <w:top w:val="none" w:sz="0" w:space="0" w:color="auto"/>
                                        <w:left w:val="none" w:sz="0" w:space="0" w:color="auto"/>
                                        <w:bottom w:val="none" w:sz="0" w:space="0" w:color="auto"/>
                                        <w:right w:val="none" w:sz="0" w:space="0" w:color="auto"/>
                                      </w:divBdr>
                                      <w:divsChild>
                                        <w:div w:id="233593383">
                                          <w:marLeft w:val="0"/>
                                          <w:marRight w:val="0"/>
                                          <w:marTop w:val="0"/>
                                          <w:marBottom w:val="0"/>
                                          <w:divBdr>
                                            <w:top w:val="none" w:sz="0" w:space="0" w:color="auto"/>
                                            <w:left w:val="none" w:sz="0" w:space="0" w:color="auto"/>
                                            <w:bottom w:val="none" w:sz="0" w:space="0" w:color="auto"/>
                                            <w:right w:val="none" w:sz="0" w:space="0" w:color="auto"/>
                                          </w:divBdr>
                                          <w:divsChild>
                                            <w:div w:id="378747798">
                                              <w:marLeft w:val="0"/>
                                              <w:marRight w:val="0"/>
                                              <w:marTop w:val="0"/>
                                              <w:marBottom w:val="0"/>
                                              <w:divBdr>
                                                <w:top w:val="none" w:sz="0" w:space="0" w:color="auto"/>
                                                <w:left w:val="none" w:sz="0" w:space="0" w:color="auto"/>
                                                <w:bottom w:val="none" w:sz="0" w:space="0" w:color="auto"/>
                                                <w:right w:val="none" w:sz="0" w:space="0" w:color="auto"/>
                                              </w:divBdr>
                                              <w:divsChild>
                                                <w:div w:id="1176919234">
                                                  <w:marLeft w:val="0"/>
                                                  <w:marRight w:val="0"/>
                                                  <w:marTop w:val="0"/>
                                                  <w:marBottom w:val="0"/>
                                                  <w:divBdr>
                                                    <w:top w:val="none" w:sz="0" w:space="0" w:color="auto"/>
                                                    <w:left w:val="none" w:sz="0" w:space="0" w:color="auto"/>
                                                    <w:bottom w:val="none" w:sz="0" w:space="0" w:color="auto"/>
                                                    <w:right w:val="none" w:sz="0" w:space="0" w:color="auto"/>
                                                  </w:divBdr>
                                                  <w:divsChild>
                                                    <w:div w:id="765268264">
                                                      <w:marLeft w:val="0"/>
                                                      <w:marRight w:val="0"/>
                                                      <w:marTop w:val="0"/>
                                                      <w:marBottom w:val="0"/>
                                                      <w:divBdr>
                                                        <w:top w:val="none" w:sz="0" w:space="0" w:color="auto"/>
                                                        <w:left w:val="none" w:sz="0" w:space="0" w:color="auto"/>
                                                        <w:bottom w:val="none" w:sz="0" w:space="0" w:color="auto"/>
                                                        <w:right w:val="none" w:sz="0" w:space="0" w:color="auto"/>
                                                      </w:divBdr>
                                                      <w:divsChild>
                                                        <w:div w:id="1926259573">
                                                          <w:marLeft w:val="0"/>
                                                          <w:marRight w:val="0"/>
                                                          <w:marTop w:val="0"/>
                                                          <w:marBottom w:val="0"/>
                                                          <w:divBdr>
                                                            <w:top w:val="none" w:sz="0" w:space="0" w:color="auto"/>
                                                            <w:left w:val="none" w:sz="0" w:space="0" w:color="auto"/>
                                                            <w:bottom w:val="none" w:sz="0" w:space="0" w:color="auto"/>
                                                            <w:right w:val="none" w:sz="0" w:space="0" w:color="auto"/>
                                                          </w:divBdr>
                                                          <w:divsChild>
                                                            <w:div w:id="477646096">
                                                              <w:marLeft w:val="0"/>
                                                              <w:marRight w:val="0"/>
                                                              <w:marTop w:val="0"/>
                                                              <w:marBottom w:val="0"/>
                                                              <w:divBdr>
                                                                <w:top w:val="none" w:sz="0" w:space="0" w:color="auto"/>
                                                                <w:left w:val="none" w:sz="0" w:space="0" w:color="auto"/>
                                                                <w:bottom w:val="none" w:sz="0" w:space="0" w:color="auto"/>
                                                                <w:right w:val="none" w:sz="0" w:space="0" w:color="auto"/>
                                                              </w:divBdr>
                                                              <w:divsChild>
                                                                <w:div w:id="1894458801">
                                                                  <w:marLeft w:val="0"/>
                                                                  <w:marRight w:val="0"/>
                                                                  <w:marTop w:val="0"/>
                                                                  <w:marBottom w:val="0"/>
                                                                  <w:divBdr>
                                                                    <w:top w:val="none" w:sz="0" w:space="0" w:color="auto"/>
                                                                    <w:left w:val="none" w:sz="0" w:space="0" w:color="auto"/>
                                                                    <w:bottom w:val="none" w:sz="0" w:space="0" w:color="auto"/>
                                                                    <w:right w:val="none" w:sz="0" w:space="0" w:color="auto"/>
                                                                  </w:divBdr>
                                                                  <w:divsChild>
                                                                    <w:div w:id="347759119">
                                                                      <w:marLeft w:val="0"/>
                                                                      <w:marRight w:val="0"/>
                                                                      <w:marTop w:val="0"/>
                                                                      <w:marBottom w:val="0"/>
                                                                      <w:divBdr>
                                                                        <w:top w:val="none" w:sz="0" w:space="0" w:color="auto"/>
                                                                        <w:left w:val="none" w:sz="0" w:space="0" w:color="auto"/>
                                                                        <w:bottom w:val="none" w:sz="0" w:space="0" w:color="auto"/>
                                                                        <w:right w:val="none" w:sz="0" w:space="0" w:color="auto"/>
                                                                      </w:divBdr>
                                                                      <w:divsChild>
                                                                        <w:div w:id="19466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348230">
      <w:bodyDiv w:val="1"/>
      <w:marLeft w:val="0"/>
      <w:marRight w:val="0"/>
      <w:marTop w:val="0"/>
      <w:marBottom w:val="0"/>
      <w:divBdr>
        <w:top w:val="none" w:sz="0" w:space="0" w:color="auto"/>
        <w:left w:val="none" w:sz="0" w:space="0" w:color="auto"/>
        <w:bottom w:val="none" w:sz="0" w:space="0" w:color="auto"/>
        <w:right w:val="none" w:sz="0" w:space="0" w:color="auto"/>
      </w:divBdr>
      <w:divsChild>
        <w:div w:id="626813766">
          <w:marLeft w:val="120"/>
          <w:marRight w:val="120"/>
          <w:marTop w:val="45"/>
          <w:marBottom w:val="0"/>
          <w:divBdr>
            <w:top w:val="none" w:sz="0" w:space="0" w:color="auto"/>
            <w:left w:val="none" w:sz="0" w:space="0" w:color="auto"/>
            <w:bottom w:val="none" w:sz="0" w:space="0" w:color="auto"/>
            <w:right w:val="none" w:sz="0" w:space="0" w:color="auto"/>
          </w:divBdr>
          <w:divsChild>
            <w:div w:id="127092505">
              <w:marLeft w:val="0"/>
              <w:marRight w:val="0"/>
              <w:marTop w:val="0"/>
              <w:marBottom w:val="0"/>
              <w:divBdr>
                <w:top w:val="none" w:sz="0" w:space="0" w:color="auto"/>
                <w:left w:val="none" w:sz="0" w:space="0" w:color="auto"/>
                <w:bottom w:val="none" w:sz="0" w:space="0" w:color="auto"/>
                <w:right w:val="none" w:sz="0" w:space="0" w:color="auto"/>
              </w:divBdr>
              <w:divsChild>
                <w:div w:id="1861044029">
                  <w:marLeft w:val="2400"/>
                  <w:marRight w:val="0"/>
                  <w:marTop w:val="0"/>
                  <w:marBottom w:val="0"/>
                  <w:divBdr>
                    <w:top w:val="none" w:sz="0" w:space="0" w:color="auto"/>
                    <w:left w:val="single" w:sz="6" w:space="17" w:color="C9D7F1"/>
                    <w:bottom w:val="none" w:sz="0" w:space="0" w:color="auto"/>
                    <w:right w:val="none" w:sz="0" w:space="0" w:color="auto"/>
                  </w:divBdr>
                  <w:divsChild>
                    <w:div w:id="1902946">
                      <w:marLeft w:val="75"/>
                      <w:marRight w:val="0"/>
                      <w:marTop w:val="225"/>
                      <w:marBottom w:val="75"/>
                      <w:divBdr>
                        <w:top w:val="none" w:sz="0" w:space="0" w:color="auto"/>
                        <w:left w:val="none" w:sz="0" w:space="0" w:color="auto"/>
                        <w:bottom w:val="none" w:sz="0" w:space="0" w:color="auto"/>
                        <w:right w:val="none" w:sz="0" w:space="0" w:color="auto"/>
                      </w:divBdr>
                      <w:divsChild>
                        <w:div w:id="398677598">
                          <w:marLeft w:val="0"/>
                          <w:marRight w:val="0"/>
                          <w:marTop w:val="0"/>
                          <w:marBottom w:val="0"/>
                          <w:divBdr>
                            <w:top w:val="none" w:sz="0" w:space="0" w:color="auto"/>
                            <w:left w:val="none" w:sz="0" w:space="0" w:color="auto"/>
                            <w:bottom w:val="none" w:sz="0" w:space="0" w:color="auto"/>
                            <w:right w:val="none" w:sz="0" w:space="0" w:color="auto"/>
                          </w:divBdr>
                        </w:div>
                      </w:divsChild>
                    </w:div>
                    <w:div w:id="148400829">
                      <w:marLeft w:val="0"/>
                      <w:marRight w:val="0"/>
                      <w:marTop w:val="0"/>
                      <w:marBottom w:val="0"/>
                      <w:divBdr>
                        <w:top w:val="none" w:sz="0" w:space="0" w:color="auto"/>
                        <w:left w:val="none" w:sz="0" w:space="0" w:color="auto"/>
                        <w:bottom w:val="none" w:sz="0" w:space="0" w:color="auto"/>
                        <w:right w:val="none" w:sz="0" w:space="0" w:color="auto"/>
                      </w:divBdr>
                    </w:div>
                    <w:div w:id="664820075">
                      <w:marLeft w:val="0"/>
                      <w:marRight w:val="0"/>
                      <w:marTop w:val="0"/>
                      <w:marBottom w:val="0"/>
                      <w:divBdr>
                        <w:top w:val="none" w:sz="0" w:space="0" w:color="auto"/>
                        <w:left w:val="none" w:sz="0" w:space="0" w:color="auto"/>
                        <w:bottom w:val="none" w:sz="0" w:space="0" w:color="auto"/>
                        <w:right w:val="none" w:sz="0" w:space="0" w:color="auto"/>
                      </w:divBdr>
                    </w:div>
                    <w:div w:id="1029915971">
                      <w:marLeft w:val="0"/>
                      <w:marRight w:val="0"/>
                      <w:marTop w:val="90"/>
                      <w:marBottom w:val="0"/>
                      <w:divBdr>
                        <w:top w:val="none" w:sz="0" w:space="0" w:color="auto"/>
                        <w:left w:val="none" w:sz="0" w:space="0" w:color="auto"/>
                        <w:bottom w:val="none" w:sz="0" w:space="0" w:color="auto"/>
                        <w:right w:val="none" w:sz="0" w:space="0" w:color="auto"/>
                      </w:divBdr>
                      <w:divsChild>
                        <w:div w:id="588584563">
                          <w:marLeft w:val="0"/>
                          <w:marRight w:val="0"/>
                          <w:marTop w:val="0"/>
                          <w:marBottom w:val="0"/>
                          <w:divBdr>
                            <w:top w:val="none" w:sz="0" w:space="0" w:color="auto"/>
                            <w:left w:val="none" w:sz="0" w:space="0" w:color="auto"/>
                            <w:bottom w:val="none" w:sz="0" w:space="0" w:color="auto"/>
                            <w:right w:val="none" w:sz="0" w:space="0" w:color="auto"/>
                          </w:divBdr>
                        </w:div>
                        <w:div w:id="1979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349064">
      <w:bodyDiv w:val="1"/>
      <w:marLeft w:val="0"/>
      <w:marRight w:val="0"/>
      <w:marTop w:val="0"/>
      <w:marBottom w:val="0"/>
      <w:divBdr>
        <w:top w:val="none" w:sz="0" w:space="0" w:color="auto"/>
        <w:left w:val="none" w:sz="0" w:space="0" w:color="auto"/>
        <w:bottom w:val="none" w:sz="0" w:space="0" w:color="auto"/>
        <w:right w:val="none" w:sz="0" w:space="0" w:color="auto"/>
      </w:divBdr>
    </w:div>
    <w:div w:id="355426336">
      <w:bodyDiv w:val="1"/>
      <w:marLeft w:val="0"/>
      <w:marRight w:val="0"/>
      <w:marTop w:val="0"/>
      <w:marBottom w:val="0"/>
      <w:divBdr>
        <w:top w:val="none" w:sz="0" w:space="0" w:color="auto"/>
        <w:left w:val="none" w:sz="0" w:space="0" w:color="auto"/>
        <w:bottom w:val="none" w:sz="0" w:space="0" w:color="auto"/>
        <w:right w:val="none" w:sz="0" w:space="0" w:color="auto"/>
      </w:divBdr>
    </w:div>
    <w:div w:id="355546945">
      <w:bodyDiv w:val="1"/>
      <w:marLeft w:val="0"/>
      <w:marRight w:val="0"/>
      <w:marTop w:val="0"/>
      <w:marBottom w:val="0"/>
      <w:divBdr>
        <w:top w:val="none" w:sz="0" w:space="0" w:color="auto"/>
        <w:left w:val="none" w:sz="0" w:space="0" w:color="auto"/>
        <w:bottom w:val="none" w:sz="0" w:space="0" w:color="auto"/>
        <w:right w:val="none" w:sz="0" w:space="0" w:color="auto"/>
      </w:divBdr>
      <w:divsChild>
        <w:div w:id="1082800356">
          <w:marLeft w:val="0"/>
          <w:marRight w:val="0"/>
          <w:marTop w:val="0"/>
          <w:marBottom w:val="0"/>
          <w:divBdr>
            <w:top w:val="none" w:sz="0" w:space="0" w:color="auto"/>
            <w:left w:val="none" w:sz="0" w:space="0" w:color="auto"/>
            <w:bottom w:val="none" w:sz="0" w:space="0" w:color="auto"/>
            <w:right w:val="none" w:sz="0" w:space="0" w:color="auto"/>
          </w:divBdr>
          <w:divsChild>
            <w:div w:id="1335062377">
              <w:marLeft w:val="0"/>
              <w:marRight w:val="0"/>
              <w:marTop w:val="0"/>
              <w:marBottom w:val="0"/>
              <w:divBdr>
                <w:top w:val="none" w:sz="0" w:space="0" w:color="auto"/>
                <w:left w:val="none" w:sz="0" w:space="0" w:color="auto"/>
                <w:bottom w:val="none" w:sz="0" w:space="0" w:color="auto"/>
                <w:right w:val="none" w:sz="0" w:space="0" w:color="auto"/>
              </w:divBdr>
              <w:divsChild>
                <w:div w:id="1477526535">
                  <w:marLeft w:val="0"/>
                  <w:marRight w:val="0"/>
                  <w:marTop w:val="0"/>
                  <w:marBottom w:val="0"/>
                  <w:divBdr>
                    <w:top w:val="none" w:sz="0" w:space="0" w:color="auto"/>
                    <w:left w:val="none" w:sz="0" w:space="0" w:color="auto"/>
                    <w:bottom w:val="none" w:sz="0" w:space="0" w:color="auto"/>
                    <w:right w:val="none" w:sz="0" w:space="0" w:color="auto"/>
                  </w:divBdr>
                  <w:divsChild>
                    <w:div w:id="424225450">
                      <w:marLeft w:val="0"/>
                      <w:marRight w:val="0"/>
                      <w:marTop w:val="0"/>
                      <w:marBottom w:val="0"/>
                      <w:divBdr>
                        <w:top w:val="none" w:sz="0" w:space="0" w:color="auto"/>
                        <w:left w:val="none" w:sz="0" w:space="0" w:color="auto"/>
                        <w:bottom w:val="none" w:sz="0" w:space="0" w:color="auto"/>
                        <w:right w:val="none" w:sz="0" w:space="0" w:color="auto"/>
                      </w:divBdr>
                      <w:divsChild>
                        <w:div w:id="750928544">
                          <w:marLeft w:val="0"/>
                          <w:marRight w:val="0"/>
                          <w:marTop w:val="0"/>
                          <w:marBottom w:val="0"/>
                          <w:divBdr>
                            <w:top w:val="none" w:sz="0" w:space="0" w:color="auto"/>
                            <w:left w:val="none" w:sz="0" w:space="0" w:color="auto"/>
                            <w:bottom w:val="none" w:sz="0" w:space="0" w:color="auto"/>
                            <w:right w:val="none" w:sz="0" w:space="0" w:color="auto"/>
                          </w:divBdr>
                          <w:divsChild>
                            <w:div w:id="1823430483">
                              <w:marLeft w:val="3"/>
                              <w:marRight w:val="0"/>
                              <w:marTop w:val="0"/>
                              <w:marBottom w:val="0"/>
                              <w:divBdr>
                                <w:top w:val="none" w:sz="0" w:space="0" w:color="auto"/>
                                <w:left w:val="none" w:sz="0" w:space="0" w:color="auto"/>
                                <w:bottom w:val="none" w:sz="0" w:space="0" w:color="auto"/>
                                <w:right w:val="none" w:sz="0" w:space="0" w:color="auto"/>
                              </w:divBdr>
                              <w:divsChild>
                                <w:div w:id="2144806397">
                                  <w:marLeft w:val="0"/>
                                  <w:marRight w:val="0"/>
                                  <w:marTop w:val="0"/>
                                  <w:marBottom w:val="0"/>
                                  <w:divBdr>
                                    <w:top w:val="none" w:sz="0" w:space="0" w:color="auto"/>
                                    <w:left w:val="none" w:sz="0" w:space="0" w:color="auto"/>
                                    <w:bottom w:val="none" w:sz="0" w:space="0" w:color="auto"/>
                                    <w:right w:val="none" w:sz="0" w:space="0" w:color="auto"/>
                                  </w:divBdr>
                                  <w:divsChild>
                                    <w:div w:id="1898319035">
                                      <w:marLeft w:val="0"/>
                                      <w:marRight w:val="0"/>
                                      <w:marTop w:val="0"/>
                                      <w:marBottom w:val="0"/>
                                      <w:divBdr>
                                        <w:top w:val="none" w:sz="0" w:space="0" w:color="auto"/>
                                        <w:left w:val="none" w:sz="0" w:space="0" w:color="auto"/>
                                        <w:bottom w:val="none" w:sz="0" w:space="0" w:color="auto"/>
                                        <w:right w:val="none" w:sz="0" w:space="0" w:color="auto"/>
                                      </w:divBdr>
                                      <w:divsChild>
                                        <w:div w:id="2080058110">
                                          <w:marLeft w:val="0"/>
                                          <w:marRight w:val="0"/>
                                          <w:marTop w:val="0"/>
                                          <w:marBottom w:val="0"/>
                                          <w:divBdr>
                                            <w:top w:val="none" w:sz="0" w:space="0" w:color="auto"/>
                                            <w:left w:val="none" w:sz="0" w:space="0" w:color="auto"/>
                                            <w:bottom w:val="none" w:sz="0" w:space="0" w:color="auto"/>
                                            <w:right w:val="none" w:sz="0" w:space="0" w:color="auto"/>
                                          </w:divBdr>
                                          <w:divsChild>
                                            <w:div w:id="154760817">
                                              <w:marLeft w:val="0"/>
                                              <w:marRight w:val="0"/>
                                              <w:marTop w:val="0"/>
                                              <w:marBottom w:val="0"/>
                                              <w:divBdr>
                                                <w:top w:val="none" w:sz="0" w:space="0" w:color="auto"/>
                                                <w:left w:val="none" w:sz="0" w:space="0" w:color="auto"/>
                                                <w:bottom w:val="none" w:sz="0" w:space="0" w:color="auto"/>
                                                <w:right w:val="none" w:sz="0" w:space="0" w:color="auto"/>
                                              </w:divBdr>
                                              <w:divsChild>
                                                <w:div w:id="1442607749">
                                                  <w:marLeft w:val="0"/>
                                                  <w:marRight w:val="0"/>
                                                  <w:marTop w:val="0"/>
                                                  <w:marBottom w:val="0"/>
                                                  <w:divBdr>
                                                    <w:top w:val="none" w:sz="0" w:space="0" w:color="auto"/>
                                                    <w:left w:val="none" w:sz="0" w:space="0" w:color="auto"/>
                                                    <w:bottom w:val="none" w:sz="0" w:space="0" w:color="auto"/>
                                                    <w:right w:val="none" w:sz="0" w:space="0" w:color="auto"/>
                                                  </w:divBdr>
                                                  <w:divsChild>
                                                    <w:div w:id="836461817">
                                                      <w:marLeft w:val="0"/>
                                                      <w:marRight w:val="0"/>
                                                      <w:marTop w:val="0"/>
                                                      <w:marBottom w:val="0"/>
                                                      <w:divBdr>
                                                        <w:top w:val="none" w:sz="0" w:space="0" w:color="auto"/>
                                                        <w:left w:val="none" w:sz="0" w:space="0" w:color="auto"/>
                                                        <w:bottom w:val="none" w:sz="0" w:space="0" w:color="auto"/>
                                                        <w:right w:val="none" w:sz="0" w:space="0" w:color="auto"/>
                                                      </w:divBdr>
                                                      <w:divsChild>
                                                        <w:div w:id="886719037">
                                                          <w:marLeft w:val="0"/>
                                                          <w:marRight w:val="0"/>
                                                          <w:marTop w:val="0"/>
                                                          <w:marBottom w:val="0"/>
                                                          <w:divBdr>
                                                            <w:top w:val="none" w:sz="0" w:space="0" w:color="auto"/>
                                                            <w:left w:val="none" w:sz="0" w:space="0" w:color="auto"/>
                                                            <w:bottom w:val="none" w:sz="0" w:space="0" w:color="auto"/>
                                                            <w:right w:val="none" w:sz="0" w:space="0" w:color="auto"/>
                                                          </w:divBdr>
                                                          <w:divsChild>
                                                            <w:div w:id="217863966">
                                                              <w:marLeft w:val="0"/>
                                                              <w:marRight w:val="0"/>
                                                              <w:marTop w:val="0"/>
                                                              <w:marBottom w:val="0"/>
                                                              <w:divBdr>
                                                                <w:top w:val="none" w:sz="0" w:space="0" w:color="auto"/>
                                                                <w:left w:val="none" w:sz="0" w:space="0" w:color="auto"/>
                                                                <w:bottom w:val="none" w:sz="0" w:space="0" w:color="auto"/>
                                                                <w:right w:val="none" w:sz="0" w:space="0" w:color="auto"/>
                                                              </w:divBdr>
                                                              <w:divsChild>
                                                                <w:div w:id="1276793955">
                                                                  <w:marLeft w:val="0"/>
                                                                  <w:marRight w:val="0"/>
                                                                  <w:marTop w:val="0"/>
                                                                  <w:marBottom w:val="0"/>
                                                                  <w:divBdr>
                                                                    <w:top w:val="none" w:sz="0" w:space="0" w:color="auto"/>
                                                                    <w:left w:val="none" w:sz="0" w:space="0" w:color="auto"/>
                                                                    <w:bottom w:val="none" w:sz="0" w:space="0" w:color="auto"/>
                                                                    <w:right w:val="none" w:sz="0" w:space="0" w:color="auto"/>
                                                                  </w:divBdr>
                                                                  <w:divsChild>
                                                                    <w:div w:id="1254587406">
                                                                      <w:marLeft w:val="0"/>
                                                                      <w:marRight w:val="0"/>
                                                                      <w:marTop w:val="0"/>
                                                                      <w:marBottom w:val="0"/>
                                                                      <w:divBdr>
                                                                        <w:top w:val="none" w:sz="0" w:space="0" w:color="auto"/>
                                                                        <w:left w:val="none" w:sz="0" w:space="0" w:color="auto"/>
                                                                        <w:bottom w:val="none" w:sz="0" w:space="0" w:color="auto"/>
                                                                        <w:right w:val="none" w:sz="0" w:space="0" w:color="auto"/>
                                                                      </w:divBdr>
                                                                      <w:divsChild>
                                                                        <w:div w:id="19025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274443">
      <w:bodyDiv w:val="1"/>
      <w:marLeft w:val="0"/>
      <w:marRight w:val="0"/>
      <w:marTop w:val="0"/>
      <w:marBottom w:val="0"/>
      <w:divBdr>
        <w:top w:val="none" w:sz="0" w:space="0" w:color="auto"/>
        <w:left w:val="none" w:sz="0" w:space="0" w:color="auto"/>
        <w:bottom w:val="none" w:sz="0" w:space="0" w:color="auto"/>
        <w:right w:val="none" w:sz="0" w:space="0" w:color="auto"/>
      </w:divBdr>
    </w:div>
    <w:div w:id="357587796">
      <w:bodyDiv w:val="1"/>
      <w:marLeft w:val="0"/>
      <w:marRight w:val="0"/>
      <w:marTop w:val="0"/>
      <w:marBottom w:val="0"/>
      <w:divBdr>
        <w:top w:val="none" w:sz="0" w:space="0" w:color="auto"/>
        <w:left w:val="none" w:sz="0" w:space="0" w:color="auto"/>
        <w:bottom w:val="none" w:sz="0" w:space="0" w:color="auto"/>
        <w:right w:val="none" w:sz="0" w:space="0" w:color="auto"/>
      </w:divBdr>
      <w:divsChild>
        <w:div w:id="984049471">
          <w:marLeft w:val="0"/>
          <w:marRight w:val="0"/>
          <w:marTop w:val="0"/>
          <w:marBottom w:val="0"/>
          <w:divBdr>
            <w:top w:val="none" w:sz="0" w:space="0" w:color="auto"/>
            <w:left w:val="none" w:sz="0" w:space="0" w:color="auto"/>
            <w:bottom w:val="none" w:sz="0" w:space="0" w:color="auto"/>
            <w:right w:val="none" w:sz="0" w:space="0" w:color="auto"/>
          </w:divBdr>
          <w:divsChild>
            <w:div w:id="616568141">
              <w:marLeft w:val="0"/>
              <w:marRight w:val="0"/>
              <w:marTop w:val="0"/>
              <w:marBottom w:val="0"/>
              <w:divBdr>
                <w:top w:val="none" w:sz="0" w:space="0" w:color="auto"/>
                <w:left w:val="none" w:sz="0" w:space="0" w:color="auto"/>
                <w:bottom w:val="none" w:sz="0" w:space="0" w:color="auto"/>
                <w:right w:val="none" w:sz="0" w:space="0" w:color="auto"/>
              </w:divBdr>
              <w:divsChild>
                <w:div w:id="1271821391">
                  <w:marLeft w:val="0"/>
                  <w:marRight w:val="0"/>
                  <w:marTop w:val="0"/>
                  <w:marBottom w:val="0"/>
                  <w:divBdr>
                    <w:top w:val="none" w:sz="0" w:space="0" w:color="auto"/>
                    <w:left w:val="none" w:sz="0" w:space="0" w:color="auto"/>
                    <w:bottom w:val="none" w:sz="0" w:space="0" w:color="auto"/>
                    <w:right w:val="none" w:sz="0" w:space="0" w:color="auto"/>
                  </w:divBdr>
                  <w:divsChild>
                    <w:div w:id="557937394">
                      <w:marLeft w:val="0"/>
                      <w:marRight w:val="0"/>
                      <w:marTop w:val="0"/>
                      <w:marBottom w:val="0"/>
                      <w:divBdr>
                        <w:top w:val="none" w:sz="0" w:space="0" w:color="auto"/>
                        <w:left w:val="none" w:sz="0" w:space="0" w:color="auto"/>
                        <w:bottom w:val="none" w:sz="0" w:space="0" w:color="auto"/>
                        <w:right w:val="none" w:sz="0" w:space="0" w:color="auto"/>
                      </w:divBdr>
                      <w:divsChild>
                        <w:div w:id="1890991793">
                          <w:marLeft w:val="0"/>
                          <w:marRight w:val="0"/>
                          <w:marTop w:val="0"/>
                          <w:marBottom w:val="0"/>
                          <w:divBdr>
                            <w:top w:val="none" w:sz="0" w:space="0" w:color="auto"/>
                            <w:left w:val="none" w:sz="0" w:space="0" w:color="auto"/>
                            <w:bottom w:val="none" w:sz="0" w:space="0" w:color="auto"/>
                            <w:right w:val="none" w:sz="0" w:space="0" w:color="auto"/>
                          </w:divBdr>
                          <w:divsChild>
                            <w:div w:id="1235433195">
                              <w:marLeft w:val="3"/>
                              <w:marRight w:val="0"/>
                              <w:marTop w:val="0"/>
                              <w:marBottom w:val="0"/>
                              <w:divBdr>
                                <w:top w:val="none" w:sz="0" w:space="0" w:color="auto"/>
                                <w:left w:val="none" w:sz="0" w:space="0" w:color="auto"/>
                                <w:bottom w:val="none" w:sz="0" w:space="0" w:color="auto"/>
                                <w:right w:val="none" w:sz="0" w:space="0" w:color="auto"/>
                              </w:divBdr>
                              <w:divsChild>
                                <w:div w:id="845244715">
                                  <w:marLeft w:val="0"/>
                                  <w:marRight w:val="0"/>
                                  <w:marTop w:val="0"/>
                                  <w:marBottom w:val="0"/>
                                  <w:divBdr>
                                    <w:top w:val="none" w:sz="0" w:space="0" w:color="auto"/>
                                    <w:left w:val="none" w:sz="0" w:space="0" w:color="auto"/>
                                    <w:bottom w:val="none" w:sz="0" w:space="0" w:color="auto"/>
                                    <w:right w:val="none" w:sz="0" w:space="0" w:color="auto"/>
                                  </w:divBdr>
                                  <w:divsChild>
                                    <w:div w:id="1378893810">
                                      <w:marLeft w:val="0"/>
                                      <w:marRight w:val="0"/>
                                      <w:marTop w:val="0"/>
                                      <w:marBottom w:val="0"/>
                                      <w:divBdr>
                                        <w:top w:val="none" w:sz="0" w:space="0" w:color="auto"/>
                                        <w:left w:val="none" w:sz="0" w:space="0" w:color="auto"/>
                                        <w:bottom w:val="none" w:sz="0" w:space="0" w:color="auto"/>
                                        <w:right w:val="none" w:sz="0" w:space="0" w:color="auto"/>
                                      </w:divBdr>
                                      <w:divsChild>
                                        <w:div w:id="859707886">
                                          <w:marLeft w:val="0"/>
                                          <w:marRight w:val="0"/>
                                          <w:marTop w:val="0"/>
                                          <w:marBottom w:val="0"/>
                                          <w:divBdr>
                                            <w:top w:val="none" w:sz="0" w:space="0" w:color="auto"/>
                                            <w:left w:val="none" w:sz="0" w:space="0" w:color="auto"/>
                                            <w:bottom w:val="none" w:sz="0" w:space="0" w:color="auto"/>
                                            <w:right w:val="none" w:sz="0" w:space="0" w:color="auto"/>
                                          </w:divBdr>
                                          <w:divsChild>
                                            <w:div w:id="1667706197">
                                              <w:marLeft w:val="0"/>
                                              <w:marRight w:val="0"/>
                                              <w:marTop w:val="0"/>
                                              <w:marBottom w:val="0"/>
                                              <w:divBdr>
                                                <w:top w:val="none" w:sz="0" w:space="0" w:color="auto"/>
                                                <w:left w:val="none" w:sz="0" w:space="0" w:color="auto"/>
                                                <w:bottom w:val="none" w:sz="0" w:space="0" w:color="auto"/>
                                                <w:right w:val="none" w:sz="0" w:space="0" w:color="auto"/>
                                              </w:divBdr>
                                              <w:divsChild>
                                                <w:div w:id="2083601938">
                                                  <w:marLeft w:val="0"/>
                                                  <w:marRight w:val="0"/>
                                                  <w:marTop w:val="0"/>
                                                  <w:marBottom w:val="0"/>
                                                  <w:divBdr>
                                                    <w:top w:val="none" w:sz="0" w:space="0" w:color="auto"/>
                                                    <w:left w:val="none" w:sz="0" w:space="0" w:color="auto"/>
                                                    <w:bottom w:val="none" w:sz="0" w:space="0" w:color="auto"/>
                                                    <w:right w:val="none" w:sz="0" w:space="0" w:color="auto"/>
                                                  </w:divBdr>
                                                  <w:divsChild>
                                                    <w:div w:id="621036862">
                                                      <w:marLeft w:val="0"/>
                                                      <w:marRight w:val="0"/>
                                                      <w:marTop w:val="0"/>
                                                      <w:marBottom w:val="0"/>
                                                      <w:divBdr>
                                                        <w:top w:val="none" w:sz="0" w:space="0" w:color="auto"/>
                                                        <w:left w:val="none" w:sz="0" w:space="0" w:color="auto"/>
                                                        <w:bottom w:val="none" w:sz="0" w:space="0" w:color="auto"/>
                                                        <w:right w:val="none" w:sz="0" w:space="0" w:color="auto"/>
                                                      </w:divBdr>
                                                      <w:divsChild>
                                                        <w:div w:id="1260093336">
                                                          <w:marLeft w:val="0"/>
                                                          <w:marRight w:val="0"/>
                                                          <w:marTop w:val="0"/>
                                                          <w:marBottom w:val="0"/>
                                                          <w:divBdr>
                                                            <w:top w:val="none" w:sz="0" w:space="0" w:color="auto"/>
                                                            <w:left w:val="none" w:sz="0" w:space="0" w:color="auto"/>
                                                            <w:bottom w:val="none" w:sz="0" w:space="0" w:color="auto"/>
                                                            <w:right w:val="none" w:sz="0" w:space="0" w:color="auto"/>
                                                          </w:divBdr>
                                                          <w:divsChild>
                                                            <w:div w:id="17582464">
                                                              <w:marLeft w:val="0"/>
                                                              <w:marRight w:val="0"/>
                                                              <w:marTop w:val="0"/>
                                                              <w:marBottom w:val="0"/>
                                                              <w:divBdr>
                                                                <w:top w:val="none" w:sz="0" w:space="0" w:color="auto"/>
                                                                <w:left w:val="none" w:sz="0" w:space="0" w:color="auto"/>
                                                                <w:bottom w:val="none" w:sz="0" w:space="0" w:color="auto"/>
                                                                <w:right w:val="none" w:sz="0" w:space="0" w:color="auto"/>
                                                              </w:divBdr>
                                                              <w:divsChild>
                                                                <w:div w:id="1465925166">
                                                                  <w:marLeft w:val="0"/>
                                                                  <w:marRight w:val="0"/>
                                                                  <w:marTop w:val="0"/>
                                                                  <w:marBottom w:val="0"/>
                                                                  <w:divBdr>
                                                                    <w:top w:val="none" w:sz="0" w:space="0" w:color="auto"/>
                                                                    <w:left w:val="none" w:sz="0" w:space="0" w:color="auto"/>
                                                                    <w:bottom w:val="none" w:sz="0" w:space="0" w:color="auto"/>
                                                                    <w:right w:val="none" w:sz="0" w:space="0" w:color="auto"/>
                                                                  </w:divBdr>
                                                                  <w:divsChild>
                                                                    <w:div w:id="546525665">
                                                                      <w:marLeft w:val="0"/>
                                                                      <w:marRight w:val="0"/>
                                                                      <w:marTop w:val="0"/>
                                                                      <w:marBottom w:val="0"/>
                                                                      <w:divBdr>
                                                                        <w:top w:val="none" w:sz="0" w:space="0" w:color="auto"/>
                                                                        <w:left w:val="none" w:sz="0" w:space="0" w:color="auto"/>
                                                                        <w:bottom w:val="none" w:sz="0" w:space="0" w:color="auto"/>
                                                                        <w:right w:val="none" w:sz="0" w:space="0" w:color="auto"/>
                                                                      </w:divBdr>
                                                                      <w:divsChild>
                                                                        <w:div w:id="8601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5233">
      <w:bodyDiv w:val="1"/>
      <w:marLeft w:val="0"/>
      <w:marRight w:val="0"/>
      <w:marTop w:val="0"/>
      <w:marBottom w:val="0"/>
      <w:divBdr>
        <w:top w:val="none" w:sz="0" w:space="0" w:color="auto"/>
        <w:left w:val="none" w:sz="0" w:space="0" w:color="auto"/>
        <w:bottom w:val="none" w:sz="0" w:space="0" w:color="auto"/>
        <w:right w:val="none" w:sz="0" w:space="0" w:color="auto"/>
      </w:divBdr>
    </w:div>
    <w:div w:id="358750133">
      <w:bodyDiv w:val="1"/>
      <w:marLeft w:val="0"/>
      <w:marRight w:val="0"/>
      <w:marTop w:val="0"/>
      <w:marBottom w:val="0"/>
      <w:divBdr>
        <w:top w:val="none" w:sz="0" w:space="0" w:color="auto"/>
        <w:left w:val="none" w:sz="0" w:space="0" w:color="auto"/>
        <w:bottom w:val="none" w:sz="0" w:space="0" w:color="auto"/>
        <w:right w:val="none" w:sz="0" w:space="0" w:color="auto"/>
      </w:divBdr>
    </w:div>
    <w:div w:id="358824439">
      <w:bodyDiv w:val="1"/>
      <w:marLeft w:val="0"/>
      <w:marRight w:val="0"/>
      <w:marTop w:val="0"/>
      <w:marBottom w:val="0"/>
      <w:divBdr>
        <w:top w:val="none" w:sz="0" w:space="0" w:color="auto"/>
        <w:left w:val="none" w:sz="0" w:space="0" w:color="auto"/>
        <w:bottom w:val="none" w:sz="0" w:space="0" w:color="auto"/>
        <w:right w:val="none" w:sz="0" w:space="0" w:color="auto"/>
      </w:divBdr>
    </w:div>
    <w:div w:id="360326942">
      <w:bodyDiv w:val="1"/>
      <w:marLeft w:val="0"/>
      <w:marRight w:val="0"/>
      <w:marTop w:val="0"/>
      <w:marBottom w:val="0"/>
      <w:divBdr>
        <w:top w:val="none" w:sz="0" w:space="0" w:color="auto"/>
        <w:left w:val="none" w:sz="0" w:space="0" w:color="auto"/>
        <w:bottom w:val="none" w:sz="0" w:space="0" w:color="auto"/>
        <w:right w:val="none" w:sz="0" w:space="0" w:color="auto"/>
      </w:divBdr>
      <w:divsChild>
        <w:div w:id="1320227391">
          <w:marLeft w:val="0"/>
          <w:marRight w:val="0"/>
          <w:marTop w:val="0"/>
          <w:marBottom w:val="0"/>
          <w:divBdr>
            <w:top w:val="none" w:sz="0" w:space="0" w:color="auto"/>
            <w:left w:val="none" w:sz="0" w:space="0" w:color="auto"/>
            <w:bottom w:val="none" w:sz="0" w:space="0" w:color="auto"/>
            <w:right w:val="none" w:sz="0" w:space="0" w:color="auto"/>
          </w:divBdr>
          <w:divsChild>
            <w:div w:id="815221787">
              <w:marLeft w:val="0"/>
              <w:marRight w:val="0"/>
              <w:marTop w:val="0"/>
              <w:marBottom w:val="0"/>
              <w:divBdr>
                <w:top w:val="none" w:sz="0" w:space="0" w:color="auto"/>
                <w:left w:val="none" w:sz="0" w:space="0" w:color="auto"/>
                <w:bottom w:val="none" w:sz="0" w:space="0" w:color="auto"/>
                <w:right w:val="none" w:sz="0" w:space="0" w:color="auto"/>
              </w:divBdr>
              <w:divsChild>
                <w:div w:id="577206945">
                  <w:marLeft w:val="0"/>
                  <w:marRight w:val="0"/>
                  <w:marTop w:val="0"/>
                  <w:marBottom w:val="0"/>
                  <w:divBdr>
                    <w:top w:val="none" w:sz="0" w:space="0" w:color="auto"/>
                    <w:left w:val="none" w:sz="0" w:space="0" w:color="auto"/>
                    <w:bottom w:val="none" w:sz="0" w:space="0" w:color="auto"/>
                    <w:right w:val="none" w:sz="0" w:space="0" w:color="auto"/>
                  </w:divBdr>
                  <w:divsChild>
                    <w:div w:id="1440023753">
                      <w:marLeft w:val="0"/>
                      <w:marRight w:val="0"/>
                      <w:marTop w:val="0"/>
                      <w:marBottom w:val="0"/>
                      <w:divBdr>
                        <w:top w:val="none" w:sz="0" w:space="0" w:color="auto"/>
                        <w:left w:val="none" w:sz="0" w:space="0" w:color="auto"/>
                        <w:bottom w:val="none" w:sz="0" w:space="0" w:color="auto"/>
                        <w:right w:val="none" w:sz="0" w:space="0" w:color="auto"/>
                      </w:divBdr>
                      <w:divsChild>
                        <w:div w:id="1317535963">
                          <w:marLeft w:val="0"/>
                          <w:marRight w:val="0"/>
                          <w:marTop w:val="0"/>
                          <w:marBottom w:val="0"/>
                          <w:divBdr>
                            <w:top w:val="none" w:sz="0" w:space="0" w:color="auto"/>
                            <w:left w:val="none" w:sz="0" w:space="0" w:color="auto"/>
                            <w:bottom w:val="none" w:sz="0" w:space="0" w:color="auto"/>
                            <w:right w:val="none" w:sz="0" w:space="0" w:color="auto"/>
                          </w:divBdr>
                          <w:divsChild>
                            <w:div w:id="1597205156">
                              <w:marLeft w:val="3"/>
                              <w:marRight w:val="0"/>
                              <w:marTop w:val="0"/>
                              <w:marBottom w:val="0"/>
                              <w:divBdr>
                                <w:top w:val="none" w:sz="0" w:space="0" w:color="auto"/>
                                <w:left w:val="none" w:sz="0" w:space="0" w:color="auto"/>
                                <w:bottom w:val="none" w:sz="0" w:space="0" w:color="auto"/>
                                <w:right w:val="none" w:sz="0" w:space="0" w:color="auto"/>
                              </w:divBdr>
                              <w:divsChild>
                                <w:div w:id="1356886383">
                                  <w:marLeft w:val="0"/>
                                  <w:marRight w:val="0"/>
                                  <w:marTop w:val="0"/>
                                  <w:marBottom w:val="0"/>
                                  <w:divBdr>
                                    <w:top w:val="none" w:sz="0" w:space="0" w:color="auto"/>
                                    <w:left w:val="none" w:sz="0" w:space="0" w:color="auto"/>
                                    <w:bottom w:val="none" w:sz="0" w:space="0" w:color="auto"/>
                                    <w:right w:val="none" w:sz="0" w:space="0" w:color="auto"/>
                                  </w:divBdr>
                                  <w:divsChild>
                                    <w:div w:id="2055495669">
                                      <w:marLeft w:val="0"/>
                                      <w:marRight w:val="0"/>
                                      <w:marTop w:val="0"/>
                                      <w:marBottom w:val="0"/>
                                      <w:divBdr>
                                        <w:top w:val="none" w:sz="0" w:space="0" w:color="auto"/>
                                        <w:left w:val="none" w:sz="0" w:space="0" w:color="auto"/>
                                        <w:bottom w:val="none" w:sz="0" w:space="0" w:color="auto"/>
                                        <w:right w:val="none" w:sz="0" w:space="0" w:color="auto"/>
                                      </w:divBdr>
                                      <w:divsChild>
                                        <w:div w:id="310910781">
                                          <w:marLeft w:val="0"/>
                                          <w:marRight w:val="0"/>
                                          <w:marTop w:val="0"/>
                                          <w:marBottom w:val="0"/>
                                          <w:divBdr>
                                            <w:top w:val="none" w:sz="0" w:space="0" w:color="auto"/>
                                            <w:left w:val="none" w:sz="0" w:space="0" w:color="auto"/>
                                            <w:bottom w:val="none" w:sz="0" w:space="0" w:color="auto"/>
                                            <w:right w:val="none" w:sz="0" w:space="0" w:color="auto"/>
                                          </w:divBdr>
                                          <w:divsChild>
                                            <w:div w:id="1983389258">
                                              <w:marLeft w:val="0"/>
                                              <w:marRight w:val="0"/>
                                              <w:marTop w:val="0"/>
                                              <w:marBottom w:val="0"/>
                                              <w:divBdr>
                                                <w:top w:val="none" w:sz="0" w:space="0" w:color="auto"/>
                                                <w:left w:val="none" w:sz="0" w:space="0" w:color="auto"/>
                                                <w:bottom w:val="none" w:sz="0" w:space="0" w:color="auto"/>
                                                <w:right w:val="none" w:sz="0" w:space="0" w:color="auto"/>
                                              </w:divBdr>
                                              <w:divsChild>
                                                <w:div w:id="693579866">
                                                  <w:marLeft w:val="0"/>
                                                  <w:marRight w:val="0"/>
                                                  <w:marTop w:val="0"/>
                                                  <w:marBottom w:val="0"/>
                                                  <w:divBdr>
                                                    <w:top w:val="none" w:sz="0" w:space="0" w:color="auto"/>
                                                    <w:left w:val="none" w:sz="0" w:space="0" w:color="auto"/>
                                                    <w:bottom w:val="none" w:sz="0" w:space="0" w:color="auto"/>
                                                    <w:right w:val="none" w:sz="0" w:space="0" w:color="auto"/>
                                                  </w:divBdr>
                                                  <w:divsChild>
                                                    <w:div w:id="173111899">
                                                      <w:marLeft w:val="0"/>
                                                      <w:marRight w:val="0"/>
                                                      <w:marTop w:val="0"/>
                                                      <w:marBottom w:val="0"/>
                                                      <w:divBdr>
                                                        <w:top w:val="none" w:sz="0" w:space="0" w:color="auto"/>
                                                        <w:left w:val="none" w:sz="0" w:space="0" w:color="auto"/>
                                                        <w:bottom w:val="none" w:sz="0" w:space="0" w:color="auto"/>
                                                        <w:right w:val="none" w:sz="0" w:space="0" w:color="auto"/>
                                                      </w:divBdr>
                                                      <w:divsChild>
                                                        <w:div w:id="1393381365">
                                                          <w:marLeft w:val="0"/>
                                                          <w:marRight w:val="0"/>
                                                          <w:marTop w:val="0"/>
                                                          <w:marBottom w:val="0"/>
                                                          <w:divBdr>
                                                            <w:top w:val="none" w:sz="0" w:space="0" w:color="auto"/>
                                                            <w:left w:val="none" w:sz="0" w:space="0" w:color="auto"/>
                                                            <w:bottom w:val="none" w:sz="0" w:space="0" w:color="auto"/>
                                                            <w:right w:val="none" w:sz="0" w:space="0" w:color="auto"/>
                                                          </w:divBdr>
                                                          <w:divsChild>
                                                            <w:div w:id="1433932590">
                                                              <w:marLeft w:val="0"/>
                                                              <w:marRight w:val="0"/>
                                                              <w:marTop w:val="0"/>
                                                              <w:marBottom w:val="0"/>
                                                              <w:divBdr>
                                                                <w:top w:val="none" w:sz="0" w:space="0" w:color="auto"/>
                                                                <w:left w:val="none" w:sz="0" w:space="0" w:color="auto"/>
                                                                <w:bottom w:val="none" w:sz="0" w:space="0" w:color="auto"/>
                                                                <w:right w:val="none" w:sz="0" w:space="0" w:color="auto"/>
                                                              </w:divBdr>
                                                              <w:divsChild>
                                                                <w:div w:id="1721516482">
                                                                  <w:marLeft w:val="0"/>
                                                                  <w:marRight w:val="0"/>
                                                                  <w:marTop w:val="0"/>
                                                                  <w:marBottom w:val="0"/>
                                                                  <w:divBdr>
                                                                    <w:top w:val="none" w:sz="0" w:space="0" w:color="auto"/>
                                                                    <w:left w:val="none" w:sz="0" w:space="0" w:color="auto"/>
                                                                    <w:bottom w:val="none" w:sz="0" w:space="0" w:color="auto"/>
                                                                    <w:right w:val="none" w:sz="0" w:space="0" w:color="auto"/>
                                                                  </w:divBdr>
                                                                  <w:divsChild>
                                                                    <w:div w:id="386757202">
                                                                      <w:marLeft w:val="0"/>
                                                                      <w:marRight w:val="0"/>
                                                                      <w:marTop w:val="0"/>
                                                                      <w:marBottom w:val="0"/>
                                                                      <w:divBdr>
                                                                        <w:top w:val="none" w:sz="0" w:space="0" w:color="auto"/>
                                                                        <w:left w:val="none" w:sz="0" w:space="0" w:color="auto"/>
                                                                        <w:bottom w:val="none" w:sz="0" w:space="0" w:color="auto"/>
                                                                        <w:right w:val="none" w:sz="0" w:space="0" w:color="auto"/>
                                                                      </w:divBdr>
                                                                      <w:divsChild>
                                                                        <w:div w:id="1489125791">
                                                                          <w:marLeft w:val="0"/>
                                                                          <w:marRight w:val="0"/>
                                                                          <w:marTop w:val="0"/>
                                                                          <w:marBottom w:val="0"/>
                                                                          <w:divBdr>
                                                                            <w:top w:val="none" w:sz="0" w:space="0" w:color="auto"/>
                                                                            <w:left w:val="none" w:sz="0" w:space="0" w:color="auto"/>
                                                                            <w:bottom w:val="none" w:sz="0" w:space="0" w:color="auto"/>
                                                                            <w:right w:val="none" w:sz="0" w:space="0" w:color="auto"/>
                                                                          </w:divBdr>
                                                                          <w:divsChild>
                                                                            <w:div w:id="1156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17586">
      <w:bodyDiv w:val="1"/>
      <w:marLeft w:val="0"/>
      <w:marRight w:val="0"/>
      <w:marTop w:val="0"/>
      <w:marBottom w:val="0"/>
      <w:divBdr>
        <w:top w:val="none" w:sz="0" w:space="0" w:color="auto"/>
        <w:left w:val="none" w:sz="0" w:space="0" w:color="auto"/>
        <w:bottom w:val="none" w:sz="0" w:space="0" w:color="auto"/>
        <w:right w:val="none" w:sz="0" w:space="0" w:color="auto"/>
      </w:divBdr>
    </w:div>
    <w:div w:id="361129639">
      <w:bodyDiv w:val="1"/>
      <w:marLeft w:val="0"/>
      <w:marRight w:val="0"/>
      <w:marTop w:val="0"/>
      <w:marBottom w:val="0"/>
      <w:divBdr>
        <w:top w:val="none" w:sz="0" w:space="0" w:color="auto"/>
        <w:left w:val="none" w:sz="0" w:space="0" w:color="auto"/>
        <w:bottom w:val="none" w:sz="0" w:space="0" w:color="auto"/>
        <w:right w:val="none" w:sz="0" w:space="0" w:color="auto"/>
      </w:divBdr>
    </w:div>
    <w:div w:id="361174260">
      <w:bodyDiv w:val="1"/>
      <w:marLeft w:val="0"/>
      <w:marRight w:val="0"/>
      <w:marTop w:val="0"/>
      <w:marBottom w:val="0"/>
      <w:divBdr>
        <w:top w:val="none" w:sz="0" w:space="0" w:color="auto"/>
        <w:left w:val="none" w:sz="0" w:space="0" w:color="auto"/>
        <w:bottom w:val="none" w:sz="0" w:space="0" w:color="auto"/>
        <w:right w:val="none" w:sz="0" w:space="0" w:color="auto"/>
      </w:divBdr>
    </w:div>
    <w:div w:id="361397274">
      <w:bodyDiv w:val="1"/>
      <w:marLeft w:val="0"/>
      <w:marRight w:val="0"/>
      <w:marTop w:val="0"/>
      <w:marBottom w:val="0"/>
      <w:divBdr>
        <w:top w:val="none" w:sz="0" w:space="0" w:color="auto"/>
        <w:left w:val="none" w:sz="0" w:space="0" w:color="auto"/>
        <w:bottom w:val="none" w:sz="0" w:space="0" w:color="auto"/>
        <w:right w:val="none" w:sz="0" w:space="0" w:color="auto"/>
      </w:divBdr>
    </w:div>
    <w:div w:id="361707209">
      <w:bodyDiv w:val="1"/>
      <w:marLeft w:val="0"/>
      <w:marRight w:val="0"/>
      <w:marTop w:val="0"/>
      <w:marBottom w:val="0"/>
      <w:divBdr>
        <w:top w:val="none" w:sz="0" w:space="0" w:color="auto"/>
        <w:left w:val="none" w:sz="0" w:space="0" w:color="auto"/>
        <w:bottom w:val="none" w:sz="0" w:space="0" w:color="auto"/>
        <w:right w:val="none" w:sz="0" w:space="0" w:color="auto"/>
      </w:divBdr>
    </w:div>
    <w:div w:id="361903745">
      <w:bodyDiv w:val="1"/>
      <w:marLeft w:val="0"/>
      <w:marRight w:val="0"/>
      <w:marTop w:val="0"/>
      <w:marBottom w:val="0"/>
      <w:divBdr>
        <w:top w:val="none" w:sz="0" w:space="0" w:color="auto"/>
        <w:left w:val="none" w:sz="0" w:space="0" w:color="auto"/>
        <w:bottom w:val="none" w:sz="0" w:space="0" w:color="auto"/>
        <w:right w:val="none" w:sz="0" w:space="0" w:color="auto"/>
      </w:divBdr>
      <w:divsChild>
        <w:div w:id="876510297">
          <w:marLeft w:val="0"/>
          <w:marRight w:val="0"/>
          <w:marTop w:val="0"/>
          <w:marBottom w:val="0"/>
          <w:divBdr>
            <w:top w:val="none" w:sz="0" w:space="0" w:color="auto"/>
            <w:left w:val="none" w:sz="0" w:space="0" w:color="auto"/>
            <w:bottom w:val="none" w:sz="0" w:space="0" w:color="auto"/>
            <w:right w:val="none" w:sz="0" w:space="0" w:color="auto"/>
          </w:divBdr>
          <w:divsChild>
            <w:div w:id="127744682">
              <w:marLeft w:val="0"/>
              <w:marRight w:val="0"/>
              <w:marTop w:val="0"/>
              <w:marBottom w:val="0"/>
              <w:divBdr>
                <w:top w:val="none" w:sz="0" w:space="0" w:color="auto"/>
                <w:left w:val="none" w:sz="0" w:space="0" w:color="auto"/>
                <w:bottom w:val="none" w:sz="0" w:space="0" w:color="auto"/>
                <w:right w:val="none" w:sz="0" w:space="0" w:color="auto"/>
              </w:divBdr>
              <w:divsChild>
                <w:div w:id="36053214">
                  <w:marLeft w:val="0"/>
                  <w:marRight w:val="0"/>
                  <w:marTop w:val="0"/>
                  <w:marBottom w:val="0"/>
                  <w:divBdr>
                    <w:top w:val="none" w:sz="0" w:space="0" w:color="auto"/>
                    <w:left w:val="none" w:sz="0" w:space="0" w:color="auto"/>
                    <w:bottom w:val="none" w:sz="0" w:space="0" w:color="auto"/>
                    <w:right w:val="none" w:sz="0" w:space="0" w:color="auto"/>
                  </w:divBdr>
                  <w:divsChild>
                    <w:div w:id="1084109984">
                      <w:marLeft w:val="0"/>
                      <w:marRight w:val="0"/>
                      <w:marTop w:val="0"/>
                      <w:marBottom w:val="0"/>
                      <w:divBdr>
                        <w:top w:val="none" w:sz="0" w:space="0" w:color="auto"/>
                        <w:left w:val="none" w:sz="0" w:space="0" w:color="auto"/>
                        <w:bottom w:val="none" w:sz="0" w:space="0" w:color="auto"/>
                        <w:right w:val="none" w:sz="0" w:space="0" w:color="auto"/>
                      </w:divBdr>
                      <w:divsChild>
                        <w:div w:id="8608469">
                          <w:marLeft w:val="0"/>
                          <w:marRight w:val="0"/>
                          <w:marTop w:val="0"/>
                          <w:marBottom w:val="0"/>
                          <w:divBdr>
                            <w:top w:val="none" w:sz="0" w:space="0" w:color="auto"/>
                            <w:left w:val="none" w:sz="0" w:space="0" w:color="auto"/>
                            <w:bottom w:val="none" w:sz="0" w:space="0" w:color="auto"/>
                            <w:right w:val="none" w:sz="0" w:space="0" w:color="auto"/>
                          </w:divBdr>
                          <w:divsChild>
                            <w:div w:id="320546492">
                              <w:marLeft w:val="0"/>
                              <w:marRight w:val="0"/>
                              <w:marTop w:val="0"/>
                              <w:marBottom w:val="0"/>
                              <w:divBdr>
                                <w:top w:val="none" w:sz="0" w:space="0" w:color="auto"/>
                                <w:left w:val="none" w:sz="0" w:space="0" w:color="auto"/>
                                <w:bottom w:val="none" w:sz="0" w:space="0" w:color="auto"/>
                                <w:right w:val="none" w:sz="0" w:space="0" w:color="auto"/>
                              </w:divBdr>
                              <w:divsChild>
                                <w:div w:id="6299847">
                                  <w:marLeft w:val="0"/>
                                  <w:marRight w:val="0"/>
                                  <w:marTop w:val="0"/>
                                  <w:marBottom w:val="0"/>
                                  <w:divBdr>
                                    <w:top w:val="none" w:sz="0" w:space="0" w:color="auto"/>
                                    <w:left w:val="none" w:sz="0" w:space="0" w:color="auto"/>
                                    <w:bottom w:val="none" w:sz="0" w:space="0" w:color="auto"/>
                                    <w:right w:val="none" w:sz="0" w:space="0" w:color="auto"/>
                                  </w:divBdr>
                                  <w:divsChild>
                                    <w:div w:id="1838961970">
                                      <w:marLeft w:val="0"/>
                                      <w:marRight w:val="0"/>
                                      <w:marTop w:val="0"/>
                                      <w:marBottom w:val="0"/>
                                      <w:divBdr>
                                        <w:top w:val="none" w:sz="0" w:space="0" w:color="auto"/>
                                        <w:left w:val="none" w:sz="0" w:space="0" w:color="auto"/>
                                        <w:bottom w:val="none" w:sz="0" w:space="0" w:color="auto"/>
                                        <w:right w:val="none" w:sz="0" w:space="0" w:color="auto"/>
                                      </w:divBdr>
                                      <w:divsChild>
                                        <w:div w:id="1260870071">
                                          <w:marLeft w:val="-150"/>
                                          <w:marRight w:val="-150"/>
                                          <w:marTop w:val="0"/>
                                          <w:marBottom w:val="0"/>
                                          <w:divBdr>
                                            <w:top w:val="none" w:sz="0" w:space="0" w:color="auto"/>
                                            <w:left w:val="none" w:sz="0" w:space="0" w:color="auto"/>
                                            <w:bottom w:val="none" w:sz="0" w:space="0" w:color="auto"/>
                                            <w:right w:val="none" w:sz="0" w:space="0" w:color="auto"/>
                                          </w:divBdr>
                                          <w:divsChild>
                                            <w:div w:id="2077045555">
                                              <w:marLeft w:val="0"/>
                                              <w:marRight w:val="0"/>
                                              <w:marTop w:val="0"/>
                                              <w:marBottom w:val="0"/>
                                              <w:divBdr>
                                                <w:top w:val="none" w:sz="0" w:space="0" w:color="auto"/>
                                                <w:left w:val="none" w:sz="0" w:space="0" w:color="auto"/>
                                                <w:bottom w:val="none" w:sz="0" w:space="0" w:color="auto"/>
                                                <w:right w:val="none" w:sz="0" w:space="0" w:color="auto"/>
                                              </w:divBdr>
                                              <w:divsChild>
                                                <w:div w:id="1211841110">
                                                  <w:marLeft w:val="0"/>
                                                  <w:marRight w:val="0"/>
                                                  <w:marTop w:val="0"/>
                                                  <w:marBottom w:val="0"/>
                                                  <w:divBdr>
                                                    <w:top w:val="none" w:sz="0" w:space="0" w:color="auto"/>
                                                    <w:left w:val="none" w:sz="0" w:space="0" w:color="auto"/>
                                                    <w:bottom w:val="none" w:sz="0" w:space="0" w:color="auto"/>
                                                    <w:right w:val="none" w:sz="0" w:space="0" w:color="auto"/>
                                                  </w:divBdr>
                                                  <w:divsChild>
                                                    <w:div w:id="790051929">
                                                      <w:marLeft w:val="0"/>
                                                      <w:marRight w:val="0"/>
                                                      <w:marTop w:val="0"/>
                                                      <w:marBottom w:val="0"/>
                                                      <w:divBdr>
                                                        <w:top w:val="none" w:sz="0" w:space="0" w:color="auto"/>
                                                        <w:left w:val="none" w:sz="0" w:space="0" w:color="auto"/>
                                                        <w:bottom w:val="none" w:sz="0" w:space="0" w:color="auto"/>
                                                        <w:right w:val="none" w:sz="0" w:space="0" w:color="auto"/>
                                                      </w:divBdr>
                                                      <w:divsChild>
                                                        <w:div w:id="998264285">
                                                          <w:marLeft w:val="0"/>
                                                          <w:marRight w:val="0"/>
                                                          <w:marTop w:val="0"/>
                                                          <w:marBottom w:val="0"/>
                                                          <w:divBdr>
                                                            <w:top w:val="none" w:sz="0" w:space="0" w:color="auto"/>
                                                            <w:left w:val="none" w:sz="0" w:space="0" w:color="auto"/>
                                                            <w:bottom w:val="none" w:sz="0" w:space="0" w:color="auto"/>
                                                            <w:right w:val="none" w:sz="0" w:space="0" w:color="auto"/>
                                                          </w:divBdr>
                                                          <w:divsChild>
                                                            <w:div w:id="568004367">
                                                              <w:marLeft w:val="0"/>
                                                              <w:marRight w:val="0"/>
                                                              <w:marTop w:val="0"/>
                                                              <w:marBottom w:val="0"/>
                                                              <w:divBdr>
                                                                <w:top w:val="none" w:sz="0" w:space="0" w:color="auto"/>
                                                                <w:left w:val="none" w:sz="0" w:space="0" w:color="auto"/>
                                                                <w:bottom w:val="none" w:sz="0" w:space="0" w:color="auto"/>
                                                                <w:right w:val="none" w:sz="0" w:space="0" w:color="auto"/>
                                                              </w:divBdr>
                                                              <w:divsChild>
                                                                <w:div w:id="1418938190">
                                                                  <w:marLeft w:val="0"/>
                                                                  <w:marRight w:val="0"/>
                                                                  <w:marTop w:val="0"/>
                                                                  <w:marBottom w:val="0"/>
                                                                  <w:divBdr>
                                                                    <w:top w:val="none" w:sz="0" w:space="0" w:color="auto"/>
                                                                    <w:left w:val="none" w:sz="0" w:space="0" w:color="auto"/>
                                                                    <w:bottom w:val="none" w:sz="0" w:space="0" w:color="auto"/>
                                                                    <w:right w:val="none" w:sz="0" w:space="0" w:color="auto"/>
                                                                  </w:divBdr>
                                                                  <w:divsChild>
                                                                    <w:div w:id="707492017">
                                                                      <w:marLeft w:val="0"/>
                                                                      <w:marRight w:val="0"/>
                                                                      <w:marTop w:val="0"/>
                                                                      <w:marBottom w:val="0"/>
                                                                      <w:divBdr>
                                                                        <w:top w:val="none" w:sz="0" w:space="0" w:color="auto"/>
                                                                        <w:left w:val="none" w:sz="0" w:space="0" w:color="auto"/>
                                                                        <w:bottom w:val="none" w:sz="0" w:space="0" w:color="auto"/>
                                                                        <w:right w:val="none" w:sz="0" w:space="0" w:color="auto"/>
                                                                      </w:divBdr>
                                                                      <w:divsChild>
                                                                        <w:div w:id="1533499863">
                                                                          <w:marLeft w:val="-225"/>
                                                                          <w:marRight w:val="-225"/>
                                                                          <w:marTop w:val="0"/>
                                                                          <w:marBottom w:val="0"/>
                                                                          <w:divBdr>
                                                                            <w:top w:val="none" w:sz="0" w:space="0" w:color="auto"/>
                                                                            <w:left w:val="none" w:sz="0" w:space="0" w:color="auto"/>
                                                                            <w:bottom w:val="none" w:sz="0" w:space="0" w:color="auto"/>
                                                                            <w:right w:val="none" w:sz="0" w:space="0" w:color="auto"/>
                                                                          </w:divBdr>
                                                                          <w:divsChild>
                                                                            <w:div w:id="10042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30576">
      <w:bodyDiv w:val="1"/>
      <w:marLeft w:val="0"/>
      <w:marRight w:val="0"/>
      <w:marTop w:val="0"/>
      <w:marBottom w:val="0"/>
      <w:divBdr>
        <w:top w:val="none" w:sz="0" w:space="0" w:color="auto"/>
        <w:left w:val="none" w:sz="0" w:space="0" w:color="auto"/>
        <w:bottom w:val="none" w:sz="0" w:space="0" w:color="auto"/>
        <w:right w:val="none" w:sz="0" w:space="0" w:color="auto"/>
      </w:divBdr>
    </w:div>
    <w:div w:id="362705132">
      <w:bodyDiv w:val="1"/>
      <w:marLeft w:val="0"/>
      <w:marRight w:val="0"/>
      <w:marTop w:val="0"/>
      <w:marBottom w:val="0"/>
      <w:divBdr>
        <w:top w:val="none" w:sz="0" w:space="0" w:color="auto"/>
        <w:left w:val="none" w:sz="0" w:space="0" w:color="auto"/>
        <w:bottom w:val="none" w:sz="0" w:space="0" w:color="auto"/>
        <w:right w:val="none" w:sz="0" w:space="0" w:color="auto"/>
      </w:divBdr>
    </w:div>
    <w:div w:id="363020464">
      <w:bodyDiv w:val="1"/>
      <w:marLeft w:val="0"/>
      <w:marRight w:val="0"/>
      <w:marTop w:val="0"/>
      <w:marBottom w:val="0"/>
      <w:divBdr>
        <w:top w:val="none" w:sz="0" w:space="0" w:color="auto"/>
        <w:left w:val="none" w:sz="0" w:space="0" w:color="auto"/>
        <w:bottom w:val="none" w:sz="0" w:space="0" w:color="auto"/>
        <w:right w:val="none" w:sz="0" w:space="0" w:color="auto"/>
      </w:divBdr>
      <w:divsChild>
        <w:div w:id="718699546">
          <w:marLeft w:val="0"/>
          <w:marRight w:val="0"/>
          <w:marTop w:val="0"/>
          <w:marBottom w:val="0"/>
          <w:divBdr>
            <w:top w:val="none" w:sz="0" w:space="0" w:color="auto"/>
            <w:left w:val="none" w:sz="0" w:space="0" w:color="auto"/>
            <w:bottom w:val="none" w:sz="0" w:space="0" w:color="auto"/>
            <w:right w:val="none" w:sz="0" w:space="0" w:color="auto"/>
          </w:divBdr>
          <w:divsChild>
            <w:div w:id="54939124">
              <w:marLeft w:val="0"/>
              <w:marRight w:val="0"/>
              <w:marTop w:val="0"/>
              <w:marBottom w:val="0"/>
              <w:divBdr>
                <w:top w:val="none" w:sz="0" w:space="0" w:color="auto"/>
                <w:left w:val="none" w:sz="0" w:space="0" w:color="auto"/>
                <w:bottom w:val="none" w:sz="0" w:space="0" w:color="auto"/>
                <w:right w:val="none" w:sz="0" w:space="0" w:color="auto"/>
              </w:divBdr>
              <w:divsChild>
                <w:div w:id="1402366773">
                  <w:marLeft w:val="0"/>
                  <w:marRight w:val="0"/>
                  <w:marTop w:val="0"/>
                  <w:marBottom w:val="0"/>
                  <w:divBdr>
                    <w:top w:val="none" w:sz="0" w:space="0" w:color="auto"/>
                    <w:left w:val="none" w:sz="0" w:space="0" w:color="auto"/>
                    <w:bottom w:val="none" w:sz="0" w:space="0" w:color="auto"/>
                    <w:right w:val="none" w:sz="0" w:space="0" w:color="auto"/>
                  </w:divBdr>
                  <w:divsChild>
                    <w:div w:id="154080293">
                      <w:marLeft w:val="0"/>
                      <w:marRight w:val="0"/>
                      <w:marTop w:val="0"/>
                      <w:marBottom w:val="0"/>
                      <w:divBdr>
                        <w:top w:val="none" w:sz="0" w:space="0" w:color="auto"/>
                        <w:left w:val="none" w:sz="0" w:space="0" w:color="auto"/>
                        <w:bottom w:val="none" w:sz="0" w:space="0" w:color="auto"/>
                        <w:right w:val="none" w:sz="0" w:space="0" w:color="auto"/>
                      </w:divBdr>
                      <w:divsChild>
                        <w:div w:id="416564002">
                          <w:marLeft w:val="0"/>
                          <w:marRight w:val="0"/>
                          <w:marTop w:val="0"/>
                          <w:marBottom w:val="0"/>
                          <w:divBdr>
                            <w:top w:val="none" w:sz="0" w:space="0" w:color="auto"/>
                            <w:left w:val="none" w:sz="0" w:space="0" w:color="auto"/>
                            <w:bottom w:val="none" w:sz="0" w:space="0" w:color="auto"/>
                            <w:right w:val="none" w:sz="0" w:space="0" w:color="auto"/>
                          </w:divBdr>
                          <w:divsChild>
                            <w:div w:id="2103604630">
                              <w:marLeft w:val="3"/>
                              <w:marRight w:val="0"/>
                              <w:marTop w:val="0"/>
                              <w:marBottom w:val="0"/>
                              <w:divBdr>
                                <w:top w:val="none" w:sz="0" w:space="0" w:color="auto"/>
                                <w:left w:val="none" w:sz="0" w:space="0" w:color="auto"/>
                                <w:bottom w:val="none" w:sz="0" w:space="0" w:color="auto"/>
                                <w:right w:val="none" w:sz="0" w:space="0" w:color="auto"/>
                              </w:divBdr>
                              <w:divsChild>
                                <w:div w:id="782311650">
                                  <w:marLeft w:val="0"/>
                                  <w:marRight w:val="0"/>
                                  <w:marTop w:val="0"/>
                                  <w:marBottom w:val="0"/>
                                  <w:divBdr>
                                    <w:top w:val="none" w:sz="0" w:space="0" w:color="auto"/>
                                    <w:left w:val="none" w:sz="0" w:space="0" w:color="auto"/>
                                    <w:bottom w:val="none" w:sz="0" w:space="0" w:color="auto"/>
                                    <w:right w:val="none" w:sz="0" w:space="0" w:color="auto"/>
                                  </w:divBdr>
                                  <w:divsChild>
                                    <w:div w:id="481624425">
                                      <w:marLeft w:val="0"/>
                                      <w:marRight w:val="0"/>
                                      <w:marTop w:val="0"/>
                                      <w:marBottom w:val="0"/>
                                      <w:divBdr>
                                        <w:top w:val="none" w:sz="0" w:space="0" w:color="auto"/>
                                        <w:left w:val="none" w:sz="0" w:space="0" w:color="auto"/>
                                        <w:bottom w:val="none" w:sz="0" w:space="0" w:color="auto"/>
                                        <w:right w:val="none" w:sz="0" w:space="0" w:color="auto"/>
                                      </w:divBdr>
                                      <w:divsChild>
                                        <w:div w:id="1915046124">
                                          <w:marLeft w:val="0"/>
                                          <w:marRight w:val="0"/>
                                          <w:marTop w:val="0"/>
                                          <w:marBottom w:val="0"/>
                                          <w:divBdr>
                                            <w:top w:val="none" w:sz="0" w:space="0" w:color="auto"/>
                                            <w:left w:val="none" w:sz="0" w:space="0" w:color="auto"/>
                                            <w:bottom w:val="none" w:sz="0" w:space="0" w:color="auto"/>
                                            <w:right w:val="none" w:sz="0" w:space="0" w:color="auto"/>
                                          </w:divBdr>
                                          <w:divsChild>
                                            <w:div w:id="119033367">
                                              <w:marLeft w:val="0"/>
                                              <w:marRight w:val="0"/>
                                              <w:marTop w:val="0"/>
                                              <w:marBottom w:val="0"/>
                                              <w:divBdr>
                                                <w:top w:val="none" w:sz="0" w:space="0" w:color="auto"/>
                                                <w:left w:val="none" w:sz="0" w:space="0" w:color="auto"/>
                                                <w:bottom w:val="none" w:sz="0" w:space="0" w:color="auto"/>
                                                <w:right w:val="none" w:sz="0" w:space="0" w:color="auto"/>
                                              </w:divBdr>
                                              <w:divsChild>
                                                <w:div w:id="1351298985">
                                                  <w:marLeft w:val="0"/>
                                                  <w:marRight w:val="0"/>
                                                  <w:marTop w:val="0"/>
                                                  <w:marBottom w:val="0"/>
                                                  <w:divBdr>
                                                    <w:top w:val="none" w:sz="0" w:space="0" w:color="auto"/>
                                                    <w:left w:val="none" w:sz="0" w:space="0" w:color="auto"/>
                                                    <w:bottom w:val="none" w:sz="0" w:space="0" w:color="auto"/>
                                                    <w:right w:val="none" w:sz="0" w:space="0" w:color="auto"/>
                                                  </w:divBdr>
                                                  <w:divsChild>
                                                    <w:div w:id="524175547">
                                                      <w:marLeft w:val="0"/>
                                                      <w:marRight w:val="0"/>
                                                      <w:marTop w:val="0"/>
                                                      <w:marBottom w:val="0"/>
                                                      <w:divBdr>
                                                        <w:top w:val="none" w:sz="0" w:space="0" w:color="auto"/>
                                                        <w:left w:val="none" w:sz="0" w:space="0" w:color="auto"/>
                                                        <w:bottom w:val="none" w:sz="0" w:space="0" w:color="auto"/>
                                                        <w:right w:val="none" w:sz="0" w:space="0" w:color="auto"/>
                                                      </w:divBdr>
                                                      <w:divsChild>
                                                        <w:div w:id="1220944395">
                                                          <w:marLeft w:val="0"/>
                                                          <w:marRight w:val="0"/>
                                                          <w:marTop w:val="0"/>
                                                          <w:marBottom w:val="0"/>
                                                          <w:divBdr>
                                                            <w:top w:val="none" w:sz="0" w:space="0" w:color="auto"/>
                                                            <w:left w:val="none" w:sz="0" w:space="0" w:color="auto"/>
                                                            <w:bottom w:val="none" w:sz="0" w:space="0" w:color="auto"/>
                                                            <w:right w:val="none" w:sz="0" w:space="0" w:color="auto"/>
                                                          </w:divBdr>
                                                          <w:divsChild>
                                                            <w:div w:id="1886284459">
                                                              <w:marLeft w:val="0"/>
                                                              <w:marRight w:val="0"/>
                                                              <w:marTop w:val="0"/>
                                                              <w:marBottom w:val="0"/>
                                                              <w:divBdr>
                                                                <w:top w:val="none" w:sz="0" w:space="0" w:color="auto"/>
                                                                <w:left w:val="none" w:sz="0" w:space="0" w:color="auto"/>
                                                                <w:bottom w:val="none" w:sz="0" w:space="0" w:color="auto"/>
                                                                <w:right w:val="none" w:sz="0" w:space="0" w:color="auto"/>
                                                              </w:divBdr>
                                                              <w:divsChild>
                                                                <w:div w:id="1617061491">
                                                                  <w:marLeft w:val="0"/>
                                                                  <w:marRight w:val="0"/>
                                                                  <w:marTop w:val="0"/>
                                                                  <w:marBottom w:val="0"/>
                                                                  <w:divBdr>
                                                                    <w:top w:val="none" w:sz="0" w:space="0" w:color="auto"/>
                                                                    <w:left w:val="none" w:sz="0" w:space="0" w:color="auto"/>
                                                                    <w:bottom w:val="none" w:sz="0" w:space="0" w:color="auto"/>
                                                                    <w:right w:val="none" w:sz="0" w:space="0" w:color="auto"/>
                                                                  </w:divBdr>
                                                                  <w:divsChild>
                                                                    <w:div w:id="858735416">
                                                                      <w:marLeft w:val="0"/>
                                                                      <w:marRight w:val="0"/>
                                                                      <w:marTop w:val="0"/>
                                                                      <w:marBottom w:val="0"/>
                                                                      <w:divBdr>
                                                                        <w:top w:val="none" w:sz="0" w:space="0" w:color="auto"/>
                                                                        <w:left w:val="none" w:sz="0" w:space="0" w:color="auto"/>
                                                                        <w:bottom w:val="none" w:sz="0" w:space="0" w:color="auto"/>
                                                                        <w:right w:val="none" w:sz="0" w:space="0" w:color="auto"/>
                                                                      </w:divBdr>
                                                                      <w:divsChild>
                                                                        <w:div w:id="4309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213403">
      <w:bodyDiv w:val="1"/>
      <w:marLeft w:val="0"/>
      <w:marRight w:val="0"/>
      <w:marTop w:val="0"/>
      <w:marBottom w:val="0"/>
      <w:divBdr>
        <w:top w:val="none" w:sz="0" w:space="0" w:color="auto"/>
        <w:left w:val="none" w:sz="0" w:space="0" w:color="auto"/>
        <w:bottom w:val="none" w:sz="0" w:space="0" w:color="auto"/>
        <w:right w:val="none" w:sz="0" w:space="0" w:color="auto"/>
      </w:divBdr>
    </w:div>
    <w:div w:id="363671941">
      <w:bodyDiv w:val="1"/>
      <w:marLeft w:val="0"/>
      <w:marRight w:val="0"/>
      <w:marTop w:val="0"/>
      <w:marBottom w:val="0"/>
      <w:divBdr>
        <w:top w:val="none" w:sz="0" w:space="0" w:color="auto"/>
        <w:left w:val="none" w:sz="0" w:space="0" w:color="auto"/>
        <w:bottom w:val="none" w:sz="0" w:space="0" w:color="auto"/>
        <w:right w:val="none" w:sz="0" w:space="0" w:color="auto"/>
      </w:divBdr>
    </w:div>
    <w:div w:id="364134066">
      <w:bodyDiv w:val="1"/>
      <w:marLeft w:val="0"/>
      <w:marRight w:val="0"/>
      <w:marTop w:val="0"/>
      <w:marBottom w:val="0"/>
      <w:divBdr>
        <w:top w:val="none" w:sz="0" w:space="0" w:color="auto"/>
        <w:left w:val="none" w:sz="0" w:space="0" w:color="auto"/>
        <w:bottom w:val="none" w:sz="0" w:space="0" w:color="auto"/>
        <w:right w:val="none" w:sz="0" w:space="0" w:color="auto"/>
      </w:divBdr>
    </w:div>
    <w:div w:id="364215271">
      <w:bodyDiv w:val="1"/>
      <w:marLeft w:val="0"/>
      <w:marRight w:val="0"/>
      <w:marTop w:val="0"/>
      <w:marBottom w:val="0"/>
      <w:divBdr>
        <w:top w:val="none" w:sz="0" w:space="0" w:color="auto"/>
        <w:left w:val="none" w:sz="0" w:space="0" w:color="auto"/>
        <w:bottom w:val="none" w:sz="0" w:space="0" w:color="auto"/>
        <w:right w:val="none" w:sz="0" w:space="0" w:color="auto"/>
      </w:divBdr>
    </w:div>
    <w:div w:id="367536640">
      <w:bodyDiv w:val="1"/>
      <w:marLeft w:val="0"/>
      <w:marRight w:val="0"/>
      <w:marTop w:val="0"/>
      <w:marBottom w:val="0"/>
      <w:divBdr>
        <w:top w:val="none" w:sz="0" w:space="0" w:color="auto"/>
        <w:left w:val="none" w:sz="0" w:space="0" w:color="auto"/>
        <w:bottom w:val="none" w:sz="0" w:space="0" w:color="auto"/>
        <w:right w:val="none" w:sz="0" w:space="0" w:color="auto"/>
      </w:divBdr>
      <w:divsChild>
        <w:div w:id="1363701144">
          <w:marLeft w:val="0"/>
          <w:marRight w:val="0"/>
          <w:marTop w:val="0"/>
          <w:marBottom w:val="0"/>
          <w:divBdr>
            <w:top w:val="none" w:sz="0" w:space="0" w:color="auto"/>
            <w:left w:val="none" w:sz="0" w:space="0" w:color="auto"/>
            <w:bottom w:val="none" w:sz="0" w:space="0" w:color="auto"/>
            <w:right w:val="none" w:sz="0" w:space="0" w:color="auto"/>
          </w:divBdr>
          <w:divsChild>
            <w:div w:id="283273362">
              <w:marLeft w:val="0"/>
              <w:marRight w:val="0"/>
              <w:marTop w:val="0"/>
              <w:marBottom w:val="0"/>
              <w:divBdr>
                <w:top w:val="none" w:sz="0" w:space="0" w:color="auto"/>
                <w:left w:val="none" w:sz="0" w:space="0" w:color="auto"/>
                <w:bottom w:val="none" w:sz="0" w:space="0" w:color="auto"/>
                <w:right w:val="none" w:sz="0" w:space="0" w:color="auto"/>
              </w:divBdr>
              <w:divsChild>
                <w:div w:id="699084110">
                  <w:marLeft w:val="0"/>
                  <w:marRight w:val="0"/>
                  <w:marTop w:val="0"/>
                  <w:marBottom w:val="0"/>
                  <w:divBdr>
                    <w:top w:val="none" w:sz="0" w:space="0" w:color="auto"/>
                    <w:left w:val="none" w:sz="0" w:space="0" w:color="auto"/>
                    <w:bottom w:val="none" w:sz="0" w:space="0" w:color="auto"/>
                    <w:right w:val="none" w:sz="0" w:space="0" w:color="auto"/>
                  </w:divBdr>
                  <w:divsChild>
                    <w:div w:id="1849907044">
                      <w:marLeft w:val="0"/>
                      <w:marRight w:val="0"/>
                      <w:marTop w:val="0"/>
                      <w:marBottom w:val="0"/>
                      <w:divBdr>
                        <w:top w:val="none" w:sz="0" w:space="0" w:color="auto"/>
                        <w:left w:val="none" w:sz="0" w:space="0" w:color="auto"/>
                        <w:bottom w:val="none" w:sz="0" w:space="0" w:color="auto"/>
                        <w:right w:val="none" w:sz="0" w:space="0" w:color="auto"/>
                      </w:divBdr>
                      <w:divsChild>
                        <w:div w:id="539516203">
                          <w:marLeft w:val="0"/>
                          <w:marRight w:val="0"/>
                          <w:marTop w:val="0"/>
                          <w:marBottom w:val="0"/>
                          <w:divBdr>
                            <w:top w:val="none" w:sz="0" w:space="0" w:color="auto"/>
                            <w:left w:val="none" w:sz="0" w:space="0" w:color="auto"/>
                            <w:bottom w:val="none" w:sz="0" w:space="0" w:color="auto"/>
                            <w:right w:val="none" w:sz="0" w:space="0" w:color="auto"/>
                          </w:divBdr>
                          <w:divsChild>
                            <w:div w:id="766190969">
                              <w:marLeft w:val="3"/>
                              <w:marRight w:val="0"/>
                              <w:marTop w:val="0"/>
                              <w:marBottom w:val="0"/>
                              <w:divBdr>
                                <w:top w:val="none" w:sz="0" w:space="0" w:color="auto"/>
                                <w:left w:val="none" w:sz="0" w:space="0" w:color="auto"/>
                                <w:bottom w:val="none" w:sz="0" w:space="0" w:color="auto"/>
                                <w:right w:val="none" w:sz="0" w:space="0" w:color="auto"/>
                              </w:divBdr>
                              <w:divsChild>
                                <w:div w:id="1916552111">
                                  <w:marLeft w:val="0"/>
                                  <w:marRight w:val="0"/>
                                  <w:marTop w:val="0"/>
                                  <w:marBottom w:val="0"/>
                                  <w:divBdr>
                                    <w:top w:val="none" w:sz="0" w:space="0" w:color="auto"/>
                                    <w:left w:val="none" w:sz="0" w:space="0" w:color="auto"/>
                                    <w:bottom w:val="none" w:sz="0" w:space="0" w:color="auto"/>
                                    <w:right w:val="none" w:sz="0" w:space="0" w:color="auto"/>
                                  </w:divBdr>
                                  <w:divsChild>
                                    <w:div w:id="1091659402">
                                      <w:marLeft w:val="0"/>
                                      <w:marRight w:val="0"/>
                                      <w:marTop w:val="0"/>
                                      <w:marBottom w:val="0"/>
                                      <w:divBdr>
                                        <w:top w:val="none" w:sz="0" w:space="0" w:color="auto"/>
                                        <w:left w:val="none" w:sz="0" w:space="0" w:color="auto"/>
                                        <w:bottom w:val="none" w:sz="0" w:space="0" w:color="auto"/>
                                        <w:right w:val="none" w:sz="0" w:space="0" w:color="auto"/>
                                      </w:divBdr>
                                      <w:divsChild>
                                        <w:div w:id="21368718">
                                          <w:marLeft w:val="0"/>
                                          <w:marRight w:val="0"/>
                                          <w:marTop w:val="0"/>
                                          <w:marBottom w:val="0"/>
                                          <w:divBdr>
                                            <w:top w:val="none" w:sz="0" w:space="0" w:color="auto"/>
                                            <w:left w:val="none" w:sz="0" w:space="0" w:color="auto"/>
                                            <w:bottom w:val="none" w:sz="0" w:space="0" w:color="auto"/>
                                            <w:right w:val="none" w:sz="0" w:space="0" w:color="auto"/>
                                          </w:divBdr>
                                          <w:divsChild>
                                            <w:div w:id="2069650862">
                                              <w:marLeft w:val="0"/>
                                              <w:marRight w:val="0"/>
                                              <w:marTop w:val="0"/>
                                              <w:marBottom w:val="0"/>
                                              <w:divBdr>
                                                <w:top w:val="none" w:sz="0" w:space="0" w:color="auto"/>
                                                <w:left w:val="none" w:sz="0" w:space="0" w:color="auto"/>
                                                <w:bottom w:val="none" w:sz="0" w:space="0" w:color="auto"/>
                                                <w:right w:val="none" w:sz="0" w:space="0" w:color="auto"/>
                                              </w:divBdr>
                                              <w:divsChild>
                                                <w:div w:id="376665806">
                                                  <w:marLeft w:val="0"/>
                                                  <w:marRight w:val="0"/>
                                                  <w:marTop w:val="0"/>
                                                  <w:marBottom w:val="0"/>
                                                  <w:divBdr>
                                                    <w:top w:val="none" w:sz="0" w:space="0" w:color="auto"/>
                                                    <w:left w:val="none" w:sz="0" w:space="0" w:color="auto"/>
                                                    <w:bottom w:val="none" w:sz="0" w:space="0" w:color="auto"/>
                                                    <w:right w:val="none" w:sz="0" w:space="0" w:color="auto"/>
                                                  </w:divBdr>
                                                  <w:divsChild>
                                                    <w:div w:id="488256983">
                                                      <w:marLeft w:val="0"/>
                                                      <w:marRight w:val="0"/>
                                                      <w:marTop w:val="0"/>
                                                      <w:marBottom w:val="0"/>
                                                      <w:divBdr>
                                                        <w:top w:val="none" w:sz="0" w:space="0" w:color="auto"/>
                                                        <w:left w:val="none" w:sz="0" w:space="0" w:color="auto"/>
                                                        <w:bottom w:val="none" w:sz="0" w:space="0" w:color="auto"/>
                                                        <w:right w:val="none" w:sz="0" w:space="0" w:color="auto"/>
                                                      </w:divBdr>
                                                      <w:divsChild>
                                                        <w:div w:id="1187061349">
                                                          <w:marLeft w:val="0"/>
                                                          <w:marRight w:val="0"/>
                                                          <w:marTop w:val="0"/>
                                                          <w:marBottom w:val="0"/>
                                                          <w:divBdr>
                                                            <w:top w:val="none" w:sz="0" w:space="0" w:color="auto"/>
                                                            <w:left w:val="none" w:sz="0" w:space="0" w:color="auto"/>
                                                            <w:bottom w:val="none" w:sz="0" w:space="0" w:color="auto"/>
                                                            <w:right w:val="none" w:sz="0" w:space="0" w:color="auto"/>
                                                          </w:divBdr>
                                                          <w:divsChild>
                                                            <w:div w:id="413164726">
                                                              <w:marLeft w:val="0"/>
                                                              <w:marRight w:val="0"/>
                                                              <w:marTop w:val="0"/>
                                                              <w:marBottom w:val="0"/>
                                                              <w:divBdr>
                                                                <w:top w:val="none" w:sz="0" w:space="0" w:color="auto"/>
                                                                <w:left w:val="none" w:sz="0" w:space="0" w:color="auto"/>
                                                                <w:bottom w:val="none" w:sz="0" w:space="0" w:color="auto"/>
                                                                <w:right w:val="none" w:sz="0" w:space="0" w:color="auto"/>
                                                              </w:divBdr>
                                                              <w:divsChild>
                                                                <w:div w:id="1252935605">
                                                                  <w:marLeft w:val="0"/>
                                                                  <w:marRight w:val="0"/>
                                                                  <w:marTop w:val="0"/>
                                                                  <w:marBottom w:val="0"/>
                                                                  <w:divBdr>
                                                                    <w:top w:val="none" w:sz="0" w:space="0" w:color="auto"/>
                                                                    <w:left w:val="none" w:sz="0" w:space="0" w:color="auto"/>
                                                                    <w:bottom w:val="none" w:sz="0" w:space="0" w:color="auto"/>
                                                                    <w:right w:val="none" w:sz="0" w:space="0" w:color="auto"/>
                                                                  </w:divBdr>
                                                                  <w:divsChild>
                                                                    <w:div w:id="1678269228">
                                                                      <w:marLeft w:val="0"/>
                                                                      <w:marRight w:val="0"/>
                                                                      <w:marTop w:val="0"/>
                                                                      <w:marBottom w:val="0"/>
                                                                      <w:divBdr>
                                                                        <w:top w:val="none" w:sz="0" w:space="0" w:color="auto"/>
                                                                        <w:left w:val="none" w:sz="0" w:space="0" w:color="auto"/>
                                                                        <w:bottom w:val="none" w:sz="0" w:space="0" w:color="auto"/>
                                                                        <w:right w:val="none" w:sz="0" w:space="0" w:color="auto"/>
                                                                      </w:divBdr>
                                                                      <w:divsChild>
                                                                        <w:div w:id="1483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572250">
      <w:bodyDiv w:val="1"/>
      <w:marLeft w:val="0"/>
      <w:marRight w:val="0"/>
      <w:marTop w:val="0"/>
      <w:marBottom w:val="0"/>
      <w:divBdr>
        <w:top w:val="none" w:sz="0" w:space="0" w:color="auto"/>
        <w:left w:val="none" w:sz="0" w:space="0" w:color="auto"/>
        <w:bottom w:val="none" w:sz="0" w:space="0" w:color="auto"/>
        <w:right w:val="none" w:sz="0" w:space="0" w:color="auto"/>
      </w:divBdr>
    </w:div>
    <w:div w:id="369644379">
      <w:bodyDiv w:val="1"/>
      <w:marLeft w:val="0"/>
      <w:marRight w:val="0"/>
      <w:marTop w:val="0"/>
      <w:marBottom w:val="0"/>
      <w:divBdr>
        <w:top w:val="none" w:sz="0" w:space="0" w:color="auto"/>
        <w:left w:val="none" w:sz="0" w:space="0" w:color="auto"/>
        <w:bottom w:val="none" w:sz="0" w:space="0" w:color="auto"/>
        <w:right w:val="none" w:sz="0" w:space="0" w:color="auto"/>
      </w:divBdr>
    </w:div>
    <w:div w:id="370106380">
      <w:bodyDiv w:val="1"/>
      <w:marLeft w:val="0"/>
      <w:marRight w:val="0"/>
      <w:marTop w:val="0"/>
      <w:marBottom w:val="0"/>
      <w:divBdr>
        <w:top w:val="none" w:sz="0" w:space="0" w:color="auto"/>
        <w:left w:val="none" w:sz="0" w:space="0" w:color="auto"/>
        <w:bottom w:val="none" w:sz="0" w:space="0" w:color="auto"/>
        <w:right w:val="none" w:sz="0" w:space="0" w:color="auto"/>
      </w:divBdr>
      <w:divsChild>
        <w:div w:id="274489131">
          <w:marLeft w:val="0"/>
          <w:marRight w:val="0"/>
          <w:marTop w:val="0"/>
          <w:marBottom w:val="0"/>
          <w:divBdr>
            <w:top w:val="none" w:sz="0" w:space="0" w:color="auto"/>
            <w:left w:val="none" w:sz="0" w:space="0" w:color="auto"/>
            <w:bottom w:val="none" w:sz="0" w:space="0" w:color="auto"/>
            <w:right w:val="none" w:sz="0" w:space="0" w:color="auto"/>
          </w:divBdr>
          <w:divsChild>
            <w:div w:id="1632200838">
              <w:marLeft w:val="0"/>
              <w:marRight w:val="0"/>
              <w:marTop w:val="0"/>
              <w:marBottom w:val="0"/>
              <w:divBdr>
                <w:top w:val="none" w:sz="0" w:space="0" w:color="auto"/>
                <w:left w:val="none" w:sz="0" w:space="0" w:color="auto"/>
                <w:bottom w:val="none" w:sz="0" w:space="0" w:color="auto"/>
                <w:right w:val="none" w:sz="0" w:space="0" w:color="auto"/>
              </w:divBdr>
              <w:divsChild>
                <w:div w:id="1852337008">
                  <w:marLeft w:val="0"/>
                  <w:marRight w:val="0"/>
                  <w:marTop w:val="0"/>
                  <w:marBottom w:val="0"/>
                  <w:divBdr>
                    <w:top w:val="none" w:sz="0" w:space="0" w:color="auto"/>
                    <w:left w:val="none" w:sz="0" w:space="0" w:color="auto"/>
                    <w:bottom w:val="none" w:sz="0" w:space="0" w:color="auto"/>
                    <w:right w:val="none" w:sz="0" w:space="0" w:color="auto"/>
                  </w:divBdr>
                  <w:divsChild>
                    <w:div w:id="863128020">
                      <w:marLeft w:val="0"/>
                      <w:marRight w:val="0"/>
                      <w:marTop w:val="0"/>
                      <w:marBottom w:val="0"/>
                      <w:divBdr>
                        <w:top w:val="none" w:sz="0" w:space="0" w:color="auto"/>
                        <w:left w:val="none" w:sz="0" w:space="0" w:color="auto"/>
                        <w:bottom w:val="none" w:sz="0" w:space="0" w:color="auto"/>
                        <w:right w:val="none" w:sz="0" w:space="0" w:color="auto"/>
                      </w:divBdr>
                      <w:divsChild>
                        <w:div w:id="224486325">
                          <w:marLeft w:val="0"/>
                          <w:marRight w:val="0"/>
                          <w:marTop w:val="0"/>
                          <w:marBottom w:val="0"/>
                          <w:divBdr>
                            <w:top w:val="none" w:sz="0" w:space="0" w:color="auto"/>
                            <w:left w:val="none" w:sz="0" w:space="0" w:color="auto"/>
                            <w:bottom w:val="none" w:sz="0" w:space="0" w:color="auto"/>
                            <w:right w:val="none" w:sz="0" w:space="0" w:color="auto"/>
                          </w:divBdr>
                          <w:divsChild>
                            <w:div w:id="1756173544">
                              <w:marLeft w:val="0"/>
                              <w:marRight w:val="0"/>
                              <w:marTop w:val="0"/>
                              <w:marBottom w:val="0"/>
                              <w:divBdr>
                                <w:top w:val="none" w:sz="0" w:space="0" w:color="auto"/>
                                <w:left w:val="none" w:sz="0" w:space="0" w:color="auto"/>
                                <w:bottom w:val="none" w:sz="0" w:space="0" w:color="auto"/>
                                <w:right w:val="none" w:sz="0" w:space="0" w:color="auto"/>
                              </w:divBdr>
                              <w:divsChild>
                                <w:div w:id="35082705">
                                  <w:marLeft w:val="0"/>
                                  <w:marRight w:val="0"/>
                                  <w:marTop w:val="0"/>
                                  <w:marBottom w:val="0"/>
                                  <w:divBdr>
                                    <w:top w:val="none" w:sz="0" w:space="0" w:color="auto"/>
                                    <w:left w:val="none" w:sz="0" w:space="0" w:color="auto"/>
                                    <w:bottom w:val="none" w:sz="0" w:space="0" w:color="auto"/>
                                    <w:right w:val="none" w:sz="0" w:space="0" w:color="auto"/>
                                  </w:divBdr>
                                  <w:divsChild>
                                    <w:div w:id="1668556733">
                                      <w:marLeft w:val="0"/>
                                      <w:marRight w:val="0"/>
                                      <w:marTop w:val="0"/>
                                      <w:marBottom w:val="0"/>
                                      <w:divBdr>
                                        <w:top w:val="none" w:sz="0" w:space="0" w:color="auto"/>
                                        <w:left w:val="none" w:sz="0" w:space="0" w:color="auto"/>
                                        <w:bottom w:val="none" w:sz="0" w:space="0" w:color="auto"/>
                                        <w:right w:val="none" w:sz="0" w:space="0" w:color="auto"/>
                                      </w:divBdr>
                                      <w:divsChild>
                                        <w:div w:id="961955060">
                                          <w:marLeft w:val="-150"/>
                                          <w:marRight w:val="-150"/>
                                          <w:marTop w:val="0"/>
                                          <w:marBottom w:val="0"/>
                                          <w:divBdr>
                                            <w:top w:val="none" w:sz="0" w:space="0" w:color="auto"/>
                                            <w:left w:val="none" w:sz="0" w:space="0" w:color="auto"/>
                                            <w:bottom w:val="none" w:sz="0" w:space="0" w:color="auto"/>
                                            <w:right w:val="none" w:sz="0" w:space="0" w:color="auto"/>
                                          </w:divBdr>
                                          <w:divsChild>
                                            <w:div w:id="1510023015">
                                              <w:marLeft w:val="0"/>
                                              <w:marRight w:val="0"/>
                                              <w:marTop w:val="0"/>
                                              <w:marBottom w:val="0"/>
                                              <w:divBdr>
                                                <w:top w:val="none" w:sz="0" w:space="0" w:color="auto"/>
                                                <w:left w:val="none" w:sz="0" w:space="0" w:color="auto"/>
                                                <w:bottom w:val="none" w:sz="0" w:space="0" w:color="auto"/>
                                                <w:right w:val="none" w:sz="0" w:space="0" w:color="auto"/>
                                              </w:divBdr>
                                              <w:divsChild>
                                                <w:div w:id="1844784624">
                                                  <w:marLeft w:val="0"/>
                                                  <w:marRight w:val="0"/>
                                                  <w:marTop w:val="0"/>
                                                  <w:marBottom w:val="0"/>
                                                  <w:divBdr>
                                                    <w:top w:val="none" w:sz="0" w:space="0" w:color="auto"/>
                                                    <w:left w:val="none" w:sz="0" w:space="0" w:color="auto"/>
                                                    <w:bottom w:val="none" w:sz="0" w:space="0" w:color="auto"/>
                                                    <w:right w:val="none" w:sz="0" w:space="0" w:color="auto"/>
                                                  </w:divBdr>
                                                  <w:divsChild>
                                                    <w:div w:id="953637283">
                                                      <w:marLeft w:val="0"/>
                                                      <w:marRight w:val="0"/>
                                                      <w:marTop w:val="0"/>
                                                      <w:marBottom w:val="0"/>
                                                      <w:divBdr>
                                                        <w:top w:val="none" w:sz="0" w:space="0" w:color="auto"/>
                                                        <w:left w:val="none" w:sz="0" w:space="0" w:color="auto"/>
                                                        <w:bottom w:val="none" w:sz="0" w:space="0" w:color="auto"/>
                                                        <w:right w:val="none" w:sz="0" w:space="0" w:color="auto"/>
                                                      </w:divBdr>
                                                      <w:divsChild>
                                                        <w:div w:id="1191183859">
                                                          <w:marLeft w:val="0"/>
                                                          <w:marRight w:val="0"/>
                                                          <w:marTop w:val="0"/>
                                                          <w:marBottom w:val="0"/>
                                                          <w:divBdr>
                                                            <w:top w:val="none" w:sz="0" w:space="0" w:color="auto"/>
                                                            <w:left w:val="none" w:sz="0" w:space="0" w:color="auto"/>
                                                            <w:bottom w:val="none" w:sz="0" w:space="0" w:color="auto"/>
                                                            <w:right w:val="none" w:sz="0" w:space="0" w:color="auto"/>
                                                          </w:divBdr>
                                                          <w:divsChild>
                                                            <w:div w:id="1447701409">
                                                              <w:marLeft w:val="0"/>
                                                              <w:marRight w:val="0"/>
                                                              <w:marTop w:val="0"/>
                                                              <w:marBottom w:val="0"/>
                                                              <w:divBdr>
                                                                <w:top w:val="none" w:sz="0" w:space="0" w:color="auto"/>
                                                                <w:left w:val="none" w:sz="0" w:space="0" w:color="auto"/>
                                                                <w:bottom w:val="none" w:sz="0" w:space="0" w:color="auto"/>
                                                                <w:right w:val="none" w:sz="0" w:space="0" w:color="auto"/>
                                                              </w:divBdr>
                                                              <w:divsChild>
                                                                <w:div w:id="784081758">
                                                                  <w:marLeft w:val="0"/>
                                                                  <w:marRight w:val="0"/>
                                                                  <w:marTop w:val="0"/>
                                                                  <w:marBottom w:val="0"/>
                                                                  <w:divBdr>
                                                                    <w:top w:val="none" w:sz="0" w:space="0" w:color="auto"/>
                                                                    <w:left w:val="none" w:sz="0" w:space="0" w:color="auto"/>
                                                                    <w:bottom w:val="none" w:sz="0" w:space="0" w:color="auto"/>
                                                                    <w:right w:val="none" w:sz="0" w:space="0" w:color="auto"/>
                                                                  </w:divBdr>
                                                                  <w:divsChild>
                                                                    <w:div w:id="391857301">
                                                                      <w:marLeft w:val="0"/>
                                                                      <w:marRight w:val="0"/>
                                                                      <w:marTop w:val="0"/>
                                                                      <w:marBottom w:val="0"/>
                                                                      <w:divBdr>
                                                                        <w:top w:val="none" w:sz="0" w:space="0" w:color="auto"/>
                                                                        <w:left w:val="none" w:sz="0" w:space="0" w:color="auto"/>
                                                                        <w:bottom w:val="none" w:sz="0" w:space="0" w:color="auto"/>
                                                                        <w:right w:val="none" w:sz="0" w:space="0" w:color="auto"/>
                                                                      </w:divBdr>
                                                                      <w:divsChild>
                                                                        <w:div w:id="1709910880">
                                                                          <w:marLeft w:val="-225"/>
                                                                          <w:marRight w:val="-225"/>
                                                                          <w:marTop w:val="0"/>
                                                                          <w:marBottom w:val="0"/>
                                                                          <w:divBdr>
                                                                            <w:top w:val="none" w:sz="0" w:space="0" w:color="auto"/>
                                                                            <w:left w:val="none" w:sz="0" w:space="0" w:color="auto"/>
                                                                            <w:bottom w:val="none" w:sz="0" w:space="0" w:color="auto"/>
                                                                            <w:right w:val="none" w:sz="0" w:space="0" w:color="auto"/>
                                                                          </w:divBdr>
                                                                          <w:divsChild>
                                                                            <w:div w:id="14734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228754">
      <w:bodyDiv w:val="1"/>
      <w:marLeft w:val="0"/>
      <w:marRight w:val="0"/>
      <w:marTop w:val="0"/>
      <w:marBottom w:val="0"/>
      <w:divBdr>
        <w:top w:val="none" w:sz="0" w:space="0" w:color="auto"/>
        <w:left w:val="none" w:sz="0" w:space="0" w:color="auto"/>
        <w:bottom w:val="none" w:sz="0" w:space="0" w:color="auto"/>
        <w:right w:val="none" w:sz="0" w:space="0" w:color="auto"/>
      </w:divBdr>
    </w:div>
    <w:div w:id="370344261">
      <w:bodyDiv w:val="1"/>
      <w:marLeft w:val="0"/>
      <w:marRight w:val="0"/>
      <w:marTop w:val="0"/>
      <w:marBottom w:val="0"/>
      <w:divBdr>
        <w:top w:val="none" w:sz="0" w:space="0" w:color="auto"/>
        <w:left w:val="none" w:sz="0" w:space="0" w:color="auto"/>
        <w:bottom w:val="none" w:sz="0" w:space="0" w:color="auto"/>
        <w:right w:val="none" w:sz="0" w:space="0" w:color="auto"/>
      </w:divBdr>
    </w:div>
    <w:div w:id="370813659">
      <w:bodyDiv w:val="1"/>
      <w:marLeft w:val="0"/>
      <w:marRight w:val="0"/>
      <w:marTop w:val="0"/>
      <w:marBottom w:val="0"/>
      <w:divBdr>
        <w:top w:val="none" w:sz="0" w:space="0" w:color="auto"/>
        <w:left w:val="none" w:sz="0" w:space="0" w:color="auto"/>
        <w:bottom w:val="none" w:sz="0" w:space="0" w:color="auto"/>
        <w:right w:val="none" w:sz="0" w:space="0" w:color="auto"/>
      </w:divBdr>
    </w:div>
    <w:div w:id="370961144">
      <w:bodyDiv w:val="1"/>
      <w:marLeft w:val="0"/>
      <w:marRight w:val="0"/>
      <w:marTop w:val="0"/>
      <w:marBottom w:val="0"/>
      <w:divBdr>
        <w:top w:val="none" w:sz="0" w:space="0" w:color="auto"/>
        <w:left w:val="none" w:sz="0" w:space="0" w:color="auto"/>
        <w:bottom w:val="none" w:sz="0" w:space="0" w:color="auto"/>
        <w:right w:val="none" w:sz="0" w:space="0" w:color="auto"/>
      </w:divBdr>
    </w:div>
    <w:div w:id="371002955">
      <w:bodyDiv w:val="1"/>
      <w:marLeft w:val="0"/>
      <w:marRight w:val="0"/>
      <w:marTop w:val="0"/>
      <w:marBottom w:val="0"/>
      <w:divBdr>
        <w:top w:val="none" w:sz="0" w:space="0" w:color="auto"/>
        <w:left w:val="none" w:sz="0" w:space="0" w:color="auto"/>
        <w:bottom w:val="none" w:sz="0" w:space="0" w:color="auto"/>
        <w:right w:val="none" w:sz="0" w:space="0" w:color="auto"/>
      </w:divBdr>
    </w:div>
    <w:div w:id="371463563">
      <w:bodyDiv w:val="1"/>
      <w:marLeft w:val="0"/>
      <w:marRight w:val="0"/>
      <w:marTop w:val="0"/>
      <w:marBottom w:val="0"/>
      <w:divBdr>
        <w:top w:val="none" w:sz="0" w:space="0" w:color="auto"/>
        <w:left w:val="none" w:sz="0" w:space="0" w:color="auto"/>
        <w:bottom w:val="none" w:sz="0" w:space="0" w:color="auto"/>
        <w:right w:val="none" w:sz="0" w:space="0" w:color="auto"/>
      </w:divBdr>
      <w:divsChild>
        <w:div w:id="1839929129">
          <w:marLeft w:val="0"/>
          <w:marRight w:val="0"/>
          <w:marTop w:val="0"/>
          <w:marBottom w:val="0"/>
          <w:divBdr>
            <w:top w:val="none" w:sz="0" w:space="0" w:color="auto"/>
            <w:left w:val="none" w:sz="0" w:space="0" w:color="auto"/>
            <w:bottom w:val="none" w:sz="0" w:space="0" w:color="auto"/>
            <w:right w:val="none" w:sz="0" w:space="0" w:color="auto"/>
          </w:divBdr>
          <w:divsChild>
            <w:div w:id="897667177">
              <w:marLeft w:val="0"/>
              <w:marRight w:val="0"/>
              <w:marTop w:val="0"/>
              <w:marBottom w:val="0"/>
              <w:divBdr>
                <w:top w:val="none" w:sz="0" w:space="0" w:color="auto"/>
                <w:left w:val="none" w:sz="0" w:space="0" w:color="auto"/>
                <w:bottom w:val="none" w:sz="0" w:space="0" w:color="auto"/>
                <w:right w:val="none" w:sz="0" w:space="0" w:color="auto"/>
              </w:divBdr>
              <w:divsChild>
                <w:div w:id="1438406530">
                  <w:marLeft w:val="0"/>
                  <w:marRight w:val="0"/>
                  <w:marTop w:val="0"/>
                  <w:marBottom w:val="0"/>
                  <w:divBdr>
                    <w:top w:val="none" w:sz="0" w:space="0" w:color="auto"/>
                    <w:left w:val="none" w:sz="0" w:space="0" w:color="auto"/>
                    <w:bottom w:val="none" w:sz="0" w:space="0" w:color="auto"/>
                    <w:right w:val="none" w:sz="0" w:space="0" w:color="auto"/>
                  </w:divBdr>
                  <w:divsChild>
                    <w:div w:id="444007109">
                      <w:marLeft w:val="0"/>
                      <w:marRight w:val="0"/>
                      <w:marTop w:val="0"/>
                      <w:marBottom w:val="107"/>
                      <w:divBdr>
                        <w:top w:val="single" w:sz="4" w:space="0" w:color="DFDFDF"/>
                        <w:left w:val="single" w:sz="4" w:space="0" w:color="DFDFDF"/>
                        <w:bottom w:val="single" w:sz="4" w:space="5" w:color="DFDFDF"/>
                        <w:right w:val="single" w:sz="4" w:space="0" w:color="DFDFDF"/>
                      </w:divBdr>
                      <w:divsChild>
                        <w:div w:id="84024086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71467822">
      <w:bodyDiv w:val="1"/>
      <w:marLeft w:val="0"/>
      <w:marRight w:val="0"/>
      <w:marTop w:val="0"/>
      <w:marBottom w:val="0"/>
      <w:divBdr>
        <w:top w:val="none" w:sz="0" w:space="0" w:color="auto"/>
        <w:left w:val="none" w:sz="0" w:space="0" w:color="auto"/>
        <w:bottom w:val="none" w:sz="0" w:space="0" w:color="auto"/>
        <w:right w:val="none" w:sz="0" w:space="0" w:color="auto"/>
      </w:divBdr>
    </w:div>
    <w:div w:id="371808275">
      <w:bodyDiv w:val="1"/>
      <w:marLeft w:val="0"/>
      <w:marRight w:val="0"/>
      <w:marTop w:val="0"/>
      <w:marBottom w:val="0"/>
      <w:divBdr>
        <w:top w:val="none" w:sz="0" w:space="0" w:color="auto"/>
        <w:left w:val="none" w:sz="0" w:space="0" w:color="auto"/>
        <w:bottom w:val="none" w:sz="0" w:space="0" w:color="auto"/>
        <w:right w:val="none" w:sz="0" w:space="0" w:color="auto"/>
      </w:divBdr>
    </w:div>
    <w:div w:id="371880391">
      <w:bodyDiv w:val="1"/>
      <w:marLeft w:val="0"/>
      <w:marRight w:val="0"/>
      <w:marTop w:val="0"/>
      <w:marBottom w:val="0"/>
      <w:divBdr>
        <w:top w:val="none" w:sz="0" w:space="0" w:color="auto"/>
        <w:left w:val="none" w:sz="0" w:space="0" w:color="auto"/>
        <w:bottom w:val="none" w:sz="0" w:space="0" w:color="auto"/>
        <w:right w:val="none" w:sz="0" w:space="0" w:color="auto"/>
      </w:divBdr>
    </w:div>
    <w:div w:id="375661506">
      <w:bodyDiv w:val="1"/>
      <w:marLeft w:val="0"/>
      <w:marRight w:val="0"/>
      <w:marTop w:val="0"/>
      <w:marBottom w:val="0"/>
      <w:divBdr>
        <w:top w:val="none" w:sz="0" w:space="0" w:color="auto"/>
        <w:left w:val="none" w:sz="0" w:space="0" w:color="auto"/>
        <w:bottom w:val="none" w:sz="0" w:space="0" w:color="auto"/>
        <w:right w:val="none" w:sz="0" w:space="0" w:color="auto"/>
      </w:divBdr>
      <w:divsChild>
        <w:div w:id="1718771746">
          <w:marLeft w:val="0"/>
          <w:marRight w:val="0"/>
          <w:marTop w:val="0"/>
          <w:marBottom w:val="0"/>
          <w:divBdr>
            <w:top w:val="none" w:sz="0" w:space="0" w:color="auto"/>
            <w:left w:val="none" w:sz="0" w:space="0" w:color="auto"/>
            <w:bottom w:val="none" w:sz="0" w:space="0" w:color="auto"/>
            <w:right w:val="none" w:sz="0" w:space="0" w:color="auto"/>
          </w:divBdr>
          <w:divsChild>
            <w:div w:id="553009800">
              <w:marLeft w:val="0"/>
              <w:marRight w:val="0"/>
              <w:marTop w:val="0"/>
              <w:marBottom w:val="0"/>
              <w:divBdr>
                <w:top w:val="none" w:sz="0" w:space="0" w:color="auto"/>
                <w:left w:val="none" w:sz="0" w:space="0" w:color="auto"/>
                <w:bottom w:val="none" w:sz="0" w:space="0" w:color="auto"/>
                <w:right w:val="none" w:sz="0" w:space="0" w:color="auto"/>
              </w:divBdr>
              <w:divsChild>
                <w:div w:id="995498063">
                  <w:marLeft w:val="0"/>
                  <w:marRight w:val="0"/>
                  <w:marTop w:val="0"/>
                  <w:marBottom w:val="0"/>
                  <w:divBdr>
                    <w:top w:val="none" w:sz="0" w:space="0" w:color="auto"/>
                    <w:left w:val="none" w:sz="0" w:space="0" w:color="auto"/>
                    <w:bottom w:val="none" w:sz="0" w:space="0" w:color="auto"/>
                    <w:right w:val="none" w:sz="0" w:space="0" w:color="auto"/>
                  </w:divBdr>
                  <w:divsChild>
                    <w:div w:id="542332916">
                      <w:marLeft w:val="0"/>
                      <w:marRight w:val="0"/>
                      <w:marTop w:val="0"/>
                      <w:marBottom w:val="0"/>
                      <w:divBdr>
                        <w:top w:val="none" w:sz="0" w:space="0" w:color="auto"/>
                        <w:left w:val="none" w:sz="0" w:space="0" w:color="auto"/>
                        <w:bottom w:val="none" w:sz="0" w:space="0" w:color="auto"/>
                        <w:right w:val="none" w:sz="0" w:space="0" w:color="auto"/>
                      </w:divBdr>
                      <w:divsChild>
                        <w:div w:id="711730399">
                          <w:marLeft w:val="0"/>
                          <w:marRight w:val="0"/>
                          <w:marTop w:val="0"/>
                          <w:marBottom w:val="0"/>
                          <w:divBdr>
                            <w:top w:val="none" w:sz="0" w:space="0" w:color="auto"/>
                            <w:left w:val="none" w:sz="0" w:space="0" w:color="auto"/>
                            <w:bottom w:val="none" w:sz="0" w:space="0" w:color="auto"/>
                            <w:right w:val="none" w:sz="0" w:space="0" w:color="auto"/>
                          </w:divBdr>
                          <w:divsChild>
                            <w:div w:id="1947233138">
                              <w:marLeft w:val="0"/>
                              <w:marRight w:val="0"/>
                              <w:marTop w:val="0"/>
                              <w:marBottom w:val="0"/>
                              <w:divBdr>
                                <w:top w:val="none" w:sz="0" w:space="0" w:color="auto"/>
                                <w:left w:val="none" w:sz="0" w:space="0" w:color="auto"/>
                                <w:bottom w:val="none" w:sz="0" w:space="0" w:color="auto"/>
                                <w:right w:val="none" w:sz="0" w:space="0" w:color="auto"/>
                              </w:divBdr>
                              <w:divsChild>
                                <w:div w:id="1719011582">
                                  <w:marLeft w:val="0"/>
                                  <w:marRight w:val="0"/>
                                  <w:marTop w:val="0"/>
                                  <w:marBottom w:val="0"/>
                                  <w:divBdr>
                                    <w:top w:val="none" w:sz="0" w:space="0" w:color="auto"/>
                                    <w:left w:val="none" w:sz="0" w:space="0" w:color="auto"/>
                                    <w:bottom w:val="none" w:sz="0" w:space="0" w:color="auto"/>
                                    <w:right w:val="none" w:sz="0" w:space="0" w:color="auto"/>
                                  </w:divBdr>
                                  <w:divsChild>
                                    <w:div w:id="372732108">
                                      <w:marLeft w:val="0"/>
                                      <w:marRight w:val="0"/>
                                      <w:marTop w:val="0"/>
                                      <w:marBottom w:val="0"/>
                                      <w:divBdr>
                                        <w:top w:val="none" w:sz="0" w:space="0" w:color="auto"/>
                                        <w:left w:val="none" w:sz="0" w:space="0" w:color="auto"/>
                                        <w:bottom w:val="none" w:sz="0" w:space="0" w:color="auto"/>
                                        <w:right w:val="none" w:sz="0" w:space="0" w:color="auto"/>
                                      </w:divBdr>
                                      <w:divsChild>
                                        <w:div w:id="1162621926">
                                          <w:marLeft w:val="-150"/>
                                          <w:marRight w:val="-150"/>
                                          <w:marTop w:val="0"/>
                                          <w:marBottom w:val="0"/>
                                          <w:divBdr>
                                            <w:top w:val="none" w:sz="0" w:space="0" w:color="auto"/>
                                            <w:left w:val="none" w:sz="0" w:space="0" w:color="auto"/>
                                            <w:bottom w:val="none" w:sz="0" w:space="0" w:color="auto"/>
                                            <w:right w:val="none" w:sz="0" w:space="0" w:color="auto"/>
                                          </w:divBdr>
                                          <w:divsChild>
                                            <w:div w:id="1561789172">
                                              <w:marLeft w:val="0"/>
                                              <w:marRight w:val="0"/>
                                              <w:marTop w:val="0"/>
                                              <w:marBottom w:val="0"/>
                                              <w:divBdr>
                                                <w:top w:val="none" w:sz="0" w:space="0" w:color="auto"/>
                                                <w:left w:val="none" w:sz="0" w:space="0" w:color="auto"/>
                                                <w:bottom w:val="none" w:sz="0" w:space="0" w:color="auto"/>
                                                <w:right w:val="none" w:sz="0" w:space="0" w:color="auto"/>
                                              </w:divBdr>
                                              <w:divsChild>
                                                <w:div w:id="1093863280">
                                                  <w:marLeft w:val="0"/>
                                                  <w:marRight w:val="0"/>
                                                  <w:marTop w:val="0"/>
                                                  <w:marBottom w:val="0"/>
                                                  <w:divBdr>
                                                    <w:top w:val="none" w:sz="0" w:space="0" w:color="auto"/>
                                                    <w:left w:val="none" w:sz="0" w:space="0" w:color="auto"/>
                                                    <w:bottom w:val="none" w:sz="0" w:space="0" w:color="auto"/>
                                                    <w:right w:val="none" w:sz="0" w:space="0" w:color="auto"/>
                                                  </w:divBdr>
                                                  <w:divsChild>
                                                    <w:div w:id="493838124">
                                                      <w:marLeft w:val="0"/>
                                                      <w:marRight w:val="0"/>
                                                      <w:marTop w:val="0"/>
                                                      <w:marBottom w:val="0"/>
                                                      <w:divBdr>
                                                        <w:top w:val="none" w:sz="0" w:space="0" w:color="auto"/>
                                                        <w:left w:val="none" w:sz="0" w:space="0" w:color="auto"/>
                                                        <w:bottom w:val="none" w:sz="0" w:space="0" w:color="auto"/>
                                                        <w:right w:val="none" w:sz="0" w:space="0" w:color="auto"/>
                                                      </w:divBdr>
                                                      <w:divsChild>
                                                        <w:div w:id="1844666505">
                                                          <w:marLeft w:val="0"/>
                                                          <w:marRight w:val="0"/>
                                                          <w:marTop w:val="0"/>
                                                          <w:marBottom w:val="0"/>
                                                          <w:divBdr>
                                                            <w:top w:val="none" w:sz="0" w:space="0" w:color="auto"/>
                                                            <w:left w:val="none" w:sz="0" w:space="0" w:color="auto"/>
                                                            <w:bottom w:val="none" w:sz="0" w:space="0" w:color="auto"/>
                                                            <w:right w:val="none" w:sz="0" w:space="0" w:color="auto"/>
                                                          </w:divBdr>
                                                          <w:divsChild>
                                                            <w:div w:id="134028193">
                                                              <w:marLeft w:val="0"/>
                                                              <w:marRight w:val="0"/>
                                                              <w:marTop w:val="0"/>
                                                              <w:marBottom w:val="0"/>
                                                              <w:divBdr>
                                                                <w:top w:val="none" w:sz="0" w:space="0" w:color="auto"/>
                                                                <w:left w:val="none" w:sz="0" w:space="0" w:color="auto"/>
                                                                <w:bottom w:val="none" w:sz="0" w:space="0" w:color="auto"/>
                                                                <w:right w:val="none" w:sz="0" w:space="0" w:color="auto"/>
                                                              </w:divBdr>
                                                              <w:divsChild>
                                                                <w:div w:id="930240742">
                                                                  <w:marLeft w:val="0"/>
                                                                  <w:marRight w:val="0"/>
                                                                  <w:marTop w:val="0"/>
                                                                  <w:marBottom w:val="0"/>
                                                                  <w:divBdr>
                                                                    <w:top w:val="none" w:sz="0" w:space="0" w:color="auto"/>
                                                                    <w:left w:val="none" w:sz="0" w:space="0" w:color="auto"/>
                                                                    <w:bottom w:val="none" w:sz="0" w:space="0" w:color="auto"/>
                                                                    <w:right w:val="none" w:sz="0" w:space="0" w:color="auto"/>
                                                                  </w:divBdr>
                                                                  <w:divsChild>
                                                                    <w:div w:id="2132893013">
                                                                      <w:marLeft w:val="0"/>
                                                                      <w:marRight w:val="0"/>
                                                                      <w:marTop w:val="0"/>
                                                                      <w:marBottom w:val="0"/>
                                                                      <w:divBdr>
                                                                        <w:top w:val="none" w:sz="0" w:space="0" w:color="auto"/>
                                                                        <w:left w:val="none" w:sz="0" w:space="0" w:color="auto"/>
                                                                        <w:bottom w:val="none" w:sz="0" w:space="0" w:color="auto"/>
                                                                        <w:right w:val="none" w:sz="0" w:space="0" w:color="auto"/>
                                                                      </w:divBdr>
                                                                      <w:divsChild>
                                                                        <w:div w:id="1066614158">
                                                                          <w:marLeft w:val="-225"/>
                                                                          <w:marRight w:val="-225"/>
                                                                          <w:marTop w:val="0"/>
                                                                          <w:marBottom w:val="0"/>
                                                                          <w:divBdr>
                                                                            <w:top w:val="none" w:sz="0" w:space="0" w:color="auto"/>
                                                                            <w:left w:val="none" w:sz="0" w:space="0" w:color="auto"/>
                                                                            <w:bottom w:val="none" w:sz="0" w:space="0" w:color="auto"/>
                                                                            <w:right w:val="none" w:sz="0" w:space="0" w:color="auto"/>
                                                                          </w:divBdr>
                                                                          <w:divsChild>
                                                                            <w:div w:id="145274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011625">
      <w:bodyDiv w:val="1"/>
      <w:marLeft w:val="0"/>
      <w:marRight w:val="0"/>
      <w:marTop w:val="0"/>
      <w:marBottom w:val="0"/>
      <w:divBdr>
        <w:top w:val="none" w:sz="0" w:space="0" w:color="auto"/>
        <w:left w:val="none" w:sz="0" w:space="0" w:color="auto"/>
        <w:bottom w:val="none" w:sz="0" w:space="0" w:color="auto"/>
        <w:right w:val="none" w:sz="0" w:space="0" w:color="auto"/>
      </w:divBdr>
      <w:divsChild>
        <w:div w:id="1470779908">
          <w:marLeft w:val="0"/>
          <w:marRight w:val="0"/>
          <w:marTop w:val="0"/>
          <w:marBottom w:val="0"/>
          <w:divBdr>
            <w:top w:val="none" w:sz="0" w:space="0" w:color="auto"/>
            <w:left w:val="none" w:sz="0" w:space="0" w:color="auto"/>
            <w:bottom w:val="none" w:sz="0" w:space="0" w:color="auto"/>
            <w:right w:val="none" w:sz="0" w:space="0" w:color="auto"/>
          </w:divBdr>
          <w:divsChild>
            <w:div w:id="273054621">
              <w:marLeft w:val="0"/>
              <w:marRight w:val="0"/>
              <w:marTop w:val="0"/>
              <w:marBottom w:val="0"/>
              <w:divBdr>
                <w:top w:val="none" w:sz="0" w:space="0" w:color="auto"/>
                <w:left w:val="none" w:sz="0" w:space="0" w:color="auto"/>
                <w:bottom w:val="none" w:sz="0" w:space="0" w:color="auto"/>
                <w:right w:val="none" w:sz="0" w:space="0" w:color="auto"/>
              </w:divBdr>
              <w:divsChild>
                <w:div w:id="73069289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sChild>
                        <w:div w:id="502546761">
                          <w:marLeft w:val="0"/>
                          <w:marRight w:val="0"/>
                          <w:marTop w:val="0"/>
                          <w:marBottom w:val="0"/>
                          <w:divBdr>
                            <w:top w:val="none" w:sz="0" w:space="0" w:color="auto"/>
                            <w:left w:val="none" w:sz="0" w:space="0" w:color="auto"/>
                            <w:bottom w:val="none" w:sz="0" w:space="0" w:color="auto"/>
                            <w:right w:val="none" w:sz="0" w:space="0" w:color="auto"/>
                          </w:divBdr>
                          <w:divsChild>
                            <w:div w:id="1501238381">
                              <w:marLeft w:val="0"/>
                              <w:marRight w:val="0"/>
                              <w:marTop w:val="0"/>
                              <w:marBottom w:val="0"/>
                              <w:divBdr>
                                <w:top w:val="none" w:sz="0" w:space="0" w:color="auto"/>
                                <w:left w:val="none" w:sz="0" w:space="0" w:color="auto"/>
                                <w:bottom w:val="none" w:sz="0" w:space="0" w:color="auto"/>
                                <w:right w:val="none" w:sz="0" w:space="0" w:color="auto"/>
                              </w:divBdr>
                              <w:divsChild>
                                <w:div w:id="1249803165">
                                  <w:marLeft w:val="0"/>
                                  <w:marRight w:val="0"/>
                                  <w:marTop w:val="0"/>
                                  <w:marBottom w:val="0"/>
                                  <w:divBdr>
                                    <w:top w:val="none" w:sz="0" w:space="0" w:color="auto"/>
                                    <w:left w:val="none" w:sz="0" w:space="0" w:color="auto"/>
                                    <w:bottom w:val="none" w:sz="0" w:space="0" w:color="auto"/>
                                    <w:right w:val="none" w:sz="0" w:space="0" w:color="auto"/>
                                  </w:divBdr>
                                  <w:divsChild>
                                    <w:div w:id="147720331">
                                      <w:marLeft w:val="0"/>
                                      <w:marRight w:val="0"/>
                                      <w:marTop w:val="0"/>
                                      <w:marBottom w:val="0"/>
                                      <w:divBdr>
                                        <w:top w:val="none" w:sz="0" w:space="0" w:color="auto"/>
                                        <w:left w:val="none" w:sz="0" w:space="0" w:color="auto"/>
                                        <w:bottom w:val="none" w:sz="0" w:space="0" w:color="auto"/>
                                        <w:right w:val="none" w:sz="0" w:space="0" w:color="auto"/>
                                      </w:divBdr>
                                      <w:divsChild>
                                        <w:div w:id="1374961138">
                                          <w:marLeft w:val="-150"/>
                                          <w:marRight w:val="-150"/>
                                          <w:marTop w:val="0"/>
                                          <w:marBottom w:val="0"/>
                                          <w:divBdr>
                                            <w:top w:val="none" w:sz="0" w:space="0" w:color="auto"/>
                                            <w:left w:val="none" w:sz="0" w:space="0" w:color="auto"/>
                                            <w:bottom w:val="none" w:sz="0" w:space="0" w:color="auto"/>
                                            <w:right w:val="none" w:sz="0" w:space="0" w:color="auto"/>
                                          </w:divBdr>
                                          <w:divsChild>
                                            <w:div w:id="688219038">
                                              <w:marLeft w:val="0"/>
                                              <w:marRight w:val="0"/>
                                              <w:marTop w:val="0"/>
                                              <w:marBottom w:val="0"/>
                                              <w:divBdr>
                                                <w:top w:val="none" w:sz="0" w:space="0" w:color="auto"/>
                                                <w:left w:val="none" w:sz="0" w:space="0" w:color="auto"/>
                                                <w:bottom w:val="none" w:sz="0" w:space="0" w:color="auto"/>
                                                <w:right w:val="none" w:sz="0" w:space="0" w:color="auto"/>
                                              </w:divBdr>
                                              <w:divsChild>
                                                <w:div w:id="1242761131">
                                                  <w:marLeft w:val="0"/>
                                                  <w:marRight w:val="0"/>
                                                  <w:marTop w:val="0"/>
                                                  <w:marBottom w:val="0"/>
                                                  <w:divBdr>
                                                    <w:top w:val="none" w:sz="0" w:space="0" w:color="auto"/>
                                                    <w:left w:val="none" w:sz="0" w:space="0" w:color="auto"/>
                                                    <w:bottom w:val="none" w:sz="0" w:space="0" w:color="auto"/>
                                                    <w:right w:val="none" w:sz="0" w:space="0" w:color="auto"/>
                                                  </w:divBdr>
                                                  <w:divsChild>
                                                    <w:div w:id="688340701">
                                                      <w:marLeft w:val="0"/>
                                                      <w:marRight w:val="0"/>
                                                      <w:marTop w:val="0"/>
                                                      <w:marBottom w:val="0"/>
                                                      <w:divBdr>
                                                        <w:top w:val="none" w:sz="0" w:space="0" w:color="auto"/>
                                                        <w:left w:val="none" w:sz="0" w:space="0" w:color="auto"/>
                                                        <w:bottom w:val="none" w:sz="0" w:space="0" w:color="auto"/>
                                                        <w:right w:val="none" w:sz="0" w:space="0" w:color="auto"/>
                                                      </w:divBdr>
                                                      <w:divsChild>
                                                        <w:div w:id="1788040963">
                                                          <w:marLeft w:val="0"/>
                                                          <w:marRight w:val="0"/>
                                                          <w:marTop w:val="0"/>
                                                          <w:marBottom w:val="0"/>
                                                          <w:divBdr>
                                                            <w:top w:val="none" w:sz="0" w:space="0" w:color="auto"/>
                                                            <w:left w:val="none" w:sz="0" w:space="0" w:color="auto"/>
                                                            <w:bottom w:val="none" w:sz="0" w:space="0" w:color="auto"/>
                                                            <w:right w:val="none" w:sz="0" w:space="0" w:color="auto"/>
                                                          </w:divBdr>
                                                          <w:divsChild>
                                                            <w:div w:id="489250612">
                                                              <w:marLeft w:val="0"/>
                                                              <w:marRight w:val="0"/>
                                                              <w:marTop w:val="0"/>
                                                              <w:marBottom w:val="0"/>
                                                              <w:divBdr>
                                                                <w:top w:val="none" w:sz="0" w:space="0" w:color="auto"/>
                                                                <w:left w:val="none" w:sz="0" w:space="0" w:color="auto"/>
                                                                <w:bottom w:val="none" w:sz="0" w:space="0" w:color="auto"/>
                                                                <w:right w:val="none" w:sz="0" w:space="0" w:color="auto"/>
                                                              </w:divBdr>
                                                              <w:divsChild>
                                                                <w:div w:id="1769499473">
                                                                  <w:marLeft w:val="0"/>
                                                                  <w:marRight w:val="0"/>
                                                                  <w:marTop w:val="0"/>
                                                                  <w:marBottom w:val="0"/>
                                                                  <w:divBdr>
                                                                    <w:top w:val="none" w:sz="0" w:space="0" w:color="auto"/>
                                                                    <w:left w:val="none" w:sz="0" w:space="0" w:color="auto"/>
                                                                    <w:bottom w:val="none" w:sz="0" w:space="0" w:color="auto"/>
                                                                    <w:right w:val="none" w:sz="0" w:space="0" w:color="auto"/>
                                                                  </w:divBdr>
                                                                  <w:divsChild>
                                                                    <w:div w:id="882205879">
                                                                      <w:marLeft w:val="0"/>
                                                                      <w:marRight w:val="0"/>
                                                                      <w:marTop w:val="0"/>
                                                                      <w:marBottom w:val="0"/>
                                                                      <w:divBdr>
                                                                        <w:top w:val="none" w:sz="0" w:space="0" w:color="auto"/>
                                                                        <w:left w:val="none" w:sz="0" w:space="0" w:color="auto"/>
                                                                        <w:bottom w:val="none" w:sz="0" w:space="0" w:color="auto"/>
                                                                        <w:right w:val="none" w:sz="0" w:space="0" w:color="auto"/>
                                                                      </w:divBdr>
                                                                      <w:divsChild>
                                                                        <w:div w:id="583227172">
                                                                          <w:marLeft w:val="-225"/>
                                                                          <w:marRight w:val="-225"/>
                                                                          <w:marTop w:val="0"/>
                                                                          <w:marBottom w:val="0"/>
                                                                          <w:divBdr>
                                                                            <w:top w:val="none" w:sz="0" w:space="0" w:color="auto"/>
                                                                            <w:left w:val="none" w:sz="0" w:space="0" w:color="auto"/>
                                                                            <w:bottom w:val="none" w:sz="0" w:space="0" w:color="auto"/>
                                                                            <w:right w:val="none" w:sz="0" w:space="0" w:color="auto"/>
                                                                          </w:divBdr>
                                                                          <w:divsChild>
                                                                            <w:div w:id="8082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247397">
      <w:bodyDiv w:val="1"/>
      <w:marLeft w:val="0"/>
      <w:marRight w:val="0"/>
      <w:marTop w:val="0"/>
      <w:marBottom w:val="0"/>
      <w:divBdr>
        <w:top w:val="none" w:sz="0" w:space="0" w:color="auto"/>
        <w:left w:val="none" w:sz="0" w:space="0" w:color="auto"/>
        <w:bottom w:val="none" w:sz="0" w:space="0" w:color="auto"/>
        <w:right w:val="none" w:sz="0" w:space="0" w:color="auto"/>
      </w:divBdr>
    </w:div>
    <w:div w:id="377554540">
      <w:bodyDiv w:val="1"/>
      <w:marLeft w:val="0"/>
      <w:marRight w:val="0"/>
      <w:marTop w:val="0"/>
      <w:marBottom w:val="0"/>
      <w:divBdr>
        <w:top w:val="none" w:sz="0" w:space="0" w:color="auto"/>
        <w:left w:val="none" w:sz="0" w:space="0" w:color="auto"/>
        <w:bottom w:val="none" w:sz="0" w:space="0" w:color="auto"/>
        <w:right w:val="none" w:sz="0" w:space="0" w:color="auto"/>
      </w:divBdr>
    </w:div>
    <w:div w:id="379212128">
      <w:bodyDiv w:val="1"/>
      <w:marLeft w:val="0"/>
      <w:marRight w:val="0"/>
      <w:marTop w:val="0"/>
      <w:marBottom w:val="0"/>
      <w:divBdr>
        <w:top w:val="none" w:sz="0" w:space="0" w:color="auto"/>
        <w:left w:val="none" w:sz="0" w:space="0" w:color="auto"/>
        <w:bottom w:val="none" w:sz="0" w:space="0" w:color="auto"/>
        <w:right w:val="none" w:sz="0" w:space="0" w:color="auto"/>
      </w:divBdr>
    </w:div>
    <w:div w:id="379405619">
      <w:bodyDiv w:val="1"/>
      <w:marLeft w:val="0"/>
      <w:marRight w:val="0"/>
      <w:marTop w:val="0"/>
      <w:marBottom w:val="0"/>
      <w:divBdr>
        <w:top w:val="none" w:sz="0" w:space="0" w:color="auto"/>
        <w:left w:val="none" w:sz="0" w:space="0" w:color="auto"/>
        <w:bottom w:val="none" w:sz="0" w:space="0" w:color="auto"/>
        <w:right w:val="none" w:sz="0" w:space="0" w:color="auto"/>
      </w:divBdr>
      <w:divsChild>
        <w:div w:id="1103258114">
          <w:marLeft w:val="0"/>
          <w:marRight w:val="0"/>
          <w:marTop w:val="0"/>
          <w:marBottom w:val="0"/>
          <w:divBdr>
            <w:top w:val="none" w:sz="0" w:space="0" w:color="auto"/>
            <w:left w:val="none" w:sz="0" w:space="0" w:color="auto"/>
            <w:bottom w:val="none" w:sz="0" w:space="0" w:color="auto"/>
            <w:right w:val="none" w:sz="0" w:space="0" w:color="auto"/>
          </w:divBdr>
          <w:divsChild>
            <w:div w:id="861670696">
              <w:marLeft w:val="0"/>
              <w:marRight w:val="0"/>
              <w:marTop w:val="0"/>
              <w:marBottom w:val="0"/>
              <w:divBdr>
                <w:top w:val="none" w:sz="0" w:space="0" w:color="auto"/>
                <w:left w:val="none" w:sz="0" w:space="0" w:color="auto"/>
                <w:bottom w:val="none" w:sz="0" w:space="0" w:color="auto"/>
                <w:right w:val="none" w:sz="0" w:space="0" w:color="auto"/>
              </w:divBdr>
              <w:divsChild>
                <w:div w:id="1731490325">
                  <w:marLeft w:val="0"/>
                  <w:marRight w:val="0"/>
                  <w:marTop w:val="0"/>
                  <w:marBottom w:val="0"/>
                  <w:divBdr>
                    <w:top w:val="none" w:sz="0" w:space="0" w:color="auto"/>
                    <w:left w:val="none" w:sz="0" w:space="0" w:color="auto"/>
                    <w:bottom w:val="none" w:sz="0" w:space="0" w:color="auto"/>
                    <w:right w:val="none" w:sz="0" w:space="0" w:color="auto"/>
                  </w:divBdr>
                  <w:divsChild>
                    <w:div w:id="598417650">
                      <w:marLeft w:val="0"/>
                      <w:marRight w:val="0"/>
                      <w:marTop w:val="0"/>
                      <w:marBottom w:val="0"/>
                      <w:divBdr>
                        <w:top w:val="none" w:sz="0" w:space="0" w:color="auto"/>
                        <w:left w:val="none" w:sz="0" w:space="0" w:color="auto"/>
                        <w:bottom w:val="none" w:sz="0" w:space="0" w:color="auto"/>
                        <w:right w:val="none" w:sz="0" w:space="0" w:color="auto"/>
                      </w:divBdr>
                      <w:divsChild>
                        <w:div w:id="737172437">
                          <w:marLeft w:val="0"/>
                          <w:marRight w:val="0"/>
                          <w:marTop w:val="0"/>
                          <w:marBottom w:val="0"/>
                          <w:divBdr>
                            <w:top w:val="none" w:sz="0" w:space="0" w:color="auto"/>
                            <w:left w:val="none" w:sz="0" w:space="0" w:color="auto"/>
                            <w:bottom w:val="none" w:sz="0" w:space="0" w:color="auto"/>
                            <w:right w:val="none" w:sz="0" w:space="0" w:color="auto"/>
                          </w:divBdr>
                          <w:divsChild>
                            <w:div w:id="431316549">
                              <w:marLeft w:val="3"/>
                              <w:marRight w:val="0"/>
                              <w:marTop w:val="0"/>
                              <w:marBottom w:val="0"/>
                              <w:divBdr>
                                <w:top w:val="none" w:sz="0" w:space="0" w:color="auto"/>
                                <w:left w:val="none" w:sz="0" w:space="0" w:color="auto"/>
                                <w:bottom w:val="none" w:sz="0" w:space="0" w:color="auto"/>
                                <w:right w:val="none" w:sz="0" w:space="0" w:color="auto"/>
                              </w:divBdr>
                              <w:divsChild>
                                <w:div w:id="1156383918">
                                  <w:marLeft w:val="0"/>
                                  <w:marRight w:val="0"/>
                                  <w:marTop w:val="0"/>
                                  <w:marBottom w:val="0"/>
                                  <w:divBdr>
                                    <w:top w:val="none" w:sz="0" w:space="0" w:color="auto"/>
                                    <w:left w:val="none" w:sz="0" w:space="0" w:color="auto"/>
                                    <w:bottom w:val="none" w:sz="0" w:space="0" w:color="auto"/>
                                    <w:right w:val="none" w:sz="0" w:space="0" w:color="auto"/>
                                  </w:divBdr>
                                  <w:divsChild>
                                    <w:div w:id="492527034">
                                      <w:marLeft w:val="0"/>
                                      <w:marRight w:val="0"/>
                                      <w:marTop w:val="0"/>
                                      <w:marBottom w:val="0"/>
                                      <w:divBdr>
                                        <w:top w:val="none" w:sz="0" w:space="0" w:color="auto"/>
                                        <w:left w:val="none" w:sz="0" w:space="0" w:color="auto"/>
                                        <w:bottom w:val="none" w:sz="0" w:space="0" w:color="auto"/>
                                        <w:right w:val="none" w:sz="0" w:space="0" w:color="auto"/>
                                      </w:divBdr>
                                      <w:divsChild>
                                        <w:div w:id="1840151191">
                                          <w:marLeft w:val="0"/>
                                          <w:marRight w:val="0"/>
                                          <w:marTop w:val="0"/>
                                          <w:marBottom w:val="0"/>
                                          <w:divBdr>
                                            <w:top w:val="none" w:sz="0" w:space="0" w:color="auto"/>
                                            <w:left w:val="none" w:sz="0" w:space="0" w:color="auto"/>
                                            <w:bottom w:val="none" w:sz="0" w:space="0" w:color="auto"/>
                                            <w:right w:val="none" w:sz="0" w:space="0" w:color="auto"/>
                                          </w:divBdr>
                                          <w:divsChild>
                                            <w:div w:id="1099567341">
                                              <w:marLeft w:val="0"/>
                                              <w:marRight w:val="0"/>
                                              <w:marTop w:val="0"/>
                                              <w:marBottom w:val="0"/>
                                              <w:divBdr>
                                                <w:top w:val="none" w:sz="0" w:space="0" w:color="auto"/>
                                                <w:left w:val="none" w:sz="0" w:space="0" w:color="auto"/>
                                                <w:bottom w:val="none" w:sz="0" w:space="0" w:color="auto"/>
                                                <w:right w:val="none" w:sz="0" w:space="0" w:color="auto"/>
                                              </w:divBdr>
                                              <w:divsChild>
                                                <w:div w:id="788625325">
                                                  <w:marLeft w:val="0"/>
                                                  <w:marRight w:val="0"/>
                                                  <w:marTop w:val="0"/>
                                                  <w:marBottom w:val="0"/>
                                                  <w:divBdr>
                                                    <w:top w:val="none" w:sz="0" w:space="0" w:color="auto"/>
                                                    <w:left w:val="none" w:sz="0" w:space="0" w:color="auto"/>
                                                    <w:bottom w:val="none" w:sz="0" w:space="0" w:color="auto"/>
                                                    <w:right w:val="none" w:sz="0" w:space="0" w:color="auto"/>
                                                  </w:divBdr>
                                                  <w:divsChild>
                                                    <w:div w:id="1585338165">
                                                      <w:marLeft w:val="0"/>
                                                      <w:marRight w:val="0"/>
                                                      <w:marTop w:val="0"/>
                                                      <w:marBottom w:val="0"/>
                                                      <w:divBdr>
                                                        <w:top w:val="none" w:sz="0" w:space="0" w:color="auto"/>
                                                        <w:left w:val="none" w:sz="0" w:space="0" w:color="auto"/>
                                                        <w:bottom w:val="none" w:sz="0" w:space="0" w:color="auto"/>
                                                        <w:right w:val="none" w:sz="0" w:space="0" w:color="auto"/>
                                                      </w:divBdr>
                                                      <w:divsChild>
                                                        <w:div w:id="332612498">
                                                          <w:marLeft w:val="0"/>
                                                          <w:marRight w:val="0"/>
                                                          <w:marTop w:val="0"/>
                                                          <w:marBottom w:val="0"/>
                                                          <w:divBdr>
                                                            <w:top w:val="none" w:sz="0" w:space="0" w:color="auto"/>
                                                            <w:left w:val="none" w:sz="0" w:space="0" w:color="auto"/>
                                                            <w:bottom w:val="none" w:sz="0" w:space="0" w:color="auto"/>
                                                            <w:right w:val="none" w:sz="0" w:space="0" w:color="auto"/>
                                                          </w:divBdr>
                                                          <w:divsChild>
                                                            <w:div w:id="1196193177">
                                                              <w:marLeft w:val="0"/>
                                                              <w:marRight w:val="0"/>
                                                              <w:marTop w:val="0"/>
                                                              <w:marBottom w:val="0"/>
                                                              <w:divBdr>
                                                                <w:top w:val="none" w:sz="0" w:space="0" w:color="auto"/>
                                                                <w:left w:val="none" w:sz="0" w:space="0" w:color="auto"/>
                                                                <w:bottom w:val="none" w:sz="0" w:space="0" w:color="auto"/>
                                                                <w:right w:val="none" w:sz="0" w:space="0" w:color="auto"/>
                                                              </w:divBdr>
                                                              <w:divsChild>
                                                                <w:div w:id="522942277">
                                                                  <w:marLeft w:val="0"/>
                                                                  <w:marRight w:val="0"/>
                                                                  <w:marTop w:val="0"/>
                                                                  <w:marBottom w:val="0"/>
                                                                  <w:divBdr>
                                                                    <w:top w:val="none" w:sz="0" w:space="0" w:color="auto"/>
                                                                    <w:left w:val="none" w:sz="0" w:space="0" w:color="auto"/>
                                                                    <w:bottom w:val="none" w:sz="0" w:space="0" w:color="auto"/>
                                                                    <w:right w:val="none" w:sz="0" w:space="0" w:color="auto"/>
                                                                  </w:divBdr>
                                                                  <w:divsChild>
                                                                    <w:div w:id="546843472">
                                                                      <w:marLeft w:val="0"/>
                                                                      <w:marRight w:val="0"/>
                                                                      <w:marTop w:val="0"/>
                                                                      <w:marBottom w:val="0"/>
                                                                      <w:divBdr>
                                                                        <w:top w:val="none" w:sz="0" w:space="0" w:color="auto"/>
                                                                        <w:left w:val="none" w:sz="0" w:space="0" w:color="auto"/>
                                                                        <w:bottom w:val="none" w:sz="0" w:space="0" w:color="auto"/>
                                                                        <w:right w:val="none" w:sz="0" w:space="0" w:color="auto"/>
                                                                      </w:divBdr>
                                                                      <w:divsChild>
                                                                        <w:div w:id="20486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633598">
      <w:bodyDiv w:val="1"/>
      <w:marLeft w:val="0"/>
      <w:marRight w:val="0"/>
      <w:marTop w:val="0"/>
      <w:marBottom w:val="0"/>
      <w:divBdr>
        <w:top w:val="none" w:sz="0" w:space="0" w:color="auto"/>
        <w:left w:val="none" w:sz="0" w:space="0" w:color="auto"/>
        <w:bottom w:val="none" w:sz="0" w:space="0" w:color="auto"/>
        <w:right w:val="none" w:sz="0" w:space="0" w:color="auto"/>
      </w:divBdr>
    </w:div>
    <w:div w:id="381712808">
      <w:bodyDiv w:val="1"/>
      <w:marLeft w:val="0"/>
      <w:marRight w:val="0"/>
      <w:marTop w:val="0"/>
      <w:marBottom w:val="0"/>
      <w:divBdr>
        <w:top w:val="none" w:sz="0" w:space="0" w:color="auto"/>
        <w:left w:val="none" w:sz="0" w:space="0" w:color="auto"/>
        <w:bottom w:val="none" w:sz="0" w:space="0" w:color="auto"/>
        <w:right w:val="none" w:sz="0" w:space="0" w:color="auto"/>
      </w:divBdr>
    </w:div>
    <w:div w:id="382407629">
      <w:bodyDiv w:val="1"/>
      <w:marLeft w:val="0"/>
      <w:marRight w:val="0"/>
      <w:marTop w:val="0"/>
      <w:marBottom w:val="0"/>
      <w:divBdr>
        <w:top w:val="none" w:sz="0" w:space="0" w:color="auto"/>
        <w:left w:val="none" w:sz="0" w:space="0" w:color="auto"/>
        <w:bottom w:val="none" w:sz="0" w:space="0" w:color="auto"/>
        <w:right w:val="none" w:sz="0" w:space="0" w:color="auto"/>
      </w:divBdr>
    </w:div>
    <w:div w:id="382801451">
      <w:bodyDiv w:val="1"/>
      <w:marLeft w:val="0"/>
      <w:marRight w:val="0"/>
      <w:marTop w:val="0"/>
      <w:marBottom w:val="0"/>
      <w:divBdr>
        <w:top w:val="none" w:sz="0" w:space="0" w:color="auto"/>
        <w:left w:val="none" w:sz="0" w:space="0" w:color="auto"/>
        <w:bottom w:val="none" w:sz="0" w:space="0" w:color="auto"/>
        <w:right w:val="none" w:sz="0" w:space="0" w:color="auto"/>
      </w:divBdr>
    </w:div>
    <w:div w:id="385295722">
      <w:bodyDiv w:val="1"/>
      <w:marLeft w:val="0"/>
      <w:marRight w:val="0"/>
      <w:marTop w:val="0"/>
      <w:marBottom w:val="0"/>
      <w:divBdr>
        <w:top w:val="none" w:sz="0" w:space="0" w:color="auto"/>
        <w:left w:val="none" w:sz="0" w:space="0" w:color="auto"/>
        <w:bottom w:val="none" w:sz="0" w:space="0" w:color="auto"/>
        <w:right w:val="none" w:sz="0" w:space="0" w:color="auto"/>
      </w:divBdr>
      <w:divsChild>
        <w:div w:id="1033653180">
          <w:marLeft w:val="0"/>
          <w:marRight w:val="0"/>
          <w:marTop w:val="0"/>
          <w:marBottom w:val="0"/>
          <w:divBdr>
            <w:top w:val="none" w:sz="0" w:space="0" w:color="auto"/>
            <w:left w:val="none" w:sz="0" w:space="0" w:color="auto"/>
            <w:bottom w:val="none" w:sz="0" w:space="0" w:color="auto"/>
            <w:right w:val="none" w:sz="0" w:space="0" w:color="auto"/>
          </w:divBdr>
          <w:divsChild>
            <w:div w:id="351689292">
              <w:marLeft w:val="0"/>
              <w:marRight w:val="0"/>
              <w:marTop w:val="0"/>
              <w:marBottom w:val="0"/>
              <w:divBdr>
                <w:top w:val="none" w:sz="0" w:space="0" w:color="auto"/>
                <w:left w:val="none" w:sz="0" w:space="0" w:color="auto"/>
                <w:bottom w:val="none" w:sz="0" w:space="0" w:color="auto"/>
                <w:right w:val="none" w:sz="0" w:space="0" w:color="auto"/>
              </w:divBdr>
              <w:divsChild>
                <w:div w:id="1934246200">
                  <w:marLeft w:val="0"/>
                  <w:marRight w:val="0"/>
                  <w:marTop w:val="0"/>
                  <w:marBottom w:val="0"/>
                  <w:divBdr>
                    <w:top w:val="none" w:sz="0" w:space="0" w:color="auto"/>
                    <w:left w:val="none" w:sz="0" w:space="0" w:color="auto"/>
                    <w:bottom w:val="none" w:sz="0" w:space="0" w:color="auto"/>
                    <w:right w:val="none" w:sz="0" w:space="0" w:color="auto"/>
                  </w:divBdr>
                  <w:divsChild>
                    <w:div w:id="1962371059">
                      <w:marLeft w:val="0"/>
                      <w:marRight w:val="0"/>
                      <w:marTop w:val="0"/>
                      <w:marBottom w:val="0"/>
                      <w:divBdr>
                        <w:top w:val="none" w:sz="0" w:space="0" w:color="auto"/>
                        <w:left w:val="none" w:sz="0" w:space="0" w:color="auto"/>
                        <w:bottom w:val="none" w:sz="0" w:space="0" w:color="auto"/>
                        <w:right w:val="none" w:sz="0" w:space="0" w:color="auto"/>
                      </w:divBdr>
                      <w:divsChild>
                        <w:div w:id="24796393">
                          <w:marLeft w:val="0"/>
                          <w:marRight w:val="0"/>
                          <w:marTop w:val="0"/>
                          <w:marBottom w:val="0"/>
                          <w:divBdr>
                            <w:top w:val="none" w:sz="0" w:space="0" w:color="auto"/>
                            <w:left w:val="none" w:sz="0" w:space="0" w:color="auto"/>
                            <w:bottom w:val="none" w:sz="0" w:space="0" w:color="auto"/>
                            <w:right w:val="none" w:sz="0" w:space="0" w:color="auto"/>
                          </w:divBdr>
                          <w:divsChild>
                            <w:div w:id="1884900320">
                              <w:marLeft w:val="0"/>
                              <w:marRight w:val="0"/>
                              <w:marTop w:val="0"/>
                              <w:marBottom w:val="0"/>
                              <w:divBdr>
                                <w:top w:val="none" w:sz="0" w:space="0" w:color="auto"/>
                                <w:left w:val="none" w:sz="0" w:space="0" w:color="auto"/>
                                <w:bottom w:val="none" w:sz="0" w:space="0" w:color="auto"/>
                                <w:right w:val="none" w:sz="0" w:space="0" w:color="auto"/>
                              </w:divBdr>
                              <w:divsChild>
                                <w:div w:id="423574582">
                                  <w:marLeft w:val="0"/>
                                  <w:marRight w:val="0"/>
                                  <w:marTop w:val="0"/>
                                  <w:marBottom w:val="0"/>
                                  <w:divBdr>
                                    <w:top w:val="none" w:sz="0" w:space="0" w:color="auto"/>
                                    <w:left w:val="none" w:sz="0" w:space="0" w:color="auto"/>
                                    <w:bottom w:val="none" w:sz="0" w:space="0" w:color="auto"/>
                                    <w:right w:val="none" w:sz="0" w:space="0" w:color="auto"/>
                                  </w:divBdr>
                                  <w:divsChild>
                                    <w:div w:id="1671907737">
                                      <w:marLeft w:val="0"/>
                                      <w:marRight w:val="0"/>
                                      <w:marTop w:val="0"/>
                                      <w:marBottom w:val="0"/>
                                      <w:divBdr>
                                        <w:top w:val="none" w:sz="0" w:space="0" w:color="auto"/>
                                        <w:left w:val="none" w:sz="0" w:space="0" w:color="auto"/>
                                        <w:bottom w:val="none" w:sz="0" w:space="0" w:color="auto"/>
                                        <w:right w:val="none" w:sz="0" w:space="0" w:color="auto"/>
                                      </w:divBdr>
                                      <w:divsChild>
                                        <w:div w:id="1530101678">
                                          <w:marLeft w:val="-150"/>
                                          <w:marRight w:val="-150"/>
                                          <w:marTop w:val="0"/>
                                          <w:marBottom w:val="0"/>
                                          <w:divBdr>
                                            <w:top w:val="none" w:sz="0" w:space="0" w:color="auto"/>
                                            <w:left w:val="none" w:sz="0" w:space="0" w:color="auto"/>
                                            <w:bottom w:val="none" w:sz="0" w:space="0" w:color="auto"/>
                                            <w:right w:val="none" w:sz="0" w:space="0" w:color="auto"/>
                                          </w:divBdr>
                                          <w:divsChild>
                                            <w:div w:id="999115613">
                                              <w:marLeft w:val="0"/>
                                              <w:marRight w:val="0"/>
                                              <w:marTop w:val="0"/>
                                              <w:marBottom w:val="0"/>
                                              <w:divBdr>
                                                <w:top w:val="none" w:sz="0" w:space="0" w:color="auto"/>
                                                <w:left w:val="none" w:sz="0" w:space="0" w:color="auto"/>
                                                <w:bottom w:val="none" w:sz="0" w:space="0" w:color="auto"/>
                                                <w:right w:val="none" w:sz="0" w:space="0" w:color="auto"/>
                                              </w:divBdr>
                                              <w:divsChild>
                                                <w:div w:id="235896479">
                                                  <w:marLeft w:val="0"/>
                                                  <w:marRight w:val="0"/>
                                                  <w:marTop w:val="0"/>
                                                  <w:marBottom w:val="0"/>
                                                  <w:divBdr>
                                                    <w:top w:val="none" w:sz="0" w:space="0" w:color="auto"/>
                                                    <w:left w:val="none" w:sz="0" w:space="0" w:color="auto"/>
                                                    <w:bottom w:val="none" w:sz="0" w:space="0" w:color="auto"/>
                                                    <w:right w:val="none" w:sz="0" w:space="0" w:color="auto"/>
                                                  </w:divBdr>
                                                  <w:divsChild>
                                                    <w:div w:id="1976401589">
                                                      <w:marLeft w:val="0"/>
                                                      <w:marRight w:val="0"/>
                                                      <w:marTop w:val="0"/>
                                                      <w:marBottom w:val="0"/>
                                                      <w:divBdr>
                                                        <w:top w:val="none" w:sz="0" w:space="0" w:color="auto"/>
                                                        <w:left w:val="none" w:sz="0" w:space="0" w:color="auto"/>
                                                        <w:bottom w:val="none" w:sz="0" w:space="0" w:color="auto"/>
                                                        <w:right w:val="none" w:sz="0" w:space="0" w:color="auto"/>
                                                      </w:divBdr>
                                                      <w:divsChild>
                                                        <w:div w:id="42801987">
                                                          <w:marLeft w:val="0"/>
                                                          <w:marRight w:val="0"/>
                                                          <w:marTop w:val="0"/>
                                                          <w:marBottom w:val="0"/>
                                                          <w:divBdr>
                                                            <w:top w:val="none" w:sz="0" w:space="0" w:color="auto"/>
                                                            <w:left w:val="none" w:sz="0" w:space="0" w:color="auto"/>
                                                            <w:bottom w:val="none" w:sz="0" w:space="0" w:color="auto"/>
                                                            <w:right w:val="none" w:sz="0" w:space="0" w:color="auto"/>
                                                          </w:divBdr>
                                                          <w:divsChild>
                                                            <w:div w:id="1169298006">
                                                              <w:marLeft w:val="0"/>
                                                              <w:marRight w:val="0"/>
                                                              <w:marTop w:val="0"/>
                                                              <w:marBottom w:val="0"/>
                                                              <w:divBdr>
                                                                <w:top w:val="none" w:sz="0" w:space="0" w:color="auto"/>
                                                                <w:left w:val="none" w:sz="0" w:space="0" w:color="auto"/>
                                                                <w:bottom w:val="none" w:sz="0" w:space="0" w:color="auto"/>
                                                                <w:right w:val="none" w:sz="0" w:space="0" w:color="auto"/>
                                                              </w:divBdr>
                                                              <w:divsChild>
                                                                <w:div w:id="1104157102">
                                                                  <w:marLeft w:val="0"/>
                                                                  <w:marRight w:val="0"/>
                                                                  <w:marTop w:val="0"/>
                                                                  <w:marBottom w:val="0"/>
                                                                  <w:divBdr>
                                                                    <w:top w:val="none" w:sz="0" w:space="0" w:color="auto"/>
                                                                    <w:left w:val="none" w:sz="0" w:space="0" w:color="auto"/>
                                                                    <w:bottom w:val="none" w:sz="0" w:space="0" w:color="auto"/>
                                                                    <w:right w:val="none" w:sz="0" w:space="0" w:color="auto"/>
                                                                  </w:divBdr>
                                                                  <w:divsChild>
                                                                    <w:div w:id="1516532923">
                                                                      <w:marLeft w:val="0"/>
                                                                      <w:marRight w:val="0"/>
                                                                      <w:marTop w:val="0"/>
                                                                      <w:marBottom w:val="0"/>
                                                                      <w:divBdr>
                                                                        <w:top w:val="none" w:sz="0" w:space="0" w:color="auto"/>
                                                                        <w:left w:val="none" w:sz="0" w:space="0" w:color="auto"/>
                                                                        <w:bottom w:val="none" w:sz="0" w:space="0" w:color="auto"/>
                                                                        <w:right w:val="none" w:sz="0" w:space="0" w:color="auto"/>
                                                                      </w:divBdr>
                                                                      <w:divsChild>
                                                                        <w:div w:id="258681568">
                                                                          <w:marLeft w:val="-225"/>
                                                                          <w:marRight w:val="-225"/>
                                                                          <w:marTop w:val="0"/>
                                                                          <w:marBottom w:val="0"/>
                                                                          <w:divBdr>
                                                                            <w:top w:val="none" w:sz="0" w:space="0" w:color="auto"/>
                                                                            <w:left w:val="none" w:sz="0" w:space="0" w:color="auto"/>
                                                                            <w:bottom w:val="none" w:sz="0" w:space="0" w:color="auto"/>
                                                                            <w:right w:val="none" w:sz="0" w:space="0" w:color="auto"/>
                                                                          </w:divBdr>
                                                                          <w:divsChild>
                                                                            <w:div w:id="12818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760187">
      <w:bodyDiv w:val="1"/>
      <w:marLeft w:val="0"/>
      <w:marRight w:val="0"/>
      <w:marTop w:val="0"/>
      <w:marBottom w:val="0"/>
      <w:divBdr>
        <w:top w:val="none" w:sz="0" w:space="0" w:color="auto"/>
        <w:left w:val="none" w:sz="0" w:space="0" w:color="auto"/>
        <w:bottom w:val="none" w:sz="0" w:space="0" w:color="auto"/>
        <w:right w:val="none" w:sz="0" w:space="0" w:color="auto"/>
      </w:divBdr>
      <w:divsChild>
        <w:div w:id="1278870849">
          <w:marLeft w:val="0"/>
          <w:marRight w:val="0"/>
          <w:marTop w:val="0"/>
          <w:marBottom w:val="0"/>
          <w:divBdr>
            <w:top w:val="none" w:sz="0" w:space="0" w:color="auto"/>
            <w:left w:val="none" w:sz="0" w:space="0" w:color="auto"/>
            <w:bottom w:val="none" w:sz="0" w:space="0" w:color="auto"/>
            <w:right w:val="none" w:sz="0" w:space="0" w:color="auto"/>
          </w:divBdr>
          <w:divsChild>
            <w:div w:id="693189258">
              <w:marLeft w:val="0"/>
              <w:marRight w:val="0"/>
              <w:marTop w:val="0"/>
              <w:marBottom w:val="0"/>
              <w:divBdr>
                <w:top w:val="none" w:sz="0" w:space="0" w:color="auto"/>
                <w:left w:val="none" w:sz="0" w:space="0" w:color="auto"/>
                <w:bottom w:val="none" w:sz="0" w:space="0" w:color="auto"/>
                <w:right w:val="none" w:sz="0" w:space="0" w:color="auto"/>
              </w:divBdr>
              <w:divsChild>
                <w:div w:id="771827826">
                  <w:marLeft w:val="0"/>
                  <w:marRight w:val="0"/>
                  <w:marTop w:val="0"/>
                  <w:marBottom w:val="0"/>
                  <w:divBdr>
                    <w:top w:val="none" w:sz="0" w:space="0" w:color="auto"/>
                    <w:left w:val="none" w:sz="0" w:space="0" w:color="auto"/>
                    <w:bottom w:val="none" w:sz="0" w:space="0" w:color="auto"/>
                    <w:right w:val="none" w:sz="0" w:space="0" w:color="auto"/>
                  </w:divBdr>
                  <w:divsChild>
                    <w:div w:id="1103571355">
                      <w:marLeft w:val="0"/>
                      <w:marRight w:val="0"/>
                      <w:marTop w:val="0"/>
                      <w:marBottom w:val="0"/>
                      <w:divBdr>
                        <w:top w:val="none" w:sz="0" w:space="0" w:color="auto"/>
                        <w:left w:val="none" w:sz="0" w:space="0" w:color="auto"/>
                        <w:bottom w:val="none" w:sz="0" w:space="0" w:color="auto"/>
                        <w:right w:val="none" w:sz="0" w:space="0" w:color="auto"/>
                      </w:divBdr>
                      <w:divsChild>
                        <w:div w:id="1269771706">
                          <w:marLeft w:val="0"/>
                          <w:marRight w:val="0"/>
                          <w:marTop w:val="0"/>
                          <w:marBottom w:val="0"/>
                          <w:divBdr>
                            <w:top w:val="none" w:sz="0" w:space="0" w:color="auto"/>
                            <w:left w:val="none" w:sz="0" w:space="0" w:color="auto"/>
                            <w:bottom w:val="none" w:sz="0" w:space="0" w:color="auto"/>
                            <w:right w:val="none" w:sz="0" w:space="0" w:color="auto"/>
                          </w:divBdr>
                          <w:divsChild>
                            <w:div w:id="822815796">
                              <w:marLeft w:val="0"/>
                              <w:marRight w:val="0"/>
                              <w:marTop w:val="0"/>
                              <w:marBottom w:val="0"/>
                              <w:divBdr>
                                <w:top w:val="none" w:sz="0" w:space="0" w:color="auto"/>
                                <w:left w:val="none" w:sz="0" w:space="0" w:color="auto"/>
                                <w:bottom w:val="none" w:sz="0" w:space="0" w:color="auto"/>
                                <w:right w:val="none" w:sz="0" w:space="0" w:color="auto"/>
                              </w:divBdr>
                              <w:divsChild>
                                <w:div w:id="388650979">
                                  <w:marLeft w:val="0"/>
                                  <w:marRight w:val="0"/>
                                  <w:marTop w:val="0"/>
                                  <w:marBottom w:val="0"/>
                                  <w:divBdr>
                                    <w:top w:val="none" w:sz="0" w:space="0" w:color="auto"/>
                                    <w:left w:val="none" w:sz="0" w:space="0" w:color="auto"/>
                                    <w:bottom w:val="none" w:sz="0" w:space="0" w:color="auto"/>
                                    <w:right w:val="none" w:sz="0" w:space="0" w:color="auto"/>
                                  </w:divBdr>
                                  <w:divsChild>
                                    <w:div w:id="610207508">
                                      <w:marLeft w:val="0"/>
                                      <w:marRight w:val="0"/>
                                      <w:marTop w:val="0"/>
                                      <w:marBottom w:val="0"/>
                                      <w:divBdr>
                                        <w:top w:val="none" w:sz="0" w:space="0" w:color="auto"/>
                                        <w:left w:val="none" w:sz="0" w:space="0" w:color="auto"/>
                                        <w:bottom w:val="none" w:sz="0" w:space="0" w:color="auto"/>
                                        <w:right w:val="none" w:sz="0" w:space="0" w:color="auto"/>
                                      </w:divBdr>
                                      <w:divsChild>
                                        <w:div w:id="1394159150">
                                          <w:marLeft w:val="-150"/>
                                          <w:marRight w:val="-150"/>
                                          <w:marTop w:val="0"/>
                                          <w:marBottom w:val="0"/>
                                          <w:divBdr>
                                            <w:top w:val="none" w:sz="0" w:space="0" w:color="auto"/>
                                            <w:left w:val="none" w:sz="0" w:space="0" w:color="auto"/>
                                            <w:bottom w:val="none" w:sz="0" w:space="0" w:color="auto"/>
                                            <w:right w:val="none" w:sz="0" w:space="0" w:color="auto"/>
                                          </w:divBdr>
                                          <w:divsChild>
                                            <w:div w:id="420444200">
                                              <w:marLeft w:val="0"/>
                                              <w:marRight w:val="0"/>
                                              <w:marTop w:val="0"/>
                                              <w:marBottom w:val="0"/>
                                              <w:divBdr>
                                                <w:top w:val="none" w:sz="0" w:space="0" w:color="auto"/>
                                                <w:left w:val="none" w:sz="0" w:space="0" w:color="auto"/>
                                                <w:bottom w:val="none" w:sz="0" w:space="0" w:color="auto"/>
                                                <w:right w:val="none" w:sz="0" w:space="0" w:color="auto"/>
                                              </w:divBdr>
                                              <w:divsChild>
                                                <w:div w:id="732774298">
                                                  <w:marLeft w:val="0"/>
                                                  <w:marRight w:val="0"/>
                                                  <w:marTop w:val="0"/>
                                                  <w:marBottom w:val="0"/>
                                                  <w:divBdr>
                                                    <w:top w:val="none" w:sz="0" w:space="0" w:color="auto"/>
                                                    <w:left w:val="none" w:sz="0" w:space="0" w:color="auto"/>
                                                    <w:bottom w:val="none" w:sz="0" w:space="0" w:color="auto"/>
                                                    <w:right w:val="none" w:sz="0" w:space="0" w:color="auto"/>
                                                  </w:divBdr>
                                                  <w:divsChild>
                                                    <w:div w:id="1511529975">
                                                      <w:marLeft w:val="0"/>
                                                      <w:marRight w:val="0"/>
                                                      <w:marTop w:val="0"/>
                                                      <w:marBottom w:val="0"/>
                                                      <w:divBdr>
                                                        <w:top w:val="none" w:sz="0" w:space="0" w:color="auto"/>
                                                        <w:left w:val="none" w:sz="0" w:space="0" w:color="auto"/>
                                                        <w:bottom w:val="none" w:sz="0" w:space="0" w:color="auto"/>
                                                        <w:right w:val="none" w:sz="0" w:space="0" w:color="auto"/>
                                                      </w:divBdr>
                                                      <w:divsChild>
                                                        <w:div w:id="180558322">
                                                          <w:marLeft w:val="0"/>
                                                          <w:marRight w:val="0"/>
                                                          <w:marTop w:val="0"/>
                                                          <w:marBottom w:val="0"/>
                                                          <w:divBdr>
                                                            <w:top w:val="none" w:sz="0" w:space="0" w:color="auto"/>
                                                            <w:left w:val="none" w:sz="0" w:space="0" w:color="auto"/>
                                                            <w:bottom w:val="none" w:sz="0" w:space="0" w:color="auto"/>
                                                            <w:right w:val="none" w:sz="0" w:space="0" w:color="auto"/>
                                                          </w:divBdr>
                                                          <w:divsChild>
                                                            <w:div w:id="1575168667">
                                                              <w:marLeft w:val="0"/>
                                                              <w:marRight w:val="0"/>
                                                              <w:marTop w:val="0"/>
                                                              <w:marBottom w:val="0"/>
                                                              <w:divBdr>
                                                                <w:top w:val="none" w:sz="0" w:space="0" w:color="auto"/>
                                                                <w:left w:val="none" w:sz="0" w:space="0" w:color="auto"/>
                                                                <w:bottom w:val="none" w:sz="0" w:space="0" w:color="auto"/>
                                                                <w:right w:val="none" w:sz="0" w:space="0" w:color="auto"/>
                                                              </w:divBdr>
                                                              <w:divsChild>
                                                                <w:div w:id="525485490">
                                                                  <w:marLeft w:val="0"/>
                                                                  <w:marRight w:val="0"/>
                                                                  <w:marTop w:val="0"/>
                                                                  <w:marBottom w:val="0"/>
                                                                  <w:divBdr>
                                                                    <w:top w:val="none" w:sz="0" w:space="0" w:color="auto"/>
                                                                    <w:left w:val="none" w:sz="0" w:space="0" w:color="auto"/>
                                                                    <w:bottom w:val="none" w:sz="0" w:space="0" w:color="auto"/>
                                                                    <w:right w:val="none" w:sz="0" w:space="0" w:color="auto"/>
                                                                  </w:divBdr>
                                                                  <w:divsChild>
                                                                    <w:div w:id="1901866835">
                                                                      <w:marLeft w:val="0"/>
                                                                      <w:marRight w:val="0"/>
                                                                      <w:marTop w:val="0"/>
                                                                      <w:marBottom w:val="0"/>
                                                                      <w:divBdr>
                                                                        <w:top w:val="none" w:sz="0" w:space="0" w:color="auto"/>
                                                                        <w:left w:val="none" w:sz="0" w:space="0" w:color="auto"/>
                                                                        <w:bottom w:val="none" w:sz="0" w:space="0" w:color="auto"/>
                                                                        <w:right w:val="none" w:sz="0" w:space="0" w:color="auto"/>
                                                                      </w:divBdr>
                                                                      <w:divsChild>
                                                                        <w:div w:id="2141145670">
                                                                          <w:marLeft w:val="-225"/>
                                                                          <w:marRight w:val="-225"/>
                                                                          <w:marTop w:val="0"/>
                                                                          <w:marBottom w:val="0"/>
                                                                          <w:divBdr>
                                                                            <w:top w:val="none" w:sz="0" w:space="0" w:color="auto"/>
                                                                            <w:left w:val="none" w:sz="0" w:space="0" w:color="auto"/>
                                                                            <w:bottom w:val="none" w:sz="0" w:space="0" w:color="auto"/>
                                                                            <w:right w:val="none" w:sz="0" w:space="0" w:color="auto"/>
                                                                          </w:divBdr>
                                                                          <w:divsChild>
                                                                            <w:div w:id="14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227753">
      <w:bodyDiv w:val="1"/>
      <w:marLeft w:val="0"/>
      <w:marRight w:val="0"/>
      <w:marTop w:val="0"/>
      <w:marBottom w:val="0"/>
      <w:divBdr>
        <w:top w:val="none" w:sz="0" w:space="0" w:color="auto"/>
        <w:left w:val="none" w:sz="0" w:space="0" w:color="auto"/>
        <w:bottom w:val="none" w:sz="0" w:space="0" w:color="auto"/>
        <w:right w:val="none" w:sz="0" w:space="0" w:color="auto"/>
      </w:divBdr>
    </w:div>
    <w:div w:id="388264221">
      <w:bodyDiv w:val="1"/>
      <w:marLeft w:val="0"/>
      <w:marRight w:val="0"/>
      <w:marTop w:val="0"/>
      <w:marBottom w:val="0"/>
      <w:divBdr>
        <w:top w:val="none" w:sz="0" w:space="0" w:color="auto"/>
        <w:left w:val="none" w:sz="0" w:space="0" w:color="auto"/>
        <w:bottom w:val="none" w:sz="0" w:space="0" w:color="auto"/>
        <w:right w:val="none" w:sz="0" w:space="0" w:color="auto"/>
      </w:divBdr>
    </w:div>
    <w:div w:id="388842104">
      <w:bodyDiv w:val="1"/>
      <w:marLeft w:val="0"/>
      <w:marRight w:val="0"/>
      <w:marTop w:val="0"/>
      <w:marBottom w:val="0"/>
      <w:divBdr>
        <w:top w:val="none" w:sz="0" w:space="0" w:color="auto"/>
        <w:left w:val="none" w:sz="0" w:space="0" w:color="auto"/>
        <w:bottom w:val="none" w:sz="0" w:space="0" w:color="auto"/>
        <w:right w:val="none" w:sz="0" w:space="0" w:color="auto"/>
      </w:divBdr>
      <w:divsChild>
        <w:div w:id="403911864">
          <w:marLeft w:val="0"/>
          <w:marRight w:val="0"/>
          <w:marTop w:val="0"/>
          <w:marBottom w:val="0"/>
          <w:divBdr>
            <w:top w:val="none" w:sz="0" w:space="0" w:color="auto"/>
            <w:left w:val="none" w:sz="0" w:space="0" w:color="auto"/>
            <w:bottom w:val="none" w:sz="0" w:space="0" w:color="auto"/>
            <w:right w:val="none" w:sz="0" w:space="0" w:color="auto"/>
          </w:divBdr>
          <w:divsChild>
            <w:div w:id="1848129904">
              <w:marLeft w:val="0"/>
              <w:marRight w:val="0"/>
              <w:marTop w:val="0"/>
              <w:marBottom w:val="0"/>
              <w:divBdr>
                <w:top w:val="none" w:sz="0" w:space="0" w:color="auto"/>
                <w:left w:val="none" w:sz="0" w:space="0" w:color="auto"/>
                <w:bottom w:val="none" w:sz="0" w:space="0" w:color="auto"/>
                <w:right w:val="none" w:sz="0" w:space="0" w:color="auto"/>
              </w:divBdr>
              <w:divsChild>
                <w:div w:id="1095438470">
                  <w:marLeft w:val="0"/>
                  <w:marRight w:val="0"/>
                  <w:marTop w:val="0"/>
                  <w:marBottom w:val="0"/>
                  <w:divBdr>
                    <w:top w:val="none" w:sz="0" w:space="0" w:color="auto"/>
                    <w:left w:val="none" w:sz="0" w:space="0" w:color="auto"/>
                    <w:bottom w:val="none" w:sz="0" w:space="0" w:color="auto"/>
                    <w:right w:val="none" w:sz="0" w:space="0" w:color="auto"/>
                  </w:divBdr>
                  <w:divsChild>
                    <w:div w:id="1358434714">
                      <w:marLeft w:val="0"/>
                      <w:marRight w:val="0"/>
                      <w:marTop w:val="0"/>
                      <w:marBottom w:val="0"/>
                      <w:divBdr>
                        <w:top w:val="none" w:sz="0" w:space="0" w:color="auto"/>
                        <w:left w:val="none" w:sz="0" w:space="0" w:color="auto"/>
                        <w:bottom w:val="none" w:sz="0" w:space="0" w:color="auto"/>
                        <w:right w:val="none" w:sz="0" w:space="0" w:color="auto"/>
                      </w:divBdr>
                      <w:divsChild>
                        <w:div w:id="1814369717">
                          <w:marLeft w:val="0"/>
                          <w:marRight w:val="0"/>
                          <w:marTop w:val="0"/>
                          <w:marBottom w:val="0"/>
                          <w:divBdr>
                            <w:top w:val="none" w:sz="0" w:space="0" w:color="auto"/>
                            <w:left w:val="none" w:sz="0" w:space="0" w:color="auto"/>
                            <w:bottom w:val="none" w:sz="0" w:space="0" w:color="auto"/>
                            <w:right w:val="none" w:sz="0" w:space="0" w:color="auto"/>
                          </w:divBdr>
                          <w:divsChild>
                            <w:div w:id="1118797419">
                              <w:marLeft w:val="3"/>
                              <w:marRight w:val="0"/>
                              <w:marTop w:val="0"/>
                              <w:marBottom w:val="0"/>
                              <w:divBdr>
                                <w:top w:val="none" w:sz="0" w:space="0" w:color="auto"/>
                                <w:left w:val="none" w:sz="0" w:space="0" w:color="auto"/>
                                <w:bottom w:val="none" w:sz="0" w:space="0" w:color="auto"/>
                                <w:right w:val="none" w:sz="0" w:space="0" w:color="auto"/>
                              </w:divBdr>
                              <w:divsChild>
                                <w:div w:id="124200374">
                                  <w:marLeft w:val="0"/>
                                  <w:marRight w:val="0"/>
                                  <w:marTop w:val="0"/>
                                  <w:marBottom w:val="0"/>
                                  <w:divBdr>
                                    <w:top w:val="none" w:sz="0" w:space="0" w:color="auto"/>
                                    <w:left w:val="none" w:sz="0" w:space="0" w:color="auto"/>
                                    <w:bottom w:val="none" w:sz="0" w:space="0" w:color="auto"/>
                                    <w:right w:val="none" w:sz="0" w:space="0" w:color="auto"/>
                                  </w:divBdr>
                                  <w:divsChild>
                                    <w:div w:id="2043164776">
                                      <w:marLeft w:val="0"/>
                                      <w:marRight w:val="0"/>
                                      <w:marTop w:val="0"/>
                                      <w:marBottom w:val="0"/>
                                      <w:divBdr>
                                        <w:top w:val="none" w:sz="0" w:space="0" w:color="auto"/>
                                        <w:left w:val="none" w:sz="0" w:space="0" w:color="auto"/>
                                        <w:bottom w:val="none" w:sz="0" w:space="0" w:color="auto"/>
                                        <w:right w:val="none" w:sz="0" w:space="0" w:color="auto"/>
                                      </w:divBdr>
                                      <w:divsChild>
                                        <w:div w:id="810093128">
                                          <w:marLeft w:val="0"/>
                                          <w:marRight w:val="0"/>
                                          <w:marTop w:val="0"/>
                                          <w:marBottom w:val="0"/>
                                          <w:divBdr>
                                            <w:top w:val="none" w:sz="0" w:space="0" w:color="auto"/>
                                            <w:left w:val="none" w:sz="0" w:space="0" w:color="auto"/>
                                            <w:bottom w:val="none" w:sz="0" w:space="0" w:color="auto"/>
                                            <w:right w:val="none" w:sz="0" w:space="0" w:color="auto"/>
                                          </w:divBdr>
                                          <w:divsChild>
                                            <w:div w:id="296883846">
                                              <w:marLeft w:val="0"/>
                                              <w:marRight w:val="0"/>
                                              <w:marTop w:val="0"/>
                                              <w:marBottom w:val="0"/>
                                              <w:divBdr>
                                                <w:top w:val="none" w:sz="0" w:space="0" w:color="auto"/>
                                                <w:left w:val="none" w:sz="0" w:space="0" w:color="auto"/>
                                                <w:bottom w:val="none" w:sz="0" w:space="0" w:color="auto"/>
                                                <w:right w:val="none" w:sz="0" w:space="0" w:color="auto"/>
                                              </w:divBdr>
                                              <w:divsChild>
                                                <w:div w:id="46807341">
                                                  <w:marLeft w:val="0"/>
                                                  <w:marRight w:val="0"/>
                                                  <w:marTop w:val="0"/>
                                                  <w:marBottom w:val="0"/>
                                                  <w:divBdr>
                                                    <w:top w:val="none" w:sz="0" w:space="0" w:color="auto"/>
                                                    <w:left w:val="none" w:sz="0" w:space="0" w:color="auto"/>
                                                    <w:bottom w:val="none" w:sz="0" w:space="0" w:color="auto"/>
                                                    <w:right w:val="none" w:sz="0" w:space="0" w:color="auto"/>
                                                  </w:divBdr>
                                                  <w:divsChild>
                                                    <w:div w:id="2061200632">
                                                      <w:marLeft w:val="0"/>
                                                      <w:marRight w:val="0"/>
                                                      <w:marTop w:val="0"/>
                                                      <w:marBottom w:val="0"/>
                                                      <w:divBdr>
                                                        <w:top w:val="none" w:sz="0" w:space="0" w:color="auto"/>
                                                        <w:left w:val="none" w:sz="0" w:space="0" w:color="auto"/>
                                                        <w:bottom w:val="none" w:sz="0" w:space="0" w:color="auto"/>
                                                        <w:right w:val="none" w:sz="0" w:space="0" w:color="auto"/>
                                                      </w:divBdr>
                                                      <w:divsChild>
                                                        <w:div w:id="366755561">
                                                          <w:marLeft w:val="0"/>
                                                          <w:marRight w:val="0"/>
                                                          <w:marTop w:val="0"/>
                                                          <w:marBottom w:val="0"/>
                                                          <w:divBdr>
                                                            <w:top w:val="none" w:sz="0" w:space="0" w:color="auto"/>
                                                            <w:left w:val="none" w:sz="0" w:space="0" w:color="auto"/>
                                                            <w:bottom w:val="none" w:sz="0" w:space="0" w:color="auto"/>
                                                            <w:right w:val="none" w:sz="0" w:space="0" w:color="auto"/>
                                                          </w:divBdr>
                                                          <w:divsChild>
                                                            <w:div w:id="962348641">
                                                              <w:marLeft w:val="0"/>
                                                              <w:marRight w:val="0"/>
                                                              <w:marTop w:val="0"/>
                                                              <w:marBottom w:val="0"/>
                                                              <w:divBdr>
                                                                <w:top w:val="none" w:sz="0" w:space="0" w:color="auto"/>
                                                                <w:left w:val="none" w:sz="0" w:space="0" w:color="auto"/>
                                                                <w:bottom w:val="none" w:sz="0" w:space="0" w:color="auto"/>
                                                                <w:right w:val="none" w:sz="0" w:space="0" w:color="auto"/>
                                                              </w:divBdr>
                                                              <w:divsChild>
                                                                <w:div w:id="44187377">
                                                                  <w:marLeft w:val="0"/>
                                                                  <w:marRight w:val="0"/>
                                                                  <w:marTop w:val="0"/>
                                                                  <w:marBottom w:val="0"/>
                                                                  <w:divBdr>
                                                                    <w:top w:val="none" w:sz="0" w:space="0" w:color="auto"/>
                                                                    <w:left w:val="none" w:sz="0" w:space="0" w:color="auto"/>
                                                                    <w:bottom w:val="none" w:sz="0" w:space="0" w:color="auto"/>
                                                                    <w:right w:val="none" w:sz="0" w:space="0" w:color="auto"/>
                                                                  </w:divBdr>
                                                                  <w:divsChild>
                                                                    <w:div w:id="381634268">
                                                                      <w:marLeft w:val="0"/>
                                                                      <w:marRight w:val="0"/>
                                                                      <w:marTop w:val="0"/>
                                                                      <w:marBottom w:val="0"/>
                                                                      <w:divBdr>
                                                                        <w:top w:val="none" w:sz="0" w:space="0" w:color="auto"/>
                                                                        <w:left w:val="none" w:sz="0" w:space="0" w:color="auto"/>
                                                                        <w:bottom w:val="none" w:sz="0" w:space="0" w:color="auto"/>
                                                                        <w:right w:val="none" w:sz="0" w:space="0" w:color="auto"/>
                                                                      </w:divBdr>
                                                                      <w:divsChild>
                                                                        <w:div w:id="1789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155767">
      <w:bodyDiv w:val="1"/>
      <w:marLeft w:val="0"/>
      <w:marRight w:val="0"/>
      <w:marTop w:val="0"/>
      <w:marBottom w:val="0"/>
      <w:divBdr>
        <w:top w:val="none" w:sz="0" w:space="0" w:color="auto"/>
        <w:left w:val="none" w:sz="0" w:space="0" w:color="auto"/>
        <w:bottom w:val="none" w:sz="0" w:space="0" w:color="auto"/>
        <w:right w:val="none" w:sz="0" w:space="0" w:color="auto"/>
      </w:divBdr>
      <w:divsChild>
        <w:div w:id="554197767">
          <w:marLeft w:val="0"/>
          <w:marRight w:val="0"/>
          <w:marTop w:val="0"/>
          <w:marBottom w:val="0"/>
          <w:divBdr>
            <w:top w:val="none" w:sz="0" w:space="0" w:color="auto"/>
            <w:left w:val="none" w:sz="0" w:space="0" w:color="auto"/>
            <w:bottom w:val="none" w:sz="0" w:space="0" w:color="auto"/>
            <w:right w:val="none" w:sz="0" w:space="0" w:color="auto"/>
          </w:divBdr>
          <w:divsChild>
            <w:div w:id="569313151">
              <w:marLeft w:val="0"/>
              <w:marRight w:val="0"/>
              <w:marTop w:val="0"/>
              <w:marBottom w:val="0"/>
              <w:divBdr>
                <w:top w:val="none" w:sz="0" w:space="0" w:color="auto"/>
                <w:left w:val="none" w:sz="0" w:space="0" w:color="auto"/>
                <w:bottom w:val="none" w:sz="0" w:space="0" w:color="auto"/>
                <w:right w:val="none" w:sz="0" w:space="0" w:color="auto"/>
              </w:divBdr>
              <w:divsChild>
                <w:div w:id="961574110">
                  <w:marLeft w:val="0"/>
                  <w:marRight w:val="0"/>
                  <w:marTop w:val="0"/>
                  <w:marBottom w:val="0"/>
                  <w:divBdr>
                    <w:top w:val="none" w:sz="0" w:space="0" w:color="auto"/>
                    <w:left w:val="none" w:sz="0" w:space="0" w:color="auto"/>
                    <w:bottom w:val="none" w:sz="0" w:space="0" w:color="auto"/>
                    <w:right w:val="none" w:sz="0" w:space="0" w:color="auto"/>
                  </w:divBdr>
                  <w:divsChild>
                    <w:div w:id="624390030">
                      <w:marLeft w:val="0"/>
                      <w:marRight w:val="0"/>
                      <w:marTop w:val="0"/>
                      <w:marBottom w:val="107"/>
                      <w:divBdr>
                        <w:top w:val="single" w:sz="4" w:space="0" w:color="DFDFDF"/>
                        <w:left w:val="single" w:sz="4" w:space="0" w:color="DFDFDF"/>
                        <w:bottom w:val="single" w:sz="4" w:space="5" w:color="DFDFDF"/>
                        <w:right w:val="single" w:sz="4" w:space="0" w:color="DFDFDF"/>
                      </w:divBdr>
                      <w:divsChild>
                        <w:div w:id="36826621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389236515">
      <w:bodyDiv w:val="1"/>
      <w:marLeft w:val="0"/>
      <w:marRight w:val="0"/>
      <w:marTop w:val="0"/>
      <w:marBottom w:val="0"/>
      <w:divBdr>
        <w:top w:val="none" w:sz="0" w:space="0" w:color="auto"/>
        <w:left w:val="none" w:sz="0" w:space="0" w:color="auto"/>
        <w:bottom w:val="none" w:sz="0" w:space="0" w:color="auto"/>
        <w:right w:val="none" w:sz="0" w:space="0" w:color="auto"/>
      </w:divBdr>
      <w:divsChild>
        <w:div w:id="429013914">
          <w:marLeft w:val="0"/>
          <w:marRight w:val="0"/>
          <w:marTop w:val="0"/>
          <w:marBottom w:val="0"/>
          <w:divBdr>
            <w:top w:val="none" w:sz="0" w:space="0" w:color="auto"/>
            <w:left w:val="none" w:sz="0" w:space="0" w:color="auto"/>
            <w:bottom w:val="none" w:sz="0" w:space="0" w:color="auto"/>
            <w:right w:val="none" w:sz="0" w:space="0" w:color="auto"/>
          </w:divBdr>
          <w:divsChild>
            <w:div w:id="1566180513">
              <w:marLeft w:val="0"/>
              <w:marRight w:val="0"/>
              <w:marTop w:val="0"/>
              <w:marBottom w:val="0"/>
              <w:divBdr>
                <w:top w:val="none" w:sz="0" w:space="0" w:color="auto"/>
                <w:left w:val="none" w:sz="0" w:space="0" w:color="auto"/>
                <w:bottom w:val="none" w:sz="0" w:space="0" w:color="auto"/>
                <w:right w:val="none" w:sz="0" w:space="0" w:color="auto"/>
              </w:divBdr>
              <w:divsChild>
                <w:div w:id="1172599768">
                  <w:marLeft w:val="0"/>
                  <w:marRight w:val="0"/>
                  <w:marTop w:val="0"/>
                  <w:marBottom w:val="0"/>
                  <w:divBdr>
                    <w:top w:val="none" w:sz="0" w:space="0" w:color="auto"/>
                    <w:left w:val="none" w:sz="0" w:space="0" w:color="auto"/>
                    <w:bottom w:val="none" w:sz="0" w:space="0" w:color="auto"/>
                    <w:right w:val="none" w:sz="0" w:space="0" w:color="auto"/>
                  </w:divBdr>
                  <w:divsChild>
                    <w:div w:id="2035493659">
                      <w:marLeft w:val="0"/>
                      <w:marRight w:val="0"/>
                      <w:marTop w:val="0"/>
                      <w:marBottom w:val="0"/>
                      <w:divBdr>
                        <w:top w:val="none" w:sz="0" w:space="0" w:color="auto"/>
                        <w:left w:val="none" w:sz="0" w:space="0" w:color="auto"/>
                        <w:bottom w:val="none" w:sz="0" w:space="0" w:color="auto"/>
                        <w:right w:val="none" w:sz="0" w:space="0" w:color="auto"/>
                      </w:divBdr>
                      <w:divsChild>
                        <w:div w:id="399787006">
                          <w:marLeft w:val="0"/>
                          <w:marRight w:val="0"/>
                          <w:marTop w:val="0"/>
                          <w:marBottom w:val="0"/>
                          <w:divBdr>
                            <w:top w:val="none" w:sz="0" w:space="0" w:color="auto"/>
                            <w:left w:val="none" w:sz="0" w:space="0" w:color="auto"/>
                            <w:bottom w:val="none" w:sz="0" w:space="0" w:color="auto"/>
                            <w:right w:val="none" w:sz="0" w:space="0" w:color="auto"/>
                          </w:divBdr>
                          <w:divsChild>
                            <w:div w:id="1020163137">
                              <w:marLeft w:val="0"/>
                              <w:marRight w:val="0"/>
                              <w:marTop w:val="0"/>
                              <w:marBottom w:val="0"/>
                              <w:divBdr>
                                <w:top w:val="none" w:sz="0" w:space="0" w:color="auto"/>
                                <w:left w:val="none" w:sz="0" w:space="0" w:color="auto"/>
                                <w:bottom w:val="none" w:sz="0" w:space="0" w:color="auto"/>
                                <w:right w:val="none" w:sz="0" w:space="0" w:color="auto"/>
                              </w:divBdr>
                              <w:divsChild>
                                <w:div w:id="2821599">
                                  <w:marLeft w:val="0"/>
                                  <w:marRight w:val="0"/>
                                  <w:marTop w:val="0"/>
                                  <w:marBottom w:val="0"/>
                                  <w:divBdr>
                                    <w:top w:val="none" w:sz="0" w:space="0" w:color="auto"/>
                                    <w:left w:val="none" w:sz="0" w:space="0" w:color="auto"/>
                                    <w:bottom w:val="none" w:sz="0" w:space="0" w:color="auto"/>
                                    <w:right w:val="none" w:sz="0" w:space="0" w:color="auto"/>
                                  </w:divBdr>
                                  <w:divsChild>
                                    <w:div w:id="1317146542">
                                      <w:marLeft w:val="0"/>
                                      <w:marRight w:val="0"/>
                                      <w:marTop w:val="0"/>
                                      <w:marBottom w:val="0"/>
                                      <w:divBdr>
                                        <w:top w:val="none" w:sz="0" w:space="0" w:color="auto"/>
                                        <w:left w:val="none" w:sz="0" w:space="0" w:color="auto"/>
                                        <w:bottom w:val="none" w:sz="0" w:space="0" w:color="auto"/>
                                        <w:right w:val="none" w:sz="0" w:space="0" w:color="auto"/>
                                      </w:divBdr>
                                      <w:divsChild>
                                        <w:div w:id="47921228">
                                          <w:marLeft w:val="-150"/>
                                          <w:marRight w:val="-150"/>
                                          <w:marTop w:val="0"/>
                                          <w:marBottom w:val="0"/>
                                          <w:divBdr>
                                            <w:top w:val="none" w:sz="0" w:space="0" w:color="auto"/>
                                            <w:left w:val="none" w:sz="0" w:space="0" w:color="auto"/>
                                            <w:bottom w:val="none" w:sz="0" w:space="0" w:color="auto"/>
                                            <w:right w:val="none" w:sz="0" w:space="0" w:color="auto"/>
                                          </w:divBdr>
                                          <w:divsChild>
                                            <w:div w:id="363405845">
                                              <w:marLeft w:val="0"/>
                                              <w:marRight w:val="0"/>
                                              <w:marTop w:val="0"/>
                                              <w:marBottom w:val="0"/>
                                              <w:divBdr>
                                                <w:top w:val="none" w:sz="0" w:space="0" w:color="auto"/>
                                                <w:left w:val="none" w:sz="0" w:space="0" w:color="auto"/>
                                                <w:bottom w:val="none" w:sz="0" w:space="0" w:color="auto"/>
                                                <w:right w:val="none" w:sz="0" w:space="0" w:color="auto"/>
                                              </w:divBdr>
                                              <w:divsChild>
                                                <w:div w:id="1692955840">
                                                  <w:marLeft w:val="0"/>
                                                  <w:marRight w:val="0"/>
                                                  <w:marTop w:val="0"/>
                                                  <w:marBottom w:val="0"/>
                                                  <w:divBdr>
                                                    <w:top w:val="none" w:sz="0" w:space="0" w:color="auto"/>
                                                    <w:left w:val="none" w:sz="0" w:space="0" w:color="auto"/>
                                                    <w:bottom w:val="none" w:sz="0" w:space="0" w:color="auto"/>
                                                    <w:right w:val="none" w:sz="0" w:space="0" w:color="auto"/>
                                                  </w:divBdr>
                                                  <w:divsChild>
                                                    <w:div w:id="453447467">
                                                      <w:marLeft w:val="0"/>
                                                      <w:marRight w:val="0"/>
                                                      <w:marTop w:val="0"/>
                                                      <w:marBottom w:val="0"/>
                                                      <w:divBdr>
                                                        <w:top w:val="none" w:sz="0" w:space="0" w:color="auto"/>
                                                        <w:left w:val="none" w:sz="0" w:space="0" w:color="auto"/>
                                                        <w:bottom w:val="none" w:sz="0" w:space="0" w:color="auto"/>
                                                        <w:right w:val="none" w:sz="0" w:space="0" w:color="auto"/>
                                                      </w:divBdr>
                                                      <w:divsChild>
                                                        <w:div w:id="2013871062">
                                                          <w:marLeft w:val="0"/>
                                                          <w:marRight w:val="0"/>
                                                          <w:marTop w:val="0"/>
                                                          <w:marBottom w:val="0"/>
                                                          <w:divBdr>
                                                            <w:top w:val="none" w:sz="0" w:space="0" w:color="auto"/>
                                                            <w:left w:val="none" w:sz="0" w:space="0" w:color="auto"/>
                                                            <w:bottom w:val="none" w:sz="0" w:space="0" w:color="auto"/>
                                                            <w:right w:val="none" w:sz="0" w:space="0" w:color="auto"/>
                                                          </w:divBdr>
                                                          <w:divsChild>
                                                            <w:div w:id="436798954">
                                                              <w:marLeft w:val="0"/>
                                                              <w:marRight w:val="0"/>
                                                              <w:marTop w:val="0"/>
                                                              <w:marBottom w:val="0"/>
                                                              <w:divBdr>
                                                                <w:top w:val="none" w:sz="0" w:space="0" w:color="auto"/>
                                                                <w:left w:val="none" w:sz="0" w:space="0" w:color="auto"/>
                                                                <w:bottom w:val="none" w:sz="0" w:space="0" w:color="auto"/>
                                                                <w:right w:val="none" w:sz="0" w:space="0" w:color="auto"/>
                                                              </w:divBdr>
                                                              <w:divsChild>
                                                                <w:div w:id="1057901737">
                                                                  <w:marLeft w:val="0"/>
                                                                  <w:marRight w:val="0"/>
                                                                  <w:marTop w:val="0"/>
                                                                  <w:marBottom w:val="0"/>
                                                                  <w:divBdr>
                                                                    <w:top w:val="none" w:sz="0" w:space="0" w:color="auto"/>
                                                                    <w:left w:val="none" w:sz="0" w:space="0" w:color="auto"/>
                                                                    <w:bottom w:val="none" w:sz="0" w:space="0" w:color="auto"/>
                                                                    <w:right w:val="none" w:sz="0" w:space="0" w:color="auto"/>
                                                                  </w:divBdr>
                                                                  <w:divsChild>
                                                                    <w:div w:id="1401295274">
                                                                      <w:marLeft w:val="0"/>
                                                                      <w:marRight w:val="0"/>
                                                                      <w:marTop w:val="0"/>
                                                                      <w:marBottom w:val="0"/>
                                                                      <w:divBdr>
                                                                        <w:top w:val="none" w:sz="0" w:space="0" w:color="auto"/>
                                                                        <w:left w:val="none" w:sz="0" w:space="0" w:color="auto"/>
                                                                        <w:bottom w:val="none" w:sz="0" w:space="0" w:color="auto"/>
                                                                        <w:right w:val="none" w:sz="0" w:space="0" w:color="auto"/>
                                                                      </w:divBdr>
                                                                      <w:divsChild>
                                                                        <w:div w:id="1493642592">
                                                                          <w:marLeft w:val="-225"/>
                                                                          <w:marRight w:val="-225"/>
                                                                          <w:marTop w:val="0"/>
                                                                          <w:marBottom w:val="0"/>
                                                                          <w:divBdr>
                                                                            <w:top w:val="none" w:sz="0" w:space="0" w:color="auto"/>
                                                                            <w:left w:val="none" w:sz="0" w:space="0" w:color="auto"/>
                                                                            <w:bottom w:val="none" w:sz="0" w:space="0" w:color="auto"/>
                                                                            <w:right w:val="none" w:sz="0" w:space="0" w:color="auto"/>
                                                                          </w:divBdr>
                                                                          <w:divsChild>
                                                                            <w:div w:id="19680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0078811">
      <w:bodyDiv w:val="1"/>
      <w:marLeft w:val="0"/>
      <w:marRight w:val="0"/>
      <w:marTop w:val="0"/>
      <w:marBottom w:val="0"/>
      <w:divBdr>
        <w:top w:val="none" w:sz="0" w:space="0" w:color="auto"/>
        <w:left w:val="none" w:sz="0" w:space="0" w:color="auto"/>
        <w:bottom w:val="none" w:sz="0" w:space="0" w:color="auto"/>
        <w:right w:val="none" w:sz="0" w:space="0" w:color="auto"/>
      </w:divBdr>
    </w:div>
    <w:div w:id="391587999">
      <w:bodyDiv w:val="1"/>
      <w:marLeft w:val="0"/>
      <w:marRight w:val="0"/>
      <w:marTop w:val="0"/>
      <w:marBottom w:val="0"/>
      <w:divBdr>
        <w:top w:val="none" w:sz="0" w:space="0" w:color="auto"/>
        <w:left w:val="none" w:sz="0" w:space="0" w:color="auto"/>
        <w:bottom w:val="none" w:sz="0" w:space="0" w:color="auto"/>
        <w:right w:val="none" w:sz="0" w:space="0" w:color="auto"/>
      </w:divBdr>
    </w:div>
    <w:div w:id="392043697">
      <w:bodyDiv w:val="1"/>
      <w:marLeft w:val="0"/>
      <w:marRight w:val="0"/>
      <w:marTop w:val="0"/>
      <w:marBottom w:val="0"/>
      <w:divBdr>
        <w:top w:val="none" w:sz="0" w:space="0" w:color="auto"/>
        <w:left w:val="none" w:sz="0" w:space="0" w:color="auto"/>
        <w:bottom w:val="none" w:sz="0" w:space="0" w:color="auto"/>
        <w:right w:val="none" w:sz="0" w:space="0" w:color="auto"/>
      </w:divBdr>
    </w:div>
    <w:div w:id="392047072">
      <w:bodyDiv w:val="1"/>
      <w:marLeft w:val="0"/>
      <w:marRight w:val="0"/>
      <w:marTop w:val="0"/>
      <w:marBottom w:val="0"/>
      <w:divBdr>
        <w:top w:val="none" w:sz="0" w:space="0" w:color="auto"/>
        <w:left w:val="none" w:sz="0" w:space="0" w:color="auto"/>
        <w:bottom w:val="none" w:sz="0" w:space="0" w:color="auto"/>
        <w:right w:val="none" w:sz="0" w:space="0" w:color="auto"/>
      </w:divBdr>
    </w:div>
    <w:div w:id="392049141">
      <w:bodyDiv w:val="1"/>
      <w:marLeft w:val="0"/>
      <w:marRight w:val="0"/>
      <w:marTop w:val="0"/>
      <w:marBottom w:val="0"/>
      <w:divBdr>
        <w:top w:val="none" w:sz="0" w:space="0" w:color="auto"/>
        <w:left w:val="none" w:sz="0" w:space="0" w:color="auto"/>
        <w:bottom w:val="none" w:sz="0" w:space="0" w:color="auto"/>
        <w:right w:val="none" w:sz="0" w:space="0" w:color="auto"/>
      </w:divBdr>
      <w:divsChild>
        <w:div w:id="1542790570">
          <w:marLeft w:val="0"/>
          <w:marRight w:val="0"/>
          <w:marTop w:val="0"/>
          <w:marBottom w:val="0"/>
          <w:divBdr>
            <w:top w:val="none" w:sz="0" w:space="0" w:color="auto"/>
            <w:left w:val="none" w:sz="0" w:space="0" w:color="auto"/>
            <w:bottom w:val="none" w:sz="0" w:space="0" w:color="auto"/>
            <w:right w:val="none" w:sz="0" w:space="0" w:color="auto"/>
          </w:divBdr>
          <w:divsChild>
            <w:div w:id="1133253826">
              <w:marLeft w:val="0"/>
              <w:marRight w:val="0"/>
              <w:marTop w:val="161"/>
              <w:marBottom w:val="0"/>
              <w:divBdr>
                <w:top w:val="none" w:sz="0" w:space="0" w:color="auto"/>
                <w:left w:val="none" w:sz="0" w:space="0" w:color="auto"/>
                <w:bottom w:val="none" w:sz="0" w:space="0" w:color="auto"/>
                <w:right w:val="none" w:sz="0" w:space="0" w:color="auto"/>
              </w:divBdr>
              <w:divsChild>
                <w:div w:id="1637830269">
                  <w:marLeft w:val="0"/>
                  <w:marRight w:val="0"/>
                  <w:marTop w:val="0"/>
                  <w:marBottom w:val="0"/>
                  <w:divBdr>
                    <w:top w:val="none" w:sz="0" w:space="0" w:color="auto"/>
                    <w:left w:val="none" w:sz="0" w:space="0" w:color="auto"/>
                    <w:bottom w:val="none" w:sz="0" w:space="0" w:color="auto"/>
                    <w:right w:val="none" w:sz="0" w:space="0" w:color="auto"/>
                  </w:divBdr>
                  <w:divsChild>
                    <w:div w:id="1779056003">
                      <w:marLeft w:val="0"/>
                      <w:marRight w:val="0"/>
                      <w:marTop w:val="0"/>
                      <w:marBottom w:val="0"/>
                      <w:divBdr>
                        <w:top w:val="none" w:sz="0" w:space="0" w:color="auto"/>
                        <w:left w:val="none" w:sz="0" w:space="0" w:color="auto"/>
                        <w:bottom w:val="none" w:sz="0" w:space="0" w:color="auto"/>
                        <w:right w:val="none" w:sz="0" w:space="0" w:color="auto"/>
                      </w:divBdr>
                      <w:divsChild>
                        <w:div w:id="13412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432499">
      <w:bodyDiv w:val="1"/>
      <w:marLeft w:val="0"/>
      <w:marRight w:val="0"/>
      <w:marTop w:val="0"/>
      <w:marBottom w:val="0"/>
      <w:divBdr>
        <w:top w:val="none" w:sz="0" w:space="0" w:color="auto"/>
        <w:left w:val="none" w:sz="0" w:space="0" w:color="auto"/>
        <w:bottom w:val="none" w:sz="0" w:space="0" w:color="auto"/>
        <w:right w:val="none" w:sz="0" w:space="0" w:color="auto"/>
      </w:divBdr>
    </w:div>
    <w:div w:id="394285405">
      <w:bodyDiv w:val="1"/>
      <w:marLeft w:val="0"/>
      <w:marRight w:val="0"/>
      <w:marTop w:val="0"/>
      <w:marBottom w:val="0"/>
      <w:divBdr>
        <w:top w:val="none" w:sz="0" w:space="0" w:color="auto"/>
        <w:left w:val="none" w:sz="0" w:space="0" w:color="auto"/>
        <w:bottom w:val="none" w:sz="0" w:space="0" w:color="auto"/>
        <w:right w:val="none" w:sz="0" w:space="0" w:color="auto"/>
      </w:divBdr>
      <w:divsChild>
        <w:div w:id="1234462528">
          <w:marLeft w:val="0"/>
          <w:marRight w:val="0"/>
          <w:marTop w:val="0"/>
          <w:marBottom w:val="0"/>
          <w:divBdr>
            <w:top w:val="none" w:sz="0" w:space="0" w:color="auto"/>
            <w:left w:val="none" w:sz="0" w:space="0" w:color="auto"/>
            <w:bottom w:val="none" w:sz="0" w:space="0" w:color="auto"/>
            <w:right w:val="none" w:sz="0" w:space="0" w:color="auto"/>
          </w:divBdr>
          <w:divsChild>
            <w:div w:id="574974401">
              <w:marLeft w:val="0"/>
              <w:marRight w:val="0"/>
              <w:marTop w:val="0"/>
              <w:marBottom w:val="0"/>
              <w:divBdr>
                <w:top w:val="none" w:sz="0" w:space="0" w:color="auto"/>
                <w:left w:val="none" w:sz="0" w:space="0" w:color="auto"/>
                <w:bottom w:val="none" w:sz="0" w:space="0" w:color="auto"/>
                <w:right w:val="none" w:sz="0" w:space="0" w:color="auto"/>
              </w:divBdr>
              <w:divsChild>
                <w:div w:id="442920428">
                  <w:marLeft w:val="0"/>
                  <w:marRight w:val="0"/>
                  <w:marTop w:val="0"/>
                  <w:marBottom w:val="0"/>
                  <w:divBdr>
                    <w:top w:val="none" w:sz="0" w:space="0" w:color="auto"/>
                    <w:left w:val="none" w:sz="0" w:space="0" w:color="auto"/>
                    <w:bottom w:val="none" w:sz="0" w:space="0" w:color="auto"/>
                    <w:right w:val="none" w:sz="0" w:space="0" w:color="auto"/>
                  </w:divBdr>
                  <w:divsChild>
                    <w:div w:id="151453990">
                      <w:marLeft w:val="0"/>
                      <w:marRight w:val="0"/>
                      <w:marTop w:val="0"/>
                      <w:marBottom w:val="0"/>
                      <w:divBdr>
                        <w:top w:val="none" w:sz="0" w:space="0" w:color="auto"/>
                        <w:left w:val="none" w:sz="0" w:space="0" w:color="auto"/>
                        <w:bottom w:val="none" w:sz="0" w:space="0" w:color="auto"/>
                        <w:right w:val="none" w:sz="0" w:space="0" w:color="auto"/>
                      </w:divBdr>
                      <w:divsChild>
                        <w:div w:id="1475100283">
                          <w:marLeft w:val="0"/>
                          <w:marRight w:val="0"/>
                          <w:marTop w:val="0"/>
                          <w:marBottom w:val="0"/>
                          <w:divBdr>
                            <w:top w:val="none" w:sz="0" w:space="0" w:color="auto"/>
                            <w:left w:val="none" w:sz="0" w:space="0" w:color="auto"/>
                            <w:bottom w:val="none" w:sz="0" w:space="0" w:color="auto"/>
                            <w:right w:val="none" w:sz="0" w:space="0" w:color="auto"/>
                          </w:divBdr>
                          <w:divsChild>
                            <w:div w:id="1592396880">
                              <w:marLeft w:val="3"/>
                              <w:marRight w:val="0"/>
                              <w:marTop w:val="0"/>
                              <w:marBottom w:val="0"/>
                              <w:divBdr>
                                <w:top w:val="none" w:sz="0" w:space="0" w:color="auto"/>
                                <w:left w:val="none" w:sz="0" w:space="0" w:color="auto"/>
                                <w:bottom w:val="none" w:sz="0" w:space="0" w:color="auto"/>
                                <w:right w:val="none" w:sz="0" w:space="0" w:color="auto"/>
                              </w:divBdr>
                              <w:divsChild>
                                <w:div w:id="993528401">
                                  <w:marLeft w:val="0"/>
                                  <w:marRight w:val="0"/>
                                  <w:marTop w:val="0"/>
                                  <w:marBottom w:val="0"/>
                                  <w:divBdr>
                                    <w:top w:val="none" w:sz="0" w:space="0" w:color="auto"/>
                                    <w:left w:val="none" w:sz="0" w:space="0" w:color="auto"/>
                                    <w:bottom w:val="none" w:sz="0" w:space="0" w:color="auto"/>
                                    <w:right w:val="none" w:sz="0" w:space="0" w:color="auto"/>
                                  </w:divBdr>
                                  <w:divsChild>
                                    <w:div w:id="573709993">
                                      <w:marLeft w:val="0"/>
                                      <w:marRight w:val="0"/>
                                      <w:marTop w:val="0"/>
                                      <w:marBottom w:val="0"/>
                                      <w:divBdr>
                                        <w:top w:val="none" w:sz="0" w:space="0" w:color="auto"/>
                                        <w:left w:val="none" w:sz="0" w:space="0" w:color="auto"/>
                                        <w:bottom w:val="none" w:sz="0" w:space="0" w:color="auto"/>
                                        <w:right w:val="none" w:sz="0" w:space="0" w:color="auto"/>
                                      </w:divBdr>
                                      <w:divsChild>
                                        <w:div w:id="315454473">
                                          <w:marLeft w:val="0"/>
                                          <w:marRight w:val="0"/>
                                          <w:marTop w:val="0"/>
                                          <w:marBottom w:val="0"/>
                                          <w:divBdr>
                                            <w:top w:val="none" w:sz="0" w:space="0" w:color="auto"/>
                                            <w:left w:val="none" w:sz="0" w:space="0" w:color="auto"/>
                                            <w:bottom w:val="none" w:sz="0" w:space="0" w:color="auto"/>
                                            <w:right w:val="none" w:sz="0" w:space="0" w:color="auto"/>
                                          </w:divBdr>
                                          <w:divsChild>
                                            <w:div w:id="330181282">
                                              <w:marLeft w:val="0"/>
                                              <w:marRight w:val="0"/>
                                              <w:marTop w:val="0"/>
                                              <w:marBottom w:val="0"/>
                                              <w:divBdr>
                                                <w:top w:val="none" w:sz="0" w:space="0" w:color="auto"/>
                                                <w:left w:val="none" w:sz="0" w:space="0" w:color="auto"/>
                                                <w:bottom w:val="none" w:sz="0" w:space="0" w:color="auto"/>
                                                <w:right w:val="none" w:sz="0" w:space="0" w:color="auto"/>
                                              </w:divBdr>
                                              <w:divsChild>
                                                <w:div w:id="1981884459">
                                                  <w:marLeft w:val="0"/>
                                                  <w:marRight w:val="0"/>
                                                  <w:marTop w:val="0"/>
                                                  <w:marBottom w:val="0"/>
                                                  <w:divBdr>
                                                    <w:top w:val="none" w:sz="0" w:space="0" w:color="auto"/>
                                                    <w:left w:val="none" w:sz="0" w:space="0" w:color="auto"/>
                                                    <w:bottom w:val="none" w:sz="0" w:space="0" w:color="auto"/>
                                                    <w:right w:val="none" w:sz="0" w:space="0" w:color="auto"/>
                                                  </w:divBdr>
                                                  <w:divsChild>
                                                    <w:div w:id="1401126657">
                                                      <w:marLeft w:val="0"/>
                                                      <w:marRight w:val="0"/>
                                                      <w:marTop w:val="0"/>
                                                      <w:marBottom w:val="0"/>
                                                      <w:divBdr>
                                                        <w:top w:val="none" w:sz="0" w:space="0" w:color="auto"/>
                                                        <w:left w:val="none" w:sz="0" w:space="0" w:color="auto"/>
                                                        <w:bottom w:val="none" w:sz="0" w:space="0" w:color="auto"/>
                                                        <w:right w:val="none" w:sz="0" w:space="0" w:color="auto"/>
                                                      </w:divBdr>
                                                      <w:divsChild>
                                                        <w:div w:id="1510215523">
                                                          <w:marLeft w:val="0"/>
                                                          <w:marRight w:val="0"/>
                                                          <w:marTop w:val="0"/>
                                                          <w:marBottom w:val="0"/>
                                                          <w:divBdr>
                                                            <w:top w:val="none" w:sz="0" w:space="0" w:color="auto"/>
                                                            <w:left w:val="none" w:sz="0" w:space="0" w:color="auto"/>
                                                            <w:bottom w:val="none" w:sz="0" w:space="0" w:color="auto"/>
                                                            <w:right w:val="none" w:sz="0" w:space="0" w:color="auto"/>
                                                          </w:divBdr>
                                                          <w:divsChild>
                                                            <w:div w:id="1974095129">
                                                              <w:marLeft w:val="0"/>
                                                              <w:marRight w:val="0"/>
                                                              <w:marTop w:val="0"/>
                                                              <w:marBottom w:val="0"/>
                                                              <w:divBdr>
                                                                <w:top w:val="none" w:sz="0" w:space="0" w:color="auto"/>
                                                                <w:left w:val="none" w:sz="0" w:space="0" w:color="auto"/>
                                                                <w:bottom w:val="none" w:sz="0" w:space="0" w:color="auto"/>
                                                                <w:right w:val="none" w:sz="0" w:space="0" w:color="auto"/>
                                                              </w:divBdr>
                                                              <w:divsChild>
                                                                <w:div w:id="1715276076">
                                                                  <w:marLeft w:val="0"/>
                                                                  <w:marRight w:val="0"/>
                                                                  <w:marTop w:val="0"/>
                                                                  <w:marBottom w:val="0"/>
                                                                  <w:divBdr>
                                                                    <w:top w:val="none" w:sz="0" w:space="0" w:color="auto"/>
                                                                    <w:left w:val="none" w:sz="0" w:space="0" w:color="auto"/>
                                                                    <w:bottom w:val="none" w:sz="0" w:space="0" w:color="auto"/>
                                                                    <w:right w:val="none" w:sz="0" w:space="0" w:color="auto"/>
                                                                  </w:divBdr>
                                                                  <w:divsChild>
                                                                    <w:div w:id="1864006227">
                                                                      <w:marLeft w:val="0"/>
                                                                      <w:marRight w:val="0"/>
                                                                      <w:marTop w:val="0"/>
                                                                      <w:marBottom w:val="0"/>
                                                                      <w:divBdr>
                                                                        <w:top w:val="none" w:sz="0" w:space="0" w:color="auto"/>
                                                                        <w:left w:val="none" w:sz="0" w:space="0" w:color="auto"/>
                                                                        <w:bottom w:val="none" w:sz="0" w:space="0" w:color="auto"/>
                                                                        <w:right w:val="none" w:sz="0" w:space="0" w:color="auto"/>
                                                                      </w:divBdr>
                                                                      <w:divsChild>
                                                                        <w:div w:id="857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5204049">
      <w:bodyDiv w:val="1"/>
      <w:marLeft w:val="0"/>
      <w:marRight w:val="0"/>
      <w:marTop w:val="0"/>
      <w:marBottom w:val="0"/>
      <w:divBdr>
        <w:top w:val="none" w:sz="0" w:space="0" w:color="auto"/>
        <w:left w:val="none" w:sz="0" w:space="0" w:color="auto"/>
        <w:bottom w:val="none" w:sz="0" w:space="0" w:color="auto"/>
        <w:right w:val="none" w:sz="0" w:space="0" w:color="auto"/>
      </w:divBdr>
    </w:div>
    <w:div w:id="396172058">
      <w:bodyDiv w:val="1"/>
      <w:marLeft w:val="0"/>
      <w:marRight w:val="0"/>
      <w:marTop w:val="0"/>
      <w:marBottom w:val="0"/>
      <w:divBdr>
        <w:top w:val="none" w:sz="0" w:space="0" w:color="auto"/>
        <w:left w:val="none" w:sz="0" w:space="0" w:color="auto"/>
        <w:bottom w:val="none" w:sz="0" w:space="0" w:color="auto"/>
        <w:right w:val="none" w:sz="0" w:space="0" w:color="auto"/>
      </w:divBdr>
    </w:div>
    <w:div w:id="396830431">
      <w:bodyDiv w:val="1"/>
      <w:marLeft w:val="0"/>
      <w:marRight w:val="0"/>
      <w:marTop w:val="0"/>
      <w:marBottom w:val="0"/>
      <w:divBdr>
        <w:top w:val="none" w:sz="0" w:space="0" w:color="auto"/>
        <w:left w:val="none" w:sz="0" w:space="0" w:color="auto"/>
        <w:bottom w:val="none" w:sz="0" w:space="0" w:color="auto"/>
        <w:right w:val="none" w:sz="0" w:space="0" w:color="auto"/>
      </w:divBdr>
    </w:div>
    <w:div w:id="398329220">
      <w:bodyDiv w:val="1"/>
      <w:marLeft w:val="0"/>
      <w:marRight w:val="0"/>
      <w:marTop w:val="0"/>
      <w:marBottom w:val="0"/>
      <w:divBdr>
        <w:top w:val="none" w:sz="0" w:space="0" w:color="auto"/>
        <w:left w:val="none" w:sz="0" w:space="0" w:color="auto"/>
        <w:bottom w:val="none" w:sz="0" w:space="0" w:color="auto"/>
        <w:right w:val="none" w:sz="0" w:space="0" w:color="auto"/>
      </w:divBdr>
      <w:divsChild>
        <w:div w:id="1011182150">
          <w:marLeft w:val="0"/>
          <w:marRight w:val="0"/>
          <w:marTop w:val="0"/>
          <w:marBottom w:val="0"/>
          <w:divBdr>
            <w:top w:val="none" w:sz="0" w:space="0" w:color="auto"/>
            <w:left w:val="none" w:sz="0" w:space="0" w:color="auto"/>
            <w:bottom w:val="none" w:sz="0" w:space="0" w:color="auto"/>
            <w:right w:val="none" w:sz="0" w:space="0" w:color="auto"/>
          </w:divBdr>
          <w:divsChild>
            <w:div w:id="147093998">
              <w:marLeft w:val="0"/>
              <w:marRight w:val="0"/>
              <w:marTop w:val="315"/>
              <w:marBottom w:val="0"/>
              <w:divBdr>
                <w:top w:val="none" w:sz="0" w:space="0" w:color="auto"/>
                <w:left w:val="none" w:sz="0" w:space="0" w:color="auto"/>
                <w:bottom w:val="none" w:sz="0" w:space="0" w:color="auto"/>
                <w:right w:val="none" w:sz="0" w:space="0" w:color="auto"/>
              </w:divBdr>
              <w:divsChild>
                <w:div w:id="243489341">
                  <w:marLeft w:val="0"/>
                  <w:marRight w:val="0"/>
                  <w:marTop w:val="0"/>
                  <w:marBottom w:val="0"/>
                  <w:divBdr>
                    <w:top w:val="none" w:sz="0" w:space="0" w:color="auto"/>
                    <w:left w:val="none" w:sz="0" w:space="0" w:color="auto"/>
                    <w:bottom w:val="none" w:sz="0" w:space="0" w:color="auto"/>
                    <w:right w:val="none" w:sz="0" w:space="0" w:color="auto"/>
                  </w:divBdr>
                  <w:divsChild>
                    <w:div w:id="1984964571">
                      <w:marLeft w:val="3180"/>
                      <w:marRight w:val="0"/>
                      <w:marTop w:val="0"/>
                      <w:marBottom w:val="0"/>
                      <w:divBdr>
                        <w:top w:val="none" w:sz="0" w:space="0" w:color="auto"/>
                        <w:left w:val="none" w:sz="0" w:space="0" w:color="auto"/>
                        <w:bottom w:val="none" w:sz="0" w:space="0" w:color="auto"/>
                        <w:right w:val="none" w:sz="0" w:space="0" w:color="auto"/>
                      </w:divBdr>
                      <w:divsChild>
                        <w:div w:id="1348829159">
                          <w:marLeft w:val="0"/>
                          <w:marRight w:val="0"/>
                          <w:marTop w:val="240"/>
                          <w:marBottom w:val="240"/>
                          <w:divBdr>
                            <w:top w:val="none" w:sz="0" w:space="0" w:color="auto"/>
                            <w:left w:val="none" w:sz="0" w:space="0" w:color="auto"/>
                            <w:bottom w:val="none" w:sz="0" w:space="0" w:color="auto"/>
                            <w:right w:val="none" w:sz="0" w:space="0" w:color="auto"/>
                          </w:divBdr>
                          <w:divsChild>
                            <w:div w:id="8153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174560">
      <w:bodyDiv w:val="1"/>
      <w:marLeft w:val="0"/>
      <w:marRight w:val="0"/>
      <w:marTop w:val="0"/>
      <w:marBottom w:val="0"/>
      <w:divBdr>
        <w:top w:val="none" w:sz="0" w:space="0" w:color="auto"/>
        <w:left w:val="none" w:sz="0" w:space="0" w:color="auto"/>
        <w:bottom w:val="none" w:sz="0" w:space="0" w:color="auto"/>
        <w:right w:val="none" w:sz="0" w:space="0" w:color="auto"/>
      </w:divBdr>
    </w:div>
    <w:div w:id="400297528">
      <w:bodyDiv w:val="1"/>
      <w:marLeft w:val="0"/>
      <w:marRight w:val="0"/>
      <w:marTop w:val="0"/>
      <w:marBottom w:val="0"/>
      <w:divBdr>
        <w:top w:val="none" w:sz="0" w:space="0" w:color="auto"/>
        <w:left w:val="none" w:sz="0" w:space="0" w:color="auto"/>
        <w:bottom w:val="none" w:sz="0" w:space="0" w:color="auto"/>
        <w:right w:val="none" w:sz="0" w:space="0" w:color="auto"/>
      </w:divBdr>
    </w:div>
    <w:div w:id="400981326">
      <w:bodyDiv w:val="1"/>
      <w:marLeft w:val="0"/>
      <w:marRight w:val="0"/>
      <w:marTop w:val="0"/>
      <w:marBottom w:val="0"/>
      <w:divBdr>
        <w:top w:val="none" w:sz="0" w:space="0" w:color="auto"/>
        <w:left w:val="none" w:sz="0" w:space="0" w:color="auto"/>
        <w:bottom w:val="none" w:sz="0" w:space="0" w:color="auto"/>
        <w:right w:val="none" w:sz="0" w:space="0" w:color="auto"/>
      </w:divBdr>
    </w:div>
    <w:div w:id="401953629">
      <w:bodyDiv w:val="1"/>
      <w:marLeft w:val="0"/>
      <w:marRight w:val="0"/>
      <w:marTop w:val="0"/>
      <w:marBottom w:val="0"/>
      <w:divBdr>
        <w:top w:val="none" w:sz="0" w:space="0" w:color="auto"/>
        <w:left w:val="none" w:sz="0" w:space="0" w:color="auto"/>
        <w:bottom w:val="none" w:sz="0" w:space="0" w:color="auto"/>
        <w:right w:val="none" w:sz="0" w:space="0" w:color="auto"/>
      </w:divBdr>
    </w:div>
    <w:div w:id="402720673">
      <w:bodyDiv w:val="1"/>
      <w:marLeft w:val="0"/>
      <w:marRight w:val="0"/>
      <w:marTop w:val="0"/>
      <w:marBottom w:val="0"/>
      <w:divBdr>
        <w:top w:val="none" w:sz="0" w:space="0" w:color="auto"/>
        <w:left w:val="none" w:sz="0" w:space="0" w:color="auto"/>
        <w:bottom w:val="none" w:sz="0" w:space="0" w:color="auto"/>
        <w:right w:val="none" w:sz="0" w:space="0" w:color="auto"/>
      </w:divBdr>
    </w:div>
    <w:div w:id="402988406">
      <w:bodyDiv w:val="1"/>
      <w:marLeft w:val="0"/>
      <w:marRight w:val="0"/>
      <w:marTop w:val="0"/>
      <w:marBottom w:val="0"/>
      <w:divBdr>
        <w:top w:val="none" w:sz="0" w:space="0" w:color="auto"/>
        <w:left w:val="none" w:sz="0" w:space="0" w:color="auto"/>
        <w:bottom w:val="none" w:sz="0" w:space="0" w:color="auto"/>
        <w:right w:val="none" w:sz="0" w:space="0" w:color="auto"/>
      </w:divBdr>
    </w:div>
    <w:div w:id="403841678">
      <w:bodyDiv w:val="1"/>
      <w:marLeft w:val="0"/>
      <w:marRight w:val="0"/>
      <w:marTop w:val="0"/>
      <w:marBottom w:val="0"/>
      <w:divBdr>
        <w:top w:val="none" w:sz="0" w:space="0" w:color="auto"/>
        <w:left w:val="none" w:sz="0" w:space="0" w:color="auto"/>
        <w:bottom w:val="none" w:sz="0" w:space="0" w:color="auto"/>
        <w:right w:val="none" w:sz="0" w:space="0" w:color="auto"/>
      </w:divBdr>
    </w:div>
    <w:div w:id="404109081">
      <w:bodyDiv w:val="1"/>
      <w:marLeft w:val="0"/>
      <w:marRight w:val="0"/>
      <w:marTop w:val="0"/>
      <w:marBottom w:val="0"/>
      <w:divBdr>
        <w:top w:val="none" w:sz="0" w:space="0" w:color="auto"/>
        <w:left w:val="none" w:sz="0" w:space="0" w:color="auto"/>
        <w:bottom w:val="none" w:sz="0" w:space="0" w:color="auto"/>
        <w:right w:val="none" w:sz="0" w:space="0" w:color="auto"/>
      </w:divBdr>
    </w:div>
    <w:div w:id="404188534">
      <w:bodyDiv w:val="1"/>
      <w:marLeft w:val="0"/>
      <w:marRight w:val="0"/>
      <w:marTop w:val="0"/>
      <w:marBottom w:val="0"/>
      <w:divBdr>
        <w:top w:val="none" w:sz="0" w:space="0" w:color="auto"/>
        <w:left w:val="none" w:sz="0" w:space="0" w:color="auto"/>
        <w:bottom w:val="none" w:sz="0" w:space="0" w:color="auto"/>
        <w:right w:val="none" w:sz="0" w:space="0" w:color="auto"/>
      </w:divBdr>
      <w:divsChild>
        <w:div w:id="685642125">
          <w:marLeft w:val="0"/>
          <w:marRight w:val="0"/>
          <w:marTop w:val="0"/>
          <w:marBottom w:val="225"/>
          <w:divBdr>
            <w:top w:val="none" w:sz="0" w:space="0" w:color="auto"/>
            <w:left w:val="none" w:sz="0" w:space="0" w:color="auto"/>
            <w:bottom w:val="none" w:sz="0" w:space="0" w:color="auto"/>
            <w:right w:val="none" w:sz="0" w:space="0" w:color="auto"/>
          </w:divBdr>
          <w:divsChild>
            <w:div w:id="157965431">
              <w:marLeft w:val="0"/>
              <w:marRight w:val="0"/>
              <w:marTop w:val="0"/>
              <w:marBottom w:val="0"/>
              <w:divBdr>
                <w:top w:val="none" w:sz="0" w:space="0" w:color="auto"/>
                <w:left w:val="none" w:sz="0" w:space="0" w:color="auto"/>
                <w:bottom w:val="none" w:sz="0" w:space="0" w:color="auto"/>
                <w:right w:val="none" w:sz="0" w:space="0" w:color="auto"/>
              </w:divBdr>
            </w:div>
            <w:div w:id="1485467743">
              <w:marLeft w:val="0"/>
              <w:marRight w:val="0"/>
              <w:marTop w:val="0"/>
              <w:marBottom w:val="0"/>
              <w:divBdr>
                <w:top w:val="none" w:sz="0" w:space="0" w:color="auto"/>
                <w:left w:val="none" w:sz="0" w:space="0" w:color="auto"/>
                <w:bottom w:val="none" w:sz="0" w:space="0" w:color="auto"/>
                <w:right w:val="none" w:sz="0" w:space="0" w:color="auto"/>
              </w:divBdr>
            </w:div>
          </w:divsChild>
        </w:div>
        <w:div w:id="1311205455">
          <w:marLeft w:val="0"/>
          <w:marRight w:val="0"/>
          <w:marTop w:val="0"/>
          <w:marBottom w:val="225"/>
          <w:divBdr>
            <w:top w:val="none" w:sz="0" w:space="0" w:color="auto"/>
            <w:left w:val="none" w:sz="0" w:space="0" w:color="auto"/>
            <w:bottom w:val="none" w:sz="0" w:space="0" w:color="auto"/>
            <w:right w:val="none" w:sz="0" w:space="0" w:color="auto"/>
          </w:divBdr>
          <w:divsChild>
            <w:div w:id="1456875843">
              <w:marLeft w:val="0"/>
              <w:marRight w:val="0"/>
              <w:marTop w:val="0"/>
              <w:marBottom w:val="0"/>
              <w:divBdr>
                <w:top w:val="none" w:sz="0" w:space="0" w:color="auto"/>
                <w:left w:val="none" w:sz="0" w:space="0" w:color="auto"/>
                <w:bottom w:val="none" w:sz="0" w:space="0" w:color="auto"/>
                <w:right w:val="none" w:sz="0" w:space="0" w:color="auto"/>
              </w:divBdr>
            </w:div>
            <w:div w:id="2080591759">
              <w:marLeft w:val="0"/>
              <w:marRight w:val="0"/>
              <w:marTop w:val="0"/>
              <w:marBottom w:val="0"/>
              <w:divBdr>
                <w:top w:val="none" w:sz="0" w:space="0" w:color="auto"/>
                <w:left w:val="none" w:sz="0" w:space="0" w:color="auto"/>
                <w:bottom w:val="none" w:sz="0" w:space="0" w:color="auto"/>
                <w:right w:val="none" w:sz="0" w:space="0" w:color="auto"/>
              </w:divBdr>
            </w:div>
          </w:divsChild>
        </w:div>
        <w:div w:id="20129745">
          <w:marLeft w:val="0"/>
          <w:marRight w:val="0"/>
          <w:marTop w:val="0"/>
          <w:marBottom w:val="225"/>
          <w:divBdr>
            <w:top w:val="none" w:sz="0" w:space="0" w:color="auto"/>
            <w:left w:val="none" w:sz="0" w:space="0" w:color="auto"/>
            <w:bottom w:val="none" w:sz="0" w:space="0" w:color="auto"/>
            <w:right w:val="none" w:sz="0" w:space="0" w:color="auto"/>
          </w:divBdr>
          <w:divsChild>
            <w:div w:id="977799949">
              <w:marLeft w:val="0"/>
              <w:marRight w:val="0"/>
              <w:marTop w:val="0"/>
              <w:marBottom w:val="0"/>
              <w:divBdr>
                <w:top w:val="none" w:sz="0" w:space="0" w:color="auto"/>
                <w:left w:val="none" w:sz="0" w:space="0" w:color="auto"/>
                <w:bottom w:val="none" w:sz="0" w:space="0" w:color="auto"/>
                <w:right w:val="none" w:sz="0" w:space="0" w:color="auto"/>
              </w:divBdr>
            </w:div>
            <w:div w:id="18692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36994">
      <w:bodyDiv w:val="1"/>
      <w:marLeft w:val="0"/>
      <w:marRight w:val="0"/>
      <w:marTop w:val="0"/>
      <w:marBottom w:val="0"/>
      <w:divBdr>
        <w:top w:val="none" w:sz="0" w:space="0" w:color="auto"/>
        <w:left w:val="none" w:sz="0" w:space="0" w:color="auto"/>
        <w:bottom w:val="none" w:sz="0" w:space="0" w:color="auto"/>
        <w:right w:val="none" w:sz="0" w:space="0" w:color="auto"/>
      </w:divBdr>
    </w:div>
    <w:div w:id="405110471">
      <w:bodyDiv w:val="1"/>
      <w:marLeft w:val="0"/>
      <w:marRight w:val="0"/>
      <w:marTop w:val="0"/>
      <w:marBottom w:val="0"/>
      <w:divBdr>
        <w:top w:val="none" w:sz="0" w:space="0" w:color="auto"/>
        <w:left w:val="none" w:sz="0" w:space="0" w:color="auto"/>
        <w:bottom w:val="none" w:sz="0" w:space="0" w:color="auto"/>
        <w:right w:val="none" w:sz="0" w:space="0" w:color="auto"/>
      </w:divBdr>
      <w:divsChild>
        <w:div w:id="45644135">
          <w:marLeft w:val="0"/>
          <w:marRight w:val="0"/>
          <w:marTop w:val="0"/>
          <w:marBottom w:val="0"/>
          <w:divBdr>
            <w:top w:val="none" w:sz="0" w:space="0" w:color="auto"/>
            <w:left w:val="none" w:sz="0" w:space="0" w:color="auto"/>
            <w:bottom w:val="none" w:sz="0" w:space="0" w:color="auto"/>
            <w:right w:val="none" w:sz="0" w:space="0" w:color="auto"/>
          </w:divBdr>
          <w:divsChild>
            <w:div w:id="1548447969">
              <w:marLeft w:val="0"/>
              <w:marRight w:val="0"/>
              <w:marTop w:val="0"/>
              <w:marBottom w:val="0"/>
              <w:divBdr>
                <w:top w:val="none" w:sz="0" w:space="0" w:color="auto"/>
                <w:left w:val="none" w:sz="0" w:space="0" w:color="auto"/>
                <w:bottom w:val="none" w:sz="0" w:space="0" w:color="auto"/>
                <w:right w:val="none" w:sz="0" w:space="0" w:color="auto"/>
              </w:divBdr>
              <w:divsChild>
                <w:div w:id="99762576">
                  <w:marLeft w:val="0"/>
                  <w:marRight w:val="0"/>
                  <w:marTop w:val="0"/>
                  <w:marBottom w:val="0"/>
                  <w:divBdr>
                    <w:top w:val="none" w:sz="0" w:space="0" w:color="auto"/>
                    <w:left w:val="none" w:sz="0" w:space="0" w:color="auto"/>
                    <w:bottom w:val="none" w:sz="0" w:space="0" w:color="auto"/>
                    <w:right w:val="none" w:sz="0" w:space="0" w:color="auto"/>
                  </w:divBdr>
                  <w:divsChild>
                    <w:div w:id="720054328">
                      <w:marLeft w:val="0"/>
                      <w:marRight w:val="0"/>
                      <w:marTop w:val="0"/>
                      <w:marBottom w:val="0"/>
                      <w:divBdr>
                        <w:top w:val="none" w:sz="0" w:space="0" w:color="auto"/>
                        <w:left w:val="none" w:sz="0" w:space="0" w:color="auto"/>
                        <w:bottom w:val="none" w:sz="0" w:space="0" w:color="auto"/>
                        <w:right w:val="none" w:sz="0" w:space="0" w:color="auto"/>
                      </w:divBdr>
                      <w:divsChild>
                        <w:div w:id="2060398453">
                          <w:marLeft w:val="0"/>
                          <w:marRight w:val="0"/>
                          <w:marTop w:val="0"/>
                          <w:marBottom w:val="0"/>
                          <w:divBdr>
                            <w:top w:val="none" w:sz="0" w:space="0" w:color="auto"/>
                            <w:left w:val="none" w:sz="0" w:space="0" w:color="auto"/>
                            <w:bottom w:val="none" w:sz="0" w:space="0" w:color="auto"/>
                            <w:right w:val="none" w:sz="0" w:space="0" w:color="auto"/>
                          </w:divBdr>
                          <w:divsChild>
                            <w:div w:id="232617785">
                              <w:marLeft w:val="0"/>
                              <w:marRight w:val="0"/>
                              <w:marTop w:val="0"/>
                              <w:marBottom w:val="0"/>
                              <w:divBdr>
                                <w:top w:val="none" w:sz="0" w:space="0" w:color="auto"/>
                                <w:left w:val="none" w:sz="0" w:space="0" w:color="auto"/>
                                <w:bottom w:val="none" w:sz="0" w:space="0" w:color="auto"/>
                                <w:right w:val="none" w:sz="0" w:space="0" w:color="auto"/>
                              </w:divBdr>
                              <w:divsChild>
                                <w:div w:id="245577368">
                                  <w:marLeft w:val="0"/>
                                  <w:marRight w:val="0"/>
                                  <w:marTop w:val="0"/>
                                  <w:marBottom w:val="0"/>
                                  <w:divBdr>
                                    <w:top w:val="none" w:sz="0" w:space="0" w:color="auto"/>
                                    <w:left w:val="none" w:sz="0" w:space="0" w:color="auto"/>
                                    <w:bottom w:val="none" w:sz="0" w:space="0" w:color="auto"/>
                                    <w:right w:val="none" w:sz="0" w:space="0" w:color="auto"/>
                                  </w:divBdr>
                                  <w:divsChild>
                                    <w:div w:id="759712930">
                                      <w:marLeft w:val="0"/>
                                      <w:marRight w:val="0"/>
                                      <w:marTop w:val="0"/>
                                      <w:marBottom w:val="0"/>
                                      <w:divBdr>
                                        <w:top w:val="none" w:sz="0" w:space="0" w:color="auto"/>
                                        <w:left w:val="none" w:sz="0" w:space="0" w:color="auto"/>
                                        <w:bottom w:val="none" w:sz="0" w:space="0" w:color="auto"/>
                                        <w:right w:val="none" w:sz="0" w:space="0" w:color="auto"/>
                                      </w:divBdr>
                                      <w:divsChild>
                                        <w:div w:id="1612014029">
                                          <w:marLeft w:val="-150"/>
                                          <w:marRight w:val="-150"/>
                                          <w:marTop w:val="0"/>
                                          <w:marBottom w:val="0"/>
                                          <w:divBdr>
                                            <w:top w:val="none" w:sz="0" w:space="0" w:color="auto"/>
                                            <w:left w:val="none" w:sz="0" w:space="0" w:color="auto"/>
                                            <w:bottom w:val="none" w:sz="0" w:space="0" w:color="auto"/>
                                            <w:right w:val="none" w:sz="0" w:space="0" w:color="auto"/>
                                          </w:divBdr>
                                          <w:divsChild>
                                            <w:div w:id="182062283">
                                              <w:marLeft w:val="0"/>
                                              <w:marRight w:val="0"/>
                                              <w:marTop w:val="0"/>
                                              <w:marBottom w:val="0"/>
                                              <w:divBdr>
                                                <w:top w:val="none" w:sz="0" w:space="0" w:color="auto"/>
                                                <w:left w:val="none" w:sz="0" w:space="0" w:color="auto"/>
                                                <w:bottom w:val="none" w:sz="0" w:space="0" w:color="auto"/>
                                                <w:right w:val="none" w:sz="0" w:space="0" w:color="auto"/>
                                              </w:divBdr>
                                              <w:divsChild>
                                                <w:div w:id="2080713745">
                                                  <w:marLeft w:val="0"/>
                                                  <w:marRight w:val="0"/>
                                                  <w:marTop w:val="0"/>
                                                  <w:marBottom w:val="0"/>
                                                  <w:divBdr>
                                                    <w:top w:val="none" w:sz="0" w:space="0" w:color="auto"/>
                                                    <w:left w:val="none" w:sz="0" w:space="0" w:color="auto"/>
                                                    <w:bottom w:val="none" w:sz="0" w:space="0" w:color="auto"/>
                                                    <w:right w:val="none" w:sz="0" w:space="0" w:color="auto"/>
                                                  </w:divBdr>
                                                  <w:divsChild>
                                                    <w:div w:id="959410087">
                                                      <w:marLeft w:val="0"/>
                                                      <w:marRight w:val="0"/>
                                                      <w:marTop w:val="0"/>
                                                      <w:marBottom w:val="0"/>
                                                      <w:divBdr>
                                                        <w:top w:val="none" w:sz="0" w:space="0" w:color="auto"/>
                                                        <w:left w:val="none" w:sz="0" w:space="0" w:color="auto"/>
                                                        <w:bottom w:val="none" w:sz="0" w:space="0" w:color="auto"/>
                                                        <w:right w:val="none" w:sz="0" w:space="0" w:color="auto"/>
                                                      </w:divBdr>
                                                      <w:divsChild>
                                                        <w:div w:id="582104993">
                                                          <w:marLeft w:val="0"/>
                                                          <w:marRight w:val="0"/>
                                                          <w:marTop w:val="0"/>
                                                          <w:marBottom w:val="0"/>
                                                          <w:divBdr>
                                                            <w:top w:val="none" w:sz="0" w:space="0" w:color="auto"/>
                                                            <w:left w:val="none" w:sz="0" w:space="0" w:color="auto"/>
                                                            <w:bottom w:val="none" w:sz="0" w:space="0" w:color="auto"/>
                                                            <w:right w:val="none" w:sz="0" w:space="0" w:color="auto"/>
                                                          </w:divBdr>
                                                          <w:divsChild>
                                                            <w:div w:id="1724135022">
                                                              <w:marLeft w:val="0"/>
                                                              <w:marRight w:val="0"/>
                                                              <w:marTop w:val="0"/>
                                                              <w:marBottom w:val="0"/>
                                                              <w:divBdr>
                                                                <w:top w:val="none" w:sz="0" w:space="0" w:color="auto"/>
                                                                <w:left w:val="none" w:sz="0" w:space="0" w:color="auto"/>
                                                                <w:bottom w:val="none" w:sz="0" w:space="0" w:color="auto"/>
                                                                <w:right w:val="none" w:sz="0" w:space="0" w:color="auto"/>
                                                              </w:divBdr>
                                                              <w:divsChild>
                                                                <w:div w:id="1800495197">
                                                                  <w:marLeft w:val="0"/>
                                                                  <w:marRight w:val="0"/>
                                                                  <w:marTop w:val="0"/>
                                                                  <w:marBottom w:val="0"/>
                                                                  <w:divBdr>
                                                                    <w:top w:val="none" w:sz="0" w:space="0" w:color="auto"/>
                                                                    <w:left w:val="none" w:sz="0" w:space="0" w:color="auto"/>
                                                                    <w:bottom w:val="none" w:sz="0" w:space="0" w:color="auto"/>
                                                                    <w:right w:val="none" w:sz="0" w:space="0" w:color="auto"/>
                                                                  </w:divBdr>
                                                                  <w:divsChild>
                                                                    <w:div w:id="2044859780">
                                                                      <w:marLeft w:val="0"/>
                                                                      <w:marRight w:val="0"/>
                                                                      <w:marTop w:val="0"/>
                                                                      <w:marBottom w:val="0"/>
                                                                      <w:divBdr>
                                                                        <w:top w:val="none" w:sz="0" w:space="0" w:color="auto"/>
                                                                        <w:left w:val="none" w:sz="0" w:space="0" w:color="auto"/>
                                                                        <w:bottom w:val="none" w:sz="0" w:space="0" w:color="auto"/>
                                                                        <w:right w:val="none" w:sz="0" w:space="0" w:color="auto"/>
                                                                      </w:divBdr>
                                                                      <w:divsChild>
                                                                        <w:div w:id="1563442754">
                                                                          <w:marLeft w:val="-225"/>
                                                                          <w:marRight w:val="-225"/>
                                                                          <w:marTop w:val="0"/>
                                                                          <w:marBottom w:val="0"/>
                                                                          <w:divBdr>
                                                                            <w:top w:val="none" w:sz="0" w:space="0" w:color="auto"/>
                                                                            <w:left w:val="none" w:sz="0" w:space="0" w:color="auto"/>
                                                                            <w:bottom w:val="none" w:sz="0" w:space="0" w:color="auto"/>
                                                                            <w:right w:val="none" w:sz="0" w:space="0" w:color="auto"/>
                                                                          </w:divBdr>
                                                                          <w:divsChild>
                                                                            <w:div w:id="2037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304395">
      <w:bodyDiv w:val="1"/>
      <w:marLeft w:val="0"/>
      <w:marRight w:val="0"/>
      <w:marTop w:val="0"/>
      <w:marBottom w:val="0"/>
      <w:divBdr>
        <w:top w:val="none" w:sz="0" w:space="0" w:color="auto"/>
        <w:left w:val="none" w:sz="0" w:space="0" w:color="auto"/>
        <w:bottom w:val="none" w:sz="0" w:space="0" w:color="auto"/>
        <w:right w:val="none" w:sz="0" w:space="0" w:color="auto"/>
      </w:divBdr>
      <w:divsChild>
        <w:div w:id="808980735">
          <w:marLeft w:val="0"/>
          <w:marRight w:val="0"/>
          <w:marTop w:val="0"/>
          <w:marBottom w:val="0"/>
          <w:divBdr>
            <w:top w:val="none" w:sz="0" w:space="0" w:color="auto"/>
            <w:left w:val="none" w:sz="0" w:space="0" w:color="auto"/>
            <w:bottom w:val="none" w:sz="0" w:space="0" w:color="auto"/>
            <w:right w:val="none" w:sz="0" w:space="0" w:color="auto"/>
          </w:divBdr>
          <w:divsChild>
            <w:div w:id="1663898016">
              <w:marLeft w:val="0"/>
              <w:marRight w:val="0"/>
              <w:marTop w:val="0"/>
              <w:marBottom w:val="0"/>
              <w:divBdr>
                <w:top w:val="none" w:sz="0" w:space="0" w:color="auto"/>
                <w:left w:val="none" w:sz="0" w:space="0" w:color="auto"/>
                <w:bottom w:val="none" w:sz="0" w:space="0" w:color="auto"/>
                <w:right w:val="none" w:sz="0" w:space="0" w:color="auto"/>
              </w:divBdr>
              <w:divsChild>
                <w:div w:id="815686258">
                  <w:marLeft w:val="0"/>
                  <w:marRight w:val="0"/>
                  <w:marTop w:val="0"/>
                  <w:marBottom w:val="0"/>
                  <w:divBdr>
                    <w:top w:val="none" w:sz="0" w:space="0" w:color="auto"/>
                    <w:left w:val="none" w:sz="0" w:space="0" w:color="auto"/>
                    <w:bottom w:val="none" w:sz="0" w:space="0" w:color="auto"/>
                    <w:right w:val="none" w:sz="0" w:space="0" w:color="auto"/>
                  </w:divBdr>
                  <w:divsChild>
                    <w:div w:id="688869580">
                      <w:marLeft w:val="0"/>
                      <w:marRight w:val="0"/>
                      <w:marTop w:val="0"/>
                      <w:marBottom w:val="0"/>
                      <w:divBdr>
                        <w:top w:val="none" w:sz="0" w:space="0" w:color="auto"/>
                        <w:left w:val="none" w:sz="0" w:space="0" w:color="auto"/>
                        <w:bottom w:val="none" w:sz="0" w:space="0" w:color="auto"/>
                        <w:right w:val="none" w:sz="0" w:space="0" w:color="auto"/>
                      </w:divBdr>
                      <w:divsChild>
                        <w:div w:id="878667197">
                          <w:marLeft w:val="0"/>
                          <w:marRight w:val="0"/>
                          <w:marTop w:val="0"/>
                          <w:marBottom w:val="0"/>
                          <w:divBdr>
                            <w:top w:val="none" w:sz="0" w:space="0" w:color="auto"/>
                            <w:left w:val="none" w:sz="0" w:space="0" w:color="auto"/>
                            <w:bottom w:val="none" w:sz="0" w:space="0" w:color="auto"/>
                            <w:right w:val="none" w:sz="0" w:space="0" w:color="auto"/>
                          </w:divBdr>
                          <w:divsChild>
                            <w:div w:id="1191644259">
                              <w:marLeft w:val="0"/>
                              <w:marRight w:val="0"/>
                              <w:marTop w:val="0"/>
                              <w:marBottom w:val="0"/>
                              <w:divBdr>
                                <w:top w:val="none" w:sz="0" w:space="0" w:color="auto"/>
                                <w:left w:val="none" w:sz="0" w:space="0" w:color="auto"/>
                                <w:bottom w:val="none" w:sz="0" w:space="0" w:color="auto"/>
                                <w:right w:val="none" w:sz="0" w:space="0" w:color="auto"/>
                              </w:divBdr>
                              <w:divsChild>
                                <w:div w:id="934826218">
                                  <w:marLeft w:val="0"/>
                                  <w:marRight w:val="0"/>
                                  <w:marTop w:val="0"/>
                                  <w:marBottom w:val="0"/>
                                  <w:divBdr>
                                    <w:top w:val="none" w:sz="0" w:space="0" w:color="auto"/>
                                    <w:left w:val="none" w:sz="0" w:space="0" w:color="auto"/>
                                    <w:bottom w:val="none" w:sz="0" w:space="0" w:color="auto"/>
                                    <w:right w:val="none" w:sz="0" w:space="0" w:color="auto"/>
                                  </w:divBdr>
                                  <w:divsChild>
                                    <w:div w:id="1028533336">
                                      <w:marLeft w:val="0"/>
                                      <w:marRight w:val="0"/>
                                      <w:marTop w:val="0"/>
                                      <w:marBottom w:val="0"/>
                                      <w:divBdr>
                                        <w:top w:val="none" w:sz="0" w:space="0" w:color="auto"/>
                                        <w:left w:val="none" w:sz="0" w:space="0" w:color="auto"/>
                                        <w:bottom w:val="none" w:sz="0" w:space="0" w:color="auto"/>
                                        <w:right w:val="none" w:sz="0" w:space="0" w:color="auto"/>
                                      </w:divBdr>
                                      <w:divsChild>
                                        <w:div w:id="396170186">
                                          <w:marLeft w:val="-150"/>
                                          <w:marRight w:val="-150"/>
                                          <w:marTop w:val="0"/>
                                          <w:marBottom w:val="0"/>
                                          <w:divBdr>
                                            <w:top w:val="none" w:sz="0" w:space="0" w:color="auto"/>
                                            <w:left w:val="none" w:sz="0" w:space="0" w:color="auto"/>
                                            <w:bottom w:val="none" w:sz="0" w:space="0" w:color="auto"/>
                                            <w:right w:val="none" w:sz="0" w:space="0" w:color="auto"/>
                                          </w:divBdr>
                                          <w:divsChild>
                                            <w:div w:id="881022365">
                                              <w:marLeft w:val="0"/>
                                              <w:marRight w:val="0"/>
                                              <w:marTop w:val="0"/>
                                              <w:marBottom w:val="0"/>
                                              <w:divBdr>
                                                <w:top w:val="none" w:sz="0" w:space="0" w:color="auto"/>
                                                <w:left w:val="none" w:sz="0" w:space="0" w:color="auto"/>
                                                <w:bottom w:val="none" w:sz="0" w:space="0" w:color="auto"/>
                                                <w:right w:val="none" w:sz="0" w:space="0" w:color="auto"/>
                                              </w:divBdr>
                                              <w:divsChild>
                                                <w:div w:id="2040666071">
                                                  <w:marLeft w:val="0"/>
                                                  <w:marRight w:val="0"/>
                                                  <w:marTop w:val="0"/>
                                                  <w:marBottom w:val="0"/>
                                                  <w:divBdr>
                                                    <w:top w:val="none" w:sz="0" w:space="0" w:color="auto"/>
                                                    <w:left w:val="none" w:sz="0" w:space="0" w:color="auto"/>
                                                    <w:bottom w:val="none" w:sz="0" w:space="0" w:color="auto"/>
                                                    <w:right w:val="none" w:sz="0" w:space="0" w:color="auto"/>
                                                  </w:divBdr>
                                                  <w:divsChild>
                                                    <w:div w:id="610434684">
                                                      <w:marLeft w:val="0"/>
                                                      <w:marRight w:val="0"/>
                                                      <w:marTop w:val="0"/>
                                                      <w:marBottom w:val="0"/>
                                                      <w:divBdr>
                                                        <w:top w:val="none" w:sz="0" w:space="0" w:color="auto"/>
                                                        <w:left w:val="none" w:sz="0" w:space="0" w:color="auto"/>
                                                        <w:bottom w:val="none" w:sz="0" w:space="0" w:color="auto"/>
                                                        <w:right w:val="none" w:sz="0" w:space="0" w:color="auto"/>
                                                      </w:divBdr>
                                                      <w:divsChild>
                                                        <w:div w:id="378014598">
                                                          <w:marLeft w:val="0"/>
                                                          <w:marRight w:val="0"/>
                                                          <w:marTop w:val="0"/>
                                                          <w:marBottom w:val="0"/>
                                                          <w:divBdr>
                                                            <w:top w:val="none" w:sz="0" w:space="0" w:color="auto"/>
                                                            <w:left w:val="none" w:sz="0" w:space="0" w:color="auto"/>
                                                            <w:bottom w:val="none" w:sz="0" w:space="0" w:color="auto"/>
                                                            <w:right w:val="none" w:sz="0" w:space="0" w:color="auto"/>
                                                          </w:divBdr>
                                                          <w:divsChild>
                                                            <w:div w:id="1424377414">
                                                              <w:marLeft w:val="0"/>
                                                              <w:marRight w:val="0"/>
                                                              <w:marTop w:val="0"/>
                                                              <w:marBottom w:val="0"/>
                                                              <w:divBdr>
                                                                <w:top w:val="none" w:sz="0" w:space="0" w:color="auto"/>
                                                                <w:left w:val="none" w:sz="0" w:space="0" w:color="auto"/>
                                                                <w:bottom w:val="none" w:sz="0" w:space="0" w:color="auto"/>
                                                                <w:right w:val="none" w:sz="0" w:space="0" w:color="auto"/>
                                                              </w:divBdr>
                                                              <w:divsChild>
                                                                <w:div w:id="39938494">
                                                                  <w:marLeft w:val="0"/>
                                                                  <w:marRight w:val="0"/>
                                                                  <w:marTop w:val="0"/>
                                                                  <w:marBottom w:val="0"/>
                                                                  <w:divBdr>
                                                                    <w:top w:val="none" w:sz="0" w:space="0" w:color="auto"/>
                                                                    <w:left w:val="none" w:sz="0" w:space="0" w:color="auto"/>
                                                                    <w:bottom w:val="none" w:sz="0" w:space="0" w:color="auto"/>
                                                                    <w:right w:val="none" w:sz="0" w:space="0" w:color="auto"/>
                                                                  </w:divBdr>
                                                                  <w:divsChild>
                                                                    <w:div w:id="391538795">
                                                                      <w:marLeft w:val="0"/>
                                                                      <w:marRight w:val="0"/>
                                                                      <w:marTop w:val="0"/>
                                                                      <w:marBottom w:val="0"/>
                                                                      <w:divBdr>
                                                                        <w:top w:val="none" w:sz="0" w:space="0" w:color="auto"/>
                                                                        <w:left w:val="none" w:sz="0" w:space="0" w:color="auto"/>
                                                                        <w:bottom w:val="none" w:sz="0" w:space="0" w:color="auto"/>
                                                                        <w:right w:val="none" w:sz="0" w:space="0" w:color="auto"/>
                                                                      </w:divBdr>
                                                                      <w:divsChild>
                                                                        <w:div w:id="1226449159">
                                                                          <w:marLeft w:val="-225"/>
                                                                          <w:marRight w:val="-225"/>
                                                                          <w:marTop w:val="0"/>
                                                                          <w:marBottom w:val="0"/>
                                                                          <w:divBdr>
                                                                            <w:top w:val="none" w:sz="0" w:space="0" w:color="auto"/>
                                                                            <w:left w:val="none" w:sz="0" w:space="0" w:color="auto"/>
                                                                            <w:bottom w:val="none" w:sz="0" w:space="0" w:color="auto"/>
                                                                            <w:right w:val="none" w:sz="0" w:space="0" w:color="auto"/>
                                                                          </w:divBdr>
                                                                          <w:divsChild>
                                                                            <w:div w:id="6206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495234">
      <w:bodyDiv w:val="1"/>
      <w:marLeft w:val="0"/>
      <w:marRight w:val="0"/>
      <w:marTop w:val="0"/>
      <w:marBottom w:val="0"/>
      <w:divBdr>
        <w:top w:val="none" w:sz="0" w:space="0" w:color="auto"/>
        <w:left w:val="none" w:sz="0" w:space="0" w:color="auto"/>
        <w:bottom w:val="none" w:sz="0" w:space="0" w:color="auto"/>
        <w:right w:val="none" w:sz="0" w:space="0" w:color="auto"/>
      </w:divBdr>
    </w:div>
    <w:div w:id="405541502">
      <w:bodyDiv w:val="1"/>
      <w:marLeft w:val="0"/>
      <w:marRight w:val="0"/>
      <w:marTop w:val="0"/>
      <w:marBottom w:val="0"/>
      <w:divBdr>
        <w:top w:val="none" w:sz="0" w:space="0" w:color="auto"/>
        <w:left w:val="none" w:sz="0" w:space="0" w:color="auto"/>
        <w:bottom w:val="none" w:sz="0" w:space="0" w:color="auto"/>
        <w:right w:val="none" w:sz="0" w:space="0" w:color="auto"/>
      </w:divBdr>
    </w:div>
    <w:div w:id="406457737">
      <w:bodyDiv w:val="1"/>
      <w:marLeft w:val="0"/>
      <w:marRight w:val="0"/>
      <w:marTop w:val="0"/>
      <w:marBottom w:val="0"/>
      <w:divBdr>
        <w:top w:val="none" w:sz="0" w:space="0" w:color="auto"/>
        <w:left w:val="none" w:sz="0" w:space="0" w:color="auto"/>
        <w:bottom w:val="none" w:sz="0" w:space="0" w:color="auto"/>
        <w:right w:val="none" w:sz="0" w:space="0" w:color="auto"/>
      </w:divBdr>
      <w:divsChild>
        <w:div w:id="2126843108">
          <w:marLeft w:val="0"/>
          <w:marRight w:val="0"/>
          <w:marTop w:val="0"/>
          <w:marBottom w:val="0"/>
          <w:divBdr>
            <w:top w:val="none" w:sz="0" w:space="0" w:color="auto"/>
            <w:left w:val="none" w:sz="0" w:space="0" w:color="auto"/>
            <w:bottom w:val="none" w:sz="0" w:space="0" w:color="auto"/>
            <w:right w:val="none" w:sz="0" w:space="0" w:color="auto"/>
          </w:divBdr>
          <w:divsChild>
            <w:div w:id="1720086843">
              <w:marLeft w:val="0"/>
              <w:marRight w:val="0"/>
              <w:marTop w:val="0"/>
              <w:marBottom w:val="0"/>
              <w:divBdr>
                <w:top w:val="none" w:sz="0" w:space="0" w:color="auto"/>
                <w:left w:val="none" w:sz="0" w:space="0" w:color="auto"/>
                <w:bottom w:val="none" w:sz="0" w:space="0" w:color="auto"/>
                <w:right w:val="none" w:sz="0" w:space="0" w:color="auto"/>
              </w:divBdr>
              <w:divsChild>
                <w:div w:id="871770584">
                  <w:marLeft w:val="0"/>
                  <w:marRight w:val="0"/>
                  <w:marTop w:val="0"/>
                  <w:marBottom w:val="0"/>
                  <w:divBdr>
                    <w:top w:val="none" w:sz="0" w:space="0" w:color="auto"/>
                    <w:left w:val="none" w:sz="0" w:space="0" w:color="auto"/>
                    <w:bottom w:val="none" w:sz="0" w:space="0" w:color="auto"/>
                    <w:right w:val="none" w:sz="0" w:space="0" w:color="auto"/>
                  </w:divBdr>
                  <w:divsChild>
                    <w:div w:id="1792938697">
                      <w:marLeft w:val="0"/>
                      <w:marRight w:val="0"/>
                      <w:marTop w:val="0"/>
                      <w:marBottom w:val="0"/>
                      <w:divBdr>
                        <w:top w:val="none" w:sz="0" w:space="0" w:color="auto"/>
                        <w:left w:val="none" w:sz="0" w:space="0" w:color="auto"/>
                        <w:bottom w:val="none" w:sz="0" w:space="0" w:color="auto"/>
                        <w:right w:val="none" w:sz="0" w:space="0" w:color="auto"/>
                      </w:divBdr>
                      <w:divsChild>
                        <w:div w:id="301279648">
                          <w:marLeft w:val="0"/>
                          <w:marRight w:val="0"/>
                          <w:marTop w:val="0"/>
                          <w:marBottom w:val="0"/>
                          <w:divBdr>
                            <w:top w:val="none" w:sz="0" w:space="0" w:color="auto"/>
                            <w:left w:val="none" w:sz="0" w:space="0" w:color="auto"/>
                            <w:bottom w:val="none" w:sz="0" w:space="0" w:color="auto"/>
                            <w:right w:val="none" w:sz="0" w:space="0" w:color="auto"/>
                          </w:divBdr>
                          <w:divsChild>
                            <w:div w:id="1123226482">
                              <w:marLeft w:val="0"/>
                              <w:marRight w:val="0"/>
                              <w:marTop w:val="0"/>
                              <w:marBottom w:val="0"/>
                              <w:divBdr>
                                <w:top w:val="none" w:sz="0" w:space="0" w:color="auto"/>
                                <w:left w:val="none" w:sz="0" w:space="0" w:color="auto"/>
                                <w:bottom w:val="none" w:sz="0" w:space="0" w:color="auto"/>
                                <w:right w:val="none" w:sz="0" w:space="0" w:color="auto"/>
                              </w:divBdr>
                              <w:divsChild>
                                <w:div w:id="2121600890">
                                  <w:marLeft w:val="0"/>
                                  <w:marRight w:val="0"/>
                                  <w:marTop w:val="0"/>
                                  <w:marBottom w:val="0"/>
                                  <w:divBdr>
                                    <w:top w:val="none" w:sz="0" w:space="0" w:color="auto"/>
                                    <w:left w:val="none" w:sz="0" w:space="0" w:color="auto"/>
                                    <w:bottom w:val="none" w:sz="0" w:space="0" w:color="auto"/>
                                    <w:right w:val="none" w:sz="0" w:space="0" w:color="auto"/>
                                  </w:divBdr>
                                  <w:divsChild>
                                    <w:div w:id="223951809">
                                      <w:marLeft w:val="0"/>
                                      <w:marRight w:val="0"/>
                                      <w:marTop w:val="0"/>
                                      <w:marBottom w:val="0"/>
                                      <w:divBdr>
                                        <w:top w:val="none" w:sz="0" w:space="0" w:color="auto"/>
                                        <w:left w:val="none" w:sz="0" w:space="0" w:color="auto"/>
                                        <w:bottom w:val="none" w:sz="0" w:space="0" w:color="auto"/>
                                        <w:right w:val="none" w:sz="0" w:space="0" w:color="auto"/>
                                      </w:divBdr>
                                      <w:divsChild>
                                        <w:div w:id="152262355">
                                          <w:marLeft w:val="-150"/>
                                          <w:marRight w:val="-150"/>
                                          <w:marTop w:val="0"/>
                                          <w:marBottom w:val="0"/>
                                          <w:divBdr>
                                            <w:top w:val="none" w:sz="0" w:space="0" w:color="auto"/>
                                            <w:left w:val="none" w:sz="0" w:space="0" w:color="auto"/>
                                            <w:bottom w:val="none" w:sz="0" w:space="0" w:color="auto"/>
                                            <w:right w:val="none" w:sz="0" w:space="0" w:color="auto"/>
                                          </w:divBdr>
                                          <w:divsChild>
                                            <w:div w:id="1422600272">
                                              <w:marLeft w:val="0"/>
                                              <w:marRight w:val="0"/>
                                              <w:marTop w:val="0"/>
                                              <w:marBottom w:val="0"/>
                                              <w:divBdr>
                                                <w:top w:val="none" w:sz="0" w:space="0" w:color="auto"/>
                                                <w:left w:val="none" w:sz="0" w:space="0" w:color="auto"/>
                                                <w:bottom w:val="none" w:sz="0" w:space="0" w:color="auto"/>
                                                <w:right w:val="none" w:sz="0" w:space="0" w:color="auto"/>
                                              </w:divBdr>
                                              <w:divsChild>
                                                <w:div w:id="1624076541">
                                                  <w:marLeft w:val="0"/>
                                                  <w:marRight w:val="0"/>
                                                  <w:marTop w:val="0"/>
                                                  <w:marBottom w:val="0"/>
                                                  <w:divBdr>
                                                    <w:top w:val="none" w:sz="0" w:space="0" w:color="auto"/>
                                                    <w:left w:val="none" w:sz="0" w:space="0" w:color="auto"/>
                                                    <w:bottom w:val="none" w:sz="0" w:space="0" w:color="auto"/>
                                                    <w:right w:val="none" w:sz="0" w:space="0" w:color="auto"/>
                                                  </w:divBdr>
                                                  <w:divsChild>
                                                    <w:div w:id="1942031173">
                                                      <w:marLeft w:val="0"/>
                                                      <w:marRight w:val="0"/>
                                                      <w:marTop w:val="0"/>
                                                      <w:marBottom w:val="0"/>
                                                      <w:divBdr>
                                                        <w:top w:val="none" w:sz="0" w:space="0" w:color="auto"/>
                                                        <w:left w:val="none" w:sz="0" w:space="0" w:color="auto"/>
                                                        <w:bottom w:val="none" w:sz="0" w:space="0" w:color="auto"/>
                                                        <w:right w:val="none" w:sz="0" w:space="0" w:color="auto"/>
                                                      </w:divBdr>
                                                      <w:divsChild>
                                                        <w:div w:id="626425838">
                                                          <w:marLeft w:val="0"/>
                                                          <w:marRight w:val="0"/>
                                                          <w:marTop w:val="0"/>
                                                          <w:marBottom w:val="0"/>
                                                          <w:divBdr>
                                                            <w:top w:val="none" w:sz="0" w:space="0" w:color="auto"/>
                                                            <w:left w:val="none" w:sz="0" w:space="0" w:color="auto"/>
                                                            <w:bottom w:val="none" w:sz="0" w:space="0" w:color="auto"/>
                                                            <w:right w:val="none" w:sz="0" w:space="0" w:color="auto"/>
                                                          </w:divBdr>
                                                          <w:divsChild>
                                                            <w:div w:id="1508012268">
                                                              <w:marLeft w:val="0"/>
                                                              <w:marRight w:val="0"/>
                                                              <w:marTop w:val="0"/>
                                                              <w:marBottom w:val="0"/>
                                                              <w:divBdr>
                                                                <w:top w:val="none" w:sz="0" w:space="0" w:color="auto"/>
                                                                <w:left w:val="none" w:sz="0" w:space="0" w:color="auto"/>
                                                                <w:bottom w:val="none" w:sz="0" w:space="0" w:color="auto"/>
                                                                <w:right w:val="none" w:sz="0" w:space="0" w:color="auto"/>
                                                              </w:divBdr>
                                                              <w:divsChild>
                                                                <w:div w:id="1173568625">
                                                                  <w:marLeft w:val="0"/>
                                                                  <w:marRight w:val="0"/>
                                                                  <w:marTop w:val="0"/>
                                                                  <w:marBottom w:val="0"/>
                                                                  <w:divBdr>
                                                                    <w:top w:val="none" w:sz="0" w:space="0" w:color="auto"/>
                                                                    <w:left w:val="none" w:sz="0" w:space="0" w:color="auto"/>
                                                                    <w:bottom w:val="none" w:sz="0" w:space="0" w:color="auto"/>
                                                                    <w:right w:val="none" w:sz="0" w:space="0" w:color="auto"/>
                                                                  </w:divBdr>
                                                                  <w:divsChild>
                                                                    <w:div w:id="852720560">
                                                                      <w:marLeft w:val="0"/>
                                                                      <w:marRight w:val="0"/>
                                                                      <w:marTop w:val="0"/>
                                                                      <w:marBottom w:val="0"/>
                                                                      <w:divBdr>
                                                                        <w:top w:val="none" w:sz="0" w:space="0" w:color="auto"/>
                                                                        <w:left w:val="none" w:sz="0" w:space="0" w:color="auto"/>
                                                                        <w:bottom w:val="none" w:sz="0" w:space="0" w:color="auto"/>
                                                                        <w:right w:val="none" w:sz="0" w:space="0" w:color="auto"/>
                                                                      </w:divBdr>
                                                                      <w:divsChild>
                                                                        <w:div w:id="1233078068">
                                                                          <w:marLeft w:val="-225"/>
                                                                          <w:marRight w:val="-225"/>
                                                                          <w:marTop w:val="0"/>
                                                                          <w:marBottom w:val="0"/>
                                                                          <w:divBdr>
                                                                            <w:top w:val="none" w:sz="0" w:space="0" w:color="auto"/>
                                                                            <w:left w:val="none" w:sz="0" w:space="0" w:color="auto"/>
                                                                            <w:bottom w:val="none" w:sz="0" w:space="0" w:color="auto"/>
                                                                            <w:right w:val="none" w:sz="0" w:space="0" w:color="auto"/>
                                                                          </w:divBdr>
                                                                          <w:divsChild>
                                                                            <w:div w:id="3769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5332">
      <w:bodyDiv w:val="1"/>
      <w:marLeft w:val="0"/>
      <w:marRight w:val="0"/>
      <w:marTop w:val="0"/>
      <w:marBottom w:val="0"/>
      <w:divBdr>
        <w:top w:val="none" w:sz="0" w:space="0" w:color="auto"/>
        <w:left w:val="none" w:sz="0" w:space="0" w:color="auto"/>
        <w:bottom w:val="none" w:sz="0" w:space="0" w:color="auto"/>
        <w:right w:val="none" w:sz="0" w:space="0" w:color="auto"/>
      </w:divBdr>
    </w:div>
    <w:div w:id="407382699">
      <w:bodyDiv w:val="1"/>
      <w:marLeft w:val="0"/>
      <w:marRight w:val="0"/>
      <w:marTop w:val="0"/>
      <w:marBottom w:val="0"/>
      <w:divBdr>
        <w:top w:val="none" w:sz="0" w:space="0" w:color="auto"/>
        <w:left w:val="none" w:sz="0" w:space="0" w:color="auto"/>
        <w:bottom w:val="none" w:sz="0" w:space="0" w:color="auto"/>
        <w:right w:val="none" w:sz="0" w:space="0" w:color="auto"/>
      </w:divBdr>
    </w:div>
    <w:div w:id="408890863">
      <w:bodyDiv w:val="1"/>
      <w:marLeft w:val="0"/>
      <w:marRight w:val="0"/>
      <w:marTop w:val="0"/>
      <w:marBottom w:val="0"/>
      <w:divBdr>
        <w:top w:val="none" w:sz="0" w:space="0" w:color="auto"/>
        <w:left w:val="none" w:sz="0" w:space="0" w:color="auto"/>
        <w:bottom w:val="none" w:sz="0" w:space="0" w:color="auto"/>
        <w:right w:val="none" w:sz="0" w:space="0" w:color="auto"/>
      </w:divBdr>
    </w:div>
    <w:div w:id="408892629">
      <w:bodyDiv w:val="1"/>
      <w:marLeft w:val="0"/>
      <w:marRight w:val="0"/>
      <w:marTop w:val="0"/>
      <w:marBottom w:val="0"/>
      <w:divBdr>
        <w:top w:val="none" w:sz="0" w:space="0" w:color="auto"/>
        <w:left w:val="none" w:sz="0" w:space="0" w:color="auto"/>
        <w:bottom w:val="none" w:sz="0" w:space="0" w:color="auto"/>
        <w:right w:val="none" w:sz="0" w:space="0" w:color="auto"/>
      </w:divBdr>
    </w:div>
    <w:div w:id="409622667">
      <w:bodyDiv w:val="1"/>
      <w:marLeft w:val="0"/>
      <w:marRight w:val="0"/>
      <w:marTop w:val="0"/>
      <w:marBottom w:val="0"/>
      <w:divBdr>
        <w:top w:val="none" w:sz="0" w:space="0" w:color="auto"/>
        <w:left w:val="none" w:sz="0" w:space="0" w:color="auto"/>
        <w:bottom w:val="none" w:sz="0" w:space="0" w:color="auto"/>
        <w:right w:val="none" w:sz="0" w:space="0" w:color="auto"/>
      </w:divBdr>
      <w:divsChild>
        <w:div w:id="1413429329">
          <w:marLeft w:val="0"/>
          <w:marRight w:val="0"/>
          <w:marTop w:val="0"/>
          <w:marBottom w:val="0"/>
          <w:divBdr>
            <w:top w:val="none" w:sz="0" w:space="0" w:color="auto"/>
            <w:left w:val="none" w:sz="0" w:space="0" w:color="auto"/>
            <w:bottom w:val="none" w:sz="0" w:space="0" w:color="auto"/>
            <w:right w:val="none" w:sz="0" w:space="0" w:color="auto"/>
          </w:divBdr>
          <w:divsChild>
            <w:div w:id="924263125">
              <w:marLeft w:val="0"/>
              <w:marRight w:val="0"/>
              <w:marTop w:val="0"/>
              <w:marBottom w:val="0"/>
              <w:divBdr>
                <w:top w:val="none" w:sz="0" w:space="0" w:color="auto"/>
                <w:left w:val="none" w:sz="0" w:space="0" w:color="auto"/>
                <w:bottom w:val="none" w:sz="0" w:space="0" w:color="auto"/>
                <w:right w:val="none" w:sz="0" w:space="0" w:color="auto"/>
              </w:divBdr>
              <w:divsChild>
                <w:div w:id="238903968">
                  <w:marLeft w:val="0"/>
                  <w:marRight w:val="0"/>
                  <w:marTop w:val="0"/>
                  <w:marBottom w:val="0"/>
                  <w:divBdr>
                    <w:top w:val="none" w:sz="0" w:space="0" w:color="auto"/>
                    <w:left w:val="none" w:sz="0" w:space="0" w:color="auto"/>
                    <w:bottom w:val="none" w:sz="0" w:space="0" w:color="auto"/>
                    <w:right w:val="none" w:sz="0" w:space="0" w:color="auto"/>
                  </w:divBdr>
                  <w:divsChild>
                    <w:div w:id="1972206344">
                      <w:marLeft w:val="0"/>
                      <w:marRight w:val="0"/>
                      <w:marTop w:val="0"/>
                      <w:marBottom w:val="0"/>
                      <w:divBdr>
                        <w:top w:val="none" w:sz="0" w:space="0" w:color="auto"/>
                        <w:left w:val="none" w:sz="0" w:space="0" w:color="auto"/>
                        <w:bottom w:val="none" w:sz="0" w:space="0" w:color="auto"/>
                        <w:right w:val="none" w:sz="0" w:space="0" w:color="auto"/>
                      </w:divBdr>
                      <w:divsChild>
                        <w:div w:id="220756944">
                          <w:marLeft w:val="0"/>
                          <w:marRight w:val="0"/>
                          <w:marTop w:val="0"/>
                          <w:marBottom w:val="0"/>
                          <w:divBdr>
                            <w:top w:val="none" w:sz="0" w:space="0" w:color="auto"/>
                            <w:left w:val="none" w:sz="0" w:space="0" w:color="auto"/>
                            <w:bottom w:val="none" w:sz="0" w:space="0" w:color="auto"/>
                            <w:right w:val="none" w:sz="0" w:space="0" w:color="auto"/>
                          </w:divBdr>
                          <w:divsChild>
                            <w:div w:id="657534539">
                              <w:marLeft w:val="0"/>
                              <w:marRight w:val="0"/>
                              <w:marTop w:val="0"/>
                              <w:marBottom w:val="0"/>
                              <w:divBdr>
                                <w:top w:val="none" w:sz="0" w:space="0" w:color="auto"/>
                                <w:left w:val="none" w:sz="0" w:space="0" w:color="auto"/>
                                <w:bottom w:val="none" w:sz="0" w:space="0" w:color="auto"/>
                                <w:right w:val="none" w:sz="0" w:space="0" w:color="auto"/>
                              </w:divBdr>
                              <w:divsChild>
                                <w:div w:id="1933199176">
                                  <w:marLeft w:val="0"/>
                                  <w:marRight w:val="0"/>
                                  <w:marTop w:val="0"/>
                                  <w:marBottom w:val="0"/>
                                  <w:divBdr>
                                    <w:top w:val="none" w:sz="0" w:space="0" w:color="auto"/>
                                    <w:left w:val="none" w:sz="0" w:space="0" w:color="auto"/>
                                    <w:bottom w:val="none" w:sz="0" w:space="0" w:color="auto"/>
                                    <w:right w:val="none" w:sz="0" w:space="0" w:color="auto"/>
                                  </w:divBdr>
                                  <w:divsChild>
                                    <w:div w:id="291131597">
                                      <w:marLeft w:val="0"/>
                                      <w:marRight w:val="0"/>
                                      <w:marTop w:val="0"/>
                                      <w:marBottom w:val="0"/>
                                      <w:divBdr>
                                        <w:top w:val="none" w:sz="0" w:space="0" w:color="auto"/>
                                        <w:left w:val="none" w:sz="0" w:space="0" w:color="auto"/>
                                        <w:bottom w:val="none" w:sz="0" w:space="0" w:color="auto"/>
                                        <w:right w:val="none" w:sz="0" w:space="0" w:color="auto"/>
                                      </w:divBdr>
                                      <w:divsChild>
                                        <w:div w:id="1300961652">
                                          <w:marLeft w:val="-150"/>
                                          <w:marRight w:val="-150"/>
                                          <w:marTop w:val="0"/>
                                          <w:marBottom w:val="0"/>
                                          <w:divBdr>
                                            <w:top w:val="none" w:sz="0" w:space="0" w:color="auto"/>
                                            <w:left w:val="none" w:sz="0" w:space="0" w:color="auto"/>
                                            <w:bottom w:val="none" w:sz="0" w:space="0" w:color="auto"/>
                                            <w:right w:val="none" w:sz="0" w:space="0" w:color="auto"/>
                                          </w:divBdr>
                                          <w:divsChild>
                                            <w:div w:id="1696032874">
                                              <w:marLeft w:val="0"/>
                                              <w:marRight w:val="0"/>
                                              <w:marTop w:val="0"/>
                                              <w:marBottom w:val="0"/>
                                              <w:divBdr>
                                                <w:top w:val="none" w:sz="0" w:space="0" w:color="auto"/>
                                                <w:left w:val="none" w:sz="0" w:space="0" w:color="auto"/>
                                                <w:bottom w:val="none" w:sz="0" w:space="0" w:color="auto"/>
                                                <w:right w:val="none" w:sz="0" w:space="0" w:color="auto"/>
                                              </w:divBdr>
                                              <w:divsChild>
                                                <w:div w:id="1839612101">
                                                  <w:marLeft w:val="0"/>
                                                  <w:marRight w:val="0"/>
                                                  <w:marTop w:val="0"/>
                                                  <w:marBottom w:val="0"/>
                                                  <w:divBdr>
                                                    <w:top w:val="none" w:sz="0" w:space="0" w:color="auto"/>
                                                    <w:left w:val="none" w:sz="0" w:space="0" w:color="auto"/>
                                                    <w:bottom w:val="none" w:sz="0" w:space="0" w:color="auto"/>
                                                    <w:right w:val="none" w:sz="0" w:space="0" w:color="auto"/>
                                                  </w:divBdr>
                                                  <w:divsChild>
                                                    <w:div w:id="1475289780">
                                                      <w:marLeft w:val="0"/>
                                                      <w:marRight w:val="0"/>
                                                      <w:marTop w:val="0"/>
                                                      <w:marBottom w:val="0"/>
                                                      <w:divBdr>
                                                        <w:top w:val="none" w:sz="0" w:space="0" w:color="auto"/>
                                                        <w:left w:val="none" w:sz="0" w:space="0" w:color="auto"/>
                                                        <w:bottom w:val="none" w:sz="0" w:space="0" w:color="auto"/>
                                                        <w:right w:val="none" w:sz="0" w:space="0" w:color="auto"/>
                                                      </w:divBdr>
                                                      <w:divsChild>
                                                        <w:div w:id="66734077">
                                                          <w:marLeft w:val="0"/>
                                                          <w:marRight w:val="0"/>
                                                          <w:marTop w:val="0"/>
                                                          <w:marBottom w:val="0"/>
                                                          <w:divBdr>
                                                            <w:top w:val="none" w:sz="0" w:space="0" w:color="auto"/>
                                                            <w:left w:val="none" w:sz="0" w:space="0" w:color="auto"/>
                                                            <w:bottom w:val="none" w:sz="0" w:space="0" w:color="auto"/>
                                                            <w:right w:val="none" w:sz="0" w:space="0" w:color="auto"/>
                                                          </w:divBdr>
                                                          <w:divsChild>
                                                            <w:div w:id="840899926">
                                                              <w:marLeft w:val="0"/>
                                                              <w:marRight w:val="0"/>
                                                              <w:marTop w:val="0"/>
                                                              <w:marBottom w:val="0"/>
                                                              <w:divBdr>
                                                                <w:top w:val="none" w:sz="0" w:space="0" w:color="auto"/>
                                                                <w:left w:val="none" w:sz="0" w:space="0" w:color="auto"/>
                                                                <w:bottom w:val="none" w:sz="0" w:space="0" w:color="auto"/>
                                                                <w:right w:val="none" w:sz="0" w:space="0" w:color="auto"/>
                                                              </w:divBdr>
                                                              <w:divsChild>
                                                                <w:div w:id="1531456957">
                                                                  <w:marLeft w:val="0"/>
                                                                  <w:marRight w:val="0"/>
                                                                  <w:marTop w:val="0"/>
                                                                  <w:marBottom w:val="0"/>
                                                                  <w:divBdr>
                                                                    <w:top w:val="none" w:sz="0" w:space="0" w:color="auto"/>
                                                                    <w:left w:val="none" w:sz="0" w:space="0" w:color="auto"/>
                                                                    <w:bottom w:val="none" w:sz="0" w:space="0" w:color="auto"/>
                                                                    <w:right w:val="none" w:sz="0" w:space="0" w:color="auto"/>
                                                                  </w:divBdr>
                                                                  <w:divsChild>
                                                                    <w:div w:id="1557937499">
                                                                      <w:marLeft w:val="0"/>
                                                                      <w:marRight w:val="0"/>
                                                                      <w:marTop w:val="0"/>
                                                                      <w:marBottom w:val="0"/>
                                                                      <w:divBdr>
                                                                        <w:top w:val="none" w:sz="0" w:space="0" w:color="auto"/>
                                                                        <w:left w:val="none" w:sz="0" w:space="0" w:color="auto"/>
                                                                        <w:bottom w:val="none" w:sz="0" w:space="0" w:color="auto"/>
                                                                        <w:right w:val="none" w:sz="0" w:space="0" w:color="auto"/>
                                                                      </w:divBdr>
                                                                      <w:divsChild>
                                                                        <w:div w:id="1141121025">
                                                                          <w:marLeft w:val="-225"/>
                                                                          <w:marRight w:val="-225"/>
                                                                          <w:marTop w:val="0"/>
                                                                          <w:marBottom w:val="0"/>
                                                                          <w:divBdr>
                                                                            <w:top w:val="none" w:sz="0" w:space="0" w:color="auto"/>
                                                                            <w:left w:val="none" w:sz="0" w:space="0" w:color="auto"/>
                                                                            <w:bottom w:val="none" w:sz="0" w:space="0" w:color="auto"/>
                                                                            <w:right w:val="none" w:sz="0" w:space="0" w:color="auto"/>
                                                                          </w:divBdr>
                                                                          <w:divsChild>
                                                                            <w:div w:id="7584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10342">
      <w:bodyDiv w:val="1"/>
      <w:marLeft w:val="0"/>
      <w:marRight w:val="0"/>
      <w:marTop w:val="0"/>
      <w:marBottom w:val="0"/>
      <w:divBdr>
        <w:top w:val="none" w:sz="0" w:space="0" w:color="auto"/>
        <w:left w:val="none" w:sz="0" w:space="0" w:color="auto"/>
        <w:bottom w:val="none" w:sz="0" w:space="0" w:color="auto"/>
        <w:right w:val="none" w:sz="0" w:space="0" w:color="auto"/>
      </w:divBdr>
    </w:div>
    <w:div w:id="409929060">
      <w:bodyDiv w:val="1"/>
      <w:marLeft w:val="0"/>
      <w:marRight w:val="0"/>
      <w:marTop w:val="0"/>
      <w:marBottom w:val="0"/>
      <w:divBdr>
        <w:top w:val="none" w:sz="0" w:space="0" w:color="auto"/>
        <w:left w:val="none" w:sz="0" w:space="0" w:color="auto"/>
        <w:bottom w:val="none" w:sz="0" w:space="0" w:color="auto"/>
        <w:right w:val="none" w:sz="0" w:space="0" w:color="auto"/>
      </w:divBdr>
      <w:divsChild>
        <w:div w:id="1690597869">
          <w:marLeft w:val="0"/>
          <w:marRight w:val="0"/>
          <w:marTop w:val="0"/>
          <w:marBottom w:val="0"/>
          <w:divBdr>
            <w:top w:val="none" w:sz="0" w:space="0" w:color="auto"/>
            <w:left w:val="none" w:sz="0" w:space="0" w:color="auto"/>
            <w:bottom w:val="none" w:sz="0" w:space="0" w:color="auto"/>
            <w:right w:val="none" w:sz="0" w:space="0" w:color="auto"/>
          </w:divBdr>
          <w:divsChild>
            <w:div w:id="1698774026">
              <w:marLeft w:val="0"/>
              <w:marRight w:val="0"/>
              <w:marTop w:val="0"/>
              <w:marBottom w:val="0"/>
              <w:divBdr>
                <w:top w:val="none" w:sz="0" w:space="0" w:color="auto"/>
                <w:left w:val="none" w:sz="0" w:space="0" w:color="auto"/>
                <w:bottom w:val="none" w:sz="0" w:space="0" w:color="auto"/>
                <w:right w:val="none" w:sz="0" w:space="0" w:color="auto"/>
              </w:divBdr>
              <w:divsChild>
                <w:div w:id="279920263">
                  <w:marLeft w:val="0"/>
                  <w:marRight w:val="0"/>
                  <w:marTop w:val="0"/>
                  <w:marBottom w:val="0"/>
                  <w:divBdr>
                    <w:top w:val="none" w:sz="0" w:space="0" w:color="auto"/>
                    <w:left w:val="none" w:sz="0" w:space="0" w:color="auto"/>
                    <w:bottom w:val="none" w:sz="0" w:space="0" w:color="auto"/>
                    <w:right w:val="none" w:sz="0" w:space="0" w:color="auto"/>
                  </w:divBdr>
                  <w:divsChild>
                    <w:div w:id="18362832">
                      <w:marLeft w:val="0"/>
                      <w:marRight w:val="0"/>
                      <w:marTop w:val="0"/>
                      <w:marBottom w:val="0"/>
                      <w:divBdr>
                        <w:top w:val="none" w:sz="0" w:space="0" w:color="auto"/>
                        <w:left w:val="none" w:sz="0" w:space="0" w:color="auto"/>
                        <w:bottom w:val="none" w:sz="0" w:space="0" w:color="auto"/>
                        <w:right w:val="none" w:sz="0" w:space="0" w:color="auto"/>
                      </w:divBdr>
                      <w:divsChild>
                        <w:div w:id="643970555">
                          <w:marLeft w:val="0"/>
                          <w:marRight w:val="0"/>
                          <w:marTop w:val="0"/>
                          <w:marBottom w:val="0"/>
                          <w:divBdr>
                            <w:top w:val="none" w:sz="0" w:space="0" w:color="auto"/>
                            <w:left w:val="none" w:sz="0" w:space="0" w:color="auto"/>
                            <w:bottom w:val="none" w:sz="0" w:space="0" w:color="auto"/>
                            <w:right w:val="none" w:sz="0" w:space="0" w:color="auto"/>
                          </w:divBdr>
                          <w:divsChild>
                            <w:div w:id="1910578299">
                              <w:marLeft w:val="0"/>
                              <w:marRight w:val="0"/>
                              <w:marTop w:val="0"/>
                              <w:marBottom w:val="0"/>
                              <w:divBdr>
                                <w:top w:val="none" w:sz="0" w:space="0" w:color="auto"/>
                                <w:left w:val="none" w:sz="0" w:space="0" w:color="auto"/>
                                <w:bottom w:val="none" w:sz="0" w:space="0" w:color="auto"/>
                                <w:right w:val="none" w:sz="0" w:space="0" w:color="auto"/>
                              </w:divBdr>
                              <w:divsChild>
                                <w:div w:id="1753117233">
                                  <w:marLeft w:val="0"/>
                                  <w:marRight w:val="0"/>
                                  <w:marTop w:val="0"/>
                                  <w:marBottom w:val="0"/>
                                  <w:divBdr>
                                    <w:top w:val="none" w:sz="0" w:space="0" w:color="auto"/>
                                    <w:left w:val="none" w:sz="0" w:space="0" w:color="auto"/>
                                    <w:bottom w:val="none" w:sz="0" w:space="0" w:color="auto"/>
                                    <w:right w:val="none" w:sz="0" w:space="0" w:color="auto"/>
                                  </w:divBdr>
                                  <w:divsChild>
                                    <w:div w:id="422338336">
                                      <w:marLeft w:val="0"/>
                                      <w:marRight w:val="0"/>
                                      <w:marTop w:val="0"/>
                                      <w:marBottom w:val="0"/>
                                      <w:divBdr>
                                        <w:top w:val="none" w:sz="0" w:space="0" w:color="auto"/>
                                        <w:left w:val="none" w:sz="0" w:space="0" w:color="auto"/>
                                        <w:bottom w:val="none" w:sz="0" w:space="0" w:color="auto"/>
                                        <w:right w:val="none" w:sz="0" w:space="0" w:color="auto"/>
                                      </w:divBdr>
                                      <w:divsChild>
                                        <w:div w:id="1242521671">
                                          <w:marLeft w:val="-150"/>
                                          <w:marRight w:val="-150"/>
                                          <w:marTop w:val="0"/>
                                          <w:marBottom w:val="0"/>
                                          <w:divBdr>
                                            <w:top w:val="none" w:sz="0" w:space="0" w:color="auto"/>
                                            <w:left w:val="none" w:sz="0" w:space="0" w:color="auto"/>
                                            <w:bottom w:val="none" w:sz="0" w:space="0" w:color="auto"/>
                                            <w:right w:val="none" w:sz="0" w:space="0" w:color="auto"/>
                                          </w:divBdr>
                                          <w:divsChild>
                                            <w:div w:id="1995447994">
                                              <w:marLeft w:val="0"/>
                                              <w:marRight w:val="0"/>
                                              <w:marTop w:val="0"/>
                                              <w:marBottom w:val="0"/>
                                              <w:divBdr>
                                                <w:top w:val="none" w:sz="0" w:space="0" w:color="auto"/>
                                                <w:left w:val="none" w:sz="0" w:space="0" w:color="auto"/>
                                                <w:bottom w:val="none" w:sz="0" w:space="0" w:color="auto"/>
                                                <w:right w:val="none" w:sz="0" w:space="0" w:color="auto"/>
                                              </w:divBdr>
                                              <w:divsChild>
                                                <w:div w:id="377513621">
                                                  <w:marLeft w:val="0"/>
                                                  <w:marRight w:val="0"/>
                                                  <w:marTop w:val="0"/>
                                                  <w:marBottom w:val="0"/>
                                                  <w:divBdr>
                                                    <w:top w:val="none" w:sz="0" w:space="0" w:color="auto"/>
                                                    <w:left w:val="none" w:sz="0" w:space="0" w:color="auto"/>
                                                    <w:bottom w:val="none" w:sz="0" w:space="0" w:color="auto"/>
                                                    <w:right w:val="none" w:sz="0" w:space="0" w:color="auto"/>
                                                  </w:divBdr>
                                                  <w:divsChild>
                                                    <w:div w:id="2032996017">
                                                      <w:marLeft w:val="0"/>
                                                      <w:marRight w:val="0"/>
                                                      <w:marTop w:val="0"/>
                                                      <w:marBottom w:val="0"/>
                                                      <w:divBdr>
                                                        <w:top w:val="none" w:sz="0" w:space="0" w:color="auto"/>
                                                        <w:left w:val="none" w:sz="0" w:space="0" w:color="auto"/>
                                                        <w:bottom w:val="none" w:sz="0" w:space="0" w:color="auto"/>
                                                        <w:right w:val="none" w:sz="0" w:space="0" w:color="auto"/>
                                                      </w:divBdr>
                                                      <w:divsChild>
                                                        <w:div w:id="439881919">
                                                          <w:marLeft w:val="0"/>
                                                          <w:marRight w:val="0"/>
                                                          <w:marTop w:val="0"/>
                                                          <w:marBottom w:val="0"/>
                                                          <w:divBdr>
                                                            <w:top w:val="none" w:sz="0" w:space="0" w:color="auto"/>
                                                            <w:left w:val="none" w:sz="0" w:space="0" w:color="auto"/>
                                                            <w:bottom w:val="none" w:sz="0" w:space="0" w:color="auto"/>
                                                            <w:right w:val="none" w:sz="0" w:space="0" w:color="auto"/>
                                                          </w:divBdr>
                                                          <w:divsChild>
                                                            <w:div w:id="1857963153">
                                                              <w:marLeft w:val="0"/>
                                                              <w:marRight w:val="0"/>
                                                              <w:marTop w:val="0"/>
                                                              <w:marBottom w:val="0"/>
                                                              <w:divBdr>
                                                                <w:top w:val="none" w:sz="0" w:space="0" w:color="auto"/>
                                                                <w:left w:val="none" w:sz="0" w:space="0" w:color="auto"/>
                                                                <w:bottom w:val="none" w:sz="0" w:space="0" w:color="auto"/>
                                                                <w:right w:val="none" w:sz="0" w:space="0" w:color="auto"/>
                                                              </w:divBdr>
                                                              <w:divsChild>
                                                                <w:div w:id="1886746055">
                                                                  <w:marLeft w:val="0"/>
                                                                  <w:marRight w:val="0"/>
                                                                  <w:marTop w:val="0"/>
                                                                  <w:marBottom w:val="0"/>
                                                                  <w:divBdr>
                                                                    <w:top w:val="none" w:sz="0" w:space="0" w:color="auto"/>
                                                                    <w:left w:val="none" w:sz="0" w:space="0" w:color="auto"/>
                                                                    <w:bottom w:val="none" w:sz="0" w:space="0" w:color="auto"/>
                                                                    <w:right w:val="none" w:sz="0" w:space="0" w:color="auto"/>
                                                                  </w:divBdr>
                                                                  <w:divsChild>
                                                                    <w:div w:id="695886401">
                                                                      <w:marLeft w:val="0"/>
                                                                      <w:marRight w:val="0"/>
                                                                      <w:marTop w:val="0"/>
                                                                      <w:marBottom w:val="0"/>
                                                                      <w:divBdr>
                                                                        <w:top w:val="none" w:sz="0" w:space="0" w:color="auto"/>
                                                                        <w:left w:val="none" w:sz="0" w:space="0" w:color="auto"/>
                                                                        <w:bottom w:val="none" w:sz="0" w:space="0" w:color="auto"/>
                                                                        <w:right w:val="none" w:sz="0" w:space="0" w:color="auto"/>
                                                                      </w:divBdr>
                                                                      <w:divsChild>
                                                                        <w:div w:id="198127003">
                                                                          <w:marLeft w:val="-225"/>
                                                                          <w:marRight w:val="-225"/>
                                                                          <w:marTop w:val="0"/>
                                                                          <w:marBottom w:val="0"/>
                                                                          <w:divBdr>
                                                                            <w:top w:val="none" w:sz="0" w:space="0" w:color="auto"/>
                                                                            <w:left w:val="none" w:sz="0" w:space="0" w:color="auto"/>
                                                                            <w:bottom w:val="none" w:sz="0" w:space="0" w:color="auto"/>
                                                                            <w:right w:val="none" w:sz="0" w:space="0" w:color="auto"/>
                                                                          </w:divBdr>
                                                                          <w:divsChild>
                                                                            <w:div w:id="70032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3671">
      <w:bodyDiv w:val="1"/>
      <w:marLeft w:val="0"/>
      <w:marRight w:val="0"/>
      <w:marTop w:val="0"/>
      <w:marBottom w:val="0"/>
      <w:divBdr>
        <w:top w:val="none" w:sz="0" w:space="0" w:color="auto"/>
        <w:left w:val="none" w:sz="0" w:space="0" w:color="auto"/>
        <w:bottom w:val="none" w:sz="0" w:space="0" w:color="auto"/>
        <w:right w:val="none" w:sz="0" w:space="0" w:color="auto"/>
      </w:divBdr>
      <w:divsChild>
        <w:div w:id="170805247">
          <w:marLeft w:val="0"/>
          <w:marRight w:val="0"/>
          <w:marTop w:val="0"/>
          <w:marBottom w:val="0"/>
          <w:divBdr>
            <w:top w:val="none" w:sz="0" w:space="0" w:color="auto"/>
            <w:left w:val="none" w:sz="0" w:space="0" w:color="auto"/>
            <w:bottom w:val="none" w:sz="0" w:space="0" w:color="auto"/>
            <w:right w:val="none" w:sz="0" w:space="0" w:color="auto"/>
          </w:divBdr>
          <w:divsChild>
            <w:div w:id="204879662">
              <w:marLeft w:val="0"/>
              <w:marRight w:val="0"/>
              <w:marTop w:val="0"/>
              <w:marBottom w:val="0"/>
              <w:divBdr>
                <w:top w:val="none" w:sz="0" w:space="0" w:color="auto"/>
                <w:left w:val="none" w:sz="0" w:space="0" w:color="auto"/>
                <w:bottom w:val="none" w:sz="0" w:space="0" w:color="auto"/>
                <w:right w:val="none" w:sz="0" w:space="0" w:color="auto"/>
              </w:divBdr>
              <w:divsChild>
                <w:div w:id="527108207">
                  <w:marLeft w:val="0"/>
                  <w:marRight w:val="0"/>
                  <w:marTop w:val="0"/>
                  <w:marBottom w:val="0"/>
                  <w:divBdr>
                    <w:top w:val="none" w:sz="0" w:space="0" w:color="auto"/>
                    <w:left w:val="none" w:sz="0" w:space="0" w:color="auto"/>
                    <w:bottom w:val="none" w:sz="0" w:space="0" w:color="auto"/>
                    <w:right w:val="none" w:sz="0" w:space="0" w:color="auto"/>
                  </w:divBdr>
                  <w:divsChild>
                    <w:div w:id="1781949461">
                      <w:marLeft w:val="0"/>
                      <w:marRight w:val="0"/>
                      <w:marTop w:val="0"/>
                      <w:marBottom w:val="0"/>
                      <w:divBdr>
                        <w:top w:val="none" w:sz="0" w:space="0" w:color="auto"/>
                        <w:left w:val="none" w:sz="0" w:space="0" w:color="auto"/>
                        <w:bottom w:val="none" w:sz="0" w:space="0" w:color="auto"/>
                        <w:right w:val="none" w:sz="0" w:space="0" w:color="auto"/>
                      </w:divBdr>
                      <w:divsChild>
                        <w:div w:id="1126700373">
                          <w:marLeft w:val="0"/>
                          <w:marRight w:val="0"/>
                          <w:marTop w:val="0"/>
                          <w:marBottom w:val="0"/>
                          <w:divBdr>
                            <w:top w:val="none" w:sz="0" w:space="0" w:color="auto"/>
                            <w:left w:val="none" w:sz="0" w:space="0" w:color="auto"/>
                            <w:bottom w:val="none" w:sz="0" w:space="0" w:color="auto"/>
                            <w:right w:val="none" w:sz="0" w:space="0" w:color="auto"/>
                          </w:divBdr>
                          <w:divsChild>
                            <w:div w:id="1917394577">
                              <w:marLeft w:val="0"/>
                              <w:marRight w:val="0"/>
                              <w:marTop w:val="0"/>
                              <w:marBottom w:val="0"/>
                              <w:divBdr>
                                <w:top w:val="none" w:sz="0" w:space="0" w:color="auto"/>
                                <w:left w:val="none" w:sz="0" w:space="0" w:color="auto"/>
                                <w:bottom w:val="none" w:sz="0" w:space="0" w:color="auto"/>
                                <w:right w:val="none" w:sz="0" w:space="0" w:color="auto"/>
                              </w:divBdr>
                              <w:divsChild>
                                <w:div w:id="209613301">
                                  <w:marLeft w:val="0"/>
                                  <w:marRight w:val="0"/>
                                  <w:marTop w:val="0"/>
                                  <w:marBottom w:val="0"/>
                                  <w:divBdr>
                                    <w:top w:val="none" w:sz="0" w:space="0" w:color="auto"/>
                                    <w:left w:val="none" w:sz="0" w:space="0" w:color="auto"/>
                                    <w:bottom w:val="none" w:sz="0" w:space="0" w:color="auto"/>
                                    <w:right w:val="none" w:sz="0" w:space="0" w:color="auto"/>
                                  </w:divBdr>
                                  <w:divsChild>
                                    <w:div w:id="614404898">
                                      <w:marLeft w:val="0"/>
                                      <w:marRight w:val="0"/>
                                      <w:marTop w:val="0"/>
                                      <w:marBottom w:val="0"/>
                                      <w:divBdr>
                                        <w:top w:val="none" w:sz="0" w:space="0" w:color="auto"/>
                                        <w:left w:val="none" w:sz="0" w:space="0" w:color="auto"/>
                                        <w:bottom w:val="none" w:sz="0" w:space="0" w:color="auto"/>
                                        <w:right w:val="none" w:sz="0" w:space="0" w:color="auto"/>
                                      </w:divBdr>
                                      <w:divsChild>
                                        <w:div w:id="745881842">
                                          <w:marLeft w:val="-150"/>
                                          <w:marRight w:val="-150"/>
                                          <w:marTop w:val="0"/>
                                          <w:marBottom w:val="0"/>
                                          <w:divBdr>
                                            <w:top w:val="none" w:sz="0" w:space="0" w:color="auto"/>
                                            <w:left w:val="none" w:sz="0" w:space="0" w:color="auto"/>
                                            <w:bottom w:val="none" w:sz="0" w:space="0" w:color="auto"/>
                                            <w:right w:val="none" w:sz="0" w:space="0" w:color="auto"/>
                                          </w:divBdr>
                                          <w:divsChild>
                                            <w:div w:id="1668822027">
                                              <w:marLeft w:val="0"/>
                                              <w:marRight w:val="0"/>
                                              <w:marTop w:val="0"/>
                                              <w:marBottom w:val="0"/>
                                              <w:divBdr>
                                                <w:top w:val="none" w:sz="0" w:space="0" w:color="auto"/>
                                                <w:left w:val="none" w:sz="0" w:space="0" w:color="auto"/>
                                                <w:bottom w:val="none" w:sz="0" w:space="0" w:color="auto"/>
                                                <w:right w:val="none" w:sz="0" w:space="0" w:color="auto"/>
                                              </w:divBdr>
                                              <w:divsChild>
                                                <w:div w:id="1190417590">
                                                  <w:marLeft w:val="0"/>
                                                  <w:marRight w:val="0"/>
                                                  <w:marTop w:val="0"/>
                                                  <w:marBottom w:val="0"/>
                                                  <w:divBdr>
                                                    <w:top w:val="none" w:sz="0" w:space="0" w:color="auto"/>
                                                    <w:left w:val="none" w:sz="0" w:space="0" w:color="auto"/>
                                                    <w:bottom w:val="none" w:sz="0" w:space="0" w:color="auto"/>
                                                    <w:right w:val="none" w:sz="0" w:space="0" w:color="auto"/>
                                                  </w:divBdr>
                                                  <w:divsChild>
                                                    <w:div w:id="713627271">
                                                      <w:marLeft w:val="0"/>
                                                      <w:marRight w:val="0"/>
                                                      <w:marTop w:val="0"/>
                                                      <w:marBottom w:val="0"/>
                                                      <w:divBdr>
                                                        <w:top w:val="none" w:sz="0" w:space="0" w:color="auto"/>
                                                        <w:left w:val="none" w:sz="0" w:space="0" w:color="auto"/>
                                                        <w:bottom w:val="none" w:sz="0" w:space="0" w:color="auto"/>
                                                        <w:right w:val="none" w:sz="0" w:space="0" w:color="auto"/>
                                                      </w:divBdr>
                                                      <w:divsChild>
                                                        <w:div w:id="1780759284">
                                                          <w:marLeft w:val="0"/>
                                                          <w:marRight w:val="0"/>
                                                          <w:marTop w:val="0"/>
                                                          <w:marBottom w:val="0"/>
                                                          <w:divBdr>
                                                            <w:top w:val="none" w:sz="0" w:space="0" w:color="auto"/>
                                                            <w:left w:val="none" w:sz="0" w:space="0" w:color="auto"/>
                                                            <w:bottom w:val="none" w:sz="0" w:space="0" w:color="auto"/>
                                                            <w:right w:val="none" w:sz="0" w:space="0" w:color="auto"/>
                                                          </w:divBdr>
                                                          <w:divsChild>
                                                            <w:div w:id="150414585">
                                                              <w:marLeft w:val="0"/>
                                                              <w:marRight w:val="0"/>
                                                              <w:marTop w:val="0"/>
                                                              <w:marBottom w:val="0"/>
                                                              <w:divBdr>
                                                                <w:top w:val="none" w:sz="0" w:space="0" w:color="auto"/>
                                                                <w:left w:val="none" w:sz="0" w:space="0" w:color="auto"/>
                                                                <w:bottom w:val="none" w:sz="0" w:space="0" w:color="auto"/>
                                                                <w:right w:val="none" w:sz="0" w:space="0" w:color="auto"/>
                                                              </w:divBdr>
                                                              <w:divsChild>
                                                                <w:div w:id="2081708682">
                                                                  <w:marLeft w:val="0"/>
                                                                  <w:marRight w:val="0"/>
                                                                  <w:marTop w:val="0"/>
                                                                  <w:marBottom w:val="0"/>
                                                                  <w:divBdr>
                                                                    <w:top w:val="none" w:sz="0" w:space="0" w:color="auto"/>
                                                                    <w:left w:val="none" w:sz="0" w:space="0" w:color="auto"/>
                                                                    <w:bottom w:val="none" w:sz="0" w:space="0" w:color="auto"/>
                                                                    <w:right w:val="none" w:sz="0" w:space="0" w:color="auto"/>
                                                                  </w:divBdr>
                                                                  <w:divsChild>
                                                                    <w:div w:id="1963076631">
                                                                      <w:marLeft w:val="0"/>
                                                                      <w:marRight w:val="0"/>
                                                                      <w:marTop w:val="0"/>
                                                                      <w:marBottom w:val="0"/>
                                                                      <w:divBdr>
                                                                        <w:top w:val="none" w:sz="0" w:space="0" w:color="auto"/>
                                                                        <w:left w:val="none" w:sz="0" w:space="0" w:color="auto"/>
                                                                        <w:bottom w:val="none" w:sz="0" w:space="0" w:color="auto"/>
                                                                        <w:right w:val="none" w:sz="0" w:space="0" w:color="auto"/>
                                                                      </w:divBdr>
                                                                      <w:divsChild>
                                                                        <w:div w:id="1199708582">
                                                                          <w:marLeft w:val="-225"/>
                                                                          <w:marRight w:val="-225"/>
                                                                          <w:marTop w:val="0"/>
                                                                          <w:marBottom w:val="0"/>
                                                                          <w:divBdr>
                                                                            <w:top w:val="none" w:sz="0" w:space="0" w:color="auto"/>
                                                                            <w:left w:val="none" w:sz="0" w:space="0" w:color="auto"/>
                                                                            <w:bottom w:val="none" w:sz="0" w:space="0" w:color="auto"/>
                                                                            <w:right w:val="none" w:sz="0" w:space="0" w:color="auto"/>
                                                                          </w:divBdr>
                                                                          <w:divsChild>
                                                                            <w:div w:id="11529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934555">
      <w:bodyDiv w:val="1"/>
      <w:marLeft w:val="0"/>
      <w:marRight w:val="0"/>
      <w:marTop w:val="0"/>
      <w:marBottom w:val="0"/>
      <w:divBdr>
        <w:top w:val="none" w:sz="0" w:space="0" w:color="auto"/>
        <w:left w:val="none" w:sz="0" w:space="0" w:color="auto"/>
        <w:bottom w:val="none" w:sz="0" w:space="0" w:color="auto"/>
        <w:right w:val="none" w:sz="0" w:space="0" w:color="auto"/>
      </w:divBdr>
    </w:div>
    <w:div w:id="410271551">
      <w:bodyDiv w:val="1"/>
      <w:marLeft w:val="0"/>
      <w:marRight w:val="0"/>
      <w:marTop w:val="0"/>
      <w:marBottom w:val="0"/>
      <w:divBdr>
        <w:top w:val="none" w:sz="0" w:space="0" w:color="auto"/>
        <w:left w:val="none" w:sz="0" w:space="0" w:color="auto"/>
        <w:bottom w:val="none" w:sz="0" w:space="0" w:color="auto"/>
        <w:right w:val="none" w:sz="0" w:space="0" w:color="auto"/>
      </w:divBdr>
    </w:div>
    <w:div w:id="411900120">
      <w:bodyDiv w:val="1"/>
      <w:marLeft w:val="0"/>
      <w:marRight w:val="0"/>
      <w:marTop w:val="0"/>
      <w:marBottom w:val="0"/>
      <w:divBdr>
        <w:top w:val="none" w:sz="0" w:space="0" w:color="auto"/>
        <w:left w:val="none" w:sz="0" w:space="0" w:color="auto"/>
        <w:bottom w:val="none" w:sz="0" w:space="0" w:color="auto"/>
        <w:right w:val="none" w:sz="0" w:space="0" w:color="auto"/>
      </w:divBdr>
      <w:divsChild>
        <w:div w:id="1129859201">
          <w:marLeft w:val="0"/>
          <w:marRight w:val="0"/>
          <w:marTop w:val="0"/>
          <w:marBottom w:val="0"/>
          <w:divBdr>
            <w:top w:val="none" w:sz="0" w:space="0" w:color="auto"/>
            <w:left w:val="none" w:sz="0" w:space="0" w:color="auto"/>
            <w:bottom w:val="none" w:sz="0" w:space="0" w:color="auto"/>
            <w:right w:val="none" w:sz="0" w:space="0" w:color="auto"/>
          </w:divBdr>
          <w:divsChild>
            <w:div w:id="189608902">
              <w:marLeft w:val="0"/>
              <w:marRight w:val="0"/>
              <w:marTop w:val="0"/>
              <w:marBottom w:val="0"/>
              <w:divBdr>
                <w:top w:val="none" w:sz="0" w:space="0" w:color="auto"/>
                <w:left w:val="none" w:sz="0" w:space="0" w:color="auto"/>
                <w:bottom w:val="none" w:sz="0" w:space="0" w:color="auto"/>
                <w:right w:val="none" w:sz="0" w:space="0" w:color="auto"/>
              </w:divBdr>
              <w:divsChild>
                <w:div w:id="1894581165">
                  <w:marLeft w:val="0"/>
                  <w:marRight w:val="0"/>
                  <w:marTop w:val="0"/>
                  <w:marBottom w:val="0"/>
                  <w:divBdr>
                    <w:top w:val="none" w:sz="0" w:space="0" w:color="auto"/>
                    <w:left w:val="none" w:sz="0" w:space="0" w:color="auto"/>
                    <w:bottom w:val="none" w:sz="0" w:space="0" w:color="auto"/>
                    <w:right w:val="none" w:sz="0" w:space="0" w:color="auto"/>
                  </w:divBdr>
                  <w:divsChild>
                    <w:div w:id="1551261762">
                      <w:marLeft w:val="0"/>
                      <w:marRight w:val="0"/>
                      <w:marTop w:val="0"/>
                      <w:marBottom w:val="0"/>
                      <w:divBdr>
                        <w:top w:val="none" w:sz="0" w:space="0" w:color="auto"/>
                        <w:left w:val="none" w:sz="0" w:space="0" w:color="auto"/>
                        <w:bottom w:val="none" w:sz="0" w:space="0" w:color="auto"/>
                        <w:right w:val="none" w:sz="0" w:space="0" w:color="auto"/>
                      </w:divBdr>
                      <w:divsChild>
                        <w:div w:id="1582712612">
                          <w:marLeft w:val="0"/>
                          <w:marRight w:val="0"/>
                          <w:marTop w:val="0"/>
                          <w:marBottom w:val="0"/>
                          <w:divBdr>
                            <w:top w:val="none" w:sz="0" w:space="0" w:color="auto"/>
                            <w:left w:val="none" w:sz="0" w:space="0" w:color="auto"/>
                            <w:bottom w:val="none" w:sz="0" w:space="0" w:color="auto"/>
                            <w:right w:val="none" w:sz="0" w:space="0" w:color="auto"/>
                          </w:divBdr>
                          <w:divsChild>
                            <w:div w:id="1915773624">
                              <w:marLeft w:val="0"/>
                              <w:marRight w:val="0"/>
                              <w:marTop w:val="0"/>
                              <w:marBottom w:val="0"/>
                              <w:divBdr>
                                <w:top w:val="none" w:sz="0" w:space="0" w:color="auto"/>
                                <w:left w:val="none" w:sz="0" w:space="0" w:color="auto"/>
                                <w:bottom w:val="none" w:sz="0" w:space="0" w:color="auto"/>
                                <w:right w:val="none" w:sz="0" w:space="0" w:color="auto"/>
                              </w:divBdr>
                              <w:divsChild>
                                <w:div w:id="1433621162">
                                  <w:marLeft w:val="0"/>
                                  <w:marRight w:val="0"/>
                                  <w:marTop w:val="0"/>
                                  <w:marBottom w:val="0"/>
                                  <w:divBdr>
                                    <w:top w:val="none" w:sz="0" w:space="0" w:color="auto"/>
                                    <w:left w:val="none" w:sz="0" w:space="0" w:color="auto"/>
                                    <w:bottom w:val="none" w:sz="0" w:space="0" w:color="auto"/>
                                    <w:right w:val="none" w:sz="0" w:space="0" w:color="auto"/>
                                  </w:divBdr>
                                  <w:divsChild>
                                    <w:div w:id="534541569">
                                      <w:marLeft w:val="0"/>
                                      <w:marRight w:val="0"/>
                                      <w:marTop w:val="0"/>
                                      <w:marBottom w:val="0"/>
                                      <w:divBdr>
                                        <w:top w:val="none" w:sz="0" w:space="0" w:color="auto"/>
                                        <w:left w:val="none" w:sz="0" w:space="0" w:color="auto"/>
                                        <w:bottom w:val="none" w:sz="0" w:space="0" w:color="auto"/>
                                        <w:right w:val="none" w:sz="0" w:space="0" w:color="auto"/>
                                      </w:divBdr>
                                      <w:divsChild>
                                        <w:div w:id="279150171">
                                          <w:marLeft w:val="-150"/>
                                          <w:marRight w:val="-150"/>
                                          <w:marTop w:val="0"/>
                                          <w:marBottom w:val="0"/>
                                          <w:divBdr>
                                            <w:top w:val="none" w:sz="0" w:space="0" w:color="auto"/>
                                            <w:left w:val="none" w:sz="0" w:space="0" w:color="auto"/>
                                            <w:bottom w:val="none" w:sz="0" w:space="0" w:color="auto"/>
                                            <w:right w:val="none" w:sz="0" w:space="0" w:color="auto"/>
                                          </w:divBdr>
                                          <w:divsChild>
                                            <w:div w:id="2132627031">
                                              <w:marLeft w:val="0"/>
                                              <w:marRight w:val="0"/>
                                              <w:marTop w:val="0"/>
                                              <w:marBottom w:val="0"/>
                                              <w:divBdr>
                                                <w:top w:val="none" w:sz="0" w:space="0" w:color="auto"/>
                                                <w:left w:val="none" w:sz="0" w:space="0" w:color="auto"/>
                                                <w:bottom w:val="none" w:sz="0" w:space="0" w:color="auto"/>
                                                <w:right w:val="none" w:sz="0" w:space="0" w:color="auto"/>
                                              </w:divBdr>
                                              <w:divsChild>
                                                <w:div w:id="141310419">
                                                  <w:marLeft w:val="0"/>
                                                  <w:marRight w:val="0"/>
                                                  <w:marTop w:val="0"/>
                                                  <w:marBottom w:val="0"/>
                                                  <w:divBdr>
                                                    <w:top w:val="none" w:sz="0" w:space="0" w:color="auto"/>
                                                    <w:left w:val="none" w:sz="0" w:space="0" w:color="auto"/>
                                                    <w:bottom w:val="none" w:sz="0" w:space="0" w:color="auto"/>
                                                    <w:right w:val="none" w:sz="0" w:space="0" w:color="auto"/>
                                                  </w:divBdr>
                                                  <w:divsChild>
                                                    <w:div w:id="939948601">
                                                      <w:marLeft w:val="0"/>
                                                      <w:marRight w:val="0"/>
                                                      <w:marTop w:val="0"/>
                                                      <w:marBottom w:val="0"/>
                                                      <w:divBdr>
                                                        <w:top w:val="none" w:sz="0" w:space="0" w:color="auto"/>
                                                        <w:left w:val="none" w:sz="0" w:space="0" w:color="auto"/>
                                                        <w:bottom w:val="none" w:sz="0" w:space="0" w:color="auto"/>
                                                        <w:right w:val="none" w:sz="0" w:space="0" w:color="auto"/>
                                                      </w:divBdr>
                                                      <w:divsChild>
                                                        <w:div w:id="1259799003">
                                                          <w:marLeft w:val="0"/>
                                                          <w:marRight w:val="0"/>
                                                          <w:marTop w:val="0"/>
                                                          <w:marBottom w:val="0"/>
                                                          <w:divBdr>
                                                            <w:top w:val="none" w:sz="0" w:space="0" w:color="auto"/>
                                                            <w:left w:val="none" w:sz="0" w:space="0" w:color="auto"/>
                                                            <w:bottom w:val="none" w:sz="0" w:space="0" w:color="auto"/>
                                                            <w:right w:val="none" w:sz="0" w:space="0" w:color="auto"/>
                                                          </w:divBdr>
                                                          <w:divsChild>
                                                            <w:div w:id="1722634741">
                                                              <w:marLeft w:val="0"/>
                                                              <w:marRight w:val="0"/>
                                                              <w:marTop w:val="0"/>
                                                              <w:marBottom w:val="0"/>
                                                              <w:divBdr>
                                                                <w:top w:val="none" w:sz="0" w:space="0" w:color="auto"/>
                                                                <w:left w:val="none" w:sz="0" w:space="0" w:color="auto"/>
                                                                <w:bottom w:val="none" w:sz="0" w:space="0" w:color="auto"/>
                                                                <w:right w:val="none" w:sz="0" w:space="0" w:color="auto"/>
                                                              </w:divBdr>
                                                              <w:divsChild>
                                                                <w:div w:id="51857239">
                                                                  <w:marLeft w:val="0"/>
                                                                  <w:marRight w:val="0"/>
                                                                  <w:marTop w:val="0"/>
                                                                  <w:marBottom w:val="0"/>
                                                                  <w:divBdr>
                                                                    <w:top w:val="none" w:sz="0" w:space="0" w:color="auto"/>
                                                                    <w:left w:val="none" w:sz="0" w:space="0" w:color="auto"/>
                                                                    <w:bottom w:val="none" w:sz="0" w:space="0" w:color="auto"/>
                                                                    <w:right w:val="none" w:sz="0" w:space="0" w:color="auto"/>
                                                                  </w:divBdr>
                                                                  <w:divsChild>
                                                                    <w:div w:id="1815832843">
                                                                      <w:marLeft w:val="0"/>
                                                                      <w:marRight w:val="0"/>
                                                                      <w:marTop w:val="0"/>
                                                                      <w:marBottom w:val="0"/>
                                                                      <w:divBdr>
                                                                        <w:top w:val="none" w:sz="0" w:space="0" w:color="auto"/>
                                                                        <w:left w:val="none" w:sz="0" w:space="0" w:color="auto"/>
                                                                        <w:bottom w:val="none" w:sz="0" w:space="0" w:color="auto"/>
                                                                        <w:right w:val="none" w:sz="0" w:space="0" w:color="auto"/>
                                                                      </w:divBdr>
                                                                      <w:divsChild>
                                                                        <w:div w:id="1370453794">
                                                                          <w:marLeft w:val="-225"/>
                                                                          <w:marRight w:val="-225"/>
                                                                          <w:marTop w:val="0"/>
                                                                          <w:marBottom w:val="0"/>
                                                                          <w:divBdr>
                                                                            <w:top w:val="none" w:sz="0" w:space="0" w:color="auto"/>
                                                                            <w:left w:val="none" w:sz="0" w:space="0" w:color="auto"/>
                                                                            <w:bottom w:val="none" w:sz="0" w:space="0" w:color="auto"/>
                                                                            <w:right w:val="none" w:sz="0" w:space="0" w:color="auto"/>
                                                                          </w:divBdr>
                                                                          <w:divsChild>
                                                                            <w:div w:id="167807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969483">
      <w:bodyDiv w:val="1"/>
      <w:marLeft w:val="0"/>
      <w:marRight w:val="0"/>
      <w:marTop w:val="0"/>
      <w:marBottom w:val="0"/>
      <w:divBdr>
        <w:top w:val="none" w:sz="0" w:space="0" w:color="auto"/>
        <w:left w:val="none" w:sz="0" w:space="0" w:color="auto"/>
        <w:bottom w:val="none" w:sz="0" w:space="0" w:color="auto"/>
        <w:right w:val="none" w:sz="0" w:space="0" w:color="auto"/>
      </w:divBdr>
    </w:div>
    <w:div w:id="412049218">
      <w:bodyDiv w:val="1"/>
      <w:marLeft w:val="0"/>
      <w:marRight w:val="0"/>
      <w:marTop w:val="0"/>
      <w:marBottom w:val="0"/>
      <w:divBdr>
        <w:top w:val="none" w:sz="0" w:space="0" w:color="auto"/>
        <w:left w:val="none" w:sz="0" w:space="0" w:color="auto"/>
        <w:bottom w:val="none" w:sz="0" w:space="0" w:color="auto"/>
        <w:right w:val="none" w:sz="0" w:space="0" w:color="auto"/>
      </w:divBdr>
    </w:div>
    <w:div w:id="412623334">
      <w:bodyDiv w:val="1"/>
      <w:marLeft w:val="0"/>
      <w:marRight w:val="0"/>
      <w:marTop w:val="0"/>
      <w:marBottom w:val="0"/>
      <w:divBdr>
        <w:top w:val="none" w:sz="0" w:space="0" w:color="auto"/>
        <w:left w:val="none" w:sz="0" w:space="0" w:color="auto"/>
        <w:bottom w:val="none" w:sz="0" w:space="0" w:color="auto"/>
        <w:right w:val="none" w:sz="0" w:space="0" w:color="auto"/>
      </w:divBdr>
    </w:div>
    <w:div w:id="413627858">
      <w:bodyDiv w:val="1"/>
      <w:marLeft w:val="0"/>
      <w:marRight w:val="0"/>
      <w:marTop w:val="0"/>
      <w:marBottom w:val="0"/>
      <w:divBdr>
        <w:top w:val="none" w:sz="0" w:space="0" w:color="auto"/>
        <w:left w:val="none" w:sz="0" w:space="0" w:color="auto"/>
        <w:bottom w:val="none" w:sz="0" w:space="0" w:color="auto"/>
        <w:right w:val="none" w:sz="0" w:space="0" w:color="auto"/>
      </w:divBdr>
    </w:div>
    <w:div w:id="414129634">
      <w:bodyDiv w:val="1"/>
      <w:marLeft w:val="0"/>
      <w:marRight w:val="0"/>
      <w:marTop w:val="0"/>
      <w:marBottom w:val="0"/>
      <w:divBdr>
        <w:top w:val="none" w:sz="0" w:space="0" w:color="auto"/>
        <w:left w:val="none" w:sz="0" w:space="0" w:color="auto"/>
        <w:bottom w:val="none" w:sz="0" w:space="0" w:color="auto"/>
        <w:right w:val="none" w:sz="0" w:space="0" w:color="auto"/>
      </w:divBdr>
    </w:div>
    <w:div w:id="414325961">
      <w:bodyDiv w:val="1"/>
      <w:marLeft w:val="0"/>
      <w:marRight w:val="0"/>
      <w:marTop w:val="0"/>
      <w:marBottom w:val="0"/>
      <w:divBdr>
        <w:top w:val="none" w:sz="0" w:space="0" w:color="auto"/>
        <w:left w:val="none" w:sz="0" w:space="0" w:color="auto"/>
        <w:bottom w:val="none" w:sz="0" w:space="0" w:color="auto"/>
        <w:right w:val="none" w:sz="0" w:space="0" w:color="auto"/>
      </w:divBdr>
    </w:div>
    <w:div w:id="414397501">
      <w:bodyDiv w:val="1"/>
      <w:marLeft w:val="0"/>
      <w:marRight w:val="0"/>
      <w:marTop w:val="0"/>
      <w:marBottom w:val="0"/>
      <w:divBdr>
        <w:top w:val="none" w:sz="0" w:space="0" w:color="auto"/>
        <w:left w:val="none" w:sz="0" w:space="0" w:color="auto"/>
        <w:bottom w:val="none" w:sz="0" w:space="0" w:color="auto"/>
        <w:right w:val="none" w:sz="0" w:space="0" w:color="auto"/>
      </w:divBdr>
    </w:div>
    <w:div w:id="415706613">
      <w:bodyDiv w:val="1"/>
      <w:marLeft w:val="0"/>
      <w:marRight w:val="0"/>
      <w:marTop w:val="0"/>
      <w:marBottom w:val="0"/>
      <w:divBdr>
        <w:top w:val="none" w:sz="0" w:space="0" w:color="auto"/>
        <w:left w:val="none" w:sz="0" w:space="0" w:color="auto"/>
        <w:bottom w:val="none" w:sz="0" w:space="0" w:color="auto"/>
        <w:right w:val="none" w:sz="0" w:space="0" w:color="auto"/>
      </w:divBdr>
    </w:div>
    <w:div w:id="416368290">
      <w:bodyDiv w:val="1"/>
      <w:marLeft w:val="0"/>
      <w:marRight w:val="0"/>
      <w:marTop w:val="0"/>
      <w:marBottom w:val="0"/>
      <w:divBdr>
        <w:top w:val="none" w:sz="0" w:space="0" w:color="auto"/>
        <w:left w:val="none" w:sz="0" w:space="0" w:color="auto"/>
        <w:bottom w:val="none" w:sz="0" w:space="0" w:color="auto"/>
        <w:right w:val="none" w:sz="0" w:space="0" w:color="auto"/>
      </w:divBdr>
    </w:div>
    <w:div w:id="416709222">
      <w:bodyDiv w:val="1"/>
      <w:marLeft w:val="0"/>
      <w:marRight w:val="0"/>
      <w:marTop w:val="0"/>
      <w:marBottom w:val="0"/>
      <w:divBdr>
        <w:top w:val="none" w:sz="0" w:space="0" w:color="auto"/>
        <w:left w:val="none" w:sz="0" w:space="0" w:color="auto"/>
        <w:bottom w:val="none" w:sz="0" w:space="0" w:color="auto"/>
        <w:right w:val="none" w:sz="0" w:space="0" w:color="auto"/>
      </w:divBdr>
      <w:divsChild>
        <w:div w:id="585383951">
          <w:marLeft w:val="0"/>
          <w:marRight w:val="0"/>
          <w:marTop w:val="0"/>
          <w:marBottom w:val="0"/>
          <w:divBdr>
            <w:top w:val="none" w:sz="0" w:space="0" w:color="auto"/>
            <w:left w:val="none" w:sz="0" w:space="0" w:color="auto"/>
            <w:bottom w:val="none" w:sz="0" w:space="0" w:color="auto"/>
            <w:right w:val="none" w:sz="0" w:space="0" w:color="auto"/>
          </w:divBdr>
          <w:divsChild>
            <w:div w:id="1049649103">
              <w:marLeft w:val="0"/>
              <w:marRight w:val="0"/>
              <w:marTop w:val="0"/>
              <w:marBottom w:val="0"/>
              <w:divBdr>
                <w:top w:val="none" w:sz="0" w:space="0" w:color="auto"/>
                <w:left w:val="none" w:sz="0" w:space="0" w:color="auto"/>
                <w:bottom w:val="none" w:sz="0" w:space="0" w:color="auto"/>
                <w:right w:val="none" w:sz="0" w:space="0" w:color="auto"/>
              </w:divBdr>
              <w:divsChild>
                <w:div w:id="762729693">
                  <w:marLeft w:val="0"/>
                  <w:marRight w:val="0"/>
                  <w:marTop w:val="0"/>
                  <w:marBottom w:val="0"/>
                  <w:divBdr>
                    <w:top w:val="none" w:sz="0" w:space="0" w:color="auto"/>
                    <w:left w:val="none" w:sz="0" w:space="0" w:color="auto"/>
                    <w:bottom w:val="none" w:sz="0" w:space="0" w:color="auto"/>
                    <w:right w:val="none" w:sz="0" w:space="0" w:color="auto"/>
                  </w:divBdr>
                  <w:divsChild>
                    <w:div w:id="1889412904">
                      <w:marLeft w:val="0"/>
                      <w:marRight w:val="0"/>
                      <w:marTop w:val="0"/>
                      <w:marBottom w:val="0"/>
                      <w:divBdr>
                        <w:top w:val="none" w:sz="0" w:space="0" w:color="auto"/>
                        <w:left w:val="none" w:sz="0" w:space="0" w:color="auto"/>
                        <w:bottom w:val="none" w:sz="0" w:space="0" w:color="auto"/>
                        <w:right w:val="none" w:sz="0" w:space="0" w:color="auto"/>
                      </w:divBdr>
                      <w:divsChild>
                        <w:div w:id="305203714">
                          <w:marLeft w:val="0"/>
                          <w:marRight w:val="0"/>
                          <w:marTop w:val="0"/>
                          <w:marBottom w:val="0"/>
                          <w:divBdr>
                            <w:top w:val="none" w:sz="0" w:space="0" w:color="auto"/>
                            <w:left w:val="none" w:sz="0" w:space="0" w:color="auto"/>
                            <w:bottom w:val="none" w:sz="0" w:space="0" w:color="auto"/>
                            <w:right w:val="none" w:sz="0" w:space="0" w:color="auto"/>
                          </w:divBdr>
                          <w:divsChild>
                            <w:div w:id="602615201">
                              <w:marLeft w:val="0"/>
                              <w:marRight w:val="0"/>
                              <w:marTop w:val="0"/>
                              <w:marBottom w:val="0"/>
                              <w:divBdr>
                                <w:top w:val="none" w:sz="0" w:space="0" w:color="auto"/>
                                <w:left w:val="none" w:sz="0" w:space="0" w:color="auto"/>
                                <w:bottom w:val="none" w:sz="0" w:space="0" w:color="auto"/>
                                <w:right w:val="none" w:sz="0" w:space="0" w:color="auto"/>
                              </w:divBdr>
                              <w:divsChild>
                                <w:div w:id="154807633">
                                  <w:marLeft w:val="0"/>
                                  <w:marRight w:val="0"/>
                                  <w:marTop w:val="0"/>
                                  <w:marBottom w:val="0"/>
                                  <w:divBdr>
                                    <w:top w:val="none" w:sz="0" w:space="0" w:color="auto"/>
                                    <w:left w:val="none" w:sz="0" w:space="0" w:color="auto"/>
                                    <w:bottom w:val="none" w:sz="0" w:space="0" w:color="auto"/>
                                    <w:right w:val="none" w:sz="0" w:space="0" w:color="auto"/>
                                  </w:divBdr>
                                  <w:divsChild>
                                    <w:div w:id="1656571495">
                                      <w:marLeft w:val="0"/>
                                      <w:marRight w:val="0"/>
                                      <w:marTop w:val="0"/>
                                      <w:marBottom w:val="0"/>
                                      <w:divBdr>
                                        <w:top w:val="none" w:sz="0" w:space="0" w:color="auto"/>
                                        <w:left w:val="none" w:sz="0" w:space="0" w:color="auto"/>
                                        <w:bottom w:val="none" w:sz="0" w:space="0" w:color="auto"/>
                                        <w:right w:val="none" w:sz="0" w:space="0" w:color="auto"/>
                                      </w:divBdr>
                                      <w:divsChild>
                                        <w:div w:id="800347565">
                                          <w:marLeft w:val="-150"/>
                                          <w:marRight w:val="-150"/>
                                          <w:marTop w:val="0"/>
                                          <w:marBottom w:val="0"/>
                                          <w:divBdr>
                                            <w:top w:val="none" w:sz="0" w:space="0" w:color="auto"/>
                                            <w:left w:val="none" w:sz="0" w:space="0" w:color="auto"/>
                                            <w:bottom w:val="none" w:sz="0" w:space="0" w:color="auto"/>
                                            <w:right w:val="none" w:sz="0" w:space="0" w:color="auto"/>
                                          </w:divBdr>
                                          <w:divsChild>
                                            <w:div w:id="164634557">
                                              <w:marLeft w:val="0"/>
                                              <w:marRight w:val="0"/>
                                              <w:marTop w:val="0"/>
                                              <w:marBottom w:val="0"/>
                                              <w:divBdr>
                                                <w:top w:val="none" w:sz="0" w:space="0" w:color="auto"/>
                                                <w:left w:val="none" w:sz="0" w:space="0" w:color="auto"/>
                                                <w:bottom w:val="none" w:sz="0" w:space="0" w:color="auto"/>
                                                <w:right w:val="none" w:sz="0" w:space="0" w:color="auto"/>
                                              </w:divBdr>
                                              <w:divsChild>
                                                <w:div w:id="154685733">
                                                  <w:marLeft w:val="0"/>
                                                  <w:marRight w:val="0"/>
                                                  <w:marTop w:val="0"/>
                                                  <w:marBottom w:val="0"/>
                                                  <w:divBdr>
                                                    <w:top w:val="none" w:sz="0" w:space="0" w:color="auto"/>
                                                    <w:left w:val="none" w:sz="0" w:space="0" w:color="auto"/>
                                                    <w:bottom w:val="none" w:sz="0" w:space="0" w:color="auto"/>
                                                    <w:right w:val="none" w:sz="0" w:space="0" w:color="auto"/>
                                                  </w:divBdr>
                                                  <w:divsChild>
                                                    <w:div w:id="266619419">
                                                      <w:marLeft w:val="0"/>
                                                      <w:marRight w:val="0"/>
                                                      <w:marTop w:val="0"/>
                                                      <w:marBottom w:val="0"/>
                                                      <w:divBdr>
                                                        <w:top w:val="none" w:sz="0" w:space="0" w:color="auto"/>
                                                        <w:left w:val="none" w:sz="0" w:space="0" w:color="auto"/>
                                                        <w:bottom w:val="none" w:sz="0" w:space="0" w:color="auto"/>
                                                        <w:right w:val="none" w:sz="0" w:space="0" w:color="auto"/>
                                                      </w:divBdr>
                                                      <w:divsChild>
                                                        <w:div w:id="776869706">
                                                          <w:marLeft w:val="0"/>
                                                          <w:marRight w:val="0"/>
                                                          <w:marTop w:val="0"/>
                                                          <w:marBottom w:val="0"/>
                                                          <w:divBdr>
                                                            <w:top w:val="none" w:sz="0" w:space="0" w:color="auto"/>
                                                            <w:left w:val="none" w:sz="0" w:space="0" w:color="auto"/>
                                                            <w:bottom w:val="none" w:sz="0" w:space="0" w:color="auto"/>
                                                            <w:right w:val="none" w:sz="0" w:space="0" w:color="auto"/>
                                                          </w:divBdr>
                                                          <w:divsChild>
                                                            <w:div w:id="1550150151">
                                                              <w:marLeft w:val="0"/>
                                                              <w:marRight w:val="0"/>
                                                              <w:marTop w:val="0"/>
                                                              <w:marBottom w:val="0"/>
                                                              <w:divBdr>
                                                                <w:top w:val="none" w:sz="0" w:space="0" w:color="auto"/>
                                                                <w:left w:val="none" w:sz="0" w:space="0" w:color="auto"/>
                                                                <w:bottom w:val="none" w:sz="0" w:space="0" w:color="auto"/>
                                                                <w:right w:val="none" w:sz="0" w:space="0" w:color="auto"/>
                                                              </w:divBdr>
                                                              <w:divsChild>
                                                                <w:div w:id="1397244388">
                                                                  <w:marLeft w:val="0"/>
                                                                  <w:marRight w:val="0"/>
                                                                  <w:marTop w:val="0"/>
                                                                  <w:marBottom w:val="0"/>
                                                                  <w:divBdr>
                                                                    <w:top w:val="none" w:sz="0" w:space="0" w:color="auto"/>
                                                                    <w:left w:val="none" w:sz="0" w:space="0" w:color="auto"/>
                                                                    <w:bottom w:val="none" w:sz="0" w:space="0" w:color="auto"/>
                                                                    <w:right w:val="none" w:sz="0" w:space="0" w:color="auto"/>
                                                                  </w:divBdr>
                                                                  <w:divsChild>
                                                                    <w:div w:id="1891191785">
                                                                      <w:marLeft w:val="0"/>
                                                                      <w:marRight w:val="0"/>
                                                                      <w:marTop w:val="0"/>
                                                                      <w:marBottom w:val="0"/>
                                                                      <w:divBdr>
                                                                        <w:top w:val="none" w:sz="0" w:space="0" w:color="auto"/>
                                                                        <w:left w:val="none" w:sz="0" w:space="0" w:color="auto"/>
                                                                        <w:bottom w:val="none" w:sz="0" w:space="0" w:color="auto"/>
                                                                        <w:right w:val="none" w:sz="0" w:space="0" w:color="auto"/>
                                                                      </w:divBdr>
                                                                      <w:divsChild>
                                                                        <w:div w:id="685905898">
                                                                          <w:marLeft w:val="-225"/>
                                                                          <w:marRight w:val="-225"/>
                                                                          <w:marTop w:val="0"/>
                                                                          <w:marBottom w:val="0"/>
                                                                          <w:divBdr>
                                                                            <w:top w:val="none" w:sz="0" w:space="0" w:color="auto"/>
                                                                            <w:left w:val="none" w:sz="0" w:space="0" w:color="auto"/>
                                                                            <w:bottom w:val="none" w:sz="0" w:space="0" w:color="auto"/>
                                                                            <w:right w:val="none" w:sz="0" w:space="0" w:color="auto"/>
                                                                          </w:divBdr>
                                                                          <w:divsChild>
                                                                            <w:div w:id="15600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902040">
      <w:bodyDiv w:val="1"/>
      <w:marLeft w:val="0"/>
      <w:marRight w:val="0"/>
      <w:marTop w:val="0"/>
      <w:marBottom w:val="0"/>
      <w:divBdr>
        <w:top w:val="none" w:sz="0" w:space="0" w:color="auto"/>
        <w:left w:val="none" w:sz="0" w:space="0" w:color="auto"/>
        <w:bottom w:val="none" w:sz="0" w:space="0" w:color="auto"/>
        <w:right w:val="none" w:sz="0" w:space="0" w:color="auto"/>
      </w:divBdr>
      <w:divsChild>
        <w:div w:id="968243505">
          <w:marLeft w:val="0"/>
          <w:marRight w:val="0"/>
          <w:marTop w:val="0"/>
          <w:marBottom w:val="0"/>
          <w:divBdr>
            <w:top w:val="none" w:sz="0" w:space="0" w:color="auto"/>
            <w:left w:val="none" w:sz="0" w:space="0" w:color="auto"/>
            <w:bottom w:val="none" w:sz="0" w:space="0" w:color="auto"/>
            <w:right w:val="none" w:sz="0" w:space="0" w:color="auto"/>
          </w:divBdr>
          <w:divsChild>
            <w:div w:id="981080968">
              <w:marLeft w:val="0"/>
              <w:marRight w:val="0"/>
              <w:marTop w:val="0"/>
              <w:marBottom w:val="0"/>
              <w:divBdr>
                <w:top w:val="none" w:sz="0" w:space="0" w:color="auto"/>
                <w:left w:val="none" w:sz="0" w:space="0" w:color="auto"/>
                <w:bottom w:val="none" w:sz="0" w:space="0" w:color="auto"/>
                <w:right w:val="none" w:sz="0" w:space="0" w:color="auto"/>
              </w:divBdr>
              <w:divsChild>
                <w:div w:id="146558156">
                  <w:marLeft w:val="0"/>
                  <w:marRight w:val="0"/>
                  <w:marTop w:val="0"/>
                  <w:marBottom w:val="0"/>
                  <w:divBdr>
                    <w:top w:val="none" w:sz="0" w:space="0" w:color="auto"/>
                    <w:left w:val="none" w:sz="0" w:space="0" w:color="auto"/>
                    <w:bottom w:val="none" w:sz="0" w:space="0" w:color="auto"/>
                    <w:right w:val="none" w:sz="0" w:space="0" w:color="auto"/>
                  </w:divBdr>
                  <w:divsChild>
                    <w:div w:id="682129143">
                      <w:marLeft w:val="0"/>
                      <w:marRight w:val="0"/>
                      <w:marTop w:val="0"/>
                      <w:marBottom w:val="0"/>
                      <w:divBdr>
                        <w:top w:val="none" w:sz="0" w:space="0" w:color="auto"/>
                        <w:left w:val="none" w:sz="0" w:space="0" w:color="auto"/>
                        <w:bottom w:val="none" w:sz="0" w:space="0" w:color="auto"/>
                        <w:right w:val="none" w:sz="0" w:space="0" w:color="auto"/>
                      </w:divBdr>
                      <w:divsChild>
                        <w:div w:id="1327250430">
                          <w:marLeft w:val="0"/>
                          <w:marRight w:val="0"/>
                          <w:marTop w:val="0"/>
                          <w:marBottom w:val="0"/>
                          <w:divBdr>
                            <w:top w:val="none" w:sz="0" w:space="0" w:color="auto"/>
                            <w:left w:val="none" w:sz="0" w:space="0" w:color="auto"/>
                            <w:bottom w:val="none" w:sz="0" w:space="0" w:color="auto"/>
                            <w:right w:val="none" w:sz="0" w:space="0" w:color="auto"/>
                          </w:divBdr>
                          <w:divsChild>
                            <w:div w:id="859053010">
                              <w:marLeft w:val="0"/>
                              <w:marRight w:val="0"/>
                              <w:marTop w:val="0"/>
                              <w:marBottom w:val="0"/>
                              <w:divBdr>
                                <w:top w:val="none" w:sz="0" w:space="0" w:color="auto"/>
                                <w:left w:val="none" w:sz="0" w:space="0" w:color="auto"/>
                                <w:bottom w:val="none" w:sz="0" w:space="0" w:color="auto"/>
                                <w:right w:val="none" w:sz="0" w:space="0" w:color="auto"/>
                              </w:divBdr>
                              <w:divsChild>
                                <w:div w:id="361786163">
                                  <w:marLeft w:val="0"/>
                                  <w:marRight w:val="0"/>
                                  <w:marTop w:val="0"/>
                                  <w:marBottom w:val="0"/>
                                  <w:divBdr>
                                    <w:top w:val="none" w:sz="0" w:space="0" w:color="auto"/>
                                    <w:left w:val="none" w:sz="0" w:space="0" w:color="auto"/>
                                    <w:bottom w:val="none" w:sz="0" w:space="0" w:color="auto"/>
                                    <w:right w:val="none" w:sz="0" w:space="0" w:color="auto"/>
                                  </w:divBdr>
                                  <w:divsChild>
                                    <w:div w:id="1018894578">
                                      <w:marLeft w:val="0"/>
                                      <w:marRight w:val="0"/>
                                      <w:marTop w:val="0"/>
                                      <w:marBottom w:val="0"/>
                                      <w:divBdr>
                                        <w:top w:val="none" w:sz="0" w:space="0" w:color="auto"/>
                                        <w:left w:val="none" w:sz="0" w:space="0" w:color="auto"/>
                                        <w:bottom w:val="none" w:sz="0" w:space="0" w:color="auto"/>
                                        <w:right w:val="none" w:sz="0" w:space="0" w:color="auto"/>
                                      </w:divBdr>
                                      <w:divsChild>
                                        <w:div w:id="659310335">
                                          <w:marLeft w:val="-150"/>
                                          <w:marRight w:val="-150"/>
                                          <w:marTop w:val="0"/>
                                          <w:marBottom w:val="0"/>
                                          <w:divBdr>
                                            <w:top w:val="none" w:sz="0" w:space="0" w:color="auto"/>
                                            <w:left w:val="none" w:sz="0" w:space="0" w:color="auto"/>
                                            <w:bottom w:val="none" w:sz="0" w:space="0" w:color="auto"/>
                                            <w:right w:val="none" w:sz="0" w:space="0" w:color="auto"/>
                                          </w:divBdr>
                                          <w:divsChild>
                                            <w:div w:id="1985694239">
                                              <w:marLeft w:val="0"/>
                                              <w:marRight w:val="0"/>
                                              <w:marTop w:val="0"/>
                                              <w:marBottom w:val="0"/>
                                              <w:divBdr>
                                                <w:top w:val="none" w:sz="0" w:space="0" w:color="auto"/>
                                                <w:left w:val="none" w:sz="0" w:space="0" w:color="auto"/>
                                                <w:bottom w:val="none" w:sz="0" w:space="0" w:color="auto"/>
                                                <w:right w:val="none" w:sz="0" w:space="0" w:color="auto"/>
                                              </w:divBdr>
                                              <w:divsChild>
                                                <w:div w:id="1086462807">
                                                  <w:marLeft w:val="0"/>
                                                  <w:marRight w:val="0"/>
                                                  <w:marTop w:val="0"/>
                                                  <w:marBottom w:val="0"/>
                                                  <w:divBdr>
                                                    <w:top w:val="none" w:sz="0" w:space="0" w:color="auto"/>
                                                    <w:left w:val="none" w:sz="0" w:space="0" w:color="auto"/>
                                                    <w:bottom w:val="none" w:sz="0" w:space="0" w:color="auto"/>
                                                    <w:right w:val="none" w:sz="0" w:space="0" w:color="auto"/>
                                                  </w:divBdr>
                                                  <w:divsChild>
                                                    <w:div w:id="255983698">
                                                      <w:marLeft w:val="0"/>
                                                      <w:marRight w:val="0"/>
                                                      <w:marTop w:val="0"/>
                                                      <w:marBottom w:val="0"/>
                                                      <w:divBdr>
                                                        <w:top w:val="none" w:sz="0" w:space="0" w:color="auto"/>
                                                        <w:left w:val="none" w:sz="0" w:space="0" w:color="auto"/>
                                                        <w:bottom w:val="none" w:sz="0" w:space="0" w:color="auto"/>
                                                        <w:right w:val="none" w:sz="0" w:space="0" w:color="auto"/>
                                                      </w:divBdr>
                                                      <w:divsChild>
                                                        <w:div w:id="745419249">
                                                          <w:marLeft w:val="0"/>
                                                          <w:marRight w:val="0"/>
                                                          <w:marTop w:val="0"/>
                                                          <w:marBottom w:val="0"/>
                                                          <w:divBdr>
                                                            <w:top w:val="none" w:sz="0" w:space="0" w:color="auto"/>
                                                            <w:left w:val="none" w:sz="0" w:space="0" w:color="auto"/>
                                                            <w:bottom w:val="none" w:sz="0" w:space="0" w:color="auto"/>
                                                            <w:right w:val="none" w:sz="0" w:space="0" w:color="auto"/>
                                                          </w:divBdr>
                                                          <w:divsChild>
                                                            <w:div w:id="882059231">
                                                              <w:marLeft w:val="0"/>
                                                              <w:marRight w:val="0"/>
                                                              <w:marTop w:val="0"/>
                                                              <w:marBottom w:val="0"/>
                                                              <w:divBdr>
                                                                <w:top w:val="none" w:sz="0" w:space="0" w:color="auto"/>
                                                                <w:left w:val="none" w:sz="0" w:space="0" w:color="auto"/>
                                                                <w:bottom w:val="none" w:sz="0" w:space="0" w:color="auto"/>
                                                                <w:right w:val="none" w:sz="0" w:space="0" w:color="auto"/>
                                                              </w:divBdr>
                                                              <w:divsChild>
                                                                <w:div w:id="1856577256">
                                                                  <w:marLeft w:val="0"/>
                                                                  <w:marRight w:val="0"/>
                                                                  <w:marTop w:val="0"/>
                                                                  <w:marBottom w:val="0"/>
                                                                  <w:divBdr>
                                                                    <w:top w:val="none" w:sz="0" w:space="0" w:color="auto"/>
                                                                    <w:left w:val="none" w:sz="0" w:space="0" w:color="auto"/>
                                                                    <w:bottom w:val="none" w:sz="0" w:space="0" w:color="auto"/>
                                                                    <w:right w:val="none" w:sz="0" w:space="0" w:color="auto"/>
                                                                  </w:divBdr>
                                                                  <w:divsChild>
                                                                    <w:div w:id="239484595">
                                                                      <w:marLeft w:val="0"/>
                                                                      <w:marRight w:val="0"/>
                                                                      <w:marTop w:val="0"/>
                                                                      <w:marBottom w:val="0"/>
                                                                      <w:divBdr>
                                                                        <w:top w:val="none" w:sz="0" w:space="0" w:color="auto"/>
                                                                        <w:left w:val="none" w:sz="0" w:space="0" w:color="auto"/>
                                                                        <w:bottom w:val="none" w:sz="0" w:space="0" w:color="auto"/>
                                                                        <w:right w:val="none" w:sz="0" w:space="0" w:color="auto"/>
                                                                      </w:divBdr>
                                                                      <w:divsChild>
                                                                        <w:div w:id="1040591415">
                                                                          <w:marLeft w:val="-225"/>
                                                                          <w:marRight w:val="-225"/>
                                                                          <w:marTop w:val="0"/>
                                                                          <w:marBottom w:val="0"/>
                                                                          <w:divBdr>
                                                                            <w:top w:val="none" w:sz="0" w:space="0" w:color="auto"/>
                                                                            <w:left w:val="none" w:sz="0" w:space="0" w:color="auto"/>
                                                                            <w:bottom w:val="none" w:sz="0" w:space="0" w:color="auto"/>
                                                                            <w:right w:val="none" w:sz="0" w:space="0" w:color="auto"/>
                                                                          </w:divBdr>
                                                                          <w:divsChild>
                                                                            <w:div w:id="464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026034">
      <w:bodyDiv w:val="1"/>
      <w:marLeft w:val="0"/>
      <w:marRight w:val="0"/>
      <w:marTop w:val="0"/>
      <w:marBottom w:val="0"/>
      <w:divBdr>
        <w:top w:val="none" w:sz="0" w:space="0" w:color="auto"/>
        <w:left w:val="none" w:sz="0" w:space="0" w:color="auto"/>
        <w:bottom w:val="none" w:sz="0" w:space="0" w:color="auto"/>
        <w:right w:val="none" w:sz="0" w:space="0" w:color="auto"/>
      </w:divBdr>
    </w:div>
    <w:div w:id="417407928">
      <w:bodyDiv w:val="1"/>
      <w:marLeft w:val="0"/>
      <w:marRight w:val="0"/>
      <w:marTop w:val="0"/>
      <w:marBottom w:val="0"/>
      <w:divBdr>
        <w:top w:val="none" w:sz="0" w:space="0" w:color="auto"/>
        <w:left w:val="none" w:sz="0" w:space="0" w:color="auto"/>
        <w:bottom w:val="none" w:sz="0" w:space="0" w:color="auto"/>
        <w:right w:val="none" w:sz="0" w:space="0" w:color="auto"/>
      </w:divBdr>
      <w:divsChild>
        <w:div w:id="930356447">
          <w:marLeft w:val="0"/>
          <w:marRight w:val="0"/>
          <w:marTop w:val="0"/>
          <w:marBottom w:val="0"/>
          <w:divBdr>
            <w:top w:val="none" w:sz="0" w:space="0" w:color="auto"/>
            <w:left w:val="none" w:sz="0" w:space="0" w:color="auto"/>
            <w:bottom w:val="none" w:sz="0" w:space="0" w:color="auto"/>
            <w:right w:val="none" w:sz="0" w:space="0" w:color="auto"/>
          </w:divBdr>
          <w:divsChild>
            <w:div w:id="2090300135">
              <w:marLeft w:val="0"/>
              <w:marRight w:val="0"/>
              <w:marTop w:val="0"/>
              <w:marBottom w:val="0"/>
              <w:divBdr>
                <w:top w:val="none" w:sz="0" w:space="0" w:color="auto"/>
                <w:left w:val="none" w:sz="0" w:space="0" w:color="auto"/>
                <w:bottom w:val="none" w:sz="0" w:space="0" w:color="auto"/>
                <w:right w:val="none" w:sz="0" w:space="0" w:color="auto"/>
              </w:divBdr>
              <w:divsChild>
                <w:div w:id="1185480837">
                  <w:marLeft w:val="0"/>
                  <w:marRight w:val="0"/>
                  <w:marTop w:val="0"/>
                  <w:marBottom w:val="0"/>
                  <w:divBdr>
                    <w:top w:val="none" w:sz="0" w:space="0" w:color="auto"/>
                    <w:left w:val="none" w:sz="0" w:space="0" w:color="auto"/>
                    <w:bottom w:val="none" w:sz="0" w:space="0" w:color="auto"/>
                    <w:right w:val="none" w:sz="0" w:space="0" w:color="auto"/>
                  </w:divBdr>
                  <w:divsChild>
                    <w:div w:id="359820844">
                      <w:marLeft w:val="0"/>
                      <w:marRight w:val="0"/>
                      <w:marTop w:val="0"/>
                      <w:marBottom w:val="0"/>
                      <w:divBdr>
                        <w:top w:val="none" w:sz="0" w:space="0" w:color="auto"/>
                        <w:left w:val="none" w:sz="0" w:space="0" w:color="auto"/>
                        <w:bottom w:val="none" w:sz="0" w:space="0" w:color="auto"/>
                        <w:right w:val="none" w:sz="0" w:space="0" w:color="auto"/>
                      </w:divBdr>
                      <w:divsChild>
                        <w:div w:id="401755402">
                          <w:marLeft w:val="0"/>
                          <w:marRight w:val="0"/>
                          <w:marTop w:val="0"/>
                          <w:marBottom w:val="0"/>
                          <w:divBdr>
                            <w:top w:val="none" w:sz="0" w:space="0" w:color="auto"/>
                            <w:left w:val="none" w:sz="0" w:space="0" w:color="auto"/>
                            <w:bottom w:val="none" w:sz="0" w:space="0" w:color="auto"/>
                            <w:right w:val="none" w:sz="0" w:space="0" w:color="auto"/>
                          </w:divBdr>
                          <w:divsChild>
                            <w:div w:id="192111660">
                              <w:marLeft w:val="3"/>
                              <w:marRight w:val="0"/>
                              <w:marTop w:val="0"/>
                              <w:marBottom w:val="0"/>
                              <w:divBdr>
                                <w:top w:val="none" w:sz="0" w:space="0" w:color="auto"/>
                                <w:left w:val="none" w:sz="0" w:space="0" w:color="auto"/>
                                <w:bottom w:val="none" w:sz="0" w:space="0" w:color="auto"/>
                                <w:right w:val="none" w:sz="0" w:space="0" w:color="auto"/>
                              </w:divBdr>
                              <w:divsChild>
                                <w:div w:id="387152064">
                                  <w:marLeft w:val="0"/>
                                  <w:marRight w:val="0"/>
                                  <w:marTop w:val="0"/>
                                  <w:marBottom w:val="0"/>
                                  <w:divBdr>
                                    <w:top w:val="none" w:sz="0" w:space="0" w:color="auto"/>
                                    <w:left w:val="none" w:sz="0" w:space="0" w:color="auto"/>
                                    <w:bottom w:val="none" w:sz="0" w:space="0" w:color="auto"/>
                                    <w:right w:val="none" w:sz="0" w:space="0" w:color="auto"/>
                                  </w:divBdr>
                                  <w:divsChild>
                                    <w:div w:id="665475829">
                                      <w:marLeft w:val="0"/>
                                      <w:marRight w:val="0"/>
                                      <w:marTop w:val="0"/>
                                      <w:marBottom w:val="0"/>
                                      <w:divBdr>
                                        <w:top w:val="none" w:sz="0" w:space="0" w:color="auto"/>
                                        <w:left w:val="none" w:sz="0" w:space="0" w:color="auto"/>
                                        <w:bottom w:val="none" w:sz="0" w:space="0" w:color="auto"/>
                                        <w:right w:val="none" w:sz="0" w:space="0" w:color="auto"/>
                                      </w:divBdr>
                                      <w:divsChild>
                                        <w:div w:id="632254236">
                                          <w:marLeft w:val="0"/>
                                          <w:marRight w:val="0"/>
                                          <w:marTop w:val="0"/>
                                          <w:marBottom w:val="0"/>
                                          <w:divBdr>
                                            <w:top w:val="none" w:sz="0" w:space="0" w:color="auto"/>
                                            <w:left w:val="none" w:sz="0" w:space="0" w:color="auto"/>
                                            <w:bottom w:val="none" w:sz="0" w:space="0" w:color="auto"/>
                                            <w:right w:val="none" w:sz="0" w:space="0" w:color="auto"/>
                                          </w:divBdr>
                                          <w:divsChild>
                                            <w:div w:id="406810806">
                                              <w:marLeft w:val="0"/>
                                              <w:marRight w:val="0"/>
                                              <w:marTop w:val="0"/>
                                              <w:marBottom w:val="0"/>
                                              <w:divBdr>
                                                <w:top w:val="none" w:sz="0" w:space="0" w:color="auto"/>
                                                <w:left w:val="none" w:sz="0" w:space="0" w:color="auto"/>
                                                <w:bottom w:val="none" w:sz="0" w:space="0" w:color="auto"/>
                                                <w:right w:val="none" w:sz="0" w:space="0" w:color="auto"/>
                                              </w:divBdr>
                                              <w:divsChild>
                                                <w:div w:id="1284920129">
                                                  <w:marLeft w:val="0"/>
                                                  <w:marRight w:val="0"/>
                                                  <w:marTop w:val="0"/>
                                                  <w:marBottom w:val="0"/>
                                                  <w:divBdr>
                                                    <w:top w:val="none" w:sz="0" w:space="0" w:color="auto"/>
                                                    <w:left w:val="none" w:sz="0" w:space="0" w:color="auto"/>
                                                    <w:bottom w:val="none" w:sz="0" w:space="0" w:color="auto"/>
                                                    <w:right w:val="none" w:sz="0" w:space="0" w:color="auto"/>
                                                  </w:divBdr>
                                                  <w:divsChild>
                                                    <w:div w:id="1816097328">
                                                      <w:marLeft w:val="0"/>
                                                      <w:marRight w:val="0"/>
                                                      <w:marTop w:val="0"/>
                                                      <w:marBottom w:val="0"/>
                                                      <w:divBdr>
                                                        <w:top w:val="none" w:sz="0" w:space="0" w:color="auto"/>
                                                        <w:left w:val="none" w:sz="0" w:space="0" w:color="auto"/>
                                                        <w:bottom w:val="none" w:sz="0" w:space="0" w:color="auto"/>
                                                        <w:right w:val="none" w:sz="0" w:space="0" w:color="auto"/>
                                                      </w:divBdr>
                                                      <w:divsChild>
                                                        <w:div w:id="1392925308">
                                                          <w:marLeft w:val="0"/>
                                                          <w:marRight w:val="0"/>
                                                          <w:marTop w:val="0"/>
                                                          <w:marBottom w:val="0"/>
                                                          <w:divBdr>
                                                            <w:top w:val="none" w:sz="0" w:space="0" w:color="auto"/>
                                                            <w:left w:val="none" w:sz="0" w:space="0" w:color="auto"/>
                                                            <w:bottom w:val="none" w:sz="0" w:space="0" w:color="auto"/>
                                                            <w:right w:val="none" w:sz="0" w:space="0" w:color="auto"/>
                                                          </w:divBdr>
                                                          <w:divsChild>
                                                            <w:div w:id="1494761071">
                                                              <w:marLeft w:val="0"/>
                                                              <w:marRight w:val="0"/>
                                                              <w:marTop w:val="0"/>
                                                              <w:marBottom w:val="0"/>
                                                              <w:divBdr>
                                                                <w:top w:val="none" w:sz="0" w:space="0" w:color="auto"/>
                                                                <w:left w:val="none" w:sz="0" w:space="0" w:color="auto"/>
                                                                <w:bottom w:val="none" w:sz="0" w:space="0" w:color="auto"/>
                                                                <w:right w:val="none" w:sz="0" w:space="0" w:color="auto"/>
                                                              </w:divBdr>
                                                              <w:divsChild>
                                                                <w:div w:id="995305507">
                                                                  <w:marLeft w:val="0"/>
                                                                  <w:marRight w:val="0"/>
                                                                  <w:marTop w:val="0"/>
                                                                  <w:marBottom w:val="0"/>
                                                                  <w:divBdr>
                                                                    <w:top w:val="none" w:sz="0" w:space="0" w:color="auto"/>
                                                                    <w:left w:val="none" w:sz="0" w:space="0" w:color="auto"/>
                                                                    <w:bottom w:val="none" w:sz="0" w:space="0" w:color="auto"/>
                                                                    <w:right w:val="none" w:sz="0" w:space="0" w:color="auto"/>
                                                                  </w:divBdr>
                                                                  <w:divsChild>
                                                                    <w:div w:id="1889611380">
                                                                      <w:marLeft w:val="0"/>
                                                                      <w:marRight w:val="0"/>
                                                                      <w:marTop w:val="0"/>
                                                                      <w:marBottom w:val="0"/>
                                                                      <w:divBdr>
                                                                        <w:top w:val="none" w:sz="0" w:space="0" w:color="auto"/>
                                                                        <w:left w:val="none" w:sz="0" w:space="0" w:color="auto"/>
                                                                        <w:bottom w:val="none" w:sz="0" w:space="0" w:color="auto"/>
                                                                        <w:right w:val="none" w:sz="0" w:space="0" w:color="auto"/>
                                                                      </w:divBdr>
                                                                      <w:divsChild>
                                                                        <w:div w:id="10702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606244">
      <w:bodyDiv w:val="1"/>
      <w:marLeft w:val="0"/>
      <w:marRight w:val="0"/>
      <w:marTop w:val="0"/>
      <w:marBottom w:val="0"/>
      <w:divBdr>
        <w:top w:val="none" w:sz="0" w:space="0" w:color="auto"/>
        <w:left w:val="none" w:sz="0" w:space="0" w:color="auto"/>
        <w:bottom w:val="none" w:sz="0" w:space="0" w:color="auto"/>
        <w:right w:val="none" w:sz="0" w:space="0" w:color="auto"/>
      </w:divBdr>
      <w:divsChild>
        <w:div w:id="1519805514">
          <w:marLeft w:val="0"/>
          <w:marRight w:val="0"/>
          <w:marTop w:val="0"/>
          <w:marBottom w:val="0"/>
          <w:divBdr>
            <w:top w:val="none" w:sz="0" w:space="0" w:color="auto"/>
            <w:left w:val="none" w:sz="0" w:space="0" w:color="auto"/>
            <w:bottom w:val="none" w:sz="0" w:space="0" w:color="auto"/>
            <w:right w:val="none" w:sz="0" w:space="0" w:color="auto"/>
          </w:divBdr>
          <w:divsChild>
            <w:div w:id="1384409905">
              <w:marLeft w:val="0"/>
              <w:marRight w:val="0"/>
              <w:marTop w:val="0"/>
              <w:marBottom w:val="0"/>
              <w:divBdr>
                <w:top w:val="none" w:sz="0" w:space="0" w:color="auto"/>
                <w:left w:val="none" w:sz="0" w:space="0" w:color="auto"/>
                <w:bottom w:val="none" w:sz="0" w:space="0" w:color="auto"/>
                <w:right w:val="none" w:sz="0" w:space="0" w:color="auto"/>
              </w:divBdr>
              <w:divsChild>
                <w:div w:id="1619871037">
                  <w:marLeft w:val="0"/>
                  <w:marRight w:val="0"/>
                  <w:marTop w:val="0"/>
                  <w:marBottom w:val="0"/>
                  <w:divBdr>
                    <w:top w:val="none" w:sz="0" w:space="0" w:color="auto"/>
                    <w:left w:val="none" w:sz="0" w:space="0" w:color="auto"/>
                    <w:bottom w:val="none" w:sz="0" w:space="0" w:color="auto"/>
                    <w:right w:val="none" w:sz="0" w:space="0" w:color="auto"/>
                  </w:divBdr>
                  <w:divsChild>
                    <w:div w:id="75710581">
                      <w:marLeft w:val="0"/>
                      <w:marRight w:val="0"/>
                      <w:marTop w:val="0"/>
                      <w:marBottom w:val="0"/>
                      <w:divBdr>
                        <w:top w:val="none" w:sz="0" w:space="0" w:color="auto"/>
                        <w:left w:val="none" w:sz="0" w:space="0" w:color="auto"/>
                        <w:bottom w:val="none" w:sz="0" w:space="0" w:color="auto"/>
                        <w:right w:val="none" w:sz="0" w:space="0" w:color="auto"/>
                      </w:divBdr>
                      <w:divsChild>
                        <w:div w:id="916986748">
                          <w:marLeft w:val="0"/>
                          <w:marRight w:val="0"/>
                          <w:marTop w:val="0"/>
                          <w:marBottom w:val="0"/>
                          <w:divBdr>
                            <w:top w:val="none" w:sz="0" w:space="0" w:color="auto"/>
                            <w:left w:val="none" w:sz="0" w:space="0" w:color="auto"/>
                            <w:bottom w:val="none" w:sz="0" w:space="0" w:color="auto"/>
                            <w:right w:val="none" w:sz="0" w:space="0" w:color="auto"/>
                          </w:divBdr>
                          <w:divsChild>
                            <w:div w:id="386805321">
                              <w:marLeft w:val="3"/>
                              <w:marRight w:val="0"/>
                              <w:marTop w:val="0"/>
                              <w:marBottom w:val="0"/>
                              <w:divBdr>
                                <w:top w:val="none" w:sz="0" w:space="0" w:color="auto"/>
                                <w:left w:val="none" w:sz="0" w:space="0" w:color="auto"/>
                                <w:bottom w:val="none" w:sz="0" w:space="0" w:color="auto"/>
                                <w:right w:val="none" w:sz="0" w:space="0" w:color="auto"/>
                              </w:divBdr>
                              <w:divsChild>
                                <w:div w:id="1705641715">
                                  <w:marLeft w:val="0"/>
                                  <w:marRight w:val="0"/>
                                  <w:marTop w:val="0"/>
                                  <w:marBottom w:val="0"/>
                                  <w:divBdr>
                                    <w:top w:val="none" w:sz="0" w:space="0" w:color="auto"/>
                                    <w:left w:val="none" w:sz="0" w:space="0" w:color="auto"/>
                                    <w:bottom w:val="none" w:sz="0" w:space="0" w:color="auto"/>
                                    <w:right w:val="none" w:sz="0" w:space="0" w:color="auto"/>
                                  </w:divBdr>
                                  <w:divsChild>
                                    <w:div w:id="643588105">
                                      <w:marLeft w:val="0"/>
                                      <w:marRight w:val="0"/>
                                      <w:marTop w:val="0"/>
                                      <w:marBottom w:val="0"/>
                                      <w:divBdr>
                                        <w:top w:val="none" w:sz="0" w:space="0" w:color="auto"/>
                                        <w:left w:val="none" w:sz="0" w:space="0" w:color="auto"/>
                                        <w:bottom w:val="none" w:sz="0" w:space="0" w:color="auto"/>
                                        <w:right w:val="none" w:sz="0" w:space="0" w:color="auto"/>
                                      </w:divBdr>
                                      <w:divsChild>
                                        <w:div w:id="1816799840">
                                          <w:marLeft w:val="0"/>
                                          <w:marRight w:val="0"/>
                                          <w:marTop w:val="0"/>
                                          <w:marBottom w:val="0"/>
                                          <w:divBdr>
                                            <w:top w:val="none" w:sz="0" w:space="0" w:color="auto"/>
                                            <w:left w:val="none" w:sz="0" w:space="0" w:color="auto"/>
                                            <w:bottom w:val="none" w:sz="0" w:space="0" w:color="auto"/>
                                            <w:right w:val="none" w:sz="0" w:space="0" w:color="auto"/>
                                          </w:divBdr>
                                          <w:divsChild>
                                            <w:div w:id="1039286219">
                                              <w:marLeft w:val="0"/>
                                              <w:marRight w:val="0"/>
                                              <w:marTop w:val="0"/>
                                              <w:marBottom w:val="0"/>
                                              <w:divBdr>
                                                <w:top w:val="none" w:sz="0" w:space="0" w:color="auto"/>
                                                <w:left w:val="none" w:sz="0" w:space="0" w:color="auto"/>
                                                <w:bottom w:val="none" w:sz="0" w:space="0" w:color="auto"/>
                                                <w:right w:val="none" w:sz="0" w:space="0" w:color="auto"/>
                                              </w:divBdr>
                                              <w:divsChild>
                                                <w:div w:id="1959750772">
                                                  <w:marLeft w:val="0"/>
                                                  <w:marRight w:val="0"/>
                                                  <w:marTop w:val="0"/>
                                                  <w:marBottom w:val="0"/>
                                                  <w:divBdr>
                                                    <w:top w:val="none" w:sz="0" w:space="0" w:color="auto"/>
                                                    <w:left w:val="none" w:sz="0" w:space="0" w:color="auto"/>
                                                    <w:bottom w:val="none" w:sz="0" w:space="0" w:color="auto"/>
                                                    <w:right w:val="none" w:sz="0" w:space="0" w:color="auto"/>
                                                  </w:divBdr>
                                                  <w:divsChild>
                                                    <w:div w:id="1470592468">
                                                      <w:marLeft w:val="0"/>
                                                      <w:marRight w:val="0"/>
                                                      <w:marTop w:val="0"/>
                                                      <w:marBottom w:val="0"/>
                                                      <w:divBdr>
                                                        <w:top w:val="none" w:sz="0" w:space="0" w:color="auto"/>
                                                        <w:left w:val="none" w:sz="0" w:space="0" w:color="auto"/>
                                                        <w:bottom w:val="none" w:sz="0" w:space="0" w:color="auto"/>
                                                        <w:right w:val="none" w:sz="0" w:space="0" w:color="auto"/>
                                                      </w:divBdr>
                                                      <w:divsChild>
                                                        <w:div w:id="1369260973">
                                                          <w:marLeft w:val="0"/>
                                                          <w:marRight w:val="0"/>
                                                          <w:marTop w:val="0"/>
                                                          <w:marBottom w:val="0"/>
                                                          <w:divBdr>
                                                            <w:top w:val="none" w:sz="0" w:space="0" w:color="auto"/>
                                                            <w:left w:val="none" w:sz="0" w:space="0" w:color="auto"/>
                                                            <w:bottom w:val="none" w:sz="0" w:space="0" w:color="auto"/>
                                                            <w:right w:val="none" w:sz="0" w:space="0" w:color="auto"/>
                                                          </w:divBdr>
                                                          <w:divsChild>
                                                            <w:div w:id="1922910972">
                                                              <w:marLeft w:val="0"/>
                                                              <w:marRight w:val="0"/>
                                                              <w:marTop w:val="0"/>
                                                              <w:marBottom w:val="0"/>
                                                              <w:divBdr>
                                                                <w:top w:val="none" w:sz="0" w:space="0" w:color="auto"/>
                                                                <w:left w:val="none" w:sz="0" w:space="0" w:color="auto"/>
                                                                <w:bottom w:val="none" w:sz="0" w:space="0" w:color="auto"/>
                                                                <w:right w:val="none" w:sz="0" w:space="0" w:color="auto"/>
                                                              </w:divBdr>
                                                              <w:divsChild>
                                                                <w:div w:id="862747296">
                                                                  <w:marLeft w:val="0"/>
                                                                  <w:marRight w:val="0"/>
                                                                  <w:marTop w:val="0"/>
                                                                  <w:marBottom w:val="0"/>
                                                                  <w:divBdr>
                                                                    <w:top w:val="none" w:sz="0" w:space="0" w:color="auto"/>
                                                                    <w:left w:val="none" w:sz="0" w:space="0" w:color="auto"/>
                                                                    <w:bottom w:val="none" w:sz="0" w:space="0" w:color="auto"/>
                                                                    <w:right w:val="none" w:sz="0" w:space="0" w:color="auto"/>
                                                                  </w:divBdr>
                                                                  <w:divsChild>
                                                                    <w:div w:id="1702630703">
                                                                      <w:marLeft w:val="0"/>
                                                                      <w:marRight w:val="0"/>
                                                                      <w:marTop w:val="0"/>
                                                                      <w:marBottom w:val="0"/>
                                                                      <w:divBdr>
                                                                        <w:top w:val="none" w:sz="0" w:space="0" w:color="auto"/>
                                                                        <w:left w:val="none" w:sz="0" w:space="0" w:color="auto"/>
                                                                        <w:bottom w:val="none" w:sz="0" w:space="0" w:color="auto"/>
                                                                        <w:right w:val="none" w:sz="0" w:space="0" w:color="auto"/>
                                                                      </w:divBdr>
                                                                      <w:divsChild>
                                                                        <w:div w:id="1415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139529">
      <w:bodyDiv w:val="1"/>
      <w:marLeft w:val="0"/>
      <w:marRight w:val="0"/>
      <w:marTop w:val="0"/>
      <w:marBottom w:val="0"/>
      <w:divBdr>
        <w:top w:val="none" w:sz="0" w:space="0" w:color="auto"/>
        <w:left w:val="none" w:sz="0" w:space="0" w:color="auto"/>
        <w:bottom w:val="none" w:sz="0" w:space="0" w:color="auto"/>
        <w:right w:val="none" w:sz="0" w:space="0" w:color="auto"/>
      </w:divBdr>
    </w:div>
    <w:div w:id="418526820">
      <w:bodyDiv w:val="1"/>
      <w:marLeft w:val="0"/>
      <w:marRight w:val="0"/>
      <w:marTop w:val="0"/>
      <w:marBottom w:val="0"/>
      <w:divBdr>
        <w:top w:val="none" w:sz="0" w:space="0" w:color="auto"/>
        <w:left w:val="none" w:sz="0" w:space="0" w:color="auto"/>
        <w:bottom w:val="none" w:sz="0" w:space="0" w:color="auto"/>
        <w:right w:val="none" w:sz="0" w:space="0" w:color="auto"/>
      </w:divBdr>
    </w:div>
    <w:div w:id="418991574">
      <w:bodyDiv w:val="1"/>
      <w:marLeft w:val="0"/>
      <w:marRight w:val="0"/>
      <w:marTop w:val="0"/>
      <w:marBottom w:val="0"/>
      <w:divBdr>
        <w:top w:val="none" w:sz="0" w:space="0" w:color="auto"/>
        <w:left w:val="none" w:sz="0" w:space="0" w:color="auto"/>
        <w:bottom w:val="none" w:sz="0" w:space="0" w:color="auto"/>
        <w:right w:val="none" w:sz="0" w:space="0" w:color="auto"/>
      </w:divBdr>
    </w:div>
    <w:div w:id="419572040">
      <w:bodyDiv w:val="1"/>
      <w:marLeft w:val="0"/>
      <w:marRight w:val="0"/>
      <w:marTop w:val="0"/>
      <w:marBottom w:val="0"/>
      <w:divBdr>
        <w:top w:val="none" w:sz="0" w:space="0" w:color="auto"/>
        <w:left w:val="none" w:sz="0" w:space="0" w:color="auto"/>
        <w:bottom w:val="none" w:sz="0" w:space="0" w:color="auto"/>
        <w:right w:val="none" w:sz="0" w:space="0" w:color="auto"/>
      </w:divBdr>
    </w:div>
    <w:div w:id="420027961">
      <w:bodyDiv w:val="1"/>
      <w:marLeft w:val="0"/>
      <w:marRight w:val="0"/>
      <w:marTop w:val="0"/>
      <w:marBottom w:val="0"/>
      <w:divBdr>
        <w:top w:val="none" w:sz="0" w:space="0" w:color="auto"/>
        <w:left w:val="none" w:sz="0" w:space="0" w:color="auto"/>
        <w:bottom w:val="none" w:sz="0" w:space="0" w:color="auto"/>
        <w:right w:val="none" w:sz="0" w:space="0" w:color="auto"/>
      </w:divBdr>
    </w:div>
    <w:div w:id="420219716">
      <w:bodyDiv w:val="1"/>
      <w:marLeft w:val="0"/>
      <w:marRight w:val="0"/>
      <w:marTop w:val="0"/>
      <w:marBottom w:val="0"/>
      <w:divBdr>
        <w:top w:val="none" w:sz="0" w:space="0" w:color="auto"/>
        <w:left w:val="none" w:sz="0" w:space="0" w:color="auto"/>
        <w:bottom w:val="none" w:sz="0" w:space="0" w:color="auto"/>
        <w:right w:val="none" w:sz="0" w:space="0" w:color="auto"/>
      </w:divBdr>
    </w:div>
    <w:div w:id="421342158">
      <w:bodyDiv w:val="1"/>
      <w:marLeft w:val="0"/>
      <w:marRight w:val="0"/>
      <w:marTop w:val="0"/>
      <w:marBottom w:val="0"/>
      <w:divBdr>
        <w:top w:val="none" w:sz="0" w:space="0" w:color="auto"/>
        <w:left w:val="none" w:sz="0" w:space="0" w:color="auto"/>
        <w:bottom w:val="none" w:sz="0" w:space="0" w:color="auto"/>
        <w:right w:val="none" w:sz="0" w:space="0" w:color="auto"/>
      </w:divBdr>
    </w:div>
    <w:div w:id="422531161">
      <w:bodyDiv w:val="1"/>
      <w:marLeft w:val="0"/>
      <w:marRight w:val="0"/>
      <w:marTop w:val="0"/>
      <w:marBottom w:val="0"/>
      <w:divBdr>
        <w:top w:val="none" w:sz="0" w:space="0" w:color="auto"/>
        <w:left w:val="none" w:sz="0" w:space="0" w:color="auto"/>
        <w:bottom w:val="none" w:sz="0" w:space="0" w:color="auto"/>
        <w:right w:val="none" w:sz="0" w:space="0" w:color="auto"/>
      </w:divBdr>
      <w:divsChild>
        <w:div w:id="228813285">
          <w:marLeft w:val="0"/>
          <w:marRight w:val="0"/>
          <w:marTop w:val="0"/>
          <w:marBottom w:val="0"/>
          <w:divBdr>
            <w:top w:val="none" w:sz="0" w:space="0" w:color="auto"/>
            <w:left w:val="none" w:sz="0" w:space="0" w:color="auto"/>
            <w:bottom w:val="none" w:sz="0" w:space="0" w:color="auto"/>
            <w:right w:val="none" w:sz="0" w:space="0" w:color="auto"/>
          </w:divBdr>
          <w:divsChild>
            <w:div w:id="4793493">
              <w:marLeft w:val="0"/>
              <w:marRight w:val="0"/>
              <w:marTop w:val="0"/>
              <w:marBottom w:val="0"/>
              <w:divBdr>
                <w:top w:val="none" w:sz="0" w:space="0" w:color="auto"/>
                <w:left w:val="none" w:sz="0" w:space="0" w:color="auto"/>
                <w:bottom w:val="none" w:sz="0" w:space="0" w:color="auto"/>
                <w:right w:val="none" w:sz="0" w:space="0" w:color="auto"/>
              </w:divBdr>
              <w:divsChild>
                <w:div w:id="803930913">
                  <w:marLeft w:val="495"/>
                  <w:marRight w:val="495"/>
                  <w:marTop w:val="0"/>
                  <w:marBottom w:val="0"/>
                  <w:divBdr>
                    <w:top w:val="none" w:sz="0" w:space="0" w:color="auto"/>
                    <w:left w:val="none" w:sz="0" w:space="0" w:color="auto"/>
                    <w:bottom w:val="none" w:sz="0" w:space="0" w:color="auto"/>
                    <w:right w:val="none" w:sz="0" w:space="0" w:color="auto"/>
                  </w:divBdr>
                  <w:divsChild>
                    <w:div w:id="2050494216">
                      <w:marLeft w:val="0"/>
                      <w:marRight w:val="0"/>
                      <w:marTop w:val="0"/>
                      <w:marBottom w:val="0"/>
                      <w:divBdr>
                        <w:top w:val="none" w:sz="0" w:space="0" w:color="auto"/>
                        <w:left w:val="none" w:sz="0" w:space="0" w:color="auto"/>
                        <w:bottom w:val="none" w:sz="0" w:space="0" w:color="auto"/>
                        <w:right w:val="none" w:sz="0" w:space="0" w:color="auto"/>
                      </w:divBdr>
                      <w:divsChild>
                        <w:div w:id="1845827489">
                          <w:marLeft w:val="150"/>
                          <w:marRight w:val="0"/>
                          <w:marTop w:val="0"/>
                          <w:marBottom w:val="0"/>
                          <w:divBdr>
                            <w:top w:val="none" w:sz="0" w:space="0" w:color="auto"/>
                            <w:left w:val="none" w:sz="0" w:space="0" w:color="auto"/>
                            <w:bottom w:val="none" w:sz="0" w:space="0" w:color="auto"/>
                            <w:right w:val="none" w:sz="0" w:space="0" w:color="auto"/>
                          </w:divBdr>
                          <w:divsChild>
                            <w:div w:id="1112826496">
                              <w:marLeft w:val="0"/>
                              <w:marRight w:val="150"/>
                              <w:marTop w:val="150"/>
                              <w:marBottom w:val="0"/>
                              <w:divBdr>
                                <w:top w:val="none" w:sz="0" w:space="0" w:color="auto"/>
                                <w:left w:val="none" w:sz="0" w:space="0" w:color="auto"/>
                                <w:bottom w:val="none" w:sz="0" w:space="0" w:color="auto"/>
                                <w:right w:val="none" w:sz="0" w:space="0" w:color="auto"/>
                              </w:divBdr>
                              <w:divsChild>
                                <w:div w:id="617564143">
                                  <w:marLeft w:val="0"/>
                                  <w:marRight w:val="0"/>
                                  <w:marTop w:val="0"/>
                                  <w:marBottom w:val="0"/>
                                  <w:divBdr>
                                    <w:top w:val="none" w:sz="0" w:space="0" w:color="auto"/>
                                    <w:left w:val="none" w:sz="0" w:space="0" w:color="auto"/>
                                    <w:bottom w:val="none" w:sz="0" w:space="0" w:color="auto"/>
                                    <w:right w:val="none" w:sz="0" w:space="0" w:color="auto"/>
                                  </w:divBdr>
                                  <w:divsChild>
                                    <w:div w:id="121002548">
                                      <w:marLeft w:val="0"/>
                                      <w:marRight w:val="0"/>
                                      <w:marTop w:val="0"/>
                                      <w:marBottom w:val="0"/>
                                      <w:divBdr>
                                        <w:top w:val="none" w:sz="0" w:space="0" w:color="auto"/>
                                        <w:left w:val="none" w:sz="0" w:space="0" w:color="auto"/>
                                        <w:bottom w:val="none" w:sz="0" w:space="0" w:color="auto"/>
                                        <w:right w:val="none" w:sz="0" w:space="0" w:color="auto"/>
                                      </w:divBdr>
                                      <w:divsChild>
                                        <w:div w:id="85076752">
                                          <w:marLeft w:val="0"/>
                                          <w:marRight w:val="0"/>
                                          <w:marTop w:val="0"/>
                                          <w:marBottom w:val="0"/>
                                          <w:divBdr>
                                            <w:top w:val="none" w:sz="0" w:space="0" w:color="auto"/>
                                            <w:left w:val="none" w:sz="0" w:space="0" w:color="auto"/>
                                            <w:bottom w:val="none" w:sz="0" w:space="0" w:color="auto"/>
                                            <w:right w:val="none" w:sz="0" w:space="0" w:color="auto"/>
                                          </w:divBdr>
                                          <w:divsChild>
                                            <w:div w:id="1310135040">
                                              <w:marLeft w:val="0"/>
                                              <w:marRight w:val="0"/>
                                              <w:marTop w:val="0"/>
                                              <w:marBottom w:val="0"/>
                                              <w:divBdr>
                                                <w:top w:val="none" w:sz="0" w:space="0" w:color="auto"/>
                                                <w:left w:val="none" w:sz="0" w:space="0" w:color="auto"/>
                                                <w:bottom w:val="none" w:sz="0" w:space="0" w:color="auto"/>
                                                <w:right w:val="none" w:sz="0" w:space="0" w:color="auto"/>
                                              </w:divBdr>
                                              <w:divsChild>
                                                <w:div w:id="913784968">
                                                  <w:marLeft w:val="0"/>
                                                  <w:marRight w:val="0"/>
                                                  <w:marTop w:val="0"/>
                                                  <w:marBottom w:val="0"/>
                                                  <w:divBdr>
                                                    <w:top w:val="none" w:sz="0" w:space="0" w:color="auto"/>
                                                    <w:left w:val="none" w:sz="0" w:space="0" w:color="auto"/>
                                                    <w:bottom w:val="none" w:sz="0" w:space="0" w:color="auto"/>
                                                    <w:right w:val="none" w:sz="0" w:space="0" w:color="auto"/>
                                                  </w:divBdr>
                                                  <w:divsChild>
                                                    <w:div w:id="135805450">
                                                      <w:marLeft w:val="0"/>
                                                      <w:marRight w:val="0"/>
                                                      <w:marTop w:val="0"/>
                                                      <w:marBottom w:val="0"/>
                                                      <w:divBdr>
                                                        <w:top w:val="none" w:sz="0" w:space="0" w:color="auto"/>
                                                        <w:left w:val="none" w:sz="0" w:space="0" w:color="auto"/>
                                                        <w:bottom w:val="none" w:sz="0" w:space="0" w:color="auto"/>
                                                        <w:right w:val="none" w:sz="0" w:space="0" w:color="auto"/>
                                                      </w:divBdr>
                                                      <w:divsChild>
                                                        <w:div w:id="2021853595">
                                                          <w:marLeft w:val="0"/>
                                                          <w:marRight w:val="0"/>
                                                          <w:marTop w:val="0"/>
                                                          <w:marBottom w:val="0"/>
                                                          <w:divBdr>
                                                            <w:top w:val="none" w:sz="0" w:space="0" w:color="auto"/>
                                                            <w:left w:val="none" w:sz="0" w:space="0" w:color="auto"/>
                                                            <w:bottom w:val="none" w:sz="0" w:space="0" w:color="auto"/>
                                                            <w:right w:val="none" w:sz="0" w:space="0" w:color="auto"/>
                                                          </w:divBdr>
                                                          <w:divsChild>
                                                            <w:div w:id="537396821">
                                                              <w:marLeft w:val="0"/>
                                                              <w:marRight w:val="0"/>
                                                              <w:marTop w:val="0"/>
                                                              <w:marBottom w:val="0"/>
                                                              <w:divBdr>
                                                                <w:top w:val="none" w:sz="0" w:space="0" w:color="auto"/>
                                                                <w:left w:val="none" w:sz="0" w:space="0" w:color="auto"/>
                                                                <w:bottom w:val="none" w:sz="0" w:space="0" w:color="auto"/>
                                                                <w:right w:val="none" w:sz="0" w:space="0" w:color="auto"/>
                                                              </w:divBdr>
                                                              <w:divsChild>
                                                                <w:div w:id="13815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2723638">
      <w:bodyDiv w:val="1"/>
      <w:marLeft w:val="0"/>
      <w:marRight w:val="0"/>
      <w:marTop w:val="0"/>
      <w:marBottom w:val="0"/>
      <w:divBdr>
        <w:top w:val="none" w:sz="0" w:space="0" w:color="auto"/>
        <w:left w:val="none" w:sz="0" w:space="0" w:color="auto"/>
        <w:bottom w:val="none" w:sz="0" w:space="0" w:color="auto"/>
        <w:right w:val="none" w:sz="0" w:space="0" w:color="auto"/>
      </w:divBdr>
    </w:div>
    <w:div w:id="422919387">
      <w:bodyDiv w:val="1"/>
      <w:marLeft w:val="0"/>
      <w:marRight w:val="0"/>
      <w:marTop w:val="0"/>
      <w:marBottom w:val="0"/>
      <w:divBdr>
        <w:top w:val="none" w:sz="0" w:space="0" w:color="auto"/>
        <w:left w:val="none" w:sz="0" w:space="0" w:color="auto"/>
        <w:bottom w:val="none" w:sz="0" w:space="0" w:color="auto"/>
        <w:right w:val="none" w:sz="0" w:space="0" w:color="auto"/>
      </w:divBdr>
    </w:div>
    <w:div w:id="424225739">
      <w:bodyDiv w:val="1"/>
      <w:marLeft w:val="0"/>
      <w:marRight w:val="0"/>
      <w:marTop w:val="0"/>
      <w:marBottom w:val="0"/>
      <w:divBdr>
        <w:top w:val="none" w:sz="0" w:space="0" w:color="auto"/>
        <w:left w:val="none" w:sz="0" w:space="0" w:color="auto"/>
        <w:bottom w:val="none" w:sz="0" w:space="0" w:color="auto"/>
        <w:right w:val="none" w:sz="0" w:space="0" w:color="auto"/>
      </w:divBdr>
      <w:divsChild>
        <w:div w:id="1147867034">
          <w:marLeft w:val="0"/>
          <w:marRight w:val="0"/>
          <w:marTop w:val="0"/>
          <w:marBottom w:val="0"/>
          <w:divBdr>
            <w:top w:val="none" w:sz="0" w:space="0" w:color="auto"/>
            <w:left w:val="none" w:sz="0" w:space="0" w:color="auto"/>
            <w:bottom w:val="none" w:sz="0" w:space="0" w:color="auto"/>
            <w:right w:val="none" w:sz="0" w:space="0" w:color="auto"/>
          </w:divBdr>
          <w:divsChild>
            <w:div w:id="1461728605">
              <w:marLeft w:val="0"/>
              <w:marRight w:val="0"/>
              <w:marTop w:val="0"/>
              <w:marBottom w:val="0"/>
              <w:divBdr>
                <w:top w:val="none" w:sz="0" w:space="0" w:color="auto"/>
                <w:left w:val="none" w:sz="0" w:space="0" w:color="auto"/>
                <w:bottom w:val="none" w:sz="0" w:space="0" w:color="auto"/>
                <w:right w:val="none" w:sz="0" w:space="0" w:color="auto"/>
              </w:divBdr>
              <w:divsChild>
                <w:div w:id="1531726201">
                  <w:marLeft w:val="0"/>
                  <w:marRight w:val="0"/>
                  <w:marTop w:val="0"/>
                  <w:marBottom w:val="0"/>
                  <w:divBdr>
                    <w:top w:val="none" w:sz="0" w:space="0" w:color="auto"/>
                    <w:left w:val="none" w:sz="0" w:space="0" w:color="auto"/>
                    <w:bottom w:val="none" w:sz="0" w:space="0" w:color="auto"/>
                    <w:right w:val="none" w:sz="0" w:space="0" w:color="auto"/>
                  </w:divBdr>
                  <w:divsChild>
                    <w:div w:id="2040399625">
                      <w:marLeft w:val="0"/>
                      <w:marRight w:val="0"/>
                      <w:marTop w:val="0"/>
                      <w:marBottom w:val="0"/>
                      <w:divBdr>
                        <w:top w:val="none" w:sz="0" w:space="0" w:color="auto"/>
                        <w:left w:val="none" w:sz="0" w:space="0" w:color="auto"/>
                        <w:bottom w:val="none" w:sz="0" w:space="0" w:color="auto"/>
                        <w:right w:val="none" w:sz="0" w:space="0" w:color="auto"/>
                      </w:divBdr>
                      <w:divsChild>
                        <w:div w:id="1012146218">
                          <w:marLeft w:val="107"/>
                          <w:marRight w:val="0"/>
                          <w:marTop w:val="0"/>
                          <w:marBottom w:val="0"/>
                          <w:divBdr>
                            <w:top w:val="none" w:sz="0" w:space="0" w:color="auto"/>
                            <w:left w:val="none" w:sz="0" w:space="0" w:color="auto"/>
                            <w:bottom w:val="none" w:sz="0" w:space="0" w:color="auto"/>
                            <w:right w:val="none" w:sz="0" w:space="0" w:color="auto"/>
                          </w:divBdr>
                          <w:divsChild>
                            <w:div w:id="836579009">
                              <w:marLeft w:val="0"/>
                              <w:marRight w:val="107"/>
                              <w:marTop w:val="107"/>
                              <w:marBottom w:val="0"/>
                              <w:divBdr>
                                <w:top w:val="none" w:sz="0" w:space="0" w:color="auto"/>
                                <w:left w:val="none" w:sz="0" w:space="0" w:color="auto"/>
                                <w:bottom w:val="none" w:sz="0" w:space="0" w:color="auto"/>
                                <w:right w:val="none" w:sz="0" w:space="0" w:color="auto"/>
                              </w:divBdr>
                              <w:divsChild>
                                <w:div w:id="219755285">
                                  <w:marLeft w:val="0"/>
                                  <w:marRight w:val="0"/>
                                  <w:marTop w:val="0"/>
                                  <w:marBottom w:val="0"/>
                                  <w:divBdr>
                                    <w:top w:val="none" w:sz="0" w:space="0" w:color="auto"/>
                                    <w:left w:val="none" w:sz="0" w:space="0" w:color="auto"/>
                                    <w:bottom w:val="none" w:sz="0" w:space="0" w:color="auto"/>
                                    <w:right w:val="none" w:sz="0" w:space="0" w:color="auto"/>
                                  </w:divBdr>
                                  <w:divsChild>
                                    <w:div w:id="236327998">
                                      <w:marLeft w:val="0"/>
                                      <w:marRight w:val="0"/>
                                      <w:marTop w:val="0"/>
                                      <w:marBottom w:val="0"/>
                                      <w:divBdr>
                                        <w:top w:val="none" w:sz="0" w:space="0" w:color="auto"/>
                                        <w:left w:val="none" w:sz="0" w:space="0" w:color="auto"/>
                                        <w:bottom w:val="none" w:sz="0" w:space="0" w:color="auto"/>
                                        <w:right w:val="none" w:sz="0" w:space="0" w:color="auto"/>
                                      </w:divBdr>
                                      <w:divsChild>
                                        <w:div w:id="356468478">
                                          <w:marLeft w:val="0"/>
                                          <w:marRight w:val="0"/>
                                          <w:marTop w:val="0"/>
                                          <w:marBottom w:val="0"/>
                                          <w:divBdr>
                                            <w:top w:val="none" w:sz="0" w:space="0" w:color="auto"/>
                                            <w:left w:val="none" w:sz="0" w:space="0" w:color="auto"/>
                                            <w:bottom w:val="none" w:sz="0" w:space="0" w:color="auto"/>
                                            <w:right w:val="none" w:sz="0" w:space="0" w:color="auto"/>
                                          </w:divBdr>
                                          <w:divsChild>
                                            <w:div w:id="1261376864">
                                              <w:marLeft w:val="0"/>
                                              <w:marRight w:val="0"/>
                                              <w:marTop w:val="0"/>
                                              <w:marBottom w:val="0"/>
                                              <w:divBdr>
                                                <w:top w:val="none" w:sz="0" w:space="0" w:color="auto"/>
                                                <w:left w:val="none" w:sz="0" w:space="0" w:color="auto"/>
                                                <w:bottom w:val="none" w:sz="0" w:space="0" w:color="auto"/>
                                                <w:right w:val="none" w:sz="0" w:space="0" w:color="auto"/>
                                              </w:divBdr>
                                              <w:divsChild>
                                                <w:div w:id="440875858">
                                                  <w:marLeft w:val="0"/>
                                                  <w:marRight w:val="0"/>
                                                  <w:marTop w:val="0"/>
                                                  <w:marBottom w:val="0"/>
                                                  <w:divBdr>
                                                    <w:top w:val="none" w:sz="0" w:space="0" w:color="auto"/>
                                                    <w:left w:val="none" w:sz="0" w:space="0" w:color="auto"/>
                                                    <w:bottom w:val="none" w:sz="0" w:space="0" w:color="auto"/>
                                                    <w:right w:val="none" w:sz="0" w:space="0" w:color="auto"/>
                                                  </w:divBdr>
                                                  <w:divsChild>
                                                    <w:div w:id="1410079393">
                                                      <w:marLeft w:val="0"/>
                                                      <w:marRight w:val="0"/>
                                                      <w:marTop w:val="0"/>
                                                      <w:marBottom w:val="0"/>
                                                      <w:divBdr>
                                                        <w:top w:val="none" w:sz="0" w:space="0" w:color="auto"/>
                                                        <w:left w:val="none" w:sz="0" w:space="0" w:color="auto"/>
                                                        <w:bottom w:val="none" w:sz="0" w:space="0" w:color="auto"/>
                                                        <w:right w:val="none" w:sz="0" w:space="0" w:color="auto"/>
                                                      </w:divBdr>
                                                      <w:divsChild>
                                                        <w:div w:id="1811749338">
                                                          <w:marLeft w:val="0"/>
                                                          <w:marRight w:val="0"/>
                                                          <w:marTop w:val="0"/>
                                                          <w:marBottom w:val="0"/>
                                                          <w:divBdr>
                                                            <w:top w:val="none" w:sz="0" w:space="0" w:color="auto"/>
                                                            <w:left w:val="none" w:sz="0" w:space="0" w:color="auto"/>
                                                            <w:bottom w:val="none" w:sz="0" w:space="0" w:color="auto"/>
                                                            <w:right w:val="none" w:sz="0" w:space="0" w:color="auto"/>
                                                          </w:divBdr>
                                                          <w:divsChild>
                                                            <w:div w:id="1828016757">
                                                              <w:marLeft w:val="0"/>
                                                              <w:marRight w:val="0"/>
                                                              <w:marTop w:val="0"/>
                                                              <w:marBottom w:val="0"/>
                                                              <w:divBdr>
                                                                <w:top w:val="none" w:sz="0" w:space="0" w:color="auto"/>
                                                                <w:left w:val="none" w:sz="0" w:space="0" w:color="auto"/>
                                                                <w:bottom w:val="none" w:sz="0" w:space="0" w:color="auto"/>
                                                                <w:right w:val="none" w:sz="0" w:space="0" w:color="auto"/>
                                                              </w:divBdr>
                                                              <w:divsChild>
                                                                <w:div w:id="10535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227779">
      <w:bodyDiv w:val="1"/>
      <w:marLeft w:val="0"/>
      <w:marRight w:val="0"/>
      <w:marTop w:val="0"/>
      <w:marBottom w:val="0"/>
      <w:divBdr>
        <w:top w:val="none" w:sz="0" w:space="0" w:color="auto"/>
        <w:left w:val="none" w:sz="0" w:space="0" w:color="auto"/>
        <w:bottom w:val="none" w:sz="0" w:space="0" w:color="auto"/>
        <w:right w:val="none" w:sz="0" w:space="0" w:color="auto"/>
      </w:divBdr>
    </w:div>
    <w:div w:id="424309147">
      <w:bodyDiv w:val="1"/>
      <w:marLeft w:val="0"/>
      <w:marRight w:val="0"/>
      <w:marTop w:val="0"/>
      <w:marBottom w:val="0"/>
      <w:divBdr>
        <w:top w:val="none" w:sz="0" w:space="0" w:color="auto"/>
        <w:left w:val="none" w:sz="0" w:space="0" w:color="auto"/>
        <w:bottom w:val="none" w:sz="0" w:space="0" w:color="auto"/>
        <w:right w:val="none" w:sz="0" w:space="0" w:color="auto"/>
      </w:divBdr>
    </w:div>
    <w:div w:id="424375659">
      <w:bodyDiv w:val="1"/>
      <w:marLeft w:val="0"/>
      <w:marRight w:val="0"/>
      <w:marTop w:val="0"/>
      <w:marBottom w:val="0"/>
      <w:divBdr>
        <w:top w:val="none" w:sz="0" w:space="0" w:color="auto"/>
        <w:left w:val="none" w:sz="0" w:space="0" w:color="auto"/>
        <w:bottom w:val="none" w:sz="0" w:space="0" w:color="auto"/>
        <w:right w:val="none" w:sz="0" w:space="0" w:color="auto"/>
      </w:divBdr>
      <w:divsChild>
        <w:div w:id="458455386">
          <w:marLeft w:val="0"/>
          <w:marRight w:val="0"/>
          <w:marTop w:val="0"/>
          <w:marBottom w:val="0"/>
          <w:divBdr>
            <w:top w:val="none" w:sz="0" w:space="0" w:color="auto"/>
            <w:left w:val="none" w:sz="0" w:space="0" w:color="auto"/>
            <w:bottom w:val="none" w:sz="0" w:space="0" w:color="auto"/>
            <w:right w:val="none" w:sz="0" w:space="0" w:color="auto"/>
          </w:divBdr>
          <w:divsChild>
            <w:div w:id="178593595">
              <w:marLeft w:val="0"/>
              <w:marRight w:val="0"/>
              <w:marTop w:val="0"/>
              <w:marBottom w:val="0"/>
              <w:divBdr>
                <w:top w:val="none" w:sz="0" w:space="0" w:color="auto"/>
                <w:left w:val="none" w:sz="0" w:space="0" w:color="auto"/>
                <w:bottom w:val="none" w:sz="0" w:space="0" w:color="auto"/>
                <w:right w:val="none" w:sz="0" w:space="0" w:color="auto"/>
              </w:divBdr>
              <w:divsChild>
                <w:div w:id="825441141">
                  <w:marLeft w:val="0"/>
                  <w:marRight w:val="0"/>
                  <w:marTop w:val="0"/>
                  <w:marBottom w:val="0"/>
                  <w:divBdr>
                    <w:top w:val="none" w:sz="0" w:space="0" w:color="auto"/>
                    <w:left w:val="none" w:sz="0" w:space="0" w:color="auto"/>
                    <w:bottom w:val="none" w:sz="0" w:space="0" w:color="auto"/>
                    <w:right w:val="none" w:sz="0" w:space="0" w:color="auto"/>
                  </w:divBdr>
                  <w:divsChild>
                    <w:div w:id="1467431821">
                      <w:marLeft w:val="0"/>
                      <w:marRight w:val="0"/>
                      <w:marTop w:val="0"/>
                      <w:marBottom w:val="0"/>
                      <w:divBdr>
                        <w:top w:val="none" w:sz="0" w:space="0" w:color="auto"/>
                        <w:left w:val="none" w:sz="0" w:space="0" w:color="auto"/>
                        <w:bottom w:val="none" w:sz="0" w:space="0" w:color="auto"/>
                        <w:right w:val="none" w:sz="0" w:space="0" w:color="auto"/>
                      </w:divBdr>
                      <w:divsChild>
                        <w:div w:id="396783242">
                          <w:marLeft w:val="0"/>
                          <w:marRight w:val="0"/>
                          <w:marTop w:val="0"/>
                          <w:marBottom w:val="0"/>
                          <w:divBdr>
                            <w:top w:val="none" w:sz="0" w:space="0" w:color="auto"/>
                            <w:left w:val="none" w:sz="0" w:space="0" w:color="auto"/>
                            <w:bottom w:val="none" w:sz="0" w:space="0" w:color="auto"/>
                            <w:right w:val="none" w:sz="0" w:space="0" w:color="auto"/>
                          </w:divBdr>
                          <w:divsChild>
                            <w:div w:id="1798715069">
                              <w:marLeft w:val="3"/>
                              <w:marRight w:val="0"/>
                              <w:marTop w:val="0"/>
                              <w:marBottom w:val="0"/>
                              <w:divBdr>
                                <w:top w:val="none" w:sz="0" w:space="0" w:color="auto"/>
                                <w:left w:val="none" w:sz="0" w:space="0" w:color="auto"/>
                                <w:bottom w:val="none" w:sz="0" w:space="0" w:color="auto"/>
                                <w:right w:val="none" w:sz="0" w:space="0" w:color="auto"/>
                              </w:divBdr>
                              <w:divsChild>
                                <w:div w:id="1132670825">
                                  <w:marLeft w:val="0"/>
                                  <w:marRight w:val="0"/>
                                  <w:marTop w:val="0"/>
                                  <w:marBottom w:val="0"/>
                                  <w:divBdr>
                                    <w:top w:val="none" w:sz="0" w:space="0" w:color="auto"/>
                                    <w:left w:val="none" w:sz="0" w:space="0" w:color="auto"/>
                                    <w:bottom w:val="none" w:sz="0" w:space="0" w:color="auto"/>
                                    <w:right w:val="none" w:sz="0" w:space="0" w:color="auto"/>
                                  </w:divBdr>
                                  <w:divsChild>
                                    <w:div w:id="838278848">
                                      <w:marLeft w:val="0"/>
                                      <w:marRight w:val="0"/>
                                      <w:marTop w:val="0"/>
                                      <w:marBottom w:val="0"/>
                                      <w:divBdr>
                                        <w:top w:val="none" w:sz="0" w:space="0" w:color="auto"/>
                                        <w:left w:val="none" w:sz="0" w:space="0" w:color="auto"/>
                                        <w:bottom w:val="none" w:sz="0" w:space="0" w:color="auto"/>
                                        <w:right w:val="none" w:sz="0" w:space="0" w:color="auto"/>
                                      </w:divBdr>
                                      <w:divsChild>
                                        <w:div w:id="1959951917">
                                          <w:marLeft w:val="0"/>
                                          <w:marRight w:val="0"/>
                                          <w:marTop w:val="0"/>
                                          <w:marBottom w:val="0"/>
                                          <w:divBdr>
                                            <w:top w:val="none" w:sz="0" w:space="0" w:color="auto"/>
                                            <w:left w:val="none" w:sz="0" w:space="0" w:color="auto"/>
                                            <w:bottom w:val="none" w:sz="0" w:space="0" w:color="auto"/>
                                            <w:right w:val="none" w:sz="0" w:space="0" w:color="auto"/>
                                          </w:divBdr>
                                          <w:divsChild>
                                            <w:div w:id="824516109">
                                              <w:marLeft w:val="0"/>
                                              <w:marRight w:val="0"/>
                                              <w:marTop w:val="0"/>
                                              <w:marBottom w:val="0"/>
                                              <w:divBdr>
                                                <w:top w:val="none" w:sz="0" w:space="0" w:color="auto"/>
                                                <w:left w:val="none" w:sz="0" w:space="0" w:color="auto"/>
                                                <w:bottom w:val="none" w:sz="0" w:space="0" w:color="auto"/>
                                                <w:right w:val="none" w:sz="0" w:space="0" w:color="auto"/>
                                              </w:divBdr>
                                              <w:divsChild>
                                                <w:div w:id="1960406435">
                                                  <w:marLeft w:val="0"/>
                                                  <w:marRight w:val="0"/>
                                                  <w:marTop w:val="0"/>
                                                  <w:marBottom w:val="0"/>
                                                  <w:divBdr>
                                                    <w:top w:val="none" w:sz="0" w:space="0" w:color="auto"/>
                                                    <w:left w:val="none" w:sz="0" w:space="0" w:color="auto"/>
                                                    <w:bottom w:val="none" w:sz="0" w:space="0" w:color="auto"/>
                                                    <w:right w:val="none" w:sz="0" w:space="0" w:color="auto"/>
                                                  </w:divBdr>
                                                  <w:divsChild>
                                                    <w:div w:id="1883202260">
                                                      <w:marLeft w:val="0"/>
                                                      <w:marRight w:val="0"/>
                                                      <w:marTop w:val="0"/>
                                                      <w:marBottom w:val="0"/>
                                                      <w:divBdr>
                                                        <w:top w:val="none" w:sz="0" w:space="0" w:color="auto"/>
                                                        <w:left w:val="none" w:sz="0" w:space="0" w:color="auto"/>
                                                        <w:bottom w:val="none" w:sz="0" w:space="0" w:color="auto"/>
                                                        <w:right w:val="none" w:sz="0" w:space="0" w:color="auto"/>
                                                      </w:divBdr>
                                                      <w:divsChild>
                                                        <w:div w:id="672606073">
                                                          <w:marLeft w:val="0"/>
                                                          <w:marRight w:val="0"/>
                                                          <w:marTop w:val="0"/>
                                                          <w:marBottom w:val="0"/>
                                                          <w:divBdr>
                                                            <w:top w:val="none" w:sz="0" w:space="0" w:color="auto"/>
                                                            <w:left w:val="none" w:sz="0" w:space="0" w:color="auto"/>
                                                            <w:bottom w:val="none" w:sz="0" w:space="0" w:color="auto"/>
                                                            <w:right w:val="none" w:sz="0" w:space="0" w:color="auto"/>
                                                          </w:divBdr>
                                                          <w:divsChild>
                                                            <w:div w:id="882518390">
                                                              <w:marLeft w:val="0"/>
                                                              <w:marRight w:val="0"/>
                                                              <w:marTop w:val="0"/>
                                                              <w:marBottom w:val="0"/>
                                                              <w:divBdr>
                                                                <w:top w:val="none" w:sz="0" w:space="0" w:color="auto"/>
                                                                <w:left w:val="none" w:sz="0" w:space="0" w:color="auto"/>
                                                                <w:bottom w:val="none" w:sz="0" w:space="0" w:color="auto"/>
                                                                <w:right w:val="none" w:sz="0" w:space="0" w:color="auto"/>
                                                              </w:divBdr>
                                                              <w:divsChild>
                                                                <w:div w:id="1465386770">
                                                                  <w:marLeft w:val="0"/>
                                                                  <w:marRight w:val="0"/>
                                                                  <w:marTop w:val="0"/>
                                                                  <w:marBottom w:val="0"/>
                                                                  <w:divBdr>
                                                                    <w:top w:val="none" w:sz="0" w:space="0" w:color="auto"/>
                                                                    <w:left w:val="none" w:sz="0" w:space="0" w:color="auto"/>
                                                                    <w:bottom w:val="none" w:sz="0" w:space="0" w:color="auto"/>
                                                                    <w:right w:val="none" w:sz="0" w:space="0" w:color="auto"/>
                                                                  </w:divBdr>
                                                                  <w:divsChild>
                                                                    <w:div w:id="976448268">
                                                                      <w:marLeft w:val="0"/>
                                                                      <w:marRight w:val="0"/>
                                                                      <w:marTop w:val="0"/>
                                                                      <w:marBottom w:val="0"/>
                                                                      <w:divBdr>
                                                                        <w:top w:val="none" w:sz="0" w:space="0" w:color="auto"/>
                                                                        <w:left w:val="none" w:sz="0" w:space="0" w:color="auto"/>
                                                                        <w:bottom w:val="none" w:sz="0" w:space="0" w:color="auto"/>
                                                                        <w:right w:val="none" w:sz="0" w:space="0" w:color="auto"/>
                                                                      </w:divBdr>
                                                                      <w:divsChild>
                                                                        <w:div w:id="4313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081982">
      <w:bodyDiv w:val="1"/>
      <w:marLeft w:val="0"/>
      <w:marRight w:val="0"/>
      <w:marTop w:val="0"/>
      <w:marBottom w:val="0"/>
      <w:divBdr>
        <w:top w:val="none" w:sz="0" w:space="0" w:color="auto"/>
        <w:left w:val="none" w:sz="0" w:space="0" w:color="auto"/>
        <w:bottom w:val="none" w:sz="0" w:space="0" w:color="auto"/>
        <w:right w:val="none" w:sz="0" w:space="0" w:color="auto"/>
      </w:divBdr>
    </w:div>
    <w:div w:id="426266570">
      <w:bodyDiv w:val="1"/>
      <w:marLeft w:val="0"/>
      <w:marRight w:val="0"/>
      <w:marTop w:val="0"/>
      <w:marBottom w:val="0"/>
      <w:divBdr>
        <w:top w:val="none" w:sz="0" w:space="0" w:color="auto"/>
        <w:left w:val="none" w:sz="0" w:space="0" w:color="auto"/>
        <w:bottom w:val="none" w:sz="0" w:space="0" w:color="auto"/>
        <w:right w:val="none" w:sz="0" w:space="0" w:color="auto"/>
      </w:divBdr>
      <w:divsChild>
        <w:div w:id="1314333702">
          <w:marLeft w:val="0"/>
          <w:marRight w:val="0"/>
          <w:marTop w:val="0"/>
          <w:marBottom w:val="0"/>
          <w:divBdr>
            <w:top w:val="none" w:sz="0" w:space="0" w:color="auto"/>
            <w:left w:val="none" w:sz="0" w:space="0" w:color="auto"/>
            <w:bottom w:val="none" w:sz="0" w:space="0" w:color="auto"/>
            <w:right w:val="none" w:sz="0" w:space="0" w:color="auto"/>
          </w:divBdr>
          <w:divsChild>
            <w:div w:id="324627022">
              <w:marLeft w:val="0"/>
              <w:marRight w:val="0"/>
              <w:marTop w:val="0"/>
              <w:marBottom w:val="0"/>
              <w:divBdr>
                <w:top w:val="none" w:sz="0" w:space="0" w:color="auto"/>
                <w:left w:val="none" w:sz="0" w:space="0" w:color="auto"/>
                <w:bottom w:val="none" w:sz="0" w:space="0" w:color="auto"/>
                <w:right w:val="none" w:sz="0" w:space="0" w:color="auto"/>
              </w:divBdr>
              <w:divsChild>
                <w:div w:id="1874269072">
                  <w:marLeft w:val="0"/>
                  <w:marRight w:val="0"/>
                  <w:marTop w:val="0"/>
                  <w:marBottom w:val="0"/>
                  <w:divBdr>
                    <w:top w:val="none" w:sz="0" w:space="0" w:color="auto"/>
                    <w:left w:val="none" w:sz="0" w:space="0" w:color="auto"/>
                    <w:bottom w:val="none" w:sz="0" w:space="0" w:color="auto"/>
                    <w:right w:val="none" w:sz="0" w:space="0" w:color="auto"/>
                  </w:divBdr>
                  <w:divsChild>
                    <w:div w:id="1747529444">
                      <w:marLeft w:val="0"/>
                      <w:marRight w:val="0"/>
                      <w:marTop w:val="0"/>
                      <w:marBottom w:val="0"/>
                      <w:divBdr>
                        <w:top w:val="none" w:sz="0" w:space="0" w:color="auto"/>
                        <w:left w:val="none" w:sz="0" w:space="0" w:color="auto"/>
                        <w:bottom w:val="none" w:sz="0" w:space="0" w:color="auto"/>
                        <w:right w:val="none" w:sz="0" w:space="0" w:color="auto"/>
                      </w:divBdr>
                      <w:divsChild>
                        <w:div w:id="371535261">
                          <w:marLeft w:val="0"/>
                          <w:marRight w:val="0"/>
                          <w:marTop w:val="0"/>
                          <w:marBottom w:val="0"/>
                          <w:divBdr>
                            <w:top w:val="none" w:sz="0" w:space="0" w:color="auto"/>
                            <w:left w:val="none" w:sz="0" w:space="0" w:color="auto"/>
                            <w:bottom w:val="none" w:sz="0" w:space="0" w:color="auto"/>
                            <w:right w:val="none" w:sz="0" w:space="0" w:color="auto"/>
                          </w:divBdr>
                          <w:divsChild>
                            <w:div w:id="376010914">
                              <w:marLeft w:val="0"/>
                              <w:marRight w:val="0"/>
                              <w:marTop w:val="0"/>
                              <w:marBottom w:val="0"/>
                              <w:divBdr>
                                <w:top w:val="none" w:sz="0" w:space="0" w:color="auto"/>
                                <w:left w:val="none" w:sz="0" w:space="0" w:color="auto"/>
                                <w:bottom w:val="none" w:sz="0" w:space="0" w:color="auto"/>
                                <w:right w:val="none" w:sz="0" w:space="0" w:color="auto"/>
                              </w:divBdr>
                              <w:divsChild>
                                <w:div w:id="1900554080">
                                  <w:marLeft w:val="0"/>
                                  <w:marRight w:val="0"/>
                                  <w:marTop w:val="0"/>
                                  <w:marBottom w:val="0"/>
                                  <w:divBdr>
                                    <w:top w:val="none" w:sz="0" w:space="0" w:color="auto"/>
                                    <w:left w:val="none" w:sz="0" w:space="0" w:color="auto"/>
                                    <w:bottom w:val="none" w:sz="0" w:space="0" w:color="auto"/>
                                    <w:right w:val="none" w:sz="0" w:space="0" w:color="auto"/>
                                  </w:divBdr>
                                  <w:divsChild>
                                    <w:div w:id="1357541357">
                                      <w:marLeft w:val="0"/>
                                      <w:marRight w:val="0"/>
                                      <w:marTop w:val="0"/>
                                      <w:marBottom w:val="0"/>
                                      <w:divBdr>
                                        <w:top w:val="none" w:sz="0" w:space="0" w:color="auto"/>
                                        <w:left w:val="none" w:sz="0" w:space="0" w:color="auto"/>
                                        <w:bottom w:val="none" w:sz="0" w:space="0" w:color="auto"/>
                                        <w:right w:val="none" w:sz="0" w:space="0" w:color="auto"/>
                                      </w:divBdr>
                                      <w:divsChild>
                                        <w:div w:id="201402086">
                                          <w:marLeft w:val="-150"/>
                                          <w:marRight w:val="-150"/>
                                          <w:marTop w:val="0"/>
                                          <w:marBottom w:val="0"/>
                                          <w:divBdr>
                                            <w:top w:val="none" w:sz="0" w:space="0" w:color="auto"/>
                                            <w:left w:val="none" w:sz="0" w:space="0" w:color="auto"/>
                                            <w:bottom w:val="none" w:sz="0" w:space="0" w:color="auto"/>
                                            <w:right w:val="none" w:sz="0" w:space="0" w:color="auto"/>
                                          </w:divBdr>
                                          <w:divsChild>
                                            <w:div w:id="1328827227">
                                              <w:marLeft w:val="0"/>
                                              <w:marRight w:val="0"/>
                                              <w:marTop w:val="0"/>
                                              <w:marBottom w:val="0"/>
                                              <w:divBdr>
                                                <w:top w:val="none" w:sz="0" w:space="0" w:color="auto"/>
                                                <w:left w:val="none" w:sz="0" w:space="0" w:color="auto"/>
                                                <w:bottom w:val="none" w:sz="0" w:space="0" w:color="auto"/>
                                                <w:right w:val="none" w:sz="0" w:space="0" w:color="auto"/>
                                              </w:divBdr>
                                              <w:divsChild>
                                                <w:div w:id="1893693764">
                                                  <w:marLeft w:val="0"/>
                                                  <w:marRight w:val="0"/>
                                                  <w:marTop w:val="0"/>
                                                  <w:marBottom w:val="0"/>
                                                  <w:divBdr>
                                                    <w:top w:val="none" w:sz="0" w:space="0" w:color="auto"/>
                                                    <w:left w:val="none" w:sz="0" w:space="0" w:color="auto"/>
                                                    <w:bottom w:val="none" w:sz="0" w:space="0" w:color="auto"/>
                                                    <w:right w:val="none" w:sz="0" w:space="0" w:color="auto"/>
                                                  </w:divBdr>
                                                  <w:divsChild>
                                                    <w:div w:id="1461343341">
                                                      <w:marLeft w:val="0"/>
                                                      <w:marRight w:val="0"/>
                                                      <w:marTop w:val="0"/>
                                                      <w:marBottom w:val="0"/>
                                                      <w:divBdr>
                                                        <w:top w:val="none" w:sz="0" w:space="0" w:color="auto"/>
                                                        <w:left w:val="none" w:sz="0" w:space="0" w:color="auto"/>
                                                        <w:bottom w:val="none" w:sz="0" w:space="0" w:color="auto"/>
                                                        <w:right w:val="none" w:sz="0" w:space="0" w:color="auto"/>
                                                      </w:divBdr>
                                                      <w:divsChild>
                                                        <w:div w:id="925305365">
                                                          <w:marLeft w:val="0"/>
                                                          <w:marRight w:val="0"/>
                                                          <w:marTop w:val="0"/>
                                                          <w:marBottom w:val="0"/>
                                                          <w:divBdr>
                                                            <w:top w:val="none" w:sz="0" w:space="0" w:color="auto"/>
                                                            <w:left w:val="none" w:sz="0" w:space="0" w:color="auto"/>
                                                            <w:bottom w:val="none" w:sz="0" w:space="0" w:color="auto"/>
                                                            <w:right w:val="none" w:sz="0" w:space="0" w:color="auto"/>
                                                          </w:divBdr>
                                                          <w:divsChild>
                                                            <w:div w:id="2055931902">
                                                              <w:marLeft w:val="0"/>
                                                              <w:marRight w:val="0"/>
                                                              <w:marTop w:val="0"/>
                                                              <w:marBottom w:val="0"/>
                                                              <w:divBdr>
                                                                <w:top w:val="none" w:sz="0" w:space="0" w:color="auto"/>
                                                                <w:left w:val="none" w:sz="0" w:space="0" w:color="auto"/>
                                                                <w:bottom w:val="none" w:sz="0" w:space="0" w:color="auto"/>
                                                                <w:right w:val="none" w:sz="0" w:space="0" w:color="auto"/>
                                                              </w:divBdr>
                                                              <w:divsChild>
                                                                <w:div w:id="1264143155">
                                                                  <w:marLeft w:val="0"/>
                                                                  <w:marRight w:val="0"/>
                                                                  <w:marTop w:val="0"/>
                                                                  <w:marBottom w:val="0"/>
                                                                  <w:divBdr>
                                                                    <w:top w:val="none" w:sz="0" w:space="0" w:color="auto"/>
                                                                    <w:left w:val="none" w:sz="0" w:space="0" w:color="auto"/>
                                                                    <w:bottom w:val="none" w:sz="0" w:space="0" w:color="auto"/>
                                                                    <w:right w:val="none" w:sz="0" w:space="0" w:color="auto"/>
                                                                  </w:divBdr>
                                                                  <w:divsChild>
                                                                    <w:div w:id="1133671367">
                                                                      <w:marLeft w:val="0"/>
                                                                      <w:marRight w:val="0"/>
                                                                      <w:marTop w:val="0"/>
                                                                      <w:marBottom w:val="0"/>
                                                                      <w:divBdr>
                                                                        <w:top w:val="none" w:sz="0" w:space="0" w:color="auto"/>
                                                                        <w:left w:val="none" w:sz="0" w:space="0" w:color="auto"/>
                                                                        <w:bottom w:val="none" w:sz="0" w:space="0" w:color="auto"/>
                                                                        <w:right w:val="none" w:sz="0" w:space="0" w:color="auto"/>
                                                                      </w:divBdr>
                                                                      <w:divsChild>
                                                                        <w:div w:id="1780489430">
                                                                          <w:marLeft w:val="-225"/>
                                                                          <w:marRight w:val="-225"/>
                                                                          <w:marTop w:val="0"/>
                                                                          <w:marBottom w:val="0"/>
                                                                          <w:divBdr>
                                                                            <w:top w:val="none" w:sz="0" w:space="0" w:color="auto"/>
                                                                            <w:left w:val="none" w:sz="0" w:space="0" w:color="auto"/>
                                                                            <w:bottom w:val="none" w:sz="0" w:space="0" w:color="auto"/>
                                                                            <w:right w:val="none" w:sz="0" w:space="0" w:color="auto"/>
                                                                          </w:divBdr>
                                                                          <w:divsChild>
                                                                            <w:div w:id="1029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387058">
      <w:bodyDiv w:val="1"/>
      <w:marLeft w:val="0"/>
      <w:marRight w:val="0"/>
      <w:marTop w:val="0"/>
      <w:marBottom w:val="0"/>
      <w:divBdr>
        <w:top w:val="none" w:sz="0" w:space="0" w:color="auto"/>
        <w:left w:val="none" w:sz="0" w:space="0" w:color="auto"/>
        <w:bottom w:val="none" w:sz="0" w:space="0" w:color="auto"/>
        <w:right w:val="none" w:sz="0" w:space="0" w:color="auto"/>
      </w:divBdr>
      <w:divsChild>
        <w:div w:id="632828118">
          <w:marLeft w:val="0"/>
          <w:marRight w:val="0"/>
          <w:marTop w:val="0"/>
          <w:marBottom w:val="0"/>
          <w:divBdr>
            <w:top w:val="none" w:sz="0" w:space="0" w:color="auto"/>
            <w:left w:val="none" w:sz="0" w:space="0" w:color="auto"/>
            <w:bottom w:val="none" w:sz="0" w:space="0" w:color="auto"/>
            <w:right w:val="none" w:sz="0" w:space="0" w:color="auto"/>
          </w:divBdr>
          <w:divsChild>
            <w:div w:id="182330878">
              <w:marLeft w:val="0"/>
              <w:marRight w:val="0"/>
              <w:marTop w:val="0"/>
              <w:marBottom w:val="0"/>
              <w:divBdr>
                <w:top w:val="none" w:sz="0" w:space="0" w:color="auto"/>
                <w:left w:val="none" w:sz="0" w:space="0" w:color="auto"/>
                <w:bottom w:val="none" w:sz="0" w:space="0" w:color="auto"/>
                <w:right w:val="none" w:sz="0" w:space="0" w:color="auto"/>
              </w:divBdr>
              <w:divsChild>
                <w:div w:id="302543717">
                  <w:marLeft w:val="0"/>
                  <w:marRight w:val="0"/>
                  <w:marTop w:val="0"/>
                  <w:marBottom w:val="0"/>
                  <w:divBdr>
                    <w:top w:val="none" w:sz="0" w:space="0" w:color="auto"/>
                    <w:left w:val="none" w:sz="0" w:space="0" w:color="auto"/>
                    <w:bottom w:val="none" w:sz="0" w:space="0" w:color="auto"/>
                    <w:right w:val="none" w:sz="0" w:space="0" w:color="auto"/>
                  </w:divBdr>
                  <w:divsChild>
                    <w:div w:id="2099475871">
                      <w:marLeft w:val="0"/>
                      <w:marRight w:val="0"/>
                      <w:marTop w:val="0"/>
                      <w:marBottom w:val="0"/>
                      <w:divBdr>
                        <w:top w:val="none" w:sz="0" w:space="0" w:color="auto"/>
                        <w:left w:val="none" w:sz="0" w:space="0" w:color="auto"/>
                        <w:bottom w:val="none" w:sz="0" w:space="0" w:color="auto"/>
                        <w:right w:val="none" w:sz="0" w:space="0" w:color="auto"/>
                      </w:divBdr>
                      <w:divsChild>
                        <w:div w:id="2105684468">
                          <w:marLeft w:val="0"/>
                          <w:marRight w:val="0"/>
                          <w:marTop w:val="0"/>
                          <w:marBottom w:val="0"/>
                          <w:divBdr>
                            <w:top w:val="none" w:sz="0" w:space="0" w:color="auto"/>
                            <w:left w:val="none" w:sz="0" w:space="0" w:color="auto"/>
                            <w:bottom w:val="none" w:sz="0" w:space="0" w:color="auto"/>
                            <w:right w:val="none" w:sz="0" w:space="0" w:color="auto"/>
                          </w:divBdr>
                          <w:divsChild>
                            <w:div w:id="1556312268">
                              <w:marLeft w:val="0"/>
                              <w:marRight w:val="0"/>
                              <w:marTop w:val="0"/>
                              <w:marBottom w:val="0"/>
                              <w:divBdr>
                                <w:top w:val="none" w:sz="0" w:space="0" w:color="auto"/>
                                <w:left w:val="none" w:sz="0" w:space="0" w:color="auto"/>
                                <w:bottom w:val="none" w:sz="0" w:space="0" w:color="auto"/>
                                <w:right w:val="none" w:sz="0" w:space="0" w:color="auto"/>
                              </w:divBdr>
                              <w:divsChild>
                                <w:div w:id="1410619724">
                                  <w:marLeft w:val="0"/>
                                  <w:marRight w:val="0"/>
                                  <w:marTop w:val="0"/>
                                  <w:marBottom w:val="0"/>
                                  <w:divBdr>
                                    <w:top w:val="none" w:sz="0" w:space="0" w:color="auto"/>
                                    <w:left w:val="none" w:sz="0" w:space="0" w:color="auto"/>
                                    <w:bottom w:val="none" w:sz="0" w:space="0" w:color="auto"/>
                                    <w:right w:val="none" w:sz="0" w:space="0" w:color="auto"/>
                                  </w:divBdr>
                                  <w:divsChild>
                                    <w:div w:id="1798793792">
                                      <w:marLeft w:val="0"/>
                                      <w:marRight w:val="0"/>
                                      <w:marTop w:val="0"/>
                                      <w:marBottom w:val="0"/>
                                      <w:divBdr>
                                        <w:top w:val="none" w:sz="0" w:space="0" w:color="auto"/>
                                        <w:left w:val="none" w:sz="0" w:space="0" w:color="auto"/>
                                        <w:bottom w:val="none" w:sz="0" w:space="0" w:color="auto"/>
                                        <w:right w:val="none" w:sz="0" w:space="0" w:color="auto"/>
                                      </w:divBdr>
                                      <w:divsChild>
                                        <w:div w:id="61217583">
                                          <w:marLeft w:val="-150"/>
                                          <w:marRight w:val="-150"/>
                                          <w:marTop w:val="0"/>
                                          <w:marBottom w:val="0"/>
                                          <w:divBdr>
                                            <w:top w:val="none" w:sz="0" w:space="0" w:color="auto"/>
                                            <w:left w:val="none" w:sz="0" w:space="0" w:color="auto"/>
                                            <w:bottom w:val="none" w:sz="0" w:space="0" w:color="auto"/>
                                            <w:right w:val="none" w:sz="0" w:space="0" w:color="auto"/>
                                          </w:divBdr>
                                          <w:divsChild>
                                            <w:div w:id="623777160">
                                              <w:marLeft w:val="0"/>
                                              <w:marRight w:val="0"/>
                                              <w:marTop w:val="0"/>
                                              <w:marBottom w:val="0"/>
                                              <w:divBdr>
                                                <w:top w:val="none" w:sz="0" w:space="0" w:color="auto"/>
                                                <w:left w:val="none" w:sz="0" w:space="0" w:color="auto"/>
                                                <w:bottom w:val="none" w:sz="0" w:space="0" w:color="auto"/>
                                                <w:right w:val="none" w:sz="0" w:space="0" w:color="auto"/>
                                              </w:divBdr>
                                              <w:divsChild>
                                                <w:div w:id="1296328242">
                                                  <w:marLeft w:val="0"/>
                                                  <w:marRight w:val="0"/>
                                                  <w:marTop w:val="0"/>
                                                  <w:marBottom w:val="0"/>
                                                  <w:divBdr>
                                                    <w:top w:val="none" w:sz="0" w:space="0" w:color="auto"/>
                                                    <w:left w:val="none" w:sz="0" w:space="0" w:color="auto"/>
                                                    <w:bottom w:val="none" w:sz="0" w:space="0" w:color="auto"/>
                                                    <w:right w:val="none" w:sz="0" w:space="0" w:color="auto"/>
                                                  </w:divBdr>
                                                  <w:divsChild>
                                                    <w:div w:id="1458143116">
                                                      <w:marLeft w:val="0"/>
                                                      <w:marRight w:val="0"/>
                                                      <w:marTop w:val="0"/>
                                                      <w:marBottom w:val="0"/>
                                                      <w:divBdr>
                                                        <w:top w:val="none" w:sz="0" w:space="0" w:color="auto"/>
                                                        <w:left w:val="none" w:sz="0" w:space="0" w:color="auto"/>
                                                        <w:bottom w:val="none" w:sz="0" w:space="0" w:color="auto"/>
                                                        <w:right w:val="none" w:sz="0" w:space="0" w:color="auto"/>
                                                      </w:divBdr>
                                                      <w:divsChild>
                                                        <w:div w:id="2051733">
                                                          <w:marLeft w:val="0"/>
                                                          <w:marRight w:val="0"/>
                                                          <w:marTop w:val="0"/>
                                                          <w:marBottom w:val="0"/>
                                                          <w:divBdr>
                                                            <w:top w:val="none" w:sz="0" w:space="0" w:color="auto"/>
                                                            <w:left w:val="none" w:sz="0" w:space="0" w:color="auto"/>
                                                            <w:bottom w:val="none" w:sz="0" w:space="0" w:color="auto"/>
                                                            <w:right w:val="none" w:sz="0" w:space="0" w:color="auto"/>
                                                          </w:divBdr>
                                                          <w:divsChild>
                                                            <w:div w:id="1556742177">
                                                              <w:marLeft w:val="0"/>
                                                              <w:marRight w:val="0"/>
                                                              <w:marTop w:val="0"/>
                                                              <w:marBottom w:val="0"/>
                                                              <w:divBdr>
                                                                <w:top w:val="none" w:sz="0" w:space="0" w:color="auto"/>
                                                                <w:left w:val="none" w:sz="0" w:space="0" w:color="auto"/>
                                                                <w:bottom w:val="none" w:sz="0" w:space="0" w:color="auto"/>
                                                                <w:right w:val="none" w:sz="0" w:space="0" w:color="auto"/>
                                                              </w:divBdr>
                                                              <w:divsChild>
                                                                <w:div w:id="1518695688">
                                                                  <w:marLeft w:val="0"/>
                                                                  <w:marRight w:val="0"/>
                                                                  <w:marTop w:val="0"/>
                                                                  <w:marBottom w:val="0"/>
                                                                  <w:divBdr>
                                                                    <w:top w:val="none" w:sz="0" w:space="0" w:color="auto"/>
                                                                    <w:left w:val="none" w:sz="0" w:space="0" w:color="auto"/>
                                                                    <w:bottom w:val="none" w:sz="0" w:space="0" w:color="auto"/>
                                                                    <w:right w:val="none" w:sz="0" w:space="0" w:color="auto"/>
                                                                  </w:divBdr>
                                                                  <w:divsChild>
                                                                    <w:div w:id="713651070">
                                                                      <w:marLeft w:val="0"/>
                                                                      <w:marRight w:val="0"/>
                                                                      <w:marTop w:val="0"/>
                                                                      <w:marBottom w:val="0"/>
                                                                      <w:divBdr>
                                                                        <w:top w:val="none" w:sz="0" w:space="0" w:color="auto"/>
                                                                        <w:left w:val="none" w:sz="0" w:space="0" w:color="auto"/>
                                                                        <w:bottom w:val="none" w:sz="0" w:space="0" w:color="auto"/>
                                                                        <w:right w:val="none" w:sz="0" w:space="0" w:color="auto"/>
                                                                      </w:divBdr>
                                                                      <w:divsChild>
                                                                        <w:div w:id="1586837586">
                                                                          <w:marLeft w:val="-225"/>
                                                                          <w:marRight w:val="-225"/>
                                                                          <w:marTop w:val="0"/>
                                                                          <w:marBottom w:val="0"/>
                                                                          <w:divBdr>
                                                                            <w:top w:val="none" w:sz="0" w:space="0" w:color="auto"/>
                                                                            <w:left w:val="none" w:sz="0" w:space="0" w:color="auto"/>
                                                                            <w:bottom w:val="none" w:sz="0" w:space="0" w:color="auto"/>
                                                                            <w:right w:val="none" w:sz="0" w:space="0" w:color="auto"/>
                                                                          </w:divBdr>
                                                                          <w:divsChild>
                                                                            <w:div w:id="4814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734371">
      <w:bodyDiv w:val="1"/>
      <w:marLeft w:val="0"/>
      <w:marRight w:val="0"/>
      <w:marTop w:val="0"/>
      <w:marBottom w:val="0"/>
      <w:divBdr>
        <w:top w:val="none" w:sz="0" w:space="0" w:color="auto"/>
        <w:left w:val="none" w:sz="0" w:space="0" w:color="auto"/>
        <w:bottom w:val="none" w:sz="0" w:space="0" w:color="auto"/>
        <w:right w:val="none" w:sz="0" w:space="0" w:color="auto"/>
      </w:divBdr>
      <w:divsChild>
        <w:div w:id="608662320">
          <w:marLeft w:val="0"/>
          <w:marRight w:val="0"/>
          <w:marTop w:val="0"/>
          <w:marBottom w:val="0"/>
          <w:divBdr>
            <w:top w:val="none" w:sz="0" w:space="0" w:color="auto"/>
            <w:left w:val="none" w:sz="0" w:space="0" w:color="auto"/>
            <w:bottom w:val="none" w:sz="0" w:space="0" w:color="auto"/>
            <w:right w:val="none" w:sz="0" w:space="0" w:color="auto"/>
          </w:divBdr>
          <w:divsChild>
            <w:div w:id="347954207">
              <w:marLeft w:val="0"/>
              <w:marRight w:val="0"/>
              <w:marTop w:val="315"/>
              <w:marBottom w:val="0"/>
              <w:divBdr>
                <w:top w:val="none" w:sz="0" w:space="0" w:color="auto"/>
                <w:left w:val="none" w:sz="0" w:space="0" w:color="auto"/>
                <w:bottom w:val="none" w:sz="0" w:space="0" w:color="auto"/>
                <w:right w:val="none" w:sz="0" w:space="0" w:color="auto"/>
              </w:divBdr>
              <w:divsChild>
                <w:div w:id="568004142">
                  <w:marLeft w:val="0"/>
                  <w:marRight w:val="0"/>
                  <w:marTop w:val="0"/>
                  <w:marBottom w:val="0"/>
                  <w:divBdr>
                    <w:top w:val="none" w:sz="0" w:space="0" w:color="auto"/>
                    <w:left w:val="none" w:sz="0" w:space="0" w:color="auto"/>
                    <w:bottom w:val="none" w:sz="0" w:space="0" w:color="auto"/>
                    <w:right w:val="none" w:sz="0" w:space="0" w:color="auto"/>
                  </w:divBdr>
                  <w:divsChild>
                    <w:div w:id="955908651">
                      <w:marLeft w:val="3180"/>
                      <w:marRight w:val="0"/>
                      <w:marTop w:val="0"/>
                      <w:marBottom w:val="0"/>
                      <w:divBdr>
                        <w:top w:val="none" w:sz="0" w:space="0" w:color="auto"/>
                        <w:left w:val="none" w:sz="0" w:space="0" w:color="auto"/>
                        <w:bottom w:val="none" w:sz="0" w:space="0" w:color="auto"/>
                        <w:right w:val="none" w:sz="0" w:space="0" w:color="auto"/>
                      </w:divBdr>
                      <w:divsChild>
                        <w:div w:id="1032611178">
                          <w:marLeft w:val="0"/>
                          <w:marRight w:val="0"/>
                          <w:marTop w:val="240"/>
                          <w:marBottom w:val="240"/>
                          <w:divBdr>
                            <w:top w:val="none" w:sz="0" w:space="0" w:color="auto"/>
                            <w:left w:val="none" w:sz="0" w:space="0" w:color="auto"/>
                            <w:bottom w:val="none" w:sz="0" w:space="0" w:color="auto"/>
                            <w:right w:val="none" w:sz="0" w:space="0" w:color="auto"/>
                          </w:divBdr>
                          <w:divsChild>
                            <w:div w:id="18362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115561">
      <w:bodyDiv w:val="1"/>
      <w:marLeft w:val="0"/>
      <w:marRight w:val="0"/>
      <w:marTop w:val="0"/>
      <w:marBottom w:val="0"/>
      <w:divBdr>
        <w:top w:val="none" w:sz="0" w:space="0" w:color="auto"/>
        <w:left w:val="none" w:sz="0" w:space="0" w:color="auto"/>
        <w:bottom w:val="none" w:sz="0" w:space="0" w:color="auto"/>
        <w:right w:val="none" w:sz="0" w:space="0" w:color="auto"/>
      </w:divBdr>
    </w:div>
    <w:div w:id="427194964">
      <w:bodyDiv w:val="1"/>
      <w:marLeft w:val="0"/>
      <w:marRight w:val="0"/>
      <w:marTop w:val="0"/>
      <w:marBottom w:val="0"/>
      <w:divBdr>
        <w:top w:val="none" w:sz="0" w:space="0" w:color="auto"/>
        <w:left w:val="none" w:sz="0" w:space="0" w:color="auto"/>
        <w:bottom w:val="none" w:sz="0" w:space="0" w:color="auto"/>
        <w:right w:val="none" w:sz="0" w:space="0" w:color="auto"/>
      </w:divBdr>
      <w:divsChild>
        <w:div w:id="2088115433">
          <w:marLeft w:val="0"/>
          <w:marRight w:val="0"/>
          <w:marTop w:val="0"/>
          <w:marBottom w:val="0"/>
          <w:divBdr>
            <w:top w:val="none" w:sz="0" w:space="0" w:color="auto"/>
            <w:left w:val="none" w:sz="0" w:space="0" w:color="auto"/>
            <w:bottom w:val="none" w:sz="0" w:space="0" w:color="auto"/>
            <w:right w:val="none" w:sz="0" w:space="0" w:color="auto"/>
          </w:divBdr>
          <w:divsChild>
            <w:div w:id="751395710">
              <w:marLeft w:val="0"/>
              <w:marRight w:val="0"/>
              <w:marTop w:val="0"/>
              <w:marBottom w:val="0"/>
              <w:divBdr>
                <w:top w:val="none" w:sz="0" w:space="0" w:color="auto"/>
                <w:left w:val="none" w:sz="0" w:space="0" w:color="auto"/>
                <w:bottom w:val="none" w:sz="0" w:space="0" w:color="auto"/>
                <w:right w:val="none" w:sz="0" w:space="0" w:color="auto"/>
              </w:divBdr>
              <w:divsChild>
                <w:div w:id="1075083640">
                  <w:marLeft w:val="495"/>
                  <w:marRight w:val="495"/>
                  <w:marTop w:val="0"/>
                  <w:marBottom w:val="0"/>
                  <w:divBdr>
                    <w:top w:val="none" w:sz="0" w:space="0" w:color="auto"/>
                    <w:left w:val="none" w:sz="0" w:space="0" w:color="auto"/>
                    <w:bottom w:val="none" w:sz="0" w:space="0" w:color="auto"/>
                    <w:right w:val="none" w:sz="0" w:space="0" w:color="auto"/>
                  </w:divBdr>
                  <w:divsChild>
                    <w:div w:id="1957834296">
                      <w:marLeft w:val="0"/>
                      <w:marRight w:val="0"/>
                      <w:marTop w:val="0"/>
                      <w:marBottom w:val="0"/>
                      <w:divBdr>
                        <w:top w:val="none" w:sz="0" w:space="0" w:color="auto"/>
                        <w:left w:val="none" w:sz="0" w:space="0" w:color="auto"/>
                        <w:bottom w:val="none" w:sz="0" w:space="0" w:color="auto"/>
                        <w:right w:val="none" w:sz="0" w:space="0" w:color="auto"/>
                      </w:divBdr>
                      <w:divsChild>
                        <w:div w:id="1561944330">
                          <w:marLeft w:val="150"/>
                          <w:marRight w:val="0"/>
                          <w:marTop w:val="0"/>
                          <w:marBottom w:val="0"/>
                          <w:divBdr>
                            <w:top w:val="none" w:sz="0" w:space="0" w:color="auto"/>
                            <w:left w:val="none" w:sz="0" w:space="0" w:color="auto"/>
                            <w:bottom w:val="none" w:sz="0" w:space="0" w:color="auto"/>
                            <w:right w:val="none" w:sz="0" w:space="0" w:color="auto"/>
                          </w:divBdr>
                          <w:divsChild>
                            <w:div w:id="359401912">
                              <w:marLeft w:val="0"/>
                              <w:marRight w:val="150"/>
                              <w:marTop w:val="150"/>
                              <w:marBottom w:val="0"/>
                              <w:divBdr>
                                <w:top w:val="none" w:sz="0" w:space="0" w:color="auto"/>
                                <w:left w:val="none" w:sz="0" w:space="0" w:color="auto"/>
                                <w:bottom w:val="none" w:sz="0" w:space="0" w:color="auto"/>
                                <w:right w:val="none" w:sz="0" w:space="0" w:color="auto"/>
                              </w:divBdr>
                              <w:divsChild>
                                <w:div w:id="577445577">
                                  <w:marLeft w:val="0"/>
                                  <w:marRight w:val="0"/>
                                  <w:marTop w:val="0"/>
                                  <w:marBottom w:val="0"/>
                                  <w:divBdr>
                                    <w:top w:val="none" w:sz="0" w:space="0" w:color="auto"/>
                                    <w:left w:val="none" w:sz="0" w:space="0" w:color="auto"/>
                                    <w:bottom w:val="none" w:sz="0" w:space="0" w:color="auto"/>
                                    <w:right w:val="none" w:sz="0" w:space="0" w:color="auto"/>
                                  </w:divBdr>
                                  <w:divsChild>
                                    <w:div w:id="435292999">
                                      <w:marLeft w:val="0"/>
                                      <w:marRight w:val="0"/>
                                      <w:marTop w:val="0"/>
                                      <w:marBottom w:val="0"/>
                                      <w:divBdr>
                                        <w:top w:val="none" w:sz="0" w:space="0" w:color="auto"/>
                                        <w:left w:val="none" w:sz="0" w:space="0" w:color="auto"/>
                                        <w:bottom w:val="none" w:sz="0" w:space="0" w:color="auto"/>
                                        <w:right w:val="none" w:sz="0" w:space="0" w:color="auto"/>
                                      </w:divBdr>
                                      <w:divsChild>
                                        <w:div w:id="1327634851">
                                          <w:marLeft w:val="0"/>
                                          <w:marRight w:val="0"/>
                                          <w:marTop w:val="0"/>
                                          <w:marBottom w:val="0"/>
                                          <w:divBdr>
                                            <w:top w:val="none" w:sz="0" w:space="0" w:color="auto"/>
                                            <w:left w:val="none" w:sz="0" w:space="0" w:color="auto"/>
                                            <w:bottom w:val="none" w:sz="0" w:space="0" w:color="auto"/>
                                            <w:right w:val="none" w:sz="0" w:space="0" w:color="auto"/>
                                          </w:divBdr>
                                          <w:divsChild>
                                            <w:div w:id="402795281">
                                              <w:marLeft w:val="0"/>
                                              <w:marRight w:val="0"/>
                                              <w:marTop w:val="0"/>
                                              <w:marBottom w:val="0"/>
                                              <w:divBdr>
                                                <w:top w:val="none" w:sz="0" w:space="0" w:color="auto"/>
                                                <w:left w:val="none" w:sz="0" w:space="0" w:color="auto"/>
                                                <w:bottom w:val="none" w:sz="0" w:space="0" w:color="auto"/>
                                                <w:right w:val="none" w:sz="0" w:space="0" w:color="auto"/>
                                              </w:divBdr>
                                              <w:divsChild>
                                                <w:div w:id="1242526155">
                                                  <w:marLeft w:val="0"/>
                                                  <w:marRight w:val="0"/>
                                                  <w:marTop w:val="0"/>
                                                  <w:marBottom w:val="0"/>
                                                  <w:divBdr>
                                                    <w:top w:val="none" w:sz="0" w:space="0" w:color="auto"/>
                                                    <w:left w:val="none" w:sz="0" w:space="0" w:color="auto"/>
                                                    <w:bottom w:val="none" w:sz="0" w:space="0" w:color="auto"/>
                                                    <w:right w:val="none" w:sz="0" w:space="0" w:color="auto"/>
                                                  </w:divBdr>
                                                  <w:divsChild>
                                                    <w:div w:id="1877085257">
                                                      <w:marLeft w:val="0"/>
                                                      <w:marRight w:val="0"/>
                                                      <w:marTop w:val="0"/>
                                                      <w:marBottom w:val="0"/>
                                                      <w:divBdr>
                                                        <w:top w:val="none" w:sz="0" w:space="0" w:color="auto"/>
                                                        <w:left w:val="none" w:sz="0" w:space="0" w:color="auto"/>
                                                        <w:bottom w:val="none" w:sz="0" w:space="0" w:color="auto"/>
                                                        <w:right w:val="none" w:sz="0" w:space="0" w:color="auto"/>
                                                      </w:divBdr>
                                                      <w:divsChild>
                                                        <w:div w:id="324403957">
                                                          <w:marLeft w:val="0"/>
                                                          <w:marRight w:val="0"/>
                                                          <w:marTop w:val="0"/>
                                                          <w:marBottom w:val="0"/>
                                                          <w:divBdr>
                                                            <w:top w:val="none" w:sz="0" w:space="0" w:color="auto"/>
                                                            <w:left w:val="none" w:sz="0" w:space="0" w:color="auto"/>
                                                            <w:bottom w:val="none" w:sz="0" w:space="0" w:color="auto"/>
                                                            <w:right w:val="none" w:sz="0" w:space="0" w:color="auto"/>
                                                          </w:divBdr>
                                                          <w:divsChild>
                                                            <w:div w:id="1797025970">
                                                              <w:marLeft w:val="0"/>
                                                              <w:marRight w:val="0"/>
                                                              <w:marTop w:val="0"/>
                                                              <w:marBottom w:val="0"/>
                                                              <w:divBdr>
                                                                <w:top w:val="none" w:sz="0" w:space="0" w:color="auto"/>
                                                                <w:left w:val="none" w:sz="0" w:space="0" w:color="auto"/>
                                                                <w:bottom w:val="none" w:sz="0" w:space="0" w:color="auto"/>
                                                                <w:right w:val="none" w:sz="0" w:space="0" w:color="auto"/>
                                                              </w:divBdr>
                                                              <w:divsChild>
                                                                <w:div w:id="1635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7503934">
      <w:bodyDiv w:val="1"/>
      <w:marLeft w:val="0"/>
      <w:marRight w:val="0"/>
      <w:marTop w:val="0"/>
      <w:marBottom w:val="0"/>
      <w:divBdr>
        <w:top w:val="none" w:sz="0" w:space="0" w:color="auto"/>
        <w:left w:val="none" w:sz="0" w:space="0" w:color="auto"/>
        <w:bottom w:val="none" w:sz="0" w:space="0" w:color="auto"/>
        <w:right w:val="none" w:sz="0" w:space="0" w:color="auto"/>
      </w:divBdr>
    </w:div>
    <w:div w:id="429012791">
      <w:bodyDiv w:val="1"/>
      <w:marLeft w:val="0"/>
      <w:marRight w:val="0"/>
      <w:marTop w:val="0"/>
      <w:marBottom w:val="0"/>
      <w:divBdr>
        <w:top w:val="none" w:sz="0" w:space="0" w:color="auto"/>
        <w:left w:val="none" w:sz="0" w:space="0" w:color="auto"/>
        <w:bottom w:val="none" w:sz="0" w:space="0" w:color="auto"/>
        <w:right w:val="none" w:sz="0" w:space="0" w:color="auto"/>
      </w:divBdr>
      <w:divsChild>
        <w:div w:id="1908299249">
          <w:marLeft w:val="0"/>
          <w:marRight w:val="0"/>
          <w:marTop w:val="0"/>
          <w:marBottom w:val="0"/>
          <w:divBdr>
            <w:top w:val="none" w:sz="0" w:space="0" w:color="auto"/>
            <w:left w:val="none" w:sz="0" w:space="0" w:color="auto"/>
            <w:bottom w:val="none" w:sz="0" w:space="0" w:color="auto"/>
            <w:right w:val="none" w:sz="0" w:space="0" w:color="auto"/>
          </w:divBdr>
          <w:divsChild>
            <w:div w:id="545263129">
              <w:marLeft w:val="0"/>
              <w:marRight w:val="0"/>
              <w:marTop w:val="0"/>
              <w:marBottom w:val="0"/>
              <w:divBdr>
                <w:top w:val="none" w:sz="0" w:space="0" w:color="auto"/>
                <w:left w:val="none" w:sz="0" w:space="0" w:color="auto"/>
                <w:bottom w:val="none" w:sz="0" w:space="0" w:color="auto"/>
                <w:right w:val="none" w:sz="0" w:space="0" w:color="auto"/>
              </w:divBdr>
              <w:divsChild>
                <w:div w:id="274600962">
                  <w:marLeft w:val="0"/>
                  <w:marRight w:val="0"/>
                  <w:marTop w:val="0"/>
                  <w:marBottom w:val="0"/>
                  <w:divBdr>
                    <w:top w:val="none" w:sz="0" w:space="0" w:color="auto"/>
                    <w:left w:val="none" w:sz="0" w:space="0" w:color="auto"/>
                    <w:bottom w:val="none" w:sz="0" w:space="0" w:color="auto"/>
                    <w:right w:val="none" w:sz="0" w:space="0" w:color="auto"/>
                  </w:divBdr>
                  <w:divsChild>
                    <w:div w:id="663321666">
                      <w:marLeft w:val="0"/>
                      <w:marRight w:val="0"/>
                      <w:marTop w:val="0"/>
                      <w:marBottom w:val="0"/>
                      <w:divBdr>
                        <w:top w:val="none" w:sz="0" w:space="0" w:color="auto"/>
                        <w:left w:val="none" w:sz="0" w:space="0" w:color="auto"/>
                        <w:bottom w:val="none" w:sz="0" w:space="0" w:color="auto"/>
                        <w:right w:val="none" w:sz="0" w:space="0" w:color="auto"/>
                      </w:divBdr>
                      <w:divsChild>
                        <w:div w:id="1624074071">
                          <w:marLeft w:val="0"/>
                          <w:marRight w:val="0"/>
                          <w:marTop w:val="0"/>
                          <w:marBottom w:val="0"/>
                          <w:divBdr>
                            <w:top w:val="none" w:sz="0" w:space="0" w:color="auto"/>
                            <w:left w:val="none" w:sz="0" w:space="0" w:color="auto"/>
                            <w:bottom w:val="none" w:sz="0" w:space="0" w:color="auto"/>
                            <w:right w:val="none" w:sz="0" w:space="0" w:color="auto"/>
                          </w:divBdr>
                          <w:divsChild>
                            <w:div w:id="983465798">
                              <w:marLeft w:val="0"/>
                              <w:marRight w:val="0"/>
                              <w:marTop w:val="0"/>
                              <w:marBottom w:val="0"/>
                              <w:divBdr>
                                <w:top w:val="none" w:sz="0" w:space="0" w:color="auto"/>
                                <w:left w:val="none" w:sz="0" w:space="0" w:color="auto"/>
                                <w:bottom w:val="none" w:sz="0" w:space="0" w:color="auto"/>
                                <w:right w:val="none" w:sz="0" w:space="0" w:color="auto"/>
                              </w:divBdr>
                              <w:divsChild>
                                <w:div w:id="1252203790">
                                  <w:marLeft w:val="0"/>
                                  <w:marRight w:val="0"/>
                                  <w:marTop w:val="0"/>
                                  <w:marBottom w:val="0"/>
                                  <w:divBdr>
                                    <w:top w:val="none" w:sz="0" w:space="0" w:color="auto"/>
                                    <w:left w:val="none" w:sz="0" w:space="0" w:color="auto"/>
                                    <w:bottom w:val="none" w:sz="0" w:space="0" w:color="auto"/>
                                    <w:right w:val="none" w:sz="0" w:space="0" w:color="auto"/>
                                  </w:divBdr>
                                  <w:divsChild>
                                    <w:div w:id="520051627">
                                      <w:marLeft w:val="0"/>
                                      <w:marRight w:val="0"/>
                                      <w:marTop w:val="0"/>
                                      <w:marBottom w:val="0"/>
                                      <w:divBdr>
                                        <w:top w:val="none" w:sz="0" w:space="0" w:color="auto"/>
                                        <w:left w:val="none" w:sz="0" w:space="0" w:color="auto"/>
                                        <w:bottom w:val="none" w:sz="0" w:space="0" w:color="auto"/>
                                        <w:right w:val="none" w:sz="0" w:space="0" w:color="auto"/>
                                      </w:divBdr>
                                      <w:divsChild>
                                        <w:div w:id="1110592261">
                                          <w:marLeft w:val="-150"/>
                                          <w:marRight w:val="-150"/>
                                          <w:marTop w:val="0"/>
                                          <w:marBottom w:val="0"/>
                                          <w:divBdr>
                                            <w:top w:val="none" w:sz="0" w:space="0" w:color="auto"/>
                                            <w:left w:val="none" w:sz="0" w:space="0" w:color="auto"/>
                                            <w:bottom w:val="none" w:sz="0" w:space="0" w:color="auto"/>
                                            <w:right w:val="none" w:sz="0" w:space="0" w:color="auto"/>
                                          </w:divBdr>
                                          <w:divsChild>
                                            <w:div w:id="1859734989">
                                              <w:marLeft w:val="0"/>
                                              <w:marRight w:val="0"/>
                                              <w:marTop w:val="0"/>
                                              <w:marBottom w:val="0"/>
                                              <w:divBdr>
                                                <w:top w:val="none" w:sz="0" w:space="0" w:color="auto"/>
                                                <w:left w:val="none" w:sz="0" w:space="0" w:color="auto"/>
                                                <w:bottom w:val="none" w:sz="0" w:space="0" w:color="auto"/>
                                                <w:right w:val="none" w:sz="0" w:space="0" w:color="auto"/>
                                              </w:divBdr>
                                              <w:divsChild>
                                                <w:div w:id="1681086179">
                                                  <w:marLeft w:val="0"/>
                                                  <w:marRight w:val="0"/>
                                                  <w:marTop w:val="0"/>
                                                  <w:marBottom w:val="0"/>
                                                  <w:divBdr>
                                                    <w:top w:val="none" w:sz="0" w:space="0" w:color="auto"/>
                                                    <w:left w:val="none" w:sz="0" w:space="0" w:color="auto"/>
                                                    <w:bottom w:val="none" w:sz="0" w:space="0" w:color="auto"/>
                                                    <w:right w:val="none" w:sz="0" w:space="0" w:color="auto"/>
                                                  </w:divBdr>
                                                  <w:divsChild>
                                                    <w:div w:id="1801024252">
                                                      <w:marLeft w:val="0"/>
                                                      <w:marRight w:val="0"/>
                                                      <w:marTop w:val="0"/>
                                                      <w:marBottom w:val="0"/>
                                                      <w:divBdr>
                                                        <w:top w:val="none" w:sz="0" w:space="0" w:color="auto"/>
                                                        <w:left w:val="none" w:sz="0" w:space="0" w:color="auto"/>
                                                        <w:bottom w:val="none" w:sz="0" w:space="0" w:color="auto"/>
                                                        <w:right w:val="none" w:sz="0" w:space="0" w:color="auto"/>
                                                      </w:divBdr>
                                                      <w:divsChild>
                                                        <w:div w:id="1666200112">
                                                          <w:marLeft w:val="0"/>
                                                          <w:marRight w:val="0"/>
                                                          <w:marTop w:val="0"/>
                                                          <w:marBottom w:val="0"/>
                                                          <w:divBdr>
                                                            <w:top w:val="none" w:sz="0" w:space="0" w:color="auto"/>
                                                            <w:left w:val="none" w:sz="0" w:space="0" w:color="auto"/>
                                                            <w:bottom w:val="none" w:sz="0" w:space="0" w:color="auto"/>
                                                            <w:right w:val="none" w:sz="0" w:space="0" w:color="auto"/>
                                                          </w:divBdr>
                                                          <w:divsChild>
                                                            <w:div w:id="443157264">
                                                              <w:marLeft w:val="0"/>
                                                              <w:marRight w:val="0"/>
                                                              <w:marTop w:val="0"/>
                                                              <w:marBottom w:val="0"/>
                                                              <w:divBdr>
                                                                <w:top w:val="none" w:sz="0" w:space="0" w:color="auto"/>
                                                                <w:left w:val="none" w:sz="0" w:space="0" w:color="auto"/>
                                                                <w:bottom w:val="none" w:sz="0" w:space="0" w:color="auto"/>
                                                                <w:right w:val="none" w:sz="0" w:space="0" w:color="auto"/>
                                                              </w:divBdr>
                                                              <w:divsChild>
                                                                <w:div w:id="499392611">
                                                                  <w:marLeft w:val="0"/>
                                                                  <w:marRight w:val="0"/>
                                                                  <w:marTop w:val="0"/>
                                                                  <w:marBottom w:val="0"/>
                                                                  <w:divBdr>
                                                                    <w:top w:val="none" w:sz="0" w:space="0" w:color="auto"/>
                                                                    <w:left w:val="none" w:sz="0" w:space="0" w:color="auto"/>
                                                                    <w:bottom w:val="none" w:sz="0" w:space="0" w:color="auto"/>
                                                                    <w:right w:val="none" w:sz="0" w:space="0" w:color="auto"/>
                                                                  </w:divBdr>
                                                                  <w:divsChild>
                                                                    <w:div w:id="398215984">
                                                                      <w:marLeft w:val="0"/>
                                                                      <w:marRight w:val="0"/>
                                                                      <w:marTop w:val="0"/>
                                                                      <w:marBottom w:val="0"/>
                                                                      <w:divBdr>
                                                                        <w:top w:val="none" w:sz="0" w:space="0" w:color="auto"/>
                                                                        <w:left w:val="none" w:sz="0" w:space="0" w:color="auto"/>
                                                                        <w:bottom w:val="none" w:sz="0" w:space="0" w:color="auto"/>
                                                                        <w:right w:val="none" w:sz="0" w:space="0" w:color="auto"/>
                                                                      </w:divBdr>
                                                                      <w:divsChild>
                                                                        <w:div w:id="173958508">
                                                                          <w:marLeft w:val="-225"/>
                                                                          <w:marRight w:val="-225"/>
                                                                          <w:marTop w:val="0"/>
                                                                          <w:marBottom w:val="0"/>
                                                                          <w:divBdr>
                                                                            <w:top w:val="none" w:sz="0" w:space="0" w:color="auto"/>
                                                                            <w:left w:val="none" w:sz="0" w:space="0" w:color="auto"/>
                                                                            <w:bottom w:val="none" w:sz="0" w:space="0" w:color="auto"/>
                                                                            <w:right w:val="none" w:sz="0" w:space="0" w:color="auto"/>
                                                                          </w:divBdr>
                                                                          <w:divsChild>
                                                                            <w:div w:id="10886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544182">
      <w:bodyDiv w:val="1"/>
      <w:marLeft w:val="0"/>
      <w:marRight w:val="0"/>
      <w:marTop w:val="0"/>
      <w:marBottom w:val="0"/>
      <w:divBdr>
        <w:top w:val="none" w:sz="0" w:space="0" w:color="auto"/>
        <w:left w:val="none" w:sz="0" w:space="0" w:color="auto"/>
        <w:bottom w:val="none" w:sz="0" w:space="0" w:color="auto"/>
        <w:right w:val="none" w:sz="0" w:space="0" w:color="auto"/>
      </w:divBdr>
    </w:div>
    <w:div w:id="429666734">
      <w:bodyDiv w:val="1"/>
      <w:marLeft w:val="0"/>
      <w:marRight w:val="0"/>
      <w:marTop w:val="0"/>
      <w:marBottom w:val="0"/>
      <w:divBdr>
        <w:top w:val="none" w:sz="0" w:space="0" w:color="auto"/>
        <w:left w:val="none" w:sz="0" w:space="0" w:color="auto"/>
        <w:bottom w:val="none" w:sz="0" w:space="0" w:color="auto"/>
        <w:right w:val="none" w:sz="0" w:space="0" w:color="auto"/>
      </w:divBdr>
      <w:divsChild>
        <w:div w:id="171846082">
          <w:marLeft w:val="0"/>
          <w:marRight w:val="0"/>
          <w:marTop w:val="0"/>
          <w:marBottom w:val="0"/>
          <w:divBdr>
            <w:top w:val="none" w:sz="0" w:space="0" w:color="auto"/>
            <w:left w:val="none" w:sz="0" w:space="0" w:color="auto"/>
            <w:bottom w:val="none" w:sz="0" w:space="0" w:color="auto"/>
            <w:right w:val="none" w:sz="0" w:space="0" w:color="auto"/>
          </w:divBdr>
          <w:divsChild>
            <w:div w:id="1585139608">
              <w:marLeft w:val="0"/>
              <w:marRight w:val="0"/>
              <w:marTop w:val="0"/>
              <w:marBottom w:val="0"/>
              <w:divBdr>
                <w:top w:val="none" w:sz="0" w:space="0" w:color="auto"/>
                <w:left w:val="none" w:sz="0" w:space="0" w:color="auto"/>
                <w:bottom w:val="none" w:sz="0" w:space="0" w:color="auto"/>
                <w:right w:val="none" w:sz="0" w:space="0" w:color="auto"/>
              </w:divBdr>
              <w:divsChild>
                <w:div w:id="398946414">
                  <w:marLeft w:val="0"/>
                  <w:marRight w:val="0"/>
                  <w:marTop w:val="0"/>
                  <w:marBottom w:val="0"/>
                  <w:divBdr>
                    <w:top w:val="none" w:sz="0" w:space="0" w:color="auto"/>
                    <w:left w:val="none" w:sz="0" w:space="0" w:color="auto"/>
                    <w:bottom w:val="none" w:sz="0" w:space="0" w:color="auto"/>
                    <w:right w:val="none" w:sz="0" w:space="0" w:color="auto"/>
                  </w:divBdr>
                  <w:divsChild>
                    <w:div w:id="579408474">
                      <w:marLeft w:val="0"/>
                      <w:marRight w:val="0"/>
                      <w:marTop w:val="0"/>
                      <w:marBottom w:val="0"/>
                      <w:divBdr>
                        <w:top w:val="none" w:sz="0" w:space="0" w:color="auto"/>
                        <w:left w:val="none" w:sz="0" w:space="0" w:color="auto"/>
                        <w:bottom w:val="none" w:sz="0" w:space="0" w:color="auto"/>
                        <w:right w:val="none" w:sz="0" w:space="0" w:color="auto"/>
                      </w:divBdr>
                      <w:divsChild>
                        <w:div w:id="1678770337">
                          <w:marLeft w:val="0"/>
                          <w:marRight w:val="0"/>
                          <w:marTop w:val="0"/>
                          <w:marBottom w:val="0"/>
                          <w:divBdr>
                            <w:top w:val="none" w:sz="0" w:space="0" w:color="auto"/>
                            <w:left w:val="none" w:sz="0" w:space="0" w:color="auto"/>
                            <w:bottom w:val="none" w:sz="0" w:space="0" w:color="auto"/>
                            <w:right w:val="none" w:sz="0" w:space="0" w:color="auto"/>
                          </w:divBdr>
                          <w:divsChild>
                            <w:div w:id="153425010">
                              <w:marLeft w:val="3"/>
                              <w:marRight w:val="0"/>
                              <w:marTop w:val="0"/>
                              <w:marBottom w:val="0"/>
                              <w:divBdr>
                                <w:top w:val="none" w:sz="0" w:space="0" w:color="auto"/>
                                <w:left w:val="none" w:sz="0" w:space="0" w:color="auto"/>
                                <w:bottom w:val="none" w:sz="0" w:space="0" w:color="auto"/>
                                <w:right w:val="none" w:sz="0" w:space="0" w:color="auto"/>
                              </w:divBdr>
                              <w:divsChild>
                                <w:div w:id="2001931699">
                                  <w:marLeft w:val="0"/>
                                  <w:marRight w:val="0"/>
                                  <w:marTop w:val="0"/>
                                  <w:marBottom w:val="0"/>
                                  <w:divBdr>
                                    <w:top w:val="none" w:sz="0" w:space="0" w:color="auto"/>
                                    <w:left w:val="none" w:sz="0" w:space="0" w:color="auto"/>
                                    <w:bottom w:val="none" w:sz="0" w:space="0" w:color="auto"/>
                                    <w:right w:val="none" w:sz="0" w:space="0" w:color="auto"/>
                                  </w:divBdr>
                                  <w:divsChild>
                                    <w:div w:id="675232942">
                                      <w:marLeft w:val="0"/>
                                      <w:marRight w:val="0"/>
                                      <w:marTop w:val="0"/>
                                      <w:marBottom w:val="0"/>
                                      <w:divBdr>
                                        <w:top w:val="none" w:sz="0" w:space="0" w:color="auto"/>
                                        <w:left w:val="none" w:sz="0" w:space="0" w:color="auto"/>
                                        <w:bottom w:val="none" w:sz="0" w:space="0" w:color="auto"/>
                                        <w:right w:val="none" w:sz="0" w:space="0" w:color="auto"/>
                                      </w:divBdr>
                                      <w:divsChild>
                                        <w:div w:id="1035883150">
                                          <w:marLeft w:val="0"/>
                                          <w:marRight w:val="0"/>
                                          <w:marTop w:val="0"/>
                                          <w:marBottom w:val="0"/>
                                          <w:divBdr>
                                            <w:top w:val="none" w:sz="0" w:space="0" w:color="auto"/>
                                            <w:left w:val="none" w:sz="0" w:space="0" w:color="auto"/>
                                            <w:bottom w:val="none" w:sz="0" w:space="0" w:color="auto"/>
                                            <w:right w:val="none" w:sz="0" w:space="0" w:color="auto"/>
                                          </w:divBdr>
                                          <w:divsChild>
                                            <w:div w:id="466976722">
                                              <w:marLeft w:val="0"/>
                                              <w:marRight w:val="0"/>
                                              <w:marTop w:val="0"/>
                                              <w:marBottom w:val="0"/>
                                              <w:divBdr>
                                                <w:top w:val="none" w:sz="0" w:space="0" w:color="auto"/>
                                                <w:left w:val="none" w:sz="0" w:space="0" w:color="auto"/>
                                                <w:bottom w:val="none" w:sz="0" w:space="0" w:color="auto"/>
                                                <w:right w:val="none" w:sz="0" w:space="0" w:color="auto"/>
                                              </w:divBdr>
                                              <w:divsChild>
                                                <w:div w:id="5836598">
                                                  <w:marLeft w:val="0"/>
                                                  <w:marRight w:val="0"/>
                                                  <w:marTop w:val="0"/>
                                                  <w:marBottom w:val="0"/>
                                                  <w:divBdr>
                                                    <w:top w:val="none" w:sz="0" w:space="0" w:color="auto"/>
                                                    <w:left w:val="none" w:sz="0" w:space="0" w:color="auto"/>
                                                    <w:bottom w:val="none" w:sz="0" w:space="0" w:color="auto"/>
                                                    <w:right w:val="none" w:sz="0" w:space="0" w:color="auto"/>
                                                  </w:divBdr>
                                                  <w:divsChild>
                                                    <w:div w:id="867065282">
                                                      <w:marLeft w:val="0"/>
                                                      <w:marRight w:val="0"/>
                                                      <w:marTop w:val="0"/>
                                                      <w:marBottom w:val="0"/>
                                                      <w:divBdr>
                                                        <w:top w:val="none" w:sz="0" w:space="0" w:color="auto"/>
                                                        <w:left w:val="none" w:sz="0" w:space="0" w:color="auto"/>
                                                        <w:bottom w:val="none" w:sz="0" w:space="0" w:color="auto"/>
                                                        <w:right w:val="none" w:sz="0" w:space="0" w:color="auto"/>
                                                      </w:divBdr>
                                                      <w:divsChild>
                                                        <w:div w:id="1789933206">
                                                          <w:marLeft w:val="0"/>
                                                          <w:marRight w:val="0"/>
                                                          <w:marTop w:val="0"/>
                                                          <w:marBottom w:val="0"/>
                                                          <w:divBdr>
                                                            <w:top w:val="none" w:sz="0" w:space="0" w:color="auto"/>
                                                            <w:left w:val="none" w:sz="0" w:space="0" w:color="auto"/>
                                                            <w:bottom w:val="none" w:sz="0" w:space="0" w:color="auto"/>
                                                            <w:right w:val="none" w:sz="0" w:space="0" w:color="auto"/>
                                                          </w:divBdr>
                                                          <w:divsChild>
                                                            <w:div w:id="1302881803">
                                                              <w:marLeft w:val="0"/>
                                                              <w:marRight w:val="0"/>
                                                              <w:marTop w:val="0"/>
                                                              <w:marBottom w:val="0"/>
                                                              <w:divBdr>
                                                                <w:top w:val="none" w:sz="0" w:space="0" w:color="auto"/>
                                                                <w:left w:val="none" w:sz="0" w:space="0" w:color="auto"/>
                                                                <w:bottom w:val="none" w:sz="0" w:space="0" w:color="auto"/>
                                                                <w:right w:val="none" w:sz="0" w:space="0" w:color="auto"/>
                                                              </w:divBdr>
                                                              <w:divsChild>
                                                                <w:div w:id="1098714795">
                                                                  <w:marLeft w:val="0"/>
                                                                  <w:marRight w:val="0"/>
                                                                  <w:marTop w:val="0"/>
                                                                  <w:marBottom w:val="0"/>
                                                                  <w:divBdr>
                                                                    <w:top w:val="none" w:sz="0" w:space="0" w:color="auto"/>
                                                                    <w:left w:val="none" w:sz="0" w:space="0" w:color="auto"/>
                                                                    <w:bottom w:val="none" w:sz="0" w:space="0" w:color="auto"/>
                                                                    <w:right w:val="none" w:sz="0" w:space="0" w:color="auto"/>
                                                                  </w:divBdr>
                                                                  <w:divsChild>
                                                                    <w:div w:id="1279943889">
                                                                      <w:marLeft w:val="0"/>
                                                                      <w:marRight w:val="0"/>
                                                                      <w:marTop w:val="0"/>
                                                                      <w:marBottom w:val="0"/>
                                                                      <w:divBdr>
                                                                        <w:top w:val="none" w:sz="0" w:space="0" w:color="auto"/>
                                                                        <w:left w:val="none" w:sz="0" w:space="0" w:color="auto"/>
                                                                        <w:bottom w:val="none" w:sz="0" w:space="0" w:color="auto"/>
                                                                        <w:right w:val="none" w:sz="0" w:space="0" w:color="auto"/>
                                                                      </w:divBdr>
                                                                      <w:divsChild>
                                                                        <w:div w:id="7391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0593241">
      <w:bodyDiv w:val="1"/>
      <w:marLeft w:val="0"/>
      <w:marRight w:val="0"/>
      <w:marTop w:val="0"/>
      <w:marBottom w:val="0"/>
      <w:divBdr>
        <w:top w:val="none" w:sz="0" w:space="0" w:color="auto"/>
        <w:left w:val="none" w:sz="0" w:space="0" w:color="auto"/>
        <w:bottom w:val="none" w:sz="0" w:space="0" w:color="auto"/>
        <w:right w:val="none" w:sz="0" w:space="0" w:color="auto"/>
      </w:divBdr>
    </w:div>
    <w:div w:id="430593629">
      <w:bodyDiv w:val="1"/>
      <w:marLeft w:val="0"/>
      <w:marRight w:val="0"/>
      <w:marTop w:val="0"/>
      <w:marBottom w:val="0"/>
      <w:divBdr>
        <w:top w:val="none" w:sz="0" w:space="0" w:color="auto"/>
        <w:left w:val="none" w:sz="0" w:space="0" w:color="auto"/>
        <w:bottom w:val="none" w:sz="0" w:space="0" w:color="auto"/>
        <w:right w:val="none" w:sz="0" w:space="0" w:color="auto"/>
      </w:divBdr>
    </w:div>
    <w:div w:id="430854484">
      <w:bodyDiv w:val="1"/>
      <w:marLeft w:val="0"/>
      <w:marRight w:val="0"/>
      <w:marTop w:val="0"/>
      <w:marBottom w:val="0"/>
      <w:divBdr>
        <w:top w:val="none" w:sz="0" w:space="0" w:color="auto"/>
        <w:left w:val="none" w:sz="0" w:space="0" w:color="auto"/>
        <w:bottom w:val="none" w:sz="0" w:space="0" w:color="auto"/>
        <w:right w:val="none" w:sz="0" w:space="0" w:color="auto"/>
      </w:divBdr>
    </w:div>
    <w:div w:id="430862523">
      <w:bodyDiv w:val="1"/>
      <w:marLeft w:val="0"/>
      <w:marRight w:val="0"/>
      <w:marTop w:val="0"/>
      <w:marBottom w:val="0"/>
      <w:divBdr>
        <w:top w:val="none" w:sz="0" w:space="0" w:color="auto"/>
        <w:left w:val="none" w:sz="0" w:space="0" w:color="auto"/>
        <w:bottom w:val="none" w:sz="0" w:space="0" w:color="auto"/>
        <w:right w:val="none" w:sz="0" w:space="0" w:color="auto"/>
      </w:divBdr>
    </w:div>
    <w:div w:id="430901750">
      <w:bodyDiv w:val="1"/>
      <w:marLeft w:val="0"/>
      <w:marRight w:val="0"/>
      <w:marTop w:val="0"/>
      <w:marBottom w:val="0"/>
      <w:divBdr>
        <w:top w:val="none" w:sz="0" w:space="0" w:color="auto"/>
        <w:left w:val="none" w:sz="0" w:space="0" w:color="auto"/>
        <w:bottom w:val="none" w:sz="0" w:space="0" w:color="auto"/>
        <w:right w:val="none" w:sz="0" w:space="0" w:color="auto"/>
      </w:divBdr>
    </w:div>
    <w:div w:id="431322346">
      <w:bodyDiv w:val="1"/>
      <w:marLeft w:val="0"/>
      <w:marRight w:val="0"/>
      <w:marTop w:val="0"/>
      <w:marBottom w:val="0"/>
      <w:divBdr>
        <w:top w:val="none" w:sz="0" w:space="0" w:color="auto"/>
        <w:left w:val="none" w:sz="0" w:space="0" w:color="auto"/>
        <w:bottom w:val="none" w:sz="0" w:space="0" w:color="auto"/>
        <w:right w:val="none" w:sz="0" w:space="0" w:color="auto"/>
      </w:divBdr>
    </w:div>
    <w:div w:id="432408086">
      <w:bodyDiv w:val="1"/>
      <w:marLeft w:val="0"/>
      <w:marRight w:val="0"/>
      <w:marTop w:val="0"/>
      <w:marBottom w:val="0"/>
      <w:divBdr>
        <w:top w:val="none" w:sz="0" w:space="0" w:color="auto"/>
        <w:left w:val="none" w:sz="0" w:space="0" w:color="auto"/>
        <w:bottom w:val="none" w:sz="0" w:space="0" w:color="auto"/>
        <w:right w:val="none" w:sz="0" w:space="0" w:color="auto"/>
      </w:divBdr>
    </w:div>
    <w:div w:id="433212052">
      <w:bodyDiv w:val="1"/>
      <w:marLeft w:val="0"/>
      <w:marRight w:val="0"/>
      <w:marTop w:val="0"/>
      <w:marBottom w:val="0"/>
      <w:divBdr>
        <w:top w:val="none" w:sz="0" w:space="0" w:color="auto"/>
        <w:left w:val="none" w:sz="0" w:space="0" w:color="auto"/>
        <w:bottom w:val="none" w:sz="0" w:space="0" w:color="auto"/>
        <w:right w:val="none" w:sz="0" w:space="0" w:color="auto"/>
      </w:divBdr>
    </w:div>
    <w:div w:id="433281818">
      <w:bodyDiv w:val="1"/>
      <w:marLeft w:val="0"/>
      <w:marRight w:val="0"/>
      <w:marTop w:val="0"/>
      <w:marBottom w:val="0"/>
      <w:divBdr>
        <w:top w:val="none" w:sz="0" w:space="0" w:color="auto"/>
        <w:left w:val="none" w:sz="0" w:space="0" w:color="auto"/>
        <w:bottom w:val="none" w:sz="0" w:space="0" w:color="auto"/>
        <w:right w:val="none" w:sz="0" w:space="0" w:color="auto"/>
      </w:divBdr>
    </w:div>
    <w:div w:id="433552539">
      <w:bodyDiv w:val="1"/>
      <w:marLeft w:val="0"/>
      <w:marRight w:val="0"/>
      <w:marTop w:val="0"/>
      <w:marBottom w:val="0"/>
      <w:divBdr>
        <w:top w:val="none" w:sz="0" w:space="0" w:color="auto"/>
        <w:left w:val="none" w:sz="0" w:space="0" w:color="auto"/>
        <w:bottom w:val="none" w:sz="0" w:space="0" w:color="auto"/>
        <w:right w:val="none" w:sz="0" w:space="0" w:color="auto"/>
      </w:divBdr>
      <w:divsChild>
        <w:div w:id="1552888699">
          <w:marLeft w:val="0"/>
          <w:marRight w:val="0"/>
          <w:marTop w:val="0"/>
          <w:marBottom w:val="0"/>
          <w:divBdr>
            <w:top w:val="none" w:sz="0" w:space="0" w:color="auto"/>
            <w:left w:val="none" w:sz="0" w:space="0" w:color="auto"/>
            <w:bottom w:val="none" w:sz="0" w:space="0" w:color="auto"/>
            <w:right w:val="none" w:sz="0" w:space="0" w:color="auto"/>
          </w:divBdr>
          <w:divsChild>
            <w:div w:id="2101831029">
              <w:marLeft w:val="0"/>
              <w:marRight w:val="0"/>
              <w:marTop w:val="0"/>
              <w:marBottom w:val="0"/>
              <w:divBdr>
                <w:top w:val="none" w:sz="0" w:space="0" w:color="auto"/>
                <w:left w:val="none" w:sz="0" w:space="0" w:color="auto"/>
                <w:bottom w:val="none" w:sz="0" w:space="0" w:color="auto"/>
                <w:right w:val="none" w:sz="0" w:space="0" w:color="auto"/>
              </w:divBdr>
              <w:divsChild>
                <w:div w:id="592669890">
                  <w:marLeft w:val="0"/>
                  <w:marRight w:val="0"/>
                  <w:marTop w:val="0"/>
                  <w:marBottom w:val="0"/>
                  <w:divBdr>
                    <w:top w:val="none" w:sz="0" w:space="0" w:color="auto"/>
                    <w:left w:val="none" w:sz="0" w:space="0" w:color="auto"/>
                    <w:bottom w:val="none" w:sz="0" w:space="0" w:color="auto"/>
                    <w:right w:val="none" w:sz="0" w:space="0" w:color="auto"/>
                  </w:divBdr>
                  <w:divsChild>
                    <w:div w:id="2028210421">
                      <w:marLeft w:val="0"/>
                      <w:marRight w:val="0"/>
                      <w:marTop w:val="0"/>
                      <w:marBottom w:val="0"/>
                      <w:divBdr>
                        <w:top w:val="none" w:sz="0" w:space="0" w:color="auto"/>
                        <w:left w:val="none" w:sz="0" w:space="0" w:color="auto"/>
                        <w:bottom w:val="none" w:sz="0" w:space="0" w:color="auto"/>
                        <w:right w:val="none" w:sz="0" w:space="0" w:color="auto"/>
                      </w:divBdr>
                      <w:divsChild>
                        <w:div w:id="1204950898">
                          <w:marLeft w:val="0"/>
                          <w:marRight w:val="0"/>
                          <w:marTop w:val="0"/>
                          <w:marBottom w:val="0"/>
                          <w:divBdr>
                            <w:top w:val="none" w:sz="0" w:space="0" w:color="auto"/>
                            <w:left w:val="none" w:sz="0" w:space="0" w:color="auto"/>
                            <w:bottom w:val="none" w:sz="0" w:space="0" w:color="auto"/>
                            <w:right w:val="none" w:sz="0" w:space="0" w:color="auto"/>
                          </w:divBdr>
                          <w:divsChild>
                            <w:div w:id="830828463">
                              <w:marLeft w:val="3"/>
                              <w:marRight w:val="0"/>
                              <w:marTop w:val="0"/>
                              <w:marBottom w:val="0"/>
                              <w:divBdr>
                                <w:top w:val="none" w:sz="0" w:space="0" w:color="auto"/>
                                <w:left w:val="none" w:sz="0" w:space="0" w:color="auto"/>
                                <w:bottom w:val="none" w:sz="0" w:space="0" w:color="auto"/>
                                <w:right w:val="none" w:sz="0" w:space="0" w:color="auto"/>
                              </w:divBdr>
                              <w:divsChild>
                                <w:div w:id="1060666872">
                                  <w:marLeft w:val="0"/>
                                  <w:marRight w:val="0"/>
                                  <w:marTop w:val="0"/>
                                  <w:marBottom w:val="0"/>
                                  <w:divBdr>
                                    <w:top w:val="none" w:sz="0" w:space="0" w:color="auto"/>
                                    <w:left w:val="none" w:sz="0" w:space="0" w:color="auto"/>
                                    <w:bottom w:val="none" w:sz="0" w:space="0" w:color="auto"/>
                                    <w:right w:val="none" w:sz="0" w:space="0" w:color="auto"/>
                                  </w:divBdr>
                                  <w:divsChild>
                                    <w:div w:id="944119515">
                                      <w:marLeft w:val="0"/>
                                      <w:marRight w:val="0"/>
                                      <w:marTop w:val="0"/>
                                      <w:marBottom w:val="0"/>
                                      <w:divBdr>
                                        <w:top w:val="none" w:sz="0" w:space="0" w:color="auto"/>
                                        <w:left w:val="none" w:sz="0" w:space="0" w:color="auto"/>
                                        <w:bottom w:val="none" w:sz="0" w:space="0" w:color="auto"/>
                                        <w:right w:val="none" w:sz="0" w:space="0" w:color="auto"/>
                                      </w:divBdr>
                                      <w:divsChild>
                                        <w:div w:id="1131824227">
                                          <w:marLeft w:val="0"/>
                                          <w:marRight w:val="0"/>
                                          <w:marTop w:val="0"/>
                                          <w:marBottom w:val="0"/>
                                          <w:divBdr>
                                            <w:top w:val="none" w:sz="0" w:space="0" w:color="auto"/>
                                            <w:left w:val="none" w:sz="0" w:space="0" w:color="auto"/>
                                            <w:bottom w:val="none" w:sz="0" w:space="0" w:color="auto"/>
                                            <w:right w:val="none" w:sz="0" w:space="0" w:color="auto"/>
                                          </w:divBdr>
                                          <w:divsChild>
                                            <w:div w:id="564922313">
                                              <w:marLeft w:val="0"/>
                                              <w:marRight w:val="0"/>
                                              <w:marTop w:val="0"/>
                                              <w:marBottom w:val="0"/>
                                              <w:divBdr>
                                                <w:top w:val="none" w:sz="0" w:space="0" w:color="auto"/>
                                                <w:left w:val="none" w:sz="0" w:space="0" w:color="auto"/>
                                                <w:bottom w:val="none" w:sz="0" w:space="0" w:color="auto"/>
                                                <w:right w:val="none" w:sz="0" w:space="0" w:color="auto"/>
                                              </w:divBdr>
                                              <w:divsChild>
                                                <w:div w:id="1595625412">
                                                  <w:marLeft w:val="0"/>
                                                  <w:marRight w:val="0"/>
                                                  <w:marTop w:val="0"/>
                                                  <w:marBottom w:val="0"/>
                                                  <w:divBdr>
                                                    <w:top w:val="none" w:sz="0" w:space="0" w:color="auto"/>
                                                    <w:left w:val="none" w:sz="0" w:space="0" w:color="auto"/>
                                                    <w:bottom w:val="none" w:sz="0" w:space="0" w:color="auto"/>
                                                    <w:right w:val="none" w:sz="0" w:space="0" w:color="auto"/>
                                                  </w:divBdr>
                                                  <w:divsChild>
                                                    <w:div w:id="538082742">
                                                      <w:marLeft w:val="0"/>
                                                      <w:marRight w:val="0"/>
                                                      <w:marTop w:val="0"/>
                                                      <w:marBottom w:val="0"/>
                                                      <w:divBdr>
                                                        <w:top w:val="none" w:sz="0" w:space="0" w:color="auto"/>
                                                        <w:left w:val="none" w:sz="0" w:space="0" w:color="auto"/>
                                                        <w:bottom w:val="none" w:sz="0" w:space="0" w:color="auto"/>
                                                        <w:right w:val="none" w:sz="0" w:space="0" w:color="auto"/>
                                                      </w:divBdr>
                                                      <w:divsChild>
                                                        <w:div w:id="929655519">
                                                          <w:marLeft w:val="0"/>
                                                          <w:marRight w:val="0"/>
                                                          <w:marTop w:val="0"/>
                                                          <w:marBottom w:val="0"/>
                                                          <w:divBdr>
                                                            <w:top w:val="none" w:sz="0" w:space="0" w:color="auto"/>
                                                            <w:left w:val="none" w:sz="0" w:space="0" w:color="auto"/>
                                                            <w:bottom w:val="none" w:sz="0" w:space="0" w:color="auto"/>
                                                            <w:right w:val="none" w:sz="0" w:space="0" w:color="auto"/>
                                                          </w:divBdr>
                                                          <w:divsChild>
                                                            <w:div w:id="73554148">
                                                              <w:marLeft w:val="0"/>
                                                              <w:marRight w:val="0"/>
                                                              <w:marTop w:val="0"/>
                                                              <w:marBottom w:val="0"/>
                                                              <w:divBdr>
                                                                <w:top w:val="none" w:sz="0" w:space="0" w:color="auto"/>
                                                                <w:left w:val="none" w:sz="0" w:space="0" w:color="auto"/>
                                                                <w:bottom w:val="none" w:sz="0" w:space="0" w:color="auto"/>
                                                                <w:right w:val="none" w:sz="0" w:space="0" w:color="auto"/>
                                                              </w:divBdr>
                                                              <w:divsChild>
                                                                <w:div w:id="1233614483">
                                                                  <w:marLeft w:val="0"/>
                                                                  <w:marRight w:val="0"/>
                                                                  <w:marTop w:val="0"/>
                                                                  <w:marBottom w:val="0"/>
                                                                  <w:divBdr>
                                                                    <w:top w:val="none" w:sz="0" w:space="0" w:color="auto"/>
                                                                    <w:left w:val="none" w:sz="0" w:space="0" w:color="auto"/>
                                                                    <w:bottom w:val="none" w:sz="0" w:space="0" w:color="auto"/>
                                                                    <w:right w:val="none" w:sz="0" w:space="0" w:color="auto"/>
                                                                  </w:divBdr>
                                                                  <w:divsChild>
                                                                    <w:div w:id="1898858122">
                                                                      <w:marLeft w:val="0"/>
                                                                      <w:marRight w:val="0"/>
                                                                      <w:marTop w:val="0"/>
                                                                      <w:marBottom w:val="0"/>
                                                                      <w:divBdr>
                                                                        <w:top w:val="none" w:sz="0" w:space="0" w:color="auto"/>
                                                                        <w:left w:val="none" w:sz="0" w:space="0" w:color="auto"/>
                                                                        <w:bottom w:val="none" w:sz="0" w:space="0" w:color="auto"/>
                                                                        <w:right w:val="none" w:sz="0" w:space="0" w:color="auto"/>
                                                                      </w:divBdr>
                                                                      <w:divsChild>
                                                                        <w:div w:id="13940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669351">
      <w:bodyDiv w:val="1"/>
      <w:marLeft w:val="0"/>
      <w:marRight w:val="0"/>
      <w:marTop w:val="0"/>
      <w:marBottom w:val="0"/>
      <w:divBdr>
        <w:top w:val="none" w:sz="0" w:space="0" w:color="auto"/>
        <w:left w:val="none" w:sz="0" w:space="0" w:color="auto"/>
        <w:bottom w:val="none" w:sz="0" w:space="0" w:color="auto"/>
        <w:right w:val="none" w:sz="0" w:space="0" w:color="auto"/>
      </w:divBdr>
    </w:div>
    <w:div w:id="435683679">
      <w:bodyDiv w:val="1"/>
      <w:marLeft w:val="0"/>
      <w:marRight w:val="0"/>
      <w:marTop w:val="0"/>
      <w:marBottom w:val="0"/>
      <w:divBdr>
        <w:top w:val="none" w:sz="0" w:space="0" w:color="auto"/>
        <w:left w:val="none" w:sz="0" w:space="0" w:color="auto"/>
        <w:bottom w:val="none" w:sz="0" w:space="0" w:color="auto"/>
        <w:right w:val="none" w:sz="0" w:space="0" w:color="auto"/>
      </w:divBdr>
    </w:div>
    <w:div w:id="436370795">
      <w:bodyDiv w:val="1"/>
      <w:marLeft w:val="0"/>
      <w:marRight w:val="0"/>
      <w:marTop w:val="0"/>
      <w:marBottom w:val="0"/>
      <w:divBdr>
        <w:top w:val="none" w:sz="0" w:space="0" w:color="auto"/>
        <w:left w:val="none" w:sz="0" w:space="0" w:color="auto"/>
        <w:bottom w:val="none" w:sz="0" w:space="0" w:color="auto"/>
        <w:right w:val="none" w:sz="0" w:space="0" w:color="auto"/>
      </w:divBdr>
    </w:div>
    <w:div w:id="436414643">
      <w:bodyDiv w:val="1"/>
      <w:marLeft w:val="0"/>
      <w:marRight w:val="0"/>
      <w:marTop w:val="0"/>
      <w:marBottom w:val="0"/>
      <w:divBdr>
        <w:top w:val="none" w:sz="0" w:space="0" w:color="auto"/>
        <w:left w:val="none" w:sz="0" w:space="0" w:color="auto"/>
        <w:bottom w:val="none" w:sz="0" w:space="0" w:color="auto"/>
        <w:right w:val="none" w:sz="0" w:space="0" w:color="auto"/>
      </w:divBdr>
    </w:div>
    <w:div w:id="436756032">
      <w:bodyDiv w:val="1"/>
      <w:marLeft w:val="0"/>
      <w:marRight w:val="0"/>
      <w:marTop w:val="0"/>
      <w:marBottom w:val="0"/>
      <w:divBdr>
        <w:top w:val="none" w:sz="0" w:space="0" w:color="auto"/>
        <w:left w:val="none" w:sz="0" w:space="0" w:color="auto"/>
        <w:bottom w:val="none" w:sz="0" w:space="0" w:color="auto"/>
        <w:right w:val="none" w:sz="0" w:space="0" w:color="auto"/>
      </w:divBdr>
    </w:div>
    <w:div w:id="437258327">
      <w:bodyDiv w:val="1"/>
      <w:marLeft w:val="0"/>
      <w:marRight w:val="0"/>
      <w:marTop w:val="0"/>
      <w:marBottom w:val="0"/>
      <w:divBdr>
        <w:top w:val="none" w:sz="0" w:space="0" w:color="auto"/>
        <w:left w:val="none" w:sz="0" w:space="0" w:color="auto"/>
        <w:bottom w:val="none" w:sz="0" w:space="0" w:color="auto"/>
        <w:right w:val="none" w:sz="0" w:space="0" w:color="auto"/>
      </w:divBdr>
    </w:div>
    <w:div w:id="437334031">
      <w:bodyDiv w:val="1"/>
      <w:marLeft w:val="0"/>
      <w:marRight w:val="0"/>
      <w:marTop w:val="0"/>
      <w:marBottom w:val="0"/>
      <w:divBdr>
        <w:top w:val="none" w:sz="0" w:space="0" w:color="auto"/>
        <w:left w:val="none" w:sz="0" w:space="0" w:color="auto"/>
        <w:bottom w:val="none" w:sz="0" w:space="0" w:color="auto"/>
        <w:right w:val="none" w:sz="0" w:space="0" w:color="auto"/>
      </w:divBdr>
    </w:div>
    <w:div w:id="437526440">
      <w:bodyDiv w:val="1"/>
      <w:marLeft w:val="0"/>
      <w:marRight w:val="0"/>
      <w:marTop w:val="0"/>
      <w:marBottom w:val="0"/>
      <w:divBdr>
        <w:top w:val="none" w:sz="0" w:space="0" w:color="auto"/>
        <w:left w:val="none" w:sz="0" w:space="0" w:color="auto"/>
        <w:bottom w:val="none" w:sz="0" w:space="0" w:color="auto"/>
        <w:right w:val="none" w:sz="0" w:space="0" w:color="auto"/>
      </w:divBdr>
    </w:div>
    <w:div w:id="437726322">
      <w:bodyDiv w:val="1"/>
      <w:marLeft w:val="0"/>
      <w:marRight w:val="0"/>
      <w:marTop w:val="0"/>
      <w:marBottom w:val="0"/>
      <w:divBdr>
        <w:top w:val="none" w:sz="0" w:space="0" w:color="auto"/>
        <w:left w:val="none" w:sz="0" w:space="0" w:color="auto"/>
        <w:bottom w:val="none" w:sz="0" w:space="0" w:color="auto"/>
        <w:right w:val="none" w:sz="0" w:space="0" w:color="auto"/>
      </w:divBdr>
    </w:div>
    <w:div w:id="437912125">
      <w:bodyDiv w:val="1"/>
      <w:marLeft w:val="0"/>
      <w:marRight w:val="0"/>
      <w:marTop w:val="0"/>
      <w:marBottom w:val="0"/>
      <w:divBdr>
        <w:top w:val="none" w:sz="0" w:space="0" w:color="auto"/>
        <w:left w:val="none" w:sz="0" w:space="0" w:color="auto"/>
        <w:bottom w:val="none" w:sz="0" w:space="0" w:color="auto"/>
        <w:right w:val="none" w:sz="0" w:space="0" w:color="auto"/>
      </w:divBdr>
      <w:divsChild>
        <w:div w:id="987441042">
          <w:marLeft w:val="0"/>
          <w:marRight w:val="0"/>
          <w:marTop w:val="0"/>
          <w:marBottom w:val="0"/>
          <w:divBdr>
            <w:top w:val="none" w:sz="0" w:space="0" w:color="auto"/>
            <w:left w:val="none" w:sz="0" w:space="0" w:color="auto"/>
            <w:bottom w:val="none" w:sz="0" w:space="0" w:color="auto"/>
            <w:right w:val="none" w:sz="0" w:space="0" w:color="auto"/>
          </w:divBdr>
          <w:divsChild>
            <w:div w:id="1916235772">
              <w:marLeft w:val="0"/>
              <w:marRight w:val="0"/>
              <w:marTop w:val="0"/>
              <w:marBottom w:val="0"/>
              <w:divBdr>
                <w:top w:val="none" w:sz="0" w:space="0" w:color="auto"/>
                <w:left w:val="none" w:sz="0" w:space="0" w:color="auto"/>
                <w:bottom w:val="none" w:sz="0" w:space="0" w:color="auto"/>
                <w:right w:val="none" w:sz="0" w:space="0" w:color="auto"/>
              </w:divBdr>
              <w:divsChild>
                <w:div w:id="2079398109">
                  <w:marLeft w:val="0"/>
                  <w:marRight w:val="0"/>
                  <w:marTop w:val="0"/>
                  <w:marBottom w:val="0"/>
                  <w:divBdr>
                    <w:top w:val="none" w:sz="0" w:space="0" w:color="auto"/>
                    <w:left w:val="none" w:sz="0" w:space="0" w:color="auto"/>
                    <w:bottom w:val="none" w:sz="0" w:space="0" w:color="auto"/>
                    <w:right w:val="none" w:sz="0" w:space="0" w:color="auto"/>
                  </w:divBdr>
                  <w:divsChild>
                    <w:div w:id="2111584373">
                      <w:marLeft w:val="0"/>
                      <w:marRight w:val="0"/>
                      <w:marTop w:val="0"/>
                      <w:marBottom w:val="0"/>
                      <w:divBdr>
                        <w:top w:val="none" w:sz="0" w:space="0" w:color="auto"/>
                        <w:left w:val="none" w:sz="0" w:space="0" w:color="auto"/>
                        <w:bottom w:val="none" w:sz="0" w:space="0" w:color="auto"/>
                        <w:right w:val="none" w:sz="0" w:space="0" w:color="auto"/>
                      </w:divBdr>
                      <w:divsChild>
                        <w:div w:id="1305699445">
                          <w:marLeft w:val="0"/>
                          <w:marRight w:val="0"/>
                          <w:marTop w:val="0"/>
                          <w:marBottom w:val="0"/>
                          <w:divBdr>
                            <w:top w:val="none" w:sz="0" w:space="0" w:color="auto"/>
                            <w:left w:val="none" w:sz="0" w:space="0" w:color="auto"/>
                            <w:bottom w:val="none" w:sz="0" w:space="0" w:color="auto"/>
                            <w:right w:val="none" w:sz="0" w:space="0" w:color="auto"/>
                          </w:divBdr>
                          <w:divsChild>
                            <w:div w:id="1094474880">
                              <w:marLeft w:val="0"/>
                              <w:marRight w:val="0"/>
                              <w:marTop w:val="0"/>
                              <w:marBottom w:val="0"/>
                              <w:divBdr>
                                <w:top w:val="none" w:sz="0" w:space="0" w:color="auto"/>
                                <w:left w:val="none" w:sz="0" w:space="0" w:color="auto"/>
                                <w:bottom w:val="none" w:sz="0" w:space="0" w:color="auto"/>
                                <w:right w:val="none" w:sz="0" w:space="0" w:color="auto"/>
                              </w:divBdr>
                              <w:divsChild>
                                <w:div w:id="573248038">
                                  <w:marLeft w:val="0"/>
                                  <w:marRight w:val="0"/>
                                  <w:marTop w:val="0"/>
                                  <w:marBottom w:val="0"/>
                                  <w:divBdr>
                                    <w:top w:val="none" w:sz="0" w:space="0" w:color="auto"/>
                                    <w:left w:val="none" w:sz="0" w:space="0" w:color="auto"/>
                                    <w:bottom w:val="none" w:sz="0" w:space="0" w:color="auto"/>
                                    <w:right w:val="none" w:sz="0" w:space="0" w:color="auto"/>
                                  </w:divBdr>
                                  <w:divsChild>
                                    <w:div w:id="1172572705">
                                      <w:marLeft w:val="0"/>
                                      <w:marRight w:val="0"/>
                                      <w:marTop w:val="0"/>
                                      <w:marBottom w:val="0"/>
                                      <w:divBdr>
                                        <w:top w:val="none" w:sz="0" w:space="0" w:color="auto"/>
                                        <w:left w:val="none" w:sz="0" w:space="0" w:color="auto"/>
                                        <w:bottom w:val="none" w:sz="0" w:space="0" w:color="auto"/>
                                        <w:right w:val="none" w:sz="0" w:space="0" w:color="auto"/>
                                      </w:divBdr>
                                      <w:divsChild>
                                        <w:div w:id="160313449">
                                          <w:marLeft w:val="-150"/>
                                          <w:marRight w:val="-150"/>
                                          <w:marTop w:val="0"/>
                                          <w:marBottom w:val="0"/>
                                          <w:divBdr>
                                            <w:top w:val="none" w:sz="0" w:space="0" w:color="auto"/>
                                            <w:left w:val="none" w:sz="0" w:space="0" w:color="auto"/>
                                            <w:bottom w:val="none" w:sz="0" w:space="0" w:color="auto"/>
                                            <w:right w:val="none" w:sz="0" w:space="0" w:color="auto"/>
                                          </w:divBdr>
                                          <w:divsChild>
                                            <w:div w:id="1626347422">
                                              <w:marLeft w:val="0"/>
                                              <w:marRight w:val="0"/>
                                              <w:marTop w:val="0"/>
                                              <w:marBottom w:val="0"/>
                                              <w:divBdr>
                                                <w:top w:val="none" w:sz="0" w:space="0" w:color="auto"/>
                                                <w:left w:val="none" w:sz="0" w:space="0" w:color="auto"/>
                                                <w:bottom w:val="none" w:sz="0" w:space="0" w:color="auto"/>
                                                <w:right w:val="none" w:sz="0" w:space="0" w:color="auto"/>
                                              </w:divBdr>
                                              <w:divsChild>
                                                <w:div w:id="1765952176">
                                                  <w:marLeft w:val="0"/>
                                                  <w:marRight w:val="0"/>
                                                  <w:marTop w:val="0"/>
                                                  <w:marBottom w:val="0"/>
                                                  <w:divBdr>
                                                    <w:top w:val="none" w:sz="0" w:space="0" w:color="auto"/>
                                                    <w:left w:val="none" w:sz="0" w:space="0" w:color="auto"/>
                                                    <w:bottom w:val="none" w:sz="0" w:space="0" w:color="auto"/>
                                                    <w:right w:val="none" w:sz="0" w:space="0" w:color="auto"/>
                                                  </w:divBdr>
                                                  <w:divsChild>
                                                    <w:div w:id="508953042">
                                                      <w:marLeft w:val="0"/>
                                                      <w:marRight w:val="0"/>
                                                      <w:marTop w:val="0"/>
                                                      <w:marBottom w:val="0"/>
                                                      <w:divBdr>
                                                        <w:top w:val="none" w:sz="0" w:space="0" w:color="auto"/>
                                                        <w:left w:val="none" w:sz="0" w:space="0" w:color="auto"/>
                                                        <w:bottom w:val="none" w:sz="0" w:space="0" w:color="auto"/>
                                                        <w:right w:val="none" w:sz="0" w:space="0" w:color="auto"/>
                                                      </w:divBdr>
                                                      <w:divsChild>
                                                        <w:div w:id="51930874">
                                                          <w:marLeft w:val="0"/>
                                                          <w:marRight w:val="0"/>
                                                          <w:marTop w:val="0"/>
                                                          <w:marBottom w:val="0"/>
                                                          <w:divBdr>
                                                            <w:top w:val="none" w:sz="0" w:space="0" w:color="auto"/>
                                                            <w:left w:val="none" w:sz="0" w:space="0" w:color="auto"/>
                                                            <w:bottom w:val="none" w:sz="0" w:space="0" w:color="auto"/>
                                                            <w:right w:val="none" w:sz="0" w:space="0" w:color="auto"/>
                                                          </w:divBdr>
                                                          <w:divsChild>
                                                            <w:div w:id="176388141">
                                                              <w:marLeft w:val="0"/>
                                                              <w:marRight w:val="0"/>
                                                              <w:marTop w:val="0"/>
                                                              <w:marBottom w:val="0"/>
                                                              <w:divBdr>
                                                                <w:top w:val="none" w:sz="0" w:space="0" w:color="auto"/>
                                                                <w:left w:val="none" w:sz="0" w:space="0" w:color="auto"/>
                                                                <w:bottom w:val="none" w:sz="0" w:space="0" w:color="auto"/>
                                                                <w:right w:val="none" w:sz="0" w:space="0" w:color="auto"/>
                                                              </w:divBdr>
                                                              <w:divsChild>
                                                                <w:div w:id="1703089614">
                                                                  <w:marLeft w:val="0"/>
                                                                  <w:marRight w:val="0"/>
                                                                  <w:marTop w:val="0"/>
                                                                  <w:marBottom w:val="0"/>
                                                                  <w:divBdr>
                                                                    <w:top w:val="none" w:sz="0" w:space="0" w:color="auto"/>
                                                                    <w:left w:val="none" w:sz="0" w:space="0" w:color="auto"/>
                                                                    <w:bottom w:val="none" w:sz="0" w:space="0" w:color="auto"/>
                                                                    <w:right w:val="none" w:sz="0" w:space="0" w:color="auto"/>
                                                                  </w:divBdr>
                                                                  <w:divsChild>
                                                                    <w:div w:id="1658804076">
                                                                      <w:marLeft w:val="0"/>
                                                                      <w:marRight w:val="0"/>
                                                                      <w:marTop w:val="0"/>
                                                                      <w:marBottom w:val="0"/>
                                                                      <w:divBdr>
                                                                        <w:top w:val="none" w:sz="0" w:space="0" w:color="auto"/>
                                                                        <w:left w:val="none" w:sz="0" w:space="0" w:color="auto"/>
                                                                        <w:bottom w:val="none" w:sz="0" w:space="0" w:color="auto"/>
                                                                        <w:right w:val="none" w:sz="0" w:space="0" w:color="auto"/>
                                                                      </w:divBdr>
                                                                      <w:divsChild>
                                                                        <w:div w:id="1430275656">
                                                                          <w:marLeft w:val="-225"/>
                                                                          <w:marRight w:val="-225"/>
                                                                          <w:marTop w:val="0"/>
                                                                          <w:marBottom w:val="0"/>
                                                                          <w:divBdr>
                                                                            <w:top w:val="none" w:sz="0" w:space="0" w:color="auto"/>
                                                                            <w:left w:val="none" w:sz="0" w:space="0" w:color="auto"/>
                                                                            <w:bottom w:val="none" w:sz="0" w:space="0" w:color="auto"/>
                                                                            <w:right w:val="none" w:sz="0" w:space="0" w:color="auto"/>
                                                                          </w:divBdr>
                                                                          <w:divsChild>
                                                                            <w:div w:id="12670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8062575">
      <w:bodyDiv w:val="1"/>
      <w:marLeft w:val="0"/>
      <w:marRight w:val="0"/>
      <w:marTop w:val="0"/>
      <w:marBottom w:val="0"/>
      <w:divBdr>
        <w:top w:val="none" w:sz="0" w:space="0" w:color="auto"/>
        <w:left w:val="none" w:sz="0" w:space="0" w:color="auto"/>
        <w:bottom w:val="none" w:sz="0" w:space="0" w:color="auto"/>
        <w:right w:val="none" w:sz="0" w:space="0" w:color="auto"/>
      </w:divBdr>
    </w:div>
    <w:div w:id="438333560">
      <w:bodyDiv w:val="1"/>
      <w:marLeft w:val="0"/>
      <w:marRight w:val="0"/>
      <w:marTop w:val="0"/>
      <w:marBottom w:val="0"/>
      <w:divBdr>
        <w:top w:val="none" w:sz="0" w:space="0" w:color="auto"/>
        <w:left w:val="none" w:sz="0" w:space="0" w:color="auto"/>
        <w:bottom w:val="none" w:sz="0" w:space="0" w:color="auto"/>
        <w:right w:val="none" w:sz="0" w:space="0" w:color="auto"/>
      </w:divBdr>
      <w:divsChild>
        <w:div w:id="647638053">
          <w:marLeft w:val="0"/>
          <w:marRight w:val="0"/>
          <w:marTop w:val="0"/>
          <w:marBottom w:val="0"/>
          <w:divBdr>
            <w:top w:val="none" w:sz="0" w:space="0" w:color="auto"/>
            <w:left w:val="none" w:sz="0" w:space="0" w:color="auto"/>
            <w:bottom w:val="none" w:sz="0" w:space="0" w:color="auto"/>
            <w:right w:val="none" w:sz="0" w:space="0" w:color="auto"/>
          </w:divBdr>
        </w:div>
      </w:divsChild>
    </w:div>
    <w:div w:id="439030489">
      <w:bodyDiv w:val="1"/>
      <w:marLeft w:val="0"/>
      <w:marRight w:val="0"/>
      <w:marTop w:val="0"/>
      <w:marBottom w:val="0"/>
      <w:divBdr>
        <w:top w:val="none" w:sz="0" w:space="0" w:color="auto"/>
        <w:left w:val="none" w:sz="0" w:space="0" w:color="auto"/>
        <w:bottom w:val="none" w:sz="0" w:space="0" w:color="auto"/>
        <w:right w:val="none" w:sz="0" w:space="0" w:color="auto"/>
      </w:divBdr>
      <w:divsChild>
        <w:div w:id="12190474">
          <w:marLeft w:val="0"/>
          <w:marRight w:val="0"/>
          <w:marTop w:val="0"/>
          <w:marBottom w:val="0"/>
          <w:divBdr>
            <w:top w:val="none" w:sz="0" w:space="0" w:color="auto"/>
            <w:left w:val="none" w:sz="0" w:space="0" w:color="auto"/>
            <w:bottom w:val="none" w:sz="0" w:space="0" w:color="auto"/>
            <w:right w:val="none" w:sz="0" w:space="0" w:color="auto"/>
          </w:divBdr>
          <w:divsChild>
            <w:div w:id="558831694">
              <w:marLeft w:val="0"/>
              <w:marRight w:val="0"/>
              <w:marTop w:val="0"/>
              <w:marBottom w:val="0"/>
              <w:divBdr>
                <w:top w:val="none" w:sz="0" w:space="0" w:color="auto"/>
                <w:left w:val="none" w:sz="0" w:space="0" w:color="auto"/>
                <w:bottom w:val="none" w:sz="0" w:space="0" w:color="auto"/>
                <w:right w:val="none" w:sz="0" w:space="0" w:color="auto"/>
              </w:divBdr>
              <w:divsChild>
                <w:div w:id="1981689326">
                  <w:marLeft w:val="0"/>
                  <w:marRight w:val="0"/>
                  <w:marTop w:val="0"/>
                  <w:marBottom w:val="0"/>
                  <w:divBdr>
                    <w:top w:val="none" w:sz="0" w:space="0" w:color="auto"/>
                    <w:left w:val="none" w:sz="0" w:space="0" w:color="auto"/>
                    <w:bottom w:val="none" w:sz="0" w:space="0" w:color="auto"/>
                    <w:right w:val="none" w:sz="0" w:space="0" w:color="auto"/>
                  </w:divBdr>
                  <w:divsChild>
                    <w:div w:id="566111525">
                      <w:marLeft w:val="0"/>
                      <w:marRight w:val="0"/>
                      <w:marTop w:val="0"/>
                      <w:marBottom w:val="0"/>
                      <w:divBdr>
                        <w:top w:val="none" w:sz="0" w:space="0" w:color="auto"/>
                        <w:left w:val="none" w:sz="0" w:space="0" w:color="auto"/>
                        <w:bottom w:val="none" w:sz="0" w:space="0" w:color="auto"/>
                        <w:right w:val="none" w:sz="0" w:space="0" w:color="auto"/>
                      </w:divBdr>
                      <w:divsChild>
                        <w:div w:id="825441388">
                          <w:marLeft w:val="0"/>
                          <w:marRight w:val="0"/>
                          <w:marTop w:val="0"/>
                          <w:marBottom w:val="0"/>
                          <w:divBdr>
                            <w:top w:val="none" w:sz="0" w:space="0" w:color="auto"/>
                            <w:left w:val="none" w:sz="0" w:space="0" w:color="auto"/>
                            <w:bottom w:val="none" w:sz="0" w:space="0" w:color="auto"/>
                            <w:right w:val="none" w:sz="0" w:space="0" w:color="auto"/>
                          </w:divBdr>
                          <w:divsChild>
                            <w:div w:id="1003631487">
                              <w:marLeft w:val="0"/>
                              <w:marRight w:val="0"/>
                              <w:marTop w:val="0"/>
                              <w:marBottom w:val="0"/>
                              <w:divBdr>
                                <w:top w:val="none" w:sz="0" w:space="0" w:color="auto"/>
                                <w:left w:val="none" w:sz="0" w:space="0" w:color="auto"/>
                                <w:bottom w:val="none" w:sz="0" w:space="0" w:color="auto"/>
                                <w:right w:val="none" w:sz="0" w:space="0" w:color="auto"/>
                              </w:divBdr>
                              <w:divsChild>
                                <w:div w:id="1636566531">
                                  <w:marLeft w:val="0"/>
                                  <w:marRight w:val="0"/>
                                  <w:marTop w:val="0"/>
                                  <w:marBottom w:val="0"/>
                                  <w:divBdr>
                                    <w:top w:val="none" w:sz="0" w:space="0" w:color="auto"/>
                                    <w:left w:val="none" w:sz="0" w:space="0" w:color="auto"/>
                                    <w:bottom w:val="none" w:sz="0" w:space="0" w:color="auto"/>
                                    <w:right w:val="none" w:sz="0" w:space="0" w:color="auto"/>
                                  </w:divBdr>
                                  <w:divsChild>
                                    <w:div w:id="2067486158">
                                      <w:marLeft w:val="0"/>
                                      <w:marRight w:val="0"/>
                                      <w:marTop w:val="0"/>
                                      <w:marBottom w:val="0"/>
                                      <w:divBdr>
                                        <w:top w:val="none" w:sz="0" w:space="0" w:color="auto"/>
                                        <w:left w:val="none" w:sz="0" w:space="0" w:color="auto"/>
                                        <w:bottom w:val="none" w:sz="0" w:space="0" w:color="auto"/>
                                        <w:right w:val="none" w:sz="0" w:space="0" w:color="auto"/>
                                      </w:divBdr>
                                      <w:divsChild>
                                        <w:div w:id="654602318">
                                          <w:marLeft w:val="-150"/>
                                          <w:marRight w:val="-150"/>
                                          <w:marTop w:val="0"/>
                                          <w:marBottom w:val="0"/>
                                          <w:divBdr>
                                            <w:top w:val="none" w:sz="0" w:space="0" w:color="auto"/>
                                            <w:left w:val="none" w:sz="0" w:space="0" w:color="auto"/>
                                            <w:bottom w:val="none" w:sz="0" w:space="0" w:color="auto"/>
                                            <w:right w:val="none" w:sz="0" w:space="0" w:color="auto"/>
                                          </w:divBdr>
                                          <w:divsChild>
                                            <w:div w:id="757360548">
                                              <w:marLeft w:val="0"/>
                                              <w:marRight w:val="0"/>
                                              <w:marTop w:val="0"/>
                                              <w:marBottom w:val="0"/>
                                              <w:divBdr>
                                                <w:top w:val="none" w:sz="0" w:space="0" w:color="auto"/>
                                                <w:left w:val="none" w:sz="0" w:space="0" w:color="auto"/>
                                                <w:bottom w:val="none" w:sz="0" w:space="0" w:color="auto"/>
                                                <w:right w:val="none" w:sz="0" w:space="0" w:color="auto"/>
                                              </w:divBdr>
                                              <w:divsChild>
                                                <w:div w:id="556092929">
                                                  <w:marLeft w:val="0"/>
                                                  <w:marRight w:val="0"/>
                                                  <w:marTop w:val="0"/>
                                                  <w:marBottom w:val="0"/>
                                                  <w:divBdr>
                                                    <w:top w:val="none" w:sz="0" w:space="0" w:color="auto"/>
                                                    <w:left w:val="none" w:sz="0" w:space="0" w:color="auto"/>
                                                    <w:bottom w:val="none" w:sz="0" w:space="0" w:color="auto"/>
                                                    <w:right w:val="none" w:sz="0" w:space="0" w:color="auto"/>
                                                  </w:divBdr>
                                                  <w:divsChild>
                                                    <w:div w:id="1496411208">
                                                      <w:marLeft w:val="0"/>
                                                      <w:marRight w:val="0"/>
                                                      <w:marTop w:val="0"/>
                                                      <w:marBottom w:val="0"/>
                                                      <w:divBdr>
                                                        <w:top w:val="none" w:sz="0" w:space="0" w:color="auto"/>
                                                        <w:left w:val="none" w:sz="0" w:space="0" w:color="auto"/>
                                                        <w:bottom w:val="none" w:sz="0" w:space="0" w:color="auto"/>
                                                        <w:right w:val="none" w:sz="0" w:space="0" w:color="auto"/>
                                                      </w:divBdr>
                                                      <w:divsChild>
                                                        <w:div w:id="1928342650">
                                                          <w:marLeft w:val="0"/>
                                                          <w:marRight w:val="0"/>
                                                          <w:marTop w:val="0"/>
                                                          <w:marBottom w:val="0"/>
                                                          <w:divBdr>
                                                            <w:top w:val="none" w:sz="0" w:space="0" w:color="auto"/>
                                                            <w:left w:val="none" w:sz="0" w:space="0" w:color="auto"/>
                                                            <w:bottom w:val="none" w:sz="0" w:space="0" w:color="auto"/>
                                                            <w:right w:val="none" w:sz="0" w:space="0" w:color="auto"/>
                                                          </w:divBdr>
                                                          <w:divsChild>
                                                            <w:div w:id="131486172">
                                                              <w:marLeft w:val="0"/>
                                                              <w:marRight w:val="0"/>
                                                              <w:marTop w:val="0"/>
                                                              <w:marBottom w:val="0"/>
                                                              <w:divBdr>
                                                                <w:top w:val="none" w:sz="0" w:space="0" w:color="auto"/>
                                                                <w:left w:val="none" w:sz="0" w:space="0" w:color="auto"/>
                                                                <w:bottom w:val="none" w:sz="0" w:space="0" w:color="auto"/>
                                                                <w:right w:val="none" w:sz="0" w:space="0" w:color="auto"/>
                                                              </w:divBdr>
                                                              <w:divsChild>
                                                                <w:div w:id="1817382389">
                                                                  <w:marLeft w:val="0"/>
                                                                  <w:marRight w:val="0"/>
                                                                  <w:marTop w:val="0"/>
                                                                  <w:marBottom w:val="0"/>
                                                                  <w:divBdr>
                                                                    <w:top w:val="none" w:sz="0" w:space="0" w:color="auto"/>
                                                                    <w:left w:val="none" w:sz="0" w:space="0" w:color="auto"/>
                                                                    <w:bottom w:val="none" w:sz="0" w:space="0" w:color="auto"/>
                                                                    <w:right w:val="none" w:sz="0" w:space="0" w:color="auto"/>
                                                                  </w:divBdr>
                                                                  <w:divsChild>
                                                                    <w:div w:id="1361315289">
                                                                      <w:marLeft w:val="0"/>
                                                                      <w:marRight w:val="0"/>
                                                                      <w:marTop w:val="0"/>
                                                                      <w:marBottom w:val="0"/>
                                                                      <w:divBdr>
                                                                        <w:top w:val="none" w:sz="0" w:space="0" w:color="auto"/>
                                                                        <w:left w:val="none" w:sz="0" w:space="0" w:color="auto"/>
                                                                        <w:bottom w:val="none" w:sz="0" w:space="0" w:color="auto"/>
                                                                        <w:right w:val="none" w:sz="0" w:space="0" w:color="auto"/>
                                                                      </w:divBdr>
                                                                      <w:divsChild>
                                                                        <w:div w:id="866406755">
                                                                          <w:marLeft w:val="-225"/>
                                                                          <w:marRight w:val="-225"/>
                                                                          <w:marTop w:val="0"/>
                                                                          <w:marBottom w:val="0"/>
                                                                          <w:divBdr>
                                                                            <w:top w:val="none" w:sz="0" w:space="0" w:color="auto"/>
                                                                            <w:left w:val="none" w:sz="0" w:space="0" w:color="auto"/>
                                                                            <w:bottom w:val="none" w:sz="0" w:space="0" w:color="auto"/>
                                                                            <w:right w:val="none" w:sz="0" w:space="0" w:color="auto"/>
                                                                          </w:divBdr>
                                                                          <w:divsChild>
                                                                            <w:div w:id="1116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254507">
      <w:bodyDiv w:val="1"/>
      <w:marLeft w:val="0"/>
      <w:marRight w:val="0"/>
      <w:marTop w:val="0"/>
      <w:marBottom w:val="0"/>
      <w:divBdr>
        <w:top w:val="none" w:sz="0" w:space="0" w:color="auto"/>
        <w:left w:val="none" w:sz="0" w:space="0" w:color="auto"/>
        <w:bottom w:val="none" w:sz="0" w:space="0" w:color="auto"/>
        <w:right w:val="none" w:sz="0" w:space="0" w:color="auto"/>
      </w:divBdr>
    </w:div>
    <w:div w:id="439498115">
      <w:bodyDiv w:val="1"/>
      <w:marLeft w:val="0"/>
      <w:marRight w:val="0"/>
      <w:marTop w:val="0"/>
      <w:marBottom w:val="0"/>
      <w:divBdr>
        <w:top w:val="none" w:sz="0" w:space="0" w:color="auto"/>
        <w:left w:val="none" w:sz="0" w:space="0" w:color="auto"/>
        <w:bottom w:val="none" w:sz="0" w:space="0" w:color="auto"/>
        <w:right w:val="none" w:sz="0" w:space="0" w:color="auto"/>
      </w:divBdr>
    </w:div>
    <w:div w:id="439952232">
      <w:bodyDiv w:val="1"/>
      <w:marLeft w:val="0"/>
      <w:marRight w:val="0"/>
      <w:marTop w:val="0"/>
      <w:marBottom w:val="0"/>
      <w:divBdr>
        <w:top w:val="none" w:sz="0" w:space="0" w:color="auto"/>
        <w:left w:val="none" w:sz="0" w:space="0" w:color="auto"/>
        <w:bottom w:val="none" w:sz="0" w:space="0" w:color="auto"/>
        <w:right w:val="none" w:sz="0" w:space="0" w:color="auto"/>
      </w:divBdr>
    </w:div>
    <w:div w:id="441147317">
      <w:bodyDiv w:val="1"/>
      <w:marLeft w:val="0"/>
      <w:marRight w:val="0"/>
      <w:marTop w:val="0"/>
      <w:marBottom w:val="0"/>
      <w:divBdr>
        <w:top w:val="none" w:sz="0" w:space="0" w:color="auto"/>
        <w:left w:val="none" w:sz="0" w:space="0" w:color="auto"/>
        <w:bottom w:val="none" w:sz="0" w:space="0" w:color="auto"/>
        <w:right w:val="none" w:sz="0" w:space="0" w:color="auto"/>
      </w:divBdr>
      <w:divsChild>
        <w:div w:id="786898787">
          <w:marLeft w:val="0"/>
          <w:marRight w:val="0"/>
          <w:marTop w:val="0"/>
          <w:marBottom w:val="0"/>
          <w:divBdr>
            <w:top w:val="none" w:sz="0" w:space="0" w:color="auto"/>
            <w:left w:val="none" w:sz="0" w:space="0" w:color="auto"/>
            <w:bottom w:val="none" w:sz="0" w:space="0" w:color="auto"/>
            <w:right w:val="none" w:sz="0" w:space="0" w:color="auto"/>
          </w:divBdr>
          <w:divsChild>
            <w:div w:id="336536730">
              <w:marLeft w:val="0"/>
              <w:marRight w:val="0"/>
              <w:marTop w:val="0"/>
              <w:marBottom w:val="0"/>
              <w:divBdr>
                <w:top w:val="none" w:sz="0" w:space="0" w:color="auto"/>
                <w:left w:val="none" w:sz="0" w:space="0" w:color="auto"/>
                <w:bottom w:val="none" w:sz="0" w:space="0" w:color="auto"/>
                <w:right w:val="none" w:sz="0" w:space="0" w:color="auto"/>
              </w:divBdr>
              <w:divsChild>
                <w:div w:id="1687752335">
                  <w:marLeft w:val="0"/>
                  <w:marRight w:val="0"/>
                  <w:marTop w:val="0"/>
                  <w:marBottom w:val="0"/>
                  <w:divBdr>
                    <w:top w:val="none" w:sz="0" w:space="0" w:color="auto"/>
                    <w:left w:val="none" w:sz="0" w:space="0" w:color="auto"/>
                    <w:bottom w:val="none" w:sz="0" w:space="0" w:color="auto"/>
                    <w:right w:val="none" w:sz="0" w:space="0" w:color="auto"/>
                  </w:divBdr>
                  <w:divsChild>
                    <w:div w:id="1386641145">
                      <w:marLeft w:val="0"/>
                      <w:marRight w:val="0"/>
                      <w:marTop w:val="0"/>
                      <w:marBottom w:val="0"/>
                      <w:divBdr>
                        <w:top w:val="none" w:sz="0" w:space="0" w:color="auto"/>
                        <w:left w:val="none" w:sz="0" w:space="0" w:color="auto"/>
                        <w:bottom w:val="none" w:sz="0" w:space="0" w:color="auto"/>
                        <w:right w:val="none" w:sz="0" w:space="0" w:color="auto"/>
                      </w:divBdr>
                      <w:divsChild>
                        <w:div w:id="108159852">
                          <w:marLeft w:val="0"/>
                          <w:marRight w:val="0"/>
                          <w:marTop w:val="0"/>
                          <w:marBottom w:val="0"/>
                          <w:divBdr>
                            <w:top w:val="none" w:sz="0" w:space="0" w:color="auto"/>
                            <w:left w:val="none" w:sz="0" w:space="0" w:color="auto"/>
                            <w:bottom w:val="none" w:sz="0" w:space="0" w:color="auto"/>
                            <w:right w:val="none" w:sz="0" w:space="0" w:color="auto"/>
                          </w:divBdr>
                          <w:divsChild>
                            <w:div w:id="530799085">
                              <w:marLeft w:val="3"/>
                              <w:marRight w:val="0"/>
                              <w:marTop w:val="0"/>
                              <w:marBottom w:val="0"/>
                              <w:divBdr>
                                <w:top w:val="none" w:sz="0" w:space="0" w:color="auto"/>
                                <w:left w:val="none" w:sz="0" w:space="0" w:color="auto"/>
                                <w:bottom w:val="none" w:sz="0" w:space="0" w:color="auto"/>
                                <w:right w:val="none" w:sz="0" w:space="0" w:color="auto"/>
                              </w:divBdr>
                              <w:divsChild>
                                <w:div w:id="1433433777">
                                  <w:marLeft w:val="0"/>
                                  <w:marRight w:val="0"/>
                                  <w:marTop w:val="0"/>
                                  <w:marBottom w:val="0"/>
                                  <w:divBdr>
                                    <w:top w:val="none" w:sz="0" w:space="0" w:color="auto"/>
                                    <w:left w:val="none" w:sz="0" w:space="0" w:color="auto"/>
                                    <w:bottom w:val="none" w:sz="0" w:space="0" w:color="auto"/>
                                    <w:right w:val="none" w:sz="0" w:space="0" w:color="auto"/>
                                  </w:divBdr>
                                  <w:divsChild>
                                    <w:div w:id="1251818762">
                                      <w:marLeft w:val="0"/>
                                      <w:marRight w:val="0"/>
                                      <w:marTop w:val="0"/>
                                      <w:marBottom w:val="0"/>
                                      <w:divBdr>
                                        <w:top w:val="none" w:sz="0" w:space="0" w:color="auto"/>
                                        <w:left w:val="none" w:sz="0" w:space="0" w:color="auto"/>
                                        <w:bottom w:val="none" w:sz="0" w:space="0" w:color="auto"/>
                                        <w:right w:val="none" w:sz="0" w:space="0" w:color="auto"/>
                                      </w:divBdr>
                                      <w:divsChild>
                                        <w:div w:id="965237014">
                                          <w:marLeft w:val="0"/>
                                          <w:marRight w:val="0"/>
                                          <w:marTop w:val="0"/>
                                          <w:marBottom w:val="0"/>
                                          <w:divBdr>
                                            <w:top w:val="none" w:sz="0" w:space="0" w:color="auto"/>
                                            <w:left w:val="none" w:sz="0" w:space="0" w:color="auto"/>
                                            <w:bottom w:val="none" w:sz="0" w:space="0" w:color="auto"/>
                                            <w:right w:val="none" w:sz="0" w:space="0" w:color="auto"/>
                                          </w:divBdr>
                                          <w:divsChild>
                                            <w:div w:id="1302467827">
                                              <w:marLeft w:val="0"/>
                                              <w:marRight w:val="0"/>
                                              <w:marTop w:val="0"/>
                                              <w:marBottom w:val="0"/>
                                              <w:divBdr>
                                                <w:top w:val="none" w:sz="0" w:space="0" w:color="auto"/>
                                                <w:left w:val="none" w:sz="0" w:space="0" w:color="auto"/>
                                                <w:bottom w:val="none" w:sz="0" w:space="0" w:color="auto"/>
                                                <w:right w:val="none" w:sz="0" w:space="0" w:color="auto"/>
                                              </w:divBdr>
                                              <w:divsChild>
                                                <w:div w:id="194777722">
                                                  <w:marLeft w:val="0"/>
                                                  <w:marRight w:val="0"/>
                                                  <w:marTop w:val="0"/>
                                                  <w:marBottom w:val="0"/>
                                                  <w:divBdr>
                                                    <w:top w:val="none" w:sz="0" w:space="0" w:color="auto"/>
                                                    <w:left w:val="none" w:sz="0" w:space="0" w:color="auto"/>
                                                    <w:bottom w:val="none" w:sz="0" w:space="0" w:color="auto"/>
                                                    <w:right w:val="none" w:sz="0" w:space="0" w:color="auto"/>
                                                  </w:divBdr>
                                                  <w:divsChild>
                                                    <w:div w:id="1129860162">
                                                      <w:marLeft w:val="0"/>
                                                      <w:marRight w:val="0"/>
                                                      <w:marTop w:val="0"/>
                                                      <w:marBottom w:val="0"/>
                                                      <w:divBdr>
                                                        <w:top w:val="none" w:sz="0" w:space="0" w:color="auto"/>
                                                        <w:left w:val="none" w:sz="0" w:space="0" w:color="auto"/>
                                                        <w:bottom w:val="none" w:sz="0" w:space="0" w:color="auto"/>
                                                        <w:right w:val="none" w:sz="0" w:space="0" w:color="auto"/>
                                                      </w:divBdr>
                                                      <w:divsChild>
                                                        <w:div w:id="1016885955">
                                                          <w:marLeft w:val="0"/>
                                                          <w:marRight w:val="0"/>
                                                          <w:marTop w:val="0"/>
                                                          <w:marBottom w:val="0"/>
                                                          <w:divBdr>
                                                            <w:top w:val="none" w:sz="0" w:space="0" w:color="auto"/>
                                                            <w:left w:val="none" w:sz="0" w:space="0" w:color="auto"/>
                                                            <w:bottom w:val="none" w:sz="0" w:space="0" w:color="auto"/>
                                                            <w:right w:val="none" w:sz="0" w:space="0" w:color="auto"/>
                                                          </w:divBdr>
                                                          <w:divsChild>
                                                            <w:div w:id="1748108353">
                                                              <w:marLeft w:val="0"/>
                                                              <w:marRight w:val="0"/>
                                                              <w:marTop w:val="0"/>
                                                              <w:marBottom w:val="0"/>
                                                              <w:divBdr>
                                                                <w:top w:val="none" w:sz="0" w:space="0" w:color="auto"/>
                                                                <w:left w:val="none" w:sz="0" w:space="0" w:color="auto"/>
                                                                <w:bottom w:val="none" w:sz="0" w:space="0" w:color="auto"/>
                                                                <w:right w:val="none" w:sz="0" w:space="0" w:color="auto"/>
                                                              </w:divBdr>
                                                              <w:divsChild>
                                                                <w:div w:id="1982268135">
                                                                  <w:marLeft w:val="0"/>
                                                                  <w:marRight w:val="0"/>
                                                                  <w:marTop w:val="0"/>
                                                                  <w:marBottom w:val="0"/>
                                                                  <w:divBdr>
                                                                    <w:top w:val="none" w:sz="0" w:space="0" w:color="auto"/>
                                                                    <w:left w:val="none" w:sz="0" w:space="0" w:color="auto"/>
                                                                    <w:bottom w:val="none" w:sz="0" w:space="0" w:color="auto"/>
                                                                    <w:right w:val="none" w:sz="0" w:space="0" w:color="auto"/>
                                                                  </w:divBdr>
                                                                  <w:divsChild>
                                                                    <w:div w:id="1709449258">
                                                                      <w:marLeft w:val="0"/>
                                                                      <w:marRight w:val="0"/>
                                                                      <w:marTop w:val="0"/>
                                                                      <w:marBottom w:val="0"/>
                                                                      <w:divBdr>
                                                                        <w:top w:val="none" w:sz="0" w:space="0" w:color="auto"/>
                                                                        <w:left w:val="none" w:sz="0" w:space="0" w:color="auto"/>
                                                                        <w:bottom w:val="none" w:sz="0" w:space="0" w:color="auto"/>
                                                                        <w:right w:val="none" w:sz="0" w:space="0" w:color="auto"/>
                                                                      </w:divBdr>
                                                                      <w:divsChild>
                                                                        <w:div w:id="1267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271079">
      <w:bodyDiv w:val="1"/>
      <w:marLeft w:val="0"/>
      <w:marRight w:val="0"/>
      <w:marTop w:val="0"/>
      <w:marBottom w:val="0"/>
      <w:divBdr>
        <w:top w:val="none" w:sz="0" w:space="0" w:color="auto"/>
        <w:left w:val="none" w:sz="0" w:space="0" w:color="auto"/>
        <w:bottom w:val="none" w:sz="0" w:space="0" w:color="auto"/>
        <w:right w:val="none" w:sz="0" w:space="0" w:color="auto"/>
      </w:divBdr>
      <w:divsChild>
        <w:div w:id="1596597982">
          <w:marLeft w:val="0"/>
          <w:marRight w:val="0"/>
          <w:marTop w:val="0"/>
          <w:marBottom w:val="0"/>
          <w:divBdr>
            <w:top w:val="none" w:sz="0" w:space="0" w:color="auto"/>
            <w:left w:val="none" w:sz="0" w:space="0" w:color="auto"/>
            <w:bottom w:val="none" w:sz="0" w:space="0" w:color="auto"/>
            <w:right w:val="none" w:sz="0" w:space="0" w:color="auto"/>
          </w:divBdr>
          <w:divsChild>
            <w:div w:id="1308247504">
              <w:marLeft w:val="0"/>
              <w:marRight w:val="0"/>
              <w:marTop w:val="315"/>
              <w:marBottom w:val="0"/>
              <w:divBdr>
                <w:top w:val="none" w:sz="0" w:space="0" w:color="auto"/>
                <w:left w:val="none" w:sz="0" w:space="0" w:color="auto"/>
                <w:bottom w:val="none" w:sz="0" w:space="0" w:color="auto"/>
                <w:right w:val="none" w:sz="0" w:space="0" w:color="auto"/>
              </w:divBdr>
              <w:divsChild>
                <w:div w:id="403451202">
                  <w:marLeft w:val="0"/>
                  <w:marRight w:val="0"/>
                  <w:marTop w:val="0"/>
                  <w:marBottom w:val="0"/>
                  <w:divBdr>
                    <w:top w:val="none" w:sz="0" w:space="0" w:color="auto"/>
                    <w:left w:val="none" w:sz="0" w:space="0" w:color="auto"/>
                    <w:bottom w:val="none" w:sz="0" w:space="0" w:color="auto"/>
                    <w:right w:val="none" w:sz="0" w:space="0" w:color="auto"/>
                  </w:divBdr>
                  <w:divsChild>
                    <w:div w:id="1488667530">
                      <w:marLeft w:val="3180"/>
                      <w:marRight w:val="0"/>
                      <w:marTop w:val="0"/>
                      <w:marBottom w:val="0"/>
                      <w:divBdr>
                        <w:top w:val="none" w:sz="0" w:space="0" w:color="auto"/>
                        <w:left w:val="none" w:sz="0" w:space="0" w:color="auto"/>
                        <w:bottom w:val="none" w:sz="0" w:space="0" w:color="auto"/>
                        <w:right w:val="none" w:sz="0" w:space="0" w:color="auto"/>
                      </w:divBdr>
                      <w:divsChild>
                        <w:div w:id="339622535">
                          <w:marLeft w:val="0"/>
                          <w:marRight w:val="0"/>
                          <w:marTop w:val="240"/>
                          <w:marBottom w:val="240"/>
                          <w:divBdr>
                            <w:top w:val="none" w:sz="0" w:space="0" w:color="auto"/>
                            <w:left w:val="none" w:sz="0" w:space="0" w:color="auto"/>
                            <w:bottom w:val="none" w:sz="0" w:space="0" w:color="auto"/>
                            <w:right w:val="none" w:sz="0" w:space="0" w:color="auto"/>
                          </w:divBdr>
                          <w:divsChild>
                            <w:div w:id="1955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799313">
      <w:bodyDiv w:val="1"/>
      <w:marLeft w:val="0"/>
      <w:marRight w:val="0"/>
      <w:marTop w:val="0"/>
      <w:marBottom w:val="0"/>
      <w:divBdr>
        <w:top w:val="none" w:sz="0" w:space="0" w:color="auto"/>
        <w:left w:val="none" w:sz="0" w:space="0" w:color="auto"/>
        <w:bottom w:val="none" w:sz="0" w:space="0" w:color="auto"/>
        <w:right w:val="none" w:sz="0" w:space="0" w:color="auto"/>
      </w:divBdr>
      <w:divsChild>
        <w:div w:id="1187520281">
          <w:marLeft w:val="0"/>
          <w:marRight w:val="0"/>
          <w:marTop w:val="0"/>
          <w:marBottom w:val="0"/>
          <w:divBdr>
            <w:top w:val="none" w:sz="0" w:space="0" w:color="auto"/>
            <w:left w:val="none" w:sz="0" w:space="0" w:color="auto"/>
            <w:bottom w:val="none" w:sz="0" w:space="0" w:color="auto"/>
            <w:right w:val="none" w:sz="0" w:space="0" w:color="auto"/>
          </w:divBdr>
          <w:divsChild>
            <w:div w:id="1714423944">
              <w:marLeft w:val="0"/>
              <w:marRight w:val="0"/>
              <w:marTop w:val="0"/>
              <w:marBottom w:val="0"/>
              <w:divBdr>
                <w:top w:val="none" w:sz="0" w:space="0" w:color="auto"/>
                <w:left w:val="none" w:sz="0" w:space="0" w:color="auto"/>
                <w:bottom w:val="none" w:sz="0" w:space="0" w:color="auto"/>
                <w:right w:val="none" w:sz="0" w:space="0" w:color="auto"/>
              </w:divBdr>
              <w:divsChild>
                <w:div w:id="1016883577">
                  <w:marLeft w:val="0"/>
                  <w:marRight w:val="0"/>
                  <w:marTop w:val="0"/>
                  <w:marBottom w:val="0"/>
                  <w:divBdr>
                    <w:top w:val="none" w:sz="0" w:space="0" w:color="auto"/>
                    <w:left w:val="none" w:sz="0" w:space="0" w:color="auto"/>
                    <w:bottom w:val="none" w:sz="0" w:space="0" w:color="auto"/>
                    <w:right w:val="none" w:sz="0" w:space="0" w:color="auto"/>
                  </w:divBdr>
                  <w:divsChild>
                    <w:div w:id="563569642">
                      <w:marLeft w:val="0"/>
                      <w:marRight w:val="0"/>
                      <w:marTop w:val="0"/>
                      <w:marBottom w:val="0"/>
                      <w:divBdr>
                        <w:top w:val="none" w:sz="0" w:space="0" w:color="auto"/>
                        <w:left w:val="none" w:sz="0" w:space="0" w:color="auto"/>
                        <w:bottom w:val="none" w:sz="0" w:space="0" w:color="auto"/>
                        <w:right w:val="none" w:sz="0" w:space="0" w:color="auto"/>
                      </w:divBdr>
                      <w:divsChild>
                        <w:div w:id="1024018865">
                          <w:marLeft w:val="0"/>
                          <w:marRight w:val="0"/>
                          <w:marTop w:val="0"/>
                          <w:marBottom w:val="0"/>
                          <w:divBdr>
                            <w:top w:val="none" w:sz="0" w:space="0" w:color="auto"/>
                            <w:left w:val="none" w:sz="0" w:space="0" w:color="auto"/>
                            <w:bottom w:val="none" w:sz="0" w:space="0" w:color="auto"/>
                            <w:right w:val="none" w:sz="0" w:space="0" w:color="auto"/>
                          </w:divBdr>
                          <w:divsChild>
                            <w:div w:id="1390760053">
                              <w:marLeft w:val="0"/>
                              <w:marRight w:val="0"/>
                              <w:marTop w:val="0"/>
                              <w:marBottom w:val="0"/>
                              <w:divBdr>
                                <w:top w:val="none" w:sz="0" w:space="0" w:color="auto"/>
                                <w:left w:val="none" w:sz="0" w:space="0" w:color="auto"/>
                                <w:bottom w:val="none" w:sz="0" w:space="0" w:color="auto"/>
                                <w:right w:val="none" w:sz="0" w:space="0" w:color="auto"/>
                              </w:divBdr>
                              <w:divsChild>
                                <w:div w:id="510798169">
                                  <w:marLeft w:val="0"/>
                                  <w:marRight w:val="0"/>
                                  <w:marTop w:val="0"/>
                                  <w:marBottom w:val="0"/>
                                  <w:divBdr>
                                    <w:top w:val="none" w:sz="0" w:space="0" w:color="auto"/>
                                    <w:left w:val="none" w:sz="0" w:space="0" w:color="auto"/>
                                    <w:bottom w:val="none" w:sz="0" w:space="0" w:color="auto"/>
                                    <w:right w:val="none" w:sz="0" w:space="0" w:color="auto"/>
                                  </w:divBdr>
                                  <w:divsChild>
                                    <w:div w:id="1087844683">
                                      <w:marLeft w:val="0"/>
                                      <w:marRight w:val="0"/>
                                      <w:marTop w:val="0"/>
                                      <w:marBottom w:val="0"/>
                                      <w:divBdr>
                                        <w:top w:val="none" w:sz="0" w:space="0" w:color="auto"/>
                                        <w:left w:val="none" w:sz="0" w:space="0" w:color="auto"/>
                                        <w:bottom w:val="none" w:sz="0" w:space="0" w:color="auto"/>
                                        <w:right w:val="none" w:sz="0" w:space="0" w:color="auto"/>
                                      </w:divBdr>
                                      <w:divsChild>
                                        <w:div w:id="1492059942">
                                          <w:marLeft w:val="-150"/>
                                          <w:marRight w:val="-150"/>
                                          <w:marTop w:val="0"/>
                                          <w:marBottom w:val="0"/>
                                          <w:divBdr>
                                            <w:top w:val="none" w:sz="0" w:space="0" w:color="auto"/>
                                            <w:left w:val="none" w:sz="0" w:space="0" w:color="auto"/>
                                            <w:bottom w:val="none" w:sz="0" w:space="0" w:color="auto"/>
                                            <w:right w:val="none" w:sz="0" w:space="0" w:color="auto"/>
                                          </w:divBdr>
                                          <w:divsChild>
                                            <w:div w:id="1406493755">
                                              <w:marLeft w:val="0"/>
                                              <w:marRight w:val="0"/>
                                              <w:marTop w:val="0"/>
                                              <w:marBottom w:val="0"/>
                                              <w:divBdr>
                                                <w:top w:val="none" w:sz="0" w:space="0" w:color="auto"/>
                                                <w:left w:val="none" w:sz="0" w:space="0" w:color="auto"/>
                                                <w:bottom w:val="none" w:sz="0" w:space="0" w:color="auto"/>
                                                <w:right w:val="none" w:sz="0" w:space="0" w:color="auto"/>
                                              </w:divBdr>
                                              <w:divsChild>
                                                <w:div w:id="626542659">
                                                  <w:marLeft w:val="0"/>
                                                  <w:marRight w:val="0"/>
                                                  <w:marTop w:val="0"/>
                                                  <w:marBottom w:val="0"/>
                                                  <w:divBdr>
                                                    <w:top w:val="none" w:sz="0" w:space="0" w:color="auto"/>
                                                    <w:left w:val="none" w:sz="0" w:space="0" w:color="auto"/>
                                                    <w:bottom w:val="none" w:sz="0" w:space="0" w:color="auto"/>
                                                    <w:right w:val="none" w:sz="0" w:space="0" w:color="auto"/>
                                                  </w:divBdr>
                                                  <w:divsChild>
                                                    <w:div w:id="645667439">
                                                      <w:marLeft w:val="0"/>
                                                      <w:marRight w:val="0"/>
                                                      <w:marTop w:val="0"/>
                                                      <w:marBottom w:val="0"/>
                                                      <w:divBdr>
                                                        <w:top w:val="none" w:sz="0" w:space="0" w:color="auto"/>
                                                        <w:left w:val="none" w:sz="0" w:space="0" w:color="auto"/>
                                                        <w:bottom w:val="none" w:sz="0" w:space="0" w:color="auto"/>
                                                        <w:right w:val="none" w:sz="0" w:space="0" w:color="auto"/>
                                                      </w:divBdr>
                                                      <w:divsChild>
                                                        <w:div w:id="998775721">
                                                          <w:marLeft w:val="0"/>
                                                          <w:marRight w:val="0"/>
                                                          <w:marTop w:val="0"/>
                                                          <w:marBottom w:val="0"/>
                                                          <w:divBdr>
                                                            <w:top w:val="none" w:sz="0" w:space="0" w:color="auto"/>
                                                            <w:left w:val="none" w:sz="0" w:space="0" w:color="auto"/>
                                                            <w:bottom w:val="none" w:sz="0" w:space="0" w:color="auto"/>
                                                            <w:right w:val="none" w:sz="0" w:space="0" w:color="auto"/>
                                                          </w:divBdr>
                                                          <w:divsChild>
                                                            <w:div w:id="481821878">
                                                              <w:marLeft w:val="0"/>
                                                              <w:marRight w:val="0"/>
                                                              <w:marTop w:val="0"/>
                                                              <w:marBottom w:val="0"/>
                                                              <w:divBdr>
                                                                <w:top w:val="none" w:sz="0" w:space="0" w:color="auto"/>
                                                                <w:left w:val="none" w:sz="0" w:space="0" w:color="auto"/>
                                                                <w:bottom w:val="none" w:sz="0" w:space="0" w:color="auto"/>
                                                                <w:right w:val="none" w:sz="0" w:space="0" w:color="auto"/>
                                                              </w:divBdr>
                                                              <w:divsChild>
                                                                <w:div w:id="2035106471">
                                                                  <w:marLeft w:val="0"/>
                                                                  <w:marRight w:val="0"/>
                                                                  <w:marTop w:val="0"/>
                                                                  <w:marBottom w:val="0"/>
                                                                  <w:divBdr>
                                                                    <w:top w:val="none" w:sz="0" w:space="0" w:color="auto"/>
                                                                    <w:left w:val="none" w:sz="0" w:space="0" w:color="auto"/>
                                                                    <w:bottom w:val="none" w:sz="0" w:space="0" w:color="auto"/>
                                                                    <w:right w:val="none" w:sz="0" w:space="0" w:color="auto"/>
                                                                  </w:divBdr>
                                                                  <w:divsChild>
                                                                    <w:div w:id="1931307672">
                                                                      <w:marLeft w:val="0"/>
                                                                      <w:marRight w:val="0"/>
                                                                      <w:marTop w:val="0"/>
                                                                      <w:marBottom w:val="0"/>
                                                                      <w:divBdr>
                                                                        <w:top w:val="none" w:sz="0" w:space="0" w:color="auto"/>
                                                                        <w:left w:val="none" w:sz="0" w:space="0" w:color="auto"/>
                                                                        <w:bottom w:val="none" w:sz="0" w:space="0" w:color="auto"/>
                                                                        <w:right w:val="none" w:sz="0" w:space="0" w:color="auto"/>
                                                                      </w:divBdr>
                                                                      <w:divsChild>
                                                                        <w:div w:id="836502958">
                                                                          <w:marLeft w:val="-225"/>
                                                                          <w:marRight w:val="-225"/>
                                                                          <w:marTop w:val="0"/>
                                                                          <w:marBottom w:val="0"/>
                                                                          <w:divBdr>
                                                                            <w:top w:val="none" w:sz="0" w:space="0" w:color="auto"/>
                                                                            <w:left w:val="none" w:sz="0" w:space="0" w:color="auto"/>
                                                                            <w:bottom w:val="none" w:sz="0" w:space="0" w:color="auto"/>
                                                                            <w:right w:val="none" w:sz="0" w:space="0" w:color="auto"/>
                                                                          </w:divBdr>
                                                                          <w:divsChild>
                                                                            <w:div w:id="2006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919631">
      <w:bodyDiv w:val="1"/>
      <w:marLeft w:val="0"/>
      <w:marRight w:val="0"/>
      <w:marTop w:val="0"/>
      <w:marBottom w:val="0"/>
      <w:divBdr>
        <w:top w:val="none" w:sz="0" w:space="0" w:color="auto"/>
        <w:left w:val="none" w:sz="0" w:space="0" w:color="auto"/>
        <w:bottom w:val="none" w:sz="0" w:space="0" w:color="auto"/>
        <w:right w:val="none" w:sz="0" w:space="0" w:color="auto"/>
      </w:divBdr>
    </w:div>
    <w:div w:id="441921879">
      <w:bodyDiv w:val="1"/>
      <w:marLeft w:val="0"/>
      <w:marRight w:val="0"/>
      <w:marTop w:val="0"/>
      <w:marBottom w:val="0"/>
      <w:divBdr>
        <w:top w:val="none" w:sz="0" w:space="0" w:color="auto"/>
        <w:left w:val="none" w:sz="0" w:space="0" w:color="auto"/>
        <w:bottom w:val="none" w:sz="0" w:space="0" w:color="auto"/>
        <w:right w:val="none" w:sz="0" w:space="0" w:color="auto"/>
      </w:divBdr>
    </w:div>
    <w:div w:id="441924132">
      <w:bodyDiv w:val="1"/>
      <w:marLeft w:val="0"/>
      <w:marRight w:val="0"/>
      <w:marTop w:val="0"/>
      <w:marBottom w:val="0"/>
      <w:divBdr>
        <w:top w:val="none" w:sz="0" w:space="0" w:color="auto"/>
        <w:left w:val="none" w:sz="0" w:space="0" w:color="auto"/>
        <w:bottom w:val="none" w:sz="0" w:space="0" w:color="auto"/>
        <w:right w:val="none" w:sz="0" w:space="0" w:color="auto"/>
      </w:divBdr>
    </w:div>
    <w:div w:id="443307812">
      <w:bodyDiv w:val="1"/>
      <w:marLeft w:val="0"/>
      <w:marRight w:val="0"/>
      <w:marTop w:val="0"/>
      <w:marBottom w:val="0"/>
      <w:divBdr>
        <w:top w:val="none" w:sz="0" w:space="0" w:color="auto"/>
        <w:left w:val="none" w:sz="0" w:space="0" w:color="auto"/>
        <w:bottom w:val="none" w:sz="0" w:space="0" w:color="auto"/>
        <w:right w:val="none" w:sz="0" w:space="0" w:color="auto"/>
      </w:divBdr>
    </w:div>
    <w:div w:id="444692194">
      <w:bodyDiv w:val="1"/>
      <w:marLeft w:val="0"/>
      <w:marRight w:val="0"/>
      <w:marTop w:val="0"/>
      <w:marBottom w:val="0"/>
      <w:divBdr>
        <w:top w:val="none" w:sz="0" w:space="0" w:color="auto"/>
        <w:left w:val="none" w:sz="0" w:space="0" w:color="auto"/>
        <w:bottom w:val="none" w:sz="0" w:space="0" w:color="auto"/>
        <w:right w:val="none" w:sz="0" w:space="0" w:color="auto"/>
      </w:divBdr>
    </w:div>
    <w:div w:id="445471697">
      <w:bodyDiv w:val="1"/>
      <w:marLeft w:val="0"/>
      <w:marRight w:val="0"/>
      <w:marTop w:val="0"/>
      <w:marBottom w:val="0"/>
      <w:divBdr>
        <w:top w:val="none" w:sz="0" w:space="0" w:color="auto"/>
        <w:left w:val="none" w:sz="0" w:space="0" w:color="auto"/>
        <w:bottom w:val="none" w:sz="0" w:space="0" w:color="auto"/>
        <w:right w:val="none" w:sz="0" w:space="0" w:color="auto"/>
      </w:divBdr>
    </w:div>
    <w:div w:id="445585070">
      <w:bodyDiv w:val="1"/>
      <w:marLeft w:val="0"/>
      <w:marRight w:val="0"/>
      <w:marTop w:val="0"/>
      <w:marBottom w:val="0"/>
      <w:divBdr>
        <w:top w:val="none" w:sz="0" w:space="0" w:color="auto"/>
        <w:left w:val="none" w:sz="0" w:space="0" w:color="auto"/>
        <w:bottom w:val="none" w:sz="0" w:space="0" w:color="auto"/>
        <w:right w:val="none" w:sz="0" w:space="0" w:color="auto"/>
      </w:divBdr>
    </w:div>
    <w:div w:id="445660920">
      <w:bodyDiv w:val="1"/>
      <w:marLeft w:val="0"/>
      <w:marRight w:val="0"/>
      <w:marTop w:val="0"/>
      <w:marBottom w:val="0"/>
      <w:divBdr>
        <w:top w:val="none" w:sz="0" w:space="0" w:color="auto"/>
        <w:left w:val="none" w:sz="0" w:space="0" w:color="auto"/>
        <w:bottom w:val="none" w:sz="0" w:space="0" w:color="auto"/>
        <w:right w:val="none" w:sz="0" w:space="0" w:color="auto"/>
      </w:divBdr>
    </w:div>
    <w:div w:id="446126142">
      <w:bodyDiv w:val="1"/>
      <w:marLeft w:val="0"/>
      <w:marRight w:val="0"/>
      <w:marTop w:val="0"/>
      <w:marBottom w:val="0"/>
      <w:divBdr>
        <w:top w:val="none" w:sz="0" w:space="0" w:color="auto"/>
        <w:left w:val="none" w:sz="0" w:space="0" w:color="auto"/>
        <w:bottom w:val="none" w:sz="0" w:space="0" w:color="auto"/>
        <w:right w:val="none" w:sz="0" w:space="0" w:color="auto"/>
      </w:divBdr>
    </w:div>
    <w:div w:id="446851847">
      <w:bodyDiv w:val="1"/>
      <w:marLeft w:val="0"/>
      <w:marRight w:val="0"/>
      <w:marTop w:val="0"/>
      <w:marBottom w:val="0"/>
      <w:divBdr>
        <w:top w:val="none" w:sz="0" w:space="0" w:color="auto"/>
        <w:left w:val="none" w:sz="0" w:space="0" w:color="auto"/>
        <w:bottom w:val="none" w:sz="0" w:space="0" w:color="auto"/>
        <w:right w:val="none" w:sz="0" w:space="0" w:color="auto"/>
      </w:divBdr>
    </w:div>
    <w:div w:id="446898842">
      <w:bodyDiv w:val="1"/>
      <w:marLeft w:val="0"/>
      <w:marRight w:val="0"/>
      <w:marTop w:val="0"/>
      <w:marBottom w:val="0"/>
      <w:divBdr>
        <w:top w:val="none" w:sz="0" w:space="0" w:color="auto"/>
        <w:left w:val="none" w:sz="0" w:space="0" w:color="auto"/>
        <w:bottom w:val="none" w:sz="0" w:space="0" w:color="auto"/>
        <w:right w:val="none" w:sz="0" w:space="0" w:color="auto"/>
      </w:divBdr>
      <w:divsChild>
        <w:div w:id="1278217524">
          <w:marLeft w:val="0"/>
          <w:marRight w:val="0"/>
          <w:marTop w:val="0"/>
          <w:marBottom w:val="0"/>
          <w:divBdr>
            <w:top w:val="none" w:sz="0" w:space="0" w:color="auto"/>
            <w:left w:val="none" w:sz="0" w:space="0" w:color="auto"/>
            <w:bottom w:val="none" w:sz="0" w:space="0" w:color="auto"/>
            <w:right w:val="none" w:sz="0" w:space="0" w:color="auto"/>
          </w:divBdr>
          <w:divsChild>
            <w:div w:id="488790888">
              <w:marLeft w:val="0"/>
              <w:marRight w:val="0"/>
              <w:marTop w:val="0"/>
              <w:marBottom w:val="0"/>
              <w:divBdr>
                <w:top w:val="none" w:sz="0" w:space="0" w:color="auto"/>
                <w:left w:val="none" w:sz="0" w:space="0" w:color="auto"/>
                <w:bottom w:val="none" w:sz="0" w:space="0" w:color="auto"/>
                <w:right w:val="none" w:sz="0" w:space="0" w:color="auto"/>
              </w:divBdr>
              <w:divsChild>
                <w:div w:id="1129785040">
                  <w:marLeft w:val="0"/>
                  <w:marRight w:val="0"/>
                  <w:marTop w:val="0"/>
                  <w:marBottom w:val="0"/>
                  <w:divBdr>
                    <w:top w:val="none" w:sz="0" w:space="0" w:color="auto"/>
                    <w:left w:val="none" w:sz="0" w:space="0" w:color="auto"/>
                    <w:bottom w:val="none" w:sz="0" w:space="0" w:color="auto"/>
                    <w:right w:val="none" w:sz="0" w:space="0" w:color="auto"/>
                  </w:divBdr>
                  <w:divsChild>
                    <w:div w:id="187720309">
                      <w:marLeft w:val="182"/>
                      <w:marRight w:val="0"/>
                      <w:marTop w:val="91"/>
                      <w:marBottom w:val="91"/>
                      <w:divBdr>
                        <w:top w:val="none" w:sz="0" w:space="0" w:color="auto"/>
                        <w:left w:val="none" w:sz="0" w:space="0" w:color="auto"/>
                        <w:bottom w:val="none" w:sz="0" w:space="0" w:color="auto"/>
                        <w:right w:val="none" w:sz="0" w:space="0" w:color="auto"/>
                      </w:divBdr>
                      <w:divsChild>
                        <w:div w:id="2018993539">
                          <w:marLeft w:val="0"/>
                          <w:marRight w:val="0"/>
                          <w:marTop w:val="0"/>
                          <w:marBottom w:val="0"/>
                          <w:divBdr>
                            <w:top w:val="none" w:sz="0" w:space="0" w:color="auto"/>
                            <w:left w:val="none" w:sz="0" w:space="0" w:color="auto"/>
                            <w:bottom w:val="none" w:sz="0" w:space="0" w:color="auto"/>
                            <w:right w:val="none" w:sz="0" w:space="0" w:color="auto"/>
                          </w:divBdr>
                          <w:divsChild>
                            <w:div w:id="812987952">
                              <w:marLeft w:val="0"/>
                              <w:marRight w:val="0"/>
                              <w:marTop w:val="0"/>
                              <w:marBottom w:val="0"/>
                              <w:divBdr>
                                <w:top w:val="none" w:sz="0" w:space="0" w:color="auto"/>
                                <w:left w:val="none" w:sz="0" w:space="0" w:color="auto"/>
                                <w:bottom w:val="none" w:sz="0" w:space="0" w:color="auto"/>
                                <w:right w:val="none" w:sz="0" w:space="0" w:color="auto"/>
                              </w:divBdr>
                              <w:divsChild>
                                <w:div w:id="643509075">
                                  <w:marLeft w:val="0"/>
                                  <w:marRight w:val="0"/>
                                  <w:marTop w:val="0"/>
                                  <w:marBottom w:val="0"/>
                                  <w:divBdr>
                                    <w:top w:val="none" w:sz="0" w:space="0" w:color="auto"/>
                                    <w:left w:val="none" w:sz="0" w:space="0" w:color="auto"/>
                                    <w:bottom w:val="none" w:sz="0" w:space="0" w:color="auto"/>
                                    <w:right w:val="none" w:sz="0" w:space="0" w:color="auto"/>
                                  </w:divBdr>
                                  <w:divsChild>
                                    <w:div w:id="846019549">
                                      <w:marLeft w:val="0"/>
                                      <w:marRight w:val="0"/>
                                      <w:marTop w:val="0"/>
                                      <w:marBottom w:val="0"/>
                                      <w:divBdr>
                                        <w:top w:val="none" w:sz="0" w:space="0" w:color="auto"/>
                                        <w:left w:val="none" w:sz="0" w:space="0" w:color="auto"/>
                                        <w:bottom w:val="none" w:sz="0" w:space="0" w:color="auto"/>
                                        <w:right w:val="none" w:sz="0" w:space="0" w:color="auto"/>
                                      </w:divBdr>
                                      <w:divsChild>
                                        <w:div w:id="948510006">
                                          <w:marLeft w:val="0"/>
                                          <w:marRight w:val="0"/>
                                          <w:marTop w:val="0"/>
                                          <w:marBottom w:val="0"/>
                                          <w:divBdr>
                                            <w:top w:val="none" w:sz="0" w:space="0" w:color="auto"/>
                                            <w:left w:val="none" w:sz="0" w:space="0" w:color="auto"/>
                                            <w:bottom w:val="none" w:sz="0" w:space="0" w:color="auto"/>
                                            <w:right w:val="none" w:sz="0" w:space="0" w:color="auto"/>
                                          </w:divBdr>
                                          <w:divsChild>
                                            <w:div w:id="19604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7046731">
      <w:bodyDiv w:val="1"/>
      <w:marLeft w:val="0"/>
      <w:marRight w:val="0"/>
      <w:marTop w:val="0"/>
      <w:marBottom w:val="0"/>
      <w:divBdr>
        <w:top w:val="none" w:sz="0" w:space="0" w:color="auto"/>
        <w:left w:val="none" w:sz="0" w:space="0" w:color="auto"/>
        <w:bottom w:val="none" w:sz="0" w:space="0" w:color="auto"/>
        <w:right w:val="none" w:sz="0" w:space="0" w:color="auto"/>
      </w:divBdr>
    </w:div>
    <w:div w:id="447241742">
      <w:bodyDiv w:val="1"/>
      <w:marLeft w:val="0"/>
      <w:marRight w:val="0"/>
      <w:marTop w:val="0"/>
      <w:marBottom w:val="0"/>
      <w:divBdr>
        <w:top w:val="none" w:sz="0" w:space="0" w:color="auto"/>
        <w:left w:val="none" w:sz="0" w:space="0" w:color="auto"/>
        <w:bottom w:val="none" w:sz="0" w:space="0" w:color="auto"/>
        <w:right w:val="none" w:sz="0" w:space="0" w:color="auto"/>
      </w:divBdr>
    </w:div>
    <w:div w:id="447622296">
      <w:bodyDiv w:val="1"/>
      <w:marLeft w:val="0"/>
      <w:marRight w:val="0"/>
      <w:marTop w:val="0"/>
      <w:marBottom w:val="0"/>
      <w:divBdr>
        <w:top w:val="none" w:sz="0" w:space="0" w:color="auto"/>
        <w:left w:val="none" w:sz="0" w:space="0" w:color="auto"/>
        <w:bottom w:val="none" w:sz="0" w:space="0" w:color="auto"/>
        <w:right w:val="none" w:sz="0" w:space="0" w:color="auto"/>
      </w:divBdr>
    </w:div>
    <w:div w:id="447823564">
      <w:bodyDiv w:val="1"/>
      <w:marLeft w:val="0"/>
      <w:marRight w:val="0"/>
      <w:marTop w:val="0"/>
      <w:marBottom w:val="0"/>
      <w:divBdr>
        <w:top w:val="none" w:sz="0" w:space="0" w:color="auto"/>
        <w:left w:val="none" w:sz="0" w:space="0" w:color="auto"/>
        <w:bottom w:val="none" w:sz="0" w:space="0" w:color="auto"/>
        <w:right w:val="none" w:sz="0" w:space="0" w:color="auto"/>
      </w:divBdr>
    </w:div>
    <w:div w:id="448399215">
      <w:bodyDiv w:val="1"/>
      <w:marLeft w:val="0"/>
      <w:marRight w:val="0"/>
      <w:marTop w:val="0"/>
      <w:marBottom w:val="0"/>
      <w:divBdr>
        <w:top w:val="none" w:sz="0" w:space="0" w:color="auto"/>
        <w:left w:val="none" w:sz="0" w:space="0" w:color="auto"/>
        <w:bottom w:val="none" w:sz="0" w:space="0" w:color="auto"/>
        <w:right w:val="none" w:sz="0" w:space="0" w:color="auto"/>
      </w:divBdr>
    </w:div>
    <w:div w:id="448666614">
      <w:bodyDiv w:val="1"/>
      <w:marLeft w:val="0"/>
      <w:marRight w:val="0"/>
      <w:marTop w:val="0"/>
      <w:marBottom w:val="0"/>
      <w:divBdr>
        <w:top w:val="none" w:sz="0" w:space="0" w:color="auto"/>
        <w:left w:val="none" w:sz="0" w:space="0" w:color="auto"/>
        <w:bottom w:val="none" w:sz="0" w:space="0" w:color="auto"/>
        <w:right w:val="none" w:sz="0" w:space="0" w:color="auto"/>
      </w:divBdr>
    </w:div>
    <w:div w:id="449982940">
      <w:bodyDiv w:val="1"/>
      <w:marLeft w:val="0"/>
      <w:marRight w:val="0"/>
      <w:marTop w:val="0"/>
      <w:marBottom w:val="0"/>
      <w:divBdr>
        <w:top w:val="none" w:sz="0" w:space="0" w:color="auto"/>
        <w:left w:val="none" w:sz="0" w:space="0" w:color="auto"/>
        <w:bottom w:val="none" w:sz="0" w:space="0" w:color="auto"/>
        <w:right w:val="none" w:sz="0" w:space="0" w:color="auto"/>
      </w:divBdr>
    </w:div>
    <w:div w:id="452098460">
      <w:bodyDiv w:val="1"/>
      <w:marLeft w:val="0"/>
      <w:marRight w:val="0"/>
      <w:marTop w:val="0"/>
      <w:marBottom w:val="0"/>
      <w:divBdr>
        <w:top w:val="none" w:sz="0" w:space="0" w:color="auto"/>
        <w:left w:val="none" w:sz="0" w:space="0" w:color="auto"/>
        <w:bottom w:val="none" w:sz="0" w:space="0" w:color="auto"/>
        <w:right w:val="none" w:sz="0" w:space="0" w:color="auto"/>
      </w:divBdr>
    </w:div>
    <w:div w:id="452405756">
      <w:bodyDiv w:val="1"/>
      <w:marLeft w:val="0"/>
      <w:marRight w:val="0"/>
      <w:marTop w:val="0"/>
      <w:marBottom w:val="0"/>
      <w:divBdr>
        <w:top w:val="none" w:sz="0" w:space="0" w:color="auto"/>
        <w:left w:val="none" w:sz="0" w:space="0" w:color="auto"/>
        <w:bottom w:val="none" w:sz="0" w:space="0" w:color="auto"/>
        <w:right w:val="none" w:sz="0" w:space="0" w:color="auto"/>
      </w:divBdr>
    </w:div>
    <w:div w:id="453328120">
      <w:bodyDiv w:val="1"/>
      <w:marLeft w:val="0"/>
      <w:marRight w:val="0"/>
      <w:marTop w:val="0"/>
      <w:marBottom w:val="0"/>
      <w:divBdr>
        <w:top w:val="none" w:sz="0" w:space="0" w:color="auto"/>
        <w:left w:val="none" w:sz="0" w:space="0" w:color="auto"/>
        <w:bottom w:val="none" w:sz="0" w:space="0" w:color="auto"/>
        <w:right w:val="none" w:sz="0" w:space="0" w:color="auto"/>
      </w:divBdr>
    </w:div>
    <w:div w:id="453795677">
      <w:bodyDiv w:val="1"/>
      <w:marLeft w:val="0"/>
      <w:marRight w:val="0"/>
      <w:marTop w:val="0"/>
      <w:marBottom w:val="0"/>
      <w:divBdr>
        <w:top w:val="none" w:sz="0" w:space="0" w:color="auto"/>
        <w:left w:val="none" w:sz="0" w:space="0" w:color="auto"/>
        <w:bottom w:val="none" w:sz="0" w:space="0" w:color="auto"/>
        <w:right w:val="none" w:sz="0" w:space="0" w:color="auto"/>
      </w:divBdr>
    </w:div>
    <w:div w:id="455027648">
      <w:bodyDiv w:val="1"/>
      <w:marLeft w:val="0"/>
      <w:marRight w:val="0"/>
      <w:marTop w:val="0"/>
      <w:marBottom w:val="0"/>
      <w:divBdr>
        <w:top w:val="none" w:sz="0" w:space="0" w:color="auto"/>
        <w:left w:val="none" w:sz="0" w:space="0" w:color="auto"/>
        <w:bottom w:val="none" w:sz="0" w:space="0" w:color="auto"/>
        <w:right w:val="none" w:sz="0" w:space="0" w:color="auto"/>
      </w:divBdr>
    </w:div>
    <w:div w:id="455098234">
      <w:bodyDiv w:val="1"/>
      <w:marLeft w:val="0"/>
      <w:marRight w:val="0"/>
      <w:marTop w:val="0"/>
      <w:marBottom w:val="0"/>
      <w:divBdr>
        <w:top w:val="none" w:sz="0" w:space="0" w:color="auto"/>
        <w:left w:val="none" w:sz="0" w:space="0" w:color="auto"/>
        <w:bottom w:val="none" w:sz="0" w:space="0" w:color="auto"/>
        <w:right w:val="none" w:sz="0" w:space="0" w:color="auto"/>
      </w:divBdr>
    </w:div>
    <w:div w:id="455804732">
      <w:bodyDiv w:val="1"/>
      <w:marLeft w:val="0"/>
      <w:marRight w:val="0"/>
      <w:marTop w:val="0"/>
      <w:marBottom w:val="0"/>
      <w:divBdr>
        <w:top w:val="none" w:sz="0" w:space="0" w:color="auto"/>
        <w:left w:val="none" w:sz="0" w:space="0" w:color="auto"/>
        <w:bottom w:val="none" w:sz="0" w:space="0" w:color="auto"/>
        <w:right w:val="none" w:sz="0" w:space="0" w:color="auto"/>
      </w:divBdr>
    </w:div>
    <w:div w:id="456265891">
      <w:bodyDiv w:val="1"/>
      <w:marLeft w:val="0"/>
      <w:marRight w:val="0"/>
      <w:marTop w:val="0"/>
      <w:marBottom w:val="0"/>
      <w:divBdr>
        <w:top w:val="none" w:sz="0" w:space="0" w:color="auto"/>
        <w:left w:val="none" w:sz="0" w:space="0" w:color="auto"/>
        <w:bottom w:val="none" w:sz="0" w:space="0" w:color="auto"/>
        <w:right w:val="none" w:sz="0" w:space="0" w:color="auto"/>
      </w:divBdr>
    </w:div>
    <w:div w:id="456682500">
      <w:bodyDiv w:val="1"/>
      <w:marLeft w:val="0"/>
      <w:marRight w:val="0"/>
      <w:marTop w:val="0"/>
      <w:marBottom w:val="0"/>
      <w:divBdr>
        <w:top w:val="none" w:sz="0" w:space="0" w:color="auto"/>
        <w:left w:val="none" w:sz="0" w:space="0" w:color="auto"/>
        <w:bottom w:val="none" w:sz="0" w:space="0" w:color="auto"/>
        <w:right w:val="none" w:sz="0" w:space="0" w:color="auto"/>
      </w:divBdr>
    </w:div>
    <w:div w:id="456686028">
      <w:bodyDiv w:val="1"/>
      <w:marLeft w:val="0"/>
      <w:marRight w:val="0"/>
      <w:marTop w:val="0"/>
      <w:marBottom w:val="0"/>
      <w:divBdr>
        <w:top w:val="none" w:sz="0" w:space="0" w:color="auto"/>
        <w:left w:val="none" w:sz="0" w:space="0" w:color="auto"/>
        <w:bottom w:val="none" w:sz="0" w:space="0" w:color="auto"/>
        <w:right w:val="none" w:sz="0" w:space="0" w:color="auto"/>
      </w:divBdr>
    </w:div>
    <w:div w:id="457604431">
      <w:bodyDiv w:val="1"/>
      <w:marLeft w:val="0"/>
      <w:marRight w:val="0"/>
      <w:marTop w:val="0"/>
      <w:marBottom w:val="0"/>
      <w:divBdr>
        <w:top w:val="none" w:sz="0" w:space="0" w:color="auto"/>
        <w:left w:val="none" w:sz="0" w:space="0" w:color="auto"/>
        <w:bottom w:val="none" w:sz="0" w:space="0" w:color="auto"/>
        <w:right w:val="none" w:sz="0" w:space="0" w:color="auto"/>
      </w:divBdr>
      <w:divsChild>
        <w:div w:id="645284632">
          <w:marLeft w:val="0"/>
          <w:marRight w:val="0"/>
          <w:marTop w:val="0"/>
          <w:marBottom w:val="0"/>
          <w:divBdr>
            <w:top w:val="none" w:sz="0" w:space="0" w:color="auto"/>
            <w:left w:val="none" w:sz="0" w:space="0" w:color="auto"/>
            <w:bottom w:val="none" w:sz="0" w:space="0" w:color="auto"/>
            <w:right w:val="none" w:sz="0" w:space="0" w:color="auto"/>
          </w:divBdr>
          <w:divsChild>
            <w:div w:id="814033757">
              <w:marLeft w:val="0"/>
              <w:marRight w:val="0"/>
              <w:marTop w:val="0"/>
              <w:marBottom w:val="0"/>
              <w:divBdr>
                <w:top w:val="none" w:sz="0" w:space="0" w:color="auto"/>
                <w:left w:val="none" w:sz="0" w:space="0" w:color="auto"/>
                <w:bottom w:val="none" w:sz="0" w:space="0" w:color="auto"/>
                <w:right w:val="none" w:sz="0" w:space="0" w:color="auto"/>
              </w:divBdr>
              <w:divsChild>
                <w:div w:id="530916129">
                  <w:marLeft w:val="0"/>
                  <w:marRight w:val="0"/>
                  <w:marTop w:val="0"/>
                  <w:marBottom w:val="0"/>
                  <w:divBdr>
                    <w:top w:val="none" w:sz="0" w:space="0" w:color="auto"/>
                    <w:left w:val="none" w:sz="0" w:space="0" w:color="auto"/>
                    <w:bottom w:val="none" w:sz="0" w:space="0" w:color="auto"/>
                    <w:right w:val="none" w:sz="0" w:space="0" w:color="auto"/>
                  </w:divBdr>
                  <w:divsChild>
                    <w:div w:id="958409965">
                      <w:marLeft w:val="0"/>
                      <w:marRight w:val="0"/>
                      <w:marTop w:val="0"/>
                      <w:marBottom w:val="0"/>
                      <w:divBdr>
                        <w:top w:val="none" w:sz="0" w:space="0" w:color="auto"/>
                        <w:left w:val="none" w:sz="0" w:space="0" w:color="auto"/>
                        <w:bottom w:val="none" w:sz="0" w:space="0" w:color="auto"/>
                        <w:right w:val="none" w:sz="0" w:space="0" w:color="auto"/>
                      </w:divBdr>
                      <w:divsChild>
                        <w:div w:id="1805074578">
                          <w:marLeft w:val="0"/>
                          <w:marRight w:val="0"/>
                          <w:marTop w:val="0"/>
                          <w:marBottom w:val="0"/>
                          <w:divBdr>
                            <w:top w:val="none" w:sz="0" w:space="0" w:color="auto"/>
                            <w:left w:val="none" w:sz="0" w:space="0" w:color="auto"/>
                            <w:bottom w:val="none" w:sz="0" w:space="0" w:color="auto"/>
                            <w:right w:val="none" w:sz="0" w:space="0" w:color="auto"/>
                          </w:divBdr>
                          <w:divsChild>
                            <w:div w:id="1513950689">
                              <w:marLeft w:val="0"/>
                              <w:marRight w:val="0"/>
                              <w:marTop w:val="0"/>
                              <w:marBottom w:val="0"/>
                              <w:divBdr>
                                <w:top w:val="none" w:sz="0" w:space="0" w:color="auto"/>
                                <w:left w:val="none" w:sz="0" w:space="0" w:color="auto"/>
                                <w:bottom w:val="none" w:sz="0" w:space="0" w:color="auto"/>
                                <w:right w:val="none" w:sz="0" w:space="0" w:color="auto"/>
                              </w:divBdr>
                              <w:divsChild>
                                <w:div w:id="1012537024">
                                  <w:marLeft w:val="0"/>
                                  <w:marRight w:val="0"/>
                                  <w:marTop w:val="0"/>
                                  <w:marBottom w:val="0"/>
                                  <w:divBdr>
                                    <w:top w:val="none" w:sz="0" w:space="0" w:color="auto"/>
                                    <w:left w:val="none" w:sz="0" w:space="0" w:color="auto"/>
                                    <w:bottom w:val="none" w:sz="0" w:space="0" w:color="auto"/>
                                    <w:right w:val="none" w:sz="0" w:space="0" w:color="auto"/>
                                  </w:divBdr>
                                  <w:divsChild>
                                    <w:div w:id="114370628">
                                      <w:marLeft w:val="0"/>
                                      <w:marRight w:val="0"/>
                                      <w:marTop w:val="0"/>
                                      <w:marBottom w:val="0"/>
                                      <w:divBdr>
                                        <w:top w:val="none" w:sz="0" w:space="0" w:color="auto"/>
                                        <w:left w:val="none" w:sz="0" w:space="0" w:color="auto"/>
                                        <w:bottom w:val="none" w:sz="0" w:space="0" w:color="auto"/>
                                        <w:right w:val="none" w:sz="0" w:space="0" w:color="auto"/>
                                      </w:divBdr>
                                      <w:divsChild>
                                        <w:div w:id="1975483331">
                                          <w:marLeft w:val="-150"/>
                                          <w:marRight w:val="-150"/>
                                          <w:marTop w:val="0"/>
                                          <w:marBottom w:val="0"/>
                                          <w:divBdr>
                                            <w:top w:val="none" w:sz="0" w:space="0" w:color="auto"/>
                                            <w:left w:val="none" w:sz="0" w:space="0" w:color="auto"/>
                                            <w:bottom w:val="none" w:sz="0" w:space="0" w:color="auto"/>
                                            <w:right w:val="none" w:sz="0" w:space="0" w:color="auto"/>
                                          </w:divBdr>
                                          <w:divsChild>
                                            <w:div w:id="1859197199">
                                              <w:marLeft w:val="0"/>
                                              <w:marRight w:val="0"/>
                                              <w:marTop w:val="0"/>
                                              <w:marBottom w:val="0"/>
                                              <w:divBdr>
                                                <w:top w:val="none" w:sz="0" w:space="0" w:color="auto"/>
                                                <w:left w:val="none" w:sz="0" w:space="0" w:color="auto"/>
                                                <w:bottom w:val="none" w:sz="0" w:space="0" w:color="auto"/>
                                                <w:right w:val="none" w:sz="0" w:space="0" w:color="auto"/>
                                              </w:divBdr>
                                              <w:divsChild>
                                                <w:div w:id="1652178004">
                                                  <w:marLeft w:val="0"/>
                                                  <w:marRight w:val="0"/>
                                                  <w:marTop w:val="0"/>
                                                  <w:marBottom w:val="0"/>
                                                  <w:divBdr>
                                                    <w:top w:val="none" w:sz="0" w:space="0" w:color="auto"/>
                                                    <w:left w:val="none" w:sz="0" w:space="0" w:color="auto"/>
                                                    <w:bottom w:val="none" w:sz="0" w:space="0" w:color="auto"/>
                                                    <w:right w:val="none" w:sz="0" w:space="0" w:color="auto"/>
                                                  </w:divBdr>
                                                  <w:divsChild>
                                                    <w:div w:id="1011956456">
                                                      <w:marLeft w:val="0"/>
                                                      <w:marRight w:val="0"/>
                                                      <w:marTop w:val="0"/>
                                                      <w:marBottom w:val="0"/>
                                                      <w:divBdr>
                                                        <w:top w:val="none" w:sz="0" w:space="0" w:color="auto"/>
                                                        <w:left w:val="none" w:sz="0" w:space="0" w:color="auto"/>
                                                        <w:bottom w:val="none" w:sz="0" w:space="0" w:color="auto"/>
                                                        <w:right w:val="none" w:sz="0" w:space="0" w:color="auto"/>
                                                      </w:divBdr>
                                                      <w:divsChild>
                                                        <w:div w:id="843669739">
                                                          <w:marLeft w:val="0"/>
                                                          <w:marRight w:val="0"/>
                                                          <w:marTop w:val="0"/>
                                                          <w:marBottom w:val="0"/>
                                                          <w:divBdr>
                                                            <w:top w:val="none" w:sz="0" w:space="0" w:color="auto"/>
                                                            <w:left w:val="none" w:sz="0" w:space="0" w:color="auto"/>
                                                            <w:bottom w:val="none" w:sz="0" w:space="0" w:color="auto"/>
                                                            <w:right w:val="none" w:sz="0" w:space="0" w:color="auto"/>
                                                          </w:divBdr>
                                                          <w:divsChild>
                                                            <w:div w:id="1868104172">
                                                              <w:marLeft w:val="0"/>
                                                              <w:marRight w:val="0"/>
                                                              <w:marTop w:val="0"/>
                                                              <w:marBottom w:val="0"/>
                                                              <w:divBdr>
                                                                <w:top w:val="none" w:sz="0" w:space="0" w:color="auto"/>
                                                                <w:left w:val="none" w:sz="0" w:space="0" w:color="auto"/>
                                                                <w:bottom w:val="none" w:sz="0" w:space="0" w:color="auto"/>
                                                                <w:right w:val="none" w:sz="0" w:space="0" w:color="auto"/>
                                                              </w:divBdr>
                                                              <w:divsChild>
                                                                <w:div w:id="794451227">
                                                                  <w:marLeft w:val="0"/>
                                                                  <w:marRight w:val="0"/>
                                                                  <w:marTop w:val="0"/>
                                                                  <w:marBottom w:val="0"/>
                                                                  <w:divBdr>
                                                                    <w:top w:val="none" w:sz="0" w:space="0" w:color="auto"/>
                                                                    <w:left w:val="none" w:sz="0" w:space="0" w:color="auto"/>
                                                                    <w:bottom w:val="none" w:sz="0" w:space="0" w:color="auto"/>
                                                                    <w:right w:val="none" w:sz="0" w:space="0" w:color="auto"/>
                                                                  </w:divBdr>
                                                                  <w:divsChild>
                                                                    <w:div w:id="1692947860">
                                                                      <w:marLeft w:val="0"/>
                                                                      <w:marRight w:val="0"/>
                                                                      <w:marTop w:val="0"/>
                                                                      <w:marBottom w:val="0"/>
                                                                      <w:divBdr>
                                                                        <w:top w:val="none" w:sz="0" w:space="0" w:color="auto"/>
                                                                        <w:left w:val="none" w:sz="0" w:space="0" w:color="auto"/>
                                                                        <w:bottom w:val="none" w:sz="0" w:space="0" w:color="auto"/>
                                                                        <w:right w:val="none" w:sz="0" w:space="0" w:color="auto"/>
                                                                      </w:divBdr>
                                                                      <w:divsChild>
                                                                        <w:div w:id="21131611">
                                                                          <w:marLeft w:val="-225"/>
                                                                          <w:marRight w:val="-225"/>
                                                                          <w:marTop w:val="0"/>
                                                                          <w:marBottom w:val="0"/>
                                                                          <w:divBdr>
                                                                            <w:top w:val="none" w:sz="0" w:space="0" w:color="auto"/>
                                                                            <w:left w:val="none" w:sz="0" w:space="0" w:color="auto"/>
                                                                            <w:bottom w:val="none" w:sz="0" w:space="0" w:color="auto"/>
                                                                            <w:right w:val="none" w:sz="0" w:space="0" w:color="auto"/>
                                                                          </w:divBdr>
                                                                          <w:divsChild>
                                                                            <w:div w:id="152628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7796258">
      <w:bodyDiv w:val="1"/>
      <w:marLeft w:val="0"/>
      <w:marRight w:val="0"/>
      <w:marTop w:val="0"/>
      <w:marBottom w:val="0"/>
      <w:divBdr>
        <w:top w:val="none" w:sz="0" w:space="0" w:color="auto"/>
        <w:left w:val="none" w:sz="0" w:space="0" w:color="auto"/>
        <w:bottom w:val="none" w:sz="0" w:space="0" w:color="auto"/>
        <w:right w:val="none" w:sz="0" w:space="0" w:color="auto"/>
      </w:divBdr>
    </w:div>
    <w:div w:id="457836990">
      <w:bodyDiv w:val="1"/>
      <w:marLeft w:val="0"/>
      <w:marRight w:val="0"/>
      <w:marTop w:val="0"/>
      <w:marBottom w:val="0"/>
      <w:divBdr>
        <w:top w:val="none" w:sz="0" w:space="0" w:color="auto"/>
        <w:left w:val="none" w:sz="0" w:space="0" w:color="auto"/>
        <w:bottom w:val="none" w:sz="0" w:space="0" w:color="auto"/>
        <w:right w:val="none" w:sz="0" w:space="0" w:color="auto"/>
      </w:divBdr>
    </w:div>
    <w:div w:id="457988279">
      <w:bodyDiv w:val="1"/>
      <w:marLeft w:val="0"/>
      <w:marRight w:val="0"/>
      <w:marTop w:val="0"/>
      <w:marBottom w:val="0"/>
      <w:divBdr>
        <w:top w:val="none" w:sz="0" w:space="0" w:color="auto"/>
        <w:left w:val="none" w:sz="0" w:space="0" w:color="auto"/>
        <w:bottom w:val="none" w:sz="0" w:space="0" w:color="auto"/>
        <w:right w:val="none" w:sz="0" w:space="0" w:color="auto"/>
      </w:divBdr>
    </w:div>
    <w:div w:id="458184212">
      <w:bodyDiv w:val="1"/>
      <w:marLeft w:val="0"/>
      <w:marRight w:val="0"/>
      <w:marTop w:val="0"/>
      <w:marBottom w:val="0"/>
      <w:divBdr>
        <w:top w:val="none" w:sz="0" w:space="0" w:color="auto"/>
        <w:left w:val="none" w:sz="0" w:space="0" w:color="auto"/>
        <w:bottom w:val="none" w:sz="0" w:space="0" w:color="auto"/>
        <w:right w:val="none" w:sz="0" w:space="0" w:color="auto"/>
      </w:divBdr>
      <w:divsChild>
        <w:div w:id="114759674">
          <w:marLeft w:val="0"/>
          <w:marRight w:val="0"/>
          <w:marTop w:val="0"/>
          <w:marBottom w:val="0"/>
          <w:divBdr>
            <w:top w:val="none" w:sz="0" w:space="0" w:color="auto"/>
            <w:left w:val="none" w:sz="0" w:space="0" w:color="auto"/>
            <w:bottom w:val="none" w:sz="0" w:space="0" w:color="auto"/>
            <w:right w:val="none" w:sz="0" w:space="0" w:color="auto"/>
          </w:divBdr>
        </w:div>
      </w:divsChild>
    </w:div>
    <w:div w:id="458911506">
      <w:bodyDiv w:val="1"/>
      <w:marLeft w:val="0"/>
      <w:marRight w:val="0"/>
      <w:marTop w:val="0"/>
      <w:marBottom w:val="0"/>
      <w:divBdr>
        <w:top w:val="none" w:sz="0" w:space="0" w:color="auto"/>
        <w:left w:val="none" w:sz="0" w:space="0" w:color="auto"/>
        <w:bottom w:val="none" w:sz="0" w:space="0" w:color="auto"/>
        <w:right w:val="none" w:sz="0" w:space="0" w:color="auto"/>
      </w:divBdr>
    </w:div>
    <w:div w:id="459227628">
      <w:bodyDiv w:val="1"/>
      <w:marLeft w:val="0"/>
      <w:marRight w:val="0"/>
      <w:marTop w:val="0"/>
      <w:marBottom w:val="0"/>
      <w:divBdr>
        <w:top w:val="none" w:sz="0" w:space="0" w:color="auto"/>
        <w:left w:val="none" w:sz="0" w:space="0" w:color="auto"/>
        <w:bottom w:val="none" w:sz="0" w:space="0" w:color="auto"/>
        <w:right w:val="none" w:sz="0" w:space="0" w:color="auto"/>
      </w:divBdr>
      <w:divsChild>
        <w:div w:id="62724592">
          <w:marLeft w:val="0"/>
          <w:marRight w:val="0"/>
          <w:marTop w:val="0"/>
          <w:marBottom w:val="0"/>
          <w:divBdr>
            <w:top w:val="none" w:sz="0" w:space="0" w:color="auto"/>
            <w:left w:val="single" w:sz="6" w:space="0" w:color="999999"/>
            <w:bottom w:val="single" w:sz="6" w:space="0" w:color="999999"/>
            <w:right w:val="none" w:sz="0" w:space="0" w:color="auto"/>
          </w:divBdr>
          <w:divsChild>
            <w:div w:id="1913735970">
              <w:marLeft w:val="0"/>
              <w:marRight w:val="0"/>
              <w:marTop w:val="0"/>
              <w:marBottom w:val="0"/>
              <w:divBdr>
                <w:top w:val="none" w:sz="0" w:space="0" w:color="auto"/>
                <w:left w:val="none" w:sz="0" w:space="0" w:color="auto"/>
                <w:bottom w:val="none" w:sz="0" w:space="0" w:color="auto"/>
                <w:right w:val="single" w:sz="6" w:space="0" w:color="999999"/>
              </w:divBdr>
              <w:divsChild>
                <w:div w:id="1418019607">
                  <w:marLeft w:val="0"/>
                  <w:marRight w:val="0"/>
                  <w:marTop w:val="0"/>
                  <w:marBottom w:val="0"/>
                  <w:divBdr>
                    <w:top w:val="none" w:sz="0" w:space="0" w:color="auto"/>
                    <w:left w:val="none" w:sz="0" w:space="0" w:color="auto"/>
                    <w:bottom w:val="none" w:sz="0" w:space="0" w:color="auto"/>
                    <w:right w:val="none" w:sz="0" w:space="0" w:color="auto"/>
                  </w:divBdr>
                  <w:divsChild>
                    <w:div w:id="580259766">
                      <w:marLeft w:val="0"/>
                      <w:marRight w:val="0"/>
                      <w:marTop w:val="0"/>
                      <w:marBottom w:val="0"/>
                      <w:divBdr>
                        <w:top w:val="none" w:sz="0" w:space="0" w:color="auto"/>
                        <w:left w:val="none" w:sz="0" w:space="0" w:color="auto"/>
                        <w:bottom w:val="none" w:sz="0" w:space="0" w:color="auto"/>
                        <w:right w:val="none" w:sz="0" w:space="0" w:color="auto"/>
                      </w:divBdr>
                      <w:divsChild>
                        <w:div w:id="1437797214">
                          <w:marLeft w:val="300"/>
                          <w:marRight w:val="0"/>
                          <w:marTop w:val="0"/>
                          <w:marBottom w:val="0"/>
                          <w:divBdr>
                            <w:top w:val="none" w:sz="0" w:space="0" w:color="auto"/>
                            <w:left w:val="none" w:sz="0" w:space="0" w:color="auto"/>
                            <w:bottom w:val="dashed" w:sz="6" w:space="0" w:color="CCCCCC"/>
                            <w:right w:val="none" w:sz="0" w:space="0" w:color="auto"/>
                          </w:divBdr>
                          <w:divsChild>
                            <w:div w:id="17718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150194">
      <w:bodyDiv w:val="1"/>
      <w:marLeft w:val="0"/>
      <w:marRight w:val="0"/>
      <w:marTop w:val="0"/>
      <w:marBottom w:val="0"/>
      <w:divBdr>
        <w:top w:val="none" w:sz="0" w:space="0" w:color="auto"/>
        <w:left w:val="none" w:sz="0" w:space="0" w:color="auto"/>
        <w:bottom w:val="none" w:sz="0" w:space="0" w:color="auto"/>
        <w:right w:val="none" w:sz="0" w:space="0" w:color="auto"/>
      </w:divBdr>
    </w:div>
    <w:div w:id="461267912">
      <w:bodyDiv w:val="1"/>
      <w:marLeft w:val="0"/>
      <w:marRight w:val="0"/>
      <w:marTop w:val="0"/>
      <w:marBottom w:val="0"/>
      <w:divBdr>
        <w:top w:val="none" w:sz="0" w:space="0" w:color="auto"/>
        <w:left w:val="none" w:sz="0" w:space="0" w:color="auto"/>
        <w:bottom w:val="none" w:sz="0" w:space="0" w:color="auto"/>
        <w:right w:val="none" w:sz="0" w:space="0" w:color="auto"/>
      </w:divBdr>
    </w:div>
    <w:div w:id="461314503">
      <w:bodyDiv w:val="1"/>
      <w:marLeft w:val="0"/>
      <w:marRight w:val="0"/>
      <w:marTop w:val="0"/>
      <w:marBottom w:val="0"/>
      <w:divBdr>
        <w:top w:val="none" w:sz="0" w:space="0" w:color="auto"/>
        <w:left w:val="none" w:sz="0" w:space="0" w:color="auto"/>
        <w:bottom w:val="none" w:sz="0" w:space="0" w:color="auto"/>
        <w:right w:val="none" w:sz="0" w:space="0" w:color="auto"/>
      </w:divBdr>
      <w:divsChild>
        <w:div w:id="1917548933">
          <w:marLeft w:val="0"/>
          <w:marRight w:val="0"/>
          <w:marTop w:val="0"/>
          <w:marBottom w:val="0"/>
          <w:divBdr>
            <w:top w:val="none" w:sz="0" w:space="0" w:color="auto"/>
            <w:left w:val="none" w:sz="0" w:space="0" w:color="auto"/>
            <w:bottom w:val="none" w:sz="0" w:space="0" w:color="auto"/>
            <w:right w:val="none" w:sz="0" w:space="0" w:color="auto"/>
          </w:divBdr>
          <w:divsChild>
            <w:div w:id="166680085">
              <w:marLeft w:val="0"/>
              <w:marRight w:val="0"/>
              <w:marTop w:val="0"/>
              <w:marBottom w:val="0"/>
              <w:divBdr>
                <w:top w:val="none" w:sz="0" w:space="0" w:color="auto"/>
                <w:left w:val="none" w:sz="0" w:space="0" w:color="auto"/>
                <w:bottom w:val="none" w:sz="0" w:space="0" w:color="auto"/>
                <w:right w:val="none" w:sz="0" w:space="0" w:color="auto"/>
              </w:divBdr>
              <w:divsChild>
                <w:div w:id="1492796638">
                  <w:marLeft w:val="0"/>
                  <w:marRight w:val="0"/>
                  <w:marTop w:val="0"/>
                  <w:marBottom w:val="0"/>
                  <w:divBdr>
                    <w:top w:val="none" w:sz="0" w:space="0" w:color="auto"/>
                    <w:left w:val="none" w:sz="0" w:space="0" w:color="auto"/>
                    <w:bottom w:val="none" w:sz="0" w:space="0" w:color="auto"/>
                    <w:right w:val="none" w:sz="0" w:space="0" w:color="auto"/>
                  </w:divBdr>
                  <w:divsChild>
                    <w:div w:id="1277954578">
                      <w:marLeft w:val="0"/>
                      <w:marRight w:val="0"/>
                      <w:marTop w:val="0"/>
                      <w:marBottom w:val="0"/>
                      <w:divBdr>
                        <w:top w:val="none" w:sz="0" w:space="0" w:color="auto"/>
                        <w:left w:val="none" w:sz="0" w:space="0" w:color="auto"/>
                        <w:bottom w:val="none" w:sz="0" w:space="0" w:color="auto"/>
                        <w:right w:val="none" w:sz="0" w:space="0" w:color="auto"/>
                      </w:divBdr>
                      <w:divsChild>
                        <w:div w:id="1347440384">
                          <w:marLeft w:val="0"/>
                          <w:marRight w:val="0"/>
                          <w:marTop w:val="0"/>
                          <w:marBottom w:val="0"/>
                          <w:divBdr>
                            <w:top w:val="none" w:sz="0" w:space="0" w:color="auto"/>
                            <w:left w:val="none" w:sz="0" w:space="0" w:color="auto"/>
                            <w:bottom w:val="none" w:sz="0" w:space="0" w:color="auto"/>
                            <w:right w:val="none" w:sz="0" w:space="0" w:color="auto"/>
                          </w:divBdr>
                          <w:divsChild>
                            <w:div w:id="1947031744">
                              <w:marLeft w:val="0"/>
                              <w:marRight w:val="0"/>
                              <w:marTop w:val="0"/>
                              <w:marBottom w:val="0"/>
                              <w:divBdr>
                                <w:top w:val="none" w:sz="0" w:space="0" w:color="auto"/>
                                <w:left w:val="none" w:sz="0" w:space="0" w:color="auto"/>
                                <w:bottom w:val="none" w:sz="0" w:space="0" w:color="auto"/>
                                <w:right w:val="none" w:sz="0" w:space="0" w:color="auto"/>
                              </w:divBdr>
                              <w:divsChild>
                                <w:div w:id="155269741">
                                  <w:marLeft w:val="0"/>
                                  <w:marRight w:val="0"/>
                                  <w:marTop w:val="0"/>
                                  <w:marBottom w:val="0"/>
                                  <w:divBdr>
                                    <w:top w:val="none" w:sz="0" w:space="0" w:color="auto"/>
                                    <w:left w:val="none" w:sz="0" w:space="0" w:color="auto"/>
                                    <w:bottom w:val="none" w:sz="0" w:space="0" w:color="auto"/>
                                    <w:right w:val="none" w:sz="0" w:space="0" w:color="auto"/>
                                  </w:divBdr>
                                  <w:divsChild>
                                    <w:div w:id="1713966698">
                                      <w:marLeft w:val="0"/>
                                      <w:marRight w:val="0"/>
                                      <w:marTop w:val="0"/>
                                      <w:marBottom w:val="0"/>
                                      <w:divBdr>
                                        <w:top w:val="none" w:sz="0" w:space="0" w:color="auto"/>
                                        <w:left w:val="none" w:sz="0" w:space="0" w:color="auto"/>
                                        <w:bottom w:val="none" w:sz="0" w:space="0" w:color="auto"/>
                                        <w:right w:val="none" w:sz="0" w:space="0" w:color="auto"/>
                                      </w:divBdr>
                                      <w:divsChild>
                                        <w:div w:id="250165418">
                                          <w:marLeft w:val="-150"/>
                                          <w:marRight w:val="-150"/>
                                          <w:marTop w:val="0"/>
                                          <w:marBottom w:val="0"/>
                                          <w:divBdr>
                                            <w:top w:val="none" w:sz="0" w:space="0" w:color="auto"/>
                                            <w:left w:val="none" w:sz="0" w:space="0" w:color="auto"/>
                                            <w:bottom w:val="none" w:sz="0" w:space="0" w:color="auto"/>
                                            <w:right w:val="none" w:sz="0" w:space="0" w:color="auto"/>
                                          </w:divBdr>
                                          <w:divsChild>
                                            <w:div w:id="936061695">
                                              <w:marLeft w:val="0"/>
                                              <w:marRight w:val="0"/>
                                              <w:marTop w:val="0"/>
                                              <w:marBottom w:val="0"/>
                                              <w:divBdr>
                                                <w:top w:val="none" w:sz="0" w:space="0" w:color="auto"/>
                                                <w:left w:val="none" w:sz="0" w:space="0" w:color="auto"/>
                                                <w:bottom w:val="none" w:sz="0" w:space="0" w:color="auto"/>
                                                <w:right w:val="none" w:sz="0" w:space="0" w:color="auto"/>
                                              </w:divBdr>
                                              <w:divsChild>
                                                <w:div w:id="297342322">
                                                  <w:marLeft w:val="0"/>
                                                  <w:marRight w:val="0"/>
                                                  <w:marTop w:val="0"/>
                                                  <w:marBottom w:val="0"/>
                                                  <w:divBdr>
                                                    <w:top w:val="none" w:sz="0" w:space="0" w:color="auto"/>
                                                    <w:left w:val="none" w:sz="0" w:space="0" w:color="auto"/>
                                                    <w:bottom w:val="none" w:sz="0" w:space="0" w:color="auto"/>
                                                    <w:right w:val="none" w:sz="0" w:space="0" w:color="auto"/>
                                                  </w:divBdr>
                                                  <w:divsChild>
                                                    <w:div w:id="1046027076">
                                                      <w:marLeft w:val="0"/>
                                                      <w:marRight w:val="0"/>
                                                      <w:marTop w:val="0"/>
                                                      <w:marBottom w:val="0"/>
                                                      <w:divBdr>
                                                        <w:top w:val="none" w:sz="0" w:space="0" w:color="auto"/>
                                                        <w:left w:val="none" w:sz="0" w:space="0" w:color="auto"/>
                                                        <w:bottom w:val="none" w:sz="0" w:space="0" w:color="auto"/>
                                                        <w:right w:val="none" w:sz="0" w:space="0" w:color="auto"/>
                                                      </w:divBdr>
                                                      <w:divsChild>
                                                        <w:div w:id="181095114">
                                                          <w:marLeft w:val="0"/>
                                                          <w:marRight w:val="0"/>
                                                          <w:marTop w:val="0"/>
                                                          <w:marBottom w:val="0"/>
                                                          <w:divBdr>
                                                            <w:top w:val="none" w:sz="0" w:space="0" w:color="auto"/>
                                                            <w:left w:val="none" w:sz="0" w:space="0" w:color="auto"/>
                                                            <w:bottom w:val="none" w:sz="0" w:space="0" w:color="auto"/>
                                                            <w:right w:val="none" w:sz="0" w:space="0" w:color="auto"/>
                                                          </w:divBdr>
                                                          <w:divsChild>
                                                            <w:div w:id="185876688">
                                                              <w:marLeft w:val="0"/>
                                                              <w:marRight w:val="0"/>
                                                              <w:marTop w:val="0"/>
                                                              <w:marBottom w:val="0"/>
                                                              <w:divBdr>
                                                                <w:top w:val="none" w:sz="0" w:space="0" w:color="auto"/>
                                                                <w:left w:val="none" w:sz="0" w:space="0" w:color="auto"/>
                                                                <w:bottom w:val="none" w:sz="0" w:space="0" w:color="auto"/>
                                                                <w:right w:val="none" w:sz="0" w:space="0" w:color="auto"/>
                                                              </w:divBdr>
                                                              <w:divsChild>
                                                                <w:div w:id="803088070">
                                                                  <w:marLeft w:val="0"/>
                                                                  <w:marRight w:val="0"/>
                                                                  <w:marTop w:val="0"/>
                                                                  <w:marBottom w:val="0"/>
                                                                  <w:divBdr>
                                                                    <w:top w:val="none" w:sz="0" w:space="0" w:color="auto"/>
                                                                    <w:left w:val="none" w:sz="0" w:space="0" w:color="auto"/>
                                                                    <w:bottom w:val="none" w:sz="0" w:space="0" w:color="auto"/>
                                                                    <w:right w:val="none" w:sz="0" w:space="0" w:color="auto"/>
                                                                  </w:divBdr>
                                                                  <w:divsChild>
                                                                    <w:div w:id="2116944470">
                                                                      <w:marLeft w:val="0"/>
                                                                      <w:marRight w:val="0"/>
                                                                      <w:marTop w:val="0"/>
                                                                      <w:marBottom w:val="0"/>
                                                                      <w:divBdr>
                                                                        <w:top w:val="none" w:sz="0" w:space="0" w:color="auto"/>
                                                                        <w:left w:val="none" w:sz="0" w:space="0" w:color="auto"/>
                                                                        <w:bottom w:val="none" w:sz="0" w:space="0" w:color="auto"/>
                                                                        <w:right w:val="none" w:sz="0" w:space="0" w:color="auto"/>
                                                                      </w:divBdr>
                                                                      <w:divsChild>
                                                                        <w:div w:id="840045983">
                                                                          <w:marLeft w:val="-225"/>
                                                                          <w:marRight w:val="-225"/>
                                                                          <w:marTop w:val="0"/>
                                                                          <w:marBottom w:val="0"/>
                                                                          <w:divBdr>
                                                                            <w:top w:val="none" w:sz="0" w:space="0" w:color="auto"/>
                                                                            <w:left w:val="none" w:sz="0" w:space="0" w:color="auto"/>
                                                                            <w:bottom w:val="none" w:sz="0" w:space="0" w:color="auto"/>
                                                                            <w:right w:val="none" w:sz="0" w:space="0" w:color="auto"/>
                                                                          </w:divBdr>
                                                                          <w:divsChild>
                                                                            <w:div w:id="18009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2311291">
      <w:bodyDiv w:val="1"/>
      <w:marLeft w:val="0"/>
      <w:marRight w:val="0"/>
      <w:marTop w:val="0"/>
      <w:marBottom w:val="0"/>
      <w:divBdr>
        <w:top w:val="none" w:sz="0" w:space="0" w:color="auto"/>
        <w:left w:val="none" w:sz="0" w:space="0" w:color="auto"/>
        <w:bottom w:val="none" w:sz="0" w:space="0" w:color="auto"/>
        <w:right w:val="none" w:sz="0" w:space="0" w:color="auto"/>
      </w:divBdr>
      <w:divsChild>
        <w:div w:id="1757899164">
          <w:marLeft w:val="0"/>
          <w:marRight w:val="0"/>
          <w:marTop w:val="0"/>
          <w:marBottom w:val="0"/>
          <w:divBdr>
            <w:top w:val="none" w:sz="0" w:space="0" w:color="auto"/>
            <w:left w:val="none" w:sz="0" w:space="0" w:color="auto"/>
            <w:bottom w:val="none" w:sz="0" w:space="0" w:color="auto"/>
            <w:right w:val="none" w:sz="0" w:space="0" w:color="auto"/>
          </w:divBdr>
          <w:divsChild>
            <w:div w:id="730347563">
              <w:marLeft w:val="0"/>
              <w:marRight w:val="0"/>
              <w:marTop w:val="0"/>
              <w:marBottom w:val="0"/>
              <w:divBdr>
                <w:top w:val="none" w:sz="0" w:space="0" w:color="auto"/>
                <w:left w:val="none" w:sz="0" w:space="0" w:color="auto"/>
                <w:bottom w:val="none" w:sz="0" w:space="0" w:color="auto"/>
                <w:right w:val="none" w:sz="0" w:space="0" w:color="auto"/>
              </w:divBdr>
              <w:divsChild>
                <w:div w:id="886337114">
                  <w:marLeft w:val="0"/>
                  <w:marRight w:val="0"/>
                  <w:marTop w:val="0"/>
                  <w:marBottom w:val="0"/>
                  <w:divBdr>
                    <w:top w:val="none" w:sz="0" w:space="0" w:color="auto"/>
                    <w:left w:val="none" w:sz="0" w:space="0" w:color="auto"/>
                    <w:bottom w:val="none" w:sz="0" w:space="0" w:color="auto"/>
                    <w:right w:val="none" w:sz="0" w:space="0" w:color="auto"/>
                  </w:divBdr>
                  <w:divsChild>
                    <w:div w:id="761998847">
                      <w:marLeft w:val="0"/>
                      <w:marRight w:val="0"/>
                      <w:marTop w:val="0"/>
                      <w:marBottom w:val="0"/>
                      <w:divBdr>
                        <w:top w:val="none" w:sz="0" w:space="0" w:color="auto"/>
                        <w:left w:val="none" w:sz="0" w:space="0" w:color="auto"/>
                        <w:bottom w:val="none" w:sz="0" w:space="0" w:color="auto"/>
                        <w:right w:val="none" w:sz="0" w:space="0" w:color="auto"/>
                      </w:divBdr>
                      <w:divsChild>
                        <w:div w:id="1036929874">
                          <w:marLeft w:val="0"/>
                          <w:marRight w:val="0"/>
                          <w:marTop w:val="0"/>
                          <w:marBottom w:val="0"/>
                          <w:divBdr>
                            <w:top w:val="none" w:sz="0" w:space="0" w:color="auto"/>
                            <w:left w:val="none" w:sz="0" w:space="0" w:color="auto"/>
                            <w:bottom w:val="none" w:sz="0" w:space="0" w:color="auto"/>
                            <w:right w:val="none" w:sz="0" w:space="0" w:color="auto"/>
                          </w:divBdr>
                          <w:divsChild>
                            <w:div w:id="961039026">
                              <w:marLeft w:val="0"/>
                              <w:marRight w:val="0"/>
                              <w:marTop w:val="0"/>
                              <w:marBottom w:val="0"/>
                              <w:divBdr>
                                <w:top w:val="none" w:sz="0" w:space="0" w:color="auto"/>
                                <w:left w:val="none" w:sz="0" w:space="0" w:color="auto"/>
                                <w:bottom w:val="none" w:sz="0" w:space="0" w:color="auto"/>
                                <w:right w:val="none" w:sz="0" w:space="0" w:color="auto"/>
                              </w:divBdr>
                              <w:divsChild>
                                <w:div w:id="1793861993">
                                  <w:marLeft w:val="0"/>
                                  <w:marRight w:val="0"/>
                                  <w:marTop w:val="0"/>
                                  <w:marBottom w:val="0"/>
                                  <w:divBdr>
                                    <w:top w:val="none" w:sz="0" w:space="0" w:color="auto"/>
                                    <w:left w:val="none" w:sz="0" w:space="0" w:color="auto"/>
                                    <w:bottom w:val="none" w:sz="0" w:space="0" w:color="auto"/>
                                    <w:right w:val="none" w:sz="0" w:space="0" w:color="auto"/>
                                  </w:divBdr>
                                  <w:divsChild>
                                    <w:div w:id="1333416378">
                                      <w:marLeft w:val="0"/>
                                      <w:marRight w:val="0"/>
                                      <w:marTop w:val="0"/>
                                      <w:marBottom w:val="0"/>
                                      <w:divBdr>
                                        <w:top w:val="none" w:sz="0" w:space="0" w:color="auto"/>
                                        <w:left w:val="none" w:sz="0" w:space="0" w:color="auto"/>
                                        <w:bottom w:val="none" w:sz="0" w:space="0" w:color="auto"/>
                                        <w:right w:val="none" w:sz="0" w:space="0" w:color="auto"/>
                                      </w:divBdr>
                                      <w:divsChild>
                                        <w:div w:id="1442145095">
                                          <w:marLeft w:val="-150"/>
                                          <w:marRight w:val="-150"/>
                                          <w:marTop w:val="0"/>
                                          <w:marBottom w:val="0"/>
                                          <w:divBdr>
                                            <w:top w:val="none" w:sz="0" w:space="0" w:color="auto"/>
                                            <w:left w:val="none" w:sz="0" w:space="0" w:color="auto"/>
                                            <w:bottom w:val="none" w:sz="0" w:space="0" w:color="auto"/>
                                            <w:right w:val="none" w:sz="0" w:space="0" w:color="auto"/>
                                          </w:divBdr>
                                          <w:divsChild>
                                            <w:div w:id="1685939416">
                                              <w:marLeft w:val="0"/>
                                              <w:marRight w:val="0"/>
                                              <w:marTop w:val="0"/>
                                              <w:marBottom w:val="0"/>
                                              <w:divBdr>
                                                <w:top w:val="none" w:sz="0" w:space="0" w:color="auto"/>
                                                <w:left w:val="none" w:sz="0" w:space="0" w:color="auto"/>
                                                <w:bottom w:val="none" w:sz="0" w:space="0" w:color="auto"/>
                                                <w:right w:val="none" w:sz="0" w:space="0" w:color="auto"/>
                                              </w:divBdr>
                                              <w:divsChild>
                                                <w:div w:id="190530360">
                                                  <w:marLeft w:val="0"/>
                                                  <w:marRight w:val="0"/>
                                                  <w:marTop w:val="0"/>
                                                  <w:marBottom w:val="0"/>
                                                  <w:divBdr>
                                                    <w:top w:val="none" w:sz="0" w:space="0" w:color="auto"/>
                                                    <w:left w:val="none" w:sz="0" w:space="0" w:color="auto"/>
                                                    <w:bottom w:val="none" w:sz="0" w:space="0" w:color="auto"/>
                                                    <w:right w:val="none" w:sz="0" w:space="0" w:color="auto"/>
                                                  </w:divBdr>
                                                  <w:divsChild>
                                                    <w:div w:id="1759062690">
                                                      <w:marLeft w:val="0"/>
                                                      <w:marRight w:val="0"/>
                                                      <w:marTop w:val="0"/>
                                                      <w:marBottom w:val="0"/>
                                                      <w:divBdr>
                                                        <w:top w:val="none" w:sz="0" w:space="0" w:color="auto"/>
                                                        <w:left w:val="none" w:sz="0" w:space="0" w:color="auto"/>
                                                        <w:bottom w:val="none" w:sz="0" w:space="0" w:color="auto"/>
                                                        <w:right w:val="none" w:sz="0" w:space="0" w:color="auto"/>
                                                      </w:divBdr>
                                                      <w:divsChild>
                                                        <w:div w:id="193271699">
                                                          <w:marLeft w:val="0"/>
                                                          <w:marRight w:val="0"/>
                                                          <w:marTop w:val="0"/>
                                                          <w:marBottom w:val="0"/>
                                                          <w:divBdr>
                                                            <w:top w:val="none" w:sz="0" w:space="0" w:color="auto"/>
                                                            <w:left w:val="none" w:sz="0" w:space="0" w:color="auto"/>
                                                            <w:bottom w:val="none" w:sz="0" w:space="0" w:color="auto"/>
                                                            <w:right w:val="none" w:sz="0" w:space="0" w:color="auto"/>
                                                          </w:divBdr>
                                                          <w:divsChild>
                                                            <w:div w:id="562526600">
                                                              <w:marLeft w:val="0"/>
                                                              <w:marRight w:val="0"/>
                                                              <w:marTop w:val="0"/>
                                                              <w:marBottom w:val="0"/>
                                                              <w:divBdr>
                                                                <w:top w:val="none" w:sz="0" w:space="0" w:color="auto"/>
                                                                <w:left w:val="none" w:sz="0" w:space="0" w:color="auto"/>
                                                                <w:bottom w:val="none" w:sz="0" w:space="0" w:color="auto"/>
                                                                <w:right w:val="none" w:sz="0" w:space="0" w:color="auto"/>
                                                              </w:divBdr>
                                                              <w:divsChild>
                                                                <w:div w:id="609899186">
                                                                  <w:marLeft w:val="0"/>
                                                                  <w:marRight w:val="0"/>
                                                                  <w:marTop w:val="0"/>
                                                                  <w:marBottom w:val="0"/>
                                                                  <w:divBdr>
                                                                    <w:top w:val="none" w:sz="0" w:space="0" w:color="auto"/>
                                                                    <w:left w:val="none" w:sz="0" w:space="0" w:color="auto"/>
                                                                    <w:bottom w:val="none" w:sz="0" w:space="0" w:color="auto"/>
                                                                    <w:right w:val="none" w:sz="0" w:space="0" w:color="auto"/>
                                                                  </w:divBdr>
                                                                  <w:divsChild>
                                                                    <w:div w:id="248125806">
                                                                      <w:marLeft w:val="0"/>
                                                                      <w:marRight w:val="0"/>
                                                                      <w:marTop w:val="0"/>
                                                                      <w:marBottom w:val="0"/>
                                                                      <w:divBdr>
                                                                        <w:top w:val="none" w:sz="0" w:space="0" w:color="auto"/>
                                                                        <w:left w:val="none" w:sz="0" w:space="0" w:color="auto"/>
                                                                        <w:bottom w:val="none" w:sz="0" w:space="0" w:color="auto"/>
                                                                        <w:right w:val="none" w:sz="0" w:space="0" w:color="auto"/>
                                                                      </w:divBdr>
                                                                      <w:divsChild>
                                                                        <w:div w:id="987631257">
                                                                          <w:marLeft w:val="-225"/>
                                                                          <w:marRight w:val="-225"/>
                                                                          <w:marTop w:val="0"/>
                                                                          <w:marBottom w:val="0"/>
                                                                          <w:divBdr>
                                                                            <w:top w:val="none" w:sz="0" w:space="0" w:color="auto"/>
                                                                            <w:left w:val="none" w:sz="0" w:space="0" w:color="auto"/>
                                                                            <w:bottom w:val="none" w:sz="0" w:space="0" w:color="auto"/>
                                                                            <w:right w:val="none" w:sz="0" w:space="0" w:color="auto"/>
                                                                          </w:divBdr>
                                                                          <w:divsChild>
                                                                            <w:div w:id="16196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279542">
      <w:bodyDiv w:val="1"/>
      <w:marLeft w:val="0"/>
      <w:marRight w:val="0"/>
      <w:marTop w:val="0"/>
      <w:marBottom w:val="0"/>
      <w:divBdr>
        <w:top w:val="none" w:sz="0" w:space="0" w:color="auto"/>
        <w:left w:val="none" w:sz="0" w:space="0" w:color="auto"/>
        <w:bottom w:val="none" w:sz="0" w:space="0" w:color="auto"/>
        <w:right w:val="none" w:sz="0" w:space="0" w:color="auto"/>
      </w:divBdr>
      <w:divsChild>
        <w:div w:id="702099977">
          <w:marLeft w:val="0"/>
          <w:marRight w:val="0"/>
          <w:marTop w:val="0"/>
          <w:marBottom w:val="0"/>
          <w:divBdr>
            <w:top w:val="none" w:sz="0" w:space="0" w:color="auto"/>
            <w:left w:val="none" w:sz="0" w:space="0" w:color="auto"/>
            <w:bottom w:val="none" w:sz="0" w:space="0" w:color="auto"/>
            <w:right w:val="none" w:sz="0" w:space="0" w:color="auto"/>
          </w:divBdr>
          <w:divsChild>
            <w:div w:id="805313689">
              <w:marLeft w:val="0"/>
              <w:marRight w:val="0"/>
              <w:marTop w:val="0"/>
              <w:marBottom w:val="0"/>
              <w:divBdr>
                <w:top w:val="none" w:sz="0" w:space="0" w:color="auto"/>
                <w:left w:val="none" w:sz="0" w:space="0" w:color="auto"/>
                <w:bottom w:val="none" w:sz="0" w:space="0" w:color="auto"/>
                <w:right w:val="none" w:sz="0" w:space="0" w:color="auto"/>
              </w:divBdr>
              <w:divsChild>
                <w:div w:id="1443187218">
                  <w:marLeft w:val="0"/>
                  <w:marRight w:val="0"/>
                  <w:marTop w:val="0"/>
                  <w:marBottom w:val="0"/>
                  <w:divBdr>
                    <w:top w:val="none" w:sz="0" w:space="0" w:color="auto"/>
                    <w:left w:val="none" w:sz="0" w:space="0" w:color="auto"/>
                    <w:bottom w:val="none" w:sz="0" w:space="0" w:color="auto"/>
                    <w:right w:val="none" w:sz="0" w:space="0" w:color="auto"/>
                  </w:divBdr>
                  <w:divsChild>
                    <w:div w:id="848522613">
                      <w:marLeft w:val="0"/>
                      <w:marRight w:val="0"/>
                      <w:marTop w:val="0"/>
                      <w:marBottom w:val="0"/>
                      <w:divBdr>
                        <w:top w:val="none" w:sz="0" w:space="0" w:color="auto"/>
                        <w:left w:val="none" w:sz="0" w:space="0" w:color="auto"/>
                        <w:bottom w:val="none" w:sz="0" w:space="0" w:color="auto"/>
                        <w:right w:val="none" w:sz="0" w:space="0" w:color="auto"/>
                      </w:divBdr>
                      <w:divsChild>
                        <w:div w:id="1312325212">
                          <w:marLeft w:val="0"/>
                          <w:marRight w:val="0"/>
                          <w:marTop w:val="0"/>
                          <w:marBottom w:val="0"/>
                          <w:divBdr>
                            <w:top w:val="none" w:sz="0" w:space="0" w:color="auto"/>
                            <w:left w:val="none" w:sz="0" w:space="0" w:color="auto"/>
                            <w:bottom w:val="none" w:sz="0" w:space="0" w:color="auto"/>
                            <w:right w:val="none" w:sz="0" w:space="0" w:color="auto"/>
                          </w:divBdr>
                          <w:divsChild>
                            <w:div w:id="2143499430">
                              <w:marLeft w:val="3"/>
                              <w:marRight w:val="0"/>
                              <w:marTop w:val="0"/>
                              <w:marBottom w:val="0"/>
                              <w:divBdr>
                                <w:top w:val="none" w:sz="0" w:space="0" w:color="auto"/>
                                <w:left w:val="none" w:sz="0" w:space="0" w:color="auto"/>
                                <w:bottom w:val="none" w:sz="0" w:space="0" w:color="auto"/>
                                <w:right w:val="none" w:sz="0" w:space="0" w:color="auto"/>
                              </w:divBdr>
                              <w:divsChild>
                                <w:div w:id="2060779907">
                                  <w:marLeft w:val="0"/>
                                  <w:marRight w:val="0"/>
                                  <w:marTop w:val="0"/>
                                  <w:marBottom w:val="0"/>
                                  <w:divBdr>
                                    <w:top w:val="none" w:sz="0" w:space="0" w:color="auto"/>
                                    <w:left w:val="none" w:sz="0" w:space="0" w:color="auto"/>
                                    <w:bottom w:val="none" w:sz="0" w:space="0" w:color="auto"/>
                                    <w:right w:val="none" w:sz="0" w:space="0" w:color="auto"/>
                                  </w:divBdr>
                                  <w:divsChild>
                                    <w:div w:id="328943784">
                                      <w:marLeft w:val="0"/>
                                      <w:marRight w:val="0"/>
                                      <w:marTop w:val="0"/>
                                      <w:marBottom w:val="0"/>
                                      <w:divBdr>
                                        <w:top w:val="none" w:sz="0" w:space="0" w:color="auto"/>
                                        <w:left w:val="none" w:sz="0" w:space="0" w:color="auto"/>
                                        <w:bottom w:val="none" w:sz="0" w:space="0" w:color="auto"/>
                                        <w:right w:val="none" w:sz="0" w:space="0" w:color="auto"/>
                                      </w:divBdr>
                                      <w:divsChild>
                                        <w:div w:id="105077480">
                                          <w:marLeft w:val="0"/>
                                          <w:marRight w:val="0"/>
                                          <w:marTop w:val="0"/>
                                          <w:marBottom w:val="0"/>
                                          <w:divBdr>
                                            <w:top w:val="none" w:sz="0" w:space="0" w:color="auto"/>
                                            <w:left w:val="none" w:sz="0" w:space="0" w:color="auto"/>
                                            <w:bottom w:val="none" w:sz="0" w:space="0" w:color="auto"/>
                                            <w:right w:val="none" w:sz="0" w:space="0" w:color="auto"/>
                                          </w:divBdr>
                                          <w:divsChild>
                                            <w:div w:id="885022033">
                                              <w:marLeft w:val="0"/>
                                              <w:marRight w:val="0"/>
                                              <w:marTop w:val="0"/>
                                              <w:marBottom w:val="0"/>
                                              <w:divBdr>
                                                <w:top w:val="none" w:sz="0" w:space="0" w:color="auto"/>
                                                <w:left w:val="none" w:sz="0" w:space="0" w:color="auto"/>
                                                <w:bottom w:val="none" w:sz="0" w:space="0" w:color="auto"/>
                                                <w:right w:val="none" w:sz="0" w:space="0" w:color="auto"/>
                                              </w:divBdr>
                                              <w:divsChild>
                                                <w:div w:id="449056090">
                                                  <w:marLeft w:val="0"/>
                                                  <w:marRight w:val="0"/>
                                                  <w:marTop w:val="0"/>
                                                  <w:marBottom w:val="0"/>
                                                  <w:divBdr>
                                                    <w:top w:val="none" w:sz="0" w:space="0" w:color="auto"/>
                                                    <w:left w:val="none" w:sz="0" w:space="0" w:color="auto"/>
                                                    <w:bottom w:val="none" w:sz="0" w:space="0" w:color="auto"/>
                                                    <w:right w:val="none" w:sz="0" w:space="0" w:color="auto"/>
                                                  </w:divBdr>
                                                  <w:divsChild>
                                                    <w:div w:id="2052149851">
                                                      <w:marLeft w:val="0"/>
                                                      <w:marRight w:val="0"/>
                                                      <w:marTop w:val="0"/>
                                                      <w:marBottom w:val="0"/>
                                                      <w:divBdr>
                                                        <w:top w:val="none" w:sz="0" w:space="0" w:color="auto"/>
                                                        <w:left w:val="none" w:sz="0" w:space="0" w:color="auto"/>
                                                        <w:bottom w:val="none" w:sz="0" w:space="0" w:color="auto"/>
                                                        <w:right w:val="none" w:sz="0" w:space="0" w:color="auto"/>
                                                      </w:divBdr>
                                                      <w:divsChild>
                                                        <w:div w:id="1054699594">
                                                          <w:marLeft w:val="0"/>
                                                          <w:marRight w:val="0"/>
                                                          <w:marTop w:val="0"/>
                                                          <w:marBottom w:val="0"/>
                                                          <w:divBdr>
                                                            <w:top w:val="none" w:sz="0" w:space="0" w:color="auto"/>
                                                            <w:left w:val="none" w:sz="0" w:space="0" w:color="auto"/>
                                                            <w:bottom w:val="none" w:sz="0" w:space="0" w:color="auto"/>
                                                            <w:right w:val="none" w:sz="0" w:space="0" w:color="auto"/>
                                                          </w:divBdr>
                                                          <w:divsChild>
                                                            <w:div w:id="1796365567">
                                                              <w:marLeft w:val="0"/>
                                                              <w:marRight w:val="0"/>
                                                              <w:marTop w:val="0"/>
                                                              <w:marBottom w:val="0"/>
                                                              <w:divBdr>
                                                                <w:top w:val="none" w:sz="0" w:space="0" w:color="auto"/>
                                                                <w:left w:val="none" w:sz="0" w:space="0" w:color="auto"/>
                                                                <w:bottom w:val="none" w:sz="0" w:space="0" w:color="auto"/>
                                                                <w:right w:val="none" w:sz="0" w:space="0" w:color="auto"/>
                                                              </w:divBdr>
                                                              <w:divsChild>
                                                                <w:div w:id="1780680707">
                                                                  <w:marLeft w:val="0"/>
                                                                  <w:marRight w:val="0"/>
                                                                  <w:marTop w:val="0"/>
                                                                  <w:marBottom w:val="0"/>
                                                                  <w:divBdr>
                                                                    <w:top w:val="none" w:sz="0" w:space="0" w:color="auto"/>
                                                                    <w:left w:val="none" w:sz="0" w:space="0" w:color="auto"/>
                                                                    <w:bottom w:val="none" w:sz="0" w:space="0" w:color="auto"/>
                                                                    <w:right w:val="none" w:sz="0" w:space="0" w:color="auto"/>
                                                                  </w:divBdr>
                                                                  <w:divsChild>
                                                                    <w:div w:id="894118217">
                                                                      <w:marLeft w:val="0"/>
                                                                      <w:marRight w:val="0"/>
                                                                      <w:marTop w:val="0"/>
                                                                      <w:marBottom w:val="0"/>
                                                                      <w:divBdr>
                                                                        <w:top w:val="none" w:sz="0" w:space="0" w:color="auto"/>
                                                                        <w:left w:val="none" w:sz="0" w:space="0" w:color="auto"/>
                                                                        <w:bottom w:val="none" w:sz="0" w:space="0" w:color="auto"/>
                                                                        <w:right w:val="none" w:sz="0" w:space="0" w:color="auto"/>
                                                                      </w:divBdr>
                                                                      <w:divsChild>
                                                                        <w:div w:id="16526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3424640">
      <w:bodyDiv w:val="1"/>
      <w:marLeft w:val="0"/>
      <w:marRight w:val="0"/>
      <w:marTop w:val="0"/>
      <w:marBottom w:val="0"/>
      <w:divBdr>
        <w:top w:val="none" w:sz="0" w:space="0" w:color="auto"/>
        <w:left w:val="none" w:sz="0" w:space="0" w:color="auto"/>
        <w:bottom w:val="none" w:sz="0" w:space="0" w:color="auto"/>
        <w:right w:val="none" w:sz="0" w:space="0" w:color="auto"/>
      </w:divBdr>
    </w:div>
    <w:div w:id="463929791">
      <w:bodyDiv w:val="1"/>
      <w:marLeft w:val="0"/>
      <w:marRight w:val="0"/>
      <w:marTop w:val="0"/>
      <w:marBottom w:val="0"/>
      <w:divBdr>
        <w:top w:val="none" w:sz="0" w:space="0" w:color="auto"/>
        <w:left w:val="none" w:sz="0" w:space="0" w:color="auto"/>
        <w:bottom w:val="none" w:sz="0" w:space="0" w:color="auto"/>
        <w:right w:val="none" w:sz="0" w:space="0" w:color="auto"/>
      </w:divBdr>
      <w:divsChild>
        <w:div w:id="399904880">
          <w:marLeft w:val="0"/>
          <w:marRight w:val="0"/>
          <w:marTop w:val="0"/>
          <w:marBottom w:val="0"/>
          <w:divBdr>
            <w:top w:val="none" w:sz="0" w:space="0" w:color="auto"/>
            <w:left w:val="none" w:sz="0" w:space="0" w:color="auto"/>
            <w:bottom w:val="none" w:sz="0" w:space="0" w:color="auto"/>
            <w:right w:val="none" w:sz="0" w:space="0" w:color="auto"/>
          </w:divBdr>
          <w:divsChild>
            <w:div w:id="1322077006">
              <w:marLeft w:val="0"/>
              <w:marRight w:val="0"/>
              <w:marTop w:val="0"/>
              <w:marBottom w:val="0"/>
              <w:divBdr>
                <w:top w:val="none" w:sz="0" w:space="0" w:color="auto"/>
                <w:left w:val="none" w:sz="0" w:space="0" w:color="auto"/>
                <w:bottom w:val="none" w:sz="0" w:space="0" w:color="auto"/>
                <w:right w:val="none" w:sz="0" w:space="0" w:color="auto"/>
              </w:divBdr>
              <w:divsChild>
                <w:div w:id="2093046018">
                  <w:marLeft w:val="0"/>
                  <w:marRight w:val="0"/>
                  <w:marTop w:val="0"/>
                  <w:marBottom w:val="0"/>
                  <w:divBdr>
                    <w:top w:val="none" w:sz="0" w:space="0" w:color="auto"/>
                    <w:left w:val="none" w:sz="0" w:space="0" w:color="auto"/>
                    <w:bottom w:val="none" w:sz="0" w:space="0" w:color="auto"/>
                    <w:right w:val="none" w:sz="0" w:space="0" w:color="auto"/>
                  </w:divBdr>
                  <w:divsChild>
                    <w:div w:id="1962226995">
                      <w:marLeft w:val="0"/>
                      <w:marRight w:val="0"/>
                      <w:marTop w:val="0"/>
                      <w:marBottom w:val="0"/>
                      <w:divBdr>
                        <w:top w:val="none" w:sz="0" w:space="0" w:color="auto"/>
                        <w:left w:val="none" w:sz="0" w:space="0" w:color="auto"/>
                        <w:bottom w:val="none" w:sz="0" w:space="0" w:color="auto"/>
                        <w:right w:val="none" w:sz="0" w:space="0" w:color="auto"/>
                      </w:divBdr>
                      <w:divsChild>
                        <w:div w:id="1703553814">
                          <w:marLeft w:val="0"/>
                          <w:marRight w:val="0"/>
                          <w:marTop w:val="0"/>
                          <w:marBottom w:val="0"/>
                          <w:divBdr>
                            <w:top w:val="none" w:sz="0" w:space="0" w:color="auto"/>
                            <w:left w:val="none" w:sz="0" w:space="0" w:color="auto"/>
                            <w:bottom w:val="none" w:sz="0" w:space="0" w:color="auto"/>
                            <w:right w:val="none" w:sz="0" w:space="0" w:color="auto"/>
                          </w:divBdr>
                          <w:divsChild>
                            <w:div w:id="92407998">
                              <w:marLeft w:val="0"/>
                              <w:marRight w:val="0"/>
                              <w:marTop w:val="0"/>
                              <w:marBottom w:val="0"/>
                              <w:divBdr>
                                <w:top w:val="none" w:sz="0" w:space="0" w:color="auto"/>
                                <w:left w:val="none" w:sz="0" w:space="0" w:color="auto"/>
                                <w:bottom w:val="none" w:sz="0" w:space="0" w:color="auto"/>
                                <w:right w:val="none" w:sz="0" w:space="0" w:color="auto"/>
                              </w:divBdr>
                              <w:divsChild>
                                <w:div w:id="981468534">
                                  <w:marLeft w:val="0"/>
                                  <w:marRight w:val="0"/>
                                  <w:marTop w:val="0"/>
                                  <w:marBottom w:val="0"/>
                                  <w:divBdr>
                                    <w:top w:val="none" w:sz="0" w:space="0" w:color="auto"/>
                                    <w:left w:val="none" w:sz="0" w:space="0" w:color="auto"/>
                                    <w:bottom w:val="none" w:sz="0" w:space="0" w:color="auto"/>
                                    <w:right w:val="none" w:sz="0" w:space="0" w:color="auto"/>
                                  </w:divBdr>
                                  <w:divsChild>
                                    <w:div w:id="1768425878">
                                      <w:marLeft w:val="0"/>
                                      <w:marRight w:val="0"/>
                                      <w:marTop w:val="0"/>
                                      <w:marBottom w:val="0"/>
                                      <w:divBdr>
                                        <w:top w:val="none" w:sz="0" w:space="0" w:color="auto"/>
                                        <w:left w:val="none" w:sz="0" w:space="0" w:color="auto"/>
                                        <w:bottom w:val="none" w:sz="0" w:space="0" w:color="auto"/>
                                        <w:right w:val="none" w:sz="0" w:space="0" w:color="auto"/>
                                      </w:divBdr>
                                      <w:divsChild>
                                        <w:div w:id="1565214674">
                                          <w:marLeft w:val="-150"/>
                                          <w:marRight w:val="-150"/>
                                          <w:marTop w:val="0"/>
                                          <w:marBottom w:val="0"/>
                                          <w:divBdr>
                                            <w:top w:val="none" w:sz="0" w:space="0" w:color="auto"/>
                                            <w:left w:val="none" w:sz="0" w:space="0" w:color="auto"/>
                                            <w:bottom w:val="none" w:sz="0" w:space="0" w:color="auto"/>
                                            <w:right w:val="none" w:sz="0" w:space="0" w:color="auto"/>
                                          </w:divBdr>
                                          <w:divsChild>
                                            <w:div w:id="1254976265">
                                              <w:marLeft w:val="0"/>
                                              <w:marRight w:val="0"/>
                                              <w:marTop w:val="0"/>
                                              <w:marBottom w:val="0"/>
                                              <w:divBdr>
                                                <w:top w:val="none" w:sz="0" w:space="0" w:color="auto"/>
                                                <w:left w:val="none" w:sz="0" w:space="0" w:color="auto"/>
                                                <w:bottom w:val="none" w:sz="0" w:space="0" w:color="auto"/>
                                                <w:right w:val="none" w:sz="0" w:space="0" w:color="auto"/>
                                              </w:divBdr>
                                              <w:divsChild>
                                                <w:div w:id="1348409154">
                                                  <w:marLeft w:val="0"/>
                                                  <w:marRight w:val="0"/>
                                                  <w:marTop w:val="0"/>
                                                  <w:marBottom w:val="0"/>
                                                  <w:divBdr>
                                                    <w:top w:val="none" w:sz="0" w:space="0" w:color="auto"/>
                                                    <w:left w:val="none" w:sz="0" w:space="0" w:color="auto"/>
                                                    <w:bottom w:val="none" w:sz="0" w:space="0" w:color="auto"/>
                                                    <w:right w:val="none" w:sz="0" w:space="0" w:color="auto"/>
                                                  </w:divBdr>
                                                  <w:divsChild>
                                                    <w:div w:id="445347190">
                                                      <w:marLeft w:val="0"/>
                                                      <w:marRight w:val="0"/>
                                                      <w:marTop w:val="0"/>
                                                      <w:marBottom w:val="0"/>
                                                      <w:divBdr>
                                                        <w:top w:val="none" w:sz="0" w:space="0" w:color="auto"/>
                                                        <w:left w:val="none" w:sz="0" w:space="0" w:color="auto"/>
                                                        <w:bottom w:val="none" w:sz="0" w:space="0" w:color="auto"/>
                                                        <w:right w:val="none" w:sz="0" w:space="0" w:color="auto"/>
                                                      </w:divBdr>
                                                      <w:divsChild>
                                                        <w:div w:id="1115977904">
                                                          <w:marLeft w:val="0"/>
                                                          <w:marRight w:val="0"/>
                                                          <w:marTop w:val="0"/>
                                                          <w:marBottom w:val="0"/>
                                                          <w:divBdr>
                                                            <w:top w:val="none" w:sz="0" w:space="0" w:color="auto"/>
                                                            <w:left w:val="none" w:sz="0" w:space="0" w:color="auto"/>
                                                            <w:bottom w:val="none" w:sz="0" w:space="0" w:color="auto"/>
                                                            <w:right w:val="none" w:sz="0" w:space="0" w:color="auto"/>
                                                          </w:divBdr>
                                                          <w:divsChild>
                                                            <w:div w:id="2098096020">
                                                              <w:marLeft w:val="0"/>
                                                              <w:marRight w:val="0"/>
                                                              <w:marTop w:val="0"/>
                                                              <w:marBottom w:val="0"/>
                                                              <w:divBdr>
                                                                <w:top w:val="none" w:sz="0" w:space="0" w:color="auto"/>
                                                                <w:left w:val="none" w:sz="0" w:space="0" w:color="auto"/>
                                                                <w:bottom w:val="none" w:sz="0" w:space="0" w:color="auto"/>
                                                                <w:right w:val="none" w:sz="0" w:space="0" w:color="auto"/>
                                                              </w:divBdr>
                                                              <w:divsChild>
                                                                <w:div w:id="15541147">
                                                                  <w:marLeft w:val="0"/>
                                                                  <w:marRight w:val="0"/>
                                                                  <w:marTop w:val="0"/>
                                                                  <w:marBottom w:val="0"/>
                                                                  <w:divBdr>
                                                                    <w:top w:val="none" w:sz="0" w:space="0" w:color="auto"/>
                                                                    <w:left w:val="none" w:sz="0" w:space="0" w:color="auto"/>
                                                                    <w:bottom w:val="none" w:sz="0" w:space="0" w:color="auto"/>
                                                                    <w:right w:val="none" w:sz="0" w:space="0" w:color="auto"/>
                                                                  </w:divBdr>
                                                                  <w:divsChild>
                                                                    <w:div w:id="986007030">
                                                                      <w:marLeft w:val="0"/>
                                                                      <w:marRight w:val="0"/>
                                                                      <w:marTop w:val="0"/>
                                                                      <w:marBottom w:val="0"/>
                                                                      <w:divBdr>
                                                                        <w:top w:val="none" w:sz="0" w:space="0" w:color="auto"/>
                                                                        <w:left w:val="none" w:sz="0" w:space="0" w:color="auto"/>
                                                                        <w:bottom w:val="none" w:sz="0" w:space="0" w:color="auto"/>
                                                                        <w:right w:val="none" w:sz="0" w:space="0" w:color="auto"/>
                                                                      </w:divBdr>
                                                                      <w:divsChild>
                                                                        <w:div w:id="1040324671">
                                                                          <w:marLeft w:val="-225"/>
                                                                          <w:marRight w:val="-225"/>
                                                                          <w:marTop w:val="0"/>
                                                                          <w:marBottom w:val="0"/>
                                                                          <w:divBdr>
                                                                            <w:top w:val="none" w:sz="0" w:space="0" w:color="auto"/>
                                                                            <w:left w:val="none" w:sz="0" w:space="0" w:color="auto"/>
                                                                            <w:bottom w:val="none" w:sz="0" w:space="0" w:color="auto"/>
                                                                            <w:right w:val="none" w:sz="0" w:space="0" w:color="auto"/>
                                                                          </w:divBdr>
                                                                          <w:divsChild>
                                                                            <w:div w:id="10244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6542">
      <w:bodyDiv w:val="1"/>
      <w:marLeft w:val="0"/>
      <w:marRight w:val="0"/>
      <w:marTop w:val="0"/>
      <w:marBottom w:val="0"/>
      <w:divBdr>
        <w:top w:val="none" w:sz="0" w:space="0" w:color="auto"/>
        <w:left w:val="none" w:sz="0" w:space="0" w:color="auto"/>
        <w:bottom w:val="none" w:sz="0" w:space="0" w:color="auto"/>
        <w:right w:val="none" w:sz="0" w:space="0" w:color="auto"/>
      </w:divBdr>
    </w:div>
    <w:div w:id="466049725">
      <w:bodyDiv w:val="1"/>
      <w:marLeft w:val="0"/>
      <w:marRight w:val="0"/>
      <w:marTop w:val="0"/>
      <w:marBottom w:val="0"/>
      <w:divBdr>
        <w:top w:val="none" w:sz="0" w:space="0" w:color="auto"/>
        <w:left w:val="none" w:sz="0" w:space="0" w:color="auto"/>
        <w:bottom w:val="none" w:sz="0" w:space="0" w:color="auto"/>
        <w:right w:val="none" w:sz="0" w:space="0" w:color="auto"/>
      </w:divBdr>
      <w:divsChild>
        <w:div w:id="2013409718">
          <w:marLeft w:val="0"/>
          <w:marRight w:val="0"/>
          <w:marTop w:val="0"/>
          <w:marBottom w:val="0"/>
          <w:divBdr>
            <w:top w:val="none" w:sz="0" w:space="0" w:color="auto"/>
            <w:left w:val="none" w:sz="0" w:space="0" w:color="auto"/>
            <w:bottom w:val="none" w:sz="0" w:space="0" w:color="auto"/>
            <w:right w:val="none" w:sz="0" w:space="0" w:color="auto"/>
          </w:divBdr>
          <w:divsChild>
            <w:div w:id="49885117">
              <w:marLeft w:val="150"/>
              <w:marRight w:val="150"/>
              <w:marTop w:val="0"/>
              <w:marBottom w:val="0"/>
              <w:divBdr>
                <w:top w:val="none" w:sz="0" w:space="0" w:color="auto"/>
                <w:left w:val="none" w:sz="0" w:space="0" w:color="auto"/>
                <w:bottom w:val="none" w:sz="0" w:space="0" w:color="auto"/>
                <w:right w:val="none" w:sz="0" w:space="0" w:color="auto"/>
              </w:divBdr>
              <w:divsChild>
                <w:div w:id="201352806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467817172">
      <w:bodyDiv w:val="1"/>
      <w:marLeft w:val="0"/>
      <w:marRight w:val="0"/>
      <w:marTop w:val="0"/>
      <w:marBottom w:val="0"/>
      <w:divBdr>
        <w:top w:val="none" w:sz="0" w:space="0" w:color="auto"/>
        <w:left w:val="none" w:sz="0" w:space="0" w:color="auto"/>
        <w:bottom w:val="none" w:sz="0" w:space="0" w:color="auto"/>
        <w:right w:val="none" w:sz="0" w:space="0" w:color="auto"/>
      </w:divBdr>
    </w:div>
    <w:div w:id="468518679">
      <w:bodyDiv w:val="1"/>
      <w:marLeft w:val="0"/>
      <w:marRight w:val="0"/>
      <w:marTop w:val="0"/>
      <w:marBottom w:val="0"/>
      <w:divBdr>
        <w:top w:val="none" w:sz="0" w:space="0" w:color="auto"/>
        <w:left w:val="none" w:sz="0" w:space="0" w:color="auto"/>
        <w:bottom w:val="none" w:sz="0" w:space="0" w:color="auto"/>
        <w:right w:val="none" w:sz="0" w:space="0" w:color="auto"/>
      </w:divBdr>
      <w:divsChild>
        <w:div w:id="152842124">
          <w:marLeft w:val="0"/>
          <w:marRight w:val="0"/>
          <w:marTop w:val="0"/>
          <w:marBottom w:val="0"/>
          <w:divBdr>
            <w:top w:val="none" w:sz="0" w:space="0" w:color="auto"/>
            <w:left w:val="none" w:sz="0" w:space="0" w:color="auto"/>
            <w:bottom w:val="none" w:sz="0" w:space="0" w:color="auto"/>
            <w:right w:val="none" w:sz="0" w:space="0" w:color="auto"/>
          </w:divBdr>
          <w:divsChild>
            <w:div w:id="1550409625">
              <w:marLeft w:val="0"/>
              <w:marRight w:val="0"/>
              <w:marTop w:val="0"/>
              <w:marBottom w:val="0"/>
              <w:divBdr>
                <w:top w:val="none" w:sz="0" w:space="0" w:color="auto"/>
                <w:left w:val="none" w:sz="0" w:space="0" w:color="auto"/>
                <w:bottom w:val="none" w:sz="0" w:space="0" w:color="auto"/>
                <w:right w:val="none" w:sz="0" w:space="0" w:color="auto"/>
              </w:divBdr>
              <w:divsChild>
                <w:div w:id="1534805710">
                  <w:marLeft w:val="0"/>
                  <w:marRight w:val="0"/>
                  <w:marTop w:val="0"/>
                  <w:marBottom w:val="0"/>
                  <w:divBdr>
                    <w:top w:val="none" w:sz="0" w:space="0" w:color="auto"/>
                    <w:left w:val="none" w:sz="0" w:space="0" w:color="auto"/>
                    <w:bottom w:val="none" w:sz="0" w:space="0" w:color="auto"/>
                    <w:right w:val="none" w:sz="0" w:space="0" w:color="auto"/>
                  </w:divBdr>
                  <w:divsChild>
                    <w:div w:id="869344267">
                      <w:marLeft w:val="0"/>
                      <w:marRight w:val="0"/>
                      <w:marTop w:val="0"/>
                      <w:marBottom w:val="0"/>
                      <w:divBdr>
                        <w:top w:val="none" w:sz="0" w:space="0" w:color="auto"/>
                        <w:left w:val="none" w:sz="0" w:space="0" w:color="auto"/>
                        <w:bottom w:val="none" w:sz="0" w:space="0" w:color="auto"/>
                        <w:right w:val="none" w:sz="0" w:space="0" w:color="auto"/>
                      </w:divBdr>
                      <w:divsChild>
                        <w:div w:id="1324893240">
                          <w:marLeft w:val="0"/>
                          <w:marRight w:val="0"/>
                          <w:marTop w:val="0"/>
                          <w:marBottom w:val="0"/>
                          <w:divBdr>
                            <w:top w:val="none" w:sz="0" w:space="0" w:color="auto"/>
                            <w:left w:val="none" w:sz="0" w:space="0" w:color="auto"/>
                            <w:bottom w:val="none" w:sz="0" w:space="0" w:color="auto"/>
                            <w:right w:val="none" w:sz="0" w:space="0" w:color="auto"/>
                          </w:divBdr>
                          <w:divsChild>
                            <w:div w:id="1102259298">
                              <w:marLeft w:val="0"/>
                              <w:marRight w:val="0"/>
                              <w:marTop w:val="0"/>
                              <w:marBottom w:val="0"/>
                              <w:divBdr>
                                <w:top w:val="none" w:sz="0" w:space="0" w:color="auto"/>
                                <w:left w:val="none" w:sz="0" w:space="0" w:color="auto"/>
                                <w:bottom w:val="none" w:sz="0" w:space="0" w:color="auto"/>
                                <w:right w:val="none" w:sz="0" w:space="0" w:color="auto"/>
                              </w:divBdr>
                              <w:divsChild>
                                <w:div w:id="1100174964">
                                  <w:marLeft w:val="0"/>
                                  <w:marRight w:val="0"/>
                                  <w:marTop w:val="0"/>
                                  <w:marBottom w:val="0"/>
                                  <w:divBdr>
                                    <w:top w:val="none" w:sz="0" w:space="0" w:color="auto"/>
                                    <w:left w:val="none" w:sz="0" w:space="0" w:color="auto"/>
                                    <w:bottom w:val="none" w:sz="0" w:space="0" w:color="auto"/>
                                    <w:right w:val="none" w:sz="0" w:space="0" w:color="auto"/>
                                  </w:divBdr>
                                  <w:divsChild>
                                    <w:div w:id="301694366">
                                      <w:marLeft w:val="0"/>
                                      <w:marRight w:val="0"/>
                                      <w:marTop w:val="0"/>
                                      <w:marBottom w:val="0"/>
                                      <w:divBdr>
                                        <w:top w:val="none" w:sz="0" w:space="0" w:color="auto"/>
                                        <w:left w:val="none" w:sz="0" w:space="0" w:color="auto"/>
                                        <w:bottom w:val="none" w:sz="0" w:space="0" w:color="auto"/>
                                        <w:right w:val="none" w:sz="0" w:space="0" w:color="auto"/>
                                      </w:divBdr>
                                      <w:divsChild>
                                        <w:div w:id="1384720210">
                                          <w:marLeft w:val="-150"/>
                                          <w:marRight w:val="-150"/>
                                          <w:marTop w:val="0"/>
                                          <w:marBottom w:val="0"/>
                                          <w:divBdr>
                                            <w:top w:val="none" w:sz="0" w:space="0" w:color="auto"/>
                                            <w:left w:val="none" w:sz="0" w:space="0" w:color="auto"/>
                                            <w:bottom w:val="none" w:sz="0" w:space="0" w:color="auto"/>
                                            <w:right w:val="none" w:sz="0" w:space="0" w:color="auto"/>
                                          </w:divBdr>
                                          <w:divsChild>
                                            <w:div w:id="1826119759">
                                              <w:marLeft w:val="0"/>
                                              <w:marRight w:val="0"/>
                                              <w:marTop w:val="0"/>
                                              <w:marBottom w:val="0"/>
                                              <w:divBdr>
                                                <w:top w:val="none" w:sz="0" w:space="0" w:color="auto"/>
                                                <w:left w:val="none" w:sz="0" w:space="0" w:color="auto"/>
                                                <w:bottom w:val="none" w:sz="0" w:space="0" w:color="auto"/>
                                                <w:right w:val="none" w:sz="0" w:space="0" w:color="auto"/>
                                              </w:divBdr>
                                              <w:divsChild>
                                                <w:div w:id="614362426">
                                                  <w:marLeft w:val="0"/>
                                                  <w:marRight w:val="0"/>
                                                  <w:marTop w:val="0"/>
                                                  <w:marBottom w:val="0"/>
                                                  <w:divBdr>
                                                    <w:top w:val="none" w:sz="0" w:space="0" w:color="auto"/>
                                                    <w:left w:val="none" w:sz="0" w:space="0" w:color="auto"/>
                                                    <w:bottom w:val="none" w:sz="0" w:space="0" w:color="auto"/>
                                                    <w:right w:val="none" w:sz="0" w:space="0" w:color="auto"/>
                                                  </w:divBdr>
                                                  <w:divsChild>
                                                    <w:div w:id="1609506936">
                                                      <w:marLeft w:val="0"/>
                                                      <w:marRight w:val="0"/>
                                                      <w:marTop w:val="0"/>
                                                      <w:marBottom w:val="0"/>
                                                      <w:divBdr>
                                                        <w:top w:val="none" w:sz="0" w:space="0" w:color="auto"/>
                                                        <w:left w:val="none" w:sz="0" w:space="0" w:color="auto"/>
                                                        <w:bottom w:val="none" w:sz="0" w:space="0" w:color="auto"/>
                                                        <w:right w:val="none" w:sz="0" w:space="0" w:color="auto"/>
                                                      </w:divBdr>
                                                      <w:divsChild>
                                                        <w:div w:id="1265917040">
                                                          <w:marLeft w:val="0"/>
                                                          <w:marRight w:val="0"/>
                                                          <w:marTop w:val="0"/>
                                                          <w:marBottom w:val="0"/>
                                                          <w:divBdr>
                                                            <w:top w:val="none" w:sz="0" w:space="0" w:color="auto"/>
                                                            <w:left w:val="none" w:sz="0" w:space="0" w:color="auto"/>
                                                            <w:bottom w:val="none" w:sz="0" w:space="0" w:color="auto"/>
                                                            <w:right w:val="none" w:sz="0" w:space="0" w:color="auto"/>
                                                          </w:divBdr>
                                                          <w:divsChild>
                                                            <w:div w:id="672800001">
                                                              <w:marLeft w:val="0"/>
                                                              <w:marRight w:val="0"/>
                                                              <w:marTop w:val="0"/>
                                                              <w:marBottom w:val="0"/>
                                                              <w:divBdr>
                                                                <w:top w:val="none" w:sz="0" w:space="0" w:color="auto"/>
                                                                <w:left w:val="none" w:sz="0" w:space="0" w:color="auto"/>
                                                                <w:bottom w:val="none" w:sz="0" w:space="0" w:color="auto"/>
                                                                <w:right w:val="none" w:sz="0" w:space="0" w:color="auto"/>
                                                              </w:divBdr>
                                                              <w:divsChild>
                                                                <w:div w:id="261494877">
                                                                  <w:marLeft w:val="0"/>
                                                                  <w:marRight w:val="0"/>
                                                                  <w:marTop w:val="0"/>
                                                                  <w:marBottom w:val="0"/>
                                                                  <w:divBdr>
                                                                    <w:top w:val="none" w:sz="0" w:space="0" w:color="auto"/>
                                                                    <w:left w:val="none" w:sz="0" w:space="0" w:color="auto"/>
                                                                    <w:bottom w:val="none" w:sz="0" w:space="0" w:color="auto"/>
                                                                    <w:right w:val="none" w:sz="0" w:space="0" w:color="auto"/>
                                                                  </w:divBdr>
                                                                  <w:divsChild>
                                                                    <w:div w:id="425268773">
                                                                      <w:marLeft w:val="0"/>
                                                                      <w:marRight w:val="0"/>
                                                                      <w:marTop w:val="0"/>
                                                                      <w:marBottom w:val="0"/>
                                                                      <w:divBdr>
                                                                        <w:top w:val="none" w:sz="0" w:space="0" w:color="auto"/>
                                                                        <w:left w:val="none" w:sz="0" w:space="0" w:color="auto"/>
                                                                        <w:bottom w:val="none" w:sz="0" w:space="0" w:color="auto"/>
                                                                        <w:right w:val="none" w:sz="0" w:space="0" w:color="auto"/>
                                                                      </w:divBdr>
                                                                      <w:divsChild>
                                                                        <w:div w:id="1650551903">
                                                                          <w:marLeft w:val="-225"/>
                                                                          <w:marRight w:val="-225"/>
                                                                          <w:marTop w:val="0"/>
                                                                          <w:marBottom w:val="0"/>
                                                                          <w:divBdr>
                                                                            <w:top w:val="none" w:sz="0" w:space="0" w:color="auto"/>
                                                                            <w:left w:val="none" w:sz="0" w:space="0" w:color="auto"/>
                                                                            <w:bottom w:val="none" w:sz="0" w:space="0" w:color="auto"/>
                                                                            <w:right w:val="none" w:sz="0" w:space="0" w:color="auto"/>
                                                                          </w:divBdr>
                                                                          <w:divsChild>
                                                                            <w:div w:id="184925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061314">
      <w:bodyDiv w:val="1"/>
      <w:marLeft w:val="0"/>
      <w:marRight w:val="0"/>
      <w:marTop w:val="0"/>
      <w:marBottom w:val="0"/>
      <w:divBdr>
        <w:top w:val="none" w:sz="0" w:space="0" w:color="auto"/>
        <w:left w:val="none" w:sz="0" w:space="0" w:color="auto"/>
        <w:bottom w:val="none" w:sz="0" w:space="0" w:color="auto"/>
        <w:right w:val="none" w:sz="0" w:space="0" w:color="auto"/>
      </w:divBdr>
    </w:div>
    <w:div w:id="469132831">
      <w:bodyDiv w:val="1"/>
      <w:marLeft w:val="0"/>
      <w:marRight w:val="0"/>
      <w:marTop w:val="0"/>
      <w:marBottom w:val="0"/>
      <w:divBdr>
        <w:top w:val="none" w:sz="0" w:space="0" w:color="auto"/>
        <w:left w:val="none" w:sz="0" w:space="0" w:color="auto"/>
        <w:bottom w:val="none" w:sz="0" w:space="0" w:color="auto"/>
        <w:right w:val="none" w:sz="0" w:space="0" w:color="auto"/>
      </w:divBdr>
      <w:divsChild>
        <w:div w:id="286930291">
          <w:marLeft w:val="0"/>
          <w:marRight w:val="0"/>
          <w:marTop w:val="0"/>
          <w:marBottom w:val="0"/>
          <w:divBdr>
            <w:top w:val="none" w:sz="0" w:space="0" w:color="auto"/>
            <w:left w:val="none" w:sz="0" w:space="0" w:color="auto"/>
            <w:bottom w:val="none" w:sz="0" w:space="0" w:color="auto"/>
            <w:right w:val="none" w:sz="0" w:space="0" w:color="auto"/>
          </w:divBdr>
          <w:divsChild>
            <w:div w:id="1750151755">
              <w:marLeft w:val="0"/>
              <w:marRight w:val="0"/>
              <w:marTop w:val="0"/>
              <w:marBottom w:val="0"/>
              <w:divBdr>
                <w:top w:val="none" w:sz="0" w:space="0" w:color="auto"/>
                <w:left w:val="none" w:sz="0" w:space="0" w:color="auto"/>
                <w:bottom w:val="none" w:sz="0" w:space="0" w:color="auto"/>
                <w:right w:val="none" w:sz="0" w:space="0" w:color="auto"/>
              </w:divBdr>
              <w:divsChild>
                <w:div w:id="718282810">
                  <w:marLeft w:val="0"/>
                  <w:marRight w:val="0"/>
                  <w:marTop w:val="0"/>
                  <w:marBottom w:val="0"/>
                  <w:divBdr>
                    <w:top w:val="none" w:sz="0" w:space="0" w:color="auto"/>
                    <w:left w:val="none" w:sz="0" w:space="0" w:color="auto"/>
                    <w:bottom w:val="none" w:sz="0" w:space="0" w:color="auto"/>
                    <w:right w:val="none" w:sz="0" w:space="0" w:color="auto"/>
                  </w:divBdr>
                  <w:divsChild>
                    <w:div w:id="324170638">
                      <w:marLeft w:val="0"/>
                      <w:marRight w:val="0"/>
                      <w:marTop w:val="0"/>
                      <w:marBottom w:val="0"/>
                      <w:divBdr>
                        <w:top w:val="none" w:sz="0" w:space="0" w:color="auto"/>
                        <w:left w:val="none" w:sz="0" w:space="0" w:color="auto"/>
                        <w:bottom w:val="none" w:sz="0" w:space="0" w:color="auto"/>
                        <w:right w:val="none" w:sz="0" w:space="0" w:color="auto"/>
                      </w:divBdr>
                      <w:divsChild>
                        <w:div w:id="465663265">
                          <w:marLeft w:val="0"/>
                          <w:marRight w:val="0"/>
                          <w:marTop w:val="0"/>
                          <w:marBottom w:val="0"/>
                          <w:divBdr>
                            <w:top w:val="none" w:sz="0" w:space="0" w:color="auto"/>
                            <w:left w:val="none" w:sz="0" w:space="0" w:color="auto"/>
                            <w:bottom w:val="none" w:sz="0" w:space="0" w:color="auto"/>
                            <w:right w:val="none" w:sz="0" w:space="0" w:color="auto"/>
                          </w:divBdr>
                          <w:divsChild>
                            <w:div w:id="891162435">
                              <w:marLeft w:val="3"/>
                              <w:marRight w:val="0"/>
                              <w:marTop w:val="0"/>
                              <w:marBottom w:val="0"/>
                              <w:divBdr>
                                <w:top w:val="none" w:sz="0" w:space="0" w:color="auto"/>
                                <w:left w:val="none" w:sz="0" w:space="0" w:color="auto"/>
                                <w:bottom w:val="none" w:sz="0" w:space="0" w:color="auto"/>
                                <w:right w:val="none" w:sz="0" w:space="0" w:color="auto"/>
                              </w:divBdr>
                              <w:divsChild>
                                <w:div w:id="1271355626">
                                  <w:marLeft w:val="0"/>
                                  <w:marRight w:val="0"/>
                                  <w:marTop w:val="0"/>
                                  <w:marBottom w:val="0"/>
                                  <w:divBdr>
                                    <w:top w:val="none" w:sz="0" w:space="0" w:color="auto"/>
                                    <w:left w:val="none" w:sz="0" w:space="0" w:color="auto"/>
                                    <w:bottom w:val="none" w:sz="0" w:space="0" w:color="auto"/>
                                    <w:right w:val="none" w:sz="0" w:space="0" w:color="auto"/>
                                  </w:divBdr>
                                  <w:divsChild>
                                    <w:div w:id="1727802870">
                                      <w:marLeft w:val="0"/>
                                      <w:marRight w:val="0"/>
                                      <w:marTop w:val="0"/>
                                      <w:marBottom w:val="0"/>
                                      <w:divBdr>
                                        <w:top w:val="none" w:sz="0" w:space="0" w:color="auto"/>
                                        <w:left w:val="none" w:sz="0" w:space="0" w:color="auto"/>
                                        <w:bottom w:val="none" w:sz="0" w:space="0" w:color="auto"/>
                                        <w:right w:val="none" w:sz="0" w:space="0" w:color="auto"/>
                                      </w:divBdr>
                                      <w:divsChild>
                                        <w:div w:id="845440907">
                                          <w:marLeft w:val="0"/>
                                          <w:marRight w:val="0"/>
                                          <w:marTop w:val="0"/>
                                          <w:marBottom w:val="0"/>
                                          <w:divBdr>
                                            <w:top w:val="none" w:sz="0" w:space="0" w:color="auto"/>
                                            <w:left w:val="none" w:sz="0" w:space="0" w:color="auto"/>
                                            <w:bottom w:val="none" w:sz="0" w:space="0" w:color="auto"/>
                                            <w:right w:val="none" w:sz="0" w:space="0" w:color="auto"/>
                                          </w:divBdr>
                                          <w:divsChild>
                                            <w:div w:id="208610545">
                                              <w:marLeft w:val="0"/>
                                              <w:marRight w:val="0"/>
                                              <w:marTop w:val="0"/>
                                              <w:marBottom w:val="0"/>
                                              <w:divBdr>
                                                <w:top w:val="none" w:sz="0" w:space="0" w:color="auto"/>
                                                <w:left w:val="none" w:sz="0" w:space="0" w:color="auto"/>
                                                <w:bottom w:val="none" w:sz="0" w:space="0" w:color="auto"/>
                                                <w:right w:val="none" w:sz="0" w:space="0" w:color="auto"/>
                                              </w:divBdr>
                                              <w:divsChild>
                                                <w:div w:id="721832231">
                                                  <w:marLeft w:val="0"/>
                                                  <w:marRight w:val="0"/>
                                                  <w:marTop w:val="0"/>
                                                  <w:marBottom w:val="0"/>
                                                  <w:divBdr>
                                                    <w:top w:val="none" w:sz="0" w:space="0" w:color="auto"/>
                                                    <w:left w:val="none" w:sz="0" w:space="0" w:color="auto"/>
                                                    <w:bottom w:val="none" w:sz="0" w:space="0" w:color="auto"/>
                                                    <w:right w:val="none" w:sz="0" w:space="0" w:color="auto"/>
                                                  </w:divBdr>
                                                  <w:divsChild>
                                                    <w:div w:id="1920284480">
                                                      <w:marLeft w:val="0"/>
                                                      <w:marRight w:val="0"/>
                                                      <w:marTop w:val="0"/>
                                                      <w:marBottom w:val="0"/>
                                                      <w:divBdr>
                                                        <w:top w:val="none" w:sz="0" w:space="0" w:color="auto"/>
                                                        <w:left w:val="none" w:sz="0" w:space="0" w:color="auto"/>
                                                        <w:bottom w:val="none" w:sz="0" w:space="0" w:color="auto"/>
                                                        <w:right w:val="none" w:sz="0" w:space="0" w:color="auto"/>
                                                      </w:divBdr>
                                                      <w:divsChild>
                                                        <w:div w:id="2104371699">
                                                          <w:marLeft w:val="0"/>
                                                          <w:marRight w:val="0"/>
                                                          <w:marTop w:val="0"/>
                                                          <w:marBottom w:val="0"/>
                                                          <w:divBdr>
                                                            <w:top w:val="none" w:sz="0" w:space="0" w:color="auto"/>
                                                            <w:left w:val="none" w:sz="0" w:space="0" w:color="auto"/>
                                                            <w:bottom w:val="none" w:sz="0" w:space="0" w:color="auto"/>
                                                            <w:right w:val="none" w:sz="0" w:space="0" w:color="auto"/>
                                                          </w:divBdr>
                                                          <w:divsChild>
                                                            <w:div w:id="1816331167">
                                                              <w:marLeft w:val="0"/>
                                                              <w:marRight w:val="0"/>
                                                              <w:marTop w:val="0"/>
                                                              <w:marBottom w:val="0"/>
                                                              <w:divBdr>
                                                                <w:top w:val="none" w:sz="0" w:space="0" w:color="auto"/>
                                                                <w:left w:val="none" w:sz="0" w:space="0" w:color="auto"/>
                                                                <w:bottom w:val="none" w:sz="0" w:space="0" w:color="auto"/>
                                                                <w:right w:val="none" w:sz="0" w:space="0" w:color="auto"/>
                                                              </w:divBdr>
                                                              <w:divsChild>
                                                                <w:div w:id="250698945">
                                                                  <w:marLeft w:val="0"/>
                                                                  <w:marRight w:val="0"/>
                                                                  <w:marTop w:val="0"/>
                                                                  <w:marBottom w:val="0"/>
                                                                  <w:divBdr>
                                                                    <w:top w:val="none" w:sz="0" w:space="0" w:color="auto"/>
                                                                    <w:left w:val="none" w:sz="0" w:space="0" w:color="auto"/>
                                                                    <w:bottom w:val="none" w:sz="0" w:space="0" w:color="auto"/>
                                                                    <w:right w:val="none" w:sz="0" w:space="0" w:color="auto"/>
                                                                  </w:divBdr>
                                                                  <w:divsChild>
                                                                    <w:div w:id="229973284">
                                                                      <w:marLeft w:val="0"/>
                                                                      <w:marRight w:val="0"/>
                                                                      <w:marTop w:val="0"/>
                                                                      <w:marBottom w:val="0"/>
                                                                      <w:divBdr>
                                                                        <w:top w:val="none" w:sz="0" w:space="0" w:color="auto"/>
                                                                        <w:left w:val="none" w:sz="0" w:space="0" w:color="auto"/>
                                                                        <w:bottom w:val="none" w:sz="0" w:space="0" w:color="auto"/>
                                                                        <w:right w:val="none" w:sz="0" w:space="0" w:color="auto"/>
                                                                      </w:divBdr>
                                                                      <w:divsChild>
                                                                        <w:div w:id="44245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11516">
      <w:bodyDiv w:val="1"/>
      <w:marLeft w:val="0"/>
      <w:marRight w:val="0"/>
      <w:marTop w:val="0"/>
      <w:marBottom w:val="0"/>
      <w:divBdr>
        <w:top w:val="none" w:sz="0" w:space="0" w:color="auto"/>
        <w:left w:val="none" w:sz="0" w:space="0" w:color="auto"/>
        <w:bottom w:val="none" w:sz="0" w:space="0" w:color="auto"/>
        <w:right w:val="none" w:sz="0" w:space="0" w:color="auto"/>
      </w:divBdr>
    </w:div>
    <w:div w:id="470555655">
      <w:bodyDiv w:val="1"/>
      <w:marLeft w:val="0"/>
      <w:marRight w:val="0"/>
      <w:marTop w:val="0"/>
      <w:marBottom w:val="0"/>
      <w:divBdr>
        <w:top w:val="none" w:sz="0" w:space="0" w:color="auto"/>
        <w:left w:val="none" w:sz="0" w:space="0" w:color="auto"/>
        <w:bottom w:val="none" w:sz="0" w:space="0" w:color="auto"/>
        <w:right w:val="none" w:sz="0" w:space="0" w:color="auto"/>
      </w:divBdr>
    </w:div>
    <w:div w:id="470563021">
      <w:bodyDiv w:val="1"/>
      <w:marLeft w:val="0"/>
      <w:marRight w:val="0"/>
      <w:marTop w:val="0"/>
      <w:marBottom w:val="0"/>
      <w:divBdr>
        <w:top w:val="none" w:sz="0" w:space="0" w:color="auto"/>
        <w:left w:val="none" w:sz="0" w:space="0" w:color="auto"/>
        <w:bottom w:val="none" w:sz="0" w:space="0" w:color="auto"/>
        <w:right w:val="none" w:sz="0" w:space="0" w:color="auto"/>
      </w:divBdr>
      <w:divsChild>
        <w:div w:id="1735158225">
          <w:marLeft w:val="0"/>
          <w:marRight w:val="0"/>
          <w:marTop w:val="0"/>
          <w:marBottom w:val="0"/>
          <w:divBdr>
            <w:top w:val="none" w:sz="0" w:space="0" w:color="auto"/>
            <w:left w:val="none" w:sz="0" w:space="0" w:color="auto"/>
            <w:bottom w:val="none" w:sz="0" w:space="0" w:color="auto"/>
            <w:right w:val="none" w:sz="0" w:space="0" w:color="auto"/>
          </w:divBdr>
          <w:divsChild>
            <w:div w:id="783428727">
              <w:marLeft w:val="0"/>
              <w:marRight w:val="0"/>
              <w:marTop w:val="0"/>
              <w:marBottom w:val="0"/>
              <w:divBdr>
                <w:top w:val="none" w:sz="0" w:space="0" w:color="auto"/>
                <w:left w:val="none" w:sz="0" w:space="0" w:color="auto"/>
                <w:bottom w:val="none" w:sz="0" w:space="0" w:color="auto"/>
                <w:right w:val="none" w:sz="0" w:space="0" w:color="auto"/>
              </w:divBdr>
              <w:divsChild>
                <w:div w:id="29376144">
                  <w:marLeft w:val="495"/>
                  <w:marRight w:val="495"/>
                  <w:marTop w:val="0"/>
                  <w:marBottom w:val="0"/>
                  <w:divBdr>
                    <w:top w:val="none" w:sz="0" w:space="0" w:color="auto"/>
                    <w:left w:val="none" w:sz="0" w:space="0" w:color="auto"/>
                    <w:bottom w:val="none" w:sz="0" w:space="0" w:color="auto"/>
                    <w:right w:val="none" w:sz="0" w:space="0" w:color="auto"/>
                  </w:divBdr>
                  <w:divsChild>
                    <w:div w:id="1773546462">
                      <w:marLeft w:val="0"/>
                      <w:marRight w:val="0"/>
                      <w:marTop w:val="0"/>
                      <w:marBottom w:val="0"/>
                      <w:divBdr>
                        <w:top w:val="none" w:sz="0" w:space="0" w:color="auto"/>
                        <w:left w:val="none" w:sz="0" w:space="0" w:color="auto"/>
                        <w:bottom w:val="none" w:sz="0" w:space="0" w:color="auto"/>
                        <w:right w:val="none" w:sz="0" w:space="0" w:color="auto"/>
                      </w:divBdr>
                      <w:divsChild>
                        <w:div w:id="149637388">
                          <w:marLeft w:val="150"/>
                          <w:marRight w:val="0"/>
                          <w:marTop w:val="0"/>
                          <w:marBottom w:val="0"/>
                          <w:divBdr>
                            <w:top w:val="none" w:sz="0" w:space="0" w:color="auto"/>
                            <w:left w:val="none" w:sz="0" w:space="0" w:color="auto"/>
                            <w:bottom w:val="none" w:sz="0" w:space="0" w:color="auto"/>
                            <w:right w:val="none" w:sz="0" w:space="0" w:color="auto"/>
                          </w:divBdr>
                          <w:divsChild>
                            <w:div w:id="1672372107">
                              <w:marLeft w:val="0"/>
                              <w:marRight w:val="150"/>
                              <w:marTop w:val="150"/>
                              <w:marBottom w:val="0"/>
                              <w:divBdr>
                                <w:top w:val="none" w:sz="0" w:space="0" w:color="auto"/>
                                <w:left w:val="none" w:sz="0" w:space="0" w:color="auto"/>
                                <w:bottom w:val="none" w:sz="0" w:space="0" w:color="auto"/>
                                <w:right w:val="none" w:sz="0" w:space="0" w:color="auto"/>
                              </w:divBdr>
                              <w:divsChild>
                                <w:div w:id="526214874">
                                  <w:marLeft w:val="0"/>
                                  <w:marRight w:val="0"/>
                                  <w:marTop w:val="0"/>
                                  <w:marBottom w:val="0"/>
                                  <w:divBdr>
                                    <w:top w:val="none" w:sz="0" w:space="0" w:color="auto"/>
                                    <w:left w:val="none" w:sz="0" w:space="0" w:color="auto"/>
                                    <w:bottom w:val="none" w:sz="0" w:space="0" w:color="auto"/>
                                    <w:right w:val="none" w:sz="0" w:space="0" w:color="auto"/>
                                  </w:divBdr>
                                  <w:divsChild>
                                    <w:div w:id="225458601">
                                      <w:marLeft w:val="0"/>
                                      <w:marRight w:val="0"/>
                                      <w:marTop w:val="0"/>
                                      <w:marBottom w:val="0"/>
                                      <w:divBdr>
                                        <w:top w:val="none" w:sz="0" w:space="0" w:color="auto"/>
                                        <w:left w:val="none" w:sz="0" w:space="0" w:color="auto"/>
                                        <w:bottom w:val="none" w:sz="0" w:space="0" w:color="auto"/>
                                        <w:right w:val="none" w:sz="0" w:space="0" w:color="auto"/>
                                      </w:divBdr>
                                      <w:divsChild>
                                        <w:div w:id="1118833812">
                                          <w:marLeft w:val="0"/>
                                          <w:marRight w:val="0"/>
                                          <w:marTop w:val="0"/>
                                          <w:marBottom w:val="0"/>
                                          <w:divBdr>
                                            <w:top w:val="none" w:sz="0" w:space="0" w:color="auto"/>
                                            <w:left w:val="none" w:sz="0" w:space="0" w:color="auto"/>
                                            <w:bottom w:val="none" w:sz="0" w:space="0" w:color="auto"/>
                                            <w:right w:val="none" w:sz="0" w:space="0" w:color="auto"/>
                                          </w:divBdr>
                                          <w:divsChild>
                                            <w:div w:id="1248225229">
                                              <w:marLeft w:val="0"/>
                                              <w:marRight w:val="0"/>
                                              <w:marTop w:val="0"/>
                                              <w:marBottom w:val="0"/>
                                              <w:divBdr>
                                                <w:top w:val="none" w:sz="0" w:space="0" w:color="auto"/>
                                                <w:left w:val="none" w:sz="0" w:space="0" w:color="auto"/>
                                                <w:bottom w:val="none" w:sz="0" w:space="0" w:color="auto"/>
                                                <w:right w:val="none" w:sz="0" w:space="0" w:color="auto"/>
                                              </w:divBdr>
                                              <w:divsChild>
                                                <w:div w:id="1149439352">
                                                  <w:marLeft w:val="0"/>
                                                  <w:marRight w:val="0"/>
                                                  <w:marTop w:val="0"/>
                                                  <w:marBottom w:val="0"/>
                                                  <w:divBdr>
                                                    <w:top w:val="none" w:sz="0" w:space="0" w:color="auto"/>
                                                    <w:left w:val="none" w:sz="0" w:space="0" w:color="auto"/>
                                                    <w:bottom w:val="none" w:sz="0" w:space="0" w:color="auto"/>
                                                    <w:right w:val="none" w:sz="0" w:space="0" w:color="auto"/>
                                                  </w:divBdr>
                                                  <w:divsChild>
                                                    <w:div w:id="118569926">
                                                      <w:marLeft w:val="0"/>
                                                      <w:marRight w:val="0"/>
                                                      <w:marTop w:val="0"/>
                                                      <w:marBottom w:val="0"/>
                                                      <w:divBdr>
                                                        <w:top w:val="none" w:sz="0" w:space="0" w:color="auto"/>
                                                        <w:left w:val="none" w:sz="0" w:space="0" w:color="auto"/>
                                                        <w:bottom w:val="none" w:sz="0" w:space="0" w:color="auto"/>
                                                        <w:right w:val="none" w:sz="0" w:space="0" w:color="auto"/>
                                                      </w:divBdr>
                                                      <w:divsChild>
                                                        <w:div w:id="312106397">
                                                          <w:marLeft w:val="0"/>
                                                          <w:marRight w:val="0"/>
                                                          <w:marTop w:val="0"/>
                                                          <w:marBottom w:val="0"/>
                                                          <w:divBdr>
                                                            <w:top w:val="none" w:sz="0" w:space="0" w:color="auto"/>
                                                            <w:left w:val="none" w:sz="0" w:space="0" w:color="auto"/>
                                                            <w:bottom w:val="none" w:sz="0" w:space="0" w:color="auto"/>
                                                            <w:right w:val="none" w:sz="0" w:space="0" w:color="auto"/>
                                                          </w:divBdr>
                                                          <w:divsChild>
                                                            <w:div w:id="458107420">
                                                              <w:marLeft w:val="0"/>
                                                              <w:marRight w:val="0"/>
                                                              <w:marTop w:val="0"/>
                                                              <w:marBottom w:val="0"/>
                                                              <w:divBdr>
                                                                <w:top w:val="none" w:sz="0" w:space="0" w:color="auto"/>
                                                                <w:left w:val="none" w:sz="0" w:space="0" w:color="auto"/>
                                                                <w:bottom w:val="none" w:sz="0" w:space="0" w:color="auto"/>
                                                                <w:right w:val="none" w:sz="0" w:space="0" w:color="auto"/>
                                                              </w:divBdr>
                                                              <w:divsChild>
                                                                <w:div w:id="1582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1796627">
      <w:bodyDiv w:val="1"/>
      <w:marLeft w:val="0"/>
      <w:marRight w:val="0"/>
      <w:marTop w:val="0"/>
      <w:marBottom w:val="0"/>
      <w:divBdr>
        <w:top w:val="none" w:sz="0" w:space="0" w:color="auto"/>
        <w:left w:val="none" w:sz="0" w:space="0" w:color="auto"/>
        <w:bottom w:val="none" w:sz="0" w:space="0" w:color="auto"/>
        <w:right w:val="none" w:sz="0" w:space="0" w:color="auto"/>
      </w:divBdr>
    </w:div>
    <w:div w:id="471870988">
      <w:bodyDiv w:val="1"/>
      <w:marLeft w:val="0"/>
      <w:marRight w:val="0"/>
      <w:marTop w:val="0"/>
      <w:marBottom w:val="0"/>
      <w:divBdr>
        <w:top w:val="none" w:sz="0" w:space="0" w:color="auto"/>
        <w:left w:val="none" w:sz="0" w:space="0" w:color="auto"/>
        <w:bottom w:val="none" w:sz="0" w:space="0" w:color="auto"/>
        <w:right w:val="none" w:sz="0" w:space="0" w:color="auto"/>
      </w:divBdr>
      <w:divsChild>
        <w:div w:id="1856649411">
          <w:marLeft w:val="0"/>
          <w:marRight w:val="0"/>
          <w:marTop w:val="0"/>
          <w:marBottom w:val="0"/>
          <w:divBdr>
            <w:top w:val="none" w:sz="0" w:space="0" w:color="auto"/>
            <w:left w:val="none" w:sz="0" w:space="0" w:color="auto"/>
            <w:bottom w:val="none" w:sz="0" w:space="0" w:color="auto"/>
            <w:right w:val="none" w:sz="0" w:space="0" w:color="auto"/>
          </w:divBdr>
          <w:divsChild>
            <w:div w:id="1922988227">
              <w:marLeft w:val="0"/>
              <w:marRight w:val="0"/>
              <w:marTop w:val="315"/>
              <w:marBottom w:val="0"/>
              <w:divBdr>
                <w:top w:val="none" w:sz="0" w:space="0" w:color="auto"/>
                <w:left w:val="none" w:sz="0" w:space="0" w:color="auto"/>
                <w:bottom w:val="none" w:sz="0" w:space="0" w:color="auto"/>
                <w:right w:val="none" w:sz="0" w:space="0" w:color="auto"/>
              </w:divBdr>
              <w:divsChild>
                <w:div w:id="1874607174">
                  <w:marLeft w:val="0"/>
                  <w:marRight w:val="0"/>
                  <w:marTop w:val="0"/>
                  <w:marBottom w:val="0"/>
                  <w:divBdr>
                    <w:top w:val="none" w:sz="0" w:space="0" w:color="auto"/>
                    <w:left w:val="none" w:sz="0" w:space="0" w:color="auto"/>
                    <w:bottom w:val="none" w:sz="0" w:space="0" w:color="auto"/>
                    <w:right w:val="none" w:sz="0" w:space="0" w:color="auto"/>
                  </w:divBdr>
                  <w:divsChild>
                    <w:div w:id="2117289378">
                      <w:marLeft w:val="3180"/>
                      <w:marRight w:val="0"/>
                      <w:marTop w:val="0"/>
                      <w:marBottom w:val="0"/>
                      <w:divBdr>
                        <w:top w:val="none" w:sz="0" w:space="0" w:color="auto"/>
                        <w:left w:val="none" w:sz="0" w:space="0" w:color="auto"/>
                        <w:bottom w:val="none" w:sz="0" w:space="0" w:color="auto"/>
                        <w:right w:val="none" w:sz="0" w:space="0" w:color="auto"/>
                      </w:divBdr>
                      <w:divsChild>
                        <w:div w:id="388653776">
                          <w:marLeft w:val="0"/>
                          <w:marRight w:val="0"/>
                          <w:marTop w:val="240"/>
                          <w:marBottom w:val="240"/>
                          <w:divBdr>
                            <w:top w:val="none" w:sz="0" w:space="0" w:color="auto"/>
                            <w:left w:val="none" w:sz="0" w:space="0" w:color="auto"/>
                            <w:bottom w:val="none" w:sz="0" w:space="0" w:color="auto"/>
                            <w:right w:val="none" w:sz="0" w:space="0" w:color="auto"/>
                          </w:divBdr>
                          <w:divsChild>
                            <w:div w:id="2360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872728">
      <w:bodyDiv w:val="1"/>
      <w:marLeft w:val="0"/>
      <w:marRight w:val="0"/>
      <w:marTop w:val="0"/>
      <w:marBottom w:val="0"/>
      <w:divBdr>
        <w:top w:val="none" w:sz="0" w:space="0" w:color="auto"/>
        <w:left w:val="none" w:sz="0" w:space="0" w:color="auto"/>
        <w:bottom w:val="none" w:sz="0" w:space="0" w:color="auto"/>
        <w:right w:val="none" w:sz="0" w:space="0" w:color="auto"/>
      </w:divBdr>
    </w:div>
    <w:div w:id="472989834">
      <w:bodyDiv w:val="1"/>
      <w:marLeft w:val="0"/>
      <w:marRight w:val="0"/>
      <w:marTop w:val="0"/>
      <w:marBottom w:val="0"/>
      <w:divBdr>
        <w:top w:val="none" w:sz="0" w:space="0" w:color="auto"/>
        <w:left w:val="none" w:sz="0" w:space="0" w:color="auto"/>
        <w:bottom w:val="none" w:sz="0" w:space="0" w:color="auto"/>
        <w:right w:val="none" w:sz="0" w:space="0" w:color="auto"/>
      </w:divBdr>
    </w:div>
    <w:div w:id="473375389">
      <w:bodyDiv w:val="1"/>
      <w:marLeft w:val="0"/>
      <w:marRight w:val="0"/>
      <w:marTop w:val="0"/>
      <w:marBottom w:val="0"/>
      <w:divBdr>
        <w:top w:val="none" w:sz="0" w:space="0" w:color="auto"/>
        <w:left w:val="none" w:sz="0" w:space="0" w:color="auto"/>
        <w:bottom w:val="none" w:sz="0" w:space="0" w:color="auto"/>
        <w:right w:val="none" w:sz="0" w:space="0" w:color="auto"/>
      </w:divBdr>
    </w:div>
    <w:div w:id="473521637">
      <w:bodyDiv w:val="1"/>
      <w:marLeft w:val="0"/>
      <w:marRight w:val="0"/>
      <w:marTop w:val="0"/>
      <w:marBottom w:val="0"/>
      <w:divBdr>
        <w:top w:val="none" w:sz="0" w:space="0" w:color="auto"/>
        <w:left w:val="none" w:sz="0" w:space="0" w:color="auto"/>
        <w:bottom w:val="none" w:sz="0" w:space="0" w:color="auto"/>
        <w:right w:val="none" w:sz="0" w:space="0" w:color="auto"/>
      </w:divBdr>
    </w:div>
    <w:div w:id="473523515">
      <w:bodyDiv w:val="1"/>
      <w:marLeft w:val="0"/>
      <w:marRight w:val="0"/>
      <w:marTop w:val="0"/>
      <w:marBottom w:val="0"/>
      <w:divBdr>
        <w:top w:val="none" w:sz="0" w:space="0" w:color="auto"/>
        <w:left w:val="none" w:sz="0" w:space="0" w:color="auto"/>
        <w:bottom w:val="none" w:sz="0" w:space="0" w:color="auto"/>
        <w:right w:val="none" w:sz="0" w:space="0" w:color="auto"/>
      </w:divBdr>
    </w:div>
    <w:div w:id="474298549">
      <w:bodyDiv w:val="1"/>
      <w:marLeft w:val="0"/>
      <w:marRight w:val="0"/>
      <w:marTop w:val="0"/>
      <w:marBottom w:val="0"/>
      <w:divBdr>
        <w:top w:val="none" w:sz="0" w:space="0" w:color="auto"/>
        <w:left w:val="none" w:sz="0" w:space="0" w:color="auto"/>
        <w:bottom w:val="none" w:sz="0" w:space="0" w:color="auto"/>
        <w:right w:val="none" w:sz="0" w:space="0" w:color="auto"/>
      </w:divBdr>
    </w:div>
    <w:div w:id="474300511">
      <w:bodyDiv w:val="1"/>
      <w:marLeft w:val="0"/>
      <w:marRight w:val="0"/>
      <w:marTop w:val="0"/>
      <w:marBottom w:val="0"/>
      <w:divBdr>
        <w:top w:val="none" w:sz="0" w:space="0" w:color="auto"/>
        <w:left w:val="none" w:sz="0" w:space="0" w:color="auto"/>
        <w:bottom w:val="none" w:sz="0" w:space="0" w:color="auto"/>
        <w:right w:val="none" w:sz="0" w:space="0" w:color="auto"/>
      </w:divBdr>
    </w:div>
    <w:div w:id="474494776">
      <w:bodyDiv w:val="1"/>
      <w:marLeft w:val="0"/>
      <w:marRight w:val="0"/>
      <w:marTop w:val="0"/>
      <w:marBottom w:val="0"/>
      <w:divBdr>
        <w:top w:val="none" w:sz="0" w:space="0" w:color="auto"/>
        <w:left w:val="none" w:sz="0" w:space="0" w:color="auto"/>
        <w:bottom w:val="none" w:sz="0" w:space="0" w:color="auto"/>
        <w:right w:val="none" w:sz="0" w:space="0" w:color="auto"/>
      </w:divBdr>
      <w:divsChild>
        <w:div w:id="1553693966">
          <w:marLeft w:val="0"/>
          <w:marRight w:val="0"/>
          <w:marTop w:val="0"/>
          <w:marBottom w:val="0"/>
          <w:divBdr>
            <w:top w:val="none" w:sz="0" w:space="0" w:color="auto"/>
            <w:left w:val="none" w:sz="0" w:space="0" w:color="auto"/>
            <w:bottom w:val="none" w:sz="0" w:space="0" w:color="auto"/>
            <w:right w:val="none" w:sz="0" w:space="0" w:color="auto"/>
          </w:divBdr>
          <w:divsChild>
            <w:div w:id="1578904705">
              <w:marLeft w:val="0"/>
              <w:marRight w:val="0"/>
              <w:marTop w:val="0"/>
              <w:marBottom w:val="0"/>
              <w:divBdr>
                <w:top w:val="none" w:sz="0" w:space="0" w:color="auto"/>
                <w:left w:val="none" w:sz="0" w:space="0" w:color="auto"/>
                <w:bottom w:val="none" w:sz="0" w:space="0" w:color="auto"/>
                <w:right w:val="none" w:sz="0" w:space="0" w:color="auto"/>
              </w:divBdr>
              <w:divsChild>
                <w:div w:id="824664904">
                  <w:marLeft w:val="0"/>
                  <w:marRight w:val="0"/>
                  <w:marTop w:val="0"/>
                  <w:marBottom w:val="0"/>
                  <w:divBdr>
                    <w:top w:val="none" w:sz="0" w:space="0" w:color="auto"/>
                    <w:left w:val="none" w:sz="0" w:space="0" w:color="auto"/>
                    <w:bottom w:val="none" w:sz="0" w:space="0" w:color="auto"/>
                    <w:right w:val="none" w:sz="0" w:space="0" w:color="auto"/>
                  </w:divBdr>
                  <w:divsChild>
                    <w:div w:id="4289652">
                      <w:marLeft w:val="0"/>
                      <w:marRight w:val="0"/>
                      <w:marTop w:val="0"/>
                      <w:marBottom w:val="0"/>
                      <w:divBdr>
                        <w:top w:val="none" w:sz="0" w:space="0" w:color="auto"/>
                        <w:left w:val="none" w:sz="0" w:space="0" w:color="auto"/>
                        <w:bottom w:val="none" w:sz="0" w:space="0" w:color="auto"/>
                        <w:right w:val="none" w:sz="0" w:space="0" w:color="auto"/>
                      </w:divBdr>
                      <w:divsChild>
                        <w:div w:id="1076590140">
                          <w:marLeft w:val="0"/>
                          <w:marRight w:val="0"/>
                          <w:marTop w:val="0"/>
                          <w:marBottom w:val="0"/>
                          <w:divBdr>
                            <w:top w:val="none" w:sz="0" w:space="0" w:color="auto"/>
                            <w:left w:val="none" w:sz="0" w:space="0" w:color="auto"/>
                            <w:bottom w:val="none" w:sz="0" w:space="0" w:color="auto"/>
                            <w:right w:val="none" w:sz="0" w:space="0" w:color="auto"/>
                          </w:divBdr>
                          <w:divsChild>
                            <w:div w:id="95247888">
                              <w:marLeft w:val="3"/>
                              <w:marRight w:val="0"/>
                              <w:marTop w:val="0"/>
                              <w:marBottom w:val="0"/>
                              <w:divBdr>
                                <w:top w:val="none" w:sz="0" w:space="0" w:color="auto"/>
                                <w:left w:val="none" w:sz="0" w:space="0" w:color="auto"/>
                                <w:bottom w:val="none" w:sz="0" w:space="0" w:color="auto"/>
                                <w:right w:val="none" w:sz="0" w:space="0" w:color="auto"/>
                              </w:divBdr>
                              <w:divsChild>
                                <w:div w:id="1398477832">
                                  <w:marLeft w:val="0"/>
                                  <w:marRight w:val="0"/>
                                  <w:marTop w:val="0"/>
                                  <w:marBottom w:val="0"/>
                                  <w:divBdr>
                                    <w:top w:val="none" w:sz="0" w:space="0" w:color="auto"/>
                                    <w:left w:val="none" w:sz="0" w:space="0" w:color="auto"/>
                                    <w:bottom w:val="none" w:sz="0" w:space="0" w:color="auto"/>
                                    <w:right w:val="none" w:sz="0" w:space="0" w:color="auto"/>
                                  </w:divBdr>
                                  <w:divsChild>
                                    <w:div w:id="1838038082">
                                      <w:marLeft w:val="0"/>
                                      <w:marRight w:val="0"/>
                                      <w:marTop w:val="0"/>
                                      <w:marBottom w:val="0"/>
                                      <w:divBdr>
                                        <w:top w:val="none" w:sz="0" w:space="0" w:color="auto"/>
                                        <w:left w:val="none" w:sz="0" w:space="0" w:color="auto"/>
                                        <w:bottom w:val="none" w:sz="0" w:space="0" w:color="auto"/>
                                        <w:right w:val="none" w:sz="0" w:space="0" w:color="auto"/>
                                      </w:divBdr>
                                      <w:divsChild>
                                        <w:div w:id="2092967037">
                                          <w:marLeft w:val="0"/>
                                          <w:marRight w:val="0"/>
                                          <w:marTop w:val="0"/>
                                          <w:marBottom w:val="0"/>
                                          <w:divBdr>
                                            <w:top w:val="none" w:sz="0" w:space="0" w:color="auto"/>
                                            <w:left w:val="none" w:sz="0" w:space="0" w:color="auto"/>
                                            <w:bottom w:val="none" w:sz="0" w:space="0" w:color="auto"/>
                                            <w:right w:val="none" w:sz="0" w:space="0" w:color="auto"/>
                                          </w:divBdr>
                                          <w:divsChild>
                                            <w:div w:id="93983368">
                                              <w:marLeft w:val="0"/>
                                              <w:marRight w:val="0"/>
                                              <w:marTop w:val="0"/>
                                              <w:marBottom w:val="0"/>
                                              <w:divBdr>
                                                <w:top w:val="none" w:sz="0" w:space="0" w:color="auto"/>
                                                <w:left w:val="none" w:sz="0" w:space="0" w:color="auto"/>
                                                <w:bottom w:val="none" w:sz="0" w:space="0" w:color="auto"/>
                                                <w:right w:val="none" w:sz="0" w:space="0" w:color="auto"/>
                                              </w:divBdr>
                                              <w:divsChild>
                                                <w:div w:id="1331640597">
                                                  <w:marLeft w:val="0"/>
                                                  <w:marRight w:val="0"/>
                                                  <w:marTop w:val="0"/>
                                                  <w:marBottom w:val="0"/>
                                                  <w:divBdr>
                                                    <w:top w:val="none" w:sz="0" w:space="0" w:color="auto"/>
                                                    <w:left w:val="none" w:sz="0" w:space="0" w:color="auto"/>
                                                    <w:bottom w:val="none" w:sz="0" w:space="0" w:color="auto"/>
                                                    <w:right w:val="none" w:sz="0" w:space="0" w:color="auto"/>
                                                  </w:divBdr>
                                                  <w:divsChild>
                                                    <w:div w:id="819200846">
                                                      <w:marLeft w:val="0"/>
                                                      <w:marRight w:val="0"/>
                                                      <w:marTop w:val="0"/>
                                                      <w:marBottom w:val="0"/>
                                                      <w:divBdr>
                                                        <w:top w:val="none" w:sz="0" w:space="0" w:color="auto"/>
                                                        <w:left w:val="none" w:sz="0" w:space="0" w:color="auto"/>
                                                        <w:bottom w:val="none" w:sz="0" w:space="0" w:color="auto"/>
                                                        <w:right w:val="none" w:sz="0" w:space="0" w:color="auto"/>
                                                      </w:divBdr>
                                                      <w:divsChild>
                                                        <w:div w:id="1878272051">
                                                          <w:marLeft w:val="0"/>
                                                          <w:marRight w:val="0"/>
                                                          <w:marTop w:val="0"/>
                                                          <w:marBottom w:val="0"/>
                                                          <w:divBdr>
                                                            <w:top w:val="none" w:sz="0" w:space="0" w:color="auto"/>
                                                            <w:left w:val="none" w:sz="0" w:space="0" w:color="auto"/>
                                                            <w:bottom w:val="none" w:sz="0" w:space="0" w:color="auto"/>
                                                            <w:right w:val="none" w:sz="0" w:space="0" w:color="auto"/>
                                                          </w:divBdr>
                                                          <w:divsChild>
                                                            <w:div w:id="623318214">
                                                              <w:marLeft w:val="0"/>
                                                              <w:marRight w:val="0"/>
                                                              <w:marTop w:val="0"/>
                                                              <w:marBottom w:val="0"/>
                                                              <w:divBdr>
                                                                <w:top w:val="none" w:sz="0" w:space="0" w:color="auto"/>
                                                                <w:left w:val="none" w:sz="0" w:space="0" w:color="auto"/>
                                                                <w:bottom w:val="none" w:sz="0" w:space="0" w:color="auto"/>
                                                                <w:right w:val="none" w:sz="0" w:space="0" w:color="auto"/>
                                                              </w:divBdr>
                                                              <w:divsChild>
                                                                <w:div w:id="2064719645">
                                                                  <w:marLeft w:val="0"/>
                                                                  <w:marRight w:val="0"/>
                                                                  <w:marTop w:val="0"/>
                                                                  <w:marBottom w:val="0"/>
                                                                  <w:divBdr>
                                                                    <w:top w:val="none" w:sz="0" w:space="0" w:color="auto"/>
                                                                    <w:left w:val="none" w:sz="0" w:space="0" w:color="auto"/>
                                                                    <w:bottom w:val="none" w:sz="0" w:space="0" w:color="auto"/>
                                                                    <w:right w:val="none" w:sz="0" w:space="0" w:color="auto"/>
                                                                  </w:divBdr>
                                                                  <w:divsChild>
                                                                    <w:div w:id="1362362905">
                                                                      <w:marLeft w:val="0"/>
                                                                      <w:marRight w:val="0"/>
                                                                      <w:marTop w:val="0"/>
                                                                      <w:marBottom w:val="0"/>
                                                                      <w:divBdr>
                                                                        <w:top w:val="none" w:sz="0" w:space="0" w:color="auto"/>
                                                                        <w:left w:val="none" w:sz="0" w:space="0" w:color="auto"/>
                                                                        <w:bottom w:val="none" w:sz="0" w:space="0" w:color="auto"/>
                                                                        <w:right w:val="none" w:sz="0" w:space="0" w:color="auto"/>
                                                                      </w:divBdr>
                                                                      <w:divsChild>
                                                                        <w:div w:id="3892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951460">
      <w:bodyDiv w:val="1"/>
      <w:marLeft w:val="0"/>
      <w:marRight w:val="0"/>
      <w:marTop w:val="0"/>
      <w:marBottom w:val="0"/>
      <w:divBdr>
        <w:top w:val="none" w:sz="0" w:space="0" w:color="auto"/>
        <w:left w:val="none" w:sz="0" w:space="0" w:color="auto"/>
        <w:bottom w:val="none" w:sz="0" w:space="0" w:color="auto"/>
        <w:right w:val="none" w:sz="0" w:space="0" w:color="auto"/>
      </w:divBdr>
    </w:div>
    <w:div w:id="474956426">
      <w:bodyDiv w:val="1"/>
      <w:marLeft w:val="0"/>
      <w:marRight w:val="0"/>
      <w:marTop w:val="0"/>
      <w:marBottom w:val="0"/>
      <w:divBdr>
        <w:top w:val="none" w:sz="0" w:space="0" w:color="auto"/>
        <w:left w:val="none" w:sz="0" w:space="0" w:color="auto"/>
        <w:bottom w:val="none" w:sz="0" w:space="0" w:color="auto"/>
        <w:right w:val="none" w:sz="0" w:space="0" w:color="auto"/>
      </w:divBdr>
      <w:divsChild>
        <w:div w:id="1042678571">
          <w:marLeft w:val="2901"/>
          <w:marRight w:val="2901"/>
          <w:marTop w:val="0"/>
          <w:marBottom w:val="0"/>
          <w:divBdr>
            <w:top w:val="none" w:sz="0" w:space="0" w:color="auto"/>
            <w:left w:val="none" w:sz="0" w:space="0" w:color="auto"/>
            <w:bottom w:val="none" w:sz="0" w:space="0" w:color="auto"/>
            <w:right w:val="none" w:sz="0" w:space="0" w:color="auto"/>
          </w:divBdr>
          <w:divsChild>
            <w:div w:id="1065296520">
              <w:marLeft w:val="-11"/>
              <w:marRight w:val="-11"/>
              <w:marTop w:val="54"/>
              <w:marBottom w:val="0"/>
              <w:divBdr>
                <w:top w:val="none" w:sz="0" w:space="0" w:color="auto"/>
                <w:left w:val="none" w:sz="0" w:space="0" w:color="auto"/>
                <w:bottom w:val="none" w:sz="0" w:space="0" w:color="auto"/>
                <w:right w:val="none" w:sz="0" w:space="0" w:color="auto"/>
              </w:divBdr>
              <w:divsChild>
                <w:div w:id="88730003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475687774">
      <w:bodyDiv w:val="1"/>
      <w:marLeft w:val="0"/>
      <w:marRight w:val="0"/>
      <w:marTop w:val="0"/>
      <w:marBottom w:val="0"/>
      <w:divBdr>
        <w:top w:val="none" w:sz="0" w:space="0" w:color="auto"/>
        <w:left w:val="none" w:sz="0" w:space="0" w:color="auto"/>
        <w:bottom w:val="none" w:sz="0" w:space="0" w:color="auto"/>
        <w:right w:val="none" w:sz="0" w:space="0" w:color="auto"/>
      </w:divBdr>
    </w:div>
    <w:div w:id="475757474">
      <w:bodyDiv w:val="1"/>
      <w:marLeft w:val="0"/>
      <w:marRight w:val="0"/>
      <w:marTop w:val="0"/>
      <w:marBottom w:val="0"/>
      <w:divBdr>
        <w:top w:val="none" w:sz="0" w:space="0" w:color="auto"/>
        <w:left w:val="none" w:sz="0" w:space="0" w:color="auto"/>
        <w:bottom w:val="none" w:sz="0" w:space="0" w:color="auto"/>
        <w:right w:val="none" w:sz="0" w:space="0" w:color="auto"/>
      </w:divBdr>
      <w:divsChild>
        <w:div w:id="769086464">
          <w:marLeft w:val="0"/>
          <w:marRight w:val="0"/>
          <w:marTop w:val="0"/>
          <w:marBottom w:val="0"/>
          <w:divBdr>
            <w:top w:val="none" w:sz="0" w:space="0" w:color="auto"/>
            <w:left w:val="none" w:sz="0" w:space="0" w:color="auto"/>
            <w:bottom w:val="none" w:sz="0" w:space="0" w:color="auto"/>
            <w:right w:val="none" w:sz="0" w:space="0" w:color="auto"/>
          </w:divBdr>
          <w:divsChild>
            <w:div w:id="1610240731">
              <w:marLeft w:val="0"/>
              <w:marRight w:val="0"/>
              <w:marTop w:val="0"/>
              <w:marBottom w:val="0"/>
              <w:divBdr>
                <w:top w:val="none" w:sz="0" w:space="0" w:color="auto"/>
                <w:left w:val="none" w:sz="0" w:space="0" w:color="auto"/>
                <w:bottom w:val="none" w:sz="0" w:space="0" w:color="auto"/>
                <w:right w:val="none" w:sz="0" w:space="0" w:color="auto"/>
              </w:divBdr>
              <w:divsChild>
                <w:div w:id="1872842947">
                  <w:marLeft w:val="0"/>
                  <w:marRight w:val="0"/>
                  <w:marTop w:val="0"/>
                  <w:marBottom w:val="0"/>
                  <w:divBdr>
                    <w:top w:val="none" w:sz="0" w:space="0" w:color="auto"/>
                    <w:left w:val="none" w:sz="0" w:space="0" w:color="auto"/>
                    <w:bottom w:val="none" w:sz="0" w:space="0" w:color="auto"/>
                    <w:right w:val="none" w:sz="0" w:space="0" w:color="auto"/>
                  </w:divBdr>
                  <w:divsChild>
                    <w:div w:id="1017658058">
                      <w:marLeft w:val="0"/>
                      <w:marRight w:val="0"/>
                      <w:marTop w:val="0"/>
                      <w:marBottom w:val="0"/>
                      <w:divBdr>
                        <w:top w:val="none" w:sz="0" w:space="0" w:color="auto"/>
                        <w:left w:val="none" w:sz="0" w:space="0" w:color="auto"/>
                        <w:bottom w:val="none" w:sz="0" w:space="0" w:color="auto"/>
                        <w:right w:val="none" w:sz="0" w:space="0" w:color="auto"/>
                      </w:divBdr>
                      <w:divsChild>
                        <w:div w:id="1063871730">
                          <w:marLeft w:val="0"/>
                          <w:marRight w:val="0"/>
                          <w:marTop w:val="0"/>
                          <w:marBottom w:val="0"/>
                          <w:divBdr>
                            <w:top w:val="none" w:sz="0" w:space="0" w:color="auto"/>
                            <w:left w:val="none" w:sz="0" w:space="0" w:color="auto"/>
                            <w:bottom w:val="none" w:sz="0" w:space="0" w:color="auto"/>
                            <w:right w:val="none" w:sz="0" w:space="0" w:color="auto"/>
                          </w:divBdr>
                          <w:divsChild>
                            <w:div w:id="502092477">
                              <w:marLeft w:val="0"/>
                              <w:marRight w:val="0"/>
                              <w:marTop w:val="0"/>
                              <w:marBottom w:val="0"/>
                              <w:divBdr>
                                <w:top w:val="none" w:sz="0" w:space="0" w:color="auto"/>
                                <w:left w:val="none" w:sz="0" w:space="0" w:color="auto"/>
                                <w:bottom w:val="none" w:sz="0" w:space="0" w:color="auto"/>
                                <w:right w:val="none" w:sz="0" w:space="0" w:color="auto"/>
                              </w:divBdr>
                              <w:divsChild>
                                <w:div w:id="992678460">
                                  <w:marLeft w:val="0"/>
                                  <w:marRight w:val="0"/>
                                  <w:marTop w:val="0"/>
                                  <w:marBottom w:val="0"/>
                                  <w:divBdr>
                                    <w:top w:val="none" w:sz="0" w:space="0" w:color="auto"/>
                                    <w:left w:val="none" w:sz="0" w:space="0" w:color="auto"/>
                                    <w:bottom w:val="none" w:sz="0" w:space="0" w:color="auto"/>
                                    <w:right w:val="none" w:sz="0" w:space="0" w:color="auto"/>
                                  </w:divBdr>
                                  <w:divsChild>
                                    <w:div w:id="1906136435">
                                      <w:marLeft w:val="0"/>
                                      <w:marRight w:val="0"/>
                                      <w:marTop w:val="0"/>
                                      <w:marBottom w:val="0"/>
                                      <w:divBdr>
                                        <w:top w:val="none" w:sz="0" w:space="0" w:color="auto"/>
                                        <w:left w:val="none" w:sz="0" w:space="0" w:color="auto"/>
                                        <w:bottom w:val="none" w:sz="0" w:space="0" w:color="auto"/>
                                        <w:right w:val="none" w:sz="0" w:space="0" w:color="auto"/>
                                      </w:divBdr>
                                      <w:divsChild>
                                        <w:div w:id="1820806646">
                                          <w:marLeft w:val="-150"/>
                                          <w:marRight w:val="-150"/>
                                          <w:marTop w:val="0"/>
                                          <w:marBottom w:val="0"/>
                                          <w:divBdr>
                                            <w:top w:val="none" w:sz="0" w:space="0" w:color="auto"/>
                                            <w:left w:val="none" w:sz="0" w:space="0" w:color="auto"/>
                                            <w:bottom w:val="none" w:sz="0" w:space="0" w:color="auto"/>
                                            <w:right w:val="none" w:sz="0" w:space="0" w:color="auto"/>
                                          </w:divBdr>
                                          <w:divsChild>
                                            <w:div w:id="73165667">
                                              <w:marLeft w:val="0"/>
                                              <w:marRight w:val="0"/>
                                              <w:marTop w:val="0"/>
                                              <w:marBottom w:val="0"/>
                                              <w:divBdr>
                                                <w:top w:val="none" w:sz="0" w:space="0" w:color="auto"/>
                                                <w:left w:val="none" w:sz="0" w:space="0" w:color="auto"/>
                                                <w:bottom w:val="none" w:sz="0" w:space="0" w:color="auto"/>
                                                <w:right w:val="none" w:sz="0" w:space="0" w:color="auto"/>
                                              </w:divBdr>
                                              <w:divsChild>
                                                <w:div w:id="227114760">
                                                  <w:marLeft w:val="0"/>
                                                  <w:marRight w:val="0"/>
                                                  <w:marTop w:val="0"/>
                                                  <w:marBottom w:val="0"/>
                                                  <w:divBdr>
                                                    <w:top w:val="none" w:sz="0" w:space="0" w:color="auto"/>
                                                    <w:left w:val="none" w:sz="0" w:space="0" w:color="auto"/>
                                                    <w:bottom w:val="none" w:sz="0" w:space="0" w:color="auto"/>
                                                    <w:right w:val="none" w:sz="0" w:space="0" w:color="auto"/>
                                                  </w:divBdr>
                                                  <w:divsChild>
                                                    <w:div w:id="2017805440">
                                                      <w:marLeft w:val="0"/>
                                                      <w:marRight w:val="0"/>
                                                      <w:marTop w:val="0"/>
                                                      <w:marBottom w:val="0"/>
                                                      <w:divBdr>
                                                        <w:top w:val="none" w:sz="0" w:space="0" w:color="auto"/>
                                                        <w:left w:val="none" w:sz="0" w:space="0" w:color="auto"/>
                                                        <w:bottom w:val="none" w:sz="0" w:space="0" w:color="auto"/>
                                                        <w:right w:val="none" w:sz="0" w:space="0" w:color="auto"/>
                                                      </w:divBdr>
                                                      <w:divsChild>
                                                        <w:div w:id="1244997561">
                                                          <w:marLeft w:val="0"/>
                                                          <w:marRight w:val="0"/>
                                                          <w:marTop w:val="0"/>
                                                          <w:marBottom w:val="0"/>
                                                          <w:divBdr>
                                                            <w:top w:val="none" w:sz="0" w:space="0" w:color="auto"/>
                                                            <w:left w:val="none" w:sz="0" w:space="0" w:color="auto"/>
                                                            <w:bottom w:val="none" w:sz="0" w:space="0" w:color="auto"/>
                                                            <w:right w:val="none" w:sz="0" w:space="0" w:color="auto"/>
                                                          </w:divBdr>
                                                          <w:divsChild>
                                                            <w:div w:id="447704203">
                                                              <w:marLeft w:val="0"/>
                                                              <w:marRight w:val="0"/>
                                                              <w:marTop w:val="0"/>
                                                              <w:marBottom w:val="0"/>
                                                              <w:divBdr>
                                                                <w:top w:val="none" w:sz="0" w:space="0" w:color="auto"/>
                                                                <w:left w:val="none" w:sz="0" w:space="0" w:color="auto"/>
                                                                <w:bottom w:val="none" w:sz="0" w:space="0" w:color="auto"/>
                                                                <w:right w:val="none" w:sz="0" w:space="0" w:color="auto"/>
                                                              </w:divBdr>
                                                              <w:divsChild>
                                                                <w:div w:id="1388263502">
                                                                  <w:marLeft w:val="0"/>
                                                                  <w:marRight w:val="0"/>
                                                                  <w:marTop w:val="0"/>
                                                                  <w:marBottom w:val="0"/>
                                                                  <w:divBdr>
                                                                    <w:top w:val="none" w:sz="0" w:space="0" w:color="auto"/>
                                                                    <w:left w:val="none" w:sz="0" w:space="0" w:color="auto"/>
                                                                    <w:bottom w:val="none" w:sz="0" w:space="0" w:color="auto"/>
                                                                    <w:right w:val="none" w:sz="0" w:space="0" w:color="auto"/>
                                                                  </w:divBdr>
                                                                  <w:divsChild>
                                                                    <w:div w:id="1178429539">
                                                                      <w:marLeft w:val="0"/>
                                                                      <w:marRight w:val="0"/>
                                                                      <w:marTop w:val="0"/>
                                                                      <w:marBottom w:val="0"/>
                                                                      <w:divBdr>
                                                                        <w:top w:val="none" w:sz="0" w:space="0" w:color="auto"/>
                                                                        <w:left w:val="none" w:sz="0" w:space="0" w:color="auto"/>
                                                                        <w:bottom w:val="none" w:sz="0" w:space="0" w:color="auto"/>
                                                                        <w:right w:val="none" w:sz="0" w:space="0" w:color="auto"/>
                                                                      </w:divBdr>
                                                                      <w:divsChild>
                                                                        <w:div w:id="932740006">
                                                                          <w:marLeft w:val="-225"/>
                                                                          <w:marRight w:val="-225"/>
                                                                          <w:marTop w:val="0"/>
                                                                          <w:marBottom w:val="0"/>
                                                                          <w:divBdr>
                                                                            <w:top w:val="none" w:sz="0" w:space="0" w:color="auto"/>
                                                                            <w:left w:val="none" w:sz="0" w:space="0" w:color="auto"/>
                                                                            <w:bottom w:val="none" w:sz="0" w:space="0" w:color="auto"/>
                                                                            <w:right w:val="none" w:sz="0" w:space="0" w:color="auto"/>
                                                                          </w:divBdr>
                                                                          <w:divsChild>
                                                                            <w:div w:id="17587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804269">
      <w:bodyDiv w:val="1"/>
      <w:marLeft w:val="0"/>
      <w:marRight w:val="0"/>
      <w:marTop w:val="0"/>
      <w:marBottom w:val="0"/>
      <w:divBdr>
        <w:top w:val="none" w:sz="0" w:space="0" w:color="auto"/>
        <w:left w:val="none" w:sz="0" w:space="0" w:color="auto"/>
        <w:bottom w:val="none" w:sz="0" w:space="0" w:color="auto"/>
        <w:right w:val="none" w:sz="0" w:space="0" w:color="auto"/>
      </w:divBdr>
      <w:divsChild>
        <w:div w:id="120997276">
          <w:marLeft w:val="0"/>
          <w:marRight w:val="0"/>
          <w:marTop w:val="0"/>
          <w:marBottom w:val="0"/>
          <w:divBdr>
            <w:top w:val="none" w:sz="0" w:space="0" w:color="auto"/>
            <w:left w:val="none" w:sz="0" w:space="0" w:color="auto"/>
            <w:bottom w:val="none" w:sz="0" w:space="0" w:color="auto"/>
            <w:right w:val="none" w:sz="0" w:space="0" w:color="auto"/>
          </w:divBdr>
          <w:divsChild>
            <w:div w:id="706376846">
              <w:marLeft w:val="0"/>
              <w:marRight w:val="0"/>
              <w:marTop w:val="0"/>
              <w:marBottom w:val="0"/>
              <w:divBdr>
                <w:top w:val="none" w:sz="0" w:space="0" w:color="auto"/>
                <w:left w:val="none" w:sz="0" w:space="0" w:color="auto"/>
                <w:bottom w:val="none" w:sz="0" w:space="0" w:color="auto"/>
                <w:right w:val="none" w:sz="0" w:space="0" w:color="auto"/>
              </w:divBdr>
              <w:divsChild>
                <w:div w:id="1575891022">
                  <w:marLeft w:val="0"/>
                  <w:marRight w:val="0"/>
                  <w:marTop w:val="0"/>
                  <w:marBottom w:val="0"/>
                  <w:divBdr>
                    <w:top w:val="none" w:sz="0" w:space="0" w:color="auto"/>
                    <w:left w:val="none" w:sz="0" w:space="0" w:color="auto"/>
                    <w:bottom w:val="none" w:sz="0" w:space="0" w:color="auto"/>
                    <w:right w:val="none" w:sz="0" w:space="0" w:color="auto"/>
                  </w:divBdr>
                  <w:divsChild>
                    <w:div w:id="1358776951">
                      <w:marLeft w:val="0"/>
                      <w:marRight w:val="0"/>
                      <w:marTop w:val="0"/>
                      <w:marBottom w:val="0"/>
                      <w:divBdr>
                        <w:top w:val="none" w:sz="0" w:space="0" w:color="auto"/>
                        <w:left w:val="none" w:sz="0" w:space="0" w:color="auto"/>
                        <w:bottom w:val="none" w:sz="0" w:space="0" w:color="auto"/>
                        <w:right w:val="none" w:sz="0" w:space="0" w:color="auto"/>
                      </w:divBdr>
                      <w:divsChild>
                        <w:div w:id="902715427">
                          <w:marLeft w:val="0"/>
                          <w:marRight w:val="0"/>
                          <w:marTop w:val="0"/>
                          <w:marBottom w:val="0"/>
                          <w:divBdr>
                            <w:top w:val="none" w:sz="0" w:space="0" w:color="auto"/>
                            <w:left w:val="none" w:sz="0" w:space="0" w:color="auto"/>
                            <w:bottom w:val="none" w:sz="0" w:space="0" w:color="auto"/>
                            <w:right w:val="none" w:sz="0" w:space="0" w:color="auto"/>
                          </w:divBdr>
                          <w:divsChild>
                            <w:div w:id="1061714647">
                              <w:marLeft w:val="0"/>
                              <w:marRight w:val="0"/>
                              <w:marTop w:val="0"/>
                              <w:marBottom w:val="0"/>
                              <w:divBdr>
                                <w:top w:val="none" w:sz="0" w:space="0" w:color="auto"/>
                                <w:left w:val="none" w:sz="0" w:space="0" w:color="auto"/>
                                <w:bottom w:val="none" w:sz="0" w:space="0" w:color="auto"/>
                                <w:right w:val="none" w:sz="0" w:space="0" w:color="auto"/>
                              </w:divBdr>
                              <w:divsChild>
                                <w:div w:id="591817016">
                                  <w:marLeft w:val="0"/>
                                  <w:marRight w:val="0"/>
                                  <w:marTop w:val="0"/>
                                  <w:marBottom w:val="0"/>
                                  <w:divBdr>
                                    <w:top w:val="none" w:sz="0" w:space="0" w:color="auto"/>
                                    <w:left w:val="none" w:sz="0" w:space="0" w:color="auto"/>
                                    <w:bottom w:val="none" w:sz="0" w:space="0" w:color="auto"/>
                                    <w:right w:val="none" w:sz="0" w:space="0" w:color="auto"/>
                                  </w:divBdr>
                                  <w:divsChild>
                                    <w:div w:id="759639704">
                                      <w:marLeft w:val="0"/>
                                      <w:marRight w:val="0"/>
                                      <w:marTop w:val="0"/>
                                      <w:marBottom w:val="0"/>
                                      <w:divBdr>
                                        <w:top w:val="none" w:sz="0" w:space="0" w:color="auto"/>
                                        <w:left w:val="none" w:sz="0" w:space="0" w:color="auto"/>
                                        <w:bottom w:val="none" w:sz="0" w:space="0" w:color="auto"/>
                                        <w:right w:val="none" w:sz="0" w:space="0" w:color="auto"/>
                                      </w:divBdr>
                                      <w:divsChild>
                                        <w:div w:id="1699768222">
                                          <w:marLeft w:val="-150"/>
                                          <w:marRight w:val="-150"/>
                                          <w:marTop w:val="0"/>
                                          <w:marBottom w:val="0"/>
                                          <w:divBdr>
                                            <w:top w:val="none" w:sz="0" w:space="0" w:color="auto"/>
                                            <w:left w:val="none" w:sz="0" w:space="0" w:color="auto"/>
                                            <w:bottom w:val="none" w:sz="0" w:space="0" w:color="auto"/>
                                            <w:right w:val="none" w:sz="0" w:space="0" w:color="auto"/>
                                          </w:divBdr>
                                          <w:divsChild>
                                            <w:div w:id="229467499">
                                              <w:marLeft w:val="0"/>
                                              <w:marRight w:val="0"/>
                                              <w:marTop w:val="0"/>
                                              <w:marBottom w:val="0"/>
                                              <w:divBdr>
                                                <w:top w:val="none" w:sz="0" w:space="0" w:color="auto"/>
                                                <w:left w:val="none" w:sz="0" w:space="0" w:color="auto"/>
                                                <w:bottom w:val="none" w:sz="0" w:space="0" w:color="auto"/>
                                                <w:right w:val="none" w:sz="0" w:space="0" w:color="auto"/>
                                              </w:divBdr>
                                              <w:divsChild>
                                                <w:div w:id="302127733">
                                                  <w:marLeft w:val="0"/>
                                                  <w:marRight w:val="0"/>
                                                  <w:marTop w:val="0"/>
                                                  <w:marBottom w:val="0"/>
                                                  <w:divBdr>
                                                    <w:top w:val="none" w:sz="0" w:space="0" w:color="auto"/>
                                                    <w:left w:val="none" w:sz="0" w:space="0" w:color="auto"/>
                                                    <w:bottom w:val="none" w:sz="0" w:space="0" w:color="auto"/>
                                                    <w:right w:val="none" w:sz="0" w:space="0" w:color="auto"/>
                                                  </w:divBdr>
                                                  <w:divsChild>
                                                    <w:div w:id="426776324">
                                                      <w:marLeft w:val="0"/>
                                                      <w:marRight w:val="0"/>
                                                      <w:marTop w:val="0"/>
                                                      <w:marBottom w:val="0"/>
                                                      <w:divBdr>
                                                        <w:top w:val="none" w:sz="0" w:space="0" w:color="auto"/>
                                                        <w:left w:val="none" w:sz="0" w:space="0" w:color="auto"/>
                                                        <w:bottom w:val="none" w:sz="0" w:space="0" w:color="auto"/>
                                                        <w:right w:val="none" w:sz="0" w:space="0" w:color="auto"/>
                                                      </w:divBdr>
                                                      <w:divsChild>
                                                        <w:div w:id="139537185">
                                                          <w:marLeft w:val="0"/>
                                                          <w:marRight w:val="0"/>
                                                          <w:marTop w:val="0"/>
                                                          <w:marBottom w:val="0"/>
                                                          <w:divBdr>
                                                            <w:top w:val="none" w:sz="0" w:space="0" w:color="auto"/>
                                                            <w:left w:val="none" w:sz="0" w:space="0" w:color="auto"/>
                                                            <w:bottom w:val="none" w:sz="0" w:space="0" w:color="auto"/>
                                                            <w:right w:val="none" w:sz="0" w:space="0" w:color="auto"/>
                                                          </w:divBdr>
                                                          <w:divsChild>
                                                            <w:div w:id="916211717">
                                                              <w:marLeft w:val="0"/>
                                                              <w:marRight w:val="0"/>
                                                              <w:marTop w:val="0"/>
                                                              <w:marBottom w:val="0"/>
                                                              <w:divBdr>
                                                                <w:top w:val="none" w:sz="0" w:space="0" w:color="auto"/>
                                                                <w:left w:val="none" w:sz="0" w:space="0" w:color="auto"/>
                                                                <w:bottom w:val="none" w:sz="0" w:space="0" w:color="auto"/>
                                                                <w:right w:val="none" w:sz="0" w:space="0" w:color="auto"/>
                                                              </w:divBdr>
                                                              <w:divsChild>
                                                                <w:div w:id="294339093">
                                                                  <w:marLeft w:val="0"/>
                                                                  <w:marRight w:val="0"/>
                                                                  <w:marTop w:val="0"/>
                                                                  <w:marBottom w:val="0"/>
                                                                  <w:divBdr>
                                                                    <w:top w:val="none" w:sz="0" w:space="0" w:color="auto"/>
                                                                    <w:left w:val="none" w:sz="0" w:space="0" w:color="auto"/>
                                                                    <w:bottom w:val="none" w:sz="0" w:space="0" w:color="auto"/>
                                                                    <w:right w:val="none" w:sz="0" w:space="0" w:color="auto"/>
                                                                  </w:divBdr>
                                                                  <w:divsChild>
                                                                    <w:div w:id="1726906207">
                                                                      <w:marLeft w:val="0"/>
                                                                      <w:marRight w:val="0"/>
                                                                      <w:marTop w:val="0"/>
                                                                      <w:marBottom w:val="0"/>
                                                                      <w:divBdr>
                                                                        <w:top w:val="none" w:sz="0" w:space="0" w:color="auto"/>
                                                                        <w:left w:val="none" w:sz="0" w:space="0" w:color="auto"/>
                                                                        <w:bottom w:val="none" w:sz="0" w:space="0" w:color="auto"/>
                                                                        <w:right w:val="none" w:sz="0" w:space="0" w:color="auto"/>
                                                                      </w:divBdr>
                                                                      <w:divsChild>
                                                                        <w:div w:id="424423186">
                                                                          <w:marLeft w:val="-225"/>
                                                                          <w:marRight w:val="-225"/>
                                                                          <w:marTop w:val="0"/>
                                                                          <w:marBottom w:val="0"/>
                                                                          <w:divBdr>
                                                                            <w:top w:val="none" w:sz="0" w:space="0" w:color="auto"/>
                                                                            <w:left w:val="none" w:sz="0" w:space="0" w:color="auto"/>
                                                                            <w:bottom w:val="none" w:sz="0" w:space="0" w:color="auto"/>
                                                                            <w:right w:val="none" w:sz="0" w:space="0" w:color="auto"/>
                                                                          </w:divBdr>
                                                                          <w:divsChild>
                                                                            <w:div w:id="2628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996699">
      <w:bodyDiv w:val="1"/>
      <w:marLeft w:val="0"/>
      <w:marRight w:val="0"/>
      <w:marTop w:val="0"/>
      <w:marBottom w:val="0"/>
      <w:divBdr>
        <w:top w:val="none" w:sz="0" w:space="0" w:color="auto"/>
        <w:left w:val="none" w:sz="0" w:space="0" w:color="auto"/>
        <w:bottom w:val="none" w:sz="0" w:space="0" w:color="auto"/>
        <w:right w:val="none" w:sz="0" w:space="0" w:color="auto"/>
      </w:divBdr>
      <w:divsChild>
        <w:div w:id="1342701619">
          <w:marLeft w:val="0"/>
          <w:marRight w:val="0"/>
          <w:marTop w:val="0"/>
          <w:marBottom w:val="0"/>
          <w:divBdr>
            <w:top w:val="none" w:sz="0" w:space="0" w:color="auto"/>
            <w:left w:val="none" w:sz="0" w:space="0" w:color="auto"/>
            <w:bottom w:val="none" w:sz="0" w:space="0" w:color="auto"/>
            <w:right w:val="none" w:sz="0" w:space="0" w:color="auto"/>
          </w:divBdr>
          <w:divsChild>
            <w:div w:id="905338879">
              <w:marLeft w:val="0"/>
              <w:marRight w:val="0"/>
              <w:marTop w:val="0"/>
              <w:marBottom w:val="0"/>
              <w:divBdr>
                <w:top w:val="none" w:sz="0" w:space="0" w:color="auto"/>
                <w:left w:val="none" w:sz="0" w:space="0" w:color="auto"/>
                <w:bottom w:val="none" w:sz="0" w:space="0" w:color="auto"/>
                <w:right w:val="none" w:sz="0" w:space="0" w:color="auto"/>
              </w:divBdr>
              <w:divsChild>
                <w:div w:id="791901807">
                  <w:marLeft w:val="0"/>
                  <w:marRight w:val="0"/>
                  <w:marTop w:val="0"/>
                  <w:marBottom w:val="0"/>
                  <w:divBdr>
                    <w:top w:val="none" w:sz="0" w:space="0" w:color="auto"/>
                    <w:left w:val="none" w:sz="0" w:space="0" w:color="auto"/>
                    <w:bottom w:val="none" w:sz="0" w:space="0" w:color="auto"/>
                    <w:right w:val="none" w:sz="0" w:space="0" w:color="auto"/>
                  </w:divBdr>
                  <w:divsChild>
                    <w:div w:id="385228513">
                      <w:marLeft w:val="0"/>
                      <w:marRight w:val="0"/>
                      <w:marTop w:val="0"/>
                      <w:marBottom w:val="0"/>
                      <w:divBdr>
                        <w:top w:val="none" w:sz="0" w:space="0" w:color="auto"/>
                        <w:left w:val="none" w:sz="0" w:space="0" w:color="auto"/>
                        <w:bottom w:val="none" w:sz="0" w:space="0" w:color="auto"/>
                        <w:right w:val="none" w:sz="0" w:space="0" w:color="auto"/>
                      </w:divBdr>
                      <w:divsChild>
                        <w:div w:id="298073993">
                          <w:marLeft w:val="0"/>
                          <w:marRight w:val="0"/>
                          <w:marTop w:val="0"/>
                          <w:marBottom w:val="0"/>
                          <w:divBdr>
                            <w:top w:val="none" w:sz="0" w:space="0" w:color="auto"/>
                            <w:left w:val="none" w:sz="0" w:space="0" w:color="auto"/>
                            <w:bottom w:val="none" w:sz="0" w:space="0" w:color="auto"/>
                            <w:right w:val="none" w:sz="0" w:space="0" w:color="auto"/>
                          </w:divBdr>
                          <w:divsChild>
                            <w:div w:id="650869465">
                              <w:marLeft w:val="3"/>
                              <w:marRight w:val="0"/>
                              <w:marTop w:val="0"/>
                              <w:marBottom w:val="0"/>
                              <w:divBdr>
                                <w:top w:val="none" w:sz="0" w:space="0" w:color="auto"/>
                                <w:left w:val="none" w:sz="0" w:space="0" w:color="auto"/>
                                <w:bottom w:val="none" w:sz="0" w:space="0" w:color="auto"/>
                                <w:right w:val="none" w:sz="0" w:space="0" w:color="auto"/>
                              </w:divBdr>
                              <w:divsChild>
                                <w:div w:id="1891571561">
                                  <w:marLeft w:val="0"/>
                                  <w:marRight w:val="0"/>
                                  <w:marTop w:val="0"/>
                                  <w:marBottom w:val="0"/>
                                  <w:divBdr>
                                    <w:top w:val="none" w:sz="0" w:space="0" w:color="auto"/>
                                    <w:left w:val="none" w:sz="0" w:space="0" w:color="auto"/>
                                    <w:bottom w:val="none" w:sz="0" w:space="0" w:color="auto"/>
                                    <w:right w:val="none" w:sz="0" w:space="0" w:color="auto"/>
                                  </w:divBdr>
                                  <w:divsChild>
                                    <w:div w:id="540367698">
                                      <w:marLeft w:val="0"/>
                                      <w:marRight w:val="0"/>
                                      <w:marTop w:val="0"/>
                                      <w:marBottom w:val="0"/>
                                      <w:divBdr>
                                        <w:top w:val="none" w:sz="0" w:space="0" w:color="auto"/>
                                        <w:left w:val="none" w:sz="0" w:space="0" w:color="auto"/>
                                        <w:bottom w:val="none" w:sz="0" w:space="0" w:color="auto"/>
                                        <w:right w:val="none" w:sz="0" w:space="0" w:color="auto"/>
                                      </w:divBdr>
                                      <w:divsChild>
                                        <w:div w:id="1278180058">
                                          <w:marLeft w:val="0"/>
                                          <w:marRight w:val="0"/>
                                          <w:marTop w:val="0"/>
                                          <w:marBottom w:val="0"/>
                                          <w:divBdr>
                                            <w:top w:val="none" w:sz="0" w:space="0" w:color="auto"/>
                                            <w:left w:val="none" w:sz="0" w:space="0" w:color="auto"/>
                                            <w:bottom w:val="none" w:sz="0" w:space="0" w:color="auto"/>
                                            <w:right w:val="none" w:sz="0" w:space="0" w:color="auto"/>
                                          </w:divBdr>
                                          <w:divsChild>
                                            <w:div w:id="794374756">
                                              <w:marLeft w:val="0"/>
                                              <w:marRight w:val="0"/>
                                              <w:marTop w:val="0"/>
                                              <w:marBottom w:val="0"/>
                                              <w:divBdr>
                                                <w:top w:val="none" w:sz="0" w:space="0" w:color="auto"/>
                                                <w:left w:val="none" w:sz="0" w:space="0" w:color="auto"/>
                                                <w:bottom w:val="none" w:sz="0" w:space="0" w:color="auto"/>
                                                <w:right w:val="none" w:sz="0" w:space="0" w:color="auto"/>
                                              </w:divBdr>
                                              <w:divsChild>
                                                <w:div w:id="558783395">
                                                  <w:marLeft w:val="0"/>
                                                  <w:marRight w:val="0"/>
                                                  <w:marTop w:val="0"/>
                                                  <w:marBottom w:val="0"/>
                                                  <w:divBdr>
                                                    <w:top w:val="none" w:sz="0" w:space="0" w:color="auto"/>
                                                    <w:left w:val="none" w:sz="0" w:space="0" w:color="auto"/>
                                                    <w:bottom w:val="none" w:sz="0" w:space="0" w:color="auto"/>
                                                    <w:right w:val="none" w:sz="0" w:space="0" w:color="auto"/>
                                                  </w:divBdr>
                                                  <w:divsChild>
                                                    <w:div w:id="1450202289">
                                                      <w:marLeft w:val="0"/>
                                                      <w:marRight w:val="0"/>
                                                      <w:marTop w:val="0"/>
                                                      <w:marBottom w:val="0"/>
                                                      <w:divBdr>
                                                        <w:top w:val="none" w:sz="0" w:space="0" w:color="auto"/>
                                                        <w:left w:val="none" w:sz="0" w:space="0" w:color="auto"/>
                                                        <w:bottom w:val="none" w:sz="0" w:space="0" w:color="auto"/>
                                                        <w:right w:val="none" w:sz="0" w:space="0" w:color="auto"/>
                                                      </w:divBdr>
                                                      <w:divsChild>
                                                        <w:div w:id="213582353">
                                                          <w:marLeft w:val="0"/>
                                                          <w:marRight w:val="0"/>
                                                          <w:marTop w:val="0"/>
                                                          <w:marBottom w:val="0"/>
                                                          <w:divBdr>
                                                            <w:top w:val="none" w:sz="0" w:space="0" w:color="auto"/>
                                                            <w:left w:val="none" w:sz="0" w:space="0" w:color="auto"/>
                                                            <w:bottom w:val="none" w:sz="0" w:space="0" w:color="auto"/>
                                                            <w:right w:val="none" w:sz="0" w:space="0" w:color="auto"/>
                                                          </w:divBdr>
                                                          <w:divsChild>
                                                            <w:div w:id="1361933537">
                                                              <w:marLeft w:val="0"/>
                                                              <w:marRight w:val="0"/>
                                                              <w:marTop w:val="0"/>
                                                              <w:marBottom w:val="0"/>
                                                              <w:divBdr>
                                                                <w:top w:val="none" w:sz="0" w:space="0" w:color="auto"/>
                                                                <w:left w:val="none" w:sz="0" w:space="0" w:color="auto"/>
                                                                <w:bottom w:val="none" w:sz="0" w:space="0" w:color="auto"/>
                                                                <w:right w:val="none" w:sz="0" w:space="0" w:color="auto"/>
                                                              </w:divBdr>
                                                              <w:divsChild>
                                                                <w:div w:id="222376899">
                                                                  <w:marLeft w:val="0"/>
                                                                  <w:marRight w:val="0"/>
                                                                  <w:marTop w:val="0"/>
                                                                  <w:marBottom w:val="0"/>
                                                                  <w:divBdr>
                                                                    <w:top w:val="none" w:sz="0" w:space="0" w:color="auto"/>
                                                                    <w:left w:val="none" w:sz="0" w:space="0" w:color="auto"/>
                                                                    <w:bottom w:val="none" w:sz="0" w:space="0" w:color="auto"/>
                                                                    <w:right w:val="none" w:sz="0" w:space="0" w:color="auto"/>
                                                                  </w:divBdr>
                                                                  <w:divsChild>
                                                                    <w:div w:id="590166501">
                                                                      <w:marLeft w:val="0"/>
                                                                      <w:marRight w:val="0"/>
                                                                      <w:marTop w:val="0"/>
                                                                      <w:marBottom w:val="0"/>
                                                                      <w:divBdr>
                                                                        <w:top w:val="none" w:sz="0" w:space="0" w:color="auto"/>
                                                                        <w:left w:val="none" w:sz="0" w:space="0" w:color="auto"/>
                                                                        <w:bottom w:val="none" w:sz="0" w:space="0" w:color="auto"/>
                                                                        <w:right w:val="none" w:sz="0" w:space="0" w:color="auto"/>
                                                                      </w:divBdr>
                                                                      <w:divsChild>
                                                                        <w:div w:id="14221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11841">
      <w:bodyDiv w:val="1"/>
      <w:marLeft w:val="0"/>
      <w:marRight w:val="0"/>
      <w:marTop w:val="0"/>
      <w:marBottom w:val="0"/>
      <w:divBdr>
        <w:top w:val="none" w:sz="0" w:space="0" w:color="auto"/>
        <w:left w:val="none" w:sz="0" w:space="0" w:color="auto"/>
        <w:bottom w:val="none" w:sz="0" w:space="0" w:color="auto"/>
        <w:right w:val="none" w:sz="0" w:space="0" w:color="auto"/>
      </w:divBdr>
    </w:div>
    <w:div w:id="477501530">
      <w:bodyDiv w:val="1"/>
      <w:marLeft w:val="0"/>
      <w:marRight w:val="0"/>
      <w:marTop w:val="0"/>
      <w:marBottom w:val="0"/>
      <w:divBdr>
        <w:top w:val="none" w:sz="0" w:space="0" w:color="auto"/>
        <w:left w:val="none" w:sz="0" w:space="0" w:color="auto"/>
        <w:bottom w:val="none" w:sz="0" w:space="0" w:color="auto"/>
        <w:right w:val="none" w:sz="0" w:space="0" w:color="auto"/>
      </w:divBdr>
      <w:divsChild>
        <w:div w:id="1578829732">
          <w:marLeft w:val="0"/>
          <w:marRight w:val="0"/>
          <w:marTop w:val="0"/>
          <w:marBottom w:val="0"/>
          <w:divBdr>
            <w:top w:val="none" w:sz="0" w:space="0" w:color="auto"/>
            <w:left w:val="none" w:sz="0" w:space="0" w:color="auto"/>
            <w:bottom w:val="none" w:sz="0" w:space="0" w:color="auto"/>
            <w:right w:val="none" w:sz="0" w:space="0" w:color="auto"/>
          </w:divBdr>
          <w:divsChild>
            <w:div w:id="967972678">
              <w:marLeft w:val="0"/>
              <w:marRight w:val="0"/>
              <w:marTop w:val="0"/>
              <w:marBottom w:val="0"/>
              <w:divBdr>
                <w:top w:val="none" w:sz="0" w:space="0" w:color="auto"/>
                <w:left w:val="none" w:sz="0" w:space="0" w:color="auto"/>
                <w:bottom w:val="none" w:sz="0" w:space="0" w:color="auto"/>
                <w:right w:val="none" w:sz="0" w:space="0" w:color="auto"/>
              </w:divBdr>
              <w:divsChild>
                <w:div w:id="24212309">
                  <w:marLeft w:val="495"/>
                  <w:marRight w:val="495"/>
                  <w:marTop w:val="0"/>
                  <w:marBottom w:val="0"/>
                  <w:divBdr>
                    <w:top w:val="none" w:sz="0" w:space="0" w:color="auto"/>
                    <w:left w:val="none" w:sz="0" w:space="0" w:color="auto"/>
                    <w:bottom w:val="none" w:sz="0" w:space="0" w:color="auto"/>
                    <w:right w:val="none" w:sz="0" w:space="0" w:color="auto"/>
                  </w:divBdr>
                  <w:divsChild>
                    <w:div w:id="674038941">
                      <w:marLeft w:val="0"/>
                      <w:marRight w:val="0"/>
                      <w:marTop w:val="0"/>
                      <w:marBottom w:val="0"/>
                      <w:divBdr>
                        <w:top w:val="none" w:sz="0" w:space="0" w:color="auto"/>
                        <w:left w:val="none" w:sz="0" w:space="0" w:color="auto"/>
                        <w:bottom w:val="none" w:sz="0" w:space="0" w:color="auto"/>
                        <w:right w:val="none" w:sz="0" w:space="0" w:color="auto"/>
                      </w:divBdr>
                      <w:divsChild>
                        <w:div w:id="413088993">
                          <w:marLeft w:val="150"/>
                          <w:marRight w:val="0"/>
                          <w:marTop w:val="0"/>
                          <w:marBottom w:val="0"/>
                          <w:divBdr>
                            <w:top w:val="none" w:sz="0" w:space="0" w:color="auto"/>
                            <w:left w:val="none" w:sz="0" w:space="0" w:color="auto"/>
                            <w:bottom w:val="none" w:sz="0" w:space="0" w:color="auto"/>
                            <w:right w:val="none" w:sz="0" w:space="0" w:color="auto"/>
                          </w:divBdr>
                          <w:divsChild>
                            <w:div w:id="842816489">
                              <w:marLeft w:val="0"/>
                              <w:marRight w:val="150"/>
                              <w:marTop w:val="150"/>
                              <w:marBottom w:val="0"/>
                              <w:divBdr>
                                <w:top w:val="none" w:sz="0" w:space="0" w:color="auto"/>
                                <w:left w:val="none" w:sz="0" w:space="0" w:color="auto"/>
                                <w:bottom w:val="none" w:sz="0" w:space="0" w:color="auto"/>
                                <w:right w:val="none" w:sz="0" w:space="0" w:color="auto"/>
                              </w:divBdr>
                              <w:divsChild>
                                <w:div w:id="1439830816">
                                  <w:marLeft w:val="0"/>
                                  <w:marRight w:val="0"/>
                                  <w:marTop w:val="0"/>
                                  <w:marBottom w:val="0"/>
                                  <w:divBdr>
                                    <w:top w:val="none" w:sz="0" w:space="0" w:color="auto"/>
                                    <w:left w:val="none" w:sz="0" w:space="0" w:color="auto"/>
                                    <w:bottom w:val="none" w:sz="0" w:space="0" w:color="auto"/>
                                    <w:right w:val="none" w:sz="0" w:space="0" w:color="auto"/>
                                  </w:divBdr>
                                  <w:divsChild>
                                    <w:div w:id="1484010121">
                                      <w:marLeft w:val="0"/>
                                      <w:marRight w:val="0"/>
                                      <w:marTop w:val="0"/>
                                      <w:marBottom w:val="0"/>
                                      <w:divBdr>
                                        <w:top w:val="none" w:sz="0" w:space="0" w:color="auto"/>
                                        <w:left w:val="none" w:sz="0" w:space="0" w:color="auto"/>
                                        <w:bottom w:val="none" w:sz="0" w:space="0" w:color="auto"/>
                                        <w:right w:val="none" w:sz="0" w:space="0" w:color="auto"/>
                                      </w:divBdr>
                                      <w:divsChild>
                                        <w:div w:id="2119442353">
                                          <w:marLeft w:val="0"/>
                                          <w:marRight w:val="0"/>
                                          <w:marTop w:val="0"/>
                                          <w:marBottom w:val="0"/>
                                          <w:divBdr>
                                            <w:top w:val="none" w:sz="0" w:space="0" w:color="auto"/>
                                            <w:left w:val="none" w:sz="0" w:space="0" w:color="auto"/>
                                            <w:bottom w:val="none" w:sz="0" w:space="0" w:color="auto"/>
                                            <w:right w:val="none" w:sz="0" w:space="0" w:color="auto"/>
                                          </w:divBdr>
                                          <w:divsChild>
                                            <w:div w:id="1450201934">
                                              <w:marLeft w:val="0"/>
                                              <w:marRight w:val="0"/>
                                              <w:marTop w:val="0"/>
                                              <w:marBottom w:val="0"/>
                                              <w:divBdr>
                                                <w:top w:val="none" w:sz="0" w:space="0" w:color="auto"/>
                                                <w:left w:val="none" w:sz="0" w:space="0" w:color="auto"/>
                                                <w:bottom w:val="none" w:sz="0" w:space="0" w:color="auto"/>
                                                <w:right w:val="none" w:sz="0" w:space="0" w:color="auto"/>
                                              </w:divBdr>
                                              <w:divsChild>
                                                <w:div w:id="200486130">
                                                  <w:marLeft w:val="0"/>
                                                  <w:marRight w:val="0"/>
                                                  <w:marTop w:val="0"/>
                                                  <w:marBottom w:val="0"/>
                                                  <w:divBdr>
                                                    <w:top w:val="none" w:sz="0" w:space="0" w:color="auto"/>
                                                    <w:left w:val="none" w:sz="0" w:space="0" w:color="auto"/>
                                                    <w:bottom w:val="none" w:sz="0" w:space="0" w:color="auto"/>
                                                    <w:right w:val="none" w:sz="0" w:space="0" w:color="auto"/>
                                                  </w:divBdr>
                                                  <w:divsChild>
                                                    <w:div w:id="1782648723">
                                                      <w:marLeft w:val="0"/>
                                                      <w:marRight w:val="0"/>
                                                      <w:marTop w:val="0"/>
                                                      <w:marBottom w:val="0"/>
                                                      <w:divBdr>
                                                        <w:top w:val="none" w:sz="0" w:space="0" w:color="auto"/>
                                                        <w:left w:val="none" w:sz="0" w:space="0" w:color="auto"/>
                                                        <w:bottom w:val="none" w:sz="0" w:space="0" w:color="auto"/>
                                                        <w:right w:val="none" w:sz="0" w:space="0" w:color="auto"/>
                                                      </w:divBdr>
                                                      <w:divsChild>
                                                        <w:div w:id="1902208644">
                                                          <w:marLeft w:val="0"/>
                                                          <w:marRight w:val="0"/>
                                                          <w:marTop w:val="0"/>
                                                          <w:marBottom w:val="0"/>
                                                          <w:divBdr>
                                                            <w:top w:val="none" w:sz="0" w:space="0" w:color="auto"/>
                                                            <w:left w:val="none" w:sz="0" w:space="0" w:color="auto"/>
                                                            <w:bottom w:val="none" w:sz="0" w:space="0" w:color="auto"/>
                                                            <w:right w:val="none" w:sz="0" w:space="0" w:color="auto"/>
                                                          </w:divBdr>
                                                          <w:divsChild>
                                                            <w:div w:id="1654674978">
                                                              <w:marLeft w:val="0"/>
                                                              <w:marRight w:val="0"/>
                                                              <w:marTop w:val="0"/>
                                                              <w:marBottom w:val="0"/>
                                                              <w:divBdr>
                                                                <w:top w:val="none" w:sz="0" w:space="0" w:color="auto"/>
                                                                <w:left w:val="none" w:sz="0" w:space="0" w:color="auto"/>
                                                                <w:bottom w:val="none" w:sz="0" w:space="0" w:color="auto"/>
                                                                <w:right w:val="none" w:sz="0" w:space="0" w:color="auto"/>
                                                              </w:divBdr>
                                                              <w:divsChild>
                                                                <w:div w:id="7173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839399">
      <w:bodyDiv w:val="1"/>
      <w:marLeft w:val="0"/>
      <w:marRight w:val="0"/>
      <w:marTop w:val="0"/>
      <w:marBottom w:val="0"/>
      <w:divBdr>
        <w:top w:val="none" w:sz="0" w:space="0" w:color="auto"/>
        <w:left w:val="none" w:sz="0" w:space="0" w:color="auto"/>
        <w:bottom w:val="none" w:sz="0" w:space="0" w:color="auto"/>
        <w:right w:val="none" w:sz="0" w:space="0" w:color="auto"/>
      </w:divBdr>
      <w:divsChild>
        <w:div w:id="567545050">
          <w:marLeft w:val="0"/>
          <w:marRight w:val="0"/>
          <w:marTop w:val="0"/>
          <w:marBottom w:val="0"/>
          <w:divBdr>
            <w:top w:val="none" w:sz="0" w:space="0" w:color="auto"/>
            <w:left w:val="none" w:sz="0" w:space="0" w:color="auto"/>
            <w:bottom w:val="none" w:sz="0" w:space="0" w:color="auto"/>
            <w:right w:val="none" w:sz="0" w:space="0" w:color="auto"/>
          </w:divBdr>
          <w:divsChild>
            <w:div w:id="487096236">
              <w:marLeft w:val="107"/>
              <w:marRight w:val="107"/>
              <w:marTop w:val="0"/>
              <w:marBottom w:val="0"/>
              <w:divBdr>
                <w:top w:val="none" w:sz="0" w:space="0" w:color="auto"/>
                <w:left w:val="none" w:sz="0" w:space="0" w:color="auto"/>
                <w:bottom w:val="none" w:sz="0" w:space="0" w:color="auto"/>
                <w:right w:val="none" w:sz="0" w:space="0" w:color="auto"/>
              </w:divBdr>
              <w:divsChild>
                <w:div w:id="879706598">
                  <w:marLeft w:val="161"/>
                  <w:marRight w:val="0"/>
                  <w:marTop w:val="0"/>
                  <w:marBottom w:val="161"/>
                  <w:divBdr>
                    <w:top w:val="none" w:sz="0" w:space="0" w:color="auto"/>
                    <w:left w:val="none" w:sz="0" w:space="0" w:color="auto"/>
                    <w:bottom w:val="none" w:sz="0" w:space="0" w:color="auto"/>
                    <w:right w:val="none" w:sz="0" w:space="0" w:color="auto"/>
                  </w:divBdr>
                  <w:divsChild>
                    <w:div w:id="1675179310">
                      <w:marLeft w:val="0"/>
                      <w:marRight w:val="0"/>
                      <w:marTop w:val="0"/>
                      <w:marBottom w:val="0"/>
                      <w:divBdr>
                        <w:top w:val="none" w:sz="0" w:space="0" w:color="auto"/>
                        <w:left w:val="none" w:sz="0" w:space="0" w:color="auto"/>
                        <w:bottom w:val="none" w:sz="0" w:space="0" w:color="auto"/>
                        <w:right w:val="none" w:sz="0" w:space="0" w:color="auto"/>
                      </w:divBdr>
                      <w:divsChild>
                        <w:div w:id="560796402">
                          <w:marLeft w:val="21"/>
                          <w:marRight w:val="0"/>
                          <w:marTop w:val="0"/>
                          <w:marBottom w:val="0"/>
                          <w:divBdr>
                            <w:top w:val="single" w:sz="4" w:space="11" w:color="CCCCCC"/>
                            <w:left w:val="single" w:sz="4" w:space="11" w:color="CCCCCC"/>
                            <w:bottom w:val="single" w:sz="4" w:space="0" w:color="CCCCCC"/>
                            <w:right w:val="single" w:sz="4" w:space="0" w:color="CCCCCC"/>
                          </w:divBdr>
                          <w:divsChild>
                            <w:div w:id="769937855">
                              <w:marLeft w:val="0"/>
                              <w:marRight w:val="269"/>
                              <w:marTop w:val="0"/>
                              <w:marBottom w:val="0"/>
                              <w:divBdr>
                                <w:top w:val="none" w:sz="0" w:space="0" w:color="auto"/>
                                <w:left w:val="none" w:sz="0" w:space="0" w:color="auto"/>
                                <w:bottom w:val="none" w:sz="0" w:space="0" w:color="auto"/>
                                <w:right w:val="none" w:sz="0" w:space="0" w:color="auto"/>
                              </w:divBdr>
                              <w:divsChild>
                                <w:div w:id="264533658">
                                  <w:marLeft w:val="0"/>
                                  <w:marRight w:val="0"/>
                                  <w:marTop w:val="0"/>
                                  <w:marBottom w:val="0"/>
                                  <w:divBdr>
                                    <w:top w:val="none" w:sz="0" w:space="0" w:color="auto"/>
                                    <w:left w:val="none" w:sz="0" w:space="0" w:color="auto"/>
                                    <w:bottom w:val="single" w:sz="4" w:space="3" w:color="D1D2D4"/>
                                    <w:right w:val="none" w:sz="0" w:space="0" w:color="auto"/>
                                  </w:divBdr>
                                  <w:divsChild>
                                    <w:div w:id="2066248819">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763459">
      <w:bodyDiv w:val="1"/>
      <w:marLeft w:val="0"/>
      <w:marRight w:val="0"/>
      <w:marTop w:val="0"/>
      <w:marBottom w:val="0"/>
      <w:divBdr>
        <w:top w:val="none" w:sz="0" w:space="0" w:color="auto"/>
        <w:left w:val="none" w:sz="0" w:space="0" w:color="auto"/>
        <w:bottom w:val="none" w:sz="0" w:space="0" w:color="auto"/>
        <w:right w:val="none" w:sz="0" w:space="0" w:color="auto"/>
      </w:divBdr>
    </w:div>
    <w:div w:id="479736875">
      <w:bodyDiv w:val="1"/>
      <w:marLeft w:val="0"/>
      <w:marRight w:val="0"/>
      <w:marTop w:val="0"/>
      <w:marBottom w:val="0"/>
      <w:divBdr>
        <w:top w:val="none" w:sz="0" w:space="0" w:color="auto"/>
        <w:left w:val="none" w:sz="0" w:space="0" w:color="auto"/>
        <w:bottom w:val="none" w:sz="0" w:space="0" w:color="auto"/>
        <w:right w:val="none" w:sz="0" w:space="0" w:color="auto"/>
      </w:divBdr>
    </w:div>
    <w:div w:id="480122528">
      <w:bodyDiv w:val="1"/>
      <w:marLeft w:val="0"/>
      <w:marRight w:val="0"/>
      <w:marTop w:val="0"/>
      <w:marBottom w:val="0"/>
      <w:divBdr>
        <w:top w:val="none" w:sz="0" w:space="0" w:color="auto"/>
        <w:left w:val="none" w:sz="0" w:space="0" w:color="auto"/>
        <w:bottom w:val="none" w:sz="0" w:space="0" w:color="auto"/>
        <w:right w:val="none" w:sz="0" w:space="0" w:color="auto"/>
      </w:divBdr>
    </w:div>
    <w:div w:id="480538792">
      <w:bodyDiv w:val="1"/>
      <w:marLeft w:val="0"/>
      <w:marRight w:val="0"/>
      <w:marTop w:val="0"/>
      <w:marBottom w:val="0"/>
      <w:divBdr>
        <w:top w:val="none" w:sz="0" w:space="0" w:color="auto"/>
        <w:left w:val="none" w:sz="0" w:space="0" w:color="auto"/>
        <w:bottom w:val="none" w:sz="0" w:space="0" w:color="auto"/>
        <w:right w:val="none" w:sz="0" w:space="0" w:color="auto"/>
      </w:divBdr>
      <w:divsChild>
        <w:div w:id="1340817717">
          <w:marLeft w:val="0"/>
          <w:marRight w:val="0"/>
          <w:marTop w:val="0"/>
          <w:marBottom w:val="0"/>
          <w:divBdr>
            <w:top w:val="none" w:sz="0" w:space="0" w:color="auto"/>
            <w:left w:val="none" w:sz="0" w:space="0" w:color="auto"/>
            <w:bottom w:val="none" w:sz="0" w:space="0" w:color="auto"/>
            <w:right w:val="none" w:sz="0" w:space="0" w:color="auto"/>
          </w:divBdr>
          <w:divsChild>
            <w:div w:id="1418986498">
              <w:marLeft w:val="0"/>
              <w:marRight w:val="0"/>
              <w:marTop w:val="315"/>
              <w:marBottom w:val="0"/>
              <w:divBdr>
                <w:top w:val="none" w:sz="0" w:space="0" w:color="auto"/>
                <w:left w:val="none" w:sz="0" w:space="0" w:color="auto"/>
                <w:bottom w:val="none" w:sz="0" w:space="0" w:color="auto"/>
                <w:right w:val="none" w:sz="0" w:space="0" w:color="auto"/>
              </w:divBdr>
              <w:divsChild>
                <w:div w:id="2037808833">
                  <w:marLeft w:val="0"/>
                  <w:marRight w:val="0"/>
                  <w:marTop w:val="0"/>
                  <w:marBottom w:val="0"/>
                  <w:divBdr>
                    <w:top w:val="none" w:sz="0" w:space="0" w:color="auto"/>
                    <w:left w:val="none" w:sz="0" w:space="0" w:color="auto"/>
                    <w:bottom w:val="none" w:sz="0" w:space="0" w:color="auto"/>
                    <w:right w:val="none" w:sz="0" w:space="0" w:color="auto"/>
                  </w:divBdr>
                  <w:divsChild>
                    <w:div w:id="2105303126">
                      <w:marLeft w:val="3180"/>
                      <w:marRight w:val="0"/>
                      <w:marTop w:val="0"/>
                      <w:marBottom w:val="0"/>
                      <w:divBdr>
                        <w:top w:val="none" w:sz="0" w:space="0" w:color="auto"/>
                        <w:left w:val="none" w:sz="0" w:space="0" w:color="auto"/>
                        <w:bottom w:val="none" w:sz="0" w:space="0" w:color="auto"/>
                        <w:right w:val="none" w:sz="0" w:space="0" w:color="auto"/>
                      </w:divBdr>
                      <w:divsChild>
                        <w:div w:id="489638547">
                          <w:marLeft w:val="0"/>
                          <w:marRight w:val="0"/>
                          <w:marTop w:val="240"/>
                          <w:marBottom w:val="240"/>
                          <w:divBdr>
                            <w:top w:val="none" w:sz="0" w:space="0" w:color="auto"/>
                            <w:left w:val="none" w:sz="0" w:space="0" w:color="auto"/>
                            <w:bottom w:val="none" w:sz="0" w:space="0" w:color="auto"/>
                            <w:right w:val="none" w:sz="0" w:space="0" w:color="auto"/>
                          </w:divBdr>
                          <w:divsChild>
                            <w:div w:id="9986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28729">
      <w:bodyDiv w:val="1"/>
      <w:marLeft w:val="0"/>
      <w:marRight w:val="0"/>
      <w:marTop w:val="0"/>
      <w:marBottom w:val="0"/>
      <w:divBdr>
        <w:top w:val="none" w:sz="0" w:space="0" w:color="auto"/>
        <w:left w:val="none" w:sz="0" w:space="0" w:color="auto"/>
        <w:bottom w:val="none" w:sz="0" w:space="0" w:color="auto"/>
        <w:right w:val="none" w:sz="0" w:space="0" w:color="auto"/>
      </w:divBdr>
      <w:divsChild>
        <w:div w:id="1181776822">
          <w:marLeft w:val="0"/>
          <w:marRight w:val="0"/>
          <w:marTop w:val="0"/>
          <w:marBottom w:val="0"/>
          <w:divBdr>
            <w:top w:val="none" w:sz="0" w:space="0" w:color="auto"/>
            <w:left w:val="none" w:sz="0" w:space="0" w:color="auto"/>
            <w:bottom w:val="none" w:sz="0" w:space="0" w:color="auto"/>
            <w:right w:val="none" w:sz="0" w:space="0" w:color="auto"/>
          </w:divBdr>
          <w:divsChild>
            <w:div w:id="1306004683">
              <w:marLeft w:val="0"/>
              <w:marRight w:val="0"/>
              <w:marTop w:val="0"/>
              <w:marBottom w:val="0"/>
              <w:divBdr>
                <w:top w:val="none" w:sz="0" w:space="0" w:color="auto"/>
                <w:left w:val="none" w:sz="0" w:space="0" w:color="auto"/>
                <w:bottom w:val="none" w:sz="0" w:space="0" w:color="auto"/>
                <w:right w:val="none" w:sz="0" w:space="0" w:color="auto"/>
              </w:divBdr>
              <w:divsChild>
                <w:div w:id="576402444">
                  <w:marLeft w:val="0"/>
                  <w:marRight w:val="0"/>
                  <w:marTop w:val="0"/>
                  <w:marBottom w:val="0"/>
                  <w:divBdr>
                    <w:top w:val="none" w:sz="0" w:space="0" w:color="auto"/>
                    <w:left w:val="none" w:sz="0" w:space="0" w:color="auto"/>
                    <w:bottom w:val="none" w:sz="0" w:space="0" w:color="auto"/>
                    <w:right w:val="none" w:sz="0" w:space="0" w:color="auto"/>
                  </w:divBdr>
                  <w:divsChild>
                    <w:div w:id="1781559872">
                      <w:marLeft w:val="0"/>
                      <w:marRight w:val="0"/>
                      <w:marTop w:val="0"/>
                      <w:marBottom w:val="0"/>
                      <w:divBdr>
                        <w:top w:val="none" w:sz="0" w:space="0" w:color="auto"/>
                        <w:left w:val="none" w:sz="0" w:space="0" w:color="auto"/>
                        <w:bottom w:val="none" w:sz="0" w:space="0" w:color="auto"/>
                        <w:right w:val="none" w:sz="0" w:space="0" w:color="auto"/>
                      </w:divBdr>
                      <w:divsChild>
                        <w:div w:id="371268970">
                          <w:marLeft w:val="0"/>
                          <w:marRight w:val="0"/>
                          <w:marTop w:val="0"/>
                          <w:marBottom w:val="0"/>
                          <w:divBdr>
                            <w:top w:val="none" w:sz="0" w:space="0" w:color="auto"/>
                            <w:left w:val="none" w:sz="0" w:space="0" w:color="auto"/>
                            <w:bottom w:val="none" w:sz="0" w:space="0" w:color="auto"/>
                            <w:right w:val="none" w:sz="0" w:space="0" w:color="auto"/>
                          </w:divBdr>
                          <w:divsChild>
                            <w:div w:id="604070035">
                              <w:marLeft w:val="3"/>
                              <w:marRight w:val="0"/>
                              <w:marTop w:val="0"/>
                              <w:marBottom w:val="0"/>
                              <w:divBdr>
                                <w:top w:val="none" w:sz="0" w:space="0" w:color="auto"/>
                                <w:left w:val="none" w:sz="0" w:space="0" w:color="auto"/>
                                <w:bottom w:val="none" w:sz="0" w:space="0" w:color="auto"/>
                                <w:right w:val="none" w:sz="0" w:space="0" w:color="auto"/>
                              </w:divBdr>
                              <w:divsChild>
                                <w:div w:id="1989935442">
                                  <w:marLeft w:val="0"/>
                                  <w:marRight w:val="0"/>
                                  <w:marTop w:val="0"/>
                                  <w:marBottom w:val="0"/>
                                  <w:divBdr>
                                    <w:top w:val="none" w:sz="0" w:space="0" w:color="auto"/>
                                    <w:left w:val="none" w:sz="0" w:space="0" w:color="auto"/>
                                    <w:bottom w:val="none" w:sz="0" w:space="0" w:color="auto"/>
                                    <w:right w:val="none" w:sz="0" w:space="0" w:color="auto"/>
                                  </w:divBdr>
                                  <w:divsChild>
                                    <w:div w:id="1015184366">
                                      <w:marLeft w:val="0"/>
                                      <w:marRight w:val="0"/>
                                      <w:marTop w:val="0"/>
                                      <w:marBottom w:val="0"/>
                                      <w:divBdr>
                                        <w:top w:val="none" w:sz="0" w:space="0" w:color="auto"/>
                                        <w:left w:val="none" w:sz="0" w:space="0" w:color="auto"/>
                                        <w:bottom w:val="none" w:sz="0" w:space="0" w:color="auto"/>
                                        <w:right w:val="none" w:sz="0" w:space="0" w:color="auto"/>
                                      </w:divBdr>
                                      <w:divsChild>
                                        <w:div w:id="705250764">
                                          <w:marLeft w:val="0"/>
                                          <w:marRight w:val="0"/>
                                          <w:marTop w:val="0"/>
                                          <w:marBottom w:val="0"/>
                                          <w:divBdr>
                                            <w:top w:val="none" w:sz="0" w:space="0" w:color="auto"/>
                                            <w:left w:val="none" w:sz="0" w:space="0" w:color="auto"/>
                                            <w:bottom w:val="none" w:sz="0" w:space="0" w:color="auto"/>
                                            <w:right w:val="none" w:sz="0" w:space="0" w:color="auto"/>
                                          </w:divBdr>
                                          <w:divsChild>
                                            <w:div w:id="1110974497">
                                              <w:marLeft w:val="0"/>
                                              <w:marRight w:val="0"/>
                                              <w:marTop w:val="0"/>
                                              <w:marBottom w:val="0"/>
                                              <w:divBdr>
                                                <w:top w:val="none" w:sz="0" w:space="0" w:color="auto"/>
                                                <w:left w:val="none" w:sz="0" w:space="0" w:color="auto"/>
                                                <w:bottom w:val="none" w:sz="0" w:space="0" w:color="auto"/>
                                                <w:right w:val="none" w:sz="0" w:space="0" w:color="auto"/>
                                              </w:divBdr>
                                              <w:divsChild>
                                                <w:div w:id="1574773000">
                                                  <w:marLeft w:val="0"/>
                                                  <w:marRight w:val="0"/>
                                                  <w:marTop w:val="0"/>
                                                  <w:marBottom w:val="0"/>
                                                  <w:divBdr>
                                                    <w:top w:val="none" w:sz="0" w:space="0" w:color="auto"/>
                                                    <w:left w:val="none" w:sz="0" w:space="0" w:color="auto"/>
                                                    <w:bottom w:val="none" w:sz="0" w:space="0" w:color="auto"/>
                                                    <w:right w:val="none" w:sz="0" w:space="0" w:color="auto"/>
                                                  </w:divBdr>
                                                  <w:divsChild>
                                                    <w:div w:id="1872449207">
                                                      <w:marLeft w:val="0"/>
                                                      <w:marRight w:val="0"/>
                                                      <w:marTop w:val="0"/>
                                                      <w:marBottom w:val="0"/>
                                                      <w:divBdr>
                                                        <w:top w:val="none" w:sz="0" w:space="0" w:color="auto"/>
                                                        <w:left w:val="none" w:sz="0" w:space="0" w:color="auto"/>
                                                        <w:bottom w:val="none" w:sz="0" w:space="0" w:color="auto"/>
                                                        <w:right w:val="none" w:sz="0" w:space="0" w:color="auto"/>
                                                      </w:divBdr>
                                                      <w:divsChild>
                                                        <w:div w:id="1129661868">
                                                          <w:marLeft w:val="0"/>
                                                          <w:marRight w:val="0"/>
                                                          <w:marTop w:val="0"/>
                                                          <w:marBottom w:val="0"/>
                                                          <w:divBdr>
                                                            <w:top w:val="none" w:sz="0" w:space="0" w:color="auto"/>
                                                            <w:left w:val="none" w:sz="0" w:space="0" w:color="auto"/>
                                                            <w:bottom w:val="none" w:sz="0" w:space="0" w:color="auto"/>
                                                            <w:right w:val="none" w:sz="0" w:space="0" w:color="auto"/>
                                                          </w:divBdr>
                                                          <w:divsChild>
                                                            <w:div w:id="1841196305">
                                                              <w:marLeft w:val="0"/>
                                                              <w:marRight w:val="0"/>
                                                              <w:marTop w:val="0"/>
                                                              <w:marBottom w:val="0"/>
                                                              <w:divBdr>
                                                                <w:top w:val="none" w:sz="0" w:space="0" w:color="auto"/>
                                                                <w:left w:val="none" w:sz="0" w:space="0" w:color="auto"/>
                                                                <w:bottom w:val="none" w:sz="0" w:space="0" w:color="auto"/>
                                                                <w:right w:val="none" w:sz="0" w:space="0" w:color="auto"/>
                                                              </w:divBdr>
                                                              <w:divsChild>
                                                                <w:div w:id="987828315">
                                                                  <w:marLeft w:val="0"/>
                                                                  <w:marRight w:val="0"/>
                                                                  <w:marTop w:val="0"/>
                                                                  <w:marBottom w:val="0"/>
                                                                  <w:divBdr>
                                                                    <w:top w:val="none" w:sz="0" w:space="0" w:color="auto"/>
                                                                    <w:left w:val="none" w:sz="0" w:space="0" w:color="auto"/>
                                                                    <w:bottom w:val="none" w:sz="0" w:space="0" w:color="auto"/>
                                                                    <w:right w:val="none" w:sz="0" w:space="0" w:color="auto"/>
                                                                  </w:divBdr>
                                                                  <w:divsChild>
                                                                    <w:div w:id="2122532560">
                                                                      <w:marLeft w:val="0"/>
                                                                      <w:marRight w:val="0"/>
                                                                      <w:marTop w:val="0"/>
                                                                      <w:marBottom w:val="0"/>
                                                                      <w:divBdr>
                                                                        <w:top w:val="none" w:sz="0" w:space="0" w:color="auto"/>
                                                                        <w:left w:val="none" w:sz="0" w:space="0" w:color="auto"/>
                                                                        <w:bottom w:val="none" w:sz="0" w:space="0" w:color="auto"/>
                                                                        <w:right w:val="none" w:sz="0" w:space="0" w:color="auto"/>
                                                                      </w:divBdr>
                                                                      <w:divsChild>
                                                                        <w:div w:id="20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089624">
      <w:bodyDiv w:val="1"/>
      <w:marLeft w:val="0"/>
      <w:marRight w:val="0"/>
      <w:marTop w:val="0"/>
      <w:marBottom w:val="0"/>
      <w:divBdr>
        <w:top w:val="none" w:sz="0" w:space="0" w:color="auto"/>
        <w:left w:val="none" w:sz="0" w:space="0" w:color="auto"/>
        <w:bottom w:val="none" w:sz="0" w:space="0" w:color="auto"/>
        <w:right w:val="none" w:sz="0" w:space="0" w:color="auto"/>
      </w:divBdr>
      <w:divsChild>
        <w:div w:id="1993679188">
          <w:marLeft w:val="0"/>
          <w:marRight w:val="0"/>
          <w:marTop w:val="0"/>
          <w:marBottom w:val="0"/>
          <w:divBdr>
            <w:top w:val="none" w:sz="0" w:space="0" w:color="auto"/>
            <w:left w:val="none" w:sz="0" w:space="0" w:color="auto"/>
            <w:bottom w:val="none" w:sz="0" w:space="0" w:color="auto"/>
            <w:right w:val="none" w:sz="0" w:space="0" w:color="auto"/>
          </w:divBdr>
          <w:divsChild>
            <w:div w:id="204146298">
              <w:marLeft w:val="0"/>
              <w:marRight w:val="0"/>
              <w:marTop w:val="315"/>
              <w:marBottom w:val="0"/>
              <w:divBdr>
                <w:top w:val="none" w:sz="0" w:space="0" w:color="auto"/>
                <w:left w:val="none" w:sz="0" w:space="0" w:color="auto"/>
                <w:bottom w:val="none" w:sz="0" w:space="0" w:color="auto"/>
                <w:right w:val="none" w:sz="0" w:space="0" w:color="auto"/>
              </w:divBdr>
              <w:divsChild>
                <w:div w:id="1834835084">
                  <w:marLeft w:val="0"/>
                  <w:marRight w:val="0"/>
                  <w:marTop w:val="0"/>
                  <w:marBottom w:val="0"/>
                  <w:divBdr>
                    <w:top w:val="none" w:sz="0" w:space="0" w:color="auto"/>
                    <w:left w:val="none" w:sz="0" w:space="0" w:color="auto"/>
                    <w:bottom w:val="none" w:sz="0" w:space="0" w:color="auto"/>
                    <w:right w:val="none" w:sz="0" w:space="0" w:color="auto"/>
                  </w:divBdr>
                  <w:divsChild>
                    <w:div w:id="2092042727">
                      <w:marLeft w:val="3180"/>
                      <w:marRight w:val="0"/>
                      <w:marTop w:val="0"/>
                      <w:marBottom w:val="0"/>
                      <w:divBdr>
                        <w:top w:val="none" w:sz="0" w:space="0" w:color="auto"/>
                        <w:left w:val="none" w:sz="0" w:space="0" w:color="auto"/>
                        <w:bottom w:val="none" w:sz="0" w:space="0" w:color="auto"/>
                        <w:right w:val="none" w:sz="0" w:space="0" w:color="auto"/>
                      </w:divBdr>
                      <w:divsChild>
                        <w:div w:id="102193738">
                          <w:marLeft w:val="0"/>
                          <w:marRight w:val="0"/>
                          <w:marTop w:val="240"/>
                          <w:marBottom w:val="240"/>
                          <w:divBdr>
                            <w:top w:val="none" w:sz="0" w:space="0" w:color="auto"/>
                            <w:left w:val="none" w:sz="0" w:space="0" w:color="auto"/>
                            <w:bottom w:val="none" w:sz="0" w:space="0" w:color="auto"/>
                            <w:right w:val="none" w:sz="0" w:space="0" w:color="auto"/>
                          </w:divBdr>
                          <w:divsChild>
                            <w:div w:id="237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621250">
      <w:bodyDiv w:val="1"/>
      <w:marLeft w:val="0"/>
      <w:marRight w:val="0"/>
      <w:marTop w:val="0"/>
      <w:marBottom w:val="0"/>
      <w:divBdr>
        <w:top w:val="none" w:sz="0" w:space="0" w:color="auto"/>
        <w:left w:val="none" w:sz="0" w:space="0" w:color="auto"/>
        <w:bottom w:val="none" w:sz="0" w:space="0" w:color="auto"/>
        <w:right w:val="none" w:sz="0" w:space="0" w:color="auto"/>
      </w:divBdr>
    </w:div>
    <w:div w:id="482744202">
      <w:bodyDiv w:val="1"/>
      <w:marLeft w:val="0"/>
      <w:marRight w:val="0"/>
      <w:marTop w:val="0"/>
      <w:marBottom w:val="0"/>
      <w:divBdr>
        <w:top w:val="none" w:sz="0" w:space="0" w:color="auto"/>
        <w:left w:val="none" w:sz="0" w:space="0" w:color="auto"/>
        <w:bottom w:val="none" w:sz="0" w:space="0" w:color="auto"/>
        <w:right w:val="none" w:sz="0" w:space="0" w:color="auto"/>
      </w:divBdr>
      <w:divsChild>
        <w:div w:id="107704395">
          <w:marLeft w:val="0"/>
          <w:marRight w:val="0"/>
          <w:marTop w:val="0"/>
          <w:marBottom w:val="0"/>
          <w:divBdr>
            <w:top w:val="none" w:sz="0" w:space="0" w:color="auto"/>
            <w:left w:val="none" w:sz="0" w:space="0" w:color="auto"/>
            <w:bottom w:val="none" w:sz="0" w:space="0" w:color="auto"/>
            <w:right w:val="none" w:sz="0" w:space="0" w:color="auto"/>
          </w:divBdr>
          <w:divsChild>
            <w:div w:id="1421095830">
              <w:marLeft w:val="0"/>
              <w:marRight w:val="0"/>
              <w:marTop w:val="0"/>
              <w:marBottom w:val="0"/>
              <w:divBdr>
                <w:top w:val="none" w:sz="0" w:space="0" w:color="auto"/>
                <w:left w:val="none" w:sz="0" w:space="0" w:color="auto"/>
                <w:bottom w:val="none" w:sz="0" w:space="0" w:color="auto"/>
                <w:right w:val="none" w:sz="0" w:space="0" w:color="auto"/>
              </w:divBdr>
              <w:divsChild>
                <w:div w:id="2016956137">
                  <w:marLeft w:val="0"/>
                  <w:marRight w:val="0"/>
                  <w:marTop w:val="0"/>
                  <w:marBottom w:val="0"/>
                  <w:divBdr>
                    <w:top w:val="none" w:sz="0" w:space="0" w:color="auto"/>
                    <w:left w:val="none" w:sz="0" w:space="0" w:color="auto"/>
                    <w:bottom w:val="none" w:sz="0" w:space="0" w:color="auto"/>
                    <w:right w:val="none" w:sz="0" w:space="0" w:color="auto"/>
                  </w:divBdr>
                  <w:divsChild>
                    <w:div w:id="1822504226">
                      <w:marLeft w:val="0"/>
                      <w:marRight w:val="0"/>
                      <w:marTop w:val="0"/>
                      <w:marBottom w:val="0"/>
                      <w:divBdr>
                        <w:top w:val="none" w:sz="0" w:space="0" w:color="auto"/>
                        <w:left w:val="none" w:sz="0" w:space="0" w:color="auto"/>
                        <w:bottom w:val="none" w:sz="0" w:space="0" w:color="auto"/>
                        <w:right w:val="none" w:sz="0" w:space="0" w:color="auto"/>
                      </w:divBdr>
                      <w:divsChild>
                        <w:div w:id="1359157042">
                          <w:marLeft w:val="0"/>
                          <w:marRight w:val="0"/>
                          <w:marTop w:val="0"/>
                          <w:marBottom w:val="0"/>
                          <w:divBdr>
                            <w:top w:val="none" w:sz="0" w:space="0" w:color="auto"/>
                            <w:left w:val="none" w:sz="0" w:space="0" w:color="auto"/>
                            <w:bottom w:val="none" w:sz="0" w:space="0" w:color="auto"/>
                            <w:right w:val="none" w:sz="0" w:space="0" w:color="auto"/>
                          </w:divBdr>
                          <w:divsChild>
                            <w:div w:id="1480539282">
                              <w:marLeft w:val="3"/>
                              <w:marRight w:val="0"/>
                              <w:marTop w:val="0"/>
                              <w:marBottom w:val="0"/>
                              <w:divBdr>
                                <w:top w:val="none" w:sz="0" w:space="0" w:color="auto"/>
                                <w:left w:val="none" w:sz="0" w:space="0" w:color="auto"/>
                                <w:bottom w:val="none" w:sz="0" w:space="0" w:color="auto"/>
                                <w:right w:val="none" w:sz="0" w:space="0" w:color="auto"/>
                              </w:divBdr>
                              <w:divsChild>
                                <w:div w:id="2115400581">
                                  <w:marLeft w:val="0"/>
                                  <w:marRight w:val="0"/>
                                  <w:marTop w:val="0"/>
                                  <w:marBottom w:val="0"/>
                                  <w:divBdr>
                                    <w:top w:val="none" w:sz="0" w:space="0" w:color="auto"/>
                                    <w:left w:val="none" w:sz="0" w:space="0" w:color="auto"/>
                                    <w:bottom w:val="none" w:sz="0" w:space="0" w:color="auto"/>
                                    <w:right w:val="none" w:sz="0" w:space="0" w:color="auto"/>
                                  </w:divBdr>
                                  <w:divsChild>
                                    <w:div w:id="1836146214">
                                      <w:marLeft w:val="0"/>
                                      <w:marRight w:val="0"/>
                                      <w:marTop w:val="0"/>
                                      <w:marBottom w:val="0"/>
                                      <w:divBdr>
                                        <w:top w:val="none" w:sz="0" w:space="0" w:color="auto"/>
                                        <w:left w:val="none" w:sz="0" w:space="0" w:color="auto"/>
                                        <w:bottom w:val="none" w:sz="0" w:space="0" w:color="auto"/>
                                        <w:right w:val="none" w:sz="0" w:space="0" w:color="auto"/>
                                      </w:divBdr>
                                      <w:divsChild>
                                        <w:div w:id="1274946589">
                                          <w:marLeft w:val="0"/>
                                          <w:marRight w:val="0"/>
                                          <w:marTop w:val="0"/>
                                          <w:marBottom w:val="0"/>
                                          <w:divBdr>
                                            <w:top w:val="none" w:sz="0" w:space="0" w:color="auto"/>
                                            <w:left w:val="none" w:sz="0" w:space="0" w:color="auto"/>
                                            <w:bottom w:val="none" w:sz="0" w:space="0" w:color="auto"/>
                                            <w:right w:val="none" w:sz="0" w:space="0" w:color="auto"/>
                                          </w:divBdr>
                                          <w:divsChild>
                                            <w:div w:id="212472585">
                                              <w:marLeft w:val="0"/>
                                              <w:marRight w:val="0"/>
                                              <w:marTop w:val="0"/>
                                              <w:marBottom w:val="0"/>
                                              <w:divBdr>
                                                <w:top w:val="none" w:sz="0" w:space="0" w:color="auto"/>
                                                <w:left w:val="none" w:sz="0" w:space="0" w:color="auto"/>
                                                <w:bottom w:val="none" w:sz="0" w:space="0" w:color="auto"/>
                                                <w:right w:val="none" w:sz="0" w:space="0" w:color="auto"/>
                                              </w:divBdr>
                                              <w:divsChild>
                                                <w:div w:id="1786776644">
                                                  <w:marLeft w:val="0"/>
                                                  <w:marRight w:val="0"/>
                                                  <w:marTop w:val="0"/>
                                                  <w:marBottom w:val="0"/>
                                                  <w:divBdr>
                                                    <w:top w:val="none" w:sz="0" w:space="0" w:color="auto"/>
                                                    <w:left w:val="none" w:sz="0" w:space="0" w:color="auto"/>
                                                    <w:bottom w:val="none" w:sz="0" w:space="0" w:color="auto"/>
                                                    <w:right w:val="none" w:sz="0" w:space="0" w:color="auto"/>
                                                  </w:divBdr>
                                                  <w:divsChild>
                                                    <w:div w:id="720440143">
                                                      <w:marLeft w:val="0"/>
                                                      <w:marRight w:val="0"/>
                                                      <w:marTop w:val="0"/>
                                                      <w:marBottom w:val="0"/>
                                                      <w:divBdr>
                                                        <w:top w:val="none" w:sz="0" w:space="0" w:color="auto"/>
                                                        <w:left w:val="none" w:sz="0" w:space="0" w:color="auto"/>
                                                        <w:bottom w:val="none" w:sz="0" w:space="0" w:color="auto"/>
                                                        <w:right w:val="none" w:sz="0" w:space="0" w:color="auto"/>
                                                      </w:divBdr>
                                                      <w:divsChild>
                                                        <w:div w:id="1775634574">
                                                          <w:marLeft w:val="0"/>
                                                          <w:marRight w:val="0"/>
                                                          <w:marTop w:val="0"/>
                                                          <w:marBottom w:val="0"/>
                                                          <w:divBdr>
                                                            <w:top w:val="none" w:sz="0" w:space="0" w:color="auto"/>
                                                            <w:left w:val="none" w:sz="0" w:space="0" w:color="auto"/>
                                                            <w:bottom w:val="none" w:sz="0" w:space="0" w:color="auto"/>
                                                            <w:right w:val="none" w:sz="0" w:space="0" w:color="auto"/>
                                                          </w:divBdr>
                                                          <w:divsChild>
                                                            <w:div w:id="146096906">
                                                              <w:marLeft w:val="0"/>
                                                              <w:marRight w:val="0"/>
                                                              <w:marTop w:val="0"/>
                                                              <w:marBottom w:val="0"/>
                                                              <w:divBdr>
                                                                <w:top w:val="none" w:sz="0" w:space="0" w:color="auto"/>
                                                                <w:left w:val="none" w:sz="0" w:space="0" w:color="auto"/>
                                                                <w:bottom w:val="none" w:sz="0" w:space="0" w:color="auto"/>
                                                                <w:right w:val="none" w:sz="0" w:space="0" w:color="auto"/>
                                                              </w:divBdr>
                                                              <w:divsChild>
                                                                <w:div w:id="222254633">
                                                                  <w:marLeft w:val="0"/>
                                                                  <w:marRight w:val="0"/>
                                                                  <w:marTop w:val="0"/>
                                                                  <w:marBottom w:val="0"/>
                                                                  <w:divBdr>
                                                                    <w:top w:val="none" w:sz="0" w:space="0" w:color="auto"/>
                                                                    <w:left w:val="none" w:sz="0" w:space="0" w:color="auto"/>
                                                                    <w:bottom w:val="none" w:sz="0" w:space="0" w:color="auto"/>
                                                                    <w:right w:val="none" w:sz="0" w:space="0" w:color="auto"/>
                                                                  </w:divBdr>
                                                                  <w:divsChild>
                                                                    <w:div w:id="436410480">
                                                                      <w:marLeft w:val="0"/>
                                                                      <w:marRight w:val="0"/>
                                                                      <w:marTop w:val="0"/>
                                                                      <w:marBottom w:val="0"/>
                                                                      <w:divBdr>
                                                                        <w:top w:val="none" w:sz="0" w:space="0" w:color="auto"/>
                                                                        <w:left w:val="none" w:sz="0" w:space="0" w:color="auto"/>
                                                                        <w:bottom w:val="none" w:sz="0" w:space="0" w:color="auto"/>
                                                                        <w:right w:val="none" w:sz="0" w:space="0" w:color="auto"/>
                                                                      </w:divBdr>
                                                                      <w:divsChild>
                                                                        <w:div w:id="12731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351215">
      <w:bodyDiv w:val="1"/>
      <w:marLeft w:val="0"/>
      <w:marRight w:val="0"/>
      <w:marTop w:val="0"/>
      <w:marBottom w:val="0"/>
      <w:divBdr>
        <w:top w:val="none" w:sz="0" w:space="0" w:color="auto"/>
        <w:left w:val="none" w:sz="0" w:space="0" w:color="auto"/>
        <w:bottom w:val="none" w:sz="0" w:space="0" w:color="auto"/>
        <w:right w:val="none" w:sz="0" w:space="0" w:color="auto"/>
      </w:divBdr>
    </w:div>
    <w:div w:id="483931031">
      <w:bodyDiv w:val="1"/>
      <w:marLeft w:val="0"/>
      <w:marRight w:val="0"/>
      <w:marTop w:val="0"/>
      <w:marBottom w:val="0"/>
      <w:divBdr>
        <w:top w:val="none" w:sz="0" w:space="0" w:color="auto"/>
        <w:left w:val="none" w:sz="0" w:space="0" w:color="auto"/>
        <w:bottom w:val="none" w:sz="0" w:space="0" w:color="auto"/>
        <w:right w:val="none" w:sz="0" w:space="0" w:color="auto"/>
      </w:divBdr>
    </w:div>
    <w:div w:id="484977214">
      <w:bodyDiv w:val="1"/>
      <w:marLeft w:val="0"/>
      <w:marRight w:val="0"/>
      <w:marTop w:val="0"/>
      <w:marBottom w:val="0"/>
      <w:divBdr>
        <w:top w:val="none" w:sz="0" w:space="0" w:color="auto"/>
        <w:left w:val="none" w:sz="0" w:space="0" w:color="auto"/>
        <w:bottom w:val="none" w:sz="0" w:space="0" w:color="auto"/>
        <w:right w:val="none" w:sz="0" w:space="0" w:color="auto"/>
      </w:divBdr>
      <w:divsChild>
        <w:div w:id="1299187853">
          <w:marLeft w:val="0"/>
          <w:marRight w:val="0"/>
          <w:marTop w:val="0"/>
          <w:marBottom w:val="0"/>
          <w:divBdr>
            <w:top w:val="none" w:sz="0" w:space="0" w:color="auto"/>
            <w:left w:val="none" w:sz="0" w:space="0" w:color="auto"/>
            <w:bottom w:val="none" w:sz="0" w:space="0" w:color="auto"/>
            <w:right w:val="none" w:sz="0" w:space="0" w:color="auto"/>
          </w:divBdr>
          <w:divsChild>
            <w:div w:id="1913006508">
              <w:marLeft w:val="0"/>
              <w:marRight w:val="0"/>
              <w:marTop w:val="0"/>
              <w:marBottom w:val="0"/>
              <w:divBdr>
                <w:top w:val="none" w:sz="0" w:space="0" w:color="auto"/>
                <w:left w:val="none" w:sz="0" w:space="0" w:color="auto"/>
                <w:bottom w:val="none" w:sz="0" w:space="0" w:color="auto"/>
                <w:right w:val="none" w:sz="0" w:space="0" w:color="auto"/>
              </w:divBdr>
              <w:divsChild>
                <w:div w:id="1461075899">
                  <w:marLeft w:val="0"/>
                  <w:marRight w:val="0"/>
                  <w:marTop w:val="0"/>
                  <w:marBottom w:val="0"/>
                  <w:divBdr>
                    <w:top w:val="none" w:sz="0" w:space="0" w:color="auto"/>
                    <w:left w:val="none" w:sz="0" w:space="0" w:color="auto"/>
                    <w:bottom w:val="none" w:sz="0" w:space="0" w:color="auto"/>
                    <w:right w:val="none" w:sz="0" w:space="0" w:color="auto"/>
                  </w:divBdr>
                  <w:divsChild>
                    <w:div w:id="594560881">
                      <w:marLeft w:val="0"/>
                      <w:marRight w:val="0"/>
                      <w:marTop w:val="0"/>
                      <w:marBottom w:val="0"/>
                      <w:divBdr>
                        <w:top w:val="none" w:sz="0" w:space="0" w:color="auto"/>
                        <w:left w:val="none" w:sz="0" w:space="0" w:color="auto"/>
                        <w:bottom w:val="none" w:sz="0" w:space="0" w:color="auto"/>
                        <w:right w:val="none" w:sz="0" w:space="0" w:color="auto"/>
                      </w:divBdr>
                      <w:divsChild>
                        <w:div w:id="2052998473">
                          <w:marLeft w:val="0"/>
                          <w:marRight w:val="0"/>
                          <w:marTop w:val="0"/>
                          <w:marBottom w:val="0"/>
                          <w:divBdr>
                            <w:top w:val="none" w:sz="0" w:space="0" w:color="auto"/>
                            <w:left w:val="none" w:sz="0" w:space="0" w:color="auto"/>
                            <w:bottom w:val="none" w:sz="0" w:space="0" w:color="auto"/>
                            <w:right w:val="none" w:sz="0" w:space="0" w:color="auto"/>
                          </w:divBdr>
                          <w:divsChild>
                            <w:div w:id="586811823">
                              <w:marLeft w:val="3"/>
                              <w:marRight w:val="0"/>
                              <w:marTop w:val="0"/>
                              <w:marBottom w:val="0"/>
                              <w:divBdr>
                                <w:top w:val="none" w:sz="0" w:space="0" w:color="auto"/>
                                <w:left w:val="none" w:sz="0" w:space="0" w:color="auto"/>
                                <w:bottom w:val="none" w:sz="0" w:space="0" w:color="auto"/>
                                <w:right w:val="none" w:sz="0" w:space="0" w:color="auto"/>
                              </w:divBdr>
                              <w:divsChild>
                                <w:div w:id="1164395856">
                                  <w:marLeft w:val="0"/>
                                  <w:marRight w:val="0"/>
                                  <w:marTop w:val="0"/>
                                  <w:marBottom w:val="0"/>
                                  <w:divBdr>
                                    <w:top w:val="none" w:sz="0" w:space="0" w:color="auto"/>
                                    <w:left w:val="none" w:sz="0" w:space="0" w:color="auto"/>
                                    <w:bottom w:val="none" w:sz="0" w:space="0" w:color="auto"/>
                                    <w:right w:val="none" w:sz="0" w:space="0" w:color="auto"/>
                                  </w:divBdr>
                                  <w:divsChild>
                                    <w:div w:id="1864662420">
                                      <w:marLeft w:val="0"/>
                                      <w:marRight w:val="0"/>
                                      <w:marTop w:val="0"/>
                                      <w:marBottom w:val="0"/>
                                      <w:divBdr>
                                        <w:top w:val="none" w:sz="0" w:space="0" w:color="auto"/>
                                        <w:left w:val="none" w:sz="0" w:space="0" w:color="auto"/>
                                        <w:bottom w:val="none" w:sz="0" w:space="0" w:color="auto"/>
                                        <w:right w:val="none" w:sz="0" w:space="0" w:color="auto"/>
                                      </w:divBdr>
                                      <w:divsChild>
                                        <w:div w:id="1323000905">
                                          <w:marLeft w:val="0"/>
                                          <w:marRight w:val="0"/>
                                          <w:marTop w:val="0"/>
                                          <w:marBottom w:val="0"/>
                                          <w:divBdr>
                                            <w:top w:val="none" w:sz="0" w:space="0" w:color="auto"/>
                                            <w:left w:val="none" w:sz="0" w:space="0" w:color="auto"/>
                                            <w:bottom w:val="none" w:sz="0" w:space="0" w:color="auto"/>
                                            <w:right w:val="none" w:sz="0" w:space="0" w:color="auto"/>
                                          </w:divBdr>
                                          <w:divsChild>
                                            <w:div w:id="196698404">
                                              <w:marLeft w:val="0"/>
                                              <w:marRight w:val="0"/>
                                              <w:marTop w:val="0"/>
                                              <w:marBottom w:val="0"/>
                                              <w:divBdr>
                                                <w:top w:val="none" w:sz="0" w:space="0" w:color="auto"/>
                                                <w:left w:val="none" w:sz="0" w:space="0" w:color="auto"/>
                                                <w:bottom w:val="none" w:sz="0" w:space="0" w:color="auto"/>
                                                <w:right w:val="none" w:sz="0" w:space="0" w:color="auto"/>
                                              </w:divBdr>
                                              <w:divsChild>
                                                <w:div w:id="556550429">
                                                  <w:marLeft w:val="0"/>
                                                  <w:marRight w:val="0"/>
                                                  <w:marTop w:val="0"/>
                                                  <w:marBottom w:val="0"/>
                                                  <w:divBdr>
                                                    <w:top w:val="none" w:sz="0" w:space="0" w:color="auto"/>
                                                    <w:left w:val="none" w:sz="0" w:space="0" w:color="auto"/>
                                                    <w:bottom w:val="none" w:sz="0" w:space="0" w:color="auto"/>
                                                    <w:right w:val="none" w:sz="0" w:space="0" w:color="auto"/>
                                                  </w:divBdr>
                                                  <w:divsChild>
                                                    <w:div w:id="1573809257">
                                                      <w:marLeft w:val="0"/>
                                                      <w:marRight w:val="0"/>
                                                      <w:marTop w:val="0"/>
                                                      <w:marBottom w:val="0"/>
                                                      <w:divBdr>
                                                        <w:top w:val="none" w:sz="0" w:space="0" w:color="auto"/>
                                                        <w:left w:val="none" w:sz="0" w:space="0" w:color="auto"/>
                                                        <w:bottom w:val="none" w:sz="0" w:space="0" w:color="auto"/>
                                                        <w:right w:val="none" w:sz="0" w:space="0" w:color="auto"/>
                                                      </w:divBdr>
                                                      <w:divsChild>
                                                        <w:div w:id="463231548">
                                                          <w:marLeft w:val="0"/>
                                                          <w:marRight w:val="0"/>
                                                          <w:marTop w:val="0"/>
                                                          <w:marBottom w:val="0"/>
                                                          <w:divBdr>
                                                            <w:top w:val="none" w:sz="0" w:space="0" w:color="auto"/>
                                                            <w:left w:val="none" w:sz="0" w:space="0" w:color="auto"/>
                                                            <w:bottom w:val="none" w:sz="0" w:space="0" w:color="auto"/>
                                                            <w:right w:val="none" w:sz="0" w:space="0" w:color="auto"/>
                                                          </w:divBdr>
                                                          <w:divsChild>
                                                            <w:div w:id="870411042">
                                                              <w:marLeft w:val="0"/>
                                                              <w:marRight w:val="0"/>
                                                              <w:marTop w:val="0"/>
                                                              <w:marBottom w:val="0"/>
                                                              <w:divBdr>
                                                                <w:top w:val="none" w:sz="0" w:space="0" w:color="auto"/>
                                                                <w:left w:val="none" w:sz="0" w:space="0" w:color="auto"/>
                                                                <w:bottom w:val="none" w:sz="0" w:space="0" w:color="auto"/>
                                                                <w:right w:val="none" w:sz="0" w:space="0" w:color="auto"/>
                                                              </w:divBdr>
                                                              <w:divsChild>
                                                                <w:div w:id="1651977480">
                                                                  <w:marLeft w:val="0"/>
                                                                  <w:marRight w:val="0"/>
                                                                  <w:marTop w:val="0"/>
                                                                  <w:marBottom w:val="0"/>
                                                                  <w:divBdr>
                                                                    <w:top w:val="none" w:sz="0" w:space="0" w:color="auto"/>
                                                                    <w:left w:val="none" w:sz="0" w:space="0" w:color="auto"/>
                                                                    <w:bottom w:val="none" w:sz="0" w:space="0" w:color="auto"/>
                                                                    <w:right w:val="none" w:sz="0" w:space="0" w:color="auto"/>
                                                                  </w:divBdr>
                                                                  <w:divsChild>
                                                                    <w:div w:id="472602919">
                                                                      <w:marLeft w:val="0"/>
                                                                      <w:marRight w:val="0"/>
                                                                      <w:marTop w:val="0"/>
                                                                      <w:marBottom w:val="0"/>
                                                                      <w:divBdr>
                                                                        <w:top w:val="none" w:sz="0" w:space="0" w:color="auto"/>
                                                                        <w:left w:val="none" w:sz="0" w:space="0" w:color="auto"/>
                                                                        <w:bottom w:val="none" w:sz="0" w:space="0" w:color="auto"/>
                                                                        <w:right w:val="none" w:sz="0" w:space="0" w:color="auto"/>
                                                                      </w:divBdr>
                                                                      <w:divsChild>
                                                                        <w:div w:id="2169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333193">
      <w:bodyDiv w:val="1"/>
      <w:marLeft w:val="0"/>
      <w:marRight w:val="0"/>
      <w:marTop w:val="0"/>
      <w:marBottom w:val="0"/>
      <w:divBdr>
        <w:top w:val="none" w:sz="0" w:space="0" w:color="auto"/>
        <w:left w:val="none" w:sz="0" w:space="0" w:color="auto"/>
        <w:bottom w:val="none" w:sz="0" w:space="0" w:color="auto"/>
        <w:right w:val="none" w:sz="0" w:space="0" w:color="auto"/>
      </w:divBdr>
    </w:div>
    <w:div w:id="487475473">
      <w:bodyDiv w:val="1"/>
      <w:marLeft w:val="0"/>
      <w:marRight w:val="0"/>
      <w:marTop w:val="0"/>
      <w:marBottom w:val="0"/>
      <w:divBdr>
        <w:top w:val="none" w:sz="0" w:space="0" w:color="auto"/>
        <w:left w:val="none" w:sz="0" w:space="0" w:color="auto"/>
        <w:bottom w:val="none" w:sz="0" w:space="0" w:color="auto"/>
        <w:right w:val="none" w:sz="0" w:space="0" w:color="auto"/>
      </w:divBdr>
    </w:div>
    <w:div w:id="488325346">
      <w:bodyDiv w:val="1"/>
      <w:marLeft w:val="0"/>
      <w:marRight w:val="0"/>
      <w:marTop w:val="0"/>
      <w:marBottom w:val="0"/>
      <w:divBdr>
        <w:top w:val="none" w:sz="0" w:space="0" w:color="auto"/>
        <w:left w:val="none" w:sz="0" w:space="0" w:color="auto"/>
        <w:bottom w:val="none" w:sz="0" w:space="0" w:color="auto"/>
        <w:right w:val="none" w:sz="0" w:space="0" w:color="auto"/>
      </w:divBdr>
      <w:divsChild>
        <w:div w:id="1960378939">
          <w:marLeft w:val="0"/>
          <w:marRight w:val="0"/>
          <w:marTop w:val="0"/>
          <w:marBottom w:val="0"/>
          <w:divBdr>
            <w:top w:val="none" w:sz="0" w:space="0" w:color="auto"/>
            <w:left w:val="none" w:sz="0" w:space="0" w:color="auto"/>
            <w:bottom w:val="none" w:sz="0" w:space="0" w:color="auto"/>
            <w:right w:val="none" w:sz="0" w:space="0" w:color="auto"/>
          </w:divBdr>
          <w:divsChild>
            <w:div w:id="901598850">
              <w:marLeft w:val="0"/>
              <w:marRight w:val="0"/>
              <w:marTop w:val="0"/>
              <w:marBottom w:val="0"/>
              <w:divBdr>
                <w:top w:val="none" w:sz="0" w:space="0" w:color="auto"/>
                <w:left w:val="none" w:sz="0" w:space="0" w:color="auto"/>
                <w:bottom w:val="none" w:sz="0" w:space="0" w:color="auto"/>
                <w:right w:val="none" w:sz="0" w:space="0" w:color="auto"/>
              </w:divBdr>
              <w:divsChild>
                <w:div w:id="1455978536">
                  <w:marLeft w:val="0"/>
                  <w:marRight w:val="0"/>
                  <w:marTop w:val="0"/>
                  <w:marBottom w:val="0"/>
                  <w:divBdr>
                    <w:top w:val="none" w:sz="0" w:space="0" w:color="auto"/>
                    <w:left w:val="none" w:sz="0" w:space="0" w:color="auto"/>
                    <w:bottom w:val="none" w:sz="0" w:space="0" w:color="auto"/>
                    <w:right w:val="none" w:sz="0" w:space="0" w:color="auto"/>
                  </w:divBdr>
                  <w:divsChild>
                    <w:div w:id="1600018317">
                      <w:marLeft w:val="0"/>
                      <w:marRight w:val="0"/>
                      <w:marTop w:val="0"/>
                      <w:marBottom w:val="0"/>
                      <w:divBdr>
                        <w:top w:val="none" w:sz="0" w:space="0" w:color="auto"/>
                        <w:left w:val="none" w:sz="0" w:space="0" w:color="auto"/>
                        <w:bottom w:val="none" w:sz="0" w:space="0" w:color="auto"/>
                        <w:right w:val="none" w:sz="0" w:space="0" w:color="auto"/>
                      </w:divBdr>
                      <w:divsChild>
                        <w:div w:id="992373023">
                          <w:marLeft w:val="0"/>
                          <w:marRight w:val="0"/>
                          <w:marTop w:val="0"/>
                          <w:marBottom w:val="0"/>
                          <w:divBdr>
                            <w:top w:val="none" w:sz="0" w:space="0" w:color="auto"/>
                            <w:left w:val="none" w:sz="0" w:space="0" w:color="auto"/>
                            <w:bottom w:val="none" w:sz="0" w:space="0" w:color="auto"/>
                            <w:right w:val="none" w:sz="0" w:space="0" w:color="auto"/>
                          </w:divBdr>
                          <w:divsChild>
                            <w:div w:id="1136605389">
                              <w:marLeft w:val="0"/>
                              <w:marRight w:val="0"/>
                              <w:marTop w:val="0"/>
                              <w:marBottom w:val="0"/>
                              <w:divBdr>
                                <w:top w:val="none" w:sz="0" w:space="0" w:color="auto"/>
                                <w:left w:val="none" w:sz="0" w:space="0" w:color="auto"/>
                                <w:bottom w:val="none" w:sz="0" w:space="0" w:color="auto"/>
                                <w:right w:val="none" w:sz="0" w:space="0" w:color="auto"/>
                              </w:divBdr>
                              <w:divsChild>
                                <w:div w:id="112678379">
                                  <w:marLeft w:val="0"/>
                                  <w:marRight w:val="0"/>
                                  <w:marTop w:val="0"/>
                                  <w:marBottom w:val="0"/>
                                  <w:divBdr>
                                    <w:top w:val="none" w:sz="0" w:space="0" w:color="auto"/>
                                    <w:left w:val="none" w:sz="0" w:space="0" w:color="auto"/>
                                    <w:bottom w:val="none" w:sz="0" w:space="0" w:color="auto"/>
                                    <w:right w:val="none" w:sz="0" w:space="0" w:color="auto"/>
                                  </w:divBdr>
                                  <w:divsChild>
                                    <w:div w:id="1647052547">
                                      <w:marLeft w:val="0"/>
                                      <w:marRight w:val="0"/>
                                      <w:marTop w:val="0"/>
                                      <w:marBottom w:val="0"/>
                                      <w:divBdr>
                                        <w:top w:val="none" w:sz="0" w:space="0" w:color="auto"/>
                                        <w:left w:val="none" w:sz="0" w:space="0" w:color="auto"/>
                                        <w:bottom w:val="none" w:sz="0" w:space="0" w:color="auto"/>
                                        <w:right w:val="none" w:sz="0" w:space="0" w:color="auto"/>
                                      </w:divBdr>
                                      <w:divsChild>
                                        <w:div w:id="1945258922">
                                          <w:marLeft w:val="-150"/>
                                          <w:marRight w:val="-150"/>
                                          <w:marTop w:val="0"/>
                                          <w:marBottom w:val="0"/>
                                          <w:divBdr>
                                            <w:top w:val="none" w:sz="0" w:space="0" w:color="auto"/>
                                            <w:left w:val="none" w:sz="0" w:space="0" w:color="auto"/>
                                            <w:bottom w:val="none" w:sz="0" w:space="0" w:color="auto"/>
                                            <w:right w:val="none" w:sz="0" w:space="0" w:color="auto"/>
                                          </w:divBdr>
                                          <w:divsChild>
                                            <w:div w:id="927159708">
                                              <w:marLeft w:val="0"/>
                                              <w:marRight w:val="0"/>
                                              <w:marTop w:val="0"/>
                                              <w:marBottom w:val="0"/>
                                              <w:divBdr>
                                                <w:top w:val="none" w:sz="0" w:space="0" w:color="auto"/>
                                                <w:left w:val="none" w:sz="0" w:space="0" w:color="auto"/>
                                                <w:bottom w:val="none" w:sz="0" w:space="0" w:color="auto"/>
                                                <w:right w:val="none" w:sz="0" w:space="0" w:color="auto"/>
                                              </w:divBdr>
                                              <w:divsChild>
                                                <w:div w:id="1811897145">
                                                  <w:marLeft w:val="0"/>
                                                  <w:marRight w:val="0"/>
                                                  <w:marTop w:val="0"/>
                                                  <w:marBottom w:val="0"/>
                                                  <w:divBdr>
                                                    <w:top w:val="none" w:sz="0" w:space="0" w:color="auto"/>
                                                    <w:left w:val="none" w:sz="0" w:space="0" w:color="auto"/>
                                                    <w:bottom w:val="none" w:sz="0" w:space="0" w:color="auto"/>
                                                    <w:right w:val="none" w:sz="0" w:space="0" w:color="auto"/>
                                                  </w:divBdr>
                                                  <w:divsChild>
                                                    <w:div w:id="477459200">
                                                      <w:marLeft w:val="0"/>
                                                      <w:marRight w:val="0"/>
                                                      <w:marTop w:val="0"/>
                                                      <w:marBottom w:val="0"/>
                                                      <w:divBdr>
                                                        <w:top w:val="none" w:sz="0" w:space="0" w:color="auto"/>
                                                        <w:left w:val="none" w:sz="0" w:space="0" w:color="auto"/>
                                                        <w:bottom w:val="none" w:sz="0" w:space="0" w:color="auto"/>
                                                        <w:right w:val="none" w:sz="0" w:space="0" w:color="auto"/>
                                                      </w:divBdr>
                                                      <w:divsChild>
                                                        <w:div w:id="1205214578">
                                                          <w:marLeft w:val="0"/>
                                                          <w:marRight w:val="0"/>
                                                          <w:marTop w:val="0"/>
                                                          <w:marBottom w:val="0"/>
                                                          <w:divBdr>
                                                            <w:top w:val="none" w:sz="0" w:space="0" w:color="auto"/>
                                                            <w:left w:val="none" w:sz="0" w:space="0" w:color="auto"/>
                                                            <w:bottom w:val="none" w:sz="0" w:space="0" w:color="auto"/>
                                                            <w:right w:val="none" w:sz="0" w:space="0" w:color="auto"/>
                                                          </w:divBdr>
                                                          <w:divsChild>
                                                            <w:div w:id="406340341">
                                                              <w:marLeft w:val="0"/>
                                                              <w:marRight w:val="0"/>
                                                              <w:marTop w:val="0"/>
                                                              <w:marBottom w:val="0"/>
                                                              <w:divBdr>
                                                                <w:top w:val="none" w:sz="0" w:space="0" w:color="auto"/>
                                                                <w:left w:val="none" w:sz="0" w:space="0" w:color="auto"/>
                                                                <w:bottom w:val="none" w:sz="0" w:space="0" w:color="auto"/>
                                                                <w:right w:val="none" w:sz="0" w:space="0" w:color="auto"/>
                                                              </w:divBdr>
                                                              <w:divsChild>
                                                                <w:div w:id="571232422">
                                                                  <w:marLeft w:val="0"/>
                                                                  <w:marRight w:val="0"/>
                                                                  <w:marTop w:val="0"/>
                                                                  <w:marBottom w:val="0"/>
                                                                  <w:divBdr>
                                                                    <w:top w:val="none" w:sz="0" w:space="0" w:color="auto"/>
                                                                    <w:left w:val="none" w:sz="0" w:space="0" w:color="auto"/>
                                                                    <w:bottom w:val="none" w:sz="0" w:space="0" w:color="auto"/>
                                                                    <w:right w:val="none" w:sz="0" w:space="0" w:color="auto"/>
                                                                  </w:divBdr>
                                                                  <w:divsChild>
                                                                    <w:div w:id="2083869949">
                                                                      <w:marLeft w:val="0"/>
                                                                      <w:marRight w:val="0"/>
                                                                      <w:marTop w:val="0"/>
                                                                      <w:marBottom w:val="0"/>
                                                                      <w:divBdr>
                                                                        <w:top w:val="none" w:sz="0" w:space="0" w:color="auto"/>
                                                                        <w:left w:val="none" w:sz="0" w:space="0" w:color="auto"/>
                                                                        <w:bottom w:val="none" w:sz="0" w:space="0" w:color="auto"/>
                                                                        <w:right w:val="none" w:sz="0" w:space="0" w:color="auto"/>
                                                                      </w:divBdr>
                                                                      <w:divsChild>
                                                                        <w:div w:id="1705642558">
                                                                          <w:marLeft w:val="-225"/>
                                                                          <w:marRight w:val="-225"/>
                                                                          <w:marTop w:val="0"/>
                                                                          <w:marBottom w:val="0"/>
                                                                          <w:divBdr>
                                                                            <w:top w:val="none" w:sz="0" w:space="0" w:color="auto"/>
                                                                            <w:left w:val="none" w:sz="0" w:space="0" w:color="auto"/>
                                                                            <w:bottom w:val="none" w:sz="0" w:space="0" w:color="auto"/>
                                                                            <w:right w:val="none" w:sz="0" w:space="0" w:color="auto"/>
                                                                          </w:divBdr>
                                                                          <w:divsChild>
                                                                            <w:div w:id="20474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5325">
      <w:bodyDiv w:val="1"/>
      <w:marLeft w:val="0"/>
      <w:marRight w:val="0"/>
      <w:marTop w:val="0"/>
      <w:marBottom w:val="0"/>
      <w:divBdr>
        <w:top w:val="none" w:sz="0" w:space="0" w:color="auto"/>
        <w:left w:val="none" w:sz="0" w:space="0" w:color="auto"/>
        <w:bottom w:val="none" w:sz="0" w:space="0" w:color="auto"/>
        <w:right w:val="none" w:sz="0" w:space="0" w:color="auto"/>
      </w:divBdr>
      <w:divsChild>
        <w:div w:id="749079063">
          <w:marLeft w:val="0"/>
          <w:marRight w:val="0"/>
          <w:marTop w:val="0"/>
          <w:marBottom w:val="0"/>
          <w:divBdr>
            <w:top w:val="none" w:sz="0" w:space="0" w:color="000000"/>
            <w:left w:val="none" w:sz="0" w:space="0" w:color="000000"/>
            <w:bottom w:val="none" w:sz="0" w:space="0" w:color="000000"/>
            <w:right w:val="none" w:sz="0" w:space="0" w:color="000000"/>
          </w:divBdr>
          <w:divsChild>
            <w:div w:id="14781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0006">
      <w:bodyDiv w:val="1"/>
      <w:marLeft w:val="0"/>
      <w:marRight w:val="0"/>
      <w:marTop w:val="0"/>
      <w:marBottom w:val="0"/>
      <w:divBdr>
        <w:top w:val="none" w:sz="0" w:space="0" w:color="auto"/>
        <w:left w:val="none" w:sz="0" w:space="0" w:color="auto"/>
        <w:bottom w:val="none" w:sz="0" w:space="0" w:color="auto"/>
        <w:right w:val="none" w:sz="0" w:space="0" w:color="auto"/>
      </w:divBdr>
    </w:div>
    <w:div w:id="489715204">
      <w:bodyDiv w:val="1"/>
      <w:marLeft w:val="0"/>
      <w:marRight w:val="0"/>
      <w:marTop w:val="0"/>
      <w:marBottom w:val="0"/>
      <w:divBdr>
        <w:top w:val="none" w:sz="0" w:space="0" w:color="auto"/>
        <w:left w:val="none" w:sz="0" w:space="0" w:color="auto"/>
        <w:bottom w:val="none" w:sz="0" w:space="0" w:color="auto"/>
        <w:right w:val="none" w:sz="0" w:space="0" w:color="auto"/>
      </w:divBdr>
    </w:div>
    <w:div w:id="489906200">
      <w:bodyDiv w:val="1"/>
      <w:marLeft w:val="0"/>
      <w:marRight w:val="0"/>
      <w:marTop w:val="0"/>
      <w:marBottom w:val="0"/>
      <w:divBdr>
        <w:top w:val="none" w:sz="0" w:space="0" w:color="auto"/>
        <w:left w:val="none" w:sz="0" w:space="0" w:color="auto"/>
        <w:bottom w:val="none" w:sz="0" w:space="0" w:color="auto"/>
        <w:right w:val="none" w:sz="0" w:space="0" w:color="auto"/>
      </w:divBdr>
    </w:div>
    <w:div w:id="489978878">
      <w:bodyDiv w:val="1"/>
      <w:marLeft w:val="0"/>
      <w:marRight w:val="0"/>
      <w:marTop w:val="0"/>
      <w:marBottom w:val="0"/>
      <w:divBdr>
        <w:top w:val="none" w:sz="0" w:space="0" w:color="auto"/>
        <w:left w:val="none" w:sz="0" w:space="0" w:color="auto"/>
        <w:bottom w:val="none" w:sz="0" w:space="0" w:color="auto"/>
        <w:right w:val="none" w:sz="0" w:space="0" w:color="auto"/>
      </w:divBdr>
    </w:div>
    <w:div w:id="490297056">
      <w:bodyDiv w:val="1"/>
      <w:marLeft w:val="0"/>
      <w:marRight w:val="0"/>
      <w:marTop w:val="0"/>
      <w:marBottom w:val="0"/>
      <w:divBdr>
        <w:top w:val="none" w:sz="0" w:space="0" w:color="auto"/>
        <w:left w:val="none" w:sz="0" w:space="0" w:color="auto"/>
        <w:bottom w:val="none" w:sz="0" w:space="0" w:color="auto"/>
        <w:right w:val="none" w:sz="0" w:space="0" w:color="auto"/>
      </w:divBdr>
      <w:divsChild>
        <w:div w:id="2004897211">
          <w:marLeft w:val="0"/>
          <w:marRight w:val="0"/>
          <w:marTop w:val="0"/>
          <w:marBottom w:val="0"/>
          <w:divBdr>
            <w:top w:val="none" w:sz="0" w:space="0" w:color="auto"/>
            <w:left w:val="none" w:sz="0" w:space="0" w:color="auto"/>
            <w:bottom w:val="none" w:sz="0" w:space="0" w:color="auto"/>
            <w:right w:val="none" w:sz="0" w:space="0" w:color="auto"/>
          </w:divBdr>
          <w:divsChild>
            <w:div w:id="1850296378">
              <w:marLeft w:val="0"/>
              <w:marRight w:val="0"/>
              <w:marTop w:val="0"/>
              <w:marBottom w:val="0"/>
              <w:divBdr>
                <w:top w:val="none" w:sz="0" w:space="0" w:color="auto"/>
                <w:left w:val="none" w:sz="0" w:space="0" w:color="auto"/>
                <w:bottom w:val="none" w:sz="0" w:space="0" w:color="auto"/>
                <w:right w:val="none" w:sz="0" w:space="0" w:color="auto"/>
              </w:divBdr>
              <w:divsChild>
                <w:div w:id="589236698">
                  <w:marLeft w:val="0"/>
                  <w:marRight w:val="0"/>
                  <w:marTop w:val="0"/>
                  <w:marBottom w:val="0"/>
                  <w:divBdr>
                    <w:top w:val="none" w:sz="0" w:space="0" w:color="auto"/>
                    <w:left w:val="none" w:sz="0" w:space="0" w:color="auto"/>
                    <w:bottom w:val="none" w:sz="0" w:space="0" w:color="auto"/>
                    <w:right w:val="none" w:sz="0" w:space="0" w:color="auto"/>
                  </w:divBdr>
                  <w:divsChild>
                    <w:div w:id="1960407052">
                      <w:marLeft w:val="0"/>
                      <w:marRight w:val="0"/>
                      <w:marTop w:val="0"/>
                      <w:marBottom w:val="0"/>
                      <w:divBdr>
                        <w:top w:val="none" w:sz="0" w:space="0" w:color="auto"/>
                        <w:left w:val="none" w:sz="0" w:space="0" w:color="auto"/>
                        <w:bottom w:val="none" w:sz="0" w:space="0" w:color="auto"/>
                        <w:right w:val="none" w:sz="0" w:space="0" w:color="auto"/>
                      </w:divBdr>
                      <w:divsChild>
                        <w:div w:id="1690984718">
                          <w:marLeft w:val="0"/>
                          <w:marRight w:val="0"/>
                          <w:marTop w:val="0"/>
                          <w:marBottom w:val="0"/>
                          <w:divBdr>
                            <w:top w:val="none" w:sz="0" w:space="0" w:color="auto"/>
                            <w:left w:val="none" w:sz="0" w:space="0" w:color="auto"/>
                            <w:bottom w:val="none" w:sz="0" w:space="0" w:color="auto"/>
                            <w:right w:val="none" w:sz="0" w:space="0" w:color="auto"/>
                          </w:divBdr>
                          <w:divsChild>
                            <w:div w:id="795299795">
                              <w:marLeft w:val="0"/>
                              <w:marRight w:val="0"/>
                              <w:marTop w:val="0"/>
                              <w:marBottom w:val="0"/>
                              <w:divBdr>
                                <w:top w:val="none" w:sz="0" w:space="0" w:color="auto"/>
                                <w:left w:val="none" w:sz="0" w:space="0" w:color="auto"/>
                                <w:bottom w:val="none" w:sz="0" w:space="0" w:color="auto"/>
                                <w:right w:val="none" w:sz="0" w:space="0" w:color="auto"/>
                              </w:divBdr>
                              <w:divsChild>
                                <w:div w:id="1698002153">
                                  <w:marLeft w:val="0"/>
                                  <w:marRight w:val="0"/>
                                  <w:marTop w:val="0"/>
                                  <w:marBottom w:val="0"/>
                                  <w:divBdr>
                                    <w:top w:val="none" w:sz="0" w:space="0" w:color="auto"/>
                                    <w:left w:val="none" w:sz="0" w:space="0" w:color="auto"/>
                                    <w:bottom w:val="none" w:sz="0" w:space="0" w:color="auto"/>
                                    <w:right w:val="none" w:sz="0" w:space="0" w:color="auto"/>
                                  </w:divBdr>
                                  <w:divsChild>
                                    <w:div w:id="1294822533">
                                      <w:marLeft w:val="0"/>
                                      <w:marRight w:val="0"/>
                                      <w:marTop w:val="0"/>
                                      <w:marBottom w:val="0"/>
                                      <w:divBdr>
                                        <w:top w:val="none" w:sz="0" w:space="0" w:color="auto"/>
                                        <w:left w:val="none" w:sz="0" w:space="0" w:color="auto"/>
                                        <w:bottom w:val="none" w:sz="0" w:space="0" w:color="auto"/>
                                        <w:right w:val="none" w:sz="0" w:space="0" w:color="auto"/>
                                      </w:divBdr>
                                      <w:divsChild>
                                        <w:div w:id="429010816">
                                          <w:marLeft w:val="-150"/>
                                          <w:marRight w:val="-150"/>
                                          <w:marTop w:val="0"/>
                                          <w:marBottom w:val="0"/>
                                          <w:divBdr>
                                            <w:top w:val="none" w:sz="0" w:space="0" w:color="auto"/>
                                            <w:left w:val="none" w:sz="0" w:space="0" w:color="auto"/>
                                            <w:bottom w:val="none" w:sz="0" w:space="0" w:color="auto"/>
                                            <w:right w:val="none" w:sz="0" w:space="0" w:color="auto"/>
                                          </w:divBdr>
                                          <w:divsChild>
                                            <w:div w:id="450174028">
                                              <w:marLeft w:val="0"/>
                                              <w:marRight w:val="0"/>
                                              <w:marTop w:val="0"/>
                                              <w:marBottom w:val="0"/>
                                              <w:divBdr>
                                                <w:top w:val="none" w:sz="0" w:space="0" w:color="auto"/>
                                                <w:left w:val="none" w:sz="0" w:space="0" w:color="auto"/>
                                                <w:bottom w:val="none" w:sz="0" w:space="0" w:color="auto"/>
                                                <w:right w:val="none" w:sz="0" w:space="0" w:color="auto"/>
                                              </w:divBdr>
                                              <w:divsChild>
                                                <w:div w:id="2084401594">
                                                  <w:marLeft w:val="0"/>
                                                  <w:marRight w:val="0"/>
                                                  <w:marTop w:val="0"/>
                                                  <w:marBottom w:val="0"/>
                                                  <w:divBdr>
                                                    <w:top w:val="none" w:sz="0" w:space="0" w:color="auto"/>
                                                    <w:left w:val="none" w:sz="0" w:space="0" w:color="auto"/>
                                                    <w:bottom w:val="none" w:sz="0" w:space="0" w:color="auto"/>
                                                    <w:right w:val="none" w:sz="0" w:space="0" w:color="auto"/>
                                                  </w:divBdr>
                                                  <w:divsChild>
                                                    <w:div w:id="468481522">
                                                      <w:marLeft w:val="0"/>
                                                      <w:marRight w:val="0"/>
                                                      <w:marTop w:val="0"/>
                                                      <w:marBottom w:val="0"/>
                                                      <w:divBdr>
                                                        <w:top w:val="none" w:sz="0" w:space="0" w:color="auto"/>
                                                        <w:left w:val="none" w:sz="0" w:space="0" w:color="auto"/>
                                                        <w:bottom w:val="none" w:sz="0" w:space="0" w:color="auto"/>
                                                        <w:right w:val="none" w:sz="0" w:space="0" w:color="auto"/>
                                                      </w:divBdr>
                                                      <w:divsChild>
                                                        <w:div w:id="77334899">
                                                          <w:marLeft w:val="0"/>
                                                          <w:marRight w:val="0"/>
                                                          <w:marTop w:val="0"/>
                                                          <w:marBottom w:val="0"/>
                                                          <w:divBdr>
                                                            <w:top w:val="none" w:sz="0" w:space="0" w:color="auto"/>
                                                            <w:left w:val="none" w:sz="0" w:space="0" w:color="auto"/>
                                                            <w:bottom w:val="none" w:sz="0" w:space="0" w:color="auto"/>
                                                            <w:right w:val="none" w:sz="0" w:space="0" w:color="auto"/>
                                                          </w:divBdr>
                                                          <w:divsChild>
                                                            <w:div w:id="621963702">
                                                              <w:marLeft w:val="0"/>
                                                              <w:marRight w:val="0"/>
                                                              <w:marTop w:val="0"/>
                                                              <w:marBottom w:val="0"/>
                                                              <w:divBdr>
                                                                <w:top w:val="none" w:sz="0" w:space="0" w:color="auto"/>
                                                                <w:left w:val="none" w:sz="0" w:space="0" w:color="auto"/>
                                                                <w:bottom w:val="none" w:sz="0" w:space="0" w:color="auto"/>
                                                                <w:right w:val="none" w:sz="0" w:space="0" w:color="auto"/>
                                                              </w:divBdr>
                                                              <w:divsChild>
                                                                <w:div w:id="633756572">
                                                                  <w:marLeft w:val="0"/>
                                                                  <w:marRight w:val="0"/>
                                                                  <w:marTop w:val="0"/>
                                                                  <w:marBottom w:val="0"/>
                                                                  <w:divBdr>
                                                                    <w:top w:val="none" w:sz="0" w:space="0" w:color="auto"/>
                                                                    <w:left w:val="none" w:sz="0" w:space="0" w:color="auto"/>
                                                                    <w:bottom w:val="none" w:sz="0" w:space="0" w:color="auto"/>
                                                                    <w:right w:val="none" w:sz="0" w:space="0" w:color="auto"/>
                                                                  </w:divBdr>
                                                                  <w:divsChild>
                                                                    <w:div w:id="1496265616">
                                                                      <w:marLeft w:val="0"/>
                                                                      <w:marRight w:val="0"/>
                                                                      <w:marTop w:val="0"/>
                                                                      <w:marBottom w:val="0"/>
                                                                      <w:divBdr>
                                                                        <w:top w:val="none" w:sz="0" w:space="0" w:color="auto"/>
                                                                        <w:left w:val="none" w:sz="0" w:space="0" w:color="auto"/>
                                                                        <w:bottom w:val="none" w:sz="0" w:space="0" w:color="auto"/>
                                                                        <w:right w:val="none" w:sz="0" w:space="0" w:color="auto"/>
                                                                      </w:divBdr>
                                                                      <w:divsChild>
                                                                        <w:div w:id="1255086751">
                                                                          <w:marLeft w:val="-225"/>
                                                                          <w:marRight w:val="-225"/>
                                                                          <w:marTop w:val="0"/>
                                                                          <w:marBottom w:val="0"/>
                                                                          <w:divBdr>
                                                                            <w:top w:val="none" w:sz="0" w:space="0" w:color="auto"/>
                                                                            <w:left w:val="none" w:sz="0" w:space="0" w:color="auto"/>
                                                                            <w:bottom w:val="none" w:sz="0" w:space="0" w:color="auto"/>
                                                                            <w:right w:val="none" w:sz="0" w:space="0" w:color="auto"/>
                                                                          </w:divBdr>
                                                                          <w:divsChild>
                                                                            <w:div w:id="5079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678202">
      <w:bodyDiv w:val="1"/>
      <w:marLeft w:val="0"/>
      <w:marRight w:val="0"/>
      <w:marTop w:val="0"/>
      <w:marBottom w:val="0"/>
      <w:divBdr>
        <w:top w:val="none" w:sz="0" w:space="0" w:color="auto"/>
        <w:left w:val="none" w:sz="0" w:space="0" w:color="auto"/>
        <w:bottom w:val="none" w:sz="0" w:space="0" w:color="auto"/>
        <w:right w:val="none" w:sz="0" w:space="0" w:color="auto"/>
      </w:divBdr>
    </w:div>
    <w:div w:id="491411998">
      <w:bodyDiv w:val="1"/>
      <w:marLeft w:val="0"/>
      <w:marRight w:val="0"/>
      <w:marTop w:val="0"/>
      <w:marBottom w:val="0"/>
      <w:divBdr>
        <w:top w:val="none" w:sz="0" w:space="0" w:color="auto"/>
        <w:left w:val="none" w:sz="0" w:space="0" w:color="auto"/>
        <w:bottom w:val="none" w:sz="0" w:space="0" w:color="auto"/>
        <w:right w:val="none" w:sz="0" w:space="0" w:color="auto"/>
      </w:divBdr>
      <w:divsChild>
        <w:div w:id="641884955">
          <w:marLeft w:val="0"/>
          <w:marRight w:val="0"/>
          <w:marTop w:val="0"/>
          <w:marBottom w:val="0"/>
          <w:divBdr>
            <w:top w:val="none" w:sz="0" w:space="0" w:color="auto"/>
            <w:left w:val="none" w:sz="0" w:space="0" w:color="auto"/>
            <w:bottom w:val="none" w:sz="0" w:space="0" w:color="auto"/>
            <w:right w:val="none" w:sz="0" w:space="0" w:color="auto"/>
          </w:divBdr>
          <w:divsChild>
            <w:div w:id="1767192287">
              <w:marLeft w:val="0"/>
              <w:marRight w:val="0"/>
              <w:marTop w:val="0"/>
              <w:marBottom w:val="0"/>
              <w:divBdr>
                <w:top w:val="none" w:sz="0" w:space="0" w:color="auto"/>
                <w:left w:val="none" w:sz="0" w:space="0" w:color="auto"/>
                <w:bottom w:val="none" w:sz="0" w:space="0" w:color="auto"/>
                <w:right w:val="none" w:sz="0" w:space="0" w:color="auto"/>
              </w:divBdr>
              <w:divsChild>
                <w:div w:id="1695225603">
                  <w:marLeft w:val="0"/>
                  <w:marRight w:val="0"/>
                  <w:marTop w:val="0"/>
                  <w:marBottom w:val="0"/>
                  <w:divBdr>
                    <w:top w:val="none" w:sz="0" w:space="0" w:color="auto"/>
                    <w:left w:val="none" w:sz="0" w:space="0" w:color="auto"/>
                    <w:bottom w:val="none" w:sz="0" w:space="0" w:color="auto"/>
                    <w:right w:val="none" w:sz="0" w:space="0" w:color="auto"/>
                  </w:divBdr>
                  <w:divsChild>
                    <w:div w:id="759524008">
                      <w:marLeft w:val="0"/>
                      <w:marRight w:val="0"/>
                      <w:marTop w:val="0"/>
                      <w:marBottom w:val="0"/>
                      <w:divBdr>
                        <w:top w:val="none" w:sz="0" w:space="0" w:color="auto"/>
                        <w:left w:val="none" w:sz="0" w:space="0" w:color="auto"/>
                        <w:bottom w:val="none" w:sz="0" w:space="0" w:color="auto"/>
                        <w:right w:val="none" w:sz="0" w:space="0" w:color="auto"/>
                      </w:divBdr>
                      <w:divsChild>
                        <w:div w:id="287903549">
                          <w:marLeft w:val="0"/>
                          <w:marRight w:val="0"/>
                          <w:marTop w:val="0"/>
                          <w:marBottom w:val="0"/>
                          <w:divBdr>
                            <w:top w:val="none" w:sz="0" w:space="0" w:color="auto"/>
                            <w:left w:val="none" w:sz="0" w:space="0" w:color="auto"/>
                            <w:bottom w:val="none" w:sz="0" w:space="0" w:color="auto"/>
                            <w:right w:val="none" w:sz="0" w:space="0" w:color="auto"/>
                          </w:divBdr>
                          <w:divsChild>
                            <w:div w:id="278952425">
                              <w:marLeft w:val="3"/>
                              <w:marRight w:val="0"/>
                              <w:marTop w:val="0"/>
                              <w:marBottom w:val="0"/>
                              <w:divBdr>
                                <w:top w:val="none" w:sz="0" w:space="0" w:color="auto"/>
                                <w:left w:val="none" w:sz="0" w:space="0" w:color="auto"/>
                                <w:bottom w:val="none" w:sz="0" w:space="0" w:color="auto"/>
                                <w:right w:val="none" w:sz="0" w:space="0" w:color="auto"/>
                              </w:divBdr>
                              <w:divsChild>
                                <w:div w:id="301813185">
                                  <w:marLeft w:val="0"/>
                                  <w:marRight w:val="0"/>
                                  <w:marTop w:val="0"/>
                                  <w:marBottom w:val="0"/>
                                  <w:divBdr>
                                    <w:top w:val="none" w:sz="0" w:space="0" w:color="auto"/>
                                    <w:left w:val="none" w:sz="0" w:space="0" w:color="auto"/>
                                    <w:bottom w:val="none" w:sz="0" w:space="0" w:color="auto"/>
                                    <w:right w:val="none" w:sz="0" w:space="0" w:color="auto"/>
                                  </w:divBdr>
                                  <w:divsChild>
                                    <w:div w:id="740251117">
                                      <w:marLeft w:val="0"/>
                                      <w:marRight w:val="0"/>
                                      <w:marTop w:val="0"/>
                                      <w:marBottom w:val="0"/>
                                      <w:divBdr>
                                        <w:top w:val="none" w:sz="0" w:space="0" w:color="auto"/>
                                        <w:left w:val="none" w:sz="0" w:space="0" w:color="auto"/>
                                        <w:bottom w:val="none" w:sz="0" w:space="0" w:color="auto"/>
                                        <w:right w:val="none" w:sz="0" w:space="0" w:color="auto"/>
                                      </w:divBdr>
                                      <w:divsChild>
                                        <w:div w:id="44959986">
                                          <w:marLeft w:val="0"/>
                                          <w:marRight w:val="0"/>
                                          <w:marTop w:val="0"/>
                                          <w:marBottom w:val="0"/>
                                          <w:divBdr>
                                            <w:top w:val="none" w:sz="0" w:space="0" w:color="auto"/>
                                            <w:left w:val="none" w:sz="0" w:space="0" w:color="auto"/>
                                            <w:bottom w:val="none" w:sz="0" w:space="0" w:color="auto"/>
                                            <w:right w:val="none" w:sz="0" w:space="0" w:color="auto"/>
                                          </w:divBdr>
                                          <w:divsChild>
                                            <w:div w:id="116683877">
                                              <w:marLeft w:val="0"/>
                                              <w:marRight w:val="0"/>
                                              <w:marTop w:val="0"/>
                                              <w:marBottom w:val="0"/>
                                              <w:divBdr>
                                                <w:top w:val="none" w:sz="0" w:space="0" w:color="auto"/>
                                                <w:left w:val="none" w:sz="0" w:space="0" w:color="auto"/>
                                                <w:bottom w:val="none" w:sz="0" w:space="0" w:color="auto"/>
                                                <w:right w:val="none" w:sz="0" w:space="0" w:color="auto"/>
                                              </w:divBdr>
                                              <w:divsChild>
                                                <w:div w:id="1988123074">
                                                  <w:marLeft w:val="0"/>
                                                  <w:marRight w:val="0"/>
                                                  <w:marTop w:val="0"/>
                                                  <w:marBottom w:val="0"/>
                                                  <w:divBdr>
                                                    <w:top w:val="none" w:sz="0" w:space="0" w:color="auto"/>
                                                    <w:left w:val="none" w:sz="0" w:space="0" w:color="auto"/>
                                                    <w:bottom w:val="none" w:sz="0" w:space="0" w:color="auto"/>
                                                    <w:right w:val="none" w:sz="0" w:space="0" w:color="auto"/>
                                                  </w:divBdr>
                                                  <w:divsChild>
                                                    <w:div w:id="266036394">
                                                      <w:marLeft w:val="0"/>
                                                      <w:marRight w:val="0"/>
                                                      <w:marTop w:val="0"/>
                                                      <w:marBottom w:val="0"/>
                                                      <w:divBdr>
                                                        <w:top w:val="none" w:sz="0" w:space="0" w:color="auto"/>
                                                        <w:left w:val="none" w:sz="0" w:space="0" w:color="auto"/>
                                                        <w:bottom w:val="none" w:sz="0" w:space="0" w:color="auto"/>
                                                        <w:right w:val="none" w:sz="0" w:space="0" w:color="auto"/>
                                                      </w:divBdr>
                                                      <w:divsChild>
                                                        <w:div w:id="521016475">
                                                          <w:marLeft w:val="0"/>
                                                          <w:marRight w:val="0"/>
                                                          <w:marTop w:val="0"/>
                                                          <w:marBottom w:val="0"/>
                                                          <w:divBdr>
                                                            <w:top w:val="none" w:sz="0" w:space="0" w:color="auto"/>
                                                            <w:left w:val="none" w:sz="0" w:space="0" w:color="auto"/>
                                                            <w:bottom w:val="none" w:sz="0" w:space="0" w:color="auto"/>
                                                            <w:right w:val="none" w:sz="0" w:space="0" w:color="auto"/>
                                                          </w:divBdr>
                                                          <w:divsChild>
                                                            <w:div w:id="870412216">
                                                              <w:marLeft w:val="0"/>
                                                              <w:marRight w:val="0"/>
                                                              <w:marTop w:val="0"/>
                                                              <w:marBottom w:val="0"/>
                                                              <w:divBdr>
                                                                <w:top w:val="none" w:sz="0" w:space="0" w:color="auto"/>
                                                                <w:left w:val="none" w:sz="0" w:space="0" w:color="auto"/>
                                                                <w:bottom w:val="none" w:sz="0" w:space="0" w:color="auto"/>
                                                                <w:right w:val="none" w:sz="0" w:space="0" w:color="auto"/>
                                                              </w:divBdr>
                                                              <w:divsChild>
                                                                <w:div w:id="1300499174">
                                                                  <w:marLeft w:val="0"/>
                                                                  <w:marRight w:val="0"/>
                                                                  <w:marTop w:val="0"/>
                                                                  <w:marBottom w:val="0"/>
                                                                  <w:divBdr>
                                                                    <w:top w:val="none" w:sz="0" w:space="0" w:color="auto"/>
                                                                    <w:left w:val="none" w:sz="0" w:space="0" w:color="auto"/>
                                                                    <w:bottom w:val="none" w:sz="0" w:space="0" w:color="auto"/>
                                                                    <w:right w:val="none" w:sz="0" w:space="0" w:color="auto"/>
                                                                  </w:divBdr>
                                                                  <w:divsChild>
                                                                    <w:div w:id="1359433692">
                                                                      <w:marLeft w:val="0"/>
                                                                      <w:marRight w:val="0"/>
                                                                      <w:marTop w:val="0"/>
                                                                      <w:marBottom w:val="0"/>
                                                                      <w:divBdr>
                                                                        <w:top w:val="none" w:sz="0" w:space="0" w:color="auto"/>
                                                                        <w:left w:val="none" w:sz="0" w:space="0" w:color="auto"/>
                                                                        <w:bottom w:val="none" w:sz="0" w:space="0" w:color="auto"/>
                                                                        <w:right w:val="none" w:sz="0" w:space="0" w:color="auto"/>
                                                                      </w:divBdr>
                                                                      <w:divsChild>
                                                                        <w:div w:id="5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3644519">
      <w:bodyDiv w:val="1"/>
      <w:marLeft w:val="0"/>
      <w:marRight w:val="0"/>
      <w:marTop w:val="0"/>
      <w:marBottom w:val="0"/>
      <w:divBdr>
        <w:top w:val="none" w:sz="0" w:space="0" w:color="auto"/>
        <w:left w:val="none" w:sz="0" w:space="0" w:color="auto"/>
        <w:bottom w:val="none" w:sz="0" w:space="0" w:color="auto"/>
        <w:right w:val="none" w:sz="0" w:space="0" w:color="auto"/>
      </w:divBdr>
    </w:div>
    <w:div w:id="494145671">
      <w:bodyDiv w:val="1"/>
      <w:marLeft w:val="0"/>
      <w:marRight w:val="0"/>
      <w:marTop w:val="0"/>
      <w:marBottom w:val="0"/>
      <w:divBdr>
        <w:top w:val="none" w:sz="0" w:space="0" w:color="auto"/>
        <w:left w:val="none" w:sz="0" w:space="0" w:color="auto"/>
        <w:bottom w:val="none" w:sz="0" w:space="0" w:color="auto"/>
        <w:right w:val="none" w:sz="0" w:space="0" w:color="auto"/>
      </w:divBdr>
      <w:divsChild>
        <w:div w:id="387608488">
          <w:marLeft w:val="0"/>
          <w:marRight w:val="0"/>
          <w:marTop w:val="0"/>
          <w:marBottom w:val="0"/>
          <w:divBdr>
            <w:top w:val="none" w:sz="0" w:space="0" w:color="auto"/>
            <w:left w:val="none" w:sz="0" w:space="0" w:color="auto"/>
            <w:bottom w:val="none" w:sz="0" w:space="0" w:color="auto"/>
            <w:right w:val="none" w:sz="0" w:space="0" w:color="auto"/>
          </w:divBdr>
          <w:divsChild>
            <w:div w:id="601188343">
              <w:marLeft w:val="0"/>
              <w:marRight w:val="0"/>
              <w:marTop w:val="0"/>
              <w:marBottom w:val="0"/>
              <w:divBdr>
                <w:top w:val="none" w:sz="0" w:space="0" w:color="auto"/>
                <w:left w:val="none" w:sz="0" w:space="0" w:color="auto"/>
                <w:bottom w:val="none" w:sz="0" w:space="0" w:color="auto"/>
                <w:right w:val="none" w:sz="0" w:space="0" w:color="auto"/>
              </w:divBdr>
              <w:divsChild>
                <w:div w:id="528222910">
                  <w:marLeft w:val="0"/>
                  <w:marRight w:val="0"/>
                  <w:marTop w:val="0"/>
                  <w:marBottom w:val="0"/>
                  <w:divBdr>
                    <w:top w:val="none" w:sz="0" w:space="0" w:color="auto"/>
                    <w:left w:val="none" w:sz="0" w:space="0" w:color="auto"/>
                    <w:bottom w:val="none" w:sz="0" w:space="0" w:color="auto"/>
                    <w:right w:val="none" w:sz="0" w:space="0" w:color="auto"/>
                  </w:divBdr>
                  <w:divsChild>
                    <w:div w:id="1102340227">
                      <w:marLeft w:val="0"/>
                      <w:marRight w:val="0"/>
                      <w:marTop w:val="0"/>
                      <w:marBottom w:val="0"/>
                      <w:divBdr>
                        <w:top w:val="none" w:sz="0" w:space="0" w:color="auto"/>
                        <w:left w:val="none" w:sz="0" w:space="0" w:color="auto"/>
                        <w:bottom w:val="none" w:sz="0" w:space="0" w:color="auto"/>
                        <w:right w:val="none" w:sz="0" w:space="0" w:color="auto"/>
                      </w:divBdr>
                      <w:divsChild>
                        <w:div w:id="2028871083">
                          <w:marLeft w:val="0"/>
                          <w:marRight w:val="0"/>
                          <w:marTop w:val="0"/>
                          <w:marBottom w:val="0"/>
                          <w:divBdr>
                            <w:top w:val="none" w:sz="0" w:space="0" w:color="auto"/>
                            <w:left w:val="none" w:sz="0" w:space="0" w:color="auto"/>
                            <w:bottom w:val="none" w:sz="0" w:space="0" w:color="auto"/>
                            <w:right w:val="none" w:sz="0" w:space="0" w:color="auto"/>
                          </w:divBdr>
                          <w:divsChild>
                            <w:div w:id="1449665668">
                              <w:marLeft w:val="0"/>
                              <w:marRight w:val="0"/>
                              <w:marTop w:val="0"/>
                              <w:marBottom w:val="0"/>
                              <w:divBdr>
                                <w:top w:val="none" w:sz="0" w:space="0" w:color="auto"/>
                                <w:left w:val="none" w:sz="0" w:space="0" w:color="auto"/>
                                <w:bottom w:val="none" w:sz="0" w:space="0" w:color="auto"/>
                                <w:right w:val="none" w:sz="0" w:space="0" w:color="auto"/>
                              </w:divBdr>
                              <w:divsChild>
                                <w:div w:id="1176455999">
                                  <w:marLeft w:val="0"/>
                                  <w:marRight w:val="0"/>
                                  <w:marTop w:val="0"/>
                                  <w:marBottom w:val="0"/>
                                  <w:divBdr>
                                    <w:top w:val="none" w:sz="0" w:space="0" w:color="auto"/>
                                    <w:left w:val="none" w:sz="0" w:space="0" w:color="auto"/>
                                    <w:bottom w:val="none" w:sz="0" w:space="0" w:color="auto"/>
                                    <w:right w:val="none" w:sz="0" w:space="0" w:color="auto"/>
                                  </w:divBdr>
                                  <w:divsChild>
                                    <w:div w:id="1442646592">
                                      <w:marLeft w:val="0"/>
                                      <w:marRight w:val="0"/>
                                      <w:marTop w:val="0"/>
                                      <w:marBottom w:val="0"/>
                                      <w:divBdr>
                                        <w:top w:val="none" w:sz="0" w:space="0" w:color="auto"/>
                                        <w:left w:val="none" w:sz="0" w:space="0" w:color="auto"/>
                                        <w:bottom w:val="none" w:sz="0" w:space="0" w:color="auto"/>
                                        <w:right w:val="none" w:sz="0" w:space="0" w:color="auto"/>
                                      </w:divBdr>
                                      <w:divsChild>
                                        <w:div w:id="1466578353">
                                          <w:marLeft w:val="-150"/>
                                          <w:marRight w:val="-150"/>
                                          <w:marTop w:val="0"/>
                                          <w:marBottom w:val="0"/>
                                          <w:divBdr>
                                            <w:top w:val="none" w:sz="0" w:space="0" w:color="auto"/>
                                            <w:left w:val="none" w:sz="0" w:space="0" w:color="auto"/>
                                            <w:bottom w:val="none" w:sz="0" w:space="0" w:color="auto"/>
                                            <w:right w:val="none" w:sz="0" w:space="0" w:color="auto"/>
                                          </w:divBdr>
                                          <w:divsChild>
                                            <w:div w:id="1032655245">
                                              <w:marLeft w:val="0"/>
                                              <w:marRight w:val="0"/>
                                              <w:marTop w:val="0"/>
                                              <w:marBottom w:val="0"/>
                                              <w:divBdr>
                                                <w:top w:val="none" w:sz="0" w:space="0" w:color="auto"/>
                                                <w:left w:val="none" w:sz="0" w:space="0" w:color="auto"/>
                                                <w:bottom w:val="none" w:sz="0" w:space="0" w:color="auto"/>
                                                <w:right w:val="none" w:sz="0" w:space="0" w:color="auto"/>
                                              </w:divBdr>
                                              <w:divsChild>
                                                <w:div w:id="877548198">
                                                  <w:marLeft w:val="0"/>
                                                  <w:marRight w:val="0"/>
                                                  <w:marTop w:val="0"/>
                                                  <w:marBottom w:val="0"/>
                                                  <w:divBdr>
                                                    <w:top w:val="none" w:sz="0" w:space="0" w:color="auto"/>
                                                    <w:left w:val="none" w:sz="0" w:space="0" w:color="auto"/>
                                                    <w:bottom w:val="none" w:sz="0" w:space="0" w:color="auto"/>
                                                    <w:right w:val="none" w:sz="0" w:space="0" w:color="auto"/>
                                                  </w:divBdr>
                                                  <w:divsChild>
                                                    <w:div w:id="749472476">
                                                      <w:marLeft w:val="0"/>
                                                      <w:marRight w:val="0"/>
                                                      <w:marTop w:val="0"/>
                                                      <w:marBottom w:val="0"/>
                                                      <w:divBdr>
                                                        <w:top w:val="none" w:sz="0" w:space="0" w:color="auto"/>
                                                        <w:left w:val="none" w:sz="0" w:space="0" w:color="auto"/>
                                                        <w:bottom w:val="none" w:sz="0" w:space="0" w:color="auto"/>
                                                        <w:right w:val="none" w:sz="0" w:space="0" w:color="auto"/>
                                                      </w:divBdr>
                                                      <w:divsChild>
                                                        <w:div w:id="336230179">
                                                          <w:marLeft w:val="0"/>
                                                          <w:marRight w:val="0"/>
                                                          <w:marTop w:val="0"/>
                                                          <w:marBottom w:val="0"/>
                                                          <w:divBdr>
                                                            <w:top w:val="none" w:sz="0" w:space="0" w:color="auto"/>
                                                            <w:left w:val="none" w:sz="0" w:space="0" w:color="auto"/>
                                                            <w:bottom w:val="none" w:sz="0" w:space="0" w:color="auto"/>
                                                            <w:right w:val="none" w:sz="0" w:space="0" w:color="auto"/>
                                                          </w:divBdr>
                                                          <w:divsChild>
                                                            <w:div w:id="1971662785">
                                                              <w:marLeft w:val="0"/>
                                                              <w:marRight w:val="0"/>
                                                              <w:marTop w:val="0"/>
                                                              <w:marBottom w:val="0"/>
                                                              <w:divBdr>
                                                                <w:top w:val="none" w:sz="0" w:space="0" w:color="auto"/>
                                                                <w:left w:val="none" w:sz="0" w:space="0" w:color="auto"/>
                                                                <w:bottom w:val="none" w:sz="0" w:space="0" w:color="auto"/>
                                                                <w:right w:val="none" w:sz="0" w:space="0" w:color="auto"/>
                                                              </w:divBdr>
                                                              <w:divsChild>
                                                                <w:div w:id="1761481796">
                                                                  <w:marLeft w:val="0"/>
                                                                  <w:marRight w:val="0"/>
                                                                  <w:marTop w:val="0"/>
                                                                  <w:marBottom w:val="0"/>
                                                                  <w:divBdr>
                                                                    <w:top w:val="none" w:sz="0" w:space="0" w:color="auto"/>
                                                                    <w:left w:val="none" w:sz="0" w:space="0" w:color="auto"/>
                                                                    <w:bottom w:val="none" w:sz="0" w:space="0" w:color="auto"/>
                                                                    <w:right w:val="none" w:sz="0" w:space="0" w:color="auto"/>
                                                                  </w:divBdr>
                                                                  <w:divsChild>
                                                                    <w:div w:id="711808145">
                                                                      <w:marLeft w:val="0"/>
                                                                      <w:marRight w:val="0"/>
                                                                      <w:marTop w:val="0"/>
                                                                      <w:marBottom w:val="0"/>
                                                                      <w:divBdr>
                                                                        <w:top w:val="none" w:sz="0" w:space="0" w:color="auto"/>
                                                                        <w:left w:val="none" w:sz="0" w:space="0" w:color="auto"/>
                                                                        <w:bottom w:val="none" w:sz="0" w:space="0" w:color="auto"/>
                                                                        <w:right w:val="none" w:sz="0" w:space="0" w:color="auto"/>
                                                                      </w:divBdr>
                                                                      <w:divsChild>
                                                                        <w:div w:id="414672881">
                                                                          <w:marLeft w:val="-225"/>
                                                                          <w:marRight w:val="-225"/>
                                                                          <w:marTop w:val="0"/>
                                                                          <w:marBottom w:val="0"/>
                                                                          <w:divBdr>
                                                                            <w:top w:val="none" w:sz="0" w:space="0" w:color="auto"/>
                                                                            <w:left w:val="none" w:sz="0" w:space="0" w:color="auto"/>
                                                                            <w:bottom w:val="none" w:sz="0" w:space="0" w:color="auto"/>
                                                                            <w:right w:val="none" w:sz="0" w:space="0" w:color="auto"/>
                                                                          </w:divBdr>
                                                                          <w:divsChild>
                                                                            <w:div w:id="5730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221037">
      <w:bodyDiv w:val="1"/>
      <w:marLeft w:val="0"/>
      <w:marRight w:val="0"/>
      <w:marTop w:val="0"/>
      <w:marBottom w:val="0"/>
      <w:divBdr>
        <w:top w:val="none" w:sz="0" w:space="0" w:color="auto"/>
        <w:left w:val="none" w:sz="0" w:space="0" w:color="auto"/>
        <w:bottom w:val="none" w:sz="0" w:space="0" w:color="auto"/>
        <w:right w:val="none" w:sz="0" w:space="0" w:color="auto"/>
      </w:divBdr>
    </w:div>
    <w:div w:id="495337901">
      <w:bodyDiv w:val="1"/>
      <w:marLeft w:val="0"/>
      <w:marRight w:val="0"/>
      <w:marTop w:val="0"/>
      <w:marBottom w:val="0"/>
      <w:divBdr>
        <w:top w:val="none" w:sz="0" w:space="0" w:color="auto"/>
        <w:left w:val="none" w:sz="0" w:space="0" w:color="auto"/>
        <w:bottom w:val="none" w:sz="0" w:space="0" w:color="auto"/>
        <w:right w:val="none" w:sz="0" w:space="0" w:color="auto"/>
      </w:divBdr>
      <w:divsChild>
        <w:div w:id="365564850">
          <w:marLeft w:val="0"/>
          <w:marRight w:val="0"/>
          <w:marTop w:val="0"/>
          <w:marBottom w:val="0"/>
          <w:divBdr>
            <w:top w:val="none" w:sz="0" w:space="0" w:color="auto"/>
            <w:left w:val="none" w:sz="0" w:space="0" w:color="auto"/>
            <w:bottom w:val="none" w:sz="0" w:space="0" w:color="auto"/>
            <w:right w:val="none" w:sz="0" w:space="0" w:color="auto"/>
          </w:divBdr>
          <w:divsChild>
            <w:div w:id="424545335">
              <w:marLeft w:val="0"/>
              <w:marRight w:val="0"/>
              <w:marTop w:val="100"/>
              <w:marBottom w:val="100"/>
              <w:divBdr>
                <w:top w:val="none" w:sz="0" w:space="0" w:color="auto"/>
                <w:left w:val="none" w:sz="0" w:space="0" w:color="auto"/>
                <w:bottom w:val="none" w:sz="0" w:space="0" w:color="auto"/>
                <w:right w:val="none" w:sz="0" w:space="0" w:color="auto"/>
              </w:divBdr>
              <w:divsChild>
                <w:div w:id="1570310595">
                  <w:marLeft w:val="91"/>
                  <w:marRight w:val="91"/>
                  <w:marTop w:val="0"/>
                  <w:marBottom w:val="0"/>
                  <w:divBdr>
                    <w:top w:val="none" w:sz="0" w:space="0" w:color="auto"/>
                    <w:left w:val="none" w:sz="0" w:space="0" w:color="auto"/>
                    <w:bottom w:val="none" w:sz="0" w:space="0" w:color="auto"/>
                    <w:right w:val="none" w:sz="0" w:space="0" w:color="auto"/>
                  </w:divBdr>
                  <w:divsChild>
                    <w:div w:id="728378083">
                      <w:marLeft w:val="0"/>
                      <w:marRight w:val="0"/>
                      <w:marTop w:val="0"/>
                      <w:marBottom w:val="0"/>
                      <w:divBdr>
                        <w:top w:val="none" w:sz="0" w:space="0" w:color="auto"/>
                        <w:left w:val="none" w:sz="0" w:space="0" w:color="auto"/>
                        <w:bottom w:val="none" w:sz="0" w:space="0" w:color="auto"/>
                        <w:right w:val="none" w:sz="0" w:space="0" w:color="auto"/>
                      </w:divBdr>
                      <w:divsChild>
                        <w:div w:id="1958369611">
                          <w:marLeft w:val="0"/>
                          <w:marRight w:val="0"/>
                          <w:marTop w:val="0"/>
                          <w:marBottom w:val="0"/>
                          <w:divBdr>
                            <w:top w:val="none" w:sz="0" w:space="0" w:color="auto"/>
                            <w:left w:val="none" w:sz="0" w:space="0" w:color="auto"/>
                            <w:bottom w:val="none" w:sz="0" w:space="0" w:color="auto"/>
                            <w:right w:val="none" w:sz="0" w:space="0" w:color="auto"/>
                          </w:divBdr>
                          <w:divsChild>
                            <w:div w:id="1924488321">
                              <w:marLeft w:val="0"/>
                              <w:marRight w:val="0"/>
                              <w:marTop w:val="0"/>
                              <w:marBottom w:val="0"/>
                              <w:divBdr>
                                <w:top w:val="none" w:sz="0" w:space="0" w:color="auto"/>
                                <w:left w:val="none" w:sz="0" w:space="0" w:color="auto"/>
                                <w:bottom w:val="none" w:sz="0" w:space="0" w:color="auto"/>
                                <w:right w:val="none" w:sz="0" w:space="0" w:color="auto"/>
                              </w:divBdr>
                              <w:divsChild>
                                <w:div w:id="1685785380">
                                  <w:marLeft w:val="0"/>
                                  <w:marRight w:val="0"/>
                                  <w:marTop w:val="519"/>
                                  <w:marBottom w:val="182"/>
                                  <w:divBdr>
                                    <w:top w:val="single" w:sz="4" w:space="0" w:color="D3E0E8"/>
                                    <w:left w:val="single" w:sz="4" w:space="0" w:color="D3E0E8"/>
                                    <w:bottom w:val="single" w:sz="4" w:space="0" w:color="D3E0E8"/>
                                    <w:right w:val="single" w:sz="4" w:space="0" w:color="D3E0E8"/>
                                  </w:divBdr>
                                  <w:divsChild>
                                    <w:div w:id="397098932">
                                      <w:marLeft w:val="0"/>
                                      <w:marRight w:val="0"/>
                                      <w:marTop w:val="0"/>
                                      <w:marBottom w:val="0"/>
                                      <w:divBdr>
                                        <w:top w:val="none" w:sz="0" w:space="0" w:color="auto"/>
                                        <w:left w:val="none" w:sz="0" w:space="0" w:color="auto"/>
                                        <w:bottom w:val="none" w:sz="0" w:space="0" w:color="auto"/>
                                        <w:right w:val="none" w:sz="0" w:space="0" w:color="auto"/>
                                      </w:divBdr>
                                      <w:divsChild>
                                        <w:div w:id="216625244">
                                          <w:marLeft w:val="0"/>
                                          <w:marRight w:val="0"/>
                                          <w:marTop w:val="0"/>
                                          <w:marBottom w:val="0"/>
                                          <w:divBdr>
                                            <w:top w:val="single" w:sz="4" w:space="7" w:color="E2EAEF"/>
                                            <w:left w:val="none" w:sz="0" w:space="0" w:color="auto"/>
                                            <w:bottom w:val="none" w:sz="0" w:space="0" w:color="auto"/>
                                            <w:right w:val="none" w:sz="0" w:space="0" w:color="auto"/>
                                          </w:divBdr>
                                          <w:divsChild>
                                            <w:div w:id="1357148412">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657688">
      <w:bodyDiv w:val="1"/>
      <w:marLeft w:val="0"/>
      <w:marRight w:val="0"/>
      <w:marTop w:val="0"/>
      <w:marBottom w:val="0"/>
      <w:divBdr>
        <w:top w:val="none" w:sz="0" w:space="0" w:color="auto"/>
        <w:left w:val="none" w:sz="0" w:space="0" w:color="auto"/>
        <w:bottom w:val="none" w:sz="0" w:space="0" w:color="auto"/>
        <w:right w:val="none" w:sz="0" w:space="0" w:color="auto"/>
      </w:divBdr>
    </w:div>
    <w:div w:id="496117098">
      <w:bodyDiv w:val="1"/>
      <w:marLeft w:val="0"/>
      <w:marRight w:val="0"/>
      <w:marTop w:val="0"/>
      <w:marBottom w:val="0"/>
      <w:divBdr>
        <w:top w:val="none" w:sz="0" w:space="0" w:color="auto"/>
        <w:left w:val="none" w:sz="0" w:space="0" w:color="auto"/>
        <w:bottom w:val="none" w:sz="0" w:space="0" w:color="auto"/>
        <w:right w:val="none" w:sz="0" w:space="0" w:color="auto"/>
      </w:divBdr>
      <w:divsChild>
        <w:div w:id="820929002">
          <w:marLeft w:val="0"/>
          <w:marRight w:val="0"/>
          <w:marTop w:val="0"/>
          <w:marBottom w:val="0"/>
          <w:divBdr>
            <w:top w:val="none" w:sz="0" w:space="0" w:color="auto"/>
            <w:left w:val="none" w:sz="0" w:space="0" w:color="auto"/>
            <w:bottom w:val="none" w:sz="0" w:space="0" w:color="auto"/>
            <w:right w:val="none" w:sz="0" w:space="0" w:color="auto"/>
          </w:divBdr>
        </w:div>
      </w:divsChild>
    </w:div>
    <w:div w:id="496387875">
      <w:bodyDiv w:val="1"/>
      <w:marLeft w:val="0"/>
      <w:marRight w:val="0"/>
      <w:marTop w:val="0"/>
      <w:marBottom w:val="0"/>
      <w:divBdr>
        <w:top w:val="none" w:sz="0" w:space="0" w:color="auto"/>
        <w:left w:val="none" w:sz="0" w:space="0" w:color="auto"/>
        <w:bottom w:val="none" w:sz="0" w:space="0" w:color="auto"/>
        <w:right w:val="none" w:sz="0" w:space="0" w:color="auto"/>
      </w:divBdr>
    </w:div>
    <w:div w:id="498077784">
      <w:bodyDiv w:val="1"/>
      <w:marLeft w:val="0"/>
      <w:marRight w:val="0"/>
      <w:marTop w:val="0"/>
      <w:marBottom w:val="0"/>
      <w:divBdr>
        <w:top w:val="none" w:sz="0" w:space="0" w:color="auto"/>
        <w:left w:val="none" w:sz="0" w:space="0" w:color="auto"/>
        <w:bottom w:val="none" w:sz="0" w:space="0" w:color="auto"/>
        <w:right w:val="none" w:sz="0" w:space="0" w:color="auto"/>
      </w:divBdr>
    </w:div>
    <w:div w:id="498155058">
      <w:bodyDiv w:val="1"/>
      <w:marLeft w:val="0"/>
      <w:marRight w:val="0"/>
      <w:marTop w:val="0"/>
      <w:marBottom w:val="0"/>
      <w:divBdr>
        <w:top w:val="none" w:sz="0" w:space="0" w:color="auto"/>
        <w:left w:val="none" w:sz="0" w:space="0" w:color="auto"/>
        <w:bottom w:val="none" w:sz="0" w:space="0" w:color="auto"/>
        <w:right w:val="none" w:sz="0" w:space="0" w:color="auto"/>
      </w:divBdr>
      <w:divsChild>
        <w:div w:id="1398357471">
          <w:marLeft w:val="0"/>
          <w:marRight w:val="0"/>
          <w:marTop w:val="0"/>
          <w:marBottom w:val="0"/>
          <w:divBdr>
            <w:top w:val="none" w:sz="0" w:space="0" w:color="auto"/>
            <w:left w:val="none" w:sz="0" w:space="0" w:color="auto"/>
            <w:bottom w:val="none" w:sz="0" w:space="0" w:color="auto"/>
            <w:right w:val="none" w:sz="0" w:space="0" w:color="auto"/>
          </w:divBdr>
          <w:divsChild>
            <w:div w:id="1908177000">
              <w:marLeft w:val="0"/>
              <w:marRight w:val="0"/>
              <w:marTop w:val="0"/>
              <w:marBottom w:val="0"/>
              <w:divBdr>
                <w:top w:val="none" w:sz="0" w:space="0" w:color="auto"/>
                <w:left w:val="none" w:sz="0" w:space="0" w:color="auto"/>
                <w:bottom w:val="none" w:sz="0" w:space="0" w:color="auto"/>
                <w:right w:val="none" w:sz="0" w:space="0" w:color="auto"/>
              </w:divBdr>
              <w:divsChild>
                <w:div w:id="1247154570">
                  <w:marLeft w:val="0"/>
                  <w:marRight w:val="0"/>
                  <w:marTop w:val="0"/>
                  <w:marBottom w:val="0"/>
                  <w:divBdr>
                    <w:top w:val="none" w:sz="0" w:space="0" w:color="auto"/>
                    <w:left w:val="none" w:sz="0" w:space="0" w:color="auto"/>
                    <w:bottom w:val="none" w:sz="0" w:space="0" w:color="auto"/>
                    <w:right w:val="none" w:sz="0" w:space="0" w:color="auto"/>
                  </w:divBdr>
                  <w:divsChild>
                    <w:div w:id="396823645">
                      <w:marLeft w:val="0"/>
                      <w:marRight w:val="0"/>
                      <w:marTop w:val="0"/>
                      <w:marBottom w:val="91"/>
                      <w:divBdr>
                        <w:top w:val="single" w:sz="4" w:space="0" w:color="DFDFDF"/>
                        <w:left w:val="single" w:sz="4" w:space="0" w:color="DFDFDF"/>
                        <w:bottom w:val="single" w:sz="4" w:space="5" w:color="DFDFDF"/>
                        <w:right w:val="single" w:sz="4" w:space="0" w:color="DFDFDF"/>
                      </w:divBdr>
                      <w:divsChild>
                        <w:div w:id="126854269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498426157">
      <w:bodyDiv w:val="1"/>
      <w:marLeft w:val="0"/>
      <w:marRight w:val="0"/>
      <w:marTop w:val="0"/>
      <w:marBottom w:val="0"/>
      <w:divBdr>
        <w:top w:val="none" w:sz="0" w:space="0" w:color="auto"/>
        <w:left w:val="none" w:sz="0" w:space="0" w:color="auto"/>
        <w:bottom w:val="none" w:sz="0" w:space="0" w:color="auto"/>
        <w:right w:val="none" w:sz="0" w:space="0" w:color="auto"/>
      </w:divBdr>
      <w:divsChild>
        <w:div w:id="911814069">
          <w:marLeft w:val="0"/>
          <w:marRight w:val="0"/>
          <w:marTop w:val="0"/>
          <w:marBottom w:val="0"/>
          <w:divBdr>
            <w:top w:val="none" w:sz="0" w:space="0" w:color="auto"/>
            <w:left w:val="none" w:sz="0" w:space="0" w:color="auto"/>
            <w:bottom w:val="none" w:sz="0" w:space="0" w:color="auto"/>
            <w:right w:val="none" w:sz="0" w:space="0" w:color="auto"/>
          </w:divBdr>
          <w:divsChild>
            <w:div w:id="501706467">
              <w:marLeft w:val="0"/>
              <w:marRight w:val="0"/>
              <w:marTop w:val="0"/>
              <w:marBottom w:val="0"/>
              <w:divBdr>
                <w:top w:val="none" w:sz="0" w:space="0" w:color="auto"/>
                <w:left w:val="none" w:sz="0" w:space="0" w:color="auto"/>
                <w:bottom w:val="none" w:sz="0" w:space="0" w:color="auto"/>
                <w:right w:val="none" w:sz="0" w:space="0" w:color="auto"/>
              </w:divBdr>
              <w:divsChild>
                <w:div w:id="857736320">
                  <w:marLeft w:val="0"/>
                  <w:marRight w:val="0"/>
                  <w:marTop w:val="0"/>
                  <w:marBottom w:val="0"/>
                  <w:divBdr>
                    <w:top w:val="none" w:sz="0" w:space="0" w:color="auto"/>
                    <w:left w:val="none" w:sz="0" w:space="0" w:color="auto"/>
                    <w:bottom w:val="none" w:sz="0" w:space="0" w:color="auto"/>
                    <w:right w:val="none" w:sz="0" w:space="0" w:color="auto"/>
                  </w:divBdr>
                  <w:divsChild>
                    <w:div w:id="1139034432">
                      <w:marLeft w:val="0"/>
                      <w:marRight w:val="0"/>
                      <w:marTop w:val="0"/>
                      <w:marBottom w:val="0"/>
                      <w:divBdr>
                        <w:top w:val="none" w:sz="0" w:space="0" w:color="auto"/>
                        <w:left w:val="none" w:sz="0" w:space="0" w:color="auto"/>
                        <w:bottom w:val="none" w:sz="0" w:space="0" w:color="auto"/>
                        <w:right w:val="none" w:sz="0" w:space="0" w:color="auto"/>
                      </w:divBdr>
                      <w:divsChild>
                        <w:div w:id="1755321234">
                          <w:marLeft w:val="0"/>
                          <w:marRight w:val="0"/>
                          <w:marTop w:val="0"/>
                          <w:marBottom w:val="0"/>
                          <w:divBdr>
                            <w:top w:val="none" w:sz="0" w:space="0" w:color="auto"/>
                            <w:left w:val="none" w:sz="0" w:space="0" w:color="auto"/>
                            <w:bottom w:val="none" w:sz="0" w:space="0" w:color="auto"/>
                            <w:right w:val="none" w:sz="0" w:space="0" w:color="auto"/>
                          </w:divBdr>
                          <w:divsChild>
                            <w:div w:id="2099406614">
                              <w:marLeft w:val="3"/>
                              <w:marRight w:val="0"/>
                              <w:marTop w:val="0"/>
                              <w:marBottom w:val="0"/>
                              <w:divBdr>
                                <w:top w:val="none" w:sz="0" w:space="0" w:color="auto"/>
                                <w:left w:val="none" w:sz="0" w:space="0" w:color="auto"/>
                                <w:bottom w:val="none" w:sz="0" w:space="0" w:color="auto"/>
                                <w:right w:val="none" w:sz="0" w:space="0" w:color="auto"/>
                              </w:divBdr>
                              <w:divsChild>
                                <w:div w:id="1186864764">
                                  <w:marLeft w:val="0"/>
                                  <w:marRight w:val="0"/>
                                  <w:marTop w:val="0"/>
                                  <w:marBottom w:val="0"/>
                                  <w:divBdr>
                                    <w:top w:val="none" w:sz="0" w:space="0" w:color="auto"/>
                                    <w:left w:val="none" w:sz="0" w:space="0" w:color="auto"/>
                                    <w:bottom w:val="none" w:sz="0" w:space="0" w:color="auto"/>
                                    <w:right w:val="none" w:sz="0" w:space="0" w:color="auto"/>
                                  </w:divBdr>
                                  <w:divsChild>
                                    <w:div w:id="434179145">
                                      <w:marLeft w:val="0"/>
                                      <w:marRight w:val="0"/>
                                      <w:marTop w:val="0"/>
                                      <w:marBottom w:val="0"/>
                                      <w:divBdr>
                                        <w:top w:val="none" w:sz="0" w:space="0" w:color="auto"/>
                                        <w:left w:val="none" w:sz="0" w:space="0" w:color="auto"/>
                                        <w:bottom w:val="none" w:sz="0" w:space="0" w:color="auto"/>
                                        <w:right w:val="none" w:sz="0" w:space="0" w:color="auto"/>
                                      </w:divBdr>
                                      <w:divsChild>
                                        <w:div w:id="841434771">
                                          <w:marLeft w:val="0"/>
                                          <w:marRight w:val="0"/>
                                          <w:marTop w:val="0"/>
                                          <w:marBottom w:val="0"/>
                                          <w:divBdr>
                                            <w:top w:val="none" w:sz="0" w:space="0" w:color="auto"/>
                                            <w:left w:val="none" w:sz="0" w:space="0" w:color="auto"/>
                                            <w:bottom w:val="none" w:sz="0" w:space="0" w:color="auto"/>
                                            <w:right w:val="none" w:sz="0" w:space="0" w:color="auto"/>
                                          </w:divBdr>
                                          <w:divsChild>
                                            <w:div w:id="346643394">
                                              <w:marLeft w:val="0"/>
                                              <w:marRight w:val="0"/>
                                              <w:marTop w:val="0"/>
                                              <w:marBottom w:val="0"/>
                                              <w:divBdr>
                                                <w:top w:val="none" w:sz="0" w:space="0" w:color="auto"/>
                                                <w:left w:val="none" w:sz="0" w:space="0" w:color="auto"/>
                                                <w:bottom w:val="none" w:sz="0" w:space="0" w:color="auto"/>
                                                <w:right w:val="none" w:sz="0" w:space="0" w:color="auto"/>
                                              </w:divBdr>
                                              <w:divsChild>
                                                <w:div w:id="123164675">
                                                  <w:marLeft w:val="0"/>
                                                  <w:marRight w:val="0"/>
                                                  <w:marTop w:val="0"/>
                                                  <w:marBottom w:val="0"/>
                                                  <w:divBdr>
                                                    <w:top w:val="none" w:sz="0" w:space="0" w:color="auto"/>
                                                    <w:left w:val="none" w:sz="0" w:space="0" w:color="auto"/>
                                                    <w:bottom w:val="none" w:sz="0" w:space="0" w:color="auto"/>
                                                    <w:right w:val="none" w:sz="0" w:space="0" w:color="auto"/>
                                                  </w:divBdr>
                                                  <w:divsChild>
                                                    <w:div w:id="1164009699">
                                                      <w:marLeft w:val="0"/>
                                                      <w:marRight w:val="0"/>
                                                      <w:marTop w:val="0"/>
                                                      <w:marBottom w:val="0"/>
                                                      <w:divBdr>
                                                        <w:top w:val="none" w:sz="0" w:space="0" w:color="auto"/>
                                                        <w:left w:val="none" w:sz="0" w:space="0" w:color="auto"/>
                                                        <w:bottom w:val="none" w:sz="0" w:space="0" w:color="auto"/>
                                                        <w:right w:val="none" w:sz="0" w:space="0" w:color="auto"/>
                                                      </w:divBdr>
                                                      <w:divsChild>
                                                        <w:div w:id="1778211765">
                                                          <w:marLeft w:val="0"/>
                                                          <w:marRight w:val="0"/>
                                                          <w:marTop w:val="0"/>
                                                          <w:marBottom w:val="0"/>
                                                          <w:divBdr>
                                                            <w:top w:val="none" w:sz="0" w:space="0" w:color="auto"/>
                                                            <w:left w:val="none" w:sz="0" w:space="0" w:color="auto"/>
                                                            <w:bottom w:val="none" w:sz="0" w:space="0" w:color="auto"/>
                                                            <w:right w:val="none" w:sz="0" w:space="0" w:color="auto"/>
                                                          </w:divBdr>
                                                          <w:divsChild>
                                                            <w:div w:id="1008676763">
                                                              <w:marLeft w:val="0"/>
                                                              <w:marRight w:val="0"/>
                                                              <w:marTop w:val="0"/>
                                                              <w:marBottom w:val="0"/>
                                                              <w:divBdr>
                                                                <w:top w:val="none" w:sz="0" w:space="0" w:color="auto"/>
                                                                <w:left w:val="none" w:sz="0" w:space="0" w:color="auto"/>
                                                                <w:bottom w:val="none" w:sz="0" w:space="0" w:color="auto"/>
                                                                <w:right w:val="none" w:sz="0" w:space="0" w:color="auto"/>
                                                              </w:divBdr>
                                                              <w:divsChild>
                                                                <w:div w:id="239944073">
                                                                  <w:marLeft w:val="0"/>
                                                                  <w:marRight w:val="0"/>
                                                                  <w:marTop w:val="0"/>
                                                                  <w:marBottom w:val="0"/>
                                                                  <w:divBdr>
                                                                    <w:top w:val="none" w:sz="0" w:space="0" w:color="auto"/>
                                                                    <w:left w:val="none" w:sz="0" w:space="0" w:color="auto"/>
                                                                    <w:bottom w:val="none" w:sz="0" w:space="0" w:color="auto"/>
                                                                    <w:right w:val="none" w:sz="0" w:space="0" w:color="auto"/>
                                                                  </w:divBdr>
                                                                  <w:divsChild>
                                                                    <w:div w:id="111941604">
                                                                      <w:marLeft w:val="0"/>
                                                                      <w:marRight w:val="0"/>
                                                                      <w:marTop w:val="0"/>
                                                                      <w:marBottom w:val="0"/>
                                                                      <w:divBdr>
                                                                        <w:top w:val="none" w:sz="0" w:space="0" w:color="auto"/>
                                                                        <w:left w:val="none" w:sz="0" w:space="0" w:color="auto"/>
                                                                        <w:bottom w:val="none" w:sz="0" w:space="0" w:color="auto"/>
                                                                        <w:right w:val="none" w:sz="0" w:space="0" w:color="auto"/>
                                                                      </w:divBdr>
                                                                      <w:divsChild>
                                                                        <w:div w:id="20372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783129">
      <w:bodyDiv w:val="1"/>
      <w:marLeft w:val="0"/>
      <w:marRight w:val="0"/>
      <w:marTop w:val="0"/>
      <w:marBottom w:val="0"/>
      <w:divBdr>
        <w:top w:val="none" w:sz="0" w:space="0" w:color="auto"/>
        <w:left w:val="none" w:sz="0" w:space="0" w:color="auto"/>
        <w:bottom w:val="none" w:sz="0" w:space="0" w:color="auto"/>
        <w:right w:val="none" w:sz="0" w:space="0" w:color="auto"/>
      </w:divBdr>
    </w:div>
    <w:div w:id="500119336">
      <w:bodyDiv w:val="1"/>
      <w:marLeft w:val="0"/>
      <w:marRight w:val="0"/>
      <w:marTop w:val="0"/>
      <w:marBottom w:val="0"/>
      <w:divBdr>
        <w:top w:val="none" w:sz="0" w:space="0" w:color="auto"/>
        <w:left w:val="none" w:sz="0" w:space="0" w:color="auto"/>
        <w:bottom w:val="none" w:sz="0" w:space="0" w:color="auto"/>
        <w:right w:val="none" w:sz="0" w:space="0" w:color="auto"/>
      </w:divBdr>
      <w:divsChild>
        <w:div w:id="381372642">
          <w:marLeft w:val="0"/>
          <w:marRight w:val="0"/>
          <w:marTop w:val="0"/>
          <w:marBottom w:val="0"/>
          <w:divBdr>
            <w:top w:val="none" w:sz="0" w:space="0" w:color="auto"/>
            <w:left w:val="none" w:sz="0" w:space="0" w:color="auto"/>
            <w:bottom w:val="none" w:sz="0" w:space="0" w:color="auto"/>
            <w:right w:val="none" w:sz="0" w:space="0" w:color="auto"/>
          </w:divBdr>
          <w:divsChild>
            <w:div w:id="755126879">
              <w:marLeft w:val="0"/>
              <w:marRight w:val="0"/>
              <w:marTop w:val="0"/>
              <w:marBottom w:val="0"/>
              <w:divBdr>
                <w:top w:val="none" w:sz="0" w:space="0" w:color="auto"/>
                <w:left w:val="none" w:sz="0" w:space="0" w:color="auto"/>
                <w:bottom w:val="none" w:sz="0" w:space="0" w:color="auto"/>
                <w:right w:val="none" w:sz="0" w:space="0" w:color="auto"/>
              </w:divBdr>
              <w:divsChild>
                <w:div w:id="1375546445">
                  <w:marLeft w:val="0"/>
                  <w:marRight w:val="0"/>
                  <w:marTop w:val="0"/>
                  <w:marBottom w:val="0"/>
                  <w:divBdr>
                    <w:top w:val="none" w:sz="0" w:space="0" w:color="auto"/>
                    <w:left w:val="none" w:sz="0" w:space="0" w:color="auto"/>
                    <w:bottom w:val="none" w:sz="0" w:space="0" w:color="auto"/>
                    <w:right w:val="none" w:sz="0" w:space="0" w:color="auto"/>
                  </w:divBdr>
                  <w:divsChild>
                    <w:div w:id="1754274860">
                      <w:marLeft w:val="0"/>
                      <w:marRight w:val="0"/>
                      <w:marTop w:val="0"/>
                      <w:marBottom w:val="0"/>
                      <w:divBdr>
                        <w:top w:val="none" w:sz="0" w:space="0" w:color="auto"/>
                        <w:left w:val="none" w:sz="0" w:space="0" w:color="auto"/>
                        <w:bottom w:val="none" w:sz="0" w:space="0" w:color="auto"/>
                        <w:right w:val="none" w:sz="0" w:space="0" w:color="auto"/>
                      </w:divBdr>
                      <w:divsChild>
                        <w:div w:id="1193224644">
                          <w:marLeft w:val="0"/>
                          <w:marRight w:val="0"/>
                          <w:marTop w:val="0"/>
                          <w:marBottom w:val="0"/>
                          <w:divBdr>
                            <w:top w:val="none" w:sz="0" w:space="0" w:color="auto"/>
                            <w:left w:val="none" w:sz="0" w:space="0" w:color="auto"/>
                            <w:bottom w:val="none" w:sz="0" w:space="0" w:color="auto"/>
                            <w:right w:val="none" w:sz="0" w:space="0" w:color="auto"/>
                          </w:divBdr>
                          <w:divsChild>
                            <w:div w:id="73937321">
                              <w:marLeft w:val="0"/>
                              <w:marRight w:val="0"/>
                              <w:marTop w:val="0"/>
                              <w:marBottom w:val="0"/>
                              <w:divBdr>
                                <w:top w:val="none" w:sz="0" w:space="0" w:color="auto"/>
                                <w:left w:val="none" w:sz="0" w:space="0" w:color="auto"/>
                                <w:bottom w:val="none" w:sz="0" w:space="0" w:color="auto"/>
                                <w:right w:val="none" w:sz="0" w:space="0" w:color="auto"/>
                              </w:divBdr>
                              <w:divsChild>
                                <w:div w:id="704405417">
                                  <w:marLeft w:val="0"/>
                                  <w:marRight w:val="0"/>
                                  <w:marTop w:val="0"/>
                                  <w:marBottom w:val="0"/>
                                  <w:divBdr>
                                    <w:top w:val="none" w:sz="0" w:space="0" w:color="auto"/>
                                    <w:left w:val="none" w:sz="0" w:space="0" w:color="auto"/>
                                    <w:bottom w:val="none" w:sz="0" w:space="0" w:color="auto"/>
                                    <w:right w:val="none" w:sz="0" w:space="0" w:color="auto"/>
                                  </w:divBdr>
                                  <w:divsChild>
                                    <w:div w:id="577905060">
                                      <w:marLeft w:val="0"/>
                                      <w:marRight w:val="0"/>
                                      <w:marTop w:val="0"/>
                                      <w:marBottom w:val="0"/>
                                      <w:divBdr>
                                        <w:top w:val="none" w:sz="0" w:space="0" w:color="auto"/>
                                        <w:left w:val="none" w:sz="0" w:space="0" w:color="auto"/>
                                        <w:bottom w:val="none" w:sz="0" w:space="0" w:color="auto"/>
                                        <w:right w:val="none" w:sz="0" w:space="0" w:color="auto"/>
                                      </w:divBdr>
                                      <w:divsChild>
                                        <w:div w:id="841555464">
                                          <w:marLeft w:val="-150"/>
                                          <w:marRight w:val="-150"/>
                                          <w:marTop w:val="0"/>
                                          <w:marBottom w:val="0"/>
                                          <w:divBdr>
                                            <w:top w:val="none" w:sz="0" w:space="0" w:color="auto"/>
                                            <w:left w:val="none" w:sz="0" w:space="0" w:color="auto"/>
                                            <w:bottom w:val="none" w:sz="0" w:space="0" w:color="auto"/>
                                            <w:right w:val="none" w:sz="0" w:space="0" w:color="auto"/>
                                          </w:divBdr>
                                          <w:divsChild>
                                            <w:div w:id="2127314769">
                                              <w:marLeft w:val="0"/>
                                              <w:marRight w:val="0"/>
                                              <w:marTop w:val="0"/>
                                              <w:marBottom w:val="0"/>
                                              <w:divBdr>
                                                <w:top w:val="none" w:sz="0" w:space="0" w:color="auto"/>
                                                <w:left w:val="none" w:sz="0" w:space="0" w:color="auto"/>
                                                <w:bottom w:val="none" w:sz="0" w:space="0" w:color="auto"/>
                                                <w:right w:val="none" w:sz="0" w:space="0" w:color="auto"/>
                                              </w:divBdr>
                                              <w:divsChild>
                                                <w:div w:id="1416583951">
                                                  <w:marLeft w:val="0"/>
                                                  <w:marRight w:val="0"/>
                                                  <w:marTop w:val="0"/>
                                                  <w:marBottom w:val="0"/>
                                                  <w:divBdr>
                                                    <w:top w:val="none" w:sz="0" w:space="0" w:color="auto"/>
                                                    <w:left w:val="none" w:sz="0" w:space="0" w:color="auto"/>
                                                    <w:bottom w:val="none" w:sz="0" w:space="0" w:color="auto"/>
                                                    <w:right w:val="none" w:sz="0" w:space="0" w:color="auto"/>
                                                  </w:divBdr>
                                                  <w:divsChild>
                                                    <w:div w:id="1530336206">
                                                      <w:marLeft w:val="0"/>
                                                      <w:marRight w:val="0"/>
                                                      <w:marTop w:val="0"/>
                                                      <w:marBottom w:val="0"/>
                                                      <w:divBdr>
                                                        <w:top w:val="none" w:sz="0" w:space="0" w:color="auto"/>
                                                        <w:left w:val="none" w:sz="0" w:space="0" w:color="auto"/>
                                                        <w:bottom w:val="none" w:sz="0" w:space="0" w:color="auto"/>
                                                        <w:right w:val="none" w:sz="0" w:space="0" w:color="auto"/>
                                                      </w:divBdr>
                                                      <w:divsChild>
                                                        <w:div w:id="1250650982">
                                                          <w:marLeft w:val="0"/>
                                                          <w:marRight w:val="0"/>
                                                          <w:marTop w:val="0"/>
                                                          <w:marBottom w:val="0"/>
                                                          <w:divBdr>
                                                            <w:top w:val="none" w:sz="0" w:space="0" w:color="auto"/>
                                                            <w:left w:val="none" w:sz="0" w:space="0" w:color="auto"/>
                                                            <w:bottom w:val="none" w:sz="0" w:space="0" w:color="auto"/>
                                                            <w:right w:val="none" w:sz="0" w:space="0" w:color="auto"/>
                                                          </w:divBdr>
                                                          <w:divsChild>
                                                            <w:div w:id="724568797">
                                                              <w:marLeft w:val="0"/>
                                                              <w:marRight w:val="0"/>
                                                              <w:marTop w:val="0"/>
                                                              <w:marBottom w:val="0"/>
                                                              <w:divBdr>
                                                                <w:top w:val="none" w:sz="0" w:space="0" w:color="auto"/>
                                                                <w:left w:val="none" w:sz="0" w:space="0" w:color="auto"/>
                                                                <w:bottom w:val="none" w:sz="0" w:space="0" w:color="auto"/>
                                                                <w:right w:val="none" w:sz="0" w:space="0" w:color="auto"/>
                                                              </w:divBdr>
                                                              <w:divsChild>
                                                                <w:div w:id="179008264">
                                                                  <w:marLeft w:val="0"/>
                                                                  <w:marRight w:val="0"/>
                                                                  <w:marTop w:val="0"/>
                                                                  <w:marBottom w:val="0"/>
                                                                  <w:divBdr>
                                                                    <w:top w:val="none" w:sz="0" w:space="0" w:color="auto"/>
                                                                    <w:left w:val="none" w:sz="0" w:space="0" w:color="auto"/>
                                                                    <w:bottom w:val="none" w:sz="0" w:space="0" w:color="auto"/>
                                                                    <w:right w:val="none" w:sz="0" w:space="0" w:color="auto"/>
                                                                  </w:divBdr>
                                                                  <w:divsChild>
                                                                    <w:div w:id="1424037379">
                                                                      <w:marLeft w:val="0"/>
                                                                      <w:marRight w:val="0"/>
                                                                      <w:marTop w:val="0"/>
                                                                      <w:marBottom w:val="0"/>
                                                                      <w:divBdr>
                                                                        <w:top w:val="none" w:sz="0" w:space="0" w:color="auto"/>
                                                                        <w:left w:val="none" w:sz="0" w:space="0" w:color="auto"/>
                                                                        <w:bottom w:val="none" w:sz="0" w:space="0" w:color="auto"/>
                                                                        <w:right w:val="none" w:sz="0" w:space="0" w:color="auto"/>
                                                                      </w:divBdr>
                                                                      <w:divsChild>
                                                                        <w:div w:id="2130077745">
                                                                          <w:marLeft w:val="-225"/>
                                                                          <w:marRight w:val="-225"/>
                                                                          <w:marTop w:val="0"/>
                                                                          <w:marBottom w:val="0"/>
                                                                          <w:divBdr>
                                                                            <w:top w:val="none" w:sz="0" w:space="0" w:color="auto"/>
                                                                            <w:left w:val="none" w:sz="0" w:space="0" w:color="auto"/>
                                                                            <w:bottom w:val="none" w:sz="0" w:space="0" w:color="auto"/>
                                                                            <w:right w:val="none" w:sz="0" w:space="0" w:color="auto"/>
                                                                          </w:divBdr>
                                                                          <w:divsChild>
                                                                            <w:div w:id="8363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123110">
      <w:bodyDiv w:val="1"/>
      <w:marLeft w:val="0"/>
      <w:marRight w:val="0"/>
      <w:marTop w:val="0"/>
      <w:marBottom w:val="0"/>
      <w:divBdr>
        <w:top w:val="none" w:sz="0" w:space="0" w:color="auto"/>
        <w:left w:val="none" w:sz="0" w:space="0" w:color="auto"/>
        <w:bottom w:val="none" w:sz="0" w:space="0" w:color="auto"/>
        <w:right w:val="none" w:sz="0" w:space="0" w:color="auto"/>
      </w:divBdr>
    </w:div>
    <w:div w:id="500240713">
      <w:bodyDiv w:val="1"/>
      <w:marLeft w:val="0"/>
      <w:marRight w:val="0"/>
      <w:marTop w:val="0"/>
      <w:marBottom w:val="0"/>
      <w:divBdr>
        <w:top w:val="none" w:sz="0" w:space="0" w:color="auto"/>
        <w:left w:val="none" w:sz="0" w:space="0" w:color="auto"/>
        <w:bottom w:val="none" w:sz="0" w:space="0" w:color="auto"/>
        <w:right w:val="none" w:sz="0" w:space="0" w:color="auto"/>
      </w:divBdr>
      <w:divsChild>
        <w:div w:id="1886529557">
          <w:marLeft w:val="0"/>
          <w:marRight w:val="0"/>
          <w:marTop w:val="0"/>
          <w:marBottom w:val="0"/>
          <w:divBdr>
            <w:top w:val="none" w:sz="0" w:space="0" w:color="auto"/>
            <w:left w:val="none" w:sz="0" w:space="0" w:color="auto"/>
            <w:bottom w:val="none" w:sz="0" w:space="0" w:color="auto"/>
            <w:right w:val="none" w:sz="0" w:space="0" w:color="auto"/>
          </w:divBdr>
        </w:div>
      </w:divsChild>
    </w:div>
    <w:div w:id="500509644">
      <w:bodyDiv w:val="1"/>
      <w:marLeft w:val="0"/>
      <w:marRight w:val="0"/>
      <w:marTop w:val="0"/>
      <w:marBottom w:val="0"/>
      <w:divBdr>
        <w:top w:val="none" w:sz="0" w:space="0" w:color="auto"/>
        <w:left w:val="none" w:sz="0" w:space="0" w:color="auto"/>
        <w:bottom w:val="none" w:sz="0" w:space="0" w:color="auto"/>
        <w:right w:val="none" w:sz="0" w:space="0" w:color="auto"/>
      </w:divBdr>
    </w:div>
    <w:div w:id="501312322">
      <w:bodyDiv w:val="1"/>
      <w:marLeft w:val="0"/>
      <w:marRight w:val="0"/>
      <w:marTop w:val="0"/>
      <w:marBottom w:val="0"/>
      <w:divBdr>
        <w:top w:val="none" w:sz="0" w:space="0" w:color="auto"/>
        <w:left w:val="none" w:sz="0" w:space="0" w:color="auto"/>
        <w:bottom w:val="none" w:sz="0" w:space="0" w:color="auto"/>
        <w:right w:val="none" w:sz="0" w:space="0" w:color="auto"/>
      </w:divBdr>
    </w:div>
    <w:div w:id="501551829">
      <w:bodyDiv w:val="1"/>
      <w:marLeft w:val="0"/>
      <w:marRight w:val="0"/>
      <w:marTop w:val="0"/>
      <w:marBottom w:val="0"/>
      <w:divBdr>
        <w:top w:val="none" w:sz="0" w:space="0" w:color="auto"/>
        <w:left w:val="none" w:sz="0" w:space="0" w:color="auto"/>
        <w:bottom w:val="none" w:sz="0" w:space="0" w:color="auto"/>
        <w:right w:val="none" w:sz="0" w:space="0" w:color="auto"/>
      </w:divBdr>
    </w:div>
    <w:div w:id="501891301">
      <w:bodyDiv w:val="1"/>
      <w:marLeft w:val="0"/>
      <w:marRight w:val="0"/>
      <w:marTop w:val="0"/>
      <w:marBottom w:val="0"/>
      <w:divBdr>
        <w:top w:val="none" w:sz="0" w:space="0" w:color="auto"/>
        <w:left w:val="none" w:sz="0" w:space="0" w:color="auto"/>
        <w:bottom w:val="none" w:sz="0" w:space="0" w:color="auto"/>
        <w:right w:val="none" w:sz="0" w:space="0" w:color="auto"/>
      </w:divBdr>
    </w:div>
    <w:div w:id="502087307">
      <w:bodyDiv w:val="1"/>
      <w:marLeft w:val="0"/>
      <w:marRight w:val="0"/>
      <w:marTop w:val="0"/>
      <w:marBottom w:val="0"/>
      <w:divBdr>
        <w:top w:val="none" w:sz="0" w:space="0" w:color="auto"/>
        <w:left w:val="none" w:sz="0" w:space="0" w:color="auto"/>
        <w:bottom w:val="none" w:sz="0" w:space="0" w:color="auto"/>
        <w:right w:val="none" w:sz="0" w:space="0" w:color="auto"/>
      </w:divBdr>
    </w:div>
    <w:div w:id="504321204">
      <w:bodyDiv w:val="1"/>
      <w:marLeft w:val="0"/>
      <w:marRight w:val="0"/>
      <w:marTop w:val="0"/>
      <w:marBottom w:val="0"/>
      <w:divBdr>
        <w:top w:val="none" w:sz="0" w:space="0" w:color="auto"/>
        <w:left w:val="none" w:sz="0" w:space="0" w:color="auto"/>
        <w:bottom w:val="none" w:sz="0" w:space="0" w:color="auto"/>
        <w:right w:val="none" w:sz="0" w:space="0" w:color="auto"/>
      </w:divBdr>
    </w:div>
    <w:div w:id="504321241">
      <w:bodyDiv w:val="1"/>
      <w:marLeft w:val="0"/>
      <w:marRight w:val="0"/>
      <w:marTop w:val="0"/>
      <w:marBottom w:val="0"/>
      <w:divBdr>
        <w:top w:val="none" w:sz="0" w:space="0" w:color="auto"/>
        <w:left w:val="none" w:sz="0" w:space="0" w:color="auto"/>
        <w:bottom w:val="none" w:sz="0" w:space="0" w:color="auto"/>
        <w:right w:val="none" w:sz="0" w:space="0" w:color="auto"/>
      </w:divBdr>
    </w:div>
    <w:div w:id="504441349">
      <w:bodyDiv w:val="1"/>
      <w:marLeft w:val="0"/>
      <w:marRight w:val="0"/>
      <w:marTop w:val="0"/>
      <w:marBottom w:val="0"/>
      <w:divBdr>
        <w:top w:val="none" w:sz="0" w:space="0" w:color="auto"/>
        <w:left w:val="none" w:sz="0" w:space="0" w:color="auto"/>
        <w:bottom w:val="none" w:sz="0" w:space="0" w:color="auto"/>
        <w:right w:val="none" w:sz="0" w:space="0" w:color="auto"/>
      </w:divBdr>
    </w:div>
    <w:div w:id="504587749">
      <w:bodyDiv w:val="1"/>
      <w:marLeft w:val="0"/>
      <w:marRight w:val="0"/>
      <w:marTop w:val="0"/>
      <w:marBottom w:val="0"/>
      <w:divBdr>
        <w:top w:val="none" w:sz="0" w:space="0" w:color="auto"/>
        <w:left w:val="none" w:sz="0" w:space="0" w:color="auto"/>
        <w:bottom w:val="none" w:sz="0" w:space="0" w:color="auto"/>
        <w:right w:val="none" w:sz="0" w:space="0" w:color="auto"/>
      </w:divBdr>
      <w:divsChild>
        <w:div w:id="366874449">
          <w:marLeft w:val="0"/>
          <w:marRight w:val="0"/>
          <w:marTop w:val="0"/>
          <w:marBottom w:val="0"/>
          <w:divBdr>
            <w:top w:val="none" w:sz="0" w:space="0" w:color="auto"/>
            <w:left w:val="none" w:sz="0" w:space="0" w:color="auto"/>
            <w:bottom w:val="none" w:sz="0" w:space="0" w:color="auto"/>
            <w:right w:val="none" w:sz="0" w:space="0" w:color="auto"/>
          </w:divBdr>
          <w:divsChild>
            <w:div w:id="1253053659">
              <w:marLeft w:val="0"/>
              <w:marRight w:val="0"/>
              <w:marTop w:val="0"/>
              <w:marBottom w:val="0"/>
              <w:divBdr>
                <w:top w:val="none" w:sz="0" w:space="0" w:color="auto"/>
                <w:left w:val="none" w:sz="0" w:space="0" w:color="auto"/>
                <w:bottom w:val="none" w:sz="0" w:space="0" w:color="auto"/>
                <w:right w:val="none" w:sz="0" w:space="0" w:color="auto"/>
              </w:divBdr>
              <w:divsChild>
                <w:div w:id="1072240727">
                  <w:marLeft w:val="0"/>
                  <w:marRight w:val="0"/>
                  <w:marTop w:val="0"/>
                  <w:marBottom w:val="0"/>
                  <w:divBdr>
                    <w:top w:val="none" w:sz="0" w:space="0" w:color="auto"/>
                    <w:left w:val="none" w:sz="0" w:space="0" w:color="auto"/>
                    <w:bottom w:val="none" w:sz="0" w:space="0" w:color="auto"/>
                    <w:right w:val="none" w:sz="0" w:space="0" w:color="auto"/>
                  </w:divBdr>
                  <w:divsChild>
                    <w:div w:id="71969817">
                      <w:marLeft w:val="0"/>
                      <w:marRight w:val="0"/>
                      <w:marTop w:val="0"/>
                      <w:marBottom w:val="0"/>
                      <w:divBdr>
                        <w:top w:val="none" w:sz="0" w:space="0" w:color="auto"/>
                        <w:left w:val="none" w:sz="0" w:space="0" w:color="auto"/>
                        <w:bottom w:val="none" w:sz="0" w:space="0" w:color="auto"/>
                        <w:right w:val="none" w:sz="0" w:space="0" w:color="auto"/>
                      </w:divBdr>
                      <w:divsChild>
                        <w:div w:id="888612600">
                          <w:marLeft w:val="0"/>
                          <w:marRight w:val="0"/>
                          <w:marTop w:val="0"/>
                          <w:marBottom w:val="0"/>
                          <w:divBdr>
                            <w:top w:val="none" w:sz="0" w:space="0" w:color="auto"/>
                            <w:left w:val="none" w:sz="0" w:space="0" w:color="auto"/>
                            <w:bottom w:val="none" w:sz="0" w:space="0" w:color="auto"/>
                            <w:right w:val="none" w:sz="0" w:space="0" w:color="auto"/>
                          </w:divBdr>
                          <w:divsChild>
                            <w:div w:id="192959882">
                              <w:marLeft w:val="0"/>
                              <w:marRight w:val="0"/>
                              <w:marTop w:val="0"/>
                              <w:marBottom w:val="0"/>
                              <w:divBdr>
                                <w:top w:val="none" w:sz="0" w:space="0" w:color="auto"/>
                                <w:left w:val="none" w:sz="0" w:space="0" w:color="auto"/>
                                <w:bottom w:val="none" w:sz="0" w:space="0" w:color="auto"/>
                                <w:right w:val="none" w:sz="0" w:space="0" w:color="auto"/>
                              </w:divBdr>
                              <w:divsChild>
                                <w:div w:id="1737047388">
                                  <w:marLeft w:val="0"/>
                                  <w:marRight w:val="0"/>
                                  <w:marTop w:val="0"/>
                                  <w:marBottom w:val="0"/>
                                  <w:divBdr>
                                    <w:top w:val="none" w:sz="0" w:space="0" w:color="auto"/>
                                    <w:left w:val="none" w:sz="0" w:space="0" w:color="auto"/>
                                    <w:bottom w:val="none" w:sz="0" w:space="0" w:color="auto"/>
                                    <w:right w:val="none" w:sz="0" w:space="0" w:color="auto"/>
                                  </w:divBdr>
                                  <w:divsChild>
                                    <w:div w:id="1455323637">
                                      <w:marLeft w:val="0"/>
                                      <w:marRight w:val="0"/>
                                      <w:marTop w:val="0"/>
                                      <w:marBottom w:val="0"/>
                                      <w:divBdr>
                                        <w:top w:val="none" w:sz="0" w:space="0" w:color="auto"/>
                                        <w:left w:val="none" w:sz="0" w:space="0" w:color="auto"/>
                                        <w:bottom w:val="none" w:sz="0" w:space="0" w:color="auto"/>
                                        <w:right w:val="none" w:sz="0" w:space="0" w:color="auto"/>
                                      </w:divBdr>
                                      <w:divsChild>
                                        <w:div w:id="434518713">
                                          <w:marLeft w:val="-150"/>
                                          <w:marRight w:val="-150"/>
                                          <w:marTop w:val="0"/>
                                          <w:marBottom w:val="0"/>
                                          <w:divBdr>
                                            <w:top w:val="none" w:sz="0" w:space="0" w:color="auto"/>
                                            <w:left w:val="none" w:sz="0" w:space="0" w:color="auto"/>
                                            <w:bottom w:val="none" w:sz="0" w:space="0" w:color="auto"/>
                                            <w:right w:val="none" w:sz="0" w:space="0" w:color="auto"/>
                                          </w:divBdr>
                                          <w:divsChild>
                                            <w:div w:id="1215847391">
                                              <w:marLeft w:val="0"/>
                                              <w:marRight w:val="0"/>
                                              <w:marTop w:val="0"/>
                                              <w:marBottom w:val="0"/>
                                              <w:divBdr>
                                                <w:top w:val="none" w:sz="0" w:space="0" w:color="auto"/>
                                                <w:left w:val="none" w:sz="0" w:space="0" w:color="auto"/>
                                                <w:bottom w:val="none" w:sz="0" w:space="0" w:color="auto"/>
                                                <w:right w:val="none" w:sz="0" w:space="0" w:color="auto"/>
                                              </w:divBdr>
                                              <w:divsChild>
                                                <w:div w:id="1746300130">
                                                  <w:marLeft w:val="0"/>
                                                  <w:marRight w:val="0"/>
                                                  <w:marTop w:val="0"/>
                                                  <w:marBottom w:val="0"/>
                                                  <w:divBdr>
                                                    <w:top w:val="none" w:sz="0" w:space="0" w:color="auto"/>
                                                    <w:left w:val="none" w:sz="0" w:space="0" w:color="auto"/>
                                                    <w:bottom w:val="none" w:sz="0" w:space="0" w:color="auto"/>
                                                    <w:right w:val="none" w:sz="0" w:space="0" w:color="auto"/>
                                                  </w:divBdr>
                                                  <w:divsChild>
                                                    <w:div w:id="1212037010">
                                                      <w:marLeft w:val="0"/>
                                                      <w:marRight w:val="0"/>
                                                      <w:marTop w:val="0"/>
                                                      <w:marBottom w:val="0"/>
                                                      <w:divBdr>
                                                        <w:top w:val="none" w:sz="0" w:space="0" w:color="auto"/>
                                                        <w:left w:val="none" w:sz="0" w:space="0" w:color="auto"/>
                                                        <w:bottom w:val="none" w:sz="0" w:space="0" w:color="auto"/>
                                                        <w:right w:val="none" w:sz="0" w:space="0" w:color="auto"/>
                                                      </w:divBdr>
                                                      <w:divsChild>
                                                        <w:div w:id="1547253362">
                                                          <w:marLeft w:val="0"/>
                                                          <w:marRight w:val="0"/>
                                                          <w:marTop w:val="0"/>
                                                          <w:marBottom w:val="0"/>
                                                          <w:divBdr>
                                                            <w:top w:val="none" w:sz="0" w:space="0" w:color="auto"/>
                                                            <w:left w:val="none" w:sz="0" w:space="0" w:color="auto"/>
                                                            <w:bottom w:val="none" w:sz="0" w:space="0" w:color="auto"/>
                                                            <w:right w:val="none" w:sz="0" w:space="0" w:color="auto"/>
                                                          </w:divBdr>
                                                          <w:divsChild>
                                                            <w:div w:id="1048603081">
                                                              <w:marLeft w:val="0"/>
                                                              <w:marRight w:val="0"/>
                                                              <w:marTop w:val="0"/>
                                                              <w:marBottom w:val="0"/>
                                                              <w:divBdr>
                                                                <w:top w:val="none" w:sz="0" w:space="0" w:color="auto"/>
                                                                <w:left w:val="none" w:sz="0" w:space="0" w:color="auto"/>
                                                                <w:bottom w:val="none" w:sz="0" w:space="0" w:color="auto"/>
                                                                <w:right w:val="none" w:sz="0" w:space="0" w:color="auto"/>
                                                              </w:divBdr>
                                                              <w:divsChild>
                                                                <w:div w:id="1055465869">
                                                                  <w:marLeft w:val="0"/>
                                                                  <w:marRight w:val="0"/>
                                                                  <w:marTop w:val="0"/>
                                                                  <w:marBottom w:val="0"/>
                                                                  <w:divBdr>
                                                                    <w:top w:val="none" w:sz="0" w:space="0" w:color="auto"/>
                                                                    <w:left w:val="none" w:sz="0" w:space="0" w:color="auto"/>
                                                                    <w:bottom w:val="none" w:sz="0" w:space="0" w:color="auto"/>
                                                                    <w:right w:val="none" w:sz="0" w:space="0" w:color="auto"/>
                                                                  </w:divBdr>
                                                                  <w:divsChild>
                                                                    <w:div w:id="1755466365">
                                                                      <w:marLeft w:val="0"/>
                                                                      <w:marRight w:val="0"/>
                                                                      <w:marTop w:val="0"/>
                                                                      <w:marBottom w:val="0"/>
                                                                      <w:divBdr>
                                                                        <w:top w:val="none" w:sz="0" w:space="0" w:color="auto"/>
                                                                        <w:left w:val="none" w:sz="0" w:space="0" w:color="auto"/>
                                                                        <w:bottom w:val="none" w:sz="0" w:space="0" w:color="auto"/>
                                                                        <w:right w:val="none" w:sz="0" w:space="0" w:color="auto"/>
                                                                      </w:divBdr>
                                                                      <w:divsChild>
                                                                        <w:div w:id="1912959210">
                                                                          <w:marLeft w:val="-225"/>
                                                                          <w:marRight w:val="-225"/>
                                                                          <w:marTop w:val="0"/>
                                                                          <w:marBottom w:val="0"/>
                                                                          <w:divBdr>
                                                                            <w:top w:val="none" w:sz="0" w:space="0" w:color="auto"/>
                                                                            <w:left w:val="none" w:sz="0" w:space="0" w:color="auto"/>
                                                                            <w:bottom w:val="none" w:sz="0" w:space="0" w:color="auto"/>
                                                                            <w:right w:val="none" w:sz="0" w:space="0" w:color="auto"/>
                                                                          </w:divBdr>
                                                                          <w:divsChild>
                                                                            <w:div w:id="18492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4855817">
      <w:bodyDiv w:val="1"/>
      <w:marLeft w:val="0"/>
      <w:marRight w:val="0"/>
      <w:marTop w:val="0"/>
      <w:marBottom w:val="0"/>
      <w:divBdr>
        <w:top w:val="none" w:sz="0" w:space="0" w:color="auto"/>
        <w:left w:val="none" w:sz="0" w:space="0" w:color="auto"/>
        <w:bottom w:val="none" w:sz="0" w:space="0" w:color="auto"/>
        <w:right w:val="none" w:sz="0" w:space="0" w:color="auto"/>
      </w:divBdr>
      <w:divsChild>
        <w:div w:id="504133859">
          <w:marLeft w:val="0"/>
          <w:marRight w:val="0"/>
          <w:marTop w:val="0"/>
          <w:marBottom w:val="0"/>
          <w:divBdr>
            <w:top w:val="none" w:sz="0" w:space="0" w:color="auto"/>
            <w:left w:val="none" w:sz="0" w:space="0" w:color="auto"/>
            <w:bottom w:val="none" w:sz="0" w:space="0" w:color="auto"/>
            <w:right w:val="none" w:sz="0" w:space="0" w:color="auto"/>
          </w:divBdr>
        </w:div>
      </w:divsChild>
    </w:div>
    <w:div w:id="505294058">
      <w:bodyDiv w:val="1"/>
      <w:marLeft w:val="0"/>
      <w:marRight w:val="0"/>
      <w:marTop w:val="0"/>
      <w:marBottom w:val="0"/>
      <w:divBdr>
        <w:top w:val="none" w:sz="0" w:space="0" w:color="auto"/>
        <w:left w:val="none" w:sz="0" w:space="0" w:color="auto"/>
        <w:bottom w:val="none" w:sz="0" w:space="0" w:color="auto"/>
        <w:right w:val="none" w:sz="0" w:space="0" w:color="auto"/>
      </w:divBdr>
    </w:div>
    <w:div w:id="505748352">
      <w:bodyDiv w:val="1"/>
      <w:marLeft w:val="0"/>
      <w:marRight w:val="0"/>
      <w:marTop w:val="0"/>
      <w:marBottom w:val="0"/>
      <w:divBdr>
        <w:top w:val="none" w:sz="0" w:space="0" w:color="auto"/>
        <w:left w:val="none" w:sz="0" w:space="0" w:color="auto"/>
        <w:bottom w:val="none" w:sz="0" w:space="0" w:color="auto"/>
        <w:right w:val="none" w:sz="0" w:space="0" w:color="auto"/>
      </w:divBdr>
    </w:div>
    <w:div w:id="506871666">
      <w:bodyDiv w:val="1"/>
      <w:marLeft w:val="0"/>
      <w:marRight w:val="0"/>
      <w:marTop w:val="0"/>
      <w:marBottom w:val="0"/>
      <w:divBdr>
        <w:top w:val="none" w:sz="0" w:space="0" w:color="auto"/>
        <w:left w:val="none" w:sz="0" w:space="0" w:color="auto"/>
        <w:bottom w:val="none" w:sz="0" w:space="0" w:color="auto"/>
        <w:right w:val="none" w:sz="0" w:space="0" w:color="auto"/>
      </w:divBdr>
      <w:divsChild>
        <w:div w:id="694891965">
          <w:marLeft w:val="0"/>
          <w:marRight w:val="0"/>
          <w:marTop w:val="0"/>
          <w:marBottom w:val="0"/>
          <w:divBdr>
            <w:top w:val="none" w:sz="0" w:space="0" w:color="auto"/>
            <w:left w:val="none" w:sz="0" w:space="0" w:color="auto"/>
            <w:bottom w:val="none" w:sz="0" w:space="0" w:color="auto"/>
            <w:right w:val="none" w:sz="0" w:space="0" w:color="auto"/>
          </w:divBdr>
          <w:divsChild>
            <w:div w:id="1601059208">
              <w:marLeft w:val="0"/>
              <w:marRight w:val="0"/>
              <w:marTop w:val="0"/>
              <w:marBottom w:val="0"/>
              <w:divBdr>
                <w:top w:val="none" w:sz="0" w:space="0" w:color="auto"/>
                <w:left w:val="none" w:sz="0" w:space="0" w:color="auto"/>
                <w:bottom w:val="none" w:sz="0" w:space="0" w:color="auto"/>
                <w:right w:val="none" w:sz="0" w:space="0" w:color="auto"/>
              </w:divBdr>
              <w:divsChild>
                <w:div w:id="590893071">
                  <w:marLeft w:val="0"/>
                  <w:marRight w:val="0"/>
                  <w:marTop w:val="0"/>
                  <w:marBottom w:val="0"/>
                  <w:divBdr>
                    <w:top w:val="none" w:sz="0" w:space="0" w:color="auto"/>
                    <w:left w:val="none" w:sz="0" w:space="0" w:color="auto"/>
                    <w:bottom w:val="none" w:sz="0" w:space="0" w:color="auto"/>
                    <w:right w:val="none" w:sz="0" w:space="0" w:color="auto"/>
                  </w:divBdr>
                  <w:divsChild>
                    <w:div w:id="1072004629">
                      <w:marLeft w:val="0"/>
                      <w:marRight w:val="0"/>
                      <w:marTop w:val="0"/>
                      <w:marBottom w:val="0"/>
                      <w:divBdr>
                        <w:top w:val="none" w:sz="0" w:space="0" w:color="auto"/>
                        <w:left w:val="none" w:sz="0" w:space="0" w:color="auto"/>
                        <w:bottom w:val="none" w:sz="0" w:space="0" w:color="auto"/>
                        <w:right w:val="none" w:sz="0" w:space="0" w:color="auto"/>
                      </w:divBdr>
                      <w:divsChild>
                        <w:div w:id="696472627">
                          <w:marLeft w:val="0"/>
                          <w:marRight w:val="0"/>
                          <w:marTop w:val="0"/>
                          <w:marBottom w:val="0"/>
                          <w:divBdr>
                            <w:top w:val="none" w:sz="0" w:space="0" w:color="auto"/>
                            <w:left w:val="none" w:sz="0" w:space="0" w:color="auto"/>
                            <w:bottom w:val="none" w:sz="0" w:space="0" w:color="auto"/>
                            <w:right w:val="none" w:sz="0" w:space="0" w:color="auto"/>
                          </w:divBdr>
                          <w:divsChild>
                            <w:div w:id="1357847755">
                              <w:marLeft w:val="0"/>
                              <w:marRight w:val="0"/>
                              <w:marTop w:val="0"/>
                              <w:marBottom w:val="0"/>
                              <w:divBdr>
                                <w:top w:val="none" w:sz="0" w:space="0" w:color="auto"/>
                                <w:left w:val="none" w:sz="0" w:space="0" w:color="auto"/>
                                <w:bottom w:val="none" w:sz="0" w:space="0" w:color="auto"/>
                                <w:right w:val="none" w:sz="0" w:space="0" w:color="auto"/>
                              </w:divBdr>
                              <w:divsChild>
                                <w:div w:id="1317956104">
                                  <w:marLeft w:val="0"/>
                                  <w:marRight w:val="0"/>
                                  <w:marTop w:val="0"/>
                                  <w:marBottom w:val="0"/>
                                  <w:divBdr>
                                    <w:top w:val="none" w:sz="0" w:space="0" w:color="auto"/>
                                    <w:left w:val="none" w:sz="0" w:space="0" w:color="auto"/>
                                    <w:bottom w:val="none" w:sz="0" w:space="0" w:color="auto"/>
                                    <w:right w:val="none" w:sz="0" w:space="0" w:color="auto"/>
                                  </w:divBdr>
                                  <w:divsChild>
                                    <w:div w:id="1701735247">
                                      <w:marLeft w:val="0"/>
                                      <w:marRight w:val="0"/>
                                      <w:marTop w:val="0"/>
                                      <w:marBottom w:val="0"/>
                                      <w:divBdr>
                                        <w:top w:val="none" w:sz="0" w:space="0" w:color="auto"/>
                                        <w:left w:val="none" w:sz="0" w:space="0" w:color="auto"/>
                                        <w:bottom w:val="none" w:sz="0" w:space="0" w:color="auto"/>
                                        <w:right w:val="none" w:sz="0" w:space="0" w:color="auto"/>
                                      </w:divBdr>
                                      <w:divsChild>
                                        <w:div w:id="1959985431">
                                          <w:marLeft w:val="-150"/>
                                          <w:marRight w:val="-150"/>
                                          <w:marTop w:val="0"/>
                                          <w:marBottom w:val="0"/>
                                          <w:divBdr>
                                            <w:top w:val="none" w:sz="0" w:space="0" w:color="auto"/>
                                            <w:left w:val="none" w:sz="0" w:space="0" w:color="auto"/>
                                            <w:bottom w:val="none" w:sz="0" w:space="0" w:color="auto"/>
                                            <w:right w:val="none" w:sz="0" w:space="0" w:color="auto"/>
                                          </w:divBdr>
                                          <w:divsChild>
                                            <w:div w:id="635455850">
                                              <w:marLeft w:val="0"/>
                                              <w:marRight w:val="0"/>
                                              <w:marTop w:val="0"/>
                                              <w:marBottom w:val="0"/>
                                              <w:divBdr>
                                                <w:top w:val="none" w:sz="0" w:space="0" w:color="auto"/>
                                                <w:left w:val="none" w:sz="0" w:space="0" w:color="auto"/>
                                                <w:bottom w:val="none" w:sz="0" w:space="0" w:color="auto"/>
                                                <w:right w:val="none" w:sz="0" w:space="0" w:color="auto"/>
                                              </w:divBdr>
                                              <w:divsChild>
                                                <w:div w:id="1328552125">
                                                  <w:marLeft w:val="0"/>
                                                  <w:marRight w:val="0"/>
                                                  <w:marTop w:val="0"/>
                                                  <w:marBottom w:val="0"/>
                                                  <w:divBdr>
                                                    <w:top w:val="none" w:sz="0" w:space="0" w:color="auto"/>
                                                    <w:left w:val="none" w:sz="0" w:space="0" w:color="auto"/>
                                                    <w:bottom w:val="none" w:sz="0" w:space="0" w:color="auto"/>
                                                    <w:right w:val="none" w:sz="0" w:space="0" w:color="auto"/>
                                                  </w:divBdr>
                                                  <w:divsChild>
                                                    <w:div w:id="1637176271">
                                                      <w:marLeft w:val="0"/>
                                                      <w:marRight w:val="0"/>
                                                      <w:marTop w:val="0"/>
                                                      <w:marBottom w:val="0"/>
                                                      <w:divBdr>
                                                        <w:top w:val="none" w:sz="0" w:space="0" w:color="auto"/>
                                                        <w:left w:val="none" w:sz="0" w:space="0" w:color="auto"/>
                                                        <w:bottom w:val="none" w:sz="0" w:space="0" w:color="auto"/>
                                                        <w:right w:val="none" w:sz="0" w:space="0" w:color="auto"/>
                                                      </w:divBdr>
                                                      <w:divsChild>
                                                        <w:div w:id="136143611">
                                                          <w:marLeft w:val="0"/>
                                                          <w:marRight w:val="0"/>
                                                          <w:marTop w:val="0"/>
                                                          <w:marBottom w:val="0"/>
                                                          <w:divBdr>
                                                            <w:top w:val="none" w:sz="0" w:space="0" w:color="auto"/>
                                                            <w:left w:val="none" w:sz="0" w:space="0" w:color="auto"/>
                                                            <w:bottom w:val="none" w:sz="0" w:space="0" w:color="auto"/>
                                                            <w:right w:val="none" w:sz="0" w:space="0" w:color="auto"/>
                                                          </w:divBdr>
                                                          <w:divsChild>
                                                            <w:div w:id="501547388">
                                                              <w:marLeft w:val="0"/>
                                                              <w:marRight w:val="0"/>
                                                              <w:marTop w:val="0"/>
                                                              <w:marBottom w:val="0"/>
                                                              <w:divBdr>
                                                                <w:top w:val="none" w:sz="0" w:space="0" w:color="auto"/>
                                                                <w:left w:val="none" w:sz="0" w:space="0" w:color="auto"/>
                                                                <w:bottom w:val="none" w:sz="0" w:space="0" w:color="auto"/>
                                                                <w:right w:val="none" w:sz="0" w:space="0" w:color="auto"/>
                                                              </w:divBdr>
                                                              <w:divsChild>
                                                                <w:div w:id="2115394967">
                                                                  <w:marLeft w:val="0"/>
                                                                  <w:marRight w:val="0"/>
                                                                  <w:marTop w:val="0"/>
                                                                  <w:marBottom w:val="0"/>
                                                                  <w:divBdr>
                                                                    <w:top w:val="none" w:sz="0" w:space="0" w:color="auto"/>
                                                                    <w:left w:val="none" w:sz="0" w:space="0" w:color="auto"/>
                                                                    <w:bottom w:val="none" w:sz="0" w:space="0" w:color="auto"/>
                                                                    <w:right w:val="none" w:sz="0" w:space="0" w:color="auto"/>
                                                                  </w:divBdr>
                                                                  <w:divsChild>
                                                                    <w:div w:id="1171027179">
                                                                      <w:marLeft w:val="0"/>
                                                                      <w:marRight w:val="0"/>
                                                                      <w:marTop w:val="0"/>
                                                                      <w:marBottom w:val="0"/>
                                                                      <w:divBdr>
                                                                        <w:top w:val="none" w:sz="0" w:space="0" w:color="auto"/>
                                                                        <w:left w:val="none" w:sz="0" w:space="0" w:color="auto"/>
                                                                        <w:bottom w:val="none" w:sz="0" w:space="0" w:color="auto"/>
                                                                        <w:right w:val="none" w:sz="0" w:space="0" w:color="auto"/>
                                                                      </w:divBdr>
                                                                      <w:divsChild>
                                                                        <w:div w:id="1117216012">
                                                                          <w:marLeft w:val="-225"/>
                                                                          <w:marRight w:val="-225"/>
                                                                          <w:marTop w:val="0"/>
                                                                          <w:marBottom w:val="0"/>
                                                                          <w:divBdr>
                                                                            <w:top w:val="none" w:sz="0" w:space="0" w:color="auto"/>
                                                                            <w:left w:val="none" w:sz="0" w:space="0" w:color="auto"/>
                                                                            <w:bottom w:val="none" w:sz="0" w:space="0" w:color="auto"/>
                                                                            <w:right w:val="none" w:sz="0" w:space="0" w:color="auto"/>
                                                                          </w:divBdr>
                                                                          <w:divsChild>
                                                                            <w:div w:id="20544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946117">
      <w:bodyDiv w:val="1"/>
      <w:marLeft w:val="0"/>
      <w:marRight w:val="0"/>
      <w:marTop w:val="0"/>
      <w:marBottom w:val="0"/>
      <w:divBdr>
        <w:top w:val="none" w:sz="0" w:space="0" w:color="auto"/>
        <w:left w:val="none" w:sz="0" w:space="0" w:color="auto"/>
        <w:bottom w:val="none" w:sz="0" w:space="0" w:color="auto"/>
        <w:right w:val="none" w:sz="0" w:space="0" w:color="auto"/>
      </w:divBdr>
    </w:div>
    <w:div w:id="507140381">
      <w:bodyDiv w:val="1"/>
      <w:marLeft w:val="0"/>
      <w:marRight w:val="0"/>
      <w:marTop w:val="0"/>
      <w:marBottom w:val="0"/>
      <w:divBdr>
        <w:top w:val="none" w:sz="0" w:space="0" w:color="auto"/>
        <w:left w:val="none" w:sz="0" w:space="0" w:color="auto"/>
        <w:bottom w:val="none" w:sz="0" w:space="0" w:color="auto"/>
        <w:right w:val="none" w:sz="0" w:space="0" w:color="auto"/>
      </w:divBdr>
    </w:div>
    <w:div w:id="507408220">
      <w:bodyDiv w:val="1"/>
      <w:marLeft w:val="0"/>
      <w:marRight w:val="0"/>
      <w:marTop w:val="0"/>
      <w:marBottom w:val="0"/>
      <w:divBdr>
        <w:top w:val="none" w:sz="0" w:space="0" w:color="auto"/>
        <w:left w:val="none" w:sz="0" w:space="0" w:color="auto"/>
        <w:bottom w:val="none" w:sz="0" w:space="0" w:color="auto"/>
        <w:right w:val="none" w:sz="0" w:space="0" w:color="auto"/>
      </w:divBdr>
    </w:div>
    <w:div w:id="507598609">
      <w:bodyDiv w:val="1"/>
      <w:marLeft w:val="0"/>
      <w:marRight w:val="0"/>
      <w:marTop w:val="0"/>
      <w:marBottom w:val="0"/>
      <w:divBdr>
        <w:top w:val="none" w:sz="0" w:space="0" w:color="auto"/>
        <w:left w:val="none" w:sz="0" w:space="0" w:color="auto"/>
        <w:bottom w:val="none" w:sz="0" w:space="0" w:color="auto"/>
        <w:right w:val="none" w:sz="0" w:space="0" w:color="auto"/>
      </w:divBdr>
    </w:div>
    <w:div w:id="507791193">
      <w:bodyDiv w:val="1"/>
      <w:marLeft w:val="0"/>
      <w:marRight w:val="0"/>
      <w:marTop w:val="0"/>
      <w:marBottom w:val="0"/>
      <w:divBdr>
        <w:top w:val="none" w:sz="0" w:space="0" w:color="auto"/>
        <w:left w:val="none" w:sz="0" w:space="0" w:color="auto"/>
        <w:bottom w:val="none" w:sz="0" w:space="0" w:color="auto"/>
        <w:right w:val="none" w:sz="0" w:space="0" w:color="auto"/>
      </w:divBdr>
    </w:div>
    <w:div w:id="508452064">
      <w:bodyDiv w:val="1"/>
      <w:marLeft w:val="0"/>
      <w:marRight w:val="0"/>
      <w:marTop w:val="0"/>
      <w:marBottom w:val="0"/>
      <w:divBdr>
        <w:top w:val="none" w:sz="0" w:space="0" w:color="auto"/>
        <w:left w:val="none" w:sz="0" w:space="0" w:color="auto"/>
        <w:bottom w:val="none" w:sz="0" w:space="0" w:color="auto"/>
        <w:right w:val="none" w:sz="0" w:space="0" w:color="auto"/>
      </w:divBdr>
    </w:div>
    <w:div w:id="511261649">
      <w:bodyDiv w:val="1"/>
      <w:marLeft w:val="0"/>
      <w:marRight w:val="0"/>
      <w:marTop w:val="0"/>
      <w:marBottom w:val="0"/>
      <w:divBdr>
        <w:top w:val="none" w:sz="0" w:space="0" w:color="auto"/>
        <w:left w:val="none" w:sz="0" w:space="0" w:color="auto"/>
        <w:bottom w:val="none" w:sz="0" w:space="0" w:color="auto"/>
        <w:right w:val="none" w:sz="0" w:space="0" w:color="auto"/>
      </w:divBdr>
    </w:div>
    <w:div w:id="511644873">
      <w:bodyDiv w:val="1"/>
      <w:marLeft w:val="0"/>
      <w:marRight w:val="0"/>
      <w:marTop w:val="0"/>
      <w:marBottom w:val="0"/>
      <w:divBdr>
        <w:top w:val="none" w:sz="0" w:space="0" w:color="auto"/>
        <w:left w:val="none" w:sz="0" w:space="0" w:color="auto"/>
        <w:bottom w:val="none" w:sz="0" w:space="0" w:color="auto"/>
        <w:right w:val="none" w:sz="0" w:space="0" w:color="auto"/>
      </w:divBdr>
    </w:div>
    <w:div w:id="512039574">
      <w:bodyDiv w:val="1"/>
      <w:marLeft w:val="0"/>
      <w:marRight w:val="0"/>
      <w:marTop w:val="0"/>
      <w:marBottom w:val="0"/>
      <w:divBdr>
        <w:top w:val="none" w:sz="0" w:space="0" w:color="auto"/>
        <w:left w:val="none" w:sz="0" w:space="0" w:color="auto"/>
        <w:bottom w:val="none" w:sz="0" w:space="0" w:color="auto"/>
        <w:right w:val="none" w:sz="0" w:space="0" w:color="auto"/>
      </w:divBdr>
    </w:div>
    <w:div w:id="512232971">
      <w:bodyDiv w:val="1"/>
      <w:marLeft w:val="0"/>
      <w:marRight w:val="0"/>
      <w:marTop w:val="0"/>
      <w:marBottom w:val="0"/>
      <w:divBdr>
        <w:top w:val="none" w:sz="0" w:space="0" w:color="auto"/>
        <w:left w:val="none" w:sz="0" w:space="0" w:color="auto"/>
        <w:bottom w:val="none" w:sz="0" w:space="0" w:color="auto"/>
        <w:right w:val="none" w:sz="0" w:space="0" w:color="auto"/>
      </w:divBdr>
    </w:div>
    <w:div w:id="512457277">
      <w:bodyDiv w:val="1"/>
      <w:marLeft w:val="0"/>
      <w:marRight w:val="0"/>
      <w:marTop w:val="0"/>
      <w:marBottom w:val="0"/>
      <w:divBdr>
        <w:top w:val="none" w:sz="0" w:space="0" w:color="auto"/>
        <w:left w:val="none" w:sz="0" w:space="0" w:color="auto"/>
        <w:bottom w:val="none" w:sz="0" w:space="0" w:color="auto"/>
        <w:right w:val="none" w:sz="0" w:space="0" w:color="auto"/>
      </w:divBdr>
    </w:div>
    <w:div w:id="512575263">
      <w:bodyDiv w:val="1"/>
      <w:marLeft w:val="0"/>
      <w:marRight w:val="0"/>
      <w:marTop w:val="0"/>
      <w:marBottom w:val="0"/>
      <w:divBdr>
        <w:top w:val="none" w:sz="0" w:space="0" w:color="auto"/>
        <w:left w:val="none" w:sz="0" w:space="0" w:color="auto"/>
        <w:bottom w:val="none" w:sz="0" w:space="0" w:color="auto"/>
        <w:right w:val="none" w:sz="0" w:space="0" w:color="auto"/>
      </w:divBdr>
    </w:div>
    <w:div w:id="512958005">
      <w:bodyDiv w:val="1"/>
      <w:marLeft w:val="0"/>
      <w:marRight w:val="0"/>
      <w:marTop w:val="0"/>
      <w:marBottom w:val="0"/>
      <w:divBdr>
        <w:top w:val="none" w:sz="0" w:space="0" w:color="auto"/>
        <w:left w:val="none" w:sz="0" w:space="0" w:color="auto"/>
        <w:bottom w:val="none" w:sz="0" w:space="0" w:color="auto"/>
        <w:right w:val="none" w:sz="0" w:space="0" w:color="auto"/>
      </w:divBdr>
      <w:divsChild>
        <w:div w:id="1442724639">
          <w:marLeft w:val="0"/>
          <w:marRight w:val="0"/>
          <w:marTop w:val="0"/>
          <w:marBottom w:val="0"/>
          <w:divBdr>
            <w:top w:val="none" w:sz="0" w:space="0" w:color="auto"/>
            <w:left w:val="none" w:sz="0" w:space="0" w:color="auto"/>
            <w:bottom w:val="none" w:sz="0" w:space="0" w:color="auto"/>
            <w:right w:val="none" w:sz="0" w:space="0" w:color="auto"/>
          </w:divBdr>
          <w:divsChild>
            <w:div w:id="137650235">
              <w:marLeft w:val="0"/>
              <w:marRight w:val="0"/>
              <w:marTop w:val="0"/>
              <w:marBottom w:val="0"/>
              <w:divBdr>
                <w:top w:val="none" w:sz="0" w:space="0" w:color="auto"/>
                <w:left w:val="none" w:sz="0" w:space="0" w:color="auto"/>
                <w:bottom w:val="none" w:sz="0" w:space="0" w:color="auto"/>
                <w:right w:val="none" w:sz="0" w:space="0" w:color="auto"/>
              </w:divBdr>
              <w:divsChild>
                <w:div w:id="115567100">
                  <w:marLeft w:val="0"/>
                  <w:marRight w:val="0"/>
                  <w:marTop w:val="0"/>
                  <w:marBottom w:val="0"/>
                  <w:divBdr>
                    <w:top w:val="none" w:sz="0" w:space="0" w:color="auto"/>
                    <w:left w:val="none" w:sz="0" w:space="0" w:color="auto"/>
                    <w:bottom w:val="none" w:sz="0" w:space="0" w:color="auto"/>
                    <w:right w:val="none" w:sz="0" w:space="0" w:color="auto"/>
                  </w:divBdr>
                  <w:divsChild>
                    <w:div w:id="1356466770">
                      <w:marLeft w:val="0"/>
                      <w:marRight w:val="0"/>
                      <w:marTop w:val="0"/>
                      <w:marBottom w:val="0"/>
                      <w:divBdr>
                        <w:top w:val="none" w:sz="0" w:space="0" w:color="auto"/>
                        <w:left w:val="none" w:sz="0" w:space="0" w:color="auto"/>
                        <w:bottom w:val="none" w:sz="0" w:space="0" w:color="auto"/>
                        <w:right w:val="none" w:sz="0" w:space="0" w:color="auto"/>
                      </w:divBdr>
                      <w:divsChild>
                        <w:div w:id="1305891497">
                          <w:marLeft w:val="0"/>
                          <w:marRight w:val="0"/>
                          <w:marTop w:val="0"/>
                          <w:marBottom w:val="0"/>
                          <w:divBdr>
                            <w:top w:val="none" w:sz="0" w:space="0" w:color="auto"/>
                            <w:left w:val="none" w:sz="0" w:space="0" w:color="auto"/>
                            <w:bottom w:val="none" w:sz="0" w:space="0" w:color="auto"/>
                            <w:right w:val="none" w:sz="0" w:space="0" w:color="auto"/>
                          </w:divBdr>
                          <w:divsChild>
                            <w:div w:id="2092582288">
                              <w:marLeft w:val="0"/>
                              <w:marRight w:val="0"/>
                              <w:marTop w:val="0"/>
                              <w:marBottom w:val="0"/>
                              <w:divBdr>
                                <w:top w:val="none" w:sz="0" w:space="0" w:color="auto"/>
                                <w:left w:val="none" w:sz="0" w:space="0" w:color="auto"/>
                                <w:bottom w:val="none" w:sz="0" w:space="0" w:color="auto"/>
                                <w:right w:val="none" w:sz="0" w:space="0" w:color="auto"/>
                              </w:divBdr>
                              <w:divsChild>
                                <w:div w:id="460071918">
                                  <w:marLeft w:val="0"/>
                                  <w:marRight w:val="0"/>
                                  <w:marTop w:val="0"/>
                                  <w:marBottom w:val="0"/>
                                  <w:divBdr>
                                    <w:top w:val="none" w:sz="0" w:space="0" w:color="auto"/>
                                    <w:left w:val="none" w:sz="0" w:space="0" w:color="auto"/>
                                    <w:bottom w:val="none" w:sz="0" w:space="0" w:color="auto"/>
                                    <w:right w:val="none" w:sz="0" w:space="0" w:color="auto"/>
                                  </w:divBdr>
                                  <w:divsChild>
                                    <w:div w:id="423957189">
                                      <w:marLeft w:val="0"/>
                                      <w:marRight w:val="0"/>
                                      <w:marTop w:val="0"/>
                                      <w:marBottom w:val="0"/>
                                      <w:divBdr>
                                        <w:top w:val="none" w:sz="0" w:space="0" w:color="auto"/>
                                        <w:left w:val="none" w:sz="0" w:space="0" w:color="auto"/>
                                        <w:bottom w:val="none" w:sz="0" w:space="0" w:color="auto"/>
                                        <w:right w:val="none" w:sz="0" w:space="0" w:color="auto"/>
                                      </w:divBdr>
                                      <w:divsChild>
                                        <w:div w:id="1604264232">
                                          <w:marLeft w:val="-150"/>
                                          <w:marRight w:val="-150"/>
                                          <w:marTop w:val="0"/>
                                          <w:marBottom w:val="0"/>
                                          <w:divBdr>
                                            <w:top w:val="none" w:sz="0" w:space="0" w:color="auto"/>
                                            <w:left w:val="none" w:sz="0" w:space="0" w:color="auto"/>
                                            <w:bottom w:val="none" w:sz="0" w:space="0" w:color="auto"/>
                                            <w:right w:val="none" w:sz="0" w:space="0" w:color="auto"/>
                                          </w:divBdr>
                                          <w:divsChild>
                                            <w:div w:id="1264922319">
                                              <w:marLeft w:val="0"/>
                                              <w:marRight w:val="0"/>
                                              <w:marTop w:val="0"/>
                                              <w:marBottom w:val="0"/>
                                              <w:divBdr>
                                                <w:top w:val="none" w:sz="0" w:space="0" w:color="auto"/>
                                                <w:left w:val="none" w:sz="0" w:space="0" w:color="auto"/>
                                                <w:bottom w:val="none" w:sz="0" w:space="0" w:color="auto"/>
                                                <w:right w:val="none" w:sz="0" w:space="0" w:color="auto"/>
                                              </w:divBdr>
                                              <w:divsChild>
                                                <w:div w:id="1752502015">
                                                  <w:marLeft w:val="0"/>
                                                  <w:marRight w:val="0"/>
                                                  <w:marTop w:val="0"/>
                                                  <w:marBottom w:val="0"/>
                                                  <w:divBdr>
                                                    <w:top w:val="none" w:sz="0" w:space="0" w:color="auto"/>
                                                    <w:left w:val="none" w:sz="0" w:space="0" w:color="auto"/>
                                                    <w:bottom w:val="none" w:sz="0" w:space="0" w:color="auto"/>
                                                    <w:right w:val="none" w:sz="0" w:space="0" w:color="auto"/>
                                                  </w:divBdr>
                                                  <w:divsChild>
                                                    <w:div w:id="1189759431">
                                                      <w:marLeft w:val="0"/>
                                                      <w:marRight w:val="0"/>
                                                      <w:marTop w:val="0"/>
                                                      <w:marBottom w:val="0"/>
                                                      <w:divBdr>
                                                        <w:top w:val="none" w:sz="0" w:space="0" w:color="auto"/>
                                                        <w:left w:val="none" w:sz="0" w:space="0" w:color="auto"/>
                                                        <w:bottom w:val="none" w:sz="0" w:space="0" w:color="auto"/>
                                                        <w:right w:val="none" w:sz="0" w:space="0" w:color="auto"/>
                                                      </w:divBdr>
                                                      <w:divsChild>
                                                        <w:div w:id="1001932597">
                                                          <w:marLeft w:val="0"/>
                                                          <w:marRight w:val="0"/>
                                                          <w:marTop w:val="0"/>
                                                          <w:marBottom w:val="0"/>
                                                          <w:divBdr>
                                                            <w:top w:val="none" w:sz="0" w:space="0" w:color="auto"/>
                                                            <w:left w:val="none" w:sz="0" w:space="0" w:color="auto"/>
                                                            <w:bottom w:val="none" w:sz="0" w:space="0" w:color="auto"/>
                                                            <w:right w:val="none" w:sz="0" w:space="0" w:color="auto"/>
                                                          </w:divBdr>
                                                          <w:divsChild>
                                                            <w:div w:id="1417894590">
                                                              <w:marLeft w:val="0"/>
                                                              <w:marRight w:val="0"/>
                                                              <w:marTop w:val="0"/>
                                                              <w:marBottom w:val="0"/>
                                                              <w:divBdr>
                                                                <w:top w:val="none" w:sz="0" w:space="0" w:color="auto"/>
                                                                <w:left w:val="none" w:sz="0" w:space="0" w:color="auto"/>
                                                                <w:bottom w:val="none" w:sz="0" w:space="0" w:color="auto"/>
                                                                <w:right w:val="none" w:sz="0" w:space="0" w:color="auto"/>
                                                              </w:divBdr>
                                                              <w:divsChild>
                                                                <w:div w:id="1486897502">
                                                                  <w:marLeft w:val="0"/>
                                                                  <w:marRight w:val="0"/>
                                                                  <w:marTop w:val="0"/>
                                                                  <w:marBottom w:val="0"/>
                                                                  <w:divBdr>
                                                                    <w:top w:val="none" w:sz="0" w:space="0" w:color="auto"/>
                                                                    <w:left w:val="none" w:sz="0" w:space="0" w:color="auto"/>
                                                                    <w:bottom w:val="none" w:sz="0" w:space="0" w:color="auto"/>
                                                                    <w:right w:val="none" w:sz="0" w:space="0" w:color="auto"/>
                                                                  </w:divBdr>
                                                                  <w:divsChild>
                                                                    <w:div w:id="244339990">
                                                                      <w:marLeft w:val="0"/>
                                                                      <w:marRight w:val="0"/>
                                                                      <w:marTop w:val="0"/>
                                                                      <w:marBottom w:val="0"/>
                                                                      <w:divBdr>
                                                                        <w:top w:val="none" w:sz="0" w:space="0" w:color="auto"/>
                                                                        <w:left w:val="none" w:sz="0" w:space="0" w:color="auto"/>
                                                                        <w:bottom w:val="none" w:sz="0" w:space="0" w:color="auto"/>
                                                                        <w:right w:val="none" w:sz="0" w:space="0" w:color="auto"/>
                                                                      </w:divBdr>
                                                                      <w:divsChild>
                                                                        <w:div w:id="1938054324">
                                                                          <w:marLeft w:val="-225"/>
                                                                          <w:marRight w:val="-225"/>
                                                                          <w:marTop w:val="0"/>
                                                                          <w:marBottom w:val="0"/>
                                                                          <w:divBdr>
                                                                            <w:top w:val="none" w:sz="0" w:space="0" w:color="auto"/>
                                                                            <w:left w:val="none" w:sz="0" w:space="0" w:color="auto"/>
                                                                            <w:bottom w:val="none" w:sz="0" w:space="0" w:color="auto"/>
                                                                            <w:right w:val="none" w:sz="0" w:space="0" w:color="auto"/>
                                                                          </w:divBdr>
                                                                          <w:divsChild>
                                                                            <w:div w:id="207600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419291">
      <w:bodyDiv w:val="1"/>
      <w:marLeft w:val="0"/>
      <w:marRight w:val="0"/>
      <w:marTop w:val="0"/>
      <w:marBottom w:val="0"/>
      <w:divBdr>
        <w:top w:val="none" w:sz="0" w:space="0" w:color="auto"/>
        <w:left w:val="none" w:sz="0" w:space="0" w:color="auto"/>
        <w:bottom w:val="none" w:sz="0" w:space="0" w:color="auto"/>
        <w:right w:val="none" w:sz="0" w:space="0" w:color="auto"/>
      </w:divBdr>
    </w:div>
    <w:div w:id="513762685">
      <w:bodyDiv w:val="1"/>
      <w:marLeft w:val="0"/>
      <w:marRight w:val="0"/>
      <w:marTop w:val="0"/>
      <w:marBottom w:val="0"/>
      <w:divBdr>
        <w:top w:val="none" w:sz="0" w:space="0" w:color="auto"/>
        <w:left w:val="none" w:sz="0" w:space="0" w:color="auto"/>
        <w:bottom w:val="none" w:sz="0" w:space="0" w:color="auto"/>
        <w:right w:val="none" w:sz="0" w:space="0" w:color="auto"/>
      </w:divBdr>
    </w:div>
    <w:div w:id="513805403">
      <w:bodyDiv w:val="1"/>
      <w:marLeft w:val="0"/>
      <w:marRight w:val="0"/>
      <w:marTop w:val="0"/>
      <w:marBottom w:val="0"/>
      <w:divBdr>
        <w:top w:val="none" w:sz="0" w:space="0" w:color="auto"/>
        <w:left w:val="none" w:sz="0" w:space="0" w:color="auto"/>
        <w:bottom w:val="none" w:sz="0" w:space="0" w:color="auto"/>
        <w:right w:val="none" w:sz="0" w:space="0" w:color="auto"/>
      </w:divBdr>
      <w:divsChild>
        <w:div w:id="2106459214">
          <w:marLeft w:val="0"/>
          <w:marRight w:val="0"/>
          <w:marTop w:val="0"/>
          <w:marBottom w:val="0"/>
          <w:divBdr>
            <w:top w:val="none" w:sz="0" w:space="0" w:color="auto"/>
            <w:left w:val="none" w:sz="0" w:space="0" w:color="auto"/>
            <w:bottom w:val="none" w:sz="0" w:space="0" w:color="auto"/>
            <w:right w:val="none" w:sz="0" w:space="0" w:color="auto"/>
          </w:divBdr>
          <w:divsChild>
            <w:div w:id="2047754965">
              <w:marLeft w:val="0"/>
              <w:marRight w:val="0"/>
              <w:marTop w:val="0"/>
              <w:marBottom w:val="0"/>
              <w:divBdr>
                <w:top w:val="none" w:sz="0" w:space="0" w:color="auto"/>
                <w:left w:val="none" w:sz="0" w:space="0" w:color="auto"/>
                <w:bottom w:val="none" w:sz="0" w:space="0" w:color="auto"/>
                <w:right w:val="none" w:sz="0" w:space="0" w:color="auto"/>
              </w:divBdr>
              <w:divsChild>
                <w:div w:id="989673282">
                  <w:marLeft w:val="0"/>
                  <w:marRight w:val="0"/>
                  <w:marTop w:val="0"/>
                  <w:marBottom w:val="0"/>
                  <w:divBdr>
                    <w:top w:val="none" w:sz="0" w:space="0" w:color="auto"/>
                    <w:left w:val="none" w:sz="0" w:space="0" w:color="auto"/>
                    <w:bottom w:val="none" w:sz="0" w:space="0" w:color="auto"/>
                    <w:right w:val="none" w:sz="0" w:space="0" w:color="auto"/>
                  </w:divBdr>
                  <w:divsChild>
                    <w:div w:id="1131903656">
                      <w:marLeft w:val="0"/>
                      <w:marRight w:val="0"/>
                      <w:marTop w:val="0"/>
                      <w:marBottom w:val="0"/>
                      <w:divBdr>
                        <w:top w:val="none" w:sz="0" w:space="0" w:color="auto"/>
                        <w:left w:val="none" w:sz="0" w:space="0" w:color="auto"/>
                        <w:bottom w:val="none" w:sz="0" w:space="0" w:color="auto"/>
                        <w:right w:val="none" w:sz="0" w:space="0" w:color="auto"/>
                      </w:divBdr>
                      <w:divsChild>
                        <w:div w:id="768891141">
                          <w:marLeft w:val="0"/>
                          <w:marRight w:val="0"/>
                          <w:marTop w:val="0"/>
                          <w:marBottom w:val="0"/>
                          <w:divBdr>
                            <w:top w:val="none" w:sz="0" w:space="0" w:color="auto"/>
                            <w:left w:val="none" w:sz="0" w:space="0" w:color="auto"/>
                            <w:bottom w:val="none" w:sz="0" w:space="0" w:color="auto"/>
                            <w:right w:val="none" w:sz="0" w:space="0" w:color="auto"/>
                          </w:divBdr>
                          <w:divsChild>
                            <w:div w:id="1299334460">
                              <w:marLeft w:val="0"/>
                              <w:marRight w:val="0"/>
                              <w:marTop w:val="0"/>
                              <w:marBottom w:val="0"/>
                              <w:divBdr>
                                <w:top w:val="none" w:sz="0" w:space="0" w:color="auto"/>
                                <w:left w:val="none" w:sz="0" w:space="0" w:color="auto"/>
                                <w:bottom w:val="none" w:sz="0" w:space="0" w:color="auto"/>
                                <w:right w:val="none" w:sz="0" w:space="0" w:color="auto"/>
                              </w:divBdr>
                              <w:divsChild>
                                <w:div w:id="768700519">
                                  <w:marLeft w:val="0"/>
                                  <w:marRight w:val="0"/>
                                  <w:marTop w:val="0"/>
                                  <w:marBottom w:val="0"/>
                                  <w:divBdr>
                                    <w:top w:val="none" w:sz="0" w:space="0" w:color="auto"/>
                                    <w:left w:val="none" w:sz="0" w:space="0" w:color="auto"/>
                                    <w:bottom w:val="none" w:sz="0" w:space="0" w:color="auto"/>
                                    <w:right w:val="none" w:sz="0" w:space="0" w:color="auto"/>
                                  </w:divBdr>
                                  <w:divsChild>
                                    <w:div w:id="1101296496">
                                      <w:marLeft w:val="0"/>
                                      <w:marRight w:val="0"/>
                                      <w:marTop w:val="0"/>
                                      <w:marBottom w:val="0"/>
                                      <w:divBdr>
                                        <w:top w:val="none" w:sz="0" w:space="0" w:color="auto"/>
                                        <w:left w:val="none" w:sz="0" w:space="0" w:color="auto"/>
                                        <w:bottom w:val="none" w:sz="0" w:space="0" w:color="auto"/>
                                        <w:right w:val="none" w:sz="0" w:space="0" w:color="auto"/>
                                      </w:divBdr>
                                      <w:divsChild>
                                        <w:div w:id="1110127761">
                                          <w:marLeft w:val="-150"/>
                                          <w:marRight w:val="-150"/>
                                          <w:marTop w:val="0"/>
                                          <w:marBottom w:val="0"/>
                                          <w:divBdr>
                                            <w:top w:val="none" w:sz="0" w:space="0" w:color="auto"/>
                                            <w:left w:val="none" w:sz="0" w:space="0" w:color="auto"/>
                                            <w:bottom w:val="none" w:sz="0" w:space="0" w:color="auto"/>
                                            <w:right w:val="none" w:sz="0" w:space="0" w:color="auto"/>
                                          </w:divBdr>
                                          <w:divsChild>
                                            <w:div w:id="803280038">
                                              <w:marLeft w:val="0"/>
                                              <w:marRight w:val="0"/>
                                              <w:marTop w:val="0"/>
                                              <w:marBottom w:val="0"/>
                                              <w:divBdr>
                                                <w:top w:val="none" w:sz="0" w:space="0" w:color="auto"/>
                                                <w:left w:val="none" w:sz="0" w:space="0" w:color="auto"/>
                                                <w:bottom w:val="none" w:sz="0" w:space="0" w:color="auto"/>
                                                <w:right w:val="none" w:sz="0" w:space="0" w:color="auto"/>
                                              </w:divBdr>
                                              <w:divsChild>
                                                <w:div w:id="535124936">
                                                  <w:marLeft w:val="0"/>
                                                  <w:marRight w:val="0"/>
                                                  <w:marTop w:val="0"/>
                                                  <w:marBottom w:val="0"/>
                                                  <w:divBdr>
                                                    <w:top w:val="none" w:sz="0" w:space="0" w:color="auto"/>
                                                    <w:left w:val="none" w:sz="0" w:space="0" w:color="auto"/>
                                                    <w:bottom w:val="none" w:sz="0" w:space="0" w:color="auto"/>
                                                    <w:right w:val="none" w:sz="0" w:space="0" w:color="auto"/>
                                                  </w:divBdr>
                                                  <w:divsChild>
                                                    <w:div w:id="1158381000">
                                                      <w:marLeft w:val="0"/>
                                                      <w:marRight w:val="0"/>
                                                      <w:marTop w:val="0"/>
                                                      <w:marBottom w:val="0"/>
                                                      <w:divBdr>
                                                        <w:top w:val="none" w:sz="0" w:space="0" w:color="auto"/>
                                                        <w:left w:val="none" w:sz="0" w:space="0" w:color="auto"/>
                                                        <w:bottom w:val="none" w:sz="0" w:space="0" w:color="auto"/>
                                                        <w:right w:val="none" w:sz="0" w:space="0" w:color="auto"/>
                                                      </w:divBdr>
                                                      <w:divsChild>
                                                        <w:div w:id="56559598">
                                                          <w:marLeft w:val="0"/>
                                                          <w:marRight w:val="0"/>
                                                          <w:marTop w:val="0"/>
                                                          <w:marBottom w:val="0"/>
                                                          <w:divBdr>
                                                            <w:top w:val="none" w:sz="0" w:space="0" w:color="auto"/>
                                                            <w:left w:val="none" w:sz="0" w:space="0" w:color="auto"/>
                                                            <w:bottom w:val="none" w:sz="0" w:space="0" w:color="auto"/>
                                                            <w:right w:val="none" w:sz="0" w:space="0" w:color="auto"/>
                                                          </w:divBdr>
                                                          <w:divsChild>
                                                            <w:div w:id="1827014803">
                                                              <w:marLeft w:val="0"/>
                                                              <w:marRight w:val="0"/>
                                                              <w:marTop w:val="0"/>
                                                              <w:marBottom w:val="0"/>
                                                              <w:divBdr>
                                                                <w:top w:val="none" w:sz="0" w:space="0" w:color="auto"/>
                                                                <w:left w:val="none" w:sz="0" w:space="0" w:color="auto"/>
                                                                <w:bottom w:val="none" w:sz="0" w:space="0" w:color="auto"/>
                                                                <w:right w:val="none" w:sz="0" w:space="0" w:color="auto"/>
                                                              </w:divBdr>
                                                              <w:divsChild>
                                                                <w:div w:id="63064749">
                                                                  <w:marLeft w:val="0"/>
                                                                  <w:marRight w:val="0"/>
                                                                  <w:marTop w:val="0"/>
                                                                  <w:marBottom w:val="0"/>
                                                                  <w:divBdr>
                                                                    <w:top w:val="none" w:sz="0" w:space="0" w:color="auto"/>
                                                                    <w:left w:val="none" w:sz="0" w:space="0" w:color="auto"/>
                                                                    <w:bottom w:val="none" w:sz="0" w:space="0" w:color="auto"/>
                                                                    <w:right w:val="none" w:sz="0" w:space="0" w:color="auto"/>
                                                                  </w:divBdr>
                                                                  <w:divsChild>
                                                                    <w:div w:id="464853464">
                                                                      <w:marLeft w:val="0"/>
                                                                      <w:marRight w:val="0"/>
                                                                      <w:marTop w:val="0"/>
                                                                      <w:marBottom w:val="0"/>
                                                                      <w:divBdr>
                                                                        <w:top w:val="none" w:sz="0" w:space="0" w:color="auto"/>
                                                                        <w:left w:val="none" w:sz="0" w:space="0" w:color="auto"/>
                                                                        <w:bottom w:val="none" w:sz="0" w:space="0" w:color="auto"/>
                                                                        <w:right w:val="none" w:sz="0" w:space="0" w:color="auto"/>
                                                                      </w:divBdr>
                                                                      <w:divsChild>
                                                                        <w:div w:id="887037408">
                                                                          <w:marLeft w:val="-225"/>
                                                                          <w:marRight w:val="-225"/>
                                                                          <w:marTop w:val="0"/>
                                                                          <w:marBottom w:val="0"/>
                                                                          <w:divBdr>
                                                                            <w:top w:val="none" w:sz="0" w:space="0" w:color="auto"/>
                                                                            <w:left w:val="none" w:sz="0" w:space="0" w:color="auto"/>
                                                                            <w:bottom w:val="none" w:sz="0" w:space="0" w:color="auto"/>
                                                                            <w:right w:val="none" w:sz="0" w:space="0" w:color="auto"/>
                                                                          </w:divBdr>
                                                                          <w:divsChild>
                                                                            <w:div w:id="13597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09077">
      <w:bodyDiv w:val="1"/>
      <w:marLeft w:val="0"/>
      <w:marRight w:val="0"/>
      <w:marTop w:val="0"/>
      <w:marBottom w:val="0"/>
      <w:divBdr>
        <w:top w:val="none" w:sz="0" w:space="0" w:color="auto"/>
        <w:left w:val="none" w:sz="0" w:space="0" w:color="auto"/>
        <w:bottom w:val="none" w:sz="0" w:space="0" w:color="auto"/>
        <w:right w:val="none" w:sz="0" w:space="0" w:color="auto"/>
      </w:divBdr>
    </w:div>
    <w:div w:id="514079309">
      <w:bodyDiv w:val="1"/>
      <w:marLeft w:val="0"/>
      <w:marRight w:val="0"/>
      <w:marTop w:val="0"/>
      <w:marBottom w:val="0"/>
      <w:divBdr>
        <w:top w:val="none" w:sz="0" w:space="0" w:color="auto"/>
        <w:left w:val="none" w:sz="0" w:space="0" w:color="auto"/>
        <w:bottom w:val="none" w:sz="0" w:space="0" w:color="auto"/>
        <w:right w:val="none" w:sz="0" w:space="0" w:color="auto"/>
      </w:divBdr>
      <w:divsChild>
        <w:div w:id="886181219">
          <w:marLeft w:val="0"/>
          <w:marRight w:val="0"/>
          <w:marTop w:val="0"/>
          <w:marBottom w:val="0"/>
          <w:divBdr>
            <w:top w:val="none" w:sz="0" w:space="0" w:color="auto"/>
            <w:left w:val="none" w:sz="0" w:space="0" w:color="auto"/>
            <w:bottom w:val="none" w:sz="0" w:space="0" w:color="auto"/>
            <w:right w:val="none" w:sz="0" w:space="0" w:color="auto"/>
          </w:divBdr>
          <w:divsChild>
            <w:div w:id="1746757130">
              <w:marLeft w:val="0"/>
              <w:marRight w:val="0"/>
              <w:marTop w:val="0"/>
              <w:marBottom w:val="0"/>
              <w:divBdr>
                <w:top w:val="none" w:sz="0" w:space="0" w:color="auto"/>
                <w:left w:val="none" w:sz="0" w:space="0" w:color="auto"/>
                <w:bottom w:val="none" w:sz="0" w:space="0" w:color="auto"/>
                <w:right w:val="none" w:sz="0" w:space="0" w:color="auto"/>
              </w:divBdr>
              <w:divsChild>
                <w:div w:id="1327515038">
                  <w:marLeft w:val="0"/>
                  <w:marRight w:val="0"/>
                  <w:marTop w:val="0"/>
                  <w:marBottom w:val="0"/>
                  <w:divBdr>
                    <w:top w:val="none" w:sz="0" w:space="0" w:color="auto"/>
                    <w:left w:val="none" w:sz="0" w:space="0" w:color="auto"/>
                    <w:bottom w:val="none" w:sz="0" w:space="0" w:color="auto"/>
                    <w:right w:val="none" w:sz="0" w:space="0" w:color="auto"/>
                  </w:divBdr>
                  <w:divsChild>
                    <w:div w:id="1314136665">
                      <w:marLeft w:val="0"/>
                      <w:marRight w:val="0"/>
                      <w:marTop w:val="0"/>
                      <w:marBottom w:val="0"/>
                      <w:divBdr>
                        <w:top w:val="none" w:sz="0" w:space="0" w:color="auto"/>
                        <w:left w:val="none" w:sz="0" w:space="0" w:color="auto"/>
                        <w:bottom w:val="none" w:sz="0" w:space="0" w:color="auto"/>
                        <w:right w:val="none" w:sz="0" w:space="0" w:color="auto"/>
                      </w:divBdr>
                      <w:divsChild>
                        <w:div w:id="1821337005">
                          <w:marLeft w:val="0"/>
                          <w:marRight w:val="0"/>
                          <w:marTop w:val="0"/>
                          <w:marBottom w:val="0"/>
                          <w:divBdr>
                            <w:top w:val="none" w:sz="0" w:space="0" w:color="auto"/>
                            <w:left w:val="none" w:sz="0" w:space="0" w:color="auto"/>
                            <w:bottom w:val="none" w:sz="0" w:space="0" w:color="auto"/>
                            <w:right w:val="none" w:sz="0" w:space="0" w:color="auto"/>
                          </w:divBdr>
                          <w:divsChild>
                            <w:div w:id="23294083">
                              <w:marLeft w:val="3"/>
                              <w:marRight w:val="0"/>
                              <w:marTop w:val="0"/>
                              <w:marBottom w:val="0"/>
                              <w:divBdr>
                                <w:top w:val="none" w:sz="0" w:space="0" w:color="auto"/>
                                <w:left w:val="none" w:sz="0" w:space="0" w:color="auto"/>
                                <w:bottom w:val="none" w:sz="0" w:space="0" w:color="auto"/>
                                <w:right w:val="none" w:sz="0" w:space="0" w:color="auto"/>
                              </w:divBdr>
                              <w:divsChild>
                                <w:div w:id="904536196">
                                  <w:marLeft w:val="0"/>
                                  <w:marRight w:val="0"/>
                                  <w:marTop w:val="0"/>
                                  <w:marBottom w:val="0"/>
                                  <w:divBdr>
                                    <w:top w:val="none" w:sz="0" w:space="0" w:color="auto"/>
                                    <w:left w:val="none" w:sz="0" w:space="0" w:color="auto"/>
                                    <w:bottom w:val="none" w:sz="0" w:space="0" w:color="auto"/>
                                    <w:right w:val="none" w:sz="0" w:space="0" w:color="auto"/>
                                  </w:divBdr>
                                  <w:divsChild>
                                    <w:div w:id="1274093855">
                                      <w:marLeft w:val="0"/>
                                      <w:marRight w:val="0"/>
                                      <w:marTop w:val="0"/>
                                      <w:marBottom w:val="0"/>
                                      <w:divBdr>
                                        <w:top w:val="none" w:sz="0" w:space="0" w:color="auto"/>
                                        <w:left w:val="none" w:sz="0" w:space="0" w:color="auto"/>
                                        <w:bottom w:val="none" w:sz="0" w:space="0" w:color="auto"/>
                                        <w:right w:val="none" w:sz="0" w:space="0" w:color="auto"/>
                                      </w:divBdr>
                                      <w:divsChild>
                                        <w:div w:id="424884517">
                                          <w:marLeft w:val="0"/>
                                          <w:marRight w:val="0"/>
                                          <w:marTop w:val="0"/>
                                          <w:marBottom w:val="0"/>
                                          <w:divBdr>
                                            <w:top w:val="none" w:sz="0" w:space="0" w:color="auto"/>
                                            <w:left w:val="none" w:sz="0" w:space="0" w:color="auto"/>
                                            <w:bottom w:val="none" w:sz="0" w:space="0" w:color="auto"/>
                                            <w:right w:val="none" w:sz="0" w:space="0" w:color="auto"/>
                                          </w:divBdr>
                                          <w:divsChild>
                                            <w:div w:id="628166584">
                                              <w:marLeft w:val="0"/>
                                              <w:marRight w:val="0"/>
                                              <w:marTop w:val="0"/>
                                              <w:marBottom w:val="0"/>
                                              <w:divBdr>
                                                <w:top w:val="none" w:sz="0" w:space="0" w:color="auto"/>
                                                <w:left w:val="none" w:sz="0" w:space="0" w:color="auto"/>
                                                <w:bottom w:val="none" w:sz="0" w:space="0" w:color="auto"/>
                                                <w:right w:val="none" w:sz="0" w:space="0" w:color="auto"/>
                                              </w:divBdr>
                                              <w:divsChild>
                                                <w:div w:id="1499543810">
                                                  <w:marLeft w:val="0"/>
                                                  <w:marRight w:val="0"/>
                                                  <w:marTop w:val="0"/>
                                                  <w:marBottom w:val="0"/>
                                                  <w:divBdr>
                                                    <w:top w:val="none" w:sz="0" w:space="0" w:color="auto"/>
                                                    <w:left w:val="none" w:sz="0" w:space="0" w:color="auto"/>
                                                    <w:bottom w:val="none" w:sz="0" w:space="0" w:color="auto"/>
                                                    <w:right w:val="none" w:sz="0" w:space="0" w:color="auto"/>
                                                  </w:divBdr>
                                                  <w:divsChild>
                                                    <w:div w:id="1254050793">
                                                      <w:marLeft w:val="0"/>
                                                      <w:marRight w:val="0"/>
                                                      <w:marTop w:val="0"/>
                                                      <w:marBottom w:val="0"/>
                                                      <w:divBdr>
                                                        <w:top w:val="none" w:sz="0" w:space="0" w:color="auto"/>
                                                        <w:left w:val="none" w:sz="0" w:space="0" w:color="auto"/>
                                                        <w:bottom w:val="none" w:sz="0" w:space="0" w:color="auto"/>
                                                        <w:right w:val="none" w:sz="0" w:space="0" w:color="auto"/>
                                                      </w:divBdr>
                                                      <w:divsChild>
                                                        <w:div w:id="168259547">
                                                          <w:marLeft w:val="0"/>
                                                          <w:marRight w:val="0"/>
                                                          <w:marTop w:val="0"/>
                                                          <w:marBottom w:val="0"/>
                                                          <w:divBdr>
                                                            <w:top w:val="none" w:sz="0" w:space="0" w:color="auto"/>
                                                            <w:left w:val="none" w:sz="0" w:space="0" w:color="auto"/>
                                                            <w:bottom w:val="none" w:sz="0" w:space="0" w:color="auto"/>
                                                            <w:right w:val="none" w:sz="0" w:space="0" w:color="auto"/>
                                                          </w:divBdr>
                                                          <w:divsChild>
                                                            <w:div w:id="391269041">
                                                              <w:marLeft w:val="0"/>
                                                              <w:marRight w:val="0"/>
                                                              <w:marTop w:val="0"/>
                                                              <w:marBottom w:val="0"/>
                                                              <w:divBdr>
                                                                <w:top w:val="none" w:sz="0" w:space="0" w:color="auto"/>
                                                                <w:left w:val="none" w:sz="0" w:space="0" w:color="auto"/>
                                                                <w:bottom w:val="none" w:sz="0" w:space="0" w:color="auto"/>
                                                                <w:right w:val="none" w:sz="0" w:space="0" w:color="auto"/>
                                                              </w:divBdr>
                                                              <w:divsChild>
                                                                <w:div w:id="1249581542">
                                                                  <w:marLeft w:val="0"/>
                                                                  <w:marRight w:val="0"/>
                                                                  <w:marTop w:val="0"/>
                                                                  <w:marBottom w:val="0"/>
                                                                  <w:divBdr>
                                                                    <w:top w:val="none" w:sz="0" w:space="0" w:color="auto"/>
                                                                    <w:left w:val="none" w:sz="0" w:space="0" w:color="auto"/>
                                                                    <w:bottom w:val="none" w:sz="0" w:space="0" w:color="auto"/>
                                                                    <w:right w:val="none" w:sz="0" w:space="0" w:color="auto"/>
                                                                  </w:divBdr>
                                                                  <w:divsChild>
                                                                    <w:div w:id="1133131999">
                                                                      <w:marLeft w:val="0"/>
                                                                      <w:marRight w:val="0"/>
                                                                      <w:marTop w:val="0"/>
                                                                      <w:marBottom w:val="0"/>
                                                                      <w:divBdr>
                                                                        <w:top w:val="none" w:sz="0" w:space="0" w:color="auto"/>
                                                                        <w:left w:val="none" w:sz="0" w:space="0" w:color="auto"/>
                                                                        <w:bottom w:val="none" w:sz="0" w:space="0" w:color="auto"/>
                                                                        <w:right w:val="none" w:sz="0" w:space="0" w:color="auto"/>
                                                                      </w:divBdr>
                                                                      <w:divsChild>
                                                                        <w:div w:id="14822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273277">
      <w:bodyDiv w:val="1"/>
      <w:marLeft w:val="0"/>
      <w:marRight w:val="0"/>
      <w:marTop w:val="0"/>
      <w:marBottom w:val="0"/>
      <w:divBdr>
        <w:top w:val="none" w:sz="0" w:space="0" w:color="auto"/>
        <w:left w:val="none" w:sz="0" w:space="0" w:color="auto"/>
        <w:bottom w:val="none" w:sz="0" w:space="0" w:color="auto"/>
        <w:right w:val="none" w:sz="0" w:space="0" w:color="auto"/>
      </w:divBdr>
    </w:div>
    <w:div w:id="514811449">
      <w:bodyDiv w:val="1"/>
      <w:marLeft w:val="0"/>
      <w:marRight w:val="0"/>
      <w:marTop w:val="0"/>
      <w:marBottom w:val="0"/>
      <w:divBdr>
        <w:top w:val="none" w:sz="0" w:space="0" w:color="auto"/>
        <w:left w:val="none" w:sz="0" w:space="0" w:color="auto"/>
        <w:bottom w:val="none" w:sz="0" w:space="0" w:color="auto"/>
        <w:right w:val="none" w:sz="0" w:space="0" w:color="auto"/>
      </w:divBdr>
    </w:div>
    <w:div w:id="514880489">
      <w:bodyDiv w:val="1"/>
      <w:marLeft w:val="0"/>
      <w:marRight w:val="0"/>
      <w:marTop w:val="0"/>
      <w:marBottom w:val="0"/>
      <w:divBdr>
        <w:top w:val="none" w:sz="0" w:space="0" w:color="auto"/>
        <w:left w:val="none" w:sz="0" w:space="0" w:color="auto"/>
        <w:bottom w:val="none" w:sz="0" w:space="0" w:color="auto"/>
        <w:right w:val="none" w:sz="0" w:space="0" w:color="auto"/>
      </w:divBdr>
    </w:div>
    <w:div w:id="515309805">
      <w:bodyDiv w:val="1"/>
      <w:marLeft w:val="0"/>
      <w:marRight w:val="0"/>
      <w:marTop w:val="0"/>
      <w:marBottom w:val="0"/>
      <w:divBdr>
        <w:top w:val="none" w:sz="0" w:space="0" w:color="auto"/>
        <w:left w:val="none" w:sz="0" w:space="0" w:color="auto"/>
        <w:bottom w:val="none" w:sz="0" w:space="0" w:color="auto"/>
        <w:right w:val="none" w:sz="0" w:space="0" w:color="auto"/>
      </w:divBdr>
    </w:div>
    <w:div w:id="515656821">
      <w:bodyDiv w:val="1"/>
      <w:marLeft w:val="0"/>
      <w:marRight w:val="0"/>
      <w:marTop w:val="0"/>
      <w:marBottom w:val="0"/>
      <w:divBdr>
        <w:top w:val="none" w:sz="0" w:space="0" w:color="auto"/>
        <w:left w:val="none" w:sz="0" w:space="0" w:color="auto"/>
        <w:bottom w:val="none" w:sz="0" w:space="0" w:color="auto"/>
        <w:right w:val="none" w:sz="0" w:space="0" w:color="auto"/>
      </w:divBdr>
    </w:div>
    <w:div w:id="516701424">
      <w:bodyDiv w:val="1"/>
      <w:marLeft w:val="0"/>
      <w:marRight w:val="0"/>
      <w:marTop w:val="0"/>
      <w:marBottom w:val="0"/>
      <w:divBdr>
        <w:top w:val="none" w:sz="0" w:space="0" w:color="auto"/>
        <w:left w:val="none" w:sz="0" w:space="0" w:color="auto"/>
        <w:bottom w:val="none" w:sz="0" w:space="0" w:color="auto"/>
        <w:right w:val="none" w:sz="0" w:space="0" w:color="auto"/>
      </w:divBdr>
      <w:divsChild>
        <w:div w:id="952129620">
          <w:marLeft w:val="0"/>
          <w:marRight w:val="0"/>
          <w:marTop w:val="0"/>
          <w:marBottom w:val="0"/>
          <w:divBdr>
            <w:top w:val="none" w:sz="0" w:space="0" w:color="auto"/>
            <w:left w:val="none" w:sz="0" w:space="0" w:color="auto"/>
            <w:bottom w:val="none" w:sz="0" w:space="0" w:color="auto"/>
            <w:right w:val="none" w:sz="0" w:space="0" w:color="auto"/>
          </w:divBdr>
          <w:divsChild>
            <w:div w:id="23559372">
              <w:marLeft w:val="0"/>
              <w:marRight w:val="0"/>
              <w:marTop w:val="0"/>
              <w:marBottom w:val="0"/>
              <w:divBdr>
                <w:top w:val="none" w:sz="0" w:space="0" w:color="auto"/>
                <w:left w:val="none" w:sz="0" w:space="0" w:color="auto"/>
                <w:bottom w:val="none" w:sz="0" w:space="0" w:color="auto"/>
                <w:right w:val="none" w:sz="0" w:space="0" w:color="auto"/>
              </w:divBdr>
              <w:divsChild>
                <w:div w:id="752043396">
                  <w:marLeft w:val="0"/>
                  <w:marRight w:val="0"/>
                  <w:marTop w:val="0"/>
                  <w:marBottom w:val="0"/>
                  <w:divBdr>
                    <w:top w:val="none" w:sz="0" w:space="0" w:color="auto"/>
                    <w:left w:val="none" w:sz="0" w:space="0" w:color="auto"/>
                    <w:bottom w:val="none" w:sz="0" w:space="0" w:color="auto"/>
                    <w:right w:val="none" w:sz="0" w:space="0" w:color="auto"/>
                  </w:divBdr>
                  <w:divsChild>
                    <w:div w:id="735318936">
                      <w:marLeft w:val="0"/>
                      <w:marRight w:val="0"/>
                      <w:marTop w:val="0"/>
                      <w:marBottom w:val="0"/>
                      <w:divBdr>
                        <w:top w:val="none" w:sz="0" w:space="0" w:color="auto"/>
                        <w:left w:val="none" w:sz="0" w:space="0" w:color="auto"/>
                        <w:bottom w:val="none" w:sz="0" w:space="0" w:color="auto"/>
                        <w:right w:val="none" w:sz="0" w:space="0" w:color="auto"/>
                      </w:divBdr>
                      <w:divsChild>
                        <w:div w:id="1968506598">
                          <w:marLeft w:val="0"/>
                          <w:marRight w:val="0"/>
                          <w:marTop w:val="226"/>
                          <w:marBottom w:val="0"/>
                          <w:divBdr>
                            <w:top w:val="none" w:sz="0" w:space="0" w:color="auto"/>
                            <w:left w:val="none" w:sz="0" w:space="0" w:color="auto"/>
                            <w:bottom w:val="none" w:sz="0" w:space="0" w:color="auto"/>
                            <w:right w:val="none" w:sz="0" w:space="0" w:color="auto"/>
                          </w:divBdr>
                          <w:divsChild>
                            <w:div w:id="833257073">
                              <w:marLeft w:val="1419"/>
                              <w:marRight w:val="2730"/>
                              <w:marTop w:val="0"/>
                              <w:marBottom w:val="0"/>
                              <w:divBdr>
                                <w:top w:val="none" w:sz="0" w:space="0" w:color="auto"/>
                                <w:left w:val="none" w:sz="0" w:space="0" w:color="auto"/>
                                <w:bottom w:val="none" w:sz="0" w:space="0" w:color="auto"/>
                                <w:right w:val="none" w:sz="0" w:space="0" w:color="auto"/>
                              </w:divBdr>
                              <w:divsChild>
                                <w:div w:id="699859035">
                                  <w:marLeft w:val="0"/>
                                  <w:marRight w:val="0"/>
                                  <w:marTop w:val="0"/>
                                  <w:marBottom w:val="0"/>
                                  <w:divBdr>
                                    <w:top w:val="none" w:sz="0" w:space="0" w:color="auto"/>
                                    <w:left w:val="none" w:sz="0" w:space="0" w:color="auto"/>
                                    <w:bottom w:val="none" w:sz="0" w:space="0" w:color="auto"/>
                                    <w:right w:val="none" w:sz="0" w:space="0" w:color="auto"/>
                                  </w:divBdr>
                                  <w:divsChild>
                                    <w:div w:id="457996080">
                                      <w:marLeft w:val="0"/>
                                      <w:marRight w:val="0"/>
                                      <w:marTop w:val="0"/>
                                      <w:marBottom w:val="0"/>
                                      <w:divBdr>
                                        <w:top w:val="none" w:sz="0" w:space="0" w:color="auto"/>
                                        <w:left w:val="none" w:sz="0" w:space="0" w:color="auto"/>
                                        <w:bottom w:val="none" w:sz="0" w:space="0" w:color="auto"/>
                                        <w:right w:val="none" w:sz="0" w:space="0" w:color="auto"/>
                                      </w:divBdr>
                                      <w:divsChild>
                                        <w:div w:id="5721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240187">
      <w:bodyDiv w:val="1"/>
      <w:marLeft w:val="0"/>
      <w:marRight w:val="0"/>
      <w:marTop w:val="0"/>
      <w:marBottom w:val="0"/>
      <w:divBdr>
        <w:top w:val="none" w:sz="0" w:space="0" w:color="auto"/>
        <w:left w:val="none" w:sz="0" w:space="0" w:color="auto"/>
        <w:bottom w:val="none" w:sz="0" w:space="0" w:color="auto"/>
        <w:right w:val="none" w:sz="0" w:space="0" w:color="auto"/>
      </w:divBdr>
    </w:div>
    <w:div w:id="517935590">
      <w:bodyDiv w:val="1"/>
      <w:marLeft w:val="0"/>
      <w:marRight w:val="0"/>
      <w:marTop w:val="0"/>
      <w:marBottom w:val="0"/>
      <w:divBdr>
        <w:top w:val="none" w:sz="0" w:space="0" w:color="auto"/>
        <w:left w:val="none" w:sz="0" w:space="0" w:color="auto"/>
        <w:bottom w:val="none" w:sz="0" w:space="0" w:color="auto"/>
        <w:right w:val="none" w:sz="0" w:space="0" w:color="auto"/>
      </w:divBdr>
    </w:div>
    <w:div w:id="518006042">
      <w:bodyDiv w:val="1"/>
      <w:marLeft w:val="0"/>
      <w:marRight w:val="0"/>
      <w:marTop w:val="0"/>
      <w:marBottom w:val="0"/>
      <w:divBdr>
        <w:top w:val="none" w:sz="0" w:space="0" w:color="auto"/>
        <w:left w:val="none" w:sz="0" w:space="0" w:color="auto"/>
        <w:bottom w:val="none" w:sz="0" w:space="0" w:color="auto"/>
        <w:right w:val="none" w:sz="0" w:space="0" w:color="auto"/>
      </w:divBdr>
    </w:div>
    <w:div w:id="518277514">
      <w:bodyDiv w:val="1"/>
      <w:marLeft w:val="0"/>
      <w:marRight w:val="0"/>
      <w:marTop w:val="0"/>
      <w:marBottom w:val="0"/>
      <w:divBdr>
        <w:top w:val="none" w:sz="0" w:space="0" w:color="auto"/>
        <w:left w:val="none" w:sz="0" w:space="0" w:color="auto"/>
        <w:bottom w:val="none" w:sz="0" w:space="0" w:color="auto"/>
        <w:right w:val="none" w:sz="0" w:space="0" w:color="auto"/>
      </w:divBdr>
    </w:div>
    <w:div w:id="518617401">
      <w:bodyDiv w:val="1"/>
      <w:marLeft w:val="0"/>
      <w:marRight w:val="0"/>
      <w:marTop w:val="0"/>
      <w:marBottom w:val="0"/>
      <w:divBdr>
        <w:top w:val="none" w:sz="0" w:space="0" w:color="auto"/>
        <w:left w:val="none" w:sz="0" w:space="0" w:color="auto"/>
        <w:bottom w:val="none" w:sz="0" w:space="0" w:color="auto"/>
        <w:right w:val="none" w:sz="0" w:space="0" w:color="auto"/>
      </w:divBdr>
    </w:div>
    <w:div w:id="519396192">
      <w:bodyDiv w:val="1"/>
      <w:marLeft w:val="0"/>
      <w:marRight w:val="0"/>
      <w:marTop w:val="0"/>
      <w:marBottom w:val="0"/>
      <w:divBdr>
        <w:top w:val="none" w:sz="0" w:space="0" w:color="auto"/>
        <w:left w:val="none" w:sz="0" w:space="0" w:color="auto"/>
        <w:bottom w:val="none" w:sz="0" w:space="0" w:color="auto"/>
        <w:right w:val="none" w:sz="0" w:space="0" w:color="auto"/>
      </w:divBdr>
    </w:div>
    <w:div w:id="519466702">
      <w:bodyDiv w:val="1"/>
      <w:marLeft w:val="0"/>
      <w:marRight w:val="0"/>
      <w:marTop w:val="0"/>
      <w:marBottom w:val="0"/>
      <w:divBdr>
        <w:top w:val="none" w:sz="0" w:space="0" w:color="auto"/>
        <w:left w:val="none" w:sz="0" w:space="0" w:color="auto"/>
        <w:bottom w:val="none" w:sz="0" w:space="0" w:color="auto"/>
        <w:right w:val="none" w:sz="0" w:space="0" w:color="auto"/>
      </w:divBdr>
    </w:div>
    <w:div w:id="519591064">
      <w:bodyDiv w:val="1"/>
      <w:marLeft w:val="0"/>
      <w:marRight w:val="0"/>
      <w:marTop w:val="0"/>
      <w:marBottom w:val="0"/>
      <w:divBdr>
        <w:top w:val="none" w:sz="0" w:space="0" w:color="auto"/>
        <w:left w:val="none" w:sz="0" w:space="0" w:color="auto"/>
        <w:bottom w:val="none" w:sz="0" w:space="0" w:color="auto"/>
        <w:right w:val="none" w:sz="0" w:space="0" w:color="auto"/>
      </w:divBdr>
      <w:divsChild>
        <w:div w:id="1567493425">
          <w:marLeft w:val="0"/>
          <w:marRight w:val="0"/>
          <w:marTop w:val="0"/>
          <w:marBottom w:val="0"/>
          <w:divBdr>
            <w:top w:val="none" w:sz="0" w:space="0" w:color="auto"/>
            <w:left w:val="none" w:sz="0" w:space="0" w:color="auto"/>
            <w:bottom w:val="none" w:sz="0" w:space="0" w:color="auto"/>
            <w:right w:val="none" w:sz="0" w:space="0" w:color="auto"/>
          </w:divBdr>
          <w:divsChild>
            <w:div w:id="293485308">
              <w:marLeft w:val="0"/>
              <w:marRight w:val="0"/>
              <w:marTop w:val="0"/>
              <w:marBottom w:val="0"/>
              <w:divBdr>
                <w:top w:val="none" w:sz="0" w:space="0" w:color="auto"/>
                <w:left w:val="none" w:sz="0" w:space="0" w:color="auto"/>
                <w:bottom w:val="none" w:sz="0" w:space="0" w:color="auto"/>
                <w:right w:val="none" w:sz="0" w:space="0" w:color="auto"/>
              </w:divBdr>
              <w:divsChild>
                <w:div w:id="1918467808">
                  <w:marLeft w:val="0"/>
                  <w:marRight w:val="0"/>
                  <w:marTop w:val="0"/>
                  <w:marBottom w:val="0"/>
                  <w:divBdr>
                    <w:top w:val="none" w:sz="0" w:space="0" w:color="auto"/>
                    <w:left w:val="none" w:sz="0" w:space="0" w:color="auto"/>
                    <w:bottom w:val="none" w:sz="0" w:space="0" w:color="auto"/>
                    <w:right w:val="none" w:sz="0" w:space="0" w:color="auto"/>
                  </w:divBdr>
                  <w:divsChild>
                    <w:div w:id="1834292682">
                      <w:marLeft w:val="0"/>
                      <w:marRight w:val="0"/>
                      <w:marTop w:val="0"/>
                      <w:marBottom w:val="0"/>
                      <w:divBdr>
                        <w:top w:val="none" w:sz="0" w:space="0" w:color="auto"/>
                        <w:left w:val="none" w:sz="0" w:space="0" w:color="auto"/>
                        <w:bottom w:val="none" w:sz="0" w:space="0" w:color="auto"/>
                        <w:right w:val="none" w:sz="0" w:space="0" w:color="auto"/>
                      </w:divBdr>
                      <w:divsChild>
                        <w:div w:id="1171601478">
                          <w:marLeft w:val="0"/>
                          <w:marRight w:val="0"/>
                          <w:marTop w:val="0"/>
                          <w:marBottom w:val="0"/>
                          <w:divBdr>
                            <w:top w:val="none" w:sz="0" w:space="0" w:color="auto"/>
                            <w:left w:val="none" w:sz="0" w:space="0" w:color="auto"/>
                            <w:bottom w:val="none" w:sz="0" w:space="0" w:color="auto"/>
                            <w:right w:val="none" w:sz="0" w:space="0" w:color="auto"/>
                          </w:divBdr>
                          <w:divsChild>
                            <w:div w:id="933245800">
                              <w:marLeft w:val="3"/>
                              <w:marRight w:val="0"/>
                              <w:marTop w:val="0"/>
                              <w:marBottom w:val="0"/>
                              <w:divBdr>
                                <w:top w:val="none" w:sz="0" w:space="0" w:color="auto"/>
                                <w:left w:val="none" w:sz="0" w:space="0" w:color="auto"/>
                                <w:bottom w:val="none" w:sz="0" w:space="0" w:color="auto"/>
                                <w:right w:val="none" w:sz="0" w:space="0" w:color="auto"/>
                              </w:divBdr>
                              <w:divsChild>
                                <w:div w:id="1550996854">
                                  <w:marLeft w:val="0"/>
                                  <w:marRight w:val="0"/>
                                  <w:marTop w:val="0"/>
                                  <w:marBottom w:val="0"/>
                                  <w:divBdr>
                                    <w:top w:val="none" w:sz="0" w:space="0" w:color="auto"/>
                                    <w:left w:val="none" w:sz="0" w:space="0" w:color="auto"/>
                                    <w:bottom w:val="none" w:sz="0" w:space="0" w:color="auto"/>
                                    <w:right w:val="none" w:sz="0" w:space="0" w:color="auto"/>
                                  </w:divBdr>
                                  <w:divsChild>
                                    <w:div w:id="593712520">
                                      <w:marLeft w:val="0"/>
                                      <w:marRight w:val="0"/>
                                      <w:marTop w:val="0"/>
                                      <w:marBottom w:val="0"/>
                                      <w:divBdr>
                                        <w:top w:val="none" w:sz="0" w:space="0" w:color="auto"/>
                                        <w:left w:val="none" w:sz="0" w:space="0" w:color="auto"/>
                                        <w:bottom w:val="none" w:sz="0" w:space="0" w:color="auto"/>
                                        <w:right w:val="none" w:sz="0" w:space="0" w:color="auto"/>
                                      </w:divBdr>
                                      <w:divsChild>
                                        <w:div w:id="1751004732">
                                          <w:marLeft w:val="0"/>
                                          <w:marRight w:val="0"/>
                                          <w:marTop w:val="0"/>
                                          <w:marBottom w:val="0"/>
                                          <w:divBdr>
                                            <w:top w:val="none" w:sz="0" w:space="0" w:color="auto"/>
                                            <w:left w:val="none" w:sz="0" w:space="0" w:color="auto"/>
                                            <w:bottom w:val="none" w:sz="0" w:space="0" w:color="auto"/>
                                            <w:right w:val="none" w:sz="0" w:space="0" w:color="auto"/>
                                          </w:divBdr>
                                          <w:divsChild>
                                            <w:div w:id="1823737626">
                                              <w:marLeft w:val="0"/>
                                              <w:marRight w:val="0"/>
                                              <w:marTop w:val="0"/>
                                              <w:marBottom w:val="0"/>
                                              <w:divBdr>
                                                <w:top w:val="none" w:sz="0" w:space="0" w:color="auto"/>
                                                <w:left w:val="none" w:sz="0" w:space="0" w:color="auto"/>
                                                <w:bottom w:val="none" w:sz="0" w:space="0" w:color="auto"/>
                                                <w:right w:val="none" w:sz="0" w:space="0" w:color="auto"/>
                                              </w:divBdr>
                                              <w:divsChild>
                                                <w:div w:id="206072051">
                                                  <w:marLeft w:val="0"/>
                                                  <w:marRight w:val="0"/>
                                                  <w:marTop w:val="0"/>
                                                  <w:marBottom w:val="0"/>
                                                  <w:divBdr>
                                                    <w:top w:val="none" w:sz="0" w:space="0" w:color="auto"/>
                                                    <w:left w:val="none" w:sz="0" w:space="0" w:color="auto"/>
                                                    <w:bottom w:val="none" w:sz="0" w:space="0" w:color="auto"/>
                                                    <w:right w:val="none" w:sz="0" w:space="0" w:color="auto"/>
                                                  </w:divBdr>
                                                  <w:divsChild>
                                                    <w:div w:id="1658997415">
                                                      <w:marLeft w:val="0"/>
                                                      <w:marRight w:val="0"/>
                                                      <w:marTop w:val="0"/>
                                                      <w:marBottom w:val="0"/>
                                                      <w:divBdr>
                                                        <w:top w:val="none" w:sz="0" w:space="0" w:color="auto"/>
                                                        <w:left w:val="none" w:sz="0" w:space="0" w:color="auto"/>
                                                        <w:bottom w:val="none" w:sz="0" w:space="0" w:color="auto"/>
                                                        <w:right w:val="none" w:sz="0" w:space="0" w:color="auto"/>
                                                      </w:divBdr>
                                                      <w:divsChild>
                                                        <w:div w:id="844637389">
                                                          <w:marLeft w:val="0"/>
                                                          <w:marRight w:val="0"/>
                                                          <w:marTop w:val="0"/>
                                                          <w:marBottom w:val="0"/>
                                                          <w:divBdr>
                                                            <w:top w:val="none" w:sz="0" w:space="0" w:color="auto"/>
                                                            <w:left w:val="none" w:sz="0" w:space="0" w:color="auto"/>
                                                            <w:bottom w:val="none" w:sz="0" w:space="0" w:color="auto"/>
                                                            <w:right w:val="none" w:sz="0" w:space="0" w:color="auto"/>
                                                          </w:divBdr>
                                                          <w:divsChild>
                                                            <w:div w:id="1655639312">
                                                              <w:marLeft w:val="0"/>
                                                              <w:marRight w:val="0"/>
                                                              <w:marTop w:val="0"/>
                                                              <w:marBottom w:val="0"/>
                                                              <w:divBdr>
                                                                <w:top w:val="none" w:sz="0" w:space="0" w:color="auto"/>
                                                                <w:left w:val="none" w:sz="0" w:space="0" w:color="auto"/>
                                                                <w:bottom w:val="none" w:sz="0" w:space="0" w:color="auto"/>
                                                                <w:right w:val="none" w:sz="0" w:space="0" w:color="auto"/>
                                                              </w:divBdr>
                                                              <w:divsChild>
                                                                <w:div w:id="170219252">
                                                                  <w:marLeft w:val="0"/>
                                                                  <w:marRight w:val="0"/>
                                                                  <w:marTop w:val="0"/>
                                                                  <w:marBottom w:val="0"/>
                                                                  <w:divBdr>
                                                                    <w:top w:val="none" w:sz="0" w:space="0" w:color="auto"/>
                                                                    <w:left w:val="none" w:sz="0" w:space="0" w:color="auto"/>
                                                                    <w:bottom w:val="none" w:sz="0" w:space="0" w:color="auto"/>
                                                                    <w:right w:val="none" w:sz="0" w:space="0" w:color="auto"/>
                                                                  </w:divBdr>
                                                                  <w:divsChild>
                                                                    <w:div w:id="134958759">
                                                                      <w:marLeft w:val="0"/>
                                                                      <w:marRight w:val="0"/>
                                                                      <w:marTop w:val="0"/>
                                                                      <w:marBottom w:val="0"/>
                                                                      <w:divBdr>
                                                                        <w:top w:val="none" w:sz="0" w:space="0" w:color="auto"/>
                                                                        <w:left w:val="none" w:sz="0" w:space="0" w:color="auto"/>
                                                                        <w:bottom w:val="none" w:sz="0" w:space="0" w:color="auto"/>
                                                                        <w:right w:val="none" w:sz="0" w:space="0" w:color="auto"/>
                                                                      </w:divBdr>
                                                                      <w:divsChild>
                                                                        <w:div w:id="80396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858871">
      <w:bodyDiv w:val="1"/>
      <w:marLeft w:val="0"/>
      <w:marRight w:val="0"/>
      <w:marTop w:val="0"/>
      <w:marBottom w:val="0"/>
      <w:divBdr>
        <w:top w:val="none" w:sz="0" w:space="0" w:color="auto"/>
        <w:left w:val="none" w:sz="0" w:space="0" w:color="auto"/>
        <w:bottom w:val="none" w:sz="0" w:space="0" w:color="auto"/>
        <w:right w:val="none" w:sz="0" w:space="0" w:color="auto"/>
      </w:divBdr>
    </w:div>
    <w:div w:id="519973814">
      <w:bodyDiv w:val="1"/>
      <w:marLeft w:val="0"/>
      <w:marRight w:val="0"/>
      <w:marTop w:val="0"/>
      <w:marBottom w:val="0"/>
      <w:divBdr>
        <w:top w:val="none" w:sz="0" w:space="0" w:color="auto"/>
        <w:left w:val="none" w:sz="0" w:space="0" w:color="auto"/>
        <w:bottom w:val="none" w:sz="0" w:space="0" w:color="auto"/>
        <w:right w:val="none" w:sz="0" w:space="0" w:color="auto"/>
      </w:divBdr>
      <w:divsChild>
        <w:div w:id="481431991">
          <w:marLeft w:val="0"/>
          <w:marRight w:val="0"/>
          <w:marTop w:val="0"/>
          <w:marBottom w:val="0"/>
          <w:divBdr>
            <w:top w:val="none" w:sz="0" w:space="0" w:color="auto"/>
            <w:left w:val="none" w:sz="0" w:space="0" w:color="auto"/>
            <w:bottom w:val="none" w:sz="0" w:space="0" w:color="auto"/>
            <w:right w:val="none" w:sz="0" w:space="0" w:color="auto"/>
          </w:divBdr>
          <w:divsChild>
            <w:div w:id="745952813">
              <w:marLeft w:val="0"/>
              <w:marRight w:val="0"/>
              <w:marTop w:val="0"/>
              <w:marBottom w:val="0"/>
              <w:divBdr>
                <w:top w:val="none" w:sz="0" w:space="0" w:color="auto"/>
                <w:left w:val="none" w:sz="0" w:space="0" w:color="auto"/>
                <w:bottom w:val="none" w:sz="0" w:space="0" w:color="auto"/>
                <w:right w:val="none" w:sz="0" w:space="0" w:color="auto"/>
              </w:divBdr>
              <w:divsChild>
                <w:div w:id="471140340">
                  <w:marLeft w:val="0"/>
                  <w:marRight w:val="0"/>
                  <w:marTop w:val="0"/>
                  <w:marBottom w:val="0"/>
                  <w:divBdr>
                    <w:top w:val="none" w:sz="0" w:space="0" w:color="auto"/>
                    <w:left w:val="none" w:sz="0" w:space="0" w:color="auto"/>
                    <w:bottom w:val="none" w:sz="0" w:space="0" w:color="auto"/>
                    <w:right w:val="none" w:sz="0" w:space="0" w:color="auto"/>
                  </w:divBdr>
                  <w:divsChild>
                    <w:div w:id="811286026">
                      <w:marLeft w:val="0"/>
                      <w:marRight w:val="0"/>
                      <w:marTop w:val="0"/>
                      <w:marBottom w:val="0"/>
                      <w:divBdr>
                        <w:top w:val="none" w:sz="0" w:space="0" w:color="auto"/>
                        <w:left w:val="none" w:sz="0" w:space="0" w:color="auto"/>
                        <w:bottom w:val="none" w:sz="0" w:space="0" w:color="auto"/>
                        <w:right w:val="none" w:sz="0" w:space="0" w:color="auto"/>
                      </w:divBdr>
                      <w:divsChild>
                        <w:div w:id="1658923939">
                          <w:marLeft w:val="0"/>
                          <w:marRight w:val="0"/>
                          <w:marTop w:val="0"/>
                          <w:marBottom w:val="0"/>
                          <w:divBdr>
                            <w:top w:val="none" w:sz="0" w:space="0" w:color="auto"/>
                            <w:left w:val="none" w:sz="0" w:space="0" w:color="auto"/>
                            <w:bottom w:val="none" w:sz="0" w:space="0" w:color="auto"/>
                            <w:right w:val="none" w:sz="0" w:space="0" w:color="auto"/>
                          </w:divBdr>
                          <w:divsChild>
                            <w:div w:id="950286656">
                              <w:marLeft w:val="0"/>
                              <w:marRight w:val="0"/>
                              <w:marTop w:val="0"/>
                              <w:marBottom w:val="0"/>
                              <w:divBdr>
                                <w:top w:val="none" w:sz="0" w:space="0" w:color="auto"/>
                                <w:left w:val="none" w:sz="0" w:space="0" w:color="auto"/>
                                <w:bottom w:val="none" w:sz="0" w:space="0" w:color="auto"/>
                                <w:right w:val="none" w:sz="0" w:space="0" w:color="auto"/>
                              </w:divBdr>
                              <w:divsChild>
                                <w:div w:id="339434914">
                                  <w:marLeft w:val="0"/>
                                  <w:marRight w:val="0"/>
                                  <w:marTop w:val="0"/>
                                  <w:marBottom w:val="0"/>
                                  <w:divBdr>
                                    <w:top w:val="none" w:sz="0" w:space="0" w:color="auto"/>
                                    <w:left w:val="none" w:sz="0" w:space="0" w:color="auto"/>
                                    <w:bottom w:val="none" w:sz="0" w:space="0" w:color="auto"/>
                                    <w:right w:val="none" w:sz="0" w:space="0" w:color="auto"/>
                                  </w:divBdr>
                                  <w:divsChild>
                                    <w:div w:id="23483321">
                                      <w:marLeft w:val="0"/>
                                      <w:marRight w:val="0"/>
                                      <w:marTop w:val="0"/>
                                      <w:marBottom w:val="0"/>
                                      <w:divBdr>
                                        <w:top w:val="none" w:sz="0" w:space="0" w:color="auto"/>
                                        <w:left w:val="none" w:sz="0" w:space="0" w:color="auto"/>
                                        <w:bottom w:val="none" w:sz="0" w:space="0" w:color="auto"/>
                                        <w:right w:val="none" w:sz="0" w:space="0" w:color="auto"/>
                                      </w:divBdr>
                                      <w:divsChild>
                                        <w:div w:id="1848398607">
                                          <w:marLeft w:val="-150"/>
                                          <w:marRight w:val="-150"/>
                                          <w:marTop w:val="0"/>
                                          <w:marBottom w:val="0"/>
                                          <w:divBdr>
                                            <w:top w:val="none" w:sz="0" w:space="0" w:color="auto"/>
                                            <w:left w:val="none" w:sz="0" w:space="0" w:color="auto"/>
                                            <w:bottom w:val="none" w:sz="0" w:space="0" w:color="auto"/>
                                            <w:right w:val="none" w:sz="0" w:space="0" w:color="auto"/>
                                          </w:divBdr>
                                          <w:divsChild>
                                            <w:div w:id="304435672">
                                              <w:marLeft w:val="0"/>
                                              <w:marRight w:val="0"/>
                                              <w:marTop w:val="0"/>
                                              <w:marBottom w:val="0"/>
                                              <w:divBdr>
                                                <w:top w:val="none" w:sz="0" w:space="0" w:color="auto"/>
                                                <w:left w:val="none" w:sz="0" w:space="0" w:color="auto"/>
                                                <w:bottom w:val="none" w:sz="0" w:space="0" w:color="auto"/>
                                                <w:right w:val="none" w:sz="0" w:space="0" w:color="auto"/>
                                              </w:divBdr>
                                              <w:divsChild>
                                                <w:div w:id="847210787">
                                                  <w:marLeft w:val="0"/>
                                                  <w:marRight w:val="0"/>
                                                  <w:marTop w:val="0"/>
                                                  <w:marBottom w:val="0"/>
                                                  <w:divBdr>
                                                    <w:top w:val="none" w:sz="0" w:space="0" w:color="auto"/>
                                                    <w:left w:val="none" w:sz="0" w:space="0" w:color="auto"/>
                                                    <w:bottom w:val="none" w:sz="0" w:space="0" w:color="auto"/>
                                                    <w:right w:val="none" w:sz="0" w:space="0" w:color="auto"/>
                                                  </w:divBdr>
                                                  <w:divsChild>
                                                    <w:div w:id="409423712">
                                                      <w:marLeft w:val="0"/>
                                                      <w:marRight w:val="0"/>
                                                      <w:marTop w:val="0"/>
                                                      <w:marBottom w:val="0"/>
                                                      <w:divBdr>
                                                        <w:top w:val="none" w:sz="0" w:space="0" w:color="auto"/>
                                                        <w:left w:val="none" w:sz="0" w:space="0" w:color="auto"/>
                                                        <w:bottom w:val="none" w:sz="0" w:space="0" w:color="auto"/>
                                                        <w:right w:val="none" w:sz="0" w:space="0" w:color="auto"/>
                                                      </w:divBdr>
                                                      <w:divsChild>
                                                        <w:div w:id="1615332676">
                                                          <w:marLeft w:val="0"/>
                                                          <w:marRight w:val="0"/>
                                                          <w:marTop w:val="0"/>
                                                          <w:marBottom w:val="0"/>
                                                          <w:divBdr>
                                                            <w:top w:val="none" w:sz="0" w:space="0" w:color="auto"/>
                                                            <w:left w:val="none" w:sz="0" w:space="0" w:color="auto"/>
                                                            <w:bottom w:val="none" w:sz="0" w:space="0" w:color="auto"/>
                                                            <w:right w:val="none" w:sz="0" w:space="0" w:color="auto"/>
                                                          </w:divBdr>
                                                          <w:divsChild>
                                                            <w:div w:id="2018848093">
                                                              <w:marLeft w:val="0"/>
                                                              <w:marRight w:val="0"/>
                                                              <w:marTop w:val="0"/>
                                                              <w:marBottom w:val="0"/>
                                                              <w:divBdr>
                                                                <w:top w:val="none" w:sz="0" w:space="0" w:color="auto"/>
                                                                <w:left w:val="none" w:sz="0" w:space="0" w:color="auto"/>
                                                                <w:bottom w:val="none" w:sz="0" w:space="0" w:color="auto"/>
                                                                <w:right w:val="none" w:sz="0" w:space="0" w:color="auto"/>
                                                              </w:divBdr>
                                                              <w:divsChild>
                                                                <w:div w:id="1739209255">
                                                                  <w:marLeft w:val="0"/>
                                                                  <w:marRight w:val="0"/>
                                                                  <w:marTop w:val="0"/>
                                                                  <w:marBottom w:val="0"/>
                                                                  <w:divBdr>
                                                                    <w:top w:val="none" w:sz="0" w:space="0" w:color="auto"/>
                                                                    <w:left w:val="none" w:sz="0" w:space="0" w:color="auto"/>
                                                                    <w:bottom w:val="none" w:sz="0" w:space="0" w:color="auto"/>
                                                                    <w:right w:val="none" w:sz="0" w:space="0" w:color="auto"/>
                                                                  </w:divBdr>
                                                                  <w:divsChild>
                                                                    <w:div w:id="650333866">
                                                                      <w:marLeft w:val="0"/>
                                                                      <w:marRight w:val="0"/>
                                                                      <w:marTop w:val="0"/>
                                                                      <w:marBottom w:val="0"/>
                                                                      <w:divBdr>
                                                                        <w:top w:val="none" w:sz="0" w:space="0" w:color="auto"/>
                                                                        <w:left w:val="none" w:sz="0" w:space="0" w:color="auto"/>
                                                                        <w:bottom w:val="none" w:sz="0" w:space="0" w:color="auto"/>
                                                                        <w:right w:val="none" w:sz="0" w:space="0" w:color="auto"/>
                                                                      </w:divBdr>
                                                                      <w:divsChild>
                                                                        <w:div w:id="2054308196">
                                                                          <w:marLeft w:val="-225"/>
                                                                          <w:marRight w:val="-225"/>
                                                                          <w:marTop w:val="0"/>
                                                                          <w:marBottom w:val="0"/>
                                                                          <w:divBdr>
                                                                            <w:top w:val="none" w:sz="0" w:space="0" w:color="auto"/>
                                                                            <w:left w:val="none" w:sz="0" w:space="0" w:color="auto"/>
                                                                            <w:bottom w:val="none" w:sz="0" w:space="0" w:color="auto"/>
                                                                            <w:right w:val="none" w:sz="0" w:space="0" w:color="auto"/>
                                                                          </w:divBdr>
                                                                          <w:divsChild>
                                                                            <w:div w:id="13862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14620">
      <w:bodyDiv w:val="1"/>
      <w:marLeft w:val="0"/>
      <w:marRight w:val="0"/>
      <w:marTop w:val="0"/>
      <w:marBottom w:val="0"/>
      <w:divBdr>
        <w:top w:val="none" w:sz="0" w:space="0" w:color="auto"/>
        <w:left w:val="none" w:sz="0" w:space="0" w:color="auto"/>
        <w:bottom w:val="none" w:sz="0" w:space="0" w:color="auto"/>
        <w:right w:val="none" w:sz="0" w:space="0" w:color="auto"/>
      </w:divBdr>
    </w:div>
    <w:div w:id="520972210">
      <w:bodyDiv w:val="1"/>
      <w:marLeft w:val="0"/>
      <w:marRight w:val="0"/>
      <w:marTop w:val="0"/>
      <w:marBottom w:val="0"/>
      <w:divBdr>
        <w:top w:val="none" w:sz="0" w:space="0" w:color="auto"/>
        <w:left w:val="none" w:sz="0" w:space="0" w:color="auto"/>
        <w:bottom w:val="none" w:sz="0" w:space="0" w:color="auto"/>
        <w:right w:val="none" w:sz="0" w:space="0" w:color="auto"/>
      </w:divBdr>
      <w:divsChild>
        <w:div w:id="1162040970">
          <w:marLeft w:val="0"/>
          <w:marRight w:val="0"/>
          <w:marTop w:val="0"/>
          <w:marBottom w:val="0"/>
          <w:divBdr>
            <w:top w:val="none" w:sz="0" w:space="0" w:color="auto"/>
            <w:left w:val="none" w:sz="0" w:space="0" w:color="auto"/>
            <w:bottom w:val="none" w:sz="0" w:space="0" w:color="auto"/>
            <w:right w:val="none" w:sz="0" w:space="0" w:color="auto"/>
          </w:divBdr>
          <w:divsChild>
            <w:div w:id="131100395">
              <w:marLeft w:val="0"/>
              <w:marRight w:val="0"/>
              <w:marTop w:val="0"/>
              <w:marBottom w:val="0"/>
              <w:divBdr>
                <w:top w:val="none" w:sz="0" w:space="0" w:color="auto"/>
                <w:left w:val="none" w:sz="0" w:space="0" w:color="auto"/>
                <w:bottom w:val="none" w:sz="0" w:space="0" w:color="auto"/>
                <w:right w:val="none" w:sz="0" w:space="0" w:color="auto"/>
              </w:divBdr>
              <w:divsChild>
                <w:div w:id="1607036963">
                  <w:marLeft w:val="0"/>
                  <w:marRight w:val="0"/>
                  <w:marTop w:val="0"/>
                  <w:marBottom w:val="0"/>
                  <w:divBdr>
                    <w:top w:val="none" w:sz="0" w:space="0" w:color="auto"/>
                    <w:left w:val="none" w:sz="0" w:space="0" w:color="auto"/>
                    <w:bottom w:val="none" w:sz="0" w:space="0" w:color="auto"/>
                    <w:right w:val="none" w:sz="0" w:space="0" w:color="auto"/>
                  </w:divBdr>
                  <w:divsChild>
                    <w:div w:id="786242708">
                      <w:marLeft w:val="0"/>
                      <w:marRight w:val="0"/>
                      <w:marTop w:val="0"/>
                      <w:marBottom w:val="0"/>
                      <w:divBdr>
                        <w:top w:val="none" w:sz="0" w:space="0" w:color="auto"/>
                        <w:left w:val="none" w:sz="0" w:space="0" w:color="auto"/>
                        <w:bottom w:val="none" w:sz="0" w:space="0" w:color="auto"/>
                        <w:right w:val="none" w:sz="0" w:space="0" w:color="auto"/>
                      </w:divBdr>
                      <w:divsChild>
                        <w:div w:id="855580248">
                          <w:marLeft w:val="0"/>
                          <w:marRight w:val="0"/>
                          <w:marTop w:val="0"/>
                          <w:marBottom w:val="0"/>
                          <w:divBdr>
                            <w:top w:val="none" w:sz="0" w:space="0" w:color="auto"/>
                            <w:left w:val="none" w:sz="0" w:space="0" w:color="auto"/>
                            <w:bottom w:val="none" w:sz="0" w:space="0" w:color="auto"/>
                            <w:right w:val="none" w:sz="0" w:space="0" w:color="auto"/>
                          </w:divBdr>
                          <w:divsChild>
                            <w:div w:id="171995138">
                              <w:marLeft w:val="3"/>
                              <w:marRight w:val="0"/>
                              <w:marTop w:val="0"/>
                              <w:marBottom w:val="0"/>
                              <w:divBdr>
                                <w:top w:val="none" w:sz="0" w:space="0" w:color="auto"/>
                                <w:left w:val="none" w:sz="0" w:space="0" w:color="auto"/>
                                <w:bottom w:val="none" w:sz="0" w:space="0" w:color="auto"/>
                                <w:right w:val="none" w:sz="0" w:space="0" w:color="auto"/>
                              </w:divBdr>
                              <w:divsChild>
                                <w:div w:id="231502493">
                                  <w:marLeft w:val="0"/>
                                  <w:marRight w:val="0"/>
                                  <w:marTop w:val="0"/>
                                  <w:marBottom w:val="0"/>
                                  <w:divBdr>
                                    <w:top w:val="none" w:sz="0" w:space="0" w:color="auto"/>
                                    <w:left w:val="none" w:sz="0" w:space="0" w:color="auto"/>
                                    <w:bottom w:val="none" w:sz="0" w:space="0" w:color="auto"/>
                                    <w:right w:val="none" w:sz="0" w:space="0" w:color="auto"/>
                                  </w:divBdr>
                                  <w:divsChild>
                                    <w:div w:id="1755281663">
                                      <w:marLeft w:val="0"/>
                                      <w:marRight w:val="0"/>
                                      <w:marTop w:val="0"/>
                                      <w:marBottom w:val="0"/>
                                      <w:divBdr>
                                        <w:top w:val="none" w:sz="0" w:space="0" w:color="auto"/>
                                        <w:left w:val="none" w:sz="0" w:space="0" w:color="auto"/>
                                        <w:bottom w:val="none" w:sz="0" w:space="0" w:color="auto"/>
                                        <w:right w:val="none" w:sz="0" w:space="0" w:color="auto"/>
                                      </w:divBdr>
                                      <w:divsChild>
                                        <w:div w:id="675960901">
                                          <w:marLeft w:val="0"/>
                                          <w:marRight w:val="0"/>
                                          <w:marTop w:val="0"/>
                                          <w:marBottom w:val="0"/>
                                          <w:divBdr>
                                            <w:top w:val="none" w:sz="0" w:space="0" w:color="auto"/>
                                            <w:left w:val="none" w:sz="0" w:space="0" w:color="auto"/>
                                            <w:bottom w:val="none" w:sz="0" w:space="0" w:color="auto"/>
                                            <w:right w:val="none" w:sz="0" w:space="0" w:color="auto"/>
                                          </w:divBdr>
                                          <w:divsChild>
                                            <w:div w:id="209464497">
                                              <w:marLeft w:val="0"/>
                                              <w:marRight w:val="0"/>
                                              <w:marTop w:val="0"/>
                                              <w:marBottom w:val="0"/>
                                              <w:divBdr>
                                                <w:top w:val="none" w:sz="0" w:space="0" w:color="auto"/>
                                                <w:left w:val="none" w:sz="0" w:space="0" w:color="auto"/>
                                                <w:bottom w:val="none" w:sz="0" w:space="0" w:color="auto"/>
                                                <w:right w:val="none" w:sz="0" w:space="0" w:color="auto"/>
                                              </w:divBdr>
                                              <w:divsChild>
                                                <w:div w:id="1334188471">
                                                  <w:marLeft w:val="0"/>
                                                  <w:marRight w:val="0"/>
                                                  <w:marTop w:val="0"/>
                                                  <w:marBottom w:val="0"/>
                                                  <w:divBdr>
                                                    <w:top w:val="none" w:sz="0" w:space="0" w:color="auto"/>
                                                    <w:left w:val="none" w:sz="0" w:space="0" w:color="auto"/>
                                                    <w:bottom w:val="none" w:sz="0" w:space="0" w:color="auto"/>
                                                    <w:right w:val="none" w:sz="0" w:space="0" w:color="auto"/>
                                                  </w:divBdr>
                                                  <w:divsChild>
                                                    <w:div w:id="1799949979">
                                                      <w:marLeft w:val="0"/>
                                                      <w:marRight w:val="0"/>
                                                      <w:marTop w:val="0"/>
                                                      <w:marBottom w:val="0"/>
                                                      <w:divBdr>
                                                        <w:top w:val="none" w:sz="0" w:space="0" w:color="auto"/>
                                                        <w:left w:val="none" w:sz="0" w:space="0" w:color="auto"/>
                                                        <w:bottom w:val="none" w:sz="0" w:space="0" w:color="auto"/>
                                                        <w:right w:val="none" w:sz="0" w:space="0" w:color="auto"/>
                                                      </w:divBdr>
                                                      <w:divsChild>
                                                        <w:div w:id="1576742764">
                                                          <w:marLeft w:val="0"/>
                                                          <w:marRight w:val="0"/>
                                                          <w:marTop w:val="0"/>
                                                          <w:marBottom w:val="0"/>
                                                          <w:divBdr>
                                                            <w:top w:val="none" w:sz="0" w:space="0" w:color="auto"/>
                                                            <w:left w:val="none" w:sz="0" w:space="0" w:color="auto"/>
                                                            <w:bottom w:val="none" w:sz="0" w:space="0" w:color="auto"/>
                                                            <w:right w:val="none" w:sz="0" w:space="0" w:color="auto"/>
                                                          </w:divBdr>
                                                          <w:divsChild>
                                                            <w:div w:id="1876111819">
                                                              <w:marLeft w:val="0"/>
                                                              <w:marRight w:val="0"/>
                                                              <w:marTop w:val="0"/>
                                                              <w:marBottom w:val="0"/>
                                                              <w:divBdr>
                                                                <w:top w:val="none" w:sz="0" w:space="0" w:color="auto"/>
                                                                <w:left w:val="none" w:sz="0" w:space="0" w:color="auto"/>
                                                                <w:bottom w:val="none" w:sz="0" w:space="0" w:color="auto"/>
                                                                <w:right w:val="none" w:sz="0" w:space="0" w:color="auto"/>
                                                              </w:divBdr>
                                                              <w:divsChild>
                                                                <w:div w:id="1279145180">
                                                                  <w:marLeft w:val="0"/>
                                                                  <w:marRight w:val="0"/>
                                                                  <w:marTop w:val="0"/>
                                                                  <w:marBottom w:val="0"/>
                                                                  <w:divBdr>
                                                                    <w:top w:val="none" w:sz="0" w:space="0" w:color="auto"/>
                                                                    <w:left w:val="none" w:sz="0" w:space="0" w:color="auto"/>
                                                                    <w:bottom w:val="none" w:sz="0" w:space="0" w:color="auto"/>
                                                                    <w:right w:val="none" w:sz="0" w:space="0" w:color="auto"/>
                                                                  </w:divBdr>
                                                                  <w:divsChild>
                                                                    <w:div w:id="100804809">
                                                                      <w:marLeft w:val="0"/>
                                                                      <w:marRight w:val="0"/>
                                                                      <w:marTop w:val="0"/>
                                                                      <w:marBottom w:val="0"/>
                                                                      <w:divBdr>
                                                                        <w:top w:val="none" w:sz="0" w:space="0" w:color="auto"/>
                                                                        <w:left w:val="none" w:sz="0" w:space="0" w:color="auto"/>
                                                                        <w:bottom w:val="none" w:sz="0" w:space="0" w:color="auto"/>
                                                                        <w:right w:val="none" w:sz="0" w:space="0" w:color="auto"/>
                                                                      </w:divBdr>
                                                                      <w:divsChild>
                                                                        <w:div w:id="356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170860">
      <w:bodyDiv w:val="1"/>
      <w:marLeft w:val="0"/>
      <w:marRight w:val="0"/>
      <w:marTop w:val="0"/>
      <w:marBottom w:val="0"/>
      <w:divBdr>
        <w:top w:val="none" w:sz="0" w:space="0" w:color="auto"/>
        <w:left w:val="none" w:sz="0" w:space="0" w:color="auto"/>
        <w:bottom w:val="none" w:sz="0" w:space="0" w:color="auto"/>
        <w:right w:val="none" w:sz="0" w:space="0" w:color="auto"/>
      </w:divBdr>
    </w:div>
    <w:div w:id="521481300">
      <w:bodyDiv w:val="1"/>
      <w:marLeft w:val="0"/>
      <w:marRight w:val="0"/>
      <w:marTop w:val="0"/>
      <w:marBottom w:val="0"/>
      <w:divBdr>
        <w:top w:val="none" w:sz="0" w:space="0" w:color="auto"/>
        <w:left w:val="none" w:sz="0" w:space="0" w:color="auto"/>
        <w:bottom w:val="none" w:sz="0" w:space="0" w:color="auto"/>
        <w:right w:val="none" w:sz="0" w:space="0" w:color="auto"/>
      </w:divBdr>
    </w:div>
    <w:div w:id="522018847">
      <w:bodyDiv w:val="1"/>
      <w:marLeft w:val="0"/>
      <w:marRight w:val="0"/>
      <w:marTop w:val="0"/>
      <w:marBottom w:val="0"/>
      <w:divBdr>
        <w:top w:val="none" w:sz="0" w:space="0" w:color="auto"/>
        <w:left w:val="none" w:sz="0" w:space="0" w:color="auto"/>
        <w:bottom w:val="none" w:sz="0" w:space="0" w:color="auto"/>
        <w:right w:val="none" w:sz="0" w:space="0" w:color="auto"/>
      </w:divBdr>
      <w:divsChild>
        <w:div w:id="175508955">
          <w:marLeft w:val="0"/>
          <w:marRight w:val="0"/>
          <w:marTop w:val="0"/>
          <w:marBottom w:val="0"/>
          <w:divBdr>
            <w:top w:val="none" w:sz="0" w:space="0" w:color="auto"/>
            <w:left w:val="none" w:sz="0" w:space="0" w:color="auto"/>
            <w:bottom w:val="none" w:sz="0" w:space="0" w:color="auto"/>
            <w:right w:val="none" w:sz="0" w:space="0" w:color="auto"/>
          </w:divBdr>
          <w:divsChild>
            <w:div w:id="579101133">
              <w:marLeft w:val="0"/>
              <w:marRight w:val="0"/>
              <w:marTop w:val="0"/>
              <w:marBottom w:val="0"/>
              <w:divBdr>
                <w:top w:val="none" w:sz="0" w:space="0" w:color="auto"/>
                <w:left w:val="none" w:sz="0" w:space="0" w:color="auto"/>
                <w:bottom w:val="none" w:sz="0" w:space="0" w:color="auto"/>
                <w:right w:val="none" w:sz="0" w:space="0" w:color="auto"/>
              </w:divBdr>
              <w:divsChild>
                <w:div w:id="1532380903">
                  <w:marLeft w:val="0"/>
                  <w:marRight w:val="0"/>
                  <w:marTop w:val="0"/>
                  <w:marBottom w:val="0"/>
                  <w:divBdr>
                    <w:top w:val="none" w:sz="0" w:space="0" w:color="auto"/>
                    <w:left w:val="none" w:sz="0" w:space="0" w:color="auto"/>
                    <w:bottom w:val="none" w:sz="0" w:space="0" w:color="auto"/>
                    <w:right w:val="none" w:sz="0" w:space="0" w:color="auto"/>
                  </w:divBdr>
                  <w:divsChild>
                    <w:div w:id="2078622257">
                      <w:marLeft w:val="0"/>
                      <w:marRight w:val="0"/>
                      <w:marTop w:val="0"/>
                      <w:marBottom w:val="0"/>
                      <w:divBdr>
                        <w:top w:val="none" w:sz="0" w:space="0" w:color="auto"/>
                        <w:left w:val="none" w:sz="0" w:space="0" w:color="auto"/>
                        <w:bottom w:val="none" w:sz="0" w:space="0" w:color="auto"/>
                        <w:right w:val="none" w:sz="0" w:space="0" w:color="auto"/>
                      </w:divBdr>
                      <w:divsChild>
                        <w:div w:id="545680351">
                          <w:marLeft w:val="0"/>
                          <w:marRight w:val="0"/>
                          <w:marTop w:val="226"/>
                          <w:marBottom w:val="0"/>
                          <w:divBdr>
                            <w:top w:val="none" w:sz="0" w:space="0" w:color="auto"/>
                            <w:left w:val="none" w:sz="0" w:space="0" w:color="auto"/>
                            <w:bottom w:val="none" w:sz="0" w:space="0" w:color="auto"/>
                            <w:right w:val="none" w:sz="0" w:space="0" w:color="auto"/>
                          </w:divBdr>
                          <w:divsChild>
                            <w:div w:id="1896576276">
                              <w:marLeft w:val="1419"/>
                              <w:marRight w:val="2730"/>
                              <w:marTop w:val="0"/>
                              <w:marBottom w:val="0"/>
                              <w:divBdr>
                                <w:top w:val="none" w:sz="0" w:space="0" w:color="auto"/>
                                <w:left w:val="none" w:sz="0" w:space="0" w:color="auto"/>
                                <w:bottom w:val="none" w:sz="0" w:space="0" w:color="auto"/>
                                <w:right w:val="none" w:sz="0" w:space="0" w:color="auto"/>
                              </w:divBdr>
                              <w:divsChild>
                                <w:div w:id="1753503700">
                                  <w:marLeft w:val="0"/>
                                  <w:marRight w:val="0"/>
                                  <w:marTop w:val="0"/>
                                  <w:marBottom w:val="0"/>
                                  <w:divBdr>
                                    <w:top w:val="none" w:sz="0" w:space="0" w:color="auto"/>
                                    <w:left w:val="none" w:sz="0" w:space="0" w:color="auto"/>
                                    <w:bottom w:val="none" w:sz="0" w:space="0" w:color="auto"/>
                                    <w:right w:val="none" w:sz="0" w:space="0" w:color="auto"/>
                                  </w:divBdr>
                                  <w:divsChild>
                                    <w:div w:id="802424181">
                                      <w:marLeft w:val="0"/>
                                      <w:marRight w:val="0"/>
                                      <w:marTop w:val="0"/>
                                      <w:marBottom w:val="0"/>
                                      <w:divBdr>
                                        <w:top w:val="none" w:sz="0" w:space="0" w:color="auto"/>
                                        <w:left w:val="none" w:sz="0" w:space="0" w:color="auto"/>
                                        <w:bottom w:val="none" w:sz="0" w:space="0" w:color="auto"/>
                                        <w:right w:val="none" w:sz="0" w:space="0" w:color="auto"/>
                                      </w:divBdr>
                                      <w:divsChild>
                                        <w:div w:id="658927261">
                                          <w:marLeft w:val="0"/>
                                          <w:marRight w:val="0"/>
                                          <w:marTop w:val="0"/>
                                          <w:marBottom w:val="0"/>
                                          <w:divBdr>
                                            <w:top w:val="none" w:sz="0" w:space="0" w:color="auto"/>
                                            <w:left w:val="none" w:sz="0" w:space="0" w:color="auto"/>
                                            <w:bottom w:val="none" w:sz="0" w:space="0" w:color="auto"/>
                                            <w:right w:val="none" w:sz="0" w:space="0" w:color="auto"/>
                                          </w:divBdr>
                                          <w:divsChild>
                                            <w:div w:id="11825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247712">
      <w:bodyDiv w:val="1"/>
      <w:marLeft w:val="0"/>
      <w:marRight w:val="0"/>
      <w:marTop w:val="0"/>
      <w:marBottom w:val="0"/>
      <w:divBdr>
        <w:top w:val="none" w:sz="0" w:space="0" w:color="auto"/>
        <w:left w:val="none" w:sz="0" w:space="0" w:color="auto"/>
        <w:bottom w:val="none" w:sz="0" w:space="0" w:color="auto"/>
        <w:right w:val="none" w:sz="0" w:space="0" w:color="auto"/>
      </w:divBdr>
    </w:div>
    <w:div w:id="523442641">
      <w:bodyDiv w:val="1"/>
      <w:marLeft w:val="0"/>
      <w:marRight w:val="0"/>
      <w:marTop w:val="0"/>
      <w:marBottom w:val="0"/>
      <w:divBdr>
        <w:top w:val="none" w:sz="0" w:space="0" w:color="auto"/>
        <w:left w:val="none" w:sz="0" w:space="0" w:color="auto"/>
        <w:bottom w:val="none" w:sz="0" w:space="0" w:color="auto"/>
        <w:right w:val="none" w:sz="0" w:space="0" w:color="auto"/>
      </w:divBdr>
    </w:div>
    <w:div w:id="524442076">
      <w:bodyDiv w:val="1"/>
      <w:marLeft w:val="0"/>
      <w:marRight w:val="0"/>
      <w:marTop w:val="0"/>
      <w:marBottom w:val="0"/>
      <w:divBdr>
        <w:top w:val="none" w:sz="0" w:space="0" w:color="auto"/>
        <w:left w:val="none" w:sz="0" w:space="0" w:color="auto"/>
        <w:bottom w:val="none" w:sz="0" w:space="0" w:color="auto"/>
        <w:right w:val="none" w:sz="0" w:space="0" w:color="auto"/>
      </w:divBdr>
    </w:div>
    <w:div w:id="524683011">
      <w:bodyDiv w:val="1"/>
      <w:marLeft w:val="0"/>
      <w:marRight w:val="0"/>
      <w:marTop w:val="0"/>
      <w:marBottom w:val="0"/>
      <w:divBdr>
        <w:top w:val="none" w:sz="0" w:space="0" w:color="auto"/>
        <w:left w:val="none" w:sz="0" w:space="0" w:color="auto"/>
        <w:bottom w:val="none" w:sz="0" w:space="0" w:color="auto"/>
        <w:right w:val="none" w:sz="0" w:space="0" w:color="auto"/>
      </w:divBdr>
    </w:div>
    <w:div w:id="524759282">
      <w:bodyDiv w:val="1"/>
      <w:marLeft w:val="0"/>
      <w:marRight w:val="0"/>
      <w:marTop w:val="0"/>
      <w:marBottom w:val="0"/>
      <w:divBdr>
        <w:top w:val="none" w:sz="0" w:space="0" w:color="auto"/>
        <w:left w:val="none" w:sz="0" w:space="0" w:color="auto"/>
        <w:bottom w:val="none" w:sz="0" w:space="0" w:color="auto"/>
        <w:right w:val="none" w:sz="0" w:space="0" w:color="auto"/>
      </w:divBdr>
    </w:div>
    <w:div w:id="526452544">
      <w:bodyDiv w:val="1"/>
      <w:marLeft w:val="0"/>
      <w:marRight w:val="0"/>
      <w:marTop w:val="0"/>
      <w:marBottom w:val="0"/>
      <w:divBdr>
        <w:top w:val="none" w:sz="0" w:space="0" w:color="auto"/>
        <w:left w:val="none" w:sz="0" w:space="0" w:color="auto"/>
        <w:bottom w:val="none" w:sz="0" w:space="0" w:color="auto"/>
        <w:right w:val="none" w:sz="0" w:space="0" w:color="auto"/>
      </w:divBdr>
    </w:div>
    <w:div w:id="527185226">
      <w:bodyDiv w:val="1"/>
      <w:marLeft w:val="0"/>
      <w:marRight w:val="0"/>
      <w:marTop w:val="0"/>
      <w:marBottom w:val="0"/>
      <w:divBdr>
        <w:top w:val="none" w:sz="0" w:space="0" w:color="auto"/>
        <w:left w:val="none" w:sz="0" w:space="0" w:color="auto"/>
        <w:bottom w:val="none" w:sz="0" w:space="0" w:color="auto"/>
        <w:right w:val="none" w:sz="0" w:space="0" w:color="auto"/>
      </w:divBdr>
    </w:div>
    <w:div w:id="528297646">
      <w:bodyDiv w:val="1"/>
      <w:marLeft w:val="0"/>
      <w:marRight w:val="0"/>
      <w:marTop w:val="0"/>
      <w:marBottom w:val="0"/>
      <w:divBdr>
        <w:top w:val="none" w:sz="0" w:space="0" w:color="auto"/>
        <w:left w:val="none" w:sz="0" w:space="0" w:color="auto"/>
        <w:bottom w:val="none" w:sz="0" w:space="0" w:color="auto"/>
        <w:right w:val="none" w:sz="0" w:space="0" w:color="auto"/>
      </w:divBdr>
    </w:div>
    <w:div w:id="529494875">
      <w:bodyDiv w:val="1"/>
      <w:marLeft w:val="0"/>
      <w:marRight w:val="0"/>
      <w:marTop w:val="0"/>
      <w:marBottom w:val="0"/>
      <w:divBdr>
        <w:top w:val="none" w:sz="0" w:space="0" w:color="auto"/>
        <w:left w:val="none" w:sz="0" w:space="0" w:color="auto"/>
        <w:bottom w:val="none" w:sz="0" w:space="0" w:color="auto"/>
        <w:right w:val="none" w:sz="0" w:space="0" w:color="auto"/>
      </w:divBdr>
    </w:div>
    <w:div w:id="530000650">
      <w:bodyDiv w:val="1"/>
      <w:marLeft w:val="0"/>
      <w:marRight w:val="0"/>
      <w:marTop w:val="0"/>
      <w:marBottom w:val="0"/>
      <w:divBdr>
        <w:top w:val="none" w:sz="0" w:space="0" w:color="auto"/>
        <w:left w:val="none" w:sz="0" w:space="0" w:color="auto"/>
        <w:bottom w:val="none" w:sz="0" w:space="0" w:color="auto"/>
        <w:right w:val="none" w:sz="0" w:space="0" w:color="auto"/>
      </w:divBdr>
    </w:div>
    <w:div w:id="531038991">
      <w:bodyDiv w:val="1"/>
      <w:marLeft w:val="0"/>
      <w:marRight w:val="0"/>
      <w:marTop w:val="0"/>
      <w:marBottom w:val="0"/>
      <w:divBdr>
        <w:top w:val="none" w:sz="0" w:space="0" w:color="auto"/>
        <w:left w:val="none" w:sz="0" w:space="0" w:color="auto"/>
        <w:bottom w:val="none" w:sz="0" w:space="0" w:color="auto"/>
        <w:right w:val="none" w:sz="0" w:space="0" w:color="auto"/>
      </w:divBdr>
      <w:divsChild>
        <w:div w:id="875898260">
          <w:marLeft w:val="0"/>
          <w:marRight w:val="0"/>
          <w:marTop w:val="0"/>
          <w:marBottom w:val="0"/>
          <w:divBdr>
            <w:top w:val="none" w:sz="0" w:space="0" w:color="auto"/>
            <w:left w:val="none" w:sz="0" w:space="0" w:color="auto"/>
            <w:bottom w:val="none" w:sz="0" w:space="0" w:color="auto"/>
            <w:right w:val="none" w:sz="0" w:space="0" w:color="auto"/>
          </w:divBdr>
          <w:divsChild>
            <w:div w:id="514609446">
              <w:marLeft w:val="0"/>
              <w:marRight w:val="0"/>
              <w:marTop w:val="0"/>
              <w:marBottom w:val="0"/>
              <w:divBdr>
                <w:top w:val="none" w:sz="0" w:space="0" w:color="auto"/>
                <w:left w:val="none" w:sz="0" w:space="0" w:color="auto"/>
                <w:bottom w:val="none" w:sz="0" w:space="0" w:color="auto"/>
                <w:right w:val="none" w:sz="0" w:space="0" w:color="auto"/>
              </w:divBdr>
              <w:divsChild>
                <w:div w:id="786549">
                  <w:marLeft w:val="0"/>
                  <w:marRight w:val="0"/>
                  <w:marTop w:val="0"/>
                  <w:marBottom w:val="0"/>
                  <w:divBdr>
                    <w:top w:val="none" w:sz="0" w:space="0" w:color="auto"/>
                    <w:left w:val="none" w:sz="0" w:space="0" w:color="auto"/>
                    <w:bottom w:val="none" w:sz="0" w:space="0" w:color="auto"/>
                    <w:right w:val="none" w:sz="0" w:space="0" w:color="auto"/>
                  </w:divBdr>
                  <w:divsChild>
                    <w:div w:id="561521316">
                      <w:marLeft w:val="0"/>
                      <w:marRight w:val="0"/>
                      <w:marTop w:val="0"/>
                      <w:marBottom w:val="0"/>
                      <w:divBdr>
                        <w:top w:val="none" w:sz="0" w:space="0" w:color="auto"/>
                        <w:left w:val="none" w:sz="0" w:space="0" w:color="auto"/>
                        <w:bottom w:val="none" w:sz="0" w:space="0" w:color="auto"/>
                        <w:right w:val="none" w:sz="0" w:space="0" w:color="auto"/>
                      </w:divBdr>
                      <w:divsChild>
                        <w:div w:id="858659055">
                          <w:marLeft w:val="0"/>
                          <w:marRight w:val="0"/>
                          <w:marTop w:val="0"/>
                          <w:marBottom w:val="0"/>
                          <w:divBdr>
                            <w:top w:val="none" w:sz="0" w:space="0" w:color="auto"/>
                            <w:left w:val="none" w:sz="0" w:space="0" w:color="auto"/>
                            <w:bottom w:val="none" w:sz="0" w:space="0" w:color="auto"/>
                            <w:right w:val="none" w:sz="0" w:space="0" w:color="auto"/>
                          </w:divBdr>
                          <w:divsChild>
                            <w:div w:id="922254179">
                              <w:marLeft w:val="3"/>
                              <w:marRight w:val="0"/>
                              <w:marTop w:val="0"/>
                              <w:marBottom w:val="0"/>
                              <w:divBdr>
                                <w:top w:val="none" w:sz="0" w:space="0" w:color="auto"/>
                                <w:left w:val="none" w:sz="0" w:space="0" w:color="auto"/>
                                <w:bottom w:val="none" w:sz="0" w:space="0" w:color="auto"/>
                                <w:right w:val="none" w:sz="0" w:space="0" w:color="auto"/>
                              </w:divBdr>
                              <w:divsChild>
                                <w:div w:id="1657493188">
                                  <w:marLeft w:val="0"/>
                                  <w:marRight w:val="0"/>
                                  <w:marTop w:val="0"/>
                                  <w:marBottom w:val="0"/>
                                  <w:divBdr>
                                    <w:top w:val="none" w:sz="0" w:space="0" w:color="auto"/>
                                    <w:left w:val="none" w:sz="0" w:space="0" w:color="auto"/>
                                    <w:bottom w:val="none" w:sz="0" w:space="0" w:color="auto"/>
                                    <w:right w:val="none" w:sz="0" w:space="0" w:color="auto"/>
                                  </w:divBdr>
                                  <w:divsChild>
                                    <w:div w:id="405417056">
                                      <w:marLeft w:val="0"/>
                                      <w:marRight w:val="0"/>
                                      <w:marTop w:val="0"/>
                                      <w:marBottom w:val="0"/>
                                      <w:divBdr>
                                        <w:top w:val="none" w:sz="0" w:space="0" w:color="auto"/>
                                        <w:left w:val="none" w:sz="0" w:space="0" w:color="auto"/>
                                        <w:bottom w:val="none" w:sz="0" w:space="0" w:color="auto"/>
                                        <w:right w:val="none" w:sz="0" w:space="0" w:color="auto"/>
                                      </w:divBdr>
                                      <w:divsChild>
                                        <w:div w:id="428934885">
                                          <w:marLeft w:val="0"/>
                                          <w:marRight w:val="0"/>
                                          <w:marTop w:val="0"/>
                                          <w:marBottom w:val="0"/>
                                          <w:divBdr>
                                            <w:top w:val="none" w:sz="0" w:space="0" w:color="auto"/>
                                            <w:left w:val="none" w:sz="0" w:space="0" w:color="auto"/>
                                            <w:bottom w:val="none" w:sz="0" w:space="0" w:color="auto"/>
                                            <w:right w:val="none" w:sz="0" w:space="0" w:color="auto"/>
                                          </w:divBdr>
                                          <w:divsChild>
                                            <w:div w:id="12922977">
                                              <w:marLeft w:val="0"/>
                                              <w:marRight w:val="0"/>
                                              <w:marTop w:val="0"/>
                                              <w:marBottom w:val="0"/>
                                              <w:divBdr>
                                                <w:top w:val="none" w:sz="0" w:space="0" w:color="auto"/>
                                                <w:left w:val="none" w:sz="0" w:space="0" w:color="auto"/>
                                                <w:bottom w:val="none" w:sz="0" w:space="0" w:color="auto"/>
                                                <w:right w:val="none" w:sz="0" w:space="0" w:color="auto"/>
                                              </w:divBdr>
                                              <w:divsChild>
                                                <w:div w:id="397285364">
                                                  <w:marLeft w:val="0"/>
                                                  <w:marRight w:val="0"/>
                                                  <w:marTop w:val="0"/>
                                                  <w:marBottom w:val="0"/>
                                                  <w:divBdr>
                                                    <w:top w:val="none" w:sz="0" w:space="0" w:color="auto"/>
                                                    <w:left w:val="none" w:sz="0" w:space="0" w:color="auto"/>
                                                    <w:bottom w:val="none" w:sz="0" w:space="0" w:color="auto"/>
                                                    <w:right w:val="none" w:sz="0" w:space="0" w:color="auto"/>
                                                  </w:divBdr>
                                                  <w:divsChild>
                                                    <w:div w:id="889421023">
                                                      <w:marLeft w:val="0"/>
                                                      <w:marRight w:val="0"/>
                                                      <w:marTop w:val="0"/>
                                                      <w:marBottom w:val="0"/>
                                                      <w:divBdr>
                                                        <w:top w:val="none" w:sz="0" w:space="0" w:color="auto"/>
                                                        <w:left w:val="none" w:sz="0" w:space="0" w:color="auto"/>
                                                        <w:bottom w:val="none" w:sz="0" w:space="0" w:color="auto"/>
                                                        <w:right w:val="none" w:sz="0" w:space="0" w:color="auto"/>
                                                      </w:divBdr>
                                                      <w:divsChild>
                                                        <w:div w:id="1032338507">
                                                          <w:marLeft w:val="0"/>
                                                          <w:marRight w:val="0"/>
                                                          <w:marTop w:val="0"/>
                                                          <w:marBottom w:val="0"/>
                                                          <w:divBdr>
                                                            <w:top w:val="none" w:sz="0" w:space="0" w:color="auto"/>
                                                            <w:left w:val="none" w:sz="0" w:space="0" w:color="auto"/>
                                                            <w:bottom w:val="none" w:sz="0" w:space="0" w:color="auto"/>
                                                            <w:right w:val="none" w:sz="0" w:space="0" w:color="auto"/>
                                                          </w:divBdr>
                                                          <w:divsChild>
                                                            <w:div w:id="1676611250">
                                                              <w:marLeft w:val="0"/>
                                                              <w:marRight w:val="0"/>
                                                              <w:marTop w:val="0"/>
                                                              <w:marBottom w:val="0"/>
                                                              <w:divBdr>
                                                                <w:top w:val="none" w:sz="0" w:space="0" w:color="auto"/>
                                                                <w:left w:val="none" w:sz="0" w:space="0" w:color="auto"/>
                                                                <w:bottom w:val="none" w:sz="0" w:space="0" w:color="auto"/>
                                                                <w:right w:val="none" w:sz="0" w:space="0" w:color="auto"/>
                                                              </w:divBdr>
                                                              <w:divsChild>
                                                                <w:div w:id="366368413">
                                                                  <w:marLeft w:val="0"/>
                                                                  <w:marRight w:val="0"/>
                                                                  <w:marTop w:val="0"/>
                                                                  <w:marBottom w:val="0"/>
                                                                  <w:divBdr>
                                                                    <w:top w:val="none" w:sz="0" w:space="0" w:color="auto"/>
                                                                    <w:left w:val="none" w:sz="0" w:space="0" w:color="auto"/>
                                                                    <w:bottom w:val="none" w:sz="0" w:space="0" w:color="auto"/>
                                                                    <w:right w:val="none" w:sz="0" w:space="0" w:color="auto"/>
                                                                  </w:divBdr>
                                                                  <w:divsChild>
                                                                    <w:div w:id="547912583">
                                                                      <w:marLeft w:val="0"/>
                                                                      <w:marRight w:val="0"/>
                                                                      <w:marTop w:val="0"/>
                                                                      <w:marBottom w:val="0"/>
                                                                      <w:divBdr>
                                                                        <w:top w:val="none" w:sz="0" w:space="0" w:color="auto"/>
                                                                        <w:left w:val="none" w:sz="0" w:space="0" w:color="auto"/>
                                                                        <w:bottom w:val="none" w:sz="0" w:space="0" w:color="auto"/>
                                                                        <w:right w:val="none" w:sz="0" w:space="0" w:color="auto"/>
                                                                      </w:divBdr>
                                                                      <w:divsChild>
                                                                        <w:div w:id="752554036">
                                                                          <w:marLeft w:val="0"/>
                                                                          <w:marRight w:val="0"/>
                                                                          <w:marTop w:val="0"/>
                                                                          <w:marBottom w:val="0"/>
                                                                          <w:divBdr>
                                                                            <w:top w:val="none" w:sz="0" w:space="0" w:color="auto"/>
                                                                            <w:left w:val="none" w:sz="0" w:space="0" w:color="auto"/>
                                                                            <w:bottom w:val="none" w:sz="0" w:space="0" w:color="auto"/>
                                                                            <w:right w:val="none" w:sz="0" w:space="0" w:color="auto"/>
                                                                          </w:divBdr>
                                                                          <w:divsChild>
                                                                            <w:div w:id="473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113873">
      <w:bodyDiv w:val="1"/>
      <w:marLeft w:val="0"/>
      <w:marRight w:val="0"/>
      <w:marTop w:val="0"/>
      <w:marBottom w:val="0"/>
      <w:divBdr>
        <w:top w:val="none" w:sz="0" w:space="0" w:color="auto"/>
        <w:left w:val="none" w:sz="0" w:space="0" w:color="auto"/>
        <w:bottom w:val="none" w:sz="0" w:space="0" w:color="auto"/>
        <w:right w:val="none" w:sz="0" w:space="0" w:color="auto"/>
      </w:divBdr>
    </w:div>
    <w:div w:id="531722893">
      <w:bodyDiv w:val="1"/>
      <w:marLeft w:val="0"/>
      <w:marRight w:val="0"/>
      <w:marTop w:val="0"/>
      <w:marBottom w:val="0"/>
      <w:divBdr>
        <w:top w:val="none" w:sz="0" w:space="0" w:color="auto"/>
        <w:left w:val="none" w:sz="0" w:space="0" w:color="auto"/>
        <w:bottom w:val="none" w:sz="0" w:space="0" w:color="auto"/>
        <w:right w:val="none" w:sz="0" w:space="0" w:color="auto"/>
      </w:divBdr>
    </w:div>
    <w:div w:id="532379902">
      <w:bodyDiv w:val="1"/>
      <w:marLeft w:val="0"/>
      <w:marRight w:val="0"/>
      <w:marTop w:val="0"/>
      <w:marBottom w:val="0"/>
      <w:divBdr>
        <w:top w:val="none" w:sz="0" w:space="0" w:color="auto"/>
        <w:left w:val="none" w:sz="0" w:space="0" w:color="auto"/>
        <w:bottom w:val="none" w:sz="0" w:space="0" w:color="auto"/>
        <w:right w:val="none" w:sz="0" w:space="0" w:color="auto"/>
      </w:divBdr>
    </w:div>
    <w:div w:id="533225662">
      <w:bodyDiv w:val="1"/>
      <w:marLeft w:val="0"/>
      <w:marRight w:val="0"/>
      <w:marTop w:val="0"/>
      <w:marBottom w:val="0"/>
      <w:divBdr>
        <w:top w:val="none" w:sz="0" w:space="0" w:color="auto"/>
        <w:left w:val="none" w:sz="0" w:space="0" w:color="auto"/>
        <w:bottom w:val="none" w:sz="0" w:space="0" w:color="auto"/>
        <w:right w:val="none" w:sz="0" w:space="0" w:color="auto"/>
      </w:divBdr>
    </w:div>
    <w:div w:id="533424025">
      <w:bodyDiv w:val="1"/>
      <w:marLeft w:val="0"/>
      <w:marRight w:val="0"/>
      <w:marTop w:val="0"/>
      <w:marBottom w:val="0"/>
      <w:divBdr>
        <w:top w:val="none" w:sz="0" w:space="0" w:color="auto"/>
        <w:left w:val="none" w:sz="0" w:space="0" w:color="auto"/>
        <w:bottom w:val="none" w:sz="0" w:space="0" w:color="auto"/>
        <w:right w:val="none" w:sz="0" w:space="0" w:color="auto"/>
      </w:divBdr>
      <w:divsChild>
        <w:div w:id="323356540">
          <w:marLeft w:val="0"/>
          <w:marRight w:val="0"/>
          <w:marTop w:val="0"/>
          <w:marBottom w:val="0"/>
          <w:divBdr>
            <w:top w:val="none" w:sz="0" w:space="0" w:color="auto"/>
            <w:left w:val="none" w:sz="0" w:space="0" w:color="auto"/>
            <w:bottom w:val="none" w:sz="0" w:space="0" w:color="auto"/>
            <w:right w:val="none" w:sz="0" w:space="0" w:color="auto"/>
          </w:divBdr>
          <w:divsChild>
            <w:div w:id="916591734">
              <w:marLeft w:val="0"/>
              <w:marRight w:val="0"/>
              <w:marTop w:val="0"/>
              <w:marBottom w:val="0"/>
              <w:divBdr>
                <w:top w:val="none" w:sz="0" w:space="0" w:color="auto"/>
                <w:left w:val="none" w:sz="0" w:space="0" w:color="auto"/>
                <w:bottom w:val="none" w:sz="0" w:space="0" w:color="auto"/>
                <w:right w:val="none" w:sz="0" w:space="0" w:color="auto"/>
              </w:divBdr>
              <w:divsChild>
                <w:div w:id="1536234552">
                  <w:marLeft w:val="0"/>
                  <w:marRight w:val="0"/>
                  <w:marTop w:val="0"/>
                  <w:marBottom w:val="0"/>
                  <w:divBdr>
                    <w:top w:val="none" w:sz="0" w:space="0" w:color="auto"/>
                    <w:left w:val="none" w:sz="0" w:space="0" w:color="auto"/>
                    <w:bottom w:val="none" w:sz="0" w:space="0" w:color="auto"/>
                    <w:right w:val="none" w:sz="0" w:space="0" w:color="auto"/>
                  </w:divBdr>
                  <w:divsChild>
                    <w:div w:id="698318429">
                      <w:marLeft w:val="0"/>
                      <w:marRight w:val="0"/>
                      <w:marTop w:val="0"/>
                      <w:marBottom w:val="0"/>
                      <w:divBdr>
                        <w:top w:val="none" w:sz="0" w:space="0" w:color="auto"/>
                        <w:left w:val="none" w:sz="0" w:space="0" w:color="auto"/>
                        <w:bottom w:val="none" w:sz="0" w:space="0" w:color="auto"/>
                        <w:right w:val="none" w:sz="0" w:space="0" w:color="auto"/>
                      </w:divBdr>
                      <w:divsChild>
                        <w:div w:id="485098577">
                          <w:marLeft w:val="0"/>
                          <w:marRight w:val="0"/>
                          <w:marTop w:val="0"/>
                          <w:marBottom w:val="0"/>
                          <w:divBdr>
                            <w:top w:val="none" w:sz="0" w:space="0" w:color="auto"/>
                            <w:left w:val="none" w:sz="0" w:space="0" w:color="auto"/>
                            <w:bottom w:val="none" w:sz="0" w:space="0" w:color="auto"/>
                            <w:right w:val="none" w:sz="0" w:space="0" w:color="auto"/>
                          </w:divBdr>
                          <w:divsChild>
                            <w:div w:id="1878198603">
                              <w:marLeft w:val="0"/>
                              <w:marRight w:val="0"/>
                              <w:marTop w:val="0"/>
                              <w:marBottom w:val="0"/>
                              <w:divBdr>
                                <w:top w:val="none" w:sz="0" w:space="0" w:color="auto"/>
                                <w:left w:val="none" w:sz="0" w:space="0" w:color="auto"/>
                                <w:bottom w:val="none" w:sz="0" w:space="0" w:color="auto"/>
                                <w:right w:val="none" w:sz="0" w:space="0" w:color="auto"/>
                              </w:divBdr>
                              <w:divsChild>
                                <w:div w:id="1640185580">
                                  <w:marLeft w:val="0"/>
                                  <w:marRight w:val="0"/>
                                  <w:marTop w:val="0"/>
                                  <w:marBottom w:val="0"/>
                                  <w:divBdr>
                                    <w:top w:val="none" w:sz="0" w:space="0" w:color="auto"/>
                                    <w:left w:val="none" w:sz="0" w:space="0" w:color="auto"/>
                                    <w:bottom w:val="none" w:sz="0" w:space="0" w:color="auto"/>
                                    <w:right w:val="none" w:sz="0" w:space="0" w:color="auto"/>
                                  </w:divBdr>
                                  <w:divsChild>
                                    <w:div w:id="1980185974">
                                      <w:marLeft w:val="0"/>
                                      <w:marRight w:val="0"/>
                                      <w:marTop w:val="0"/>
                                      <w:marBottom w:val="0"/>
                                      <w:divBdr>
                                        <w:top w:val="none" w:sz="0" w:space="0" w:color="auto"/>
                                        <w:left w:val="none" w:sz="0" w:space="0" w:color="auto"/>
                                        <w:bottom w:val="none" w:sz="0" w:space="0" w:color="auto"/>
                                        <w:right w:val="none" w:sz="0" w:space="0" w:color="auto"/>
                                      </w:divBdr>
                                      <w:divsChild>
                                        <w:div w:id="1277328259">
                                          <w:marLeft w:val="-150"/>
                                          <w:marRight w:val="-150"/>
                                          <w:marTop w:val="0"/>
                                          <w:marBottom w:val="0"/>
                                          <w:divBdr>
                                            <w:top w:val="none" w:sz="0" w:space="0" w:color="auto"/>
                                            <w:left w:val="none" w:sz="0" w:space="0" w:color="auto"/>
                                            <w:bottom w:val="none" w:sz="0" w:space="0" w:color="auto"/>
                                            <w:right w:val="none" w:sz="0" w:space="0" w:color="auto"/>
                                          </w:divBdr>
                                          <w:divsChild>
                                            <w:div w:id="859664891">
                                              <w:marLeft w:val="0"/>
                                              <w:marRight w:val="0"/>
                                              <w:marTop w:val="0"/>
                                              <w:marBottom w:val="0"/>
                                              <w:divBdr>
                                                <w:top w:val="none" w:sz="0" w:space="0" w:color="auto"/>
                                                <w:left w:val="none" w:sz="0" w:space="0" w:color="auto"/>
                                                <w:bottom w:val="none" w:sz="0" w:space="0" w:color="auto"/>
                                                <w:right w:val="none" w:sz="0" w:space="0" w:color="auto"/>
                                              </w:divBdr>
                                              <w:divsChild>
                                                <w:div w:id="2144881350">
                                                  <w:marLeft w:val="0"/>
                                                  <w:marRight w:val="0"/>
                                                  <w:marTop w:val="0"/>
                                                  <w:marBottom w:val="0"/>
                                                  <w:divBdr>
                                                    <w:top w:val="none" w:sz="0" w:space="0" w:color="auto"/>
                                                    <w:left w:val="none" w:sz="0" w:space="0" w:color="auto"/>
                                                    <w:bottom w:val="none" w:sz="0" w:space="0" w:color="auto"/>
                                                    <w:right w:val="none" w:sz="0" w:space="0" w:color="auto"/>
                                                  </w:divBdr>
                                                  <w:divsChild>
                                                    <w:div w:id="1586378616">
                                                      <w:marLeft w:val="0"/>
                                                      <w:marRight w:val="0"/>
                                                      <w:marTop w:val="0"/>
                                                      <w:marBottom w:val="0"/>
                                                      <w:divBdr>
                                                        <w:top w:val="none" w:sz="0" w:space="0" w:color="auto"/>
                                                        <w:left w:val="none" w:sz="0" w:space="0" w:color="auto"/>
                                                        <w:bottom w:val="none" w:sz="0" w:space="0" w:color="auto"/>
                                                        <w:right w:val="none" w:sz="0" w:space="0" w:color="auto"/>
                                                      </w:divBdr>
                                                      <w:divsChild>
                                                        <w:div w:id="1296833877">
                                                          <w:marLeft w:val="0"/>
                                                          <w:marRight w:val="0"/>
                                                          <w:marTop w:val="0"/>
                                                          <w:marBottom w:val="0"/>
                                                          <w:divBdr>
                                                            <w:top w:val="none" w:sz="0" w:space="0" w:color="auto"/>
                                                            <w:left w:val="none" w:sz="0" w:space="0" w:color="auto"/>
                                                            <w:bottom w:val="none" w:sz="0" w:space="0" w:color="auto"/>
                                                            <w:right w:val="none" w:sz="0" w:space="0" w:color="auto"/>
                                                          </w:divBdr>
                                                          <w:divsChild>
                                                            <w:div w:id="1788422976">
                                                              <w:marLeft w:val="0"/>
                                                              <w:marRight w:val="0"/>
                                                              <w:marTop w:val="0"/>
                                                              <w:marBottom w:val="0"/>
                                                              <w:divBdr>
                                                                <w:top w:val="none" w:sz="0" w:space="0" w:color="auto"/>
                                                                <w:left w:val="none" w:sz="0" w:space="0" w:color="auto"/>
                                                                <w:bottom w:val="none" w:sz="0" w:space="0" w:color="auto"/>
                                                                <w:right w:val="none" w:sz="0" w:space="0" w:color="auto"/>
                                                              </w:divBdr>
                                                              <w:divsChild>
                                                                <w:div w:id="1033845753">
                                                                  <w:marLeft w:val="0"/>
                                                                  <w:marRight w:val="0"/>
                                                                  <w:marTop w:val="0"/>
                                                                  <w:marBottom w:val="0"/>
                                                                  <w:divBdr>
                                                                    <w:top w:val="none" w:sz="0" w:space="0" w:color="auto"/>
                                                                    <w:left w:val="none" w:sz="0" w:space="0" w:color="auto"/>
                                                                    <w:bottom w:val="none" w:sz="0" w:space="0" w:color="auto"/>
                                                                    <w:right w:val="none" w:sz="0" w:space="0" w:color="auto"/>
                                                                  </w:divBdr>
                                                                  <w:divsChild>
                                                                    <w:div w:id="507716512">
                                                                      <w:marLeft w:val="0"/>
                                                                      <w:marRight w:val="0"/>
                                                                      <w:marTop w:val="0"/>
                                                                      <w:marBottom w:val="0"/>
                                                                      <w:divBdr>
                                                                        <w:top w:val="none" w:sz="0" w:space="0" w:color="auto"/>
                                                                        <w:left w:val="none" w:sz="0" w:space="0" w:color="auto"/>
                                                                        <w:bottom w:val="none" w:sz="0" w:space="0" w:color="auto"/>
                                                                        <w:right w:val="none" w:sz="0" w:space="0" w:color="auto"/>
                                                                      </w:divBdr>
                                                                      <w:divsChild>
                                                                        <w:div w:id="1507090710">
                                                                          <w:marLeft w:val="-225"/>
                                                                          <w:marRight w:val="-225"/>
                                                                          <w:marTop w:val="0"/>
                                                                          <w:marBottom w:val="0"/>
                                                                          <w:divBdr>
                                                                            <w:top w:val="none" w:sz="0" w:space="0" w:color="auto"/>
                                                                            <w:left w:val="none" w:sz="0" w:space="0" w:color="auto"/>
                                                                            <w:bottom w:val="none" w:sz="0" w:space="0" w:color="auto"/>
                                                                            <w:right w:val="none" w:sz="0" w:space="0" w:color="auto"/>
                                                                          </w:divBdr>
                                                                          <w:divsChild>
                                                                            <w:div w:id="6314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704138">
      <w:bodyDiv w:val="1"/>
      <w:marLeft w:val="0"/>
      <w:marRight w:val="0"/>
      <w:marTop w:val="0"/>
      <w:marBottom w:val="0"/>
      <w:divBdr>
        <w:top w:val="none" w:sz="0" w:space="0" w:color="auto"/>
        <w:left w:val="none" w:sz="0" w:space="0" w:color="auto"/>
        <w:bottom w:val="none" w:sz="0" w:space="0" w:color="auto"/>
        <w:right w:val="none" w:sz="0" w:space="0" w:color="auto"/>
      </w:divBdr>
      <w:divsChild>
        <w:div w:id="1332487143">
          <w:marLeft w:val="0"/>
          <w:marRight w:val="0"/>
          <w:marTop w:val="0"/>
          <w:marBottom w:val="0"/>
          <w:divBdr>
            <w:top w:val="none" w:sz="0" w:space="0" w:color="auto"/>
            <w:left w:val="none" w:sz="0" w:space="0" w:color="auto"/>
            <w:bottom w:val="none" w:sz="0" w:space="0" w:color="auto"/>
            <w:right w:val="none" w:sz="0" w:space="0" w:color="auto"/>
          </w:divBdr>
        </w:div>
      </w:divsChild>
    </w:div>
    <w:div w:id="535823319">
      <w:bodyDiv w:val="1"/>
      <w:marLeft w:val="0"/>
      <w:marRight w:val="0"/>
      <w:marTop w:val="0"/>
      <w:marBottom w:val="0"/>
      <w:divBdr>
        <w:top w:val="none" w:sz="0" w:space="0" w:color="auto"/>
        <w:left w:val="none" w:sz="0" w:space="0" w:color="auto"/>
        <w:bottom w:val="none" w:sz="0" w:space="0" w:color="auto"/>
        <w:right w:val="none" w:sz="0" w:space="0" w:color="auto"/>
      </w:divBdr>
      <w:divsChild>
        <w:div w:id="1171070782">
          <w:marLeft w:val="0"/>
          <w:marRight w:val="0"/>
          <w:marTop w:val="0"/>
          <w:marBottom w:val="0"/>
          <w:divBdr>
            <w:top w:val="none" w:sz="0" w:space="0" w:color="auto"/>
            <w:left w:val="none" w:sz="0" w:space="0" w:color="auto"/>
            <w:bottom w:val="none" w:sz="0" w:space="0" w:color="auto"/>
            <w:right w:val="none" w:sz="0" w:space="0" w:color="auto"/>
          </w:divBdr>
          <w:divsChild>
            <w:div w:id="1988976435">
              <w:marLeft w:val="0"/>
              <w:marRight w:val="0"/>
              <w:marTop w:val="0"/>
              <w:marBottom w:val="0"/>
              <w:divBdr>
                <w:top w:val="none" w:sz="0" w:space="0" w:color="auto"/>
                <w:left w:val="none" w:sz="0" w:space="0" w:color="auto"/>
                <w:bottom w:val="none" w:sz="0" w:space="0" w:color="auto"/>
                <w:right w:val="none" w:sz="0" w:space="0" w:color="auto"/>
              </w:divBdr>
              <w:divsChild>
                <w:div w:id="185295652">
                  <w:marLeft w:val="0"/>
                  <w:marRight w:val="0"/>
                  <w:marTop w:val="0"/>
                  <w:marBottom w:val="0"/>
                  <w:divBdr>
                    <w:top w:val="none" w:sz="0" w:space="0" w:color="auto"/>
                    <w:left w:val="none" w:sz="0" w:space="0" w:color="auto"/>
                    <w:bottom w:val="none" w:sz="0" w:space="0" w:color="auto"/>
                    <w:right w:val="none" w:sz="0" w:space="0" w:color="auto"/>
                  </w:divBdr>
                  <w:divsChild>
                    <w:div w:id="1726759153">
                      <w:marLeft w:val="0"/>
                      <w:marRight w:val="0"/>
                      <w:marTop w:val="0"/>
                      <w:marBottom w:val="0"/>
                      <w:divBdr>
                        <w:top w:val="none" w:sz="0" w:space="0" w:color="auto"/>
                        <w:left w:val="none" w:sz="0" w:space="0" w:color="auto"/>
                        <w:bottom w:val="none" w:sz="0" w:space="0" w:color="auto"/>
                        <w:right w:val="none" w:sz="0" w:space="0" w:color="auto"/>
                      </w:divBdr>
                      <w:divsChild>
                        <w:div w:id="456680157">
                          <w:marLeft w:val="0"/>
                          <w:marRight w:val="0"/>
                          <w:marTop w:val="0"/>
                          <w:marBottom w:val="0"/>
                          <w:divBdr>
                            <w:top w:val="none" w:sz="0" w:space="0" w:color="auto"/>
                            <w:left w:val="none" w:sz="0" w:space="0" w:color="auto"/>
                            <w:bottom w:val="none" w:sz="0" w:space="0" w:color="auto"/>
                            <w:right w:val="none" w:sz="0" w:space="0" w:color="auto"/>
                          </w:divBdr>
                          <w:divsChild>
                            <w:div w:id="1953198606">
                              <w:marLeft w:val="0"/>
                              <w:marRight w:val="0"/>
                              <w:marTop w:val="0"/>
                              <w:marBottom w:val="0"/>
                              <w:divBdr>
                                <w:top w:val="none" w:sz="0" w:space="0" w:color="auto"/>
                                <w:left w:val="none" w:sz="0" w:space="0" w:color="auto"/>
                                <w:bottom w:val="none" w:sz="0" w:space="0" w:color="auto"/>
                                <w:right w:val="none" w:sz="0" w:space="0" w:color="auto"/>
                              </w:divBdr>
                              <w:divsChild>
                                <w:div w:id="440606992">
                                  <w:marLeft w:val="0"/>
                                  <w:marRight w:val="0"/>
                                  <w:marTop w:val="0"/>
                                  <w:marBottom w:val="0"/>
                                  <w:divBdr>
                                    <w:top w:val="none" w:sz="0" w:space="0" w:color="auto"/>
                                    <w:left w:val="none" w:sz="0" w:space="0" w:color="auto"/>
                                    <w:bottom w:val="none" w:sz="0" w:space="0" w:color="auto"/>
                                    <w:right w:val="none" w:sz="0" w:space="0" w:color="auto"/>
                                  </w:divBdr>
                                  <w:divsChild>
                                    <w:div w:id="861090987">
                                      <w:marLeft w:val="0"/>
                                      <w:marRight w:val="0"/>
                                      <w:marTop w:val="0"/>
                                      <w:marBottom w:val="0"/>
                                      <w:divBdr>
                                        <w:top w:val="none" w:sz="0" w:space="0" w:color="auto"/>
                                        <w:left w:val="none" w:sz="0" w:space="0" w:color="auto"/>
                                        <w:bottom w:val="none" w:sz="0" w:space="0" w:color="auto"/>
                                        <w:right w:val="none" w:sz="0" w:space="0" w:color="auto"/>
                                      </w:divBdr>
                                      <w:divsChild>
                                        <w:div w:id="468983224">
                                          <w:marLeft w:val="-150"/>
                                          <w:marRight w:val="-150"/>
                                          <w:marTop w:val="0"/>
                                          <w:marBottom w:val="0"/>
                                          <w:divBdr>
                                            <w:top w:val="none" w:sz="0" w:space="0" w:color="auto"/>
                                            <w:left w:val="none" w:sz="0" w:space="0" w:color="auto"/>
                                            <w:bottom w:val="none" w:sz="0" w:space="0" w:color="auto"/>
                                            <w:right w:val="none" w:sz="0" w:space="0" w:color="auto"/>
                                          </w:divBdr>
                                          <w:divsChild>
                                            <w:div w:id="1382241910">
                                              <w:marLeft w:val="0"/>
                                              <w:marRight w:val="0"/>
                                              <w:marTop w:val="0"/>
                                              <w:marBottom w:val="0"/>
                                              <w:divBdr>
                                                <w:top w:val="none" w:sz="0" w:space="0" w:color="auto"/>
                                                <w:left w:val="none" w:sz="0" w:space="0" w:color="auto"/>
                                                <w:bottom w:val="none" w:sz="0" w:space="0" w:color="auto"/>
                                                <w:right w:val="none" w:sz="0" w:space="0" w:color="auto"/>
                                              </w:divBdr>
                                              <w:divsChild>
                                                <w:div w:id="1737359702">
                                                  <w:marLeft w:val="0"/>
                                                  <w:marRight w:val="0"/>
                                                  <w:marTop w:val="0"/>
                                                  <w:marBottom w:val="0"/>
                                                  <w:divBdr>
                                                    <w:top w:val="none" w:sz="0" w:space="0" w:color="auto"/>
                                                    <w:left w:val="none" w:sz="0" w:space="0" w:color="auto"/>
                                                    <w:bottom w:val="none" w:sz="0" w:space="0" w:color="auto"/>
                                                    <w:right w:val="none" w:sz="0" w:space="0" w:color="auto"/>
                                                  </w:divBdr>
                                                  <w:divsChild>
                                                    <w:div w:id="1160543764">
                                                      <w:marLeft w:val="0"/>
                                                      <w:marRight w:val="0"/>
                                                      <w:marTop w:val="0"/>
                                                      <w:marBottom w:val="0"/>
                                                      <w:divBdr>
                                                        <w:top w:val="none" w:sz="0" w:space="0" w:color="auto"/>
                                                        <w:left w:val="none" w:sz="0" w:space="0" w:color="auto"/>
                                                        <w:bottom w:val="none" w:sz="0" w:space="0" w:color="auto"/>
                                                        <w:right w:val="none" w:sz="0" w:space="0" w:color="auto"/>
                                                      </w:divBdr>
                                                      <w:divsChild>
                                                        <w:div w:id="956570858">
                                                          <w:marLeft w:val="0"/>
                                                          <w:marRight w:val="0"/>
                                                          <w:marTop w:val="0"/>
                                                          <w:marBottom w:val="0"/>
                                                          <w:divBdr>
                                                            <w:top w:val="none" w:sz="0" w:space="0" w:color="auto"/>
                                                            <w:left w:val="none" w:sz="0" w:space="0" w:color="auto"/>
                                                            <w:bottom w:val="none" w:sz="0" w:space="0" w:color="auto"/>
                                                            <w:right w:val="none" w:sz="0" w:space="0" w:color="auto"/>
                                                          </w:divBdr>
                                                          <w:divsChild>
                                                            <w:div w:id="1167013646">
                                                              <w:marLeft w:val="0"/>
                                                              <w:marRight w:val="0"/>
                                                              <w:marTop w:val="0"/>
                                                              <w:marBottom w:val="0"/>
                                                              <w:divBdr>
                                                                <w:top w:val="none" w:sz="0" w:space="0" w:color="auto"/>
                                                                <w:left w:val="none" w:sz="0" w:space="0" w:color="auto"/>
                                                                <w:bottom w:val="none" w:sz="0" w:space="0" w:color="auto"/>
                                                                <w:right w:val="none" w:sz="0" w:space="0" w:color="auto"/>
                                                              </w:divBdr>
                                                              <w:divsChild>
                                                                <w:div w:id="916785281">
                                                                  <w:marLeft w:val="0"/>
                                                                  <w:marRight w:val="0"/>
                                                                  <w:marTop w:val="0"/>
                                                                  <w:marBottom w:val="0"/>
                                                                  <w:divBdr>
                                                                    <w:top w:val="none" w:sz="0" w:space="0" w:color="auto"/>
                                                                    <w:left w:val="none" w:sz="0" w:space="0" w:color="auto"/>
                                                                    <w:bottom w:val="none" w:sz="0" w:space="0" w:color="auto"/>
                                                                    <w:right w:val="none" w:sz="0" w:space="0" w:color="auto"/>
                                                                  </w:divBdr>
                                                                  <w:divsChild>
                                                                    <w:div w:id="262033482">
                                                                      <w:marLeft w:val="0"/>
                                                                      <w:marRight w:val="0"/>
                                                                      <w:marTop w:val="0"/>
                                                                      <w:marBottom w:val="0"/>
                                                                      <w:divBdr>
                                                                        <w:top w:val="none" w:sz="0" w:space="0" w:color="auto"/>
                                                                        <w:left w:val="none" w:sz="0" w:space="0" w:color="auto"/>
                                                                        <w:bottom w:val="none" w:sz="0" w:space="0" w:color="auto"/>
                                                                        <w:right w:val="none" w:sz="0" w:space="0" w:color="auto"/>
                                                                      </w:divBdr>
                                                                      <w:divsChild>
                                                                        <w:div w:id="1077626775">
                                                                          <w:marLeft w:val="-225"/>
                                                                          <w:marRight w:val="-225"/>
                                                                          <w:marTop w:val="0"/>
                                                                          <w:marBottom w:val="0"/>
                                                                          <w:divBdr>
                                                                            <w:top w:val="none" w:sz="0" w:space="0" w:color="auto"/>
                                                                            <w:left w:val="none" w:sz="0" w:space="0" w:color="auto"/>
                                                                            <w:bottom w:val="none" w:sz="0" w:space="0" w:color="auto"/>
                                                                            <w:right w:val="none" w:sz="0" w:space="0" w:color="auto"/>
                                                                          </w:divBdr>
                                                                          <w:divsChild>
                                                                            <w:div w:id="17196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851885">
      <w:bodyDiv w:val="1"/>
      <w:marLeft w:val="0"/>
      <w:marRight w:val="0"/>
      <w:marTop w:val="0"/>
      <w:marBottom w:val="0"/>
      <w:divBdr>
        <w:top w:val="none" w:sz="0" w:space="0" w:color="auto"/>
        <w:left w:val="none" w:sz="0" w:space="0" w:color="auto"/>
        <w:bottom w:val="none" w:sz="0" w:space="0" w:color="auto"/>
        <w:right w:val="none" w:sz="0" w:space="0" w:color="auto"/>
      </w:divBdr>
    </w:div>
    <w:div w:id="535973533">
      <w:bodyDiv w:val="1"/>
      <w:marLeft w:val="0"/>
      <w:marRight w:val="0"/>
      <w:marTop w:val="0"/>
      <w:marBottom w:val="0"/>
      <w:divBdr>
        <w:top w:val="none" w:sz="0" w:space="0" w:color="auto"/>
        <w:left w:val="none" w:sz="0" w:space="0" w:color="auto"/>
        <w:bottom w:val="none" w:sz="0" w:space="0" w:color="auto"/>
        <w:right w:val="none" w:sz="0" w:space="0" w:color="auto"/>
      </w:divBdr>
    </w:div>
    <w:div w:id="536087408">
      <w:bodyDiv w:val="1"/>
      <w:marLeft w:val="0"/>
      <w:marRight w:val="0"/>
      <w:marTop w:val="0"/>
      <w:marBottom w:val="0"/>
      <w:divBdr>
        <w:top w:val="none" w:sz="0" w:space="0" w:color="auto"/>
        <w:left w:val="none" w:sz="0" w:space="0" w:color="auto"/>
        <w:bottom w:val="none" w:sz="0" w:space="0" w:color="auto"/>
        <w:right w:val="none" w:sz="0" w:space="0" w:color="auto"/>
      </w:divBdr>
    </w:div>
    <w:div w:id="536894368">
      <w:bodyDiv w:val="1"/>
      <w:marLeft w:val="0"/>
      <w:marRight w:val="0"/>
      <w:marTop w:val="0"/>
      <w:marBottom w:val="0"/>
      <w:divBdr>
        <w:top w:val="none" w:sz="0" w:space="0" w:color="auto"/>
        <w:left w:val="none" w:sz="0" w:space="0" w:color="auto"/>
        <w:bottom w:val="none" w:sz="0" w:space="0" w:color="auto"/>
        <w:right w:val="none" w:sz="0" w:space="0" w:color="auto"/>
      </w:divBdr>
    </w:div>
    <w:div w:id="537471953">
      <w:bodyDiv w:val="1"/>
      <w:marLeft w:val="0"/>
      <w:marRight w:val="0"/>
      <w:marTop w:val="0"/>
      <w:marBottom w:val="0"/>
      <w:divBdr>
        <w:top w:val="none" w:sz="0" w:space="0" w:color="auto"/>
        <w:left w:val="none" w:sz="0" w:space="0" w:color="auto"/>
        <w:bottom w:val="none" w:sz="0" w:space="0" w:color="auto"/>
        <w:right w:val="none" w:sz="0" w:space="0" w:color="auto"/>
      </w:divBdr>
    </w:div>
    <w:div w:id="537546210">
      <w:bodyDiv w:val="1"/>
      <w:marLeft w:val="0"/>
      <w:marRight w:val="0"/>
      <w:marTop w:val="0"/>
      <w:marBottom w:val="0"/>
      <w:divBdr>
        <w:top w:val="none" w:sz="0" w:space="0" w:color="auto"/>
        <w:left w:val="none" w:sz="0" w:space="0" w:color="auto"/>
        <w:bottom w:val="none" w:sz="0" w:space="0" w:color="auto"/>
        <w:right w:val="none" w:sz="0" w:space="0" w:color="auto"/>
      </w:divBdr>
    </w:div>
    <w:div w:id="537932578">
      <w:bodyDiv w:val="1"/>
      <w:marLeft w:val="0"/>
      <w:marRight w:val="0"/>
      <w:marTop w:val="0"/>
      <w:marBottom w:val="0"/>
      <w:divBdr>
        <w:top w:val="none" w:sz="0" w:space="0" w:color="auto"/>
        <w:left w:val="none" w:sz="0" w:space="0" w:color="auto"/>
        <w:bottom w:val="none" w:sz="0" w:space="0" w:color="auto"/>
        <w:right w:val="none" w:sz="0" w:space="0" w:color="auto"/>
      </w:divBdr>
    </w:div>
    <w:div w:id="538008147">
      <w:bodyDiv w:val="1"/>
      <w:marLeft w:val="0"/>
      <w:marRight w:val="0"/>
      <w:marTop w:val="0"/>
      <w:marBottom w:val="0"/>
      <w:divBdr>
        <w:top w:val="none" w:sz="0" w:space="0" w:color="auto"/>
        <w:left w:val="none" w:sz="0" w:space="0" w:color="auto"/>
        <w:bottom w:val="none" w:sz="0" w:space="0" w:color="auto"/>
        <w:right w:val="none" w:sz="0" w:space="0" w:color="auto"/>
      </w:divBdr>
      <w:divsChild>
        <w:div w:id="882135964">
          <w:marLeft w:val="0"/>
          <w:marRight w:val="0"/>
          <w:marTop w:val="0"/>
          <w:marBottom w:val="0"/>
          <w:divBdr>
            <w:top w:val="none" w:sz="0" w:space="0" w:color="auto"/>
            <w:left w:val="none" w:sz="0" w:space="0" w:color="auto"/>
            <w:bottom w:val="none" w:sz="0" w:space="0" w:color="auto"/>
            <w:right w:val="none" w:sz="0" w:space="0" w:color="auto"/>
          </w:divBdr>
          <w:divsChild>
            <w:div w:id="2110734442">
              <w:marLeft w:val="0"/>
              <w:marRight w:val="0"/>
              <w:marTop w:val="0"/>
              <w:marBottom w:val="0"/>
              <w:divBdr>
                <w:top w:val="none" w:sz="0" w:space="0" w:color="auto"/>
                <w:left w:val="none" w:sz="0" w:space="0" w:color="auto"/>
                <w:bottom w:val="none" w:sz="0" w:space="0" w:color="auto"/>
                <w:right w:val="none" w:sz="0" w:space="0" w:color="auto"/>
              </w:divBdr>
              <w:divsChild>
                <w:div w:id="1233353456">
                  <w:marLeft w:val="0"/>
                  <w:marRight w:val="0"/>
                  <w:marTop w:val="0"/>
                  <w:marBottom w:val="0"/>
                  <w:divBdr>
                    <w:top w:val="none" w:sz="0" w:space="0" w:color="auto"/>
                    <w:left w:val="none" w:sz="0" w:space="0" w:color="auto"/>
                    <w:bottom w:val="none" w:sz="0" w:space="0" w:color="auto"/>
                    <w:right w:val="none" w:sz="0" w:space="0" w:color="auto"/>
                  </w:divBdr>
                  <w:divsChild>
                    <w:div w:id="992173134">
                      <w:marLeft w:val="0"/>
                      <w:marRight w:val="0"/>
                      <w:marTop w:val="0"/>
                      <w:marBottom w:val="0"/>
                      <w:divBdr>
                        <w:top w:val="none" w:sz="0" w:space="0" w:color="auto"/>
                        <w:left w:val="none" w:sz="0" w:space="0" w:color="auto"/>
                        <w:bottom w:val="none" w:sz="0" w:space="0" w:color="auto"/>
                        <w:right w:val="none" w:sz="0" w:space="0" w:color="auto"/>
                      </w:divBdr>
                      <w:divsChild>
                        <w:div w:id="1147093805">
                          <w:marLeft w:val="0"/>
                          <w:marRight w:val="0"/>
                          <w:marTop w:val="0"/>
                          <w:marBottom w:val="0"/>
                          <w:divBdr>
                            <w:top w:val="none" w:sz="0" w:space="0" w:color="auto"/>
                            <w:left w:val="none" w:sz="0" w:space="0" w:color="auto"/>
                            <w:bottom w:val="none" w:sz="0" w:space="0" w:color="auto"/>
                            <w:right w:val="none" w:sz="0" w:space="0" w:color="auto"/>
                          </w:divBdr>
                          <w:divsChild>
                            <w:div w:id="1480074217">
                              <w:marLeft w:val="0"/>
                              <w:marRight w:val="0"/>
                              <w:marTop w:val="0"/>
                              <w:marBottom w:val="0"/>
                              <w:divBdr>
                                <w:top w:val="none" w:sz="0" w:space="0" w:color="auto"/>
                                <w:left w:val="none" w:sz="0" w:space="0" w:color="auto"/>
                                <w:bottom w:val="none" w:sz="0" w:space="0" w:color="auto"/>
                                <w:right w:val="none" w:sz="0" w:space="0" w:color="auto"/>
                              </w:divBdr>
                              <w:divsChild>
                                <w:div w:id="1719937459">
                                  <w:marLeft w:val="0"/>
                                  <w:marRight w:val="0"/>
                                  <w:marTop w:val="0"/>
                                  <w:marBottom w:val="0"/>
                                  <w:divBdr>
                                    <w:top w:val="none" w:sz="0" w:space="0" w:color="auto"/>
                                    <w:left w:val="none" w:sz="0" w:space="0" w:color="auto"/>
                                    <w:bottom w:val="none" w:sz="0" w:space="0" w:color="auto"/>
                                    <w:right w:val="none" w:sz="0" w:space="0" w:color="auto"/>
                                  </w:divBdr>
                                  <w:divsChild>
                                    <w:div w:id="381443988">
                                      <w:marLeft w:val="0"/>
                                      <w:marRight w:val="0"/>
                                      <w:marTop w:val="0"/>
                                      <w:marBottom w:val="0"/>
                                      <w:divBdr>
                                        <w:top w:val="none" w:sz="0" w:space="0" w:color="auto"/>
                                        <w:left w:val="none" w:sz="0" w:space="0" w:color="auto"/>
                                        <w:bottom w:val="none" w:sz="0" w:space="0" w:color="auto"/>
                                        <w:right w:val="none" w:sz="0" w:space="0" w:color="auto"/>
                                      </w:divBdr>
                                      <w:divsChild>
                                        <w:div w:id="2046757726">
                                          <w:marLeft w:val="-150"/>
                                          <w:marRight w:val="-150"/>
                                          <w:marTop w:val="0"/>
                                          <w:marBottom w:val="0"/>
                                          <w:divBdr>
                                            <w:top w:val="none" w:sz="0" w:space="0" w:color="auto"/>
                                            <w:left w:val="none" w:sz="0" w:space="0" w:color="auto"/>
                                            <w:bottom w:val="none" w:sz="0" w:space="0" w:color="auto"/>
                                            <w:right w:val="none" w:sz="0" w:space="0" w:color="auto"/>
                                          </w:divBdr>
                                          <w:divsChild>
                                            <w:div w:id="303119190">
                                              <w:marLeft w:val="0"/>
                                              <w:marRight w:val="0"/>
                                              <w:marTop w:val="0"/>
                                              <w:marBottom w:val="0"/>
                                              <w:divBdr>
                                                <w:top w:val="none" w:sz="0" w:space="0" w:color="auto"/>
                                                <w:left w:val="none" w:sz="0" w:space="0" w:color="auto"/>
                                                <w:bottom w:val="none" w:sz="0" w:space="0" w:color="auto"/>
                                                <w:right w:val="none" w:sz="0" w:space="0" w:color="auto"/>
                                              </w:divBdr>
                                              <w:divsChild>
                                                <w:div w:id="2080588308">
                                                  <w:marLeft w:val="0"/>
                                                  <w:marRight w:val="0"/>
                                                  <w:marTop w:val="0"/>
                                                  <w:marBottom w:val="0"/>
                                                  <w:divBdr>
                                                    <w:top w:val="none" w:sz="0" w:space="0" w:color="auto"/>
                                                    <w:left w:val="none" w:sz="0" w:space="0" w:color="auto"/>
                                                    <w:bottom w:val="none" w:sz="0" w:space="0" w:color="auto"/>
                                                    <w:right w:val="none" w:sz="0" w:space="0" w:color="auto"/>
                                                  </w:divBdr>
                                                  <w:divsChild>
                                                    <w:div w:id="293486967">
                                                      <w:marLeft w:val="0"/>
                                                      <w:marRight w:val="0"/>
                                                      <w:marTop w:val="0"/>
                                                      <w:marBottom w:val="0"/>
                                                      <w:divBdr>
                                                        <w:top w:val="none" w:sz="0" w:space="0" w:color="auto"/>
                                                        <w:left w:val="none" w:sz="0" w:space="0" w:color="auto"/>
                                                        <w:bottom w:val="none" w:sz="0" w:space="0" w:color="auto"/>
                                                        <w:right w:val="none" w:sz="0" w:space="0" w:color="auto"/>
                                                      </w:divBdr>
                                                      <w:divsChild>
                                                        <w:div w:id="1034964701">
                                                          <w:marLeft w:val="0"/>
                                                          <w:marRight w:val="0"/>
                                                          <w:marTop w:val="0"/>
                                                          <w:marBottom w:val="0"/>
                                                          <w:divBdr>
                                                            <w:top w:val="none" w:sz="0" w:space="0" w:color="auto"/>
                                                            <w:left w:val="none" w:sz="0" w:space="0" w:color="auto"/>
                                                            <w:bottom w:val="none" w:sz="0" w:space="0" w:color="auto"/>
                                                            <w:right w:val="none" w:sz="0" w:space="0" w:color="auto"/>
                                                          </w:divBdr>
                                                          <w:divsChild>
                                                            <w:div w:id="820272573">
                                                              <w:marLeft w:val="0"/>
                                                              <w:marRight w:val="0"/>
                                                              <w:marTop w:val="0"/>
                                                              <w:marBottom w:val="0"/>
                                                              <w:divBdr>
                                                                <w:top w:val="none" w:sz="0" w:space="0" w:color="auto"/>
                                                                <w:left w:val="none" w:sz="0" w:space="0" w:color="auto"/>
                                                                <w:bottom w:val="none" w:sz="0" w:space="0" w:color="auto"/>
                                                                <w:right w:val="none" w:sz="0" w:space="0" w:color="auto"/>
                                                              </w:divBdr>
                                                              <w:divsChild>
                                                                <w:div w:id="1589314421">
                                                                  <w:marLeft w:val="0"/>
                                                                  <w:marRight w:val="0"/>
                                                                  <w:marTop w:val="0"/>
                                                                  <w:marBottom w:val="0"/>
                                                                  <w:divBdr>
                                                                    <w:top w:val="none" w:sz="0" w:space="0" w:color="auto"/>
                                                                    <w:left w:val="none" w:sz="0" w:space="0" w:color="auto"/>
                                                                    <w:bottom w:val="none" w:sz="0" w:space="0" w:color="auto"/>
                                                                    <w:right w:val="none" w:sz="0" w:space="0" w:color="auto"/>
                                                                  </w:divBdr>
                                                                  <w:divsChild>
                                                                    <w:div w:id="1697660918">
                                                                      <w:marLeft w:val="0"/>
                                                                      <w:marRight w:val="0"/>
                                                                      <w:marTop w:val="0"/>
                                                                      <w:marBottom w:val="0"/>
                                                                      <w:divBdr>
                                                                        <w:top w:val="none" w:sz="0" w:space="0" w:color="auto"/>
                                                                        <w:left w:val="none" w:sz="0" w:space="0" w:color="auto"/>
                                                                        <w:bottom w:val="none" w:sz="0" w:space="0" w:color="auto"/>
                                                                        <w:right w:val="none" w:sz="0" w:space="0" w:color="auto"/>
                                                                      </w:divBdr>
                                                                      <w:divsChild>
                                                                        <w:div w:id="878593822">
                                                                          <w:marLeft w:val="-225"/>
                                                                          <w:marRight w:val="-225"/>
                                                                          <w:marTop w:val="0"/>
                                                                          <w:marBottom w:val="0"/>
                                                                          <w:divBdr>
                                                                            <w:top w:val="none" w:sz="0" w:space="0" w:color="auto"/>
                                                                            <w:left w:val="none" w:sz="0" w:space="0" w:color="auto"/>
                                                                            <w:bottom w:val="none" w:sz="0" w:space="0" w:color="auto"/>
                                                                            <w:right w:val="none" w:sz="0" w:space="0" w:color="auto"/>
                                                                          </w:divBdr>
                                                                          <w:divsChild>
                                                                            <w:div w:id="200215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321519">
      <w:bodyDiv w:val="1"/>
      <w:marLeft w:val="0"/>
      <w:marRight w:val="0"/>
      <w:marTop w:val="0"/>
      <w:marBottom w:val="0"/>
      <w:divBdr>
        <w:top w:val="none" w:sz="0" w:space="0" w:color="auto"/>
        <w:left w:val="none" w:sz="0" w:space="0" w:color="auto"/>
        <w:bottom w:val="none" w:sz="0" w:space="0" w:color="auto"/>
        <w:right w:val="none" w:sz="0" w:space="0" w:color="auto"/>
      </w:divBdr>
      <w:divsChild>
        <w:div w:id="881864064">
          <w:marLeft w:val="0"/>
          <w:marRight w:val="0"/>
          <w:marTop w:val="0"/>
          <w:marBottom w:val="0"/>
          <w:divBdr>
            <w:top w:val="none" w:sz="0" w:space="0" w:color="auto"/>
            <w:left w:val="none" w:sz="0" w:space="0" w:color="auto"/>
            <w:bottom w:val="none" w:sz="0" w:space="0" w:color="auto"/>
            <w:right w:val="none" w:sz="0" w:space="0" w:color="auto"/>
          </w:divBdr>
          <w:divsChild>
            <w:div w:id="566107052">
              <w:marLeft w:val="0"/>
              <w:marRight w:val="0"/>
              <w:marTop w:val="0"/>
              <w:marBottom w:val="0"/>
              <w:divBdr>
                <w:top w:val="none" w:sz="0" w:space="0" w:color="auto"/>
                <w:left w:val="none" w:sz="0" w:space="0" w:color="auto"/>
                <w:bottom w:val="none" w:sz="0" w:space="0" w:color="auto"/>
                <w:right w:val="none" w:sz="0" w:space="0" w:color="auto"/>
              </w:divBdr>
              <w:divsChild>
                <w:div w:id="172451791">
                  <w:marLeft w:val="0"/>
                  <w:marRight w:val="0"/>
                  <w:marTop w:val="0"/>
                  <w:marBottom w:val="0"/>
                  <w:divBdr>
                    <w:top w:val="none" w:sz="0" w:space="0" w:color="auto"/>
                    <w:left w:val="none" w:sz="0" w:space="0" w:color="auto"/>
                    <w:bottom w:val="none" w:sz="0" w:space="0" w:color="auto"/>
                    <w:right w:val="none" w:sz="0" w:space="0" w:color="auto"/>
                  </w:divBdr>
                  <w:divsChild>
                    <w:div w:id="1558198099">
                      <w:marLeft w:val="0"/>
                      <w:marRight w:val="0"/>
                      <w:marTop w:val="0"/>
                      <w:marBottom w:val="0"/>
                      <w:divBdr>
                        <w:top w:val="none" w:sz="0" w:space="0" w:color="auto"/>
                        <w:left w:val="none" w:sz="0" w:space="0" w:color="auto"/>
                        <w:bottom w:val="none" w:sz="0" w:space="0" w:color="auto"/>
                        <w:right w:val="none" w:sz="0" w:space="0" w:color="auto"/>
                      </w:divBdr>
                      <w:divsChild>
                        <w:div w:id="1543519619">
                          <w:marLeft w:val="0"/>
                          <w:marRight w:val="0"/>
                          <w:marTop w:val="0"/>
                          <w:marBottom w:val="0"/>
                          <w:divBdr>
                            <w:top w:val="none" w:sz="0" w:space="0" w:color="auto"/>
                            <w:left w:val="none" w:sz="0" w:space="0" w:color="auto"/>
                            <w:bottom w:val="none" w:sz="0" w:space="0" w:color="auto"/>
                            <w:right w:val="none" w:sz="0" w:space="0" w:color="auto"/>
                          </w:divBdr>
                          <w:divsChild>
                            <w:div w:id="9376148">
                              <w:marLeft w:val="0"/>
                              <w:marRight w:val="0"/>
                              <w:marTop w:val="0"/>
                              <w:marBottom w:val="0"/>
                              <w:divBdr>
                                <w:top w:val="none" w:sz="0" w:space="0" w:color="auto"/>
                                <w:left w:val="none" w:sz="0" w:space="0" w:color="auto"/>
                                <w:bottom w:val="none" w:sz="0" w:space="0" w:color="auto"/>
                                <w:right w:val="none" w:sz="0" w:space="0" w:color="auto"/>
                              </w:divBdr>
                              <w:divsChild>
                                <w:div w:id="1133838439">
                                  <w:marLeft w:val="0"/>
                                  <w:marRight w:val="0"/>
                                  <w:marTop w:val="0"/>
                                  <w:marBottom w:val="0"/>
                                  <w:divBdr>
                                    <w:top w:val="none" w:sz="0" w:space="0" w:color="auto"/>
                                    <w:left w:val="none" w:sz="0" w:space="0" w:color="auto"/>
                                    <w:bottom w:val="none" w:sz="0" w:space="0" w:color="auto"/>
                                    <w:right w:val="none" w:sz="0" w:space="0" w:color="auto"/>
                                  </w:divBdr>
                                  <w:divsChild>
                                    <w:div w:id="1825125031">
                                      <w:marLeft w:val="0"/>
                                      <w:marRight w:val="0"/>
                                      <w:marTop w:val="0"/>
                                      <w:marBottom w:val="0"/>
                                      <w:divBdr>
                                        <w:top w:val="none" w:sz="0" w:space="0" w:color="auto"/>
                                        <w:left w:val="none" w:sz="0" w:space="0" w:color="auto"/>
                                        <w:bottom w:val="none" w:sz="0" w:space="0" w:color="auto"/>
                                        <w:right w:val="none" w:sz="0" w:space="0" w:color="auto"/>
                                      </w:divBdr>
                                      <w:divsChild>
                                        <w:div w:id="1352950704">
                                          <w:marLeft w:val="-150"/>
                                          <w:marRight w:val="-150"/>
                                          <w:marTop w:val="0"/>
                                          <w:marBottom w:val="0"/>
                                          <w:divBdr>
                                            <w:top w:val="none" w:sz="0" w:space="0" w:color="auto"/>
                                            <w:left w:val="none" w:sz="0" w:space="0" w:color="auto"/>
                                            <w:bottom w:val="none" w:sz="0" w:space="0" w:color="auto"/>
                                            <w:right w:val="none" w:sz="0" w:space="0" w:color="auto"/>
                                          </w:divBdr>
                                          <w:divsChild>
                                            <w:div w:id="957754980">
                                              <w:marLeft w:val="0"/>
                                              <w:marRight w:val="0"/>
                                              <w:marTop w:val="0"/>
                                              <w:marBottom w:val="0"/>
                                              <w:divBdr>
                                                <w:top w:val="none" w:sz="0" w:space="0" w:color="auto"/>
                                                <w:left w:val="none" w:sz="0" w:space="0" w:color="auto"/>
                                                <w:bottom w:val="none" w:sz="0" w:space="0" w:color="auto"/>
                                                <w:right w:val="none" w:sz="0" w:space="0" w:color="auto"/>
                                              </w:divBdr>
                                              <w:divsChild>
                                                <w:div w:id="1387873773">
                                                  <w:marLeft w:val="0"/>
                                                  <w:marRight w:val="0"/>
                                                  <w:marTop w:val="0"/>
                                                  <w:marBottom w:val="0"/>
                                                  <w:divBdr>
                                                    <w:top w:val="none" w:sz="0" w:space="0" w:color="auto"/>
                                                    <w:left w:val="none" w:sz="0" w:space="0" w:color="auto"/>
                                                    <w:bottom w:val="none" w:sz="0" w:space="0" w:color="auto"/>
                                                    <w:right w:val="none" w:sz="0" w:space="0" w:color="auto"/>
                                                  </w:divBdr>
                                                  <w:divsChild>
                                                    <w:div w:id="83233051">
                                                      <w:marLeft w:val="0"/>
                                                      <w:marRight w:val="0"/>
                                                      <w:marTop w:val="0"/>
                                                      <w:marBottom w:val="0"/>
                                                      <w:divBdr>
                                                        <w:top w:val="none" w:sz="0" w:space="0" w:color="auto"/>
                                                        <w:left w:val="none" w:sz="0" w:space="0" w:color="auto"/>
                                                        <w:bottom w:val="none" w:sz="0" w:space="0" w:color="auto"/>
                                                        <w:right w:val="none" w:sz="0" w:space="0" w:color="auto"/>
                                                      </w:divBdr>
                                                      <w:divsChild>
                                                        <w:div w:id="1228108144">
                                                          <w:marLeft w:val="0"/>
                                                          <w:marRight w:val="0"/>
                                                          <w:marTop w:val="0"/>
                                                          <w:marBottom w:val="0"/>
                                                          <w:divBdr>
                                                            <w:top w:val="none" w:sz="0" w:space="0" w:color="auto"/>
                                                            <w:left w:val="none" w:sz="0" w:space="0" w:color="auto"/>
                                                            <w:bottom w:val="none" w:sz="0" w:space="0" w:color="auto"/>
                                                            <w:right w:val="none" w:sz="0" w:space="0" w:color="auto"/>
                                                          </w:divBdr>
                                                          <w:divsChild>
                                                            <w:div w:id="1271156733">
                                                              <w:marLeft w:val="0"/>
                                                              <w:marRight w:val="0"/>
                                                              <w:marTop w:val="0"/>
                                                              <w:marBottom w:val="0"/>
                                                              <w:divBdr>
                                                                <w:top w:val="none" w:sz="0" w:space="0" w:color="auto"/>
                                                                <w:left w:val="none" w:sz="0" w:space="0" w:color="auto"/>
                                                                <w:bottom w:val="none" w:sz="0" w:space="0" w:color="auto"/>
                                                                <w:right w:val="none" w:sz="0" w:space="0" w:color="auto"/>
                                                              </w:divBdr>
                                                              <w:divsChild>
                                                                <w:div w:id="2010256701">
                                                                  <w:marLeft w:val="0"/>
                                                                  <w:marRight w:val="0"/>
                                                                  <w:marTop w:val="0"/>
                                                                  <w:marBottom w:val="0"/>
                                                                  <w:divBdr>
                                                                    <w:top w:val="none" w:sz="0" w:space="0" w:color="auto"/>
                                                                    <w:left w:val="none" w:sz="0" w:space="0" w:color="auto"/>
                                                                    <w:bottom w:val="none" w:sz="0" w:space="0" w:color="auto"/>
                                                                    <w:right w:val="none" w:sz="0" w:space="0" w:color="auto"/>
                                                                  </w:divBdr>
                                                                  <w:divsChild>
                                                                    <w:div w:id="120194255">
                                                                      <w:marLeft w:val="0"/>
                                                                      <w:marRight w:val="0"/>
                                                                      <w:marTop w:val="0"/>
                                                                      <w:marBottom w:val="0"/>
                                                                      <w:divBdr>
                                                                        <w:top w:val="none" w:sz="0" w:space="0" w:color="auto"/>
                                                                        <w:left w:val="none" w:sz="0" w:space="0" w:color="auto"/>
                                                                        <w:bottom w:val="none" w:sz="0" w:space="0" w:color="auto"/>
                                                                        <w:right w:val="none" w:sz="0" w:space="0" w:color="auto"/>
                                                                      </w:divBdr>
                                                                      <w:divsChild>
                                                                        <w:div w:id="889459743">
                                                                          <w:marLeft w:val="-225"/>
                                                                          <w:marRight w:val="-225"/>
                                                                          <w:marTop w:val="0"/>
                                                                          <w:marBottom w:val="0"/>
                                                                          <w:divBdr>
                                                                            <w:top w:val="none" w:sz="0" w:space="0" w:color="auto"/>
                                                                            <w:left w:val="none" w:sz="0" w:space="0" w:color="auto"/>
                                                                            <w:bottom w:val="none" w:sz="0" w:space="0" w:color="auto"/>
                                                                            <w:right w:val="none" w:sz="0" w:space="0" w:color="auto"/>
                                                                          </w:divBdr>
                                                                          <w:divsChild>
                                                                            <w:div w:id="20400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54381">
      <w:bodyDiv w:val="1"/>
      <w:marLeft w:val="0"/>
      <w:marRight w:val="0"/>
      <w:marTop w:val="0"/>
      <w:marBottom w:val="0"/>
      <w:divBdr>
        <w:top w:val="none" w:sz="0" w:space="0" w:color="auto"/>
        <w:left w:val="none" w:sz="0" w:space="0" w:color="auto"/>
        <w:bottom w:val="none" w:sz="0" w:space="0" w:color="auto"/>
        <w:right w:val="none" w:sz="0" w:space="0" w:color="auto"/>
      </w:divBdr>
      <w:divsChild>
        <w:div w:id="1224638410">
          <w:marLeft w:val="0"/>
          <w:marRight w:val="0"/>
          <w:marTop w:val="0"/>
          <w:marBottom w:val="0"/>
          <w:divBdr>
            <w:top w:val="none" w:sz="0" w:space="0" w:color="auto"/>
            <w:left w:val="none" w:sz="0" w:space="0" w:color="auto"/>
            <w:bottom w:val="none" w:sz="0" w:space="0" w:color="auto"/>
            <w:right w:val="none" w:sz="0" w:space="0" w:color="auto"/>
          </w:divBdr>
          <w:divsChild>
            <w:div w:id="464927513">
              <w:marLeft w:val="0"/>
              <w:marRight w:val="0"/>
              <w:marTop w:val="0"/>
              <w:marBottom w:val="0"/>
              <w:divBdr>
                <w:top w:val="none" w:sz="0" w:space="0" w:color="auto"/>
                <w:left w:val="none" w:sz="0" w:space="0" w:color="auto"/>
                <w:bottom w:val="none" w:sz="0" w:space="0" w:color="auto"/>
                <w:right w:val="none" w:sz="0" w:space="0" w:color="auto"/>
              </w:divBdr>
              <w:divsChild>
                <w:div w:id="645283882">
                  <w:marLeft w:val="495"/>
                  <w:marRight w:val="495"/>
                  <w:marTop w:val="0"/>
                  <w:marBottom w:val="0"/>
                  <w:divBdr>
                    <w:top w:val="none" w:sz="0" w:space="0" w:color="auto"/>
                    <w:left w:val="none" w:sz="0" w:space="0" w:color="auto"/>
                    <w:bottom w:val="none" w:sz="0" w:space="0" w:color="auto"/>
                    <w:right w:val="none" w:sz="0" w:space="0" w:color="auto"/>
                  </w:divBdr>
                  <w:divsChild>
                    <w:div w:id="120273668">
                      <w:marLeft w:val="0"/>
                      <w:marRight w:val="0"/>
                      <w:marTop w:val="0"/>
                      <w:marBottom w:val="0"/>
                      <w:divBdr>
                        <w:top w:val="none" w:sz="0" w:space="0" w:color="auto"/>
                        <w:left w:val="none" w:sz="0" w:space="0" w:color="auto"/>
                        <w:bottom w:val="none" w:sz="0" w:space="0" w:color="auto"/>
                        <w:right w:val="none" w:sz="0" w:space="0" w:color="auto"/>
                      </w:divBdr>
                      <w:divsChild>
                        <w:div w:id="1295716900">
                          <w:marLeft w:val="150"/>
                          <w:marRight w:val="0"/>
                          <w:marTop w:val="0"/>
                          <w:marBottom w:val="0"/>
                          <w:divBdr>
                            <w:top w:val="none" w:sz="0" w:space="0" w:color="auto"/>
                            <w:left w:val="none" w:sz="0" w:space="0" w:color="auto"/>
                            <w:bottom w:val="none" w:sz="0" w:space="0" w:color="auto"/>
                            <w:right w:val="none" w:sz="0" w:space="0" w:color="auto"/>
                          </w:divBdr>
                          <w:divsChild>
                            <w:div w:id="1259556748">
                              <w:marLeft w:val="0"/>
                              <w:marRight w:val="150"/>
                              <w:marTop w:val="150"/>
                              <w:marBottom w:val="0"/>
                              <w:divBdr>
                                <w:top w:val="none" w:sz="0" w:space="0" w:color="auto"/>
                                <w:left w:val="none" w:sz="0" w:space="0" w:color="auto"/>
                                <w:bottom w:val="none" w:sz="0" w:space="0" w:color="auto"/>
                                <w:right w:val="none" w:sz="0" w:space="0" w:color="auto"/>
                              </w:divBdr>
                              <w:divsChild>
                                <w:div w:id="1177116197">
                                  <w:marLeft w:val="0"/>
                                  <w:marRight w:val="0"/>
                                  <w:marTop w:val="0"/>
                                  <w:marBottom w:val="0"/>
                                  <w:divBdr>
                                    <w:top w:val="none" w:sz="0" w:space="0" w:color="auto"/>
                                    <w:left w:val="none" w:sz="0" w:space="0" w:color="auto"/>
                                    <w:bottom w:val="none" w:sz="0" w:space="0" w:color="auto"/>
                                    <w:right w:val="none" w:sz="0" w:space="0" w:color="auto"/>
                                  </w:divBdr>
                                  <w:divsChild>
                                    <w:div w:id="1481075294">
                                      <w:marLeft w:val="0"/>
                                      <w:marRight w:val="0"/>
                                      <w:marTop w:val="0"/>
                                      <w:marBottom w:val="0"/>
                                      <w:divBdr>
                                        <w:top w:val="none" w:sz="0" w:space="0" w:color="auto"/>
                                        <w:left w:val="none" w:sz="0" w:space="0" w:color="auto"/>
                                        <w:bottom w:val="none" w:sz="0" w:space="0" w:color="auto"/>
                                        <w:right w:val="none" w:sz="0" w:space="0" w:color="auto"/>
                                      </w:divBdr>
                                      <w:divsChild>
                                        <w:div w:id="1367025192">
                                          <w:marLeft w:val="0"/>
                                          <w:marRight w:val="0"/>
                                          <w:marTop w:val="0"/>
                                          <w:marBottom w:val="0"/>
                                          <w:divBdr>
                                            <w:top w:val="none" w:sz="0" w:space="0" w:color="auto"/>
                                            <w:left w:val="none" w:sz="0" w:space="0" w:color="auto"/>
                                            <w:bottom w:val="none" w:sz="0" w:space="0" w:color="auto"/>
                                            <w:right w:val="none" w:sz="0" w:space="0" w:color="auto"/>
                                          </w:divBdr>
                                          <w:divsChild>
                                            <w:div w:id="975766760">
                                              <w:marLeft w:val="0"/>
                                              <w:marRight w:val="0"/>
                                              <w:marTop w:val="0"/>
                                              <w:marBottom w:val="0"/>
                                              <w:divBdr>
                                                <w:top w:val="none" w:sz="0" w:space="0" w:color="auto"/>
                                                <w:left w:val="none" w:sz="0" w:space="0" w:color="auto"/>
                                                <w:bottom w:val="none" w:sz="0" w:space="0" w:color="auto"/>
                                                <w:right w:val="none" w:sz="0" w:space="0" w:color="auto"/>
                                              </w:divBdr>
                                              <w:divsChild>
                                                <w:div w:id="894051762">
                                                  <w:marLeft w:val="0"/>
                                                  <w:marRight w:val="0"/>
                                                  <w:marTop w:val="0"/>
                                                  <w:marBottom w:val="0"/>
                                                  <w:divBdr>
                                                    <w:top w:val="none" w:sz="0" w:space="0" w:color="auto"/>
                                                    <w:left w:val="none" w:sz="0" w:space="0" w:color="auto"/>
                                                    <w:bottom w:val="none" w:sz="0" w:space="0" w:color="auto"/>
                                                    <w:right w:val="none" w:sz="0" w:space="0" w:color="auto"/>
                                                  </w:divBdr>
                                                  <w:divsChild>
                                                    <w:div w:id="684786459">
                                                      <w:marLeft w:val="0"/>
                                                      <w:marRight w:val="0"/>
                                                      <w:marTop w:val="0"/>
                                                      <w:marBottom w:val="0"/>
                                                      <w:divBdr>
                                                        <w:top w:val="none" w:sz="0" w:space="0" w:color="auto"/>
                                                        <w:left w:val="none" w:sz="0" w:space="0" w:color="auto"/>
                                                        <w:bottom w:val="none" w:sz="0" w:space="0" w:color="auto"/>
                                                        <w:right w:val="none" w:sz="0" w:space="0" w:color="auto"/>
                                                      </w:divBdr>
                                                      <w:divsChild>
                                                        <w:div w:id="722145716">
                                                          <w:marLeft w:val="0"/>
                                                          <w:marRight w:val="0"/>
                                                          <w:marTop w:val="0"/>
                                                          <w:marBottom w:val="0"/>
                                                          <w:divBdr>
                                                            <w:top w:val="none" w:sz="0" w:space="0" w:color="auto"/>
                                                            <w:left w:val="none" w:sz="0" w:space="0" w:color="auto"/>
                                                            <w:bottom w:val="none" w:sz="0" w:space="0" w:color="auto"/>
                                                            <w:right w:val="none" w:sz="0" w:space="0" w:color="auto"/>
                                                          </w:divBdr>
                                                          <w:divsChild>
                                                            <w:div w:id="291864569">
                                                              <w:marLeft w:val="0"/>
                                                              <w:marRight w:val="0"/>
                                                              <w:marTop w:val="0"/>
                                                              <w:marBottom w:val="0"/>
                                                              <w:divBdr>
                                                                <w:top w:val="none" w:sz="0" w:space="0" w:color="auto"/>
                                                                <w:left w:val="none" w:sz="0" w:space="0" w:color="auto"/>
                                                                <w:bottom w:val="none" w:sz="0" w:space="0" w:color="auto"/>
                                                                <w:right w:val="none" w:sz="0" w:space="0" w:color="auto"/>
                                                              </w:divBdr>
                                                              <w:divsChild>
                                                                <w:div w:id="37666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6271">
      <w:bodyDiv w:val="1"/>
      <w:marLeft w:val="0"/>
      <w:marRight w:val="0"/>
      <w:marTop w:val="0"/>
      <w:marBottom w:val="0"/>
      <w:divBdr>
        <w:top w:val="none" w:sz="0" w:space="0" w:color="auto"/>
        <w:left w:val="none" w:sz="0" w:space="0" w:color="auto"/>
        <w:bottom w:val="none" w:sz="0" w:space="0" w:color="auto"/>
        <w:right w:val="none" w:sz="0" w:space="0" w:color="auto"/>
      </w:divBdr>
    </w:div>
    <w:div w:id="540485082">
      <w:bodyDiv w:val="1"/>
      <w:marLeft w:val="0"/>
      <w:marRight w:val="0"/>
      <w:marTop w:val="0"/>
      <w:marBottom w:val="0"/>
      <w:divBdr>
        <w:top w:val="none" w:sz="0" w:space="0" w:color="auto"/>
        <w:left w:val="none" w:sz="0" w:space="0" w:color="auto"/>
        <w:bottom w:val="none" w:sz="0" w:space="0" w:color="auto"/>
        <w:right w:val="none" w:sz="0" w:space="0" w:color="auto"/>
      </w:divBdr>
    </w:div>
    <w:div w:id="541019658">
      <w:bodyDiv w:val="1"/>
      <w:marLeft w:val="0"/>
      <w:marRight w:val="0"/>
      <w:marTop w:val="0"/>
      <w:marBottom w:val="0"/>
      <w:divBdr>
        <w:top w:val="none" w:sz="0" w:space="0" w:color="auto"/>
        <w:left w:val="none" w:sz="0" w:space="0" w:color="auto"/>
        <w:bottom w:val="none" w:sz="0" w:space="0" w:color="auto"/>
        <w:right w:val="none" w:sz="0" w:space="0" w:color="auto"/>
      </w:divBdr>
      <w:divsChild>
        <w:div w:id="820191602">
          <w:marLeft w:val="0"/>
          <w:marRight w:val="0"/>
          <w:marTop w:val="0"/>
          <w:marBottom w:val="0"/>
          <w:divBdr>
            <w:top w:val="none" w:sz="0" w:space="0" w:color="auto"/>
            <w:left w:val="none" w:sz="0" w:space="0" w:color="auto"/>
            <w:bottom w:val="none" w:sz="0" w:space="0" w:color="auto"/>
            <w:right w:val="none" w:sz="0" w:space="0" w:color="auto"/>
          </w:divBdr>
          <w:divsChild>
            <w:div w:id="1321496068">
              <w:marLeft w:val="0"/>
              <w:marRight w:val="0"/>
              <w:marTop w:val="0"/>
              <w:marBottom w:val="0"/>
              <w:divBdr>
                <w:top w:val="none" w:sz="0" w:space="0" w:color="auto"/>
                <w:left w:val="none" w:sz="0" w:space="0" w:color="auto"/>
                <w:bottom w:val="none" w:sz="0" w:space="0" w:color="auto"/>
                <w:right w:val="none" w:sz="0" w:space="0" w:color="auto"/>
              </w:divBdr>
              <w:divsChild>
                <w:div w:id="1990356184">
                  <w:marLeft w:val="0"/>
                  <w:marRight w:val="0"/>
                  <w:marTop w:val="0"/>
                  <w:marBottom w:val="0"/>
                  <w:divBdr>
                    <w:top w:val="none" w:sz="0" w:space="0" w:color="auto"/>
                    <w:left w:val="none" w:sz="0" w:space="0" w:color="auto"/>
                    <w:bottom w:val="none" w:sz="0" w:space="0" w:color="auto"/>
                    <w:right w:val="none" w:sz="0" w:space="0" w:color="auto"/>
                  </w:divBdr>
                  <w:divsChild>
                    <w:div w:id="614293063">
                      <w:marLeft w:val="0"/>
                      <w:marRight w:val="0"/>
                      <w:marTop w:val="0"/>
                      <w:marBottom w:val="0"/>
                      <w:divBdr>
                        <w:top w:val="none" w:sz="0" w:space="0" w:color="auto"/>
                        <w:left w:val="none" w:sz="0" w:space="0" w:color="auto"/>
                        <w:bottom w:val="none" w:sz="0" w:space="0" w:color="auto"/>
                        <w:right w:val="none" w:sz="0" w:space="0" w:color="auto"/>
                      </w:divBdr>
                      <w:divsChild>
                        <w:div w:id="166214417">
                          <w:marLeft w:val="0"/>
                          <w:marRight w:val="0"/>
                          <w:marTop w:val="0"/>
                          <w:marBottom w:val="0"/>
                          <w:divBdr>
                            <w:top w:val="none" w:sz="0" w:space="0" w:color="auto"/>
                            <w:left w:val="none" w:sz="0" w:space="0" w:color="auto"/>
                            <w:bottom w:val="none" w:sz="0" w:space="0" w:color="auto"/>
                            <w:right w:val="none" w:sz="0" w:space="0" w:color="auto"/>
                          </w:divBdr>
                          <w:divsChild>
                            <w:div w:id="1410350611">
                              <w:marLeft w:val="0"/>
                              <w:marRight w:val="0"/>
                              <w:marTop w:val="0"/>
                              <w:marBottom w:val="0"/>
                              <w:divBdr>
                                <w:top w:val="none" w:sz="0" w:space="0" w:color="auto"/>
                                <w:left w:val="none" w:sz="0" w:space="0" w:color="auto"/>
                                <w:bottom w:val="none" w:sz="0" w:space="0" w:color="auto"/>
                                <w:right w:val="none" w:sz="0" w:space="0" w:color="auto"/>
                              </w:divBdr>
                              <w:divsChild>
                                <w:div w:id="680355165">
                                  <w:marLeft w:val="0"/>
                                  <w:marRight w:val="0"/>
                                  <w:marTop w:val="0"/>
                                  <w:marBottom w:val="0"/>
                                  <w:divBdr>
                                    <w:top w:val="none" w:sz="0" w:space="0" w:color="auto"/>
                                    <w:left w:val="none" w:sz="0" w:space="0" w:color="auto"/>
                                    <w:bottom w:val="none" w:sz="0" w:space="0" w:color="auto"/>
                                    <w:right w:val="none" w:sz="0" w:space="0" w:color="auto"/>
                                  </w:divBdr>
                                  <w:divsChild>
                                    <w:div w:id="217403709">
                                      <w:marLeft w:val="0"/>
                                      <w:marRight w:val="0"/>
                                      <w:marTop w:val="0"/>
                                      <w:marBottom w:val="0"/>
                                      <w:divBdr>
                                        <w:top w:val="none" w:sz="0" w:space="0" w:color="auto"/>
                                        <w:left w:val="none" w:sz="0" w:space="0" w:color="auto"/>
                                        <w:bottom w:val="none" w:sz="0" w:space="0" w:color="auto"/>
                                        <w:right w:val="none" w:sz="0" w:space="0" w:color="auto"/>
                                      </w:divBdr>
                                      <w:divsChild>
                                        <w:div w:id="2080521761">
                                          <w:marLeft w:val="-150"/>
                                          <w:marRight w:val="-150"/>
                                          <w:marTop w:val="0"/>
                                          <w:marBottom w:val="0"/>
                                          <w:divBdr>
                                            <w:top w:val="none" w:sz="0" w:space="0" w:color="auto"/>
                                            <w:left w:val="none" w:sz="0" w:space="0" w:color="auto"/>
                                            <w:bottom w:val="none" w:sz="0" w:space="0" w:color="auto"/>
                                            <w:right w:val="none" w:sz="0" w:space="0" w:color="auto"/>
                                          </w:divBdr>
                                          <w:divsChild>
                                            <w:div w:id="1469202893">
                                              <w:marLeft w:val="0"/>
                                              <w:marRight w:val="0"/>
                                              <w:marTop w:val="0"/>
                                              <w:marBottom w:val="0"/>
                                              <w:divBdr>
                                                <w:top w:val="none" w:sz="0" w:space="0" w:color="auto"/>
                                                <w:left w:val="none" w:sz="0" w:space="0" w:color="auto"/>
                                                <w:bottom w:val="none" w:sz="0" w:space="0" w:color="auto"/>
                                                <w:right w:val="none" w:sz="0" w:space="0" w:color="auto"/>
                                              </w:divBdr>
                                              <w:divsChild>
                                                <w:div w:id="488985007">
                                                  <w:marLeft w:val="0"/>
                                                  <w:marRight w:val="0"/>
                                                  <w:marTop w:val="0"/>
                                                  <w:marBottom w:val="0"/>
                                                  <w:divBdr>
                                                    <w:top w:val="none" w:sz="0" w:space="0" w:color="auto"/>
                                                    <w:left w:val="none" w:sz="0" w:space="0" w:color="auto"/>
                                                    <w:bottom w:val="none" w:sz="0" w:space="0" w:color="auto"/>
                                                    <w:right w:val="none" w:sz="0" w:space="0" w:color="auto"/>
                                                  </w:divBdr>
                                                  <w:divsChild>
                                                    <w:div w:id="1572618509">
                                                      <w:marLeft w:val="0"/>
                                                      <w:marRight w:val="0"/>
                                                      <w:marTop w:val="0"/>
                                                      <w:marBottom w:val="0"/>
                                                      <w:divBdr>
                                                        <w:top w:val="none" w:sz="0" w:space="0" w:color="auto"/>
                                                        <w:left w:val="none" w:sz="0" w:space="0" w:color="auto"/>
                                                        <w:bottom w:val="none" w:sz="0" w:space="0" w:color="auto"/>
                                                        <w:right w:val="none" w:sz="0" w:space="0" w:color="auto"/>
                                                      </w:divBdr>
                                                      <w:divsChild>
                                                        <w:div w:id="583221835">
                                                          <w:marLeft w:val="0"/>
                                                          <w:marRight w:val="0"/>
                                                          <w:marTop w:val="0"/>
                                                          <w:marBottom w:val="0"/>
                                                          <w:divBdr>
                                                            <w:top w:val="none" w:sz="0" w:space="0" w:color="auto"/>
                                                            <w:left w:val="none" w:sz="0" w:space="0" w:color="auto"/>
                                                            <w:bottom w:val="none" w:sz="0" w:space="0" w:color="auto"/>
                                                            <w:right w:val="none" w:sz="0" w:space="0" w:color="auto"/>
                                                          </w:divBdr>
                                                          <w:divsChild>
                                                            <w:div w:id="745079188">
                                                              <w:marLeft w:val="0"/>
                                                              <w:marRight w:val="0"/>
                                                              <w:marTop w:val="0"/>
                                                              <w:marBottom w:val="0"/>
                                                              <w:divBdr>
                                                                <w:top w:val="none" w:sz="0" w:space="0" w:color="auto"/>
                                                                <w:left w:val="none" w:sz="0" w:space="0" w:color="auto"/>
                                                                <w:bottom w:val="none" w:sz="0" w:space="0" w:color="auto"/>
                                                                <w:right w:val="none" w:sz="0" w:space="0" w:color="auto"/>
                                                              </w:divBdr>
                                                              <w:divsChild>
                                                                <w:div w:id="1788963728">
                                                                  <w:marLeft w:val="0"/>
                                                                  <w:marRight w:val="0"/>
                                                                  <w:marTop w:val="0"/>
                                                                  <w:marBottom w:val="0"/>
                                                                  <w:divBdr>
                                                                    <w:top w:val="none" w:sz="0" w:space="0" w:color="auto"/>
                                                                    <w:left w:val="none" w:sz="0" w:space="0" w:color="auto"/>
                                                                    <w:bottom w:val="none" w:sz="0" w:space="0" w:color="auto"/>
                                                                    <w:right w:val="none" w:sz="0" w:space="0" w:color="auto"/>
                                                                  </w:divBdr>
                                                                  <w:divsChild>
                                                                    <w:div w:id="2096124746">
                                                                      <w:marLeft w:val="0"/>
                                                                      <w:marRight w:val="0"/>
                                                                      <w:marTop w:val="0"/>
                                                                      <w:marBottom w:val="0"/>
                                                                      <w:divBdr>
                                                                        <w:top w:val="none" w:sz="0" w:space="0" w:color="auto"/>
                                                                        <w:left w:val="none" w:sz="0" w:space="0" w:color="auto"/>
                                                                        <w:bottom w:val="none" w:sz="0" w:space="0" w:color="auto"/>
                                                                        <w:right w:val="none" w:sz="0" w:space="0" w:color="auto"/>
                                                                      </w:divBdr>
                                                                      <w:divsChild>
                                                                        <w:div w:id="1058431713">
                                                                          <w:marLeft w:val="-225"/>
                                                                          <w:marRight w:val="-225"/>
                                                                          <w:marTop w:val="0"/>
                                                                          <w:marBottom w:val="0"/>
                                                                          <w:divBdr>
                                                                            <w:top w:val="none" w:sz="0" w:space="0" w:color="auto"/>
                                                                            <w:left w:val="none" w:sz="0" w:space="0" w:color="auto"/>
                                                                            <w:bottom w:val="none" w:sz="0" w:space="0" w:color="auto"/>
                                                                            <w:right w:val="none" w:sz="0" w:space="0" w:color="auto"/>
                                                                          </w:divBdr>
                                                                          <w:divsChild>
                                                                            <w:div w:id="13967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134410">
      <w:bodyDiv w:val="1"/>
      <w:marLeft w:val="0"/>
      <w:marRight w:val="0"/>
      <w:marTop w:val="0"/>
      <w:marBottom w:val="0"/>
      <w:divBdr>
        <w:top w:val="none" w:sz="0" w:space="0" w:color="auto"/>
        <w:left w:val="none" w:sz="0" w:space="0" w:color="auto"/>
        <w:bottom w:val="none" w:sz="0" w:space="0" w:color="auto"/>
        <w:right w:val="none" w:sz="0" w:space="0" w:color="auto"/>
      </w:divBdr>
      <w:divsChild>
        <w:div w:id="311636873">
          <w:marLeft w:val="0"/>
          <w:marRight w:val="0"/>
          <w:marTop w:val="0"/>
          <w:marBottom w:val="0"/>
          <w:divBdr>
            <w:top w:val="none" w:sz="0" w:space="0" w:color="auto"/>
            <w:left w:val="none" w:sz="0" w:space="0" w:color="auto"/>
            <w:bottom w:val="none" w:sz="0" w:space="0" w:color="auto"/>
            <w:right w:val="none" w:sz="0" w:space="0" w:color="auto"/>
          </w:divBdr>
          <w:divsChild>
            <w:div w:id="1035082197">
              <w:marLeft w:val="0"/>
              <w:marRight w:val="0"/>
              <w:marTop w:val="0"/>
              <w:marBottom w:val="0"/>
              <w:divBdr>
                <w:top w:val="none" w:sz="0" w:space="0" w:color="auto"/>
                <w:left w:val="none" w:sz="0" w:space="0" w:color="auto"/>
                <w:bottom w:val="none" w:sz="0" w:space="0" w:color="auto"/>
                <w:right w:val="none" w:sz="0" w:space="0" w:color="auto"/>
              </w:divBdr>
              <w:divsChild>
                <w:div w:id="1160736824">
                  <w:marLeft w:val="0"/>
                  <w:marRight w:val="0"/>
                  <w:marTop w:val="0"/>
                  <w:marBottom w:val="0"/>
                  <w:divBdr>
                    <w:top w:val="none" w:sz="0" w:space="0" w:color="auto"/>
                    <w:left w:val="none" w:sz="0" w:space="0" w:color="auto"/>
                    <w:bottom w:val="none" w:sz="0" w:space="0" w:color="auto"/>
                    <w:right w:val="none" w:sz="0" w:space="0" w:color="auto"/>
                  </w:divBdr>
                  <w:divsChild>
                    <w:div w:id="1340423024">
                      <w:marLeft w:val="182"/>
                      <w:marRight w:val="0"/>
                      <w:marTop w:val="91"/>
                      <w:marBottom w:val="91"/>
                      <w:divBdr>
                        <w:top w:val="none" w:sz="0" w:space="0" w:color="auto"/>
                        <w:left w:val="none" w:sz="0" w:space="0" w:color="auto"/>
                        <w:bottom w:val="none" w:sz="0" w:space="0" w:color="auto"/>
                        <w:right w:val="none" w:sz="0" w:space="0" w:color="auto"/>
                      </w:divBdr>
                      <w:divsChild>
                        <w:div w:id="1632635593">
                          <w:marLeft w:val="0"/>
                          <w:marRight w:val="0"/>
                          <w:marTop w:val="0"/>
                          <w:marBottom w:val="0"/>
                          <w:divBdr>
                            <w:top w:val="none" w:sz="0" w:space="0" w:color="auto"/>
                            <w:left w:val="none" w:sz="0" w:space="0" w:color="auto"/>
                            <w:bottom w:val="none" w:sz="0" w:space="0" w:color="auto"/>
                            <w:right w:val="none" w:sz="0" w:space="0" w:color="auto"/>
                          </w:divBdr>
                          <w:divsChild>
                            <w:div w:id="593170489">
                              <w:marLeft w:val="0"/>
                              <w:marRight w:val="0"/>
                              <w:marTop w:val="0"/>
                              <w:marBottom w:val="0"/>
                              <w:divBdr>
                                <w:top w:val="none" w:sz="0" w:space="0" w:color="auto"/>
                                <w:left w:val="none" w:sz="0" w:space="0" w:color="auto"/>
                                <w:bottom w:val="none" w:sz="0" w:space="0" w:color="auto"/>
                                <w:right w:val="none" w:sz="0" w:space="0" w:color="auto"/>
                              </w:divBdr>
                              <w:divsChild>
                                <w:div w:id="748842309">
                                  <w:marLeft w:val="0"/>
                                  <w:marRight w:val="0"/>
                                  <w:marTop w:val="0"/>
                                  <w:marBottom w:val="0"/>
                                  <w:divBdr>
                                    <w:top w:val="none" w:sz="0" w:space="0" w:color="auto"/>
                                    <w:left w:val="none" w:sz="0" w:space="0" w:color="auto"/>
                                    <w:bottom w:val="none" w:sz="0" w:space="0" w:color="auto"/>
                                    <w:right w:val="none" w:sz="0" w:space="0" w:color="auto"/>
                                  </w:divBdr>
                                  <w:divsChild>
                                    <w:div w:id="1331103055">
                                      <w:marLeft w:val="0"/>
                                      <w:marRight w:val="0"/>
                                      <w:marTop w:val="0"/>
                                      <w:marBottom w:val="0"/>
                                      <w:divBdr>
                                        <w:top w:val="none" w:sz="0" w:space="0" w:color="auto"/>
                                        <w:left w:val="none" w:sz="0" w:space="0" w:color="auto"/>
                                        <w:bottom w:val="none" w:sz="0" w:space="0" w:color="auto"/>
                                        <w:right w:val="none" w:sz="0" w:space="0" w:color="auto"/>
                                      </w:divBdr>
                                      <w:divsChild>
                                        <w:div w:id="1643195651">
                                          <w:marLeft w:val="0"/>
                                          <w:marRight w:val="0"/>
                                          <w:marTop w:val="0"/>
                                          <w:marBottom w:val="0"/>
                                          <w:divBdr>
                                            <w:top w:val="none" w:sz="0" w:space="0" w:color="auto"/>
                                            <w:left w:val="none" w:sz="0" w:space="0" w:color="auto"/>
                                            <w:bottom w:val="none" w:sz="0" w:space="0" w:color="auto"/>
                                            <w:right w:val="none" w:sz="0" w:space="0" w:color="auto"/>
                                          </w:divBdr>
                                          <w:divsChild>
                                            <w:div w:id="24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1527503">
      <w:bodyDiv w:val="1"/>
      <w:marLeft w:val="0"/>
      <w:marRight w:val="0"/>
      <w:marTop w:val="0"/>
      <w:marBottom w:val="0"/>
      <w:divBdr>
        <w:top w:val="none" w:sz="0" w:space="0" w:color="auto"/>
        <w:left w:val="none" w:sz="0" w:space="0" w:color="auto"/>
        <w:bottom w:val="none" w:sz="0" w:space="0" w:color="auto"/>
        <w:right w:val="none" w:sz="0" w:space="0" w:color="auto"/>
      </w:divBdr>
    </w:div>
    <w:div w:id="541600882">
      <w:bodyDiv w:val="1"/>
      <w:marLeft w:val="0"/>
      <w:marRight w:val="0"/>
      <w:marTop w:val="0"/>
      <w:marBottom w:val="0"/>
      <w:divBdr>
        <w:top w:val="none" w:sz="0" w:space="0" w:color="auto"/>
        <w:left w:val="none" w:sz="0" w:space="0" w:color="auto"/>
        <w:bottom w:val="none" w:sz="0" w:space="0" w:color="auto"/>
        <w:right w:val="none" w:sz="0" w:space="0" w:color="auto"/>
      </w:divBdr>
    </w:div>
    <w:div w:id="543252408">
      <w:bodyDiv w:val="1"/>
      <w:marLeft w:val="0"/>
      <w:marRight w:val="0"/>
      <w:marTop w:val="0"/>
      <w:marBottom w:val="0"/>
      <w:divBdr>
        <w:top w:val="none" w:sz="0" w:space="0" w:color="auto"/>
        <w:left w:val="none" w:sz="0" w:space="0" w:color="auto"/>
        <w:bottom w:val="none" w:sz="0" w:space="0" w:color="auto"/>
        <w:right w:val="none" w:sz="0" w:space="0" w:color="auto"/>
      </w:divBdr>
    </w:div>
    <w:div w:id="543252944">
      <w:bodyDiv w:val="1"/>
      <w:marLeft w:val="0"/>
      <w:marRight w:val="0"/>
      <w:marTop w:val="0"/>
      <w:marBottom w:val="0"/>
      <w:divBdr>
        <w:top w:val="none" w:sz="0" w:space="0" w:color="auto"/>
        <w:left w:val="none" w:sz="0" w:space="0" w:color="auto"/>
        <w:bottom w:val="none" w:sz="0" w:space="0" w:color="auto"/>
        <w:right w:val="none" w:sz="0" w:space="0" w:color="auto"/>
      </w:divBdr>
      <w:divsChild>
        <w:div w:id="1243877361">
          <w:marLeft w:val="0"/>
          <w:marRight w:val="0"/>
          <w:marTop w:val="0"/>
          <w:marBottom w:val="0"/>
          <w:divBdr>
            <w:top w:val="none" w:sz="0" w:space="0" w:color="auto"/>
            <w:left w:val="none" w:sz="0" w:space="0" w:color="auto"/>
            <w:bottom w:val="none" w:sz="0" w:space="0" w:color="auto"/>
            <w:right w:val="none" w:sz="0" w:space="0" w:color="auto"/>
          </w:divBdr>
        </w:div>
      </w:divsChild>
    </w:div>
    <w:div w:id="543640490">
      <w:bodyDiv w:val="1"/>
      <w:marLeft w:val="0"/>
      <w:marRight w:val="0"/>
      <w:marTop w:val="0"/>
      <w:marBottom w:val="0"/>
      <w:divBdr>
        <w:top w:val="none" w:sz="0" w:space="0" w:color="auto"/>
        <w:left w:val="none" w:sz="0" w:space="0" w:color="auto"/>
        <w:bottom w:val="none" w:sz="0" w:space="0" w:color="auto"/>
        <w:right w:val="none" w:sz="0" w:space="0" w:color="auto"/>
      </w:divBdr>
      <w:divsChild>
        <w:div w:id="277495776">
          <w:marLeft w:val="0"/>
          <w:marRight w:val="0"/>
          <w:marTop w:val="0"/>
          <w:marBottom w:val="0"/>
          <w:divBdr>
            <w:top w:val="none" w:sz="0" w:space="0" w:color="auto"/>
            <w:left w:val="none" w:sz="0" w:space="0" w:color="auto"/>
            <w:bottom w:val="none" w:sz="0" w:space="0" w:color="auto"/>
            <w:right w:val="none" w:sz="0" w:space="0" w:color="auto"/>
          </w:divBdr>
          <w:divsChild>
            <w:div w:id="262538447">
              <w:marLeft w:val="0"/>
              <w:marRight w:val="0"/>
              <w:marTop w:val="0"/>
              <w:marBottom w:val="0"/>
              <w:divBdr>
                <w:top w:val="none" w:sz="0" w:space="0" w:color="auto"/>
                <w:left w:val="none" w:sz="0" w:space="0" w:color="auto"/>
                <w:bottom w:val="none" w:sz="0" w:space="0" w:color="auto"/>
                <w:right w:val="none" w:sz="0" w:space="0" w:color="auto"/>
              </w:divBdr>
              <w:divsChild>
                <w:div w:id="1780565968">
                  <w:marLeft w:val="0"/>
                  <w:marRight w:val="0"/>
                  <w:marTop w:val="0"/>
                  <w:marBottom w:val="0"/>
                  <w:divBdr>
                    <w:top w:val="none" w:sz="0" w:space="0" w:color="auto"/>
                    <w:left w:val="none" w:sz="0" w:space="0" w:color="auto"/>
                    <w:bottom w:val="none" w:sz="0" w:space="0" w:color="auto"/>
                    <w:right w:val="none" w:sz="0" w:space="0" w:color="auto"/>
                  </w:divBdr>
                  <w:divsChild>
                    <w:div w:id="646670883">
                      <w:marLeft w:val="0"/>
                      <w:marRight w:val="0"/>
                      <w:marTop w:val="0"/>
                      <w:marBottom w:val="0"/>
                      <w:divBdr>
                        <w:top w:val="none" w:sz="0" w:space="0" w:color="auto"/>
                        <w:left w:val="none" w:sz="0" w:space="0" w:color="auto"/>
                        <w:bottom w:val="none" w:sz="0" w:space="0" w:color="auto"/>
                        <w:right w:val="none" w:sz="0" w:space="0" w:color="auto"/>
                      </w:divBdr>
                      <w:divsChild>
                        <w:div w:id="461195257">
                          <w:marLeft w:val="0"/>
                          <w:marRight w:val="0"/>
                          <w:marTop w:val="0"/>
                          <w:marBottom w:val="0"/>
                          <w:divBdr>
                            <w:top w:val="none" w:sz="0" w:space="0" w:color="auto"/>
                            <w:left w:val="none" w:sz="0" w:space="0" w:color="auto"/>
                            <w:bottom w:val="none" w:sz="0" w:space="0" w:color="auto"/>
                            <w:right w:val="none" w:sz="0" w:space="0" w:color="auto"/>
                          </w:divBdr>
                          <w:divsChild>
                            <w:div w:id="1086027948">
                              <w:marLeft w:val="0"/>
                              <w:marRight w:val="0"/>
                              <w:marTop w:val="0"/>
                              <w:marBottom w:val="0"/>
                              <w:divBdr>
                                <w:top w:val="none" w:sz="0" w:space="0" w:color="auto"/>
                                <w:left w:val="none" w:sz="0" w:space="0" w:color="auto"/>
                                <w:bottom w:val="none" w:sz="0" w:space="0" w:color="auto"/>
                                <w:right w:val="none" w:sz="0" w:space="0" w:color="auto"/>
                              </w:divBdr>
                              <w:divsChild>
                                <w:div w:id="1529372830">
                                  <w:marLeft w:val="0"/>
                                  <w:marRight w:val="0"/>
                                  <w:marTop w:val="0"/>
                                  <w:marBottom w:val="0"/>
                                  <w:divBdr>
                                    <w:top w:val="none" w:sz="0" w:space="0" w:color="auto"/>
                                    <w:left w:val="none" w:sz="0" w:space="0" w:color="auto"/>
                                    <w:bottom w:val="none" w:sz="0" w:space="0" w:color="auto"/>
                                    <w:right w:val="none" w:sz="0" w:space="0" w:color="auto"/>
                                  </w:divBdr>
                                  <w:divsChild>
                                    <w:div w:id="212692428">
                                      <w:marLeft w:val="0"/>
                                      <w:marRight w:val="0"/>
                                      <w:marTop w:val="0"/>
                                      <w:marBottom w:val="0"/>
                                      <w:divBdr>
                                        <w:top w:val="none" w:sz="0" w:space="0" w:color="auto"/>
                                        <w:left w:val="none" w:sz="0" w:space="0" w:color="auto"/>
                                        <w:bottom w:val="none" w:sz="0" w:space="0" w:color="auto"/>
                                        <w:right w:val="none" w:sz="0" w:space="0" w:color="auto"/>
                                      </w:divBdr>
                                      <w:divsChild>
                                        <w:div w:id="314769875">
                                          <w:marLeft w:val="-150"/>
                                          <w:marRight w:val="-150"/>
                                          <w:marTop w:val="0"/>
                                          <w:marBottom w:val="0"/>
                                          <w:divBdr>
                                            <w:top w:val="none" w:sz="0" w:space="0" w:color="auto"/>
                                            <w:left w:val="none" w:sz="0" w:space="0" w:color="auto"/>
                                            <w:bottom w:val="none" w:sz="0" w:space="0" w:color="auto"/>
                                            <w:right w:val="none" w:sz="0" w:space="0" w:color="auto"/>
                                          </w:divBdr>
                                          <w:divsChild>
                                            <w:div w:id="648628593">
                                              <w:marLeft w:val="0"/>
                                              <w:marRight w:val="0"/>
                                              <w:marTop w:val="0"/>
                                              <w:marBottom w:val="0"/>
                                              <w:divBdr>
                                                <w:top w:val="none" w:sz="0" w:space="0" w:color="auto"/>
                                                <w:left w:val="none" w:sz="0" w:space="0" w:color="auto"/>
                                                <w:bottom w:val="none" w:sz="0" w:space="0" w:color="auto"/>
                                                <w:right w:val="none" w:sz="0" w:space="0" w:color="auto"/>
                                              </w:divBdr>
                                              <w:divsChild>
                                                <w:div w:id="2036735282">
                                                  <w:marLeft w:val="0"/>
                                                  <w:marRight w:val="0"/>
                                                  <w:marTop w:val="0"/>
                                                  <w:marBottom w:val="0"/>
                                                  <w:divBdr>
                                                    <w:top w:val="none" w:sz="0" w:space="0" w:color="auto"/>
                                                    <w:left w:val="none" w:sz="0" w:space="0" w:color="auto"/>
                                                    <w:bottom w:val="none" w:sz="0" w:space="0" w:color="auto"/>
                                                    <w:right w:val="none" w:sz="0" w:space="0" w:color="auto"/>
                                                  </w:divBdr>
                                                  <w:divsChild>
                                                    <w:div w:id="288632058">
                                                      <w:marLeft w:val="0"/>
                                                      <w:marRight w:val="0"/>
                                                      <w:marTop w:val="0"/>
                                                      <w:marBottom w:val="0"/>
                                                      <w:divBdr>
                                                        <w:top w:val="none" w:sz="0" w:space="0" w:color="auto"/>
                                                        <w:left w:val="none" w:sz="0" w:space="0" w:color="auto"/>
                                                        <w:bottom w:val="none" w:sz="0" w:space="0" w:color="auto"/>
                                                        <w:right w:val="none" w:sz="0" w:space="0" w:color="auto"/>
                                                      </w:divBdr>
                                                      <w:divsChild>
                                                        <w:div w:id="1636716396">
                                                          <w:marLeft w:val="0"/>
                                                          <w:marRight w:val="0"/>
                                                          <w:marTop w:val="0"/>
                                                          <w:marBottom w:val="0"/>
                                                          <w:divBdr>
                                                            <w:top w:val="none" w:sz="0" w:space="0" w:color="auto"/>
                                                            <w:left w:val="none" w:sz="0" w:space="0" w:color="auto"/>
                                                            <w:bottom w:val="none" w:sz="0" w:space="0" w:color="auto"/>
                                                            <w:right w:val="none" w:sz="0" w:space="0" w:color="auto"/>
                                                          </w:divBdr>
                                                          <w:divsChild>
                                                            <w:div w:id="306711111">
                                                              <w:marLeft w:val="0"/>
                                                              <w:marRight w:val="0"/>
                                                              <w:marTop w:val="0"/>
                                                              <w:marBottom w:val="0"/>
                                                              <w:divBdr>
                                                                <w:top w:val="none" w:sz="0" w:space="0" w:color="auto"/>
                                                                <w:left w:val="none" w:sz="0" w:space="0" w:color="auto"/>
                                                                <w:bottom w:val="none" w:sz="0" w:space="0" w:color="auto"/>
                                                                <w:right w:val="none" w:sz="0" w:space="0" w:color="auto"/>
                                                              </w:divBdr>
                                                              <w:divsChild>
                                                                <w:div w:id="10492253">
                                                                  <w:marLeft w:val="0"/>
                                                                  <w:marRight w:val="0"/>
                                                                  <w:marTop w:val="0"/>
                                                                  <w:marBottom w:val="0"/>
                                                                  <w:divBdr>
                                                                    <w:top w:val="none" w:sz="0" w:space="0" w:color="auto"/>
                                                                    <w:left w:val="none" w:sz="0" w:space="0" w:color="auto"/>
                                                                    <w:bottom w:val="none" w:sz="0" w:space="0" w:color="auto"/>
                                                                    <w:right w:val="none" w:sz="0" w:space="0" w:color="auto"/>
                                                                  </w:divBdr>
                                                                  <w:divsChild>
                                                                    <w:div w:id="717630450">
                                                                      <w:marLeft w:val="0"/>
                                                                      <w:marRight w:val="0"/>
                                                                      <w:marTop w:val="0"/>
                                                                      <w:marBottom w:val="0"/>
                                                                      <w:divBdr>
                                                                        <w:top w:val="none" w:sz="0" w:space="0" w:color="auto"/>
                                                                        <w:left w:val="none" w:sz="0" w:space="0" w:color="auto"/>
                                                                        <w:bottom w:val="none" w:sz="0" w:space="0" w:color="auto"/>
                                                                        <w:right w:val="none" w:sz="0" w:space="0" w:color="auto"/>
                                                                      </w:divBdr>
                                                                      <w:divsChild>
                                                                        <w:div w:id="610626295">
                                                                          <w:marLeft w:val="-225"/>
                                                                          <w:marRight w:val="-225"/>
                                                                          <w:marTop w:val="0"/>
                                                                          <w:marBottom w:val="0"/>
                                                                          <w:divBdr>
                                                                            <w:top w:val="none" w:sz="0" w:space="0" w:color="auto"/>
                                                                            <w:left w:val="none" w:sz="0" w:space="0" w:color="auto"/>
                                                                            <w:bottom w:val="none" w:sz="0" w:space="0" w:color="auto"/>
                                                                            <w:right w:val="none" w:sz="0" w:space="0" w:color="auto"/>
                                                                          </w:divBdr>
                                                                          <w:divsChild>
                                                                            <w:div w:id="9854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297450">
      <w:bodyDiv w:val="1"/>
      <w:marLeft w:val="0"/>
      <w:marRight w:val="0"/>
      <w:marTop w:val="0"/>
      <w:marBottom w:val="0"/>
      <w:divBdr>
        <w:top w:val="none" w:sz="0" w:space="0" w:color="auto"/>
        <w:left w:val="none" w:sz="0" w:space="0" w:color="auto"/>
        <w:bottom w:val="none" w:sz="0" w:space="0" w:color="auto"/>
        <w:right w:val="none" w:sz="0" w:space="0" w:color="auto"/>
      </w:divBdr>
    </w:div>
    <w:div w:id="544684763">
      <w:bodyDiv w:val="1"/>
      <w:marLeft w:val="0"/>
      <w:marRight w:val="0"/>
      <w:marTop w:val="0"/>
      <w:marBottom w:val="0"/>
      <w:divBdr>
        <w:top w:val="none" w:sz="0" w:space="0" w:color="auto"/>
        <w:left w:val="none" w:sz="0" w:space="0" w:color="auto"/>
        <w:bottom w:val="none" w:sz="0" w:space="0" w:color="auto"/>
        <w:right w:val="none" w:sz="0" w:space="0" w:color="auto"/>
      </w:divBdr>
    </w:div>
    <w:div w:id="545022374">
      <w:bodyDiv w:val="1"/>
      <w:marLeft w:val="0"/>
      <w:marRight w:val="0"/>
      <w:marTop w:val="0"/>
      <w:marBottom w:val="0"/>
      <w:divBdr>
        <w:top w:val="none" w:sz="0" w:space="0" w:color="auto"/>
        <w:left w:val="none" w:sz="0" w:space="0" w:color="auto"/>
        <w:bottom w:val="none" w:sz="0" w:space="0" w:color="auto"/>
        <w:right w:val="none" w:sz="0" w:space="0" w:color="auto"/>
      </w:divBdr>
      <w:divsChild>
        <w:div w:id="274026919">
          <w:marLeft w:val="0"/>
          <w:marRight w:val="0"/>
          <w:marTop w:val="0"/>
          <w:marBottom w:val="0"/>
          <w:divBdr>
            <w:top w:val="none" w:sz="0" w:space="0" w:color="auto"/>
            <w:left w:val="none" w:sz="0" w:space="0" w:color="auto"/>
            <w:bottom w:val="none" w:sz="0" w:space="0" w:color="auto"/>
            <w:right w:val="none" w:sz="0" w:space="0" w:color="auto"/>
          </w:divBdr>
          <w:divsChild>
            <w:div w:id="1697342204">
              <w:marLeft w:val="0"/>
              <w:marRight w:val="0"/>
              <w:marTop w:val="0"/>
              <w:marBottom w:val="0"/>
              <w:divBdr>
                <w:top w:val="none" w:sz="0" w:space="0" w:color="auto"/>
                <w:left w:val="none" w:sz="0" w:space="0" w:color="auto"/>
                <w:bottom w:val="none" w:sz="0" w:space="0" w:color="auto"/>
                <w:right w:val="none" w:sz="0" w:space="0" w:color="auto"/>
              </w:divBdr>
              <w:divsChild>
                <w:div w:id="612521105">
                  <w:marLeft w:val="0"/>
                  <w:marRight w:val="0"/>
                  <w:marTop w:val="0"/>
                  <w:marBottom w:val="0"/>
                  <w:divBdr>
                    <w:top w:val="none" w:sz="0" w:space="0" w:color="auto"/>
                    <w:left w:val="none" w:sz="0" w:space="0" w:color="auto"/>
                    <w:bottom w:val="none" w:sz="0" w:space="0" w:color="auto"/>
                    <w:right w:val="none" w:sz="0" w:space="0" w:color="auto"/>
                  </w:divBdr>
                  <w:divsChild>
                    <w:div w:id="1007169186">
                      <w:marLeft w:val="0"/>
                      <w:marRight w:val="0"/>
                      <w:marTop w:val="0"/>
                      <w:marBottom w:val="0"/>
                      <w:divBdr>
                        <w:top w:val="none" w:sz="0" w:space="0" w:color="auto"/>
                        <w:left w:val="none" w:sz="0" w:space="0" w:color="auto"/>
                        <w:bottom w:val="none" w:sz="0" w:space="0" w:color="auto"/>
                        <w:right w:val="none" w:sz="0" w:space="0" w:color="auto"/>
                      </w:divBdr>
                      <w:divsChild>
                        <w:div w:id="1596131120">
                          <w:marLeft w:val="0"/>
                          <w:marRight w:val="0"/>
                          <w:marTop w:val="0"/>
                          <w:marBottom w:val="0"/>
                          <w:divBdr>
                            <w:top w:val="none" w:sz="0" w:space="0" w:color="auto"/>
                            <w:left w:val="none" w:sz="0" w:space="0" w:color="auto"/>
                            <w:bottom w:val="none" w:sz="0" w:space="0" w:color="auto"/>
                            <w:right w:val="none" w:sz="0" w:space="0" w:color="auto"/>
                          </w:divBdr>
                          <w:divsChild>
                            <w:div w:id="406222972">
                              <w:marLeft w:val="0"/>
                              <w:marRight w:val="0"/>
                              <w:marTop w:val="0"/>
                              <w:marBottom w:val="0"/>
                              <w:divBdr>
                                <w:top w:val="none" w:sz="0" w:space="0" w:color="auto"/>
                                <w:left w:val="none" w:sz="0" w:space="0" w:color="auto"/>
                                <w:bottom w:val="none" w:sz="0" w:space="0" w:color="auto"/>
                                <w:right w:val="none" w:sz="0" w:space="0" w:color="auto"/>
                              </w:divBdr>
                              <w:divsChild>
                                <w:div w:id="1768623235">
                                  <w:marLeft w:val="0"/>
                                  <w:marRight w:val="0"/>
                                  <w:marTop w:val="0"/>
                                  <w:marBottom w:val="0"/>
                                  <w:divBdr>
                                    <w:top w:val="none" w:sz="0" w:space="0" w:color="auto"/>
                                    <w:left w:val="none" w:sz="0" w:space="0" w:color="auto"/>
                                    <w:bottom w:val="none" w:sz="0" w:space="0" w:color="auto"/>
                                    <w:right w:val="none" w:sz="0" w:space="0" w:color="auto"/>
                                  </w:divBdr>
                                  <w:divsChild>
                                    <w:div w:id="1023946384">
                                      <w:marLeft w:val="0"/>
                                      <w:marRight w:val="0"/>
                                      <w:marTop w:val="0"/>
                                      <w:marBottom w:val="0"/>
                                      <w:divBdr>
                                        <w:top w:val="none" w:sz="0" w:space="0" w:color="auto"/>
                                        <w:left w:val="none" w:sz="0" w:space="0" w:color="auto"/>
                                        <w:bottom w:val="none" w:sz="0" w:space="0" w:color="auto"/>
                                        <w:right w:val="none" w:sz="0" w:space="0" w:color="auto"/>
                                      </w:divBdr>
                                      <w:divsChild>
                                        <w:div w:id="59061683">
                                          <w:marLeft w:val="-150"/>
                                          <w:marRight w:val="-150"/>
                                          <w:marTop w:val="0"/>
                                          <w:marBottom w:val="0"/>
                                          <w:divBdr>
                                            <w:top w:val="none" w:sz="0" w:space="0" w:color="auto"/>
                                            <w:left w:val="none" w:sz="0" w:space="0" w:color="auto"/>
                                            <w:bottom w:val="none" w:sz="0" w:space="0" w:color="auto"/>
                                            <w:right w:val="none" w:sz="0" w:space="0" w:color="auto"/>
                                          </w:divBdr>
                                          <w:divsChild>
                                            <w:div w:id="1893153686">
                                              <w:marLeft w:val="0"/>
                                              <w:marRight w:val="0"/>
                                              <w:marTop w:val="0"/>
                                              <w:marBottom w:val="0"/>
                                              <w:divBdr>
                                                <w:top w:val="none" w:sz="0" w:space="0" w:color="auto"/>
                                                <w:left w:val="none" w:sz="0" w:space="0" w:color="auto"/>
                                                <w:bottom w:val="none" w:sz="0" w:space="0" w:color="auto"/>
                                                <w:right w:val="none" w:sz="0" w:space="0" w:color="auto"/>
                                              </w:divBdr>
                                              <w:divsChild>
                                                <w:div w:id="1795101954">
                                                  <w:marLeft w:val="0"/>
                                                  <w:marRight w:val="0"/>
                                                  <w:marTop w:val="0"/>
                                                  <w:marBottom w:val="0"/>
                                                  <w:divBdr>
                                                    <w:top w:val="none" w:sz="0" w:space="0" w:color="auto"/>
                                                    <w:left w:val="none" w:sz="0" w:space="0" w:color="auto"/>
                                                    <w:bottom w:val="none" w:sz="0" w:space="0" w:color="auto"/>
                                                    <w:right w:val="none" w:sz="0" w:space="0" w:color="auto"/>
                                                  </w:divBdr>
                                                  <w:divsChild>
                                                    <w:div w:id="723990838">
                                                      <w:marLeft w:val="0"/>
                                                      <w:marRight w:val="0"/>
                                                      <w:marTop w:val="0"/>
                                                      <w:marBottom w:val="0"/>
                                                      <w:divBdr>
                                                        <w:top w:val="none" w:sz="0" w:space="0" w:color="auto"/>
                                                        <w:left w:val="none" w:sz="0" w:space="0" w:color="auto"/>
                                                        <w:bottom w:val="none" w:sz="0" w:space="0" w:color="auto"/>
                                                        <w:right w:val="none" w:sz="0" w:space="0" w:color="auto"/>
                                                      </w:divBdr>
                                                      <w:divsChild>
                                                        <w:div w:id="1281110210">
                                                          <w:marLeft w:val="0"/>
                                                          <w:marRight w:val="0"/>
                                                          <w:marTop w:val="0"/>
                                                          <w:marBottom w:val="0"/>
                                                          <w:divBdr>
                                                            <w:top w:val="none" w:sz="0" w:space="0" w:color="auto"/>
                                                            <w:left w:val="none" w:sz="0" w:space="0" w:color="auto"/>
                                                            <w:bottom w:val="none" w:sz="0" w:space="0" w:color="auto"/>
                                                            <w:right w:val="none" w:sz="0" w:space="0" w:color="auto"/>
                                                          </w:divBdr>
                                                          <w:divsChild>
                                                            <w:div w:id="1500578097">
                                                              <w:marLeft w:val="0"/>
                                                              <w:marRight w:val="0"/>
                                                              <w:marTop w:val="0"/>
                                                              <w:marBottom w:val="0"/>
                                                              <w:divBdr>
                                                                <w:top w:val="none" w:sz="0" w:space="0" w:color="auto"/>
                                                                <w:left w:val="none" w:sz="0" w:space="0" w:color="auto"/>
                                                                <w:bottom w:val="none" w:sz="0" w:space="0" w:color="auto"/>
                                                                <w:right w:val="none" w:sz="0" w:space="0" w:color="auto"/>
                                                              </w:divBdr>
                                                              <w:divsChild>
                                                                <w:div w:id="465008374">
                                                                  <w:marLeft w:val="0"/>
                                                                  <w:marRight w:val="0"/>
                                                                  <w:marTop w:val="0"/>
                                                                  <w:marBottom w:val="0"/>
                                                                  <w:divBdr>
                                                                    <w:top w:val="none" w:sz="0" w:space="0" w:color="auto"/>
                                                                    <w:left w:val="none" w:sz="0" w:space="0" w:color="auto"/>
                                                                    <w:bottom w:val="none" w:sz="0" w:space="0" w:color="auto"/>
                                                                    <w:right w:val="none" w:sz="0" w:space="0" w:color="auto"/>
                                                                  </w:divBdr>
                                                                  <w:divsChild>
                                                                    <w:div w:id="1770468656">
                                                                      <w:marLeft w:val="0"/>
                                                                      <w:marRight w:val="0"/>
                                                                      <w:marTop w:val="0"/>
                                                                      <w:marBottom w:val="0"/>
                                                                      <w:divBdr>
                                                                        <w:top w:val="none" w:sz="0" w:space="0" w:color="auto"/>
                                                                        <w:left w:val="none" w:sz="0" w:space="0" w:color="auto"/>
                                                                        <w:bottom w:val="none" w:sz="0" w:space="0" w:color="auto"/>
                                                                        <w:right w:val="none" w:sz="0" w:space="0" w:color="auto"/>
                                                                      </w:divBdr>
                                                                      <w:divsChild>
                                                                        <w:div w:id="105468850">
                                                                          <w:marLeft w:val="-225"/>
                                                                          <w:marRight w:val="-225"/>
                                                                          <w:marTop w:val="0"/>
                                                                          <w:marBottom w:val="0"/>
                                                                          <w:divBdr>
                                                                            <w:top w:val="none" w:sz="0" w:space="0" w:color="auto"/>
                                                                            <w:left w:val="none" w:sz="0" w:space="0" w:color="auto"/>
                                                                            <w:bottom w:val="none" w:sz="0" w:space="0" w:color="auto"/>
                                                                            <w:right w:val="none" w:sz="0" w:space="0" w:color="auto"/>
                                                                          </w:divBdr>
                                                                          <w:divsChild>
                                                                            <w:div w:id="10415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5871138">
      <w:bodyDiv w:val="1"/>
      <w:marLeft w:val="0"/>
      <w:marRight w:val="0"/>
      <w:marTop w:val="0"/>
      <w:marBottom w:val="0"/>
      <w:divBdr>
        <w:top w:val="none" w:sz="0" w:space="0" w:color="auto"/>
        <w:left w:val="none" w:sz="0" w:space="0" w:color="auto"/>
        <w:bottom w:val="none" w:sz="0" w:space="0" w:color="auto"/>
        <w:right w:val="none" w:sz="0" w:space="0" w:color="auto"/>
      </w:divBdr>
    </w:div>
    <w:div w:id="545996467">
      <w:bodyDiv w:val="1"/>
      <w:marLeft w:val="0"/>
      <w:marRight w:val="0"/>
      <w:marTop w:val="0"/>
      <w:marBottom w:val="0"/>
      <w:divBdr>
        <w:top w:val="none" w:sz="0" w:space="0" w:color="auto"/>
        <w:left w:val="none" w:sz="0" w:space="0" w:color="auto"/>
        <w:bottom w:val="none" w:sz="0" w:space="0" w:color="auto"/>
        <w:right w:val="none" w:sz="0" w:space="0" w:color="auto"/>
      </w:divBdr>
      <w:divsChild>
        <w:div w:id="302277426">
          <w:marLeft w:val="0"/>
          <w:marRight w:val="0"/>
          <w:marTop w:val="0"/>
          <w:marBottom w:val="0"/>
          <w:divBdr>
            <w:top w:val="none" w:sz="0" w:space="0" w:color="auto"/>
            <w:left w:val="none" w:sz="0" w:space="0" w:color="auto"/>
            <w:bottom w:val="none" w:sz="0" w:space="0" w:color="auto"/>
            <w:right w:val="none" w:sz="0" w:space="0" w:color="auto"/>
          </w:divBdr>
          <w:divsChild>
            <w:div w:id="622612443">
              <w:marLeft w:val="0"/>
              <w:marRight w:val="0"/>
              <w:marTop w:val="0"/>
              <w:marBottom w:val="0"/>
              <w:divBdr>
                <w:top w:val="none" w:sz="0" w:space="0" w:color="auto"/>
                <w:left w:val="none" w:sz="0" w:space="0" w:color="auto"/>
                <w:bottom w:val="none" w:sz="0" w:space="0" w:color="auto"/>
                <w:right w:val="none" w:sz="0" w:space="0" w:color="auto"/>
              </w:divBdr>
              <w:divsChild>
                <w:div w:id="1909802083">
                  <w:marLeft w:val="0"/>
                  <w:marRight w:val="0"/>
                  <w:marTop w:val="0"/>
                  <w:marBottom w:val="0"/>
                  <w:divBdr>
                    <w:top w:val="none" w:sz="0" w:space="0" w:color="auto"/>
                    <w:left w:val="none" w:sz="0" w:space="0" w:color="auto"/>
                    <w:bottom w:val="none" w:sz="0" w:space="0" w:color="auto"/>
                    <w:right w:val="none" w:sz="0" w:space="0" w:color="auto"/>
                  </w:divBdr>
                  <w:divsChild>
                    <w:div w:id="6160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51431">
      <w:bodyDiv w:val="1"/>
      <w:marLeft w:val="0"/>
      <w:marRight w:val="0"/>
      <w:marTop w:val="0"/>
      <w:marBottom w:val="0"/>
      <w:divBdr>
        <w:top w:val="none" w:sz="0" w:space="0" w:color="auto"/>
        <w:left w:val="none" w:sz="0" w:space="0" w:color="auto"/>
        <w:bottom w:val="none" w:sz="0" w:space="0" w:color="auto"/>
        <w:right w:val="none" w:sz="0" w:space="0" w:color="auto"/>
      </w:divBdr>
      <w:divsChild>
        <w:div w:id="2047487337">
          <w:marLeft w:val="0"/>
          <w:marRight w:val="0"/>
          <w:marTop w:val="0"/>
          <w:marBottom w:val="0"/>
          <w:divBdr>
            <w:top w:val="none" w:sz="0" w:space="0" w:color="auto"/>
            <w:left w:val="none" w:sz="0" w:space="0" w:color="auto"/>
            <w:bottom w:val="none" w:sz="0" w:space="0" w:color="auto"/>
            <w:right w:val="none" w:sz="0" w:space="0" w:color="auto"/>
          </w:divBdr>
          <w:divsChild>
            <w:div w:id="2003655449">
              <w:marLeft w:val="0"/>
              <w:marRight w:val="0"/>
              <w:marTop w:val="0"/>
              <w:marBottom w:val="0"/>
              <w:divBdr>
                <w:top w:val="none" w:sz="0" w:space="0" w:color="auto"/>
                <w:left w:val="none" w:sz="0" w:space="0" w:color="auto"/>
                <w:bottom w:val="none" w:sz="0" w:space="0" w:color="auto"/>
                <w:right w:val="none" w:sz="0" w:space="0" w:color="auto"/>
              </w:divBdr>
              <w:divsChild>
                <w:div w:id="161507011">
                  <w:marLeft w:val="0"/>
                  <w:marRight w:val="0"/>
                  <w:marTop w:val="0"/>
                  <w:marBottom w:val="0"/>
                  <w:divBdr>
                    <w:top w:val="none" w:sz="0" w:space="0" w:color="auto"/>
                    <w:left w:val="none" w:sz="0" w:space="0" w:color="auto"/>
                    <w:bottom w:val="none" w:sz="0" w:space="0" w:color="auto"/>
                    <w:right w:val="none" w:sz="0" w:space="0" w:color="auto"/>
                  </w:divBdr>
                  <w:divsChild>
                    <w:div w:id="661012635">
                      <w:marLeft w:val="0"/>
                      <w:marRight w:val="0"/>
                      <w:marTop w:val="0"/>
                      <w:marBottom w:val="0"/>
                      <w:divBdr>
                        <w:top w:val="none" w:sz="0" w:space="0" w:color="auto"/>
                        <w:left w:val="none" w:sz="0" w:space="0" w:color="auto"/>
                        <w:bottom w:val="none" w:sz="0" w:space="0" w:color="auto"/>
                        <w:right w:val="none" w:sz="0" w:space="0" w:color="auto"/>
                      </w:divBdr>
                      <w:divsChild>
                        <w:div w:id="277446092">
                          <w:marLeft w:val="0"/>
                          <w:marRight w:val="0"/>
                          <w:marTop w:val="0"/>
                          <w:marBottom w:val="0"/>
                          <w:divBdr>
                            <w:top w:val="none" w:sz="0" w:space="0" w:color="auto"/>
                            <w:left w:val="none" w:sz="0" w:space="0" w:color="auto"/>
                            <w:bottom w:val="none" w:sz="0" w:space="0" w:color="auto"/>
                            <w:right w:val="none" w:sz="0" w:space="0" w:color="auto"/>
                          </w:divBdr>
                          <w:divsChild>
                            <w:div w:id="1270966446">
                              <w:marLeft w:val="3"/>
                              <w:marRight w:val="0"/>
                              <w:marTop w:val="0"/>
                              <w:marBottom w:val="0"/>
                              <w:divBdr>
                                <w:top w:val="none" w:sz="0" w:space="0" w:color="auto"/>
                                <w:left w:val="none" w:sz="0" w:space="0" w:color="auto"/>
                                <w:bottom w:val="none" w:sz="0" w:space="0" w:color="auto"/>
                                <w:right w:val="none" w:sz="0" w:space="0" w:color="auto"/>
                              </w:divBdr>
                              <w:divsChild>
                                <w:div w:id="406541246">
                                  <w:marLeft w:val="0"/>
                                  <w:marRight w:val="0"/>
                                  <w:marTop w:val="0"/>
                                  <w:marBottom w:val="0"/>
                                  <w:divBdr>
                                    <w:top w:val="none" w:sz="0" w:space="0" w:color="auto"/>
                                    <w:left w:val="none" w:sz="0" w:space="0" w:color="auto"/>
                                    <w:bottom w:val="none" w:sz="0" w:space="0" w:color="auto"/>
                                    <w:right w:val="none" w:sz="0" w:space="0" w:color="auto"/>
                                  </w:divBdr>
                                  <w:divsChild>
                                    <w:div w:id="1325165262">
                                      <w:marLeft w:val="0"/>
                                      <w:marRight w:val="0"/>
                                      <w:marTop w:val="0"/>
                                      <w:marBottom w:val="0"/>
                                      <w:divBdr>
                                        <w:top w:val="none" w:sz="0" w:space="0" w:color="auto"/>
                                        <w:left w:val="none" w:sz="0" w:space="0" w:color="auto"/>
                                        <w:bottom w:val="none" w:sz="0" w:space="0" w:color="auto"/>
                                        <w:right w:val="none" w:sz="0" w:space="0" w:color="auto"/>
                                      </w:divBdr>
                                      <w:divsChild>
                                        <w:div w:id="1416972258">
                                          <w:marLeft w:val="0"/>
                                          <w:marRight w:val="0"/>
                                          <w:marTop w:val="0"/>
                                          <w:marBottom w:val="0"/>
                                          <w:divBdr>
                                            <w:top w:val="none" w:sz="0" w:space="0" w:color="auto"/>
                                            <w:left w:val="none" w:sz="0" w:space="0" w:color="auto"/>
                                            <w:bottom w:val="none" w:sz="0" w:space="0" w:color="auto"/>
                                            <w:right w:val="none" w:sz="0" w:space="0" w:color="auto"/>
                                          </w:divBdr>
                                          <w:divsChild>
                                            <w:div w:id="1094666617">
                                              <w:marLeft w:val="0"/>
                                              <w:marRight w:val="0"/>
                                              <w:marTop w:val="0"/>
                                              <w:marBottom w:val="0"/>
                                              <w:divBdr>
                                                <w:top w:val="none" w:sz="0" w:space="0" w:color="auto"/>
                                                <w:left w:val="none" w:sz="0" w:space="0" w:color="auto"/>
                                                <w:bottom w:val="none" w:sz="0" w:space="0" w:color="auto"/>
                                                <w:right w:val="none" w:sz="0" w:space="0" w:color="auto"/>
                                              </w:divBdr>
                                              <w:divsChild>
                                                <w:div w:id="1313363118">
                                                  <w:marLeft w:val="0"/>
                                                  <w:marRight w:val="0"/>
                                                  <w:marTop w:val="0"/>
                                                  <w:marBottom w:val="0"/>
                                                  <w:divBdr>
                                                    <w:top w:val="none" w:sz="0" w:space="0" w:color="auto"/>
                                                    <w:left w:val="none" w:sz="0" w:space="0" w:color="auto"/>
                                                    <w:bottom w:val="none" w:sz="0" w:space="0" w:color="auto"/>
                                                    <w:right w:val="none" w:sz="0" w:space="0" w:color="auto"/>
                                                  </w:divBdr>
                                                  <w:divsChild>
                                                    <w:div w:id="1986006472">
                                                      <w:marLeft w:val="0"/>
                                                      <w:marRight w:val="0"/>
                                                      <w:marTop w:val="0"/>
                                                      <w:marBottom w:val="0"/>
                                                      <w:divBdr>
                                                        <w:top w:val="none" w:sz="0" w:space="0" w:color="auto"/>
                                                        <w:left w:val="none" w:sz="0" w:space="0" w:color="auto"/>
                                                        <w:bottom w:val="none" w:sz="0" w:space="0" w:color="auto"/>
                                                        <w:right w:val="none" w:sz="0" w:space="0" w:color="auto"/>
                                                      </w:divBdr>
                                                      <w:divsChild>
                                                        <w:div w:id="612714210">
                                                          <w:marLeft w:val="0"/>
                                                          <w:marRight w:val="0"/>
                                                          <w:marTop w:val="0"/>
                                                          <w:marBottom w:val="0"/>
                                                          <w:divBdr>
                                                            <w:top w:val="none" w:sz="0" w:space="0" w:color="auto"/>
                                                            <w:left w:val="none" w:sz="0" w:space="0" w:color="auto"/>
                                                            <w:bottom w:val="none" w:sz="0" w:space="0" w:color="auto"/>
                                                            <w:right w:val="none" w:sz="0" w:space="0" w:color="auto"/>
                                                          </w:divBdr>
                                                          <w:divsChild>
                                                            <w:div w:id="1444032279">
                                                              <w:marLeft w:val="0"/>
                                                              <w:marRight w:val="0"/>
                                                              <w:marTop w:val="0"/>
                                                              <w:marBottom w:val="0"/>
                                                              <w:divBdr>
                                                                <w:top w:val="none" w:sz="0" w:space="0" w:color="auto"/>
                                                                <w:left w:val="none" w:sz="0" w:space="0" w:color="auto"/>
                                                                <w:bottom w:val="none" w:sz="0" w:space="0" w:color="auto"/>
                                                                <w:right w:val="none" w:sz="0" w:space="0" w:color="auto"/>
                                                              </w:divBdr>
                                                              <w:divsChild>
                                                                <w:div w:id="905913372">
                                                                  <w:marLeft w:val="0"/>
                                                                  <w:marRight w:val="0"/>
                                                                  <w:marTop w:val="0"/>
                                                                  <w:marBottom w:val="0"/>
                                                                  <w:divBdr>
                                                                    <w:top w:val="none" w:sz="0" w:space="0" w:color="auto"/>
                                                                    <w:left w:val="none" w:sz="0" w:space="0" w:color="auto"/>
                                                                    <w:bottom w:val="none" w:sz="0" w:space="0" w:color="auto"/>
                                                                    <w:right w:val="none" w:sz="0" w:space="0" w:color="auto"/>
                                                                  </w:divBdr>
                                                                  <w:divsChild>
                                                                    <w:div w:id="637300111">
                                                                      <w:marLeft w:val="0"/>
                                                                      <w:marRight w:val="0"/>
                                                                      <w:marTop w:val="0"/>
                                                                      <w:marBottom w:val="0"/>
                                                                      <w:divBdr>
                                                                        <w:top w:val="none" w:sz="0" w:space="0" w:color="auto"/>
                                                                        <w:left w:val="none" w:sz="0" w:space="0" w:color="auto"/>
                                                                        <w:bottom w:val="none" w:sz="0" w:space="0" w:color="auto"/>
                                                                        <w:right w:val="none" w:sz="0" w:space="0" w:color="auto"/>
                                                                      </w:divBdr>
                                                                      <w:divsChild>
                                                                        <w:div w:id="19156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6726930">
      <w:bodyDiv w:val="1"/>
      <w:marLeft w:val="0"/>
      <w:marRight w:val="0"/>
      <w:marTop w:val="0"/>
      <w:marBottom w:val="0"/>
      <w:divBdr>
        <w:top w:val="none" w:sz="0" w:space="0" w:color="auto"/>
        <w:left w:val="none" w:sz="0" w:space="0" w:color="auto"/>
        <w:bottom w:val="none" w:sz="0" w:space="0" w:color="auto"/>
        <w:right w:val="none" w:sz="0" w:space="0" w:color="auto"/>
      </w:divBdr>
      <w:divsChild>
        <w:div w:id="868251894">
          <w:marLeft w:val="0"/>
          <w:marRight w:val="0"/>
          <w:marTop w:val="0"/>
          <w:marBottom w:val="0"/>
          <w:divBdr>
            <w:top w:val="none" w:sz="0" w:space="0" w:color="auto"/>
            <w:left w:val="none" w:sz="0" w:space="0" w:color="auto"/>
            <w:bottom w:val="none" w:sz="0" w:space="0" w:color="auto"/>
            <w:right w:val="none" w:sz="0" w:space="0" w:color="auto"/>
          </w:divBdr>
          <w:divsChild>
            <w:div w:id="705636810">
              <w:marLeft w:val="0"/>
              <w:marRight w:val="0"/>
              <w:marTop w:val="315"/>
              <w:marBottom w:val="0"/>
              <w:divBdr>
                <w:top w:val="none" w:sz="0" w:space="0" w:color="auto"/>
                <w:left w:val="none" w:sz="0" w:space="0" w:color="auto"/>
                <w:bottom w:val="none" w:sz="0" w:space="0" w:color="auto"/>
                <w:right w:val="none" w:sz="0" w:space="0" w:color="auto"/>
              </w:divBdr>
              <w:divsChild>
                <w:div w:id="1549879719">
                  <w:marLeft w:val="0"/>
                  <w:marRight w:val="0"/>
                  <w:marTop w:val="0"/>
                  <w:marBottom w:val="0"/>
                  <w:divBdr>
                    <w:top w:val="none" w:sz="0" w:space="0" w:color="auto"/>
                    <w:left w:val="none" w:sz="0" w:space="0" w:color="auto"/>
                    <w:bottom w:val="none" w:sz="0" w:space="0" w:color="auto"/>
                    <w:right w:val="none" w:sz="0" w:space="0" w:color="auto"/>
                  </w:divBdr>
                  <w:divsChild>
                    <w:div w:id="383527451">
                      <w:marLeft w:val="3180"/>
                      <w:marRight w:val="0"/>
                      <w:marTop w:val="0"/>
                      <w:marBottom w:val="0"/>
                      <w:divBdr>
                        <w:top w:val="none" w:sz="0" w:space="0" w:color="auto"/>
                        <w:left w:val="none" w:sz="0" w:space="0" w:color="auto"/>
                        <w:bottom w:val="none" w:sz="0" w:space="0" w:color="auto"/>
                        <w:right w:val="none" w:sz="0" w:space="0" w:color="auto"/>
                      </w:divBdr>
                      <w:divsChild>
                        <w:div w:id="685522542">
                          <w:marLeft w:val="0"/>
                          <w:marRight w:val="0"/>
                          <w:marTop w:val="240"/>
                          <w:marBottom w:val="240"/>
                          <w:divBdr>
                            <w:top w:val="none" w:sz="0" w:space="0" w:color="auto"/>
                            <w:left w:val="none" w:sz="0" w:space="0" w:color="auto"/>
                            <w:bottom w:val="none" w:sz="0" w:space="0" w:color="auto"/>
                            <w:right w:val="none" w:sz="0" w:space="0" w:color="auto"/>
                          </w:divBdr>
                          <w:divsChild>
                            <w:div w:id="209481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304056">
      <w:bodyDiv w:val="1"/>
      <w:marLeft w:val="0"/>
      <w:marRight w:val="0"/>
      <w:marTop w:val="0"/>
      <w:marBottom w:val="0"/>
      <w:divBdr>
        <w:top w:val="none" w:sz="0" w:space="0" w:color="auto"/>
        <w:left w:val="none" w:sz="0" w:space="0" w:color="auto"/>
        <w:bottom w:val="none" w:sz="0" w:space="0" w:color="auto"/>
        <w:right w:val="none" w:sz="0" w:space="0" w:color="auto"/>
      </w:divBdr>
    </w:div>
    <w:div w:id="547886874">
      <w:bodyDiv w:val="1"/>
      <w:marLeft w:val="0"/>
      <w:marRight w:val="0"/>
      <w:marTop w:val="0"/>
      <w:marBottom w:val="0"/>
      <w:divBdr>
        <w:top w:val="none" w:sz="0" w:space="0" w:color="auto"/>
        <w:left w:val="none" w:sz="0" w:space="0" w:color="auto"/>
        <w:bottom w:val="none" w:sz="0" w:space="0" w:color="auto"/>
        <w:right w:val="none" w:sz="0" w:space="0" w:color="auto"/>
      </w:divBdr>
      <w:divsChild>
        <w:div w:id="1285500575">
          <w:marLeft w:val="0"/>
          <w:marRight w:val="0"/>
          <w:marTop w:val="0"/>
          <w:marBottom w:val="0"/>
          <w:divBdr>
            <w:top w:val="none" w:sz="0" w:space="0" w:color="auto"/>
            <w:left w:val="none" w:sz="0" w:space="0" w:color="auto"/>
            <w:bottom w:val="none" w:sz="0" w:space="0" w:color="auto"/>
            <w:right w:val="none" w:sz="0" w:space="0" w:color="auto"/>
          </w:divBdr>
          <w:divsChild>
            <w:div w:id="1185897137">
              <w:marLeft w:val="0"/>
              <w:marRight w:val="0"/>
              <w:marTop w:val="0"/>
              <w:marBottom w:val="0"/>
              <w:divBdr>
                <w:top w:val="none" w:sz="0" w:space="0" w:color="auto"/>
                <w:left w:val="none" w:sz="0" w:space="0" w:color="auto"/>
                <w:bottom w:val="none" w:sz="0" w:space="0" w:color="auto"/>
                <w:right w:val="none" w:sz="0" w:space="0" w:color="auto"/>
              </w:divBdr>
              <w:divsChild>
                <w:div w:id="275258965">
                  <w:marLeft w:val="0"/>
                  <w:marRight w:val="0"/>
                  <w:marTop w:val="0"/>
                  <w:marBottom w:val="0"/>
                  <w:divBdr>
                    <w:top w:val="none" w:sz="0" w:space="0" w:color="auto"/>
                    <w:left w:val="none" w:sz="0" w:space="0" w:color="auto"/>
                    <w:bottom w:val="none" w:sz="0" w:space="0" w:color="auto"/>
                    <w:right w:val="none" w:sz="0" w:space="0" w:color="auto"/>
                  </w:divBdr>
                  <w:divsChild>
                    <w:div w:id="619340360">
                      <w:marLeft w:val="0"/>
                      <w:marRight w:val="0"/>
                      <w:marTop w:val="0"/>
                      <w:marBottom w:val="0"/>
                      <w:divBdr>
                        <w:top w:val="none" w:sz="0" w:space="0" w:color="auto"/>
                        <w:left w:val="none" w:sz="0" w:space="0" w:color="auto"/>
                        <w:bottom w:val="none" w:sz="0" w:space="0" w:color="auto"/>
                        <w:right w:val="none" w:sz="0" w:space="0" w:color="auto"/>
                      </w:divBdr>
                      <w:divsChild>
                        <w:div w:id="1451824210">
                          <w:marLeft w:val="0"/>
                          <w:marRight w:val="0"/>
                          <w:marTop w:val="0"/>
                          <w:marBottom w:val="0"/>
                          <w:divBdr>
                            <w:top w:val="none" w:sz="0" w:space="0" w:color="auto"/>
                            <w:left w:val="none" w:sz="0" w:space="0" w:color="auto"/>
                            <w:bottom w:val="none" w:sz="0" w:space="0" w:color="auto"/>
                            <w:right w:val="none" w:sz="0" w:space="0" w:color="auto"/>
                          </w:divBdr>
                          <w:divsChild>
                            <w:div w:id="707341020">
                              <w:marLeft w:val="0"/>
                              <w:marRight w:val="0"/>
                              <w:marTop w:val="0"/>
                              <w:marBottom w:val="0"/>
                              <w:divBdr>
                                <w:top w:val="none" w:sz="0" w:space="0" w:color="auto"/>
                                <w:left w:val="none" w:sz="0" w:space="0" w:color="auto"/>
                                <w:bottom w:val="none" w:sz="0" w:space="0" w:color="auto"/>
                                <w:right w:val="none" w:sz="0" w:space="0" w:color="auto"/>
                              </w:divBdr>
                              <w:divsChild>
                                <w:div w:id="1563713831">
                                  <w:marLeft w:val="0"/>
                                  <w:marRight w:val="0"/>
                                  <w:marTop w:val="0"/>
                                  <w:marBottom w:val="0"/>
                                  <w:divBdr>
                                    <w:top w:val="none" w:sz="0" w:space="0" w:color="auto"/>
                                    <w:left w:val="none" w:sz="0" w:space="0" w:color="auto"/>
                                    <w:bottom w:val="none" w:sz="0" w:space="0" w:color="auto"/>
                                    <w:right w:val="none" w:sz="0" w:space="0" w:color="auto"/>
                                  </w:divBdr>
                                  <w:divsChild>
                                    <w:div w:id="411312826">
                                      <w:marLeft w:val="0"/>
                                      <w:marRight w:val="0"/>
                                      <w:marTop w:val="0"/>
                                      <w:marBottom w:val="0"/>
                                      <w:divBdr>
                                        <w:top w:val="none" w:sz="0" w:space="0" w:color="auto"/>
                                        <w:left w:val="none" w:sz="0" w:space="0" w:color="auto"/>
                                        <w:bottom w:val="none" w:sz="0" w:space="0" w:color="auto"/>
                                        <w:right w:val="none" w:sz="0" w:space="0" w:color="auto"/>
                                      </w:divBdr>
                                      <w:divsChild>
                                        <w:div w:id="502009704">
                                          <w:marLeft w:val="-150"/>
                                          <w:marRight w:val="-150"/>
                                          <w:marTop w:val="0"/>
                                          <w:marBottom w:val="0"/>
                                          <w:divBdr>
                                            <w:top w:val="none" w:sz="0" w:space="0" w:color="auto"/>
                                            <w:left w:val="none" w:sz="0" w:space="0" w:color="auto"/>
                                            <w:bottom w:val="none" w:sz="0" w:space="0" w:color="auto"/>
                                            <w:right w:val="none" w:sz="0" w:space="0" w:color="auto"/>
                                          </w:divBdr>
                                          <w:divsChild>
                                            <w:div w:id="244536023">
                                              <w:marLeft w:val="0"/>
                                              <w:marRight w:val="0"/>
                                              <w:marTop w:val="0"/>
                                              <w:marBottom w:val="0"/>
                                              <w:divBdr>
                                                <w:top w:val="none" w:sz="0" w:space="0" w:color="auto"/>
                                                <w:left w:val="none" w:sz="0" w:space="0" w:color="auto"/>
                                                <w:bottom w:val="none" w:sz="0" w:space="0" w:color="auto"/>
                                                <w:right w:val="none" w:sz="0" w:space="0" w:color="auto"/>
                                              </w:divBdr>
                                              <w:divsChild>
                                                <w:div w:id="433522866">
                                                  <w:marLeft w:val="0"/>
                                                  <w:marRight w:val="0"/>
                                                  <w:marTop w:val="0"/>
                                                  <w:marBottom w:val="0"/>
                                                  <w:divBdr>
                                                    <w:top w:val="none" w:sz="0" w:space="0" w:color="auto"/>
                                                    <w:left w:val="none" w:sz="0" w:space="0" w:color="auto"/>
                                                    <w:bottom w:val="none" w:sz="0" w:space="0" w:color="auto"/>
                                                    <w:right w:val="none" w:sz="0" w:space="0" w:color="auto"/>
                                                  </w:divBdr>
                                                  <w:divsChild>
                                                    <w:div w:id="1893467944">
                                                      <w:marLeft w:val="0"/>
                                                      <w:marRight w:val="0"/>
                                                      <w:marTop w:val="0"/>
                                                      <w:marBottom w:val="0"/>
                                                      <w:divBdr>
                                                        <w:top w:val="none" w:sz="0" w:space="0" w:color="auto"/>
                                                        <w:left w:val="none" w:sz="0" w:space="0" w:color="auto"/>
                                                        <w:bottom w:val="none" w:sz="0" w:space="0" w:color="auto"/>
                                                        <w:right w:val="none" w:sz="0" w:space="0" w:color="auto"/>
                                                      </w:divBdr>
                                                      <w:divsChild>
                                                        <w:div w:id="1633635673">
                                                          <w:marLeft w:val="0"/>
                                                          <w:marRight w:val="0"/>
                                                          <w:marTop w:val="0"/>
                                                          <w:marBottom w:val="0"/>
                                                          <w:divBdr>
                                                            <w:top w:val="none" w:sz="0" w:space="0" w:color="auto"/>
                                                            <w:left w:val="none" w:sz="0" w:space="0" w:color="auto"/>
                                                            <w:bottom w:val="none" w:sz="0" w:space="0" w:color="auto"/>
                                                            <w:right w:val="none" w:sz="0" w:space="0" w:color="auto"/>
                                                          </w:divBdr>
                                                          <w:divsChild>
                                                            <w:div w:id="1363625718">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419251465">
                                                                      <w:marLeft w:val="0"/>
                                                                      <w:marRight w:val="0"/>
                                                                      <w:marTop w:val="0"/>
                                                                      <w:marBottom w:val="0"/>
                                                                      <w:divBdr>
                                                                        <w:top w:val="none" w:sz="0" w:space="0" w:color="auto"/>
                                                                        <w:left w:val="none" w:sz="0" w:space="0" w:color="auto"/>
                                                                        <w:bottom w:val="none" w:sz="0" w:space="0" w:color="auto"/>
                                                                        <w:right w:val="none" w:sz="0" w:space="0" w:color="auto"/>
                                                                      </w:divBdr>
                                                                      <w:divsChild>
                                                                        <w:div w:id="319386349">
                                                                          <w:marLeft w:val="-225"/>
                                                                          <w:marRight w:val="-225"/>
                                                                          <w:marTop w:val="0"/>
                                                                          <w:marBottom w:val="0"/>
                                                                          <w:divBdr>
                                                                            <w:top w:val="none" w:sz="0" w:space="0" w:color="auto"/>
                                                                            <w:left w:val="none" w:sz="0" w:space="0" w:color="auto"/>
                                                                            <w:bottom w:val="none" w:sz="0" w:space="0" w:color="auto"/>
                                                                            <w:right w:val="none" w:sz="0" w:space="0" w:color="auto"/>
                                                                          </w:divBdr>
                                                                          <w:divsChild>
                                                                            <w:div w:id="1545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953337">
      <w:bodyDiv w:val="1"/>
      <w:marLeft w:val="0"/>
      <w:marRight w:val="0"/>
      <w:marTop w:val="0"/>
      <w:marBottom w:val="0"/>
      <w:divBdr>
        <w:top w:val="none" w:sz="0" w:space="0" w:color="auto"/>
        <w:left w:val="none" w:sz="0" w:space="0" w:color="auto"/>
        <w:bottom w:val="none" w:sz="0" w:space="0" w:color="auto"/>
        <w:right w:val="none" w:sz="0" w:space="0" w:color="auto"/>
      </w:divBdr>
    </w:div>
    <w:div w:id="548222771">
      <w:bodyDiv w:val="1"/>
      <w:marLeft w:val="0"/>
      <w:marRight w:val="0"/>
      <w:marTop w:val="0"/>
      <w:marBottom w:val="0"/>
      <w:divBdr>
        <w:top w:val="none" w:sz="0" w:space="0" w:color="auto"/>
        <w:left w:val="none" w:sz="0" w:space="0" w:color="auto"/>
        <w:bottom w:val="none" w:sz="0" w:space="0" w:color="auto"/>
        <w:right w:val="none" w:sz="0" w:space="0" w:color="auto"/>
      </w:divBdr>
      <w:divsChild>
        <w:div w:id="446122403">
          <w:marLeft w:val="0"/>
          <w:marRight w:val="0"/>
          <w:marTop w:val="0"/>
          <w:marBottom w:val="0"/>
          <w:divBdr>
            <w:top w:val="none" w:sz="0" w:space="0" w:color="auto"/>
            <w:left w:val="none" w:sz="0" w:space="0" w:color="auto"/>
            <w:bottom w:val="none" w:sz="0" w:space="0" w:color="auto"/>
            <w:right w:val="none" w:sz="0" w:space="0" w:color="auto"/>
          </w:divBdr>
          <w:divsChild>
            <w:div w:id="809398634">
              <w:marLeft w:val="0"/>
              <w:marRight w:val="0"/>
              <w:marTop w:val="0"/>
              <w:marBottom w:val="0"/>
              <w:divBdr>
                <w:top w:val="none" w:sz="0" w:space="0" w:color="auto"/>
                <w:left w:val="none" w:sz="0" w:space="0" w:color="auto"/>
                <w:bottom w:val="none" w:sz="0" w:space="0" w:color="auto"/>
                <w:right w:val="none" w:sz="0" w:space="0" w:color="auto"/>
              </w:divBdr>
              <w:divsChild>
                <w:div w:id="1306013517">
                  <w:marLeft w:val="0"/>
                  <w:marRight w:val="0"/>
                  <w:marTop w:val="0"/>
                  <w:marBottom w:val="0"/>
                  <w:divBdr>
                    <w:top w:val="none" w:sz="0" w:space="0" w:color="auto"/>
                    <w:left w:val="none" w:sz="0" w:space="0" w:color="auto"/>
                    <w:bottom w:val="none" w:sz="0" w:space="0" w:color="auto"/>
                    <w:right w:val="none" w:sz="0" w:space="0" w:color="auto"/>
                  </w:divBdr>
                  <w:divsChild>
                    <w:div w:id="1367102582">
                      <w:marLeft w:val="0"/>
                      <w:marRight w:val="0"/>
                      <w:marTop w:val="0"/>
                      <w:marBottom w:val="0"/>
                      <w:divBdr>
                        <w:top w:val="none" w:sz="0" w:space="0" w:color="auto"/>
                        <w:left w:val="none" w:sz="0" w:space="0" w:color="auto"/>
                        <w:bottom w:val="none" w:sz="0" w:space="0" w:color="auto"/>
                        <w:right w:val="none" w:sz="0" w:space="0" w:color="auto"/>
                      </w:divBdr>
                      <w:divsChild>
                        <w:div w:id="1338003694">
                          <w:marLeft w:val="0"/>
                          <w:marRight w:val="0"/>
                          <w:marTop w:val="0"/>
                          <w:marBottom w:val="0"/>
                          <w:divBdr>
                            <w:top w:val="none" w:sz="0" w:space="0" w:color="auto"/>
                            <w:left w:val="none" w:sz="0" w:space="0" w:color="auto"/>
                            <w:bottom w:val="none" w:sz="0" w:space="0" w:color="auto"/>
                            <w:right w:val="none" w:sz="0" w:space="0" w:color="auto"/>
                          </w:divBdr>
                          <w:divsChild>
                            <w:div w:id="588125211">
                              <w:marLeft w:val="0"/>
                              <w:marRight w:val="0"/>
                              <w:marTop w:val="0"/>
                              <w:marBottom w:val="0"/>
                              <w:divBdr>
                                <w:top w:val="none" w:sz="0" w:space="0" w:color="auto"/>
                                <w:left w:val="none" w:sz="0" w:space="0" w:color="auto"/>
                                <w:bottom w:val="none" w:sz="0" w:space="0" w:color="auto"/>
                                <w:right w:val="none" w:sz="0" w:space="0" w:color="auto"/>
                              </w:divBdr>
                              <w:divsChild>
                                <w:div w:id="480540201">
                                  <w:marLeft w:val="0"/>
                                  <w:marRight w:val="0"/>
                                  <w:marTop w:val="0"/>
                                  <w:marBottom w:val="0"/>
                                  <w:divBdr>
                                    <w:top w:val="none" w:sz="0" w:space="0" w:color="auto"/>
                                    <w:left w:val="none" w:sz="0" w:space="0" w:color="auto"/>
                                    <w:bottom w:val="none" w:sz="0" w:space="0" w:color="auto"/>
                                    <w:right w:val="none" w:sz="0" w:space="0" w:color="auto"/>
                                  </w:divBdr>
                                  <w:divsChild>
                                    <w:div w:id="77950197">
                                      <w:marLeft w:val="0"/>
                                      <w:marRight w:val="0"/>
                                      <w:marTop w:val="0"/>
                                      <w:marBottom w:val="0"/>
                                      <w:divBdr>
                                        <w:top w:val="none" w:sz="0" w:space="0" w:color="auto"/>
                                        <w:left w:val="none" w:sz="0" w:space="0" w:color="auto"/>
                                        <w:bottom w:val="none" w:sz="0" w:space="0" w:color="auto"/>
                                        <w:right w:val="none" w:sz="0" w:space="0" w:color="auto"/>
                                      </w:divBdr>
                                      <w:divsChild>
                                        <w:div w:id="605381859">
                                          <w:marLeft w:val="-150"/>
                                          <w:marRight w:val="-150"/>
                                          <w:marTop w:val="0"/>
                                          <w:marBottom w:val="0"/>
                                          <w:divBdr>
                                            <w:top w:val="none" w:sz="0" w:space="0" w:color="auto"/>
                                            <w:left w:val="none" w:sz="0" w:space="0" w:color="auto"/>
                                            <w:bottom w:val="none" w:sz="0" w:space="0" w:color="auto"/>
                                            <w:right w:val="none" w:sz="0" w:space="0" w:color="auto"/>
                                          </w:divBdr>
                                          <w:divsChild>
                                            <w:div w:id="733814787">
                                              <w:marLeft w:val="0"/>
                                              <w:marRight w:val="0"/>
                                              <w:marTop w:val="0"/>
                                              <w:marBottom w:val="0"/>
                                              <w:divBdr>
                                                <w:top w:val="none" w:sz="0" w:space="0" w:color="auto"/>
                                                <w:left w:val="none" w:sz="0" w:space="0" w:color="auto"/>
                                                <w:bottom w:val="none" w:sz="0" w:space="0" w:color="auto"/>
                                                <w:right w:val="none" w:sz="0" w:space="0" w:color="auto"/>
                                              </w:divBdr>
                                              <w:divsChild>
                                                <w:div w:id="100686719">
                                                  <w:marLeft w:val="0"/>
                                                  <w:marRight w:val="0"/>
                                                  <w:marTop w:val="0"/>
                                                  <w:marBottom w:val="0"/>
                                                  <w:divBdr>
                                                    <w:top w:val="none" w:sz="0" w:space="0" w:color="auto"/>
                                                    <w:left w:val="none" w:sz="0" w:space="0" w:color="auto"/>
                                                    <w:bottom w:val="none" w:sz="0" w:space="0" w:color="auto"/>
                                                    <w:right w:val="none" w:sz="0" w:space="0" w:color="auto"/>
                                                  </w:divBdr>
                                                  <w:divsChild>
                                                    <w:div w:id="1692799468">
                                                      <w:marLeft w:val="0"/>
                                                      <w:marRight w:val="0"/>
                                                      <w:marTop w:val="0"/>
                                                      <w:marBottom w:val="0"/>
                                                      <w:divBdr>
                                                        <w:top w:val="none" w:sz="0" w:space="0" w:color="auto"/>
                                                        <w:left w:val="none" w:sz="0" w:space="0" w:color="auto"/>
                                                        <w:bottom w:val="none" w:sz="0" w:space="0" w:color="auto"/>
                                                        <w:right w:val="none" w:sz="0" w:space="0" w:color="auto"/>
                                                      </w:divBdr>
                                                      <w:divsChild>
                                                        <w:div w:id="436678141">
                                                          <w:marLeft w:val="0"/>
                                                          <w:marRight w:val="0"/>
                                                          <w:marTop w:val="0"/>
                                                          <w:marBottom w:val="0"/>
                                                          <w:divBdr>
                                                            <w:top w:val="none" w:sz="0" w:space="0" w:color="auto"/>
                                                            <w:left w:val="none" w:sz="0" w:space="0" w:color="auto"/>
                                                            <w:bottom w:val="none" w:sz="0" w:space="0" w:color="auto"/>
                                                            <w:right w:val="none" w:sz="0" w:space="0" w:color="auto"/>
                                                          </w:divBdr>
                                                          <w:divsChild>
                                                            <w:div w:id="241840766">
                                                              <w:marLeft w:val="0"/>
                                                              <w:marRight w:val="0"/>
                                                              <w:marTop w:val="0"/>
                                                              <w:marBottom w:val="0"/>
                                                              <w:divBdr>
                                                                <w:top w:val="none" w:sz="0" w:space="0" w:color="auto"/>
                                                                <w:left w:val="none" w:sz="0" w:space="0" w:color="auto"/>
                                                                <w:bottom w:val="none" w:sz="0" w:space="0" w:color="auto"/>
                                                                <w:right w:val="none" w:sz="0" w:space="0" w:color="auto"/>
                                                              </w:divBdr>
                                                              <w:divsChild>
                                                                <w:div w:id="1963031047">
                                                                  <w:marLeft w:val="0"/>
                                                                  <w:marRight w:val="0"/>
                                                                  <w:marTop w:val="0"/>
                                                                  <w:marBottom w:val="0"/>
                                                                  <w:divBdr>
                                                                    <w:top w:val="none" w:sz="0" w:space="0" w:color="auto"/>
                                                                    <w:left w:val="none" w:sz="0" w:space="0" w:color="auto"/>
                                                                    <w:bottom w:val="none" w:sz="0" w:space="0" w:color="auto"/>
                                                                    <w:right w:val="none" w:sz="0" w:space="0" w:color="auto"/>
                                                                  </w:divBdr>
                                                                  <w:divsChild>
                                                                    <w:div w:id="1940677138">
                                                                      <w:marLeft w:val="0"/>
                                                                      <w:marRight w:val="0"/>
                                                                      <w:marTop w:val="0"/>
                                                                      <w:marBottom w:val="0"/>
                                                                      <w:divBdr>
                                                                        <w:top w:val="none" w:sz="0" w:space="0" w:color="auto"/>
                                                                        <w:left w:val="none" w:sz="0" w:space="0" w:color="auto"/>
                                                                        <w:bottom w:val="none" w:sz="0" w:space="0" w:color="auto"/>
                                                                        <w:right w:val="none" w:sz="0" w:space="0" w:color="auto"/>
                                                                      </w:divBdr>
                                                                      <w:divsChild>
                                                                        <w:div w:id="376516598">
                                                                          <w:marLeft w:val="-225"/>
                                                                          <w:marRight w:val="-225"/>
                                                                          <w:marTop w:val="0"/>
                                                                          <w:marBottom w:val="0"/>
                                                                          <w:divBdr>
                                                                            <w:top w:val="none" w:sz="0" w:space="0" w:color="auto"/>
                                                                            <w:left w:val="none" w:sz="0" w:space="0" w:color="auto"/>
                                                                            <w:bottom w:val="none" w:sz="0" w:space="0" w:color="auto"/>
                                                                            <w:right w:val="none" w:sz="0" w:space="0" w:color="auto"/>
                                                                          </w:divBdr>
                                                                          <w:divsChild>
                                                                            <w:div w:id="84574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885129">
      <w:bodyDiv w:val="1"/>
      <w:marLeft w:val="0"/>
      <w:marRight w:val="0"/>
      <w:marTop w:val="0"/>
      <w:marBottom w:val="0"/>
      <w:divBdr>
        <w:top w:val="none" w:sz="0" w:space="0" w:color="auto"/>
        <w:left w:val="none" w:sz="0" w:space="0" w:color="auto"/>
        <w:bottom w:val="none" w:sz="0" w:space="0" w:color="auto"/>
        <w:right w:val="none" w:sz="0" w:space="0" w:color="auto"/>
      </w:divBdr>
      <w:divsChild>
        <w:div w:id="2024743105">
          <w:marLeft w:val="0"/>
          <w:marRight w:val="0"/>
          <w:marTop w:val="0"/>
          <w:marBottom w:val="0"/>
          <w:divBdr>
            <w:top w:val="none" w:sz="0" w:space="0" w:color="auto"/>
            <w:left w:val="none" w:sz="0" w:space="0" w:color="auto"/>
            <w:bottom w:val="none" w:sz="0" w:space="0" w:color="auto"/>
            <w:right w:val="none" w:sz="0" w:space="0" w:color="auto"/>
          </w:divBdr>
          <w:divsChild>
            <w:div w:id="1434784322">
              <w:marLeft w:val="107"/>
              <w:marRight w:val="107"/>
              <w:marTop w:val="0"/>
              <w:marBottom w:val="0"/>
              <w:divBdr>
                <w:top w:val="none" w:sz="0" w:space="0" w:color="auto"/>
                <w:left w:val="none" w:sz="0" w:space="0" w:color="auto"/>
                <w:bottom w:val="none" w:sz="0" w:space="0" w:color="auto"/>
                <w:right w:val="none" w:sz="0" w:space="0" w:color="auto"/>
              </w:divBdr>
              <w:divsChild>
                <w:div w:id="944844875">
                  <w:marLeft w:val="161"/>
                  <w:marRight w:val="0"/>
                  <w:marTop w:val="0"/>
                  <w:marBottom w:val="161"/>
                  <w:divBdr>
                    <w:top w:val="none" w:sz="0" w:space="0" w:color="auto"/>
                    <w:left w:val="none" w:sz="0" w:space="0" w:color="auto"/>
                    <w:bottom w:val="none" w:sz="0" w:space="0" w:color="auto"/>
                    <w:right w:val="none" w:sz="0" w:space="0" w:color="auto"/>
                  </w:divBdr>
                  <w:divsChild>
                    <w:div w:id="2024089024">
                      <w:marLeft w:val="0"/>
                      <w:marRight w:val="0"/>
                      <w:marTop w:val="0"/>
                      <w:marBottom w:val="0"/>
                      <w:divBdr>
                        <w:top w:val="none" w:sz="0" w:space="0" w:color="auto"/>
                        <w:left w:val="none" w:sz="0" w:space="0" w:color="auto"/>
                        <w:bottom w:val="none" w:sz="0" w:space="0" w:color="auto"/>
                        <w:right w:val="none" w:sz="0" w:space="0" w:color="auto"/>
                      </w:divBdr>
                      <w:divsChild>
                        <w:div w:id="701978957">
                          <w:marLeft w:val="21"/>
                          <w:marRight w:val="0"/>
                          <w:marTop w:val="0"/>
                          <w:marBottom w:val="0"/>
                          <w:divBdr>
                            <w:top w:val="single" w:sz="4" w:space="11" w:color="CCCCCC"/>
                            <w:left w:val="single" w:sz="4" w:space="11" w:color="CCCCCC"/>
                            <w:bottom w:val="single" w:sz="4" w:space="0" w:color="CCCCCC"/>
                            <w:right w:val="single" w:sz="4" w:space="0" w:color="CCCCCC"/>
                          </w:divBdr>
                          <w:divsChild>
                            <w:div w:id="320038390">
                              <w:marLeft w:val="0"/>
                              <w:marRight w:val="269"/>
                              <w:marTop w:val="0"/>
                              <w:marBottom w:val="0"/>
                              <w:divBdr>
                                <w:top w:val="none" w:sz="0" w:space="0" w:color="auto"/>
                                <w:left w:val="none" w:sz="0" w:space="0" w:color="auto"/>
                                <w:bottom w:val="none" w:sz="0" w:space="0" w:color="auto"/>
                                <w:right w:val="none" w:sz="0" w:space="0" w:color="auto"/>
                              </w:divBdr>
                              <w:divsChild>
                                <w:div w:id="2107581022">
                                  <w:marLeft w:val="0"/>
                                  <w:marRight w:val="0"/>
                                  <w:marTop w:val="0"/>
                                  <w:marBottom w:val="0"/>
                                  <w:divBdr>
                                    <w:top w:val="none" w:sz="0" w:space="0" w:color="auto"/>
                                    <w:left w:val="none" w:sz="0" w:space="0" w:color="auto"/>
                                    <w:bottom w:val="none" w:sz="0" w:space="0" w:color="auto"/>
                                    <w:right w:val="none" w:sz="0" w:space="0" w:color="auto"/>
                                  </w:divBdr>
                                  <w:divsChild>
                                    <w:div w:id="188883633">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96453">
      <w:bodyDiv w:val="1"/>
      <w:marLeft w:val="0"/>
      <w:marRight w:val="0"/>
      <w:marTop w:val="0"/>
      <w:marBottom w:val="0"/>
      <w:divBdr>
        <w:top w:val="none" w:sz="0" w:space="0" w:color="auto"/>
        <w:left w:val="none" w:sz="0" w:space="0" w:color="auto"/>
        <w:bottom w:val="none" w:sz="0" w:space="0" w:color="auto"/>
        <w:right w:val="none" w:sz="0" w:space="0" w:color="auto"/>
      </w:divBdr>
      <w:divsChild>
        <w:div w:id="581987193">
          <w:marLeft w:val="0"/>
          <w:marRight w:val="0"/>
          <w:marTop w:val="0"/>
          <w:marBottom w:val="0"/>
          <w:divBdr>
            <w:top w:val="none" w:sz="0" w:space="0" w:color="auto"/>
            <w:left w:val="none" w:sz="0" w:space="0" w:color="auto"/>
            <w:bottom w:val="none" w:sz="0" w:space="0" w:color="auto"/>
            <w:right w:val="none" w:sz="0" w:space="0" w:color="auto"/>
          </w:divBdr>
          <w:divsChild>
            <w:div w:id="1871189068">
              <w:marLeft w:val="0"/>
              <w:marRight w:val="0"/>
              <w:marTop w:val="0"/>
              <w:marBottom w:val="0"/>
              <w:divBdr>
                <w:top w:val="none" w:sz="0" w:space="0" w:color="auto"/>
                <w:left w:val="none" w:sz="0" w:space="0" w:color="auto"/>
                <w:bottom w:val="none" w:sz="0" w:space="0" w:color="auto"/>
                <w:right w:val="none" w:sz="0" w:space="0" w:color="auto"/>
              </w:divBdr>
              <w:divsChild>
                <w:div w:id="211233347">
                  <w:marLeft w:val="0"/>
                  <w:marRight w:val="0"/>
                  <w:marTop w:val="0"/>
                  <w:marBottom w:val="0"/>
                  <w:divBdr>
                    <w:top w:val="none" w:sz="0" w:space="0" w:color="auto"/>
                    <w:left w:val="none" w:sz="0" w:space="0" w:color="auto"/>
                    <w:bottom w:val="none" w:sz="0" w:space="0" w:color="auto"/>
                    <w:right w:val="none" w:sz="0" w:space="0" w:color="auto"/>
                  </w:divBdr>
                  <w:divsChild>
                    <w:div w:id="554590238">
                      <w:marLeft w:val="0"/>
                      <w:marRight w:val="0"/>
                      <w:marTop w:val="0"/>
                      <w:marBottom w:val="0"/>
                      <w:divBdr>
                        <w:top w:val="none" w:sz="0" w:space="0" w:color="auto"/>
                        <w:left w:val="none" w:sz="0" w:space="0" w:color="auto"/>
                        <w:bottom w:val="none" w:sz="0" w:space="0" w:color="auto"/>
                        <w:right w:val="none" w:sz="0" w:space="0" w:color="auto"/>
                      </w:divBdr>
                      <w:divsChild>
                        <w:div w:id="1107847173">
                          <w:marLeft w:val="0"/>
                          <w:marRight w:val="0"/>
                          <w:marTop w:val="0"/>
                          <w:marBottom w:val="0"/>
                          <w:divBdr>
                            <w:top w:val="none" w:sz="0" w:space="0" w:color="auto"/>
                            <w:left w:val="none" w:sz="0" w:space="0" w:color="auto"/>
                            <w:bottom w:val="none" w:sz="0" w:space="0" w:color="auto"/>
                            <w:right w:val="none" w:sz="0" w:space="0" w:color="auto"/>
                          </w:divBdr>
                          <w:divsChild>
                            <w:div w:id="107051422">
                              <w:marLeft w:val="0"/>
                              <w:marRight w:val="0"/>
                              <w:marTop w:val="0"/>
                              <w:marBottom w:val="0"/>
                              <w:divBdr>
                                <w:top w:val="none" w:sz="0" w:space="0" w:color="auto"/>
                                <w:left w:val="none" w:sz="0" w:space="0" w:color="auto"/>
                                <w:bottom w:val="none" w:sz="0" w:space="0" w:color="auto"/>
                                <w:right w:val="none" w:sz="0" w:space="0" w:color="auto"/>
                              </w:divBdr>
                              <w:divsChild>
                                <w:div w:id="822814479">
                                  <w:marLeft w:val="0"/>
                                  <w:marRight w:val="0"/>
                                  <w:marTop w:val="0"/>
                                  <w:marBottom w:val="0"/>
                                  <w:divBdr>
                                    <w:top w:val="none" w:sz="0" w:space="0" w:color="auto"/>
                                    <w:left w:val="none" w:sz="0" w:space="0" w:color="auto"/>
                                    <w:bottom w:val="none" w:sz="0" w:space="0" w:color="auto"/>
                                    <w:right w:val="none" w:sz="0" w:space="0" w:color="auto"/>
                                  </w:divBdr>
                                  <w:divsChild>
                                    <w:div w:id="1340505098">
                                      <w:marLeft w:val="0"/>
                                      <w:marRight w:val="0"/>
                                      <w:marTop w:val="0"/>
                                      <w:marBottom w:val="0"/>
                                      <w:divBdr>
                                        <w:top w:val="none" w:sz="0" w:space="0" w:color="auto"/>
                                        <w:left w:val="none" w:sz="0" w:space="0" w:color="auto"/>
                                        <w:bottom w:val="none" w:sz="0" w:space="0" w:color="auto"/>
                                        <w:right w:val="none" w:sz="0" w:space="0" w:color="auto"/>
                                      </w:divBdr>
                                      <w:divsChild>
                                        <w:div w:id="690685934">
                                          <w:marLeft w:val="-150"/>
                                          <w:marRight w:val="-150"/>
                                          <w:marTop w:val="0"/>
                                          <w:marBottom w:val="0"/>
                                          <w:divBdr>
                                            <w:top w:val="none" w:sz="0" w:space="0" w:color="auto"/>
                                            <w:left w:val="none" w:sz="0" w:space="0" w:color="auto"/>
                                            <w:bottom w:val="none" w:sz="0" w:space="0" w:color="auto"/>
                                            <w:right w:val="none" w:sz="0" w:space="0" w:color="auto"/>
                                          </w:divBdr>
                                          <w:divsChild>
                                            <w:div w:id="292253898">
                                              <w:marLeft w:val="0"/>
                                              <w:marRight w:val="0"/>
                                              <w:marTop w:val="0"/>
                                              <w:marBottom w:val="0"/>
                                              <w:divBdr>
                                                <w:top w:val="none" w:sz="0" w:space="0" w:color="auto"/>
                                                <w:left w:val="none" w:sz="0" w:space="0" w:color="auto"/>
                                                <w:bottom w:val="none" w:sz="0" w:space="0" w:color="auto"/>
                                                <w:right w:val="none" w:sz="0" w:space="0" w:color="auto"/>
                                              </w:divBdr>
                                              <w:divsChild>
                                                <w:div w:id="932324388">
                                                  <w:marLeft w:val="0"/>
                                                  <w:marRight w:val="0"/>
                                                  <w:marTop w:val="0"/>
                                                  <w:marBottom w:val="0"/>
                                                  <w:divBdr>
                                                    <w:top w:val="none" w:sz="0" w:space="0" w:color="auto"/>
                                                    <w:left w:val="none" w:sz="0" w:space="0" w:color="auto"/>
                                                    <w:bottom w:val="none" w:sz="0" w:space="0" w:color="auto"/>
                                                    <w:right w:val="none" w:sz="0" w:space="0" w:color="auto"/>
                                                  </w:divBdr>
                                                  <w:divsChild>
                                                    <w:div w:id="1202788882">
                                                      <w:marLeft w:val="0"/>
                                                      <w:marRight w:val="0"/>
                                                      <w:marTop w:val="0"/>
                                                      <w:marBottom w:val="0"/>
                                                      <w:divBdr>
                                                        <w:top w:val="none" w:sz="0" w:space="0" w:color="auto"/>
                                                        <w:left w:val="none" w:sz="0" w:space="0" w:color="auto"/>
                                                        <w:bottom w:val="none" w:sz="0" w:space="0" w:color="auto"/>
                                                        <w:right w:val="none" w:sz="0" w:space="0" w:color="auto"/>
                                                      </w:divBdr>
                                                      <w:divsChild>
                                                        <w:div w:id="1336878244">
                                                          <w:marLeft w:val="0"/>
                                                          <w:marRight w:val="0"/>
                                                          <w:marTop w:val="0"/>
                                                          <w:marBottom w:val="0"/>
                                                          <w:divBdr>
                                                            <w:top w:val="none" w:sz="0" w:space="0" w:color="auto"/>
                                                            <w:left w:val="none" w:sz="0" w:space="0" w:color="auto"/>
                                                            <w:bottom w:val="none" w:sz="0" w:space="0" w:color="auto"/>
                                                            <w:right w:val="none" w:sz="0" w:space="0" w:color="auto"/>
                                                          </w:divBdr>
                                                          <w:divsChild>
                                                            <w:div w:id="714042454">
                                                              <w:marLeft w:val="0"/>
                                                              <w:marRight w:val="0"/>
                                                              <w:marTop w:val="0"/>
                                                              <w:marBottom w:val="0"/>
                                                              <w:divBdr>
                                                                <w:top w:val="none" w:sz="0" w:space="0" w:color="auto"/>
                                                                <w:left w:val="none" w:sz="0" w:space="0" w:color="auto"/>
                                                                <w:bottom w:val="none" w:sz="0" w:space="0" w:color="auto"/>
                                                                <w:right w:val="none" w:sz="0" w:space="0" w:color="auto"/>
                                                              </w:divBdr>
                                                              <w:divsChild>
                                                                <w:div w:id="97263876">
                                                                  <w:marLeft w:val="0"/>
                                                                  <w:marRight w:val="0"/>
                                                                  <w:marTop w:val="0"/>
                                                                  <w:marBottom w:val="0"/>
                                                                  <w:divBdr>
                                                                    <w:top w:val="none" w:sz="0" w:space="0" w:color="auto"/>
                                                                    <w:left w:val="none" w:sz="0" w:space="0" w:color="auto"/>
                                                                    <w:bottom w:val="none" w:sz="0" w:space="0" w:color="auto"/>
                                                                    <w:right w:val="none" w:sz="0" w:space="0" w:color="auto"/>
                                                                  </w:divBdr>
                                                                  <w:divsChild>
                                                                    <w:div w:id="1814985663">
                                                                      <w:marLeft w:val="0"/>
                                                                      <w:marRight w:val="0"/>
                                                                      <w:marTop w:val="0"/>
                                                                      <w:marBottom w:val="0"/>
                                                                      <w:divBdr>
                                                                        <w:top w:val="none" w:sz="0" w:space="0" w:color="auto"/>
                                                                        <w:left w:val="none" w:sz="0" w:space="0" w:color="auto"/>
                                                                        <w:bottom w:val="none" w:sz="0" w:space="0" w:color="auto"/>
                                                                        <w:right w:val="none" w:sz="0" w:space="0" w:color="auto"/>
                                                                      </w:divBdr>
                                                                      <w:divsChild>
                                                                        <w:div w:id="120920712">
                                                                          <w:marLeft w:val="-225"/>
                                                                          <w:marRight w:val="-225"/>
                                                                          <w:marTop w:val="0"/>
                                                                          <w:marBottom w:val="0"/>
                                                                          <w:divBdr>
                                                                            <w:top w:val="none" w:sz="0" w:space="0" w:color="auto"/>
                                                                            <w:left w:val="none" w:sz="0" w:space="0" w:color="auto"/>
                                                                            <w:bottom w:val="none" w:sz="0" w:space="0" w:color="auto"/>
                                                                            <w:right w:val="none" w:sz="0" w:space="0" w:color="auto"/>
                                                                          </w:divBdr>
                                                                          <w:divsChild>
                                                                            <w:div w:id="21232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072189">
      <w:bodyDiv w:val="1"/>
      <w:marLeft w:val="0"/>
      <w:marRight w:val="0"/>
      <w:marTop w:val="0"/>
      <w:marBottom w:val="0"/>
      <w:divBdr>
        <w:top w:val="none" w:sz="0" w:space="0" w:color="auto"/>
        <w:left w:val="none" w:sz="0" w:space="0" w:color="auto"/>
        <w:bottom w:val="none" w:sz="0" w:space="0" w:color="auto"/>
        <w:right w:val="none" w:sz="0" w:space="0" w:color="auto"/>
      </w:divBdr>
    </w:div>
    <w:div w:id="549725815">
      <w:bodyDiv w:val="1"/>
      <w:marLeft w:val="0"/>
      <w:marRight w:val="0"/>
      <w:marTop w:val="0"/>
      <w:marBottom w:val="0"/>
      <w:divBdr>
        <w:top w:val="none" w:sz="0" w:space="0" w:color="auto"/>
        <w:left w:val="none" w:sz="0" w:space="0" w:color="auto"/>
        <w:bottom w:val="none" w:sz="0" w:space="0" w:color="auto"/>
        <w:right w:val="none" w:sz="0" w:space="0" w:color="auto"/>
      </w:divBdr>
    </w:div>
    <w:div w:id="549804777">
      <w:bodyDiv w:val="1"/>
      <w:marLeft w:val="0"/>
      <w:marRight w:val="0"/>
      <w:marTop w:val="0"/>
      <w:marBottom w:val="0"/>
      <w:divBdr>
        <w:top w:val="none" w:sz="0" w:space="0" w:color="auto"/>
        <w:left w:val="none" w:sz="0" w:space="0" w:color="auto"/>
        <w:bottom w:val="none" w:sz="0" w:space="0" w:color="auto"/>
        <w:right w:val="none" w:sz="0" w:space="0" w:color="auto"/>
      </w:divBdr>
    </w:div>
    <w:div w:id="549994873">
      <w:bodyDiv w:val="1"/>
      <w:marLeft w:val="0"/>
      <w:marRight w:val="0"/>
      <w:marTop w:val="0"/>
      <w:marBottom w:val="0"/>
      <w:divBdr>
        <w:top w:val="none" w:sz="0" w:space="0" w:color="auto"/>
        <w:left w:val="none" w:sz="0" w:space="0" w:color="auto"/>
        <w:bottom w:val="none" w:sz="0" w:space="0" w:color="auto"/>
        <w:right w:val="none" w:sz="0" w:space="0" w:color="auto"/>
      </w:divBdr>
      <w:divsChild>
        <w:div w:id="889683621">
          <w:marLeft w:val="0"/>
          <w:marRight w:val="0"/>
          <w:marTop w:val="0"/>
          <w:marBottom w:val="0"/>
          <w:divBdr>
            <w:top w:val="none" w:sz="0" w:space="0" w:color="auto"/>
            <w:left w:val="none" w:sz="0" w:space="0" w:color="auto"/>
            <w:bottom w:val="none" w:sz="0" w:space="0" w:color="auto"/>
            <w:right w:val="none" w:sz="0" w:space="0" w:color="auto"/>
          </w:divBdr>
          <w:divsChild>
            <w:div w:id="1606841280">
              <w:marLeft w:val="0"/>
              <w:marRight w:val="0"/>
              <w:marTop w:val="0"/>
              <w:marBottom w:val="480"/>
              <w:divBdr>
                <w:top w:val="none" w:sz="0" w:space="0" w:color="auto"/>
                <w:left w:val="none" w:sz="0" w:space="0" w:color="auto"/>
                <w:bottom w:val="none" w:sz="0" w:space="0" w:color="auto"/>
                <w:right w:val="none" w:sz="0" w:space="0" w:color="auto"/>
              </w:divBdr>
              <w:divsChild>
                <w:div w:id="269355755">
                  <w:marLeft w:val="0"/>
                  <w:marRight w:val="0"/>
                  <w:marTop w:val="0"/>
                  <w:marBottom w:val="0"/>
                  <w:divBdr>
                    <w:top w:val="none" w:sz="0" w:space="0" w:color="auto"/>
                    <w:left w:val="none" w:sz="0" w:space="0" w:color="auto"/>
                    <w:bottom w:val="none" w:sz="0" w:space="0" w:color="auto"/>
                    <w:right w:val="none" w:sz="0" w:space="0" w:color="auto"/>
                  </w:divBdr>
                  <w:divsChild>
                    <w:div w:id="938753559">
                      <w:marLeft w:val="0"/>
                      <w:marRight w:val="0"/>
                      <w:marTop w:val="0"/>
                      <w:marBottom w:val="0"/>
                      <w:divBdr>
                        <w:top w:val="none" w:sz="0" w:space="0" w:color="auto"/>
                        <w:left w:val="none" w:sz="0" w:space="0" w:color="auto"/>
                        <w:bottom w:val="none" w:sz="0" w:space="0" w:color="auto"/>
                        <w:right w:val="none" w:sz="0" w:space="0" w:color="auto"/>
                      </w:divBdr>
                      <w:divsChild>
                        <w:div w:id="2110463049">
                          <w:marLeft w:val="0"/>
                          <w:marRight w:val="0"/>
                          <w:marTop w:val="450"/>
                          <w:marBottom w:val="0"/>
                          <w:divBdr>
                            <w:top w:val="none" w:sz="0" w:space="0" w:color="B2B2B2"/>
                            <w:left w:val="none" w:sz="0" w:space="0" w:color="B2B2B2"/>
                            <w:bottom w:val="none" w:sz="0" w:space="0" w:color="B2B2B2"/>
                            <w:right w:val="none" w:sz="0" w:space="0" w:color="B2B2B2"/>
                          </w:divBdr>
                          <w:divsChild>
                            <w:div w:id="1272392620">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551696805">
      <w:bodyDiv w:val="1"/>
      <w:marLeft w:val="0"/>
      <w:marRight w:val="0"/>
      <w:marTop w:val="0"/>
      <w:marBottom w:val="0"/>
      <w:divBdr>
        <w:top w:val="none" w:sz="0" w:space="0" w:color="auto"/>
        <w:left w:val="none" w:sz="0" w:space="0" w:color="auto"/>
        <w:bottom w:val="none" w:sz="0" w:space="0" w:color="auto"/>
        <w:right w:val="none" w:sz="0" w:space="0" w:color="auto"/>
      </w:divBdr>
      <w:divsChild>
        <w:div w:id="1076828259">
          <w:marLeft w:val="0"/>
          <w:marRight w:val="0"/>
          <w:marTop w:val="0"/>
          <w:marBottom w:val="0"/>
          <w:divBdr>
            <w:top w:val="none" w:sz="0" w:space="0" w:color="auto"/>
            <w:left w:val="none" w:sz="0" w:space="0" w:color="auto"/>
            <w:bottom w:val="none" w:sz="0" w:space="0" w:color="auto"/>
            <w:right w:val="none" w:sz="0" w:space="0" w:color="auto"/>
          </w:divBdr>
          <w:divsChild>
            <w:div w:id="496308076">
              <w:marLeft w:val="0"/>
              <w:marRight w:val="0"/>
              <w:marTop w:val="0"/>
              <w:marBottom w:val="0"/>
              <w:divBdr>
                <w:top w:val="none" w:sz="0" w:space="0" w:color="auto"/>
                <w:left w:val="none" w:sz="0" w:space="0" w:color="auto"/>
                <w:bottom w:val="none" w:sz="0" w:space="0" w:color="auto"/>
                <w:right w:val="none" w:sz="0" w:space="0" w:color="auto"/>
              </w:divBdr>
              <w:divsChild>
                <w:div w:id="704209050">
                  <w:marLeft w:val="0"/>
                  <w:marRight w:val="0"/>
                  <w:marTop w:val="0"/>
                  <w:marBottom w:val="0"/>
                  <w:divBdr>
                    <w:top w:val="none" w:sz="0" w:space="0" w:color="auto"/>
                    <w:left w:val="none" w:sz="0" w:space="0" w:color="auto"/>
                    <w:bottom w:val="none" w:sz="0" w:space="0" w:color="auto"/>
                    <w:right w:val="none" w:sz="0" w:space="0" w:color="auto"/>
                  </w:divBdr>
                  <w:divsChild>
                    <w:div w:id="702629203">
                      <w:marLeft w:val="0"/>
                      <w:marRight w:val="0"/>
                      <w:marTop w:val="0"/>
                      <w:marBottom w:val="0"/>
                      <w:divBdr>
                        <w:top w:val="none" w:sz="0" w:space="0" w:color="auto"/>
                        <w:left w:val="none" w:sz="0" w:space="0" w:color="auto"/>
                        <w:bottom w:val="none" w:sz="0" w:space="0" w:color="auto"/>
                        <w:right w:val="none" w:sz="0" w:space="0" w:color="auto"/>
                      </w:divBdr>
                      <w:divsChild>
                        <w:div w:id="1741057196">
                          <w:marLeft w:val="0"/>
                          <w:marRight w:val="0"/>
                          <w:marTop w:val="0"/>
                          <w:marBottom w:val="0"/>
                          <w:divBdr>
                            <w:top w:val="none" w:sz="0" w:space="0" w:color="auto"/>
                            <w:left w:val="none" w:sz="0" w:space="0" w:color="auto"/>
                            <w:bottom w:val="none" w:sz="0" w:space="0" w:color="auto"/>
                            <w:right w:val="none" w:sz="0" w:space="0" w:color="auto"/>
                          </w:divBdr>
                          <w:divsChild>
                            <w:div w:id="913398609">
                              <w:marLeft w:val="0"/>
                              <w:marRight w:val="0"/>
                              <w:marTop w:val="0"/>
                              <w:marBottom w:val="0"/>
                              <w:divBdr>
                                <w:top w:val="none" w:sz="0" w:space="0" w:color="auto"/>
                                <w:left w:val="none" w:sz="0" w:space="0" w:color="auto"/>
                                <w:bottom w:val="none" w:sz="0" w:space="0" w:color="auto"/>
                                <w:right w:val="none" w:sz="0" w:space="0" w:color="auto"/>
                              </w:divBdr>
                              <w:divsChild>
                                <w:div w:id="386144029">
                                  <w:marLeft w:val="0"/>
                                  <w:marRight w:val="0"/>
                                  <w:marTop w:val="0"/>
                                  <w:marBottom w:val="0"/>
                                  <w:divBdr>
                                    <w:top w:val="none" w:sz="0" w:space="0" w:color="auto"/>
                                    <w:left w:val="none" w:sz="0" w:space="0" w:color="auto"/>
                                    <w:bottom w:val="none" w:sz="0" w:space="0" w:color="auto"/>
                                    <w:right w:val="none" w:sz="0" w:space="0" w:color="auto"/>
                                  </w:divBdr>
                                  <w:divsChild>
                                    <w:div w:id="1484658083">
                                      <w:marLeft w:val="0"/>
                                      <w:marRight w:val="0"/>
                                      <w:marTop w:val="0"/>
                                      <w:marBottom w:val="0"/>
                                      <w:divBdr>
                                        <w:top w:val="none" w:sz="0" w:space="0" w:color="auto"/>
                                        <w:left w:val="none" w:sz="0" w:space="0" w:color="auto"/>
                                        <w:bottom w:val="none" w:sz="0" w:space="0" w:color="auto"/>
                                        <w:right w:val="none" w:sz="0" w:space="0" w:color="auto"/>
                                      </w:divBdr>
                                      <w:divsChild>
                                        <w:div w:id="1861502913">
                                          <w:marLeft w:val="-150"/>
                                          <w:marRight w:val="-150"/>
                                          <w:marTop w:val="0"/>
                                          <w:marBottom w:val="0"/>
                                          <w:divBdr>
                                            <w:top w:val="none" w:sz="0" w:space="0" w:color="auto"/>
                                            <w:left w:val="none" w:sz="0" w:space="0" w:color="auto"/>
                                            <w:bottom w:val="none" w:sz="0" w:space="0" w:color="auto"/>
                                            <w:right w:val="none" w:sz="0" w:space="0" w:color="auto"/>
                                          </w:divBdr>
                                          <w:divsChild>
                                            <w:div w:id="674453516">
                                              <w:marLeft w:val="0"/>
                                              <w:marRight w:val="0"/>
                                              <w:marTop w:val="0"/>
                                              <w:marBottom w:val="0"/>
                                              <w:divBdr>
                                                <w:top w:val="none" w:sz="0" w:space="0" w:color="auto"/>
                                                <w:left w:val="none" w:sz="0" w:space="0" w:color="auto"/>
                                                <w:bottom w:val="none" w:sz="0" w:space="0" w:color="auto"/>
                                                <w:right w:val="none" w:sz="0" w:space="0" w:color="auto"/>
                                              </w:divBdr>
                                              <w:divsChild>
                                                <w:div w:id="1855530975">
                                                  <w:marLeft w:val="0"/>
                                                  <w:marRight w:val="0"/>
                                                  <w:marTop w:val="0"/>
                                                  <w:marBottom w:val="0"/>
                                                  <w:divBdr>
                                                    <w:top w:val="none" w:sz="0" w:space="0" w:color="auto"/>
                                                    <w:left w:val="none" w:sz="0" w:space="0" w:color="auto"/>
                                                    <w:bottom w:val="none" w:sz="0" w:space="0" w:color="auto"/>
                                                    <w:right w:val="none" w:sz="0" w:space="0" w:color="auto"/>
                                                  </w:divBdr>
                                                  <w:divsChild>
                                                    <w:div w:id="703290998">
                                                      <w:marLeft w:val="0"/>
                                                      <w:marRight w:val="0"/>
                                                      <w:marTop w:val="0"/>
                                                      <w:marBottom w:val="0"/>
                                                      <w:divBdr>
                                                        <w:top w:val="none" w:sz="0" w:space="0" w:color="auto"/>
                                                        <w:left w:val="none" w:sz="0" w:space="0" w:color="auto"/>
                                                        <w:bottom w:val="none" w:sz="0" w:space="0" w:color="auto"/>
                                                        <w:right w:val="none" w:sz="0" w:space="0" w:color="auto"/>
                                                      </w:divBdr>
                                                      <w:divsChild>
                                                        <w:div w:id="1772579451">
                                                          <w:marLeft w:val="0"/>
                                                          <w:marRight w:val="0"/>
                                                          <w:marTop w:val="0"/>
                                                          <w:marBottom w:val="0"/>
                                                          <w:divBdr>
                                                            <w:top w:val="none" w:sz="0" w:space="0" w:color="auto"/>
                                                            <w:left w:val="none" w:sz="0" w:space="0" w:color="auto"/>
                                                            <w:bottom w:val="none" w:sz="0" w:space="0" w:color="auto"/>
                                                            <w:right w:val="none" w:sz="0" w:space="0" w:color="auto"/>
                                                          </w:divBdr>
                                                          <w:divsChild>
                                                            <w:div w:id="1158808672">
                                                              <w:marLeft w:val="0"/>
                                                              <w:marRight w:val="0"/>
                                                              <w:marTop w:val="0"/>
                                                              <w:marBottom w:val="0"/>
                                                              <w:divBdr>
                                                                <w:top w:val="none" w:sz="0" w:space="0" w:color="auto"/>
                                                                <w:left w:val="none" w:sz="0" w:space="0" w:color="auto"/>
                                                                <w:bottom w:val="none" w:sz="0" w:space="0" w:color="auto"/>
                                                                <w:right w:val="none" w:sz="0" w:space="0" w:color="auto"/>
                                                              </w:divBdr>
                                                              <w:divsChild>
                                                                <w:div w:id="1700741230">
                                                                  <w:marLeft w:val="0"/>
                                                                  <w:marRight w:val="0"/>
                                                                  <w:marTop w:val="0"/>
                                                                  <w:marBottom w:val="0"/>
                                                                  <w:divBdr>
                                                                    <w:top w:val="none" w:sz="0" w:space="0" w:color="auto"/>
                                                                    <w:left w:val="none" w:sz="0" w:space="0" w:color="auto"/>
                                                                    <w:bottom w:val="none" w:sz="0" w:space="0" w:color="auto"/>
                                                                    <w:right w:val="none" w:sz="0" w:space="0" w:color="auto"/>
                                                                  </w:divBdr>
                                                                  <w:divsChild>
                                                                    <w:div w:id="1635870019">
                                                                      <w:marLeft w:val="0"/>
                                                                      <w:marRight w:val="0"/>
                                                                      <w:marTop w:val="0"/>
                                                                      <w:marBottom w:val="0"/>
                                                                      <w:divBdr>
                                                                        <w:top w:val="none" w:sz="0" w:space="0" w:color="auto"/>
                                                                        <w:left w:val="none" w:sz="0" w:space="0" w:color="auto"/>
                                                                        <w:bottom w:val="none" w:sz="0" w:space="0" w:color="auto"/>
                                                                        <w:right w:val="none" w:sz="0" w:space="0" w:color="auto"/>
                                                                      </w:divBdr>
                                                                      <w:divsChild>
                                                                        <w:div w:id="1213542272">
                                                                          <w:marLeft w:val="-225"/>
                                                                          <w:marRight w:val="-225"/>
                                                                          <w:marTop w:val="0"/>
                                                                          <w:marBottom w:val="0"/>
                                                                          <w:divBdr>
                                                                            <w:top w:val="none" w:sz="0" w:space="0" w:color="auto"/>
                                                                            <w:left w:val="none" w:sz="0" w:space="0" w:color="auto"/>
                                                                            <w:bottom w:val="none" w:sz="0" w:space="0" w:color="auto"/>
                                                                            <w:right w:val="none" w:sz="0" w:space="0" w:color="auto"/>
                                                                          </w:divBdr>
                                                                          <w:divsChild>
                                                                            <w:div w:id="4875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3302">
      <w:bodyDiv w:val="1"/>
      <w:marLeft w:val="0"/>
      <w:marRight w:val="0"/>
      <w:marTop w:val="0"/>
      <w:marBottom w:val="0"/>
      <w:divBdr>
        <w:top w:val="none" w:sz="0" w:space="0" w:color="auto"/>
        <w:left w:val="none" w:sz="0" w:space="0" w:color="auto"/>
        <w:bottom w:val="none" w:sz="0" w:space="0" w:color="auto"/>
        <w:right w:val="none" w:sz="0" w:space="0" w:color="auto"/>
      </w:divBdr>
      <w:divsChild>
        <w:div w:id="651760732">
          <w:marLeft w:val="0"/>
          <w:marRight w:val="0"/>
          <w:marTop w:val="0"/>
          <w:marBottom w:val="0"/>
          <w:divBdr>
            <w:top w:val="none" w:sz="0" w:space="0" w:color="auto"/>
            <w:left w:val="none" w:sz="0" w:space="0" w:color="auto"/>
            <w:bottom w:val="none" w:sz="0" w:space="0" w:color="auto"/>
            <w:right w:val="none" w:sz="0" w:space="0" w:color="auto"/>
          </w:divBdr>
          <w:divsChild>
            <w:div w:id="1130126503">
              <w:marLeft w:val="0"/>
              <w:marRight w:val="0"/>
              <w:marTop w:val="0"/>
              <w:marBottom w:val="0"/>
              <w:divBdr>
                <w:top w:val="none" w:sz="0" w:space="0" w:color="auto"/>
                <w:left w:val="none" w:sz="0" w:space="0" w:color="auto"/>
                <w:bottom w:val="none" w:sz="0" w:space="0" w:color="auto"/>
                <w:right w:val="none" w:sz="0" w:space="0" w:color="auto"/>
              </w:divBdr>
              <w:divsChild>
                <w:div w:id="2004817343">
                  <w:marLeft w:val="0"/>
                  <w:marRight w:val="0"/>
                  <w:marTop w:val="0"/>
                  <w:marBottom w:val="0"/>
                  <w:divBdr>
                    <w:top w:val="none" w:sz="0" w:space="0" w:color="auto"/>
                    <w:left w:val="none" w:sz="0" w:space="0" w:color="auto"/>
                    <w:bottom w:val="none" w:sz="0" w:space="0" w:color="auto"/>
                    <w:right w:val="none" w:sz="0" w:space="0" w:color="auto"/>
                  </w:divBdr>
                  <w:divsChild>
                    <w:div w:id="323319522">
                      <w:marLeft w:val="0"/>
                      <w:marRight w:val="0"/>
                      <w:marTop w:val="0"/>
                      <w:marBottom w:val="0"/>
                      <w:divBdr>
                        <w:top w:val="none" w:sz="0" w:space="0" w:color="auto"/>
                        <w:left w:val="none" w:sz="0" w:space="0" w:color="auto"/>
                        <w:bottom w:val="none" w:sz="0" w:space="0" w:color="auto"/>
                        <w:right w:val="none" w:sz="0" w:space="0" w:color="auto"/>
                      </w:divBdr>
                      <w:divsChild>
                        <w:div w:id="669018640">
                          <w:marLeft w:val="0"/>
                          <w:marRight w:val="0"/>
                          <w:marTop w:val="0"/>
                          <w:marBottom w:val="0"/>
                          <w:divBdr>
                            <w:top w:val="none" w:sz="0" w:space="0" w:color="auto"/>
                            <w:left w:val="none" w:sz="0" w:space="0" w:color="auto"/>
                            <w:bottom w:val="none" w:sz="0" w:space="0" w:color="auto"/>
                            <w:right w:val="none" w:sz="0" w:space="0" w:color="auto"/>
                          </w:divBdr>
                          <w:divsChild>
                            <w:div w:id="648292753">
                              <w:marLeft w:val="0"/>
                              <w:marRight w:val="0"/>
                              <w:marTop w:val="0"/>
                              <w:marBottom w:val="0"/>
                              <w:divBdr>
                                <w:top w:val="none" w:sz="0" w:space="0" w:color="auto"/>
                                <w:left w:val="none" w:sz="0" w:space="0" w:color="auto"/>
                                <w:bottom w:val="none" w:sz="0" w:space="0" w:color="auto"/>
                                <w:right w:val="none" w:sz="0" w:space="0" w:color="auto"/>
                              </w:divBdr>
                              <w:divsChild>
                                <w:div w:id="94717698">
                                  <w:marLeft w:val="0"/>
                                  <w:marRight w:val="0"/>
                                  <w:marTop w:val="0"/>
                                  <w:marBottom w:val="0"/>
                                  <w:divBdr>
                                    <w:top w:val="none" w:sz="0" w:space="0" w:color="auto"/>
                                    <w:left w:val="none" w:sz="0" w:space="0" w:color="auto"/>
                                    <w:bottom w:val="none" w:sz="0" w:space="0" w:color="auto"/>
                                    <w:right w:val="none" w:sz="0" w:space="0" w:color="auto"/>
                                  </w:divBdr>
                                  <w:divsChild>
                                    <w:div w:id="901911900">
                                      <w:marLeft w:val="0"/>
                                      <w:marRight w:val="0"/>
                                      <w:marTop w:val="0"/>
                                      <w:marBottom w:val="0"/>
                                      <w:divBdr>
                                        <w:top w:val="none" w:sz="0" w:space="0" w:color="auto"/>
                                        <w:left w:val="none" w:sz="0" w:space="0" w:color="auto"/>
                                        <w:bottom w:val="none" w:sz="0" w:space="0" w:color="auto"/>
                                        <w:right w:val="none" w:sz="0" w:space="0" w:color="auto"/>
                                      </w:divBdr>
                                      <w:divsChild>
                                        <w:div w:id="270087226">
                                          <w:marLeft w:val="-150"/>
                                          <w:marRight w:val="-150"/>
                                          <w:marTop w:val="0"/>
                                          <w:marBottom w:val="0"/>
                                          <w:divBdr>
                                            <w:top w:val="none" w:sz="0" w:space="0" w:color="auto"/>
                                            <w:left w:val="none" w:sz="0" w:space="0" w:color="auto"/>
                                            <w:bottom w:val="none" w:sz="0" w:space="0" w:color="auto"/>
                                            <w:right w:val="none" w:sz="0" w:space="0" w:color="auto"/>
                                          </w:divBdr>
                                          <w:divsChild>
                                            <w:div w:id="1986468246">
                                              <w:marLeft w:val="0"/>
                                              <w:marRight w:val="0"/>
                                              <w:marTop w:val="0"/>
                                              <w:marBottom w:val="0"/>
                                              <w:divBdr>
                                                <w:top w:val="none" w:sz="0" w:space="0" w:color="auto"/>
                                                <w:left w:val="none" w:sz="0" w:space="0" w:color="auto"/>
                                                <w:bottom w:val="none" w:sz="0" w:space="0" w:color="auto"/>
                                                <w:right w:val="none" w:sz="0" w:space="0" w:color="auto"/>
                                              </w:divBdr>
                                              <w:divsChild>
                                                <w:div w:id="1838375906">
                                                  <w:marLeft w:val="0"/>
                                                  <w:marRight w:val="0"/>
                                                  <w:marTop w:val="0"/>
                                                  <w:marBottom w:val="0"/>
                                                  <w:divBdr>
                                                    <w:top w:val="none" w:sz="0" w:space="0" w:color="auto"/>
                                                    <w:left w:val="none" w:sz="0" w:space="0" w:color="auto"/>
                                                    <w:bottom w:val="none" w:sz="0" w:space="0" w:color="auto"/>
                                                    <w:right w:val="none" w:sz="0" w:space="0" w:color="auto"/>
                                                  </w:divBdr>
                                                  <w:divsChild>
                                                    <w:div w:id="763301868">
                                                      <w:marLeft w:val="0"/>
                                                      <w:marRight w:val="0"/>
                                                      <w:marTop w:val="0"/>
                                                      <w:marBottom w:val="0"/>
                                                      <w:divBdr>
                                                        <w:top w:val="none" w:sz="0" w:space="0" w:color="auto"/>
                                                        <w:left w:val="none" w:sz="0" w:space="0" w:color="auto"/>
                                                        <w:bottom w:val="none" w:sz="0" w:space="0" w:color="auto"/>
                                                        <w:right w:val="none" w:sz="0" w:space="0" w:color="auto"/>
                                                      </w:divBdr>
                                                      <w:divsChild>
                                                        <w:div w:id="1408385887">
                                                          <w:marLeft w:val="0"/>
                                                          <w:marRight w:val="0"/>
                                                          <w:marTop w:val="0"/>
                                                          <w:marBottom w:val="0"/>
                                                          <w:divBdr>
                                                            <w:top w:val="none" w:sz="0" w:space="0" w:color="auto"/>
                                                            <w:left w:val="none" w:sz="0" w:space="0" w:color="auto"/>
                                                            <w:bottom w:val="none" w:sz="0" w:space="0" w:color="auto"/>
                                                            <w:right w:val="none" w:sz="0" w:space="0" w:color="auto"/>
                                                          </w:divBdr>
                                                          <w:divsChild>
                                                            <w:div w:id="1504080656">
                                                              <w:marLeft w:val="0"/>
                                                              <w:marRight w:val="0"/>
                                                              <w:marTop w:val="0"/>
                                                              <w:marBottom w:val="0"/>
                                                              <w:divBdr>
                                                                <w:top w:val="none" w:sz="0" w:space="0" w:color="auto"/>
                                                                <w:left w:val="none" w:sz="0" w:space="0" w:color="auto"/>
                                                                <w:bottom w:val="none" w:sz="0" w:space="0" w:color="auto"/>
                                                                <w:right w:val="none" w:sz="0" w:space="0" w:color="auto"/>
                                                              </w:divBdr>
                                                              <w:divsChild>
                                                                <w:div w:id="963540912">
                                                                  <w:marLeft w:val="0"/>
                                                                  <w:marRight w:val="0"/>
                                                                  <w:marTop w:val="0"/>
                                                                  <w:marBottom w:val="0"/>
                                                                  <w:divBdr>
                                                                    <w:top w:val="none" w:sz="0" w:space="0" w:color="auto"/>
                                                                    <w:left w:val="none" w:sz="0" w:space="0" w:color="auto"/>
                                                                    <w:bottom w:val="none" w:sz="0" w:space="0" w:color="auto"/>
                                                                    <w:right w:val="none" w:sz="0" w:space="0" w:color="auto"/>
                                                                  </w:divBdr>
                                                                  <w:divsChild>
                                                                    <w:div w:id="1491871565">
                                                                      <w:marLeft w:val="0"/>
                                                                      <w:marRight w:val="0"/>
                                                                      <w:marTop w:val="0"/>
                                                                      <w:marBottom w:val="0"/>
                                                                      <w:divBdr>
                                                                        <w:top w:val="none" w:sz="0" w:space="0" w:color="auto"/>
                                                                        <w:left w:val="none" w:sz="0" w:space="0" w:color="auto"/>
                                                                        <w:bottom w:val="none" w:sz="0" w:space="0" w:color="auto"/>
                                                                        <w:right w:val="none" w:sz="0" w:space="0" w:color="auto"/>
                                                                      </w:divBdr>
                                                                      <w:divsChild>
                                                                        <w:div w:id="1295256742">
                                                                          <w:marLeft w:val="-225"/>
                                                                          <w:marRight w:val="-225"/>
                                                                          <w:marTop w:val="0"/>
                                                                          <w:marBottom w:val="0"/>
                                                                          <w:divBdr>
                                                                            <w:top w:val="none" w:sz="0" w:space="0" w:color="auto"/>
                                                                            <w:left w:val="none" w:sz="0" w:space="0" w:color="auto"/>
                                                                            <w:bottom w:val="none" w:sz="0" w:space="0" w:color="auto"/>
                                                                            <w:right w:val="none" w:sz="0" w:space="0" w:color="auto"/>
                                                                          </w:divBdr>
                                                                          <w:divsChild>
                                                                            <w:div w:id="14617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052310">
      <w:bodyDiv w:val="1"/>
      <w:marLeft w:val="0"/>
      <w:marRight w:val="0"/>
      <w:marTop w:val="0"/>
      <w:marBottom w:val="0"/>
      <w:divBdr>
        <w:top w:val="none" w:sz="0" w:space="0" w:color="auto"/>
        <w:left w:val="none" w:sz="0" w:space="0" w:color="auto"/>
        <w:bottom w:val="none" w:sz="0" w:space="0" w:color="auto"/>
        <w:right w:val="none" w:sz="0" w:space="0" w:color="auto"/>
      </w:divBdr>
    </w:div>
    <w:div w:id="554393476">
      <w:bodyDiv w:val="1"/>
      <w:marLeft w:val="0"/>
      <w:marRight w:val="0"/>
      <w:marTop w:val="0"/>
      <w:marBottom w:val="0"/>
      <w:divBdr>
        <w:top w:val="none" w:sz="0" w:space="0" w:color="auto"/>
        <w:left w:val="none" w:sz="0" w:space="0" w:color="auto"/>
        <w:bottom w:val="none" w:sz="0" w:space="0" w:color="auto"/>
        <w:right w:val="none" w:sz="0" w:space="0" w:color="auto"/>
      </w:divBdr>
      <w:divsChild>
        <w:div w:id="1087849741">
          <w:marLeft w:val="0"/>
          <w:marRight w:val="0"/>
          <w:marTop w:val="0"/>
          <w:marBottom w:val="0"/>
          <w:divBdr>
            <w:top w:val="none" w:sz="0" w:space="0" w:color="auto"/>
            <w:left w:val="none" w:sz="0" w:space="0" w:color="auto"/>
            <w:bottom w:val="none" w:sz="0" w:space="0" w:color="auto"/>
            <w:right w:val="none" w:sz="0" w:space="0" w:color="auto"/>
          </w:divBdr>
          <w:divsChild>
            <w:div w:id="1765951855">
              <w:marLeft w:val="0"/>
              <w:marRight w:val="0"/>
              <w:marTop w:val="0"/>
              <w:marBottom w:val="0"/>
              <w:divBdr>
                <w:top w:val="none" w:sz="0" w:space="0" w:color="auto"/>
                <w:left w:val="none" w:sz="0" w:space="0" w:color="auto"/>
                <w:bottom w:val="none" w:sz="0" w:space="0" w:color="auto"/>
                <w:right w:val="none" w:sz="0" w:space="0" w:color="auto"/>
              </w:divBdr>
              <w:divsChild>
                <w:div w:id="1267805927">
                  <w:marLeft w:val="0"/>
                  <w:marRight w:val="0"/>
                  <w:marTop w:val="0"/>
                  <w:marBottom w:val="0"/>
                  <w:divBdr>
                    <w:top w:val="none" w:sz="0" w:space="0" w:color="auto"/>
                    <w:left w:val="none" w:sz="0" w:space="0" w:color="auto"/>
                    <w:bottom w:val="none" w:sz="0" w:space="0" w:color="auto"/>
                    <w:right w:val="none" w:sz="0" w:space="0" w:color="auto"/>
                  </w:divBdr>
                  <w:divsChild>
                    <w:div w:id="1530218953">
                      <w:marLeft w:val="0"/>
                      <w:marRight w:val="0"/>
                      <w:marTop w:val="0"/>
                      <w:marBottom w:val="0"/>
                      <w:divBdr>
                        <w:top w:val="none" w:sz="0" w:space="0" w:color="auto"/>
                        <w:left w:val="none" w:sz="0" w:space="0" w:color="auto"/>
                        <w:bottom w:val="none" w:sz="0" w:space="0" w:color="auto"/>
                        <w:right w:val="none" w:sz="0" w:space="0" w:color="auto"/>
                      </w:divBdr>
                      <w:divsChild>
                        <w:div w:id="201207970">
                          <w:marLeft w:val="0"/>
                          <w:marRight w:val="0"/>
                          <w:marTop w:val="0"/>
                          <w:marBottom w:val="0"/>
                          <w:divBdr>
                            <w:top w:val="none" w:sz="0" w:space="0" w:color="auto"/>
                            <w:left w:val="none" w:sz="0" w:space="0" w:color="auto"/>
                            <w:bottom w:val="none" w:sz="0" w:space="0" w:color="auto"/>
                            <w:right w:val="none" w:sz="0" w:space="0" w:color="auto"/>
                          </w:divBdr>
                          <w:divsChild>
                            <w:div w:id="613101315">
                              <w:marLeft w:val="0"/>
                              <w:marRight w:val="0"/>
                              <w:marTop w:val="0"/>
                              <w:marBottom w:val="0"/>
                              <w:divBdr>
                                <w:top w:val="none" w:sz="0" w:space="0" w:color="auto"/>
                                <w:left w:val="none" w:sz="0" w:space="0" w:color="auto"/>
                                <w:bottom w:val="none" w:sz="0" w:space="0" w:color="auto"/>
                                <w:right w:val="none" w:sz="0" w:space="0" w:color="auto"/>
                              </w:divBdr>
                              <w:divsChild>
                                <w:div w:id="1671104410">
                                  <w:marLeft w:val="0"/>
                                  <w:marRight w:val="0"/>
                                  <w:marTop w:val="0"/>
                                  <w:marBottom w:val="0"/>
                                  <w:divBdr>
                                    <w:top w:val="none" w:sz="0" w:space="0" w:color="auto"/>
                                    <w:left w:val="none" w:sz="0" w:space="0" w:color="auto"/>
                                    <w:bottom w:val="none" w:sz="0" w:space="0" w:color="auto"/>
                                    <w:right w:val="none" w:sz="0" w:space="0" w:color="auto"/>
                                  </w:divBdr>
                                  <w:divsChild>
                                    <w:div w:id="1096318143">
                                      <w:marLeft w:val="0"/>
                                      <w:marRight w:val="0"/>
                                      <w:marTop w:val="0"/>
                                      <w:marBottom w:val="0"/>
                                      <w:divBdr>
                                        <w:top w:val="none" w:sz="0" w:space="0" w:color="auto"/>
                                        <w:left w:val="none" w:sz="0" w:space="0" w:color="auto"/>
                                        <w:bottom w:val="none" w:sz="0" w:space="0" w:color="auto"/>
                                        <w:right w:val="none" w:sz="0" w:space="0" w:color="auto"/>
                                      </w:divBdr>
                                      <w:divsChild>
                                        <w:div w:id="535508017">
                                          <w:marLeft w:val="-150"/>
                                          <w:marRight w:val="-150"/>
                                          <w:marTop w:val="0"/>
                                          <w:marBottom w:val="0"/>
                                          <w:divBdr>
                                            <w:top w:val="none" w:sz="0" w:space="0" w:color="auto"/>
                                            <w:left w:val="none" w:sz="0" w:space="0" w:color="auto"/>
                                            <w:bottom w:val="none" w:sz="0" w:space="0" w:color="auto"/>
                                            <w:right w:val="none" w:sz="0" w:space="0" w:color="auto"/>
                                          </w:divBdr>
                                          <w:divsChild>
                                            <w:div w:id="2128548616">
                                              <w:marLeft w:val="0"/>
                                              <w:marRight w:val="0"/>
                                              <w:marTop w:val="0"/>
                                              <w:marBottom w:val="0"/>
                                              <w:divBdr>
                                                <w:top w:val="none" w:sz="0" w:space="0" w:color="auto"/>
                                                <w:left w:val="none" w:sz="0" w:space="0" w:color="auto"/>
                                                <w:bottom w:val="none" w:sz="0" w:space="0" w:color="auto"/>
                                                <w:right w:val="none" w:sz="0" w:space="0" w:color="auto"/>
                                              </w:divBdr>
                                              <w:divsChild>
                                                <w:div w:id="2028872219">
                                                  <w:marLeft w:val="0"/>
                                                  <w:marRight w:val="0"/>
                                                  <w:marTop w:val="0"/>
                                                  <w:marBottom w:val="0"/>
                                                  <w:divBdr>
                                                    <w:top w:val="none" w:sz="0" w:space="0" w:color="auto"/>
                                                    <w:left w:val="none" w:sz="0" w:space="0" w:color="auto"/>
                                                    <w:bottom w:val="none" w:sz="0" w:space="0" w:color="auto"/>
                                                    <w:right w:val="none" w:sz="0" w:space="0" w:color="auto"/>
                                                  </w:divBdr>
                                                  <w:divsChild>
                                                    <w:div w:id="875966250">
                                                      <w:marLeft w:val="0"/>
                                                      <w:marRight w:val="0"/>
                                                      <w:marTop w:val="0"/>
                                                      <w:marBottom w:val="0"/>
                                                      <w:divBdr>
                                                        <w:top w:val="none" w:sz="0" w:space="0" w:color="auto"/>
                                                        <w:left w:val="none" w:sz="0" w:space="0" w:color="auto"/>
                                                        <w:bottom w:val="none" w:sz="0" w:space="0" w:color="auto"/>
                                                        <w:right w:val="none" w:sz="0" w:space="0" w:color="auto"/>
                                                      </w:divBdr>
                                                      <w:divsChild>
                                                        <w:div w:id="1266889936">
                                                          <w:marLeft w:val="0"/>
                                                          <w:marRight w:val="0"/>
                                                          <w:marTop w:val="0"/>
                                                          <w:marBottom w:val="0"/>
                                                          <w:divBdr>
                                                            <w:top w:val="none" w:sz="0" w:space="0" w:color="auto"/>
                                                            <w:left w:val="none" w:sz="0" w:space="0" w:color="auto"/>
                                                            <w:bottom w:val="none" w:sz="0" w:space="0" w:color="auto"/>
                                                            <w:right w:val="none" w:sz="0" w:space="0" w:color="auto"/>
                                                          </w:divBdr>
                                                          <w:divsChild>
                                                            <w:div w:id="1063993137">
                                                              <w:marLeft w:val="0"/>
                                                              <w:marRight w:val="0"/>
                                                              <w:marTop w:val="0"/>
                                                              <w:marBottom w:val="0"/>
                                                              <w:divBdr>
                                                                <w:top w:val="none" w:sz="0" w:space="0" w:color="auto"/>
                                                                <w:left w:val="none" w:sz="0" w:space="0" w:color="auto"/>
                                                                <w:bottom w:val="none" w:sz="0" w:space="0" w:color="auto"/>
                                                                <w:right w:val="none" w:sz="0" w:space="0" w:color="auto"/>
                                                              </w:divBdr>
                                                              <w:divsChild>
                                                                <w:div w:id="574706942">
                                                                  <w:marLeft w:val="0"/>
                                                                  <w:marRight w:val="0"/>
                                                                  <w:marTop w:val="0"/>
                                                                  <w:marBottom w:val="0"/>
                                                                  <w:divBdr>
                                                                    <w:top w:val="none" w:sz="0" w:space="0" w:color="auto"/>
                                                                    <w:left w:val="none" w:sz="0" w:space="0" w:color="auto"/>
                                                                    <w:bottom w:val="none" w:sz="0" w:space="0" w:color="auto"/>
                                                                    <w:right w:val="none" w:sz="0" w:space="0" w:color="auto"/>
                                                                  </w:divBdr>
                                                                  <w:divsChild>
                                                                    <w:div w:id="1404255938">
                                                                      <w:marLeft w:val="0"/>
                                                                      <w:marRight w:val="0"/>
                                                                      <w:marTop w:val="0"/>
                                                                      <w:marBottom w:val="0"/>
                                                                      <w:divBdr>
                                                                        <w:top w:val="none" w:sz="0" w:space="0" w:color="auto"/>
                                                                        <w:left w:val="none" w:sz="0" w:space="0" w:color="auto"/>
                                                                        <w:bottom w:val="none" w:sz="0" w:space="0" w:color="auto"/>
                                                                        <w:right w:val="none" w:sz="0" w:space="0" w:color="auto"/>
                                                                      </w:divBdr>
                                                                      <w:divsChild>
                                                                        <w:div w:id="673192056">
                                                                          <w:marLeft w:val="-225"/>
                                                                          <w:marRight w:val="-225"/>
                                                                          <w:marTop w:val="0"/>
                                                                          <w:marBottom w:val="0"/>
                                                                          <w:divBdr>
                                                                            <w:top w:val="none" w:sz="0" w:space="0" w:color="auto"/>
                                                                            <w:left w:val="none" w:sz="0" w:space="0" w:color="auto"/>
                                                                            <w:bottom w:val="none" w:sz="0" w:space="0" w:color="auto"/>
                                                                            <w:right w:val="none" w:sz="0" w:space="0" w:color="auto"/>
                                                                          </w:divBdr>
                                                                          <w:divsChild>
                                                                            <w:div w:id="16688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435819">
      <w:bodyDiv w:val="1"/>
      <w:marLeft w:val="0"/>
      <w:marRight w:val="0"/>
      <w:marTop w:val="0"/>
      <w:marBottom w:val="0"/>
      <w:divBdr>
        <w:top w:val="none" w:sz="0" w:space="0" w:color="auto"/>
        <w:left w:val="none" w:sz="0" w:space="0" w:color="auto"/>
        <w:bottom w:val="none" w:sz="0" w:space="0" w:color="auto"/>
        <w:right w:val="none" w:sz="0" w:space="0" w:color="auto"/>
      </w:divBdr>
      <w:divsChild>
        <w:div w:id="119418100">
          <w:marLeft w:val="0"/>
          <w:marRight w:val="0"/>
          <w:marTop w:val="375"/>
          <w:marBottom w:val="0"/>
          <w:divBdr>
            <w:top w:val="none" w:sz="0" w:space="0" w:color="auto"/>
            <w:left w:val="none" w:sz="0" w:space="0" w:color="auto"/>
            <w:bottom w:val="none" w:sz="0" w:space="0" w:color="auto"/>
            <w:right w:val="none" w:sz="0" w:space="0" w:color="auto"/>
          </w:divBdr>
          <w:divsChild>
            <w:div w:id="16652799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555700715">
      <w:bodyDiv w:val="1"/>
      <w:marLeft w:val="0"/>
      <w:marRight w:val="0"/>
      <w:marTop w:val="0"/>
      <w:marBottom w:val="0"/>
      <w:divBdr>
        <w:top w:val="none" w:sz="0" w:space="0" w:color="auto"/>
        <w:left w:val="none" w:sz="0" w:space="0" w:color="auto"/>
        <w:bottom w:val="none" w:sz="0" w:space="0" w:color="auto"/>
        <w:right w:val="none" w:sz="0" w:space="0" w:color="auto"/>
      </w:divBdr>
    </w:div>
    <w:div w:id="556088682">
      <w:bodyDiv w:val="1"/>
      <w:marLeft w:val="0"/>
      <w:marRight w:val="0"/>
      <w:marTop w:val="0"/>
      <w:marBottom w:val="0"/>
      <w:divBdr>
        <w:top w:val="none" w:sz="0" w:space="0" w:color="auto"/>
        <w:left w:val="none" w:sz="0" w:space="0" w:color="auto"/>
        <w:bottom w:val="none" w:sz="0" w:space="0" w:color="auto"/>
        <w:right w:val="none" w:sz="0" w:space="0" w:color="auto"/>
      </w:divBdr>
    </w:div>
    <w:div w:id="556360254">
      <w:bodyDiv w:val="1"/>
      <w:marLeft w:val="0"/>
      <w:marRight w:val="0"/>
      <w:marTop w:val="0"/>
      <w:marBottom w:val="0"/>
      <w:divBdr>
        <w:top w:val="none" w:sz="0" w:space="0" w:color="auto"/>
        <w:left w:val="none" w:sz="0" w:space="0" w:color="auto"/>
        <w:bottom w:val="none" w:sz="0" w:space="0" w:color="auto"/>
        <w:right w:val="none" w:sz="0" w:space="0" w:color="auto"/>
      </w:divBdr>
      <w:divsChild>
        <w:div w:id="1077821348">
          <w:marLeft w:val="0"/>
          <w:marRight w:val="0"/>
          <w:marTop w:val="0"/>
          <w:marBottom w:val="0"/>
          <w:divBdr>
            <w:top w:val="none" w:sz="0" w:space="0" w:color="auto"/>
            <w:left w:val="none" w:sz="0" w:space="0" w:color="auto"/>
            <w:bottom w:val="none" w:sz="0" w:space="0" w:color="auto"/>
            <w:right w:val="none" w:sz="0" w:space="0" w:color="auto"/>
          </w:divBdr>
          <w:divsChild>
            <w:div w:id="1388921415">
              <w:marLeft w:val="0"/>
              <w:marRight w:val="0"/>
              <w:marTop w:val="0"/>
              <w:marBottom w:val="0"/>
              <w:divBdr>
                <w:top w:val="none" w:sz="0" w:space="0" w:color="auto"/>
                <w:left w:val="none" w:sz="0" w:space="0" w:color="auto"/>
                <w:bottom w:val="none" w:sz="0" w:space="0" w:color="auto"/>
                <w:right w:val="none" w:sz="0" w:space="0" w:color="auto"/>
              </w:divBdr>
              <w:divsChild>
                <w:div w:id="45225020">
                  <w:marLeft w:val="0"/>
                  <w:marRight w:val="0"/>
                  <w:marTop w:val="0"/>
                  <w:marBottom w:val="0"/>
                  <w:divBdr>
                    <w:top w:val="none" w:sz="0" w:space="0" w:color="auto"/>
                    <w:left w:val="none" w:sz="0" w:space="0" w:color="auto"/>
                    <w:bottom w:val="none" w:sz="0" w:space="0" w:color="auto"/>
                    <w:right w:val="none" w:sz="0" w:space="0" w:color="auto"/>
                  </w:divBdr>
                  <w:divsChild>
                    <w:div w:id="1009524448">
                      <w:marLeft w:val="0"/>
                      <w:marRight w:val="0"/>
                      <w:marTop w:val="0"/>
                      <w:marBottom w:val="0"/>
                      <w:divBdr>
                        <w:top w:val="none" w:sz="0" w:space="0" w:color="auto"/>
                        <w:left w:val="none" w:sz="0" w:space="0" w:color="auto"/>
                        <w:bottom w:val="none" w:sz="0" w:space="0" w:color="auto"/>
                        <w:right w:val="none" w:sz="0" w:space="0" w:color="auto"/>
                      </w:divBdr>
                      <w:divsChild>
                        <w:div w:id="182718253">
                          <w:marLeft w:val="0"/>
                          <w:marRight w:val="0"/>
                          <w:marTop w:val="0"/>
                          <w:marBottom w:val="0"/>
                          <w:divBdr>
                            <w:top w:val="none" w:sz="0" w:space="0" w:color="auto"/>
                            <w:left w:val="none" w:sz="0" w:space="0" w:color="auto"/>
                            <w:bottom w:val="none" w:sz="0" w:space="0" w:color="auto"/>
                            <w:right w:val="none" w:sz="0" w:space="0" w:color="auto"/>
                          </w:divBdr>
                          <w:divsChild>
                            <w:div w:id="288365520">
                              <w:marLeft w:val="3"/>
                              <w:marRight w:val="0"/>
                              <w:marTop w:val="0"/>
                              <w:marBottom w:val="0"/>
                              <w:divBdr>
                                <w:top w:val="none" w:sz="0" w:space="0" w:color="auto"/>
                                <w:left w:val="none" w:sz="0" w:space="0" w:color="auto"/>
                                <w:bottom w:val="none" w:sz="0" w:space="0" w:color="auto"/>
                                <w:right w:val="none" w:sz="0" w:space="0" w:color="auto"/>
                              </w:divBdr>
                              <w:divsChild>
                                <w:div w:id="222060144">
                                  <w:marLeft w:val="0"/>
                                  <w:marRight w:val="0"/>
                                  <w:marTop w:val="0"/>
                                  <w:marBottom w:val="0"/>
                                  <w:divBdr>
                                    <w:top w:val="none" w:sz="0" w:space="0" w:color="auto"/>
                                    <w:left w:val="none" w:sz="0" w:space="0" w:color="auto"/>
                                    <w:bottom w:val="none" w:sz="0" w:space="0" w:color="auto"/>
                                    <w:right w:val="none" w:sz="0" w:space="0" w:color="auto"/>
                                  </w:divBdr>
                                  <w:divsChild>
                                    <w:div w:id="618879259">
                                      <w:marLeft w:val="0"/>
                                      <w:marRight w:val="0"/>
                                      <w:marTop w:val="0"/>
                                      <w:marBottom w:val="0"/>
                                      <w:divBdr>
                                        <w:top w:val="none" w:sz="0" w:space="0" w:color="auto"/>
                                        <w:left w:val="none" w:sz="0" w:space="0" w:color="auto"/>
                                        <w:bottom w:val="none" w:sz="0" w:space="0" w:color="auto"/>
                                        <w:right w:val="none" w:sz="0" w:space="0" w:color="auto"/>
                                      </w:divBdr>
                                      <w:divsChild>
                                        <w:div w:id="185563636">
                                          <w:marLeft w:val="0"/>
                                          <w:marRight w:val="0"/>
                                          <w:marTop w:val="0"/>
                                          <w:marBottom w:val="0"/>
                                          <w:divBdr>
                                            <w:top w:val="none" w:sz="0" w:space="0" w:color="auto"/>
                                            <w:left w:val="none" w:sz="0" w:space="0" w:color="auto"/>
                                            <w:bottom w:val="none" w:sz="0" w:space="0" w:color="auto"/>
                                            <w:right w:val="none" w:sz="0" w:space="0" w:color="auto"/>
                                          </w:divBdr>
                                          <w:divsChild>
                                            <w:div w:id="1935892484">
                                              <w:marLeft w:val="0"/>
                                              <w:marRight w:val="0"/>
                                              <w:marTop w:val="0"/>
                                              <w:marBottom w:val="0"/>
                                              <w:divBdr>
                                                <w:top w:val="none" w:sz="0" w:space="0" w:color="auto"/>
                                                <w:left w:val="none" w:sz="0" w:space="0" w:color="auto"/>
                                                <w:bottom w:val="none" w:sz="0" w:space="0" w:color="auto"/>
                                                <w:right w:val="none" w:sz="0" w:space="0" w:color="auto"/>
                                              </w:divBdr>
                                              <w:divsChild>
                                                <w:div w:id="1727409765">
                                                  <w:marLeft w:val="0"/>
                                                  <w:marRight w:val="0"/>
                                                  <w:marTop w:val="0"/>
                                                  <w:marBottom w:val="0"/>
                                                  <w:divBdr>
                                                    <w:top w:val="none" w:sz="0" w:space="0" w:color="auto"/>
                                                    <w:left w:val="none" w:sz="0" w:space="0" w:color="auto"/>
                                                    <w:bottom w:val="none" w:sz="0" w:space="0" w:color="auto"/>
                                                    <w:right w:val="none" w:sz="0" w:space="0" w:color="auto"/>
                                                  </w:divBdr>
                                                  <w:divsChild>
                                                    <w:div w:id="437220876">
                                                      <w:marLeft w:val="0"/>
                                                      <w:marRight w:val="0"/>
                                                      <w:marTop w:val="0"/>
                                                      <w:marBottom w:val="0"/>
                                                      <w:divBdr>
                                                        <w:top w:val="none" w:sz="0" w:space="0" w:color="auto"/>
                                                        <w:left w:val="none" w:sz="0" w:space="0" w:color="auto"/>
                                                        <w:bottom w:val="none" w:sz="0" w:space="0" w:color="auto"/>
                                                        <w:right w:val="none" w:sz="0" w:space="0" w:color="auto"/>
                                                      </w:divBdr>
                                                      <w:divsChild>
                                                        <w:div w:id="337733266">
                                                          <w:marLeft w:val="0"/>
                                                          <w:marRight w:val="0"/>
                                                          <w:marTop w:val="0"/>
                                                          <w:marBottom w:val="0"/>
                                                          <w:divBdr>
                                                            <w:top w:val="none" w:sz="0" w:space="0" w:color="auto"/>
                                                            <w:left w:val="none" w:sz="0" w:space="0" w:color="auto"/>
                                                            <w:bottom w:val="none" w:sz="0" w:space="0" w:color="auto"/>
                                                            <w:right w:val="none" w:sz="0" w:space="0" w:color="auto"/>
                                                          </w:divBdr>
                                                          <w:divsChild>
                                                            <w:div w:id="1194802060">
                                                              <w:marLeft w:val="0"/>
                                                              <w:marRight w:val="0"/>
                                                              <w:marTop w:val="0"/>
                                                              <w:marBottom w:val="0"/>
                                                              <w:divBdr>
                                                                <w:top w:val="none" w:sz="0" w:space="0" w:color="auto"/>
                                                                <w:left w:val="none" w:sz="0" w:space="0" w:color="auto"/>
                                                                <w:bottom w:val="none" w:sz="0" w:space="0" w:color="auto"/>
                                                                <w:right w:val="none" w:sz="0" w:space="0" w:color="auto"/>
                                                              </w:divBdr>
                                                              <w:divsChild>
                                                                <w:div w:id="1859075558">
                                                                  <w:marLeft w:val="0"/>
                                                                  <w:marRight w:val="0"/>
                                                                  <w:marTop w:val="0"/>
                                                                  <w:marBottom w:val="0"/>
                                                                  <w:divBdr>
                                                                    <w:top w:val="none" w:sz="0" w:space="0" w:color="auto"/>
                                                                    <w:left w:val="none" w:sz="0" w:space="0" w:color="auto"/>
                                                                    <w:bottom w:val="none" w:sz="0" w:space="0" w:color="auto"/>
                                                                    <w:right w:val="none" w:sz="0" w:space="0" w:color="auto"/>
                                                                  </w:divBdr>
                                                                  <w:divsChild>
                                                                    <w:div w:id="1152915814">
                                                                      <w:marLeft w:val="0"/>
                                                                      <w:marRight w:val="0"/>
                                                                      <w:marTop w:val="0"/>
                                                                      <w:marBottom w:val="0"/>
                                                                      <w:divBdr>
                                                                        <w:top w:val="none" w:sz="0" w:space="0" w:color="auto"/>
                                                                        <w:left w:val="none" w:sz="0" w:space="0" w:color="auto"/>
                                                                        <w:bottom w:val="none" w:sz="0" w:space="0" w:color="auto"/>
                                                                        <w:right w:val="none" w:sz="0" w:space="0" w:color="auto"/>
                                                                      </w:divBdr>
                                                                      <w:divsChild>
                                                                        <w:div w:id="87196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598151">
      <w:bodyDiv w:val="1"/>
      <w:marLeft w:val="0"/>
      <w:marRight w:val="0"/>
      <w:marTop w:val="0"/>
      <w:marBottom w:val="0"/>
      <w:divBdr>
        <w:top w:val="none" w:sz="0" w:space="0" w:color="auto"/>
        <w:left w:val="none" w:sz="0" w:space="0" w:color="auto"/>
        <w:bottom w:val="none" w:sz="0" w:space="0" w:color="auto"/>
        <w:right w:val="none" w:sz="0" w:space="0" w:color="auto"/>
      </w:divBdr>
    </w:div>
    <w:div w:id="556864364">
      <w:bodyDiv w:val="1"/>
      <w:marLeft w:val="0"/>
      <w:marRight w:val="0"/>
      <w:marTop w:val="0"/>
      <w:marBottom w:val="0"/>
      <w:divBdr>
        <w:top w:val="none" w:sz="0" w:space="0" w:color="auto"/>
        <w:left w:val="none" w:sz="0" w:space="0" w:color="auto"/>
        <w:bottom w:val="none" w:sz="0" w:space="0" w:color="auto"/>
        <w:right w:val="none" w:sz="0" w:space="0" w:color="auto"/>
      </w:divBdr>
    </w:div>
    <w:div w:id="556936643">
      <w:bodyDiv w:val="1"/>
      <w:marLeft w:val="0"/>
      <w:marRight w:val="0"/>
      <w:marTop w:val="0"/>
      <w:marBottom w:val="0"/>
      <w:divBdr>
        <w:top w:val="none" w:sz="0" w:space="0" w:color="auto"/>
        <w:left w:val="none" w:sz="0" w:space="0" w:color="auto"/>
        <w:bottom w:val="none" w:sz="0" w:space="0" w:color="auto"/>
        <w:right w:val="none" w:sz="0" w:space="0" w:color="auto"/>
      </w:divBdr>
      <w:divsChild>
        <w:div w:id="1845977769">
          <w:marLeft w:val="0"/>
          <w:marRight w:val="0"/>
          <w:marTop w:val="0"/>
          <w:marBottom w:val="0"/>
          <w:divBdr>
            <w:top w:val="none" w:sz="0" w:space="0" w:color="auto"/>
            <w:left w:val="none" w:sz="0" w:space="0" w:color="auto"/>
            <w:bottom w:val="none" w:sz="0" w:space="0" w:color="auto"/>
            <w:right w:val="none" w:sz="0" w:space="0" w:color="auto"/>
          </w:divBdr>
          <w:divsChild>
            <w:div w:id="578364792">
              <w:marLeft w:val="0"/>
              <w:marRight w:val="0"/>
              <w:marTop w:val="0"/>
              <w:marBottom w:val="0"/>
              <w:divBdr>
                <w:top w:val="none" w:sz="0" w:space="0" w:color="auto"/>
                <w:left w:val="none" w:sz="0" w:space="0" w:color="auto"/>
                <w:bottom w:val="none" w:sz="0" w:space="0" w:color="auto"/>
                <w:right w:val="none" w:sz="0" w:space="0" w:color="auto"/>
              </w:divBdr>
              <w:divsChild>
                <w:div w:id="2016805011">
                  <w:marLeft w:val="0"/>
                  <w:marRight w:val="0"/>
                  <w:marTop w:val="0"/>
                  <w:marBottom w:val="0"/>
                  <w:divBdr>
                    <w:top w:val="none" w:sz="0" w:space="0" w:color="auto"/>
                    <w:left w:val="none" w:sz="0" w:space="0" w:color="auto"/>
                    <w:bottom w:val="none" w:sz="0" w:space="0" w:color="auto"/>
                    <w:right w:val="none" w:sz="0" w:space="0" w:color="auto"/>
                  </w:divBdr>
                  <w:divsChild>
                    <w:div w:id="984428874">
                      <w:marLeft w:val="0"/>
                      <w:marRight w:val="0"/>
                      <w:marTop w:val="0"/>
                      <w:marBottom w:val="0"/>
                      <w:divBdr>
                        <w:top w:val="none" w:sz="0" w:space="0" w:color="auto"/>
                        <w:left w:val="none" w:sz="0" w:space="0" w:color="auto"/>
                        <w:bottom w:val="none" w:sz="0" w:space="0" w:color="auto"/>
                        <w:right w:val="none" w:sz="0" w:space="0" w:color="auto"/>
                      </w:divBdr>
                      <w:divsChild>
                        <w:div w:id="1163928760">
                          <w:marLeft w:val="0"/>
                          <w:marRight w:val="0"/>
                          <w:marTop w:val="0"/>
                          <w:marBottom w:val="0"/>
                          <w:divBdr>
                            <w:top w:val="none" w:sz="0" w:space="0" w:color="auto"/>
                            <w:left w:val="none" w:sz="0" w:space="0" w:color="auto"/>
                            <w:bottom w:val="none" w:sz="0" w:space="0" w:color="auto"/>
                            <w:right w:val="none" w:sz="0" w:space="0" w:color="auto"/>
                          </w:divBdr>
                          <w:divsChild>
                            <w:div w:id="564341191">
                              <w:marLeft w:val="3"/>
                              <w:marRight w:val="0"/>
                              <w:marTop w:val="0"/>
                              <w:marBottom w:val="0"/>
                              <w:divBdr>
                                <w:top w:val="none" w:sz="0" w:space="0" w:color="auto"/>
                                <w:left w:val="none" w:sz="0" w:space="0" w:color="auto"/>
                                <w:bottom w:val="none" w:sz="0" w:space="0" w:color="auto"/>
                                <w:right w:val="none" w:sz="0" w:space="0" w:color="auto"/>
                              </w:divBdr>
                              <w:divsChild>
                                <w:div w:id="791367423">
                                  <w:marLeft w:val="0"/>
                                  <w:marRight w:val="0"/>
                                  <w:marTop w:val="0"/>
                                  <w:marBottom w:val="0"/>
                                  <w:divBdr>
                                    <w:top w:val="none" w:sz="0" w:space="0" w:color="auto"/>
                                    <w:left w:val="none" w:sz="0" w:space="0" w:color="auto"/>
                                    <w:bottom w:val="none" w:sz="0" w:space="0" w:color="auto"/>
                                    <w:right w:val="none" w:sz="0" w:space="0" w:color="auto"/>
                                  </w:divBdr>
                                  <w:divsChild>
                                    <w:div w:id="1523863188">
                                      <w:marLeft w:val="0"/>
                                      <w:marRight w:val="0"/>
                                      <w:marTop w:val="0"/>
                                      <w:marBottom w:val="0"/>
                                      <w:divBdr>
                                        <w:top w:val="none" w:sz="0" w:space="0" w:color="auto"/>
                                        <w:left w:val="none" w:sz="0" w:space="0" w:color="auto"/>
                                        <w:bottom w:val="none" w:sz="0" w:space="0" w:color="auto"/>
                                        <w:right w:val="none" w:sz="0" w:space="0" w:color="auto"/>
                                      </w:divBdr>
                                      <w:divsChild>
                                        <w:div w:id="1282104062">
                                          <w:marLeft w:val="0"/>
                                          <w:marRight w:val="0"/>
                                          <w:marTop w:val="0"/>
                                          <w:marBottom w:val="0"/>
                                          <w:divBdr>
                                            <w:top w:val="none" w:sz="0" w:space="0" w:color="auto"/>
                                            <w:left w:val="none" w:sz="0" w:space="0" w:color="auto"/>
                                            <w:bottom w:val="none" w:sz="0" w:space="0" w:color="auto"/>
                                            <w:right w:val="none" w:sz="0" w:space="0" w:color="auto"/>
                                          </w:divBdr>
                                          <w:divsChild>
                                            <w:div w:id="735400507">
                                              <w:marLeft w:val="0"/>
                                              <w:marRight w:val="0"/>
                                              <w:marTop w:val="0"/>
                                              <w:marBottom w:val="0"/>
                                              <w:divBdr>
                                                <w:top w:val="none" w:sz="0" w:space="0" w:color="auto"/>
                                                <w:left w:val="none" w:sz="0" w:space="0" w:color="auto"/>
                                                <w:bottom w:val="none" w:sz="0" w:space="0" w:color="auto"/>
                                                <w:right w:val="none" w:sz="0" w:space="0" w:color="auto"/>
                                              </w:divBdr>
                                              <w:divsChild>
                                                <w:div w:id="1406301190">
                                                  <w:marLeft w:val="0"/>
                                                  <w:marRight w:val="0"/>
                                                  <w:marTop w:val="0"/>
                                                  <w:marBottom w:val="0"/>
                                                  <w:divBdr>
                                                    <w:top w:val="none" w:sz="0" w:space="0" w:color="auto"/>
                                                    <w:left w:val="none" w:sz="0" w:space="0" w:color="auto"/>
                                                    <w:bottom w:val="none" w:sz="0" w:space="0" w:color="auto"/>
                                                    <w:right w:val="none" w:sz="0" w:space="0" w:color="auto"/>
                                                  </w:divBdr>
                                                  <w:divsChild>
                                                    <w:div w:id="481234286">
                                                      <w:marLeft w:val="0"/>
                                                      <w:marRight w:val="0"/>
                                                      <w:marTop w:val="0"/>
                                                      <w:marBottom w:val="0"/>
                                                      <w:divBdr>
                                                        <w:top w:val="none" w:sz="0" w:space="0" w:color="auto"/>
                                                        <w:left w:val="none" w:sz="0" w:space="0" w:color="auto"/>
                                                        <w:bottom w:val="none" w:sz="0" w:space="0" w:color="auto"/>
                                                        <w:right w:val="none" w:sz="0" w:space="0" w:color="auto"/>
                                                      </w:divBdr>
                                                      <w:divsChild>
                                                        <w:div w:id="1666737500">
                                                          <w:marLeft w:val="0"/>
                                                          <w:marRight w:val="0"/>
                                                          <w:marTop w:val="0"/>
                                                          <w:marBottom w:val="0"/>
                                                          <w:divBdr>
                                                            <w:top w:val="none" w:sz="0" w:space="0" w:color="auto"/>
                                                            <w:left w:val="none" w:sz="0" w:space="0" w:color="auto"/>
                                                            <w:bottom w:val="none" w:sz="0" w:space="0" w:color="auto"/>
                                                            <w:right w:val="none" w:sz="0" w:space="0" w:color="auto"/>
                                                          </w:divBdr>
                                                          <w:divsChild>
                                                            <w:div w:id="1830246012">
                                                              <w:marLeft w:val="0"/>
                                                              <w:marRight w:val="0"/>
                                                              <w:marTop w:val="0"/>
                                                              <w:marBottom w:val="0"/>
                                                              <w:divBdr>
                                                                <w:top w:val="none" w:sz="0" w:space="0" w:color="auto"/>
                                                                <w:left w:val="none" w:sz="0" w:space="0" w:color="auto"/>
                                                                <w:bottom w:val="none" w:sz="0" w:space="0" w:color="auto"/>
                                                                <w:right w:val="none" w:sz="0" w:space="0" w:color="auto"/>
                                                              </w:divBdr>
                                                              <w:divsChild>
                                                                <w:div w:id="263005099">
                                                                  <w:marLeft w:val="0"/>
                                                                  <w:marRight w:val="0"/>
                                                                  <w:marTop w:val="0"/>
                                                                  <w:marBottom w:val="0"/>
                                                                  <w:divBdr>
                                                                    <w:top w:val="none" w:sz="0" w:space="0" w:color="auto"/>
                                                                    <w:left w:val="none" w:sz="0" w:space="0" w:color="auto"/>
                                                                    <w:bottom w:val="none" w:sz="0" w:space="0" w:color="auto"/>
                                                                    <w:right w:val="none" w:sz="0" w:space="0" w:color="auto"/>
                                                                  </w:divBdr>
                                                                  <w:divsChild>
                                                                    <w:div w:id="1255742146">
                                                                      <w:marLeft w:val="0"/>
                                                                      <w:marRight w:val="0"/>
                                                                      <w:marTop w:val="0"/>
                                                                      <w:marBottom w:val="0"/>
                                                                      <w:divBdr>
                                                                        <w:top w:val="none" w:sz="0" w:space="0" w:color="auto"/>
                                                                        <w:left w:val="none" w:sz="0" w:space="0" w:color="auto"/>
                                                                        <w:bottom w:val="none" w:sz="0" w:space="0" w:color="auto"/>
                                                                        <w:right w:val="none" w:sz="0" w:space="0" w:color="auto"/>
                                                                      </w:divBdr>
                                                                      <w:divsChild>
                                                                        <w:div w:id="41119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909239">
      <w:bodyDiv w:val="1"/>
      <w:marLeft w:val="0"/>
      <w:marRight w:val="0"/>
      <w:marTop w:val="0"/>
      <w:marBottom w:val="0"/>
      <w:divBdr>
        <w:top w:val="none" w:sz="0" w:space="0" w:color="auto"/>
        <w:left w:val="none" w:sz="0" w:space="0" w:color="auto"/>
        <w:bottom w:val="none" w:sz="0" w:space="0" w:color="auto"/>
        <w:right w:val="none" w:sz="0" w:space="0" w:color="auto"/>
      </w:divBdr>
    </w:div>
    <w:div w:id="558202660">
      <w:bodyDiv w:val="1"/>
      <w:marLeft w:val="0"/>
      <w:marRight w:val="0"/>
      <w:marTop w:val="0"/>
      <w:marBottom w:val="0"/>
      <w:divBdr>
        <w:top w:val="none" w:sz="0" w:space="0" w:color="auto"/>
        <w:left w:val="none" w:sz="0" w:space="0" w:color="auto"/>
        <w:bottom w:val="none" w:sz="0" w:space="0" w:color="auto"/>
        <w:right w:val="none" w:sz="0" w:space="0" w:color="auto"/>
      </w:divBdr>
      <w:divsChild>
        <w:div w:id="1886600837">
          <w:marLeft w:val="0"/>
          <w:marRight w:val="0"/>
          <w:marTop w:val="0"/>
          <w:marBottom w:val="0"/>
          <w:divBdr>
            <w:top w:val="none" w:sz="0" w:space="0" w:color="auto"/>
            <w:left w:val="none" w:sz="0" w:space="0" w:color="auto"/>
            <w:bottom w:val="none" w:sz="0" w:space="0" w:color="auto"/>
            <w:right w:val="none" w:sz="0" w:space="0" w:color="auto"/>
          </w:divBdr>
          <w:divsChild>
            <w:div w:id="1384790166">
              <w:marLeft w:val="0"/>
              <w:marRight w:val="0"/>
              <w:marTop w:val="0"/>
              <w:marBottom w:val="0"/>
              <w:divBdr>
                <w:top w:val="none" w:sz="0" w:space="0" w:color="auto"/>
                <w:left w:val="none" w:sz="0" w:space="0" w:color="auto"/>
                <w:bottom w:val="none" w:sz="0" w:space="0" w:color="auto"/>
                <w:right w:val="none" w:sz="0" w:space="0" w:color="auto"/>
              </w:divBdr>
              <w:divsChild>
                <w:div w:id="2091000543">
                  <w:marLeft w:val="0"/>
                  <w:marRight w:val="0"/>
                  <w:marTop w:val="0"/>
                  <w:marBottom w:val="0"/>
                  <w:divBdr>
                    <w:top w:val="none" w:sz="0" w:space="0" w:color="auto"/>
                    <w:left w:val="none" w:sz="0" w:space="0" w:color="auto"/>
                    <w:bottom w:val="none" w:sz="0" w:space="0" w:color="auto"/>
                    <w:right w:val="none" w:sz="0" w:space="0" w:color="auto"/>
                  </w:divBdr>
                  <w:divsChild>
                    <w:div w:id="1670712564">
                      <w:marLeft w:val="0"/>
                      <w:marRight w:val="0"/>
                      <w:marTop w:val="0"/>
                      <w:marBottom w:val="0"/>
                      <w:divBdr>
                        <w:top w:val="none" w:sz="0" w:space="0" w:color="auto"/>
                        <w:left w:val="none" w:sz="0" w:space="0" w:color="auto"/>
                        <w:bottom w:val="none" w:sz="0" w:space="0" w:color="auto"/>
                        <w:right w:val="none" w:sz="0" w:space="0" w:color="auto"/>
                      </w:divBdr>
                      <w:divsChild>
                        <w:div w:id="107043602">
                          <w:marLeft w:val="0"/>
                          <w:marRight w:val="0"/>
                          <w:marTop w:val="0"/>
                          <w:marBottom w:val="0"/>
                          <w:divBdr>
                            <w:top w:val="none" w:sz="0" w:space="0" w:color="auto"/>
                            <w:left w:val="none" w:sz="0" w:space="0" w:color="auto"/>
                            <w:bottom w:val="none" w:sz="0" w:space="0" w:color="auto"/>
                            <w:right w:val="none" w:sz="0" w:space="0" w:color="auto"/>
                          </w:divBdr>
                          <w:divsChild>
                            <w:div w:id="1161775383">
                              <w:marLeft w:val="0"/>
                              <w:marRight w:val="0"/>
                              <w:marTop w:val="0"/>
                              <w:marBottom w:val="0"/>
                              <w:divBdr>
                                <w:top w:val="none" w:sz="0" w:space="0" w:color="auto"/>
                                <w:left w:val="none" w:sz="0" w:space="0" w:color="auto"/>
                                <w:bottom w:val="none" w:sz="0" w:space="0" w:color="auto"/>
                                <w:right w:val="none" w:sz="0" w:space="0" w:color="auto"/>
                              </w:divBdr>
                              <w:divsChild>
                                <w:div w:id="1094545377">
                                  <w:marLeft w:val="0"/>
                                  <w:marRight w:val="0"/>
                                  <w:marTop w:val="0"/>
                                  <w:marBottom w:val="0"/>
                                  <w:divBdr>
                                    <w:top w:val="none" w:sz="0" w:space="0" w:color="auto"/>
                                    <w:left w:val="none" w:sz="0" w:space="0" w:color="auto"/>
                                    <w:bottom w:val="none" w:sz="0" w:space="0" w:color="auto"/>
                                    <w:right w:val="none" w:sz="0" w:space="0" w:color="auto"/>
                                  </w:divBdr>
                                  <w:divsChild>
                                    <w:div w:id="426115924">
                                      <w:marLeft w:val="0"/>
                                      <w:marRight w:val="0"/>
                                      <w:marTop w:val="0"/>
                                      <w:marBottom w:val="0"/>
                                      <w:divBdr>
                                        <w:top w:val="none" w:sz="0" w:space="0" w:color="auto"/>
                                        <w:left w:val="none" w:sz="0" w:space="0" w:color="auto"/>
                                        <w:bottom w:val="none" w:sz="0" w:space="0" w:color="auto"/>
                                        <w:right w:val="none" w:sz="0" w:space="0" w:color="auto"/>
                                      </w:divBdr>
                                      <w:divsChild>
                                        <w:div w:id="1230338180">
                                          <w:marLeft w:val="-150"/>
                                          <w:marRight w:val="-150"/>
                                          <w:marTop w:val="0"/>
                                          <w:marBottom w:val="0"/>
                                          <w:divBdr>
                                            <w:top w:val="none" w:sz="0" w:space="0" w:color="auto"/>
                                            <w:left w:val="none" w:sz="0" w:space="0" w:color="auto"/>
                                            <w:bottom w:val="none" w:sz="0" w:space="0" w:color="auto"/>
                                            <w:right w:val="none" w:sz="0" w:space="0" w:color="auto"/>
                                          </w:divBdr>
                                          <w:divsChild>
                                            <w:div w:id="1154906302">
                                              <w:marLeft w:val="0"/>
                                              <w:marRight w:val="0"/>
                                              <w:marTop w:val="0"/>
                                              <w:marBottom w:val="0"/>
                                              <w:divBdr>
                                                <w:top w:val="none" w:sz="0" w:space="0" w:color="auto"/>
                                                <w:left w:val="none" w:sz="0" w:space="0" w:color="auto"/>
                                                <w:bottom w:val="none" w:sz="0" w:space="0" w:color="auto"/>
                                                <w:right w:val="none" w:sz="0" w:space="0" w:color="auto"/>
                                              </w:divBdr>
                                              <w:divsChild>
                                                <w:div w:id="403456570">
                                                  <w:marLeft w:val="0"/>
                                                  <w:marRight w:val="0"/>
                                                  <w:marTop w:val="0"/>
                                                  <w:marBottom w:val="0"/>
                                                  <w:divBdr>
                                                    <w:top w:val="none" w:sz="0" w:space="0" w:color="auto"/>
                                                    <w:left w:val="none" w:sz="0" w:space="0" w:color="auto"/>
                                                    <w:bottom w:val="none" w:sz="0" w:space="0" w:color="auto"/>
                                                    <w:right w:val="none" w:sz="0" w:space="0" w:color="auto"/>
                                                  </w:divBdr>
                                                  <w:divsChild>
                                                    <w:div w:id="1994485265">
                                                      <w:marLeft w:val="0"/>
                                                      <w:marRight w:val="0"/>
                                                      <w:marTop w:val="0"/>
                                                      <w:marBottom w:val="0"/>
                                                      <w:divBdr>
                                                        <w:top w:val="none" w:sz="0" w:space="0" w:color="auto"/>
                                                        <w:left w:val="none" w:sz="0" w:space="0" w:color="auto"/>
                                                        <w:bottom w:val="none" w:sz="0" w:space="0" w:color="auto"/>
                                                        <w:right w:val="none" w:sz="0" w:space="0" w:color="auto"/>
                                                      </w:divBdr>
                                                      <w:divsChild>
                                                        <w:div w:id="502090076">
                                                          <w:marLeft w:val="0"/>
                                                          <w:marRight w:val="0"/>
                                                          <w:marTop w:val="0"/>
                                                          <w:marBottom w:val="0"/>
                                                          <w:divBdr>
                                                            <w:top w:val="none" w:sz="0" w:space="0" w:color="auto"/>
                                                            <w:left w:val="none" w:sz="0" w:space="0" w:color="auto"/>
                                                            <w:bottom w:val="none" w:sz="0" w:space="0" w:color="auto"/>
                                                            <w:right w:val="none" w:sz="0" w:space="0" w:color="auto"/>
                                                          </w:divBdr>
                                                          <w:divsChild>
                                                            <w:div w:id="476411266">
                                                              <w:marLeft w:val="0"/>
                                                              <w:marRight w:val="0"/>
                                                              <w:marTop w:val="0"/>
                                                              <w:marBottom w:val="0"/>
                                                              <w:divBdr>
                                                                <w:top w:val="none" w:sz="0" w:space="0" w:color="auto"/>
                                                                <w:left w:val="none" w:sz="0" w:space="0" w:color="auto"/>
                                                                <w:bottom w:val="none" w:sz="0" w:space="0" w:color="auto"/>
                                                                <w:right w:val="none" w:sz="0" w:space="0" w:color="auto"/>
                                                              </w:divBdr>
                                                              <w:divsChild>
                                                                <w:div w:id="417017676">
                                                                  <w:marLeft w:val="0"/>
                                                                  <w:marRight w:val="0"/>
                                                                  <w:marTop w:val="0"/>
                                                                  <w:marBottom w:val="0"/>
                                                                  <w:divBdr>
                                                                    <w:top w:val="none" w:sz="0" w:space="0" w:color="auto"/>
                                                                    <w:left w:val="none" w:sz="0" w:space="0" w:color="auto"/>
                                                                    <w:bottom w:val="none" w:sz="0" w:space="0" w:color="auto"/>
                                                                    <w:right w:val="none" w:sz="0" w:space="0" w:color="auto"/>
                                                                  </w:divBdr>
                                                                  <w:divsChild>
                                                                    <w:div w:id="1642421418">
                                                                      <w:marLeft w:val="0"/>
                                                                      <w:marRight w:val="0"/>
                                                                      <w:marTop w:val="0"/>
                                                                      <w:marBottom w:val="0"/>
                                                                      <w:divBdr>
                                                                        <w:top w:val="none" w:sz="0" w:space="0" w:color="auto"/>
                                                                        <w:left w:val="none" w:sz="0" w:space="0" w:color="auto"/>
                                                                        <w:bottom w:val="none" w:sz="0" w:space="0" w:color="auto"/>
                                                                        <w:right w:val="none" w:sz="0" w:space="0" w:color="auto"/>
                                                                      </w:divBdr>
                                                                      <w:divsChild>
                                                                        <w:div w:id="1016274945">
                                                                          <w:marLeft w:val="-225"/>
                                                                          <w:marRight w:val="-225"/>
                                                                          <w:marTop w:val="0"/>
                                                                          <w:marBottom w:val="0"/>
                                                                          <w:divBdr>
                                                                            <w:top w:val="none" w:sz="0" w:space="0" w:color="auto"/>
                                                                            <w:left w:val="none" w:sz="0" w:space="0" w:color="auto"/>
                                                                            <w:bottom w:val="none" w:sz="0" w:space="0" w:color="auto"/>
                                                                            <w:right w:val="none" w:sz="0" w:space="0" w:color="auto"/>
                                                                          </w:divBdr>
                                                                          <w:divsChild>
                                                                            <w:div w:id="7763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8520578">
      <w:bodyDiv w:val="1"/>
      <w:marLeft w:val="0"/>
      <w:marRight w:val="0"/>
      <w:marTop w:val="0"/>
      <w:marBottom w:val="0"/>
      <w:divBdr>
        <w:top w:val="none" w:sz="0" w:space="0" w:color="auto"/>
        <w:left w:val="none" w:sz="0" w:space="0" w:color="auto"/>
        <w:bottom w:val="none" w:sz="0" w:space="0" w:color="auto"/>
        <w:right w:val="none" w:sz="0" w:space="0" w:color="auto"/>
      </w:divBdr>
      <w:divsChild>
        <w:div w:id="435946210">
          <w:marLeft w:val="0"/>
          <w:marRight w:val="0"/>
          <w:marTop w:val="0"/>
          <w:marBottom w:val="0"/>
          <w:divBdr>
            <w:top w:val="none" w:sz="0" w:space="0" w:color="auto"/>
            <w:left w:val="none" w:sz="0" w:space="0" w:color="auto"/>
            <w:bottom w:val="none" w:sz="0" w:space="0" w:color="auto"/>
            <w:right w:val="none" w:sz="0" w:space="0" w:color="auto"/>
          </w:divBdr>
          <w:divsChild>
            <w:div w:id="2025090109">
              <w:marLeft w:val="0"/>
              <w:marRight w:val="0"/>
              <w:marTop w:val="0"/>
              <w:marBottom w:val="0"/>
              <w:divBdr>
                <w:top w:val="none" w:sz="0" w:space="0" w:color="auto"/>
                <w:left w:val="none" w:sz="0" w:space="0" w:color="auto"/>
                <w:bottom w:val="none" w:sz="0" w:space="0" w:color="auto"/>
                <w:right w:val="none" w:sz="0" w:space="0" w:color="auto"/>
              </w:divBdr>
              <w:divsChild>
                <w:div w:id="527524337">
                  <w:marLeft w:val="0"/>
                  <w:marRight w:val="0"/>
                  <w:marTop w:val="0"/>
                  <w:marBottom w:val="0"/>
                  <w:divBdr>
                    <w:top w:val="none" w:sz="0" w:space="0" w:color="auto"/>
                    <w:left w:val="none" w:sz="0" w:space="0" w:color="auto"/>
                    <w:bottom w:val="none" w:sz="0" w:space="0" w:color="auto"/>
                    <w:right w:val="none" w:sz="0" w:space="0" w:color="auto"/>
                  </w:divBdr>
                  <w:divsChild>
                    <w:div w:id="1635789711">
                      <w:marLeft w:val="0"/>
                      <w:marRight w:val="0"/>
                      <w:marTop w:val="0"/>
                      <w:marBottom w:val="0"/>
                      <w:divBdr>
                        <w:top w:val="none" w:sz="0" w:space="0" w:color="auto"/>
                        <w:left w:val="none" w:sz="0" w:space="0" w:color="auto"/>
                        <w:bottom w:val="none" w:sz="0" w:space="0" w:color="auto"/>
                        <w:right w:val="none" w:sz="0" w:space="0" w:color="auto"/>
                      </w:divBdr>
                      <w:divsChild>
                        <w:div w:id="208420394">
                          <w:marLeft w:val="0"/>
                          <w:marRight w:val="0"/>
                          <w:marTop w:val="0"/>
                          <w:marBottom w:val="0"/>
                          <w:divBdr>
                            <w:top w:val="none" w:sz="0" w:space="0" w:color="auto"/>
                            <w:left w:val="none" w:sz="0" w:space="0" w:color="auto"/>
                            <w:bottom w:val="none" w:sz="0" w:space="0" w:color="auto"/>
                            <w:right w:val="none" w:sz="0" w:space="0" w:color="auto"/>
                          </w:divBdr>
                          <w:divsChild>
                            <w:div w:id="1457405359">
                              <w:marLeft w:val="3"/>
                              <w:marRight w:val="0"/>
                              <w:marTop w:val="0"/>
                              <w:marBottom w:val="0"/>
                              <w:divBdr>
                                <w:top w:val="none" w:sz="0" w:space="0" w:color="auto"/>
                                <w:left w:val="none" w:sz="0" w:space="0" w:color="auto"/>
                                <w:bottom w:val="none" w:sz="0" w:space="0" w:color="auto"/>
                                <w:right w:val="none" w:sz="0" w:space="0" w:color="auto"/>
                              </w:divBdr>
                              <w:divsChild>
                                <w:div w:id="2126532793">
                                  <w:marLeft w:val="0"/>
                                  <w:marRight w:val="0"/>
                                  <w:marTop w:val="0"/>
                                  <w:marBottom w:val="0"/>
                                  <w:divBdr>
                                    <w:top w:val="none" w:sz="0" w:space="0" w:color="auto"/>
                                    <w:left w:val="none" w:sz="0" w:space="0" w:color="auto"/>
                                    <w:bottom w:val="none" w:sz="0" w:space="0" w:color="auto"/>
                                    <w:right w:val="none" w:sz="0" w:space="0" w:color="auto"/>
                                  </w:divBdr>
                                  <w:divsChild>
                                    <w:div w:id="860822296">
                                      <w:marLeft w:val="0"/>
                                      <w:marRight w:val="0"/>
                                      <w:marTop w:val="0"/>
                                      <w:marBottom w:val="0"/>
                                      <w:divBdr>
                                        <w:top w:val="none" w:sz="0" w:space="0" w:color="auto"/>
                                        <w:left w:val="none" w:sz="0" w:space="0" w:color="auto"/>
                                        <w:bottom w:val="none" w:sz="0" w:space="0" w:color="auto"/>
                                        <w:right w:val="none" w:sz="0" w:space="0" w:color="auto"/>
                                      </w:divBdr>
                                      <w:divsChild>
                                        <w:div w:id="490490283">
                                          <w:marLeft w:val="0"/>
                                          <w:marRight w:val="0"/>
                                          <w:marTop w:val="0"/>
                                          <w:marBottom w:val="0"/>
                                          <w:divBdr>
                                            <w:top w:val="none" w:sz="0" w:space="0" w:color="auto"/>
                                            <w:left w:val="none" w:sz="0" w:space="0" w:color="auto"/>
                                            <w:bottom w:val="none" w:sz="0" w:space="0" w:color="auto"/>
                                            <w:right w:val="none" w:sz="0" w:space="0" w:color="auto"/>
                                          </w:divBdr>
                                          <w:divsChild>
                                            <w:div w:id="1724675501">
                                              <w:marLeft w:val="0"/>
                                              <w:marRight w:val="0"/>
                                              <w:marTop w:val="0"/>
                                              <w:marBottom w:val="0"/>
                                              <w:divBdr>
                                                <w:top w:val="none" w:sz="0" w:space="0" w:color="auto"/>
                                                <w:left w:val="none" w:sz="0" w:space="0" w:color="auto"/>
                                                <w:bottom w:val="none" w:sz="0" w:space="0" w:color="auto"/>
                                                <w:right w:val="none" w:sz="0" w:space="0" w:color="auto"/>
                                              </w:divBdr>
                                              <w:divsChild>
                                                <w:div w:id="1215391984">
                                                  <w:marLeft w:val="0"/>
                                                  <w:marRight w:val="0"/>
                                                  <w:marTop w:val="0"/>
                                                  <w:marBottom w:val="0"/>
                                                  <w:divBdr>
                                                    <w:top w:val="none" w:sz="0" w:space="0" w:color="auto"/>
                                                    <w:left w:val="none" w:sz="0" w:space="0" w:color="auto"/>
                                                    <w:bottom w:val="none" w:sz="0" w:space="0" w:color="auto"/>
                                                    <w:right w:val="none" w:sz="0" w:space="0" w:color="auto"/>
                                                  </w:divBdr>
                                                  <w:divsChild>
                                                    <w:div w:id="1679651346">
                                                      <w:marLeft w:val="0"/>
                                                      <w:marRight w:val="0"/>
                                                      <w:marTop w:val="0"/>
                                                      <w:marBottom w:val="0"/>
                                                      <w:divBdr>
                                                        <w:top w:val="none" w:sz="0" w:space="0" w:color="auto"/>
                                                        <w:left w:val="none" w:sz="0" w:space="0" w:color="auto"/>
                                                        <w:bottom w:val="none" w:sz="0" w:space="0" w:color="auto"/>
                                                        <w:right w:val="none" w:sz="0" w:space="0" w:color="auto"/>
                                                      </w:divBdr>
                                                      <w:divsChild>
                                                        <w:div w:id="1396665421">
                                                          <w:marLeft w:val="0"/>
                                                          <w:marRight w:val="0"/>
                                                          <w:marTop w:val="0"/>
                                                          <w:marBottom w:val="0"/>
                                                          <w:divBdr>
                                                            <w:top w:val="none" w:sz="0" w:space="0" w:color="auto"/>
                                                            <w:left w:val="none" w:sz="0" w:space="0" w:color="auto"/>
                                                            <w:bottom w:val="none" w:sz="0" w:space="0" w:color="auto"/>
                                                            <w:right w:val="none" w:sz="0" w:space="0" w:color="auto"/>
                                                          </w:divBdr>
                                                          <w:divsChild>
                                                            <w:div w:id="1429933302">
                                                              <w:marLeft w:val="0"/>
                                                              <w:marRight w:val="0"/>
                                                              <w:marTop w:val="0"/>
                                                              <w:marBottom w:val="0"/>
                                                              <w:divBdr>
                                                                <w:top w:val="none" w:sz="0" w:space="0" w:color="auto"/>
                                                                <w:left w:val="none" w:sz="0" w:space="0" w:color="auto"/>
                                                                <w:bottom w:val="none" w:sz="0" w:space="0" w:color="auto"/>
                                                                <w:right w:val="none" w:sz="0" w:space="0" w:color="auto"/>
                                                              </w:divBdr>
                                                              <w:divsChild>
                                                                <w:div w:id="1346245565">
                                                                  <w:marLeft w:val="0"/>
                                                                  <w:marRight w:val="0"/>
                                                                  <w:marTop w:val="0"/>
                                                                  <w:marBottom w:val="0"/>
                                                                  <w:divBdr>
                                                                    <w:top w:val="none" w:sz="0" w:space="0" w:color="auto"/>
                                                                    <w:left w:val="none" w:sz="0" w:space="0" w:color="auto"/>
                                                                    <w:bottom w:val="none" w:sz="0" w:space="0" w:color="auto"/>
                                                                    <w:right w:val="none" w:sz="0" w:space="0" w:color="auto"/>
                                                                  </w:divBdr>
                                                                  <w:divsChild>
                                                                    <w:div w:id="545259669">
                                                                      <w:marLeft w:val="0"/>
                                                                      <w:marRight w:val="0"/>
                                                                      <w:marTop w:val="0"/>
                                                                      <w:marBottom w:val="0"/>
                                                                      <w:divBdr>
                                                                        <w:top w:val="none" w:sz="0" w:space="0" w:color="auto"/>
                                                                        <w:left w:val="none" w:sz="0" w:space="0" w:color="auto"/>
                                                                        <w:bottom w:val="none" w:sz="0" w:space="0" w:color="auto"/>
                                                                        <w:right w:val="none" w:sz="0" w:space="0" w:color="auto"/>
                                                                      </w:divBdr>
                                                                      <w:divsChild>
                                                                        <w:div w:id="12191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797189">
      <w:bodyDiv w:val="1"/>
      <w:marLeft w:val="0"/>
      <w:marRight w:val="0"/>
      <w:marTop w:val="0"/>
      <w:marBottom w:val="0"/>
      <w:divBdr>
        <w:top w:val="none" w:sz="0" w:space="0" w:color="auto"/>
        <w:left w:val="none" w:sz="0" w:space="0" w:color="auto"/>
        <w:bottom w:val="none" w:sz="0" w:space="0" w:color="auto"/>
        <w:right w:val="none" w:sz="0" w:space="0" w:color="auto"/>
      </w:divBdr>
    </w:div>
    <w:div w:id="561866006">
      <w:bodyDiv w:val="1"/>
      <w:marLeft w:val="0"/>
      <w:marRight w:val="0"/>
      <w:marTop w:val="0"/>
      <w:marBottom w:val="0"/>
      <w:divBdr>
        <w:top w:val="none" w:sz="0" w:space="0" w:color="auto"/>
        <w:left w:val="none" w:sz="0" w:space="0" w:color="auto"/>
        <w:bottom w:val="none" w:sz="0" w:space="0" w:color="auto"/>
        <w:right w:val="none" w:sz="0" w:space="0" w:color="auto"/>
      </w:divBdr>
    </w:div>
    <w:div w:id="562720349">
      <w:bodyDiv w:val="1"/>
      <w:marLeft w:val="0"/>
      <w:marRight w:val="0"/>
      <w:marTop w:val="0"/>
      <w:marBottom w:val="0"/>
      <w:divBdr>
        <w:top w:val="none" w:sz="0" w:space="0" w:color="auto"/>
        <w:left w:val="none" w:sz="0" w:space="0" w:color="auto"/>
        <w:bottom w:val="none" w:sz="0" w:space="0" w:color="auto"/>
        <w:right w:val="none" w:sz="0" w:space="0" w:color="auto"/>
      </w:divBdr>
    </w:div>
    <w:div w:id="562984400">
      <w:bodyDiv w:val="1"/>
      <w:marLeft w:val="0"/>
      <w:marRight w:val="0"/>
      <w:marTop w:val="0"/>
      <w:marBottom w:val="0"/>
      <w:divBdr>
        <w:top w:val="none" w:sz="0" w:space="0" w:color="auto"/>
        <w:left w:val="none" w:sz="0" w:space="0" w:color="auto"/>
        <w:bottom w:val="none" w:sz="0" w:space="0" w:color="auto"/>
        <w:right w:val="none" w:sz="0" w:space="0" w:color="auto"/>
      </w:divBdr>
    </w:div>
    <w:div w:id="564338388">
      <w:bodyDiv w:val="1"/>
      <w:marLeft w:val="0"/>
      <w:marRight w:val="0"/>
      <w:marTop w:val="0"/>
      <w:marBottom w:val="0"/>
      <w:divBdr>
        <w:top w:val="none" w:sz="0" w:space="0" w:color="auto"/>
        <w:left w:val="none" w:sz="0" w:space="0" w:color="auto"/>
        <w:bottom w:val="none" w:sz="0" w:space="0" w:color="auto"/>
        <w:right w:val="none" w:sz="0" w:space="0" w:color="auto"/>
      </w:divBdr>
    </w:div>
    <w:div w:id="564610381">
      <w:bodyDiv w:val="1"/>
      <w:marLeft w:val="0"/>
      <w:marRight w:val="0"/>
      <w:marTop w:val="0"/>
      <w:marBottom w:val="0"/>
      <w:divBdr>
        <w:top w:val="none" w:sz="0" w:space="0" w:color="auto"/>
        <w:left w:val="none" w:sz="0" w:space="0" w:color="auto"/>
        <w:bottom w:val="none" w:sz="0" w:space="0" w:color="auto"/>
        <w:right w:val="none" w:sz="0" w:space="0" w:color="auto"/>
      </w:divBdr>
    </w:div>
    <w:div w:id="564922221">
      <w:bodyDiv w:val="1"/>
      <w:marLeft w:val="0"/>
      <w:marRight w:val="0"/>
      <w:marTop w:val="0"/>
      <w:marBottom w:val="0"/>
      <w:divBdr>
        <w:top w:val="none" w:sz="0" w:space="0" w:color="auto"/>
        <w:left w:val="none" w:sz="0" w:space="0" w:color="auto"/>
        <w:bottom w:val="none" w:sz="0" w:space="0" w:color="auto"/>
        <w:right w:val="none" w:sz="0" w:space="0" w:color="auto"/>
      </w:divBdr>
    </w:div>
    <w:div w:id="564997300">
      <w:bodyDiv w:val="1"/>
      <w:marLeft w:val="0"/>
      <w:marRight w:val="0"/>
      <w:marTop w:val="0"/>
      <w:marBottom w:val="0"/>
      <w:divBdr>
        <w:top w:val="none" w:sz="0" w:space="0" w:color="auto"/>
        <w:left w:val="none" w:sz="0" w:space="0" w:color="auto"/>
        <w:bottom w:val="none" w:sz="0" w:space="0" w:color="auto"/>
        <w:right w:val="none" w:sz="0" w:space="0" w:color="auto"/>
      </w:divBdr>
    </w:div>
    <w:div w:id="566116631">
      <w:bodyDiv w:val="1"/>
      <w:marLeft w:val="0"/>
      <w:marRight w:val="0"/>
      <w:marTop w:val="0"/>
      <w:marBottom w:val="0"/>
      <w:divBdr>
        <w:top w:val="none" w:sz="0" w:space="0" w:color="auto"/>
        <w:left w:val="none" w:sz="0" w:space="0" w:color="auto"/>
        <w:bottom w:val="none" w:sz="0" w:space="0" w:color="auto"/>
        <w:right w:val="none" w:sz="0" w:space="0" w:color="auto"/>
      </w:divBdr>
    </w:div>
    <w:div w:id="567542163">
      <w:bodyDiv w:val="1"/>
      <w:marLeft w:val="0"/>
      <w:marRight w:val="0"/>
      <w:marTop w:val="0"/>
      <w:marBottom w:val="0"/>
      <w:divBdr>
        <w:top w:val="none" w:sz="0" w:space="0" w:color="auto"/>
        <w:left w:val="none" w:sz="0" w:space="0" w:color="auto"/>
        <w:bottom w:val="none" w:sz="0" w:space="0" w:color="auto"/>
        <w:right w:val="none" w:sz="0" w:space="0" w:color="auto"/>
      </w:divBdr>
    </w:div>
    <w:div w:id="568421442">
      <w:bodyDiv w:val="1"/>
      <w:marLeft w:val="0"/>
      <w:marRight w:val="0"/>
      <w:marTop w:val="0"/>
      <w:marBottom w:val="0"/>
      <w:divBdr>
        <w:top w:val="none" w:sz="0" w:space="0" w:color="auto"/>
        <w:left w:val="none" w:sz="0" w:space="0" w:color="auto"/>
        <w:bottom w:val="none" w:sz="0" w:space="0" w:color="auto"/>
        <w:right w:val="none" w:sz="0" w:space="0" w:color="auto"/>
      </w:divBdr>
    </w:div>
    <w:div w:id="570509426">
      <w:bodyDiv w:val="1"/>
      <w:marLeft w:val="0"/>
      <w:marRight w:val="0"/>
      <w:marTop w:val="0"/>
      <w:marBottom w:val="0"/>
      <w:divBdr>
        <w:top w:val="none" w:sz="0" w:space="0" w:color="auto"/>
        <w:left w:val="none" w:sz="0" w:space="0" w:color="auto"/>
        <w:bottom w:val="none" w:sz="0" w:space="0" w:color="auto"/>
        <w:right w:val="none" w:sz="0" w:space="0" w:color="auto"/>
      </w:divBdr>
    </w:div>
    <w:div w:id="570697271">
      <w:bodyDiv w:val="1"/>
      <w:marLeft w:val="0"/>
      <w:marRight w:val="0"/>
      <w:marTop w:val="0"/>
      <w:marBottom w:val="0"/>
      <w:divBdr>
        <w:top w:val="none" w:sz="0" w:space="0" w:color="auto"/>
        <w:left w:val="none" w:sz="0" w:space="0" w:color="auto"/>
        <w:bottom w:val="none" w:sz="0" w:space="0" w:color="auto"/>
        <w:right w:val="none" w:sz="0" w:space="0" w:color="auto"/>
      </w:divBdr>
    </w:div>
    <w:div w:id="570890739">
      <w:bodyDiv w:val="1"/>
      <w:marLeft w:val="0"/>
      <w:marRight w:val="0"/>
      <w:marTop w:val="0"/>
      <w:marBottom w:val="0"/>
      <w:divBdr>
        <w:top w:val="none" w:sz="0" w:space="0" w:color="auto"/>
        <w:left w:val="none" w:sz="0" w:space="0" w:color="auto"/>
        <w:bottom w:val="none" w:sz="0" w:space="0" w:color="auto"/>
        <w:right w:val="none" w:sz="0" w:space="0" w:color="auto"/>
      </w:divBdr>
    </w:div>
    <w:div w:id="571742129">
      <w:bodyDiv w:val="1"/>
      <w:marLeft w:val="0"/>
      <w:marRight w:val="0"/>
      <w:marTop w:val="0"/>
      <w:marBottom w:val="0"/>
      <w:divBdr>
        <w:top w:val="none" w:sz="0" w:space="0" w:color="auto"/>
        <w:left w:val="none" w:sz="0" w:space="0" w:color="auto"/>
        <w:bottom w:val="none" w:sz="0" w:space="0" w:color="auto"/>
        <w:right w:val="none" w:sz="0" w:space="0" w:color="auto"/>
      </w:divBdr>
    </w:div>
    <w:div w:id="571814498">
      <w:bodyDiv w:val="1"/>
      <w:marLeft w:val="0"/>
      <w:marRight w:val="0"/>
      <w:marTop w:val="0"/>
      <w:marBottom w:val="0"/>
      <w:divBdr>
        <w:top w:val="none" w:sz="0" w:space="0" w:color="auto"/>
        <w:left w:val="none" w:sz="0" w:space="0" w:color="auto"/>
        <w:bottom w:val="none" w:sz="0" w:space="0" w:color="auto"/>
        <w:right w:val="none" w:sz="0" w:space="0" w:color="auto"/>
      </w:divBdr>
      <w:divsChild>
        <w:div w:id="1235621650">
          <w:marLeft w:val="0"/>
          <w:marRight w:val="0"/>
          <w:marTop w:val="0"/>
          <w:marBottom w:val="0"/>
          <w:divBdr>
            <w:top w:val="none" w:sz="0" w:space="0" w:color="auto"/>
            <w:left w:val="none" w:sz="0" w:space="0" w:color="auto"/>
            <w:bottom w:val="none" w:sz="0" w:space="0" w:color="auto"/>
            <w:right w:val="none" w:sz="0" w:space="0" w:color="auto"/>
          </w:divBdr>
          <w:divsChild>
            <w:div w:id="1442456901">
              <w:marLeft w:val="0"/>
              <w:marRight w:val="0"/>
              <w:marTop w:val="0"/>
              <w:marBottom w:val="0"/>
              <w:divBdr>
                <w:top w:val="none" w:sz="0" w:space="0" w:color="auto"/>
                <w:left w:val="none" w:sz="0" w:space="0" w:color="auto"/>
                <w:bottom w:val="none" w:sz="0" w:space="0" w:color="auto"/>
                <w:right w:val="none" w:sz="0" w:space="0" w:color="auto"/>
              </w:divBdr>
              <w:divsChild>
                <w:div w:id="1416631043">
                  <w:marLeft w:val="0"/>
                  <w:marRight w:val="0"/>
                  <w:marTop w:val="0"/>
                  <w:marBottom w:val="0"/>
                  <w:divBdr>
                    <w:top w:val="none" w:sz="0" w:space="0" w:color="auto"/>
                    <w:left w:val="none" w:sz="0" w:space="0" w:color="auto"/>
                    <w:bottom w:val="none" w:sz="0" w:space="0" w:color="auto"/>
                    <w:right w:val="none" w:sz="0" w:space="0" w:color="auto"/>
                  </w:divBdr>
                  <w:divsChild>
                    <w:div w:id="1624925673">
                      <w:marLeft w:val="0"/>
                      <w:marRight w:val="0"/>
                      <w:marTop w:val="0"/>
                      <w:marBottom w:val="0"/>
                      <w:divBdr>
                        <w:top w:val="none" w:sz="0" w:space="0" w:color="auto"/>
                        <w:left w:val="none" w:sz="0" w:space="0" w:color="auto"/>
                        <w:bottom w:val="none" w:sz="0" w:space="0" w:color="auto"/>
                        <w:right w:val="none" w:sz="0" w:space="0" w:color="auto"/>
                      </w:divBdr>
                      <w:divsChild>
                        <w:div w:id="1209341385">
                          <w:marLeft w:val="0"/>
                          <w:marRight w:val="0"/>
                          <w:marTop w:val="0"/>
                          <w:marBottom w:val="0"/>
                          <w:divBdr>
                            <w:top w:val="none" w:sz="0" w:space="0" w:color="auto"/>
                            <w:left w:val="none" w:sz="0" w:space="0" w:color="auto"/>
                            <w:bottom w:val="none" w:sz="0" w:space="0" w:color="auto"/>
                            <w:right w:val="none" w:sz="0" w:space="0" w:color="auto"/>
                          </w:divBdr>
                          <w:divsChild>
                            <w:div w:id="1623530983">
                              <w:marLeft w:val="3"/>
                              <w:marRight w:val="0"/>
                              <w:marTop w:val="0"/>
                              <w:marBottom w:val="0"/>
                              <w:divBdr>
                                <w:top w:val="none" w:sz="0" w:space="0" w:color="auto"/>
                                <w:left w:val="none" w:sz="0" w:space="0" w:color="auto"/>
                                <w:bottom w:val="none" w:sz="0" w:space="0" w:color="auto"/>
                                <w:right w:val="none" w:sz="0" w:space="0" w:color="auto"/>
                              </w:divBdr>
                              <w:divsChild>
                                <w:div w:id="778260354">
                                  <w:marLeft w:val="0"/>
                                  <w:marRight w:val="0"/>
                                  <w:marTop w:val="0"/>
                                  <w:marBottom w:val="0"/>
                                  <w:divBdr>
                                    <w:top w:val="none" w:sz="0" w:space="0" w:color="auto"/>
                                    <w:left w:val="none" w:sz="0" w:space="0" w:color="auto"/>
                                    <w:bottom w:val="none" w:sz="0" w:space="0" w:color="auto"/>
                                    <w:right w:val="none" w:sz="0" w:space="0" w:color="auto"/>
                                  </w:divBdr>
                                  <w:divsChild>
                                    <w:div w:id="1192843658">
                                      <w:marLeft w:val="0"/>
                                      <w:marRight w:val="0"/>
                                      <w:marTop w:val="0"/>
                                      <w:marBottom w:val="0"/>
                                      <w:divBdr>
                                        <w:top w:val="none" w:sz="0" w:space="0" w:color="auto"/>
                                        <w:left w:val="none" w:sz="0" w:space="0" w:color="auto"/>
                                        <w:bottom w:val="none" w:sz="0" w:space="0" w:color="auto"/>
                                        <w:right w:val="none" w:sz="0" w:space="0" w:color="auto"/>
                                      </w:divBdr>
                                      <w:divsChild>
                                        <w:div w:id="192152705">
                                          <w:marLeft w:val="0"/>
                                          <w:marRight w:val="0"/>
                                          <w:marTop w:val="0"/>
                                          <w:marBottom w:val="0"/>
                                          <w:divBdr>
                                            <w:top w:val="none" w:sz="0" w:space="0" w:color="auto"/>
                                            <w:left w:val="none" w:sz="0" w:space="0" w:color="auto"/>
                                            <w:bottom w:val="none" w:sz="0" w:space="0" w:color="auto"/>
                                            <w:right w:val="none" w:sz="0" w:space="0" w:color="auto"/>
                                          </w:divBdr>
                                          <w:divsChild>
                                            <w:div w:id="1384449985">
                                              <w:marLeft w:val="0"/>
                                              <w:marRight w:val="0"/>
                                              <w:marTop w:val="0"/>
                                              <w:marBottom w:val="0"/>
                                              <w:divBdr>
                                                <w:top w:val="none" w:sz="0" w:space="0" w:color="auto"/>
                                                <w:left w:val="none" w:sz="0" w:space="0" w:color="auto"/>
                                                <w:bottom w:val="none" w:sz="0" w:space="0" w:color="auto"/>
                                                <w:right w:val="none" w:sz="0" w:space="0" w:color="auto"/>
                                              </w:divBdr>
                                              <w:divsChild>
                                                <w:div w:id="18698665">
                                                  <w:marLeft w:val="0"/>
                                                  <w:marRight w:val="0"/>
                                                  <w:marTop w:val="0"/>
                                                  <w:marBottom w:val="0"/>
                                                  <w:divBdr>
                                                    <w:top w:val="none" w:sz="0" w:space="0" w:color="auto"/>
                                                    <w:left w:val="none" w:sz="0" w:space="0" w:color="auto"/>
                                                    <w:bottom w:val="none" w:sz="0" w:space="0" w:color="auto"/>
                                                    <w:right w:val="none" w:sz="0" w:space="0" w:color="auto"/>
                                                  </w:divBdr>
                                                  <w:divsChild>
                                                    <w:div w:id="885486246">
                                                      <w:marLeft w:val="0"/>
                                                      <w:marRight w:val="0"/>
                                                      <w:marTop w:val="0"/>
                                                      <w:marBottom w:val="0"/>
                                                      <w:divBdr>
                                                        <w:top w:val="none" w:sz="0" w:space="0" w:color="auto"/>
                                                        <w:left w:val="none" w:sz="0" w:space="0" w:color="auto"/>
                                                        <w:bottom w:val="none" w:sz="0" w:space="0" w:color="auto"/>
                                                        <w:right w:val="none" w:sz="0" w:space="0" w:color="auto"/>
                                                      </w:divBdr>
                                                      <w:divsChild>
                                                        <w:div w:id="1355575075">
                                                          <w:marLeft w:val="0"/>
                                                          <w:marRight w:val="0"/>
                                                          <w:marTop w:val="0"/>
                                                          <w:marBottom w:val="0"/>
                                                          <w:divBdr>
                                                            <w:top w:val="none" w:sz="0" w:space="0" w:color="auto"/>
                                                            <w:left w:val="none" w:sz="0" w:space="0" w:color="auto"/>
                                                            <w:bottom w:val="none" w:sz="0" w:space="0" w:color="auto"/>
                                                            <w:right w:val="none" w:sz="0" w:space="0" w:color="auto"/>
                                                          </w:divBdr>
                                                          <w:divsChild>
                                                            <w:div w:id="1542551369">
                                                              <w:marLeft w:val="0"/>
                                                              <w:marRight w:val="0"/>
                                                              <w:marTop w:val="0"/>
                                                              <w:marBottom w:val="0"/>
                                                              <w:divBdr>
                                                                <w:top w:val="none" w:sz="0" w:space="0" w:color="auto"/>
                                                                <w:left w:val="none" w:sz="0" w:space="0" w:color="auto"/>
                                                                <w:bottom w:val="none" w:sz="0" w:space="0" w:color="auto"/>
                                                                <w:right w:val="none" w:sz="0" w:space="0" w:color="auto"/>
                                                              </w:divBdr>
                                                              <w:divsChild>
                                                                <w:div w:id="1391153060">
                                                                  <w:marLeft w:val="0"/>
                                                                  <w:marRight w:val="0"/>
                                                                  <w:marTop w:val="0"/>
                                                                  <w:marBottom w:val="0"/>
                                                                  <w:divBdr>
                                                                    <w:top w:val="none" w:sz="0" w:space="0" w:color="auto"/>
                                                                    <w:left w:val="none" w:sz="0" w:space="0" w:color="auto"/>
                                                                    <w:bottom w:val="none" w:sz="0" w:space="0" w:color="auto"/>
                                                                    <w:right w:val="none" w:sz="0" w:space="0" w:color="auto"/>
                                                                  </w:divBdr>
                                                                  <w:divsChild>
                                                                    <w:div w:id="2120560365">
                                                                      <w:marLeft w:val="0"/>
                                                                      <w:marRight w:val="0"/>
                                                                      <w:marTop w:val="0"/>
                                                                      <w:marBottom w:val="0"/>
                                                                      <w:divBdr>
                                                                        <w:top w:val="none" w:sz="0" w:space="0" w:color="auto"/>
                                                                        <w:left w:val="none" w:sz="0" w:space="0" w:color="auto"/>
                                                                        <w:bottom w:val="none" w:sz="0" w:space="0" w:color="auto"/>
                                                                        <w:right w:val="none" w:sz="0" w:space="0" w:color="auto"/>
                                                                      </w:divBdr>
                                                                      <w:divsChild>
                                                                        <w:div w:id="62141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08650">
      <w:bodyDiv w:val="1"/>
      <w:marLeft w:val="0"/>
      <w:marRight w:val="0"/>
      <w:marTop w:val="0"/>
      <w:marBottom w:val="0"/>
      <w:divBdr>
        <w:top w:val="none" w:sz="0" w:space="0" w:color="auto"/>
        <w:left w:val="none" w:sz="0" w:space="0" w:color="auto"/>
        <w:bottom w:val="none" w:sz="0" w:space="0" w:color="auto"/>
        <w:right w:val="none" w:sz="0" w:space="0" w:color="auto"/>
      </w:divBdr>
    </w:div>
    <w:div w:id="573126122">
      <w:bodyDiv w:val="1"/>
      <w:marLeft w:val="0"/>
      <w:marRight w:val="0"/>
      <w:marTop w:val="0"/>
      <w:marBottom w:val="0"/>
      <w:divBdr>
        <w:top w:val="none" w:sz="0" w:space="0" w:color="auto"/>
        <w:left w:val="none" w:sz="0" w:space="0" w:color="auto"/>
        <w:bottom w:val="none" w:sz="0" w:space="0" w:color="auto"/>
        <w:right w:val="none" w:sz="0" w:space="0" w:color="auto"/>
      </w:divBdr>
      <w:divsChild>
        <w:div w:id="475071629">
          <w:marLeft w:val="0"/>
          <w:marRight w:val="0"/>
          <w:marTop w:val="0"/>
          <w:marBottom w:val="0"/>
          <w:divBdr>
            <w:top w:val="none" w:sz="0" w:space="0" w:color="auto"/>
            <w:left w:val="none" w:sz="0" w:space="0" w:color="auto"/>
            <w:bottom w:val="none" w:sz="0" w:space="0" w:color="auto"/>
            <w:right w:val="none" w:sz="0" w:space="0" w:color="auto"/>
          </w:divBdr>
          <w:divsChild>
            <w:div w:id="1381251433">
              <w:marLeft w:val="0"/>
              <w:marRight w:val="0"/>
              <w:marTop w:val="0"/>
              <w:marBottom w:val="0"/>
              <w:divBdr>
                <w:top w:val="none" w:sz="0" w:space="0" w:color="auto"/>
                <w:left w:val="none" w:sz="0" w:space="0" w:color="auto"/>
                <w:bottom w:val="none" w:sz="0" w:space="0" w:color="auto"/>
                <w:right w:val="none" w:sz="0" w:space="0" w:color="auto"/>
              </w:divBdr>
              <w:divsChild>
                <w:div w:id="159588360">
                  <w:marLeft w:val="0"/>
                  <w:marRight w:val="0"/>
                  <w:marTop w:val="0"/>
                  <w:marBottom w:val="0"/>
                  <w:divBdr>
                    <w:top w:val="none" w:sz="0" w:space="0" w:color="auto"/>
                    <w:left w:val="none" w:sz="0" w:space="0" w:color="auto"/>
                    <w:bottom w:val="none" w:sz="0" w:space="0" w:color="auto"/>
                    <w:right w:val="none" w:sz="0" w:space="0" w:color="auto"/>
                  </w:divBdr>
                  <w:divsChild>
                    <w:div w:id="1145663346">
                      <w:marLeft w:val="0"/>
                      <w:marRight w:val="0"/>
                      <w:marTop w:val="0"/>
                      <w:marBottom w:val="0"/>
                      <w:divBdr>
                        <w:top w:val="none" w:sz="0" w:space="0" w:color="auto"/>
                        <w:left w:val="none" w:sz="0" w:space="0" w:color="auto"/>
                        <w:bottom w:val="none" w:sz="0" w:space="0" w:color="auto"/>
                        <w:right w:val="none" w:sz="0" w:space="0" w:color="auto"/>
                      </w:divBdr>
                      <w:divsChild>
                        <w:div w:id="452406687">
                          <w:marLeft w:val="0"/>
                          <w:marRight w:val="0"/>
                          <w:marTop w:val="0"/>
                          <w:marBottom w:val="0"/>
                          <w:divBdr>
                            <w:top w:val="none" w:sz="0" w:space="0" w:color="auto"/>
                            <w:left w:val="none" w:sz="0" w:space="0" w:color="auto"/>
                            <w:bottom w:val="none" w:sz="0" w:space="0" w:color="auto"/>
                            <w:right w:val="none" w:sz="0" w:space="0" w:color="auto"/>
                          </w:divBdr>
                          <w:divsChild>
                            <w:div w:id="1358850810">
                              <w:marLeft w:val="3"/>
                              <w:marRight w:val="0"/>
                              <w:marTop w:val="0"/>
                              <w:marBottom w:val="0"/>
                              <w:divBdr>
                                <w:top w:val="none" w:sz="0" w:space="0" w:color="auto"/>
                                <w:left w:val="none" w:sz="0" w:space="0" w:color="auto"/>
                                <w:bottom w:val="none" w:sz="0" w:space="0" w:color="auto"/>
                                <w:right w:val="none" w:sz="0" w:space="0" w:color="auto"/>
                              </w:divBdr>
                              <w:divsChild>
                                <w:div w:id="1832406614">
                                  <w:marLeft w:val="0"/>
                                  <w:marRight w:val="0"/>
                                  <w:marTop w:val="0"/>
                                  <w:marBottom w:val="0"/>
                                  <w:divBdr>
                                    <w:top w:val="none" w:sz="0" w:space="0" w:color="auto"/>
                                    <w:left w:val="none" w:sz="0" w:space="0" w:color="auto"/>
                                    <w:bottom w:val="none" w:sz="0" w:space="0" w:color="auto"/>
                                    <w:right w:val="none" w:sz="0" w:space="0" w:color="auto"/>
                                  </w:divBdr>
                                  <w:divsChild>
                                    <w:div w:id="863831440">
                                      <w:marLeft w:val="0"/>
                                      <w:marRight w:val="0"/>
                                      <w:marTop w:val="0"/>
                                      <w:marBottom w:val="0"/>
                                      <w:divBdr>
                                        <w:top w:val="none" w:sz="0" w:space="0" w:color="auto"/>
                                        <w:left w:val="none" w:sz="0" w:space="0" w:color="auto"/>
                                        <w:bottom w:val="none" w:sz="0" w:space="0" w:color="auto"/>
                                        <w:right w:val="none" w:sz="0" w:space="0" w:color="auto"/>
                                      </w:divBdr>
                                      <w:divsChild>
                                        <w:div w:id="1275209038">
                                          <w:marLeft w:val="0"/>
                                          <w:marRight w:val="0"/>
                                          <w:marTop w:val="0"/>
                                          <w:marBottom w:val="0"/>
                                          <w:divBdr>
                                            <w:top w:val="none" w:sz="0" w:space="0" w:color="auto"/>
                                            <w:left w:val="none" w:sz="0" w:space="0" w:color="auto"/>
                                            <w:bottom w:val="none" w:sz="0" w:space="0" w:color="auto"/>
                                            <w:right w:val="none" w:sz="0" w:space="0" w:color="auto"/>
                                          </w:divBdr>
                                          <w:divsChild>
                                            <w:div w:id="796334317">
                                              <w:marLeft w:val="0"/>
                                              <w:marRight w:val="0"/>
                                              <w:marTop w:val="0"/>
                                              <w:marBottom w:val="0"/>
                                              <w:divBdr>
                                                <w:top w:val="none" w:sz="0" w:space="0" w:color="auto"/>
                                                <w:left w:val="none" w:sz="0" w:space="0" w:color="auto"/>
                                                <w:bottom w:val="none" w:sz="0" w:space="0" w:color="auto"/>
                                                <w:right w:val="none" w:sz="0" w:space="0" w:color="auto"/>
                                              </w:divBdr>
                                              <w:divsChild>
                                                <w:div w:id="1517695247">
                                                  <w:marLeft w:val="0"/>
                                                  <w:marRight w:val="0"/>
                                                  <w:marTop w:val="0"/>
                                                  <w:marBottom w:val="0"/>
                                                  <w:divBdr>
                                                    <w:top w:val="none" w:sz="0" w:space="0" w:color="auto"/>
                                                    <w:left w:val="none" w:sz="0" w:space="0" w:color="auto"/>
                                                    <w:bottom w:val="none" w:sz="0" w:space="0" w:color="auto"/>
                                                    <w:right w:val="none" w:sz="0" w:space="0" w:color="auto"/>
                                                  </w:divBdr>
                                                  <w:divsChild>
                                                    <w:div w:id="1359308639">
                                                      <w:marLeft w:val="0"/>
                                                      <w:marRight w:val="0"/>
                                                      <w:marTop w:val="0"/>
                                                      <w:marBottom w:val="0"/>
                                                      <w:divBdr>
                                                        <w:top w:val="none" w:sz="0" w:space="0" w:color="auto"/>
                                                        <w:left w:val="none" w:sz="0" w:space="0" w:color="auto"/>
                                                        <w:bottom w:val="none" w:sz="0" w:space="0" w:color="auto"/>
                                                        <w:right w:val="none" w:sz="0" w:space="0" w:color="auto"/>
                                                      </w:divBdr>
                                                      <w:divsChild>
                                                        <w:div w:id="120152466">
                                                          <w:marLeft w:val="0"/>
                                                          <w:marRight w:val="0"/>
                                                          <w:marTop w:val="0"/>
                                                          <w:marBottom w:val="0"/>
                                                          <w:divBdr>
                                                            <w:top w:val="none" w:sz="0" w:space="0" w:color="auto"/>
                                                            <w:left w:val="none" w:sz="0" w:space="0" w:color="auto"/>
                                                            <w:bottom w:val="none" w:sz="0" w:space="0" w:color="auto"/>
                                                            <w:right w:val="none" w:sz="0" w:space="0" w:color="auto"/>
                                                          </w:divBdr>
                                                          <w:divsChild>
                                                            <w:div w:id="73666431">
                                                              <w:marLeft w:val="0"/>
                                                              <w:marRight w:val="0"/>
                                                              <w:marTop w:val="0"/>
                                                              <w:marBottom w:val="0"/>
                                                              <w:divBdr>
                                                                <w:top w:val="none" w:sz="0" w:space="0" w:color="auto"/>
                                                                <w:left w:val="none" w:sz="0" w:space="0" w:color="auto"/>
                                                                <w:bottom w:val="none" w:sz="0" w:space="0" w:color="auto"/>
                                                                <w:right w:val="none" w:sz="0" w:space="0" w:color="auto"/>
                                                              </w:divBdr>
                                                              <w:divsChild>
                                                                <w:div w:id="1387949147">
                                                                  <w:marLeft w:val="0"/>
                                                                  <w:marRight w:val="0"/>
                                                                  <w:marTop w:val="0"/>
                                                                  <w:marBottom w:val="0"/>
                                                                  <w:divBdr>
                                                                    <w:top w:val="none" w:sz="0" w:space="0" w:color="auto"/>
                                                                    <w:left w:val="none" w:sz="0" w:space="0" w:color="auto"/>
                                                                    <w:bottom w:val="none" w:sz="0" w:space="0" w:color="auto"/>
                                                                    <w:right w:val="none" w:sz="0" w:space="0" w:color="auto"/>
                                                                  </w:divBdr>
                                                                  <w:divsChild>
                                                                    <w:div w:id="3478782">
                                                                      <w:marLeft w:val="0"/>
                                                                      <w:marRight w:val="0"/>
                                                                      <w:marTop w:val="0"/>
                                                                      <w:marBottom w:val="0"/>
                                                                      <w:divBdr>
                                                                        <w:top w:val="none" w:sz="0" w:space="0" w:color="auto"/>
                                                                        <w:left w:val="none" w:sz="0" w:space="0" w:color="auto"/>
                                                                        <w:bottom w:val="none" w:sz="0" w:space="0" w:color="auto"/>
                                                                        <w:right w:val="none" w:sz="0" w:space="0" w:color="auto"/>
                                                                      </w:divBdr>
                                                                      <w:divsChild>
                                                                        <w:div w:id="1787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244680">
      <w:bodyDiv w:val="1"/>
      <w:marLeft w:val="0"/>
      <w:marRight w:val="0"/>
      <w:marTop w:val="0"/>
      <w:marBottom w:val="0"/>
      <w:divBdr>
        <w:top w:val="none" w:sz="0" w:space="0" w:color="auto"/>
        <w:left w:val="none" w:sz="0" w:space="0" w:color="auto"/>
        <w:bottom w:val="none" w:sz="0" w:space="0" w:color="auto"/>
        <w:right w:val="none" w:sz="0" w:space="0" w:color="auto"/>
      </w:divBdr>
      <w:divsChild>
        <w:div w:id="1863860156">
          <w:marLeft w:val="0"/>
          <w:marRight w:val="0"/>
          <w:marTop w:val="0"/>
          <w:marBottom w:val="0"/>
          <w:divBdr>
            <w:top w:val="none" w:sz="0" w:space="0" w:color="auto"/>
            <w:left w:val="none" w:sz="0" w:space="0" w:color="auto"/>
            <w:bottom w:val="none" w:sz="0" w:space="0" w:color="auto"/>
            <w:right w:val="none" w:sz="0" w:space="0" w:color="auto"/>
          </w:divBdr>
          <w:divsChild>
            <w:div w:id="1822650232">
              <w:marLeft w:val="0"/>
              <w:marRight w:val="0"/>
              <w:marTop w:val="0"/>
              <w:marBottom w:val="0"/>
              <w:divBdr>
                <w:top w:val="none" w:sz="0" w:space="0" w:color="auto"/>
                <w:left w:val="none" w:sz="0" w:space="0" w:color="auto"/>
                <w:bottom w:val="none" w:sz="0" w:space="0" w:color="auto"/>
                <w:right w:val="none" w:sz="0" w:space="0" w:color="auto"/>
              </w:divBdr>
              <w:divsChild>
                <w:div w:id="226956913">
                  <w:marLeft w:val="0"/>
                  <w:marRight w:val="0"/>
                  <w:marTop w:val="0"/>
                  <w:marBottom w:val="0"/>
                  <w:divBdr>
                    <w:top w:val="none" w:sz="0" w:space="0" w:color="auto"/>
                    <w:left w:val="none" w:sz="0" w:space="0" w:color="auto"/>
                    <w:bottom w:val="none" w:sz="0" w:space="0" w:color="auto"/>
                    <w:right w:val="none" w:sz="0" w:space="0" w:color="auto"/>
                  </w:divBdr>
                  <w:divsChild>
                    <w:div w:id="849371203">
                      <w:marLeft w:val="0"/>
                      <w:marRight w:val="0"/>
                      <w:marTop w:val="0"/>
                      <w:marBottom w:val="0"/>
                      <w:divBdr>
                        <w:top w:val="none" w:sz="0" w:space="0" w:color="auto"/>
                        <w:left w:val="none" w:sz="0" w:space="0" w:color="auto"/>
                        <w:bottom w:val="none" w:sz="0" w:space="0" w:color="auto"/>
                        <w:right w:val="none" w:sz="0" w:space="0" w:color="auto"/>
                      </w:divBdr>
                      <w:divsChild>
                        <w:div w:id="2139958230">
                          <w:marLeft w:val="0"/>
                          <w:marRight w:val="0"/>
                          <w:marTop w:val="0"/>
                          <w:marBottom w:val="0"/>
                          <w:divBdr>
                            <w:top w:val="none" w:sz="0" w:space="0" w:color="auto"/>
                            <w:left w:val="none" w:sz="0" w:space="0" w:color="auto"/>
                            <w:bottom w:val="none" w:sz="0" w:space="0" w:color="auto"/>
                            <w:right w:val="none" w:sz="0" w:space="0" w:color="auto"/>
                          </w:divBdr>
                          <w:divsChild>
                            <w:div w:id="2036031781">
                              <w:marLeft w:val="0"/>
                              <w:marRight w:val="0"/>
                              <w:marTop w:val="0"/>
                              <w:marBottom w:val="0"/>
                              <w:divBdr>
                                <w:top w:val="none" w:sz="0" w:space="0" w:color="auto"/>
                                <w:left w:val="none" w:sz="0" w:space="0" w:color="auto"/>
                                <w:bottom w:val="none" w:sz="0" w:space="0" w:color="auto"/>
                                <w:right w:val="none" w:sz="0" w:space="0" w:color="auto"/>
                              </w:divBdr>
                              <w:divsChild>
                                <w:div w:id="2007005035">
                                  <w:marLeft w:val="0"/>
                                  <w:marRight w:val="0"/>
                                  <w:marTop w:val="0"/>
                                  <w:marBottom w:val="0"/>
                                  <w:divBdr>
                                    <w:top w:val="none" w:sz="0" w:space="0" w:color="auto"/>
                                    <w:left w:val="none" w:sz="0" w:space="0" w:color="auto"/>
                                    <w:bottom w:val="none" w:sz="0" w:space="0" w:color="auto"/>
                                    <w:right w:val="none" w:sz="0" w:space="0" w:color="auto"/>
                                  </w:divBdr>
                                  <w:divsChild>
                                    <w:div w:id="1251813041">
                                      <w:marLeft w:val="0"/>
                                      <w:marRight w:val="0"/>
                                      <w:marTop w:val="0"/>
                                      <w:marBottom w:val="0"/>
                                      <w:divBdr>
                                        <w:top w:val="none" w:sz="0" w:space="0" w:color="auto"/>
                                        <w:left w:val="none" w:sz="0" w:space="0" w:color="auto"/>
                                        <w:bottom w:val="none" w:sz="0" w:space="0" w:color="auto"/>
                                        <w:right w:val="none" w:sz="0" w:space="0" w:color="auto"/>
                                      </w:divBdr>
                                      <w:divsChild>
                                        <w:div w:id="1919902966">
                                          <w:marLeft w:val="-150"/>
                                          <w:marRight w:val="-150"/>
                                          <w:marTop w:val="0"/>
                                          <w:marBottom w:val="0"/>
                                          <w:divBdr>
                                            <w:top w:val="none" w:sz="0" w:space="0" w:color="auto"/>
                                            <w:left w:val="none" w:sz="0" w:space="0" w:color="auto"/>
                                            <w:bottom w:val="none" w:sz="0" w:space="0" w:color="auto"/>
                                            <w:right w:val="none" w:sz="0" w:space="0" w:color="auto"/>
                                          </w:divBdr>
                                          <w:divsChild>
                                            <w:div w:id="1129977804">
                                              <w:marLeft w:val="0"/>
                                              <w:marRight w:val="0"/>
                                              <w:marTop w:val="0"/>
                                              <w:marBottom w:val="0"/>
                                              <w:divBdr>
                                                <w:top w:val="none" w:sz="0" w:space="0" w:color="auto"/>
                                                <w:left w:val="none" w:sz="0" w:space="0" w:color="auto"/>
                                                <w:bottom w:val="none" w:sz="0" w:space="0" w:color="auto"/>
                                                <w:right w:val="none" w:sz="0" w:space="0" w:color="auto"/>
                                              </w:divBdr>
                                              <w:divsChild>
                                                <w:div w:id="959145606">
                                                  <w:marLeft w:val="0"/>
                                                  <w:marRight w:val="0"/>
                                                  <w:marTop w:val="0"/>
                                                  <w:marBottom w:val="0"/>
                                                  <w:divBdr>
                                                    <w:top w:val="none" w:sz="0" w:space="0" w:color="auto"/>
                                                    <w:left w:val="none" w:sz="0" w:space="0" w:color="auto"/>
                                                    <w:bottom w:val="none" w:sz="0" w:space="0" w:color="auto"/>
                                                    <w:right w:val="none" w:sz="0" w:space="0" w:color="auto"/>
                                                  </w:divBdr>
                                                  <w:divsChild>
                                                    <w:div w:id="434061752">
                                                      <w:marLeft w:val="0"/>
                                                      <w:marRight w:val="0"/>
                                                      <w:marTop w:val="0"/>
                                                      <w:marBottom w:val="0"/>
                                                      <w:divBdr>
                                                        <w:top w:val="none" w:sz="0" w:space="0" w:color="auto"/>
                                                        <w:left w:val="none" w:sz="0" w:space="0" w:color="auto"/>
                                                        <w:bottom w:val="none" w:sz="0" w:space="0" w:color="auto"/>
                                                        <w:right w:val="none" w:sz="0" w:space="0" w:color="auto"/>
                                                      </w:divBdr>
                                                      <w:divsChild>
                                                        <w:div w:id="906107920">
                                                          <w:marLeft w:val="0"/>
                                                          <w:marRight w:val="0"/>
                                                          <w:marTop w:val="0"/>
                                                          <w:marBottom w:val="0"/>
                                                          <w:divBdr>
                                                            <w:top w:val="none" w:sz="0" w:space="0" w:color="auto"/>
                                                            <w:left w:val="none" w:sz="0" w:space="0" w:color="auto"/>
                                                            <w:bottom w:val="none" w:sz="0" w:space="0" w:color="auto"/>
                                                            <w:right w:val="none" w:sz="0" w:space="0" w:color="auto"/>
                                                          </w:divBdr>
                                                          <w:divsChild>
                                                            <w:div w:id="1051844">
                                                              <w:marLeft w:val="0"/>
                                                              <w:marRight w:val="0"/>
                                                              <w:marTop w:val="0"/>
                                                              <w:marBottom w:val="0"/>
                                                              <w:divBdr>
                                                                <w:top w:val="none" w:sz="0" w:space="0" w:color="auto"/>
                                                                <w:left w:val="none" w:sz="0" w:space="0" w:color="auto"/>
                                                                <w:bottom w:val="none" w:sz="0" w:space="0" w:color="auto"/>
                                                                <w:right w:val="none" w:sz="0" w:space="0" w:color="auto"/>
                                                              </w:divBdr>
                                                              <w:divsChild>
                                                                <w:div w:id="1839030195">
                                                                  <w:marLeft w:val="0"/>
                                                                  <w:marRight w:val="0"/>
                                                                  <w:marTop w:val="0"/>
                                                                  <w:marBottom w:val="0"/>
                                                                  <w:divBdr>
                                                                    <w:top w:val="none" w:sz="0" w:space="0" w:color="auto"/>
                                                                    <w:left w:val="none" w:sz="0" w:space="0" w:color="auto"/>
                                                                    <w:bottom w:val="none" w:sz="0" w:space="0" w:color="auto"/>
                                                                    <w:right w:val="none" w:sz="0" w:space="0" w:color="auto"/>
                                                                  </w:divBdr>
                                                                  <w:divsChild>
                                                                    <w:div w:id="553587613">
                                                                      <w:marLeft w:val="0"/>
                                                                      <w:marRight w:val="0"/>
                                                                      <w:marTop w:val="0"/>
                                                                      <w:marBottom w:val="0"/>
                                                                      <w:divBdr>
                                                                        <w:top w:val="none" w:sz="0" w:space="0" w:color="auto"/>
                                                                        <w:left w:val="none" w:sz="0" w:space="0" w:color="auto"/>
                                                                        <w:bottom w:val="none" w:sz="0" w:space="0" w:color="auto"/>
                                                                        <w:right w:val="none" w:sz="0" w:space="0" w:color="auto"/>
                                                                      </w:divBdr>
                                                                      <w:divsChild>
                                                                        <w:div w:id="484127895">
                                                                          <w:marLeft w:val="-225"/>
                                                                          <w:marRight w:val="-225"/>
                                                                          <w:marTop w:val="0"/>
                                                                          <w:marBottom w:val="0"/>
                                                                          <w:divBdr>
                                                                            <w:top w:val="none" w:sz="0" w:space="0" w:color="auto"/>
                                                                            <w:left w:val="none" w:sz="0" w:space="0" w:color="auto"/>
                                                                            <w:bottom w:val="none" w:sz="0" w:space="0" w:color="auto"/>
                                                                            <w:right w:val="none" w:sz="0" w:space="0" w:color="auto"/>
                                                                          </w:divBdr>
                                                                          <w:divsChild>
                                                                            <w:div w:id="203988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860309">
      <w:bodyDiv w:val="1"/>
      <w:marLeft w:val="0"/>
      <w:marRight w:val="0"/>
      <w:marTop w:val="0"/>
      <w:marBottom w:val="0"/>
      <w:divBdr>
        <w:top w:val="none" w:sz="0" w:space="0" w:color="auto"/>
        <w:left w:val="none" w:sz="0" w:space="0" w:color="auto"/>
        <w:bottom w:val="none" w:sz="0" w:space="0" w:color="auto"/>
        <w:right w:val="none" w:sz="0" w:space="0" w:color="auto"/>
      </w:divBdr>
    </w:div>
    <w:div w:id="574701115">
      <w:bodyDiv w:val="1"/>
      <w:marLeft w:val="0"/>
      <w:marRight w:val="0"/>
      <w:marTop w:val="0"/>
      <w:marBottom w:val="0"/>
      <w:divBdr>
        <w:top w:val="none" w:sz="0" w:space="0" w:color="auto"/>
        <w:left w:val="none" w:sz="0" w:space="0" w:color="auto"/>
        <w:bottom w:val="none" w:sz="0" w:space="0" w:color="auto"/>
        <w:right w:val="none" w:sz="0" w:space="0" w:color="auto"/>
      </w:divBdr>
      <w:divsChild>
        <w:div w:id="1390376105">
          <w:marLeft w:val="0"/>
          <w:marRight w:val="0"/>
          <w:marTop w:val="0"/>
          <w:marBottom w:val="0"/>
          <w:divBdr>
            <w:top w:val="none" w:sz="0" w:space="0" w:color="auto"/>
            <w:left w:val="none" w:sz="0" w:space="0" w:color="auto"/>
            <w:bottom w:val="none" w:sz="0" w:space="0" w:color="auto"/>
            <w:right w:val="none" w:sz="0" w:space="0" w:color="auto"/>
          </w:divBdr>
          <w:divsChild>
            <w:div w:id="1462654924">
              <w:marLeft w:val="0"/>
              <w:marRight w:val="0"/>
              <w:marTop w:val="0"/>
              <w:marBottom w:val="0"/>
              <w:divBdr>
                <w:top w:val="none" w:sz="0" w:space="0" w:color="auto"/>
                <w:left w:val="none" w:sz="0" w:space="0" w:color="auto"/>
                <w:bottom w:val="none" w:sz="0" w:space="0" w:color="auto"/>
                <w:right w:val="none" w:sz="0" w:space="0" w:color="auto"/>
              </w:divBdr>
              <w:divsChild>
                <w:div w:id="756562273">
                  <w:marLeft w:val="495"/>
                  <w:marRight w:val="495"/>
                  <w:marTop w:val="0"/>
                  <w:marBottom w:val="0"/>
                  <w:divBdr>
                    <w:top w:val="none" w:sz="0" w:space="0" w:color="auto"/>
                    <w:left w:val="none" w:sz="0" w:space="0" w:color="auto"/>
                    <w:bottom w:val="none" w:sz="0" w:space="0" w:color="auto"/>
                    <w:right w:val="none" w:sz="0" w:space="0" w:color="auto"/>
                  </w:divBdr>
                  <w:divsChild>
                    <w:div w:id="1758938194">
                      <w:marLeft w:val="0"/>
                      <w:marRight w:val="0"/>
                      <w:marTop w:val="0"/>
                      <w:marBottom w:val="0"/>
                      <w:divBdr>
                        <w:top w:val="none" w:sz="0" w:space="0" w:color="auto"/>
                        <w:left w:val="none" w:sz="0" w:space="0" w:color="auto"/>
                        <w:bottom w:val="none" w:sz="0" w:space="0" w:color="auto"/>
                        <w:right w:val="none" w:sz="0" w:space="0" w:color="auto"/>
                      </w:divBdr>
                      <w:divsChild>
                        <w:div w:id="1033726316">
                          <w:marLeft w:val="150"/>
                          <w:marRight w:val="0"/>
                          <w:marTop w:val="0"/>
                          <w:marBottom w:val="0"/>
                          <w:divBdr>
                            <w:top w:val="none" w:sz="0" w:space="0" w:color="auto"/>
                            <w:left w:val="none" w:sz="0" w:space="0" w:color="auto"/>
                            <w:bottom w:val="none" w:sz="0" w:space="0" w:color="auto"/>
                            <w:right w:val="none" w:sz="0" w:space="0" w:color="auto"/>
                          </w:divBdr>
                          <w:divsChild>
                            <w:div w:id="557328608">
                              <w:marLeft w:val="0"/>
                              <w:marRight w:val="150"/>
                              <w:marTop w:val="150"/>
                              <w:marBottom w:val="0"/>
                              <w:divBdr>
                                <w:top w:val="none" w:sz="0" w:space="0" w:color="auto"/>
                                <w:left w:val="none" w:sz="0" w:space="0" w:color="auto"/>
                                <w:bottom w:val="none" w:sz="0" w:space="0" w:color="auto"/>
                                <w:right w:val="none" w:sz="0" w:space="0" w:color="auto"/>
                              </w:divBdr>
                              <w:divsChild>
                                <w:div w:id="1040861687">
                                  <w:marLeft w:val="0"/>
                                  <w:marRight w:val="0"/>
                                  <w:marTop w:val="0"/>
                                  <w:marBottom w:val="0"/>
                                  <w:divBdr>
                                    <w:top w:val="none" w:sz="0" w:space="0" w:color="auto"/>
                                    <w:left w:val="none" w:sz="0" w:space="0" w:color="auto"/>
                                    <w:bottom w:val="none" w:sz="0" w:space="0" w:color="auto"/>
                                    <w:right w:val="none" w:sz="0" w:space="0" w:color="auto"/>
                                  </w:divBdr>
                                  <w:divsChild>
                                    <w:div w:id="1403673558">
                                      <w:marLeft w:val="0"/>
                                      <w:marRight w:val="0"/>
                                      <w:marTop w:val="0"/>
                                      <w:marBottom w:val="0"/>
                                      <w:divBdr>
                                        <w:top w:val="none" w:sz="0" w:space="0" w:color="auto"/>
                                        <w:left w:val="none" w:sz="0" w:space="0" w:color="auto"/>
                                        <w:bottom w:val="none" w:sz="0" w:space="0" w:color="auto"/>
                                        <w:right w:val="none" w:sz="0" w:space="0" w:color="auto"/>
                                      </w:divBdr>
                                      <w:divsChild>
                                        <w:div w:id="717169949">
                                          <w:marLeft w:val="0"/>
                                          <w:marRight w:val="0"/>
                                          <w:marTop w:val="0"/>
                                          <w:marBottom w:val="0"/>
                                          <w:divBdr>
                                            <w:top w:val="none" w:sz="0" w:space="0" w:color="auto"/>
                                            <w:left w:val="none" w:sz="0" w:space="0" w:color="auto"/>
                                            <w:bottom w:val="none" w:sz="0" w:space="0" w:color="auto"/>
                                            <w:right w:val="none" w:sz="0" w:space="0" w:color="auto"/>
                                          </w:divBdr>
                                          <w:divsChild>
                                            <w:div w:id="1290698545">
                                              <w:marLeft w:val="0"/>
                                              <w:marRight w:val="0"/>
                                              <w:marTop w:val="0"/>
                                              <w:marBottom w:val="0"/>
                                              <w:divBdr>
                                                <w:top w:val="none" w:sz="0" w:space="0" w:color="auto"/>
                                                <w:left w:val="none" w:sz="0" w:space="0" w:color="auto"/>
                                                <w:bottom w:val="none" w:sz="0" w:space="0" w:color="auto"/>
                                                <w:right w:val="none" w:sz="0" w:space="0" w:color="auto"/>
                                              </w:divBdr>
                                              <w:divsChild>
                                                <w:div w:id="572739895">
                                                  <w:marLeft w:val="0"/>
                                                  <w:marRight w:val="0"/>
                                                  <w:marTop w:val="0"/>
                                                  <w:marBottom w:val="0"/>
                                                  <w:divBdr>
                                                    <w:top w:val="none" w:sz="0" w:space="0" w:color="auto"/>
                                                    <w:left w:val="none" w:sz="0" w:space="0" w:color="auto"/>
                                                    <w:bottom w:val="none" w:sz="0" w:space="0" w:color="auto"/>
                                                    <w:right w:val="none" w:sz="0" w:space="0" w:color="auto"/>
                                                  </w:divBdr>
                                                  <w:divsChild>
                                                    <w:div w:id="969093741">
                                                      <w:marLeft w:val="0"/>
                                                      <w:marRight w:val="0"/>
                                                      <w:marTop w:val="0"/>
                                                      <w:marBottom w:val="0"/>
                                                      <w:divBdr>
                                                        <w:top w:val="none" w:sz="0" w:space="0" w:color="auto"/>
                                                        <w:left w:val="none" w:sz="0" w:space="0" w:color="auto"/>
                                                        <w:bottom w:val="none" w:sz="0" w:space="0" w:color="auto"/>
                                                        <w:right w:val="none" w:sz="0" w:space="0" w:color="auto"/>
                                                      </w:divBdr>
                                                      <w:divsChild>
                                                        <w:div w:id="1604412748">
                                                          <w:marLeft w:val="0"/>
                                                          <w:marRight w:val="0"/>
                                                          <w:marTop w:val="0"/>
                                                          <w:marBottom w:val="0"/>
                                                          <w:divBdr>
                                                            <w:top w:val="none" w:sz="0" w:space="0" w:color="auto"/>
                                                            <w:left w:val="none" w:sz="0" w:space="0" w:color="auto"/>
                                                            <w:bottom w:val="none" w:sz="0" w:space="0" w:color="auto"/>
                                                            <w:right w:val="none" w:sz="0" w:space="0" w:color="auto"/>
                                                          </w:divBdr>
                                                          <w:divsChild>
                                                            <w:div w:id="1112281672">
                                                              <w:marLeft w:val="0"/>
                                                              <w:marRight w:val="0"/>
                                                              <w:marTop w:val="0"/>
                                                              <w:marBottom w:val="0"/>
                                                              <w:divBdr>
                                                                <w:top w:val="none" w:sz="0" w:space="0" w:color="auto"/>
                                                                <w:left w:val="none" w:sz="0" w:space="0" w:color="auto"/>
                                                                <w:bottom w:val="none" w:sz="0" w:space="0" w:color="auto"/>
                                                                <w:right w:val="none" w:sz="0" w:space="0" w:color="auto"/>
                                                              </w:divBdr>
                                                              <w:divsChild>
                                                                <w:div w:id="34979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5554101">
      <w:bodyDiv w:val="1"/>
      <w:marLeft w:val="0"/>
      <w:marRight w:val="0"/>
      <w:marTop w:val="0"/>
      <w:marBottom w:val="0"/>
      <w:divBdr>
        <w:top w:val="none" w:sz="0" w:space="0" w:color="auto"/>
        <w:left w:val="none" w:sz="0" w:space="0" w:color="auto"/>
        <w:bottom w:val="none" w:sz="0" w:space="0" w:color="auto"/>
        <w:right w:val="none" w:sz="0" w:space="0" w:color="auto"/>
      </w:divBdr>
      <w:divsChild>
        <w:div w:id="1415054931">
          <w:marLeft w:val="0"/>
          <w:marRight w:val="0"/>
          <w:marTop w:val="0"/>
          <w:marBottom w:val="0"/>
          <w:divBdr>
            <w:top w:val="none" w:sz="0" w:space="0" w:color="auto"/>
            <w:left w:val="none" w:sz="0" w:space="0" w:color="auto"/>
            <w:bottom w:val="none" w:sz="0" w:space="0" w:color="auto"/>
            <w:right w:val="none" w:sz="0" w:space="0" w:color="auto"/>
          </w:divBdr>
          <w:divsChild>
            <w:div w:id="30305200">
              <w:marLeft w:val="107"/>
              <w:marRight w:val="107"/>
              <w:marTop w:val="0"/>
              <w:marBottom w:val="0"/>
              <w:divBdr>
                <w:top w:val="none" w:sz="0" w:space="0" w:color="auto"/>
                <w:left w:val="none" w:sz="0" w:space="0" w:color="auto"/>
                <w:bottom w:val="none" w:sz="0" w:space="0" w:color="auto"/>
                <w:right w:val="none" w:sz="0" w:space="0" w:color="auto"/>
              </w:divBdr>
              <w:divsChild>
                <w:div w:id="712340548">
                  <w:marLeft w:val="161"/>
                  <w:marRight w:val="0"/>
                  <w:marTop w:val="0"/>
                  <w:marBottom w:val="161"/>
                  <w:divBdr>
                    <w:top w:val="none" w:sz="0" w:space="0" w:color="auto"/>
                    <w:left w:val="none" w:sz="0" w:space="0" w:color="auto"/>
                    <w:bottom w:val="none" w:sz="0" w:space="0" w:color="auto"/>
                    <w:right w:val="none" w:sz="0" w:space="0" w:color="auto"/>
                  </w:divBdr>
                  <w:divsChild>
                    <w:div w:id="1786970844">
                      <w:marLeft w:val="0"/>
                      <w:marRight w:val="0"/>
                      <w:marTop w:val="0"/>
                      <w:marBottom w:val="0"/>
                      <w:divBdr>
                        <w:top w:val="none" w:sz="0" w:space="0" w:color="auto"/>
                        <w:left w:val="none" w:sz="0" w:space="0" w:color="auto"/>
                        <w:bottom w:val="none" w:sz="0" w:space="0" w:color="auto"/>
                        <w:right w:val="none" w:sz="0" w:space="0" w:color="auto"/>
                      </w:divBdr>
                      <w:divsChild>
                        <w:div w:id="329531399">
                          <w:marLeft w:val="21"/>
                          <w:marRight w:val="0"/>
                          <w:marTop w:val="0"/>
                          <w:marBottom w:val="0"/>
                          <w:divBdr>
                            <w:top w:val="single" w:sz="4" w:space="11" w:color="CCCCCC"/>
                            <w:left w:val="single" w:sz="4" w:space="11" w:color="CCCCCC"/>
                            <w:bottom w:val="single" w:sz="4" w:space="0" w:color="CCCCCC"/>
                            <w:right w:val="single" w:sz="4" w:space="0" w:color="CCCCCC"/>
                          </w:divBdr>
                          <w:divsChild>
                            <w:div w:id="2052418484">
                              <w:marLeft w:val="0"/>
                              <w:marRight w:val="269"/>
                              <w:marTop w:val="0"/>
                              <w:marBottom w:val="0"/>
                              <w:divBdr>
                                <w:top w:val="none" w:sz="0" w:space="0" w:color="auto"/>
                                <w:left w:val="none" w:sz="0" w:space="0" w:color="auto"/>
                                <w:bottom w:val="none" w:sz="0" w:space="0" w:color="auto"/>
                                <w:right w:val="none" w:sz="0" w:space="0" w:color="auto"/>
                              </w:divBdr>
                              <w:divsChild>
                                <w:div w:id="217784739">
                                  <w:marLeft w:val="0"/>
                                  <w:marRight w:val="0"/>
                                  <w:marTop w:val="0"/>
                                  <w:marBottom w:val="0"/>
                                  <w:divBdr>
                                    <w:top w:val="none" w:sz="0" w:space="0" w:color="auto"/>
                                    <w:left w:val="none" w:sz="0" w:space="0" w:color="auto"/>
                                    <w:bottom w:val="single" w:sz="4" w:space="3" w:color="D1D2D4"/>
                                    <w:right w:val="none" w:sz="0" w:space="0" w:color="auto"/>
                                  </w:divBdr>
                                  <w:divsChild>
                                    <w:div w:id="165059119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138239">
      <w:bodyDiv w:val="1"/>
      <w:marLeft w:val="0"/>
      <w:marRight w:val="0"/>
      <w:marTop w:val="0"/>
      <w:marBottom w:val="0"/>
      <w:divBdr>
        <w:top w:val="none" w:sz="0" w:space="0" w:color="auto"/>
        <w:left w:val="none" w:sz="0" w:space="0" w:color="auto"/>
        <w:bottom w:val="none" w:sz="0" w:space="0" w:color="auto"/>
        <w:right w:val="none" w:sz="0" w:space="0" w:color="auto"/>
      </w:divBdr>
    </w:div>
    <w:div w:id="576673674">
      <w:bodyDiv w:val="1"/>
      <w:marLeft w:val="0"/>
      <w:marRight w:val="0"/>
      <w:marTop w:val="0"/>
      <w:marBottom w:val="0"/>
      <w:divBdr>
        <w:top w:val="none" w:sz="0" w:space="0" w:color="auto"/>
        <w:left w:val="none" w:sz="0" w:space="0" w:color="auto"/>
        <w:bottom w:val="none" w:sz="0" w:space="0" w:color="auto"/>
        <w:right w:val="none" w:sz="0" w:space="0" w:color="auto"/>
      </w:divBdr>
    </w:div>
    <w:div w:id="576742647">
      <w:bodyDiv w:val="1"/>
      <w:marLeft w:val="0"/>
      <w:marRight w:val="0"/>
      <w:marTop w:val="0"/>
      <w:marBottom w:val="0"/>
      <w:divBdr>
        <w:top w:val="none" w:sz="0" w:space="0" w:color="auto"/>
        <w:left w:val="none" w:sz="0" w:space="0" w:color="auto"/>
        <w:bottom w:val="none" w:sz="0" w:space="0" w:color="auto"/>
        <w:right w:val="none" w:sz="0" w:space="0" w:color="auto"/>
      </w:divBdr>
    </w:div>
    <w:div w:id="576745267">
      <w:bodyDiv w:val="1"/>
      <w:marLeft w:val="0"/>
      <w:marRight w:val="0"/>
      <w:marTop w:val="0"/>
      <w:marBottom w:val="0"/>
      <w:divBdr>
        <w:top w:val="none" w:sz="0" w:space="0" w:color="auto"/>
        <w:left w:val="none" w:sz="0" w:space="0" w:color="auto"/>
        <w:bottom w:val="none" w:sz="0" w:space="0" w:color="auto"/>
        <w:right w:val="none" w:sz="0" w:space="0" w:color="auto"/>
      </w:divBdr>
    </w:div>
    <w:div w:id="577133848">
      <w:bodyDiv w:val="1"/>
      <w:marLeft w:val="0"/>
      <w:marRight w:val="0"/>
      <w:marTop w:val="0"/>
      <w:marBottom w:val="0"/>
      <w:divBdr>
        <w:top w:val="none" w:sz="0" w:space="0" w:color="auto"/>
        <w:left w:val="none" w:sz="0" w:space="0" w:color="auto"/>
        <w:bottom w:val="none" w:sz="0" w:space="0" w:color="auto"/>
        <w:right w:val="none" w:sz="0" w:space="0" w:color="auto"/>
      </w:divBdr>
    </w:div>
    <w:div w:id="577443516">
      <w:bodyDiv w:val="1"/>
      <w:marLeft w:val="0"/>
      <w:marRight w:val="0"/>
      <w:marTop w:val="0"/>
      <w:marBottom w:val="0"/>
      <w:divBdr>
        <w:top w:val="none" w:sz="0" w:space="0" w:color="auto"/>
        <w:left w:val="none" w:sz="0" w:space="0" w:color="auto"/>
        <w:bottom w:val="none" w:sz="0" w:space="0" w:color="auto"/>
        <w:right w:val="none" w:sz="0" w:space="0" w:color="auto"/>
      </w:divBdr>
    </w:div>
    <w:div w:id="577516521">
      <w:bodyDiv w:val="1"/>
      <w:marLeft w:val="0"/>
      <w:marRight w:val="0"/>
      <w:marTop w:val="0"/>
      <w:marBottom w:val="0"/>
      <w:divBdr>
        <w:top w:val="none" w:sz="0" w:space="0" w:color="auto"/>
        <w:left w:val="none" w:sz="0" w:space="0" w:color="auto"/>
        <w:bottom w:val="none" w:sz="0" w:space="0" w:color="auto"/>
        <w:right w:val="none" w:sz="0" w:space="0" w:color="auto"/>
      </w:divBdr>
      <w:divsChild>
        <w:div w:id="964849786">
          <w:marLeft w:val="0"/>
          <w:marRight w:val="0"/>
          <w:marTop w:val="0"/>
          <w:marBottom w:val="0"/>
          <w:divBdr>
            <w:top w:val="none" w:sz="0" w:space="0" w:color="auto"/>
            <w:left w:val="none" w:sz="0" w:space="0" w:color="auto"/>
            <w:bottom w:val="none" w:sz="0" w:space="0" w:color="auto"/>
            <w:right w:val="none" w:sz="0" w:space="0" w:color="auto"/>
          </w:divBdr>
          <w:divsChild>
            <w:div w:id="2065642067">
              <w:marLeft w:val="0"/>
              <w:marRight w:val="0"/>
              <w:marTop w:val="0"/>
              <w:marBottom w:val="0"/>
              <w:divBdr>
                <w:top w:val="none" w:sz="0" w:space="0" w:color="auto"/>
                <w:left w:val="none" w:sz="0" w:space="0" w:color="auto"/>
                <w:bottom w:val="none" w:sz="0" w:space="0" w:color="auto"/>
                <w:right w:val="none" w:sz="0" w:space="0" w:color="auto"/>
              </w:divBdr>
              <w:divsChild>
                <w:div w:id="810512819">
                  <w:marLeft w:val="0"/>
                  <w:marRight w:val="0"/>
                  <w:marTop w:val="0"/>
                  <w:marBottom w:val="0"/>
                  <w:divBdr>
                    <w:top w:val="none" w:sz="0" w:space="0" w:color="auto"/>
                    <w:left w:val="none" w:sz="0" w:space="0" w:color="auto"/>
                    <w:bottom w:val="none" w:sz="0" w:space="0" w:color="auto"/>
                    <w:right w:val="none" w:sz="0" w:space="0" w:color="auto"/>
                  </w:divBdr>
                  <w:divsChild>
                    <w:div w:id="962929084">
                      <w:marLeft w:val="0"/>
                      <w:marRight w:val="0"/>
                      <w:marTop w:val="0"/>
                      <w:marBottom w:val="0"/>
                      <w:divBdr>
                        <w:top w:val="none" w:sz="0" w:space="0" w:color="auto"/>
                        <w:left w:val="none" w:sz="0" w:space="0" w:color="auto"/>
                        <w:bottom w:val="none" w:sz="0" w:space="0" w:color="auto"/>
                        <w:right w:val="none" w:sz="0" w:space="0" w:color="auto"/>
                      </w:divBdr>
                      <w:divsChild>
                        <w:div w:id="2132936746">
                          <w:marLeft w:val="0"/>
                          <w:marRight w:val="0"/>
                          <w:marTop w:val="0"/>
                          <w:marBottom w:val="0"/>
                          <w:divBdr>
                            <w:top w:val="none" w:sz="0" w:space="0" w:color="auto"/>
                            <w:left w:val="none" w:sz="0" w:space="0" w:color="auto"/>
                            <w:bottom w:val="none" w:sz="0" w:space="0" w:color="auto"/>
                            <w:right w:val="none" w:sz="0" w:space="0" w:color="auto"/>
                          </w:divBdr>
                          <w:divsChild>
                            <w:div w:id="1847745906">
                              <w:marLeft w:val="0"/>
                              <w:marRight w:val="0"/>
                              <w:marTop w:val="0"/>
                              <w:marBottom w:val="0"/>
                              <w:divBdr>
                                <w:top w:val="none" w:sz="0" w:space="0" w:color="auto"/>
                                <w:left w:val="none" w:sz="0" w:space="0" w:color="auto"/>
                                <w:bottom w:val="none" w:sz="0" w:space="0" w:color="auto"/>
                                <w:right w:val="none" w:sz="0" w:space="0" w:color="auto"/>
                              </w:divBdr>
                              <w:divsChild>
                                <w:div w:id="52509009">
                                  <w:marLeft w:val="0"/>
                                  <w:marRight w:val="0"/>
                                  <w:marTop w:val="0"/>
                                  <w:marBottom w:val="0"/>
                                  <w:divBdr>
                                    <w:top w:val="none" w:sz="0" w:space="0" w:color="auto"/>
                                    <w:left w:val="none" w:sz="0" w:space="0" w:color="auto"/>
                                    <w:bottom w:val="none" w:sz="0" w:space="0" w:color="auto"/>
                                    <w:right w:val="none" w:sz="0" w:space="0" w:color="auto"/>
                                  </w:divBdr>
                                  <w:divsChild>
                                    <w:div w:id="715474128">
                                      <w:marLeft w:val="0"/>
                                      <w:marRight w:val="0"/>
                                      <w:marTop w:val="0"/>
                                      <w:marBottom w:val="0"/>
                                      <w:divBdr>
                                        <w:top w:val="none" w:sz="0" w:space="0" w:color="auto"/>
                                        <w:left w:val="none" w:sz="0" w:space="0" w:color="auto"/>
                                        <w:bottom w:val="none" w:sz="0" w:space="0" w:color="auto"/>
                                        <w:right w:val="none" w:sz="0" w:space="0" w:color="auto"/>
                                      </w:divBdr>
                                      <w:divsChild>
                                        <w:div w:id="1136920294">
                                          <w:marLeft w:val="-150"/>
                                          <w:marRight w:val="-150"/>
                                          <w:marTop w:val="0"/>
                                          <w:marBottom w:val="0"/>
                                          <w:divBdr>
                                            <w:top w:val="none" w:sz="0" w:space="0" w:color="auto"/>
                                            <w:left w:val="none" w:sz="0" w:space="0" w:color="auto"/>
                                            <w:bottom w:val="none" w:sz="0" w:space="0" w:color="auto"/>
                                            <w:right w:val="none" w:sz="0" w:space="0" w:color="auto"/>
                                          </w:divBdr>
                                          <w:divsChild>
                                            <w:div w:id="20058135">
                                              <w:marLeft w:val="0"/>
                                              <w:marRight w:val="0"/>
                                              <w:marTop w:val="0"/>
                                              <w:marBottom w:val="0"/>
                                              <w:divBdr>
                                                <w:top w:val="none" w:sz="0" w:space="0" w:color="auto"/>
                                                <w:left w:val="none" w:sz="0" w:space="0" w:color="auto"/>
                                                <w:bottom w:val="none" w:sz="0" w:space="0" w:color="auto"/>
                                                <w:right w:val="none" w:sz="0" w:space="0" w:color="auto"/>
                                              </w:divBdr>
                                              <w:divsChild>
                                                <w:div w:id="1425881936">
                                                  <w:marLeft w:val="0"/>
                                                  <w:marRight w:val="0"/>
                                                  <w:marTop w:val="0"/>
                                                  <w:marBottom w:val="0"/>
                                                  <w:divBdr>
                                                    <w:top w:val="none" w:sz="0" w:space="0" w:color="auto"/>
                                                    <w:left w:val="none" w:sz="0" w:space="0" w:color="auto"/>
                                                    <w:bottom w:val="none" w:sz="0" w:space="0" w:color="auto"/>
                                                    <w:right w:val="none" w:sz="0" w:space="0" w:color="auto"/>
                                                  </w:divBdr>
                                                  <w:divsChild>
                                                    <w:div w:id="1797605924">
                                                      <w:marLeft w:val="0"/>
                                                      <w:marRight w:val="0"/>
                                                      <w:marTop w:val="0"/>
                                                      <w:marBottom w:val="0"/>
                                                      <w:divBdr>
                                                        <w:top w:val="none" w:sz="0" w:space="0" w:color="auto"/>
                                                        <w:left w:val="none" w:sz="0" w:space="0" w:color="auto"/>
                                                        <w:bottom w:val="none" w:sz="0" w:space="0" w:color="auto"/>
                                                        <w:right w:val="none" w:sz="0" w:space="0" w:color="auto"/>
                                                      </w:divBdr>
                                                      <w:divsChild>
                                                        <w:div w:id="852768654">
                                                          <w:marLeft w:val="0"/>
                                                          <w:marRight w:val="0"/>
                                                          <w:marTop w:val="0"/>
                                                          <w:marBottom w:val="0"/>
                                                          <w:divBdr>
                                                            <w:top w:val="none" w:sz="0" w:space="0" w:color="auto"/>
                                                            <w:left w:val="none" w:sz="0" w:space="0" w:color="auto"/>
                                                            <w:bottom w:val="none" w:sz="0" w:space="0" w:color="auto"/>
                                                            <w:right w:val="none" w:sz="0" w:space="0" w:color="auto"/>
                                                          </w:divBdr>
                                                          <w:divsChild>
                                                            <w:div w:id="456528638">
                                                              <w:marLeft w:val="0"/>
                                                              <w:marRight w:val="0"/>
                                                              <w:marTop w:val="0"/>
                                                              <w:marBottom w:val="0"/>
                                                              <w:divBdr>
                                                                <w:top w:val="none" w:sz="0" w:space="0" w:color="auto"/>
                                                                <w:left w:val="none" w:sz="0" w:space="0" w:color="auto"/>
                                                                <w:bottom w:val="none" w:sz="0" w:space="0" w:color="auto"/>
                                                                <w:right w:val="none" w:sz="0" w:space="0" w:color="auto"/>
                                                              </w:divBdr>
                                                              <w:divsChild>
                                                                <w:div w:id="1430082026">
                                                                  <w:marLeft w:val="0"/>
                                                                  <w:marRight w:val="0"/>
                                                                  <w:marTop w:val="0"/>
                                                                  <w:marBottom w:val="0"/>
                                                                  <w:divBdr>
                                                                    <w:top w:val="none" w:sz="0" w:space="0" w:color="auto"/>
                                                                    <w:left w:val="none" w:sz="0" w:space="0" w:color="auto"/>
                                                                    <w:bottom w:val="none" w:sz="0" w:space="0" w:color="auto"/>
                                                                    <w:right w:val="none" w:sz="0" w:space="0" w:color="auto"/>
                                                                  </w:divBdr>
                                                                  <w:divsChild>
                                                                    <w:div w:id="1108621195">
                                                                      <w:marLeft w:val="0"/>
                                                                      <w:marRight w:val="0"/>
                                                                      <w:marTop w:val="0"/>
                                                                      <w:marBottom w:val="0"/>
                                                                      <w:divBdr>
                                                                        <w:top w:val="none" w:sz="0" w:space="0" w:color="auto"/>
                                                                        <w:left w:val="none" w:sz="0" w:space="0" w:color="auto"/>
                                                                        <w:bottom w:val="none" w:sz="0" w:space="0" w:color="auto"/>
                                                                        <w:right w:val="none" w:sz="0" w:space="0" w:color="auto"/>
                                                                      </w:divBdr>
                                                                      <w:divsChild>
                                                                        <w:div w:id="769279122">
                                                                          <w:marLeft w:val="-225"/>
                                                                          <w:marRight w:val="-225"/>
                                                                          <w:marTop w:val="0"/>
                                                                          <w:marBottom w:val="0"/>
                                                                          <w:divBdr>
                                                                            <w:top w:val="none" w:sz="0" w:space="0" w:color="auto"/>
                                                                            <w:left w:val="none" w:sz="0" w:space="0" w:color="auto"/>
                                                                            <w:bottom w:val="none" w:sz="0" w:space="0" w:color="auto"/>
                                                                            <w:right w:val="none" w:sz="0" w:space="0" w:color="auto"/>
                                                                          </w:divBdr>
                                                                          <w:divsChild>
                                                                            <w:div w:id="2367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559503">
      <w:bodyDiv w:val="1"/>
      <w:marLeft w:val="0"/>
      <w:marRight w:val="0"/>
      <w:marTop w:val="0"/>
      <w:marBottom w:val="0"/>
      <w:divBdr>
        <w:top w:val="none" w:sz="0" w:space="0" w:color="auto"/>
        <w:left w:val="none" w:sz="0" w:space="0" w:color="auto"/>
        <w:bottom w:val="none" w:sz="0" w:space="0" w:color="auto"/>
        <w:right w:val="none" w:sz="0" w:space="0" w:color="auto"/>
      </w:divBdr>
      <w:divsChild>
        <w:div w:id="396710945">
          <w:marLeft w:val="0"/>
          <w:marRight w:val="0"/>
          <w:marTop w:val="0"/>
          <w:marBottom w:val="0"/>
          <w:divBdr>
            <w:top w:val="none" w:sz="0" w:space="0" w:color="auto"/>
            <w:left w:val="none" w:sz="0" w:space="0" w:color="auto"/>
            <w:bottom w:val="none" w:sz="0" w:space="0" w:color="auto"/>
            <w:right w:val="none" w:sz="0" w:space="0" w:color="auto"/>
          </w:divBdr>
          <w:divsChild>
            <w:div w:id="908803487">
              <w:marLeft w:val="0"/>
              <w:marRight w:val="0"/>
              <w:marTop w:val="0"/>
              <w:marBottom w:val="0"/>
              <w:divBdr>
                <w:top w:val="none" w:sz="0" w:space="0" w:color="auto"/>
                <w:left w:val="none" w:sz="0" w:space="0" w:color="auto"/>
                <w:bottom w:val="none" w:sz="0" w:space="0" w:color="auto"/>
                <w:right w:val="none" w:sz="0" w:space="0" w:color="auto"/>
              </w:divBdr>
              <w:divsChild>
                <w:div w:id="556356752">
                  <w:marLeft w:val="0"/>
                  <w:marRight w:val="0"/>
                  <w:marTop w:val="0"/>
                  <w:marBottom w:val="0"/>
                  <w:divBdr>
                    <w:top w:val="none" w:sz="0" w:space="0" w:color="auto"/>
                    <w:left w:val="none" w:sz="0" w:space="0" w:color="auto"/>
                    <w:bottom w:val="none" w:sz="0" w:space="0" w:color="auto"/>
                    <w:right w:val="none" w:sz="0" w:space="0" w:color="auto"/>
                  </w:divBdr>
                  <w:divsChild>
                    <w:div w:id="483863265">
                      <w:marLeft w:val="0"/>
                      <w:marRight w:val="0"/>
                      <w:marTop w:val="0"/>
                      <w:marBottom w:val="0"/>
                      <w:divBdr>
                        <w:top w:val="none" w:sz="0" w:space="0" w:color="auto"/>
                        <w:left w:val="none" w:sz="0" w:space="0" w:color="auto"/>
                        <w:bottom w:val="none" w:sz="0" w:space="0" w:color="auto"/>
                        <w:right w:val="none" w:sz="0" w:space="0" w:color="auto"/>
                      </w:divBdr>
                      <w:divsChild>
                        <w:div w:id="2056855545">
                          <w:marLeft w:val="0"/>
                          <w:marRight w:val="0"/>
                          <w:marTop w:val="0"/>
                          <w:marBottom w:val="0"/>
                          <w:divBdr>
                            <w:top w:val="none" w:sz="0" w:space="0" w:color="auto"/>
                            <w:left w:val="none" w:sz="0" w:space="0" w:color="auto"/>
                            <w:bottom w:val="none" w:sz="0" w:space="0" w:color="auto"/>
                            <w:right w:val="none" w:sz="0" w:space="0" w:color="auto"/>
                          </w:divBdr>
                          <w:divsChild>
                            <w:div w:id="1557156953">
                              <w:marLeft w:val="3"/>
                              <w:marRight w:val="0"/>
                              <w:marTop w:val="0"/>
                              <w:marBottom w:val="0"/>
                              <w:divBdr>
                                <w:top w:val="none" w:sz="0" w:space="0" w:color="auto"/>
                                <w:left w:val="none" w:sz="0" w:space="0" w:color="auto"/>
                                <w:bottom w:val="none" w:sz="0" w:space="0" w:color="auto"/>
                                <w:right w:val="none" w:sz="0" w:space="0" w:color="auto"/>
                              </w:divBdr>
                              <w:divsChild>
                                <w:div w:id="2019694546">
                                  <w:marLeft w:val="0"/>
                                  <w:marRight w:val="0"/>
                                  <w:marTop w:val="0"/>
                                  <w:marBottom w:val="0"/>
                                  <w:divBdr>
                                    <w:top w:val="none" w:sz="0" w:space="0" w:color="auto"/>
                                    <w:left w:val="none" w:sz="0" w:space="0" w:color="auto"/>
                                    <w:bottom w:val="none" w:sz="0" w:space="0" w:color="auto"/>
                                    <w:right w:val="none" w:sz="0" w:space="0" w:color="auto"/>
                                  </w:divBdr>
                                  <w:divsChild>
                                    <w:div w:id="926157454">
                                      <w:marLeft w:val="0"/>
                                      <w:marRight w:val="0"/>
                                      <w:marTop w:val="0"/>
                                      <w:marBottom w:val="0"/>
                                      <w:divBdr>
                                        <w:top w:val="none" w:sz="0" w:space="0" w:color="auto"/>
                                        <w:left w:val="none" w:sz="0" w:space="0" w:color="auto"/>
                                        <w:bottom w:val="none" w:sz="0" w:space="0" w:color="auto"/>
                                        <w:right w:val="none" w:sz="0" w:space="0" w:color="auto"/>
                                      </w:divBdr>
                                      <w:divsChild>
                                        <w:div w:id="1193804912">
                                          <w:marLeft w:val="0"/>
                                          <w:marRight w:val="0"/>
                                          <w:marTop w:val="0"/>
                                          <w:marBottom w:val="0"/>
                                          <w:divBdr>
                                            <w:top w:val="none" w:sz="0" w:space="0" w:color="auto"/>
                                            <w:left w:val="none" w:sz="0" w:space="0" w:color="auto"/>
                                            <w:bottom w:val="none" w:sz="0" w:space="0" w:color="auto"/>
                                            <w:right w:val="none" w:sz="0" w:space="0" w:color="auto"/>
                                          </w:divBdr>
                                          <w:divsChild>
                                            <w:div w:id="1205632988">
                                              <w:marLeft w:val="0"/>
                                              <w:marRight w:val="0"/>
                                              <w:marTop w:val="0"/>
                                              <w:marBottom w:val="0"/>
                                              <w:divBdr>
                                                <w:top w:val="none" w:sz="0" w:space="0" w:color="auto"/>
                                                <w:left w:val="none" w:sz="0" w:space="0" w:color="auto"/>
                                                <w:bottom w:val="none" w:sz="0" w:space="0" w:color="auto"/>
                                                <w:right w:val="none" w:sz="0" w:space="0" w:color="auto"/>
                                              </w:divBdr>
                                              <w:divsChild>
                                                <w:div w:id="595555878">
                                                  <w:marLeft w:val="0"/>
                                                  <w:marRight w:val="0"/>
                                                  <w:marTop w:val="0"/>
                                                  <w:marBottom w:val="0"/>
                                                  <w:divBdr>
                                                    <w:top w:val="none" w:sz="0" w:space="0" w:color="auto"/>
                                                    <w:left w:val="none" w:sz="0" w:space="0" w:color="auto"/>
                                                    <w:bottom w:val="none" w:sz="0" w:space="0" w:color="auto"/>
                                                    <w:right w:val="none" w:sz="0" w:space="0" w:color="auto"/>
                                                  </w:divBdr>
                                                  <w:divsChild>
                                                    <w:div w:id="1830516198">
                                                      <w:marLeft w:val="0"/>
                                                      <w:marRight w:val="0"/>
                                                      <w:marTop w:val="0"/>
                                                      <w:marBottom w:val="0"/>
                                                      <w:divBdr>
                                                        <w:top w:val="none" w:sz="0" w:space="0" w:color="auto"/>
                                                        <w:left w:val="none" w:sz="0" w:space="0" w:color="auto"/>
                                                        <w:bottom w:val="none" w:sz="0" w:space="0" w:color="auto"/>
                                                        <w:right w:val="none" w:sz="0" w:space="0" w:color="auto"/>
                                                      </w:divBdr>
                                                      <w:divsChild>
                                                        <w:div w:id="575938191">
                                                          <w:marLeft w:val="0"/>
                                                          <w:marRight w:val="0"/>
                                                          <w:marTop w:val="0"/>
                                                          <w:marBottom w:val="0"/>
                                                          <w:divBdr>
                                                            <w:top w:val="none" w:sz="0" w:space="0" w:color="auto"/>
                                                            <w:left w:val="none" w:sz="0" w:space="0" w:color="auto"/>
                                                            <w:bottom w:val="none" w:sz="0" w:space="0" w:color="auto"/>
                                                            <w:right w:val="none" w:sz="0" w:space="0" w:color="auto"/>
                                                          </w:divBdr>
                                                          <w:divsChild>
                                                            <w:div w:id="1607692260">
                                                              <w:marLeft w:val="0"/>
                                                              <w:marRight w:val="0"/>
                                                              <w:marTop w:val="0"/>
                                                              <w:marBottom w:val="0"/>
                                                              <w:divBdr>
                                                                <w:top w:val="none" w:sz="0" w:space="0" w:color="auto"/>
                                                                <w:left w:val="none" w:sz="0" w:space="0" w:color="auto"/>
                                                                <w:bottom w:val="none" w:sz="0" w:space="0" w:color="auto"/>
                                                                <w:right w:val="none" w:sz="0" w:space="0" w:color="auto"/>
                                                              </w:divBdr>
                                                              <w:divsChild>
                                                                <w:div w:id="1592855749">
                                                                  <w:marLeft w:val="0"/>
                                                                  <w:marRight w:val="0"/>
                                                                  <w:marTop w:val="0"/>
                                                                  <w:marBottom w:val="0"/>
                                                                  <w:divBdr>
                                                                    <w:top w:val="none" w:sz="0" w:space="0" w:color="auto"/>
                                                                    <w:left w:val="none" w:sz="0" w:space="0" w:color="auto"/>
                                                                    <w:bottom w:val="none" w:sz="0" w:space="0" w:color="auto"/>
                                                                    <w:right w:val="none" w:sz="0" w:space="0" w:color="auto"/>
                                                                  </w:divBdr>
                                                                  <w:divsChild>
                                                                    <w:div w:id="2075853339">
                                                                      <w:marLeft w:val="0"/>
                                                                      <w:marRight w:val="0"/>
                                                                      <w:marTop w:val="0"/>
                                                                      <w:marBottom w:val="0"/>
                                                                      <w:divBdr>
                                                                        <w:top w:val="none" w:sz="0" w:space="0" w:color="auto"/>
                                                                        <w:left w:val="none" w:sz="0" w:space="0" w:color="auto"/>
                                                                        <w:bottom w:val="none" w:sz="0" w:space="0" w:color="auto"/>
                                                                        <w:right w:val="none" w:sz="0" w:space="0" w:color="auto"/>
                                                                      </w:divBdr>
                                                                      <w:divsChild>
                                                                        <w:div w:id="8566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8830151">
      <w:bodyDiv w:val="1"/>
      <w:marLeft w:val="0"/>
      <w:marRight w:val="0"/>
      <w:marTop w:val="0"/>
      <w:marBottom w:val="0"/>
      <w:divBdr>
        <w:top w:val="none" w:sz="0" w:space="0" w:color="auto"/>
        <w:left w:val="none" w:sz="0" w:space="0" w:color="auto"/>
        <w:bottom w:val="none" w:sz="0" w:space="0" w:color="auto"/>
        <w:right w:val="none" w:sz="0" w:space="0" w:color="auto"/>
      </w:divBdr>
    </w:div>
    <w:div w:id="579412137">
      <w:bodyDiv w:val="1"/>
      <w:marLeft w:val="0"/>
      <w:marRight w:val="0"/>
      <w:marTop w:val="0"/>
      <w:marBottom w:val="0"/>
      <w:divBdr>
        <w:top w:val="none" w:sz="0" w:space="0" w:color="auto"/>
        <w:left w:val="none" w:sz="0" w:space="0" w:color="auto"/>
        <w:bottom w:val="none" w:sz="0" w:space="0" w:color="auto"/>
        <w:right w:val="none" w:sz="0" w:space="0" w:color="auto"/>
      </w:divBdr>
    </w:div>
    <w:div w:id="579483505">
      <w:bodyDiv w:val="1"/>
      <w:marLeft w:val="0"/>
      <w:marRight w:val="0"/>
      <w:marTop w:val="0"/>
      <w:marBottom w:val="0"/>
      <w:divBdr>
        <w:top w:val="none" w:sz="0" w:space="0" w:color="auto"/>
        <w:left w:val="none" w:sz="0" w:space="0" w:color="auto"/>
        <w:bottom w:val="none" w:sz="0" w:space="0" w:color="auto"/>
        <w:right w:val="none" w:sz="0" w:space="0" w:color="auto"/>
      </w:divBdr>
    </w:div>
    <w:div w:id="579604685">
      <w:bodyDiv w:val="1"/>
      <w:marLeft w:val="0"/>
      <w:marRight w:val="0"/>
      <w:marTop w:val="0"/>
      <w:marBottom w:val="0"/>
      <w:divBdr>
        <w:top w:val="none" w:sz="0" w:space="0" w:color="auto"/>
        <w:left w:val="none" w:sz="0" w:space="0" w:color="auto"/>
        <w:bottom w:val="none" w:sz="0" w:space="0" w:color="auto"/>
        <w:right w:val="none" w:sz="0" w:space="0" w:color="auto"/>
      </w:divBdr>
    </w:div>
    <w:div w:id="581137210">
      <w:bodyDiv w:val="1"/>
      <w:marLeft w:val="0"/>
      <w:marRight w:val="0"/>
      <w:marTop w:val="0"/>
      <w:marBottom w:val="0"/>
      <w:divBdr>
        <w:top w:val="none" w:sz="0" w:space="0" w:color="auto"/>
        <w:left w:val="none" w:sz="0" w:space="0" w:color="auto"/>
        <w:bottom w:val="none" w:sz="0" w:space="0" w:color="auto"/>
        <w:right w:val="none" w:sz="0" w:space="0" w:color="auto"/>
      </w:divBdr>
    </w:div>
    <w:div w:id="581530935">
      <w:bodyDiv w:val="1"/>
      <w:marLeft w:val="0"/>
      <w:marRight w:val="0"/>
      <w:marTop w:val="0"/>
      <w:marBottom w:val="0"/>
      <w:divBdr>
        <w:top w:val="none" w:sz="0" w:space="0" w:color="auto"/>
        <w:left w:val="none" w:sz="0" w:space="0" w:color="auto"/>
        <w:bottom w:val="none" w:sz="0" w:space="0" w:color="auto"/>
        <w:right w:val="none" w:sz="0" w:space="0" w:color="auto"/>
      </w:divBdr>
      <w:divsChild>
        <w:div w:id="1561555777">
          <w:marLeft w:val="0"/>
          <w:marRight w:val="0"/>
          <w:marTop w:val="0"/>
          <w:marBottom w:val="0"/>
          <w:divBdr>
            <w:top w:val="none" w:sz="0" w:space="0" w:color="auto"/>
            <w:left w:val="none" w:sz="0" w:space="0" w:color="auto"/>
            <w:bottom w:val="none" w:sz="0" w:space="0" w:color="auto"/>
            <w:right w:val="none" w:sz="0" w:space="0" w:color="auto"/>
          </w:divBdr>
          <w:divsChild>
            <w:div w:id="181091858">
              <w:marLeft w:val="0"/>
              <w:marRight w:val="0"/>
              <w:marTop w:val="0"/>
              <w:marBottom w:val="0"/>
              <w:divBdr>
                <w:top w:val="none" w:sz="0" w:space="0" w:color="auto"/>
                <w:left w:val="none" w:sz="0" w:space="0" w:color="auto"/>
                <w:bottom w:val="none" w:sz="0" w:space="0" w:color="auto"/>
                <w:right w:val="none" w:sz="0" w:space="0" w:color="auto"/>
              </w:divBdr>
              <w:divsChild>
                <w:div w:id="1391031581">
                  <w:marLeft w:val="0"/>
                  <w:marRight w:val="0"/>
                  <w:marTop w:val="0"/>
                  <w:marBottom w:val="0"/>
                  <w:divBdr>
                    <w:top w:val="none" w:sz="0" w:space="0" w:color="auto"/>
                    <w:left w:val="none" w:sz="0" w:space="0" w:color="auto"/>
                    <w:bottom w:val="none" w:sz="0" w:space="0" w:color="auto"/>
                    <w:right w:val="none" w:sz="0" w:space="0" w:color="auto"/>
                  </w:divBdr>
                  <w:divsChild>
                    <w:div w:id="395592794">
                      <w:marLeft w:val="0"/>
                      <w:marRight w:val="0"/>
                      <w:marTop w:val="0"/>
                      <w:marBottom w:val="0"/>
                      <w:divBdr>
                        <w:top w:val="none" w:sz="0" w:space="0" w:color="auto"/>
                        <w:left w:val="none" w:sz="0" w:space="0" w:color="auto"/>
                        <w:bottom w:val="none" w:sz="0" w:space="0" w:color="auto"/>
                        <w:right w:val="none" w:sz="0" w:space="0" w:color="auto"/>
                      </w:divBdr>
                      <w:divsChild>
                        <w:div w:id="1122308180">
                          <w:marLeft w:val="0"/>
                          <w:marRight w:val="0"/>
                          <w:marTop w:val="0"/>
                          <w:marBottom w:val="0"/>
                          <w:divBdr>
                            <w:top w:val="none" w:sz="0" w:space="0" w:color="auto"/>
                            <w:left w:val="none" w:sz="0" w:space="0" w:color="auto"/>
                            <w:bottom w:val="none" w:sz="0" w:space="0" w:color="auto"/>
                            <w:right w:val="none" w:sz="0" w:space="0" w:color="auto"/>
                          </w:divBdr>
                          <w:divsChild>
                            <w:div w:id="663357459">
                              <w:marLeft w:val="0"/>
                              <w:marRight w:val="0"/>
                              <w:marTop w:val="0"/>
                              <w:marBottom w:val="0"/>
                              <w:divBdr>
                                <w:top w:val="none" w:sz="0" w:space="0" w:color="auto"/>
                                <w:left w:val="none" w:sz="0" w:space="0" w:color="auto"/>
                                <w:bottom w:val="none" w:sz="0" w:space="0" w:color="auto"/>
                                <w:right w:val="none" w:sz="0" w:space="0" w:color="auto"/>
                              </w:divBdr>
                              <w:divsChild>
                                <w:div w:id="920526898">
                                  <w:marLeft w:val="0"/>
                                  <w:marRight w:val="0"/>
                                  <w:marTop w:val="0"/>
                                  <w:marBottom w:val="0"/>
                                  <w:divBdr>
                                    <w:top w:val="none" w:sz="0" w:space="0" w:color="auto"/>
                                    <w:left w:val="none" w:sz="0" w:space="0" w:color="auto"/>
                                    <w:bottom w:val="none" w:sz="0" w:space="0" w:color="auto"/>
                                    <w:right w:val="none" w:sz="0" w:space="0" w:color="auto"/>
                                  </w:divBdr>
                                  <w:divsChild>
                                    <w:div w:id="1954824321">
                                      <w:marLeft w:val="0"/>
                                      <w:marRight w:val="0"/>
                                      <w:marTop w:val="0"/>
                                      <w:marBottom w:val="0"/>
                                      <w:divBdr>
                                        <w:top w:val="none" w:sz="0" w:space="0" w:color="auto"/>
                                        <w:left w:val="none" w:sz="0" w:space="0" w:color="auto"/>
                                        <w:bottom w:val="none" w:sz="0" w:space="0" w:color="auto"/>
                                        <w:right w:val="none" w:sz="0" w:space="0" w:color="auto"/>
                                      </w:divBdr>
                                      <w:divsChild>
                                        <w:div w:id="1324626847">
                                          <w:marLeft w:val="0"/>
                                          <w:marRight w:val="0"/>
                                          <w:marTop w:val="0"/>
                                          <w:marBottom w:val="0"/>
                                          <w:divBdr>
                                            <w:top w:val="none" w:sz="0" w:space="0" w:color="auto"/>
                                            <w:left w:val="none" w:sz="0" w:space="0" w:color="auto"/>
                                            <w:bottom w:val="none" w:sz="0" w:space="0" w:color="auto"/>
                                            <w:right w:val="none" w:sz="0" w:space="0" w:color="auto"/>
                                          </w:divBdr>
                                          <w:divsChild>
                                            <w:div w:id="189296113">
                                              <w:marLeft w:val="0"/>
                                              <w:marRight w:val="0"/>
                                              <w:marTop w:val="0"/>
                                              <w:marBottom w:val="300"/>
                                              <w:divBdr>
                                                <w:top w:val="none" w:sz="0" w:space="0" w:color="auto"/>
                                                <w:left w:val="none" w:sz="0" w:space="0" w:color="auto"/>
                                                <w:bottom w:val="none" w:sz="0" w:space="0" w:color="auto"/>
                                                <w:right w:val="none" w:sz="0" w:space="0" w:color="auto"/>
                                              </w:divBdr>
                                              <w:divsChild>
                                                <w:div w:id="1481843621">
                                                  <w:marLeft w:val="0"/>
                                                  <w:marRight w:val="0"/>
                                                  <w:marTop w:val="0"/>
                                                  <w:marBottom w:val="0"/>
                                                  <w:divBdr>
                                                    <w:top w:val="none" w:sz="0" w:space="0" w:color="auto"/>
                                                    <w:left w:val="none" w:sz="0" w:space="0" w:color="auto"/>
                                                    <w:bottom w:val="none" w:sz="0" w:space="0" w:color="auto"/>
                                                    <w:right w:val="none" w:sz="0" w:space="0" w:color="auto"/>
                                                  </w:divBdr>
                                                  <w:divsChild>
                                                    <w:div w:id="667095607">
                                                      <w:marLeft w:val="0"/>
                                                      <w:marRight w:val="0"/>
                                                      <w:marTop w:val="0"/>
                                                      <w:marBottom w:val="0"/>
                                                      <w:divBdr>
                                                        <w:top w:val="none" w:sz="0" w:space="0" w:color="auto"/>
                                                        <w:left w:val="none" w:sz="0" w:space="0" w:color="auto"/>
                                                        <w:bottom w:val="none" w:sz="0" w:space="0" w:color="auto"/>
                                                        <w:right w:val="none" w:sz="0" w:space="0" w:color="auto"/>
                                                      </w:divBdr>
                                                      <w:divsChild>
                                                        <w:div w:id="1857452835">
                                                          <w:marLeft w:val="0"/>
                                                          <w:marRight w:val="0"/>
                                                          <w:marTop w:val="0"/>
                                                          <w:marBottom w:val="0"/>
                                                          <w:divBdr>
                                                            <w:top w:val="none" w:sz="0" w:space="0" w:color="auto"/>
                                                            <w:left w:val="none" w:sz="0" w:space="0" w:color="auto"/>
                                                            <w:bottom w:val="none" w:sz="0" w:space="0" w:color="auto"/>
                                                            <w:right w:val="none" w:sz="0" w:space="0" w:color="auto"/>
                                                          </w:divBdr>
                                                          <w:divsChild>
                                                            <w:div w:id="72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1645360">
      <w:bodyDiv w:val="1"/>
      <w:marLeft w:val="0"/>
      <w:marRight w:val="0"/>
      <w:marTop w:val="0"/>
      <w:marBottom w:val="0"/>
      <w:divBdr>
        <w:top w:val="none" w:sz="0" w:space="0" w:color="auto"/>
        <w:left w:val="none" w:sz="0" w:space="0" w:color="auto"/>
        <w:bottom w:val="none" w:sz="0" w:space="0" w:color="auto"/>
        <w:right w:val="none" w:sz="0" w:space="0" w:color="auto"/>
      </w:divBdr>
    </w:div>
    <w:div w:id="582377473">
      <w:bodyDiv w:val="1"/>
      <w:marLeft w:val="0"/>
      <w:marRight w:val="0"/>
      <w:marTop w:val="0"/>
      <w:marBottom w:val="0"/>
      <w:divBdr>
        <w:top w:val="none" w:sz="0" w:space="0" w:color="auto"/>
        <w:left w:val="none" w:sz="0" w:space="0" w:color="auto"/>
        <w:bottom w:val="none" w:sz="0" w:space="0" w:color="auto"/>
        <w:right w:val="none" w:sz="0" w:space="0" w:color="auto"/>
      </w:divBdr>
    </w:div>
    <w:div w:id="583415335">
      <w:bodyDiv w:val="1"/>
      <w:marLeft w:val="0"/>
      <w:marRight w:val="0"/>
      <w:marTop w:val="0"/>
      <w:marBottom w:val="0"/>
      <w:divBdr>
        <w:top w:val="none" w:sz="0" w:space="0" w:color="auto"/>
        <w:left w:val="none" w:sz="0" w:space="0" w:color="auto"/>
        <w:bottom w:val="none" w:sz="0" w:space="0" w:color="auto"/>
        <w:right w:val="none" w:sz="0" w:space="0" w:color="auto"/>
      </w:divBdr>
    </w:div>
    <w:div w:id="585263766">
      <w:bodyDiv w:val="1"/>
      <w:marLeft w:val="0"/>
      <w:marRight w:val="0"/>
      <w:marTop w:val="0"/>
      <w:marBottom w:val="0"/>
      <w:divBdr>
        <w:top w:val="none" w:sz="0" w:space="0" w:color="auto"/>
        <w:left w:val="none" w:sz="0" w:space="0" w:color="auto"/>
        <w:bottom w:val="none" w:sz="0" w:space="0" w:color="auto"/>
        <w:right w:val="none" w:sz="0" w:space="0" w:color="auto"/>
      </w:divBdr>
    </w:div>
    <w:div w:id="585653954">
      <w:bodyDiv w:val="1"/>
      <w:marLeft w:val="0"/>
      <w:marRight w:val="0"/>
      <w:marTop w:val="0"/>
      <w:marBottom w:val="0"/>
      <w:divBdr>
        <w:top w:val="none" w:sz="0" w:space="0" w:color="auto"/>
        <w:left w:val="none" w:sz="0" w:space="0" w:color="auto"/>
        <w:bottom w:val="none" w:sz="0" w:space="0" w:color="auto"/>
        <w:right w:val="none" w:sz="0" w:space="0" w:color="auto"/>
      </w:divBdr>
      <w:divsChild>
        <w:div w:id="535585673">
          <w:marLeft w:val="0"/>
          <w:marRight w:val="0"/>
          <w:marTop w:val="0"/>
          <w:marBottom w:val="0"/>
          <w:divBdr>
            <w:top w:val="none" w:sz="0" w:space="0" w:color="auto"/>
            <w:left w:val="none" w:sz="0" w:space="0" w:color="auto"/>
            <w:bottom w:val="none" w:sz="0" w:space="0" w:color="auto"/>
            <w:right w:val="none" w:sz="0" w:space="0" w:color="auto"/>
          </w:divBdr>
          <w:divsChild>
            <w:div w:id="950867166">
              <w:marLeft w:val="0"/>
              <w:marRight w:val="0"/>
              <w:marTop w:val="0"/>
              <w:marBottom w:val="0"/>
              <w:divBdr>
                <w:top w:val="none" w:sz="0" w:space="0" w:color="auto"/>
                <w:left w:val="none" w:sz="0" w:space="0" w:color="auto"/>
                <w:bottom w:val="none" w:sz="0" w:space="0" w:color="auto"/>
                <w:right w:val="none" w:sz="0" w:space="0" w:color="auto"/>
              </w:divBdr>
              <w:divsChild>
                <w:div w:id="441728176">
                  <w:marLeft w:val="0"/>
                  <w:marRight w:val="0"/>
                  <w:marTop w:val="0"/>
                  <w:marBottom w:val="0"/>
                  <w:divBdr>
                    <w:top w:val="none" w:sz="0" w:space="0" w:color="auto"/>
                    <w:left w:val="none" w:sz="0" w:space="0" w:color="auto"/>
                    <w:bottom w:val="none" w:sz="0" w:space="0" w:color="auto"/>
                    <w:right w:val="none" w:sz="0" w:space="0" w:color="auto"/>
                  </w:divBdr>
                  <w:divsChild>
                    <w:div w:id="1664309064">
                      <w:marLeft w:val="0"/>
                      <w:marRight w:val="0"/>
                      <w:marTop w:val="0"/>
                      <w:marBottom w:val="0"/>
                      <w:divBdr>
                        <w:top w:val="none" w:sz="0" w:space="0" w:color="auto"/>
                        <w:left w:val="none" w:sz="0" w:space="0" w:color="auto"/>
                        <w:bottom w:val="none" w:sz="0" w:space="0" w:color="auto"/>
                        <w:right w:val="none" w:sz="0" w:space="0" w:color="auto"/>
                      </w:divBdr>
                      <w:divsChild>
                        <w:div w:id="935015270">
                          <w:marLeft w:val="0"/>
                          <w:marRight w:val="0"/>
                          <w:marTop w:val="0"/>
                          <w:marBottom w:val="0"/>
                          <w:divBdr>
                            <w:top w:val="none" w:sz="0" w:space="0" w:color="auto"/>
                            <w:left w:val="none" w:sz="0" w:space="0" w:color="auto"/>
                            <w:bottom w:val="none" w:sz="0" w:space="0" w:color="auto"/>
                            <w:right w:val="none" w:sz="0" w:space="0" w:color="auto"/>
                          </w:divBdr>
                          <w:divsChild>
                            <w:div w:id="868299858">
                              <w:marLeft w:val="0"/>
                              <w:marRight w:val="0"/>
                              <w:marTop w:val="0"/>
                              <w:marBottom w:val="0"/>
                              <w:divBdr>
                                <w:top w:val="none" w:sz="0" w:space="0" w:color="auto"/>
                                <w:left w:val="none" w:sz="0" w:space="0" w:color="auto"/>
                                <w:bottom w:val="none" w:sz="0" w:space="0" w:color="auto"/>
                                <w:right w:val="none" w:sz="0" w:space="0" w:color="auto"/>
                              </w:divBdr>
                              <w:divsChild>
                                <w:div w:id="883565125">
                                  <w:marLeft w:val="0"/>
                                  <w:marRight w:val="0"/>
                                  <w:marTop w:val="0"/>
                                  <w:marBottom w:val="0"/>
                                  <w:divBdr>
                                    <w:top w:val="none" w:sz="0" w:space="0" w:color="auto"/>
                                    <w:left w:val="none" w:sz="0" w:space="0" w:color="auto"/>
                                    <w:bottom w:val="none" w:sz="0" w:space="0" w:color="auto"/>
                                    <w:right w:val="none" w:sz="0" w:space="0" w:color="auto"/>
                                  </w:divBdr>
                                  <w:divsChild>
                                    <w:div w:id="657881144">
                                      <w:marLeft w:val="0"/>
                                      <w:marRight w:val="0"/>
                                      <w:marTop w:val="0"/>
                                      <w:marBottom w:val="0"/>
                                      <w:divBdr>
                                        <w:top w:val="none" w:sz="0" w:space="0" w:color="auto"/>
                                        <w:left w:val="none" w:sz="0" w:space="0" w:color="auto"/>
                                        <w:bottom w:val="none" w:sz="0" w:space="0" w:color="auto"/>
                                        <w:right w:val="none" w:sz="0" w:space="0" w:color="auto"/>
                                      </w:divBdr>
                                      <w:divsChild>
                                        <w:div w:id="955720998">
                                          <w:marLeft w:val="-150"/>
                                          <w:marRight w:val="-150"/>
                                          <w:marTop w:val="0"/>
                                          <w:marBottom w:val="0"/>
                                          <w:divBdr>
                                            <w:top w:val="none" w:sz="0" w:space="0" w:color="auto"/>
                                            <w:left w:val="none" w:sz="0" w:space="0" w:color="auto"/>
                                            <w:bottom w:val="none" w:sz="0" w:space="0" w:color="auto"/>
                                            <w:right w:val="none" w:sz="0" w:space="0" w:color="auto"/>
                                          </w:divBdr>
                                          <w:divsChild>
                                            <w:div w:id="690377422">
                                              <w:marLeft w:val="0"/>
                                              <w:marRight w:val="0"/>
                                              <w:marTop w:val="0"/>
                                              <w:marBottom w:val="0"/>
                                              <w:divBdr>
                                                <w:top w:val="none" w:sz="0" w:space="0" w:color="auto"/>
                                                <w:left w:val="none" w:sz="0" w:space="0" w:color="auto"/>
                                                <w:bottom w:val="none" w:sz="0" w:space="0" w:color="auto"/>
                                                <w:right w:val="none" w:sz="0" w:space="0" w:color="auto"/>
                                              </w:divBdr>
                                              <w:divsChild>
                                                <w:div w:id="1224028361">
                                                  <w:marLeft w:val="0"/>
                                                  <w:marRight w:val="0"/>
                                                  <w:marTop w:val="0"/>
                                                  <w:marBottom w:val="0"/>
                                                  <w:divBdr>
                                                    <w:top w:val="none" w:sz="0" w:space="0" w:color="auto"/>
                                                    <w:left w:val="none" w:sz="0" w:space="0" w:color="auto"/>
                                                    <w:bottom w:val="none" w:sz="0" w:space="0" w:color="auto"/>
                                                    <w:right w:val="none" w:sz="0" w:space="0" w:color="auto"/>
                                                  </w:divBdr>
                                                  <w:divsChild>
                                                    <w:div w:id="924262844">
                                                      <w:marLeft w:val="0"/>
                                                      <w:marRight w:val="0"/>
                                                      <w:marTop w:val="0"/>
                                                      <w:marBottom w:val="0"/>
                                                      <w:divBdr>
                                                        <w:top w:val="none" w:sz="0" w:space="0" w:color="auto"/>
                                                        <w:left w:val="none" w:sz="0" w:space="0" w:color="auto"/>
                                                        <w:bottom w:val="none" w:sz="0" w:space="0" w:color="auto"/>
                                                        <w:right w:val="none" w:sz="0" w:space="0" w:color="auto"/>
                                                      </w:divBdr>
                                                      <w:divsChild>
                                                        <w:div w:id="1968968390">
                                                          <w:marLeft w:val="0"/>
                                                          <w:marRight w:val="0"/>
                                                          <w:marTop w:val="0"/>
                                                          <w:marBottom w:val="0"/>
                                                          <w:divBdr>
                                                            <w:top w:val="none" w:sz="0" w:space="0" w:color="auto"/>
                                                            <w:left w:val="none" w:sz="0" w:space="0" w:color="auto"/>
                                                            <w:bottom w:val="none" w:sz="0" w:space="0" w:color="auto"/>
                                                            <w:right w:val="none" w:sz="0" w:space="0" w:color="auto"/>
                                                          </w:divBdr>
                                                          <w:divsChild>
                                                            <w:div w:id="1245068852">
                                                              <w:marLeft w:val="0"/>
                                                              <w:marRight w:val="0"/>
                                                              <w:marTop w:val="0"/>
                                                              <w:marBottom w:val="0"/>
                                                              <w:divBdr>
                                                                <w:top w:val="none" w:sz="0" w:space="0" w:color="auto"/>
                                                                <w:left w:val="none" w:sz="0" w:space="0" w:color="auto"/>
                                                                <w:bottom w:val="none" w:sz="0" w:space="0" w:color="auto"/>
                                                                <w:right w:val="none" w:sz="0" w:space="0" w:color="auto"/>
                                                              </w:divBdr>
                                                              <w:divsChild>
                                                                <w:div w:id="215943818">
                                                                  <w:marLeft w:val="0"/>
                                                                  <w:marRight w:val="0"/>
                                                                  <w:marTop w:val="0"/>
                                                                  <w:marBottom w:val="0"/>
                                                                  <w:divBdr>
                                                                    <w:top w:val="none" w:sz="0" w:space="0" w:color="auto"/>
                                                                    <w:left w:val="none" w:sz="0" w:space="0" w:color="auto"/>
                                                                    <w:bottom w:val="none" w:sz="0" w:space="0" w:color="auto"/>
                                                                    <w:right w:val="none" w:sz="0" w:space="0" w:color="auto"/>
                                                                  </w:divBdr>
                                                                  <w:divsChild>
                                                                    <w:div w:id="832988764">
                                                                      <w:marLeft w:val="0"/>
                                                                      <w:marRight w:val="0"/>
                                                                      <w:marTop w:val="0"/>
                                                                      <w:marBottom w:val="0"/>
                                                                      <w:divBdr>
                                                                        <w:top w:val="none" w:sz="0" w:space="0" w:color="auto"/>
                                                                        <w:left w:val="none" w:sz="0" w:space="0" w:color="auto"/>
                                                                        <w:bottom w:val="none" w:sz="0" w:space="0" w:color="auto"/>
                                                                        <w:right w:val="none" w:sz="0" w:space="0" w:color="auto"/>
                                                                      </w:divBdr>
                                                                      <w:divsChild>
                                                                        <w:div w:id="267157140">
                                                                          <w:marLeft w:val="-225"/>
                                                                          <w:marRight w:val="-225"/>
                                                                          <w:marTop w:val="0"/>
                                                                          <w:marBottom w:val="0"/>
                                                                          <w:divBdr>
                                                                            <w:top w:val="none" w:sz="0" w:space="0" w:color="auto"/>
                                                                            <w:left w:val="none" w:sz="0" w:space="0" w:color="auto"/>
                                                                            <w:bottom w:val="none" w:sz="0" w:space="0" w:color="auto"/>
                                                                            <w:right w:val="none" w:sz="0" w:space="0" w:color="auto"/>
                                                                          </w:divBdr>
                                                                          <w:divsChild>
                                                                            <w:div w:id="3353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722904">
      <w:bodyDiv w:val="1"/>
      <w:marLeft w:val="0"/>
      <w:marRight w:val="0"/>
      <w:marTop w:val="0"/>
      <w:marBottom w:val="0"/>
      <w:divBdr>
        <w:top w:val="none" w:sz="0" w:space="0" w:color="auto"/>
        <w:left w:val="none" w:sz="0" w:space="0" w:color="auto"/>
        <w:bottom w:val="none" w:sz="0" w:space="0" w:color="auto"/>
        <w:right w:val="none" w:sz="0" w:space="0" w:color="auto"/>
      </w:divBdr>
    </w:div>
    <w:div w:id="586307247">
      <w:bodyDiv w:val="1"/>
      <w:marLeft w:val="0"/>
      <w:marRight w:val="0"/>
      <w:marTop w:val="0"/>
      <w:marBottom w:val="0"/>
      <w:divBdr>
        <w:top w:val="none" w:sz="0" w:space="0" w:color="auto"/>
        <w:left w:val="none" w:sz="0" w:space="0" w:color="auto"/>
        <w:bottom w:val="none" w:sz="0" w:space="0" w:color="auto"/>
        <w:right w:val="none" w:sz="0" w:space="0" w:color="auto"/>
      </w:divBdr>
    </w:div>
    <w:div w:id="586617844">
      <w:bodyDiv w:val="1"/>
      <w:marLeft w:val="0"/>
      <w:marRight w:val="0"/>
      <w:marTop w:val="0"/>
      <w:marBottom w:val="0"/>
      <w:divBdr>
        <w:top w:val="none" w:sz="0" w:space="0" w:color="auto"/>
        <w:left w:val="none" w:sz="0" w:space="0" w:color="auto"/>
        <w:bottom w:val="none" w:sz="0" w:space="0" w:color="auto"/>
        <w:right w:val="none" w:sz="0" w:space="0" w:color="auto"/>
      </w:divBdr>
    </w:div>
    <w:div w:id="587928850">
      <w:bodyDiv w:val="1"/>
      <w:marLeft w:val="0"/>
      <w:marRight w:val="0"/>
      <w:marTop w:val="0"/>
      <w:marBottom w:val="0"/>
      <w:divBdr>
        <w:top w:val="none" w:sz="0" w:space="0" w:color="auto"/>
        <w:left w:val="none" w:sz="0" w:space="0" w:color="auto"/>
        <w:bottom w:val="none" w:sz="0" w:space="0" w:color="auto"/>
        <w:right w:val="none" w:sz="0" w:space="0" w:color="auto"/>
      </w:divBdr>
    </w:div>
    <w:div w:id="588540201">
      <w:bodyDiv w:val="1"/>
      <w:marLeft w:val="0"/>
      <w:marRight w:val="0"/>
      <w:marTop w:val="0"/>
      <w:marBottom w:val="0"/>
      <w:divBdr>
        <w:top w:val="none" w:sz="0" w:space="0" w:color="auto"/>
        <w:left w:val="none" w:sz="0" w:space="0" w:color="auto"/>
        <w:bottom w:val="none" w:sz="0" w:space="0" w:color="auto"/>
        <w:right w:val="none" w:sz="0" w:space="0" w:color="auto"/>
      </w:divBdr>
    </w:div>
    <w:div w:id="588544125">
      <w:bodyDiv w:val="1"/>
      <w:marLeft w:val="0"/>
      <w:marRight w:val="0"/>
      <w:marTop w:val="0"/>
      <w:marBottom w:val="0"/>
      <w:divBdr>
        <w:top w:val="none" w:sz="0" w:space="0" w:color="auto"/>
        <w:left w:val="none" w:sz="0" w:space="0" w:color="auto"/>
        <w:bottom w:val="none" w:sz="0" w:space="0" w:color="auto"/>
        <w:right w:val="none" w:sz="0" w:space="0" w:color="auto"/>
      </w:divBdr>
      <w:divsChild>
        <w:div w:id="1954553601">
          <w:marLeft w:val="0"/>
          <w:marRight w:val="0"/>
          <w:marTop w:val="0"/>
          <w:marBottom w:val="0"/>
          <w:divBdr>
            <w:top w:val="none" w:sz="0" w:space="0" w:color="auto"/>
            <w:left w:val="none" w:sz="0" w:space="0" w:color="auto"/>
            <w:bottom w:val="none" w:sz="0" w:space="0" w:color="auto"/>
            <w:right w:val="none" w:sz="0" w:space="0" w:color="auto"/>
          </w:divBdr>
        </w:div>
      </w:divsChild>
    </w:div>
    <w:div w:id="589705599">
      <w:bodyDiv w:val="1"/>
      <w:marLeft w:val="0"/>
      <w:marRight w:val="0"/>
      <w:marTop w:val="0"/>
      <w:marBottom w:val="0"/>
      <w:divBdr>
        <w:top w:val="none" w:sz="0" w:space="0" w:color="auto"/>
        <w:left w:val="none" w:sz="0" w:space="0" w:color="auto"/>
        <w:bottom w:val="none" w:sz="0" w:space="0" w:color="auto"/>
        <w:right w:val="none" w:sz="0" w:space="0" w:color="auto"/>
      </w:divBdr>
    </w:div>
    <w:div w:id="589850237">
      <w:bodyDiv w:val="1"/>
      <w:marLeft w:val="0"/>
      <w:marRight w:val="0"/>
      <w:marTop w:val="0"/>
      <w:marBottom w:val="0"/>
      <w:divBdr>
        <w:top w:val="none" w:sz="0" w:space="0" w:color="auto"/>
        <w:left w:val="none" w:sz="0" w:space="0" w:color="auto"/>
        <w:bottom w:val="none" w:sz="0" w:space="0" w:color="auto"/>
        <w:right w:val="none" w:sz="0" w:space="0" w:color="auto"/>
      </w:divBdr>
      <w:divsChild>
        <w:div w:id="365328553">
          <w:marLeft w:val="0"/>
          <w:marRight w:val="0"/>
          <w:marTop w:val="0"/>
          <w:marBottom w:val="0"/>
          <w:divBdr>
            <w:top w:val="none" w:sz="0" w:space="0" w:color="auto"/>
            <w:left w:val="none" w:sz="0" w:space="0" w:color="auto"/>
            <w:bottom w:val="none" w:sz="0" w:space="0" w:color="auto"/>
            <w:right w:val="none" w:sz="0" w:space="0" w:color="auto"/>
          </w:divBdr>
          <w:divsChild>
            <w:div w:id="1655909937">
              <w:marLeft w:val="0"/>
              <w:marRight w:val="0"/>
              <w:marTop w:val="315"/>
              <w:marBottom w:val="0"/>
              <w:divBdr>
                <w:top w:val="none" w:sz="0" w:space="0" w:color="auto"/>
                <w:left w:val="none" w:sz="0" w:space="0" w:color="auto"/>
                <w:bottom w:val="none" w:sz="0" w:space="0" w:color="auto"/>
                <w:right w:val="none" w:sz="0" w:space="0" w:color="auto"/>
              </w:divBdr>
              <w:divsChild>
                <w:div w:id="1372657121">
                  <w:marLeft w:val="0"/>
                  <w:marRight w:val="0"/>
                  <w:marTop w:val="0"/>
                  <w:marBottom w:val="0"/>
                  <w:divBdr>
                    <w:top w:val="none" w:sz="0" w:space="0" w:color="auto"/>
                    <w:left w:val="none" w:sz="0" w:space="0" w:color="auto"/>
                    <w:bottom w:val="none" w:sz="0" w:space="0" w:color="auto"/>
                    <w:right w:val="none" w:sz="0" w:space="0" w:color="auto"/>
                  </w:divBdr>
                  <w:divsChild>
                    <w:div w:id="473449238">
                      <w:marLeft w:val="3180"/>
                      <w:marRight w:val="0"/>
                      <w:marTop w:val="0"/>
                      <w:marBottom w:val="0"/>
                      <w:divBdr>
                        <w:top w:val="none" w:sz="0" w:space="0" w:color="auto"/>
                        <w:left w:val="none" w:sz="0" w:space="0" w:color="auto"/>
                        <w:bottom w:val="none" w:sz="0" w:space="0" w:color="auto"/>
                        <w:right w:val="none" w:sz="0" w:space="0" w:color="auto"/>
                      </w:divBdr>
                      <w:divsChild>
                        <w:div w:id="1511682257">
                          <w:marLeft w:val="0"/>
                          <w:marRight w:val="0"/>
                          <w:marTop w:val="240"/>
                          <w:marBottom w:val="240"/>
                          <w:divBdr>
                            <w:top w:val="none" w:sz="0" w:space="0" w:color="auto"/>
                            <w:left w:val="none" w:sz="0" w:space="0" w:color="auto"/>
                            <w:bottom w:val="none" w:sz="0" w:space="0" w:color="auto"/>
                            <w:right w:val="none" w:sz="0" w:space="0" w:color="auto"/>
                          </w:divBdr>
                          <w:divsChild>
                            <w:div w:id="20636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966371">
      <w:bodyDiv w:val="1"/>
      <w:marLeft w:val="0"/>
      <w:marRight w:val="0"/>
      <w:marTop w:val="0"/>
      <w:marBottom w:val="0"/>
      <w:divBdr>
        <w:top w:val="none" w:sz="0" w:space="0" w:color="auto"/>
        <w:left w:val="none" w:sz="0" w:space="0" w:color="auto"/>
        <w:bottom w:val="none" w:sz="0" w:space="0" w:color="auto"/>
        <w:right w:val="none" w:sz="0" w:space="0" w:color="auto"/>
      </w:divBdr>
      <w:divsChild>
        <w:div w:id="561906834">
          <w:marLeft w:val="0"/>
          <w:marRight w:val="0"/>
          <w:marTop w:val="0"/>
          <w:marBottom w:val="0"/>
          <w:divBdr>
            <w:top w:val="none" w:sz="0" w:space="0" w:color="auto"/>
            <w:left w:val="none" w:sz="0" w:space="0" w:color="auto"/>
            <w:bottom w:val="none" w:sz="0" w:space="0" w:color="auto"/>
            <w:right w:val="none" w:sz="0" w:space="0" w:color="auto"/>
          </w:divBdr>
        </w:div>
      </w:divsChild>
    </w:div>
    <w:div w:id="590939603">
      <w:bodyDiv w:val="1"/>
      <w:marLeft w:val="0"/>
      <w:marRight w:val="0"/>
      <w:marTop w:val="0"/>
      <w:marBottom w:val="0"/>
      <w:divBdr>
        <w:top w:val="none" w:sz="0" w:space="0" w:color="auto"/>
        <w:left w:val="none" w:sz="0" w:space="0" w:color="auto"/>
        <w:bottom w:val="none" w:sz="0" w:space="0" w:color="auto"/>
        <w:right w:val="none" w:sz="0" w:space="0" w:color="auto"/>
      </w:divBdr>
    </w:div>
    <w:div w:id="591475340">
      <w:bodyDiv w:val="1"/>
      <w:marLeft w:val="0"/>
      <w:marRight w:val="0"/>
      <w:marTop w:val="0"/>
      <w:marBottom w:val="0"/>
      <w:divBdr>
        <w:top w:val="none" w:sz="0" w:space="0" w:color="auto"/>
        <w:left w:val="none" w:sz="0" w:space="0" w:color="auto"/>
        <w:bottom w:val="none" w:sz="0" w:space="0" w:color="auto"/>
        <w:right w:val="none" w:sz="0" w:space="0" w:color="auto"/>
      </w:divBdr>
      <w:divsChild>
        <w:div w:id="252125873">
          <w:marLeft w:val="0"/>
          <w:marRight w:val="0"/>
          <w:marTop w:val="0"/>
          <w:marBottom w:val="0"/>
          <w:divBdr>
            <w:top w:val="none" w:sz="0" w:space="0" w:color="auto"/>
            <w:left w:val="none" w:sz="0" w:space="0" w:color="auto"/>
            <w:bottom w:val="none" w:sz="0" w:space="0" w:color="auto"/>
            <w:right w:val="none" w:sz="0" w:space="0" w:color="auto"/>
          </w:divBdr>
        </w:div>
      </w:divsChild>
    </w:div>
    <w:div w:id="591937255">
      <w:bodyDiv w:val="1"/>
      <w:marLeft w:val="0"/>
      <w:marRight w:val="0"/>
      <w:marTop w:val="0"/>
      <w:marBottom w:val="0"/>
      <w:divBdr>
        <w:top w:val="none" w:sz="0" w:space="0" w:color="auto"/>
        <w:left w:val="none" w:sz="0" w:space="0" w:color="auto"/>
        <w:bottom w:val="none" w:sz="0" w:space="0" w:color="auto"/>
        <w:right w:val="none" w:sz="0" w:space="0" w:color="auto"/>
      </w:divBdr>
      <w:divsChild>
        <w:div w:id="77757580">
          <w:marLeft w:val="0"/>
          <w:marRight w:val="0"/>
          <w:marTop w:val="0"/>
          <w:marBottom w:val="0"/>
          <w:divBdr>
            <w:top w:val="none" w:sz="0" w:space="0" w:color="auto"/>
            <w:left w:val="none" w:sz="0" w:space="0" w:color="auto"/>
            <w:bottom w:val="none" w:sz="0" w:space="0" w:color="auto"/>
            <w:right w:val="none" w:sz="0" w:space="0" w:color="auto"/>
          </w:divBdr>
          <w:divsChild>
            <w:div w:id="1821071379">
              <w:marLeft w:val="0"/>
              <w:marRight w:val="0"/>
              <w:marTop w:val="0"/>
              <w:marBottom w:val="0"/>
              <w:divBdr>
                <w:top w:val="none" w:sz="0" w:space="0" w:color="auto"/>
                <w:left w:val="none" w:sz="0" w:space="0" w:color="auto"/>
                <w:bottom w:val="none" w:sz="0" w:space="0" w:color="auto"/>
                <w:right w:val="none" w:sz="0" w:space="0" w:color="auto"/>
              </w:divBdr>
              <w:divsChild>
                <w:div w:id="2116822902">
                  <w:marLeft w:val="0"/>
                  <w:marRight w:val="0"/>
                  <w:marTop w:val="0"/>
                  <w:marBottom w:val="0"/>
                  <w:divBdr>
                    <w:top w:val="none" w:sz="0" w:space="0" w:color="auto"/>
                    <w:left w:val="none" w:sz="0" w:space="0" w:color="auto"/>
                    <w:bottom w:val="none" w:sz="0" w:space="0" w:color="auto"/>
                    <w:right w:val="none" w:sz="0" w:space="0" w:color="auto"/>
                  </w:divBdr>
                  <w:divsChild>
                    <w:div w:id="1124688899">
                      <w:marLeft w:val="0"/>
                      <w:marRight w:val="0"/>
                      <w:marTop w:val="0"/>
                      <w:marBottom w:val="107"/>
                      <w:divBdr>
                        <w:top w:val="single" w:sz="4" w:space="0" w:color="DFDFDF"/>
                        <w:left w:val="single" w:sz="4" w:space="0" w:color="DFDFDF"/>
                        <w:bottom w:val="single" w:sz="4" w:space="5" w:color="DFDFDF"/>
                        <w:right w:val="single" w:sz="4" w:space="0" w:color="DFDFDF"/>
                      </w:divBdr>
                      <w:divsChild>
                        <w:div w:id="6880659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592470191">
      <w:bodyDiv w:val="1"/>
      <w:marLeft w:val="0"/>
      <w:marRight w:val="0"/>
      <w:marTop w:val="0"/>
      <w:marBottom w:val="0"/>
      <w:divBdr>
        <w:top w:val="none" w:sz="0" w:space="0" w:color="auto"/>
        <w:left w:val="none" w:sz="0" w:space="0" w:color="auto"/>
        <w:bottom w:val="none" w:sz="0" w:space="0" w:color="auto"/>
        <w:right w:val="none" w:sz="0" w:space="0" w:color="auto"/>
      </w:divBdr>
    </w:div>
    <w:div w:id="593367188">
      <w:bodyDiv w:val="1"/>
      <w:marLeft w:val="0"/>
      <w:marRight w:val="0"/>
      <w:marTop w:val="0"/>
      <w:marBottom w:val="0"/>
      <w:divBdr>
        <w:top w:val="none" w:sz="0" w:space="0" w:color="auto"/>
        <w:left w:val="none" w:sz="0" w:space="0" w:color="auto"/>
        <w:bottom w:val="none" w:sz="0" w:space="0" w:color="auto"/>
        <w:right w:val="none" w:sz="0" w:space="0" w:color="auto"/>
      </w:divBdr>
    </w:div>
    <w:div w:id="593393127">
      <w:bodyDiv w:val="1"/>
      <w:marLeft w:val="0"/>
      <w:marRight w:val="0"/>
      <w:marTop w:val="0"/>
      <w:marBottom w:val="0"/>
      <w:divBdr>
        <w:top w:val="none" w:sz="0" w:space="0" w:color="auto"/>
        <w:left w:val="none" w:sz="0" w:space="0" w:color="auto"/>
        <w:bottom w:val="none" w:sz="0" w:space="0" w:color="auto"/>
        <w:right w:val="none" w:sz="0" w:space="0" w:color="auto"/>
      </w:divBdr>
    </w:div>
    <w:div w:id="593511017">
      <w:bodyDiv w:val="1"/>
      <w:marLeft w:val="0"/>
      <w:marRight w:val="0"/>
      <w:marTop w:val="0"/>
      <w:marBottom w:val="0"/>
      <w:divBdr>
        <w:top w:val="none" w:sz="0" w:space="0" w:color="auto"/>
        <w:left w:val="none" w:sz="0" w:space="0" w:color="auto"/>
        <w:bottom w:val="none" w:sz="0" w:space="0" w:color="auto"/>
        <w:right w:val="none" w:sz="0" w:space="0" w:color="auto"/>
      </w:divBdr>
      <w:divsChild>
        <w:div w:id="1177885338">
          <w:marLeft w:val="0"/>
          <w:marRight w:val="0"/>
          <w:marTop w:val="0"/>
          <w:marBottom w:val="0"/>
          <w:divBdr>
            <w:top w:val="none" w:sz="0" w:space="0" w:color="auto"/>
            <w:left w:val="none" w:sz="0" w:space="0" w:color="auto"/>
            <w:bottom w:val="none" w:sz="0" w:space="0" w:color="auto"/>
            <w:right w:val="none" w:sz="0" w:space="0" w:color="auto"/>
          </w:divBdr>
          <w:divsChild>
            <w:div w:id="5450590">
              <w:marLeft w:val="0"/>
              <w:marRight w:val="0"/>
              <w:marTop w:val="100"/>
              <w:marBottom w:val="100"/>
              <w:divBdr>
                <w:top w:val="none" w:sz="0" w:space="0" w:color="auto"/>
                <w:left w:val="none" w:sz="0" w:space="0" w:color="auto"/>
                <w:bottom w:val="none" w:sz="0" w:space="0" w:color="auto"/>
                <w:right w:val="none" w:sz="0" w:space="0" w:color="auto"/>
              </w:divBdr>
              <w:divsChild>
                <w:div w:id="1978338698">
                  <w:marLeft w:val="91"/>
                  <w:marRight w:val="91"/>
                  <w:marTop w:val="0"/>
                  <w:marBottom w:val="0"/>
                  <w:divBdr>
                    <w:top w:val="none" w:sz="0" w:space="0" w:color="auto"/>
                    <w:left w:val="none" w:sz="0" w:space="0" w:color="auto"/>
                    <w:bottom w:val="none" w:sz="0" w:space="0" w:color="auto"/>
                    <w:right w:val="none" w:sz="0" w:space="0" w:color="auto"/>
                  </w:divBdr>
                  <w:divsChild>
                    <w:div w:id="273025074">
                      <w:marLeft w:val="0"/>
                      <w:marRight w:val="0"/>
                      <w:marTop w:val="0"/>
                      <w:marBottom w:val="0"/>
                      <w:divBdr>
                        <w:top w:val="none" w:sz="0" w:space="0" w:color="auto"/>
                        <w:left w:val="none" w:sz="0" w:space="0" w:color="auto"/>
                        <w:bottom w:val="none" w:sz="0" w:space="0" w:color="auto"/>
                        <w:right w:val="none" w:sz="0" w:space="0" w:color="auto"/>
                      </w:divBdr>
                      <w:divsChild>
                        <w:div w:id="141700810">
                          <w:marLeft w:val="0"/>
                          <w:marRight w:val="0"/>
                          <w:marTop w:val="0"/>
                          <w:marBottom w:val="0"/>
                          <w:divBdr>
                            <w:top w:val="none" w:sz="0" w:space="0" w:color="auto"/>
                            <w:left w:val="none" w:sz="0" w:space="0" w:color="auto"/>
                            <w:bottom w:val="none" w:sz="0" w:space="0" w:color="auto"/>
                            <w:right w:val="none" w:sz="0" w:space="0" w:color="auto"/>
                          </w:divBdr>
                          <w:divsChild>
                            <w:div w:id="17555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219">
      <w:bodyDiv w:val="1"/>
      <w:marLeft w:val="0"/>
      <w:marRight w:val="0"/>
      <w:marTop w:val="0"/>
      <w:marBottom w:val="0"/>
      <w:divBdr>
        <w:top w:val="none" w:sz="0" w:space="0" w:color="auto"/>
        <w:left w:val="none" w:sz="0" w:space="0" w:color="auto"/>
        <w:bottom w:val="none" w:sz="0" w:space="0" w:color="auto"/>
        <w:right w:val="none" w:sz="0" w:space="0" w:color="auto"/>
      </w:divBdr>
    </w:div>
    <w:div w:id="594947879">
      <w:bodyDiv w:val="1"/>
      <w:marLeft w:val="0"/>
      <w:marRight w:val="0"/>
      <w:marTop w:val="0"/>
      <w:marBottom w:val="0"/>
      <w:divBdr>
        <w:top w:val="none" w:sz="0" w:space="0" w:color="auto"/>
        <w:left w:val="none" w:sz="0" w:space="0" w:color="auto"/>
        <w:bottom w:val="none" w:sz="0" w:space="0" w:color="auto"/>
        <w:right w:val="none" w:sz="0" w:space="0" w:color="auto"/>
      </w:divBdr>
      <w:divsChild>
        <w:div w:id="2038509419">
          <w:marLeft w:val="0"/>
          <w:marRight w:val="0"/>
          <w:marTop w:val="0"/>
          <w:marBottom w:val="0"/>
          <w:divBdr>
            <w:top w:val="none" w:sz="0" w:space="0" w:color="auto"/>
            <w:left w:val="none" w:sz="0" w:space="0" w:color="auto"/>
            <w:bottom w:val="none" w:sz="0" w:space="0" w:color="auto"/>
            <w:right w:val="none" w:sz="0" w:space="0" w:color="auto"/>
          </w:divBdr>
          <w:divsChild>
            <w:div w:id="372116077">
              <w:marLeft w:val="0"/>
              <w:marRight w:val="0"/>
              <w:marTop w:val="0"/>
              <w:marBottom w:val="0"/>
              <w:divBdr>
                <w:top w:val="none" w:sz="0" w:space="0" w:color="auto"/>
                <w:left w:val="none" w:sz="0" w:space="0" w:color="auto"/>
                <w:bottom w:val="none" w:sz="0" w:space="0" w:color="auto"/>
                <w:right w:val="none" w:sz="0" w:space="0" w:color="auto"/>
              </w:divBdr>
              <w:divsChild>
                <w:div w:id="1656183158">
                  <w:marLeft w:val="0"/>
                  <w:marRight w:val="0"/>
                  <w:marTop w:val="0"/>
                  <w:marBottom w:val="0"/>
                  <w:divBdr>
                    <w:top w:val="none" w:sz="0" w:space="0" w:color="auto"/>
                    <w:left w:val="none" w:sz="0" w:space="0" w:color="auto"/>
                    <w:bottom w:val="none" w:sz="0" w:space="0" w:color="auto"/>
                    <w:right w:val="none" w:sz="0" w:space="0" w:color="auto"/>
                  </w:divBdr>
                  <w:divsChild>
                    <w:div w:id="2057317308">
                      <w:marLeft w:val="0"/>
                      <w:marRight w:val="0"/>
                      <w:marTop w:val="0"/>
                      <w:marBottom w:val="0"/>
                      <w:divBdr>
                        <w:top w:val="none" w:sz="0" w:space="0" w:color="auto"/>
                        <w:left w:val="none" w:sz="0" w:space="0" w:color="auto"/>
                        <w:bottom w:val="none" w:sz="0" w:space="0" w:color="auto"/>
                        <w:right w:val="none" w:sz="0" w:space="0" w:color="auto"/>
                      </w:divBdr>
                      <w:divsChild>
                        <w:div w:id="714547903">
                          <w:marLeft w:val="0"/>
                          <w:marRight w:val="0"/>
                          <w:marTop w:val="0"/>
                          <w:marBottom w:val="0"/>
                          <w:divBdr>
                            <w:top w:val="none" w:sz="0" w:space="0" w:color="auto"/>
                            <w:left w:val="none" w:sz="0" w:space="0" w:color="auto"/>
                            <w:bottom w:val="none" w:sz="0" w:space="0" w:color="auto"/>
                            <w:right w:val="none" w:sz="0" w:space="0" w:color="auto"/>
                          </w:divBdr>
                          <w:divsChild>
                            <w:div w:id="2018190650">
                              <w:marLeft w:val="0"/>
                              <w:marRight w:val="0"/>
                              <w:marTop w:val="0"/>
                              <w:marBottom w:val="0"/>
                              <w:divBdr>
                                <w:top w:val="none" w:sz="0" w:space="0" w:color="auto"/>
                                <w:left w:val="none" w:sz="0" w:space="0" w:color="auto"/>
                                <w:bottom w:val="none" w:sz="0" w:space="0" w:color="auto"/>
                                <w:right w:val="none" w:sz="0" w:space="0" w:color="auto"/>
                              </w:divBdr>
                              <w:divsChild>
                                <w:div w:id="782501918">
                                  <w:marLeft w:val="0"/>
                                  <w:marRight w:val="0"/>
                                  <w:marTop w:val="0"/>
                                  <w:marBottom w:val="0"/>
                                  <w:divBdr>
                                    <w:top w:val="none" w:sz="0" w:space="0" w:color="auto"/>
                                    <w:left w:val="none" w:sz="0" w:space="0" w:color="auto"/>
                                    <w:bottom w:val="none" w:sz="0" w:space="0" w:color="auto"/>
                                    <w:right w:val="none" w:sz="0" w:space="0" w:color="auto"/>
                                  </w:divBdr>
                                  <w:divsChild>
                                    <w:div w:id="1138457223">
                                      <w:marLeft w:val="0"/>
                                      <w:marRight w:val="0"/>
                                      <w:marTop w:val="0"/>
                                      <w:marBottom w:val="0"/>
                                      <w:divBdr>
                                        <w:top w:val="none" w:sz="0" w:space="0" w:color="auto"/>
                                        <w:left w:val="none" w:sz="0" w:space="0" w:color="auto"/>
                                        <w:bottom w:val="none" w:sz="0" w:space="0" w:color="auto"/>
                                        <w:right w:val="none" w:sz="0" w:space="0" w:color="auto"/>
                                      </w:divBdr>
                                      <w:divsChild>
                                        <w:div w:id="1540362460">
                                          <w:marLeft w:val="-150"/>
                                          <w:marRight w:val="-150"/>
                                          <w:marTop w:val="0"/>
                                          <w:marBottom w:val="0"/>
                                          <w:divBdr>
                                            <w:top w:val="none" w:sz="0" w:space="0" w:color="auto"/>
                                            <w:left w:val="none" w:sz="0" w:space="0" w:color="auto"/>
                                            <w:bottom w:val="none" w:sz="0" w:space="0" w:color="auto"/>
                                            <w:right w:val="none" w:sz="0" w:space="0" w:color="auto"/>
                                          </w:divBdr>
                                          <w:divsChild>
                                            <w:div w:id="146866789">
                                              <w:marLeft w:val="0"/>
                                              <w:marRight w:val="0"/>
                                              <w:marTop w:val="0"/>
                                              <w:marBottom w:val="0"/>
                                              <w:divBdr>
                                                <w:top w:val="none" w:sz="0" w:space="0" w:color="auto"/>
                                                <w:left w:val="none" w:sz="0" w:space="0" w:color="auto"/>
                                                <w:bottom w:val="none" w:sz="0" w:space="0" w:color="auto"/>
                                                <w:right w:val="none" w:sz="0" w:space="0" w:color="auto"/>
                                              </w:divBdr>
                                              <w:divsChild>
                                                <w:div w:id="647978528">
                                                  <w:marLeft w:val="0"/>
                                                  <w:marRight w:val="0"/>
                                                  <w:marTop w:val="0"/>
                                                  <w:marBottom w:val="0"/>
                                                  <w:divBdr>
                                                    <w:top w:val="none" w:sz="0" w:space="0" w:color="auto"/>
                                                    <w:left w:val="none" w:sz="0" w:space="0" w:color="auto"/>
                                                    <w:bottom w:val="none" w:sz="0" w:space="0" w:color="auto"/>
                                                    <w:right w:val="none" w:sz="0" w:space="0" w:color="auto"/>
                                                  </w:divBdr>
                                                  <w:divsChild>
                                                    <w:div w:id="685323899">
                                                      <w:marLeft w:val="0"/>
                                                      <w:marRight w:val="0"/>
                                                      <w:marTop w:val="0"/>
                                                      <w:marBottom w:val="0"/>
                                                      <w:divBdr>
                                                        <w:top w:val="none" w:sz="0" w:space="0" w:color="auto"/>
                                                        <w:left w:val="none" w:sz="0" w:space="0" w:color="auto"/>
                                                        <w:bottom w:val="none" w:sz="0" w:space="0" w:color="auto"/>
                                                        <w:right w:val="none" w:sz="0" w:space="0" w:color="auto"/>
                                                      </w:divBdr>
                                                      <w:divsChild>
                                                        <w:div w:id="1570648115">
                                                          <w:marLeft w:val="0"/>
                                                          <w:marRight w:val="0"/>
                                                          <w:marTop w:val="0"/>
                                                          <w:marBottom w:val="0"/>
                                                          <w:divBdr>
                                                            <w:top w:val="none" w:sz="0" w:space="0" w:color="auto"/>
                                                            <w:left w:val="none" w:sz="0" w:space="0" w:color="auto"/>
                                                            <w:bottom w:val="none" w:sz="0" w:space="0" w:color="auto"/>
                                                            <w:right w:val="none" w:sz="0" w:space="0" w:color="auto"/>
                                                          </w:divBdr>
                                                          <w:divsChild>
                                                            <w:div w:id="739600944">
                                                              <w:marLeft w:val="0"/>
                                                              <w:marRight w:val="0"/>
                                                              <w:marTop w:val="0"/>
                                                              <w:marBottom w:val="0"/>
                                                              <w:divBdr>
                                                                <w:top w:val="none" w:sz="0" w:space="0" w:color="auto"/>
                                                                <w:left w:val="none" w:sz="0" w:space="0" w:color="auto"/>
                                                                <w:bottom w:val="none" w:sz="0" w:space="0" w:color="auto"/>
                                                                <w:right w:val="none" w:sz="0" w:space="0" w:color="auto"/>
                                                              </w:divBdr>
                                                              <w:divsChild>
                                                                <w:div w:id="169804428">
                                                                  <w:marLeft w:val="0"/>
                                                                  <w:marRight w:val="0"/>
                                                                  <w:marTop w:val="0"/>
                                                                  <w:marBottom w:val="0"/>
                                                                  <w:divBdr>
                                                                    <w:top w:val="none" w:sz="0" w:space="0" w:color="auto"/>
                                                                    <w:left w:val="none" w:sz="0" w:space="0" w:color="auto"/>
                                                                    <w:bottom w:val="none" w:sz="0" w:space="0" w:color="auto"/>
                                                                    <w:right w:val="none" w:sz="0" w:space="0" w:color="auto"/>
                                                                  </w:divBdr>
                                                                  <w:divsChild>
                                                                    <w:div w:id="121923158">
                                                                      <w:marLeft w:val="0"/>
                                                                      <w:marRight w:val="0"/>
                                                                      <w:marTop w:val="0"/>
                                                                      <w:marBottom w:val="0"/>
                                                                      <w:divBdr>
                                                                        <w:top w:val="none" w:sz="0" w:space="0" w:color="auto"/>
                                                                        <w:left w:val="none" w:sz="0" w:space="0" w:color="auto"/>
                                                                        <w:bottom w:val="none" w:sz="0" w:space="0" w:color="auto"/>
                                                                        <w:right w:val="none" w:sz="0" w:space="0" w:color="auto"/>
                                                                      </w:divBdr>
                                                                      <w:divsChild>
                                                                        <w:div w:id="1879705674">
                                                                          <w:marLeft w:val="-225"/>
                                                                          <w:marRight w:val="-225"/>
                                                                          <w:marTop w:val="0"/>
                                                                          <w:marBottom w:val="0"/>
                                                                          <w:divBdr>
                                                                            <w:top w:val="none" w:sz="0" w:space="0" w:color="auto"/>
                                                                            <w:left w:val="none" w:sz="0" w:space="0" w:color="auto"/>
                                                                            <w:bottom w:val="none" w:sz="0" w:space="0" w:color="auto"/>
                                                                            <w:right w:val="none" w:sz="0" w:space="0" w:color="auto"/>
                                                                          </w:divBdr>
                                                                          <w:divsChild>
                                                                            <w:div w:id="17567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5097668">
      <w:bodyDiv w:val="1"/>
      <w:marLeft w:val="0"/>
      <w:marRight w:val="0"/>
      <w:marTop w:val="0"/>
      <w:marBottom w:val="0"/>
      <w:divBdr>
        <w:top w:val="none" w:sz="0" w:space="0" w:color="auto"/>
        <w:left w:val="none" w:sz="0" w:space="0" w:color="auto"/>
        <w:bottom w:val="none" w:sz="0" w:space="0" w:color="auto"/>
        <w:right w:val="none" w:sz="0" w:space="0" w:color="auto"/>
      </w:divBdr>
    </w:div>
    <w:div w:id="595098605">
      <w:bodyDiv w:val="1"/>
      <w:marLeft w:val="0"/>
      <w:marRight w:val="0"/>
      <w:marTop w:val="0"/>
      <w:marBottom w:val="0"/>
      <w:divBdr>
        <w:top w:val="none" w:sz="0" w:space="0" w:color="auto"/>
        <w:left w:val="none" w:sz="0" w:space="0" w:color="auto"/>
        <w:bottom w:val="none" w:sz="0" w:space="0" w:color="auto"/>
        <w:right w:val="none" w:sz="0" w:space="0" w:color="auto"/>
      </w:divBdr>
      <w:divsChild>
        <w:div w:id="285506613">
          <w:marLeft w:val="0"/>
          <w:marRight w:val="0"/>
          <w:marTop w:val="0"/>
          <w:marBottom w:val="0"/>
          <w:divBdr>
            <w:top w:val="none" w:sz="0" w:space="0" w:color="auto"/>
            <w:left w:val="none" w:sz="0" w:space="0" w:color="auto"/>
            <w:bottom w:val="none" w:sz="0" w:space="0" w:color="auto"/>
            <w:right w:val="none" w:sz="0" w:space="0" w:color="auto"/>
          </w:divBdr>
          <w:divsChild>
            <w:div w:id="1630696550">
              <w:marLeft w:val="0"/>
              <w:marRight w:val="0"/>
              <w:marTop w:val="0"/>
              <w:marBottom w:val="0"/>
              <w:divBdr>
                <w:top w:val="none" w:sz="0" w:space="0" w:color="auto"/>
                <w:left w:val="none" w:sz="0" w:space="0" w:color="auto"/>
                <w:bottom w:val="none" w:sz="0" w:space="0" w:color="auto"/>
                <w:right w:val="none" w:sz="0" w:space="0" w:color="auto"/>
              </w:divBdr>
              <w:divsChild>
                <w:div w:id="964852026">
                  <w:marLeft w:val="495"/>
                  <w:marRight w:val="495"/>
                  <w:marTop w:val="0"/>
                  <w:marBottom w:val="0"/>
                  <w:divBdr>
                    <w:top w:val="none" w:sz="0" w:space="0" w:color="auto"/>
                    <w:left w:val="none" w:sz="0" w:space="0" w:color="auto"/>
                    <w:bottom w:val="none" w:sz="0" w:space="0" w:color="auto"/>
                    <w:right w:val="none" w:sz="0" w:space="0" w:color="auto"/>
                  </w:divBdr>
                  <w:divsChild>
                    <w:div w:id="557940673">
                      <w:marLeft w:val="0"/>
                      <w:marRight w:val="0"/>
                      <w:marTop w:val="0"/>
                      <w:marBottom w:val="0"/>
                      <w:divBdr>
                        <w:top w:val="none" w:sz="0" w:space="0" w:color="auto"/>
                        <w:left w:val="none" w:sz="0" w:space="0" w:color="auto"/>
                        <w:bottom w:val="none" w:sz="0" w:space="0" w:color="auto"/>
                        <w:right w:val="none" w:sz="0" w:space="0" w:color="auto"/>
                      </w:divBdr>
                      <w:divsChild>
                        <w:div w:id="351299866">
                          <w:marLeft w:val="150"/>
                          <w:marRight w:val="0"/>
                          <w:marTop w:val="0"/>
                          <w:marBottom w:val="0"/>
                          <w:divBdr>
                            <w:top w:val="none" w:sz="0" w:space="0" w:color="auto"/>
                            <w:left w:val="none" w:sz="0" w:space="0" w:color="auto"/>
                            <w:bottom w:val="none" w:sz="0" w:space="0" w:color="auto"/>
                            <w:right w:val="none" w:sz="0" w:space="0" w:color="auto"/>
                          </w:divBdr>
                          <w:divsChild>
                            <w:div w:id="220604966">
                              <w:marLeft w:val="0"/>
                              <w:marRight w:val="150"/>
                              <w:marTop w:val="150"/>
                              <w:marBottom w:val="0"/>
                              <w:divBdr>
                                <w:top w:val="none" w:sz="0" w:space="0" w:color="auto"/>
                                <w:left w:val="none" w:sz="0" w:space="0" w:color="auto"/>
                                <w:bottom w:val="none" w:sz="0" w:space="0" w:color="auto"/>
                                <w:right w:val="none" w:sz="0" w:space="0" w:color="auto"/>
                              </w:divBdr>
                              <w:divsChild>
                                <w:div w:id="2029259597">
                                  <w:marLeft w:val="0"/>
                                  <w:marRight w:val="0"/>
                                  <w:marTop w:val="0"/>
                                  <w:marBottom w:val="0"/>
                                  <w:divBdr>
                                    <w:top w:val="none" w:sz="0" w:space="0" w:color="auto"/>
                                    <w:left w:val="none" w:sz="0" w:space="0" w:color="auto"/>
                                    <w:bottom w:val="none" w:sz="0" w:space="0" w:color="auto"/>
                                    <w:right w:val="none" w:sz="0" w:space="0" w:color="auto"/>
                                  </w:divBdr>
                                  <w:divsChild>
                                    <w:div w:id="541938306">
                                      <w:marLeft w:val="0"/>
                                      <w:marRight w:val="0"/>
                                      <w:marTop w:val="0"/>
                                      <w:marBottom w:val="0"/>
                                      <w:divBdr>
                                        <w:top w:val="none" w:sz="0" w:space="0" w:color="auto"/>
                                        <w:left w:val="none" w:sz="0" w:space="0" w:color="auto"/>
                                        <w:bottom w:val="none" w:sz="0" w:space="0" w:color="auto"/>
                                        <w:right w:val="none" w:sz="0" w:space="0" w:color="auto"/>
                                      </w:divBdr>
                                      <w:divsChild>
                                        <w:div w:id="718550951">
                                          <w:marLeft w:val="0"/>
                                          <w:marRight w:val="0"/>
                                          <w:marTop w:val="0"/>
                                          <w:marBottom w:val="0"/>
                                          <w:divBdr>
                                            <w:top w:val="none" w:sz="0" w:space="0" w:color="auto"/>
                                            <w:left w:val="none" w:sz="0" w:space="0" w:color="auto"/>
                                            <w:bottom w:val="none" w:sz="0" w:space="0" w:color="auto"/>
                                            <w:right w:val="none" w:sz="0" w:space="0" w:color="auto"/>
                                          </w:divBdr>
                                          <w:divsChild>
                                            <w:div w:id="1504321175">
                                              <w:marLeft w:val="0"/>
                                              <w:marRight w:val="0"/>
                                              <w:marTop w:val="0"/>
                                              <w:marBottom w:val="0"/>
                                              <w:divBdr>
                                                <w:top w:val="none" w:sz="0" w:space="0" w:color="auto"/>
                                                <w:left w:val="none" w:sz="0" w:space="0" w:color="auto"/>
                                                <w:bottom w:val="none" w:sz="0" w:space="0" w:color="auto"/>
                                                <w:right w:val="none" w:sz="0" w:space="0" w:color="auto"/>
                                              </w:divBdr>
                                              <w:divsChild>
                                                <w:div w:id="1459955470">
                                                  <w:marLeft w:val="0"/>
                                                  <w:marRight w:val="0"/>
                                                  <w:marTop w:val="0"/>
                                                  <w:marBottom w:val="0"/>
                                                  <w:divBdr>
                                                    <w:top w:val="none" w:sz="0" w:space="0" w:color="auto"/>
                                                    <w:left w:val="none" w:sz="0" w:space="0" w:color="auto"/>
                                                    <w:bottom w:val="none" w:sz="0" w:space="0" w:color="auto"/>
                                                    <w:right w:val="none" w:sz="0" w:space="0" w:color="auto"/>
                                                  </w:divBdr>
                                                  <w:divsChild>
                                                    <w:div w:id="1298678701">
                                                      <w:marLeft w:val="0"/>
                                                      <w:marRight w:val="0"/>
                                                      <w:marTop w:val="0"/>
                                                      <w:marBottom w:val="0"/>
                                                      <w:divBdr>
                                                        <w:top w:val="none" w:sz="0" w:space="0" w:color="auto"/>
                                                        <w:left w:val="none" w:sz="0" w:space="0" w:color="auto"/>
                                                        <w:bottom w:val="none" w:sz="0" w:space="0" w:color="auto"/>
                                                        <w:right w:val="none" w:sz="0" w:space="0" w:color="auto"/>
                                                      </w:divBdr>
                                                      <w:divsChild>
                                                        <w:div w:id="1552427300">
                                                          <w:marLeft w:val="0"/>
                                                          <w:marRight w:val="0"/>
                                                          <w:marTop w:val="0"/>
                                                          <w:marBottom w:val="0"/>
                                                          <w:divBdr>
                                                            <w:top w:val="none" w:sz="0" w:space="0" w:color="auto"/>
                                                            <w:left w:val="none" w:sz="0" w:space="0" w:color="auto"/>
                                                            <w:bottom w:val="none" w:sz="0" w:space="0" w:color="auto"/>
                                                            <w:right w:val="none" w:sz="0" w:space="0" w:color="auto"/>
                                                          </w:divBdr>
                                                          <w:divsChild>
                                                            <w:div w:id="137649428">
                                                              <w:marLeft w:val="0"/>
                                                              <w:marRight w:val="0"/>
                                                              <w:marTop w:val="0"/>
                                                              <w:marBottom w:val="0"/>
                                                              <w:divBdr>
                                                                <w:top w:val="none" w:sz="0" w:space="0" w:color="auto"/>
                                                                <w:left w:val="none" w:sz="0" w:space="0" w:color="auto"/>
                                                                <w:bottom w:val="none" w:sz="0" w:space="0" w:color="auto"/>
                                                                <w:right w:val="none" w:sz="0" w:space="0" w:color="auto"/>
                                                              </w:divBdr>
                                                              <w:divsChild>
                                                                <w:div w:id="9292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5941528">
      <w:bodyDiv w:val="1"/>
      <w:marLeft w:val="0"/>
      <w:marRight w:val="0"/>
      <w:marTop w:val="0"/>
      <w:marBottom w:val="0"/>
      <w:divBdr>
        <w:top w:val="none" w:sz="0" w:space="0" w:color="auto"/>
        <w:left w:val="none" w:sz="0" w:space="0" w:color="auto"/>
        <w:bottom w:val="none" w:sz="0" w:space="0" w:color="auto"/>
        <w:right w:val="none" w:sz="0" w:space="0" w:color="auto"/>
      </w:divBdr>
      <w:divsChild>
        <w:div w:id="874468936">
          <w:marLeft w:val="0"/>
          <w:marRight w:val="0"/>
          <w:marTop w:val="0"/>
          <w:marBottom w:val="0"/>
          <w:divBdr>
            <w:top w:val="none" w:sz="0" w:space="0" w:color="auto"/>
            <w:left w:val="none" w:sz="0" w:space="0" w:color="auto"/>
            <w:bottom w:val="none" w:sz="0" w:space="0" w:color="auto"/>
            <w:right w:val="none" w:sz="0" w:space="0" w:color="auto"/>
          </w:divBdr>
          <w:divsChild>
            <w:div w:id="379060999">
              <w:marLeft w:val="0"/>
              <w:marRight w:val="0"/>
              <w:marTop w:val="0"/>
              <w:marBottom w:val="0"/>
              <w:divBdr>
                <w:top w:val="none" w:sz="0" w:space="0" w:color="auto"/>
                <w:left w:val="none" w:sz="0" w:space="0" w:color="auto"/>
                <w:bottom w:val="none" w:sz="0" w:space="0" w:color="auto"/>
                <w:right w:val="none" w:sz="0" w:space="0" w:color="auto"/>
              </w:divBdr>
              <w:divsChild>
                <w:div w:id="854535665">
                  <w:marLeft w:val="0"/>
                  <w:marRight w:val="0"/>
                  <w:marTop w:val="0"/>
                  <w:marBottom w:val="0"/>
                  <w:divBdr>
                    <w:top w:val="none" w:sz="0" w:space="0" w:color="auto"/>
                    <w:left w:val="none" w:sz="0" w:space="0" w:color="auto"/>
                    <w:bottom w:val="none" w:sz="0" w:space="0" w:color="auto"/>
                    <w:right w:val="none" w:sz="0" w:space="0" w:color="auto"/>
                  </w:divBdr>
                  <w:divsChild>
                    <w:div w:id="816144032">
                      <w:marLeft w:val="0"/>
                      <w:marRight w:val="0"/>
                      <w:marTop w:val="0"/>
                      <w:marBottom w:val="0"/>
                      <w:divBdr>
                        <w:top w:val="none" w:sz="0" w:space="0" w:color="auto"/>
                        <w:left w:val="none" w:sz="0" w:space="0" w:color="auto"/>
                        <w:bottom w:val="none" w:sz="0" w:space="0" w:color="auto"/>
                        <w:right w:val="none" w:sz="0" w:space="0" w:color="auto"/>
                      </w:divBdr>
                      <w:divsChild>
                        <w:div w:id="1980768423">
                          <w:marLeft w:val="0"/>
                          <w:marRight w:val="0"/>
                          <w:marTop w:val="0"/>
                          <w:marBottom w:val="0"/>
                          <w:divBdr>
                            <w:top w:val="none" w:sz="0" w:space="0" w:color="auto"/>
                            <w:left w:val="none" w:sz="0" w:space="0" w:color="auto"/>
                            <w:bottom w:val="none" w:sz="0" w:space="0" w:color="auto"/>
                            <w:right w:val="none" w:sz="0" w:space="0" w:color="auto"/>
                          </w:divBdr>
                          <w:divsChild>
                            <w:div w:id="1415472291">
                              <w:marLeft w:val="3"/>
                              <w:marRight w:val="0"/>
                              <w:marTop w:val="0"/>
                              <w:marBottom w:val="0"/>
                              <w:divBdr>
                                <w:top w:val="none" w:sz="0" w:space="0" w:color="auto"/>
                                <w:left w:val="none" w:sz="0" w:space="0" w:color="auto"/>
                                <w:bottom w:val="none" w:sz="0" w:space="0" w:color="auto"/>
                                <w:right w:val="none" w:sz="0" w:space="0" w:color="auto"/>
                              </w:divBdr>
                              <w:divsChild>
                                <w:div w:id="361251553">
                                  <w:marLeft w:val="0"/>
                                  <w:marRight w:val="0"/>
                                  <w:marTop w:val="0"/>
                                  <w:marBottom w:val="0"/>
                                  <w:divBdr>
                                    <w:top w:val="none" w:sz="0" w:space="0" w:color="auto"/>
                                    <w:left w:val="none" w:sz="0" w:space="0" w:color="auto"/>
                                    <w:bottom w:val="none" w:sz="0" w:space="0" w:color="auto"/>
                                    <w:right w:val="none" w:sz="0" w:space="0" w:color="auto"/>
                                  </w:divBdr>
                                  <w:divsChild>
                                    <w:div w:id="248588765">
                                      <w:marLeft w:val="0"/>
                                      <w:marRight w:val="0"/>
                                      <w:marTop w:val="0"/>
                                      <w:marBottom w:val="0"/>
                                      <w:divBdr>
                                        <w:top w:val="none" w:sz="0" w:space="0" w:color="auto"/>
                                        <w:left w:val="none" w:sz="0" w:space="0" w:color="auto"/>
                                        <w:bottom w:val="none" w:sz="0" w:space="0" w:color="auto"/>
                                        <w:right w:val="none" w:sz="0" w:space="0" w:color="auto"/>
                                      </w:divBdr>
                                      <w:divsChild>
                                        <w:div w:id="1178617631">
                                          <w:marLeft w:val="0"/>
                                          <w:marRight w:val="0"/>
                                          <w:marTop w:val="0"/>
                                          <w:marBottom w:val="0"/>
                                          <w:divBdr>
                                            <w:top w:val="none" w:sz="0" w:space="0" w:color="auto"/>
                                            <w:left w:val="none" w:sz="0" w:space="0" w:color="auto"/>
                                            <w:bottom w:val="none" w:sz="0" w:space="0" w:color="auto"/>
                                            <w:right w:val="none" w:sz="0" w:space="0" w:color="auto"/>
                                          </w:divBdr>
                                          <w:divsChild>
                                            <w:div w:id="1294410032">
                                              <w:marLeft w:val="0"/>
                                              <w:marRight w:val="0"/>
                                              <w:marTop w:val="0"/>
                                              <w:marBottom w:val="0"/>
                                              <w:divBdr>
                                                <w:top w:val="none" w:sz="0" w:space="0" w:color="auto"/>
                                                <w:left w:val="none" w:sz="0" w:space="0" w:color="auto"/>
                                                <w:bottom w:val="none" w:sz="0" w:space="0" w:color="auto"/>
                                                <w:right w:val="none" w:sz="0" w:space="0" w:color="auto"/>
                                              </w:divBdr>
                                              <w:divsChild>
                                                <w:div w:id="1386757967">
                                                  <w:marLeft w:val="0"/>
                                                  <w:marRight w:val="0"/>
                                                  <w:marTop w:val="0"/>
                                                  <w:marBottom w:val="0"/>
                                                  <w:divBdr>
                                                    <w:top w:val="none" w:sz="0" w:space="0" w:color="auto"/>
                                                    <w:left w:val="none" w:sz="0" w:space="0" w:color="auto"/>
                                                    <w:bottom w:val="none" w:sz="0" w:space="0" w:color="auto"/>
                                                    <w:right w:val="none" w:sz="0" w:space="0" w:color="auto"/>
                                                  </w:divBdr>
                                                  <w:divsChild>
                                                    <w:div w:id="266238797">
                                                      <w:marLeft w:val="0"/>
                                                      <w:marRight w:val="0"/>
                                                      <w:marTop w:val="0"/>
                                                      <w:marBottom w:val="0"/>
                                                      <w:divBdr>
                                                        <w:top w:val="none" w:sz="0" w:space="0" w:color="auto"/>
                                                        <w:left w:val="none" w:sz="0" w:space="0" w:color="auto"/>
                                                        <w:bottom w:val="none" w:sz="0" w:space="0" w:color="auto"/>
                                                        <w:right w:val="none" w:sz="0" w:space="0" w:color="auto"/>
                                                      </w:divBdr>
                                                      <w:divsChild>
                                                        <w:div w:id="584220521">
                                                          <w:marLeft w:val="0"/>
                                                          <w:marRight w:val="0"/>
                                                          <w:marTop w:val="0"/>
                                                          <w:marBottom w:val="0"/>
                                                          <w:divBdr>
                                                            <w:top w:val="none" w:sz="0" w:space="0" w:color="auto"/>
                                                            <w:left w:val="none" w:sz="0" w:space="0" w:color="auto"/>
                                                            <w:bottom w:val="none" w:sz="0" w:space="0" w:color="auto"/>
                                                            <w:right w:val="none" w:sz="0" w:space="0" w:color="auto"/>
                                                          </w:divBdr>
                                                          <w:divsChild>
                                                            <w:div w:id="350302255">
                                                              <w:marLeft w:val="0"/>
                                                              <w:marRight w:val="0"/>
                                                              <w:marTop w:val="0"/>
                                                              <w:marBottom w:val="0"/>
                                                              <w:divBdr>
                                                                <w:top w:val="none" w:sz="0" w:space="0" w:color="auto"/>
                                                                <w:left w:val="none" w:sz="0" w:space="0" w:color="auto"/>
                                                                <w:bottom w:val="none" w:sz="0" w:space="0" w:color="auto"/>
                                                                <w:right w:val="none" w:sz="0" w:space="0" w:color="auto"/>
                                                              </w:divBdr>
                                                              <w:divsChild>
                                                                <w:div w:id="667102919">
                                                                  <w:marLeft w:val="0"/>
                                                                  <w:marRight w:val="0"/>
                                                                  <w:marTop w:val="0"/>
                                                                  <w:marBottom w:val="0"/>
                                                                  <w:divBdr>
                                                                    <w:top w:val="none" w:sz="0" w:space="0" w:color="auto"/>
                                                                    <w:left w:val="none" w:sz="0" w:space="0" w:color="auto"/>
                                                                    <w:bottom w:val="none" w:sz="0" w:space="0" w:color="auto"/>
                                                                    <w:right w:val="none" w:sz="0" w:space="0" w:color="auto"/>
                                                                  </w:divBdr>
                                                                  <w:divsChild>
                                                                    <w:div w:id="186985559">
                                                                      <w:marLeft w:val="0"/>
                                                                      <w:marRight w:val="0"/>
                                                                      <w:marTop w:val="0"/>
                                                                      <w:marBottom w:val="0"/>
                                                                      <w:divBdr>
                                                                        <w:top w:val="none" w:sz="0" w:space="0" w:color="auto"/>
                                                                        <w:left w:val="none" w:sz="0" w:space="0" w:color="auto"/>
                                                                        <w:bottom w:val="none" w:sz="0" w:space="0" w:color="auto"/>
                                                                        <w:right w:val="none" w:sz="0" w:space="0" w:color="auto"/>
                                                                      </w:divBdr>
                                                                      <w:divsChild>
                                                                        <w:div w:id="98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328438">
      <w:bodyDiv w:val="1"/>
      <w:marLeft w:val="0"/>
      <w:marRight w:val="0"/>
      <w:marTop w:val="0"/>
      <w:marBottom w:val="0"/>
      <w:divBdr>
        <w:top w:val="none" w:sz="0" w:space="0" w:color="auto"/>
        <w:left w:val="none" w:sz="0" w:space="0" w:color="auto"/>
        <w:bottom w:val="none" w:sz="0" w:space="0" w:color="auto"/>
        <w:right w:val="none" w:sz="0" w:space="0" w:color="auto"/>
      </w:divBdr>
    </w:div>
    <w:div w:id="596522244">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5">
          <w:marLeft w:val="0"/>
          <w:marRight w:val="0"/>
          <w:marTop w:val="0"/>
          <w:marBottom w:val="0"/>
          <w:divBdr>
            <w:top w:val="none" w:sz="0" w:space="0" w:color="auto"/>
            <w:left w:val="none" w:sz="0" w:space="0" w:color="auto"/>
            <w:bottom w:val="none" w:sz="0" w:space="0" w:color="auto"/>
            <w:right w:val="none" w:sz="0" w:space="0" w:color="auto"/>
          </w:divBdr>
          <w:divsChild>
            <w:div w:id="229771550">
              <w:marLeft w:val="0"/>
              <w:marRight w:val="0"/>
              <w:marTop w:val="0"/>
              <w:marBottom w:val="0"/>
              <w:divBdr>
                <w:top w:val="none" w:sz="0" w:space="0" w:color="auto"/>
                <w:left w:val="none" w:sz="0" w:space="0" w:color="auto"/>
                <w:bottom w:val="none" w:sz="0" w:space="0" w:color="auto"/>
                <w:right w:val="none" w:sz="0" w:space="0" w:color="auto"/>
              </w:divBdr>
              <w:divsChild>
                <w:div w:id="467286400">
                  <w:marLeft w:val="0"/>
                  <w:marRight w:val="0"/>
                  <w:marTop w:val="0"/>
                  <w:marBottom w:val="0"/>
                  <w:divBdr>
                    <w:top w:val="none" w:sz="0" w:space="0" w:color="auto"/>
                    <w:left w:val="none" w:sz="0" w:space="0" w:color="auto"/>
                    <w:bottom w:val="none" w:sz="0" w:space="0" w:color="auto"/>
                    <w:right w:val="none" w:sz="0" w:space="0" w:color="auto"/>
                  </w:divBdr>
                  <w:divsChild>
                    <w:div w:id="1789156165">
                      <w:marLeft w:val="0"/>
                      <w:marRight w:val="0"/>
                      <w:marTop w:val="0"/>
                      <w:marBottom w:val="0"/>
                      <w:divBdr>
                        <w:top w:val="none" w:sz="0" w:space="0" w:color="auto"/>
                        <w:left w:val="none" w:sz="0" w:space="0" w:color="auto"/>
                        <w:bottom w:val="none" w:sz="0" w:space="0" w:color="auto"/>
                        <w:right w:val="none" w:sz="0" w:space="0" w:color="auto"/>
                      </w:divBdr>
                      <w:divsChild>
                        <w:div w:id="623851483">
                          <w:marLeft w:val="0"/>
                          <w:marRight w:val="0"/>
                          <w:marTop w:val="0"/>
                          <w:marBottom w:val="0"/>
                          <w:divBdr>
                            <w:top w:val="none" w:sz="0" w:space="0" w:color="auto"/>
                            <w:left w:val="none" w:sz="0" w:space="0" w:color="auto"/>
                            <w:bottom w:val="none" w:sz="0" w:space="0" w:color="auto"/>
                            <w:right w:val="none" w:sz="0" w:space="0" w:color="auto"/>
                          </w:divBdr>
                          <w:divsChild>
                            <w:div w:id="877620169">
                              <w:marLeft w:val="3"/>
                              <w:marRight w:val="0"/>
                              <w:marTop w:val="0"/>
                              <w:marBottom w:val="0"/>
                              <w:divBdr>
                                <w:top w:val="none" w:sz="0" w:space="0" w:color="auto"/>
                                <w:left w:val="none" w:sz="0" w:space="0" w:color="auto"/>
                                <w:bottom w:val="none" w:sz="0" w:space="0" w:color="auto"/>
                                <w:right w:val="none" w:sz="0" w:space="0" w:color="auto"/>
                              </w:divBdr>
                              <w:divsChild>
                                <w:div w:id="834420511">
                                  <w:marLeft w:val="0"/>
                                  <w:marRight w:val="0"/>
                                  <w:marTop w:val="0"/>
                                  <w:marBottom w:val="0"/>
                                  <w:divBdr>
                                    <w:top w:val="none" w:sz="0" w:space="0" w:color="auto"/>
                                    <w:left w:val="none" w:sz="0" w:space="0" w:color="auto"/>
                                    <w:bottom w:val="none" w:sz="0" w:space="0" w:color="auto"/>
                                    <w:right w:val="none" w:sz="0" w:space="0" w:color="auto"/>
                                  </w:divBdr>
                                  <w:divsChild>
                                    <w:div w:id="2025784892">
                                      <w:marLeft w:val="0"/>
                                      <w:marRight w:val="0"/>
                                      <w:marTop w:val="0"/>
                                      <w:marBottom w:val="0"/>
                                      <w:divBdr>
                                        <w:top w:val="none" w:sz="0" w:space="0" w:color="auto"/>
                                        <w:left w:val="none" w:sz="0" w:space="0" w:color="auto"/>
                                        <w:bottom w:val="none" w:sz="0" w:space="0" w:color="auto"/>
                                        <w:right w:val="none" w:sz="0" w:space="0" w:color="auto"/>
                                      </w:divBdr>
                                      <w:divsChild>
                                        <w:div w:id="1788112550">
                                          <w:marLeft w:val="0"/>
                                          <w:marRight w:val="0"/>
                                          <w:marTop w:val="0"/>
                                          <w:marBottom w:val="0"/>
                                          <w:divBdr>
                                            <w:top w:val="none" w:sz="0" w:space="0" w:color="auto"/>
                                            <w:left w:val="none" w:sz="0" w:space="0" w:color="auto"/>
                                            <w:bottom w:val="none" w:sz="0" w:space="0" w:color="auto"/>
                                            <w:right w:val="none" w:sz="0" w:space="0" w:color="auto"/>
                                          </w:divBdr>
                                          <w:divsChild>
                                            <w:div w:id="1060902439">
                                              <w:marLeft w:val="0"/>
                                              <w:marRight w:val="0"/>
                                              <w:marTop w:val="0"/>
                                              <w:marBottom w:val="0"/>
                                              <w:divBdr>
                                                <w:top w:val="none" w:sz="0" w:space="0" w:color="auto"/>
                                                <w:left w:val="none" w:sz="0" w:space="0" w:color="auto"/>
                                                <w:bottom w:val="none" w:sz="0" w:space="0" w:color="auto"/>
                                                <w:right w:val="none" w:sz="0" w:space="0" w:color="auto"/>
                                              </w:divBdr>
                                              <w:divsChild>
                                                <w:div w:id="669261988">
                                                  <w:marLeft w:val="0"/>
                                                  <w:marRight w:val="0"/>
                                                  <w:marTop w:val="0"/>
                                                  <w:marBottom w:val="0"/>
                                                  <w:divBdr>
                                                    <w:top w:val="none" w:sz="0" w:space="0" w:color="auto"/>
                                                    <w:left w:val="none" w:sz="0" w:space="0" w:color="auto"/>
                                                    <w:bottom w:val="none" w:sz="0" w:space="0" w:color="auto"/>
                                                    <w:right w:val="none" w:sz="0" w:space="0" w:color="auto"/>
                                                  </w:divBdr>
                                                  <w:divsChild>
                                                    <w:div w:id="1109348695">
                                                      <w:marLeft w:val="0"/>
                                                      <w:marRight w:val="0"/>
                                                      <w:marTop w:val="0"/>
                                                      <w:marBottom w:val="0"/>
                                                      <w:divBdr>
                                                        <w:top w:val="none" w:sz="0" w:space="0" w:color="auto"/>
                                                        <w:left w:val="none" w:sz="0" w:space="0" w:color="auto"/>
                                                        <w:bottom w:val="none" w:sz="0" w:space="0" w:color="auto"/>
                                                        <w:right w:val="none" w:sz="0" w:space="0" w:color="auto"/>
                                                      </w:divBdr>
                                                      <w:divsChild>
                                                        <w:div w:id="1774126469">
                                                          <w:marLeft w:val="0"/>
                                                          <w:marRight w:val="0"/>
                                                          <w:marTop w:val="0"/>
                                                          <w:marBottom w:val="0"/>
                                                          <w:divBdr>
                                                            <w:top w:val="none" w:sz="0" w:space="0" w:color="auto"/>
                                                            <w:left w:val="none" w:sz="0" w:space="0" w:color="auto"/>
                                                            <w:bottom w:val="none" w:sz="0" w:space="0" w:color="auto"/>
                                                            <w:right w:val="none" w:sz="0" w:space="0" w:color="auto"/>
                                                          </w:divBdr>
                                                          <w:divsChild>
                                                            <w:div w:id="1718359031">
                                                              <w:marLeft w:val="0"/>
                                                              <w:marRight w:val="0"/>
                                                              <w:marTop w:val="0"/>
                                                              <w:marBottom w:val="0"/>
                                                              <w:divBdr>
                                                                <w:top w:val="none" w:sz="0" w:space="0" w:color="auto"/>
                                                                <w:left w:val="none" w:sz="0" w:space="0" w:color="auto"/>
                                                                <w:bottom w:val="none" w:sz="0" w:space="0" w:color="auto"/>
                                                                <w:right w:val="none" w:sz="0" w:space="0" w:color="auto"/>
                                                              </w:divBdr>
                                                              <w:divsChild>
                                                                <w:div w:id="369577458">
                                                                  <w:marLeft w:val="0"/>
                                                                  <w:marRight w:val="0"/>
                                                                  <w:marTop w:val="0"/>
                                                                  <w:marBottom w:val="0"/>
                                                                  <w:divBdr>
                                                                    <w:top w:val="none" w:sz="0" w:space="0" w:color="auto"/>
                                                                    <w:left w:val="none" w:sz="0" w:space="0" w:color="auto"/>
                                                                    <w:bottom w:val="none" w:sz="0" w:space="0" w:color="auto"/>
                                                                    <w:right w:val="none" w:sz="0" w:space="0" w:color="auto"/>
                                                                  </w:divBdr>
                                                                  <w:divsChild>
                                                                    <w:div w:id="1943295152">
                                                                      <w:marLeft w:val="0"/>
                                                                      <w:marRight w:val="0"/>
                                                                      <w:marTop w:val="0"/>
                                                                      <w:marBottom w:val="0"/>
                                                                      <w:divBdr>
                                                                        <w:top w:val="none" w:sz="0" w:space="0" w:color="auto"/>
                                                                        <w:left w:val="none" w:sz="0" w:space="0" w:color="auto"/>
                                                                        <w:bottom w:val="none" w:sz="0" w:space="0" w:color="auto"/>
                                                                        <w:right w:val="none" w:sz="0" w:space="0" w:color="auto"/>
                                                                      </w:divBdr>
                                                                      <w:divsChild>
                                                                        <w:div w:id="1998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599994">
      <w:bodyDiv w:val="1"/>
      <w:marLeft w:val="0"/>
      <w:marRight w:val="0"/>
      <w:marTop w:val="0"/>
      <w:marBottom w:val="0"/>
      <w:divBdr>
        <w:top w:val="none" w:sz="0" w:space="0" w:color="auto"/>
        <w:left w:val="none" w:sz="0" w:space="0" w:color="auto"/>
        <w:bottom w:val="none" w:sz="0" w:space="0" w:color="auto"/>
        <w:right w:val="none" w:sz="0" w:space="0" w:color="auto"/>
      </w:divBdr>
    </w:div>
    <w:div w:id="597758278">
      <w:bodyDiv w:val="1"/>
      <w:marLeft w:val="0"/>
      <w:marRight w:val="0"/>
      <w:marTop w:val="0"/>
      <w:marBottom w:val="0"/>
      <w:divBdr>
        <w:top w:val="none" w:sz="0" w:space="0" w:color="auto"/>
        <w:left w:val="none" w:sz="0" w:space="0" w:color="auto"/>
        <w:bottom w:val="none" w:sz="0" w:space="0" w:color="auto"/>
        <w:right w:val="none" w:sz="0" w:space="0" w:color="auto"/>
      </w:divBdr>
      <w:divsChild>
        <w:div w:id="340351777">
          <w:marLeft w:val="0"/>
          <w:marRight w:val="0"/>
          <w:marTop w:val="0"/>
          <w:marBottom w:val="0"/>
          <w:divBdr>
            <w:top w:val="none" w:sz="0" w:space="0" w:color="auto"/>
            <w:left w:val="none" w:sz="0" w:space="0" w:color="auto"/>
            <w:bottom w:val="none" w:sz="0" w:space="0" w:color="auto"/>
            <w:right w:val="none" w:sz="0" w:space="0" w:color="auto"/>
          </w:divBdr>
          <w:divsChild>
            <w:div w:id="576937844">
              <w:marLeft w:val="0"/>
              <w:marRight w:val="0"/>
              <w:marTop w:val="0"/>
              <w:marBottom w:val="0"/>
              <w:divBdr>
                <w:top w:val="none" w:sz="0" w:space="0" w:color="auto"/>
                <w:left w:val="none" w:sz="0" w:space="0" w:color="auto"/>
                <w:bottom w:val="none" w:sz="0" w:space="0" w:color="auto"/>
                <w:right w:val="none" w:sz="0" w:space="0" w:color="auto"/>
              </w:divBdr>
              <w:divsChild>
                <w:div w:id="1618104757">
                  <w:marLeft w:val="0"/>
                  <w:marRight w:val="0"/>
                  <w:marTop w:val="0"/>
                  <w:marBottom w:val="0"/>
                  <w:divBdr>
                    <w:top w:val="none" w:sz="0" w:space="0" w:color="auto"/>
                    <w:left w:val="none" w:sz="0" w:space="0" w:color="auto"/>
                    <w:bottom w:val="none" w:sz="0" w:space="0" w:color="auto"/>
                    <w:right w:val="none" w:sz="0" w:space="0" w:color="auto"/>
                  </w:divBdr>
                  <w:divsChild>
                    <w:div w:id="1593928043">
                      <w:marLeft w:val="0"/>
                      <w:marRight w:val="0"/>
                      <w:marTop w:val="0"/>
                      <w:marBottom w:val="0"/>
                      <w:divBdr>
                        <w:top w:val="none" w:sz="0" w:space="0" w:color="auto"/>
                        <w:left w:val="none" w:sz="0" w:space="0" w:color="auto"/>
                        <w:bottom w:val="none" w:sz="0" w:space="0" w:color="auto"/>
                        <w:right w:val="none" w:sz="0" w:space="0" w:color="auto"/>
                      </w:divBdr>
                      <w:divsChild>
                        <w:div w:id="151219977">
                          <w:marLeft w:val="0"/>
                          <w:marRight w:val="0"/>
                          <w:marTop w:val="0"/>
                          <w:marBottom w:val="0"/>
                          <w:divBdr>
                            <w:top w:val="none" w:sz="0" w:space="0" w:color="auto"/>
                            <w:left w:val="none" w:sz="0" w:space="0" w:color="auto"/>
                            <w:bottom w:val="none" w:sz="0" w:space="0" w:color="auto"/>
                            <w:right w:val="none" w:sz="0" w:space="0" w:color="auto"/>
                          </w:divBdr>
                          <w:divsChild>
                            <w:div w:id="1089734403">
                              <w:marLeft w:val="3"/>
                              <w:marRight w:val="0"/>
                              <w:marTop w:val="0"/>
                              <w:marBottom w:val="0"/>
                              <w:divBdr>
                                <w:top w:val="none" w:sz="0" w:space="0" w:color="auto"/>
                                <w:left w:val="none" w:sz="0" w:space="0" w:color="auto"/>
                                <w:bottom w:val="none" w:sz="0" w:space="0" w:color="auto"/>
                                <w:right w:val="none" w:sz="0" w:space="0" w:color="auto"/>
                              </w:divBdr>
                              <w:divsChild>
                                <w:div w:id="489521002">
                                  <w:marLeft w:val="0"/>
                                  <w:marRight w:val="0"/>
                                  <w:marTop w:val="0"/>
                                  <w:marBottom w:val="0"/>
                                  <w:divBdr>
                                    <w:top w:val="none" w:sz="0" w:space="0" w:color="auto"/>
                                    <w:left w:val="none" w:sz="0" w:space="0" w:color="auto"/>
                                    <w:bottom w:val="none" w:sz="0" w:space="0" w:color="auto"/>
                                    <w:right w:val="none" w:sz="0" w:space="0" w:color="auto"/>
                                  </w:divBdr>
                                  <w:divsChild>
                                    <w:div w:id="1436823729">
                                      <w:marLeft w:val="0"/>
                                      <w:marRight w:val="0"/>
                                      <w:marTop w:val="0"/>
                                      <w:marBottom w:val="0"/>
                                      <w:divBdr>
                                        <w:top w:val="none" w:sz="0" w:space="0" w:color="auto"/>
                                        <w:left w:val="none" w:sz="0" w:space="0" w:color="auto"/>
                                        <w:bottom w:val="none" w:sz="0" w:space="0" w:color="auto"/>
                                        <w:right w:val="none" w:sz="0" w:space="0" w:color="auto"/>
                                      </w:divBdr>
                                      <w:divsChild>
                                        <w:div w:id="728725758">
                                          <w:marLeft w:val="0"/>
                                          <w:marRight w:val="0"/>
                                          <w:marTop w:val="0"/>
                                          <w:marBottom w:val="0"/>
                                          <w:divBdr>
                                            <w:top w:val="none" w:sz="0" w:space="0" w:color="auto"/>
                                            <w:left w:val="none" w:sz="0" w:space="0" w:color="auto"/>
                                            <w:bottom w:val="none" w:sz="0" w:space="0" w:color="auto"/>
                                            <w:right w:val="none" w:sz="0" w:space="0" w:color="auto"/>
                                          </w:divBdr>
                                          <w:divsChild>
                                            <w:div w:id="1512833766">
                                              <w:marLeft w:val="0"/>
                                              <w:marRight w:val="0"/>
                                              <w:marTop w:val="0"/>
                                              <w:marBottom w:val="0"/>
                                              <w:divBdr>
                                                <w:top w:val="none" w:sz="0" w:space="0" w:color="auto"/>
                                                <w:left w:val="none" w:sz="0" w:space="0" w:color="auto"/>
                                                <w:bottom w:val="none" w:sz="0" w:space="0" w:color="auto"/>
                                                <w:right w:val="none" w:sz="0" w:space="0" w:color="auto"/>
                                              </w:divBdr>
                                              <w:divsChild>
                                                <w:div w:id="568930800">
                                                  <w:marLeft w:val="0"/>
                                                  <w:marRight w:val="0"/>
                                                  <w:marTop w:val="0"/>
                                                  <w:marBottom w:val="0"/>
                                                  <w:divBdr>
                                                    <w:top w:val="none" w:sz="0" w:space="0" w:color="auto"/>
                                                    <w:left w:val="none" w:sz="0" w:space="0" w:color="auto"/>
                                                    <w:bottom w:val="none" w:sz="0" w:space="0" w:color="auto"/>
                                                    <w:right w:val="none" w:sz="0" w:space="0" w:color="auto"/>
                                                  </w:divBdr>
                                                  <w:divsChild>
                                                    <w:div w:id="726491394">
                                                      <w:marLeft w:val="0"/>
                                                      <w:marRight w:val="0"/>
                                                      <w:marTop w:val="0"/>
                                                      <w:marBottom w:val="0"/>
                                                      <w:divBdr>
                                                        <w:top w:val="none" w:sz="0" w:space="0" w:color="auto"/>
                                                        <w:left w:val="none" w:sz="0" w:space="0" w:color="auto"/>
                                                        <w:bottom w:val="none" w:sz="0" w:space="0" w:color="auto"/>
                                                        <w:right w:val="none" w:sz="0" w:space="0" w:color="auto"/>
                                                      </w:divBdr>
                                                      <w:divsChild>
                                                        <w:div w:id="1619139033">
                                                          <w:marLeft w:val="0"/>
                                                          <w:marRight w:val="0"/>
                                                          <w:marTop w:val="0"/>
                                                          <w:marBottom w:val="0"/>
                                                          <w:divBdr>
                                                            <w:top w:val="none" w:sz="0" w:space="0" w:color="auto"/>
                                                            <w:left w:val="none" w:sz="0" w:space="0" w:color="auto"/>
                                                            <w:bottom w:val="none" w:sz="0" w:space="0" w:color="auto"/>
                                                            <w:right w:val="none" w:sz="0" w:space="0" w:color="auto"/>
                                                          </w:divBdr>
                                                          <w:divsChild>
                                                            <w:div w:id="2061904374">
                                                              <w:marLeft w:val="0"/>
                                                              <w:marRight w:val="0"/>
                                                              <w:marTop w:val="0"/>
                                                              <w:marBottom w:val="0"/>
                                                              <w:divBdr>
                                                                <w:top w:val="none" w:sz="0" w:space="0" w:color="auto"/>
                                                                <w:left w:val="none" w:sz="0" w:space="0" w:color="auto"/>
                                                                <w:bottom w:val="none" w:sz="0" w:space="0" w:color="auto"/>
                                                                <w:right w:val="none" w:sz="0" w:space="0" w:color="auto"/>
                                                              </w:divBdr>
                                                              <w:divsChild>
                                                                <w:div w:id="379860455">
                                                                  <w:marLeft w:val="0"/>
                                                                  <w:marRight w:val="0"/>
                                                                  <w:marTop w:val="0"/>
                                                                  <w:marBottom w:val="0"/>
                                                                  <w:divBdr>
                                                                    <w:top w:val="none" w:sz="0" w:space="0" w:color="auto"/>
                                                                    <w:left w:val="none" w:sz="0" w:space="0" w:color="auto"/>
                                                                    <w:bottom w:val="none" w:sz="0" w:space="0" w:color="auto"/>
                                                                    <w:right w:val="none" w:sz="0" w:space="0" w:color="auto"/>
                                                                  </w:divBdr>
                                                                  <w:divsChild>
                                                                    <w:div w:id="1467701341">
                                                                      <w:marLeft w:val="0"/>
                                                                      <w:marRight w:val="0"/>
                                                                      <w:marTop w:val="0"/>
                                                                      <w:marBottom w:val="0"/>
                                                                      <w:divBdr>
                                                                        <w:top w:val="none" w:sz="0" w:space="0" w:color="auto"/>
                                                                        <w:left w:val="none" w:sz="0" w:space="0" w:color="auto"/>
                                                                        <w:bottom w:val="none" w:sz="0" w:space="0" w:color="auto"/>
                                                                        <w:right w:val="none" w:sz="0" w:space="0" w:color="auto"/>
                                                                      </w:divBdr>
                                                                      <w:divsChild>
                                                                        <w:div w:id="173435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905443">
      <w:bodyDiv w:val="1"/>
      <w:marLeft w:val="0"/>
      <w:marRight w:val="0"/>
      <w:marTop w:val="0"/>
      <w:marBottom w:val="0"/>
      <w:divBdr>
        <w:top w:val="none" w:sz="0" w:space="0" w:color="auto"/>
        <w:left w:val="none" w:sz="0" w:space="0" w:color="auto"/>
        <w:bottom w:val="none" w:sz="0" w:space="0" w:color="auto"/>
        <w:right w:val="none" w:sz="0" w:space="0" w:color="auto"/>
      </w:divBdr>
    </w:div>
    <w:div w:id="598218247">
      <w:bodyDiv w:val="1"/>
      <w:marLeft w:val="0"/>
      <w:marRight w:val="0"/>
      <w:marTop w:val="0"/>
      <w:marBottom w:val="0"/>
      <w:divBdr>
        <w:top w:val="none" w:sz="0" w:space="0" w:color="auto"/>
        <w:left w:val="none" w:sz="0" w:space="0" w:color="auto"/>
        <w:bottom w:val="none" w:sz="0" w:space="0" w:color="auto"/>
        <w:right w:val="none" w:sz="0" w:space="0" w:color="auto"/>
      </w:divBdr>
    </w:div>
    <w:div w:id="598803283">
      <w:bodyDiv w:val="1"/>
      <w:marLeft w:val="0"/>
      <w:marRight w:val="0"/>
      <w:marTop w:val="0"/>
      <w:marBottom w:val="0"/>
      <w:divBdr>
        <w:top w:val="none" w:sz="0" w:space="0" w:color="auto"/>
        <w:left w:val="none" w:sz="0" w:space="0" w:color="auto"/>
        <w:bottom w:val="none" w:sz="0" w:space="0" w:color="auto"/>
        <w:right w:val="none" w:sz="0" w:space="0" w:color="auto"/>
      </w:divBdr>
    </w:div>
    <w:div w:id="599872343">
      <w:bodyDiv w:val="1"/>
      <w:marLeft w:val="0"/>
      <w:marRight w:val="0"/>
      <w:marTop w:val="0"/>
      <w:marBottom w:val="0"/>
      <w:divBdr>
        <w:top w:val="none" w:sz="0" w:space="0" w:color="auto"/>
        <w:left w:val="none" w:sz="0" w:space="0" w:color="auto"/>
        <w:bottom w:val="none" w:sz="0" w:space="0" w:color="auto"/>
        <w:right w:val="none" w:sz="0" w:space="0" w:color="auto"/>
      </w:divBdr>
    </w:div>
    <w:div w:id="601113288">
      <w:bodyDiv w:val="1"/>
      <w:marLeft w:val="0"/>
      <w:marRight w:val="0"/>
      <w:marTop w:val="0"/>
      <w:marBottom w:val="0"/>
      <w:divBdr>
        <w:top w:val="none" w:sz="0" w:space="0" w:color="auto"/>
        <w:left w:val="none" w:sz="0" w:space="0" w:color="auto"/>
        <w:bottom w:val="none" w:sz="0" w:space="0" w:color="auto"/>
        <w:right w:val="none" w:sz="0" w:space="0" w:color="auto"/>
      </w:divBdr>
    </w:div>
    <w:div w:id="601911546">
      <w:bodyDiv w:val="1"/>
      <w:marLeft w:val="0"/>
      <w:marRight w:val="0"/>
      <w:marTop w:val="0"/>
      <w:marBottom w:val="0"/>
      <w:divBdr>
        <w:top w:val="none" w:sz="0" w:space="0" w:color="auto"/>
        <w:left w:val="none" w:sz="0" w:space="0" w:color="auto"/>
        <w:bottom w:val="none" w:sz="0" w:space="0" w:color="auto"/>
        <w:right w:val="none" w:sz="0" w:space="0" w:color="auto"/>
      </w:divBdr>
    </w:div>
    <w:div w:id="602223970">
      <w:bodyDiv w:val="1"/>
      <w:marLeft w:val="0"/>
      <w:marRight w:val="0"/>
      <w:marTop w:val="0"/>
      <w:marBottom w:val="0"/>
      <w:divBdr>
        <w:top w:val="none" w:sz="0" w:space="0" w:color="auto"/>
        <w:left w:val="none" w:sz="0" w:space="0" w:color="auto"/>
        <w:bottom w:val="none" w:sz="0" w:space="0" w:color="auto"/>
        <w:right w:val="none" w:sz="0" w:space="0" w:color="auto"/>
      </w:divBdr>
    </w:div>
    <w:div w:id="602954018">
      <w:bodyDiv w:val="1"/>
      <w:marLeft w:val="0"/>
      <w:marRight w:val="0"/>
      <w:marTop w:val="0"/>
      <w:marBottom w:val="0"/>
      <w:divBdr>
        <w:top w:val="none" w:sz="0" w:space="0" w:color="auto"/>
        <w:left w:val="none" w:sz="0" w:space="0" w:color="auto"/>
        <w:bottom w:val="none" w:sz="0" w:space="0" w:color="auto"/>
        <w:right w:val="none" w:sz="0" w:space="0" w:color="auto"/>
      </w:divBdr>
      <w:divsChild>
        <w:div w:id="940529384">
          <w:marLeft w:val="0"/>
          <w:marRight w:val="0"/>
          <w:marTop w:val="150"/>
          <w:marBottom w:val="150"/>
          <w:divBdr>
            <w:top w:val="none" w:sz="0" w:space="0" w:color="auto"/>
            <w:left w:val="none" w:sz="0" w:space="0" w:color="auto"/>
            <w:bottom w:val="none" w:sz="0" w:space="0" w:color="auto"/>
            <w:right w:val="none" w:sz="0" w:space="0" w:color="auto"/>
          </w:divBdr>
          <w:divsChild>
            <w:div w:id="81877423">
              <w:marLeft w:val="0"/>
              <w:marRight w:val="0"/>
              <w:marTop w:val="0"/>
              <w:marBottom w:val="0"/>
              <w:divBdr>
                <w:top w:val="none" w:sz="0" w:space="0" w:color="auto"/>
                <w:left w:val="none" w:sz="0" w:space="0" w:color="auto"/>
                <w:bottom w:val="none" w:sz="0" w:space="0" w:color="auto"/>
                <w:right w:val="none" w:sz="0" w:space="0" w:color="auto"/>
              </w:divBdr>
              <w:divsChild>
                <w:div w:id="2339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5256">
      <w:bodyDiv w:val="1"/>
      <w:marLeft w:val="0"/>
      <w:marRight w:val="0"/>
      <w:marTop w:val="0"/>
      <w:marBottom w:val="0"/>
      <w:divBdr>
        <w:top w:val="none" w:sz="0" w:space="0" w:color="auto"/>
        <w:left w:val="none" w:sz="0" w:space="0" w:color="auto"/>
        <w:bottom w:val="none" w:sz="0" w:space="0" w:color="auto"/>
        <w:right w:val="none" w:sz="0" w:space="0" w:color="auto"/>
      </w:divBdr>
    </w:div>
    <w:div w:id="603458045">
      <w:bodyDiv w:val="1"/>
      <w:marLeft w:val="0"/>
      <w:marRight w:val="0"/>
      <w:marTop w:val="0"/>
      <w:marBottom w:val="0"/>
      <w:divBdr>
        <w:top w:val="none" w:sz="0" w:space="0" w:color="auto"/>
        <w:left w:val="none" w:sz="0" w:space="0" w:color="auto"/>
        <w:bottom w:val="none" w:sz="0" w:space="0" w:color="auto"/>
        <w:right w:val="none" w:sz="0" w:space="0" w:color="auto"/>
      </w:divBdr>
      <w:divsChild>
        <w:div w:id="1863201239">
          <w:marLeft w:val="0"/>
          <w:marRight w:val="0"/>
          <w:marTop w:val="0"/>
          <w:marBottom w:val="0"/>
          <w:divBdr>
            <w:top w:val="none" w:sz="0" w:space="0" w:color="auto"/>
            <w:left w:val="none" w:sz="0" w:space="0" w:color="auto"/>
            <w:bottom w:val="none" w:sz="0" w:space="0" w:color="auto"/>
            <w:right w:val="none" w:sz="0" w:space="0" w:color="auto"/>
          </w:divBdr>
          <w:divsChild>
            <w:div w:id="167040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9536">
      <w:bodyDiv w:val="1"/>
      <w:marLeft w:val="0"/>
      <w:marRight w:val="0"/>
      <w:marTop w:val="0"/>
      <w:marBottom w:val="0"/>
      <w:divBdr>
        <w:top w:val="none" w:sz="0" w:space="0" w:color="auto"/>
        <w:left w:val="none" w:sz="0" w:space="0" w:color="auto"/>
        <w:bottom w:val="none" w:sz="0" w:space="0" w:color="auto"/>
        <w:right w:val="none" w:sz="0" w:space="0" w:color="auto"/>
      </w:divBdr>
    </w:div>
    <w:div w:id="604458307">
      <w:bodyDiv w:val="1"/>
      <w:marLeft w:val="0"/>
      <w:marRight w:val="0"/>
      <w:marTop w:val="0"/>
      <w:marBottom w:val="0"/>
      <w:divBdr>
        <w:top w:val="none" w:sz="0" w:space="0" w:color="auto"/>
        <w:left w:val="none" w:sz="0" w:space="0" w:color="auto"/>
        <w:bottom w:val="none" w:sz="0" w:space="0" w:color="auto"/>
        <w:right w:val="none" w:sz="0" w:space="0" w:color="auto"/>
      </w:divBdr>
    </w:div>
    <w:div w:id="604465845">
      <w:bodyDiv w:val="1"/>
      <w:marLeft w:val="0"/>
      <w:marRight w:val="0"/>
      <w:marTop w:val="0"/>
      <w:marBottom w:val="0"/>
      <w:divBdr>
        <w:top w:val="none" w:sz="0" w:space="0" w:color="auto"/>
        <w:left w:val="none" w:sz="0" w:space="0" w:color="auto"/>
        <w:bottom w:val="none" w:sz="0" w:space="0" w:color="auto"/>
        <w:right w:val="none" w:sz="0" w:space="0" w:color="auto"/>
      </w:divBdr>
      <w:divsChild>
        <w:div w:id="179978152">
          <w:marLeft w:val="0"/>
          <w:marRight w:val="0"/>
          <w:marTop w:val="0"/>
          <w:marBottom w:val="0"/>
          <w:divBdr>
            <w:top w:val="none" w:sz="0" w:space="0" w:color="auto"/>
            <w:left w:val="none" w:sz="0" w:space="0" w:color="auto"/>
            <w:bottom w:val="none" w:sz="0" w:space="0" w:color="auto"/>
            <w:right w:val="none" w:sz="0" w:space="0" w:color="auto"/>
          </w:divBdr>
          <w:divsChild>
            <w:div w:id="716129699">
              <w:marLeft w:val="0"/>
              <w:marRight w:val="0"/>
              <w:marTop w:val="0"/>
              <w:marBottom w:val="0"/>
              <w:divBdr>
                <w:top w:val="none" w:sz="0" w:space="0" w:color="auto"/>
                <w:left w:val="none" w:sz="0" w:space="0" w:color="auto"/>
                <w:bottom w:val="none" w:sz="0" w:space="0" w:color="auto"/>
                <w:right w:val="none" w:sz="0" w:space="0" w:color="auto"/>
              </w:divBdr>
              <w:divsChild>
                <w:div w:id="858661891">
                  <w:marLeft w:val="0"/>
                  <w:marRight w:val="0"/>
                  <w:marTop w:val="0"/>
                  <w:marBottom w:val="0"/>
                  <w:divBdr>
                    <w:top w:val="none" w:sz="0" w:space="0" w:color="auto"/>
                    <w:left w:val="none" w:sz="0" w:space="0" w:color="auto"/>
                    <w:bottom w:val="none" w:sz="0" w:space="0" w:color="auto"/>
                    <w:right w:val="none" w:sz="0" w:space="0" w:color="auto"/>
                  </w:divBdr>
                  <w:divsChild>
                    <w:div w:id="342710706">
                      <w:marLeft w:val="0"/>
                      <w:marRight w:val="0"/>
                      <w:marTop w:val="0"/>
                      <w:marBottom w:val="0"/>
                      <w:divBdr>
                        <w:top w:val="none" w:sz="0" w:space="0" w:color="auto"/>
                        <w:left w:val="none" w:sz="0" w:space="0" w:color="auto"/>
                        <w:bottom w:val="none" w:sz="0" w:space="0" w:color="auto"/>
                        <w:right w:val="none" w:sz="0" w:space="0" w:color="auto"/>
                      </w:divBdr>
                      <w:divsChild>
                        <w:div w:id="1263147304">
                          <w:marLeft w:val="0"/>
                          <w:marRight w:val="0"/>
                          <w:marTop w:val="0"/>
                          <w:marBottom w:val="0"/>
                          <w:divBdr>
                            <w:top w:val="none" w:sz="0" w:space="0" w:color="auto"/>
                            <w:left w:val="none" w:sz="0" w:space="0" w:color="auto"/>
                            <w:bottom w:val="none" w:sz="0" w:space="0" w:color="auto"/>
                            <w:right w:val="none" w:sz="0" w:space="0" w:color="auto"/>
                          </w:divBdr>
                          <w:divsChild>
                            <w:div w:id="1758094702">
                              <w:marLeft w:val="0"/>
                              <w:marRight w:val="0"/>
                              <w:marTop w:val="0"/>
                              <w:marBottom w:val="0"/>
                              <w:divBdr>
                                <w:top w:val="none" w:sz="0" w:space="0" w:color="auto"/>
                                <w:left w:val="none" w:sz="0" w:space="0" w:color="auto"/>
                                <w:bottom w:val="none" w:sz="0" w:space="0" w:color="auto"/>
                                <w:right w:val="none" w:sz="0" w:space="0" w:color="auto"/>
                              </w:divBdr>
                              <w:divsChild>
                                <w:div w:id="1208177079">
                                  <w:marLeft w:val="0"/>
                                  <w:marRight w:val="0"/>
                                  <w:marTop w:val="0"/>
                                  <w:marBottom w:val="0"/>
                                  <w:divBdr>
                                    <w:top w:val="none" w:sz="0" w:space="0" w:color="auto"/>
                                    <w:left w:val="none" w:sz="0" w:space="0" w:color="auto"/>
                                    <w:bottom w:val="none" w:sz="0" w:space="0" w:color="auto"/>
                                    <w:right w:val="none" w:sz="0" w:space="0" w:color="auto"/>
                                  </w:divBdr>
                                  <w:divsChild>
                                    <w:div w:id="1221289372">
                                      <w:marLeft w:val="0"/>
                                      <w:marRight w:val="0"/>
                                      <w:marTop w:val="0"/>
                                      <w:marBottom w:val="0"/>
                                      <w:divBdr>
                                        <w:top w:val="none" w:sz="0" w:space="0" w:color="auto"/>
                                        <w:left w:val="none" w:sz="0" w:space="0" w:color="auto"/>
                                        <w:bottom w:val="none" w:sz="0" w:space="0" w:color="auto"/>
                                        <w:right w:val="none" w:sz="0" w:space="0" w:color="auto"/>
                                      </w:divBdr>
                                      <w:divsChild>
                                        <w:div w:id="423918015">
                                          <w:marLeft w:val="-150"/>
                                          <w:marRight w:val="-150"/>
                                          <w:marTop w:val="0"/>
                                          <w:marBottom w:val="0"/>
                                          <w:divBdr>
                                            <w:top w:val="none" w:sz="0" w:space="0" w:color="auto"/>
                                            <w:left w:val="none" w:sz="0" w:space="0" w:color="auto"/>
                                            <w:bottom w:val="none" w:sz="0" w:space="0" w:color="auto"/>
                                            <w:right w:val="none" w:sz="0" w:space="0" w:color="auto"/>
                                          </w:divBdr>
                                          <w:divsChild>
                                            <w:div w:id="1779982590">
                                              <w:marLeft w:val="0"/>
                                              <w:marRight w:val="0"/>
                                              <w:marTop w:val="0"/>
                                              <w:marBottom w:val="0"/>
                                              <w:divBdr>
                                                <w:top w:val="none" w:sz="0" w:space="0" w:color="auto"/>
                                                <w:left w:val="none" w:sz="0" w:space="0" w:color="auto"/>
                                                <w:bottom w:val="none" w:sz="0" w:space="0" w:color="auto"/>
                                                <w:right w:val="none" w:sz="0" w:space="0" w:color="auto"/>
                                              </w:divBdr>
                                              <w:divsChild>
                                                <w:div w:id="922877958">
                                                  <w:marLeft w:val="0"/>
                                                  <w:marRight w:val="0"/>
                                                  <w:marTop w:val="0"/>
                                                  <w:marBottom w:val="0"/>
                                                  <w:divBdr>
                                                    <w:top w:val="none" w:sz="0" w:space="0" w:color="auto"/>
                                                    <w:left w:val="none" w:sz="0" w:space="0" w:color="auto"/>
                                                    <w:bottom w:val="none" w:sz="0" w:space="0" w:color="auto"/>
                                                    <w:right w:val="none" w:sz="0" w:space="0" w:color="auto"/>
                                                  </w:divBdr>
                                                  <w:divsChild>
                                                    <w:div w:id="164638618">
                                                      <w:marLeft w:val="0"/>
                                                      <w:marRight w:val="0"/>
                                                      <w:marTop w:val="0"/>
                                                      <w:marBottom w:val="0"/>
                                                      <w:divBdr>
                                                        <w:top w:val="none" w:sz="0" w:space="0" w:color="auto"/>
                                                        <w:left w:val="none" w:sz="0" w:space="0" w:color="auto"/>
                                                        <w:bottom w:val="none" w:sz="0" w:space="0" w:color="auto"/>
                                                        <w:right w:val="none" w:sz="0" w:space="0" w:color="auto"/>
                                                      </w:divBdr>
                                                      <w:divsChild>
                                                        <w:div w:id="931621222">
                                                          <w:marLeft w:val="0"/>
                                                          <w:marRight w:val="0"/>
                                                          <w:marTop w:val="0"/>
                                                          <w:marBottom w:val="0"/>
                                                          <w:divBdr>
                                                            <w:top w:val="none" w:sz="0" w:space="0" w:color="auto"/>
                                                            <w:left w:val="none" w:sz="0" w:space="0" w:color="auto"/>
                                                            <w:bottom w:val="none" w:sz="0" w:space="0" w:color="auto"/>
                                                            <w:right w:val="none" w:sz="0" w:space="0" w:color="auto"/>
                                                          </w:divBdr>
                                                          <w:divsChild>
                                                            <w:div w:id="1728338778">
                                                              <w:marLeft w:val="0"/>
                                                              <w:marRight w:val="0"/>
                                                              <w:marTop w:val="0"/>
                                                              <w:marBottom w:val="0"/>
                                                              <w:divBdr>
                                                                <w:top w:val="none" w:sz="0" w:space="0" w:color="auto"/>
                                                                <w:left w:val="none" w:sz="0" w:space="0" w:color="auto"/>
                                                                <w:bottom w:val="none" w:sz="0" w:space="0" w:color="auto"/>
                                                                <w:right w:val="none" w:sz="0" w:space="0" w:color="auto"/>
                                                              </w:divBdr>
                                                              <w:divsChild>
                                                                <w:div w:id="291911059">
                                                                  <w:marLeft w:val="0"/>
                                                                  <w:marRight w:val="0"/>
                                                                  <w:marTop w:val="0"/>
                                                                  <w:marBottom w:val="0"/>
                                                                  <w:divBdr>
                                                                    <w:top w:val="none" w:sz="0" w:space="0" w:color="auto"/>
                                                                    <w:left w:val="none" w:sz="0" w:space="0" w:color="auto"/>
                                                                    <w:bottom w:val="none" w:sz="0" w:space="0" w:color="auto"/>
                                                                    <w:right w:val="none" w:sz="0" w:space="0" w:color="auto"/>
                                                                  </w:divBdr>
                                                                  <w:divsChild>
                                                                    <w:div w:id="60256885">
                                                                      <w:marLeft w:val="0"/>
                                                                      <w:marRight w:val="0"/>
                                                                      <w:marTop w:val="0"/>
                                                                      <w:marBottom w:val="0"/>
                                                                      <w:divBdr>
                                                                        <w:top w:val="none" w:sz="0" w:space="0" w:color="auto"/>
                                                                        <w:left w:val="none" w:sz="0" w:space="0" w:color="auto"/>
                                                                        <w:bottom w:val="none" w:sz="0" w:space="0" w:color="auto"/>
                                                                        <w:right w:val="none" w:sz="0" w:space="0" w:color="auto"/>
                                                                      </w:divBdr>
                                                                      <w:divsChild>
                                                                        <w:div w:id="1328943275">
                                                                          <w:marLeft w:val="-225"/>
                                                                          <w:marRight w:val="-225"/>
                                                                          <w:marTop w:val="0"/>
                                                                          <w:marBottom w:val="0"/>
                                                                          <w:divBdr>
                                                                            <w:top w:val="none" w:sz="0" w:space="0" w:color="auto"/>
                                                                            <w:left w:val="none" w:sz="0" w:space="0" w:color="auto"/>
                                                                            <w:bottom w:val="none" w:sz="0" w:space="0" w:color="auto"/>
                                                                            <w:right w:val="none" w:sz="0" w:space="0" w:color="auto"/>
                                                                          </w:divBdr>
                                                                          <w:divsChild>
                                                                            <w:div w:id="11478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5505641">
      <w:bodyDiv w:val="1"/>
      <w:marLeft w:val="0"/>
      <w:marRight w:val="0"/>
      <w:marTop w:val="0"/>
      <w:marBottom w:val="0"/>
      <w:divBdr>
        <w:top w:val="none" w:sz="0" w:space="0" w:color="auto"/>
        <w:left w:val="none" w:sz="0" w:space="0" w:color="auto"/>
        <w:bottom w:val="none" w:sz="0" w:space="0" w:color="auto"/>
        <w:right w:val="none" w:sz="0" w:space="0" w:color="auto"/>
      </w:divBdr>
      <w:divsChild>
        <w:div w:id="341323371">
          <w:marLeft w:val="0"/>
          <w:marRight w:val="0"/>
          <w:marTop w:val="0"/>
          <w:marBottom w:val="0"/>
          <w:divBdr>
            <w:top w:val="none" w:sz="0" w:space="0" w:color="auto"/>
            <w:left w:val="none" w:sz="0" w:space="0" w:color="auto"/>
            <w:bottom w:val="none" w:sz="0" w:space="0" w:color="auto"/>
            <w:right w:val="none" w:sz="0" w:space="0" w:color="auto"/>
          </w:divBdr>
        </w:div>
      </w:divsChild>
    </w:div>
    <w:div w:id="605776102">
      <w:bodyDiv w:val="1"/>
      <w:marLeft w:val="0"/>
      <w:marRight w:val="0"/>
      <w:marTop w:val="0"/>
      <w:marBottom w:val="0"/>
      <w:divBdr>
        <w:top w:val="none" w:sz="0" w:space="0" w:color="auto"/>
        <w:left w:val="none" w:sz="0" w:space="0" w:color="auto"/>
        <w:bottom w:val="none" w:sz="0" w:space="0" w:color="auto"/>
        <w:right w:val="none" w:sz="0" w:space="0" w:color="auto"/>
      </w:divBdr>
    </w:div>
    <w:div w:id="606697310">
      <w:bodyDiv w:val="1"/>
      <w:marLeft w:val="0"/>
      <w:marRight w:val="0"/>
      <w:marTop w:val="0"/>
      <w:marBottom w:val="0"/>
      <w:divBdr>
        <w:top w:val="none" w:sz="0" w:space="0" w:color="auto"/>
        <w:left w:val="none" w:sz="0" w:space="0" w:color="auto"/>
        <w:bottom w:val="none" w:sz="0" w:space="0" w:color="auto"/>
        <w:right w:val="none" w:sz="0" w:space="0" w:color="auto"/>
      </w:divBdr>
    </w:div>
    <w:div w:id="606930142">
      <w:bodyDiv w:val="1"/>
      <w:marLeft w:val="0"/>
      <w:marRight w:val="0"/>
      <w:marTop w:val="0"/>
      <w:marBottom w:val="0"/>
      <w:divBdr>
        <w:top w:val="none" w:sz="0" w:space="0" w:color="auto"/>
        <w:left w:val="none" w:sz="0" w:space="0" w:color="auto"/>
        <w:bottom w:val="none" w:sz="0" w:space="0" w:color="auto"/>
        <w:right w:val="none" w:sz="0" w:space="0" w:color="auto"/>
      </w:divBdr>
      <w:divsChild>
        <w:div w:id="307053126">
          <w:marLeft w:val="0"/>
          <w:marRight w:val="0"/>
          <w:marTop w:val="0"/>
          <w:marBottom w:val="0"/>
          <w:divBdr>
            <w:top w:val="none" w:sz="0" w:space="0" w:color="auto"/>
            <w:left w:val="none" w:sz="0" w:space="0" w:color="auto"/>
            <w:bottom w:val="none" w:sz="0" w:space="0" w:color="auto"/>
            <w:right w:val="none" w:sz="0" w:space="0" w:color="auto"/>
          </w:divBdr>
          <w:divsChild>
            <w:div w:id="1224635267">
              <w:marLeft w:val="0"/>
              <w:marRight w:val="0"/>
              <w:marTop w:val="0"/>
              <w:marBottom w:val="0"/>
              <w:divBdr>
                <w:top w:val="none" w:sz="0" w:space="0" w:color="auto"/>
                <w:left w:val="none" w:sz="0" w:space="0" w:color="auto"/>
                <w:bottom w:val="none" w:sz="0" w:space="0" w:color="auto"/>
                <w:right w:val="none" w:sz="0" w:space="0" w:color="auto"/>
              </w:divBdr>
              <w:divsChild>
                <w:div w:id="521629749">
                  <w:marLeft w:val="0"/>
                  <w:marRight w:val="0"/>
                  <w:marTop w:val="0"/>
                  <w:marBottom w:val="0"/>
                  <w:divBdr>
                    <w:top w:val="none" w:sz="0" w:space="0" w:color="auto"/>
                    <w:left w:val="none" w:sz="0" w:space="0" w:color="auto"/>
                    <w:bottom w:val="none" w:sz="0" w:space="0" w:color="auto"/>
                    <w:right w:val="none" w:sz="0" w:space="0" w:color="auto"/>
                  </w:divBdr>
                  <w:divsChild>
                    <w:div w:id="433406267">
                      <w:marLeft w:val="0"/>
                      <w:marRight w:val="0"/>
                      <w:marTop w:val="0"/>
                      <w:marBottom w:val="0"/>
                      <w:divBdr>
                        <w:top w:val="none" w:sz="0" w:space="0" w:color="auto"/>
                        <w:left w:val="none" w:sz="0" w:space="0" w:color="auto"/>
                        <w:bottom w:val="none" w:sz="0" w:space="0" w:color="auto"/>
                        <w:right w:val="none" w:sz="0" w:space="0" w:color="auto"/>
                      </w:divBdr>
                      <w:divsChild>
                        <w:div w:id="1326711926">
                          <w:marLeft w:val="0"/>
                          <w:marRight w:val="0"/>
                          <w:marTop w:val="0"/>
                          <w:marBottom w:val="0"/>
                          <w:divBdr>
                            <w:top w:val="none" w:sz="0" w:space="0" w:color="auto"/>
                            <w:left w:val="none" w:sz="0" w:space="0" w:color="auto"/>
                            <w:bottom w:val="none" w:sz="0" w:space="0" w:color="auto"/>
                            <w:right w:val="none" w:sz="0" w:space="0" w:color="auto"/>
                          </w:divBdr>
                          <w:divsChild>
                            <w:div w:id="1905484005">
                              <w:marLeft w:val="0"/>
                              <w:marRight w:val="0"/>
                              <w:marTop w:val="0"/>
                              <w:marBottom w:val="0"/>
                              <w:divBdr>
                                <w:top w:val="none" w:sz="0" w:space="0" w:color="auto"/>
                                <w:left w:val="none" w:sz="0" w:space="0" w:color="auto"/>
                                <w:bottom w:val="none" w:sz="0" w:space="0" w:color="auto"/>
                                <w:right w:val="none" w:sz="0" w:space="0" w:color="auto"/>
                              </w:divBdr>
                              <w:divsChild>
                                <w:div w:id="63333783">
                                  <w:marLeft w:val="0"/>
                                  <w:marRight w:val="0"/>
                                  <w:marTop w:val="0"/>
                                  <w:marBottom w:val="0"/>
                                  <w:divBdr>
                                    <w:top w:val="none" w:sz="0" w:space="0" w:color="auto"/>
                                    <w:left w:val="none" w:sz="0" w:space="0" w:color="auto"/>
                                    <w:bottom w:val="none" w:sz="0" w:space="0" w:color="auto"/>
                                    <w:right w:val="none" w:sz="0" w:space="0" w:color="auto"/>
                                  </w:divBdr>
                                  <w:divsChild>
                                    <w:div w:id="1793203122">
                                      <w:marLeft w:val="0"/>
                                      <w:marRight w:val="0"/>
                                      <w:marTop w:val="0"/>
                                      <w:marBottom w:val="0"/>
                                      <w:divBdr>
                                        <w:top w:val="none" w:sz="0" w:space="0" w:color="auto"/>
                                        <w:left w:val="none" w:sz="0" w:space="0" w:color="auto"/>
                                        <w:bottom w:val="none" w:sz="0" w:space="0" w:color="auto"/>
                                        <w:right w:val="none" w:sz="0" w:space="0" w:color="auto"/>
                                      </w:divBdr>
                                      <w:divsChild>
                                        <w:div w:id="1647078507">
                                          <w:marLeft w:val="-150"/>
                                          <w:marRight w:val="-150"/>
                                          <w:marTop w:val="0"/>
                                          <w:marBottom w:val="0"/>
                                          <w:divBdr>
                                            <w:top w:val="none" w:sz="0" w:space="0" w:color="auto"/>
                                            <w:left w:val="none" w:sz="0" w:space="0" w:color="auto"/>
                                            <w:bottom w:val="none" w:sz="0" w:space="0" w:color="auto"/>
                                            <w:right w:val="none" w:sz="0" w:space="0" w:color="auto"/>
                                          </w:divBdr>
                                          <w:divsChild>
                                            <w:div w:id="1789616341">
                                              <w:marLeft w:val="0"/>
                                              <w:marRight w:val="0"/>
                                              <w:marTop w:val="0"/>
                                              <w:marBottom w:val="0"/>
                                              <w:divBdr>
                                                <w:top w:val="none" w:sz="0" w:space="0" w:color="auto"/>
                                                <w:left w:val="none" w:sz="0" w:space="0" w:color="auto"/>
                                                <w:bottom w:val="none" w:sz="0" w:space="0" w:color="auto"/>
                                                <w:right w:val="none" w:sz="0" w:space="0" w:color="auto"/>
                                              </w:divBdr>
                                              <w:divsChild>
                                                <w:div w:id="1317490726">
                                                  <w:marLeft w:val="0"/>
                                                  <w:marRight w:val="0"/>
                                                  <w:marTop w:val="0"/>
                                                  <w:marBottom w:val="0"/>
                                                  <w:divBdr>
                                                    <w:top w:val="none" w:sz="0" w:space="0" w:color="auto"/>
                                                    <w:left w:val="none" w:sz="0" w:space="0" w:color="auto"/>
                                                    <w:bottom w:val="none" w:sz="0" w:space="0" w:color="auto"/>
                                                    <w:right w:val="none" w:sz="0" w:space="0" w:color="auto"/>
                                                  </w:divBdr>
                                                  <w:divsChild>
                                                    <w:div w:id="1137911339">
                                                      <w:marLeft w:val="0"/>
                                                      <w:marRight w:val="0"/>
                                                      <w:marTop w:val="0"/>
                                                      <w:marBottom w:val="0"/>
                                                      <w:divBdr>
                                                        <w:top w:val="none" w:sz="0" w:space="0" w:color="auto"/>
                                                        <w:left w:val="none" w:sz="0" w:space="0" w:color="auto"/>
                                                        <w:bottom w:val="none" w:sz="0" w:space="0" w:color="auto"/>
                                                        <w:right w:val="none" w:sz="0" w:space="0" w:color="auto"/>
                                                      </w:divBdr>
                                                      <w:divsChild>
                                                        <w:div w:id="1909655281">
                                                          <w:marLeft w:val="0"/>
                                                          <w:marRight w:val="0"/>
                                                          <w:marTop w:val="0"/>
                                                          <w:marBottom w:val="0"/>
                                                          <w:divBdr>
                                                            <w:top w:val="none" w:sz="0" w:space="0" w:color="auto"/>
                                                            <w:left w:val="none" w:sz="0" w:space="0" w:color="auto"/>
                                                            <w:bottom w:val="none" w:sz="0" w:space="0" w:color="auto"/>
                                                            <w:right w:val="none" w:sz="0" w:space="0" w:color="auto"/>
                                                          </w:divBdr>
                                                          <w:divsChild>
                                                            <w:div w:id="1560482046">
                                                              <w:marLeft w:val="0"/>
                                                              <w:marRight w:val="0"/>
                                                              <w:marTop w:val="0"/>
                                                              <w:marBottom w:val="0"/>
                                                              <w:divBdr>
                                                                <w:top w:val="none" w:sz="0" w:space="0" w:color="auto"/>
                                                                <w:left w:val="none" w:sz="0" w:space="0" w:color="auto"/>
                                                                <w:bottom w:val="none" w:sz="0" w:space="0" w:color="auto"/>
                                                                <w:right w:val="none" w:sz="0" w:space="0" w:color="auto"/>
                                                              </w:divBdr>
                                                              <w:divsChild>
                                                                <w:div w:id="1588926641">
                                                                  <w:marLeft w:val="0"/>
                                                                  <w:marRight w:val="0"/>
                                                                  <w:marTop w:val="0"/>
                                                                  <w:marBottom w:val="0"/>
                                                                  <w:divBdr>
                                                                    <w:top w:val="none" w:sz="0" w:space="0" w:color="auto"/>
                                                                    <w:left w:val="none" w:sz="0" w:space="0" w:color="auto"/>
                                                                    <w:bottom w:val="none" w:sz="0" w:space="0" w:color="auto"/>
                                                                    <w:right w:val="none" w:sz="0" w:space="0" w:color="auto"/>
                                                                  </w:divBdr>
                                                                  <w:divsChild>
                                                                    <w:div w:id="1250625929">
                                                                      <w:marLeft w:val="0"/>
                                                                      <w:marRight w:val="0"/>
                                                                      <w:marTop w:val="0"/>
                                                                      <w:marBottom w:val="0"/>
                                                                      <w:divBdr>
                                                                        <w:top w:val="none" w:sz="0" w:space="0" w:color="auto"/>
                                                                        <w:left w:val="none" w:sz="0" w:space="0" w:color="auto"/>
                                                                        <w:bottom w:val="none" w:sz="0" w:space="0" w:color="auto"/>
                                                                        <w:right w:val="none" w:sz="0" w:space="0" w:color="auto"/>
                                                                      </w:divBdr>
                                                                      <w:divsChild>
                                                                        <w:div w:id="283509882">
                                                                          <w:marLeft w:val="-225"/>
                                                                          <w:marRight w:val="-225"/>
                                                                          <w:marTop w:val="0"/>
                                                                          <w:marBottom w:val="0"/>
                                                                          <w:divBdr>
                                                                            <w:top w:val="none" w:sz="0" w:space="0" w:color="auto"/>
                                                                            <w:left w:val="none" w:sz="0" w:space="0" w:color="auto"/>
                                                                            <w:bottom w:val="none" w:sz="0" w:space="0" w:color="auto"/>
                                                                            <w:right w:val="none" w:sz="0" w:space="0" w:color="auto"/>
                                                                          </w:divBdr>
                                                                          <w:divsChild>
                                                                            <w:div w:id="11971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660226">
      <w:bodyDiv w:val="1"/>
      <w:marLeft w:val="0"/>
      <w:marRight w:val="0"/>
      <w:marTop w:val="0"/>
      <w:marBottom w:val="0"/>
      <w:divBdr>
        <w:top w:val="none" w:sz="0" w:space="0" w:color="auto"/>
        <w:left w:val="none" w:sz="0" w:space="0" w:color="auto"/>
        <w:bottom w:val="none" w:sz="0" w:space="0" w:color="auto"/>
        <w:right w:val="none" w:sz="0" w:space="0" w:color="auto"/>
      </w:divBdr>
      <w:divsChild>
        <w:div w:id="16740381">
          <w:marLeft w:val="0"/>
          <w:marRight w:val="0"/>
          <w:marTop w:val="0"/>
          <w:marBottom w:val="0"/>
          <w:divBdr>
            <w:top w:val="none" w:sz="0" w:space="0" w:color="auto"/>
            <w:left w:val="none" w:sz="0" w:space="0" w:color="auto"/>
            <w:bottom w:val="none" w:sz="0" w:space="0" w:color="auto"/>
            <w:right w:val="none" w:sz="0" w:space="0" w:color="auto"/>
          </w:divBdr>
          <w:divsChild>
            <w:div w:id="1179268396">
              <w:marLeft w:val="0"/>
              <w:marRight w:val="0"/>
              <w:marTop w:val="0"/>
              <w:marBottom w:val="150"/>
              <w:divBdr>
                <w:top w:val="none" w:sz="0" w:space="0" w:color="auto"/>
                <w:left w:val="none" w:sz="0" w:space="0" w:color="auto"/>
                <w:bottom w:val="none" w:sz="0" w:space="0" w:color="auto"/>
                <w:right w:val="none" w:sz="0" w:space="0" w:color="auto"/>
              </w:divBdr>
              <w:divsChild>
                <w:div w:id="1563907480">
                  <w:marLeft w:val="0"/>
                  <w:marRight w:val="0"/>
                  <w:marTop w:val="0"/>
                  <w:marBottom w:val="0"/>
                  <w:divBdr>
                    <w:top w:val="none" w:sz="0" w:space="0" w:color="auto"/>
                    <w:left w:val="none" w:sz="0" w:space="0" w:color="auto"/>
                    <w:bottom w:val="none" w:sz="0" w:space="0" w:color="auto"/>
                    <w:right w:val="none" w:sz="0" w:space="0" w:color="auto"/>
                  </w:divBdr>
                  <w:divsChild>
                    <w:div w:id="1911423669">
                      <w:marLeft w:val="0"/>
                      <w:marRight w:val="0"/>
                      <w:marTop w:val="0"/>
                      <w:marBottom w:val="0"/>
                      <w:divBdr>
                        <w:top w:val="none" w:sz="0" w:space="0" w:color="auto"/>
                        <w:left w:val="none" w:sz="0" w:space="0" w:color="auto"/>
                        <w:bottom w:val="none" w:sz="0" w:space="0" w:color="auto"/>
                        <w:right w:val="none" w:sz="0" w:space="0" w:color="auto"/>
                      </w:divBdr>
                      <w:divsChild>
                        <w:div w:id="200629935">
                          <w:marLeft w:val="0"/>
                          <w:marRight w:val="0"/>
                          <w:marTop w:val="0"/>
                          <w:marBottom w:val="0"/>
                          <w:divBdr>
                            <w:top w:val="none" w:sz="0" w:space="0" w:color="auto"/>
                            <w:left w:val="none" w:sz="0" w:space="0" w:color="auto"/>
                            <w:bottom w:val="none" w:sz="0" w:space="0" w:color="auto"/>
                            <w:right w:val="none" w:sz="0" w:space="0" w:color="auto"/>
                          </w:divBdr>
                          <w:divsChild>
                            <w:div w:id="554048834">
                              <w:marLeft w:val="0"/>
                              <w:marRight w:val="0"/>
                              <w:marTop w:val="0"/>
                              <w:marBottom w:val="0"/>
                              <w:divBdr>
                                <w:top w:val="none" w:sz="0" w:space="0" w:color="auto"/>
                                <w:left w:val="none" w:sz="0" w:space="0" w:color="auto"/>
                                <w:bottom w:val="none" w:sz="0" w:space="0" w:color="auto"/>
                                <w:right w:val="none" w:sz="0" w:space="0" w:color="auto"/>
                              </w:divBdr>
                              <w:divsChild>
                                <w:div w:id="44645184">
                                  <w:marLeft w:val="0"/>
                                  <w:marRight w:val="0"/>
                                  <w:marTop w:val="0"/>
                                  <w:marBottom w:val="0"/>
                                  <w:divBdr>
                                    <w:top w:val="none" w:sz="0" w:space="0" w:color="auto"/>
                                    <w:left w:val="none" w:sz="0" w:space="0" w:color="auto"/>
                                    <w:bottom w:val="none" w:sz="0" w:space="0" w:color="auto"/>
                                    <w:right w:val="none" w:sz="0" w:space="0" w:color="auto"/>
                                  </w:divBdr>
                                  <w:divsChild>
                                    <w:div w:id="625696454">
                                      <w:marLeft w:val="0"/>
                                      <w:marRight w:val="0"/>
                                      <w:marTop w:val="0"/>
                                      <w:marBottom w:val="0"/>
                                      <w:divBdr>
                                        <w:top w:val="none" w:sz="0" w:space="0" w:color="auto"/>
                                        <w:left w:val="none" w:sz="0" w:space="0" w:color="auto"/>
                                        <w:bottom w:val="none" w:sz="0" w:space="0" w:color="auto"/>
                                        <w:right w:val="none" w:sz="0" w:space="0" w:color="auto"/>
                                      </w:divBdr>
                                      <w:divsChild>
                                        <w:div w:id="1974209928">
                                          <w:marLeft w:val="0"/>
                                          <w:marRight w:val="0"/>
                                          <w:marTop w:val="0"/>
                                          <w:marBottom w:val="0"/>
                                          <w:divBdr>
                                            <w:top w:val="none" w:sz="0" w:space="0" w:color="auto"/>
                                            <w:left w:val="none" w:sz="0" w:space="0" w:color="auto"/>
                                            <w:bottom w:val="none" w:sz="0" w:space="0" w:color="auto"/>
                                            <w:right w:val="none" w:sz="0" w:space="0" w:color="auto"/>
                                          </w:divBdr>
                                          <w:divsChild>
                                            <w:div w:id="17496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199649">
      <w:bodyDiv w:val="1"/>
      <w:marLeft w:val="0"/>
      <w:marRight w:val="0"/>
      <w:marTop w:val="0"/>
      <w:marBottom w:val="0"/>
      <w:divBdr>
        <w:top w:val="none" w:sz="0" w:space="0" w:color="auto"/>
        <w:left w:val="none" w:sz="0" w:space="0" w:color="auto"/>
        <w:bottom w:val="none" w:sz="0" w:space="0" w:color="auto"/>
        <w:right w:val="none" w:sz="0" w:space="0" w:color="auto"/>
      </w:divBdr>
    </w:div>
    <w:div w:id="608857055">
      <w:bodyDiv w:val="1"/>
      <w:marLeft w:val="0"/>
      <w:marRight w:val="0"/>
      <w:marTop w:val="0"/>
      <w:marBottom w:val="0"/>
      <w:divBdr>
        <w:top w:val="none" w:sz="0" w:space="0" w:color="auto"/>
        <w:left w:val="none" w:sz="0" w:space="0" w:color="auto"/>
        <w:bottom w:val="none" w:sz="0" w:space="0" w:color="auto"/>
        <w:right w:val="none" w:sz="0" w:space="0" w:color="auto"/>
      </w:divBdr>
      <w:divsChild>
        <w:div w:id="485711713">
          <w:marLeft w:val="0"/>
          <w:marRight w:val="0"/>
          <w:marTop w:val="0"/>
          <w:marBottom w:val="0"/>
          <w:divBdr>
            <w:top w:val="none" w:sz="0" w:space="0" w:color="auto"/>
            <w:left w:val="none" w:sz="0" w:space="0" w:color="auto"/>
            <w:bottom w:val="none" w:sz="0" w:space="0" w:color="auto"/>
            <w:right w:val="none" w:sz="0" w:space="0" w:color="auto"/>
          </w:divBdr>
          <w:divsChild>
            <w:div w:id="938678484">
              <w:marLeft w:val="0"/>
              <w:marRight w:val="0"/>
              <w:marTop w:val="0"/>
              <w:marBottom w:val="0"/>
              <w:divBdr>
                <w:top w:val="none" w:sz="0" w:space="0" w:color="auto"/>
                <w:left w:val="none" w:sz="0" w:space="0" w:color="auto"/>
                <w:bottom w:val="none" w:sz="0" w:space="0" w:color="auto"/>
                <w:right w:val="none" w:sz="0" w:space="0" w:color="auto"/>
              </w:divBdr>
              <w:divsChild>
                <w:div w:id="1789007151">
                  <w:marLeft w:val="0"/>
                  <w:marRight w:val="0"/>
                  <w:marTop w:val="0"/>
                  <w:marBottom w:val="0"/>
                  <w:divBdr>
                    <w:top w:val="none" w:sz="0" w:space="0" w:color="auto"/>
                    <w:left w:val="none" w:sz="0" w:space="0" w:color="auto"/>
                    <w:bottom w:val="none" w:sz="0" w:space="0" w:color="auto"/>
                    <w:right w:val="none" w:sz="0" w:space="0" w:color="auto"/>
                  </w:divBdr>
                  <w:divsChild>
                    <w:div w:id="1573390419">
                      <w:marLeft w:val="0"/>
                      <w:marRight w:val="0"/>
                      <w:marTop w:val="0"/>
                      <w:marBottom w:val="0"/>
                      <w:divBdr>
                        <w:top w:val="none" w:sz="0" w:space="0" w:color="auto"/>
                        <w:left w:val="none" w:sz="0" w:space="0" w:color="auto"/>
                        <w:bottom w:val="none" w:sz="0" w:space="0" w:color="auto"/>
                        <w:right w:val="none" w:sz="0" w:space="0" w:color="auto"/>
                      </w:divBdr>
                      <w:divsChild>
                        <w:div w:id="834106028">
                          <w:marLeft w:val="0"/>
                          <w:marRight w:val="0"/>
                          <w:marTop w:val="0"/>
                          <w:marBottom w:val="0"/>
                          <w:divBdr>
                            <w:top w:val="none" w:sz="0" w:space="0" w:color="auto"/>
                            <w:left w:val="none" w:sz="0" w:space="0" w:color="auto"/>
                            <w:bottom w:val="none" w:sz="0" w:space="0" w:color="auto"/>
                            <w:right w:val="none" w:sz="0" w:space="0" w:color="auto"/>
                          </w:divBdr>
                          <w:divsChild>
                            <w:div w:id="683558785">
                              <w:marLeft w:val="0"/>
                              <w:marRight w:val="0"/>
                              <w:marTop w:val="0"/>
                              <w:marBottom w:val="0"/>
                              <w:divBdr>
                                <w:top w:val="none" w:sz="0" w:space="0" w:color="auto"/>
                                <w:left w:val="none" w:sz="0" w:space="0" w:color="auto"/>
                                <w:bottom w:val="none" w:sz="0" w:space="0" w:color="auto"/>
                                <w:right w:val="none" w:sz="0" w:space="0" w:color="auto"/>
                              </w:divBdr>
                              <w:divsChild>
                                <w:div w:id="1407456522">
                                  <w:marLeft w:val="0"/>
                                  <w:marRight w:val="0"/>
                                  <w:marTop w:val="0"/>
                                  <w:marBottom w:val="0"/>
                                  <w:divBdr>
                                    <w:top w:val="none" w:sz="0" w:space="0" w:color="auto"/>
                                    <w:left w:val="none" w:sz="0" w:space="0" w:color="auto"/>
                                    <w:bottom w:val="none" w:sz="0" w:space="0" w:color="auto"/>
                                    <w:right w:val="none" w:sz="0" w:space="0" w:color="auto"/>
                                  </w:divBdr>
                                  <w:divsChild>
                                    <w:div w:id="1928268566">
                                      <w:marLeft w:val="0"/>
                                      <w:marRight w:val="0"/>
                                      <w:marTop w:val="0"/>
                                      <w:marBottom w:val="0"/>
                                      <w:divBdr>
                                        <w:top w:val="none" w:sz="0" w:space="0" w:color="auto"/>
                                        <w:left w:val="none" w:sz="0" w:space="0" w:color="auto"/>
                                        <w:bottom w:val="none" w:sz="0" w:space="0" w:color="auto"/>
                                        <w:right w:val="none" w:sz="0" w:space="0" w:color="auto"/>
                                      </w:divBdr>
                                      <w:divsChild>
                                        <w:div w:id="1228879268">
                                          <w:marLeft w:val="-150"/>
                                          <w:marRight w:val="-150"/>
                                          <w:marTop w:val="0"/>
                                          <w:marBottom w:val="0"/>
                                          <w:divBdr>
                                            <w:top w:val="none" w:sz="0" w:space="0" w:color="auto"/>
                                            <w:left w:val="none" w:sz="0" w:space="0" w:color="auto"/>
                                            <w:bottom w:val="none" w:sz="0" w:space="0" w:color="auto"/>
                                            <w:right w:val="none" w:sz="0" w:space="0" w:color="auto"/>
                                          </w:divBdr>
                                          <w:divsChild>
                                            <w:div w:id="585380239">
                                              <w:marLeft w:val="0"/>
                                              <w:marRight w:val="0"/>
                                              <w:marTop w:val="0"/>
                                              <w:marBottom w:val="0"/>
                                              <w:divBdr>
                                                <w:top w:val="none" w:sz="0" w:space="0" w:color="auto"/>
                                                <w:left w:val="none" w:sz="0" w:space="0" w:color="auto"/>
                                                <w:bottom w:val="none" w:sz="0" w:space="0" w:color="auto"/>
                                                <w:right w:val="none" w:sz="0" w:space="0" w:color="auto"/>
                                              </w:divBdr>
                                              <w:divsChild>
                                                <w:div w:id="2101750798">
                                                  <w:marLeft w:val="0"/>
                                                  <w:marRight w:val="0"/>
                                                  <w:marTop w:val="0"/>
                                                  <w:marBottom w:val="0"/>
                                                  <w:divBdr>
                                                    <w:top w:val="none" w:sz="0" w:space="0" w:color="auto"/>
                                                    <w:left w:val="none" w:sz="0" w:space="0" w:color="auto"/>
                                                    <w:bottom w:val="none" w:sz="0" w:space="0" w:color="auto"/>
                                                    <w:right w:val="none" w:sz="0" w:space="0" w:color="auto"/>
                                                  </w:divBdr>
                                                  <w:divsChild>
                                                    <w:div w:id="540095171">
                                                      <w:marLeft w:val="0"/>
                                                      <w:marRight w:val="0"/>
                                                      <w:marTop w:val="0"/>
                                                      <w:marBottom w:val="0"/>
                                                      <w:divBdr>
                                                        <w:top w:val="none" w:sz="0" w:space="0" w:color="auto"/>
                                                        <w:left w:val="none" w:sz="0" w:space="0" w:color="auto"/>
                                                        <w:bottom w:val="none" w:sz="0" w:space="0" w:color="auto"/>
                                                        <w:right w:val="none" w:sz="0" w:space="0" w:color="auto"/>
                                                      </w:divBdr>
                                                      <w:divsChild>
                                                        <w:div w:id="473982981">
                                                          <w:marLeft w:val="0"/>
                                                          <w:marRight w:val="0"/>
                                                          <w:marTop w:val="0"/>
                                                          <w:marBottom w:val="0"/>
                                                          <w:divBdr>
                                                            <w:top w:val="none" w:sz="0" w:space="0" w:color="auto"/>
                                                            <w:left w:val="none" w:sz="0" w:space="0" w:color="auto"/>
                                                            <w:bottom w:val="none" w:sz="0" w:space="0" w:color="auto"/>
                                                            <w:right w:val="none" w:sz="0" w:space="0" w:color="auto"/>
                                                          </w:divBdr>
                                                          <w:divsChild>
                                                            <w:div w:id="43532100">
                                                              <w:marLeft w:val="0"/>
                                                              <w:marRight w:val="0"/>
                                                              <w:marTop w:val="0"/>
                                                              <w:marBottom w:val="0"/>
                                                              <w:divBdr>
                                                                <w:top w:val="none" w:sz="0" w:space="0" w:color="auto"/>
                                                                <w:left w:val="none" w:sz="0" w:space="0" w:color="auto"/>
                                                                <w:bottom w:val="none" w:sz="0" w:space="0" w:color="auto"/>
                                                                <w:right w:val="none" w:sz="0" w:space="0" w:color="auto"/>
                                                              </w:divBdr>
                                                              <w:divsChild>
                                                                <w:div w:id="1469319292">
                                                                  <w:marLeft w:val="0"/>
                                                                  <w:marRight w:val="0"/>
                                                                  <w:marTop w:val="0"/>
                                                                  <w:marBottom w:val="0"/>
                                                                  <w:divBdr>
                                                                    <w:top w:val="none" w:sz="0" w:space="0" w:color="auto"/>
                                                                    <w:left w:val="none" w:sz="0" w:space="0" w:color="auto"/>
                                                                    <w:bottom w:val="none" w:sz="0" w:space="0" w:color="auto"/>
                                                                    <w:right w:val="none" w:sz="0" w:space="0" w:color="auto"/>
                                                                  </w:divBdr>
                                                                  <w:divsChild>
                                                                    <w:div w:id="866873851">
                                                                      <w:marLeft w:val="0"/>
                                                                      <w:marRight w:val="0"/>
                                                                      <w:marTop w:val="0"/>
                                                                      <w:marBottom w:val="0"/>
                                                                      <w:divBdr>
                                                                        <w:top w:val="none" w:sz="0" w:space="0" w:color="auto"/>
                                                                        <w:left w:val="none" w:sz="0" w:space="0" w:color="auto"/>
                                                                        <w:bottom w:val="none" w:sz="0" w:space="0" w:color="auto"/>
                                                                        <w:right w:val="none" w:sz="0" w:space="0" w:color="auto"/>
                                                                      </w:divBdr>
                                                                      <w:divsChild>
                                                                        <w:div w:id="2136291093">
                                                                          <w:marLeft w:val="-225"/>
                                                                          <w:marRight w:val="-225"/>
                                                                          <w:marTop w:val="0"/>
                                                                          <w:marBottom w:val="0"/>
                                                                          <w:divBdr>
                                                                            <w:top w:val="none" w:sz="0" w:space="0" w:color="auto"/>
                                                                            <w:left w:val="none" w:sz="0" w:space="0" w:color="auto"/>
                                                                            <w:bottom w:val="none" w:sz="0" w:space="0" w:color="auto"/>
                                                                            <w:right w:val="none" w:sz="0" w:space="0" w:color="auto"/>
                                                                          </w:divBdr>
                                                                          <w:divsChild>
                                                                            <w:div w:id="4512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555202">
      <w:bodyDiv w:val="1"/>
      <w:marLeft w:val="0"/>
      <w:marRight w:val="0"/>
      <w:marTop w:val="0"/>
      <w:marBottom w:val="0"/>
      <w:divBdr>
        <w:top w:val="none" w:sz="0" w:space="0" w:color="auto"/>
        <w:left w:val="none" w:sz="0" w:space="0" w:color="auto"/>
        <w:bottom w:val="none" w:sz="0" w:space="0" w:color="auto"/>
        <w:right w:val="none" w:sz="0" w:space="0" w:color="auto"/>
      </w:divBdr>
    </w:div>
    <w:div w:id="611011713">
      <w:bodyDiv w:val="1"/>
      <w:marLeft w:val="0"/>
      <w:marRight w:val="0"/>
      <w:marTop w:val="0"/>
      <w:marBottom w:val="0"/>
      <w:divBdr>
        <w:top w:val="none" w:sz="0" w:space="0" w:color="auto"/>
        <w:left w:val="none" w:sz="0" w:space="0" w:color="auto"/>
        <w:bottom w:val="none" w:sz="0" w:space="0" w:color="auto"/>
        <w:right w:val="none" w:sz="0" w:space="0" w:color="auto"/>
      </w:divBdr>
    </w:div>
    <w:div w:id="611127814">
      <w:bodyDiv w:val="1"/>
      <w:marLeft w:val="0"/>
      <w:marRight w:val="0"/>
      <w:marTop w:val="0"/>
      <w:marBottom w:val="0"/>
      <w:divBdr>
        <w:top w:val="none" w:sz="0" w:space="0" w:color="auto"/>
        <w:left w:val="none" w:sz="0" w:space="0" w:color="auto"/>
        <w:bottom w:val="none" w:sz="0" w:space="0" w:color="auto"/>
        <w:right w:val="none" w:sz="0" w:space="0" w:color="auto"/>
      </w:divBdr>
    </w:div>
    <w:div w:id="611136754">
      <w:bodyDiv w:val="1"/>
      <w:marLeft w:val="0"/>
      <w:marRight w:val="0"/>
      <w:marTop w:val="0"/>
      <w:marBottom w:val="0"/>
      <w:divBdr>
        <w:top w:val="none" w:sz="0" w:space="0" w:color="auto"/>
        <w:left w:val="none" w:sz="0" w:space="0" w:color="auto"/>
        <w:bottom w:val="none" w:sz="0" w:space="0" w:color="auto"/>
        <w:right w:val="none" w:sz="0" w:space="0" w:color="auto"/>
      </w:divBdr>
    </w:div>
    <w:div w:id="612056273">
      <w:bodyDiv w:val="1"/>
      <w:marLeft w:val="0"/>
      <w:marRight w:val="0"/>
      <w:marTop w:val="0"/>
      <w:marBottom w:val="0"/>
      <w:divBdr>
        <w:top w:val="none" w:sz="0" w:space="0" w:color="auto"/>
        <w:left w:val="none" w:sz="0" w:space="0" w:color="auto"/>
        <w:bottom w:val="none" w:sz="0" w:space="0" w:color="auto"/>
        <w:right w:val="none" w:sz="0" w:space="0" w:color="auto"/>
      </w:divBdr>
    </w:div>
    <w:div w:id="612058672">
      <w:bodyDiv w:val="1"/>
      <w:marLeft w:val="0"/>
      <w:marRight w:val="0"/>
      <w:marTop w:val="0"/>
      <w:marBottom w:val="0"/>
      <w:divBdr>
        <w:top w:val="none" w:sz="0" w:space="0" w:color="auto"/>
        <w:left w:val="none" w:sz="0" w:space="0" w:color="auto"/>
        <w:bottom w:val="none" w:sz="0" w:space="0" w:color="auto"/>
        <w:right w:val="none" w:sz="0" w:space="0" w:color="auto"/>
      </w:divBdr>
    </w:div>
    <w:div w:id="612515441">
      <w:bodyDiv w:val="1"/>
      <w:marLeft w:val="0"/>
      <w:marRight w:val="0"/>
      <w:marTop w:val="0"/>
      <w:marBottom w:val="0"/>
      <w:divBdr>
        <w:top w:val="none" w:sz="0" w:space="0" w:color="auto"/>
        <w:left w:val="none" w:sz="0" w:space="0" w:color="auto"/>
        <w:bottom w:val="none" w:sz="0" w:space="0" w:color="auto"/>
        <w:right w:val="none" w:sz="0" w:space="0" w:color="auto"/>
      </w:divBdr>
      <w:divsChild>
        <w:div w:id="1239098121">
          <w:marLeft w:val="0"/>
          <w:marRight w:val="0"/>
          <w:marTop w:val="0"/>
          <w:marBottom w:val="0"/>
          <w:divBdr>
            <w:top w:val="none" w:sz="0" w:space="0" w:color="auto"/>
            <w:left w:val="none" w:sz="0" w:space="0" w:color="auto"/>
            <w:bottom w:val="none" w:sz="0" w:space="0" w:color="auto"/>
            <w:right w:val="none" w:sz="0" w:space="0" w:color="auto"/>
          </w:divBdr>
          <w:divsChild>
            <w:div w:id="1990476970">
              <w:marLeft w:val="0"/>
              <w:marRight w:val="0"/>
              <w:marTop w:val="100"/>
              <w:marBottom w:val="100"/>
              <w:divBdr>
                <w:top w:val="none" w:sz="0" w:space="0" w:color="auto"/>
                <w:left w:val="none" w:sz="0" w:space="0" w:color="auto"/>
                <w:bottom w:val="none" w:sz="0" w:space="0" w:color="auto"/>
                <w:right w:val="none" w:sz="0" w:space="0" w:color="auto"/>
              </w:divBdr>
              <w:divsChild>
                <w:div w:id="2031103653">
                  <w:marLeft w:val="91"/>
                  <w:marRight w:val="91"/>
                  <w:marTop w:val="0"/>
                  <w:marBottom w:val="0"/>
                  <w:divBdr>
                    <w:top w:val="none" w:sz="0" w:space="0" w:color="auto"/>
                    <w:left w:val="none" w:sz="0" w:space="0" w:color="auto"/>
                    <w:bottom w:val="none" w:sz="0" w:space="0" w:color="auto"/>
                    <w:right w:val="none" w:sz="0" w:space="0" w:color="auto"/>
                  </w:divBdr>
                  <w:divsChild>
                    <w:div w:id="15659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5346">
      <w:bodyDiv w:val="1"/>
      <w:marLeft w:val="0"/>
      <w:marRight w:val="0"/>
      <w:marTop w:val="0"/>
      <w:marBottom w:val="0"/>
      <w:divBdr>
        <w:top w:val="none" w:sz="0" w:space="0" w:color="auto"/>
        <w:left w:val="none" w:sz="0" w:space="0" w:color="auto"/>
        <w:bottom w:val="none" w:sz="0" w:space="0" w:color="auto"/>
        <w:right w:val="none" w:sz="0" w:space="0" w:color="auto"/>
      </w:divBdr>
      <w:divsChild>
        <w:div w:id="1872111626">
          <w:marLeft w:val="0"/>
          <w:marRight w:val="0"/>
          <w:marTop w:val="0"/>
          <w:marBottom w:val="0"/>
          <w:divBdr>
            <w:top w:val="none" w:sz="0" w:space="0" w:color="auto"/>
            <w:left w:val="none" w:sz="0" w:space="0" w:color="auto"/>
            <w:bottom w:val="none" w:sz="0" w:space="0" w:color="auto"/>
            <w:right w:val="none" w:sz="0" w:space="0" w:color="auto"/>
          </w:divBdr>
          <w:divsChild>
            <w:div w:id="2090807406">
              <w:marLeft w:val="0"/>
              <w:marRight w:val="0"/>
              <w:marTop w:val="0"/>
              <w:marBottom w:val="0"/>
              <w:divBdr>
                <w:top w:val="none" w:sz="0" w:space="0" w:color="auto"/>
                <w:left w:val="none" w:sz="0" w:space="0" w:color="auto"/>
                <w:bottom w:val="none" w:sz="0" w:space="0" w:color="auto"/>
                <w:right w:val="none" w:sz="0" w:space="0" w:color="auto"/>
              </w:divBdr>
              <w:divsChild>
                <w:div w:id="1759476751">
                  <w:marLeft w:val="0"/>
                  <w:marRight w:val="0"/>
                  <w:marTop w:val="0"/>
                  <w:marBottom w:val="0"/>
                  <w:divBdr>
                    <w:top w:val="none" w:sz="0" w:space="0" w:color="auto"/>
                    <w:left w:val="none" w:sz="0" w:space="0" w:color="auto"/>
                    <w:bottom w:val="none" w:sz="0" w:space="0" w:color="auto"/>
                    <w:right w:val="none" w:sz="0" w:space="0" w:color="auto"/>
                  </w:divBdr>
                  <w:divsChild>
                    <w:div w:id="1604460222">
                      <w:marLeft w:val="0"/>
                      <w:marRight w:val="0"/>
                      <w:marTop w:val="0"/>
                      <w:marBottom w:val="0"/>
                      <w:divBdr>
                        <w:top w:val="none" w:sz="0" w:space="0" w:color="auto"/>
                        <w:left w:val="none" w:sz="0" w:space="0" w:color="auto"/>
                        <w:bottom w:val="none" w:sz="0" w:space="0" w:color="auto"/>
                        <w:right w:val="none" w:sz="0" w:space="0" w:color="auto"/>
                      </w:divBdr>
                      <w:divsChild>
                        <w:div w:id="1394161200">
                          <w:marLeft w:val="0"/>
                          <w:marRight w:val="0"/>
                          <w:marTop w:val="0"/>
                          <w:marBottom w:val="0"/>
                          <w:divBdr>
                            <w:top w:val="none" w:sz="0" w:space="0" w:color="auto"/>
                            <w:left w:val="none" w:sz="0" w:space="0" w:color="auto"/>
                            <w:bottom w:val="none" w:sz="0" w:space="0" w:color="auto"/>
                            <w:right w:val="none" w:sz="0" w:space="0" w:color="auto"/>
                          </w:divBdr>
                          <w:divsChild>
                            <w:div w:id="140003919">
                              <w:marLeft w:val="0"/>
                              <w:marRight w:val="0"/>
                              <w:marTop w:val="0"/>
                              <w:marBottom w:val="0"/>
                              <w:divBdr>
                                <w:top w:val="none" w:sz="0" w:space="0" w:color="auto"/>
                                <w:left w:val="none" w:sz="0" w:space="0" w:color="auto"/>
                                <w:bottom w:val="none" w:sz="0" w:space="0" w:color="auto"/>
                                <w:right w:val="none" w:sz="0" w:space="0" w:color="auto"/>
                              </w:divBdr>
                              <w:divsChild>
                                <w:div w:id="953486957">
                                  <w:marLeft w:val="0"/>
                                  <w:marRight w:val="0"/>
                                  <w:marTop w:val="0"/>
                                  <w:marBottom w:val="0"/>
                                  <w:divBdr>
                                    <w:top w:val="none" w:sz="0" w:space="0" w:color="auto"/>
                                    <w:left w:val="none" w:sz="0" w:space="0" w:color="auto"/>
                                    <w:bottom w:val="none" w:sz="0" w:space="0" w:color="auto"/>
                                    <w:right w:val="none" w:sz="0" w:space="0" w:color="auto"/>
                                  </w:divBdr>
                                  <w:divsChild>
                                    <w:div w:id="909189471">
                                      <w:marLeft w:val="0"/>
                                      <w:marRight w:val="0"/>
                                      <w:marTop w:val="0"/>
                                      <w:marBottom w:val="0"/>
                                      <w:divBdr>
                                        <w:top w:val="none" w:sz="0" w:space="0" w:color="auto"/>
                                        <w:left w:val="none" w:sz="0" w:space="0" w:color="auto"/>
                                        <w:bottom w:val="none" w:sz="0" w:space="0" w:color="auto"/>
                                        <w:right w:val="none" w:sz="0" w:space="0" w:color="auto"/>
                                      </w:divBdr>
                                      <w:divsChild>
                                        <w:div w:id="611671381">
                                          <w:marLeft w:val="-150"/>
                                          <w:marRight w:val="-150"/>
                                          <w:marTop w:val="0"/>
                                          <w:marBottom w:val="0"/>
                                          <w:divBdr>
                                            <w:top w:val="none" w:sz="0" w:space="0" w:color="auto"/>
                                            <w:left w:val="none" w:sz="0" w:space="0" w:color="auto"/>
                                            <w:bottom w:val="none" w:sz="0" w:space="0" w:color="auto"/>
                                            <w:right w:val="none" w:sz="0" w:space="0" w:color="auto"/>
                                          </w:divBdr>
                                          <w:divsChild>
                                            <w:div w:id="1421291414">
                                              <w:marLeft w:val="0"/>
                                              <w:marRight w:val="0"/>
                                              <w:marTop w:val="0"/>
                                              <w:marBottom w:val="0"/>
                                              <w:divBdr>
                                                <w:top w:val="none" w:sz="0" w:space="0" w:color="auto"/>
                                                <w:left w:val="none" w:sz="0" w:space="0" w:color="auto"/>
                                                <w:bottom w:val="none" w:sz="0" w:space="0" w:color="auto"/>
                                                <w:right w:val="none" w:sz="0" w:space="0" w:color="auto"/>
                                              </w:divBdr>
                                              <w:divsChild>
                                                <w:div w:id="1903759093">
                                                  <w:marLeft w:val="0"/>
                                                  <w:marRight w:val="0"/>
                                                  <w:marTop w:val="0"/>
                                                  <w:marBottom w:val="0"/>
                                                  <w:divBdr>
                                                    <w:top w:val="none" w:sz="0" w:space="0" w:color="auto"/>
                                                    <w:left w:val="none" w:sz="0" w:space="0" w:color="auto"/>
                                                    <w:bottom w:val="none" w:sz="0" w:space="0" w:color="auto"/>
                                                    <w:right w:val="none" w:sz="0" w:space="0" w:color="auto"/>
                                                  </w:divBdr>
                                                  <w:divsChild>
                                                    <w:div w:id="988677700">
                                                      <w:marLeft w:val="0"/>
                                                      <w:marRight w:val="0"/>
                                                      <w:marTop w:val="0"/>
                                                      <w:marBottom w:val="0"/>
                                                      <w:divBdr>
                                                        <w:top w:val="none" w:sz="0" w:space="0" w:color="auto"/>
                                                        <w:left w:val="none" w:sz="0" w:space="0" w:color="auto"/>
                                                        <w:bottom w:val="none" w:sz="0" w:space="0" w:color="auto"/>
                                                        <w:right w:val="none" w:sz="0" w:space="0" w:color="auto"/>
                                                      </w:divBdr>
                                                      <w:divsChild>
                                                        <w:div w:id="1403871520">
                                                          <w:marLeft w:val="0"/>
                                                          <w:marRight w:val="0"/>
                                                          <w:marTop w:val="0"/>
                                                          <w:marBottom w:val="0"/>
                                                          <w:divBdr>
                                                            <w:top w:val="none" w:sz="0" w:space="0" w:color="auto"/>
                                                            <w:left w:val="none" w:sz="0" w:space="0" w:color="auto"/>
                                                            <w:bottom w:val="none" w:sz="0" w:space="0" w:color="auto"/>
                                                            <w:right w:val="none" w:sz="0" w:space="0" w:color="auto"/>
                                                          </w:divBdr>
                                                          <w:divsChild>
                                                            <w:div w:id="615480551">
                                                              <w:marLeft w:val="0"/>
                                                              <w:marRight w:val="0"/>
                                                              <w:marTop w:val="0"/>
                                                              <w:marBottom w:val="0"/>
                                                              <w:divBdr>
                                                                <w:top w:val="none" w:sz="0" w:space="0" w:color="auto"/>
                                                                <w:left w:val="none" w:sz="0" w:space="0" w:color="auto"/>
                                                                <w:bottom w:val="none" w:sz="0" w:space="0" w:color="auto"/>
                                                                <w:right w:val="none" w:sz="0" w:space="0" w:color="auto"/>
                                                              </w:divBdr>
                                                              <w:divsChild>
                                                                <w:div w:id="1251114017">
                                                                  <w:marLeft w:val="0"/>
                                                                  <w:marRight w:val="0"/>
                                                                  <w:marTop w:val="0"/>
                                                                  <w:marBottom w:val="0"/>
                                                                  <w:divBdr>
                                                                    <w:top w:val="none" w:sz="0" w:space="0" w:color="auto"/>
                                                                    <w:left w:val="none" w:sz="0" w:space="0" w:color="auto"/>
                                                                    <w:bottom w:val="none" w:sz="0" w:space="0" w:color="auto"/>
                                                                    <w:right w:val="none" w:sz="0" w:space="0" w:color="auto"/>
                                                                  </w:divBdr>
                                                                  <w:divsChild>
                                                                    <w:div w:id="1245790">
                                                                      <w:marLeft w:val="0"/>
                                                                      <w:marRight w:val="0"/>
                                                                      <w:marTop w:val="0"/>
                                                                      <w:marBottom w:val="0"/>
                                                                      <w:divBdr>
                                                                        <w:top w:val="none" w:sz="0" w:space="0" w:color="auto"/>
                                                                        <w:left w:val="none" w:sz="0" w:space="0" w:color="auto"/>
                                                                        <w:bottom w:val="none" w:sz="0" w:space="0" w:color="auto"/>
                                                                        <w:right w:val="none" w:sz="0" w:space="0" w:color="auto"/>
                                                                      </w:divBdr>
                                                                      <w:divsChild>
                                                                        <w:div w:id="1451826071">
                                                                          <w:marLeft w:val="-225"/>
                                                                          <w:marRight w:val="-225"/>
                                                                          <w:marTop w:val="0"/>
                                                                          <w:marBottom w:val="0"/>
                                                                          <w:divBdr>
                                                                            <w:top w:val="none" w:sz="0" w:space="0" w:color="auto"/>
                                                                            <w:left w:val="none" w:sz="0" w:space="0" w:color="auto"/>
                                                                            <w:bottom w:val="none" w:sz="0" w:space="0" w:color="auto"/>
                                                                            <w:right w:val="none" w:sz="0" w:space="0" w:color="auto"/>
                                                                          </w:divBdr>
                                                                          <w:divsChild>
                                                                            <w:div w:id="20731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361183">
      <w:bodyDiv w:val="1"/>
      <w:marLeft w:val="0"/>
      <w:marRight w:val="0"/>
      <w:marTop w:val="0"/>
      <w:marBottom w:val="0"/>
      <w:divBdr>
        <w:top w:val="none" w:sz="0" w:space="0" w:color="auto"/>
        <w:left w:val="none" w:sz="0" w:space="0" w:color="auto"/>
        <w:bottom w:val="none" w:sz="0" w:space="0" w:color="auto"/>
        <w:right w:val="none" w:sz="0" w:space="0" w:color="auto"/>
      </w:divBdr>
      <w:divsChild>
        <w:div w:id="82339711">
          <w:marLeft w:val="0"/>
          <w:marRight w:val="0"/>
          <w:marTop w:val="0"/>
          <w:marBottom w:val="0"/>
          <w:divBdr>
            <w:top w:val="none" w:sz="0" w:space="0" w:color="auto"/>
            <w:left w:val="none" w:sz="0" w:space="0" w:color="auto"/>
            <w:bottom w:val="none" w:sz="0" w:space="0" w:color="auto"/>
            <w:right w:val="none" w:sz="0" w:space="0" w:color="auto"/>
          </w:divBdr>
          <w:divsChild>
            <w:div w:id="562495882">
              <w:marLeft w:val="0"/>
              <w:marRight w:val="0"/>
              <w:marTop w:val="0"/>
              <w:marBottom w:val="0"/>
              <w:divBdr>
                <w:top w:val="none" w:sz="0" w:space="0" w:color="auto"/>
                <w:left w:val="none" w:sz="0" w:space="0" w:color="auto"/>
                <w:bottom w:val="none" w:sz="0" w:space="0" w:color="auto"/>
                <w:right w:val="none" w:sz="0" w:space="0" w:color="auto"/>
              </w:divBdr>
              <w:divsChild>
                <w:div w:id="1901165647">
                  <w:marLeft w:val="0"/>
                  <w:marRight w:val="0"/>
                  <w:marTop w:val="0"/>
                  <w:marBottom w:val="0"/>
                  <w:divBdr>
                    <w:top w:val="none" w:sz="0" w:space="0" w:color="auto"/>
                    <w:left w:val="none" w:sz="0" w:space="0" w:color="auto"/>
                    <w:bottom w:val="none" w:sz="0" w:space="0" w:color="auto"/>
                    <w:right w:val="none" w:sz="0" w:space="0" w:color="auto"/>
                  </w:divBdr>
                  <w:divsChild>
                    <w:div w:id="2058116089">
                      <w:marLeft w:val="0"/>
                      <w:marRight w:val="0"/>
                      <w:marTop w:val="0"/>
                      <w:marBottom w:val="0"/>
                      <w:divBdr>
                        <w:top w:val="none" w:sz="0" w:space="0" w:color="auto"/>
                        <w:left w:val="none" w:sz="0" w:space="0" w:color="auto"/>
                        <w:bottom w:val="none" w:sz="0" w:space="0" w:color="auto"/>
                        <w:right w:val="none" w:sz="0" w:space="0" w:color="auto"/>
                      </w:divBdr>
                      <w:divsChild>
                        <w:div w:id="1691181580">
                          <w:marLeft w:val="0"/>
                          <w:marRight w:val="0"/>
                          <w:marTop w:val="0"/>
                          <w:marBottom w:val="0"/>
                          <w:divBdr>
                            <w:top w:val="none" w:sz="0" w:space="0" w:color="auto"/>
                            <w:left w:val="none" w:sz="0" w:space="0" w:color="auto"/>
                            <w:bottom w:val="none" w:sz="0" w:space="0" w:color="auto"/>
                            <w:right w:val="none" w:sz="0" w:space="0" w:color="auto"/>
                          </w:divBdr>
                          <w:divsChild>
                            <w:div w:id="176702301">
                              <w:marLeft w:val="3"/>
                              <w:marRight w:val="0"/>
                              <w:marTop w:val="0"/>
                              <w:marBottom w:val="0"/>
                              <w:divBdr>
                                <w:top w:val="none" w:sz="0" w:space="0" w:color="auto"/>
                                <w:left w:val="none" w:sz="0" w:space="0" w:color="auto"/>
                                <w:bottom w:val="none" w:sz="0" w:space="0" w:color="auto"/>
                                <w:right w:val="none" w:sz="0" w:space="0" w:color="auto"/>
                              </w:divBdr>
                              <w:divsChild>
                                <w:div w:id="936714880">
                                  <w:marLeft w:val="0"/>
                                  <w:marRight w:val="0"/>
                                  <w:marTop w:val="0"/>
                                  <w:marBottom w:val="0"/>
                                  <w:divBdr>
                                    <w:top w:val="none" w:sz="0" w:space="0" w:color="auto"/>
                                    <w:left w:val="none" w:sz="0" w:space="0" w:color="auto"/>
                                    <w:bottom w:val="none" w:sz="0" w:space="0" w:color="auto"/>
                                    <w:right w:val="none" w:sz="0" w:space="0" w:color="auto"/>
                                  </w:divBdr>
                                  <w:divsChild>
                                    <w:div w:id="1361978579">
                                      <w:marLeft w:val="0"/>
                                      <w:marRight w:val="0"/>
                                      <w:marTop w:val="0"/>
                                      <w:marBottom w:val="0"/>
                                      <w:divBdr>
                                        <w:top w:val="none" w:sz="0" w:space="0" w:color="auto"/>
                                        <w:left w:val="none" w:sz="0" w:space="0" w:color="auto"/>
                                        <w:bottom w:val="none" w:sz="0" w:space="0" w:color="auto"/>
                                        <w:right w:val="none" w:sz="0" w:space="0" w:color="auto"/>
                                      </w:divBdr>
                                      <w:divsChild>
                                        <w:div w:id="572862349">
                                          <w:marLeft w:val="0"/>
                                          <w:marRight w:val="0"/>
                                          <w:marTop w:val="0"/>
                                          <w:marBottom w:val="0"/>
                                          <w:divBdr>
                                            <w:top w:val="none" w:sz="0" w:space="0" w:color="auto"/>
                                            <w:left w:val="none" w:sz="0" w:space="0" w:color="auto"/>
                                            <w:bottom w:val="none" w:sz="0" w:space="0" w:color="auto"/>
                                            <w:right w:val="none" w:sz="0" w:space="0" w:color="auto"/>
                                          </w:divBdr>
                                          <w:divsChild>
                                            <w:div w:id="1524203460">
                                              <w:marLeft w:val="0"/>
                                              <w:marRight w:val="0"/>
                                              <w:marTop w:val="0"/>
                                              <w:marBottom w:val="0"/>
                                              <w:divBdr>
                                                <w:top w:val="none" w:sz="0" w:space="0" w:color="auto"/>
                                                <w:left w:val="none" w:sz="0" w:space="0" w:color="auto"/>
                                                <w:bottom w:val="none" w:sz="0" w:space="0" w:color="auto"/>
                                                <w:right w:val="none" w:sz="0" w:space="0" w:color="auto"/>
                                              </w:divBdr>
                                              <w:divsChild>
                                                <w:div w:id="528877778">
                                                  <w:marLeft w:val="0"/>
                                                  <w:marRight w:val="0"/>
                                                  <w:marTop w:val="0"/>
                                                  <w:marBottom w:val="0"/>
                                                  <w:divBdr>
                                                    <w:top w:val="none" w:sz="0" w:space="0" w:color="auto"/>
                                                    <w:left w:val="none" w:sz="0" w:space="0" w:color="auto"/>
                                                    <w:bottom w:val="none" w:sz="0" w:space="0" w:color="auto"/>
                                                    <w:right w:val="none" w:sz="0" w:space="0" w:color="auto"/>
                                                  </w:divBdr>
                                                  <w:divsChild>
                                                    <w:div w:id="822890976">
                                                      <w:marLeft w:val="0"/>
                                                      <w:marRight w:val="0"/>
                                                      <w:marTop w:val="0"/>
                                                      <w:marBottom w:val="0"/>
                                                      <w:divBdr>
                                                        <w:top w:val="none" w:sz="0" w:space="0" w:color="auto"/>
                                                        <w:left w:val="none" w:sz="0" w:space="0" w:color="auto"/>
                                                        <w:bottom w:val="none" w:sz="0" w:space="0" w:color="auto"/>
                                                        <w:right w:val="none" w:sz="0" w:space="0" w:color="auto"/>
                                                      </w:divBdr>
                                                      <w:divsChild>
                                                        <w:div w:id="1085079737">
                                                          <w:marLeft w:val="0"/>
                                                          <w:marRight w:val="0"/>
                                                          <w:marTop w:val="0"/>
                                                          <w:marBottom w:val="0"/>
                                                          <w:divBdr>
                                                            <w:top w:val="none" w:sz="0" w:space="0" w:color="auto"/>
                                                            <w:left w:val="none" w:sz="0" w:space="0" w:color="auto"/>
                                                            <w:bottom w:val="none" w:sz="0" w:space="0" w:color="auto"/>
                                                            <w:right w:val="none" w:sz="0" w:space="0" w:color="auto"/>
                                                          </w:divBdr>
                                                          <w:divsChild>
                                                            <w:div w:id="2141146829">
                                                              <w:marLeft w:val="0"/>
                                                              <w:marRight w:val="0"/>
                                                              <w:marTop w:val="0"/>
                                                              <w:marBottom w:val="0"/>
                                                              <w:divBdr>
                                                                <w:top w:val="none" w:sz="0" w:space="0" w:color="auto"/>
                                                                <w:left w:val="none" w:sz="0" w:space="0" w:color="auto"/>
                                                                <w:bottom w:val="none" w:sz="0" w:space="0" w:color="auto"/>
                                                                <w:right w:val="none" w:sz="0" w:space="0" w:color="auto"/>
                                                              </w:divBdr>
                                                              <w:divsChild>
                                                                <w:div w:id="1923291668">
                                                                  <w:marLeft w:val="0"/>
                                                                  <w:marRight w:val="0"/>
                                                                  <w:marTop w:val="0"/>
                                                                  <w:marBottom w:val="0"/>
                                                                  <w:divBdr>
                                                                    <w:top w:val="none" w:sz="0" w:space="0" w:color="auto"/>
                                                                    <w:left w:val="none" w:sz="0" w:space="0" w:color="auto"/>
                                                                    <w:bottom w:val="none" w:sz="0" w:space="0" w:color="auto"/>
                                                                    <w:right w:val="none" w:sz="0" w:space="0" w:color="auto"/>
                                                                  </w:divBdr>
                                                                  <w:divsChild>
                                                                    <w:div w:id="20673026">
                                                                      <w:marLeft w:val="0"/>
                                                                      <w:marRight w:val="0"/>
                                                                      <w:marTop w:val="0"/>
                                                                      <w:marBottom w:val="0"/>
                                                                      <w:divBdr>
                                                                        <w:top w:val="none" w:sz="0" w:space="0" w:color="auto"/>
                                                                        <w:left w:val="none" w:sz="0" w:space="0" w:color="auto"/>
                                                                        <w:bottom w:val="none" w:sz="0" w:space="0" w:color="auto"/>
                                                                        <w:right w:val="none" w:sz="0" w:space="0" w:color="auto"/>
                                                                      </w:divBdr>
                                                                      <w:divsChild>
                                                                        <w:div w:id="10127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479955">
      <w:bodyDiv w:val="1"/>
      <w:marLeft w:val="0"/>
      <w:marRight w:val="0"/>
      <w:marTop w:val="0"/>
      <w:marBottom w:val="0"/>
      <w:divBdr>
        <w:top w:val="none" w:sz="0" w:space="0" w:color="auto"/>
        <w:left w:val="none" w:sz="0" w:space="0" w:color="auto"/>
        <w:bottom w:val="none" w:sz="0" w:space="0" w:color="auto"/>
        <w:right w:val="none" w:sz="0" w:space="0" w:color="auto"/>
      </w:divBdr>
      <w:divsChild>
        <w:div w:id="566766000">
          <w:marLeft w:val="0"/>
          <w:marRight w:val="0"/>
          <w:marTop w:val="0"/>
          <w:marBottom w:val="0"/>
          <w:divBdr>
            <w:top w:val="none" w:sz="0" w:space="0" w:color="auto"/>
            <w:left w:val="none" w:sz="0" w:space="0" w:color="auto"/>
            <w:bottom w:val="none" w:sz="0" w:space="0" w:color="auto"/>
            <w:right w:val="none" w:sz="0" w:space="0" w:color="auto"/>
          </w:divBdr>
        </w:div>
      </w:divsChild>
    </w:div>
    <w:div w:id="614673638">
      <w:bodyDiv w:val="1"/>
      <w:marLeft w:val="0"/>
      <w:marRight w:val="0"/>
      <w:marTop w:val="0"/>
      <w:marBottom w:val="0"/>
      <w:divBdr>
        <w:top w:val="none" w:sz="0" w:space="0" w:color="auto"/>
        <w:left w:val="none" w:sz="0" w:space="0" w:color="auto"/>
        <w:bottom w:val="none" w:sz="0" w:space="0" w:color="auto"/>
        <w:right w:val="none" w:sz="0" w:space="0" w:color="auto"/>
      </w:divBdr>
      <w:divsChild>
        <w:div w:id="1376658168">
          <w:marLeft w:val="0"/>
          <w:marRight w:val="0"/>
          <w:marTop w:val="0"/>
          <w:marBottom w:val="0"/>
          <w:divBdr>
            <w:top w:val="none" w:sz="0" w:space="0" w:color="auto"/>
            <w:left w:val="none" w:sz="0" w:space="0" w:color="auto"/>
            <w:bottom w:val="none" w:sz="0" w:space="0" w:color="auto"/>
            <w:right w:val="none" w:sz="0" w:space="0" w:color="auto"/>
          </w:divBdr>
        </w:div>
      </w:divsChild>
    </w:div>
    <w:div w:id="614993071">
      <w:bodyDiv w:val="1"/>
      <w:marLeft w:val="0"/>
      <w:marRight w:val="0"/>
      <w:marTop w:val="0"/>
      <w:marBottom w:val="0"/>
      <w:divBdr>
        <w:top w:val="none" w:sz="0" w:space="0" w:color="auto"/>
        <w:left w:val="none" w:sz="0" w:space="0" w:color="auto"/>
        <w:bottom w:val="none" w:sz="0" w:space="0" w:color="auto"/>
        <w:right w:val="none" w:sz="0" w:space="0" w:color="auto"/>
      </w:divBdr>
    </w:div>
    <w:div w:id="615211280">
      <w:bodyDiv w:val="1"/>
      <w:marLeft w:val="0"/>
      <w:marRight w:val="0"/>
      <w:marTop w:val="0"/>
      <w:marBottom w:val="0"/>
      <w:divBdr>
        <w:top w:val="none" w:sz="0" w:space="0" w:color="auto"/>
        <w:left w:val="none" w:sz="0" w:space="0" w:color="auto"/>
        <w:bottom w:val="none" w:sz="0" w:space="0" w:color="auto"/>
        <w:right w:val="none" w:sz="0" w:space="0" w:color="auto"/>
      </w:divBdr>
      <w:divsChild>
        <w:div w:id="1966620467">
          <w:marLeft w:val="0"/>
          <w:marRight w:val="0"/>
          <w:marTop w:val="0"/>
          <w:marBottom w:val="0"/>
          <w:divBdr>
            <w:top w:val="none" w:sz="0" w:space="0" w:color="auto"/>
            <w:left w:val="none" w:sz="0" w:space="0" w:color="auto"/>
            <w:bottom w:val="none" w:sz="0" w:space="0" w:color="auto"/>
            <w:right w:val="none" w:sz="0" w:space="0" w:color="auto"/>
          </w:divBdr>
          <w:divsChild>
            <w:div w:id="1045525535">
              <w:marLeft w:val="0"/>
              <w:marRight w:val="0"/>
              <w:marTop w:val="0"/>
              <w:marBottom w:val="0"/>
              <w:divBdr>
                <w:top w:val="none" w:sz="0" w:space="0" w:color="auto"/>
                <w:left w:val="none" w:sz="0" w:space="0" w:color="auto"/>
                <w:bottom w:val="none" w:sz="0" w:space="0" w:color="auto"/>
                <w:right w:val="none" w:sz="0" w:space="0" w:color="auto"/>
              </w:divBdr>
              <w:divsChild>
                <w:div w:id="189534334">
                  <w:marLeft w:val="0"/>
                  <w:marRight w:val="0"/>
                  <w:marTop w:val="0"/>
                  <w:marBottom w:val="0"/>
                  <w:divBdr>
                    <w:top w:val="none" w:sz="0" w:space="0" w:color="auto"/>
                    <w:left w:val="none" w:sz="0" w:space="0" w:color="auto"/>
                    <w:bottom w:val="none" w:sz="0" w:space="0" w:color="auto"/>
                    <w:right w:val="none" w:sz="0" w:space="0" w:color="auto"/>
                  </w:divBdr>
                  <w:divsChild>
                    <w:div w:id="1040474986">
                      <w:marLeft w:val="0"/>
                      <w:marRight w:val="0"/>
                      <w:marTop w:val="0"/>
                      <w:marBottom w:val="0"/>
                      <w:divBdr>
                        <w:top w:val="none" w:sz="0" w:space="0" w:color="auto"/>
                        <w:left w:val="none" w:sz="0" w:space="0" w:color="auto"/>
                        <w:bottom w:val="none" w:sz="0" w:space="0" w:color="auto"/>
                        <w:right w:val="none" w:sz="0" w:space="0" w:color="auto"/>
                      </w:divBdr>
                      <w:divsChild>
                        <w:div w:id="1213736170">
                          <w:marLeft w:val="0"/>
                          <w:marRight w:val="0"/>
                          <w:marTop w:val="0"/>
                          <w:marBottom w:val="0"/>
                          <w:divBdr>
                            <w:top w:val="none" w:sz="0" w:space="0" w:color="auto"/>
                            <w:left w:val="none" w:sz="0" w:space="0" w:color="auto"/>
                            <w:bottom w:val="none" w:sz="0" w:space="0" w:color="auto"/>
                            <w:right w:val="none" w:sz="0" w:space="0" w:color="auto"/>
                          </w:divBdr>
                          <w:divsChild>
                            <w:div w:id="1273435643">
                              <w:marLeft w:val="0"/>
                              <w:marRight w:val="0"/>
                              <w:marTop w:val="0"/>
                              <w:marBottom w:val="0"/>
                              <w:divBdr>
                                <w:top w:val="none" w:sz="0" w:space="0" w:color="auto"/>
                                <w:left w:val="none" w:sz="0" w:space="0" w:color="auto"/>
                                <w:bottom w:val="none" w:sz="0" w:space="0" w:color="auto"/>
                                <w:right w:val="none" w:sz="0" w:space="0" w:color="auto"/>
                              </w:divBdr>
                              <w:divsChild>
                                <w:div w:id="1266618371">
                                  <w:marLeft w:val="0"/>
                                  <w:marRight w:val="0"/>
                                  <w:marTop w:val="0"/>
                                  <w:marBottom w:val="0"/>
                                  <w:divBdr>
                                    <w:top w:val="none" w:sz="0" w:space="0" w:color="auto"/>
                                    <w:left w:val="none" w:sz="0" w:space="0" w:color="auto"/>
                                    <w:bottom w:val="none" w:sz="0" w:space="0" w:color="auto"/>
                                    <w:right w:val="none" w:sz="0" w:space="0" w:color="auto"/>
                                  </w:divBdr>
                                  <w:divsChild>
                                    <w:div w:id="861090031">
                                      <w:marLeft w:val="0"/>
                                      <w:marRight w:val="0"/>
                                      <w:marTop w:val="0"/>
                                      <w:marBottom w:val="0"/>
                                      <w:divBdr>
                                        <w:top w:val="none" w:sz="0" w:space="0" w:color="auto"/>
                                        <w:left w:val="none" w:sz="0" w:space="0" w:color="auto"/>
                                        <w:bottom w:val="none" w:sz="0" w:space="0" w:color="auto"/>
                                        <w:right w:val="none" w:sz="0" w:space="0" w:color="auto"/>
                                      </w:divBdr>
                                      <w:divsChild>
                                        <w:div w:id="1689334765">
                                          <w:marLeft w:val="-150"/>
                                          <w:marRight w:val="-150"/>
                                          <w:marTop w:val="0"/>
                                          <w:marBottom w:val="0"/>
                                          <w:divBdr>
                                            <w:top w:val="none" w:sz="0" w:space="0" w:color="auto"/>
                                            <w:left w:val="none" w:sz="0" w:space="0" w:color="auto"/>
                                            <w:bottom w:val="none" w:sz="0" w:space="0" w:color="auto"/>
                                            <w:right w:val="none" w:sz="0" w:space="0" w:color="auto"/>
                                          </w:divBdr>
                                          <w:divsChild>
                                            <w:div w:id="1154877546">
                                              <w:marLeft w:val="0"/>
                                              <w:marRight w:val="0"/>
                                              <w:marTop w:val="0"/>
                                              <w:marBottom w:val="0"/>
                                              <w:divBdr>
                                                <w:top w:val="none" w:sz="0" w:space="0" w:color="auto"/>
                                                <w:left w:val="none" w:sz="0" w:space="0" w:color="auto"/>
                                                <w:bottom w:val="none" w:sz="0" w:space="0" w:color="auto"/>
                                                <w:right w:val="none" w:sz="0" w:space="0" w:color="auto"/>
                                              </w:divBdr>
                                              <w:divsChild>
                                                <w:div w:id="362367964">
                                                  <w:marLeft w:val="0"/>
                                                  <w:marRight w:val="0"/>
                                                  <w:marTop w:val="0"/>
                                                  <w:marBottom w:val="0"/>
                                                  <w:divBdr>
                                                    <w:top w:val="none" w:sz="0" w:space="0" w:color="auto"/>
                                                    <w:left w:val="none" w:sz="0" w:space="0" w:color="auto"/>
                                                    <w:bottom w:val="none" w:sz="0" w:space="0" w:color="auto"/>
                                                    <w:right w:val="none" w:sz="0" w:space="0" w:color="auto"/>
                                                  </w:divBdr>
                                                  <w:divsChild>
                                                    <w:div w:id="189609201">
                                                      <w:marLeft w:val="0"/>
                                                      <w:marRight w:val="0"/>
                                                      <w:marTop w:val="0"/>
                                                      <w:marBottom w:val="0"/>
                                                      <w:divBdr>
                                                        <w:top w:val="none" w:sz="0" w:space="0" w:color="auto"/>
                                                        <w:left w:val="none" w:sz="0" w:space="0" w:color="auto"/>
                                                        <w:bottom w:val="none" w:sz="0" w:space="0" w:color="auto"/>
                                                        <w:right w:val="none" w:sz="0" w:space="0" w:color="auto"/>
                                                      </w:divBdr>
                                                      <w:divsChild>
                                                        <w:div w:id="630332181">
                                                          <w:marLeft w:val="0"/>
                                                          <w:marRight w:val="0"/>
                                                          <w:marTop w:val="0"/>
                                                          <w:marBottom w:val="0"/>
                                                          <w:divBdr>
                                                            <w:top w:val="none" w:sz="0" w:space="0" w:color="auto"/>
                                                            <w:left w:val="none" w:sz="0" w:space="0" w:color="auto"/>
                                                            <w:bottom w:val="none" w:sz="0" w:space="0" w:color="auto"/>
                                                            <w:right w:val="none" w:sz="0" w:space="0" w:color="auto"/>
                                                          </w:divBdr>
                                                          <w:divsChild>
                                                            <w:div w:id="82604354">
                                                              <w:marLeft w:val="0"/>
                                                              <w:marRight w:val="0"/>
                                                              <w:marTop w:val="0"/>
                                                              <w:marBottom w:val="0"/>
                                                              <w:divBdr>
                                                                <w:top w:val="none" w:sz="0" w:space="0" w:color="auto"/>
                                                                <w:left w:val="none" w:sz="0" w:space="0" w:color="auto"/>
                                                                <w:bottom w:val="none" w:sz="0" w:space="0" w:color="auto"/>
                                                                <w:right w:val="none" w:sz="0" w:space="0" w:color="auto"/>
                                                              </w:divBdr>
                                                              <w:divsChild>
                                                                <w:div w:id="2145350604">
                                                                  <w:marLeft w:val="0"/>
                                                                  <w:marRight w:val="0"/>
                                                                  <w:marTop w:val="0"/>
                                                                  <w:marBottom w:val="0"/>
                                                                  <w:divBdr>
                                                                    <w:top w:val="none" w:sz="0" w:space="0" w:color="auto"/>
                                                                    <w:left w:val="none" w:sz="0" w:space="0" w:color="auto"/>
                                                                    <w:bottom w:val="none" w:sz="0" w:space="0" w:color="auto"/>
                                                                    <w:right w:val="none" w:sz="0" w:space="0" w:color="auto"/>
                                                                  </w:divBdr>
                                                                  <w:divsChild>
                                                                    <w:div w:id="1419643167">
                                                                      <w:marLeft w:val="0"/>
                                                                      <w:marRight w:val="0"/>
                                                                      <w:marTop w:val="0"/>
                                                                      <w:marBottom w:val="0"/>
                                                                      <w:divBdr>
                                                                        <w:top w:val="none" w:sz="0" w:space="0" w:color="auto"/>
                                                                        <w:left w:val="none" w:sz="0" w:space="0" w:color="auto"/>
                                                                        <w:bottom w:val="none" w:sz="0" w:space="0" w:color="auto"/>
                                                                        <w:right w:val="none" w:sz="0" w:space="0" w:color="auto"/>
                                                                      </w:divBdr>
                                                                      <w:divsChild>
                                                                        <w:div w:id="208078630">
                                                                          <w:marLeft w:val="-225"/>
                                                                          <w:marRight w:val="-225"/>
                                                                          <w:marTop w:val="0"/>
                                                                          <w:marBottom w:val="0"/>
                                                                          <w:divBdr>
                                                                            <w:top w:val="none" w:sz="0" w:space="0" w:color="auto"/>
                                                                            <w:left w:val="none" w:sz="0" w:space="0" w:color="auto"/>
                                                                            <w:bottom w:val="none" w:sz="0" w:space="0" w:color="auto"/>
                                                                            <w:right w:val="none" w:sz="0" w:space="0" w:color="auto"/>
                                                                          </w:divBdr>
                                                                          <w:divsChild>
                                                                            <w:div w:id="20872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5480245">
      <w:bodyDiv w:val="1"/>
      <w:marLeft w:val="0"/>
      <w:marRight w:val="0"/>
      <w:marTop w:val="0"/>
      <w:marBottom w:val="0"/>
      <w:divBdr>
        <w:top w:val="none" w:sz="0" w:space="0" w:color="auto"/>
        <w:left w:val="none" w:sz="0" w:space="0" w:color="auto"/>
        <w:bottom w:val="none" w:sz="0" w:space="0" w:color="auto"/>
        <w:right w:val="none" w:sz="0" w:space="0" w:color="auto"/>
      </w:divBdr>
    </w:div>
    <w:div w:id="616258515">
      <w:bodyDiv w:val="1"/>
      <w:marLeft w:val="0"/>
      <w:marRight w:val="0"/>
      <w:marTop w:val="0"/>
      <w:marBottom w:val="0"/>
      <w:divBdr>
        <w:top w:val="none" w:sz="0" w:space="0" w:color="auto"/>
        <w:left w:val="none" w:sz="0" w:space="0" w:color="auto"/>
        <w:bottom w:val="none" w:sz="0" w:space="0" w:color="auto"/>
        <w:right w:val="none" w:sz="0" w:space="0" w:color="auto"/>
      </w:divBdr>
    </w:div>
    <w:div w:id="616373779">
      <w:bodyDiv w:val="1"/>
      <w:marLeft w:val="0"/>
      <w:marRight w:val="0"/>
      <w:marTop w:val="0"/>
      <w:marBottom w:val="0"/>
      <w:divBdr>
        <w:top w:val="none" w:sz="0" w:space="0" w:color="auto"/>
        <w:left w:val="none" w:sz="0" w:space="0" w:color="auto"/>
        <w:bottom w:val="none" w:sz="0" w:space="0" w:color="auto"/>
        <w:right w:val="none" w:sz="0" w:space="0" w:color="auto"/>
      </w:divBdr>
      <w:divsChild>
        <w:div w:id="532115965">
          <w:marLeft w:val="2901"/>
          <w:marRight w:val="2901"/>
          <w:marTop w:val="0"/>
          <w:marBottom w:val="0"/>
          <w:divBdr>
            <w:top w:val="none" w:sz="0" w:space="0" w:color="auto"/>
            <w:left w:val="none" w:sz="0" w:space="0" w:color="auto"/>
            <w:bottom w:val="none" w:sz="0" w:space="0" w:color="auto"/>
            <w:right w:val="none" w:sz="0" w:space="0" w:color="auto"/>
          </w:divBdr>
          <w:divsChild>
            <w:div w:id="1130245951">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616446590">
      <w:bodyDiv w:val="1"/>
      <w:marLeft w:val="0"/>
      <w:marRight w:val="0"/>
      <w:marTop w:val="0"/>
      <w:marBottom w:val="0"/>
      <w:divBdr>
        <w:top w:val="none" w:sz="0" w:space="0" w:color="auto"/>
        <w:left w:val="none" w:sz="0" w:space="0" w:color="auto"/>
        <w:bottom w:val="none" w:sz="0" w:space="0" w:color="auto"/>
        <w:right w:val="none" w:sz="0" w:space="0" w:color="auto"/>
      </w:divBdr>
    </w:div>
    <w:div w:id="617026043">
      <w:bodyDiv w:val="1"/>
      <w:marLeft w:val="0"/>
      <w:marRight w:val="0"/>
      <w:marTop w:val="0"/>
      <w:marBottom w:val="0"/>
      <w:divBdr>
        <w:top w:val="none" w:sz="0" w:space="0" w:color="auto"/>
        <w:left w:val="none" w:sz="0" w:space="0" w:color="auto"/>
        <w:bottom w:val="none" w:sz="0" w:space="0" w:color="auto"/>
        <w:right w:val="none" w:sz="0" w:space="0" w:color="auto"/>
      </w:divBdr>
    </w:div>
    <w:div w:id="617032045">
      <w:bodyDiv w:val="1"/>
      <w:marLeft w:val="0"/>
      <w:marRight w:val="0"/>
      <w:marTop w:val="0"/>
      <w:marBottom w:val="0"/>
      <w:divBdr>
        <w:top w:val="none" w:sz="0" w:space="0" w:color="auto"/>
        <w:left w:val="none" w:sz="0" w:space="0" w:color="auto"/>
        <w:bottom w:val="none" w:sz="0" w:space="0" w:color="auto"/>
        <w:right w:val="none" w:sz="0" w:space="0" w:color="auto"/>
      </w:divBdr>
    </w:div>
    <w:div w:id="617176334">
      <w:bodyDiv w:val="1"/>
      <w:marLeft w:val="0"/>
      <w:marRight w:val="0"/>
      <w:marTop w:val="0"/>
      <w:marBottom w:val="0"/>
      <w:divBdr>
        <w:top w:val="none" w:sz="0" w:space="0" w:color="auto"/>
        <w:left w:val="none" w:sz="0" w:space="0" w:color="auto"/>
        <w:bottom w:val="none" w:sz="0" w:space="0" w:color="auto"/>
        <w:right w:val="none" w:sz="0" w:space="0" w:color="auto"/>
      </w:divBdr>
    </w:div>
    <w:div w:id="617881462">
      <w:bodyDiv w:val="1"/>
      <w:marLeft w:val="0"/>
      <w:marRight w:val="0"/>
      <w:marTop w:val="0"/>
      <w:marBottom w:val="0"/>
      <w:divBdr>
        <w:top w:val="none" w:sz="0" w:space="0" w:color="auto"/>
        <w:left w:val="none" w:sz="0" w:space="0" w:color="auto"/>
        <w:bottom w:val="none" w:sz="0" w:space="0" w:color="auto"/>
        <w:right w:val="none" w:sz="0" w:space="0" w:color="auto"/>
      </w:divBdr>
    </w:div>
    <w:div w:id="617881924">
      <w:bodyDiv w:val="1"/>
      <w:marLeft w:val="0"/>
      <w:marRight w:val="0"/>
      <w:marTop w:val="0"/>
      <w:marBottom w:val="0"/>
      <w:divBdr>
        <w:top w:val="none" w:sz="0" w:space="0" w:color="auto"/>
        <w:left w:val="none" w:sz="0" w:space="0" w:color="auto"/>
        <w:bottom w:val="none" w:sz="0" w:space="0" w:color="auto"/>
        <w:right w:val="none" w:sz="0" w:space="0" w:color="auto"/>
      </w:divBdr>
    </w:div>
    <w:div w:id="618295233">
      <w:bodyDiv w:val="1"/>
      <w:marLeft w:val="0"/>
      <w:marRight w:val="0"/>
      <w:marTop w:val="0"/>
      <w:marBottom w:val="0"/>
      <w:divBdr>
        <w:top w:val="none" w:sz="0" w:space="0" w:color="auto"/>
        <w:left w:val="none" w:sz="0" w:space="0" w:color="auto"/>
        <w:bottom w:val="none" w:sz="0" w:space="0" w:color="auto"/>
        <w:right w:val="none" w:sz="0" w:space="0" w:color="auto"/>
      </w:divBdr>
      <w:divsChild>
        <w:div w:id="1812207508">
          <w:marLeft w:val="0"/>
          <w:marRight w:val="0"/>
          <w:marTop w:val="0"/>
          <w:marBottom w:val="0"/>
          <w:divBdr>
            <w:top w:val="none" w:sz="0" w:space="0" w:color="auto"/>
            <w:left w:val="none" w:sz="0" w:space="0" w:color="auto"/>
            <w:bottom w:val="none" w:sz="0" w:space="0" w:color="auto"/>
            <w:right w:val="none" w:sz="0" w:space="0" w:color="auto"/>
          </w:divBdr>
          <w:divsChild>
            <w:div w:id="2140028545">
              <w:marLeft w:val="0"/>
              <w:marRight w:val="0"/>
              <w:marTop w:val="0"/>
              <w:marBottom w:val="0"/>
              <w:divBdr>
                <w:top w:val="none" w:sz="0" w:space="0" w:color="auto"/>
                <w:left w:val="none" w:sz="0" w:space="0" w:color="auto"/>
                <w:bottom w:val="none" w:sz="0" w:space="0" w:color="auto"/>
                <w:right w:val="none" w:sz="0" w:space="0" w:color="auto"/>
              </w:divBdr>
              <w:divsChild>
                <w:div w:id="1605185212">
                  <w:marLeft w:val="0"/>
                  <w:marRight w:val="0"/>
                  <w:marTop w:val="0"/>
                  <w:marBottom w:val="0"/>
                  <w:divBdr>
                    <w:top w:val="none" w:sz="0" w:space="0" w:color="auto"/>
                    <w:left w:val="none" w:sz="0" w:space="0" w:color="auto"/>
                    <w:bottom w:val="none" w:sz="0" w:space="0" w:color="auto"/>
                    <w:right w:val="none" w:sz="0" w:space="0" w:color="auto"/>
                  </w:divBdr>
                  <w:divsChild>
                    <w:div w:id="1839300105">
                      <w:marLeft w:val="0"/>
                      <w:marRight w:val="0"/>
                      <w:marTop w:val="0"/>
                      <w:marBottom w:val="0"/>
                      <w:divBdr>
                        <w:top w:val="none" w:sz="0" w:space="0" w:color="auto"/>
                        <w:left w:val="none" w:sz="0" w:space="0" w:color="auto"/>
                        <w:bottom w:val="none" w:sz="0" w:space="0" w:color="auto"/>
                        <w:right w:val="none" w:sz="0" w:space="0" w:color="auto"/>
                      </w:divBdr>
                      <w:divsChild>
                        <w:div w:id="1731423202">
                          <w:marLeft w:val="0"/>
                          <w:marRight w:val="0"/>
                          <w:marTop w:val="0"/>
                          <w:marBottom w:val="0"/>
                          <w:divBdr>
                            <w:top w:val="none" w:sz="0" w:space="0" w:color="auto"/>
                            <w:left w:val="none" w:sz="0" w:space="0" w:color="auto"/>
                            <w:bottom w:val="none" w:sz="0" w:space="0" w:color="auto"/>
                            <w:right w:val="none" w:sz="0" w:space="0" w:color="auto"/>
                          </w:divBdr>
                          <w:divsChild>
                            <w:div w:id="2127188116">
                              <w:marLeft w:val="0"/>
                              <w:marRight w:val="0"/>
                              <w:marTop w:val="0"/>
                              <w:marBottom w:val="0"/>
                              <w:divBdr>
                                <w:top w:val="none" w:sz="0" w:space="0" w:color="auto"/>
                                <w:left w:val="none" w:sz="0" w:space="0" w:color="auto"/>
                                <w:bottom w:val="none" w:sz="0" w:space="0" w:color="auto"/>
                                <w:right w:val="none" w:sz="0" w:space="0" w:color="auto"/>
                              </w:divBdr>
                              <w:divsChild>
                                <w:div w:id="1718167995">
                                  <w:marLeft w:val="0"/>
                                  <w:marRight w:val="0"/>
                                  <w:marTop w:val="0"/>
                                  <w:marBottom w:val="0"/>
                                  <w:divBdr>
                                    <w:top w:val="none" w:sz="0" w:space="0" w:color="auto"/>
                                    <w:left w:val="none" w:sz="0" w:space="0" w:color="auto"/>
                                    <w:bottom w:val="none" w:sz="0" w:space="0" w:color="auto"/>
                                    <w:right w:val="none" w:sz="0" w:space="0" w:color="auto"/>
                                  </w:divBdr>
                                  <w:divsChild>
                                    <w:div w:id="827746714">
                                      <w:marLeft w:val="0"/>
                                      <w:marRight w:val="0"/>
                                      <w:marTop w:val="0"/>
                                      <w:marBottom w:val="0"/>
                                      <w:divBdr>
                                        <w:top w:val="none" w:sz="0" w:space="0" w:color="auto"/>
                                        <w:left w:val="none" w:sz="0" w:space="0" w:color="auto"/>
                                        <w:bottom w:val="none" w:sz="0" w:space="0" w:color="auto"/>
                                        <w:right w:val="none" w:sz="0" w:space="0" w:color="auto"/>
                                      </w:divBdr>
                                      <w:divsChild>
                                        <w:div w:id="1480534127">
                                          <w:marLeft w:val="-150"/>
                                          <w:marRight w:val="-150"/>
                                          <w:marTop w:val="0"/>
                                          <w:marBottom w:val="0"/>
                                          <w:divBdr>
                                            <w:top w:val="none" w:sz="0" w:space="0" w:color="auto"/>
                                            <w:left w:val="none" w:sz="0" w:space="0" w:color="auto"/>
                                            <w:bottom w:val="none" w:sz="0" w:space="0" w:color="auto"/>
                                            <w:right w:val="none" w:sz="0" w:space="0" w:color="auto"/>
                                          </w:divBdr>
                                          <w:divsChild>
                                            <w:div w:id="1059089658">
                                              <w:marLeft w:val="0"/>
                                              <w:marRight w:val="0"/>
                                              <w:marTop w:val="0"/>
                                              <w:marBottom w:val="0"/>
                                              <w:divBdr>
                                                <w:top w:val="none" w:sz="0" w:space="0" w:color="auto"/>
                                                <w:left w:val="none" w:sz="0" w:space="0" w:color="auto"/>
                                                <w:bottom w:val="none" w:sz="0" w:space="0" w:color="auto"/>
                                                <w:right w:val="none" w:sz="0" w:space="0" w:color="auto"/>
                                              </w:divBdr>
                                              <w:divsChild>
                                                <w:div w:id="1924993430">
                                                  <w:marLeft w:val="0"/>
                                                  <w:marRight w:val="0"/>
                                                  <w:marTop w:val="0"/>
                                                  <w:marBottom w:val="0"/>
                                                  <w:divBdr>
                                                    <w:top w:val="none" w:sz="0" w:space="0" w:color="auto"/>
                                                    <w:left w:val="none" w:sz="0" w:space="0" w:color="auto"/>
                                                    <w:bottom w:val="none" w:sz="0" w:space="0" w:color="auto"/>
                                                    <w:right w:val="none" w:sz="0" w:space="0" w:color="auto"/>
                                                  </w:divBdr>
                                                  <w:divsChild>
                                                    <w:div w:id="1852865724">
                                                      <w:marLeft w:val="0"/>
                                                      <w:marRight w:val="0"/>
                                                      <w:marTop w:val="0"/>
                                                      <w:marBottom w:val="0"/>
                                                      <w:divBdr>
                                                        <w:top w:val="none" w:sz="0" w:space="0" w:color="auto"/>
                                                        <w:left w:val="none" w:sz="0" w:space="0" w:color="auto"/>
                                                        <w:bottom w:val="none" w:sz="0" w:space="0" w:color="auto"/>
                                                        <w:right w:val="none" w:sz="0" w:space="0" w:color="auto"/>
                                                      </w:divBdr>
                                                      <w:divsChild>
                                                        <w:div w:id="947158811">
                                                          <w:marLeft w:val="0"/>
                                                          <w:marRight w:val="0"/>
                                                          <w:marTop w:val="0"/>
                                                          <w:marBottom w:val="0"/>
                                                          <w:divBdr>
                                                            <w:top w:val="none" w:sz="0" w:space="0" w:color="auto"/>
                                                            <w:left w:val="none" w:sz="0" w:space="0" w:color="auto"/>
                                                            <w:bottom w:val="none" w:sz="0" w:space="0" w:color="auto"/>
                                                            <w:right w:val="none" w:sz="0" w:space="0" w:color="auto"/>
                                                          </w:divBdr>
                                                          <w:divsChild>
                                                            <w:div w:id="1655792882">
                                                              <w:marLeft w:val="0"/>
                                                              <w:marRight w:val="0"/>
                                                              <w:marTop w:val="0"/>
                                                              <w:marBottom w:val="0"/>
                                                              <w:divBdr>
                                                                <w:top w:val="none" w:sz="0" w:space="0" w:color="auto"/>
                                                                <w:left w:val="none" w:sz="0" w:space="0" w:color="auto"/>
                                                                <w:bottom w:val="none" w:sz="0" w:space="0" w:color="auto"/>
                                                                <w:right w:val="none" w:sz="0" w:space="0" w:color="auto"/>
                                                              </w:divBdr>
                                                              <w:divsChild>
                                                                <w:div w:id="477696811">
                                                                  <w:marLeft w:val="0"/>
                                                                  <w:marRight w:val="0"/>
                                                                  <w:marTop w:val="0"/>
                                                                  <w:marBottom w:val="0"/>
                                                                  <w:divBdr>
                                                                    <w:top w:val="none" w:sz="0" w:space="0" w:color="auto"/>
                                                                    <w:left w:val="none" w:sz="0" w:space="0" w:color="auto"/>
                                                                    <w:bottom w:val="none" w:sz="0" w:space="0" w:color="auto"/>
                                                                    <w:right w:val="none" w:sz="0" w:space="0" w:color="auto"/>
                                                                  </w:divBdr>
                                                                  <w:divsChild>
                                                                    <w:div w:id="509879696">
                                                                      <w:marLeft w:val="0"/>
                                                                      <w:marRight w:val="0"/>
                                                                      <w:marTop w:val="0"/>
                                                                      <w:marBottom w:val="0"/>
                                                                      <w:divBdr>
                                                                        <w:top w:val="none" w:sz="0" w:space="0" w:color="auto"/>
                                                                        <w:left w:val="none" w:sz="0" w:space="0" w:color="auto"/>
                                                                        <w:bottom w:val="none" w:sz="0" w:space="0" w:color="auto"/>
                                                                        <w:right w:val="none" w:sz="0" w:space="0" w:color="auto"/>
                                                                      </w:divBdr>
                                                                      <w:divsChild>
                                                                        <w:div w:id="2041397680">
                                                                          <w:marLeft w:val="-225"/>
                                                                          <w:marRight w:val="-225"/>
                                                                          <w:marTop w:val="0"/>
                                                                          <w:marBottom w:val="0"/>
                                                                          <w:divBdr>
                                                                            <w:top w:val="none" w:sz="0" w:space="0" w:color="auto"/>
                                                                            <w:left w:val="none" w:sz="0" w:space="0" w:color="auto"/>
                                                                            <w:bottom w:val="none" w:sz="0" w:space="0" w:color="auto"/>
                                                                            <w:right w:val="none" w:sz="0" w:space="0" w:color="auto"/>
                                                                          </w:divBdr>
                                                                          <w:divsChild>
                                                                            <w:div w:id="4846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11288">
      <w:bodyDiv w:val="1"/>
      <w:marLeft w:val="0"/>
      <w:marRight w:val="0"/>
      <w:marTop w:val="0"/>
      <w:marBottom w:val="0"/>
      <w:divBdr>
        <w:top w:val="none" w:sz="0" w:space="0" w:color="auto"/>
        <w:left w:val="none" w:sz="0" w:space="0" w:color="auto"/>
        <w:bottom w:val="none" w:sz="0" w:space="0" w:color="auto"/>
        <w:right w:val="none" w:sz="0" w:space="0" w:color="auto"/>
      </w:divBdr>
    </w:div>
    <w:div w:id="618488076">
      <w:bodyDiv w:val="1"/>
      <w:marLeft w:val="0"/>
      <w:marRight w:val="0"/>
      <w:marTop w:val="0"/>
      <w:marBottom w:val="0"/>
      <w:divBdr>
        <w:top w:val="none" w:sz="0" w:space="0" w:color="auto"/>
        <w:left w:val="none" w:sz="0" w:space="0" w:color="auto"/>
        <w:bottom w:val="none" w:sz="0" w:space="0" w:color="auto"/>
        <w:right w:val="none" w:sz="0" w:space="0" w:color="auto"/>
      </w:divBdr>
    </w:div>
    <w:div w:id="620720956">
      <w:bodyDiv w:val="1"/>
      <w:marLeft w:val="0"/>
      <w:marRight w:val="0"/>
      <w:marTop w:val="0"/>
      <w:marBottom w:val="0"/>
      <w:divBdr>
        <w:top w:val="none" w:sz="0" w:space="0" w:color="auto"/>
        <w:left w:val="none" w:sz="0" w:space="0" w:color="auto"/>
        <w:bottom w:val="none" w:sz="0" w:space="0" w:color="auto"/>
        <w:right w:val="none" w:sz="0" w:space="0" w:color="auto"/>
      </w:divBdr>
    </w:div>
    <w:div w:id="621545077">
      <w:bodyDiv w:val="1"/>
      <w:marLeft w:val="0"/>
      <w:marRight w:val="0"/>
      <w:marTop w:val="0"/>
      <w:marBottom w:val="0"/>
      <w:divBdr>
        <w:top w:val="none" w:sz="0" w:space="0" w:color="auto"/>
        <w:left w:val="none" w:sz="0" w:space="0" w:color="auto"/>
        <w:bottom w:val="none" w:sz="0" w:space="0" w:color="auto"/>
        <w:right w:val="none" w:sz="0" w:space="0" w:color="auto"/>
      </w:divBdr>
    </w:div>
    <w:div w:id="622198999">
      <w:bodyDiv w:val="1"/>
      <w:marLeft w:val="0"/>
      <w:marRight w:val="0"/>
      <w:marTop w:val="0"/>
      <w:marBottom w:val="0"/>
      <w:divBdr>
        <w:top w:val="none" w:sz="0" w:space="0" w:color="auto"/>
        <w:left w:val="none" w:sz="0" w:space="0" w:color="auto"/>
        <w:bottom w:val="none" w:sz="0" w:space="0" w:color="auto"/>
        <w:right w:val="none" w:sz="0" w:space="0" w:color="auto"/>
      </w:divBdr>
    </w:div>
    <w:div w:id="622615018">
      <w:bodyDiv w:val="1"/>
      <w:marLeft w:val="0"/>
      <w:marRight w:val="0"/>
      <w:marTop w:val="0"/>
      <w:marBottom w:val="0"/>
      <w:divBdr>
        <w:top w:val="none" w:sz="0" w:space="0" w:color="auto"/>
        <w:left w:val="none" w:sz="0" w:space="0" w:color="auto"/>
        <w:bottom w:val="none" w:sz="0" w:space="0" w:color="auto"/>
        <w:right w:val="none" w:sz="0" w:space="0" w:color="auto"/>
      </w:divBdr>
    </w:div>
    <w:div w:id="623848803">
      <w:bodyDiv w:val="1"/>
      <w:marLeft w:val="0"/>
      <w:marRight w:val="0"/>
      <w:marTop w:val="0"/>
      <w:marBottom w:val="0"/>
      <w:divBdr>
        <w:top w:val="none" w:sz="0" w:space="0" w:color="auto"/>
        <w:left w:val="none" w:sz="0" w:space="0" w:color="auto"/>
        <w:bottom w:val="none" w:sz="0" w:space="0" w:color="auto"/>
        <w:right w:val="none" w:sz="0" w:space="0" w:color="auto"/>
      </w:divBdr>
    </w:div>
    <w:div w:id="624317248">
      <w:bodyDiv w:val="1"/>
      <w:marLeft w:val="0"/>
      <w:marRight w:val="0"/>
      <w:marTop w:val="0"/>
      <w:marBottom w:val="0"/>
      <w:divBdr>
        <w:top w:val="none" w:sz="0" w:space="0" w:color="auto"/>
        <w:left w:val="none" w:sz="0" w:space="0" w:color="auto"/>
        <w:bottom w:val="none" w:sz="0" w:space="0" w:color="auto"/>
        <w:right w:val="none" w:sz="0" w:space="0" w:color="auto"/>
      </w:divBdr>
      <w:divsChild>
        <w:div w:id="140581173">
          <w:marLeft w:val="0"/>
          <w:marRight w:val="0"/>
          <w:marTop w:val="0"/>
          <w:marBottom w:val="0"/>
          <w:divBdr>
            <w:top w:val="none" w:sz="0" w:space="0" w:color="auto"/>
            <w:left w:val="none" w:sz="0" w:space="0" w:color="auto"/>
            <w:bottom w:val="none" w:sz="0" w:space="0" w:color="auto"/>
            <w:right w:val="none" w:sz="0" w:space="0" w:color="auto"/>
          </w:divBdr>
          <w:divsChild>
            <w:div w:id="1965621475">
              <w:marLeft w:val="0"/>
              <w:marRight w:val="0"/>
              <w:marTop w:val="0"/>
              <w:marBottom w:val="0"/>
              <w:divBdr>
                <w:top w:val="none" w:sz="0" w:space="0" w:color="auto"/>
                <w:left w:val="none" w:sz="0" w:space="0" w:color="auto"/>
                <w:bottom w:val="none" w:sz="0" w:space="0" w:color="auto"/>
                <w:right w:val="none" w:sz="0" w:space="0" w:color="auto"/>
              </w:divBdr>
              <w:divsChild>
                <w:div w:id="719550188">
                  <w:marLeft w:val="0"/>
                  <w:marRight w:val="0"/>
                  <w:marTop w:val="0"/>
                  <w:marBottom w:val="0"/>
                  <w:divBdr>
                    <w:top w:val="none" w:sz="0" w:space="0" w:color="auto"/>
                    <w:left w:val="none" w:sz="0" w:space="0" w:color="auto"/>
                    <w:bottom w:val="none" w:sz="0" w:space="0" w:color="auto"/>
                    <w:right w:val="none" w:sz="0" w:space="0" w:color="auto"/>
                  </w:divBdr>
                  <w:divsChild>
                    <w:div w:id="1065297774">
                      <w:marLeft w:val="0"/>
                      <w:marRight w:val="0"/>
                      <w:marTop w:val="0"/>
                      <w:marBottom w:val="0"/>
                      <w:divBdr>
                        <w:top w:val="none" w:sz="0" w:space="0" w:color="auto"/>
                        <w:left w:val="none" w:sz="0" w:space="0" w:color="auto"/>
                        <w:bottom w:val="none" w:sz="0" w:space="0" w:color="auto"/>
                        <w:right w:val="none" w:sz="0" w:space="0" w:color="auto"/>
                      </w:divBdr>
                      <w:divsChild>
                        <w:div w:id="1795364393">
                          <w:marLeft w:val="0"/>
                          <w:marRight w:val="0"/>
                          <w:marTop w:val="0"/>
                          <w:marBottom w:val="0"/>
                          <w:divBdr>
                            <w:top w:val="none" w:sz="0" w:space="0" w:color="auto"/>
                            <w:left w:val="none" w:sz="0" w:space="0" w:color="auto"/>
                            <w:bottom w:val="none" w:sz="0" w:space="0" w:color="auto"/>
                            <w:right w:val="none" w:sz="0" w:space="0" w:color="auto"/>
                          </w:divBdr>
                          <w:divsChild>
                            <w:div w:id="748580527">
                              <w:marLeft w:val="0"/>
                              <w:marRight w:val="0"/>
                              <w:marTop w:val="0"/>
                              <w:marBottom w:val="0"/>
                              <w:divBdr>
                                <w:top w:val="none" w:sz="0" w:space="0" w:color="auto"/>
                                <w:left w:val="none" w:sz="0" w:space="0" w:color="auto"/>
                                <w:bottom w:val="none" w:sz="0" w:space="0" w:color="auto"/>
                                <w:right w:val="none" w:sz="0" w:space="0" w:color="auto"/>
                              </w:divBdr>
                              <w:divsChild>
                                <w:div w:id="633218442">
                                  <w:marLeft w:val="0"/>
                                  <w:marRight w:val="0"/>
                                  <w:marTop w:val="0"/>
                                  <w:marBottom w:val="0"/>
                                  <w:divBdr>
                                    <w:top w:val="none" w:sz="0" w:space="0" w:color="auto"/>
                                    <w:left w:val="none" w:sz="0" w:space="0" w:color="auto"/>
                                    <w:bottom w:val="none" w:sz="0" w:space="0" w:color="auto"/>
                                    <w:right w:val="none" w:sz="0" w:space="0" w:color="auto"/>
                                  </w:divBdr>
                                  <w:divsChild>
                                    <w:div w:id="1376656537">
                                      <w:marLeft w:val="0"/>
                                      <w:marRight w:val="0"/>
                                      <w:marTop w:val="0"/>
                                      <w:marBottom w:val="0"/>
                                      <w:divBdr>
                                        <w:top w:val="none" w:sz="0" w:space="0" w:color="auto"/>
                                        <w:left w:val="none" w:sz="0" w:space="0" w:color="auto"/>
                                        <w:bottom w:val="none" w:sz="0" w:space="0" w:color="auto"/>
                                        <w:right w:val="none" w:sz="0" w:space="0" w:color="auto"/>
                                      </w:divBdr>
                                      <w:divsChild>
                                        <w:div w:id="780733389">
                                          <w:marLeft w:val="-150"/>
                                          <w:marRight w:val="-150"/>
                                          <w:marTop w:val="0"/>
                                          <w:marBottom w:val="0"/>
                                          <w:divBdr>
                                            <w:top w:val="none" w:sz="0" w:space="0" w:color="auto"/>
                                            <w:left w:val="none" w:sz="0" w:space="0" w:color="auto"/>
                                            <w:bottom w:val="none" w:sz="0" w:space="0" w:color="auto"/>
                                            <w:right w:val="none" w:sz="0" w:space="0" w:color="auto"/>
                                          </w:divBdr>
                                          <w:divsChild>
                                            <w:div w:id="352078457">
                                              <w:marLeft w:val="0"/>
                                              <w:marRight w:val="0"/>
                                              <w:marTop w:val="0"/>
                                              <w:marBottom w:val="0"/>
                                              <w:divBdr>
                                                <w:top w:val="none" w:sz="0" w:space="0" w:color="auto"/>
                                                <w:left w:val="none" w:sz="0" w:space="0" w:color="auto"/>
                                                <w:bottom w:val="none" w:sz="0" w:space="0" w:color="auto"/>
                                                <w:right w:val="none" w:sz="0" w:space="0" w:color="auto"/>
                                              </w:divBdr>
                                              <w:divsChild>
                                                <w:div w:id="1489786419">
                                                  <w:marLeft w:val="0"/>
                                                  <w:marRight w:val="0"/>
                                                  <w:marTop w:val="0"/>
                                                  <w:marBottom w:val="0"/>
                                                  <w:divBdr>
                                                    <w:top w:val="none" w:sz="0" w:space="0" w:color="auto"/>
                                                    <w:left w:val="none" w:sz="0" w:space="0" w:color="auto"/>
                                                    <w:bottom w:val="none" w:sz="0" w:space="0" w:color="auto"/>
                                                    <w:right w:val="none" w:sz="0" w:space="0" w:color="auto"/>
                                                  </w:divBdr>
                                                  <w:divsChild>
                                                    <w:div w:id="2046828532">
                                                      <w:marLeft w:val="0"/>
                                                      <w:marRight w:val="0"/>
                                                      <w:marTop w:val="0"/>
                                                      <w:marBottom w:val="0"/>
                                                      <w:divBdr>
                                                        <w:top w:val="none" w:sz="0" w:space="0" w:color="auto"/>
                                                        <w:left w:val="none" w:sz="0" w:space="0" w:color="auto"/>
                                                        <w:bottom w:val="none" w:sz="0" w:space="0" w:color="auto"/>
                                                        <w:right w:val="none" w:sz="0" w:space="0" w:color="auto"/>
                                                      </w:divBdr>
                                                      <w:divsChild>
                                                        <w:div w:id="1961568962">
                                                          <w:marLeft w:val="0"/>
                                                          <w:marRight w:val="0"/>
                                                          <w:marTop w:val="0"/>
                                                          <w:marBottom w:val="0"/>
                                                          <w:divBdr>
                                                            <w:top w:val="none" w:sz="0" w:space="0" w:color="auto"/>
                                                            <w:left w:val="none" w:sz="0" w:space="0" w:color="auto"/>
                                                            <w:bottom w:val="none" w:sz="0" w:space="0" w:color="auto"/>
                                                            <w:right w:val="none" w:sz="0" w:space="0" w:color="auto"/>
                                                          </w:divBdr>
                                                          <w:divsChild>
                                                            <w:div w:id="40829718">
                                                              <w:marLeft w:val="0"/>
                                                              <w:marRight w:val="0"/>
                                                              <w:marTop w:val="0"/>
                                                              <w:marBottom w:val="0"/>
                                                              <w:divBdr>
                                                                <w:top w:val="none" w:sz="0" w:space="0" w:color="auto"/>
                                                                <w:left w:val="none" w:sz="0" w:space="0" w:color="auto"/>
                                                                <w:bottom w:val="none" w:sz="0" w:space="0" w:color="auto"/>
                                                                <w:right w:val="none" w:sz="0" w:space="0" w:color="auto"/>
                                                              </w:divBdr>
                                                              <w:divsChild>
                                                                <w:div w:id="1215190846">
                                                                  <w:marLeft w:val="0"/>
                                                                  <w:marRight w:val="0"/>
                                                                  <w:marTop w:val="0"/>
                                                                  <w:marBottom w:val="0"/>
                                                                  <w:divBdr>
                                                                    <w:top w:val="none" w:sz="0" w:space="0" w:color="auto"/>
                                                                    <w:left w:val="none" w:sz="0" w:space="0" w:color="auto"/>
                                                                    <w:bottom w:val="none" w:sz="0" w:space="0" w:color="auto"/>
                                                                    <w:right w:val="none" w:sz="0" w:space="0" w:color="auto"/>
                                                                  </w:divBdr>
                                                                  <w:divsChild>
                                                                    <w:div w:id="736514546">
                                                                      <w:marLeft w:val="0"/>
                                                                      <w:marRight w:val="0"/>
                                                                      <w:marTop w:val="0"/>
                                                                      <w:marBottom w:val="0"/>
                                                                      <w:divBdr>
                                                                        <w:top w:val="none" w:sz="0" w:space="0" w:color="auto"/>
                                                                        <w:left w:val="none" w:sz="0" w:space="0" w:color="auto"/>
                                                                        <w:bottom w:val="none" w:sz="0" w:space="0" w:color="auto"/>
                                                                        <w:right w:val="none" w:sz="0" w:space="0" w:color="auto"/>
                                                                      </w:divBdr>
                                                                      <w:divsChild>
                                                                        <w:div w:id="1373774131">
                                                                          <w:marLeft w:val="-225"/>
                                                                          <w:marRight w:val="-225"/>
                                                                          <w:marTop w:val="0"/>
                                                                          <w:marBottom w:val="0"/>
                                                                          <w:divBdr>
                                                                            <w:top w:val="none" w:sz="0" w:space="0" w:color="auto"/>
                                                                            <w:left w:val="none" w:sz="0" w:space="0" w:color="auto"/>
                                                                            <w:bottom w:val="none" w:sz="0" w:space="0" w:color="auto"/>
                                                                            <w:right w:val="none" w:sz="0" w:space="0" w:color="auto"/>
                                                                          </w:divBdr>
                                                                          <w:divsChild>
                                                                            <w:div w:id="4472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775170">
      <w:bodyDiv w:val="1"/>
      <w:marLeft w:val="0"/>
      <w:marRight w:val="0"/>
      <w:marTop w:val="0"/>
      <w:marBottom w:val="0"/>
      <w:divBdr>
        <w:top w:val="none" w:sz="0" w:space="0" w:color="auto"/>
        <w:left w:val="none" w:sz="0" w:space="0" w:color="auto"/>
        <w:bottom w:val="none" w:sz="0" w:space="0" w:color="auto"/>
        <w:right w:val="none" w:sz="0" w:space="0" w:color="auto"/>
      </w:divBdr>
    </w:div>
    <w:div w:id="625087935">
      <w:bodyDiv w:val="1"/>
      <w:marLeft w:val="0"/>
      <w:marRight w:val="0"/>
      <w:marTop w:val="0"/>
      <w:marBottom w:val="0"/>
      <w:divBdr>
        <w:top w:val="none" w:sz="0" w:space="0" w:color="auto"/>
        <w:left w:val="none" w:sz="0" w:space="0" w:color="auto"/>
        <w:bottom w:val="none" w:sz="0" w:space="0" w:color="auto"/>
        <w:right w:val="none" w:sz="0" w:space="0" w:color="auto"/>
      </w:divBdr>
    </w:div>
    <w:div w:id="626082557">
      <w:bodyDiv w:val="1"/>
      <w:marLeft w:val="0"/>
      <w:marRight w:val="0"/>
      <w:marTop w:val="0"/>
      <w:marBottom w:val="0"/>
      <w:divBdr>
        <w:top w:val="none" w:sz="0" w:space="0" w:color="auto"/>
        <w:left w:val="none" w:sz="0" w:space="0" w:color="auto"/>
        <w:bottom w:val="none" w:sz="0" w:space="0" w:color="auto"/>
        <w:right w:val="none" w:sz="0" w:space="0" w:color="auto"/>
      </w:divBdr>
    </w:div>
    <w:div w:id="626393145">
      <w:bodyDiv w:val="1"/>
      <w:marLeft w:val="0"/>
      <w:marRight w:val="0"/>
      <w:marTop w:val="0"/>
      <w:marBottom w:val="0"/>
      <w:divBdr>
        <w:top w:val="none" w:sz="0" w:space="0" w:color="auto"/>
        <w:left w:val="none" w:sz="0" w:space="0" w:color="auto"/>
        <w:bottom w:val="none" w:sz="0" w:space="0" w:color="auto"/>
        <w:right w:val="none" w:sz="0" w:space="0" w:color="auto"/>
      </w:divBdr>
      <w:divsChild>
        <w:div w:id="1652368224">
          <w:marLeft w:val="0"/>
          <w:marRight w:val="0"/>
          <w:marTop w:val="150"/>
          <w:marBottom w:val="150"/>
          <w:divBdr>
            <w:top w:val="none" w:sz="0" w:space="0" w:color="auto"/>
            <w:left w:val="none" w:sz="0" w:space="0" w:color="auto"/>
            <w:bottom w:val="none" w:sz="0" w:space="0" w:color="auto"/>
            <w:right w:val="none" w:sz="0" w:space="0" w:color="auto"/>
          </w:divBdr>
          <w:divsChild>
            <w:div w:id="1012296811">
              <w:marLeft w:val="0"/>
              <w:marRight w:val="0"/>
              <w:marTop w:val="0"/>
              <w:marBottom w:val="0"/>
              <w:divBdr>
                <w:top w:val="none" w:sz="0" w:space="0" w:color="auto"/>
                <w:left w:val="none" w:sz="0" w:space="0" w:color="auto"/>
                <w:bottom w:val="none" w:sz="0" w:space="0" w:color="auto"/>
                <w:right w:val="none" w:sz="0" w:space="0" w:color="auto"/>
              </w:divBdr>
              <w:divsChild>
                <w:div w:id="18441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9178">
      <w:bodyDiv w:val="1"/>
      <w:marLeft w:val="0"/>
      <w:marRight w:val="0"/>
      <w:marTop w:val="0"/>
      <w:marBottom w:val="0"/>
      <w:divBdr>
        <w:top w:val="none" w:sz="0" w:space="0" w:color="auto"/>
        <w:left w:val="none" w:sz="0" w:space="0" w:color="auto"/>
        <w:bottom w:val="none" w:sz="0" w:space="0" w:color="auto"/>
        <w:right w:val="none" w:sz="0" w:space="0" w:color="auto"/>
      </w:divBdr>
      <w:divsChild>
        <w:div w:id="2046976024">
          <w:marLeft w:val="0"/>
          <w:marRight w:val="0"/>
          <w:marTop w:val="0"/>
          <w:marBottom w:val="0"/>
          <w:divBdr>
            <w:top w:val="none" w:sz="0" w:space="0" w:color="auto"/>
            <w:left w:val="none" w:sz="0" w:space="0" w:color="auto"/>
            <w:bottom w:val="none" w:sz="0" w:space="0" w:color="auto"/>
            <w:right w:val="none" w:sz="0" w:space="0" w:color="auto"/>
          </w:divBdr>
          <w:divsChild>
            <w:div w:id="834299831">
              <w:marLeft w:val="0"/>
              <w:marRight w:val="0"/>
              <w:marTop w:val="0"/>
              <w:marBottom w:val="0"/>
              <w:divBdr>
                <w:top w:val="none" w:sz="0" w:space="0" w:color="auto"/>
                <w:left w:val="none" w:sz="0" w:space="0" w:color="auto"/>
                <w:bottom w:val="none" w:sz="0" w:space="0" w:color="auto"/>
                <w:right w:val="none" w:sz="0" w:space="0" w:color="auto"/>
              </w:divBdr>
              <w:divsChild>
                <w:div w:id="1958636373">
                  <w:marLeft w:val="0"/>
                  <w:marRight w:val="0"/>
                  <w:marTop w:val="0"/>
                  <w:marBottom w:val="0"/>
                  <w:divBdr>
                    <w:top w:val="none" w:sz="0" w:space="0" w:color="auto"/>
                    <w:left w:val="none" w:sz="0" w:space="0" w:color="auto"/>
                    <w:bottom w:val="none" w:sz="0" w:space="0" w:color="auto"/>
                    <w:right w:val="none" w:sz="0" w:space="0" w:color="auto"/>
                  </w:divBdr>
                  <w:divsChild>
                    <w:div w:id="828709993">
                      <w:marLeft w:val="0"/>
                      <w:marRight w:val="0"/>
                      <w:marTop w:val="0"/>
                      <w:marBottom w:val="0"/>
                      <w:divBdr>
                        <w:top w:val="none" w:sz="0" w:space="0" w:color="auto"/>
                        <w:left w:val="none" w:sz="0" w:space="0" w:color="auto"/>
                        <w:bottom w:val="none" w:sz="0" w:space="0" w:color="auto"/>
                        <w:right w:val="none" w:sz="0" w:space="0" w:color="auto"/>
                      </w:divBdr>
                      <w:divsChild>
                        <w:div w:id="1602764669">
                          <w:marLeft w:val="0"/>
                          <w:marRight w:val="0"/>
                          <w:marTop w:val="0"/>
                          <w:marBottom w:val="0"/>
                          <w:divBdr>
                            <w:top w:val="none" w:sz="0" w:space="0" w:color="auto"/>
                            <w:left w:val="none" w:sz="0" w:space="0" w:color="auto"/>
                            <w:bottom w:val="none" w:sz="0" w:space="0" w:color="auto"/>
                            <w:right w:val="none" w:sz="0" w:space="0" w:color="auto"/>
                          </w:divBdr>
                          <w:divsChild>
                            <w:div w:id="1724787754">
                              <w:marLeft w:val="0"/>
                              <w:marRight w:val="0"/>
                              <w:marTop w:val="0"/>
                              <w:marBottom w:val="0"/>
                              <w:divBdr>
                                <w:top w:val="none" w:sz="0" w:space="0" w:color="auto"/>
                                <w:left w:val="none" w:sz="0" w:space="0" w:color="auto"/>
                                <w:bottom w:val="none" w:sz="0" w:space="0" w:color="auto"/>
                                <w:right w:val="none" w:sz="0" w:space="0" w:color="auto"/>
                              </w:divBdr>
                              <w:divsChild>
                                <w:div w:id="1062099937">
                                  <w:marLeft w:val="0"/>
                                  <w:marRight w:val="0"/>
                                  <w:marTop w:val="0"/>
                                  <w:marBottom w:val="0"/>
                                  <w:divBdr>
                                    <w:top w:val="none" w:sz="0" w:space="0" w:color="auto"/>
                                    <w:left w:val="none" w:sz="0" w:space="0" w:color="auto"/>
                                    <w:bottom w:val="none" w:sz="0" w:space="0" w:color="auto"/>
                                    <w:right w:val="none" w:sz="0" w:space="0" w:color="auto"/>
                                  </w:divBdr>
                                  <w:divsChild>
                                    <w:div w:id="847408951">
                                      <w:marLeft w:val="0"/>
                                      <w:marRight w:val="0"/>
                                      <w:marTop w:val="0"/>
                                      <w:marBottom w:val="0"/>
                                      <w:divBdr>
                                        <w:top w:val="none" w:sz="0" w:space="0" w:color="auto"/>
                                        <w:left w:val="none" w:sz="0" w:space="0" w:color="auto"/>
                                        <w:bottom w:val="none" w:sz="0" w:space="0" w:color="auto"/>
                                        <w:right w:val="none" w:sz="0" w:space="0" w:color="auto"/>
                                      </w:divBdr>
                                      <w:divsChild>
                                        <w:div w:id="1624848910">
                                          <w:marLeft w:val="-150"/>
                                          <w:marRight w:val="-150"/>
                                          <w:marTop w:val="0"/>
                                          <w:marBottom w:val="0"/>
                                          <w:divBdr>
                                            <w:top w:val="none" w:sz="0" w:space="0" w:color="auto"/>
                                            <w:left w:val="none" w:sz="0" w:space="0" w:color="auto"/>
                                            <w:bottom w:val="none" w:sz="0" w:space="0" w:color="auto"/>
                                            <w:right w:val="none" w:sz="0" w:space="0" w:color="auto"/>
                                          </w:divBdr>
                                          <w:divsChild>
                                            <w:div w:id="878127930">
                                              <w:marLeft w:val="0"/>
                                              <w:marRight w:val="0"/>
                                              <w:marTop w:val="0"/>
                                              <w:marBottom w:val="0"/>
                                              <w:divBdr>
                                                <w:top w:val="none" w:sz="0" w:space="0" w:color="auto"/>
                                                <w:left w:val="none" w:sz="0" w:space="0" w:color="auto"/>
                                                <w:bottom w:val="none" w:sz="0" w:space="0" w:color="auto"/>
                                                <w:right w:val="none" w:sz="0" w:space="0" w:color="auto"/>
                                              </w:divBdr>
                                              <w:divsChild>
                                                <w:div w:id="914364065">
                                                  <w:marLeft w:val="0"/>
                                                  <w:marRight w:val="0"/>
                                                  <w:marTop w:val="0"/>
                                                  <w:marBottom w:val="0"/>
                                                  <w:divBdr>
                                                    <w:top w:val="none" w:sz="0" w:space="0" w:color="auto"/>
                                                    <w:left w:val="none" w:sz="0" w:space="0" w:color="auto"/>
                                                    <w:bottom w:val="none" w:sz="0" w:space="0" w:color="auto"/>
                                                    <w:right w:val="none" w:sz="0" w:space="0" w:color="auto"/>
                                                  </w:divBdr>
                                                  <w:divsChild>
                                                    <w:div w:id="591936017">
                                                      <w:marLeft w:val="0"/>
                                                      <w:marRight w:val="0"/>
                                                      <w:marTop w:val="0"/>
                                                      <w:marBottom w:val="0"/>
                                                      <w:divBdr>
                                                        <w:top w:val="none" w:sz="0" w:space="0" w:color="auto"/>
                                                        <w:left w:val="none" w:sz="0" w:space="0" w:color="auto"/>
                                                        <w:bottom w:val="none" w:sz="0" w:space="0" w:color="auto"/>
                                                        <w:right w:val="none" w:sz="0" w:space="0" w:color="auto"/>
                                                      </w:divBdr>
                                                      <w:divsChild>
                                                        <w:div w:id="1442611003">
                                                          <w:marLeft w:val="0"/>
                                                          <w:marRight w:val="0"/>
                                                          <w:marTop w:val="0"/>
                                                          <w:marBottom w:val="0"/>
                                                          <w:divBdr>
                                                            <w:top w:val="none" w:sz="0" w:space="0" w:color="auto"/>
                                                            <w:left w:val="none" w:sz="0" w:space="0" w:color="auto"/>
                                                            <w:bottom w:val="none" w:sz="0" w:space="0" w:color="auto"/>
                                                            <w:right w:val="none" w:sz="0" w:space="0" w:color="auto"/>
                                                          </w:divBdr>
                                                          <w:divsChild>
                                                            <w:div w:id="2083941499">
                                                              <w:marLeft w:val="0"/>
                                                              <w:marRight w:val="0"/>
                                                              <w:marTop w:val="0"/>
                                                              <w:marBottom w:val="0"/>
                                                              <w:divBdr>
                                                                <w:top w:val="none" w:sz="0" w:space="0" w:color="auto"/>
                                                                <w:left w:val="none" w:sz="0" w:space="0" w:color="auto"/>
                                                                <w:bottom w:val="none" w:sz="0" w:space="0" w:color="auto"/>
                                                                <w:right w:val="none" w:sz="0" w:space="0" w:color="auto"/>
                                                              </w:divBdr>
                                                              <w:divsChild>
                                                                <w:div w:id="376853780">
                                                                  <w:marLeft w:val="0"/>
                                                                  <w:marRight w:val="0"/>
                                                                  <w:marTop w:val="0"/>
                                                                  <w:marBottom w:val="0"/>
                                                                  <w:divBdr>
                                                                    <w:top w:val="none" w:sz="0" w:space="0" w:color="auto"/>
                                                                    <w:left w:val="none" w:sz="0" w:space="0" w:color="auto"/>
                                                                    <w:bottom w:val="none" w:sz="0" w:space="0" w:color="auto"/>
                                                                    <w:right w:val="none" w:sz="0" w:space="0" w:color="auto"/>
                                                                  </w:divBdr>
                                                                  <w:divsChild>
                                                                    <w:div w:id="1401248658">
                                                                      <w:marLeft w:val="0"/>
                                                                      <w:marRight w:val="0"/>
                                                                      <w:marTop w:val="0"/>
                                                                      <w:marBottom w:val="0"/>
                                                                      <w:divBdr>
                                                                        <w:top w:val="none" w:sz="0" w:space="0" w:color="auto"/>
                                                                        <w:left w:val="none" w:sz="0" w:space="0" w:color="auto"/>
                                                                        <w:bottom w:val="none" w:sz="0" w:space="0" w:color="auto"/>
                                                                        <w:right w:val="none" w:sz="0" w:space="0" w:color="auto"/>
                                                                      </w:divBdr>
                                                                      <w:divsChild>
                                                                        <w:div w:id="994576914">
                                                                          <w:marLeft w:val="-225"/>
                                                                          <w:marRight w:val="-225"/>
                                                                          <w:marTop w:val="0"/>
                                                                          <w:marBottom w:val="0"/>
                                                                          <w:divBdr>
                                                                            <w:top w:val="none" w:sz="0" w:space="0" w:color="auto"/>
                                                                            <w:left w:val="none" w:sz="0" w:space="0" w:color="auto"/>
                                                                            <w:bottom w:val="none" w:sz="0" w:space="0" w:color="auto"/>
                                                                            <w:right w:val="none" w:sz="0" w:space="0" w:color="auto"/>
                                                                          </w:divBdr>
                                                                          <w:divsChild>
                                                                            <w:div w:id="11144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593303">
      <w:bodyDiv w:val="1"/>
      <w:marLeft w:val="0"/>
      <w:marRight w:val="0"/>
      <w:marTop w:val="0"/>
      <w:marBottom w:val="0"/>
      <w:divBdr>
        <w:top w:val="none" w:sz="0" w:space="0" w:color="auto"/>
        <w:left w:val="none" w:sz="0" w:space="0" w:color="auto"/>
        <w:bottom w:val="none" w:sz="0" w:space="0" w:color="auto"/>
        <w:right w:val="none" w:sz="0" w:space="0" w:color="auto"/>
      </w:divBdr>
    </w:div>
    <w:div w:id="627667862">
      <w:bodyDiv w:val="1"/>
      <w:marLeft w:val="0"/>
      <w:marRight w:val="0"/>
      <w:marTop w:val="0"/>
      <w:marBottom w:val="0"/>
      <w:divBdr>
        <w:top w:val="none" w:sz="0" w:space="0" w:color="auto"/>
        <w:left w:val="none" w:sz="0" w:space="0" w:color="auto"/>
        <w:bottom w:val="none" w:sz="0" w:space="0" w:color="auto"/>
        <w:right w:val="none" w:sz="0" w:space="0" w:color="auto"/>
      </w:divBdr>
    </w:div>
    <w:div w:id="627854210">
      <w:bodyDiv w:val="1"/>
      <w:marLeft w:val="0"/>
      <w:marRight w:val="0"/>
      <w:marTop w:val="0"/>
      <w:marBottom w:val="0"/>
      <w:divBdr>
        <w:top w:val="none" w:sz="0" w:space="0" w:color="auto"/>
        <w:left w:val="none" w:sz="0" w:space="0" w:color="auto"/>
        <w:bottom w:val="none" w:sz="0" w:space="0" w:color="auto"/>
        <w:right w:val="none" w:sz="0" w:space="0" w:color="auto"/>
      </w:divBdr>
      <w:divsChild>
        <w:div w:id="1665165504">
          <w:marLeft w:val="0"/>
          <w:marRight w:val="0"/>
          <w:marTop w:val="0"/>
          <w:marBottom w:val="0"/>
          <w:divBdr>
            <w:top w:val="none" w:sz="0" w:space="0" w:color="auto"/>
            <w:left w:val="none" w:sz="0" w:space="0" w:color="auto"/>
            <w:bottom w:val="none" w:sz="0" w:space="0" w:color="auto"/>
            <w:right w:val="none" w:sz="0" w:space="0" w:color="auto"/>
          </w:divBdr>
          <w:divsChild>
            <w:div w:id="469908690">
              <w:marLeft w:val="0"/>
              <w:marRight w:val="0"/>
              <w:marTop w:val="315"/>
              <w:marBottom w:val="0"/>
              <w:divBdr>
                <w:top w:val="none" w:sz="0" w:space="0" w:color="auto"/>
                <w:left w:val="none" w:sz="0" w:space="0" w:color="auto"/>
                <w:bottom w:val="none" w:sz="0" w:space="0" w:color="auto"/>
                <w:right w:val="none" w:sz="0" w:space="0" w:color="auto"/>
              </w:divBdr>
              <w:divsChild>
                <w:div w:id="120540126">
                  <w:marLeft w:val="0"/>
                  <w:marRight w:val="0"/>
                  <w:marTop w:val="0"/>
                  <w:marBottom w:val="0"/>
                  <w:divBdr>
                    <w:top w:val="none" w:sz="0" w:space="0" w:color="auto"/>
                    <w:left w:val="none" w:sz="0" w:space="0" w:color="auto"/>
                    <w:bottom w:val="none" w:sz="0" w:space="0" w:color="auto"/>
                    <w:right w:val="none" w:sz="0" w:space="0" w:color="auto"/>
                  </w:divBdr>
                  <w:divsChild>
                    <w:div w:id="448473571">
                      <w:marLeft w:val="3180"/>
                      <w:marRight w:val="0"/>
                      <w:marTop w:val="0"/>
                      <w:marBottom w:val="0"/>
                      <w:divBdr>
                        <w:top w:val="none" w:sz="0" w:space="0" w:color="auto"/>
                        <w:left w:val="none" w:sz="0" w:space="0" w:color="auto"/>
                        <w:bottom w:val="none" w:sz="0" w:space="0" w:color="auto"/>
                        <w:right w:val="none" w:sz="0" w:space="0" w:color="auto"/>
                      </w:divBdr>
                      <w:divsChild>
                        <w:div w:id="827523910">
                          <w:marLeft w:val="0"/>
                          <w:marRight w:val="0"/>
                          <w:marTop w:val="240"/>
                          <w:marBottom w:val="240"/>
                          <w:divBdr>
                            <w:top w:val="none" w:sz="0" w:space="0" w:color="auto"/>
                            <w:left w:val="none" w:sz="0" w:space="0" w:color="auto"/>
                            <w:bottom w:val="none" w:sz="0" w:space="0" w:color="auto"/>
                            <w:right w:val="none" w:sz="0" w:space="0" w:color="auto"/>
                          </w:divBdr>
                          <w:divsChild>
                            <w:div w:id="3276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929485">
      <w:bodyDiv w:val="1"/>
      <w:marLeft w:val="0"/>
      <w:marRight w:val="0"/>
      <w:marTop w:val="0"/>
      <w:marBottom w:val="0"/>
      <w:divBdr>
        <w:top w:val="none" w:sz="0" w:space="0" w:color="auto"/>
        <w:left w:val="none" w:sz="0" w:space="0" w:color="auto"/>
        <w:bottom w:val="none" w:sz="0" w:space="0" w:color="auto"/>
        <w:right w:val="none" w:sz="0" w:space="0" w:color="auto"/>
      </w:divBdr>
    </w:div>
    <w:div w:id="627978296">
      <w:bodyDiv w:val="1"/>
      <w:marLeft w:val="0"/>
      <w:marRight w:val="0"/>
      <w:marTop w:val="0"/>
      <w:marBottom w:val="0"/>
      <w:divBdr>
        <w:top w:val="none" w:sz="0" w:space="0" w:color="auto"/>
        <w:left w:val="none" w:sz="0" w:space="0" w:color="auto"/>
        <w:bottom w:val="none" w:sz="0" w:space="0" w:color="auto"/>
        <w:right w:val="none" w:sz="0" w:space="0" w:color="auto"/>
      </w:divBdr>
    </w:div>
    <w:div w:id="628167691">
      <w:bodyDiv w:val="1"/>
      <w:marLeft w:val="0"/>
      <w:marRight w:val="0"/>
      <w:marTop w:val="0"/>
      <w:marBottom w:val="0"/>
      <w:divBdr>
        <w:top w:val="none" w:sz="0" w:space="0" w:color="auto"/>
        <w:left w:val="none" w:sz="0" w:space="0" w:color="auto"/>
        <w:bottom w:val="none" w:sz="0" w:space="0" w:color="auto"/>
        <w:right w:val="none" w:sz="0" w:space="0" w:color="auto"/>
      </w:divBdr>
      <w:divsChild>
        <w:div w:id="958025808">
          <w:marLeft w:val="0"/>
          <w:marRight w:val="0"/>
          <w:marTop w:val="0"/>
          <w:marBottom w:val="0"/>
          <w:divBdr>
            <w:top w:val="none" w:sz="0" w:space="0" w:color="auto"/>
            <w:left w:val="none" w:sz="0" w:space="0" w:color="auto"/>
            <w:bottom w:val="none" w:sz="0" w:space="0" w:color="auto"/>
            <w:right w:val="none" w:sz="0" w:space="0" w:color="auto"/>
          </w:divBdr>
          <w:divsChild>
            <w:div w:id="1940797776">
              <w:marLeft w:val="0"/>
              <w:marRight w:val="0"/>
              <w:marTop w:val="0"/>
              <w:marBottom w:val="0"/>
              <w:divBdr>
                <w:top w:val="none" w:sz="0" w:space="0" w:color="auto"/>
                <w:left w:val="none" w:sz="0" w:space="0" w:color="auto"/>
                <w:bottom w:val="none" w:sz="0" w:space="0" w:color="auto"/>
                <w:right w:val="none" w:sz="0" w:space="0" w:color="auto"/>
              </w:divBdr>
              <w:divsChild>
                <w:div w:id="1205875085">
                  <w:marLeft w:val="0"/>
                  <w:marRight w:val="0"/>
                  <w:marTop w:val="0"/>
                  <w:marBottom w:val="0"/>
                  <w:divBdr>
                    <w:top w:val="none" w:sz="0" w:space="0" w:color="auto"/>
                    <w:left w:val="none" w:sz="0" w:space="0" w:color="auto"/>
                    <w:bottom w:val="none" w:sz="0" w:space="0" w:color="auto"/>
                    <w:right w:val="none" w:sz="0" w:space="0" w:color="auto"/>
                  </w:divBdr>
                  <w:divsChild>
                    <w:div w:id="1057240136">
                      <w:marLeft w:val="0"/>
                      <w:marRight w:val="0"/>
                      <w:marTop w:val="0"/>
                      <w:marBottom w:val="107"/>
                      <w:divBdr>
                        <w:top w:val="single" w:sz="4" w:space="0" w:color="DFDFDF"/>
                        <w:left w:val="single" w:sz="4" w:space="0" w:color="DFDFDF"/>
                        <w:bottom w:val="single" w:sz="4" w:space="5" w:color="DFDFDF"/>
                        <w:right w:val="single" w:sz="4" w:space="0" w:color="DFDFDF"/>
                      </w:divBdr>
                      <w:divsChild>
                        <w:div w:id="5600935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629089010">
      <w:bodyDiv w:val="1"/>
      <w:marLeft w:val="0"/>
      <w:marRight w:val="0"/>
      <w:marTop w:val="0"/>
      <w:marBottom w:val="0"/>
      <w:divBdr>
        <w:top w:val="none" w:sz="0" w:space="0" w:color="auto"/>
        <w:left w:val="none" w:sz="0" w:space="0" w:color="auto"/>
        <w:bottom w:val="none" w:sz="0" w:space="0" w:color="auto"/>
        <w:right w:val="none" w:sz="0" w:space="0" w:color="auto"/>
      </w:divBdr>
    </w:div>
    <w:div w:id="629944547">
      <w:bodyDiv w:val="1"/>
      <w:marLeft w:val="0"/>
      <w:marRight w:val="0"/>
      <w:marTop w:val="0"/>
      <w:marBottom w:val="0"/>
      <w:divBdr>
        <w:top w:val="none" w:sz="0" w:space="0" w:color="auto"/>
        <w:left w:val="none" w:sz="0" w:space="0" w:color="auto"/>
        <w:bottom w:val="none" w:sz="0" w:space="0" w:color="auto"/>
        <w:right w:val="none" w:sz="0" w:space="0" w:color="auto"/>
      </w:divBdr>
    </w:div>
    <w:div w:id="630600745">
      <w:bodyDiv w:val="1"/>
      <w:marLeft w:val="0"/>
      <w:marRight w:val="0"/>
      <w:marTop w:val="0"/>
      <w:marBottom w:val="0"/>
      <w:divBdr>
        <w:top w:val="none" w:sz="0" w:space="0" w:color="auto"/>
        <w:left w:val="none" w:sz="0" w:space="0" w:color="auto"/>
        <w:bottom w:val="none" w:sz="0" w:space="0" w:color="auto"/>
        <w:right w:val="none" w:sz="0" w:space="0" w:color="auto"/>
      </w:divBdr>
    </w:div>
    <w:div w:id="630670093">
      <w:bodyDiv w:val="1"/>
      <w:marLeft w:val="0"/>
      <w:marRight w:val="0"/>
      <w:marTop w:val="0"/>
      <w:marBottom w:val="0"/>
      <w:divBdr>
        <w:top w:val="none" w:sz="0" w:space="0" w:color="auto"/>
        <w:left w:val="none" w:sz="0" w:space="0" w:color="auto"/>
        <w:bottom w:val="none" w:sz="0" w:space="0" w:color="auto"/>
        <w:right w:val="none" w:sz="0" w:space="0" w:color="auto"/>
      </w:divBdr>
    </w:div>
    <w:div w:id="631446583">
      <w:bodyDiv w:val="1"/>
      <w:marLeft w:val="0"/>
      <w:marRight w:val="0"/>
      <w:marTop w:val="0"/>
      <w:marBottom w:val="0"/>
      <w:divBdr>
        <w:top w:val="none" w:sz="0" w:space="0" w:color="auto"/>
        <w:left w:val="none" w:sz="0" w:space="0" w:color="auto"/>
        <w:bottom w:val="none" w:sz="0" w:space="0" w:color="auto"/>
        <w:right w:val="none" w:sz="0" w:space="0" w:color="auto"/>
      </w:divBdr>
      <w:divsChild>
        <w:div w:id="1888105106">
          <w:marLeft w:val="0"/>
          <w:marRight w:val="0"/>
          <w:marTop w:val="0"/>
          <w:marBottom w:val="0"/>
          <w:divBdr>
            <w:top w:val="none" w:sz="0" w:space="0" w:color="auto"/>
            <w:left w:val="none" w:sz="0" w:space="0" w:color="auto"/>
            <w:bottom w:val="none" w:sz="0" w:space="0" w:color="auto"/>
            <w:right w:val="none" w:sz="0" w:space="0" w:color="auto"/>
          </w:divBdr>
          <w:divsChild>
            <w:div w:id="986204041">
              <w:marLeft w:val="0"/>
              <w:marRight w:val="0"/>
              <w:marTop w:val="0"/>
              <w:marBottom w:val="0"/>
              <w:divBdr>
                <w:top w:val="none" w:sz="0" w:space="0" w:color="auto"/>
                <w:left w:val="none" w:sz="0" w:space="0" w:color="auto"/>
                <w:bottom w:val="none" w:sz="0" w:space="0" w:color="auto"/>
                <w:right w:val="none" w:sz="0" w:space="0" w:color="auto"/>
              </w:divBdr>
              <w:divsChild>
                <w:div w:id="1587037117">
                  <w:marLeft w:val="0"/>
                  <w:marRight w:val="0"/>
                  <w:marTop w:val="0"/>
                  <w:marBottom w:val="0"/>
                  <w:divBdr>
                    <w:top w:val="none" w:sz="0" w:space="0" w:color="auto"/>
                    <w:left w:val="none" w:sz="0" w:space="0" w:color="auto"/>
                    <w:bottom w:val="none" w:sz="0" w:space="0" w:color="auto"/>
                    <w:right w:val="none" w:sz="0" w:space="0" w:color="auto"/>
                  </w:divBdr>
                  <w:divsChild>
                    <w:div w:id="1130632626">
                      <w:marLeft w:val="0"/>
                      <w:marRight w:val="0"/>
                      <w:marTop w:val="0"/>
                      <w:marBottom w:val="0"/>
                      <w:divBdr>
                        <w:top w:val="none" w:sz="0" w:space="0" w:color="auto"/>
                        <w:left w:val="none" w:sz="0" w:space="0" w:color="auto"/>
                        <w:bottom w:val="none" w:sz="0" w:space="0" w:color="auto"/>
                        <w:right w:val="none" w:sz="0" w:space="0" w:color="auto"/>
                      </w:divBdr>
                      <w:divsChild>
                        <w:div w:id="342779696">
                          <w:marLeft w:val="0"/>
                          <w:marRight w:val="0"/>
                          <w:marTop w:val="0"/>
                          <w:marBottom w:val="0"/>
                          <w:divBdr>
                            <w:top w:val="none" w:sz="0" w:space="0" w:color="auto"/>
                            <w:left w:val="none" w:sz="0" w:space="0" w:color="auto"/>
                            <w:bottom w:val="none" w:sz="0" w:space="0" w:color="auto"/>
                            <w:right w:val="none" w:sz="0" w:space="0" w:color="auto"/>
                          </w:divBdr>
                          <w:divsChild>
                            <w:div w:id="1377507427">
                              <w:marLeft w:val="0"/>
                              <w:marRight w:val="0"/>
                              <w:marTop w:val="0"/>
                              <w:marBottom w:val="0"/>
                              <w:divBdr>
                                <w:top w:val="none" w:sz="0" w:space="0" w:color="auto"/>
                                <w:left w:val="none" w:sz="0" w:space="0" w:color="auto"/>
                                <w:bottom w:val="none" w:sz="0" w:space="0" w:color="auto"/>
                                <w:right w:val="none" w:sz="0" w:space="0" w:color="auto"/>
                              </w:divBdr>
                              <w:divsChild>
                                <w:div w:id="1853297944">
                                  <w:marLeft w:val="0"/>
                                  <w:marRight w:val="0"/>
                                  <w:marTop w:val="0"/>
                                  <w:marBottom w:val="0"/>
                                  <w:divBdr>
                                    <w:top w:val="none" w:sz="0" w:space="0" w:color="auto"/>
                                    <w:left w:val="none" w:sz="0" w:space="0" w:color="auto"/>
                                    <w:bottom w:val="none" w:sz="0" w:space="0" w:color="auto"/>
                                    <w:right w:val="none" w:sz="0" w:space="0" w:color="auto"/>
                                  </w:divBdr>
                                  <w:divsChild>
                                    <w:div w:id="259073386">
                                      <w:marLeft w:val="0"/>
                                      <w:marRight w:val="0"/>
                                      <w:marTop w:val="0"/>
                                      <w:marBottom w:val="0"/>
                                      <w:divBdr>
                                        <w:top w:val="none" w:sz="0" w:space="0" w:color="auto"/>
                                        <w:left w:val="none" w:sz="0" w:space="0" w:color="auto"/>
                                        <w:bottom w:val="none" w:sz="0" w:space="0" w:color="auto"/>
                                        <w:right w:val="none" w:sz="0" w:space="0" w:color="auto"/>
                                      </w:divBdr>
                                      <w:divsChild>
                                        <w:div w:id="546374990">
                                          <w:marLeft w:val="-150"/>
                                          <w:marRight w:val="-150"/>
                                          <w:marTop w:val="0"/>
                                          <w:marBottom w:val="0"/>
                                          <w:divBdr>
                                            <w:top w:val="none" w:sz="0" w:space="0" w:color="auto"/>
                                            <w:left w:val="none" w:sz="0" w:space="0" w:color="auto"/>
                                            <w:bottom w:val="none" w:sz="0" w:space="0" w:color="auto"/>
                                            <w:right w:val="none" w:sz="0" w:space="0" w:color="auto"/>
                                          </w:divBdr>
                                          <w:divsChild>
                                            <w:div w:id="1039672076">
                                              <w:marLeft w:val="0"/>
                                              <w:marRight w:val="0"/>
                                              <w:marTop w:val="0"/>
                                              <w:marBottom w:val="0"/>
                                              <w:divBdr>
                                                <w:top w:val="none" w:sz="0" w:space="0" w:color="auto"/>
                                                <w:left w:val="none" w:sz="0" w:space="0" w:color="auto"/>
                                                <w:bottom w:val="none" w:sz="0" w:space="0" w:color="auto"/>
                                                <w:right w:val="none" w:sz="0" w:space="0" w:color="auto"/>
                                              </w:divBdr>
                                              <w:divsChild>
                                                <w:div w:id="559219006">
                                                  <w:marLeft w:val="0"/>
                                                  <w:marRight w:val="0"/>
                                                  <w:marTop w:val="0"/>
                                                  <w:marBottom w:val="0"/>
                                                  <w:divBdr>
                                                    <w:top w:val="none" w:sz="0" w:space="0" w:color="auto"/>
                                                    <w:left w:val="none" w:sz="0" w:space="0" w:color="auto"/>
                                                    <w:bottom w:val="none" w:sz="0" w:space="0" w:color="auto"/>
                                                    <w:right w:val="none" w:sz="0" w:space="0" w:color="auto"/>
                                                  </w:divBdr>
                                                  <w:divsChild>
                                                    <w:div w:id="783308346">
                                                      <w:marLeft w:val="0"/>
                                                      <w:marRight w:val="0"/>
                                                      <w:marTop w:val="0"/>
                                                      <w:marBottom w:val="0"/>
                                                      <w:divBdr>
                                                        <w:top w:val="none" w:sz="0" w:space="0" w:color="auto"/>
                                                        <w:left w:val="none" w:sz="0" w:space="0" w:color="auto"/>
                                                        <w:bottom w:val="none" w:sz="0" w:space="0" w:color="auto"/>
                                                        <w:right w:val="none" w:sz="0" w:space="0" w:color="auto"/>
                                                      </w:divBdr>
                                                      <w:divsChild>
                                                        <w:div w:id="572549365">
                                                          <w:marLeft w:val="0"/>
                                                          <w:marRight w:val="0"/>
                                                          <w:marTop w:val="0"/>
                                                          <w:marBottom w:val="0"/>
                                                          <w:divBdr>
                                                            <w:top w:val="none" w:sz="0" w:space="0" w:color="auto"/>
                                                            <w:left w:val="none" w:sz="0" w:space="0" w:color="auto"/>
                                                            <w:bottom w:val="none" w:sz="0" w:space="0" w:color="auto"/>
                                                            <w:right w:val="none" w:sz="0" w:space="0" w:color="auto"/>
                                                          </w:divBdr>
                                                          <w:divsChild>
                                                            <w:div w:id="704060719">
                                                              <w:marLeft w:val="0"/>
                                                              <w:marRight w:val="0"/>
                                                              <w:marTop w:val="0"/>
                                                              <w:marBottom w:val="0"/>
                                                              <w:divBdr>
                                                                <w:top w:val="none" w:sz="0" w:space="0" w:color="auto"/>
                                                                <w:left w:val="none" w:sz="0" w:space="0" w:color="auto"/>
                                                                <w:bottom w:val="none" w:sz="0" w:space="0" w:color="auto"/>
                                                                <w:right w:val="none" w:sz="0" w:space="0" w:color="auto"/>
                                                              </w:divBdr>
                                                              <w:divsChild>
                                                                <w:div w:id="1721443955">
                                                                  <w:marLeft w:val="0"/>
                                                                  <w:marRight w:val="0"/>
                                                                  <w:marTop w:val="0"/>
                                                                  <w:marBottom w:val="0"/>
                                                                  <w:divBdr>
                                                                    <w:top w:val="none" w:sz="0" w:space="0" w:color="auto"/>
                                                                    <w:left w:val="none" w:sz="0" w:space="0" w:color="auto"/>
                                                                    <w:bottom w:val="none" w:sz="0" w:space="0" w:color="auto"/>
                                                                    <w:right w:val="none" w:sz="0" w:space="0" w:color="auto"/>
                                                                  </w:divBdr>
                                                                  <w:divsChild>
                                                                    <w:div w:id="1608001451">
                                                                      <w:marLeft w:val="0"/>
                                                                      <w:marRight w:val="0"/>
                                                                      <w:marTop w:val="0"/>
                                                                      <w:marBottom w:val="0"/>
                                                                      <w:divBdr>
                                                                        <w:top w:val="none" w:sz="0" w:space="0" w:color="auto"/>
                                                                        <w:left w:val="none" w:sz="0" w:space="0" w:color="auto"/>
                                                                        <w:bottom w:val="none" w:sz="0" w:space="0" w:color="auto"/>
                                                                        <w:right w:val="none" w:sz="0" w:space="0" w:color="auto"/>
                                                                      </w:divBdr>
                                                                      <w:divsChild>
                                                                        <w:div w:id="1593314941">
                                                                          <w:marLeft w:val="-225"/>
                                                                          <w:marRight w:val="-225"/>
                                                                          <w:marTop w:val="0"/>
                                                                          <w:marBottom w:val="0"/>
                                                                          <w:divBdr>
                                                                            <w:top w:val="none" w:sz="0" w:space="0" w:color="auto"/>
                                                                            <w:left w:val="none" w:sz="0" w:space="0" w:color="auto"/>
                                                                            <w:bottom w:val="none" w:sz="0" w:space="0" w:color="auto"/>
                                                                            <w:right w:val="none" w:sz="0" w:space="0" w:color="auto"/>
                                                                          </w:divBdr>
                                                                          <w:divsChild>
                                                                            <w:div w:id="22422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860603">
      <w:bodyDiv w:val="1"/>
      <w:marLeft w:val="0"/>
      <w:marRight w:val="0"/>
      <w:marTop w:val="0"/>
      <w:marBottom w:val="0"/>
      <w:divBdr>
        <w:top w:val="none" w:sz="0" w:space="0" w:color="auto"/>
        <w:left w:val="none" w:sz="0" w:space="0" w:color="auto"/>
        <w:bottom w:val="none" w:sz="0" w:space="0" w:color="auto"/>
        <w:right w:val="none" w:sz="0" w:space="0" w:color="auto"/>
      </w:divBdr>
    </w:div>
    <w:div w:id="633021613">
      <w:bodyDiv w:val="1"/>
      <w:marLeft w:val="0"/>
      <w:marRight w:val="0"/>
      <w:marTop w:val="0"/>
      <w:marBottom w:val="0"/>
      <w:divBdr>
        <w:top w:val="none" w:sz="0" w:space="0" w:color="auto"/>
        <w:left w:val="none" w:sz="0" w:space="0" w:color="auto"/>
        <w:bottom w:val="none" w:sz="0" w:space="0" w:color="auto"/>
        <w:right w:val="none" w:sz="0" w:space="0" w:color="auto"/>
      </w:divBdr>
    </w:div>
    <w:div w:id="633566817">
      <w:bodyDiv w:val="1"/>
      <w:marLeft w:val="0"/>
      <w:marRight w:val="0"/>
      <w:marTop w:val="0"/>
      <w:marBottom w:val="0"/>
      <w:divBdr>
        <w:top w:val="none" w:sz="0" w:space="0" w:color="auto"/>
        <w:left w:val="none" w:sz="0" w:space="0" w:color="auto"/>
        <w:bottom w:val="none" w:sz="0" w:space="0" w:color="auto"/>
        <w:right w:val="none" w:sz="0" w:space="0" w:color="auto"/>
      </w:divBdr>
    </w:div>
    <w:div w:id="634020866">
      <w:bodyDiv w:val="1"/>
      <w:marLeft w:val="0"/>
      <w:marRight w:val="0"/>
      <w:marTop w:val="0"/>
      <w:marBottom w:val="0"/>
      <w:divBdr>
        <w:top w:val="none" w:sz="0" w:space="0" w:color="auto"/>
        <w:left w:val="none" w:sz="0" w:space="0" w:color="auto"/>
        <w:bottom w:val="none" w:sz="0" w:space="0" w:color="auto"/>
        <w:right w:val="none" w:sz="0" w:space="0" w:color="auto"/>
      </w:divBdr>
    </w:div>
    <w:div w:id="634146740">
      <w:bodyDiv w:val="1"/>
      <w:marLeft w:val="0"/>
      <w:marRight w:val="0"/>
      <w:marTop w:val="0"/>
      <w:marBottom w:val="0"/>
      <w:divBdr>
        <w:top w:val="none" w:sz="0" w:space="0" w:color="auto"/>
        <w:left w:val="none" w:sz="0" w:space="0" w:color="auto"/>
        <w:bottom w:val="none" w:sz="0" w:space="0" w:color="auto"/>
        <w:right w:val="none" w:sz="0" w:space="0" w:color="auto"/>
      </w:divBdr>
    </w:div>
    <w:div w:id="635068907">
      <w:bodyDiv w:val="1"/>
      <w:marLeft w:val="0"/>
      <w:marRight w:val="0"/>
      <w:marTop w:val="0"/>
      <w:marBottom w:val="0"/>
      <w:divBdr>
        <w:top w:val="none" w:sz="0" w:space="0" w:color="auto"/>
        <w:left w:val="none" w:sz="0" w:space="0" w:color="auto"/>
        <w:bottom w:val="none" w:sz="0" w:space="0" w:color="auto"/>
        <w:right w:val="none" w:sz="0" w:space="0" w:color="auto"/>
      </w:divBdr>
    </w:div>
    <w:div w:id="635961677">
      <w:bodyDiv w:val="1"/>
      <w:marLeft w:val="0"/>
      <w:marRight w:val="0"/>
      <w:marTop w:val="0"/>
      <w:marBottom w:val="0"/>
      <w:divBdr>
        <w:top w:val="none" w:sz="0" w:space="0" w:color="auto"/>
        <w:left w:val="none" w:sz="0" w:space="0" w:color="auto"/>
        <w:bottom w:val="none" w:sz="0" w:space="0" w:color="auto"/>
        <w:right w:val="none" w:sz="0" w:space="0" w:color="auto"/>
      </w:divBdr>
    </w:div>
    <w:div w:id="636180625">
      <w:bodyDiv w:val="1"/>
      <w:marLeft w:val="0"/>
      <w:marRight w:val="0"/>
      <w:marTop w:val="0"/>
      <w:marBottom w:val="0"/>
      <w:divBdr>
        <w:top w:val="none" w:sz="0" w:space="0" w:color="auto"/>
        <w:left w:val="none" w:sz="0" w:space="0" w:color="auto"/>
        <w:bottom w:val="none" w:sz="0" w:space="0" w:color="auto"/>
        <w:right w:val="none" w:sz="0" w:space="0" w:color="auto"/>
      </w:divBdr>
    </w:div>
    <w:div w:id="636495360">
      <w:bodyDiv w:val="1"/>
      <w:marLeft w:val="0"/>
      <w:marRight w:val="0"/>
      <w:marTop w:val="0"/>
      <w:marBottom w:val="0"/>
      <w:divBdr>
        <w:top w:val="none" w:sz="0" w:space="0" w:color="auto"/>
        <w:left w:val="none" w:sz="0" w:space="0" w:color="auto"/>
        <w:bottom w:val="none" w:sz="0" w:space="0" w:color="auto"/>
        <w:right w:val="none" w:sz="0" w:space="0" w:color="auto"/>
      </w:divBdr>
      <w:divsChild>
        <w:div w:id="1798722757">
          <w:marLeft w:val="0"/>
          <w:marRight w:val="0"/>
          <w:marTop w:val="0"/>
          <w:marBottom w:val="0"/>
          <w:divBdr>
            <w:top w:val="none" w:sz="0" w:space="0" w:color="auto"/>
            <w:left w:val="none" w:sz="0" w:space="0" w:color="auto"/>
            <w:bottom w:val="none" w:sz="0" w:space="0" w:color="auto"/>
            <w:right w:val="none" w:sz="0" w:space="0" w:color="auto"/>
          </w:divBdr>
          <w:divsChild>
            <w:div w:id="795678871">
              <w:marLeft w:val="0"/>
              <w:marRight w:val="0"/>
              <w:marTop w:val="0"/>
              <w:marBottom w:val="0"/>
              <w:divBdr>
                <w:top w:val="none" w:sz="0" w:space="0" w:color="auto"/>
                <w:left w:val="none" w:sz="0" w:space="0" w:color="auto"/>
                <w:bottom w:val="none" w:sz="0" w:space="0" w:color="auto"/>
                <w:right w:val="none" w:sz="0" w:space="0" w:color="auto"/>
              </w:divBdr>
              <w:divsChild>
                <w:div w:id="262537247">
                  <w:marLeft w:val="0"/>
                  <w:marRight w:val="0"/>
                  <w:marTop w:val="0"/>
                  <w:marBottom w:val="0"/>
                  <w:divBdr>
                    <w:top w:val="none" w:sz="0" w:space="0" w:color="auto"/>
                    <w:left w:val="none" w:sz="0" w:space="0" w:color="auto"/>
                    <w:bottom w:val="none" w:sz="0" w:space="0" w:color="auto"/>
                    <w:right w:val="none" w:sz="0" w:space="0" w:color="auto"/>
                  </w:divBdr>
                  <w:divsChild>
                    <w:div w:id="1661696659">
                      <w:marLeft w:val="0"/>
                      <w:marRight w:val="0"/>
                      <w:marTop w:val="0"/>
                      <w:marBottom w:val="0"/>
                      <w:divBdr>
                        <w:top w:val="none" w:sz="0" w:space="0" w:color="auto"/>
                        <w:left w:val="none" w:sz="0" w:space="0" w:color="auto"/>
                        <w:bottom w:val="none" w:sz="0" w:space="0" w:color="auto"/>
                        <w:right w:val="none" w:sz="0" w:space="0" w:color="auto"/>
                      </w:divBdr>
                      <w:divsChild>
                        <w:div w:id="550311583">
                          <w:marLeft w:val="0"/>
                          <w:marRight w:val="0"/>
                          <w:marTop w:val="0"/>
                          <w:marBottom w:val="0"/>
                          <w:divBdr>
                            <w:top w:val="none" w:sz="0" w:space="0" w:color="auto"/>
                            <w:left w:val="none" w:sz="0" w:space="0" w:color="auto"/>
                            <w:bottom w:val="none" w:sz="0" w:space="0" w:color="auto"/>
                            <w:right w:val="none" w:sz="0" w:space="0" w:color="auto"/>
                          </w:divBdr>
                          <w:divsChild>
                            <w:div w:id="166553918">
                              <w:marLeft w:val="0"/>
                              <w:marRight w:val="0"/>
                              <w:marTop w:val="0"/>
                              <w:marBottom w:val="0"/>
                              <w:divBdr>
                                <w:top w:val="none" w:sz="0" w:space="0" w:color="auto"/>
                                <w:left w:val="none" w:sz="0" w:space="0" w:color="auto"/>
                                <w:bottom w:val="none" w:sz="0" w:space="0" w:color="auto"/>
                                <w:right w:val="none" w:sz="0" w:space="0" w:color="auto"/>
                              </w:divBdr>
                              <w:divsChild>
                                <w:div w:id="1199396313">
                                  <w:marLeft w:val="0"/>
                                  <w:marRight w:val="0"/>
                                  <w:marTop w:val="0"/>
                                  <w:marBottom w:val="0"/>
                                  <w:divBdr>
                                    <w:top w:val="none" w:sz="0" w:space="0" w:color="auto"/>
                                    <w:left w:val="none" w:sz="0" w:space="0" w:color="auto"/>
                                    <w:bottom w:val="none" w:sz="0" w:space="0" w:color="auto"/>
                                    <w:right w:val="none" w:sz="0" w:space="0" w:color="auto"/>
                                  </w:divBdr>
                                  <w:divsChild>
                                    <w:div w:id="1809740483">
                                      <w:marLeft w:val="0"/>
                                      <w:marRight w:val="0"/>
                                      <w:marTop w:val="0"/>
                                      <w:marBottom w:val="0"/>
                                      <w:divBdr>
                                        <w:top w:val="none" w:sz="0" w:space="0" w:color="auto"/>
                                        <w:left w:val="none" w:sz="0" w:space="0" w:color="auto"/>
                                        <w:bottom w:val="none" w:sz="0" w:space="0" w:color="auto"/>
                                        <w:right w:val="none" w:sz="0" w:space="0" w:color="auto"/>
                                      </w:divBdr>
                                      <w:divsChild>
                                        <w:div w:id="1403721889">
                                          <w:marLeft w:val="-150"/>
                                          <w:marRight w:val="-150"/>
                                          <w:marTop w:val="0"/>
                                          <w:marBottom w:val="0"/>
                                          <w:divBdr>
                                            <w:top w:val="none" w:sz="0" w:space="0" w:color="auto"/>
                                            <w:left w:val="none" w:sz="0" w:space="0" w:color="auto"/>
                                            <w:bottom w:val="none" w:sz="0" w:space="0" w:color="auto"/>
                                            <w:right w:val="none" w:sz="0" w:space="0" w:color="auto"/>
                                          </w:divBdr>
                                          <w:divsChild>
                                            <w:div w:id="280655339">
                                              <w:marLeft w:val="0"/>
                                              <w:marRight w:val="0"/>
                                              <w:marTop w:val="0"/>
                                              <w:marBottom w:val="0"/>
                                              <w:divBdr>
                                                <w:top w:val="none" w:sz="0" w:space="0" w:color="auto"/>
                                                <w:left w:val="none" w:sz="0" w:space="0" w:color="auto"/>
                                                <w:bottom w:val="none" w:sz="0" w:space="0" w:color="auto"/>
                                                <w:right w:val="none" w:sz="0" w:space="0" w:color="auto"/>
                                              </w:divBdr>
                                              <w:divsChild>
                                                <w:div w:id="327288459">
                                                  <w:marLeft w:val="0"/>
                                                  <w:marRight w:val="0"/>
                                                  <w:marTop w:val="0"/>
                                                  <w:marBottom w:val="0"/>
                                                  <w:divBdr>
                                                    <w:top w:val="none" w:sz="0" w:space="0" w:color="auto"/>
                                                    <w:left w:val="none" w:sz="0" w:space="0" w:color="auto"/>
                                                    <w:bottom w:val="none" w:sz="0" w:space="0" w:color="auto"/>
                                                    <w:right w:val="none" w:sz="0" w:space="0" w:color="auto"/>
                                                  </w:divBdr>
                                                  <w:divsChild>
                                                    <w:div w:id="1124569">
                                                      <w:marLeft w:val="0"/>
                                                      <w:marRight w:val="0"/>
                                                      <w:marTop w:val="0"/>
                                                      <w:marBottom w:val="0"/>
                                                      <w:divBdr>
                                                        <w:top w:val="none" w:sz="0" w:space="0" w:color="auto"/>
                                                        <w:left w:val="none" w:sz="0" w:space="0" w:color="auto"/>
                                                        <w:bottom w:val="none" w:sz="0" w:space="0" w:color="auto"/>
                                                        <w:right w:val="none" w:sz="0" w:space="0" w:color="auto"/>
                                                      </w:divBdr>
                                                      <w:divsChild>
                                                        <w:div w:id="596720244">
                                                          <w:marLeft w:val="0"/>
                                                          <w:marRight w:val="0"/>
                                                          <w:marTop w:val="0"/>
                                                          <w:marBottom w:val="0"/>
                                                          <w:divBdr>
                                                            <w:top w:val="none" w:sz="0" w:space="0" w:color="auto"/>
                                                            <w:left w:val="none" w:sz="0" w:space="0" w:color="auto"/>
                                                            <w:bottom w:val="none" w:sz="0" w:space="0" w:color="auto"/>
                                                            <w:right w:val="none" w:sz="0" w:space="0" w:color="auto"/>
                                                          </w:divBdr>
                                                          <w:divsChild>
                                                            <w:div w:id="1738019272">
                                                              <w:marLeft w:val="0"/>
                                                              <w:marRight w:val="0"/>
                                                              <w:marTop w:val="0"/>
                                                              <w:marBottom w:val="0"/>
                                                              <w:divBdr>
                                                                <w:top w:val="none" w:sz="0" w:space="0" w:color="auto"/>
                                                                <w:left w:val="none" w:sz="0" w:space="0" w:color="auto"/>
                                                                <w:bottom w:val="none" w:sz="0" w:space="0" w:color="auto"/>
                                                                <w:right w:val="none" w:sz="0" w:space="0" w:color="auto"/>
                                                              </w:divBdr>
                                                              <w:divsChild>
                                                                <w:div w:id="1756585443">
                                                                  <w:marLeft w:val="0"/>
                                                                  <w:marRight w:val="0"/>
                                                                  <w:marTop w:val="0"/>
                                                                  <w:marBottom w:val="0"/>
                                                                  <w:divBdr>
                                                                    <w:top w:val="none" w:sz="0" w:space="0" w:color="auto"/>
                                                                    <w:left w:val="none" w:sz="0" w:space="0" w:color="auto"/>
                                                                    <w:bottom w:val="none" w:sz="0" w:space="0" w:color="auto"/>
                                                                    <w:right w:val="none" w:sz="0" w:space="0" w:color="auto"/>
                                                                  </w:divBdr>
                                                                  <w:divsChild>
                                                                    <w:div w:id="567419545">
                                                                      <w:marLeft w:val="0"/>
                                                                      <w:marRight w:val="0"/>
                                                                      <w:marTop w:val="0"/>
                                                                      <w:marBottom w:val="0"/>
                                                                      <w:divBdr>
                                                                        <w:top w:val="none" w:sz="0" w:space="0" w:color="auto"/>
                                                                        <w:left w:val="none" w:sz="0" w:space="0" w:color="auto"/>
                                                                        <w:bottom w:val="none" w:sz="0" w:space="0" w:color="auto"/>
                                                                        <w:right w:val="none" w:sz="0" w:space="0" w:color="auto"/>
                                                                      </w:divBdr>
                                                                      <w:divsChild>
                                                                        <w:div w:id="1430614575">
                                                                          <w:marLeft w:val="-225"/>
                                                                          <w:marRight w:val="-225"/>
                                                                          <w:marTop w:val="0"/>
                                                                          <w:marBottom w:val="0"/>
                                                                          <w:divBdr>
                                                                            <w:top w:val="none" w:sz="0" w:space="0" w:color="auto"/>
                                                                            <w:left w:val="none" w:sz="0" w:space="0" w:color="auto"/>
                                                                            <w:bottom w:val="none" w:sz="0" w:space="0" w:color="auto"/>
                                                                            <w:right w:val="none" w:sz="0" w:space="0" w:color="auto"/>
                                                                          </w:divBdr>
                                                                          <w:divsChild>
                                                                            <w:div w:id="51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035839">
      <w:bodyDiv w:val="1"/>
      <w:marLeft w:val="0"/>
      <w:marRight w:val="0"/>
      <w:marTop w:val="0"/>
      <w:marBottom w:val="0"/>
      <w:divBdr>
        <w:top w:val="none" w:sz="0" w:space="0" w:color="auto"/>
        <w:left w:val="none" w:sz="0" w:space="0" w:color="auto"/>
        <w:bottom w:val="none" w:sz="0" w:space="0" w:color="auto"/>
        <w:right w:val="none" w:sz="0" w:space="0" w:color="auto"/>
      </w:divBdr>
    </w:div>
    <w:div w:id="637490198">
      <w:bodyDiv w:val="1"/>
      <w:marLeft w:val="0"/>
      <w:marRight w:val="0"/>
      <w:marTop w:val="0"/>
      <w:marBottom w:val="0"/>
      <w:divBdr>
        <w:top w:val="none" w:sz="0" w:space="0" w:color="auto"/>
        <w:left w:val="none" w:sz="0" w:space="0" w:color="auto"/>
        <w:bottom w:val="none" w:sz="0" w:space="0" w:color="auto"/>
        <w:right w:val="none" w:sz="0" w:space="0" w:color="auto"/>
      </w:divBdr>
    </w:div>
    <w:div w:id="637606813">
      <w:bodyDiv w:val="1"/>
      <w:marLeft w:val="0"/>
      <w:marRight w:val="0"/>
      <w:marTop w:val="0"/>
      <w:marBottom w:val="0"/>
      <w:divBdr>
        <w:top w:val="none" w:sz="0" w:space="0" w:color="auto"/>
        <w:left w:val="none" w:sz="0" w:space="0" w:color="auto"/>
        <w:bottom w:val="none" w:sz="0" w:space="0" w:color="auto"/>
        <w:right w:val="none" w:sz="0" w:space="0" w:color="auto"/>
      </w:divBdr>
    </w:div>
    <w:div w:id="637734302">
      <w:bodyDiv w:val="1"/>
      <w:marLeft w:val="0"/>
      <w:marRight w:val="0"/>
      <w:marTop w:val="0"/>
      <w:marBottom w:val="0"/>
      <w:divBdr>
        <w:top w:val="none" w:sz="0" w:space="0" w:color="auto"/>
        <w:left w:val="none" w:sz="0" w:space="0" w:color="auto"/>
        <w:bottom w:val="none" w:sz="0" w:space="0" w:color="auto"/>
        <w:right w:val="none" w:sz="0" w:space="0" w:color="auto"/>
      </w:divBdr>
    </w:div>
    <w:div w:id="637927651">
      <w:bodyDiv w:val="1"/>
      <w:marLeft w:val="0"/>
      <w:marRight w:val="0"/>
      <w:marTop w:val="0"/>
      <w:marBottom w:val="0"/>
      <w:divBdr>
        <w:top w:val="none" w:sz="0" w:space="0" w:color="auto"/>
        <w:left w:val="none" w:sz="0" w:space="0" w:color="auto"/>
        <w:bottom w:val="none" w:sz="0" w:space="0" w:color="auto"/>
        <w:right w:val="none" w:sz="0" w:space="0" w:color="auto"/>
      </w:divBdr>
    </w:div>
    <w:div w:id="638726401">
      <w:bodyDiv w:val="1"/>
      <w:marLeft w:val="0"/>
      <w:marRight w:val="0"/>
      <w:marTop w:val="0"/>
      <w:marBottom w:val="0"/>
      <w:divBdr>
        <w:top w:val="none" w:sz="0" w:space="0" w:color="auto"/>
        <w:left w:val="none" w:sz="0" w:space="0" w:color="auto"/>
        <w:bottom w:val="none" w:sz="0" w:space="0" w:color="auto"/>
        <w:right w:val="none" w:sz="0" w:space="0" w:color="auto"/>
      </w:divBdr>
    </w:div>
    <w:div w:id="638877584">
      <w:bodyDiv w:val="1"/>
      <w:marLeft w:val="0"/>
      <w:marRight w:val="0"/>
      <w:marTop w:val="0"/>
      <w:marBottom w:val="0"/>
      <w:divBdr>
        <w:top w:val="none" w:sz="0" w:space="0" w:color="auto"/>
        <w:left w:val="none" w:sz="0" w:space="0" w:color="auto"/>
        <w:bottom w:val="none" w:sz="0" w:space="0" w:color="auto"/>
        <w:right w:val="none" w:sz="0" w:space="0" w:color="auto"/>
      </w:divBdr>
      <w:divsChild>
        <w:div w:id="2044938076">
          <w:marLeft w:val="0"/>
          <w:marRight w:val="0"/>
          <w:marTop w:val="0"/>
          <w:marBottom w:val="0"/>
          <w:divBdr>
            <w:top w:val="none" w:sz="0" w:space="0" w:color="auto"/>
            <w:left w:val="none" w:sz="0" w:space="0" w:color="auto"/>
            <w:bottom w:val="none" w:sz="0" w:space="0" w:color="auto"/>
            <w:right w:val="none" w:sz="0" w:space="0" w:color="auto"/>
          </w:divBdr>
          <w:divsChild>
            <w:div w:id="1809737752">
              <w:marLeft w:val="0"/>
              <w:marRight w:val="0"/>
              <w:marTop w:val="0"/>
              <w:marBottom w:val="0"/>
              <w:divBdr>
                <w:top w:val="none" w:sz="0" w:space="0" w:color="auto"/>
                <w:left w:val="none" w:sz="0" w:space="0" w:color="auto"/>
                <w:bottom w:val="none" w:sz="0" w:space="0" w:color="auto"/>
                <w:right w:val="none" w:sz="0" w:space="0" w:color="auto"/>
              </w:divBdr>
              <w:divsChild>
                <w:div w:id="1713994263">
                  <w:marLeft w:val="0"/>
                  <w:marRight w:val="0"/>
                  <w:marTop w:val="0"/>
                  <w:marBottom w:val="0"/>
                  <w:divBdr>
                    <w:top w:val="none" w:sz="0" w:space="0" w:color="auto"/>
                    <w:left w:val="none" w:sz="0" w:space="0" w:color="auto"/>
                    <w:bottom w:val="none" w:sz="0" w:space="0" w:color="auto"/>
                    <w:right w:val="none" w:sz="0" w:space="0" w:color="auto"/>
                  </w:divBdr>
                  <w:divsChild>
                    <w:div w:id="444077784">
                      <w:marLeft w:val="0"/>
                      <w:marRight w:val="0"/>
                      <w:marTop w:val="0"/>
                      <w:marBottom w:val="0"/>
                      <w:divBdr>
                        <w:top w:val="none" w:sz="0" w:space="0" w:color="auto"/>
                        <w:left w:val="none" w:sz="0" w:space="0" w:color="auto"/>
                        <w:bottom w:val="none" w:sz="0" w:space="0" w:color="auto"/>
                        <w:right w:val="none" w:sz="0" w:space="0" w:color="auto"/>
                      </w:divBdr>
                      <w:divsChild>
                        <w:div w:id="839737545">
                          <w:marLeft w:val="0"/>
                          <w:marRight w:val="0"/>
                          <w:marTop w:val="0"/>
                          <w:marBottom w:val="0"/>
                          <w:divBdr>
                            <w:top w:val="none" w:sz="0" w:space="0" w:color="auto"/>
                            <w:left w:val="none" w:sz="0" w:space="0" w:color="auto"/>
                            <w:bottom w:val="none" w:sz="0" w:space="0" w:color="auto"/>
                            <w:right w:val="none" w:sz="0" w:space="0" w:color="auto"/>
                          </w:divBdr>
                          <w:divsChild>
                            <w:div w:id="472872980">
                              <w:marLeft w:val="0"/>
                              <w:marRight w:val="0"/>
                              <w:marTop w:val="0"/>
                              <w:marBottom w:val="0"/>
                              <w:divBdr>
                                <w:top w:val="none" w:sz="0" w:space="0" w:color="auto"/>
                                <w:left w:val="none" w:sz="0" w:space="0" w:color="auto"/>
                                <w:bottom w:val="none" w:sz="0" w:space="0" w:color="auto"/>
                                <w:right w:val="none" w:sz="0" w:space="0" w:color="auto"/>
                              </w:divBdr>
                              <w:divsChild>
                                <w:div w:id="383648589">
                                  <w:marLeft w:val="0"/>
                                  <w:marRight w:val="0"/>
                                  <w:marTop w:val="0"/>
                                  <w:marBottom w:val="0"/>
                                  <w:divBdr>
                                    <w:top w:val="none" w:sz="0" w:space="0" w:color="auto"/>
                                    <w:left w:val="none" w:sz="0" w:space="0" w:color="auto"/>
                                    <w:bottom w:val="none" w:sz="0" w:space="0" w:color="auto"/>
                                    <w:right w:val="none" w:sz="0" w:space="0" w:color="auto"/>
                                  </w:divBdr>
                                  <w:divsChild>
                                    <w:div w:id="1486898058">
                                      <w:marLeft w:val="0"/>
                                      <w:marRight w:val="0"/>
                                      <w:marTop w:val="0"/>
                                      <w:marBottom w:val="0"/>
                                      <w:divBdr>
                                        <w:top w:val="none" w:sz="0" w:space="0" w:color="auto"/>
                                        <w:left w:val="none" w:sz="0" w:space="0" w:color="auto"/>
                                        <w:bottom w:val="none" w:sz="0" w:space="0" w:color="auto"/>
                                        <w:right w:val="none" w:sz="0" w:space="0" w:color="auto"/>
                                      </w:divBdr>
                                      <w:divsChild>
                                        <w:div w:id="1681154140">
                                          <w:marLeft w:val="-150"/>
                                          <w:marRight w:val="-150"/>
                                          <w:marTop w:val="0"/>
                                          <w:marBottom w:val="0"/>
                                          <w:divBdr>
                                            <w:top w:val="none" w:sz="0" w:space="0" w:color="auto"/>
                                            <w:left w:val="none" w:sz="0" w:space="0" w:color="auto"/>
                                            <w:bottom w:val="none" w:sz="0" w:space="0" w:color="auto"/>
                                            <w:right w:val="none" w:sz="0" w:space="0" w:color="auto"/>
                                          </w:divBdr>
                                          <w:divsChild>
                                            <w:div w:id="207764310">
                                              <w:marLeft w:val="0"/>
                                              <w:marRight w:val="0"/>
                                              <w:marTop w:val="0"/>
                                              <w:marBottom w:val="0"/>
                                              <w:divBdr>
                                                <w:top w:val="none" w:sz="0" w:space="0" w:color="auto"/>
                                                <w:left w:val="none" w:sz="0" w:space="0" w:color="auto"/>
                                                <w:bottom w:val="none" w:sz="0" w:space="0" w:color="auto"/>
                                                <w:right w:val="none" w:sz="0" w:space="0" w:color="auto"/>
                                              </w:divBdr>
                                              <w:divsChild>
                                                <w:div w:id="1966887235">
                                                  <w:marLeft w:val="0"/>
                                                  <w:marRight w:val="0"/>
                                                  <w:marTop w:val="0"/>
                                                  <w:marBottom w:val="0"/>
                                                  <w:divBdr>
                                                    <w:top w:val="none" w:sz="0" w:space="0" w:color="auto"/>
                                                    <w:left w:val="none" w:sz="0" w:space="0" w:color="auto"/>
                                                    <w:bottom w:val="none" w:sz="0" w:space="0" w:color="auto"/>
                                                    <w:right w:val="none" w:sz="0" w:space="0" w:color="auto"/>
                                                  </w:divBdr>
                                                  <w:divsChild>
                                                    <w:div w:id="1210649293">
                                                      <w:marLeft w:val="0"/>
                                                      <w:marRight w:val="0"/>
                                                      <w:marTop w:val="0"/>
                                                      <w:marBottom w:val="0"/>
                                                      <w:divBdr>
                                                        <w:top w:val="none" w:sz="0" w:space="0" w:color="auto"/>
                                                        <w:left w:val="none" w:sz="0" w:space="0" w:color="auto"/>
                                                        <w:bottom w:val="none" w:sz="0" w:space="0" w:color="auto"/>
                                                        <w:right w:val="none" w:sz="0" w:space="0" w:color="auto"/>
                                                      </w:divBdr>
                                                      <w:divsChild>
                                                        <w:div w:id="488791826">
                                                          <w:marLeft w:val="0"/>
                                                          <w:marRight w:val="0"/>
                                                          <w:marTop w:val="0"/>
                                                          <w:marBottom w:val="0"/>
                                                          <w:divBdr>
                                                            <w:top w:val="none" w:sz="0" w:space="0" w:color="auto"/>
                                                            <w:left w:val="none" w:sz="0" w:space="0" w:color="auto"/>
                                                            <w:bottom w:val="none" w:sz="0" w:space="0" w:color="auto"/>
                                                            <w:right w:val="none" w:sz="0" w:space="0" w:color="auto"/>
                                                          </w:divBdr>
                                                          <w:divsChild>
                                                            <w:div w:id="1781409161">
                                                              <w:marLeft w:val="0"/>
                                                              <w:marRight w:val="0"/>
                                                              <w:marTop w:val="0"/>
                                                              <w:marBottom w:val="0"/>
                                                              <w:divBdr>
                                                                <w:top w:val="none" w:sz="0" w:space="0" w:color="auto"/>
                                                                <w:left w:val="none" w:sz="0" w:space="0" w:color="auto"/>
                                                                <w:bottom w:val="none" w:sz="0" w:space="0" w:color="auto"/>
                                                                <w:right w:val="none" w:sz="0" w:space="0" w:color="auto"/>
                                                              </w:divBdr>
                                                              <w:divsChild>
                                                                <w:div w:id="1609704523">
                                                                  <w:marLeft w:val="0"/>
                                                                  <w:marRight w:val="0"/>
                                                                  <w:marTop w:val="0"/>
                                                                  <w:marBottom w:val="0"/>
                                                                  <w:divBdr>
                                                                    <w:top w:val="none" w:sz="0" w:space="0" w:color="auto"/>
                                                                    <w:left w:val="none" w:sz="0" w:space="0" w:color="auto"/>
                                                                    <w:bottom w:val="none" w:sz="0" w:space="0" w:color="auto"/>
                                                                    <w:right w:val="none" w:sz="0" w:space="0" w:color="auto"/>
                                                                  </w:divBdr>
                                                                  <w:divsChild>
                                                                    <w:div w:id="2066100417">
                                                                      <w:marLeft w:val="0"/>
                                                                      <w:marRight w:val="0"/>
                                                                      <w:marTop w:val="0"/>
                                                                      <w:marBottom w:val="0"/>
                                                                      <w:divBdr>
                                                                        <w:top w:val="none" w:sz="0" w:space="0" w:color="auto"/>
                                                                        <w:left w:val="none" w:sz="0" w:space="0" w:color="auto"/>
                                                                        <w:bottom w:val="none" w:sz="0" w:space="0" w:color="auto"/>
                                                                        <w:right w:val="none" w:sz="0" w:space="0" w:color="auto"/>
                                                                      </w:divBdr>
                                                                      <w:divsChild>
                                                                        <w:div w:id="2034334512">
                                                                          <w:marLeft w:val="-225"/>
                                                                          <w:marRight w:val="-225"/>
                                                                          <w:marTop w:val="0"/>
                                                                          <w:marBottom w:val="0"/>
                                                                          <w:divBdr>
                                                                            <w:top w:val="none" w:sz="0" w:space="0" w:color="auto"/>
                                                                            <w:left w:val="none" w:sz="0" w:space="0" w:color="auto"/>
                                                                            <w:bottom w:val="none" w:sz="0" w:space="0" w:color="auto"/>
                                                                            <w:right w:val="none" w:sz="0" w:space="0" w:color="auto"/>
                                                                          </w:divBdr>
                                                                          <w:divsChild>
                                                                            <w:div w:id="9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576929">
      <w:bodyDiv w:val="1"/>
      <w:marLeft w:val="0"/>
      <w:marRight w:val="0"/>
      <w:marTop w:val="0"/>
      <w:marBottom w:val="0"/>
      <w:divBdr>
        <w:top w:val="none" w:sz="0" w:space="0" w:color="auto"/>
        <w:left w:val="none" w:sz="0" w:space="0" w:color="auto"/>
        <w:bottom w:val="none" w:sz="0" w:space="0" w:color="auto"/>
        <w:right w:val="none" w:sz="0" w:space="0" w:color="auto"/>
      </w:divBdr>
    </w:div>
    <w:div w:id="641622907">
      <w:bodyDiv w:val="1"/>
      <w:marLeft w:val="0"/>
      <w:marRight w:val="0"/>
      <w:marTop w:val="0"/>
      <w:marBottom w:val="0"/>
      <w:divBdr>
        <w:top w:val="none" w:sz="0" w:space="0" w:color="auto"/>
        <w:left w:val="none" w:sz="0" w:space="0" w:color="auto"/>
        <w:bottom w:val="none" w:sz="0" w:space="0" w:color="auto"/>
        <w:right w:val="none" w:sz="0" w:space="0" w:color="auto"/>
      </w:divBdr>
    </w:div>
    <w:div w:id="642583905">
      <w:bodyDiv w:val="1"/>
      <w:marLeft w:val="0"/>
      <w:marRight w:val="0"/>
      <w:marTop w:val="0"/>
      <w:marBottom w:val="0"/>
      <w:divBdr>
        <w:top w:val="none" w:sz="0" w:space="0" w:color="auto"/>
        <w:left w:val="none" w:sz="0" w:space="0" w:color="auto"/>
        <w:bottom w:val="none" w:sz="0" w:space="0" w:color="auto"/>
        <w:right w:val="none" w:sz="0" w:space="0" w:color="auto"/>
      </w:divBdr>
      <w:divsChild>
        <w:div w:id="1947690826">
          <w:marLeft w:val="0"/>
          <w:marRight w:val="0"/>
          <w:marTop w:val="0"/>
          <w:marBottom w:val="0"/>
          <w:divBdr>
            <w:top w:val="none" w:sz="0" w:space="0" w:color="auto"/>
            <w:left w:val="none" w:sz="0" w:space="0" w:color="auto"/>
            <w:bottom w:val="none" w:sz="0" w:space="0" w:color="auto"/>
            <w:right w:val="none" w:sz="0" w:space="0" w:color="auto"/>
          </w:divBdr>
          <w:divsChild>
            <w:div w:id="200871303">
              <w:marLeft w:val="0"/>
              <w:marRight w:val="0"/>
              <w:marTop w:val="0"/>
              <w:marBottom w:val="0"/>
              <w:divBdr>
                <w:top w:val="none" w:sz="0" w:space="0" w:color="auto"/>
                <w:left w:val="none" w:sz="0" w:space="0" w:color="auto"/>
                <w:bottom w:val="none" w:sz="0" w:space="0" w:color="auto"/>
                <w:right w:val="none" w:sz="0" w:space="0" w:color="auto"/>
              </w:divBdr>
              <w:divsChild>
                <w:div w:id="1960648413">
                  <w:marLeft w:val="0"/>
                  <w:marRight w:val="0"/>
                  <w:marTop w:val="0"/>
                  <w:marBottom w:val="0"/>
                  <w:divBdr>
                    <w:top w:val="none" w:sz="0" w:space="0" w:color="auto"/>
                    <w:left w:val="none" w:sz="0" w:space="0" w:color="auto"/>
                    <w:bottom w:val="none" w:sz="0" w:space="0" w:color="auto"/>
                    <w:right w:val="none" w:sz="0" w:space="0" w:color="auto"/>
                  </w:divBdr>
                  <w:divsChild>
                    <w:div w:id="2094891007">
                      <w:marLeft w:val="0"/>
                      <w:marRight w:val="0"/>
                      <w:marTop w:val="0"/>
                      <w:marBottom w:val="0"/>
                      <w:divBdr>
                        <w:top w:val="none" w:sz="0" w:space="0" w:color="auto"/>
                        <w:left w:val="none" w:sz="0" w:space="0" w:color="auto"/>
                        <w:bottom w:val="none" w:sz="0" w:space="0" w:color="auto"/>
                        <w:right w:val="none" w:sz="0" w:space="0" w:color="auto"/>
                      </w:divBdr>
                      <w:divsChild>
                        <w:div w:id="939144669">
                          <w:marLeft w:val="0"/>
                          <w:marRight w:val="0"/>
                          <w:marTop w:val="0"/>
                          <w:marBottom w:val="0"/>
                          <w:divBdr>
                            <w:top w:val="none" w:sz="0" w:space="0" w:color="auto"/>
                            <w:left w:val="none" w:sz="0" w:space="0" w:color="auto"/>
                            <w:bottom w:val="none" w:sz="0" w:space="0" w:color="auto"/>
                            <w:right w:val="none" w:sz="0" w:space="0" w:color="auto"/>
                          </w:divBdr>
                          <w:divsChild>
                            <w:div w:id="791828037">
                              <w:marLeft w:val="0"/>
                              <w:marRight w:val="0"/>
                              <w:marTop w:val="0"/>
                              <w:marBottom w:val="0"/>
                              <w:divBdr>
                                <w:top w:val="none" w:sz="0" w:space="0" w:color="auto"/>
                                <w:left w:val="none" w:sz="0" w:space="0" w:color="auto"/>
                                <w:bottom w:val="none" w:sz="0" w:space="0" w:color="auto"/>
                                <w:right w:val="none" w:sz="0" w:space="0" w:color="auto"/>
                              </w:divBdr>
                              <w:divsChild>
                                <w:div w:id="1591741128">
                                  <w:marLeft w:val="0"/>
                                  <w:marRight w:val="0"/>
                                  <w:marTop w:val="0"/>
                                  <w:marBottom w:val="0"/>
                                  <w:divBdr>
                                    <w:top w:val="none" w:sz="0" w:space="0" w:color="auto"/>
                                    <w:left w:val="none" w:sz="0" w:space="0" w:color="auto"/>
                                    <w:bottom w:val="none" w:sz="0" w:space="0" w:color="auto"/>
                                    <w:right w:val="none" w:sz="0" w:space="0" w:color="auto"/>
                                  </w:divBdr>
                                  <w:divsChild>
                                    <w:div w:id="1059019087">
                                      <w:marLeft w:val="0"/>
                                      <w:marRight w:val="0"/>
                                      <w:marTop w:val="0"/>
                                      <w:marBottom w:val="0"/>
                                      <w:divBdr>
                                        <w:top w:val="none" w:sz="0" w:space="0" w:color="auto"/>
                                        <w:left w:val="none" w:sz="0" w:space="0" w:color="auto"/>
                                        <w:bottom w:val="none" w:sz="0" w:space="0" w:color="auto"/>
                                        <w:right w:val="none" w:sz="0" w:space="0" w:color="auto"/>
                                      </w:divBdr>
                                      <w:divsChild>
                                        <w:div w:id="75171922">
                                          <w:marLeft w:val="-150"/>
                                          <w:marRight w:val="-150"/>
                                          <w:marTop w:val="0"/>
                                          <w:marBottom w:val="0"/>
                                          <w:divBdr>
                                            <w:top w:val="none" w:sz="0" w:space="0" w:color="auto"/>
                                            <w:left w:val="none" w:sz="0" w:space="0" w:color="auto"/>
                                            <w:bottom w:val="none" w:sz="0" w:space="0" w:color="auto"/>
                                            <w:right w:val="none" w:sz="0" w:space="0" w:color="auto"/>
                                          </w:divBdr>
                                          <w:divsChild>
                                            <w:div w:id="1764760461">
                                              <w:marLeft w:val="0"/>
                                              <w:marRight w:val="0"/>
                                              <w:marTop w:val="0"/>
                                              <w:marBottom w:val="0"/>
                                              <w:divBdr>
                                                <w:top w:val="none" w:sz="0" w:space="0" w:color="auto"/>
                                                <w:left w:val="none" w:sz="0" w:space="0" w:color="auto"/>
                                                <w:bottom w:val="none" w:sz="0" w:space="0" w:color="auto"/>
                                                <w:right w:val="none" w:sz="0" w:space="0" w:color="auto"/>
                                              </w:divBdr>
                                              <w:divsChild>
                                                <w:div w:id="363143817">
                                                  <w:marLeft w:val="0"/>
                                                  <w:marRight w:val="0"/>
                                                  <w:marTop w:val="0"/>
                                                  <w:marBottom w:val="0"/>
                                                  <w:divBdr>
                                                    <w:top w:val="none" w:sz="0" w:space="0" w:color="auto"/>
                                                    <w:left w:val="none" w:sz="0" w:space="0" w:color="auto"/>
                                                    <w:bottom w:val="none" w:sz="0" w:space="0" w:color="auto"/>
                                                    <w:right w:val="none" w:sz="0" w:space="0" w:color="auto"/>
                                                  </w:divBdr>
                                                  <w:divsChild>
                                                    <w:div w:id="766316492">
                                                      <w:marLeft w:val="0"/>
                                                      <w:marRight w:val="0"/>
                                                      <w:marTop w:val="0"/>
                                                      <w:marBottom w:val="0"/>
                                                      <w:divBdr>
                                                        <w:top w:val="none" w:sz="0" w:space="0" w:color="auto"/>
                                                        <w:left w:val="none" w:sz="0" w:space="0" w:color="auto"/>
                                                        <w:bottom w:val="none" w:sz="0" w:space="0" w:color="auto"/>
                                                        <w:right w:val="none" w:sz="0" w:space="0" w:color="auto"/>
                                                      </w:divBdr>
                                                      <w:divsChild>
                                                        <w:div w:id="1828016141">
                                                          <w:marLeft w:val="0"/>
                                                          <w:marRight w:val="0"/>
                                                          <w:marTop w:val="0"/>
                                                          <w:marBottom w:val="0"/>
                                                          <w:divBdr>
                                                            <w:top w:val="none" w:sz="0" w:space="0" w:color="auto"/>
                                                            <w:left w:val="none" w:sz="0" w:space="0" w:color="auto"/>
                                                            <w:bottom w:val="none" w:sz="0" w:space="0" w:color="auto"/>
                                                            <w:right w:val="none" w:sz="0" w:space="0" w:color="auto"/>
                                                          </w:divBdr>
                                                          <w:divsChild>
                                                            <w:div w:id="54594173">
                                                              <w:marLeft w:val="0"/>
                                                              <w:marRight w:val="0"/>
                                                              <w:marTop w:val="0"/>
                                                              <w:marBottom w:val="0"/>
                                                              <w:divBdr>
                                                                <w:top w:val="none" w:sz="0" w:space="0" w:color="auto"/>
                                                                <w:left w:val="none" w:sz="0" w:space="0" w:color="auto"/>
                                                                <w:bottom w:val="none" w:sz="0" w:space="0" w:color="auto"/>
                                                                <w:right w:val="none" w:sz="0" w:space="0" w:color="auto"/>
                                                              </w:divBdr>
                                                              <w:divsChild>
                                                                <w:div w:id="785545044">
                                                                  <w:marLeft w:val="0"/>
                                                                  <w:marRight w:val="0"/>
                                                                  <w:marTop w:val="0"/>
                                                                  <w:marBottom w:val="0"/>
                                                                  <w:divBdr>
                                                                    <w:top w:val="none" w:sz="0" w:space="0" w:color="auto"/>
                                                                    <w:left w:val="none" w:sz="0" w:space="0" w:color="auto"/>
                                                                    <w:bottom w:val="none" w:sz="0" w:space="0" w:color="auto"/>
                                                                    <w:right w:val="none" w:sz="0" w:space="0" w:color="auto"/>
                                                                  </w:divBdr>
                                                                  <w:divsChild>
                                                                    <w:div w:id="1035739910">
                                                                      <w:marLeft w:val="0"/>
                                                                      <w:marRight w:val="0"/>
                                                                      <w:marTop w:val="0"/>
                                                                      <w:marBottom w:val="0"/>
                                                                      <w:divBdr>
                                                                        <w:top w:val="none" w:sz="0" w:space="0" w:color="auto"/>
                                                                        <w:left w:val="none" w:sz="0" w:space="0" w:color="auto"/>
                                                                        <w:bottom w:val="none" w:sz="0" w:space="0" w:color="auto"/>
                                                                        <w:right w:val="none" w:sz="0" w:space="0" w:color="auto"/>
                                                                      </w:divBdr>
                                                                      <w:divsChild>
                                                                        <w:div w:id="2099477027">
                                                                          <w:marLeft w:val="-225"/>
                                                                          <w:marRight w:val="-225"/>
                                                                          <w:marTop w:val="0"/>
                                                                          <w:marBottom w:val="0"/>
                                                                          <w:divBdr>
                                                                            <w:top w:val="none" w:sz="0" w:space="0" w:color="auto"/>
                                                                            <w:left w:val="none" w:sz="0" w:space="0" w:color="auto"/>
                                                                            <w:bottom w:val="none" w:sz="0" w:space="0" w:color="auto"/>
                                                                            <w:right w:val="none" w:sz="0" w:space="0" w:color="auto"/>
                                                                          </w:divBdr>
                                                                          <w:divsChild>
                                                                            <w:div w:id="160094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2856221">
      <w:bodyDiv w:val="1"/>
      <w:marLeft w:val="0"/>
      <w:marRight w:val="0"/>
      <w:marTop w:val="0"/>
      <w:marBottom w:val="0"/>
      <w:divBdr>
        <w:top w:val="none" w:sz="0" w:space="0" w:color="auto"/>
        <w:left w:val="none" w:sz="0" w:space="0" w:color="auto"/>
        <w:bottom w:val="none" w:sz="0" w:space="0" w:color="auto"/>
        <w:right w:val="none" w:sz="0" w:space="0" w:color="auto"/>
      </w:divBdr>
    </w:div>
    <w:div w:id="643318906">
      <w:bodyDiv w:val="1"/>
      <w:marLeft w:val="0"/>
      <w:marRight w:val="0"/>
      <w:marTop w:val="0"/>
      <w:marBottom w:val="0"/>
      <w:divBdr>
        <w:top w:val="none" w:sz="0" w:space="0" w:color="auto"/>
        <w:left w:val="none" w:sz="0" w:space="0" w:color="auto"/>
        <w:bottom w:val="none" w:sz="0" w:space="0" w:color="auto"/>
        <w:right w:val="none" w:sz="0" w:space="0" w:color="auto"/>
      </w:divBdr>
      <w:divsChild>
        <w:div w:id="670332403">
          <w:marLeft w:val="0"/>
          <w:marRight w:val="0"/>
          <w:marTop w:val="0"/>
          <w:marBottom w:val="0"/>
          <w:divBdr>
            <w:top w:val="none" w:sz="0" w:space="0" w:color="auto"/>
            <w:left w:val="none" w:sz="0" w:space="0" w:color="auto"/>
            <w:bottom w:val="none" w:sz="0" w:space="0" w:color="auto"/>
            <w:right w:val="none" w:sz="0" w:space="0" w:color="auto"/>
          </w:divBdr>
          <w:divsChild>
            <w:div w:id="184634481">
              <w:marLeft w:val="0"/>
              <w:marRight w:val="0"/>
              <w:marTop w:val="0"/>
              <w:marBottom w:val="0"/>
              <w:divBdr>
                <w:top w:val="none" w:sz="0" w:space="0" w:color="auto"/>
                <w:left w:val="none" w:sz="0" w:space="0" w:color="auto"/>
                <w:bottom w:val="none" w:sz="0" w:space="0" w:color="auto"/>
                <w:right w:val="none" w:sz="0" w:space="0" w:color="auto"/>
              </w:divBdr>
              <w:divsChild>
                <w:div w:id="1994530531">
                  <w:marLeft w:val="0"/>
                  <w:marRight w:val="0"/>
                  <w:marTop w:val="0"/>
                  <w:marBottom w:val="0"/>
                  <w:divBdr>
                    <w:top w:val="none" w:sz="0" w:space="0" w:color="auto"/>
                    <w:left w:val="none" w:sz="0" w:space="0" w:color="auto"/>
                    <w:bottom w:val="none" w:sz="0" w:space="0" w:color="auto"/>
                    <w:right w:val="none" w:sz="0" w:space="0" w:color="auto"/>
                  </w:divBdr>
                  <w:divsChild>
                    <w:div w:id="275797531">
                      <w:marLeft w:val="0"/>
                      <w:marRight w:val="0"/>
                      <w:marTop w:val="0"/>
                      <w:marBottom w:val="0"/>
                      <w:divBdr>
                        <w:top w:val="none" w:sz="0" w:space="0" w:color="auto"/>
                        <w:left w:val="none" w:sz="0" w:space="0" w:color="auto"/>
                        <w:bottom w:val="none" w:sz="0" w:space="0" w:color="auto"/>
                        <w:right w:val="none" w:sz="0" w:space="0" w:color="auto"/>
                      </w:divBdr>
                      <w:divsChild>
                        <w:div w:id="1912890475">
                          <w:marLeft w:val="0"/>
                          <w:marRight w:val="0"/>
                          <w:marTop w:val="0"/>
                          <w:marBottom w:val="0"/>
                          <w:divBdr>
                            <w:top w:val="none" w:sz="0" w:space="0" w:color="auto"/>
                            <w:left w:val="none" w:sz="0" w:space="0" w:color="auto"/>
                            <w:bottom w:val="none" w:sz="0" w:space="0" w:color="auto"/>
                            <w:right w:val="none" w:sz="0" w:space="0" w:color="auto"/>
                          </w:divBdr>
                          <w:divsChild>
                            <w:div w:id="884831076">
                              <w:marLeft w:val="3"/>
                              <w:marRight w:val="0"/>
                              <w:marTop w:val="0"/>
                              <w:marBottom w:val="0"/>
                              <w:divBdr>
                                <w:top w:val="none" w:sz="0" w:space="0" w:color="auto"/>
                                <w:left w:val="none" w:sz="0" w:space="0" w:color="auto"/>
                                <w:bottom w:val="none" w:sz="0" w:space="0" w:color="auto"/>
                                <w:right w:val="none" w:sz="0" w:space="0" w:color="auto"/>
                              </w:divBdr>
                              <w:divsChild>
                                <w:div w:id="1844514958">
                                  <w:marLeft w:val="0"/>
                                  <w:marRight w:val="0"/>
                                  <w:marTop w:val="0"/>
                                  <w:marBottom w:val="0"/>
                                  <w:divBdr>
                                    <w:top w:val="none" w:sz="0" w:space="0" w:color="auto"/>
                                    <w:left w:val="none" w:sz="0" w:space="0" w:color="auto"/>
                                    <w:bottom w:val="none" w:sz="0" w:space="0" w:color="auto"/>
                                    <w:right w:val="none" w:sz="0" w:space="0" w:color="auto"/>
                                  </w:divBdr>
                                  <w:divsChild>
                                    <w:div w:id="1383678179">
                                      <w:marLeft w:val="0"/>
                                      <w:marRight w:val="0"/>
                                      <w:marTop w:val="0"/>
                                      <w:marBottom w:val="0"/>
                                      <w:divBdr>
                                        <w:top w:val="none" w:sz="0" w:space="0" w:color="auto"/>
                                        <w:left w:val="none" w:sz="0" w:space="0" w:color="auto"/>
                                        <w:bottom w:val="none" w:sz="0" w:space="0" w:color="auto"/>
                                        <w:right w:val="none" w:sz="0" w:space="0" w:color="auto"/>
                                      </w:divBdr>
                                      <w:divsChild>
                                        <w:div w:id="613558520">
                                          <w:marLeft w:val="0"/>
                                          <w:marRight w:val="0"/>
                                          <w:marTop w:val="0"/>
                                          <w:marBottom w:val="0"/>
                                          <w:divBdr>
                                            <w:top w:val="none" w:sz="0" w:space="0" w:color="auto"/>
                                            <w:left w:val="none" w:sz="0" w:space="0" w:color="auto"/>
                                            <w:bottom w:val="none" w:sz="0" w:space="0" w:color="auto"/>
                                            <w:right w:val="none" w:sz="0" w:space="0" w:color="auto"/>
                                          </w:divBdr>
                                          <w:divsChild>
                                            <w:div w:id="1126848682">
                                              <w:marLeft w:val="0"/>
                                              <w:marRight w:val="0"/>
                                              <w:marTop w:val="0"/>
                                              <w:marBottom w:val="0"/>
                                              <w:divBdr>
                                                <w:top w:val="none" w:sz="0" w:space="0" w:color="auto"/>
                                                <w:left w:val="none" w:sz="0" w:space="0" w:color="auto"/>
                                                <w:bottom w:val="none" w:sz="0" w:space="0" w:color="auto"/>
                                                <w:right w:val="none" w:sz="0" w:space="0" w:color="auto"/>
                                              </w:divBdr>
                                              <w:divsChild>
                                                <w:div w:id="1542940898">
                                                  <w:marLeft w:val="0"/>
                                                  <w:marRight w:val="0"/>
                                                  <w:marTop w:val="0"/>
                                                  <w:marBottom w:val="0"/>
                                                  <w:divBdr>
                                                    <w:top w:val="none" w:sz="0" w:space="0" w:color="auto"/>
                                                    <w:left w:val="none" w:sz="0" w:space="0" w:color="auto"/>
                                                    <w:bottom w:val="none" w:sz="0" w:space="0" w:color="auto"/>
                                                    <w:right w:val="none" w:sz="0" w:space="0" w:color="auto"/>
                                                  </w:divBdr>
                                                  <w:divsChild>
                                                    <w:div w:id="1121417033">
                                                      <w:marLeft w:val="0"/>
                                                      <w:marRight w:val="0"/>
                                                      <w:marTop w:val="0"/>
                                                      <w:marBottom w:val="0"/>
                                                      <w:divBdr>
                                                        <w:top w:val="none" w:sz="0" w:space="0" w:color="auto"/>
                                                        <w:left w:val="none" w:sz="0" w:space="0" w:color="auto"/>
                                                        <w:bottom w:val="none" w:sz="0" w:space="0" w:color="auto"/>
                                                        <w:right w:val="none" w:sz="0" w:space="0" w:color="auto"/>
                                                      </w:divBdr>
                                                      <w:divsChild>
                                                        <w:div w:id="215094392">
                                                          <w:marLeft w:val="0"/>
                                                          <w:marRight w:val="0"/>
                                                          <w:marTop w:val="0"/>
                                                          <w:marBottom w:val="0"/>
                                                          <w:divBdr>
                                                            <w:top w:val="none" w:sz="0" w:space="0" w:color="auto"/>
                                                            <w:left w:val="none" w:sz="0" w:space="0" w:color="auto"/>
                                                            <w:bottom w:val="none" w:sz="0" w:space="0" w:color="auto"/>
                                                            <w:right w:val="none" w:sz="0" w:space="0" w:color="auto"/>
                                                          </w:divBdr>
                                                          <w:divsChild>
                                                            <w:div w:id="704990844">
                                                              <w:marLeft w:val="0"/>
                                                              <w:marRight w:val="0"/>
                                                              <w:marTop w:val="0"/>
                                                              <w:marBottom w:val="0"/>
                                                              <w:divBdr>
                                                                <w:top w:val="none" w:sz="0" w:space="0" w:color="auto"/>
                                                                <w:left w:val="none" w:sz="0" w:space="0" w:color="auto"/>
                                                                <w:bottom w:val="none" w:sz="0" w:space="0" w:color="auto"/>
                                                                <w:right w:val="none" w:sz="0" w:space="0" w:color="auto"/>
                                                              </w:divBdr>
                                                              <w:divsChild>
                                                                <w:div w:id="351033638">
                                                                  <w:marLeft w:val="0"/>
                                                                  <w:marRight w:val="0"/>
                                                                  <w:marTop w:val="0"/>
                                                                  <w:marBottom w:val="0"/>
                                                                  <w:divBdr>
                                                                    <w:top w:val="none" w:sz="0" w:space="0" w:color="auto"/>
                                                                    <w:left w:val="none" w:sz="0" w:space="0" w:color="auto"/>
                                                                    <w:bottom w:val="none" w:sz="0" w:space="0" w:color="auto"/>
                                                                    <w:right w:val="none" w:sz="0" w:space="0" w:color="auto"/>
                                                                  </w:divBdr>
                                                                  <w:divsChild>
                                                                    <w:div w:id="1618178383">
                                                                      <w:marLeft w:val="0"/>
                                                                      <w:marRight w:val="0"/>
                                                                      <w:marTop w:val="0"/>
                                                                      <w:marBottom w:val="0"/>
                                                                      <w:divBdr>
                                                                        <w:top w:val="none" w:sz="0" w:space="0" w:color="auto"/>
                                                                        <w:left w:val="none" w:sz="0" w:space="0" w:color="auto"/>
                                                                        <w:bottom w:val="none" w:sz="0" w:space="0" w:color="auto"/>
                                                                        <w:right w:val="none" w:sz="0" w:space="0" w:color="auto"/>
                                                                      </w:divBdr>
                                                                      <w:divsChild>
                                                                        <w:div w:id="14458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011901">
      <w:bodyDiv w:val="1"/>
      <w:marLeft w:val="0"/>
      <w:marRight w:val="0"/>
      <w:marTop w:val="0"/>
      <w:marBottom w:val="0"/>
      <w:divBdr>
        <w:top w:val="none" w:sz="0" w:space="0" w:color="auto"/>
        <w:left w:val="none" w:sz="0" w:space="0" w:color="auto"/>
        <w:bottom w:val="none" w:sz="0" w:space="0" w:color="auto"/>
        <w:right w:val="none" w:sz="0" w:space="0" w:color="auto"/>
      </w:divBdr>
      <w:divsChild>
        <w:div w:id="1596396670">
          <w:marLeft w:val="0"/>
          <w:marRight w:val="0"/>
          <w:marTop w:val="0"/>
          <w:marBottom w:val="0"/>
          <w:divBdr>
            <w:top w:val="none" w:sz="0" w:space="0" w:color="auto"/>
            <w:left w:val="none" w:sz="0" w:space="0" w:color="auto"/>
            <w:bottom w:val="none" w:sz="0" w:space="0" w:color="auto"/>
            <w:right w:val="none" w:sz="0" w:space="0" w:color="auto"/>
          </w:divBdr>
          <w:divsChild>
            <w:div w:id="517159442">
              <w:marLeft w:val="0"/>
              <w:marRight w:val="0"/>
              <w:marTop w:val="0"/>
              <w:marBottom w:val="0"/>
              <w:divBdr>
                <w:top w:val="none" w:sz="0" w:space="0" w:color="auto"/>
                <w:left w:val="none" w:sz="0" w:space="0" w:color="auto"/>
                <w:bottom w:val="none" w:sz="0" w:space="0" w:color="auto"/>
                <w:right w:val="none" w:sz="0" w:space="0" w:color="auto"/>
              </w:divBdr>
              <w:divsChild>
                <w:div w:id="457843625">
                  <w:marLeft w:val="0"/>
                  <w:marRight w:val="0"/>
                  <w:marTop w:val="0"/>
                  <w:marBottom w:val="0"/>
                  <w:divBdr>
                    <w:top w:val="none" w:sz="0" w:space="0" w:color="auto"/>
                    <w:left w:val="none" w:sz="0" w:space="0" w:color="auto"/>
                    <w:bottom w:val="none" w:sz="0" w:space="0" w:color="auto"/>
                    <w:right w:val="none" w:sz="0" w:space="0" w:color="auto"/>
                  </w:divBdr>
                  <w:divsChild>
                    <w:div w:id="860096116">
                      <w:marLeft w:val="0"/>
                      <w:marRight w:val="0"/>
                      <w:marTop w:val="0"/>
                      <w:marBottom w:val="0"/>
                      <w:divBdr>
                        <w:top w:val="none" w:sz="0" w:space="0" w:color="auto"/>
                        <w:left w:val="none" w:sz="0" w:space="0" w:color="auto"/>
                        <w:bottom w:val="none" w:sz="0" w:space="0" w:color="auto"/>
                        <w:right w:val="none" w:sz="0" w:space="0" w:color="auto"/>
                      </w:divBdr>
                      <w:divsChild>
                        <w:div w:id="1898324315">
                          <w:marLeft w:val="0"/>
                          <w:marRight w:val="0"/>
                          <w:marTop w:val="0"/>
                          <w:marBottom w:val="0"/>
                          <w:divBdr>
                            <w:top w:val="none" w:sz="0" w:space="0" w:color="auto"/>
                            <w:left w:val="none" w:sz="0" w:space="0" w:color="auto"/>
                            <w:bottom w:val="none" w:sz="0" w:space="0" w:color="auto"/>
                            <w:right w:val="none" w:sz="0" w:space="0" w:color="auto"/>
                          </w:divBdr>
                          <w:divsChild>
                            <w:div w:id="783353009">
                              <w:marLeft w:val="0"/>
                              <w:marRight w:val="0"/>
                              <w:marTop w:val="0"/>
                              <w:marBottom w:val="0"/>
                              <w:divBdr>
                                <w:top w:val="none" w:sz="0" w:space="0" w:color="auto"/>
                                <w:left w:val="none" w:sz="0" w:space="0" w:color="auto"/>
                                <w:bottom w:val="none" w:sz="0" w:space="0" w:color="auto"/>
                                <w:right w:val="none" w:sz="0" w:space="0" w:color="auto"/>
                              </w:divBdr>
                              <w:divsChild>
                                <w:div w:id="1086809256">
                                  <w:marLeft w:val="0"/>
                                  <w:marRight w:val="0"/>
                                  <w:marTop w:val="0"/>
                                  <w:marBottom w:val="0"/>
                                  <w:divBdr>
                                    <w:top w:val="none" w:sz="0" w:space="0" w:color="auto"/>
                                    <w:left w:val="none" w:sz="0" w:space="0" w:color="auto"/>
                                    <w:bottom w:val="none" w:sz="0" w:space="0" w:color="auto"/>
                                    <w:right w:val="none" w:sz="0" w:space="0" w:color="auto"/>
                                  </w:divBdr>
                                  <w:divsChild>
                                    <w:div w:id="485242505">
                                      <w:marLeft w:val="0"/>
                                      <w:marRight w:val="0"/>
                                      <w:marTop w:val="0"/>
                                      <w:marBottom w:val="0"/>
                                      <w:divBdr>
                                        <w:top w:val="none" w:sz="0" w:space="0" w:color="auto"/>
                                        <w:left w:val="none" w:sz="0" w:space="0" w:color="auto"/>
                                        <w:bottom w:val="none" w:sz="0" w:space="0" w:color="auto"/>
                                        <w:right w:val="none" w:sz="0" w:space="0" w:color="auto"/>
                                      </w:divBdr>
                                      <w:divsChild>
                                        <w:div w:id="1456752566">
                                          <w:marLeft w:val="-150"/>
                                          <w:marRight w:val="-150"/>
                                          <w:marTop w:val="0"/>
                                          <w:marBottom w:val="0"/>
                                          <w:divBdr>
                                            <w:top w:val="none" w:sz="0" w:space="0" w:color="auto"/>
                                            <w:left w:val="none" w:sz="0" w:space="0" w:color="auto"/>
                                            <w:bottom w:val="none" w:sz="0" w:space="0" w:color="auto"/>
                                            <w:right w:val="none" w:sz="0" w:space="0" w:color="auto"/>
                                          </w:divBdr>
                                          <w:divsChild>
                                            <w:div w:id="1193421018">
                                              <w:marLeft w:val="0"/>
                                              <w:marRight w:val="0"/>
                                              <w:marTop w:val="0"/>
                                              <w:marBottom w:val="0"/>
                                              <w:divBdr>
                                                <w:top w:val="none" w:sz="0" w:space="0" w:color="auto"/>
                                                <w:left w:val="none" w:sz="0" w:space="0" w:color="auto"/>
                                                <w:bottom w:val="none" w:sz="0" w:space="0" w:color="auto"/>
                                                <w:right w:val="none" w:sz="0" w:space="0" w:color="auto"/>
                                              </w:divBdr>
                                              <w:divsChild>
                                                <w:div w:id="818889681">
                                                  <w:marLeft w:val="0"/>
                                                  <w:marRight w:val="0"/>
                                                  <w:marTop w:val="0"/>
                                                  <w:marBottom w:val="0"/>
                                                  <w:divBdr>
                                                    <w:top w:val="none" w:sz="0" w:space="0" w:color="auto"/>
                                                    <w:left w:val="none" w:sz="0" w:space="0" w:color="auto"/>
                                                    <w:bottom w:val="none" w:sz="0" w:space="0" w:color="auto"/>
                                                    <w:right w:val="none" w:sz="0" w:space="0" w:color="auto"/>
                                                  </w:divBdr>
                                                  <w:divsChild>
                                                    <w:div w:id="882865568">
                                                      <w:marLeft w:val="0"/>
                                                      <w:marRight w:val="0"/>
                                                      <w:marTop w:val="0"/>
                                                      <w:marBottom w:val="0"/>
                                                      <w:divBdr>
                                                        <w:top w:val="none" w:sz="0" w:space="0" w:color="auto"/>
                                                        <w:left w:val="none" w:sz="0" w:space="0" w:color="auto"/>
                                                        <w:bottom w:val="none" w:sz="0" w:space="0" w:color="auto"/>
                                                        <w:right w:val="none" w:sz="0" w:space="0" w:color="auto"/>
                                                      </w:divBdr>
                                                      <w:divsChild>
                                                        <w:div w:id="507646605">
                                                          <w:marLeft w:val="0"/>
                                                          <w:marRight w:val="0"/>
                                                          <w:marTop w:val="0"/>
                                                          <w:marBottom w:val="0"/>
                                                          <w:divBdr>
                                                            <w:top w:val="none" w:sz="0" w:space="0" w:color="auto"/>
                                                            <w:left w:val="none" w:sz="0" w:space="0" w:color="auto"/>
                                                            <w:bottom w:val="none" w:sz="0" w:space="0" w:color="auto"/>
                                                            <w:right w:val="none" w:sz="0" w:space="0" w:color="auto"/>
                                                          </w:divBdr>
                                                          <w:divsChild>
                                                            <w:div w:id="1487360593">
                                                              <w:marLeft w:val="0"/>
                                                              <w:marRight w:val="0"/>
                                                              <w:marTop w:val="0"/>
                                                              <w:marBottom w:val="0"/>
                                                              <w:divBdr>
                                                                <w:top w:val="none" w:sz="0" w:space="0" w:color="auto"/>
                                                                <w:left w:val="none" w:sz="0" w:space="0" w:color="auto"/>
                                                                <w:bottom w:val="none" w:sz="0" w:space="0" w:color="auto"/>
                                                                <w:right w:val="none" w:sz="0" w:space="0" w:color="auto"/>
                                                              </w:divBdr>
                                                              <w:divsChild>
                                                                <w:div w:id="363095069">
                                                                  <w:marLeft w:val="0"/>
                                                                  <w:marRight w:val="0"/>
                                                                  <w:marTop w:val="0"/>
                                                                  <w:marBottom w:val="0"/>
                                                                  <w:divBdr>
                                                                    <w:top w:val="none" w:sz="0" w:space="0" w:color="auto"/>
                                                                    <w:left w:val="none" w:sz="0" w:space="0" w:color="auto"/>
                                                                    <w:bottom w:val="none" w:sz="0" w:space="0" w:color="auto"/>
                                                                    <w:right w:val="none" w:sz="0" w:space="0" w:color="auto"/>
                                                                  </w:divBdr>
                                                                  <w:divsChild>
                                                                    <w:div w:id="27612864">
                                                                      <w:marLeft w:val="0"/>
                                                                      <w:marRight w:val="0"/>
                                                                      <w:marTop w:val="0"/>
                                                                      <w:marBottom w:val="0"/>
                                                                      <w:divBdr>
                                                                        <w:top w:val="none" w:sz="0" w:space="0" w:color="auto"/>
                                                                        <w:left w:val="none" w:sz="0" w:space="0" w:color="auto"/>
                                                                        <w:bottom w:val="none" w:sz="0" w:space="0" w:color="auto"/>
                                                                        <w:right w:val="none" w:sz="0" w:space="0" w:color="auto"/>
                                                                      </w:divBdr>
                                                                      <w:divsChild>
                                                                        <w:div w:id="2084136387">
                                                                          <w:marLeft w:val="-225"/>
                                                                          <w:marRight w:val="-225"/>
                                                                          <w:marTop w:val="0"/>
                                                                          <w:marBottom w:val="0"/>
                                                                          <w:divBdr>
                                                                            <w:top w:val="none" w:sz="0" w:space="0" w:color="auto"/>
                                                                            <w:left w:val="none" w:sz="0" w:space="0" w:color="auto"/>
                                                                            <w:bottom w:val="none" w:sz="0" w:space="0" w:color="auto"/>
                                                                            <w:right w:val="none" w:sz="0" w:space="0" w:color="auto"/>
                                                                          </w:divBdr>
                                                                          <w:divsChild>
                                                                            <w:div w:id="710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04591">
      <w:bodyDiv w:val="1"/>
      <w:marLeft w:val="0"/>
      <w:marRight w:val="0"/>
      <w:marTop w:val="0"/>
      <w:marBottom w:val="0"/>
      <w:divBdr>
        <w:top w:val="none" w:sz="0" w:space="0" w:color="auto"/>
        <w:left w:val="none" w:sz="0" w:space="0" w:color="auto"/>
        <w:bottom w:val="none" w:sz="0" w:space="0" w:color="auto"/>
        <w:right w:val="none" w:sz="0" w:space="0" w:color="auto"/>
      </w:divBdr>
      <w:divsChild>
        <w:div w:id="142087070">
          <w:marLeft w:val="0"/>
          <w:marRight w:val="0"/>
          <w:marTop w:val="0"/>
          <w:marBottom w:val="0"/>
          <w:divBdr>
            <w:top w:val="none" w:sz="0" w:space="0" w:color="auto"/>
            <w:left w:val="none" w:sz="0" w:space="0" w:color="auto"/>
            <w:bottom w:val="none" w:sz="0" w:space="0" w:color="auto"/>
            <w:right w:val="none" w:sz="0" w:space="0" w:color="auto"/>
          </w:divBdr>
          <w:divsChild>
            <w:div w:id="881290818">
              <w:marLeft w:val="0"/>
              <w:marRight w:val="0"/>
              <w:marTop w:val="0"/>
              <w:marBottom w:val="0"/>
              <w:divBdr>
                <w:top w:val="none" w:sz="0" w:space="0" w:color="auto"/>
                <w:left w:val="none" w:sz="0" w:space="0" w:color="auto"/>
                <w:bottom w:val="none" w:sz="0" w:space="0" w:color="auto"/>
                <w:right w:val="none" w:sz="0" w:space="0" w:color="auto"/>
              </w:divBdr>
              <w:divsChild>
                <w:div w:id="1559508086">
                  <w:marLeft w:val="0"/>
                  <w:marRight w:val="0"/>
                  <w:marTop w:val="0"/>
                  <w:marBottom w:val="0"/>
                  <w:divBdr>
                    <w:top w:val="none" w:sz="0" w:space="0" w:color="auto"/>
                    <w:left w:val="none" w:sz="0" w:space="0" w:color="auto"/>
                    <w:bottom w:val="none" w:sz="0" w:space="0" w:color="auto"/>
                    <w:right w:val="none" w:sz="0" w:space="0" w:color="auto"/>
                  </w:divBdr>
                  <w:divsChild>
                    <w:div w:id="1770928811">
                      <w:marLeft w:val="0"/>
                      <w:marRight w:val="0"/>
                      <w:marTop w:val="0"/>
                      <w:marBottom w:val="0"/>
                      <w:divBdr>
                        <w:top w:val="none" w:sz="0" w:space="0" w:color="auto"/>
                        <w:left w:val="none" w:sz="0" w:space="0" w:color="auto"/>
                        <w:bottom w:val="none" w:sz="0" w:space="0" w:color="auto"/>
                        <w:right w:val="none" w:sz="0" w:space="0" w:color="auto"/>
                      </w:divBdr>
                      <w:divsChild>
                        <w:div w:id="1768769053">
                          <w:marLeft w:val="0"/>
                          <w:marRight w:val="0"/>
                          <w:marTop w:val="0"/>
                          <w:marBottom w:val="0"/>
                          <w:divBdr>
                            <w:top w:val="none" w:sz="0" w:space="0" w:color="auto"/>
                            <w:left w:val="none" w:sz="0" w:space="0" w:color="auto"/>
                            <w:bottom w:val="none" w:sz="0" w:space="0" w:color="auto"/>
                            <w:right w:val="none" w:sz="0" w:space="0" w:color="auto"/>
                          </w:divBdr>
                          <w:divsChild>
                            <w:div w:id="60521040">
                              <w:marLeft w:val="3"/>
                              <w:marRight w:val="0"/>
                              <w:marTop w:val="0"/>
                              <w:marBottom w:val="0"/>
                              <w:divBdr>
                                <w:top w:val="none" w:sz="0" w:space="0" w:color="auto"/>
                                <w:left w:val="none" w:sz="0" w:space="0" w:color="auto"/>
                                <w:bottom w:val="none" w:sz="0" w:space="0" w:color="auto"/>
                                <w:right w:val="none" w:sz="0" w:space="0" w:color="auto"/>
                              </w:divBdr>
                              <w:divsChild>
                                <w:div w:id="1489782339">
                                  <w:marLeft w:val="0"/>
                                  <w:marRight w:val="0"/>
                                  <w:marTop w:val="0"/>
                                  <w:marBottom w:val="0"/>
                                  <w:divBdr>
                                    <w:top w:val="none" w:sz="0" w:space="0" w:color="auto"/>
                                    <w:left w:val="none" w:sz="0" w:space="0" w:color="auto"/>
                                    <w:bottom w:val="none" w:sz="0" w:space="0" w:color="auto"/>
                                    <w:right w:val="none" w:sz="0" w:space="0" w:color="auto"/>
                                  </w:divBdr>
                                  <w:divsChild>
                                    <w:div w:id="1724137962">
                                      <w:marLeft w:val="0"/>
                                      <w:marRight w:val="0"/>
                                      <w:marTop w:val="0"/>
                                      <w:marBottom w:val="0"/>
                                      <w:divBdr>
                                        <w:top w:val="none" w:sz="0" w:space="0" w:color="auto"/>
                                        <w:left w:val="none" w:sz="0" w:space="0" w:color="auto"/>
                                        <w:bottom w:val="none" w:sz="0" w:space="0" w:color="auto"/>
                                        <w:right w:val="none" w:sz="0" w:space="0" w:color="auto"/>
                                      </w:divBdr>
                                      <w:divsChild>
                                        <w:div w:id="832572883">
                                          <w:marLeft w:val="0"/>
                                          <w:marRight w:val="0"/>
                                          <w:marTop w:val="0"/>
                                          <w:marBottom w:val="0"/>
                                          <w:divBdr>
                                            <w:top w:val="none" w:sz="0" w:space="0" w:color="auto"/>
                                            <w:left w:val="none" w:sz="0" w:space="0" w:color="auto"/>
                                            <w:bottom w:val="none" w:sz="0" w:space="0" w:color="auto"/>
                                            <w:right w:val="none" w:sz="0" w:space="0" w:color="auto"/>
                                          </w:divBdr>
                                          <w:divsChild>
                                            <w:div w:id="1941373810">
                                              <w:marLeft w:val="0"/>
                                              <w:marRight w:val="0"/>
                                              <w:marTop w:val="0"/>
                                              <w:marBottom w:val="0"/>
                                              <w:divBdr>
                                                <w:top w:val="none" w:sz="0" w:space="0" w:color="auto"/>
                                                <w:left w:val="none" w:sz="0" w:space="0" w:color="auto"/>
                                                <w:bottom w:val="none" w:sz="0" w:space="0" w:color="auto"/>
                                                <w:right w:val="none" w:sz="0" w:space="0" w:color="auto"/>
                                              </w:divBdr>
                                              <w:divsChild>
                                                <w:div w:id="127088693">
                                                  <w:marLeft w:val="0"/>
                                                  <w:marRight w:val="0"/>
                                                  <w:marTop w:val="0"/>
                                                  <w:marBottom w:val="0"/>
                                                  <w:divBdr>
                                                    <w:top w:val="none" w:sz="0" w:space="0" w:color="auto"/>
                                                    <w:left w:val="none" w:sz="0" w:space="0" w:color="auto"/>
                                                    <w:bottom w:val="none" w:sz="0" w:space="0" w:color="auto"/>
                                                    <w:right w:val="none" w:sz="0" w:space="0" w:color="auto"/>
                                                  </w:divBdr>
                                                  <w:divsChild>
                                                    <w:div w:id="2076967886">
                                                      <w:marLeft w:val="0"/>
                                                      <w:marRight w:val="0"/>
                                                      <w:marTop w:val="0"/>
                                                      <w:marBottom w:val="0"/>
                                                      <w:divBdr>
                                                        <w:top w:val="none" w:sz="0" w:space="0" w:color="auto"/>
                                                        <w:left w:val="none" w:sz="0" w:space="0" w:color="auto"/>
                                                        <w:bottom w:val="none" w:sz="0" w:space="0" w:color="auto"/>
                                                        <w:right w:val="none" w:sz="0" w:space="0" w:color="auto"/>
                                                      </w:divBdr>
                                                      <w:divsChild>
                                                        <w:div w:id="2078093182">
                                                          <w:marLeft w:val="0"/>
                                                          <w:marRight w:val="0"/>
                                                          <w:marTop w:val="0"/>
                                                          <w:marBottom w:val="0"/>
                                                          <w:divBdr>
                                                            <w:top w:val="none" w:sz="0" w:space="0" w:color="auto"/>
                                                            <w:left w:val="none" w:sz="0" w:space="0" w:color="auto"/>
                                                            <w:bottom w:val="none" w:sz="0" w:space="0" w:color="auto"/>
                                                            <w:right w:val="none" w:sz="0" w:space="0" w:color="auto"/>
                                                          </w:divBdr>
                                                          <w:divsChild>
                                                            <w:div w:id="968511230">
                                                              <w:marLeft w:val="0"/>
                                                              <w:marRight w:val="0"/>
                                                              <w:marTop w:val="0"/>
                                                              <w:marBottom w:val="0"/>
                                                              <w:divBdr>
                                                                <w:top w:val="none" w:sz="0" w:space="0" w:color="auto"/>
                                                                <w:left w:val="none" w:sz="0" w:space="0" w:color="auto"/>
                                                                <w:bottom w:val="none" w:sz="0" w:space="0" w:color="auto"/>
                                                                <w:right w:val="none" w:sz="0" w:space="0" w:color="auto"/>
                                                              </w:divBdr>
                                                              <w:divsChild>
                                                                <w:div w:id="1782645485">
                                                                  <w:marLeft w:val="0"/>
                                                                  <w:marRight w:val="0"/>
                                                                  <w:marTop w:val="0"/>
                                                                  <w:marBottom w:val="0"/>
                                                                  <w:divBdr>
                                                                    <w:top w:val="none" w:sz="0" w:space="0" w:color="auto"/>
                                                                    <w:left w:val="none" w:sz="0" w:space="0" w:color="auto"/>
                                                                    <w:bottom w:val="none" w:sz="0" w:space="0" w:color="auto"/>
                                                                    <w:right w:val="none" w:sz="0" w:space="0" w:color="auto"/>
                                                                  </w:divBdr>
                                                                  <w:divsChild>
                                                                    <w:div w:id="126506620">
                                                                      <w:marLeft w:val="0"/>
                                                                      <w:marRight w:val="0"/>
                                                                      <w:marTop w:val="0"/>
                                                                      <w:marBottom w:val="0"/>
                                                                      <w:divBdr>
                                                                        <w:top w:val="none" w:sz="0" w:space="0" w:color="auto"/>
                                                                        <w:left w:val="none" w:sz="0" w:space="0" w:color="auto"/>
                                                                        <w:bottom w:val="none" w:sz="0" w:space="0" w:color="auto"/>
                                                                        <w:right w:val="none" w:sz="0" w:space="0" w:color="auto"/>
                                                                      </w:divBdr>
                                                                      <w:divsChild>
                                                                        <w:div w:id="1534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234378">
      <w:bodyDiv w:val="1"/>
      <w:marLeft w:val="0"/>
      <w:marRight w:val="0"/>
      <w:marTop w:val="0"/>
      <w:marBottom w:val="0"/>
      <w:divBdr>
        <w:top w:val="none" w:sz="0" w:space="0" w:color="auto"/>
        <w:left w:val="none" w:sz="0" w:space="0" w:color="auto"/>
        <w:bottom w:val="none" w:sz="0" w:space="0" w:color="auto"/>
        <w:right w:val="none" w:sz="0" w:space="0" w:color="auto"/>
      </w:divBdr>
    </w:div>
    <w:div w:id="645595411">
      <w:bodyDiv w:val="1"/>
      <w:marLeft w:val="0"/>
      <w:marRight w:val="0"/>
      <w:marTop w:val="0"/>
      <w:marBottom w:val="0"/>
      <w:divBdr>
        <w:top w:val="none" w:sz="0" w:space="0" w:color="auto"/>
        <w:left w:val="none" w:sz="0" w:space="0" w:color="auto"/>
        <w:bottom w:val="none" w:sz="0" w:space="0" w:color="auto"/>
        <w:right w:val="none" w:sz="0" w:space="0" w:color="auto"/>
      </w:divBdr>
      <w:divsChild>
        <w:div w:id="1512598313">
          <w:marLeft w:val="0"/>
          <w:marRight w:val="0"/>
          <w:marTop w:val="0"/>
          <w:marBottom w:val="0"/>
          <w:divBdr>
            <w:top w:val="none" w:sz="0" w:space="0" w:color="auto"/>
            <w:left w:val="none" w:sz="0" w:space="0" w:color="auto"/>
            <w:bottom w:val="none" w:sz="0" w:space="0" w:color="auto"/>
            <w:right w:val="none" w:sz="0" w:space="0" w:color="auto"/>
          </w:divBdr>
          <w:divsChild>
            <w:div w:id="840194447">
              <w:marLeft w:val="0"/>
              <w:marRight w:val="0"/>
              <w:marTop w:val="0"/>
              <w:marBottom w:val="0"/>
              <w:divBdr>
                <w:top w:val="none" w:sz="0" w:space="0" w:color="auto"/>
                <w:left w:val="none" w:sz="0" w:space="0" w:color="auto"/>
                <w:bottom w:val="none" w:sz="0" w:space="0" w:color="auto"/>
                <w:right w:val="none" w:sz="0" w:space="0" w:color="auto"/>
              </w:divBdr>
              <w:divsChild>
                <w:div w:id="497228409">
                  <w:marLeft w:val="0"/>
                  <w:marRight w:val="0"/>
                  <w:marTop w:val="0"/>
                  <w:marBottom w:val="0"/>
                  <w:divBdr>
                    <w:top w:val="none" w:sz="0" w:space="0" w:color="auto"/>
                    <w:left w:val="none" w:sz="0" w:space="0" w:color="auto"/>
                    <w:bottom w:val="none" w:sz="0" w:space="0" w:color="auto"/>
                    <w:right w:val="none" w:sz="0" w:space="0" w:color="auto"/>
                  </w:divBdr>
                  <w:divsChild>
                    <w:div w:id="1763718352">
                      <w:marLeft w:val="0"/>
                      <w:marRight w:val="0"/>
                      <w:marTop w:val="0"/>
                      <w:marBottom w:val="0"/>
                      <w:divBdr>
                        <w:top w:val="none" w:sz="0" w:space="0" w:color="auto"/>
                        <w:left w:val="none" w:sz="0" w:space="0" w:color="auto"/>
                        <w:bottom w:val="none" w:sz="0" w:space="0" w:color="auto"/>
                        <w:right w:val="none" w:sz="0" w:space="0" w:color="auto"/>
                      </w:divBdr>
                      <w:divsChild>
                        <w:div w:id="950471967">
                          <w:marLeft w:val="0"/>
                          <w:marRight w:val="0"/>
                          <w:marTop w:val="0"/>
                          <w:marBottom w:val="0"/>
                          <w:divBdr>
                            <w:top w:val="none" w:sz="0" w:space="0" w:color="auto"/>
                            <w:left w:val="none" w:sz="0" w:space="0" w:color="auto"/>
                            <w:bottom w:val="none" w:sz="0" w:space="0" w:color="auto"/>
                            <w:right w:val="none" w:sz="0" w:space="0" w:color="auto"/>
                          </w:divBdr>
                          <w:divsChild>
                            <w:div w:id="748843111">
                              <w:marLeft w:val="0"/>
                              <w:marRight w:val="0"/>
                              <w:marTop w:val="0"/>
                              <w:marBottom w:val="0"/>
                              <w:divBdr>
                                <w:top w:val="none" w:sz="0" w:space="0" w:color="auto"/>
                                <w:left w:val="none" w:sz="0" w:space="0" w:color="auto"/>
                                <w:bottom w:val="none" w:sz="0" w:space="0" w:color="auto"/>
                                <w:right w:val="none" w:sz="0" w:space="0" w:color="auto"/>
                              </w:divBdr>
                              <w:divsChild>
                                <w:div w:id="2055619600">
                                  <w:marLeft w:val="0"/>
                                  <w:marRight w:val="0"/>
                                  <w:marTop w:val="0"/>
                                  <w:marBottom w:val="0"/>
                                  <w:divBdr>
                                    <w:top w:val="none" w:sz="0" w:space="0" w:color="auto"/>
                                    <w:left w:val="none" w:sz="0" w:space="0" w:color="auto"/>
                                    <w:bottom w:val="none" w:sz="0" w:space="0" w:color="auto"/>
                                    <w:right w:val="none" w:sz="0" w:space="0" w:color="auto"/>
                                  </w:divBdr>
                                  <w:divsChild>
                                    <w:div w:id="1959486187">
                                      <w:marLeft w:val="0"/>
                                      <w:marRight w:val="0"/>
                                      <w:marTop w:val="0"/>
                                      <w:marBottom w:val="0"/>
                                      <w:divBdr>
                                        <w:top w:val="none" w:sz="0" w:space="0" w:color="auto"/>
                                        <w:left w:val="none" w:sz="0" w:space="0" w:color="auto"/>
                                        <w:bottom w:val="none" w:sz="0" w:space="0" w:color="auto"/>
                                        <w:right w:val="none" w:sz="0" w:space="0" w:color="auto"/>
                                      </w:divBdr>
                                      <w:divsChild>
                                        <w:div w:id="1659069947">
                                          <w:marLeft w:val="-150"/>
                                          <w:marRight w:val="-150"/>
                                          <w:marTop w:val="0"/>
                                          <w:marBottom w:val="0"/>
                                          <w:divBdr>
                                            <w:top w:val="none" w:sz="0" w:space="0" w:color="auto"/>
                                            <w:left w:val="none" w:sz="0" w:space="0" w:color="auto"/>
                                            <w:bottom w:val="none" w:sz="0" w:space="0" w:color="auto"/>
                                            <w:right w:val="none" w:sz="0" w:space="0" w:color="auto"/>
                                          </w:divBdr>
                                          <w:divsChild>
                                            <w:div w:id="1885018176">
                                              <w:marLeft w:val="0"/>
                                              <w:marRight w:val="0"/>
                                              <w:marTop w:val="0"/>
                                              <w:marBottom w:val="0"/>
                                              <w:divBdr>
                                                <w:top w:val="none" w:sz="0" w:space="0" w:color="auto"/>
                                                <w:left w:val="none" w:sz="0" w:space="0" w:color="auto"/>
                                                <w:bottom w:val="none" w:sz="0" w:space="0" w:color="auto"/>
                                                <w:right w:val="none" w:sz="0" w:space="0" w:color="auto"/>
                                              </w:divBdr>
                                              <w:divsChild>
                                                <w:div w:id="871721861">
                                                  <w:marLeft w:val="0"/>
                                                  <w:marRight w:val="0"/>
                                                  <w:marTop w:val="0"/>
                                                  <w:marBottom w:val="0"/>
                                                  <w:divBdr>
                                                    <w:top w:val="none" w:sz="0" w:space="0" w:color="auto"/>
                                                    <w:left w:val="none" w:sz="0" w:space="0" w:color="auto"/>
                                                    <w:bottom w:val="none" w:sz="0" w:space="0" w:color="auto"/>
                                                    <w:right w:val="none" w:sz="0" w:space="0" w:color="auto"/>
                                                  </w:divBdr>
                                                  <w:divsChild>
                                                    <w:div w:id="2029794005">
                                                      <w:marLeft w:val="0"/>
                                                      <w:marRight w:val="0"/>
                                                      <w:marTop w:val="0"/>
                                                      <w:marBottom w:val="0"/>
                                                      <w:divBdr>
                                                        <w:top w:val="none" w:sz="0" w:space="0" w:color="auto"/>
                                                        <w:left w:val="none" w:sz="0" w:space="0" w:color="auto"/>
                                                        <w:bottom w:val="none" w:sz="0" w:space="0" w:color="auto"/>
                                                        <w:right w:val="none" w:sz="0" w:space="0" w:color="auto"/>
                                                      </w:divBdr>
                                                      <w:divsChild>
                                                        <w:div w:id="1539508948">
                                                          <w:marLeft w:val="0"/>
                                                          <w:marRight w:val="0"/>
                                                          <w:marTop w:val="0"/>
                                                          <w:marBottom w:val="0"/>
                                                          <w:divBdr>
                                                            <w:top w:val="none" w:sz="0" w:space="0" w:color="auto"/>
                                                            <w:left w:val="none" w:sz="0" w:space="0" w:color="auto"/>
                                                            <w:bottom w:val="none" w:sz="0" w:space="0" w:color="auto"/>
                                                            <w:right w:val="none" w:sz="0" w:space="0" w:color="auto"/>
                                                          </w:divBdr>
                                                          <w:divsChild>
                                                            <w:div w:id="1724719259">
                                                              <w:marLeft w:val="0"/>
                                                              <w:marRight w:val="0"/>
                                                              <w:marTop w:val="0"/>
                                                              <w:marBottom w:val="0"/>
                                                              <w:divBdr>
                                                                <w:top w:val="none" w:sz="0" w:space="0" w:color="auto"/>
                                                                <w:left w:val="none" w:sz="0" w:space="0" w:color="auto"/>
                                                                <w:bottom w:val="none" w:sz="0" w:space="0" w:color="auto"/>
                                                                <w:right w:val="none" w:sz="0" w:space="0" w:color="auto"/>
                                                              </w:divBdr>
                                                              <w:divsChild>
                                                                <w:div w:id="540829199">
                                                                  <w:marLeft w:val="0"/>
                                                                  <w:marRight w:val="0"/>
                                                                  <w:marTop w:val="0"/>
                                                                  <w:marBottom w:val="0"/>
                                                                  <w:divBdr>
                                                                    <w:top w:val="none" w:sz="0" w:space="0" w:color="auto"/>
                                                                    <w:left w:val="none" w:sz="0" w:space="0" w:color="auto"/>
                                                                    <w:bottom w:val="none" w:sz="0" w:space="0" w:color="auto"/>
                                                                    <w:right w:val="none" w:sz="0" w:space="0" w:color="auto"/>
                                                                  </w:divBdr>
                                                                  <w:divsChild>
                                                                    <w:div w:id="1834761304">
                                                                      <w:marLeft w:val="0"/>
                                                                      <w:marRight w:val="0"/>
                                                                      <w:marTop w:val="0"/>
                                                                      <w:marBottom w:val="0"/>
                                                                      <w:divBdr>
                                                                        <w:top w:val="none" w:sz="0" w:space="0" w:color="auto"/>
                                                                        <w:left w:val="none" w:sz="0" w:space="0" w:color="auto"/>
                                                                        <w:bottom w:val="none" w:sz="0" w:space="0" w:color="auto"/>
                                                                        <w:right w:val="none" w:sz="0" w:space="0" w:color="auto"/>
                                                                      </w:divBdr>
                                                                      <w:divsChild>
                                                                        <w:div w:id="554388822">
                                                                          <w:marLeft w:val="-225"/>
                                                                          <w:marRight w:val="-225"/>
                                                                          <w:marTop w:val="0"/>
                                                                          <w:marBottom w:val="0"/>
                                                                          <w:divBdr>
                                                                            <w:top w:val="none" w:sz="0" w:space="0" w:color="auto"/>
                                                                            <w:left w:val="none" w:sz="0" w:space="0" w:color="auto"/>
                                                                            <w:bottom w:val="none" w:sz="0" w:space="0" w:color="auto"/>
                                                                            <w:right w:val="none" w:sz="0" w:space="0" w:color="auto"/>
                                                                          </w:divBdr>
                                                                          <w:divsChild>
                                                                            <w:div w:id="128936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6595150">
      <w:bodyDiv w:val="1"/>
      <w:marLeft w:val="0"/>
      <w:marRight w:val="0"/>
      <w:marTop w:val="0"/>
      <w:marBottom w:val="0"/>
      <w:divBdr>
        <w:top w:val="none" w:sz="0" w:space="0" w:color="auto"/>
        <w:left w:val="none" w:sz="0" w:space="0" w:color="auto"/>
        <w:bottom w:val="none" w:sz="0" w:space="0" w:color="auto"/>
        <w:right w:val="none" w:sz="0" w:space="0" w:color="auto"/>
      </w:divBdr>
    </w:div>
    <w:div w:id="647323942">
      <w:bodyDiv w:val="1"/>
      <w:marLeft w:val="0"/>
      <w:marRight w:val="0"/>
      <w:marTop w:val="0"/>
      <w:marBottom w:val="0"/>
      <w:divBdr>
        <w:top w:val="none" w:sz="0" w:space="0" w:color="auto"/>
        <w:left w:val="none" w:sz="0" w:space="0" w:color="auto"/>
        <w:bottom w:val="none" w:sz="0" w:space="0" w:color="auto"/>
        <w:right w:val="none" w:sz="0" w:space="0" w:color="auto"/>
      </w:divBdr>
    </w:div>
    <w:div w:id="648510896">
      <w:bodyDiv w:val="1"/>
      <w:marLeft w:val="0"/>
      <w:marRight w:val="0"/>
      <w:marTop w:val="0"/>
      <w:marBottom w:val="0"/>
      <w:divBdr>
        <w:top w:val="none" w:sz="0" w:space="0" w:color="auto"/>
        <w:left w:val="none" w:sz="0" w:space="0" w:color="auto"/>
        <w:bottom w:val="none" w:sz="0" w:space="0" w:color="auto"/>
        <w:right w:val="none" w:sz="0" w:space="0" w:color="auto"/>
      </w:divBdr>
    </w:div>
    <w:div w:id="648704770">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sChild>
        <w:div w:id="1590697874">
          <w:marLeft w:val="0"/>
          <w:marRight w:val="0"/>
          <w:marTop w:val="0"/>
          <w:marBottom w:val="0"/>
          <w:divBdr>
            <w:top w:val="none" w:sz="0" w:space="0" w:color="auto"/>
            <w:left w:val="none" w:sz="0" w:space="0" w:color="auto"/>
            <w:bottom w:val="none" w:sz="0" w:space="0" w:color="auto"/>
            <w:right w:val="none" w:sz="0" w:space="0" w:color="auto"/>
          </w:divBdr>
          <w:divsChild>
            <w:div w:id="1782602724">
              <w:marLeft w:val="0"/>
              <w:marRight w:val="0"/>
              <w:marTop w:val="0"/>
              <w:marBottom w:val="0"/>
              <w:divBdr>
                <w:top w:val="none" w:sz="0" w:space="0" w:color="auto"/>
                <w:left w:val="none" w:sz="0" w:space="0" w:color="auto"/>
                <w:bottom w:val="none" w:sz="0" w:space="0" w:color="auto"/>
                <w:right w:val="none" w:sz="0" w:space="0" w:color="auto"/>
              </w:divBdr>
              <w:divsChild>
                <w:div w:id="631132896">
                  <w:marLeft w:val="0"/>
                  <w:marRight w:val="0"/>
                  <w:marTop w:val="0"/>
                  <w:marBottom w:val="0"/>
                  <w:divBdr>
                    <w:top w:val="none" w:sz="0" w:space="0" w:color="auto"/>
                    <w:left w:val="none" w:sz="0" w:space="0" w:color="auto"/>
                    <w:bottom w:val="none" w:sz="0" w:space="0" w:color="auto"/>
                    <w:right w:val="none" w:sz="0" w:space="0" w:color="auto"/>
                  </w:divBdr>
                  <w:divsChild>
                    <w:div w:id="1156188622">
                      <w:marLeft w:val="0"/>
                      <w:marRight w:val="0"/>
                      <w:marTop w:val="0"/>
                      <w:marBottom w:val="0"/>
                      <w:divBdr>
                        <w:top w:val="none" w:sz="0" w:space="0" w:color="auto"/>
                        <w:left w:val="none" w:sz="0" w:space="0" w:color="auto"/>
                        <w:bottom w:val="none" w:sz="0" w:space="0" w:color="auto"/>
                        <w:right w:val="none" w:sz="0" w:space="0" w:color="auto"/>
                      </w:divBdr>
                      <w:divsChild>
                        <w:div w:id="1236742703">
                          <w:marLeft w:val="0"/>
                          <w:marRight w:val="0"/>
                          <w:marTop w:val="0"/>
                          <w:marBottom w:val="0"/>
                          <w:divBdr>
                            <w:top w:val="none" w:sz="0" w:space="0" w:color="auto"/>
                            <w:left w:val="none" w:sz="0" w:space="0" w:color="auto"/>
                            <w:bottom w:val="none" w:sz="0" w:space="0" w:color="auto"/>
                            <w:right w:val="none" w:sz="0" w:space="0" w:color="auto"/>
                          </w:divBdr>
                          <w:divsChild>
                            <w:div w:id="1743717111">
                              <w:marLeft w:val="3"/>
                              <w:marRight w:val="0"/>
                              <w:marTop w:val="0"/>
                              <w:marBottom w:val="0"/>
                              <w:divBdr>
                                <w:top w:val="none" w:sz="0" w:space="0" w:color="auto"/>
                                <w:left w:val="none" w:sz="0" w:space="0" w:color="auto"/>
                                <w:bottom w:val="none" w:sz="0" w:space="0" w:color="auto"/>
                                <w:right w:val="none" w:sz="0" w:space="0" w:color="auto"/>
                              </w:divBdr>
                              <w:divsChild>
                                <w:div w:id="1173913305">
                                  <w:marLeft w:val="0"/>
                                  <w:marRight w:val="0"/>
                                  <w:marTop w:val="0"/>
                                  <w:marBottom w:val="0"/>
                                  <w:divBdr>
                                    <w:top w:val="none" w:sz="0" w:space="0" w:color="auto"/>
                                    <w:left w:val="none" w:sz="0" w:space="0" w:color="auto"/>
                                    <w:bottom w:val="none" w:sz="0" w:space="0" w:color="auto"/>
                                    <w:right w:val="none" w:sz="0" w:space="0" w:color="auto"/>
                                  </w:divBdr>
                                  <w:divsChild>
                                    <w:div w:id="745961175">
                                      <w:marLeft w:val="0"/>
                                      <w:marRight w:val="0"/>
                                      <w:marTop w:val="0"/>
                                      <w:marBottom w:val="0"/>
                                      <w:divBdr>
                                        <w:top w:val="none" w:sz="0" w:space="0" w:color="auto"/>
                                        <w:left w:val="none" w:sz="0" w:space="0" w:color="auto"/>
                                        <w:bottom w:val="none" w:sz="0" w:space="0" w:color="auto"/>
                                        <w:right w:val="none" w:sz="0" w:space="0" w:color="auto"/>
                                      </w:divBdr>
                                      <w:divsChild>
                                        <w:div w:id="515193417">
                                          <w:marLeft w:val="0"/>
                                          <w:marRight w:val="0"/>
                                          <w:marTop w:val="0"/>
                                          <w:marBottom w:val="0"/>
                                          <w:divBdr>
                                            <w:top w:val="none" w:sz="0" w:space="0" w:color="auto"/>
                                            <w:left w:val="none" w:sz="0" w:space="0" w:color="auto"/>
                                            <w:bottom w:val="none" w:sz="0" w:space="0" w:color="auto"/>
                                            <w:right w:val="none" w:sz="0" w:space="0" w:color="auto"/>
                                          </w:divBdr>
                                          <w:divsChild>
                                            <w:div w:id="1886287127">
                                              <w:marLeft w:val="0"/>
                                              <w:marRight w:val="0"/>
                                              <w:marTop w:val="0"/>
                                              <w:marBottom w:val="0"/>
                                              <w:divBdr>
                                                <w:top w:val="none" w:sz="0" w:space="0" w:color="auto"/>
                                                <w:left w:val="none" w:sz="0" w:space="0" w:color="auto"/>
                                                <w:bottom w:val="none" w:sz="0" w:space="0" w:color="auto"/>
                                                <w:right w:val="none" w:sz="0" w:space="0" w:color="auto"/>
                                              </w:divBdr>
                                              <w:divsChild>
                                                <w:div w:id="1240751460">
                                                  <w:marLeft w:val="0"/>
                                                  <w:marRight w:val="0"/>
                                                  <w:marTop w:val="0"/>
                                                  <w:marBottom w:val="0"/>
                                                  <w:divBdr>
                                                    <w:top w:val="none" w:sz="0" w:space="0" w:color="auto"/>
                                                    <w:left w:val="none" w:sz="0" w:space="0" w:color="auto"/>
                                                    <w:bottom w:val="none" w:sz="0" w:space="0" w:color="auto"/>
                                                    <w:right w:val="none" w:sz="0" w:space="0" w:color="auto"/>
                                                  </w:divBdr>
                                                  <w:divsChild>
                                                    <w:div w:id="1483036436">
                                                      <w:marLeft w:val="0"/>
                                                      <w:marRight w:val="0"/>
                                                      <w:marTop w:val="0"/>
                                                      <w:marBottom w:val="0"/>
                                                      <w:divBdr>
                                                        <w:top w:val="none" w:sz="0" w:space="0" w:color="auto"/>
                                                        <w:left w:val="none" w:sz="0" w:space="0" w:color="auto"/>
                                                        <w:bottom w:val="none" w:sz="0" w:space="0" w:color="auto"/>
                                                        <w:right w:val="none" w:sz="0" w:space="0" w:color="auto"/>
                                                      </w:divBdr>
                                                      <w:divsChild>
                                                        <w:div w:id="367266008">
                                                          <w:marLeft w:val="0"/>
                                                          <w:marRight w:val="0"/>
                                                          <w:marTop w:val="0"/>
                                                          <w:marBottom w:val="0"/>
                                                          <w:divBdr>
                                                            <w:top w:val="none" w:sz="0" w:space="0" w:color="auto"/>
                                                            <w:left w:val="none" w:sz="0" w:space="0" w:color="auto"/>
                                                            <w:bottom w:val="none" w:sz="0" w:space="0" w:color="auto"/>
                                                            <w:right w:val="none" w:sz="0" w:space="0" w:color="auto"/>
                                                          </w:divBdr>
                                                          <w:divsChild>
                                                            <w:div w:id="451360245">
                                                              <w:marLeft w:val="0"/>
                                                              <w:marRight w:val="0"/>
                                                              <w:marTop w:val="0"/>
                                                              <w:marBottom w:val="0"/>
                                                              <w:divBdr>
                                                                <w:top w:val="none" w:sz="0" w:space="0" w:color="auto"/>
                                                                <w:left w:val="none" w:sz="0" w:space="0" w:color="auto"/>
                                                                <w:bottom w:val="none" w:sz="0" w:space="0" w:color="auto"/>
                                                                <w:right w:val="none" w:sz="0" w:space="0" w:color="auto"/>
                                                              </w:divBdr>
                                                              <w:divsChild>
                                                                <w:div w:id="557788347">
                                                                  <w:marLeft w:val="0"/>
                                                                  <w:marRight w:val="0"/>
                                                                  <w:marTop w:val="0"/>
                                                                  <w:marBottom w:val="0"/>
                                                                  <w:divBdr>
                                                                    <w:top w:val="none" w:sz="0" w:space="0" w:color="auto"/>
                                                                    <w:left w:val="none" w:sz="0" w:space="0" w:color="auto"/>
                                                                    <w:bottom w:val="none" w:sz="0" w:space="0" w:color="auto"/>
                                                                    <w:right w:val="none" w:sz="0" w:space="0" w:color="auto"/>
                                                                  </w:divBdr>
                                                                  <w:divsChild>
                                                                    <w:div w:id="1534466311">
                                                                      <w:marLeft w:val="0"/>
                                                                      <w:marRight w:val="0"/>
                                                                      <w:marTop w:val="0"/>
                                                                      <w:marBottom w:val="0"/>
                                                                      <w:divBdr>
                                                                        <w:top w:val="none" w:sz="0" w:space="0" w:color="auto"/>
                                                                        <w:left w:val="none" w:sz="0" w:space="0" w:color="auto"/>
                                                                        <w:bottom w:val="none" w:sz="0" w:space="0" w:color="auto"/>
                                                                        <w:right w:val="none" w:sz="0" w:space="0" w:color="auto"/>
                                                                      </w:divBdr>
                                                                      <w:divsChild>
                                                                        <w:div w:id="9958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10673">
      <w:bodyDiv w:val="1"/>
      <w:marLeft w:val="0"/>
      <w:marRight w:val="0"/>
      <w:marTop w:val="0"/>
      <w:marBottom w:val="0"/>
      <w:divBdr>
        <w:top w:val="none" w:sz="0" w:space="0" w:color="auto"/>
        <w:left w:val="none" w:sz="0" w:space="0" w:color="auto"/>
        <w:bottom w:val="none" w:sz="0" w:space="0" w:color="auto"/>
        <w:right w:val="none" w:sz="0" w:space="0" w:color="auto"/>
      </w:divBdr>
      <w:divsChild>
        <w:div w:id="1369334428">
          <w:marLeft w:val="0"/>
          <w:marRight w:val="0"/>
          <w:marTop w:val="100"/>
          <w:marBottom w:val="100"/>
          <w:divBdr>
            <w:top w:val="none" w:sz="0" w:space="0" w:color="auto"/>
            <w:left w:val="none" w:sz="0" w:space="0" w:color="auto"/>
            <w:bottom w:val="none" w:sz="0" w:space="0" w:color="auto"/>
            <w:right w:val="none" w:sz="0" w:space="0" w:color="auto"/>
          </w:divBdr>
          <w:divsChild>
            <w:div w:id="728186102">
              <w:marLeft w:val="0"/>
              <w:marRight w:val="0"/>
              <w:marTop w:val="1875"/>
              <w:marBottom w:val="0"/>
              <w:divBdr>
                <w:top w:val="none" w:sz="0" w:space="0" w:color="auto"/>
                <w:left w:val="single" w:sz="6" w:space="15" w:color="E6E6E6"/>
                <w:bottom w:val="none" w:sz="0" w:space="0" w:color="auto"/>
                <w:right w:val="single" w:sz="6" w:space="15" w:color="E6E6E6"/>
              </w:divBdr>
              <w:divsChild>
                <w:div w:id="47537680">
                  <w:marLeft w:val="0"/>
                  <w:marRight w:val="0"/>
                  <w:marTop w:val="0"/>
                  <w:marBottom w:val="225"/>
                  <w:divBdr>
                    <w:top w:val="none" w:sz="0" w:space="0" w:color="auto"/>
                    <w:left w:val="none" w:sz="0" w:space="0" w:color="auto"/>
                    <w:bottom w:val="none" w:sz="0" w:space="0" w:color="auto"/>
                    <w:right w:val="none" w:sz="0" w:space="0" w:color="auto"/>
                  </w:divBdr>
                  <w:divsChild>
                    <w:div w:id="1378164381">
                      <w:marLeft w:val="0"/>
                      <w:marRight w:val="0"/>
                      <w:marTop w:val="0"/>
                      <w:marBottom w:val="0"/>
                      <w:divBdr>
                        <w:top w:val="none" w:sz="0" w:space="0" w:color="auto"/>
                        <w:left w:val="none" w:sz="0" w:space="0" w:color="auto"/>
                        <w:bottom w:val="none" w:sz="0" w:space="0" w:color="auto"/>
                        <w:right w:val="none" w:sz="0" w:space="0" w:color="auto"/>
                      </w:divBdr>
                      <w:divsChild>
                        <w:div w:id="43602174">
                          <w:marLeft w:val="0"/>
                          <w:marRight w:val="0"/>
                          <w:marTop w:val="0"/>
                          <w:marBottom w:val="0"/>
                          <w:divBdr>
                            <w:top w:val="none" w:sz="0" w:space="0" w:color="auto"/>
                            <w:left w:val="none" w:sz="0" w:space="0" w:color="auto"/>
                            <w:bottom w:val="none" w:sz="0" w:space="0" w:color="auto"/>
                            <w:right w:val="none" w:sz="0" w:space="0" w:color="auto"/>
                          </w:divBdr>
                          <w:divsChild>
                            <w:div w:id="392124005">
                              <w:marLeft w:val="0"/>
                              <w:marRight w:val="0"/>
                              <w:marTop w:val="0"/>
                              <w:marBottom w:val="0"/>
                              <w:divBdr>
                                <w:top w:val="none" w:sz="0" w:space="0" w:color="auto"/>
                                <w:left w:val="none" w:sz="0" w:space="0" w:color="auto"/>
                                <w:bottom w:val="none" w:sz="0" w:space="0" w:color="auto"/>
                                <w:right w:val="none" w:sz="0" w:space="0" w:color="auto"/>
                              </w:divBdr>
                              <w:divsChild>
                                <w:div w:id="20890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79149">
      <w:bodyDiv w:val="1"/>
      <w:marLeft w:val="0"/>
      <w:marRight w:val="0"/>
      <w:marTop w:val="0"/>
      <w:marBottom w:val="0"/>
      <w:divBdr>
        <w:top w:val="none" w:sz="0" w:space="0" w:color="auto"/>
        <w:left w:val="none" w:sz="0" w:space="0" w:color="auto"/>
        <w:bottom w:val="none" w:sz="0" w:space="0" w:color="auto"/>
        <w:right w:val="none" w:sz="0" w:space="0" w:color="auto"/>
      </w:divBdr>
    </w:div>
    <w:div w:id="650449363">
      <w:bodyDiv w:val="1"/>
      <w:marLeft w:val="0"/>
      <w:marRight w:val="0"/>
      <w:marTop w:val="0"/>
      <w:marBottom w:val="0"/>
      <w:divBdr>
        <w:top w:val="none" w:sz="0" w:space="0" w:color="auto"/>
        <w:left w:val="none" w:sz="0" w:space="0" w:color="auto"/>
        <w:bottom w:val="none" w:sz="0" w:space="0" w:color="auto"/>
        <w:right w:val="none" w:sz="0" w:space="0" w:color="auto"/>
      </w:divBdr>
      <w:divsChild>
        <w:div w:id="336343712">
          <w:marLeft w:val="0"/>
          <w:marRight w:val="0"/>
          <w:marTop w:val="0"/>
          <w:marBottom w:val="0"/>
          <w:divBdr>
            <w:top w:val="none" w:sz="0" w:space="0" w:color="auto"/>
            <w:left w:val="none" w:sz="0" w:space="0" w:color="auto"/>
            <w:bottom w:val="none" w:sz="0" w:space="0" w:color="auto"/>
            <w:right w:val="none" w:sz="0" w:space="0" w:color="auto"/>
          </w:divBdr>
          <w:divsChild>
            <w:div w:id="1253392676">
              <w:marLeft w:val="0"/>
              <w:marRight w:val="0"/>
              <w:marTop w:val="0"/>
              <w:marBottom w:val="0"/>
              <w:divBdr>
                <w:top w:val="none" w:sz="0" w:space="0" w:color="auto"/>
                <w:left w:val="none" w:sz="0" w:space="0" w:color="auto"/>
                <w:bottom w:val="none" w:sz="0" w:space="0" w:color="auto"/>
                <w:right w:val="none" w:sz="0" w:space="0" w:color="auto"/>
              </w:divBdr>
              <w:divsChild>
                <w:div w:id="1384329251">
                  <w:marLeft w:val="0"/>
                  <w:marRight w:val="0"/>
                  <w:marTop w:val="0"/>
                  <w:marBottom w:val="0"/>
                  <w:divBdr>
                    <w:top w:val="none" w:sz="0" w:space="0" w:color="auto"/>
                    <w:left w:val="none" w:sz="0" w:space="0" w:color="auto"/>
                    <w:bottom w:val="none" w:sz="0" w:space="0" w:color="auto"/>
                    <w:right w:val="none" w:sz="0" w:space="0" w:color="auto"/>
                  </w:divBdr>
                </w:div>
                <w:div w:id="1847476487">
                  <w:marLeft w:val="0"/>
                  <w:marRight w:val="0"/>
                  <w:marTop w:val="0"/>
                  <w:marBottom w:val="0"/>
                  <w:divBdr>
                    <w:top w:val="none" w:sz="0" w:space="0" w:color="auto"/>
                    <w:left w:val="none" w:sz="0" w:space="0" w:color="auto"/>
                    <w:bottom w:val="none" w:sz="0" w:space="0" w:color="auto"/>
                    <w:right w:val="none" w:sz="0" w:space="0" w:color="auto"/>
                  </w:divBdr>
                  <w:divsChild>
                    <w:div w:id="8236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7294">
      <w:bodyDiv w:val="1"/>
      <w:marLeft w:val="0"/>
      <w:marRight w:val="0"/>
      <w:marTop w:val="0"/>
      <w:marBottom w:val="0"/>
      <w:divBdr>
        <w:top w:val="none" w:sz="0" w:space="0" w:color="auto"/>
        <w:left w:val="none" w:sz="0" w:space="0" w:color="auto"/>
        <w:bottom w:val="none" w:sz="0" w:space="0" w:color="auto"/>
        <w:right w:val="none" w:sz="0" w:space="0" w:color="auto"/>
      </w:divBdr>
    </w:div>
    <w:div w:id="651832552">
      <w:bodyDiv w:val="1"/>
      <w:marLeft w:val="0"/>
      <w:marRight w:val="0"/>
      <w:marTop w:val="0"/>
      <w:marBottom w:val="0"/>
      <w:divBdr>
        <w:top w:val="none" w:sz="0" w:space="0" w:color="auto"/>
        <w:left w:val="none" w:sz="0" w:space="0" w:color="auto"/>
        <w:bottom w:val="none" w:sz="0" w:space="0" w:color="auto"/>
        <w:right w:val="none" w:sz="0" w:space="0" w:color="auto"/>
      </w:divBdr>
      <w:divsChild>
        <w:div w:id="1245068804">
          <w:marLeft w:val="0"/>
          <w:marRight w:val="0"/>
          <w:marTop w:val="0"/>
          <w:marBottom w:val="0"/>
          <w:divBdr>
            <w:top w:val="none" w:sz="0" w:space="0" w:color="auto"/>
            <w:left w:val="none" w:sz="0" w:space="0" w:color="auto"/>
            <w:bottom w:val="none" w:sz="0" w:space="0" w:color="auto"/>
            <w:right w:val="none" w:sz="0" w:space="0" w:color="auto"/>
          </w:divBdr>
          <w:divsChild>
            <w:div w:id="257687634">
              <w:marLeft w:val="0"/>
              <w:marRight w:val="0"/>
              <w:marTop w:val="0"/>
              <w:marBottom w:val="0"/>
              <w:divBdr>
                <w:top w:val="none" w:sz="0" w:space="0" w:color="auto"/>
                <w:left w:val="none" w:sz="0" w:space="0" w:color="auto"/>
                <w:bottom w:val="none" w:sz="0" w:space="0" w:color="auto"/>
                <w:right w:val="none" w:sz="0" w:space="0" w:color="auto"/>
              </w:divBdr>
              <w:divsChild>
                <w:div w:id="319965146">
                  <w:marLeft w:val="0"/>
                  <w:marRight w:val="0"/>
                  <w:marTop w:val="0"/>
                  <w:marBottom w:val="0"/>
                  <w:divBdr>
                    <w:top w:val="none" w:sz="0" w:space="0" w:color="auto"/>
                    <w:left w:val="none" w:sz="0" w:space="0" w:color="auto"/>
                    <w:bottom w:val="none" w:sz="0" w:space="0" w:color="auto"/>
                    <w:right w:val="none" w:sz="0" w:space="0" w:color="auto"/>
                  </w:divBdr>
                  <w:divsChild>
                    <w:div w:id="1513454961">
                      <w:marLeft w:val="0"/>
                      <w:marRight w:val="0"/>
                      <w:marTop w:val="0"/>
                      <w:marBottom w:val="0"/>
                      <w:divBdr>
                        <w:top w:val="none" w:sz="0" w:space="0" w:color="auto"/>
                        <w:left w:val="none" w:sz="0" w:space="0" w:color="auto"/>
                        <w:bottom w:val="none" w:sz="0" w:space="0" w:color="auto"/>
                        <w:right w:val="none" w:sz="0" w:space="0" w:color="auto"/>
                      </w:divBdr>
                      <w:divsChild>
                        <w:div w:id="1727070721">
                          <w:marLeft w:val="0"/>
                          <w:marRight w:val="0"/>
                          <w:marTop w:val="0"/>
                          <w:marBottom w:val="0"/>
                          <w:divBdr>
                            <w:top w:val="none" w:sz="0" w:space="0" w:color="auto"/>
                            <w:left w:val="none" w:sz="0" w:space="0" w:color="auto"/>
                            <w:bottom w:val="none" w:sz="0" w:space="0" w:color="auto"/>
                            <w:right w:val="none" w:sz="0" w:space="0" w:color="auto"/>
                          </w:divBdr>
                          <w:divsChild>
                            <w:div w:id="1076393051">
                              <w:marLeft w:val="0"/>
                              <w:marRight w:val="0"/>
                              <w:marTop w:val="0"/>
                              <w:marBottom w:val="0"/>
                              <w:divBdr>
                                <w:top w:val="none" w:sz="0" w:space="0" w:color="auto"/>
                                <w:left w:val="none" w:sz="0" w:space="0" w:color="auto"/>
                                <w:bottom w:val="none" w:sz="0" w:space="0" w:color="auto"/>
                                <w:right w:val="none" w:sz="0" w:space="0" w:color="auto"/>
                              </w:divBdr>
                              <w:divsChild>
                                <w:div w:id="292755966">
                                  <w:marLeft w:val="0"/>
                                  <w:marRight w:val="0"/>
                                  <w:marTop w:val="0"/>
                                  <w:marBottom w:val="0"/>
                                  <w:divBdr>
                                    <w:top w:val="none" w:sz="0" w:space="0" w:color="auto"/>
                                    <w:left w:val="none" w:sz="0" w:space="0" w:color="auto"/>
                                    <w:bottom w:val="none" w:sz="0" w:space="0" w:color="auto"/>
                                    <w:right w:val="none" w:sz="0" w:space="0" w:color="auto"/>
                                  </w:divBdr>
                                  <w:divsChild>
                                    <w:div w:id="1883905316">
                                      <w:marLeft w:val="0"/>
                                      <w:marRight w:val="0"/>
                                      <w:marTop w:val="0"/>
                                      <w:marBottom w:val="0"/>
                                      <w:divBdr>
                                        <w:top w:val="none" w:sz="0" w:space="0" w:color="auto"/>
                                        <w:left w:val="none" w:sz="0" w:space="0" w:color="auto"/>
                                        <w:bottom w:val="none" w:sz="0" w:space="0" w:color="auto"/>
                                        <w:right w:val="none" w:sz="0" w:space="0" w:color="auto"/>
                                      </w:divBdr>
                                      <w:divsChild>
                                        <w:div w:id="1304777990">
                                          <w:marLeft w:val="-150"/>
                                          <w:marRight w:val="-150"/>
                                          <w:marTop w:val="0"/>
                                          <w:marBottom w:val="0"/>
                                          <w:divBdr>
                                            <w:top w:val="none" w:sz="0" w:space="0" w:color="auto"/>
                                            <w:left w:val="none" w:sz="0" w:space="0" w:color="auto"/>
                                            <w:bottom w:val="none" w:sz="0" w:space="0" w:color="auto"/>
                                            <w:right w:val="none" w:sz="0" w:space="0" w:color="auto"/>
                                          </w:divBdr>
                                          <w:divsChild>
                                            <w:div w:id="1750270925">
                                              <w:marLeft w:val="0"/>
                                              <w:marRight w:val="0"/>
                                              <w:marTop w:val="0"/>
                                              <w:marBottom w:val="0"/>
                                              <w:divBdr>
                                                <w:top w:val="none" w:sz="0" w:space="0" w:color="auto"/>
                                                <w:left w:val="none" w:sz="0" w:space="0" w:color="auto"/>
                                                <w:bottom w:val="none" w:sz="0" w:space="0" w:color="auto"/>
                                                <w:right w:val="none" w:sz="0" w:space="0" w:color="auto"/>
                                              </w:divBdr>
                                              <w:divsChild>
                                                <w:div w:id="1413116965">
                                                  <w:marLeft w:val="0"/>
                                                  <w:marRight w:val="0"/>
                                                  <w:marTop w:val="0"/>
                                                  <w:marBottom w:val="0"/>
                                                  <w:divBdr>
                                                    <w:top w:val="none" w:sz="0" w:space="0" w:color="auto"/>
                                                    <w:left w:val="none" w:sz="0" w:space="0" w:color="auto"/>
                                                    <w:bottom w:val="none" w:sz="0" w:space="0" w:color="auto"/>
                                                    <w:right w:val="none" w:sz="0" w:space="0" w:color="auto"/>
                                                  </w:divBdr>
                                                  <w:divsChild>
                                                    <w:div w:id="1865168698">
                                                      <w:marLeft w:val="0"/>
                                                      <w:marRight w:val="0"/>
                                                      <w:marTop w:val="0"/>
                                                      <w:marBottom w:val="0"/>
                                                      <w:divBdr>
                                                        <w:top w:val="none" w:sz="0" w:space="0" w:color="auto"/>
                                                        <w:left w:val="none" w:sz="0" w:space="0" w:color="auto"/>
                                                        <w:bottom w:val="none" w:sz="0" w:space="0" w:color="auto"/>
                                                        <w:right w:val="none" w:sz="0" w:space="0" w:color="auto"/>
                                                      </w:divBdr>
                                                      <w:divsChild>
                                                        <w:div w:id="1205213132">
                                                          <w:marLeft w:val="0"/>
                                                          <w:marRight w:val="0"/>
                                                          <w:marTop w:val="0"/>
                                                          <w:marBottom w:val="0"/>
                                                          <w:divBdr>
                                                            <w:top w:val="none" w:sz="0" w:space="0" w:color="auto"/>
                                                            <w:left w:val="none" w:sz="0" w:space="0" w:color="auto"/>
                                                            <w:bottom w:val="none" w:sz="0" w:space="0" w:color="auto"/>
                                                            <w:right w:val="none" w:sz="0" w:space="0" w:color="auto"/>
                                                          </w:divBdr>
                                                          <w:divsChild>
                                                            <w:div w:id="411589724">
                                                              <w:marLeft w:val="0"/>
                                                              <w:marRight w:val="0"/>
                                                              <w:marTop w:val="0"/>
                                                              <w:marBottom w:val="0"/>
                                                              <w:divBdr>
                                                                <w:top w:val="none" w:sz="0" w:space="0" w:color="auto"/>
                                                                <w:left w:val="none" w:sz="0" w:space="0" w:color="auto"/>
                                                                <w:bottom w:val="none" w:sz="0" w:space="0" w:color="auto"/>
                                                                <w:right w:val="none" w:sz="0" w:space="0" w:color="auto"/>
                                                              </w:divBdr>
                                                              <w:divsChild>
                                                                <w:div w:id="92213463">
                                                                  <w:marLeft w:val="0"/>
                                                                  <w:marRight w:val="0"/>
                                                                  <w:marTop w:val="0"/>
                                                                  <w:marBottom w:val="0"/>
                                                                  <w:divBdr>
                                                                    <w:top w:val="none" w:sz="0" w:space="0" w:color="auto"/>
                                                                    <w:left w:val="none" w:sz="0" w:space="0" w:color="auto"/>
                                                                    <w:bottom w:val="none" w:sz="0" w:space="0" w:color="auto"/>
                                                                    <w:right w:val="none" w:sz="0" w:space="0" w:color="auto"/>
                                                                  </w:divBdr>
                                                                  <w:divsChild>
                                                                    <w:div w:id="1946496947">
                                                                      <w:marLeft w:val="0"/>
                                                                      <w:marRight w:val="0"/>
                                                                      <w:marTop w:val="0"/>
                                                                      <w:marBottom w:val="0"/>
                                                                      <w:divBdr>
                                                                        <w:top w:val="none" w:sz="0" w:space="0" w:color="auto"/>
                                                                        <w:left w:val="none" w:sz="0" w:space="0" w:color="auto"/>
                                                                        <w:bottom w:val="none" w:sz="0" w:space="0" w:color="auto"/>
                                                                        <w:right w:val="none" w:sz="0" w:space="0" w:color="auto"/>
                                                                      </w:divBdr>
                                                                      <w:divsChild>
                                                                        <w:div w:id="234974035">
                                                                          <w:marLeft w:val="-225"/>
                                                                          <w:marRight w:val="-225"/>
                                                                          <w:marTop w:val="0"/>
                                                                          <w:marBottom w:val="0"/>
                                                                          <w:divBdr>
                                                                            <w:top w:val="none" w:sz="0" w:space="0" w:color="auto"/>
                                                                            <w:left w:val="none" w:sz="0" w:space="0" w:color="auto"/>
                                                                            <w:bottom w:val="none" w:sz="0" w:space="0" w:color="auto"/>
                                                                            <w:right w:val="none" w:sz="0" w:space="0" w:color="auto"/>
                                                                          </w:divBdr>
                                                                          <w:divsChild>
                                                                            <w:div w:id="10092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369704">
      <w:bodyDiv w:val="1"/>
      <w:marLeft w:val="0"/>
      <w:marRight w:val="0"/>
      <w:marTop w:val="0"/>
      <w:marBottom w:val="0"/>
      <w:divBdr>
        <w:top w:val="none" w:sz="0" w:space="0" w:color="auto"/>
        <w:left w:val="none" w:sz="0" w:space="0" w:color="auto"/>
        <w:bottom w:val="none" w:sz="0" w:space="0" w:color="auto"/>
        <w:right w:val="none" w:sz="0" w:space="0" w:color="auto"/>
      </w:divBdr>
      <w:divsChild>
        <w:div w:id="675807400">
          <w:marLeft w:val="0"/>
          <w:marRight w:val="0"/>
          <w:marTop w:val="0"/>
          <w:marBottom w:val="0"/>
          <w:divBdr>
            <w:top w:val="none" w:sz="0" w:space="0" w:color="auto"/>
            <w:left w:val="none" w:sz="0" w:space="0" w:color="auto"/>
            <w:bottom w:val="none" w:sz="0" w:space="0" w:color="auto"/>
            <w:right w:val="none" w:sz="0" w:space="0" w:color="auto"/>
          </w:divBdr>
          <w:divsChild>
            <w:div w:id="244145770">
              <w:marLeft w:val="0"/>
              <w:marRight w:val="0"/>
              <w:marTop w:val="0"/>
              <w:marBottom w:val="0"/>
              <w:divBdr>
                <w:top w:val="none" w:sz="0" w:space="0" w:color="auto"/>
                <w:left w:val="none" w:sz="0" w:space="0" w:color="auto"/>
                <w:bottom w:val="none" w:sz="0" w:space="0" w:color="auto"/>
                <w:right w:val="none" w:sz="0" w:space="0" w:color="auto"/>
              </w:divBdr>
              <w:divsChild>
                <w:div w:id="944385411">
                  <w:marLeft w:val="0"/>
                  <w:marRight w:val="0"/>
                  <w:marTop w:val="0"/>
                  <w:marBottom w:val="0"/>
                  <w:divBdr>
                    <w:top w:val="none" w:sz="0" w:space="0" w:color="auto"/>
                    <w:left w:val="none" w:sz="0" w:space="0" w:color="auto"/>
                    <w:bottom w:val="none" w:sz="0" w:space="0" w:color="auto"/>
                    <w:right w:val="none" w:sz="0" w:space="0" w:color="auto"/>
                  </w:divBdr>
                  <w:divsChild>
                    <w:div w:id="455173429">
                      <w:marLeft w:val="0"/>
                      <w:marRight w:val="0"/>
                      <w:marTop w:val="0"/>
                      <w:marBottom w:val="0"/>
                      <w:divBdr>
                        <w:top w:val="none" w:sz="0" w:space="0" w:color="auto"/>
                        <w:left w:val="none" w:sz="0" w:space="0" w:color="auto"/>
                        <w:bottom w:val="none" w:sz="0" w:space="0" w:color="auto"/>
                        <w:right w:val="none" w:sz="0" w:space="0" w:color="auto"/>
                      </w:divBdr>
                      <w:divsChild>
                        <w:div w:id="1397632751">
                          <w:marLeft w:val="0"/>
                          <w:marRight w:val="0"/>
                          <w:marTop w:val="0"/>
                          <w:marBottom w:val="0"/>
                          <w:divBdr>
                            <w:top w:val="none" w:sz="0" w:space="0" w:color="auto"/>
                            <w:left w:val="none" w:sz="0" w:space="0" w:color="auto"/>
                            <w:bottom w:val="none" w:sz="0" w:space="0" w:color="auto"/>
                            <w:right w:val="none" w:sz="0" w:space="0" w:color="auto"/>
                          </w:divBdr>
                          <w:divsChild>
                            <w:div w:id="734007920">
                              <w:marLeft w:val="3"/>
                              <w:marRight w:val="0"/>
                              <w:marTop w:val="0"/>
                              <w:marBottom w:val="0"/>
                              <w:divBdr>
                                <w:top w:val="none" w:sz="0" w:space="0" w:color="auto"/>
                                <w:left w:val="none" w:sz="0" w:space="0" w:color="auto"/>
                                <w:bottom w:val="none" w:sz="0" w:space="0" w:color="auto"/>
                                <w:right w:val="none" w:sz="0" w:space="0" w:color="auto"/>
                              </w:divBdr>
                              <w:divsChild>
                                <w:div w:id="1462530711">
                                  <w:marLeft w:val="0"/>
                                  <w:marRight w:val="0"/>
                                  <w:marTop w:val="0"/>
                                  <w:marBottom w:val="0"/>
                                  <w:divBdr>
                                    <w:top w:val="none" w:sz="0" w:space="0" w:color="auto"/>
                                    <w:left w:val="none" w:sz="0" w:space="0" w:color="auto"/>
                                    <w:bottom w:val="none" w:sz="0" w:space="0" w:color="auto"/>
                                    <w:right w:val="none" w:sz="0" w:space="0" w:color="auto"/>
                                  </w:divBdr>
                                  <w:divsChild>
                                    <w:div w:id="716273541">
                                      <w:marLeft w:val="0"/>
                                      <w:marRight w:val="0"/>
                                      <w:marTop w:val="0"/>
                                      <w:marBottom w:val="0"/>
                                      <w:divBdr>
                                        <w:top w:val="none" w:sz="0" w:space="0" w:color="auto"/>
                                        <w:left w:val="none" w:sz="0" w:space="0" w:color="auto"/>
                                        <w:bottom w:val="none" w:sz="0" w:space="0" w:color="auto"/>
                                        <w:right w:val="none" w:sz="0" w:space="0" w:color="auto"/>
                                      </w:divBdr>
                                      <w:divsChild>
                                        <w:div w:id="213396684">
                                          <w:marLeft w:val="0"/>
                                          <w:marRight w:val="0"/>
                                          <w:marTop w:val="0"/>
                                          <w:marBottom w:val="0"/>
                                          <w:divBdr>
                                            <w:top w:val="none" w:sz="0" w:space="0" w:color="auto"/>
                                            <w:left w:val="none" w:sz="0" w:space="0" w:color="auto"/>
                                            <w:bottom w:val="none" w:sz="0" w:space="0" w:color="auto"/>
                                            <w:right w:val="none" w:sz="0" w:space="0" w:color="auto"/>
                                          </w:divBdr>
                                          <w:divsChild>
                                            <w:div w:id="927809904">
                                              <w:marLeft w:val="0"/>
                                              <w:marRight w:val="0"/>
                                              <w:marTop w:val="0"/>
                                              <w:marBottom w:val="0"/>
                                              <w:divBdr>
                                                <w:top w:val="none" w:sz="0" w:space="0" w:color="auto"/>
                                                <w:left w:val="none" w:sz="0" w:space="0" w:color="auto"/>
                                                <w:bottom w:val="none" w:sz="0" w:space="0" w:color="auto"/>
                                                <w:right w:val="none" w:sz="0" w:space="0" w:color="auto"/>
                                              </w:divBdr>
                                              <w:divsChild>
                                                <w:div w:id="1249655954">
                                                  <w:marLeft w:val="0"/>
                                                  <w:marRight w:val="0"/>
                                                  <w:marTop w:val="0"/>
                                                  <w:marBottom w:val="0"/>
                                                  <w:divBdr>
                                                    <w:top w:val="none" w:sz="0" w:space="0" w:color="auto"/>
                                                    <w:left w:val="none" w:sz="0" w:space="0" w:color="auto"/>
                                                    <w:bottom w:val="none" w:sz="0" w:space="0" w:color="auto"/>
                                                    <w:right w:val="none" w:sz="0" w:space="0" w:color="auto"/>
                                                  </w:divBdr>
                                                  <w:divsChild>
                                                    <w:div w:id="1528132631">
                                                      <w:marLeft w:val="0"/>
                                                      <w:marRight w:val="0"/>
                                                      <w:marTop w:val="0"/>
                                                      <w:marBottom w:val="0"/>
                                                      <w:divBdr>
                                                        <w:top w:val="none" w:sz="0" w:space="0" w:color="auto"/>
                                                        <w:left w:val="none" w:sz="0" w:space="0" w:color="auto"/>
                                                        <w:bottom w:val="none" w:sz="0" w:space="0" w:color="auto"/>
                                                        <w:right w:val="none" w:sz="0" w:space="0" w:color="auto"/>
                                                      </w:divBdr>
                                                      <w:divsChild>
                                                        <w:div w:id="1530223551">
                                                          <w:marLeft w:val="0"/>
                                                          <w:marRight w:val="0"/>
                                                          <w:marTop w:val="0"/>
                                                          <w:marBottom w:val="0"/>
                                                          <w:divBdr>
                                                            <w:top w:val="none" w:sz="0" w:space="0" w:color="auto"/>
                                                            <w:left w:val="none" w:sz="0" w:space="0" w:color="auto"/>
                                                            <w:bottom w:val="none" w:sz="0" w:space="0" w:color="auto"/>
                                                            <w:right w:val="none" w:sz="0" w:space="0" w:color="auto"/>
                                                          </w:divBdr>
                                                          <w:divsChild>
                                                            <w:div w:id="488401333">
                                                              <w:marLeft w:val="0"/>
                                                              <w:marRight w:val="0"/>
                                                              <w:marTop w:val="0"/>
                                                              <w:marBottom w:val="0"/>
                                                              <w:divBdr>
                                                                <w:top w:val="none" w:sz="0" w:space="0" w:color="auto"/>
                                                                <w:left w:val="none" w:sz="0" w:space="0" w:color="auto"/>
                                                                <w:bottom w:val="none" w:sz="0" w:space="0" w:color="auto"/>
                                                                <w:right w:val="none" w:sz="0" w:space="0" w:color="auto"/>
                                                              </w:divBdr>
                                                              <w:divsChild>
                                                                <w:div w:id="1664242544">
                                                                  <w:marLeft w:val="0"/>
                                                                  <w:marRight w:val="0"/>
                                                                  <w:marTop w:val="0"/>
                                                                  <w:marBottom w:val="0"/>
                                                                  <w:divBdr>
                                                                    <w:top w:val="none" w:sz="0" w:space="0" w:color="auto"/>
                                                                    <w:left w:val="none" w:sz="0" w:space="0" w:color="auto"/>
                                                                    <w:bottom w:val="none" w:sz="0" w:space="0" w:color="auto"/>
                                                                    <w:right w:val="none" w:sz="0" w:space="0" w:color="auto"/>
                                                                  </w:divBdr>
                                                                  <w:divsChild>
                                                                    <w:div w:id="524178634">
                                                                      <w:marLeft w:val="0"/>
                                                                      <w:marRight w:val="0"/>
                                                                      <w:marTop w:val="0"/>
                                                                      <w:marBottom w:val="0"/>
                                                                      <w:divBdr>
                                                                        <w:top w:val="none" w:sz="0" w:space="0" w:color="auto"/>
                                                                        <w:left w:val="none" w:sz="0" w:space="0" w:color="auto"/>
                                                                        <w:bottom w:val="none" w:sz="0" w:space="0" w:color="auto"/>
                                                                        <w:right w:val="none" w:sz="0" w:space="0" w:color="auto"/>
                                                                      </w:divBdr>
                                                                      <w:divsChild>
                                                                        <w:div w:id="713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527592">
      <w:bodyDiv w:val="1"/>
      <w:marLeft w:val="0"/>
      <w:marRight w:val="0"/>
      <w:marTop w:val="0"/>
      <w:marBottom w:val="0"/>
      <w:divBdr>
        <w:top w:val="none" w:sz="0" w:space="0" w:color="auto"/>
        <w:left w:val="none" w:sz="0" w:space="0" w:color="auto"/>
        <w:bottom w:val="none" w:sz="0" w:space="0" w:color="auto"/>
        <w:right w:val="none" w:sz="0" w:space="0" w:color="auto"/>
      </w:divBdr>
      <w:divsChild>
        <w:div w:id="301887884">
          <w:marLeft w:val="0"/>
          <w:marRight w:val="0"/>
          <w:marTop w:val="0"/>
          <w:marBottom w:val="0"/>
          <w:divBdr>
            <w:top w:val="none" w:sz="0" w:space="0" w:color="auto"/>
            <w:left w:val="none" w:sz="0" w:space="0" w:color="auto"/>
            <w:bottom w:val="none" w:sz="0" w:space="0" w:color="auto"/>
            <w:right w:val="none" w:sz="0" w:space="0" w:color="auto"/>
          </w:divBdr>
          <w:divsChild>
            <w:div w:id="1186556482">
              <w:marLeft w:val="0"/>
              <w:marRight w:val="0"/>
              <w:marTop w:val="0"/>
              <w:marBottom w:val="0"/>
              <w:divBdr>
                <w:top w:val="none" w:sz="0" w:space="0" w:color="auto"/>
                <w:left w:val="none" w:sz="0" w:space="0" w:color="auto"/>
                <w:bottom w:val="none" w:sz="0" w:space="0" w:color="auto"/>
                <w:right w:val="none" w:sz="0" w:space="0" w:color="auto"/>
              </w:divBdr>
              <w:divsChild>
                <w:div w:id="624967433">
                  <w:marLeft w:val="0"/>
                  <w:marRight w:val="0"/>
                  <w:marTop w:val="0"/>
                  <w:marBottom w:val="0"/>
                  <w:divBdr>
                    <w:top w:val="none" w:sz="0" w:space="0" w:color="auto"/>
                    <w:left w:val="none" w:sz="0" w:space="0" w:color="auto"/>
                    <w:bottom w:val="none" w:sz="0" w:space="0" w:color="auto"/>
                    <w:right w:val="none" w:sz="0" w:space="0" w:color="auto"/>
                  </w:divBdr>
                  <w:divsChild>
                    <w:div w:id="948971747">
                      <w:marLeft w:val="0"/>
                      <w:marRight w:val="0"/>
                      <w:marTop w:val="0"/>
                      <w:marBottom w:val="0"/>
                      <w:divBdr>
                        <w:top w:val="none" w:sz="0" w:space="0" w:color="auto"/>
                        <w:left w:val="none" w:sz="0" w:space="0" w:color="auto"/>
                        <w:bottom w:val="none" w:sz="0" w:space="0" w:color="auto"/>
                        <w:right w:val="none" w:sz="0" w:space="0" w:color="auto"/>
                      </w:divBdr>
                      <w:divsChild>
                        <w:div w:id="731735509">
                          <w:marLeft w:val="0"/>
                          <w:marRight w:val="0"/>
                          <w:marTop w:val="0"/>
                          <w:marBottom w:val="0"/>
                          <w:divBdr>
                            <w:top w:val="none" w:sz="0" w:space="0" w:color="auto"/>
                            <w:left w:val="none" w:sz="0" w:space="0" w:color="auto"/>
                            <w:bottom w:val="none" w:sz="0" w:space="0" w:color="auto"/>
                            <w:right w:val="none" w:sz="0" w:space="0" w:color="auto"/>
                          </w:divBdr>
                          <w:divsChild>
                            <w:div w:id="1292709902">
                              <w:marLeft w:val="0"/>
                              <w:marRight w:val="0"/>
                              <w:marTop w:val="0"/>
                              <w:marBottom w:val="0"/>
                              <w:divBdr>
                                <w:top w:val="none" w:sz="0" w:space="0" w:color="auto"/>
                                <w:left w:val="none" w:sz="0" w:space="0" w:color="auto"/>
                                <w:bottom w:val="none" w:sz="0" w:space="0" w:color="auto"/>
                                <w:right w:val="none" w:sz="0" w:space="0" w:color="auto"/>
                              </w:divBdr>
                              <w:divsChild>
                                <w:div w:id="1539120429">
                                  <w:marLeft w:val="0"/>
                                  <w:marRight w:val="0"/>
                                  <w:marTop w:val="0"/>
                                  <w:marBottom w:val="0"/>
                                  <w:divBdr>
                                    <w:top w:val="none" w:sz="0" w:space="0" w:color="auto"/>
                                    <w:left w:val="none" w:sz="0" w:space="0" w:color="auto"/>
                                    <w:bottom w:val="none" w:sz="0" w:space="0" w:color="auto"/>
                                    <w:right w:val="none" w:sz="0" w:space="0" w:color="auto"/>
                                  </w:divBdr>
                                  <w:divsChild>
                                    <w:div w:id="1712798746">
                                      <w:marLeft w:val="0"/>
                                      <w:marRight w:val="0"/>
                                      <w:marTop w:val="0"/>
                                      <w:marBottom w:val="0"/>
                                      <w:divBdr>
                                        <w:top w:val="none" w:sz="0" w:space="0" w:color="auto"/>
                                        <w:left w:val="none" w:sz="0" w:space="0" w:color="auto"/>
                                        <w:bottom w:val="none" w:sz="0" w:space="0" w:color="auto"/>
                                        <w:right w:val="none" w:sz="0" w:space="0" w:color="auto"/>
                                      </w:divBdr>
                                      <w:divsChild>
                                        <w:div w:id="1662417975">
                                          <w:marLeft w:val="-150"/>
                                          <w:marRight w:val="-150"/>
                                          <w:marTop w:val="0"/>
                                          <w:marBottom w:val="0"/>
                                          <w:divBdr>
                                            <w:top w:val="none" w:sz="0" w:space="0" w:color="auto"/>
                                            <w:left w:val="none" w:sz="0" w:space="0" w:color="auto"/>
                                            <w:bottom w:val="none" w:sz="0" w:space="0" w:color="auto"/>
                                            <w:right w:val="none" w:sz="0" w:space="0" w:color="auto"/>
                                          </w:divBdr>
                                          <w:divsChild>
                                            <w:div w:id="880094113">
                                              <w:marLeft w:val="0"/>
                                              <w:marRight w:val="0"/>
                                              <w:marTop w:val="0"/>
                                              <w:marBottom w:val="0"/>
                                              <w:divBdr>
                                                <w:top w:val="none" w:sz="0" w:space="0" w:color="auto"/>
                                                <w:left w:val="none" w:sz="0" w:space="0" w:color="auto"/>
                                                <w:bottom w:val="none" w:sz="0" w:space="0" w:color="auto"/>
                                                <w:right w:val="none" w:sz="0" w:space="0" w:color="auto"/>
                                              </w:divBdr>
                                              <w:divsChild>
                                                <w:div w:id="639581403">
                                                  <w:marLeft w:val="0"/>
                                                  <w:marRight w:val="0"/>
                                                  <w:marTop w:val="0"/>
                                                  <w:marBottom w:val="0"/>
                                                  <w:divBdr>
                                                    <w:top w:val="none" w:sz="0" w:space="0" w:color="auto"/>
                                                    <w:left w:val="none" w:sz="0" w:space="0" w:color="auto"/>
                                                    <w:bottom w:val="none" w:sz="0" w:space="0" w:color="auto"/>
                                                    <w:right w:val="none" w:sz="0" w:space="0" w:color="auto"/>
                                                  </w:divBdr>
                                                  <w:divsChild>
                                                    <w:div w:id="1581255345">
                                                      <w:marLeft w:val="0"/>
                                                      <w:marRight w:val="0"/>
                                                      <w:marTop w:val="0"/>
                                                      <w:marBottom w:val="0"/>
                                                      <w:divBdr>
                                                        <w:top w:val="none" w:sz="0" w:space="0" w:color="auto"/>
                                                        <w:left w:val="none" w:sz="0" w:space="0" w:color="auto"/>
                                                        <w:bottom w:val="none" w:sz="0" w:space="0" w:color="auto"/>
                                                        <w:right w:val="none" w:sz="0" w:space="0" w:color="auto"/>
                                                      </w:divBdr>
                                                      <w:divsChild>
                                                        <w:div w:id="1645041062">
                                                          <w:marLeft w:val="0"/>
                                                          <w:marRight w:val="0"/>
                                                          <w:marTop w:val="0"/>
                                                          <w:marBottom w:val="0"/>
                                                          <w:divBdr>
                                                            <w:top w:val="none" w:sz="0" w:space="0" w:color="auto"/>
                                                            <w:left w:val="none" w:sz="0" w:space="0" w:color="auto"/>
                                                            <w:bottom w:val="none" w:sz="0" w:space="0" w:color="auto"/>
                                                            <w:right w:val="none" w:sz="0" w:space="0" w:color="auto"/>
                                                          </w:divBdr>
                                                          <w:divsChild>
                                                            <w:div w:id="236130911">
                                                              <w:marLeft w:val="0"/>
                                                              <w:marRight w:val="0"/>
                                                              <w:marTop w:val="0"/>
                                                              <w:marBottom w:val="0"/>
                                                              <w:divBdr>
                                                                <w:top w:val="none" w:sz="0" w:space="0" w:color="auto"/>
                                                                <w:left w:val="none" w:sz="0" w:space="0" w:color="auto"/>
                                                                <w:bottom w:val="none" w:sz="0" w:space="0" w:color="auto"/>
                                                                <w:right w:val="none" w:sz="0" w:space="0" w:color="auto"/>
                                                              </w:divBdr>
                                                              <w:divsChild>
                                                                <w:div w:id="734814145">
                                                                  <w:marLeft w:val="0"/>
                                                                  <w:marRight w:val="0"/>
                                                                  <w:marTop w:val="0"/>
                                                                  <w:marBottom w:val="0"/>
                                                                  <w:divBdr>
                                                                    <w:top w:val="none" w:sz="0" w:space="0" w:color="auto"/>
                                                                    <w:left w:val="none" w:sz="0" w:space="0" w:color="auto"/>
                                                                    <w:bottom w:val="none" w:sz="0" w:space="0" w:color="auto"/>
                                                                    <w:right w:val="none" w:sz="0" w:space="0" w:color="auto"/>
                                                                  </w:divBdr>
                                                                  <w:divsChild>
                                                                    <w:div w:id="2039232754">
                                                                      <w:marLeft w:val="0"/>
                                                                      <w:marRight w:val="0"/>
                                                                      <w:marTop w:val="0"/>
                                                                      <w:marBottom w:val="0"/>
                                                                      <w:divBdr>
                                                                        <w:top w:val="none" w:sz="0" w:space="0" w:color="auto"/>
                                                                        <w:left w:val="none" w:sz="0" w:space="0" w:color="auto"/>
                                                                        <w:bottom w:val="none" w:sz="0" w:space="0" w:color="auto"/>
                                                                        <w:right w:val="none" w:sz="0" w:space="0" w:color="auto"/>
                                                                      </w:divBdr>
                                                                      <w:divsChild>
                                                                        <w:div w:id="985933836">
                                                                          <w:marLeft w:val="-225"/>
                                                                          <w:marRight w:val="-225"/>
                                                                          <w:marTop w:val="0"/>
                                                                          <w:marBottom w:val="0"/>
                                                                          <w:divBdr>
                                                                            <w:top w:val="none" w:sz="0" w:space="0" w:color="auto"/>
                                                                            <w:left w:val="none" w:sz="0" w:space="0" w:color="auto"/>
                                                                            <w:bottom w:val="none" w:sz="0" w:space="0" w:color="auto"/>
                                                                            <w:right w:val="none" w:sz="0" w:space="0" w:color="auto"/>
                                                                          </w:divBdr>
                                                                          <w:divsChild>
                                                                            <w:div w:id="7158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722358">
      <w:bodyDiv w:val="1"/>
      <w:marLeft w:val="0"/>
      <w:marRight w:val="0"/>
      <w:marTop w:val="0"/>
      <w:marBottom w:val="0"/>
      <w:divBdr>
        <w:top w:val="none" w:sz="0" w:space="0" w:color="auto"/>
        <w:left w:val="none" w:sz="0" w:space="0" w:color="auto"/>
        <w:bottom w:val="none" w:sz="0" w:space="0" w:color="auto"/>
        <w:right w:val="none" w:sz="0" w:space="0" w:color="auto"/>
      </w:divBdr>
    </w:div>
    <w:div w:id="654188913">
      <w:bodyDiv w:val="1"/>
      <w:marLeft w:val="0"/>
      <w:marRight w:val="0"/>
      <w:marTop w:val="0"/>
      <w:marBottom w:val="0"/>
      <w:divBdr>
        <w:top w:val="none" w:sz="0" w:space="0" w:color="auto"/>
        <w:left w:val="none" w:sz="0" w:space="0" w:color="auto"/>
        <w:bottom w:val="none" w:sz="0" w:space="0" w:color="auto"/>
        <w:right w:val="none" w:sz="0" w:space="0" w:color="auto"/>
      </w:divBdr>
    </w:div>
    <w:div w:id="654989722">
      <w:bodyDiv w:val="1"/>
      <w:marLeft w:val="0"/>
      <w:marRight w:val="0"/>
      <w:marTop w:val="0"/>
      <w:marBottom w:val="0"/>
      <w:divBdr>
        <w:top w:val="none" w:sz="0" w:space="0" w:color="auto"/>
        <w:left w:val="none" w:sz="0" w:space="0" w:color="auto"/>
        <w:bottom w:val="none" w:sz="0" w:space="0" w:color="auto"/>
        <w:right w:val="none" w:sz="0" w:space="0" w:color="auto"/>
      </w:divBdr>
    </w:div>
    <w:div w:id="655375863">
      <w:bodyDiv w:val="1"/>
      <w:marLeft w:val="0"/>
      <w:marRight w:val="0"/>
      <w:marTop w:val="0"/>
      <w:marBottom w:val="0"/>
      <w:divBdr>
        <w:top w:val="none" w:sz="0" w:space="0" w:color="auto"/>
        <w:left w:val="none" w:sz="0" w:space="0" w:color="auto"/>
        <w:bottom w:val="none" w:sz="0" w:space="0" w:color="auto"/>
        <w:right w:val="none" w:sz="0" w:space="0" w:color="auto"/>
      </w:divBdr>
      <w:divsChild>
        <w:div w:id="670379352">
          <w:marLeft w:val="0"/>
          <w:marRight w:val="0"/>
          <w:marTop w:val="0"/>
          <w:marBottom w:val="0"/>
          <w:divBdr>
            <w:top w:val="none" w:sz="0" w:space="0" w:color="auto"/>
            <w:left w:val="none" w:sz="0" w:space="0" w:color="auto"/>
            <w:bottom w:val="none" w:sz="0" w:space="0" w:color="auto"/>
            <w:right w:val="none" w:sz="0" w:space="0" w:color="auto"/>
          </w:divBdr>
        </w:div>
      </w:divsChild>
    </w:div>
    <w:div w:id="655645880">
      <w:bodyDiv w:val="1"/>
      <w:marLeft w:val="0"/>
      <w:marRight w:val="0"/>
      <w:marTop w:val="0"/>
      <w:marBottom w:val="0"/>
      <w:divBdr>
        <w:top w:val="none" w:sz="0" w:space="0" w:color="auto"/>
        <w:left w:val="none" w:sz="0" w:space="0" w:color="auto"/>
        <w:bottom w:val="none" w:sz="0" w:space="0" w:color="auto"/>
        <w:right w:val="none" w:sz="0" w:space="0" w:color="auto"/>
      </w:divBdr>
    </w:div>
    <w:div w:id="655693949">
      <w:bodyDiv w:val="1"/>
      <w:marLeft w:val="0"/>
      <w:marRight w:val="0"/>
      <w:marTop w:val="0"/>
      <w:marBottom w:val="0"/>
      <w:divBdr>
        <w:top w:val="none" w:sz="0" w:space="0" w:color="auto"/>
        <w:left w:val="none" w:sz="0" w:space="0" w:color="auto"/>
        <w:bottom w:val="none" w:sz="0" w:space="0" w:color="auto"/>
        <w:right w:val="none" w:sz="0" w:space="0" w:color="auto"/>
      </w:divBdr>
    </w:div>
    <w:div w:id="656424445">
      <w:bodyDiv w:val="1"/>
      <w:marLeft w:val="0"/>
      <w:marRight w:val="0"/>
      <w:marTop w:val="0"/>
      <w:marBottom w:val="0"/>
      <w:divBdr>
        <w:top w:val="none" w:sz="0" w:space="0" w:color="auto"/>
        <w:left w:val="none" w:sz="0" w:space="0" w:color="auto"/>
        <w:bottom w:val="none" w:sz="0" w:space="0" w:color="auto"/>
        <w:right w:val="none" w:sz="0" w:space="0" w:color="auto"/>
      </w:divBdr>
    </w:div>
    <w:div w:id="656807034">
      <w:bodyDiv w:val="1"/>
      <w:marLeft w:val="0"/>
      <w:marRight w:val="0"/>
      <w:marTop w:val="0"/>
      <w:marBottom w:val="0"/>
      <w:divBdr>
        <w:top w:val="none" w:sz="0" w:space="0" w:color="auto"/>
        <w:left w:val="none" w:sz="0" w:space="0" w:color="auto"/>
        <w:bottom w:val="none" w:sz="0" w:space="0" w:color="auto"/>
        <w:right w:val="none" w:sz="0" w:space="0" w:color="auto"/>
      </w:divBdr>
    </w:div>
    <w:div w:id="657153524">
      <w:bodyDiv w:val="1"/>
      <w:marLeft w:val="0"/>
      <w:marRight w:val="0"/>
      <w:marTop w:val="0"/>
      <w:marBottom w:val="0"/>
      <w:divBdr>
        <w:top w:val="none" w:sz="0" w:space="0" w:color="auto"/>
        <w:left w:val="none" w:sz="0" w:space="0" w:color="auto"/>
        <w:bottom w:val="none" w:sz="0" w:space="0" w:color="auto"/>
        <w:right w:val="none" w:sz="0" w:space="0" w:color="auto"/>
      </w:divBdr>
    </w:div>
    <w:div w:id="657928325">
      <w:bodyDiv w:val="1"/>
      <w:marLeft w:val="0"/>
      <w:marRight w:val="0"/>
      <w:marTop w:val="0"/>
      <w:marBottom w:val="0"/>
      <w:divBdr>
        <w:top w:val="none" w:sz="0" w:space="0" w:color="auto"/>
        <w:left w:val="none" w:sz="0" w:space="0" w:color="auto"/>
        <w:bottom w:val="none" w:sz="0" w:space="0" w:color="auto"/>
        <w:right w:val="none" w:sz="0" w:space="0" w:color="auto"/>
      </w:divBdr>
      <w:divsChild>
        <w:div w:id="1926837803">
          <w:marLeft w:val="0"/>
          <w:marRight w:val="0"/>
          <w:marTop w:val="0"/>
          <w:marBottom w:val="0"/>
          <w:divBdr>
            <w:top w:val="none" w:sz="0" w:space="0" w:color="auto"/>
            <w:left w:val="none" w:sz="0" w:space="0" w:color="auto"/>
            <w:bottom w:val="none" w:sz="0" w:space="0" w:color="auto"/>
            <w:right w:val="none" w:sz="0" w:space="0" w:color="auto"/>
          </w:divBdr>
          <w:divsChild>
            <w:div w:id="693845516">
              <w:marLeft w:val="0"/>
              <w:marRight w:val="0"/>
              <w:marTop w:val="0"/>
              <w:marBottom w:val="0"/>
              <w:divBdr>
                <w:top w:val="none" w:sz="0" w:space="0" w:color="auto"/>
                <w:left w:val="none" w:sz="0" w:space="0" w:color="auto"/>
                <w:bottom w:val="none" w:sz="0" w:space="0" w:color="auto"/>
                <w:right w:val="none" w:sz="0" w:space="0" w:color="auto"/>
              </w:divBdr>
              <w:divsChild>
                <w:div w:id="1179077154">
                  <w:marLeft w:val="0"/>
                  <w:marRight w:val="0"/>
                  <w:marTop w:val="0"/>
                  <w:marBottom w:val="0"/>
                  <w:divBdr>
                    <w:top w:val="none" w:sz="0" w:space="0" w:color="auto"/>
                    <w:left w:val="none" w:sz="0" w:space="0" w:color="auto"/>
                    <w:bottom w:val="none" w:sz="0" w:space="0" w:color="auto"/>
                    <w:right w:val="none" w:sz="0" w:space="0" w:color="auto"/>
                  </w:divBdr>
                  <w:divsChild>
                    <w:div w:id="1756971925">
                      <w:marLeft w:val="0"/>
                      <w:marRight w:val="0"/>
                      <w:marTop w:val="0"/>
                      <w:marBottom w:val="0"/>
                      <w:divBdr>
                        <w:top w:val="none" w:sz="0" w:space="0" w:color="auto"/>
                        <w:left w:val="none" w:sz="0" w:space="0" w:color="auto"/>
                        <w:bottom w:val="none" w:sz="0" w:space="0" w:color="auto"/>
                        <w:right w:val="none" w:sz="0" w:space="0" w:color="auto"/>
                      </w:divBdr>
                      <w:divsChild>
                        <w:div w:id="1085150232">
                          <w:marLeft w:val="0"/>
                          <w:marRight w:val="0"/>
                          <w:marTop w:val="226"/>
                          <w:marBottom w:val="0"/>
                          <w:divBdr>
                            <w:top w:val="none" w:sz="0" w:space="0" w:color="auto"/>
                            <w:left w:val="none" w:sz="0" w:space="0" w:color="auto"/>
                            <w:bottom w:val="none" w:sz="0" w:space="0" w:color="auto"/>
                            <w:right w:val="none" w:sz="0" w:space="0" w:color="auto"/>
                          </w:divBdr>
                          <w:divsChild>
                            <w:div w:id="523400936">
                              <w:marLeft w:val="1419"/>
                              <w:marRight w:val="2730"/>
                              <w:marTop w:val="0"/>
                              <w:marBottom w:val="0"/>
                              <w:divBdr>
                                <w:top w:val="none" w:sz="0" w:space="0" w:color="auto"/>
                                <w:left w:val="none" w:sz="0" w:space="0" w:color="auto"/>
                                <w:bottom w:val="none" w:sz="0" w:space="0" w:color="auto"/>
                                <w:right w:val="none" w:sz="0" w:space="0" w:color="auto"/>
                              </w:divBdr>
                              <w:divsChild>
                                <w:div w:id="742995229">
                                  <w:marLeft w:val="0"/>
                                  <w:marRight w:val="0"/>
                                  <w:marTop w:val="0"/>
                                  <w:marBottom w:val="0"/>
                                  <w:divBdr>
                                    <w:top w:val="none" w:sz="0" w:space="0" w:color="auto"/>
                                    <w:left w:val="none" w:sz="0" w:space="0" w:color="auto"/>
                                    <w:bottom w:val="none" w:sz="0" w:space="0" w:color="auto"/>
                                    <w:right w:val="none" w:sz="0" w:space="0" w:color="auto"/>
                                  </w:divBdr>
                                  <w:divsChild>
                                    <w:div w:id="799542327">
                                      <w:marLeft w:val="0"/>
                                      <w:marRight w:val="0"/>
                                      <w:marTop w:val="0"/>
                                      <w:marBottom w:val="0"/>
                                      <w:divBdr>
                                        <w:top w:val="none" w:sz="0" w:space="0" w:color="auto"/>
                                        <w:left w:val="none" w:sz="0" w:space="0" w:color="auto"/>
                                        <w:bottom w:val="none" w:sz="0" w:space="0" w:color="auto"/>
                                        <w:right w:val="none" w:sz="0" w:space="0" w:color="auto"/>
                                      </w:divBdr>
                                      <w:divsChild>
                                        <w:div w:id="1008602724">
                                          <w:marLeft w:val="0"/>
                                          <w:marRight w:val="0"/>
                                          <w:marTop w:val="0"/>
                                          <w:marBottom w:val="0"/>
                                          <w:divBdr>
                                            <w:top w:val="none" w:sz="0" w:space="0" w:color="auto"/>
                                            <w:left w:val="none" w:sz="0" w:space="0" w:color="auto"/>
                                            <w:bottom w:val="none" w:sz="0" w:space="0" w:color="auto"/>
                                            <w:right w:val="none" w:sz="0" w:space="0" w:color="auto"/>
                                          </w:divBdr>
                                          <w:divsChild>
                                            <w:div w:id="9650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457874">
      <w:bodyDiv w:val="1"/>
      <w:marLeft w:val="0"/>
      <w:marRight w:val="0"/>
      <w:marTop w:val="0"/>
      <w:marBottom w:val="0"/>
      <w:divBdr>
        <w:top w:val="none" w:sz="0" w:space="0" w:color="auto"/>
        <w:left w:val="none" w:sz="0" w:space="0" w:color="auto"/>
        <w:bottom w:val="none" w:sz="0" w:space="0" w:color="auto"/>
        <w:right w:val="none" w:sz="0" w:space="0" w:color="auto"/>
      </w:divBdr>
    </w:div>
    <w:div w:id="659113631">
      <w:bodyDiv w:val="1"/>
      <w:marLeft w:val="0"/>
      <w:marRight w:val="0"/>
      <w:marTop w:val="0"/>
      <w:marBottom w:val="0"/>
      <w:divBdr>
        <w:top w:val="none" w:sz="0" w:space="0" w:color="auto"/>
        <w:left w:val="none" w:sz="0" w:space="0" w:color="auto"/>
        <w:bottom w:val="none" w:sz="0" w:space="0" w:color="auto"/>
        <w:right w:val="none" w:sz="0" w:space="0" w:color="auto"/>
      </w:divBdr>
      <w:divsChild>
        <w:div w:id="2051877658">
          <w:marLeft w:val="0"/>
          <w:marRight w:val="0"/>
          <w:marTop w:val="0"/>
          <w:marBottom w:val="0"/>
          <w:divBdr>
            <w:top w:val="none" w:sz="0" w:space="0" w:color="auto"/>
            <w:left w:val="none" w:sz="0" w:space="0" w:color="auto"/>
            <w:bottom w:val="none" w:sz="0" w:space="0" w:color="auto"/>
            <w:right w:val="none" w:sz="0" w:space="0" w:color="auto"/>
          </w:divBdr>
          <w:divsChild>
            <w:div w:id="1925333867">
              <w:marLeft w:val="0"/>
              <w:marRight w:val="0"/>
              <w:marTop w:val="0"/>
              <w:marBottom w:val="0"/>
              <w:divBdr>
                <w:top w:val="none" w:sz="0" w:space="0" w:color="auto"/>
                <w:left w:val="none" w:sz="0" w:space="0" w:color="auto"/>
                <w:bottom w:val="none" w:sz="0" w:space="0" w:color="auto"/>
                <w:right w:val="none" w:sz="0" w:space="0" w:color="auto"/>
              </w:divBdr>
              <w:divsChild>
                <w:div w:id="729575755">
                  <w:marLeft w:val="0"/>
                  <w:marRight w:val="0"/>
                  <w:marTop w:val="0"/>
                  <w:marBottom w:val="0"/>
                  <w:divBdr>
                    <w:top w:val="none" w:sz="0" w:space="0" w:color="auto"/>
                    <w:left w:val="none" w:sz="0" w:space="0" w:color="auto"/>
                    <w:bottom w:val="none" w:sz="0" w:space="0" w:color="auto"/>
                    <w:right w:val="none" w:sz="0" w:space="0" w:color="auto"/>
                  </w:divBdr>
                  <w:divsChild>
                    <w:div w:id="1537742917">
                      <w:marLeft w:val="0"/>
                      <w:marRight w:val="0"/>
                      <w:marTop w:val="0"/>
                      <w:marBottom w:val="0"/>
                      <w:divBdr>
                        <w:top w:val="none" w:sz="0" w:space="0" w:color="auto"/>
                        <w:left w:val="none" w:sz="0" w:space="0" w:color="auto"/>
                        <w:bottom w:val="none" w:sz="0" w:space="0" w:color="auto"/>
                        <w:right w:val="none" w:sz="0" w:space="0" w:color="auto"/>
                      </w:divBdr>
                      <w:divsChild>
                        <w:div w:id="94520477">
                          <w:marLeft w:val="0"/>
                          <w:marRight w:val="0"/>
                          <w:marTop w:val="0"/>
                          <w:marBottom w:val="0"/>
                          <w:divBdr>
                            <w:top w:val="none" w:sz="0" w:space="0" w:color="auto"/>
                            <w:left w:val="none" w:sz="0" w:space="0" w:color="auto"/>
                            <w:bottom w:val="none" w:sz="0" w:space="0" w:color="auto"/>
                            <w:right w:val="none" w:sz="0" w:space="0" w:color="auto"/>
                          </w:divBdr>
                          <w:divsChild>
                            <w:div w:id="1223248461">
                              <w:marLeft w:val="0"/>
                              <w:marRight w:val="0"/>
                              <w:marTop w:val="0"/>
                              <w:marBottom w:val="0"/>
                              <w:divBdr>
                                <w:top w:val="none" w:sz="0" w:space="0" w:color="auto"/>
                                <w:left w:val="none" w:sz="0" w:space="0" w:color="auto"/>
                                <w:bottom w:val="none" w:sz="0" w:space="0" w:color="auto"/>
                                <w:right w:val="none" w:sz="0" w:space="0" w:color="auto"/>
                              </w:divBdr>
                              <w:divsChild>
                                <w:div w:id="207424728">
                                  <w:marLeft w:val="0"/>
                                  <w:marRight w:val="0"/>
                                  <w:marTop w:val="0"/>
                                  <w:marBottom w:val="0"/>
                                  <w:divBdr>
                                    <w:top w:val="none" w:sz="0" w:space="0" w:color="auto"/>
                                    <w:left w:val="none" w:sz="0" w:space="0" w:color="auto"/>
                                    <w:bottom w:val="none" w:sz="0" w:space="0" w:color="auto"/>
                                    <w:right w:val="none" w:sz="0" w:space="0" w:color="auto"/>
                                  </w:divBdr>
                                  <w:divsChild>
                                    <w:div w:id="154959457">
                                      <w:marLeft w:val="0"/>
                                      <w:marRight w:val="0"/>
                                      <w:marTop w:val="0"/>
                                      <w:marBottom w:val="0"/>
                                      <w:divBdr>
                                        <w:top w:val="none" w:sz="0" w:space="0" w:color="auto"/>
                                        <w:left w:val="none" w:sz="0" w:space="0" w:color="auto"/>
                                        <w:bottom w:val="none" w:sz="0" w:space="0" w:color="auto"/>
                                        <w:right w:val="none" w:sz="0" w:space="0" w:color="auto"/>
                                      </w:divBdr>
                                      <w:divsChild>
                                        <w:div w:id="627276812">
                                          <w:marLeft w:val="-150"/>
                                          <w:marRight w:val="-150"/>
                                          <w:marTop w:val="0"/>
                                          <w:marBottom w:val="0"/>
                                          <w:divBdr>
                                            <w:top w:val="none" w:sz="0" w:space="0" w:color="auto"/>
                                            <w:left w:val="none" w:sz="0" w:space="0" w:color="auto"/>
                                            <w:bottom w:val="none" w:sz="0" w:space="0" w:color="auto"/>
                                            <w:right w:val="none" w:sz="0" w:space="0" w:color="auto"/>
                                          </w:divBdr>
                                          <w:divsChild>
                                            <w:div w:id="695617215">
                                              <w:marLeft w:val="0"/>
                                              <w:marRight w:val="0"/>
                                              <w:marTop w:val="0"/>
                                              <w:marBottom w:val="0"/>
                                              <w:divBdr>
                                                <w:top w:val="none" w:sz="0" w:space="0" w:color="auto"/>
                                                <w:left w:val="none" w:sz="0" w:space="0" w:color="auto"/>
                                                <w:bottom w:val="none" w:sz="0" w:space="0" w:color="auto"/>
                                                <w:right w:val="none" w:sz="0" w:space="0" w:color="auto"/>
                                              </w:divBdr>
                                              <w:divsChild>
                                                <w:div w:id="619653037">
                                                  <w:marLeft w:val="0"/>
                                                  <w:marRight w:val="0"/>
                                                  <w:marTop w:val="0"/>
                                                  <w:marBottom w:val="0"/>
                                                  <w:divBdr>
                                                    <w:top w:val="none" w:sz="0" w:space="0" w:color="auto"/>
                                                    <w:left w:val="none" w:sz="0" w:space="0" w:color="auto"/>
                                                    <w:bottom w:val="none" w:sz="0" w:space="0" w:color="auto"/>
                                                    <w:right w:val="none" w:sz="0" w:space="0" w:color="auto"/>
                                                  </w:divBdr>
                                                  <w:divsChild>
                                                    <w:div w:id="567427124">
                                                      <w:marLeft w:val="0"/>
                                                      <w:marRight w:val="0"/>
                                                      <w:marTop w:val="0"/>
                                                      <w:marBottom w:val="0"/>
                                                      <w:divBdr>
                                                        <w:top w:val="none" w:sz="0" w:space="0" w:color="auto"/>
                                                        <w:left w:val="none" w:sz="0" w:space="0" w:color="auto"/>
                                                        <w:bottom w:val="none" w:sz="0" w:space="0" w:color="auto"/>
                                                        <w:right w:val="none" w:sz="0" w:space="0" w:color="auto"/>
                                                      </w:divBdr>
                                                      <w:divsChild>
                                                        <w:div w:id="1183008400">
                                                          <w:marLeft w:val="0"/>
                                                          <w:marRight w:val="0"/>
                                                          <w:marTop w:val="0"/>
                                                          <w:marBottom w:val="0"/>
                                                          <w:divBdr>
                                                            <w:top w:val="none" w:sz="0" w:space="0" w:color="auto"/>
                                                            <w:left w:val="none" w:sz="0" w:space="0" w:color="auto"/>
                                                            <w:bottom w:val="none" w:sz="0" w:space="0" w:color="auto"/>
                                                            <w:right w:val="none" w:sz="0" w:space="0" w:color="auto"/>
                                                          </w:divBdr>
                                                          <w:divsChild>
                                                            <w:div w:id="756370496">
                                                              <w:marLeft w:val="0"/>
                                                              <w:marRight w:val="0"/>
                                                              <w:marTop w:val="0"/>
                                                              <w:marBottom w:val="0"/>
                                                              <w:divBdr>
                                                                <w:top w:val="none" w:sz="0" w:space="0" w:color="auto"/>
                                                                <w:left w:val="none" w:sz="0" w:space="0" w:color="auto"/>
                                                                <w:bottom w:val="none" w:sz="0" w:space="0" w:color="auto"/>
                                                                <w:right w:val="none" w:sz="0" w:space="0" w:color="auto"/>
                                                              </w:divBdr>
                                                              <w:divsChild>
                                                                <w:div w:id="198472323">
                                                                  <w:marLeft w:val="0"/>
                                                                  <w:marRight w:val="0"/>
                                                                  <w:marTop w:val="0"/>
                                                                  <w:marBottom w:val="0"/>
                                                                  <w:divBdr>
                                                                    <w:top w:val="none" w:sz="0" w:space="0" w:color="auto"/>
                                                                    <w:left w:val="none" w:sz="0" w:space="0" w:color="auto"/>
                                                                    <w:bottom w:val="none" w:sz="0" w:space="0" w:color="auto"/>
                                                                    <w:right w:val="none" w:sz="0" w:space="0" w:color="auto"/>
                                                                  </w:divBdr>
                                                                  <w:divsChild>
                                                                    <w:div w:id="135145492">
                                                                      <w:marLeft w:val="0"/>
                                                                      <w:marRight w:val="0"/>
                                                                      <w:marTop w:val="0"/>
                                                                      <w:marBottom w:val="0"/>
                                                                      <w:divBdr>
                                                                        <w:top w:val="none" w:sz="0" w:space="0" w:color="auto"/>
                                                                        <w:left w:val="none" w:sz="0" w:space="0" w:color="auto"/>
                                                                        <w:bottom w:val="none" w:sz="0" w:space="0" w:color="auto"/>
                                                                        <w:right w:val="none" w:sz="0" w:space="0" w:color="auto"/>
                                                                      </w:divBdr>
                                                                      <w:divsChild>
                                                                        <w:div w:id="1371220138">
                                                                          <w:marLeft w:val="-225"/>
                                                                          <w:marRight w:val="-225"/>
                                                                          <w:marTop w:val="0"/>
                                                                          <w:marBottom w:val="0"/>
                                                                          <w:divBdr>
                                                                            <w:top w:val="none" w:sz="0" w:space="0" w:color="auto"/>
                                                                            <w:left w:val="none" w:sz="0" w:space="0" w:color="auto"/>
                                                                            <w:bottom w:val="none" w:sz="0" w:space="0" w:color="auto"/>
                                                                            <w:right w:val="none" w:sz="0" w:space="0" w:color="auto"/>
                                                                          </w:divBdr>
                                                                          <w:divsChild>
                                                                            <w:div w:id="4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276156">
      <w:bodyDiv w:val="1"/>
      <w:marLeft w:val="0"/>
      <w:marRight w:val="0"/>
      <w:marTop w:val="0"/>
      <w:marBottom w:val="0"/>
      <w:divBdr>
        <w:top w:val="none" w:sz="0" w:space="0" w:color="auto"/>
        <w:left w:val="none" w:sz="0" w:space="0" w:color="auto"/>
        <w:bottom w:val="none" w:sz="0" w:space="0" w:color="auto"/>
        <w:right w:val="none" w:sz="0" w:space="0" w:color="auto"/>
      </w:divBdr>
    </w:div>
    <w:div w:id="662198864">
      <w:bodyDiv w:val="1"/>
      <w:marLeft w:val="0"/>
      <w:marRight w:val="0"/>
      <w:marTop w:val="0"/>
      <w:marBottom w:val="0"/>
      <w:divBdr>
        <w:top w:val="none" w:sz="0" w:space="0" w:color="auto"/>
        <w:left w:val="none" w:sz="0" w:space="0" w:color="auto"/>
        <w:bottom w:val="none" w:sz="0" w:space="0" w:color="auto"/>
        <w:right w:val="none" w:sz="0" w:space="0" w:color="auto"/>
      </w:divBdr>
    </w:div>
    <w:div w:id="662589614">
      <w:bodyDiv w:val="1"/>
      <w:marLeft w:val="0"/>
      <w:marRight w:val="0"/>
      <w:marTop w:val="0"/>
      <w:marBottom w:val="0"/>
      <w:divBdr>
        <w:top w:val="none" w:sz="0" w:space="0" w:color="auto"/>
        <w:left w:val="none" w:sz="0" w:space="0" w:color="auto"/>
        <w:bottom w:val="none" w:sz="0" w:space="0" w:color="auto"/>
        <w:right w:val="none" w:sz="0" w:space="0" w:color="auto"/>
      </w:divBdr>
      <w:divsChild>
        <w:div w:id="887910862">
          <w:marLeft w:val="0"/>
          <w:marRight w:val="0"/>
          <w:marTop w:val="0"/>
          <w:marBottom w:val="0"/>
          <w:divBdr>
            <w:top w:val="none" w:sz="0" w:space="0" w:color="auto"/>
            <w:left w:val="none" w:sz="0" w:space="0" w:color="auto"/>
            <w:bottom w:val="none" w:sz="0" w:space="0" w:color="auto"/>
            <w:right w:val="none" w:sz="0" w:space="0" w:color="auto"/>
          </w:divBdr>
          <w:divsChild>
            <w:div w:id="2002155029">
              <w:marLeft w:val="150"/>
              <w:marRight w:val="150"/>
              <w:marTop w:val="0"/>
              <w:marBottom w:val="0"/>
              <w:divBdr>
                <w:top w:val="none" w:sz="0" w:space="0" w:color="auto"/>
                <w:left w:val="none" w:sz="0" w:space="0" w:color="auto"/>
                <w:bottom w:val="none" w:sz="0" w:space="0" w:color="auto"/>
                <w:right w:val="none" w:sz="0" w:space="0" w:color="auto"/>
              </w:divBdr>
              <w:divsChild>
                <w:div w:id="1327050395">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663093558">
      <w:bodyDiv w:val="1"/>
      <w:marLeft w:val="0"/>
      <w:marRight w:val="0"/>
      <w:marTop w:val="0"/>
      <w:marBottom w:val="0"/>
      <w:divBdr>
        <w:top w:val="none" w:sz="0" w:space="0" w:color="auto"/>
        <w:left w:val="none" w:sz="0" w:space="0" w:color="auto"/>
        <w:bottom w:val="none" w:sz="0" w:space="0" w:color="auto"/>
        <w:right w:val="none" w:sz="0" w:space="0" w:color="auto"/>
      </w:divBdr>
      <w:divsChild>
        <w:div w:id="742920077">
          <w:marLeft w:val="0"/>
          <w:marRight w:val="0"/>
          <w:marTop w:val="0"/>
          <w:marBottom w:val="0"/>
          <w:divBdr>
            <w:top w:val="none" w:sz="0" w:space="0" w:color="auto"/>
            <w:left w:val="none" w:sz="0" w:space="0" w:color="auto"/>
            <w:bottom w:val="none" w:sz="0" w:space="0" w:color="auto"/>
            <w:right w:val="none" w:sz="0" w:space="0" w:color="auto"/>
          </w:divBdr>
          <w:divsChild>
            <w:div w:id="1048381482">
              <w:marLeft w:val="0"/>
              <w:marRight w:val="0"/>
              <w:marTop w:val="0"/>
              <w:marBottom w:val="0"/>
              <w:divBdr>
                <w:top w:val="none" w:sz="0" w:space="0" w:color="auto"/>
                <w:left w:val="none" w:sz="0" w:space="0" w:color="auto"/>
                <w:bottom w:val="none" w:sz="0" w:space="0" w:color="auto"/>
                <w:right w:val="none" w:sz="0" w:space="0" w:color="auto"/>
              </w:divBdr>
              <w:divsChild>
                <w:div w:id="1208488225">
                  <w:marLeft w:val="0"/>
                  <w:marRight w:val="0"/>
                  <w:marTop w:val="0"/>
                  <w:marBottom w:val="0"/>
                  <w:divBdr>
                    <w:top w:val="none" w:sz="0" w:space="0" w:color="auto"/>
                    <w:left w:val="none" w:sz="0" w:space="0" w:color="auto"/>
                    <w:bottom w:val="none" w:sz="0" w:space="0" w:color="auto"/>
                    <w:right w:val="none" w:sz="0" w:space="0" w:color="auto"/>
                  </w:divBdr>
                  <w:divsChild>
                    <w:div w:id="639460688">
                      <w:marLeft w:val="0"/>
                      <w:marRight w:val="0"/>
                      <w:marTop w:val="0"/>
                      <w:marBottom w:val="0"/>
                      <w:divBdr>
                        <w:top w:val="none" w:sz="0" w:space="0" w:color="auto"/>
                        <w:left w:val="none" w:sz="0" w:space="0" w:color="auto"/>
                        <w:bottom w:val="none" w:sz="0" w:space="0" w:color="auto"/>
                        <w:right w:val="none" w:sz="0" w:space="0" w:color="auto"/>
                      </w:divBdr>
                      <w:divsChild>
                        <w:div w:id="1614483288">
                          <w:marLeft w:val="0"/>
                          <w:marRight w:val="0"/>
                          <w:marTop w:val="0"/>
                          <w:marBottom w:val="0"/>
                          <w:divBdr>
                            <w:top w:val="none" w:sz="0" w:space="0" w:color="auto"/>
                            <w:left w:val="none" w:sz="0" w:space="0" w:color="auto"/>
                            <w:bottom w:val="none" w:sz="0" w:space="0" w:color="auto"/>
                            <w:right w:val="none" w:sz="0" w:space="0" w:color="auto"/>
                          </w:divBdr>
                          <w:divsChild>
                            <w:div w:id="1688019956">
                              <w:marLeft w:val="3"/>
                              <w:marRight w:val="0"/>
                              <w:marTop w:val="0"/>
                              <w:marBottom w:val="0"/>
                              <w:divBdr>
                                <w:top w:val="none" w:sz="0" w:space="0" w:color="auto"/>
                                <w:left w:val="none" w:sz="0" w:space="0" w:color="auto"/>
                                <w:bottom w:val="none" w:sz="0" w:space="0" w:color="auto"/>
                                <w:right w:val="none" w:sz="0" w:space="0" w:color="auto"/>
                              </w:divBdr>
                              <w:divsChild>
                                <w:div w:id="336427046">
                                  <w:marLeft w:val="0"/>
                                  <w:marRight w:val="0"/>
                                  <w:marTop w:val="0"/>
                                  <w:marBottom w:val="0"/>
                                  <w:divBdr>
                                    <w:top w:val="none" w:sz="0" w:space="0" w:color="auto"/>
                                    <w:left w:val="none" w:sz="0" w:space="0" w:color="auto"/>
                                    <w:bottom w:val="none" w:sz="0" w:space="0" w:color="auto"/>
                                    <w:right w:val="none" w:sz="0" w:space="0" w:color="auto"/>
                                  </w:divBdr>
                                  <w:divsChild>
                                    <w:div w:id="472869889">
                                      <w:marLeft w:val="0"/>
                                      <w:marRight w:val="0"/>
                                      <w:marTop w:val="0"/>
                                      <w:marBottom w:val="0"/>
                                      <w:divBdr>
                                        <w:top w:val="none" w:sz="0" w:space="0" w:color="auto"/>
                                        <w:left w:val="none" w:sz="0" w:space="0" w:color="auto"/>
                                        <w:bottom w:val="none" w:sz="0" w:space="0" w:color="auto"/>
                                        <w:right w:val="none" w:sz="0" w:space="0" w:color="auto"/>
                                      </w:divBdr>
                                      <w:divsChild>
                                        <w:div w:id="1797674131">
                                          <w:marLeft w:val="0"/>
                                          <w:marRight w:val="0"/>
                                          <w:marTop w:val="0"/>
                                          <w:marBottom w:val="0"/>
                                          <w:divBdr>
                                            <w:top w:val="none" w:sz="0" w:space="0" w:color="auto"/>
                                            <w:left w:val="none" w:sz="0" w:space="0" w:color="auto"/>
                                            <w:bottom w:val="none" w:sz="0" w:space="0" w:color="auto"/>
                                            <w:right w:val="none" w:sz="0" w:space="0" w:color="auto"/>
                                          </w:divBdr>
                                          <w:divsChild>
                                            <w:div w:id="385955860">
                                              <w:marLeft w:val="0"/>
                                              <w:marRight w:val="0"/>
                                              <w:marTop w:val="0"/>
                                              <w:marBottom w:val="0"/>
                                              <w:divBdr>
                                                <w:top w:val="none" w:sz="0" w:space="0" w:color="auto"/>
                                                <w:left w:val="none" w:sz="0" w:space="0" w:color="auto"/>
                                                <w:bottom w:val="none" w:sz="0" w:space="0" w:color="auto"/>
                                                <w:right w:val="none" w:sz="0" w:space="0" w:color="auto"/>
                                              </w:divBdr>
                                              <w:divsChild>
                                                <w:div w:id="2078283948">
                                                  <w:marLeft w:val="0"/>
                                                  <w:marRight w:val="0"/>
                                                  <w:marTop w:val="0"/>
                                                  <w:marBottom w:val="0"/>
                                                  <w:divBdr>
                                                    <w:top w:val="none" w:sz="0" w:space="0" w:color="auto"/>
                                                    <w:left w:val="none" w:sz="0" w:space="0" w:color="auto"/>
                                                    <w:bottom w:val="none" w:sz="0" w:space="0" w:color="auto"/>
                                                    <w:right w:val="none" w:sz="0" w:space="0" w:color="auto"/>
                                                  </w:divBdr>
                                                  <w:divsChild>
                                                    <w:div w:id="218903048">
                                                      <w:marLeft w:val="0"/>
                                                      <w:marRight w:val="0"/>
                                                      <w:marTop w:val="0"/>
                                                      <w:marBottom w:val="0"/>
                                                      <w:divBdr>
                                                        <w:top w:val="none" w:sz="0" w:space="0" w:color="auto"/>
                                                        <w:left w:val="none" w:sz="0" w:space="0" w:color="auto"/>
                                                        <w:bottom w:val="none" w:sz="0" w:space="0" w:color="auto"/>
                                                        <w:right w:val="none" w:sz="0" w:space="0" w:color="auto"/>
                                                      </w:divBdr>
                                                      <w:divsChild>
                                                        <w:div w:id="1861044062">
                                                          <w:marLeft w:val="0"/>
                                                          <w:marRight w:val="0"/>
                                                          <w:marTop w:val="0"/>
                                                          <w:marBottom w:val="0"/>
                                                          <w:divBdr>
                                                            <w:top w:val="none" w:sz="0" w:space="0" w:color="auto"/>
                                                            <w:left w:val="none" w:sz="0" w:space="0" w:color="auto"/>
                                                            <w:bottom w:val="none" w:sz="0" w:space="0" w:color="auto"/>
                                                            <w:right w:val="none" w:sz="0" w:space="0" w:color="auto"/>
                                                          </w:divBdr>
                                                          <w:divsChild>
                                                            <w:div w:id="1058239309">
                                                              <w:marLeft w:val="0"/>
                                                              <w:marRight w:val="0"/>
                                                              <w:marTop w:val="0"/>
                                                              <w:marBottom w:val="0"/>
                                                              <w:divBdr>
                                                                <w:top w:val="none" w:sz="0" w:space="0" w:color="auto"/>
                                                                <w:left w:val="none" w:sz="0" w:space="0" w:color="auto"/>
                                                                <w:bottom w:val="none" w:sz="0" w:space="0" w:color="auto"/>
                                                                <w:right w:val="none" w:sz="0" w:space="0" w:color="auto"/>
                                                              </w:divBdr>
                                                              <w:divsChild>
                                                                <w:div w:id="1356998961">
                                                                  <w:marLeft w:val="0"/>
                                                                  <w:marRight w:val="0"/>
                                                                  <w:marTop w:val="0"/>
                                                                  <w:marBottom w:val="0"/>
                                                                  <w:divBdr>
                                                                    <w:top w:val="none" w:sz="0" w:space="0" w:color="auto"/>
                                                                    <w:left w:val="none" w:sz="0" w:space="0" w:color="auto"/>
                                                                    <w:bottom w:val="none" w:sz="0" w:space="0" w:color="auto"/>
                                                                    <w:right w:val="none" w:sz="0" w:space="0" w:color="auto"/>
                                                                  </w:divBdr>
                                                                  <w:divsChild>
                                                                    <w:div w:id="741220773">
                                                                      <w:marLeft w:val="0"/>
                                                                      <w:marRight w:val="0"/>
                                                                      <w:marTop w:val="0"/>
                                                                      <w:marBottom w:val="0"/>
                                                                      <w:divBdr>
                                                                        <w:top w:val="none" w:sz="0" w:space="0" w:color="auto"/>
                                                                        <w:left w:val="none" w:sz="0" w:space="0" w:color="auto"/>
                                                                        <w:bottom w:val="none" w:sz="0" w:space="0" w:color="auto"/>
                                                                        <w:right w:val="none" w:sz="0" w:space="0" w:color="auto"/>
                                                                      </w:divBdr>
                                                                      <w:divsChild>
                                                                        <w:div w:id="21223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313945">
      <w:bodyDiv w:val="1"/>
      <w:marLeft w:val="0"/>
      <w:marRight w:val="0"/>
      <w:marTop w:val="0"/>
      <w:marBottom w:val="0"/>
      <w:divBdr>
        <w:top w:val="none" w:sz="0" w:space="0" w:color="auto"/>
        <w:left w:val="none" w:sz="0" w:space="0" w:color="auto"/>
        <w:bottom w:val="none" w:sz="0" w:space="0" w:color="auto"/>
        <w:right w:val="none" w:sz="0" w:space="0" w:color="auto"/>
      </w:divBdr>
      <w:divsChild>
        <w:div w:id="1266306361">
          <w:marLeft w:val="0"/>
          <w:marRight w:val="0"/>
          <w:marTop w:val="0"/>
          <w:marBottom w:val="0"/>
          <w:divBdr>
            <w:top w:val="none" w:sz="0" w:space="0" w:color="auto"/>
            <w:left w:val="none" w:sz="0" w:space="0" w:color="auto"/>
            <w:bottom w:val="none" w:sz="0" w:space="0" w:color="auto"/>
            <w:right w:val="none" w:sz="0" w:space="0" w:color="auto"/>
          </w:divBdr>
          <w:divsChild>
            <w:div w:id="20746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04734">
      <w:bodyDiv w:val="1"/>
      <w:marLeft w:val="0"/>
      <w:marRight w:val="0"/>
      <w:marTop w:val="0"/>
      <w:marBottom w:val="0"/>
      <w:divBdr>
        <w:top w:val="none" w:sz="0" w:space="0" w:color="auto"/>
        <w:left w:val="none" w:sz="0" w:space="0" w:color="auto"/>
        <w:bottom w:val="none" w:sz="0" w:space="0" w:color="auto"/>
        <w:right w:val="none" w:sz="0" w:space="0" w:color="auto"/>
      </w:divBdr>
      <w:divsChild>
        <w:div w:id="1674406661">
          <w:marLeft w:val="0"/>
          <w:marRight w:val="0"/>
          <w:marTop w:val="0"/>
          <w:marBottom w:val="0"/>
          <w:divBdr>
            <w:top w:val="none" w:sz="0" w:space="0" w:color="auto"/>
            <w:left w:val="none" w:sz="0" w:space="0" w:color="auto"/>
            <w:bottom w:val="none" w:sz="0" w:space="0" w:color="auto"/>
            <w:right w:val="none" w:sz="0" w:space="0" w:color="auto"/>
          </w:divBdr>
        </w:div>
      </w:divsChild>
    </w:div>
    <w:div w:id="664818146">
      <w:bodyDiv w:val="1"/>
      <w:marLeft w:val="0"/>
      <w:marRight w:val="0"/>
      <w:marTop w:val="0"/>
      <w:marBottom w:val="0"/>
      <w:divBdr>
        <w:top w:val="none" w:sz="0" w:space="0" w:color="auto"/>
        <w:left w:val="none" w:sz="0" w:space="0" w:color="auto"/>
        <w:bottom w:val="none" w:sz="0" w:space="0" w:color="auto"/>
        <w:right w:val="none" w:sz="0" w:space="0" w:color="auto"/>
      </w:divBdr>
      <w:divsChild>
        <w:div w:id="1509902372">
          <w:marLeft w:val="2901"/>
          <w:marRight w:val="2901"/>
          <w:marTop w:val="0"/>
          <w:marBottom w:val="0"/>
          <w:divBdr>
            <w:top w:val="none" w:sz="0" w:space="0" w:color="auto"/>
            <w:left w:val="none" w:sz="0" w:space="0" w:color="auto"/>
            <w:bottom w:val="none" w:sz="0" w:space="0" w:color="auto"/>
            <w:right w:val="none" w:sz="0" w:space="0" w:color="auto"/>
          </w:divBdr>
          <w:divsChild>
            <w:div w:id="1613126718">
              <w:marLeft w:val="-11"/>
              <w:marRight w:val="-11"/>
              <w:marTop w:val="54"/>
              <w:marBottom w:val="0"/>
              <w:divBdr>
                <w:top w:val="none" w:sz="0" w:space="0" w:color="auto"/>
                <w:left w:val="none" w:sz="0" w:space="0" w:color="auto"/>
                <w:bottom w:val="none" w:sz="0" w:space="0" w:color="auto"/>
                <w:right w:val="none" w:sz="0" w:space="0" w:color="auto"/>
              </w:divBdr>
              <w:divsChild>
                <w:div w:id="20324050">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665011881">
      <w:bodyDiv w:val="1"/>
      <w:marLeft w:val="0"/>
      <w:marRight w:val="0"/>
      <w:marTop w:val="0"/>
      <w:marBottom w:val="0"/>
      <w:divBdr>
        <w:top w:val="none" w:sz="0" w:space="0" w:color="auto"/>
        <w:left w:val="none" w:sz="0" w:space="0" w:color="auto"/>
        <w:bottom w:val="none" w:sz="0" w:space="0" w:color="auto"/>
        <w:right w:val="none" w:sz="0" w:space="0" w:color="auto"/>
      </w:divBdr>
    </w:div>
    <w:div w:id="665282627">
      <w:bodyDiv w:val="1"/>
      <w:marLeft w:val="0"/>
      <w:marRight w:val="0"/>
      <w:marTop w:val="0"/>
      <w:marBottom w:val="0"/>
      <w:divBdr>
        <w:top w:val="none" w:sz="0" w:space="0" w:color="auto"/>
        <w:left w:val="none" w:sz="0" w:space="0" w:color="auto"/>
        <w:bottom w:val="none" w:sz="0" w:space="0" w:color="auto"/>
        <w:right w:val="none" w:sz="0" w:space="0" w:color="auto"/>
      </w:divBdr>
    </w:div>
    <w:div w:id="666860224">
      <w:bodyDiv w:val="1"/>
      <w:marLeft w:val="0"/>
      <w:marRight w:val="0"/>
      <w:marTop w:val="0"/>
      <w:marBottom w:val="0"/>
      <w:divBdr>
        <w:top w:val="none" w:sz="0" w:space="0" w:color="auto"/>
        <w:left w:val="none" w:sz="0" w:space="0" w:color="auto"/>
        <w:bottom w:val="none" w:sz="0" w:space="0" w:color="auto"/>
        <w:right w:val="none" w:sz="0" w:space="0" w:color="auto"/>
      </w:divBdr>
      <w:divsChild>
        <w:div w:id="407196972">
          <w:marLeft w:val="0"/>
          <w:marRight w:val="0"/>
          <w:marTop w:val="0"/>
          <w:marBottom w:val="0"/>
          <w:divBdr>
            <w:top w:val="none" w:sz="0" w:space="0" w:color="auto"/>
            <w:left w:val="none" w:sz="0" w:space="0" w:color="auto"/>
            <w:bottom w:val="none" w:sz="0" w:space="0" w:color="auto"/>
            <w:right w:val="none" w:sz="0" w:space="0" w:color="auto"/>
          </w:divBdr>
          <w:divsChild>
            <w:div w:id="581187839">
              <w:marLeft w:val="0"/>
              <w:marRight w:val="0"/>
              <w:marTop w:val="0"/>
              <w:marBottom w:val="0"/>
              <w:divBdr>
                <w:top w:val="none" w:sz="0" w:space="0" w:color="auto"/>
                <w:left w:val="none" w:sz="0" w:space="0" w:color="auto"/>
                <w:bottom w:val="none" w:sz="0" w:space="0" w:color="auto"/>
                <w:right w:val="none" w:sz="0" w:space="0" w:color="auto"/>
              </w:divBdr>
              <w:divsChild>
                <w:div w:id="197741037">
                  <w:marLeft w:val="0"/>
                  <w:marRight w:val="0"/>
                  <w:marTop w:val="0"/>
                  <w:marBottom w:val="0"/>
                  <w:divBdr>
                    <w:top w:val="none" w:sz="0" w:space="0" w:color="auto"/>
                    <w:left w:val="none" w:sz="0" w:space="0" w:color="auto"/>
                    <w:bottom w:val="none" w:sz="0" w:space="0" w:color="auto"/>
                    <w:right w:val="none" w:sz="0" w:space="0" w:color="auto"/>
                  </w:divBdr>
                  <w:divsChild>
                    <w:div w:id="1683821046">
                      <w:marLeft w:val="0"/>
                      <w:marRight w:val="0"/>
                      <w:marTop w:val="0"/>
                      <w:marBottom w:val="0"/>
                      <w:divBdr>
                        <w:top w:val="none" w:sz="0" w:space="0" w:color="auto"/>
                        <w:left w:val="none" w:sz="0" w:space="0" w:color="auto"/>
                        <w:bottom w:val="none" w:sz="0" w:space="0" w:color="auto"/>
                        <w:right w:val="none" w:sz="0" w:space="0" w:color="auto"/>
                      </w:divBdr>
                      <w:divsChild>
                        <w:div w:id="1312755956">
                          <w:marLeft w:val="0"/>
                          <w:marRight w:val="0"/>
                          <w:marTop w:val="0"/>
                          <w:marBottom w:val="0"/>
                          <w:divBdr>
                            <w:top w:val="none" w:sz="0" w:space="0" w:color="auto"/>
                            <w:left w:val="none" w:sz="0" w:space="0" w:color="auto"/>
                            <w:bottom w:val="none" w:sz="0" w:space="0" w:color="auto"/>
                            <w:right w:val="none" w:sz="0" w:space="0" w:color="auto"/>
                          </w:divBdr>
                          <w:divsChild>
                            <w:div w:id="847989340">
                              <w:marLeft w:val="0"/>
                              <w:marRight w:val="0"/>
                              <w:marTop w:val="0"/>
                              <w:marBottom w:val="0"/>
                              <w:divBdr>
                                <w:top w:val="none" w:sz="0" w:space="0" w:color="auto"/>
                                <w:left w:val="none" w:sz="0" w:space="0" w:color="auto"/>
                                <w:bottom w:val="none" w:sz="0" w:space="0" w:color="auto"/>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sChild>
                                    <w:div w:id="1234855568">
                                      <w:marLeft w:val="0"/>
                                      <w:marRight w:val="0"/>
                                      <w:marTop w:val="0"/>
                                      <w:marBottom w:val="0"/>
                                      <w:divBdr>
                                        <w:top w:val="none" w:sz="0" w:space="0" w:color="auto"/>
                                        <w:left w:val="none" w:sz="0" w:space="0" w:color="auto"/>
                                        <w:bottom w:val="none" w:sz="0" w:space="0" w:color="auto"/>
                                        <w:right w:val="none" w:sz="0" w:space="0" w:color="auto"/>
                                      </w:divBdr>
                                      <w:divsChild>
                                        <w:div w:id="707029715">
                                          <w:marLeft w:val="-150"/>
                                          <w:marRight w:val="-150"/>
                                          <w:marTop w:val="0"/>
                                          <w:marBottom w:val="0"/>
                                          <w:divBdr>
                                            <w:top w:val="none" w:sz="0" w:space="0" w:color="auto"/>
                                            <w:left w:val="none" w:sz="0" w:space="0" w:color="auto"/>
                                            <w:bottom w:val="none" w:sz="0" w:space="0" w:color="auto"/>
                                            <w:right w:val="none" w:sz="0" w:space="0" w:color="auto"/>
                                          </w:divBdr>
                                          <w:divsChild>
                                            <w:div w:id="508831828">
                                              <w:marLeft w:val="0"/>
                                              <w:marRight w:val="0"/>
                                              <w:marTop w:val="0"/>
                                              <w:marBottom w:val="0"/>
                                              <w:divBdr>
                                                <w:top w:val="none" w:sz="0" w:space="0" w:color="auto"/>
                                                <w:left w:val="none" w:sz="0" w:space="0" w:color="auto"/>
                                                <w:bottom w:val="none" w:sz="0" w:space="0" w:color="auto"/>
                                                <w:right w:val="none" w:sz="0" w:space="0" w:color="auto"/>
                                              </w:divBdr>
                                              <w:divsChild>
                                                <w:div w:id="1253202147">
                                                  <w:marLeft w:val="0"/>
                                                  <w:marRight w:val="0"/>
                                                  <w:marTop w:val="0"/>
                                                  <w:marBottom w:val="0"/>
                                                  <w:divBdr>
                                                    <w:top w:val="none" w:sz="0" w:space="0" w:color="auto"/>
                                                    <w:left w:val="none" w:sz="0" w:space="0" w:color="auto"/>
                                                    <w:bottom w:val="none" w:sz="0" w:space="0" w:color="auto"/>
                                                    <w:right w:val="none" w:sz="0" w:space="0" w:color="auto"/>
                                                  </w:divBdr>
                                                  <w:divsChild>
                                                    <w:div w:id="372004138">
                                                      <w:marLeft w:val="0"/>
                                                      <w:marRight w:val="0"/>
                                                      <w:marTop w:val="0"/>
                                                      <w:marBottom w:val="0"/>
                                                      <w:divBdr>
                                                        <w:top w:val="none" w:sz="0" w:space="0" w:color="auto"/>
                                                        <w:left w:val="none" w:sz="0" w:space="0" w:color="auto"/>
                                                        <w:bottom w:val="none" w:sz="0" w:space="0" w:color="auto"/>
                                                        <w:right w:val="none" w:sz="0" w:space="0" w:color="auto"/>
                                                      </w:divBdr>
                                                      <w:divsChild>
                                                        <w:div w:id="937907260">
                                                          <w:marLeft w:val="0"/>
                                                          <w:marRight w:val="0"/>
                                                          <w:marTop w:val="0"/>
                                                          <w:marBottom w:val="0"/>
                                                          <w:divBdr>
                                                            <w:top w:val="none" w:sz="0" w:space="0" w:color="auto"/>
                                                            <w:left w:val="none" w:sz="0" w:space="0" w:color="auto"/>
                                                            <w:bottom w:val="none" w:sz="0" w:space="0" w:color="auto"/>
                                                            <w:right w:val="none" w:sz="0" w:space="0" w:color="auto"/>
                                                          </w:divBdr>
                                                          <w:divsChild>
                                                            <w:div w:id="1501651222">
                                                              <w:marLeft w:val="0"/>
                                                              <w:marRight w:val="0"/>
                                                              <w:marTop w:val="0"/>
                                                              <w:marBottom w:val="0"/>
                                                              <w:divBdr>
                                                                <w:top w:val="none" w:sz="0" w:space="0" w:color="auto"/>
                                                                <w:left w:val="none" w:sz="0" w:space="0" w:color="auto"/>
                                                                <w:bottom w:val="none" w:sz="0" w:space="0" w:color="auto"/>
                                                                <w:right w:val="none" w:sz="0" w:space="0" w:color="auto"/>
                                                              </w:divBdr>
                                                              <w:divsChild>
                                                                <w:div w:id="1029527060">
                                                                  <w:marLeft w:val="0"/>
                                                                  <w:marRight w:val="0"/>
                                                                  <w:marTop w:val="0"/>
                                                                  <w:marBottom w:val="0"/>
                                                                  <w:divBdr>
                                                                    <w:top w:val="none" w:sz="0" w:space="0" w:color="auto"/>
                                                                    <w:left w:val="none" w:sz="0" w:space="0" w:color="auto"/>
                                                                    <w:bottom w:val="none" w:sz="0" w:space="0" w:color="auto"/>
                                                                    <w:right w:val="none" w:sz="0" w:space="0" w:color="auto"/>
                                                                  </w:divBdr>
                                                                  <w:divsChild>
                                                                    <w:div w:id="160194945">
                                                                      <w:marLeft w:val="0"/>
                                                                      <w:marRight w:val="0"/>
                                                                      <w:marTop w:val="0"/>
                                                                      <w:marBottom w:val="0"/>
                                                                      <w:divBdr>
                                                                        <w:top w:val="none" w:sz="0" w:space="0" w:color="auto"/>
                                                                        <w:left w:val="none" w:sz="0" w:space="0" w:color="auto"/>
                                                                        <w:bottom w:val="none" w:sz="0" w:space="0" w:color="auto"/>
                                                                        <w:right w:val="none" w:sz="0" w:space="0" w:color="auto"/>
                                                                      </w:divBdr>
                                                                      <w:divsChild>
                                                                        <w:div w:id="983970796">
                                                                          <w:marLeft w:val="-225"/>
                                                                          <w:marRight w:val="-225"/>
                                                                          <w:marTop w:val="0"/>
                                                                          <w:marBottom w:val="0"/>
                                                                          <w:divBdr>
                                                                            <w:top w:val="none" w:sz="0" w:space="0" w:color="auto"/>
                                                                            <w:left w:val="none" w:sz="0" w:space="0" w:color="auto"/>
                                                                            <w:bottom w:val="none" w:sz="0" w:space="0" w:color="auto"/>
                                                                            <w:right w:val="none" w:sz="0" w:space="0" w:color="auto"/>
                                                                          </w:divBdr>
                                                                          <w:divsChild>
                                                                            <w:div w:id="679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0153">
      <w:bodyDiv w:val="1"/>
      <w:marLeft w:val="0"/>
      <w:marRight w:val="0"/>
      <w:marTop w:val="0"/>
      <w:marBottom w:val="0"/>
      <w:divBdr>
        <w:top w:val="none" w:sz="0" w:space="0" w:color="auto"/>
        <w:left w:val="none" w:sz="0" w:space="0" w:color="auto"/>
        <w:bottom w:val="none" w:sz="0" w:space="0" w:color="auto"/>
        <w:right w:val="none" w:sz="0" w:space="0" w:color="auto"/>
      </w:divBdr>
    </w:div>
    <w:div w:id="667250966">
      <w:bodyDiv w:val="1"/>
      <w:marLeft w:val="0"/>
      <w:marRight w:val="0"/>
      <w:marTop w:val="0"/>
      <w:marBottom w:val="0"/>
      <w:divBdr>
        <w:top w:val="none" w:sz="0" w:space="0" w:color="auto"/>
        <w:left w:val="none" w:sz="0" w:space="0" w:color="auto"/>
        <w:bottom w:val="none" w:sz="0" w:space="0" w:color="auto"/>
        <w:right w:val="none" w:sz="0" w:space="0" w:color="auto"/>
      </w:divBdr>
    </w:div>
    <w:div w:id="667444859">
      <w:bodyDiv w:val="1"/>
      <w:marLeft w:val="0"/>
      <w:marRight w:val="0"/>
      <w:marTop w:val="0"/>
      <w:marBottom w:val="0"/>
      <w:divBdr>
        <w:top w:val="none" w:sz="0" w:space="0" w:color="auto"/>
        <w:left w:val="none" w:sz="0" w:space="0" w:color="auto"/>
        <w:bottom w:val="none" w:sz="0" w:space="0" w:color="auto"/>
        <w:right w:val="none" w:sz="0" w:space="0" w:color="auto"/>
      </w:divBdr>
    </w:div>
    <w:div w:id="667755572">
      <w:bodyDiv w:val="1"/>
      <w:marLeft w:val="0"/>
      <w:marRight w:val="0"/>
      <w:marTop w:val="0"/>
      <w:marBottom w:val="0"/>
      <w:divBdr>
        <w:top w:val="none" w:sz="0" w:space="0" w:color="auto"/>
        <w:left w:val="none" w:sz="0" w:space="0" w:color="auto"/>
        <w:bottom w:val="none" w:sz="0" w:space="0" w:color="auto"/>
        <w:right w:val="none" w:sz="0" w:space="0" w:color="auto"/>
      </w:divBdr>
    </w:div>
    <w:div w:id="668409129">
      <w:bodyDiv w:val="1"/>
      <w:marLeft w:val="0"/>
      <w:marRight w:val="0"/>
      <w:marTop w:val="0"/>
      <w:marBottom w:val="0"/>
      <w:divBdr>
        <w:top w:val="none" w:sz="0" w:space="0" w:color="auto"/>
        <w:left w:val="none" w:sz="0" w:space="0" w:color="auto"/>
        <w:bottom w:val="none" w:sz="0" w:space="0" w:color="auto"/>
        <w:right w:val="none" w:sz="0" w:space="0" w:color="auto"/>
      </w:divBdr>
    </w:div>
    <w:div w:id="669406029">
      <w:bodyDiv w:val="1"/>
      <w:marLeft w:val="0"/>
      <w:marRight w:val="0"/>
      <w:marTop w:val="0"/>
      <w:marBottom w:val="0"/>
      <w:divBdr>
        <w:top w:val="none" w:sz="0" w:space="0" w:color="auto"/>
        <w:left w:val="none" w:sz="0" w:space="0" w:color="auto"/>
        <w:bottom w:val="none" w:sz="0" w:space="0" w:color="auto"/>
        <w:right w:val="none" w:sz="0" w:space="0" w:color="auto"/>
      </w:divBdr>
    </w:div>
    <w:div w:id="669530014">
      <w:bodyDiv w:val="1"/>
      <w:marLeft w:val="0"/>
      <w:marRight w:val="0"/>
      <w:marTop w:val="0"/>
      <w:marBottom w:val="0"/>
      <w:divBdr>
        <w:top w:val="none" w:sz="0" w:space="0" w:color="auto"/>
        <w:left w:val="none" w:sz="0" w:space="0" w:color="auto"/>
        <w:bottom w:val="none" w:sz="0" w:space="0" w:color="auto"/>
        <w:right w:val="none" w:sz="0" w:space="0" w:color="auto"/>
      </w:divBdr>
      <w:divsChild>
        <w:div w:id="1422800537">
          <w:marLeft w:val="0"/>
          <w:marRight w:val="0"/>
          <w:marTop w:val="0"/>
          <w:marBottom w:val="0"/>
          <w:divBdr>
            <w:top w:val="none" w:sz="0" w:space="0" w:color="auto"/>
            <w:left w:val="none" w:sz="0" w:space="0" w:color="auto"/>
            <w:bottom w:val="none" w:sz="0" w:space="0" w:color="auto"/>
            <w:right w:val="none" w:sz="0" w:space="0" w:color="auto"/>
          </w:divBdr>
          <w:divsChild>
            <w:div w:id="475411195">
              <w:marLeft w:val="0"/>
              <w:marRight w:val="0"/>
              <w:marTop w:val="0"/>
              <w:marBottom w:val="0"/>
              <w:divBdr>
                <w:top w:val="none" w:sz="0" w:space="0" w:color="auto"/>
                <w:left w:val="none" w:sz="0" w:space="0" w:color="auto"/>
                <w:bottom w:val="none" w:sz="0" w:space="0" w:color="auto"/>
                <w:right w:val="none" w:sz="0" w:space="0" w:color="auto"/>
              </w:divBdr>
              <w:divsChild>
                <w:div w:id="1468354202">
                  <w:marLeft w:val="0"/>
                  <w:marRight w:val="0"/>
                  <w:marTop w:val="0"/>
                  <w:marBottom w:val="0"/>
                  <w:divBdr>
                    <w:top w:val="none" w:sz="0" w:space="0" w:color="auto"/>
                    <w:left w:val="none" w:sz="0" w:space="0" w:color="auto"/>
                    <w:bottom w:val="none" w:sz="0" w:space="0" w:color="auto"/>
                    <w:right w:val="none" w:sz="0" w:space="0" w:color="auto"/>
                  </w:divBdr>
                  <w:divsChild>
                    <w:div w:id="1951623568">
                      <w:marLeft w:val="0"/>
                      <w:marRight w:val="0"/>
                      <w:marTop w:val="0"/>
                      <w:marBottom w:val="0"/>
                      <w:divBdr>
                        <w:top w:val="none" w:sz="0" w:space="0" w:color="auto"/>
                        <w:left w:val="none" w:sz="0" w:space="0" w:color="auto"/>
                        <w:bottom w:val="none" w:sz="0" w:space="0" w:color="auto"/>
                        <w:right w:val="none" w:sz="0" w:space="0" w:color="auto"/>
                      </w:divBdr>
                      <w:divsChild>
                        <w:div w:id="1408727328">
                          <w:marLeft w:val="0"/>
                          <w:marRight w:val="0"/>
                          <w:marTop w:val="0"/>
                          <w:marBottom w:val="0"/>
                          <w:divBdr>
                            <w:top w:val="none" w:sz="0" w:space="0" w:color="auto"/>
                            <w:left w:val="none" w:sz="0" w:space="0" w:color="auto"/>
                            <w:bottom w:val="none" w:sz="0" w:space="0" w:color="auto"/>
                            <w:right w:val="none" w:sz="0" w:space="0" w:color="auto"/>
                          </w:divBdr>
                          <w:divsChild>
                            <w:div w:id="1183546045">
                              <w:marLeft w:val="3"/>
                              <w:marRight w:val="0"/>
                              <w:marTop w:val="0"/>
                              <w:marBottom w:val="0"/>
                              <w:divBdr>
                                <w:top w:val="none" w:sz="0" w:space="0" w:color="auto"/>
                                <w:left w:val="none" w:sz="0" w:space="0" w:color="auto"/>
                                <w:bottom w:val="none" w:sz="0" w:space="0" w:color="auto"/>
                                <w:right w:val="none" w:sz="0" w:space="0" w:color="auto"/>
                              </w:divBdr>
                              <w:divsChild>
                                <w:div w:id="1667854162">
                                  <w:marLeft w:val="0"/>
                                  <w:marRight w:val="0"/>
                                  <w:marTop w:val="0"/>
                                  <w:marBottom w:val="0"/>
                                  <w:divBdr>
                                    <w:top w:val="none" w:sz="0" w:space="0" w:color="auto"/>
                                    <w:left w:val="none" w:sz="0" w:space="0" w:color="auto"/>
                                    <w:bottom w:val="none" w:sz="0" w:space="0" w:color="auto"/>
                                    <w:right w:val="none" w:sz="0" w:space="0" w:color="auto"/>
                                  </w:divBdr>
                                  <w:divsChild>
                                    <w:div w:id="1388526475">
                                      <w:marLeft w:val="0"/>
                                      <w:marRight w:val="0"/>
                                      <w:marTop w:val="0"/>
                                      <w:marBottom w:val="0"/>
                                      <w:divBdr>
                                        <w:top w:val="none" w:sz="0" w:space="0" w:color="auto"/>
                                        <w:left w:val="none" w:sz="0" w:space="0" w:color="auto"/>
                                        <w:bottom w:val="none" w:sz="0" w:space="0" w:color="auto"/>
                                        <w:right w:val="none" w:sz="0" w:space="0" w:color="auto"/>
                                      </w:divBdr>
                                      <w:divsChild>
                                        <w:div w:id="666397625">
                                          <w:marLeft w:val="0"/>
                                          <w:marRight w:val="0"/>
                                          <w:marTop w:val="0"/>
                                          <w:marBottom w:val="0"/>
                                          <w:divBdr>
                                            <w:top w:val="none" w:sz="0" w:space="0" w:color="auto"/>
                                            <w:left w:val="none" w:sz="0" w:space="0" w:color="auto"/>
                                            <w:bottom w:val="none" w:sz="0" w:space="0" w:color="auto"/>
                                            <w:right w:val="none" w:sz="0" w:space="0" w:color="auto"/>
                                          </w:divBdr>
                                          <w:divsChild>
                                            <w:div w:id="501505368">
                                              <w:marLeft w:val="0"/>
                                              <w:marRight w:val="0"/>
                                              <w:marTop w:val="0"/>
                                              <w:marBottom w:val="0"/>
                                              <w:divBdr>
                                                <w:top w:val="none" w:sz="0" w:space="0" w:color="auto"/>
                                                <w:left w:val="none" w:sz="0" w:space="0" w:color="auto"/>
                                                <w:bottom w:val="none" w:sz="0" w:space="0" w:color="auto"/>
                                                <w:right w:val="none" w:sz="0" w:space="0" w:color="auto"/>
                                              </w:divBdr>
                                              <w:divsChild>
                                                <w:div w:id="115217884">
                                                  <w:marLeft w:val="0"/>
                                                  <w:marRight w:val="0"/>
                                                  <w:marTop w:val="0"/>
                                                  <w:marBottom w:val="0"/>
                                                  <w:divBdr>
                                                    <w:top w:val="none" w:sz="0" w:space="0" w:color="auto"/>
                                                    <w:left w:val="none" w:sz="0" w:space="0" w:color="auto"/>
                                                    <w:bottom w:val="none" w:sz="0" w:space="0" w:color="auto"/>
                                                    <w:right w:val="none" w:sz="0" w:space="0" w:color="auto"/>
                                                  </w:divBdr>
                                                  <w:divsChild>
                                                    <w:div w:id="2091534882">
                                                      <w:marLeft w:val="0"/>
                                                      <w:marRight w:val="0"/>
                                                      <w:marTop w:val="0"/>
                                                      <w:marBottom w:val="0"/>
                                                      <w:divBdr>
                                                        <w:top w:val="none" w:sz="0" w:space="0" w:color="auto"/>
                                                        <w:left w:val="none" w:sz="0" w:space="0" w:color="auto"/>
                                                        <w:bottom w:val="none" w:sz="0" w:space="0" w:color="auto"/>
                                                        <w:right w:val="none" w:sz="0" w:space="0" w:color="auto"/>
                                                      </w:divBdr>
                                                      <w:divsChild>
                                                        <w:div w:id="21130004">
                                                          <w:marLeft w:val="0"/>
                                                          <w:marRight w:val="0"/>
                                                          <w:marTop w:val="0"/>
                                                          <w:marBottom w:val="0"/>
                                                          <w:divBdr>
                                                            <w:top w:val="none" w:sz="0" w:space="0" w:color="auto"/>
                                                            <w:left w:val="none" w:sz="0" w:space="0" w:color="auto"/>
                                                            <w:bottom w:val="none" w:sz="0" w:space="0" w:color="auto"/>
                                                            <w:right w:val="none" w:sz="0" w:space="0" w:color="auto"/>
                                                          </w:divBdr>
                                                          <w:divsChild>
                                                            <w:div w:id="1607421657">
                                                              <w:marLeft w:val="0"/>
                                                              <w:marRight w:val="0"/>
                                                              <w:marTop w:val="0"/>
                                                              <w:marBottom w:val="0"/>
                                                              <w:divBdr>
                                                                <w:top w:val="none" w:sz="0" w:space="0" w:color="auto"/>
                                                                <w:left w:val="none" w:sz="0" w:space="0" w:color="auto"/>
                                                                <w:bottom w:val="none" w:sz="0" w:space="0" w:color="auto"/>
                                                                <w:right w:val="none" w:sz="0" w:space="0" w:color="auto"/>
                                                              </w:divBdr>
                                                              <w:divsChild>
                                                                <w:div w:id="1792935105">
                                                                  <w:marLeft w:val="0"/>
                                                                  <w:marRight w:val="0"/>
                                                                  <w:marTop w:val="0"/>
                                                                  <w:marBottom w:val="0"/>
                                                                  <w:divBdr>
                                                                    <w:top w:val="none" w:sz="0" w:space="0" w:color="auto"/>
                                                                    <w:left w:val="none" w:sz="0" w:space="0" w:color="auto"/>
                                                                    <w:bottom w:val="none" w:sz="0" w:space="0" w:color="auto"/>
                                                                    <w:right w:val="none" w:sz="0" w:space="0" w:color="auto"/>
                                                                  </w:divBdr>
                                                                  <w:divsChild>
                                                                    <w:div w:id="130876322">
                                                                      <w:marLeft w:val="0"/>
                                                                      <w:marRight w:val="0"/>
                                                                      <w:marTop w:val="0"/>
                                                                      <w:marBottom w:val="0"/>
                                                                      <w:divBdr>
                                                                        <w:top w:val="none" w:sz="0" w:space="0" w:color="auto"/>
                                                                        <w:left w:val="none" w:sz="0" w:space="0" w:color="auto"/>
                                                                        <w:bottom w:val="none" w:sz="0" w:space="0" w:color="auto"/>
                                                                        <w:right w:val="none" w:sz="0" w:space="0" w:color="auto"/>
                                                                      </w:divBdr>
                                                                      <w:divsChild>
                                                                        <w:div w:id="3656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86147">
      <w:bodyDiv w:val="1"/>
      <w:marLeft w:val="0"/>
      <w:marRight w:val="0"/>
      <w:marTop w:val="0"/>
      <w:marBottom w:val="0"/>
      <w:divBdr>
        <w:top w:val="none" w:sz="0" w:space="0" w:color="auto"/>
        <w:left w:val="none" w:sz="0" w:space="0" w:color="auto"/>
        <w:bottom w:val="none" w:sz="0" w:space="0" w:color="auto"/>
        <w:right w:val="none" w:sz="0" w:space="0" w:color="auto"/>
      </w:divBdr>
    </w:div>
    <w:div w:id="672685565">
      <w:bodyDiv w:val="1"/>
      <w:marLeft w:val="0"/>
      <w:marRight w:val="0"/>
      <w:marTop w:val="0"/>
      <w:marBottom w:val="0"/>
      <w:divBdr>
        <w:top w:val="none" w:sz="0" w:space="0" w:color="auto"/>
        <w:left w:val="none" w:sz="0" w:space="0" w:color="auto"/>
        <w:bottom w:val="none" w:sz="0" w:space="0" w:color="auto"/>
        <w:right w:val="none" w:sz="0" w:space="0" w:color="auto"/>
      </w:divBdr>
      <w:divsChild>
        <w:div w:id="128671665">
          <w:marLeft w:val="0"/>
          <w:marRight w:val="0"/>
          <w:marTop w:val="0"/>
          <w:marBottom w:val="0"/>
          <w:divBdr>
            <w:top w:val="none" w:sz="0" w:space="0" w:color="auto"/>
            <w:left w:val="none" w:sz="0" w:space="0" w:color="auto"/>
            <w:bottom w:val="none" w:sz="0" w:space="0" w:color="auto"/>
            <w:right w:val="none" w:sz="0" w:space="0" w:color="auto"/>
          </w:divBdr>
          <w:divsChild>
            <w:div w:id="262538113">
              <w:marLeft w:val="0"/>
              <w:marRight w:val="0"/>
              <w:marTop w:val="0"/>
              <w:marBottom w:val="0"/>
              <w:divBdr>
                <w:top w:val="none" w:sz="0" w:space="0" w:color="auto"/>
                <w:left w:val="none" w:sz="0" w:space="0" w:color="auto"/>
                <w:bottom w:val="none" w:sz="0" w:space="0" w:color="auto"/>
                <w:right w:val="none" w:sz="0" w:space="0" w:color="auto"/>
              </w:divBdr>
              <w:divsChild>
                <w:div w:id="126434115">
                  <w:marLeft w:val="495"/>
                  <w:marRight w:val="495"/>
                  <w:marTop w:val="0"/>
                  <w:marBottom w:val="0"/>
                  <w:divBdr>
                    <w:top w:val="none" w:sz="0" w:space="0" w:color="auto"/>
                    <w:left w:val="none" w:sz="0" w:space="0" w:color="auto"/>
                    <w:bottom w:val="none" w:sz="0" w:space="0" w:color="auto"/>
                    <w:right w:val="none" w:sz="0" w:space="0" w:color="auto"/>
                  </w:divBdr>
                  <w:divsChild>
                    <w:div w:id="740758660">
                      <w:marLeft w:val="0"/>
                      <w:marRight w:val="0"/>
                      <w:marTop w:val="0"/>
                      <w:marBottom w:val="0"/>
                      <w:divBdr>
                        <w:top w:val="none" w:sz="0" w:space="0" w:color="auto"/>
                        <w:left w:val="none" w:sz="0" w:space="0" w:color="auto"/>
                        <w:bottom w:val="none" w:sz="0" w:space="0" w:color="auto"/>
                        <w:right w:val="none" w:sz="0" w:space="0" w:color="auto"/>
                      </w:divBdr>
                      <w:divsChild>
                        <w:div w:id="2079475261">
                          <w:marLeft w:val="150"/>
                          <w:marRight w:val="0"/>
                          <w:marTop w:val="0"/>
                          <w:marBottom w:val="0"/>
                          <w:divBdr>
                            <w:top w:val="none" w:sz="0" w:space="0" w:color="auto"/>
                            <w:left w:val="none" w:sz="0" w:space="0" w:color="auto"/>
                            <w:bottom w:val="none" w:sz="0" w:space="0" w:color="auto"/>
                            <w:right w:val="none" w:sz="0" w:space="0" w:color="auto"/>
                          </w:divBdr>
                          <w:divsChild>
                            <w:div w:id="1403943467">
                              <w:marLeft w:val="0"/>
                              <w:marRight w:val="150"/>
                              <w:marTop w:val="150"/>
                              <w:marBottom w:val="0"/>
                              <w:divBdr>
                                <w:top w:val="none" w:sz="0" w:space="0" w:color="auto"/>
                                <w:left w:val="none" w:sz="0" w:space="0" w:color="auto"/>
                                <w:bottom w:val="none" w:sz="0" w:space="0" w:color="auto"/>
                                <w:right w:val="none" w:sz="0" w:space="0" w:color="auto"/>
                              </w:divBdr>
                              <w:divsChild>
                                <w:div w:id="166676153">
                                  <w:marLeft w:val="0"/>
                                  <w:marRight w:val="0"/>
                                  <w:marTop w:val="0"/>
                                  <w:marBottom w:val="0"/>
                                  <w:divBdr>
                                    <w:top w:val="none" w:sz="0" w:space="0" w:color="auto"/>
                                    <w:left w:val="none" w:sz="0" w:space="0" w:color="auto"/>
                                    <w:bottom w:val="none" w:sz="0" w:space="0" w:color="auto"/>
                                    <w:right w:val="none" w:sz="0" w:space="0" w:color="auto"/>
                                  </w:divBdr>
                                  <w:divsChild>
                                    <w:div w:id="1670864559">
                                      <w:marLeft w:val="0"/>
                                      <w:marRight w:val="0"/>
                                      <w:marTop w:val="0"/>
                                      <w:marBottom w:val="0"/>
                                      <w:divBdr>
                                        <w:top w:val="none" w:sz="0" w:space="0" w:color="auto"/>
                                        <w:left w:val="none" w:sz="0" w:space="0" w:color="auto"/>
                                        <w:bottom w:val="none" w:sz="0" w:space="0" w:color="auto"/>
                                        <w:right w:val="none" w:sz="0" w:space="0" w:color="auto"/>
                                      </w:divBdr>
                                      <w:divsChild>
                                        <w:div w:id="1241790230">
                                          <w:marLeft w:val="0"/>
                                          <w:marRight w:val="0"/>
                                          <w:marTop w:val="0"/>
                                          <w:marBottom w:val="0"/>
                                          <w:divBdr>
                                            <w:top w:val="none" w:sz="0" w:space="0" w:color="auto"/>
                                            <w:left w:val="none" w:sz="0" w:space="0" w:color="auto"/>
                                            <w:bottom w:val="none" w:sz="0" w:space="0" w:color="auto"/>
                                            <w:right w:val="none" w:sz="0" w:space="0" w:color="auto"/>
                                          </w:divBdr>
                                          <w:divsChild>
                                            <w:div w:id="2056004255">
                                              <w:marLeft w:val="0"/>
                                              <w:marRight w:val="0"/>
                                              <w:marTop w:val="0"/>
                                              <w:marBottom w:val="0"/>
                                              <w:divBdr>
                                                <w:top w:val="none" w:sz="0" w:space="0" w:color="auto"/>
                                                <w:left w:val="none" w:sz="0" w:space="0" w:color="auto"/>
                                                <w:bottom w:val="none" w:sz="0" w:space="0" w:color="auto"/>
                                                <w:right w:val="none" w:sz="0" w:space="0" w:color="auto"/>
                                              </w:divBdr>
                                              <w:divsChild>
                                                <w:div w:id="393510410">
                                                  <w:marLeft w:val="0"/>
                                                  <w:marRight w:val="0"/>
                                                  <w:marTop w:val="0"/>
                                                  <w:marBottom w:val="0"/>
                                                  <w:divBdr>
                                                    <w:top w:val="none" w:sz="0" w:space="0" w:color="auto"/>
                                                    <w:left w:val="none" w:sz="0" w:space="0" w:color="auto"/>
                                                    <w:bottom w:val="none" w:sz="0" w:space="0" w:color="auto"/>
                                                    <w:right w:val="none" w:sz="0" w:space="0" w:color="auto"/>
                                                  </w:divBdr>
                                                  <w:divsChild>
                                                    <w:div w:id="769424173">
                                                      <w:marLeft w:val="0"/>
                                                      <w:marRight w:val="0"/>
                                                      <w:marTop w:val="0"/>
                                                      <w:marBottom w:val="0"/>
                                                      <w:divBdr>
                                                        <w:top w:val="none" w:sz="0" w:space="0" w:color="auto"/>
                                                        <w:left w:val="none" w:sz="0" w:space="0" w:color="auto"/>
                                                        <w:bottom w:val="none" w:sz="0" w:space="0" w:color="auto"/>
                                                        <w:right w:val="none" w:sz="0" w:space="0" w:color="auto"/>
                                                      </w:divBdr>
                                                      <w:divsChild>
                                                        <w:div w:id="2009290576">
                                                          <w:marLeft w:val="0"/>
                                                          <w:marRight w:val="0"/>
                                                          <w:marTop w:val="0"/>
                                                          <w:marBottom w:val="0"/>
                                                          <w:divBdr>
                                                            <w:top w:val="none" w:sz="0" w:space="0" w:color="auto"/>
                                                            <w:left w:val="none" w:sz="0" w:space="0" w:color="auto"/>
                                                            <w:bottom w:val="none" w:sz="0" w:space="0" w:color="auto"/>
                                                            <w:right w:val="none" w:sz="0" w:space="0" w:color="auto"/>
                                                          </w:divBdr>
                                                          <w:divsChild>
                                                            <w:div w:id="454641869">
                                                              <w:marLeft w:val="0"/>
                                                              <w:marRight w:val="0"/>
                                                              <w:marTop w:val="0"/>
                                                              <w:marBottom w:val="0"/>
                                                              <w:divBdr>
                                                                <w:top w:val="none" w:sz="0" w:space="0" w:color="auto"/>
                                                                <w:left w:val="none" w:sz="0" w:space="0" w:color="auto"/>
                                                                <w:bottom w:val="none" w:sz="0" w:space="0" w:color="auto"/>
                                                                <w:right w:val="none" w:sz="0" w:space="0" w:color="auto"/>
                                                              </w:divBdr>
                                                              <w:divsChild>
                                                                <w:div w:id="6632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580424">
      <w:bodyDiv w:val="1"/>
      <w:marLeft w:val="0"/>
      <w:marRight w:val="0"/>
      <w:marTop w:val="0"/>
      <w:marBottom w:val="0"/>
      <w:divBdr>
        <w:top w:val="none" w:sz="0" w:space="0" w:color="auto"/>
        <w:left w:val="none" w:sz="0" w:space="0" w:color="auto"/>
        <w:bottom w:val="none" w:sz="0" w:space="0" w:color="auto"/>
        <w:right w:val="none" w:sz="0" w:space="0" w:color="auto"/>
      </w:divBdr>
    </w:div>
    <w:div w:id="673607624">
      <w:bodyDiv w:val="1"/>
      <w:marLeft w:val="0"/>
      <w:marRight w:val="0"/>
      <w:marTop w:val="0"/>
      <w:marBottom w:val="0"/>
      <w:divBdr>
        <w:top w:val="none" w:sz="0" w:space="0" w:color="auto"/>
        <w:left w:val="none" w:sz="0" w:space="0" w:color="auto"/>
        <w:bottom w:val="none" w:sz="0" w:space="0" w:color="auto"/>
        <w:right w:val="none" w:sz="0" w:space="0" w:color="auto"/>
      </w:divBdr>
      <w:divsChild>
        <w:div w:id="516310439">
          <w:marLeft w:val="0"/>
          <w:marRight w:val="0"/>
          <w:marTop w:val="0"/>
          <w:marBottom w:val="0"/>
          <w:divBdr>
            <w:top w:val="none" w:sz="0" w:space="0" w:color="auto"/>
            <w:left w:val="none" w:sz="0" w:space="0" w:color="auto"/>
            <w:bottom w:val="none" w:sz="0" w:space="0" w:color="auto"/>
            <w:right w:val="none" w:sz="0" w:space="0" w:color="auto"/>
          </w:divBdr>
          <w:divsChild>
            <w:div w:id="1026639267">
              <w:marLeft w:val="0"/>
              <w:marRight w:val="0"/>
              <w:marTop w:val="0"/>
              <w:marBottom w:val="0"/>
              <w:divBdr>
                <w:top w:val="none" w:sz="0" w:space="0" w:color="auto"/>
                <w:left w:val="none" w:sz="0" w:space="0" w:color="auto"/>
                <w:bottom w:val="none" w:sz="0" w:space="0" w:color="auto"/>
                <w:right w:val="none" w:sz="0" w:space="0" w:color="auto"/>
              </w:divBdr>
              <w:divsChild>
                <w:div w:id="1115321737">
                  <w:marLeft w:val="0"/>
                  <w:marRight w:val="0"/>
                  <w:marTop w:val="0"/>
                  <w:marBottom w:val="0"/>
                  <w:divBdr>
                    <w:top w:val="none" w:sz="0" w:space="0" w:color="auto"/>
                    <w:left w:val="none" w:sz="0" w:space="0" w:color="auto"/>
                    <w:bottom w:val="none" w:sz="0" w:space="0" w:color="auto"/>
                    <w:right w:val="none" w:sz="0" w:space="0" w:color="auto"/>
                  </w:divBdr>
                  <w:divsChild>
                    <w:div w:id="2132478661">
                      <w:marLeft w:val="0"/>
                      <w:marRight w:val="0"/>
                      <w:marTop w:val="0"/>
                      <w:marBottom w:val="0"/>
                      <w:divBdr>
                        <w:top w:val="none" w:sz="0" w:space="0" w:color="auto"/>
                        <w:left w:val="none" w:sz="0" w:space="0" w:color="auto"/>
                        <w:bottom w:val="none" w:sz="0" w:space="0" w:color="auto"/>
                        <w:right w:val="none" w:sz="0" w:space="0" w:color="auto"/>
                      </w:divBdr>
                      <w:divsChild>
                        <w:div w:id="34082323">
                          <w:marLeft w:val="0"/>
                          <w:marRight w:val="0"/>
                          <w:marTop w:val="0"/>
                          <w:marBottom w:val="0"/>
                          <w:divBdr>
                            <w:top w:val="none" w:sz="0" w:space="0" w:color="auto"/>
                            <w:left w:val="none" w:sz="0" w:space="0" w:color="auto"/>
                            <w:bottom w:val="none" w:sz="0" w:space="0" w:color="auto"/>
                            <w:right w:val="none" w:sz="0" w:space="0" w:color="auto"/>
                          </w:divBdr>
                          <w:divsChild>
                            <w:div w:id="1579095755">
                              <w:marLeft w:val="0"/>
                              <w:marRight w:val="0"/>
                              <w:marTop w:val="0"/>
                              <w:marBottom w:val="0"/>
                              <w:divBdr>
                                <w:top w:val="none" w:sz="0" w:space="0" w:color="auto"/>
                                <w:left w:val="none" w:sz="0" w:space="0" w:color="auto"/>
                                <w:bottom w:val="none" w:sz="0" w:space="0" w:color="auto"/>
                                <w:right w:val="none" w:sz="0" w:space="0" w:color="auto"/>
                              </w:divBdr>
                              <w:divsChild>
                                <w:div w:id="985745956">
                                  <w:marLeft w:val="0"/>
                                  <w:marRight w:val="0"/>
                                  <w:marTop w:val="0"/>
                                  <w:marBottom w:val="0"/>
                                  <w:divBdr>
                                    <w:top w:val="none" w:sz="0" w:space="0" w:color="auto"/>
                                    <w:left w:val="none" w:sz="0" w:space="0" w:color="auto"/>
                                    <w:bottom w:val="none" w:sz="0" w:space="0" w:color="auto"/>
                                    <w:right w:val="none" w:sz="0" w:space="0" w:color="auto"/>
                                  </w:divBdr>
                                  <w:divsChild>
                                    <w:div w:id="817722651">
                                      <w:marLeft w:val="0"/>
                                      <w:marRight w:val="0"/>
                                      <w:marTop w:val="0"/>
                                      <w:marBottom w:val="0"/>
                                      <w:divBdr>
                                        <w:top w:val="none" w:sz="0" w:space="0" w:color="auto"/>
                                        <w:left w:val="none" w:sz="0" w:space="0" w:color="auto"/>
                                        <w:bottom w:val="none" w:sz="0" w:space="0" w:color="auto"/>
                                        <w:right w:val="none" w:sz="0" w:space="0" w:color="auto"/>
                                      </w:divBdr>
                                      <w:divsChild>
                                        <w:div w:id="1865710178">
                                          <w:marLeft w:val="-150"/>
                                          <w:marRight w:val="-150"/>
                                          <w:marTop w:val="0"/>
                                          <w:marBottom w:val="0"/>
                                          <w:divBdr>
                                            <w:top w:val="none" w:sz="0" w:space="0" w:color="auto"/>
                                            <w:left w:val="none" w:sz="0" w:space="0" w:color="auto"/>
                                            <w:bottom w:val="none" w:sz="0" w:space="0" w:color="auto"/>
                                            <w:right w:val="none" w:sz="0" w:space="0" w:color="auto"/>
                                          </w:divBdr>
                                          <w:divsChild>
                                            <w:div w:id="1686785149">
                                              <w:marLeft w:val="0"/>
                                              <w:marRight w:val="0"/>
                                              <w:marTop w:val="0"/>
                                              <w:marBottom w:val="0"/>
                                              <w:divBdr>
                                                <w:top w:val="none" w:sz="0" w:space="0" w:color="auto"/>
                                                <w:left w:val="none" w:sz="0" w:space="0" w:color="auto"/>
                                                <w:bottom w:val="none" w:sz="0" w:space="0" w:color="auto"/>
                                                <w:right w:val="none" w:sz="0" w:space="0" w:color="auto"/>
                                              </w:divBdr>
                                              <w:divsChild>
                                                <w:div w:id="1717508490">
                                                  <w:marLeft w:val="0"/>
                                                  <w:marRight w:val="0"/>
                                                  <w:marTop w:val="0"/>
                                                  <w:marBottom w:val="0"/>
                                                  <w:divBdr>
                                                    <w:top w:val="none" w:sz="0" w:space="0" w:color="auto"/>
                                                    <w:left w:val="none" w:sz="0" w:space="0" w:color="auto"/>
                                                    <w:bottom w:val="none" w:sz="0" w:space="0" w:color="auto"/>
                                                    <w:right w:val="none" w:sz="0" w:space="0" w:color="auto"/>
                                                  </w:divBdr>
                                                  <w:divsChild>
                                                    <w:div w:id="944533314">
                                                      <w:marLeft w:val="0"/>
                                                      <w:marRight w:val="0"/>
                                                      <w:marTop w:val="0"/>
                                                      <w:marBottom w:val="0"/>
                                                      <w:divBdr>
                                                        <w:top w:val="none" w:sz="0" w:space="0" w:color="auto"/>
                                                        <w:left w:val="none" w:sz="0" w:space="0" w:color="auto"/>
                                                        <w:bottom w:val="none" w:sz="0" w:space="0" w:color="auto"/>
                                                        <w:right w:val="none" w:sz="0" w:space="0" w:color="auto"/>
                                                      </w:divBdr>
                                                      <w:divsChild>
                                                        <w:div w:id="941843127">
                                                          <w:marLeft w:val="0"/>
                                                          <w:marRight w:val="0"/>
                                                          <w:marTop w:val="0"/>
                                                          <w:marBottom w:val="0"/>
                                                          <w:divBdr>
                                                            <w:top w:val="none" w:sz="0" w:space="0" w:color="auto"/>
                                                            <w:left w:val="none" w:sz="0" w:space="0" w:color="auto"/>
                                                            <w:bottom w:val="none" w:sz="0" w:space="0" w:color="auto"/>
                                                            <w:right w:val="none" w:sz="0" w:space="0" w:color="auto"/>
                                                          </w:divBdr>
                                                          <w:divsChild>
                                                            <w:div w:id="663238805">
                                                              <w:marLeft w:val="0"/>
                                                              <w:marRight w:val="0"/>
                                                              <w:marTop w:val="0"/>
                                                              <w:marBottom w:val="0"/>
                                                              <w:divBdr>
                                                                <w:top w:val="none" w:sz="0" w:space="0" w:color="auto"/>
                                                                <w:left w:val="none" w:sz="0" w:space="0" w:color="auto"/>
                                                                <w:bottom w:val="none" w:sz="0" w:space="0" w:color="auto"/>
                                                                <w:right w:val="none" w:sz="0" w:space="0" w:color="auto"/>
                                                              </w:divBdr>
                                                              <w:divsChild>
                                                                <w:div w:id="1686666466">
                                                                  <w:marLeft w:val="0"/>
                                                                  <w:marRight w:val="0"/>
                                                                  <w:marTop w:val="0"/>
                                                                  <w:marBottom w:val="0"/>
                                                                  <w:divBdr>
                                                                    <w:top w:val="none" w:sz="0" w:space="0" w:color="auto"/>
                                                                    <w:left w:val="none" w:sz="0" w:space="0" w:color="auto"/>
                                                                    <w:bottom w:val="none" w:sz="0" w:space="0" w:color="auto"/>
                                                                    <w:right w:val="none" w:sz="0" w:space="0" w:color="auto"/>
                                                                  </w:divBdr>
                                                                  <w:divsChild>
                                                                    <w:div w:id="374618512">
                                                                      <w:marLeft w:val="0"/>
                                                                      <w:marRight w:val="0"/>
                                                                      <w:marTop w:val="0"/>
                                                                      <w:marBottom w:val="0"/>
                                                                      <w:divBdr>
                                                                        <w:top w:val="none" w:sz="0" w:space="0" w:color="auto"/>
                                                                        <w:left w:val="none" w:sz="0" w:space="0" w:color="auto"/>
                                                                        <w:bottom w:val="none" w:sz="0" w:space="0" w:color="auto"/>
                                                                        <w:right w:val="none" w:sz="0" w:space="0" w:color="auto"/>
                                                                      </w:divBdr>
                                                                      <w:divsChild>
                                                                        <w:div w:id="1162353536">
                                                                          <w:marLeft w:val="-225"/>
                                                                          <w:marRight w:val="-225"/>
                                                                          <w:marTop w:val="0"/>
                                                                          <w:marBottom w:val="0"/>
                                                                          <w:divBdr>
                                                                            <w:top w:val="none" w:sz="0" w:space="0" w:color="auto"/>
                                                                            <w:left w:val="none" w:sz="0" w:space="0" w:color="auto"/>
                                                                            <w:bottom w:val="none" w:sz="0" w:space="0" w:color="auto"/>
                                                                            <w:right w:val="none" w:sz="0" w:space="0" w:color="auto"/>
                                                                          </w:divBdr>
                                                                          <w:divsChild>
                                                                            <w:div w:id="18249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873064">
      <w:bodyDiv w:val="1"/>
      <w:marLeft w:val="0"/>
      <w:marRight w:val="0"/>
      <w:marTop w:val="0"/>
      <w:marBottom w:val="0"/>
      <w:divBdr>
        <w:top w:val="none" w:sz="0" w:space="0" w:color="auto"/>
        <w:left w:val="none" w:sz="0" w:space="0" w:color="auto"/>
        <w:bottom w:val="none" w:sz="0" w:space="0" w:color="auto"/>
        <w:right w:val="none" w:sz="0" w:space="0" w:color="auto"/>
      </w:divBdr>
      <w:divsChild>
        <w:div w:id="308437397">
          <w:marLeft w:val="0"/>
          <w:marRight w:val="0"/>
          <w:marTop w:val="0"/>
          <w:marBottom w:val="0"/>
          <w:divBdr>
            <w:top w:val="none" w:sz="0" w:space="0" w:color="auto"/>
            <w:left w:val="none" w:sz="0" w:space="0" w:color="auto"/>
            <w:bottom w:val="none" w:sz="0" w:space="0" w:color="auto"/>
            <w:right w:val="none" w:sz="0" w:space="0" w:color="auto"/>
          </w:divBdr>
          <w:divsChild>
            <w:div w:id="2118018165">
              <w:marLeft w:val="0"/>
              <w:marRight w:val="0"/>
              <w:marTop w:val="0"/>
              <w:marBottom w:val="0"/>
              <w:divBdr>
                <w:top w:val="none" w:sz="0" w:space="0" w:color="auto"/>
                <w:left w:val="none" w:sz="0" w:space="0" w:color="auto"/>
                <w:bottom w:val="none" w:sz="0" w:space="0" w:color="auto"/>
                <w:right w:val="none" w:sz="0" w:space="0" w:color="auto"/>
              </w:divBdr>
              <w:divsChild>
                <w:div w:id="323440385">
                  <w:marLeft w:val="0"/>
                  <w:marRight w:val="0"/>
                  <w:marTop w:val="0"/>
                  <w:marBottom w:val="0"/>
                  <w:divBdr>
                    <w:top w:val="none" w:sz="0" w:space="0" w:color="auto"/>
                    <w:left w:val="none" w:sz="0" w:space="0" w:color="auto"/>
                    <w:bottom w:val="none" w:sz="0" w:space="0" w:color="auto"/>
                    <w:right w:val="none" w:sz="0" w:space="0" w:color="auto"/>
                  </w:divBdr>
                  <w:divsChild>
                    <w:div w:id="450978753">
                      <w:marLeft w:val="0"/>
                      <w:marRight w:val="0"/>
                      <w:marTop w:val="0"/>
                      <w:marBottom w:val="0"/>
                      <w:divBdr>
                        <w:top w:val="none" w:sz="0" w:space="0" w:color="auto"/>
                        <w:left w:val="none" w:sz="0" w:space="0" w:color="auto"/>
                        <w:bottom w:val="none" w:sz="0" w:space="0" w:color="auto"/>
                        <w:right w:val="none" w:sz="0" w:space="0" w:color="auto"/>
                      </w:divBdr>
                      <w:divsChild>
                        <w:div w:id="2086995429">
                          <w:marLeft w:val="0"/>
                          <w:marRight w:val="0"/>
                          <w:marTop w:val="0"/>
                          <w:marBottom w:val="0"/>
                          <w:divBdr>
                            <w:top w:val="none" w:sz="0" w:space="0" w:color="auto"/>
                            <w:left w:val="none" w:sz="0" w:space="0" w:color="auto"/>
                            <w:bottom w:val="none" w:sz="0" w:space="0" w:color="auto"/>
                            <w:right w:val="none" w:sz="0" w:space="0" w:color="auto"/>
                          </w:divBdr>
                          <w:divsChild>
                            <w:div w:id="1589847736">
                              <w:marLeft w:val="0"/>
                              <w:marRight w:val="0"/>
                              <w:marTop w:val="0"/>
                              <w:marBottom w:val="0"/>
                              <w:divBdr>
                                <w:top w:val="none" w:sz="0" w:space="0" w:color="auto"/>
                                <w:left w:val="none" w:sz="0" w:space="0" w:color="auto"/>
                                <w:bottom w:val="none" w:sz="0" w:space="0" w:color="auto"/>
                                <w:right w:val="none" w:sz="0" w:space="0" w:color="auto"/>
                              </w:divBdr>
                              <w:divsChild>
                                <w:div w:id="1550024425">
                                  <w:marLeft w:val="0"/>
                                  <w:marRight w:val="0"/>
                                  <w:marTop w:val="0"/>
                                  <w:marBottom w:val="0"/>
                                  <w:divBdr>
                                    <w:top w:val="none" w:sz="0" w:space="0" w:color="auto"/>
                                    <w:left w:val="none" w:sz="0" w:space="0" w:color="auto"/>
                                    <w:bottom w:val="none" w:sz="0" w:space="0" w:color="auto"/>
                                    <w:right w:val="none" w:sz="0" w:space="0" w:color="auto"/>
                                  </w:divBdr>
                                  <w:divsChild>
                                    <w:div w:id="1171606616">
                                      <w:marLeft w:val="0"/>
                                      <w:marRight w:val="0"/>
                                      <w:marTop w:val="0"/>
                                      <w:marBottom w:val="0"/>
                                      <w:divBdr>
                                        <w:top w:val="none" w:sz="0" w:space="0" w:color="auto"/>
                                        <w:left w:val="none" w:sz="0" w:space="0" w:color="auto"/>
                                        <w:bottom w:val="none" w:sz="0" w:space="0" w:color="auto"/>
                                        <w:right w:val="none" w:sz="0" w:space="0" w:color="auto"/>
                                      </w:divBdr>
                                      <w:divsChild>
                                        <w:div w:id="1890536045">
                                          <w:marLeft w:val="-150"/>
                                          <w:marRight w:val="-150"/>
                                          <w:marTop w:val="0"/>
                                          <w:marBottom w:val="0"/>
                                          <w:divBdr>
                                            <w:top w:val="none" w:sz="0" w:space="0" w:color="auto"/>
                                            <w:left w:val="none" w:sz="0" w:space="0" w:color="auto"/>
                                            <w:bottom w:val="none" w:sz="0" w:space="0" w:color="auto"/>
                                            <w:right w:val="none" w:sz="0" w:space="0" w:color="auto"/>
                                          </w:divBdr>
                                          <w:divsChild>
                                            <w:div w:id="405958810">
                                              <w:marLeft w:val="0"/>
                                              <w:marRight w:val="0"/>
                                              <w:marTop w:val="0"/>
                                              <w:marBottom w:val="0"/>
                                              <w:divBdr>
                                                <w:top w:val="none" w:sz="0" w:space="0" w:color="auto"/>
                                                <w:left w:val="none" w:sz="0" w:space="0" w:color="auto"/>
                                                <w:bottom w:val="none" w:sz="0" w:space="0" w:color="auto"/>
                                                <w:right w:val="none" w:sz="0" w:space="0" w:color="auto"/>
                                              </w:divBdr>
                                              <w:divsChild>
                                                <w:div w:id="1913808006">
                                                  <w:marLeft w:val="0"/>
                                                  <w:marRight w:val="0"/>
                                                  <w:marTop w:val="0"/>
                                                  <w:marBottom w:val="0"/>
                                                  <w:divBdr>
                                                    <w:top w:val="none" w:sz="0" w:space="0" w:color="auto"/>
                                                    <w:left w:val="none" w:sz="0" w:space="0" w:color="auto"/>
                                                    <w:bottom w:val="none" w:sz="0" w:space="0" w:color="auto"/>
                                                    <w:right w:val="none" w:sz="0" w:space="0" w:color="auto"/>
                                                  </w:divBdr>
                                                  <w:divsChild>
                                                    <w:div w:id="357463818">
                                                      <w:marLeft w:val="0"/>
                                                      <w:marRight w:val="0"/>
                                                      <w:marTop w:val="0"/>
                                                      <w:marBottom w:val="0"/>
                                                      <w:divBdr>
                                                        <w:top w:val="none" w:sz="0" w:space="0" w:color="auto"/>
                                                        <w:left w:val="none" w:sz="0" w:space="0" w:color="auto"/>
                                                        <w:bottom w:val="none" w:sz="0" w:space="0" w:color="auto"/>
                                                        <w:right w:val="none" w:sz="0" w:space="0" w:color="auto"/>
                                                      </w:divBdr>
                                                      <w:divsChild>
                                                        <w:div w:id="234555029">
                                                          <w:marLeft w:val="0"/>
                                                          <w:marRight w:val="0"/>
                                                          <w:marTop w:val="0"/>
                                                          <w:marBottom w:val="0"/>
                                                          <w:divBdr>
                                                            <w:top w:val="none" w:sz="0" w:space="0" w:color="auto"/>
                                                            <w:left w:val="none" w:sz="0" w:space="0" w:color="auto"/>
                                                            <w:bottom w:val="none" w:sz="0" w:space="0" w:color="auto"/>
                                                            <w:right w:val="none" w:sz="0" w:space="0" w:color="auto"/>
                                                          </w:divBdr>
                                                          <w:divsChild>
                                                            <w:div w:id="794639094">
                                                              <w:marLeft w:val="0"/>
                                                              <w:marRight w:val="0"/>
                                                              <w:marTop w:val="0"/>
                                                              <w:marBottom w:val="0"/>
                                                              <w:divBdr>
                                                                <w:top w:val="none" w:sz="0" w:space="0" w:color="auto"/>
                                                                <w:left w:val="none" w:sz="0" w:space="0" w:color="auto"/>
                                                                <w:bottom w:val="none" w:sz="0" w:space="0" w:color="auto"/>
                                                                <w:right w:val="none" w:sz="0" w:space="0" w:color="auto"/>
                                                              </w:divBdr>
                                                              <w:divsChild>
                                                                <w:div w:id="1906522100">
                                                                  <w:marLeft w:val="0"/>
                                                                  <w:marRight w:val="0"/>
                                                                  <w:marTop w:val="0"/>
                                                                  <w:marBottom w:val="0"/>
                                                                  <w:divBdr>
                                                                    <w:top w:val="none" w:sz="0" w:space="0" w:color="auto"/>
                                                                    <w:left w:val="none" w:sz="0" w:space="0" w:color="auto"/>
                                                                    <w:bottom w:val="none" w:sz="0" w:space="0" w:color="auto"/>
                                                                    <w:right w:val="none" w:sz="0" w:space="0" w:color="auto"/>
                                                                  </w:divBdr>
                                                                  <w:divsChild>
                                                                    <w:div w:id="1520047172">
                                                                      <w:marLeft w:val="0"/>
                                                                      <w:marRight w:val="0"/>
                                                                      <w:marTop w:val="0"/>
                                                                      <w:marBottom w:val="0"/>
                                                                      <w:divBdr>
                                                                        <w:top w:val="none" w:sz="0" w:space="0" w:color="auto"/>
                                                                        <w:left w:val="none" w:sz="0" w:space="0" w:color="auto"/>
                                                                        <w:bottom w:val="none" w:sz="0" w:space="0" w:color="auto"/>
                                                                        <w:right w:val="none" w:sz="0" w:space="0" w:color="auto"/>
                                                                      </w:divBdr>
                                                                      <w:divsChild>
                                                                        <w:div w:id="1098065074">
                                                                          <w:marLeft w:val="-225"/>
                                                                          <w:marRight w:val="-225"/>
                                                                          <w:marTop w:val="0"/>
                                                                          <w:marBottom w:val="0"/>
                                                                          <w:divBdr>
                                                                            <w:top w:val="none" w:sz="0" w:space="0" w:color="auto"/>
                                                                            <w:left w:val="none" w:sz="0" w:space="0" w:color="auto"/>
                                                                            <w:bottom w:val="none" w:sz="0" w:space="0" w:color="auto"/>
                                                                            <w:right w:val="none" w:sz="0" w:space="0" w:color="auto"/>
                                                                          </w:divBdr>
                                                                          <w:divsChild>
                                                                            <w:div w:id="130916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113049">
      <w:bodyDiv w:val="1"/>
      <w:marLeft w:val="0"/>
      <w:marRight w:val="0"/>
      <w:marTop w:val="0"/>
      <w:marBottom w:val="0"/>
      <w:divBdr>
        <w:top w:val="none" w:sz="0" w:space="0" w:color="auto"/>
        <w:left w:val="none" w:sz="0" w:space="0" w:color="auto"/>
        <w:bottom w:val="none" w:sz="0" w:space="0" w:color="auto"/>
        <w:right w:val="none" w:sz="0" w:space="0" w:color="auto"/>
      </w:divBdr>
    </w:div>
    <w:div w:id="675309932">
      <w:bodyDiv w:val="1"/>
      <w:marLeft w:val="0"/>
      <w:marRight w:val="0"/>
      <w:marTop w:val="0"/>
      <w:marBottom w:val="0"/>
      <w:divBdr>
        <w:top w:val="none" w:sz="0" w:space="0" w:color="auto"/>
        <w:left w:val="none" w:sz="0" w:space="0" w:color="auto"/>
        <w:bottom w:val="none" w:sz="0" w:space="0" w:color="auto"/>
        <w:right w:val="none" w:sz="0" w:space="0" w:color="auto"/>
      </w:divBdr>
    </w:div>
    <w:div w:id="675768407">
      <w:bodyDiv w:val="1"/>
      <w:marLeft w:val="0"/>
      <w:marRight w:val="0"/>
      <w:marTop w:val="0"/>
      <w:marBottom w:val="0"/>
      <w:divBdr>
        <w:top w:val="none" w:sz="0" w:space="0" w:color="auto"/>
        <w:left w:val="none" w:sz="0" w:space="0" w:color="auto"/>
        <w:bottom w:val="none" w:sz="0" w:space="0" w:color="auto"/>
        <w:right w:val="none" w:sz="0" w:space="0" w:color="auto"/>
      </w:divBdr>
    </w:div>
    <w:div w:id="675772347">
      <w:bodyDiv w:val="1"/>
      <w:marLeft w:val="0"/>
      <w:marRight w:val="0"/>
      <w:marTop w:val="0"/>
      <w:marBottom w:val="0"/>
      <w:divBdr>
        <w:top w:val="none" w:sz="0" w:space="0" w:color="auto"/>
        <w:left w:val="none" w:sz="0" w:space="0" w:color="auto"/>
        <w:bottom w:val="none" w:sz="0" w:space="0" w:color="auto"/>
        <w:right w:val="none" w:sz="0" w:space="0" w:color="auto"/>
      </w:divBdr>
    </w:div>
    <w:div w:id="676690452">
      <w:bodyDiv w:val="1"/>
      <w:marLeft w:val="0"/>
      <w:marRight w:val="0"/>
      <w:marTop w:val="0"/>
      <w:marBottom w:val="0"/>
      <w:divBdr>
        <w:top w:val="none" w:sz="0" w:space="0" w:color="auto"/>
        <w:left w:val="none" w:sz="0" w:space="0" w:color="auto"/>
        <w:bottom w:val="none" w:sz="0" w:space="0" w:color="auto"/>
        <w:right w:val="none" w:sz="0" w:space="0" w:color="auto"/>
      </w:divBdr>
    </w:div>
    <w:div w:id="676885639">
      <w:bodyDiv w:val="1"/>
      <w:marLeft w:val="0"/>
      <w:marRight w:val="0"/>
      <w:marTop w:val="0"/>
      <w:marBottom w:val="0"/>
      <w:divBdr>
        <w:top w:val="none" w:sz="0" w:space="0" w:color="auto"/>
        <w:left w:val="none" w:sz="0" w:space="0" w:color="auto"/>
        <w:bottom w:val="none" w:sz="0" w:space="0" w:color="auto"/>
        <w:right w:val="none" w:sz="0" w:space="0" w:color="auto"/>
      </w:divBdr>
      <w:divsChild>
        <w:div w:id="228228893">
          <w:marLeft w:val="0"/>
          <w:marRight w:val="0"/>
          <w:marTop w:val="0"/>
          <w:marBottom w:val="0"/>
          <w:divBdr>
            <w:top w:val="none" w:sz="0" w:space="0" w:color="auto"/>
            <w:left w:val="none" w:sz="0" w:space="0" w:color="auto"/>
            <w:bottom w:val="none" w:sz="0" w:space="0" w:color="auto"/>
            <w:right w:val="none" w:sz="0" w:space="0" w:color="auto"/>
          </w:divBdr>
          <w:divsChild>
            <w:div w:id="1719209768">
              <w:marLeft w:val="0"/>
              <w:marRight w:val="0"/>
              <w:marTop w:val="0"/>
              <w:marBottom w:val="0"/>
              <w:divBdr>
                <w:top w:val="none" w:sz="0" w:space="0" w:color="auto"/>
                <w:left w:val="none" w:sz="0" w:space="0" w:color="auto"/>
                <w:bottom w:val="none" w:sz="0" w:space="0" w:color="auto"/>
                <w:right w:val="none" w:sz="0" w:space="0" w:color="auto"/>
              </w:divBdr>
              <w:divsChild>
                <w:div w:id="103158131">
                  <w:marLeft w:val="0"/>
                  <w:marRight w:val="0"/>
                  <w:marTop w:val="0"/>
                  <w:marBottom w:val="0"/>
                  <w:divBdr>
                    <w:top w:val="none" w:sz="0" w:space="0" w:color="auto"/>
                    <w:left w:val="none" w:sz="0" w:space="0" w:color="auto"/>
                    <w:bottom w:val="none" w:sz="0" w:space="0" w:color="auto"/>
                    <w:right w:val="none" w:sz="0" w:space="0" w:color="auto"/>
                  </w:divBdr>
                  <w:divsChild>
                    <w:div w:id="999313203">
                      <w:marLeft w:val="0"/>
                      <w:marRight w:val="0"/>
                      <w:marTop w:val="0"/>
                      <w:marBottom w:val="0"/>
                      <w:divBdr>
                        <w:top w:val="none" w:sz="0" w:space="0" w:color="auto"/>
                        <w:left w:val="none" w:sz="0" w:space="0" w:color="auto"/>
                        <w:bottom w:val="none" w:sz="0" w:space="0" w:color="auto"/>
                        <w:right w:val="none" w:sz="0" w:space="0" w:color="auto"/>
                      </w:divBdr>
                      <w:divsChild>
                        <w:div w:id="1088311170">
                          <w:marLeft w:val="0"/>
                          <w:marRight w:val="0"/>
                          <w:marTop w:val="0"/>
                          <w:marBottom w:val="0"/>
                          <w:divBdr>
                            <w:top w:val="none" w:sz="0" w:space="0" w:color="auto"/>
                            <w:left w:val="none" w:sz="0" w:space="0" w:color="auto"/>
                            <w:bottom w:val="none" w:sz="0" w:space="0" w:color="auto"/>
                            <w:right w:val="none" w:sz="0" w:space="0" w:color="auto"/>
                          </w:divBdr>
                          <w:divsChild>
                            <w:div w:id="292253906">
                              <w:marLeft w:val="0"/>
                              <w:marRight w:val="0"/>
                              <w:marTop w:val="0"/>
                              <w:marBottom w:val="0"/>
                              <w:divBdr>
                                <w:top w:val="none" w:sz="0" w:space="0" w:color="auto"/>
                                <w:left w:val="none" w:sz="0" w:space="0" w:color="auto"/>
                                <w:bottom w:val="none" w:sz="0" w:space="0" w:color="auto"/>
                                <w:right w:val="none" w:sz="0" w:space="0" w:color="auto"/>
                              </w:divBdr>
                              <w:divsChild>
                                <w:div w:id="1525250274">
                                  <w:marLeft w:val="0"/>
                                  <w:marRight w:val="0"/>
                                  <w:marTop w:val="0"/>
                                  <w:marBottom w:val="0"/>
                                  <w:divBdr>
                                    <w:top w:val="none" w:sz="0" w:space="0" w:color="auto"/>
                                    <w:left w:val="none" w:sz="0" w:space="0" w:color="auto"/>
                                    <w:bottom w:val="none" w:sz="0" w:space="0" w:color="auto"/>
                                    <w:right w:val="none" w:sz="0" w:space="0" w:color="auto"/>
                                  </w:divBdr>
                                  <w:divsChild>
                                    <w:div w:id="31197560">
                                      <w:marLeft w:val="0"/>
                                      <w:marRight w:val="0"/>
                                      <w:marTop w:val="0"/>
                                      <w:marBottom w:val="0"/>
                                      <w:divBdr>
                                        <w:top w:val="none" w:sz="0" w:space="0" w:color="auto"/>
                                        <w:left w:val="none" w:sz="0" w:space="0" w:color="auto"/>
                                        <w:bottom w:val="none" w:sz="0" w:space="0" w:color="auto"/>
                                        <w:right w:val="none" w:sz="0" w:space="0" w:color="auto"/>
                                      </w:divBdr>
                                      <w:divsChild>
                                        <w:div w:id="235748256">
                                          <w:marLeft w:val="-150"/>
                                          <w:marRight w:val="-150"/>
                                          <w:marTop w:val="0"/>
                                          <w:marBottom w:val="0"/>
                                          <w:divBdr>
                                            <w:top w:val="none" w:sz="0" w:space="0" w:color="auto"/>
                                            <w:left w:val="none" w:sz="0" w:space="0" w:color="auto"/>
                                            <w:bottom w:val="none" w:sz="0" w:space="0" w:color="auto"/>
                                            <w:right w:val="none" w:sz="0" w:space="0" w:color="auto"/>
                                          </w:divBdr>
                                          <w:divsChild>
                                            <w:div w:id="1986465640">
                                              <w:marLeft w:val="0"/>
                                              <w:marRight w:val="0"/>
                                              <w:marTop w:val="0"/>
                                              <w:marBottom w:val="0"/>
                                              <w:divBdr>
                                                <w:top w:val="none" w:sz="0" w:space="0" w:color="auto"/>
                                                <w:left w:val="none" w:sz="0" w:space="0" w:color="auto"/>
                                                <w:bottom w:val="none" w:sz="0" w:space="0" w:color="auto"/>
                                                <w:right w:val="none" w:sz="0" w:space="0" w:color="auto"/>
                                              </w:divBdr>
                                              <w:divsChild>
                                                <w:div w:id="1526401812">
                                                  <w:marLeft w:val="0"/>
                                                  <w:marRight w:val="0"/>
                                                  <w:marTop w:val="0"/>
                                                  <w:marBottom w:val="0"/>
                                                  <w:divBdr>
                                                    <w:top w:val="none" w:sz="0" w:space="0" w:color="auto"/>
                                                    <w:left w:val="none" w:sz="0" w:space="0" w:color="auto"/>
                                                    <w:bottom w:val="none" w:sz="0" w:space="0" w:color="auto"/>
                                                    <w:right w:val="none" w:sz="0" w:space="0" w:color="auto"/>
                                                  </w:divBdr>
                                                  <w:divsChild>
                                                    <w:div w:id="980691019">
                                                      <w:marLeft w:val="0"/>
                                                      <w:marRight w:val="0"/>
                                                      <w:marTop w:val="0"/>
                                                      <w:marBottom w:val="0"/>
                                                      <w:divBdr>
                                                        <w:top w:val="none" w:sz="0" w:space="0" w:color="auto"/>
                                                        <w:left w:val="none" w:sz="0" w:space="0" w:color="auto"/>
                                                        <w:bottom w:val="none" w:sz="0" w:space="0" w:color="auto"/>
                                                        <w:right w:val="none" w:sz="0" w:space="0" w:color="auto"/>
                                                      </w:divBdr>
                                                      <w:divsChild>
                                                        <w:div w:id="1721711715">
                                                          <w:marLeft w:val="0"/>
                                                          <w:marRight w:val="0"/>
                                                          <w:marTop w:val="0"/>
                                                          <w:marBottom w:val="0"/>
                                                          <w:divBdr>
                                                            <w:top w:val="none" w:sz="0" w:space="0" w:color="auto"/>
                                                            <w:left w:val="none" w:sz="0" w:space="0" w:color="auto"/>
                                                            <w:bottom w:val="none" w:sz="0" w:space="0" w:color="auto"/>
                                                            <w:right w:val="none" w:sz="0" w:space="0" w:color="auto"/>
                                                          </w:divBdr>
                                                          <w:divsChild>
                                                            <w:div w:id="413405615">
                                                              <w:marLeft w:val="0"/>
                                                              <w:marRight w:val="0"/>
                                                              <w:marTop w:val="0"/>
                                                              <w:marBottom w:val="0"/>
                                                              <w:divBdr>
                                                                <w:top w:val="none" w:sz="0" w:space="0" w:color="auto"/>
                                                                <w:left w:val="none" w:sz="0" w:space="0" w:color="auto"/>
                                                                <w:bottom w:val="none" w:sz="0" w:space="0" w:color="auto"/>
                                                                <w:right w:val="none" w:sz="0" w:space="0" w:color="auto"/>
                                                              </w:divBdr>
                                                              <w:divsChild>
                                                                <w:div w:id="298921311">
                                                                  <w:marLeft w:val="0"/>
                                                                  <w:marRight w:val="0"/>
                                                                  <w:marTop w:val="0"/>
                                                                  <w:marBottom w:val="0"/>
                                                                  <w:divBdr>
                                                                    <w:top w:val="none" w:sz="0" w:space="0" w:color="auto"/>
                                                                    <w:left w:val="none" w:sz="0" w:space="0" w:color="auto"/>
                                                                    <w:bottom w:val="none" w:sz="0" w:space="0" w:color="auto"/>
                                                                    <w:right w:val="none" w:sz="0" w:space="0" w:color="auto"/>
                                                                  </w:divBdr>
                                                                  <w:divsChild>
                                                                    <w:div w:id="79524969">
                                                                      <w:marLeft w:val="0"/>
                                                                      <w:marRight w:val="0"/>
                                                                      <w:marTop w:val="0"/>
                                                                      <w:marBottom w:val="0"/>
                                                                      <w:divBdr>
                                                                        <w:top w:val="none" w:sz="0" w:space="0" w:color="auto"/>
                                                                        <w:left w:val="none" w:sz="0" w:space="0" w:color="auto"/>
                                                                        <w:bottom w:val="none" w:sz="0" w:space="0" w:color="auto"/>
                                                                        <w:right w:val="none" w:sz="0" w:space="0" w:color="auto"/>
                                                                      </w:divBdr>
                                                                      <w:divsChild>
                                                                        <w:div w:id="1478524563">
                                                                          <w:marLeft w:val="-225"/>
                                                                          <w:marRight w:val="-225"/>
                                                                          <w:marTop w:val="0"/>
                                                                          <w:marBottom w:val="0"/>
                                                                          <w:divBdr>
                                                                            <w:top w:val="none" w:sz="0" w:space="0" w:color="auto"/>
                                                                            <w:left w:val="none" w:sz="0" w:space="0" w:color="auto"/>
                                                                            <w:bottom w:val="none" w:sz="0" w:space="0" w:color="auto"/>
                                                                            <w:right w:val="none" w:sz="0" w:space="0" w:color="auto"/>
                                                                          </w:divBdr>
                                                                          <w:divsChild>
                                                                            <w:div w:id="1946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776640">
      <w:bodyDiv w:val="1"/>
      <w:marLeft w:val="0"/>
      <w:marRight w:val="0"/>
      <w:marTop w:val="0"/>
      <w:marBottom w:val="0"/>
      <w:divBdr>
        <w:top w:val="none" w:sz="0" w:space="0" w:color="auto"/>
        <w:left w:val="none" w:sz="0" w:space="0" w:color="auto"/>
        <w:bottom w:val="none" w:sz="0" w:space="0" w:color="auto"/>
        <w:right w:val="none" w:sz="0" w:space="0" w:color="auto"/>
      </w:divBdr>
      <w:divsChild>
        <w:div w:id="1411852018">
          <w:marLeft w:val="0"/>
          <w:marRight w:val="0"/>
          <w:marTop w:val="0"/>
          <w:marBottom w:val="0"/>
          <w:divBdr>
            <w:top w:val="none" w:sz="0" w:space="0" w:color="auto"/>
            <w:left w:val="none" w:sz="0" w:space="0" w:color="auto"/>
            <w:bottom w:val="none" w:sz="0" w:space="0" w:color="auto"/>
            <w:right w:val="none" w:sz="0" w:space="0" w:color="auto"/>
          </w:divBdr>
          <w:divsChild>
            <w:div w:id="1528056245">
              <w:marLeft w:val="0"/>
              <w:marRight w:val="0"/>
              <w:marTop w:val="0"/>
              <w:marBottom w:val="0"/>
              <w:divBdr>
                <w:top w:val="none" w:sz="0" w:space="0" w:color="auto"/>
                <w:left w:val="none" w:sz="0" w:space="0" w:color="auto"/>
                <w:bottom w:val="none" w:sz="0" w:space="0" w:color="auto"/>
                <w:right w:val="none" w:sz="0" w:space="0" w:color="auto"/>
              </w:divBdr>
              <w:divsChild>
                <w:div w:id="572855420">
                  <w:marLeft w:val="0"/>
                  <w:marRight w:val="0"/>
                  <w:marTop w:val="0"/>
                  <w:marBottom w:val="0"/>
                  <w:divBdr>
                    <w:top w:val="none" w:sz="0" w:space="0" w:color="auto"/>
                    <w:left w:val="none" w:sz="0" w:space="0" w:color="auto"/>
                    <w:bottom w:val="none" w:sz="0" w:space="0" w:color="auto"/>
                    <w:right w:val="none" w:sz="0" w:space="0" w:color="auto"/>
                  </w:divBdr>
                  <w:divsChild>
                    <w:div w:id="1208682651">
                      <w:marLeft w:val="0"/>
                      <w:marRight w:val="0"/>
                      <w:marTop w:val="0"/>
                      <w:marBottom w:val="0"/>
                      <w:divBdr>
                        <w:top w:val="none" w:sz="0" w:space="0" w:color="auto"/>
                        <w:left w:val="none" w:sz="0" w:space="0" w:color="auto"/>
                        <w:bottom w:val="none" w:sz="0" w:space="0" w:color="auto"/>
                        <w:right w:val="none" w:sz="0" w:space="0" w:color="auto"/>
                      </w:divBdr>
                      <w:divsChild>
                        <w:div w:id="261839613">
                          <w:marLeft w:val="0"/>
                          <w:marRight w:val="0"/>
                          <w:marTop w:val="0"/>
                          <w:marBottom w:val="0"/>
                          <w:divBdr>
                            <w:top w:val="none" w:sz="0" w:space="0" w:color="auto"/>
                            <w:left w:val="none" w:sz="0" w:space="0" w:color="auto"/>
                            <w:bottom w:val="none" w:sz="0" w:space="0" w:color="auto"/>
                            <w:right w:val="none" w:sz="0" w:space="0" w:color="auto"/>
                          </w:divBdr>
                          <w:divsChild>
                            <w:div w:id="1344866789">
                              <w:marLeft w:val="0"/>
                              <w:marRight w:val="0"/>
                              <w:marTop w:val="0"/>
                              <w:marBottom w:val="0"/>
                              <w:divBdr>
                                <w:top w:val="none" w:sz="0" w:space="0" w:color="auto"/>
                                <w:left w:val="none" w:sz="0" w:space="0" w:color="auto"/>
                                <w:bottom w:val="none" w:sz="0" w:space="0" w:color="auto"/>
                                <w:right w:val="none" w:sz="0" w:space="0" w:color="auto"/>
                              </w:divBdr>
                              <w:divsChild>
                                <w:div w:id="1737049749">
                                  <w:marLeft w:val="0"/>
                                  <w:marRight w:val="0"/>
                                  <w:marTop w:val="0"/>
                                  <w:marBottom w:val="0"/>
                                  <w:divBdr>
                                    <w:top w:val="none" w:sz="0" w:space="0" w:color="auto"/>
                                    <w:left w:val="none" w:sz="0" w:space="0" w:color="auto"/>
                                    <w:bottom w:val="none" w:sz="0" w:space="0" w:color="auto"/>
                                    <w:right w:val="none" w:sz="0" w:space="0" w:color="auto"/>
                                  </w:divBdr>
                                  <w:divsChild>
                                    <w:div w:id="202252333">
                                      <w:marLeft w:val="0"/>
                                      <w:marRight w:val="0"/>
                                      <w:marTop w:val="0"/>
                                      <w:marBottom w:val="0"/>
                                      <w:divBdr>
                                        <w:top w:val="none" w:sz="0" w:space="0" w:color="auto"/>
                                        <w:left w:val="none" w:sz="0" w:space="0" w:color="auto"/>
                                        <w:bottom w:val="none" w:sz="0" w:space="0" w:color="auto"/>
                                        <w:right w:val="none" w:sz="0" w:space="0" w:color="auto"/>
                                      </w:divBdr>
                                      <w:divsChild>
                                        <w:div w:id="623585410">
                                          <w:marLeft w:val="-150"/>
                                          <w:marRight w:val="-150"/>
                                          <w:marTop w:val="0"/>
                                          <w:marBottom w:val="0"/>
                                          <w:divBdr>
                                            <w:top w:val="none" w:sz="0" w:space="0" w:color="auto"/>
                                            <w:left w:val="none" w:sz="0" w:space="0" w:color="auto"/>
                                            <w:bottom w:val="none" w:sz="0" w:space="0" w:color="auto"/>
                                            <w:right w:val="none" w:sz="0" w:space="0" w:color="auto"/>
                                          </w:divBdr>
                                          <w:divsChild>
                                            <w:div w:id="500582296">
                                              <w:marLeft w:val="0"/>
                                              <w:marRight w:val="0"/>
                                              <w:marTop w:val="0"/>
                                              <w:marBottom w:val="0"/>
                                              <w:divBdr>
                                                <w:top w:val="none" w:sz="0" w:space="0" w:color="auto"/>
                                                <w:left w:val="none" w:sz="0" w:space="0" w:color="auto"/>
                                                <w:bottom w:val="none" w:sz="0" w:space="0" w:color="auto"/>
                                                <w:right w:val="none" w:sz="0" w:space="0" w:color="auto"/>
                                              </w:divBdr>
                                              <w:divsChild>
                                                <w:div w:id="244807375">
                                                  <w:marLeft w:val="0"/>
                                                  <w:marRight w:val="0"/>
                                                  <w:marTop w:val="0"/>
                                                  <w:marBottom w:val="0"/>
                                                  <w:divBdr>
                                                    <w:top w:val="none" w:sz="0" w:space="0" w:color="auto"/>
                                                    <w:left w:val="none" w:sz="0" w:space="0" w:color="auto"/>
                                                    <w:bottom w:val="none" w:sz="0" w:space="0" w:color="auto"/>
                                                    <w:right w:val="none" w:sz="0" w:space="0" w:color="auto"/>
                                                  </w:divBdr>
                                                  <w:divsChild>
                                                    <w:div w:id="18510656">
                                                      <w:marLeft w:val="0"/>
                                                      <w:marRight w:val="0"/>
                                                      <w:marTop w:val="0"/>
                                                      <w:marBottom w:val="0"/>
                                                      <w:divBdr>
                                                        <w:top w:val="none" w:sz="0" w:space="0" w:color="auto"/>
                                                        <w:left w:val="none" w:sz="0" w:space="0" w:color="auto"/>
                                                        <w:bottom w:val="none" w:sz="0" w:space="0" w:color="auto"/>
                                                        <w:right w:val="none" w:sz="0" w:space="0" w:color="auto"/>
                                                      </w:divBdr>
                                                      <w:divsChild>
                                                        <w:div w:id="1099376192">
                                                          <w:marLeft w:val="0"/>
                                                          <w:marRight w:val="0"/>
                                                          <w:marTop w:val="0"/>
                                                          <w:marBottom w:val="0"/>
                                                          <w:divBdr>
                                                            <w:top w:val="none" w:sz="0" w:space="0" w:color="auto"/>
                                                            <w:left w:val="none" w:sz="0" w:space="0" w:color="auto"/>
                                                            <w:bottom w:val="none" w:sz="0" w:space="0" w:color="auto"/>
                                                            <w:right w:val="none" w:sz="0" w:space="0" w:color="auto"/>
                                                          </w:divBdr>
                                                          <w:divsChild>
                                                            <w:div w:id="1337147608">
                                                              <w:marLeft w:val="0"/>
                                                              <w:marRight w:val="0"/>
                                                              <w:marTop w:val="0"/>
                                                              <w:marBottom w:val="0"/>
                                                              <w:divBdr>
                                                                <w:top w:val="none" w:sz="0" w:space="0" w:color="auto"/>
                                                                <w:left w:val="none" w:sz="0" w:space="0" w:color="auto"/>
                                                                <w:bottom w:val="none" w:sz="0" w:space="0" w:color="auto"/>
                                                                <w:right w:val="none" w:sz="0" w:space="0" w:color="auto"/>
                                                              </w:divBdr>
                                                              <w:divsChild>
                                                                <w:div w:id="1003554438">
                                                                  <w:marLeft w:val="0"/>
                                                                  <w:marRight w:val="0"/>
                                                                  <w:marTop w:val="0"/>
                                                                  <w:marBottom w:val="0"/>
                                                                  <w:divBdr>
                                                                    <w:top w:val="none" w:sz="0" w:space="0" w:color="auto"/>
                                                                    <w:left w:val="none" w:sz="0" w:space="0" w:color="auto"/>
                                                                    <w:bottom w:val="none" w:sz="0" w:space="0" w:color="auto"/>
                                                                    <w:right w:val="none" w:sz="0" w:space="0" w:color="auto"/>
                                                                  </w:divBdr>
                                                                  <w:divsChild>
                                                                    <w:div w:id="1844665625">
                                                                      <w:marLeft w:val="0"/>
                                                                      <w:marRight w:val="0"/>
                                                                      <w:marTop w:val="0"/>
                                                                      <w:marBottom w:val="0"/>
                                                                      <w:divBdr>
                                                                        <w:top w:val="none" w:sz="0" w:space="0" w:color="auto"/>
                                                                        <w:left w:val="none" w:sz="0" w:space="0" w:color="auto"/>
                                                                        <w:bottom w:val="none" w:sz="0" w:space="0" w:color="auto"/>
                                                                        <w:right w:val="none" w:sz="0" w:space="0" w:color="auto"/>
                                                                      </w:divBdr>
                                                                      <w:divsChild>
                                                                        <w:div w:id="1212032776">
                                                                          <w:marLeft w:val="-225"/>
                                                                          <w:marRight w:val="-225"/>
                                                                          <w:marTop w:val="0"/>
                                                                          <w:marBottom w:val="0"/>
                                                                          <w:divBdr>
                                                                            <w:top w:val="none" w:sz="0" w:space="0" w:color="auto"/>
                                                                            <w:left w:val="none" w:sz="0" w:space="0" w:color="auto"/>
                                                                            <w:bottom w:val="none" w:sz="0" w:space="0" w:color="auto"/>
                                                                            <w:right w:val="none" w:sz="0" w:space="0" w:color="auto"/>
                                                                          </w:divBdr>
                                                                          <w:divsChild>
                                                                            <w:div w:id="13703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163005">
      <w:bodyDiv w:val="1"/>
      <w:marLeft w:val="0"/>
      <w:marRight w:val="0"/>
      <w:marTop w:val="0"/>
      <w:marBottom w:val="0"/>
      <w:divBdr>
        <w:top w:val="none" w:sz="0" w:space="0" w:color="auto"/>
        <w:left w:val="none" w:sz="0" w:space="0" w:color="auto"/>
        <w:bottom w:val="none" w:sz="0" w:space="0" w:color="auto"/>
        <w:right w:val="none" w:sz="0" w:space="0" w:color="auto"/>
      </w:divBdr>
    </w:div>
    <w:div w:id="679354715">
      <w:bodyDiv w:val="1"/>
      <w:marLeft w:val="0"/>
      <w:marRight w:val="0"/>
      <w:marTop w:val="0"/>
      <w:marBottom w:val="0"/>
      <w:divBdr>
        <w:top w:val="none" w:sz="0" w:space="0" w:color="auto"/>
        <w:left w:val="none" w:sz="0" w:space="0" w:color="auto"/>
        <w:bottom w:val="none" w:sz="0" w:space="0" w:color="auto"/>
        <w:right w:val="none" w:sz="0" w:space="0" w:color="auto"/>
      </w:divBdr>
    </w:div>
    <w:div w:id="679506953">
      <w:bodyDiv w:val="1"/>
      <w:marLeft w:val="0"/>
      <w:marRight w:val="0"/>
      <w:marTop w:val="0"/>
      <w:marBottom w:val="0"/>
      <w:divBdr>
        <w:top w:val="none" w:sz="0" w:space="0" w:color="auto"/>
        <w:left w:val="none" w:sz="0" w:space="0" w:color="auto"/>
        <w:bottom w:val="none" w:sz="0" w:space="0" w:color="auto"/>
        <w:right w:val="none" w:sz="0" w:space="0" w:color="auto"/>
      </w:divBdr>
    </w:div>
    <w:div w:id="679888934">
      <w:bodyDiv w:val="1"/>
      <w:marLeft w:val="0"/>
      <w:marRight w:val="0"/>
      <w:marTop w:val="0"/>
      <w:marBottom w:val="0"/>
      <w:divBdr>
        <w:top w:val="none" w:sz="0" w:space="0" w:color="auto"/>
        <w:left w:val="none" w:sz="0" w:space="0" w:color="auto"/>
        <w:bottom w:val="none" w:sz="0" w:space="0" w:color="auto"/>
        <w:right w:val="none" w:sz="0" w:space="0" w:color="auto"/>
      </w:divBdr>
      <w:divsChild>
        <w:div w:id="687949736">
          <w:marLeft w:val="0"/>
          <w:marRight w:val="0"/>
          <w:marTop w:val="0"/>
          <w:marBottom w:val="0"/>
          <w:divBdr>
            <w:top w:val="none" w:sz="0" w:space="0" w:color="auto"/>
            <w:left w:val="none" w:sz="0" w:space="0" w:color="auto"/>
            <w:bottom w:val="none" w:sz="0" w:space="0" w:color="auto"/>
            <w:right w:val="none" w:sz="0" w:space="0" w:color="auto"/>
          </w:divBdr>
          <w:divsChild>
            <w:div w:id="1678997203">
              <w:marLeft w:val="0"/>
              <w:marRight w:val="0"/>
              <w:marTop w:val="0"/>
              <w:marBottom w:val="0"/>
              <w:divBdr>
                <w:top w:val="none" w:sz="0" w:space="0" w:color="auto"/>
                <w:left w:val="none" w:sz="0" w:space="0" w:color="auto"/>
                <w:bottom w:val="none" w:sz="0" w:space="0" w:color="auto"/>
                <w:right w:val="none" w:sz="0" w:space="0" w:color="auto"/>
              </w:divBdr>
              <w:divsChild>
                <w:div w:id="852063513">
                  <w:marLeft w:val="0"/>
                  <w:marRight w:val="0"/>
                  <w:marTop w:val="0"/>
                  <w:marBottom w:val="0"/>
                  <w:divBdr>
                    <w:top w:val="none" w:sz="0" w:space="0" w:color="auto"/>
                    <w:left w:val="none" w:sz="0" w:space="0" w:color="auto"/>
                    <w:bottom w:val="none" w:sz="0" w:space="0" w:color="auto"/>
                    <w:right w:val="none" w:sz="0" w:space="0" w:color="auto"/>
                  </w:divBdr>
                  <w:divsChild>
                    <w:div w:id="1364552049">
                      <w:marLeft w:val="0"/>
                      <w:marRight w:val="0"/>
                      <w:marTop w:val="0"/>
                      <w:marBottom w:val="0"/>
                      <w:divBdr>
                        <w:top w:val="none" w:sz="0" w:space="0" w:color="auto"/>
                        <w:left w:val="none" w:sz="0" w:space="0" w:color="auto"/>
                        <w:bottom w:val="none" w:sz="0" w:space="0" w:color="auto"/>
                        <w:right w:val="none" w:sz="0" w:space="0" w:color="auto"/>
                      </w:divBdr>
                      <w:divsChild>
                        <w:div w:id="2010600015">
                          <w:marLeft w:val="0"/>
                          <w:marRight w:val="0"/>
                          <w:marTop w:val="0"/>
                          <w:marBottom w:val="0"/>
                          <w:divBdr>
                            <w:top w:val="none" w:sz="0" w:space="0" w:color="auto"/>
                            <w:left w:val="none" w:sz="0" w:space="0" w:color="auto"/>
                            <w:bottom w:val="none" w:sz="0" w:space="0" w:color="auto"/>
                            <w:right w:val="none" w:sz="0" w:space="0" w:color="auto"/>
                          </w:divBdr>
                          <w:divsChild>
                            <w:div w:id="823931443">
                              <w:marLeft w:val="3"/>
                              <w:marRight w:val="0"/>
                              <w:marTop w:val="0"/>
                              <w:marBottom w:val="0"/>
                              <w:divBdr>
                                <w:top w:val="none" w:sz="0" w:space="0" w:color="auto"/>
                                <w:left w:val="none" w:sz="0" w:space="0" w:color="auto"/>
                                <w:bottom w:val="none" w:sz="0" w:space="0" w:color="auto"/>
                                <w:right w:val="none" w:sz="0" w:space="0" w:color="auto"/>
                              </w:divBdr>
                              <w:divsChild>
                                <w:div w:id="1865744825">
                                  <w:marLeft w:val="0"/>
                                  <w:marRight w:val="0"/>
                                  <w:marTop w:val="0"/>
                                  <w:marBottom w:val="0"/>
                                  <w:divBdr>
                                    <w:top w:val="none" w:sz="0" w:space="0" w:color="auto"/>
                                    <w:left w:val="none" w:sz="0" w:space="0" w:color="auto"/>
                                    <w:bottom w:val="none" w:sz="0" w:space="0" w:color="auto"/>
                                    <w:right w:val="none" w:sz="0" w:space="0" w:color="auto"/>
                                  </w:divBdr>
                                  <w:divsChild>
                                    <w:div w:id="924070528">
                                      <w:marLeft w:val="0"/>
                                      <w:marRight w:val="0"/>
                                      <w:marTop w:val="0"/>
                                      <w:marBottom w:val="0"/>
                                      <w:divBdr>
                                        <w:top w:val="none" w:sz="0" w:space="0" w:color="auto"/>
                                        <w:left w:val="none" w:sz="0" w:space="0" w:color="auto"/>
                                        <w:bottom w:val="none" w:sz="0" w:space="0" w:color="auto"/>
                                        <w:right w:val="none" w:sz="0" w:space="0" w:color="auto"/>
                                      </w:divBdr>
                                      <w:divsChild>
                                        <w:div w:id="720331010">
                                          <w:marLeft w:val="0"/>
                                          <w:marRight w:val="0"/>
                                          <w:marTop w:val="0"/>
                                          <w:marBottom w:val="0"/>
                                          <w:divBdr>
                                            <w:top w:val="none" w:sz="0" w:space="0" w:color="auto"/>
                                            <w:left w:val="none" w:sz="0" w:space="0" w:color="auto"/>
                                            <w:bottom w:val="none" w:sz="0" w:space="0" w:color="auto"/>
                                            <w:right w:val="none" w:sz="0" w:space="0" w:color="auto"/>
                                          </w:divBdr>
                                          <w:divsChild>
                                            <w:div w:id="69350201">
                                              <w:marLeft w:val="0"/>
                                              <w:marRight w:val="0"/>
                                              <w:marTop w:val="0"/>
                                              <w:marBottom w:val="0"/>
                                              <w:divBdr>
                                                <w:top w:val="none" w:sz="0" w:space="0" w:color="auto"/>
                                                <w:left w:val="none" w:sz="0" w:space="0" w:color="auto"/>
                                                <w:bottom w:val="none" w:sz="0" w:space="0" w:color="auto"/>
                                                <w:right w:val="none" w:sz="0" w:space="0" w:color="auto"/>
                                              </w:divBdr>
                                              <w:divsChild>
                                                <w:div w:id="1073310914">
                                                  <w:marLeft w:val="0"/>
                                                  <w:marRight w:val="0"/>
                                                  <w:marTop w:val="0"/>
                                                  <w:marBottom w:val="0"/>
                                                  <w:divBdr>
                                                    <w:top w:val="none" w:sz="0" w:space="0" w:color="auto"/>
                                                    <w:left w:val="none" w:sz="0" w:space="0" w:color="auto"/>
                                                    <w:bottom w:val="none" w:sz="0" w:space="0" w:color="auto"/>
                                                    <w:right w:val="none" w:sz="0" w:space="0" w:color="auto"/>
                                                  </w:divBdr>
                                                  <w:divsChild>
                                                    <w:div w:id="154535067">
                                                      <w:marLeft w:val="0"/>
                                                      <w:marRight w:val="0"/>
                                                      <w:marTop w:val="0"/>
                                                      <w:marBottom w:val="0"/>
                                                      <w:divBdr>
                                                        <w:top w:val="none" w:sz="0" w:space="0" w:color="auto"/>
                                                        <w:left w:val="none" w:sz="0" w:space="0" w:color="auto"/>
                                                        <w:bottom w:val="none" w:sz="0" w:space="0" w:color="auto"/>
                                                        <w:right w:val="none" w:sz="0" w:space="0" w:color="auto"/>
                                                      </w:divBdr>
                                                      <w:divsChild>
                                                        <w:div w:id="130288514">
                                                          <w:marLeft w:val="0"/>
                                                          <w:marRight w:val="0"/>
                                                          <w:marTop w:val="0"/>
                                                          <w:marBottom w:val="0"/>
                                                          <w:divBdr>
                                                            <w:top w:val="none" w:sz="0" w:space="0" w:color="auto"/>
                                                            <w:left w:val="none" w:sz="0" w:space="0" w:color="auto"/>
                                                            <w:bottom w:val="none" w:sz="0" w:space="0" w:color="auto"/>
                                                            <w:right w:val="none" w:sz="0" w:space="0" w:color="auto"/>
                                                          </w:divBdr>
                                                          <w:divsChild>
                                                            <w:div w:id="1609393439">
                                                              <w:marLeft w:val="0"/>
                                                              <w:marRight w:val="0"/>
                                                              <w:marTop w:val="0"/>
                                                              <w:marBottom w:val="0"/>
                                                              <w:divBdr>
                                                                <w:top w:val="none" w:sz="0" w:space="0" w:color="auto"/>
                                                                <w:left w:val="none" w:sz="0" w:space="0" w:color="auto"/>
                                                                <w:bottom w:val="none" w:sz="0" w:space="0" w:color="auto"/>
                                                                <w:right w:val="none" w:sz="0" w:space="0" w:color="auto"/>
                                                              </w:divBdr>
                                                              <w:divsChild>
                                                                <w:div w:id="1411079490">
                                                                  <w:marLeft w:val="0"/>
                                                                  <w:marRight w:val="0"/>
                                                                  <w:marTop w:val="0"/>
                                                                  <w:marBottom w:val="0"/>
                                                                  <w:divBdr>
                                                                    <w:top w:val="none" w:sz="0" w:space="0" w:color="auto"/>
                                                                    <w:left w:val="none" w:sz="0" w:space="0" w:color="auto"/>
                                                                    <w:bottom w:val="none" w:sz="0" w:space="0" w:color="auto"/>
                                                                    <w:right w:val="none" w:sz="0" w:space="0" w:color="auto"/>
                                                                  </w:divBdr>
                                                                  <w:divsChild>
                                                                    <w:div w:id="321353378">
                                                                      <w:marLeft w:val="0"/>
                                                                      <w:marRight w:val="0"/>
                                                                      <w:marTop w:val="0"/>
                                                                      <w:marBottom w:val="0"/>
                                                                      <w:divBdr>
                                                                        <w:top w:val="none" w:sz="0" w:space="0" w:color="auto"/>
                                                                        <w:left w:val="none" w:sz="0" w:space="0" w:color="auto"/>
                                                                        <w:bottom w:val="none" w:sz="0" w:space="0" w:color="auto"/>
                                                                        <w:right w:val="none" w:sz="0" w:space="0" w:color="auto"/>
                                                                      </w:divBdr>
                                                                      <w:divsChild>
                                                                        <w:div w:id="2094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012912">
      <w:bodyDiv w:val="1"/>
      <w:marLeft w:val="0"/>
      <w:marRight w:val="0"/>
      <w:marTop w:val="0"/>
      <w:marBottom w:val="0"/>
      <w:divBdr>
        <w:top w:val="none" w:sz="0" w:space="0" w:color="auto"/>
        <w:left w:val="none" w:sz="0" w:space="0" w:color="auto"/>
        <w:bottom w:val="none" w:sz="0" w:space="0" w:color="auto"/>
        <w:right w:val="none" w:sz="0" w:space="0" w:color="auto"/>
      </w:divBdr>
    </w:div>
    <w:div w:id="680204546">
      <w:bodyDiv w:val="1"/>
      <w:marLeft w:val="0"/>
      <w:marRight w:val="0"/>
      <w:marTop w:val="0"/>
      <w:marBottom w:val="0"/>
      <w:divBdr>
        <w:top w:val="none" w:sz="0" w:space="0" w:color="auto"/>
        <w:left w:val="none" w:sz="0" w:space="0" w:color="auto"/>
        <w:bottom w:val="none" w:sz="0" w:space="0" w:color="auto"/>
        <w:right w:val="none" w:sz="0" w:space="0" w:color="auto"/>
      </w:divBdr>
    </w:div>
    <w:div w:id="682166983">
      <w:bodyDiv w:val="1"/>
      <w:marLeft w:val="0"/>
      <w:marRight w:val="0"/>
      <w:marTop w:val="0"/>
      <w:marBottom w:val="0"/>
      <w:divBdr>
        <w:top w:val="none" w:sz="0" w:space="0" w:color="auto"/>
        <w:left w:val="none" w:sz="0" w:space="0" w:color="auto"/>
        <w:bottom w:val="none" w:sz="0" w:space="0" w:color="auto"/>
        <w:right w:val="none" w:sz="0" w:space="0" w:color="auto"/>
      </w:divBdr>
    </w:div>
    <w:div w:id="682633716">
      <w:bodyDiv w:val="1"/>
      <w:marLeft w:val="0"/>
      <w:marRight w:val="0"/>
      <w:marTop w:val="0"/>
      <w:marBottom w:val="0"/>
      <w:divBdr>
        <w:top w:val="none" w:sz="0" w:space="0" w:color="auto"/>
        <w:left w:val="none" w:sz="0" w:space="0" w:color="auto"/>
        <w:bottom w:val="none" w:sz="0" w:space="0" w:color="auto"/>
        <w:right w:val="none" w:sz="0" w:space="0" w:color="auto"/>
      </w:divBdr>
    </w:div>
    <w:div w:id="682901222">
      <w:bodyDiv w:val="1"/>
      <w:marLeft w:val="0"/>
      <w:marRight w:val="0"/>
      <w:marTop w:val="0"/>
      <w:marBottom w:val="0"/>
      <w:divBdr>
        <w:top w:val="none" w:sz="0" w:space="0" w:color="auto"/>
        <w:left w:val="none" w:sz="0" w:space="0" w:color="auto"/>
        <w:bottom w:val="none" w:sz="0" w:space="0" w:color="auto"/>
        <w:right w:val="none" w:sz="0" w:space="0" w:color="auto"/>
      </w:divBdr>
    </w:div>
    <w:div w:id="685253597">
      <w:bodyDiv w:val="1"/>
      <w:marLeft w:val="0"/>
      <w:marRight w:val="0"/>
      <w:marTop w:val="0"/>
      <w:marBottom w:val="0"/>
      <w:divBdr>
        <w:top w:val="none" w:sz="0" w:space="0" w:color="auto"/>
        <w:left w:val="none" w:sz="0" w:space="0" w:color="auto"/>
        <w:bottom w:val="none" w:sz="0" w:space="0" w:color="auto"/>
        <w:right w:val="none" w:sz="0" w:space="0" w:color="auto"/>
      </w:divBdr>
    </w:div>
    <w:div w:id="686100382">
      <w:bodyDiv w:val="1"/>
      <w:marLeft w:val="0"/>
      <w:marRight w:val="0"/>
      <w:marTop w:val="0"/>
      <w:marBottom w:val="0"/>
      <w:divBdr>
        <w:top w:val="none" w:sz="0" w:space="0" w:color="auto"/>
        <w:left w:val="none" w:sz="0" w:space="0" w:color="auto"/>
        <w:bottom w:val="none" w:sz="0" w:space="0" w:color="auto"/>
        <w:right w:val="none" w:sz="0" w:space="0" w:color="auto"/>
      </w:divBdr>
    </w:div>
    <w:div w:id="687021445">
      <w:bodyDiv w:val="1"/>
      <w:marLeft w:val="0"/>
      <w:marRight w:val="0"/>
      <w:marTop w:val="0"/>
      <w:marBottom w:val="0"/>
      <w:divBdr>
        <w:top w:val="none" w:sz="0" w:space="0" w:color="auto"/>
        <w:left w:val="none" w:sz="0" w:space="0" w:color="auto"/>
        <w:bottom w:val="none" w:sz="0" w:space="0" w:color="auto"/>
        <w:right w:val="none" w:sz="0" w:space="0" w:color="auto"/>
      </w:divBdr>
    </w:div>
    <w:div w:id="687679007">
      <w:bodyDiv w:val="1"/>
      <w:marLeft w:val="0"/>
      <w:marRight w:val="0"/>
      <w:marTop w:val="0"/>
      <w:marBottom w:val="0"/>
      <w:divBdr>
        <w:top w:val="none" w:sz="0" w:space="0" w:color="auto"/>
        <w:left w:val="none" w:sz="0" w:space="0" w:color="auto"/>
        <w:bottom w:val="none" w:sz="0" w:space="0" w:color="auto"/>
        <w:right w:val="none" w:sz="0" w:space="0" w:color="auto"/>
      </w:divBdr>
      <w:divsChild>
        <w:div w:id="809979971">
          <w:marLeft w:val="0"/>
          <w:marRight w:val="0"/>
          <w:marTop w:val="0"/>
          <w:marBottom w:val="0"/>
          <w:divBdr>
            <w:top w:val="none" w:sz="0" w:space="0" w:color="auto"/>
            <w:left w:val="none" w:sz="0" w:space="0" w:color="auto"/>
            <w:bottom w:val="none" w:sz="0" w:space="0" w:color="auto"/>
            <w:right w:val="none" w:sz="0" w:space="0" w:color="auto"/>
          </w:divBdr>
          <w:divsChild>
            <w:div w:id="214784204">
              <w:marLeft w:val="0"/>
              <w:marRight w:val="0"/>
              <w:marTop w:val="0"/>
              <w:marBottom w:val="0"/>
              <w:divBdr>
                <w:top w:val="none" w:sz="0" w:space="0" w:color="auto"/>
                <w:left w:val="none" w:sz="0" w:space="0" w:color="auto"/>
                <w:bottom w:val="none" w:sz="0" w:space="0" w:color="auto"/>
                <w:right w:val="none" w:sz="0" w:space="0" w:color="auto"/>
              </w:divBdr>
              <w:divsChild>
                <w:div w:id="1648971401">
                  <w:marLeft w:val="0"/>
                  <w:marRight w:val="0"/>
                  <w:marTop w:val="0"/>
                  <w:marBottom w:val="0"/>
                  <w:divBdr>
                    <w:top w:val="none" w:sz="0" w:space="0" w:color="auto"/>
                    <w:left w:val="none" w:sz="0" w:space="0" w:color="auto"/>
                    <w:bottom w:val="none" w:sz="0" w:space="0" w:color="auto"/>
                    <w:right w:val="none" w:sz="0" w:space="0" w:color="auto"/>
                  </w:divBdr>
                  <w:divsChild>
                    <w:div w:id="2001496384">
                      <w:marLeft w:val="0"/>
                      <w:marRight w:val="0"/>
                      <w:marTop w:val="0"/>
                      <w:marBottom w:val="0"/>
                      <w:divBdr>
                        <w:top w:val="none" w:sz="0" w:space="0" w:color="auto"/>
                        <w:left w:val="none" w:sz="0" w:space="0" w:color="auto"/>
                        <w:bottom w:val="none" w:sz="0" w:space="0" w:color="auto"/>
                        <w:right w:val="none" w:sz="0" w:space="0" w:color="auto"/>
                      </w:divBdr>
                      <w:divsChild>
                        <w:div w:id="1816557976">
                          <w:marLeft w:val="0"/>
                          <w:marRight w:val="0"/>
                          <w:marTop w:val="0"/>
                          <w:marBottom w:val="0"/>
                          <w:divBdr>
                            <w:top w:val="none" w:sz="0" w:space="0" w:color="auto"/>
                            <w:left w:val="none" w:sz="0" w:space="0" w:color="auto"/>
                            <w:bottom w:val="none" w:sz="0" w:space="0" w:color="auto"/>
                            <w:right w:val="none" w:sz="0" w:space="0" w:color="auto"/>
                          </w:divBdr>
                          <w:divsChild>
                            <w:div w:id="1519351545">
                              <w:marLeft w:val="3"/>
                              <w:marRight w:val="0"/>
                              <w:marTop w:val="0"/>
                              <w:marBottom w:val="0"/>
                              <w:divBdr>
                                <w:top w:val="none" w:sz="0" w:space="0" w:color="auto"/>
                                <w:left w:val="none" w:sz="0" w:space="0" w:color="auto"/>
                                <w:bottom w:val="none" w:sz="0" w:space="0" w:color="auto"/>
                                <w:right w:val="none" w:sz="0" w:space="0" w:color="auto"/>
                              </w:divBdr>
                              <w:divsChild>
                                <w:div w:id="1298949643">
                                  <w:marLeft w:val="0"/>
                                  <w:marRight w:val="0"/>
                                  <w:marTop w:val="0"/>
                                  <w:marBottom w:val="0"/>
                                  <w:divBdr>
                                    <w:top w:val="none" w:sz="0" w:space="0" w:color="auto"/>
                                    <w:left w:val="none" w:sz="0" w:space="0" w:color="auto"/>
                                    <w:bottom w:val="none" w:sz="0" w:space="0" w:color="auto"/>
                                    <w:right w:val="none" w:sz="0" w:space="0" w:color="auto"/>
                                  </w:divBdr>
                                  <w:divsChild>
                                    <w:div w:id="1935941022">
                                      <w:marLeft w:val="0"/>
                                      <w:marRight w:val="0"/>
                                      <w:marTop w:val="0"/>
                                      <w:marBottom w:val="0"/>
                                      <w:divBdr>
                                        <w:top w:val="none" w:sz="0" w:space="0" w:color="auto"/>
                                        <w:left w:val="none" w:sz="0" w:space="0" w:color="auto"/>
                                        <w:bottom w:val="none" w:sz="0" w:space="0" w:color="auto"/>
                                        <w:right w:val="none" w:sz="0" w:space="0" w:color="auto"/>
                                      </w:divBdr>
                                      <w:divsChild>
                                        <w:div w:id="606742864">
                                          <w:marLeft w:val="0"/>
                                          <w:marRight w:val="0"/>
                                          <w:marTop w:val="0"/>
                                          <w:marBottom w:val="0"/>
                                          <w:divBdr>
                                            <w:top w:val="none" w:sz="0" w:space="0" w:color="auto"/>
                                            <w:left w:val="none" w:sz="0" w:space="0" w:color="auto"/>
                                            <w:bottom w:val="none" w:sz="0" w:space="0" w:color="auto"/>
                                            <w:right w:val="none" w:sz="0" w:space="0" w:color="auto"/>
                                          </w:divBdr>
                                          <w:divsChild>
                                            <w:div w:id="1675718795">
                                              <w:marLeft w:val="0"/>
                                              <w:marRight w:val="0"/>
                                              <w:marTop w:val="0"/>
                                              <w:marBottom w:val="0"/>
                                              <w:divBdr>
                                                <w:top w:val="none" w:sz="0" w:space="0" w:color="auto"/>
                                                <w:left w:val="none" w:sz="0" w:space="0" w:color="auto"/>
                                                <w:bottom w:val="none" w:sz="0" w:space="0" w:color="auto"/>
                                                <w:right w:val="none" w:sz="0" w:space="0" w:color="auto"/>
                                              </w:divBdr>
                                              <w:divsChild>
                                                <w:div w:id="1039859908">
                                                  <w:marLeft w:val="0"/>
                                                  <w:marRight w:val="0"/>
                                                  <w:marTop w:val="0"/>
                                                  <w:marBottom w:val="0"/>
                                                  <w:divBdr>
                                                    <w:top w:val="none" w:sz="0" w:space="0" w:color="auto"/>
                                                    <w:left w:val="none" w:sz="0" w:space="0" w:color="auto"/>
                                                    <w:bottom w:val="none" w:sz="0" w:space="0" w:color="auto"/>
                                                    <w:right w:val="none" w:sz="0" w:space="0" w:color="auto"/>
                                                  </w:divBdr>
                                                  <w:divsChild>
                                                    <w:div w:id="692194066">
                                                      <w:marLeft w:val="0"/>
                                                      <w:marRight w:val="0"/>
                                                      <w:marTop w:val="0"/>
                                                      <w:marBottom w:val="0"/>
                                                      <w:divBdr>
                                                        <w:top w:val="none" w:sz="0" w:space="0" w:color="auto"/>
                                                        <w:left w:val="none" w:sz="0" w:space="0" w:color="auto"/>
                                                        <w:bottom w:val="none" w:sz="0" w:space="0" w:color="auto"/>
                                                        <w:right w:val="none" w:sz="0" w:space="0" w:color="auto"/>
                                                      </w:divBdr>
                                                      <w:divsChild>
                                                        <w:div w:id="170073238">
                                                          <w:marLeft w:val="0"/>
                                                          <w:marRight w:val="0"/>
                                                          <w:marTop w:val="0"/>
                                                          <w:marBottom w:val="0"/>
                                                          <w:divBdr>
                                                            <w:top w:val="none" w:sz="0" w:space="0" w:color="auto"/>
                                                            <w:left w:val="none" w:sz="0" w:space="0" w:color="auto"/>
                                                            <w:bottom w:val="none" w:sz="0" w:space="0" w:color="auto"/>
                                                            <w:right w:val="none" w:sz="0" w:space="0" w:color="auto"/>
                                                          </w:divBdr>
                                                          <w:divsChild>
                                                            <w:div w:id="1970932520">
                                                              <w:marLeft w:val="0"/>
                                                              <w:marRight w:val="0"/>
                                                              <w:marTop w:val="0"/>
                                                              <w:marBottom w:val="0"/>
                                                              <w:divBdr>
                                                                <w:top w:val="none" w:sz="0" w:space="0" w:color="auto"/>
                                                                <w:left w:val="none" w:sz="0" w:space="0" w:color="auto"/>
                                                                <w:bottom w:val="none" w:sz="0" w:space="0" w:color="auto"/>
                                                                <w:right w:val="none" w:sz="0" w:space="0" w:color="auto"/>
                                                              </w:divBdr>
                                                              <w:divsChild>
                                                                <w:div w:id="1002928863">
                                                                  <w:marLeft w:val="0"/>
                                                                  <w:marRight w:val="0"/>
                                                                  <w:marTop w:val="0"/>
                                                                  <w:marBottom w:val="0"/>
                                                                  <w:divBdr>
                                                                    <w:top w:val="none" w:sz="0" w:space="0" w:color="auto"/>
                                                                    <w:left w:val="none" w:sz="0" w:space="0" w:color="auto"/>
                                                                    <w:bottom w:val="none" w:sz="0" w:space="0" w:color="auto"/>
                                                                    <w:right w:val="none" w:sz="0" w:space="0" w:color="auto"/>
                                                                  </w:divBdr>
                                                                  <w:divsChild>
                                                                    <w:div w:id="205653264">
                                                                      <w:marLeft w:val="0"/>
                                                                      <w:marRight w:val="0"/>
                                                                      <w:marTop w:val="0"/>
                                                                      <w:marBottom w:val="0"/>
                                                                      <w:divBdr>
                                                                        <w:top w:val="none" w:sz="0" w:space="0" w:color="auto"/>
                                                                        <w:left w:val="none" w:sz="0" w:space="0" w:color="auto"/>
                                                                        <w:bottom w:val="none" w:sz="0" w:space="0" w:color="auto"/>
                                                                        <w:right w:val="none" w:sz="0" w:space="0" w:color="auto"/>
                                                                      </w:divBdr>
                                                                      <w:divsChild>
                                                                        <w:div w:id="1864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339360">
      <w:bodyDiv w:val="1"/>
      <w:marLeft w:val="0"/>
      <w:marRight w:val="0"/>
      <w:marTop w:val="0"/>
      <w:marBottom w:val="0"/>
      <w:divBdr>
        <w:top w:val="none" w:sz="0" w:space="0" w:color="auto"/>
        <w:left w:val="none" w:sz="0" w:space="0" w:color="auto"/>
        <w:bottom w:val="none" w:sz="0" w:space="0" w:color="auto"/>
        <w:right w:val="none" w:sz="0" w:space="0" w:color="auto"/>
      </w:divBdr>
    </w:div>
    <w:div w:id="690881435">
      <w:bodyDiv w:val="1"/>
      <w:marLeft w:val="0"/>
      <w:marRight w:val="0"/>
      <w:marTop w:val="0"/>
      <w:marBottom w:val="0"/>
      <w:divBdr>
        <w:top w:val="none" w:sz="0" w:space="0" w:color="auto"/>
        <w:left w:val="none" w:sz="0" w:space="0" w:color="auto"/>
        <w:bottom w:val="none" w:sz="0" w:space="0" w:color="auto"/>
        <w:right w:val="none" w:sz="0" w:space="0" w:color="auto"/>
      </w:divBdr>
    </w:div>
    <w:div w:id="691345056">
      <w:bodyDiv w:val="1"/>
      <w:marLeft w:val="0"/>
      <w:marRight w:val="0"/>
      <w:marTop w:val="0"/>
      <w:marBottom w:val="0"/>
      <w:divBdr>
        <w:top w:val="none" w:sz="0" w:space="0" w:color="auto"/>
        <w:left w:val="none" w:sz="0" w:space="0" w:color="auto"/>
        <w:bottom w:val="none" w:sz="0" w:space="0" w:color="auto"/>
        <w:right w:val="none" w:sz="0" w:space="0" w:color="auto"/>
      </w:divBdr>
    </w:div>
    <w:div w:id="691415663">
      <w:bodyDiv w:val="1"/>
      <w:marLeft w:val="0"/>
      <w:marRight w:val="0"/>
      <w:marTop w:val="0"/>
      <w:marBottom w:val="0"/>
      <w:divBdr>
        <w:top w:val="none" w:sz="0" w:space="0" w:color="auto"/>
        <w:left w:val="none" w:sz="0" w:space="0" w:color="auto"/>
        <w:bottom w:val="none" w:sz="0" w:space="0" w:color="auto"/>
        <w:right w:val="none" w:sz="0" w:space="0" w:color="auto"/>
      </w:divBdr>
    </w:div>
    <w:div w:id="691683556">
      <w:bodyDiv w:val="1"/>
      <w:marLeft w:val="0"/>
      <w:marRight w:val="0"/>
      <w:marTop w:val="0"/>
      <w:marBottom w:val="0"/>
      <w:divBdr>
        <w:top w:val="none" w:sz="0" w:space="0" w:color="auto"/>
        <w:left w:val="none" w:sz="0" w:space="0" w:color="auto"/>
        <w:bottom w:val="none" w:sz="0" w:space="0" w:color="auto"/>
        <w:right w:val="none" w:sz="0" w:space="0" w:color="auto"/>
      </w:divBdr>
      <w:divsChild>
        <w:div w:id="909922247">
          <w:marLeft w:val="0"/>
          <w:marRight w:val="0"/>
          <w:marTop w:val="0"/>
          <w:marBottom w:val="0"/>
          <w:divBdr>
            <w:top w:val="none" w:sz="0" w:space="0" w:color="auto"/>
            <w:left w:val="none" w:sz="0" w:space="0" w:color="auto"/>
            <w:bottom w:val="none" w:sz="0" w:space="0" w:color="auto"/>
            <w:right w:val="none" w:sz="0" w:space="0" w:color="auto"/>
          </w:divBdr>
          <w:divsChild>
            <w:div w:id="1741051628">
              <w:marLeft w:val="0"/>
              <w:marRight w:val="0"/>
              <w:marTop w:val="0"/>
              <w:marBottom w:val="0"/>
              <w:divBdr>
                <w:top w:val="none" w:sz="0" w:space="0" w:color="auto"/>
                <w:left w:val="none" w:sz="0" w:space="0" w:color="auto"/>
                <w:bottom w:val="none" w:sz="0" w:space="0" w:color="auto"/>
                <w:right w:val="none" w:sz="0" w:space="0" w:color="auto"/>
              </w:divBdr>
              <w:divsChild>
                <w:div w:id="235014974">
                  <w:marLeft w:val="0"/>
                  <w:marRight w:val="0"/>
                  <w:marTop w:val="0"/>
                  <w:marBottom w:val="0"/>
                  <w:divBdr>
                    <w:top w:val="none" w:sz="0" w:space="0" w:color="auto"/>
                    <w:left w:val="none" w:sz="0" w:space="0" w:color="auto"/>
                    <w:bottom w:val="none" w:sz="0" w:space="0" w:color="auto"/>
                    <w:right w:val="none" w:sz="0" w:space="0" w:color="auto"/>
                  </w:divBdr>
                  <w:divsChild>
                    <w:div w:id="642003638">
                      <w:marLeft w:val="0"/>
                      <w:marRight w:val="0"/>
                      <w:marTop w:val="0"/>
                      <w:marBottom w:val="0"/>
                      <w:divBdr>
                        <w:top w:val="none" w:sz="0" w:space="0" w:color="auto"/>
                        <w:left w:val="none" w:sz="0" w:space="0" w:color="auto"/>
                        <w:bottom w:val="none" w:sz="0" w:space="0" w:color="auto"/>
                        <w:right w:val="none" w:sz="0" w:space="0" w:color="auto"/>
                      </w:divBdr>
                      <w:divsChild>
                        <w:div w:id="1448574846">
                          <w:marLeft w:val="0"/>
                          <w:marRight w:val="0"/>
                          <w:marTop w:val="0"/>
                          <w:marBottom w:val="0"/>
                          <w:divBdr>
                            <w:top w:val="none" w:sz="0" w:space="0" w:color="auto"/>
                            <w:left w:val="none" w:sz="0" w:space="0" w:color="auto"/>
                            <w:bottom w:val="none" w:sz="0" w:space="0" w:color="auto"/>
                            <w:right w:val="none" w:sz="0" w:space="0" w:color="auto"/>
                          </w:divBdr>
                          <w:divsChild>
                            <w:div w:id="172646319">
                              <w:marLeft w:val="0"/>
                              <w:marRight w:val="0"/>
                              <w:marTop w:val="0"/>
                              <w:marBottom w:val="0"/>
                              <w:divBdr>
                                <w:top w:val="none" w:sz="0" w:space="0" w:color="auto"/>
                                <w:left w:val="none" w:sz="0" w:space="0" w:color="auto"/>
                                <w:bottom w:val="none" w:sz="0" w:space="0" w:color="auto"/>
                                <w:right w:val="none" w:sz="0" w:space="0" w:color="auto"/>
                              </w:divBdr>
                              <w:divsChild>
                                <w:div w:id="1489128113">
                                  <w:marLeft w:val="0"/>
                                  <w:marRight w:val="0"/>
                                  <w:marTop w:val="0"/>
                                  <w:marBottom w:val="0"/>
                                  <w:divBdr>
                                    <w:top w:val="none" w:sz="0" w:space="0" w:color="auto"/>
                                    <w:left w:val="none" w:sz="0" w:space="0" w:color="auto"/>
                                    <w:bottom w:val="none" w:sz="0" w:space="0" w:color="auto"/>
                                    <w:right w:val="none" w:sz="0" w:space="0" w:color="auto"/>
                                  </w:divBdr>
                                  <w:divsChild>
                                    <w:div w:id="1906337391">
                                      <w:marLeft w:val="0"/>
                                      <w:marRight w:val="0"/>
                                      <w:marTop w:val="0"/>
                                      <w:marBottom w:val="0"/>
                                      <w:divBdr>
                                        <w:top w:val="none" w:sz="0" w:space="0" w:color="auto"/>
                                        <w:left w:val="none" w:sz="0" w:space="0" w:color="auto"/>
                                        <w:bottom w:val="none" w:sz="0" w:space="0" w:color="auto"/>
                                        <w:right w:val="none" w:sz="0" w:space="0" w:color="auto"/>
                                      </w:divBdr>
                                      <w:divsChild>
                                        <w:div w:id="229511219">
                                          <w:marLeft w:val="-150"/>
                                          <w:marRight w:val="-150"/>
                                          <w:marTop w:val="0"/>
                                          <w:marBottom w:val="0"/>
                                          <w:divBdr>
                                            <w:top w:val="none" w:sz="0" w:space="0" w:color="auto"/>
                                            <w:left w:val="none" w:sz="0" w:space="0" w:color="auto"/>
                                            <w:bottom w:val="none" w:sz="0" w:space="0" w:color="auto"/>
                                            <w:right w:val="none" w:sz="0" w:space="0" w:color="auto"/>
                                          </w:divBdr>
                                          <w:divsChild>
                                            <w:div w:id="460929569">
                                              <w:marLeft w:val="0"/>
                                              <w:marRight w:val="0"/>
                                              <w:marTop w:val="0"/>
                                              <w:marBottom w:val="0"/>
                                              <w:divBdr>
                                                <w:top w:val="none" w:sz="0" w:space="0" w:color="auto"/>
                                                <w:left w:val="none" w:sz="0" w:space="0" w:color="auto"/>
                                                <w:bottom w:val="none" w:sz="0" w:space="0" w:color="auto"/>
                                                <w:right w:val="none" w:sz="0" w:space="0" w:color="auto"/>
                                              </w:divBdr>
                                              <w:divsChild>
                                                <w:div w:id="662313746">
                                                  <w:marLeft w:val="0"/>
                                                  <w:marRight w:val="0"/>
                                                  <w:marTop w:val="0"/>
                                                  <w:marBottom w:val="0"/>
                                                  <w:divBdr>
                                                    <w:top w:val="none" w:sz="0" w:space="0" w:color="auto"/>
                                                    <w:left w:val="none" w:sz="0" w:space="0" w:color="auto"/>
                                                    <w:bottom w:val="none" w:sz="0" w:space="0" w:color="auto"/>
                                                    <w:right w:val="none" w:sz="0" w:space="0" w:color="auto"/>
                                                  </w:divBdr>
                                                  <w:divsChild>
                                                    <w:div w:id="1426683730">
                                                      <w:marLeft w:val="0"/>
                                                      <w:marRight w:val="0"/>
                                                      <w:marTop w:val="0"/>
                                                      <w:marBottom w:val="0"/>
                                                      <w:divBdr>
                                                        <w:top w:val="none" w:sz="0" w:space="0" w:color="auto"/>
                                                        <w:left w:val="none" w:sz="0" w:space="0" w:color="auto"/>
                                                        <w:bottom w:val="none" w:sz="0" w:space="0" w:color="auto"/>
                                                        <w:right w:val="none" w:sz="0" w:space="0" w:color="auto"/>
                                                      </w:divBdr>
                                                      <w:divsChild>
                                                        <w:div w:id="965889448">
                                                          <w:marLeft w:val="0"/>
                                                          <w:marRight w:val="0"/>
                                                          <w:marTop w:val="0"/>
                                                          <w:marBottom w:val="0"/>
                                                          <w:divBdr>
                                                            <w:top w:val="none" w:sz="0" w:space="0" w:color="auto"/>
                                                            <w:left w:val="none" w:sz="0" w:space="0" w:color="auto"/>
                                                            <w:bottom w:val="none" w:sz="0" w:space="0" w:color="auto"/>
                                                            <w:right w:val="none" w:sz="0" w:space="0" w:color="auto"/>
                                                          </w:divBdr>
                                                          <w:divsChild>
                                                            <w:div w:id="1025401477">
                                                              <w:marLeft w:val="0"/>
                                                              <w:marRight w:val="0"/>
                                                              <w:marTop w:val="0"/>
                                                              <w:marBottom w:val="0"/>
                                                              <w:divBdr>
                                                                <w:top w:val="none" w:sz="0" w:space="0" w:color="auto"/>
                                                                <w:left w:val="none" w:sz="0" w:space="0" w:color="auto"/>
                                                                <w:bottom w:val="none" w:sz="0" w:space="0" w:color="auto"/>
                                                                <w:right w:val="none" w:sz="0" w:space="0" w:color="auto"/>
                                                              </w:divBdr>
                                                              <w:divsChild>
                                                                <w:div w:id="1823620732">
                                                                  <w:marLeft w:val="0"/>
                                                                  <w:marRight w:val="0"/>
                                                                  <w:marTop w:val="0"/>
                                                                  <w:marBottom w:val="0"/>
                                                                  <w:divBdr>
                                                                    <w:top w:val="none" w:sz="0" w:space="0" w:color="auto"/>
                                                                    <w:left w:val="none" w:sz="0" w:space="0" w:color="auto"/>
                                                                    <w:bottom w:val="none" w:sz="0" w:space="0" w:color="auto"/>
                                                                    <w:right w:val="none" w:sz="0" w:space="0" w:color="auto"/>
                                                                  </w:divBdr>
                                                                  <w:divsChild>
                                                                    <w:div w:id="1584148616">
                                                                      <w:marLeft w:val="0"/>
                                                                      <w:marRight w:val="0"/>
                                                                      <w:marTop w:val="0"/>
                                                                      <w:marBottom w:val="0"/>
                                                                      <w:divBdr>
                                                                        <w:top w:val="none" w:sz="0" w:space="0" w:color="auto"/>
                                                                        <w:left w:val="none" w:sz="0" w:space="0" w:color="auto"/>
                                                                        <w:bottom w:val="none" w:sz="0" w:space="0" w:color="auto"/>
                                                                        <w:right w:val="none" w:sz="0" w:space="0" w:color="auto"/>
                                                                      </w:divBdr>
                                                                      <w:divsChild>
                                                                        <w:div w:id="1534071521">
                                                                          <w:marLeft w:val="-225"/>
                                                                          <w:marRight w:val="-225"/>
                                                                          <w:marTop w:val="0"/>
                                                                          <w:marBottom w:val="0"/>
                                                                          <w:divBdr>
                                                                            <w:top w:val="none" w:sz="0" w:space="0" w:color="auto"/>
                                                                            <w:left w:val="none" w:sz="0" w:space="0" w:color="auto"/>
                                                                            <w:bottom w:val="none" w:sz="0" w:space="0" w:color="auto"/>
                                                                            <w:right w:val="none" w:sz="0" w:space="0" w:color="auto"/>
                                                                          </w:divBdr>
                                                                          <w:divsChild>
                                                                            <w:div w:id="19045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3422">
      <w:bodyDiv w:val="1"/>
      <w:marLeft w:val="0"/>
      <w:marRight w:val="0"/>
      <w:marTop w:val="0"/>
      <w:marBottom w:val="0"/>
      <w:divBdr>
        <w:top w:val="none" w:sz="0" w:space="0" w:color="auto"/>
        <w:left w:val="none" w:sz="0" w:space="0" w:color="auto"/>
        <w:bottom w:val="none" w:sz="0" w:space="0" w:color="auto"/>
        <w:right w:val="none" w:sz="0" w:space="0" w:color="auto"/>
      </w:divBdr>
    </w:div>
    <w:div w:id="692148125">
      <w:bodyDiv w:val="1"/>
      <w:marLeft w:val="0"/>
      <w:marRight w:val="0"/>
      <w:marTop w:val="0"/>
      <w:marBottom w:val="0"/>
      <w:divBdr>
        <w:top w:val="none" w:sz="0" w:space="0" w:color="auto"/>
        <w:left w:val="none" w:sz="0" w:space="0" w:color="auto"/>
        <w:bottom w:val="none" w:sz="0" w:space="0" w:color="auto"/>
        <w:right w:val="none" w:sz="0" w:space="0" w:color="auto"/>
      </w:divBdr>
    </w:div>
    <w:div w:id="693308510">
      <w:bodyDiv w:val="1"/>
      <w:marLeft w:val="0"/>
      <w:marRight w:val="0"/>
      <w:marTop w:val="0"/>
      <w:marBottom w:val="0"/>
      <w:divBdr>
        <w:top w:val="none" w:sz="0" w:space="0" w:color="auto"/>
        <w:left w:val="none" w:sz="0" w:space="0" w:color="auto"/>
        <w:bottom w:val="none" w:sz="0" w:space="0" w:color="auto"/>
        <w:right w:val="none" w:sz="0" w:space="0" w:color="auto"/>
      </w:divBdr>
      <w:divsChild>
        <w:div w:id="1031341768">
          <w:marLeft w:val="0"/>
          <w:marRight w:val="0"/>
          <w:marTop w:val="0"/>
          <w:marBottom w:val="0"/>
          <w:divBdr>
            <w:top w:val="none" w:sz="0" w:space="0" w:color="auto"/>
            <w:left w:val="none" w:sz="0" w:space="0" w:color="auto"/>
            <w:bottom w:val="none" w:sz="0" w:space="0" w:color="auto"/>
            <w:right w:val="none" w:sz="0" w:space="0" w:color="auto"/>
          </w:divBdr>
          <w:divsChild>
            <w:div w:id="1496652803">
              <w:marLeft w:val="0"/>
              <w:marRight w:val="0"/>
              <w:marTop w:val="0"/>
              <w:marBottom w:val="0"/>
              <w:divBdr>
                <w:top w:val="none" w:sz="0" w:space="0" w:color="auto"/>
                <w:left w:val="none" w:sz="0" w:space="0" w:color="auto"/>
                <w:bottom w:val="none" w:sz="0" w:space="0" w:color="auto"/>
                <w:right w:val="none" w:sz="0" w:space="0" w:color="auto"/>
              </w:divBdr>
              <w:divsChild>
                <w:div w:id="846018840">
                  <w:marLeft w:val="0"/>
                  <w:marRight w:val="0"/>
                  <w:marTop w:val="0"/>
                  <w:marBottom w:val="0"/>
                  <w:divBdr>
                    <w:top w:val="none" w:sz="0" w:space="0" w:color="auto"/>
                    <w:left w:val="none" w:sz="0" w:space="0" w:color="auto"/>
                    <w:bottom w:val="none" w:sz="0" w:space="0" w:color="auto"/>
                    <w:right w:val="none" w:sz="0" w:space="0" w:color="auto"/>
                  </w:divBdr>
                  <w:divsChild>
                    <w:div w:id="2121950964">
                      <w:marLeft w:val="0"/>
                      <w:marRight w:val="0"/>
                      <w:marTop w:val="0"/>
                      <w:marBottom w:val="0"/>
                      <w:divBdr>
                        <w:top w:val="none" w:sz="0" w:space="0" w:color="auto"/>
                        <w:left w:val="none" w:sz="0" w:space="0" w:color="auto"/>
                        <w:bottom w:val="none" w:sz="0" w:space="0" w:color="auto"/>
                        <w:right w:val="none" w:sz="0" w:space="0" w:color="auto"/>
                      </w:divBdr>
                      <w:divsChild>
                        <w:div w:id="1120076003">
                          <w:marLeft w:val="0"/>
                          <w:marRight w:val="0"/>
                          <w:marTop w:val="0"/>
                          <w:marBottom w:val="0"/>
                          <w:divBdr>
                            <w:top w:val="none" w:sz="0" w:space="0" w:color="auto"/>
                            <w:left w:val="none" w:sz="0" w:space="0" w:color="auto"/>
                            <w:bottom w:val="none" w:sz="0" w:space="0" w:color="auto"/>
                            <w:right w:val="none" w:sz="0" w:space="0" w:color="auto"/>
                          </w:divBdr>
                          <w:divsChild>
                            <w:div w:id="1192035790">
                              <w:marLeft w:val="0"/>
                              <w:marRight w:val="0"/>
                              <w:marTop w:val="0"/>
                              <w:marBottom w:val="0"/>
                              <w:divBdr>
                                <w:top w:val="none" w:sz="0" w:space="0" w:color="auto"/>
                                <w:left w:val="none" w:sz="0" w:space="0" w:color="auto"/>
                                <w:bottom w:val="none" w:sz="0" w:space="0" w:color="auto"/>
                                <w:right w:val="none" w:sz="0" w:space="0" w:color="auto"/>
                              </w:divBdr>
                              <w:divsChild>
                                <w:div w:id="1929995536">
                                  <w:marLeft w:val="0"/>
                                  <w:marRight w:val="0"/>
                                  <w:marTop w:val="0"/>
                                  <w:marBottom w:val="0"/>
                                  <w:divBdr>
                                    <w:top w:val="none" w:sz="0" w:space="0" w:color="auto"/>
                                    <w:left w:val="none" w:sz="0" w:space="0" w:color="auto"/>
                                    <w:bottom w:val="none" w:sz="0" w:space="0" w:color="auto"/>
                                    <w:right w:val="none" w:sz="0" w:space="0" w:color="auto"/>
                                  </w:divBdr>
                                  <w:divsChild>
                                    <w:div w:id="101458426">
                                      <w:marLeft w:val="0"/>
                                      <w:marRight w:val="0"/>
                                      <w:marTop w:val="0"/>
                                      <w:marBottom w:val="0"/>
                                      <w:divBdr>
                                        <w:top w:val="none" w:sz="0" w:space="0" w:color="auto"/>
                                        <w:left w:val="none" w:sz="0" w:space="0" w:color="auto"/>
                                        <w:bottom w:val="none" w:sz="0" w:space="0" w:color="auto"/>
                                        <w:right w:val="none" w:sz="0" w:space="0" w:color="auto"/>
                                      </w:divBdr>
                                      <w:divsChild>
                                        <w:div w:id="217740717">
                                          <w:marLeft w:val="-150"/>
                                          <w:marRight w:val="-150"/>
                                          <w:marTop w:val="0"/>
                                          <w:marBottom w:val="0"/>
                                          <w:divBdr>
                                            <w:top w:val="none" w:sz="0" w:space="0" w:color="auto"/>
                                            <w:left w:val="none" w:sz="0" w:space="0" w:color="auto"/>
                                            <w:bottom w:val="none" w:sz="0" w:space="0" w:color="auto"/>
                                            <w:right w:val="none" w:sz="0" w:space="0" w:color="auto"/>
                                          </w:divBdr>
                                          <w:divsChild>
                                            <w:div w:id="1392264247">
                                              <w:marLeft w:val="0"/>
                                              <w:marRight w:val="0"/>
                                              <w:marTop w:val="0"/>
                                              <w:marBottom w:val="0"/>
                                              <w:divBdr>
                                                <w:top w:val="none" w:sz="0" w:space="0" w:color="auto"/>
                                                <w:left w:val="none" w:sz="0" w:space="0" w:color="auto"/>
                                                <w:bottom w:val="none" w:sz="0" w:space="0" w:color="auto"/>
                                                <w:right w:val="none" w:sz="0" w:space="0" w:color="auto"/>
                                              </w:divBdr>
                                              <w:divsChild>
                                                <w:div w:id="1961758623">
                                                  <w:marLeft w:val="0"/>
                                                  <w:marRight w:val="0"/>
                                                  <w:marTop w:val="0"/>
                                                  <w:marBottom w:val="0"/>
                                                  <w:divBdr>
                                                    <w:top w:val="none" w:sz="0" w:space="0" w:color="auto"/>
                                                    <w:left w:val="none" w:sz="0" w:space="0" w:color="auto"/>
                                                    <w:bottom w:val="none" w:sz="0" w:space="0" w:color="auto"/>
                                                    <w:right w:val="none" w:sz="0" w:space="0" w:color="auto"/>
                                                  </w:divBdr>
                                                  <w:divsChild>
                                                    <w:div w:id="1716267935">
                                                      <w:marLeft w:val="0"/>
                                                      <w:marRight w:val="0"/>
                                                      <w:marTop w:val="0"/>
                                                      <w:marBottom w:val="0"/>
                                                      <w:divBdr>
                                                        <w:top w:val="none" w:sz="0" w:space="0" w:color="auto"/>
                                                        <w:left w:val="none" w:sz="0" w:space="0" w:color="auto"/>
                                                        <w:bottom w:val="none" w:sz="0" w:space="0" w:color="auto"/>
                                                        <w:right w:val="none" w:sz="0" w:space="0" w:color="auto"/>
                                                      </w:divBdr>
                                                      <w:divsChild>
                                                        <w:div w:id="662706284">
                                                          <w:marLeft w:val="0"/>
                                                          <w:marRight w:val="0"/>
                                                          <w:marTop w:val="0"/>
                                                          <w:marBottom w:val="0"/>
                                                          <w:divBdr>
                                                            <w:top w:val="none" w:sz="0" w:space="0" w:color="auto"/>
                                                            <w:left w:val="none" w:sz="0" w:space="0" w:color="auto"/>
                                                            <w:bottom w:val="none" w:sz="0" w:space="0" w:color="auto"/>
                                                            <w:right w:val="none" w:sz="0" w:space="0" w:color="auto"/>
                                                          </w:divBdr>
                                                          <w:divsChild>
                                                            <w:div w:id="1607421511">
                                                              <w:marLeft w:val="0"/>
                                                              <w:marRight w:val="0"/>
                                                              <w:marTop w:val="0"/>
                                                              <w:marBottom w:val="0"/>
                                                              <w:divBdr>
                                                                <w:top w:val="none" w:sz="0" w:space="0" w:color="auto"/>
                                                                <w:left w:val="none" w:sz="0" w:space="0" w:color="auto"/>
                                                                <w:bottom w:val="none" w:sz="0" w:space="0" w:color="auto"/>
                                                                <w:right w:val="none" w:sz="0" w:space="0" w:color="auto"/>
                                                              </w:divBdr>
                                                              <w:divsChild>
                                                                <w:div w:id="42674982">
                                                                  <w:marLeft w:val="0"/>
                                                                  <w:marRight w:val="0"/>
                                                                  <w:marTop w:val="0"/>
                                                                  <w:marBottom w:val="0"/>
                                                                  <w:divBdr>
                                                                    <w:top w:val="none" w:sz="0" w:space="0" w:color="auto"/>
                                                                    <w:left w:val="none" w:sz="0" w:space="0" w:color="auto"/>
                                                                    <w:bottom w:val="none" w:sz="0" w:space="0" w:color="auto"/>
                                                                    <w:right w:val="none" w:sz="0" w:space="0" w:color="auto"/>
                                                                  </w:divBdr>
                                                                  <w:divsChild>
                                                                    <w:div w:id="2090227461">
                                                                      <w:marLeft w:val="0"/>
                                                                      <w:marRight w:val="0"/>
                                                                      <w:marTop w:val="0"/>
                                                                      <w:marBottom w:val="0"/>
                                                                      <w:divBdr>
                                                                        <w:top w:val="none" w:sz="0" w:space="0" w:color="auto"/>
                                                                        <w:left w:val="none" w:sz="0" w:space="0" w:color="auto"/>
                                                                        <w:bottom w:val="none" w:sz="0" w:space="0" w:color="auto"/>
                                                                        <w:right w:val="none" w:sz="0" w:space="0" w:color="auto"/>
                                                                      </w:divBdr>
                                                                      <w:divsChild>
                                                                        <w:div w:id="337581121">
                                                                          <w:marLeft w:val="-225"/>
                                                                          <w:marRight w:val="-225"/>
                                                                          <w:marTop w:val="0"/>
                                                                          <w:marBottom w:val="0"/>
                                                                          <w:divBdr>
                                                                            <w:top w:val="none" w:sz="0" w:space="0" w:color="auto"/>
                                                                            <w:left w:val="none" w:sz="0" w:space="0" w:color="auto"/>
                                                                            <w:bottom w:val="none" w:sz="0" w:space="0" w:color="auto"/>
                                                                            <w:right w:val="none" w:sz="0" w:space="0" w:color="auto"/>
                                                                          </w:divBdr>
                                                                          <w:divsChild>
                                                                            <w:div w:id="485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4427446">
      <w:bodyDiv w:val="1"/>
      <w:marLeft w:val="0"/>
      <w:marRight w:val="0"/>
      <w:marTop w:val="0"/>
      <w:marBottom w:val="0"/>
      <w:divBdr>
        <w:top w:val="none" w:sz="0" w:space="0" w:color="auto"/>
        <w:left w:val="none" w:sz="0" w:space="0" w:color="auto"/>
        <w:bottom w:val="none" w:sz="0" w:space="0" w:color="auto"/>
        <w:right w:val="none" w:sz="0" w:space="0" w:color="auto"/>
      </w:divBdr>
    </w:div>
    <w:div w:id="694499940">
      <w:bodyDiv w:val="1"/>
      <w:marLeft w:val="0"/>
      <w:marRight w:val="0"/>
      <w:marTop w:val="0"/>
      <w:marBottom w:val="0"/>
      <w:divBdr>
        <w:top w:val="none" w:sz="0" w:space="0" w:color="auto"/>
        <w:left w:val="none" w:sz="0" w:space="0" w:color="auto"/>
        <w:bottom w:val="none" w:sz="0" w:space="0" w:color="auto"/>
        <w:right w:val="none" w:sz="0" w:space="0" w:color="auto"/>
      </w:divBdr>
    </w:div>
    <w:div w:id="694699258">
      <w:bodyDiv w:val="1"/>
      <w:marLeft w:val="0"/>
      <w:marRight w:val="0"/>
      <w:marTop w:val="0"/>
      <w:marBottom w:val="0"/>
      <w:divBdr>
        <w:top w:val="none" w:sz="0" w:space="0" w:color="auto"/>
        <w:left w:val="none" w:sz="0" w:space="0" w:color="auto"/>
        <w:bottom w:val="none" w:sz="0" w:space="0" w:color="auto"/>
        <w:right w:val="none" w:sz="0" w:space="0" w:color="auto"/>
      </w:divBdr>
    </w:div>
    <w:div w:id="694959637">
      <w:bodyDiv w:val="1"/>
      <w:marLeft w:val="0"/>
      <w:marRight w:val="0"/>
      <w:marTop w:val="0"/>
      <w:marBottom w:val="0"/>
      <w:divBdr>
        <w:top w:val="none" w:sz="0" w:space="0" w:color="auto"/>
        <w:left w:val="none" w:sz="0" w:space="0" w:color="auto"/>
        <w:bottom w:val="none" w:sz="0" w:space="0" w:color="auto"/>
        <w:right w:val="none" w:sz="0" w:space="0" w:color="auto"/>
      </w:divBdr>
      <w:divsChild>
        <w:div w:id="2003466720">
          <w:marLeft w:val="0"/>
          <w:marRight w:val="0"/>
          <w:marTop w:val="0"/>
          <w:marBottom w:val="0"/>
          <w:divBdr>
            <w:top w:val="none" w:sz="0" w:space="0" w:color="auto"/>
            <w:left w:val="none" w:sz="0" w:space="0" w:color="auto"/>
            <w:bottom w:val="none" w:sz="0" w:space="0" w:color="auto"/>
            <w:right w:val="none" w:sz="0" w:space="0" w:color="auto"/>
          </w:divBdr>
          <w:divsChild>
            <w:div w:id="384255421">
              <w:marLeft w:val="0"/>
              <w:marRight w:val="0"/>
              <w:marTop w:val="0"/>
              <w:marBottom w:val="0"/>
              <w:divBdr>
                <w:top w:val="none" w:sz="0" w:space="0" w:color="auto"/>
                <w:left w:val="none" w:sz="0" w:space="0" w:color="auto"/>
                <w:bottom w:val="none" w:sz="0" w:space="0" w:color="auto"/>
                <w:right w:val="none" w:sz="0" w:space="0" w:color="auto"/>
              </w:divBdr>
              <w:divsChild>
                <w:div w:id="809906290">
                  <w:marLeft w:val="0"/>
                  <w:marRight w:val="0"/>
                  <w:marTop w:val="0"/>
                  <w:marBottom w:val="0"/>
                  <w:divBdr>
                    <w:top w:val="none" w:sz="0" w:space="0" w:color="auto"/>
                    <w:left w:val="none" w:sz="0" w:space="0" w:color="auto"/>
                    <w:bottom w:val="none" w:sz="0" w:space="0" w:color="auto"/>
                    <w:right w:val="none" w:sz="0" w:space="0" w:color="auto"/>
                  </w:divBdr>
                  <w:divsChild>
                    <w:div w:id="1201437906">
                      <w:marLeft w:val="0"/>
                      <w:marRight w:val="0"/>
                      <w:marTop w:val="0"/>
                      <w:marBottom w:val="0"/>
                      <w:divBdr>
                        <w:top w:val="none" w:sz="0" w:space="0" w:color="auto"/>
                        <w:left w:val="none" w:sz="0" w:space="0" w:color="auto"/>
                        <w:bottom w:val="none" w:sz="0" w:space="0" w:color="auto"/>
                        <w:right w:val="none" w:sz="0" w:space="0" w:color="auto"/>
                      </w:divBdr>
                      <w:divsChild>
                        <w:div w:id="587882114">
                          <w:marLeft w:val="0"/>
                          <w:marRight w:val="0"/>
                          <w:marTop w:val="0"/>
                          <w:marBottom w:val="0"/>
                          <w:divBdr>
                            <w:top w:val="none" w:sz="0" w:space="0" w:color="auto"/>
                            <w:left w:val="none" w:sz="0" w:space="0" w:color="auto"/>
                            <w:bottom w:val="none" w:sz="0" w:space="0" w:color="auto"/>
                            <w:right w:val="none" w:sz="0" w:space="0" w:color="auto"/>
                          </w:divBdr>
                          <w:divsChild>
                            <w:div w:id="404230393">
                              <w:marLeft w:val="0"/>
                              <w:marRight w:val="0"/>
                              <w:marTop w:val="0"/>
                              <w:marBottom w:val="0"/>
                              <w:divBdr>
                                <w:top w:val="none" w:sz="0" w:space="0" w:color="auto"/>
                                <w:left w:val="none" w:sz="0" w:space="0" w:color="auto"/>
                                <w:bottom w:val="none" w:sz="0" w:space="0" w:color="auto"/>
                                <w:right w:val="none" w:sz="0" w:space="0" w:color="auto"/>
                              </w:divBdr>
                              <w:divsChild>
                                <w:div w:id="1260523522">
                                  <w:marLeft w:val="0"/>
                                  <w:marRight w:val="0"/>
                                  <w:marTop w:val="0"/>
                                  <w:marBottom w:val="0"/>
                                  <w:divBdr>
                                    <w:top w:val="none" w:sz="0" w:space="0" w:color="auto"/>
                                    <w:left w:val="none" w:sz="0" w:space="0" w:color="auto"/>
                                    <w:bottom w:val="none" w:sz="0" w:space="0" w:color="auto"/>
                                    <w:right w:val="none" w:sz="0" w:space="0" w:color="auto"/>
                                  </w:divBdr>
                                  <w:divsChild>
                                    <w:div w:id="799152272">
                                      <w:marLeft w:val="0"/>
                                      <w:marRight w:val="0"/>
                                      <w:marTop w:val="0"/>
                                      <w:marBottom w:val="0"/>
                                      <w:divBdr>
                                        <w:top w:val="none" w:sz="0" w:space="0" w:color="auto"/>
                                        <w:left w:val="none" w:sz="0" w:space="0" w:color="auto"/>
                                        <w:bottom w:val="none" w:sz="0" w:space="0" w:color="auto"/>
                                        <w:right w:val="none" w:sz="0" w:space="0" w:color="auto"/>
                                      </w:divBdr>
                                      <w:divsChild>
                                        <w:div w:id="889538753">
                                          <w:marLeft w:val="-150"/>
                                          <w:marRight w:val="-150"/>
                                          <w:marTop w:val="0"/>
                                          <w:marBottom w:val="0"/>
                                          <w:divBdr>
                                            <w:top w:val="none" w:sz="0" w:space="0" w:color="auto"/>
                                            <w:left w:val="none" w:sz="0" w:space="0" w:color="auto"/>
                                            <w:bottom w:val="none" w:sz="0" w:space="0" w:color="auto"/>
                                            <w:right w:val="none" w:sz="0" w:space="0" w:color="auto"/>
                                          </w:divBdr>
                                          <w:divsChild>
                                            <w:div w:id="979386113">
                                              <w:marLeft w:val="0"/>
                                              <w:marRight w:val="0"/>
                                              <w:marTop w:val="0"/>
                                              <w:marBottom w:val="0"/>
                                              <w:divBdr>
                                                <w:top w:val="none" w:sz="0" w:space="0" w:color="auto"/>
                                                <w:left w:val="none" w:sz="0" w:space="0" w:color="auto"/>
                                                <w:bottom w:val="none" w:sz="0" w:space="0" w:color="auto"/>
                                                <w:right w:val="none" w:sz="0" w:space="0" w:color="auto"/>
                                              </w:divBdr>
                                              <w:divsChild>
                                                <w:div w:id="1660382320">
                                                  <w:marLeft w:val="0"/>
                                                  <w:marRight w:val="0"/>
                                                  <w:marTop w:val="0"/>
                                                  <w:marBottom w:val="0"/>
                                                  <w:divBdr>
                                                    <w:top w:val="none" w:sz="0" w:space="0" w:color="auto"/>
                                                    <w:left w:val="none" w:sz="0" w:space="0" w:color="auto"/>
                                                    <w:bottom w:val="none" w:sz="0" w:space="0" w:color="auto"/>
                                                    <w:right w:val="none" w:sz="0" w:space="0" w:color="auto"/>
                                                  </w:divBdr>
                                                  <w:divsChild>
                                                    <w:div w:id="506751002">
                                                      <w:marLeft w:val="0"/>
                                                      <w:marRight w:val="0"/>
                                                      <w:marTop w:val="0"/>
                                                      <w:marBottom w:val="0"/>
                                                      <w:divBdr>
                                                        <w:top w:val="none" w:sz="0" w:space="0" w:color="auto"/>
                                                        <w:left w:val="none" w:sz="0" w:space="0" w:color="auto"/>
                                                        <w:bottom w:val="none" w:sz="0" w:space="0" w:color="auto"/>
                                                        <w:right w:val="none" w:sz="0" w:space="0" w:color="auto"/>
                                                      </w:divBdr>
                                                      <w:divsChild>
                                                        <w:div w:id="1426462362">
                                                          <w:marLeft w:val="0"/>
                                                          <w:marRight w:val="0"/>
                                                          <w:marTop w:val="0"/>
                                                          <w:marBottom w:val="0"/>
                                                          <w:divBdr>
                                                            <w:top w:val="none" w:sz="0" w:space="0" w:color="auto"/>
                                                            <w:left w:val="none" w:sz="0" w:space="0" w:color="auto"/>
                                                            <w:bottom w:val="none" w:sz="0" w:space="0" w:color="auto"/>
                                                            <w:right w:val="none" w:sz="0" w:space="0" w:color="auto"/>
                                                          </w:divBdr>
                                                          <w:divsChild>
                                                            <w:div w:id="623971658">
                                                              <w:marLeft w:val="0"/>
                                                              <w:marRight w:val="0"/>
                                                              <w:marTop w:val="0"/>
                                                              <w:marBottom w:val="0"/>
                                                              <w:divBdr>
                                                                <w:top w:val="none" w:sz="0" w:space="0" w:color="auto"/>
                                                                <w:left w:val="none" w:sz="0" w:space="0" w:color="auto"/>
                                                                <w:bottom w:val="none" w:sz="0" w:space="0" w:color="auto"/>
                                                                <w:right w:val="none" w:sz="0" w:space="0" w:color="auto"/>
                                                              </w:divBdr>
                                                              <w:divsChild>
                                                                <w:div w:id="948244966">
                                                                  <w:marLeft w:val="0"/>
                                                                  <w:marRight w:val="0"/>
                                                                  <w:marTop w:val="0"/>
                                                                  <w:marBottom w:val="0"/>
                                                                  <w:divBdr>
                                                                    <w:top w:val="none" w:sz="0" w:space="0" w:color="auto"/>
                                                                    <w:left w:val="none" w:sz="0" w:space="0" w:color="auto"/>
                                                                    <w:bottom w:val="none" w:sz="0" w:space="0" w:color="auto"/>
                                                                    <w:right w:val="none" w:sz="0" w:space="0" w:color="auto"/>
                                                                  </w:divBdr>
                                                                  <w:divsChild>
                                                                    <w:div w:id="1381826948">
                                                                      <w:marLeft w:val="0"/>
                                                                      <w:marRight w:val="0"/>
                                                                      <w:marTop w:val="0"/>
                                                                      <w:marBottom w:val="0"/>
                                                                      <w:divBdr>
                                                                        <w:top w:val="none" w:sz="0" w:space="0" w:color="auto"/>
                                                                        <w:left w:val="none" w:sz="0" w:space="0" w:color="auto"/>
                                                                        <w:bottom w:val="none" w:sz="0" w:space="0" w:color="auto"/>
                                                                        <w:right w:val="none" w:sz="0" w:space="0" w:color="auto"/>
                                                                      </w:divBdr>
                                                                      <w:divsChild>
                                                                        <w:div w:id="1532722754">
                                                                          <w:marLeft w:val="-225"/>
                                                                          <w:marRight w:val="-225"/>
                                                                          <w:marTop w:val="0"/>
                                                                          <w:marBottom w:val="0"/>
                                                                          <w:divBdr>
                                                                            <w:top w:val="none" w:sz="0" w:space="0" w:color="auto"/>
                                                                            <w:left w:val="none" w:sz="0" w:space="0" w:color="auto"/>
                                                                            <w:bottom w:val="none" w:sz="0" w:space="0" w:color="auto"/>
                                                                            <w:right w:val="none" w:sz="0" w:space="0" w:color="auto"/>
                                                                          </w:divBdr>
                                                                          <w:divsChild>
                                                                            <w:div w:id="10577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814511">
      <w:bodyDiv w:val="1"/>
      <w:marLeft w:val="0"/>
      <w:marRight w:val="0"/>
      <w:marTop w:val="0"/>
      <w:marBottom w:val="0"/>
      <w:divBdr>
        <w:top w:val="none" w:sz="0" w:space="0" w:color="auto"/>
        <w:left w:val="none" w:sz="0" w:space="0" w:color="auto"/>
        <w:bottom w:val="none" w:sz="0" w:space="0" w:color="auto"/>
        <w:right w:val="none" w:sz="0" w:space="0" w:color="auto"/>
      </w:divBdr>
    </w:div>
    <w:div w:id="696783318">
      <w:bodyDiv w:val="1"/>
      <w:marLeft w:val="0"/>
      <w:marRight w:val="0"/>
      <w:marTop w:val="0"/>
      <w:marBottom w:val="0"/>
      <w:divBdr>
        <w:top w:val="none" w:sz="0" w:space="0" w:color="auto"/>
        <w:left w:val="none" w:sz="0" w:space="0" w:color="auto"/>
        <w:bottom w:val="none" w:sz="0" w:space="0" w:color="auto"/>
        <w:right w:val="none" w:sz="0" w:space="0" w:color="auto"/>
      </w:divBdr>
    </w:div>
    <w:div w:id="697004719">
      <w:bodyDiv w:val="1"/>
      <w:marLeft w:val="0"/>
      <w:marRight w:val="0"/>
      <w:marTop w:val="0"/>
      <w:marBottom w:val="0"/>
      <w:divBdr>
        <w:top w:val="none" w:sz="0" w:space="0" w:color="auto"/>
        <w:left w:val="none" w:sz="0" w:space="0" w:color="auto"/>
        <w:bottom w:val="none" w:sz="0" w:space="0" w:color="auto"/>
        <w:right w:val="none" w:sz="0" w:space="0" w:color="auto"/>
      </w:divBdr>
    </w:div>
    <w:div w:id="697244959">
      <w:bodyDiv w:val="1"/>
      <w:marLeft w:val="0"/>
      <w:marRight w:val="0"/>
      <w:marTop w:val="0"/>
      <w:marBottom w:val="0"/>
      <w:divBdr>
        <w:top w:val="none" w:sz="0" w:space="0" w:color="auto"/>
        <w:left w:val="none" w:sz="0" w:space="0" w:color="auto"/>
        <w:bottom w:val="none" w:sz="0" w:space="0" w:color="auto"/>
        <w:right w:val="none" w:sz="0" w:space="0" w:color="auto"/>
      </w:divBdr>
    </w:div>
    <w:div w:id="697391732">
      <w:bodyDiv w:val="1"/>
      <w:marLeft w:val="0"/>
      <w:marRight w:val="0"/>
      <w:marTop w:val="0"/>
      <w:marBottom w:val="0"/>
      <w:divBdr>
        <w:top w:val="none" w:sz="0" w:space="0" w:color="auto"/>
        <w:left w:val="none" w:sz="0" w:space="0" w:color="auto"/>
        <w:bottom w:val="none" w:sz="0" w:space="0" w:color="auto"/>
        <w:right w:val="none" w:sz="0" w:space="0" w:color="auto"/>
      </w:divBdr>
    </w:div>
    <w:div w:id="698629328">
      <w:bodyDiv w:val="1"/>
      <w:marLeft w:val="0"/>
      <w:marRight w:val="0"/>
      <w:marTop w:val="0"/>
      <w:marBottom w:val="0"/>
      <w:divBdr>
        <w:top w:val="none" w:sz="0" w:space="0" w:color="auto"/>
        <w:left w:val="none" w:sz="0" w:space="0" w:color="auto"/>
        <w:bottom w:val="none" w:sz="0" w:space="0" w:color="auto"/>
        <w:right w:val="none" w:sz="0" w:space="0" w:color="auto"/>
      </w:divBdr>
    </w:div>
    <w:div w:id="699550617">
      <w:bodyDiv w:val="1"/>
      <w:marLeft w:val="0"/>
      <w:marRight w:val="0"/>
      <w:marTop w:val="0"/>
      <w:marBottom w:val="0"/>
      <w:divBdr>
        <w:top w:val="none" w:sz="0" w:space="0" w:color="auto"/>
        <w:left w:val="none" w:sz="0" w:space="0" w:color="auto"/>
        <w:bottom w:val="none" w:sz="0" w:space="0" w:color="auto"/>
        <w:right w:val="none" w:sz="0" w:space="0" w:color="auto"/>
      </w:divBdr>
      <w:divsChild>
        <w:div w:id="662242542">
          <w:marLeft w:val="0"/>
          <w:marRight w:val="0"/>
          <w:marTop w:val="0"/>
          <w:marBottom w:val="0"/>
          <w:divBdr>
            <w:top w:val="none" w:sz="0" w:space="0" w:color="auto"/>
            <w:left w:val="none" w:sz="0" w:space="0" w:color="auto"/>
            <w:bottom w:val="none" w:sz="0" w:space="0" w:color="auto"/>
            <w:right w:val="none" w:sz="0" w:space="0" w:color="auto"/>
          </w:divBdr>
          <w:divsChild>
            <w:div w:id="1318072828">
              <w:marLeft w:val="0"/>
              <w:marRight w:val="0"/>
              <w:marTop w:val="0"/>
              <w:marBottom w:val="0"/>
              <w:divBdr>
                <w:top w:val="none" w:sz="0" w:space="0" w:color="auto"/>
                <w:left w:val="none" w:sz="0" w:space="0" w:color="auto"/>
                <w:bottom w:val="none" w:sz="0" w:space="0" w:color="auto"/>
                <w:right w:val="none" w:sz="0" w:space="0" w:color="auto"/>
              </w:divBdr>
              <w:divsChild>
                <w:div w:id="9152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1380">
      <w:bodyDiv w:val="1"/>
      <w:marLeft w:val="0"/>
      <w:marRight w:val="0"/>
      <w:marTop w:val="0"/>
      <w:marBottom w:val="0"/>
      <w:divBdr>
        <w:top w:val="none" w:sz="0" w:space="0" w:color="auto"/>
        <w:left w:val="none" w:sz="0" w:space="0" w:color="auto"/>
        <w:bottom w:val="none" w:sz="0" w:space="0" w:color="auto"/>
        <w:right w:val="none" w:sz="0" w:space="0" w:color="auto"/>
      </w:divBdr>
      <w:divsChild>
        <w:div w:id="644555633">
          <w:marLeft w:val="0"/>
          <w:marRight w:val="0"/>
          <w:marTop w:val="0"/>
          <w:marBottom w:val="0"/>
          <w:divBdr>
            <w:top w:val="none" w:sz="0" w:space="0" w:color="auto"/>
            <w:left w:val="none" w:sz="0" w:space="0" w:color="auto"/>
            <w:bottom w:val="none" w:sz="0" w:space="0" w:color="auto"/>
            <w:right w:val="none" w:sz="0" w:space="0" w:color="auto"/>
          </w:divBdr>
          <w:divsChild>
            <w:div w:id="788354799">
              <w:marLeft w:val="0"/>
              <w:marRight w:val="0"/>
              <w:marTop w:val="0"/>
              <w:marBottom w:val="0"/>
              <w:divBdr>
                <w:top w:val="none" w:sz="0" w:space="0" w:color="auto"/>
                <w:left w:val="none" w:sz="0" w:space="0" w:color="auto"/>
                <w:bottom w:val="none" w:sz="0" w:space="0" w:color="auto"/>
                <w:right w:val="none" w:sz="0" w:space="0" w:color="auto"/>
              </w:divBdr>
              <w:divsChild>
                <w:div w:id="1425420619">
                  <w:marLeft w:val="495"/>
                  <w:marRight w:val="495"/>
                  <w:marTop w:val="0"/>
                  <w:marBottom w:val="0"/>
                  <w:divBdr>
                    <w:top w:val="none" w:sz="0" w:space="0" w:color="auto"/>
                    <w:left w:val="none" w:sz="0" w:space="0" w:color="auto"/>
                    <w:bottom w:val="none" w:sz="0" w:space="0" w:color="auto"/>
                    <w:right w:val="none" w:sz="0" w:space="0" w:color="auto"/>
                  </w:divBdr>
                  <w:divsChild>
                    <w:div w:id="2093310218">
                      <w:marLeft w:val="0"/>
                      <w:marRight w:val="0"/>
                      <w:marTop w:val="0"/>
                      <w:marBottom w:val="0"/>
                      <w:divBdr>
                        <w:top w:val="none" w:sz="0" w:space="0" w:color="auto"/>
                        <w:left w:val="none" w:sz="0" w:space="0" w:color="auto"/>
                        <w:bottom w:val="none" w:sz="0" w:space="0" w:color="auto"/>
                        <w:right w:val="none" w:sz="0" w:space="0" w:color="auto"/>
                      </w:divBdr>
                      <w:divsChild>
                        <w:div w:id="1283419347">
                          <w:marLeft w:val="150"/>
                          <w:marRight w:val="0"/>
                          <w:marTop w:val="0"/>
                          <w:marBottom w:val="0"/>
                          <w:divBdr>
                            <w:top w:val="none" w:sz="0" w:space="0" w:color="auto"/>
                            <w:left w:val="none" w:sz="0" w:space="0" w:color="auto"/>
                            <w:bottom w:val="none" w:sz="0" w:space="0" w:color="auto"/>
                            <w:right w:val="none" w:sz="0" w:space="0" w:color="auto"/>
                          </w:divBdr>
                          <w:divsChild>
                            <w:div w:id="1861965352">
                              <w:marLeft w:val="0"/>
                              <w:marRight w:val="150"/>
                              <w:marTop w:val="150"/>
                              <w:marBottom w:val="0"/>
                              <w:divBdr>
                                <w:top w:val="none" w:sz="0" w:space="0" w:color="auto"/>
                                <w:left w:val="none" w:sz="0" w:space="0" w:color="auto"/>
                                <w:bottom w:val="none" w:sz="0" w:space="0" w:color="auto"/>
                                <w:right w:val="none" w:sz="0" w:space="0" w:color="auto"/>
                              </w:divBdr>
                              <w:divsChild>
                                <w:div w:id="65109701">
                                  <w:marLeft w:val="0"/>
                                  <w:marRight w:val="0"/>
                                  <w:marTop w:val="0"/>
                                  <w:marBottom w:val="0"/>
                                  <w:divBdr>
                                    <w:top w:val="none" w:sz="0" w:space="0" w:color="auto"/>
                                    <w:left w:val="none" w:sz="0" w:space="0" w:color="auto"/>
                                    <w:bottom w:val="none" w:sz="0" w:space="0" w:color="auto"/>
                                    <w:right w:val="none" w:sz="0" w:space="0" w:color="auto"/>
                                  </w:divBdr>
                                  <w:divsChild>
                                    <w:div w:id="1952783489">
                                      <w:marLeft w:val="0"/>
                                      <w:marRight w:val="0"/>
                                      <w:marTop w:val="0"/>
                                      <w:marBottom w:val="0"/>
                                      <w:divBdr>
                                        <w:top w:val="none" w:sz="0" w:space="0" w:color="auto"/>
                                        <w:left w:val="none" w:sz="0" w:space="0" w:color="auto"/>
                                        <w:bottom w:val="none" w:sz="0" w:space="0" w:color="auto"/>
                                        <w:right w:val="none" w:sz="0" w:space="0" w:color="auto"/>
                                      </w:divBdr>
                                      <w:divsChild>
                                        <w:div w:id="154342454">
                                          <w:marLeft w:val="0"/>
                                          <w:marRight w:val="0"/>
                                          <w:marTop w:val="0"/>
                                          <w:marBottom w:val="0"/>
                                          <w:divBdr>
                                            <w:top w:val="none" w:sz="0" w:space="0" w:color="auto"/>
                                            <w:left w:val="none" w:sz="0" w:space="0" w:color="auto"/>
                                            <w:bottom w:val="none" w:sz="0" w:space="0" w:color="auto"/>
                                            <w:right w:val="none" w:sz="0" w:space="0" w:color="auto"/>
                                          </w:divBdr>
                                          <w:divsChild>
                                            <w:div w:id="288777557">
                                              <w:marLeft w:val="0"/>
                                              <w:marRight w:val="0"/>
                                              <w:marTop w:val="0"/>
                                              <w:marBottom w:val="0"/>
                                              <w:divBdr>
                                                <w:top w:val="none" w:sz="0" w:space="0" w:color="auto"/>
                                                <w:left w:val="none" w:sz="0" w:space="0" w:color="auto"/>
                                                <w:bottom w:val="none" w:sz="0" w:space="0" w:color="auto"/>
                                                <w:right w:val="none" w:sz="0" w:space="0" w:color="auto"/>
                                              </w:divBdr>
                                              <w:divsChild>
                                                <w:div w:id="699235043">
                                                  <w:marLeft w:val="0"/>
                                                  <w:marRight w:val="0"/>
                                                  <w:marTop w:val="0"/>
                                                  <w:marBottom w:val="0"/>
                                                  <w:divBdr>
                                                    <w:top w:val="none" w:sz="0" w:space="0" w:color="auto"/>
                                                    <w:left w:val="none" w:sz="0" w:space="0" w:color="auto"/>
                                                    <w:bottom w:val="none" w:sz="0" w:space="0" w:color="auto"/>
                                                    <w:right w:val="none" w:sz="0" w:space="0" w:color="auto"/>
                                                  </w:divBdr>
                                                  <w:divsChild>
                                                    <w:div w:id="510265516">
                                                      <w:marLeft w:val="0"/>
                                                      <w:marRight w:val="0"/>
                                                      <w:marTop w:val="0"/>
                                                      <w:marBottom w:val="0"/>
                                                      <w:divBdr>
                                                        <w:top w:val="none" w:sz="0" w:space="0" w:color="auto"/>
                                                        <w:left w:val="none" w:sz="0" w:space="0" w:color="auto"/>
                                                        <w:bottom w:val="none" w:sz="0" w:space="0" w:color="auto"/>
                                                        <w:right w:val="none" w:sz="0" w:space="0" w:color="auto"/>
                                                      </w:divBdr>
                                                      <w:divsChild>
                                                        <w:div w:id="1094785123">
                                                          <w:marLeft w:val="0"/>
                                                          <w:marRight w:val="0"/>
                                                          <w:marTop w:val="0"/>
                                                          <w:marBottom w:val="0"/>
                                                          <w:divBdr>
                                                            <w:top w:val="none" w:sz="0" w:space="0" w:color="auto"/>
                                                            <w:left w:val="none" w:sz="0" w:space="0" w:color="auto"/>
                                                            <w:bottom w:val="none" w:sz="0" w:space="0" w:color="auto"/>
                                                            <w:right w:val="none" w:sz="0" w:space="0" w:color="auto"/>
                                                          </w:divBdr>
                                                          <w:divsChild>
                                                            <w:div w:id="378477575">
                                                              <w:marLeft w:val="0"/>
                                                              <w:marRight w:val="0"/>
                                                              <w:marTop w:val="0"/>
                                                              <w:marBottom w:val="0"/>
                                                              <w:divBdr>
                                                                <w:top w:val="none" w:sz="0" w:space="0" w:color="auto"/>
                                                                <w:left w:val="none" w:sz="0" w:space="0" w:color="auto"/>
                                                                <w:bottom w:val="none" w:sz="0" w:space="0" w:color="auto"/>
                                                                <w:right w:val="none" w:sz="0" w:space="0" w:color="auto"/>
                                                              </w:divBdr>
                                                              <w:divsChild>
                                                                <w:div w:id="91659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0252351">
      <w:bodyDiv w:val="1"/>
      <w:marLeft w:val="0"/>
      <w:marRight w:val="0"/>
      <w:marTop w:val="0"/>
      <w:marBottom w:val="0"/>
      <w:divBdr>
        <w:top w:val="none" w:sz="0" w:space="0" w:color="auto"/>
        <w:left w:val="none" w:sz="0" w:space="0" w:color="auto"/>
        <w:bottom w:val="none" w:sz="0" w:space="0" w:color="auto"/>
        <w:right w:val="none" w:sz="0" w:space="0" w:color="auto"/>
      </w:divBdr>
      <w:divsChild>
        <w:div w:id="47918756">
          <w:marLeft w:val="0"/>
          <w:marRight w:val="0"/>
          <w:marTop w:val="0"/>
          <w:marBottom w:val="0"/>
          <w:divBdr>
            <w:top w:val="none" w:sz="0" w:space="0" w:color="auto"/>
            <w:left w:val="none" w:sz="0" w:space="0" w:color="auto"/>
            <w:bottom w:val="none" w:sz="0" w:space="0" w:color="auto"/>
            <w:right w:val="none" w:sz="0" w:space="0" w:color="auto"/>
          </w:divBdr>
        </w:div>
        <w:div w:id="68693140">
          <w:marLeft w:val="0"/>
          <w:marRight w:val="0"/>
          <w:marTop w:val="0"/>
          <w:marBottom w:val="0"/>
          <w:divBdr>
            <w:top w:val="none" w:sz="0" w:space="0" w:color="auto"/>
            <w:left w:val="none" w:sz="0" w:space="0" w:color="auto"/>
            <w:bottom w:val="none" w:sz="0" w:space="0" w:color="auto"/>
            <w:right w:val="none" w:sz="0" w:space="0" w:color="auto"/>
          </w:divBdr>
        </w:div>
        <w:div w:id="331880795">
          <w:marLeft w:val="0"/>
          <w:marRight w:val="0"/>
          <w:marTop w:val="0"/>
          <w:marBottom w:val="0"/>
          <w:divBdr>
            <w:top w:val="none" w:sz="0" w:space="0" w:color="auto"/>
            <w:left w:val="none" w:sz="0" w:space="0" w:color="auto"/>
            <w:bottom w:val="none" w:sz="0" w:space="0" w:color="auto"/>
            <w:right w:val="none" w:sz="0" w:space="0" w:color="auto"/>
          </w:divBdr>
        </w:div>
        <w:div w:id="476458088">
          <w:marLeft w:val="0"/>
          <w:marRight w:val="0"/>
          <w:marTop w:val="0"/>
          <w:marBottom w:val="0"/>
          <w:divBdr>
            <w:top w:val="none" w:sz="0" w:space="0" w:color="auto"/>
            <w:left w:val="none" w:sz="0" w:space="0" w:color="auto"/>
            <w:bottom w:val="none" w:sz="0" w:space="0" w:color="auto"/>
            <w:right w:val="none" w:sz="0" w:space="0" w:color="auto"/>
          </w:divBdr>
        </w:div>
        <w:div w:id="490564431">
          <w:marLeft w:val="0"/>
          <w:marRight w:val="0"/>
          <w:marTop w:val="0"/>
          <w:marBottom w:val="0"/>
          <w:divBdr>
            <w:top w:val="none" w:sz="0" w:space="0" w:color="auto"/>
            <w:left w:val="none" w:sz="0" w:space="0" w:color="auto"/>
            <w:bottom w:val="none" w:sz="0" w:space="0" w:color="auto"/>
            <w:right w:val="none" w:sz="0" w:space="0" w:color="auto"/>
          </w:divBdr>
        </w:div>
        <w:div w:id="522129769">
          <w:marLeft w:val="0"/>
          <w:marRight w:val="0"/>
          <w:marTop w:val="0"/>
          <w:marBottom w:val="0"/>
          <w:divBdr>
            <w:top w:val="none" w:sz="0" w:space="0" w:color="auto"/>
            <w:left w:val="none" w:sz="0" w:space="0" w:color="auto"/>
            <w:bottom w:val="none" w:sz="0" w:space="0" w:color="auto"/>
            <w:right w:val="none" w:sz="0" w:space="0" w:color="auto"/>
          </w:divBdr>
        </w:div>
        <w:div w:id="796142751">
          <w:marLeft w:val="0"/>
          <w:marRight w:val="0"/>
          <w:marTop w:val="0"/>
          <w:marBottom w:val="0"/>
          <w:divBdr>
            <w:top w:val="none" w:sz="0" w:space="0" w:color="auto"/>
            <w:left w:val="none" w:sz="0" w:space="0" w:color="auto"/>
            <w:bottom w:val="none" w:sz="0" w:space="0" w:color="auto"/>
            <w:right w:val="none" w:sz="0" w:space="0" w:color="auto"/>
          </w:divBdr>
        </w:div>
        <w:div w:id="934484838">
          <w:marLeft w:val="0"/>
          <w:marRight w:val="0"/>
          <w:marTop w:val="0"/>
          <w:marBottom w:val="0"/>
          <w:divBdr>
            <w:top w:val="none" w:sz="0" w:space="0" w:color="auto"/>
            <w:left w:val="none" w:sz="0" w:space="0" w:color="auto"/>
            <w:bottom w:val="none" w:sz="0" w:space="0" w:color="auto"/>
            <w:right w:val="none" w:sz="0" w:space="0" w:color="auto"/>
          </w:divBdr>
        </w:div>
        <w:div w:id="1054238082">
          <w:marLeft w:val="0"/>
          <w:marRight w:val="0"/>
          <w:marTop w:val="0"/>
          <w:marBottom w:val="0"/>
          <w:divBdr>
            <w:top w:val="none" w:sz="0" w:space="0" w:color="auto"/>
            <w:left w:val="none" w:sz="0" w:space="0" w:color="auto"/>
            <w:bottom w:val="none" w:sz="0" w:space="0" w:color="auto"/>
            <w:right w:val="none" w:sz="0" w:space="0" w:color="auto"/>
          </w:divBdr>
        </w:div>
        <w:div w:id="1168908915">
          <w:marLeft w:val="0"/>
          <w:marRight w:val="0"/>
          <w:marTop w:val="0"/>
          <w:marBottom w:val="0"/>
          <w:divBdr>
            <w:top w:val="none" w:sz="0" w:space="0" w:color="auto"/>
            <w:left w:val="none" w:sz="0" w:space="0" w:color="auto"/>
            <w:bottom w:val="none" w:sz="0" w:space="0" w:color="auto"/>
            <w:right w:val="none" w:sz="0" w:space="0" w:color="auto"/>
          </w:divBdr>
        </w:div>
        <w:div w:id="1418676273">
          <w:marLeft w:val="0"/>
          <w:marRight w:val="0"/>
          <w:marTop w:val="0"/>
          <w:marBottom w:val="0"/>
          <w:divBdr>
            <w:top w:val="none" w:sz="0" w:space="0" w:color="auto"/>
            <w:left w:val="none" w:sz="0" w:space="0" w:color="auto"/>
            <w:bottom w:val="none" w:sz="0" w:space="0" w:color="auto"/>
            <w:right w:val="none" w:sz="0" w:space="0" w:color="auto"/>
          </w:divBdr>
        </w:div>
        <w:div w:id="1441875160">
          <w:marLeft w:val="0"/>
          <w:marRight w:val="0"/>
          <w:marTop w:val="0"/>
          <w:marBottom w:val="0"/>
          <w:divBdr>
            <w:top w:val="none" w:sz="0" w:space="0" w:color="auto"/>
            <w:left w:val="none" w:sz="0" w:space="0" w:color="auto"/>
            <w:bottom w:val="none" w:sz="0" w:space="0" w:color="auto"/>
            <w:right w:val="none" w:sz="0" w:space="0" w:color="auto"/>
          </w:divBdr>
        </w:div>
        <w:div w:id="1502311789">
          <w:marLeft w:val="0"/>
          <w:marRight w:val="0"/>
          <w:marTop w:val="0"/>
          <w:marBottom w:val="0"/>
          <w:divBdr>
            <w:top w:val="none" w:sz="0" w:space="0" w:color="auto"/>
            <w:left w:val="none" w:sz="0" w:space="0" w:color="auto"/>
            <w:bottom w:val="none" w:sz="0" w:space="0" w:color="auto"/>
            <w:right w:val="none" w:sz="0" w:space="0" w:color="auto"/>
          </w:divBdr>
        </w:div>
        <w:div w:id="1878275788">
          <w:marLeft w:val="0"/>
          <w:marRight w:val="0"/>
          <w:marTop w:val="0"/>
          <w:marBottom w:val="0"/>
          <w:divBdr>
            <w:top w:val="none" w:sz="0" w:space="0" w:color="auto"/>
            <w:left w:val="none" w:sz="0" w:space="0" w:color="auto"/>
            <w:bottom w:val="none" w:sz="0" w:space="0" w:color="auto"/>
            <w:right w:val="none" w:sz="0" w:space="0" w:color="auto"/>
          </w:divBdr>
        </w:div>
      </w:divsChild>
    </w:div>
    <w:div w:id="701714183">
      <w:bodyDiv w:val="1"/>
      <w:marLeft w:val="0"/>
      <w:marRight w:val="0"/>
      <w:marTop w:val="0"/>
      <w:marBottom w:val="0"/>
      <w:divBdr>
        <w:top w:val="none" w:sz="0" w:space="0" w:color="auto"/>
        <w:left w:val="none" w:sz="0" w:space="0" w:color="auto"/>
        <w:bottom w:val="none" w:sz="0" w:space="0" w:color="auto"/>
        <w:right w:val="none" w:sz="0" w:space="0" w:color="auto"/>
      </w:divBdr>
    </w:div>
    <w:div w:id="702092842">
      <w:bodyDiv w:val="1"/>
      <w:marLeft w:val="0"/>
      <w:marRight w:val="0"/>
      <w:marTop w:val="0"/>
      <w:marBottom w:val="0"/>
      <w:divBdr>
        <w:top w:val="none" w:sz="0" w:space="0" w:color="auto"/>
        <w:left w:val="none" w:sz="0" w:space="0" w:color="auto"/>
        <w:bottom w:val="none" w:sz="0" w:space="0" w:color="auto"/>
        <w:right w:val="none" w:sz="0" w:space="0" w:color="auto"/>
      </w:divBdr>
      <w:divsChild>
        <w:div w:id="2136486783">
          <w:marLeft w:val="0"/>
          <w:marRight w:val="0"/>
          <w:marTop w:val="0"/>
          <w:marBottom w:val="0"/>
          <w:divBdr>
            <w:top w:val="none" w:sz="0" w:space="0" w:color="auto"/>
            <w:left w:val="none" w:sz="0" w:space="0" w:color="auto"/>
            <w:bottom w:val="none" w:sz="0" w:space="0" w:color="auto"/>
            <w:right w:val="none" w:sz="0" w:space="0" w:color="auto"/>
          </w:divBdr>
          <w:divsChild>
            <w:div w:id="225915444">
              <w:marLeft w:val="0"/>
              <w:marRight w:val="0"/>
              <w:marTop w:val="0"/>
              <w:marBottom w:val="0"/>
              <w:divBdr>
                <w:top w:val="none" w:sz="0" w:space="0" w:color="auto"/>
                <w:left w:val="none" w:sz="0" w:space="0" w:color="auto"/>
                <w:bottom w:val="none" w:sz="0" w:space="0" w:color="auto"/>
                <w:right w:val="none" w:sz="0" w:space="0" w:color="auto"/>
              </w:divBdr>
              <w:divsChild>
                <w:div w:id="616452355">
                  <w:marLeft w:val="0"/>
                  <w:marRight w:val="0"/>
                  <w:marTop w:val="0"/>
                  <w:marBottom w:val="0"/>
                  <w:divBdr>
                    <w:top w:val="none" w:sz="0" w:space="0" w:color="auto"/>
                    <w:left w:val="none" w:sz="0" w:space="0" w:color="auto"/>
                    <w:bottom w:val="none" w:sz="0" w:space="0" w:color="auto"/>
                    <w:right w:val="none" w:sz="0" w:space="0" w:color="auto"/>
                  </w:divBdr>
                  <w:divsChild>
                    <w:div w:id="1372724674">
                      <w:marLeft w:val="0"/>
                      <w:marRight w:val="0"/>
                      <w:marTop w:val="0"/>
                      <w:marBottom w:val="0"/>
                      <w:divBdr>
                        <w:top w:val="none" w:sz="0" w:space="0" w:color="auto"/>
                        <w:left w:val="none" w:sz="0" w:space="0" w:color="auto"/>
                        <w:bottom w:val="none" w:sz="0" w:space="0" w:color="auto"/>
                        <w:right w:val="none" w:sz="0" w:space="0" w:color="auto"/>
                      </w:divBdr>
                      <w:divsChild>
                        <w:div w:id="1832259781">
                          <w:marLeft w:val="0"/>
                          <w:marRight w:val="0"/>
                          <w:marTop w:val="0"/>
                          <w:marBottom w:val="0"/>
                          <w:divBdr>
                            <w:top w:val="none" w:sz="0" w:space="0" w:color="auto"/>
                            <w:left w:val="none" w:sz="0" w:space="0" w:color="auto"/>
                            <w:bottom w:val="none" w:sz="0" w:space="0" w:color="auto"/>
                            <w:right w:val="none" w:sz="0" w:space="0" w:color="auto"/>
                          </w:divBdr>
                          <w:divsChild>
                            <w:div w:id="1949115197">
                              <w:marLeft w:val="0"/>
                              <w:marRight w:val="0"/>
                              <w:marTop w:val="0"/>
                              <w:marBottom w:val="0"/>
                              <w:divBdr>
                                <w:top w:val="none" w:sz="0" w:space="0" w:color="auto"/>
                                <w:left w:val="none" w:sz="0" w:space="0" w:color="auto"/>
                                <w:bottom w:val="none" w:sz="0" w:space="0" w:color="auto"/>
                                <w:right w:val="none" w:sz="0" w:space="0" w:color="auto"/>
                              </w:divBdr>
                              <w:divsChild>
                                <w:div w:id="1560706617">
                                  <w:marLeft w:val="0"/>
                                  <w:marRight w:val="0"/>
                                  <w:marTop w:val="0"/>
                                  <w:marBottom w:val="0"/>
                                  <w:divBdr>
                                    <w:top w:val="none" w:sz="0" w:space="0" w:color="auto"/>
                                    <w:left w:val="none" w:sz="0" w:space="0" w:color="auto"/>
                                    <w:bottom w:val="none" w:sz="0" w:space="0" w:color="auto"/>
                                    <w:right w:val="none" w:sz="0" w:space="0" w:color="auto"/>
                                  </w:divBdr>
                                  <w:divsChild>
                                    <w:div w:id="583757824">
                                      <w:marLeft w:val="0"/>
                                      <w:marRight w:val="0"/>
                                      <w:marTop w:val="0"/>
                                      <w:marBottom w:val="0"/>
                                      <w:divBdr>
                                        <w:top w:val="none" w:sz="0" w:space="0" w:color="auto"/>
                                        <w:left w:val="none" w:sz="0" w:space="0" w:color="auto"/>
                                        <w:bottom w:val="none" w:sz="0" w:space="0" w:color="auto"/>
                                        <w:right w:val="none" w:sz="0" w:space="0" w:color="auto"/>
                                      </w:divBdr>
                                      <w:divsChild>
                                        <w:div w:id="2030061987">
                                          <w:marLeft w:val="-150"/>
                                          <w:marRight w:val="-150"/>
                                          <w:marTop w:val="0"/>
                                          <w:marBottom w:val="0"/>
                                          <w:divBdr>
                                            <w:top w:val="none" w:sz="0" w:space="0" w:color="auto"/>
                                            <w:left w:val="none" w:sz="0" w:space="0" w:color="auto"/>
                                            <w:bottom w:val="none" w:sz="0" w:space="0" w:color="auto"/>
                                            <w:right w:val="none" w:sz="0" w:space="0" w:color="auto"/>
                                          </w:divBdr>
                                          <w:divsChild>
                                            <w:div w:id="1279944301">
                                              <w:marLeft w:val="0"/>
                                              <w:marRight w:val="0"/>
                                              <w:marTop w:val="0"/>
                                              <w:marBottom w:val="0"/>
                                              <w:divBdr>
                                                <w:top w:val="none" w:sz="0" w:space="0" w:color="auto"/>
                                                <w:left w:val="none" w:sz="0" w:space="0" w:color="auto"/>
                                                <w:bottom w:val="none" w:sz="0" w:space="0" w:color="auto"/>
                                                <w:right w:val="none" w:sz="0" w:space="0" w:color="auto"/>
                                              </w:divBdr>
                                              <w:divsChild>
                                                <w:div w:id="981351757">
                                                  <w:marLeft w:val="0"/>
                                                  <w:marRight w:val="0"/>
                                                  <w:marTop w:val="0"/>
                                                  <w:marBottom w:val="0"/>
                                                  <w:divBdr>
                                                    <w:top w:val="none" w:sz="0" w:space="0" w:color="auto"/>
                                                    <w:left w:val="none" w:sz="0" w:space="0" w:color="auto"/>
                                                    <w:bottom w:val="none" w:sz="0" w:space="0" w:color="auto"/>
                                                    <w:right w:val="none" w:sz="0" w:space="0" w:color="auto"/>
                                                  </w:divBdr>
                                                  <w:divsChild>
                                                    <w:div w:id="603849499">
                                                      <w:marLeft w:val="0"/>
                                                      <w:marRight w:val="0"/>
                                                      <w:marTop w:val="0"/>
                                                      <w:marBottom w:val="0"/>
                                                      <w:divBdr>
                                                        <w:top w:val="none" w:sz="0" w:space="0" w:color="auto"/>
                                                        <w:left w:val="none" w:sz="0" w:space="0" w:color="auto"/>
                                                        <w:bottom w:val="none" w:sz="0" w:space="0" w:color="auto"/>
                                                        <w:right w:val="none" w:sz="0" w:space="0" w:color="auto"/>
                                                      </w:divBdr>
                                                      <w:divsChild>
                                                        <w:div w:id="994066294">
                                                          <w:marLeft w:val="0"/>
                                                          <w:marRight w:val="0"/>
                                                          <w:marTop w:val="0"/>
                                                          <w:marBottom w:val="0"/>
                                                          <w:divBdr>
                                                            <w:top w:val="none" w:sz="0" w:space="0" w:color="auto"/>
                                                            <w:left w:val="none" w:sz="0" w:space="0" w:color="auto"/>
                                                            <w:bottom w:val="none" w:sz="0" w:space="0" w:color="auto"/>
                                                            <w:right w:val="none" w:sz="0" w:space="0" w:color="auto"/>
                                                          </w:divBdr>
                                                          <w:divsChild>
                                                            <w:div w:id="1687831525">
                                                              <w:marLeft w:val="0"/>
                                                              <w:marRight w:val="0"/>
                                                              <w:marTop w:val="0"/>
                                                              <w:marBottom w:val="0"/>
                                                              <w:divBdr>
                                                                <w:top w:val="none" w:sz="0" w:space="0" w:color="auto"/>
                                                                <w:left w:val="none" w:sz="0" w:space="0" w:color="auto"/>
                                                                <w:bottom w:val="none" w:sz="0" w:space="0" w:color="auto"/>
                                                                <w:right w:val="none" w:sz="0" w:space="0" w:color="auto"/>
                                                              </w:divBdr>
                                                              <w:divsChild>
                                                                <w:div w:id="473721586">
                                                                  <w:marLeft w:val="0"/>
                                                                  <w:marRight w:val="0"/>
                                                                  <w:marTop w:val="0"/>
                                                                  <w:marBottom w:val="0"/>
                                                                  <w:divBdr>
                                                                    <w:top w:val="none" w:sz="0" w:space="0" w:color="auto"/>
                                                                    <w:left w:val="none" w:sz="0" w:space="0" w:color="auto"/>
                                                                    <w:bottom w:val="none" w:sz="0" w:space="0" w:color="auto"/>
                                                                    <w:right w:val="none" w:sz="0" w:space="0" w:color="auto"/>
                                                                  </w:divBdr>
                                                                  <w:divsChild>
                                                                    <w:div w:id="1958028925">
                                                                      <w:marLeft w:val="0"/>
                                                                      <w:marRight w:val="0"/>
                                                                      <w:marTop w:val="0"/>
                                                                      <w:marBottom w:val="0"/>
                                                                      <w:divBdr>
                                                                        <w:top w:val="none" w:sz="0" w:space="0" w:color="auto"/>
                                                                        <w:left w:val="none" w:sz="0" w:space="0" w:color="auto"/>
                                                                        <w:bottom w:val="none" w:sz="0" w:space="0" w:color="auto"/>
                                                                        <w:right w:val="none" w:sz="0" w:space="0" w:color="auto"/>
                                                                      </w:divBdr>
                                                                      <w:divsChild>
                                                                        <w:div w:id="43456747">
                                                                          <w:marLeft w:val="-225"/>
                                                                          <w:marRight w:val="-225"/>
                                                                          <w:marTop w:val="0"/>
                                                                          <w:marBottom w:val="0"/>
                                                                          <w:divBdr>
                                                                            <w:top w:val="none" w:sz="0" w:space="0" w:color="auto"/>
                                                                            <w:left w:val="none" w:sz="0" w:space="0" w:color="auto"/>
                                                                            <w:bottom w:val="none" w:sz="0" w:space="0" w:color="auto"/>
                                                                            <w:right w:val="none" w:sz="0" w:space="0" w:color="auto"/>
                                                                          </w:divBdr>
                                                                          <w:divsChild>
                                                                            <w:div w:id="91725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361822">
      <w:bodyDiv w:val="1"/>
      <w:marLeft w:val="0"/>
      <w:marRight w:val="0"/>
      <w:marTop w:val="0"/>
      <w:marBottom w:val="0"/>
      <w:divBdr>
        <w:top w:val="none" w:sz="0" w:space="0" w:color="auto"/>
        <w:left w:val="none" w:sz="0" w:space="0" w:color="auto"/>
        <w:bottom w:val="none" w:sz="0" w:space="0" w:color="auto"/>
        <w:right w:val="none" w:sz="0" w:space="0" w:color="auto"/>
      </w:divBdr>
    </w:div>
    <w:div w:id="702705289">
      <w:bodyDiv w:val="1"/>
      <w:marLeft w:val="0"/>
      <w:marRight w:val="0"/>
      <w:marTop w:val="0"/>
      <w:marBottom w:val="0"/>
      <w:divBdr>
        <w:top w:val="none" w:sz="0" w:space="0" w:color="auto"/>
        <w:left w:val="none" w:sz="0" w:space="0" w:color="auto"/>
        <w:bottom w:val="none" w:sz="0" w:space="0" w:color="auto"/>
        <w:right w:val="none" w:sz="0" w:space="0" w:color="auto"/>
      </w:divBdr>
      <w:divsChild>
        <w:div w:id="1463889807">
          <w:marLeft w:val="0"/>
          <w:marRight w:val="0"/>
          <w:marTop w:val="0"/>
          <w:marBottom w:val="0"/>
          <w:divBdr>
            <w:top w:val="none" w:sz="0" w:space="0" w:color="auto"/>
            <w:left w:val="none" w:sz="0" w:space="0" w:color="auto"/>
            <w:bottom w:val="none" w:sz="0" w:space="0" w:color="auto"/>
            <w:right w:val="none" w:sz="0" w:space="0" w:color="auto"/>
          </w:divBdr>
          <w:divsChild>
            <w:div w:id="897280680">
              <w:marLeft w:val="0"/>
              <w:marRight w:val="0"/>
              <w:marTop w:val="0"/>
              <w:marBottom w:val="0"/>
              <w:divBdr>
                <w:top w:val="none" w:sz="0" w:space="0" w:color="auto"/>
                <w:left w:val="none" w:sz="0" w:space="0" w:color="auto"/>
                <w:bottom w:val="none" w:sz="0" w:space="0" w:color="auto"/>
                <w:right w:val="none" w:sz="0" w:space="0" w:color="auto"/>
              </w:divBdr>
              <w:divsChild>
                <w:div w:id="1673675855">
                  <w:marLeft w:val="0"/>
                  <w:marRight w:val="0"/>
                  <w:marTop w:val="0"/>
                  <w:marBottom w:val="0"/>
                  <w:divBdr>
                    <w:top w:val="none" w:sz="0" w:space="0" w:color="auto"/>
                    <w:left w:val="none" w:sz="0" w:space="0" w:color="auto"/>
                    <w:bottom w:val="none" w:sz="0" w:space="0" w:color="auto"/>
                    <w:right w:val="none" w:sz="0" w:space="0" w:color="auto"/>
                  </w:divBdr>
                  <w:divsChild>
                    <w:div w:id="148525448">
                      <w:marLeft w:val="0"/>
                      <w:marRight w:val="0"/>
                      <w:marTop w:val="0"/>
                      <w:marBottom w:val="0"/>
                      <w:divBdr>
                        <w:top w:val="none" w:sz="0" w:space="0" w:color="auto"/>
                        <w:left w:val="none" w:sz="0" w:space="0" w:color="auto"/>
                        <w:bottom w:val="none" w:sz="0" w:space="0" w:color="auto"/>
                        <w:right w:val="none" w:sz="0" w:space="0" w:color="auto"/>
                      </w:divBdr>
                      <w:divsChild>
                        <w:div w:id="126704396">
                          <w:marLeft w:val="0"/>
                          <w:marRight w:val="0"/>
                          <w:marTop w:val="0"/>
                          <w:marBottom w:val="0"/>
                          <w:divBdr>
                            <w:top w:val="none" w:sz="0" w:space="0" w:color="auto"/>
                            <w:left w:val="none" w:sz="0" w:space="0" w:color="auto"/>
                            <w:bottom w:val="none" w:sz="0" w:space="0" w:color="auto"/>
                            <w:right w:val="none" w:sz="0" w:space="0" w:color="auto"/>
                          </w:divBdr>
                          <w:divsChild>
                            <w:div w:id="195509309">
                              <w:marLeft w:val="3"/>
                              <w:marRight w:val="0"/>
                              <w:marTop w:val="0"/>
                              <w:marBottom w:val="0"/>
                              <w:divBdr>
                                <w:top w:val="none" w:sz="0" w:space="0" w:color="auto"/>
                                <w:left w:val="none" w:sz="0" w:space="0" w:color="auto"/>
                                <w:bottom w:val="none" w:sz="0" w:space="0" w:color="auto"/>
                                <w:right w:val="none" w:sz="0" w:space="0" w:color="auto"/>
                              </w:divBdr>
                              <w:divsChild>
                                <w:div w:id="136532971">
                                  <w:marLeft w:val="0"/>
                                  <w:marRight w:val="0"/>
                                  <w:marTop w:val="0"/>
                                  <w:marBottom w:val="0"/>
                                  <w:divBdr>
                                    <w:top w:val="none" w:sz="0" w:space="0" w:color="auto"/>
                                    <w:left w:val="none" w:sz="0" w:space="0" w:color="auto"/>
                                    <w:bottom w:val="none" w:sz="0" w:space="0" w:color="auto"/>
                                    <w:right w:val="none" w:sz="0" w:space="0" w:color="auto"/>
                                  </w:divBdr>
                                  <w:divsChild>
                                    <w:div w:id="1515536956">
                                      <w:marLeft w:val="0"/>
                                      <w:marRight w:val="0"/>
                                      <w:marTop w:val="0"/>
                                      <w:marBottom w:val="0"/>
                                      <w:divBdr>
                                        <w:top w:val="none" w:sz="0" w:space="0" w:color="auto"/>
                                        <w:left w:val="none" w:sz="0" w:space="0" w:color="auto"/>
                                        <w:bottom w:val="none" w:sz="0" w:space="0" w:color="auto"/>
                                        <w:right w:val="none" w:sz="0" w:space="0" w:color="auto"/>
                                      </w:divBdr>
                                      <w:divsChild>
                                        <w:div w:id="1536963897">
                                          <w:marLeft w:val="0"/>
                                          <w:marRight w:val="0"/>
                                          <w:marTop w:val="0"/>
                                          <w:marBottom w:val="0"/>
                                          <w:divBdr>
                                            <w:top w:val="none" w:sz="0" w:space="0" w:color="auto"/>
                                            <w:left w:val="none" w:sz="0" w:space="0" w:color="auto"/>
                                            <w:bottom w:val="none" w:sz="0" w:space="0" w:color="auto"/>
                                            <w:right w:val="none" w:sz="0" w:space="0" w:color="auto"/>
                                          </w:divBdr>
                                          <w:divsChild>
                                            <w:div w:id="1813519317">
                                              <w:marLeft w:val="0"/>
                                              <w:marRight w:val="0"/>
                                              <w:marTop w:val="0"/>
                                              <w:marBottom w:val="0"/>
                                              <w:divBdr>
                                                <w:top w:val="none" w:sz="0" w:space="0" w:color="auto"/>
                                                <w:left w:val="none" w:sz="0" w:space="0" w:color="auto"/>
                                                <w:bottom w:val="none" w:sz="0" w:space="0" w:color="auto"/>
                                                <w:right w:val="none" w:sz="0" w:space="0" w:color="auto"/>
                                              </w:divBdr>
                                              <w:divsChild>
                                                <w:div w:id="92173610">
                                                  <w:marLeft w:val="0"/>
                                                  <w:marRight w:val="0"/>
                                                  <w:marTop w:val="0"/>
                                                  <w:marBottom w:val="0"/>
                                                  <w:divBdr>
                                                    <w:top w:val="none" w:sz="0" w:space="0" w:color="auto"/>
                                                    <w:left w:val="none" w:sz="0" w:space="0" w:color="auto"/>
                                                    <w:bottom w:val="none" w:sz="0" w:space="0" w:color="auto"/>
                                                    <w:right w:val="none" w:sz="0" w:space="0" w:color="auto"/>
                                                  </w:divBdr>
                                                  <w:divsChild>
                                                    <w:div w:id="985545996">
                                                      <w:marLeft w:val="0"/>
                                                      <w:marRight w:val="0"/>
                                                      <w:marTop w:val="0"/>
                                                      <w:marBottom w:val="0"/>
                                                      <w:divBdr>
                                                        <w:top w:val="none" w:sz="0" w:space="0" w:color="auto"/>
                                                        <w:left w:val="none" w:sz="0" w:space="0" w:color="auto"/>
                                                        <w:bottom w:val="none" w:sz="0" w:space="0" w:color="auto"/>
                                                        <w:right w:val="none" w:sz="0" w:space="0" w:color="auto"/>
                                                      </w:divBdr>
                                                      <w:divsChild>
                                                        <w:div w:id="1136948594">
                                                          <w:marLeft w:val="0"/>
                                                          <w:marRight w:val="0"/>
                                                          <w:marTop w:val="0"/>
                                                          <w:marBottom w:val="0"/>
                                                          <w:divBdr>
                                                            <w:top w:val="none" w:sz="0" w:space="0" w:color="auto"/>
                                                            <w:left w:val="none" w:sz="0" w:space="0" w:color="auto"/>
                                                            <w:bottom w:val="none" w:sz="0" w:space="0" w:color="auto"/>
                                                            <w:right w:val="none" w:sz="0" w:space="0" w:color="auto"/>
                                                          </w:divBdr>
                                                          <w:divsChild>
                                                            <w:div w:id="3679019">
                                                              <w:marLeft w:val="0"/>
                                                              <w:marRight w:val="0"/>
                                                              <w:marTop w:val="0"/>
                                                              <w:marBottom w:val="0"/>
                                                              <w:divBdr>
                                                                <w:top w:val="none" w:sz="0" w:space="0" w:color="auto"/>
                                                                <w:left w:val="none" w:sz="0" w:space="0" w:color="auto"/>
                                                                <w:bottom w:val="none" w:sz="0" w:space="0" w:color="auto"/>
                                                                <w:right w:val="none" w:sz="0" w:space="0" w:color="auto"/>
                                                              </w:divBdr>
                                                              <w:divsChild>
                                                                <w:div w:id="855995697">
                                                                  <w:marLeft w:val="0"/>
                                                                  <w:marRight w:val="0"/>
                                                                  <w:marTop w:val="0"/>
                                                                  <w:marBottom w:val="0"/>
                                                                  <w:divBdr>
                                                                    <w:top w:val="none" w:sz="0" w:space="0" w:color="auto"/>
                                                                    <w:left w:val="none" w:sz="0" w:space="0" w:color="auto"/>
                                                                    <w:bottom w:val="none" w:sz="0" w:space="0" w:color="auto"/>
                                                                    <w:right w:val="none" w:sz="0" w:space="0" w:color="auto"/>
                                                                  </w:divBdr>
                                                                  <w:divsChild>
                                                                    <w:div w:id="463086629">
                                                                      <w:marLeft w:val="0"/>
                                                                      <w:marRight w:val="0"/>
                                                                      <w:marTop w:val="0"/>
                                                                      <w:marBottom w:val="0"/>
                                                                      <w:divBdr>
                                                                        <w:top w:val="none" w:sz="0" w:space="0" w:color="auto"/>
                                                                        <w:left w:val="none" w:sz="0" w:space="0" w:color="auto"/>
                                                                        <w:bottom w:val="none" w:sz="0" w:space="0" w:color="auto"/>
                                                                        <w:right w:val="none" w:sz="0" w:space="0" w:color="auto"/>
                                                                      </w:divBdr>
                                                                      <w:divsChild>
                                                                        <w:div w:id="20052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212009">
      <w:bodyDiv w:val="1"/>
      <w:marLeft w:val="0"/>
      <w:marRight w:val="0"/>
      <w:marTop w:val="0"/>
      <w:marBottom w:val="0"/>
      <w:divBdr>
        <w:top w:val="none" w:sz="0" w:space="0" w:color="auto"/>
        <w:left w:val="none" w:sz="0" w:space="0" w:color="auto"/>
        <w:bottom w:val="none" w:sz="0" w:space="0" w:color="auto"/>
        <w:right w:val="none" w:sz="0" w:space="0" w:color="auto"/>
      </w:divBdr>
    </w:div>
    <w:div w:id="703482670">
      <w:bodyDiv w:val="1"/>
      <w:marLeft w:val="0"/>
      <w:marRight w:val="0"/>
      <w:marTop w:val="0"/>
      <w:marBottom w:val="0"/>
      <w:divBdr>
        <w:top w:val="none" w:sz="0" w:space="0" w:color="auto"/>
        <w:left w:val="none" w:sz="0" w:space="0" w:color="auto"/>
        <w:bottom w:val="none" w:sz="0" w:space="0" w:color="auto"/>
        <w:right w:val="none" w:sz="0" w:space="0" w:color="auto"/>
      </w:divBdr>
      <w:divsChild>
        <w:div w:id="1617252505">
          <w:marLeft w:val="0"/>
          <w:marRight w:val="0"/>
          <w:marTop w:val="0"/>
          <w:marBottom w:val="0"/>
          <w:divBdr>
            <w:top w:val="none" w:sz="0" w:space="0" w:color="auto"/>
            <w:left w:val="none" w:sz="0" w:space="0" w:color="auto"/>
            <w:bottom w:val="none" w:sz="0" w:space="0" w:color="auto"/>
            <w:right w:val="none" w:sz="0" w:space="0" w:color="auto"/>
          </w:divBdr>
          <w:divsChild>
            <w:div w:id="1356081721">
              <w:marLeft w:val="0"/>
              <w:marRight w:val="0"/>
              <w:marTop w:val="0"/>
              <w:marBottom w:val="0"/>
              <w:divBdr>
                <w:top w:val="none" w:sz="0" w:space="0" w:color="auto"/>
                <w:left w:val="none" w:sz="0" w:space="0" w:color="auto"/>
                <w:bottom w:val="none" w:sz="0" w:space="0" w:color="auto"/>
                <w:right w:val="none" w:sz="0" w:space="0" w:color="auto"/>
              </w:divBdr>
              <w:divsChild>
                <w:div w:id="473718633">
                  <w:marLeft w:val="0"/>
                  <w:marRight w:val="0"/>
                  <w:marTop w:val="0"/>
                  <w:marBottom w:val="0"/>
                  <w:divBdr>
                    <w:top w:val="none" w:sz="0" w:space="0" w:color="auto"/>
                    <w:left w:val="none" w:sz="0" w:space="0" w:color="auto"/>
                    <w:bottom w:val="none" w:sz="0" w:space="0" w:color="auto"/>
                    <w:right w:val="none" w:sz="0" w:space="0" w:color="auto"/>
                  </w:divBdr>
                  <w:divsChild>
                    <w:div w:id="1084954733">
                      <w:marLeft w:val="0"/>
                      <w:marRight w:val="0"/>
                      <w:marTop w:val="0"/>
                      <w:marBottom w:val="0"/>
                      <w:divBdr>
                        <w:top w:val="none" w:sz="0" w:space="0" w:color="auto"/>
                        <w:left w:val="none" w:sz="0" w:space="0" w:color="auto"/>
                        <w:bottom w:val="none" w:sz="0" w:space="0" w:color="auto"/>
                        <w:right w:val="none" w:sz="0" w:space="0" w:color="auto"/>
                      </w:divBdr>
                      <w:divsChild>
                        <w:div w:id="1531188037">
                          <w:marLeft w:val="0"/>
                          <w:marRight w:val="0"/>
                          <w:marTop w:val="0"/>
                          <w:marBottom w:val="0"/>
                          <w:divBdr>
                            <w:top w:val="none" w:sz="0" w:space="0" w:color="auto"/>
                            <w:left w:val="none" w:sz="0" w:space="0" w:color="auto"/>
                            <w:bottom w:val="none" w:sz="0" w:space="0" w:color="auto"/>
                            <w:right w:val="none" w:sz="0" w:space="0" w:color="auto"/>
                          </w:divBdr>
                          <w:divsChild>
                            <w:div w:id="1189375713">
                              <w:marLeft w:val="0"/>
                              <w:marRight w:val="0"/>
                              <w:marTop w:val="0"/>
                              <w:marBottom w:val="0"/>
                              <w:divBdr>
                                <w:top w:val="none" w:sz="0" w:space="0" w:color="auto"/>
                                <w:left w:val="none" w:sz="0" w:space="0" w:color="auto"/>
                                <w:bottom w:val="none" w:sz="0" w:space="0" w:color="auto"/>
                                <w:right w:val="none" w:sz="0" w:space="0" w:color="auto"/>
                              </w:divBdr>
                              <w:divsChild>
                                <w:div w:id="446237919">
                                  <w:marLeft w:val="0"/>
                                  <w:marRight w:val="0"/>
                                  <w:marTop w:val="0"/>
                                  <w:marBottom w:val="0"/>
                                  <w:divBdr>
                                    <w:top w:val="none" w:sz="0" w:space="0" w:color="auto"/>
                                    <w:left w:val="none" w:sz="0" w:space="0" w:color="auto"/>
                                    <w:bottom w:val="none" w:sz="0" w:space="0" w:color="auto"/>
                                    <w:right w:val="none" w:sz="0" w:space="0" w:color="auto"/>
                                  </w:divBdr>
                                  <w:divsChild>
                                    <w:div w:id="366413124">
                                      <w:marLeft w:val="0"/>
                                      <w:marRight w:val="0"/>
                                      <w:marTop w:val="0"/>
                                      <w:marBottom w:val="0"/>
                                      <w:divBdr>
                                        <w:top w:val="none" w:sz="0" w:space="0" w:color="auto"/>
                                        <w:left w:val="none" w:sz="0" w:space="0" w:color="auto"/>
                                        <w:bottom w:val="none" w:sz="0" w:space="0" w:color="auto"/>
                                        <w:right w:val="none" w:sz="0" w:space="0" w:color="auto"/>
                                      </w:divBdr>
                                      <w:divsChild>
                                        <w:div w:id="1206406307">
                                          <w:marLeft w:val="-150"/>
                                          <w:marRight w:val="-150"/>
                                          <w:marTop w:val="0"/>
                                          <w:marBottom w:val="0"/>
                                          <w:divBdr>
                                            <w:top w:val="none" w:sz="0" w:space="0" w:color="auto"/>
                                            <w:left w:val="none" w:sz="0" w:space="0" w:color="auto"/>
                                            <w:bottom w:val="none" w:sz="0" w:space="0" w:color="auto"/>
                                            <w:right w:val="none" w:sz="0" w:space="0" w:color="auto"/>
                                          </w:divBdr>
                                          <w:divsChild>
                                            <w:div w:id="514736311">
                                              <w:marLeft w:val="0"/>
                                              <w:marRight w:val="0"/>
                                              <w:marTop w:val="0"/>
                                              <w:marBottom w:val="0"/>
                                              <w:divBdr>
                                                <w:top w:val="none" w:sz="0" w:space="0" w:color="auto"/>
                                                <w:left w:val="none" w:sz="0" w:space="0" w:color="auto"/>
                                                <w:bottom w:val="none" w:sz="0" w:space="0" w:color="auto"/>
                                                <w:right w:val="none" w:sz="0" w:space="0" w:color="auto"/>
                                              </w:divBdr>
                                              <w:divsChild>
                                                <w:div w:id="1912427537">
                                                  <w:marLeft w:val="0"/>
                                                  <w:marRight w:val="0"/>
                                                  <w:marTop w:val="0"/>
                                                  <w:marBottom w:val="0"/>
                                                  <w:divBdr>
                                                    <w:top w:val="none" w:sz="0" w:space="0" w:color="auto"/>
                                                    <w:left w:val="none" w:sz="0" w:space="0" w:color="auto"/>
                                                    <w:bottom w:val="none" w:sz="0" w:space="0" w:color="auto"/>
                                                    <w:right w:val="none" w:sz="0" w:space="0" w:color="auto"/>
                                                  </w:divBdr>
                                                  <w:divsChild>
                                                    <w:div w:id="66341205">
                                                      <w:marLeft w:val="0"/>
                                                      <w:marRight w:val="0"/>
                                                      <w:marTop w:val="0"/>
                                                      <w:marBottom w:val="0"/>
                                                      <w:divBdr>
                                                        <w:top w:val="none" w:sz="0" w:space="0" w:color="auto"/>
                                                        <w:left w:val="none" w:sz="0" w:space="0" w:color="auto"/>
                                                        <w:bottom w:val="none" w:sz="0" w:space="0" w:color="auto"/>
                                                        <w:right w:val="none" w:sz="0" w:space="0" w:color="auto"/>
                                                      </w:divBdr>
                                                      <w:divsChild>
                                                        <w:div w:id="221718467">
                                                          <w:marLeft w:val="0"/>
                                                          <w:marRight w:val="0"/>
                                                          <w:marTop w:val="0"/>
                                                          <w:marBottom w:val="0"/>
                                                          <w:divBdr>
                                                            <w:top w:val="none" w:sz="0" w:space="0" w:color="auto"/>
                                                            <w:left w:val="none" w:sz="0" w:space="0" w:color="auto"/>
                                                            <w:bottom w:val="none" w:sz="0" w:space="0" w:color="auto"/>
                                                            <w:right w:val="none" w:sz="0" w:space="0" w:color="auto"/>
                                                          </w:divBdr>
                                                          <w:divsChild>
                                                            <w:div w:id="156463282">
                                                              <w:marLeft w:val="0"/>
                                                              <w:marRight w:val="0"/>
                                                              <w:marTop w:val="0"/>
                                                              <w:marBottom w:val="0"/>
                                                              <w:divBdr>
                                                                <w:top w:val="none" w:sz="0" w:space="0" w:color="auto"/>
                                                                <w:left w:val="none" w:sz="0" w:space="0" w:color="auto"/>
                                                                <w:bottom w:val="none" w:sz="0" w:space="0" w:color="auto"/>
                                                                <w:right w:val="none" w:sz="0" w:space="0" w:color="auto"/>
                                                              </w:divBdr>
                                                              <w:divsChild>
                                                                <w:div w:id="569537254">
                                                                  <w:marLeft w:val="0"/>
                                                                  <w:marRight w:val="0"/>
                                                                  <w:marTop w:val="0"/>
                                                                  <w:marBottom w:val="0"/>
                                                                  <w:divBdr>
                                                                    <w:top w:val="none" w:sz="0" w:space="0" w:color="auto"/>
                                                                    <w:left w:val="none" w:sz="0" w:space="0" w:color="auto"/>
                                                                    <w:bottom w:val="none" w:sz="0" w:space="0" w:color="auto"/>
                                                                    <w:right w:val="none" w:sz="0" w:space="0" w:color="auto"/>
                                                                  </w:divBdr>
                                                                  <w:divsChild>
                                                                    <w:div w:id="260915859">
                                                                      <w:marLeft w:val="0"/>
                                                                      <w:marRight w:val="0"/>
                                                                      <w:marTop w:val="0"/>
                                                                      <w:marBottom w:val="0"/>
                                                                      <w:divBdr>
                                                                        <w:top w:val="none" w:sz="0" w:space="0" w:color="auto"/>
                                                                        <w:left w:val="none" w:sz="0" w:space="0" w:color="auto"/>
                                                                        <w:bottom w:val="none" w:sz="0" w:space="0" w:color="auto"/>
                                                                        <w:right w:val="none" w:sz="0" w:space="0" w:color="auto"/>
                                                                      </w:divBdr>
                                                                      <w:divsChild>
                                                                        <w:div w:id="1709715319">
                                                                          <w:marLeft w:val="-225"/>
                                                                          <w:marRight w:val="-225"/>
                                                                          <w:marTop w:val="0"/>
                                                                          <w:marBottom w:val="0"/>
                                                                          <w:divBdr>
                                                                            <w:top w:val="none" w:sz="0" w:space="0" w:color="auto"/>
                                                                            <w:left w:val="none" w:sz="0" w:space="0" w:color="auto"/>
                                                                            <w:bottom w:val="none" w:sz="0" w:space="0" w:color="auto"/>
                                                                            <w:right w:val="none" w:sz="0" w:space="0" w:color="auto"/>
                                                                          </w:divBdr>
                                                                          <w:divsChild>
                                                                            <w:div w:id="13916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72430">
      <w:bodyDiv w:val="1"/>
      <w:marLeft w:val="0"/>
      <w:marRight w:val="0"/>
      <w:marTop w:val="0"/>
      <w:marBottom w:val="0"/>
      <w:divBdr>
        <w:top w:val="none" w:sz="0" w:space="0" w:color="auto"/>
        <w:left w:val="none" w:sz="0" w:space="0" w:color="auto"/>
        <w:bottom w:val="none" w:sz="0" w:space="0" w:color="auto"/>
        <w:right w:val="none" w:sz="0" w:space="0" w:color="auto"/>
      </w:divBdr>
      <w:divsChild>
        <w:div w:id="1645895020">
          <w:marLeft w:val="0"/>
          <w:marRight w:val="0"/>
          <w:marTop w:val="0"/>
          <w:marBottom w:val="0"/>
          <w:divBdr>
            <w:top w:val="none" w:sz="0" w:space="0" w:color="auto"/>
            <w:left w:val="none" w:sz="0" w:space="0" w:color="auto"/>
            <w:bottom w:val="none" w:sz="0" w:space="0" w:color="auto"/>
            <w:right w:val="none" w:sz="0" w:space="0" w:color="auto"/>
          </w:divBdr>
          <w:divsChild>
            <w:div w:id="516698702">
              <w:marLeft w:val="0"/>
              <w:marRight w:val="0"/>
              <w:marTop w:val="0"/>
              <w:marBottom w:val="0"/>
              <w:divBdr>
                <w:top w:val="none" w:sz="0" w:space="0" w:color="auto"/>
                <w:left w:val="none" w:sz="0" w:space="0" w:color="auto"/>
                <w:bottom w:val="none" w:sz="0" w:space="0" w:color="auto"/>
                <w:right w:val="none" w:sz="0" w:space="0" w:color="auto"/>
              </w:divBdr>
              <w:divsChild>
                <w:div w:id="1839416809">
                  <w:marLeft w:val="0"/>
                  <w:marRight w:val="0"/>
                  <w:marTop w:val="0"/>
                  <w:marBottom w:val="0"/>
                  <w:divBdr>
                    <w:top w:val="none" w:sz="0" w:space="0" w:color="auto"/>
                    <w:left w:val="none" w:sz="0" w:space="0" w:color="auto"/>
                    <w:bottom w:val="none" w:sz="0" w:space="0" w:color="auto"/>
                    <w:right w:val="none" w:sz="0" w:space="0" w:color="auto"/>
                  </w:divBdr>
                  <w:divsChild>
                    <w:div w:id="54547882">
                      <w:marLeft w:val="0"/>
                      <w:marRight w:val="0"/>
                      <w:marTop w:val="0"/>
                      <w:marBottom w:val="0"/>
                      <w:divBdr>
                        <w:top w:val="none" w:sz="0" w:space="0" w:color="auto"/>
                        <w:left w:val="none" w:sz="0" w:space="0" w:color="auto"/>
                        <w:bottom w:val="none" w:sz="0" w:space="0" w:color="auto"/>
                        <w:right w:val="none" w:sz="0" w:space="0" w:color="auto"/>
                      </w:divBdr>
                      <w:divsChild>
                        <w:div w:id="1254245244">
                          <w:marLeft w:val="0"/>
                          <w:marRight w:val="0"/>
                          <w:marTop w:val="0"/>
                          <w:marBottom w:val="0"/>
                          <w:divBdr>
                            <w:top w:val="none" w:sz="0" w:space="0" w:color="auto"/>
                            <w:left w:val="none" w:sz="0" w:space="0" w:color="auto"/>
                            <w:bottom w:val="none" w:sz="0" w:space="0" w:color="auto"/>
                            <w:right w:val="none" w:sz="0" w:space="0" w:color="auto"/>
                          </w:divBdr>
                          <w:divsChild>
                            <w:div w:id="1516772693">
                              <w:marLeft w:val="0"/>
                              <w:marRight w:val="0"/>
                              <w:marTop w:val="0"/>
                              <w:marBottom w:val="0"/>
                              <w:divBdr>
                                <w:top w:val="none" w:sz="0" w:space="0" w:color="auto"/>
                                <w:left w:val="none" w:sz="0" w:space="0" w:color="auto"/>
                                <w:bottom w:val="none" w:sz="0" w:space="0" w:color="auto"/>
                                <w:right w:val="none" w:sz="0" w:space="0" w:color="auto"/>
                              </w:divBdr>
                              <w:divsChild>
                                <w:div w:id="444467720">
                                  <w:marLeft w:val="0"/>
                                  <w:marRight w:val="0"/>
                                  <w:marTop w:val="0"/>
                                  <w:marBottom w:val="0"/>
                                  <w:divBdr>
                                    <w:top w:val="none" w:sz="0" w:space="0" w:color="auto"/>
                                    <w:left w:val="none" w:sz="0" w:space="0" w:color="auto"/>
                                    <w:bottom w:val="none" w:sz="0" w:space="0" w:color="auto"/>
                                    <w:right w:val="none" w:sz="0" w:space="0" w:color="auto"/>
                                  </w:divBdr>
                                  <w:divsChild>
                                    <w:div w:id="1228494504">
                                      <w:marLeft w:val="0"/>
                                      <w:marRight w:val="0"/>
                                      <w:marTop w:val="0"/>
                                      <w:marBottom w:val="0"/>
                                      <w:divBdr>
                                        <w:top w:val="none" w:sz="0" w:space="0" w:color="auto"/>
                                        <w:left w:val="none" w:sz="0" w:space="0" w:color="auto"/>
                                        <w:bottom w:val="none" w:sz="0" w:space="0" w:color="auto"/>
                                        <w:right w:val="none" w:sz="0" w:space="0" w:color="auto"/>
                                      </w:divBdr>
                                      <w:divsChild>
                                        <w:div w:id="1477642966">
                                          <w:marLeft w:val="-150"/>
                                          <w:marRight w:val="-150"/>
                                          <w:marTop w:val="0"/>
                                          <w:marBottom w:val="0"/>
                                          <w:divBdr>
                                            <w:top w:val="none" w:sz="0" w:space="0" w:color="auto"/>
                                            <w:left w:val="none" w:sz="0" w:space="0" w:color="auto"/>
                                            <w:bottom w:val="none" w:sz="0" w:space="0" w:color="auto"/>
                                            <w:right w:val="none" w:sz="0" w:space="0" w:color="auto"/>
                                          </w:divBdr>
                                          <w:divsChild>
                                            <w:div w:id="1386875303">
                                              <w:marLeft w:val="0"/>
                                              <w:marRight w:val="0"/>
                                              <w:marTop w:val="0"/>
                                              <w:marBottom w:val="0"/>
                                              <w:divBdr>
                                                <w:top w:val="none" w:sz="0" w:space="0" w:color="auto"/>
                                                <w:left w:val="none" w:sz="0" w:space="0" w:color="auto"/>
                                                <w:bottom w:val="none" w:sz="0" w:space="0" w:color="auto"/>
                                                <w:right w:val="none" w:sz="0" w:space="0" w:color="auto"/>
                                              </w:divBdr>
                                              <w:divsChild>
                                                <w:div w:id="270358750">
                                                  <w:marLeft w:val="0"/>
                                                  <w:marRight w:val="0"/>
                                                  <w:marTop w:val="0"/>
                                                  <w:marBottom w:val="0"/>
                                                  <w:divBdr>
                                                    <w:top w:val="none" w:sz="0" w:space="0" w:color="auto"/>
                                                    <w:left w:val="none" w:sz="0" w:space="0" w:color="auto"/>
                                                    <w:bottom w:val="none" w:sz="0" w:space="0" w:color="auto"/>
                                                    <w:right w:val="none" w:sz="0" w:space="0" w:color="auto"/>
                                                  </w:divBdr>
                                                  <w:divsChild>
                                                    <w:div w:id="957107769">
                                                      <w:marLeft w:val="0"/>
                                                      <w:marRight w:val="0"/>
                                                      <w:marTop w:val="0"/>
                                                      <w:marBottom w:val="0"/>
                                                      <w:divBdr>
                                                        <w:top w:val="none" w:sz="0" w:space="0" w:color="auto"/>
                                                        <w:left w:val="none" w:sz="0" w:space="0" w:color="auto"/>
                                                        <w:bottom w:val="none" w:sz="0" w:space="0" w:color="auto"/>
                                                        <w:right w:val="none" w:sz="0" w:space="0" w:color="auto"/>
                                                      </w:divBdr>
                                                      <w:divsChild>
                                                        <w:div w:id="456918084">
                                                          <w:marLeft w:val="0"/>
                                                          <w:marRight w:val="0"/>
                                                          <w:marTop w:val="0"/>
                                                          <w:marBottom w:val="0"/>
                                                          <w:divBdr>
                                                            <w:top w:val="none" w:sz="0" w:space="0" w:color="auto"/>
                                                            <w:left w:val="none" w:sz="0" w:space="0" w:color="auto"/>
                                                            <w:bottom w:val="none" w:sz="0" w:space="0" w:color="auto"/>
                                                            <w:right w:val="none" w:sz="0" w:space="0" w:color="auto"/>
                                                          </w:divBdr>
                                                          <w:divsChild>
                                                            <w:div w:id="2056156816">
                                                              <w:marLeft w:val="0"/>
                                                              <w:marRight w:val="0"/>
                                                              <w:marTop w:val="0"/>
                                                              <w:marBottom w:val="0"/>
                                                              <w:divBdr>
                                                                <w:top w:val="none" w:sz="0" w:space="0" w:color="auto"/>
                                                                <w:left w:val="none" w:sz="0" w:space="0" w:color="auto"/>
                                                                <w:bottom w:val="none" w:sz="0" w:space="0" w:color="auto"/>
                                                                <w:right w:val="none" w:sz="0" w:space="0" w:color="auto"/>
                                                              </w:divBdr>
                                                              <w:divsChild>
                                                                <w:div w:id="167838980">
                                                                  <w:marLeft w:val="0"/>
                                                                  <w:marRight w:val="0"/>
                                                                  <w:marTop w:val="0"/>
                                                                  <w:marBottom w:val="0"/>
                                                                  <w:divBdr>
                                                                    <w:top w:val="none" w:sz="0" w:space="0" w:color="auto"/>
                                                                    <w:left w:val="none" w:sz="0" w:space="0" w:color="auto"/>
                                                                    <w:bottom w:val="none" w:sz="0" w:space="0" w:color="auto"/>
                                                                    <w:right w:val="none" w:sz="0" w:space="0" w:color="auto"/>
                                                                  </w:divBdr>
                                                                  <w:divsChild>
                                                                    <w:div w:id="2063938904">
                                                                      <w:marLeft w:val="0"/>
                                                                      <w:marRight w:val="0"/>
                                                                      <w:marTop w:val="0"/>
                                                                      <w:marBottom w:val="0"/>
                                                                      <w:divBdr>
                                                                        <w:top w:val="none" w:sz="0" w:space="0" w:color="auto"/>
                                                                        <w:left w:val="none" w:sz="0" w:space="0" w:color="auto"/>
                                                                        <w:bottom w:val="none" w:sz="0" w:space="0" w:color="auto"/>
                                                                        <w:right w:val="none" w:sz="0" w:space="0" w:color="auto"/>
                                                                      </w:divBdr>
                                                                      <w:divsChild>
                                                                        <w:div w:id="2072343974">
                                                                          <w:marLeft w:val="-225"/>
                                                                          <w:marRight w:val="-225"/>
                                                                          <w:marTop w:val="0"/>
                                                                          <w:marBottom w:val="0"/>
                                                                          <w:divBdr>
                                                                            <w:top w:val="none" w:sz="0" w:space="0" w:color="auto"/>
                                                                            <w:left w:val="none" w:sz="0" w:space="0" w:color="auto"/>
                                                                            <w:bottom w:val="none" w:sz="0" w:space="0" w:color="auto"/>
                                                                            <w:right w:val="none" w:sz="0" w:space="0" w:color="auto"/>
                                                                          </w:divBdr>
                                                                          <w:divsChild>
                                                                            <w:div w:id="20479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4062207">
      <w:bodyDiv w:val="1"/>
      <w:marLeft w:val="0"/>
      <w:marRight w:val="0"/>
      <w:marTop w:val="0"/>
      <w:marBottom w:val="0"/>
      <w:divBdr>
        <w:top w:val="none" w:sz="0" w:space="0" w:color="auto"/>
        <w:left w:val="none" w:sz="0" w:space="0" w:color="auto"/>
        <w:bottom w:val="none" w:sz="0" w:space="0" w:color="auto"/>
        <w:right w:val="none" w:sz="0" w:space="0" w:color="auto"/>
      </w:divBdr>
    </w:div>
    <w:div w:id="705564342">
      <w:bodyDiv w:val="1"/>
      <w:marLeft w:val="0"/>
      <w:marRight w:val="0"/>
      <w:marTop w:val="0"/>
      <w:marBottom w:val="0"/>
      <w:divBdr>
        <w:top w:val="none" w:sz="0" w:space="0" w:color="auto"/>
        <w:left w:val="none" w:sz="0" w:space="0" w:color="auto"/>
        <w:bottom w:val="none" w:sz="0" w:space="0" w:color="auto"/>
        <w:right w:val="none" w:sz="0" w:space="0" w:color="auto"/>
      </w:divBdr>
    </w:div>
    <w:div w:id="706030363">
      <w:bodyDiv w:val="1"/>
      <w:marLeft w:val="0"/>
      <w:marRight w:val="0"/>
      <w:marTop w:val="0"/>
      <w:marBottom w:val="0"/>
      <w:divBdr>
        <w:top w:val="none" w:sz="0" w:space="0" w:color="auto"/>
        <w:left w:val="none" w:sz="0" w:space="0" w:color="auto"/>
        <w:bottom w:val="none" w:sz="0" w:space="0" w:color="auto"/>
        <w:right w:val="none" w:sz="0" w:space="0" w:color="auto"/>
      </w:divBdr>
      <w:divsChild>
        <w:div w:id="1296449822">
          <w:marLeft w:val="0"/>
          <w:marRight w:val="0"/>
          <w:marTop w:val="0"/>
          <w:marBottom w:val="0"/>
          <w:divBdr>
            <w:top w:val="none" w:sz="0" w:space="0" w:color="auto"/>
            <w:left w:val="none" w:sz="0" w:space="0" w:color="auto"/>
            <w:bottom w:val="none" w:sz="0" w:space="0" w:color="auto"/>
            <w:right w:val="none" w:sz="0" w:space="0" w:color="auto"/>
          </w:divBdr>
          <w:divsChild>
            <w:div w:id="1486358787">
              <w:marLeft w:val="0"/>
              <w:marRight w:val="0"/>
              <w:marTop w:val="0"/>
              <w:marBottom w:val="0"/>
              <w:divBdr>
                <w:top w:val="none" w:sz="0" w:space="0" w:color="auto"/>
                <w:left w:val="none" w:sz="0" w:space="0" w:color="auto"/>
                <w:bottom w:val="none" w:sz="0" w:space="0" w:color="auto"/>
                <w:right w:val="none" w:sz="0" w:space="0" w:color="auto"/>
              </w:divBdr>
              <w:divsChild>
                <w:div w:id="178659779">
                  <w:marLeft w:val="0"/>
                  <w:marRight w:val="0"/>
                  <w:marTop w:val="0"/>
                  <w:marBottom w:val="0"/>
                  <w:divBdr>
                    <w:top w:val="none" w:sz="0" w:space="0" w:color="auto"/>
                    <w:left w:val="none" w:sz="0" w:space="0" w:color="auto"/>
                    <w:bottom w:val="none" w:sz="0" w:space="0" w:color="auto"/>
                    <w:right w:val="none" w:sz="0" w:space="0" w:color="auto"/>
                  </w:divBdr>
                  <w:divsChild>
                    <w:div w:id="463818474">
                      <w:marLeft w:val="0"/>
                      <w:marRight w:val="0"/>
                      <w:marTop w:val="0"/>
                      <w:marBottom w:val="0"/>
                      <w:divBdr>
                        <w:top w:val="none" w:sz="0" w:space="0" w:color="auto"/>
                        <w:left w:val="none" w:sz="0" w:space="0" w:color="auto"/>
                        <w:bottom w:val="none" w:sz="0" w:space="0" w:color="auto"/>
                        <w:right w:val="none" w:sz="0" w:space="0" w:color="auto"/>
                      </w:divBdr>
                      <w:divsChild>
                        <w:div w:id="2082017552">
                          <w:marLeft w:val="0"/>
                          <w:marRight w:val="0"/>
                          <w:marTop w:val="0"/>
                          <w:marBottom w:val="0"/>
                          <w:divBdr>
                            <w:top w:val="none" w:sz="0" w:space="0" w:color="auto"/>
                            <w:left w:val="none" w:sz="0" w:space="0" w:color="auto"/>
                            <w:bottom w:val="none" w:sz="0" w:space="0" w:color="auto"/>
                            <w:right w:val="none" w:sz="0" w:space="0" w:color="auto"/>
                          </w:divBdr>
                          <w:divsChild>
                            <w:div w:id="1890989690">
                              <w:marLeft w:val="0"/>
                              <w:marRight w:val="0"/>
                              <w:marTop w:val="0"/>
                              <w:marBottom w:val="0"/>
                              <w:divBdr>
                                <w:top w:val="none" w:sz="0" w:space="0" w:color="auto"/>
                                <w:left w:val="none" w:sz="0" w:space="0" w:color="auto"/>
                                <w:bottom w:val="none" w:sz="0" w:space="0" w:color="auto"/>
                                <w:right w:val="none" w:sz="0" w:space="0" w:color="auto"/>
                              </w:divBdr>
                              <w:divsChild>
                                <w:div w:id="535967897">
                                  <w:marLeft w:val="0"/>
                                  <w:marRight w:val="0"/>
                                  <w:marTop w:val="0"/>
                                  <w:marBottom w:val="0"/>
                                  <w:divBdr>
                                    <w:top w:val="none" w:sz="0" w:space="0" w:color="auto"/>
                                    <w:left w:val="none" w:sz="0" w:space="0" w:color="auto"/>
                                    <w:bottom w:val="none" w:sz="0" w:space="0" w:color="auto"/>
                                    <w:right w:val="none" w:sz="0" w:space="0" w:color="auto"/>
                                  </w:divBdr>
                                  <w:divsChild>
                                    <w:div w:id="1757633486">
                                      <w:marLeft w:val="0"/>
                                      <w:marRight w:val="0"/>
                                      <w:marTop w:val="0"/>
                                      <w:marBottom w:val="0"/>
                                      <w:divBdr>
                                        <w:top w:val="none" w:sz="0" w:space="0" w:color="auto"/>
                                        <w:left w:val="none" w:sz="0" w:space="0" w:color="auto"/>
                                        <w:bottom w:val="none" w:sz="0" w:space="0" w:color="auto"/>
                                        <w:right w:val="none" w:sz="0" w:space="0" w:color="auto"/>
                                      </w:divBdr>
                                      <w:divsChild>
                                        <w:div w:id="1518613570">
                                          <w:marLeft w:val="-150"/>
                                          <w:marRight w:val="-150"/>
                                          <w:marTop w:val="0"/>
                                          <w:marBottom w:val="0"/>
                                          <w:divBdr>
                                            <w:top w:val="none" w:sz="0" w:space="0" w:color="auto"/>
                                            <w:left w:val="none" w:sz="0" w:space="0" w:color="auto"/>
                                            <w:bottom w:val="none" w:sz="0" w:space="0" w:color="auto"/>
                                            <w:right w:val="none" w:sz="0" w:space="0" w:color="auto"/>
                                          </w:divBdr>
                                          <w:divsChild>
                                            <w:div w:id="159740862">
                                              <w:marLeft w:val="0"/>
                                              <w:marRight w:val="0"/>
                                              <w:marTop w:val="0"/>
                                              <w:marBottom w:val="0"/>
                                              <w:divBdr>
                                                <w:top w:val="none" w:sz="0" w:space="0" w:color="auto"/>
                                                <w:left w:val="none" w:sz="0" w:space="0" w:color="auto"/>
                                                <w:bottom w:val="none" w:sz="0" w:space="0" w:color="auto"/>
                                                <w:right w:val="none" w:sz="0" w:space="0" w:color="auto"/>
                                              </w:divBdr>
                                              <w:divsChild>
                                                <w:div w:id="467823677">
                                                  <w:marLeft w:val="0"/>
                                                  <w:marRight w:val="0"/>
                                                  <w:marTop w:val="0"/>
                                                  <w:marBottom w:val="0"/>
                                                  <w:divBdr>
                                                    <w:top w:val="none" w:sz="0" w:space="0" w:color="auto"/>
                                                    <w:left w:val="none" w:sz="0" w:space="0" w:color="auto"/>
                                                    <w:bottom w:val="none" w:sz="0" w:space="0" w:color="auto"/>
                                                    <w:right w:val="none" w:sz="0" w:space="0" w:color="auto"/>
                                                  </w:divBdr>
                                                  <w:divsChild>
                                                    <w:div w:id="1713386881">
                                                      <w:marLeft w:val="0"/>
                                                      <w:marRight w:val="0"/>
                                                      <w:marTop w:val="0"/>
                                                      <w:marBottom w:val="0"/>
                                                      <w:divBdr>
                                                        <w:top w:val="none" w:sz="0" w:space="0" w:color="auto"/>
                                                        <w:left w:val="none" w:sz="0" w:space="0" w:color="auto"/>
                                                        <w:bottom w:val="none" w:sz="0" w:space="0" w:color="auto"/>
                                                        <w:right w:val="none" w:sz="0" w:space="0" w:color="auto"/>
                                                      </w:divBdr>
                                                      <w:divsChild>
                                                        <w:div w:id="1709722522">
                                                          <w:marLeft w:val="0"/>
                                                          <w:marRight w:val="0"/>
                                                          <w:marTop w:val="0"/>
                                                          <w:marBottom w:val="0"/>
                                                          <w:divBdr>
                                                            <w:top w:val="none" w:sz="0" w:space="0" w:color="auto"/>
                                                            <w:left w:val="none" w:sz="0" w:space="0" w:color="auto"/>
                                                            <w:bottom w:val="none" w:sz="0" w:space="0" w:color="auto"/>
                                                            <w:right w:val="none" w:sz="0" w:space="0" w:color="auto"/>
                                                          </w:divBdr>
                                                          <w:divsChild>
                                                            <w:div w:id="246116326">
                                                              <w:marLeft w:val="0"/>
                                                              <w:marRight w:val="0"/>
                                                              <w:marTop w:val="0"/>
                                                              <w:marBottom w:val="0"/>
                                                              <w:divBdr>
                                                                <w:top w:val="none" w:sz="0" w:space="0" w:color="auto"/>
                                                                <w:left w:val="none" w:sz="0" w:space="0" w:color="auto"/>
                                                                <w:bottom w:val="none" w:sz="0" w:space="0" w:color="auto"/>
                                                                <w:right w:val="none" w:sz="0" w:space="0" w:color="auto"/>
                                                              </w:divBdr>
                                                              <w:divsChild>
                                                                <w:div w:id="979261897">
                                                                  <w:marLeft w:val="0"/>
                                                                  <w:marRight w:val="0"/>
                                                                  <w:marTop w:val="0"/>
                                                                  <w:marBottom w:val="0"/>
                                                                  <w:divBdr>
                                                                    <w:top w:val="none" w:sz="0" w:space="0" w:color="auto"/>
                                                                    <w:left w:val="none" w:sz="0" w:space="0" w:color="auto"/>
                                                                    <w:bottom w:val="none" w:sz="0" w:space="0" w:color="auto"/>
                                                                    <w:right w:val="none" w:sz="0" w:space="0" w:color="auto"/>
                                                                  </w:divBdr>
                                                                  <w:divsChild>
                                                                    <w:div w:id="727460528">
                                                                      <w:marLeft w:val="0"/>
                                                                      <w:marRight w:val="0"/>
                                                                      <w:marTop w:val="0"/>
                                                                      <w:marBottom w:val="0"/>
                                                                      <w:divBdr>
                                                                        <w:top w:val="none" w:sz="0" w:space="0" w:color="auto"/>
                                                                        <w:left w:val="none" w:sz="0" w:space="0" w:color="auto"/>
                                                                        <w:bottom w:val="none" w:sz="0" w:space="0" w:color="auto"/>
                                                                        <w:right w:val="none" w:sz="0" w:space="0" w:color="auto"/>
                                                                      </w:divBdr>
                                                                      <w:divsChild>
                                                                        <w:div w:id="195848037">
                                                                          <w:marLeft w:val="-225"/>
                                                                          <w:marRight w:val="-225"/>
                                                                          <w:marTop w:val="0"/>
                                                                          <w:marBottom w:val="0"/>
                                                                          <w:divBdr>
                                                                            <w:top w:val="none" w:sz="0" w:space="0" w:color="auto"/>
                                                                            <w:left w:val="none" w:sz="0" w:space="0" w:color="auto"/>
                                                                            <w:bottom w:val="none" w:sz="0" w:space="0" w:color="auto"/>
                                                                            <w:right w:val="none" w:sz="0" w:space="0" w:color="auto"/>
                                                                          </w:divBdr>
                                                                          <w:divsChild>
                                                                            <w:div w:id="539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7294111">
      <w:bodyDiv w:val="1"/>
      <w:marLeft w:val="0"/>
      <w:marRight w:val="0"/>
      <w:marTop w:val="0"/>
      <w:marBottom w:val="0"/>
      <w:divBdr>
        <w:top w:val="none" w:sz="0" w:space="0" w:color="auto"/>
        <w:left w:val="none" w:sz="0" w:space="0" w:color="auto"/>
        <w:bottom w:val="none" w:sz="0" w:space="0" w:color="auto"/>
        <w:right w:val="none" w:sz="0" w:space="0" w:color="auto"/>
      </w:divBdr>
      <w:divsChild>
        <w:div w:id="607270974">
          <w:marLeft w:val="0"/>
          <w:marRight w:val="0"/>
          <w:marTop w:val="0"/>
          <w:marBottom w:val="0"/>
          <w:divBdr>
            <w:top w:val="none" w:sz="0" w:space="0" w:color="auto"/>
            <w:left w:val="none" w:sz="0" w:space="0" w:color="auto"/>
            <w:bottom w:val="none" w:sz="0" w:space="0" w:color="auto"/>
            <w:right w:val="none" w:sz="0" w:space="0" w:color="auto"/>
          </w:divBdr>
          <w:divsChild>
            <w:div w:id="1297224012">
              <w:marLeft w:val="0"/>
              <w:marRight w:val="0"/>
              <w:marTop w:val="0"/>
              <w:marBottom w:val="0"/>
              <w:divBdr>
                <w:top w:val="none" w:sz="0" w:space="0" w:color="auto"/>
                <w:left w:val="none" w:sz="0" w:space="0" w:color="auto"/>
                <w:bottom w:val="none" w:sz="0" w:space="0" w:color="auto"/>
                <w:right w:val="none" w:sz="0" w:space="0" w:color="auto"/>
              </w:divBdr>
              <w:divsChild>
                <w:div w:id="1985232715">
                  <w:marLeft w:val="495"/>
                  <w:marRight w:val="495"/>
                  <w:marTop w:val="0"/>
                  <w:marBottom w:val="0"/>
                  <w:divBdr>
                    <w:top w:val="none" w:sz="0" w:space="0" w:color="auto"/>
                    <w:left w:val="none" w:sz="0" w:space="0" w:color="auto"/>
                    <w:bottom w:val="none" w:sz="0" w:space="0" w:color="auto"/>
                    <w:right w:val="none" w:sz="0" w:space="0" w:color="auto"/>
                  </w:divBdr>
                  <w:divsChild>
                    <w:div w:id="751121768">
                      <w:marLeft w:val="0"/>
                      <w:marRight w:val="0"/>
                      <w:marTop w:val="0"/>
                      <w:marBottom w:val="0"/>
                      <w:divBdr>
                        <w:top w:val="none" w:sz="0" w:space="0" w:color="auto"/>
                        <w:left w:val="none" w:sz="0" w:space="0" w:color="auto"/>
                        <w:bottom w:val="none" w:sz="0" w:space="0" w:color="auto"/>
                        <w:right w:val="none" w:sz="0" w:space="0" w:color="auto"/>
                      </w:divBdr>
                      <w:divsChild>
                        <w:div w:id="1882160868">
                          <w:marLeft w:val="150"/>
                          <w:marRight w:val="0"/>
                          <w:marTop w:val="0"/>
                          <w:marBottom w:val="0"/>
                          <w:divBdr>
                            <w:top w:val="none" w:sz="0" w:space="0" w:color="auto"/>
                            <w:left w:val="none" w:sz="0" w:space="0" w:color="auto"/>
                            <w:bottom w:val="none" w:sz="0" w:space="0" w:color="auto"/>
                            <w:right w:val="none" w:sz="0" w:space="0" w:color="auto"/>
                          </w:divBdr>
                          <w:divsChild>
                            <w:div w:id="1789813359">
                              <w:marLeft w:val="0"/>
                              <w:marRight w:val="150"/>
                              <w:marTop w:val="150"/>
                              <w:marBottom w:val="0"/>
                              <w:divBdr>
                                <w:top w:val="none" w:sz="0" w:space="0" w:color="auto"/>
                                <w:left w:val="none" w:sz="0" w:space="0" w:color="auto"/>
                                <w:bottom w:val="none" w:sz="0" w:space="0" w:color="auto"/>
                                <w:right w:val="none" w:sz="0" w:space="0" w:color="auto"/>
                              </w:divBdr>
                              <w:divsChild>
                                <w:div w:id="1574007899">
                                  <w:marLeft w:val="0"/>
                                  <w:marRight w:val="0"/>
                                  <w:marTop w:val="0"/>
                                  <w:marBottom w:val="0"/>
                                  <w:divBdr>
                                    <w:top w:val="none" w:sz="0" w:space="0" w:color="auto"/>
                                    <w:left w:val="none" w:sz="0" w:space="0" w:color="auto"/>
                                    <w:bottom w:val="none" w:sz="0" w:space="0" w:color="auto"/>
                                    <w:right w:val="none" w:sz="0" w:space="0" w:color="auto"/>
                                  </w:divBdr>
                                  <w:divsChild>
                                    <w:div w:id="631129432">
                                      <w:marLeft w:val="0"/>
                                      <w:marRight w:val="0"/>
                                      <w:marTop w:val="0"/>
                                      <w:marBottom w:val="0"/>
                                      <w:divBdr>
                                        <w:top w:val="none" w:sz="0" w:space="0" w:color="auto"/>
                                        <w:left w:val="none" w:sz="0" w:space="0" w:color="auto"/>
                                        <w:bottom w:val="none" w:sz="0" w:space="0" w:color="auto"/>
                                        <w:right w:val="none" w:sz="0" w:space="0" w:color="auto"/>
                                      </w:divBdr>
                                      <w:divsChild>
                                        <w:div w:id="1039092959">
                                          <w:marLeft w:val="0"/>
                                          <w:marRight w:val="0"/>
                                          <w:marTop w:val="0"/>
                                          <w:marBottom w:val="0"/>
                                          <w:divBdr>
                                            <w:top w:val="none" w:sz="0" w:space="0" w:color="auto"/>
                                            <w:left w:val="none" w:sz="0" w:space="0" w:color="auto"/>
                                            <w:bottom w:val="none" w:sz="0" w:space="0" w:color="auto"/>
                                            <w:right w:val="none" w:sz="0" w:space="0" w:color="auto"/>
                                          </w:divBdr>
                                          <w:divsChild>
                                            <w:div w:id="990136947">
                                              <w:marLeft w:val="0"/>
                                              <w:marRight w:val="0"/>
                                              <w:marTop w:val="0"/>
                                              <w:marBottom w:val="0"/>
                                              <w:divBdr>
                                                <w:top w:val="none" w:sz="0" w:space="0" w:color="auto"/>
                                                <w:left w:val="none" w:sz="0" w:space="0" w:color="auto"/>
                                                <w:bottom w:val="none" w:sz="0" w:space="0" w:color="auto"/>
                                                <w:right w:val="none" w:sz="0" w:space="0" w:color="auto"/>
                                              </w:divBdr>
                                              <w:divsChild>
                                                <w:div w:id="700402221">
                                                  <w:marLeft w:val="0"/>
                                                  <w:marRight w:val="0"/>
                                                  <w:marTop w:val="0"/>
                                                  <w:marBottom w:val="0"/>
                                                  <w:divBdr>
                                                    <w:top w:val="none" w:sz="0" w:space="0" w:color="auto"/>
                                                    <w:left w:val="none" w:sz="0" w:space="0" w:color="auto"/>
                                                    <w:bottom w:val="none" w:sz="0" w:space="0" w:color="auto"/>
                                                    <w:right w:val="none" w:sz="0" w:space="0" w:color="auto"/>
                                                  </w:divBdr>
                                                  <w:divsChild>
                                                    <w:div w:id="834875853">
                                                      <w:marLeft w:val="0"/>
                                                      <w:marRight w:val="0"/>
                                                      <w:marTop w:val="0"/>
                                                      <w:marBottom w:val="0"/>
                                                      <w:divBdr>
                                                        <w:top w:val="none" w:sz="0" w:space="0" w:color="auto"/>
                                                        <w:left w:val="none" w:sz="0" w:space="0" w:color="auto"/>
                                                        <w:bottom w:val="none" w:sz="0" w:space="0" w:color="auto"/>
                                                        <w:right w:val="none" w:sz="0" w:space="0" w:color="auto"/>
                                                      </w:divBdr>
                                                      <w:divsChild>
                                                        <w:div w:id="1276326216">
                                                          <w:marLeft w:val="0"/>
                                                          <w:marRight w:val="0"/>
                                                          <w:marTop w:val="0"/>
                                                          <w:marBottom w:val="0"/>
                                                          <w:divBdr>
                                                            <w:top w:val="none" w:sz="0" w:space="0" w:color="auto"/>
                                                            <w:left w:val="none" w:sz="0" w:space="0" w:color="auto"/>
                                                            <w:bottom w:val="none" w:sz="0" w:space="0" w:color="auto"/>
                                                            <w:right w:val="none" w:sz="0" w:space="0" w:color="auto"/>
                                                          </w:divBdr>
                                                          <w:divsChild>
                                                            <w:div w:id="1201630264">
                                                              <w:marLeft w:val="0"/>
                                                              <w:marRight w:val="0"/>
                                                              <w:marTop w:val="0"/>
                                                              <w:marBottom w:val="0"/>
                                                              <w:divBdr>
                                                                <w:top w:val="none" w:sz="0" w:space="0" w:color="auto"/>
                                                                <w:left w:val="none" w:sz="0" w:space="0" w:color="auto"/>
                                                                <w:bottom w:val="none" w:sz="0" w:space="0" w:color="auto"/>
                                                                <w:right w:val="none" w:sz="0" w:space="0" w:color="auto"/>
                                                              </w:divBdr>
                                                              <w:divsChild>
                                                                <w:div w:id="11487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530679">
      <w:bodyDiv w:val="1"/>
      <w:marLeft w:val="0"/>
      <w:marRight w:val="0"/>
      <w:marTop w:val="0"/>
      <w:marBottom w:val="0"/>
      <w:divBdr>
        <w:top w:val="none" w:sz="0" w:space="0" w:color="auto"/>
        <w:left w:val="none" w:sz="0" w:space="0" w:color="auto"/>
        <w:bottom w:val="none" w:sz="0" w:space="0" w:color="auto"/>
        <w:right w:val="none" w:sz="0" w:space="0" w:color="auto"/>
      </w:divBdr>
    </w:div>
    <w:div w:id="707876768">
      <w:bodyDiv w:val="1"/>
      <w:marLeft w:val="0"/>
      <w:marRight w:val="0"/>
      <w:marTop w:val="0"/>
      <w:marBottom w:val="0"/>
      <w:divBdr>
        <w:top w:val="none" w:sz="0" w:space="0" w:color="auto"/>
        <w:left w:val="none" w:sz="0" w:space="0" w:color="auto"/>
        <w:bottom w:val="none" w:sz="0" w:space="0" w:color="auto"/>
        <w:right w:val="none" w:sz="0" w:space="0" w:color="auto"/>
      </w:divBdr>
    </w:div>
    <w:div w:id="708065929">
      <w:bodyDiv w:val="1"/>
      <w:marLeft w:val="0"/>
      <w:marRight w:val="0"/>
      <w:marTop w:val="0"/>
      <w:marBottom w:val="0"/>
      <w:divBdr>
        <w:top w:val="none" w:sz="0" w:space="0" w:color="auto"/>
        <w:left w:val="none" w:sz="0" w:space="0" w:color="auto"/>
        <w:bottom w:val="none" w:sz="0" w:space="0" w:color="auto"/>
        <w:right w:val="none" w:sz="0" w:space="0" w:color="auto"/>
      </w:divBdr>
      <w:divsChild>
        <w:div w:id="710494611">
          <w:marLeft w:val="0"/>
          <w:marRight w:val="0"/>
          <w:marTop w:val="0"/>
          <w:marBottom w:val="0"/>
          <w:divBdr>
            <w:top w:val="none" w:sz="0" w:space="0" w:color="auto"/>
            <w:left w:val="none" w:sz="0" w:space="0" w:color="auto"/>
            <w:bottom w:val="none" w:sz="0" w:space="0" w:color="auto"/>
            <w:right w:val="none" w:sz="0" w:space="0" w:color="auto"/>
          </w:divBdr>
          <w:divsChild>
            <w:div w:id="1988053011">
              <w:marLeft w:val="0"/>
              <w:marRight w:val="0"/>
              <w:marTop w:val="0"/>
              <w:marBottom w:val="0"/>
              <w:divBdr>
                <w:top w:val="none" w:sz="0" w:space="0" w:color="auto"/>
                <w:left w:val="none" w:sz="0" w:space="0" w:color="auto"/>
                <w:bottom w:val="none" w:sz="0" w:space="0" w:color="auto"/>
                <w:right w:val="none" w:sz="0" w:space="0" w:color="auto"/>
              </w:divBdr>
              <w:divsChild>
                <w:div w:id="1414817142">
                  <w:marLeft w:val="0"/>
                  <w:marRight w:val="0"/>
                  <w:marTop w:val="0"/>
                  <w:marBottom w:val="0"/>
                  <w:divBdr>
                    <w:top w:val="none" w:sz="0" w:space="0" w:color="auto"/>
                    <w:left w:val="none" w:sz="0" w:space="0" w:color="auto"/>
                    <w:bottom w:val="none" w:sz="0" w:space="0" w:color="auto"/>
                    <w:right w:val="none" w:sz="0" w:space="0" w:color="auto"/>
                  </w:divBdr>
                  <w:divsChild>
                    <w:div w:id="82575926">
                      <w:marLeft w:val="0"/>
                      <w:marRight w:val="0"/>
                      <w:marTop w:val="0"/>
                      <w:marBottom w:val="0"/>
                      <w:divBdr>
                        <w:top w:val="none" w:sz="0" w:space="0" w:color="auto"/>
                        <w:left w:val="none" w:sz="0" w:space="0" w:color="auto"/>
                        <w:bottom w:val="none" w:sz="0" w:space="0" w:color="auto"/>
                        <w:right w:val="none" w:sz="0" w:space="0" w:color="auto"/>
                      </w:divBdr>
                      <w:divsChild>
                        <w:div w:id="1441873264">
                          <w:marLeft w:val="0"/>
                          <w:marRight w:val="0"/>
                          <w:marTop w:val="0"/>
                          <w:marBottom w:val="0"/>
                          <w:divBdr>
                            <w:top w:val="none" w:sz="0" w:space="0" w:color="auto"/>
                            <w:left w:val="none" w:sz="0" w:space="0" w:color="auto"/>
                            <w:bottom w:val="none" w:sz="0" w:space="0" w:color="auto"/>
                            <w:right w:val="none" w:sz="0" w:space="0" w:color="auto"/>
                          </w:divBdr>
                          <w:divsChild>
                            <w:div w:id="739138298">
                              <w:marLeft w:val="3"/>
                              <w:marRight w:val="0"/>
                              <w:marTop w:val="0"/>
                              <w:marBottom w:val="0"/>
                              <w:divBdr>
                                <w:top w:val="none" w:sz="0" w:space="0" w:color="auto"/>
                                <w:left w:val="none" w:sz="0" w:space="0" w:color="auto"/>
                                <w:bottom w:val="none" w:sz="0" w:space="0" w:color="auto"/>
                                <w:right w:val="none" w:sz="0" w:space="0" w:color="auto"/>
                              </w:divBdr>
                              <w:divsChild>
                                <w:div w:id="1905992234">
                                  <w:marLeft w:val="0"/>
                                  <w:marRight w:val="0"/>
                                  <w:marTop w:val="0"/>
                                  <w:marBottom w:val="0"/>
                                  <w:divBdr>
                                    <w:top w:val="none" w:sz="0" w:space="0" w:color="auto"/>
                                    <w:left w:val="none" w:sz="0" w:space="0" w:color="auto"/>
                                    <w:bottom w:val="none" w:sz="0" w:space="0" w:color="auto"/>
                                    <w:right w:val="none" w:sz="0" w:space="0" w:color="auto"/>
                                  </w:divBdr>
                                  <w:divsChild>
                                    <w:div w:id="1254321159">
                                      <w:marLeft w:val="0"/>
                                      <w:marRight w:val="0"/>
                                      <w:marTop w:val="0"/>
                                      <w:marBottom w:val="0"/>
                                      <w:divBdr>
                                        <w:top w:val="none" w:sz="0" w:space="0" w:color="auto"/>
                                        <w:left w:val="none" w:sz="0" w:space="0" w:color="auto"/>
                                        <w:bottom w:val="none" w:sz="0" w:space="0" w:color="auto"/>
                                        <w:right w:val="none" w:sz="0" w:space="0" w:color="auto"/>
                                      </w:divBdr>
                                      <w:divsChild>
                                        <w:div w:id="1170101950">
                                          <w:marLeft w:val="0"/>
                                          <w:marRight w:val="0"/>
                                          <w:marTop w:val="0"/>
                                          <w:marBottom w:val="0"/>
                                          <w:divBdr>
                                            <w:top w:val="none" w:sz="0" w:space="0" w:color="auto"/>
                                            <w:left w:val="none" w:sz="0" w:space="0" w:color="auto"/>
                                            <w:bottom w:val="none" w:sz="0" w:space="0" w:color="auto"/>
                                            <w:right w:val="none" w:sz="0" w:space="0" w:color="auto"/>
                                          </w:divBdr>
                                          <w:divsChild>
                                            <w:div w:id="497307699">
                                              <w:marLeft w:val="0"/>
                                              <w:marRight w:val="0"/>
                                              <w:marTop w:val="0"/>
                                              <w:marBottom w:val="0"/>
                                              <w:divBdr>
                                                <w:top w:val="none" w:sz="0" w:space="0" w:color="auto"/>
                                                <w:left w:val="none" w:sz="0" w:space="0" w:color="auto"/>
                                                <w:bottom w:val="none" w:sz="0" w:space="0" w:color="auto"/>
                                                <w:right w:val="none" w:sz="0" w:space="0" w:color="auto"/>
                                              </w:divBdr>
                                              <w:divsChild>
                                                <w:div w:id="889851222">
                                                  <w:marLeft w:val="0"/>
                                                  <w:marRight w:val="0"/>
                                                  <w:marTop w:val="0"/>
                                                  <w:marBottom w:val="0"/>
                                                  <w:divBdr>
                                                    <w:top w:val="none" w:sz="0" w:space="0" w:color="auto"/>
                                                    <w:left w:val="none" w:sz="0" w:space="0" w:color="auto"/>
                                                    <w:bottom w:val="none" w:sz="0" w:space="0" w:color="auto"/>
                                                    <w:right w:val="none" w:sz="0" w:space="0" w:color="auto"/>
                                                  </w:divBdr>
                                                  <w:divsChild>
                                                    <w:div w:id="717052235">
                                                      <w:marLeft w:val="0"/>
                                                      <w:marRight w:val="0"/>
                                                      <w:marTop w:val="0"/>
                                                      <w:marBottom w:val="0"/>
                                                      <w:divBdr>
                                                        <w:top w:val="none" w:sz="0" w:space="0" w:color="auto"/>
                                                        <w:left w:val="none" w:sz="0" w:space="0" w:color="auto"/>
                                                        <w:bottom w:val="none" w:sz="0" w:space="0" w:color="auto"/>
                                                        <w:right w:val="none" w:sz="0" w:space="0" w:color="auto"/>
                                                      </w:divBdr>
                                                      <w:divsChild>
                                                        <w:div w:id="1582371148">
                                                          <w:marLeft w:val="0"/>
                                                          <w:marRight w:val="0"/>
                                                          <w:marTop w:val="0"/>
                                                          <w:marBottom w:val="0"/>
                                                          <w:divBdr>
                                                            <w:top w:val="none" w:sz="0" w:space="0" w:color="auto"/>
                                                            <w:left w:val="none" w:sz="0" w:space="0" w:color="auto"/>
                                                            <w:bottom w:val="none" w:sz="0" w:space="0" w:color="auto"/>
                                                            <w:right w:val="none" w:sz="0" w:space="0" w:color="auto"/>
                                                          </w:divBdr>
                                                          <w:divsChild>
                                                            <w:div w:id="13583010">
                                                              <w:marLeft w:val="0"/>
                                                              <w:marRight w:val="0"/>
                                                              <w:marTop w:val="0"/>
                                                              <w:marBottom w:val="0"/>
                                                              <w:divBdr>
                                                                <w:top w:val="none" w:sz="0" w:space="0" w:color="auto"/>
                                                                <w:left w:val="none" w:sz="0" w:space="0" w:color="auto"/>
                                                                <w:bottom w:val="none" w:sz="0" w:space="0" w:color="auto"/>
                                                                <w:right w:val="none" w:sz="0" w:space="0" w:color="auto"/>
                                                              </w:divBdr>
                                                              <w:divsChild>
                                                                <w:div w:id="1274096012">
                                                                  <w:marLeft w:val="0"/>
                                                                  <w:marRight w:val="0"/>
                                                                  <w:marTop w:val="0"/>
                                                                  <w:marBottom w:val="0"/>
                                                                  <w:divBdr>
                                                                    <w:top w:val="none" w:sz="0" w:space="0" w:color="auto"/>
                                                                    <w:left w:val="none" w:sz="0" w:space="0" w:color="auto"/>
                                                                    <w:bottom w:val="none" w:sz="0" w:space="0" w:color="auto"/>
                                                                    <w:right w:val="none" w:sz="0" w:space="0" w:color="auto"/>
                                                                  </w:divBdr>
                                                                  <w:divsChild>
                                                                    <w:div w:id="1585915398">
                                                                      <w:marLeft w:val="0"/>
                                                                      <w:marRight w:val="0"/>
                                                                      <w:marTop w:val="0"/>
                                                                      <w:marBottom w:val="0"/>
                                                                      <w:divBdr>
                                                                        <w:top w:val="none" w:sz="0" w:space="0" w:color="auto"/>
                                                                        <w:left w:val="none" w:sz="0" w:space="0" w:color="auto"/>
                                                                        <w:bottom w:val="none" w:sz="0" w:space="0" w:color="auto"/>
                                                                        <w:right w:val="none" w:sz="0" w:space="0" w:color="auto"/>
                                                                      </w:divBdr>
                                                                      <w:divsChild>
                                                                        <w:div w:id="5965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542977">
      <w:bodyDiv w:val="1"/>
      <w:marLeft w:val="0"/>
      <w:marRight w:val="0"/>
      <w:marTop w:val="0"/>
      <w:marBottom w:val="0"/>
      <w:divBdr>
        <w:top w:val="none" w:sz="0" w:space="0" w:color="auto"/>
        <w:left w:val="none" w:sz="0" w:space="0" w:color="auto"/>
        <w:bottom w:val="none" w:sz="0" w:space="0" w:color="auto"/>
        <w:right w:val="none" w:sz="0" w:space="0" w:color="auto"/>
      </w:divBdr>
    </w:div>
    <w:div w:id="711460570">
      <w:bodyDiv w:val="1"/>
      <w:marLeft w:val="0"/>
      <w:marRight w:val="0"/>
      <w:marTop w:val="0"/>
      <w:marBottom w:val="0"/>
      <w:divBdr>
        <w:top w:val="none" w:sz="0" w:space="0" w:color="auto"/>
        <w:left w:val="none" w:sz="0" w:space="0" w:color="auto"/>
        <w:bottom w:val="none" w:sz="0" w:space="0" w:color="auto"/>
        <w:right w:val="none" w:sz="0" w:space="0" w:color="auto"/>
      </w:divBdr>
    </w:div>
    <w:div w:id="711998261">
      <w:bodyDiv w:val="1"/>
      <w:marLeft w:val="0"/>
      <w:marRight w:val="0"/>
      <w:marTop w:val="0"/>
      <w:marBottom w:val="0"/>
      <w:divBdr>
        <w:top w:val="none" w:sz="0" w:space="0" w:color="auto"/>
        <w:left w:val="none" w:sz="0" w:space="0" w:color="auto"/>
        <w:bottom w:val="none" w:sz="0" w:space="0" w:color="auto"/>
        <w:right w:val="none" w:sz="0" w:space="0" w:color="auto"/>
      </w:divBdr>
    </w:div>
    <w:div w:id="712119818">
      <w:bodyDiv w:val="1"/>
      <w:marLeft w:val="0"/>
      <w:marRight w:val="0"/>
      <w:marTop w:val="0"/>
      <w:marBottom w:val="0"/>
      <w:divBdr>
        <w:top w:val="none" w:sz="0" w:space="0" w:color="auto"/>
        <w:left w:val="none" w:sz="0" w:space="0" w:color="auto"/>
        <w:bottom w:val="none" w:sz="0" w:space="0" w:color="auto"/>
        <w:right w:val="none" w:sz="0" w:space="0" w:color="auto"/>
      </w:divBdr>
      <w:divsChild>
        <w:div w:id="1149325739">
          <w:marLeft w:val="0"/>
          <w:marRight w:val="0"/>
          <w:marTop w:val="0"/>
          <w:marBottom w:val="0"/>
          <w:divBdr>
            <w:top w:val="none" w:sz="0" w:space="0" w:color="auto"/>
            <w:left w:val="none" w:sz="0" w:space="0" w:color="auto"/>
            <w:bottom w:val="none" w:sz="0" w:space="0" w:color="auto"/>
            <w:right w:val="none" w:sz="0" w:space="0" w:color="auto"/>
          </w:divBdr>
          <w:divsChild>
            <w:div w:id="661158732">
              <w:marLeft w:val="0"/>
              <w:marRight w:val="0"/>
              <w:marTop w:val="0"/>
              <w:marBottom w:val="0"/>
              <w:divBdr>
                <w:top w:val="none" w:sz="0" w:space="0" w:color="auto"/>
                <w:left w:val="none" w:sz="0" w:space="0" w:color="auto"/>
                <w:bottom w:val="none" w:sz="0" w:space="0" w:color="auto"/>
                <w:right w:val="none" w:sz="0" w:space="0" w:color="auto"/>
              </w:divBdr>
              <w:divsChild>
                <w:div w:id="2037807424">
                  <w:marLeft w:val="0"/>
                  <w:marRight w:val="0"/>
                  <w:marTop w:val="0"/>
                  <w:marBottom w:val="0"/>
                  <w:divBdr>
                    <w:top w:val="none" w:sz="0" w:space="0" w:color="auto"/>
                    <w:left w:val="none" w:sz="0" w:space="0" w:color="auto"/>
                    <w:bottom w:val="none" w:sz="0" w:space="0" w:color="auto"/>
                    <w:right w:val="none" w:sz="0" w:space="0" w:color="auto"/>
                  </w:divBdr>
                  <w:divsChild>
                    <w:div w:id="1478455851">
                      <w:marLeft w:val="0"/>
                      <w:marRight w:val="0"/>
                      <w:marTop w:val="0"/>
                      <w:marBottom w:val="0"/>
                      <w:divBdr>
                        <w:top w:val="none" w:sz="0" w:space="0" w:color="auto"/>
                        <w:left w:val="none" w:sz="0" w:space="0" w:color="auto"/>
                        <w:bottom w:val="none" w:sz="0" w:space="0" w:color="auto"/>
                        <w:right w:val="none" w:sz="0" w:space="0" w:color="auto"/>
                      </w:divBdr>
                      <w:divsChild>
                        <w:div w:id="556480138">
                          <w:marLeft w:val="0"/>
                          <w:marRight w:val="0"/>
                          <w:marTop w:val="0"/>
                          <w:marBottom w:val="0"/>
                          <w:divBdr>
                            <w:top w:val="none" w:sz="0" w:space="0" w:color="auto"/>
                            <w:left w:val="none" w:sz="0" w:space="0" w:color="auto"/>
                            <w:bottom w:val="none" w:sz="0" w:space="0" w:color="auto"/>
                            <w:right w:val="none" w:sz="0" w:space="0" w:color="auto"/>
                          </w:divBdr>
                          <w:divsChild>
                            <w:div w:id="592713227">
                              <w:marLeft w:val="3"/>
                              <w:marRight w:val="0"/>
                              <w:marTop w:val="0"/>
                              <w:marBottom w:val="0"/>
                              <w:divBdr>
                                <w:top w:val="none" w:sz="0" w:space="0" w:color="auto"/>
                                <w:left w:val="none" w:sz="0" w:space="0" w:color="auto"/>
                                <w:bottom w:val="none" w:sz="0" w:space="0" w:color="auto"/>
                                <w:right w:val="none" w:sz="0" w:space="0" w:color="auto"/>
                              </w:divBdr>
                              <w:divsChild>
                                <w:div w:id="246770686">
                                  <w:marLeft w:val="0"/>
                                  <w:marRight w:val="0"/>
                                  <w:marTop w:val="0"/>
                                  <w:marBottom w:val="0"/>
                                  <w:divBdr>
                                    <w:top w:val="none" w:sz="0" w:space="0" w:color="auto"/>
                                    <w:left w:val="none" w:sz="0" w:space="0" w:color="auto"/>
                                    <w:bottom w:val="none" w:sz="0" w:space="0" w:color="auto"/>
                                    <w:right w:val="none" w:sz="0" w:space="0" w:color="auto"/>
                                  </w:divBdr>
                                  <w:divsChild>
                                    <w:div w:id="1817184203">
                                      <w:marLeft w:val="0"/>
                                      <w:marRight w:val="0"/>
                                      <w:marTop w:val="0"/>
                                      <w:marBottom w:val="0"/>
                                      <w:divBdr>
                                        <w:top w:val="none" w:sz="0" w:space="0" w:color="auto"/>
                                        <w:left w:val="none" w:sz="0" w:space="0" w:color="auto"/>
                                        <w:bottom w:val="none" w:sz="0" w:space="0" w:color="auto"/>
                                        <w:right w:val="none" w:sz="0" w:space="0" w:color="auto"/>
                                      </w:divBdr>
                                      <w:divsChild>
                                        <w:div w:id="1400983557">
                                          <w:marLeft w:val="0"/>
                                          <w:marRight w:val="0"/>
                                          <w:marTop w:val="0"/>
                                          <w:marBottom w:val="0"/>
                                          <w:divBdr>
                                            <w:top w:val="none" w:sz="0" w:space="0" w:color="auto"/>
                                            <w:left w:val="none" w:sz="0" w:space="0" w:color="auto"/>
                                            <w:bottom w:val="none" w:sz="0" w:space="0" w:color="auto"/>
                                            <w:right w:val="none" w:sz="0" w:space="0" w:color="auto"/>
                                          </w:divBdr>
                                          <w:divsChild>
                                            <w:div w:id="425812124">
                                              <w:marLeft w:val="0"/>
                                              <w:marRight w:val="0"/>
                                              <w:marTop w:val="0"/>
                                              <w:marBottom w:val="0"/>
                                              <w:divBdr>
                                                <w:top w:val="none" w:sz="0" w:space="0" w:color="auto"/>
                                                <w:left w:val="none" w:sz="0" w:space="0" w:color="auto"/>
                                                <w:bottom w:val="none" w:sz="0" w:space="0" w:color="auto"/>
                                                <w:right w:val="none" w:sz="0" w:space="0" w:color="auto"/>
                                              </w:divBdr>
                                              <w:divsChild>
                                                <w:div w:id="1952197842">
                                                  <w:marLeft w:val="0"/>
                                                  <w:marRight w:val="0"/>
                                                  <w:marTop w:val="0"/>
                                                  <w:marBottom w:val="0"/>
                                                  <w:divBdr>
                                                    <w:top w:val="none" w:sz="0" w:space="0" w:color="auto"/>
                                                    <w:left w:val="none" w:sz="0" w:space="0" w:color="auto"/>
                                                    <w:bottom w:val="none" w:sz="0" w:space="0" w:color="auto"/>
                                                    <w:right w:val="none" w:sz="0" w:space="0" w:color="auto"/>
                                                  </w:divBdr>
                                                  <w:divsChild>
                                                    <w:div w:id="508522006">
                                                      <w:marLeft w:val="0"/>
                                                      <w:marRight w:val="0"/>
                                                      <w:marTop w:val="0"/>
                                                      <w:marBottom w:val="0"/>
                                                      <w:divBdr>
                                                        <w:top w:val="none" w:sz="0" w:space="0" w:color="auto"/>
                                                        <w:left w:val="none" w:sz="0" w:space="0" w:color="auto"/>
                                                        <w:bottom w:val="none" w:sz="0" w:space="0" w:color="auto"/>
                                                        <w:right w:val="none" w:sz="0" w:space="0" w:color="auto"/>
                                                      </w:divBdr>
                                                      <w:divsChild>
                                                        <w:div w:id="283465057">
                                                          <w:marLeft w:val="0"/>
                                                          <w:marRight w:val="0"/>
                                                          <w:marTop w:val="0"/>
                                                          <w:marBottom w:val="0"/>
                                                          <w:divBdr>
                                                            <w:top w:val="none" w:sz="0" w:space="0" w:color="auto"/>
                                                            <w:left w:val="none" w:sz="0" w:space="0" w:color="auto"/>
                                                            <w:bottom w:val="none" w:sz="0" w:space="0" w:color="auto"/>
                                                            <w:right w:val="none" w:sz="0" w:space="0" w:color="auto"/>
                                                          </w:divBdr>
                                                          <w:divsChild>
                                                            <w:div w:id="1180585189">
                                                              <w:marLeft w:val="0"/>
                                                              <w:marRight w:val="0"/>
                                                              <w:marTop w:val="0"/>
                                                              <w:marBottom w:val="0"/>
                                                              <w:divBdr>
                                                                <w:top w:val="none" w:sz="0" w:space="0" w:color="auto"/>
                                                                <w:left w:val="none" w:sz="0" w:space="0" w:color="auto"/>
                                                                <w:bottom w:val="none" w:sz="0" w:space="0" w:color="auto"/>
                                                                <w:right w:val="none" w:sz="0" w:space="0" w:color="auto"/>
                                                              </w:divBdr>
                                                              <w:divsChild>
                                                                <w:div w:id="552884462">
                                                                  <w:marLeft w:val="0"/>
                                                                  <w:marRight w:val="0"/>
                                                                  <w:marTop w:val="0"/>
                                                                  <w:marBottom w:val="0"/>
                                                                  <w:divBdr>
                                                                    <w:top w:val="none" w:sz="0" w:space="0" w:color="auto"/>
                                                                    <w:left w:val="none" w:sz="0" w:space="0" w:color="auto"/>
                                                                    <w:bottom w:val="none" w:sz="0" w:space="0" w:color="auto"/>
                                                                    <w:right w:val="none" w:sz="0" w:space="0" w:color="auto"/>
                                                                  </w:divBdr>
                                                                  <w:divsChild>
                                                                    <w:div w:id="1770851923">
                                                                      <w:marLeft w:val="0"/>
                                                                      <w:marRight w:val="0"/>
                                                                      <w:marTop w:val="0"/>
                                                                      <w:marBottom w:val="0"/>
                                                                      <w:divBdr>
                                                                        <w:top w:val="none" w:sz="0" w:space="0" w:color="auto"/>
                                                                        <w:left w:val="none" w:sz="0" w:space="0" w:color="auto"/>
                                                                        <w:bottom w:val="none" w:sz="0" w:space="0" w:color="auto"/>
                                                                        <w:right w:val="none" w:sz="0" w:space="0" w:color="auto"/>
                                                                      </w:divBdr>
                                                                      <w:divsChild>
                                                                        <w:div w:id="6793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845155">
      <w:bodyDiv w:val="1"/>
      <w:marLeft w:val="0"/>
      <w:marRight w:val="0"/>
      <w:marTop w:val="0"/>
      <w:marBottom w:val="0"/>
      <w:divBdr>
        <w:top w:val="none" w:sz="0" w:space="0" w:color="auto"/>
        <w:left w:val="none" w:sz="0" w:space="0" w:color="auto"/>
        <w:bottom w:val="none" w:sz="0" w:space="0" w:color="auto"/>
        <w:right w:val="none" w:sz="0" w:space="0" w:color="auto"/>
      </w:divBdr>
    </w:div>
    <w:div w:id="714087458">
      <w:bodyDiv w:val="1"/>
      <w:marLeft w:val="0"/>
      <w:marRight w:val="0"/>
      <w:marTop w:val="0"/>
      <w:marBottom w:val="0"/>
      <w:divBdr>
        <w:top w:val="none" w:sz="0" w:space="0" w:color="auto"/>
        <w:left w:val="none" w:sz="0" w:space="0" w:color="auto"/>
        <w:bottom w:val="none" w:sz="0" w:space="0" w:color="auto"/>
        <w:right w:val="none" w:sz="0" w:space="0" w:color="auto"/>
      </w:divBdr>
    </w:div>
    <w:div w:id="714235651">
      <w:bodyDiv w:val="1"/>
      <w:marLeft w:val="0"/>
      <w:marRight w:val="0"/>
      <w:marTop w:val="0"/>
      <w:marBottom w:val="0"/>
      <w:divBdr>
        <w:top w:val="none" w:sz="0" w:space="0" w:color="auto"/>
        <w:left w:val="none" w:sz="0" w:space="0" w:color="auto"/>
        <w:bottom w:val="none" w:sz="0" w:space="0" w:color="auto"/>
        <w:right w:val="none" w:sz="0" w:space="0" w:color="auto"/>
      </w:divBdr>
      <w:divsChild>
        <w:div w:id="919098075">
          <w:marLeft w:val="0"/>
          <w:marRight w:val="0"/>
          <w:marTop w:val="0"/>
          <w:marBottom w:val="0"/>
          <w:divBdr>
            <w:top w:val="none" w:sz="0" w:space="0" w:color="auto"/>
            <w:left w:val="none" w:sz="0" w:space="0" w:color="auto"/>
            <w:bottom w:val="none" w:sz="0" w:space="0" w:color="auto"/>
            <w:right w:val="none" w:sz="0" w:space="0" w:color="auto"/>
          </w:divBdr>
          <w:divsChild>
            <w:div w:id="1683436232">
              <w:marLeft w:val="0"/>
              <w:marRight w:val="0"/>
              <w:marTop w:val="0"/>
              <w:marBottom w:val="0"/>
              <w:divBdr>
                <w:top w:val="none" w:sz="0" w:space="0" w:color="auto"/>
                <w:left w:val="none" w:sz="0" w:space="0" w:color="auto"/>
                <w:bottom w:val="none" w:sz="0" w:space="0" w:color="auto"/>
                <w:right w:val="none" w:sz="0" w:space="0" w:color="auto"/>
              </w:divBdr>
              <w:divsChild>
                <w:div w:id="1394741538">
                  <w:marLeft w:val="0"/>
                  <w:marRight w:val="0"/>
                  <w:marTop w:val="0"/>
                  <w:marBottom w:val="0"/>
                  <w:divBdr>
                    <w:top w:val="none" w:sz="0" w:space="0" w:color="auto"/>
                    <w:left w:val="none" w:sz="0" w:space="0" w:color="auto"/>
                    <w:bottom w:val="none" w:sz="0" w:space="0" w:color="auto"/>
                    <w:right w:val="none" w:sz="0" w:space="0" w:color="auto"/>
                  </w:divBdr>
                  <w:divsChild>
                    <w:div w:id="301427561">
                      <w:marLeft w:val="0"/>
                      <w:marRight w:val="0"/>
                      <w:marTop w:val="0"/>
                      <w:marBottom w:val="0"/>
                      <w:divBdr>
                        <w:top w:val="none" w:sz="0" w:space="0" w:color="auto"/>
                        <w:left w:val="none" w:sz="0" w:space="0" w:color="auto"/>
                        <w:bottom w:val="none" w:sz="0" w:space="0" w:color="auto"/>
                        <w:right w:val="none" w:sz="0" w:space="0" w:color="auto"/>
                      </w:divBdr>
                      <w:divsChild>
                        <w:div w:id="1227960504">
                          <w:marLeft w:val="0"/>
                          <w:marRight w:val="0"/>
                          <w:marTop w:val="0"/>
                          <w:marBottom w:val="0"/>
                          <w:divBdr>
                            <w:top w:val="none" w:sz="0" w:space="0" w:color="auto"/>
                            <w:left w:val="none" w:sz="0" w:space="0" w:color="auto"/>
                            <w:bottom w:val="none" w:sz="0" w:space="0" w:color="auto"/>
                            <w:right w:val="none" w:sz="0" w:space="0" w:color="auto"/>
                          </w:divBdr>
                          <w:divsChild>
                            <w:div w:id="861209108">
                              <w:marLeft w:val="0"/>
                              <w:marRight w:val="0"/>
                              <w:marTop w:val="0"/>
                              <w:marBottom w:val="0"/>
                              <w:divBdr>
                                <w:top w:val="none" w:sz="0" w:space="0" w:color="auto"/>
                                <w:left w:val="none" w:sz="0" w:space="0" w:color="auto"/>
                                <w:bottom w:val="none" w:sz="0" w:space="0" w:color="auto"/>
                                <w:right w:val="none" w:sz="0" w:space="0" w:color="auto"/>
                              </w:divBdr>
                              <w:divsChild>
                                <w:div w:id="2052873053">
                                  <w:marLeft w:val="0"/>
                                  <w:marRight w:val="0"/>
                                  <w:marTop w:val="0"/>
                                  <w:marBottom w:val="0"/>
                                  <w:divBdr>
                                    <w:top w:val="none" w:sz="0" w:space="0" w:color="auto"/>
                                    <w:left w:val="none" w:sz="0" w:space="0" w:color="auto"/>
                                    <w:bottom w:val="none" w:sz="0" w:space="0" w:color="auto"/>
                                    <w:right w:val="none" w:sz="0" w:space="0" w:color="auto"/>
                                  </w:divBdr>
                                  <w:divsChild>
                                    <w:div w:id="14117598">
                                      <w:marLeft w:val="0"/>
                                      <w:marRight w:val="0"/>
                                      <w:marTop w:val="0"/>
                                      <w:marBottom w:val="0"/>
                                      <w:divBdr>
                                        <w:top w:val="none" w:sz="0" w:space="0" w:color="auto"/>
                                        <w:left w:val="none" w:sz="0" w:space="0" w:color="auto"/>
                                        <w:bottom w:val="none" w:sz="0" w:space="0" w:color="auto"/>
                                        <w:right w:val="none" w:sz="0" w:space="0" w:color="auto"/>
                                      </w:divBdr>
                                      <w:divsChild>
                                        <w:div w:id="442697301">
                                          <w:marLeft w:val="-150"/>
                                          <w:marRight w:val="-150"/>
                                          <w:marTop w:val="0"/>
                                          <w:marBottom w:val="0"/>
                                          <w:divBdr>
                                            <w:top w:val="none" w:sz="0" w:space="0" w:color="auto"/>
                                            <w:left w:val="none" w:sz="0" w:space="0" w:color="auto"/>
                                            <w:bottom w:val="none" w:sz="0" w:space="0" w:color="auto"/>
                                            <w:right w:val="none" w:sz="0" w:space="0" w:color="auto"/>
                                          </w:divBdr>
                                          <w:divsChild>
                                            <w:div w:id="1065107468">
                                              <w:marLeft w:val="0"/>
                                              <w:marRight w:val="0"/>
                                              <w:marTop w:val="0"/>
                                              <w:marBottom w:val="0"/>
                                              <w:divBdr>
                                                <w:top w:val="none" w:sz="0" w:space="0" w:color="auto"/>
                                                <w:left w:val="none" w:sz="0" w:space="0" w:color="auto"/>
                                                <w:bottom w:val="none" w:sz="0" w:space="0" w:color="auto"/>
                                                <w:right w:val="none" w:sz="0" w:space="0" w:color="auto"/>
                                              </w:divBdr>
                                              <w:divsChild>
                                                <w:div w:id="1468939530">
                                                  <w:marLeft w:val="0"/>
                                                  <w:marRight w:val="0"/>
                                                  <w:marTop w:val="0"/>
                                                  <w:marBottom w:val="0"/>
                                                  <w:divBdr>
                                                    <w:top w:val="none" w:sz="0" w:space="0" w:color="auto"/>
                                                    <w:left w:val="none" w:sz="0" w:space="0" w:color="auto"/>
                                                    <w:bottom w:val="none" w:sz="0" w:space="0" w:color="auto"/>
                                                    <w:right w:val="none" w:sz="0" w:space="0" w:color="auto"/>
                                                  </w:divBdr>
                                                  <w:divsChild>
                                                    <w:div w:id="417941641">
                                                      <w:marLeft w:val="0"/>
                                                      <w:marRight w:val="0"/>
                                                      <w:marTop w:val="0"/>
                                                      <w:marBottom w:val="0"/>
                                                      <w:divBdr>
                                                        <w:top w:val="none" w:sz="0" w:space="0" w:color="auto"/>
                                                        <w:left w:val="none" w:sz="0" w:space="0" w:color="auto"/>
                                                        <w:bottom w:val="none" w:sz="0" w:space="0" w:color="auto"/>
                                                        <w:right w:val="none" w:sz="0" w:space="0" w:color="auto"/>
                                                      </w:divBdr>
                                                      <w:divsChild>
                                                        <w:div w:id="786119064">
                                                          <w:marLeft w:val="0"/>
                                                          <w:marRight w:val="0"/>
                                                          <w:marTop w:val="0"/>
                                                          <w:marBottom w:val="0"/>
                                                          <w:divBdr>
                                                            <w:top w:val="none" w:sz="0" w:space="0" w:color="auto"/>
                                                            <w:left w:val="none" w:sz="0" w:space="0" w:color="auto"/>
                                                            <w:bottom w:val="none" w:sz="0" w:space="0" w:color="auto"/>
                                                            <w:right w:val="none" w:sz="0" w:space="0" w:color="auto"/>
                                                          </w:divBdr>
                                                          <w:divsChild>
                                                            <w:div w:id="1715084454">
                                                              <w:marLeft w:val="0"/>
                                                              <w:marRight w:val="0"/>
                                                              <w:marTop w:val="0"/>
                                                              <w:marBottom w:val="0"/>
                                                              <w:divBdr>
                                                                <w:top w:val="none" w:sz="0" w:space="0" w:color="auto"/>
                                                                <w:left w:val="none" w:sz="0" w:space="0" w:color="auto"/>
                                                                <w:bottom w:val="none" w:sz="0" w:space="0" w:color="auto"/>
                                                                <w:right w:val="none" w:sz="0" w:space="0" w:color="auto"/>
                                                              </w:divBdr>
                                                              <w:divsChild>
                                                                <w:div w:id="1542211645">
                                                                  <w:marLeft w:val="0"/>
                                                                  <w:marRight w:val="0"/>
                                                                  <w:marTop w:val="0"/>
                                                                  <w:marBottom w:val="0"/>
                                                                  <w:divBdr>
                                                                    <w:top w:val="none" w:sz="0" w:space="0" w:color="auto"/>
                                                                    <w:left w:val="none" w:sz="0" w:space="0" w:color="auto"/>
                                                                    <w:bottom w:val="none" w:sz="0" w:space="0" w:color="auto"/>
                                                                    <w:right w:val="none" w:sz="0" w:space="0" w:color="auto"/>
                                                                  </w:divBdr>
                                                                  <w:divsChild>
                                                                    <w:div w:id="68189482">
                                                                      <w:marLeft w:val="0"/>
                                                                      <w:marRight w:val="0"/>
                                                                      <w:marTop w:val="0"/>
                                                                      <w:marBottom w:val="0"/>
                                                                      <w:divBdr>
                                                                        <w:top w:val="none" w:sz="0" w:space="0" w:color="auto"/>
                                                                        <w:left w:val="none" w:sz="0" w:space="0" w:color="auto"/>
                                                                        <w:bottom w:val="none" w:sz="0" w:space="0" w:color="auto"/>
                                                                        <w:right w:val="none" w:sz="0" w:space="0" w:color="auto"/>
                                                                      </w:divBdr>
                                                                      <w:divsChild>
                                                                        <w:div w:id="758713935">
                                                                          <w:marLeft w:val="-225"/>
                                                                          <w:marRight w:val="-225"/>
                                                                          <w:marTop w:val="0"/>
                                                                          <w:marBottom w:val="0"/>
                                                                          <w:divBdr>
                                                                            <w:top w:val="none" w:sz="0" w:space="0" w:color="auto"/>
                                                                            <w:left w:val="none" w:sz="0" w:space="0" w:color="auto"/>
                                                                            <w:bottom w:val="none" w:sz="0" w:space="0" w:color="auto"/>
                                                                            <w:right w:val="none" w:sz="0" w:space="0" w:color="auto"/>
                                                                          </w:divBdr>
                                                                          <w:divsChild>
                                                                            <w:div w:id="696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888703">
      <w:bodyDiv w:val="1"/>
      <w:marLeft w:val="0"/>
      <w:marRight w:val="0"/>
      <w:marTop w:val="0"/>
      <w:marBottom w:val="0"/>
      <w:divBdr>
        <w:top w:val="none" w:sz="0" w:space="0" w:color="auto"/>
        <w:left w:val="none" w:sz="0" w:space="0" w:color="auto"/>
        <w:bottom w:val="none" w:sz="0" w:space="0" w:color="auto"/>
        <w:right w:val="none" w:sz="0" w:space="0" w:color="auto"/>
      </w:divBdr>
    </w:div>
    <w:div w:id="715083483">
      <w:bodyDiv w:val="1"/>
      <w:marLeft w:val="0"/>
      <w:marRight w:val="0"/>
      <w:marTop w:val="0"/>
      <w:marBottom w:val="0"/>
      <w:divBdr>
        <w:top w:val="none" w:sz="0" w:space="0" w:color="auto"/>
        <w:left w:val="none" w:sz="0" w:space="0" w:color="auto"/>
        <w:bottom w:val="none" w:sz="0" w:space="0" w:color="auto"/>
        <w:right w:val="none" w:sz="0" w:space="0" w:color="auto"/>
      </w:divBdr>
    </w:div>
    <w:div w:id="716399316">
      <w:bodyDiv w:val="1"/>
      <w:marLeft w:val="0"/>
      <w:marRight w:val="0"/>
      <w:marTop w:val="0"/>
      <w:marBottom w:val="0"/>
      <w:divBdr>
        <w:top w:val="none" w:sz="0" w:space="0" w:color="auto"/>
        <w:left w:val="none" w:sz="0" w:space="0" w:color="auto"/>
        <w:bottom w:val="none" w:sz="0" w:space="0" w:color="auto"/>
        <w:right w:val="none" w:sz="0" w:space="0" w:color="auto"/>
      </w:divBdr>
    </w:div>
    <w:div w:id="717320218">
      <w:bodyDiv w:val="1"/>
      <w:marLeft w:val="0"/>
      <w:marRight w:val="0"/>
      <w:marTop w:val="0"/>
      <w:marBottom w:val="0"/>
      <w:divBdr>
        <w:top w:val="none" w:sz="0" w:space="0" w:color="auto"/>
        <w:left w:val="none" w:sz="0" w:space="0" w:color="auto"/>
        <w:bottom w:val="none" w:sz="0" w:space="0" w:color="auto"/>
        <w:right w:val="none" w:sz="0" w:space="0" w:color="auto"/>
      </w:divBdr>
    </w:div>
    <w:div w:id="717364100">
      <w:bodyDiv w:val="1"/>
      <w:marLeft w:val="0"/>
      <w:marRight w:val="0"/>
      <w:marTop w:val="0"/>
      <w:marBottom w:val="0"/>
      <w:divBdr>
        <w:top w:val="none" w:sz="0" w:space="0" w:color="auto"/>
        <w:left w:val="none" w:sz="0" w:space="0" w:color="auto"/>
        <w:bottom w:val="none" w:sz="0" w:space="0" w:color="auto"/>
        <w:right w:val="none" w:sz="0" w:space="0" w:color="auto"/>
      </w:divBdr>
    </w:div>
    <w:div w:id="717555462">
      <w:bodyDiv w:val="1"/>
      <w:marLeft w:val="0"/>
      <w:marRight w:val="0"/>
      <w:marTop w:val="0"/>
      <w:marBottom w:val="0"/>
      <w:divBdr>
        <w:top w:val="none" w:sz="0" w:space="0" w:color="auto"/>
        <w:left w:val="none" w:sz="0" w:space="0" w:color="auto"/>
        <w:bottom w:val="none" w:sz="0" w:space="0" w:color="auto"/>
        <w:right w:val="none" w:sz="0" w:space="0" w:color="auto"/>
      </w:divBdr>
    </w:div>
    <w:div w:id="717584877">
      <w:bodyDiv w:val="1"/>
      <w:marLeft w:val="0"/>
      <w:marRight w:val="0"/>
      <w:marTop w:val="0"/>
      <w:marBottom w:val="0"/>
      <w:divBdr>
        <w:top w:val="none" w:sz="0" w:space="0" w:color="auto"/>
        <w:left w:val="none" w:sz="0" w:space="0" w:color="auto"/>
        <w:bottom w:val="none" w:sz="0" w:space="0" w:color="auto"/>
        <w:right w:val="none" w:sz="0" w:space="0" w:color="auto"/>
      </w:divBdr>
    </w:div>
    <w:div w:id="717972957">
      <w:bodyDiv w:val="1"/>
      <w:marLeft w:val="0"/>
      <w:marRight w:val="0"/>
      <w:marTop w:val="0"/>
      <w:marBottom w:val="0"/>
      <w:divBdr>
        <w:top w:val="none" w:sz="0" w:space="0" w:color="auto"/>
        <w:left w:val="none" w:sz="0" w:space="0" w:color="auto"/>
        <w:bottom w:val="none" w:sz="0" w:space="0" w:color="auto"/>
        <w:right w:val="none" w:sz="0" w:space="0" w:color="auto"/>
      </w:divBdr>
      <w:divsChild>
        <w:div w:id="43066748">
          <w:marLeft w:val="0"/>
          <w:marRight w:val="0"/>
          <w:marTop w:val="0"/>
          <w:marBottom w:val="0"/>
          <w:divBdr>
            <w:top w:val="none" w:sz="0" w:space="0" w:color="auto"/>
            <w:left w:val="none" w:sz="0" w:space="0" w:color="auto"/>
            <w:bottom w:val="none" w:sz="0" w:space="0" w:color="auto"/>
            <w:right w:val="none" w:sz="0" w:space="0" w:color="auto"/>
          </w:divBdr>
          <w:divsChild>
            <w:div w:id="1172061879">
              <w:marLeft w:val="0"/>
              <w:marRight w:val="0"/>
              <w:marTop w:val="0"/>
              <w:marBottom w:val="0"/>
              <w:divBdr>
                <w:top w:val="none" w:sz="0" w:space="0" w:color="auto"/>
                <w:left w:val="none" w:sz="0" w:space="0" w:color="auto"/>
                <w:bottom w:val="none" w:sz="0" w:space="0" w:color="auto"/>
                <w:right w:val="none" w:sz="0" w:space="0" w:color="auto"/>
              </w:divBdr>
              <w:divsChild>
                <w:div w:id="724648629">
                  <w:marLeft w:val="0"/>
                  <w:marRight w:val="0"/>
                  <w:marTop w:val="0"/>
                  <w:marBottom w:val="0"/>
                  <w:divBdr>
                    <w:top w:val="none" w:sz="0" w:space="0" w:color="auto"/>
                    <w:left w:val="none" w:sz="0" w:space="0" w:color="auto"/>
                    <w:bottom w:val="none" w:sz="0" w:space="0" w:color="auto"/>
                    <w:right w:val="none" w:sz="0" w:space="0" w:color="auto"/>
                  </w:divBdr>
                  <w:divsChild>
                    <w:div w:id="336420004">
                      <w:marLeft w:val="0"/>
                      <w:marRight w:val="0"/>
                      <w:marTop w:val="0"/>
                      <w:marBottom w:val="0"/>
                      <w:divBdr>
                        <w:top w:val="none" w:sz="0" w:space="0" w:color="auto"/>
                        <w:left w:val="none" w:sz="0" w:space="0" w:color="auto"/>
                        <w:bottom w:val="none" w:sz="0" w:space="0" w:color="auto"/>
                        <w:right w:val="none" w:sz="0" w:space="0" w:color="auto"/>
                      </w:divBdr>
                      <w:divsChild>
                        <w:div w:id="64884771">
                          <w:marLeft w:val="0"/>
                          <w:marRight w:val="0"/>
                          <w:marTop w:val="0"/>
                          <w:marBottom w:val="0"/>
                          <w:divBdr>
                            <w:top w:val="none" w:sz="0" w:space="0" w:color="auto"/>
                            <w:left w:val="none" w:sz="0" w:space="0" w:color="auto"/>
                            <w:bottom w:val="none" w:sz="0" w:space="0" w:color="auto"/>
                            <w:right w:val="none" w:sz="0" w:space="0" w:color="auto"/>
                          </w:divBdr>
                          <w:divsChild>
                            <w:div w:id="1486629140">
                              <w:marLeft w:val="0"/>
                              <w:marRight w:val="0"/>
                              <w:marTop w:val="0"/>
                              <w:marBottom w:val="0"/>
                              <w:divBdr>
                                <w:top w:val="none" w:sz="0" w:space="0" w:color="auto"/>
                                <w:left w:val="none" w:sz="0" w:space="0" w:color="auto"/>
                                <w:bottom w:val="none" w:sz="0" w:space="0" w:color="auto"/>
                                <w:right w:val="none" w:sz="0" w:space="0" w:color="auto"/>
                              </w:divBdr>
                              <w:divsChild>
                                <w:div w:id="1306274614">
                                  <w:marLeft w:val="0"/>
                                  <w:marRight w:val="0"/>
                                  <w:marTop w:val="0"/>
                                  <w:marBottom w:val="0"/>
                                  <w:divBdr>
                                    <w:top w:val="none" w:sz="0" w:space="0" w:color="auto"/>
                                    <w:left w:val="none" w:sz="0" w:space="0" w:color="auto"/>
                                    <w:bottom w:val="none" w:sz="0" w:space="0" w:color="auto"/>
                                    <w:right w:val="none" w:sz="0" w:space="0" w:color="auto"/>
                                  </w:divBdr>
                                  <w:divsChild>
                                    <w:div w:id="2062557922">
                                      <w:marLeft w:val="0"/>
                                      <w:marRight w:val="0"/>
                                      <w:marTop w:val="0"/>
                                      <w:marBottom w:val="0"/>
                                      <w:divBdr>
                                        <w:top w:val="none" w:sz="0" w:space="0" w:color="auto"/>
                                        <w:left w:val="none" w:sz="0" w:space="0" w:color="auto"/>
                                        <w:bottom w:val="none" w:sz="0" w:space="0" w:color="auto"/>
                                        <w:right w:val="none" w:sz="0" w:space="0" w:color="auto"/>
                                      </w:divBdr>
                                      <w:divsChild>
                                        <w:div w:id="410660287">
                                          <w:marLeft w:val="-150"/>
                                          <w:marRight w:val="-150"/>
                                          <w:marTop w:val="0"/>
                                          <w:marBottom w:val="0"/>
                                          <w:divBdr>
                                            <w:top w:val="none" w:sz="0" w:space="0" w:color="auto"/>
                                            <w:left w:val="none" w:sz="0" w:space="0" w:color="auto"/>
                                            <w:bottom w:val="none" w:sz="0" w:space="0" w:color="auto"/>
                                            <w:right w:val="none" w:sz="0" w:space="0" w:color="auto"/>
                                          </w:divBdr>
                                          <w:divsChild>
                                            <w:div w:id="202598875">
                                              <w:marLeft w:val="0"/>
                                              <w:marRight w:val="0"/>
                                              <w:marTop w:val="0"/>
                                              <w:marBottom w:val="0"/>
                                              <w:divBdr>
                                                <w:top w:val="none" w:sz="0" w:space="0" w:color="auto"/>
                                                <w:left w:val="none" w:sz="0" w:space="0" w:color="auto"/>
                                                <w:bottom w:val="none" w:sz="0" w:space="0" w:color="auto"/>
                                                <w:right w:val="none" w:sz="0" w:space="0" w:color="auto"/>
                                              </w:divBdr>
                                              <w:divsChild>
                                                <w:div w:id="1811511295">
                                                  <w:marLeft w:val="0"/>
                                                  <w:marRight w:val="0"/>
                                                  <w:marTop w:val="0"/>
                                                  <w:marBottom w:val="0"/>
                                                  <w:divBdr>
                                                    <w:top w:val="none" w:sz="0" w:space="0" w:color="auto"/>
                                                    <w:left w:val="none" w:sz="0" w:space="0" w:color="auto"/>
                                                    <w:bottom w:val="none" w:sz="0" w:space="0" w:color="auto"/>
                                                    <w:right w:val="none" w:sz="0" w:space="0" w:color="auto"/>
                                                  </w:divBdr>
                                                  <w:divsChild>
                                                    <w:div w:id="1618831437">
                                                      <w:marLeft w:val="0"/>
                                                      <w:marRight w:val="0"/>
                                                      <w:marTop w:val="0"/>
                                                      <w:marBottom w:val="0"/>
                                                      <w:divBdr>
                                                        <w:top w:val="none" w:sz="0" w:space="0" w:color="auto"/>
                                                        <w:left w:val="none" w:sz="0" w:space="0" w:color="auto"/>
                                                        <w:bottom w:val="none" w:sz="0" w:space="0" w:color="auto"/>
                                                        <w:right w:val="none" w:sz="0" w:space="0" w:color="auto"/>
                                                      </w:divBdr>
                                                      <w:divsChild>
                                                        <w:div w:id="2897129">
                                                          <w:marLeft w:val="0"/>
                                                          <w:marRight w:val="0"/>
                                                          <w:marTop w:val="0"/>
                                                          <w:marBottom w:val="0"/>
                                                          <w:divBdr>
                                                            <w:top w:val="none" w:sz="0" w:space="0" w:color="auto"/>
                                                            <w:left w:val="none" w:sz="0" w:space="0" w:color="auto"/>
                                                            <w:bottom w:val="none" w:sz="0" w:space="0" w:color="auto"/>
                                                            <w:right w:val="none" w:sz="0" w:space="0" w:color="auto"/>
                                                          </w:divBdr>
                                                          <w:divsChild>
                                                            <w:div w:id="549342230">
                                                              <w:marLeft w:val="0"/>
                                                              <w:marRight w:val="0"/>
                                                              <w:marTop w:val="0"/>
                                                              <w:marBottom w:val="0"/>
                                                              <w:divBdr>
                                                                <w:top w:val="none" w:sz="0" w:space="0" w:color="auto"/>
                                                                <w:left w:val="none" w:sz="0" w:space="0" w:color="auto"/>
                                                                <w:bottom w:val="none" w:sz="0" w:space="0" w:color="auto"/>
                                                                <w:right w:val="none" w:sz="0" w:space="0" w:color="auto"/>
                                                              </w:divBdr>
                                                              <w:divsChild>
                                                                <w:div w:id="156464157">
                                                                  <w:marLeft w:val="0"/>
                                                                  <w:marRight w:val="0"/>
                                                                  <w:marTop w:val="0"/>
                                                                  <w:marBottom w:val="0"/>
                                                                  <w:divBdr>
                                                                    <w:top w:val="none" w:sz="0" w:space="0" w:color="auto"/>
                                                                    <w:left w:val="none" w:sz="0" w:space="0" w:color="auto"/>
                                                                    <w:bottom w:val="none" w:sz="0" w:space="0" w:color="auto"/>
                                                                    <w:right w:val="none" w:sz="0" w:space="0" w:color="auto"/>
                                                                  </w:divBdr>
                                                                  <w:divsChild>
                                                                    <w:div w:id="1028945325">
                                                                      <w:marLeft w:val="0"/>
                                                                      <w:marRight w:val="0"/>
                                                                      <w:marTop w:val="0"/>
                                                                      <w:marBottom w:val="0"/>
                                                                      <w:divBdr>
                                                                        <w:top w:val="none" w:sz="0" w:space="0" w:color="auto"/>
                                                                        <w:left w:val="none" w:sz="0" w:space="0" w:color="auto"/>
                                                                        <w:bottom w:val="none" w:sz="0" w:space="0" w:color="auto"/>
                                                                        <w:right w:val="none" w:sz="0" w:space="0" w:color="auto"/>
                                                                      </w:divBdr>
                                                                      <w:divsChild>
                                                                        <w:div w:id="292830290">
                                                                          <w:marLeft w:val="-225"/>
                                                                          <w:marRight w:val="-225"/>
                                                                          <w:marTop w:val="0"/>
                                                                          <w:marBottom w:val="0"/>
                                                                          <w:divBdr>
                                                                            <w:top w:val="none" w:sz="0" w:space="0" w:color="auto"/>
                                                                            <w:left w:val="none" w:sz="0" w:space="0" w:color="auto"/>
                                                                            <w:bottom w:val="none" w:sz="0" w:space="0" w:color="auto"/>
                                                                            <w:right w:val="none" w:sz="0" w:space="0" w:color="auto"/>
                                                                          </w:divBdr>
                                                                          <w:divsChild>
                                                                            <w:div w:id="988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477917">
      <w:bodyDiv w:val="1"/>
      <w:marLeft w:val="0"/>
      <w:marRight w:val="0"/>
      <w:marTop w:val="0"/>
      <w:marBottom w:val="0"/>
      <w:divBdr>
        <w:top w:val="none" w:sz="0" w:space="0" w:color="auto"/>
        <w:left w:val="none" w:sz="0" w:space="0" w:color="auto"/>
        <w:bottom w:val="none" w:sz="0" w:space="0" w:color="auto"/>
        <w:right w:val="none" w:sz="0" w:space="0" w:color="auto"/>
      </w:divBdr>
    </w:div>
    <w:div w:id="719128912">
      <w:bodyDiv w:val="1"/>
      <w:marLeft w:val="0"/>
      <w:marRight w:val="0"/>
      <w:marTop w:val="0"/>
      <w:marBottom w:val="0"/>
      <w:divBdr>
        <w:top w:val="none" w:sz="0" w:space="0" w:color="auto"/>
        <w:left w:val="none" w:sz="0" w:space="0" w:color="auto"/>
        <w:bottom w:val="none" w:sz="0" w:space="0" w:color="auto"/>
        <w:right w:val="none" w:sz="0" w:space="0" w:color="auto"/>
      </w:divBdr>
    </w:div>
    <w:div w:id="719137603">
      <w:bodyDiv w:val="1"/>
      <w:marLeft w:val="0"/>
      <w:marRight w:val="0"/>
      <w:marTop w:val="0"/>
      <w:marBottom w:val="0"/>
      <w:divBdr>
        <w:top w:val="none" w:sz="0" w:space="0" w:color="auto"/>
        <w:left w:val="none" w:sz="0" w:space="0" w:color="auto"/>
        <w:bottom w:val="none" w:sz="0" w:space="0" w:color="auto"/>
        <w:right w:val="none" w:sz="0" w:space="0" w:color="auto"/>
      </w:divBdr>
    </w:div>
    <w:div w:id="720598071">
      <w:bodyDiv w:val="1"/>
      <w:marLeft w:val="0"/>
      <w:marRight w:val="0"/>
      <w:marTop w:val="0"/>
      <w:marBottom w:val="0"/>
      <w:divBdr>
        <w:top w:val="none" w:sz="0" w:space="0" w:color="auto"/>
        <w:left w:val="none" w:sz="0" w:space="0" w:color="auto"/>
        <w:bottom w:val="none" w:sz="0" w:space="0" w:color="auto"/>
        <w:right w:val="none" w:sz="0" w:space="0" w:color="auto"/>
      </w:divBdr>
    </w:div>
    <w:div w:id="721097177">
      <w:bodyDiv w:val="1"/>
      <w:marLeft w:val="0"/>
      <w:marRight w:val="0"/>
      <w:marTop w:val="0"/>
      <w:marBottom w:val="0"/>
      <w:divBdr>
        <w:top w:val="none" w:sz="0" w:space="0" w:color="auto"/>
        <w:left w:val="none" w:sz="0" w:space="0" w:color="auto"/>
        <w:bottom w:val="none" w:sz="0" w:space="0" w:color="auto"/>
        <w:right w:val="none" w:sz="0" w:space="0" w:color="auto"/>
      </w:divBdr>
    </w:div>
    <w:div w:id="722096596">
      <w:bodyDiv w:val="1"/>
      <w:marLeft w:val="0"/>
      <w:marRight w:val="0"/>
      <w:marTop w:val="0"/>
      <w:marBottom w:val="0"/>
      <w:divBdr>
        <w:top w:val="none" w:sz="0" w:space="0" w:color="auto"/>
        <w:left w:val="none" w:sz="0" w:space="0" w:color="auto"/>
        <w:bottom w:val="none" w:sz="0" w:space="0" w:color="auto"/>
        <w:right w:val="none" w:sz="0" w:space="0" w:color="auto"/>
      </w:divBdr>
      <w:divsChild>
        <w:div w:id="1992831581">
          <w:marLeft w:val="0"/>
          <w:marRight w:val="0"/>
          <w:marTop w:val="0"/>
          <w:marBottom w:val="0"/>
          <w:divBdr>
            <w:top w:val="none" w:sz="0" w:space="0" w:color="auto"/>
            <w:left w:val="none" w:sz="0" w:space="0" w:color="auto"/>
            <w:bottom w:val="none" w:sz="0" w:space="0" w:color="auto"/>
            <w:right w:val="none" w:sz="0" w:space="0" w:color="auto"/>
          </w:divBdr>
          <w:divsChild>
            <w:div w:id="507870530">
              <w:marLeft w:val="0"/>
              <w:marRight w:val="0"/>
              <w:marTop w:val="0"/>
              <w:marBottom w:val="0"/>
              <w:divBdr>
                <w:top w:val="none" w:sz="0" w:space="0" w:color="auto"/>
                <w:left w:val="none" w:sz="0" w:space="0" w:color="auto"/>
                <w:bottom w:val="none" w:sz="0" w:space="0" w:color="auto"/>
                <w:right w:val="none" w:sz="0" w:space="0" w:color="auto"/>
              </w:divBdr>
              <w:divsChild>
                <w:div w:id="382101102">
                  <w:marLeft w:val="495"/>
                  <w:marRight w:val="495"/>
                  <w:marTop w:val="0"/>
                  <w:marBottom w:val="0"/>
                  <w:divBdr>
                    <w:top w:val="none" w:sz="0" w:space="0" w:color="auto"/>
                    <w:left w:val="none" w:sz="0" w:space="0" w:color="auto"/>
                    <w:bottom w:val="none" w:sz="0" w:space="0" w:color="auto"/>
                    <w:right w:val="none" w:sz="0" w:space="0" w:color="auto"/>
                  </w:divBdr>
                  <w:divsChild>
                    <w:div w:id="8533730">
                      <w:marLeft w:val="0"/>
                      <w:marRight w:val="0"/>
                      <w:marTop w:val="0"/>
                      <w:marBottom w:val="0"/>
                      <w:divBdr>
                        <w:top w:val="none" w:sz="0" w:space="0" w:color="auto"/>
                        <w:left w:val="none" w:sz="0" w:space="0" w:color="auto"/>
                        <w:bottom w:val="none" w:sz="0" w:space="0" w:color="auto"/>
                        <w:right w:val="none" w:sz="0" w:space="0" w:color="auto"/>
                      </w:divBdr>
                      <w:divsChild>
                        <w:div w:id="677267865">
                          <w:marLeft w:val="150"/>
                          <w:marRight w:val="0"/>
                          <w:marTop w:val="0"/>
                          <w:marBottom w:val="0"/>
                          <w:divBdr>
                            <w:top w:val="none" w:sz="0" w:space="0" w:color="auto"/>
                            <w:left w:val="none" w:sz="0" w:space="0" w:color="auto"/>
                            <w:bottom w:val="none" w:sz="0" w:space="0" w:color="auto"/>
                            <w:right w:val="none" w:sz="0" w:space="0" w:color="auto"/>
                          </w:divBdr>
                          <w:divsChild>
                            <w:div w:id="498619959">
                              <w:marLeft w:val="0"/>
                              <w:marRight w:val="150"/>
                              <w:marTop w:val="150"/>
                              <w:marBottom w:val="0"/>
                              <w:divBdr>
                                <w:top w:val="none" w:sz="0" w:space="0" w:color="auto"/>
                                <w:left w:val="none" w:sz="0" w:space="0" w:color="auto"/>
                                <w:bottom w:val="none" w:sz="0" w:space="0" w:color="auto"/>
                                <w:right w:val="none" w:sz="0" w:space="0" w:color="auto"/>
                              </w:divBdr>
                              <w:divsChild>
                                <w:div w:id="49887617">
                                  <w:marLeft w:val="0"/>
                                  <w:marRight w:val="0"/>
                                  <w:marTop w:val="0"/>
                                  <w:marBottom w:val="0"/>
                                  <w:divBdr>
                                    <w:top w:val="none" w:sz="0" w:space="0" w:color="auto"/>
                                    <w:left w:val="none" w:sz="0" w:space="0" w:color="auto"/>
                                    <w:bottom w:val="none" w:sz="0" w:space="0" w:color="auto"/>
                                    <w:right w:val="none" w:sz="0" w:space="0" w:color="auto"/>
                                  </w:divBdr>
                                  <w:divsChild>
                                    <w:div w:id="500001830">
                                      <w:marLeft w:val="0"/>
                                      <w:marRight w:val="0"/>
                                      <w:marTop w:val="0"/>
                                      <w:marBottom w:val="0"/>
                                      <w:divBdr>
                                        <w:top w:val="none" w:sz="0" w:space="0" w:color="auto"/>
                                        <w:left w:val="none" w:sz="0" w:space="0" w:color="auto"/>
                                        <w:bottom w:val="none" w:sz="0" w:space="0" w:color="auto"/>
                                        <w:right w:val="none" w:sz="0" w:space="0" w:color="auto"/>
                                      </w:divBdr>
                                      <w:divsChild>
                                        <w:div w:id="529875326">
                                          <w:marLeft w:val="0"/>
                                          <w:marRight w:val="0"/>
                                          <w:marTop w:val="0"/>
                                          <w:marBottom w:val="0"/>
                                          <w:divBdr>
                                            <w:top w:val="none" w:sz="0" w:space="0" w:color="auto"/>
                                            <w:left w:val="none" w:sz="0" w:space="0" w:color="auto"/>
                                            <w:bottom w:val="none" w:sz="0" w:space="0" w:color="auto"/>
                                            <w:right w:val="none" w:sz="0" w:space="0" w:color="auto"/>
                                          </w:divBdr>
                                          <w:divsChild>
                                            <w:div w:id="1233009589">
                                              <w:marLeft w:val="0"/>
                                              <w:marRight w:val="0"/>
                                              <w:marTop w:val="0"/>
                                              <w:marBottom w:val="0"/>
                                              <w:divBdr>
                                                <w:top w:val="none" w:sz="0" w:space="0" w:color="auto"/>
                                                <w:left w:val="none" w:sz="0" w:space="0" w:color="auto"/>
                                                <w:bottom w:val="none" w:sz="0" w:space="0" w:color="auto"/>
                                                <w:right w:val="none" w:sz="0" w:space="0" w:color="auto"/>
                                              </w:divBdr>
                                              <w:divsChild>
                                                <w:div w:id="1421875404">
                                                  <w:marLeft w:val="0"/>
                                                  <w:marRight w:val="0"/>
                                                  <w:marTop w:val="0"/>
                                                  <w:marBottom w:val="0"/>
                                                  <w:divBdr>
                                                    <w:top w:val="none" w:sz="0" w:space="0" w:color="auto"/>
                                                    <w:left w:val="none" w:sz="0" w:space="0" w:color="auto"/>
                                                    <w:bottom w:val="none" w:sz="0" w:space="0" w:color="auto"/>
                                                    <w:right w:val="none" w:sz="0" w:space="0" w:color="auto"/>
                                                  </w:divBdr>
                                                  <w:divsChild>
                                                    <w:div w:id="2111773807">
                                                      <w:marLeft w:val="0"/>
                                                      <w:marRight w:val="0"/>
                                                      <w:marTop w:val="0"/>
                                                      <w:marBottom w:val="0"/>
                                                      <w:divBdr>
                                                        <w:top w:val="none" w:sz="0" w:space="0" w:color="auto"/>
                                                        <w:left w:val="none" w:sz="0" w:space="0" w:color="auto"/>
                                                        <w:bottom w:val="none" w:sz="0" w:space="0" w:color="auto"/>
                                                        <w:right w:val="none" w:sz="0" w:space="0" w:color="auto"/>
                                                      </w:divBdr>
                                                      <w:divsChild>
                                                        <w:div w:id="907301620">
                                                          <w:marLeft w:val="0"/>
                                                          <w:marRight w:val="0"/>
                                                          <w:marTop w:val="0"/>
                                                          <w:marBottom w:val="0"/>
                                                          <w:divBdr>
                                                            <w:top w:val="none" w:sz="0" w:space="0" w:color="auto"/>
                                                            <w:left w:val="none" w:sz="0" w:space="0" w:color="auto"/>
                                                            <w:bottom w:val="none" w:sz="0" w:space="0" w:color="auto"/>
                                                            <w:right w:val="none" w:sz="0" w:space="0" w:color="auto"/>
                                                          </w:divBdr>
                                                          <w:divsChild>
                                                            <w:div w:id="1670062440">
                                                              <w:marLeft w:val="0"/>
                                                              <w:marRight w:val="0"/>
                                                              <w:marTop w:val="0"/>
                                                              <w:marBottom w:val="0"/>
                                                              <w:divBdr>
                                                                <w:top w:val="none" w:sz="0" w:space="0" w:color="auto"/>
                                                                <w:left w:val="none" w:sz="0" w:space="0" w:color="auto"/>
                                                                <w:bottom w:val="none" w:sz="0" w:space="0" w:color="auto"/>
                                                                <w:right w:val="none" w:sz="0" w:space="0" w:color="auto"/>
                                                              </w:divBdr>
                                                              <w:divsChild>
                                                                <w:div w:id="17470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171961">
      <w:bodyDiv w:val="1"/>
      <w:marLeft w:val="0"/>
      <w:marRight w:val="0"/>
      <w:marTop w:val="0"/>
      <w:marBottom w:val="0"/>
      <w:divBdr>
        <w:top w:val="none" w:sz="0" w:space="0" w:color="auto"/>
        <w:left w:val="none" w:sz="0" w:space="0" w:color="auto"/>
        <w:bottom w:val="none" w:sz="0" w:space="0" w:color="auto"/>
        <w:right w:val="none" w:sz="0" w:space="0" w:color="auto"/>
      </w:divBdr>
    </w:div>
    <w:div w:id="722753123">
      <w:bodyDiv w:val="1"/>
      <w:marLeft w:val="0"/>
      <w:marRight w:val="0"/>
      <w:marTop w:val="0"/>
      <w:marBottom w:val="0"/>
      <w:divBdr>
        <w:top w:val="none" w:sz="0" w:space="0" w:color="auto"/>
        <w:left w:val="none" w:sz="0" w:space="0" w:color="auto"/>
        <w:bottom w:val="none" w:sz="0" w:space="0" w:color="auto"/>
        <w:right w:val="none" w:sz="0" w:space="0" w:color="auto"/>
      </w:divBdr>
    </w:div>
    <w:div w:id="723140829">
      <w:bodyDiv w:val="1"/>
      <w:marLeft w:val="0"/>
      <w:marRight w:val="0"/>
      <w:marTop w:val="0"/>
      <w:marBottom w:val="0"/>
      <w:divBdr>
        <w:top w:val="none" w:sz="0" w:space="0" w:color="auto"/>
        <w:left w:val="none" w:sz="0" w:space="0" w:color="auto"/>
        <w:bottom w:val="none" w:sz="0" w:space="0" w:color="auto"/>
        <w:right w:val="none" w:sz="0" w:space="0" w:color="auto"/>
      </w:divBdr>
      <w:divsChild>
        <w:div w:id="57482737">
          <w:marLeft w:val="0"/>
          <w:marRight w:val="0"/>
          <w:marTop w:val="0"/>
          <w:marBottom w:val="0"/>
          <w:divBdr>
            <w:top w:val="none" w:sz="0" w:space="0" w:color="auto"/>
            <w:left w:val="none" w:sz="0" w:space="0" w:color="auto"/>
            <w:bottom w:val="none" w:sz="0" w:space="0" w:color="auto"/>
            <w:right w:val="none" w:sz="0" w:space="0" w:color="auto"/>
          </w:divBdr>
          <w:divsChild>
            <w:div w:id="1380399702">
              <w:marLeft w:val="0"/>
              <w:marRight w:val="0"/>
              <w:marTop w:val="0"/>
              <w:marBottom w:val="0"/>
              <w:divBdr>
                <w:top w:val="none" w:sz="0" w:space="0" w:color="auto"/>
                <w:left w:val="none" w:sz="0" w:space="0" w:color="auto"/>
                <w:bottom w:val="none" w:sz="0" w:space="0" w:color="auto"/>
                <w:right w:val="none" w:sz="0" w:space="0" w:color="auto"/>
              </w:divBdr>
              <w:divsChild>
                <w:div w:id="1087075655">
                  <w:marLeft w:val="0"/>
                  <w:marRight w:val="0"/>
                  <w:marTop w:val="0"/>
                  <w:marBottom w:val="0"/>
                  <w:divBdr>
                    <w:top w:val="none" w:sz="0" w:space="0" w:color="auto"/>
                    <w:left w:val="none" w:sz="0" w:space="0" w:color="auto"/>
                    <w:bottom w:val="none" w:sz="0" w:space="0" w:color="auto"/>
                    <w:right w:val="none" w:sz="0" w:space="0" w:color="auto"/>
                  </w:divBdr>
                  <w:divsChild>
                    <w:div w:id="1033572571">
                      <w:marLeft w:val="0"/>
                      <w:marRight w:val="0"/>
                      <w:marTop w:val="0"/>
                      <w:marBottom w:val="0"/>
                      <w:divBdr>
                        <w:top w:val="none" w:sz="0" w:space="0" w:color="auto"/>
                        <w:left w:val="none" w:sz="0" w:space="0" w:color="auto"/>
                        <w:bottom w:val="none" w:sz="0" w:space="0" w:color="auto"/>
                        <w:right w:val="none" w:sz="0" w:space="0" w:color="auto"/>
                      </w:divBdr>
                      <w:divsChild>
                        <w:div w:id="1103960371">
                          <w:marLeft w:val="0"/>
                          <w:marRight w:val="0"/>
                          <w:marTop w:val="0"/>
                          <w:marBottom w:val="0"/>
                          <w:divBdr>
                            <w:top w:val="none" w:sz="0" w:space="0" w:color="auto"/>
                            <w:left w:val="none" w:sz="0" w:space="0" w:color="auto"/>
                            <w:bottom w:val="none" w:sz="0" w:space="0" w:color="auto"/>
                            <w:right w:val="none" w:sz="0" w:space="0" w:color="auto"/>
                          </w:divBdr>
                          <w:divsChild>
                            <w:div w:id="2057116746">
                              <w:marLeft w:val="0"/>
                              <w:marRight w:val="0"/>
                              <w:marTop w:val="0"/>
                              <w:marBottom w:val="0"/>
                              <w:divBdr>
                                <w:top w:val="none" w:sz="0" w:space="0" w:color="auto"/>
                                <w:left w:val="none" w:sz="0" w:space="0" w:color="auto"/>
                                <w:bottom w:val="none" w:sz="0" w:space="0" w:color="auto"/>
                                <w:right w:val="none" w:sz="0" w:space="0" w:color="auto"/>
                              </w:divBdr>
                              <w:divsChild>
                                <w:div w:id="191113799">
                                  <w:marLeft w:val="0"/>
                                  <w:marRight w:val="0"/>
                                  <w:marTop w:val="0"/>
                                  <w:marBottom w:val="0"/>
                                  <w:divBdr>
                                    <w:top w:val="none" w:sz="0" w:space="0" w:color="auto"/>
                                    <w:left w:val="none" w:sz="0" w:space="0" w:color="auto"/>
                                    <w:bottom w:val="none" w:sz="0" w:space="0" w:color="auto"/>
                                    <w:right w:val="none" w:sz="0" w:space="0" w:color="auto"/>
                                  </w:divBdr>
                                  <w:divsChild>
                                    <w:div w:id="507596299">
                                      <w:marLeft w:val="0"/>
                                      <w:marRight w:val="0"/>
                                      <w:marTop w:val="0"/>
                                      <w:marBottom w:val="0"/>
                                      <w:divBdr>
                                        <w:top w:val="none" w:sz="0" w:space="0" w:color="auto"/>
                                        <w:left w:val="none" w:sz="0" w:space="0" w:color="auto"/>
                                        <w:bottom w:val="none" w:sz="0" w:space="0" w:color="auto"/>
                                        <w:right w:val="none" w:sz="0" w:space="0" w:color="auto"/>
                                      </w:divBdr>
                                      <w:divsChild>
                                        <w:div w:id="104812540">
                                          <w:marLeft w:val="-150"/>
                                          <w:marRight w:val="-150"/>
                                          <w:marTop w:val="0"/>
                                          <w:marBottom w:val="0"/>
                                          <w:divBdr>
                                            <w:top w:val="none" w:sz="0" w:space="0" w:color="auto"/>
                                            <w:left w:val="none" w:sz="0" w:space="0" w:color="auto"/>
                                            <w:bottom w:val="none" w:sz="0" w:space="0" w:color="auto"/>
                                            <w:right w:val="none" w:sz="0" w:space="0" w:color="auto"/>
                                          </w:divBdr>
                                          <w:divsChild>
                                            <w:div w:id="1087725301">
                                              <w:marLeft w:val="0"/>
                                              <w:marRight w:val="0"/>
                                              <w:marTop w:val="0"/>
                                              <w:marBottom w:val="0"/>
                                              <w:divBdr>
                                                <w:top w:val="none" w:sz="0" w:space="0" w:color="auto"/>
                                                <w:left w:val="none" w:sz="0" w:space="0" w:color="auto"/>
                                                <w:bottom w:val="none" w:sz="0" w:space="0" w:color="auto"/>
                                                <w:right w:val="none" w:sz="0" w:space="0" w:color="auto"/>
                                              </w:divBdr>
                                              <w:divsChild>
                                                <w:div w:id="1681465475">
                                                  <w:marLeft w:val="0"/>
                                                  <w:marRight w:val="0"/>
                                                  <w:marTop w:val="0"/>
                                                  <w:marBottom w:val="0"/>
                                                  <w:divBdr>
                                                    <w:top w:val="none" w:sz="0" w:space="0" w:color="auto"/>
                                                    <w:left w:val="none" w:sz="0" w:space="0" w:color="auto"/>
                                                    <w:bottom w:val="none" w:sz="0" w:space="0" w:color="auto"/>
                                                    <w:right w:val="none" w:sz="0" w:space="0" w:color="auto"/>
                                                  </w:divBdr>
                                                  <w:divsChild>
                                                    <w:div w:id="1686051798">
                                                      <w:marLeft w:val="0"/>
                                                      <w:marRight w:val="0"/>
                                                      <w:marTop w:val="0"/>
                                                      <w:marBottom w:val="0"/>
                                                      <w:divBdr>
                                                        <w:top w:val="none" w:sz="0" w:space="0" w:color="auto"/>
                                                        <w:left w:val="none" w:sz="0" w:space="0" w:color="auto"/>
                                                        <w:bottom w:val="none" w:sz="0" w:space="0" w:color="auto"/>
                                                        <w:right w:val="none" w:sz="0" w:space="0" w:color="auto"/>
                                                      </w:divBdr>
                                                      <w:divsChild>
                                                        <w:div w:id="1993214759">
                                                          <w:marLeft w:val="0"/>
                                                          <w:marRight w:val="0"/>
                                                          <w:marTop w:val="0"/>
                                                          <w:marBottom w:val="0"/>
                                                          <w:divBdr>
                                                            <w:top w:val="none" w:sz="0" w:space="0" w:color="auto"/>
                                                            <w:left w:val="none" w:sz="0" w:space="0" w:color="auto"/>
                                                            <w:bottom w:val="none" w:sz="0" w:space="0" w:color="auto"/>
                                                            <w:right w:val="none" w:sz="0" w:space="0" w:color="auto"/>
                                                          </w:divBdr>
                                                          <w:divsChild>
                                                            <w:div w:id="25178822">
                                                              <w:marLeft w:val="0"/>
                                                              <w:marRight w:val="0"/>
                                                              <w:marTop w:val="0"/>
                                                              <w:marBottom w:val="0"/>
                                                              <w:divBdr>
                                                                <w:top w:val="none" w:sz="0" w:space="0" w:color="auto"/>
                                                                <w:left w:val="none" w:sz="0" w:space="0" w:color="auto"/>
                                                                <w:bottom w:val="none" w:sz="0" w:space="0" w:color="auto"/>
                                                                <w:right w:val="none" w:sz="0" w:space="0" w:color="auto"/>
                                                              </w:divBdr>
                                                              <w:divsChild>
                                                                <w:div w:id="1557087987">
                                                                  <w:marLeft w:val="0"/>
                                                                  <w:marRight w:val="0"/>
                                                                  <w:marTop w:val="0"/>
                                                                  <w:marBottom w:val="0"/>
                                                                  <w:divBdr>
                                                                    <w:top w:val="none" w:sz="0" w:space="0" w:color="auto"/>
                                                                    <w:left w:val="none" w:sz="0" w:space="0" w:color="auto"/>
                                                                    <w:bottom w:val="none" w:sz="0" w:space="0" w:color="auto"/>
                                                                    <w:right w:val="none" w:sz="0" w:space="0" w:color="auto"/>
                                                                  </w:divBdr>
                                                                  <w:divsChild>
                                                                    <w:div w:id="1414010907">
                                                                      <w:marLeft w:val="0"/>
                                                                      <w:marRight w:val="0"/>
                                                                      <w:marTop w:val="0"/>
                                                                      <w:marBottom w:val="0"/>
                                                                      <w:divBdr>
                                                                        <w:top w:val="none" w:sz="0" w:space="0" w:color="auto"/>
                                                                        <w:left w:val="none" w:sz="0" w:space="0" w:color="auto"/>
                                                                        <w:bottom w:val="none" w:sz="0" w:space="0" w:color="auto"/>
                                                                        <w:right w:val="none" w:sz="0" w:space="0" w:color="auto"/>
                                                                      </w:divBdr>
                                                                      <w:divsChild>
                                                                        <w:div w:id="2123571948">
                                                                          <w:marLeft w:val="-225"/>
                                                                          <w:marRight w:val="-225"/>
                                                                          <w:marTop w:val="0"/>
                                                                          <w:marBottom w:val="0"/>
                                                                          <w:divBdr>
                                                                            <w:top w:val="none" w:sz="0" w:space="0" w:color="auto"/>
                                                                            <w:left w:val="none" w:sz="0" w:space="0" w:color="auto"/>
                                                                            <w:bottom w:val="none" w:sz="0" w:space="0" w:color="auto"/>
                                                                            <w:right w:val="none" w:sz="0" w:space="0" w:color="auto"/>
                                                                          </w:divBdr>
                                                                          <w:divsChild>
                                                                            <w:div w:id="761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6339">
      <w:bodyDiv w:val="1"/>
      <w:marLeft w:val="0"/>
      <w:marRight w:val="0"/>
      <w:marTop w:val="0"/>
      <w:marBottom w:val="0"/>
      <w:divBdr>
        <w:top w:val="none" w:sz="0" w:space="0" w:color="auto"/>
        <w:left w:val="none" w:sz="0" w:space="0" w:color="auto"/>
        <w:bottom w:val="none" w:sz="0" w:space="0" w:color="auto"/>
        <w:right w:val="none" w:sz="0" w:space="0" w:color="auto"/>
      </w:divBdr>
    </w:div>
    <w:div w:id="723413480">
      <w:bodyDiv w:val="1"/>
      <w:marLeft w:val="0"/>
      <w:marRight w:val="0"/>
      <w:marTop w:val="0"/>
      <w:marBottom w:val="0"/>
      <w:divBdr>
        <w:top w:val="none" w:sz="0" w:space="0" w:color="auto"/>
        <w:left w:val="none" w:sz="0" w:space="0" w:color="auto"/>
        <w:bottom w:val="none" w:sz="0" w:space="0" w:color="auto"/>
        <w:right w:val="none" w:sz="0" w:space="0" w:color="auto"/>
      </w:divBdr>
      <w:divsChild>
        <w:div w:id="1537231188">
          <w:marLeft w:val="0"/>
          <w:marRight w:val="0"/>
          <w:marTop w:val="0"/>
          <w:marBottom w:val="0"/>
          <w:divBdr>
            <w:top w:val="none" w:sz="0" w:space="0" w:color="auto"/>
            <w:left w:val="none" w:sz="0" w:space="0" w:color="auto"/>
            <w:bottom w:val="none" w:sz="0" w:space="0" w:color="auto"/>
            <w:right w:val="none" w:sz="0" w:space="0" w:color="auto"/>
          </w:divBdr>
          <w:divsChild>
            <w:div w:id="555942507">
              <w:marLeft w:val="0"/>
              <w:marRight w:val="0"/>
              <w:marTop w:val="0"/>
              <w:marBottom w:val="0"/>
              <w:divBdr>
                <w:top w:val="none" w:sz="0" w:space="0" w:color="auto"/>
                <w:left w:val="none" w:sz="0" w:space="0" w:color="auto"/>
                <w:bottom w:val="none" w:sz="0" w:space="0" w:color="auto"/>
                <w:right w:val="none" w:sz="0" w:space="0" w:color="auto"/>
              </w:divBdr>
              <w:divsChild>
                <w:div w:id="857081907">
                  <w:marLeft w:val="0"/>
                  <w:marRight w:val="0"/>
                  <w:marTop w:val="0"/>
                  <w:marBottom w:val="0"/>
                  <w:divBdr>
                    <w:top w:val="none" w:sz="0" w:space="0" w:color="auto"/>
                    <w:left w:val="none" w:sz="0" w:space="0" w:color="auto"/>
                    <w:bottom w:val="none" w:sz="0" w:space="0" w:color="auto"/>
                    <w:right w:val="none" w:sz="0" w:space="0" w:color="auto"/>
                  </w:divBdr>
                  <w:divsChild>
                    <w:div w:id="131365207">
                      <w:marLeft w:val="0"/>
                      <w:marRight w:val="0"/>
                      <w:marTop w:val="0"/>
                      <w:marBottom w:val="0"/>
                      <w:divBdr>
                        <w:top w:val="none" w:sz="0" w:space="0" w:color="auto"/>
                        <w:left w:val="none" w:sz="0" w:space="0" w:color="auto"/>
                        <w:bottom w:val="none" w:sz="0" w:space="0" w:color="auto"/>
                        <w:right w:val="none" w:sz="0" w:space="0" w:color="auto"/>
                      </w:divBdr>
                      <w:divsChild>
                        <w:div w:id="679744357">
                          <w:marLeft w:val="0"/>
                          <w:marRight w:val="0"/>
                          <w:marTop w:val="0"/>
                          <w:marBottom w:val="0"/>
                          <w:divBdr>
                            <w:top w:val="none" w:sz="0" w:space="0" w:color="auto"/>
                            <w:left w:val="none" w:sz="0" w:space="0" w:color="auto"/>
                            <w:bottom w:val="none" w:sz="0" w:space="0" w:color="auto"/>
                            <w:right w:val="none" w:sz="0" w:space="0" w:color="auto"/>
                          </w:divBdr>
                          <w:divsChild>
                            <w:div w:id="1561284848">
                              <w:marLeft w:val="0"/>
                              <w:marRight w:val="0"/>
                              <w:marTop w:val="0"/>
                              <w:marBottom w:val="0"/>
                              <w:divBdr>
                                <w:top w:val="none" w:sz="0" w:space="0" w:color="auto"/>
                                <w:left w:val="none" w:sz="0" w:space="0" w:color="auto"/>
                                <w:bottom w:val="none" w:sz="0" w:space="0" w:color="auto"/>
                                <w:right w:val="none" w:sz="0" w:space="0" w:color="auto"/>
                              </w:divBdr>
                              <w:divsChild>
                                <w:div w:id="575212073">
                                  <w:marLeft w:val="0"/>
                                  <w:marRight w:val="0"/>
                                  <w:marTop w:val="0"/>
                                  <w:marBottom w:val="0"/>
                                  <w:divBdr>
                                    <w:top w:val="none" w:sz="0" w:space="0" w:color="auto"/>
                                    <w:left w:val="none" w:sz="0" w:space="0" w:color="auto"/>
                                    <w:bottom w:val="none" w:sz="0" w:space="0" w:color="auto"/>
                                    <w:right w:val="none" w:sz="0" w:space="0" w:color="auto"/>
                                  </w:divBdr>
                                  <w:divsChild>
                                    <w:div w:id="174268629">
                                      <w:marLeft w:val="0"/>
                                      <w:marRight w:val="0"/>
                                      <w:marTop w:val="0"/>
                                      <w:marBottom w:val="0"/>
                                      <w:divBdr>
                                        <w:top w:val="none" w:sz="0" w:space="0" w:color="auto"/>
                                        <w:left w:val="none" w:sz="0" w:space="0" w:color="auto"/>
                                        <w:bottom w:val="none" w:sz="0" w:space="0" w:color="auto"/>
                                        <w:right w:val="none" w:sz="0" w:space="0" w:color="auto"/>
                                      </w:divBdr>
                                      <w:divsChild>
                                        <w:div w:id="926424817">
                                          <w:marLeft w:val="-150"/>
                                          <w:marRight w:val="-150"/>
                                          <w:marTop w:val="0"/>
                                          <w:marBottom w:val="0"/>
                                          <w:divBdr>
                                            <w:top w:val="none" w:sz="0" w:space="0" w:color="auto"/>
                                            <w:left w:val="none" w:sz="0" w:space="0" w:color="auto"/>
                                            <w:bottom w:val="none" w:sz="0" w:space="0" w:color="auto"/>
                                            <w:right w:val="none" w:sz="0" w:space="0" w:color="auto"/>
                                          </w:divBdr>
                                          <w:divsChild>
                                            <w:div w:id="962274204">
                                              <w:marLeft w:val="0"/>
                                              <w:marRight w:val="0"/>
                                              <w:marTop w:val="0"/>
                                              <w:marBottom w:val="0"/>
                                              <w:divBdr>
                                                <w:top w:val="none" w:sz="0" w:space="0" w:color="auto"/>
                                                <w:left w:val="none" w:sz="0" w:space="0" w:color="auto"/>
                                                <w:bottom w:val="none" w:sz="0" w:space="0" w:color="auto"/>
                                                <w:right w:val="none" w:sz="0" w:space="0" w:color="auto"/>
                                              </w:divBdr>
                                              <w:divsChild>
                                                <w:div w:id="404913916">
                                                  <w:marLeft w:val="0"/>
                                                  <w:marRight w:val="0"/>
                                                  <w:marTop w:val="0"/>
                                                  <w:marBottom w:val="0"/>
                                                  <w:divBdr>
                                                    <w:top w:val="none" w:sz="0" w:space="0" w:color="auto"/>
                                                    <w:left w:val="none" w:sz="0" w:space="0" w:color="auto"/>
                                                    <w:bottom w:val="none" w:sz="0" w:space="0" w:color="auto"/>
                                                    <w:right w:val="none" w:sz="0" w:space="0" w:color="auto"/>
                                                  </w:divBdr>
                                                  <w:divsChild>
                                                    <w:div w:id="387146976">
                                                      <w:marLeft w:val="0"/>
                                                      <w:marRight w:val="0"/>
                                                      <w:marTop w:val="0"/>
                                                      <w:marBottom w:val="0"/>
                                                      <w:divBdr>
                                                        <w:top w:val="none" w:sz="0" w:space="0" w:color="auto"/>
                                                        <w:left w:val="none" w:sz="0" w:space="0" w:color="auto"/>
                                                        <w:bottom w:val="none" w:sz="0" w:space="0" w:color="auto"/>
                                                        <w:right w:val="none" w:sz="0" w:space="0" w:color="auto"/>
                                                      </w:divBdr>
                                                      <w:divsChild>
                                                        <w:div w:id="123278868">
                                                          <w:marLeft w:val="0"/>
                                                          <w:marRight w:val="0"/>
                                                          <w:marTop w:val="0"/>
                                                          <w:marBottom w:val="0"/>
                                                          <w:divBdr>
                                                            <w:top w:val="none" w:sz="0" w:space="0" w:color="auto"/>
                                                            <w:left w:val="none" w:sz="0" w:space="0" w:color="auto"/>
                                                            <w:bottom w:val="none" w:sz="0" w:space="0" w:color="auto"/>
                                                            <w:right w:val="none" w:sz="0" w:space="0" w:color="auto"/>
                                                          </w:divBdr>
                                                          <w:divsChild>
                                                            <w:div w:id="1492216846">
                                                              <w:marLeft w:val="0"/>
                                                              <w:marRight w:val="0"/>
                                                              <w:marTop w:val="0"/>
                                                              <w:marBottom w:val="0"/>
                                                              <w:divBdr>
                                                                <w:top w:val="none" w:sz="0" w:space="0" w:color="auto"/>
                                                                <w:left w:val="none" w:sz="0" w:space="0" w:color="auto"/>
                                                                <w:bottom w:val="none" w:sz="0" w:space="0" w:color="auto"/>
                                                                <w:right w:val="none" w:sz="0" w:space="0" w:color="auto"/>
                                                              </w:divBdr>
                                                              <w:divsChild>
                                                                <w:div w:id="1419982183">
                                                                  <w:marLeft w:val="0"/>
                                                                  <w:marRight w:val="0"/>
                                                                  <w:marTop w:val="0"/>
                                                                  <w:marBottom w:val="0"/>
                                                                  <w:divBdr>
                                                                    <w:top w:val="none" w:sz="0" w:space="0" w:color="auto"/>
                                                                    <w:left w:val="none" w:sz="0" w:space="0" w:color="auto"/>
                                                                    <w:bottom w:val="none" w:sz="0" w:space="0" w:color="auto"/>
                                                                    <w:right w:val="none" w:sz="0" w:space="0" w:color="auto"/>
                                                                  </w:divBdr>
                                                                  <w:divsChild>
                                                                    <w:div w:id="39942959">
                                                                      <w:marLeft w:val="0"/>
                                                                      <w:marRight w:val="0"/>
                                                                      <w:marTop w:val="0"/>
                                                                      <w:marBottom w:val="0"/>
                                                                      <w:divBdr>
                                                                        <w:top w:val="none" w:sz="0" w:space="0" w:color="auto"/>
                                                                        <w:left w:val="none" w:sz="0" w:space="0" w:color="auto"/>
                                                                        <w:bottom w:val="none" w:sz="0" w:space="0" w:color="auto"/>
                                                                        <w:right w:val="none" w:sz="0" w:space="0" w:color="auto"/>
                                                                      </w:divBdr>
                                                                      <w:divsChild>
                                                                        <w:div w:id="1017538157">
                                                                          <w:marLeft w:val="-225"/>
                                                                          <w:marRight w:val="-225"/>
                                                                          <w:marTop w:val="0"/>
                                                                          <w:marBottom w:val="0"/>
                                                                          <w:divBdr>
                                                                            <w:top w:val="none" w:sz="0" w:space="0" w:color="auto"/>
                                                                            <w:left w:val="none" w:sz="0" w:space="0" w:color="auto"/>
                                                                            <w:bottom w:val="none" w:sz="0" w:space="0" w:color="auto"/>
                                                                            <w:right w:val="none" w:sz="0" w:space="0" w:color="auto"/>
                                                                          </w:divBdr>
                                                                          <w:divsChild>
                                                                            <w:div w:id="19743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482216">
      <w:bodyDiv w:val="1"/>
      <w:marLeft w:val="0"/>
      <w:marRight w:val="0"/>
      <w:marTop w:val="0"/>
      <w:marBottom w:val="0"/>
      <w:divBdr>
        <w:top w:val="none" w:sz="0" w:space="0" w:color="auto"/>
        <w:left w:val="none" w:sz="0" w:space="0" w:color="auto"/>
        <w:bottom w:val="none" w:sz="0" w:space="0" w:color="auto"/>
        <w:right w:val="none" w:sz="0" w:space="0" w:color="auto"/>
      </w:divBdr>
    </w:div>
    <w:div w:id="723604751">
      <w:bodyDiv w:val="1"/>
      <w:marLeft w:val="0"/>
      <w:marRight w:val="0"/>
      <w:marTop w:val="0"/>
      <w:marBottom w:val="0"/>
      <w:divBdr>
        <w:top w:val="none" w:sz="0" w:space="0" w:color="auto"/>
        <w:left w:val="none" w:sz="0" w:space="0" w:color="auto"/>
        <w:bottom w:val="none" w:sz="0" w:space="0" w:color="auto"/>
        <w:right w:val="none" w:sz="0" w:space="0" w:color="auto"/>
      </w:divBdr>
      <w:divsChild>
        <w:div w:id="226649159">
          <w:marLeft w:val="0"/>
          <w:marRight w:val="0"/>
          <w:marTop w:val="0"/>
          <w:marBottom w:val="0"/>
          <w:divBdr>
            <w:top w:val="none" w:sz="0" w:space="0" w:color="auto"/>
            <w:left w:val="none" w:sz="0" w:space="0" w:color="auto"/>
            <w:bottom w:val="none" w:sz="0" w:space="0" w:color="auto"/>
            <w:right w:val="none" w:sz="0" w:space="0" w:color="auto"/>
          </w:divBdr>
          <w:divsChild>
            <w:div w:id="591861415">
              <w:marLeft w:val="0"/>
              <w:marRight w:val="0"/>
              <w:marTop w:val="0"/>
              <w:marBottom w:val="0"/>
              <w:divBdr>
                <w:top w:val="none" w:sz="0" w:space="0" w:color="auto"/>
                <w:left w:val="none" w:sz="0" w:space="0" w:color="auto"/>
                <w:bottom w:val="none" w:sz="0" w:space="0" w:color="auto"/>
                <w:right w:val="none" w:sz="0" w:space="0" w:color="auto"/>
              </w:divBdr>
              <w:divsChild>
                <w:div w:id="2004774347">
                  <w:marLeft w:val="0"/>
                  <w:marRight w:val="0"/>
                  <w:marTop w:val="0"/>
                  <w:marBottom w:val="0"/>
                  <w:divBdr>
                    <w:top w:val="none" w:sz="0" w:space="0" w:color="auto"/>
                    <w:left w:val="none" w:sz="0" w:space="0" w:color="auto"/>
                    <w:bottom w:val="none" w:sz="0" w:space="0" w:color="auto"/>
                    <w:right w:val="none" w:sz="0" w:space="0" w:color="auto"/>
                  </w:divBdr>
                  <w:divsChild>
                    <w:div w:id="366563770">
                      <w:marLeft w:val="0"/>
                      <w:marRight w:val="0"/>
                      <w:marTop w:val="0"/>
                      <w:marBottom w:val="0"/>
                      <w:divBdr>
                        <w:top w:val="none" w:sz="0" w:space="0" w:color="auto"/>
                        <w:left w:val="none" w:sz="0" w:space="0" w:color="auto"/>
                        <w:bottom w:val="none" w:sz="0" w:space="0" w:color="auto"/>
                        <w:right w:val="none" w:sz="0" w:space="0" w:color="auto"/>
                      </w:divBdr>
                      <w:divsChild>
                        <w:div w:id="1575696282">
                          <w:marLeft w:val="0"/>
                          <w:marRight w:val="0"/>
                          <w:marTop w:val="0"/>
                          <w:marBottom w:val="0"/>
                          <w:divBdr>
                            <w:top w:val="none" w:sz="0" w:space="0" w:color="auto"/>
                            <w:left w:val="none" w:sz="0" w:space="0" w:color="auto"/>
                            <w:bottom w:val="none" w:sz="0" w:space="0" w:color="auto"/>
                            <w:right w:val="none" w:sz="0" w:space="0" w:color="auto"/>
                          </w:divBdr>
                          <w:divsChild>
                            <w:div w:id="320355138">
                              <w:marLeft w:val="3"/>
                              <w:marRight w:val="0"/>
                              <w:marTop w:val="0"/>
                              <w:marBottom w:val="0"/>
                              <w:divBdr>
                                <w:top w:val="none" w:sz="0" w:space="0" w:color="auto"/>
                                <w:left w:val="none" w:sz="0" w:space="0" w:color="auto"/>
                                <w:bottom w:val="none" w:sz="0" w:space="0" w:color="auto"/>
                                <w:right w:val="none" w:sz="0" w:space="0" w:color="auto"/>
                              </w:divBdr>
                              <w:divsChild>
                                <w:div w:id="1565336092">
                                  <w:marLeft w:val="0"/>
                                  <w:marRight w:val="0"/>
                                  <w:marTop w:val="0"/>
                                  <w:marBottom w:val="0"/>
                                  <w:divBdr>
                                    <w:top w:val="none" w:sz="0" w:space="0" w:color="auto"/>
                                    <w:left w:val="none" w:sz="0" w:space="0" w:color="auto"/>
                                    <w:bottom w:val="none" w:sz="0" w:space="0" w:color="auto"/>
                                    <w:right w:val="none" w:sz="0" w:space="0" w:color="auto"/>
                                  </w:divBdr>
                                  <w:divsChild>
                                    <w:div w:id="56630169">
                                      <w:marLeft w:val="0"/>
                                      <w:marRight w:val="0"/>
                                      <w:marTop w:val="0"/>
                                      <w:marBottom w:val="0"/>
                                      <w:divBdr>
                                        <w:top w:val="none" w:sz="0" w:space="0" w:color="auto"/>
                                        <w:left w:val="none" w:sz="0" w:space="0" w:color="auto"/>
                                        <w:bottom w:val="none" w:sz="0" w:space="0" w:color="auto"/>
                                        <w:right w:val="none" w:sz="0" w:space="0" w:color="auto"/>
                                      </w:divBdr>
                                      <w:divsChild>
                                        <w:div w:id="927691147">
                                          <w:marLeft w:val="0"/>
                                          <w:marRight w:val="0"/>
                                          <w:marTop w:val="0"/>
                                          <w:marBottom w:val="0"/>
                                          <w:divBdr>
                                            <w:top w:val="none" w:sz="0" w:space="0" w:color="auto"/>
                                            <w:left w:val="none" w:sz="0" w:space="0" w:color="auto"/>
                                            <w:bottom w:val="none" w:sz="0" w:space="0" w:color="auto"/>
                                            <w:right w:val="none" w:sz="0" w:space="0" w:color="auto"/>
                                          </w:divBdr>
                                          <w:divsChild>
                                            <w:div w:id="962347457">
                                              <w:marLeft w:val="0"/>
                                              <w:marRight w:val="0"/>
                                              <w:marTop w:val="0"/>
                                              <w:marBottom w:val="0"/>
                                              <w:divBdr>
                                                <w:top w:val="none" w:sz="0" w:space="0" w:color="auto"/>
                                                <w:left w:val="none" w:sz="0" w:space="0" w:color="auto"/>
                                                <w:bottom w:val="none" w:sz="0" w:space="0" w:color="auto"/>
                                                <w:right w:val="none" w:sz="0" w:space="0" w:color="auto"/>
                                              </w:divBdr>
                                              <w:divsChild>
                                                <w:div w:id="825703847">
                                                  <w:marLeft w:val="0"/>
                                                  <w:marRight w:val="0"/>
                                                  <w:marTop w:val="0"/>
                                                  <w:marBottom w:val="0"/>
                                                  <w:divBdr>
                                                    <w:top w:val="none" w:sz="0" w:space="0" w:color="auto"/>
                                                    <w:left w:val="none" w:sz="0" w:space="0" w:color="auto"/>
                                                    <w:bottom w:val="none" w:sz="0" w:space="0" w:color="auto"/>
                                                    <w:right w:val="none" w:sz="0" w:space="0" w:color="auto"/>
                                                  </w:divBdr>
                                                  <w:divsChild>
                                                    <w:div w:id="164906714">
                                                      <w:marLeft w:val="0"/>
                                                      <w:marRight w:val="0"/>
                                                      <w:marTop w:val="0"/>
                                                      <w:marBottom w:val="0"/>
                                                      <w:divBdr>
                                                        <w:top w:val="none" w:sz="0" w:space="0" w:color="auto"/>
                                                        <w:left w:val="none" w:sz="0" w:space="0" w:color="auto"/>
                                                        <w:bottom w:val="none" w:sz="0" w:space="0" w:color="auto"/>
                                                        <w:right w:val="none" w:sz="0" w:space="0" w:color="auto"/>
                                                      </w:divBdr>
                                                      <w:divsChild>
                                                        <w:div w:id="83695621">
                                                          <w:marLeft w:val="0"/>
                                                          <w:marRight w:val="0"/>
                                                          <w:marTop w:val="0"/>
                                                          <w:marBottom w:val="0"/>
                                                          <w:divBdr>
                                                            <w:top w:val="none" w:sz="0" w:space="0" w:color="auto"/>
                                                            <w:left w:val="none" w:sz="0" w:space="0" w:color="auto"/>
                                                            <w:bottom w:val="none" w:sz="0" w:space="0" w:color="auto"/>
                                                            <w:right w:val="none" w:sz="0" w:space="0" w:color="auto"/>
                                                          </w:divBdr>
                                                          <w:divsChild>
                                                            <w:div w:id="1849979028">
                                                              <w:marLeft w:val="0"/>
                                                              <w:marRight w:val="0"/>
                                                              <w:marTop w:val="0"/>
                                                              <w:marBottom w:val="0"/>
                                                              <w:divBdr>
                                                                <w:top w:val="none" w:sz="0" w:space="0" w:color="auto"/>
                                                                <w:left w:val="none" w:sz="0" w:space="0" w:color="auto"/>
                                                                <w:bottom w:val="none" w:sz="0" w:space="0" w:color="auto"/>
                                                                <w:right w:val="none" w:sz="0" w:space="0" w:color="auto"/>
                                                              </w:divBdr>
                                                              <w:divsChild>
                                                                <w:div w:id="599608912">
                                                                  <w:marLeft w:val="0"/>
                                                                  <w:marRight w:val="0"/>
                                                                  <w:marTop w:val="0"/>
                                                                  <w:marBottom w:val="0"/>
                                                                  <w:divBdr>
                                                                    <w:top w:val="none" w:sz="0" w:space="0" w:color="auto"/>
                                                                    <w:left w:val="none" w:sz="0" w:space="0" w:color="auto"/>
                                                                    <w:bottom w:val="none" w:sz="0" w:space="0" w:color="auto"/>
                                                                    <w:right w:val="none" w:sz="0" w:space="0" w:color="auto"/>
                                                                  </w:divBdr>
                                                                  <w:divsChild>
                                                                    <w:div w:id="597754701">
                                                                      <w:marLeft w:val="0"/>
                                                                      <w:marRight w:val="0"/>
                                                                      <w:marTop w:val="0"/>
                                                                      <w:marBottom w:val="0"/>
                                                                      <w:divBdr>
                                                                        <w:top w:val="none" w:sz="0" w:space="0" w:color="auto"/>
                                                                        <w:left w:val="none" w:sz="0" w:space="0" w:color="auto"/>
                                                                        <w:bottom w:val="none" w:sz="0" w:space="0" w:color="auto"/>
                                                                        <w:right w:val="none" w:sz="0" w:space="0" w:color="auto"/>
                                                                      </w:divBdr>
                                                                      <w:divsChild>
                                                                        <w:div w:id="49106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301529">
      <w:bodyDiv w:val="1"/>
      <w:marLeft w:val="0"/>
      <w:marRight w:val="0"/>
      <w:marTop w:val="0"/>
      <w:marBottom w:val="0"/>
      <w:divBdr>
        <w:top w:val="none" w:sz="0" w:space="0" w:color="auto"/>
        <w:left w:val="none" w:sz="0" w:space="0" w:color="auto"/>
        <w:bottom w:val="none" w:sz="0" w:space="0" w:color="auto"/>
        <w:right w:val="none" w:sz="0" w:space="0" w:color="auto"/>
      </w:divBdr>
    </w:div>
    <w:div w:id="726077581">
      <w:bodyDiv w:val="1"/>
      <w:marLeft w:val="0"/>
      <w:marRight w:val="0"/>
      <w:marTop w:val="0"/>
      <w:marBottom w:val="0"/>
      <w:divBdr>
        <w:top w:val="none" w:sz="0" w:space="0" w:color="auto"/>
        <w:left w:val="none" w:sz="0" w:space="0" w:color="auto"/>
        <w:bottom w:val="none" w:sz="0" w:space="0" w:color="auto"/>
        <w:right w:val="none" w:sz="0" w:space="0" w:color="auto"/>
      </w:divBdr>
    </w:div>
    <w:div w:id="726338326">
      <w:bodyDiv w:val="1"/>
      <w:marLeft w:val="0"/>
      <w:marRight w:val="0"/>
      <w:marTop w:val="0"/>
      <w:marBottom w:val="0"/>
      <w:divBdr>
        <w:top w:val="none" w:sz="0" w:space="0" w:color="auto"/>
        <w:left w:val="none" w:sz="0" w:space="0" w:color="auto"/>
        <w:bottom w:val="none" w:sz="0" w:space="0" w:color="auto"/>
        <w:right w:val="none" w:sz="0" w:space="0" w:color="auto"/>
      </w:divBdr>
    </w:div>
    <w:div w:id="726488540">
      <w:bodyDiv w:val="1"/>
      <w:marLeft w:val="0"/>
      <w:marRight w:val="0"/>
      <w:marTop w:val="0"/>
      <w:marBottom w:val="0"/>
      <w:divBdr>
        <w:top w:val="none" w:sz="0" w:space="0" w:color="auto"/>
        <w:left w:val="none" w:sz="0" w:space="0" w:color="auto"/>
        <w:bottom w:val="none" w:sz="0" w:space="0" w:color="auto"/>
        <w:right w:val="none" w:sz="0" w:space="0" w:color="auto"/>
      </w:divBdr>
    </w:div>
    <w:div w:id="726926147">
      <w:bodyDiv w:val="1"/>
      <w:marLeft w:val="0"/>
      <w:marRight w:val="0"/>
      <w:marTop w:val="0"/>
      <w:marBottom w:val="0"/>
      <w:divBdr>
        <w:top w:val="none" w:sz="0" w:space="0" w:color="auto"/>
        <w:left w:val="none" w:sz="0" w:space="0" w:color="auto"/>
        <w:bottom w:val="none" w:sz="0" w:space="0" w:color="auto"/>
        <w:right w:val="none" w:sz="0" w:space="0" w:color="auto"/>
      </w:divBdr>
      <w:divsChild>
        <w:div w:id="790710338">
          <w:marLeft w:val="0"/>
          <w:marRight w:val="0"/>
          <w:marTop w:val="0"/>
          <w:marBottom w:val="0"/>
          <w:divBdr>
            <w:top w:val="none" w:sz="0" w:space="0" w:color="auto"/>
            <w:left w:val="none" w:sz="0" w:space="0" w:color="auto"/>
            <w:bottom w:val="none" w:sz="0" w:space="0" w:color="auto"/>
            <w:right w:val="none" w:sz="0" w:space="0" w:color="auto"/>
          </w:divBdr>
          <w:divsChild>
            <w:div w:id="1000692186">
              <w:marLeft w:val="0"/>
              <w:marRight w:val="0"/>
              <w:marTop w:val="0"/>
              <w:marBottom w:val="0"/>
              <w:divBdr>
                <w:top w:val="none" w:sz="0" w:space="0" w:color="auto"/>
                <w:left w:val="none" w:sz="0" w:space="0" w:color="auto"/>
                <w:bottom w:val="none" w:sz="0" w:space="0" w:color="auto"/>
                <w:right w:val="none" w:sz="0" w:space="0" w:color="auto"/>
              </w:divBdr>
              <w:divsChild>
                <w:div w:id="1902210781">
                  <w:marLeft w:val="0"/>
                  <w:marRight w:val="0"/>
                  <w:marTop w:val="0"/>
                  <w:marBottom w:val="0"/>
                  <w:divBdr>
                    <w:top w:val="none" w:sz="0" w:space="0" w:color="auto"/>
                    <w:left w:val="none" w:sz="0" w:space="0" w:color="auto"/>
                    <w:bottom w:val="none" w:sz="0" w:space="0" w:color="auto"/>
                    <w:right w:val="none" w:sz="0" w:space="0" w:color="auto"/>
                  </w:divBdr>
                  <w:divsChild>
                    <w:div w:id="445659917">
                      <w:marLeft w:val="0"/>
                      <w:marRight w:val="0"/>
                      <w:marTop w:val="0"/>
                      <w:marBottom w:val="0"/>
                      <w:divBdr>
                        <w:top w:val="none" w:sz="0" w:space="0" w:color="auto"/>
                        <w:left w:val="none" w:sz="0" w:space="0" w:color="auto"/>
                        <w:bottom w:val="none" w:sz="0" w:space="0" w:color="auto"/>
                        <w:right w:val="none" w:sz="0" w:space="0" w:color="auto"/>
                      </w:divBdr>
                      <w:divsChild>
                        <w:div w:id="1575357471">
                          <w:marLeft w:val="0"/>
                          <w:marRight w:val="0"/>
                          <w:marTop w:val="0"/>
                          <w:marBottom w:val="0"/>
                          <w:divBdr>
                            <w:top w:val="none" w:sz="0" w:space="0" w:color="auto"/>
                            <w:left w:val="none" w:sz="0" w:space="0" w:color="auto"/>
                            <w:bottom w:val="none" w:sz="0" w:space="0" w:color="auto"/>
                            <w:right w:val="none" w:sz="0" w:space="0" w:color="auto"/>
                          </w:divBdr>
                          <w:divsChild>
                            <w:div w:id="751436592">
                              <w:marLeft w:val="0"/>
                              <w:marRight w:val="0"/>
                              <w:marTop w:val="0"/>
                              <w:marBottom w:val="0"/>
                              <w:divBdr>
                                <w:top w:val="none" w:sz="0" w:space="0" w:color="auto"/>
                                <w:left w:val="none" w:sz="0" w:space="0" w:color="auto"/>
                                <w:bottom w:val="none" w:sz="0" w:space="0" w:color="auto"/>
                                <w:right w:val="none" w:sz="0" w:space="0" w:color="auto"/>
                              </w:divBdr>
                              <w:divsChild>
                                <w:div w:id="1312517546">
                                  <w:marLeft w:val="0"/>
                                  <w:marRight w:val="0"/>
                                  <w:marTop w:val="0"/>
                                  <w:marBottom w:val="0"/>
                                  <w:divBdr>
                                    <w:top w:val="none" w:sz="0" w:space="0" w:color="auto"/>
                                    <w:left w:val="none" w:sz="0" w:space="0" w:color="auto"/>
                                    <w:bottom w:val="none" w:sz="0" w:space="0" w:color="auto"/>
                                    <w:right w:val="none" w:sz="0" w:space="0" w:color="auto"/>
                                  </w:divBdr>
                                  <w:divsChild>
                                    <w:div w:id="638463278">
                                      <w:marLeft w:val="0"/>
                                      <w:marRight w:val="0"/>
                                      <w:marTop w:val="0"/>
                                      <w:marBottom w:val="0"/>
                                      <w:divBdr>
                                        <w:top w:val="none" w:sz="0" w:space="0" w:color="auto"/>
                                        <w:left w:val="none" w:sz="0" w:space="0" w:color="auto"/>
                                        <w:bottom w:val="none" w:sz="0" w:space="0" w:color="auto"/>
                                        <w:right w:val="none" w:sz="0" w:space="0" w:color="auto"/>
                                      </w:divBdr>
                                      <w:divsChild>
                                        <w:div w:id="1634212320">
                                          <w:marLeft w:val="-150"/>
                                          <w:marRight w:val="-150"/>
                                          <w:marTop w:val="0"/>
                                          <w:marBottom w:val="0"/>
                                          <w:divBdr>
                                            <w:top w:val="none" w:sz="0" w:space="0" w:color="auto"/>
                                            <w:left w:val="none" w:sz="0" w:space="0" w:color="auto"/>
                                            <w:bottom w:val="none" w:sz="0" w:space="0" w:color="auto"/>
                                            <w:right w:val="none" w:sz="0" w:space="0" w:color="auto"/>
                                          </w:divBdr>
                                          <w:divsChild>
                                            <w:div w:id="1878809969">
                                              <w:marLeft w:val="0"/>
                                              <w:marRight w:val="0"/>
                                              <w:marTop w:val="0"/>
                                              <w:marBottom w:val="0"/>
                                              <w:divBdr>
                                                <w:top w:val="none" w:sz="0" w:space="0" w:color="auto"/>
                                                <w:left w:val="none" w:sz="0" w:space="0" w:color="auto"/>
                                                <w:bottom w:val="none" w:sz="0" w:space="0" w:color="auto"/>
                                                <w:right w:val="none" w:sz="0" w:space="0" w:color="auto"/>
                                              </w:divBdr>
                                              <w:divsChild>
                                                <w:div w:id="1985771962">
                                                  <w:marLeft w:val="0"/>
                                                  <w:marRight w:val="0"/>
                                                  <w:marTop w:val="0"/>
                                                  <w:marBottom w:val="0"/>
                                                  <w:divBdr>
                                                    <w:top w:val="none" w:sz="0" w:space="0" w:color="auto"/>
                                                    <w:left w:val="none" w:sz="0" w:space="0" w:color="auto"/>
                                                    <w:bottom w:val="none" w:sz="0" w:space="0" w:color="auto"/>
                                                    <w:right w:val="none" w:sz="0" w:space="0" w:color="auto"/>
                                                  </w:divBdr>
                                                  <w:divsChild>
                                                    <w:div w:id="182020773">
                                                      <w:marLeft w:val="0"/>
                                                      <w:marRight w:val="0"/>
                                                      <w:marTop w:val="0"/>
                                                      <w:marBottom w:val="0"/>
                                                      <w:divBdr>
                                                        <w:top w:val="none" w:sz="0" w:space="0" w:color="auto"/>
                                                        <w:left w:val="none" w:sz="0" w:space="0" w:color="auto"/>
                                                        <w:bottom w:val="none" w:sz="0" w:space="0" w:color="auto"/>
                                                        <w:right w:val="none" w:sz="0" w:space="0" w:color="auto"/>
                                                      </w:divBdr>
                                                      <w:divsChild>
                                                        <w:div w:id="1472021299">
                                                          <w:marLeft w:val="0"/>
                                                          <w:marRight w:val="0"/>
                                                          <w:marTop w:val="0"/>
                                                          <w:marBottom w:val="0"/>
                                                          <w:divBdr>
                                                            <w:top w:val="none" w:sz="0" w:space="0" w:color="auto"/>
                                                            <w:left w:val="none" w:sz="0" w:space="0" w:color="auto"/>
                                                            <w:bottom w:val="none" w:sz="0" w:space="0" w:color="auto"/>
                                                            <w:right w:val="none" w:sz="0" w:space="0" w:color="auto"/>
                                                          </w:divBdr>
                                                          <w:divsChild>
                                                            <w:div w:id="1263873653">
                                                              <w:marLeft w:val="0"/>
                                                              <w:marRight w:val="0"/>
                                                              <w:marTop w:val="0"/>
                                                              <w:marBottom w:val="0"/>
                                                              <w:divBdr>
                                                                <w:top w:val="none" w:sz="0" w:space="0" w:color="auto"/>
                                                                <w:left w:val="none" w:sz="0" w:space="0" w:color="auto"/>
                                                                <w:bottom w:val="none" w:sz="0" w:space="0" w:color="auto"/>
                                                                <w:right w:val="none" w:sz="0" w:space="0" w:color="auto"/>
                                                              </w:divBdr>
                                                              <w:divsChild>
                                                                <w:div w:id="1505895005">
                                                                  <w:marLeft w:val="0"/>
                                                                  <w:marRight w:val="0"/>
                                                                  <w:marTop w:val="0"/>
                                                                  <w:marBottom w:val="0"/>
                                                                  <w:divBdr>
                                                                    <w:top w:val="none" w:sz="0" w:space="0" w:color="auto"/>
                                                                    <w:left w:val="none" w:sz="0" w:space="0" w:color="auto"/>
                                                                    <w:bottom w:val="none" w:sz="0" w:space="0" w:color="auto"/>
                                                                    <w:right w:val="none" w:sz="0" w:space="0" w:color="auto"/>
                                                                  </w:divBdr>
                                                                  <w:divsChild>
                                                                    <w:div w:id="1672217185">
                                                                      <w:marLeft w:val="0"/>
                                                                      <w:marRight w:val="0"/>
                                                                      <w:marTop w:val="0"/>
                                                                      <w:marBottom w:val="0"/>
                                                                      <w:divBdr>
                                                                        <w:top w:val="none" w:sz="0" w:space="0" w:color="auto"/>
                                                                        <w:left w:val="none" w:sz="0" w:space="0" w:color="auto"/>
                                                                        <w:bottom w:val="none" w:sz="0" w:space="0" w:color="auto"/>
                                                                        <w:right w:val="none" w:sz="0" w:space="0" w:color="auto"/>
                                                                      </w:divBdr>
                                                                      <w:divsChild>
                                                                        <w:div w:id="887836213">
                                                                          <w:marLeft w:val="-225"/>
                                                                          <w:marRight w:val="-225"/>
                                                                          <w:marTop w:val="0"/>
                                                                          <w:marBottom w:val="0"/>
                                                                          <w:divBdr>
                                                                            <w:top w:val="none" w:sz="0" w:space="0" w:color="auto"/>
                                                                            <w:left w:val="none" w:sz="0" w:space="0" w:color="auto"/>
                                                                            <w:bottom w:val="none" w:sz="0" w:space="0" w:color="auto"/>
                                                                            <w:right w:val="none" w:sz="0" w:space="0" w:color="auto"/>
                                                                          </w:divBdr>
                                                                          <w:divsChild>
                                                                            <w:div w:id="19676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803484">
      <w:bodyDiv w:val="1"/>
      <w:marLeft w:val="0"/>
      <w:marRight w:val="0"/>
      <w:marTop w:val="0"/>
      <w:marBottom w:val="0"/>
      <w:divBdr>
        <w:top w:val="none" w:sz="0" w:space="0" w:color="auto"/>
        <w:left w:val="none" w:sz="0" w:space="0" w:color="auto"/>
        <w:bottom w:val="none" w:sz="0" w:space="0" w:color="auto"/>
        <w:right w:val="none" w:sz="0" w:space="0" w:color="auto"/>
      </w:divBdr>
      <w:divsChild>
        <w:div w:id="1975283681">
          <w:marLeft w:val="0"/>
          <w:marRight w:val="0"/>
          <w:marTop w:val="0"/>
          <w:marBottom w:val="0"/>
          <w:divBdr>
            <w:top w:val="none" w:sz="0" w:space="0" w:color="auto"/>
            <w:left w:val="none" w:sz="0" w:space="0" w:color="auto"/>
            <w:bottom w:val="none" w:sz="0" w:space="0" w:color="auto"/>
            <w:right w:val="none" w:sz="0" w:space="0" w:color="auto"/>
          </w:divBdr>
          <w:divsChild>
            <w:div w:id="1878930659">
              <w:marLeft w:val="0"/>
              <w:marRight w:val="0"/>
              <w:marTop w:val="0"/>
              <w:marBottom w:val="0"/>
              <w:divBdr>
                <w:top w:val="none" w:sz="0" w:space="0" w:color="auto"/>
                <w:left w:val="none" w:sz="0" w:space="0" w:color="auto"/>
                <w:bottom w:val="none" w:sz="0" w:space="0" w:color="auto"/>
                <w:right w:val="none" w:sz="0" w:space="0" w:color="auto"/>
              </w:divBdr>
              <w:divsChild>
                <w:div w:id="93327477">
                  <w:marLeft w:val="0"/>
                  <w:marRight w:val="0"/>
                  <w:marTop w:val="0"/>
                  <w:marBottom w:val="0"/>
                  <w:divBdr>
                    <w:top w:val="none" w:sz="0" w:space="0" w:color="auto"/>
                    <w:left w:val="none" w:sz="0" w:space="0" w:color="auto"/>
                    <w:bottom w:val="none" w:sz="0" w:space="0" w:color="auto"/>
                    <w:right w:val="none" w:sz="0" w:space="0" w:color="auto"/>
                  </w:divBdr>
                  <w:divsChild>
                    <w:div w:id="869420821">
                      <w:marLeft w:val="0"/>
                      <w:marRight w:val="0"/>
                      <w:marTop w:val="0"/>
                      <w:marBottom w:val="0"/>
                      <w:divBdr>
                        <w:top w:val="none" w:sz="0" w:space="0" w:color="auto"/>
                        <w:left w:val="none" w:sz="0" w:space="0" w:color="auto"/>
                        <w:bottom w:val="none" w:sz="0" w:space="0" w:color="auto"/>
                        <w:right w:val="none" w:sz="0" w:space="0" w:color="auto"/>
                      </w:divBdr>
                      <w:divsChild>
                        <w:div w:id="1266381159">
                          <w:marLeft w:val="0"/>
                          <w:marRight w:val="0"/>
                          <w:marTop w:val="0"/>
                          <w:marBottom w:val="0"/>
                          <w:divBdr>
                            <w:top w:val="none" w:sz="0" w:space="0" w:color="auto"/>
                            <w:left w:val="none" w:sz="0" w:space="0" w:color="auto"/>
                            <w:bottom w:val="none" w:sz="0" w:space="0" w:color="auto"/>
                            <w:right w:val="none" w:sz="0" w:space="0" w:color="auto"/>
                          </w:divBdr>
                          <w:divsChild>
                            <w:div w:id="1015767352">
                              <w:marLeft w:val="0"/>
                              <w:marRight w:val="0"/>
                              <w:marTop w:val="0"/>
                              <w:marBottom w:val="0"/>
                              <w:divBdr>
                                <w:top w:val="none" w:sz="0" w:space="0" w:color="auto"/>
                                <w:left w:val="none" w:sz="0" w:space="0" w:color="auto"/>
                                <w:bottom w:val="none" w:sz="0" w:space="0" w:color="auto"/>
                                <w:right w:val="none" w:sz="0" w:space="0" w:color="auto"/>
                              </w:divBdr>
                              <w:divsChild>
                                <w:div w:id="1908415822">
                                  <w:marLeft w:val="0"/>
                                  <w:marRight w:val="0"/>
                                  <w:marTop w:val="0"/>
                                  <w:marBottom w:val="0"/>
                                  <w:divBdr>
                                    <w:top w:val="none" w:sz="0" w:space="0" w:color="auto"/>
                                    <w:left w:val="none" w:sz="0" w:space="0" w:color="auto"/>
                                    <w:bottom w:val="none" w:sz="0" w:space="0" w:color="auto"/>
                                    <w:right w:val="none" w:sz="0" w:space="0" w:color="auto"/>
                                  </w:divBdr>
                                  <w:divsChild>
                                    <w:div w:id="208030231">
                                      <w:marLeft w:val="0"/>
                                      <w:marRight w:val="0"/>
                                      <w:marTop w:val="0"/>
                                      <w:marBottom w:val="0"/>
                                      <w:divBdr>
                                        <w:top w:val="none" w:sz="0" w:space="0" w:color="auto"/>
                                        <w:left w:val="none" w:sz="0" w:space="0" w:color="auto"/>
                                        <w:bottom w:val="none" w:sz="0" w:space="0" w:color="auto"/>
                                        <w:right w:val="none" w:sz="0" w:space="0" w:color="auto"/>
                                      </w:divBdr>
                                      <w:divsChild>
                                        <w:div w:id="624778554">
                                          <w:marLeft w:val="-150"/>
                                          <w:marRight w:val="-150"/>
                                          <w:marTop w:val="0"/>
                                          <w:marBottom w:val="0"/>
                                          <w:divBdr>
                                            <w:top w:val="none" w:sz="0" w:space="0" w:color="auto"/>
                                            <w:left w:val="none" w:sz="0" w:space="0" w:color="auto"/>
                                            <w:bottom w:val="none" w:sz="0" w:space="0" w:color="auto"/>
                                            <w:right w:val="none" w:sz="0" w:space="0" w:color="auto"/>
                                          </w:divBdr>
                                          <w:divsChild>
                                            <w:div w:id="2099865912">
                                              <w:marLeft w:val="0"/>
                                              <w:marRight w:val="0"/>
                                              <w:marTop w:val="0"/>
                                              <w:marBottom w:val="0"/>
                                              <w:divBdr>
                                                <w:top w:val="none" w:sz="0" w:space="0" w:color="auto"/>
                                                <w:left w:val="none" w:sz="0" w:space="0" w:color="auto"/>
                                                <w:bottom w:val="none" w:sz="0" w:space="0" w:color="auto"/>
                                                <w:right w:val="none" w:sz="0" w:space="0" w:color="auto"/>
                                              </w:divBdr>
                                              <w:divsChild>
                                                <w:div w:id="942154708">
                                                  <w:marLeft w:val="0"/>
                                                  <w:marRight w:val="0"/>
                                                  <w:marTop w:val="0"/>
                                                  <w:marBottom w:val="0"/>
                                                  <w:divBdr>
                                                    <w:top w:val="none" w:sz="0" w:space="0" w:color="auto"/>
                                                    <w:left w:val="none" w:sz="0" w:space="0" w:color="auto"/>
                                                    <w:bottom w:val="none" w:sz="0" w:space="0" w:color="auto"/>
                                                    <w:right w:val="none" w:sz="0" w:space="0" w:color="auto"/>
                                                  </w:divBdr>
                                                  <w:divsChild>
                                                    <w:div w:id="474562673">
                                                      <w:marLeft w:val="0"/>
                                                      <w:marRight w:val="0"/>
                                                      <w:marTop w:val="0"/>
                                                      <w:marBottom w:val="0"/>
                                                      <w:divBdr>
                                                        <w:top w:val="none" w:sz="0" w:space="0" w:color="auto"/>
                                                        <w:left w:val="none" w:sz="0" w:space="0" w:color="auto"/>
                                                        <w:bottom w:val="none" w:sz="0" w:space="0" w:color="auto"/>
                                                        <w:right w:val="none" w:sz="0" w:space="0" w:color="auto"/>
                                                      </w:divBdr>
                                                      <w:divsChild>
                                                        <w:div w:id="1458987402">
                                                          <w:marLeft w:val="0"/>
                                                          <w:marRight w:val="0"/>
                                                          <w:marTop w:val="0"/>
                                                          <w:marBottom w:val="0"/>
                                                          <w:divBdr>
                                                            <w:top w:val="none" w:sz="0" w:space="0" w:color="auto"/>
                                                            <w:left w:val="none" w:sz="0" w:space="0" w:color="auto"/>
                                                            <w:bottom w:val="none" w:sz="0" w:space="0" w:color="auto"/>
                                                            <w:right w:val="none" w:sz="0" w:space="0" w:color="auto"/>
                                                          </w:divBdr>
                                                          <w:divsChild>
                                                            <w:div w:id="635918594">
                                                              <w:marLeft w:val="0"/>
                                                              <w:marRight w:val="0"/>
                                                              <w:marTop w:val="0"/>
                                                              <w:marBottom w:val="0"/>
                                                              <w:divBdr>
                                                                <w:top w:val="none" w:sz="0" w:space="0" w:color="auto"/>
                                                                <w:left w:val="none" w:sz="0" w:space="0" w:color="auto"/>
                                                                <w:bottom w:val="none" w:sz="0" w:space="0" w:color="auto"/>
                                                                <w:right w:val="none" w:sz="0" w:space="0" w:color="auto"/>
                                                              </w:divBdr>
                                                              <w:divsChild>
                                                                <w:div w:id="259993100">
                                                                  <w:marLeft w:val="0"/>
                                                                  <w:marRight w:val="0"/>
                                                                  <w:marTop w:val="0"/>
                                                                  <w:marBottom w:val="0"/>
                                                                  <w:divBdr>
                                                                    <w:top w:val="none" w:sz="0" w:space="0" w:color="auto"/>
                                                                    <w:left w:val="none" w:sz="0" w:space="0" w:color="auto"/>
                                                                    <w:bottom w:val="none" w:sz="0" w:space="0" w:color="auto"/>
                                                                    <w:right w:val="none" w:sz="0" w:space="0" w:color="auto"/>
                                                                  </w:divBdr>
                                                                  <w:divsChild>
                                                                    <w:div w:id="404960447">
                                                                      <w:marLeft w:val="0"/>
                                                                      <w:marRight w:val="0"/>
                                                                      <w:marTop w:val="0"/>
                                                                      <w:marBottom w:val="0"/>
                                                                      <w:divBdr>
                                                                        <w:top w:val="none" w:sz="0" w:space="0" w:color="auto"/>
                                                                        <w:left w:val="none" w:sz="0" w:space="0" w:color="auto"/>
                                                                        <w:bottom w:val="none" w:sz="0" w:space="0" w:color="auto"/>
                                                                        <w:right w:val="none" w:sz="0" w:space="0" w:color="auto"/>
                                                                      </w:divBdr>
                                                                      <w:divsChild>
                                                                        <w:div w:id="1797720962">
                                                                          <w:marLeft w:val="-225"/>
                                                                          <w:marRight w:val="-225"/>
                                                                          <w:marTop w:val="0"/>
                                                                          <w:marBottom w:val="0"/>
                                                                          <w:divBdr>
                                                                            <w:top w:val="none" w:sz="0" w:space="0" w:color="auto"/>
                                                                            <w:left w:val="none" w:sz="0" w:space="0" w:color="auto"/>
                                                                            <w:bottom w:val="none" w:sz="0" w:space="0" w:color="auto"/>
                                                                            <w:right w:val="none" w:sz="0" w:space="0" w:color="auto"/>
                                                                          </w:divBdr>
                                                                          <w:divsChild>
                                                                            <w:div w:id="20566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6630">
      <w:bodyDiv w:val="1"/>
      <w:marLeft w:val="0"/>
      <w:marRight w:val="0"/>
      <w:marTop w:val="0"/>
      <w:marBottom w:val="0"/>
      <w:divBdr>
        <w:top w:val="none" w:sz="0" w:space="0" w:color="auto"/>
        <w:left w:val="none" w:sz="0" w:space="0" w:color="auto"/>
        <w:bottom w:val="none" w:sz="0" w:space="0" w:color="auto"/>
        <w:right w:val="none" w:sz="0" w:space="0" w:color="auto"/>
      </w:divBdr>
    </w:div>
    <w:div w:id="730009055">
      <w:bodyDiv w:val="1"/>
      <w:marLeft w:val="0"/>
      <w:marRight w:val="0"/>
      <w:marTop w:val="0"/>
      <w:marBottom w:val="0"/>
      <w:divBdr>
        <w:top w:val="none" w:sz="0" w:space="0" w:color="auto"/>
        <w:left w:val="none" w:sz="0" w:space="0" w:color="auto"/>
        <w:bottom w:val="none" w:sz="0" w:space="0" w:color="auto"/>
        <w:right w:val="none" w:sz="0" w:space="0" w:color="auto"/>
      </w:divBdr>
    </w:div>
    <w:div w:id="730157790">
      <w:bodyDiv w:val="1"/>
      <w:marLeft w:val="0"/>
      <w:marRight w:val="0"/>
      <w:marTop w:val="0"/>
      <w:marBottom w:val="0"/>
      <w:divBdr>
        <w:top w:val="none" w:sz="0" w:space="0" w:color="auto"/>
        <w:left w:val="none" w:sz="0" w:space="0" w:color="auto"/>
        <w:bottom w:val="none" w:sz="0" w:space="0" w:color="auto"/>
        <w:right w:val="none" w:sz="0" w:space="0" w:color="auto"/>
      </w:divBdr>
    </w:div>
    <w:div w:id="730467550">
      <w:bodyDiv w:val="1"/>
      <w:marLeft w:val="0"/>
      <w:marRight w:val="0"/>
      <w:marTop w:val="0"/>
      <w:marBottom w:val="0"/>
      <w:divBdr>
        <w:top w:val="none" w:sz="0" w:space="0" w:color="auto"/>
        <w:left w:val="none" w:sz="0" w:space="0" w:color="auto"/>
        <w:bottom w:val="none" w:sz="0" w:space="0" w:color="auto"/>
        <w:right w:val="none" w:sz="0" w:space="0" w:color="auto"/>
      </w:divBdr>
      <w:divsChild>
        <w:div w:id="784157699">
          <w:marLeft w:val="0"/>
          <w:marRight w:val="0"/>
          <w:marTop w:val="0"/>
          <w:marBottom w:val="0"/>
          <w:divBdr>
            <w:top w:val="none" w:sz="0" w:space="0" w:color="auto"/>
            <w:left w:val="none" w:sz="0" w:space="0" w:color="auto"/>
            <w:bottom w:val="none" w:sz="0" w:space="0" w:color="auto"/>
            <w:right w:val="none" w:sz="0" w:space="0" w:color="auto"/>
          </w:divBdr>
          <w:divsChild>
            <w:div w:id="624389259">
              <w:marLeft w:val="0"/>
              <w:marRight w:val="0"/>
              <w:marTop w:val="0"/>
              <w:marBottom w:val="0"/>
              <w:divBdr>
                <w:top w:val="none" w:sz="0" w:space="0" w:color="auto"/>
                <w:left w:val="none" w:sz="0" w:space="0" w:color="auto"/>
                <w:bottom w:val="none" w:sz="0" w:space="0" w:color="auto"/>
                <w:right w:val="none" w:sz="0" w:space="0" w:color="auto"/>
              </w:divBdr>
              <w:divsChild>
                <w:div w:id="1494298415">
                  <w:marLeft w:val="0"/>
                  <w:marRight w:val="0"/>
                  <w:marTop w:val="0"/>
                  <w:marBottom w:val="0"/>
                  <w:divBdr>
                    <w:top w:val="none" w:sz="0" w:space="0" w:color="auto"/>
                    <w:left w:val="none" w:sz="0" w:space="0" w:color="auto"/>
                    <w:bottom w:val="none" w:sz="0" w:space="0" w:color="auto"/>
                    <w:right w:val="none" w:sz="0" w:space="0" w:color="auto"/>
                  </w:divBdr>
                  <w:divsChild>
                    <w:div w:id="572737400">
                      <w:marLeft w:val="0"/>
                      <w:marRight w:val="0"/>
                      <w:marTop w:val="0"/>
                      <w:marBottom w:val="0"/>
                      <w:divBdr>
                        <w:top w:val="none" w:sz="0" w:space="0" w:color="auto"/>
                        <w:left w:val="none" w:sz="0" w:space="0" w:color="auto"/>
                        <w:bottom w:val="none" w:sz="0" w:space="0" w:color="auto"/>
                        <w:right w:val="none" w:sz="0" w:space="0" w:color="auto"/>
                      </w:divBdr>
                      <w:divsChild>
                        <w:div w:id="962151186">
                          <w:marLeft w:val="0"/>
                          <w:marRight w:val="0"/>
                          <w:marTop w:val="0"/>
                          <w:marBottom w:val="0"/>
                          <w:divBdr>
                            <w:top w:val="none" w:sz="0" w:space="0" w:color="auto"/>
                            <w:left w:val="none" w:sz="0" w:space="0" w:color="auto"/>
                            <w:bottom w:val="none" w:sz="0" w:space="0" w:color="auto"/>
                            <w:right w:val="none" w:sz="0" w:space="0" w:color="auto"/>
                          </w:divBdr>
                          <w:divsChild>
                            <w:div w:id="1508517195">
                              <w:marLeft w:val="0"/>
                              <w:marRight w:val="0"/>
                              <w:marTop w:val="0"/>
                              <w:marBottom w:val="0"/>
                              <w:divBdr>
                                <w:top w:val="none" w:sz="0" w:space="0" w:color="auto"/>
                                <w:left w:val="none" w:sz="0" w:space="0" w:color="auto"/>
                                <w:bottom w:val="none" w:sz="0" w:space="0" w:color="auto"/>
                                <w:right w:val="none" w:sz="0" w:space="0" w:color="auto"/>
                              </w:divBdr>
                              <w:divsChild>
                                <w:div w:id="943077422">
                                  <w:marLeft w:val="0"/>
                                  <w:marRight w:val="0"/>
                                  <w:marTop w:val="0"/>
                                  <w:marBottom w:val="0"/>
                                  <w:divBdr>
                                    <w:top w:val="none" w:sz="0" w:space="0" w:color="auto"/>
                                    <w:left w:val="none" w:sz="0" w:space="0" w:color="auto"/>
                                    <w:bottom w:val="none" w:sz="0" w:space="0" w:color="auto"/>
                                    <w:right w:val="none" w:sz="0" w:space="0" w:color="auto"/>
                                  </w:divBdr>
                                  <w:divsChild>
                                    <w:div w:id="418983053">
                                      <w:marLeft w:val="0"/>
                                      <w:marRight w:val="0"/>
                                      <w:marTop w:val="0"/>
                                      <w:marBottom w:val="0"/>
                                      <w:divBdr>
                                        <w:top w:val="none" w:sz="0" w:space="0" w:color="auto"/>
                                        <w:left w:val="none" w:sz="0" w:space="0" w:color="auto"/>
                                        <w:bottom w:val="none" w:sz="0" w:space="0" w:color="auto"/>
                                        <w:right w:val="none" w:sz="0" w:space="0" w:color="auto"/>
                                      </w:divBdr>
                                      <w:divsChild>
                                        <w:div w:id="361634028">
                                          <w:marLeft w:val="-150"/>
                                          <w:marRight w:val="-150"/>
                                          <w:marTop w:val="0"/>
                                          <w:marBottom w:val="0"/>
                                          <w:divBdr>
                                            <w:top w:val="none" w:sz="0" w:space="0" w:color="auto"/>
                                            <w:left w:val="none" w:sz="0" w:space="0" w:color="auto"/>
                                            <w:bottom w:val="none" w:sz="0" w:space="0" w:color="auto"/>
                                            <w:right w:val="none" w:sz="0" w:space="0" w:color="auto"/>
                                          </w:divBdr>
                                          <w:divsChild>
                                            <w:div w:id="88505069">
                                              <w:marLeft w:val="0"/>
                                              <w:marRight w:val="0"/>
                                              <w:marTop w:val="0"/>
                                              <w:marBottom w:val="0"/>
                                              <w:divBdr>
                                                <w:top w:val="none" w:sz="0" w:space="0" w:color="auto"/>
                                                <w:left w:val="none" w:sz="0" w:space="0" w:color="auto"/>
                                                <w:bottom w:val="none" w:sz="0" w:space="0" w:color="auto"/>
                                                <w:right w:val="none" w:sz="0" w:space="0" w:color="auto"/>
                                              </w:divBdr>
                                              <w:divsChild>
                                                <w:div w:id="634407955">
                                                  <w:marLeft w:val="0"/>
                                                  <w:marRight w:val="0"/>
                                                  <w:marTop w:val="0"/>
                                                  <w:marBottom w:val="0"/>
                                                  <w:divBdr>
                                                    <w:top w:val="none" w:sz="0" w:space="0" w:color="auto"/>
                                                    <w:left w:val="none" w:sz="0" w:space="0" w:color="auto"/>
                                                    <w:bottom w:val="none" w:sz="0" w:space="0" w:color="auto"/>
                                                    <w:right w:val="none" w:sz="0" w:space="0" w:color="auto"/>
                                                  </w:divBdr>
                                                  <w:divsChild>
                                                    <w:div w:id="1560939655">
                                                      <w:marLeft w:val="0"/>
                                                      <w:marRight w:val="0"/>
                                                      <w:marTop w:val="0"/>
                                                      <w:marBottom w:val="0"/>
                                                      <w:divBdr>
                                                        <w:top w:val="none" w:sz="0" w:space="0" w:color="auto"/>
                                                        <w:left w:val="none" w:sz="0" w:space="0" w:color="auto"/>
                                                        <w:bottom w:val="none" w:sz="0" w:space="0" w:color="auto"/>
                                                        <w:right w:val="none" w:sz="0" w:space="0" w:color="auto"/>
                                                      </w:divBdr>
                                                      <w:divsChild>
                                                        <w:div w:id="1786775024">
                                                          <w:marLeft w:val="0"/>
                                                          <w:marRight w:val="0"/>
                                                          <w:marTop w:val="0"/>
                                                          <w:marBottom w:val="0"/>
                                                          <w:divBdr>
                                                            <w:top w:val="none" w:sz="0" w:space="0" w:color="auto"/>
                                                            <w:left w:val="none" w:sz="0" w:space="0" w:color="auto"/>
                                                            <w:bottom w:val="none" w:sz="0" w:space="0" w:color="auto"/>
                                                            <w:right w:val="none" w:sz="0" w:space="0" w:color="auto"/>
                                                          </w:divBdr>
                                                          <w:divsChild>
                                                            <w:div w:id="1953978437">
                                                              <w:marLeft w:val="0"/>
                                                              <w:marRight w:val="0"/>
                                                              <w:marTop w:val="0"/>
                                                              <w:marBottom w:val="0"/>
                                                              <w:divBdr>
                                                                <w:top w:val="none" w:sz="0" w:space="0" w:color="auto"/>
                                                                <w:left w:val="none" w:sz="0" w:space="0" w:color="auto"/>
                                                                <w:bottom w:val="none" w:sz="0" w:space="0" w:color="auto"/>
                                                                <w:right w:val="none" w:sz="0" w:space="0" w:color="auto"/>
                                                              </w:divBdr>
                                                              <w:divsChild>
                                                                <w:div w:id="320549254">
                                                                  <w:marLeft w:val="0"/>
                                                                  <w:marRight w:val="0"/>
                                                                  <w:marTop w:val="0"/>
                                                                  <w:marBottom w:val="0"/>
                                                                  <w:divBdr>
                                                                    <w:top w:val="none" w:sz="0" w:space="0" w:color="auto"/>
                                                                    <w:left w:val="none" w:sz="0" w:space="0" w:color="auto"/>
                                                                    <w:bottom w:val="none" w:sz="0" w:space="0" w:color="auto"/>
                                                                    <w:right w:val="none" w:sz="0" w:space="0" w:color="auto"/>
                                                                  </w:divBdr>
                                                                  <w:divsChild>
                                                                    <w:div w:id="829293739">
                                                                      <w:marLeft w:val="0"/>
                                                                      <w:marRight w:val="0"/>
                                                                      <w:marTop w:val="0"/>
                                                                      <w:marBottom w:val="0"/>
                                                                      <w:divBdr>
                                                                        <w:top w:val="none" w:sz="0" w:space="0" w:color="auto"/>
                                                                        <w:left w:val="none" w:sz="0" w:space="0" w:color="auto"/>
                                                                        <w:bottom w:val="none" w:sz="0" w:space="0" w:color="auto"/>
                                                                        <w:right w:val="none" w:sz="0" w:space="0" w:color="auto"/>
                                                                      </w:divBdr>
                                                                      <w:divsChild>
                                                                        <w:div w:id="1632635452">
                                                                          <w:marLeft w:val="-225"/>
                                                                          <w:marRight w:val="-225"/>
                                                                          <w:marTop w:val="0"/>
                                                                          <w:marBottom w:val="0"/>
                                                                          <w:divBdr>
                                                                            <w:top w:val="none" w:sz="0" w:space="0" w:color="auto"/>
                                                                            <w:left w:val="none" w:sz="0" w:space="0" w:color="auto"/>
                                                                            <w:bottom w:val="none" w:sz="0" w:space="0" w:color="auto"/>
                                                                            <w:right w:val="none" w:sz="0" w:space="0" w:color="auto"/>
                                                                          </w:divBdr>
                                                                          <w:divsChild>
                                                                            <w:div w:id="1840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082626">
      <w:bodyDiv w:val="1"/>
      <w:marLeft w:val="0"/>
      <w:marRight w:val="0"/>
      <w:marTop w:val="0"/>
      <w:marBottom w:val="0"/>
      <w:divBdr>
        <w:top w:val="none" w:sz="0" w:space="0" w:color="auto"/>
        <w:left w:val="none" w:sz="0" w:space="0" w:color="auto"/>
        <w:bottom w:val="none" w:sz="0" w:space="0" w:color="auto"/>
        <w:right w:val="none" w:sz="0" w:space="0" w:color="auto"/>
      </w:divBdr>
    </w:div>
    <w:div w:id="731926450">
      <w:bodyDiv w:val="1"/>
      <w:marLeft w:val="0"/>
      <w:marRight w:val="0"/>
      <w:marTop w:val="0"/>
      <w:marBottom w:val="0"/>
      <w:divBdr>
        <w:top w:val="none" w:sz="0" w:space="0" w:color="auto"/>
        <w:left w:val="none" w:sz="0" w:space="0" w:color="auto"/>
        <w:bottom w:val="none" w:sz="0" w:space="0" w:color="auto"/>
        <w:right w:val="none" w:sz="0" w:space="0" w:color="auto"/>
      </w:divBdr>
      <w:divsChild>
        <w:div w:id="611086021">
          <w:marLeft w:val="0"/>
          <w:marRight w:val="0"/>
          <w:marTop w:val="0"/>
          <w:marBottom w:val="0"/>
          <w:divBdr>
            <w:top w:val="none" w:sz="0" w:space="0" w:color="auto"/>
            <w:left w:val="none" w:sz="0" w:space="0" w:color="auto"/>
            <w:bottom w:val="none" w:sz="0" w:space="0" w:color="auto"/>
            <w:right w:val="none" w:sz="0" w:space="0" w:color="auto"/>
          </w:divBdr>
          <w:divsChild>
            <w:div w:id="746342693">
              <w:marLeft w:val="0"/>
              <w:marRight w:val="0"/>
              <w:marTop w:val="0"/>
              <w:marBottom w:val="0"/>
              <w:divBdr>
                <w:top w:val="none" w:sz="0" w:space="0" w:color="auto"/>
                <w:left w:val="none" w:sz="0" w:space="0" w:color="auto"/>
                <w:bottom w:val="none" w:sz="0" w:space="0" w:color="auto"/>
                <w:right w:val="none" w:sz="0" w:space="0" w:color="auto"/>
              </w:divBdr>
              <w:divsChild>
                <w:div w:id="71509623">
                  <w:marLeft w:val="0"/>
                  <w:marRight w:val="0"/>
                  <w:marTop w:val="0"/>
                  <w:marBottom w:val="0"/>
                  <w:divBdr>
                    <w:top w:val="none" w:sz="0" w:space="0" w:color="auto"/>
                    <w:left w:val="none" w:sz="0" w:space="0" w:color="auto"/>
                    <w:bottom w:val="none" w:sz="0" w:space="0" w:color="auto"/>
                    <w:right w:val="none" w:sz="0" w:space="0" w:color="auto"/>
                  </w:divBdr>
                  <w:divsChild>
                    <w:div w:id="804856961">
                      <w:marLeft w:val="0"/>
                      <w:marRight w:val="0"/>
                      <w:marTop w:val="0"/>
                      <w:marBottom w:val="0"/>
                      <w:divBdr>
                        <w:top w:val="none" w:sz="0" w:space="0" w:color="auto"/>
                        <w:left w:val="none" w:sz="0" w:space="0" w:color="auto"/>
                        <w:bottom w:val="none" w:sz="0" w:space="0" w:color="auto"/>
                        <w:right w:val="none" w:sz="0" w:space="0" w:color="auto"/>
                      </w:divBdr>
                      <w:divsChild>
                        <w:div w:id="1858959263">
                          <w:marLeft w:val="0"/>
                          <w:marRight w:val="0"/>
                          <w:marTop w:val="0"/>
                          <w:marBottom w:val="0"/>
                          <w:divBdr>
                            <w:top w:val="none" w:sz="0" w:space="0" w:color="auto"/>
                            <w:left w:val="none" w:sz="0" w:space="0" w:color="auto"/>
                            <w:bottom w:val="none" w:sz="0" w:space="0" w:color="auto"/>
                            <w:right w:val="none" w:sz="0" w:space="0" w:color="auto"/>
                          </w:divBdr>
                          <w:divsChild>
                            <w:div w:id="216287263">
                              <w:marLeft w:val="0"/>
                              <w:marRight w:val="0"/>
                              <w:marTop w:val="0"/>
                              <w:marBottom w:val="0"/>
                              <w:divBdr>
                                <w:top w:val="none" w:sz="0" w:space="0" w:color="auto"/>
                                <w:left w:val="none" w:sz="0" w:space="0" w:color="auto"/>
                                <w:bottom w:val="none" w:sz="0" w:space="0" w:color="auto"/>
                                <w:right w:val="none" w:sz="0" w:space="0" w:color="auto"/>
                              </w:divBdr>
                              <w:divsChild>
                                <w:div w:id="37046354">
                                  <w:marLeft w:val="0"/>
                                  <w:marRight w:val="0"/>
                                  <w:marTop w:val="0"/>
                                  <w:marBottom w:val="0"/>
                                  <w:divBdr>
                                    <w:top w:val="none" w:sz="0" w:space="0" w:color="auto"/>
                                    <w:left w:val="none" w:sz="0" w:space="0" w:color="auto"/>
                                    <w:bottom w:val="none" w:sz="0" w:space="0" w:color="auto"/>
                                    <w:right w:val="none" w:sz="0" w:space="0" w:color="auto"/>
                                  </w:divBdr>
                                  <w:divsChild>
                                    <w:div w:id="1250888648">
                                      <w:marLeft w:val="0"/>
                                      <w:marRight w:val="0"/>
                                      <w:marTop w:val="0"/>
                                      <w:marBottom w:val="0"/>
                                      <w:divBdr>
                                        <w:top w:val="none" w:sz="0" w:space="0" w:color="auto"/>
                                        <w:left w:val="none" w:sz="0" w:space="0" w:color="auto"/>
                                        <w:bottom w:val="none" w:sz="0" w:space="0" w:color="auto"/>
                                        <w:right w:val="none" w:sz="0" w:space="0" w:color="auto"/>
                                      </w:divBdr>
                                      <w:divsChild>
                                        <w:div w:id="718020492">
                                          <w:marLeft w:val="-150"/>
                                          <w:marRight w:val="-150"/>
                                          <w:marTop w:val="0"/>
                                          <w:marBottom w:val="0"/>
                                          <w:divBdr>
                                            <w:top w:val="none" w:sz="0" w:space="0" w:color="auto"/>
                                            <w:left w:val="none" w:sz="0" w:space="0" w:color="auto"/>
                                            <w:bottom w:val="none" w:sz="0" w:space="0" w:color="auto"/>
                                            <w:right w:val="none" w:sz="0" w:space="0" w:color="auto"/>
                                          </w:divBdr>
                                          <w:divsChild>
                                            <w:div w:id="1141579696">
                                              <w:marLeft w:val="0"/>
                                              <w:marRight w:val="0"/>
                                              <w:marTop w:val="0"/>
                                              <w:marBottom w:val="0"/>
                                              <w:divBdr>
                                                <w:top w:val="none" w:sz="0" w:space="0" w:color="auto"/>
                                                <w:left w:val="none" w:sz="0" w:space="0" w:color="auto"/>
                                                <w:bottom w:val="none" w:sz="0" w:space="0" w:color="auto"/>
                                                <w:right w:val="none" w:sz="0" w:space="0" w:color="auto"/>
                                              </w:divBdr>
                                              <w:divsChild>
                                                <w:div w:id="878470746">
                                                  <w:marLeft w:val="0"/>
                                                  <w:marRight w:val="0"/>
                                                  <w:marTop w:val="0"/>
                                                  <w:marBottom w:val="0"/>
                                                  <w:divBdr>
                                                    <w:top w:val="none" w:sz="0" w:space="0" w:color="auto"/>
                                                    <w:left w:val="none" w:sz="0" w:space="0" w:color="auto"/>
                                                    <w:bottom w:val="none" w:sz="0" w:space="0" w:color="auto"/>
                                                    <w:right w:val="none" w:sz="0" w:space="0" w:color="auto"/>
                                                  </w:divBdr>
                                                  <w:divsChild>
                                                    <w:div w:id="1794011339">
                                                      <w:marLeft w:val="0"/>
                                                      <w:marRight w:val="0"/>
                                                      <w:marTop w:val="0"/>
                                                      <w:marBottom w:val="0"/>
                                                      <w:divBdr>
                                                        <w:top w:val="none" w:sz="0" w:space="0" w:color="auto"/>
                                                        <w:left w:val="none" w:sz="0" w:space="0" w:color="auto"/>
                                                        <w:bottom w:val="none" w:sz="0" w:space="0" w:color="auto"/>
                                                        <w:right w:val="none" w:sz="0" w:space="0" w:color="auto"/>
                                                      </w:divBdr>
                                                      <w:divsChild>
                                                        <w:div w:id="1203054808">
                                                          <w:marLeft w:val="0"/>
                                                          <w:marRight w:val="0"/>
                                                          <w:marTop w:val="0"/>
                                                          <w:marBottom w:val="0"/>
                                                          <w:divBdr>
                                                            <w:top w:val="none" w:sz="0" w:space="0" w:color="auto"/>
                                                            <w:left w:val="none" w:sz="0" w:space="0" w:color="auto"/>
                                                            <w:bottom w:val="none" w:sz="0" w:space="0" w:color="auto"/>
                                                            <w:right w:val="none" w:sz="0" w:space="0" w:color="auto"/>
                                                          </w:divBdr>
                                                          <w:divsChild>
                                                            <w:div w:id="1824395500">
                                                              <w:marLeft w:val="0"/>
                                                              <w:marRight w:val="0"/>
                                                              <w:marTop w:val="0"/>
                                                              <w:marBottom w:val="0"/>
                                                              <w:divBdr>
                                                                <w:top w:val="none" w:sz="0" w:space="0" w:color="auto"/>
                                                                <w:left w:val="none" w:sz="0" w:space="0" w:color="auto"/>
                                                                <w:bottom w:val="none" w:sz="0" w:space="0" w:color="auto"/>
                                                                <w:right w:val="none" w:sz="0" w:space="0" w:color="auto"/>
                                                              </w:divBdr>
                                                              <w:divsChild>
                                                                <w:div w:id="1550678407">
                                                                  <w:marLeft w:val="0"/>
                                                                  <w:marRight w:val="0"/>
                                                                  <w:marTop w:val="0"/>
                                                                  <w:marBottom w:val="0"/>
                                                                  <w:divBdr>
                                                                    <w:top w:val="none" w:sz="0" w:space="0" w:color="auto"/>
                                                                    <w:left w:val="none" w:sz="0" w:space="0" w:color="auto"/>
                                                                    <w:bottom w:val="none" w:sz="0" w:space="0" w:color="auto"/>
                                                                    <w:right w:val="none" w:sz="0" w:space="0" w:color="auto"/>
                                                                  </w:divBdr>
                                                                  <w:divsChild>
                                                                    <w:div w:id="136076550">
                                                                      <w:marLeft w:val="0"/>
                                                                      <w:marRight w:val="0"/>
                                                                      <w:marTop w:val="0"/>
                                                                      <w:marBottom w:val="0"/>
                                                                      <w:divBdr>
                                                                        <w:top w:val="none" w:sz="0" w:space="0" w:color="auto"/>
                                                                        <w:left w:val="none" w:sz="0" w:space="0" w:color="auto"/>
                                                                        <w:bottom w:val="none" w:sz="0" w:space="0" w:color="auto"/>
                                                                        <w:right w:val="none" w:sz="0" w:space="0" w:color="auto"/>
                                                                      </w:divBdr>
                                                                      <w:divsChild>
                                                                        <w:div w:id="1931349367">
                                                                          <w:marLeft w:val="-225"/>
                                                                          <w:marRight w:val="-225"/>
                                                                          <w:marTop w:val="0"/>
                                                                          <w:marBottom w:val="0"/>
                                                                          <w:divBdr>
                                                                            <w:top w:val="none" w:sz="0" w:space="0" w:color="auto"/>
                                                                            <w:left w:val="none" w:sz="0" w:space="0" w:color="auto"/>
                                                                            <w:bottom w:val="none" w:sz="0" w:space="0" w:color="auto"/>
                                                                            <w:right w:val="none" w:sz="0" w:space="0" w:color="auto"/>
                                                                          </w:divBdr>
                                                                          <w:divsChild>
                                                                            <w:div w:id="18006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047643">
      <w:bodyDiv w:val="1"/>
      <w:marLeft w:val="0"/>
      <w:marRight w:val="0"/>
      <w:marTop w:val="0"/>
      <w:marBottom w:val="0"/>
      <w:divBdr>
        <w:top w:val="none" w:sz="0" w:space="0" w:color="auto"/>
        <w:left w:val="none" w:sz="0" w:space="0" w:color="auto"/>
        <w:bottom w:val="none" w:sz="0" w:space="0" w:color="auto"/>
        <w:right w:val="none" w:sz="0" w:space="0" w:color="auto"/>
      </w:divBdr>
    </w:div>
    <w:div w:id="732431956">
      <w:bodyDiv w:val="1"/>
      <w:marLeft w:val="0"/>
      <w:marRight w:val="0"/>
      <w:marTop w:val="0"/>
      <w:marBottom w:val="0"/>
      <w:divBdr>
        <w:top w:val="none" w:sz="0" w:space="0" w:color="auto"/>
        <w:left w:val="none" w:sz="0" w:space="0" w:color="auto"/>
        <w:bottom w:val="none" w:sz="0" w:space="0" w:color="auto"/>
        <w:right w:val="none" w:sz="0" w:space="0" w:color="auto"/>
      </w:divBdr>
      <w:divsChild>
        <w:div w:id="1397901235">
          <w:marLeft w:val="0"/>
          <w:marRight w:val="0"/>
          <w:marTop w:val="0"/>
          <w:marBottom w:val="0"/>
          <w:divBdr>
            <w:top w:val="none" w:sz="0" w:space="0" w:color="auto"/>
            <w:left w:val="none" w:sz="0" w:space="0" w:color="auto"/>
            <w:bottom w:val="none" w:sz="0" w:space="0" w:color="auto"/>
            <w:right w:val="none" w:sz="0" w:space="0" w:color="auto"/>
          </w:divBdr>
          <w:divsChild>
            <w:div w:id="1714233548">
              <w:marLeft w:val="0"/>
              <w:marRight w:val="0"/>
              <w:marTop w:val="0"/>
              <w:marBottom w:val="0"/>
              <w:divBdr>
                <w:top w:val="none" w:sz="0" w:space="0" w:color="auto"/>
                <w:left w:val="none" w:sz="0" w:space="0" w:color="auto"/>
                <w:bottom w:val="none" w:sz="0" w:space="0" w:color="auto"/>
                <w:right w:val="none" w:sz="0" w:space="0" w:color="auto"/>
              </w:divBdr>
              <w:divsChild>
                <w:div w:id="937257040">
                  <w:marLeft w:val="0"/>
                  <w:marRight w:val="0"/>
                  <w:marTop w:val="0"/>
                  <w:marBottom w:val="0"/>
                  <w:divBdr>
                    <w:top w:val="none" w:sz="0" w:space="0" w:color="auto"/>
                    <w:left w:val="none" w:sz="0" w:space="0" w:color="auto"/>
                    <w:bottom w:val="none" w:sz="0" w:space="0" w:color="auto"/>
                    <w:right w:val="none" w:sz="0" w:space="0" w:color="auto"/>
                  </w:divBdr>
                  <w:divsChild>
                    <w:div w:id="1381662060">
                      <w:marLeft w:val="0"/>
                      <w:marRight w:val="0"/>
                      <w:marTop w:val="0"/>
                      <w:marBottom w:val="0"/>
                      <w:divBdr>
                        <w:top w:val="none" w:sz="0" w:space="0" w:color="auto"/>
                        <w:left w:val="none" w:sz="0" w:space="0" w:color="auto"/>
                        <w:bottom w:val="none" w:sz="0" w:space="0" w:color="auto"/>
                        <w:right w:val="none" w:sz="0" w:space="0" w:color="auto"/>
                      </w:divBdr>
                      <w:divsChild>
                        <w:div w:id="1035228288">
                          <w:marLeft w:val="0"/>
                          <w:marRight w:val="0"/>
                          <w:marTop w:val="0"/>
                          <w:marBottom w:val="0"/>
                          <w:divBdr>
                            <w:top w:val="none" w:sz="0" w:space="0" w:color="auto"/>
                            <w:left w:val="none" w:sz="0" w:space="0" w:color="auto"/>
                            <w:bottom w:val="none" w:sz="0" w:space="0" w:color="auto"/>
                            <w:right w:val="none" w:sz="0" w:space="0" w:color="auto"/>
                          </w:divBdr>
                          <w:divsChild>
                            <w:div w:id="946735033">
                              <w:marLeft w:val="0"/>
                              <w:marRight w:val="0"/>
                              <w:marTop w:val="0"/>
                              <w:marBottom w:val="0"/>
                              <w:divBdr>
                                <w:top w:val="none" w:sz="0" w:space="0" w:color="auto"/>
                                <w:left w:val="none" w:sz="0" w:space="0" w:color="auto"/>
                                <w:bottom w:val="none" w:sz="0" w:space="0" w:color="auto"/>
                                <w:right w:val="none" w:sz="0" w:space="0" w:color="auto"/>
                              </w:divBdr>
                              <w:divsChild>
                                <w:div w:id="804466319">
                                  <w:marLeft w:val="0"/>
                                  <w:marRight w:val="0"/>
                                  <w:marTop w:val="0"/>
                                  <w:marBottom w:val="0"/>
                                  <w:divBdr>
                                    <w:top w:val="none" w:sz="0" w:space="0" w:color="auto"/>
                                    <w:left w:val="none" w:sz="0" w:space="0" w:color="auto"/>
                                    <w:bottom w:val="none" w:sz="0" w:space="0" w:color="auto"/>
                                    <w:right w:val="none" w:sz="0" w:space="0" w:color="auto"/>
                                  </w:divBdr>
                                  <w:divsChild>
                                    <w:div w:id="454104060">
                                      <w:marLeft w:val="0"/>
                                      <w:marRight w:val="0"/>
                                      <w:marTop w:val="0"/>
                                      <w:marBottom w:val="0"/>
                                      <w:divBdr>
                                        <w:top w:val="none" w:sz="0" w:space="0" w:color="auto"/>
                                        <w:left w:val="none" w:sz="0" w:space="0" w:color="auto"/>
                                        <w:bottom w:val="none" w:sz="0" w:space="0" w:color="auto"/>
                                        <w:right w:val="none" w:sz="0" w:space="0" w:color="auto"/>
                                      </w:divBdr>
                                      <w:divsChild>
                                        <w:div w:id="1207720693">
                                          <w:marLeft w:val="-150"/>
                                          <w:marRight w:val="-150"/>
                                          <w:marTop w:val="0"/>
                                          <w:marBottom w:val="0"/>
                                          <w:divBdr>
                                            <w:top w:val="none" w:sz="0" w:space="0" w:color="auto"/>
                                            <w:left w:val="none" w:sz="0" w:space="0" w:color="auto"/>
                                            <w:bottom w:val="none" w:sz="0" w:space="0" w:color="auto"/>
                                            <w:right w:val="none" w:sz="0" w:space="0" w:color="auto"/>
                                          </w:divBdr>
                                          <w:divsChild>
                                            <w:div w:id="1688680617">
                                              <w:marLeft w:val="0"/>
                                              <w:marRight w:val="0"/>
                                              <w:marTop w:val="0"/>
                                              <w:marBottom w:val="0"/>
                                              <w:divBdr>
                                                <w:top w:val="none" w:sz="0" w:space="0" w:color="auto"/>
                                                <w:left w:val="none" w:sz="0" w:space="0" w:color="auto"/>
                                                <w:bottom w:val="none" w:sz="0" w:space="0" w:color="auto"/>
                                                <w:right w:val="none" w:sz="0" w:space="0" w:color="auto"/>
                                              </w:divBdr>
                                              <w:divsChild>
                                                <w:div w:id="1912620333">
                                                  <w:marLeft w:val="0"/>
                                                  <w:marRight w:val="0"/>
                                                  <w:marTop w:val="0"/>
                                                  <w:marBottom w:val="0"/>
                                                  <w:divBdr>
                                                    <w:top w:val="none" w:sz="0" w:space="0" w:color="auto"/>
                                                    <w:left w:val="none" w:sz="0" w:space="0" w:color="auto"/>
                                                    <w:bottom w:val="none" w:sz="0" w:space="0" w:color="auto"/>
                                                    <w:right w:val="none" w:sz="0" w:space="0" w:color="auto"/>
                                                  </w:divBdr>
                                                  <w:divsChild>
                                                    <w:div w:id="263853427">
                                                      <w:marLeft w:val="0"/>
                                                      <w:marRight w:val="0"/>
                                                      <w:marTop w:val="0"/>
                                                      <w:marBottom w:val="0"/>
                                                      <w:divBdr>
                                                        <w:top w:val="none" w:sz="0" w:space="0" w:color="auto"/>
                                                        <w:left w:val="none" w:sz="0" w:space="0" w:color="auto"/>
                                                        <w:bottom w:val="none" w:sz="0" w:space="0" w:color="auto"/>
                                                        <w:right w:val="none" w:sz="0" w:space="0" w:color="auto"/>
                                                      </w:divBdr>
                                                      <w:divsChild>
                                                        <w:div w:id="1633747061">
                                                          <w:marLeft w:val="0"/>
                                                          <w:marRight w:val="0"/>
                                                          <w:marTop w:val="0"/>
                                                          <w:marBottom w:val="0"/>
                                                          <w:divBdr>
                                                            <w:top w:val="none" w:sz="0" w:space="0" w:color="auto"/>
                                                            <w:left w:val="none" w:sz="0" w:space="0" w:color="auto"/>
                                                            <w:bottom w:val="none" w:sz="0" w:space="0" w:color="auto"/>
                                                            <w:right w:val="none" w:sz="0" w:space="0" w:color="auto"/>
                                                          </w:divBdr>
                                                          <w:divsChild>
                                                            <w:div w:id="1632780045">
                                                              <w:marLeft w:val="0"/>
                                                              <w:marRight w:val="0"/>
                                                              <w:marTop w:val="0"/>
                                                              <w:marBottom w:val="0"/>
                                                              <w:divBdr>
                                                                <w:top w:val="none" w:sz="0" w:space="0" w:color="auto"/>
                                                                <w:left w:val="none" w:sz="0" w:space="0" w:color="auto"/>
                                                                <w:bottom w:val="none" w:sz="0" w:space="0" w:color="auto"/>
                                                                <w:right w:val="none" w:sz="0" w:space="0" w:color="auto"/>
                                                              </w:divBdr>
                                                              <w:divsChild>
                                                                <w:div w:id="1328707335">
                                                                  <w:marLeft w:val="0"/>
                                                                  <w:marRight w:val="0"/>
                                                                  <w:marTop w:val="0"/>
                                                                  <w:marBottom w:val="0"/>
                                                                  <w:divBdr>
                                                                    <w:top w:val="none" w:sz="0" w:space="0" w:color="auto"/>
                                                                    <w:left w:val="none" w:sz="0" w:space="0" w:color="auto"/>
                                                                    <w:bottom w:val="none" w:sz="0" w:space="0" w:color="auto"/>
                                                                    <w:right w:val="none" w:sz="0" w:space="0" w:color="auto"/>
                                                                  </w:divBdr>
                                                                  <w:divsChild>
                                                                    <w:div w:id="771323634">
                                                                      <w:marLeft w:val="0"/>
                                                                      <w:marRight w:val="0"/>
                                                                      <w:marTop w:val="0"/>
                                                                      <w:marBottom w:val="0"/>
                                                                      <w:divBdr>
                                                                        <w:top w:val="none" w:sz="0" w:space="0" w:color="auto"/>
                                                                        <w:left w:val="none" w:sz="0" w:space="0" w:color="auto"/>
                                                                        <w:bottom w:val="none" w:sz="0" w:space="0" w:color="auto"/>
                                                                        <w:right w:val="none" w:sz="0" w:space="0" w:color="auto"/>
                                                                      </w:divBdr>
                                                                      <w:divsChild>
                                                                        <w:div w:id="1071318578">
                                                                          <w:marLeft w:val="-225"/>
                                                                          <w:marRight w:val="-225"/>
                                                                          <w:marTop w:val="0"/>
                                                                          <w:marBottom w:val="0"/>
                                                                          <w:divBdr>
                                                                            <w:top w:val="none" w:sz="0" w:space="0" w:color="auto"/>
                                                                            <w:left w:val="none" w:sz="0" w:space="0" w:color="auto"/>
                                                                            <w:bottom w:val="none" w:sz="0" w:space="0" w:color="auto"/>
                                                                            <w:right w:val="none" w:sz="0" w:space="0" w:color="auto"/>
                                                                          </w:divBdr>
                                                                          <w:divsChild>
                                                                            <w:div w:id="2040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508147">
      <w:bodyDiv w:val="1"/>
      <w:marLeft w:val="0"/>
      <w:marRight w:val="0"/>
      <w:marTop w:val="0"/>
      <w:marBottom w:val="0"/>
      <w:divBdr>
        <w:top w:val="none" w:sz="0" w:space="0" w:color="auto"/>
        <w:left w:val="none" w:sz="0" w:space="0" w:color="auto"/>
        <w:bottom w:val="none" w:sz="0" w:space="0" w:color="auto"/>
        <w:right w:val="none" w:sz="0" w:space="0" w:color="auto"/>
      </w:divBdr>
      <w:divsChild>
        <w:div w:id="162863073">
          <w:marLeft w:val="0"/>
          <w:marRight w:val="0"/>
          <w:marTop w:val="0"/>
          <w:marBottom w:val="0"/>
          <w:divBdr>
            <w:top w:val="none" w:sz="0" w:space="0" w:color="auto"/>
            <w:left w:val="none" w:sz="0" w:space="0" w:color="auto"/>
            <w:bottom w:val="none" w:sz="0" w:space="0" w:color="auto"/>
            <w:right w:val="none" w:sz="0" w:space="0" w:color="auto"/>
          </w:divBdr>
          <w:divsChild>
            <w:div w:id="1323390135">
              <w:marLeft w:val="0"/>
              <w:marRight w:val="0"/>
              <w:marTop w:val="0"/>
              <w:marBottom w:val="0"/>
              <w:divBdr>
                <w:top w:val="none" w:sz="0" w:space="0" w:color="auto"/>
                <w:left w:val="none" w:sz="0" w:space="0" w:color="auto"/>
                <w:bottom w:val="none" w:sz="0" w:space="0" w:color="auto"/>
                <w:right w:val="none" w:sz="0" w:space="0" w:color="auto"/>
              </w:divBdr>
              <w:divsChild>
                <w:div w:id="511800137">
                  <w:marLeft w:val="0"/>
                  <w:marRight w:val="0"/>
                  <w:marTop w:val="0"/>
                  <w:marBottom w:val="0"/>
                  <w:divBdr>
                    <w:top w:val="none" w:sz="0" w:space="0" w:color="auto"/>
                    <w:left w:val="none" w:sz="0" w:space="0" w:color="auto"/>
                    <w:bottom w:val="none" w:sz="0" w:space="0" w:color="auto"/>
                    <w:right w:val="none" w:sz="0" w:space="0" w:color="auto"/>
                  </w:divBdr>
                  <w:divsChild>
                    <w:div w:id="1723291618">
                      <w:marLeft w:val="0"/>
                      <w:marRight w:val="0"/>
                      <w:marTop w:val="0"/>
                      <w:marBottom w:val="0"/>
                      <w:divBdr>
                        <w:top w:val="none" w:sz="0" w:space="0" w:color="auto"/>
                        <w:left w:val="none" w:sz="0" w:space="0" w:color="auto"/>
                        <w:bottom w:val="none" w:sz="0" w:space="0" w:color="auto"/>
                        <w:right w:val="none" w:sz="0" w:space="0" w:color="auto"/>
                      </w:divBdr>
                      <w:divsChild>
                        <w:div w:id="823201462">
                          <w:marLeft w:val="0"/>
                          <w:marRight w:val="0"/>
                          <w:marTop w:val="0"/>
                          <w:marBottom w:val="0"/>
                          <w:divBdr>
                            <w:top w:val="none" w:sz="0" w:space="0" w:color="auto"/>
                            <w:left w:val="none" w:sz="0" w:space="0" w:color="auto"/>
                            <w:bottom w:val="none" w:sz="0" w:space="0" w:color="auto"/>
                            <w:right w:val="none" w:sz="0" w:space="0" w:color="auto"/>
                          </w:divBdr>
                          <w:divsChild>
                            <w:div w:id="1798454754">
                              <w:marLeft w:val="0"/>
                              <w:marRight w:val="0"/>
                              <w:marTop w:val="0"/>
                              <w:marBottom w:val="0"/>
                              <w:divBdr>
                                <w:top w:val="none" w:sz="0" w:space="0" w:color="auto"/>
                                <w:left w:val="none" w:sz="0" w:space="0" w:color="auto"/>
                                <w:bottom w:val="none" w:sz="0" w:space="0" w:color="auto"/>
                                <w:right w:val="none" w:sz="0" w:space="0" w:color="auto"/>
                              </w:divBdr>
                              <w:divsChild>
                                <w:div w:id="1058630192">
                                  <w:marLeft w:val="0"/>
                                  <w:marRight w:val="0"/>
                                  <w:marTop w:val="0"/>
                                  <w:marBottom w:val="0"/>
                                  <w:divBdr>
                                    <w:top w:val="none" w:sz="0" w:space="0" w:color="auto"/>
                                    <w:left w:val="none" w:sz="0" w:space="0" w:color="auto"/>
                                    <w:bottom w:val="none" w:sz="0" w:space="0" w:color="auto"/>
                                    <w:right w:val="none" w:sz="0" w:space="0" w:color="auto"/>
                                  </w:divBdr>
                                  <w:divsChild>
                                    <w:div w:id="1667172477">
                                      <w:marLeft w:val="0"/>
                                      <w:marRight w:val="0"/>
                                      <w:marTop w:val="0"/>
                                      <w:marBottom w:val="0"/>
                                      <w:divBdr>
                                        <w:top w:val="none" w:sz="0" w:space="0" w:color="auto"/>
                                        <w:left w:val="none" w:sz="0" w:space="0" w:color="auto"/>
                                        <w:bottom w:val="none" w:sz="0" w:space="0" w:color="auto"/>
                                        <w:right w:val="none" w:sz="0" w:space="0" w:color="auto"/>
                                      </w:divBdr>
                                      <w:divsChild>
                                        <w:div w:id="2015840223">
                                          <w:marLeft w:val="-150"/>
                                          <w:marRight w:val="-150"/>
                                          <w:marTop w:val="0"/>
                                          <w:marBottom w:val="0"/>
                                          <w:divBdr>
                                            <w:top w:val="none" w:sz="0" w:space="0" w:color="auto"/>
                                            <w:left w:val="none" w:sz="0" w:space="0" w:color="auto"/>
                                            <w:bottom w:val="none" w:sz="0" w:space="0" w:color="auto"/>
                                            <w:right w:val="none" w:sz="0" w:space="0" w:color="auto"/>
                                          </w:divBdr>
                                          <w:divsChild>
                                            <w:div w:id="661737988">
                                              <w:marLeft w:val="0"/>
                                              <w:marRight w:val="0"/>
                                              <w:marTop w:val="0"/>
                                              <w:marBottom w:val="0"/>
                                              <w:divBdr>
                                                <w:top w:val="none" w:sz="0" w:space="0" w:color="auto"/>
                                                <w:left w:val="none" w:sz="0" w:space="0" w:color="auto"/>
                                                <w:bottom w:val="none" w:sz="0" w:space="0" w:color="auto"/>
                                                <w:right w:val="none" w:sz="0" w:space="0" w:color="auto"/>
                                              </w:divBdr>
                                              <w:divsChild>
                                                <w:div w:id="1097366264">
                                                  <w:marLeft w:val="0"/>
                                                  <w:marRight w:val="0"/>
                                                  <w:marTop w:val="0"/>
                                                  <w:marBottom w:val="0"/>
                                                  <w:divBdr>
                                                    <w:top w:val="none" w:sz="0" w:space="0" w:color="auto"/>
                                                    <w:left w:val="none" w:sz="0" w:space="0" w:color="auto"/>
                                                    <w:bottom w:val="none" w:sz="0" w:space="0" w:color="auto"/>
                                                    <w:right w:val="none" w:sz="0" w:space="0" w:color="auto"/>
                                                  </w:divBdr>
                                                  <w:divsChild>
                                                    <w:div w:id="1714184120">
                                                      <w:marLeft w:val="0"/>
                                                      <w:marRight w:val="0"/>
                                                      <w:marTop w:val="0"/>
                                                      <w:marBottom w:val="0"/>
                                                      <w:divBdr>
                                                        <w:top w:val="none" w:sz="0" w:space="0" w:color="auto"/>
                                                        <w:left w:val="none" w:sz="0" w:space="0" w:color="auto"/>
                                                        <w:bottom w:val="none" w:sz="0" w:space="0" w:color="auto"/>
                                                        <w:right w:val="none" w:sz="0" w:space="0" w:color="auto"/>
                                                      </w:divBdr>
                                                      <w:divsChild>
                                                        <w:div w:id="347370366">
                                                          <w:marLeft w:val="0"/>
                                                          <w:marRight w:val="0"/>
                                                          <w:marTop w:val="0"/>
                                                          <w:marBottom w:val="0"/>
                                                          <w:divBdr>
                                                            <w:top w:val="none" w:sz="0" w:space="0" w:color="auto"/>
                                                            <w:left w:val="none" w:sz="0" w:space="0" w:color="auto"/>
                                                            <w:bottom w:val="none" w:sz="0" w:space="0" w:color="auto"/>
                                                            <w:right w:val="none" w:sz="0" w:space="0" w:color="auto"/>
                                                          </w:divBdr>
                                                          <w:divsChild>
                                                            <w:div w:id="990720481">
                                                              <w:marLeft w:val="0"/>
                                                              <w:marRight w:val="0"/>
                                                              <w:marTop w:val="0"/>
                                                              <w:marBottom w:val="0"/>
                                                              <w:divBdr>
                                                                <w:top w:val="none" w:sz="0" w:space="0" w:color="auto"/>
                                                                <w:left w:val="none" w:sz="0" w:space="0" w:color="auto"/>
                                                                <w:bottom w:val="none" w:sz="0" w:space="0" w:color="auto"/>
                                                                <w:right w:val="none" w:sz="0" w:space="0" w:color="auto"/>
                                                              </w:divBdr>
                                                              <w:divsChild>
                                                                <w:div w:id="316765484">
                                                                  <w:marLeft w:val="0"/>
                                                                  <w:marRight w:val="0"/>
                                                                  <w:marTop w:val="0"/>
                                                                  <w:marBottom w:val="0"/>
                                                                  <w:divBdr>
                                                                    <w:top w:val="none" w:sz="0" w:space="0" w:color="auto"/>
                                                                    <w:left w:val="none" w:sz="0" w:space="0" w:color="auto"/>
                                                                    <w:bottom w:val="none" w:sz="0" w:space="0" w:color="auto"/>
                                                                    <w:right w:val="none" w:sz="0" w:space="0" w:color="auto"/>
                                                                  </w:divBdr>
                                                                  <w:divsChild>
                                                                    <w:div w:id="64957330">
                                                                      <w:marLeft w:val="0"/>
                                                                      <w:marRight w:val="0"/>
                                                                      <w:marTop w:val="0"/>
                                                                      <w:marBottom w:val="0"/>
                                                                      <w:divBdr>
                                                                        <w:top w:val="none" w:sz="0" w:space="0" w:color="auto"/>
                                                                        <w:left w:val="none" w:sz="0" w:space="0" w:color="auto"/>
                                                                        <w:bottom w:val="none" w:sz="0" w:space="0" w:color="auto"/>
                                                                        <w:right w:val="none" w:sz="0" w:space="0" w:color="auto"/>
                                                                      </w:divBdr>
                                                                      <w:divsChild>
                                                                        <w:div w:id="371685575">
                                                                          <w:marLeft w:val="-225"/>
                                                                          <w:marRight w:val="-225"/>
                                                                          <w:marTop w:val="0"/>
                                                                          <w:marBottom w:val="0"/>
                                                                          <w:divBdr>
                                                                            <w:top w:val="none" w:sz="0" w:space="0" w:color="auto"/>
                                                                            <w:left w:val="none" w:sz="0" w:space="0" w:color="auto"/>
                                                                            <w:bottom w:val="none" w:sz="0" w:space="0" w:color="auto"/>
                                                                            <w:right w:val="none" w:sz="0" w:space="0" w:color="auto"/>
                                                                          </w:divBdr>
                                                                          <w:divsChild>
                                                                            <w:div w:id="3490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698263">
      <w:bodyDiv w:val="1"/>
      <w:marLeft w:val="0"/>
      <w:marRight w:val="0"/>
      <w:marTop w:val="0"/>
      <w:marBottom w:val="0"/>
      <w:divBdr>
        <w:top w:val="none" w:sz="0" w:space="0" w:color="auto"/>
        <w:left w:val="none" w:sz="0" w:space="0" w:color="auto"/>
        <w:bottom w:val="none" w:sz="0" w:space="0" w:color="auto"/>
        <w:right w:val="none" w:sz="0" w:space="0" w:color="auto"/>
      </w:divBdr>
    </w:div>
    <w:div w:id="733508988">
      <w:bodyDiv w:val="1"/>
      <w:marLeft w:val="0"/>
      <w:marRight w:val="0"/>
      <w:marTop w:val="0"/>
      <w:marBottom w:val="0"/>
      <w:divBdr>
        <w:top w:val="none" w:sz="0" w:space="0" w:color="auto"/>
        <w:left w:val="none" w:sz="0" w:space="0" w:color="auto"/>
        <w:bottom w:val="none" w:sz="0" w:space="0" w:color="auto"/>
        <w:right w:val="none" w:sz="0" w:space="0" w:color="auto"/>
      </w:divBdr>
    </w:div>
    <w:div w:id="733620549">
      <w:bodyDiv w:val="1"/>
      <w:marLeft w:val="0"/>
      <w:marRight w:val="0"/>
      <w:marTop w:val="0"/>
      <w:marBottom w:val="0"/>
      <w:divBdr>
        <w:top w:val="none" w:sz="0" w:space="0" w:color="auto"/>
        <w:left w:val="none" w:sz="0" w:space="0" w:color="auto"/>
        <w:bottom w:val="none" w:sz="0" w:space="0" w:color="auto"/>
        <w:right w:val="none" w:sz="0" w:space="0" w:color="auto"/>
      </w:divBdr>
      <w:divsChild>
        <w:div w:id="1169175156">
          <w:marLeft w:val="0"/>
          <w:marRight w:val="0"/>
          <w:marTop w:val="0"/>
          <w:marBottom w:val="0"/>
          <w:divBdr>
            <w:top w:val="none" w:sz="0" w:space="0" w:color="auto"/>
            <w:left w:val="none" w:sz="0" w:space="0" w:color="auto"/>
            <w:bottom w:val="none" w:sz="0" w:space="0" w:color="auto"/>
            <w:right w:val="none" w:sz="0" w:space="0" w:color="auto"/>
          </w:divBdr>
          <w:divsChild>
            <w:div w:id="1520702487">
              <w:marLeft w:val="0"/>
              <w:marRight w:val="0"/>
              <w:marTop w:val="0"/>
              <w:marBottom w:val="0"/>
              <w:divBdr>
                <w:top w:val="none" w:sz="0" w:space="0" w:color="auto"/>
                <w:left w:val="none" w:sz="0" w:space="0" w:color="auto"/>
                <w:bottom w:val="none" w:sz="0" w:space="0" w:color="auto"/>
                <w:right w:val="none" w:sz="0" w:space="0" w:color="auto"/>
              </w:divBdr>
              <w:divsChild>
                <w:div w:id="1789465727">
                  <w:marLeft w:val="0"/>
                  <w:marRight w:val="0"/>
                  <w:marTop w:val="0"/>
                  <w:marBottom w:val="0"/>
                  <w:divBdr>
                    <w:top w:val="none" w:sz="0" w:space="0" w:color="auto"/>
                    <w:left w:val="none" w:sz="0" w:space="0" w:color="auto"/>
                    <w:bottom w:val="none" w:sz="0" w:space="0" w:color="auto"/>
                    <w:right w:val="none" w:sz="0" w:space="0" w:color="auto"/>
                  </w:divBdr>
                  <w:divsChild>
                    <w:div w:id="1181167712">
                      <w:marLeft w:val="0"/>
                      <w:marRight w:val="0"/>
                      <w:marTop w:val="0"/>
                      <w:marBottom w:val="107"/>
                      <w:divBdr>
                        <w:top w:val="single" w:sz="4" w:space="0" w:color="DFDFDF"/>
                        <w:left w:val="single" w:sz="4" w:space="0" w:color="DFDFDF"/>
                        <w:bottom w:val="single" w:sz="4" w:space="5" w:color="DFDFDF"/>
                        <w:right w:val="single" w:sz="4" w:space="0" w:color="DFDFDF"/>
                      </w:divBdr>
                      <w:divsChild>
                        <w:div w:id="41832871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33898364">
      <w:bodyDiv w:val="1"/>
      <w:marLeft w:val="0"/>
      <w:marRight w:val="0"/>
      <w:marTop w:val="0"/>
      <w:marBottom w:val="0"/>
      <w:divBdr>
        <w:top w:val="none" w:sz="0" w:space="0" w:color="auto"/>
        <w:left w:val="none" w:sz="0" w:space="0" w:color="auto"/>
        <w:bottom w:val="none" w:sz="0" w:space="0" w:color="auto"/>
        <w:right w:val="none" w:sz="0" w:space="0" w:color="auto"/>
      </w:divBdr>
    </w:div>
    <w:div w:id="734283674">
      <w:bodyDiv w:val="1"/>
      <w:marLeft w:val="0"/>
      <w:marRight w:val="0"/>
      <w:marTop w:val="0"/>
      <w:marBottom w:val="0"/>
      <w:divBdr>
        <w:top w:val="none" w:sz="0" w:space="0" w:color="auto"/>
        <w:left w:val="none" w:sz="0" w:space="0" w:color="auto"/>
        <w:bottom w:val="none" w:sz="0" w:space="0" w:color="auto"/>
        <w:right w:val="none" w:sz="0" w:space="0" w:color="auto"/>
      </w:divBdr>
    </w:div>
    <w:div w:id="735010013">
      <w:bodyDiv w:val="1"/>
      <w:marLeft w:val="0"/>
      <w:marRight w:val="0"/>
      <w:marTop w:val="0"/>
      <w:marBottom w:val="0"/>
      <w:divBdr>
        <w:top w:val="none" w:sz="0" w:space="0" w:color="auto"/>
        <w:left w:val="none" w:sz="0" w:space="0" w:color="auto"/>
        <w:bottom w:val="none" w:sz="0" w:space="0" w:color="auto"/>
        <w:right w:val="none" w:sz="0" w:space="0" w:color="auto"/>
      </w:divBdr>
    </w:div>
    <w:div w:id="735513261">
      <w:bodyDiv w:val="1"/>
      <w:marLeft w:val="0"/>
      <w:marRight w:val="0"/>
      <w:marTop w:val="0"/>
      <w:marBottom w:val="0"/>
      <w:divBdr>
        <w:top w:val="none" w:sz="0" w:space="0" w:color="auto"/>
        <w:left w:val="none" w:sz="0" w:space="0" w:color="auto"/>
        <w:bottom w:val="none" w:sz="0" w:space="0" w:color="auto"/>
        <w:right w:val="none" w:sz="0" w:space="0" w:color="auto"/>
      </w:divBdr>
      <w:divsChild>
        <w:div w:id="333651501">
          <w:marLeft w:val="0"/>
          <w:marRight w:val="0"/>
          <w:marTop w:val="0"/>
          <w:marBottom w:val="0"/>
          <w:divBdr>
            <w:top w:val="none" w:sz="0" w:space="0" w:color="auto"/>
            <w:left w:val="none" w:sz="0" w:space="0" w:color="auto"/>
            <w:bottom w:val="none" w:sz="0" w:space="0" w:color="auto"/>
            <w:right w:val="none" w:sz="0" w:space="0" w:color="auto"/>
          </w:divBdr>
          <w:divsChild>
            <w:div w:id="122307803">
              <w:marLeft w:val="0"/>
              <w:marRight w:val="0"/>
              <w:marTop w:val="0"/>
              <w:marBottom w:val="0"/>
              <w:divBdr>
                <w:top w:val="none" w:sz="0" w:space="0" w:color="auto"/>
                <w:left w:val="none" w:sz="0" w:space="0" w:color="auto"/>
                <w:bottom w:val="none" w:sz="0" w:space="0" w:color="auto"/>
                <w:right w:val="none" w:sz="0" w:space="0" w:color="auto"/>
              </w:divBdr>
              <w:divsChild>
                <w:div w:id="136193097">
                  <w:marLeft w:val="0"/>
                  <w:marRight w:val="0"/>
                  <w:marTop w:val="0"/>
                  <w:marBottom w:val="0"/>
                  <w:divBdr>
                    <w:top w:val="none" w:sz="0" w:space="0" w:color="auto"/>
                    <w:left w:val="none" w:sz="0" w:space="0" w:color="auto"/>
                    <w:bottom w:val="none" w:sz="0" w:space="0" w:color="auto"/>
                    <w:right w:val="none" w:sz="0" w:space="0" w:color="auto"/>
                  </w:divBdr>
                  <w:divsChild>
                    <w:div w:id="401876374">
                      <w:marLeft w:val="0"/>
                      <w:marRight w:val="0"/>
                      <w:marTop w:val="0"/>
                      <w:marBottom w:val="0"/>
                      <w:divBdr>
                        <w:top w:val="none" w:sz="0" w:space="0" w:color="auto"/>
                        <w:left w:val="none" w:sz="0" w:space="0" w:color="auto"/>
                        <w:bottom w:val="none" w:sz="0" w:space="0" w:color="auto"/>
                        <w:right w:val="none" w:sz="0" w:space="0" w:color="auto"/>
                      </w:divBdr>
                      <w:divsChild>
                        <w:div w:id="156578423">
                          <w:marLeft w:val="0"/>
                          <w:marRight w:val="0"/>
                          <w:marTop w:val="0"/>
                          <w:marBottom w:val="107"/>
                          <w:divBdr>
                            <w:top w:val="single" w:sz="4" w:space="0" w:color="DFDFDF"/>
                            <w:left w:val="single" w:sz="4" w:space="0" w:color="DFDFDF"/>
                            <w:bottom w:val="single" w:sz="4" w:space="0" w:color="DFDFDF"/>
                            <w:right w:val="single" w:sz="4" w:space="0" w:color="DFDFDF"/>
                          </w:divBdr>
                          <w:divsChild>
                            <w:div w:id="720402881">
                              <w:marLeft w:val="0"/>
                              <w:marRight w:val="0"/>
                              <w:marTop w:val="0"/>
                              <w:marBottom w:val="0"/>
                              <w:divBdr>
                                <w:top w:val="none" w:sz="0" w:space="0" w:color="auto"/>
                                <w:left w:val="none" w:sz="0" w:space="0" w:color="auto"/>
                                <w:bottom w:val="single" w:sz="4" w:space="0" w:color="DFDFDF"/>
                                <w:right w:val="none" w:sz="0" w:space="0" w:color="auto"/>
                              </w:divBdr>
                              <w:divsChild>
                                <w:div w:id="15736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904896">
      <w:bodyDiv w:val="1"/>
      <w:marLeft w:val="0"/>
      <w:marRight w:val="0"/>
      <w:marTop w:val="0"/>
      <w:marBottom w:val="0"/>
      <w:divBdr>
        <w:top w:val="none" w:sz="0" w:space="0" w:color="auto"/>
        <w:left w:val="none" w:sz="0" w:space="0" w:color="auto"/>
        <w:bottom w:val="none" w:sz="0" w:space="0" w:color="auto"/>
        <w:right w:val="none" w:sz="0" w:space="0" w:color="auto"/>
      </w:divBdr>
    </w:div>
    <w:div w:id="737442126">
      <w:bodyDiv w:val="1"/>
      <w:marLeft w:val="0"/>
      <w:marRight w:val="0"/>
      <w:marTop w:val="0"/>
      <w:marBottom w:val="0"/>
      <w:divBdr>
        <w:top w:val="none" w:sz="0" w:space="0" w:color="auto"/>
        <w:left w:val="none" w:sz="0" w:space="0" w:color="auto"/>
        <w:bottom w:val="none" w:sz="0" w:space="0" w:color="auto"/>
        <w:right w:val="none" w:sz="0" w:space="0" w:color="auto"/>
      </w:divBdr>
      <w:divsChild>
        <w:div w:id="1822579983">
          <w:marLeft w:val="0"/>
          <w:marRight w:val="0"/>
          <w:marTop w:val="0"/>
          <w:marBottom w:val="107"/>
          <w:divBdr>
            <w:top w:val="none" w:sz="0" w:space="0" w:color="auto"/>
            <w:left w:val="none" w:sz="0" w:space="0" w:color="auto"/>
            <w:bottom w:val="none" w:sz="0" w:space="0" w:color="auto"/>
            <w:right w:val="none" w:sz="0" w:space="0" w:color="auto"/>
          </w:divBdr>
          <w:divsChild>
            <w:div w:id="358161409">
              <w:marLeft w:val="0"/>
              <w:marRight w:val="0"/>
              <w:marTop w:val="100"/>
              <w:marBottom w:val="100"/>
              <w:divBdr>
                <w:top w:val="none" w:sz="0" w:space="0" w:color="auto"/>
                <w:left w:val="none" w:sz="0" w:space="0" w:color="auto"/>
                <w:bottom w:val="none" w:sz="0" w:space="0" w:color="auto"/>
                <w:right w:val="none" w:sz="0" w:space="0" w:color="auto"/>
              </w:divBdr>
              <w:divsChild>
                <w:div w:id="1016077418">
                  <w:marLeft w:val="0"/>
                  <w:marRight w:val="0"/>
                  <w:marTop w:val="0"/>
                  <w:marBottom w:val="0"/>
                  <w:divBdr>
                    <w:top w:val="none" w:sz="0" w:space="0" w:color="auto"/>
                    <w:left w:val="none" w:sz="0" w:space="0" w:color="auto"/>
                    <w:bottom w:val="none" w:sz="0" w:space="0" w:color="auto"/>
                    <w:right w:val="none" w:sz="0" w:space="0" w:color="auto"/>
                  </w:divBdr>
                  <w:divsChild>
                    <w:div w:id="1020355879">
                      <w:marLeft w:val="0"/>
                      <w:marRight w:val="0"/>
                      <w:marTop w:val="0"/>
                      <w:marBottom w:val="0"/>
                      <w:divBdr>
                        <w:top w:val="none" w:sz="0" w:space="0" w:color="auto"/>
                        <w:left w:val="none" w:sz="0" w:space="0" w:color="auto"/>
                        <w:bottom w:val="none" w:sz="0" w:space="0" w:color="auto"/>
                        <w:right w:val="none" w:sz="0" w:space="0" w:color="auto"/>
                      </w:divBdr>
                      <w:divsChild>
                        <w:div w:id="1915309567">
                          <w:marLeft w:val="0"/>
                          <w:marRight w:val="0"/>
                          <w:marTop w:val="0"/>
                          <w:marBottom w:val="0"/>
                          <w:divBdr>
                            <w:top w:val="none" w:sz="0" w:space="0" w:color="auto"/>
                            <w:left w:val="none" w:sz="0" w:space="0" w:color="auto"/>
                            <w:bottom w:val="none" w:sz="0" w:space="0" w:color="auto"/>
                            <w:right w:val="none" w:sz="0" w:space="0" w:color="auto"/>
                          </w:divBdr>
                          <w:divsChild>
                            <w:div w:id="3358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096213">
      <w:bodyDiv w:val="1"/>
      <w:marLeft w:val="0"/>
      <w:marRight w:val="0"/>
      <w:marTop w:val="0"/>
      <w:marBottom w:val="0"/>
      <w:divBdr>
        <w:top w:val="none" w:sz="0" w:space="0" w:color="auto"/>
        <w:left w:val="none" w:sz="0" w:space="0" w:color="auto"/>
        <w:bottom w:val="none" w:sz="0" w:space="0" w:color="auto"/>
        <w:right w:val="none" w:sz="0" w:space="0" w:color="auto"/>
      </w:divBdr>
      <w:divsChild>
        <w:div w:id="1646931916">
          <w:marLeft w:val="0"/>
          <w:marRight w:val="0"/>
          <w:marTop w:val="0"/>
          <w:marBottom w:val="0"/>
          <w:divBdr>
            <w:top w:val="none" w:sz="0" w:space="0" w:color="auto"/>
            <w:left w:val="none" w:sz="0" w:space="0" w:color="auto"/>
            <w:bottom w:val="none" w:sz="0" w:space="0" w:color="auto"/>
            <w:right w:val="none" w:sz="0" w:space="0" w:color="auto"/>
          </w:divBdr>
          <w:divsChild>
            <w:div w:id="457451308">
              <w:marLeft w:val="0"/>
              <w:marRight w:val="0"/>
              <w:marTop w:val="0"/>
              <w:marBottom w:val="0"/>
              <w:divBdr>
                <w:top w:val="none" w:sz="0" w:space="0" w:color="auto"/>
                <w:left w:val="none" w:sz="0" w:space="0" w:color="auto"/>
                <w:bottom w:val="none" w:sz="0" w:space="0" w:color="auto"/>
                <w:right w:val="none" w:sz="0" w:space="0" w:color="auto"/>
              </w:divBdr>
              <w:divsChild>
                <w:div w:id="665019216">
                  <w:marLeft w:val="0"/>
                  <w:marRight w:val="0"/>
                  <w:marTop w:val="0"/>
                  <w:marBottom w:val="0"/>
                  <w:divBdr>
                    <w:top w:val="none" w:sz="0" w:space="0" w:color="auto"/>
                    <w:left w:val="none" w:sz="0" w:space="0" w:color="auto"/>
                    <w:bottom w:val="none" w:sz="0" w:space="0" w:color="auto"/>
                    <w:right w:val="none" w:sz="0" w:space="0" w:color="auto"/>
                  </w:divBdr>
                  <w:divsChild>
                    <w:div w:id="670716117">
                      <w:marLeft w:val="0"/>
                      <w:marRight w:val="0"/>
                      <w:marTop w:val="0"/>
                      <w:marBottom w:val="0"/>
                      <w:divBdr>
                        <w:top w:val="none" w:sz="0" w:space="0" w:color="auto"/>
                        <w:left w:val="none" w:sz="0" w:space="0" w:color="auto"/>
                        <w:bottom w:val="none" w:sz="0" w:space="0" w:color="auto"/>
                        <w:right w:val="none" w:sz="0" w:space="0" w:color="auto"/>
                      </w:divBdr>
                      <w:divsChild>
                        <w:div w:id="924462231">
                          <w:marLeft w:val="0"/>
                          <w:marRight w:val="0"/>
                          <w:marTop w:val="0"/>
                          <w:marBottom w:val="0"/>
                          <w:divBdr>
                            <w:top w:val="none" w:sz="0" w:space="0" w:color="auto"/>
                            <w:left w:val="none" w:sz="0" w:space="0" w:color="auto"/>
                            <w:bottom w:val="none" w:sz="0" w:space="0" w:color="auto"/>
                            <w:right w:val="none" w:sz="0" w:space="0" w:color="auto"/>
                          </w:divBdr>
                          <w:divsChild>
                            <w:div w:id="1773940771">
                              <w:marLeft w:val="0"/>
                              <w:marRight w:val="0"/>
                              <w:marTop w:val="0"/>
                              <w:marBottom w:val="0"/>
                              <w:divBdr>
                                <w:top w:val="none" w:sz="0" w:space="0" w:color="auto"/>
                                <w:left w:val="none" w:sz="0" w:space="0" w:color="auto"/>
                                <w:bottom w:val="none" w:sz="0" w:space="0" w:color="auto"/>
                                <w:right w:val="none" w:sz="0" w:space="0" w:color="auto"/>
                              </w:divBdr>
                              <w:divsChild>
                                <w:div w:id="813444956">
                                  <w:marLeft w:val="0"/>
                                  <w:marRight w:val="0"/>
                                  <w:marTop w:val="0"/>
                                  <w:marBottom w:val="0"/>
                                  <w:divBdr>
                                    <w:top w:val="none" w:sz="0" w:space="0" w:color="auto"/>
                                    <w:left w:val="none" w:sz="0" w:space="0" w:color="auto"/>
                                    <w:bottom w:val="none" w:sz="0" w:space="0" w:color="auto"/>
                                    <w:right w:val="none" w:sz="0" w:space="0" w:color="auto"/>
                                  </w:divBdr>
                                  <w:divsChild>
                                    <w:div w:id="84691361">
                                      <w:marLeft w:val="0"/>
                                      <w:marRight w:val="0"/>
                                      <w:marTop w:val="0"/>
                                      <w:marBottom w:val="0"/>
                                      <w:divBdr>
                                        <w:top w:val="none" w:sz="0" w:space="0" w:color="auto"/>
                                        <w:left w:val="none" w:sz="0" w:space="0" w:color="auto"/>
                                        <w:bottom w:val="none" w:sz="0" w:space="0" w:color="auto"/>
                                        <w:right w:val="none" w:sz="0" w:space="0" w:color="auto"/>
                                      </w:divBdr>
                                      <w:divsChild>
                                        <w:div w:id="746150548">
                                          <w:marLeft w:val="-150"/>
                                          <w:marRight w:val="-150"/>
                                          <w:marTop w:val="0"/>
                                          <w:marBottom w:val="0"/>
                                          <w:divBdr>
                                            <w:top w:val="none" w:sz="0" w:space="0" w:color="auto"/>
                                            <w:left w:val="none" w:sz="0" w:space="0" w:color="auto"/>
                                            <w:bottom w:val="none" w:sz="0" w:space="0" w:color="auto"/>
                                            <w:right w:val="none" w:sz="0" w:space="0" w:color="auto"/>
                                          </w:divBdr>
                                          <w:divsChild>
                                            <w:div w:id="958688291">
                                              <w:marLeft w:val="0"/>
                                              <w:marRight w:val="0"/>
                                              <w:marTop w:val="0"/>
                                              <w:marBottom w:val="0"/>
                                              <w:divBdr>
                                                <w:top w:val="none" w:sz="0" w:space="0" w:color="auto"/>
                                                <w:left w:val="none" w:sz="0" w:space="0" w:color="auto"/>
                                                <w:bottom w:val="none" w:sz="0" w:space="0" w:color="auto"/>
                                                <w:right w:val="none" w:sz="0" w:space="0" w:color="auto"/>
                                              </w:divBdr>
                                              <w:divsChild>
                                                <w:div w:id="1155951044">
                                                  <w:marLeft w:val="0"/>
                                                  <w:marRight w:val="0"/>
                                                  <w:marTop w:val="0"/>
                                                  <w:marBottom w:val="0"/>
                                                  <w:divBdr>
                                                    <w:top w:val="none" w:sz="0" w:space="0" w:color="auto"/>
                                                    <w:left w:val="none" w:sz="0" w:space="0" w:color="auto"/>
                                                    <w:bottom w:val="none" w:sz="0" w:space="0" w:color="auto"/>
                                                    <w:right w:val="none" w:sz="0" w:space="0" w:color="auto"/>
                                                  </w:divBdr>
                                                  <w:divsChild>
                                                    <w:div w:id="1207566698">
                                                      <w:marLeft w:val="0"/>
                                                      <w:marRight w:val="0"/>
                                                      <w:marTop w:val="0"/>
                                                      <w:marBottom w:val="0"/>
                                                      <w:divBdr>
                                                        <w:top w:val="none" w:sz="0" w:space="0" w:color="auto"/>
                                                        <w:left w:val="none" w:sz="0" w:space="0" w:color="auto"/>
                                                        <w:bottom w:val="none" w:sz="0" w:space="0" w:color="auto"/>
                                                        <w:right w:val="none" w:sz="0" w:space="0" w:color="auto"/>
                                                      </w:divBdr>
                                                      <w:divsChild>
                                                        <w:div w:id="51973169">
                                                          <w:marLeft w:val="0"/>
                                                          <w:marRight w:val="0"/>
                                                          <w:marTop w:val="0"/>
                                                          <w:marBottom w:val="0"/>
                                                          <w:divBdr>
                                                            <w:top w:val="none" w:sz="0" w:space="0" w:color="auto"/>
                                                            <w:left w:val="none" w:sz="0" w:space="0" w:color="auto"/>
                                                            <w:bottom w:val="none" w:sz="0" w:space="0" w:color="auto"/>
                                                            <w:right w:val="none" w:sz="0" w:space="0" w:color="auto"/>
                                                          </w:divBdr>
                                                          <w:divsChild>
                                                            <w:div w:id="1114398099">
                                                              <w:marLeft w:val="0"/>
                                                              <w:marRight w:val="0"/>
                                                              <w:marTop w:val="0"/>
                                                              <w:marBottom w:val="0"/>
                                                              <w:divBdr>
                                                                <w:top w:val="none" w:sz="0" w:space="0" w:color="auto"/>
                                                                <w:left w:val="none" w:sz="0" w:space="0" w:color="auto"/>
                                                                <w:bottom w:val="none" w:sz="0" w:space="0" w:color="auto"/>
                                                                <w:right w:val="none" w:sz="0" w:space="0" w:color="auto"/>
                                                              </w:divBdr>
                                                              <w:divsChild>
                                                                <w:div w:id="1007975461">
                                                                  <w:marLeft w:val="0"/>
                                                                  <w:marRight w:val="0"/>
                                                                  <w:marTop w:val="0"/>
                                                                  <w:marBottom w:val="0"/>
                                                                  <w:divBdr>
                                                                    <w:top w:val="none" w:sz="0" w:space="0" w:color="auto"/>
                                                                    <w:left w:val="none" w:sz="0" w:space="0" w:color="auto"/>
                                                                    <w:bottom w:val="none" w:sz="0" w:space="0" w:color="auto"/>
                                                                    <w:right w:val="none" w:sz="0" w:space="0" w:color="auto"/>
                                                                  </w:divBdr>
                                                                  <w:divsChild>
                                                                    <w:div w:id="204146830">
                                                                      <w:marLeft w:val="0"/>
                                                                      <w:marRight w:val="0"/>
                                                                      <w:marTop w:val="0"/>
                                                                      <w:marBottom w:val="0"/>
                                                                      <w:divBdr>
                                                                        <w:top w:val="none" w:sz="0" w:space="0" w:color="auto"/>
                                                                        <w:left w:val="none" w:sz="0" w:space="0" w:color="auto"/>
                                                                        <w:bottom w:val="none" w:sz="0" w:space="0" w:color="auto"/>
                                                                        <w:right w:val="none" w:sz="0" w:space="0" w:color="auto"/>
                                                                      </w:divBdr>
                                                                      <w:divsChild>
                                                                        <w:div w:id="1443456147">
                                                                          <w:marLeft w:val="-225"/>
                                                                          <w:marRight w:val="-225"/>
                                                                          <w:marTop w:val="0"/>
                                                                          <w:marBottom w:val="0"/>
                                                                          <w:divBdr>
                                                                            <w:top w:val="none" w:sz="0" w:space="0" w:color="auto"/>
                                                                            <w:left w:val="none" w:sz="0" w:space="0" w:color="auto"/>
                                                                            <w:bottom w:val="none" w:sz="0" w:space="0" w:color="auto"/>
                                                                            <w:right w:val="none" w:sz="0" w:space="0" w:color="auto"/>
                                                                          </w:divBdr>
                                                                          <w:divsChild>
                                                                            <w:div w:id="7056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482402">
      <w:bodyDiv w:val="1"/>
      <w:marLeft w:val="0"/>
      <w:marRight w:val="0"/>
      <w:marTop w:val="0"/>
      <w:marBottom w:val="0"/>
      <w:divBdr>
        <w:top w:val="none" w:sz="0" w:space="0" w:color="auto"/>
        <w:left w:val="none" w:sz="0" w:space="0" w:color="auto"/>
        <w:bottom w:val="none" w:sz="0" w:space="0" w:color="auto"/>
        <w:right w:val="none" w:sz="0" w:space="0" w:color="auto"/>
      </w:divBdr>
    </w:div>
    <w:div w:id="738484310">
      <w:bodyDiv w:val="1"/>
      <w:marLeft w:val="0"/>
      <w:marRight w:val="0"/>
      <w:marTop w:val="0"/>
      <w:marBottom w:val="0"/>
      <w:divBdr>
        <w:top w:val="none" w:sz="0" w:space="0" w:color="auto"/>
        <w:left w:val="none" w:sz="0" w:space="0" w:color="auto"/>
        <w:bottom w:val="none" w:sz="0" w:space="0" w:color="auto"/>
        <w:right w:val="none" w:sz="0" w:space="0" w:color="auto"/>
      </w:divBdr>
    </w:div>
    <w:div w:id="738748381">
      <w:bodyDiv w:val="1"/>
      <w:marLeft w:val="0"/>
      <w:marRight w:val="0"/>
      <w:marTop w:val="0"/>
      <w:marBottom w:val="0"/>
      <w:divBdr>
        <w:top w:val="none" w:sz="0" w:space="0" w:color="auto"/>
        <w:left w:val="none" w:sz="0" w:space="0" w:color="auto"/>
        <w:bottom w:val="none" w:sz="0" w:space="0" w:color="auto"/>
        <w:right w:val="none" w:sz="0" w:space="0" w:color="auto"/>
      </w:divBdr>
      <w:divsChild>
        <w:div w:id="705183339">
          <w:marLeft w:val="0"/>
          <w:marRight w:val="0"/>
          <w:marTop w:val="0"/>
          <w:marBottom w:val="0"/>
          <w:divBdr>
            <w:top w:val="none" w:sz="0" w:space="0" w:color="auto"/>
            <w:left w:val="none" w:sz="0" w:space="0" w:color="auto"/>
            <w:bottom w:val="none" w:sz="0" w:space="0" w:color="auto"/>
            <w:right w:val="none" w:sz="0" w:space="0" w:color="auto"/>
          </w:divBdr>
          <w:divsChild>
            <w:div w:id="919681349">
              <w:marLeft w:val="0"/>
              <w:marRight w:val="0"/>
              <w:marTop w:val="0"/>
              <w:marBottom w:val="0"/>
              <w:divBdr>
                <w:top w:val="none" w:sz="0" w:space="0" w:color="auto"/>
                <w:left w:val="none" w:sz="0" w:space="0" w:color="auto"/>
                <w:bottom w:val="none" w:sz="0" w:space="0" w:color="auto"/>
                <w:right w:val="none" w:sz="0" w:space="0" w:color="auto"/>
              </w:divBdr>
              <w:divsChild>
                <w:div w:id="240022304">
                  <w:marLeft w:val="0"/>
                  <w:marRight w:val="0"/>
                  <w:marTop w:val="0"/>
                  <w:marBottom w:val="0"/>
                  <w:divBdr>
                    <w:top w:val="none" w:sz="0" w:space="0" w:color="auto"/>
                    <w:left w:val="none" w:sz="0" w:space="0" w:color="auto"/>
                    <w:bottom w:val="none" w:sz="0" w:space="0" w:color="auto"/>
                    <w:right w:val="none" w:sz="0" w:space="0" w:color="auto"/>
                  </w:divBdr>
                  <w:divsChild>
                    <w:div w:id="843207483">
                      <w:marLeft w:val="0"/>
                      <w:marRight w:val="0"/>
                      <w:marTop w:val="0"/>
                      <w:marBottom w:val="0"/>
                      <w:divBdr>
                        <w:top w:val="none" w:sz="0" w:space="0" w:color="auto"/>
                        <w:left w:val="none" w:sz="0" w:space="0" w:color="auto"/>
                        <w:bottom w:val="none" w:sz="0" w:space="0" w:color="auto"/>
                        <w:right w:val="none" w:sz="0" w:space="0" w:color="auto"/>
                      </w:divBdr>
                      <w:divsChild>
                        <w:div w:id="762607732">
                          <w:marLeft w:val="0"/>
                          <w:marRight w:val="0"/>
                          <w:marTop w:val="0"/>
                          <w:marBottom w:val="0"/>
                          <w:divBdr>
                            <w:top w:val="none" w:sz="0" w:space="0" w:color="auto"/>
                            <w:left w:val="none" w:sz="0" w:space="0" w:color="auto"/>
                            <w:bottom w:val="none" w:sz="0" w:space="0" w:color="auto"/>
                            <w:right w:val="none" w:sz="0" w:space="0" w:color="auto"/>
                          </w:divBdr>
                          <w:divsChild>
                            <w:div w:id="1093669393">
                              <w:marLeft w:val="0"/>
                              <w:marRight w:val="0"/>
                              <w:marTop w:val="0"/>
                              <w:marBottom w:val="0"/>
                              <w:divBdr>
                                <w:top w:val="none" w:sz="0" w:space="0" w:color="auto"/>
                                <w:left w:val="none" w:sz="0" w:space="0" w:color="auto"/>
                                <w:bottom w:val="none" w:sz="0" w:space="0" w:color="auto"/>
                                <w:right w:val="none" w:sz="0" w:space="0" w:color="auto"/>
                              </w:divBdr>
                              <w:divsChild>
                                <w:div w:id="1002659948">
                                  <w:marLeft w:val="0"/>
                                  <w:marRight w:val="0"/>
                                  <w:marTop w:val="0"/>
                                  <w:marBottom w:val="0"/>
                                  <w:divBdr>
                                    <w:top w:val="none" w:sz="0" w:space="0" w:color="auto"/>
                                    <w:left w:val="none" w:sz="0" w:space="0" w:color="auto"/>
                                    <w:bottom w:val="none" w:sz="0" w:space="0" w:color="auto"/>
                                    <w:right w:val="none" w:sz="0" w:space="0" w:color="auto"/>
                                  </w:divBdr>
                                  <w:divsChild>
                                    <w:div w:id="236482262">
                                      <w:marLeft w:val="0"/>
                                      <w:marRight w:val="0"/>
                                      <w:marTop w:val="0"/>
                                      <w:marBottom w:val="0"/>
                                      <w:divBdr>
                                        <w:top w:val="none" w:sz="0" w:space="0" w:color="auto"/>
                                        <w:left w:val="none" w:sz="0" w:space="0" w:color="auto"/>
                                        <w:bottom w:val="none" w:sz="0" w:space="0" w:color="auto"/>
                                        <w:right w:val="none" w:sz="0" w:space="0" w:color="auto"/>
                                      </w:divBdr>
                                      <w:divsChild>
                                        <w:div w:id="721832472">
                                          <w:marLeft w:val="-150"/>
                                          <w:marRight w:val="-150"/>
                                          <w:marTop w:val="0"/>
                                          <w:marBottom w:val="0"/>
                                          <w:divBdr>
                                            <w:top w:val="none" w:sz="0" w:space="0" w:color="auto"/>
                                            <w:left w:val="none" w:sz="0" w:space="0" w:color="auto"/>
                                            <w:bottom w:val="none" w:sz="0" w:space="0" w:color="auto"/>
                                            <w:right w:val="none" w:sz="0" w:space="0" w:color="auto"/>
                                          </w:divBdr>
                                          <w:divsChild>
                                            <w:div w:id="885216056">
                                              <w:marLeft w:val="0"/>
                                              <w:marRight w:val="0"/>
                                              <w:marTop w:val="0"/>
                                              <w:marBottom w:val="0"/>
                                              <w:divBdr>
                                                <w:top w:val="none" w:sz="0" w:space="0" w:color="auto"/>
                                                <w:left w:val="none" w:sz="0" w:space="0" w:color="auto"/>
                                                <w:bottom w:val="none" w:sz="0" w:space="0" w:color="auto"/>
                                                <w:right w:val="none" w:sz="0" w:space="0" w:color="auto"/>
                                              </w:divBdr>
                                              <w:divsChild>
                                                <w:div w:id="1312756715">
                                                  <w:marLeft w:val="0"/>
                                                  <w:marRight w:val="0"/>
                                                  <w:marTop w:val="0"/>
                                                  <w:marBottom w:val="0"/>
                                                  <w:divBdr>
                                                    <w:top w:val="none" w:sz="0" w:space="0" w:color="auto"/>
                                                    <w:left w:val="none" w:sz="0" w:space="0" w:color="auto"/>
                                                    <w:bottom w:val="none" w:sz="0" w:space="0" w:color="auto"/>
                                                    <w:right w:val="none" w:sz="0" w:space="0" w:color="auto"/>
                                                  </w:divBdr>
                                                  <w:divsChild>
                                                    <w:div w:id="212431111">
                                                      <w:marLeft w:val="0"/>
                                                      <w:marRight w:val="0"/>
                                                      <w:marTop w:val="0"/>
                                                      <w:marBottom w:val="0"/>
                                                      <w:divBdr>
                                                        <w:top w:val="none" w:sz="0" w:space="0" w:color="auto"/>
                                                        <w:left w:val="none" w:sz="0" w:space="0" w:color="auto"/>
                                                        <w:bottom w:val="none" w:sz="0" w:space="0" w:color="auto"/>
                                                        <w:right w:val="none" w:sz="0" w:space="0" w:color="auto"/>
                                                      </w:divBdr>
                                                      <w:divsChild>
                                                        <w:div w:id="150295314">
                                                          <w:marLeft w:val="0"/>
                                                          <w:marRight w:val="0"/>
                                                          <w:marTop w:val="0"/>
                                                          <w:marBottom w:val="0"/>
                                                          <w:divBdr>
                                                            <w:top w:val="none" w:sz="0" w:space="0" w:color="auto"/>
                                                            <w:left w:val="none" w:sz="0" w:space="0" w:color="auto"/>
                                                            <w:bottom w:val="none" w:sz="0" w:space="0" w:color="auto"/>
                                                            <w:right w:val="none" w:sz="0" w:space="0" w:color="auto"/>
                                                          </w:divBdr>
                                                          <w:divsChild>
                                                            <w:div w:id="1089502707">
                                                              <w:marLeft w:val="0"/>
                                                              <w:marRight w:val="0"/>
                                                              <w:marTop w:val="0"/>
                                                              <w:marBottom w:val="0"/>
                                                              <w:divBdr>
                                                                <w:top w:val="none" w:sz="0" w:space="0" w:color="auto"/>
                                                                <w:left w:val="none" w:sz="0" w:space="0" w:color="auto"/>
                                                                <w:bottom w:val="none" w:sz="0" w:space="0" w:color="auto"/>
                                                                <w:right w:val="none" w:sz="0" w:space="0" w:color="auto"/>
                                                              </w:divBdr>
                                                              <w:divsChild>
                                                                <w:div w:id="1864517038">
                                                                  <w:marLeft w:val="0"/>
                                                                  <w:marRight w:val="0"/>
                                                                  <w:marTop w:val="0"/>
                                                                  <w:marBottom w:val="0"/>
                                                                  <w:divBdr>
                                                                    <w:top w:val="none" w:sz="0" w:space="0" w:color="auto"/>
                                                                    <w:left w:val="none" w:sz="0" w:space="0" w:color="auto"/>
                                                                    <w:bottom w:val="none" w:sz="0" w:space="0" w:color="auto"/>
                                                                    <w:right w:val="none" w:sz="0" w:space="0" w:color="auto"/>
                                                                  </w:divBdr>
                                                                  <w:divsChild>
                                                                    <w:div w:id="619143905">
                                                                      <w:marLeft w:val="0"/>
                                                                      <w:marRight w:val="0"/>
                                                                      <w:marTop w:val="0"/>
                                                                      <w:marBottom w:val="0"/>
                                                                      <w:divBdr>
                                                                        <w:top w:val="none" w:sz="0" w:space="0" w:color="auto"/>
                                                                        <w:left w:val="none" w:sz="0" w:space="0" w:color="auto"/>
                                                                        <w:bottom w:val="none" w:sz="0" w:space="0" w:color="auto"/>
                                                                        <w:right w:val="none" w:sz="0" w:space="0" w:color="auto"/>
                                                                      </w:divBdr>
                                                                      <w:divsChild>
                                                                        <w:div w:id="1256859411">
                                                                          <w:marLeft w:val="-225"/>
                                                                          <w:marRight w:val="-225"/>
                                                                          <w:marTop w:val="0"/>
                                                                          <w:marBottom w:val="0"/>
                                                                          <w:divBdr>
                                                                            <w:top w:val="none" w:sz="0" w:space="0" w:color="auto"/>
                                                                            <w:left w:val="none" w:sz="0" w:space="0" w:color="auto"/>
                                                                            <w:bottom w:val="none" w:sz="0" w:space="0" w:color="auto"/>
                                                                            <w:right w:val="none" w:sz="0" w:space="0" w:color="auto"/>
                                                                          </w:divBdr>
                                                                          <w:divsChild>
                                                                            <w:div w:id="1022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8794750">
      <w:bodyDiv w:val="1"/>
      <w:marLeft w:val="0"/>
      <w:marRight w:val="0"/>
      <w:marTop w:val="0"/>
      <w:marBottom w:val="0"/>
      <w:divBdr>
        <w:top w:val="none" w:sz="0" w:space="0" w:color="auto"/>
        <w:left w:val="none" w:sz="0" w:space="0" w:color="auto"/>
        <w:bottom w:val="none" w:sz="0" w:space="0" w:color="auto"/>
        <w:right w:val="none" w:sz="0" w:space="0" w:color="auto"/>
      </w:divBdr>
    </w:div>
    <w:div w:id="739251438">
      <w:bodyDiv w:val="1"/>
      <w:marLeft w:val="0"/>
      <w:marRight w:val="0"/>
      <w:marTop w:val="0"/>
      <w:marBottom w:val="0"/>
      <w:divBdr>
        <w:top w:val="none" w:sz="0" w:space="0" w:color="auto"/>
        <w:left w:val="none" w:sz="0" w:space="0" w:color="auto"/>
        <w:bottom w:val="none" w:sz="0" w:space="0" w:color="auto"/>
        <w:right w:val="none" w:sz="0" w:space="0" w:color="auto"/>
      </w:divBdr>
    </w:div>
    <w:div w:id="739447579">
      <w:bodyDiv w:val="1"/>
      <w:marLeft w:val="0"/>
      <w:marRight w:val="0"/>
      <w:marTop w:val="0"/>
      <w:marBottom w:val="0"/>
      <w:divBdr>
        <w:top w:val="none" w:sz="0" w:space="0" w:color="auto"/>
        <w:left w:val="none" w:sz="0" w:space="0" w:color="auto"/>
        <w:bottom w:val="none" w:sz="0" w:space="0" w:color="auto"/>
        <w:right w:val="none" w:sz="0" w:space="0" w:color="auto"/>
      </w:divBdr>
    </w:div>
    <w:div w:id="739911175">
      <w:bodyDiv w:val="1"/>
      <w:marLeft w:val="0"/>
      <w:marRight w:val="0"/>
      <w:marTop w:val="0"/>
      <w:marBottom w:val="0"/>
      <w:divBdr>
        <w:top w:val="none" w:sz="0" w:space="0" w:color="auto"/>
        <w:left w:val="none" w:sz="0" w:space="0" w:color="auto"/>
        <w:bottom w:val="none" w:sz="0" w:space="0" w:color="auto"/>
        <w:right w:val="none" w:sz="0" w:space="0" w:color="auto"/>
      </w:divBdr>
    </w:div>
    <w:div w:id="740441321">
      <w:bodyDiv w:val="1"/>
      <w:marLeft w:val="0"/>
      <w:marRight w:val="0"/>
      <w:marTop w:val="0"/>
      <w:marBottom w:val="0"/>
      <w:divBdr>
        <w:top w:val="none" w:sz="0" w:space="0" w:color="auto"/>
        <w:left w:val="none" w:sz="0" w:space="0" w:color="auto"/>
        <w:bottom w:val="none" w:sz="0" w:space="0" w:color="auto"/>
        <w:right w:val="none" w:sz="0" w:space="0" w:color="auto"/>
      </w:divBdr>
    </w:div>
    <w:div w:id="741290589">
      <w:bodyDiv w:val="1"/>
      <w:marLeft w:val="0"/>
      <w:marRight w:val="0"/>
      <w:marTop w:val="0"/>
      <w:marBottom w:val="0"/>
      <w:divBdr>
        <w:top w:val="none" w:sz="0" w:space="0" w:color="auto"/>
        <w:left w:val="none" w:sz="0" w:space="0" w:color="auto"/>
        <w:bottom w:val="none" w:sz="0" w:space="0" w:color="auto"/>
        <w:right w:val="none" w:sz="0" w:space="0" w:color="auto"/>
      </w:divBdr>
    </w:div>
    <w:div w:id="741293642">
      <w:bodyDiv w:val="1"/>
      <w:marLeft w:val="0"/>
      <w:marRight w:val="0"/>
      <w:marTop w:val="0"/>
      <w:marBottom w:val="0"/>
      <w:divBdr>
        <w:top w:val="none" w:sz="0" w:space="0" w:color="auto"/>
        <w:left w:val="none" w:sz="0" w:space="0" w:color="auto"/>
        <w:bottom w:val="none" w:sz="0" w:space="0" w:color="auto"/>
        <w:right w:val="none" w:sz="0" w:space="0" w:color="auto"/>
      </w:divBdr>
    </w:div>
    <w:div w:id="741485545">
      <w:bodyDiv w:val="1"/>
      <w:marLeft w:val="0"/>
      <w:marRight w:val="0"/>
      <w:marTop w:val="0"/>
      <w:marBottom w:val="0"/>
      <w:divBdr>
        <w:top w:val="none" w:sz="0" w:space="0" w:color="auto"/>
        <w:left w:val="none" w:sz="0" w:space="0" w:color="auto"/>
        <w:bottom w:val="none" w:sz="0" w:space="0" w:color="auto"/>
        <w:right w:val="none" w:sz="0" w:space="0" w:color="auto"/>
      </w:divBdr>
    </w:div>
    <w:div w:id="741828682">
      <w:bodyDiv w:val="1"/>
      <w:marLeft w:val="0"/>
      <w:marRight w:val="0"/>
      <w:marTop w:val="0"/>
      <w:marBottom w:val="0"/>
      <w:divBdr>
        <w:top w:val="none" w:sz="0" w:space="0" w:color="auto"/>
        <w:left w:val="none" w:sz="0" w:space="0" w:color="auto"/>
        <w:bottom w:val="none" w:sz="0" w:space="0" w:color="auto"/>
        <w:right w:val="none" w:sz="0" w:space="0" w:color="auto"/>
      </w:divBdr>
    </w:div>
    <w:div w:id="742531874">
      <w:bodyDiv w:val="1"/>
      <w:marLeft w:val="15"/>
      <w:marRight w:val="0"/>
      <w:marTop w:val="0"/>
      <w:marBottom w:val="0"/>
      <w:divBdr>
        <w:top w:val="none" w:sz="0" w:space="0" w:color="auto"/>
        <w:left w:val="none" w:sz="0" w:space="0" w:color="auto"/>
        <w:bottom w:val="none" w:sz="0" w:space="0" w:color="auto"/>
        <w:right w:val="none" w:sz="0" w:space="0" w:color="auto"/>
      </w:divBdr>
      <w:divsChild>
        <w:div w:id="227107871">
          <w:marLeft w:val="0"/>
          <w:marRight w:val="0"/>
          <w:marTop w:val="0"/>
          <w:marBottom w:val="0"/>
          <w:divBdr>
            <w:top w:val="single" w:sz="6" w:space="0" w:color="4B4A6A"/>
            <w:left w:val="single" w:sz="6" w:space="0" w:color="4B4A6A"/>
            <w:bottom w:val="single" w:sz="6" w:space="0" w:color="4B4A6A"/>
            <w:right w:val="single" w:sz="6" w:space="0" w:color="4B4A6A"/>
          </w:divBdr>
          <w:divsChild>
            <w:div w:id="1405758571">
              <w:marLeft w:val="0"/>
              <w:marRight w:val="0"/>
              <w:marTop w:val="0"/>
              <w:marBottom w:val="0"/>
              <w:divBdr>
                <w:top w:val="none" w:sz="0" w:space="0" w:color="auto"/>
                <w:left w:val="none" w:sz="0" w:space="0" w:color="auto"/>
                <w:bottom w:val="none" w:sz="0" w:space="0" w:color="auto"/>
                <w:right w:val="none" w:sz="0" w:space="0" w:color="auto"/>
              </w:divBdr>
              <w:divsChild>
                <w:div w:id="591281446">
                  <w:marLeft w:val="0"/>
                  <w:marRight w:val="0"/>
                  <w:marTop w:val="0"/>
                  <w:marBottom w:val="0"/>
                  <w:divBdr>
                    <w:top w:val="none" w:sz="0" w:space="0" w:color="auto"/>
                    <w:left w:val="none" w:sz="0" w:space="0" w:color="auto"/>
                    <w:bottom w:val="none" w:sz="0" w:space="0" w:color="auto"/>
                    <w:right w:val="none" w:sz="0" w:space="0" w:color="auto"/>
                  </w:divBdr>
                </w:div>
                <w:div w:id="1133987544">
                  <w:marLeft w:val="0"/>
                  <w:marRight w:val="0"/>
                  <w:marTop w:val="0"/>
                  <w:marBottom w:val="0"/>
                  <w:divBdr>
                    <w:top w:val="none" w:sz="0" w:space="0" w:color="auto"/>
                    <w:left w:val="none" w:sz="0" w:space="0" w:color="auto"/>
                    <w:bottom w:val="none" w:sz="0" w:space="0" w:color="auto"/>
                    <w:right w:val="none" w:sz="0" w:space="0" w:color="auto"/>
                  </w:divBdr>
                </w:div>
                <w:div w:id="1764062735">
                  <w:marLeft w:val="0"/>
                  <w:marRight w:val="0"/>
                  <w:marTop w:val="0"/>
                  <w:marBottom w:val="0"/>
                  <w:divBdr>
                    <w:top w:val="none" w:sz="0" w:space="0" w:color="auto"/>
                    <w:left w:val="none" w:sz="0" w:space="0" w:color="auto"/>
                    <w:bottom w:val="none" w:sz="0" w:space="0" w:color="auto"/>
                    <w:right w:val="none" w:sz="0" w:space="0" w:color="auto"/>
                  </w:divBdr>
                </w:div>
                <w:div w:id="18176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02603">
      <w:bodyDiv w:val="1"/>
      <w:marLeft w:val="0"/>
      <w:marRight w:val="0"/>
      <w:marTop w:val="0"/>
      <w:marBottom w:val="0"/>
      <w:divBdr>
        <w:top w:val="none" w:sz="0" w:space="0" w:color="auto"/>
        <w:left w:val="none" w:sz="0" w:space="0" w:color="auto"/>
        <w:bottom w:val="none" w:sz="0" w:space="0" w:color="auto"/>
        <w:right w:val="none" w:sz="0" w:space="0" w:color="auto"/>
      </w:divBdr>
    </w:div>
    <w:div w:id="744185726">
      <w:bodyDiv w:val="1"/>
      <w:marLeft w:val="0"/>
      <w:marRight w:val="0"/>
      <w:marTop w:val="0"/>
      <w:marBottom w:val="0"/>
      <w:divBdr>
        <w:top w:val="none" w:sz="0" w:space="0" w:color="auto"/>
        <w:left w:val="none" w:sz="0" w:space="0" w:color="auto"/>
        <w:bottom w:val="none" w:sz="0" w:space="0" w:color="auto"/>
        <w:right w:val="none" w:sz="0" w:space="0" w:color="auto"/>
      </w:divBdr>
    </w:div>
    <w:div w:id="745805587">
      <w:bodyDiv w:val="1"/>
      <w:marLeft w:val="0"/>
      <w:marRight w:val="0"/>
      <w:marTop w:val="0"/>
      <w:marBottom w:val="0"/>
      <w:divBdr>
        <w:top w:val="none" w:sz="0" w:space="0" w:color="auto"/>
        <w:left w:val="none" w:sz="0" w:space="0" w:color="auto"/>
        <w:bottom w:val="none" w:sz="0" w:space="0" w:color="auto"/>
        <w:right w:val="none" w:sz="0" w:space="0" w:color="auto"/>
      </w:divBdr>
      <w:divsChild>
        <w:div w:id="114720511">
          <w:marLeft w:val="0"/>
          <w:marRight w:val="0"/>
          <w:marTop w:val="0"/>
          <w:marBottom w:val="0"/>
          <w:divBdr>
            <w:top w:val="none" w:sz="0" w:space="0" w:color="auto"/>
            <w:left w:val="none" w:sz="0" w:space="0" w:color="auto"/>
            <w:bottom w:val="none" w:sz="0" w:space="0" w:color="auto"/>
            <w:right w:val="none" w:sz="0" w:space="0" w:color="auto"/>
          </w:divBdr>
        </w:div>
      </w:divsChild>
    </w:div>
    <w:div w:id="747264891">
      <w:bodyDiv w:val="1"/>
      <w:marLeft w:val="0"/>
      <w:marRight w:val="0"/>
      <w:marTop w:val="0"/>
      <w:marBottom w:val="0"/>
      <w:divBdr>
        <w:top w:val="none" w:sz="0" w:space="0" w:color="auto"/>
        <w:left w:val="none" w:sz="0" w:space="0" w:color="auto"/>
        <w:bottom w:val="none" w:sz="0" w:space="0" w:color="auto"/>
        <w:right w:val="none" w:sz="0" w:space="0" w:color="auto"/>
      </w:divBdr>
    </w:div>
    <w:div w:id="747577891">
      <w:bodyDiv w:val="1"/>
      <w:marLeft w:val="0"/>
      <w:marRight w:val="0"/>
      <w:marTop w:val="0"/>
      <w:marBottom w:val="0"/>
      <w:divBdr>
        <w:top w:val="none" w:sz="0" w:space="0" w:color="auto"/>
        <w:left w:val="none" w:sz="0" w:space="0" w:color="auto"/>
        <w:bottom w:val="none" w:sz="0" w:space="0" w:color="auto"/>
        <w:right w:val="none" w:sz="0" w:space="0" w:color="auto"/>
      </w:divBdr>
      <w:divsChild>
        <w:div w:id="1414938489">
          <w:marLeft w:val="0"/>
          <w:marRight w:val="0"/>
          <w:marTop w:val="0"/>
          <w:marBottom w:val="0"/>
          <w:divBdr>
            <w:top w:val="none" w:sz="0" w:space="0" w:color="auto"/>
            <w:left w:val="none" w:sz="0" w:space="0" w:color="auto"/>
            <w:bottom w:val="none" w:sz="0" w:space="0" w:color="auto"/>
            <w:right w:val="none" w:sz="0" w:space="0" w:color="auto"/>
          </w:divBdr>
          <w:divsChild>
            <w:div w:id="743383108">
              <w:marLeft w:val="0"/>
              <w:marRight w:val="0"/>
              <w:marTop w:val="315"/>
              <w:marBottom w:val="0"/>
              <w:divBdr>
                <w:top w:val="none" w:sz="0" w:space="0" w:color="auto"/>
                <w:left w:val="none" w:sz="0" w:space="0" w:color="auto"/>
                <w:bottom w:val="none" w:sz="0" w:space="0" w:color="auto"/>
                <w:right w:val="none" w:sz="0" w:space="0" w:color="auto"/>
              </w:divBdr>
              <w:divsChild>
                <w:div w:id="1357657306">
                  <w:marLeft w:val="0"/>
                  <w:marRight w:val="0"/>
                  <w:marTop w:val="0"/>
                  <w:marBottom w:val="0"/>
                  <w:divBdr>
                    <w:top w:val="none" w:sz="0" w:space="0" w:color="auto"/>
                    <w:left w:val="none" w:sz="0" w:space="0" w:color="auto"/>
                    <w:bottom w:val="none" w:sz="0" w:space="0" w:color="auto"/>
                    <w:right w:val="none" w:sz="0" w:space="0" w:color="auto"/>
                  </w:divBdr>
                  <w:divsChild>
                    <w:div w:id="801532350">
                      <w:marLeft w:val="3180"/>
                      <w:marRight w:val="0"/>
                      <w:marTop w:val="0"/>
                      <w:marBottom w:val="0"/>
                      <w:divBdr>
                        <w:top w:val="none" w:sz="0" w:space="0" w:color="auto"/>
                        <w:left w:val="none" w:sz="0" w:space="0" w:color="auto"/>
                        <w:bottom w:val="none" w:sz="0" w:space="0" w:color="auto"/>
                        <w:right w:val="none" w:sz="0" w:space="0" w:color="auto"/>
                      </w:divBdr>
                      <w:divsChild>
                        <w:div w:id="905412281">
                          <w:marLeft w:val="0"/>
                          <w:marRight w:val="0"/>
                          <w:marTop w:val="240"/>
                          <w:marBottom w:val="240"/>
                          <w:divBdr>
                            <w:top w:val="none" w:sz="0" w:space="0" w:color="auto"/>
                            <w:left w:val="none" w:sz="0" w:space="0" w:color="auto"/>
                            <w:bottom w:val="none" w:sz="0" w:space="0" w:color="auto"/>
                            <w:right w:val="none" w:sz="0" w:space="0" w:color="auto"/>
                          </w:divBdr>
                          <w:divsChild>
                            <w:div w:id="207716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5476">
      <w:bodyDiv w:val="1"/>
      <w:marLeft w:val="0"/>
      <w:marRight w:val="0"/>
      <w:marTop w:val="0"/>
      <w:marBottom w:val="0"/>
      <w:divBdr>
        <w:top w:val="none" w:sz="0" w:space="0" w:color="auto"/>
        <w:left w:val="none" w:sz="0" w:space="0" w:color="auto"/>
        <w:bottom w:val="none" w:sz="0" w:space="0" w:color="auto"/>
        <w:right w:val="none" w:sz="0" w:space="0" w:color="auto"/>
      </w:divBdr>
      <w:divsChild>
        <w:div w:id="1977250378">
          <w:marLeft w:val="0"/>
          <w:marRight w:val="0"/>
          <w:marTop w:val="0"/>
          <w:marBottom w:val="0"/>
          <w:divBdr>
            <w:top w:val="none" w:sz="0" w:space="0" w:color="auto"/>
            <w:left w:val="none" w:sz="0" w:space="0" w:color="auto"/>
            <w:bottom w:val="none" w:sz="0" w:space="0" w:color="auto"/>
            <w:right w:val="none" w:sz="0" w:space="0" w:color="auto"/>
          </w:divBdr>
          <w:divsChild>
            <w:div w:id="1722827497">
              <w:marLeft w:val="0"/>
              <w:marRight w:val="0"/>
              <w:marTop w:val="0"/>
              <w:marBottom w:val="0"/>
              <w:divBdr>
                <w:top w:val="none" w:sz="0" w:space="0" w:color="auto"/>
                <w:left w:val="none" w:sz="0" w:space="0" w:color="auto"/>
                <w:bottom w:val="none" w:sz="0" w:space="0" w:color="auto"/>
                <w:right w:val="none" w:sz="0" w:space="0" w:color="auto"/>
              </w:divBdr>
              <w:divsChild>
                <w:div w:id="1828478648">
                  <w:marLeft w:val="0"/>
                  <w:marRight w:val="0"/>
                  <w:marTop w:val="0"/>
                  <w:marBottom w:val="0"/>
                  <w:divBdr>
                    <w:top w:val="none" w:sz="0" w:space="0" w:color="auto"/>
                    <w:left w:val="none" w:sz="0" w:space="0" w:color="auto"/>
                    <w:bottom w:val="none" w:sz="0" w:space="0" w:color="auto"/>
                    <w:right w:val="none" w:sz="0" w:space="0" w:color="auto"/>
                  </w:divBdr>
                  <w:divsChild>
                    <w:div w:id="960840178">
                      <w:marLeft w:val="0"/>
                      <w:marRight w:val="0"/>
                      <w:marTop w:val="0"/>
                      <w:marBottom w:val="0"/>
                      <w:divBdr>
                        <w:top w:val="none" w:sz="0" w:space="0" w:color="auto"/>
                        <w:left w:val="none" w:sz="0" w:space="0" w:color="auto"/>
                        <w:bottom w:val="none" w:sz="0" w:space="0" w:color="auto"/>
                        <w:right w:val="none" w:sz="0" w:space="0" w:color="auto"/>
                      </w:divBdr>
                      <w:divsChild>
                        <w:div w:id="1727292207">
                          <w:marLeft w:val="0"/>
                          <w:marRight w:val="0"/>
                          <w:marTop w:val="0"/>
                          <w:marBottom w:val="0"/>
                          <w:divBdr>
                            <w:top w:val="none" w:sz="0" w:space="0" w:color="auto"/>
                            <w:left w:val="none" w:sz="0" w:space="0" w:color="auto"/>
                            <w:bottom w:val="none" w:sz="0" w:space="0" w:color="auto"/>
                            <w:right w:val="none" w:sz="0" w:space="0" w:color="auto"/>
                          </w:divBdr>
                          <w:divsChild>
                            <w:div w:id="874927443">
                              <w:marLeft w:val="3"/>
                              <w:marRight w:val="0"/>
                              <w:marTop w:val="0"/>
                              <w:marBottom w:val="0"/>
                              <w:divBdr>
                                <w:top w:val="none" w:sz="0" w:space="0" w:color="auto"/>
                                <w:left w:val="none" w:sz="0" w:space="0" w:color="auto"/>
                                <w:bottom w:val="none" w:sz="0" w:space="0" w:color="auto"/>
                                <w:right w:val="none" w:sz="0" w:space="0" w:color="auto"/>
                              </w:divBdr>
                              <w:divsChild>
                                <w:div w:id="2032223171">
                                  <w:marLeft w:val="0"/>
                                  <w:marRight w:val="0"/>
                                  <w:marTop w:val="0"/>
                                  <w:marBottom w:val="0"/>
                                  <w:divBdr>
                                    <w:top w:val="none" w:sz="0" w:space="0" w:color="auto"/>
                                    <w:left w:val="none" w:sz="0" w:space="0" w:color="auto"/>
                                    <w:bottom w:val="none" w:sz="0" w:space="0" w:color="auto"/>
                                    <w:right w:val="none" w:sz="0" w:space="0" w:color="auto"/>
                                  </w:divBdr>
                                  <w:divsChild>
                                    <w:div w:id="1888225887">
                                      <w:marLeft w:val="0"/>
                                      <w:marRight w:val="0"/>
                                      <w:marTop w:val="0"/>
                                      <w:marBottom w:val="0"/>
                                      <w:divBdr>
                                        <w:top w:val="none" w:sz="0" w:space="0" w:color="auto"/>
                                        <w:left w:val="none" w:sz="0" w:space="0" w:color="auto"/>
                                        <w:bottom w:val="none" w:sz="0" w:space="0" w:color="auto"/>
                                        <w:right w:val="none" w:sz="0" w:space="0" w:color="auto"/>
                                      </w:divBdr>
                                      <w:divsChild>
                                        <w:div w:id="906190984">
                                          <w:marLeft w:val="0"/>
                                          <w:marRight w:val="0"/>
                                          <w:marTop w:val="0"/>
                                          <w:marBottom w:val="0"/>
                                          <w:divBdr>
                                            <w:top w:val="none" w:sz="0" w:space="0" w:color="auto"/>
                                            <w:left w:val="none" w:sz="0" w:space="0" w:color="auto"/>
                                            <w:bottom w:val="none" w:sz="0" w:space="0" w:color="auto"/>
                                            <w:right w:val="none" w:sz="0" w:space="0" w:color="auto"/>
                                          </w:divBdr>
                                          <w:divsChild>
                                            <w:div w:id="875892275">
                                              <w:marLeft w:val="0"/>
                                              <w:marRight w:val="0"/>
                                              <w:marTop w:val="0"/>
                                              <w:marBottom w:val="0"/>
                                              <w:divBdr>
                                                <w:top w:val="none" w:sz="0" w:space="0" w:color="auto"/>
                                                <w:left w:val="none" w:sz="0" w:space="0" w:color="auto"/>
                                                <w:bottom w:val="none" w:sz="0" w:space="0" w:color="auto"/>
                                                <w:right w:val="none" w:sz="0" w:space="0" w:color="auto"/>
                                              </w:divBdr>
                                              <w:divsChild>
                                                <w:div w:id="418722564">
                                                  <w:marLeft w:val="0"/>
                                                  <w:marRight w:val="0"/>
                                                  <w:marTop w:val="0"/>
                                                  <w:marBottom w:val="0"/>
                                                  <w:divBdr>
                                                    <w:top w:val="none" w:sz="0" w:space="0" w:color="auto"/>
                                                    <w:left w:val="none" w:sz="0" w:space="0" w:color="auto"/>
                                                    <w:bottom w:val="none" w:sz="0" w:space="0" w:color="auto"/>
                                                    <w:right w:val="none" w:sz="0" w:space="0" w:color="auto"/>
                                                  </w:divBdr>
                                                  <w:divsChild>
                                                    <w:div w:id="1832335384">
                                                      <w:marLeft w:val="0"/>
                                                      <w:marRight w:val="0"/>
                                                      <w:marTop w:val="0"/>
                                                      <w:marBottom w:val="0"/>
                                                      <w:divBdr>
                                                        <w:top w:val="none" w:sz="0" w:space="0" w:color="auto"/>
                                                        <w:left w:val="none" w:sz="0" w:space="0" w:color="auto"/>
                                                        <w:bottom w:val="none" w:sz="0" w:space="0" w:color="auto"/>
                                                        <w:right w:val="none" w:sz="0" w:space="0" w:color="auto"/>
                                                      </w:divBdr>
                                                      <w:divsChild>
                                                        <w:div w:id="1278105756">
                                                          <w:marLeft w:val="0"/>
                                                          <w:marRight w:val="0"/>
                                                          <w:marTop w:val="0"/>
                                                          <w:marBottom w:val="0"/>
                                                          <w:divBdr>
                                                            <w:top w:val="none" w:sz="0" w:space="0" w:color="auto"/>
                                                            <w:left w:val="none" w:sz="0" w:space="0" w:color="auto"/>
                                                            <w:bottom w:val="none" w:sz="0" w:space="0" w:color="auto"/>
                                                            <w:right w:val="none" w:sz="0" w:space="0" w:color="auto"/>
                                                          </w:divBdr>
                                                          <w:divsChild>
                                                            <w:div w:id="389887275">
                                                              <w:marLeft w:val="0"/>
                                                              <w:marRight w:val="0"/>
                                                              <w:marTop w:val="0"/>
                                                              <w:marBottom w:val="0"/>
                                                              <w:divBdr>
                                                                <w:top w:val="none" w:sz="0" w:space="0" w:color="auto"/>
                                                                <w:left w:val="none" w:sz="0" w:space="0" w:color="auto"/>
                                                                <w:bottom w:val="none" w:sz="0" w:space="0" w:color="auto"/>
                                                                <w:right w:val="none" w:sz="0" w:space="0" w:color="auto"/>
                                                              </w:divBdr>
                                                              <w:divsChild>
                                                                <w:div w:id="32973260">
                                                                  <w:marLeft w:val="0"/>
                                                                  <w:marRight w:val="0"/>
                                                                  <w:marTop w:val="0"/>
                                                                  <w:marBottom w:val="0"/>
                                                                  <w:divBdr>
                                                                    <w:top w:val="none" w:sz="0" w:space="0" w:color="auto"/>
                                                                    <w:left w:val="none" w:sz="0" w:space="0" w:color="auto"/>
                                                                    <w:bottom w:val="none" w:sz="0" w:space="0" w:color="auto"/>
                                                                    <w:right w:val="none" w:sz="0" w:space="0" w:color="auto"/>
                                                                  </w:divBdr>
                                                                  <w:divsChild>
                                                                    <w:div w:id="913515389">
                                                                      <w:marLeft w:val="0"/>
                                                                      <w:marRight w:val="0"/>
                                                                      <w:marTop w:val="0"/>
                                                                      <w:marBottom w:val="0"/>
                                                                      <w:divBdr>
                                                                        <w:top w:val="none" w:sz="0" w:space="0" w:color="auto"/>
                                                                        <w:left w:val="none" w:sz="0" w:space="0" w:color="auto"/>
                                                                        <w:bottom w:val="none" w:sz="0" w:space="0" w:color="auto"/>
                                                                        <w:right w:val="none" w:sz="0" w:space="0" w:color="auto"/>
                                                                      </w:divBdr>
                                                                      <w:divsChild>
                                                                        <w:div w:id="4492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312091">
      <w:bodyDiv w:val="1"/>
      <w:marLeft w:val="0"/>
      <w:marRight w:val="0"/>
      <w:marTop w:val="0"/>
      <w:marBottom w:val="0"/>
      <w:divBdr>
        <w:top w:val="none" w:sz="0" w:space="0" w:color="auto"/>
        <w:left w:val="none" w:sz="0" w:space="0" w:color="auto"/>
        <w:bottom w:val="none" w:sz="0" w:space="0" w:color="auto"/>
        <w:right w:val="none" w:sz="0" w:space="0" w:color="auto"/>
      </w:divBdr>
    </w:div>
    <w:div w:id="748313692">
      <w:bodyDiv w:val="1"/>
      <w:marLeft w:val="0"/>
      <w:marRight w:val="0"/>
      <w:marTop w:val="0"/>
      <w:marBottom w:val="0"/>
      <w:divBdr>
        <w:top w:val="none" w:sz="0" w:space="0" w:color="auto"/>
        <w:left w:val="none" w:sz="0" w:space="0" w:color="auto"/>
        <w:bottom w:val="none" w:sz="0" w:space="0" w:color="auto"/>
        <w:right w:val="none" w:sz="0" w:space="0" w:color="auto"/>
      </w:divBdr>
    </w:div>
    <w:div w:id="749617081">
      <w:bodyDiv w:val="1"/>
      <w:marLeft w:val="0"/>
      <w:marRight w:val="0"/>
      <w:marTop w:val="0"/>
      <w:marBottom w:val="0"/>
      <w:divBdr>
        <w:top w:val="none" w:sz="0" w:space="0" w:color="auto"/>
        <w:left w:val="none" w:sz="0" w:space="0" w:color="auto"/>
        <w:bottom w:val="none" w:sz="0" w:space="0" w:color="auto"/>
        <w:right w:val="none" w:sz="0" w:space="0" w:color="auto"/>
      </w:divBdr>
    </w:div>
    <w:div w:id="749734641">
      <w:bodyDiv w:val="1"/>
      <w:marLeft w:val="0"/>
      <w:marRight w:val="0"/>
      <w:marTop w:val="0"/>
      <w:marBottom w:val="0"/>
      <w:divBdr>
        <w:top w:val="none" w:sz="0" w:space="0" w:color="auto"/>
        <w:left w:val="none" w:sz="0" w:space="0" w:color="auto"/>
        <w:bottom w:val="none" w:sz="0" w:space="0" w:color="auto"/>
        <w:right w:val="none" w:sz="0" w:space="0" w:color="auto"/>
      </w:divBdr>
    </w:div>
    <w:div w:id="750006389">
      <w:bodyDiv w:val="1"/>
      <w:marLeft w:val="0"/>
      <w:marRight w:val="0"/>
      <w:marTop w:val="0"/>
      <w:marBottom w:val="0"/>
      <w:divBdr>
        <w:top w:val="none" w:sz="0" w:space="0" w:color="auto"/>
        <w:left w:val="none" w:sz="0" w:space="0" w:color="auto"/>
        <w:bottom w:val="none" w:sz="0" w:space="0" w:color="auto"/>
        <w:right w:val="none" w:sz="0" w:space="0" w:color="auto"/>
      </w:divBdr>
    </w:div>
    <w:div w:id="750471721">
      <w:bodyDiv w:val="1"/>
      <w:marLeft w:val="0"/>
      <w:marRight w:val="0"/>
      <w:marTop w:val="0"/>
      <w:marBottom w:val="0"/>
      <w:divBdr>
        <w:top w:val="none" w:sz="0" w:space="0" w:color="auto"/>
        <w:left w:val="none" w:sz="0" w:space="0" w:color="auto"/>
        <w:bottom w:val="none" w:sz="0" w:space="0" w:color="auto"/>
        <w:right w:val="none" w:sz="0" w:space="0" w:color="auto"/>
      </w:divBdr>
    </w:div>
    <w:div w:id="751240786">
      <w:bodyDiv w:val="1"/>
      <w:marLeft w:val="0"/>
      <w:marRight w:val="0"/>
      <w:marTop w:val="0"/>
      <w:marBottom w:val="0"/>
      <w:divBdr>
        <w:top w:val="none" w:sz="0" w:space="0" w:color="auto"/>
        <w:left w:val="none" w:sz="0" w:space="0" w:color="auto"/>
        <w:bottom w:val="none" w:sz="0" w:space="0" w:color="auto"/>
        <w:right w:val="none" w:sz="0" w:space="0" w:color="auto"/>
      </w:divBdr>
      <w:divsChild>
        <w:div w:id="974943587">
          <w:marLeft w:val="0"/>
          <w:marRight w:val="0"/>
          <w:marTop w:val="0"/>
          <w:marBottom w:val="0"/>
          <w:divBdr>
            <w:top w:val="none" w:sz="0" w:space="0" w:color="auto"/>
            <w:left w:val="none" w:sz="0" w:space="0" w:color="auto"/>
            <w:bottom w:val="none" w:sz="0" w:space="0" w:color="auto"/>
            <w:right w:val="none" w:sz="0" w:space="0" w:color="auto"/>
          </w:divBdr>
        </w:div>
      </w:divsChild>
    </w:div>
    <w:div w:id="751389760">
      <w:bodyDiv w:val="1"/>
      <w:marLeft w:val="0"/>
      <w:marRight w:val="0"/>
      <w:marTop w:val="0"/>
      <w:marBottom w:val="0"/>
      <w:divBdr>
        <w:top w:val="none" w:sz="0" w:space="0" w:color="auto"/>
        <w:left w:val="none" w:sz="0" w:space="0" w:color="auto"/>
        <w:bottom w:val="none" w:sz="0" w:space="0" w:color="auto"/>
        <w:right w:val="none" w:sz="0" w:space="0" w:color="auto"/>
      </w:divBdr>
    </w:div>
    <w:div w:id="751699954">
      <w:bodyDiv w:val="1"/>
      <w:marLeft w:val="0"/>
      <w:marRight w:val="0"/>
      <w:marTop w:val="0"/>
      <w:marBottom w:val="0"/>
      <w:divBdr>
        <w:top w:val="none" w:sz="0" w:space="0" w:color="auto"/>
        <w:left w:val="none" w:sz="0" w:space="0" w:color="auto"/>
        <w:bottom w:val="none" w:sz="0" w:space="0" w:color="auto"/>
        <w:right w:val="none" w:sz="0" w:space="0" w:color="auto"/>
      </w:divBdr>
    </w:div>
    <w:div w:id="753237769">
      <w:bodyDiv w:val="1"/>
      <w:marLeft w:val="0"/>
      <w:marRight w:val="0"/>
      <w:marTop w:val="0"/>
      <w:marBottom w:val="0"/>
      <w:divBdr>
        <w:top w:val="none" w:sz="0" w:space="0" w:color="auto"/>
        <w:left w:val="none" w:sz="0" w:space="0" w:color="auto"/>
        <w:bottom w:val="none" w:sz="0" w:space="0" w:color="auto"/>
        <w:right w:val="none" w:sz="0" w:space="0" w:color="auto"/>
      </w:divBdr>
      <w:divsChild>
        <w:div w:id="225186812">
          <w:marLeft w:val="0"/>
          <w:marRight w:val="0"/>
          <w:marTop w:val="0"/>
          <w:marBottom w:val="0"/>
          <w:divBdr>
            <w:top w:val="none" w:sz="0" w:space="0" w:color="auto"/>
            <w:left w:val="none" w:sz="0" w:space="0" w:color="auto"/>
            <w:bottom w:val="none" w:sz="0" w:space="0" w:color="auto"/>
            <w:right w:val="none" w:sz="0" w:space="0" w:color="auto"/>
          </w:divBdr>
          <w:divsChild>
            <w:div w:id="34891817">
              <w:marLeft w:val="0"/>
              <w:marRight w:val="0"/>
              <w:marTop w:val="0"/>
              <w:marBottom w:val="0"/>
              <w:divBdr>
                <w:top w:val="none" w:sz="0" w:space="0" w:color="auto"/>
                <w:left w:val="none" w:sz="0" w:space="0" w:color="auto"/>
                <w:bottom w:val="none" w:sz="0" w:space="0" w:color="auto"/>
                <w:right w:val="none" w:sz="0" w:space="0" w:color="auto"/>
              </w:divBdr>
              <w:divsChild>
                <w:div w:id="1407144128">
                  <w:marLeft w:val="0"/>
                  <w:marRight w:val="0"/>
                  <w:marTop w:val="0"/>
                  <w:marBottom w:val="0"/>
                  <w:divBdr>
                    <w:top w:val="none" w:sz="0" w:space="0" w:color="auto"/>
                    <w:left w:val="none" w:sz="0" w:space="0" w:color="auto"/>
                    <w:bottom w:val="none" w:sz="0" w:space="0" w:color="auto"/>
                    <w:right w:val="none" w:sz="0" w:space="0" w:color="auto"/>
                  </w:divBdr>
                  <w:divsChild>
                    <w:div w:id="643656030">
                      <w:marLeft w:val="0"/>
                      <w:marRight w:val="0"/>
                      <w:marTop w:val="0"/>
                      <w:marBottom w:val="0"/>
                      <w:divBdr>
                        <w:top w:val="none" w:sz="0" w:space="0" w:color="auto"/>
                        <w:left w:val="none" w:sz="0" w:space="0" w:color="auto"/>
                        <w:bottom w:val="none" w:sz="0" w:space="0" w:color="auto"/>
                        <w:right w:val="none" w:sz="0" w:space="0" w:color="auto"/>
                      </w:divBdr>
                      <w:divsChild>
                        <w:div w:id="987977041">
                          <w:marLeft w:val="0"/>
                          <w:marRight w:val="0"/>
                          <w:marTop w:val="0"/>
                          <w:marBottom w:val="0"/>
                          <w:divBdr>
                            <w:top w:val="none" w:sz="0" w:space="0" w:color="auto"/>
                            <w:left w:val="none" w:sz="0" w:space="0" w:color="auto"/>
                            <w:bottom w:val="none" w:sz="0" w:space="0" w:color="auto"/>
                            <w:right w:val="none" w:sz="0" w:space="0" w:color="auto"/>
                          </w:divBdr>
                          <w:divsChild>
                            <w:div w:id="1105463642">
                              <w:marLeft w:val="0"/>
                              <w:marRight w:val="0"/>
                              <w:marTop w:val="0"/>
                              <w:marBottom w:val="0"/>
                              <w:divBdr>
                                <w:top w:val="none" w:sz="0" w:space="0" w:color="auto"/>
                                <w:left w:val="none" w:sz="0" w:space="0" w:color="auto"/>
                                <w:bottom w:val="none" w:sz="0" w:space="0" w:color="auto"/>
                                <w:right w:val="none" w:sz="0" w:space="0" w:color="auto"/>
                              </w:divBdr>
                              <w:divsChild>
                                <w:div w:id="2022000430">
                                  <w:marLeft w:val="0"/>
                                  <w:marRight w:val="0"/>
                                  <w:marTop w:val="0"/>
                                  <w:marBottom w:val="0"/>
                                  <w:divBdr>
                                    <w:top w:val="none" w:sz="0" w:space="0" w:color="auto"/>
                                    <w:left w:val="none" w:sz="0" w:space="0" w:color="auto"/>
                                    <w:bottom w:val="none" w:sz="0" w:space="0" w:color="auto"/>
                                    <w:right w:val="none" w:sz="0" w:space="0" w:color="auto"/>
                                  </w:divBdr>
                                  <w:divsChild>
                                    <w:div w:id="2136411910">
                                      <w:marLeft w:val="0"/>
                                      <w:marRight w:val="0"/>
                                      <w:marTop w:val="0"/>
                                      <w:marBottom w:val="0"/>
                                      <w:divBdr>
                                        <w:top w:val="none" w:sz="0" w:space="0" w:color="auto"/>
                                        <w:left w:val="none" w:sz="0" w:space="0" w:color="auto"/>
                                        <w:bottom w:val="none" w:sz="0" w:space="0" w:color="auto"/>
                                        <w:right w:val="none" w:sz="0" w:space="0" w:color="auto"/>
                                      </w:divBdr>
                                      <w:divsChild>
                                        <w:div w:id="99186920">
                                          <w:marLeft w:val="-150"/>
                                          <w:marRight w:val="-150"/>
                                          <w:marTop w:val="0"/>
                                          <w:marBottom w:val="0"/>
                                          <w:divBdr>
                                            <w:top w:val="none" w:sz="0" w:space="0" w:color="auto"/>
                                            <w:left w:val="none" w:sz="0" w:space="0" w:color="auto"/>
                                            <w:bottom w:val="none" w:sz="0" w:space="0" w:color="auto"/>
                                            <w:right w:val="none" w:sz="0" w:space="0" w:color="auto"/>
                                          </w:divBdr>
                                          <w:divsChild>
                                            <w:div w:id="1392001552">
                                              <w:marLeft w:val="0"/>
                                              <w:marRight w:val="0"/>
                                              <w:marTop w:val="0"/>
                                              <w:marBottom w:val="0"/>
                                              <w:divBdr>
                                                <w:top w:val="none" w:sz="0" w:space="0" w:color="auto"/>
                                                <w:left w:val="none" w:sz="0" w:space="0" w:color="auto"/>
                                                <w:bottom w:val="none" w:sz="0" w:space="0" w:color="auto"/>
                                                <w:right w:val="none" w:sz="0" w:space="0" w:color="auto"/>
                                              </w:divBdr>
                                              <w:divsChild>
                                                <w:div w:id="1712459706">
                                                  <w:marLeft w:val="0"/>
                                                  <w:marRight w:val="0"/>
                                                  <w:marTop w:val="0"/>
                                                  <w:marBottom w:val="0"/>
                                                  <w:divBdr>
                                                    <w:top w:val="none" w:sz="0" w:space="0" w:color="auto"/>
                                                    <w:left w:val="none" w:sz="0" w:space="0" w:color="auto"/>
                                                    <w:bottom w:val="none" w:sz="0" w:space="0" w:color="auto"/>
                                                    <w:right w:val="none" w:sz="0" w:space="0" w:color="auto"/>
                                                  </w:divBdr>
                                                  <w:divsChild>
                                                    <w:div w:id="1659580348">
                                                      <w:marLeft w:val="0"/>
                                                      <w:marRight w:val="0"/>
                                                      <w:marTop w:val="0"/>
                                                      <w:marBottom w:val="0"/>
                                                      <w:divBdr>
                                                        <w:top w:val="none" w:sz="0" w:space="0" w:color="auto"/>
                                                        <w:left w:val="none" w:sz="0" w:space="0" w:color="auto"/>
                                                        <w:bottom w:val="none" w:sz="0" w:space="0" w:color="auto"/>
                                                        <w:right w:val="none" w:sz="0" w:space="0" w:color="auto"/>
                                                      </w:divBdr>
                                                      <w:divsChild>
                                                        <w:div w:id="1863278885">
                                                          <w:marLeft w:val="0"/>
                                                          <w:marRight w:val="0"/>
                                                          <w:marTop w:val="0"/>
                                                          <w:marBottom w:val="0"/>
                                                          <w:divBdr>
                                                            <w:top w:val="none" w:sz="0" w:space="0" w:color="auto"/>
                                                            <w:left w:val="none" w:sz="0" w:space="0" w:color="auto"/>
                                                            <w:bottom w:val="none" w:sz="0" w:space="0" w:color="auto"/>
                                                            <w:right w:val="none" w:sz="0" w:space="0" w:color="auto"/>
                                                          </w:divBdr>
                                                          <w:divsChild>
                                                            <w:div w:id="491680722">
                                                              <w:marLeft w:val="0"/>
                                                              <w:marRight w:val="0"/>
                                                              <w:marTop w:val="0"/>
                                                              <w:marBottom w:val="0"/>
                                                              <w:divBdr>
                                                                <w:top w:val="none" w:sz="0" w:space="0" w:color="auto"/>
                                                                <w:left w:val="none" w:sz="0" w:space="0" w:color="auto"/>
                                                                <w:bottom w:val="none" w:sz="0" w:space="0" w:color="auto"/>
                                                                <w:right w:val="none" w:sz="0" w:space="0" w:color="auto"/>
                                                              </w:divBdr>
                                                              <w:divsChild>
                                                                <w:div w:id="1604876637">
                                                                  <w:marLeft w:val="0"/>
                                                                  <w:marRight w:val="0"/>
                                                                  <w:marTop w:val="0"/>
                                                                  <w:marBottom w:val="0"/>
                                                                  <w:divBdr>
                                                                    <w:top w:val="none" w:sz="0" w:space="0" w:color="auto"/>
                                                                    <w:left w:val="none" w:sz="0" w:space="0" w:color="auto"/>
                                                                    <w:bottom w:val="none" w:sz="0" w:space="0" w:color="auto"/>
                                                                    <w:right w:val="none" w:sz="0" w:space="0" w:color="auto"/>
                                                                  </w:divBdr>
                                                                  <w:divsChild>
                                                                    <w:div w:id="1570771218">
                                                                      <w:marLeft w:val="0"/>
                                                                      <w:marRight w:val="0"/>
                                                                      <w:marTop w:val="0"/>
                                                                      <w:marBottom w:val="0"/>
                                                                      <w:divBdr>
                                                                        <w:top w:val="none" w:sz="0" w:space="0" w:color="auto"/>
                                                                        <w:left w:val="none" w:sz="0" w:space="0" w:color="auto"/>
                                                                        <w:bottom w:val="none" w:sz="0" w:space="0" w:color="auto"/>
                                                                        <w:right w:val="none" w:sz="0" w:space="0" w:color="auto"/>
                                                                      </w:divBdr>
                                                                      <w:divsChild>
                                                                        <w:div w:id="1965384667">
                                                                          <w:marLeft w:val="-225"/>
                                                                          <w:marRight w:val="-225"/>
                                                                          <w:marTop w:val="0"/>
                                                                          <w:marBottom w:val="0"/>
                                                                          <w:divBdr>
                                                                            <w:top w:val="none" w:sz="0" w:space="0" w:color="auto"/>
                                                                            <w:left w:val="none" w:sz="0" w:space="0" w:color="auto"/>
                                                                            <w:bottom w:val="none" w:sz="0" w:space="0" w:color="auto"/>
                                                                            <w:right w:val="none" w:sz="0" w:space="0" w:color="auto"/>
                                                                          </w:divBdr>
                                                                          <w:divsChild>
                                                                            <w:div w:id="1828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994">
      <w:bodyDiv w:val="1"/>
      <w:marLeft w:val="0"/>
      <w:marRight w:val="0"/>
      <w:marTop w:val="0"/>
      <w:marBottom w:val="0"/>
      <w:divBdr>
        <w:top w:val="none" w:sz="0" w:space="0" w:color="auto"/>
        <w:left w:val="none" w:sz="0" w:space="0" w:color="auto"/>
        <w:bottom w:val="none" w:sz="0" w:space="0" w:color="auto"/>
        <w:right w:val="none" w:sz="0" w:space="0" w:color="auto"/>
      </w:divBdr>
    </w:div>
    <w:div w:id="753892674">
      <w:bodyDiv w:val="1"/>
      <w:marLeft w:val="0"/>
      <w:marRight w:val="0"/>
      <w:marTop w:val="0"/>
      <w:marBottom w:val="0"/>
      <w:divBdr>
        <w:top w:val="none" w:sz="0" w:space="0" w:color="auto"/>
        <w:left w:val="none" w:sz="0" w:space="0" w:color="auto"/>
        <w:bottom w:val="none" w:sz="0" w:space="0" w:color="auto"/>
        <w:right w:val="none" w:sz="0" w:space="0" w:color="auto"/>
      </w:divBdr>
      <w:divsChild>
        <w:div w:id="743602092">
          <w:marLeft w:val="0"/>
          <w:marRight w:val="0"/>
          <w:marTop w:val="0"/>
          <w:marBottom w:val="0"/>
          <w:divBdr>
            <w:top w:val="none" w:sz="0" w:space="0" w:color="auto"/>
            <w:left w:val="none" w:sz="0" w:space="0" w:color="auto"/>
            <w:bottom w:val="none" w:sz="0" w:space="0" w:color="auto"/>
            <w:right w:val="none" w:sz="0" w:space="0" w:color="auto"/>
          </w:divBdr>
          <w:divsChild>
            <w:div w:id="2137408668">
              <w:marLeft w:val="0"/>
              <w:marRight w:val="0"/>
              <w:marTop w:val="0"/>
              <w:marBottom w:val="0"/>
              <w:divBdr>
                <w:top w:val="none" w:sz="0" w:space="0" w:color="auto"/>
                <w:left w:val="none" w:sz="0" w:space="0" w:color="auto"/>
                <w:bottom w:val="none" w:sz="0" w:space="0" w:color="auto"/>
                <w:right w:val="none" w:sz="0" w:space="0" w:color="auto"/>
              </w:divBdr>
              <w:divsChild>
                <w:div w:id="2015911959">
                  <w:marLeft w:val="0"/>
                  <w:marRight w:val="0"/>
                  <w:marTop w:val="0"/>
                  <w:marBottom w:val="0"/>
                  <w:divBdr>
                    <w:top w:val="none" w:sz="0" w:space="0" w:color="auto"/>
                    <w:left w:val="none" w:sz="0" w:space="0" w:color="auto"/>
                    <w:bottom w:val="none" w:sz="0" w:space="0" w:color="auto"/>
                    <w:right w:val="none" w:sz="0" w:space="0" w:color="auto"/>
                  </w:divBdr>
                  <w:divsChild>
                    <w:div w:id="1640500401">
                      <w:marLeft w:val="0"/>
                      <w:marRight w:val="0"/>
                      <w:marTop w:val="0"/>
                      <w:marBottom w:val="0"/>
                      <w:divBdr>
                        <w:top w:val="none" w:sz="0" w:space="0" w:color="auto"/>
                        <w:left w:val="none" w:sz="0" w:space="0" w:color="auto"/>
                        <w:bottom w:val="none" w:sz="0" w:space="0" w:color="auto"/>
                        <w:right w:val="none" w:sz="0" w:space="0" w:color="auto"/>
                      </w:divBdr>
                      <w:divsChild>
                        <w:div w:id="894899661">
                          <w:marLeft w:val="0"/>
                          <w:marRight w:val="0"/>
                          <w:marTop w:val="0"/>
                          <w:marBottom w:val="0"/>
                          <w:divBdr>
                            <w:top w:val="none" w:sz="0" w:space="0" w:color="auto"/>
                            <w:left w:val="none" w:sz="0" w:space="0" w:color="auto"/>
                            <w:bottom w:val="none" w:sz="0" w:space="0" w:color="auto"/>
                            <w:right w:val="none" w:sz="0" w:space="0" w:color="auto"/>
                          </w:divBdr>
                          <w:divsChild>
                            <w:div w:id="1681158440">
                              <w:marLeft w:val="0"/>
                              <w:marRight w:val="0"/>
                              <w:marTop w:val="0"/>
                              <w:marBottom w:val="0"/>
                              <w:divBdr>
                                <w:top w:val="none" w:sz="0" w:space="0" w:color="auto"/>
                                <w:left w:val="none" w:sz="0" w:space="0" w:color="auto"/>
                                <w:bottom w:val="none" w:sz="0" w:space="0" w:color="auto"/>
                                <w:right w:val="none" w:sz="0" w:space="0" w:color="auto"/>
                              </w:divBdr>
                              <w:divsChild>
                                <w:div w:id="1109007077">
                                  <w:marLeft w:val="0"/>
                                  <w:marRight w:val="0"/>
                                  <w:marTop w:val="0"/>
                                  <w:marBottom w:val="0"/>
                                  <w:divBdr>
                                    <w:top w:val="none" w:sz="0" w:space="0" w:color="auto"/>
                                    <w:left w:val="none" w:sz="0" w:space="0" w:color="auto"/>
                                    <w:bottom w:val="none" w:sz="0" w:space="0" w:color="auto"/>
                                    <w:right w:val="none" w:sz="0" w:space="0" w:color="auto"/>
                                  </w:divBdr>
                                  <w:divsChild>
                                    <w:div w:id="1258715346">
                                      <w:marLeft w:val="0"/>
                                      <w:marRight w:val="0"/>
                                      <w:marTop w:val="0"/>
                                      <w:marBottom w:val="0"/>
                                      <w:divBdr>
                                        <w:top w:val="none" w:sz="0" w:space="0" w:color="auto"/>
                                        <w:left w:val="none" w:sz="0" w:space="0" w:color="auto"/>
                                        <w:bottom w:val="none" w:sz="0" w:space="0" w:color="auto"/>
                                        <w:right w:val="none" w:sz="0" w:space="0" w:color="auto"/>
                                      </w:divBdr>
                                      <w:divsChild>
                                        <w:div w:id="153959633">
                                          <w:marLeft w:val="-150"/>
                                          <w:marRight w:val="-150"/>
                                          <w:marTop w:val="0"/>
                                          <w:marBottom w:val="0"/>
                                          <w:divBdr>
                                            <w:top w:val="none" w:sz="0" w:space="0" w:color="auto"/>
                                            <w:left w:val="none" w:sz="0" w:space="0" w:color="auto"/>
                                            <w:bottom w:val="none" w:sz="0" w:space="0" w:color="auto"/>
                                            <w:right w:val="none" w:sz="0" w:space="0" w:color="auto"/>
                                          </w:divBdr>
                                          <w:divsChild>
                                            <w:div w:id="624193921">
                                              <w:marLeft w:val="0"/>
                                              <w:marRight w:val="0"/>
                                              <w:marTop w:val="0"/>
                                              <w:marBottom w:val="0"/>
                                              <w:divBdr>
                                                <w:top w:val="none" w:sz="0" w:space="0" w:color="auto"/>
                                                <w:left w:val="none" w:sz="0" w:space="0" w:color="auto"/>
                                                <w:bottom w:val="none" w:sz="0" w:space="0" w:color="auto"/>
                                                <w:right w:val="none" w:sz="0" w:space="0" w:color="auto"/>
                                              </w:divBdr>
                                              <w:divsChild>
                                                <w:div w:id="450712399">
                                                  <w:marLeft w:val="0"/>
                                                  <w:marRight w:val="0"/>
                                                  <w:marTop w:val="0"/>
                                                  <w:marBottom w:val="0"/>
                                                  <w:divBdr>
                                                    <w:top w:val="none" w:sz="0" w:space="0" w:color="auto"/>
                                                    <w:left w:val="none" w:sz="0" w:space="0" w:color="auto"/>
                                                    <w:bottom w:val="none" w:sz="0" w:space="0" w:color="auto"/>
                                                    <w:right w:val="none" w:sz="0" w:space="0" w:color="auto"/>
                                                  </w:divBdr>
                                                  <w:divsChild>
                                                    <w:div w:id="1502351208">
                                                      <w:marLeft w:val="0"/>
                                                      <w:marRight w:val="0"/>
                                                      <w:marTop w:val="0"/>
                                                      <w:marBottom w:val="0"/>
                                                      <w:divBdr>
                                                        <w:top w:val="none" w:sz="0" w:space="0" w:color="auto"/>
                                                        <w:left w:val="none" w:sz="0" w:space="0" w:color="auto"/>
                                                        <w:bottom w:val="none" w:sz="0" w:space="0" w:color="auto"/>
                                                        <w:right w:val="none" w:sz="0" w:space="0" w:color="auto"/>
                                                      </w:divBdr>
                                                      <w:divsChild>
                                                        <w:div w:id="1616328543">
                                                          <w:marLeft w:val="0"/>
                                                          <w:marRight w:val="0"/>
                                                          <w:marTop w:val="0"/>
                                                          <w:marBottom w:val="0"/>
                                                          <w:divBdr>
                                                            <w:top w:val="none" w:sz="0" w:space="0" w:color="auto"/>
                                                            <w:left w:val="none" w:sz="0" w:space="0" w:color="auto"/>
                                                            <w:bottom w:val="none" w:sz="0" w:space="0" w:color="auto"/>
                                                            <w:right w:val="none" w:sz="0" w:space="0" w:color="auto"/>
                                                          </w:divBdr>
                                                          <w:divsChild>
                                                            <w:div w:id="102307160">
                                                              <w:marLeft w:val="0"/>
                                                              <w:marRight w:val="0"/>
                                                              <w:marTop w:val="0"/>
                                                              <w:marBottom w:val="0"/>
                                                              <w:divBdr>
                                                                <w:top w:val="none" w:sz="0" w:space="0" w:color="auto"/>
                                                                <w:left w:val="none" w:sz="0" w:space="0" w:color="auto"/>
                                                                <w:bottom w:val="none" w:sz="0" w:space="0" w:color="auto"/>
                                                                <w:right w:val="none" w:sz="0" w:space="0" w:color="auto"/>
                                                              </w:divBdr>
                                                              <w:divsChild>
                                                                <w:div w:id="543522525">
                                                                  <w:marLeft w:val="0"/>
                                                                  <w:marRight w:val="0"/>
                                                                  <w:marTop w:val="0"/>
                                                                  <w:marBottom w:val="0"/>
                                                                  <w:divBdr>
                                                                    <w:top w:val="none" w:sz="0" w:space="0" w:color="auto"/>
                                                                    <w:left w:val="none" w:sz="0" w:space="0" w:color="auto"/>
                                                                    <w:bottom w:val="none" w:sz="0" w:space="0" w:color="auto"/>
                                                                    <w:right w:val="none" w:sz="0" w:space="0" w:color="auto"/>
                                                                  </w:divBdr>
                                                                  <w:divsChild>
                                                                    <w:div w:id="304360722">
                                                                      <w:marLeft w:val="0"/>
                                                                      <w:marRight w:val="0"/>
                                                                      <w:marTop w:val="0"/>
                                                                      <w:marBottom w:val="0"/>
                                                                      <w:divBdr>
                                                                        <w:top w:val="none" w:sz="0" w:space="0" w:color="auto"/>
                                                                        <w:left w:val="none" w:sz="0" w:space="0" w:color="auto"/>
                                                                        <w:bottom w:val="none" w:sz="0" w:space="0" w:color="auto"/>
                                                                        <w:right w:val="none" w:sz="0" w:space="0" w:color="auto"/>
                                                                      </w:divBdr>
                                                                      <w:divsChild>
                                                                        <w:div w:id="1110322326">
                                                                          <w:marLeft w:val="-225"/>
                                                                          <w:marRight w:val="-225"/>
                                                                          <w:marTop w:val="0"/>
                                                                          <w:marBottom w:val="0"/>
                                                                          <w:divBdr>
                                                                            <w:top w:val="none" w:sz="0" w:space="0" w:color="auto"/>
                                                                            <w:left w:val="none" w:sz="0" w:space="0" w:color="auto"/>
                                                                            <w:bottom w:val="none" w:sz="0" w:space="0" w:color="auto"/>
                                                                            <w:right w:val="none" w:sz="0" w:space="0" w:color="auto"/>
                                                                          </w:divBdr>
                                                                          <w:divsChild>
                                                                            <w:div w:id="252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937052">
      <w:bodyDiv w:val="1"/>
      <w:marLeft w:val="0"/>
      <w:marRight w:val="0"/>
      <w:marTop w:val="0"/>
      <w:marBottom w:val="0"/>
      <w:divBdr>
        <w:top w:val="none" w:sz="0" w:space="0" w:color="auto"/>
        <w:left w:val="none" w:sz="0" w:space="0" w:color="auto"/>
        <w:bottom w:val="none" w:sz="0" w:space="0" w:color="auto"/>
        <w:right w:val="none" w:sz="0" w:space="0" w:color="auto"/>
      </w:divBdr>
    </w:div>
    <w:div w:id="755320308">
      <w:bodyDiv w:val="1"/>
      <w:marLeft w:val="0"/>
      <w:marRight w:val="0"/>
      <w:marTop w:val="0"/>
      <w:marBottom w:val="0"/>
      <w:divBdr>
        <w:top w:val="none" w:sz="0" w:space="0" w:color="auto"/>
        <w:left w:val="none" w:sz="0" w:space="0" w:color="auto"/>
        <w:bottom w:val="none" w:sz="0" w:space="0" w:color="auto"/>
        <w:right w:val="none" w:sz="0" w:space="0" w:color="auto"/>
      </w:divBdr>
    </w:div>
    <w:div w:id="755900255">
      <w:bodyDiv w:val="1"/>
      <w:marLeft w:val="0"/>
      <w:marRight w:val="0"/>
      <w:marTop w:val="0"/>
      <w:marBottom w:val="0"/>
      <w:divBdr>
        <w:top w:val="none" w:sz="0" w:space="0" w:color="auto"/>
        <w:left w:val="none" w:sz="0" w:space="0" w:color="auto"/>
        <w:bottom w:val="none" w:sz="0" w:space="0" w:color="auto"/>
        <w:right w:val="none" w:sz="0" w:space="0" w:color="auto"/>
      </w:divBdr>
    </w:div>
    <w:div w:id="756944213">
      <w:bodyDiv w:val="1"/>
      <w:marLeft w:val="0"/>
      <w:marRight w:val="0"/>
      <w:marTop w:val="0"/>
      <w:marBottom w:val="0"/>
      <w:divBdr>
        <w:top w:val="none" w:sz="0" w:space="0" w:color="auto"/>
        <w:left w:val="none" w:sz="0" w:space="0" w:color="auto"/>
        <w:bottom w:val="none" w:sz="0" w:space="0" w:color="auto"/>
        <w:right w:val="none" w:sz="0" w:space="0" w:color="auto"/>
      </w:divBdr>
    </w:div>
    <w:div w:id="757214018">
      <w:bodyDiv w:val="1"/>
      <w:marLeft w:val="0"/>
      <w:marRight w:val="0"/>
      <w:marTop w:val="0"/>
      <w:marBottom w:val="0"/>
      <w:divBdr>
        <w:top w:val="none" w:sz="0" w:space="0" w:color="auto"/>
        <w:left w:val="none" w:sz="0" w:space="0" w:color="auto"/>
        <w:bottom w:val="none" w:sz="0" w:space="0" w:color="auto"/>
        <w:right w:val="none" w:sz="0" w:space="0" w:color="auto"/>
      </w:divBdr>
    </w:div>
    <w:div w:id="757334020">
      <w:bodyDiv w:val="1"/>
      <w:marLeft w:val="0"/>
      <w:marRight w:val="0"/>
      <w:marTop w:val="0"/>
      <w:marBottom w:val="0"/>
      <w:divBdr>
        <w:top w:val="none" w:sz="0" w:space="0" w:color="auto"/>
        <w:left w:val="none" w:sz="0" w:space="0" w:color="auto"/>
        <w:bottom w:val="none" w:sz="0" w:space="0" w:color="auto"/>
        <w:right w:val="none" w:sz="0" w:space="0" w:color="auto"/>
      </w:divBdr>
    </w:div>
    <w:div w:id="757556746">
      <w:bodyDiv w:val="1"/>
      <w:marLeft w:val="0"/>
      <w:marRight w:val="0"/>
      <w:marTop w:val="0"/>
      <w:marBottom w:val="0"/>
      <w:divBdr>
        <w:top w:val="none" w:sz="0" w:space="0" w:color="auto"/>
        <w:left w:val="none" w:sz="0" w:space="0" w:color="auto"/>
        <w:bottom w:val="none" w:sz="0" w:space="0" w:color="auto"/>
        <w:right w:val="none" w:sz="0" w:space="0" w:color="auto"/>
      </w:divBdr>
    </w:div>
    <w:div w:id="758063598">
      <w:bodyDiv w:val="1"/>
      <w:marLeft w:val="0"/>
      <w:marRight w:val="0"/>
      <w:marTop w:val="0"/>
      <w:marBottom w:val="0"/>
      <w:divBdr>
        <w:top w:val="none" w:sz="0" w:space="0" w:color="auto"/>
        <w:left w:val="none" w:sz="0" w:space="0" w:color="auto"/>
        <w:bottom w:val="none" w:sz="0" w:space="0" w:color="auto"/>
        <w:right w:val="none" w:sz="0" w:space="0" w:color="auto"/>
      </w:divBdr>
    </w:div>
    <w:div w:id="758672704">
      <w:bodyDiv w:val="1"/>
      <w:marLeft w:val="0"/>
      <w:marRight w:val="0"/>
      <w:marTop w:val="0"/>
      <w:marBottom w:val="0"/>
      <w:divBdr>
        <w:top w:val="none" w:sz="0" w:space="0" w:color="auto"/>
        <w:left w:val="none" w:sz="0" w:space="0" w:color="auto"/>
        <w:bottom w:val="none" w:sz="0" w:space="0" w:color="auto"/>
        <w:right w:val="none" w:sz="0" w:space="0" w:color="auto"/>
      </w:divBdr>
      <w:divsChild>
        <w:div w:id="2123451075">
          <w:marLeft w:val="0"/>
          <w:marRight w:val="0"/>
          <w:marTop w:val="0"/>
          <w:marBottom w:val="0"/>
          <w:divBdr>
            <w:top w:val="none" w:sz="0" w:space="0" w:color="auto"/>
            <w:left w:val="none" w:sz="0" w:space="0" w:color="auto"/>
            <w:bottom w:val="none" w:sz="0" w:space="0" w:color="auto"/>
            <w:right w:val="none" w:sz="0" w:space="0" w:color="auto"/>
          </w:divBdr>
          <w:divsChild>
            <w:div w:id="1469476922">
              <w:marLeft w:val="0"/>
              <w:marRight w:val="0"/>
              <w:marTop w:val="0"/>
              <w:marBottom w:val="0"/>
              <w:divBdr>
                <w:top w:val="none" w:sz="0" w:space="0" w:color="auto"/>
                <w:left w:val="none" w:sz="0" w:space="0" w:color="auto"/>
                <w:bottom w:val="none" w:sz="0" w:space="0" w:color="auto"/>
                <w:right w:val="none" w:sz="0" w:space="0" w:color="auto"/>
              </w:divBdr>
              <w:divsChild>
                <w:div w:id="1973098543">
                  <w:marLeft w:val="495"/>
                  <w:marRight w:val="495"/>
                  <w:marTop w:val="0"/>
                  <w:marBottom w:val="0"/>
                  <w:divBdr>
                    <w:top w:val="none" w:sz="0" w:space="0" w:color="auto"/>
                    <w:left w:val="none" w:sz="0" w:space="0" w:color="auto"/>
                    <w:bottom w:val="none" w:sz="0" w:space="0" w:color="auto"/>
                    <w:right w:val="none" w:sz="0" w:space="0" w:color="auto"/>
                  </w:divBdr>
                  <w:divsChild>
                    <w:div w:id="191655943">
                      <w:marLeft w:val="0"/>
                      <w:marRight w:val="0"/>
                      <w:marTop w:val="0"/>
                      <w:marBottom w:val="0"/>
                      <w:divBdr>
                        <w:top w:val="none" w:sz="0" w:space="0" w:color="auto"/>
                        <w:left w:val="none" w:sz="0" w:space="0" w:color="auto"/>
                        <w:bottom w:val="none" w:sz="0" w:space="0" w:color="auto"/>
                        <w:right w:val="none" w:sz="0" w:space="0" w:color="auto"/>
                      </w:divBdr>
                      <w:divsChild>
                        <w:div w:id="1831411481">
                          <w:marLeft w:val="150"/>
                          <w:marRight w:val="0"/>
                          <w:marTop w:val="0"/>
                          <w:marBottom w:val="0"/>
                          <w:divBdr>
                            <w:top w:val="none" w:sz="0" w:space="0" w:color="auto"/>
                            <w:left w:val="none" w:sz="0" w:space="0" w:color="auto"/>
                            <w:bottom w:val="none" w:sz="0" w:space="0" w:color="auto"/>
                            <w:right w:val="none" w:sz="0" w:space="0" w:color="auto"/>
                          </w:divBdr>
                          <w:divsChild>
                            <w:div w:id="96369529">
                              <w:marLeft w:val="0"/>
                              <w:marRight w:val="150"/>
                              <w:marTop w:val="150"/>
                              <w:marBottom w:val="0"/>
                              <w:divBdr>
                                <w:top w:val="none" w:sz="0" w:space="0" w:color="auto"/>
                                <w:left w:val="none" w:sz="0" w:space="0" w:color="auto"/>
                                <w:bottom w:val="none" w:sz="0" w:space="0" w:color="auto"/>
                                <w:right w:val="none" w:sz="0" w:space="0" w:color="auto"/>
                              </w:divBdr>
                              <w:divsChild>
                                <w:div w:id="857037383">
                                  <w:marLeft w:val="0"/>
                                  <w:marRight w:val="0"/>
                                  <w:marTop w:val="0"/>
                                  <w:marBottom w:val="0"/>
                                  <w:divBdr>
                                    <w:top w:val="none" w:sz="0" w:space="0" w:color="auto"/>
                                    <w:left w:val="none" w:sz="0" w:space="0" w:color="auto"/>
                                    <w:bottom w:val="none" w:sz="0" w:space="0" w:color="auto"/>
                                    <w:right w:val="none" w:sz="0" w:space="0" w:color="auto"/>
                                  </w:divBdr>
                                  <w:divsChild>
                                    <w:div w:id="1943803473">
                                      <w:marLeft w:val="0"/>
                                      <w:marRight w:val="0"/>
                                      <w:marTop w:val="0"/>
                                      <w:marBottom w:val="0"/>
                                      <w:divBdr>
                                        <w:top w:val="none" w:sz="0" w:space="0" w:color="auto"/>
                                        <w:left w:val="none" w:sz="0" w:space="0" w:color="auto"/>
                                        <w:bottom w:val="none" w:sz="0" w:space="0" w:color="auto"/>
                                        <w:right w:val="none" w:sz="0" w:space="0" w:color="auto"/>
                                      </w:divBdr>
                                      <w:divsChild>
                                        <w:div w:id="838620589">
                                          <w:marLeft w:val="0"/>
                                          <w:marRight w:val="0"/>
                                          <w:marTop w:val="0"/>
                                          <w:marBottom w:val="0"/>
                                          <w:divBdr>
                                            <w:top w:val="none" w:sz="0" w:space="0" w:color="auto"/>
                                            <w:left w:val="none" w:sz="0" w:space="0" w:color="auto"/>
                                            <w:bottom w:val="none" w:sz="0" w:space="0" w:color="auto"/>
                                            <w:right w:val="none" w:sz="0" w:space="0" w:color="auto"/>
                                          </w:divBdr>
                                          <w:divsChild>
                                            <w:div w:id="933977059">
                                              <w:marLeft w:val="0"/>
                                              <w:marRight w:val="0"/>
                                              <w:marTop w:val="0"/>
                                              <w:marBottom w:val="0"/>
                                              <w:divBdr>
                                                <w:top w:val="none" w:sz="0" w:space="0" w:color="auto"/>
                                                <w:left w:val="none" w:sz="0" w:space="0" w:color="auto"/>
                                                <w:bottom w:val="none" w:sz="0" w:space="0" w:color="auto"/>
                                                <w:right w:val="none" w:sz="0" w:space="0" w:color="auto"/>
                                              </w:divBdr>
                                              <w:divsChild>
                                                <w:div w:id="1323582126">
                                                  <w:marLeft w:val="0"/>
                                                  <w:marRight w:val="0"/>
                                                  <w:marTop w:val="0"/>
                                                  <w:marBottom w:val="0"/>
                                                  <w:divBdr>
                                                    <w:top w:val="none" w:sz="0" w:space="0" w:color="auto"/>
                                                    <w:left w:val="none" w:sz="0" w:space="0" w:color="auto"/>
                                                    <w:bottom w:val="none" w:sz="0" w:space="0" w:color="auto"/>
                                                    <w:right w:val="none" w:sz="0" w:space="0" w:color="auto"/>
                                                  </w:divBdr>
                                                  <w:divsChild>
                                                    <w:div w:id="1887835149">
                                                      <w:marLeft w:val="0"/>
                                                      <w:marRight w:val="0"/>
                                                      <w:marTop w:val="0"/>
                                                      <w:marBottom w:val="0"/>
                                                      <w:divBdr>
                                                        <w:top w:val="none" w:sz="0" w:space="0" w:color="auto"/>
                                                        <w:left w:val="none" w:sz="0" w:space="0" w:color="auto"/>
                                                        <w:bottom w:val="none" w:sz="0" w:space="0" w:color="auto"/>
                                                        <w:right w:val="none" w:sz="0" w:space="0" w:color="auto"/>
                                                      </w:divBdr>
                                                      <w:divsChild>
                                                        <w:div w:id="1089154771">
                                                          <w:marLeft w:val="0"/>
                                                          <w:marRight w:val="0"/>
                                                          <w:marTop w:val="0"/>
                                                          <w:marBottom w:val="0"/>
                                                          <w:divBdr>
                                                            <w:top w:val="none" w:sz="0" w:space="0" w:color="auto"/>
                                                            <w:left w:val="none" w:sz="0" w:space="0" w:color="auto"/>
                                                            <w:bottom w:val="none" w:sz="0" w:space="0" w:color="auto"/>
                                                            <w:right w:val="none" w:sz="0" w:space="0" w:color="auto"/>
                                                          </w:divBdr>
                                                          <w:divsChild>
                                                            <w:div w:id="416292874">
                                                              <w:marLeft w:val="0"/>
                                                              <w:marRight w:val="0"/>
                                                              <w:marTop w:val="0"/>
                                                              <w:marBottom w:val="0"/>
                                                              <w:divBdr>
                                                                <w:top w:val="none" w:sz="0" w:space="0" w:color="auto"/>
                                                                <w:left w:val="none" w:sz="0" w:space="0" w:color="auto"/>
                                                                <w:bottom w:val="none" w:sz="0" w:space="0" w:color="auto"/>
                                                                <w:right w:val="none" w:sz="0" w:space="0" w:color="auto"/>
                                                              </w:divBdr>
                                                              <w:divsChild>
                                                                <w:div w:id="16154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8990050">
      <w:bodyDiv w:val="1"/>
      <w:marLeft w:val="0"/>
      <w:marRight w:val="0"/>
      <w:marTop w:val="0"/>
      <w:marBottom w:val="0"/>
      <w:divBdr>
        <w:top w:val="none" w:sz="0" w:space="0" w:color="auto"/>
        <w:left w:val="none" w:sz="0" w:space="0" w:color="auto"/>
        <w:bottom w:val="none" w:sz="0" w:space="0" w:color="auto"/>
        <w:right w:val="none" w:sz="0" w:space="0" w:color="auto"/>
      </w:divBdr>
      <w:divsChild>
        <w:div w:id="920407740">
          <w:marLeft w:val="0"/>
          <w:marRight w:val="0"/>
          <w:marTop w:val="0"/>
          <w:marBottom w:val="0"/>
          <w:divBdr>
            <w:top w:val="none" w:sz="0" w:space="0" w:color="auto"/>
            <w:left w:val="none" w:sz="0" w:space="0" w:color="auto"/>
            <w:bottom w:val="none" w:sz="0" w:space="0" w:color="auto"/>
            <w:right w:val="none" w:sz="0" w:space="0" w:color="auto"/>
          </w:divBdr>
        </w:div>
      </w:divsChild>
    </w:div>
    <w:div w:id="759713173">
      <w:bodyDiv w:val="1"/>
      <w:marLeft w:val="0"/>
      <w:marRight w:val="0"/>
      <w:marTop w:val="0"/>
      <w:marBottom w:val="0"/>
      <w:divBdr>
        <w:top w:val="none" w:sz="0" w:space="0" w:color="auto"/>
        <w:left w:val="none" w:sz="0" w:space="0" w:color="auto"/>
        <w:bottom w:val="none" w:sz="0" w:space="0" w:color="auto"/>
        <w:right w:val="none" w:sz="0" w:space="0" w:color="auto"/>
      </w:divBdr>
      <w:divsChild>
        <w:div w:id="1141339652">
          <w:marLeft w:val="0"/>
          <w:marRight w:val="0"/>
          <w:marTop w:val="0"/>
          <w:marBottom w:val="0"/>
          <w:divBdr>
            <w:top w:val="none" w:sz="0" w:space="0" w:color="auto"/>
            <w:left w:val="none" w:sz="0" w:space="0" w:color="auto"/>
            <w:bottom w:val="none" w:sz="0" w:space="0" w:color="auto"/>
            <w:right w:val="none" w:sz="0" w:space="0" w:color="auto"/>
          </w:divBdr>
          <w:divsChild>
            <w:div w:id="2017999871">
              <w:marLeft w:val="0"/>
              <w:marRight w:val="0"/>
              <w:marTop w:val="0"/>
              <w:marBottom w:val="0"/>
              <w:divBdr>
                <w:top w:val="none" w:sz="0" w:space="0" w:color="auto"/>
                <w:left w:val="none" w:sz="0" w:space="0" w:color="auto"/>
                <w:bottom w:val="none" w:sz="0" w:space="0" w:color="auto"/>
                <w:right w:val="none" w:sz="0" w:space="0" w:color="auto"/>
              </w:divBdr>
              <w:divsChild>
                <w:div w:id="296111279">
                  <w:marLeft w:val="0"/>
                  <w:marRight w:val="0"/>
                  <w:marTop w:val="0"/>
                  <w:marBottom w:val="0"/>
                  <w:divBdr>
                    <w:top w:val="none" w:sz="0" w:space="0" w:color="auto"/>
                    <w:left w:val="none" w:sz="0" w:space="0" w:color="auto"/>
                    <w:bottom w:val="none" w:sz="0" w:space="0" w:color="auto"/>
                    <w:right w:val="none" w:sz="0" w:space="0" w:color="auto"/>
                  </w:divBdr>
                  <w:divsChild>
                    <w:div w:id="420109462">
                      <w:marLeft w:val="0"/>
                      <w:marRight w:val="0"/>
                      <w:marTop w:val="0"/>
                      <w:marBottom w:val="0"/>
                      <w:divBdr>
                        <w:top w:val="none" w:sz="0" w:space="0" w:color="auto"/>
                        <w:left w:val="none" w:sz="0" w:space="0" w:color="auto"/>
                        <w:bottom w:val="none" w:sz="0" w:space="0" w:color="auto"/>
                        <w:right w:val="none" w:sz="0" w:space="0" w:color="auto"/>
                      </w:divBdr>
                      <w:divsChild>
                        <w:div w:id="1155024114">
                          <w:marLeft w:val="0"/>
                          <w:marRight w:val="0"/>
                          <w:marTop w:val="0"/>
                          <w:marBottom w:val="0"/>
                          <w:divBdr>
                            <w:top w:val="none" w:sz="0" w:space="0" w:color="auto"/>
                            <w:left w:val="none" w:sz="0" w:space="0" w:color="auto"/>
                            <w:bottom w:val="none" w:sz="0" w:space="0" w:color="auto"/>
                            <w:right w:val="none" w:sz="0" w:space="0" w:color="auto"/>
                          </w:divBdr>
                          <w:divsChild>
                            <w:div w:id="1083914836">
                              <w:marLeft w:val="0"/>
                              <w:marRight w:val="0"/>
                              <w:marTop w:val="0"/>
                              <w:marBottom w:val="0"/>
                              <w:divBdr>
                                <w:top w:val="none" w:sz="0" w:space="0" w:color="auto"/>
                                <w:left w:val="none" w:sz="0" w:space="0" w:color="auto"/>
                                <w:bottom w:val="none" w:sz="0" w:space="0" w:color="auto"/>
                                <w:right w:val="none" w:sz="0" w:space="0" w:color="auto"/>
                              </w:divBdr>
                              <w:divsChild>
                                <w:div w:id="1651860996">
                                  <w:marLeft w:val="0"/>
                                  <w:marRight w:val="0"/>
                                  <w:marTop w:val="0"/>
                                  <w:marBottom w:val="0"/>
                                  <w:divBdr>
                                    <w:top w:val="none" w:sz="0" w:space="0" w:color="auto"/>
                                    <w:left w:val="none" w:sz="0" w:space="0" w:color="auto"/>
                                    <w:bottom w:val="none" w:sz="0" w:space="0" w:color="auto"/>
                                    <w:right w:val="none" w:sz="0" w:space="0" w:color="auto"/>
                                  </w:divBdr>
                                  <w:divsChild>
                                    <w:div w:id="388774478">
                                      <w:marLeft w:val="0"/>
                                      <w:marRight w:val="0"/>
                                      <w:marTop w:val="0"/>
                                      <w:marBottom w:val="0"/>
                                      <w:divBdr>
                                        <w:top w:val="none" w:sz="0" w:space="0" w:color="auto"/>
                                        <w:left w:val="none" w:sz="0" w:space="0" w:color="auto"/>
                                        <w:bottom w:val="none" w:sz="0" w:space="0" w:color="auto"/>
                                        <w:right w:val="none" w:sz="0" w:space="0" w:color="auto"/>
                                      </w:divBdr>
                                      <w:divsChild>
                                        <w:div w:id="895042789">
                                          <w:marLeft w:val="-150"/>
                                          <w:marRight w:val="-150"/>
                                          <w:marTop w:val="0"/>
                                          <w:marBottom w:val="0"/>
                                          <w:divBdr>
                                            <w:top w:val="none" w:sz="0" w:space="0" w:color="auto"/>
                                            <w:left w:val="none" w:sz="0" w:space="0" w:color="auto"/>
                                            <w:bottom w:val="none" w:sz="0" w:space="0" w:color="auto"/>
                                            <w:right w:val="none" w:sz="0" w:space="0" w:color="auto"/>
                                          </w:divBdr>
                                          <w:divsChild>
                                            <w:div w:id="169953189">
                                              <w:marLeft w:val="0"/>
                                              <w:marRight w:val="0"/>
                                              <w:marTop w:val="0"/>
                                              <w:marBottom w:val="0"/>
                                              <w:divBdr>
                                                <w:top w:val="none" w:sz="0" w:space="0" w:color="auto"/>
                                                <w:left w:val="none" w:sz="0" w:space="0" w:color="auto"/>
                                                <w:bottom w:val="none" w:sz="0" w:space="0" w:color="auto"/>
                                                <w:right w:val="none" w:sz="0" w:space="0" w:color="auto"/>
                                              </w:divBdr>
                                              <w:divsChild>
                                                <w:div w:id="2139882440">
                                                  <w:marLeft w:val="0"/>
                                                  <w:marRight w:val="0"/>
                                                  <w:marTop w:val="0"/>
                                                  <w:marBottom w:val="0"/>
                                                  <w:divBdr>
                                                    <w:top w:val="none" w:sz="0" w:space="0" w:color="auto"/>
                                                    <w:left w:val="none" w:sz="0" w:space="0" w:color="auto"/>
                                                    <w:bottom w:val="none" w:sz="0" w:space="0" w:color="auto"/>
                                                    <w:right w:val="none" w:sz="0" w:space="0" w:color="auto"/>
                                                  </w:divBdr>
                                                  <w:divsChild>
                                                    <w:div w:id="1795097363">
                                                      <w:marLeft w:val="0"/>
                                                      <w:marRight w:val="0"/>
                                                      <w:marTop w:val="0"/>
                                                      <w:marBottom w:val="0"/>
                                                      <w:divBdr>
                                                        <w:top w:val="none" w:sz="0" w:space="0" w:color="auto"/>
                                                        <w:left w:val="none" w:sz="0" w:space="0" w:color="auto"/>
                                                        <w:bottom w:val="none" w:sz="0" w:space="0" w:color="auto"/>
                                                        <w:right w:val="none" w:sz="0" w:space="0" w:color="auto"/>
                                                      </w:divBdr>
                                                      <w:divsChild>
                                                        <w:div w:id="2008901989">
                                                          <w:marLeft w:val="0"/>
                                                          <w:marRight w:val="0"/>
                                                          <w:marTop w:val="0"/>
                                                          <w:marBottom w:val="0"/>
                                                          <w:divBdr>
                                                            <w:top w:val="none" w:sz="0" w:space="0" w:color="auto"/>
                                                            <w:left w:val="none" w:sz="0" w:space="0" w:color="auto"/>
                                                            <w:bottom w:val="none" w:sz="0" w:space="0" w:color="auto"/>
                                                            <w:right w:val="none" w:sz="0" w:space="0" w:color="auto"/>
                                                          </w:divBdr>
                                                          <w:divsChild>
                                                            <w:div w:id="331831909">
                                                              <w:marLeft w:val="0"/>
                                                              <w:marRight w:val="0"/>
                                                              <w:marTop w:val="0"/>
                                                              <w:marBottom w:val="0"/>
                                                              <w:divBdr>
                                                                <w:top w:val="none" w:sz="0" w:space="0" w:color="auto"/>
                                                                <w:left w:val="none" w:sz="0" w:space="0" w:color="auto"/>
                                                                <w:bottom w:val="none" w:sz="0" w:space="0" w:color="auto"/>
                                                                <w:right w:val="none" w:sz="0" w:space="0" w:color="auto"/>
                                                              </w:divBdr>
                                                              <w:divsChild>
                                                                <w:div w:id="1193959621">
                                                                  <w:marLeft w:val="0"/>
                                                                  <w:marRight w:val="0"/>
                                                                  <w:marTop w:val="0"/>
                                                                  <w:marBottom w:val="0"/>
                                                                  <w:divBdr>
                                                                    <w:top w:val="none" w:sz="0" w:space="0" w:color="auto"/>
                                                                    <w:left w:val="none" w:sz="0" w:space="0" w:color="auto"/>
                                                                    <w:bottom w:val="none" w:sz="0" w:space="0" w:color="auto"/>
                                                                    <w:right w:val="none" w:sz="0" w:space="0" w:color="auto"/>
                                                                  </w:divBdr>
                                                                  <w:divsChild>
                                                                    <w:div w:id="96028081">
                                                                      <w:marLeft w:val="0"/>
                                                                      <w:marRight w:val="0"/>
                                                                      <w:marTop w:val="0"/>
                                                                      <w:marBottom w:val="0"/>
                                                                      <w:divBdr>
                                                                        <w:top w:val="none" w:sz="0" w:space="0" w:color="auto"/>
                                                                        <w:left w:val="none" w:sz="0" w:space="0" w:color="auto"/>
                                                                        <w:bottom w:val="none" w:sz="0" w:space="0" w:color="auto"/>
                                                                        <w:right w:val="none" w:sz="0" w:space="0" w:color="auto"/>
                                                                      </w:divBdr>
                                                                      <w:divsChild>
                                                                        <w:div w:id="1296060782">
                                                                          <w:marLeft w:val="-225"/>
                                                                          <w:marRight w:val="-225"/>
                                                                          <w:marTop w:val="0"/>
                                                                          <w:marBottom w:val="0"/>
                                                                          <w:divBdr>
                                                                            <w:top w:val="none" w:sz="0" w:space="0" w:color="auto"/>
                                                                            <w:left w:val="none" w:sz="0" w:space="0" w:color="auto"/>
                                                                            <w:bottom w:val="none" w:sz="0" w:space="0" w:color="auto"/>
                                                                            <w:right w:val="none" w:sz="0" w:space="0" w:color="auto"/>
                                                                          </w:divBdr>
                                                                          <w:divsChild>
                                                                            <w:div w:id="21917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0296742">
      <w:bodyDiv w:val="1"/>
      <w:marLeft w:val="0"/>
      <w:marRight w:val="0"/>
      <w:marTop w:val="269"/>
      <w:marBottom w:val="269"/>
      <w:divBdr>
        <w:top w:val="none" w:sz="0" w:space="0" w:color="auto"/>
        <w:left w:val="none" w:sz="0" w:space="0" w:color="auto"/>
        <w:bottom w:val="none" w:sz="0" w:space="0" w:color="auto"/>
        <w:right w:val="none" w:sz="0" w:space="0" w:color="auto"/>
      </w:divBdr>
      <w:divsChild>
        <w:div w:id="1496341622">
          <w:marLeft w:val="0"/>
          <w:marRight w:val="0"/>
          <w:marTop w:val="0"/>
          <w:marBottom w:val="0"/>
          <w:divBdr>
            <w:top w:val="none" w:sz="0" w:space="0" w:color="auto"/>
            <w:left w:val="none" w:sz="0" w:space="0" w:color="auto"/>
            <w:bottom w:val="none" w:sz="0" w:space="0" w:color="auto"/>
            <w:right w:val="none" w:sz="0" w:space="0" w:color="auto"/>
          </w:divBdr>
          <w:divsChild>
            <w:div w:id="304630328">
              <w:marLeft w:val="-2203"/>
              <w:marRight w:val="0"/>
              <w:marTop w:val="0"/>
              <w:marBottom w:val="0"/>
              <w:divBdr>
                <w:top w:val="none" w:sz="0" w:space="0" w:color="auto"/>
                <w:left w:val="none" w:sz="0" w:space="0" w:color="auto"/>
                <w:bottom w:val="none" w:sz="0" w:space="0" w:color="auto"/>
                <w:right w:val="none" w:sz="0" w:space="0" w:color="auto"/>
              </w:divBdr>
              <w:divsChild>
                <w:div w:id="1649162778">
                  <w:marLeft w:val="2203"/>
                  <w:marRight w:val="161"/>
                  <w:marTop w:val="0"/>
                  <w:marBottom w:val="0"/>
                  <w:divBdr>
                    <w:top w:val="none" w:sz="0" w:space="0" w:color="auto"/>
                    <w:left w:val="none" w:sz="0" w:space="0" w:color="auto"/>
                    <w:bottom w:val="none" w:sz="0" w:space="0" w:color="auto"/>
                    <w:right w:val="none" w:sz="0" w:space="0" w:color="auto"/>
                  </w:divBdr>
                  <w:divsChild>
                    <w:div w:id="583952667">
                      <w:marLeft w:val="54"/>
                      <w:marRight w:val="0"/>
                      <w:marTop w:val="0"/>
                      <w:marBottom w:val="54"/>
                      <w:divBdr>
                        <w:top w:val="none" w:sz="0" w:space="0" w:color="auto"/>
                        <w:left w:val="none" w:sz="0" w:space="0" w:color="auto"/>
                        <w:bottom w:val="none" w:sz="0" w:space="0" w:color="auto"/>
                        <w:right w:val="none" w:sz="0" w:space="0" w:color="auto"/>
                      </w:divBdr>
                      <w:divsChild>
                        <w:div w:id="1609384562">
                          <w:marLeft w:val="0"/>
                          <w:marRight w:val="0"/>
                          <w:marTop w:val="0"/>
                          <w:marBottom w:val="0"/>
                          <w:divBdr>
                            <w:top w:val="none" w:sz="0" w:space="0" w:color="auto"/>
                            <w:left w:val="none" w:sz="0" w:space="0" w:color="auto"/>
                            <w:bottom w:val="none" w:sz="0" w:space="0" w:color="auto"/>
                            <w:right w:val="none" w:sz="0" w:space="0" w:color="auto"/>
                          </w:divBdr>
                          <w:divsChild>
                            <w:div w:id="1733112691">
                              <w:marLeft w:val="0"/>
                              <w:marRight w:val="0"/>
                              <w:marTop w:val="0"/>
                              <w:marBottom w:val="0"/>
                              <w:divBdr>
                                <w:top w:val="none" w:sz="0" w:space="0" w:color="auto"/>
                                <w:left w:val="none" w:sz="0" w:space="0" w:color="auto"/>
                                <w:bottom w:val="none" w:sz="0" w:space="0" w:color="auto"/>
                                <w:right w:val="none" w:sz="0" w:space="0" w:color="auto"/>
                              </w:divBdr>
                              <w:divsChild>
                                <w:div w:id="887763684">
                                  <w:marLeft w:val="0"/>
                                  <w:marRight w:val="32"/>
                                  <w:marTop w:val="0"/>
                                  <w:marBottom w:val="0"/>
                                  <w:divBdr>
                                    <w:top w:val="none" w:sz="0" w:space="0" w:color="auto"/>
                                    <w:left w:val="none" w:sz="0" w:space="0" w:color="auto"/>
                                    <w:bottom w:val="none" w:sz="0" w:space="0" w:color="auto"/>
                                    <w:right w:val="none" w:sz="0" w:space="0" w:color="auto"/>
                                  </w:divBdr>
                                  <w:divsChild>
                                    <w:div w:id="492918605">
                                      <w:marLeft w:val="0"/>
                                      <w:marRight w:val="0"/>
                                      <w:marTop w:val="0"/>
                                      <w:marBottom w:val="0"/>
                                      <w:divBdr>
                                        <w:top w:val="none" w:sz="0" w:space="0" w:color="auto"/>
                                        <w:left w:val="none" w:sz="0" w:space="0" w:color="auto"/>
                                        <w:bottom w:val="none" w:sz="0" w:space="0" w:color="auto"/>
                                        <w:right w:val="none" w:sz="0" w:space="0" w:color="auto"/>
                                      </w:divBdr>
                                      <w:divsChild>
                                        <w:div w:id="1595553466">
                                          <w:marLeft w:val="0"/>
                                          <w:marRight w:val="0"/>
                                          <w:marTop w:val="0"/>
                                          <w:marBottom w:val="0"/>
                                          <w:divBdr>
                                            <w:top w:val="none" w:sz="0" w:space="0" w:color="auto"/>
                                            <w:left w:val="none" w:sz="0" w:space="0" w:color="auto"/>
                                            <w:bottom w:val="none" w:sz="0" w:space="0" w:color="auto"/>
                                            <w:right w:val="none" w:sz="0" w:space="0" w:color="auto"/>
                                          </w:divBdr>
                                          <w:divsChild>
                                            <w:div w:id="13995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832873">
      <w:bodyDiv w:val="1"/>
      <w:marLeft w:val="0"/>
      <w:marRight w:val="0"/>
      <w:marTop w:val="0"/>
      <w:marBottom w:val="0"/>
      <w:divBdr>
        <w:top w:val="none" w:sz="0" w:space="0" w:color="auto"/>
        <w:left w:val="none" w:sz="0" w:space="0" w:color="auto"/>
        <w:bottom w:val="none" w:sz="0" w:space="0" w:color="auto"/>
        <w:right w:val="none" w:sz="0" w:space="0" w:color="auto"/>
      </w:divBdr>
    </w:div>
    <w:div w:id="760833910">
      <w:bodyDiv w:val="1"/>
      <w:marLeft w:val="0"/>
      <w:marRight w:val="0"/>
      <w:marTop w:val="0"/>
      <w:marBottom w:val="0"/>
      <w:divBdr>
        <w:top w:val="none" w:sz="0" w:space="0" w:color="auto"/>
        <w:left w:val="none" w:sz="0" w:space="0" w:color="auto"/>
        <w:bottom w:val="none" w:sz="0" w:space="0" w:color="auto"/>
        <w:right w:val="none" w:sz="0" w:space="0" w:color="auto"/>
      </w:divBdr>
    </w:div>
    <w:div w:id="761413086">
      <w:bodyDiv w:val="1"/>
      <w:marLeft w:val="0"/>
      <w:marRight w:val="0"/>
      <w:marTop w:val="0"/>
      <w:marBottom w:val="0"/>
      <w:divBdr>
        <w:top w:val="none" w:sz="0" w:space="0" w:color="auto"/>
        <w:left w:val="none" w:sz="0" w:space="0" w:color="auto"/>
        <w:bottom w:val="none" w:sz="0" w:space="0" w:color="auto"/>
        <w:right w:val="none" w:sz="0" w:space="0" w:color="auto"/>
      </w:divBdr>
    </w:div>
    <w:div w:id="761417281">
      <w:bodyDiv w:val="1"/>
      <w:marLeft w:val="0"/>
      <w:marRight w:val="0"/>
      <w:marTop w:val="0"/>
      <w:marBottom w:val="0"/>
      <w:divBdr>
        <w:top w:val="none" w:sz="0" w:space="0" w:color="auto"/>
        <w:left w:val="none" w:sz="0" w:space="0" w:color="auto"/>
        <w:bottom w:val="none" w:sz="0" w:space="0" w:color="auto"/>
        <w:right w:val="none" w:sz="0" w:space="0" w:color="auto"/>
      </w:divBdr>
      <w:divsChild>
        <w:div w:id="469791136">
          <w:marLeft w:val="0"/>
          <w:marRight w:val="0"/>
          <w:marTop w:val="0"/>
          <w:marBottom w:val="0"/>
          <w:divBdr>
            <w:top w:val="none" w:sz="0" w:space="0" w:color="auto"/>
            <w:left w:val="none" w:sz="0" w:space="0" w:color="auto"/>
            <w:bottom w:val="none" w:sz="0" w:space="0" w:color="auto"/>
            <w:right w:val="none" w:sz="0" w:space="0" w:color="auto"/>
          </w:divBdr>
          <w:divsChild>
            <w:div w:id="2045400985">
              <w:marLeft w:val="0"/>
              <w:marRight w:val="0"/>
              <w:marTop w:val="0"/>
              <w:marBottom w:val="0"/>
              <w:divBdr>
                <w:top w:val="none" w:sz="0" w:space="0" w:color="auto"/>
                <w:left w:val="none" w:sz="0" w:space="0" w:color="auto"/>
                <w:bottom w:val="none" w:sz="0" w:space="0" w:color="auto"/>
                <w:right w:val="none" w:sz="0" w:space="0" w:color="auto"/>
              </w:divBdr>
              <w:divsChild>
                <w:div w:id="1273902727">
                  <w:marLeft w:val="0"/>
                  <w:marRight w:val="0"/>
                  <w:marTop w:val="0"/>
                  <w:marBottom w:val="118"/>
                  <w:divBdr>
                    <w:top w:val="single" w:sz="12" w:space="0" w:color="00759B"/>
                    <w:left w:val="single" w:sz="12" w:space="0" w:color="00759B"/>
                    <w:bottom w:val="single" w:sz="8" w:space="0" w:color="00759B"/>
                    <w:right w:val="single" w:sz="12" w:space="0" w:color="00759B"/>
                  </w:divBdr>
                  <w:divsChild>
                    <w:div w:id="1643315852">
                      <w:marLeft w:val="0"/>
                      <w:marRight w:val="0"/>
                      <w:marTop w:val="0"/>
                      <w:marBottom w:val="0"/>
                      <w:divBdr>
                        <w:top w:val="single" w:sz="24" w:space="0" w:color="FFFFFF"/>
                        <w:left w:val="none" w:sz="0" w:space="0" w:color="auto"/>
                        <w:bottom w:val="single" w:sz="24" w:space="0" w:color="FFFFFF"/>
                        <w:right w:val="none" w:sz="0" w:space="0" w:color="auto"/>
                      </w:divBdr>
                      <w:divsChild>
                        <w:div w:id="8664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89861">
      <w:bodyDiv w:val="1"/>
      <w:marLeft w:val="0"/>
      <w:marRight w:val="0"/>
      <w:marTop w:val="0"/>
      <w:marBottom w:val="0"/>
      <w:divBdr>
        <w:top w:val="none" w:sz="0" w:space="0" w:color="auto"/>
        <w:left w:val="none" w:sz="0" w:space="0" w:color="auto"/>
        <w:bottom w:val="none" w:sz="0" w:space="0" w:color="auto"/>
        <w:right w:val="none" w:sz="0" w:space="0" w:color="auto"/>
      </w:divBdr>
    </w:div>
    <w:div w:id="762840530">
      <w:bodyDiv w:val="1"/>
      <w:marLeft w:val="0"/>
      <w:marRight w:val="0"/>
      <w:marTop w:val="0"/>
      <w:marBottom w:val="0"/>
      <w:divBdr>
        <w:top w:val="none" w:sz="0" w:space="0" w:color="auto"/>
        <w:left w:val="none" w:sz="0" w:space="0" w:color="auto"/>
        <w:bottom w:val="none" w:sz="0" w:space="0" w:color="auto"/>
        <w:right w:val="none" w:sz="0" w:space="0" w:color="auto"/>
      </w:divBdr>
      <w:divsChild>
        <w:div w:id="1690522321">
          <w:marLeft w:val="0"/>
          <w:marRight w:val="0"/>
          <w:marTop w:val="0"/>
          <w:marBottom w:val="0"/>
          <w:divBdr>
            <w:top w:val="none" w:sz="0" w:space="0" w:color="auto"/>
            <w:left w:val="none" w:sz="0" w:space="0" w:color="auto"/>
            <w:bottom w:val="none" w:sz="0" w:space="0" w:color="auto"/>
            <w:right w:val="none" w:sz="0" w:space="0" w:color="auto"/>
          </w:divBdr>
          <w:divsChild>
            <w:div w:id="691298173">
              <w:marLeft w:val="0"/>
              <w:marRight w:val="0"/>
              <w:marTop w:val="0"/>
              <w:marBottom w:val="0"/>
              <w:divBdr>
                <w:top w:val="none" w:sz="0" w:space="0" w:color="auto"/>
                <w:left w:val="none" w:sz="0" w:space="0" w:color="auto"/>
                <w:bottom w:val="none" w:sz="0" w:space="0" w:color="auto"/>
                <w:right w:val="none" w:sz="0" w:space="0" w:color="auto"/>
              </w:divBdr>
              <w:divsChild>
                <w:div w:id="380642174">
                  <w:marLeft w:val="0"/>
                  <w:marRight w:val="0"/>
                  <w:marTop w:val="0"/>
                  <w:marBottom w:val="0"/>
                  <w:divBdr>
                    <w:top w:val="none" w:sz="0" w:space="0" w:color="auto"/>
                    <w:left w:val="none" w:sz="0" w:space="0" w:color="auto"/>
                    <w:bottom w:val="none" w:sz="0" w:space="0" w:color="auto"/>
                    <w:right w:val="none" w:sz="0" w:space="0" w:color="auto"/>
                  </w:divBdr>
                  <w:divsChild>
                    <w:div w:id="851066625">
                      <w:marLeft w:val="0"/>
                      <w:marRight w:val="0"/>
                      <w:marTop w:val="0"/>
                      <w:marBottom w:val="0"/>
                      <w:divBdr>
                        <w:top w:val="none" w:sz="0" w:space="0" w:color="auto"/>
                        <w:left w:val="none" w:sz="0" w:space="0" w:color="auto"/>
                        <w:bottom w:val="none" w:sz="0" w:space="0" w:color="auto"/>
                        <w:right w:val="none" w:sz="0" w:space="0" w:color="auto"/>
                      </w:divBdr>
                      <w:divsChild>
                        <w:div w:id="903102683">
                          <w:marLeft w:val="0"/>
                          <w:marRight w:val="0"/>
                          <w:marTop w:val="0"/>
                          <w:marBottom w:val="0"/>
                          <w:divBdr>
                            <w:top w:val="none" w:sz="0" w:space="0" w:color="auto"/>
                            <w:left w:val="none" w:sz="0" w:space="0" w:color="auto"/>
                            <w:bottom w:val="none" w:sz="0" w:space="0" w:color="auto"/>
                            <w:right w:val="none" w:sz="0" w:space="0" w:color="auto"/>
                          </w:divBdr>
                          <w:divsChild>
                            <w:div w:id="1471046908">
                              <w:marLeft w:val="3"/>
                              <w:marRight w:val="0"/>
                              <w:marTop w:val="0"/>
                              <w:marBottom w:val="0"/>
                              <w:divBdr>
                                <w:top w:val="none" w:sz="0" w:space="0" w:color="auto"/>
                                <w:left w:val="none" w:sz="0" w:space="0" w:color="auto"/>
                                <w:bottom w:val="none" w:sz="0" w:space="0" w:color="auto"/>
                                <w:right w:val="none" w:sz="0" w:space="0" w:color="auto"/>
                              </w:divBdr>
                              <w:divsChild>
                                <w:div w:id="861014069">
                                  <w:marLeft w:val="0"/>
                                  <w:marRight w:val="0"/>
                                  <w:marTop w:val="0"/>
                                  <w:marBottom w:val="0"/>
                                  <w:divBdr>
                                    <w:top w:val="none" w:sz="0" w:space="0" w:color="auto"/>
                                    <w:left w:val="none" w:sz="0" w:space="0" w:color="auto"/>
                                    <w:bottom w:val="none" w:sz="0" w:space="0" w:color="auto"/>
                                    <w:right w:val="none" w:sz="0" w:space="0" w:color="auto"/>
                                  </w:divBdr>
                                  <w:divsChild>
                                    <w:div w:id="1306662962">
                                      <w:marLeft w:val="0"/>
                                      <w:marRight w:val="0"/>
                                      <w:marTop w:val="0"/>
                                      <w:marBottom w:val="0"/>
                                      <w:divBdr>
                                        <w:top w:val="none" w:sz="0" w:space="0" w:color="auto"/>
                                        <w:left w:val="none" w:sz="0" w:space="0" w:color="auto"/>
                                        <w:bottom w:val="none" w:sz="0" w:space="0" w:color="auto"/>
                                        <w:right w:val="none" w:sz="0" w:space="0" w:color="auto"/>
                                      </w:divBdr>
                                      <w:divsChild>
                                        <w:div w:id="486214028">
                                          <w:marLeft w:val="0"/>
                                          <w:marRight w:val="0"/>
                                          <w:marTop w:val="0"/>
                                          <w:marBottom w:val="0"/>
                                          <w:divBdr>
                                            <w:top w:val="none" w:sz="0" w:space="0" w:color="auto"/>
                                            <w:left w:val="none" w:sz="0" w:space="0" w:color="auto"/>
                                            <w:bottom w:val="none" w:sz="0" w:space="0" w:color="auto"/>
                                            <w:right w:val="none" w:sz="0" w:space="0" w:color="auto"/>
                                          </w:divBdr>
                                          <w:divsChild>
                                            <w:div w:id="1145009428">
                                              <w:marLeft w:val="0"/>
                                              <w:marRight w:val="0"/>
                                              <w:marTop w:val="0"/>
                                              <w:marBottom w:val="0"/>
                                              <w:divBdr>
                                                <w:top w:val="none" w:sz="0" w:space="0" w:color="auto"/>
                                                <w:left w:val="none" w:sz="0" w:space="0" w:color="auto"/>
                                                <w:bottom w:val="none" w:sz="0" w:space="0" w:color="auto"/>
                                                <w:right w:val="none" w:sz="0" w:space="0" w:color="auto"/>
                                              </w:divBdr>
                                              <w:divsChild>
                                                <w:div w:id="719133396">
                                                  <w:marLeft w:val="0"/>
                                                  <w:marRight w:val="0"/>
                                                  <w:marTop w:val="0"/>
                                                  <w:marBottom w:val="0"/>
                                                  <w:divBdr>
                                                    <w:top w:val="none" w:sz="0" w:space="0" w:color="auto"/>
                                                    <w:left w:val="none" w:sz="0" w:space="0" w:color="auto"/>
                                                    <w:bottom w:val="none" w:sz="0" w:space="0" w:color="auto"/>
                                                    <w:right w:val="none" w:sz="0" w:space="0" w:color="auto"/>
                                                  </w:divBdr>
                                                  <w:divsChild>
                                                    <w:div w:id="436602034">
                                                      <w:marLeft w:val="0"/>
                                                      <w:marRight w:val="0"/>
                                                      <w:marTop w:val="0"/>
                                                      <w:marBottom w:val="0"/>
                                                      <w:divBdr>
                                                        <w:top w:val="none" w:sz="0" w:space="0" w:color="auto"/>
                                                        <w:left w:val="none" w:sz="0" w:space="0" w:color="auto"/>
                                                        <w:bottom w:val="none" w:sz="0" w:space="0" w:color="auto"/>
                                                        <w:right w:val="none" w:sz="0" w:space="0" w:color="auto"/>
                                                      </w:divBdr>
                                                      <w:divsChild>
                                                        <w:div w:id="323971460">
                                                          <w:marLeft w:val="0"/>
                                                          <w:marRight w:val="0"/>
                                                          <w:marTop w:val="0"/>
                                                          <w:marBottom w:val="0"/>
                                                          <w:divBdr>
                                                            <w:top w:val="none" w:sz="0" w:space="0" w:color="auto"/>
                                                            <w:left w:val="none" w:sz="0" w:space="0" w:color="auto"/>
                                                            <w:bottom w:val="none" w:sz="0" w:space="0" w:color="auto"/>
                                                            <w:right w:val="none" w:sz="0" w:space="0" w:color="auto"/>
                                                          </w:divBdr>
                                                          <w:divsChild>
                                                            <w:div w:id="1910531280">
                                                              <w:marLeft w:val="0"/>
                                                              <w:marRight w:val="0"/>
                                                              <w:marTop w:val="0"/>
                                                              <w:marBottom w:val="0"/>
                                                              <w:divBdr>
                                                                <w:top w:val="none" w:sz="0" w:space="0" w:color="auto"/>
                                                                <w:left w:val="none" w:sz="0" w:space="0" w:color="auto"/>
                                                                <w:bottom w:val="none" w:sz="0" w:space="0" w:color="auto"/>
                                                                <w:right w:val="none" w:sz="0" w:space="0" w:color="auto"/>
                                                              </w:divBdr>
                                                              <w:divsChild>
                                                                <w:div w:id="1468090609">
                                                                  <w:marLeft w:val="0"/>
                                                                  <w:marRight w:val="0"/>
                                                                  <w:marTop w:val="0"/>
                                                                  <w:marBottom w:val="0"/>
                                                                  <w:divBdr>
                                                                    <w:top w:val="none" w:sz="0" w:space="0" w:color="auto"/>
                                                                    <w:left w:val="none" w:sz="0" w:space="0" w:color="auto"/>
                                                                    <w:bottom w:val="none" w:sz="0" w:space="0" w:color="auto"/>
                                                                    <w:right w:val="none" w:sz="0" w:space="0" w:color="auto"/>
                                                                  </w:divBdr>
                                                                  <w:divsChild>
                                                                    <w:div w:id="364913462">
                                                                      <w:marLeft w:val="0"/>
                                                                      <w:marRight w:val="0"/>
                                                                      <w:marTop w:val="0"/>
                                                                      <w:marBottom w:val="0"/>
                                                                      <w:divBdr>
                                                                        <w:top w:val="none" w:sz="0" w:space="0" w:color="auto"/>
                                                                        <w:left w:val="none" w:sz="0" w:space="0" w:color="auto"/>
                                                                        <w:bottom w:val="none" w:sz="0" w:space="0" w:color="auto"/>
                                                                        <w:right w:val="none" w:sz="0" w:space="0" w:color="auto"/>
                                                                      </w:divBdr>
                                                                      <w:divsChild>
                                                                        <w:div w:id="18786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995484">
      <w:bodyDiv w:val="1"/>
      <w:marLeft w:val="0"/>
      <w:marRight w:val="0"/>
      <w:marTop w:val="0"/>
      <w:marBottom w:val="0"/>
      <w:divBdr>
        <w:top w:val="none" w:sz="0" w:space="0" w:color="auto"/>
        <w:left w:val="none" w:sz="0" w:space="0" w:color="auto"/>
        <w:bottom w:val="none" w:sz="0" w:space="0" w:color="auto"/>
        <w:right w:val="none" w:sz="0" w:space="0" w:color="auto"/>
      </w:divBdr>
    </w:div>
    <w:div w:id="763262043">
      <w:bodyDiv w:val="1"/>
      <w:marLeft w:val="0"/>
      <w:marRight w:val="0"/>
      <w:marTop w:val="0"/>
      <w:marBottom w:val="0"/>
      <w:divBdr>
        <w:top w:val="none" w:sz="0" w:space="0" w:color="auto"/>
        <w:left w:val="none" w:sz="0" w:space="0" w:color="auto"/>
        <w:bottom w:val="none" w:sz="0" w:space="0" w:color="auto"/>
        <w:right w:val="none" w:sz="0" w:space="0" w:color="auto"/>
      </w:divBdr>
    </w:div>
    <w:div w:id="763263570">
      <w:bodyDiv w:val="1"/>
      <w:marLeft w:val="0"/>
      <w:marRight w:val="0"/>
      <w:marTop w:val="0"/>
      <w:marBottom w:val="0"/>
      <w:divBdr>
        <w:top w:val="none" w:sz="0" w:space="0" w:color="auto"/>
        <w:left w:val="none" w:sz="0" w:space="0" w:color="auto"/>
        <w:bottom w:val="none" w:sz="0" w:space="0" w:color="auto"/>
        <w:right w:val="none" w:sz="0" w:space="0" w:color="auto"/>
      </w:divBdr>
    </w:div>
    <w:div w:id="763918827">
      <w:bodyDiv w:val="1"/>
      <w:marLeft w:val="0"/>
      <w:marRight w:val="0"/>
      <w:marTop w:val="0"/>
      <w:marBottom w:val="0"/>
      <w:divBdr>
        <w:top w:val="none" w:sz="0" w:space="0" w:color="auto"/>
        <w:left w:val="none" w:sz="0" w:space="0" w:color="auto"/>
        <w:bottom w:val="none" w:sz="0" w:space="0" w:color="auto"/>
        <w:right w:val="none" w:sz="0" w:space="0" w:color="auto"/>
      </w:divBdr>
      <w:divsChild>
        <w:div w:id="564069397">
          <w:marLeft w:val="0"/>
          <w:marRight w:val="0"/>
          <w:marTop w:val="0"/>
          <w:marBottom w:val="0"/>
          <w:divBdr>
            <w:top w:val="none" w:sz="0" w:space="0" w:color="auto"/>
            <w:left w:val="none" w:sz="0" w:space="0" w:color="auto"/>
            <w:bottom w:val="none" w:sz="0" w:space="0" w:color="auto"/>
            <w:right w:val="none" w:sz="0" w:space="0" w:color="auto"/>
          </w:divBdr>
          <w:divsChild>
            <w:div w:id="1801801971">
              <w:marLeft w:val="0"/>
              <w:marRight w:val="0"/>
              <w:marTop w:val="315"/>
              <w:marBottom w:val="0"/>
              <w:divBdr>
                <w:top w:val="none" w:sz="0" w:space="0" w:color="auto"/>
                <w:left w:val="none" w:sz="0" w:space="0" w:color="auto"/>
                <w:bottom w:val="none" w:sz="0" w:space="0" w:color="auto"/>
                <w:right w:val="none" w:sz="0" w:space="0" w:color="auto"/>
              </w:divBdr>
              <w:divsChild>
                <w:div w:id="311521678">
                  <w:marLeft w:val="0"/>
                  <w:marRight w:val="0"/>
                  <w:marTop w:val="0"/>
                  <w:marBottom w:val="0"/>
                  <w:divBdr>
                    <w:top w:val="none" w:sz="0" w:space="0" w:color="auto"/>
                    <w:left w:val="none" w:sz="0" w:space="0" w:color="auto"/>
                    <w:bottom w:val="none" w:sz="0" w:space="0" w:color="auto"/>
                    <w:right w:val="none" w:sz="0" w:space="0" w:color="auto"/>
                  </w:divBdr>
                  <w:divsChild>
                    <w:div w:id="1495494491">
                      <w:marLeft w:val="3180"/>
                      <w:marRight w:val="0"/>
                      <w:marTop w:val="0"/>
                      <w:marBottom w:val="0"/>
                      <w:divBdr>
                        <w:top w:val="none" w:sz="0" w:space="0" w:color="auto"/>
                        <w:left w:val="none" w:sz="0" w:space="0" w:color="auto"/>
                        <w:bottom w:val="none" w:sz="0" w:space="0" w:color="auto"/>
                        <w:right w:val="none" w:sz="0" w:space="0" w:color="auto"/>
                      </w:divBdr>
                      <w:divsChild>
                        <w:div w:id="170606025">
                          <w:marLeft w:val="0"/>
                          <w:marRight w:val="0"/>
                          <w:marTop w:val="240"/>
                          <w:marBottom w:val="240"/>
                          <w:divBdr>
                            <w:top w:val="none" w:sz="0" w:space="0" w:color="auto"/>
                            <w:left w:val="none" w:sz="0" w:space="0" w:color="auto"/>
                            <w:bottom w:val="none" w:sz="0" w:space="0" w:color="auto"/>
                            <w:right w:val="none" w:sz="0" w:space="0" w:color="auto"/>
                          </w:divBdr>
                          <w:divsChild>
                            <w:div w:id="6755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09284">
      <w:bodyDiv w:val="1"/>
      <w:marLeft w:val="0"/>
      <w:marRight w:val="0"/>
      <w:marTop w:val="0"/>
      <w:marBottom w:val="0"/>
      <w:divBdr>
        <w:top w:val="none" w:sz="0" w:space="0" w:color="auto"/>
        <w:left w:val="none" w:sz="0" w:space="0" w:color="auto"/>
        <w:bottom w:val="none" w:sz="0" w:space="0" w:color="auto"/>
        <w:right w:val="none" w:sz="0" w:space="0" w:color="auto"/>
      </w:divBdr>
      <w:divsChild>
        <w:div w:id="1829327926">
          <w:marLeft w:val="0"/>
          <w:marRight w:val="0"/>
          <w:marTop w:val="0"/>
          <w:marBottom w:val="0"/>
          <w:divBdr>
            <w:top w:val="none" w:sz="0" w:space="0" w:color="auto"/>
            <w:left w:val="none" w:sz="0" w:space="0" w:color="auto"/>
            <w:bottom w:val="none" w:sz="0" w:space="0" w:color="auto"/>
            <w:right w:val="none" w:sz="0" w:space="0" w:color="auto"/>
          </w:divBdr>
          <w:divsChild>
            <w:div w:id="821235742">
              <w:marLeft w:val="0"/>
              <w:marRight w:val="0"/>
              <w:marTop w:val="0"/>
              <w:marBottom w:val="0"/>
              <w:divBdr>
                <w:top w:val="none" w:sz="0" w:space="0" w:color="auto"/>
                <w:left w:val="none" w:sz="0" w:space="0" w:color="auto"/>
                <w:bottom w:val="none" w:sz="0" w:space="0" w:color="auto"/>
                <w:right w:val="none" w:sz="0" w:space="0" w:color="auto"/>
              </w:divBdr>
              <w:divsChild>
                <w:div w:id="864363984">
                  <w:marLeft w:val="0"/>
                  <w:marRight w:val="0"/>
                  <w:marTop w:val="0"/>
                  <w:marBottom w:val="0"/>
                  <w:divBdr>
                    <w:top w:val="none" w:sz="0" w:space="0" w:color="auto"/>
                    <w:left w:val="none" w:sz="0" w:space="0" w:color="auto"/>
                    <w:bottom w:val="none" w:sz="0" w:space="0" w:color="auto"/>
                    <w:right w:val="none" w:sz="0" w:space="0" w:color="auto"/>
                  </w:divBdr>
                  <w:divsChild>
                    <w:div w:id="2027125586">
                      <w:marLeft w:val="0"/>
                      <w:marRight w:val="0"/>
                      <w:marTop w:val="0"/>
                      <w:marBottom w:val="0"/>
                      <w:divBdr>
                        <w:top w:val="none" w:sz="0" w:space="0" w:color="auto"/>
                        <w:left w:val="none" w:sz="0" w:space="0" w:color="auto"/>
                        <w:bottom w:val="none" w:sz="0" w:space="0" w:color="auto"/>
                        <w:right w:val="none" w:sz="0" w:space="0" w:color="auto"/>
                      </w:divBdr>
                      <w:divsChild>
                        <w:div w:id="426002517">
                          <w:marLeft w:val="0"/>
                          <w:marRight w:val="0"/>
                          <w:marTop w:val="0"/>
                          <w:marBottom w:val="0"/>
                          <w:divBdr>
                            <w:top w:val="none" w:sz="0" w:space="0" w:color="auto"/>
                            <w:left w:val="none" w:sz="0" w:space="0" w:color="auto"/>
                            <w:bottom w:val="none" w:sz="0" w:space="0" w:color="auto"/>
                            <w:right w:val="none" w:sz="0" w:space="0" w:color="auto"/>
                          </w:divBdr>
                          <w:divsChild>
                            <w:div w:id="2129153247">
                              <w:marLeft w:val="3"/>
                              <w:marRight w:val="0"/>
                              <w:marTop w:val="0"/>
                              <w:marBottom w:val="0"/>
                              <w:divBdr>
                                <w:top w:val="none" w:sz="0" w:space="0" w:color="auto"/>
                                <w:left w:val="none" w:sz="0" w:space="0" w:color="auto"/>
                                <w:bottom w:val="none" w:sz="0" w:space="0" w:color="auto"/>
                                <w:right w:val="none" w:sz="0" w:space="0" w:color="auto"/>
                              </w:divBdr>
                              <w:divsChild>
                                <w:div w:id="1541698875">
                                  <w:marLeft w:val="0"/>
                                  <w:marRight w:val="0"/>
                                  <w:marTop w:val="0"/>
                                  <w:marBottom w:val="0"/>
                                  <w:divBdr>
                                    <w:top w:val="none" w:sz="0" w:space="0" w:color="auto"/>
                                    <w:left w:val="none" w:sz="0" w:space="0" w:color="auto"/>
                                    <w:bottom w:val="none" w:sz="0" w:space="0" w:color="auto"/>
                                    <w:right w:val="none" w:sz="0" w:space="0" w:color="auto"/>
                                  </w:divBdr>
                                  <w:divsChild>
                                    <w:div w:id="283850955">
                                      <w:marLeft w:val="0"/>
                                      <w:marRight w:val="0"/>
                                      <w:marTop w:val="0"/>
                                      <w:marBottom w:val="0"/>
                                      <w:divBdr>
                                        <w:top w:val="none" w:sz="0" w:space="0" w:color="auto"/>
                                        <w:left w:val="none" w:sz="0" w:space="0" w:color="auto"/>
                                        <w:bottom w:val="none" w:sz="0" w:space="0" w:color="auto"/>
                                        <w:right w:val="none" w:sz="0" w:space="0" w:color="auto"/>
                                      </w:divBdr>
                                      <w:divsChild>
                                        <w:div w:id="103815634">
                                          <w:marLeft w:val="0"/>
                                          <w:marRight w:val="0"/>
                                          <w:marTop w:val="0"/>
                                          <w:marBottom w:val="0"/>
                                          <w:divBdr>
                                            <w:top w:val="none" w:sz="0" w:space="0" w:color="auto"/>
                                            <w:left w:val="none" w:sz="0" w:space="0" w:color="auto"/>
                                            <w:bottom w:val="none" w:sz="0" w:space="0" w:color="auto"/>
                                            <w:right w:val="none" w:sz="0" w:space="0" w:color="auto"/>
                                          </w:divBdr>
                                          <w:divsChild>
                                            <w:div w:id="1903249463">
                                              <w:marLeft w:val="0"/>
                                              <w:marRight w:val="0"/>
                                              <w:marTop w:val="0"/>
                                              <w:marBottom w:val="0"/>
                                              <w:divBdr>
                                                <w:top w:val="none" w:sz="0" w:space="0" w:color="auto"/>
                                                <w:left w:val="none" w:sz="0" w:space="0" w:color="auto"/>
                                                <w:bottom w:val="none" w:sz="0" w:space="0" w:color="auto"/>
                                                <w:right w:val="none" w:sz="0" w:space="0" w:color="auto"/>
                                              </w:divBdr>
                                              <w:divsChild>
                                                <w:div w:id="1932662228">
                                                  <w:marLeft w:val="0"/>
                                                  <w:marRight w:val="0"/>
                                                  <w:marTop w:val="0"/>
                                                  <w:marBottom w:val="0"/>
                                                  <w:divBdr>
                                                    <w:top w:val="none" w:sz="0" w:space="0" w:color="auto"/>
                                                    <w:left w:val="none" w:sz="0" w:space="0" w:color="auto"/>
                                                    <w:bottom w:val="none" w:sz="0" w:space="0" w:color="auto"/>
                                                    <w:right w:val="none" w:sz="0" w:space="0" w:color="auto"/>
                                                  </w:divBdr>
                                                  <w:divsChild>
                                                    <w:div w:id="1043864821">
                                                      <w:marLeft w:val="0"/>
                                                      <w:marRight w:val="0"/>
                                                      <w:marTop w:val="0"/>
                                                      <w:marBottom w:val="0"/>
                                                      <w:divBdr>
                                                        <w:top w:val="none" w:sz="0" w:space="0" w:color="auto"/>
                                                        <w:left w:val="none" w:sz="0" w:space="0" w:color="auto"/>
                                                        <w:bottom w:val="none" w:sz="0" w:space="0" w:color="auto"/>
                                                        <w:right w:val="none" w:sz="0" w:space="0" w:color="auto"/>
                                                      </w:divBdr>
                                                      <w:divsChild>
                                                        <w:div w:id="1949072191">
                                                          <w:marLeft w:val="0"/>
                                                          <w:marRight w:val="0"/>
                                                          <w:marTop w:val="0"/>
                                                          <w:marBottom w:val="0"/>
                                                          <w:divBdr>
                                                            <w:top w:val="none" w:sz="0" w:space="0" w:color="auto"/>
                                                            <w:left w:val="none" w:sz="0" w:space="0" w:color="auto"/>
                                                            <w:bottom w:val="none" w:sz="0" w:space="0" w:color="auto"/>
                                                            <w:right w:val="none" w:sz="0" w:space="0" w:color="auto"/>
                                                          </w:divBdr>
                                                          <w:divsChild>
                                                            <w:div w:id="663897196">
                                                              <w:marLeft w:val="0"/>
                                                              <w:marRight w:val="0"/>
                                                              <w:marTop w:val="0"/>
                                                              <w:marBottom w:val="0"/>
                                                              <w:divBdr>
                                                                <w:top w:val="none" w:sz="0" w:space="0" w:color="auto"/>
                                                                <w:left w:val="none" w:sz="0" w:space="0" w:color="auto"/>
                                                                <w:bottom w:val="none" w:sz="0" w:space="0" w:color="auto"/>
                                                                <w:right w:val="none" w:sz="0" w:space="0" w:color="auto"/>
                                                              </w:divBdr>
                                                              <w:divsChild>
                                                                <w:div w:id="1726947568">
                                                                  <w:marLeft w:val="0"/>
                                                                  <w:marRight w:val="0"/>
                                                                  <w:marTop w:val="0"/>
                                                                  <w:marBottom w:val="0"/>
                                                                  <w:divBdr>
                                                                    <w:top w:val="none" w:sz="0" w:space="0" w:color="auto"/>
                                                                    <w:left w:val="none" w:sz="0" w:space="0" w:color="auto"/>
                                                                    <w:bottom w:val="none" w:sz="0" w:space="0" w:color="auto"/>
                                                                    <w:right w:val="none" w:sz="0" w:space="0" w:color="auto"/>
                                                                  </w:divBdr>
                                                                  <w:divsChild>
                                                                    <w:div w:id="1970090600">
                                                                      <w:marLeft w:val="0"/>
                                                                      <w:marRight w:val="0"/>
                                                                      <w:marTop w:val="0"/>
                                                                      <w:marBottom w:val="0"/>
                                                                      <w:divBdr>
                                                                        <w:top w:val="none" w:sz="0" w:space="0" w:color="auto"/>
                                                                        <w:left w:val="none" w:sz="0" w:space="0" w:color="auto"/>
                                                                        <w:bottom w:val="none" w:sz="0" w:space="0" w:color="auto"/>
                                                                        <w:right w:val="none" w:sz="0" w:space="0" w:color="auto"/>
                                                                      </w:divBdr>
                                                                      <w:divsChild>
                                                                        <w:div w:id="12971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06898">
      <w:bodyDiv w:val="1"/>
      <w:marLeft w:val="0"/>
      <w:marRight w:val="0"/>
      <w:marTop w:val="0"/>
      <w:marBottom w:val="0"/>
      <w:divBdr>
        <w:top w:val="none" w:sz="0" w:space="0" w:color="auto"/>
        <w:left w:val="none" w:sz="0" w:space="0" w:color="auto"/>
        <w:bottom w:val="none" w:sz="0" w:space="0" w:color="auto"/>
        <w:right w:val="none" w:sz="0" w:space="0" w:color="auto"/>
      </w:divBdr>
      <w:divsChild>
        <w:div w:id="288783200">
          <w:marLeft w:val="0"/>
          <w:marRight w:val="0"/>
          <w:marTop w:val="0"/>
          <w:marBottom w:val="0"/>
          <w:divBdr>
            <w:top w:val="none" w:sz="0" w:space="0" w:color="auto"/>
            <w:left w:val="none" w:sz="0" w:space="0" w:color="auto"/>
            <w:bottom w:val="none" w:sz="0" w:space="0" w:color="auto"/>
            <w:right w:val="none" w:sz="0" w:space="0" w:color="auto"/>
          </w:divBdr>
          <w:divsChild>
            <w:div w:id="939293802">
              <w:marLeft w:val="0"/>
              <w:marRight w:val="0"/>
              <w:marTop w:val="315"/>
              <w:marBottom w:val="0"/>
              <w:divBdr>
                <w:top w:val="none" w:sz="0" w:space="0" w:color="auto"/>
                <w:left w:val="none" w:sz="0" w:space="0" w:color="auto"/>
                <w:bottom w:val="none" w:sz="0" w:space="0" w:color="auto"/>
                <w:right w:val="none" w:sz="0" w:space="0" w:color="auto"/>
              </w:divBdr>
              <w:divsChild>
                <w:div w:id="1617635412">
                  <w:marLeft w:val="0"/>
                  <w:marRight w:val="0"/>
                  <w:marTop w:val="0"/>
                  <w:marBottom w:val="0"/>
                  <w:divBdr>
                    <w:top w:val="none" w:sz="0" w:space="0" w:color="auto"/>
                    <w:left w:val="none" w:sz="0" w:space="0" w:color="auto"/>
                    <w:bottom w:val="none" w:sz="0" w:space="0" w:color="auto"/>
                    <w:right w:val="none" w:sz="0" w:space="0" w:color="auto"/>
                  </w:divBdr>
                  <w:divsChild>
                    <w:div w:id="1142455544">
                      <w:marLeft w:val="3180"/>
                      <w:marRight w:val="0"/>
                      <w:marTop w:val="0"/>
                      <w:marBottom w:val="0"/>
                      <w:divBdr>
                        <w:top w:val="none" w:sz="0" w:space="0" w:color="auto"/>
                        <w:left w:val="none" w:sz="0" w:space="0" w:color="auto"/>
                        <w:bottom w:val="none" w:sz="0" w:space="0" w:color="auto"/>
                        <w:right w:val="none" w:sz="0" w:space="0" w:color="auto"/>
                      </w:divBdr>
                      <w:divsChild>
                        <w:div w:id="278683133">
                          <w:marLeft w:val="0"/>
                          <w:marRight w:val="0"/>
                          <w:marTop w:val="240"/>
                          <w:marBottom w:val="240"/>
                          <w:divBdr>
                            <w:top w:val="none" w:sz="0" w:space="0" w:color="auto"/>
                            <w:left w:val="none" w:sz="0" w:space="0" w:color="auto"/>
                            <w:bottom w:val="none" w:sz="0" w:space="0" w:color="auto"/>
                            <w:right w:val="none" w:sz="0" w:space="0" w:color="auto"/>
                          </w:divBdr>
                          <w:divsChild>
                            <w:div w:id="1692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22619">
      <w:bodyDiv w:val="1"/>
      <w:marLeft w:val="0"/>
      <w:marRight w:val="0"/>
      <w:marTop w:val="0"/>
      <w:marBottom w:val="0"/>
      <w:divBdr>
        <w:top w:val="none" w:sz="0" w:space="0" w:color="auto"/>
        <w:left w:val="none" w:sz="0" w:space="0" w:color="auto"/>
        <w:bottom w:val="none" w:sz="0" w:space="0" w:color="auto"/>
        <w:right w:val="none" w:sz="0" w:space="0" w:color="auto"/>
      </w:divBdr>
    </w:div>
    <w:div w:id="764495288">
      <w:bodyDiv w:val="1"/>
      <w:marLeft w:val="0"/>
      <w:marRight w:val="0"/>
      <w:marTop w:val="0"/>
      <w:marBottom w:val="0"/>
      <w:divBdr>
        <w:top w:val="none" w:sz="0" w:space="0" w:color="auto"/>
        <w:left w:val="none" w:sz="0" w:space="0" w:color="auto"/>
        <w:bottom w:val="none" w:sz="0" w:space="0" w:color="auto"/>
        <w:right w:val="none" w:sz="0" w:space="0" w:color="auto"/>
      </w:divBdr>
      <w:divsChild>
        <w:div w:id="1523860101">
          <w:marLeft w:val="0"/>
          <w:marRight w:val="0"/>
          <w:marTop w:val="0"/>
          <w:marBottom w:val="0"/>
          <w:divBdr>
            <w:top w:val="none" w:sz="0" w:space="0" w:color="auto"/>
            <w:left w:val="none" w:sz="0" w:space="0" w:color="auto"/>
            <w:bottom w:val="none" w:sz="0" w:space="0" w:color="auto"/>
            <w:right w:val="none" w:sz="0" w:space="0" w:color="auto"/>
          </w:divBdr>
        </w:div>
      </w:divsChild>
    </w:div>
    <w:div w:id="764810979">
      <w:bodyDiv w:val="1"/>
      <w:marLeft w:val="0"/>
      <w:marRight w:val="0"/>
      <w:marTop w:val="0"/>
      <w:marBottom w:val="0"/>
      <w:divBdr>
        <w:top w:val="none" w:sz="0" w:space="0" w:color="auto"/>
        <w:left w:val="none" w:sz="0" w:space="0" w:color="auto"/>
        <w:bottom w:val="none" w:sz="0" w:space="0" w:color="auto"/>
        <w:right w:val="none" w:sz="0" w:space="0" w:color="auto"/>
      </w:divBdr>
    </w:div>
    <w:div w:id="764811479">
      <w:bodyDiv w:val="1"/>
      <w:marLeft w:val="0"/>
      <w:marRight w:val="0"/>
      <w:marTop w:val="0"/>
      <w:marBottom w:val="0"/>
      <w:divBdr>
        <w:top w:val="none" w:sz="0" w:space="0" w:color="auto"/>
        <w:left w:val="none" w:sz="0" w:space="0" w:color="auto"/>
        <w:bottom w:val="none" w:sz="0" w:space="0" w:color="auto"/>
        <w:right w:val="none" w:sz="0" w:space="0" w:color="auto"/>
      </w:divBdr>
      <w:divsChild>
        <w:div w:id="596403802">
          <w:marLeft w:val="0"/>
          <w:marRight w:val="0"/>
          <w:marTop w:val="0"/>
          <w:marBottom w:val="0"/>
          <w:divBdr>
            <w:top w:val="none" w:sz="0" w:space="0" w:color="auto"/>
            <w:left w:val="none" w:sz="0" w:space="0" w:color="auto"/>
            <w:bottom w:val="none" w:sz="0" w:space="0" w:color="auto"/>
            <w:right w:val="none" w:sz="0" w:space="0" w:color="auto"/>
          </w:divBdr>
          <w:divsChild>
            <w:div w:id="1774743414">
              <w:marLeft w:val="0"/>
              <w:marRight w:val="0"/>
              <w:marTop w:val="0"/>
              <w:marBottom w:val="0"/>
              <w:divBdr>
                <w:top w:val="none" w:sz="0" w:space="0" w:color="auto"/>
                <w:left w:val="none" w:sz="0" w:space="0" w:color="auto"/>
                <w:bottom w:val="none" w:sz="0" w:space="0" w:color="auto"/>
                <w:right w:val="none" w:sz="0" w:space="0" w:color="auto"/>
              </w:divBdr>
              <w:divsChild>
                <w:div w:id="1210145621">
                  <w:marLeft w:val="495"/>
                  <w:marRight w:val="495"/>
                  <w:marTop w:val="0"/>
                  <w:marBottom w:val="0"/>
                  <w:divBdr>
                    <w:top w:val="none" w:sz="0" w:space="0" w:color="auto"/>
                    <w:left w:val="none" w:sz="0" w:space="0" w:color="auto"/>
                    <w:bottom w:val="none" w:sz="0" w:space="0" w:color="auto"/>
                    <w:right w:val="none" w:sz="0" w:space="0" w:color="auto"/>
                  </w:divBdr>
                  <w:divsChild>
                    <w:div w:id="399325620">
                      <w:marLeft w:val="0"/>
                      <w:marRight w:val="0"/>
                      <w:marTop w:val="0"/>
                      <w:marBottom w:val="0"/>
                      <w:divBdr>
                        <w:top w:val="none" w:sz="0" w:space="0" w:color="auto"/>
                        <w:left w:val="none" w:sz="0" w:space="0" w:color="auto"/>
                        <w:bottom w:val="none" w:sz="0" w:space="0" w:color="auto"/>
                        <w:right w:val="none" w:sz="0" w:space="0" w:color="auto"/>
                      </w:divBdr>
                      <w:divsChild>
                        <w:div w:id="1368602138">
                          <w:marLeft w:val="150"/>
                          <w:marRight w:val="0"/>
                          <w:marTop w:val="0"/>
                          <w:marBottom w:val="0"/>
                          <w:divBdr>
                            <w:top w:val="none" w:sz="0" w:space="0" w:color="auto"/>
                            <w:left w:val="none" w:sz="0" w:space="0" w:color="auto"/>
                            <w:bottom w:val="none" w:sz="0" w:space="0" w:color="auto"/>
                            <w:right w:val="none" w:sz="0" w:space="0" w:color="auto"/>
                          </w:divBdr>
                          <w:divsChild>
                            <w:div w:id="1173954494">
                              <w:marLeft w:val="0"/>
                              <w:marRight w:val="150"/>
                              <w:marTop w:val="150"/>
                              <w:marBottom w:val="0"/>
                              <w:divBdr>
                                <w:top w:val="none" w:sz="0" w:space="0" w:color="auto"/>
                                <w:left w:val="none" w:sz="0" w:space="0" w:color="auto"/>
                                <w:bottom w:val="none" w:sz="0" w:space="0" w:color="auto"/>
                                <w:right w:val="none" w:sz="0" w:space="0" w:color="auto"/>
                              </w:divBdr>
                              <w:divsChild>
                                <w:div w:id="1037314273">
                                  <w:marLeft w:val="0"/>
                                  <w:marRight w:val="0"/>
                                  <w:marTop w:val="0"/>
                                  <w:marBottom w:val="0"/>
                                  <w:divBdr>
                                    <w:top w:val="none" w:sz="0" w:space="0" w:color="auto"/>
                                    <w:left w:val="none" w:sz="0" w:space="0" w:color="auto"/>
                                    <w:bottom w:val="none" w:sz="0" w:space="0" w:color="auto"/>
                                    <w:right w:val="none" w:sz="0" w:space="0" w:color="auto"/>
                                  </w:divBdr>
                                  <w:divsChild>
                                    <w:div w:id="1939169669">
                                      <w:marLeft w:val="0"/>
                                      <w:marRight w:val="0"/>
                                      <w:marTop w:val="0"/>
                                      <w:marBottom w:val="0"/>
                                      <w:divBdr>
                                        <w:top w:val="none" w:sz="0" w:space="0" w:color="auto"/>
                                        <w:left w:val="none" w:sz="0" w:space="0" w:color="auto"/>
                                        <w:bottom w:val="none" w:sz="0" w:space="0" w:color="auto"/>
                                        <w:right w:val="none" w:sz="0" w:space="0" w:color="auto"/>
                                      </w:divBdr>
                                      <w:divsChild>
                                        <w:div w:id="397704747">
                                          <w:marLeft w:val="0"/>
                                          <w:marRight w:val="0"/>
                                          <w:marTop w:val="0"/>
                                          <w:marBottom w:val="0"/>
                                          <w:divBdr>
                                            <w:top w:val="none" w:sz="0" w:space="0" w:color="auto"/>
                                            <w:left w:val="none" w:sz="0" w:space="0" w:color="auto"/>
                                            <w:bottom w:val="none" w:sz="0" w:space="0" w:color="auto"/>
                                            <w:right w:val="none" w:sz="0" w:space="0" w:color="auto"/>
                                          </w:divBdr>
                                          <w:divsChild>
                                            <w:div w:id="915436799">
                                              <w:marLeft w:val="0"/>
                                              <w:marRight w:val="0"/>
                                              <w:marTop w:val="0"/>
                                              <w:marBottom w:val="0"/>
                                              <w:divBdr>
                                                <w:top w:val="none" w:sz="0" w:space="0" w:color="auto"/>
                                                <w:left w:val="none" w:sz="0" w:space="0" w:color="auto"/>
                                                <w:bottom w:val="none" w:sz="0" w:space="0" w:color="auto"/>
                                                <w:right w:val="none" w:sz="0" w:space="0" w:color="auto"/>
                                              </w:divBdr>
                                              <w:divsChild>
                                                <w:div w:id="945505540">
                                                  <w:marLeft w:val="0"/>
                                                  <w:marRight w:val="0"/>
                                                  <w:marTop w:val="0"/>
                                                  <w:marBottom w:val="0"/>
                                                  <w:divBdr>
                                                    <w:top w:val="none" w:sz="0" w:space="0" w:color="auto"/>
                                                    <w:left w:val="none" w:sz="0" w:space="0" w:color="auto"/>
                                                    <w:bottom w:val="none" w:sz="0" w:space="0" w:color="auto"/>
                                                    <w:right w:val="none" w:sz="0" w:space="0" w:color="auto"/>
                                                  </w:divBdr>
                                                  <w:divsChild>
                                                    <w:div w:id="1783837311">
                                                      <w:marLeft w:val="0"/>
                                                      <w:marRight w:val="0"/>
                                                      <w:marTop w:val="0"/>
                                                      <w:marBottom w:val="0"/>
                                                      <w:divBdr>
                                                        <w:top w:val="none" w:sz="0" w:space="0" w:color="auto"/>
                                                        <w:left w:val="none" w:sz="0" w:space="0" w:color="auto"/>
                                                        <w:bottom w:val="none" w:sz="0" w:space="0" w:color="auto"/>
                                                        <w:right w:val="none" w:sz="0" w:space="0" w:color="auto"/>
                                                      </w:divBdr>
                                                      <w:divsChild>
                                                        <w:div w:id="1506090713">
                                                          <w:marLeft w:val="0"/>
                                                          <w:marRight w:val="0"/>
                                                          <w:marTop w:val="0"/>
                                                          <w:marBottom w:val="0"/>
                                                          <w:divBdr>
                                                            <w:top w:val="none" w:sz="0" w:space="0" w:color="auto"/>
                                                            <w:left w:val="none" w:sz="0" w:space="0" w:color="auto"/>
                                                            <w:bottom w:val="none" w:sz="0" w:space="0" w:color="auto"/>
                                                            <w:right w:val="none" w:sz="0" w:space="0" w:color="auto"/>
                                                          </w:divBdr>
                                                          <w:divsChild>
                                                            <w:div w:id="1225336146">
                                                              <w:marLeft w:val="0"/>
                                                              <w:marRight w:val="0"/>
                                                              <w:marTop w:val="0"/>
                                                              <w:marBottom w:val="0"/>
                                                              <w:divBdr>
                                                                <w:top w:val="none" w:sz="0" w:space="0" w:color="auto"/>
                                                                <w:left w:val="none" w:sz="0" w:space="0" w:color="auto"/>
                                                                <w:bottom w:val="none" w:sz="0" w:space="0" w:color="auto"/>
                                                                <w:right w:val="none" w:sz="0" w:space="0" w:color="auto"/>
                                                              </w:divBdr>
                                                              <w:divsChild>
                                                                <w:div w:id="390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963753">
      <w:bodyDiv w:val="1"/>
      <w:marLeft w:val="0"/>
      <w:marRight w:val="0"/>
      <w:marTop w:val="0"/>
      <w:marBottom w:val="0"/>
      <w:divBdr>
        <w:top w:val="none" w:sz="0" w:space="0" w:color="auto"/>
        <w:left w:val="none" w:sz="0" w:space="0" w:color="auto"/>
        <w:bottom w:val="none" w:sz="0" w:space="0" w:color="auto"/>
        <w:right w:val="none" w:sz="0" w:space="0" w:color="auto"/>
      </w:divBdr>
    </w:div>
    <w:div w:id="766195127">
      <w:bodyDiv w:val="1"/>
      <w:marLeft w:val="0"/>
      <w:marRight w:val="0"/>
      <w:marTop w:val="0"/>
      <w:marBottom w:val="0"/>
      <w:divBdr>
        <w:top w:val="none" w:sz="0" w:space="0" w:color="auto"/>
        <w:left w:val="none" w:sz="0" w:space="0" w:color="auto"/>
        <w:bottom w:val="none" w:sz="0" w:space="0" w:color="auto"/>
        <w:right w:val="none" w:sz="0" w:space="0" w:color="auto"/>
      </w:divBdr>
      <w:divsChild>
        <w:div w:id="1146700916">
          <w:marLeft w:val="0"/>
          <w:marRight w:val="0"/>
          <w:marTop w:val="0"/>
          <w:marBottom w:val="0"/>
          <w:divBdr>
            <w:top w:val="none" w:sz="0" w:space="0" w:color="auto"/>
            <w:left w:val="none" w:sz="0" w:space="0" w:color="auto"/>
            <w:bottom w:val="none" w:sz="0" w:space="0" w:color="auto"/>
            <w:right w:val="none" w:sz="0" w:space="0" w:color="auto"/>
          </w:divBdr>
          <w:divsChild>
            <w:div w:id="186069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1190">
      <w:bodyDiv w:val="1"/>
      <w:marLeft w:val="0"/>
      <w:marRight w:val="0"/>
      <w:marTop w:val="0"/>
      <w:marBottom w:val="0"/>
      <w:divBdr>
        <w:top w:val="none" w:sz="0" w:space="0" w:color="auto"/>
        <w:left w:val="none" w:sz="0" w:space="0" w:color="auto"/>
        <w:bottom w:val="none" w:sz="0" w:space="0" w:color="auto"/>
        <w:right w:val="none" w:sz="0" w:space="0" w:color="auto"/>
      </w:divBdr>
    </w:div>
    <w:div w:id="766928052">
      <w:bodyDiv w:val="1"/>
      <w:marLeft w:val="0"/>
      <w:marRight w:val="0"/>
      <w:marTop w:val="0"/>
      <w:marBottom w:val="0"/>
      <w:divBdr>
        <w:top w:val="none" w:sz="0" w:space="0" w:color="auto"/>
        <w:left w:val="none" w:sz="0" w:space="0" w:color="auto"/>
        <w:bottom w:val="none" w:sz="0" w:space="0" w:color="auto"/>
        <w:right w:val="none" w:sz="0" w:space="0" w:color="auto"/>
      </w:divBdr>
    </w:div>
    <w:div w:id="766928578">
      <w:bodyDiv w:val="1"/>
      <w:marLeft w:val="0"/>
      <w:marRight w:val="0"/>
      <w:marTop w:val="0"/>
      <w:marBottom w:val="0"/>
      <w:divBdr>
        <w:top w:val="none" w:sz="0" w:space="0" w:color="auto"/>
        <w:left w:val="none" w:sz="0" w:space="0" w:color="auto"/>
        <w:bottom w:val="none" w:sz="0" w:space="0" w:color="auto"/>
        <w:right w:val="none" w:sz="0" w:space="0" w:color="auto"/>
      </w:divBdr>
      <w:divsChild>
        <w:div w:id="1022896335">
          <w:marLeft w:val="0"/>
          <w:marRight w:val="0"/>
          <w:marTop w:val="0"/>
          <w:marBottom w:val="0"/>
          <w:divBdr>
            <w:top w:val="none" w:sz="0" w:space="0" w:color="auto"/>
            <w:left w:val="none" w:sz="0" w:space="0" w:color="auto"/>
            <w:bottom w:val="none" w:sz="0" w:space="0" w:color="auto"/>
            <w:right w:val="none" w:sz="0" w:space="0" w:color="auto"/>
          </w:divBdr>
          <w:divsChild>
            <w:div w:id="1984043722">
              <w:marLeft w:val="0"/>
              <w:marRight w:val="0"/>
              <w:marTop w:val="0"/>
              <w:marBottom w:val="0"/>
              <w:divBdr>
                <w:top w:val="none" w:sz="0" w:space="0" w:color="auto"/>
                <w:left w:val="none" w:sz="0" w:space="0" w:color="auto"/>
                <w:bottom w:val="none" w:sz="0" w:space="0" w:color="auto"/>
                <w:right w:val="none" w:sz="0" w:space="0" w:color="auto"/>
              </w:divBdr>
              <w:divsChild>
                <w:div w:id="434135457">
                  <w:marLeft w:val="0"/>
                  <w:marRight w:val="0"/>
                  <w:marTop w:val="0"/>
                  <w:marBottom w:val="0"/>
                  <w:divBdr>
                    <w:top w:val="none" w:sz="0" w:space="0" w:color="auto"/>
                    <w:left w:val="none" w:sz="0" w:space="0" w:color="auto"/>
                    <w:bottom w:val="none" w:sz="0" w:space="0" w:color="auto"/>
                    <w:right w:val="none" w:sz="0" w:space="0" w:color="auto"/>
                  </w:divBdr>
                  <w:divsChild>
                    <w:div w:id="2044818527">
                      <w:marLeft w:val="0"/>
                      <w:marRight w:val="0"/>
                      <w:marTop w:val="0"/>
                      <w:marBottom w:val="0"/>
                      <w:divBdr>
                        <w:top w:val="none" w:sz="0" w:space="0" w:color="auto"/>
                        <w:left w:val="none" w:sz="0" w:space="0" w:color="auto"/>
                        <w:bottom w:val="none" w:sz="0" w:space="0" w:color="auto"/>
                        <w:right w:val="none" w:sz="0" w:space="0" w:color="auto"/>
                      </w:divBdr>
                      <w:divsChild>
                        <w:div w:id="1929003379">
                          <w:marLeft w:val="0"/>
                          <w:marRight w:val="0"/>
                          <w:marTop w:val="0"/>
                          <w:marBottom w:val="0"/>
                          <w:divBdr>
                            <w:top w:val="none" w:sz="0" w:space="0" w:color="auto"/>
                            <w:left w:val="none" w:sz="0" w:space="0" w:color="auto"/>
                            <w:bottom w:val="none" w:sz="0" w:space="0" w:color="auto"/>
                            <w:right w:val="none" w:sz="0" w:space="0" w:color="auto"/>
                          </w:divBdr>
                          <w:divsChild>
                            <w:div w:id="856504330">
                              <w:marLeft w:val="0"/>
                              <w:marRight w:val="0"/>
                              <w:marTop w:val="0"/>
                              <w:marBottom w:val="0"/>
                              <w:divBdr>
                                <w:top w:val="none" w:sz="0" w:space="0" w:color="auto"/>
                                <w:left w:val="none" w:sz="0" w:space="0" w:color="auto"/>
                                <w:bottom w:val="none" w:sz="0" w:space="0" w:color="auto"/>
                                <w:right w:val="none" w:sz="0" w:space="0" w:color="auto"/>
                              </w:divBdr>
                              <w:divsChild>
                                <w:div w:id="1237089133">
                                  <w:marLeft w:val="0"/>
                                  <w:marRight w:val="0"/>
                                  <w:marTop w:val="0"/>
                                  <w:marBottom w:val="0"/>
                                  <w:divBdr>
                                    <w:top w:val="none" w:sz="0" w:space="0" w:color="auto"/>
                                    <w:left w:val="none" w:sz="0" w:space="0" w:color="auto"/>
                                    <w:bottom w:val="none" w:sz="0" w:space="0" w:color="auto"/>
                                    <w:right w:val="none" w:sz="0" w:space="0" w:color="auto"/>
                                  </w:divBdr>
                                  <w:divsChild>
                                    <w:div w:id="1185636978">
                                      <w:marLeft w:val="0"/>
                                      <w:marRight w:val="0"/>
                                      <w:marTop w:val="0"/>
                                      <w:marBottom w:val="0"/>
                                      <w:divBdr>
                                        <w:top w:val="none" w:sz="0" w:space="0" w:color="auto"/>
                                        <w:left w:val="none" w:sz="0" w:space="0" w:color="auto"/>
                                        <w:bottom w:val="none" w:sz="0" w:space="0" w:color="auto"/>
                                        <w:right w:val="none" w:sz="0" w:space="0" w:color="auto"/>
                                      </w:divBdr>
                                      <w:divsChild>
                                        <w:div w:id="542056275">
                                          <w:marLeft w:val="-150"/>
                                          <w:marRight w:val="-150"/>
                                          <w:marTop w:val="0"/>
                                          <w:marBottom w:val="0"/>
                                          <w:divBdr>
                                            <w:top w:val="none" w:sz="0" w:space="0" w:color="auto"/>
                                            <w:left w:val="none" w:sz="0" w:space="0" w:color="auto"/>
                                            <w:bottom w:val="none" w:sz="0" w:space="0" w:color="auto"/>
                                            <w:right w:val="none" w:sz="0" w:space="0" w:color="auto"/>
                                          </w:divBdr>
                                          <w:divsChild>
                                            <w:div w:id="2074888915">
                                              <w:marLeft w:val="0"/>
                                              <w:marRight w:val="0"/>
                                              <w:marTop w:val="0"/>
                                              <w:marBottom w:val="0"/>
                                              <w:divBdr>
                                                <w:top w:val="none" w:sz="0" w:space="0" w:color="auto"/>
                                                <w:left w:val="none" w:sz="0" w:space="0" w:color="auto"/>
                                                <w:bottom w:val="none" w:sz="0" w:space="0" w:color="auto"/>
                                                <w:right w:val="none" w:sz="0" w:space="0" w:color="auto"/>
                                              </w:divBdr>
                                              <w:divsChild>
                                                <w:div w:id="1617520697">
                                                  <w:marLeft w:val="0"/>
                                                  <w:marRight w:val="0"/>
                                                  <w:marTop w:val="0"/>
                                                  <w:marBottom w:val="0"/>
                                                  <w:divBdr>
                                                    <w:top w:val="none" w:sz="0" w:space="0" w:color="auto"/>
                                                    <w:left w:val="none" w:sz="0" w:space="0" w:color="auto"/>
                                                    <w:bottom w:val="none" w:sz="0" w:space="0" w:color="auto"/>
                                                    <w:right w:val="none" w:sz="0" w:space="0" w:color="auto"/>
                                                  </w:divBdr>
                                                  <w:divsChild>
                                                    <w:div w:id="317879163">
                                                      <w:marLeft w:val="0"/>
                                                      <w:marRight w:val="0"/>
                                                      <w:marTop w:val="0"/>
                                                      <w:marBottom w:val="0"/>
                                                      <w:divBdr>
                                                        <w:top w:val="none" w:sz="0" w:space="0" w:color="auto"/>
                                                        <w:left w:val="none" w:sz="0" w:space="0" w:color="auto"/>
                                                        <w:bottom w:val="none" w:sz="0" w:space="0" w:color="auto"/>
                                                        <w:right w:val="none" w:sz="0" w:space="0" w:color="auto"/>
                                                      </w:divBdr>
                                                      <w:divsChild>
                                                        <w:div w:id="1777556687">
                                                          <w:marLeft w:val="0"/>
                                                          <w:marRight w:val="0"/>
                                                          <w:marTop w:val="0"/>
                                                          <w:marBottom w:val="0"/>
                                                          <w:divBdr>
                                                            <w:top w:val="none" w:sz="0" w:space="0" w:color="auto"/>
                                                            <w:left w:val="none" w:sz="0" w:space="0" w:color="auto"/>
                                                            <w:bottom w:val="none" w:sz="0" w:space="0" w:color="auto"/>
                                                            <w:right w:val="none" w:sz="0" w:space="0" w:color="auto"/>
                                                          </w:divBdr>
                                                          <w:divsChild>
                                                            <w:div w:id="544105562">
                                                              <w:marLeft w:val="0"/>
                                                              <w:marRight w:val="0"/>
                                                              <w:marTop w:val="0"/>
                                                              <w:marBottom w:val="0"/>
                                                              <w:divBdr>
                                                                <w:top w:val="none" w:sz="0" w:space="0" w:color="auto"/>
                                                                <w:left w:val="none" w:sz="0" w:space="0" w:color="auto"/>
                                                                <w:bottom w:val="none" w:sz="0" w:space="0" w:color="auto"/>
                                                                <w:right w:val="none" w:sz="0" w:space="0" w:color="auto"/>
                                                              </w:divBdr>
                                                              <w:divsChild>
                                                                <w:div w:id="648168837">
                                                                  <w:marLeft w:val="0"/>
                                                                  <w:marRight w:val="0"/>
                                                                  <w:marTop w:val="0"/>
                                                                  <w:marBottom w:val="0"/>
                                                                  <w:divBdr>
                                                                    <w:top w:val="none" w:sz="0" w:space="0" w:color="auto"/>
                                                                    <w:left w:val="none" w:sz="0" w:space="0" w:color="auto"/>
                                                                    <w:bottom w:val="none" w:sz="0" w:space="0" w:color="auto"/>
                                                                    <w:right w:val="none" w:sz="0" w:space="0" w:color="auto"/>
                                                                  </w:divBdr>
                                                                  <w:divsChild>
                                                                    <w:div w:id="1361590524">
                                                                      <w:marLeft w:val="0"/>
                                                                      <w:marRight w:val="0"/>
                                                                      <w:marTop w:val="0"/>
                                                                      <w:marBottom w:val="0"/>
                                                                      <w:divBdr>
                                                                        <w:top w:val="none" w:sz="0" w:space="0" w:color="auto"/>
                                                                        <w:left w:val="none" w:sz="0" w:space="0" w:color="auto"/>
                                                                        <w:bottom w:val="none" w:sz="0" w:space="0" w:color="auto"/>
                                                                        <w:right w:val="none" w:sz="0" w:space="0" w:color="auto"/>
                                                                      </w:divBdr>
                                                                      <w:divsChild>
                                                                        <w:div w:id="385301363">
                                                                          <w:marLeft w:val="-225"/>
                                                                          <w:marRight w:val="-225"/>
                                                                          <w:marTop w:val="0"/>
                                                                          <w:marBottom w:val="0"/>
                                                                          <w:divBdr>
                                                                            <w:top w:val="none" w:sz="0" w:space="0" w:color="auto"/>
                                                                            <w:left w:val="none" w:sz="0" w:space="0" w:color="auto"/>
                                                                            <w:bottom w:val="none" w:sz="0" w:space="0" w:color="auto"/>
                                                                            <w:right w:val="none" w:sz="0" w:space="0" w:color="auto"/>
                                                                          </w:divBdr>
                                                                          <w:divsChild>
                                                                            <w:div w:id="13857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996388">
      <w:bodyDiv w:val="1"/>
      <w:marLeft w:val="0"/>
      <w:marRight w:val="0"/>
      <w:marTop w:val="0"/>
      <w:marBottom w:val="0"/>
      <w:divBdr>
        <w:top w:val="none" w:sz="0" w:space="0" w:color="auto"/>
        <w:left w:val="none" w:sz="0" w:space="0" w:color="auto"/>
        <w:bottom w:val="none" w:sz="0" w:space="0" w:color="auto"/>
        <w:right w:val="none" w:sz="0" w:space="0" w:color="auto"/>
      </w:divBdr>
      <w:divsChild>
        <w:div w:id="68887439">
          <w:marLeft w:val="0"/>
          <w:marRight w:val="0"/>
          <w:marTop w:val="0"/>
          <w:marBottom w:val="0"/>
          <w:divBdr>
            <w:top w:val="none" w:sz="0" w:space="0" w:color="auto"/>
            <w:left w:val="none" w:sz="0" w:space="0" w:color="auto"/>
            <w:bottom w:val="none" w:sz="0" w:space="0" w:color="auto"/>
            <w:right w:val="none" w:sz="0" w:space="0" w:color="auto"/>
          </w:divBdr>
          <w:divsChild>
            <w:div w:id="1094591100">
              <w:marLeft w:val="0"/>
              <w:marRight w:val="0"/>
              <w:marTop w:val="0"/>
              <w:marBottom w:val="0"/>
              <w:divBdr>
                <w:top w:val="none" w:sz="0" w:space="0" w:color="auto"/>
                <w:left w:val="none" w:sz="0" w:space="0" w:color="auto"/>
                <w:bottom w:val="none" w:sz="0" w:space="0" w:color="auto"/>
                <w:right w:val="none" w:sz="0" w:space="0" w:color="auto"/>
              </w:divBdr>
              <w:divsChild>
                <w:div w:id="354383612">
                  <w:marLeft w:val="0"/>
                  <w:marRight w:val="0"/>
                  <w:marTop w:val="0"/>
                  <w:marBottom w:val="0"/>
                  <w:divBdr>
                    <w:top w:val="none" w:sz="0" w:space="0" w:color="auto"/>
                    <w:left w:val="none" w:sz="0" w:space="0" w:color="auto"/>
                    <w:bottom w:val="none" w:sz="0" w:space="0" w:color="auto"/>
                    <w:right w:val="none" w:sz="0" w:space="0" w:color="auto"/>
                  </w:divBdr>
                  <w:divsChild>
                    <w:div w:id="772093289">
                      <w:marLeft w:val="0"/>
                      <w:marRight w:val="0"/>
                      <w:marTop w:val="0"/>
                      <w:marBottom w:val="0"/>
                      <w:divBdr>
                        <w:top w:val="none" w:sz="0" w:space="0" w:color="auto"/>
                        <w:left w:val="none" w:sz="0" w:space="0" w:color="auto"/>
                        <w:bottom w:val="none" w:sz="0" w:space="0" w:color="auto"/>
                        <w:right w:val="none" w:sz="0" w:space="0" w:color="auto"/>
                      </w:divBdr>
                      <w:divsChild>
                        <w:div w:id="1296446248">
                          <w:marLeft w:val="0"/>
                          <w:marRight w:val="0"/>
                          <w:marTop w:val="0"/>
                          <w:marBottom w:val="0"/>
                          <w:divBdr>
                            <w:top w:val="none" w:sz="0" w:space="0" w:color="auto"/>
                            <w:left w:val="none" w:sz="0" w:space="0" w:color="auto"/>
                            <w:bottom w:val="none" w:sz="0" w:space="0" w:color="auto"/>
                            <w:right w:val="none" w:sz="0" w:space="0" w:color="auto"/>
                          </w:divBdr>
                          <w:divsChild>
                            <w:div w:id="1449665387">
                              <w:marLeft w:val="3"/>
                              <w:marRight w:val="0"/>
                              <w:marTop w:val="0"/>
                              <w:marBottom w:val="0"/>
                              <w:divBdr>
                                <w:top w:val="none" w:sz="0" w:space="0" w:color="auto"/>
                                <w:left w:val="none" w:sz="0" w:space="0" w:color="auto"/>
                                <w:bottom w:val="none" w:sz="0" w:space="0" w:color="auto"/>
                                <w:right w:val="none" w:sz="0" w:space="0" w:color="auto"/>
                              </w:divBdr>
                              <w:divsChild>
                                <w:div w:id="224412379">
                                  <w:marLeft w:val="0"/>
                                  <w:marRight w:val="0"/>
                                  <w:marTop w:val="0"/>
                                  <w:marBottom w:val="0"/>
                                  <w:divBdr>
                                    <w:top w:val="none" w:sz="0" w:space="0" w:color="auto"/>
                                    <w:left w:val="none" w:sz="0" w:space="0" w:color="auto"/>
                                    <w:bottom w:val="none" w:sz="0" w:space="0" w:color="auto"/>
                                    <w:right w:val="none" w:sz="0" w:space="0" w:color="auto"/>
                                  </w:divBdr>
                                  <w:divsChild>
                                    <w:div w:id="1247433">
                                      <w:marLeft w:val="0"/>
                                      <w:marRight w:val="0"/>
                                      <w:marTop w:val="0"/>
                                      <w:marBottom w:val="0"/>
                                      <w:divBdr>
                                        <w:top w:val="none" w:sz="0" w:space="0" w:color="auto"/>
                                        <w:left w:val="none" w:sz="0" w:space="0" w:color="auto"/>
                                        <w:bottom w:val="none" w:sz="0" w:space="0" w:color="auto"/>
                                        <w:right w:val="none" w:sz="0" w:space="0" w:color="auto"/>
                                      </w:divBdr>
                                      <w:divsChild>
                                        <w:div w:id="1135441017">
                                          <w:marLeft w:val="0"/>
                                          <w:marRight w:val="0"/>
                                          <w:marTop w:val="0"/>
                                          <w:marBottom w:val="0"/>
                                          <w:divBdr>
                                            <w:top w:val="none" w:sz="0" w:space="0" w:color="auto"/>
                                            <w:left w:val="none" w:sz="0" w:space="0" w:color="auto"/>
                                            <w:bottom w:val="none" w:sz="0" w:space="0" w:color="auto"/>
                                            <w:right w:val="none" w:sz="0" w:space="0" w:color="auto"/>
                                          </w:divBdr>
                                          <w:divsChild>
                                            <w:div w:id="2071882721">
                                              <w:marLeft w:val="0"/>
                                              <w:marRight w:val="0"/>
                                              <w:marTop w:val="0"/>
                                              <w:marBottom w:val="0"/>
                                              <w:divBdr>
                                                <w:top w:val="none" w:sz="0" w:space="0" w:color="auto"/>
                                                <w:left w:val="none" w:sz="0" w:space="0" w:color="auto"/>
                                                <w:bottom w:val="none" w:sz="0" w:space="0" w:color="auto"/>
                                                <w:right w:val="none" w:sz="0" w:space="0" w:color="auto"/>
                                              </w:divBdr>
                                              <w:divsChild>
                                                <w:div w:id="348264136">
                                                  <w:marLeft w:val="0"/>
                                                  <w:marRight w:val="0"/>
                                                  <w:marTop w:val="0"/>
                                                  <w:marBottom w:val="0"/>
                                                  <w:divBdr>
                                                    <w:top w:val="none" w:sz="0" w:space="0" w:color="auto"/>
                                                    <w:left w:val="none" w:sz="0" w:space="0" w:color="auto"/>
                                                    <w:bottom w:val="none" w:sz="0" w:space="0" w:color="auto"/>
                                                    <w:right w:val="none" w:sz="0" w:space="0" w:color="auto"/>
                                                  </w:divBdr>
                                                  <w:divsChild>
                                                    <w:div w:id="2087725419">
                                                      <w:marLeft w:val="0"/>
                                                      <w:marRight w:val="0"/>
                                                      <w:marTop w:val="0"/>
                                                      <w:marBottom w:val="0"/>
                                                      <w:divBdr>
                                                        <w:top w:val="none" w:sz="0" w:space="0" w:color="auto"/>
                                                        <w:left w:val="none" w:sz="0" w:space="0" w:color="auto"/>
                                                        <w:bottom w:val="none" w:sz="0" w:space="0" w:color="auto"/>
                                                        <w:right w:val="none" w:sz="0" w:space="0" w:color="auto"/>
                                                      </w:divBdr>
                                                      <w:divsChild>
                                                        <w:div w:id="536546241">
                                                          <w:marLeft w:val="0"/>
                                                          <w:marRight w:val="0"/>
                                                          <w:marTop w:val="0"/>
                                                          <w:marBottom w:val="0"/>
                                                          <w:divBdr>
                                                            <w:top w:val="none" w:sz="0" w:space="0" w:color="auto"/>
                                                            <w:left w:val="none" w:sz="0" w:space="0" w:color="auto"/>
                                                            <w:bottom w:val="none" w:sz="0" w:space="0" w:color="auto"/>
                                                            <w:right w:val="none" w:sz="0" w:space="0" w:color="auto"/>
                                                          </w:divBdr>
                                                          <w:divsChild>
                                                            <w:div w:id="13576502">
                                                              <w:marLeft w:val="0"/>
                                                              <w:marRight w:val="0"/>
                                                              <w:marTop w:val="0"/>
                                                              <w:marBottom w:val="0"/>
                                                              <w:divBdr>
                                                                <w:top w:val="none" w:sz="0" w:space="0" w:color="auto"/>
                                                                <w:left w:val="none" w:sz="0" w:space="0" w:color="auto"/>
                                                                <w:bottom w:val="none" w:sz="0" w:space="0" w:color="auto"/>
                                                                <w:right w:val="none" w:sz="0" w:space="0" w:color="auto"/>
                                                              </w:divBdr>
                                                              <w:divsChild>
                                                                <w:div w:id="1796560158">
                                                                  <w:marLeft w:val="0"/>
                                                                  <w:marRight w:val="0"/>
                                                                  <w:marTop w:val="0"/>
                                                                  <w:marBottom w:val="0"/>
                                                                  <w:divBdr>
                                                                    <w:top w:val="none" w:sz="0" w:space="0" w:color="auto"/>
                                                                    <w:left w:val="none" w:sz="0" w:space="0" w:color="auto"/>
                                                                    <w:bottom w:val="none" w:sz="0" w:space="0" w:color="auto"/>
                                                                    <w:right w:val="none" w:sz="0" w:space="0" w:color="auto"/>
                                                                  </w:divBdr>
                                                                  <w:divsChild>
                                                                    <w:div w:id="397940440">
                                                                      <w:marLeft w:val="0"/>
                                                                      <w:marRight w:val="0"/>
                                                                      <w:marTop w:val="0"/>
                                                                      <w:marBottom w:val="0"/>
                                                                      <w:divBdr>
                                                                        <w:top w:val="none" w:sz="0" w:space="0" w:color="auto"/>
                                                                        <w:left w:val="none" w:sz="0" w:space="0" w:color="auto"/>
                                                                        <w:bottom w:val="none" w:sz="0" w:space="0" w:color="auto"/>
                                                                        <w:right w:val="none" w:sz="0" w:space="0" w:color="auto"/>
                                                                      </w:divBdr>
                                                                      <w:divsChild>
                                                                        <w:div w:id="17270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122564">
      <w:bodyDiv w:val="1"/>
      <w:marLeft w:val="0"/>
      <w:marRight w:val="0"/>
      <w:marTop w:val="0"/>
      <w:marBottom w:val="0"/>
      <w:divBdr>
        <w:top w:val="none" w:sz="0" w:space="0" w:color="auto"/>
        <w:left w:val="none" w:sz="0" w:space="0" w:color="auto"/>
        <w:bottom w:val="none" w:sz="0" w:space="0" w:color="auto"/>
        <w:right w:val="none" w:sz="0" w:space="0" w:color="auto"/>
      </w:divBdr>
      <w:divsChild>
        <w:div w:id="278488222">
          <w:marLeft w:val="0"/>
          <w:marRight w:val="0"/>
          <w:marTop w:val="0"/>
          <w:marBottom w:val="0"/>
          <w:divBdr>
            <w:top w:val="none" w:sz="0" w:space="0" w:color="auto"/>
            <w:left w:val="none" w:sz="0" w:space="0" w:color="auto"/>
            <w:bottom w:val="none" w:sz="0" w:space="0" w:color="auto"/>
            <w:right w:val="none" w:sz="0" w:space="0" w:color="auto"/>
          </w:divBdr>
          <w:divsChild>
            <w:div w:id="1355837178">
              <w:marLeft w:val="0"/>
              <w:marRight w:val="0"/>
              <w:marTop w:val="0"/>
              <w:marBottom w:val="0"/>
              <w:divBdr>
                <w:top w:val="none" w:sz="0" w:space="0" w:color="auto"/>
                <w:left w:val="none" w:sz="0" w:space="0" w:color="auto"/>
                <w:bottom w:val="none" w:sz="0" w:space="0" w:color="auto"/>
                <w:right w:val="none" w:sz="0" w:space="0" w:color="auto"/>
              </w:divBdr>
              <w:divsChild>
                <w:div w:id="2056660339">
                  <w:marLeft w:val="495"/>
                  <w:marRight w:val="495"/>
                  <w:marTop w:val="0"/>
                  <w:marBottom w:val="0"/>
                  <w:divBdr>
                    <w:top w:val="none" w:sz="0" w:space="0" w:color="auto"/>
                    <w:left w:val="none" w:sz="0" w:space="0" w:color="auto"/>
                    <w:bottom w:val="none" w:sz="0" w:space="0" w:color="auto"/>
                    <w:right w:val="none" w:sz="0" w:space="0" w:color="auto"/>
                  </w:divBdr>
                  <w:divsChild>
                    <w:div w:id="861699047">
                      <w:marLeft w:val="0"/>
                      <w:marRight w:val="0"/>
                      <w:marTop w:val="0"/>
                      <w:marBottom w:val="0"/>
                      <w:divBdr>
                        <w:top w:val="none" w:sz="0" w:space="0" w:color="auto"/>
                        <w:left w:val="none" w:sz="0" w:space="0" w:color="auto"/>
                        <w:bottom w:val="none" w:sz="0" w:space="0" w:color="auto"/>
                        <w:right w:val="none" w:sz="0" w:space="0" w:color="auto"/>
                      </w:divBdr>
                      <w:divsChild>
                        <w:div w:id="1213226622">
                          <w:marLeft w:val="150"/>
                          <w:marRight w:val="0"/>
                          <w:marTop w:val="0"/>
                          <w:marBottom w:val="0"/>
                          <w:divBdr>
                            <w:top w:val="none" w:sz="0" w:space="0" w:color="auto"/>
                            <w:left w:val="none" w:sz="0" w:space="0" w:color="auto"/>
                            <w:bottom w:val="none" w:sz="0" w:space="0" w:color="auto"/>
                            <w:right w:val="none" w:sz="0" w:space="0" w:color="auto"/>
                          </w:divBdr>
                          <w:divsChild>
                            <w:div w:id="2071613621">
                              <w:marLeft w:val="0"/>
                              <w:marRight w:val="150"/>
                              <w:marTop w:val="150"/>
                              <w:marBottom w:val="0"/>
                              <w:divBdr>
                                <w:top w:val="none" w:sz="0" w:space="0" w:color="auto"/>
                                <w:left w:val="none" w:sz="0" w:space="0" w:color="auto"/>
                                <w:bottom w:val="none" w:sz="0" w:space="0" w:color="auto"/>
                                <w:right w:val="none" w:sz="0" w:space="0" w:color="auto"/>
                              </w:divBdr>
                              <w:divsChild>
                                <w:div w:id="541484643">
                                  <w:marLeft w:val="0"/>
                                  <w:marRight w:val="0"/>
                                  <w:marTop w:val="0"/>
                                  <w:marBottom w:val="0"/>
                                  <w:divBdr>
                                    <w:top w:val="none" w:sz="0" w:space="0" w:color="auto"/>
                                    <w:left w:val="none" w:sz="0" w:space="0" w:color="auto"/>
                                    <w:bottom w:val="none" w:sz="0" w:space="0" w:color="auto"/>
                                    <w:right w:val="none" w:sz="0" w:space="0" w:color="auto"/>
                                  </w:divBdr>
                                  <w:divsChild>
                                    <w:div w:id="1677346218">
                                      <w:marLeft w:val="0"/>
                                      <w:marRight w:val="0"/>
                                      <w:marTop w:val="0"/>
                                      <w:marBottom w:val="0"/>
                                      <w:divBdr>
                                        <w:top w:val="none" w:sz="0" w:space="0" w:color="auto"/>
                                        <w:left w:val="none" w:sz="0" w:space="0" w:color="auto"/>
                                        <w:bottom w:val="none" w:sz="0" w:space="0" w:color="auto"/>
                                        <w:right w:val="none" w:sz="0" w:space="0" w:color="auto"/>
                                      </w:divBdr>
                                      <w:divsChild>
                                        <w:div w:id="793985805">
                                          <w:marLeft w:val="0"/>
                                          <w:marRight w:val="0"/>
                                          <w:marTop w:val="0"/>
                                          <w:marBottom w:val="0"/>
                                          <w:divBdr>
                                            <w:top w:val="none" w:sz="0" w:space="0" w:color="auto"/>
                                            <w:left w:val="none" w:sz="0" w:space="0" w:color="auto"/>
                                            <w:bottom w:val="none" w:sz="0" w:space="0" w:color="auto"/>
                                            <w:right w:val="none" w:sz="0" w:space="0" w:color="auto"/>
                                          </w:divBdr>
                                          <w:divsChild>
                                            <w:div w:id="1676612771">
                                              <w:marLeft w:val="0"/>
                                              <w:marRight w:val="0"/>
                                              <w:marTop w:val="0"/>
                                              <w:marBottom w:val="0"/>
                                              <w:divBdr>
                                                <w:top w:val="none" w:sz="0" w:space="0" w:color="auto"/>
                                                <w:left w:val="none" w:sz="0" w:space="0" w:color="auto"/>
                                                <w:bottom w:val="none" w:sz="0" w:space="0" w:color="auto"/>
                                                <w:right w:val="none" w:sz="0" w:space="0" w:color="auto"/>
                                              </w:divBdr>
                                              <w:divsChild>
                                                <w:div w:id="1486386517">
                                                  <w:marLeft w:val="0"/>
                                                  <w:marRight w:val="0"/>
                                                  <w:marTop w:val="0"/>
                                                  <w:marBottom w:val="0"/>
                                                  <w:divBdr>
                                                    <w:top w:val="none" w:sz="0" w:space="0" w:color="auto"/>
                                                    <w:left w:val="none" w:sz="0" w:space="0" w:color="auto"/>
                                                    <w:bottom w:val="none" w:sz="0" w:space="0" w:color="auto"/>
                                                    <w:right w:val="none" w:sz="0" w:space="0" w:color="auto"/>
                                                  </w:divBdr>
                                                  <w:divsChild>
                                                    <w:div w:id="1934973634">
                                                      <w:marLeft w:val="0"/>
                                                      <w:marRight w:val="0"/>
                                                      <w:marTop w:val="0"/>
                                                      <w:marBottom w:val="0"/>
                                                      <w:divBdr>
                                                        <w:top w:val="none" w:sz="0" w:space="0" w:color="auto"/>
                                                        <w:left w:val="none" w:sz="0" w:space="0" w:color="auto"/>
                                                        <w:bottom w:val="none" w:sz="0" w:space="0" w:color="auto"/>
                                                        <w:right w:val="none" w:sz="0" w:space="0" w:color="auto"/>
                                                      </w:divBdr>
                                                      <w:divsChild>
                                                        <w:div w:id="1596936788">
                                                          <w:marLeft w:val="0"/>
                                                          <w:marRight w:val="0"/>
                                                          <w:marTop w:val="0"/>
                                                          <w:marBottom w:val="0"/>
                                                          <w:divBdr>
                                                            <w:top w:val="none" w:sz="0" w:space="0" w:color="auto"/>
                                                            <w:left w:val="none" w:sz="0" w:space="0" w:color="auto"/>
                                                            <w:bottom w:val="none" w:sz="0" w:space="0" w:color="auto"/>
                                                            <w:right w:val="none" w:sz="0" w:space="0" w:color="auto"/>
                                                          </w:divBdr>
                                                          <w:divsChild>
                                                            <w:div w:id="285354113">
                                                              <w:marLeft w:val="0"/>
                                                              <w:marRight w:val="0"/>
                                                              <w:marTop w:val="0"/>
                                                              <w:marBottom w:val="0"/>
                                                              <w:divBdr>
                                                                <w:top w:val="none" w:sz="0" w:space="0" w:color="auto"/>
                                                                <w:left w:val="none" w:sz="0" w:space="0" w:color="auto"/>
                                                                <w:bottom w:val="none" w:sz="0" w:space="0" w:color="auto"/>
                                                                <w:right w:val="none" w:sz="0" w:space="0" w:color="auto"/>
                                                              </w:divBdr>
                                                              <w:divsChild>
                                                                <w:div w:id="21134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193985">
      <w:bodyDiv w:val="1"/>
      <w:marLeft w:val="0"/>
      <w:marRight w:val="0"/>
      <w:marTop w:val="0"/>
      <w:marBottom w:val="0"/>
      <w:divBdr>
        <w:top w:val="none" w:sz="0" w:space="0" w:color="auto"/>
        <w:left w:val="none" w:sz="0" w:space="0" w:color="auto"/>
        <w:bottom w:val="none" w:sz="0" w:space="0" w:color="auto"/>
        <w:right w:val="none" w:sz="0" w:space="0" w:color="auto"/>
      </w:divBdr>
      <w:divsChild>
        <w:div w:id="1618560196">
          <w:marLeft w:val="0"/>
          <w:marRight w:val="0"/>
          <w:marTop w:val="0"/>
          <w:marBottom w:val="0"/>
          <w:divBdr>
            <w:top w:val="none" w:sz="0" w:space="0" w:color="auto"/>
            <w:left w:val="none" w:sz="0" w:space="0" w:color="auto"/>
            <w:bottom w:val="none" w:sz="0" w:space="0" w:color="auto"/>
            <w:right w:val="none" w:sz="0" w:space="0" w:color="auto"/>
          </w:divBdr>
          <w:divsChild>
            <w:div w:id="597955337">
              <w:marLeft w:val="0"/>
              <w:marRight w:val="0"/>
              <w:marTop w:val="0"/>
              <w:marBottom w:val="0"/>
              <w:divBdr>
                <w:top w:val="none" w:sz="0" w:space="0" w:color="auto"/>
                <w:left w:val="none" w:sz="0" w:space="0" w:color="auto"/>
                <w:bottom w:val="none" w:sz="0" w:space="0" w:color="auto"/>
                <w:right w:val="none" w:sz="0" w:space="0" w:color="auto"/>
              </w:divBdr>
              <w:divsChild>
                <w:div w:id="1453592151">
                  <w:marLeft w:val="0"/>
                  <w:marRight w:val="0"/>
                  <w:marTop w:val="0"/>
                  <w:marBottom w:val="0"/>
                  <w:divBdr>
                    <w:top w:val="none" w:sz="0" w:space="0" w:color="auto"/>
                    <w:left w:val="none" w:sz="0" w:space="0" w:color="auto"/>
                    <w:bottom w:val="none" w:sz="0" w:space="0" w:color="auto"/>
                    <w:right w:val="none" w:sz="0" w:space="0" w:color="auto"/>
                  </w:divBdr>
                  <w:divsChild>
                    <w:div w:id="455149380">
                      <w:marLeft w:val="0"/>
                      <w:marRight w:val="0"/>
                      <w:marTop w:val="0"/>
                      <w:marBottom w:val="0"/>
                      <w:divBdr>
                        <w:top w:val="none" w:sz="0" w:space="0" w:color="auto"/>
                        <w:left w:val="none" w:sz="0" w:space="0" w:color="auto"/>
                        <w:bottom w:val="none" w:sz="0" w:space="0" w:color="auto"/>
                        <w:right w:val="none" w:sz="0" w:space="0" w:color="auto"/>
                      </w:divBdr>
                      <w:divsChild>
                        <w:div w:id="1915622485">
                          <w:marLeft w:val="0"/>
                          <w:marRight w:val="0"/>
                          <w:marTop w:val="0"/>
                          <w:marBottom w:val="0"/>
                          <w:divBdr>
                            <w:top w:val="none" w:sz="0" w:space="0" w:color="auto"/>
                            <w:left w:val="none" w:sz="0" w:space="0" w:color="auto"/>
                            <w:bottom w:val="none" w:sz="0" w:space="0" w:color="auto"/>
                            <w:right w:val="none" w:sz="0" w:space="0" w:color="auto"/>
                          </w:divBdr>
                          <w:divsChild>
                            <w:div w:id="1615943339">
                              <w:marLeft w:val="3"/>
                              <w:marRight w:val="0"/>
                              <w:marTop w:val="0"/>
                              <w:marBottom w:val="0"/>
                              <w:divBdr>
                                <w:top w:val="none" w:sz="0" w:space="0" w:color="auto"/>
                                <w:left w:val="none" w:sz="0" w:space="0" w:color="auto"/>
                                <w:bottom w:val="none" w:sz="0" w:space="0" w:color="auto"/>
                                <w:right w:val="none" w:sz="0" w:space="0" w:color="auto"/>
                              </w:divBdr>
                              <w:divsChild>
                                <w:div w:id="773213932">
                                  <w:marLeft w:val="0"/>
                                  <w:marRight w:val="0"/>
                                  <w:marTop w:val="0"/>
                                  <w:marBottom w:val="0"/>
                                  <w:divBdr>
                                    <w:top w:val="none" w:sz="0" w:space="0" w:color="auto"/>
                                    <w:left w:val="none" w:sz="0" w:space="0" w:color="auto"/>
                                    <w:bottom w:val="none" w:sz="0" w:space="0" w:color="auto"/>
                                    <w:right w:val="none" w:sz="0" w:space="0" w:color="auto"/>
                                  </w:divBdr>
                                  <w:divsChild>
                                    <w:div w:id="639647856">
                                      <w:marLeft w:val="0"/>
                                      <w:marRight w:val="0"/>
                                      <w:marTop w:val="0"/>
                                      <w:marBottom w:val="0"/>
                                      <w:divBdr>
                                        <w:top w:val="none" w:sz="0" w:space="0" w:color="auto"/>
                                        <w:left w:val="none" w:sz="0" w:space="0" w:color="auto"/>
                                        <w:bottom w:val="none" w:sz="0" w:space="0" w:color="auto"/>
                                        <w:right w:val="none" w:sz="0" w:space="0" w:color="auto"/>
                                      </w:divBdr>
                                      <w:divsChild>
                                        <w:div w:id="2110154627">
                                          <w:marLeft w:val="0"/>
                                          <w:marRight w:val="0"/>
                                          <w:marTop w:val="0"/>
                                          <w:marBottom w:val="0"/>
                                          <w:divBdr>
                                            <w:top w:val="none" w:sz="0" w:space="0" w:color="auto"/>
                                            <w:left w:val="none" w:sz="0" w:space="0" w:color="auto"/>
                                            <w:bottom w:val="none" w:sz="0" w:space="0" w:color="auto"/>
                                            <w:right w:val="none" w:sz="0" w:space="0" w:color="auto"/>
                                          </w:divBdr>
                                          <w:divsChild>
                                            <w:div w:id="135612651">
                                              <w:marLeft w:val="0"/>
                                              <w:marRight w:val="0"/>
                                              <w:marTop w:val="0"/>
                                              <w:marBottom w:val="0"/>
                                              <w:divBdr>
                                                <w:top w:val="none" w:sz="0" w:space="0" w:color="auto"/>
                                                <w:left w:val="none" w:sz="0" w:space="0" w:color="auto"/>
                                                <w:bottom w:val="none" w:sz="0" w:space="0" w:color="auto"/>
                                                <w:right w:val="none" w:sz="0" w:space="0" w:color="auto"/>
                                              </w:divBdr>
                                              <w:divsChild>
                                                <w:div w:id="1176529457">
                                                  <w:marLeft w:val="0"/>
                                                  <w:marRight w:val="0"/>
                                                  <w:marTop w:val="0"/>
                                                  <w:marBottom w:val="0"/>
                                                  <w:divBdr>
                                                    <w:top w:val="none" w:sz="0" w:space="0" w:color="auto"/>
                                                    <w:left w:val="none" w:sz="0" w:space="0" w:color="auto"/>
                                                    <w:bottom w:val="none" w:sz="0" w:space="0" w:color="auto"/>
                                                    <w:right w:val="none" w:sz="0" w:space="0" w:color="auto"/>
                                                  </w:divBdr>
                                                  <w:divsChild>
                                                    <w:div w:id="723413034">
                                                      <w:marLeft w:val="0"/>
                                                      <w:marRight w:val="0"/>
                                                      <w:marTop w:val="0"/>
                                                      <w:marBottom w:val="0"/>
                                                      <w:divBdr>
                                                        <w:top w:val="none" w:sz="0" w:space="0" w:color="auto"/>
                                                        <w:left w:val="none" w:sz="0" w:space="0" w:color="auto"/>
                                                        <w:bottom w:val="none" w:sz="0" w:space="0" w:color="auto"/>
                                                        <w:right w:val="none" w:sz="0" w:space="0" w:color="auto"/>
                                                      </w:divBdr>
                                                      <w:divsChild>
                                                        <w:div w:id="1965500643">
                                                          <w:marLeft w:val="0"/>
                                                          <w:marRight w:val="0"/>
                                                          <w:marTop w:val="0"/>
                                                          <w:marBottom w:val="0"/>
                                                          <w:divBdr>
                                                            <w:top w:val="none" w:sz="0" w:space="0" w:color="auto"/>
                                                            <w:left w:val="none" w:sz="0" w:space="0" w:color="auto"/>
                                                            <w:bottom w:val="none" w:sz="0" w:space="0" w:color="auto"/>
                                                            <w:right w:val="none" w:sz="0" w:space="0" w:color="auto"/>
                                                          </w:divBdr>
                                                          <w:divsChild>
                                                            <w:div w:id="1799495508">
                                                              <w:marLeft w:val="0"/>
                                                              <w:marRight w:val="0"/>
                                                              <w:marTop w:val="0"/>
                                                              <w:marBottom w:val="0"/>
                                                              <w:divBdr>
                                                                <w:top w:val="none" w:sz="0" w:space="0" w:color="auto"/>
                                                                <w:left w:val="none" w:sz="0" w:space="0" w:color="auto"/>
                                                                <w:bottom w:val="none" w:sz="0" w:space="0" w:color="auto"/>
                                                                <w:right w:val="none" w:sz="0" w:space="0" w:color="auto"/>
                                                              </w:divBdr>
                                                              <w:divsChild>
                                                                <w:div w:id="619728484">
                                                                  <w:marLeft w:val="0"/>
                                                                  <w:marRight w:val="0"/>
                                                                  <w:marTop w:val="0"/>
                                                                  <w:marBottom w:val="0"/>
                                                                  <w:divBdr>
                                                                    <w:top w:val="none" w:sz="0" w:space="0" w:color="auto"/>
                                                                    <w:left w:val="none" w:sz="0" w:space="0" w:color="auto"/>
                                                                    <w:bottom w:val="none" w:sz="0" w:space="0" w:color="auto"/>
                                                                    <w:right w:val="none" w:sz="0" w:space="0" w:color="auto"/>
                                                                  </w:divBdr>
                                                                  <w:divsChild>
                                                                    <w:div w:id="1430661254">
                                                                      <w:marLeft w:val="0"/>
                                                                      <w:marRight w:val="0"/>
                                                                      <w:marTop w:val="0"/>
                                                                      <w:marBottom w:val="0"/>
                                                                      <w:divBdr>
                                                                        <w:top w:val="none" w:sz="0" w:space="0" w:color="auto"/>
                                                                        <w:left w:val="none" w:sz="0" w:space="0" w:color="auto"/>
                                                                        <w:bottom w:val="none" w:sz="0" w:space="0" w:color="auto"/>
                                                                        <w:right w:val="none" w:sz="0" w:space="0" w:color="auto"/>
                                                                      </w:divBdr>
                                                                      <w:divsChild>
                                                                        <w:div w:id="1375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889009">
      <w:bodyDiv w:val="1"/>
      <w:marLeft w:val="0"/>
      <w:marRight w:val="0"/>
      <w:marTop w:val="0"/>
      <w:marBottom w:val="0"/>
      <w:divBdr>
        <w:top w:val="none" w:sz="0" w:space="0" w:color="auto"/>
        <w:left w:val="none" w:sz="0" w:space="0" w:color="auto"/>
        <w:bottom w:val="none" w:sz="0" w:space="0" w:color="auto"/>
        <w:right w:val="none" w:sz="0" w:space="0" w:color="auto"/>
      </w:divBdr>
      <w:divsChild>
        <w:div w:id="1621649219">
          <w:marLeft w:val="0"/>
          <w:marRight w:val="0"/>
          <w:marTop w:val="0"/>
          <w:marBottom w:val="0"/>
          <w:divBdr>
            <w:top w:val="none" w:sz="0" w:space="0" w:color="auto"/>
            <w:left w:val="none" w:sz="0" w:space="0" w:color="auto"/>
            <w:bottom w:val="none" w:sz="0" w:space="0" w:color="auto"/>
            <w:right w:val="none" w:sz="0" w:space="0" w:color="auto"/>
          </w:divBdr>
          <w:divsChild>
            <w:div w:id="1547792735">
              <w:marLeft w:val="0"/>
              <w:marRight w:val="0"/>
              <w:marTop w:val="0"/>
              <w:marBottom w:val="0"/>
              <w:divBdr>
                <w:top w:val="none" w:sz="0" w:space="0" w:color="auto"/>
                <w:left w:val="none" w:sz="0" w:space="0" w:color="auto"/>
                <w:bottom w:val="none" w:sz="0" w:space="0" w:color="auto"/>
                <w:right w:val="none" w:sz="0" w:space="0" w:color="auto"/>
              </w:divBdr>
              <w:divsChild>
                <w:div w:id="687099932">
                  <w:marLeft w:val="0"/>
                  <w:marRight w:val="0"/>
                  <w:marTop w:val="0"/>
                  <w:marBottom w:val="0"/>
                  <w:divBdr>
                    <w:top w:val="none" w:sz="0" w:space="0" w:color="auto"/>
                    <w:left w:val="none" w:sz="0" w:space="0" w:color="auto"/>
                    <w:bottom w:val="none" w:sz="0" w:space="0" w:color="auto"/>
                    <w:right w:val="none" w:sz="0" w:space="0" w:color="auto"/>
                  </w:divBdr>
                  <w:divsChild>
                    <w:div w:id="1570849674">
                      <w:marLeft w:val="0"/>
                      <w:marRight w:val="0"/>
                      <w:marTop w:val="0"/>
                      <w:marBottom w:val="0"/>
                      <w:divBdr>
                        <w:top w:val="none" w:sz="0" w:space="0" w:color="auto"/>
                        <w:left w:val="none" w:sz="0" w:space="0" w:color="auto"/>
                        <w:bottom w:val="none" w:sz="0" w:space="0" w:color="auto"/>
                        <w:right w:val="none" w:sz="0" w:space="0" w:color="auto"/>
                      </w:divBdr>
                      <w:divsChild>
                        <w:div w:id="1664892318">
                          <w:marLeft w:val="0"/>
                          <w:marRight w:val="0"/>
                          <w:marTop w:val="0"/>
                          <w:marBottom w:val="0"/>
                          <w:divBdr>
                            <w:top w:val="none" w:sz="0" w:space="0" w:color="auto"/>
                            <w:left w:val="none" w:sz="0" w:space="0" w:color="auto"/>
                            <w:bottom w:val="none" w:sz="0" w:space="0" w:color="auto"/>
                            <w:right w:val="none" w:sz="0" w:space="0" w:color="auto"/>
                          </w:divBdr>
                          <w:divsChild>
                            <w:div w:id="1342902085">
                              <w:marLeft w:val="0"/>
                              <w:marRight w:val="0"/>
                              <w:marTop w:val="0"/>
                              <w:marBottom w:val="0"/>
                              <w:divBdr>
                                <w:top w:val="none" w:sz="0" w:space="0" w:color="auto"/>
                                <w:left w:val="none" w:sz="0" w:space="0" w:color="auto"/>
                                <w:bottom w:val="none" w:sz="0" w:space="0" w:color="auto"/>
                                <w:right w:val="none" w:sz="0" w:space="0" w:color="auto"/>
                              </w:divBdr>
                              <w:divsChild>
                                <w:div w:id="259410254">
                                  <w:marLeft w:val="0"/>
                                  <w:marRight w:val="0"/>
                                  <w:marTop w:val="0"/>
                                  <w:marBottom w:val="0"/>
                                  <w:divBdr>
                                    <w:top w:val="none" w:sz="0" w:space="0" w:color="auto"/>
                                    <w:left w:val="none" w:sz="0" w:space="0" w:color="auto"/>
                                    <w:bottom w:val="none" w:sz="0" w:space="0" w:color="auto"/>
                                    <w:right w:val="none" w:sz="0" w:space="0" w:color="auto"/>
                                  </w:divBdr>
                                  <w:divsChild>
                                    <w:div w:id="1129326829">
                                      <w:marLeft w:val="0"/>
                                      <w:marRight w:val="0"/>
                                      <w:marTop w:val="0"/>
                                      <w:marBottom w:val="0"/>
                                      <w:divBdr>
                                        <w:top w:val="none" w:sz="0" w:space="0" w:color="auto"/>
                                        <w:left w:val="none" w:sz="0" w:space="0" w:color="auto"/>
                                        <w:bottom w:val="none" w:sz="0" w:space="0" w:color="auto"/>
                                        <w:right w:val="none" w:sz="0" w:space="0" w:color="auto"/>
                                      </w:divBdr>
                                      <w:divsChild>
                                        <w:div w:id="1395546827">
                                          <w:marLeft w:val="-150"/>
                                          <w:marRight w:val="-150"/>
                                          <w:marTop w:val="0"/>
                                          <w:marBottom w:val="0"/>
                                          <w:divBdr>
                                            <w:top w:val="none" w:sz="0" w:space="0" w:color="auto"/>
                                            <w:left w:val="none" w:sz="0" w:space="0" w:color="auto"/>
                                            <w:bottom w:val="none" w:sz="0" w:space="0" w:color="auto"/>
                                            <w:right w:val="none" w:sz="0" w:space="0" w:color="auto"/>
                                          </w:divBdr>
                                          <w:divsChild>
                                            <w:div w:id="1960599190">
                                              <w:marLeft w:val="0"/>
                                              <w:marRight w:val="0"/>
                                              <w:marTop w:val="0"/>
                                              <w:marBottom w:val="0"/>
                                              <w:divBdr>
                                                <w:top w:val="none" w:sz="0" w:space="0" w:color="auto"/>
                                                <w:left w:val="none" w:sz="0" w:space="0" w:color="auto"/>
                                                <w:bottom w:val="none" w:sz="0" w:space="0" w:color="auto"/>
                                                <w:right w:val="none" w:sz="0" w:space="0" w:color="auto"/>
                                              </w:divBdr>
                                              <w:divsChild>
                                                <w:div w:id="935597214">
                                                  <w:marLeft w:val="0"/>
                                                  <w:marRight w:val="0"/>
                                                  <w:marTop w:val="0"/>
                                                  <w:marBottom w:val="0"/>
                                                  <w:divBdr>
                                                    <w:top w:val="none" w:sz="0" w:space="0" w:color="auto"/>
                                                    <w:left w:val="none" w:sz="0" w:space="0" w:color="auto"/>
                                                    <w:bottom w:val="none" w:sz="0" w:space="0" w:color="auto"/>
                                                    <w:right w:val="none" w:sz="0" w:space="0" w:color="auto"/>
                                                  </w:divBdr>
                                                  <w:divsChild>
                                                    <w:div w:id="1606376559">
                                                      <w:marLeft w:val="0"/>
                                                      <w:marRight w:val="0"/>
                                                      <w:marTop w:val="0"/>
                                                      <w:marBottom w:val="0"/>
                                                      <w:divBdr>
                                                        <w:top w:val="none" w:sz="0" w:space="0" w:color="auto"/>
                                                        <w:left w:val="none" w:sz="0" w:space="0" w:color="auto"/>
                                                        <w:bottom w:val="none" w:sz="0" w:space="0" w:color="auto"/>
                                                        <w:right w:val="none" w:sz="0" w:space="0" w:color="auto"/>
                                                      </w:divBdr>
                                                      <w:divsChild>
                                                        <w:div w:id="1086077505">
                                                          <w:marLeft w:val="0"/>
                                                          <w:marRight w:val="0"/>
                                                          <w:marTop w:val="0"/>
                                                          <w:marBottom w:val="0"/>
                                                          <w:divBdr>
                                                            <w:top w:val="none" w:sz="0" w:space="0" w:color="auto"/>
                                                            <w:left w:val="none" w:sz="0" w:space="0" w:color="auto"/>
                                                            <w:bottom w:val="none" w:sz="0" w:space="0" w:color="auto"/>
                                                            <w:right w:val="none" w:sz="0" w:space="0" w:color="auto"/>
                                                          </w:divBdr>
                                                          <w:divsChild>
                                                            <w:div w:id="2045326992">
                                                              <w:marLeft w:val="0"/>
                                                              <w:marRight w:val="0"/>
                                                              <w:marTop w:val="0"/>
                                                              <w:marBottom w:val="0"/>
                                                              <w:divBdr>
                                                                <w:top w:val="none" w:sz="0" w:space="0" w:color="auto"/>
                                                                <w:left w:val="none" w:sz="0" w:space="0" w:color="auto"/>
                                                                <w:bottom w:val="none" w:sz="0" w:space="0" w:color="auto"/>
                                                                <w:right w:val="none" w:sz="0" w:space="0" w:color="auto"/>
                                                              </w:divBdr>
                                                              <w:divsChild>
                                                                <w:div w:id="14432600">
                                                                  <w:marLeft w:val="0"/>
                                                                  <w:marRight w:val="0"/>
                                                                  <w:marTop w:val="0"/>
                                                                  <w:marBottom w:val="0"/>
                                                                  <w:divBdr>
                                                                    <w:top w:val="none" w:sz="0" w:space="0" w:color="auto"/>
                                                                    <w:left w:val="none" w:sz="0" w:space="0" w:color="auto"/>
                                                                    <w:bottom w:val="none" w:sz="0" w:space="0" w:color="auto"/>
                                                                    <w:right w:val="none" w:sz="0" w:space="0" w:color="auto"/>
                                                                  </w:divBdr>
                                                                  <w:divsChild>
                                                                    <w:div w:id="1816876528">
                                                                      <w:marLeft w:val="0"/>
                                                                      <w:marRight w:val="0"/>
                                                                      <w:marTop w:val="0"/>
                                                                      <w:marBottom w:val="0"/>
                                                                      <w:divBdr>
                                                                        <w:top w:val="none" w:sz="0" w:space="0" w:color="auto"/>
                                                                        <w:left w:val="none" w:sz="0" w:space="0" w:color="auto"/>
                                                                        <w:bottom w:val="none" w:sz="0" w:space="0" w:color="auto"/>
                                                                        <w:right w:val="none" w:sz="0" w:space="0" w:color="auto"/>
                                                                      </w:divBdr>
                                                                      <w:divsChild>
                                                                        <w:div w:id="824055929">
                                                                          <w:marLeft w:val="-225"/>
                                                                          <w:marRight w:val="-225"/>
                                                                          <w:marTop w:val="0"/>
                                                                          <w:marBottom w:val="0"/>
                                                                          <w:divBdr>
                                                                            <w:top w:val="none" w:sz="0" w:space="0" w:color="auto"/>
                                                                            <w:left w:val="none" w:sz="0" w:space="0" w:color="auto"/>
                                                                            <w:bottom w:val="none" w:sz="0" w:space="0" w:color="auto"/>
                                                                            <w:right w:val="none" w:sz="0" w:space="0" w:color="auto"/>
                                                                          </w:divBdr>
                                                                          <w:divsChild>
                                                                            <w:div w:id="5011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742849">
      <w:bodyDiv w:val="1"/>
      <w:marLeft w:val="0"/>
      <w:marRight w:val="0"/>
      <w:marTop w:val="0"/>
      <w:marBottom w:val="0"/>
      <w:divBdr>
        <w:top w:val="none" w:sz="0" w:space="0" w:color="auto"/>
        <w:left w:val="none" w:sz="0" w:space="0" w:color="auto"/>
        <w:bottom w:val="none" w:sz="0" w:space="0" w:color="auto"/>
        <w:right w:val="none" w:sz="0" w:space="0" w:color="auto"/>
      </w:divBdr>
      <w:divsChild>
        <w:div w:id="2031493210">
          <w:marLeft w:val="0"/>
          <w:marRight w:val="0"/>
          <w:marTop w:val="0"/>
          <w:marBottom w:val="0"/>
          <w:divBdr>
            <w:top w:val="none" w:sz="0" w:space="0" w:color="auto"/>
            <w:left w:val="none" w:sz="0" w:space="0" w:color="auto"/>
            <w:bottom w:val="none" w:sz="0" w:space="0" w:color="auto"/>
            <w:right w:val="none" w:sz="0" w:space="0" w:color="auto"/>
          </w:divBdr>
          <w:divsChild>
            <w:div w:id="226842316">
              <w:marLeft w:val="0"/>
              <w:marRight w:val="0"/>
              <w:marTop w:val="0"/>
              <w:marBottom w:val="0"/>
              <w:divBdr>
                <w:top w:val="none" w:sz="0" w:space="0" w:color="auto"/>
                <w:left w:val="none" w:sz="0" w:space="0" w:color="auto"/>
                <w:bottom w:val="none" w:sz="0" w:space="0" w:color="auto"/>
                <w:right w:val="none" w:sz="0" w:space="0" w:color="auto"/>
              </w:divBdr>
              <w:divsChild>
                <w:div w:id="349452245">
                  <w:marLeft w:val="0"/>
                  <w:marRight w:val="0"/>
                  <w:marTop w:val="0"/>
                  <w:marBottom w:val="0"/>
                  <w:divBdr>
                    <w:top w:val="none" w:sz="0" w:space="0" w:color="auto"/>
                    <w:left w:val="none" w:sz="0" w:space="0" w:color="auto"/>
                    <w:bottom w:val="none" w:sz="0" w:space="0" w:color="auto"/>
                    <w:right w:val="none" w:sz="0" w:space="0" w:color="auto"/>
                  </w:divBdr>
                  <w:divsChild>
                    <w:div w:id="1625844477">
                      <w:marLeft w:val="0"/>
                      <w:marRight w:val="0"/>
                      <w:marTop w:val="0"/>
                      <w:marBottom w:val="0"/>
                      <w:divBdr>
                        <w:top w:val="none" w:sz="0" w:space="0" w:color="auto"/>
                        <w:left w:val="none" w:sz="0" w:space="0" w:color="auto"/>
                        <w:bottom w:val="none" w:sz="0" w:space="0" w:color="auto"/>
                        <w:right w:val="none" w:sz="0" w:space="0" w:color="auto"/>
                      </w:divBdr>
                      <w:divsChild>
                        <w:div w:id="328606798">
                          <w:marLeft w:val="0"/>
                          <w:marRight w:val="0"/>
                          <w:marTop w:val="0"/>
                          <w:marBottom w:val="0"/>
                          <w:divBdr>
                            <w:top w:val="none" w:sz="0" w:space="0" w:color="auto"/>
                            <w:left w:val="none" w:sz="0" w:space="0" w:color="auto"/>
                            <w:bottom w:val="none" w:sz="0" w:space="0" w:color="auto"/>
                            <w:right w:val="none" w:sz="0" w:space="0" w:color="auto"/>
                          </w:divBdr>
                          <w:divsChild>
                            <w:div w:id="1743479148">
                              <w:marLeft w:val="3"/>
                              <w:marRight w:val="0"/>
                              <w:marTop w:val="0"/>
                              <w:marBottom w:val="0"/>
                              <w:divBdr>
                                <w:top w:val="none" w:sz="0" w:space="0" w:color="auto"/>
                                <w:left w:val="none" w:sz="0" w:space="0" w:color="auto"/>
                                <w:bottom w:val="none" w:sz="0" w:space="0" w:color="auto"/>
                                <w:right w:val="none" w:sz="0" w:space="0" w:color="auto"/>
                              </w:divBdr>
                              <w:divsChild>
                                <w:div w:id="785389392">
                                  <w:marLeft w:val="0"/>
                                  <w:marRight w:val="0"/>
                                  <w:marTop w:val="0"/>
                                  <w:marBottom w:val="0"/>
                                  <w:divBdr>
                                    <w:top w:val="none" w:sz="0" w:space="0" w:color="auto"/>
                                    <w:left w:val="none" w:sz="0" w:space="0" w:color="auto"/>
                                    <w:bottom w:val="none" w:sz="0" w:space="0" w:color="auto"/>
                                    <w:right w:val="none" w:sz="0" w:space="0" w:color="auto"/>
                                  </w:divBdr>
                                  <w:divsChild>
                                    <w:div w:id="516651084">
                                      <w:marLeft w:val="0"/>
                                      <w:marRight w:val="0"/>
                                      <w:marTop w:val="0"/>
                                      <w:marBottom w:val="0"/>
                                      <w:divBdr>
                                        <w:top w:val="none" w:sz="0" w:space="0" w:color="auto"/>
                                        <w:left w:val="none" w:sz="0" w:space="0" w:color="auto"/>
                                        <w:bottom w:val="none" w:sz="0" w:space="0" w:color="auto"/>
                                        <w:right w:val="none" w:sz="0" w:space="0" w:color="auto"/>
                                      </w:divBdr>
                                      <w:divsChild>
                                        <w:div w:id="1427340528">
                                          <w:marLeft w:val="0"/>
                                          <w:marRight w:val="0"/>
                                          <w:marTop w:val="0"/>
                                          <w:marBottom w:val="0"/>
                                          <w:divBdr>
                                            <w:top w:val="none" w:sz="0" w:space="0" w:color="auto"/>
                                            <w:left w:val="none" w:sz="0" w:space="0" w:color="auto"/>
                                            <w:bottom w:val="none" w:sz="0" w:space="0" w:color="auto"/>
                                            <w:right w:val="none" w:sz="0" w:space="0" w:color="auto"/>
                                          </w:divBdr>
                                          <w:divsChild>
                                            <w:div w:id="718943925">
                                              <w:marLeft w:val="0"/>
                                              <w:marRight w:val="0"/>
                                              <w:marTop w:val="0"/>
                                              <w:marBottom w:val="0"/>
                                              <w:divBdr>
                                                <w:top w:val="none" w:sz="0" w:space="0" w:color="auto"/>
                                                <w:left w:val="none" w:sz="0" w:space="0" w:color="auto"/>
                                                <w:bottom w:val="none" w:sz="0" w:space="0" w:color="auto"/>
                                                <w:right w:val="none" w:sz="0" w:space="0" w:color="auto"/>
                                              </w:divBdr>
                                              <w:divsChild>
                                                <w:div w:id="668753677">
                                                  <w:marLeft w:val="0"/>
                                                  <w:marRight w:val="0"/>
                                                  <w:marTop w:val="0"/>
                                                  <w:marBottom w:val="0"/>
                                                  <w:divBdr>
                                                    <w:top w:val="none" w:sz="0" w:space="0" w:color="auto"/>
                                                    <w:left w:val="none" w:sz="0" w:space="0" w:color="auto"/>
                                                    <w:bottom w:val="none" w:sz="0" w:space="0" w:color="auto"/>
                                                    <w:right w:val="none" w:sz="0" w:space="0" w:color="auto"/>
                                                  </w:divBdr>
                                                  <w:divsChild>
                                                    <w:div w:id="1131943832">
                                                      <w:marLeft w:val="0"/>
                                                      <w:marRight w:val="0"/>
                                                      <w:marTop w:val="0"/>
                                                      <w:marBottom w:val="0"/>
                                                      <w:divBdr>
                                                        <w:top w:val="none" w:sz="0" w:space="0" w:color="auto"/>
                                                        <w:left w:val="none" w:sz="0" w:space="0" w:color="auto"/>
                                                        <w:bottom w:val="none" w:sz="0" w:space="0" w:color="auto"/>
                                                        <w:right w:val="none" w:sz="0" w:space="0" w:color="auto"/>
                                                      </w:divBdr>
                                                      <w:divsChild>
                                                        <w:div w:id="1023555182">
                                                          <w:marLeft w:val="0"/>
                                                          <w:marRight w:val="0"/>
                                                          <w:marTop w:val="0"/>
                                                          <w:marBottom w:val="0"/>
                                                          <w:divBdr>
                                                            <w:top w:val="none" w:sz="0" w:space="0" w:color="auto"/>
                                                            <w:left w:val="none" w:sz="0" w:space="0" w:color="auto"/>
                                                            <w:bottom w:val="none" w:sz="0" w:space="0" w:color="auto"/>
                                                            <w:right w:val="none" w:sz="0" w:space="0" w:color="auto"/>
                                                          </w:divBdr>
                                                          <w:divsChild>
                                                            <w:div w:id="1398479171">
                                                              <w:marLeft w:val="0"/>
                                                              <w:marRight w:val="0"/>
                                                              <w:marTop w:val="0"/>
                                                              <w:marBottom w:val="0"/>
                                                              <w:divBdr>
                                                                <w:top w:val="none" w:sz="0" w:space="0" w:color="auto"/>
                                                                <w:left w:val="none" w:sz="0" w:space="0" w:color="auto"/>
                                                                <w:bottom w:val="none" w:sz="0" w:space="0" w:color="auto"/>
                                                                <w:right w:val="none" w:sz="0" w:space="0" w:color="auto"/>
                                                              </w:divBdr>
                                                              <w:divsChild>
                                                                <w:div w:id="648022182">
                                                                  <w:marLeft w:val="0"/>
                                                                  <w:marRight w:val="0"/>
                                                                  <w:marTop w:val="0"/>
                                                                  <w:marBottom w:val="0"/>
                                                                  <w:divBdr>
                                                                    <w:top w:val="none" w:sz="0" w:space="0" w:color="auto"/>
                                                                    <w:left w:val="none" w:sz="0" w:space="0" w:color="auto"/>
                                                                    <w:bottom w:val="none" w:sz="0" w:space="0" w:color="auto"/>
                                                                    <w:right w:val="none" w:sz="0" w:space="0" w:color="auto"/>
                                                                  </w:divBdr>
                                                                  <w:divsChild>
                                                                    <w:div w:id="719599250">
                                                                      <w:marLeft w:val="0"/>
                                                                      <w:marRight w:val="0"/>
                                                                      <w:marTop w:val="0"/>
                                                                      <w:marBottom w:val="0"/>
                                                                      <w:divBdr>
                                                                        <w:top w:val="none" w:sz="0" w:space="0" w:color="auto"/>
                                                                        <w:left w:val="none" w:sz="0" w:space="0" w:color="auto"/>
                                                                        <w:bottom w:val="none" w:sz="0" w:space="0" w:color="auto"/>
                                                                        <w:right w:val="none" w:sz="0" w:space="0" w:color="auto"/>
                                                                      </w:divBdr>
                                                                      <w:divsChild>
                                                                        <w:div w:id="7644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813805">
      <w:bodyDiv w:val="1"/>
      <w:marLeft w:val="0"/>
      <w:marRight w:val="0"/>
      <w:marTop w:val="0"/>
      <w:marBottom w:val="0"/>
      <w:divBdr>
        <w:top w:val="none" w:sz="0" w:space="0" w:color="auto"/>
        <w:left w:val="none" w:sz="0" w:space="0" w:color="auto"/>
        <w:bottom w:val="none" w:sz="0" w:space="0" w:color="auto"/>
        <w:right w:val="none" w:sz="0" w:space="0" w:color="auto"/>
      </w:divBdr>
      <w:divsChild>
        <w:div w:id="1218273655">
          <w:marLeft w:val="0"/>
          <w:marRight w:val="0"/>
          <w:marTop w:val="0"/>
          <w:marBottom w:val="0"/>
          <w:divBdr>
            <w:top w:val="none" w:sz="0" w:space="0" w:color="auto"/>
            <w:left w:val="none" w:sz="0" w:space="0" w:color="auto"/>
            <w:bottom w:val="none" w:sz="0" w:space="0" w:color="auto"/>
            <w:right w:val="none" w:sz="0" w:space="0" w:color="auto"/>
          </w:divBdr>
          <w:divsChild>
            <w:div w:id="1998069023">
              <w:marLeft w:val="0"/>
              <w:marRight w:val="0"/>
              <w:marTop w:val="0"/>
              <w:marBottom w:val="0"/>
              <w:divBdr>
                <w:top w:val="none" w:sz="0" w:space="0" w:color="auto"/>
                <w:left w:val="none" w:sz="0" w:space="0" w:color="auto"/>
                <w:bottom w:val="none" w:sz="0" w:space="0" w:color="auto"/>
                <w:right w:val="none" w:sz="0" w:space="0" w:color="auto"/>
              </w:divBdr>
              <w:divsChild>
                <w:div w:id="674694804">
                  <w:marLeft w:val="0"/>
                  <w:marRight w:val="0"/>
                  <w:marTop w:val="0"/>
                  <w:marBottom w:val="0"/>
                  <w:divBdr>
                    <w:top w:val="none" w:sz="0" w:space="0" w:color="auto"/>
                    <w:left w:val="none" w:sz="0" w:space="0" w:color="auto"/>
                    <w:bottom w:val="none" w:sz="0" w:space="0" w:color="auto"/>
                    <w:right w:val="none" w:sz="0" w:space="0" w:color="auto"/>
                  </w:divBdr>
                  <w:divsChild>
                    <w:div w:id="656107221">
                      <w:marLeft w:val="0"/>
                      <w:marRight w:val="0"/>
                      <w:marTop w:val="0"/>
                      <w:marBottom w:val="0"/>
                      <w:divBdr>
                        <w:top w:val="none" w:sz="0" w:space="0" w:color="auto"/>
                        <w:left w:val="none" w:sz="0" w:space="0" w:color="auto"/>
                        <w:bottom w:val="none" w:sz="0" w:space="0" w:color="auto"/>
                        <w:right w:val="none" w:sz="0" w:space="0" w:color="auto"/>
                      </w:divBdr>
                      <w:divsChild>
                        <w:div w:id="541328425">
                          <w:marLeft w:val="0"/>
                          <w:marRight w:val="0"/>
                          <w:marTop w:val="0"/>
                          <w:marBottom w:val="0"/>
                          <w:divBdr>
                            <w:top w:val="none" w:sz="0" w:space="0" w:color="auto"/>
                            <w:left w:val="none" w:sz="0" w:space="0" w:color="auto"/>
                            <w:bottom w:val="none" w:sz="0" w:space="0" w:color="auto"/>
                            <w:right w:val="none" w:sz="0" w:space="0" w:color="auto"/>
                          </w:divBdr>
                          <w:divsChild>
                            <w:div w:id="398020624">
                              <w:marLeft w:val="0"/>
                              <w:marRight w:val="0"/>
                              <w:marTop w:val="0"/>
                              <w:marBottom w:val="0"/>
                              <w:divBdr>
                                <w:top w:val="none" w:sz="0" w:space="0" w:color="auto"/>
                                <w:left w:val="none" w:sz="0" w:space="0" w:color="auto"/>
                                <w:bottom w:val="none" w:sz="0" w:space="0" w:color="auto"/>
                                <w:right w:val="none" w:sz="0" w:space="0" w:color="auto"/>
                              </w:divBdr>
                              <w:divsChild>
                                <w:div w:id="141578690">
                                  <w:marLeft w:val="0"/>
                                  <w:marRight w:val="0"/>
                                  <w:marTop w:val="0"/>
                                  <w:marBottom w:val="0"/>
                                  <w:divBdr>
                                    <w:top w:val="none" w:sz="0" w:space="0" w:color="auto"/>
                                    <w:left w:val="none" w:sz="0" w:space="0" w:color="auto"/>
                                    <w:bottom w:val="none" w:sz="0" w:space="0" w:color="auto"/>
                                    <w:right w:val="none" w:sz="0" w:space="0" w:color="auto"/>
                                  </w:divBdr>
                                  <w:divsChild>
                                    <w:div w:id="331569886">
                                      <w:marLeft w:val="0"/>
                                      <w:marRight w:val="0"/>
                                      <w:marTop w:val="0"/>
                                      <w:marBottom w:val="0"/>
                                      <w:divBdr>
                                        <w:top w:val="none" w:sz="0" w:space="0" w:color="auto"/>
                                        <w:left w:val="none" w:sz="0" w:space="0" w:color="auto"/>
                                        <w:bottom w:val="none" w:sz="0" w:space="0" w:color="auto"/>
                                        <w:right w:val="none" w:sz="0" w:space="0" w:color="auto"/>
                                      </w:divBdr>
                                      <w:divsChild>
                                        <w:div w:id="1670863442">
                                          <w:marLeft w:val="-150"/>
                                          <w:marRight w:val="-150"/>
                                          <w:marTop w:val="0"/>
                                          <w:marBottom w:val="0"/>
                                          <w:divBdr>
                                            <w:top w:val="none" w:sz="0" w:space="0" w:color="auto"/>
                                            <w:left w:val="none" w:sz="0" w:space="0" w:color="auto"/>
                                            <w:bottom w:val="none" w:sz="0" w:space="0" w:color="auto"/>
                                            <w:right w:val="none" w:sz="0" w:space="0" w:color="auto"/>
                                          </w:divBdr>
                                          <w:divsChild>
                                            <w:div w:id="1225022843">
                                              <w:marLeft w:val="0"/>
                                              <w:marRight w:val="0"/>
                                              <w:marTop w:val="0"/>
                                              <w:marBottom w:val="0"/>
                                              <w:divBdr>
                                                <w:top w:val="none" w:sz="0" w:space="0" w:color="auto"/>
                                                <w:left w:val="none" w:sz="0" w:space="0" w:color="auto"/>
                                                <w:bottom w:val="none" w:sz="0" w:space="0" w:color="auto"/>
                                                <w:right w:val="none" w:sz="0" w:space="0" w:color="auto"/>
                                              </w:divBdr>
                                              <w:divsChild>
                                                <w:div w:id="1233584944">
                                                  <w:marLeft w:val="0"/>
                                                  <w:marRight w:val="0"/>
                                                  <w:marTop w:val="0"/>
                                                  <w:marBottom w:val="0"/>
                                                  <w:divBdr>
                                                    <w:top w:val="none" w:sz="0" w:space="0" w:color="auto"/>
                                                    <w:left w:val="none" w:sz="0" w:space="0" w:color="auto"/>
                                                    <w:bottom w:val="none" w:sz="0" w:space="0" w:color="auto"/>
                                                    <w:right w:val="none" w:sz="0" w:space="0" w:color="auto"/>
                                                  </w:divBdr>
                                                  <w:divsChild>
                                                    <w:div w:id="1066998381">
                                                      <w:marLeft w:val="0"/>
                                                      <w:marRight w:val="0"/>
                                                      <w:marTop w:val="0"/>
                                                      <w:marBottom w:val="0"/>
                                                      <w:divBdr>
                                                        <w:top w:val="none" w:sz="0" w:space="0" w:color="auto"/>
                                                        <w:left w:val="none" w:sz="0" w:space="0" w:color="auto"/>
                                                        <w:bottom w:val="none" w:sz="0" w:space="0" w:color="auto"/>
                                                        <w:right w:val="none" w:sz="0" w:space="0" w:color="auto"/>
                                                      </w:divBdr>
                                                      <w:divsChild>
                                                        <w:div w:id="999386505">
                                                          <w:marLeft w:val="0"/>
                                                          <w:marRight w:val="0"/>
                                                          <w:marTop w:val="0"/>
                                                          <w:marBottom w:val="0"/>
                                                          <w:divBdr>
                                                            <w:top w:val="none" w:sz="0" w:space="0" w:color="auto"/>
                                                            <w:left w:val="none" w:sz="0" w:space="0" w:color="auto"/>
                                                            <w:bottom w:val="none" w:sz="0" w:space="0" w:color="auto"/>
                                                            <w:right w:val="none" w:sz="0" w:space="0" w:color="auto"/>
                                                          </w:divBdr>
                                                          <w:divsChild>
                                                            <w:div w:id="1523666874">
                                                              <w:marLeft w:val="0"/>
                                                              <w:marRight w:val="0"/>
                                                              <w:marTop w:val="0"/>
                                                              <w:marBottom w:val="0"/>
                                                              <w:divBdr>
                                                                <w:top w:val="none" w:sz="0" w:space="0" w:color="auto"/>
                                                                <w:left w:val="none" w:sz="0" w:space="0" w:color="auto"/>
                                                                <w:bottom w:val="none" w:sz="0" w:space="0" w:color="auto"/>
                                                                <w:right w:val="none" w:sz="0" w:space="0" w:color="auto"/>
                                                              </w:divBdr>
                                                              <w:divsChild>
                                                                <w:div w:id="1372418855">
                                                                  <w:marLeft w:val="0"/>
                                                                  <w:marRight w:val="0"/>
                                                                  <w:marTop w:val="0"/>
                                                                  <w:marBottom w:val="0"/>
                                                                  <w:divBdr>
                                                                    <w:top w:val="none" w:sz="0" w:space="0" w:color="auto"/>
                                                                    <w:left w:val="none" w:sz="0" w:space="0" w:color="auto"/>
                                                                    <w:bottom w:val="none" w:sz="0" w:space="0" w:color="auto"/>
                                                                    <w:right w:val="none" w:sz="0" w:space="0" w:color="auto"/>
                                                                  </w:divBdr>
                                                                  <w:divsChild>
                                                                    <w:div w:id="1475364991">
                                                                      <w:marLeft w:val="0"/>
                                                                      <w:marRight w:val="0"/>
                                                                      <w:marTop w:val="0"/>
                                                                      <w:marBottom w:val="0"/>
                                                                      <w:divBdr>
                                                                        <w:top w:val="none" w:sz="0" w:space="0" w:color="auto"/>
                                                                        <w:left w:val="none" w:sz="0" w:space="0" w:color="auto"/>
                                                                        <w:bottom w:val="none" w:sz="0" w:space="0" w:color="auto"/>
                                                                        <w:right w:val="none" w:sz="0" w:space="0" w:color="auto"/>
                                                                      </w:divBdr>
                                                                      <w:divsChild>
                                                                        <w:div w:id="1405713008">
                                                                          <w:marLeft w:val="-225"/>
                                                                          <w:marRight w:val="-225"/>
                                                                          <w:marTop w:val="0"/>
                                                                          <w:marBottom w:val="0"/>
                                                                          <w:divBdr>
                                                                            <w:top w:val="none" w:sz="0" w:space="0" w:color="auto"/>
                                                                            <w:left w:val="none" w:sz="0" w:space="0" w:color="auto"/>
                                                                            <w:bottom w:val="none" w:sz="0" w:space="0" w:color="auto"/>
                                                                            <w:right w:val="none" w:sz="0" w:space="0" w:color="auto"/>
                                                                          </w:divBdr>
                                                                          <w:divsChild>
                                                                            <w:div w:id="10692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399590">
      <w:bodyDiv w:val="1"/>
      <w:marLeft w:val="0"/>
      <w:marRight w:val="0"/>
      <w:marTop w:val="0"/>
      <w:marBottom w:val="0"/>
      <w:divBdr>
        <w:top w:val="none" w:sz="0" w:space="0" w:color="auto"/>
        <w:left w:val="none" w:sz="0" w:space="0" w:color="auto"/>
        <w:bottom w:val="none" w:sz="0" w:space="0" w:color="auto"/>
        <w:right w:val="none" w:sz="0" w:space="0" w:color="auto"/>
      </w:divBdr>
    </w:div>
    <w:div w:id="770125102">
      <w:bodyDiv w:val="1"/>
      <w:marLeft w:val="0"/>
      <w:marRight w:val="0"/>
      <w:marTop w:val="0"/>
      <w:marBottom w:val="0"/>
      <w:divBdr>
        <w:top w:val="none" w:sz="0" w:space="0" w:color="auto"/>
        <w:left w:val="none" w:sz="0" w:space="0" w:color="auto"/>
        <w:bottom w:val="none" w:sz="0" w:space="0" w:color="auto"/>
        <w:right w:val="none" w:sz="0" w:space="0" w:color="auto"/>
      </w:divBdr>
      <w:divsChild>
        <w:div w:id="675229143">
          <w:marLeft w:val="0"/>
          <w:marRight w:val="0"/>
          <w:marTop w:val="0"/>
          <w:marBottom w:val="0"/>
          <w:divBdr>
            <w:top w:val="none" w:sz="0" w:space="0" w:color="auto"/>
            <w:left w:val="none" w:sz="0" w:space="0" w:color="auto"/>
            <w:bottom w:val="none" w:sz="0" w:space="0" w:color="auto"/>
            <w:right w:val="none" w:sz="0" w:space="0" w:color="auto"/>
          </w:divBdr>
          <w:divsChild>
            <w:div w:id="385837711">
              <w:marLeft w:val="0"/>
              <w:marRight w:val="0"/>
              <w:marTop w:val="0"/>
              <w:marBottom w:val="0"/>
              <w:divBdr>
                <w:top w:val="none" w:sz="0" w:space="0" w:color="auto"/>
                <w:left w:val="none" w:sz="0" w:space="0" w:color="auto"/>
                <w:bottom w:val="none" w:sz="0" w:space="0" w:color="auto"/>
                <w:right w:val="none" w:sz="0" w:space="0" w:color="auto"/>
              </w:divBdr>
              <w:divsChild>
                <w:div w:id="1450274224">
                  <w:marLeft w:val="0"/>
                  <w:marRight w:val="0"/>
                  <w:marTop w:val="0"/>
                  <w:marBottom w:val="0"/>
                  <w:divBdr>
                    <w:top w:val="none" w:sz="0" w:space="0" w:color="auto"/>
                    <w:left w:val="none" w:sz="0" w:space="0" w:color="auto"/>
                    <w:bottom w:val="none" w:sz="0" w:space="0" w:color="auto"/>
                    <w:right w:val="none" w:sz="0" w:space="0" w:color="auto"/>
                  </w:divBdr>
                  <w:divsChild>
                    <w:div w:id="359012009">
                      <w:marLeft w:val="0"/>
                      <w:marRight w:val="0"/>
                      <w:marTop w:val="0"/>
                      <w:marBottom w:val="0"/>
                      <w:divBdr>
                        <w:top w:val="none" w:sz="0" w:space="0" w:color="auto"/>
                        <w:left w:val="none" w:sz="0" w:space="0" w:color="auto"/>
                        <w:bottom w:val="none" w:sz="0" w:space="0" w:color="auto"/>
                        <w:right w:val="none" w:sz="0" w:space="0" w:color="auto"/>
                      </w:divBdr>
                      <w:divsChild>
                        <w:div w:id="1730836008">
                          <w:marLeft w:val="0"/>
                          <w:marRight w:val="0"/>
                          <w:marTop w:val="0"/>
                          <w:marBottom w:val="0"/>
                          <w:divBdr>
                            <w:top w:val="none" w:sz="0" w:space="0" w:color="auto"/>
                            <w:left w:val="none" w:sz="0" w:space="0" w:color="auto"/>
                            <w:bottom w:val="none" w:sz="0" w:space="0" w:color="auto"/>
                            <w:right w:val="none" w:sz="0" w:space="0" w:color="auto"/>
                          </w:divBdr>
                          <w:divsChild>
                            <w:div w:id="1964338647">
                              <w:marLeft w:val="0"/>
                              <w:marRight w:val="0"/>
                              <w:marTop w:val="0"/>
                              <w:marBottom w:val="0"/>
                              <w:divBdr>
                                <w:top w:val="none" w:sz="0" w:space="0" w:color="auto"/>
                                <w:left w:val="none" w:sz="0" w:space="0" w:color="auto"/>
                                <w:bottom w:val="none" w:sz="0" w:space="0" w:color="auto"/>
                                <w:right w:val="none" w:sz="0" w:space="0" w:color="auto"/>
                              </w:divBdr>
                              <w:divsChild>
                                <w:div w:id="504974091">
                                  <w:marLeft w:val="0"/>
                                  <w:marRight w:val="0"/>
                                  <w:marTop w:val="0"/>
                                  <w:marBottom w:val="0"/>
                                  <w:divBdr>
                                    <w:top w:val="none" w:sz="0" w:space="0" w:color="auto"/>
                                    <w:left w:val="none" w:sz="0" w:space="0" w:color="auto"/>
                                    <w:bottom w:val="none" w:sz="0" w:space="0" w:color="auto"/>
                                    <w:right w:val="none" w:sz="0" w:space="0" w:color="auto"/>
                                  </w:divBdr>
                                  <w:divsChild>
                                    <w:div w:id="550269711">
                                      <w:marLeft w:val="0"/>
                                      <w:marRight w:val="0"/>
                                      <w:marTop w:val="0"/>
                                      <w:marBottom w:val="0"/>
                                      <w:divBdr>
                                        <w:top w:val="none" w:sz="0" w:space="0" w:color="auto"/>
                                        <w:left w:val="none" w:sz="0" w:space="0" w:color="auto"/>
                                        <w:bottom w:val="none" w:sz="0" w:space="0" w:color="auto"/>
                                        <w:right w:val="none" w:sz="0" w:space="0" w:color="auto"/>
                                      </w:divBdr>
                                      <w:divsChild>
                                        <w:div w:id="1802067005">
                                          <w:marLeft w:val="-150"/>
                                          <w:marRight w:val="-150"/>
                                          <w:marTop w:val="0"/>
                                          <w:marBottom w:val="0"/>
                                          <w:divBdr>
                                            <w:top w:val="none" w:sz="0" w:space="0" w:color="auto"/>
                                            <w:left w:val="none" w:sz="0" w:space="0" w:color="auto"/>
                                            <w:bottom w:val="none" w:sz="0" w:space="0" w:color="auto"/>
                                            <w:right w:val="none" w:sz="0" w:space="0" w:color="auto"/>
                                          </w:divBdr>
                                          <w:divsChild>
                                            <w:div w:id="1350445055">
                                              <w:marLeft w:val="0"/>
                                              <w:marRight w:val="0"/>
                                              <w:marTop w:val="0"/>
                                              <w:marBottom w:val="0"/>
                                              <w:divBdr>
                                                <w:top w:val="none" w:sz="0" w:space="0" w:color="auto"/>
                                                <w:left w:val="none" w:sz="0" w:space="0" w:color="auto"/>
                                                <w:bottom w:val="none" w:sz="0" w:space="0" w:color="auto"/>
                                                <w:right w:val="none" w:sz="0" w:space="0" w:color="auto"/>
                                              </w:divBdr>
                                              <w:divsChild>
                                                <w:div w:id="359207482">
                                                  <w:marLeft w:val="0"/>
                                                  <w:marRight w:val="0"/>
                                                  <w:marTop w:val="0"/>
                                                  <w:marBottom w:val="0"/>
                                                  <w:divBdr>
                                                    <w:top w:val="none" w:sz="0" w:space="0" w:color="auto"/>
                                                    <w:left w:val="none" w:sz="0" w:space="0" w:color="auto"/>
                                                    <w:bottom w:val="none" w:sz="0" w:space="0" w:color="auto"/>
                                                    <w:right w:val="none" w:sz="0" w:space="0" w:color="auto"/>
                                                  </w:divBdr>
                                                  <w:divsChild>
                                                    <w:div w:id="897471211">
                                                      <w:marLeft w:val="0"/>
                                                      <w:marRight w:val="0"/>
                                                      <w:marTop w:val="0"/>
                                                      <w:marBottom w:val="0"/>
                                                      <w:divBdr>
                                                        <w:top w:val="none" w:sz="0" w:space="0" w:color="auto"/>
                                                        <w:left w:val="none" w:sz="0" w:space="0" w:color="auto"/>
                                                        <w:bottom w:val="none" w:sz="0" w:space="0" w:color="auto"/>
                                                        <w:right w:val="none" w:sz="0" w:space="0" w:color="auto"/>
                                                      </w:divBdr>
                                                      <w:divsChild>
                                                        <w:div w:id="1852455211">
                                                          <w:marLeft w:val="0"/>
                                                          <w:marRight w:val="0"/>
                                                          <w:marTop w:val="0"/>
                                                          <w:marBottom w:val="0"/>
                                                          <w:divBdr>
                                                            <w:top w:val="none" w:sz="0" w:space="0" w:color="auto"/>
                                                            <w:left w:val="none" w:sz="0" w:space="0" w:color="auto"/>
                                                            <w:bottom w:val="none" w:sz="0" w:space="0" w:color="auto"/>
                                                            <w:right w:val="none" w:sz="0" w:space="0" w:color="auto"/>
                                                          </w:divBdr>
                                                          <w:divsChild>
                                                            <w:div w:id="1836606771">
                                                              <w:marLeft w:val="0"/>
                                                              <w:marRight w:val="0"/>
                                                              <w:marTop w:val="0"/>
                                                              <w:marBottom w:val="0"/>
                                                              <w:divBdr>
                                                                <w:top w:val="none" w:sz="0" w:space="0" w:color="auto"/>
                                                                <w:left w:val="none" w:sz="0" w:space="0" w:color="auto"/>
                                                                <w:bottom w:val="none" w:sz="0" w:space="0" w:color="auto"/>
                                                                <w:right w:val="none" w:sz="0" w:space="0" w:color="auto"/>
                                                              </w:divBdr>
                                                              <w:divsChild>
                                                                <w:div w:id="1509900832">
                                                                  <w:marLeft w:val="0"/>
                                                                  <w:marRight w:val="0"/>
                                                                  <w:marTop w:val="0"/>
                                                                  <w:marBottom w:val="0"/>
                                                                  <w:divBdr>
                                                                    <w:top w:val="none" w:sz="0" w:space="0" w:color="auto"/>
                                                                    <w:left w:val="none" w:sz="0" w:space="0" w:color="auto"/>
                                                                    <w:bottom w:val="none" w:sz="0" w:space="0" w:color="auto"/>
                                                                    <w:right w:val="none" w:sz="0" w:space="0" w:color="auto"/>
                                                                  </w:divBdr>
                                                                  <w:divsChild>
                                                                    <w:div w:id="1682197118">
                                                                      <w:marLeft w:val="0"/>
                                                                      <w:marRight w:val="0"/>
                                                                      <w:marTop w:val="0"/>
                                                                      <w:marBottom w:val="0"/>
                                                                      <w:divBdr>
                                                                        <w:top w:val="none" w:sz="0" w:space="0" w:color="auto"/>
                                                                        <w:left w:val="none" w:sz="0" w:space="0" w:color="auto"/>
                                                                        <w:bottom w:val="none" w:sz="0" w:space="0" w:color="auto"/>
                                                                        <w:right w:val="none" w:sz="0" w:space="0" w:color="auto"/>
                                                                      </w:divBdr>
                                                                      <w:divsChild>
                                                                        <w:div w:id="1017192246">
                                                                          <w:marLeft w:val="-225"/>
                                                                          <w:marRight w:val="-225"/>
                                                                          <w:marTop w:val="0"/>
                                                                          <w:marBottom w:val="0"/>
                                                                          <w:divBdr>
                                                                            <w:top w:val="none" w:sz="0" w:space="0" w:color="auto"/>
                                                                            <w:left w:val="none" w:sz="0" w:space="0" w:color="auto"/>
                                                                            <w:bottom w:val="none" w:sz="0" w:space="0" w:color="auto"/>
                                                                            <w:right w:val="none" w:sz="0" w:space="0" w:color="auto"/>
                                                                          </w:divBdr>
                                                                          <w:divsChild>
                                                                            <w:div w:id="6268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19127">
      <w:bodyDiv w:val="1"/>
      <w:marLeft w:val="0"/>
      <w:marRight w:val="0"/>
      <w:marTop w:val="0"/>
      <w:marBottom w:val="0"/>
      <w:divBdr>
        <w:top w:val="none" w:sz="0" w:space="0" w:color="auto"/>
        <w:left w:val="none" w:sz="0" w:space="0" w:color="auto"/>
        <w:bottom w:val="none" w:sz="0" w:space="0" w:color="auto"/>
        <w:right w:val="none" w:sz="0" w:space="0" w:color="auto"/>
      </w:divBdr>
      <w:divsChild>
        <w:div w:id="63334462">
          <w:marLeft w:val="0"/>
          <w:marRight w:val="0"/>
          <w:marTop w:val="0"/>
          <w:marBottom w:val="0"/>
          <w:divBdr>
            <w:top w:val="none" w:sz="0" w:space="0" w:color="auto"/>
            <w:left w:val="none" w:sz="0" w:space="0" w:color="auto"/>
            <w:bottom w:val="none" w:sz="0" w:space="0" w:color="auto"/>
            <w:right w:val="none" w:sz="0" w:space="0" w:color="auto"/>
          </w:divBdr>
          <w:divsChild>
            <w:div w:id="1232616736">
              <w:marLeft w:val="0"/>
              <w:marRight w:val="0"/>
              <w:marTop w:val="0"/>
              <w:marBottom w:val="0"/>
              <w:divBdr>
                <w:top w:val="none" w:sz="0" w:space="0" w:color="auto"/>
                <w:left w:val="none" w:sz="0" w:space="0" w:color="auto"/>
                <w:bottom w:val="none" w:sz="0" w:space="0" w:color="auto"/>
                <w:right w:val="none" w:sz="0" w:space="0" w:color="auto"/>
              </w:divBdr>
              <w:divsChild>
                <w:div w:id="1282418426">
                  <w:marLeft w:val="0"/>
                  <w:marRight w:val="0"/>
                  <w:marTop w:val="0"/>
                  <w:marBottom w:val="0"/>
                  <w:divBdr>
                    <w:top w:val="none" w:sz="0" w:space="0" w:color="auto"/>
                    <w:left w:val="none" w:sz="0" w:space="0" w:color="auto"/>
                    <w:bottom w:val="none" w:sz="0" w:space="0" w:color="auto"/>
                    <w:right w:val="none" w:sz="0" w:space="0" w:color="auto"/>
                  </w:divBdr>
                  <w:divsChild>
                    <w:div w:id="1155999598">
                      <w:marLeft w:val="0"/>
                      <w:marRight w:val="0"/>
                      <w:marTop w:val="0"/>
                      <w:marBottom w:val="0"/>
                      <w:divBdr>
                        <w:top w:val="none" w:sz="0" w:space="0" w:color="auto"/>
                        <w:left w:val="none" w:sz="0" w:space="0" w:color="auto"/>
                        <w:bottom w:val="none" w:sz="0" w:space="0" w:color="auto"/>
                        <w:right w:val="none" w:sz="0" w:space="0" w:color="auto"/>
                      </w:divBdr>
                      <w:divsChild>
                        <w:div w:id="520903084">
                          <w:marLeft w:val="0"/>
                          <w:marRight w:val="0"/>
                          <w:marTop w:val="0"/>
                          <w:marBottom w:val="0"/>
                          <w:divBdr>
                            <w:top w:val="none" w:sz="0" w:space="0" w:color="auto"/>
                            <w:left w:val="none" w:sz="0" w:space="0" w:color="auto"/>
                            <w:bottom w:val="none" w:sz="0" w:space="0" w:color="auto"/>
                            <w:right w:val="none" w:sz="0" w:space="0" w:color="auto"/>
                          </w:divBdr>
                          <w:divsChild>
                            <w:div w:id="380397476">
                              <w:marLeft w:val="0"/>
                              <w:marRight w:val="0"/>
                              <w:marTop w:val="0"/>
                              <w:marBottom w:val="0"/>
                              <w:divBdr>
                                <w:top w:val="none" w:sz="0" w:space="0" w:color="auto"/>
                                <w:left w:val="none" w:sz="0" w:space="0" w:color="auto"/>
                                <w:bottom w:val="none" w:sz="0" w:space="0" w:color="auto"/>
                                <w:right w:val="none" w:sz="0" w:space="0" w:color="auto"/>
                              </w:divBdr>
                              <w:divsChild>
                                <w:div w:id="1741094929">
                                  <w:marLeft w:val="0"/>
                                  <w:marRight w:val="0"/>
                                  <w:marTop w:val="0"/>
                                  <w:marBottom w:val="0"/>
                                  <w:divBdr>
                                    <w:top w:val="none" w:sz="0" w:space="0" w:color="auto"/>
                                    <w:left w:val="none" w:sz="0" w:space="0" w:color="auto"/>
                                    <w:bottom w:val="none" w:sz="0" w:space="0" w:color="auto"/>
                                    <w:right w:val="none" w:sz="0" w:space="0" w:color="auto"/>
                                  </w:divBdr>
                                  <w:divsChild>
                                    <w:div w:id="1849129184">
                                      <w:marLeft w:val="0"/>
                                      <w:marRight w:val="0"/>
                                      <w:marTop w:val="0"/>
                                      <w:marBottom w:val="0"/>
                                      <w:divBdr>
                                        <w:top w:val="none" w:sz="0" w:space="0" w:color="auto"/>
                                        <w:left w:val="none" w:sz="0" w:space="0" w:color="auto"/>
                                        <w:bottom w:val="none" w:sz="0" w:space="0" w:color="auto"/>
                                        <w:right w:val="none" w:sz="0" w:space="0" w:color="auto"/>
                                      </w:divBdr>
                                      <w:divsChild>
                                        <w:div w:id="971524651">
                                          <w:marLeft w:val="-150"/>
                                          <w:marRight w:val="-150"/>
                                          <w:marTop w:val="0"/>
                                          <w:marBottom w:val="0"/>
                                          <w:divBdr>
                                            <w:top w:val="none" w:sz="0" w:space="0" w:color="auto"/>
                                            <w:left w:val="none" w:sz="0" w:space="0" w:color="auto"/>
                                            <w:bottom w:val="none" w:sz="0" w:space="0" w:color="auto"/>
                                            <w:right w:val="none" w:sz="0" w:space="0" w:color="auto"/>
                                          </w:divBdr>
                                          <w:divsChild>
                                            <w:div w:id="1810434360">
                                              <w:marLeft w:val="0"/>
                                              <w:marRight w:val="0"/>
                                              <w:marTop w:val="0"/>
                                              <w:marBottom w:val="0"/>
                                              <w:divBdr>
                                                <w:top w:val="none" w:sz="0" w:space="0" w:color="auto"/>
                                                <w:left w:val="none" w:sz="0" w:space="0" w:color="auto"/>
                                                <w:bottom w:val="none" w:sz="0" w:space="0" w:color="auto"/>
                                                <w:right w:val="none" w:sz="0" w:space="0" w:color="auto"/>
                                              </w:divBdr>
                                              <w:divsChild>
                                                <w:div w:id="1647319675">
                                                  <w:marLeft w:val="0"/>
                                                  <w:marRight w:val="0"/>
                                                  <w:marTop w:val="0"/>
                                                  <w:marBottom w:val="0"/>
                                                  <w:divBdr>
                                                    <w:top w:val="none" w:sz="0" w:space="0" w:color="auto"/>
                                                    <w:left w:val="none" w:sz="0" w:space="0" w:color="auto"/>
                                                    <w:bottom w:val="none" w:sz="0" w:space="0" w:color="auto"/>
                                                    <w:right w:val="none" w:sz="0" w:space="0" w:color="auto"/>
                                                  </w:divBdr>
                                                  <w:divsChild>
                                                    <w:div w:id="1847474086">
                                                      <w:marLeft w:val="0"/>
                                                      <w:marRight w:val="0"/>
                                                      <w:marTop w:val="0"/>
                                                      <w:marBottom w:val="0"/>
                                                      <w:divBdr>
                                                        <w:top w:val="none" w:sz="0" w:space="0" w:color="auto"/>
                                                        <w:left w:val="none" w:sz="0" w:space="0" w:color="auto"/>
                                                        <w:bottom w:val="none" w:sz="0" w:space="0" w:color="auto"/>
                                                        <w:right w:val="none" w:sz="0" w:space="0" w:color="auto"/>
                                                      </w:divBdr>
                                                      <w:divsChild>
                                                        <w:div w:id="2109691429">
                                                          <w:marLeft w:val="0"/>
                                                          <w:marRight w:val="0"/>
                                                          <w:marTop w:val="0"/>
                                                          <w:marBottom w:val="0"/>
                                                          <w:divBdr>
                                                            <w:top w:val="none" w:sz="0" w:space="0" w:color="auto"/>
                                                            <w:left w:val="none" w:sz="0" w:space="0" w:color="auto"/>
                                                            <w:bottom w:val="none" w:sz="0" w:space="0" w:color="auto"/>
                                                            <w:right w:val="none" w:sz="0" w:space="0" w:color="auto"/>
                                                          </w:divBdr>
                                                          <w:divsChild>
                                                            <w:div w:id="95056020">
                                                              <w:marLeft w:val="0"/>
                                                              <w:marRight w:val="0"/>
                                                              <w:marTop w:val="0"/>
                                                              <w:marBottom w:val="0"/>
                                                              <w:divBdr>
                                                                <w:top w:val="none" w:sz="0" w:space="0" w:color="auto"/>
                                                                <w:left w:val="none" w:sz="0" w:space="0" w:color="auto"/>
                                                                <w:bottom w:val="none" w:sz="0" w:space="0" w:color="auto"/>
                                                                <w:right w:val="none" w:sz="0" w:space="0" w:color="auto"/>
                                                              </w:divBdr>
                                                              <w:divsChild>
                                                                <w:div w:id="1480460262">
                                                                  <w:marLeft w:val="0"/>
                                                                  <w:marRight w:val="0"/>
                                                                  <w:marTop w:val="0"/>
                                                                  <w:marBottom w:val="0"/>
                                                                  <w:divBdr>
                                                                    <w:top w:val="none" w:sz="0" w:space="0" w:color="auto"/>
                                                                    <w:left w:val="none" w:sz="0" w:space="0" w:color="auto"/>
                                                                    <w:bottom w:val="none" w:sz="0" w:space="0" w:color="auto"/>
                                                                    <w:right w:val="none" w:sz="0" w:space="0" w:color="auto"/>
                                                                  </w:divBdr>
                                                                  <w:divsChild>
                                                                    <w:div w:id="1008750850">
                                                                      <w:marLeft w:val="0"/>
                                                                      <w:marRight w:val="0"/>
                                                                      <w:marTop w:val="0"/>
                                                                      <w:marBottom w:val="0"/>
                                                                      <w:divBdr>
                                                                        <w:top w:val="none" w:sz="0" w:space="0" w:color="auto"/>
                                                                        <w:left w:val="none" w:sz="0" w:space="0" w:color="auto"/>
                                                                        <w:bottom w:val="none" w:sz="0" w:space="0" w:color="auto"/>
                                                                        <w:right w:val="none" w:sz="0" w:space="0" w:color="auto"/>
                                                                      </w:divBdr>
                                                                      <w:divsChild>
                                                                        <w:div w:id="1203323416">
                                                                          <w:marLeft w:val="-225"/>
                                                                          <w:marRight w:val="-225"/>
                                                                          <w:marTop w:val="0"/>
                                                                          <w:marBottom w:val="0"/>
                                                                          <w:divBdr>
                                                                            <w:top w:val="none" w:sz="0" w:space="0" w:color="auto"/>
                                                                            <w:left w:val="none" w:sz="0" w:space="0" w:color="auto"/>
                                                                            <w:bottom w:val="none" w:sz="0" w:space="0" w:color="auto"/>
                                                                            <w:right w:val="none" w:sz="0" w:space="0" w:color="auto"/>
                                                                          </w:divBdr>
                                                                          <w:divsChild>
                                                                            <w:div w:id="1746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391007">
      <w:bodyDiv w:val="1"/>
      <w:marLeft w:val="0"/>
      <w:marRight w:val="0"/>
      <w:marTop w:val="0"/>
      <w:marBottom w:val="0"/>
      <w:divBdr>
        <w:top w:val="none" w:sz="0" w:space="0" w:color="auto"/>
        <w:left w:val="none" w:sz="0" w:space="0" w:color="auto"/>
        <w:bottom w:val="none" w:sz="0" w:space="0" w:color="auto"/>
        <w:right w:val="none" w:sz="0" w:space="0" w:color="auto"/>
      </w:divBdr>
      <w:divsChild>
        <w:div w:id="1943606942">
          <w:marLeft w:val="0"/>
          <w:marRight w:val="0"/>
          <w:marTop w:val="0"/>
          <w:marBottom w:val="0"/>
          <w:divBdr>
            <w:top w:val="none" w:sz="0" w:space="0" w:color="auto"/>
            <w:left w:val="none" w:sz="0" w:space="0" w:color="auto"/>
            <w:bottom w:val="none" w:sz="0" w:space="0" w:color="auto"/>
            <w:right w:val="none" w:sz="0" w:space="0" w:color="auto"/>
          </w:divBdr>
          <w:divsChild>
            <w:div w:id="66921020">
              <w:marLeft w:val="0"/>
              <w:marRight w:val="0"/>
              <w:marTop w:val="0"/>
              <w:marBottom w:val="0"/>
              <w:divBdr>
                <w:top w:val="none" w:sz="0" w:space="0" w:color="auto"/>
                <w:left w:val="none" w:sz="0" w:space="0" w:color="auto"/>
                <w:bottom w:val="none" w:sz="0" w:space="0" w:color="auto"/>
                <w:right w:val="none" w:sz="0" w:space="0" w:color="auto"/>
              </w:divBdr>
              <w:divsChild>
                <w:div w:id="1898012448">
                  <w:marLeft w:val="0"/>
                  <w:marRight w:val="0"/>
                  <w:marTop w:val="0"/>
                  <w:marBottom w:val="0"/>
                  <w:divBdr>
                    <w:top w:val="none" w:sz="0" w:space="0" w:color="auto"/>
                    <w:left w:val="none" w:sz="0" w:space="0" w:color="auto"/>
                    <w:bottom w:val="none" w:sz="0" w:space="0" w:color="auto"/>
                    <w:right w:val="none" w:sz="0" w:space="0" w:color="auto"/>
                  </w:divBdr>
                  <w:divsChild>
                    <w:div w:id="16126266">
                      <w:marLeft w:val="0"/>
                      <w:marRight w:val="0"/>
                      <w:marTop w:val="0"/>
                      <w:marBottom w:val="0"/>
                      <w:divBdr>
                        <w:top w:val="none" w:sz="0" w:space="0" w:color="auto"/>
                        <w:left w:val="none" w:sz="0" w:space="0" w:color="auto"/>
                        <w:bottom w:val="none" w:sz="0" w:space="0" w:color="auto"/>
                        <w:right w:val="none" w:sz="0" w:space="0" w:color="auto"/>
                      </w:divBdr>
                      <w:divsChild>
                        <w:div w:id="766002054">
                          <w:marLeft w:val="0"/>
                          <w:marRight w:val="0"/>
                          <w:marTop w:val="0"/>
                          <w:marBottom w:val="0"/>
                          <w:divBdr>
                            <w:top w:val="none" w:sz="0" w:space="0" w:color="auto"/>
                            <w:left w:val="none" w:sz="0" w:space="0" w:color="auto"/>
                            <w:bottom w:val="none" w:sz="0" w:space="0" w:color="auto"/>
                            <w:right w:val="none" w:sz="0" w:space="0" w:color="auto"/>
                          </w:divBdr>
                          <w:divsChild>
                            <w:div w:id="144131852">
                              <w:marLeft w:val="0"/>
                              <w:marRight w:val="0"/>
                              <w:marTop w:val="0"/>
                              <w:marBottom w:val="0"/>
                              <w:divBdr>
                                <w:top w:val="none" w:sz="0" w:space="0" w:color="auto"/>
                                <w:left w:val="none" w:sz="0" w:space="0" w:color="auto"/>
                                <w:bottom w:val="none" w:sz="0" w:space="0" w:color="auto"/>
                                <w:right w:val="none" w:sz="0" w:space="0" w:color="auto"/>
                              </w:divBdr>
                              <w:divsChild>
                                <w:div w:id="1292057844">
                                  <w:marLeft w:val="0"/>
                                  <w:marRight w:val="0"/>
                                  <w:marTop w:val="0"/>
                                  <w:marBottom w:val="0"/>
                                  <w:divBdr>
                                    <w:top w:val="none" w:sz="0" w:space="0" w:color="auto"/>
                                    <w:left w:val="none" w:sz="0" w:space="0" w:color="auto"/>
                                    <w:bottom w:val="none" w:sz="0" w:space="0" w:color="auto"/>
                                    <w:right w:val="none" w:sz="0" w:space="0" w:color="auto"/>
                                  </w:divBdr>
                                  <w:divsChild>
                                    <w:div w:id="484778438">
                                      <w:marLeft w:val="0"/>
                                      <w:marRight w:val="0"/>
                                      <w:marTop w:val="0"/>
                                      <w:marBottom w:val="0"/>
                                      <w:divBdr>
                                        <w:top w:val="none" w:sz="0" w:space="0" w:color="auto"/>
                                        <w:left w:val="none" w:sz="0" w:space="0" w:color="auto"/>
                                        <w:bottom w:val="none" w:sz="0" w:space="0" w:color="auto"/>
                                        <w:right w:val="none" w:sz="0" w:space="0" w:color="auto"/>
                                      </w:divBdr>
                                      <w:divsChild>
                                        <w:div w:id="1820807755">
                                          <w:marLeft w:val="-150"/>
                                          <w:marRight w:val="-150"/>
                                          <w:marTop w:val="0"/>
                                          <w:marBottom w:val="0"/>
                                          <w:divBdr>
                                            <w:top w:val="none" w:sz="0" w:space="0" w:color="auto"/>
                                            <w:left w:val="none" w:sz="0" w:space="0" w:color="auto"/>
                                            <w:bottom w:val="none" w:sz="0" w:space="0" w:color="auto"/>
                                            <w:right w:val="none" w:sz="0" w:space="0" w:color="auto"/>
                                          </w:divBdr>
                                          <w:divsChild>
                                            <w:div w:id="1809397847">
                                              <w:marLeft w:val="0"/>
                                              <w:marRight w:val="0"/>
                                              <w:marTop w:val="0"/>
                                              <w:marBottom w:val="0"/>
                                              <w:divBdr>
                                                <w:top w:val="none" w:sz="0" w:space="0" w:color="auto"/>
                                                <w:left w:val="none" w:sz="0" w:space="0" w:color="auto"/>
                                                <w:bottom w:val="none" w:sz="0" w:space="0" w:color="auto"/>
                                                <w:right w:val="none" w:sz="0" w:space="0" w:color="auto"/>
                                              </w:divBdr>
                                              <w:divsChild>
                                                <w:div w:id="1271933177">
                                                  <w:marLeft w:val="0"/>
                                                  <w:marRight w:val="0"/>
                                                  <w:marTop w:val="0"/>
                                                  <w:marBottom w:val="0"/>
                                                  <w:divBdr>
                                                    <w:top w:val="none" w:sz="0" w:space="0" w:color="auto"/>
                                                    <w:left w:val="none" w:sz="0" w:space="0" w:color="auto"/>
                                                    <w:bottom w:val="none" w:sz="0" w:space="0" w:color="auto"/>
                                                    <w:right w:val="none" w:sz="0" w:space="0" w:color="auto"/>
                                                  </w:divBdr>
                                                  <w:divsChild>
                                                    <w:div w:id="1176505387">
                                                      <w:marLeft w:val="0"/>
                                                      <w:marRight w:val="0"/>
                                                      <w:marTop w:val="0"/>
                                                      <w:marBottom w:val="0"/>
                                                      <w:divBdr>
                                                        <w:top w:val="none" w:sz="0" w:space="0" w:color="auto"/>
                                                        <w:left w:val="none" w:sz="0" w:space="0" w:color="auto"/>
                                                        <w:bottom w:val="none" w:sz="0" w:space="0" w:color="auto"/>
                                                        <w:right w:val="none" w:sz="0" w:space="0" w:color="auto"/>
                                                      </w:divBdr>
                                                      <w:divsChild>
                                                        <w:div w:id="1095975325">
                                                          <w:marLeft w:val="0"/>
                                                          <w:marRight w:val="0"/>
                                                          <w:marTop w:val="0"/>
                                                          <w:marBottom w:val="0"/>
                                                          <w:divBdr>
                                                            <w:top w:val="none" w:sz="0" w:space="0" w:color="auto"/>
                                                            <w:left w:val="none" w:sz="0" w:space="0" w:color="auto"/>
                                                            <w:bottom w:val="none" w:sz="0" w:space="0" w:color="auto"/>
                                                            <w:right w:val="none" w:sz="0" w:space="0" w:color="auto"/>
                                                          </w:divBdr>
                                                          <w:divsChild>
                                                            <w:div w:id="1215311720">
                                                              <w:marLeft w:val="0"/>
                                                              <w:marRight w:val="0"/>
                                                              <w:marTop w:val="0"/>
                                                              <w:marBottom w:val="0"/>
                                                              <w:divBdr>
                                                                <w:top w:val="none" w:sz="0" w:space="0" w:color="auto"/>
                                                                <w:left w:val="none" w:sz="0" w:space="0" w:color="auto"/>
                                                                <w:bottom w:val="none" w:sz="0" w:space="0" w:color="auto"/>
                                                                <w:right w:val="none" w:sz="0" w:space="0" w:color="auto"/>
                                                              </w:divBdr>
                                                              <w:divsChild>
                                                                <w:div w:id="310451894">
                                                                  <w:marLeft w:val="0"/>
                                                                  <w:marRight w:val="0"/>
                                                                  <w:marTop w:val="0"/>
                                                                  <w:marBottom w:val="0"/>
                                                                  <w:divBdr>
                                                                    <w:top w:val="none" w:sz="0" w:space="0" w:color="auto"/>
                                                                    <w:left w:val="none" w:sz="0" w:space="0" w:color="auto"/>
                                                                    <w:bottom w:val="none" w:sz="0" w:space="0" w:color="auto"/>
                                                                    <w:right w:val="none" w:sz="0" w:space="0" w:color="auto"/>
                                                                  </w:divBdr>
                                                                  <w:divsChild>
                                                                    <w:div w:id="1004211972">
                                                                      <w:marLeft w:val="0"/>
                                                                      <w:marRight w:val="0"/>
                                                                      <w:marTop w:val="0"/>
                                                                      <w:marBottom w:val="0"/>
                                                                      <w:divBdr>
                                                                        <w:top w:val="none" w:sz="0" w:space="0" w:color="auto"/>
                                                                        <w:left w:val="none" w:sz="0" w:space="0" w:color="auto"/>
                                                                        <w:bottom w:val="none" w:sz="0" w:space="0" w:color="auto"/>
                                                                        <w:right w:val="none" w:sz="0" w:space="0" w:color="auto"/>
                                                                      </w:divBdr>
                                                                      <w:divsChild>
                                                                        <w:div w:id="1598446643">
                                                                          <w:marLeft w:val="-225"/>
                                                                          <w:marRight w:val="-225"/>
                                                                          <w:marTop w:val="0"/>
                                                                          <w:marBottom w:val="0"/>
                                                                          <w:divBdr>
                                                                            <w:top w:val="none" w:sz="0" w:space="0" w:color="auto"/>
                                                                            <w:left w:val="none" w:sz="0" w:space="0" w:color="auto"/>
                                                                            <w:bottom w:val="none" w:sz="0" w:space="0" w:color="auto"/>
                                                                            <w:right w:val="none" w:sz="0" w:space="0" w:color="auto"/>
                                                                          </w:divBdr>
                                                                          <w:divsChild>
                                                                            <w:div w:id="1120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2214003">
      <w:bodyDiv w:val="1"/>
      <w:marLeft w:val="0"/>
      <w:marRight w:val="0"/>
      <w:marTop w:val="0"/>
      <w:marBottom w:val="0"/>
      <w:divBdr>
        <w:top w:val="none" w:sz="0" w:space="0" w:color="auto"/>
        <w:left w:val="none" w:sz="0" w:space="0" w:color="auto"/>
        <w:bottom w:val="none" w:sz="0" w:space="0" w:color="auto"/>
        <w:right w:val="none" w:sz="0" w:space="0" w:color="auto"/>
      </w:divBdr>
    </w:div>
    <w:div w:id="772238565">
      <w:bodyDiv w:val="1"/>
      <w:marLeft w:val="0"/>
      <w:marRight w:val="0"/>
      <w:marTop w:val="0"/>
      <w:marBottom w:val="0"/>
      <w:divBdr>
        <w:top w:val="none" w:sz="0" w:space="0" w:color="auto"/>
        <w:left w:val="none" w:sz="0" w:space="0" w:color="auto"/>
        <w:bottom w:val="none" w:sz="0" w:space="0" w:color="auto"/>
        <w:right w:val="none" w:sz="0" w:space="0" w:color="auto"/>
      </w:divBdr>
      <w:divsChild>
        <w:div w:id="1979723140">
          <w:marLeft w:val="0"/>
          <w:marRight w:val="0"/>
          <w:marTop w:val="0"/>
          <w:marBottom w:val="0"/>
          <w:divBdr>
            <w:top w:val="none" w:sz="0" w:space="0" w:color="auto"/>
            <w:left w:val="none" w:sz="0" w:space="0" w:color="auto"/>
            <w:bottom w:val="none" w:sz="0" w:space="0" w:color="auto"/>
            <w:right w:val="none" w:sz="0" w:space="0" w:color="auto"/>
          </w:divBdr>
          <w:divsChild>
            <w:div w:id="1854109257">
              <w:marLeft w:val="0"/>
              <w:marRight w:val="0"/>
              <w:marTop w:val="0"/>
              <w:marBottom w:val="0"/>
              <w:divBdr>
                <w:top w:val="none" w:sz="0" w:space="0" w:color="auto"/>
                <w:left w:val="none" w:sz="0" w:space="0" w:color="auto"/>
                <w:bottom w:val="none" w:sz="0" w:space="0" w:color="auto"/>
                <w:right w:val="none" w:sz="0" w:space="0" w:color="auto"/>
              </w:divBdr>
              <w:divsChild>
                <w:div w:id="1540314297">
                  <w:marLeft w:val="0"/>
                  <w:marRight w:val="0"/>
                  <w:marTop w:val="0"/>
                  <w:marBottom w:val="0"/>
                  <w:divBdr>
                    <w:top w:val="none" w:sz="0" w:space="0" w:color="auto"/>
                    <w:left w:val="none" w:sz="0" w:space="0" w:color="auto"/>
                    <w:bottom w:val="none" w:sz="0" w:space="0" w:color="auto"/>
                    <w:right w:val="none" w:sz="0" w:space="0" w:color="auto"/>
                  </w:divBdr>
                  <w:divsChild>
                    <w:div w:id="1890527931">
                      <w:marLeft w:val="0"/>
                      <w:marRight w:val="0"/>
                      <w:marTop w:val="0"/>
                      <w:marBottom w:val="107"/>
                      <w:divBdr>
                        <w:top w:val="single" w:sz="4" w:space="0" w:color="DFDFDF"/>
                        <w:left w:val="single" w:sz="4" w:space="0" w:color="DFDFDF"/>
                        <w:bottom w:val="single" w:sz="4" w:space="5" w:color="DFDFDF"/>
                        <w:right w:val="single" w:sz="4" w:space="0" w:color="DFDFDF"/>
                      </w:divBdr>
                      <w:divsChild>
                        <w:div w:id="1089473343">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773667014">
      <w:bodyDiv w:val="1"/>
      <w:marLeft w:val="0"/>
      <w:marRight w:val="0"/>
      <w:marTop w:val="0"/>
      <w:marBottom w:val="0"/>
      <w:divBdr>
        <w:top w:val="none" w:sz="0" w:space="0" w:color="auto"/>
        <w:left w:val="none" w:sz="0" w:space="0" w:color="auto"/>
        <w:bottom w:val="none" w:sz="0" w:space="0" w:color="auto"/>
        <w:right w:val="none" w:sz="0" w:space="0" w:color="auto"/>
      </w:divBdr>
    </w:div>
    <w:div w:id="773749840">
      <w:bodyDiv w:val="1"/>
      <w:marLeft w:val="0"/>
      <w:marRight w:val="0"/>
      <w:marTop w:val="0"/>
      <w:marBottom w:val="0"/>
      <w:divBdr>
        <w:top w:val="none" w:sz="0" w:space="0" w:color="auto"/>
        <w:left w:val="none" w:sz="0" w:space="0" w:color="auto"/>
        <w:bottom w:val="none" w:sz="0" w:space="0" w:color="auto"/>
        <w:right w:val="none" w:sz="0" w:space="0" w:color="auto"/>
      </w:divBdr>
      <w:divsChild>
        <w:div w:id="690499892">
          <w:marLeft w:val="0"/>
          <w:marRight w:val="0"/>
          <w:marTop w:val="0"/>
          <w:marBottom w:val="0"/>
          <w:divBdr>
            <w:top w:val="none" w:sz="0" w:space="0" w:color="auto"/>
            <w:left w:val="none" w:sz="0" w:space="0" w:color="auto"/>
            <w:bottom w:val="none" w:sz="0" w:space="0" w:color="auto"/>
            <w:right w:val="none" w:sz="0" w:space="0" w:color="auto"/>
          </w:divBdr>
        </w:div>
      </w:divsChild>
    </w:div>
    <w:div w:id="773982197">
      <w:bodyDiv w:val="1"/>
      <w:marLeft w:val="0"/>
      <w:marRight w:val="0"/>
      <w:marTop w:val="0"/>
      <w:marBottom w:val="0"/>
      <w:divBdr>
        <w:top w:val="none" w:sz="0" w:space="0" w:color="auto"/>
        <w:left w:val="none" w:sz="0" w:space="0" w:color="auto"/>
        <w:bottom w:val="none" w:sz="0" w:space="0" w:color="auto"/>
        <w:right w:val="none" w:sz="0" w:space="0" w:color="auto"/>
      </w:divBdr>
      <w:divsChild>
        <w:div w:id="1539394957">
          <w:marLeft w:val="0"/>
          <w:marRight w:val="0"/>
          <w:marTop w:val="0"/>
          <w:marBottom w:val="0"/>
          <w:divBdr>
            <w:top w:val="none" w:sz="0" w:space="0" w:color="auto"/>
            <w:left w:val="none" w:sz="0" w:space="0" w:color="auto"/>
            <w:bottom w:val="none" w:sz="0" w:space="0" w:color="auto"/>
            <w:right w:val="none" w:sz="0" w:space="0" w:color="auto"/>
          </w:divBdr>
        </w:div>
      </w:divsChild>
    </w:div>
    <w:div w:id="774592946">
      <w:bodyDiv w:val="1"/>
      <w:marLeft w:val="0"/>
      <w:marRight w:val="0"/>
      <w:marTop w:val="0"/>
      <w:marBottom w:val="0"/>
      <w:divBdr>
        <w:top w:val="none" w:sz="0" w:space="0" w:color="auto"/>
        <w:left w:val="none" w:sz="0" w:space="0" w:color="auto"/>
        <w:bottom w:val="none" w:sz="0" w:space="0" w:color="auto"/>
        <w:right w:val="none" w:sz="0" w:space="0" w:color="auto"/>
      </w:divBdr>
    </w:div>
    <w:div w:id="775713256">
      <w:bodyDiv w:val="1"/>
      <w:marLeft w:val="0"/>
      <w:marRight w:val="0"/>
      <w:marTop w:val="0"/>
      <w:marBottom w:val="0"/>
      <w:divBdr>
        <w:top w:val="none" w:sz="0" w:space="0" w:color="auto"/>
        <w:left w:val="none" w:sz="0" w:space="0" w:color="auto"/>
        <w:bottom w:val="none" w:sz="0" w:space="0" w:color="auto"/>
        <w:right w:val="none" w:sz="0" w:space="0" w:color="auto"/>
      </w:divBdr>
      <w:divsChild>
        <w:div w:id="768041078">
          <w:marLeft w:val="0"/>
          <w:marRight w:val="0"/>
          <w:marTop w:val="0"/>
          <w:marBottom w:val="0"/>
          <w:divBdr>
            <w:top w:val="none" w:sz="0" w:space="0" w:color="auto"/>
            <w:left w:val="none" w:sz="0" w:space="0" w:color="auto"/>
            <w:bottom w:val="none" w:sz="0" w:space="0" w:color="auto"/>
            <w:right w:val="none" w:sz="0" w:space="0" w:color="auto"/>
          </w:divBdr>
          <w:divsChild>
            <w:div w:id="812453763">
              <w:marLeft w:val="0"/>
              <w:marRight w:val="0"/>
              <w:marTop w:val="0"/>
              <w:marBottom w:val="0"/>
              <w:divBdr>
                <w:top w:val="none" w:sz="0" w:space="0" w:color="auto"/>
                <w:left w:val="none" w:sz="0" w:space="0" w:color="auto"/>
                <w:bottom w:val="none" w:sz="0" w:space="0" w:color="auto"/>
                <w:right w:val="none" w:sz="0" w:space="0" w:color="auto"/>
              </w:divBdr>
              <w:divsChild>
                <w:div w:id="1085493572">
                  <w:marLeft w:val="0"/>
                  <w:marRight w:val="0"/>
                  <w:marTop w:val="0"/>
                  <w:marBottom w:val="0"/>
                  <w:divBdr>
                    <w:top w:val="none" w:sz="0" w:space="0" w:color="auto"/>
                    <w:left w:val="none" w:sz="0" w:space="0" w:color="auto"/>
                    <w:bottom w:val="none" w:sz="0" w:space="0" w:color="auto"/>
                    <w:right w:val="none" w:sz="0" w:space="0" w:color="auto"/>
                  </w:divBdr>
                  <w:divsChild>
                    <w:div w:id="1177190304">
                      <w:marLeft w:val="0"/>
                      <w:marRight w:val="0"/>
                      <w:marTop w:val="0"/>
                      <w:marBottom w:val="0"/>
                      <w:divBdr>
                        <w:top w:val="none" w:sz="0" w:space="0" w:color="auto"/>
                        <w:left w:val="none" w:sz="0" w:space="0" w:color="auto"/>
                        <w:bottom w:val="none" w:sz="0" w:space="0" w:color="auto"/>
                        <w:right w:val="none" w:sz="0" w:space="0" w:color="auto"/>
                      </w:divBdr>
                      <w:divsChild>
                        <w:div w:id="1195120186">
                          <w:marLeft w:val="0"/>
                          <w:marRight w:val="0"/>
                          <w:marTop w:val="0"/>
                          <w:marBottom w:val="0"/>
                          <w:divBdr>
                            <w:top w:val="none" w:sz="0" w:space="0" w:color="auto"/>
                            <w:left w:val="none" w:sz="0" w:space="0" w:color="auto"/>
                            <w:bottom w:val="none" w:sz="0" w:space="0" w:color="auto"/>
                            <w:right w:val="none" w:sz="0" w:space="0" w:color="auto"/>
                          </w:divBdr>
                          <w:divsChild>
                            <w:div w:id="1116217171">
                              <w:marLeft w:val="0"/>
                              <w:marRight w:val="0"/>
                              <w:marTop w:val="0"/>
                              <w:marBottom w:val="0"/>
                              <w:divBdr>
                                <w:top w:val="none" w:sz="0" w:space="0" w:color="auto"/>
                                <w:left w:val="none" w:sz="0" w:space="0" w:color="auto"/>
                                <w:bottom w:val="none" w:sz="0" w:space="0" w:color="auto"/>
                                <w:right w:val="none" w:sz="0" w:space="0" w:color="auto"/>
                              </w:divBdr>
                              <w:divsChild>
                                <w:div w:id="519782549">
                                  <w:marLeft w:val="0"/>
                                  <w:marRight w:val="0"/>
                                  <w:marTop w:val="0"/>
                                  <w:marBottom w:val="0"/>
                                  <w:divBdr>
                                    <w:top w:val="none" w:sz="0" w:space="0" w:color="auto"/>
                                    <w:left w:val="none" w:sz="0" w:space="0" w:color="auto"/>
                                    <w:bottom w:val="none" w:sz="0" w:space="0" w:color="auto"/>
                                    <w:right w:val="none" w:sz="0" w:space="0" w:color="auto"/>
                                  </w:divBdr>
                                  <w:divsChild>
                                    <w:div w:id="1536427016">
                                      <w:marLeft w:val="0"/>
                                      <w:marRight w:val="0"/>
                                      <w:marTop w:val="0"/>
                                      <w:marBottom w:val="0"/>
                                      <w:divBdr>
                                        <w:top w:val="none" w:sz="0" w:space="0" w:color="auto"/>
                                        <w:left w:val="none" w:sz="0" w:space="0" w:color="auto"/>
                                        <w:bottom w:val="none" w:sz="0" w:space="0" w:color="auto"/>
                                        <w:right w:val="none" w:sz="0" w:space="0" w:color="auto"/>
                                      </w:divBdr>
                                      <w:divsChild>
                                        <w:div w:id="781806231">
                                          <w:marLeft w:val="-150"/>
                                          <w:marRight w:val="-150"/>
                                          <w:marTop w:val="0"/>
                                          <w:marBottom w:val="0"/>
                                          <w:divBdr>
                                            <w:top w:val="none" w:sz="0" w:space="0" w:color="auto"/>
                                            <w:left w:val="none" w:sz="0" w:space="0" w:color="auto"/>
                                            <w:bottom w:val="none" w:sz="0" w:space="0" w:color="auto"/>
                                            <w:right w:val="none" w:sz="0" w:space="0" w:color="auto"/>
                                          </w:divBdr>
                                          <w:divsChild>
                                            <w:div w:id="470907597">
                                              <w:marLeft w:val="0"/>
                                              <w:marRight w:val="0"/>
                                              <w:marTop w:val="0"/>
                                              <w:marBottom w:val="0"/>
                                              <w:divBdr>
                                                <w:top w:val="none" w:sz="0" w:space="0" w:color="auto"/>
                                                <w:left w:val="none" w:sz="0" w:space="0" w:color="auto"/>
                                                <w:bottom w:val="none" w:sz="0" w:space="0" w:color="auto"/>
                                                <w:right w:val="none" w:sz="0" w:space="0" w:color="auto"/>
                                              </w:divBdr>
                                              <w:divsChild>
                                                <w:div w:id="353383512">
                                                  <w:marLeft w:val="0"/>
                                                  <w:marRight w:val="0"/>
                                                  <w:marTop w:val="0"/>
                                                  <w:marBottom w:val="0"/>
                                                  <w:divBdr>
                                                    <w:top w:val="none" w:sz="0" w:space="0" w:color="auto"/>
                                                    <w:left w:val="none" w:sz="0" w:space="0" w:color="auto"/>
                                                    <w:bottom w:val="none" w:sz="0" w:space="0" w:color="auto"/>
                                                    <w:right w:val="none" w:sz="0" w:space="0" w:color="auto"/>
                                                  </w:divBdr>
                                                  <w:divsChild>
                                                    <w:div w:id="674959251">
                                                      <w:marLeft w:val="0"/>
                                                      <w:marRight w:val="0"/>
                                                      <w:marTop w:val="0"/>
                                                      <w:marBottom w:val="0"/>
                                                      <w:divBdr>
                                                        <w:top w:val="none" w:sz="0" w:space="0" w:color="auto"/>
                                                        <w:left w:val="none" w:sz="0" w:space="0" w:color="auto"/>
                                                        <w:bottom w:val="none" w:sz="0" w:space="0" w:color="auto"/>
                                                        <w:right w:val="none" w:sz="0" w:space="0" w:color="auto"/>
                                                      </w:divBdr>
                                                      <w:divsChild>
                                                        <w:div w:id="1488478436">
                                                          <w:marLeft w:val="0"/>
                                                          <w:marRight w:val="0"/>
                                                          <w:marTop w:val="0"/>
                                                          <w:marBottom w:val="0"/>
                                                          <w:divBdr>
                                                            <w:top w:val="none" w:sz="0" w:space="0" w:color="auto"/>
                                                            <w:left w:val="none" w:sz="0" w:space="0" w:color="auto"/>
                                                            <w:bottom w:val="none" w:sz="0" w:space="0" w:color="auto"/>
                                                            <w:right w:val="none" w:sz="0" w:space="0" w:color="auto"/>
                                                          </w:divBdr>
                                                          <w:divsChild>
                                                            <w:div w:id="546571950">
                                                              <w:marLeft w:val="0"/>
                                                              <w:marRight w:val="0"/>
                                                              <w:marTop w:val="0"/>
                                                              <w:marBottom w:val="0"/>
                                                              <w:divBdr>
                                                                <w:top w:val="none" w:sz="0" w:space="0" w:color="auto"/>
                                                                <w:left w:val="none" w:sz="0" w:space="0" w:color="auto"/>
                                                                <w:bottom w:val="none" w:sz="0" w:space="0" w:color="auto"/>
                                                                <w:right w:val="none" w:sz="0" w:space="0" w:color="auto"/>
                                                              </w:divBdr>
                                                              <w:divsChild>
                                                                <w:div w:id="860969170">
                                                                  <w:marLeft w:val="0"/>
                                                                  <w:marRight w:val="0"/>
                                                                  <w:marTop w:val="0"/>
                                                                  <w:marBottom w:val="0"/>
                                                                  <w:divBdr>
                                                                    <w:top w:val="none" w:sz="0" w:space="0" w:color="auto"/>
                                                                    <w:left w:val="none" w:sz="0" w:space="0" w:color="auto"/>
                                                                    <w:bottom w:val="none" w:sz="0" w:space="0" w:color="auto"/>
                                                                    <w:right w:val="none" w:sz="0" w:space="0" w:color="auto"/>
                                                                  </w:divBdr>
                                                                  <w:divsChild>
                                                                    <w:div w:id="233704463">
                                                                      <w:marLeft w:val="0"/>
                                                                      <w:marRight w:val="0"/>
                                                                      <w:marTop w:val="0"/>
                                                                      <w:marBottom w:val="0"/>
                                                                      <w:divBdr>
                                                                        <w:top w:val="none" w:sz="0" w:space="0" w:color="auto"/>
                                                                        <w:left w:val="none" w:sz="0" w:space="0" w:color="auto"/>
                                                                        <w:bottom w:val="none" w:sz="0" w:space="0" w:color="auto"/>
                                                                        <w:right w:val="none" w:sz="0" w:space="0" w:color="auto"/>
                                                                      </w:divBdr>
                                                                      <w:divsChild>
                                                                        <w:div w:id="1103957293">
                                                                          <w:marLeft w:val="-225"/>
                                                                          <w:marRight w:val="-225"/>
                                                                          <w:marTop w:val="0"/>
                                                                          <w:marBottom w:val="0"/>
                                                                          <w:divBdr>
                                                                            <w:top w:val="none" w:sz="0" w:space="0" w:color="auto"/>
                                                                            <w:left w:val="none" w:sz="0" w:space="0" w:color="auto"/>
                                                                            <w:bottom w:val="none" w:sz="0" w:space="0" w:color="auto"/>
                                                                            <w:right w:val="none" w:sz="0" w:space="0" w:color="auto"/>
                                                                          </w:divBdr>
                                                                          <w:divsChild>
                                                                            <w:div w:id="18593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102236">
      <w:bodyDiv w:val="1"/>
      <w:marLeft w:val="0"/>
      <w:marRight w:val="0"/>
      <w:marTop w:val="0"/>
      <w:marBottom w:val="0"/>
      <w:divBdr>
        <w:top w:val="none" w:sz="0" w:space="0" w:color="auto"/>
        <w:left w:val="none" w:sz="0" w:space="0" w:color="auto"/>
        <w:bottom w:val="none" w:sz="0" w:space="0" w:color="auto"/>
        <w:right w:val="none" w:sz="0" w:space="0" w:color="auto"/>
      </w:divBdr>
      <w:divsChild>
        <w:div w:id="474954951">
          <w:marLeft w:val="0"/>
          <w:marRight w:val="0"/>
          <w:marTop w:val="0"/>
          <w:marBottom w:val="0"/>
          <w:divBdr>
            <w:top w:val="none" w:sz="0" w:space="0" w:color="auto"/>
            <w:left w:val="none" w:sz="0" w:space="0" w:color="auto"/>
            <w:bottom w:val="none" w:sz="0" w:space="0" w:color="auto"/>
            <w:right w:val="none" w:sz="0" w:space="0" w:color="auto"/>
          </w:divBdr>
          <w:divsChild>
            <w:div w:id="1939751518">
              <w:marLeft w:val="0"/>
              <w:marRight w:val="0"/>
              <w:marTop w:val="0"/>
              <w:marBottom w:val="0"/>
              <w:divBdr>
                <w:top w:val="none" w:sz="0" w:space="0" w:color="auto"/>
                <w:left w:val="none" w:sz="0" w:space="0" w:color="auto"/>
                <w:bottom w:val="none" w:sz="0" w:space="0" w:color="auto"/>
                <w:right w:val="none" w:sz="0" w:space="0" w:color="auto"/>
              </w:divBdr>
              <w:divsChild>
                <w:div w:id="1245335587">
                  <w:marLeft w:val="0"/>
                  <w:marRight w:val="0"/>
                  <w:marTop w:val="0"/>
                  <w:marBottom w:val="0"/>
                  <w:divBdr>
                    <w:top w:val="none" w:sz="0" w:space="0" w:color="auto"/>
                    <w:left w:val="none" w:sz="0" w:space="0" w:color="auto"/>
                    <w:bottom w:val="none" w:sz="0" w:space="0" w:color="auto"/>
                    <w:right w:val="none" w:sz="0" w:space="0" w:color="auto"/>
                  </w:divBdr>
                  <w:divsChild>
                    <w:div w:id="1978997230">
                      <w:marLeft w:val="0"/>
                      <w:marRight w:val="0"/>
                      <w:marTop w:val="0"/>
                      <w:marBottom w:val="0"/>
                      <w:divBdr>
                        <w:top w:val="none" w:sz="0" w:space="0" w:color="auto"/>
                        <w:left w:val="none" w:sz="0" w:space="0" w:color="auto"/>
                        <w:bottom w:val="none" w:sz="0" w:space="0" w:color="auto"/>
                        <w:right w:val="none" w:sz="0" w:space="0" w:color="auto"/>
                      </w:divBdr>
                      <w:divsChild>
                        <w:div w:id="630942554">
                          <w:marLeft w:val="0"/>
                          <w:marRight w:val="0"/>
                          <w:marTop w:val="0"/>
                          <w:marBottom w:val="0"/>
                          <w:divBdr>
                            <w:top w:val="none" w:sz="0" w:space="0" w:color="auto"/>
                            <w:left w:val="none" w:sz="0" w:space="0" w:color="auto"/>
                            <w:bottom w:val="none" w:sz="0" w:space="0" w:color="auto"/>
                            <w:right w:val="none" w:sz="0" w:space="0" w:color="auto"/>
                          </w:divBdr>
                          <w:divsChild>
                            <w:div w:id="2025399153">
                              <w:marLeft w:val="0"/>
                              <w:marRight w:val="0"/>
                              <w:marTop w:val="0"/>
                              <w:marBottom w:val="0"/>
                              <w:divBdr>
                                <w:top w:val="none" w:sz="0" w:space="0" w:color="auto"/>
                                <w:left w:val="none" w:sz="0" w:space="0" w:color="auto"/>
                                <w:bottom w:val="none" w:sz="0" w:space="0" w:color="auto"/>
                                <w:right w:val="none" w:sz="0" w:space="0" w:color="auto"/>
                              </w:divBdr>
                              <w:divsChild>
                                <w:div w:id="15809683">
                                  <w:marLeft w:val="0"/>
                                  <w:marRight w:val="0"/>
                                  <w:marTop w:val="0"/>
                                  <w:marBottom w:val="0"/>
                                  <w:divBdr>
                                    <w:top w:val="none" w:sz="0" w:space="0" w:color="auto"/>
                                    <w:left w:val="none" w:sz="0" w:space="0" w:color="auto"/>
                                    <w:bottom w:val="none" w:sz="0" w:space="0" w:color="auto"/>
                                    <w:right w:val="none" w:sz="0" w:space="0" w:color="auto"/>
                                  </w:divBdr>
                                  <w:divsChild>
                                    <w:div w:id="1529373399">
                                      <w:marLeft w:val="0"/>
                                      <w:marRight w:val="0"/>
                                      <w:marTop w:val="0"/>
                                      <w:marBottom w:val="0"/>
                                      <w:divBdr>
                                        <w:top w:val="none" w:sz="0" w:space="0" w:color="auto"/>
                                        <w:left w:val="none" w:sz="0" w:space="0" w:color="auto"/>
                                        <w:bottom w:val="none" w:sz="0" w:space="0" w:color="auto"/>
                                        <w:right w:val="none" w:sz="0" w:space="0" w:color="auto"/>
                                      </w:divBdr>
                                      <w:divsChild>
                                        <w:div w:id="2137988701">
                                          <w:marLeft w:val="-150"/>
                                          <w:marRight w:val="-150"/>
                                          <w:marTop w:val="0"/>
                                          <w:marBottom w:val="0"/>
                                          <w:divBdr>
                                            <w:top w:val="none" w:sz="0" w:space="0" w:color="auto"/>
                                            <w:left w:val="none" w:sz="0" w:space="0" w:color="auto"/>
                                            <w:bottom w:val="none" w:sz="0" w:space="0" w:color="auto"/>
                                            <w:right w:val="none" w:sz="0" w:space="0" w:color="auto"/>
                                          </w:divBdr>
                                          <w:divsChild>
                                            <w:div w:id="1775784228">
                                              <w:marLeft w:val="0"/>
                                              <w:marRight w:val="0"/>
                                              <w:marTop w:val="0"/>
                                              <w:marBottom w:val="0"/>
                                              <w:divBdr>
                                                <w:top w:val="none" w:sz="0" w:space="0" w:color="auto"/>
                                                <w:left w:val="none" w:sz="0" w:space="0" w:color="auto"/>
                                                <w:bottom w:val="none" w:sz="0" w:space="0" w:color="auto"/>
                                                <w:right w:val="none" w:sz="0" w:space="0" w:color="auto"/>
                                              </w:divBdr>
                                              <w:divsChild>
                                                <w:div w:id="417750015">
                                                  <w:marLeft w:val="0"/>
                                                  <w:marRight w:val="0"/>
                                                  <w:marTop w:val="0"/>
                                                  <w:marBottom w:val="0"/>
                                                  <w:divBdr>
                                                    <w:top w:val="none" w:sz="0" w:space="0" w:color="auto"/>
                                                    <w:left w:val="none" w:sz="0" w:space="0" w:color="auto"/>
                                                    <w:bottom w:val="none" w:sz="0" w:space="0" w:color="auto"/>
                                                    <w:right w:val="none" w:sz="0" w:space="0" w:color="auto"/>
                                                  </w:divBdr>
                                                  <w:divsChild>
                                                    <w:div w:id="1272590627">
                                                      <w:marLeft w:val="0"/>
                                                      <w:marRight w:val="0"/>
                                                      <w:marTop w:val="0"/>
                                                      <w:marBottom w:val="0"/>
                                                      <w:divBdr>
                                                        <w:top w:val="none" w:sz="0" w:space="0" w:color="auto"/>
                                                        <w:left w:val="none" w:sz="0" w:space="0" w:color="auto"/>
                                                        <w:bottom w:val="none" w:sz="0" w:space="0" w:color="auto"/>
                                                        <w:right w:val="none" w:sz="0" w:space="0" w:color="auto"/>
                                                      </w:divBdr>
                                                      <w:divsChild>
                                                        <w:div w:id="1915583258">
                                                          <w:marLeft w:val="0"/>
                                                          <w:marRight w:val="0"/>
                                                          <w:marTop w:val="0"/>
                                                          <w:marBottom w:val="0"/>
                                                          <w:divBdr>
                                                            <w:top w:val="none" w:sz="0" w:space="0" w:color="auto"/>
                                                            <w:left w:val="none" w:sz="0" w:space="0" w:color="auto"/>
                                                            <w:bottom w:val="none" w:sz="0" w:space="0" w:color="auto"/>
                                                            <w:right w:val="none" w:sz="0" w:space="0" w:color="auto"/>
                                                          </w:divBdr>
                                                          <w:divsChild>
                                                            <w:div w:id="1333608552">
                                                              <w:marLeft w:val="0"/>
                                                              <w:marRight w:val="0"/>
                                                              <w:marTop w:val="0"/>
                                                              <w:marBottom w:val="0"/>
                                                              <w:divBdr>
                                                                <w:top w:val="none" w:sz="0" w:space="0" w:color="auto"/>
                                                                <w:left w:val="none" w:sz="0" w:space="0" w:color="auto"/>
                                                                <w:bottom w:val="none" w:sz="0" w:space="0" w:color="auto"/>
                                                                <w:right w:val="none" w:sz="0" w:space="0" w:color="auto"/>
                                                              </w:divBdr>
                                                              <w:divsChild>
                                                                <w:div w:id="923076163">
                                                                  <w:marLeft w:val="0"/>
                                                                  <w:marRight w:val="0"/>
                                                                  <w:marTop w:val="0"/>
                                                                  <w:marBottom w:val="0"/>
                                                                  <w:divBdr>
                                                                    <w:top w:val="none" w:sz="0" w:space="0" w:color="auto"/>
                                                                    <w:left w:val="none" w:sz="0" w:space="0" w:color="auto"/>
                                                                    <w:bottom w:val="none" w:sz="0" w:space="0" w:color="auto"/>
                                                                    <w:right w:val="none" w:sz="0" w:space="0" w:color="auto"/>
                                                                  </w:divBdr>
                                                                  <w:divsChild>
                                                                    <w:div w:id="47730672">
                                                                      <w:marLeft w:val="0"/>
                                                                      <w:marRight w:val="0"/>
                                                                      <w:marTop w:val="0"/>
                                                                      <w:marBottom w:val="0"/>
                                                                      <w:divBdr>
                                                                        <w:top w:val="none" w:sz="0" w:space="0" w:color="auto"/>
                                                                        <w:left w:val="none" w:sz="0" w:space="0" w:color="auto"/>
                                                                        <w:bottom w:val="none" w:sz="0" w:space="0" w:color="auto"/>
                                                                        <w:right w:val="none" w:sz="0" w:space="0" w:color="auto"/>
                                                                      </w:divBdr>
                                                                      <w:divsChild>
                                                                        <w:div w:id="528877932">
                                                                          <w:marLeft w:val="-225"/>
                                                                          <w:marRight w:val="-225"/>
                                                                          <w:marTop w:val="0"/>
                                                                          <w:marBottom w:val="0"/>
                                                                          <w:divBdr>
                                                                            <w:top w:val="none" w:sz="0" w:space="0" w:color="auto"/>
                                                                            <w:left w:val="none" w:sz="0" w:space="0" w:color="auto"/>
                                                                            <w:bottom w:val="none" w:sz="0" w:space="0" w:color="auto"/>
                                                                            <w:right w:val="none" w:sz="0" w:space="0" w:color="auto"/>
                                                                          </w:divBdr>
                                                                          <w:divsChild>
                                                                            <w:div w:id="4621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6291178">
      <w:bodyDiv w:val="1"/>
      <w:marLeft w:val="0"/>
      <w:marRight w:val="0"/>
      <w:marTop w:val="0"/>
      <w:marBottom w:val="0"/>
      <w:divBdr>
        <w:top w:val="none" w:sz="0" w:space="0" w:color="auto"/>
        <w:left w:val="none" w:sz="0" w:space="0" w:color="auto"/>
        <w:bottom w:val="none" w:sz="0" w:space="0" w:color="auto"/>
        <w:right w:val="none" w:sz="0" w:space="0" w:color="auto"/>
      </w:divBdr>
    </w:div>
    <w:div w:id="776407626">
      <w:bodyDiv w:val="1"/>
      <w:marLeft w:val="0"/>
      <w:marRight w:val="0"/>
      <w:marTop w:val="0"/>
      <w:marBottom w:val="0"/>
      <w:divBdr>
        <w:top w:val="none" w:sz="0" w:space="0" w:color="auto"/>
        <w:left w:val="none" w:sz="0" w:space="0" w:color="auto"/>
        <w:bottom w:val="none" w:sz="0" w:space="0" w:color="auto"/>
        <w:right w:val="none" w:sz="0" w:space="0" w:color="auto"/>
      </w:divBdr>
    </w:div>
    <w:div w:id="776675182">
      <w:bodyDiv w:val="1"/>
      <w:marLeft w:val="0"/>
      <w:marRight w:val="0"/>
      <w:marTop w:val="0"/>
      <w:marBottom w:val="0"/>
      <w:divBdr>
        <w:top w:val="none" w:sz="0" w:space="0" w:color="auto"/>
        <w:left w:val="none" w:sz="0" w:space="0" w:color="auto"/>
        <w:bottom w:val="none" w:sz="0" w:space="0" w:color="auto"/>
        <w:right w:val="none" w:sz="0" w:space="0" w:color="auto"/>
      </w:divBdr>
    </w:div>
    <w:div w:id="776869117">
      <w:bodyDiv w:val="1"/>
      <w:marLeft w:val="0"/>
      <w:marRight w:val="0"/>
      <w:marTop w:val="0"/>
      <w:marBottom w:val="0"/>
      <w:divBdr>
        <w:top w:val="none" w:sz="0" w:space="0" w:color="auto"/>
        <w:left w:val="none" w:sz="0" w:space="0" w:color="auto"/>
        <w:bottom w:val="none" w:sz="0" w:space="0" w:color="auto"/>
        <w:right w:val="none" w:sz="0" w:space="0" w:color="auto"/>
      </w:divBdr>
    </w:div>
    <w:div w:id="776870447">
      <w:bodyDiv w:val="1"/>
      <w:marLeft w:val="0"/>
      <w:marRight w:val="0"/>
      <w:marTop w:val="0"/>
      <w:marBottom w:val="0"/>
      <w:divBdr>
        <w:top w:val="none" w:sz="0" w:space="0" w:color="auto"/>
        <w:left w:val="none" w:sz="0" w:space="0" w:color="auto"/>
        <w:bottom w:val="none" w:sz="0" w:space="0" w:color="auto"/>
        <w:right w:val="none" w:sz="0" w:space="0" w:color="auto"/>
      </w:divBdr>
    </w:div>
    <w:div w:id="777069606">
      <w:bodyDiv w:val="1"/>
      <w:marLeft w:val="0"/>
      <w:marRight w:val="0"/>
      <w:marTop w:val="0"/>
      <w:marBottom w:val="0"/>
      <w:divBdr>
        <w:top w:val="none" w:sz="0" w:space="0" w:color="auto"/>
        <w:left w:val="none" w:sz="0" w:space="0" w:color="auto"/>
        <w:bottom w:val="none" w:sz="0" w:space="0" w:color="auto"/>
        <w:right w:val="none" w:sz="0" w:space="0" w:color="auto"/>
      </w:divBdr>
    </w:div>
    <w:div w:id="777876600">
      <w:bodyDiv w:val="1"/>
      <w:marLeft w:val="0"/>
      <w:marRight w:val="0"/>
      <w:marTop w:val="0"/>
      <w:marBottom w:val="0"/>
      <w:divBdr>
        <w:top w:val="none" w:sz="0" w:space="0" w:color="auto"/>
        <w:left w:val="none" w:sz="0" w:space="0" w:color="auto"/>
        <w:bottom w:val="none" w:sz="0" w:space="0" w:color="auto"/>
        <w:right w:val="none" w:sz="0" w:space="0" w:color="auto"/>
      </w:divBdr>
    </w:div>
    <w:div w:id="778111921">
      <w:bodyDiv w:val="1"/>
      <w:marLeft w:val="0"/>
      <w:marRight w:val="0"/>
      <w:marTop w:val="0"/>
      <w:marBottom w:val="0"/>
      <w:divBdr>
        <w:top w:val="none" w:sz="0" w:space="0" w:color="auto"/>
        <w:left w:val="none" w:sz="0" w:space="0" w:color="auto"/>
        <w:bottom w:val="none" w:sz="0" w:space="0" w:color="auto"/>
        <w:right w:val="none" w:sz="0" w:space="0" w:color="auto"/>
      </w:divBdr>
    </w:div>
    <w:div w:id="778181328">
      <w:bodyDiv w:val="1"/>
      <w:marLeft w:val="0"/>
      <w:marRight w:val="0"/>
      <w:marTop w:val="0"/>
      <w:marBottom w:val="0"/>
      <w:divBdr>
        <w:top w:val="none" w:sz="0" w:space="0" w:color="auto"/>
        <w:left w:val="none" w:sz="0" w:space="0" w:color="auto"/>
        <w:bottom w:val="none" w:sz="0" w:space="0" w:color="auto"/>
        <w:right w:val="none" w:sz="0" w:space="0" w:color="auto"/>
      </w:divBdr>
    </w:div>
    <w:div w:id="778182521">
      <w:bodyDiv w:val="1"/>
      <w:marLeft w:val="0"/>
      <w:marRight w:val="0"/>
      <w:marTop w:val="0"/>
      <w:marBottom w:val="0"/>
      <w:divBdr>
        <w:top w:val="none" w:sz="0" w:space="0" w:color="auto"/>
        <w:left w:val="none" w:sz="0" w:space="0" w:color="auto"/>
        <w:bottom w:val="none" w:sz="0" w:space="0" w:color="auto"/>
        <w:right w:val="none" w:sz="0" w:space="0" w:color="auto"/>
      </w:divBdr>
    </w:div>
    <w:div w:id="778377940">
      <w:bodyDiv w:val="1"/>
      <w:marLeft w:val="0"/>
      <w:marRight w:val="0"/>
      <w:marTop w:val="0"/>
      <w:marBottom w:val="0"/>
      <w:divBdr>
        <w:top w:val="none" w:sz="0" w:space="0" w:color="auto"/>
        <w:left w:val="none" w:sz="0" w:space="0" w:color="auto"/>
        <w:bottom w:val="none" w:sz="0" w:space="0" w:color="auto"/>
        <w:right w:val="none" w:sz="0" w:space="0" w:color="auto"/>
      </w:divBdr>
      <w:divsChild>
        <w:div w:id="1957058827">
          <w:marLeft w:val="0"/>
          <w:marRight w:val="0"/>
          <w:marTop w:val="0"/>
          <w:marBottom w:val="0"/>
          <w:divBdr>
            <w:top w:val="none" w:sz="0" w:space="0" w:color="auto"/>
            <w:left w:val="none" w:sz="0" w:space="0" w:color="auto"/>
            <w:bottom w:val="none" w:sz="0" w:space="0" w:color="auto"/>
            <w:right w:val="none" w:sz="0" w:space="0" w:color="auto"/>
          </w:divBdr>
          <w:divsChild>
            <w:div w:id="538664446">
              <w:marLeft w:val="0"/>
              <w:marRight w:val="0"/>
              <w:marTop w:val="0"/>
              <w:marBottom w:val="0"/>
              <w:divBdr>
                <w:top w:val="none" w:sz="0" w:space="0" w:color="auto"/>
                <w:left w:val="none" w:sz="0" w:space="0" w:color="auto"/>
                <w:bottom w:val="none" w:sz="0" w:space="0" w:color="auto"/>
                <w:right w:val="none" w:sz="0" w:space="0" w:color="auto"/>
              </w:divBdr>
              <w:divsChild>
                <w:div w:id="1824617758">
                  <w:marLeft w:val="0"/>
                  <w:marRight w:val="0"/>
                  <w:marTop w:val="0"/>
                  <w:marBottom w:val="0"/>
                  <w:divBdr>
                    <w:top w:val="none" w:sz="0" w:space="0" w:color="auto"/>
                    <w:left w:val="none" w:sz="0" w:space="0" w:color="auto"/>
                    <w:bottom w:val="none" w:sz="0" w:space="0" w:color="auto"/>
                    <w:right w:val="none" w:sz="0" w:space="0" w:color="auto"/>
                  </w:divBdr>
                  <w:divsChild>
                    <w:div w:id="1348411070">
                      <w:marLeft w:val="0"/>
                      <w:marRight w:val="0"/>
                      <w:marTop w:val="0"/>
                      <w:marBottom w:val="0"/>
                      <w:divBdr>
                        <w:top w:val="none" w:sz="0" w:space="0" w:color="auto"/>
                        <w:left w:val="none" w:sz="0" w:space="0" w:color="auto"/>
                        <w:bottom w:val="none" w:sz="0" w:space="0" w:color="auto"/>
                        <w:right w:val="none" w:sz="0" w:space="0" w:color="auto"/>
                      </w:divBdr>
                      <w:divsChild>
                        <w:div w:id="1413550493">
                          <w:marLeft w:val="0"/>
                          <w:marRight w:val="0"/>
                          <w:marTop w:val="0"/>
                          <w:marBottom w:val="0"/>
                          <w:divBdr>
                            <w:top w:val="none" w:sz="0" w:space="0" w:color="auto"/>
                            <w:left w:val="none" w:sz="0" w:space="0" w:color="auto"/>
                            <w:bottom w:val="none" w:sz="0" w:space="0" w:color="auto"/>
                            <w:right w:val="none" w:sz="0" w:space="0" w:color="auto"/>
                          </w:divBdr>
                          <w:divsChild>
                            <w:div w:id="259610742">
                              <w:marLeft w:val="0"/>
                              <w:marRight w:val="0"/>
                              <w:marTop w:val="0"/>
                              <w:marBottom w:val="0"/>
                              <w:divBdr>
                                <w:top w:val="none" w:sz="0" w:space="0" w:color="auto"/>
                                <w:left w:val="none" w:sz="0" w:space="0" w:color="auto"/>
                                <w:bottom w:val="none" w:sz="0" w:space="0" w:color="auto"/>
                                <w:right w:val="none" w:sz="0" w:space="0" w:color="auto"/>
                              </w:divBdr>
                              <w:divsChild>
                                <w:div w:id="1100953060">
                                  <w:marLeft w:val="0"/>
                                  <w:marRight w:val="0"/>
                                  <w:marTop w:val="0"/>
                                  <w:marBottom w:val="0"/>
                                  <w:divBdr>
                                    <w:top w:val="none" w:sz="0" w:space="0" w:color="auto"/>
                                    <w:left w:val="none" w:sz="0" w:space="0" w:color="auto"/>
                                    <w:bottom w:val="none" w:sz="0" w:space="0" w:color="auto"/>
                                    <w:right w:val="none" w:sz="0" w:space="0" w:color="auto"/>
                                  </w:divBdr>
                                  <w:divsChild>
                                    <w:div w:id="1305504550">
                                      <w:marLeft w:val="0"/>
                                      <w:marRight w:val="0"/>
                                      <w:marTop w:val="0"/>
                                      <w:marBottom w:val="0"/>
                                      <w:divBdr>
                                        <w:top w:val="none" w:sz="0" w:space="0" w:color="auto"/>
                                        <w:left w:val="none" w:sz="0" w:space="0" w:color="auto"/>
                                        <w:bottom w:val="none" w:sz="0" w:space="0" w:color="auto"/>
                                        <w:right w:val="none" w:sz="0" w:space="0" w:color="auto"/>
                                      </w:divBdr>
                                      <w:divsChild>
                                        <w:div w:id="1877540953">
                                          <w:marLeft w:val="-150"/>
                                          <w:marRight w:val="-150"/>
                                          <w:marTop w:val="0"/>
                                          <w:marBottom w:val="0"/>
                                          <w:divBdr>
                                            <w:top w:val="none" w:sz="0" w:space="0" w:color="auto"/>
                                            <w:left w:val="none" w:sz="0" w:space="0" w:color="auto"/>
                                            <w:bottom w:val="none" w:sz="0" w:space="0" w:color="auto"/>
                                            <w:right w:val="none" w:sz="0" w:space="0" w:color="auto"/>
                                          </w:divBdr>
                                          <w:divsChild>
                                            <w:div w:id="1207336792">
                                              <w:marLeft w:val="0"/>
                                              <w:marRight w:val="0"/>
                                              <w:marTop w:val="0"/>
                                              <w:marBottom w:val="0"/>
                                              <w:divBdr>
                                                <w:top w:val="none" w:sz="0" w:space="0" w:color="auto"/>
                                                <w:left w:val="none" w:sz="0" w:space="0" w:color="auto"/>
                                                <w:bottom w:val="none" w:sz="0" w:space="0" w:color="auto"/>
                                                <w:right w:val="none" w:sz="0" w:space="0" w:color="auto"/>
                                              </w:divBdr>
                                              <w:divsChild>
                                                <w:div w:id="1679654045">
                                                  <w:marLeft w:val="0"/>
                                                  <w:marRight w:val="0"/>
                                                  <w:marTop w:val="0"/>
                                                  <w:marBottom w:val="0"/>
                                                  <w:divBdr>
                                                    <w:top w:val="none" w:sz="0" w:space="0" w:color="auto"/>
                                                    <w:left w:val="none" w:sz="0" w:space="0" w:color="auto"/>
                                                    <w:bottom w:val="none" w:sz="0" w:space="0" w:color="auto"/>
                                                    <w:right w:val="none" w:sz="0" w:space="0" w:color="auto"/>
                                                  </w:divBdr>
                                                  <w:divsChild>
                                                    <w:div w:id="1041595260">
                                                      <w:marLeft w:val="0"/>
                                                      <w:marRight w:val="0"/>
                                                      <w:marTop w:val="0"/>
                                                      <w:marBottom w:val="0"/>
                                                      <w:divBdr>
                                                        <w:top w:val="none" w:sz="0" w:space="0" w:color="auto"/>
                                                        <w:left w:val="none" w:sz="0" w:space="0" w:color="auto"/>
                                                        <w:bottom w:val="none" w:sz="0" w:space="0" w:color="auto"/>
                                                        <w:right w:val="none" w:sz="0" w:space="0" w:color="auto"/>
                                                      </w:divBdr>
                                                      <w:divsChild>
                                                        <w:div w:id="1607806467">
                                                          <w:marLeft w:val="0"/>
                                                          <w:marRight w:val="0"/>
                                                          <w:marTop w:val="0"/>
                                                          <w:marBottom w:val="0"/>
                                                          <w:divBdr>
                                                            <w:top w:val="none" w:sz="0" w:space="0" w:color="auto"/>
                                                            <w:left w:val="none" w:sz="0" w:space="0" w:color="auto"/>
                                                            <w:bottom w:val="none" w:sz="0" w:space="0" w:color="auto"/>
                                                            <w:right w:val="none" w:sz="0" w:space="0" w:color="auto"/>
                                                          </w:divBdr>
                                                          <w:divsChild>
                                                            <w:div w:id="163975765">
                                                              <w:marLeft w:val="0"/>
                                                              <w:marRight w:val="0"/>
                                                              <w:marTop w:val="0"/>
                                                              <w:marBottom w:val="0"/>
                                                              <w:divBdr>
                                                                <w:top w:val="none" w:sz="0" w:space="0" w:color="auto"/>
                                                                <w:left w:val="none" w:sz="0" w:space="0" w:color="auto"/>
                                                                <w:bottom w:val="none" w:sz="0" w:space="0" w:color="auto"/>
                                                                <w:right w:val="none" w:sz="0" w:space="0" w:color="auto"/>
                                                              </w:divBdr>
                                                              <w:divsChild>
                                                                <w:div w:id="740754249">
                                                                  <w:marLeft w:val="0"/>
                                                                  <w:marRight w:val="0"/>
                                                                  <w:marTop w:val="0"/>
                                                                  <w:marBottom w:val="0"/>
                                                                  <w:divBdr>
                                                                    <w:top w:val="none" w:sz="0" w:space="0" w:color="auto"/>
                                                                    <w:left w:val="none" w:sz="0" w:space="0" w:color="auto"/>
                                                                    <w:bottom w:val="none" w:sz="0" w:space="0" w:color="auto"/>
                                                                    <w:right w:val="none" w:sz="0" w:space="0" w:color="auto"/>
                                                                  </w:divBdr>
                                                                  <w:divsChild>
                                                                    <w:div w:id="649869821">
                                                                      <w:marLeft w:val="0"/>
                                                                      <w:marRight w:val="0"/>
                                                                      <w:marTop w:val="0"/>
                                                                      <w:marBottom w:val="0"/>
                                                                      <w:divBdr>
                                                                        <w:top w:val="none" w:sz="0" w:space="0" w:color="auto"/>
                                                                        <w:left w:val="none" w:sz="0" w:space="0" w:color="auto"/>
                                                                        <w:bottom w:val="none" w:sz="0" w:space="0" w:color="auto"/>
                                                                        <w:right w:val="none" w:sz="0" w:space="0" w:color="auto"/>
                                                                      </w:divBdr>
                                                                      <w:divsChild>
                                                                        <w:div w:id="1676960622">
                                                                          <w:marLeft w:val="-225"/>
                                                                          <w:marRight w:val="-225"/>
                                                                          <w:marTop w:val="0"/>
                                                                          <w:marBottom w:val="0"/>
                                                                          <w:divBdr>
                                                                            <w:top w:val="none" w:sz="0" w:space="0" w:color="auto"/>
                                                                            <w:left w:val="none" w:sz="0" w:space="0" w:color="auto"/>
                                                                            <w:bottom w:val="none" w:sz="0" w:space="0" w:color="auto"/>
                                                                            <w:right w:val="none" w:sz="0" w:space="0" w:color="auto"/>
                                                                          </w:divBdr>
                                                                          <w:divsChild>
                                                                            <w:div w:id="4199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720284">
      <w:bodyDiv w:val="1"/>
      <w:marLeft w:val="0"/>
      <w:marRight w:val="0"/>
      <w:marTop w:val="0"/>
      <w:marBottom w:val="0"/>
      <w:divBdr>
        <w:top w:val="none" w:sz="0" w:space="0" w:color="auto"/>
        <w:left w:val="none" w:sz="0" w:space="0" w:color="auto"/>
        <w:bottom w:val="none" w:sz="0" w:space="0" w:color="auto"/>
        <w:right w:val="none" w:sz="0" w:space="0" w:color="auto"/>
      </w:divBdr>
    </w:div>
    <w:div w:id="778912212">
      <w:bodyDiv w:val="1"/>
      <w:marLeft w:val="0"/>
      <w:marRight w:val="0"/>
      <w:marTop w:val="0"/>
      <w:marBottom w:val="0"/>
      <w:divBdr>
        <w:top w:val="none" w:sz="0" w:space="0" w:color="auto"/>
        <w:left w:val="none" w:sz="0" w:space="0" w:color="auto"/>
        <w:bottom w:val="none" w:sz="0" w:space="0" w:color="auto"/>
        <w:right w:val="none" w:sz="0" w:space="0" w:color="auto"/>
      </w:divBdr>
      <w:divsChild>
        <w:div w:id="1430851386">
          <w:marLeft w:val="0"/>
          <w:marRight w:val="0"/>
          <w:marTop w:val="0"/>
          <w:marBottom w:val="0"/>
          <w:divBdr>
            <w:top w:val="none" w:sz="0" w:space="0" w:color="auto"/>
            <w:left w:val="none" w:sz="0" w:space="0" w:color="auto"/>
            <w:bottom w:val="none" w:sz="0" w:space="0" w:color="auto"/>
            <w:right w:val="none" w:sz="0" w:space="0" w:color="auto"/>
          </w:divBdr>
          <w:divsChild>
            <w:div w:id="1214777343">
              <w:marLeft w:val="0"/>
              <w:marRight w:val="0"/>
              <w:marTop w:val="0"/>
              <w:marBottom w:val="0"/>
              <w:divBdr>
                <w:top w:val="none" w:sz="0" w:space="0" w:color="auto"/>
                <w:left w:val="none" w:sz="0" w:space="0" w:color="auto"/>
                <w:bottom w:val="none" w:sz="0" w:space="0" w:color="auto"/>
                <w:right w:val="none" w:sz="0" w:space="0" w:color="auto"/>
              </w:divBdr>
              <w:divsChild>
                <w:div w:id="1834568311">
                  <w:marLeft w:val="0"/>
                  <w:marRight w:val="0"/>
                  <w:marTop w:val="0"/>
                  <w:marBottom w:val="0"/>
                  <w:divBdr>
                    <w:top w:val="none" w:sz="0" w:space="0" w:color="auto"/>
                    <w:left w:val="none" w:sz="0" w:space="0" w:color="auto"/>
                    <w:bottom w:val="none" w:sz="0" w:space="0" w:color="auto"/>
                    <w:right w:val="none" w:sz="0" w:space="0" w:color="auto"/>
                  </w:divBdr>
                  <w:divsChild>
                    <w:div w:id="1012605337">
                      <w:marLeft w:val="0"/>
                      <w:marRight w:val="0"/>
                      <w:marTop w:val="0"/>
                      <w:marBottom w:val="0"/>
                      <w:divBdr>
                        <w:top w:val="none" w:sz="0" w:space="0" w:color="auto"/>
                        <w:left w:val="none" w:sz="0" w:space="0" w:color="auto"/>
                        <w:bottom w:val="none" w:sz="0" w:space="0" w:color="auto"/>
                        <w:right w:val="none" w:sz="0" w:space="0" w:color="auto"/>
                      </w:divBdr>
                      <w:divsChild>
                        <w:div w:id="1616715973">
                          <w:marLeft w:val="0"/>
                          <w:marRight w:val="0"/>
                          <w:marTop w:val="0"/>
                          <w:marBottom w:val="0"/>
                          <w:divBdr>
                            <w:top w:val="none" w:sz="0" w:space="0" w:color="auto"/>
                            <w:left w:val="none" w:sz="0" w:space="0" w:color="auto"/>
                            <w:bottom w:val="none" w:sz="0" w:space="0" w:color="auto"/>
                            <w:right w:val="none" w:sz="0" w:space="0" w:color="auto"/>
                          </w:divBdr>
                          <w:divsChild>
                            <w:div w:id="290866794">
                              <w:marLeft w:val="3"/>
                              <w:marRight w:val="0"/>
                              <w:marTop w:val="0"/>
                              <w:marBottom w:val="0"/>
                              <w:divBdr>
                                <w:top w:val="none" w:sz="0" w:space="0" w:color="auto"/>
                                <w:left w:val="none" w:sz="0" w:space="0" w:color="auto"/>
                                <w:bottom w:val="none" w:sz="0" w:space="0" w:color="auto"/>
                                <w:right w:val="none" w:sz="0" w:space="0" w:color="auto"/>
                              </w:divBdr>
                              <w:divsChild>
                                <w:div w:id="99032820">
                                  <w:marLeft w:val="0"/>
                                  <w:marRight w:val="0"/>
                                  <w:marTop w:val="0"/>
                                  <w:marBottom w:val="0"/>
                                  <w:divBdr>
                                    <w:top w:val="none" w:sz="0" w:space="0" w:color="auto"/>
                                    <w:left w:val="none" w:sz="0" w:space="0" w:color="auto"/>
                                    <w:bottom w:val="none" w:sz="0" w:space="0" w:color="auto"/>
                                    <w:right w:val="none" w:sz="0" w:space="0" w:color="auto"/>
                                  </w:divBdr>
                                  <w:divsChild>
                                    <w:div w:id="1943952067">
                                      <w:marLeft w:val="0"/>
                                      <w:marRight w:val="0"/>
                                      <w:marTop w:val="0"/>
                                      <w:marBottom w:val="0"/>
                                      <w:divBdr>
                                        <w:top w:val="none" w:sz="0" w:space="0" w:color="auto"/>
                                        <w:left w:val="none" w:sz="0" w:space="0" w:color="auto"/>
                                        <w:bottom w:val="none" w:sz="0" w:space="0" w:color="auto"/>
                                        <w:right w:val="none" w:sz="0" w:space="0" w:color="auto"/>
                                      </w:divBdr>
                                      <w:divsChild>
                                        <w:div w:id="1066562231">
                                          <w:marLeft w:val="0"/>
                                          <w:marRight w:val="0"/>
                                          <w:marTop w:val="0"/>
                                          <w:marBottom w:val="0"/>
                                          <w:divBdr>
                                            <w:top w:val="none" w:sz="0" w:space="0" w:color="auto"/>
                                            <w:left w:val="none" w:sz="0" w:space="0" w:color="auto"/>
                                            <w:bottom w:val="none" w:sz="0" w:space="0" w:color="auto"/>
                                            <w:right w:val="none" w:sz="0" w:space="0" w:color="auto"/>
                                          </w:divBdr>
                                          <w:divsChild>
                                            <w:div w:id="604652937">
                                              <w:marLeft w:val="0"/>
                                              <w:marRight w:val="0"/>
                                              <w:marTop w:val="0"/>
                                              <w:marBottom w:val="0"/>
                                              <w:divBdr>
                                                <w:top w:val="none" w:sz="0" w:space="0" w:color="auto"/>
                                                <w:left w:val="none" w:sz="0" w:space="0" w:color="auto"/>
                                                <w:bottom w:val="none" w:sz="0" w:space="0" w:color="auto"/>
                                                <w:right w:val="none" w:sz="0" w:space="0" w:color="auto"/>
                                              </w:divBdr>
                                              <w:divsChild>
                                                <w:div w:id="98914721">
                                                  <w:marLeft w:val="0"/>
                                                  <w:marRight w:val="0"/>
                                                  <w:marTop w:val="0"/>
                                                  <w:marBottom w:val="0"/>
                                                  <w:divBdr>
                                                    <w:top w:val="none" w:sz="0" w:space="0" w:color="auto"/>
                                                    <w:left w:val="none" w:sz="0" w:space="0" w:color="auto"/>
                                                    <w:bottom w:val="none" w:sz="0" w:space="0" w:color="auto"/>
                                                    <w:right w:val="none" w:sz="0" w:space="0" w:color="auto"/>
                                                  </w:divBdr>
                                                  <w:divsChild>
                                                    <w:div w:id="618727818">
                                                      <w:marLeft w:val="0"/>
                                                      <w:marRight w:val="0"/>
                                                      <w:marTop w:val="0"/>
                                                      <w:marBottom w:val="0"/>
                                                      <w:divBdr>
                                                        <w:top w:val="none" w:sz="0" w:space="0" w:color="auto"/>
                                                        <w:left w:val="none" w:sz="0" w:space="0" w:color="auto"/>
                                                        <w:bottom w:val="none" w:sz="0" w:space="0" w:color="auto"/>
                                                        <w:right w:val="none" w:sz="0" w:space="0" w:color="auto"/>
                                                      </w:divBdr>
                                                      <w:divsChild>
                                                        <w:div w:id="38553299">
                                                          <w:marLeft w:val="0"/>
                                                          <w:marRight w:val="0"/>
                                                          <w:marTop w:val="0"/>
                                                          <w:marBottom w:val="0"/>
                                                          <w:divBdr>
                                                            <w:top w:val="none" w:sz="0" w:space="0" w:color="auto"/>
                                                            <w:left w:val="none" w:sz="0" w:space="0" w:color="auto"/>
                                                            <w:bottom w:val="none" w:sz="0" w:space="0" w:color="auto"/>
                                                            <w:right w:val="none" w:sz="0" w:space="0" w:color="auto"/>
                                                          </w:divBdr>
                                                          <w:divsChild>
                                                            <w:div w:id="1807047676">
                                                              <w:marLeft w:val="0"/>
                                                              <w:marRight w:val="0"/>
                                                              <w:marTop w:val="0"/>
                                                              <w:marBottom w:val="0"/>
                                                              <w:divBdr>
                                                                <w:top w:val="none" w:sz="0" w:space="0" w:color="auto"/>
                                                                <w:left w:val="none" w:sz="0" w:space="0" w:color="auto"/>
                                                                <w:bottom w:val="none" w:sz="0" w:space="0" w:color="auto"/>
                                                                <w:right w:val="none" w:sz="0" w:space="0" w:color="auto"/>
                                                              </w:divBdr>
                                                              <w:divsChild>
                                                                <w:div w:id="660306618">
                                                                  <w:marLeft w:val="0"/>
                                                                  <w:marRight w:val="0"/>
                                                                  <w:marTop w:val="0"/>
                                                                  <w:marBottom w:val="0"/>
                                                                  <w:divBdr>
                                                                    <w:top w:val="none" w:sz="0" w:space="0" w:color="auto"/>
                                                                    <w:left w:val="none" w:sz="0" w:space="0" w:color="auto"/>
                                                                    <w:bottom w:val="none" w:sz="0" w:space="0" w:color="auto"/>
                                                                    <w:right w:val="none" w:sz="0" w:space="0" w:color="auto"/>
                                                                  </w:divBdr>
                                                                  <w:divsChild>
                                                                    <w:div w:id="1505244578">
                                                                      <w:marLeft w:val="0"/>
                                                                      <w:marRight w:val="0"/>
                                                                      <w:marTop w:val="0"/>
                                                                      <w:marBottom w:val="0"/>
                                                                      <w:divBdr>
                                                                        <w:top w:val="none" w:sz="0" w:space="0" w:color="auto"/>
                                                                        <w:left w:val="none" w:sz="0" w:space="0" w:color="auto"/>
                                                                        <w:bottom w:val="none" w:sz="0" w:space="0" w:color="auto"/>
                                                                        <w:right w:val="none" w:sz="0" w:space="0" w:color="auto"/>
                                                                      </w:divBdr>
                                                                      <w:divsChild>
                                                                        <w:div w:id="12925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180476">
      <w:bodyDiv w:val="1"/>
      <w:marLeft w:val="0"/>
      <w:marRight w:val="0"/>
      <w:marTop w:val="0"/>
      <w:marBottom w:val="0"/>
      <w:divBdr>
        <w:top w:val="none" w:sz="0" w:space="0" w:color="auto"/>
        <w:left w:val="none" w:sz="0" w:space="0" w:color="auto"/>
        <w:bottom w:val="none" w:sz="0" w:space="0" w:color="auto"/>
        <w:right w:val="none" w:sz="0" w:space="0" w:color="auto"/>
      </w:divBdr>
    </w:div>
    <w:div w:id="779842344">
      <w:bodyDiv w:val="1"/>
      <w:marLeft w:val="0"/>
      <w:marRight w:val="0"/>
      <w:marTop w:val="0"/>
      <w:marBottom w:val="0"/>
      <w:divBdr>
        <w:top w:val="none" w:sz="0" w:space="0" w:color="auto"/>
        <w:left w:val="none" w:sz="0" w:space="0" w:color="auto"/>
        <w:bottom w:val="none" w:sz="0" w:space="0" w:color="auto"/>
        <w:right w:val="none" w:sz="0" w:space="0" w:color="auto"/>
      </w:divBdr>
      <w:divsChild>
        <w:div w:id="1203709679">
          <w:marLeft w:val="0"/>
          <w:marRight w:val="0"/>
          <w:marTop w:val="0"/>
          <w:marBottom w:val="0"/>
          <w:divBdr>
            <w:top w:val="none" w:sz="0" w:space="0" w:color="auto"/>
            <w:left w:val="none" w:sz="0" w:space="0" w:color="auto"/>
            <w:bottom w:val="none" w:sz="0" w:space="0" w:color="auto"/>
            <w:right w:val="none" w:sz="0" w:space="0" w:color="auto"/>
          </w:divBdr>
          <w:divsChild>
            <w:div w:id="2113159781">
              <w:marLeft w:val="0"/>
              <w:marRight w:val="0"/>
              <w:marTop w:val="0"/>
              <w:marBottom w:val="0"/>
              <w:divBdr>
                <w:top w:val="none" w:sz="0" w:space="0" w:color="auto"/>
                <w:left w:val="none" w:sz="0" w:space="0" w:color="auto"/>
                <w:bottom w:val="none" w:sz="0" w:space="0" w:color="auto"/>
                <w:right w:val="none" w:sz="0" w:space="0" w:color="auto"/>
              </w:divBdr>
              <w:divsChild>
                <w:div w:id="247665732">
                  <w:marLeft w:val="0"/>
                  <w:marRight w:val="0"/>
                  <w:marTop w:val="0"/>
                  <w:marBottom w:val="0"/>
                  <w:divBdr>
                    <w:top w:val="none" w:sz="0" w:space="0" w:color="auto"/>
                    <w:left w:val="none" w:sz="0" w:space="0" w:color="auto"/>
                    <w:bottom w:val="none" w:sz="0" w:space="0" w:color="auto"/>
                    <w:right w:val="none" w:sz="0" w:space="0" w:color="auto"/>
                  </w:divBdr>
                  <w:divsChild>
                    <w:div w:id="840195763">
                      <w:marLeft w:val="0"/>
                      <w:marRight w:val="0"/>
                      <w:marTop w:val="0"/>
                      <w:marBottom w:val="0"/>
                      <w:divBdr>
                        <w:top w:val="none" w:sz="0" w:space="0" w:color="auto"/>
                        <w:left w:val="none" w:sz="0" w:space="0" w:color="auto"/>
                        <w:bottom w:val="none" w:sz="0" w:space="0" w:color="auto"/>
                        <w:right w:val="none" w:sz="0" w:space="0" w:color="auto"/>
                      </w:divBdr>
                      <w:divsChild>
                        <w:div w:id="1951282611">
                          <w:marLeft w:val="0"/>
                          <w:marRight w:val="0"/>
                          <w:marTop w:val="0"/>
                          <w:marBottom w:val="0"/>
                          <w:divBdr>
                            <w:top w:val="none" w:sz="0" w:space="0" w:color="auto"/>
                            <w:left w:val="none" w:sz="0" w:space="0" w:color="auto"/>
                            <w:bottom w:val="none" w:sz="0" w:space="0" w:color="auto"/>
                            <w:right w:val="none" w:sz="0" w:space="0" w:color="auto"/>
                          </w:divBdr>
                          <w:divsChild>
                            <w:div w:id="705104126">
                              <w:marLeft w:val="0"/>
                              <w:marRight w:val="0"/>
                              <w:marTop w:val="0"/>
                              <w:marBottom w:val="0"/>
                              <w:divBdr>
                                <w:top w:val="none" w:sz="0" w:space="0" w:color="auto"/>
                                <w:left w:val="none" w:sz="0" w:space="0" w:color="auto"/>
                                <w:bottom w:val="none" w:sz="0" w:space="0" w:color="auto"/>
                                <w:right w:val="none" w:sz="0" w:space="0" w:color="auto"/>
                              </w:divBdr>
                              <w:divsChild>
                                <w:div w:id="435447539">
                                  <w:marLeft w:val="0"/>
                                  <w:marRight w:val="0"/>
                                  <w:marTop w:val="0"/>
                                  <w:marBottom w:val="0"/>
                                  <w:divBdr>
                                    <w:top w:val="none" w:sz="0" w:space="0" w:color="auto"/>
                                    <w:left w:val="none" w:sz="0" w:space="0" w:color="auto"/>
                                    <w:bottom w:val="none" w:sz="0" w:space="0" w:color="auto"/>
                                    <w:right w:val="none" w:sz="0" w:space="0" w:color="auto"/>
                                  </w:divBdr>
                                  <w:divsChild>
                                    <w:div w:id="840319345">
                                      <w:marLeft w:val="0"/>
                                      <w:marRight w:val="0"/>
                                      <w:marTop w:val="0"/>
                                      <w:marBottom w:val="0"/>
                                      <w:divBdr>
                                        <w:top w:val="none" w:sz="0" w:space="0" w:color="auto"/>
                                        <w:left w:val="none" w:sz="0" w:space="0" w:color="auto"/>
                                        <w:bottom w:val="none" w:sz="0" w:space="0" w:color="auto"/>
                                        <w:right w:val="none" w:sz="0" w:space="0" w:color="auto"/>
                                      </w:divBdr>
                                      <w:divsChild>
                                        <w:div w:id="2121603922">
                                          <w:marLeft w:val="-150"/>
                                          <w:marRight w:val="-150"/>
                                          <w:marTop w:val="0"/>
                                          <w:marBottom w:val="0"/>
                                          <w:divBdr>
                                            <w:top w:val="none" w:sz="0" w:space="0" w:color="auto"/>
                                            <w:left w:val="none" w:sz="0" w:space="0" w:color="auto"/>
                                            <w:bottom w:val="none" w:sz="0" w:space="0" w:color="auto"/>
                                            <w:right w:val="none" w:sz="0" w:space="0" w:color="auto"/>
                                          </w:divBdr>
                                          <w:divsChild>
                                            <w:div w:id="1963420679">
                                              <w:marLeft w:val="0"/>
                                              <w:marRight w:val="0"/>
                                              <w:marTop w:val="0"/>
                                              <w:marBottom w:val="0"/>
                                              <w:divBdr>
                                                <w:top w:val="none" w:sz="0" w:space="0" w:color="auto"/>
                                                <w:left w:val="none" w:sz="0" w:space="0" w:color="auto"/>
                                                <w:bottom w:val="none" w:sz="0" w:space="0" w:color="auto"/>
                                                <w:right w:val="none" w:sz="0" w:space="0" w:color="auto"/>
                                              </w:divBdr>
                                              <w:divsChild>
                                                <w:div w:id="1234854942">
                                                  <w:marLeft w:val="0"/>
                                                  <w:marRight w:val="0"/>
                                                  <w:marTop w:val="0"/>
                                                  <w:marBottom w:val="0"/>
                                                  <w:divBdr>
                                                    <w:top w:val="none" w:sz="0" w:space="0" w:color="auto"/>
                                                    <w:left w:val="none" w:sz="0" w:space="0" w:color="auto"/>
                                                    <w:bottom w:val="none" w:sz="0" w:space="0" w:color="auto"/>
                                                    <w:right w:val="none" w:sz="0" w:space="0" w:color="auto"/>
                                                  </w:divBdr>
                                                  <w:divsChild>
                                                    <w:div w:id="629635122">
                                                      <w:marLeft w:val="0"/>
                                                      <w:marRight w:val="0"/>
                                                      <w:marTop w:val="0"/>
                                                      <w:marBottom w:val="0"/>
                                                      <w:divBdr>
                                                        <w:top w:val="none" w:sz="0" w:space="0" w:color="auto"/>
                                                        <w:left w:val="none" w:sz="0" w:space="0" w:color="auto"/>
                                                        <w:bottom w:val="none" w:sz="0" w:space="0" w:color="auto"/>
                                                        <w:right w:val="none" w:sz="0" w:space="0" w:color="auto"/>
                                                      </w:divBdr>
                                                      <w:divsChild>
                                                        <w:div w:id="753552190">
                                                          <w:marLeft w:val="0"/>
                                                          <w:marRight w:val="0"/>
                                                          <w:marTop w:val="0"/>
                                                          <w:marBottom w:val="0"/>
                                                          <w:divBdr>
                                                            <w:top w:val="none" w:sz="0" w:space="0" w:color="auto"/>
                                                            <w:left w:val="none" w:sz="0" w:space="0" w:color="auto"/>
                                                            <w:bottom w:val="none" w:sz="0" w:space="0" w:color="auto"/>
                                                            <w:right w:val="none" w:sz="0" w:space="0" w:color="auto"/>
                                                          </w:divBdr>
                                                          <w:divsChild>
                                                            <w:div w:id="1626884336">
                                                              <w:marLeft w:val="0"/>
                                                              <w:marRight w:val="0"/>
                                                              <w:marTop w:val="0"/>
                                                              <w:marBottom w:val="0"/>
                                                              <w:divBdr>
                                                                <w:top w:val="none" w:sz="0" w:space="0" w:color="auto"/>
                                                                <w:left w:val="none" w:sz="0" w:space="0" w:color="auto"/>
                                                                <w:bottom w:val="none" w:sz="0" w:space="0" w:color="auto"/>
                                                                <w:right w:val="none" w:sz="0" w:space="0" w:color="auto"/>
                                                              </w:divBdr>
                                                              <w:divsChild>
                                                                <w:div w:id="681855764">
                                                                  <w:marLeft w:val="0"/>
                                                                  <w:marRight w:val="0"/>
                                                                  <w:marTop w:val="0"/>
                                                                  <w:marBottom w:val="0"/>
                                                                  <w:divBdr>
                                                                    <w:top w:val="none" w:sz="0" w:space="0" w:color="auto"/>
                                                                    <w:left w:val="none" w:sz="0" w:space="0" w:color="auto"/>
                                                                    <w:bottom w:val="none" w:sz="0" w:space="0" w:color="auto"/>
                                                                    <w:right w:val="none" w:sz="0" w:space="0" w:color="auto"/>
                                                                  </w:divBdr>
                                                                  <w:divsChild>
                                                                    <w:div w:id="877274796">
                                                                      <w:marLeft w:val="0"/>
                                                                      <w:marRight w:val="0"/>
                                                                      <w:marTop w:val="0"/>
                                                                      <w:marBottom w:val="0"/>
                                                                      <w:divBdr>
                                                                        <w:top w:val="none" w:sz="0" w:space="0" w:color="auto"/>
                                                                        <w:left w:val="none" w:sz="0" w:space="0" w:color="auto"/>
                                                                        <w:bottom w:val="none" w:sz="0" w:space="0" w:color="auto"/>
                                                                        <w:right w:val="none" w:sz="0" w:space="0" w:color="auto"/>
                                                                      </w:divBdr>
                                                                      <w:divsChild>
                                                                        <w:div w:id="650215151">
                                                                          <w:marLeft w:val="-225"/>
                                                                          <w:marRight w:val="-225"/>
                                                                          <w:marTop w:val="0"/>
                                                                          <w:marBottom w:val="0"/>
                                                                          <w:divBdr>
                                                                            <w:top w:val="none" w:sz="0" w:space="0" w:color="auto"/>
                                                                            <w:left w:val="none" w:sz="0" w:space="0" w:color="auto"/>
                                                                            <w:bottom w:val="none" w:sz="0" w:space="0" w:color="auto"/>
                                                                            <w:right w:val="none" w:sz="0" w:space="0" w:color="auto"/>
                                                                          </w:divBdr>
                                                                          <w:divsChild>
                                                                            <w:div w:id="11106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338579">
      <w:bodyDiv w:val="1"/>
      <w:marLeft w:val="0"/>
      <w:marRight w:val="0"/>
      <w:marTop w:val="0"/>
      <w:marBottom w:val="0"/>
      <w:divBdr>
        <w:top w:val="none" w:sz="0" w:space="0" w:color="auto"/>
        <w:left w:val="none" w:sz="0" w:space="0" w:color="auto"/>
        <w:bottom w:val="none" w:sz="0" w:space="0" w:color="auto"/>
        <w:right w:val="none" w:sz="0" w:space="0" w:color="auto"/>
      </w:divBdr>
      <w:divsChild>
        <w:div w:id="667710366">
          <w:marLeft w:val="0"/>
          <w:marRight w:val="0"/>
          <w:marTop w:val="0"/>
          <w:marBottom w:val="0"/>
          <w:divBdr>
            <w:top w:val="none" w:sz="0" w:space="0" w:color="auto"/>
            <w:left w:val="none" w:sz="0" w:space="0" w:color="auto"/>
            <w:bottom w:val="none" w:sz="0" w:space="0" w:color="auto"/>
            <w:right w:val="none" w:sz="0" w:space="0" w:color="auto"/>
          </w:divBdr>
          <w:divsChild>
            <w:div w:id="46978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2877">
      <w:bodyDiv w:val="1"/>
      <w:marLeft w:val="0"/>
      <w:marRight w:val="0"/>
      <w:marTop w:val="0"/>
      <w:marBottom w:val="0"/>
      <w:divBdr>
        <w:top w:val="none" w:sz="0" w:space="0" w:color="auto"/>
        <w:left w:val="none" w:sz="0" w:space="0" w:color="auto"/>
        <w:bottom w:val="none" w:sz="0" w:space="0" w:color="auto"/>
        <w:right w:val="none" w:sz="0" w:space="0" w:color="auto"/>
      </w:divBdr>
      <w:divsChild>
        <w:div w:id="665665471">
          <w:marLeft w:val="0"/>
          <w:marRight w:val="0"/>
          <w:marTop w:val="0"/>
          <w:marBottom w:val="0"/>
          <w:divBdr>
            <w:top w:val="none" w:sz="0" w:space="0" w:color="auto"/>
            <w:left w:val="none" w:sz="0" w:space="0" w:color="auto"/>
            <w:bottom w:val="none" w:sz="0" w:space="0" w:color="auto"/>
            <w:right w:val="none" w:sz="0" w:space="0" w:color="auto"/>
          </w:divBdr>
          <w:divsChild>
            <w:div w:id="1378620989">
              <w:marLeft w:val="0"/>
              <w:marRight w:val="0"/>
              <w:marTop w:val="0"/>
              <w:marBottom w:val="0"/>
              <w:divBdr>
                <w:top w:val="none" w:sz="0" w:space="0" w:color="auto"/>
                <w:left w:val="none" w:sz="0" w:space="0" w:color="auto"/>
                <w:bottom w:val="none" w:sz="0" w:space="0" w:color="auto"/>
                <w:right w:val="none" w:sz="0" w:space="0" w:color="auto"/>
              </w:divBdr>
              <w:divsChild>
                <w:div w:id="57288018">
                  <w:marLeft w:val="0"/>
                  <w:marRight w:val="0"/>
                  <w:marTop w:val="0"/>
                  <w:marBottom w:val="0"/>
                  <w:divBdr>
                    <w:top w:val="none" w:sz="0" w:space="0" w:color="auto"/>
                    <w:left w:val="none" w:sz="0" w:space="0" w:color="auto"/>
                    <w:bottom w:val="none" w:sz="0" w:space="0" w:color="auto"/>
                    <w:right w:val="none" w:sz="0" w:space="0" w:color="auto"/>
                  </w:divBdr>
                  <w:divsChild>
                    <w:div w:id="1981113721">
                      <w:marLeft w:val="0"/>
                      <w:marRight w:val="0"/>
                      <w:marTop w:val="0"/>
                      <w:marBottom w:val="0"/>
                      <w:divBdr>
                        <w:top w:val="none" w:sz="0" w:space="0" w:color="auto"/>
                        <w:left w:val="none" w:sz="0" w:space="0" w:color="auto"/>
                        <w:bottom w:val="none" w:sz="0" w:space="0" w:color="auto"/>
                        <w:right w:val="none" w:sz="0" w:space="0" w:color="auto"/>
                      </w:divBdr>
                      <w:divsChild>
                        <w:div w:id="1836608803">
                          <w:marLeft w:val="0"/>
                          <w:marRight w:val="0"/>
                          <w:marTop w:val="0"/>
                          <w:marBottom w:val="0"/>
                          <w:divBdr>
                            <w:top w:val="none" w:sz="0" w:space="0" w:color="auto"/>
                            <w:left w:val="none" w:sz="0" w:space="0" w:color="auto"/>
                            <w:bottom w:val="none" w:sz="0" w:space="0" w:color="auto"/>
                            <w:right w:val="none" w:sz="0" w:space="0" w:color="auto"/>
                          </w:divBdr>
                          <w:divsChild>
                            <w:div w:id="1220942636">
                              <w:marLeft w:val="3"/>
                              <w:marRight w:val="0"/>
                              <w:marTop w:val="0"/>
                              <w:marBottom w:val="0"/>
                              <w:divBdr>
                                <w:top w:val="none" w:sz="0" w:space="0" w:color="auto"/>
                                <w:left w:val="none" w:sz="0" w:space="0" w:color="auto"/>
                                <w:bottom w:val="none" w:sz="0" w:space="0" w:color="auto"/>
                                <w:right w:val="none" w:sz="0" w:space="0" w:color="auto"/>
                              </w:divBdr>
                              <w:divsChild>
                                <w:div w:id="1996715538">
                                  <w:marLeft w:val="0"/>
                                  <w:marRight w:val="0"/>
                                  <w:marTop w:val="0"/>
                                  <w:marBottom w:val="0"/>
                                  <w:divBdr>
                                    <w:top w:val="none" w:sz="0" w:space="0" w:color="auto"/>
                                    <w:left w:val="none" w:sz="0" w:space="0" w:color="auto"/>
                                    <w:bottom w:val="none" w:sz="0" w:space="0" w:color="auto"/>
                                    <w:right w:val="none" w:sz="0" w:space="0" w:color="auto"/>
                                  </w:divBdr>
                                  <w:divsChild>
                                    <w:div w:id="754401621">
                                      <w:marLeft w:val="0"/>
                                      <w:marRight w:val="0"/>
                                      <w:marTop w:val="0"/>
                                      <w:marBottom w:val="0"/>
                                      <w:divBdr>
                                        <w:top w:val="none" w:sz="0" w:space="0" w:color="auto"/>
                                        <w:left w:val="none" w:sz="0" w:space="0" w:color="auto"/>
                                        <w:bottom w:val="none" w:sz="0" w:space="0" w:color="auto"/>
                                        <w:right w:val="none" w:sz="0" w:space="0" w:color="auto"/>
                                      </w:divBdr>
                                      <w:divsChild>
                                        <w:div w:id="1080251853">
                                          <w:marLeft w:val="0"/>
                                          <w:marRight w:val="0"/>
                                          <w:marTop w:val="0"/>
                                          <w:marBottom w:val="0"/>
                                          <w:divBdr>
                                            <w:top w:val="none" w:sz="0" w:space="0" w:color="auto"/>
                                            <w:left w:val="none" w:sz="0" w:space="0" w:color="auto"/>
                                            <w:bottom w:val="none" w:sz="0" w:space="0" w:color="auto"/>
                                            <w:right w:val="none" w:sz="0" w:space="0" w:color="auto"/>
                                          </w:divBdr>
                                          <w:divsChild>
                                            <w:div w:id="1611083327">
                                              <w:marLeft w:val="0"/>
                                              <w:marRight w:val="0"/>
                                              <w:marTop w:val="0"/>
                                              <w:marBottom w:val="0"/>
                                              <w:divBdr>
                                                <w:top w:val="none" w:sz="0" w:space="0" w:color="auto"/>
                                                <w:left w:val="none" w:sz="0" w:space="0" w:color="auto"/>
                                                <w:bottom w:val="none" w:sz="0" w:space="0" w:color="auto"/>
                                                <w:right w:val="none" w:sz="0" w:space="0" w:color="auto"/>
                                              </w:divBdr>
                                              <w:divsChild>
                                                <w:div w:id="900947100">
                                                  <w:marLeft w:val="0"/>
                                                  <w:marRight w:val="0"/>
                                                  <w:marTop w:val="0"/>
                                                  <w:marBottom w:val="0"/>
                                                  <w:divBdr>
                                                    <w:top w:val="none" w:sz="0" w:space="0" w:color="auto"/>
                                                    <w:left w:val="none" w:sz="0" w:space="0" w:color="auto"/>
                                                    <w:bottom w:val="none" w:sz="0" w:space="0" w:color="auto"/>
                                                    <w:right w:val="none" w:sz="0" w:space="0" w:color="auto"/>
                                                  </w:divBdr>
                                                  <w:divsChild>
                                                    <w:div w:id="32212358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110516599">
                                                              <w:marLeft w:val="0"/>
                                                              <w:marRight w:val="0"/>
                                                              <w:marTop w:val="0"/>
                                                              <w:marBottom w:val="0"/>
                                                              <w:divBdr>
                                                                <w:top w:val="none" w:sz="0" w:space="0" w:color="auto"/>
                                                                <w:left w:val="none" w:sz="0" w:space="0" w:color="auto"/>
                                                                <w:bottom w:val="none" w:sz="0" w:space="0" w:color="auto"/>
                                                                <w:right w:val="none" w:sz="0" w:space="0" w:color="auto"/>
                                                              </w:divBdr>
                                                              <w:divsChild>
                                                                <w:div w:id="1359744361">
                                                                  <w:marLeft w:val="0"/>
                                                                  <w:marRight w:val="0"/>
                                                                  <w:marTop w:val="0"/>
                                                                  <w:marBottom w:val="0"/>
                                                                  <w:divBdr>
                                                                    <w:top w:val="none" w:sz="0" w:space="0" w:color="auto"/>
                                                                    <w:left w:val="none" w:sz="0" w:space="0" w:color="auto"/>
                                                                    <w:bottom w:val="none" w:sz="0" w:space="0" w:color="auto"/>
                                                                    <w:right w:val="none" w:sz="0" w:space="0" w:color="auto"/>
                                                                  </w:divBdr>
                                                                  <w:divsChild>
                                                                    <w:div w:id="1541548040">
                                                                      <w:marLeft w:val="0"/>
                                                                      <w:marRight w:val="0"/>
                                                                      <w:marTop w:val="0"/>
                                                                      <w:marBottom w:val="0"/>
                                                                      <w:divBdr>
                                                                        <w:top w:val="none" w:sz="0" w:space="0" w:color="auto"/>
                                                                        <w:left w:val="none" w:sz="0" w:space="0" w:color="auto"/>
                                                                        <w:bottom w:val="none" w:sz="0" w:space="0" w:color="auto"/>
                                                                        <w:right w:val="none" w:sz="0" w:space="0" w:color="auto"/>
                                                                      </w:divBdr>
                                                                      <w:divsChild>
                                                                        <w:div w:id="4895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847722">
      <w:bodyDiv w:val="1"/>
      <w:marLeft w:val="0"/>
      <w:marRight w:val="0"/>
      <w:marTop w:val="0"/>
      <w:marBottom w:val="0"/>
      <w:divBdr>
        <w:top w:val="none" w:sz="0" w:space="0" w:color="auto"/>
        <w:left w:val="none" w:sz="0" w:space="0" w:color="auto"/>
        <w:bottom w:val="none" w:sz="0" w:space="0" w:color="auto"/>
        <w:right w:val="none" w:sz="0" w:space="0" w:color="auto"/>
      </w:divBdr>
      <w:divsChild>
        <w:div w:id="1521891089">
          <w:marLeft w:val="0"/>
          <w:marRight w:val="0"/>
          <w:marTop w:val="0"/>
          <w:marBottom w:val="0"/>
          <w:divBdr>
            <w:top w:val="none" w:sz="0" w:space="0" w:color="auto"/>
            <w:left w:val="none" w:sz="0" w:space="0" w:color="auto"/>
            <w:bottom w:val="none" w:sz="0" w:space="0" w:color="auto"/>
            <w:right w:val="none" w:sz="0" w:space="0" w:color="auto"/>
          </w:divBdr>
          <w:divsChild>
            <w:div w:id="1320963880">
              <w:marLeft w:val="0"/>
              <w:marRight w:val="0"/>
              <w:marTop w:val="0"/>
              <w:marBottom w:val="0"/>
              <w:divBdr>
                <w:top w:val="none" w:sz="0" w:space="0" w:color="auto"/>
                <w:left w:val="none" w:sz="0" w:space="0" w:color="auto"/>
                <w:bottom w:val="none" w:sz="0" w:space="0" w:color="auto"/>
                <w:right w:val="none" w:sz="0" w:space="0" w:color="auto"/>
              </w:divBdr>
              <w:divsChild>
                <w:div w:id="1261453856">
                  <w:marLeft w:val="0"/>
                  <w:marRight w:val="0"/>
                  <w:marTop w:val="0"/>
                  <w:marBottom w:val="0"/>
                  <w:divBdr>
                    <w:top w:val="none" w:sz="0" w:space="0" w:color="auto"/>
                    <w:left w:val="none" w:sz="0" w:space="0" w:color="auto"/>
                    <w:bottom w:val="none" w:sz="0" w:space="0" w:color="auto"/>
                    <w:right w:val="none" w:sz="0" w:space="0" w:color="auto"/>
                  </w:divBdr>
                  <w:divsChild>
                    <w:div w:id="1548178146">
                      <w:marLeft w:val="0"/>
                      <w:marRight w:val="0"/>
                      <w:marTop w:val="0"/>
                      <w:marBottom w:val="0"/>
                      <w:divBdr>
                        <w:top w:val="none" w:sz="0" w:space="0" w:color="auto"/>
                        <w:left w:val="none" w:sz="0" w:space="0" w:color="auto"/>
                        <w:bottom w:val="none" w:sz="0" w:space="0" w:color="auto"/>
                        <w:right w:val="none" w:sz="0" w:space="0" w:color="auto"/>
                      </w:divBdr>
                      <w:divsChild>
                        <w:div w:id="1989624369">
                          <w:marLeft w:val="0"/>
                          <w:marRight w:val="0"/>
                          <w:marTop w:val="0"/>
                          <w:marBottom w:val="0"/>
                          <w:divBdr>
                            <w:top w:val="none" w:sz="0" w:space="0" w:color="auto"/>
                            <w:left w:val="none" w:sz="0" w:space="0" w:color="auto"/>
                            <w:bottom w:val="none" w:sz="0" w:space="0" w:color="auto"/>
                            <w:right w:val="none" w:sz="0" w:space="0" w:color="auto"/>
                          </w:divBdr>
                          <w:divsChild>
                            <w:div w:id="440685553">
                              <w:marLeft w:val="0"/>
                              <w:marRight w:val="0"/>
                              <w:marTop w:val="0"/>
                              <w:marBottom w:val="0"/>
                              <w:divBdr>
                                <w:top w:val="none" w:sz="0" w:space="0" w:color="auto"/>
                                <w:left w:val="none" w:sz="0" w:space="0" w:color="auto"/>
                                <w:bottom w:val="none" w:sz="0" w:space="0" w:color="auto"/>
                                <w:right w:val="none" w:sz="0" w:space="0" w:color="auto"/>
                              </w:divBdr>
                              <w:divsChild>
                                <w:div w:id="1612124302">
                                  <w:marLeft w:val="0"/>
                                  <w:marRight w:val="0"/>
                                  <w:marTop w:val="0"/>
                                  <w:marBottom w:val="0"/>
                                  <w:divBdr>
                                    <w:top w:val="none" w:sz="0" w:space="0" w:color="auto"/>
                                    <w:left w:val="none" w:sz="0" w:space="0" w:color="auto"/>
                                    <w:bottom w:val="none" w:sz="0" w:space="0" w:color="auto"/>
                                    <w:right w:val="none" w:sz="0" w:space="0" w:color="auto"/>
                                  </w:divBdr>
                                  <w:divsChild>
                                    <w:div w:id="844633525">
                                      <w:marLeft w:val="0"/>
                                      <w:marRight w:val="0"/>
                                      <w:marTop w:val="0"/>
                                      <w:marBottom w:val="0"/>
                                      <w:divBdr>
                                        <w:top w:val="none" w:sz="0" w:space="0" w:color="auto"/>
                                        <w:left w:val="none" w:sz="0" w:space="0" w:color="auto"/>
                                        <w:bottom w:val="none" w:sz="0" w:space="0" w:color="auto"/>
                                        <w:right w:val="none" w:sz="0" w:space="0" w:color="auto"/>
                                      </w:divBdr>
                                      <w:divsChild>
                                        <w:div w:id="2104759352">
                                          <w:marLeft w:val="-150"/>
                                          <w:marRight w:val="-150"/>
                                          <w:marTop w:val="0"/>
                                          <w:marBottom w:val="0"/>
                                          <w:divBdr>
                                            <w:top w:val="none" w:sz="0" w:space="0" w:color="auto"/>
                                            <w:left w:val="none" w:sz="0" w:space="0" w:color="auto"/>
                                            <w:bottom w:val="none" w:sz="0" w:space="0" w:color="auto"/>
                                            <w:right w:val="none" w:sz="0" w:space="0" w:color="auto"/>
                                          </w:divBdr>
                                          <w:divsChild>
                                            <w:div w:id="1799954627">
                                              <w:marLeft w:val="0"/>
                                              <w:marRight w:val="0"/>
                                              <w:marTop w:val="0"/>
                                              <w:marBottom w:val="0"/>
                                              <w:divBdr>
                                                <w:top w:val="none" w:sz="0" w:space="0" w:color="auto"/>
                                                <w:left w:val="none" w:sz="0" w:space="0" w:color="auto"/>
                                                <w:bottom w:val="none" w:sz="0" w:space="0" w:color="auto"/>
                                                <w:right w:val="none" w:sz="0" w:space="0" w:color="auto"/>
                                              </w:divBdr>
                                              <w:divsChild>
                                                <w:div w:id="1541235852">
                                                  <w:marLeft w:val="0"/>
                                                  <w:marRight w:val="0"/>
                                                  <w:marTop w:val="0"/>
                                                  <w:marBottom w:val="0"/>
                                                  <w:divBdr>
                                                    <w:top w:val="none" w:sz="0" w:space="0" w:color="auto"/>
                                                    <w:left w:val="none" w:sz="0" w:space="0" w:color="auto"/>
                                                    <w:bottom w:val="none" w:sz="0" w:space="0" w:color="auto"/>
                                                    <w:right w:val="none" w:sz="0" w:space="0" w:color="auto"/>
                                                  </w:divBdr>
                                                  <w:divsChild>
                                                    <w:div w:id="1361275894">
                                                      <w:marLeft w:val="0"/>
                                                      <w:marRight w:val="0"/>
                                                      <w:marTop w:val="0"/>
                                                      <w:marBottom w:val="0"/>
                                                      <w:divBdr>
                                                        <w:top w:val="none" w:sz="0" w:space="0" w:color="auto"/>
                                                        <w:left w:val="none" w:sz="0" w:space="0" w:color="auto"/>
                                                        <w:bottom w:val="none" w:sz="0" w:space="0" w:color="auto"/>
                                                        <w:right w:val="none" w:sz="0" w:space="0" w:color="auto"/>
                                                      </w:divBdr>
                                                      <w:divsChild>
                                                        <w:div w:id="1031685871">
                                                          <w:marLeft w:val="0"/>
                                                          <w:marRight w:val="0"/>
                                                          <w:marTop w:val="0"/>
                                                          <w:marBottom w:val="0"/>
                                                          <w:divBdr>
                                                            <w:top w:val="none" w:sz="0" w:space="0" w:color="auto"/>
                                                            <w:left w:val="none" w:sz="0" w:space="0" w:color="auto"/>
                                                            <w:bottom w:val="none" w:sz="0" w:space="0" w:color="auto"/>
                                                            <w:right w:val="none" w:sz="0" w:space="0" w:color="auto"/>
                                                          </w:divBdr>
                                                          <w:divsChild>
                                                            <w:div w:id="1682972576">
                                                              <w:marLeft w:val="0"/>
                                                              <w:marRight w:val="0"/>
                                                              <w:marTop w:val="0"/>
                                                              <w:marBottom w:val="0"/>
                                                              <w:divBdr>
                                                                <w:top w:val="none" w:sz="0" w:space="0" w:color="auto"/>
                                                                <w:left w:val="none" w:sz="0" w:space="0" w:color="auto"/>
                                                                <w:bottom w:val="none" w:sz="0" w:space="0" w:color="auto"/>
                                                                <w:right w:val="none" w:sz="0" w:space="0" w:color="auto"/>
                                                              </w:divBdr>
                                                              <w:divsChild>
                                                                <w:div w:id="116729217">
                                                                  <w:marLeft w:val="0"/>
                                                                  <w:marRight w:val="0"/>
                                                                  <w:marTop w:val="0"/>
                                                                  <w:marBottom w:val="0"/>
                                                                  <w:divBdr>
                                                                    <w:top w:val="none" w:sz="0" w:space="0" w:color="auto"/>
                                                                    <w:left w:val="none" w:sz="0" w:space="0" w:color="auto"/>
                                                                    <w:bottom w:val="none" w:sz="0" w:space="0" w:color="auto"/>
                                                                    <w:right w:val="none" w:sz="0" w:space="0" w:color="auto"/>
                                                                  </w:divBdr>
                                                                  <w:divsChild>
                                                                    <w:div w:id="722487668">
                                                                      <w:marLeft w:val="0"/>
                                                                      <w:marRight w:val="0"/>
                                                                      <w:marTop w:val="0"/>
                                                                      <w:marBottom w:val="0"/>
                                                                      <w:divBdr>
                                                                        <w:top w:val="none" w:sz="0" w:space="0" w:color="auto"/>
                                                                        <w:left w:val="none" w:sz="0" w:space="0" w:color="auto"/>
                                                                        <w:bottom w:val="none" w:sz="0" w:space="0" w:color="auto"/>
                                                                        <w:right w:val="none" w:sz="0" w:space="0" w:color="auto"/>
                                                                      </w:divBdr>
                                                                      <w:divsChild>
                                                                        <w:div w:id="1135752137">
                                                                          <w:marLeft w:val="-225"/>
                                                                          <w:marRight w:val="-225"/>
                                                                          <w:marTop w:val="0"/>
                                                                          <w:marBottom w:val="0"/>
                                                                          <w:divBdr>
                                                                            <w:top w:val="none" w:sz="0" w:space="0" w:color="auto"/>
                                                                            <w:left w:val="none" w:sz="0" w:space="0" w:color="auto"/>
                                                                            <w:bottom w:val="none" w:sz="0" w:space="0" w:color="auto"/>
                                                                            <w:right w:val="none" w:sz="0" w:space="0" w:color="auto"/>
                                                                          </w:divBdr>
                                                                          <w:divsChild>
                                                                            <w:div w:id="6742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61137">
      <w:bodyDiv w:val="1"/>
      <w:marLeft w:val="0"/>
      <w:marRight w:val="0"/>
      <w:marTop w:val="0"/>
      <w:marBottom w:val="0"/>
      <w:divBdr>
        <w:top w:val="none" w:sz="0" w:space="0" w:color="auto"/>
        <w:left w:val="none" w:sz="0" w:space="0" w:color="auto"/>
        <w:bottom w:val="none" w:sz="0" w:space="0" w:color="auto"/>
        <w:right w:val="none" w:sz="0" w:space="0" w:color="auto"/>
      </w:divBdr>
    </w:div>
    <w:div w:id="784229696">
      <w:bodyDiv w:val="1"/>
      <w:marLeft w:val="0"/>
      <w:marRight w:val="0"/>
      <w:marTop w:val="0"/>
      <w:marBottom w:val="0"/>
      <w:divBdr>
        <w:top w:val="none" w:sz="0" w:space="0" w:color="auto"/>
        <w:left w:val="none" w:sz="0" w:space="0" w:color="auto"/>
        <w:bottom w:val="none" w:sz="0" w:space="0" w:color="auto"/>
        <w:right w:val="none" w:sz="0" w:space="0" w:color="auto"/>
      </w:divBdr>
    </w:div>
    <w:div w:id="784691598">
      <w:bodyDiv w:val="1"/>
      <w:marLeft w:val="0"/>
      <w:marRight w:val="0"/>
      <w:marTop w:val="0"/>
      <w:marBottom w:val="0"/>
      <w:divBdr>
        <w:top w:val="none" w:sz="0" w:space="0" w:color="auto"/>
        <w:left w:val="none" w:sz="0" w:space="0" w:color="auto"/>
        <w:bottom w:val="none" w:sz="0" w:space="0" w:color="auto"/>
        <w:right w:val="none" w:sz="0" w:space="0" w:color="auto"/>
      </w:divBdr>
    </w:div>
    <w:div w:id="784810158">
      <w:bodyDiv w:val="1"/>
      <w:marLeft w:val="0"/>
      <w:marRight w:val="0"/>
      <w:marTop w:val="0"/>
      <w:marBottom w:val="0"/>
      <w:divBdr>
        <w:top w:val="none" w:sz="0" w:space="0" w:color="auto"/>
        <w:left w:val="none" w:sz="0" w:space="0" w:color="auto"/>
        <w:bottom w:val="none" w:sz="0" w:space="0" w:color="auto"/>
        <w:right w:val="none" w:sz="0" w:space="0" w:color="auto"/>
      </w:divBdr>
    </w:div>
    <w:div w:id="785082645">
      <w:bodyDiv w:val="1"/>
      <w:marLeft w:val="0"/>
      <w:marRight w:val="0"/>
      <w:marTop w:val="0"/>
      <w:marBottom w:val="0"/>
      <w:divBdr>
        <w:top w:val="none" w:sz="0" w:space="0" w:color="auto"/>
        <w:left w:val="none" w:sz="0" w:space="0" w:color="auto"/>
        <w:bottom w:val="none" w:sz="0" w:space="0" w:color="auto"/>
        <w:right w:val="none" w:sz="0" w:space="0" w:color="auto"/>
      </w:divBdr>
    </w:div>
    <w:div w:id="785776785">
      <w:bodyDiv w:val="1"/>
      <w:marLeft w:val="0"/>
      <w:marRight w:val="0"/>
      <w:marTop w:val="0"/>
      <w:marBottom w:val="0"/>
      <w:divBdr>
        <w:top w:val="none" w:sz="0" w:space="0" w:color="auto"/>
        <w:left w:val="none" w:sz="0" w:space="0" w:color="auto"/>
        <w:bottom w:val="none" w:sz="0" w:space="0" w:color="auto"/>
        <w:right w:val="none" w:sz="0" w:space="0" w:color="auto"/>
      </w:divBdr>
      <w:divsChild>
        <w:div w:id="1940214994">
          <w:marLeft w:val="0"/>
          <w:marRight w:val="0"/>
          <w:marTop w:val="0"/>
          <w:marBottom w:val="0"/>
          <w:divBdr>
            <w:top w:val="none" w:sz="0" w:space="0" w:color="auto"/>
            <w:left w:val="none" w:sz="0" w:space="0" w:color="auto"/>
            <w:bottom w:val="none" w:sz="0" w:space="0" w:color="auto"/>
            <w:right w:val="none" w:sz="0" w:space="0" w:color="auto"/>
          </w:divBdr>
          <w:divsChild>
            <w:div w:id="1353721211">
              <w:marLeft w:val="0"/>
              <w:marRight w:val="0"/>
              <w:marTop w:val="0"/>
              <w:marBottom w:val="0"/>
              <w:divBdr>
                <w:top w:val="none" w:sz="0" w:space="0" w:color="auto"/>
                <w:left w:val="none" w:sz="0" w:space="0" w:color="auto"/>
                <w:bottom w:val="none" w:sz="0" w:space="0" w:color="auto"/>
                <w:right w:val="none" w:sz="0" w:space="0" w:color="auto"/>
              </w:divBdr>
              <w:divsChild>
                <w:div w:id="1591698728">
                  <w:marLeft w:val="0"/>
                  <w:marRight w:val="0"/>
                  <w:marTop w:val="0"/>
                  <w:marBottom w:val="0"/>
                  <w:divBdr>
                    <w:top w:val="none" w:sz="0" w:space="0" w:color="auto"/>
                    <w:left w:val="none" w:sz="0" w:space="0" w:color="auto"/>
                    <w:bottom w:val="none" w:sz="0" w:space="0" w:color="auto"/>
                    <w:right w:val="none" w:sz="0" w:space="0" w:color="auto"/>
                  </w:divBdr>
                  <w:divsChild>
                    <w:div w:id="674528070">
                      <w:marLeft w:val="0"/>
                      <w:marRight w:val="0"/>
                      <w:marTop w:val="0"/>
                      <w:marBottom w:val="0"/>
                      <w:divBdr>
                        <w:top w:val="none" w:sz="0" w:space="0" w:color="auto"/>
                        <w:left w:val="none" w:sz="0" w:space="0" w:color="auto"/>
                        <w:bottom w:val="none" w:sz="0" w:space="0" w:color="auto"/>
                        <w:right w:val="none" w:sz="0" w:space="0" w:color="auto"/>
                      </w:divBdr>
                      <w:divsChild>
                        <w:div w:id="361710511">
                          <w:marLeft w:val="0"/>
                          <w:marRight w:val="0"/>
                          <w:marTop w:val="0"/>
                          <w:marBottom w:val="0"/>
                          <w:divBdr>
                            <w:top w:val="none" w:sz="0" w:space="0" w:color="auto"/>
                            <w:left w:val="none" w:sz="0" w:space="0" w:color="auto"/>
                            <w:bottom w:val="none" w:sz="0" w:space="0" w:color="auto"/>
                            <w:right w:val="none" w:sz="0" w:space="0" w:color="auto"/>
                          </w:divBdr>
                          <w:divsChild>
                            <w:div w:id="1527255212">
                              <w:marLeft w:val="0"/>
                              <w:marRight w:val="0"/>
                              <w:marTop w:val="0"/>
                              <w:marBottom w:val="0"/>
                              <w:divBdr>
                                <w:top w:val="none" w:sz="0" w:space="0" w:color="auto"/>
                                <w:left w:val="none" w:sz="0" w:space="0" w:color="auto"/>
                                <w:bottom w:val="none" w:sz="0" w:space="0" w:color="auto"/>
                                <w:right w:val="none" w:sz="0" w:space="0" w:color="auto"/>
                              </w:divBdr>
                              <w:divsChild>
                                <w:div w:id="407920576">
                                  <w:marLeft w:val="0"/>
                                  <w:marRight w:val="0"/>
                                  <w:marTop w:val="0"/>
                                  <w:marBottom w:val="0"/>
                                  <w:divBdr>
                                    <w:top w:val="none" w:sz="0" w:space="0" w:color="auto"/>
                                    <w:left w:val="none" w:sz="0" w:space="0" w:color="auto"/>
                                    <w:bottom w:val="none" w:sz="0" w:space="0" w:color="auto"/>
                                    <w:right w:val="none" w:sz="0" w:space="0" w:color="auto"/>
                                  </w:divBdr>
                                  <w:divsChild>
                                    <w:div w:id="549876151">
                                      <w:marLeft w:val="0"/>
                                      <w:marRight w:val="0"/>
                                      <w:marTop w:val="0"/>
                                      <w:marBottom w:val="0"/>
                                      <w:divBdr>
                                        <w:top w:val="none" w:sz="0" w:space="0" w:color="auto"/>
                                        <w:left w:val="none" w:sz="0" w:space="0" w:color="auto"/>
                                        <w:bottom w:val="none" w:sz="0" w:space="0" w:color="auto"/>
                                        <w:right w:val="none" w:sz="0" w:space="0" w:color="auto"/>
                                      </w:divBdr>
                                      <w:divsChild>
                                        <w:div w:id="987126561">
                                          <w:marLeft w:val="-150"/>
                                          <w:marRight w:val="-150"/>
                                          <w:marTop w:val="0"/>
                                          <w:marBottom w:val="0"/>
                                          <w:divBdr>
                                            <w:top w:val="none" w:sz="0" w:space="0" w:color="auto"/>
                                            <w:left w:val="none" w:sz="0" w:space="0" w:color="auto"/>
                                            <w:bottom w:val="none" w:sz="0" w:space="0" w:color="auto"/>
                                            <w:right w:val="none" w:sz="0" w:space="0" w:color="auto"/>
                                          </w:divBdr>
                                          <w:divsChild>
                                            <w:div w:id="426928187">
                                              <w:marLeft w:val="0"/>
                                              <w:marRight w:val="0"/>
                                              <w:marTop w:val="0"/>
                                              <w:marBottom w:val="0"/>
                                              <w:divBdr>
                                                <w:top w:val="none" w:sz="0" w:space="0" w:color="auto"/>
                                                <w:left w:val="none" w:sz="0" w:space="0" w:color="auto"/>
                                                <w:bottom w:val="none" w:sz="0" w:space="0" w:color="auto"/>
                                                <w:right w:val="none" w:sz="0" w:space="0" w:color="auto"/>
                                              </w:divBdr>
                                              <w:divsChild>
                                                <w:div w:id="1968468944">
                                                  <w:marLeft w:val="0"/>
                                                  <w:marRight w:val="0"/>
                                                  <w:marTop w:val="0"/>
                                                  <w:marBottom w:val="0"/>
                                                  <w:divBdr>
                                                    <w:top w:val="none" w:sz="0" w:space="0" w:color="auto"/>
                                                    <w:left w:val="none" w:sz="0" w:space="0" w:color="auto"/>
                                                    <w:bottom w:val="none" w:sz="0" w:space="0" w:color="auto"/>
                                                    <w:right w:val="none" w:sz="0" w:space="0" w:color="auto"/>
                                                  </w:divBdr>
                                                  <w:divsChild>
                                                    <w:div w:id="1945065004">
                                                      <w:marLeft w:val="0"/>
                                                      <w:marRight w:val="0"/>
                                                      <w:marTop w:val="0"/>
                                                      <w:marBottom w:val="0"/>
                                                      <w:divBdr>
                                                        <w:top w:val="none" w:sz="0" w:space="0" w:color="auto"/>
                                                        <w:left w:val="none" w:sz="0" w:space="0" w:color="auto"/>
                                                        <w:bottom w:val="none" w:sz="0" w:space="0" w:color="auto"/>
                                                        <w:right w:val="none" w:sz="0" w:space="0" w:color="auto"/>
                                                      </w:divBdr>
                                                      <w:divsChild>
                                                        <w:div w:id="878589395">
                                                          <w:marLeft w:val="0"/>
                                                          <w:marRight w:val="0"/>
                                                          <w:marTop w:val="0"/>
                                                          <w:marBottom w:val="0"/>
                                                          <w:divBdr>
                                                            <w:top w:val="none" w:sz="0" w:space="0" w:color="auto"/>
                                                            <w:left w:val="none" w:sz="0" w:space="0" w:color="auto"/>
                                                            <w:bottom w:val="none" w:sz="0" w:space="0" w:color="auto"/>
                                                            <w:right w:val="none" w:sz="0" w:space="0" w:color="auto"/>
                                                          </w:divBdr>
                                                          <w:divsChild>
                                                            <w:div w:id="31654753">
                                                              <w:marLeft w:val="0"/>
                                                              <w:marRight w:val="0"/>
                                                              <w:marTop w:val="0"/>
                                                              <w:marBottom w:val="0"/>
                                                              <w:divBdr>
                                                                <w:top w:val="none" w:sz="0" w:space="0" w:color="auto"/>
                                                                <w:left w:val="none" w:sz="0" w:space="0" w:color="auto"/>
                                                                <w:bottom w:val="none" w:sz="0" w:space="0" w:color="auto"/>
                                                                <w:right w:val="none" w:sz="0" w:space="0" w:color="auto"/>
                                                              </w:divBdr>
                                                              <w:divsChild>
                                                                <w:div w:id="1113867255">
                                                                  <w:marLeft w:val="0"/>
                                                                  <w:marRight w:val="0"/>
                                                                  <w:marTop w:val="0"/>
                                                                  <w:marBottom w:val="0"/>
                                                                  <w:divBdr>
                                                                    <w:top w:val="none" w:sz="0" w:space="0" w:color="auto"/>
                                                                    <w:left w:val="none" w:sz="0" w:space="0" w:color="auto"/>
                                                                    <w:bottom w:val="none" w:sz="0" w:space="0" w:color="auto"/>
                                                                    <w:right w:val="none" w:sz="0" w:space="0" w:color="auto"/>
                                                                  </w:divBdr>
                                                                  <w:divsChild>
                                                                    <w:div w:id="1718508465">
                                                                      <w:marLeft w:val="0"/>
                                                                      <w:marRight w:val="0"/>
                                                                      <w:marTop w:val="0"/>
                                                                      <w:marBottom w:val="0"/>
                                                                      <w:divBdr>
                                                                        <w:top w:val="none" w:sz="0" w:space="0" w:color="auto"/>
                                                                        <w:left w:val="none" w:sz="0" w:space="0" w:color="auto"/>
                                                                        <w:bottom w:val="none" w:sz="0" w:space="0" w:color="auto"/>
                                                                        <w:right w:val="none" w:sz="0" w:space="0" w:color="auto"/>
                                                                      </w:divBdr>
                                                                      <w:divsChild>
                                                                        <w:div w:id="565796470">
                                                                          <w:marLeft w:val="-225"/>
                                                                          <w:marRight w:val="-225"/>
                                                                          <w:marTop w:val="0"/>
                                                                          <w:marBottom w:val="0"/>
                                                                          <w:divBdr>
                                                                            <w:top w:val="none" w:sz="0" w:space="0" w:color="auto"/>
                                                                            <w:left w:val="none" w:sz="0" w:space="0" w:color="auto"/>
                                                                            <w:bottom w:val="none" w:sz="0" w:space="0" w:color="auto"/>
                                                                            <w:right w:val="none" w:sz="0" w:space="0" w:color="auto"/>
                                                                          </w:divBdr>
                                                                          <w:divsChild>
                                                                            <w:div w:id="12356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503716">
      <w:bodyDiv w:val="1"/>
      <w:marLeft w:val="0"/>
      <w:marRight w:val="0"/>
      <w:marTop w:val="0"/>
      <w:marBottom w:val="0"/>
      <w:divBdr>
        <w:top w:val="none" w:sz="0" w:space="0" w:color="auto"/>
        <w:left w:val="none" w:sz="0" w:space="0" w:color="auto"/>
        <w:bottom w:val="none" w:sz="0" w:space="0" w:color="auto"/>
        <w:right w:val="none" w:sz="0" w:space="0" w:color="auto"/>
      </w:divBdr>
      <w:divsChild>
        <w:div w:id="1275599918">
          <w:marLeft w:val="0"/>
          <w:marRight w:val="0"/>
          <w:marTop w:val="0"/>
          <w:marBottom w:val="0"/>
          <w:divBdr>
            <w:top w:val="none" w:sz="0" w:space="0" w:color="auto"/>
            <w:left w:val="none" w:sz="0" w:space="0" w:color="auto"/>
            <w:bottom w:val="none" w:sz="0" w:space="0" w:color="auto"/>
            <w:right w:val="none" w:sz="0" w:space="0" w:color="auto"/>
          </w:divBdr>
          <w:divsChild>
            <w:div w:id="1980304787">
              <w:marLeft w:val="0"/>
              <w:marRight w:val="0"/>
              <w:marTop w:val="0"/>
              <w:marBottom w:val="0"/>
              <w:divBdr>
                <w:top w:val="none" w:sz="0" w:space="0" w:color="auto"/>
                <w:left w:val="none" w:sz="0" w:space="0" w:color="auto"/>
                <w:bottom w:val="none" w:sz="0" w:space="0" w:color="auto"/>
                <w:right w:val="none" w:sz="0" w:space="0" w:color="auto"/>
              </w:divBdr>
              <w:divsChild>
                <w:div w:id="2137024883">
                  <w:marLeft w:val="0"/>
                  <w:marRight w:val="0"/>
                  <w:marTop w:val="0"/>
                  <w:marBottom w:val="0"/>
                  <w:divBdr>
                    <w:top w:val="none" w:sz="0" w:space="0" w:color="auto"/>
                    <w:left w:val="none" w:sz="0" w:space="0" w:color="auto"/>
                    <w:bottom w:val="none" w:sz="0" w:space="0" w:color="auto"/>
                    <w:right w:val="none" w:sz="0" w:space="0" w:color="auto"/>
                  </w:divBdr>
                  <w:divsChild>
                    <w:div w:id="1315069124">
                      <w:marLeft w:val="0"/>
                      <w:marRight w:val="0"/>
                      <w:marTop w:val="0"/>
                      <w:marBottom w:val="0"/>
                      <w:divBdr>
                        <w:top w:val="none" w:sz="0" w:space="0" w:color="auto"/>
                        <w:left w:val="none" w:sz="0" w:space="0" w:color="auto"/>
                        <w:bottom w:val="none" w:sz="0" w:space="0" w:color="auto"/>
                        <w:right w:val="none" w:sz="0" w:space="0" w:color="auto"/>
                      </w:divBdr>
                      <w:divsChild>
                        <w:div w:id="557597012">
                          <w:marLeft w:val="0"/>
                          <w:marRight w:val="0"/>
                          <w:marTop w:val="0"/>
                          <w:marBottom w:val="0"/>
                          <w:divBdr>
                            <w:top w:val="none" w:sz="0" w:space="0" w:color="auto"/>
                            <w:left w:val="none" w:sz="0" w:space="0" w:color="auto"/>
                            <w:bottom w:val="none" w:sz="0" w:space="0" w:color="auto"/>
                            <w:right w:val="none" w:sz="0" w:space="0" w:color="auto"/>
                          </w:divBdr>
                          <w:divsChild>
                            <w:div w:id="1746298104">
                              <w:marLeft w:val="0"/>
                              <w:marRight w:val="0"/>
                              <w:marTop w:val="0"/>
                              <w:marBottom w:val="0"/>
                              <w:divBdr>
                                <w:top w:val="none" w:sz="0" w:space="0" w:color="auto"/>
                                <w:left w:val="none" w:sz="0" w:space="0" w:color="auto"/>
                                <w:bottom w:val="none" w:sz="0" w:space="0" w:color="auto"/>
                                <w:right w:val="none" w:sz="0" w:space="0" w:color="auto"/>
                              </w:divBdr>
                              <w:divsChild>
                                <w:div w:id="374891830">
                                  <w:marLeft w:val="0"/>
                                  <w:marRight w:val="0"/>
                                  <w:marTop w:val="0"/>
                                  <w:marBottom w:val="0"/>
                                  <w:divBdr>
                                    <w:top w:val="none" w:sz="0" w:space="0" w:color="auto"/>
                                    <w:left w:val="none" w:sz="0" w:space="0" w:color="auto"/>
                                    <w:bottom w:val="none" w:sz="0" w:space="0" w:color="auto"/>
                                    <w:right w:val="none" w:sz="0" w:space="0" w:color="auto"/>
                                  </w:divBdr>
                                  <w:divsChild>
                                    <w:div w:id="796413010">
                                      <w:marLeft w:val="0"/>
                                      <w:marRight w:val="0"/>
                                      <w:marTop w:val="0"/>
                                      <w:marBottom w:val="0"/>
                                      <w:divBdr>
                                        <w:top w:val="none" w:sz="0" w:space="0" w:color="auto"/>
                                        <w:left w:val="none" w:sz="0" w:space="0" w:color="auto"/>
                                        <w:bottom w:val="none" w:sz="0" w:space="0" w:color="auto"/>
                                        <w:right w:val="none" w:sz="0" w:space="0" w:color="auto"/>
                                      </w:divBdr>
                                      <w:divsChild>
                                        <w:div w:id="1388721430">
                                          <w:marLeft w:val="-150"/>
                                          <w:marRight w:val="-150"/>
                                          <w:marTop w:val="0"/>
                                          <w:marBottom w:val="0"/>
                                          <w:divBdr>
                                            <w:top w:val="none" w:sz="0" w:space="0" w:color="auto"/>
                                            <w:left w:val="none" w:sz="0" w:space="0" w:color="auto"/>
                                            <w:bottom w:val="none" w:sz="0" w:space="0" w:color="auto"/>
                                            <w:right w:val="none" w:sz="0" w:space="0" w:color="auto"/>
                                          </w:divBdr>
                                          <w:divsChild>
                                            <w:div w:id="481582599">
                                              <w:marLeft w:val="0"/>
                                              <w:marRight w:val="0"/>
                                              <w:marTop w:val="0"/>
                                              <w:marBottom w:val="0"/>
                                              <w:divBdr>
                                                <w:top w:val="none" w:sz="0" w:space="0" w:color="auto"/>
                                                <w:left w:val="none" w:sz="0" w:space="0" w:color="auto"/>
                                                <w:bottom w:val="none" w:sz="0" w:space="0" w:color="auto"/>
                                                <w:right w:val="none" w:sz="0" w:space="0" w:color="auto"/>
                                              </w:divBdr>
                                              <w:divsChild>
                                                <w:div w:id="522397286">
                                                  <w:marLeft w:val="0"/>
                                                  <w:marRight w:val="0"/>
                                                  <w:marTop w:val="0"/>
                                                  <w:marBottom w:val="0"/>
                                                  <w:divBdr>
                                                    <w:top w:val="none" w:sz="0" w:space="0" w:color="auto"/>
                                                    <w:left w:val="none" w:sz="0" w:space="0" w:color="auto"/>
                                                    <w:bottom w:val="none" w:sz="0" w:space="0" w:color="auto"/>
                                                    <w:right w:val="none" w:sz="0" w:space="0" w:color="auto"/>
                                                  </w:divBdr>
                                                  <w:divsChild>
                                                    <w:div w:id="346715662">
                                                      <w:marLeft w:val="0"/>
                                                      <w:marRight w:val="0"/>
                                                      <w:marTop w:val="0"/>
                                                      <w:marBottom w:val="0"/>
                                                      <w:divBdr>
                                                        <w:top w:val="none" w:sz="0" w:space="0" w:color="auto"/>
                                                        <w:left w:val="none" w:sz="0" w:space="0" w:color="auto"/>
                                                        <w:bottom w:val="none" w:sz="0" w:space="0" w:color="auto"/>
                                                        <w:right w:val="none" w:sz="0" w:space="0" w:color="auto"/>
                                                      </w:divBdr>
                                                      <w:divsChild>
                                                        <w:div w:id="1101029016">
                                                          <w:marLeft w:val="0"/>
                                                          <w:marRight w:val="0"/>
                                                          <w:marTop w:val="0"/>
                                                          <w:marBottom w:val="0"/>
                                                          <w:divBdr>
                                                            <w:top w:val="none" w:sz="0" w:space="0" w:color="auto"/>
                                                            <w:left w:val="none" w:sz="0" w:space="0" w:color="auto"/>
                                                            <w:bottom w:val="none" w:sz="0" w:space="0" w:color="auto"/>
                                                            <w:right w:val="none" w:sz="0" w:space="0" w:color="auto"/>
                                                          </w:divBdr>
                                                          <w:divsChild>
                                                            <w:div w:id="873268296">
                                                              <w:marLeft w:val="0"/>
                                                              <w:marRight w:val="0"/>
                                                              <w:marTop w:val="0"/>
                                                              <w:marBottom w:val="0"/>
                                                              <w:divBdr>
                                                                <w:top w:val="none" w:sz="0" w:space="0" w:color="auto"/>
                                                                <w:left w:val="none" w:sz="0" w:space="0" w:color="auto"/>
                                                                <w:bottom w:val="none" w:sz="0" w:space="0" w:color="auto"/>
                                                                <w:right w:val="none" w:sz="0" w:space="0" w:color="auto"/>
                                                              </w:divBdr>
                                                              <w:divsChild>
                                                                <w:div w:id="1039932269">
                                                                  <w:marLeft w:val="0"/>
                                                                  <w:marRight w:val="0"/>
                                                                  <w:marTop w:val="0"/>
                                                                  <w:marBottom w:val="0"/>
                                                                  <w:divBdr>
                                                                    <w:top w:val="none" w:sz="0" w:space="0" w:color="auto"/>
                                                                    <w:left w:val="none" w:sz="0" w:space="0" w:color="auto"/>
                                                                    <w:bottom w:val="none" w:sz="0" w:space="0" w:color="auto"/>
                                                                    <w:right w:val="none" w:sz="0" w:space="0" w:color="auto"/>
                                                                  </w:divBdr>
                                                                  <w:divsChild>
                                                                    <w:div w:id="715545768">
                                                                      <w:marLeft w:val="0"/>
                                                                      <w:marRight w:val="0"/>
                                                                      <w:marTop w:val="0"/>
                                                                      <w:marBottom w:val="0"/>
                                                                      <w:divBdr>
                                                                        <w:top w:val="none" w:sz="0" w:space="0" w:color="auto"/>
                                                                        <w:left w:val="none" w:sz="0" w:space="0" w:color="auto"/>
                                                                        <w:bottom w:val="none" w:sz="0" w:space="0" w:color="auto"/>
                                                                        <w:right w:val="none" w:sz="0" w:space="0" w:color="auto"/>
                                                                      </w:divBdr>
                                                                      <w:divsChild>
                                                                        <w:div w:id="976833629">
                                                                          <w:marLeft w:val="-225"/>
                                                                          <w:marRight w:val="-225"/>
                                                                          <w:marTop w:val="0"/>
                                                                          <w:marBottom w:val="0"/>
                                                                          <w:divBdr>
                                                                            <w:top w:val="none" w:sz="0" w:space="0" w:color="auto"/>
                                                                            <w:left w:val="none" w:sz="0" w:space="0" w:color="auto"/>
                                                                            <w:bottom w:val="none" w:sz="0" w:space="0" w:color="auto"/>
                                                                            <w:right w:val="none" w:sz="0" w:space="0" w:color="auto"/>
                                                                          </w:divBdr>
                                                                          <w:divsChild>
                                                                            <w:div w:id="19893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39949">
      <w:bodyDiv w:val="1"/>
      <w:marLeft w:val="0"/>
      <w:marRight w:val="0"/>
      <w:marTop w:val="0"/>
      <w:marBottom w:val="0"/>
      <w:divBdr>
        <w:top w:val="none" w:sz="0" w:space="0" w:color="auto"/>
        <w:left w:val="none" w:sz="0" w:space="0" w:color="auto"/>
        <w:bottom w:val="none" w:sz="0" w:space="0" w:color="auto"/>
        <w:right w:val="none" w:sz="0" w:space="0" w:color="auto"/>
      </w:divBdr>
    </w:div>
    <w:div w:id="788162333">
      <w:bodyDiv w:val="1"/>
      <w:marLeft w:val="0"/>
      <w:marRight w:val="0"/>
      <w:marTop w:val="0"/>
      <w:marBottom w:val="0"/>
      <w:divBdr>
        <w:top w:val="none" w:sz="0" w:space="0" w:color="auto"/>
        <w:left w:val="none" w:sz="0" w:space="0" w:color="auto"/>
        <w:bottom w:val="none" w:sz="0" w:space="0" w:color="auto"/>
        <w:right w:val="none" w:sz="0" w:space="0" w:color="auto"/>
      </w:divBdr>
    </w:div>
    <w:div w:id="788595202">
      <w:bodyDiv w:val="1"/>
      <w:marLeft w:val="0"/>
      <w:marRight w:val="0"/>
      <w:marTop w:val="0"/>
      <w:marBottom w:val="0"/>
      <w:divBdr>
        <w:top w:val="none" w:sz="0" w:space="0" w:color="auto"/>
        <w:left w:val="none" w:sz="0" w:space="0" w:color="auto"/>
        <w:bottom w:val="none" w:sz="0" w:space="0" w:color="auto"/>
        <w:right w:val="none" w:sz="0" w:space="0" w:color="auto"/>
      </w:divBdr>
    </w:div>
    <w:div w:id="788862691">
      <w:bodyDiv w:val="1"/>
      <w:marLeft w:val="0"/>
      <w:marRight w:val="0"/>
      <w:marTop w:val="0"/>
      <w:marBottom w:val="0"/>
      <w:divBdr>
        <w:top w:val="none" w:sz="0" w:space="0" w:color="auto"/>
        <w:left w:val="none" w:sz="0" w:space="0" w:color="auto"/>
        <w:bottom w:val="none" w:sz="0" w:space="0" w:color="auto"/>
        <w:right w:val="none" w:sz="0" w:space="0" w:color="auto"/>
      </w:divBdr>
    </w:div>
    <w:div w:id="788936218">
      <w:bodyDiv w:val="1"/>
      <w:marLeft w:val="0"/>
      <w:marRight w:val="0"/>
      <w:marTop w:val="0"/>
      <w:marBottom w:val="0"/>
      <w:divBdr>
        <w:top w:val="none" w:sz="0" w:space="0" w:color="auto"/>
        <w:left w:val="none" w:sz="0" w:space="0" w:color="auto"/>
        <w:bottom w:val="none" w:sz="0" w:space="0" w:color="auto"/>
        <w:right w:val="none" w:sz="0" w:space="0" w:color="auto"/>
      </w:divBdr>
    </w:div>
    <w:div w:id="789124872">
      <w:bodyDiv w:val="1"/>
      <w:marLeft w:val="0"/>
      <w:marRight w:val="0"/>
      <w:marTop w:val="0"/>
      <w:marBottom w:val="0"/>
      <w:divBdr>
        <w:top w:val="none" w:sz="0" w:space="0" w:color="auto"/>
        <w:left w:val="none" w:sz="0" w:space="0" w:color="auto"/>
        <w:bottom w:val="none" w:sz="0" w:space="0" w:color="auto"/>
        <w:right w:val="none" w:sz="0" w:space="0" w:color="auto"/>
      </w:divBdr>
    </w:div>
    <w:div w:id="789323755">
      <w:bodyDiv w:val="1"/>
      <w:marLeft w:val="0"/>
      <w:marRight w:val="0"/>
      <w:marTop w:val="0"/>
      <w:marBottom w:val="0"/>
      <w:divBdr>
        <w:top w:val="none" w:sz="0" w:space="0" w:color="auto"/>
        <w:left w:val="none" w:sz="0" w:space="0" w:color="auto"/>
        <w:bottom w:val="none" w:sz="0" w:space="0" w:color="auto"/>
        <w:right w:val="none" w:sz="0" w:space="0" w:color="auto"/>
      </w:divBdr>
      <w:divsChild>
        <w:div w:id="1914730579">
          <w:marLeft w:val="0"/>
          <w:marRight w:val="0"/>
          <w:marTop w:val="0"/>
          <w:marBottom w:val="0"/>
          <w:divBdr>
            <w:top w:val="none" w:sz="0" w:space="0" w:color="auto"/>
            <w:left w:val="none" w:sz="0" w:space="0" w:color="auto"/>
            <w:bottom w:val="none" w:sz="0" w:space="0" w:color="auto"/>
            <w:right w:val="none" w:sz="0" w:space="0" w:color="auto"/>
          </w:divBdr>
          <w:divsChild>
            <w:div w:id="1774744113">
              <w:marLeft w:val="0"/>
              <w:marRight w:val="0"/>
              <w:marTop w:val="0"/>
              <w:marBottom w:val="0"/>
              <w:divBdr>
                <w:top w:val="none" w:sz="0" w:space="0" w:color="auto"/>
                <w:left w:val="none" w:sz="0" w:space="0" w:color="auto"/>
                <w:bottom w:val="none" w:sz="0" w:space="0" w:color="auto"/>
                <w:right w:val="none" w:sz="0" w:space="0" w:color="auto"/>
              </w:divBdr>
              <w:divsChild>
                <w:div w:id="1904484006">
                  <w:marLeft w:val="0"/>
                  <w:marRight w:val="0"/>
                  <w:marTop w:val="0"/>
                  <w:marBottom w:val="0"/>
                  <w:divBdr>
                    <w:top w:val="none" w:sz="0" w:space="0" w:color="auto"/>
                    <w:left w:val="none" w:sz="0" w:space="0" w:color="auto"/>
                    <w:bottom w:val="none" w:sz="0" w:space="0" w:color="auto"/>
                    <w:right w:val="none" w:sz="0" w:space="0" w:color="auto"/>
                  </w:divBdr>
                  <w:divsChild>
                    <w:div w:id="1095177324">
                      <w:marLeft w:val="0"/>
                      <w:marRight w:val="0"/>
                      <w:marTop w:val="0"/>
                      <w:marBottom w:val="0"/>
                      <w:divBdr>
                        <w:top w:val="none" w:sz="0" w:space="0" w:color="auto"/>
                        <w:left w:val="none" w:sz="0" w:space="0" w:color="auto"/>
                        <w:bottom w:val="none" w:sz="0" w:space="0" w:color="auto"/>
                        <w:right w:val="none" w:sz="0" w:space="0" w:color="auto"/>
                      </w:divBdr>
                      <w:divsChild>
                        <w:div w:id="660161002">
                          <w:marLeft w:val="0"/>
                          <w:marRight w:val="0"/>
                          <w:marTop w:val="0"/>
                          <w:marBottom w:val="0"/>
                          <w:divBdr>
                            <w:top w:val="none" w:sz="0" w:space="0" w:color="auto"/>
                            <w:left w:val="none" w:sz="0" w:space="0" w:color="auto"/>
                            <w:bottom w:val="none" w:sz="0" w:space="0" w:color="auto"/>
                            <w:right w:val="none" w:sz="0" w:space="0" w:color="auto"/>
                          </w:divBdr>
                          <w:divsChild>
                            <w:div w:id="1016080334">
                              <w:marLeft w:val="0"/>
                              <w:marRight w:val="0"/>
                              <w:marTop w:val="0"/>
                              <w:marBottom w:val="0"/>
                              <w:divBdr>
                                <w:top w:val="none" w:sz="0" w:space="0" w:color="auto"/>
                                <w:left w:val="none" w:sz="0" w:space="0" w:color="auto"/>
                                <w:bottom w:val="none" w:sz="0" w:space="0" w:color="auto"/>
                                <w:right w:val="none" w:sz="0" w:space="0" w:color="auto"/>
                              </w:divBdr>
                              <w:divsChild>
                                <w:div w:id="2096899723">
                                  <w:marLeft w:val="0"/>
                                  <w:marRight w:val="0"/>
                                  <w:marTop w:val="0"/>
                                  <w:marBottom w:val="0"/>
                                  <w:divBdr>
                                    <w:top w:val="none" w:sz="0" w:space="0" w:color="auto"/>
                                    <w:left w:val="none" w:sz="0" w:space="0" w:color="auto"/>
                                    <w:bottom w:val="none" w:sz="0" w:space="0" w:color="auto"/>
                                    <w:right w:val="none" w:sz="0" w:space="0" w:color="auto"/>
                                  </w:divBdr>
                                  <w:divsChild>
                                    <w:div w:id="1147012480">
                                      <w:marLeft w:val="0"/>
                                      <w:marRight w:val="0"/>
                                      <w:marTop w:val="0"/>
                                      <w:marBottom w:val="0"/>
                                      <w:divBdr>
                                        <w:top w:val="none" w:sz="0" w:space="0" w:color="auto"/>
                                        <w:left w:val="none" w:sz="0" w:space="0" w:color="auto"/>
                                        <w:bottom w:val="none" w:sz="0" w:space="0" w:color="auto"/>
                                        <w:right w:val="none" w:sz="0" w:space="0" w:color="auto"/>
                                      </w:divBdr>
                                      <w:divsChild>
                                        <w:div w:id="1465466566">
                                          <w:marLeft w:val="-150"/>
                                          <w:marRight w:val="-150"/>
                                          <w:marTop w:val="0"/>
                                          <w:marBottom w:val="0"/>
                                          <w:divBdr>
                                            <w:top w:val="none" w:sz="0" w:space="0" w:color="auto"/>
                                            <w:left w:val="none" w:sz="0" w:space="0" w:color="auto"/>
                                            <w:bottom w:val="none" w:sz="0" w:space="0" w:color="auto"/>
                                            <w:right w:val="none" w:sz="0" w:space="0" w:color="auto"/>
                                          </w:divBdr>
                                          <w:divsChild>
                                            <w:div w:id="349765727">
                                              <w:marLeft w:val="0"/>
                                              <w:marRight w:val="0"/>
                                              <w:marTop w:val="0"/>
                                              <w:marBottom w:val="0"/>
                                              <w:divBdr>
                                                <w:top w:val="none" w:sz="0" w:space="0" w:color="auto"/>
                                                <w:left w:val="none" w:sz="0" w:space="0" w:color="auto"/>
                                                <w:bottom w:val="none" w:sz="0" w:space="0" w:color="auto"/>
                                                <w:right w:val="none" w:sz="0" w:space="0" w:color="auto"/>
                                              </w:divBdr>
                                              <w:divsChild>
                                                <w:div w:id="1316837176">
                                                  <w:marLeft w:val="0"/>
                                                  <w:marRight w:val="0"/>
                                                  <w:marTop w:val="0"/>
                                                  <w:marBottom w:val="0"/>
                                                  <w:divBdr>
                                                    <w:top w:val="none" w:sz="0" w:space="0" w:color="auto"/>
                                                    <w:left w:val="none" w:sz="0" w:space="0" w:color="auto"/>
                                                    <w:bottom w:val="none" w:sz="0" w:space="0" w:color="auto"/>
                                                    <w:right w:val="none" w:sz="0" w:space="0" w:color="auto"/>
                                                  </w:divBdr>
                                                  <w:divsChild>
                                                    <w:div w:id="1608462855">
                                                      <w:marLeft w:val="0"/>
                                                      <w:marRight w:val="0"/>
                                                      <w:marTop w:val="0"/>
                                                      <w:marBottom w:val="0"/>
                                                      <w:divBdr>
                                                        <w:top w:val="none" w:sz="0" w:space="0" w:color="auto"/>
                                                        <w:left w:val="none" w:sz="0" w:space="0" w:color="auto"/>
                                                        <w:bottom w:val="none" w:sz="0" w:space="0" w:color="auto"/>
                                                        <w:right w:val="none" w:sz="0" w:space="0" w:color="auto"/>
                                                      </w:divBdr>
                                                      <w:divsChild>
                                                        <w:div w:id="1590963959">
                                                          <w:marLeft w:val="0"/>
                                                          <w:marRight w:val="0"/>
                                                          <w:marTop w:val="0"/>
                                                          <w:marBottom w:val="0"/>
                                                          <w:divBdr>
                                                            <w:top w:val="none" w:sz="0" w:space="0" w:color="auto"/>
                                                            <w:left w:val="none" w:sz="0" w:space="0" w:color="auto"/>
                                                            <w:bottom w:val="none" w:sz="0" w:space="0" w:color="auto"/>
                                                            <w:right w:val="none" w:sz="0" w:space="0" w:color="auto"/>
                                                          </w:divBdr>
                                                          <w:divsChild>
                                                            <w:div w:id="1997684172">
                                                              <w:marLeft w:val="0"/>
                                                              <w:marRight w:val="0"/>
                                                              <w:marTop w:val="0"/>
                                                              <w:marBottom w:val="0"/>
                                                              <w:divBdr>
                                                                <w:top w:val="none" w:sz="0" w:space="0" w:color="auto"/>
                                                                <w:left w:val="none" w:sz="0" w:space="0" w:color="auto"/>
                                                                <w:bottom w:val="none" w:sz="0" w:space="0" w:color="auto"/>
                                                                <w:right w:val="none" w:sz="0" w:space="0" w:color="auto"/>
                                                              </w:divBdr>
                                                              <w:divsChild>
                                                                <w:div w:id="1859923384">
                                                                  <w:marLeft w:val="0"/>
                                                                  <w:marRight w:val="0"/>
                                                                  <w:marTop w:val="0"/>
                                                                  <w:marBottom w:val="0"/>
                                                                  <w:divBdr>
                                                                    <w:top w:val="none" w:sz="0" w:space="0" w:color="auto"/>
                                                                    <w:left w:val="none" w:sz="0" w:space="0" w:color="auto"/>
                                                                    <w:bottom w:val="none" w:sz="0" w:space="0" w:color="auto"/>
                                                                    <w:right w:val="none" w:sz="0" w:space="0" w:color="auto"/>
                                                                  </w:divBdr>
                                                                  <w:divsChild>
                                                                    <w:div w:id="1319109879">
                                                                      <w:marLeft w:val="0"/>
                                                                      <w:marRight w:val="0"/>
                                                                      <w:marTop w:val="0"/>
                                                                      <w:marBottom w:val="0"/>
                                                                      <w:divBdr>
                                                                        <w:top w:val="none" w:sz="0" w:space="0" w:color="auto"/>
                                                                        <w:left w:val="none" w:sz="0" w:space="0" w:color="auto"/>
                                                                        <w:bottom w:val="none" w:sz="0" w:space="0" w:color="auto"/>
                                                                        <w:right w:val="none" w:sz="0" w:space="0" w:color="auto"/>
                                                                      </w:divBdr>
                                                                      <w:divsChild>
                                                                        <w:div w:id="735012873">
                                                                          <w:marLeft w:val="-225"/>
                                                                          <w:marRight w:val="-225"/>
                                                                          <w:marTop w:val="0"/>
                                                                          <w:marBottom w:val="0"/>
                                                                          <w:divBdr>
                                                                            <w:top w:val="none" w:sz="0" w:space="0" w:color="auto"/>
                                                                            <w:left w:val="none" w:sz="0" w:space="0" w:color="auto"/>
                                                                            <w:bottom w:val="none" w:sz="0" w:space="0" w:color="auto"/>
                                                                            <w:right w:val="none" w:sz="0" w:space="0" w:color="auto"/>
                                                                          </w:divBdr>
                                                                          <w:divsChild>
                                                                            <w:div w:id="13982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217176">
      <w:bodyDiv w:val="1"/>
      <w:marLeft w:val="0"/>
      <w:marRight w:val="0"/>
      <w:marTop w:val="0"/>
      <w:marBottom w:val="0"/>
      <w:divBdr>
        <w:top w:val="none" w:sz="0" w:space="0" w:color="auto"/>
        <w:left w:val="none" w:sz="0" w:space="0" w:color="auto"/>
        <w:bottom w:val="none" w:sz="0" w:space="0" w:color="auto"/>
        <w:right w:val="none" w:sz="0" w:space="0" w:color="auto"/>
      </w:divBdr>
      <w:divsChild>
        <w:div w:id="2076588301">
          <w:marLeft w:val="0"/>
          <w:marRight w:val="0"/>
          <w:marTop w:val="0"/>
          <w:marBottom w:val="0"/>
          <w:divBdr>
            <w:top w:val="none" w:sz="0" w:space="0" w:color="auto"/>
            <w:left w:val="none" w:sz="0" w:space="0" w:color="auto"/>
            <w:bottom w:val="none" w:sz="0" w:space="0" w:color="auto"/>
            <w:right w:val="none" w:sz="0" w:space="0" w:color="auto"/>
          </w:divBdr>
          <w:divsChild>
            <w:div w:id="1840925691">
              <w:marLeft w:val="0"/>
              <w:marRight w:val="0"/>
              <w:marTop w:val="0"/>
              <w:marBottom w:val="0"/>
              <w:divBdr>
                <w:top w:val="none" w:sz="0" w:space="0" w:color="auto"/>
                <w:left w:val="none" w:sz="0" w:space="0" w:color="auto"/>
                <w:bottom w:val="none" w:sz="0" w:space="0" w:color="auto"/>
                <w:right w:val="none" w:sz="0" w:space="0" w:color="auto"/>
              </w:divBdr>
              <w:divsChild>
                <w:div w:id="60638713">
                  <w:marLeft w:val="0"/>
                  <w:marRight w:val="0"/>
                  <w:marTop w:val="0"/>
                  <w:marBottom w:val="0"/>
                  <w:divBdr>
                    <w:top w:val="none" w:sz="0" w:space="0" w:color="auto"/>
                    <w:left w:val="none" w:sz="0" w:space="0" w:color="auto"/>
                    <w:bottom w:val="none" w:sz="0" w:space="0" w:color="auto"/>
                    <w:right w:val="none" w:sz="0" w:space="0" w:color="auto"/>
                  </w:divBdr>
                  <w:divsChild>
                    <w:div w:id="594165671">
                      <w:marLeft w:val="0"/>
                      <w:marRight w:val="0"/>
                      <w:marTop w:val="0"/>
                      <w:marBottom w:val="0"/>
                      <w:divBdr>
                        <w:top w:val="none" w:sz="0" w:space="0" w:color="auto"/>
                        <w:left w:val="none" w:sz="0" w:space="0" w:color="auto"/>
                        <w:bottom w:val="none" w:sz="0" w:space="0" w:color="auto"/>
                        <w:right w:val="none" w:sz="0" w:space="0" w:color="auto"/>
                      </w:divBdr>
                      <w:divsChild>
                        <w:div w:id="1540506579">
                          <w:marLeft w:val="0"/>
                          <w:marRight w:val="0"/>
                          <w:marTop w:val="0"/>
                          <w:marBottom w:val="0"/>
                          <w:divBdr>
                            <w:top w:val="none" w:sz="0" w:space="0" w:color="auto"/>
                            <w:left w:val="none" w:sz="0" w:space="0" w:color="auto"/>
                            <w:bottom w:val="none" w:sz="0" w:space="0" w:color="auto"/>
                            <w:right w:val="none" w:sz="0" w:space="0" w:color="auto"/>
                          </w:divBdr>
                          <w:divsChild>
                            <w:div w:id="769275016">
                              <w:marLeft w:val="0"/>
                              <w:marRight w:val="0"/>
                              <w:marTop w:val="0"/>
                              <w:marBottom w:val="0"/>
                              <w:divBdr>
                                <w:top w:val="none" w:sz="0" w:space="0" w:color="auto"/>
                                <w:left w:val="none" w:sz="0" w:space="0" w:color="auto"/>
                                <w:bottom w:val="none" w:sz="0" w:space="0" w:color="auto"/>
                                <w:right w:val="none" w:sz="0" w:space="0" w:color="auto"/>
                              </w:divBdr>
                              <w:divsChild>
                                <w:div w:id="1640568488">
                                  <w:marLeft w:val="0"/>
                                  <w:marRight w:val="0"/>
                                  <w:marTop w:val="0"/>
                                  <w:marBottom w:val="0"/>
                                  <w:divBdr>
                                    <w:top w:val="none" w:sz="0" w:space="0" w:color="auto"/>
                                    <w:left w:val="none" w:sz="0" w:space="0" w:color="auto"/>
                                    <w:bottom w:val="none" w:sz="0" w:space="0" w:color="auto"/>
                                    <w:right w:val="none" w:sz="0" w:space="0" w:color="auto"/>
                                  </w:divBdr>
                                  <w:divsChild>
                                    <w:div w:id="775757729">
                                      <w:marLeft w:val="0"/>
                                      <w:marRight w:val="0"/>
                                      <w:marTop w:val="0"/>
                                      <w:marBottom w:val="0"/>
                                      <w:divBdr>
                                        <w:top w:val="none" w:sz="0" w:space="0" w:color="auto"/>
                                        <w:left w:val="none" w:sz="0" w:space="0" w:color="auto"/>
                                        <w:bottom w:val="none" w:sz="0" w:space="0" w:color="auto"/>
                                        <w:right w:val="none" w:sz="0" w:space="0" w:color="auto"/>
                                      </w:divBdr>
                                      <w:divsChild>
                                        <w:div w:id="1979414454">
                                          <w:marLeft w:val="-150"/>
                                          <w:marRight w:val="-150"/>
                                          <w:marTop w:val="0"/>
                                          <w:marBottom w:val="0"/>
                                          <w:divBdr>
                                            <w:top w:val="none" w:sz="0" w:space="0" w:color="auto"/>
                                            <w:left w:val="none" w:sz="0" w:space="0" w:color="auto"/>
                                            <w:bottom w:val="none" w:sz="0" w:space="0" w:color="auto"/>
                                            <w:right w:val="none" w:sz="0" w:space="0" w:color="auto"/>
                                          </w:divBdr>
                                          <w:divsChild>
                                            <w:div w:id="1248418535">
                                              <w:marLeft w:val="0"/>
                                              <w:marRight w:val="0"/>
                                              <w:marTop w:val="0"/>
                                              <w:marBottom w:val="0"/>
                                              <w:divBdr>
                                                <w:top w:val="none" w:sz="0" w:space="0" w:color="auto"/>
                                                <w:left w:val="none" w:sz="0" w:space="0" w:color="auto"/>
                                                <w:bottom w:val="none" w:sz="0" w:space="0" w:color="auto"/>
                                                <w:right w:val="none" w:sz="0" w:space="0" w:color="auto"/>
                                              </w:divBdr>
                                              <w:divsChild>
                                                <w:div w:id="690183823">
                                                  <w:marLeft w:val="0"/>
                                                  <w:marRight w:val="0"/>
                                                  <w:marTop w:val="0"/>
                                                  <w:marBottom w:val="0"/>
                                                  <w:divBdr>
                                                    <w:top w:val="none" w:sz="0" w:space="0" w:color="auto"/>
                                                    <w:left w:val="none" w:sz="0" w:space="0" w:color="auto"/>
                                                    <w:bottom w:val="none" w:sz="0" w:space="0" w:color="auto"/>
                                                    <w:right w:val="none" w:sz="0" w:space="0" w:color="auto"/>
                                                  </w:divBdr>
                                                  <w:divsChild>
                                                    <w:div w:id="1444887560">
                                                      <w:marLeft w:val="0"/>
                                                      <w:marRight w:val="0"/>
                                                      <w:marTop w:val="0"/>
                                                      <w:marBottom w:val="0"/>
                                                      <w:divBdr>
                                                        <w:top w:val="none" w:sz="0" w:space="0" w:color="auto"/>
                                                        <w:left w:val="none" w:sz="0" w:space="0" w:color="auto"/>
                                                        <w:bottom w:val="none" w:sz="0" w:space="0" w:color="auto"/>
                                                        <w:right w:val="none" w:sz="0" w:space="0" w:color="auto"/>
                                                      </w:divBdr>
                                                      <w:divsChild>
                                                        <w:div w:id="460613007">
                                                          <w:marLeft w:val="0"/>
                                                          <w:marRight w:val="0"/>
                                                          <w:marTop w:val="0"/>
                                                          <w:marBottom w:val="0"/>
                                                          <w:divBdr>
                                                            <w:top w:val="none" w:sz="0" w:space="0" w:color="auto"/>
                                                            <w:left w:val="none" w:sz="0" w:space="0" w:color="auto"/>
                                                            <w:bottom w:val="none" w:sz="0" w:space="0" w:color="auto"/>
                                                            <w:right w:val="none" w:sz="0" w:space="0" w:color="auto"/>
                                                          </w:divBdr>
                                                          <w:divsChild>
                                                            <w:div w:id="959187289">
                                                              <w:marLeft w:val="0"/>
                                                              <w:marRight w:val="0"/>
                                                              <w:marTop w:val="0"/>
                                                              <w:marBottom w:val="0"/>
                                                              <w:divBdr>
                                                                <w:top w:val="none" w:sz="0" w:space="0" w:color="auto"/>
                                                                <w:left w:val="none" w:sz="0" w:space="0" w:color="auto"/>
                                                                <w:bottom w:val="none" w:sz="0" w:space="0" w:color="auto"/>
                                                                <w:right w:val="none" w:sz="0" w:space="0" w:color="auto"/>
                                                              </w:divBdr>
                                                              <w:divsChild>
                                                                <w:div w:id="1851407803">
                                                                  <w:marLeft w:val="0"/>
                                                                  <w:marRight w:val="0"/>
                                                                  <w:marTop w:val="0"/>
                                                                  <w:marBottom w:val="0"/>
                                                                  <w:divBdr>
                                                                    <w:top w:val="none" w:sz="0" w:space="0" w:color="auto"/>
                                                                    <w:left w:val="none" w:sz="0" w:space="0" w:color="auto"/>
                                                                    <w:bottom w:val="none" w:sz="0" w:space="0" w:color="auto"/>
                                                                    <w:right w:val="none" w:sz="0" w:space="0" w:color="auto"/>
                                                                  </w:divBdr>
                                                                  <w:divsChild>
                                                                    <w:div w:id="456220511">
                                                                      <w:marLeft w:val="0"/>
                                                                      <w:marRight w:val="0"/>
                                                                      <w:marTop w:val="0"/>
                                                                      <w:marBottom w:val="0"/>
                                                                      <w:divBdr>
                                                                        <w:top w:val="none" w:sz="0" w:space="0" w:color="auto"/>
                                                                        <w:left w:val="none" w:sz="0" w:space="0" w:color="auto"/>
                                                                        <w:bottom w:val="none" w:sz="0" w:space="0" w:color="auto"/>
                                                                        <w:right w:val="none" w:sz="0" w:space="0" w:color="auto"/>
                                                                      </w:divBdr>
                                                                      <w:divsChild>
                                                                        <w:div w:id="727727986">
                                                                          <w:marLeft w:val="-225"/>
                                                                          <w:marRight w:val="-225"/>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1479696">
      <w:bodyDiv w:val="1"/>
      <w:marLeft w:val="0"/>
      <w:marRight w:val="0"/>
      <w:marTop w:val="0"/>
      <w:marBottom w:val="0"/>
      <w:divBdr>
        <w:top w:val="none" w:sz="0" w:space="0" w:color="auto"/>
        <w:left w:val="none" w:sz="0" w:space="0" w:color="auto"/>
        <w:bottom w:val="none" w:sz="0" w:space="0" w:color="auto"/>
        <w:right w:val="none" w:sz="0" w:space="0" w:color="auto"/>
      </w:divBdr>
    </w:div>
    <w:div w:id="793056253">
      <w:bodyDiv w:val="1"/>
      <w:marLeft w:val="0"/>
      <w:marRight w:val="0"/>
      <w:marTop w:val="0"/>
      <w:marBottom w:val="0"/>
      <w:divBdr>
        <w:top w:val="none" w:sz="0" w:space="0" w:color="auto"/>
        <w:left w:val="none" w:sz="0" w:space="0" w:color="auto"/>
        <w:bottom w:val="none" w:sz="0" w:space="0" w:color="auto"/>
        <w:right w:val="none" w:sz="0" w:space="0" w:color="auto"/>
      </w:divBdr>
    </w:div>
    <w:div w:id="793449453">
      <w:bodyDiv w:val="1"/>
      <w:marLeft w:val="0"/>
      <w:marRight w:val="0"/>
      <w:marTop w:val="0"/>
      <w:marBottom w:val="0"/>
      <w:divBdr>
        <w:top w:val="none" w:sz="0" w:space="0" w:color="auto"/>
        <w:left w:val="none" w:sz="0" w:space="0" w:color="auto"/>
        <w:bottom w:val="none" w:sz="0" w:space="0" w:color="auto"/>
        <w:right w:val="none" w:sz="0" w:space="0" w:color="auto"/>
      </w:divBdr>
    </w:div>
    <w:div w:id="793716923">
      <w:bodyDiv w:val="1"/>
      <w:marLeft w:val="0"/>
      <w:marRight w:val="0"/>
      <w:marTop w:val="0"/>
      <w:marBottom w:val="0"/>
      <w:divBdr>
        <w:top w:val="none" w:sz="0" w:space="0" w:color="auto"/>
        <w:left w:val="none" w:sz="0" w:space="0" w:color="auto"/>
        <w:bottom w:val="none" w:sz="0" w:space="0" w:color="auto"/>
        <w:right w:val="none" w:sz="0" w:space="0" w:color="auto"/>
      </w:divBdr>
      <w:divsChild>
        <w:div w:id="851452368">
          <w:marLeft w:val="0"/>
          <w:marRight w:val="0"/>
          <w:marTop w:val="0"/>
          <w:marBottom w:val="0"/>
          <w:divBdr>
            <w:top w:val="none" w:sz="0" w:space="0" w:color="auto"/>
            <w:left w:val="none" w:sz="0" w:space="0" w:color="auto"/>
            <w:bottom w:val="none" w:sz="0" w:space="0" w:color="auto"/>
            <w:right w:val="none" w:sz="0" w:space="0" w:color="auto"/>
          </w:divBdr>
          <w:divsChild>
            <w:div w:id="637416423">
              <w:marLeft w:val="0"/>
              <w:marRight w:val="0"/>
              <w:marTop w:val="0"/>
              <w:marBottom w:val="0"/>
              <w:divBdr>
                <w:top w:val="none" w:sz="0" w:space="0" w:color="auto"/>
                <w:left w:val="none" w:sz="0" w:space="0" w:color="auto"/>
                <w:bottom w:val="none" w:sz="0" w:space="0" w:color="auto"/>
                <w:right w:val="none" w:sz="0" w:space="0" w:color="auto"/>
              </w:divBdr>
              <w:divsChild>
                <w:div w:id="1479879023">
                  <w:marLeft w:val="0"/>
                  <w:marRight w:val="0"/>
                  <w:marTop w:val="0"/>
                  <w:marBottom w:val="0"/>
                  <w:divBdr>
                    <w:top w:val="none" w:sz="0" w:space="0" w:color="auto"/>
                    <w:left w:val="none" w:sz="0" w:space="0" w:color="auto"/>
                    <w:bottom w:val="none" w:sz="0" w:space="0" w:color="auto"/>
                    <w:right w:val="none" w:sz="0" w:space="0" w:color="auto"/>
                  </w:divBdr>
                  <w:divsChild>
                    <w:div w:id="896817487">
                      <w:marLeft w:val="0"/>
                      <w:marRight w:val="0"/>
                      <w:marTop w:val="0"/>
                      <w:marBottom w:val="0"/>
                      <w:divBdr>
                        <w:top w:val="none" w:sz="0" w:space="0" w:color="auto"/>
                        <w:left w:val="none" w:sz="0" w:space="0" w:color="auto"/>
                        <w:bottom w:val="none" w:sz="0" w:space="0" w:color="auto"/>
                        <w:right w:val="none" w:sz="0" w:space="0" w:color="auto"/>
                      </w:divBdr>
                      <w:divsChild>
                        <w:div w:id="653098655">
                          <w:marLeft w:val="0"/>
                          <w:marRight w:val="0"/>
                          <w:marTop w:val="0"/>
                          <w:marBottom w:val="0"/>
                          <w:divBdr>
                            <w:top w:val="none" w:sz="0" w:space="0" w:color="auto"/>
                            <w:left w:val="none" w:sz="0" w:space="0" w:color="auto"/>
                            <w:bottom w:val="none" w:sz="0" w:space="0" w:color="auto"/>
                            <w:right w:val="none" w:sz="0" w:space="0" w:color="auto"/>
                          </w:divBdr>
                          <w:divsChild>
                            <w:div w:id="126894416">
                              <w:marLeft w:val="0"/>
                              <w:marRight w:val="0"/>
                              <w:marTop w:val="0"/>
                              <w:marBottom w:val="0"/>
                              <w:divBdr>
                                <w:top w:val="none" w:sz="0" w:space="0" w:color="auto"/>
                                <w:left w:val="none" w:sz="0" w:space="0" w:color="auto"/>
                                <w:bottom w:val="none" w:sz="0" w:space="0" w:color="auto"/>
                                <w:right w:val="none" w:sz="0" w:space="0" w:color="auto"/>
                              </w:divBdr>
                              <w:divsChild>
                                <w:div w:id="797261315">
                                  <w:marLeft w:val="0"/>
                                  <w:marRight w:val="0"/>
                                  <w:marTop w:val="0"/>
                                  <w:marBottom w:val="0"/>
                                  <w:divBdr>
                                    <w:top w:val="none" w:sz="0" w:space="0" w:color="auto"/>
                                    <w:left w:val="none" w:sz="0" w:space="0" w:color="auto"/>
                                    <w:bottom w:val="none" w:sz="0" w:space="0" w:color="auto"/>
                                    <w:right w:val="none" w:sz="0" w:space="0" w:color="auto"/>
                                  </w:divBdr>
                                  <w:divsChild>
                                    <w:div w:id="536435986">
                                      <w:marLeft w:val="0"/>
                                      <w:marRight w:val="0"/>
                                      <w:marTop w:val="0"/>
                                      <w:marBottom w:val="0"/>
                                      <w:divBdr>
                                        <w:top w:val="none" w:sz="0" w:space="0" w:color="auto"/>
                                        <w:left w:val="none" w:sz="0" w:space="0" w:color="auto"/>
                                        <w:bottom w:val="none" w:sz="0" w:space="0" w:color="auto"/>
                                        <w:right w:val="none" w:sz="0" w:space="0" w:color="auto"/>
                                      </w:divBdr>
                                      <w:divsChild>
                                        <w:div w:id="682433639">
                                          <w:marLeft w:val="-150"/>
                                          <w:marRight w:val="-150"/>
                                          <w:marTop w:val="0"/>
                                          <w:marBottom w:val="0"/>
                                          <w:divBdr>
                                            <w:top w:val="none" w:sz="0" w:space="0" w:color="auto"/>
                                            <w:left w:val="none" w:sz="0" w:space="0" w:color="auto"/>
                                            <w:bottom w:val="none" w:sz="0" w:space="0" w:color="auto"/>
                                            <w:right w:val="none" w:sz="0" w:space="0" w:color="auto"/>
                                          </w:divBdr>
                                          <w:divsChild>
                                            <w:div w:id="493648769">
                                              <w:marLeft w:val="0"/>
                                              <w:marRight w:val="0"/>
                                              <w:marTop w:val="0"/>
                                              <w:marBottom w:val="0"/>
                                              <w:divBdr>
                                                <w:top w:val="none" w:sz="0" w:space="0" w:color="auto"/>
                                                <w:left w:val="none" w:sz="0" w:space="0" w:color="auto"/>
                                                <w:bottom w:val="none" w:sz="0" w:space="0" w:color="auto"/>
                                                <w:right w:val="none" w:sz="0" w:space="0" w:color="auto"/>
                                              </w:divBdr>
                                              <w:divsChild>
                                                <w:div w:id="1310091329">
                                                  <w:marLeft w:val="0"/>
                                                  <w:marRight w:val="0"/>
                                                  <w:marTop w:val="0"/>
                                                  <w:marBottom w:val="0"/>
                                                  <w:divBdr>
                                                    <w:top w:val="none" w:sz="0" w:space="0" w:color="auto"/>
                                                    <w:left w:val="none" w:sz="0" w:space="0" w:color="auto"/>
                                                    <w:bottom w:val="none" w:sz="0" w:space="0" w:color="auto"/>
                                                    <w:right w:val="none" w:sz="0" w:space="0" w:color="auto"/>
                                                  </w:divBdr>
                                                  <w:divsChild>
                                                    <w:div w:id="1561748008">
                                                      <w:marLeft w:val="0"/>
                                                      <w:marRight w:val="0"/>
                                                      <w:marTop w:val="0"/>
                                                      <w:marBottom w:val="0"/>
                                                      <w:divBdr>
                                                        <w:top w:val="none" w:sz="0" w:space="0" w:color="auto"/>
                                                        <w:left w:val="none" w:sz="0" w:space="0" w:color="auto"/>
                                                        <w:bottom w:val="none" w:sz="0" w:space="0" w:color="auto"/>
                                                        <w:right w:val="none" w:sz="0" w:space="0" w:color="auto"/>
                                                      </w:divBdr>
                                                      <w:divsChild>
                                                        <w:div w:id="1109424222">
                                                          <w:marLeft w:val="0"/>
                                                          <w:marRight w:val="0"/>
                                                          <w:marTop w:val="0"/>
                                                          <w:marBottom w:val="0"/>
                                                          <w:divBdr>
                                                            <w:top w:val="none" w:sz="0" w:space="0" w:color="auto"/>
                                                            <w:left w:val="none" w:sz="0" w:space="0" w:color="auto"/>
                                                            <w:bottom w:val="none" w:sz="0" w:space="0" w:color="auto"/>
                                                            <w:right w:val="none" w:sz="0" w:space="0" w:color="auto"/>
                                                          </w:divBdr>
                                                          <w:divsChild>
                                                            <w:div w:id="1231889872">
                                                              <w:marLeft w:val="0"/>
                                                              <w:marRight w:val="0"/>
                                                              <w:marTop w:val="0"/>
                                                              <w:marBottom w:val="0"/>
                                                              <w:divBdr>
                                                                <w:top w:val="none" w:sz="0" w:space="0" w:color="auto"/>
                                                                <w:left w:val="none" w:sz="0" w:space="0" w:color="auto"/>
                                                                <w:bottom w:val="none" w:sz="0" w:space="0" w:color="auto"/>
                                                                <w:right w:val="none" w:sz="0" w:space="0" w:color="auto"/>
                                                              </w:divBdr>
                                                              <w:divsChild>
                                                                <w:div w:id="1389525439">
                                                                  <w:marLeft w:val="0"/>
                                                                  <w:marRight w:val="0"/>
                                                                  <w:marTop w:val="0"/>
                                                                  <w:marBottom w:val="0"/>
                                                                  <w:divBdr>
                                                                    <w:top w:val="none" w:sz="0" w:space="0" w:color="auto"/>
                                                                    <w:left w:val="none" w:sz="0" w:space="0" w:color="auto"/>
                                                                    <w:bottom w:val="none" w:sz="0" w:space="0" w:color="auto"/>
                                                                    <w:right w:val="none" w:sz="0" w:space="0" w:color="auto"/>
                                                                  </w:divBdr>
                                                                  <w:divsChild>
                                                                    <w:div w:id="189028884">
                                                                      <w:marLeft w:val="0"/>
                                                                      <w:marRight w:val="0"/>
                                                                      <w:marTop w:val="0"/>
                                                                      <w:marBottom w:val="0"/>
                                                                      <w:divBdr>
                                                                        <w:top w:val="none" w:sz="0" w:space="0" w:color="auto"/>
                                                                        <w:left w:val="none" w:sz="0" w:space="0" w:color="auto"/>
                                                                        <w:bottom w:val="none" w:sz="0" w:space="0" w:color="auto"/>
                                                                        <w:right w:val="none" w:sz="0" w:space="0" w:color="auto"/>
                                                                      </w:divBdr>
                                                                      <w:divsChild>
                                                                        <w:div w:id="1139567617">
                                                                          <w:marLeft w:val="-225"/>
                                                                          <w:marRight w:val="-225"/>
                                                                          <w:marTop w:val="0"/>
                                                                          <w:marBottom w:val="0"/>
                                                                          <w:divBdr>
                                                                            <w:top w:val="none" w:sz="0" w:space="0" w:color="auto"/>
                                                                            <w:left w:val="none" w:sz="0" w:space="0" w:color="auto"/>
                                                                            <w:bottom w:val="none" w:sz="0" w:space="0" w:color="auto"/>
                                                                            <w:right w:val="none" w:sz="0" w:space="0" w:color="auto"/>
                                                                          </w:divBdr>
                                                                          <w:divsChild>
                                                                            <w:div w:id="6286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862843">
      <w:bodyDiv w:val="1"/>
      <w:marLeft w:val="0"/>
      <w:marRight w:val="0"/>
      <w:marTop w:val="0"/>
      <w:marBottom w:val="0"/>
      <w:divBdr>
        <w:top w:val="none" w:sz="0" w:space="0" w:color="auto"/>
        <w:left w:val="none" w:sz="0" w:space="0" w:color="auto"/>
        <w:bottom w:val="none" w:sz="0" w:space="0" w:color="auto"/>
        <w:right w:val="none" w:sz="0" w:space="0" w:color="auto"/>
      </w:divBdr>
    </w:div>
    <w:div w:id="793909318">
      <w:bodyDiv w:val="1"/>
      <w:marLeft w:val="0"/>
      <w:marRight w:val="0"/>
      <w:marTop w:val="0"/>
      <w:marBottom w:val="0"/>
      <w:divBdr>
        <w:top w:val="none" w:sz="0" w:space="0" w:color="auto"/>
        <w:left w:val="none" w:sz="0" w:space="0" w:color="auto"/>
        <w:bottom w:val="none" w:sz="0" w:space="0" w:color="auto"/>
        <w:right w:val="none" w:sz="0" w:space="0" w:color="auto"/>
      </w:divBdr>
    </w:div>
    <w:div w:id="794636469">
      <w:bodyDiv w:val="1"/>
      <w:marLeft w:val="0"/>
      <w:marRight w:val="0"/>
      <w:marTop w:val="0"/>
      <w:marBottom w:val="0"/>
      <w:divBdr>
        <w:top w:val="none" w:sz="0" w:space="0" w:color="auto"/>
        <w:left w:val="none" w:sz="0" w:space="0" w:color="auto"/>
        <w:bottom w:val="none" w:sz="0" w:space="0" w:color="auto"/>
        <w:right w:val="none" w:sz="0" w:space="0" w:color="auto"/>
      </w:divBdr>
    </w:div>
    <w:div w:id="794642034">
      <w:bodyDiv w:val="1"/>
      <w:marLeft w:val="0"/>
      <w:marRight w:val="0"/>
      <w:marTop w:val="0"/>
      <w:marBottom w:val="0"/>
      <w:divBdr>
        <w:top w:val="none" w:sz="0" w:space="0" w:color="auto"/>
        <w:left w:val="none" w:sz="0" w:space="0" w:color="auto"/>
        <w:bottom w:val="none" w:sz="0" w:space="0" w:color="auto"/>
        <w:right w:val="none" w:sz="0" w:space="0" w:color="auto"/>
      </w:divBdr>
      <w:divsChild>
        <w:div w:id="464086665">
          <w:marLeft w:val="0"/>
          <w:marRight w:val="0"/>
          <w:marTop w:val="0"/>
          <w:marBottom w:val="0"/>
          <w:divBdr>
            <w:top w:val="none" w:sz="0" w:space="0" w:color="auto"/>
            <w:left w:val="none" w:sz="0" w:space="0" w:color="auto"/>
            <w:bottom w:val="none" w:sz="0" w:space="0" w:color="auto"/>
            <w:right w:val="none" w:sz="0" w:space="0" w:color="auto"/>
          </w:divBdr>
          <w:divsChild>
            <w:div w:id="919604059">
              <w:marLeft w:val="0"/>
              <w:marRight w:val="0"/>
              <w:marTop w:val="0"/>
              <w:marBottom w:val="0"/>
              <w:divBdr>
                <w:top w:val="none" w:sz="0" w:space="0" w:color="auto"/>
                <w:left w:val="none" w:sz="0" w:space="0" w:color="auto"/>
                <w:bottom w:val="none" w:sz="0" w:space="0" w:color="auto"/>
                <w:right w:val="none" w:sz="0" w:space="0" w:color="auto"/>
              </w:divBdr>
              <w:divsChild>
                <w:div w:id="1286086609">
                  <w:marLeft w:val="0"/>
                  <w:marRight w:val="0"/>
                  <w:marTop w:val="0"/>
                  <w:marBottom w:val="0"/>
                  <w:divBdr>
                    <w:top w:val="none" w:sz="0" w:space="0" w:color="auto"/>
                    <w:left w:val="none" w:sz="0" w:space="0" w:color="auto"/>
                    <w:bottom w:val="none" w:sz="0" w:space="0" w:color="auto"/>
                    <w:right w:val="none" w:sz="0" w:space="0" w:color="auto"/>
                  </w:divBdr>
                  <w:divsChild>
                    <w:div w:id="151337133">
                      <w:marLeft w:val="0"/>
                      <w:marRight w:val="0"/>
                      <w:marTop w:val="0"/>
                      <w:marBottom w:val="0"/>
                      <w:divBdr>
                        <w:top w:val="none" w:sz="0" w:space="0" w:color="auto"/>
                        <w:left w:val="none" w:sz="0" w:space="0" w:color="auto"/>
                        <w:bottom w:val="none" w:sz="0" w:space="0" w:color="auto"/>
                        <w:right w:val="none" w:sz="0" w:space="0" w:color="auto"/>
                      </w:divBdr>
                      <w:divsChild>
                        <w:div w:id="1528253112">
                          <w:marLeft w:val="0"/>
                          <w:marRight w:val="0"/>
                          <w:marTop w:val="0"/>
                          <w:marBottom w:val="0"/>
                          <w:divBdr>
                            <w:top w:val="none" w:sz="0" w:space="0" w:color="auto"/>
                            <w:left w:val="none" w:sz="0" w:space="0" w:color="auto"/>
                            <w:bottom w:val="none" w:sz="0" w:space="0" w:color="auto"/>
                            <w:right w:val="none" w:sz="0" w:space="0" w:color="auto"/>
                          </w:divBdr>
                          <w:divsChild>
                            <w:div w:id="595284226">
                              <w:marLeft w:val="0"/>
                              <w:marRight w:val="0"/>
                              <w:marTop w:val="0"/>
                              <w:marBottom w:val="0"/>
                              <w:divBdr>
                                <w:top w:val="none" w:sz="0" w:space="0" w:color="auto"/>
                                <w:left w:val="none" w:sz="0" w:space="0" w:color="auto"/>
                                <w:bottom w:val="none" w:sz="0" w:space="0" w:color="auto"/>
                                <w:right w:val="none" w:sz="0" w:space="0" w:color="auto"/>
                              </w:divBdr>
                              <w:divsChild>
                                <w:div w:id="389768597">
                                  <w:marLeft w:val="0"/>
                                  <w:marRight w:val="0"/>
                                  <w:marTop w:val="0"/>
                                  <w:marBottom w:val="0"/>
                                  <w:divBdr>
                                    <w:top w:val="none" w:sz="0" w:space="0" w:color="auto"/>
                                    <w:left w:val="none" w:sz="0" w:space="0" w:color="auto"/>
                                    <w:bottom w:val="none" w:sz="0" w:space="0" w:color="auto"/>
                                    <w:right w:val="none" w:sz="0" w:space="0" w:color="auto"/>
                                  </w:divBdr>
                                  <w:divsChild>
                                    <w:div w:id="2092115624">
                                      <w:marLeft w:val="0"/>
                                      <w:marRight w:val="0"/>
                                      <w:marTop w:val="0"/>
                                      <w:marBottom w:val="0"/>
                                      <w:divBdr>
                                        <w:top w:val="none" w:sz="0" w:space="0" w:color="auto"/>
                                        <w:left w:val="none" w:sz="0" w:space="0" w:color="auto"/>
                                        <w:bottom w:val="none" w:sz="0" w:space="0" w:color="auto"/>
                                        <w:right w:val="none" w:sz="0" w:space="0" w:color="auto"/>
                                      </w:divBdr>
                                      <w:divsChild>
                                        <w:div w:id="1837574947">
                                          <w:marLeft w:val="-150"/>
                                          <w:marRight w:val="-150"/>
                                          <w:marTop w:val="0"/>
                                          <w:marBottom w:val="0"/>
                                          <w:divBdr>
                                            <w:top w:val="none" w:sz="0" w:space="0" w:color="auto"/>
                                            <w:left w:val="none" w:sz="0" w:space="0" w:color="auto"/>
                                            <w:bottom w:val="none" w:sz="0" w:space="0" w:color="auto"/>
                                            <w:right w:val="none" w:sz="0" w:space="0" w:color="auto"/>
                                          </w:divBdr>
                                          <w:divsChild>
                                            <w:div w:id="1012490763">
                                              <w:marLeft w:val="0"/>
                                              <w:marRight w:val="0"/>
                                              <w:marTop w:val="0"/>
                                              <w:marBottom w:val="0"/>
                                              <w:divBdr>
                                                <w:top w:val="none" w:sz="0" w:space="0" w:color="auto"/>
                                                <w:left w:val="none" w:sz="0" w:space="0" w:color="auto"/>
                                                <w:bottom w:val="none" w:sz="0" w:space="0" w:color="auto"/>
                                                <w:right w:val="none" w:sz="0" w:space="0" w:color="auto"/>
                                              </w:divBdr>
                                              <w:divsChild>
                                                <w:div w:id="1355032223">
                                                  <w:marLeft w:val="0"/>
                                                  <w:marRight w:val="0"/>
                                                  <w:marTop w:val="0"/>
                                                  <w:marBottom w:val="0"/>
                                                  <w:divBdr>
                                                    <w:top w:val="none" w:sz="0" w:space="0" w:color="auto"/>
                                                    <w:left w:val="none" w:sz="0" w:space="0" w:color="auto"/>
                                                    <w:bottom w:val="none" w:sz="0" w:space="0" w:color="auto"/>
                                                    <w:right w:val="none" w:sz="0" w:space="0" w:color="auto"/>
                                                  </w:divBdr>
                                                  <w:divsChild>
                                                    <w:div w:id="1074933552">
                                                      <w:marLeft w:val="0"/>
                                                      <w:marRight w:val="0"/>
                                                      <w:marTop w:val="0"/>
                                                      <w:marBottom w:val="0"/>
                                                      <w:divBdr>
                                                        <w:top w:val="none" w:sz="0" w:space="0" w:color="auto"/>
                                                        <w:left w:val="none" w:sz="0" w:space="0" w:color="auto"/>
                                                        <w:bottom w:val="none" w:sz="0" w:space="0" w:color="auto"/>
                                                        <w:right w:val="none" w:sz="0" w:space="0" w:color="auto"/>
                                                      </w:divBdr>
                                                      <w:divsChild>
                                                        <w:div w:id="1287855808">
                                                          <w:marLeft w:val="0"/>
                                                          <w:marRight w:val="0"/>
                                                          <w:marTop w:val="0"/>
                                                          <w:marBottom w:val="0"/>
                                                          <w:divBdr>
                                                            <w:top w:val="none" w:sz="0" w:space="0" w:color="auto"/>
                                                            <w:left w:val="none" w:sz="0" w:space="0" w:color="auto"/>
                                                            <w:bottom w:val="none" w:sz="0" w:space="0" w:color="auto"/>
                                                            <w:right w:val="none" w:sz="0" w:space="0" w:color="auto"/>
                                                          </w:divBdr>
                                                          <w:divsChild>
                                                            <w:div w:id="606886096">
                                                              <w:marLeft w:val="0"/>
                                                              <w:marRight w:val="0"/>
                                                              <w:marTop w:val="0"/>
                                                              <w:marBottom w:val="0"/>
                                                              <w:divBdr>
                                                                <w:top w:val="none" w:sz="0" w:space="0" w:color="auto"/>
                                                                <w:left w:val="none" w:sz="0" w:space="0" w:color="auto"/>
                                                                <w:bottom w:val="none" w:sz="0" w:space="0" w:color="auto"/>
                                                                <w:right w:val="none" w:sz="0" w:space="0" w:color="auto"/>
                                                              </w:divBdr>
                                                              <w:divsChild>
                                                                <w:div w:id="604121412">
                                                                  <w:marLeft w:val="0"/>
                                                                  <w:marRight w:val="0"/>
                                                                  <w:marTop w:val="0"/>
                                                                  <w:marBottom w:val="0"/>
                                                                  <w:divBdr>
                                                                    <w:top w:val="none" w:sz="0" w:space="0" w:color="auto"/>
                                                                    <w:left w:val="none" w:sz="0" w:space="0" w:color="auto"/>
                                                                    <w:bottom w:val="none" w:sz="0" w:space="0" w:color="auto"/>
                                                                    <w:right w:val="none" w:sz="0" w:space="0" w:color="auto"/>
                                                                  </w:divBdr>
                                                                  <w:divsChild>
                                                                    <w:div w:id="19741678">
                                                                      <w:marLeft w:val="0"/>
                                                                      <w:marRight w:val="0"/>
                                                                      <w:marTop w:val="0"/>
                                                                      <w:marBottom w:val="0"/>
                                                                      <w:divBdr>
                                                                        <w:top w:val="none" w:sz="0" w:space="0" w:color="auto"/>
                                                                        <w:left w:val="none" w:sz="0" w:space="0" w:color="auto"/>
                                                                        <w:bottom w:val="none" w:sz="0" w:space="0" w:color="auto"/>
                                                                        <w:right w:val="none" w:sz="0" w:space="0" w:color="auto"/>
                                                                      </w:divBdr>
                                                                      <w:divsChild>
                                                                        <w:div w:id="518390544">
                                                                          <w:marLeft w:val="-225"/>
                                                                          <w:marRight w:val="-225"/>
                                                                          <w:marTop w:val="0"/>
                                                                          <w:marBottom w:val="0"/>
                                                                          <w:divBdr>
                                                                            <w:top w:val="none" w:sz="0" w:space="0" w:color="auto"/>
                                                                            <w:left w:val="none" w:sz="0" w:space="0" w:color="auto"/>
                                                                            <w:bottom w:val="none" w:sz="0" w:space="0" w:color="auto"/>
                                                                            <w:right w:val="none" w:sz="0" w:space="0" w:color="auto"/>
                                                                          </w:divBdr>
                                                                          <w:divsChild>
                                                                            <w:div w:id="99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6487896">
      <w:bodyDiv w:val="1"/>
      <w:marLeft w:val="0"/>
      <w:marRight w:val="0"/>
      <w:marTop w:val="0"/>
      <w:marBottom w:val="0"/>
      <w:divBdr>
        <w:top w:val="none" w:sz="0" w:space="0" w:color="auto"/>
        <w:left w:val="none" w:sz="0" w:space="0" w:color="auto"/>
        <w:bottom w:val="none" w:sz="0" w:space="0" w:color="auto"/>
        <w:right w:val="none" w:sz="0" w:space="0" w:color="auto"/>
      </w:divBdr>
      <w:divsChild>
        <w:div w:id="1997106241">
          <w:marLeft w:val="0"/>
          <w:marRight w:val="0"/>
          <w:marTop w:val="0"/>
          <w:marBottom w:val="0"/>
          <w:divBdr>
            <w:top w:val="none" w:sz="0" w:space="0" w:color="auto"/>
            <w:left w:val="none" w:sz="0" w:space="0" w:color="auto"/>
            <w:bottom w:val="none" w:sz="0" w:space="0" w:color="auto"/>
            <w:right w:val="none" w:sz="0" w:space="0" w:color="auto"/>
          </w:divBdr>
          <w:divsChild>
            <w:div w:id="1283613779">
              <w:marLeft w:val="0"/>
              <w:marRight w:val="0"/>
              <w:marTop w:val="315"/>
              <w:marBottom w:val="0"/>
              <w:divBdr>
                <w:top w:val="none" w:sz="0" w:space="0" w:color="auto"/>
                <w:left w:val="none" w:sz="0" w:space="0" w:color="auto"/>
                <w:bottom w:val="none" w:sz="0" w:space="0" w:color="auto"/>
                <w:right w:val="none" w:sz="0" w:space="0" w:color="auto"/>
              </w:divBdr>
              <w:divsChild>
                <w:div w:id="1691948035">
                  <w:marLeft w:val="0"/>
                  <w:marRight w:val="0"/>
                  <w:marTop w:val="0"/>
                  <w:marBottom w:val="0"/>
                  <w:divBdr>
                    <w:top w:val="none" w:sz="0" w:space="0" w:color="auto"/>
                    <w:left w:val="none" w:sz="0" w:space="0" w:color="auto"/>
                    <w:bottom w:val="none" w:sz="0" w:space="0" w:color="auto"/>
                    <w:right w:val="none" w:sz="0" w:space="0" w:color="auto"/>
                  </w:divBdr>
                  <w:divsChild>
                    <w:div w:id="1915384702">
                      <w:marLeft w:val="3180"/>
                      <w:marRight w:val="0"/>
                      <w:marTop w:val="0"/>
                      <w:marBottom w:val="0"/>
                      <w:divBdr>
                        <w:top w:val="none" w:sz="0" w:space="0" w:color="auto"/>
                        <w:left w:val="none" w:sz="0" w:space="0" w:color="auto"/>
                        <w:bottom w:val="none" w:sz="0" w:space="0" w:color="auto"/>
                        <w:right w:val="none" w:sz="0" w:space="0" w:color="auto"/>
                      </w:divBdr>
                      <w:divsChild>
                        <w:div w:id="444037101">
                          <w:marLeft w:val="0"/>
                          <w:marRight w:val="0"/>
                          <w:marTop w:val="240"/>
                          <w:marBottom w:val="240"/>
                          <w:divBdr>
                            <w:top w:val="none" w:sz="0" w:space="0" w:color="auto"/>
                            <w:left w:val="none" w:sz="0" w:space="0" w:color="auto"/>
                            <w:bottom w:val="none" w:sz="0" w:space="0" w:color="auto"/>
                            <w:right w:val="none" w:sz="0" w:space="0" w:color="auto"/>
                          </w:divBdr>
                          <w:divsChild>
                            <w:div w:id="18226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90090">
      <w:bodyDiv w:val="1"/>
      <w:marLeft w:val="0"/>
      <w:marRight w:val="0"/>
      <w:marTop w:val="0"/>
      <w:marBottom w:val="0"/>
      <w:divBdr>
        <w:top w:val="none" w:sz="0" w:space="0" w:color="auto"/>
        <w:left w:val="none" w:sz="0" w:space="0" w:color="auto"/>
        <w:bottom w:val="none" w:sz="0" w:space="0" w:color="auto"/>
        <w:right w:val="none" w:sz="0" w:space="0" w:color="auto"/>
      </w:divBdr>
      <w:divsChild>
        <w:div w:id="954870461">
          <w:marLeft w:val="0"/>
          <w:marRight w:val="0"/>
          <w:marTop w:val="0"/>
          <w:marBottom w:val="0"/>
          <w:divBdr>
            <w:top w:val="none" w:sz="0" w:space="0" w:color="auto"/>
            <w:left w:val="none" w:sz="0" w:space="0" w:color="auto"/>
            <w:bottom w:val="none" w:sz="0" w:space="0" w:color="auto"/>
            <w:right w:val="none" w:sz="0" w:space="0" w:color="auto"/>
          </w:divBdr>
          <w:divsChild>
            <w:div w:id="1509827214">
              <w:marLeft w:val="0"/>
              <w:marRight w:val="0"/>
              <w:marTop w:val="0"/>
              <w:marBottom w:val="344"/>
              <w:divBdr>
                <w:top w:val="none" w:sz="0" w:space="0" w:color="auto"/>
                <w:left w:val="none" w:sz="0" w:space="0" w:color="auto"/>
                <w:bottom w:val="none" w:sz="0" w:space="0" w:color="auto"/>
                <w:right w:val="none" w:sz="0" w:space="0" w:color="auto"/>
              </w:divBdr>
              <w:divsChild>
                <w:div w:id="1505054901">
                  <w:marLeft w:val="0"/>
                  <w:marRight w:val="0"/>
                  <w:marTop w:val="0"/>
                  <w:marBottom w:val="0"/>
                  <w:divBdr>
                    <w:top w:val="none" w:sz="0" w:space="0" w:color="auto"/>
                    <w:left w:val="none" w:sz="0" w:space="0" w:color="auto"/>
                    <w:bottom w:val="none" w:sz="0" w:space="0" w:color="auto"/>
                    <w:right w:val="none" w:sz="0" w:space="0" w:color="auto"/>
                  </w:divBdr>
                  <w:divsChild>
                    <w:div w:id="500387050">
                      <w:marLeft w:val="0"/>
                      <w:marRight w:val="0"/>
                      <w:marTop w:val="0"/>
                      <w:marBottom w:val="0"/>
                      <w:divBdr>
                        <w:top w:val="none" w:sz="0" w:space="0" w:color="auto"/>
                        <w:left w:val="none" w:sz="0" w:space="0" w:color="auto"/>
                        <w:bottom w:val="none" w:sz="0" w:space="0" w:color="auto"/>
                        <w:right w:val="none" w:sz="0" w:space="0" w:color="auto"/>
                      </w:divBdr>
                      <w:divsChild>
                        <w:div w:id="82069096">
                          <w:marLeft w:val="0"/>
                          <w:marRight w:val="0"/>
                          <w:marTop w:val="322"/>
                          <w:marBottom w:val="0"/>
                          <w:divBdr>
                            <w:top w:val="none" w:sz="0" w:space="0" w:color="B2B2B2"/>
                            <w:left w:val="none" w:sz="0" w:space="0" w:color="B2B2B2"/>
                            <w:bottom w:val="none" w:sz="0" w:space="0" w:color="B2B2B2"/>
                            <w:right w:val="none" w:sz="0" w:space="0" w:color="B2B2B2"/>
                          </w:divBdr>
                          <w:divsChild>
                            <w:div w:id="1545215091">
                              <w:marLeft w:val="0"/>
                              <w:marRight w:val="0"/>
                              <w:marTop w:val="0"/>
                              <w:marBottom w:val="0"/>
                              <w:divBdr>
                                <w:top w:val="none" w:sz="0" w:space="0" w:color="B2B2B2"/>
                                <w:left w:val="none" w:sz="0" w:space="0" w:color="B2B2B2"/>
                                <w:bottom w:val="none" w:sz="0" w:space="0" w:color="B2B2B2"/>
                                <w:right w:val="none" w:sz="0" w:space="0" w:color="B2B2B2"/>
                              </w:divBdr>
                              <w:divsChild>
                                <w:div w:id="594944381">
                                  <w:marLeft w:val="0"/>
                                  <w:marRight w:val="0"/>
                                  <w:marTop w:val="0"/>
                                  <w:marBottom w:val="0"/>
                                  <w:divBdr>
                                    <w:top w:val="none" w:sz="0" w:space="0" w:color="B2B2B2"/>
                                    <w:left w:val="none" w:sz="0" w:space="0" w:color="B2B2B2"/>
                                    <w:bottom w:val="none" w:sz="0" w:space="0" w:color="B2B2B2"/>
                                    <w:right w:val="none" w:sz="0" w:space="0" w:color="B2B2B2"/>
                                  </w:divBdr>
                                  <w:divsChild>
                                    <w:div w:id="81160012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800149837">
      <w:bodyDiv w:val="1"/>
      <w:marLeft w:val="0"/>
      <w:marRight w:val="0"/>
      <w:marTop w:val="0"/>
      <w:marBottom w:val="0"/>
      <w:divBdr>
        <w:top w:val="none" w:sz="0" w:space="0" w:color="auto"/>
        <w:left w:val="none" w:sz="0" w:space="0" w:color="auto"/>
        <w:bottom w:val="none" w:sz="0" w:space="0" w:color="auto"/>
        <w:right w:val="none" w:sz="0" w:space="0" w:color="auto"/>
      </w:divBdr>
    </w:div>
    <w:div w:id="800266611">
      <w:bodyDiv w:val="1"/>
      <w:marLeft w:val="0"/>
      <w:marRight w:val="0"/>
      <w:marTop w:val="0"/>
      <w:marBottom w:val="0"/>
      <w:divBdr>
        <w:top w:val="none" w:sz="0" w:space="0" w:color="auto"/>
        <w:left w:val="none" w:sz="0" w:space="0" w:color="auto"/>
        <w:bottom w:val="none" w:sz="0" w:space="0" w:color="auto"/>
        <w:right w:val="none" w:sz="0" w:space="0" w:color="auto"/>
      </w:divBdr>
    </w:div>
    <w:div w:id="800419570">
      <w:bodyDiv w:val="1"/>
      <w:marLeft w:val="0"/>
      <w:marRight w:val="0"/>
      <w:marTop w:val="0"/>
      <w:marBottom w:val="0"/>
      <w:divBdr>
        <w:top w:val="none" w:sz="0" w:space="0" w:color="auto"/>
        <w:left w:val="none" w:sz="0" w:space="0" w:color="auto"/>
        <w:bottom w:val="none" w:sz="0" w:space="0" w:color="auto"/>
        <w:right w:val="none" w:sz="0" w:space="0" w:color="auto"/>
      </w:divBdr>
    </w:div>
    <w:div w:id="800617466">
      <w:bodyDiv w:val="1"/>
      <w:marLeft w:val="0"/>
      <w:marRight w:val="0"/>
      <w:marTop w:val="0"/>
      <w:marBottom w:val="0"/>
      <w:divBdr>
        <w:top w:val="none" w:sz="0" w:space="0" w:color="auto"/>
        <w:left w:val="none" w:sz="0" w:space="0" w:color="auto"/>
        <w:bottom w:val="none" w:sz="0" w:space="0" w:color="auto"/>
        <w:right w:val="none" w:sz="0" w:space="0" w:color="auto"/>
      </w:divBdr>
    </w:div>
    <w:div w:id="800653574">
      <w:bodyDiv w:val="1"/>
      <w:marLeft w:val="0"/>
      <w:marRight w:val="0"/>
      <w:marTop w:val="0"/>
      <w:marBottom w:val="0"/>
      <w:divBdr>
        <w:top w:val="none" w:sz="0" w:space="0" w:color="auto"/>
        <w:left w:val="none" w:sz="0" w:space="0" w:color="auto"/>
        <w:bottom w:val="none" w:sz="0" w:space="0" w:color="auto"/>
        <w:right w:val="none" w:sz="0" w:space="0" w:color="auto"/>
      </w:divBdr>
    </w:div>
    <w:div w:id="800998346">
      <w:bodyDiv w:val="1"/>
      <w:marLeft w:val="0"/>
      <w:marRight w:val="0"/>
      <w:marTop w:val="0"/>
      <w:marBottom w:val="0"/>
      <w:divBdr>
        <w:top w:val="none" w:sz="0" w:space="0" w:color="auto"/>
        <w:left w:val="none" w:sz="0" w:space="0" w:color="auto"/>
        <w:bottom w:val="none" w:sz="0" w:space="0" w:color="auto"/>
        <w:right w:val="none" w:sz="0" w:space="0" w:color="auto"/>
      </w:divBdr>
    </w:div>
    <w:div w:id="802114710">
      <w:bodyDiv w:val="1"/>
      <w:marLeft w:val="0"/>
      <w:marRight w:val="0"/>
      <w:marTop w:val="0"/>
      <w:marBottom w:val="0"/>
      <w:divBdr>
        <w:top w:val="none" w:sz="0" w:space="0" w:color="auto"/>
        <w:left w:val="none" w:sz="0" w:space="0" w:color="auto"/>
        <w:bottom w:val="none" w:sz="0" w:space="0" w:color="auto"/>
        <w:right w:val="none" w:sz="0" w:space="0" w:color="auto"/>
      </w:divBdr>
    </w:div>
    <w:div w:id="802769829">
      <w:bodyDiv w:val="1"/>
      <w:marLeft w:val="0"/>
      <w:marRight w:val="0"/>
      <w:marTop w:val="0"/>
      <w:marBottom w:val="0"/>
      <w:divBdr>
        <w:top w:val="none" w:sz="0" w:space="0" w:color="auto"/>
        <w:left w:val="none" w:sz="0" w:space="0" w:color="auto"/>
        <w:bottom w:val="none" w:sz="0" w:space="0" w:color="auto"/>
        <w:right w:val="none" w:sz="0" w:space="0" w:color="auto"/>
      </w:divBdr>
    </w:div>
    <w:div w:id="804272236">
      <w:bodyDiv w:val="1"/>
      <w:marLeft w:val="0"/>
      <w:marRight w:val="0"/>
      <w:marTop w:val="0"/>
      <w:marBottom w:val="0"/>
      <w:divBdr>
        <w:top w:val="none" w:sz="0" w:space="0" w:color="auto"/>
        <w:left w:val="none" w:sz="0" w:space="0" w:color="auto"/>
        <w:bottom w:val="none" w:sz="0" w:space="0" w:color="auto"/>
        <w:right w:val="none" w:sz="0" w:space="0" w:color="auto"/>
      </w:divBdr>
    </w:div>
    <w:div w:id="806778535">
      <w:bodyDiv w:val="1"/>
      <w:marLeft w:val="0"/>
      <w:marRight w:val="0"/>
      <w:marTop w:val="0"/>
      <w:marBottom w:val="0"/>
      <w:divBdr>
        <w:top w:val="none" w:sz="0" w:space="0" w:color="auto"/>
        <w:left w:val="none" w:sz="0" w:space="0" w:color="auto"/>
        <w:bottom w:val="none" w:sz="0" w:space="0" w:color="auto"/>
        <w:right w:val="none" w:sz="0" w:space="0" w:color="auto"/>
      </w:divBdr>
      <w:divsChild>
        <w:div w:id="1290355141">
          <w:marLeft w:val="0"/>
          <w:marRight w:val="0"/>
          <w:marTop w:val="0"/>
          <w:marBottom w:val="0"/>
          <w:divBdr>
            <w:top w:val="none" w:sz="0" w:space="0" w:color="auto"/>
            <w:left w:val="none" w:sz="0" w:space="0" w:color="auto"/>
            <w:bottom w:val="none" w:sz="0" w:space="0" w:color="auto"/>
            <w:right w:val="none" w:sz="0" w:space="0" w:color="auto"/>
          </w:divBdr>
          <w:divsChild>
            <w:div w:id="582690354">
              <w:marLeft w:val="0"/>
              <w:marRight w:val="0"/>
              <w:marTop w:val="0"/>
              <w:marBottom w:val="0"/>
              <w:divBdr>
                <w:top w:val="none" w:sz="0" w:space="0" w:color="auto"/>
                <w:left w:val="none" w:sz="0" w:space="0" w:color="auto"/>
                <w:bottom w:val="none" w:sz="0" w:space="0" w:color="auto"/>
                <w:right w:val="none" w:sz="0" w:space="0" w:color="auto"/>
              </w:divBdr>
              <w:divsChild>
                <w:div w:id="1280455311">
                  <w:marLeft w:val="0"/>
                  <w:marRight w:val="0"/>
                  <w:marTop w:val="0"/>
                  <w:marBottom w:val="0"/>
                  <w:divBdr>
                    <w:top w:val="none" w:sz="0" w:space="0" w:color="auto"/>
                    <w:left w:val="none" w:sz="0" w:space="0" w:color="auto"/>
                    <w:bottom w:val="none" w:sz="0" w:space="0" w:color="auto"/>
                    <w:right w:val="none" w:sz="0" w:space="0" w:color="auto"/>
                  </w:divBdr>
                  <w:divsChild>
                    <w:div w:id="463810532">
                      <w:marLeft w:val="0"/>
                      <w:marRight w:val="0"/>
                      <w:marTop w:val="0"/>
                      <w:marBottom w:val="0"/>
                      <w:divBdr>
                        <w:top w:val="none" w:sz="0" w:space="0" w:color="auto"/>
                        <w:left w:val="none" w:sz="0" w:space="0" w:color="auto"/>
                        <w:bottom w:val="none" w:sz="0" w:space="0" w:color="auto"/>
                        <w:right w:val="none" w:sz="0" w:space="0" w:color="auto"/>
                      </w:divBdr>
                      <w:divsChild>
                        <w:div w:id="715815128">
                          <w:marLeft w:val="0"/>
                          <w:marRight w:val="0"/>
                          <w:marTop w:val="0"/>
                          <w:marBottom w:val="0"/>
                          <w:divBdr>
                            <w:top w:val="none" w:sz="0" w:space="0" w:color="auto"/>
                            <w:left w:val="none" w:sz="0" w:space="0" w:color="auto"/>
                            <w:bottom w:val="none" w:sz="0" w:space="0" w:color="auto"/>
                            <w:right w:val="none" w:sz="0" w:space="0" w:color="auto"/>
                          </w:divBdr>
                          <w:divsChild>
                            <w:div w:id="848715981">
                              <w:marLeft w:val="0"/>
                              <w:marRight w:val="0"/>
                              <w:marTop w:val="0"/>
                              <w:marBottom w:val="0"/>
                              <w:divBdr>
                                <w:top w:val="none" w:sz="0" w:space="0" w:color="auto"/>
                                <w:left w:val="none" w:sz="0" w:space="0" w:color="auto"/>
                                <w:bottom w:val="none" w:sz="0" w:space="0" w:color="auto"/>
                                <w:right w:val="none" w:sz="0" w:space="0" w:color="auto"/>
                              </w:divBdr>
                              <w:divsChild>
                                <w:div w:id="817188951">
                                  <w:marLeft w:val="0"/>
                                  <w:marRight w:val="0"/>
                                  <w:marTop w:val="0"/>
                                  <w:marBottom w:val="0"/>
                                  <w:divBdr>
                                    <w:top w:val="none" w:sz="0" w:space="0" w:color="auto"/>
                                    <w:left w:val="none" w:sz="0" w:space="0" w:color="auto"/>
                                    <w:bottom w:val="none" w:sz="0" w:space="0" w:color="auto"/>
                                    <w:right w:val="none" w:sz="0" w:space="0" w:color="auto"/>
                                  </w:divBdr>
                                  <w:divsChild>
                                    <w:div w:id="1734617829">
                                      <w:marLeft w:val="0"/>
                                      <w:marRight w:val="0"/>
                                      <w:marTop w:val="0"/>
                                      <w:marBottom w:val="0"/>
                                      <w:divBdr>
                                        <w:top w:val="none" w:sz="0" w:space="0" w:color="auto"/>
                                        <w:left w:val="none" w:sz="0" w:space="0" w:color="auto"/>
                                        <w:bottom w:val="none" w:sz="0" w:space="0" w:color="auto"/>
                                        <w:right w:val="none" w:sz="0" w:space="0" w:color="auto"/>
                                      </w:divBdr>
                                      <w:divsChild>
                                        <w:div w:id="942692661">
                                          <w:marLeft w:val="-150"/>
                                          <w:marRight w:val="-150"/>
                                          <w:marTop w:val="0"/>
                                          <w:marBottom w:val="0"/>
                                          <w:divBdr>
                                            <w:top w:val="none" w:sz="0" w:space="0" w:color="auto"/>
                                            <w:left w:val="none" w:sz="0" w:space="0" w:color="auto"/>
                                            <w:bottom w:val="none" w:sz="0" w:space="0" w:color="auto"/>
                                            <w:right w:val="none" w:sz="0" w:space="0" w:color="auto"/>
                                          </w:divBdr>
                                          <w:divsChild>
                                            <w:div w:id="268391408">
                                              <w:marLeft w:val="0"/>
                                              <w:marRight w:val="0"/>
                                              <w:marTop w:val="0"/>
                                              <w:marBottom w:val="0"/>
                                              <w:divBdr>
                                                <w:top w:val="none" w:sz="0" w:space="0" w:color="auto"/>
                                                <w:left w:val="none" w:sz="0" w:space="0" w:color="auto"/>
                                                <w:bottom w:val="none" w:sz="0" w:space="0" w:color="auto"/>
                                                <w:right w:val="none" w:sz="0" w:space="0" w:color="auto"/>
                                              </w:divBdr>
                                              <w:divsChild>
                                                <w:div w:id="325522137">
                                                  <w:marLeft w:val="0"/>
                                                  <w:marRight w:val="0"/>
                                                  <w:marTop w:val="0"/>
                                                  <w:marBottom w:val="0"/>
                                                  <w:divBdr>
                                                    <w:top w:val="none" w:sz="0" w:space="0" w:color="auto"/>
                                                    <w:left w:val="none" w:sz="0" w:space="0" w:color="auto"/>
                                                    <w:bottom w:val="none" w:sz="0" w:space="0" w:color="auto"/>
                                                    <w:right w:val="none" w:sz="0" w:space="0" w:color="auto"/>
                                                  </w:divBdr>
                                                  <w:divsChild>
                                                    <w:div w:id="92364584">
                                                      <w:marLeft w:val="0"/>
                                                      <w:marRight w:val="0"/>
                                                      <w:marTop w:val="0"/>
                                                      <w:marBottom w:val="0"/>
                                                      <w:divBdr>
                                                        <w:top w:val="none" w:sz="0" w:space="0" w:color="auto"/>
                                                        <w:left w:val="none" w:sz="0" w:space="0" w:color="auto"/>
                                                        <w:bottom w:val="none" w:sz="0" w:space="0" w:color="auto"/>
                                                        <w:right w:val="none" w:sz="0" w:space="0" w:color="auto"/>
                                                      </w:divBdr>
                                                      <w:divsChild>
                                                        <w:div w:id="1919123198">
                                                          <w:marLeft w:val="0"/>
                                                          <w:marRight w:val="0"/>
                                                          <w:marTop w:val="0"/>
                                                          <w:marBottom w:val="0"/>
                                                          <w:divBdr>
                                                            <w:top w:val="none" w:sz="0" w:space="0" w:color="auto"/>
                                                            <w:left w:val="none" w:sz="0" w:space="0" w:color="auto"/>
                                                            <w:bottom w:val="none" w:sz="0" w:space="0" w:color="auto"/>
                                                            <w:right w:val="none" w:sz="0" w:space="0" w:color="auto"/>
                                                          </w:divBdr>
                                                          <w:divsChild>
                                                            <w:div w:id="512378521">
                                                              <w:marLeft w:val="0"/>
                                                              <w:marRight w:val="0"/>
                                                              <w:marTop w:val="0"/>
                                                              <w:marBottom w:val="0"/>
                                                              <w:divBdr>
                                                                <w:top w:val="none" w:sz="0" w:space="0" w:color="auto"/>
                                                                <w:left w:val="none" w:sz="0" w:space="0" w:color="auto"/>
                                                                <w:bottom w:val="none" w:sz="0" w:space="0" w:color="auto"/>
                                                                <w:right w:val="none" w:sz="0" w:space="0" w:color="auto"/>
                                                              </w:divBdr>
                                                              <w:divsChild>
                                                                <w:div w:id="368799659">
                                                                  <w:marLeft w:val="0"/>
                                                                  <w:marRight w:val="0"/>
                                                                  <w:marTop w:val="0"/>
                                                                  <w:marBottom w:val="0"/>
                                                                  <w:divBdr>
                                                                    <w:top w:val="none" w:sz="0" w:space="0" w:color="auto"/>
                                                                    <w:left w:val="none" w:sz="0" w:space="0" w:color="auto"/>
                                                                    <w:bottom w:val="none" w:sz="0" w:space="0" w:color="auto"/>
                                                                    <w:right w:val="none" w:sz="0" w:space="0" w:color="auto"/>
                                                                  </w:divBdr>
                                                                  <w:divsChild>
                                                                    <w:div w:id="1302155607">
                                                                      <w:marLeft w:val="0"/>
                                                                      <w:marRight w:val="0"/>
                                                                      <w:marTop w:val="0"/>
                                                                      <w:marBottom w:val="0"/>
                                                                      <w:divBdr>
                                                                        <w:top w:val="none" w:sz="0" w:space="0" w:color="auto"/>
                                                                        <w:left w:val="none" w:sz="0" w:space="0" w:color="auto"/>
                                                                        <w:bottom w:val="none" w:sz="0" w:space="0" w:color="auto"/>
                                                                        <w:right w:val="none" w:sz="0" w:space="0" w:color="auto"/>
                                                                      </w:divBdr>
                                                                      <w:divsChild>
                                                                        <w:div w:id="49351733">
                                                                          <w:marLeft w:val="-225"/>
                                                                          <w:marRight w:val="-225"/>
                                                                          <w:marTop w:val="0"/>
                                                                          <w:marBottom w:val="0"/>
                                                                          <w:divBdr>
                                                                            <w:top w:val="none" w:sz="0" w:space="0" w:color="auto"/>
                                                                            <w:left w:val="none" w:sz="0" w:space="0" w:color="auto"/>
                                                                            <w:bottom w:val="none" w:sz="0" w:space="0" w:color="auto"/>
                                                                            <w:right w:val="none" w:sz="0" w:space="0" w:color="auto"/>
                                                                          </w:divBdr>
                                                                          <w:divsChild>
                                                                            <w:div w:id="16619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8400309">
      <w:bodyDiv w:val="1"/>
      <w:marLeft w:val="0"/>
      <w:marRight w:val="0"/>
      <w:marTop w:val="0"/>
      <w:marBottom w:val="0"/>
      <w:divBdr>
        <w:top w:val="none" w:sz="0" w:space="0" w:color="auto"/>
        <w:left w:val="none" w:sz="0" w:space="0" w:color="auto"/>
        <w:bottom w:val="none" w:sz="0" w:space="0" w:color="auto"/>
        <w:right w:val="none" w:sz="0" w:space="0" w:color="auto"/>
      </w:divBdr>
    </w:div>
    <w:div w:id="810487538">
      <w:bodyDiv w:val="1"/>
      <w:marLeft w:val="0"/>
      <w:marRight w:val="0"/>
      <w:marTop w:val="0"/>
      <w:marBottom w:val="0"/>
      <w:divBdr>
        <w:top w:val="none" w:sz="0" w:space="0" w:color="auto"/>
        <w:left w:val="none" w:sz="0" w:space="0" w:color="auto"/>
        <w:bottom w:val="none" w:sz="0" w:space="0" w:color="auto"/>
        <w:right w:val="none" w:sz="0" w:space="0" w:color="auto"/>
      </w:divBdr>
    </w:div>
    <w:div w:id="810903994">
      <w:bodyDiv w:val="1"/>
      <w:marLeft w:val="0"/>
      <w:marRight w:val="0"/>
      <w:marTop w:val="0"/>
      <w:marBottom w:val="0"/>
      <w:divBdr>
        <w:top w:val="none" w:sz="0" w:space="0" w:color="auto"/>
        <w:left w:val="none" w:sz="0" w:space="0" w:color="auto"/>
        <w:bottom w:val="none" w:sz="0" w:space="0" w:color="auto"/>
        <w:right w:val="none" w:sz="0" w:space="0" w:color="auto"/>
      </w:divBdr>
    </w:div>
    <w:div w:id="811022740">
      <w:bodyDiv w:val="1"/>
      <w:marLeft w:val="0"/>
      <w:marRight w:val="0"/>
      <w:marTop w:val="0"/>
      <w:marBottom w:val="0"/>
      <w:divBdr>
        <w:top w:val="none" w:sz="0" w:space="0" w:color="auto"/>
        <w:left w:val="none" w:sz="0" w:space="0" w:color="auto"/>
        <w:bottom w:val="none" w:sz="0" w:space="0" w:color="auto"/>
        <w:right w:val="none" w:sz="0" w:space="0" w:color="auto"/>
      </w:divBdr>
    </w:div>
    <w:div w:id="812139471">
      <w:bodyDiv w:val="1"/>
      <w:marLeft w:val="0"/>
      <w:marRight w:val="0"/>
      <w:marTop w:val="0"/>
      <w:marBottom w:val="0"/>
      <w:divBdr>
        <w:top w:val="none" w:sz="0" w:space="0" w:color="auto"/>
        <w:left w:val="none" w:sz="0" w:space="0" w:color="auto"/>
        <w:bottom w:val="none" w:sz="0" w:space="0" w:color="auto"/>
        <w:right w:val="none" w:sz="0" w:space="0" w:color="auto"/>
      </w:divBdr>
      <w:divsChild>
        <w:div w:id="112290846">
          <w:marLeft w:val="0"/>
          <w:marRight w:val="0"/>
          <w:marTop w:val="0"/>
          <w:marBottom w:val="0"/>
          <w:divBdr>
            <w:top w:val="none" w:sz="0" w:space="0" w:color="auto"/>
            <w:left w:val="none" w:sz="0" w:space="0" w:color="auto"/>
            <w:bottom w:val="none" w:sz="0" w:space="0" w:color="auto"/>
            <w:right w:val="none" w:sz="0" w:space="0" w:color="auto"/>
          </w:divBdr>
        </w:div>
      </w:divsChild>
    </w:div>
    <w:div w:id="813720093">
      <w:bodyDiv w:val="1"/>
      <w:marLeft w:val="0"/>
      <w:marRight w:val="0"/>
      <w:marTop w:val="0"/>
      <w:marBottom w:val="0"/>
      <w:divBdr>
        <w:top w:val="none" w:sz="0" w:space="0" w:color="auto"/>
        <w:left w:val="none" w:sz="0" w:space="0" w:color="auto"/>
        <w:bottom w:val="none" w:sz="0" w:space="0" w:color="auto"/>
        <w:right w:val="none" w:sz="0" w:space="0" w:color="auto"/>
      </w:divBdr>
    </w:div>
    <w:div w:id="815536748">
      <w:bodyDiv w:val="1"/>
      <w:marLeft w:val="0"/>
      <w:marRight w:val="0"/>
      <w:marTop w:val="0"/>
      <w:marBottom w:val="0"/>
      <w:divBdr>
        <w:top w:val="none" w:sz="0" w:space="0" w:color="auto"/>
        <w:left w:val="none" w:sz="0" w:space="0" w:color="auto"/>
        <w:bottom w:val="none" w:sz="0" w:space="0" w:color="auto"/>
        <w:right w:val="none" w:sz="0" w:space="0" w:color="auto"/>
      </w:divBdr>
      <w:divsChild>
        <w:div w:id="762190034">
          <w:marLeft w:val="0"/>
          <w:marRight w:val="0"/>
          <w:marTop w:val="0"/>
          <w:marBottom w:val="0"/>
          <w:divBdr>
            <w:top w:val="none" w:sz="0" w:space="0" w:color="auto"/>
            <w:left w:val="none" w:sz="0" w:space="0" w:color="auto"/>
            <w:bottom w:val="none" w:sz="0" w:space="0" w:color="auto"/>
            <w:right w:val="none" w:sz="0" w:space="0" w:color="auto"/>
          </w:divBdr>
          <w:divsChild>
            <w:div w:id="263347481">
              <w:marLeft w:val="0"/>
              <w:marRight w:val="0"/>
              <w:marTop w:val="0"/>
              <w:marBottom w:val="0"/>
              <w:divBdr>
                <w:top w:val="none" w:sz="0" w:space="0" w:color="auto"/>
                <w:left w:val="none" w:sz="0" w:space="0" w:color="auto"/>
                <w:bottom w:val="none" w:sz="0" w:space="0" w:color="auto"/>
                <w:right w:val="none" w:sz="0" w:space="0" w:color="auto"/>
              </w:divBdr>
              <w:divsChild>
                <w:div w:id="2050641102">
                  <w:marLeft w:val="495"/>
                  <w:marRight w:val="495"/>
                  <w:marTop w:val="0"/>
                  <w:marBottom w:val="0"/>
                  <w:divBdr>
                    <w:top w:val="none" w:sz="0" w:space="0" w:color="auto"/>
                    <w:left w:val="none" w:sz="0" w:space="0" w:color="auto"/>
                    <w:bottom w:val="none" w:sz="0" w:space="0" w:color="auto"/>
                    <w:right w:val="none" w:sz="0" w:space="0" w:color="auto"/>
                  </w:divBdr>
                  <w:divsChild>
                    <w:div w:id="1882403019">
                      <w:marLeft w:val="0"/>
                      <w:marRight w:val="0"/>
                      <w:marTop w:val="0"/>
                      <w:marBottom w:val="0"/>
                      <w:divBdr>
                        <w:top w:val="none" w:sz="0" w:space="0" w:color="auto"/>
                        <w:left w:val="none" w:sz="0" w:space="0" w:color="auto"/>
                        <w:bottom w:val="none" w:sz="0" w:space="0" w:color="auto"/>
                        <w:right w:val="none" w:sz="0" w:space="0" w:color="auto"/>
                      </w:divBdr>
                      <w:divsChild>
                        <w:div w:id="1531331842">
                          <w:marLeft w:val="150"/>
                          <w:marRight w:val="0"/>
                          <w:marTop w:val="0"/>
                          <w:marBottom w:val="0"/>
                          <w:divBdr>
                            <w:top w:val="none" w:sz="0" w:space="0" w:color="auto"/>
                            <w:left w:val="none" w:sz="0" w:space="0" w:color="auto"/>
                            <w:bottom w:val="none" w:sz="0" w:space="0" w:color="auto"/>
                            <w:right w:val="none" w:sz="0" w:space="0" w:color="auto"/>
                          </w:divBdr>
                          <w:divsChild>
                            <w:div w:id="607276844">
                              <w:marLeft w:val="0"/>
                              <w:marRight w:val="150"/>
                              <w:marTop w:val="150"/>
                              <w:marBottom w:val="0"/>
                              <w:divBdr>
                                <w:top w:val="none" w:sz="0" w:space="0" w:color="auto"/>
                                <w:left w:val="none" w:sz="0" w:space="0" w:color="auto"/>
                                <w:bottom w:val="none" w:sz="0" w:space="0" w:color="auto"/>
                                <w:right w:val="none" w:sz="0" w:space="0" w:color="auto"/>
                              </w:divBdr>
                              <w:divsChild>
                                <w:div w:id="1674255416">
                                  <w:marLeft w:val="0"/>
                                  <w:marRight w:val="0"/>
                                  <w:marTop w:val="0"/>
                                  <w:marBottom w:val="0"/>
                                  <w:divBdr>
                                    <w:top w:val="none" w:sz="0" w:space="0" w:color="auto"/>
                                    <w:left w:val="none" w:sz="0" w:space="0" w:color="auto"/>
                                    <w:bottom w:val="none" w:sz="0" w:space="0" w:color="auto"/>
                                    <w:right w:val="none" w:sz="0" w:space="0" w:color="auto"/>
                                  </w:divBdr>
                                  <w:divsChild>
                                    <w:div w:id="417285734">
                                      <w:marLeft w:val="0"/>
                                      <w:marRight w:val="0"/>
                                      <w:marTop w:val="0"/>
                                      <w:marBottom w:val="0"/>
                                      <w:divBdr>
                                        <w:top w:val="none" w:sz="0" w:space="0" w:color="auto"/>
                                        <w:left w:val="none" w:sz="0" w:space="0" w:color="auto"/>
                                        <w:bottom w:val="none" w:sz="0" w:space="0" w:color="auto"/>
                                        <w:right w:val="none" w:sz="0" w:space="0" w:color="auto"/>
                                      </w:divBdr>
                                      <w:divsChild>
                                        <w:div w:id="1416324647">
                                          <w:marLeft w:val="0"/>
                                          <w:marRight w:val="0"/>
                                          <w:marTop w:val="0"/>
                                          <w:marBottom w:val="0"/>
                                          <w:divBdr>
                                            <w:top w:val="none" w:sz="0" w:space="0" w:color="auto"/>
                                            <w:left w:val="none" w:sz="0" w:space="0" w:color="auto"/>
                                            <w:bottom w:val="none" w:sz="0" w:space="0" w:color="auto"/>
                                            <w:right w:val="none" w:sz="0" w:space="0" w:color="auto"/>
                                          </w:divBdr>
                                          <w:divsChild>
                                            <w:div w:id="1045906996">
                                              <w:marLeft w:val="0"/>
                                              <w:marRight w:val="0"/>
                                              <w:marTop w:val="0"/>
                                              <w:marBottom w:val="0"/>
                                              <w:divBdr>
                                                <w:top w:val="none" w:sz="0" w:space="0" w:color="auto"/>
                                                <w:left w:val="none" w:sz="0" w:space="0" w:color="auto"/>
                                                <w:bottom w:val="none" w:sz="0" w:space="0" w:color="auto"/>
                                                <w:right w:val="none" w:sz="0" w:space="0" w:color="auto"/>
                                              </w:divBdr>
                                              <w:divsChild>
                                                <w:div w:id="1496647689">
                                                  <w:marLeft w:val="0"/>
                                                  <w:marRight w:val="0"/>
                                                  <w:marTop w:val="0"/>
                                                  <w:marBottom w:val="0"/>
                                                  <w:divBdr>
                                                    <w:top w:val="none" w:sz="0" w:space="0" w:color="auto"/>
                                                    <w:left w:val="none" w:sz="0" w:space="0" w:color="auto"/>
                                                    <w:bottom w:val="none" w:sz="0" w:space="0" w:color="auto"/>
                                                    <w:right w:val="none" w:sz="0" w:space="0" w:color="auto"/>
                                                  </w:divBdr>
                                                  <w:divsChild>
                                                    <w:div w:id="412237777">
                                                      <w:marLeft w:val="0"/>
                                                      <w:marRight w:val="0"/>
                                                      <w:marTop w:val="0"/>
                                                      <w:marBottom w:val="0"/>
                                                      <w:divBdr>
                                                        <w:top w:val="none" w:sz="0" w:space="0" w:color="auto"/>
                                                        <w:left w:val="none" w:sz="0" w:space="0" w:color="auto"/>
                                                        <w:bottom w:val="none" w:sz="0" w:space="0" w:color="auto"/>
                                                        <w:right w:val="none" w:sz="0" w:space="0" w:color="auto"/>
                                                      </w:divBdr>
                                                      <w:divsChild>
                                                        <w:div w:id="959412106">
                                                          <w:marLeft w:val="0"/>
                                                          <w:marRight w:val="0"/>
                                                          <w:marTop w:val="0"/>
                                                          <w:marBottom w:val="0"/>
                                                          <w:divBdr>
                                                            <w:top w:val="none" w:sz="0" w:space="0" w:color="auto"/>
                                                            <w:left w:val="none" w:sz="0" w:space="0" w:color="auto"/>
                                                            <w:bottom w:val="none" w:sz="0" w:space="0" w:color="auto"/>
                                                            <w:right w:val="none" w:sz="0" w:space="0" w:color="auto"/>
                                                          </w:divBdr>
                                                          <w:divsChild>
                                                            <w:div w:id="2147122850">
                                                              <w:marLeft w:val="0"/>
                                                              <w:marRight w:val="0"/>
                                                              <w:marTop w:val="0"/>
                                                              <w:marBottom w:val="0"/>
                                                              <w:divBdr>
                                                                <w:top w:val="none" w:sz="0" w:space="0" w:color="auto"/>
                                                                <w:left w:val="none" w:sz="0" w:space="0" w:color="auto"/>
                                                                <w:bottom w:val="none" w:sz="0" w:space="0" w:color="auto"/>
                                                                <w:right w:val="none" w:sz="0" w:space="0" w:color="auto"/>
                                                              </w:divBdr>
                                                              <w:divsChild>
                                                                <w:div w:id="5457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5996638">
      <w:bodyDiv w:val="1"/>
      <w:marLeft w:val="0"/>
      <w:marRight w:val="0"/>
      <w:marTop w:val="0"/>
      <w:marBottom w:val="0"/>
      <w:divBdr>
        <w:top w:val="none" w:sz="0" w:space="0" w:color="auto"/>
        <w:left w:val="none" w:sz="0" w:space="0" w:color="auto"/>
        <w:bottom w:val="none" w:sz="0" w:space="0" w:color="auto"/>
        <w:right w:val="none" w:sz="0" w:space="0" w:color="auto"/>
      </w:divBdr>
    </w:div>
    <w:div w:id="816650543">
      <w:bodyDiv w:val="1"/>
      <w:marLeft w:val="0"/>
      <w:marRight w:val="0"/>
      <w:marTop w:val="0"/>
      <w:marBottom w:val="0"/>
      <w:divBdr>
        <w:top w:val="none" w:sz="0" w:space="0" w:color="auto"/>
        <w:left w:val="none" w:sz="0" w:space="0" w:color="auto"/>
        <w:bottom w:val="none" w:sz="0" w:space="0" w:color="auto"/>
        <w:right w:val="none" w:sz="0" w:space="0" w:color="auto"/>
      </w:divBdr>
    </w:div>
    <w:div w:id="817576781">
      <w:bodyDiv w:val="1"/>
      <w:marLeft w:val="0"/>
      <w:marRight w:val="0"/>
      <w:marTop w:val="0"/>
      <w:marBottom w:val="0"/>
      <w:divBdr>
        <w:top w:val="none" w:sz="0" w:space="0" w:color="auto"/>
        <w:left w:val="none" w:sz="0" w:space="0" w:color="auto"/>
        <w:bottom w:val="none" w:sz="0" w:space="0" w:color="auto"/>
        <w:right w:val="none" w:sz="0" w:space="0" w:color="auto"/>
      </w:divBdr>
    </w:div>
    <w:div w:id="817765940">
      <w:bodyDiv w:val="1"/>
      <w:marLeft w:val="0"/>
      <w:marRight w:val="0"/>
      <w:marTop w:val="0"/>
      <w:marBottom w:val="0"/>
      <w:divBdr>
        <w:top w:val="none" w:sz="0" w:space="0" w:color="auto"/>
        <w:left w:val="none" w:sz="0" w:space="0" w:color="auto"/>
        <w:bottom w:val="none" w:sz="0" w:space="0" w:color="auto"/>
        <w:right w:val="none" w:sz="0" w:space="0" w:color="auto"/>
      </w:divBdr>
    </w:div>
    <w:div w:id="817769178">
      <w:bodyDiv w:val="1"/>
      <w:marLeft w:val="0"/>
      <w:marRight w:val="0"/>
      <w:marTop w:val="0"/>
      <w:marBottom w:val="0"/>
      <w:divBdr>
        <w:top w:val="none" w:sz="0" w:space="0" w:color="auto"/>
        <w:left w:val="none" w:sz="0" w:space="0" w:color="auto"/>
        <w:bottom w:val="none" w:sz="0" w:space="0" w:color="auto"/>
        <w:right w:val="none" w:sz="0" w:space="0" w:color="auto"/>
      </w:divBdr>
    </w:div>
    <w:div w:id="818571742">
      <w:bodyDiv w:val="1"/>
      <w:marLeft w:val="0"/>
      <w:marRight w:val="0"/>
      <w:marTop w:val="0"/>
      <w:marBottom w:val="0"/>
      <w:divBdr>
        <w:top w:val="none" w:sz="0" w:space="0" w:color="auto"/>
        <w:left w:val="none" w:sz="0" w:space="0" w:color="auto"/>
        <w:bottom w:val="none" w:sz="0" w:space="0" w:color="auto"/>
        <w:right w:val="none" w:sz="0" w:space="0" w:color="auto"/>
      </w:divBdr>
      <w:divsChild>
        <w:div w:id="503978607">
          <w:marLeft w:val="0"/>
          <w:marRight w:val="0"/>
          <w:marTop w:val="0"/>
          <w:marBottom w:val="0"/>
          <w:divBdr>
            <w:top w:val="none" w:sz="0" w:space="0" w:color="auto"/>
            <w:left w:val="none" w:sz="0" w:space="0" w:color="auto"/>
            <w:bottom w:val="none" w:sz="0" w:space="0" w:color="auto"/>
            <w:right w:val="none" w:sz="0" w:space="0" w:color="auto"/>
          </w:divBdr>
          <w:divsChild>
            <w:div w:id="999039673">
              <w:marLeft w:val="0"/>
              <w:marRight w:val="0"/>
              <w:marTop w:val="0"/>
              <w:marBottom w:val="0"/>
              <w:divBdr>
                <w:top w:val="none" w:sz="0" w:space="0" w:color="auto"/>
                <w:left w:val="none" w:sz="0" w:space="0" w:color="auto"/>
                <w:bottom w:val="none" w:sz="0" w:space="0" w:color="auto"/>
                <w:right w:val="none" w:sz="0" w:space="0" w:color="auto"/>
              </w:divBdr>
              <w:divsChild>
                <w:div w:id="1607614313">
                  <w:marLeft w:val="0"/>
                  <w:marRight w:val="0"/>
                  <w:marTop w:val="0"/>
                  <w:marBottom w:val="0"/>
                  <w:divBdr>
                    <w:top w:val="none" w:sz="0" w:space="0" w:color="auto"/>
                    <w:left w:val="none" w:sz="0" w:space="0" w:color="auto"/>
                    <w:bottom w:val="none" w:sz="0" w:space="0" w:color="auto"/>
                    <w:right w:val="none" w:sz="0" w:space="0" w:color="auto"/>
                  </w:divBdr>
                  <w:divsChild>
                    <w:div w:id="272171724">
                      <w:marLeft w:val="0"/>
                      <w:marRight w:val="0"/>
                      <w:marTop w:val="0"/>
                      <w:marBottom w:val="0"/>
                      <w:divBdr>
                        <w:top w:val="none" w:sz="0" w:space="0" w:color="auto"/>
                        <w:left w:val="none" w:sz="0" w:space="0" w:color="auto"/>
                        <w:bottom w:val="none" w:sz="0" w:space="0" w:color="auto"/>
                        <w:right w:val="none" w:sz="0" w:space="0" w:color="auto"/>
                      </w:divBdr>
                      <w:divsChild>
                        <w:div w:id="854420338">
                          <w:marLeft w:val="0"/>
                          <w:marRight w:val="0"/>
                          <w:marTop w:val="0"/>
                          <w:marBottom w:val="0"/>
                          <w:divBdr>
                            <w:top w:val="none" w:sz="0" w:space="0" w:color="auto"/>
                            <w:left w:val="none" w:sz="0" w:space="0" w:color="auto"/>
                            <w:bottom w:val="none" w:sz="0" w:space="0" w:color="auto"/>
                            <w:right w:val="none" w:sz="0" w:space="0" w:color="auto"/>
                          </w:divBdr>
                          <w:divsChild>
                            <w:div w:id="614211721">
                              <w:marLeft w:val="3"/>
                              <w:marRight w:val="0"/>
                              <w:marTop w:val="0"/>
                              <w:marBottom w:val="0"/>
                              <w:divBdr>
                                <w:top w:val="none" w:sz="0" w:space="0" w:color="auto"/>
                                <w:left w:val="none" w:sz="0" w:space="0" w:color="auto"/>
                                <w:bottom w:val="none" w:sz="0" w:space="0" w:color="auto"/>
                                <w:right w:val="none" w:sz="0" w:space="0" w:color="auto"/>
                              </w:divBdr>
                              <w:divsChild>
                                <w:div w:id="449129396">
                                  <w:marLeft w:val="0"/>
                                  <w:marRight w:val="0"/>
                                  <w:marTop w:val="0"/>
                                  <w:marBottom w:val="0"/>
                                  <w:divBdr>
                                    <w:top w:val="none" w:sz="0" w:space="0" w:color="auto"/>
                                    <w:left w:val="none" w:sz="0" w:space="0" w:color="auto"/>
                                    <w:bottom w:val="none" w:sz="0" w:space="0" w:color="auto"/>
                                    <w:right w:val="none" w:sz="0" w:space="0" w:color="auto"/>
                                  </w:divBdr>
                                  <w:divsChild>
                                    <w:div w:id="737636534">
                                      <w:marLeft w:val="0"/>
                                      <w:marRight w:val="0"/>
                                      <w:marTop w:val="0"/>
                                      <w:marBottom w:val="0"/>
                                      <w:divBdr>
                                        <w:top w:val="none" w:sz="0" w:space="0" w:color="auto"/>
                                        <w:left w:val="none" w:sz="0" w:space="0" w:color="auto"/>
                                        <w:bottom w:val="none" w:sz="0" w:space="0" w:color="auto"/>
                                        <w:right w:val="none" w:sz="0" w:space="0" w:color="auto"/>
                                      </w:divBdr>
                                      <w:divsChild>
                                        <w:div w:id="51079326">
                                          <w:marLeft w:val="0"/>
                                          <w:marRight w:val="0"/>
                                          <w:marTop w:val="0"/>
                                          <w:marBottom w:val="0"/>
                                          <w:divBdr>
                                            <w:top w:val="none" w:sz="0" w:space="0" w:color="auto"/>
                                            <w:left w:val="none" w:sz="0" w:space="0" w:color="auto"/>
                                            <w:bottom w:val="none" w:sz="0" w:space="0" w:color="auto"/>
                                            <w:right w:val="none" w:sz="0" w:space="0" w:color="auto"/>
                                          </w:divBdr>
                                          <w:divsChild>
                                            <w:div w:id="556160720">
                                              <w:marLeft w:val="0"/>
                                              <w:marRight w:val="0"/>
                                              <w:marTop w:val="0"/>
                                              <w:marBottom w:val="0"/>
                                              <w:divBdr>
                                                <w:top w:val="none" w:sz="0" w:space="0" w:color="auto"/>
                                                <w:left w:val="none" w:sz="0" w:space="0" w:color="auto"/>
                                                <w:bottom w:val="none" w:sz="0" w:space="0" w:color="auto"/>
                                                <w:right w:val="none" w:sz="0" w:space="0" w:color="auto"/>
                                              </w:divBdr>
                                              <w:divsChild>
                                                <w:div w:id="1644969465">
                                                  <w:marLeft w:val="0"/>
                                                  <w:marRight w:val="0"/>
                                                  <w:marTop w:val="0"/>
                                                  <w:marBottom w:val="0"/>
                                                  <w:divBdr>
                                                    <w:top w:val="none" w:sz="0" w:space="0" w:color="auto"/>
                                                    <w:left w:val="none" w:sz="0" w:space="0" w:color="auto"/>
                                                    <w:bottom w:val="none" w:sz="0" w:space="0" w:color="auto"/>
                                                    <w:right w:val="none" w:sz="0" w:space="0" w:color="auto"/>
                                                  </w:divBdr>
                                                  <w:divsChild>
                                                    <w:div w:id="2134249766">
                                                      <w:marLeft w:val="0"/>
                                                      <w:marRight w:val="0"/>
                                                      <w:marTop w:val="0"/>
                                                      <w:marBottom w:val="0"/>
                                                      <w:divBdr>
                                                        <w:top w:val="none" w:sz="0" w:space="0" w:color="auto"/>
                                                        <w:left w:val="none" w:sz="0" w:space="0" w:color="auto"/>
                                                        <w:bottom w:val="none" w:sz="0" w:space="0" w:color="auto"/>
                                                        <w:right w:val="none" w:sz="0" w:space="0" w:color="auto"/>
                                                      </w:divBdr>
                                                      <w:divsChild>
                                                        <w:div w:id="1950308785">
                                                          <w:marLeft w:val="0"/>
                                                          <w:marRight w:val="0"/>
                                                          <w:marTop w:val="0"/>
                                                          <w:marBottom w:val="0"/>
                                                          <w:divBdr>
                                                            <w:top w:val="none" w:sz="0" w:space="0" w:color="auto"/>
                                                            <w:left w:val="none" w:sz="0" w:space="0" w:color="auto"/>
                                                            <w:bottom w:val="none" w:sz="0" w:space="0" w:color="auto"/>
                                                            <w:right w:val="none" w:sz="0" w:space="0" w:color="auto"/>
                                                          </w:divBdr>
                                                          <w:divsChild>
                                                            <w:div w:id="1200817165">
                                                              <w:marLeft w:val="0"/>
                                                              <w:marRight w:val="0"/>
                                                              <w:marTop w:val="0"/>
                                                              <w:marBottom w:val="0"/>
                                                              <w:divBdr>
                                                                <w:top w:val="none" w:sz="0" w:space="0" w:color="auto"/>
                                                                <w:left w:val="none" w:sz="0" w:space="0" w:color="auto"/>
                                                                <w:bottom w:val="none" w:sz="0" w:space="0" w:color="auto"/>
                                                                <w:right w:val="none" w:sz="0" w:space="0" w:color="auto"/>
                                                              </w:divBdr>
                                                              <w:divsChild>
                                                                <w:div w:id="1758358060">
                                                                  <w:marLeft w:val="0"/>
                                                                  <w:marRight w:val="0"/>
                                                                  <w:marTop w:val="0"/>
                                                                  <w:marBottom w:val="0"/>
                                                                  <w:divBdr>
                                                                    <w:top w:val="none" w:sz="0" w:space="0" w:color="auto"/>
                                                                    <w:left w:val="none" w:sz="0" w:space="0" w:color="auto"/>
                                                                    <w:bottom w:val="none" w:sz="0" w:space="0" w:color="auto"/>
                                                                    <w:right w:val="none" w:sz="0" w:space="0" w:color="auto"/>
                                                                  </w:divBdr>
                                                                  <w:divsChild>
                                                                    <w:div w:id="434405304">
                                                                      <w:marLeft w:val="0"/>
                                                                      <w:marRight w:val="0"/>
                                                                      <w:marTop w:val="0"/>
                                                                      <w:marBottom w:val="0"/>
                                                                      <w:divBdr>
                                                                        <w:top w:val="none" w:sz="0" w:space="0" w:color="auto"/>
                                                                        <w:left w:val="none" w:sz="0" w:space="0" w:color="auto"/>
                                                                        <w:bottom w:val="none" w:sz="0" w:space="0" w:color="auto"/>
                                                                        <w:right w:val="none" w:sz="0" w:space="0" w:color="auto"/>
                                                                      </w:divBdr>
                                                                      <w:divsChild>
                                                                        <w:div w:id="21485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770949">
      <w:bodyDiv w:val="1"/>
      <w:marLeft w:val="0"/>
      <w:marRight w:val="0"/>
      <w:marTop w:val="0"/>
      <w:marBottom w:val="0"/>
      <w:divBdr>
        <w:top w:val="none" w:sz="0" w:space="0" w:color="auto"/>
        <w:left w:val="none" w:sz="0" w:space="0" w:color="auto"/>
        <w:bottom w:val="none" w:sz="0" w:space="0" w:color="auto"/>
        <w:right w:val="none" w:sz="0" w:space="0" w:color="auto"/>
      </w:divBdr>
    </w:div>
    <w:div w:id="820122276">
      <w:bodyDiv w:val="1"/>
      <w:marLeft w:val="0"/>
      <w:marRight w:val="0"/>
      <w:marTop w:val="0"/>
      <w:marBottom w:val="0"/>
      <w:divBdr>
        <w:top w:val="none" w:sz="0" w:space="0" w:color="auto"/>
        <w:left w:val="none" w:sz="0" w:space="0" w:color="auto"/>
        <w:bottom w:val="none" w:sz="0" w:space="0" w:color="auto"/>
        <w:right w:val="none" w:sz="0" w:space="0" w:color="auto"/>
      </w:divBdr>
      <w:divsChild>
        <w:div w:id="434518111">
          <w:marLeft w:val="0"/>
          <w:marRight w:val="0"/>
          <w:marTop w:val="0"/>
          <w:marBottom w:val="0"/>
          <w:divBdr>
            <w:top w:val="none" w:sz="0" w:space="0" w:color="auto"/>
            <w:left w:val="none" w:sz="0" w:space="0" w:color="auto"/>
            <w:bottom w:val="none" w:sz="0" w:space="0" w:color="auto"/>
            <w:right w:val="none" w:sz="0" w:space="0" w:color="auto"/>
          </w:divBdr>
          <w:divsChild>
            <w:div w:id="1599098292">
              <w:marLeft w:val="0"/>
              <w:marRight w:val="0"/>
              <w:marTop w:val="0"/>
              <w:marBottom w:val="0"/>
              <w:divBdr>
                <w:top w:val="none" w:sz="0" w:space="0" w:color="auto"/>
                <w:left w:val="none" w:sz="0" w:space="0" w:color="auto"/>
                <w:bottom w:val="none" w:sz="0" w:space="0" w:color="auto"/>
                <w:right w:val="none" w:sz="0" w:space="0" w:color="auto"/>
              </w:divBdr>
              <w:divsChild>
                <w:div w:id="517235314">
                  <w:marLeft w:val="495"/>
                  <w:marRight w:val="495"/>
                  <w:marTop w:val="0"/>
                  <w:marBottom w:val="0"/>
                  <w:divBdr>
                    <w:top w:val="none" w:sz="0" w:space="0" w:color="auto"/>
                    <w:left w:val="none" w:sz="0" w:space="0" w:color="auto"/>
                    <w:bottom w:val="none" w:sz="0" w:space="0" w:color="auto"/>
                    <w:right w:val="none" w:sz="0" w:space="0" w:color="auto"/>
                  </w:divBdr>
                  <w:divsChild>
                    <w:div w:id="968316604">
                      <w:marLeft w:val="0"/>
                      <w:marRight w:val="0"/>
                      <w:marTop w:val="0"/>
                      <w:marBottom w:val="0"/>
                      <w:divBdr>
                        <w:top w:val="none" w:sz="0" w:space="0" w:color="auto"/>
                        <w:left w:val="none" w:sz="0" w:space="0" w:color="auto"/>
                        <w:bottom w:val="none" w:sz="0" w:space="0" w:color="auto"/>
                        <w:right w:val="none" w:sz="0" w:space="0" w:color="auto"/>
                      </w:divBdr>
                      <w:divsChild>
                        <w:div w:id="266086784">
                          <w:marLeft w:val="150"/>
                          <w:marRight w:val="0"/>
                          <w:marTop w:val="0"/>
                          <w:marBottom w:val="0"/>
                          <w:divBdr>
                            <w:top w:val="none" w:sz="0" w:space="0" w:color="auto"/>
                            <w:left w:val="none" w:sz="0" w:space="0" w:color="auto"/>
                            <w:bottom w:val="none" w:sz="0" w:space="0" w:color="auto"/>
                            <w:right w:val="none" w:sz="0" w:space="0" w:color="auto"/>
                          </w:divBdr>
                          <w:divsChild>
                            <w:div w:id="118761865">
                              <w:marLeft w:val="0"/>
                              <w:marRight w:val="150"/>
                              <w:marTop w:val="150"/>
                              <w:marBottom w:val="0"/>
                              <w:divBdr>
                                <w:top w:val="none" w:sz="0" w:space="0" w:color="auto"/>
                                <w:left w:val="none" w:sz="0" w:space="0" w:color="auto"/>
                                <w:bottom w:val="none" w:sz="0" w:space="0" w:color="auto"/>
                                <w:right w:val="none" w:sz="0" w:space="0" w:color="auto"/>
                              </w:divBdr>
                              <w:divsChild>
                                <w:div w:id="1077242594">
                                  <w:marLeft w:val="0"/>
                                  <w:marRight w:val="0"/>
                                  <w:marTop w:val="0"/>
                                  <w:marBottom w:val="0"/>
                                  <w:divBdr>
                                    <w:top w:val="none" w:sz="0" w:space="0" w:color="auto"/>
                                    <w:left w:val="none" w:sz="0" w:space="0" w:color="auto"/>
                                    <w:bottom w:val="none" w:sz="0" w:space="0" w:color="auto"/>
                                    <w:right w:val="none" w:sz="0" w:space="0" w:color="auto"/>
                                  </w:divBdr>
                                  <w:divsChild>
                                    <w:div w:id="381756383">
                                      <w:marLeft w:val="0"/>
                                      <w:marRight w:val="0"/>
                                      <w:marTop w:val="0"/>
                                      <w:marBottom w:val="0"/>
                                      <w:divBdr>
                                        <w:top w:val="none" w:sz="0" w:space="0" w:color="auto"/>
                                        <w:left w:val="none" w:sz="0" w:space="0" w:color="auto"/>
                                        <w:bottom w:val="none" w:sz="0" w:space="0" w:color="auto"/>
                                        <w:right w:val="none" w:sz="0" w:space="0" w:color="auto"/>
                                      </w:divBdr>
                                      <w:divsChild>
                                        <w:div w:id="1945458057">
                                          <w:marLeft w:val="0"/>
                                          <w:marRight w:val="0"/>
                                          <w:marTop w:val="0"/>
                                          <w:marBottom w:val="0"/>
                                          <w:divBdr>
                                            <w:top w:val="none" w:sz="0" w:space="0" w:color="auto"/>
                                            <w:left w:val="none" w:sz="0" w:space="0" w:color="auto"/>
                                            <w:bottom w:val="none" w:sz="0" w:space="0" w:color="auto"/>
                                            <w:right w:val="none" w:sz="0" w:space="0" w:color="auto"/>
                                          </w:divBdr>
                                          <w:divsChild>
                                            <w:div w:id="88477496">
                                              <w:marLeft w:val="0"/>
                                              <w:marRight w:val="0"/>
                                              <w:marTop w:val="0"/>
                                              <w:marBottom w:val="0"/>
                                              <w:divBdr>
                                                <w:top w:val="none" w:sz="0" w:space="0" w:color="auto"/>
                                                <w:left w:val="none" w:sz="0" w:space="0" w:color="auto"/>
                                                <w:bottom w:val="none" w:sz="0" w:space="0" w:color="auto"/>
                                                <w:right w:val="none" w:sz="0" w:space="0" w:color="auto"/>
                                              </w:divBdr>
                                              <w:divsChild>
                                                <w:div w:id="856119229">
                                                  <w:marLeft w:val="0"/>
                                                  <w:marRight w:val="0"/>
                                                  <w:marTop w:val="0"/>
                                                  <w:marBottom w:val="0"/>
                                                  <w:divBdr>
                                                    <w:top w:val="none" w:sz="0" w:space="0" w:color="auto"/>
                                                    <w:left w:val="none" w:sz="0" w:space="0" w:color="auto"/>
                                                    <w:bottom w:val="none" w:sz="0" w:space="0" w:color="auto"/>
                                                    <w:right w:val="none" w:sz="0" w:space="0" w:color="auto"/>
                                                  </w:divBdr>
                                                  <w:divsChild>
                                                    <w:div w:id="1802110444">
                                                      <w:marLeft w:val="0"/>
                                                      <w:marRight w:val="0"/>
                                                      <w:marTop w:val="0"/>
                                                      <w:marBottom w:val="0"/>
                                                      <w:divBdr>
                                                        <w:top w:val="none" w:sz="0" w:space="0" w:color="auto"/>
                                                        <w:left w:val="none" w:sz="0" w:space="0" w:color="auto"/>
                                                        <w:bottom w:val="none" w:sz="0" w:space="0" w:color="auto"/>
                                                        <w:right w:val="none" w:sz="0" w:space="0" w:color="auto"/>
                                                      </w:divBdr>
                                                      <w:divsChild>
                                                        <w:div w:id="1476486861">
                                                          <w:marLeft w:val="0"/>
                                                          <w:marRight w:val="0"/>
                                                          <w:marTop w:val="0"/>
                                                          <w:marBottom w:val="0"/>
                                                          <w:divBdr>
                                                            <w:top w:val="none" w:sz="0" w:space="0" w:color="auto"/>
                                                            <w:left w:val="none" w:sz="0" w:space="0" w:color="auto"/>
                                                            <w:bottom w:val="none" w:sz="0" w:space="0" w:color="auto"/>
                                                            <w:right w:val="none" w:sz="0" w:space="0" w:color="auto"/>
                                                          </w:divBdr>
                                                          <w:divsChild>
                                                            <w:div w:id="193227706">
                                                              <w:marLeft w:val="0"/>
                                                              <w:marRight w:val="0"/>
                                                              <w:marTop w:val="0"/>
                                                              <w:marBottom w:val="0"/>
                                                              <w:divBdr>
                                                                <w:top w:val="none" w:sz="0" w:space="0" w:color="auto"/>
                                                                <w:left w:val="none" w:sz="0" w:space="0" w:color="auto"/>
                                                                <w:bottom w:val="none" w:sz="0" w:space="0" w:color="auto"/>
                                                                <w:right w:val="none" w:sz="0" w:space="0" w:color="auto"/>
                                                              </w:divBdr>
                                                              <w:divsChild>
                                                                <w:div w:id="1085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0536288">
      <w:bodyDiv w:val="1"/>
      <w:marLeft w:val="0"/>
      <w:marRight w:val="0"/>
      <w:marTop w:val="0"/>
      <w:marBottom w:val="0"/>
      <w:divBdr>
        <w:top w:val="none" w:sz="0" w:space="0" w:color="auto"/>
        <w:left w:val="none" w:sz="0" w:space="0" w:color="auto"/>
        <w:bottom w:val="none" w:sz="0" w:space="0" w:color="auto"/>
        <w:right w:val="none" w:sz="0" w:space="0" w:color="auto"/>
      </w:divBdr>
      <w:divsChild>
        <w:div w:id="659775633">
          <w:marLeft w:val="0"/>
          <w:marRight w:val="0"/>
          <w:marTop w:val="0"/>
          <w:marBottom w:val="0"/>
          <w:divBdr>
            <w:top w:val="none" w:sz="0" w:space="0" w:color="auto"/>
            <w:left w:val="none" w:sz="0" w:space="0" w:color="auto"/>
            <w:bottom w:val="none" w:sz="0" w:space="0" w:color="auto"/>
            <w:right w:val="none" w:sz="0" w:space="0" w:color="auto"/>
          </w:divBdr>
          <w:divsChild>
            <w:div w:id="766577822">
              <w:marLeft w:val="0"/>
              <w:marRight w:val="0"/>
              <w:marTop w:val="0"/>
              <w:marBottom w:val="0"/>
              <w:divBdr>
                <w:top w:val="none" w:sz="0" w:space="0" w:color="auto"/>
                <w:left w:val="none" w:sz="0" w:space="0" w:color="auto"/>
                <w:bottom w:val="none" w:sz="0" w:space="0" w:color="auto"/>
                <w:right w:val="none" w:sz="0" w:space="0" w:color="auto"/>
              </w:divBdr>
              <w:divsChild>
                <w:div w:id="2114594783">
                  <w:marLeft w:val="0"/>
                  <w:marRight w:val="0"/>
                  <w:marTop w:val="0"/>
                  <w:marBottom w:val="0"/>
                  <w:divBdr>
                    <w:top w:val="none" w:sz="0" w:space="0" w:color="auto"/>
                    <w:left w:val="none" w:sz="0" w:space="0" w:color="auto"/>
                    <w:bottom w:val="none" w:sz="0" w:space="0" w:color="auto"/>
                    <w:right w:val="none" w:sz="0" w:space="0" w:color="auto"/>
                  </w:divBdr>
                  <w:divsChild>
                    <w:div w:id="774790671">
                      <w:marLeft w:val="0"/>
                      <w:marRight w:val="0"/>
                      <w:marTop w:val="0"/>
                      <w:marBottom w:val="0"/>
                      <w:divBdr>
                        <w:top w:val="none" w:sz="0" w:space="0" w:color="auto"/>
                        <w:left w:val="none" w:sz="0" w:space="0" w:color="auto"/>
                        <w:bottom w:val="none" w:sz="0" w:space="0" w:color="auto"/>
                        <w:right w:val="none" w:sz="0" w:space="0" w:color="auto"/>
                      </w:divBdr>
                      <w:divsChild>
                        <w:div w:id="1467119789">
                          <w:marLeft w:val="0"/>
                          <w:marRight w:val="0"/>
                          <w:marTop w:val="0"/>
                          <w:marBottom w:val="0"/>
                          <w:divBdr>
                            <w:top w:val="none" w:sz="0" w:space="0" w:color="auto"/>
                            <w:left w:val="none" w:sz="0" w:space="0" w:color="auto"/>
                            <w:bottom w:val="none" w:sz="0" w:space="0" w:color="auto"/>
                            <w:right w:val="none" w:sz="0" w:space="0" w:color="auto"/>
                          </w:divBdr>
                          <w:divsChild>
                            <w:div w:id="1598170921">
                              <w:marLeft w:val="0"/>
                              <w:marRight w:val="0"/>
                              <w:marTop w:val="0"/>
                              <w:marBottom w:val="0"/>
                              <w:divBdr>
                                <w:top w:val="none" w:sz="0" w:space="0" w:color="auto"/>
                                <w:left w:val="none" w:sz="0" w:space="0" w:color="auto"/>
                                <w:bottom w:val="none" w:sz="0" w:space="0" w:color="auto"/>
                                <w:right w:val="none" w:sz="0" w:space="0" w:color="auto"/>
                              </w:divBdr>
                              <w:divsChild>
                                <w:div w:id="1722899004">
                                  <w:marLeft w:val="0"/>
                                  <w:marRight w:val="0"/>
                                  <w:marTop w:val="0"/>
                                  <w:marBottom w:val="0"/>
                                  <w:divBdr>
                                    <w:top w:val="none" w:sz="0" w:space="0" w:color="auto"/>
                                    <w:left w:val="none" w:sz="0" w:space="0" w:color="auto"/>
                                    <w:bottom w:val="none" w:sz="0" w:space="0" w:color="auto"/>
                                    <w:right w:val="none" w:sz="0" w:space="0" w:color="auto"/>
                                  </w:divBdr>
                                  <w:divsChild>
                                    <w:div w:id="1608541070">
                                      <w:marLeft w:val="0"/>
                                      <w:marRight w:val="0"/>
                                      <w:marTop w:val="0"/>
                                      <w:marBottom w:val="0"/>
                                      <w:divBdr>
                                        <w:top w:val="none" w:sz="0" w:space="0" w:color="auto"/>
                                        <w:left w:val="none" w:sz="0" w:space="0" w:color="auto"/>
                                        <w:bottom w:val="none" w:sz="0" w:space="0" w:color="auto"/>
                                        <w:right w:val="none" w:sz="0" w:space="0" w:color="auto"/>
                                      </w:divBdr>
                                      <w:divsChild>
                                        <w:div w:id="1126774970">
                                          <w:marLeft w:val="-150"/>
                                          <w:marRight w:val="-150"/>
                                          <w:marTop w:val="0"/>
                                          <w:marBottom w:val="0"/>
                                          <w:divBdr>
                                            <w:top w:val="none" w:sz="0" w:space="0" w:color="auto"/>
                                            <w:left w:val="none" w:sz="0" w:space="0" w:color="auto"/>
                                            <w:bottom w:val="none" w:sz="0" w:space="0" w:color="auto"/>
                                            <w:right w:val="none" w:sz="0" w:space="0" w:color="auto"/>
                                          </w:divBdr>
                                          <w:divsChild>
                                            <w:div w:id="765610821">
                                              <w:marLeft w:val="0"/>
                                              <w:marRight w:val="0"/>
                                              <w:marTop w:val="0"/>
                                              <w:marBottom w:val="0"/>
                                              <w:divBdr>
                                                <w:top w:val="none" w:sz="0" w:space="0" w:color="auto"/>
                                                <w:left w:val="none" w:sz="0" w:space="0" w:color="auto"/>
                                                <w:bottom w:val="none" w:sz="0" w:space="0" w:color="auto"/>
                                                <w:right w:val="none" w:sz="0" w:space="0" w:color="auto"/>
                                              </w:divBdr>
                                              <w:divsChild>
                                                <w:div w:id="1161000462">
                                                  <w:marLeft w:val="0"/>
                                                  <w:marRight w:val="0"/>
                                                  <w:marTop w:val="0"/>
                                                  <w:marBottom w:val="0"/>
                                                  <w:divBdr>
                                                    <w:top w:val="none" w:sz="0" w:space="0" w:color="auto"/>
                                                    <w:left w:val="none" w:sz="0" w:space="0" w:color="auto"/>
                                                    <w:bottom w:val="none" w:sz="0" w:space="0" w:color="auto"/>
                                                    <w:right w:val="none" w:sz="0" w:space="0" w:color="auto"/>
                                                  </w:divBdr>
                                                  <w:divsChild>
                                                    <w:div w:id="625621144">
                                                      <w:marLeft w:val="0"/>
                                                      <w:marRight w:val="0"/>
                                                      <w:marTop w:val="0"/>
                                                      <w:marBottom w:val="0"/>
                                                      <w:divBdr>
                                                        <w:top w:val="none" w:sz="0" w:space="0" w:color="auto"/>
                                                        <w:left w:val="none" w:sz="0" w:space="0" w:color="auto"/>
                                                        <w:bottom w:val="none" w:sz="0" w:space="0" w:color="auto"/>
                                                        <w:right w:val="none" w:sz="0" w:space="0" w:color="auto"/>
                                                      </w:divBdr>
                                                      <w:divsChild>
                                                        <w:div w:id="1310673926">
                                                          <w:marLeft w:val="0"/>
                                                          <w:marRight w:val="0"/>
                                                          <w:marTop w:val="0"/>
                                                          <w:marBottom w:val="0"/>
                                                          <w:divBdr>
                                                            <w:top w:val="none" w:sz="0" w:space="0" w:color="auto"/>
                                                            <w:left w:val="none" w:sz="0" w:space="0" w:color="auto"/>
                                                            <w:bottom w:val="none" w:sz="0" w:space="0" w:color="auto"/>
                                                            <w:right w:val="none" w:sz="0" w:space="0" w:color="auto"/>
                                                          </w:divBdr>
                                                          <w:divsChild>
                                                            <w:div w:id="139880974">
                                                              <w:marLeft w:val="0"/>
                                                              <w:marRight w:val="0"/>
                                                              <w:marTop w:val="0"/>
                                                              <w:marBottom w:val="0"/>
                                                              <w:divBdr>
                                                                <w:top w:val="none" w:sz="0" w:space="0" w:color="auto"/>
                                                                <w:left w:val="none" w:sz="0" w:space="0" w:color="auto"/>
                                                                <w:bottom w:val="none" w:sz="0" w:space="0" w:color="auto"/>
                                                                <w:right w:val="none" w:sz="0" w:space="0" w:color="auto"/>
                                                              </w:divBdr>
                                                              <w:divsChild>
                                                                <w:div w:id="1436710337">
                                                                  <w:marLeft w:val="0"/>
                                                                  <w:marRight w:val="0"/>
                                                                  <w:marTop w:val="0"/>
                                                                  <w:marBottom w:val="0"/>
                                                                  <w:divBdr>
                                                                    <w:top w:val="none" w:sz="0" w:space="0" w:color="auto"/>
                                                                    <w:left w:val="none" w:sz="0" w:space="0" w:color="auto"/>
                                                                    <w:bottom w:val="none" w:sz="0" w:space="0" w:color="auto"/>
                                                                    <w:right w:val="none" w:sz="0" w:space="0" w:color="auto"/>
                                                                  </w:divBdr>
                                                                  <w:divsChild>
                                                                    <w:div w:id="617951985">
                                                                      <w:marLeft w:val="0"/>
                                                                      <w:marRight w:val="0"/>
                                                                      <w:marTop w:val="0"/>
                                                                      <w:marBottom w:val="0"/>
                                                                      <w:divBdr>
                                                                        <w:top w:val="none" w:sz="0" w:space="0" w:color="auto"/>
                                                                        <w:left w:val="none" w:sz="0" w:space="0" w:color="auto"/>
                                                                        <w:bottom w:val="none" w:sz="0" w:space="0" w:color="auto"/>
                                                                        <w:right w:val="none" w:sz="0" w:space="0" w:color="auto"/>
                                                                      </w:divBdr>
                                                                      <w:divsChild>
                                                                        <w:div w:id="29376247">
                                                                          <w:marLeft w:val="-225"/>
                                                                          <w:marRight w:val="-225"/>
                                                                          <w:marTop w:val="0"/>
                                                                          <w:marBottom w:val="0"/>
                                                                          <w:divBdr>
                                                                            <w:top w:val="none" w:sz="0" w:space="0" w:color="auto"/>
                                                                            <w:left w:val="none" w:sz="0" w:space="0" w:color="auto"/>
                                                                            <w:bottom w:val="none" w:sz="0" w:space="0" w:color="auto"/>
                                                                            <w:right w:val="none" w:sz="0" w:space="0" w:color="auto"/>
                                                                          </w:divBdr>
                                                                          <w:divsChild>
                                                                            <w:div w:id="682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511103">
      <w:bodyDiv w:val="1"/>
      <w:marLeft w:val="0"/>
      <w:marRight w:val="0"/>
      <w:marTop w:val="0"/>
      <w:marBottom w:val="0"/>
      <w:divBdr>
        <w:top w:val="none" w:sz="0" w:space="0" w:color="auto"/>
        <w:left w:val="none" w:sz="0" w:space="0" w:color="auto"/>
        <w:bottom w:val="none" w:sz="0" w:space="0" w:color="auto"/>
        <w:right w:val="none" w:sz="0" w:space="0" w:color="auto"/>
      </w:divBdr>
    </w:div>
    <w:div w:id="821625536">
      <w:bodyDiv w:val="1"/>
      <w:marLeft w:val="0"/>
      <w:marRight w:val="0"/>
      <w:marTop w:val="0"/>
      <w:marBottom w:val="0"/>
      <w:divBdr>
        <w:top w:val="none" w:sz="0" w:space="0" w:color="auto"/>
        <w:left w:val="none" w:sz="0" w:space="0" w:color="auto"/>
        <w:bottom w:val="none" w:sz="0" w:space="0" w:color="auto"/>
        <w:right w:val="none" w:sz="0" w:space="0" w:color="auto"/>
      </w:divBdr>
    </w:div>
    <w:div w:id="822312303">
      <w:bodyDiv w:val="1"/>
      <w:marLeft w:val="0"/>
      <w:marRight w:val="0"/>
      <w:marTop w:val="0"/>
      <w:marBottom w:val="0"/>
      <w:divBdr>
        <w:top w:val="none" w:sz="0" w:space="0" w:color="auto"/>
        <w:left w:val="none" w:sz="0" w:space="0" w:color="auto"/>
        <w:bottom w:val="none" w:sz="0" w:space="0" w:color="auto"/>
        <w:right w:val="none" w:sz="0" w:space="0" w:color="auto"/>
      </w:divBdr>
    </w:div>
    <w:div w:id="822700234">
      <w:bodyDiv w:val="1"/>
      <w:marLeft w:val="0"/>
      <w:marRight w:val="0"/>
      <w:marTop w:val="0"/>
      <w:marBottom w:val="0"/>
      <w:divBdr>
        <w:top w:val="none" w:sz="0" w:space="0" w:color="auto"/>
        <w:left w:val="none" w:sz="0" w:space="0" w:color="auto"/>
        <w:bottom w:val="none" w:sz="0" w:space="0" w:color="auto"/>
        <w:right w:val="none" w:sz="0" w:space="0" w:color="auto"/>
      </w:divBdr>
    </w:div>
    <w:div w:id="823005259">
      <w:bodyDiv w:val="1"/>
      <w:marLeft w:val="0"/>
      <w:marRight w:val="0"/>
      <w:marTop w:val="0"/>
      <w:marBottom w:val="0"/>
      <w:divBdr>
        <w:top w:val="none" w:sz="0" w:space="0" w:color="auto"/>
        <w:left w:val="none" w:sz="0" w:space="0" w:color="auto"/>
        <w:bottom w:val="none" w:sz="0" w:space="0" w:color="auto"/>
        <w:right w:val="none" w:sz="0" w:space="0" w:color="auto"/>
      </w:divBdr>
      <w:divsChild>
        <w:div w:id="714046797">
          <w:marLeft w:val="0"/>
          <w:marRight w:val="0"/>
          <w:marTop w:val="0"/>
          <w:marBottom w:val="0"/>
          <w:divBdr>
            <w:top w:val="none" w:sz="0" w:space="0" w:color="auto"/>
            <w:left w:val="none" w:sz="0" w:space="0" w:color="auto"/>
            <w:bottom w:val="none" w:sz="0" w:space="0" w:color="auto"/>
            <w:right w:val="none" w:sz="0" w:space="0" w:color="auto"/>
          </w:divBdr>
          <w:divsChild>
            <w:div w:id="907769919">
              <w:marLeft w:val="0"/>
              <w:marRight w:val="0"/>
              <w:marTop w:val="0"/>
              <w:marBottom w:val="0"/>
              <w:divBdr>
                <w:top w:val="none" w:sz="0" w:space="0" w:color="auto"/>
                <w:left w:val="none" w:sz="0" w:space="0" w:color="auto"/>
                <w:bottom w:val="none" w:sz="0" w:space="0" w:color="auto"/>
                <w:right w:val="none" w:sz="0" w:space="0" w:color="auto"/>
              </w:divBdr>
              <w:divsChild>
                <w:div w:id="150602427">
                  <w:marLeft w:val="0"/>
                  <w:marRight w:val="0"/>
                  <w:marTop w:val="0"/>
                  <w:marBottom w:val="0"/>
                  <w:divBdr>
                    <w:top w:val="none" w:sz="0" w:space="0" w:color="auto"/>
                    <w:left w:val="none" w:sz="0" w:space="0" w:color="auto"/>
                    <w:bottom w:val="none" w:sz="0" w:space="0" w:color="auto"/>
                    <w:right w:val="none" w:sz="0" w:space="0" w:color="auto"/>
                  </w:divBdr>
                  <w:divsChild>
                    <w:div w:id="2057777262">
                      <w:marLeft w:val="0"/>
                      <w:marRight w:val="0"/>
                      <w:marTop w:val="0"/>
                      <w:marBottom w:val="0"/>
                      <w:divBdr>
                        <w:top w:val="none" w:sz="0" w:space="0" w:color="auto"/>
                        <w:left w:val="none" w:sz="0" w:space="0" w:color="auto"/>
                        <w:bottom w:val="none" w:sz="0" w:space="0" w:color="auto"/>
                        <w:right w:val="none" w:sz="0" w:space="0" w:color="auto"/>
                      </w:divBdr>
                      <w:divsChild>
                        <w:div w:id="1847867195">
                          <w:marLeft w:val="0"/>
                          <w:marRight w:val="0"/>
                          <w:marTop w:val="0"/>
                          <w:marBottom w:val="0"/>
                          <w:divBdr>
                            <w:top w:val="none" w:sz="0" w:space="0" w:color="auto"/>
                            <w:left w:val="none" w:sz="0" w:space="0" w:color="auto"/>
                            <w:bottom w:val="none" w:sz="0" w:space="0" w:color="auto"/>
                            <w:right w:val="none" w:sz="0" w:space="0" w:color="auto"/>
                          </w:divBdr>
                          <w:divsChild>
                            <w:div w:id="1291668735">
                              <w:marLeft w:val="3"/>
                              <w:marRight w:val="0"/>
                              <w:marTop w:val="0"/>
                              <w:marBottom w:val="0"/>
                              <w:divBdr>
                                <w:top w:val="none" w:sz="0" w:space="0" w:color="auto"/>
                                <w:left w:val="none" w:sz="0" w:space="0" w:color="auto"/>
                                <w:bottom w:val="none" w:sz="0" w:space="0" w:color="auto"/>
                                <w:right w:val="none" w:sz="0" w:space="0" w:color="auto"/>
                              </w:divBdr>
                              <w:divsChild>
                                <w:div w:id="1661157773">
                                  <w:marLeft w:val="0"/>
                                  <w:marRight w:val="0"/>
                                  <w:marTop w:val="0"/>
                                  <w:marBottom w:val="0"/>
                                  <w:divBdr>
                                    <w:top w:val="none" w:sz="0" w:space="0" w:color="auto"/>
                                    <w:left w:val="none" w:sz="0" w:space="0" w:color="auto"/>
                                    <w:bottom w:val="none" w:sz="0" w:space="0" w:color="auto"/>
                                    <w:right w:val="none" w:sz="0" w:space="0" w:color="auto"/>
                                  </w:divBdr>
                                  <w:divsChild>
                                    <w:div w:id="507520415">
                                      <w:marLeft w:val="0"/>
                                      <w:marRight w:val="0"/>
                                      <w:marTop w:val="0"/>
                                      <w:marBottom w:val="0"/>
                                      <w:divBdr>
                                        <w:top w:val="none" w:sz="0" w:space="0" w:color="auto"/>
                                        <w:left w:val="none" w:sz="0" w:space="0" w:color="auto"/>
                                        <w:bottom w:val="none" w:sz="0" w:space="0" w:color="auto"/>
                                        <w:right w:val="none" w:sz="0" w:space="0" w:color="auto"/>
                                      </w:divBdr>
                                      <w:divsChild>
                                        <w:div w:id="604582736">
                                          <w:marLeft w:val="0"/>
                                          <w:marRight w:val="0"/>
                                          <w:marTop w:val="0"/>
                                          <w:marBottom w:val="0"/>
                                          <w:divBdr>
                                            <w:top w:val="none" w:sz="0" w:space="0" w:color="auto"/>
                                            <w:left w:val="none" w:sz="0" w:space="0" w:color="auto"/>
                                            <w:bottom w:val="none" w:sz="0" w:space="0" w:color="auto"/>
                                            <w:right w:val="none" w:sz="0" w:space="0" w:color="auto"/>
                                          </w:divBdr>
                                          <w:divsChild>
                                            <w:div w:id="783772423">
                                              <w:marLeft w:val="0"/>
                                              <w:marRight w:val="0"/>
                                              <w:marTop w:val="0"/>
                                              <w:marBottom w:val="0"/>
                                              <w:divBdr>
                                                <w:top w:val="none" w:sz="0" w:space="0" w:color="auto"/>
                                                <w:left w:val="none" w:sz="0" w:space="0" w:color="auto"/>
                                                <w:bottom w:val="none" w:sz="0" w:space="0" w:color="auto"/>
                                                <w:right w:val="none" w:sz="0" w:space="0" w:color="auto"/>
                                              </w:divBdr>
                                              <w:divsChild>
                                                <w:div w:id="377820720">
                                                  <w:marLeft w:val="0"/>
                                                  <w:marRight w:val="0"/>
                                                  <w:marTop w:val="0"/>
                                                  <w:marBottom w:val="0"/>
                                                  <w:divBdr>
                                                    <w:top w:val="none" w:sz="0" w:space="0" w:color="auto"/>
                                                    <w:left w:val="none" w:sz="0" w:space="0" w:color="auto"/>
                                                    <w:bottom w:val="none" w:sz="0" w:space="0" w:color="auto"/>
                                                    <w:right w:val="none" w:sz="0" w:space="0" w:color="auto"/>
                                                  </w:divBdr>
                                                  <w:divsChild>
                                                    <w:div w:id="1560550045">
                                                      <w:marLeft w:val="0"/>
                                                      <w:marRight w:val="0"/>
                                                      <w:marTop w:val="0"/>
                                                      <w:marBottom w:val="0"/>
                                                      <w:divBdr>
                                                        <w:top w:val="none" w:sz="0" w:space="0" w:color="auto"/>
                                                        <w:left w:val="none" w:sz="0" w:space="0" w:color="auto"/>
                                                        <w:bottom w:val="none" w:sz="0" w:space="0" w:color="auto"/>
                                                        <w:right w:val="none" w:sz="0" w:space="0" w:color="auto"/>
                                                      </w:divBdr>
                                                      <w:divsChild>
                                                        <w:div w:id="1333947425">
                                                          <w:marLeft w:val="0"/>
                                                          <w:marRight w:val="0"/>
                                                          <w:marTop w:val="0"/>
                                                          <w:marBottom w:val="0"/>
                                                          <w:divBdr>
                                                            <w:top w:val="none" w:sz="0" w:space="0" w:color="auto"/>
                                                            <w:left w:val="none" w:sz="0" w:space="0" w:color="auto"/>
                                                            <w:bottom w:val="none" w:sz="0" w:space="0" w:color="auto"/>
                                                            <w:right w:val="none" w:sz="0" w:space="0" w:color="auto"/>
                                                          </w:divBdr>
                                                          <w:divsChild>
                                                            <w:div w:id="257249318">
                                                              <w:marLeft w:val="0"/>
                                                              <w:marRight w:val="0"/>
                                                              <w:marTop w:val="0"/>
                                                              <w:marBottom w:val="0"/>
                                                              <w:divBdr>
                                                                <w:top w:val="none" w:sz="0" w:space="0" w:color="auto"/>
                                                                <w:left w:val="none" w:sz="0" w:space="0" w:color="auto"/>
                                                                <w:bottom w:val="none" w:sz="0" w:space="0" w:color="auto"/>
                                                                <w:right w:val="none" w:sz="0" w:space="0" w:color="auto"/>
                                                              </w:divBdr>
                                                              <w:divsChild>
                                                                <w:div w:id="1107702871">
                                                                  <w:marLeft w:val="0"/>
                                                                  <w:marRight w:val="0"/>
                                                                  <w:marTop w:val="0"/>
                                                                  <w:marBottom w:val="0"/>
                                                                  <w:divBdr>
                                                                    <w:top w:val="none" w:sz="0" w:space="0" w:color="auto"/>
                                                                    <w:left w:val="none" w:sz="0" w:space="0" w:color="auto"/>
                                                                    <w:bottom w:val="none" w:sz="0" w:space="0" w:color="auto"/>
                                                                    <w:right w:val="none" w:sz="0" w:space="0" w:color="auto"/>
                                                                  </w:divBdr>
                                                                  <w:divsChild>
                                                                    <w:div w:id="1205678308">
                                                                      <w:marLeft w:val="0"/>
                                                                      <w:marRight w:val="0"/>
                                                                      <w:marTop w:val="0"/>
                                                                      <w:marBottom w:val="0"/>
                                                                      <w:divBdr>
                                                                        <w:top w:val="none" w:sz="0" w:space="0" w:color="auto"/>
                                                                        <w:left w:val="none" w:sz="0" w:space="0" w:color="auto"/>
                                                                        <w:bottom w:val="none" w:sz="0" w:space="0" w:color="auto"/>
                                                                        <w:right w:val="none" w:sz="0" w:space="0" w:color="auto"/>
                                                                      </w:divBdr>
                                                                      <w:divsChild>
                                                                        <w:div w:id="6821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08402">
      <w:bodyDiv w:val="1"/>
      <w:marLeft w:val="0"/>
      <w:marRight w:val="0"/>
      <w:marTop w:val="0"/>
      <w:marBottom w:val="0"/>
      <w:divBdr>
        <w:top w:val="none" w:sz="0" w:space="0" w:color="auto"/>
        <w:left w:val="none" w:sz="0" w:space="0" w:color="auto"/>
        <w:bottom w:val="none" w:sz="0" w:space="0" w:color="auto"/>
        <w:right w:val="none" w:sz="0" w:space="0" w:color="auto"/>
      </w:divBdr>
    </w:div>
    <w:div w:id="823469053">
      <w:bodyDiv w:val="1"/>
      <w:marLeft w:val="0"/>
      <w:marRight w:val="0"/>
      <w:marTop w:val="269"/>
      <w:marBottom w:val="269"/>
      <w:divBdr>
        <w:top w:val="none" w:sz="0" w:space="0" w:color="auto"/>
        <w:left w:val="none" w:sz="0" w:space="0" w:color="auto"/>
        <w:bottom w:val="none" w:sz="0" w:space="0" w:color="auto"/>
        <w:right w:val="none" w:sz="0" w:space="0" w:color="auto"/>
      </w:divBdr>
      <w:divsChild>
        <w:div w:id="922884412">
          <w:marLeft w:val="0"/>
          <w:marRight w:val="0"/>
          <w:marTop w:val="0"/>
          <w:marBottom w:val="0"/>
          <w:divBdr>
            <w:top w:val="none" w:sz="0" w:space="0" w:color="auto"/>
            <w:left w:val="none" w:sz="0" w:space="0" w:color="auto"/>
            <w:bottom w:val="none" w:sz="0" w:space="0" w:color="auto"/>
            <w:right w:val="none" w:sz="0" w:space="0" w:color="auto"/>
          </w:divBdr>
          <w:divsChild>
            <w:div w:id="1948123971">
              <w:marLeft w:val="-2203"/>
              <w:marRight w:val="0"/>
              <w:marTop w:val="0"/>
              <w:marBottom w:val="0"/>
              <w:divBdr>
                <w:top w:val="none" w:sz="0" w:space="0" w:color="auto"/>
                <w:left w:val="none" w:sz="0" w:space="0" w:color="auto"/>
                <w:bottom w:val="none" w:sz="0" w:space="0" w:color="auto"/>
                <w:right w:val="none" w:sz="0" w:space="0" w:color="auto"/>
              </w:divBdr>
              <w:divsChild>
                <w:div w:id="767042726">
                  <w:marLeft w:val="2203"/>
                  <w:marRight w:val="161"/>
                  <w:marTop w:val="0"/>
                  <w:marBottom w:val="0"/>
                  <w:divBdr>
                    <w:top w:val="none" w:sz="0" w:space="0" w:color="auto"/>
                    <w:left w:val="none" w:sz="0" w:space="0" w:color="auto"/>
                    <w:bottom w:val="none" w:sz="0" w:space="0" w:color="auto"/>
                    <w:right w:val="none" w:sz="0" w:space="0" w:color="auto"/>
                  </w:divBdr>
                  <w:divsChild>
                    <w:div w:id="719011979">
                      <w:marLeft w:val="54"/>
                      <w:marRight w:val="0"/>
                      <w:marTop w:val="0"/>
                      <w:marBottom w:val="54"/>
                      <w:divBdr>
                        <w:top w:val="none" w:sz="0" w:space="0" w:color="auto"/>
                        <w:left w:val="none" w:sz="0" w:space="0" w:color="auto"/>
                        <w:bottom w:val="none" w:sz="0" w:space="0" w:color="auto"/>
                        <w:right w:val="none" w:sz="0" w:space="0" w:color="auto"/>
                      </w:divBdr>
                      <w:divsChild>
                        <w:div w:id="1759521185">
                          <w:marLeft w:val="0"/>
                          <w:marRight w:val="0"/>
                          <w:marTop w:val="0"/>
                          <w:marBottom w:val="54"/>
                          <w:divBdr>
                            <w:top w:val="none" w:sz="0" w:space="0" w:color="auto"/>
                            <w:left w:val="none" w:sz="0" w:space="0" w:color="auto"/>
                            <w:bottom w:val="none" w:sz="0" w:space="0" w:color="auto"/>
                            <w:right w:val="none" w:sz="0" w:space="0" w:color="auto"/>
                          </w:divBdr>
                          <w:divsChild>
                            <w:div w:id="1019429922">
                              <w:marLeft w:val="0"/>
                              <w:marRight w:val="0"/>
                              <w:marTop w:val="0"/>
                              <w:marBottom w:val="0"/>
                              <w:divBdr>
                                <w:top w:val="none" w:sz="0" w:space="0" w:color="auto"/>
                                <w:left w:val="none" w:sz="0" w:space="0" w:color="auto"/>
                                <w:bottom w:val="none" w:sz="0" w:space="0" w:color="auto"/>
                                <w:right w:val="none" w:sz="0" w:space="0" w:color="auto"/>
                              </w:divBdr>
                              <w:divsChild>
                                <w:div w:id="1367566231">
                                  <w:marLeft w:val="0"/>
                                  <w:marRight w:val="0"/>
                                  <w:marTop w:val="0"/>
                                  <w:marBottom w:val="0"/>
                                  <w:divBdr>
                                    <w:top w:val="none" w:sz="0" w:space="0" w:color="auto"/>
                                    <w:left w:val="none" w:sz="0" w:space="0" w:color="auto"/>
                                    <w:bottom w:val="none" w:sz="0" w:space="0" w:color="auto"/>
                                    <w:right w:val="none" w:sz="0" w:space="0" w:color="auto"/>
                                  </w:divBdr>
                                  <w:divsChild>
                                    <w:div w:id="177745141">
                                      <w:marLeft w:val="0"/>
                                      <w:marRight w:val="0"/>
                                      <w:marTop w:val="0"/>
                                      <w:marBottom w:val="0"/>
                                      <w:divBdr>
                                        <w:top w:val="none" w:sz="0" w:space="0" w:color="auto"/>
                                        <w:left w:val="none" w:sz="0" w:space="0" w:color="auto"/>
                                        <w:bottom w:val="none" w:sz="0" w:space="0" w:color="auto"/>
                                        <w:right w:val="none" w:sz="0" w:space="0" w:color="auto"/>
                                      </w:divBdr>
                                      <w:divsChild>
                                        <w:div w:id="1864518274">
                                          <w:marLeft w:val="0"/>
                                          <w:marRight w:val="0"/>
                                          <w:marTop w:val="0"/>
                                          <w:marBottom w:val="0"/>
                                          <w:divBdr>
                                            <w:top w:val="none" w:sz="0" w:space="0" w:color="auto"/>
                                            <w:left w:val="none" w:sz="0" w:space="0" w:color="auto"/>
                                            <w:bottom w:val="none" w:sz="0" w:space="0" w:color="auto"/>
                                            <w:right w:val="none" w:sz="0" w:space="0" w:color="auto"/>
                                          </w:divBdr>
                                          <w:divsChild>
                                            <w:div w:id="2123263530">
                                              <w:marLeft w:val="0"/>
                                              <w:marRight w:val="0"/>
                                              <w:marTop w:val="0"/>
                                              <w:marBottom w:val="0"/>
                                              <w:divBdr>
                                                <w:top w:val="none" w:sz="0" w:space="0" w:color="auto"/>
                                                <w:left w:val="none" w:sz="0" w:space="0" w:color="auto"/>
                                                <w:bottom w:val="none" w:sz="0" w:space="0" w:color="auto"/>
                                                <w:right w:val="none" w:sz="0" w:space="0" w:color="auto"/>
                                              </w:divBdr>
                                              <w:divsChild>
                                                <w:div w:id="237859925">
                                                  <w:marLeft w:val="0"/>
                                                  <w:marRight w:val="0"/>
                                                  <w:marTop w:val="0"/>
                                                  <w:marBottom w:val="0"/>
                                                  <w:divBdr>
                                                    <w:top w:val="none" w:sz="0" w:space="0" w:color="auto"/>
                                                    <w:left w:val="none" w:sz="0" w:space="0" w:color="auto"/>
                                                    <w:bottom w:val="dotted" w:sz="4" w:space="5" w:color="EEEEEE"/>
                                                    <w:right w:val="none" w:sz="0" w:space="0" w:color="auto"/>
                                                  </w:divBdr>
                                                  <w:divsChild>
                                                    <w:div w:id="1833400886">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661225">
      <w:bodyDiv w:val="1"/>
      <w:marLeft w:val="0"/>
      <w:marRight w:val="0"/>
      <w:marTop w:val="0"/>
      <w:marBottom w:val="0"/>
      <w:divBdr>
        <w:top w:val="none" w:sz="0" w:space="0" w:color="auto"/>
        <w:left w:val="none" w:sz="0" w:space="0" w:color="auto"/>
        <w:bottom w:val="none" w:sz="0" w:space="0" w:color="auto"/>
        <w:right w:val="none" w:sz="0" w:space="0" w:color="auto"/>
      </w:divBdr>
    </w:div>
    <w:div w:id="824666066">
      <w:bodyDiv w:val="1"/>
      <w:marLeft w:val="0"/>
      <w:marRight w:val="0"/>
      <w:marTop w:val="0"/>
      <w:marBottom w:val="0"/>
      <w:divBdr>
        <w:top w:val="none" w:sz="0" w:space="0" w:color="auto"/>
        <w:left w:val="none" w:sz="0" w:space="0" w:color="auto"/>
        <w:bottom w:val="none" w:sz="0" w:space="0" w:color="auto"/>
        <w:right w:val="none" w:sz="0" w:space="0" w:color="auto"/>
      </w:divBdr>
      <w:divsChild>
        <w:div w:id="396590410">
          <w:marLeft w:val="0"/>
          <w:marRight w:val="0"/>
          <w:marTop w:val="0"/>
          <w:marBottom w:val="0"/>
          <w:divBdr>
            <w:top w:val="none" w:sz="0" w:space="0" w:color="auto"/>
            <w:left w:val="none" w:sz="0" w:space="0" w:color="auto"/>
            <w:bottom w:val="none" w:sz="0" w:space="0" w:color="auto"/>
            <w:right w:val="none" w:sz="0" w:space="0" w:color="auto"/>
          </w:divBdr>
          <w:divsChild>
            <w:div w:id="1841002265">
              <w:marLeft w:val="0"/>
              <w:marRight w:val="0"/>
              <w:marTop w:val="0"/>
              <w:marBottom w:val="0"/>
              <w:divBdr>
                <w:top w:val="none" w:sz="0" w:space="0" w:color="auto"/>
                <w:left w:val="none" w:sz="0" w:space="0" w:color="auto"/>
                <w:bottom w:val="none" w:sz="0" w:space="0" w:color="auto"/>
                <w:right w:val="none" w:sz="0" w:space="0" w:color="auto"/>
              </w:divBdr>
              <w:divsChild>
                <w:div w:id="440147346">
                  <w:marLeft w:val="0"/>
                  <w:marRight w:val="0"/>
                  <w:marTop w:val="0"/>
                  <w:marBottom w:val="0"/>
                  <w:divBdr>
                    <w:top w:val="none" w:sz="0" w:space="0" w:color="auto"/>
                    <w:left w:val="none" w:sz="0" w:space="0" w:color="auto"/>
                    <w:bottom w:val="none" w:sz="0" w:space="0" w:color="auto"/>
                    <w:right w:val="none" w:sz="0" w:space="0" w:color="auto"/>
                  </w:divBdr>
                  <w:divsChild>
                    <w:div w:id="1843934709">
                      <w:marLeft w:val="0"/>
                      <w:marRight w:val="0"/>
                      <w:marTop w:val="0"/>
                      <w:marBottom w:val="0"/>
                      <w:divBdr>
                        <w:top w:val="none" w:sz="0" w:space="0" w:color="auto"/>
                        <w:left w:val="none" w:sz="0" w:space="0" w:color="auto"/>
                        <w:bottom w:val="none" w:sz="0" w:space="0" w:color="auto"/>
                        <w:right w:val="none" w:sz="0" w:space="0" w:color="auto"/>
                      </w:divBdr>
                      <w:divsChild>
                        <w:div w:id="2052028160">
                          <w:marLeft w:val="0"/>
                          <w:marRight w:val="0"/>
                          <w:marTop w:val="0"/>
                          <w:marBottom w:val="0"/>
                          <w:divBdr>
                            <w:top w:val="none" w:sz="0" w:space="0" w:color="auto"/>
                            <w:left w:val="none" w:sz="0" w:space="0" w:color="auto"/>
                            <w:bottom w:val="none" w:sz="0" w:space="0" w:color="auto"/>
                            <w:right w:val="none" w:sz="0" w:space="0" w:color="auto"/>
                          </w:divBdr>
                          <w:divsChild>
                            <w:div w:id="337970870">
                              <w:marLeft w:val="0"/>
                              <w:marRight w:val="0"/>
                              <w:marTop w:val="0"/>
                              <w:marBottom w:val="0"/>
                              <w:divBdr>
                                <w:top w:val="none" w:sz="0" w:space="0" w:color="auto"/>
                                <w:left w:val="none" w:sz="0" w:space="0" w:color="auto"/>
                                <w:bottom w:val="none" w:sz="0" w:space="0" w:color="auto"/>
                                <w:right w:val="none" w:sz="0" w:space="0" w:color="auto"/>
                              </w:divBdr>
                              <w:divsChild>
                                <w:div w:id="2134444787">
                                  <w:marLeft w:val="0"/>
                                  <w:marRight w:val="0"/>
                                  <w:marTop w:val="0"/>
                                  <w:marBottom w:val="0"/>
                                  <w:divBdr>
                                    <w:top w:val="none" w:sz="0" w:space="0" w:color="auto"/>
                                    <w:left w:val="none" w:sz="0" w:space="0" w:color="auto"/>
                                    <w:bottom w:val="none" w:sz="0" w:space="0" w:color="auto"/>
                                    <w:right w:val="none" w:sz="0" w:space="0" w:color="auto"/>
                                  </w:divBdr>
                                  <w:divsChild>
                                    <w:div w:id="762454889">
                                      <w:marLeft w:val="0"/>
                                      <w:marRight w:val="0"/>
                                      <w:marTop w:val="0"/>
                                      <w:marBottom w:val="0"/>
                                      <w:divBdr>
                                        <w:top w:val="none" w:sz="0" w:space="0" w:color="auto"/>
                                        <w:left w:val="none" w:sz="0" w:space="0" w:color="auto"/>
                                        <w:bottom w:val="none" w:sz="0" w:space="0" w:color="auto"/>
                                        <w:right w:val="none" w:sz="0" w:space="0" w:color="auto"/>
                                      </w:divBdr>
                                      <w:divsChild>
                                        <w:div w:id="876428991">
                                          <w:marLeft w:val="-150"/>
                                          <w:marRight w:val="-150"/>
                                          <w:marTop w:val="0"/>
                                          <w:marBottom w:val="0"/>
                                          <w:divBdr>
                                            <w:top w:val="none" w:sz="0" w:space="0" w:color="auto"/>
                                            <w:left w:val="none" w:sz="0" w:space="0" w:color="auto"/>
                                            <w:bottom w:val="none" w:sz="0" w:space="0" w:color="auto"/>
                                            <w:right w:val="none" w:sz="0" w:space="0" w:color="auto"/>
                                          </w:divBdr>
                                          <w:divsChild>
                                            <w:div w:id="1721585607">
                                              <w:marLeft w:val="0"/>
                                              <w:marRight w:val="0"/>
                                              <w:marTop w:val="0"/>
                                              <w:marBottom w:val="0"/>
                                              <w:divBdr>
                                                <w:top w:val="none" w:sz="0" w:space="0" w:color="auto"/>
                                                <w:left w:val="none" w:sz="0" w:space="0" w:color="auto"/>
                                                <w:bottom w:val="none" w:sz="0" w:space="0" w:color="auto"/>
                                                <w:right w:val="none" w:sz="0" w:space="0" w:color="auto"/>
                                              </w:divBdr>
                                              <w:divsChild>
                                                <w:div w:id="803349916">
                                                  <w:marLeft w:val="0"/>
                                                  <w:marRight w:val="0"/>
                                                  <w:marTop w:val="0"/>
                                                  <w:marBottom w:val="0"/>
                                                  <w:divBdr>
                                                    <w:top w:val="none" w:sz="0" w:space="0" w:color="auto"/>
                                                    <w:left w:val="none" w:sz="0" w:space="0" w:color="auto"/>
                                                    <w:bottom w:val="none" w:sz="0" w:space="0" w:color="auto"/>
                                                    <w:right w:val="none" w:sz="0" w:space="0" w:color="auto"/>
                                                  </w:divBdr>
                                                  <w:divsChild>
                                                    <w:div w:id="1044064867">
                                                      <w:marLeft w:val="0"/>
                                                      <w:marRight w:val="0"/>
                                                      <w:marTop w:val="0"/>
                                                      <w:marBottom w:val="0"/>
                                                      <w:divBdr>
                                                        <w:top w:val="none" w:sz="0" w:space="0" w:color="auto"/>
                                                        <w:left w:val="none" w:sz="0" w:space="0" w:color="auto"/>
                                                        <w:bottom w:val="none" w:sz="0" w:space="0" w:color="auto"/>
                                                        <w:right w:val="none" w:sz="0" w:space="0" w:color="auto"/>
                                                      </w:divBdr>
                                                      <w:divsChild>
                                                        <w:div w:id="1799912355">
                                                          <w:marLeft w:val="0"/>
                                                          <w:marRight w:val="0"/>
                                                          <w:marTop w:val="0"/>
                                                          <w:marBottom w:val="0"/>
                                                          <w:divBdr>
                                                            <w:top w:val="none" w:sz="0" w:space="0" w:color="auto"/>
                                                            <w:left w:val="none" w:sz="0" w:space="0" w:color="auto"/>
                                                            <w:bottom w:val="none" w:sz="0" w:space="0" w:color="auto"/>
                                                            <w:right w:val="none" w:sz="0" w:space="0" w:color="auto"/>
                                                          </w:divBdr>
                                                          <w:divsChild>
                                                            <w:div w:id="935677597">
                                                              <w:marLeft w:val="0"/>
                                                              <w:marRight w:val="0"/>
                                                              <w:marTop w:val="0"/>
                                                              <w:marBottom w:val="0"/>
                                                              <w:divBdr>
                                                                <w:top w:val="none" w:sz="0" w:space="0" w:color="auto"/>
                                                                <w:left w:val="none" w:sz="0" w:space="0" w:color="auto"/>
                                                                <w:bottom w:val="none" w:sz="0" w:space="0" w:color="auto"/>
                                                                <w:right w:val="none" w:sz="0" w:space="0" w:color="auto"/>
                                                              </w:divBdr>
                                                              <w:divsChild>
                                                                <w:div w:id="432095218">
                                                                  <w:marLeft w:val="0"/>
                                                                  <w:marRight w:val="0"/>
                                                                  <w:marTop w:val="0"/>
                                                                  <w:marBottom w:val="0"/>
                                                                  <w:divBdr>
                                                                    <w:top w:val="none" w:sz="0" w:space="0" w:color="auto"/>
                                                                    <w:left w:val="none" w:sz="0" w:space="0" w:color="auto"/>
                                                                    <w:bottom w:val="none" w:sz="0" w:space="0" w:color="auto"/>
                                                                    <w:right w:val="none" w:sz="0" w:space="0" w:color="auto"/>
                                                                  </w:divBdr>
                                                                  <w:divsChild>
                                                                    <w:div w:id="1579486686">
                                                                      <w:marLeft w:val="0"/>
                                                                      <w:marRight w:val="0"/>
                                                                      <w:marTop w:val="0"/>
                                                                      <w:marBottom w:val="0"/>
                                                                      <w:divBdr>
                                                                        <w:top w:val="none" w:sz="0" w:space="0" w:color="auto"/>
                                                                        <w:left w:val="none" w:sz="0" w:space="0" w:color="auto"/>
                                                                        <w:bottom w:val="none" w:sz="0" w:space="0" w:color="auto"/>
                                                                        <w:right w:val="none" w:sz="0" w:space="0" w:color="auto"/>
                                                                      </w:divBdr>
                                                                      <w:divsChild>
                                                                        <w:div w:id="2002657718">
                                                                          <w:marLeft w:val="-225"/>
                                                                          <w:marRight w:val="-225"/>
                                                                          <w:marTop w:val="0"/>
                                                                          <w:marBottom w:val="0"/>
                                                                          <w:divBdr>
                                                                            <w:top w:val="none" w:sz="0" w:space="0" w:color="auto"/>
                                                                            <w:left w:val="none" w:sz="0" w:space="0" w:color="auto"/>
                                                                            <w:bottom w:val="none" w:sz="0" w:space="0" w:color="auto"/>
                                                                            <w:right w:val="none" w:sz="0" w:space="0" w:color="auto"/>
                                                                          </w:divBdr>
                                                                          <w:divsChild>
                                                                            <w:div w:id="1120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364474">
      <w:bodyDiv w:val="1"/>
      <w:marLeft w:val="0"/>
      <w:marRight w:val="0"/>
      <w:marTop w:val="0"/>
      <w:marBottom w:val="0"/>
      <w:divBdr>
        <w:top w:val="none" w:sz="0" w:space="0" w:color="auto"/>
        <w:left w:val="none" w:sz="0" w:space="0" w:color="auto"/>
        <w:bottom w:val="none" w:sz="0" w:space="0" w:color="auto"/>
        <w:right w:val="none" w:sz="0" w:space="0" w:color="auto"/>
      </w:divBdr>
    </w:div>
    <w:div w:id="826286523">
      <w:bodyDiv w:val="1"/>
      <w:marLeft w:val="0"/>
      <w:marRight w:val="0"/>
      <w:marTop w:val="0"/>
      <w:marBottom w:val="0"/>
      <w:divBdr>
        <w:top w:val="none" w:sz="0" w:space="0" w:color="auto"/>
        <w:left w:val="none" w:sz="0" w:space="0" w:color="auto"/>
        <w:bottom w:val="none" w:sz="0" w:space="0" w:color="auto"/>
        <w:right w:val="none" w:sz="0" w:space="0" w:color="auto"/>
      </w:divBdr>
    </w:div>
    <w:div w:id="826432577">
      <w:bodyDiv w:val="1"/>
      <w:marLeft w:val="0"/>
      <w:marRight w:val="0"/>
      <w:marTop w:val="0"/>
      <w:marBottom w:val="0"/>
      <w:divBdr>
        <w:top w:val="none" w:sz="0" w:space="0" w:color="auto"/>
        <w:left w:val="none" w:sz="0" w:space="0" w:color="auto"/>
        <w:bottom w:val="none" w:sz="0" w:space="0" w:color="auto"/>
        <w:right w:val="none" w:sz="0" w:space="0" w:color="auto"/>
      </w:divBdr>
    </w:div>
    <w:div w:id="826551802">
      <w:bodyDiv w:val="1"/>
      <w:marLeft w:val="0"/>
      <w:marRight w:val="0"/>
      <w:marTop w:val="0"/>
      <w:marBottom w:val="0"/>
      <w:divBdr>
        <w:top w:val="none" w:sz="0" w:space="0" w:color="auto"/>
        <w:left w:val="none" w:sz="0" w:space="0" w:color="auto"/>
        <w:bottom w:val="none" w:sz="0" w:space="0" w:color="auto"/>
        <w:right w:val="none" w:sz="0" w:space="0" w:color="auto"/>
      </w:divBdr>
    </w:div>
    <w:div w:id="827133090">
      <w:bodyDiv w:val="1"/>
      <w:marLeft w:val="0"/>
      <w:marRight w:val="0"/>
      <w:marTop w:val="0"/>
      <w:marBottom w:val="0"/>
      <w:divBdr>
        <w:top w:val="none" w:sz="0" w:space="0" w:color="auto"/>
        <w:left w:val="none" w:sz="0" w:space="0" w:color="auto"/>
        <w:bottom w:val="none" w:sz="0" w:space="0" w:color="auto"/>
        <w:right w:val="none" w:sz="0" w:space="0" w:color="auto"/>
      </w:divBdr>
    </w:div>
    <w:div w:id="827667881">
      <w:bodyDiv w:val="1"/>
      <w:marLeft w:val="0"/>
      <w:marRight w:val="0"/>
      <w:marTop w:val="0"/>
      <w:marBottom w:val="0"/>
      <w:divBdr>
        <w:top w:val="none" w:sz="0" w:space="0" w:color="auto"/>
        <w:left w:val="none" w:sz="0" w:space="0" w:color="auto"/>
        <w:bottom w:val="none" w:sz="0" w:space="0" w:color="auto"/>
        <w:right w:val="none" w:sz="0" w:space="0" w:color="auto"/>
      </w:divBdr>
      <w:divsChild>
        <w:div w:id="908536292">
          <w:marLeft w:val="0"/>
          <w:marRight w:val="0"/>
          <w:marTop w:val="0"/>
          <w:marBottom w:val="0"/>
          <w:divBdr>
            <w:top w:val="none" w:sz="0" w:space="0" w:color="auto"/>
            <w:left w:val="none" w:sz="0" w:space="0" w:color="auto"/>
            <w:bottom w:val="none" w:sz="0" w:space="0" w:color="auto"/>
            <w:right w:val="none" w:sz="0" w:space="0" w:color="auto"/>
          </w:divBdr>
          <w:divsChild>
            <w:div w:id="596909783">
              <w:marLeft w:val="0"/>
              <w:marRight w:val="0"/>
              <w:marTop w:val="0"/>
              <w:marBottom w:val="0"/>
              <w:divBdr>
                <w:top w:val="none" w:sz="0" w:space="0" w:color="auto"/>
                <w:left w:val="none" w:sz="0" w:space="0" w:color="auto"/>
                <w:bottom w:val="none" w:sz="0" w:space="0" w:color="auto"/>
                <w:right w:val="none" w:sz="0" w:space="0" w:color="auto"/>
              </w:divBdr>
              <w:divsChild>
                <w:div w:id="242111371">
                  <w:marLeft w:val="0"/>
                  <w:marRight w:val="0"/>
                  <w:marTop w:val="0"/>
                  <w:marBottom w:val="0"/>
                  <w:divBdr>
                    <w:top w:val="none" w:sz="0" w:space="0" w:color="auto"/>
                    <w:left w:val="none" w:sz="0" w:space="0" w:color="auto"/>
                    <w:bottom w:val="none" w:sz="0" w:space="0" w:color="auto"/>
                    <w:right w:val="none" w:sz="0" w:space="0" w:color="auto"/>
                  </w:divBdr>
                  <w:divsChild>
                    <w:div w:id="1020427863">
                      <w:marLeft w:val="0"/>
                      <w:marRight w:val="0"/>
                      <w:marTop w:val="0"/>
                      <w:marBottom w:val="0"/>
                      <w:divBdr>
                        <w:top w:val="none" w:sz="0" w:space="0" w:color="auto"/>
                        <w:left w:val="none" w:sz="0" w:space="0" w:color="auto"/>
                        <w:bottom w:val="none" w:sz="0" w:space="0" w:color="auto"/>
                        <w:right w:val="none" w:sz="0" w:space="0" w:color="auto"/>
                      </w:divBdr>
                      <w:divsChild>
                        <w:div w:id="1952543750">
                          <w:marLeft w:val="0"/>
                          <w:marRight w:val="0"/>
                          <w:marTop w:val="0"/>
                          <w:marBottom w:val="0"/>
                          <w:divBdr>
                            <w:top w:val="none" w:sz="0" w:space="0" w:color="auto"/>
                            <w:left w:val="none" w:sz="0" w:space="0" w:color="auto"/>
                            <w:bottom w:val="none" w:sz="0" w:space="0" w:color="auto"/>
                            <w:right w:val="none" w:sz="0" w:space="0" w:color="auto"/>
                          </w:divBdr>
                          <w:divsChild>
                            <w:div w:id="1095708415">
                              <w:marLeft w:val="3"/>
                              <w:marRight w:val="0"/>
                              <w:marTop w:val="0"/>
                              <w:marBottom w:val="0"/>
                              <w:divBdr>
                                <w:top w:val="none" w:sz="0" w:space="0" w:color="auto"/>
                                <w:left w:val="none" w:sz="0" w:space="0" w:color="auto"/>
                                <w:bottom w:val="none" w:sz="0" w:space="0" w:color="auto"/>
                                <w:right w:val="none" w:sz="0" w:space="0" w:color="auto"/>
                              </w:divBdr>
                              <w:divsChild>
                                <w:div w:id="1788313444">
                                  <w:marLeft w:val="0"/>
                                  <w:marRight w:val="0"/>
                                  <w:marTop w:val="0"/>
                                  <w:marBottom w:val="0"/>
                                  <w:divBdr>
                                    <w:top w:val="none" w:sz="0" w:space="0" w:color="auto"/>
                                    <w:left w:val="none" w:sz="0" w:space="0" w:color="auto"/>
                                    <w:bottom w:val="none" w:sz="0" w:space="0" w:color="auto"/>
                                    <w:right w:val="none" w:sz="0" w:space="0" w:color="auto"/>
                                  </w:divBdr>
                                  <w:divsChild>
                                    <w:div w:id="1371420555">
                                      <w:marLeft w:val="0"/>
                                      <w:marRight w:val="0"/>
                                      <w:marTop w:val="0"/>
                                      <w:marBottom w:val="0"/>
                                      <w:divBdr>
                                        <w:top w:val="none" w:sz="0" w:space="0" w:color="auto"/>
                                        <w:left w:val="none" w:sz="0" w:space="0" w:color="auto"/>
                                        <w:bottom w:val="none" w:sz="0" w:space="0" w:color="auto"/>
                                        <w:right w:val="none" w:sz="0" w:space="0" w:color="auto"/>
                                      </w:divBdr>
                                      <w:divsChild>
                                        <w:div w:id="551309296">
                                          <w:marLeft w:val="0"/>
                                          <w:marRight w:val="0"/>
                                          <w:marTop w:val="0"/>
                                          <w:marBottom w:val="0"/>
                                          <w:divBdr>
                                            <w:top w:val="none" w:sz="0" w:space="0" w:color="auto"/>
                                            <w:left w:val="none" w:sz="0" w:space="0" w:color="auto"/>
                                            <w:bottom w:val="none" w:sz="0" w:space="0" w:color="auto"/>
                                            <w:right w:val="none" w:sz="0" w:space="0" w:color="auto"/>
                                          </w:divBdr>
                                          <w:divsChild>
                                            <w:div w:id="910694973">
                                              <w:marLeft w:val="0"/>
                                              <w:marRight w:val="0"/>
                                              <w:marTop w:val="0"/>
                                              <w:marBottom w:val="0"/>
                                              <w:divBdr>
                                                <w:top w:val="none" w:sz="0" w:space="0" w:color="auto"/>
                                                <w:left w:val="none" w:sz="0" w:space="0" w:color="auto"/>
                                                <w:bottom w:val="none" w:sz="0" w:space="0" w:color="auto"/>
                                                <w:right w:val="none" w:sz="0" w:space="0" w:color="auto"/>
                                              </w:divBdr>
                                              <w:divsChild>
                                                <w:div w:id="895047290">
                                                  <w:marLeft w:val="0"/>
                                                  <w:marRight w:val="0"/>
                                                  <w:marTop w:val="0"/>
                                                  <w:marBottom w:val="0"/>
                                                  <w:divBdr>
                                                    <w:top w:val="none" w:sz="0" w:space="0" w:color="auto"/>
                                                    <w:left w:val="none" w:sz="0" w:space="0" w:color="auto"/>
                                                    <w:bottom w:val="none" w:sz="0" w:space="0" w:color="auto"/>
                                                    <w:right w:val="none" w:sz="0" w:space="0" w:color="auto"/>
                                                  </w:divBdr>
                                                  <w:divsChild>
                                                    <w:div w:id="2115053105">
                                                      <w:marLeft w:val="0"/>
                                                      <w:marRight w:val="0"/>
                                                      <w:marTop w:val="0"/>
                                                      <w:marBottom w:val="0"/>
                                                      <w:divBdr>
                                                        <w:top w:val="none" w:sz="0" w:space="0" w:color="auto"/>
                                                        <w:left w:val="none" w:sz="0" w:space="0" w:color="auto"/>
                                                        <w:bottom w:val="none" w:sz="0" w:space="0" w:color="auto"/>
                                                        <w:right w:val="none" w:sz="0" w:space="0" w:color="auto"/>
                                                      </w:divBdr>
                                                      <w:divsChild>
                                                        <w:div w:id="120155420">
                                                          <w:marLeft w:val="0"/>
                                                          <w:marRight w:val="0"/>
                                                          <w:marTop w:val="0"/>
                                                          <w:marBottom w:val="0"/>
                                                          <w:divBdr>
                                                            <w:top w:val="none" w:sz="0" w:space="0" w:color="auto"/>
                                                            <w:left w:val="none" w:sz="0" w:space="0" w:color="auto"/>
                                                            <w:bottom w:val="none" w:sz="0" w:space="0" w:color="auto"/>
                                                            <w:right w:val="none" w:sz="0" w:space="0" w:color="auto"/>
                                                          </w:divBdr>
                                                          <w:divsChild>
                                                            <w:div w:id="1324699480">
                                                              <w:marLeft w:val="0"/>
                                                              <w:marRight w:val="0"/>
                                                              <w:marTop w:val="0"/>
                                                              <w:marBottom w:val="0"/>
                                                              <w:divBdr>
                                                                <w:top w:val="none" w:sz="0" w:space="0" w:color="auto"/>
                                                                <w:left w:val="none" w:sz="0" w:space="0" w:color="auto"/>
                                                                <w:bottom w:val="none" w:sz="0" w:space="0" w:color="auto"/>
                                                                <w:right w:val="none" w:sz="0" w:space="0" w:color="auto"/>
                                                              </w:divBdr>
                                                              <w:divsChild>
                                                                <w:div w:id="645932470">
                                                                  <w:marLeft w:val="0"/>
                                                                  <w:marRight w:val="0"/>
                                                                  <w:marTop w:val="0"/>
                                                                  <w:marBottom w:val="0"/>
                                                                  <w:divBdr>
                                                                    <w:top w:val="none" w:sz="0" w:space="0" w:color="auto"/>
                                                                    <w:left w:val="none" w:sz="0" w:space="0" w:color="auto"/>
                                                                    <w:bottom w:val="none" w:sz="0" w:space="0" w:color="auto"/>
                                                                    <w:right w:val="none" w:sz="0" w:space="0" w:color="auto"/>
                                                                  </w:divBdr>
                                                                  <w:divsChild>
                                                                    <w:div w:id="1433427805">
                                                                      <w:marLeft w:val="0"/>
                                                                      <w:marRight w:val="0"/>
                                                                      <w:marTop w:val="0"/>
                                                                      <w:marBottom w:val="0"/>
                                                                      <w:divBdr>
                                                                        <w:top w:val="none" w:sz="0" w:space="0" w:color="auto"/>
                                                                        <w:left w:val="none" w:sz="0" w:space="0" w:color="auto"/>
                                                                        <w:bottom w:val="none" w:sz="0" w:space="0" w:color="auto"/>
                                                                        <w:right w:val="none" w:sz="0" w:space="0" w:color="auto"/>
                                                                      </w:divBdr>
                                                                      <w:divsChild>
                                                                        <w:div w:id="15922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329118">
      <w:bodyDiv w:val="1"/>
      <w:marLeft w:val="0"/>
      <w:marRight w:val="0"/>
      <w:marTop w:val="0"/>
      <w:marBottom w:val="0"/>
      <w:divBdr>
        <w:top w:val="none" w:sz="0" w:space="0" w:color="auto"/>
        <w:left w:val="none" w:sz="0" w:space="0" w:color="auto"/>
        <w:bottom w:val="none" w:sz="0" w:space="0" w:color="auto"/>
        <w:right w:val="none" w:sz="0" w:space="0" w:color="auto"/>
      </w:divBdr>
      <w:divsChild>
        <w:div w:id="317924162">
          <w:marLeft w:val="0"/>
          <w:marRight w:val="0"/>
          <w:marTop w:val="0"/>
          <w:marBottom w:val="0"/>
          <w:divBdr>
            <w:top w:val="none" w:sz="0" w:space="0" w:color="auto"/>
            <w:left w:val="none" w:sz="0" w:space="0" w:color="auto"/>
            <w:bottom w:val="none" w:sz="0" w:space="0" w:color="auto"/>
            <w:right w:val="none" w:sz="0" w:space="0" w:color="auto"/>
          </w:divBdr>
          <w:divsChild>
            <w:div w:id="1484203231">
              <w:marLeft w:val="0"/>
              <w:marRight w:val="0"/>
              <w:marTop w:val="0"/>
              <w:marBottom w:val="0"/>
              <w:divBdr>
                <w:top w:val="none" w:sz="0" w:space="0" w:color="auto"/>
                <w:left w:val="none" w:sz="0" w:space="0" w:color="auto"/>
                <w:bottom w:val="none" w:sz="0" w:space="0" w:color="auto"/>
                <w:right w:val="none" w:sz="0" w:space="0" w:color="auto"/>
              </w:divBdr>
              <w:divsChild>
                <w:div w:id="51777099">
                  <w:marLeft w:val="0"/>
                  <w:marRight w:val="0"/>
                  <w:marTop w:val="0"/>
                  <w:marBottom w:val="0"/>
                  <w:divBdr>
                    <w:top w:val="none" w:sz="0" w:space="0" w:color="auto"/>
                    <w:left w:val="none" w:sz="0" w:space="0" w:color="auto"/>
                    <w:bottom w:val="none" w:sz="0" w:space="0" w:color="auto"/>
                    <w:right w:val="none" w:sz="0" w:space="0" w:color="auto"/>
                  </w:divBdr>
                  <w:divsChild>
                    <w:div w:id="1761288394">
                      <w:marLeft w:val="0"/>
                      <w:marRight w:val="0"/>
                      <w:marTop w:val="0"/>
                      <w:marBottom w:val="0"/>
                      <w:divBdr>
                        <w:top w:val="none" w:sz="0" w:space="0" w:color="auto"/>
                        <w:left w:val="none" w:sz="0" w:space="0" w:color="auto"/>
                        <w:bottom w:val="none" w:sz="0" w:space="0" w:color="auto"/>
                        <w:right w:val="none" w:sz="0" w:space="0" w:color="auto"/>
                      </w:divBdr>
                      <w:divsChild>
                        <w:div w:id="1445880792">
                          <w:marLeft w:val="0"/>
                          <w:marRight w:val="0"/>
                          <w:marTop w:val="0"/>
                          <w:marBottom w:val="0"/>
                          <w:divBdr>
                            <w:top w:val="none" w:sz="0" w:space="0" w:color="auto"/>
                            <w:left w:val="none" w:sz="0" w:space="0" w:color="auto"/>
                            <w:bottom w:val="none" w:sz="0" w:space="0" w:color="auto"/>
                            <w:right w:val="none" w:sz="0" w:space="0" w:color="auto"/>
                          </w:divBdr>
                          <w:divsChild>
                            <w:div w:id="1032458490">
                              <w:marLeft w:val="0"/>
                              <w:marRight w:val="0"/>
                              <w:marTop w:val="0"/>
                              <w:marBottom w:val="0"/>
                              <w:divBdr>
                                <w:top w:val="none" w:sz="0" w:space="0" w:color="auto"/>
                                <w:left w:val="none" w:sz="0" w:space="0" w:color="auto"/>
                                <w:bottom w:val="none" w:sz="0" w:space="0" w:color="auto"/>
                                <w:right w:val="none" w:sz="0" w:space="0" w:color="auto"/>
                              </w:divBdr>
                              <w:divsChild>
                                <w:div w:id="2114787061">
                                  <w:marLeft w:val="0"/>
                                  <w:marRight w:val="0"/>
                                  <w:marTop w:val="0"/>
                                  <w:marBottom w:val="0"/>
                                  <w:divBdr>
                                    <w:top w:val="none" w:sz="0" w:space="0" w:color="auto"/>
                                    <w:left w:val="none" w:sz="0" w:space="0" w:color="auto"/>
                                    <w:bottom w:val="none" w:sz="0" w:space="0" w:color="auto"/>
                                    <w:right w:val="none" w:sz="0" w:space="0" w:color="auto"/>
                                  </w:divBdr>
                                  <w:divsChild>
                                    <w:div w:id="1223253679">
                                      <w:marLeft w:val="0"/>
                                      <w:marRight w:val="0"/>
                                      <w:marTop w:val="0"/>
                                      <w:marBottom w:val="0"/>
                                      <w:divBdr>
                                        <w:top w:val="none" w:sz="0" w:space="0" w:color="auto"/>
                                        <w:left w:val="none" w:sz="0" w:space="0" w:color="auto"/>
                                        <w:bottom w:val="none" w:sz="0" w:space="0" w:color="auto"/>
                                        <w:right w:val="none" w:sz="0" w:space="0" w:color="auto"/>
                                      </w:divBdr>
                                      <w:divsChild>
                                        <w:div w:id="98184053">
                                          <w:marLeft w:val="-150"/>
                                          <w:marRight w:val="-150"/>
                                          <w:marTop w:val="0"/>
                                          <w:marBottom w:val="0"/>
                                          <w:divBdr>
                                            <w:top w:val="none" w:sz="0" w:space="0" w:color="auto"/>
                                            <w:left w:val="none" w:sz="0" w:space="0" w:color="auto"/>
                                            <w:bottom w:val="none" w:sz="0" w:space="0" w:color="auto"/>
                                            <w:right w:val="none" w:sz="0" w:space="0" w:color="auto"/>
                                          </w:divBdr>
                                          <w:divsChild>
                                            <w:div w:id="1191335338">
                                              <w:marLeft w:val="0"/>
                                              <w:marRight w:val="0"/>
                                              <w:marTop w:val="0"/>
                                              <w:marBottom w:val="0"/>
                                              <w:divBdr>
                                                <w:top w:val="none" w:sz="0" w:space="0" w:color="auto"/>
                                                <w:left w:val="none" w:sz="0" w:space="0" w:color="auto"/>
                                                <w:bottom w:val="none" w:sz="0" w:space="0" w:color="auto"/>
                                                <w:right w:val="none" w:sz="0" w:space="0" w:color="auto"/>
                                              </w:divBdr>
                                              <w:divsChild>
                                                <w:div w:id="542064383">
                                                  <w:marLeft w:val="0"/>
                                                  <w:marRight w:val="0"/>
                                                  <w:marTop w:val="0"/>
                                                  <w:marBottom w:val="0"/>
                                                  <w:divBdr>
                                                    <w:top w:val="none" w:sz="0" w:space="0" w:color="auto"/>
                                                    <w:left w:val="none" w:sz="0" w:space="0" w:color="auto"/>
                                                    <w:bottom w:val="none" w:sz="0" w:space="0" w:color="auto"/>
                                                    <w:right w:val="none" w:sz="0" w:space="0" w:color="auto"/>
                                                  </w:divBdr>
                                                  <w:divsChild>
                                                    <w:div w:id="1361780138">
                                                      <w:marLeft w:val="0"/>
                                                      <w:marRight w:val="0"/>
                                                      <w:marTop w:val="0"/>
                                                      <w:marBottom w:val="0"/>
                                                      <w:divBdr>
                                                        <w:top w:val="none" w:sz="0" w:space="0" w:color="auto"/>
                                                        <w:left w:val="none" w:sz="0" w:space="0" w:color="auto"/>
                                                        <w:bottom w:val="none" w:sz="0" w:space="0" w:color="auto"/>
                                                        <w:right w:val="none" w:sz="0" w:space="0" w:color="auto"/>
                                                      </w:divBdr>
                                                      <w:divsChild>
                                                        <w:div w:id="1230968082">
                                                          <w:marLeft w:val="0"/>
                                                          <w:marRight w:val="0"/>
                                                          <w:marTop w:val="0"/>
                                                          <w:marBottom w:val="0"/>
                                                          <w:divBdr>
                                                            <w:top w:val="none" w:sz="0" w:space="0" w:color="auto"/>
                                                            <w:left w:val="none" w:sz="0" w:space="0" w:color="auto"/>
                                                            <w:bottom w:val="none" w:sz="0" w:space="0" w:color="auto"/>
                                                            <w:right w:val="none" w:sz="0" w:space="0" w:color="auto"/>
                                                          </w:divBdr>
                                                          <w:divsChild>
                                                            <w:div w:id="546526422">
                                                              <w:marLeft w:val="0"/>
                                                              <w:marRight w:val="0"/>
                                                              <w:marTop w:val="0"/>
                                                              <w:marBottom w:val="0"/>
                                                              <w:divBdr>
                                                                <w:top w:val="none" w:sz="0" w:space="0" w:color="auto"/>
                                                                <w:left w:val="none" w:sz="0" w:space="0" w:color="auto"/>
                                                                <w:bottom w:val="none" w:sz="0" w:space="0" w:color="auto"/>
                                                                <w:right w:val="none" w:sz="0" w:space="0" w:color="auto"/>
                                                              </w:divBdr>
                                                              <w:divsChild>
                                                                <w:div w:id="1356805725">
                                                                  <w:marLeft w:val="0"/>
                                                                  <w:marRight w:val="0"/>
                                                                  <w:marTop w:val="0"/>
                                                                  <w:marBottom w:val="0"/>
                                                                  <w:divBdr>
                                                                    <w:top w:val="none" w:sz="0" w:space="0" w:color="auto"/>
                                                                    <w:left w:val="none" w:sz="0" w:space="0" w:color="auto"/>
                                                                    <w:bottom w:val="none" w:sz="0" w:space="0" w:color="auto"/>
                                                                    <w:right w:val="none" w:sz="0" w:space="0" w:color="auto"/>
                                                                  </w:divBdr>
                                                                  <w:divsChild>
                                                                    <w:div w:id="1165632773">
                                                                      <w:marLeft w:val="0"/>
                                                                      <w:marRight w:val="0"/>
                                                                      <w:marTop w:val="0"/>
                                                                      <w:marBottom w:val="0"/>
                                                                      <w:divBdr>
                                                                        <w:top w:val="none" w:sz="0" w:space="0" w:color="auto"/>
                                                                        <w:left w:val="none" w:sz="0" w:space="0" w:color="auto"/>
                                                                        <w:bottom w:val="none" w:sz="0" w:space="0" w:color="auto"/>
                                                                        <w:right w:val="none" w:sz="0" w:space="0" w:color="auto"/>
                                                                      </w:divBdr>
                                                                      <w:divsChild>
                                                                        <w:div w:id="1097022440">
                                                                          <w:marLeft w:val="-225"/>
                                                                          <w:marRight w:val="-225"/>
                                                                          <w:marTop w:val="0"/>
                                                                          <w:marBottom w:val="0"/>
                                                                          <w:divBdr>
                                                                            <w:top w:val="none" w:sz="0" w:space="0" w:color="auto"/>
                                                                            <w:left w:val="none" w:sz="0" w:space="0" w:color="auto"/>
                                                                            <w:bottom w:val="none" w:sz="0" w:space="0" w:color="auto"/>
                                                                            <w:right w:val="none" w:sz="0" w:space="0" w:color="auto"/>
                                                                          </w:divBdr>
                                                                          <w:divsChild>
                                                                            <w:div w:id="737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8711330">
      <w:bodyDiv w:val="1"/>
      <w:marLeft w:val="0"/>
      <w:marRight w:val="0"/>
      <w:marTop w:val="0"/>
      <w:marBottom w:val="0"/>
      <w:divBdr>
        <w:top w:val="none" w:sz="0" w:space="0" w:color="auto"/>
        <w:left w:val="none" w:sz="0" w:space="0" w:color="auto"/>
        <w:bottom w:val="none" w:sz="0" w:space="0" w:color="auto"/>
        <w:right w:val="none" w:sz="0" w:space="0" w:color="auto"/>
      </w:divBdr>
    </w:div>
    <w:div w:id="830297970">
      <w:bodyDiv w:val="1"/>
      <w:marLeft w:val="0"/>
      <w:marRight w:val="0"/>
      <w:marTop w:val="269"/>
      <w:marBottom w:val="269"/>
      <w:divBdr>
        <w:top w:val="none" w:sz="0" w:space="0" w:color="auto"/>
        <w:left w:val="none" w:sz="0" w:space="0" w:color="auto"/>
        <w:bottom w:val="none" w:sz="0" w:space="0" w:color="auto"/>
        <w:right w:val="none" w:sz="0" w:space="0" w:color="auto"/>
      </w:divBdr>
      <w:divsChild>
        <w:div w:id="731467599">
          <w:marLeft w:val="0"/>
          <w:marRight w:val="0"/>
          <w:marTop w:val="0"/>
          <w:marBottom w:val="0"/>
          <w:divBdr>
            <w:top w:val="none" w:sz="0" w:space="0" w:color="auto"/>
            <w:left w:val="none" w:sz="0" w:space="0" w:color="auto"/>
            <w:bottom w:val="none" w:sz="0" w:space="0" w:color="auto"/>
            <w:right w:val="none" w:sz="0" w:space="0" w:color="auto"/>
          </w:divBdr>
          <w:divsChild>
            <w:div w:id="863598418">
              <w:marLeft w:val="-2203"/>
              <w:marRight w:val="0"/>
              <w:marTop w:val="0"/>
              <w:marBottom w:val="0"/>
              <w:divBdr>
                <w:top w:val="none" w:sz="0" w:space="0" w:color="auto"/>
                <w:left w:val="none" w:sz="0" w:space="0" w:color="auto"/>
                <w:bottom w:val="none" w:sz="0" w:space="0" w:color="auto"/>
                <w:right w:val="none" w:sz="0" w:space="0" w:color="auto"/>
              </w:divBdr>
              <w:divsChild>
                <w:div w:id="405226846">
                  <w:marLeft w:val="2203"/>
                  <w:marRight w:val="161"/>
                  <w:marTop w:val="0"/>
                  <w:marBottom w:val="0"/>
                  <w:divBdr>
                    <w:top w:val="none" w:sz="0" w:space="0" w:color="auto"/>
                    <w:left w:val="none" w:sz="0" w:space="0" w:color="auto"/>
                    <w:bottom w:val="none" w:sz="0" w:space="0" w:color="auto"/>
                    <w:right w:val="none" w:sz="0" w:space="0" w:color="auto"/>
                  </w:divBdr>
                  <w:divsChild>
                    <w:div w:id="1634940048">
                      <w:marLeft w:val="54"/>
                      <w:marRight w:val="0"/>
                      <w:marTop w:val="0"/>
                      <w:marBottom w:val="54"/>
                      <w:divBdr>
                        <w:top w:val="none" w:sz="0" w:space="0" w:color="auto"/>
                        <w:left w:val="none" w:sz="0" w:space="0" w:color="auto"/>
                        <w:bottom w:val="none" w:sz="0" w:space="0" w:color="auto"/>
                        <w:right w:val="none" w:sz="0" w:space="0" w:color="auto"/>
                      </w:divBdr>
                      <w:divsChild>
                        <w:div w:id="1581987943">
                          <w:marLeft w:val="0"/>
                          <w:marRight w:val="0"/>
                          <w:marTop w:val="0"/>
                          <w:marBottom w:val="54"/>
                          <w:divBdr>
                            <w:top w:val="none" w:sz="0" w:space="0" w:color="auto"/>
                            <w:left w:val="none" w:sz="0" w:space="0" w:color="auto"/>
                            <w:bottom w:val="none" w:sz="0" w:space="0" w:color="auto"/>
                            <w:right w:val="none" w:sz="0" w:space="0" w:color="auto"/>
                          </w:divBdr>
                          <w:divsChild>
                            <w:div w:id="148057107">
                              <w:marLeft w:val="0"/>
                              <w:marRight w:val="0"/>
                              <w:marTop w:val="0"/>
                              <w:marBottom w:val="0"/>
                              <w:divBdr>
                                <w:top w:val="none" w:sz="0" w:space="0" w:color="auto"/>
                                <w:left w:val="none" w:sz="0" w:space="0" w:color="auto"/>
                                <w:bottom w:val="none" w:sz="0" w:space="0" w:color="auto"/>
                                <w:right w:val="none" w:sz="0" w:space="0" w:color="auto"/>
                              </w:divBdr>
                              <w:divsChild>
                                <w:div w:id="1529874429">
                                  <w:marLeft w:val="0"/>
                                  <w:marRight w:val="0"/>
                                  <w:marTop w:val="0"/>
                                  <w:marBottom w:val="0"/>
                                  <w:divBdr>
                                    <w:top w:val="none" w:sz="0" w:space="0" w:color="auto"/>
                                    <w:left w:val="none" w:sz="0" w:space="0" w:color="auto"/>
                                    <w:bottom w:val="none" w:sz="0" w:space="0" w:color="auto"/>
                                    <w:right w:val="none" w:sz="0" w:space="0" w:color="auto"/>
                                  </w:divBdr>
                                  <w:divsChild>
                                    <w:div w:id="973415385">
                                      <w:marLeft w:val="0"/>
                                      <w:marRight w:val="0"/>
                                      <w:marTop w:val="0"/>
                                      <w:marBottom w:val="0"/>
                                      <w:divBdr>
                                        <w:top w:val="none" w:sz="0" w:space="0" w:color="auto"/>
                                        <w:left w:val="none" w:sz="0" w:space="0" w:color="auto"/>
                                        <w:bottom w:val="none" w:sz="0" w:space="0" w:color="auto"/>
                                        <w:right w:val="none" w:sz="0" w:space="0" w:color="auto"/>
                                      </w:divBdr>
                                      <w:divsChild>
                                        <w:div w:id="93211228">
                                          <w:marLeft w:val="0"/>
                                          <w:marRight w:val="0"/>
                                          <w:marTop w:val="0"/>
                                          <w:marBottom w:val="0"/>
                                          <w:divBdr>
                                            <w:top w:val="none" w:sz="0" w:space="0" w:color="auto"/>
                                            <w:left w:val="none" w:sz="0" w:space="0" w:color="auto"/>
                                            <w:bottom w:val="none" w:sz="0" w:space="0" w:color="auto"/>
                                            <w:right w:val="none" w:sz="0" w:space="0" w:color="auto"/>
                                          </w:divBdr>
                                          <w:divsChild>
                                            <w:div w:id="438184729">
                                              <w:marLeft w:val="0"/>
                                              <w:marRight w:val="0"/>
                                              <w:marTop w:val="0"/>
                                              <w:marBottom w:val="0"/>
                                              <w:divBdr>
                                                <w:top w:val="none" w:sz="0" w:space="0" w:color="auto"/>
                                                <w:left w:val="none" w:sz="0" w:space="0" w:color="auto"/>
                                                <w:bottom w:val="none" w:sz="0" w:space="0" w:color="auto"/>
                                                <w:right w:val="none" w:sz="0" w:space="0" w:color="auto"/>
                                              </w:divBdr>
                                              <w:divsChild>
                                                <w:div w:id="1831285684">
                                                  <w:marLeft w:val="0"/>
                                                  <w:marRight w:val="0"/>
                                                  <w:marTop w:val="0"/>
                                                  <w:marBottom w:val="0"/>
                                                  <w:divBdr>
                                                    <w:top w:val="none" w:sz="0" w:space="0" w:color="auto"/>
                                                    <w:left w:val="none" w:sz="0" w:space="0" w:color="auto"/>
                                                    <w:bottom w:val="dotted" w:sz="4" w:space="5" w:color="EEEEEE"/>
                                                    <w:right w:val="none" w:sz="0" w:space="0" w:color="auto"/>
                                                  </w:divBdr>
                                                  <w:divsChild>
                                                    <w:div w:id="1611649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0485331">
      <w:bodyDiv w:val="1"/>
      <w:marLeft w:val="0"/>
      <w:marRight w:val="0"/>
      <w:marTop w:val="0"/>
      <w:marBottom w:val="0"/>
      <w:divBdr>
        <w:top w:val="none" w:sz="0" w:space="0" w:color="auto"/>
        <w:left w:val="none" w:sz="0" w:space="0" w:color="auto"/>
        <w:bottom w:val="none" w:sz="0" w:space="0" w:color="auto"/>
        <w:right w:val="none" w:sz="0" w:space="0" w:color="auto"/>
      </w:divBdr>
    </w:div>
    <w:div w:id="830635563">
      <w:bodyDiv w:val="1"/>
      <w:marLeft w:val="0"/>
      <w:marRight w:val="0"/>
      <w:marTop w:val="0"/>
      <w:marBottom w:val="0"/>
      <w:divBdr>
        <w:top w:val="none" w:sz="0" w:space="0" w:color="auto"/>
        <w:left w:val="none" w:sz="0" w:space="0" w:color="auto"/>
        <w:bottom w:val="none" w:sz="0" w:space="0" w:color="auto"/>
        <w:right w:val="none" w:sz="0" w:space="0" w:color="auto"/>
      </w:divBdr>
    </w:div>
    <w:div w:id="832569993">
      <w:bodyDiv w:val="1"/>
      <w:marLeft w:val="0"/>
      <w:marRight w:val="0"/>
      <w:marTop w:val="0"/>
      <w:marBottom w:val="0"/>
      <w:divBdr>
        <w:top w:val="none" w:sz="0" w:space="0" w:color="auto"/>
        <w:left w:val="none" w:sz="0" w:space="0" w:color="auto"/>
        <w:bottom w:val="none" w:sz="0" w:space="0" w:color="auto"/>
        <w:right w:val="none" w:sz="0" w:space="0" w:color="auto"/>
      </w:divBdr>
    </w:div>
    <w:div w:id="833104482">
      <w:bodyDiv w:val="1"/>
      <w:marLeft w:val="0"/>
      <w:marRight w:val="0"/>
      <w:marTop w:val="0"/>
      <w:marBottom w:val="0"/>
      <w:divBdr>
        <w:top w:val="none" w:sz="0" w:space="0" w:color="auto"/>
        <w:left w:val="none" w:sz="0" w:space="0" w:color="auto"/>
        <w:bottom w:val="none" w:sz="0" w:space="0" w:color="auto"/>
        <w:right w:val="none" w:sz="0" w:space="0" w:color="auto"/>
      </w:divBdr>
    </w:div>
    <w:div w:id="833184340">
      <w:bodyDiv w:val="1"/>
      <w:marLeft w:val="0"/>
      <w:marRight w:val="0"/>
      <w:marTop w:val="0"/>
      <w:marBottom w:val="0"/>
      <w:divBdr>
        <w:top w:val="none" w:sz="0" w:space="0" w:color="auto"/>
        <w:left w:val="none" w:sz="0" w:space="0" w:color="auto"/>
        <w:bottom w:val="none" w:sz="0" w:space="0" w:color="auto"/>
        <w:right w:val="none" w:sz="0" w:space="0" w:color="auto"/>
      </w:divBdr>
    </w:div>
    <w:div w:id="834228428">
      <w:bodyDiv w:val="1"/>
      <w:marLeft w:val="0"/>
      <w:marRight w:val="0"/>
      <w:marTop w:val="0"/>
      <w:marBottom w:val="0"/>
      <w:divBdr>
        <w:top w:val="none" w:sz="0" w:space="0" w:color="auto"/>
        <w:left w:val="none" w:sz="0" w:space="0" w:color="auto"/>
        <w:bottom w:val="none" w:sz="0" w:space="0" w:color="auto"/>
        <w:right w:val="none" w:sz="0" w:space="0" w:color="auto"/>
      </w:divBdr>
    </w:div>
    <w:div w:id="834413782">
      <w:bodyDiv w:val="1"/>
      <w:marLeft w:val="0"/>
      <w:marRight w:val="0"/>
      <w:marTop w:val="0"/>
      <w:marBottom w:val="0"/>
      <w:divBdr>
        <w:top w:val="none" w:sz="0" w:space="0" w:color="auto"/>
        <w:left w:val="none" w:sz="0" w:space="0" w:color="auto"/>
        <w:bottom w:val="none" w:sz="0" w:space="0" w:color="auto"/>
        <w:right w:val="none" w:sz="0" w:space="0" w:color="auto"/>
      </w:divBdr>
    </w:div>
    <w:div w:id="834421024">
      <w:bodyDiv w:val="1"/>
      <w:marLeft w:val="0"/>
      <w:marRight w:val="0"/>
      <w:marTop w:val="0"/>
      <w:marBottom w:val="0"/>
      <w:divBdr>
        <w:top w:val="none" w:sz="0" w:space="0" w:color="auto"/>
        <w:left w:val="none" w:sz="0" w:space="0" w:color="auto"/>
        <w:bottom w:val="none" w:sz="0" w:space="0" w:color="auto"/>
        <w:right w:val="none" w:sz="0" w:space="0" w:color="auto"/>
      </w:divBdr>
    </w:div>
    <w:div w:id="835026645">
      <w:bodyDiv w:val="1"/>
      <w:marLeft w:val="0"/>
      <w:marRight w:val="0"/>
      <w:marTop w:val="0"/>
      <w:marBottom w:val="0"/>
      <w:divBdr>
        <w:top w:val="none" w:sz="0" w:space="0" w:color="auto"/>
        <w:left w:val="none" w:sz="0" w:space="0" w:color="auto"/>
        <w:bottom w:val="none" w:sz="0" w:space="0" w:color="auto"/>
        <w:right w:val="none" w:sz="0" w:space="0" w:color="auto"/>
      </w:divBdr>
    </w:div>
    <w:div w:id="835150560">
      <w:bodyDiv w:val="1"/>
      <w:marLeft w:val="0"/>
      <w:marRight w:val="0"/>
      <w:marTop w:val="0"/>
      <w:marBottom w:val="0"/>
      <w:divBdr>
        <w:top w:val="none" w:sz="0" w:space="0" w:color="auto"/>
        <w:left w:val="none" w:sz="0" w:space="0" w:color="auto"/>
        <w:bottom w:val="none" w:sz="0" w:space="0" w:color="auto"/>
        <w:right w:val="none" w:sz="0" w:space="0" w:color="auto"/>
      </w:divBdr>
      <w:divsChild>
        <w:div w:id="340935075">
          <w:marLeft w:val="0"/>
          <w:marRight w:val="0"/>
          <w:marTop w:val="0"/>
          <w:marBottom w:val="0"/>
          <w:divBdr>
            <w:top w:val="none" w:sz="0" w:space="0" w:color="auto"/>
            <w:left w:val="none" w:sz="0" w:space="0" w:color="auto"/>
            <w:bottom w:val="none" w:sz="0" w:space="0" w:color="auto"/>
            <w:right w:val="none" w:sz="0" w:space="0" w:color="auto"/>
          </w:divBdr>
          <w:divsChild>
            <w:div w:id="1964186226">
              <w:marLeft w:val="0"/>
              <w:marRight w:val="0"/>
              <w:marTop w:val="0"/>
              <w:marBottom w:val="0"/>
              <w:divBdr>
                <w:top w:val="none" w:sz="0" w:space="0" w:color="auto"/>
                <w:left w:val="none" w:sz="0" w:space="0" w:color="auto"/>
                <w:bottom w:val="none" w:sz="0" w:space="0" w:color="auto"/>
                <w:right w:val="none" w:sz="0" w:space="0" w:color="auto"/>
              </w:divBdr>
              <w:divsChild>
                <w:div w:id="1171485974">
                  <w:marLeft w:val="0"/>
                  <w:marRight w:val="0"/>
                  <w:marTop w:val="0"/>
                  <w:marBottom w:val="0"/>
                  <w:divBdr>
                    <w:top w:val="none" w:sz="0" w:space="0" w:color="auto"/>
                    <w:left w:val="none" w:sz="0" w:space="0" w:color="auto"/>
                    <w:bottom w:val="none" w:sz="0" w:space="0" w:color="auto"/>
                    <w:right w:val="none" w:sz="0" w:space="0" w:color="auto"/>
                  </w:divBdr>
                  <w:divsChild>
                    <w:div w:id="229778269">
                      <w:marLeft w:val="0"/>
                      <w:marRight w:val="0"/>
                      <w:marTop w:val="0"/>
                      <w:marBottom w:val="0"/>
                      <w:divBdr>
                        <w:top w:val="none" w:sz="0" w:space="0" w:color="auto"/>
                        <w:left w:val="none" w:sz="0" w:space="0" w:color="auto"/>
                        <w:bottom w:val="none" w:sz="0" w:space="0" w:color="auto"/>
                        <w:right w:val="none" w:sz="0" w:space="0" w:color="auto"/>
                      </w:divBdr>
                      <w:divsChild>
                        <w:div w:id="1093016268">
                          <w:marLeft w:val="0"/>
                          <w:marRight w:val="0"/>
                          <w:marTop w:val="0"/>
                          <w:marBottom w:val="0"/>
                          <w:divBdr>
                            <w:top w:val="none" w:sz="0" w:space="0" w:color="auto"/>
                            <w:left w:val="none" w:sz="0" w:space="0" w:color="auto"/>
                            <w:bottom w:val="none" w:sz="0" w:space="0" w:color="auto"/>
                            <w:right w:val="none" w:sz="0" w:space="0" w:color="auto"/>
                          </w:divBdr>
                          <w:divsChild>
                            <w:div w:id="7151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19889">
      <w:bodyDiv w:val="1"/>
      <w:marLeft w:val="0"/>
      <w:marRight w:val="0"/>
      <w:marTop w:val="0"/>
      <w:marBottom w:val="0"/>
      <w:divBdr>
        <w:top w:val="none" w:sz="0" w:space="0" w:color="auto"/>
        <w:left w:val="none" w:sz="0" w:space="0" w:color="auto"/>
        <w:bottom w:val="none" w:sz="0" w:space="0" w:color="auto"/>
        <w:right w:val="none" w:sz="0" w:space="0" w:color="auto"/>
      </w:divBdr>
    </w:div>
    <w:div w:id="835339336">
      <w:bodyDiv w:val="1"/>
      <w:marLeft w:val="0"/>
      <w:marRight w:val="0"/>
      <w:marTop w:val="0"/>
      <w:marBottom w:val="0"/>
      <w:divBdr>
        <w:top w:val="none" w:sz="0" w:space="0" w:color="auto"/>
        <w:left w:val="none" w:sz="0" w:space="0" w:color="auto"/>
        <w:bottom w:val="none" w:sz="0" w:space="0" w:color="auto"/>
        <w:right w:val="none" w:sz="0" w:space="0" w:color="auto"/>
      </w:divBdr>
      <w:divsChild>
        <w:div w:id="2079013183">
          <w:marLeft w:val="0"/>
          <w:marRight w:val="0"/>
          <w:marTop w:val="0"/>
          <w:marBottom w:val="0"/>
          <w:divBdr>
            <w:top w:val="none" w:sz="0" w:space="0" w:color="auto"/>
            <w:left w:val="none" w:sz="0" w:space="0" w:color="auto"/>
            <w:bottom w:val="none" w:sz="0" w:space="0" w:color="auto"/>
            <w:right w:val="none" w:sz="0" w:space="0" w:color="auto"/>
          </w:divBdr>
          <w:divsChild>
            <w:div w:id="1398091449">
              <w:marLeft w:val="0"/>
              <w:marRight w:val="0"/>
              <w:marTop w:val="0"/>
              <w:marBottom w:val="0"/>
              <w:divBdr>
                <w:top w:val="none" w:sz="0" w:space="0" w:color="auto"/>
                <w:left w:val="none" w:sz="0" w:space="0" w:color="auto"/>
                <w:bottom w:val="none" w:sz="0" w:space="0" w:color="auto"/>
                <w:right w:val="none" w:sz="0" w:space="0" w:color="auto"/>
              </w:divBdr>
              <w:divsChild>
                <w:div w:id="1749305324">
                  <w:marLeft w:val="0"/>
                  <w:marRight w:val="0"/>
                  <w:marTop w:val="0"/>
                  <w:marBottom w:val="0"/>
                  <w:divBdr>
                    <w:top w:val="none" w:sz="0" w:space="0" w:color="auto"/>
                    <w:left w:val="none" w:sz="0" w:space="0" w:color="auto"/>
                    <w:bottom w:val="none" w:sz="0" w:space="0" w:color="auto"/>
                    <w:right w:val="none" w:sz="0" w:space="0" w:color="auto"/>
                  </w:divBdr>
                  <w:divsChild>
                    <w:div w:id="1858039588">
                      <w:marLeft w:val="0"/>
                      <w:marRight w:val="0"/>
                      <w:marTop w:val="0"/>
                      <w:marBottom w:val="0"/>
                      <w:divBdr>
                        <w:top w:val="none" w:sz="0" w:space="0" w:color="auto"/>
                        <w:left w:val="none" w:sz="0" w:space="0" w:color="auto"/>
                        <w:bottom w:val="none" w:sz="0" w:space="0" w:color="auto"/>
                        <w:right w:val="none" w:sz="0" w:space="0" w:color="auto"/>
                      </w:divBdr>
                      <w:divsChild>
                        <w:div w:id="1582107845">
                          <w:marLeft w:val="0"/>
                          <w:marRight w:val="0"/>
                          <w:marTop w:val="0"/>
                          <w:marBottom w:val="0"/>
                          <w:divBdr>
                            <w:top w:val="none" w:sz="0" w:space="0" w:color="auto"/>
                            <w:left w:val="none" w:sz="0" w:space="0" w:color="auto"/>
                            <w:bottom w:val="none" w:sz="0" w:space="0" w:color="auto"/>
                            <w:right w:val="none" w:sz="0" w:space="0" w:color="auto"/>
                          </w:divBdr>
                          <w:divsChild>
                            <w:div w:id="1913929358">
                              <w:marLeft w:val="0"/>
                              <w:marRight w:val="0"/>
                              <w:marTop w:val="0"/>
                              <w:marBottom w:val="0"/>
                              <w:divBdr>
                                <w:top w:val="none" w:sz="0" w:space="0" w:color="auto"/>
                                <w:left w:val="none" w:sz="0" w:space="0" w:color="auto"/>
                                <w:bottom w:val="none" w:sz="0" w:space="0" w:color="auto"/>
                                <w:right w:val="none" w:sz="0" w:space="0" w:color="auto"/>
                              </w:divBdr>
                              <w:divsChild>
                                <w:div w:id="1588684049">
                                  <w:marLeft w:val="0"/>
                                  <w:marRight w:val="0"/>
                                  <w:marTop w:val="0"/>
                                  <w:marBottom w:val="0"/>
                                  <w:divBdr>
                                    <w:top w:val="none" w:sz="0" w:space="0" w:color="auto"/>
                                    <w:left w:val="none" w:sz="0" w:space="0" w:color="auto"/>
                                    <w:bottom w:val="none" w:sz="0" w:space="0" w:color="auto"/>
                                    <w:right w:val="none" w:sz="0" w:space="0" w:color="auto"/>
                                  </w:divBdr>
                                  <w:divsChild>
                                    <w:div w:id="1422263025">
                                      <w:marLeft w:val="0"/>
                                      <w:marRight w:val="0"/>
                                      <w:marTop w:val="0"/>
                                      <w:marBottom w:val="0"/>
                                      <w:divBdr>
                                        <w:top w:val="none" w:sz="0" w:space="0" w:color="auto"/>
                                        <w:left w:val="none" w:sz="0" w:space="0" w:color="auto"/>
                                        <w:bottom w:val="none" w:sz="0" w:space="0" w:color="auto"/>
                                        <w:right w:val="none" w:sz="0" w:space="0" w:color="auto"/>
                                      </w:divBdr>
                                      <w:divsChild>
                                        <w:div w:id="810289181">
                                          <w:marLeft w:val="-150"/>
                                          <w:marRight w:val="-150"/>
                                          <w:marTop w:val="0"/>
                                          <w:marBottom w:val="0"/>
                                          <w:divBdr>
                                            <w:top w:val="none" w:sz="0" w:space="0" w:color="auto"/>
                                            <w:left w:val="none" w:sz="0" w:space="0" w:color="auto"/>
                                            <w:bottom w:val="none" w:sz="0" w:space="0" w:color="auto"/>
                                            <w:right w:val="none" w:sz="0" w:space="0" w:color="auto"/>
                                          </w:divBdr>
                                          <w:divsChild>
                                            <w:div w:id="1897542364">
                                              <w:marLeft w:val="0"/>
                                              <w:marRight w:val="0"/>
                                              <w:marTop w:val="0"/>
                                              <w:marBottom w:val="0"/>
                                              <w:divBdr>
                                                <w:top w:val="none" w:sz="0" w:space="0" w:color="auto"/>
                                                <w:left w:val="none" w:sz="0" w:space="0" w:color="auto"/>
                                                <w:bottom w:val="none" w:sz="0" w:space="0" w:color="auto"/>
                                                <w:right w:val="none" w:sz="0" w:space="0" w:color="auto"/>
                                              </w:divBdr>
                                              <w:divsChild>
                                                <w:div w:id="2089618376">
                                                  <w:marLeft w:val="0"/>
                                                  <w:marRight w:val="0"/>
                                                  <w:marTop w:val="0"/>
                                                  <w:marBottom w:val="0"/>
                                                  <w:divBdr>
                                                    <w:top w:val="none" w:sz="0" w:space="0" w:color="auto"/>
                                                    <w:left w:val="none" w:sz="0" w:space="0" w:color="auto"/>
                                                    <w:bottom w:val="none" w:sz="0" w:space="0" w:color="auto"/>
                                                    <w:right w:val="none" w:sz="0" w:space="0" w:color="auto"/>
                                                  </w:divBdr>
                                                  <w:divsChild>
                                                    <w:div w:id="218592764">
                                                      <w:marLeft w:val="0"/>
                                                      <w:marRight w:val="0"/>
                                                      <w:marTop w:val="0"/>
                                                      <w:marBottom w:val="0"/>
                                                      <w:divBdr>
                                                        <w:top w:val="none" w:sz="0" w:space="0" w:color="auto"/>
                                                        <w:left w:val="none" w:sz="0" w:space="0" w:color="auto"/>
                                                        <w:bottom w:val="none" w:sz="0" w:space="0" w:color="auto"/>
                                                        <w:right w:val="none" w:sz="0" w:space="0" w:color="auto"/>
                                                      </w:divBdr>
                                                      <w:divsChild>
                                                        <w:div w:id="460198180">
                                                          <w:marLeft w:val="0"/>
                                                          <w:marRight w:val="0"/>
                                                          <w:marTop w:val="0"/>
                                                          <w:marBottom w:val="0"/>
                                                          <w:divBdr>
                                                            <w:top w:val="none" w:sz="0" w:space="0" w:color="auto"/>
                                                            <w:left w:val="none" w:sz="0" w:space="0" w:color="auto"/>
                                                            <w:bottom w:val="none" w:sz="0" w:space="0" w:color="auto"/>
                                                            <w:right w:val="none" w:sz="0" w:space="0" w:color="auto"/>
                                                          </w:divBdr>
                                                          <w:divsChild>
                                                            <w:div w:id="1052115585">
                                                              <w:marLeft w:val="0"/>
                                                              <w:marRight w:val="0"/>
                                                              <w:marTop w:val="0"/>
                                                              <w:marBottom w:val="0"/>
                                                              <w:divBdr>
                                                                <w:top w:val="none" w:sz="0" w:space="0" w:color="auto"/>
                                                                <w:left w:val="none" w:sz="0" w:space="0" w:color="auto"/>
                                                                <w:bottom w:val="none" w:sz="0" w:space="0" w:color="auto"/>
                                                                <w:right w:val="none" w:sz="0" w:space="0" w:color="auto"/>
                                                              </w:divBdr>
                                                              <w:divsChild>
                                                                <w:div w:id="1500391962">
                                                                  <w:marLeft w:val="0"/>
                                                                  <w:marRight w:val="0"/>
                                                                  <w:marTop w:val="0"/>
                                                                  <w:marBottom w:val="0"/>
                                                                  <w:divBdr>
                                                                    <w:top w:val="none" w:sz="0" w:space="0" w:color="auto"/>
                                                                    <w:left w:val="none" w:sz="0" w:space="0" w:color="auto"/>
                                                                    <w:bottom w:val="none" w:sz="0" w:space="0" w:color="auto"/>
                                                                    <w:right w:val="none" w:sz="0" w:space="0" w:color="auto"/>
                                                                  </w:divBdr>
                                                                  <w:divsChild>
                                                                    <w:div w:id="999964352">
                                                                      <w:marLeft w:val="0"/>
                                                                      <w:marRight w:val="0"/>
                                                                      <w:marTop w:val="0"/>
                                                                      <w:marBottom w:val="0"/>
                                                                      <w:divBdr>
                                                                        <w:top w:val="none" w:sz="0" w:space="0" w:color="auto"/>
                                                                        <w:left w:val="none" w:sz="0" w:space="0" w:color="auto"/>
                                                                        <w:bottom w:val="none" w:sz="0" w:space="0" w:color="auto"/>
                                                                        <w:right w:val="none" w:sz="0" w:space="0" w:color="auto"/>
                                                                      </w:divBdr>
                                                                      <w:divsChild>
                                                                        <w:div w:id="1562054288">
                                                                          <w:marLeft w:val="-225"/>
                                                                          <w:marRight w:val="-225"/>
                                                                          <w:marTop w:val="0"/>
                                                                          <w:marBottom w:val="0"/>
                                                                          <w:divBdr>
                                                                            <w:top w:val="none" w:sz="0" w:space="0" w:color="auto"/>
                                                                            <w:left w:val="none" w:sz="0" w:space="0" w:color="auto"/>
                                                                            <w:bottom w:val="none" w:sz="0" w:space="0" w:color="auto"/>
                                                                            <w:right w:val="none" w:sz="0" w:space="0" w:color="auto"/>
                                                                          </w:divBdr>
                                                                          <w:divsChild>
                                                                            <w:div w:id="7530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5651793">
      <w:bodyDiv w:val="1"/>
      <w:marLeft w:val="0"/>
      <w:marRight w:val="0"/>
      <w:marTop w:val="0"/>
      <w:marBottom w:val="0"/>
      <w:divBdr>
        <w:top w:val="none" w:sz="0" w:space="0" w:color="auto"/>
        <w:left w:val="none" w:sz="0" w:space="0" w:color="auto"/>
        <w:bottom w:val="none" w:sz="0" w:space="0" w:color="auto"/>
        <w:right w:val="none" w:sz="0" w:space="0" w:color="auto"/>
      </w:divBdr>
      <w:divsChild>
        <w:div w:id="398482373">
          <w:marLeft w:val="0"/>
          <w:marRight w:val="0"/>
          <w:marTop w:val="0"/>
          <w:marBottom w:val="0"/>
          <w:divBdr>
            <w:top w:val="none" w:sz="0" w:space="0" w:color="auto"/>
            <w:left w:val="none" w:sz="0" w:space="0" w:color="auto"/>
            <w:bottom w:val="none" w:sz="0" w:space="0" w:color="auto"/>
            <w:right w:val="none" w:sz="0" w:space="0" w:color="auto"/>
          </w:divBdr>
          <w:divsChild>
            <w:div w:id="2048096749">
              <w:marLeft w:val="0"/>
              <w:marRight w:val="0"/>
              <w:marTop w:val="0"/>
              <w:marBottom w:val="0"/>
              <w:divBdr>
                <w:top w:val="none" w:sz="0" w:space="0" w:color="auto"/>
                <w:left w:val="none" w:sz="0" w:space="0" w:color="auto"/>
                <w:bottom w:val="none" w:sz="0" w:space="0" w:color="auto"/>
                <w:right w:val="none" w:sz="0" w:space="0" w:color="auto"/>
              </w:divBdr>
              <w:divsChild>
                <w:div w:id="407776402">
                  <w:marLeft w:val="0"/>
                  <w:marRight w:val="0"/>
                  <w:marTop w:val="0"/>
                  <w:marBottom w:val="0"/>
                  <w:divBdr>
                    <w:top w:val="none" w:sz="0" w:space="0" w:color="auto"/>
                    <w:left w:val="none" w:sz="0" w:space="0" w:color="auto"/>
                    <w:bottom w:val="none" w:sz="0" w:space="0" w:color="auto"/>
                    <w:right w:val="none" w:sz="0" w:space="0" w:color="auto"/>
                  </w:divBdr>
                  <w:divsChild>
                    <w:div w:id="1532499330">
                      <w:marLeft w:val="0"/>
                      <w:marRight w:val="0"/>
                      <w:marTop w:val="0"/>
                      <w:marBottom w:val="0"/>
                      <w:divBdr>
                        <w:top w:val="none" w:sz="0" w:space="0" w:color="auto"/>
                        <w:left w:val="none" w:sz="0" w:space="0" w:color="auto"/>
                        <w:bottom w:val="none" w:sz="0" w:space="0" w:color="auto"/>
                        <w:right w:val="none" w:sz="0" w:space="0" w:color="auto"/>
                      </w:divBdr>
                      <w:divsChild>
                        <w:div w:id="747851821">
                          <w:marLeft w:val="0"/>
                          <w:marRight w:val="0"/>
                          <w:marTop w:val="0"/>
                          <w:marBottom w:val="0"/>
                          <w:divBdr>
                            <w:top w:val="none" w:sz="0" w:space="0" w:color="auto"/>
                            <w:left w:val="none" w:sz="0" w:space="0" w:color="auto"/>
                            <w:bottom w:val="none" w:sz="0" w:space="0" w:color="auto"/>
                            <w:right w:val="none" w:sz="0" w:space="0" w:color="auto"/>
                          </w:divBdr>
                          <w:divsChild>
                            <w:div w:id="1405375792">
                              <w:marLeft w:val="0"/>
                              <w:marRight w:val="0"/>
                              <w:marTop w:val="0"/>
                              <w:marBottom w:val="0"/>
                              <w:divBdr>
                                <w:top w:val="none" w:sz="0" w:space="0" w:color="auto"/>
                                <w:left w:val="none" w:sz="0" w:space="0" w:color="auto"/>
                                <w:bottom w:val="none" w:sz="0" w:space="0" w:color="auto"/>
                                <w:right w:val="none" w:sz="0" w:space="0" w:color="auto"/>
                              </w:divBdr>
                              <w:divsChild>
                                <w:div w:id="1715542170">
                                  <w:marLeft w:val="0"/>
                                  <w:marRight w:val="0"/>
                                  <w:marTop w:val="0"/>
                                  <w:marBottom w:val="0"/>
                                  <w:divBdr>
                                    <w:top w:val="none" w:sz="0" w:space="0" w:color="auto"/>
                                    <w:left w:val="none" w:sz="0" w:space="0" w:color="auto"/>
                                    <w:bottom w:val="none" w:sz="0" w:space="0" w:color="auto"/>
                                    <w:right w:val="none" w:sz="0" w:space="0" w:color="auto"/>
                                  </w:divBdr>
                                  <w:divsChild>
                                    <w:div w:id="1296132469">
                                      <w:marLeft w:val="0"/>
                                      <w:marRight w:val="0"/>
                                      <w:marTop w:val="0"/>
                                      <w:marBottom w:val="0"/>
                                      <w:divBdr>
                                        <w:top w:val="none" w:sz="0" w:space="0" w:color="auto"/>
                                        <w:left w:val="none" w:sz="0" w:space="0" w:color="auto"/>
                                        <w:bottom w:val="none" w:sz="0" w:space="0" w:color="auto"/>
                                        <w:right w:val="none" w:sz="0" w:space="0" w:color="auto"/>
                                      </w:divBdr>
                                      <w:divsChild>
                                        <w:div w:id="12847343">
                                          <w:marLeft w:val="-150"/>
                                          <w:marRight w:val="-150"/>
                                          <w:marTop w:val="0"/>
                                          <w:marBottom w:val="0"/>
                                          <w:divBdr>
                                            <w:top w:val="none" w:sz="0" w:space="0" w:color="auto"/>
                                            <w:left w:val="none" w:sz="0" w:space="0" w:color="auto"/>
                                            <w:bottom w:val="none" w:sz="0" w:space="0" w:color="auto"/>
                                            <w:right w:val="none" w:sz="0" w:space="0" w:color="auto"/>
                                          </w:divBdr>
                                          <w:divsChild>
                                            <w:div w:id="1045371772">
                                              <w:marLeft w:val="0"/>
                                              <w:marRight w:val="0"/>
                                              <w:marTop w:val="0"/>
                                              <w:marBottom w:val="0"/>
                                              <w:divBdr>
                                                <w:top w:val="none" w:sz="0" w:space="0" w:color="auto"/>
                                                <w:left w:val="none" w:sz="0" w:space="0" w:color="auto"/>
                                                <w:bottom w:val="none" w:sz="0" w:space="0" w:color="auto"/>
                                                <w:right w:val="none" w:sz="0" w:space="0" w:color="auto"/>
                                              </w:divBdr>
                                              <w:divsChild>
                                                <w:div w:id="945232589">
                                                  <w:marLeft w:val="0"/>
                                                  <w:marRight w:val="0"/>
                                                  <w:marTop w:val="0"/>
                                                  <w:marBottom w:val="0"/>
                                                  <w:divBdr>
                                                    <w:top w:val="none" w:sz="0" w:space="0" w:color="auto"/>
                                                    <w:left w:val="none" w:sz="0" w:space="0" w:color="auto"/>
                                                    <w:bottom w:val="none" w:sz="0" w:space="0" w:color="auto"/>
                                                    <w:right w:val="none" w:sz="0" w:space="0" w:color="auto"/>
                                                  </w:divBdr>
                                                  <w:divsChild>
                                                    <w:div w:id="1093669343">
                                                      <w:marLeft w:val="0"/>
                                                      <w:marRight w:val="0"/>
                                                      <w:marTop w:val="0"/>
                                                      <w:marBottom w:val="0"/>
                                                      <w:divBdr>
                                                        <w:top w:val="none" w:sz="0" w:space="0" w:color="auto"/>
                                                        <w:left w:val="none" w:sz="0" w:space="0" w:color="auto"/>
                                                        <w:bottom w:val="none" w:sz="0" w:space="0" w:color="auto"/>
                                                        <w:right w:val="none" w:sz="0" w:space="0" w:color="auto"/>
                                                      </w:divBdr>
                                                      <w:divsChild>
                                                        <w:div w:id="894048499">
                                                          <w:marLeft w:val="0"/>
                                                          <w:marRight w:val="0"/>
                                                          <w:marTop w:val="0"/>
                                                          <w:marBottom w:val="0"/>
                                                          <w:divBdr>
                                                            <w:top w:val="none" w:sz="0" w:space="0" w:color="auto"/>
                                                            <w:left w:val="none" w:sz="0" w:space="0" w:color="auto"/>
                                                            <w:bottom w:val="none" w:sz="0" w:space="0" w:color="auto"/>
                                                            <w:right w:val="none" w:sz="0" w:space="0" w:color="auto"/>
                                                          </w:divBdr>
                                                          <w:divsChild>
                                                            <w:div w:id="827554092">
                                                              <w:marLeft w:val="0"/>
                                                              <w:marRight w:val="0"/>
                                                              <w:marTop w:val="0"/>
                                                              <w:marBottom w:val="0"/>
                                                              <w:divBdr>
                                                                <w:top w:val="none" w:sz="0" w:space="0" w:color="auto"/>
                                                                <w:left w:val="none" w:sz="0" w:space="0" w:color="auto"/>
                                                                <w:bottom w:val="none" w:sz="0" w:space="0" w:color="auto"/>
                                                                <w:right w:val="none" w:sz="0" w:space="0" w:color="auto"/>
                                                              </w:divBdr>
                                                              <w:divsChild>
                                                                <w:div w:id="984356950">
                                                                  <w:marLeft w:val="0"/>
                                                                  <w:marRight w:val="0"/>
                                                                  <w:marTop w:val="0"/>
                                                                  <w:marBottom w:val="0"/>
                                                                  <w:divBdr>
                                                                    <w:top w:val="none" w:sz="0" w:space="0" w:color="auto"/>
                                                                    <w:left w:val="none" w:sz="0" w:space="0" w:color="auto"/>
                                                                    <w:bottom w:val="none" w:sz="0" w:space="0" w:color="auto"/>
                                                                    <w:right w:val="none" w:sz="0" w:space="0" w:color="auto"/>
                                                                  </w:divBdr>
                                                                  <w:divsChild>
                                                                    <w:div w:id="1824660196">
                                                                      <w:marLeft w:val="0"/>
                                                                      <w:marRight w:val="0"/>
                                                                      <w:marTop w:val="0"/>
                                                                      <w:marBottom w:val="0"/>
                                                                      <w:divBdr>
                                                                        <w:top w:val="none" w:sz="0" w:space="0" w:color="auto"/>
                                                                        <w:left w:val="none" w:sz="0" w:space="0" w:color="auto"/>
                                                                        <w:bottom w:val="none" w:sz="0" w:space="0" w:color="auto"/>
                                                                        <w:right w:val="none" w:sz="0" w:space="0" w:color="auto"/>
                                                                      </w:divBdr>
                                                                      <w:divsChild>
                                                                        <w:div w:id="1118523624">
                                                                          <w:marLeft w:val="-225"/>
                                                                          <w:marRight w:val="-225"/>
                                                                          <w:marTop w:val="0"/>
                                                                          <w:marBottom w:val="0"/>
                                                                          <w:divBdr>
                                                                            <w:top w:val="none" w:sz="0" w:space="0" w:color="auto"/>
                                                                            <w:left w:val="none" w:sz="0" w:space="0" w:color="auto"/>
                                                                            <w:bottom w:val="none" w:sz="0" w:space="0" w:color="auto"/>
                                                                            <w:right w:val="none" w:sz="0" w:space="0" w:color="auto"/>
                                                                          </w:divBdr>
                                                                          <w:divsChild>
                                                                            <w:div w:id="4129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387443">
      <w:bodyDiv w:val="1"/>
      <w:marLeft w:val="0"/>
      <w:marRight w:val="0"/>
      <w:marTop w:val="0"/>
      <w:marBottom w:val="0"/>
      <w:divBdr>
        <w:top w:val="none" w:sz="0" w:space="0" w:color="auto"/>
        <w:left w:val="none" w:sz="0" w:space="0" w:color="auto"/>
        <w:bottom w:val="none" w:sz="0" w:space="0" w:color="auto"/>
        <w:right w:val="none" w:sz="0" w:space="0" w:color="auto"/>
      </w:divBdr>
    </w:div>
    <w:div w:id="837308407">
      <w:bodyDiv w:val="1"/>
      <w:marLeft w:val="0"/>
      <w:marRight w:val="0"/>
      <w:marTop w:val="0"/>
      <w:marBottom w:val="0"/>
      <w:divBdr>
        <w:top w:val="none" w:sz="0" w:space="0" w:color="auto"/>
        <w:left w:val="none" w:sz="0" w:space="0" w:color="auto"/>
        <w:bottom w:val="none" w:sz="0" w:space="0" w:color="auto"/>
        <w:right w:val="none" w:sz="0" w:space="0" w:color="auto"/>
      </w:divBdr>
    </w:div>
    <w:div w:id="837423827">
      <w:bodyDiv w:val="1"/>
      <w:marLeft w:val="0"/>
      <w:marRight w:val="0"/>
      <w:marTop w:val="0"/>
      <w:marBottom w:val="0"/>
      <w:divBdr>
        <w:top w:val="none" w:sz="0" w:space="0" w:color="auto"/>
        <w:left w:val="none" w:sz="0" w:space="0" w:color="auto"/>
        <w:bottom w:val="none" w:sz="0" w:space="0" w:color="auto"/>
        <w:right w:val="none" w:sz="0" w:space="0" w:color="auto"/>
      </w:divBdr>
    </w:div>
    <w:div w:id="837423980">
      <w:bodyDiv w:val="1"/>
      <w:marLeft w:val="0"/>
      <w:marRight w:val="0"/>
      <w:marTop w:val="0"/>
      <w:marBottom w:val="0"/>
      <w:divBdr>
        <w:top w:val="none" w:sz="0" w:space="0" w:color="auto"/>
        <w:left w:val="none" w:sz="0" w:space="0" w:color="auto"/>
        <w:bottom w:val="none" w:sz="0" w:space="0" w:color="auto"/>
        <w:right w:val="none" w:sz="0" w:space="0" w:color="auto"/>
      </w:divBdr>
      <w:divsChild>
        <w:div w:id="910505489">
          <w:marLeft w:val="0"/>
          <w:marRight w:val="0"/>
          <w:marTop w:val="0"/>
          <w:marBottom w:val="0"/>
          <w:divBdr>
            <w:top w:val="none" w:sz="0" w:space="0" w:color="auto"/>
            <w:left w:val="none" w:sz="0" w:space="0" w:color="auto"/>
            <w:bottom w:val="none" w:sz="0" w:space="0" w:color="auto"/>
            <w:right w:val="none" w:sz="0" w:space="0" w:color="auto"/>
          </w:divBdr>
          <w:divsChild>
            <w:div w:id="384837549">
              <w:marLeft w:val="0"/>
              <w:marRight w:val="0"/>
              <w:marTop w:val="0"/>
              <w:marBottom w:val="0"/>
              <w:divBdr>
                <w:top w:val="none" w:sz="0" w:space="0" w:color="auto"/>
                <w:left w:val="none" w:sz="0" w:space="0" w:color="auto"/>
                <w:bottom w:val="none" w:sz="0" w:space="0" w:color="auto"/>
                <w:right w:val="none" w:sz="0" w:space="0" w:color="auto"/>
              </w:divBdr>
              <w:divsChild>
                <w:div w:id="976836121">
                  <w:marLeft w:val="0"/>
                  <w:marRight w:val="0"/>
                  <w:marTop w:val="0"/>
                  <w:marBottom w:val="0"/>
                  <w:divBdr>
                    <w:top w:val="none" w:sz="0" w:space="0" w:color="auto"/>
                    <w:left w:val="none" w:sz="0" w:space="0" w:color="auto"/>
                    <w:bottom w:val="none" w:sz="0" w:space="0" w:color="auto"/>
                    <w:right w:val="none" w:sz="0" w:space="0" w:color="auto"/>
                  </w:divBdr>
                  <w:divsChild>
                    <w:div w:id="1157067605">
                      <w:marLeft w:val="0"/>
                      <w:marRight w:val="0"/>
                      <w:marTop w:val="0"/>
                      <w:marBottom w:val="0"/>
                      <w:divBdr>
                        <w:top w:val="none" w:sz="0" w:space="0" w:color="auto"/>
                        <w:left w:val="none" w:sz="0" w:space="0" w:color="auto"/>
                        <w:bottom w:val="none" w:sz="0" w:space="0" w:color="auto"/>
                        <w:right w:val="none" w:sz="0" w:space="0" w:color="auto"/>
                      </w:divBdr>
                      <w:divsChild>
                        <w:div w:id="890576336">
                          <w:marLeft w:val="0"/>
                          <w:marRight w:val="0"/>
                          <w:marTop w:val="0"/>
                          <w:marBottom w:val="0"/>
                          <w:divBdr>
                            <w:top w:val="none" w:sz="0" w:space="0" w:color="auto"/>
                            <w:left w:val="none" w:sz="0" w:space="0" w:color="auto"/>
                            <w:bottom w:val="none" w:sz="0" w:space="0" w:color="auto"/>
                            <w:right w:val="none" w:sz="0" w:space="0" w:color="auto"/>
                          </w:divBdr>
                          <w:divsChild>
                            <w:div w:id="660278037">
                              <w:marLeft w:val="3"/>
                              <w:marRight w:val="0"/>
                              <w:marTop w:val="0"/>
                              <w:marBottom w:val="0"/>
                              <w:divBdr>
                                <w:top w:val="none" w:sz="0" w:space="0" w:color="auto"/>
                                <w:left w:val="none" w:sz="0" w:space="0" w:color="auto"/>
                                <w:bottom w:val="none" w:sz="0" w:space="0" w:color="auto"/>
                                <w:right w:val="none" w:sz="0" w:space="0" w:color="auto"/>
                              </w:divBdr>
                              <w:divsChild>
                                <w:div w:id="1799109594">
                                  <w:marLeft w:val="0"/>
                                  <w:marRight w:val="0"/>
                                  <w:marTop w:val="0"/>
                                  <w:marBottom w:val="0"/>
                                  <w:divBdr>
                                    <w:top w:val="none" w:sz="0" w:space="0" w:color="auto"/>
                                    <w:left w:val="none" w:sz="0" w:space="0" w:color="auto"/>
                                    <w:bottom w:val="none" w:sz="0" w:space="0" w:color="auto"/>
                                    <w:right w:val="none" w:sz="0" w:space="0" w:color="auto"/>
                                  </w:divBdr>
                                  <w:divsChild>
                                    <w:div w:id="777682115">
                                      <w:marLeft w:val="0"/>
                                      <w:marRight w:val="0"/>
                                      <w:marTop w:val="0"/>
                                      <w:marBottom w:val="0"/>
                                      <w:divBdr>
                                        <w:top w:val="none" w:sz="0" w:space="0" w:color="auto"/>
                                        <w:left w:val="none" w:sz="0" w:space="0" w:color="auto"/>
                                        <w:bottom w:val="none" w:sz="0" w:space="0" w:color="auto"/>
                                        <w:right w:val="none" w:sz="0" w:space="0" w:color="auto"/>
                                      </w:divBdr>
                                      <w:divsChild>
                                        <w:div w:id="875117853">
                                          <w:marLeft w:val="0"/>
                                          <w:marRight w:val="0"/>
                                          <w:marTop w:val="0"/>
                                          <w:marBottom w:val="0"/>
                                          <w:divBdr>
                                            <w:top w:val="none" w:sz="0" w:space="0" w:color="auto"/>
                                            <w:left w:val="none" w:sz="0" w:space="0" w:color="auto"/>
                                            <w:bottom w:val="none" w:sz="0" w:space="0" w:color="auto"/>
                                            <w:right w:val="none" w:sz="0" w:space="0" w:color="auto"/>
                                          </w:divBdr>
                                          <w:divsChild>
                                            <w:div w:id="326791724">
                                              <w:marLeft w:val="0"/>
                                              <w:marRight w:val="0"/>
                                              <w:marTop w:val="0"/>
                                              <w:marBottom w:val="0"/>
                                              <w:divBdr>
                                                <w:top w:val="none" w:sz="0" w:space="0" w:color="auto"/>
                                                <w:left w:val="none" w:sz="0" w:space="0" w:color="auto"/>
                                                <w:bottom w:val="none" w:sz="0" w:space="0" w:color="auto"/>
                                                <w:right w:val="none" w:sz="0" w:space="0" w:color="auto"/>
                                              </w:divBdr>
                                              <w:divsChild>
                                                <w:div w:id="1591239000">
                                                  <w:marLeft w:val="0"/>
                                                  <w:marRight w:val="0"/>
                                                  <w:marTop w:val="0"/>
                                                  <w:marBottom w:val="0"/>
                                                  <w:divBdr>
                                                    <w:top w:val="none" w:sz="0" w:space="0" w:color="auto"/>
                                                    <w:left w:val="none" w:sz="0" w:space="0" w:color="auto"/>
                                                    <w:bottom w:val="none" w:sz="0" w:space="0" w:color="auto"/>
                                                    <w:right w:val="none" w:sz="0" w:space="0" w:color="auto"/>
                                                  </w:divBdr>
                                                  <w:divsChild>
                                                    <w:div w:id="147984798">
                                                      <w:marLeft w:val="0"/>
                                                      <w:marRight w:val="0"/>
                                                      <w:marTop w:val="0"/>
                                                      <w:marBottom w:val="0"/>
                                                      <w:divBdr>
                                                        <w:top w:val="none" w:sz="0" w:space="0" w:color="auto"/>
                                                        <w:left w:val="none" w:sz="0" w:space="0" w:color="auto"/>
                                                        <w:bottom w:val="none" w:sz="0" w:space="0" w:color="auto"/>
                                                        <w:right w:val="none" w:sz="0" w:space="0" w:color="auto"/>
                                                      </w:divBdr>
                                                      <w:divsChild>
                                                        <w:div w:id="20712539">
                                                          <w:marLeft w:val="0"/>
                                                          <w:marRight w:val="0"/>
                                                          <w:marTop w:val="0"/>
                                                          <w:marBottom w:val="0"/>
                                                          <w:divBdr>
                                                            <w:top w:val="none" w:sz="0" w:space="0" w:color="auto"/>
                                                            <w:left w:val="none" w:sz="0" w:space="0" w:color="auto"/>
                                                            <w:bottom w:val="none" w:sz="0" w:space="0" w:color="auto"/>
                                                            <w:right w:val="none" w:sz="0" w:space="0" w:color="auto"/>
                                                          </w:divBdr>
                                                          <w:divsChild>
                                                            <w:div w:id="2038238652">
                                                              <w:marLeft w:val="0"/>
                                                              <w:marRight w:val="0"/>
                                                              <w:marTop w:val="0"/>
                                                              <w:marBottom w:val="0"/>
                                                              <w:divBdr>
                                                                <w:top w:val="none" w:sz="0" w:space="0" w:color="auto"/>
                                                                <w:left w:val="none" w:sz="0" w:space="0" w:color="auto"/>
                                                                <w:bottom w:val="none" w:sz="0" w:space="0" w:color="auto"/>
                                                                <w:right w:val="none" w:sz="0" w:space="0" w:color="auto"/>
                                                              </w:divBdr>
                                                              <w:divsChild>
                                                                <w:div w:id="1544563221">
                                                                  <w:marLeft w:val="0"/>
                                                                  <w:marRight w:val="0"/>
                                                                  <w:marTop w:val="0"/>
                                                                  <w:marBottom w:val="0"/>
                                                                  <w:divBdr>
                                                                    <w:top w:val="none" w:sz="0" w:space="0" w:color="auto"/>
                                                                    <w:left w:val="none" w:sz="0" w:space="0" w:color="auto"/>
                                                                    <w:bottom w:val="none" w:sz="0" w:space="0" w:color="auto"/>
                                                                    <w:right w:val="none" w:sz="0" w:space="0" w:color="auto"/>
                                                                  </w:divBdr>
                                                                  <w:divsChild>
                                                                    <w:div w:id="1354574233">
                                                                      <w:marLeft w:val="0"/>
                                                                      <w:marRight w:val="0"/>
                                                                      <w:marTop w:val="0"/>
                                                                      <w:marBottom w:val="0"/>
                                                                      <w:divBdr>
                                                                        <w:top w:val="none" w:sz="0" w:space="0" w:color="auto"/>
                                                                        <w:left w:val="none" w:sz="0" w:space="0" w:color="auto"/>
                                                                        <w:bottom w:val="none" w:sz="0" w:space="0" w:color="auto"/>
                                                                        <w:right w:val="none" w:sz="0" w:space="0" w:color="auto"/>
                                                                      </w:divBdr>
                                                                      <w:divsChild>
                                                                        <w:div w:id="16154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695275">
      <w:bodyDiv w:val="1"/>
      <w:marLeft w:val="0"/>
      <w:marRight w:val="0"/>
      <w:marTop w:val="0"/>
      <w:marBottom w:val="0"/>
      <w:divBdr>
        <w:top w:val="none" w:sz="0" w:space="0" w:color="auto"/>
        <w:left w:val="none" w:sz="0" w:space="0" w:color="auto"/>
        <w:bottom w:val="none" w:sz="0" w:space="0" w:color="auto"/>
        <w:right w:val="none" w:sz="0" w:space="0" w:color="auto"/>
      </w:divBdr>
      <w:divsChild>
        <w:div w:id="2122919634">
          <w:marLeft w:val="0"/>
          <w:marRight w:val="0"/>
          <w:marTop w:val="0"/>
          <w:marBottom w:val="0"/>
          <w:divBdr>
            <w:top w:val="none" w:sz="0" w:space="0" w:color="auto"/>
            <w:left w:val="none" w:sz="0" w:space="0" w:color="auto"/>
            <w:bottom w:val="none" w:sz="0" w:space="0" w:color="auto"/>
            <w:right w:val="none" w:sz="0" w:space="0" w:color="auto"/>
          </w:divBdr>
          <w:divsChild>
            <w:div w:id="2064594197">
              <w:marLeft w:val="0"/>
              <w:marRight w:val="0"/>
              <w:marTop w:val="0"/>
              <w:marBottom w:val="0"/>
              <w:divBdr>
                <w:top w:val="none" w:sz="0" w:space="0" w:color="auto"/>
                <w:left w:val="none" w:sz="0" w:space="0" w:color="auto"/>
                <w:bottom w:val="none" w:sz="0" w:space="0" w:color="auto"/>
                <w:right w:val="none" w:sz="0" w:space="0" w:color="auto"/>
              </w:divBdr>
              <w:divsChild>
                <w:div w:id="1868133904">
                  <w:marLeft w:val="0"/>
                  <w:marRight w:val="0"/>
                  <w:marTop w:val="0"/>
                  <w:marBottom w:val="0"/>
                  <w:divBdr>
                    <w:top w:val="none" w:sz="0" w:space="0" w:color="auto"/>
                    <w:left w:val="none" w:sz="0" w:space="0" w:color="auto"/>
                    <w:bottom w:val="none" w:sz="0" w:space="0" w:color="auto"/>
                    <w:right w:val="none" w:sz="0" w:space="0" w:color="auto"/>
                  </w:divBdr>
                  <w:divsChild>
                    <w:div w:id="985623432">
                      <w:marLeft w:val="0"/>
                      <w:marRight w:val="0"/>
                      <w:marTop w:val="0"/>
                      <w:marBottom w:val="0"/>
                      <w:divBdr>
                        <w:top w:val="none" w:sz="0" w:space="0" w:color="auto"/>
                        <w:left w:val="none" w:sz="0" w:space="0" w:color="auto"/>
                        <w:bottom w:val="none" w:sz="0" w:space="0" w:color="auto"/>
                        <w:right w:val="none" w:sz="0" w:space="0" w:color="auto"/>
                      </w:divBdr>
                      <w:divsChild>
                        <w:div w:id="1104837409">
                          <w:marLeft w:val="0"/>
                          <w:marRight w:val="0"/>
                          <w:marTop w:val="0"/>
                          <w:marBottom w:val="0"/>
                          <w:divBdr>
                            <w:top w:val="none" w:sz="0" w:space="0" w:color="auto"/>
                            <w:left w:val="none" w:sz="0" w:space="0" w:color="auto"/>
                            <w:bottom w:val="none" w:sz="0" w:space="0" w:color="auto"/>
                            <w:right w:val="none" w:sz="0" w:space="0" w:color="auto"/>
                          </w:divBdr>
                          <w:divsChild>
                            <w:div w:id="973605003">
                              <w:marLeft w:val="0"/>
                              <w:marRight w:val="0"/>
                              <w:marTop w:val="0"/>
                              <w:marBottom w:val="0"/>
                              <w:divBdr>
                                <w:top w:val="none" w:sz="0" w:space="0" w:color="auto"/>
                                <w:left w:val="none" w:sz="0" w:space="0" w:color="auto"/>
                                <w:bottom w:val="none" w:sz="0" w:space="0" w:color="auto"/>
                                <w:right w:val="none" w:sz="0" w:space="0" w:color="auto"/>
                              </w:divBdr>
                              <w:divsChild>
                                <w:div w:id="1718048802">
                                  <w:marLeft w:val="0"/>
                                  <w:marRight w:val="0"/>
                                  <w:marTop w:val="0"/>
                                  <w:marBottom w:val="0"/>
                                  <w:divBdr>
                                    <w:top w:val="none" w:sz="0" w:space="0" w:color="auto"/>
                                    <w:left w:val="none" w:sz="0" w:space="0" w:color="auto"/>
                                    <w:bottom w:val="none" w:sz="0" w:space="0" w:color="auto"/>
                                    <w:right w:val="none" w:sz="0" w:space="0" w:color="auto"/>
                                  </w:divBdr>
                                  <w:divsChild>
                                    <w:div w:id="676150325">
                                      <w:marLeft w:val="0"/>
                                      <w:marRight w:val="0"/>
                                      <w:marTop w:val="0"/>
                                      <w:marBottom w:val="0"/>
                                      <w:divBdr>
                                        <w:top w:val="none" w:sz="0" w:space="0" w:color="auto"/>
                                        <w:left w:val="none" w:sz="0" w:space="0" w:color="auto"/>
                                        <w:bottom w:val="none" w:sz="0" w:space="0" w:color="auto"/>
                                        <w:right w:val="none" w:sz="0" w:space="0" w:color="auto"/>
                                      </w:divBdr>
                                      <w:divsChild>
                                        <w:div w:id="1861117383">
                                          <w:marLeft w:val="-150"/>
                                          <w:marRight w:val="-150"/>
                                          <w:marTop w:val="0"/>
                                          <w:marBottom w:val="0"/>
                                          <w:divBdr>
                                            <w:top w:val="none" w:sz="0" w:space="0" w:color="auto"/>
                                            <w:left w:val="none" w:sz="0" w:space="0" w:color="auto"/>
                                            <w:bottom w:val="none" w:sz="0" w:space="0" w:color="auto"/>
                                            <w:right w:val="none" w:sz="0" w:space="0" w:color="auto"/>
                                          </w:divBdr>
                                          <w:divsChild>
                                            <w:div w:id="1640114125">
                                              <w:marLeft w:val="0"/>
                                              <w:marRight w:val="0"/>
                                              <w:marTop w:val="0"/>
                                              <w:marBottom w:val="0"/>
                                              <w:divBdr>
                                                <w:top w:val="none" w:sz="0" w:space="0" w:color="auto"/>
                                                <w:left w:val="none" w:sz="0" w:space="0" w:color="auto"/>
                                                <w:bottom w:val="none" w:sz="0" w:space="0" w:color="auto"/>
                                                <w:right w:val="none" w:sz="0" w:space="0" w:color="auto"/>
                                              </w:divBdr>
                                              <w:divsChild>
                                                <w:div w:id="889069569">
                                                  <w:marLeft w:val="0"/>
                                                  <w:marRight w:val="0"/>
                                                  <w:marTop w:val="0"/>
                                                  <w:marBottom w:val="0"/>
                                                  <w:divBdr>
                                                    <w:top w:val="none" w:sz="0" w:space="0" w:color="auto"/>
                                                    <w:left w:val="none" w:sz="0" w:space="0" w:color="auto"/>
                                                    <w:bottom w:val="none" w:sz="0" w:space="0" w:color="auto"/>
                                                    <w:right w:val="none" w:sz="0" w:space="0" w:color="auto"/>
                                                  </w:divBdr>
                                                  <w:divsChild>
                                                    <w:div w:id="501051121">
                                                      <w:marLeft w:val="0"/>
                                                      <w:marRight w:val="0"/>
                                                      <w:marTop w:val="0"/>
                                                      <w:marBottom w:val="0"/>
                                                      <w:divBdr>
                                                        <w:top w:val="none" w:sz="0" w:space="0" w:color="auto"/>
                                                        <w:left w:val="none" w:sz="0" w:space="0" w:color="auto"/>
                                                        <w:bottom w:val="none" w:sz="0" w:space="0" w:color="auto"/>
                                                        <w:right w:val="none" w:sz="0" w:space="0" w:color="auto"/>
                                                      </w:divBdr>
                                                      <w:divsChild>
                                                        <w:div w:id="1737122320">
                                                          <w:marLeft w:val="0"/>
                                                          <w:marRight w:val="0"/>
                                                          <w:marTop w:val="0"/>
                                                          <w:marBottom w:val="0"/>
                                                          <w:divBdr>
                                                            <w:top w:val="none" w:sz="0" w:space="0" w:color="auto"/>
                                                            <w:left w:val="none" w:sz="0" w:space="0" w:color="auto"/>
                                                            <w:bottom w:val="none" w:sz="0" w:space="0" w:color="auto"/>
                                                            <w:right w:val="none" w:sz="0" w:space="0" w:color="auto"/>
                                                          </w:divBdr>
                                                          <w:divsChild>
                                                            <w:div w:id="1091505376">
                                                              <w:marLeft w:val="0"/>
                                                              <w:marRight w:val="0"/>
                                                              <w:marTop w:val="0"/>
                                                              <w:marBottom w:val="0"/>
                                                              <w:divBdr>
                                                                <w:top w:val="none" w:sz="0" w:space="0" w:color="auto"/>
                                                                <w:left w:val="none" w:sz="0" w:space="0" w:color="auto"/>
                                                                <w:bottom w:val="none" w:sz="0" w:space="0" w:color="auto"/>
                                                                <w:right w:val="none" w:sz="0" w:space="0" w:color="auto"/>
                                                              </w:divBdr>
                                                              <w:divsChild>
                                                                <w:div w:id="237833592">
                                                                  <w:marLeft w:val="0"/>
                                                                  <w:marRight w:val="0"/>
                                                                  <w:marTop w:val="0"/>
                                                                  <w:marBottom w:val="0"/>
                                                                  <w:divBdr>
                                                                    <w:top w:val="none" w:sz="0" w:space="0" w:color="auto"/>
                                                                    <w:left w:val="none" w:sz="0" w:space="0" w:color="auto"/>
                                                                    <w:bottom w:val="none" w:sz="0" w:space="0" w:color="auto"/>
                                                                    <w:right w:val="none" w:sz="0" w:space="0" w:color="auto"/>
                                                                  </w:divBdr>
                                                                  <w:divsChild>
                                                                    <w:div w:id="125661102">
                                                                      <w:marLeft w:val="0"/>
                                                                      <w:marRight w:val="0"/>
                                                                      <w:marTop w:val="0"/>
                                                                      <w:marBottom w:val="0"/>
                                                                      <w:divBdr>
                                                                        <w:top w:val="none" w:sz="0" w:space="0" w:color="auto"/>
                                                                        <w:left w:val="none" w:sz="0" w:space="0" w:color="auto"/>
                                                                        <w:bottom w:val="none" w:sz="0" w:space="0" w:color="auto"/>
                                                                        <w:right w:val="none" w:sz="0" w:space="0" w:color="auto"/>
                                                                      </w:divBdr>
                                                                      <w:divsChild>
                                                                        <w:div w:id="688216324">
                                                                          <w:marLeft w:val="-225"/>
                                                                          <w:marRight w:val="-225"/>
                                                                          <w:marTop w:val="0"/>
                                                                          <w:marBottom w:val="0"/>
                                                                          <w:divBdr>
                                                                            <w:top w:val="none" w:sz="0" w:space="0" w:color="auto"/>
                                                                            <w:left w:val="none" w:sz="0" w:space="0" w:color="auto"/>
                                                                            <w:bottom w:val="none" w:sz="0" w:space="0" w:color="auto"/>
                                                                            <w:right w:val="none" w:sz="0" w:space="0" w:color="auto"/>
                                                                          </w:divBdr>
                                                                          <w:divsChild>
                                                                            <w:div w:id="11923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618683">
      <w:bodyDiv w:val="1"/>
      <w:marLeft w:val="0"/>
      <w:marRight w:val="0"/>
      <w:marTop w:val="0"/>
      <w:marBottom w:val="0"/>
      <w:divBdr>
        <w:top w:val="none" w:sz="0" w:space="0" w:color="auto"/>
        <w:left w:val="none" w:sz="0" w:space="0" w:color="auto"/>
        <w:bottom w:val="none" w:sz="0" w:space="0" w:color="auto"/>
        <w:right w:val="none" w:sz="0" w:space="0" w:color="auto"/>
      </w:divBdr>
      <w:divsChild>
        <w:div w:id="65108615">
          <w:marLeft w:val="0"/>
          <w:marRight w:val="0"/>
          <w:marTop w:val="0"/>
          <w:marBottom w:val="0"/>
          <w:divBdr>
            <w:top w:val="none" w:sz="0" w:space="0" w:color="auto"/>
            <w:left w:val="none" w:sz="0" w:space="0" w:color="auto"/>
            <w:bottom w:val="none" w:sz="0" w:space="0" w:color="auto"/>
            <w:right w:val="none" w:sz="0" w:space="0" w:color="auto"/>
          </w:divBdr>
          <w:divsChild>
            <w:div w:id="1948001716">
              <w:marLeft w:val="0"/>
              <w:marRight w:val="0"/>
              <w:marTop w:val="0"/>
              <w:marBottom w:val="0"/>
              <w:divBdr>
                <w:top w:val="none" w:sz="0" w:space="0" w:color="auto"/>
                <w:left w:val="none" w:sz="0" w:space="0" w:color="auto"/>
                <w:bottom w:val="none" w:sz="0" w:space="0" w:color="auto"/>
                <w:right w:val="none" w:sz="0" w:space="0" w:color="auto"/>
              </w:divBdr>
              <w:divsChild>
                <w:div w:id="1117914722">
                  <w:marLeft w:val="0"/>
                  <w:marRight w:val="0"/>
                  <w:marTop w:val="0"/>
                  <w:marBottom w:val="0"/>
                  <w:divBdr>
                    <w:top w:val="none" w:sz="0" w:space="0" w:color="auto"/>
                    <w:left w:val="none" w:sz="0" w:space="0" w:color="auto"/>
                    <w:bottom w:val="none" w:sz="0" w:space="0" w:color="auto"/>
                    <w:right w:val="none" w:sz="0" w:space="0" w:color="auto"/>
                  </w:divBdr>
                  <w:divsChild>
                    <w:div w:id="786780117">
                      <w:marLeft w:val="182"/>
                      <w:marRight w:val="0"/>
                      <w:marTop w:val="91"/>
                      <w:marBottom w:val="91"/>
                      <w:divBdr>
                        <w:top w:val="none" w:sz="0" w:space="0" w:color="auto"/>
                        <w:left w:val="none" w:sz="0" w:space="0" w:color="auto"/>
                        <w:bottom w:val="none" w:sz="0" w:space="0" w:color="auto"/>
                        <w:right w:val="none" w:sz="0" w:space="0" w:color="auto"/>
                      </w:divBdr>
                      <w:divsChild>
                        <w:div w:id="1185486574">
                          <w:marLeft w:val="0"/>
                          <w:marRight w:val="0"/>
                          <w:marTop w:val="0"/>
                          <w:marBottom w:val="0"/>
                          <w:divBdr>
                            <w:top w:val="none" w:sz="0" w:space="0" w:color="auto"/>
                            <w:left w:val="none" w:sz="0" w:space="0" w:color="auto"/>
                            <w:bottom w:val="none" w:sz="0" w:space="0" w:color="auto"/>
                            <w:right w:val="none" w:sz="0" w:space="0" w:color="auto"/>
                          </w:divBdr>
                          <w:divsChild>
                            <w:div w:id="99841988">
                              <w:marLeft w:val="0"/>
                              <w:marRight w:val="0"/>
                              <w:marTop w:val="0"/>
                              <w:marBottom w:val="0"/>
                              <w:divBdr>
                                <w:top w:val="none" w:sz="0" w:space="0" w:color="auto"/>
                                <w:left w:val="none" w:sz="0" w:space="0" w:color="auto"/>
                                <w:bottom w:val="none" w:sz="0" w:space="0" w:color="auto"/>
                                <w:right w:val="none" w:sz="0" w:space="0" w:color="auto"/>
                              </w:divBdr>
                              <w:divsChild>
                                <w:div w:id="1965883939">
                                  <w:marLeft w:val="0"/>
                                  <w:marRight w:val="0"/>
                                  <w:marTop w:val="0"/>
                                  <w:marBottom w:val="0"/>
                                  <w:divBdr>
                                    <w:top w:val="none" w:sz="0" w:space="0" w:color="auto"/>
                                    <w:left w:val="none" w:sz="0" w:space="0" w:color="auto"/>
                                    <w:bottom w:val="none" w:sz="0" w:space="0" w:color="auto"/>
                                    <w:right w:val="none" w:sz="0" w:space="0" w:color="auto"/>
                                  </w:divBdr>
                                  <w:divsChild>
                                    <w:div w:id="26878337">
                                      <w:marLeft w:val="0"/>
                                      <w:marRight w:val="0"/>
                                      <w:marTop w:val="0"/>
                                      <w:marBottom w:val="0"/>
                                      <w:divBdr>
                                        <w:top w:val="none" w:sz="0" w:space="0" w:color="auto"/>
                                        <w:left w:val="none" w:sz="0" w:space="0" w:color="auto"/>
                                        <w:bottom w:val="none" w:sz="0" w:space="0" w:color="auto"/>
                                        <w:right w:val="none" w:sz="0" w:space="0" w:color="auto"/>
                                      </w:divBdr>
                                      <w:divsChild>
                                        <w:div w:id="1817337956">
                                          <w:marLeft w:val="0"/>
                                          <w:marRight w:val="0"/>
                                          <w:marTop w:val="0"/>
                                          <w:marBottom w:val="0"/>
                                          <w:divBdr>
                                            <w:top w:val="none" w:sz="0" w:space="0" w:color="auto"/>
                                            <w:left w:val="none" w:sz="0" w:space="0" w:color="auto"/>
                                            <w:bottom w:val="none" w:sz="0" w:space="0" w:color="auto"/>
                                            <w:right w:val="none" w:sz="0" w:space="0" w:color="auto"/>
                                          </w:divBdr>
                                          <w:divsChild>
                                            <w:div w:id="12950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9732881">
      <w:bodyDiv w:val="1"/>
      <w:marLeft w:val="0"/>
      <w:marRight w:val="0"/>
      <w:marTop w:val="0"/>
      <w:marBottom w:val="0"/>
      <w:divBdr>
        <w:top w:val="none" w:sz="0" w:space="0" w:color="auto"/>
        <w:left w:val="none" w:sz="0" w:space="0" w:color="auto"/>
        <w:bottom w:val="none" w:sz="0" w:space="0" w:color="auto"/>
        <w:right w:val="none" w:sz="0" w:space="0" w:color="auto"/>
      </w:divBdr>
    </w:div>
    <w:div w:id="840243468">
      <w:bodyDiv w:val="1"/>
      <w:marLeft w:val="0"/>
      <w:marRight w:val="0"/>
      <w:marTop w:val="0"/>
      <w:marBottom w:val="0"/>
      <w:divBdr>
        <w:top w:val="none" w:sz="0" w:space="0" w:color="auto"/>
        <w:left w:val="none" w:sz="0" w:space="0" w:color="auto"/>
        <w:bottom w:val="none" w:sz="0" w:space="0" w:color="auto"/>
        <w:right w:val="none" w:sz="0" w:space="0" w:color="auto"/>
      </w:divBdr>
    </w:div>
    <w:div w:id="841361669">
      <w:bodyDiv w:val="1"/>
      <w:marLeft w:val="0"/>
      <w:marRight w:val="0"/>
      <w:marTop w:val="0"/>
      <w:marBottom w:val="0"/>
      <w:divBdr>
        <w:top w:val="none" w:sz="0" w:space="0" w:color="auto"/>
        <w:left w:val="none" w:sz="0" w:space="0" w:color="auto"/>
        <w:bottom w:val="none" w:sz="0" w:space="0" w:color="auto"/>
        <w:right w:val="none" w:sz="0" w:space="0" w:color="auto"/>
      </w:divBdr>
      <w:divsChild>
        <w:div w:id="1494949528">
          <w:marLeft w:val="0"/>
          <w:marRight w:val="0"/>
          <w:marTop w:val="0"/>
          <w:marBottom w:val="0"/>
          <w:divBdr>
            <w:top w:val="none" w:sz="0" w:space="0" w:color="auto"/>
            <w:left w:val="none" w:sz="0" w:space="0" w:color="auto"/>
            <w:bottom w:val="none" w:sz="0" w:space="0" w:color="auto"/>
            <w:right w:val="none" w:sz="0" w:space="0" w:color="auto"/>
          </w:divBdr>
          <w:divsChild>
            <w:div w:id="395976922">
              <w:marLeft w:val="0"/>
              <w:marRight w:val="0"/>
              <w:marTop w:val="0"/>
              <w:marBottom w:val="0"/>
              <w:divBdr>
                <w:top w:val="none" w:sz="0" w:space="0" w:color="auto"/>
                <w:left w:val="none" w:sz="0" w:space="0" w:color="auto"/>
                <w:bottom w:val="none" w:sz="0" w:space="0" w:color="auto"/>
                <w:right w:val="none" w:sz="0" w:space="0" w:color="auto"/>
              </w:divBdr>
              <w:divsChild>
                <w:div w:id="932974347">
                  <w:marLeft w:val="0"/>
                  <w:marRight w:val="0"/>
                  <w:marTop w:val="0"/>
                  <w:marBottom w:val="0"/>
                  <w:divBdr>
                    <w:top w:val="none" w:sz="0" w:space="0" w:color="auto"/>
                    <w:left w:val="none" w:sz="0" w:space="0" w:color="auto"/>
                    <w:bottom w:val="none" w:sz="0" w:space="0" w:color="auto"/>
                    <w:right w:val="none" w:sz="0" w:space="0" w:color="auto"/>
                  </w:divBdr>
                  <w:divsChild>
                    <w:div w:id="1433238762">
                      <w:marLeft w:val="0"/>
                      <w:marRight w:val="0"/>
                      <w:marTop w:val="0"/>
                      <w:marBottom w:val="0"/>
                      <w:divBdr>
                        <w:top w:val="none" w:sz="0" w:space="0" w:color="auto"/>
                        <w:left w:val="none" w:sz="0" w:space="0" w:color="auto"/>
                        <w:bottom w:val="none" w:sz="0" w:space="0" w:color="auto"/>
                        <w:right w:val="none" w:sz="0" w:space="0" w:color="auto"/>
                      </w:divBdr>
                      <w:divsChild>
                        <w:div w:id="718363560">
                          <w:marLeft w:val="0"/>
                          <w:marRight w:val="0"/>
                          <w:marTop w:val="0"/>
                          <w:marBottom w:val="0"/>
                          <w:divBdr>
                            <w:top w:val="none" w:sz="0" w:space="0" w:color="auto"/>
                            <w:left w:val="none" w:sz="0" w:space="0" w:color="auto"/>
                            <w:bottom w:val="none" w:sz="0" w:space="0" w:color="auto"/>
                            <w:right w:val="none" w:sz="0" w:space="0" w:color="auto"/>
                          </w:divBdr>
                          <w:divsChild>
                            <w:div w:id="2099983992">
                              <w:marLeft w:val="0"/>
                              <w:marRight w:val="0"/>
                              <w:marTop w:val="0"/>
                              <w:marBottom w:val="0"/>
                              <w:divBdr>
                                <w:top w:val="none" w:sz="0" w:space="0" w:color="auto"/>
                                <w:left w:val="none" w:sz="0" w:space="0" w:color="auto"/>
                                <w:bottom w:val="none" w:sz="0" w:space="0" w:color="auto"/>
                                <w:right w:val="none" w:sz="0" w:space="0" w:color="auto"/>
                              </w:divBdr>
                              <w:divsChild>
                                <w:div w:id="84344985">
                                  <w:marLeft w:val="0"/>
                                  <w:marRight w:val="0"/>
                                  <w:marTop w:val="0"/>
                                  <w:marBottom w:val="0"/>
                                  <w:divBdr>
                                    <w:top w:val="none" w:sz="0" w:space="0" w:color="auto"/>
                                    <w:left w:val="none" w:sz="0" w:space="0" w:color="auto"/>
                                    <w:bottom w:val="none" w:sz="0" w:space="0" w:color="auto"/>
                                    <w:right w:val="none" w:sz="0" w:space="0" w:color="auto"/>
                                  </w:divBdr>
                                  <w:divsChild>
                                    <w:div w:id="1401904982">
                                      <w:marLeft w:val="0"/>
                                      <w:marRight w:val="0"/>
                                      <w:marTop w:val="0"/>
                                      <w:marBottom w:val="0"/>
                                      <w:divBdr>
                                        <w:top w:val="none" w:sz="0" w:space="0" w:color="auto"/>
                                        <w:left w:val="none" w:sz="0" w:space="0" w:color="auto"/>
                                        <w:bottom w:val="none" w:sz="0" w:space="0" w:color="auto"/>
                                        <w:right w:val="none" w:sz="0" w:space="0" w:color="auto"/>
                                      </w:divBdr>
                                      <w:divsChild>
                                        <w:div w:id="986515268">
                                          <w:marLeft w:val="-150"/>
                                          <w:marRight w:val="-150"/>
                                          <w:marTop w:val="0"/>
                                          <w:marBottom w:val="0"/>
                                          <w:divBdr>
                                            <w:top w:val="none" w:sz="0" w:space="0" w:color="auto"/>
                                            <w:left w:val="none" w:sz="0" w:space="0" w:color="auto"/>
                                            <w:bottom w:val="none" w:sz="0" w:space="0" w:color="auto"/>
                                            <w:right w:val="none" w:sz="0" w:space="0" w:color="auto"/>
                                          </w:divBdr>
                                          <w:divsChild>
                                            <w:div w:id="1645159605">
                                              <w:marLeft w:val="0"/>
                                              <w:marRight w:val="0"/>
                                              <w:marTop w:val="0"/>
                                              <w:marBottom w:val="0"/>
                                              <w:divBdr>
                                                <w:top w:val="none" w:sz="0" w:space="0" w:color="auto"/>
                                                <w:left w:val="none" w:sz="0" w:space="0" w:color="auto"/>
                                                <w:bottom w:val="none" w:sz="0" w:space="0" w:color="auto"/>
                                                <w:right w:val="none" w:sz="0" w:space="0" w:color="auto"/>
                                              </w:divBdr>
                                              <w:divsChild>
                                                <w:div w:id="1570269647">
                                                  <w:marLeft w:val="0"/>
                                                  <w:marRight w:val="0"/>
                                                  <w:marTop w:val="0"/>
                                                  <w:marBottom w:val="0"/>
                                                  <w:divBdr>
                                                    <w:top w:val="none" w:sz="0" w:space="0" w:color="auto"/>
                                                    <w:left w:val="none" w:sz="0" w:space="0" w:color="auto"/>
                                                    <w:bottom w:val="none" w:sz="0" w:space="0" w:color="auto"/>
                                                    <w:right w:val="none" w:sz="0" w:space="0" w:color="auto"/>
                                                  </w:divBdr>
                                                  <w:divsChild>
                                                    <w:div w:id="230701019">
                                                      <w:marLeft w:val="0"/>
                                                      <w:marRight w:val="0"/>
                                                      <w:marTop w:val="0"/>
                                                      <w:marBottom w:val="0"/>
                                                      <w:divBdr>
                                                        <w:top w:val="none" w:sz="0" w:space="0" w:color="auto"/>
                                                        <w:left w:val="none" w:sz="0" w:space="0" w:color="auto"/>
                                                        <w:bottom w:val="none" w:sz="0" w:space="0" w:color="auto"/>
                                                        <w:right w:val="none" w:sz="0" w:space="0" w:color="auto"/>
                                                      </w:divBdr>
                                                      <w:divsChild>
                                                        <w:div w:id="1144738885">
                                                          <w:marLeft w:val="0"/>
                                                          <w:marRight w:val="0"/>
                                                          <w:marTop w:val="0"/>
                                                          <w:marBottom w:val="0"/>
                                                          <w:divBdr>
                                                            <w:top w:val="none" w:sz="0" w:space="0" w:color="auto"/>
                                                            <w:left w:val="none" w:sz="0" w:space="0" w:color="auto"/>
                                                            <w:bottom w:val="none" w:sz="0" w:space="0" w:color="auto"/>
                                                            <w:right w:val="none" w:sz="0" w:space="0" w:color="auto"/>
                                                          </w:divBdr>
                                                          <w:divsChild>
                                                            <w:div w:id="1609383752">
                                                              <w:marLeft w:val="0"/>
                                                              <w:marRight w:val="0"/>
                                                              <w:marTop w:val="0"/>
                                                              <w:marBottom w:val="0"/>
                                                              <w:divBdr>
                                                                <w:top w:val="none" w:sz="0" w:space="0" w:color="auto"/>
                                                                <w:left w:val="none" w:sz="0" w:space="0" w:color="auto"/>
                                                                <w:bottom w:val="none" w:sz="0" w:space="0" w:color="auto"/>
                                                                <w:right w:val="none" w:sz="0" w:space="0" w:color="auto"/>
                                                              </w:divBdr>
                                                              <w:divsChild>
                                                                <w:div w:id="838232397">
                                                                  <w:marLeft w:val="0"/>
                                                                  <w:marRight w:val="0"/>
                                                                  <w:marTop w:val="0"/>
                                                                  <w:marBottom w:val="0"/>
                                                                  <w:divBdr>
                                                                    <w:top w:val="none" w:sz="0" w:space="0" w:color="auto"/>
                                                                    <w:left w:val="none" w:sz="0" w:space="0" w:color="auto"/>
                                                                    <w:bottom w:val="none" w:sz="0" w:space="0" w:color="auto"/>
                                                                    <w:right w:val="none" w:sz="0" w:space="0" w:color="auto"/>
                                                                  </w:divBdr>
                                                                  <w:divsChild>
                                                                    <w:div w:id="1666934118">
                                                                      <w:marLeft w:val="0"/>
                                                                      <w:marRight w:val="0"/>
                                                                      <w:marTop w:val="0"/>
                                                                      <w:marBottom w:val="0"/>
                                                                      <w:divBdr>
                                                                        <w:top w:val="none" w:sz="0" w:space="0" w:color="auto"/>
                                                                        <w:left w:val="none" w:sz="0" w:space="0" w:color="auto"/>
                                                                        <w:bottom w:val="none" w:sz="0" w:space="0" w:color="auto"/>
                                                                        <w:right w:val="none" w:sz="0" w:space="0" w:color="auto"/>
                                                                      </w:divBdr>
                                                                      <w:divsChild>
                                                                        <w:div w:id="68502325">
                                                                          <w:marLeft w:val="-225"/>
                                                                          <w:marRight w:val="-225"/>
                                                                          <w:marTop w:val="0"/>
                                                                          <w:marBottom w:val="0"/>
                                                                          <w:divBdr>
                                                                            <w:top w:val="none" w:sz="0" w:space="0" w:color="auto"/>
                                                                            <w:left w:val="none" w:sz="0" w:space="0" w:color="auto"/>
                                                                            <w:bottom w:val="none" w:sz="0" w:space="0" w:color="auto"/>
                                                                            <w:right w:val="none" w:sz="0" w:space="0" w:color="auto"/>
                                                                          </w:divBdr>
                                                                          <w:divsChild>
                                                                            <w:div w:id="20723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624023">
      <w:bodyDiv w:val="1"/>
      <w:marLeft w:val="0"/>
      <w:marRight w:val="0"/>
      <w:marTop w:val="0"/>
      <w:marBottom w:val="0"/>
      <w:divBdr>
        <w:top w:val="none" w:sz="0" w:space="0" w:color="auto"/>
        <w:left w:val="none" w:sz="0" w:space="0" w:color="auto"/>
        <w:bottom w:val="none" w:sz="0" w:space="0" w:color="auto"/>
        <w:right w:val="none" w:sz="0" w:space="0" w:color="auto"/>
      </w:divBdr>
    </w:div>
    <w:div w:id="842280662">
      <w:bodyDiv w:val="1"/>
      <w:marLeft w:val="0"/>
      <w:marRight w:val="0"/>
      <w:marTop w:val="0"/>
      <w:marBottom w:val="0"/>
      <w:divBdr>
        <w:top w:val="none" w:sz="0" w:space="0" w:color="auto"/>
        <w:left w:val="none" w:sz="0" w:space="0" w:color="auto"/>
        <w:bottom w:val="none" w:sz="0" w:space="0" w:color="auto"/>
        <w:right w:val="none" w:sz="0" w:space="0" w:color="auto"/>
      </w:divBdr>
    </w:div>
    <w:div w:id="843473106">
      <w:bodyDiv w:val="1"/>
      <w:marLeft w:val="0"/>
      <w:marRight w:val="0"/>
      <w:marTop w:val="0"/>
      <w:marBottom w:val="0"/>
      <w:divBdr>
        <w:top w:val="none" w:sz="0" w:space="0" w:color="auto"/>
        <w:left w:val="none" w:sz="0" w:space="0" w:color="auto"/>
        <w:bottom w:val="none" w:sz="0" w:space="0" w:color="auto"/>
        <w:right w:val="none" w:sz="0" w:space="0" w:color="auto"/>
      </w:divBdr>
      <w:divsChild>
        <w:div w:id="2062359869">
          <w:marLeft w:val="0"/>
          <w:marRight w:val="0"/>
          <w:marTop w:val="0"/>
          <w:marBottom w:val="0"/>
          <w:divBdr>
            <w:top w:val="none" w:sz="0" w:space="0" w:color="auto"/>
            <w:left w:val="none" w:sz="0" w:space="0" w:color="auto"/>
            <w:bottom w:val="none" w:sz="0" w:space="0" w:color="auto"/>
            <w:right w:val="none" w:sz="0" w:space="0" w:color="auto"/>
          </w:divBdr>
        </w:div>
      </w:divsChild>
    </w:div>
    <w:div w:id="843740587">
      <w:bodyDiv w:val="1"/>
      <w:marLeft w:val="0"/>
      <w:marRight w:val="0"/>
      <w:marTop w:val="0"/>
      <w:marBottom w:val="0"/>
      <w:divBdr>
        <w:top w:val="none" w:sz="0" w:space="0" w:color="auto"/>
        <w:left w:val="none" w:sz="0" w:space="0" w:color="auto"/>
        <w:bottom w:val="none" w:sz="0" w:space="0" w:color="auto"/>
        <w:right w:val="none" w:sz="0" w:space="0" w:color="auto"/>
      </w:divBdr>
    </w:div>
    <w:div w:id="843939550">
      <w:bodyDiv w:val="1"/>
      <w:marLeft w:val="0"/>
      <w:marRight w:val="0"/>
      <w:marTop w:val="0"/>
      <w:marBottom w:val="0"/>
      <w:divBdr>
        <w:top w:val="none" w:sz="0" w:space="0" w:color="auto"/>
        <w:left w:val="none" w:sz="0" w:space="0" w:color="auto"/>
        <w:bottom w:val="none" w:sz="0" w:space="0" w:color="auto"/>
        <w:right w:val="none" w:sz="0" w:space="0" w:color="auto"/>
      </w:divBdr>
    </w:div>
    <w:div w:id="844518312">
      <w:bodyDiv w:val="1"/>
      <w:marLeft w:val="0"/>
      <w:marRight w:val="0"/>
      <w:marTop w:val="0"/>
      <w:marBottom w:val="0"/>
      <w:divBdr>
        <w:top w:val="none" w:sz="0" w:space="0" w:color="auto"/>
        <w:left w:val="none" w:sz="0" w:space="0" w:color="auto"/>
        <w:bottom w:val="none" w:sz="0" w:space="0" w:color="auto"/>
        <w:right w:val="none" w:sz="0" w:space="0" w:color="auto"/>
      </w:divBdr>
    </w:div>
    <w:div w:id="845678459">
      <w:bodyDiv w:val="1"/>
      <w:marLeft w:val="0"/>
      <w:marRight w:val="0"/>
      <w:marTop w:val="0"/>
      <w:marBottom w:val="0"/>
      <w:divBdr>
        <w:top w:val="none" w:sz="0" w:space="0" w:color="auto"/>
        <w:left w:val="none" w:sz="0" w:space="0" w:color="auto"/>
        <w:bottom w:val="none" w:sz="0" w:space="0" w:color="auto"/>
        <w:right w:val="none" w:sz="0" w:space="0" w:color="auto"/>
      </w:divBdr>
    </w:div>
    <w:div w:id="845825659">
      <w:bodyDiv w:val="1"/>
      <w:marLeft w:val="0"/>
      <w:marRight w:val="0"/>
      <w:marTop w:val="0"/>
      <w:marBottom w:val="0"/>
      <w:divBdr>
        <w:top w:val="none" w:sz="0" w:space="0" w:color="auto"/>
        <w:left w:val="none" w:sz="0" w:space="0" w:color="auto"/>
        <w:bottom w:val="none" w:sz="0" w:space="0" w:color="auto"/>
        <w:right w:val="none" w:sz="0" w:space="0" w:color="auto"/>
      </w:divBdr>
      <w:divsChild>
        <w:div w:id="1792899707">
          <w:marLeft w:val="0"/>
          <w:marRight w:val="0"/>
          <w:marTop w:val="0"/>
          <w:marBottom w:val="0"/>
          <w:divBdr>
            <w:top w:val="none" w:sz="0" w:space="0" w:color="auto"/>
            <w:left w:val="none" w:sz="0" w:space="0" w:color="auto"/>
            <w:bottom w:val="none" w:sz="0" w:space="0" w:color="auto"/>
            <w:right w:val="none" w:sz="0" w:space="0" w:color="auto"/>
          </w:divBdr>
        </w:div>
      </w:divsChild>
    </w:div>
    <w:div w:id="846332251">
      <w:bodyDiv w:val="1"/>
      <w:marLeft w:val="0"/>
      <w:marRight w:val="0"/>
      <w:marTop w:val="0"/>
      <w:marBottom w:val="0"/>
      <w:divBdr>
        <w:top w:val="none" w:sz="0" w:space="0" w:color="auto"/>
        <w:left w:val="none" w:sz="0" w:space="0" w:color="auto"/>
        <w:bottom w:val="none" w:sz="0" w:space="0" w:color="auto"/>
        <w:right w:val="none" w:sz="0" w:space="0" w:color="auto"/>
      </w:divBdr>
      <w:divsChild>
        <w:div w:id="808480297">
          <w:marLeft w:val="0"/>
          <w:marRight w:val="0"/>
          <w:marTop w:val="0"/>
          <w:marBottom w:val="0"/>
          <w:divBdr>
            <w:top w:val="none" w:sz="0" w:space="0" w:color="auto"/>
            <w:left w:val="none" w:sz="0" w:space="0" w:color="auto"/>
            <w:bottom w:val="none" w:sz="0" w:space="0" w:color="auto"/>
            <w:right w:val="none" w:sz="0" w:space="0" w:color="auto"/>
          </w:divBdr>
          <w:divsChild>
            <w:div w:id="1512375464">
              <w:marLeft w:val="0"/>
              <w:marRight w:val="0"/>
              <w:marTop w:val="0"/>
              <w:marBottom w:val="0"/>
              <w:divBdr>
                <w:top w:val="none" w:sz="0" w:space="0" w:color="auto"/>
                <w:left w:val="none" w:sz="0" w:space="0" w:color="auto"/>
                <w:bottom w:val="none" w:sz="0" w:space="0" w:color="auto"/>
                <w:right w:val="none" w:sz="0" w:space="0" w:color="auto"/>
              </w:divBdr>
              <w:divsChild>
                <w:div w:id="340472938">
                  <w:marLeft w:val="0"/>
                  <w:marRight w:val="0"/>
                  <w:marTop w:val="0"/>
                  <w:marBottom w:val="0"/>
                  <w:divBdr>
                    <w:top w:val="none" w:sz="0" w:space="0" w:color="auto"/>
                    <w:left w:val="none" w:sz="0" w:space="0" w:color="auto"/>
                    <w:bottom w:val="none" w:sz="0" w:space="0" w:color="auto"/>
                    <w:right w:val="none" w:sz="0" w:space="0" w:color="auto"/>
                  </w:divBdr>
                  <w:divsChild>
                    <w:div w:id="2084403522">
                      <w:marLeft w:val="0"/>
                      <w:marRight w:val="0"/>
                      <w:marTop w:val="0"/>
                      <w:marBottom w:val="0"/>
                      <w:divBdr>
                        <w:top w:val="none" w:sz="0" w:space="0" w:color="auto"/>
                        <w:left w:val="none" w:sz="0" w:space="0" w:color="auto"/>
                        <w:bottom w:val="none" w:sz="0" w:space="0" w:color="auto"/>
                        <w:right w:val="none" w:sz="0" w:space="0" w:color="auto"/>
                      </w:divBdr>
                      <w:divsChild>
                        <w:div w:id="509443354">
                          <w:marLeft w:val="0"/>
                          <w:marRight w:val="0"/>
                          <w:marTop w:val="0"/>
                          <w:marBottom w:val="0"/>
                          <w:divBdr>
                            <w:top w:val="none" w:sz="0" w:space="0" w:color="auto"/>
                            <w:left w:val="none" w:sz="0" w:space="0" w:color="auto"/>
                            <w:bottom w:val="none" w:sz="0" w:space="0" w:color="auto"/>
                            <w:right w:val="none" w:sz="0" w:space="0" w:color="auto"/>
                          </w:divBdr>
                          <w:divsChild>
                            <w:div w:id="1269235759">
                              <w:marLeft w:val="3"/>
                              <w:marRight w:val="0"/>
                              <w:marTop w:val="0"/>
                              <w:marBottom w:val="0"/>
                              <w:divBdr>
                                <w:top w:val="none" w:sz="0" w:space="0" w:color="auto"/>
                                <w:left w:val="none" w:sz="0" w:space="0" w:color="auto"/>
                                <w:bottom w:val="none" w:sz="0" w:space="0" w:color="auto"/>
                                <w:right w:val="none" w:sz="0" w:space="0" w:color="auto"/>
                              </w:divBdr>
                              <w:divsChild>
                                <w:div w:id="917978905">
                                  <w:marLeft w:val="0"/>
                                  <w:marRight w:val="0"/>
                                  <w:marTop w:val="0"/>
                                  <w:marBottom w:val="0"/>
                                  <w:divBdr>
                                    <w:top w:val="none" w:sz="0" w:space="0" w:color="auto"/>
                                    <w:left w:val="none" w:sz="0" w:space="0" w:color="auto"/>
                                    <w:bottom w:val="none" w:sz="0" w:space="0" w:color="auto"/>
                                    <w:right w:val="none" w:sz="0" w:space="0" w:color="auto"/>
                                  </w:divBdr>
                                  <w:divsChild>
                                    <w:div w:id="30812658">
                                      <w:marLeft w:val="0"/>
                                      <w:marRight w:val="0"/>
                                      <w:marTop w:val="0"/>
                                      <w:marBottom w:val="0"/>
                                      <w:divBdr>
                                        <w:top w:val="none" w:sz="0" w:space="0" w:color="auto"/>
                                        <w:left w:val="none" w:sz="0" w:space="0" w:color="auto"/>
                                        <w:bottom w:val="none" w:sz="0" w:space="0" w:color="auto"/>
                                        <w:right w:val="none" w:sz="0" w:space="0" w:color="auto"/>
                                      </w:divBdr>
                                      <w:divsChild>
                                        <w:div w:id="1899779101">
                                          <w:marLeft w:val="0"/>
                                          <w:marRight w:val="0"/>
                                          <w:marTop w:val="0"/>
                                          <w:marBottom w:val="0"/>
                                          <w:divBdr>
                                            <w:top w:val="none" w:sz="0" w:space="0" w:color="auto"/>
                                            <w:left w:val="none" w:sz="0" w:space="0" w:color="auto"/>
                                            <w:bottom w:val="none" w:sz="0" w:space="0" w:color="auto"/>
                                            <w:right w:val="none" w:sz="0" w:space="0" w:color="auto"/>
                                          </w:divBdr>
                                          <w:divsChild>
                                            <w:div w:id="275601994">
                                              <w:marLeft w:val="0"/>
                                              <w:marRight w:val="0"/>
                                              <w:marTop w:val="0"/>
                                              <w:marBottom w:val="0"/>
                                              <w:divBdr>
                                                <w:top w:val="none" w:sz="0" w:space="0" w:color="auto"/>
                                                <w:left w:val="none" w:sz="0" w:space="0" w:color="auto"/>
                                                <w:bottom w:val="none" w:sz="0" w:space="0" w:color="auto"/>
                                                <w:right w:val="none" w:sz="0" w:space="0" w:color="auto"/>
                                              </w:divBdr>
                                              <w:divsChild>
                                                <w:div w:id="171384044">
                                                  <w:marLeft w:val="0"/>
                                                  <w:marRight w:val="0"/>
                                                  <w:marTop w:val="0"/>
                                                  <w:marBottom w:val="0"/>
                                                  <w:divBdr>
                                                    <w:top w:val="none" w:sz="0" w:space="0" w:color="auto"/>
                                                    <w:left w:val="none" w:sz="0" w:space="0" w:color="auto"/>
                                                    <w:bottom w:val="none" w:sz="0" w:space="0" w:color="auto"/>
                                                    <w:right w:val="none" w:sz="0" w:space="0" w:color="auto"/>
                                                  </w:divBdr>
                                                  <w:divsChild>
                                                    <w:div w:id="1491406132">
                                                      <w:marLeft w:val="0"/>
                                                      <w:marRight w:val="0"/>
                                                      <w:marTop w:val="0"/>
                                                      <w:marBottom w:val="0"/>
                                                      <w:divBdr>
                                                        <w:top w:val="none" w:sz="0" w:space="0" w:color="auto"/>
                                                        <w:left w:val="none" w:sz="0" w:space="0" w:color="auto"/>
                                                        <w:bottom w:val="none" w:sz="0" w:space="0" w:color="auto"/>
                                                        <w:right w:val="none" w:sz="0" w:space="0" w:color="auto"/>
                                                      </w:divBdr>
                                                      <w:divsChild>
                                                        <w:div w:id="398020823">
                                                          <w:marLeft w:val="0"/>
                                                          <w:marRight w:val="0"/>
                                                          <w:marTop w:val="0"/>
                                                          <w:marBottom w:val="0"/>
                                                          <w:divBdr>
                                                            <w:top w:val="none" w:sz="0" w:space="0" w:color="auto"/>
                                                            <w:left w:val="none" w:sz="0" w:space="0" w:color="auto"/>
                                                            <w:bottom w:val="none" w:sz="0" w:space="0" w:color="auto"/>
                                                            <w:right w:val="none" w:sz="0" w:space="0" w:color="auto"/>
                                                          </w:divBdr>
                                                          <w:divsChild>
                                                            <w:div w:id="1803882414">
                                                              <w:marLeft w:val="0"/>
                                                              <w:marRight w:val="0"/>
                                                              <w:marTop w:val="0"/>
                                                              <w:marBottom w:val="0"/>
                                                              <w:divBdr>
                                                                <w:top w:val="none" w:sz="0" w:space="0" w:color="auto"/>
                                                                <w:left w:val="none" w:sz="0" w:space="0" w:color="auto"/>
                                                                <w:bottom w:val="none" w:sz="0" w:space="0" w:color="auto"/>
                                                                <w:right w:val="none" w:sz="0" w:space="0" w:color="auto"/>
                                                              </w:divBdr>
                                                              <w:divsChild>
                                                                <w:div w:id="1668552058">
                                                                  <w:marLeft w:val="0"/>
                                                                  <w:marRight w:val="0"/>
                                                                  <w:marTop w:val="0"/>
                                                                  <w:marBottom w:val="0"/>
                                                                  <w:divBdr>
                                                                    <w:top w:val="none" w:sz="0" w:space="0" w:color="auto"/>
                                                                    <w:left w:val="none" w:sz="0" w:space="0" w:color="auto"/>
                                                                    <w:bottom w:val="none" w:sz="0" w:space="0" w:color="auto"/>
                                                                    <w:right w:val="none" w:sz="0" w:space="0" w:color="auto"/>
                                                                  </w:divBdr>
                                                                  <w:divsChild>
                                                                    <w:div w:id="1011102649">
                                                                      <w:marLeft w:val="0"/>
                                                                      <w:marRight w:val="0"/>
                                                                      <w:marTop w:val="0"/>
                                                                      <w:marBottom w:val="0"/>
                                                                      <w:divBdr>
                                                                        <w:top w:val="none" w:sz="0" w:space="0" w:color="auto"/>
                                                                        <w:left w:val="none" w:sz="0" w:space="0" w:color="auto"/>
                                                                        <w:bottom w:val="none" w:sz="0" w:space="0" w:color="auto"/>
                                                                        <w:right w:val="none" w:sz="0" w:space="0" w:color="auto"/>
                                                                      </w:divBdr>
                                                                      <w:divsChild>
                                                                        <w:div w:id="17847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132732">
      <w:bodyDiv w:val="1"/>
      <w:marLeft w:val="0"/>
      <w:marRight w:val="0"/>
      <w:marTop w:val="0"/>
      <w:marBottom w:val="0"/>
      <w:divBdr>
        <w:top w:val="none" w:sz="0" w:space="0" w:color="auto"/>
        <w:left w:val="none" w:sz="0" w:space="0" w:color="auto"/>
        <w:bottom w:val="none" w:sz="0" w:space="0" w:color="auto"/>
        <w:right w:val="none" w:sz="0" w:space="0" w:color="auto"/>
      </w:divBdr>
    </w:div>
    <w:div w:id="847524747">
      <w:bodyDiv w:val="1"/>
      <w:marLeft w:val="0"/>
      <w:marRight w:val="0"/>
      <w:marTop w:val="0"/>
      <w:marBottom w:val="0"/>
      <w:divBdr>
        <w:top w:val="none" w:sz="0" w:space="0" w:color="auto"/>
        <w:left w:val="none" w:sz="0" w:space="0" w:color="auto"/>
        <w:bottom w:val="none" w:sz="0" w:space="0" w:color="auto"/>
        <w:right w:val="none" w:sz="0" w:space="0" w:color="auto"/>
      </w:divBdr>
    </w:div>
    <w:div w:id="848132090">
      <w:bodyDiv w:val="1"/>
      <w:marLeft w:val="0"/>
      <w:marRight w:val="0"/>
      <w:marTop w:val="0"/>
      <w:marBottom w:val="0"/>
      <w:divBdr>
        <w:top w:val="none" w:sz="0" w:space="0" w:color="auto"/>
        <w:left w:val="none" w:sz="0" w:space="0" w:color="auto"/>
        <w:bottom w:val="none" w:sz="0" w:space="0" w:color="auto"/>
        <w:right w:val="none" w:sz="0" w:space="0" w:color="auto"/>
      </w:divBdr>
    </w:div>
    <w:div w:id="850337184">
      <w:bodyDiv w:val="1"/>
      <w:marLeft w:val="0"/>
      <w:marRight w:val="0"/>
      <w:marTop w:val="0"/>
      <w:marBottom w:val="0"/>
      <w:divBdr>
        <w:top w:val="none" w:sz="0" w:space="0" w:color="auto"/>
        <w:left w:val="none" w:sz="0" w:space="0" w:color="auto"/>
        <w:bottom w:val="none" w:sz="0" w:space="0" w:color="auto"/>
        <w:right w:val="none" w:sz="0" w:space="0" w:color="auto"/>
      </w:divBdr>
      <w:divsChild>
        <w:div w:id="232278930">
          <w:marLeft w:val="10"/>
          <w:marRight w:val="10"/>
          <w:marTop w:val="0"/>
          <w:marBottom w:val="0"/>
          <w:divBdr>
            <w:top w:val="none" w:sz="0" w:space="0" w:color="auto"/>
            <w:left w:val="none" w:sz="0" w:space="0" w:color="auto"/>
            <w:bottom w:val="none" w:sz="0" w:space="0" w:color="auto"/>
            <w:right w:val="none" w:sz="0" w:space="0" w:color="auto"/>
          </w:divBdr>
        </w:div>
      </w:divsChild>
    </w:div>
    <w:div w:id="850802591">
      <w:bodyDiv w:val="1"/>
      <w:marLeft w:val="0"/>
      <w:marRight w:val="0"/>
      <w:marTop w:val="0"/>
      <w:marBottom w:val="0"/>
      <w:divBdr>
        <w:top w:val="none" w:sz="0" w:space="0" w:color="auto"/>
        <w:left w:val="none" w:sz="0" w:space="0" w:color="auto"/>
        <w:bottom w:val="none" w:sz="0" w:space="0" w:color="auto"/>
        <w:right w:val="none" w:sz="0" w:space="0" w:color="auto"/>
      </w:divBdr>
      <w:divsChild>
        <w:div w:id="495733660">
          <w:marLeft w:val="0"/>
          <w:marRight w:val="0"/>
          <w:marTop w:val="0"/>
          <w:marBottom w:val="0"/>
          <w:divBdr>
            <w:top w:val="none" w:sz="0" w:space="0" w:color="auto"/>
            <w:left w:val="none" w:sz="0" w:space="0" w:color="auto"/>
            <w:bottom w:val="none" w:sz="0" w:space="0" w:color="auto"/>
            <w:right w:val="none" w:sz="0" w:space="0" w:color="auto"/>
          </w:divBdr>
          <w:divsChild>
            <w:div w:id="1373647733">
              <w:marLeft w:val="0"/>
              <w:marRight w:val="0"/>
              <w:marTop w:val="0"/>
              <w:marBottom w:val="0"/>
              <w:divBdr>
                <w:top w:val="none" w:sz="0" w:space="0" w:color="auto"/>
                <w:left w:val="none" w:sz="0" w:space="0" w:color="auto"/>
                <w:bottom w:val="none" w:sz="0" w:space="0" w:color="auto"/>
                <w:right w:val="none" w:sz="0" w:space="0" w:color="auto"/>
              </w:divBdr>
              <w:divsChild>
                <w:div w:id="17153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39992">
      <w:bodyDiv w:val="1"/>
      <w:marLeft w:val="0"/>
      <w:marRight w:val="0"/>
      <w:marTop w:val="0"/>
      <w:marBottom w:val="0"/>
      <w:divBdr>
        <w:top w:val="none" w:sz="0" w:space="0" w:color="auto"/>
        <w:left w:val="none" w:sz="0" w:space="0" w:color="auto"/>
        <w:bottom w:val="none" w:sz="0" w:space="0" w:color="auto"/>
        <w:right w:val="none" w:sz="0" w:space="0" w:color="auto"/>
      </w:divBdr>
    </w:div>
    <w:div w:id="851647644">
      <w:bodyDiv w:val="1"/>
      <w:marLeft w:val="0"/>
      <w:marRight w:val="0"/>
      <w:marTop w:val="0"/>
      <w:marBottom w:val="0"/>
      <w:divBdr>
        <w:top w:val="none" w:sz="0" w:space="0" w:color="auto"/>
        <w:left w:val="none" w:sz="0" w:space="0" w:color="auto"/>
        <w:bottom w:val="none" w:sz="0" w:space="0" w:color="auto"/>
        <w:right w:val="none" w:sz="0" w:space="0" w:color="auto"/>
      </w:divBdr>
      <w:divsChild>
        <w:div w:id="1569924573">
          <w:marLeft w:val="0"/>
          <w:marRight w:val="0"/>
          <w:marTop w:val="0"/>
          <w:marBottom w:val="0"/>
          <w:divBdr>
            <w:top w:val="none" w:sz="0" w:space="0" w:color="auto"/>
            <w:left w:val="none" w:sz="0" w:space="0" w:color="auto"/>
            <w:bottom w:val="none" w:sz="0" w:space="0" w:color="auto"/>
            <w:right w:val="none" w:sz="0" w:space="0" w:color="auto"/>
          </w:divBdr>
          <w:divsChild>
            <w:div w:id="1790972501">
              <w:marLeft w:val="0"/>
              <w:marRight w:val="0"/>
              <w:marTop w:val="0"/>
              <w:marBottom w:val="0"/>
              <w:divBdr>
                <w:top w:val="none" w:sz="0" w:space="0" w:color="auto"/>
                <w:left w:val="none" w:sz="0" w:space="0" w:color="auto"/>
                <w:bottom w:val="none" w:sz="0" w:space="0" w:color="auto"/>
                <w:right w:val="none" w:sz="0" w:space="0" w:color="auto"/>
              </w:divBdr>
              <w:divsChild>
                <w:div w:id="1907760570">
                  <w:marLeft w:val="0"/>
                  <w:marRight w:val="0"/>
                  <w:marTop w:val="0"/>
                  <w:marBottom w:val="0"/>
                  <w:divBdr>
                    <w:top w:val="none" w:sz="0" w:space="0" w:color="auto"/>
                    <w:left w:val="none" w:sz="0" w:space="0" w:color="auto"/>
                    <w:bottom w:val="none" w:sz="0" w:space="0" w:color="auto"/>
                    <w:right w:val="none" w:sz="0" w:space="0" w:color="auto"/>
                  </w:divBdr>
                  <w:divsChild>
                    <w:div w:id="1548254393">
                      <w:marLeft w:val="0"/>
                      <w:marRight w:val="0"/>
                      <w:marTop w:val="0"/>
                      <w:marBottom w:val="0"/>
                      <w:divBdr>
                        <w:top w:val="none" w:sz="0" w:space="0" w:color="auto"/>
                        <w:left w:val="none" w:sz="0" w:space="0" w:color="auto"/>
                        <w:bottom w:val="none" w:sz="0" w:space="0" w:color="auto"/>
                        <w:right w:val="none" w:sz="0" w:space="0" w:color="auto"/>
                      </w:divBdr>
                      <w:divsChild>
                        <w:div w:id="1216310322">
                          <w:marLeft w:val="0"/>
                          <w:marRight w:val="0"/>
                          <w:marTop w:val="0"/>
                          <w:marBottom w:val="0"/>
                          <w:divBdr>
                            <w:top w:val="none" w:sz="0" w:space="0" w:color="auto"/>
                            <w:left w:val="none" w:sz="0" w:space="0" w:color="auto"/>
                            <w:bottom w:val="none" w:sz="0" w:space="0" w:color="auto"/>
                            <w:right w:val="none" w:sz="0" w:space="0" w:color="auto"/>
                          </w:divBdr>
                          <w:divsChild>
                            <w:div w:id="2064019075">
                              <w:marLeft w:val="3"/>
                              <w:marRight w:val="0"/>
                              <w:marTop w:val="0"/>
                              <w:marBottom w:val="0"/>
                              <w:divBdr>
                                <w:top w:val="none" w:sz="0" w:space="0" w:color="auto"/>
                                <w:left w:val="none" w:sz="0" w:space="0" w:color="auto"/>
                                <w:bottom w:val="none" w:sz="0" w:space="0" w:color="auto"/>
                                <w:right w:val="none" w:sz="0" w:space="0" w:color="auto"/>
                              </w:divBdr>
                              <w:divsChild>
                                <w:div w:id="465664542">
                                  <w:marLeft w:val="0"/>
                                  <w:marRight w:val="0"/>
                                  <w:marTop w:val="0"/>
                                  <w:marBottom w:val="0"/>
                                  <w:divBdr>
                                    <w:top w:val="none" w:sz="0" w:space="0" w:color="auto"/>
                                    <w:left w:val="none" w:sz="0" w:space="0" w:color="auto"/>
                                    <w:bottom w:val="none" w:sz="0" w:space="0" w:color="auto"/>
                                    <w:right w:val="none" w:sz="0" w:space="0" w:color="auto"/>
                                  </w:divBdr>
                                  <w:divsChild>
                                    <w:div w:id="258952348">
                                      <w:marLeft w:val="0"/>
                                      <w:marRight w:val="0"/>
                                      <w:marTop w:val="0"/>
                                      <w:marBottom w:val="0"/>
                                      <w:divBdr>
                                        <w:top w:val="none" w:sz="0" w:space="0" w:color="auto"/>
                                        <w:left w:val="none" w:sz="0" w:space="0" w:color="auto"/>
                                        <w:bottom w:val="none" w:sz="0" w:space="0" w:color="auto"/>
                                        <w:right w:val="none" w:sz="0" w:space="0" w:color="auto"/>
                                      </w:divBdr>
                                      <w:divsChild>
                                        <w:div w:id="813986497">
                                          <w:marLeft w:val="0"/>
                                          <w:marRight w:val="0"/>
                                          <w:marTop w:val="0"/>
                                          <w:marBottom w:val="0"/>
                                          <w:divBdr>
                                            <w:top w:val="none" w:sz="0" w:space="0" w:color="auto"/>
                                            <w:left w:val="none" w:sz="0" w:space="0" w:color="auto"/>
                                            <w:bottom w:val="none" w:sz="0" w:space="0" w:color="auto"/>
                                            <w:right w:val="none" w:sz="0" w:space="0" w:color="auto"/>
                                          </w:divBdr>
                                          <w:divsChild>
                                            <w:div w:id="183907666">
                                              <w:marLeft w:val="0"/>
                                              <w:marRight w:val="0"/>
                                              <w:marTop w:val="0"/>
                                              <w:marBottom w:val="0"/>
                                              <w:divBdr>
                                                <w:top w:val="none" w:sz="0" w:space="0" w:color="auto"/>
                                                <w:left w:val="none" w:sz="0" w:space="0" w:color="auto"/>
                                                <w:bottom w:val="none" w:sz="0" w:space="0" w:color="auto"/>
                                                <w:right w:val="none" w:sz="0" w:space="0" w:color="auto"/>
                                              </w:divBdr>
                                              <w:divsChild>
                                                <w:div w:id="2111201314">
                                                  <w:marLeft w:val="0"/>
                                                  <w:marRight w:val="0"/>
                                                  <w:marTop w:val="0"/>
                                                  <w:marBottom w:val="0"/>
                                                  <w:divBdr>
                                                    <w:top w:val="none" w:sz="0" w:space="0" w:color="auto"/>
                                                    <w:left w:val="none" w:sz="0" w:space="0" w:color="auto"/>
                                                    <w:bottom w:val="none" w:sz="0" w:space="0" w:color="auto"/>
                                                    <w:right w:val="none" w:sz="0" w:space="0" w:color="auto"/>
                                                  </w:divBdr>
                                                  <w:divsChild>
                                                    <w:div w:id="2113159169">
                                                      <w:marLeft w:val="0"/>
                                                      <w:marRight w:val="0"/>
                                                      <w:marTop w:val="0"/>
                                                      <w:marBottom w:val="0"/>
                                                      <w:divBdr>
                                                        <w:top w:val="none" w:sz="0" w:space="0" w:color="auto"/>
                                                        <w:left w:val="none" w:sz="0" w:space="0" w:color="auto"/>
                                                        <w:bottom w:val="none" w:sz="0" w:space="0" w:color="auto"/>
                                                        <w:right w:val="none" w:sz="0" w:space="0" w:color="auto"/>
                                                      </w:divBdr>
                                                      <w:divsChild>
                                                        <w:div w:id="974721609">
                                                          <w:marLeft w:val="0"/>
                                                          <w:marRight w:val="0"/>
                                                          <w:marTop w:val="0"/>
                                                          <w:marBottom w:val="0"/>
                                                          <w:divBdr>
                                                            <w:top w:val="none" w:sz="0" w:space="0" w:color="auto"/>
                                                            <w:left w:val="none" w:sz="0" w:space="0" w:color="auto"/>
                                                            <w:bottom w:val="none" w:sz="0" w:space="0" w:color="auto"/>
                                                            <w:right w:val="none" w:sz="0" w:space="0" w:color="auto"/>
                                                          </w:divBdr>
                                                          <w:divsChild>
                                                            <w:div w:id="575556047">
                                                              <w:marLeft w:val="0"/>
                                                              <w:marRight w:val="0"/>
                                                              <w:marTop w:val="0"/>
                                                              <w:marBottom w:val="0"/>
                                                              <w:divBdr>
                                                                <w:top w:val="none" w:sz="0" w:space="0" w:color="auto"/>
                                                                <w:left w:val="none" w:sz="0" w:space="0" w:color="auto"/>
                                                                <w:bottom w:val="none" w:sz="0" w:space="0" w:color="auto"/>
                                                                <w:right w:val="none" w:sz="0" w:space="0" w:color="auto"/>
                                                              </w:divBdr>
                                                              <w:divsChild>
                                                                <w:div w:id="680156881">
                                                                  <w:marLeft w:val="0"/>
                                                                  <w:marRight w:val="0"/>
                                                                  <w:marTop w:val="0"/>
                                                                  <w:marBottom w:val="0"/>
                                                                  <w:divBdr>
                                                                    <w:top w:val="none" w:sz="0" w:space="0" w:color="auto"/>
                                                                    <w:left w:val="none" w:sz="0" w:space="0" w:color="auto"/>
                                                                    <w:bottom w:val="none" w:sz="0" w:space="0" w:color="auto"/>
                                                                    <w:right w:val="none" w:sz="0" w:space="0" w:color="auto"/>
                                                                  </w:divBdr>
                                                                  <w:divsChild>
                                                                    <w:div w:id="1343046428">
                                                                      <w:marLeft w:val="0"/>
                                                                      <w:marRight w:val="0"/>
                                                                      <w:marTop w:val="0"/>
                                                                      <w:marBottom w:val="0"/>
                                                                      <w:divBdr>
                                                                        <w:top w:val="none" w:sz="0" w:space="0" w:color="auto"/>
                                                                        <w:left w:val="none" w:sz="0" w:space="0" w:color="auto"/>
                                                                        <w:bottom w:val="none" w:sz="0" w:space="0" w:color="auto"/>
                                                                        <w:right w:val="none" w:sz="0" w:space="0" w:color="auto"/>
                                                                      </w:divBdr>
                                                                      <w:divsChild>
                                                                        <w:div w:id="8817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064096">
      <w:bodyDiv w:val="1"/>
      <w:marLeft w:val="0"/>
      <w:marRight w:val="0"/>
      <w:marTop w:val="0"/>
      <w:marBottom w:val="0"/>
      <w:divBdr>
        <w:top w:val="none" w:sz="0" w:space="0" w:color="auto"/>
        <w:left w:val="none" w:sz="0" w:space="0" w:color="auto"/>
        <w:bottom w:val="none" w:sz="0" w:space="0" w:color="auto"/>
        <w:right w:val="none" w:sz="0" w:space="0" w:color="auto"/>
      </w:divBdr>
    </w:div>
    <w:div w:id="852302547">
      <w:bodyDiv w:val="1"/>
      <w:marLeft w:val="0"/>
      <w:marRight w:val="0"/>
      <w:marTop w:val="0"/>
      <w:marBottom w:val="0"/>
      <w:divBdr>
        <w:top w:val="none" w:sz="0" w:space="0" w:color="auto"/>
        <w:left w:val="none" w:sz="0" w:space="0" w:color="auto"/>
        <w:bottom w:val="none" w:sz="0" w:space="0" w:color="auto"/>
        <w:right w:val="none" w:sz="0" w:space="0" w:color="auto"/>
      </w:divBdr>
    </w:div>
    <w:div w:id="852497641">
      <w:bodyDiv w:val="1"/>
      <w:marLeft w:val="0"/>
      <w:marRight w:val="0"/>
      <w:marTop w:val="0"/>
      <w:marBottom w:val="0"/>
      <w:divBdr>
        <w:top w:val="none" w:sz="0" w:space="0" w:color="auto"/>
        <w:left w:val="none" w:sz="0" w:space="0" w:color="auto"/>
        <w:bottom w:val="none" w:sz="0" w:space="0" w:color="auto"/>
        <w:right w:val="none" w:sz="0" w:space="0" w:color="auto"/>
      </w:divBdr>
      <w:divsChild>
        <w:div w:id="1025520805">
          <w:marLeft w:val="0"/>
          <w:marRight w:val="0"/>
          <w:marTop w:val="0"/>
          <w:marBottom w:val="0"/>
          <w:divBdr>
            <w:top w:val="none" w:sz="0" w:space="0" w:color="auto"/>
            <w:left w:val="none" w:sz="0" w:space="0" w:color="auto"/>
            <w:bottom w:val="none" w:sz="0" w:space="0" w:color="auto"/>
            <w:right w:val="none" w:sz="0" w:space="0" w:color="auto"/>
          </w:divBdr>
          <w:divsChild>
            <w:div w:id="387657092">
              <w:marLeft w:val="0"/>
              <w:marRight w:val="0"/>
              <w:marTop w:val="0"/>
              <w:marBottom w:val="0"/>
              <w:divBdr>
                <w:top w:val="none" w:sz="0" w:space="0" w:color="auto"/>
                <w:left w:val="none" w:sz="0" w:space="0" w:color="auto"/>
                <w:bottom w:val="none" w:sz="0" w:space="0" w:color="auto"/>
                <w:right w:val="none" w:sz="0" w:space="0" w:color="auto"/>
              </w:divBdr>
              <w:divsChild>
                <w:div w:id="1898390314">
                  <w:marLeft w:val="0"/>
                  <w:marRight w:val="0"/>
                  <w:marTop w:val="0"/>
                  <w:marBottom w:val="0"/>
                  <w:divBdr>
                    <w:top w:val="none" w:sz="0" w:space="0" w:color="auto"/>
                    <w:left w:val="none" w:sz="0" w:space="0" w:color="auto"/>
                    <w:bottom w:val="none" w:sz="0" w:space="0" w:color="auto"/>
                    <w:right w:val="none" w:sz="0" w:space="0" w:color="auto"/>
                  </w:divBdr>
                  <w:divsChild>
                    <w:div w:id="1593927964">
                      <w:marLeft w:val="0"/>
                      <w:marRight w:val="0"/>
                      <w:marTop w:val="0"/>
                      <w:marBottom w:val="0"/>
                      <w:divBdr>
                        <w:top w:val="none" w:sz="0" w:space="0" w:color="auto"/>
                        <w:left w:val="none" w:sz="0" w:space="0" w:color="auto"/>
                        <w:bottom w:val="none" w:sz="0" w:space="0" w:color="auto"/>
                        <w:right w:val="none" w:sz="0" w:space="0" w:color="auto"/>
                      </w:divBdr>
                      <w:divsChild>
                        <w:div w:id="582572508">
                          <w:marLeft w:val="0"/>
                          <w:marRight w:val="0"/>
                          <w:marTop w:val="0"/>
                          <w:marBottom w:val="0"/>
                          <w:divBdr>
                            <w:top w:val="none" w:sz="0" w:space="0" w:color="auto"/>
                            <w:left w:val="none" w:sz="0" w:space="0" w:color="auto"/>
                            <w:bottom w:val="none" w:sz="0" w:space="0" w:color="auto"/>
                            <w:right w:val="none" w:sz="0" w:space="0" w:color="auto"/>
                          </w:divBdr>
                          <w:divsChild>
                            <w:div w:id="731776678">
                              <w:marLeft w:val="3"/>
                              <w:marRight w:val="0"/>
                              <w:marTop w:val="0"/>
                              <w:marBottom w:val="0"/>
                              <w:divBdr>
                                <w:top w:val="none" w:sz="0" w:space="0" w:color="auto"/>
                                <w:left w:val="none" w:sz="0" w:space="0" w:color="auto"/>
                                <w:bottom w:val="none" w:sz="0" w:space="0" w:color="auto"/>
                                <w:right w:val="none" w:sz="0" w:space="0" w:color="auto"/>
                              </w:divBdr>
                              <w:divsChild>
                                <w:div w:id="574899960">
                                  <w:marLeft w:val="0"/>
                                  <w:marRight w:val="0"/>
                                  <w:marTop w:val="0"/>
                                  <w:marBottom w:val="0"/>
                                  <w:divBdr>
                                    <w:top w:val="none" w:sz="0" w:space="0" w:color="auto"/>
                                    <w:left w:val="none" w:sz="0" w:space="0" w:color="auto"/>
                                    <w:bottom w:val="none" w:sz="0" w:space="0" w:color="auto"/>
                                    <w:right w:val="none" w:sz="0" w:space="0" w:color="auto"/>
                                  </w:divBdr>
                                  <w:divsChild>
                                    <w:div w:id="957179402">
                                      <w:marLeft w:val="0"/>
                                      <w:marRight w:val="0"/>
                                      <w:marTop w:val="0"/>
                                      <w:marBottom w:val="0"/>
                                      <w:divBdr>
                                        <w:top w:val="none" w:sz="0" w:space="0" w:color="auto"/>
                                        <w:left w:val="none" w:sz="0" w:space="0" w:color="auto"/>
                                        <w:bottom w:val="none" w:sz="0" w:space="0" w:color="auto"/>
                                        <w:right w:val="none" w:sz="0" w:space="0" w:color="auto"/>
                                      </w:divBdr>
                                      <w:divsChild>
                                        <w:div w:id="1066612895">
                                          <w:marLeft w:val="0"/>
                                          <w:marRight w:val="0"/>
                                          <w:marTop w:val="0"/>
                                          <w:marBottom w:val="0"/>
                                          <w:divBdr>
                                            <w:top w:val="none" w:sz="0" w:space="0" w:color="auto"/>
                                            <w:left w:val="none" w:sz="0" w:space="0" w:color="auto"/>
                                            <w:bottom w:val="none" w:sz="0" w:space="0" w:color="auto"/>
                                            <w:right w:val="none" w:sz="0" w:space="0" w:color="auto"/>
                                          </w:divBdr>
                                          <w:divsChild>
                                            <w:div w:id="1694303264">
                                              <w:marLeft w:val="0"/>
                                              <w:marRight w:val="0"/>
                                              <w:marTop w:val="0"/>
                                              <w:marBottom w:val="0"/>
                                              <w:divBdr>
                                                <w:top w:val="none" w:sz="0" w:space="0" w:color="auto"/>
                                                <w:left w:val="none" w:sz="0" w:space="0" w:color="auto"/>
                                                <w:bottom w:val="none" w:sz="0" w:space="0" w:color="auto"/>
                                                <w:right w:val="none" w:sz="0" w:space="0" w:color="auto"/>
                                              </w:divBdr>
                                              <w:divsChild>
                                                <w:div w:id="49354706">
                                                  <w:marLeft w:val="0"/>
                                                  <w:marRight w:val="0"/>
                                                  <w:marTop w:val="0"/>
                                                  <w:marBottom w:val="0"/>
                                                  <w:divBdr>
                                                    <w:top w:val="none" w:sz="0" w:space="0" w:color="auto"/>
                                                    <w:left w:val="none" w:sz="0" w:space="0" w:color="auto"/>
                                                    <w:bottom w:val="none" w:sz="0" w:space="0" w:color="auto"/>
                                                    <w:right w:val="none" w:sz="0" w:space="0" w:color="auto"/>
                                                  </w:divBdr>
                                                  <w:divsChild>
                                                    <w:div w:id="2059358540">
                                                      <w:marLeft w:val="0"/>
                                                      <w:marRight w:val="0"/>
                                                      <w:marTop w:val="0"/>
                                                      <w:marBottom w:val="0"/>
                                                      <w:divBdr>
                                                        <w:top w:val="none" w:sz="0" w:space="0" w:color="auto"/>
                                                        <w:left w:val="none" w:sz="0" w:space="0" w:color="auto"/>
                                                        <w:bottom w:val="none" w:sz="0" w:space="0" w:color="auto"/>
                                                        <w:right w:val="none" w:sz="0" w:space="0" w:color="auto"/>
                                                      </w:divBdr>
                                                      <w:divsChild>
                                                        <w:div w:id="1517310431">
                                                          <w:marLeft w:val="0"/>
                                                          <w:marRight w:val="0"/>
                                                          <w:marTop w:val="0"/>
                                                          <w:marBottom w:val="0"/>
                                                          <w:divBdr>
                                                            <w:top w:val="none" w:sz="0" w:space="0" w:color="auto"/>
                                                            <w:left w:val="none" w:sz="0" w:space="0" w:color="auto"/>
                                                            <w:bottom w:val="none" w:sz="0" w:space="0" w:color="auto"/>
                                                            <w:right w:val="none" w:sz="0" w:space="0" w:color="auto"/>
                                                          </w:divBdr>
                                                          <w:divsChild>
                                                            <w:div w:id="716860386">
                                                              <w:marLeft w:val="0"/>
                                                              <w:marRight w:val="0"/>
                                                              <w:marTop w:val="0"/>
                                                              <w:marBottom w:val="0"/>
                                                              <w:divBdr>
                                                                <w:top w:val="none" w:sz="0" w:space="0" w:color="auto"/>
                                                                <w:left w:val="none" w:sz="0" w:space="0" w:color="auto"/>
                                                                <w:bottom w:val="none" w:sz="0" w:space="0" w:color="auto"/>
                                                                <w:right w:val="none" w:sz="0" w:space="0" w:color="auto"/>
                                                              </w:divBdr>
                                                              <w:divsChild>
                                                                <w:div w:id="1677538839">
                                                                  <w:marLeft w:val="0"/>
                                                                  <w:marRight w:val="0"/>
                                                                  <w:marTop w:val="0"/>
                                                                  <w:marBottom w:val="0"/>
                                                                  <w:divBdr>
                                                                    <w:top w:val="none" w:sz="0" w:space="0" w:color="auto"/>
                                                                    <w:left w:val="none" w:sz="0" w:space="0" w:color="auto"/>
                                                                    <w:bottom w:val="none" w:sz="0" w:space="0" w:color="auto"/>
                                                                    <w:right w:val="none" w:sz="0" w:space="0" w:color="auto"/>
                                                                  </w:divBdr>
                                                                  <w:divsChild>
                                                                    <w:div w:id="832258792">
                                                                      <w:marLeft w:val="0"/>
                                                                      <w:marRight w:val="0"/>
                                                                      <w:marTop w:val="0"/>
                                                                      <w:marBottom w:val="0"/>
                                                                      <w:divBdr>
                                                                        <w:top w:val="none" w:sz="0" w:space="0" w:color="auto"/>
                                                                        <w:left w:val="none" w:sz="0" w:space="0" w:color="auto"/>
                                                                        <w:bottom w:val="none" w:sz="0" w:space="0" w:color="auto"/>
                                                                        <w:right w:val="none" w:sz="0" w:space="0" w:color="auto"/>
                                                                      </w:divBdr>
                                                                      <w:divsChild>
                                                                        <w:div w:id="20587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690533">
      <w:bodyDiv w:val="1"/>
      <w:marLeft w:val="0"/>
      <w:marRight w:val="0"/>
      <w:marTop w:val="0"/>
      <w:marBottom w:val="0"/>
      <w:divBdr>
        <w:top w:val="none" w:sz="0" w:space="0" w:color="auto"/>
        <w:left w:val="none" w:sz="0" w:space="0" w:color="auto"/>
        <w:bottom w:val="none" w:sz="0" w:space="0" w:color="auto"/>
        <w:right w:val="none" w:sz="0" w:space="0" w:color="auto"/>
      </w:divBdr>
      <w:divsChild>
        <w:div w:id="730428339">
          <w:marLeft w:val="0"/>
          <w:marRight w:val="0"/>
          <w:marTop w:val="0"/>
          <w:marBottom w:val="0"/>
          <w:divBdr>
            <w:top w:val="none" w:sz="0" w:space="0" w:color="auto"/>
            <w:left w:val="none" w:sz="0" w:space="0" w:color="auto"/>
            <w:bottom w:val="none" w:sz="0" w:space="0" w:color="auto"/>
            <w:right w:val="none" w:sz="0" w:space="0" w:color="auto"/>
          </w:divBdr>
          <w:divsChild>
            <w:div w:id="305741733">
              <w:marLeft w:val="0"/>
              <w:marRight w:val="0"/>
              <w:marTop w:val="100"/>
              <w:marBottom w:val="100"/>
              <w:divBdr>
                <w:top w:val="none" w:sz="0" w:space="0" w:color="auto"/>
                <w:left w:val="none" w:sz="0" w:space="0" w:color="auto"/>
                <w:bottom w:val="none" w:sz="0" w:space="0" w:color="auto"/>
                <w:right w:val="none" w:sz="0" w:space="0" w:color="auto"/>
              </w:divBdr>
              <w:divsChild>
                <w:div w:id="902831427">
                  <w:marLeft w:val="107"/>
                  <w:marRight w:val="107"/>
                  <w:marTop w:val="0"/>
                  <w:marBottom w:val="0"/>
                  <w:divBdr>
                    <w:top w:val="none" w:sz="0" w:space="0" w:color="auto"/>
                    <w:left w:val="none" w:sz="0" w:space="0" w:color="auto"/>
                    <w:bottom w:val="none" w:sz="0" w:space="0" w:color="auto"/>
                    <w:right w:val="none" w:sz="0" w:space="0" w:color="auto"/>
                  </w:divBdr>
                  <w:divsChild>
                    <w:div w:id="1359114586">
                      <w:marLeft w:val="0"/>
                      <w:marRight w:val="0"/>
                      <w:marTop w:val="0"/>
                      <w:marBottom w:val="0"/>
                      <w:divBdr>
                        <w:top w:val="none" w:sz="0" w:space="0" w:color="auto"/>
                        <w:left w:val="none" w:sz="0" w:space="0" w:color="auto"/>
                        <w:bottom w:val="none" w:sz="0" w:space="0" w:color="auto"/>
                        <w:right w:val="none" w:sz="0" w:space="0" w:color="auto"/>
                      </w:divBdr>
                      <w:divsChild>
                        <w:div w:id="240141843">
                          <w:marLeft w:val="0"/>
                          <w:marRight w:val="0"/>
                          <w:marTop w:val="0"/>
                          <w:marBottom w:val="0"/>
                          <w:divBdr>
                            <w:top w:val="none" w:sz="0" w:space="0" w:color="auto"/>
                            <w:left w:val="none" w:sz="0" w:space="0" w:color="auto"/>
                            <w:bottom w:val="none" w:sz="0" w:space="0" w:color="auto"/>
                            <w:right w:val="none" w:sz="0" w:space="0" w:color="auto"/>
                          </w:divBdr>
                          <w:divsChild>
                            <w:div w:id="11487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267003">
      <w:bodyDiv w:val="1"/>
      <w:marLeft w:val="0"/>
      <w:marRight w:val="0"/>
      <w:marTop w:val="0"/>
      <w:marBottom w:val="0"/>
      <w:divBdr>
        <w:top w:val="none" w:sz="0" w:space="0" w:color="auto"/>
        <w:left w:val="none" w:sz="0" w:space="0" w:color="auto"/>
        <w:bottom w:val="none" w:sz="0" w:space="0" w:color="auto"/>
        <w:right w:val="none" w:sz="0" w:space="0" w:color="auto"/>
      </w:divBdr>
    </w:div>
    <w:div w:id="854424785">
      <w:bodyDiv w:val="1"/>
      <w:marLeft w:val="0"/>
      <w:marRight w:val="0"/>
      <w:marTop w:val="0"/>
      <w:marBottom w:val="0"/>
      <w:divBdr>
        <w:top w:val="none" w:sz="0" w:space="0" w:color="auto"/>
        <w:left w:val="none" w:sz="0" w:space="0" w:color="auto"/>
        <w:bottom w:val="none" w:sz="0" w:space="0" w:color="auto"/>
        <w:right w:val="none" w:sz="0" w:space="0" w:color="auto"/>
      </w:divBdr>
      <w:divsChild>
        <w:div w:id="134496662">
          <w:marLeft w:val="0"/>
          <w:marRight w:val="0"/>
          <w:marTop w:val="0"/>
          <w:marBottom w:val="0"/>
          <w:divBdr>
            <w:top w:val="none" w:sz="0" w:space="0" w:color="auto"/>
            <w:left w:val="none" w:sz="0" w:space="0" w:color="auto"/>
            <w:bottom w:val="none" w:sz="0" w:space="0" w:color="auto"/>
            <w:right w:val="none" w:sz="0" w:space="0" w:color="auto"/>
          </w:divBdr>
        </w:div>
      </w:divsChild>
    </w:div>
    <w:div w:id="854734096">
      <w:bodyDiv w:val="1"/>
      <w:marLeft w:val="0"/>
      <w:marRight w:val="0"/>
      <w:marTop w:val="0"/>
      <w:marBottom w:val="0"/>
      <w:divBdr>
        <w:top w:val="none" w:sz="0" w:space="0" w:color="auto"/>
        <w:left w:val="none" w:sz="0" w:space="0" w:color="auto"/>
        <w:bottom w:val="none" w:sz="0" w:space="0" w:color="auto"/>
        <w:right w:val="none" w:sz="0" w:space="0" w:color="auto"/>
      </w:divBdr>
      <w:divsChild>
        <w:div w:id="915628103">
          <w:marLeft w:val="0"/>
          <w:marRight w:val="0"/>
          <w:marTop w:val="0"/>
          <w:marBottom w:val="0"/>
          <w:divBdr>
            <w:top w:val="none" w:sz="0" w:space="0" w:color="auto"/>
            <w:left w:val="none" w:sz="0" w:space="0" w:color="auto"/>
            <w:bottom w:val="none" w:sz="0" w:space="0" w:color="auto"/>
            <w:right w:val="none" w:sz="0" w:space="0" w:color="auto"/>
          </w:divBdr>
          <w:divsChild>
            <w:div w:id="1746225562">
              <w:marLeft w:val="0"/>
              <w:marRight w:val="0"/>
              <w:marTop w:val="0"/>
              <w:marBottom w:val="0"/>
              <w:divBdr>
                <w:top w:val="none" w:sz="0" w:space="0" w:color="auto"/>
                <w:left w:val="none" w:sz="0" w:space="0" w:color="auto"/>
                <w:bottom w:val="none" w:sz="0" w:space="0" w:color="auto"/>
                <w:right w:val="none" w:sz="0" w:space="0" w:color="auto"/>
              </w:divBdr>
              <w:divsChild>
                <w:div w:id="1739402639">
                  <w:marLeft w:val="0"/>
                  <w:marRight w:val="0"/>
                  <w:marTop w:val="0"/>
                  <w:marBottom w:val="0"/>
                  <w:divBdr>
                    <w:top w:val="none" w:sz="0" w:space="0" w:color="auto"/>
                    <w:left w:val="none" w:sz="0" w:space="0" w:color="auto"/>
                    <w:bottom w:val="none" w:sz="0" w:space="0" w:color="auto"/>
                    <w:right w:val="none" w:sz="0" w:space="0" w:color="auto"/>
                  </w:divBdr>
                  <w:divsChild>
                    <w:div w:id="1840004890">
                      <w:marLeft w:val="0"/>
                      <w:marRight w:val="0"/>
                      <w:marTop w:val="0"/>
                      <w:marBottom w:val="0"/>
                      <w:divBdr>
                        <w:top w:val="none" w:sz="0" w:space="0" w:color="auto"/>
                        <w:left w:val="none" w:sz="0" w:space="0" w:color="auto"/>
                        <w:bottom w:val="none" w:sz="0" w:space="0" w:color="auto"/>
                        <w:right w:val="none" w:sz="0" w:space="0" w:color="auto"/>
                      </w:divBdr>
                      <w:divsChild>
                        <w:div w:id="844595045">
                          <w:marLeft w:val="0"/>
                          <w:marRight w:val="0"/>
                          <w:marTop w:val="0"/>
                          <w:marBottom w:val="0"/>
                          <w:divBdr>
                            <w:top w:val="none" w:sz="0" w:space="0" w:color="auto"/>
                            <w:left w:val="none" w:sz="0" w:space="0" w:color="auto"/>
                            <w:bottom w:val="none" w:sz="0" w:space="0" w:color="auto"/>
                            <w:right w:val="none" w:sz="0" w:space="0" w:color="auto"/>
                          </w:divBdr>
                          <w:divsChild>
                            <w:div w:id="589699679">
                              <w:marLeft w:val="0"/>
                              <w:marRight w:val="0"/>
                              <w:marTop w:val="0"/>
                              <w:marBottom w:val="0"/>
                              <w:divBdr>
                                <w:top w:val="none" w:sz="0" w:space="0" w:color="auto"/>
                                <w:left w:val="none" w:sz="0" w:space="0" w:color="auto"/>
                                <w:bottom w:val="none" w:sz="0" w:space="0" w:color="auto"/>
                                <w:right w:val="none" w:sz="0" w:space="0" w:color="auto"/>
                              </w:divBdr>
                              <w:divsChild>
                                <w:div w:id="136384677">
                                  <w:marLeft w:val="0"/>
                                  <w:marRight w:val="0"/>
                                  <w:marTop w:val="0"/>
                                  <w:marBottom w:val="0"/>
                                  <w:divBdr>
                                    <w:top w:val="none" w:sz="0" w:space="0" w:color="auto"/>
                                    <w:left w:val="none" w:sz="0" w:space="0" w:color="auto"/>
                                    <w:bottom w:val="none" w:sz="0" w:space="0" w:color="auto"/>
                                    <w:right w:val="none" w:sz="0" w:space="0" w:color="auto"/>
                                  </w:divBdr>
                                  <w:divsChild>
                                    <w:div w:id="717363379">
                                      <w:marLeft w:val="0"/>
                                      <w:marRight w:val="0"/>
                                      <w:marTop w:val="0"/>
                                      <w:marBottom w:val="0"/>
                                      <w:divBdr>
                                        <w:top w:val="none" w:sz="0" w:space="0" w:color="auto"/>
                                        <w:left w:val="none" w:sz="0" w:space="0" w:color="auto"/>
                                        <w:bottom w:val="none" w:sz="0" w:space="0" w:color="auto"/>
                                        <w:right w:val="none" w:sz="0" w:space="0" w:color="auto"/>
                                      </w:divBdr>
                                      <w:divsChild>
                                        <w:div w:id="272060236">
                                          <w:marLeft w:val="-150"/>
                                          <w:marRight w:val="-150"/>
                                          <w:marTop w:val="0"/>
                                          <w:marBottom w:val="0"/>
                                          <w:divBdr>
                                            <w:top w:val="none" w:sz="0" w:space="0" w:color="auto"/>
                                            <w:left w:val="none" w:sz="0" w:space="0" w:color="auto"/>
                                            <w:bottom w:val="none" w:sz="0" w:space="0" w:color="auto"/>
                                            <w:right w:val="none" w:sz="0" w:space="0" w:color="auto"/>
                                          </w:divBdr>
                                          <w:divsChild>
                                            <w:div w:id="870335787">
                                              <w:marLeft w:val="0"/>
                                              <w:marRight w:val="0"/>
                                              <w:marTop w:val="0"/>
                                              <w:marBottom w:val="0"/>
                                              <w:divBdr>
                                                <w:top w:val="none" w:sz="0" w:space="0" w:color="auto"/>
                                                <w:left w:val="none" w:sz="0" w:space="0" w:color="auto"/>
                                                <w:bottom w:val="none" w:sz="0" w:space="0" w:color="auto"/>
                                                <w:right w:val="none" w:sz="0" w:space="0" w:color="auto"/>
                                              </w:divBdr>
                                              <w:divsChild>
                                                <w:div w:id="1312828410">
                                                  <w:marLeft w:val="0"/>
                                                  <w:marRight w:val="0"/>
                                                  <w:marTop w:val="0"/>
                                                  <w:marBottom w:val="0"/>
                                                  <w:divBdr>
                                                    <w:top w:val="none" w:sz="0" w:space="0" w:color="auto"/>
                                                    <w:left w:val="none" w:sz="0" w:space="0" w:color="auto"/>
                                                    <w:bottom w:val="none" w:sz="0" w:space="0" w:color="auto"/>
                                                    <w:right w:val="none" w:sz="0" w:space="0" w:color="auto"/>
                                                  </w:divBdr>
                                                  <w:divsChild>
                                                    <w:div w:id="1374962351">
                                                      <w:marLeft w:val="0"/>
                                                      <w:marRight w:val="0"/>
                                                      <w:marTop w:val="0"/>
                                                      <w:marBottom w:val="0"/>
                                                      <w:divBdr>
                                                        <w:top w:val="none" w:sz="0" w:space="0" w:color="auto"/>
                                                        <w:left w:val="none" w:sz="0" w:space="0" w:color="auto"/>
                                                        <w:bottom w:val="none" w:sz="0" w:space="0" w:color="auto"/>
                                                        <w:right w:val="none" w:sz="0" w:space="0" w:color="auto"/>
                                                      </w:divBdr>
                                                      <w:divsChild>
                                                        <w:div w:id="1428766536">
                                                          <w:marLeft w:val="0"/>
                                                          <w:marRight w:val="0"/>
                                                          <w:marTop w:val="0"/>
                                                          <w:marBottom w:val="0"/>
                                                          <w:divBdr>
                                                            <w:top w:val="none" w:sz="0" w:space="0" w:color="auto"/>
                                                            <w:left w:val="none" w:sz="0" w:space="0" w:color="auto"/>
                                                            <w:bottom w:val="none" w:sz="0" w:space="0" w:color="auto"/>
                                                            <w:right w:val="none" w:sz="0" w:space="0" w:color="auto"/>
                                                          </w:divBdr>
                                                          <w:divsChild>
                                                            <w:div w:id="2006547697">
                                                              <w:marLeft w:val="0"/>
                                                              <w:marRight w:val="0"/>
                                                              <w:marTop w:val="0"/>
                                                              <w:marBottom w:val="0"/>
                                                              <w:divBdr>
                                                                <w:top w:val="none" w:sz="0" w:space="0" w:color="auto"/>
                                                                <w:left w:val="none" w:sz="0" w:space="0" w:color="auto"/>
                                                                <w:bottom w:val="none" w:sz="0" w:space="0" w:color="auto"/>
                                                                <w:right w:val="none" w:sz="0" w:space="0" w:color="auto"/>
                                                              </w:divBdr>
                                                              <w:divsChild>
                                                                <w:div w:id="886993644">
                                                                  <w:marLeft w:val="0"/>
                                                                  <w:marRight w:val="0"/>
                                                                  <w:marTop w:val="0"/>
                                                                  <w:marBottom w:val="0"/>
                                                                  <w:divBdr>
                                                                    <w:top w:val="none" w:sz="0" w:space="0" w:color="auto"/>
                                                                    <w:left w:val="none" w:sz="0" w:space="0" w:color="auto"/>
                                                                    <w:bottom w:val="none" w:sz="0" w:space="0" w:color="auto"/>
                                                                    <w:right w:val="none" w:sz="0" w:space="0" w:color="auto"/>
                                                                  </w:divBdr>
                                                                  <w:divsChild>
                                                                    <w:div w:id="440804189">
                                                                      <w:marLeft w:val="0"/>
                                                                      <w:marRight w:val="0"/>
                                                                      <w:marTop w:val="0"/>
                                                                      <w:marBottom w:val="0"/>
                                                                      <w:divBdr>
                                                                        <w:top w:val="none" w:sz="0" w:space="0" w:color="auto"/>
                                                                        <w:left w:val="none" w:sz="0" w:space="0" w:color="auto"/>
                                                                        <w:bottom w:val="none" w:sz="0" w:space="0" w:color="auto"/>
                                                                        <w:right w:val="none" w:sz="0" w:space="0" w:color="auto"/>
                                                                      </w:divBdr>
                                                                      <w:divsChild>
                                                                        <w:div w:id="11228066">
                                                                          <w:marLeft w:val="-225"/>
                                                                          <w:marRight w:val="-225"/>
                                                                          <w:marTop w:val="0"/>
                                                                          <w:marBottom w:val="0"/>
                                                                          <w:divBdr>
                                                                            <w:top w:val="none" w:sz="0" w:space="0" w:color="auto"/>
                                                                            <w:left w:val="none" w:sz="0" w:space="0" w:color="auto"/>
                                                                            <w:bottom w:val="none" w:sz="0" w:space="0" w:color="auto"/>
                                                                            <w:right w:val="none" w:sz="0" w:space="0" w:color="auto"/>
                                                                          </w:divBdr>
                                                                          <w:divsChild>
                                                                            <w:div w:id="1376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5731098">
      <w:bodyDiv w:val="1"/>
      <w:marLeft w:val="0"/>
      <w:marRight w:val="0"/>
      <w:marTop w:val="0"/>
      <w:marBottom w:val="0"/>
      <w:divBdr>
        <w:top w:val="none" w:sz="0" w:space="0" w:color="auto"/>
        <w:left w:val="none" w:sz="0" w:space="0" w:color="auto"/>
        <w:bottom w:val="none" w:sz="0" w:space="0" w:color="auto"/>
        <w:right w:val="none" w:sz="0" w:space="0" w:color="auto"/>
      </w:divBdr>
    </w:div>
    <w:div w:id="855924968">
      <w:bodyDiv w:val="1"/>
      <w:marLeft w:val="0"/>
      <w:marRight w:val="0"/>
      <w:marTop w:val="0"/>
      <w:marBottom w:val="0"/>
      <w:divBdr>
        <w:top w:val="none" w:sz="0" w:space="0" w:color="auto"/>
        <w:left w:val="none" w:sz="0" w:space="0" w:color="auto"/>
        <w:bottom w:val="none" w:sz="0" w:space="0" w:color="auto"/>
        <w:right w:val="none" w:sz="0" w:space="0" w:color="auto"/>
      </w:divBdr>
    </w:div>
    <w:div w:id="856503257">
      <w:bodyDiv w:val="1"/>
      <w:marLeft w:val="0"/>
      <w:marRight w:val="0"/>
      <w:marTop w:val="0"/>
      <w:marBottom w:val="0"/>
      <w:divBdr>
        <w:top w:val="none" w:sz="0" w:space="0" w:color="auto"/>
        <w:left w:val="none" w:sz="0" w:space="0" w:color="auto"/>
        <w:bottom w:val="none" w:sz="0" w:space="0" w:color="auto"/>
        <w:right w:val="none" w:sz="0" w:space="0" w:color="auto"/>
      </w:divBdr>
    </w:div>
    <w:div w:id="857741080">
      <w:bodyDiv w:val="1"/>
      <w:marLeft w:val="0"/>
      <w:marRight w:val="0"/>
      <w:marTop w:val="0"/>
      <w:marBottom w:val="0"/>
      <w:divBdr>
        <w:top w:val="none" w:sz="0" w:space="0" w:color="auto"/>
        <w:left w:val="none" w:sz="0" w:space="0" w:color="auto"/>
        <w:bottom w:val="none" w:sz="0" w:space="0" w:color="auto"/>
        <w:right w:val="none" w:sz="0" w:space="0" w:color="auto"/>
      </w:divBdr>
    </w:div>
    <w:div w:id="858810449">
      <w:bodyDiv w:val="1"/>
      <w:marLeft w:val="0"/>
      <w:marRight w:val="0"/>
      <w:marTop w:val="0"/>
      <w:marBottom w:val="0"/>
      <w:divBdr>
        <w:top w:val="none" w:sz="0" w:space="0" w:color="auto"/>
        <w:left w:val="none" w:sz="0" w:space="0" w:color="auto"/>
        <w:bottom w:val="none" w:sz="0" w:space="0" w:color="auto"/>
        <w:right w:val="none" w:sz="0" w:space="0" w:color="auto"/>
      </w:divBdr>
    </w:div>
    <w:div w:id="859316584">
      <w:bodyDiv w:val="1"/>
      <w:marLeft w:val="0"/>
      <w:marRight w:val="0"/>
      <w:marTop w:val="0"/>
      <w:marBottom w:val="0"/>
      <w:divBdr>
        <w:top w:val="none" w:sz="0" w:space="0" w:color="auto"/>
        <w:left w:val="none" w:sz="0" w:space="0" w:color="auto"/>
        <w:bottom w:val="none" w:sz="0" w:space="0" w:color="auto"/>
        <w:right w:val="none" w:sz="0" w:space="0" w:color="auto"/>
      </w:divBdr>
      <w:divsChild>
        <w:div w:id="688141837">
          <w:marLeft w:val="0"/>
          <w:marRight w:val="0"/>
          <w:marTop w:val="0"/>
          <w:marBottom w:val="0"/>
          <w:divBdr>
            <w:top w:val="none" w:sz="0" w:space="0" w:color="auto"/>
            <w:left w:val="none" w:sz="0" w:space="0" w:color="auto"/>
            <w:bottom w:val="none" w:sz="0" w:space="0" w:color="auto"/>
            <w:right w:val="none" w:sz="0" w:space="0" w:color="auto"/>
          </w:divBdr>
          <w:divsChild>
            <w:div w:id="1704554588">
              <w:marLeft w:val="0"/>
              <w:marRight w:val="0"/>
              <w:marTop w:val="0"/>
              <w:marBottom w:val="0"/>
              <w:divBdr>
                <w:top w:val="none" w:sz="0" w:space="0" w:color="auto"/>
                <w:left w:val="none" w:sz="0" w:space="0" w:color="auto"/>
                <w:bottom w:val="none" w:sz="0" w:space="0" w:color="auto"/>
                <w:right w:val="none" w:sz="0" w:space="0" w:color="auto"/>
              </w:divBdr>
              <w:divsChild>
                <w:div w:id="257451294">
                  <w:marLeft w:val="0"/>
                  <w:marRight w:val="0"/>
                  <w:marTop w:val="0"/>
                  <w:marBottom w:val="0"/>
                  <w:divBdr>
                    <w:top w:val="none" w:sz="0" w:space="0" w:color="auto"/>
                    <w:left w:val="none" w:sz="0" w:space="0" w:color="auto"/>
                    <w:bottom w:val="none" w:sz="0" w:space="0" w:color="auto"/>
                    <w:right w:val="none" w:sz="0" w:space="0" w:color="auto"/>
                  </w:divBdr>
                  <w:divsChild>
                    <w:div w:id="1739093718">
                      <w:marLeft w:val="0"/>
                      <w:marRight w:val="0"/>
                      <w:marTop w:val="0"/>
                      <w:marBottom w:val="0"/>
                      <w:divBdr>
                        <w:top w:val="none" w:sz="0" w:space="0" w:color="auto"/>
                        <w:left w:val="none" w:sz="0" w:space="0" w:color="auto"/>
                        <w:bottom w:val="none" w:sz="0" w:space="0" w:color="auto"/>
                        <w:right w:val="none" w:sz="0" w:space="0" w:color="auto"/>
                      </w:divBdr>
                      <w:divsChild>
                        <w:div w:id="1128281388">
                          <w:marLeft w:val="0"/>
                          <w:marRight w:val="0"/>
                          <w:marTop w:val="0"/>
                          <w:marBottom w:val="0"/>
                          <w:divBdr>
                            <w:top w:val="none" w:sz="0" w:space="0" w:color="auto"/>
                            <w:left w:val="none" w:sz="0" w:space="0" w:color="auto"/>
                            <w:bottom w:val="none" w:sz="0" w:space="0" w:color="auto"/>
                            <w:right w:val="none" w:sz="0" w:space="0" w:color="auto"/>
                          </w:divBdr>
                          <w:divsChild>
                            <w:div w:id="1433941484">
                              <w:marLeft w:val="0"/>
                              <w:marRight w:val="0"/>
                              <w:marTop w:val="0"/>
                              <w:marBottom w:val="0"/>
                              <w:divBdr>
                                <w:top w:val="none" w:sz="0" w:space="0" w:color="auto"/>
                                <w:left w:val="none" w:sz="0" w:space="0" w:color="auto"/>
                                <w:bottom w:val="none" w:sz="0" w:space="0" w:color="auto"/>
                                <w:right w:val="none" w:sz="0" w:space="0" w:color="auto"/>
                              </w:divBdr>
                              <w:divsChild>
                                <w:div w:id="1032221576">
                                  <w:marLeft w:val="0"/>
                                  <w:marRight w:val="0"/>
                                  <w:marTop w:val="0"/>
                                  <w:marBottom w:val="0"/>
                                  <w:divBdr>
                                    <w:top w:val="none" w:sz="0" w:space="0" w:color="auto"/>
                                    <w:left w:val="none" w:sz="0" w:space="0" w:color="auto"/>
                                    <w:bottom w:val="none" w:sz="0" w:space="0" w:color="auto"/>
                                    <w:right w:val="none" w:sz="0" w:space="0" w:color="auto"/>
                                  </w:divBdr>
                                  <w:divsChild>
                                    <w:div w:id="1204752260">
                                      <w:marLeft w:val="0"/>
                                      <w:marRight w:val="0"/>
                                      <w:marTop w:val="0"/>
                                      <w:marBottom w:val="0"/>
                                      <w:divBdr>
                                        <w:top w:val="none" w:sz="0" w:space="0" w:color="auto"/>
                                        <w:left w:val="none" w:sz="0" w:space="0" w:color="auto"/>
                                        <w:bottom w:val="none" w:sz="0" w:space="0" w:color="auto"/>
                                        <w:right w:val="none" w:sz="0" w:space="0" w:color="auto"/>
                                      </w:divBdr>
                                      <w:divsChild>
                                        <w:div w:id="1528176093">
                                          <w:marLeft w:val="-150"/>
                                          <w:marRight w:val="-150"/>
                                          <w:marTop w:val="0"/>
                                          <w:marBottom w:val="0"/>
                                          <w:divBdr>
                                            <w:top w:val="none" w:sz="0" w:space="0" w:color="auto"/>
                                            <w:left w:val="none" w:sz="0" w:space="0" w:color="auto"/>
                                            <w:bottom w:val="none" w:sz="0" w:space="0" w:color="auto"/>
                                            <w:right w:val="none" w:sz="0" w:space="0" w:color="auto"/>
                                          </w:divBdr>
                                          <w:divsChild>
                                            <w:div w:id="769664986">
                                              <w:marLeft w:val="0"/>
                                              <w:marRight w:val="0"/>
                                              <w:marTop w:val="0"/>
                                              <w:marBottom w:val="0"/>
                                              <w:divBdr>
                                                <w:top w:val="none" w:sz="0" w:space="0" w:color="auto"/>
                                                <w:left w:val="none" w:sz="0" w:space="0" w:color="auto"/>
                                                <w:bottom w:val="none" w:sz="0" w:space="0" w:color="auto"/>
                                                <w:right w:val="none" w:sz="0" w:space="0" w:color="auto"/>
                                              </w:divBdr>
                                              <w:divsChild>
                                                <w:div w:id="954672258">
                                                  <w:marLeft w:val="0"/>
                                                  <w:marRight w:val="0"/>
                                                  <w:marTop w:val="0"/>
                                                  <w:marBottom w:val="0"/>
                                                  <w:divBdr>
                                                    <w:top w:val="none" w:sz="0" w:space="0" w:color="auto"/>
                                                    <w:left w:val="none" w:sz="0" w:space="0" w:color="auto"/>
                                                    <w:bottom w:val="none" w:sz="0" w:space="0" w:color="auto"/>
                                                    <w:right w:val="none" w:sz="0" w:space="0" w:color="auto"/>
                                                  </w:divBdr>
                                                  <w:divsChild>
                                                    <w:div w:id="516888002">
                                                      <w:marLeft w:val="0"/>
                                                      <w:marRight w:val="0"/>
                                                      <w:marTop w:val="0"/>
                                                      <w:marBottom w:val="0"/>
                                                      <w:divBdr>
                                                        <w:top w:val="none" w:sz="0" w:space="0" w:color="auto"/>
                                                        <w:left w:val="none" w:sz="0" w:space="0" w:color="auto"/>
                                                        <w:bottom w:val="none" w:sz="0" w:space="0" w:color="auto"/>
                                                        <w:right w:val="none" w:sz="0" w:space="0" w:color="auto"/>
                                                      </w:divBdr>
                                                      <w:divsChild>
                                                        <w:div w:id="2100060211">
                                                          <w:marLeft w:val="0"/>
                                                          <w:marRight w:val="0"/>
                                                          <w:marTop w:val="0"/>
                                                          <w:marBottom w:val="0"/>
                                                          <w:divBdr>
                                                            <w:top w:val="none" w:sz="0" w:space="0" w:color="auto"/>
                                                            <w:left w:val="none" w:sz="0" w:space="0" w:color="auto"/>
                                                            <w:bottom w:val="none" w:sz="0" w:space="0" w:color="auto"/>
                                                            <w:right w:val="none" w:sz="0" w:space="0" w:color="auto"/>
                                                          </w:divBdr>
                                                          <w:divsChild>
                                                            <w:div w:id="290594725">
                                                              <w:marLeft w:val="0"/>
                                                              <w:marRight w:val="0"/>
                                                              <w:marTop w:val="0"/>
                                                              <w:marBottom w:val="0"/>
                                                              <w:divBdr>
                                                                <w:top w:val="none" w:sz="0" w:space="0" w:color="auto"/>
                                                                <w:left w:val="none" w:sz="0" w:space="0" w:color="auto"/>
                                                                <w:bottom w:val="none" w:sz="0" w:space="0" w:color="auto"/>
                                                                <w:right w:val="none" w:sz="0" w:space="0" w:color="auto"/>
                                                              </w:divBdr>
                                                              <w:divsChild>
                                                                <w:div w:id="355811847">
                                                                  <w:marLeft w:val="0"/>
                                                                  <w:marRight w:val="0"/>
                                                                  <w:marTop w:val="0"/>
                                                                  <w:marBottom w:val="0"/>
                                                                  <w:divBdr>
                                                                    <w:top w:val="none" w:sz="0" w:space="0" w:color="auto"/>
                                                                    <w:left w:val="none" w:sz="0" w:space="0" w:color="auto"/>
                                                                    <w:bottom w:val="none" w:sz="0" w:space="0" w:color="auto"/>
                                                                    <w:right w:val="none" w:sz="0" w:space="0" w:color="auto"/>
                                                                  </w:divBdr>
                                                                  <w:divsChild>
                                                                    <w:div w:id="1758134489">
                                                                      <w:marLeft w:val="0"/>
                                                                      <w:marRight w:val="0"/>
                                                                      <w:marTop w:val="0"/>
                                                                      <w:marBottom w:val="0"/>
                                                                      <w:divBdr>
                                                                        <w:top w:val="none" w:sz="0" w:space="0" w:color="auto"/>
                                                                        <w:left w:val="none" w:sz="0" w:space="0" w:color="auto"/>
                                                                        <w:bottom w:val="none" w:sz="0" w:space="0" w:color="auto"/>
                                                                        <w:right w:val="none" w:sz="0" w:space="0" w:color="auto"/>
                                                                      </w:divBdr>
                                                                      <w:divsChild>
                                                                        <w:div w:id="1018972178">
                                                                          <w:marLeft w:val="-225"/>
                                                                          <w:marRight w:val="-225"/>
                                                                          <w:marTop w:val="0"/>
                                                                          <w:marBottom w:val="0"/>
                                                                          <w:divBdr>
                                                                            <w:top w:val="none" w:sz="0" w:space="0" w:color="auto"/>
                                                                            <w:left w:val="none" w:sz="0" w:space="0" w:color="auto"/>
                                                                            <w:bottom w:val="none" w:sz="0" w:space="0" w:color="auto"/>
                                                                            <w:right w:val="none" w:sz="0" w:space="0" w:color="auto"/>
                                                                          </w:divBdr>
                                                                          <w:divsChild>
                                                                            <w:div w:id="2830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625297">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5">
          <w:marLeft w:val="0"/>
          <w:marRight w:val="0"/>
          <w:marTop w:val="0"/>
          <w:marBottom w:val="0"/>
          <w:divBdr>
            <w:top w:val="none" w:sz="0" w:space="0" w:color="auto"/>
            <w:left w:val="none" w:sz="0" w:space="0" w:color="auto"/>
            <w:bottom w:val="none" w:sz="0" w:space="0" w:color="auto"/>
            <w:right w:val="none" w:sz="0" w:space="0" w:color="auto"/>
          </w:divBdr>
          <w:divsChild>
            <w:div w:id="363597324">
              <w:marLeft w:val="0"/>
              <w:marRight w:val="0"/>
              <w:marTop w:val="0"/>
              <w:marBottom w:val="0"/>
              <w:divBdr>
                <w:top w:val="none" w:sz="0" w:space="0" w:color="auto"/>
                <w:left w:val="none" w:sz="0" w:space="0" w:color="auto"/>
                <w:bottom w:val="none" w:sz="0" w:space="0" w:color="auto"/>
                <w:right w:val="none" w:sz="0" w:space="0" w:color="auto"/>
              </w:divBdr>
              <w:divsChild>
                <w:div w:id="1819573397">
                  <w:marLeft w:val="0"/>
                  <w:marRight w:val="0"/>
                  <w:marTop w:val="0"/>
                  <w:marBottom w:val="0"/>
                  <w:divBdr>
                    <w:top w:val="none" w:sz="0" w:space="0" w:color="auto"/>
                    <w:left w:val="none" w:sz="0" w:space="0" w:color="auto"/>
                    <w:bottom w:val="none" w:sz="0" w:space="0" w:color="auto"/>
                    <w:right w:val="none" w:sz="0" w:space="0" w:color="auto"/>
                  </w:divBdr>
                  <w:divsChild>
                    <w:div w:id="337536437">
                      <w:marLeft w:val="0"/>
                      <w:marRight w:val="0"/>
                      <w:marTop w:val="0"/>
                      <w:marBottom w:val="0"/>
                      <w:divBdr>
                        <w:top w:val="none" w:sz="0" w:space="0" w:color="auto"/>
                        <w:left w:val="none" w:sz="0" w:space="0" w:color="auto"/>
                        <w:bottom w:val="none" w:sz="0" w:space="0" w:color="auto"/>
                        <w:right w:val="none" w:sz="0" w:space="0" w:color="auto"/>
                      </w:divBdr>
                      <w:divsChild>
                        <w:div w:id="750810831">
                          <w:marLeft w:val="0"/>
                          <w:marRight w:val="0"/>
                          <w:marTop w:val="0"/>
                          <w:marBottom w:val="0"/>
                          <w:divBdr>
                            <w:top w:val="none" w:sz="0" w:space="0" w:color="auto"/>
                            <w:left w:val="none" w:sz="0" w:space="0" w:color="auto"/>
                            <w:bottom w:val="none" w:sz="0" w:space="0" w:color="auto"/>
                            <w:right w:val="none" w:sz="0" w:space="0" w:color="auto"/>
                          </w:divBdr>
                          <w:divsChild>
                            <w:div w:id="1040010710">
                              <w:marLeft w:val="0"/>
                              <w:marRight w:val="0"/>
                              <w:marTop w:val="0"/>
                              <w:marBottom w:val="0"/>
                              <w:divBdr>
                                <w:top w:val="none" w:sz="0" w:space="0" w:color="auto"/>
                                <w:left w:val="none" w:sz="0" w:space="0" w:color="auto"/>
                                <w:bottom w:val="none" w:sz="0" w:space="0" w:color="auto"/>
                                <w:right w:val="none" w:sz="0" w:space="0" w:color="auto"/>
                              </w:divBdr>
                              <w:divsChild>
                                <w:div w:id="170948605">
                                  <w:marLeft w:val="0"/>
                                  <w:marRight w:val="0"/>
                                  <w:marTop w:val="0"/>
                                  <w:marBottom w:val="0"/>
                                  <w:divBdr>
                                    <w:top w:val="none" w:sz="0" w:space="0" w:color="auto"/>
                                    <w:left w:val="none" w:sz="0" w:space="0" w:color="auto"/>
                                    <w:bottom w:val="none" w:sz="0" w:space="0" w:color="auto"/>
                                    <w:right w:val="none" w:sz="0" w:space="0" w:color="auto"/>
                                  </w:divBdr>
                                  <w:divsChild>
                                    <w:div w:id="212041040">
                                      <w:marLeft w:val="0"/>
                                      <w:marRight w:val="0"/>
                                      <w:marTop w:val="0"/>
                                      <w:marBottom w:val="0"/>
                                      <w:divBdr>
                                        <w:top w:val="none" w:sz="0" w:space="0" w:color="auto"/>
                                        <w:left w:val="none" w:sz="0" w:space="0" w:color="auto"/>
                                        <w:bottom w:val="none" w:sz="0" w:space="0" w:color="auto"/>
                                        <w:right w:val="none" w:sz="0" w:space="0" w:color="auto"/>
                                      </w:divBdr>
                                      <w:divsChild>
                                        <w:div w:id="875972300">
                                          <w:marLeft w:val="-150"/>
                                          <w:marRight w:val="-150"/>
                                          <w:marTop w:val="0"/>
                                          <w:marBottom w:val="0"/>
                                          <w:divBdr>
                                            <w:top w:val="none" w:sz="0" w:space="0" w:color="auto"/>
                                            <w:left w:val="none" w:sz="0" w:space="0" w:color="auto"/>
                                            <w:bottom w:val="none" w:sz="0" w:space="0" w:color="auto"/>
                                            <w:right w:val="none" w:sz="0" w:space="0" w:color="auto"/>
                                          </w:divBdr>
                                          <w:divsChild>
                                            <w:div w:id="923417876">
                                              <w:marLeft w:val="0"/>
                                              <w:marRight w:val="0"/>
                                              <w:marTop w:val="0"/>
                                              <w:marBottom w:val="0"/>
                                              <w:divBdr>
                                                <w:top w:val="none" w:sz="0" w:space="0" w:color="auto"/>
                                                <w:left w:val="none" w:sz="0" w:space="0" w:color="auto"/>
                                                <w:bottom w:val="none" w:sz="0" w:space="0" w:color="auto"/>
                                                <w:right w:val="none" w:sz="0" w:space="0" w:color="auto"/>
                                              </w:divBdr>
                                              <w:divsChild>
                                                <w:div w:id="1711105363">
                                                  <w:marLeft w:val="0"/>
                                                  <w:marRight w:val="0"/>
                                                  <w:marTop w:val="0"/>
                                                  <w:marBottom w:val="0"/>
                                                  <w:divBdr>
                                                    <w:top w:val="none" w:sz="0" w:space="0" w:color="auto"/>
                                                    <w:left w:val="none" w:sz="0" w:space="0" w:color="auto"/>
                                                    <w:bottom w:val="none" w:sz="0" w:space="0" w:color="auto"/>
                                                    <w:right w:val="none" w:sz="0" w:space="0" w:color="auto"/>
                                                  </w:divBdr>
                                                  <w:divsChild>
                                                    <w:div w:id="1496410369">
                                                      <w:marLeft w:val="0"/>
                                                      <w:marRight w:val="0"/>
                                                      <w:marTop w:val="0"/>
                                                      <w:marBottom w:val="0"/>
                                                      <w:divBdr>
                                                        <w:top w:val="none" w:sz="0" w:space="0" w:color="auto"/>
                                                        <w:left w:val="none" w:sz="0" w:space="0" w:color="auto"/>
                                                        <w:bottom w:val="none" w:sz="0" w:space="0" w:color="auto"/>
                                                        <w:right w:val="none" w:sz="0" w:space="0" w:color="auto"/>
                                                      </w:divBdr>
                                                      <w:divsChild>
                                                        <w:div w:id="2128423037">
                                                          <w:marLeft w:val="0"/>
                                                          <w:marRight w:val="0"/>
                                                          <w:marTop w:val="0"/>
                                                          <w:marBottom w:val="0"/>
                                                          <w:divBdr>
                                                            <w:top w:val="none" w:sz="0" w:space="0" w:color="auto"/>
                                                            <w:left w:val="none" w:sz="0" w:space="0" w:color="auto"/>
                                                            <w:bottom w:val="none" w:sz="0" w:space="0" w:color="auto"/>
                                                            <w:right w:val="none" w:sz="0" w:space="0" w:color="auto"/>
                                                          </w:divBdr>
                                                          <w:divsChild>
                                                            <w:div w:id="2103379581">
                                                              <w:marLeft w:val="0"/>
                                                              <w:marRight w:val="0"/>
                                                              <w:marTop w:val="0"/>
                                                              <w:marBottom w:val="0"/>
                                                              <w:divBdr>
                                                                <w:top w:val="none" w:sz="0" w:space="0" w:color="auto"/>
                                                                <w:left w:val="none" w:sz="0" w:space="0" w:color="auto"/>
                                                                <w:bottom w:val="none" w:sz="0" w:space="0" w:color="auto"/>
                                                                <w:right w:val="none" w:sz="0" w:space="0" w:color="auto"/>
                                                              </w:divBdr>
                                                              <w:divsChild>
                                                                <w:div w:id="237636488">
                                                                  <w:marLeft w:val="0"/>
                                                                  <w:marRight w:val="0"/>
                                                                  <w:marTop w:val="0"/>
                                                                  <w:marBottom w:val="0"/>
                                                                  <w:divBdr>
                                                                    <w:top w:val="none" w:sz="0" w:space="0" w:color="auto"/>
                                                                    <w:left w:val="none" w:sz="0" w:space="0" w:color="auto"/>
                                                                    <w:bottom w:val="none" w:sz="0" w:space="0" w:color="auto"/>
                                                                    <w:right w:val="none" w:sz="0" w:space="0" w:color="auto"/>
                                                                  </w:divBdr>
                                                                  <w:divsChild>
                                                                    <w:div w:id="201400840">
                                                                      <w:marLeft w:val="0"/>
                                                                      <w:marRight w:val="0"/>
                                                                      <w:marTop w:val="0"/>
                                                                      <w:marBottom w:val="0"/>
                                                                      <w:divBdr>
                                                                        <w:top w:val="none" w:sz="0" w:space="0" w:color="auto"/>
                                                                        <w:left w:val="none" w:sz="0" w:space="0" w:color="auto"/>
                                                                        <w:bottom w:val="none" w:sz="0" w:space="0" w:color="auto"/>
                                                                        <w:right w:val="none" w:sz="0" w:space="0" w:color="auto"/>
                                                                      </w:divBdr>
                                                                      <w:divsChild>
                                                                        <w:div w:id="495807382">
                                                                          <w:marLeft w:val="-225"/>
                                                                          <w:marRight w:val="-225"/>
                                                                          <w:marTop w:val="0"/>
                                                                          <w:marBottom w:val="0"/>
                                                                          <w:divBdr>
                                                                            <w:top w:val="none" w:sz="0" w:space="0" w:color="auto"/>
                                                                            <w:left w:val="none" w:sz="0" w:space="0" w:color="auto"/>
                                                                            <w:bottom w:val="none" w:sz="0" w:space="0" w:color="auto"/>
                                                                            <w:right w:val="none" w:sz="0" w:space="0" w:color="auto"/>
                                                                          </w:divBdr>
                                                                          <w:divsChild>
                                                                            <w:div w:id="14197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625319">
      <w:bodyDiv w:val="1"/>
      <w:marLeft w:val="0"/>
      <w:marRight w:val="0"/>
      <w:marTop w:val="0"/>
      <w:marBottom w:val="0"/>
      <w:divBdr>
        <w:top w:val="none" w:sz="0" w:space="0" w:color="auto"/>
        <w:left w:val="none" w:sz="0" w:space="0" w:color="auto"/>
        <w:bottom w:val="none" w:sz="0" w:space="0" w:color="auto"/>
        <w:right w:val="none" w:sz="0" w:space="0" w:color="auto"/>
      </w:divBdr>
    </w:div>
    <w:div w:id="861865826">
      <w:bodyDiv w:val="1"/>
      <w:marLeft w:val="0"/>
      <w:marRight w:val="0"/>
      <w:marTop w:val="0"/>
      <w:marBottom w:val="0"/>
      <w:divBdr>
        <w:top w:val="none" w:sz="0" w:space="0" w:color="auto"/>
        <w:left w:val="none" w:sz="0" w:space="0" w:color="auto"/>
        <w:bottom w:val="none" w:sz="0" w:space="0" w:color="auto"/>
        <w:right w:val="none" w:sz="0" w:space="0" w:color="auto"/>
      </w:divBdr>
      <w:divsChild>
        <w:div w:id="1415472300">
          <w:marLeft w:val="0"/>
          <w:marRight w:val="0"/>
          <w:marTop w:val="0"/>
          <w:marBottom w:val="0"/>
          <w:divBdr>
            <w:top w:val="none" w:sz="0" w:space="0" w:color="auto"/>
            <w:left w:val="none" w:sz="0" w:space="0" w:color="auto"/>
            <w:bottom w:val="none" w:sz="0" w:space="0" w:color="auto"/>
            <w:right w:val="none" w:sz="0" w:space="0" w:color="auto"/>
          </w:divBdr>
          <w:divsChild>
            <w:div w:id="1255170464">
              <w:marLeft w:val="0"/>
              <w:marRight w:val="0"/>
              <w:marTop w:val="0"/>
              <w:marBottom w:val="0"/>
              <w:divBdr>
                <w:top w:val="none" w:sz="0" w:space="0" w:color="auto"/>
                <w:left w:val="none" w:sz="0" w:space="0" w:color="auto"/>
                <w:bottom w:val="none" w:sz="0" w:space="0" w:color="auto"/>
                <w:right w:val="none" w:sz="0" w:space="0" w:color="auto"/>
              </w:divBdr>
              <w:divsChild>
                <w:div w:id="1010446101">
                  <w:marLeft w:val="0"/>
                  <w:marRight w:val="0"/>
                  <w:marTop w:val="0"/>
                  <w:marBottom w:val="0"/>
                  <w:divBdr>
                    <w:top w:val="none" w:sz="0" w:space="0" w:color="auto"/>
                    <w:left w:val="none" w:sz="0" w:space="0" w:color="auto"/>
                    <w:bottom w:val="none" w:sz="0" w:space="0" w:color="auto"/>
                    <w:right w:val="none" w:sz="0" w:space="0" w:color="auto"/>
                  </w:divBdr>
                  <w:divsChild>
                    <w:div w:id="881599185">
                      <w:marLeft w:val="0"/>
                      <w:marRight w:val="0"/>
                      <w:marTop w:val="0"/>
                      <w:marBottom w:val="0"/>
                      <w:divBdr>
                        <w:top w:val="none" w:sz="0" w:space="0" w:color="auto"/>
                        <w:left w:val="none" w:sz="0" w:space="0" w:color="auto"/>
                        <w:bottom w:val="none" w:sz="0" w:space="0" w:color="auto"/>
                        <w:right w:val="none" w:sz="0" w:space="0" w:color="auto"/>
                      </w:divBdr>
                      <w:divsChild>
                        <w:div w:id="1795753909">
                          <w:marLeft w:val="0"/>
                          <w:marRight w:val="0"/>
                          <w:marTop w:val="0"/>
                          <w:marBottom w:val="0"/>
                          <w:divBdr>
                            <w:top w:val="none" w:sz="0" w:space="0" w:color="auto"/>
                            <w:left w:val="none" w:sz="0" w:space="0" w:color="auto"/>
                            <w:bottom w:val="none" w:sz="0" w:space="0" w:color="auto"/>
                            <w:right w:val="none" w:sz="0" w:space="0" w:color="auto"/>
                          </w:divBdr>
                          <w:divsChild>
                            <w:div w:id="1708606775">
                              <w:marLeft w:val="0"/>
                              <w:marRight w:val="0"/>
                              <w:marTop w:val="0"/>
                              <w:marBottom w:val="0"/>
                              <w:divBdr>
                                <w:top w:val="none" w:sz="0" w:space="0" w:color="auto"/>
                                <w:left w:val="none" w:sz="0" w:space="0" w:color="auto"/>
                                <w:bottom w:val="none" w:sz="0" w:space="0" w:color="auto"/>
                                <w:right w:val="none" w:sz="0" w:space="0" w:color="auto"/>
                              </w:divBdr>
                              <w:divsChild>
                                <w:div w:id="943998350">
                                  <w:marLeft w:val="0"/>
                                  <w:marRight w:val="0"/>
                                  <w:marTop w:val="0"/>
                                  <w:marBottom w:val="0"/>
                                  <w:divBdr>
                                    <w:top w:val="none" w:sz="0" w:space="0" w:color="auto"/>
                                    <w:left w:val="none" w:sz="0" w:space="0" w:color="auto"/>
                                    <w:bottom w:val="none" w:sz="0" w:space="0" w:color="auto"/>
                                    <w:right w:val="none" w:sz="0" w:space="0" w:color="auto"/>
                                  </w:divBdr>
                                  <w:divsChild>
                                    <w:div w:id="1707558705">
                                      <w:marLeft w:val="0"/>
                                      <w:marRight w:val="0"/>
                                      <w:marTop w:val="0"/>
                                      <w:marBottom w:val="0"/>
                                      <w:divBdr>
                                        <w:top w:val="none" w:sz="0" w:space="0" w:color="auto"/>
                                        <w:left w:val="none" w:sz="0" w:space="0" w:color="auto"/>
                                        <w:bottom w:val="none" w:sz="0" w:space="0" w:color="auto"/>
                                        <w:right w:val="none" w:sz="0" w:space="0" w:color="auto"/>
                                      </w:divBdr>
                                      <w:divsChild>
                                        <w:div w:id="409355335">
                                          <w:marLeft w:val="-150"/>
                                          <w:marRight w:val="-150"/>
                                          <w:marTop w:val="0"/>
                                          <w:marBottom w:val="0"/>
                                          <w:divBdr>
                                            <w:top w:val="none" w:sz="0" w:space="0" w:color="auto"/>
                                            <w:left w:val="none" w:sz="0" w:space="0" w:color="auto"/>
                                            <w:bottom w:val="none" w:sz="0" w:space="0" w:color="auto"/>
                                            <w:right w:val="none" w:sz="0" w:space="0" w:color="auto"/>
                                          </w:divBdr>
                                          <w:divsChild>
                                            <w:div w:id="800224845">
                                              <w:marLeft w:val="0"/>
                                              <w:marRight w:val="0"/>
                                              <w:marTop w:val="0"/>
                                              <w:marBottom w:val="0"/>
                                              <w:divBdr>
                                                <w:top w:val="none" w:sz="0" w:space="0" w:color="auto"/>
                                                <w:left w:val="none" w:sz="0" w:space="0" w:color="auto"/>
                                                <w:bottom w:val="none" w:sz="0" w:space="0" w:color="auto"/>
                                                <w:right w:val="none" w:sz="0" w:space="0" w:color="auto"/>
                                              </w:divBdr>
                                              <w:divsChild>
                                                <w:div w:id="1881354885">
                                                  <w:marLeft w:val="0"/>
                                                  <w:marRight w:val="0"/>
                                                  <w:marTop w:val="0"/>
                                                  <w:marBottom w:val="0"/>
                                                  <w:divBdr>
                                                    <w:top w:val="none" w:sz="0" w:space="0" w:color="auto"/>
                                                    <w:left w:val="none" w:sz="0" w:space="0" w:color="auto"/>
                                                    <w:bottom w:val="none" w:sz="0" w:space="0" w:color="auto"/>
                                                    <w:right w:val="none" w:sz="0" w:space="0" w:color="auto"/>
                                                  </w:divBdr>
                                                  <w:divsChild>
                                                    <w:div w:id="550850618">
                                                      <w:marLeft w:val="0"/>
                                                      <w:marRight w:val="0"/>
                                                      <w:marTop w:val="0"/>
                                                      <w:marBottom w:val="0"/>
                                                      <w:divBdr>
                                                        <w:top w:val="none" w:sz="0" w:space="0" w:color="auto"/>
                                                        <w:left w:val="none" w:sz="0" w:space="0" w:color="auto"/>
                                                        <w:bottom w:val="none" w:sz="0" w:space="0" w:color="auto"/>
                                                        <w:right w:val="none" w:sz="0" w:space="0" w:color="auto"/>
                                                      </w:divBdr>
                                                      <w:divsChild>
                                                        <w:div w:id="1003318684">
                                                          <w:marLeft w:val="0"/>
                                                          <w:marRight w:val="0"/>
                                                          <w:marTop w:val="0"/>
                                                          <w:marBottom w:val="0"/>
                                                          <w:divBdr>
                                                            <w:top w:val="none" w:sz="0" w:space="0" w:color="auto"/>
                                                            <w:left w:val="none" w:sz="0" w:space="0" w:color="auto"/>
                                                            <w:bottom w:val="none" w:sz="0" w:space="0" w:color="auto"/>
                                                            <w:right w:val="none" w:sz="0" w:space="0" w:color="auto"/>
                                                          </w:divBdr>
                                                          <w:divsChild>
                                                            <w:div w:id="863202843">
                                                              <w:marLeft w:val="0"/>
                                                              <w:marRight w:val="0"/>
                                                              <w:marTop w:val="0"/>
                                                              <w:marBottom w:val="0"/>
                                                              <w:divBdr>
                                                                <w:top w:val="none" w:sz="0" w:space="0" w:color="auto"/>
                                                                <w:left w:val="none" w:sz="0" w:space="0" w:color="auto"/>
                                                                <w:bottom w:val="none" w:sz="0" w:space="0" w:color="auto"/>
                                                                <w:right w:val="none" w:sz="0" w:space="0" w:color="auto"/>
                                                              </w:divBdr>
                                                              <w:divsChild>
                                                                <w:div w:id="1924684551">
                                                                  <w:marLeft w:val="0"/>
                                                                  <w:marRight w:val="0"/>
                                                                  <w:marTop w:val="0"/>
                                                                  <w:marBottom w:val="0"/>
                                                                  <w:divBdr>
                                                                    <w:top w:val="none" w:sz="0" w:space="0" w:color="auto"/>
                                                                    <w:left w:val="none" w:sz="0" w:space="0" w:color="auto"/>
                                                                    <w:bottom w:val="none" w:sz="0" w:space="0" w:color="auto"/>
                                                                    <w:right w:val="none" w:sz="0" w:space="0" w:color="auto"/>
                                                                  </w:divBdr>
                                                                  <w:divsChild>
                                                                    <w:div w:id="96289750">
                                                                      <w:marLeft w:val="0"/>
                                                                      <w:marRight w:val="0"/>
                                                                      <w:marTop w:val="0"/>
                                                                      <w:marBottom w:val="0"/>
                                                                      <w:divBdr>
                                                                        <w:top w:val="none" w:sz="0" w:space="0" w:color="auto"/>
                                                                        <w:left w:val="none" w:sz="0" w:space="0" w:color="auto"/>
                                                                        <w:bottom w:val="none" w:sz="0" w:space="0" w:color="auto"/>
                                                                        <w:right w:val="none" w:sz="0" w:space="0" w:color="auto"/>
                                                                      </w:divBdr>
                                                                      <w:divsChild>
                                                                        <w:div w:id="417992585">
                                                                          <w:marLeft w:val="-225"/>
                                                                          <w:marRight w:val="-225"/>
                                                                          <w:marTop w:val="0"/>
                                                                          <w:marBottom w:val="0"/>
                                                                          <w:divBdr>
                                                                            <w:top w:val="none" w:sz="0" w:space="0" w:color="auto"/>
                                                                            <w:left w:val="none" w:sz="0" w:space="0" w:color="auto"/>
                                                                            <w:bottom w:val="none" w:sz="0" w:space="0" w:color="auto"/>
                                                                            <w:right w:val="none" w:sz="0" w:space="0" w:color="auto"/>
                                                                          </w:divBdr>
                                                                          <w:divsChild>
                                                                            <w:div w:id="1910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6925">
      <w:bodyDiv w:val="1"/>
      <w:marLeft w:val="0"/>
      <w:marRight w:val="0"/>
      <w:marTop w:val="0"/>
      <w:marBottom w:val="0"/>
      <w:divBdr>
        <w:top w:val="none" w:sz="0" w:space="0" w:color="auto"/>
        <w:left w:val="none" w:sz="0" w:space="0" w:color="auto"/>
        <w:bottom w:val="none" w:sz="0" w:space="0" w:color="auto"/>
        <w:right w:val="none" w:sz="0" w:space="0" w:color="auto"/>
      </w:divBdr>
    </w:div>
    <w:div w:id="864975739">
      <w:bodyDiv w:val="1"/>
      <w:marLeft w:val="0"/>
      <w:marRight w:val="0"/>
      <w:marTop w:val="0"/>
      <w:marBottom w:val="0"/>
      <w:divBdr>
        <w:top w:val="none" w:sz="0" w:space="0" w:color="auto"/>
        <w:left w:val="none" w:sz="0" w:space="0" w:color="auto"/>
        <w:bottom w:val="none" w:sz="0" w:space="0" w:color="auto"/>
        <w:right w:val="none" w:sz="0" w:space="0" w:color="auto"/>
      </w:divBdr>
    </w:div>
    <w:div w:id="865605473">
      <w:bodyDiv w:val="1"/>
      <w:marLeft w:val="0"/>
      <w:marRight w:val="0"/>
      <w:marTop w:val="0"/>
      <w:marBottom w:val="0"/>
      <w:divBdr>
        <w:top w:val="none" w:sz="0" w:space="0" w:color="auto"/>
        <w:left w:val="none" w:sz="0" w:space="0" w:color="auto"/>
        <w:bottom w:val="none" w:sz="0" w:space="0" w:color="auto"/>
        <w:right w:val="none" w:sz="0" w:space="0" w:color="auto"/>
      </w:divBdr>
    </w:div>
    <w:div w:id="865824876">
      <w:bodyDiv w:val="1"/>
      <w:marLeft w:val="0"/>
      <w:marRight w:val="0"/>
      <w:marTop w:val="0"/>
      <w:marBottom w:val="0"/>
      <w:divBdr>
        <w:top w:val="none" w:sz="0" w:space="0" w:color="auto"/>
        <w:left w:val="none" w:sz="0" w:space="0" w:color="auto"/>
        <w:bottom w:val="none" w:sz="0" w:space="0" w:color="auto"/>
        <w:right w:val="none" w:sz="0" w:space="0" w:color="auto"/>
      </w:divBdr>
    </w:div>
    <w:div w:id="866022088">
      <w:bodyDiv w:val="1"/>
      <w:marLeft w:val="0"/>
      <w:marRight w:val="0"/>
      <w:marTop w:val="0"/>
      <w:marBottom w:val="0"/>
      <w:divBdr>
        <w:top w:val="none" w:sz="0" w:space="0" w:color="auto"/>
        <w:left w:val="none" w:sz="0" w:space="0" w:color="auto"/>
        <w:bottom w:val="none" w:sz="0" w:space="0" w:color="auto"/>
        <w:right w:val="none" w:sz="0" w:space="0" w:color="auto"/>
      </w:divBdr>
      <w:divsChild>
        <w:div w:id="1578323187">
          <w:marLeft w:val="0"/>
          <w:marRight w:val="0"/>
          <w:marTop w:val="0"/>
          <w:marBottom w:val="0"/>
          <w:divBdr>
            <w:top w:val="none" w:sz="0" w:space="0" w:color="auto"/>
            <w:left w:val="none" w:sz="0" w:space="0" w:color="auto"/>
            <w:bottom w:val="none" w:sz="0" w:space="0" w:color="auto"/>
            <w:right w:val="none" w:sz="0" w:space="0" w:color="auto"/>
          </w:divBdr>
          <w:divsChild>
            <w:div w:id="1359508500">
              <w:marLeft w:val="0"/>
              <w:marRight w:val="0"/>
              <w:marTop w:val="0"/>
              <w:marBottom w:val="0"/>
              <w:divBdr>
                <w:top w:val="none" w:sz="0" w:space="0" w:color="auto"/>
                <w:left w:val="none" w:sz="0" w:space="0" w:color="auto"/>
                <w:bottom w:val="none" w:sz="0" w:space="0" w:color="auto"/>
                <w:right w:val="none" w:sz="0" w:space="0" w:color="auto"/>
              </w:divBdr>
              <w:divsChild>
                <w:div w:id="1801654552">
                  <w:marLeft w:val="0"/>
                  <w:marRight w:val="0"/>
                  <w:marTop w:val="0"/>
                  <w:marBottom w:val="0"/>
                  <w:divBdr>
                    <w:top w:val="none" w:sz="0" w:space="0" w:color="auto"/>
                    <w:left w:val="none" w:sz="0" w:space="0" w:color="auto"/>
                    <w:bottom w:val="none" w:sz="0" w:space="0" w:color="auto"/>
                    <w:right w:val="none" w:sz="0" w:space="0" w:color="auto"/>
                  </w:divBdr>
                  <w:divsChild>
                    <w:div w:id="1047298010">
                      <w:marLeft w:val="0"/>
                      <w:marRight w:val="0"/>
                      <w:marTop w:val="0"/>
                      <w:marBottom w:val="0"/>
                      <w:divBdr>
                        <w:top w:val="none" w:sz="0" w:space="0" w:color="auto"/>
                        <w:left w:val="none" w:sz="0" w:space="0" w:color="auto"/>
                        <w:bottom w:val="none" w:sz="0" w:space="0" w:color="auto"/>
                        <w:right w:val="none" w:sz="0" w:space="0" w:color="auto"/>
                      </w:divBdr>
                      <w:divsChild>
                        <w:div w:id="480270817">
                          <w:marLeft w:val="0"/>
                          <w:marRight w:val="0"/>
                          <w:marTop w:val="0"/>
                          <w:marBottom w:val="0"/>
                          <w:divBdr>
                            <w:top w:val="none" w:sz="0" w:space="0" w:color="auto"/>
                            <w:left w:val="none" w:sz="0" w:space="0" w:color="auto"/>
                            <w:bottom w:val="none" w:sz="0" w:space="0" w:color="auto"/>
                            <w:right w:val="none" w:sz="0" w:space="0" w:color="auto"/>
                          </w:divBdr>
                          <w:divsChild>
                            <w:div w:id="1683161539">
                              <w:marLeft w:val="3"/>
                              <w:marRight w:val="0"/>
                              <w:marTop w:val="0"/>
                              <w:marBottom w:val="0"/>
                              <w:divBdr>
                                <w:top w:val="none" w:sz="0" w:space="0" w:color="auto"/>
                                <w:left w:val="none" w:sz="0" w:space="0" w:color="auto"/>
                                <w:bottom w:val="none" w:sz="0" w:space="0" w:color="auto"/>
                                <w:right w:val="none" w:sz="0" w:space="0" w:color="auto"/>
                              </w:divBdr>
                              <w:divsChild>
                                <w:div w:id="1753506228">
                                  <w:marLeft w:val="0"/>
                                  <w:marRight w:val="0"/>
                                  <w:marTop w:val="0"/>
                                  <w:marBottom w:val="0"/>
                                  <w:divBdr>
                                    <w:top w:val="none" w:sz="0" w:space="0" w:color="auto"/>
                                    <w:left w:val="none" w:sz="0" w:space="0" w:color="auto"/>
                                    <w:bottom w:val="none" w:sz="0" w:space="0" w:color="auto"/>
                                    <w:right w:val="none" w:sz="0" w:space="0" w:color="auto"/>
                                  </w:divBdr>
                                  <w:divsChild>
                                    <w:div w:id="108669070">
                                      <w:marLeft w:val="0"/>
                                      <w:marRight w:val="0"/>
                                      <w:marTop w:val="0"/>
                                      <w:marBottom w:val="0"/>
                                      <w:divBdr>
                                        <w:top w:val="none" w:sz="0" w:space="0" w:color="auto"/>
                                        <w:left w:val="none" w:sz="0" w:space="0" w:color="auto"/>
                                        <w:bottom w:val="none" w:sz="0" w:space="0" w:color="auto"/>
                                        <w:right w:val="none" w:sz="0" w:space="0" w:color="auto"/>
                                      </w:divBdr>
                                      <w:divsChild>
                                        <w:div w:id="1389301574">
                                          <w:marLeft w:val="0"/>
                                          <w:marRight w:val="0"/>
                                          <w:marTop w:val="0"/>
                                          <w:marBottom w:val="0"/>
                                          <w:divBdr>
                                            <w:top w:val="none" w:sz="0" w:space="0" w:color="auto"/>
                                            <w:left w:val="none" w:sz="0" w:space="0" w:color="auto"/>
                                            <w:bottom w:val="none" w:sz="0" w:space="0" w:color="auto"/>
                                            <w:right w:val="none" w:sz="0" w:space="0" w:color="auto"/>
                                          </w:divBdr>
                                          <w:divsChild>
                                            <w:div w:id="342823332">
                                              <w:marLeft w:val="0"/>
                                              <w:marRight w:val="0"/>
                                              <w:marTop w:val="0"/>
                                              <w:marBottom w:val="0"/>
                                              <w:divBdr>
                                                <w:top w:val="none" w:sz="0" w:space="0" w:color="auto"/>
                                                <w:left w:val="none" w:sz="0" w:space="0" w:color="auto"/>
                                                <w:bottom w:val="none" w:sz="0" w:space="0" w:color="auto"/>
                                                <w:right w:val="none" w:sz="0" w:space="0" w:color="auto"/>
                                              </w:divBdr>
                                              <w:divsChild>
                                                <w:div w:id="86468552">
                                                  <w:marLeft w:val="0"/>
                                                  <w:marRight w:val="0"/>
                                                  <w:marTop w:val="0"/>
                                                  <w:marBottom w:val="0"/>
                                                  <w:divBdr>
                                                    <w:top w:val="none" w:sz="0" w:space="0" w:color="auto"/>
                                                    <w:left w:val="none" w:sz="0" w:space="0" w:color="auto"/>
                                                    <w:bottom w:val="none" w:sz="0" w:space="0" w:color="auto"/>
                                                    <w:right w:val="none" w:sz="0" w:space="0" w:color="auto"/>
                                                  </w:divBdr>
                                                  <w:divsChild>
                                                    <w:div w:id="1937665025">
                                                      <w:marLeft w:val="0"/>
                                                      <w:marRight w:val="0"/>
                                                      <w:marTop w:val="0"/>
                                                      <w:marBottom w:val="0"/>
                                                      <w:divBdr>
                                                        <w:top w:val="none" w:sz="0" w:space="0" w:color="auto"/>
                                                        <w:left w:val="none" w:sz="0" w:space="0" w:color="auto"/>
                                                        <w:bottom w:val="none" w:sz="0" w:space="0" w:color="auto"/>
                                                        <w:right w:val="none" w:sz="0" w:space="0" w:color="auto"/>
                                                      </w:divBdr>
                                                      <w:divsChild>
                                                        <w:div w:id="1607693650">
                                                          <w:marLeft w:val="0"/>
                                                          <w:marRight w:val="0"/>
                                                          <w:marTop w:val="0"/>
                                                          <w:marBottom w:val="0"/>
                                                          <w:divBdr>
                                                            <w:top w:val="none" w:sz="0" w:space="0" w:color="auto"/>
                                                            <w:left w:val="none" w:sz="0" w:space="0" w:color="auto"/>
                                                            <w:bottom w:val="none" w:sz="0" w:space="0" w:color="auto"/>
                                                            <w:right w:val="none" w:sz="0" w:space="0" w:color="auto"/>
                                                          </w:divBdr>
                                                          <w:divsChild>
                                                            <w:div w:id="185944669">
                                                              <w:marLeft w:val="0"/>
                                                              <w:marRight w:val="0"/>
                                                              <w:marTop w:val="0"/>
                                                              <w:marBottom w:val="0"/>
                                                              <w:divBdr>
                                                                <w:top w:val="none" w:sz="0" w:space="0" w:color="auto"/>
                                                                <w:left w:val="none" w:sz="0" w:space="0" w:color="auto"/>
                                                                <w:bottom w:val="none" w:sz="0" w:space="0" w:color="auto"/>
                                                                <w:right w:val="none" w:sz="0" w:space="0" w:color="auto"/>
                                                              </w:divBdr>
                                                              <w:divsChild>
                                                                <w:div w:id="1752040709">
                                                                  <w:marLeft w:val="0"/>
                                                                  <w:marRight w:val="0"/>
                                                                  <w:marTop w:val="0"/>
                                                                  <w:marBottom w:val="0"/>
                                                                  <w:divBdr>
                                                                    <w:top w:val="none" w:sz="0" w:space="0" w:color="auto"/>
                                                                    <w:left w:val="none" w:sz="0" w:space="0" w:color="auto"/>
                                                                    <w:bottom w:val="none" w:sz="0" w:space="0" w:color="auto"/>
                                                                    <w:right w:val="none" w:sz="0" w:space="0" w:color="auto"/>
                                                                  </w:divBdr>
                                                                  <w:divsChild>
                                                                    <w:div w:id="1894267027">
                                                                      <w:marLeft w:val="0"/>
                                                                      <w:marRight w:val="0"/>
                                                                      <w:marTop w:val="0"/>
                                                                      <w:marBottom w:val="0"/>
                                                                      <w:divBdr>
                                                                        <w:top w:val="none" w:sz="0" w:space="0" w:color="auto"/>
                                                                        <w:left w:val="none" w:sz="0" w:space="0" w:color="auto"/>
                                                                        <w:bottom w:val="none" w:sz="0" w:space="0" w:color="auto"/>
                                                                        <w:right w:val="none" w:sz="0" w:space="0" w:color="auto"/>
                                                                      </w:divBdr>
                                                                      <w:divsChild>
                                                                        <w:div w:id="1622805554">
                                                                          <w:marLeft w:val="0"/>
                                                                          <w:marRight w:val="0"/>
                                                                          <w:marTop w:val="0"/>
                                                                          <w:marBottom w:val="0"/>
                                                                          <w:divBdr>
                                                                            <w:top w:val="none" w:sz="0" w:space="0" w:color="auto"/>
                                                                            <w:left w:val="none" w:sz="0" w:space="0" w:color="auto"/>
                                                                            <w:bottom w:val="none" w:sz="0" w:space="0" w:color="auto"/>
                                                                            <w:right w:val="none" w:sz="0" w:space="0" w:color="auto"/>
                                                                          </w:divBdr>
                                                                          <w:divsChild>
                                                                            <w:div w:id="10639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065373">
      <w:bodyDiv w:val="1"/>
      <w:marLeft w:val="0"/>
      <w:marRight w:val="0"/>
      <w:marTop w:val="0"/>
      <w:marBottom w:val="0"/>
      <w:divBdr>
        <w:top w:val="none" w:sz="0" w:space="0" w:color="auto"/>
        <w:left w:val="none" w:sz="0" w:space="0" w:color="auto"/>
        <w:bottom w:val="none" w:sz="0" w:space="0" w:color="auto"/>
        <w:right w:val="none" w:sz="0" w:space="0" w:color="auto"/>
      </w:divBdr>
    </w:div>
    <w:div w:id="867253172">
      <w:bodyDiv w:val="1"/>
      <w:marLeft w:val="0"/>
      <w:marRight w:val="0"/>
      <w:marTop w:val="0"/>
      <w:marBottom w:val="0"/>
      <w:divBdr>
        <w:top w:val="none" w:sz="0" w:space="0" w:color="auto"/>
        <w:left w:val="none" w:sz="0" w:space="0" w:color="auto"/>
        <w:bottom w:val="none" w:sz="0" w:space="0" w:color="auto"/>
        <w:right w:val="none" w:sz="0" w:space="0" w:color="auto"/>
      </w:divBdr>
    </w:div>
    <w:div w:id="867255127">
      <w:bodyDiv w:val="1"/>
      <w:marLeft w:val="0"/>
      <w:marRight w:val="0"/>
      <w:marTop w:val="0"/>
      <w:marBottom w:val="0"/>
      <w:divBdr>
        <w:top w:val="none" w:sz="0" w:space="0" w:color="auto"/>
        <w:left w:val="none" w:sz="0" w:space="0" w:color="auto"/>
        <w:bottom w:val="none" w:sz="0" w:space="0" w:color="auto"/>
        <w:right w:val="none" w:sz="0" w:space="0" w:color="auto"/>
      </w:divBdr>
      <w:divsChild>
        <w:div w:id="1628511337">
          <w:marLeft w:val="0"/>
          <w:marRight w:val="0"/>
          <w:marTop w:val="0"/>
          <w:marBottom w:val="0"/>
          <w:divBdr>
            <w:top w:val="none" w:sz="0" w:space="0" w:color="auto"/>
            <w:left w:val="none" w:sz="0" w:space="0" w:color="auto"/>
            <w:bottom w:val="none" w:sz="0" w:space="0" w:color="auto"/>
            <w:right w:val="none" w:sz="0" w:space="0" w:color="auto"/>
          </w:divBdr>
        </w:div>
      </w:divsChild>
    </w:div>
    <w:div w:id="869146827">
      <w:bodyDiv w:val="1"/>
      <w:marLeft w:val="0"/>
      <w:marRight w:val="0"/>
      <w:marTop w:val="0"/>
      <w:marBottom w:val="0"/>
      <w:divBdr>
        <w:top w:val="none" w:sz="0" w:space="0" w:color="auto"/>
        <w:left w:val="none" w:sz="0" w:space="0" w:color="auto"/>
        <w:bottom w:val="none" w:sz="0" w:space="0" w:color="auto"/>
        <w:right w:val="none" w:sz="0" w:space="0" w:color="auto"/>
      </w:divBdr>
    </w:div>
    <w:div w:id="869220763">
      <w:bodyDiv w:val="1"/>
      <w:marLeft w:val="0"/>
      <w:marRight w:val="0"/>
      <w:marTop w:val="0"/>
      <w:marBottom w:val="0"/>
      <w:divBdr>
        <w:top w:val="none" w:sz="0" w:space="0" w:color="auto"/>
        <w:left w:val="none" w:sz="0" w:space="0" w:color="auto"/>
        <w:bottom w:val="none" w:sz="0" w:space="0" w:color="auto"/>
        <w:right w:val="none" w:sz="0" w:space="0" w:color="auto"/>
      </w:divBdr>
    </w:div>
    <w:div w:id="871455771">
      <w:bodyDiv w:val="1"/>
      <w:marLeft w:val="0"/>
      <w:marRight w:val="0"/>
      <w:marTop w:val="0"/>
      <w:marBottom w:val="0"/>
      <w:divBdr>
        <w:top w:val="none" w:sz="0" w:space="0" w:color="auto"/>
        <w:left w:val="none" w:sz="0" w:space="0" w:color="auto"/>
        <w:bottom w:val="none" w:sz="0" w:space="0" w:color="auto"/>
        <w:right w:val="none" w:sz="0" w:space="0" w:color="auto"/>
      </w:divBdr>
    </w:div>
    <w:div w:id="871502201">
      <w:bodyDiv w:val="1"/>
      <w:marLeft w:val="0"/>
      <w:marRight w:val="0"/>
      <w:marTop w:val="0"/>
      <w:marBottom w:val="0"/>
      <w:divBdr>
        <w:top w:val="none" w:sz="0" w:space="0" w:color="auto"/>
        <w:left w:val="none" w:sz="0" w:space="0" w:color="auto"/>
        <w:bottom w:val="none" w:sz="0" w:space="0" w:color="auto"/>
        <w:right w:val="none" w:sz="0" w:space="0" w:color="auto"/>
      </w:divBdr>
      <w:divsChild>
        <w:div w:id="1116868817">
          <w:marLeft w:val="0"/>
          <w:marRight w:val="0"/>
          <w:marTop w:val="0"/>
          <w:marBottom w:val="0"/>
          <w:divBdr>
            <w:top w:val="none" w:sz="0" w:space="0" w:color="auto"/>
            <w:left w:val="none" w:sz="0" w:space="0" w:color="auto"/>
            <w:bottom w:val="none" w:sz="0" w:space="0" w:color="auto"/>
            <w:right w:val="none" w:sz="0" w:space="0" w:color="auto"/>
          </w:divBdr>
          <w:divsChild>
            <w:div w:id="1437939234">
              <w:marLeft w:val="0"/>
              <w:marRight w:val="0"/>
              <w:marTop w:val="0"/>
              <w:marBottom w:val="0"/>
              <w:divBdr>
                <w:top w:val="none" w:sz="0" w:space="0" w:color="auto"/>
                <w:left w:val="none" w:sz="0" w:space="0" w:color="auto"/>
                <w:bottom w:val="none" w:sz="0" w:space="0" w:color="auto"/>
                <w:right w:val="none" w:sz="0" w:space="0" w:color="auto"/>
              </w:divBdr>
              <w:divsChild>
                <w:div w:id="1261448297">
                  <w:marLeft w:val="0"/>
                  <w:marRight w:val="0"/>
                  <w:marTop w:val="0"/>
                  <w:marBottom w:val="0"/>
                  <w:divBdr>
                    <w:top w:val="none" w:sz="0" w:space="0" w:color="auto"/>
                    <w:left w:val="none" w:sz="0" w:space="0" w:color="auto"/>
                    <w:bottom w:val="none" w:sz="0" w:space="0" w:color="auto"/>
                    <w:right w:val="none" w:sz="0" w:space="0" w:color="auto"/>
                  </w:divBdr>
                  <w:divsChild>
                    <w:div w:id="1899633684">
                      <w:marLeft w:val="0"/>
                      <w:marRight w:val="0"/>
                      <w:marTop w:val="0"/>
                      <w:marBottom w:val="0"/>
                      <w:divBdr>
                        <w:top w:val="none" w:sz="0" w:space="0" w:color="auto"/>
                        <w:left w:val="none" w:sz="0" w:space="0" w:color="auto"/>
                        <w:bottom w:val="none" w:sz="0" w:space="0" w:color="auto"/>
                        <w:right w:val="none" w:sz="0" w:space="0" w:color="auto"/>
                      </w:divBdr>
                      <w:divsChild>
                        <w:div w:id="1511990644">
                          <w:marLeft w:val="0"/>
                          <w:marRight w:val="0"/>
                          <w:marTop w:val="0"/>
                          <w:marBottom w:val="0"/>
                          <w:divBdr>
                            <w:top w:val="none" w:sz="0" w:space="0" w:color="auto"/>
                            <w:left w:val="none" w:sz="0" w:space="0" w:color="auto"/>
                            <w:bottom w:val="none" w:sz="0" w:space="0" w:color="auto"/>
                            <w:right w:val="none" w:sz="0" w:space="0" w:color="auto"/>
                          </w:divBdr>
                          <w:divsChild>
                            <w:div w:id="1640066215">
                              <w:marLeft w:val="3"/>
                              <w:marRight w:val="0"/>
                              <w:marTop w:val="0"/>
                              <w:marBottom w:val="0"/>
                              <w:divBdr>
                                <w:top w:val="none" w:sz="0" w:space="0" w:color="auto"/>
                                <w:left w:val="none" w:sz="0" w:space="0" w:color="auto"/>
                                <w:bottom w:val="none" w:sz="0" w:space="0" w:color="auto"/>
                                <w:right w:val="none" w:sz="0" w:space="0" w:color="auto"/>
                              </w:divBdr>
                              <w:divsChild>
                                <w:div w:id="1673756293">
                                  <w:marLeft w:val="0"/>
                                  <w:marRight w:val="0"/>
                                  <w:marTop w:val="0"/>
                                  <w:marBottom w:val="0"/>
                                  <w:divBdr>
                                    <w:top w:val="none" w:sz="0" w:space="0" w:color="auto"/>
                                    <w:left w:val="none" w:sz="0" w:space="0" w:color="auto"/>
                                    <w:bottom w:val="none" w:sz="0" w:space="0" w:color="auto"/>
                                    <w:right w:val="none" w:sz="0" w:space="0" w:color="auto"/>
                                  </w:divBdr>
                                  <w:divsChild>
                                    <w:div w:id="342441907">
                                      <w:marLeft w:val="0"/>
                                      <w:marRight w:val="0"/>
                                      <w:marTop w:val="0"/>
                                      <w:marBottom w:val="0"/>
                                      <w:divBdr>
                                        <w:top w:val="none" w:sz="0" w:space="0" w:color="auto"/>
                                        <w:left w:val="none" w:sz="0" w:space="0" w:color="auto"/>
                                        <w:bottom w:val="none" w:sz="0" w:space="0" w:color="auto"/>
                                        <w:right w:val="none" w:sz="0" w:space="0" w:color="auto"/>
                                      </w:divBdr>
                                      <w:divsChild>
                                        <w:div w:id="231618781">
                                          <w:marLeft w:val="0"/>
                                          <w:marRight w:val="0"/>
                                          <w:marTop w:val="0"/>
                                          <w:marBottom w:val="0"/>
                                          <w:divBdr>
                                            <w:top w:val="none" w:sz="0" w:space="0" w:color="auto"/>
                                            <w:left w:val="none" w:sz="0" w:space="0" w:color="auto"/>
                                            <w:bottom w:val="none" w:sz="0" w:space="0" w:color="auto"/>
                                            <w:right w:val="none" w:sz="0" w:space="0" w:color="auto"/>
                                          </w:divBdr>
                                          <w:divsChild>
                                            <w:div w:id="835339099">
                                              <w:marLeft w:val="0"/>
                                              <w:marRight w:val="0"/>
                                              <w:marTop w:val="0"/>
                                              <w:marBottom w:val="0"/>
                                              <w:divBdr>
                                                <w:top w:val="none" w:sz="0" w:space="0" w:color="auto"/>
                                                <w:left w:val="none" w:sz="0" w:space="0" w:color="auto"/>
                                                <w:bottom w:val="none" w:sz="0" w:space="0" w:color="auto"/>
                                                <w:right w:val="none" w:sz="0" w:space="0" w:color="auto"/>
                                              </w:divBdr>
                                              <w:divsChild>
                                                <w:div w:id="242761654">
                                                  <w:marLeft w:val="0"/>
                                                  <w:marRight w:val="0"/>
                                                  <w:marTop w:val="0"/>
                                                  <w:marBottom w:val="0"/>
                                                  <w:divBdr>
                                                    <w:top w:val="none" w:sz="0" w:space="0" w:color="auto"/>
                                                    <w:left w:val="none" w:sz="0" w:space="0" w:color="auto"/>
                                                    <w:bottom w:val="none" w:sz="0" w:space="0" w:color="auto"/>
                                                    <w:right w:val="none" w:sz="0" w:space="0" w:color="auto"/>
                                                  </w:divBdr>
                                                  <w:divsChild>
                                                    <w:div w:id="1872495113">
                                                      <w:marLeft w:val="0"/>
                                                      <w:marRight w:val="0"/>
                                                      <w:marTop w:val="0"/>
                                                      <w:marBottom w:val="0"/>
                                                      <w:divBdr>
                                                        <w:top w:val="none" w:sz="0" w:space="0" w:color="auto"/>
                                                        <w:left w:val="none" w:sz="0" w:space="0" w:color="auto"/>
                                                        <w:bottom w:val="none" w:sz="0" w:space="0" w:color="auto"/>
                                                        <w:right w:val="none" w:sz="0" w:space="0" w:color="auto"/>
                                                      </w:divBdr>
                                                      <w:divsChild>
                                                        <w:div w:id="2079787402">
                                                          <w:marLeft w:val="0"/>
                                                          <w:marRight w:val="0"/>
                                                          <w:marTop w:val="0"/>
                                                          <w:marBottom w:val="0"/>
                                                          <w:divBdr>
                                                            <w:top w:val="none" w:sz="0" w:space="0" w:color="auto"/>
                                                            <w:left w:val="none" w:sz="0" w:space="0" w:color="auto"/>
                                                            <w:bottom w:val="none" w:sz="0" w:space="0" w:color="auto"/>
                                                            <w:right w:val="none" w:sz="0" w:space="0" w:color="auto"/>
                                                          </w:divBdr>
                                                          <w:divsChild>
                                                            <w:div w:id="2133090037">
                                                              <w:marLeft w:val="0"/>
                                                              <w:marRight w:val="0"/>
                                                              <w:marTop w:val="0"/>
                                                              <w:marBottom w:val="0"/>
                                                              <w:divBdr>
                                                                <w:top w:val="none" w:sz="0" w:space="0" w:color="auto"/>
                                                                <w:left w:val="none" w:sz="0" w:space="0" w:color="auto"/>
                                                                <w:bottom w:val="none" w:sz="0" w:space="0" w:color="auto"/>
                                                                <w:right w:val="none" w:sz="0" w:space="0" w:color="auto"/>
                                                              </w:divBdr>
                                                              <w:divsChild>
                                                                <w:div w:id="1336804018">
                                                                  <w:marLeft w:val="0"/>
                                                                  <w:marRight w:val="0"/>
                                                                  <w:marTop w:val="0"/>
                                                                  <w:marBottom w:val="0"/>
                                                                  <w:divBdr>
                                                                    <w:top w:val="none" w:sz="0" w:space="0" w:color="auto"/>
                                                                    <w:left w:val="none" w:sz="0" w:space="0" w:color="auto"/>
                                                                    <w:bottom w:val="none" w:sz="0" w:space="0" w:color="auto"/>
                                                                    <w:right w:val="none" w:sz="0" w:space="0" w:color="auto"/>
                                                                  </w:divBdr>
                                                                  <w:divsChild>
                                                                    <w:div w:id="2033535443">
                                                                      <w:marLeft w:val="0"/>
                                                                      <w:marRight w:val="0"/>
                                                                      <w:marTop w:val="0"/>
                                                                      <w:marBottom w:val="0"/>
                                                                      <w:divBdr>
                                                                        <w:top w:val="none" w:sz="0" w:space="0" w:color="auto"/>
                                                                        <w:left w:val="none" w:sz="0" w:space="0" w:color="auto"/>
                                                                        <w:bottom w:val="none" w:sz="0" w:space="0" w:color="auto"/>
                                                                        <w:right w:val="none" w:sz="0" w:space="0" w:color="auto"/>
                                                                      </w:divBdr>
                                                                      <w:divsChild>
                                                                        <w:div w:id="18104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157827">
      <w:bodyDiv w:val="1"/>
      <w:marLeft w:val="0"/>
      <w:marRight w:val="0"/>
      <w:marTop w:val="0"/>
      <w:marBottom w:val="0"/>
      <w:divBdr>
        <w:top w:val="none" w:sz="0" w:space="0" w:color="auto"/>
        <w:left w:val="none" w:sz="0" w:space="0" w:color="auto"/>
        <w:bottom w:val="none" w:sz="0" w:space="0" w:color="auto"/>
        <w:right w:val="none" w:sz="0" w:space="0" w:color="auto"/>
      </w:divBdr>
      <w:divsChild>
        <w:div w:id="142240353">
          <w:marLeft w:val="0"/>
          <w:marRight w:val="0"/>
          <w:marTop w:val="0"/>
          <w:marBottom w:val="0"/>
          <w:divBdr>
            <w:top w:val="none" w:sz="0" w:space="0" w:color="auto"/>
            <w:left w:val="none" w:sz="0" w:space="0" w:color="auto"/>
            <w:bottom w:val="none" w:sz="0" w:space="0" w:color="auto"/>
            <w:right w:val="none" w:sz="0" w:space="0" w:color="auto"/>
          </w:divBdr>
          <w:divsChild>
            <w:div w:id="2130775385">
              <w:marLeft w:val="0"/>
              <w:marRight w:val="0"/>
              <w:marTop w:val="0"/>
              <w:marBottom w:val="0"/>
              <w:divBdr>
                <w:top w:val="none" w:sz="0" w:space="0" w:color="auto"/>
                <w:left w:val="none" w:sz="0" w:space="0" w:color="auto"/>
                <w:bottom w:val="none" w:sz="0" w:space="0" w:color="auto"/>
                <w:right w:val="none" w:sz="0" w:space="0" w:color="auto"/>
              </w:divBdr>
              <w:divsChild>
                <w:div w:id="2061246740">
                  <w:marLeft w:val="0"/>
                  <w:marRight w:val="0"/>
                  <w:marTop w:val="0"/>
                  <w:marBottom w:val="0"/>
                  <w:divBdr>
                    <w:top w:val="none" w:sz="0" w:space="0" w:color="auto"/>
                    <w:left w:val="none" w:sz="0" w:space="0" w:color="auto"/>
                    <w:bottom w:val="none" w:sz="0" w:space="0" w:color="auto"/>
                    <w:right w:val="none" w:sz="0" w:space="0" w:color="auto"/>
                  </w:divBdr>
                  <w:divsChild>
                    <w:div w:id="762922819">
                      <w:marLeft w:val="0"/>
                      <w:marRight w:val="0"/>
                      <w:marTop w:val="0"/>
                      <w:marBottom w:val="0"/>
                      <w:divBdr>
                        <w:top w:val="none" w:sz="0" w:space="0" w:color="auto"/>
                        <w:left w:val="none" w:sz="0" w:space="0" w:color="auto"/>
                        <w:bottom w:val="none" w:sz="0" w:space="0" w:color="auto"/>
                        <w:right w:val="none" w:sz="0" w:space="0" w:color="auto"/>
                      </w:divBdr>
                      <w:divsChild>
                        <w:div w:id="477068475">
                          <w:marLeft w:val="0"/>
                          <w:marRight w:val="0"/>
                          <w:marTop w:val="0"/>
                          <w:marBottom w:val="0"/>
                          <w:divBdr>
                            <w:top w:val="none" w:sz="0" w:space="0" w:color="auto"/>
                            <w:left w:val="none" w:sz="0" w:space="0" w:color="auto"/>
                            <w:bottom w:val="none" w:sz="0" w:space="0" w:color="auto"/>
                            <w:right w:val="none" w:sz="0" w:space="0" w:color="auto"/>
                          </w:divBdr>
                          <w:divsChild>
                            <w:div w:id="1074888480">
                              <w:marLeft w:val="0"/>
                              <w:marRight w:val="0"/>
                              <w:marTop w:val="0"/>
                              <w:marBottom w:val="0"/>
                              <w:divBdr>
                                <w:top w:val="none" w:sz="0" w:space="0" w:color="auto"/>
                                <w:left w:val="none" w:sz="0" w:space="0" w:color="auto"/>
                                <w:bottom w:val="none" w:sz="0" w:space="0" w:color="auto"/>
                                <w:right w:val="none" w:sz="0" w:space="0" w:color="auto"/>
                              </w:divBdr>
                              <w:divsChild>
                                <w:div w:id="787891640">
                                  <w:marLeft w:val="0"/>
                                  <w:marRight w:val="0"/>
                                  <w:marTop w:val="0"/>
                                  <w:marBottom w:val="0"/>
                                  <w:divBdr>
                                    <w:top w:val="none" w:sz="0" w:space="0" w:color="auto"/>
                                    <w:left w:val="none" w:sz="0" w:space="0" w:color="auto"/>
                                    <w:bottom w:val="none" w:sz="0" w:space="0" w:color="auto"/>
                                    <w:right w:val="none" w:sz="0" w:space="0" w:color="auto"/>
                                  </w:divBdr>
                                  <w:divsChild>
                                    <w:div w:id="1867913079">
                                      <w:marLeft w:val="0"/>
                                      <w:marRight w:val="0"/>
                                      <w:marTop w:val="0"/>
                                      <w:marBottom w:val="0"/>
                                      <w:divBdr>
                                        <w:top w:val="none" w:sz="0" w:space="0" w:color="auto"/>
                                        <w:left w:val="none" w:sz="0" w:space="0" w:color="auto"/>
                                        <w:bottom w:val="none" w:sz="0" w:space="0" w:color="auto"/>
                                        <w:right w:val="none" w:sz="0" w:space="0" w:color="auto"/>
                                      </w:divBdr>
                                      <w:divsChild>
                                        <w:div w:id="1683126350">
                                          <w:marLeft w:val="-150"/>
                                          <w:marRight w:val="-150"/>
                                          <w:marTop w:val="0"/>
                                          <w:marBottom w:val="0"/>
                                          <w:divBdr>
                                            <w:top w:val="none" w:sz="0" w:space="0" w:color="auto"/>
                                            <w:left w:val="none" w:sz="0" w:space="0" w:color="auto"/>
                                            <w:bottom w:val="none" w:sz="0" w:space="0" w:color="auto"/>
                                            <w:right w:val="none" w:sz="0" w:space="0" w:color="auto"/>
                                          </w:divBdr>
                                          <w:divsChild>
                                            <w:div w:id="1818718365">
                                              <w:marLeft w:val="0"/>
                                              <w:marRight w:val="0"/>
                                              <w:marTop w:val="0"/>
                                              <w:marBottom w:val="0"/>
                                              <w:divBdr>
                                                <w:top w:val="none" w:sz="0" w:space="0" w:color="auto"/>
                                                <w:left w:val="none" w:sz="0" w:space="0" w:color="auto"/>
                                                <w:bottom w:val="none" w:sz="0" w:space="0" w:color="auto"/>
                                                <w:right w:val="none" w:sz="0" w:space="0" w:color="auto"/>
                                              </w:divBdr>
                                              <w:divsChild>
                                                <w:div w:id="2077701934">
                                                  <w:marLeft w:val="0"/>
                                                  <w:marRight w:val="0"/>
                                                  <w:marTop w:val="0"/>
                                                  <w:marBottom w:val="0"/>
                                                  <w:divBdr>
                                                    <w:top w:val="none" w:sz="0" w:space="0" w:color="auto"/>
                                                    <w:left w:val="none" w:sz="0" w:space="0" w:color="auto"/>
                                                    <w:bottom w:val="none" w:sz="0" w:space="0" w:color="auto"/>
                                                    <w:right w:val="none" w:sz="0" w:space="0" w:color="auto"/>
                                                  </w:divBdr>
                                                  <w:divsChild>
                                                    <w:div w:id="1000474110">
                                                      <w:marLeft w:val="0"/>
                                                      <w:marRight w:val="0"/>
                                                      <w:marTop w:val="0"/>
                                                      <w:marBottom w:val="0"/>
                                                      <w:divBdr>
                                                        <w:top w:val="none" w:sz="0" w:space="0" w:color="auto"/>
                                                        <w:left w:val="none" w:sz="0" w:space="0" w:color="auto"/>
                                                        <w:bottom w:val="none" w:sz="0" w:space="0" w:color="auto"/>
                                                        <w:right w:val="none" w:sz="0" w:space="0" w:color="auto"/>
                                                      </w:divBdr>
                                                      <w:divsChild>
                                                        <w:div w:id="839002750">
                                                          <w:marLeft w:val="0"/>
                                                          <w:marRight w:val="0"/>
                                                          <w:marTop w:val="0"/>
                                                          <w:marBottom w:val="0"/>
                                                          <w:divBdr>
                                                            <w:top w:val="none" w:sz="0" w:space="0" w:color="auto"/>
                                                            <w:left w:val="none" w:sz="0" w:space="0" w:color="auto"/>
                                                            <w:bottom w:val="none" w:sz="0" w:space="0" w:color="auto"/>
                                                            <w:right w:val="none" w:sz="0" w:space="0" w:color="auto"/>
                                                          </w:divBdr>
                                                          <w:divsChild>
                                                            <w:div w:id="2141876186">
                                                              <w:marLeft w:val="0"/>
                                                              <w:marRight w:val="0"/>
                                                              <w:marTop w:val="0"/>
                                                              <w:marBottom w:val="0"/>
                                                              <w:divBdr>
                                                                <w:top w:val="none" w:sz="0" w:space="0" w:color="auto"/>
                                                                <w:left w:val="none" w:sz="0" w:space="0" w:color="auto"/>
                                                                <w:bottom w:val="none" w:sz="0" w:space="0" w:color="auto"/>
                                                                <w:right w:val="none" w:sz="0" w:space="0" w:color="auto"/>
                                                              </w:divBdr>
                                                              <w:divsChild>
                                                                <w:div w:id="378743774">
                                                                  <w:marLeft w:val="0"/>
                                                                  <w:marRight w:val="0"/>
                                                                  <w:marTop w:val="0"/>
                                                                  <w:marBottom w:val="0"/>
                                                                  <w:divBdr>
                                                                    <w:top w:val="none" w:sz="0" w:space="0" w:color="auto"/>
                                                                    <w:left w:val="none" w:sz="0" w:space="0" w:color="auto"/>
                                                                    <w:bottom w:val="none" w:sz="0" w:space="0" w:color="auto"/>
                                                                    <w:right w:val="none" w:sz="0" w:space="0" w:color="auto"/>
                                                                  </w:divBdr>
                                                                  <w:divsChild>
                                                                    <w:div w:id="1650743009">
                                                                      <w:marLeft w:val="0"/>
                                                                      <w:marRight w:val="0"/>
                                                                      <w:marTop w:val="0"/>
                                                                      <w:marBottom w:val="0"/>
                                                                      <w:divBdr>
                                                                        <w:top w:val="none" w:sz="0" w:space="0" w:color="auto"/>
                                                                        <w:left w:val="none" w:sz="0" w:space="0" w:color="auto"/>
                                                                        <w:bottom w:val="none" w:sz="0" w:space="0" w:color="auto"/>
                                                                        <w:right w:val="none" w:sz="0" w:space="0" w:color="auto"/>
                                                                      </w:divBdr>
                                                                      <w:divsChild>
                                                                        <w:div w:id="1633167669">
                                                                          <w:marLeft w:val="-225"/>
                                                                          <w:marRight w:val="-225"/>
                                                                          <w:marTop w:val="0"/>
                                                                          <w:marBottom w:val="0"/>
                                                                          <w:divBdr>
                                                                            <w:top w:val="none" w:sz="0" w:space="0" w:color="auto"/>
                                                                            <w:left w:val="none" w:sz="0" w:space="0" w:color="auto"/>
                                                                            <w:bottom w:val="none" w:sz="0" w:space="0" w:color="auto"/>
                                                                            <w:right w:val="none" w:sz="0" w:space="0" w:color="auto"/>
                                                                          </w:divBdr>
                                                                          <w:divsChild>
                                                                            <w:div w:id="143000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231487">
      <w:bodyDiv w:val="1"/>
      <w:marLeft w:val="0"/>
      <w:marRight w:val="0"/>
      <w:marTop w:val="0"/>
      <w:marBottom w:val="0"/>
      <w:divBdr>
        <w:top w:val="none" w:sz="0" w:space="0" w:color="auto"/>
        <w:left w:val="none" w:sz="0" w:space="0" w:color="auto"/>
        <w:bottom w:val="none" w:sz="0" w:space="0" w:color="auto"/>
        <w:right w:val="none" w:sz="0" w:space="0" w:color="auto"/>
      </w:divBdr>
      <w:divsChild>
        <w:div w:id="1878007821">
          <w:marLeft w:val="0"/>
          <w:marRight w:val="0"/>
          <w:marTop w:val="0"/>
          <w:marBottom w:val="0"/>
          <w:divBdr>
            <w:top w:val="none" w:sz="0" w:space="0" w:color="auto"/>
            <w:left w:val="none" w:sz="0" w:space="0" w:color="auto"/>
            <w:bottom w:val="none" w:sz="0" w:space="0" w:color="auto"/>
            <w:right w:val="none" w:sz="0" w:space="0" w:color="auto"/>
          </w:divBdr>
          <w:divsChild>
            <w:div w:id="837306212">
              <w:marLeft w:val="0"/>
              <w:marRight w:val="0"/>
              <w:marTop w:val="0"/>
              <w:marBottom w:val="0"/>
              <w:divBdr>
                <w:top w:val="none" w:sz="0" w:space="0" w:color="auto"/>
                <w:left w:val="none" w:sz="0" w:space="0" w:color="auto"/>
                <w:bottom w:val="none" w:sz="0" w:space="0" w:color="auto"/>
                <w:right w:val="none" w:sz="0" w:space="0" w:color="auto"/>
              </w:divBdr>
              <w:divsChild>
                <w:div w:id="436558555">
                  <w:marLeft w:val="0"/>
                  <w:marRight w:val="0"/>
                  <w:marTop w:val="0"/>
                  <w:marBottom w:val="0"/>
                  <w:divBdr>
                    <w:top w:val="none" w:sz="0" w:space="0" w:color="auto"/>
                    <w:left w:val="none" w:sz="0" w:space="0" w:color="auto"/>
                    <w:bottom w:val="none" w:sz="0" w:space="0" w:color="auto"/>
                    <w:right w:val="none" w:sz="0" w:space="0" w:color="auto"/>
                  </w:divBdr>
                  <w:divsChild>
                    <w:div w:id="716201988">
                      <w:marLeft w:val="0"/>
                      <w:marRight w:val="0"/>
                      <w:marTop w:val="0"/>
                      <w:marBottom w:val="0"/>
                      <w:divBdr>
                        <w:top w:val="none" w:sz="0" w:space="0" w:color="auto"/>
                        <w:left w:val="none" w:sz="0" w:space="0" w:color="auto"/>
                        <w:bottom w:val="none" w:sz="0" w:space="0" w:color="auto"/>
                        <w:right w:val="none" w:sz="0" w:space="0" w:color="auto"/>
                      </w:divBdr>
                      <w:divsChild>
                        <w:div w:id="803888109">
                          <w:marLeft w:val="0"/>
                          <w:marRight w:val="0"/>
                          <w:marTop w:val="0"/>
                          <w:marBottom w:val="0"/>
                          <w:divBdr>
                            <w:top w:val="none" w:sz="0" w:space="0" w:color="auto"/>
                            <w:left w:val="none" w:sz="0" w:space="0" w:color="auto"/>
                            <w:bottom w:val="none" w:sz="0" w:space="0" w:color="auto"/>
                            <w:right w:val="none" w:sz="0" w:space="0" w:color="auto"/>
                          </w:divBdr>
                          <w:divsChild>
                            <w:div w:id="1526089447">
                              <w:marLeft w:val="0"/>
                              <w:marRight w:val="0"/>
                              <w:marTop w:val="0"/>
                              <w:marBottom w:val="0"/>
                              <w:divBdr>
                                <w:top w:val="none" w:sz="0" w:space="0" w:color="auto"/>
                                <w:left w:val="none" w:sz="0" w:space="0" w:color="auto"/>
                                <w:bottom w:val="none" w:sz="0" w:space="0" w:color="auto"/>
                                <w:right w:val="none" w:sz="0" w:space="0" w:color="auto"/>
                              </w:divBdr>
                              <w:divsChild>
                                <w:div w:id="1656370392">
                                  <w:marLeft w:val="0"/>
                                  <w:marRight w:val="0"/>
                                  <w:marTop w:val="0"/>
                                  <w:marBottom w:val="0"/>
                                  <w:divBdr>
                                    <w:top w:val="none" w:sz="0" w:space="0" w:color="auto"/>
                                    <w:left w:val="none" w:sz="0" w:space="0" w:color="auto"/>
                                    <w:bottom w:val="none" w:sz="0" w:space="0" w:color="auto"/>
                                    <w:right w:val="none" w:sz="0" w:space="0" w:color="auto"/>
                                  </w:divBdr>
                                  <w:divsChild>
                                    <w:div w:id="315036372">
                                      <w:marLeft w:val="0"/>
                                      <w:marRight w:val="0"/>
                                      <w:marTop w:val="0"/>
                                      <w:marBottom w:val="0"/>
                                      <w:divBdr>
                                        <w:top w:val="none" w:sz="0" w:space="0" w:color="auto"/>
                                        <w:left w:val="none" w:sz="0" w:space="0" w:color="auto"/>
                                        <w:bottom w:val="none" w:sz="0" w:space="0" w:color="auto"/>
                                        <w:right w:val="none" w:sz="0" w:space="0" w:color="auto"/>
                                      </w:divBdr>
                                      <w:divsChild>
                                        <w:div w:id="2106683380">
                                          <w:marLeft w:val="-150"/>
                                          <w:marRight w:val="-150"/>
                                          <w:marTop w:val="0"/>
                                          <w:marBottom w:val="0"/>
                                          <w:divBdr>
                                            <w:top w:val="none" w:sz="0" w:space="0" w:color="auto"/>
                                            <w:left w:val="none" w:sz="0" w:space="0" w:color="auto"/>
                                            <w:bottom w:val="none" w:sz="0" w:space="0" w:color="auto"/>
                                            <w:right w:val="none" w:sz="0" w:space="0" w:color="auto"/>
                                          </w:divBdr>
                                          <w:divsChild>
                                            <w:div w:id="1628120076">
                                              <w:marLeft w:val="0"/>
                                              <w:marRight w:val="0"/>
                                              <w:marTop w:val="0"/>
                                              <w:marBottom w:val="0"/>
                                              <w:divBdr>
                                                <w:top w:val="none" w:sz="0" w:space="0" w:color="auto"/>
                                                <w:left w:val="none" w:sz="0" w:space="0" w:color="auto"/>
                                                <w:bottom w:val="none" w:sz="0" w:space="0" w:color="auto"/>
                                                <w:right w:val="none" w:sz="0" w:space="0" w:color="auto"/>
                                              </w:divBdr>
                                              <w:divsChild>
                                                <w:div w:id="1577742346">
                                                  <w:marLeft w:val="0"/>
                                                  <w:marRight w:val="0"/>
                                                  <w:marTop w:val="0"/>
                                                  <w:marBottom w:val="0"/>
                                                  <w:divBdr>
                                                    <w:top w:val="none" w:sz="0" w:space="0" w:color="auto"/>
                                                    <w:left w:val="none" w:sz="0" w:space="0" w:color="auto"/>
                                                    <w:bottom w:val="none" w:sz="0" w:space="0" w:color="auto"/>
                                                    <w:right w:val="none" w:sz="0" w:space="0" w:color="auto"/>
                                                  </w:divBdr>
                                                  <w:divsChild>
                                                    <w:div w:id="457645704">
                                                      <w:marLeft w:val="0"/>
                                                      <w:marRight w:val="0"/>
                                                      <w:marTop w:val="0"/>
                                                      <w:marBottom w:val="0"/>
                                                      <w:divBdr>
                                                        <w:top w:val="none" w:sz="0" w:space="0" w:color="auto"/>
                                                        <w:left w:val="none" w:sz="0" w:space="0" w:color="auto"/>
                                                        <w:bottom w:val="none" w:sz="0" w:space="0" w:color="auto"/>
                                                        <w:right w:val="none" w:sz="0" w:space="0" w:color="auto"/>
                                                      </w:divBdr>
                                                      <w:divsChild>
                                                        <w:div w:id="1454320847">
                                                          <w:marLeft w:val="0"/>
                                                          <w:marRight w:val="0"/>
                                                          <w:marTop w:val="0"/>
                                                          <w:marBottom w:val="0"/>
                                                          <w:divBdr>
                                                            <w:top w:val="none" w:sz="0" w:space="0" w:color="auto"/>
                                                            <w:left w:val="none" w:sz="0" w:space="0" w:color="auto"/>
                                                            <w:bottom w:val="none" w:sz="0" w:space="0" w:color="auto"/>
                                                            <w:right w:val="none" w:sz="0" w:space="0" w:color="auto"/>
                                                          </w:divBdr>
                                                          <w:divsChild>
                                                            <w:div w:id="1907449114">
                                                              <w:marLeft w:val="0"/>
                                                              <w:marRight w:val="0"/>
                                                              <w:marTop w:val="0"/>
                                                              <w:marBottom w:val="0"/>
                                                              <w:divBdr>
                                                                <w:top w:val="none" w:sz="0" w:space="0" w:color="auto"/>
                                                                <w:left w:val="none" w:sz="0" w:space="0" w:color="auto"/>
                                                                <w:bottom w:val="none" w:sz="0" w:space="0" w:color="auto"/>
                                                                <w:right w:val="none" w:sz="0" w:space="0" w:color="auto"/>
                                                              </w:divBdr>
                                                              <w:divsChild>
                                                                <w:div w:id="1338730286">
                                                                  <w:marLeft w:val="0"/>
                                                                  <w:marRight w:val="0"/>
                                                                  <w:marTop w:val="0"/>
                                                                  <w:marBottom w:val="0"/>
                                                                  <w:divBdr>
                                                                    <w:top w:val="none" w:sz="0" w:space="0" w:color="auto"/>
                                                                    <w:left w:val="none" w:sz="0" w:space="0" w:color="auto"/>
                                                                    <w:bottom w:val="none" w:sz="0" w:space="0" w:color="auto"/>
                                                                    <w:right w:val="none" w:sz="0" w:space="0" w:color="auto"/>
                                                                  </w:divBdr>
                                                                  <w:divsChild>
                                                                    <w:div w:id="4331440">
                                                                      <w:marLeft w:val="0"/>
                                                                      <w:marRight w:val="0"/>
                                                                      <w:marTop w:val="0"/>
                                                                      <w:marBottom w:val="0"/>
                                                                      <w:divBdr>
                                                                        <w:top w:val="none" w:sz="0" w:space="0" w:color="auto"/>
                                                                        <w:left w:val="none" w:sz="0" w:space="0" w:color="auto"/>
                                                                        <w:bottom w:val="none" w:sz="0" w:space="0" w:color="auto"/>
                                                                        <w:right w:val="none" w:sz="0" w:space="0" w:color="auto"/>
                                                                      </w:divBdr>
                                                                      <w:divsChild>
                                                                        <w:div w:id="364018583">
                                                                          <w:marLeft w:val="-225"/>
                                                                          <w:marRight w:val="-225"/>
                                                                          <w:marTop w:val="0"/>
                                                                          <w:marBottom w:val="0"/>
                                                                          <w:divBdr>
                                                                            <w:top w:val="none" w:sz="0" w:space="0" w:color="auto"/>
                                                                            <w:left w:val="none" w:sz="0" w:space="0" w:color="auto"/>
                                                                            <w:bottom w:val="none" w:sz="0" w:space="0" w:color="auto"/>
                                                                            <w:right w:val="none" w:sz="0" w:space="0" w:color="auto"/>
                                                                          </w:divBdr>
                                                                          <w:divsChild>
                                                                            <w:div w:id="16288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378613">
      <w:bodyDiv w:val="1"/>
      <w:marLeft w:val="0"/>
      <w:marRight w:val="0"/>
      <w:marTop w:val="0"/>
      <w:marBottom w:val="0"/>
      <w:divBdr>
        <w:top w:val="none" w:sz="0" w:space="0" w:color="auto"/>
        <w:left w:val="none" w:sz="0" w:space="0" w:color="auto"/>
        <w:bottom w:val="none" w:sz="0" w:space="0" w:color="auto"/>
        <w:right w:val="none" w:sz="0" w:space="0" w:color="auto"/>
      </w:divBdr>
    </w:div>
    <w:div w:id="874734718">
      <w:bodyDiv w:val="1"/>
      <w:marLeft w:val="0"/>
      <w:marRight w:val="0"/>
      <w:marTop w:val="0"/>
      <w:marBottom w:val="0"/>
      <w:divBdr>
        <w:top w:val="none" w:sz="0" w:space="0" w:color="auto"/>
        <w:left w:val="none" w:sz="0" w:space="0" w:color="auto"/>
        <w:bottom w:val="none" w:sz="0" w:space="0" w:color="auto"/>
        <w:right w:val="none" w:sz="0" w:space="0" w:color="auto"/>
      </w:divBdr>
    </w:div>
    <w:div w:id="874854079">
      <w:bodyDiv w:val="1"/>
      <w:marLeft w:val="0"/>
      <w:marRight w:val="0"/>
      <w:marTop w:val="0"/>
      <w:marBottom w:val="0"/>
      <w:divBdr>
        <w:top w:val="none" w:sz="0" w:space="0" w:color="auto"/>
        <w:left w:val="none" w:sz="0" w:space="0" w:color="auto"/>
        <w:bottom w:val="none" w:sz="0" w:space="0" w:color="auto"/>
        <w:right w:val="none" w:sz="0" w:space="0" w:color="auto"/>
      </w:divBdr>
      <w:divsChild>
        <w:div w:id="746028586">
          <w:marLeft w:val="0"/>
          <w:marRight w:val="0"/>
          <w:marTop w:val="0"/>
          <w:marBottom w:val="0"/>
          <w:divBdr>
            <w:top w:val="none" w:sz="0" w:space="0" w:color="auto"/>
            <w:left w:val="none" w:sz="0" w:space="0" w:color="auto"/>
            <w:bottom w:val="none" w:sz="0" w:space="0" w:color="auto"/>
            <w:right w:val="none" w:sz="0" w:space="0" w:color="auto"/>
          </w:divBdr>
          <w:divsChild>
            <w:div w:id="1497919710">
              <w:marLeft w:val="0"/>
              <w:marRight w:val="0"/>
              <w:marTop w:val="0"/>
              <w:marBottom w:val="0"/>
              <w:divBdr>
                <w:top w:val="none" w:sz="0" w:space="0" w:color="auto"/>
                <w:left w:val="none" w:sz="0" w:space="0" w:color="auto"/>
                <w:bottom w:val="none" w:sz="0" w:space="0" w:color="auto"/>
                <w:right w:val="none" w:sz="0" w:space="0" w:color="auto"/>
              </w:divBdr>
              <w:divsChild>
                <w:div w:id="1660037325">
                  <w:marLeft w:val="0"/>
                  <w:marRight w:val="0"/>
                  <w:marTop w:val="0"/>
                  <w:marBottom w:val="0"/>
                  <w:divBdr>
                    <w:top w:val="none" w:sz="0" w:space="0" w:color="auto"/>
                    <w:left w:val="none" w:sz="0" w:space="0" w:color="auto"/>
                    <w:bottom w:val="none" w:sz="0" w:space="0" w:color="auto"/>
                    <w:right w:val="none" w:sz="0" w:space="0" w:color="auto"/>
                  </w:divBdr>
                  <w:divsChild>
                    <w:div w:id="528026611">
                      <w:marLeft w:val="0"/>
                      <w:marRight w:val="0"/>
                      <w:marTop w:val="0"/>
                      <w:marBottom w:val="0"/>
                      <w:divBdr>
                        <w:top w:val="none" w:sz="0" w:space="0" w:color="auto"/>
                        <w:left w:val="none" w:sz="0" w:space="0" w:color="auto"/>
                        <w:bottom w:val="none" w:sz="0" w:space="0" w:color="auto"/>
                        <w:right w:val="none" w:sz="0" w:space="0" w:color="auto"/>
                      </w:divBdr>
                      <w:divsChild>
                        <w:div w:id="799880230">
                          <w:marLeft w:val="0"/>
                          <w:marRight w:val="0"/>
                          <w:marTop w:val="0"/>
                          <w:marBottom w:val="0"/>
                          <w:divBdr>
                            <w:top w:val="none" w:sz="0" w:space="0" w:color="auto"/>
                            <w:left w:val="none" w:sz="0" w:space="0" w:color="auto"/>
                            <w:bottom w:val="none" w:sz="0" w:space="0" w:color="auto"/>
                            <w:right w:val="none" w:sz="0" w:space="0" w:color="auto"/>
                          </w:divBdr>
                          <w:divsChild>
                            <w:div w:id="1356424030">
                              <w:marLeft w:val="3"/>
                              <w:marRight w:val="0"/>
                              <w:marTop w:val="0"/>
                              <w:marBottom w:val="0"/>
                              <w:divBdr>
                                <w:top w:val="none" w:sz="0" w:space="0" w:color="auto"/>
                                <w:left w:val="none" w:sz="0" w:space="0" w:color="auto"/>
                                <w:bottom w:val="none" w:sz="0" w:space="0" w:color="auto"/>
                                <w:right w:val="none" w:sz="0" w:space="0" w:color="auto"/>
                              </w:divBdr>
                              <w:divsChild>
                                <w:div w:id="1642425500">
                                  <w:marLeft w:val="0"/>
                                  <w:marRight w:val="0"/>
                                  <w:marTop w:val="0"/>
                                  <w:marBottom w:val="0"/>
                                  <w:divBdr>
                                    <w:top w:val="none" w:sz="0" w:space="0" w:color="auto"/>
                                    <w:left w:val="none" w:sz="0" w:space="0" w:color="auto"/>
                                    <w:bottom w:val="none" w:sz="0" w:space="0" w:color="auto"/>
                                    <w:right w:val="none" w:sz="0" w:space="0" w:color="auto"/>
                                  </w:divBdr>
                                  <w:divsChild>
                                    <w:div w:id="930897525">
                                      <w:marLeft w:val="0"/>
                                      <w:marRight w:val="0"/>
                                      <w:marTop w:val="0"/>
                                      <w:marBottom w:val="0"/>
                                      <w:divBdr>
                                        <w:top w:val="none" w:sz="0" w:space="0" w:color="auto"/>
                                        <w:left w:val="none" w:sz="0" w:space="0" w:color="auto"/>
                                        <w:bottom w:val="none" w:sz="0" w:space="0" w:color="auto"/>
                                        <w:right w:val="none" w:sz="0" w:space="0" w:color="auto"/>
                                      </w:divBdr>
                                      <w:divsChild>
                                        <w:div w:id="2098479070">
                                          <w:marLeft w:val="0"/>
                                          <w:marRight w:val="0"/>
                                          <w:marTop w:val="0"/>
                                          <w:marBottom w:val="0"/>
                                          <w:divBdr>
                                            <w:top w:val="none" w:sz="0" w:space="0" w:color="auto"/>
                                            <w:left w:val="none" w:sz="0" w:space="0" w:color="auto"/>
                                            <w:bottom w:val="none" w:sz="0" w:space="0" w:color="auto"/>
                                            <w:right w:val="none" w:sz="0" w:space="0" w:color="auto"/>
                                          </w:divBdr>
                                          <w:divsChild>
                                            <w:div w:id="274410122">
                                              <w:marLeft w:val="0"/>
                                              <w:marRight w:val="0"/>
                                              <w:marTop w:val="0"/>
                                              <w:marBottom w:val="0"/>
                                              <w:divBdr>
                                                <w:top w:val="none" w:sz="0" w:space="0" w:color="auto"/>
                                                <w:left w:val="none" w:sz="0" w:space="0" w:color="auto"/>
                                                <w:bottom w:val="none" w:sz="0" w:space="0" w:color="auto"/>
                                                <w:right w:val="none" w:sz="0" w:space="0" w:color="auto"/>
                                              </w:divBdr>
                                              <w:divsChild>
                                                <w:div w:id="1979603895">
                                                  <w:marLeft w:val="0"/>
                                                  <w:marRight w:val="0"/>
                                                  <w:marTop w:val="0"/>
                                                  <w:marBottom w:val="0"/>
                                                  <w:divBdr>
                                                    <w:top w:val="none" w:sz="0" w:space="0" w:color="auto"/>
                                                    <w:left w:val="none" w:sz="0" w:space="0" w:color="auto"/>
                                                    <w:bottom w:val="none" w:sz="0" w:space="0" w:color="auto"/>
                                                    <w:right w:val="none" w:sz="0" w:space="0" w:color="auto"/>
                                                  </w:divBdr>
                                                  <w:divsChild>
                                                    <w:div w:id="923683952">
                                                      <w:marLeft w:val="0"/>
                                                      <w:marRight w:val="0"/>
                                                      <w:marTop w:val="0"/>
                                                      <w:marBottom w:val="0"/>
                                                      <w:divBdr>
                                                        <w:top w:val="none" w:sz="0" w:space="0" w:color="auto"/>
                                                        <w:left w:val="none" w:sz="0" w:space="0" w:color="auto"/>
                                                        <w:bottom w:val="none" w:sz="0" w:space="0" w:color="auto"/>
                                                        <w:right w:val="none" w:sz="0" w:space="0" w:color="auto"/>
                                                      </w:divBdr>
                                                      <w:divsChild>
                                                        <w:div w:id="808589819">
                                                          <w:marLeft w:val="0"/>
                                                          <w:marRight w:val="0"/>
                                                          <w:marTop w:val="0"/>
                                                          <w:marBottom w:val="0"/>
                                                          <w:divBdr>
                                                            <w:top w:val="none" w:sz="0" w:space="0" w:color="auto"/>
                                                            <w:left w:val="none" w:sz="0" w:space="0" w:color="auto"/>
                                                            <w:bottom w:val="none" w:sz="0" w:space="0" w:color="auto"/>
                                                            <w:right w:val="none" w:sz="0" w:space="0" w:color="auto"/>
                                                          </w:divBdr>
                                                          <w:divsChild>
                                                            <w:div w:id="1881555593">
                                                              <w:marLeft w:val="0"/>
                                                              <w:marRight w:val="0"/>
                                                              <w:marTop w:val="0"/>
                                                              <w:marBottom w:val="0"/>
                                                              <w:divBdr>
                                                                <w:top w:val="none" w:sz="0" w:space="0" w:color="auto"/>
                                                                <w:left w:val="none" w:sz="0" w:space="0" w:color="auto"/>
                                                                <w:bottom w:val="none" w:sz="0" w:space="0" w:color="auto"/>
                                                                <w:right w:val="none" w:sz="0" w:space="0" w:color="auto"/>
                                                              </w:divBdr>
                                                              <w:divsChild>
                                                                <w:div w:id="705133236">
                                                                  <w:marLeft w:val="0"/>
                                                                  <w:marRight w:val="0"/>
                                                                  <w:marTop w:val="0"/>
                                                                  <w:marBottom w:val="0"/>
                                                                  <w:divBdr>
                                                                    <w:top w:val="none" w:sz="0" w:space="0" w:color="auto"/>
                                                                    <w:left w:val="none" w:sz="0" w:space="0" w:color="auto"/>
                                                                    <w:bottom w:val="none" w:sz="0" w:space="0" w:color="auto"/>
                                                                    <w:right w:val="none" w:sz="0" w:space="0" w:color="auto"/>
                                                                  </w:divBdr>
                                                                  <w:divsChild>
                                                                    <w:div w:id="1168326334">
                                                                      <w:marLeft w:val="0"/>
                                                                      <w:marRight w:val="0"/>
                                                                      <w:marTop w:val="0"/>
                                                                      <w:marBottom w:val="0"/>
                                                                      <w:divBdr>
                                                                        <w:top w:val="none" w:sz="0" w:space="0" w:color="auto"/>
                                                                        <w:left w:val="none" w:sz="0" w:space="0" w:color="auto"/>
                                                                        <w:bottom w:val="none" w:sz="0" w:space="0" w:color="auto"/>
                                                                        <w:right w:val="none" w:sz="0" w:space="0" w:color="auto"/>
                                                                      </w:divBdr>
                                                                      <w:divsChild>
                                                                        <w:div w:id="18607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116523">
      <w:bodyDiv w:val="1"/>
      <w:marLeft w:val="0"/>
      <w:marRight w:val="0"/>
      <w:marTop w:val="0"/>
      <w:marBottom w:val="0"/>
      <w:divBdr>
        <w:top w:val="none" w:sz="0" w:space="0" w:color="auto"/>
        <w:left w:val="none" w:sz="0" w:space="0" w:color="auto"/>
        <w:bottom w:val="none" w:sz="0" w:space="0" w:color="auto"/>
        <w:right w:val="none" w:sz="0" w:space="0" w:color="auto"/>
      </w:divBdr>
      <w:divsChild>
        <w:div w:id="1047529227">
          <w:marLeft w:val="0"/>
          <w:marRight w:val="0"/>
          <w:marTop w:val="0"/>
          <w:marBottom w:val="0"/>
          <w:divBdr>
            <w:top w:val="none" w:sz="0" w:space="0" w:color="auto"/>
            <w:left w:val="none" w:sz="0" w:space="0" w:color="auto"/>
            <w:bottom w:val="none" w:sz="0" w:space="0" w:color="auto"/>
            <w:right w:val="none" w:sz="0" w:space="0" w:color="auto"/>
          </w:divBdr>
          <w:divsChild>
            <w:div w:id="72551720">
              <w:marLeft w:val="0"/>
              <w:marRight w:val="0"/>
              <w:marTop w:val="0"/>
              <w:marBottom w:val="0"/>
              <w:divBdr>
                <w:top w:val="none" w:sz="0" w:space="0" w:color="auto"/>
                <w:left w:val="none" w:sz="0" w:space="0" w:color="auto"/>
                <w:bottom w:val="none" w:sz="0" w:space="0" w:color="auto"/>
                <w:right w:val="none" w:sz="0" w:space="0" w:color="auto"/>
              </w:divBdr>
              <w:divsChild>
                <w:div w:id="85032218">
                  <w:marLeft w:val="0"/>
                  <w:marRight w:val="0"/>
                  <w:marTop w:val="0"/>
                  <w:marBottom w:val="0"/>
                  <w:divBdr>
                    <w:top w:val="none" w:sz="0" w:space="0" w:color="auto"/>
                    <w:left w:val="none" w:sz="0" w:space="0" w:color="auto"/>
                    <w:bottom w:val="none" w:sz="0" w:space="0" w:color="auto"/>
                    <w:right w:val="none" w:sz="0" w:space="0" w:color="auto"/>
                  </w:divBdr>
                  <w:divsChild>
                    <w:div w:id="1728920674">
                      <w:marLeft w:val="0"/>
                      <w:marRight w:val="0"/>
                      <w:marTop w:val="0"/>
                      <w:marBottom w:val="0"/>
                      <w:divBdr>
                        <w:top w:val="none" w:sz="0" w:space="0" w:color="auto"/>
                        <w:left w:val="none" w:sz="0" w:space="0" w:color="auto"/>
                        <w:bottom w:val="none" w:sz="0" w:space="0" w:color="auto"/>
                        <w:right w:val="none" w:sz="0" w:space="0" w:color="auto"/>
                      </w:divBdr>
                      <w:divsChild>
                        <w:div w:id="1603756548">
                          <w:marLeft w:val="0"/>
                          <w:marRight w:val="0"/>
                          <w:marTop w:val="0"/>
                          <w:marBottom w:val="0"/>
                          <w:divBdr>
                            <w:top w:val="none" w:sz="0" w:space="0" w:color="auto"/>
                            <w:left w:val="none" w:sz="0" w:space="0" w:color="auto"/>
                            <w:bottom w:val="none" w:sz="0" w:space="0" w:color="auto"/>
                            <w:right w:val="none" w:sz="0" w:space="0" w:color="auto"/>
                          </w:divBdr>
                          <w:divsChild>
                            <w:div w:id="2104062299">
                              <w:marLeft w:val="3"/>
                              <w:marRight w:val="0"/>
                              <w:marTop w:val="0"/>
                              <w:marBottom w:val="0"/>
                              <w:divBdr>
                                <w:top w:val="none" w:sz="0" w:space="0" w:color="auto"/>
                                <w:left w:val="none" w:sz="0" w:space="0" w:color="auto"/>
                                <w:bottom w:val="none" w:sz="0" w:space="0" w:color="auto"/>
                                <w:right w:val="none" w:sz="0" w:space="0" w:color="auto"/>
                              </w:divBdr>
                              <w:divsChild>
                                <w:div w:id="1492792006">
                                  <w:marLeft w:val="0"/>
                                  <w:marRight w:val="0"/>
                                  <w:marTop w:val="0"/>
                                  <w:marBottom w:val="0"/>
                                  <w:divBdr>
                                    <w:top w:val="none" w:sz="0" w:space="0" w:color="auto"/>
                                    <w:left w:val="none" w:sz="0" w:space="0" w:color="auto"/>
                                    <w:bottom w:val="none" w:sz="0" w:space="0" w:color="auto"/>
                                    <w:right w:val="none" w:sz="0" w:space="0" w:color="auto"/>
                                  </w:divBdr>
                                  <w:divsChild>
                                    <w:div w:id="1617831290">
                                      <w:marLeft w:val="0"/>
                                      <w:marRight w:val="0"/>
                                      <w:marTop w:val="0"/>
                                      <w:marBottom w:val="0"/>
                                      <w:divBdr>
                                        <w:top w:val="none" w:sz="0" w:space="0" w:color="auto"/>
                                        <w:left w:val="none" w:sz="0" w:space="0" w:color="auto"/>
                                        <w:bottom w:val="none" w:sz="0" w:space="0" w:color="auto"/>
                                        <w:right w:val="none" w:sz="0" w:space="0" w:color="auto"/>
                                      </w:divBdr>
                                      <w:divsChild>
                                        <w:div w:id="606547987">
                                          <w:marLeft w:val="0"/>
                                          <w:marRight w:val="0"/>
                                          <w:marTop w:val="0"/>
                                          <w:marBottom w:val="0"/>
                                          <w:divBdr>
                                            <w:top w:val="none" w:sz="0" w:space="0" w:color="auto"/>
                                            <w:left w:val="none" w:sz="0" w:space="0" w:color="auto"/>
                                            <w:bottom w:val="none" w:sz="0" w:space="0" w:color="auto"/>
                                            <w:right w:val="none" w:sz="0" w:space="0" w:color="auto"/>
                                          </w:divBdr>
                                          <w:divsChild>
                                            <w:div w:id="1901866692">
                                              <w:marLeft w:val="0"/>
                                              <w:marRight w:val="0"/>
                                              <w:marTop w:val="0"/>
                                              <w:marBottom w:val="0"/>
                                              <w:divBdr>
                                                <w:top w:val="none" w:sz="0" w:space="0" w:color="auto"/>
                                                <w:left w:val="none" w:sz="0" w:space="0" w:color="auto"/>
                                                <w:bottom w:val="none" w:sz="0" w:space="0" w:color="auto"/>
                                                <w:right w:val="none" w:sz="0" w:space="0" w:color="auto"/>
                                              </w:divBdr>
                                              <w:divsChild>
                                                <w:div w:id="686372887">
                                                  <w:marLeft w:val="0"/>
                                                  <w:marRight w:val="0"/>
                                                  <w:marTop w:val="0"/>
                                                  <w:marBottom w:val="0"/>
                                                  <w:divBdr>
                                                    <w:top w:val="none" w:sz="0" w:space="0" w:color="auto"/>
                                                    <w:left w:val="none" w:sz="0" w:space="0" w:color="auto"/>
                                                    <w:bottom w:val="none" w:sz="0" w:space="0" w:color="auto"/>
                                                    <w:right w:val="none" w:sz="0" w:space="0" w:color="auto"/>
                                                  </w:divBdr>
                                                  <w:divsChild>
                                                    <w:div w:id="130102010">
                                                      <w:marLeft w:val="0"/>
                                                      <w:marRight w:val="0"/>
                                                      <w:marTop w:val="0"/>
                                                      <w:marBottom w:val="0"/>
                                                      <w:divBdr>
                                                        <w:top w:val="none" w:sz="0" w:space="0" w:color="auto"/>
                                                        <w:left w:val="none" w:sz="0" w:space="0" w:color="auto"/>
                                                        <w:bottom w:val="none" w:sz="0" w:space="0" w:color="auto"/>
                                                        <w:right w:val="none" w:sz="0" w:space="0" w:color="auto"/>
                                                      </w:divBdr>
                                                      <w:divsChild>
                                                        <w:div w:id="514616378">
                                                          <w:marLeft w:val="0"/>
                                                          <w:marRight w:val="0"/>
                                                          <w:marTop w:val="0"/>
                                                          <w:marBottom w:val="0"/>
                                                          <w:divBdr>
                                                            <w:top w:val="none" w:sz="0" w:space="0" w:color="auto"/>
                                                            <w:left w:val="none" w:sz="0" w:space="0" w:color="auto"/>
                                                            <w:bottom w:val="none" w:sz="0" w:space="0" w:color="auto"/>
                                                            <w:right w:val="none" w:sz="0" w:space="0" w:color="auto"/>
                                                          </w:divBdr>
                                                          <w:divsChild>
                                                            <w:div w:id="1447113732">
                                                              <w:marLeft w:val="0"/>
                                                              <w:marRight w:val="0"/>
                                                              <w:marTop w:val="0"/>
                                                              <w:marBottom w:val="0"/>
                                                              <w:divBdr>
                                                                <w:top w:val="none" w:sz="0" w:space="0" w:color="auto"/>
                                                                <w:left w:val="none" w:sz="0" w:space="0" w:color="auto"/>
                                                                <w:bottom w:val="none" w:sz="0" w:space="0" w:color="auto"/>
                                                                <w:right w:val="none" w:sz="0" w:space="0" w:color="auto"/>
                                                              </w:divBdr>
                                                              <w:divsChild>
                                                                <w:div w:id="147601898">
                                                                  <w:marLeft w:val="0"/>
                                                                  <w:marRight w:val="0"/>
                                                                  <w:marTop w:val="0"/>
                                                                  <w:marBottom w:val="0"/>
                                                                  <w:divBdr>
                                                                    <w:top w:val="none" w:sz="0" w:space="0" w:color="auto"/>
                                                                    <w:left w:val="none" w:sz="0" w:space="0" w:color="auto"/>
                                                                    <w:bottom w:val="none" w:sz="0" w:space="0" w:color="auto"/>
                                                                    <w:right w:val="none" w:sz="0" w:space="0" w:color="auto"/>
                                                                  </w:divBdr>
                                                                  <w:divsChild>
                                                                    <w:div w:id="1612054618">
                                                                      <w:marLeft w:val="0"/>
                                                                      <w:marRight w:val="0"/>
                                                                      <w:marTop w:val="0"/>
                                                                      <w:marBottom w:val="0"/>
                                                                      <w:divBdr>
                                                                        <w:top w:val="none" w:sz="0" w:space="0" w:color="auto"/>
                                                                        <w:left w:val="none" w:sz="0" w:space="0" w:color="auto"/>
                                                                        <w:bottom w:val="none" w:sz="0" w:space="0" w:color="auto"/>
                                                                        <w:right w:val="none" w:sz="0" w:space="0" w:color="auto"/>
                                                                      </w:divBdr>
                                                                      <w:divsChild>
                                                                        <w:div w:id="4219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966880">
      <w:bodyDiv w:val="1"/>
      <w:marLeft w:val="0"/>
      <w:marRight w:val="0"/>
      <w:marTop w:val="0"/>
      <w:marBottom w:val="0"/>
      <w:divBdr>
        <w:top w:val="none" w:sz="0" w:space="0" w:color="auto"/>
        <w:left w:val="none" w:sz="0" w:space="0" w:color="auto"/>
        <w:bottom w:val="none" w:sz="0" w:space="0" w:color="auto"/>
        <w:right w:val="none" w:sz="0" w:space="0" w:color="auto"/>
      </w:divBdr>
      <w:divsChild>
        <w:div w:id="11691246">
          <w:marLeft w:val="0"/>
          <w:marRight w:val="0"/>
          <w:marTop w:val="0"/>
          <w:marBottom w:val="0"/>
          <w:divBdr>
            <w:top w:val="none" w:sz="0" w:space="0" w:color="auto"/>
            <w:left w:val="none" w:sz="0" w:space="0" w:color="auto"/>
            <w:bottom w:val="none" w:sz="0" w:space="0" w:color="auto"/>
            <w:right w:val="none" w:sz="0" w:space="0" w:color="auto"/>
          </w:divBdr>
        </w:div>
        <w:div w:id="44915265">
          <w:marLeft w:val="0"/>
          <w:marRight w:val="0"/>
          <w:marTop w:val="0"/>
          <w:marBottom w:val="0"/>
          <w:divBdr>
            <w:top w:val="none" w:sz="0" w:space="0" w:color="auto"/>
            <w:left w:val="none" w:sz="0" w:space="0" w:color="auto"/>
            <w:bottom w:val="none" w:sz="0" w:space="0" w:color="auto"/>
            <w:right w:val="none" w:sz="0" w:space="0" w:color="auto"/>
          </w:divBdr>
        </w:div>
        <w:div w:id="72899092">
          <w:marLeft w:val="0"/>
          <w:marRight w:val="0"/>
          <w:marTop w:val="0"/>
          <w:marBottom w:val="0"/>
          <w:divBdr>
            <w:top w:val="none" w:sz="0" w:space="0" w:color="auto"/>
            <w:left w:val="none" w:sz="0" w:space="0" w:color="auto"/>
            <w:bottom w:val="none" w:sz="0" w:space="0" w:color="auto"/>
            <w:right w:val="none" w:sz="0" w:space="0" w:color="auto"/>
          </w:divBdr>
        </w:div>
        <w:div w:id="302278903">
          <w:marLeft w:val="0"/>
          <w:marRight w:val="0"/>
          <w:marTop w:val="0"/>
          <w:marBottom w:val="0"/>
          <w:divBdr>
            <w:top w:val="none" w:sz="0" w:space="0" w:color="auto"/>
            <w:left w:val="none" w:sz="0" w:space="0" w:color="auto"/>
            <w:bottom w:val="none" w:sz="0" w:space="0" w:color="auto"/>
            <w:right w:val="none" w:sz="0" w:space="0" w:color="auto"/>
          </w:divBdr>
        </w:div>
        <w:div w:id="408894719">
          <w:marLeft w:val="0"/>
          <w:marRight w:val="0"/>
          <w:marTop w:val="0"/>
          <w:marBottom w:val="0"/>
          <w:divBdr>
            <w:top w:val="none" w:sz="0" w:space="0" w:color="auto"/>
            <w:left w:val="none" w:sz="0" w:space="0" w:color="auto"/>
            <w:bottom w:val="none" w:sz="0" w:space="0" w:color="auto"/>
            <w:right w:val="none" w:sz="0" w:space="0" w:color="auto"/>
          </w:divBdr>
        </w:div>
        <w:div w:id="427577206">
          <w:marLeft w:val="0"/>
          <w:marRight w:val="0"/>
          <w:marTop w:val="0"/>
          <w:marBottom w:val="0"/>
          <w:divBdr>
            <w:top w:val="none" w:sz="0" w:space="0" w:color="auto"/>
            <w:left w:val="none" w:sz="0" w:space="0" w:color="auto"/>
            <w:bottom w:val="none" w:sz="0" w:space="0" w:color="auto"/>
            <w:right w:val="none" w:sz="0" w:space="0" w:color="auto"/>
          </w:divBdr>
        </w:div>
        <w:div w:id="435248180">
          <w:marLeft w:val="0"/>
          <w:marRight w:val="0"/>
          <w:marTop w:val="0"/>
          <w:marBottom w:val="0"/>
          <w:divBdr>
            <w:top w:val="none" w:sz="0" w:space="0" w:color="auto"/>
            <w:left w:val="none" w:sz="0" w:space="0" w:color="auto"/>
            <w:bottom w:val="none" w:sz="0" w:space="0" w:color="auto"/>
            <w:right w:val="none" w:sz="0" w:space="0" w:color="auto"/>
          </w:divBdr>
        </w:div>
        <w:div w:id="489518833">
          <w:marLeft w:val="0"/>
          <w:marRight w:val="0"/>
          <w:marTop w:val="0"/>
          <w:marBottom w:val="0"/>
          <w:divBdr>
            <w:top w:val="none" w:sz="0" w:space="0" w:color="auto"/>
            <w:left w:val="none" w:sz="0" w:space="0" w:color="auto"/>
            <w:bottom w:val="none" w:sz="0" w:space="0" w:color="auto"/>
            <w:right w:val="none" w:sz="0" w:space="0" w:color="auto"/>
          </w:divBdr>
        </w:div>
        <w:div w:id="519585300">
          <w:marLeft w:val="0"/>
          <w:marRight w:val="0"/>
          <w:marTop w:val="0"/>
          <w:marBottom w:val="0"/>
          <w:divBdr>
            <w:top w:val="none" w:sz="0" w:space="0" w:color="auto"/>
            <w:left w:val="none" w:sz="0" w:space="0" w:color="auto"/>
            <w:bottom w:val="none" w:sz="0" w:space="0" w:color="auto"/>
            <w:right w:val="none" w:sz="0" w:space="0" w:color="auto"/>
          </w:divBdr>
        </w:div>
        <w:div w:id="535119294">
          <w:marLeft w:val="0"/>
          <w:marRight w:val="0"/>
          <w:marTop w:val="0"/>
          <w:marBottom w:val="0"/>
          <w:divBdr>
            <w:top w:val="none" w:sz="0" w:space="0" w:color="auto"/>
            <w:left w:val="none" w:sz="0" w:space="0" w:color="auto"/>
            <w:bottom w:val="none" w:sz="0" w:space="0" w:color="auto"/>
            <w:right w:val="none" w:sz="0" w:space="0" w:color="auto"/>
          </w:divBdr>
        </w:div>
        <w:div w:id="564532592">
          <w:marLeft w:val="0"/>
          <w:marRight w:val="0"/>
          <w:marTop w:val="0"/>
          <w:marBottom w:val="0"/>
          <w:divBdr>
            <w:top w:val="none" w:sz="0" w:space="0" w:color="auto"/>
            <w:left w:val="none" w:sz="0" w:space="0" w:color="auto"/>
            <w:bottom w:val="none" w:sz="0" w:space="0" w:color="auto"/>
            <w:right w:val="none" w:sz="0" w:space="0" w:color="auto"/>
          </w:divBdr>
        </w:div>
        <w:div w:id="577863112">
          <w:marLeft w:val="0"/>
          <w:marRight w:val="0"/>
          <w:marTop w:val="0"/>
          <w:marBottom w:val="0"/>
          <w:divBdr>
            <w:top w:val="none" w:sz="0" w:space="0" w:color="auto"/>
            <w:left w:val="none" w:sz="0" w:space="0" w:color="auto"/>
            <w:bottom w:val="none" w:sz="0" w:space="0" w:color="auto"/>
            <w:right w:val="none" w:sz="0" w:space="0" w:color="auto"/>
          </w:divBdr>
        </w:div>
        <w:div w:id="596988214">
          <w:marLeft w:val="0"/>
          <w:marRight w:val="0"/>
          <w:marTop w:val="0"/>
          <w:marBottom w:val="0"/>
          <w:divBdr>
            <w:top w:val="none" w:sz="0" w:space="0" w:color="auto"/>
            <w:left w:val="none" w:sz="0" w:space="0" w:color="auto"/>
            <w:bottom w:val="none" w:sz="0" w:space="0" w:color="auto"/>
            <w:right w:val="none" w:sz="0" w:space="0" w:color="auto"/>
          </w:divBdr>
        </w:div>
        <w:div w:id="619578135">
          <w:marLeft w:val="0"/>
          <w:marRight w:val="0"/>
          <w:marTop w:val="0"/>
          <w:marBottom w:val="0"/>
          <w:divBdr>
            <w:top w:val="none" w:sz="0" w:space="0" w:color="auto"/>
            <w:left w:val="none" w:sz="0" w:space="0" w:color="auto"/>
            <w:bottom w:val="none" w:sz="0" w:space="0" w:color="auto"/>
            <w:right w:val="none" w:sz="0" w:space="0" w:color="auto"/>
          </w:divBdr>
        </w:div>
        <w:div w:id="638069458">
          <w:marLeft w:val="0"/>
          <w:marRight w:val="0"/>
          <w:marTop w:val="0"/>
          <w:marBottom w:val="0"/>
          <w:divBdr>
            <w:top w:val="none" w:sz="0" w:space="0" w:color="auto"/>
            <w:left w:val="none" w:sz="0" w:space="0" w:color="auto"/>
            <w:bottom w:val="none" w:sz="0" w:space="0" w:color="auto"/>
            <w:right w:val="none" w:sz="0" w:space="0" w:color="auto"/>
          </w:divBdr>
        </w:div>
        <w:div w:id="824207147">
          <w:marLeft w:val="0"/>
          <w:marRight w:val="0"/>
          <w:marTop w:val="0"/>
          <w:marBottom w:val="0"/>
          <w:divBdr>
            <w:top w:val="none" w:sz="0" w:space="0" w:color="auto"/>
            <w:left w:val="none" w:sz="0" w:space="0" w:color="auto"/>
            <w:bottom w:val="none" w:sz="0" w:space="0" w:color="auto"/>
            <w:right w:val="none" w:sz="0" w:space="0" w:color="auto"/>
          </w:divBdr>
        </w:div>
        <w:div w:id="979729234">
          <w:marLeft w:val="0"/>
          <w:marRight w:val="0"/>
          <w:marTop w:val="0"/>
          <w:marBottom w:val="0"/>
          <w:divBdr>
            <w:top w:val="none" w:sz="0" w:space="0" w:color="auto"/>
            <w:left w:val="none" w:sz="0" w:space="0" w:color="auto"/>
            <w:bottom w:val="none" w:sz="0" w:space="0" w:color="auto"/>
            <w:right w:val="none" w:sz="0" w:space="0" w:color="auto"/>
          </w:divBdr>
        </w:div>
        <w:div w:id="1110587176">
          <w:marLeft w:val="0"/>
          <w:marRight w:val="0"/>
          <w:marTop w:val="0"/>
          <w:marBottom w:val="0"/>
          <w:divBdr>
            <w:top w:val="none" w:sz="0" w:space="0" w:color="auto"/>
            <w:left w:val="none" w:sz="0" w:space="0" w:color="auto"/>
            <w:bottom w:val="none" w:sz="0" w:space="0" w:color="auto"/>
            <w:right w:val="none" w:sz="0" w:space="0" w:color="auto"/>
          </w:divBdr>
        </w:div>
        <w:div w:id="1141340245">
          <w:marLeft w:val="0"/>
          <w:marRight w:val="0"/>
          <w:marTop w:val="0"/>
          <w:marBottom w:val="0"/>
          <w:divBdr>
            <w:top w:val="none" w:sz="0" w:space="0" w:color="auto"/>
            <w:left w:val="none" w:sz="0" w:space="0" w:color="auto"/>
            <w:bottom w:val="none" w:sz="0" w:space="0" w:color="auto"/>
            <w:right w:val="none" w:sz="0" w:space="0" w:color="auto"/>
          </w:divBdr>
        </w:div>
        <w:div w:id="1588146967">
          <w:marLeft w:val="0"/>
          <w:marRight w:val="0"/>
          <w:marTop w:val="0"/>
          <w:marBottom w:val="0"/>
          <w:divBdr>
            <w:top w:val="none" w:sz="0" w:space="0" w:color="auto"/>
            <w:left w:val="none" w:sz="0" w:space="0" w:color="auto"/>
            <w:bottom w:val="none" w:sz="0" w:space="0" w:color="auto"/>
            <w:right w:val="none" w:sz="0" w:space="0" w:color="auto"/>
          </w:divBdr>
        </w:div>
        <w:div w:id="1650984080">
          <w:marLeft w:val="0"/>
          <w:marRight w:val="0"/>
          <w:marTop w:val="0"/>
          <w:marBottom w:val="0"/>
          <w:divBdr>
            <w:top w:val="none" w:sz="0" w:space="0" w:color="auto"/>
            <w:left w:val="none" w:sz="0" w:space="0" w:color="auto"/>
            <w:bottom w:val="none" w:sz="0" w:space="0" w:color="auto"/>
            <w:right w:val="none" w:sz="0" w:space="0" w:color="auto"/>
          </w:divBdr>
        </w:div>
        <w:div w:id="1687948081">
          <w:marLeft w:val="0"/>
          <w:marRight w:val="0"/>
          <w:marTop w:val="0"/>
          <w:marBottom w:val="0"/>
          <w:divBdr>
            <w:top w:val="none" w:sz="0" w:space="0" w:color="auto"/>
            <w:left w:val="none" w:sz="0" w:space="0" w:color="auto"/>
            <w:bottom w:val="none" w:sz="0" w:space="0" w:color="auto"/>
            <w:right w:val="none" w:sz="0" w:space="0" w:color="auto"/>
          </w:divBdr>
        </w:div>
        <w:div w:id="1689796779">
          <w:marLeft w:val="0"/>
          <w:marRight w:val="0"/>
          <w:marTop w:val="0"/>
          <w:marBottom w:val="0"/>
          <w:divBdr>
            <w:top w:val="none" w:sz="0" w:space="0" w:color="auto"/>
            <w:left w:val="none" w:sz="0" w:space="0" w:color="auto"/>
            <w:bottom w:val="none" w:sz="0" w:space="0" w:color="auto"/>
            <w:right w:val="none" w:sz="0" w:space="0" w:color="auto"/>
          </w:divBdr>
        </w:div>
        <w:div w:id="1804273102">
          <w:marLeft w:val="0"/>
          <w:marRight w:val="0"/>
          <w:marTop w:val="0"/>
          <w:marBottom w:val="0"/>
          <w:divBdr>
            <w:top w:val="none" w:sz="0" w:space="0" w:color="auto"/>
            <w:left w:val="none" w:sz="0" w:space="0" w:color="auto"/>
            <w:bottom w:val="none" w:sz="0" w:space="0" w:color="auto"/>
            <w:right w:val="none" w:sz="0" w:space="0" w:color="auto"/>
          </w:divBdr>
        </w:div>
        <w:div w:id="1949920705">
          <w:marLeft w:val="0"/>
          <w:marRight w:val="0"/>
          <w:marTop w:val="0"/>
          <w:marBottom w:val="0"/>
          <w:divBdr>
            <w:top w:val="none" w:sz="0" w:space="0" w:color="auto"/>
            <w:left w:val="none" w:sz="0" w:space="0" w:color="auto"/>
            <w:bottom w:val="none" w:sz="0" w:space="0" w:color="auto"/>
            <w:right w:val="none" w:sz="0" w:space="0" w:color="auto"/>
          </w:divBdr>
        </w:div>
        <w:div w:id="1998607392">
          <w:marLeft w:val="0"/>
          <w:marRight w:val="0"/>
          <w:marTop w:val="0"/>
          <w:marBottom w:val="0"/>
          <w:divBdr>
            <w:top w:val="none" w:sz="0" w:space="0" w:color="auto"/>
            <w:left w:val="none" w:sz="0" w:space="0" w:color="auto"/>
            <w:bottom w:val="none" w:sz="0" w:space="0" w:color="auto"/>
            <w:right w:val="none" w:sz="0" w:space="0" w:color="auto"/>
          </w:divBdr>
        </w:div>
        <w:div w:id="2090492449">
          <w:marLeft w:val="0"/>
          <w:marRight w:val="0"/>
          <w:marTop w:val="0"/>
          <w:marBottom w:val="0"/>
          <w:divBdr>
            <w:top w:val="none" w:sz="0" w:space="0" w:color="auto"/>
            <w:left w:val="none" w:sz="0" w:space="0" w:color="auto"/>
            <w:bottom w:val="none" w:sz="0" w:space="0" w:color="auto"/>
            <w:right w:val="none" w:sz="0" w:space="0" w:color="auto"/>
          </w:divBdr>
        </w:div>
        <w:div w:id="2141532774">
          <w:marLeft w:val="0"/>
          <w:marRight w:val="0"/>
          <w:marTop w:val="0"/>
          <w:marBottom w:val="0"/>
          <w:divBdr>
            <w:top w:val="none" w:sz="0" w:space="0" w:color="auto"/>
            <w:left w:val="none" w:sz="0" w:space="0" w:color="auto"/>
            <w:bottom w:val="none" w:sz="0" w:space="0" w:color="auto"/>
            <w:right w:val="none" w:sz="0" w:space="0" w:color="auto"/>
          </w:divBdr>
        </w:div>
      </w:divsChild>
    </w:div>
    <w:div w:id="877006823">
      <w:bodyDiv w:val="1"/>
      <w:marLeft w:val="0"/>
      <w:marRight w:val="0"/>
      <w:marTop w:val="0"/>
      <w:marBottom w:val="0"/>
      <w:divBdr>
        <w:top w:val="none" w:sz="0" w:space="0" w:color="auto"/>
        <w:left w:val="none" w:sz="0" w:space="0" w:color="auto"/>
        <w:bottom w:val="none" w:sz="0" w:space="0" w:color="auto"/>
        <w:right w:val="none" w:sz="0" w:space="0" w:color="auto"/>
      </w:divBdr>
    </w:div>
    <w:div w:id="877010436">
      <w:bodyDiv w:val="1"/>
      <w:marLeft w:val="0"/>
      <w:marRight w:val="0"/>
      <w:marTop w:val="0"/>
      <w:marBottom w:val="0"/>
      <w:divBdr>
        <w:top w:val="none" w:sz="0" w:space="0" w:color="auto"/>
        <w:left w:val="none" w:sz="0" w:space="0" w:color="auto"/>
        <w:bottom w:val="none" w:sz="0" w:space="0" w:color="auto"/>
        <w:right w:val="none" w:sz="0" w:space="0" w:color="auto"/>
      </w:divBdr>
    </w:div>
    <w:div w:id="877931829">
      <w:bodyDiv w:val="1"/>
      <w:marLeft w:val="0"/>
      <w:marRight w:val="0"/>
      <w:marTop w:val="0"/>
      <w:marBottom w:val="0"/>
      <w:divBdr>
        <w:top w:val="none" w:sz="0" w:space="0" w:color="auto"/>
        <w:left w:val="none" w:sz="0" w:space="0" w:color="auto"/>
        <w:bottom w:val="none" w:sz="0" w:space="0" w:color="auto"/>
        <w:right w:val="none" w:sz="0" w:space="0" w:color="auto"/>
      </w:divBdr>
      <w:divsChild>
        <w:div w:id="97138089">
          <w:marLeft w:val="0"/>
          <w:marRight w:val="0"/>
          <w:marTop w:val="0"/>
          <w:marBottom w:val="0"/>
          <w:divBdr>
            <w:top w:val="none" w:sz="0" w:space="0" w:color="auto"/>
            <w:left w:val="none" w:sz="0" w:space="0" w:color="auto"/>
            <w:bottom w:val="none" w:sz="0" w:space="0" w:color="auto"/>
            <w:right w:val="none" w:sz="0" w:space="0" w:color="auto"/>
          </w:divBdr>
          <w:divsChild>
            <w:div w:id="948660648">
              <w:marLeft w:val="0"/>
              <w:marRight w:val="0"/>
              <w:marTop w:val="0"/>
              <w:marBottom w:val="0"/>
              <w:divBdr>
                <w:top w:val="none" w:sz="0" w:space="0" w:color="auto"/>
                <w:left w:val="none" w:sz="0" w:space="0" w:color="auto"/>
                <w:bottom w:val="none" w:sz="0" w:space="0" w:color="auto"/>
                <w:right w:val="none" w:sz="0" w:space="0" w:color="auto"/>
              </w:divBdr>
              <w:divsChild>
                <w:div w:id="1393457188">
                  <w:marLeft w:val="0"/>
                  <w:marRight w:val="0"/>
                  <w:marTop w:val="0"/>
                  <w:marBottom w:val="0"/>
                  <w:divBdr>
                    <w:top w:val="none" w:sz="0" w:space="0" w:color="auto"/>
                    <w:left w:val="none" w:sz="0" w:space="0" w:color="auto"/>
                    <w:bottom w:val="none" w:sz="0" w:space="0" w:color="auto"/>
                    <w:right w:val="none" w:sz="0" w:space="0" w:color="auto"/>
                  </w:divBdr>
                  <w:divsChild>
                    <w:div w:id="1741051665">
                      <w:marLeft w:val="0"/>
                      <w:marRight w:val="0"/>
                      <w:marTop w:val="0"/>
                      <w:marBottom w:val="0"/>
                      <w:divBdr>
                        <w:top w:val="none" w:sz="0" w:space="0" w:color="auto"/>
                        <w:left w:val="none" w:sz="0" w:space="0" w:color="auto"/>
                        <w:bottom w:val="none" w:sz="0" w:space="0" w:color="auto"/>
                        <w:right w:val="none" w:sz="0" w:space="0" w:color="auto"/>
                      </w:divBdr>
                      <w:divsChild>
                        <w:div w:id="784234307">
                          <w:marLeft w:val="0"/>
                          <w:marRight w:val="0"/>
                          <w:marTop w:val="0"/>
                          <w:marBottom w:val="0"/>
                          <w:divBdr>
                            <w:top w:val="none" w:sz="0" w:space="0" w:color="auto"/>
                            <w:left w:val="none" w:sz="0" w:space="0" w:color="auto"/>
                            <w:bottom w:val="none" w:sz="0" w:space="0" w:color="auto"/>
                            <w:right w:val="none" w:sz="0" w:space="0" w:color="auto"/>
                          </w:divBdr>
                          <w:divsChild>
                            <w:div w:id="795680187">
                              <w:marLeft w:val="3"/>
                              <w:marRight w:val="0"/>
                              <w:marTop w:val="0"/>
                              <w:marBottom w:val="0"/>
                              <w:divBdr>
                                <w:top w:val="none" w:sz="0" w:space="0" w:color="auto"/>
                                <w:left w:val="none" w:sz="0" w:space="0" w:color="auto"/>
                                <w:bottom w:val="none" w:sz="0" w:space="0" w:color="auto"/>
                                <w:right w:val="none" w:sz="0" w:space="0" w:color="auto"/>
                              </w:divBdr>
                              <w:divsChild>
                                <w:div w:id="1232545813">
                                  <w:marLeft w:val="0"/>
                                  <w:marRight w:val="0"/>
                                  <w:marTop w:val="0"/>
                                  <w:marBottom w:val="0"/>
                                  <w:divBdr>
                                    <w:top w:val="none" w:sz="0" w:space="0" w:color="auto"/>
                                    <w:left w:val="none" w:sz="0" w:space="0" w:color="auto"/>
                                    <w:bottom w:val="none" w:sz="0" w:space="0" w:color="auto"/>
                                    <w:right w:val="none" w:sz="0" w:space="0" w:color="auto"/>
                                  </w:divBdr>
                                  <w:divsChild>
                                    <w:div w:id="397870869">
                                      <w:marLeft w:val="0"/>
                                      <w:marRight w:val="0"/>
                                      <w:marTop w:val="0"/>
                                      <w:marBottom w:val="0"/>
                                      <w:divBdr>
                                        <w:top w:val="none" w:sz="0" w:space="0" w:color="auto"/>
                                        <w:left w:val="none" w:sz="0" w:space="0" w:color="auto"/>
                                        <w:bottom w:val="none" w:sz="0" w:space="0" w:color="auto"/>
                                        <w:right w:val="none" w:sz="0" w:space="0" w:color="auto"/>
                                      </w:divBdr>
                                      <w:divsChild>
                                        <w:div w:id="697051800">
                                          <w:marLeft w:val="0"/>
                                          <w:marRight w:val="0"/>
                                          <w:marTop w:val="0"/>
                                          <w:marBottom w:val="0"/>
                                          <w:divBdr>
                                            <w:top w:val="none" w:sz="0" w:space="0" w:color="auto"/>
                                            <w:left w:val="none" w:sz="0" w:space="0" w:color="auto"/>
                                            <w:bottom w:val="none" w:sz="0" w:space="0" w:color="auto"/>
                                            <w:right w:val="none" w:sz="0" w:space="0" w:color="auto"/>
                                          </w:divBdr>
                                          <w:divsChild>
                                            <w:div w:id="405155984">
                                              <w:marLeft w:val="0"/>
                                              <w:marRight w:val="0"/>
                                              <w:marTop w:val="0"/>
                                              <w:marBottom w:val="0"/>
                                              <w:divBdr>
                                                <w:top w:val="none" w:sz="0" w:space="0" w:color="auto"/>
                                                <w:left w:val="none" w:sz="0" w:space="0" w:color="auto"/>
                                                <w:bottom w:val="none" w:sz="0" w:space="0" w:color="auto"/>
                                                <w:right w:val="none" w:sz="0" w:space="0" w:color="auto"/>
                                              </w:divBdr>
                                              <w:divsChild>
                                                <w:div w:id="280455089">
                                                  <w:marLeft w:val="0"/>
                                                  <w:marRight w:val="0"/>
                                                  <w:marTop w:val="0"/>
                                                  <w:marBottom w:val="0"/>
                                                  <w:divBdr>
                                                    <w:top w:val="none" w:sz="0" w:space="0" w:color="auto"/>
                                                    <w:left w:val="none" w:sz="0" w:space="0" w:color="auto"/>
                                                    <w:bottom w:val="none" w:sz="0" w:space="0" w:color="auto"/>
                                                    <w:right w:val="none" w:sz="0" w:space="0" w:color="auto"/>
                                                  </w:divBdr>
                                                  <w:divsChild>
                                                    <w:div w:id="738402370">
                                                      <w:marLeft w:val="0"/>
                                                      <w:marRight w:val="0"/>
                                                      <w:marTop w:val="0"/>
                                                      <w:marBottom w:val="0"/>
                                                      <w:divBdr>
                                                        <w:top w:val="none" w:sz="0" w:space="0" w:color="auto"/>
                                                        <w:left w:val="none" w:sz="0" w:space="0" w:color="auto"/>
                                                        <w:bottom w:val="none" w:sz="0" w:space="0" w:color="auto"/>
                                                        <w:right w:val="none" w:sz="0" w:space="0" w:color="auto"/>
                                                      </w:divBdr>
                                                      <w:divsChild>
                                                        <w:div w:id="1743991949">
                                                          <w:marLeft w:val="0"/>
                                                          <w:marRight w:val="0"/>
                                                          <w:marTop w:val="0"/>
                                                          <w:marBottom w:val="0"/>
                                                          <w:divBdr>
                                                            <w:top w:val="none" w:sz="0" w:space="0" w:color="auto"/>
                                                            <w:left w:val="none" w:sz="0" w:space="0" w:color="auto"/>
                                                            <w:bottom w:val="none" w:sz="0" w:space="0" w:color="auto"/>
                                                            <w:right w:val="none" w:sz="0" w:space="0" w:color="auto"/>
                                                          </w:divBdr>
                                                          <w:divsChild>
                                                            <w:div w:id="271130332">
                                                              <w:marLeft w:val="0"/>
                                                              <w:marRight w:val="0"/>
                                                              <w:marTop w:val="0"/>
                                                              <w:marBottom w:val="0"/>
                                                              <w:divBdr>
                                                                <w:top w:val="none" w:sz="0" w:space="0" w:color="auto"/>
                                                                <w:left w:val="none" w:sz="0" w:space="0" w:color="auto"/>
                                                                <w:bottom w:val="none" w:sz="0" w:space="0" w:color="auto"/>
                                                                <w:right w:val="none" w:sz="0" w:space="0" w:color="auto"/>
                                                              </w:divBdr>
                                                              <w:divsChild>
                                                                <w:div w:id="792482679">
                                                                  <w:marLeft w:val="0"/>
                                                                  <w:marRight w:val="0"/>
                                                                  <w:marTop w:val="0"/>
                                                                  <w:marBottom w:val="0"/>
                                                                  <w:divBdr>
                                                                    <w:top w:val="none" w:sz="0" w:space="0" w:color="auto"/>
                                                                    <w:left w:val="none" w:sz="0" w:space="0" w:color="auto"/>
                                                                    <w:bottom w:val="none" w:sz="0" w:space="0" w:color="auto"/>
                                                                    <w:right w:val="none" w:sz="0" w:space="0" w:color="auto"/>
                                                                  </w:divBdr>
                                                                  <w:divsChild>
                                                                    <w:div w:id="1315524711">
                                                                      <w:marLeft w:val="0"/>
                                                                      <w:marRight w:val="0"/>
                                                                      <w:marTop w:val="0"/>
                                                                      <w:marBottom w:val="0"/>
                                                                      <w:divBdr>
                                                                        <w:top w:val="none" w:sz="0" w:space="0" w:color="auto"/>
                                                                        <w:left w:val="none" w:sz="0" w:space="0" w:color="auto"/>
                                                                        <w:bottom w:val="none" w:sz="0" w:space="0" w:color="auto"/>
                                                                        <w:right w:val="none" w:sz="0" w:space="0" w:color="auto"/>
                                                                      </w:divBdr>
                                                                      <w:divsChild>
                                                                        <w:div w:id="11336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8396818">
      <w:bodyDiv w:val="1"/>
      <w:marLeft w:val="0"/>
      <w:marRight w:val="0"/>
      <w:marTop w:val="0"/>
      <w:marBottom w:val="0"/>
      <w:divBdr>
        <w:top w:val="none" w:sz="0" w:space="0" w:color="auto"/>
        <w:left w:val="none" w:sz="0" w:space="0" w:color="auto"/>
        <w:bottom w:val="none" w:sz="0" w:space="0" w:color="auto"/>
        <w:right w:val="none" w:sz="0" w:space="0" w:color="auto"/>
      </w:divBdr>
      <w:divsChild>
        <w:div w:id="1632244835">
          <w:marLeft w:val="0"/>
          <w:marRight w:val="0"/>
          <w:marTop w:val="0"/>
          <w:marBottom w:val="0"/>
          <w:divBdr>
            <w:top w:val="none" w:sz="0" w:space="0" w:color="auto"/>
            <w:left w:val="none" w:sz="0" w:space="0" w:color="auto"/>
            <w:bottom w:val="none" w:sz="0" w:space="0" w:color="auto"/>
            <w:right w:val="none" w:sz="0" w:space="0" w:color="auto"/>
          </w:divBdr>
          <w:divsChild>
            <w:div w:id="1161969487">
              <w:marLeft w:val="0"/>
              <w:marRight w:val="0"/>
              <w:marTop w:val="0"/>
              <w:marBottom w:val="0"/>
              <w:divBdr>
                <w:top w:val="none" w:sz="0" w:space="0" w:color="auto"/>
                <w:left w:val="none" w:sz="0" w:space="0" w:color="auto"/>
                <w:bottom w:val="none" w:sz="0" w:space="0" w:color="auto"/>
                <w:right w:val="none" w:sz="0" w:space="0" w:color="auto"/>
              </w:divBdr>
              <w:divsChild>
                <w:div w:id="1149397652">
                  <w:marLeft w:val="0"/>
                  <w:marRight w:val="0"/>
                  <w:marTop w:val="0"/>
                  <w:marBottom w:val="0"/>
                  <w:divBdr>
                    <w:top w:val="none" w:sz="0" w:space="0" w:color="auto"/>
                    <w:left w:val="none" w:sz="0" w:space="0" w:color="auto"/>
                    <w:bottom w:val="none" w:sz="0" w:space="0" w:color="auto"/>
                    <w:right w:val="none" w:sz="0" w:space="0" w:color="auto"/>
                  </w:divBdr>
                  <w:divsChild>
                    <w:div w:id="658383232">
                      <w:marLeft w:val="0"/>
                      <w:marRight w:val="0"/>
                      <w:marTop w:val="0"/>
                      <w:marBottom w:val="0"/>
                      <w:divBdr>
                        <w:top w:val="none" w:sz="0" w:space="0" w:color="auto"/>
                        <w:left w:val="none" w:sz="0" w:space="0" w:color="auto"/>
                        <w:bottom w:val="none" w:sz="0" w:space="0" w:color="auto"/>
                        <w:right w:val="none" w:sz="0" w:space="0" w:color="auto"/>
                      </w:divBdr>
                      <w:divsChild>
                        <w:div w:id="462499484">
                          <w:marLeft w:val="0"/>
                          <w:marRight w:val="0"/>
                          <w:marTop w:val="0"/>
                          <w:marBottom w:val="0"/>
                          <w:divBdr>
                            <w:top w:val="none" w:sz="0" w:space="0" w:color="auto"/>
                            <w:left w:val="none" w:sz="0" w:space="0" w:color="auto"/>
                            <w:bottom w:val="none" w:sz="0" w:space="0" w:color="auto"/>
                            <w:right w:val="none" w:sz="0" w:space="0" w:color="auto"/>
                          </w:divBdr>
                          <w:divsChild>
                            <w:div w:id="1902397876">
                              <w:marLeft w:val="0"/>
                              <w:marRight w:val="0"/>
                              <w:marTop w:val="0"/>
                              <w:marBottom w:val="0"/>
                              <w:divBdr>
                                <w:top w:val="none" w:sz="0" w:space="0" w:color="auto"/>
                                <w:left w:val="none" w:sz="0" w:space="0" w:color="auto"/>
                                <w:bottom w:val="none" w:sz="0" w:space="0" w:color="auto"/>
                                <w:right w:val="none" w:sz="0" w:space="0" w:color="auto"/>
                              </w:divBdr>
                              <w:divsChild>
                                <w:div w:id="1907375878">
                                  <w:marLeft w:val="0"/>
                                  <w:marRight w:val="0"/>
                                  <w:marTop w:val="0"/>
                                  <w:marBottom w:val="0"/>
                                  <w:divBdr>
                                    <w:top w:val="none" w:sz="0" w:space="0" w:color="auto"/>
                                    <w:left w:val="none" w:sz="0" w:space="0" w:color="auto"/>
                                    <w:bottom w:val="none" w:sz="0" w:space="0" w:color="auto"/>
                                    <w:right w:val="none" w:sz="0" w:space="0" w:color="auto"/>
                                  </w:divBdr>
                                  <w:divsChild>
                                    <w:div w:id="217789623">
                                      <w:marLeft w:val="0"/>
                                      <w:marRight w:val="0"/>
                                      <w:marTop w:val="0"/>
                                      <w:marBottom w:val="0"/>
                                      <w:divBdr>
                                        <w:top w:val="none" w:sz="0" w:space="0" w:color="auto"/>
                                        <w:left w:val="none" w:sz="0" w:space="0" w:color="auto"/>
                                        <w:bottom w:val="none" w:sz="0" w:space="0" w:color="auto"/>
                                        <w:right w:val="none" w:sz="0" w:space="0" w:color="auto"/>
                                      </w:divBdr>
                                      <w:divsChild>
                                        <w:div w:id="797576900">
                                          <w:marLeft w:val="-150"/>
                                          <w:marRight w:val="-150"/>
                                          <w:marTop w:val="0"/>
                                          <w:marBottom w:val="0"/>
                                          <w:divBdr>
                                            <w:top w:val="none" w:sz="0" w:space="0" w:color="auto"/>
                                            <w:left w:val="none" w:sz="0" w:space="0" w:color="auto"/>
                                            <w:bottom w:val="none" w:sz="0" w:space="0" w:color="auto"/>
                                            <w:right w:val="none" w:sz="0" w:space="0" w:color="auto"/>
                                          </w:divBdr>
                                          <w:divsChild>
                                            <w:div w:id="272251125">
                                              <w:marLeft w:val="0"/>
                                              <w:marRight w:val="0"/>
                                              <w:marTop w:val="0"/>
                                              <w:marBottom w:val="0"/>
                                              <w:divBdr>
                                                <w:top w:val="none" w:sz="0" w:space="0" w:color="auto"/>
                                                <w:left w:val="none" w:sz="0" w:space="0" w:color="auto"/>
                                                <w:bottom w:val="none" w:sz="0" w:space="0" w:color="auto"/>
                                                <w:right w:val="none" w:sz="0" w:space="0" w:color="auto"/>
                                              </w:divBdr>
                                              <w:divsChild>
                                                <w:div w:id="294064129">
                                                  <w:marLeft w:val="0"/>
                                                  <w:marRight w:val="0"/>
                                                  <w:marTop w:val="0"/>
                                                  <w:marBottom w:val="0"/>
                                                  <w:divBdr>
                                                    <w:top w:val="none" w:sz="0" w:space="0" w:color="auto"/>
                                                    <w:left w:val="none" w:sz="0" w:space="0" w:color="auto"/>
                                                    <w:bottom w:val="none" w:sz="0" w:space="0" w:color="auto"/>
                                                    <w:right w:val="none" w:sz="0" w:space="0" w:color="auto"/>
                                                  </w:divBdr>
                                                  <w:divsChild>
                                                    <w:div w:id="965353832">
                                                      <w:marLeft w:val="0"/>
                                                      <w:marRight w:val="0"/>
                                                      <w:marTop w:val="0"/>
                                                      <w:marBottom w:val="0"/>
                                                      <w:divBdr>
                                                        <w:top w:val="none" w:sz="0" w:space="0" w:color="auto"/>
                                                        <w:left w:val="none" w:sz="0" w:space="0" w:color="auto"/>
                                                        <w:bottom w:val="none" w:sz="0" w:space="0" w:color="auto"/>
                                                        <w:right w:val="none" w:sz="0" w:space="0" w:color="auto"/>
                                                      </w:divBdr>
                                                      <w:divsChild>
                                                        <w:div w:id="160434335">
                                                          <w:marLeft w:val="0"/>
                                                          <w:marRight w:val="0"/>
                                                          <w:marTop w:val="0"/>
                                                          <w:marBottom w:val="0"/>
                                                          <w:divBdr>
                                                            <w:top w:val="none" w:sz="0" w:space="0" w:color="auto"/>
                                                            <w:left w:val="none" w:sz="0" w:space="0" w:color="auto"/>
                                                            <w:bottom w:val="none" w:sz="0" w:space="0" w:color="auto"/>
                                                            <w:right w:val="none" w:sz="0" w:space="0" w:color="auto"/>
                                                          </w:divBdr>
                                                          <w:divsChild>
                                                            <w:div w:id="1156412838">
                                                              <w:marLeft w:val="0"/>
                                                              <w:marRight w:val="0"/>
                                                              <w:marTop w:val="0"/>
                                                              <w:marBottom w:val="0"/>
                                                              <w:divBdr>
                                                                <w:top w:val="none" w:sz="0" w:space="0" w:color="auto"/>
                                                                <w:left w:val="none" w:sz="0" w:space="0" w:color="auto"/>
                                                                <w:bottom w:val="none" w:sz="0" w:space="0" w:color="auto"/>
                                                                <w:right w:val="none" w:sz="0" w:space="0" w:color="auto"/>
                                                              </w:divBdr>
                                                              <w:divsChild>
                                                                <w:div w:id="1714649315">
                                                                  <w:marLeft w:val="0"/>
                                                                  <w:marRight w:val="0"/>
                                                                  <w:marTop w:val="0"/>
                                                                  <w:marBottom w:val="0"/>
                                                                  <w:divBdr>
                                                                    <w:top w:val="none" w:sz="0" w:space="0" w:color="auto"/>
                                                                    <w:left w:val="none" w:sz="0" w:space="0" w:color="auto"/>
                                                                    <w:bottom w:val="none" w:sz="0" w:space="0" w:color="auto"/>
                                                                    <w:right w:val="none" w:sz="0" w:space="0" w:color="auto"/>
                                                                  </w:divBdr>
                                                                  <w:divsChild>
                                                                    <w:div w:id="796144036">
                                                                      <w:marLeft w:val="0"/>
                                                                      <w:marRight w:val="0"/>
                                                                      <w:marTop w:val="0"/>
                                                                      <w:marBottom w:val="0"/>
                                                                      <w:divBdr>
                                                                        <w:top w:val="none" w:sz="0" w:space="0" w:color="auto"/>
                                                                        <w:left w:val="none" w:sz="0" w:space="0" w:color="auto"/>
                                                                        <w:bottom w:val="none" w:sz="0" w:space="0" w:color="auto"/>
                                                                        <w:right w:val="none" w:sz="0" w:space="0" w:color="auto"/>
                                                                      </w:divBdr>
                                                                      <w:divsChild>
                                                                        <w:div w:id="161047854">
                                                                          <w:marLeft w:val="-225"/>
                                                                          <w:marRight w:val="-225"/>
                                                                          <w:marTop w:val="0"/>
                                                                          <w:marBottom w:val="0"/>
                                                                          <w:divBdr>
                                                                            <w:top w:val="none" w:sz="0" w:space="0" w:color="auto"/>
                                                                            <w:left w:val="none" w:sz="0" w:space="0" w:color="auto"/>
                                                                            <w:bottom w:val="none" w:sz="0" w:space="0" w:color="auto"/>
                                                                            <w:right w:val="none" w:sz="0" w:space="0" w:color="auto"/>
                                                                          </w:divBdr>
                                                                          <w:divsChild>
                                                                            <w:div w:id="17428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896807">
      <w:bodyDiv w:val="1"/>
      <w:marLeft w:val="0"/>
      <w:marRight w:val="0"/>
      <w:marTop w:val="0"/>
      <w:marBottom w:val="0"/>
      <w:divBdr>
        <w:top w:val="none" w:sz="0" w:space="0" w:color="auto"/>
        <w:left w:val="none" w:sz="0" w:space="0" w:color="auto"/>
        <w:bottom w:val="none" w:sz="0" w:space="0" w:color="auto"/>
        <w:right w:val="none" w:sz="0" w:space="0" w:color="auto"/>
      </w:divBdr>
    </w:div>
    <w:div w:id="879900579">
      <w:bodyDiv w:val="1"/>
      <w:marLeft w:val="0"/>
      <w:marRight w:val="0"/>
      <w:marTop w:val="0"/>
      <w:marBottom w:val="0"/>
      <w:divBdr>
        <w:top w:val="none" w:sz="0" w:space="0" w:color="auto"/>
        <w:left w:val="none" w:sz="0" w:space="0" w:color="auto"/>
        <w:bottom w:val="none" w:sz="0" w:space="0" w:color="auto"/>
        <w:right w:val="none" w:sz="0" w:space="0" w:color="auto"/>
      </w:divBdr>
    </w:div>
    <w:div w:id="881215618">
      <w:bodyDiv w:val="1"/>
      <w:marLeft w:val="0"/>
      <w:marRight w:val="0"/>
      <w:marTop w:val="0"/>
      <w:marBottom w:val="0"/>
      <w:divBdr>
        <w:top w:val="none" w:sz="0" w:space="0" w:color="auto"/>
        <w:left w:val="none" w:sz="0" w:space="0" w:color="auto"/>
        <w:bottom w:val="none" w:sz="0" w:space="0" w:color="auto"/>
        <w:right w:val="none" w:sz="0" w:space="0" w:color="auto"/>
      </w:divBdr>
    </w:div>
    <w:div w:id="881402288">
      <w:bodyDiv w:val="1"/>
      <w:marLeft w:val="0"/>
      <w:marRight w:val="0"/>
      <w:marTop w:val="0"/>
      <w:marBottom w:val="0"/>
      <w:divBdr>
        <w:top w:val="none" w:sz="0" w:space="0" w:color="auto"/>
        <w:left w:val="none" w:sz="0" w:space="0" w:color="auto"/>
        <w:bottom w:val="none" w:sz="0" w:space="0" w:color="auto"/>
        <w:right w:val="none" w:sz="0" w:space="0" w:color="auto"/>
      </w:divBdr>
      <w:divsChild>
        <w:div w:id="1461874787">
          <w:marLeft w:val="0"/>
          <w:marRight w:val="0"/>
          <w:marTop w:val="0"/>
          <w:marBottom w:val="0"/>
          <w:divBdr>
            <w:top w:val="none" w:sz="0" w:space="0" w:color="auto"/>
            <w:left w:val="none" w:sz="0" w:space="0" w:color="auto"/>
            <w:bottom w:val="none" w:sz="0" w:space="0" w:color="auto"/>
            <w:right w:val="none" w:sz="0" w:space="0" w:color="auto"/>
          </w:divBdr>
          <w:divsChild>
            <w:div w:id="476844796">
              <w:marLeft w:val="0"/>
              <w:marRight w:val="0"/>
              <w:marTop w:val="0"/>
              <w:marBottom w:val="0"/>
              <w:divBdr>
                <w:top w:val="none" w:sz="0" w:space="0" w:color="auto"/>
                <w:left w:val="none" w:sz="0" w:space="0" w:color="auto"/>
                <w:bottom w:val="none" w:sz="0" w:space="0" w:color="auto"/>
                <w:right w:val="none" w:sz="0" w:space="0" w:color="auto"/>
              </w:divBdr>
              <w:divsChild>
                <w:div w:id="1408574647">
                  <w:marLeft w:val="0"/>
                  <w:marRight w:val="0"/>
                  <w:marTop w:val="0"/>
                  <w:marBottom w:val="0"/>
                  <w:divBdr>
                    <w:top w:val="none" w:sz="0" w:space="0" w:color="auto"/>
                    <w:left w:val="none" w:sz="0" w:space="0" w:color="auto"/>
                    <w:bottom w:val="none" w:sz="0" w:space="0" w:color="auto"/>
                    <w:right w:val="none" w:sz="0" w:space="0" w:color="auto"/>
                  </w:divBdr>
                  <w:divsChild>
                    <w:div w:id="1476069932">
                      <w:marLeft w:val="0"/>
                      <w:marRight w:val="0"/>
                      <w:marTop w:val="0"/>
                      <w:marBottom w:val="0"/>
                      <w:divBdr>
                        <w:top w:val="none" w:sz="0" w:space="0" w:color="auto"/>
                        <w:left w:val="none" w:sz="0" w:space="0" w:color="auto"/>
                        <w:bottom w:val="none" w:sz="0" w:space="0" w:color="auto"/>
                        <w:right w:val="none" w:sz="0" w:space="0" w:color="auto"/>
                      </w:divBdr>
                      <w:divsChild>
                        <w:div w:id="1432432382">
                          <w:marLeft w:val="0"/>
                          <w:marRight w:val="0"/>
                          <w:marTop w:val="0"/>
                          <w:marBottom w:val="0"/>
                          <w:divBdr>
                            <w:top w:val="none" w:sz="0" w:space="0" w:color="auto"/>
                            <w:left w:val="none" w:sz="0" w:space="0" w:color="auto"/>
                            <w:bottom w:val="none" w:sz="0" w:space="0" w:color="auto"/>
                            <w:right w:val="none" w:sz="0" w:space="0" w:color="auto"/>
                          </w:divBdr>
                          <w:divsChild>
                            <w:div w:id="2126265914">
                              <w:marLeft w:val="0"/>
                              <w:marRight w:val="0"/>
                              <w:marTop w:val="0"/>
                              <w:marBottom w:val="0"/>
                              <w:divBdr>
                                <w:top w:val="none" w:sz="0" w:space="0" w:color="auto"/>
                                <w:left w:val="none" w:sz="0" w:space="0" w:color="auto"/>
                                <w:bottom w:val="none" w:sz="0" w:space="0" w:color="auto"/>
                                <w:right w:val="none" w:sz="0" w:space="0" w:color="auto"/>
                              </w:divBdr>
                              <w:divsChild>
                                <w:div w:id="583883235">
                                  <w:marLeft w:val="0"/>
                                  <w:marRight w:val="0"/>
                                  <w:marTop w:val="0"/>
                                  <w:marBottom w:val="0"/>
                                  <w:divBdr>
                                    <w:top w:val="none" w:sz="0" w:space="0" w:color="auto"/>
                                    <w:left w:val="none" w:sz="0" w:space="0" w:color="auto"/>
                                    <w:bottom w:val="none" w:sz="0" w:space="0" w:color="auto"/>
                                    <w:right w:val="none" w:sz="0" w:space="0" w:color="auto"/>
                                  </w:divBdr>
                                  <w:divsChild>
                                    <w:div w:id="974721823">
                                      <w:marLeft w:val="0"/>
                                      <w:marRight w:val="0"/>
                                      <w:marTop w:val="0"/>
                                      <w:marBottom w:val="0"/>
                                      <w:divBdr>
                                        <w:top w:val="none" w:sz="0" w:space="0" w:color="auto"/>
                                        <w:left w:val="none" w:sz="0" w:space="0" w:color="auto"/>
                                        <w:bottom w:val="none" w:sz="0" w:space="0" w:color="auto"/>
                                        <w:right w:val="none" w:sz="0" w:space="0" w:color="auto"/>
                                      </w:divBdr>
                                      <w:divsChild>
                                        <w:div w:id="1262300465">
                                          <w:marLeft w:val="-150"/>
                                          <w:marRight w:val="-150"/>
                                          <w:marTop w:val="0"/>
                                          <w:marBottom w:val="0"/>
                                          <w:divBdr>
                                            <w:top w:val="none" w:sz="0" w:space="0" w:color="auto"/>
                                            <w:left w:val="none" w:sz="0" w:space="0" w:color="auto"/>
                                            <w:bottom w:val="none" w:sz="0" w:space="0" w:color="auto"/>
                                            <w:right w:val="none" w:sz="0" w:space="0" w:color="auto"/>
                                          </w:divBdr>
                                          <w:divsChild>
                                            <w:div w:id="42139833">
                                              <w:marLeft w:val="0"/>
                                              <w:marRight w:val="0"/>
                                              <w:marTop w:val="0"/>
                                              <w:marBottom w:val="0"/>
                                              <w:divBdr>
                                                <w:top w:val="none" w:sz="0" w:space="0" w:color="auto"/>
                                                <w:left w:val="none" w:sz="0" w:space="0" w:color="auto"/>
                                                <w:bottom w:val="none" w:sz="0" w:space="0" w:color="auto"/>
                                                <w:right w:val="none" w:sz="0" w:space="0" w:color="auto"/>
                                              </w:divBdr>
                                              <w:divsChild>
                                                <w:div w:id="861629681">
                                                  <w:marLeft w:val="0"/>
                                                  <w:marRight w:val="0"/>
                                                  <w:marTop w:val="0"/>
                                                  <w:marBottom w:val="0"/>
                                                  <w:divBdr>
                                                    <w:top w:val="none" w:sz="0" w:space="0" w:color="auto"/>
                                                    <w:left w:val="none" w:sz="0" w:space="0" w:color="auto"/>
                                                    <w:bottom w:val="none" w:sz="0" w:space="0" w:color="auto"/>
                                                    <w:right w:val="none" w:sz="0" w:space="0" w:color="auto"/>
                                                  </w:divBdr>
                                                  <w:divsChild>
                                                    <w:div w:id="277301301">
                                                      <w:marLeft w:val="0"/>
                                                      <w:marRight w:val="0"/>
                                                      <w:marTop w:val="0"/>
                                                      <w:marBottom w:val="0"/>
                                                      <w:divBdr>
                                                        <w:top w:val="none" w:sz="0" w:space="0" w:color="auto"/>
                                                        <w:left w:val="none" w:sz="0" w:space="0" w:color="auto"/>
                                                        <w:bottom w:val="none" w:sz="0" w:space="0" w:color="auto"/>
                                                        <w:right w:val="none" w:sz="0" w:space="0" w:color="auto"/>
                                                      </w:divBdr>
                                                      <w:divsChild>
                                                        <w:div w:id="291517894">
                                                          <w:marLeft w:val="0"/>
                                                          <w:marRight w:val="0"/>
                                                          <w:marTop w:val="0"/>
                                                          <w:marBottom w:val="0"/>
                                                          <w:divBdr>
                                                            <w:top w:val="none" w:sz="0" w:space="0" w:color="auto"/>
                                                            <w:left w:val="none" w:sz="0" w:space="0" w:color="auto"/>
                                                            <w:bottom w:val="none" w:sz="0" w:space="0" w:color="auto"/>
                                                            <w:right w:val="none" w:sz="0" w:space="0" w:color="auto"/>
                                                          </w:divBdr>
                                                          <w:divsChild>
                                                            <w:div w:id="1128207575">
                                                              <w:marLeft w:val="0"/>
                                                              <w:marRight w:val="0"/>
                                                              <w:marTop w:val="0"/>
                                                              <w:marBottom w:val="0"/>
                                                              <w:divBdr>
                                                                <w:top w:val="none" w:sz="0" w:space="0" w:color="auto"/>
                                                                <w:left w:val="none" w:sz="0" w:space="0" w:color="auto"/>
                                                                <w:bottom w:val="none" w:sz="0" w:space="0" w:color="auto"/>
                                                                <w:right w:val="none" w:sz="0" w:space="0" w:color="auto"/>
                                                              </w:divBdr>
                                                              <w:divsChild>
                                                                <w:div w:id="382366967">
                                                                  <w:marLeft w:val="0"/>
                                                                  <w:marRight w:val="0"/>
                                                                  <w:marTop w:val="0"/>
                                                                  <w:marBottom w:val="0"/>
                                                                  <w:divBdr>
                                                                    <w:top w:val="none" w:sz="0" w:space="0" w:color="auto"/>
                                                                    <w:left w:val="none" w:sz="0" w:space="0" w:color="auto"/>
                                                                    <w:bottom w:val="none" w:sz="0" w:space="0" w:color="auto"/>
                                                                    <w:right w:val="none" w:sz="0" w:space="0" w:color="auto"/>
                                                                  </w:divBdr>
                                                                  <w:divsChild>
                                                                    <w:div w:id="1469204792">
                                                                      <w:marLeft w:val="0"/>
                                                                      <w:marRight w:val="0"/>
                                                                      <w:marTop w:val="0"/>
                                                                      <w:marBottom w:val="0"/>
                                                                      <w:divBdr>
                                                                        <w:top w:val="none" w:sz="0" w:space="0" w:color="auto"/>
                                                                        <w:left w:val="none" w:sz="0" w:space="0" w:color="auto"/>
                                                                        <w:bottom w:val="none" w:sz="0" w:space="0" w:color="auto"/>
                                                                        <w:right w:val="none" w:sz="0" w:space="0" w:color="auto"/>
                                                                      </w:divBdr>
                                                                      <w:divsChild>
                                                                        <w:div w:id="542979505">
                                                                          <w:marLeft w:val="-225"/>
                                                                          <w:marRight w:val="-225"/>
                                                                          <w:marTop w:val="0"/>
                                                                          <w:marBottom w:val="0"/>
                                                                          <w:divBdr>
                                                                            <w:top w:val="none" w:sz="0" w:space="0" w:color="auto"/>
                                                                            <w:left w:val="none" w:sz="0" w:space="0" w:color="auto"/>
                                                                            <w:bottom w:val="none" w:sz="0" w:space="0" w:color="auto"/>
                                                                            <w:right w:val="none" w:sz="0" w:space="0" w:color="auto"/>
                                                                          </w:divBdr>
                                                                          <w:divsChild>
                                                                            <w:div w:id="4155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556109">
      <w:bodyDiv w:val="1"/>
      <w:marLeft w:val="0"/>
      <w:marRight w:val="0"/>
      <w:marTop w:val="0"/>
      <w:marBottom w:val="0"/>
      <w:divBdr>
        <w:top w:val="none" w:sz="0" w:space="0" w:color="auto"/>
        <w:left w:val="none" w:sz="0" w:space="0" w:color="auto"/>
        <w:bottom w:val="none" w:sz="0" w:space="0" w:color="auto"/>
        <w:right w:val="none" w:sz="0" w:space="0" w:color="auto"/>
      </w:divBdr>
    </w:div>
    <w:div w:id="881596272">
      <w:bodyDiv w:val="1"/>
      <w:marLeft w:val="0"/>
      <w:marRight w:val="0"/>
      <w:marTop w:val="0"/>
      <w:marBottom w:val="0"/>
      <w:divBdr>
        <w:top w:val="none" w:sz="0" w:space="0" w:color="auto"/>
        <w:left w:val="none" w:sz="0" w:space="0" w:color="auto"/>
        <w:bottom w:val="none" w:sz="0" w:space="0" w:color="auto"/>
        <w:right w:val="none" w:sz="0" w:space="0" w:color="auto"/>
      </w:divBdr>
      <w:divsChild>
        <w:div w:id="192378399">
          <w:marLeft w:val="0"/>
          <w:marRight w:val="0"/>
          <w:marTop w:val="0"/>
          <w:marBottom w:val="0"/>
          <w:divBdr>
            <w:top w:val="none" w:sz="0" w:space="0" w:color="auto"/>
            <w:left w:val="none" w:sz="0" w:space="0" w:color="auto"/>
            <w:bottom w:val="none" w:sz="0" w:space="0" w:color="auto"/>
            <w:right w:val="none" w:sz="0" w:space="0" w:color="auto"/>
          </w:divBdr>
          <w:divsChild>
            <w:div w:id="524750979">
              <w:marLeft w:val="0"/>
              <w:marRight w:val="0"/>
              <w:marTop w:val="0"/>
              <w:marBottom w:val="0"/>
              <w:divBdr>
                <w:top w:val="none" w:sz="0" w:space="0" w:color="auto"/>
                <w:left w:val="none" w:sz="0" w:space="0" w:color="auto"/>
                <w:bottom w:val="none" w:sz="0" w:space="0" w:color="auto"/>
                <w:right w:val="none" w:sz="0" w:space="0" w:color="auto"/>
              </w:divBdr>
              <w:divsChild>
                <w:div w:id="550967048">
                  <w:marLeft w:val="0"/>
                  <w:marRight w:val="0"/>
                  <w:marTop w:val="0"/>
                  <w:marBottom w:val="0"/>
                  <w:divBdr>
                    <w:top w:val="none" w:sz="0" w:space="0" w:color="auto"/>
                    <w:left w:val="none" w:sz="0" w:space="0" w:color="auto"/>
                    <w:bottom w:val="none" w:sz="0" w:space="0" w:color="auto"/>
                    <w:right w:val="none" w:sz="0" w:space="0" w:color="auto"/>
                  </w:divBdr>
                  <w:divsChild>
                    <w:div w:id="1083722087">
                      <w:marLeft w:val="0"/>
                      <w:marRight w:val="0"/>
                      <w:marTop w:val="0"/>
                      <w:marBottom w:val="0"/>
                      <w:divBdr>
                        <w:top w:val="none" w:sz="0" w:space="0" w:color="auto"/>
                        <w:left w:val="none" w:sz="0" w:space="0" w:color="auto"/>
                        <w:bottom w:val="none" w:sz="0" w:space="0" w:color="auto"/>
                        <w:right w:val="none" w:sz="0" w:space="0" w:color="auto"/>
                      </w:divBdr>
                      <w:divsChild>
                        <w:div w:id="2028293831">
                          <w:marLeft w:val="0"/>
                          <w:marRight w:val="0"/>
                          <w:marTop w:val="0"/>
                          <w:marBottom w:val="0"/>
                          <w:divBdr>
                            <w:top w:val="none" w:sz="0" w:space="0" w:color="auto"/>
                            <w:left w:val="none" w:sz="0" w:space="0" w:color="auto"/>
                            <w:bottom w:val="none" w:sz="0" w:space="0" w:color="auto"/>
                            <w:right w:val="none" w:sz="0" w:space="0" w:color="auto"/>
                          </w:divBdr>
                          <w:divsChild>
                            <w:div w:id="602109640">
                              <w:marLeft w:val="0"/>
                              <w:marRight w:val="0"/>
                              <w:marTop w:val="0"/>
                              <w:marBottom w:val="0"/>
                              <w:divBdr>
                                <w:top w:val="none" w:sz="0" w:space="0" w:color="auto"/>
                                <w:left w:val="none" w:sz="0" w:space="0" w:color="auto"/>
                                <w:bottom w:val="none" w:sz="0" w:space="0" w:color="auto"/>
                                <w:right w:val="none" w:sz="0" w:space="0" w:color="auto"/>
                              </w:divBdr>
                              <w:divsChild>
                                <w:div w:id="1541433496">
                                  <w:marLeft w:val="0"/>
                                  <w:marRight w:val="0"/>
                                  <w:marTop w:val="0"/>
                                  <w:marBottom w:val="0"/>
                                  <w:divBdr>
                                    <w:top w:val="none" w:sz="0" w:space="0" w:color="auto"/>
                                    <w:left w:val="none" w:sz="0" w:space="0" w:color="auto"/>
                                    <w:bottom w:val="none" w:sz="0" w:space="0" w:color="auto"/>
                                    <w:right w:val="none" w:sz="0" w:space="0" w:color="auto"/>
                                  </w:divBdr>
                                  <w:divsChild>
                                    <w:div w:id="1902133929">
                                      <w:marLeft w:val="0"/>
                                      <w:marRight w:val="0"/>
                                      <w:marTop w:val="0"/>
                                      <w:marBottom w:val="0"/>
                                      <w:divBdr>
                                        <w:top w:val="none" w:sz="0" w:space="0" w:color="auto"/>
                                        <w:left w:val="none" w:sz="0" w:space="0" w:color="auto"/>
                                        <w:bottom w:val="none" w:sz="0" w:space="0" w:color="auto"/>
                                        <w:right w:val="none" w:sz="0" w:space="0" w:color="auto"/>
                                      </w:divBdr>
                                      <w:divsChild>
                                        <w:div w:id="777143317">
                                          <w:marLeft w:val="-150"/>
                                          <w:marRight w:val="-150"/>
                                          <w:marTop w:val="0"/>
                                          <w:marBottom w:val="0"/>
                                          <w:divBdr>
                                            <w:top w:val="none" w:sz="0" w:space="0" w:color="auto"/>
                                            <w:left w:val="none" w:sz="0" w:space="0" w:color="auto"/>
                                            <w:bottom w:val="none" w:sz="0" w:space="0" w:color="auto"/>
                                            <w:right w:val="none" w:sz="0" w:space="0" w:color="auto"/>
                                          </w:divBdr>
                                          <w:divsChild>
                                            <w:div w:id="94791788">
                                              <w:marLeft w:val="0"/>
                                              <w:marRight w:val="0"/>
                                              <w:marTop w:val="0"/>
                                              <w:marBottom w:val="0"/>
                                              <w:divBdr>
                                                <w:top w:val="none" w:sz="0" w:space="0" w:color="auto"/>
                                                <w:left w:val="none" w:sz="0" w:space="0" w:color="auto"/>
                                                <w:bottom w:val="none" w:sz="0" w:space="0" w:color="auto"/>
                                                <w:right w:val="none" w:sz="0" w:space="0" w:color="auto"/>
                                              </w:divBdr>
                                              <w:divsChild>
                                                <w:div w:id="818771079">
                                                  <w:marLeft w:val="0"/>
                                                  <w:marRight w:val="0"/>
                                                  <w:marTop w:val="0"/>
                                                  <w:marBottom w:val="0"/>
                                                  <w:divBdr>
                                                    <w:top w:val="none" w:sz="0" w:space="0" w:color="auto"/>
                                                    <w:left w:val="none" w:sz="0" w:space="0" w:color="auto"/>
                                                    <w:bottom w:val="none" w:sz="0" w:space="0" w:color="auto"/>
                                                    <w:right w:val="none" w:sz="0" w:space="0" w:color="auto"/>
                                                  </w:divBdr>
                                                  <w:divsChild>
                                                    <w:div w:id="1016005687">
                                                      <w:marLeft w:val="0"/>
                                                      <w:marRight w:val="0"/>
                                                      <w:marTop w:val="0"/>
                                                      <w:marBottom w:val="0"/>
                                                      <w:divBdr>
                                                        <w:top w:val="none" w:sz="0" w:space="0" w:color="auto"/>
                                                        <w:left w:val="none" w:sz="0" w:space="0" w:color="auto"/>
                                                        <w:bottom w:val="none" w:sz="0" w:space="0" w:color="auto"/>
                                                        <w:right w:val="none" w:sz="0" w:space="0" w:color="auto"/>
                                                      </w:divBdr>
                                                      <w:divsChild>
                                                        <w:div w:id="1293827755">
                                                          <w:marLeft w:val="0"/>
                                                          <w:marRight w:val="0"/>
                                                          <w:marTop w:val="0"/>
                                                          <w:marBottom w:val="0"/>
                                                          <w:divBdr>
                                                            <w:top w:val="none" w:sz="0" w:space="0" w:color="auto"/>
                                                            <w:left w:val="none" w:sz="0" w:space="0" w:color="auto"/>
                                                            <w:bottom w:val="none" w:sz="0" w:space="0" w:color="auto"/>
                                                            <w:right w:val="none" w:sz="0" w:space="0" w:color="auto"/>
                                                          </w:divBdr>
                                                          <w:divsChild>
                                                            <w:div w:id="1876193593">
                                                              <w:marLeft w:val="0"/>
                                                              <w:marRight w:val="0"/>
                                                              <w:marTop w:val="0"/>
                                                              <w:marBottom w:val="0"/>
                                                              <w:divBdr>
                                                                <w:top w:val="none" w:sz="0" w:space="0" w:color="auto"/>
                                                                <w:left w:val="none" w:sz="0" w:space="0" w:color="auto"/>
                                                                <w:bottom w:val="none" w:sz="0" w:space="0" w:color="auto"/>
                                                                <w:right w:val="none" w:sz="0" w:space="0" w:color="auto"/>
                                                              </w:divBdr>
                                                              <w:divsChild>
                                                                <w:div w:id="280501500">
                                                                  <w:marLeft w:val="0"/>
                                                                  <w:marRight w:val="0"/>
                                                                  <w:marTop w:val="0"/>
                                                                  <w:marBottom w:val="0"/>
                                                                  <w:divBdr>
                                                                    <w:top w:val="none" w:sz="0" w:space="0" w:color="auto"/>
                                                                    <w:left w:val="none" w:sz="0" w:space="0" w:color="auto"/>
                                                                    <w:bottom w:val="none" w:sz="0" w:space="0" w:color="auto"/>
                                                                    <w:right w:val="none" w:sz="0" w:space="0" w:color="auto"/>
                                                                  </w:divBdr>
                                                                  <w:divsChild>
                                                                    <w:div w:id="677004813">
                                                                      <w:marLeft w:val="0"/>
                                                                      <w:marRight w:val="0"/>
                                                                      <w:marTop w:val="0"/>
                                                                      <w:marBottom w:val="0"/>
                                                                      <w:divBdr>
                                                                        <w:top w:val="none" w:sz="0" w:space="0" w:color="auto"/>
                                                                        <w:left w:val="none" w:sz="0" w:space="0" w:color="auto"/>
                                                                        <w:bottom w:val="none" w:sz="0" w:space="0" w:color="auto"/>
                                                                        <w:right w:val="none" w:sz="0" w:space="0" w:color="auto"/>
                                                                      </w:divBdr>
                                                                      <w:divsChild>
                                                                        <w:div w:id="456604537">
                                                                          <w:marLeft w:val="-225"/>
                                                                          <w:marRight w:val="-225"/>
                                                                          <w:marTop w:val="0"/>
                                                                          <w:marBottom w:val="0"/>
                                                                          <w:divBdr>
                                                                            <w:top w:val="none" w:sz="0" w:space="0" w:color="auto"/>
                                                                            <w:left w:val="none" w:sz="0" w:space="0" w:color="auto"/>
                                                                            <w:bottom w:val="none" w:sz="0" w:space="0" w:color="auto"/>
                                                                            <w:right w:val="none" w:sz="0" w:space="0" w:color="auto"/>
                                                                          </w:divBdr>
                                                                          <w:divsChild>
                                                                            <w:div w:id="67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516831">
      <w:bodyDiv w:val="1"/>
      <w:marLeft w:val="0"/>
      <w:marRight w:val="0"/>
      <w:marTop w:val="0"/>
      <w:marBottom w:val="0"/>
      <w:divBdr>
        <w:top w:val="none" w:sz="0" w:space="0" w:color="auto"/>
        <w:left w:val="none" w:sz="0" w:space="0" w:color="auto"/>
        <w:bottom w:val="none" w:sz="0" w:space="0" w:color="auto"/>
        <w:right w:val="none" w:sz="0" w:space="0" w:color="auto"/>
      </w:divBdr>
    </w:div>
    <w:div w:id="883951859">
      <w:bodyDiv w:val="1"/>
      <w:marLeft w:val="0"/>
      <w:marRight w:val="0"/>
      <w:marTop w:val="0"/>
      <w:marBottom w:val="0"/>
      <w:divBdr>
        <w:top w:val="none" w:sz="0" w:space="0" w:color="auto"/>
        <w:left w:val="none" w:sz="0" w:space="0" w:color="auto"/>
        <w:bottom w:val="none" w:sz="0" w:space="0" w:color="auto"/>
        <w:right w:val="none" w:sz="0" w:space="0" w:color="auto"/>
      </w:divBdr>
    </w:div>
    <w:div w:id="884024799">
      <w:bodyDiv w:val="1"/>
      <w:marLeft w:val="0"/>
      <w:marRight w:val="0"/>
      <w:marTop w:val="0"/>
      <w:marBottom w:val="0"/>
      <w:divBdr>
        <w:top w:val="none" w:sz="0" w:space="0" w:color="auto"/>
        <w:left w:val="none" w:sz="0" w:space="0" w:color="auto"/>
        <w:bottom w:val="none" w:sz="0" w:space="0" w:color="auto"/>
        <w:right w:val="none" w:sz="0" w:space="0" w:color="auto"/>
      </w:divBdr>
    </w:div>
    <w:div w:id="884371925">
      <w:bodyDiv w:val="1"/>
      <w:marLeft w:val="0"/>
      <w:marRight w:val="0"/>
      <w:marTop w:val="0"/>
      <w:marBottom w:val="0"/>
      <w:divBdr>
        <w:top w:val="none" w:sz="0" w:space="0" w:color="auto"/>
        <w:left w:val="none" w:sz="0" w:space="0" w:color="auto"/>
        <w:bottom w:val="none" w:sz="0" w:space="0" w:color="auto"/>
        <w:right w:val="none" w:sz="0" w:space="0" w:color="auto"/>
      </w:divBdr>
    </w:div>
    <w:div w:id="884870922">
      <w:bodyDiv w:val="1"/>
      <w:marLeft w:val="0"/>
      <w:marRight w:val="0"/>
      <w:marTop w:val="0"/>
      <w:marBottom w:val="0"/>
      <w:divBdr>
        <w:top w:val="none" w:sz="0" w:space="0" w:color="auto"/>
        <w:left w:val="none" w:sz="0" w:space="0" w:color="auto"/>
        <w:bottom w:val="none" w:sz="0" w:space="0" w:color="auto"/>
        <w:right w:val="none" w:sz="0" w:space="0" w:color="auto"/>
      </w:divBdr>
    </w:div>
    <w:div w:id="885484744">
      <w:bodyDiv w:val="1"/>
      <w:marLeft w:val="0"/>
      <w:marRight w:val="0"/>
      <w:marTop w:val="0"/>
      <w:marBottom w:val="0"/>
      <w:divBdr>
        <w:top w:val="none" w:sz="0" w:space="0" w:color="auto"/>
        <w:left w:val="none" w:sz="0" w:space="0" w:color="auto"/>
        <w:bottom w:val="none" w:sz="0" w:space="0" w:color="auto"/>
        <w:right w:val="none" w:sz="0" w:space="0" w:color="auto"/>
      </w:divBdr>
    </w:div>
    <w:div w:id="886256373">
      <w:bodyDiv w:val="1"/>
      <w:marLeft w:val="0"/>
      <w:marRight w:val="0"/>
      <w:marTop w:val="0"/>
      <w:marBottom w:val="0"/>
      <w:divBdr>
        <w:top w:val="none" w:sz="0" w:space="0" w:color="auto"/>
        <w:left w:val="none" w:sz="0" w:space="0" w:color="auto"/>
        <w:bottom w:val="none" w:sz="0" w:space="0" w:color="auto"/>
        <w:right w:val="none" w:sz="0" w:space="0" w:color="auto"/>
      </w:divBdr>
      <w:divsChild>
        <w:div w:id="781075442">
          <w:marLeft w:val="0"/>
          <w:marRight w:val="0"/>
          <w:marTop w:val="0"/>
          <w:marBottom w:val="0"/>
          <w:divBdr>
            <w:top w:val="none" w:sz="0" w:space="0" w:color="auto"/>
            <w:left w:val="none" w:sz="0" w:space="0" w:color="auto"/>
            <w:bottom w:val="none" w:sz="0" w:space="0" w:color="auto"/>
            <w:right w:val="none" w:sz="0" w:space="0" w:color="auto"/>
          </w:divBdr>
          <w:divsChild>
            <w:div w:id="1316715366">
              <w:marLeft w:val="0"/>
              <w:marRight w:val="0"/>
              <w:marTop w:val="0"/>
              <w:marBottom w:val="0"/>
              <w:divBdr>
                <w:top w:val="none" w:sz="0" w:space="0" w:color="auto"/>
                <w:left w:val="none" w:sz="0" w:space="0" w:color="auto"/>
                <w:bottom w:val="none" w:sz="0" w:space="0" w:color="auto"/>
                <w:right w:val="none" w:sz="0" w:space="0" w:color="auto"/>
              </w:divBdr>
              <w:divsChild>
                <w:div w:id="1042054278">
                  <w:marLeft w:val="495"/>
                  <w:marRight w:val="495"/>
                  <w:marTop w:val="0"/>
                  <w:marBottom w:val="0"/>
                  <w:divBdr>
                    <w:top w:val="none" w:sz="0" w:space="0" w:color="auto"/>
                    <w:left w:val="none" w:sz="0" w:space="0" w:color="auto"/>
                    <w:bottom w:val="none" w:sz="0" w:space="0" w:color="auto"/>
                    <w:right w:val="none" w:sz="0" w:space="0" w:color="auto"/>
                  </w:divBdr>
                  <w:divsChild>
                    <w:div w:id="34668666">
                      <w:marLeft w:val="0"/>
                      <w:marRight w:val="0"/>
                      <w:marTop w:val="0"/>
                      <w:marBottom w:val="0"/>
                      <w:divBdr>
                        <w:top w:val="none" w:sz="0" w:space="0" w:color="auto"/>
                        <w:left w:val="none" w:sz="0" w:space="0" w:color="auto"/>
                        <w:bottom w:val="none" w:sz="0" w:space="0" w:color="auto"/>
                        <w:right w:val="none" w:sz="0" w:space="0" w:color="auto"/>
                      </w:divBdr>
                      <w:divsChild>
                        <w:div w:id="371425249">
                          <w:marLeft w:val="150"/>
                          <w:marRight w:val="0"/>
                          <w:marTop w:val="0"/>
                          <w:marBottom w:val="0"/>
                          <w:divBdr>
                            <w:top w:val="none" w:sz="0" w:space="0" w:color="auto"/>
                            <w:left w:val="none" w:sz="0" w:space="0" w:color="auto"/>
                            <w:bottom w:val="none" w:sz="0" w:space="0" w:color="auto"/>
                            <w:right w:val="none" w:sz="0" w:space="0" w:color="auto"/>
                          </w:divBdr>
                          <w:divsChild>
                            <w:div w:id="109714908">
                              <w:marLeft w:val="0"/>
                              <w:marRight w:val="150"/>
                              <w:marTop w:val="150"/>
                              <w:marBottom w:val="0"/>
                              <w:divBdr>
                                <w:top w:val="none" w:sz="0" w:space="0" w:color="auto"/>
                                <w:left w:val="none" w:sz="0" w:space="0" w:color="auto"/>
                                <w:bottom w:val="none" w:sz="0" w:space="0" w:color="auto"/>
                                <w:right w:val="none" w:sz="0" w:space="0" w:color="auto"/>
                              </w:divBdr>
                              <w:divsChild>
                                <w:div w:id="1292710135">
                                  <w:marLeft w:val="0"/>
                                  <w:marRight w:val="0"/>
                                  <w:marTop w:val="0"/>
                                  <w:marBottom w:val="0"/>
                                  <w:divBdr>
                                    <w:top w:val="none" w:sz="0" w:space="0" w:color="auto"/>
                                    <w:left w:val="none" w:sz="0" w:space="0" w:color="auto"/>
                                    <w:bottom w:val="none" w:sz="0" w:space="0" w:color="auto"/>
                                    <w:right w:val="none" w:sz="0" w:space="0" w:color="auto"/>
                                  </w:divBdr>
                                  <w:divsChild>
                                    <w:div w:id="538128820">
                                      <w:marLeft w:val="0"/>
                                      <w:marRight w:val="0"/>
                                      <w:marTop w:val="0"/>
                                      <w:marBottom w:val="0"/>
                                      <w:divBdr>
                                        <w:top w:val="none" w:sz="0" w:space="0" w:color="auto"/>
                                        <w:left w:val="none" w:sz="0" w:space="0" w:color="auto"/>
                                        <w:bottom w:val="none" w:sz="0" w:space="0" w:color="auto"/>
                                        <w:right w:val="none" w:sz="0" w:space="0" w:color="auto"/>
                                      </w:divBdr>
                                      <w:divsChild>
                                        <w:div w:id="810102721">
                                          <w:marLeft w:val="0"/>
                                          <w:marRight w:val="0"/>
                                          <w:marTop w:val="0"/>
                                          <w:marBottom w:val="0"/>
                                          <w:divBdr>
                                            <w:top w:val="none" w:sz="0" w:space="0" w:color="auto"/>
                                            <w:left w:val="none" w:sz="0" w:space="0" w:color="auto"/>
                                            <w:bottom w:val="none" w:sz="0" w:space="0" w:color="auto"/>
                                            <w:right w:val="none" w:sz="0" w:space="0" w:color="auto"/>
                                          </w:divBdr>
                                          <w:divsChild>
                                            <w:div w:id="1648171638">
                                              <w:marLeft w:val="0"/>
                                              <w:marRight w:val="0"/>
                                              <w:marTop w:val="0"/>
                                              <w:marBottom w:val="0"/>
                                              <w:divBdr>
                                                <w:top w:val="none" w:sz="0" w:space="0" w:color="auto"/>
                                                <w:left w:val="none" w:sz="0" w:space="0" w:color="auto"/>
                                                <w:bottom w:val="none" w:sz="0" w:space="0" w:color="auto"/>
                                                <w:right w:val="none" w:sz="0" w:space="0" w:color="auto"/>
                                              </w:divBdr>
                                              <w:divsChild>
                                                <w:div w:id="639270033">
                                                  <w:marLeft w:val="0"/>
                                                  <w:marRight w:val="0"/>
                                                  <w:marTop w:val="0"/>
                                                  <w:marBottom w:val="0"/>
                                                  <w:divBdr>
                                                    <w:top w:val="none" w:sz="0" w:space="0" w:color="auto"/>
                                                    <w:left w:val="none" w:sz="0" w:space="0" w:color="auto"/>
                                                    <w:bottom w:val="none" w:sz="0" w:space="0" w:color="auto"/>
                                                    <w:right w:val="none" w:sz="0" w:space="0" w:color="auto"/>
                                                  </w:divBdr>
                                                  <w:divsChild>
                                                    <w:div w:id="1279919152">
                                                      <w:marLeft w:val="0"/>
                                                      <w:marRight w:val="0"/>
                                                      <w:marTop w:val="0"/>
                                                      <w:marBottom w:val="0"/>
                                                      <w:divBdr>
                                                        <w:top w:val="none" w:sz="0" w:space="0" w:color="auto"/>
                                                        <w:left w:val="none" w:sz="0" w:space="0" w:color="auto"/>
                                                        <w:bottom w:val="none" w:sz="0" w:space="0" w:color="auto"/>
                                                        <w:right w:val="none" w:sz="0" w:space="0" w:color="auto"/>
                                                      </w:divBdr>
                                                      <w:divsChild>
                                                        <w:div w:id="1981840338">
                                                          <w:marLeft w:val="0"/>
                                                          <w:marRight w:val="0"/>
                                                          <w:marTop w:val="0"/>
                                                          <w:marBottom w:val="0"/>
                                                          <w:divBdr>
                                                            <w:top w:val="none" w:sz="0" w:space="0" w:color="auto"/>
                                                            <w:left w:val="none" w:sz="0" w:space="0" w:color="auto"/>
                                                            <w:bottom w:val="none" w:sz="0" w:space="0" w:color="auto"/>
                                                            <w:right w:val="none" w:sz="0" w:space="0" w:color="auto"/>
                                                          </w:divBdr>
                                                          <w:divsChild>
                                                            <w:div w:id="1836795672">
                                                              <w:marLeft w:val="0"/>
                                                              <w:marRight w:val="0"/>
                                                              <w:marTop w:val="0"/>
                                                              <w:marBottom w:val="0"/>
                                                              <w:divBdr>
                                                                <w:top w:val="none" w:sz="0" w:space="0" w:color="auto"/>
                                                                <w:left w:val="none" w:sz="0" w:space="0" w:color="auto"/>
                                                                <w:bottom w:val="none" w:sz="0" w:space="0" w:color="auto"/>
                                                                <w:right w:val="none" w:sz="0" w:space="0" w:color="auto"/>
                                                              </w:divBdr>
                                                              <w:divsChild>
                                                                <w:div w:id="18263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6911260">
      <w:bodyDiv w:val="1"/>
      <w:marLeft w:val="0"/>
      <w:marRight w:val="0"/>
      <w:marTop w:val="0"/>
      <w:marBottom w:val="0"/>
      <w:divBdr>
        <w:top w:val="none" w:sz="0" w:space="0" w:color="auto"/>
        <w:left w:val="none" w:sz="0" w:space="0" w:color="auto"/>
        <w:bottom w:val="none" w:sz="0" w:space="0" w:color="auto"/>
        <w:right w:val="none" w:sz="0" w:space="0" w:color="auto"/>
      </w:divBdr>
    </w:div>
    <w:div w:id="887188148">
      <w:bodyDiv w:val="1"/>
      <w:marLeft w:val="0"/>
      <w:marRight w:val="0"/>
      <w:marTop w:val="0"/>
      <w:marBottom w:val="0"/>
      <w:divBdr>
        <w:top w:val="none" w:sz="0" w:space="0" w:color="auto"/>
        <w:left w:val="none" w:sz="0" w:space="0" w:color="auto"/>
        <w:bottom w:val="none" w:sz="0" w:space="0" w:color="auto"/>
        <w:right w:val="none" w:sz="0" w:space="0" w:color="auto"/>
      </w:divBdr>
      <w:divsChild>
        <w:div w:id="87193416">
          <w:marLeft w:val="0"/>
          <w:marRight w:val="0"/>
          <w:marTop w:val="0"/>
          <w:marBottom w:val="0"/>
          <w:divBdr>
            <w:top w:val="none" w:sz="0" w:space="0" w:color="auto"/>
            <w:left w:val="none" w:sz="0" w:space="0" w:color="auto"/>
            <w:bottom w:val="none" w:sz="0" w:space="0" w:color="auto"/>
            <w:right w:val="none" w:sz="0" w:space="0" w:color="auto"/>
          </w:divBdr>
          <w:divsChild>
            <w:div w:id="161116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944">
      <w:bodyDiv w:val="1"/>
      <w:marLeft w:val="0"/>
      <w:marRight w:val="0"/>
      <w:marTop w:val="0"/>
      <w:marBottom w:val="0"/>
      <w:divBdr>
        <w:top w:val="none" w:sz="0" w:space="0" w:color="auto"/>
        <w:left w:val="none" w:sz="0" w:space="0" w:color="auto"/>
        <w:bottom w:val="none" w:sz="0" w:space="0" w:color="auto"/>
        <w:right w:val="none" w:sz="0" w:space="0" w:color="auto"/>
      </w:divBdr>
    </w:div>
    <w:div w:id="887764318">
      <w:bodyDiv w:val="1"/>
      <w:marLeft w:val="0"/>
      <w:marRight w:val="0"/>
      <w:marTop w:val="0"/>
      <w:marBottom w:val="0"/>
      <w:divBdr>
        <w:top w:val="none" w:sz="0" w:space="0" w:color="auto"/>
        <w:left w:val="none" w:sz="0" w:space="0" w:color="auto"/>
        <w:bottom w:val="none" w:sz="0" w:space="0" w:color="auto"/>
        <w:right w:val="none" w:sz="0" w:space="0" w:color="auto"/>
      </w:divBdr>
      <w:divsChild>
        <w:div w:id="1987667106">
          <w:marLeft w:val="0"/>
          <w:marRight w:val="0"/>
          <w:marTop w:val="0"/>
          <w:marBottom w:val="0"/>
          <w:divBdr>
            <w:top w:val="none" w:sz="0" w:space="0" w:color="auto"/>
            <w:left w:val="none" w:sz="0" w:space="0" w:color="auto"/>
            <w:bottom w:val="none" w:sz="0" w:space="0" w:color="auto"/>
            <w:right w:val="none" w:sz="0" w:space="0" w:color="auto"/>
          </w:divBdr>
          <w:divsChild>
            <w:div w:id="1468283754">
              <w:marLeft w:val="0"/>
              <w:marRight w:val="0"/>
              <w:marTop w:val="0"/>
              <w:marBottom w:val="0"/>
              <w:divBdr>
                <w:top w:val="none" w:sz="0" w:space="0" w:color="auto"/>
                <w:left w:val="none" w:sz="0" w:space="0" w:color="auto"/>
                <w:bottom w:val="none" w:sz="0" w:space="0" w:color="auto"/>
                <w:right w:val="none" w:sz="0" w:space="0" w:color="auto"/>
              </w:divBdr>
              <w:divsChild>
                <w:div w:id="126705449">
                  <w:marLeft w:val="0"/>
                  <w:marRight w:val="0"/>
                  <w:marTop w:val="0"/>
                  <w:marBottom w:val="0"/>
                  <w:divBdr>
                    <w:top w:val="none" w:sz="0" w:space="0" w:color="auto"/>
                    <w:left w:val="none" w:sz="0" w:space="0" w:color="auto"/>
                    <w:bottom w:val="none" w:sz="0" w:space="0" w:color="auto"/>
                    <w:right w:val="none" w:sz="0" w:space="0" w:color="auto"/>
                  </w:divBdr>
                  <w:divsChild>
                    <w:div w:id="898829990">
                      <w:marLeft w:val="0"/>
                      <w:marRight w:val="0"/>
                      <w:marTop w:val="0"/>
                      <w:marBottom w:val="0"/>
                      <w:divBdr>
                        <w:top w:val="none" w:sz="0" w:space="0" w:color="auto"/>
                        <w:left w:val="none" w:sz="0" w:space="0" w:color="auto"/>
                        <w:bottom w:val="none" w:sz="0" w:space="0" w:color="auto"/>
                        <w:right w:val="none" w:sz="0" w:space="0" w:color="auto"/>
                      </w:divBdr>
                      <w:divsChild>
                        <w:div w:id="1430738434">
                          <w:marLeft w:val="0"/>
                          <w:marRight w:val="0"/>
                          <w:marTop w:val="0"/>
                          <w:marBottom w:val="0"/>
                          <w:divBdr>
                            <w:top w:val="none" w:sz="0" w:space="0" w:color="auto"/>
                            <w:left w:val="none" w:sz="0" w:space="0" w:color="auto"/>
                            <w:bottom w:val="none" w:sz="0" w:space="0" w:color="auto"/>
                            <w:right w:val="none" w:sz="0" w:space="0" w:color="auto"/>
                          </w:divBdr>
                          <w:divsChild>
                            <w:div w:id="140198999">
                              <w:marLeft w:val="0"/>
                              <w:marRight w:val="0"/>
                              <w:marTop w:val="0"/>
                              <w:marBottom w:val="0"/>
                              <w:divBdr>
                                <w:top w:val="none" w:sz="0" w:space="0" w:color="auto"/>
                                <w:left w:val="none" w:sz="0" w:space="0" w:color="auto"/>
                                <w:bottom w:val="none" w:sz="0" w:space="0" w:color="auto"/>
                                <w:right w:val="none" w:sz="0" w:space="0" w:color="auto"/>
                              </w:divBdr>
                              <w:divsChild>
                                <w:div w:id="1040786741">
                                  <w:marLeft w:val="0"/>
                                  <w:marRight w:val="0"/>
                                  <w:marTop w:val="0"/>
                                  <w:marBottom w:val="0"/>
                                  <w:divBdr>
                                    <w:top w:val="none" w:sz="0" w:space="0" w:color="auto"/>
                                    <w:left w:val="none" w:sz="0" w:space="0" w:color="auto"/>
                                    <w:bottom w:val="none" w:sz="0" w:space="0" w:color="auto"/>
                                    <w:right w:val="none" w:sz="0" w:space="0" w:color="auto"/>
                                  </w:divBdr>
                                  <w:divsChild>
                                    <w:div w:id="1559248628">
                                      <w:marLeft w:val="0"/>
                                      <w:marRight w:val="0"/>
                                      <w:marTop w:val="0"/>
                                      <w:marBottom w:val="0"/>
                                      <w:divBdr>
                                        <w:top w:val="none" w:sz="0" w:space="0" w:color="auto"/>
                                        <w:left w:val="none" w:sz="0" w:space="0" w:color="auto"/>
                                        <w:bottom w:val="none" w:sz="0" w:space="0" w:color="auto"/>
                                        <w:right w:val="none" w:sz="0" w:space="0" w:color="auto"/>
                                      </w:divBdr>
                                      <w:divsChild>
                                        <w:div w:id="1953703904">
                                          <w:marLeft w:val="-150"/>
                                          <w:marRight w:val="-150"/>
                                          <w:marTop w:val="0"/>
                                          <w:marBottom w:val="0"/>
                                          <w:divBdr>
                                            <w:top w:val="none" w:sz="0" w:space="0" w:color="auto"/>
                                            <w:left w:val="none" w:sz="0" w:space="0" w:color="auto"/>
                                            <w:bottom w:val="none" w:sz="0" w:space="0" w:color="auto"/>
                                            <w:right w:val="none" w:sz="0" w:space="0" w:color="auto"/>
                                          </w:divBdr>
                                          <w:divsChild>
                                            <w:div w:id="1179348652">
                                              <w:marLeft w:val="0"/>
                                              <w:marRight w:val="0"/>
                                              <w:marTop w:val="0"/>
                                              <w:marBottom w:val="0"/>
                                              <w:divBdr>
                                                <w:top w:val="none" w:sz="0" w:space="0" w:color="auto"/>
                                                <w:left w:val="none" w:sz="0" w:space="0" w:color="auto"/>
                                                <w:bottom w:val="none" w:sz="0" w:space="0" w:color="auto"/>
                                                <w:right w:val="none" w:sz="0" w:space="0" w:color="auto"/>
                                              </w:divBdr>
                                              <w:divsChild>
                                                <w:div w:id="15816735">
                                                  <w:marLeft w:val="0"/>
                                                  <w:marRight w:val="0"/>
                                                  <w:marTop w:val="0"/>
                                                  <w:marBottom w:val="0"/>
                                                  <w:divBdr>
                                                    <w:top w:val="none" w:sz="0" w:space="0" w:color="auto"/>
                                                    <w:left w:val="none" w:sz="0" w:space="0" w:color="auto"/>
                                                    <w:bottom w:val="none" w:sz="0" w:space="0" w:color="auto"/>
                                                    <w:right w:val="none" w:sz="0" w:space="0" w:color="auto"/>
                                                  </w:divBdr>
                                                  <w:divsChild>
                                                    <w:div w:id="280647092">
                                                      <w:marLeft w:val="0"/>
                                                      <w:marRight w:val="0"/>
                                                      <w:marTop w:val="0"/>
                                                      <w:marBottom w:val="0"/>
                                                      <w:divBdr>
                                                        <w:top w:val="none" w:sz="0" w:space="0" w:color="auto"/>
                                                        <w:left w:val="none" w:sz="0" w:space="0" w:color="auto"/>
                                                        <w:bottom w:val="none" w:sz="0" w:space="0" w:color="auto"/>
                                                        <w:right w:val="none" w:sz="0" w:space="0" w:color="auto"/>
                                                      </w:divBdr>
                                                      <w:divsChild>
                                                        <w:div w:id="32971211">
                                                          <w:marLeft w:val="0"/>
                                                          <w:marRight w:val="0"/>
                                                          <w:marTop w:val="0"/>
                                                          <w:marBottom w:val="0"/>
                                                          <w:divBdr>
                                                            <w:top w:val="none" w:sz="0" w:space="0" w:color="auto"/>
                                                            <w:left w:val="none" w:sz="0" w:space="0" w:color="auto"/>
                                                            <w:bottom w:val="none" w:sz="0" w:space="0" w:color="auto"/>
                                                            <w:right w:val="none" w:sz="0" w:space="0" w:color="auto"/>
                                                          </w:divBdr>
                                                          <w:divsChild>
                                                            <w:div w:id="1102609884">
                                                              <w:marLeft w:val="0"/>
                                                              <w:marRight w:val="0"/>
                                                              <w:marTop w:val="0"/>
                                                              <w:marBottom w:val="0"/>
                                                              <w:divBdr>
                                                                <w:top w:val="none" w:sz="0" w:space="0" w:color="auto"/>
                                                                <w:left w:val="none" w:sz="0" w:space="0" w:color="auto"/>
                                                                <w:bottom w:val="none" w:sz="0" w:space="0" w:color="auto"/>
                                                                <w:right w:val="none" w:sz="0" w:space="0" w:color="auto"/>
                                                              </w:divBdr>
                                                              <w:divsChild>
                                                                <w:div w:id="923102351">
                                                                  <w:marLeft w:val="0"/>
                                                                  <w:marRight w:val="0"/>
                                                                  <w:marTop w:val="0"/>
                                                                  <w:marBottom w:val="0"/>
                                                                  <w:divBdr>
                                                                    <w:top w:val="none" w:sz="0" w:space="0" w:color="auto"/>
                                                                    <w:left w:val="none" w:sz="0" w:space="0" w:color="auto"/>
                                                                    <w:bottom w:val="none" w:sz="0" w:space="0" w:color="auto"/>
                                                                    <w:right w:val="none" w:sz="0" w:space="0" w:color="auto"/>
                                                                  </w:divBdr>
                                                                  <w:divsChild>
                                                                    <w:div w:id="132450509">
                                                                      <w:marLeft w:val="0"/>
                                                                      <w:marRight w:val="0"/>
                                                                      <w:marTop w:val="0"/>
                                                                      <w:marBottom w:val="0"/>
                                                                      <w:divBdr>
                                                                        <w:top w:val="none" w:sz="0" w:space="0" w:color="auto"/>
                                                                        <w:left w:val="none" w:sz="0" w:space="0" w:color="auto"/>
                                                                        <w:bottom w:val="none" w:sz="0" w:space="0" w:color="auto"/>
                                                                        <w:right w:val="none" w:sz="0" w:space="0" w:color="auto"/>
                                                                      </w:divBdr>
                                                                      <w:divsChild>
                                                                        <w:div w:id="2051952409">
                                                                          <w:marLeft w:val="-225"/>
                                                                          <w:marRight w:val="-225"/>
                                                                          <w:marTop w:val="0"/>
                                                                          <w:marBottom w:val="0"/>
                                                                          <w:divBdr>
                                                                            <w:top w:val="none" w:sz="0" w:space="0" w:color="auto"/>
                                                                            <w:left w:val="none" w:sz="0" w:space="0" w:color="auto"/>
                                                                            <w:bottom w:val="none" w:sz="0" w:space="0" w:color="auto"/>
                                                                            <w:right w:val="none" w:sz="0" w:space="0" w:color="auto"/>
                                                                          </w:divBdr>
                                                                          <w:divsChild>
                                                                            <w:div w:id="10138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8343321">
      <w:bodyDiv w:val="1"/>
      <w:marLeft w:val="0"/>
      <w:marRight w:val="0"/>
      <w:marTop w:val="0"/>
      <w:marBottom w:val="0"/>
      <w:divBdr>
        <w:top w:val="none" w:sz="0" w:space="0" w:color="auto"/>
        <w:left w:val="none" w:sz="0" w:space="0" w:color="auto"/>
        <w:bottom w:val="none" w:sz="0" w:space="0" w:color="auto"/>
        <w:right w:val="none" w:sz="0" w:space="0" w:color="auto"/>
      </w:divBdr>
    </w:div>
    <w:div w:id="889077131">
      <w:bodyDiv w:val="1"/>
      <w:marLeft w:val="0"/>
      <w:marRight w:val="0"/>
      <w:marTop w:val="0"/>
      <w:marBottom w:val="0"/>
      <w:divBdr>
        <w:top w:val="none" w:sz="0" w:space="0" w:color="auto"/>
        <w:left w:val="none" w:sz="0" w:space="0" w:color="auto"/>
        <w:bottom w:val="none" w:sz="0" w:space="0" w:color="auto"/>
        <w:right w:val="none" w:sz="0" w:space="0" w:color="auto"/>
      </w:divBdr>
      <w:divsChild>
        <w:div w:id="606818087">
          <w:marLeft w:val="0"/>
          <w:marRight w:val="0"/>
          <w:marTop w:val="0"/>
          <w:marBottom w:val="0"/>
          <w:divBdr>
            <w:top w:val="none" w:sz="0" w:space="0" w:color="auto"/>
            <w:left w:val="none" w:sz="0" w:space="0" w:color="auto"/>
            <w:bottom w:val="none" w:sz="0" w:space="0" w:color="auto"/>
            <w:right w:val="none" w:sz="0" w:space="0" w:color="auto"/>
          </w:divBdr>
          <w:divsChild>
            <w:div w:id="657802322">
              <w:marLeft w:val="0"/>
              <w:marRight w:val="0"/>
              <w:marTop w:val="0"/>
              <w:marBottom w:val="0"/>
              <w:divBdr>
                <w:top w:val="none" w:sz="0" w:space="0" w:color="auto"/>
                <w:left w:val="none" w:sz="0" w:space="0" w:color="auto"/>
                <w:bottom w:val="none" w:sz="0" w:space="0" w:color="auto"/>
                <w:right w:val="none" w:sz="0" w:space="0" w:color="auto"/>
              </w:divBdr>
              <w:divsChild>
                <w:div w:id="1346129876">
                  <w:marLeft w:val="0"/>
                  <w:marRight w:val="0"/>
                  <w:marTop w:val="0"/>
                  <w:marBottom w:val="0"/>
                  <w:divBdr>
                    <w:top w:val="none" w:sz="0" w:space="0" w:color="auto"/>
                    <w:left w:val="none" w:sz="0" w:space="0" w:color="auto"/>
                    <w:bottom w:val="none" w:sz="0" w:space="0" w:color="auto"/>
                    <w:right w:val="none" w:sz="0" w:space="0" w:color="auto"/>
                  </w:divBdr>
                  <w:divsChild>
                    <w:div w:id="1333920213">
                      <w:marLeft w:val="0"/>
                      <w:marRight w:val="0"/>
                      <w:marTop w:val="0"/>
                      <w:marBottom w:val="0"/>
                      <w:divBdr>
                        <w:top w:val="none" w:sz="0" w:space="0" w:color="auto"/>
                        <w:left w:val="none" w:sz="0" w:space="0" w:color="auto"/>
                        <w:bottom w:val="none" w:sz="0" w:space="0" w:color="auto"/>
                        <w:right w:val="none" w:sz="0" w:space="0" w:color="auto"/>
                      </w:divBdr>
                      <w:divsChild>
                        <w:div w:id="83304335">
                          <w:marLeft w:val="0"/>
                          <w:marRight w:val="0"/>
                          <w:marTop w:val="0"/>
                          <w:marBottom w:val="0"/>
                          <w:divBdr>
                            <w:top w:val="none" w:sz="0" w:space="0" w:color="auto"/>
                            <w:left w:val="none" w:sz="0" w:space="0" w:color="auto"/>
                            <w:bottom w:val="none" w:sz="0" w:space="0" w:color="auto"/>
                            <w:right w:val="none" w:sz="0" w:space="0" w:color="auto"/>
                          </w:divBdr>
                          <w:divsChild>
                            <w:div w:id="108860064">
                              <w:marLeft w:val="0"/>
                              <w:marRight w:val="0"/>
                              <w:marTop w:val="0"/>
                              <w:marBottom w:val="0"/>
                              <w:divBdr>
                                <w:top w:val="none" w:sz="0" w:space="0" w:color="auto"/>
                                <w:left w:val="none" w:sz="0" w:space="0" w:color="auto"/>
                                <w:bottom w:val="none" w:sz="0" w:space="0" w:color="auto"/>
                                <w:right w:val="none" w:sz="0" w:space="0" w:color="auto"/>
                              </w:divBdr>
                              <w:divsChild>
                                <w:div w:id="1140919711">
                                  <w:marLeft w:val="0"/>
                                  <w:marRight w:val="0"/>
                                  <w:marTop w:val="0"/>
                                  <w:marBottom w:val="0"/>
                                  <w:divBdr>
                                    <w:top w:val="none" w:sz="0" w:space="0" w:color="auto"/>
                                    <w:left w:val="none" w:sz="0" w:space="0" w:color="auto"/>
                                    <w:bottom w:val="none" w:sz="0" w:space="0" w:color="auto"/>
                                    <w:right w:val="none" w:sz="0" w:space="0" w:color="auto"/>
                                  </w:divBdr>
                                  <w:divsChild>
                                    <w:div w:id="436947398">
                                      <w:marLeft w:val="0"/>
                                      <w:marRight w:val="0"/>
                                      <w:marTop w:val="0"/>
                                      <w:marBottom w:val="0"/>
                                      <w:divBdr>
                                        <w:top w:val="none" w:sz="0" w:space="0" w:color="auto"/>
                                        <w:left w:val="none" w:sz="0" w:space="0" w:color="auto"/>
                                        <w:bottom w:val="none" w:sz="0" w:space="0" w:color="auto"/>
                                        <w:right w:val="none" w:sz="0" w:space="0" w:color="auto"/>
                                      </w:divBdr>
                                      <w:divsChild>
                                        <w:div w:id="1207791468">
                                          <w:marLeft w:val="-150"/>
                                          <w:marRight w:val="-150"/>
                                          <w:marTop w:val="0"/>
                                          <w:marBottom w:val="0"/>
                                          <w:divBdr>
                                            <w:top w:val="none" w:sz="0" w:space="0" w:color="auto"/>
                                            <w:left w:val="none" w:sz="0" w:space="0" w:color="auto"/>
                                            <w:bottom w:val="none" w:sz="0" w:space="0" w:color="auto"/>
                                            <w:right w:val="none" w:sz="0" w:space="0" w:color="auto"/>
                                          </w:divBdr>
                                          <w:divsChild>
                                            <w:div w:id="524909468">
                                              <w:marLeft w:val="0"/>
                                              <w:marRight w:val="0"/>
                                              <w:marTop w:val="0"/>
                                              <w:marBottom w:val="0"/>
                                              <w:divBdr>
                                                <w:top w:val="none" w:sz="0" w:space="0" w:color="auto"/>
                                                <w:left w:val="none" w:sz="0" w:space="0" w:color="auto"/>
                                                <w:bottom w:val="none" w:sz="0" w:space="0" w:color="auto"/>
                                                <w:right w:val="none" w:sz="0" w:space="0" w:color="auto"/>
                                              </w:divBdr>
                                              <w:divsChild>
                                                <w:div w:id="978614618">
                                                  <w:marLeft w:val="0"/>
                                                  <w:marRight w:val="0"/>
                                                  <w:marTop w:val="0"/>
                                                  <w:marBottom w:val="0"/>
                                                  <w:divBdr>
                                                    <w:top w:val="none" w:sz="0" w:space="0" w:color="auto"/>
                                                    <w:left w:val="none" w:sz="0" w:space="0" w:color="auto"/>
                                                    <w:bottom w:val="none" w:sz="0" w:space="0" w:color="auto"/>
                                                    <w:right w:val="none" w:sz="0" w:space="0" w:color="auto"/>
                                                  </w:divBdr>
                                                  <w:divsChild>
                                                    <w:div w:id="1754278142">
                                                      <w:marLeft w:val="0"/>
                                                      <w:marRight w:val="0"/>
                                                      <w:marTop w:val="0"/>
                                                      <w:marBottom w:val="0"/>
                                                      <w:divBdr>
                                                        <w:top w:val="none" w:sz="0" w:space="0" w:color="auto"/>
                                                        <w:left w:val="none" w:sz="0" w:space="0" w:color="auto"/>
                                                        <w:bottom w:val="none" w:sz="0" w:space="0" w:color="auto"/>
                                                        <w:right w:val="none" w:sz="0" w:space="0" w:color="auto"/>
                                                      </w:divBdr>
                                                      <w:divsChild>
                                                        <w:div w:id="743837583">
                                                          <w:marLeft w:val="0"/>
                                                          <w:marRight w:val="0"/>
                                                          <w:marTop w:val="0"/>
                                                          <w:marBottom w:val="0"/>
                                                          <w:divBdr>
                                                            <w:top w:val="none" w:sz="0" w:space="0" w:color="auto"/>
                                                            <w:left w:val="none" w:sz="0" w:space="0" w:color="auto"/>
                                                            <w:bottom w:val="none" w:sz="0" w:space="0" w:color="auto"/>
                                                            <w:right w:val="none" w:sz="0" w:space="0" w:color="auto"/>
                                                          </w:divBdr>
                                                          <w:divsChild>
                                                            <w:div w:id="1856578981">
                                                              <w:marLeft w:val="0"/>
                                                              <w:marRight w:val="0"/>
                                                              <w:marTop w:val="0"/>
                                                              <w:marBottom w:val="0"/>
                                                              <w:divBdr>
                                                                <w:top w:val="none" w:sz="0" w:space="0" w:color="auto"/>
                                                                <w:left w:val="none" w:sz="0" w:space="0" w:color="auto"/>
                                                                <w:bottom w:val="none" w:sz="0" w:space="0" w:color="auto"/>
                                                                <w:right w:val="none" w:sz="0" w:space="0" w:color="auto"/>
                                                              </w:divBdr>
                                                              <w:divsChild>
                                                                <w:div w:id="2078744451">
                                                                  <w:marLeft w:val="0"/>
                                                                  <w:marRight w:val="0"/>
                                                                  <w:marTop w:val="0"/>
                                                                  <w:marBottom w:val="0"/>
                                                                  <w:divBdr>
                                                                    <w:top w:val="none" w:sz="0" w:space="0" w:color="auto"/>
                                                                    <w:left w:val="none" w:sz="0" w:space="0" w:color="auto"/>
                                                                    <w:bottom w:val="none" w:sz="0" w:space="0" w:color="auto"/>
                                                                    <w:right w:val="none" w:sz="0" w:space="0" w:color="auto"/>
                                                                  </w:divBdr>
                                                                  <w:divsChild>
                                                                    <w:div w:id="1680884784">
                                                                      <w:marLeft w:val="0"/>
                                                                      <w:marRight w:val="0"/>
                                                                      <w:marTop w:val="0"/>
                                                                      <w:marBottom w:val="0"/>
                                                                      <w:divBdr>
                                                                        <w:top w:val="none" w:sz="0" w:space="0" w:color="auto"/>
                                                                        <w:left w:val="none" w:sz="0" w:space="0" w:color="auto"/>
                                                                        <w:bottom w:val="none" w:sz="0" w:space="0" w:color="auto"/>
                                                                        <w:right w:val="none" w:sz="0" w:space="0" w:color="auto"/>
                                                                      </w:divBdr>
                                                                      <w:divsChild>
                                                                        <w:div w:id="226455856">
                                                                          <w:marLeft w:val="-225"/>
                                                                          <w:marRight w:val="-225"/>
                                                                          <w:marTop w:val="0"/>
                                                                          <w:marBottom w:val="0"/>
                                                                          <w:divBdr>
                                                                            <w:top w:val="none" w:sz="0" w:space="0" w:color="auto"/>
                                                                            <w:left w:val="none" w:sz="0" w:space="0" w:color="auto"/>
                                                                            <w:bottom w:val="none" w:sz="0" w:space="0" w:color="auto"/>
                                                                            <w:right w:val="none" w:sz="0" w:space="0" w:color="auto"/>
                                                                          </w:divBdr>
                                                                          <w:divsChild>
                                                                            <w:div w:id="3912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52231">
      <w:bodyDiv w:val="1"/>
      <w:marLeft w:val="0"/>
      <w:marRight w:val="0"/>
      <w:marTop w:val="0"/>
      <w:marBottom w:val="0"/>
      <w:divBdr>
        <w:top w:val="none" w:sz="0" w:space="0" w:color="auto"/>
        <w:left w:val="none" w:sz="0" w:space="0" w:color="auto"/>
        <w:bottom w:val="none" w:sz="0" w:space="0" w:color="auto"/>
        <w:right w:val="none" w:sz="0" w:space="0" w:color="auto"/>
      </w:divBdr>
    </w:div>
    <w:div w:id="891038776">
      <w:bodyDiv w:val="1"/>
      <w:marLeft w:val="0"/>
      <w:marRight w:val="0"/>
      <w:marTop w:val="0"/>
      <w:marBottom w:val="0"/>
      <w:divBdr>
        <w:top w:val="none" w:sz="0" w:space="0" w:color="auto"/>
        <w:left w:val="none" w:sz="0" w:space="0" w:color="auto"/>
        <w:bottom w:val="none" w:sz="0" w:space="0" w:color="auto"/>
        <w:right w:val="none" w:sz="0" w:space="0" w:color="auto"/>
      </w:divBdr>
    </w:div>
    <w:div w:id="891968283">
      <w:bodyDiv w:val="1"/>
      <w:marLeft w:val="0"/>
      <w:marRight w:val="0"/>
      <w:marTop w:val="0"/>
      <w:marBottom w:val="0"/>
      <w:divBdr>
        <w:top w:val="none" w:sz="0" w:space="0" w:color="auto"/>
        <w:left w:val="none" w:sz="0" w:space="0" w:color="auto"/>
        <w:bottom w:val="none" w:sz="0" w:space="0" w:color="auto"/>
        <w:right w:val="none" w:sz="0" w:space="0" w:color="auto"/>
      </w:divBdr>
    </w:div>
    <w:div w:id="892349358">
      <w:bodyDiv w:val="1"/>
      <w:marLeft w:val="0"/>
      <w:marRight w:val="0"/>
      <w:marTop w:val="0"/>
      <w:marBottom w:val="0"/>
      <w:divBdr>
        <w:top w:val="none" w:sz="0" w:space="0" w:color="auto"/>
        <w:left w:val="none" w:sz="0" w:space="0" w:color="auto"/>
        <w:bottom w:val="none" w:sz="0" w:space="0" w:color="auto"/>
        <w:right w:val="none" w:sz="0" w:space="0" w:color="auto"/>
      </w:divBdr>
    </w:div>
    <w:div w:id="893547203">
      <w:bodyDiv w:val="1"/>
      <w:marLeft w:val="0"/>
      <w:marRight w:val="0"/>
      <w:marTop w:val="0"/>
      <w:marBottom w:val="0"/>
      <w:divBdr>
        <w:top w:val="none" w:sz="0" w:space="0" w:color="auto"/>
        <w:left w:val="none" w:sz="0" w:space="0" w:color="auto"/>
        <w:bottom w:val="none" w:sz="0" w:space="0" w:color="auto"/>
        <w:right w:val="none" w:sz="0" w:space="0" w:color="auto"/>
      </w:divBdr>
    </w:div>
    <w:div w:id="893933876">
      <w:bodyDiv w:val="1"/>
      <w:marLeft w:val="0"/>
      <w:marRight w:val="0"/>
      <w:marTop w:val="0"/>
      <w:marBottom w:val="0"/>
      <w:divBdr>
        <w:top w:val="none" w:sz="0" w:space="0" w:color="auto"/>
        <w:left w:val="none" w:sz="0" w:space="0" w:color="auto"/>
        <w:bottom w:val="none" w:sz="0" w:space="0" w:color="auto"/>
        <w:right w:val="none" w:sz="0" w:space="0" w:color="auto"/>
      </w:divBdr>
    </w:div>
    <w:div w:id="894008369">
      <w:bodyDiv w:val="1"/>
      <w:marLeft w:val="0"/>
      <w:marRight w:val="0"/>
      <w:marTop w:val="0"/>
      <w:marBottom w:val="0"/>
      <w:divBdr>
        <w:top w:val="none" w:sz="0" w:space="0" w:color="auto"/>
        <w:left w:val="none" w:sz="0" w:space="0" w:color="auto"/>
        <w:bottom w:val="none" w:sz="0" w:space="0" w:color="auto"/>
        <w:right w:val="none" w:sz="0" w:space="0" w:color="auto"/>
      </w:divBdr>
      <w:divsChild>
        <w:div w:id="874855790">
          <w:marLeft w:val="0"/>
          <w:marRight w:val="0"/>
          <w:marTop w:val="0"/>
          <w:marBottom w:val="0"/>
          <w:divBdr>
            <w:top w:val="none" w:sz="0" w:space="0" w:color="auto"/>
            <w:left w:val="none" w:sz="0" w:space="0" w:color="auto"/>
            <w:bottom w:val="none" w:sz="0" w:space="0" w:color="auto"/>
            <w:right w:val="none" w:sz="0" w:space="0" w:color="auto"/>
          </w:divBdr>
          <w:divsChild>
            <w:div w:id="1851068895">
              <w:marLeft w:val="0"/>
              <w:marRight w:val="0"/>
              <w:marTop w:val="0"/>
              <w:marBottom w:val="0"/>
              <w:divBdr>
                <w:top w:val="none" w:sz="0" w:space="0" w:color="auto"/>
                <w:left w:val="none" w:sz="0" w:space="0" w:color="auto"/>
                <w:bottom w:val="none" w:sz="0" w:space="0" w:color="auto"/>
                <w:right w:val="none" w:sz="0" w:space="0" w:color="auto"/>
              </w:divBdr>
              <w:divsChild>
                <w:div w:id="1301375787">
                  <w:marLeft w:val="0"/>
                  <w:marRight w:val="0"/>
                  <w:marTop w:val="0"/>
                  <w:marBottom w:val="0"/>
                  <w:divBdr>
                    <w:top w:val="none" w:sz="0" w:space="0" w:color="auto"/>
                    <w:left w:val="none" w:sz="0" w:space="0" w:color="auto"/>
                    <w:bottom w:val="none" w:sz="0" w:space="0" w:color="auto"/>
                    <w:right w:val="none" w:sz="0" w:space="0" w:color="auto"/>
                  </w:divBdr>
                  <w:divsChild>
                    <w:div w:id="420178973">
                      <w:marLeft w:val="0"/>
                      <w:marRight w:val="0"/>
                      <w:marTop w:val="0"/>
                      <w:marBottom w:val="0"/>
                      <w:divBdr>
                        <w:top w:val="none" w:sz="0" w:space="0" w:color="auto"/>
                        <w:left w:val="none" w:sz="0" w:space="0" w:color="auto"/>
                        <w:bottom w:val="none" w:sz="0" w:space="0" w:color="auto"/>
                        <w:right w:val="none" w:sz="0" w:space="0" w:color="auto"/>
                      </w:divBdr>
                      <w:divsChild>
                        <w:div w:id="779839933">
                          <w:marLeft w:val="0"/>
                          <w:marRight w:val="0"/>
                          <w:marTop w:val="0"/>
                          <w:marBottom w:val="0"/>
                          <w:divBdr>
                            <w:top w:val="none" w:sz="0" w:space="0" w:color="auto"/>
                            <w:left w:val="none" w:sz="0" w:space="0" w:color="auto"/>
                            <w:bottom w:val="none" w:sz="0" w:space="0" w:color="auto"/>
                            <w:right w:val="none" w:sz="0" w:space="0" w:color="auto"/>
                          </w:divBdr>
                          <w:divsChild>
                            <w:div w:id="1730037139">
                              <w:marLeft w:val="3"/>
                              <w:marRight w:val="0"/>
                              <w:marTop w:val="0"/>
                              <w:marBottom w:val="0"/>
                              <w:divBdr>
                                <w:top w:val="none" w:sz="0" w:space="0" w:color="auto"/>
                                <w:left w:val="none" w:sz="0" w:space="0" w:color="auto"/>
                                <w:bottom w:val="none" w:sz="0" w:space="0" w:color="auto"/>
                                <w:right w:val="none" w:sz="0" w:space="0" w:color="auto"/>
                              </w:divBdr>
                              <w:divsChild>
                                <w:div w:id="2029215993">
                                  <w:marLeft w:val="0"/>
                                  <w:marRight w:val="0"/>
                                  <w:marTop w:val="0"/>
                                  <w:marBottom w:val="0"/>
                                  <w:divBdr>
                                    <w:top w:val="none" w:sz="0" w:space="0" w:color="auto"/>
                                    <w:left w:val="none" w:sz="0" w:space="0" w:color="auto"/>
                                    <w:bottom w:val="none" w:sz="0" w:space="0" w:color="auto"/>
                                    <w:right w:val="none" w:sz="0" w:space="0" w:color="auto"/>
                                  </w:divBdr>
                                  <w:divsChild>
                                    <w:div w:id="1484928874">
                                      <w:marLeft w:val="0"/>
                                      <w:marRight w:val="0"/>
                                      <w:marTop w:val="0"/>
                                      <w:marBottom w:val="0"/>
                                      <w:divBdr>
                                        <w:top w:val="none" w:sz="0" w:space="0" w:color="auto"/>
                                        <w:left w:val="none" w:sz="0" w:space="0" w:color="auto"/>
                                        <w:bottom w:val="none" w:sz="0" w:space="0" w:color="auto"/>
                                        <w:right w:val="none" w:sz="0" w:space="0" w:color="auto"/>
                                      </w:divBdr>
                                      <w:divsChild>
                                        <w:div w:id="757094408">
                                          <w:marLeft w:val="0"/>
                                          <w:marRight w:val="0"/>
                                          <w:marTop w:val="0"/>
                                          <w:marBottom w:val="0"/>
                                          <w:divBdr>
                                            <w:top w:val="none" w:sz="0" w:space="0" w:color="auto"/>
                                            <w:left w:val="none" w:sz="0" w:space="0" w:color="auto"/>
                                            <w:bottom w:val="none" w:sz="0" w:space="0" w:color="auto"/>
                                            <w:right w:val="none" w:sz="0" w:space="0" w:color="auto"/>
                                          </w:divBdr>
                                          <w:divsChild>
                                            <w:div w:id="1654795238">
                                              <w:marLeft w:val="0"/>
                                              <w:marRight w:val="0"/>
                                              <w:marTop w:val="0"/>
                                              <w:marBottom w:val="0"/>
                                              <w:divBdr>
                                                <w:top w:val="none" w:sz="0" w:space="0" w:color="auto"/>
                                                <w:left w:val="none" w:sz="0" w:space="0" w:color="auto"/>
                                                <w:bottom w:val="none" w:sz="0" w:space="0" w:color="auto"/>
                                                <w:right w:val="none" w:sz="0" w:space="0" w:color="auto"/>
                                              </w:divBdr>
                                              <w:divsChild>
                                                <w:div w:id="238292852">
                                                  <w:marLeft w:val="0"/>
                                                  <w:marRight w:val="0"/>
                                                  <w:marTop w:val="0"/>
                                                  <w:marBottom w:val="0"/>
                                                  <w:divBdr>
                                                    <w:top w:val="none" w:sz="0" w:space="0" w:color="auto"/>
                                                    <w:left w:val="none" w:sz="0" w:space="0" w:color="auto"/>
                                                    <w:bottom w:val="none" w:sz="0" w:space="0" w:color="auto"/>
                                                    <w:right w:val="none" w:sz="0" w:space="0" w:color="auto"/>
                                                  </w:divBdr>
                                                  <w:divsChild>
                                                    <w:div w:id="1704672484">
                                                      <w:marLeft w:val="0"/>
                                                      <w:marRight w:val="0"/>
                                                      <w:marTop w:val="0"/>
                                                      <w:marBottom w:val="0"/>
                                                      <w:divBdr>
                                                        <w:top w:val="none" w:sz="0" w:space="0" w:color="auto"/>
                                                        <w:left w:val="none" w:sz="0" w:space="0" w:color="auto"/>
                                                        <w:bottom w:val="none" w:sz="0" w:space="0" w:color="auto"/>
                                                        <w:right w:val="none" w:sz="0" w:space="0" w:color="auto"/>
                                                      </w:divBdr>
                                                      <w:divsChild>
                                                        <w:div w:id="429087519">
                                                          <w:marLeft w:val="0"/>
                                                          <w:marRight w:val="0"/>
                                                          <w:marTop w:val="0"/>
                                                          <w:marBottom w:val="0"/>
                                                          <w:divBdr>
                                                            <w:top w:val="none" w:sz="0" w:space="0" w:color="auto"/>
                                                            <w:left w:val="none" w:sz="0" w:space="0" w:color="auto"/>
                                                            <w:bottom w:val="none" w:sz="0" w:space="0" w:color="auto"/>
                                                            <w:right w:val="none" w:sz="0" w:space="0" w:color="auto"/>
                                                          </w:divBdr>
                                                          <w:divsChild>
                                                            <w:div w:id="2146003229">
                                                              <w:marLeft w:val="0"/>
                                                              <w:marRight w:val="0"/>
                                                              <w:marTop w:val="0"/>
                                                              <w:marBottom w:val="0"/>
                                                              <w:divBdr>
                                                                <w:top w:val="none" w:sz="0" w:space="0" w:color="auto"/>
                                                                <w:left w:val="none" w:sz="0" w:space="0" w:color="auto"/>
                                                                <w:bottom w:val="none" w:sz="0" w:space="0" w:color="auto"/>
                                                                <w:right w:val="none" w:sz="0" w:space="0" w:color="auto"/>
                                                              </w:divBdr>
                                                              <w:divsChild>
                                                                <w:div w:id="427777904">
                                                                  <w:marLeft w:val="0"/>
                                                                  <w:marRight w:val="0"/>
                                                                  <w:marTop w:val="0"/>
                                                                  <w:marBottom w:val="0"/>
                                                                  <w:divBdr>
                                                                    <w:top w:val="none" w:sz="0" w:space="0" w:color="auto"/>
                                                                    <w:left w:val="none" w:sz="0" w:space="0" w:color="auto"/>
                                                                    <w:bottom w:val="none" w:sz="0" w:space="0" w:color="auto"/>
                                                                    <w:right w:val="none" w:sz="0" w:space="0" w:color="auto"/>
                                                                  </w:divBdr>
                                                                  <w:divsChild>
                                                                    <w:div w:id="782844987">
                                                                      <w:marLeft w:val="0"/>
                                                                      <w:marRight w:val="0"/>
                                                                      <w:marTop w:val="0"/>
                                                                      <w:marBottom w:val="0"/>
                                                                      <w:divBdr>
                                                                        <w:top w:val="none" w:sz="0" w:space="0" w:color="auto"/>
                                                                        <w:left w:val="none" w:sz="0" w:space="0" w:color="auto"/>
                                                                        <w:bottom w:val="none" w:sz="0" w:space="0" w:color="auto"/>
                                                                        <w:right w:val="none" w:sz="0" w:space="0" w:color="auto"/>
                                                                      </w:divBdr>
                                                                      <w:divsChild>
                                                                        <w:div w:id="9744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4657041">
      <w:bodyDiv w:val="1"/>
      <w:marLeft w:val="0"/>
      <w:marRight w:val="0"/>
      <w:marTop w:val="0"/>
      <w:marBottom w:val="0"/>
      <w:divBdr>
        <w:top w:val="none" w:sz="0" w:space="0" w:color="auto"/>
        <w:left w:val="none" w:sz="0" w:space="0" w:color="auto"/>
        <w:bottom w:val="none" w:sz="0" w:space="0" w:color="auto"/>
        <w:right w:val="none" w:sz="0" w:space="0" w:color="auto"/>
      </w:divBdr>
      <w:divsChild>
        <w:div w:id="1186866457">
          <w:marLeft w:val="0"/>
          <w:marRight w:val="0"/>
          <w:marTop w:val="0"/>
          <w:marBottom w:val="0"/>
          <w:divBdr>
            <w:top w:val="none" w:sz="0" w:space="0" w:color="auto"/>
            <w:left w:val="none" w:sz="0" w:space="0" w:color="auto"/>
            <w:bottom w:val="none" w:sz="0" w:space="0" w:color="auto"/>
            <w:right w:val="none" w:sz="0" w:space="0" w:color="auto"/>
          </w:divBdr>
          <w:divsChild>
            <w:div w:id="1548566247">
              <w:marLeft w:val="0"/>
              <w:marRight w:val="0"/>
              <w:marTop w:val="0"/>
              <w:marBottom w:val="0"/>
              <w:divBdr>
                <w:top w:val="none" w:sz="0" w:space="0" w:color="auto"/>
                <w:left w:val="none" w:sz="0" w:space="0" w:color="auto"/>
                <w:bottom w:val="none" w:sz="0" w:space="0" w:color="auto"/>
                <w:right w:val="none" w:sz="0" w:space="0" w:color="auto"/>
              </w:divBdr>
              <w:divsChild>
                <w:div w:id="847250208">
                  <w:marLeft w:val="495"/>
                  <w:marRight w:val="495"/>
                  <w:marTop w:val="0"/>
                  <w:marBottom w:val="0"/>
                  <w:divBdr>
                    <w:top w:val="none" w:sz="0" w:space="0" w:color="auto"/>
                    <w:left w:val="none" w:sz="0" w:space="0" w:color="auto"/>
                    <w:bottom w:val="none" w:sz="0" w:space="0" w:color="auto"/>
                    <w:right w:val="none" w:sz="0" w:space="0" w:color="auto"/>
                  </w:divBdr>
                  <w:divsChild>
                    <w:div w:id="277572083">
                      <w:marLeft w:val="0"/>
                      <w:marRight w:val="0"/>
                      <w:marTop w:val="0"/>
                      <w:marBottom w:val="0"/>
                      <w:divBdr>
                        <w:top w:val="none" w:sz="0" w:space="0" w:color="auto"/>
                        <w:left w:val="none" w:sz="0" w:space="0" w:color="auto"/>
                        <w:bottom w:val="none" w:sz="0" w:space="0" w:color="auto"/>
                        <w:right w:val="none" w:sz="0" w:space="0" w:color="auto"/>
                      </w:divBdr>
                      <w:divsChild>
                        <w:div w:id="964232006">
                          <w:marLeft w:val="150"/>
                          <w:marRight w:val="0"/>
                          <w:marTop w:val="0"/>
                          <w:marBottom w:val="0"/>
                          <w:divBdr>
                            <w:top w:val="none" w:sz="0" w:space="0" w:color="auto"/>
                            <w:left w:val="none" w:sz="0" w:space="0" w:color="auto"/>
                            <w:bottom w:val="none" w:sz="0" w:space="0" w:color="auto"/>
                            <w:right w:val="none" w:sz="0" w:space="0" w:color="auto"/>
                          </w:divBdr>
                          <w:divsChild>
                            <w:div w:id="609169866">
                              <w:marLeft w:val="0"/>
                              <w:marRight w:val="150"/>
                              <w:marTop w:val="150"/>
                              <w:marBottom w:val="0"/>
                              <w:divBdr>
                                <w:top w:val="none" w:sz="0" w:space="0" w:color="auto"/>
                                <w:left w:val="none" w:sz="0" w:space="0" w:color="auto"/>
                                <w:bottom w:val="none" w:sz="0" w:space="0" w:color="auto"/>
                                <w:right w:val="none" w:sz="0" w:space="0" w:color="auto"/>
                              </w:divBdr>
                              <w:divsChild>
                                <w:div w:id="1780249239">
                                  <w:marLeft w:val="0"/>
                                  <w:marRight w:val="0"/>
                                  <w:marTop w:val="0"/>
                                  <w:marBottom w:val="0"/>
                                  <w:divBdr>
                                    <w:top w:val="none" w:sz="0" w:space="0" w:color="auto"/>
                                    <w:left w:val="none" w:sz="0" w:space="0" w:color="auto"/>
                                    <w:bottom w:val="none" w:sz="0" w:space="0" w:color="auto"/>
                                    <w:right w:val="none" w:sz="0" w:space="0" w:color="auto"/>
                                  </w:divBdr>
                                  <w:divsChild>
                                    <w:div w:id="1880319446">
                                      <w:marLeft w:val="0"/>
                                      <w:marRight w:val="0"/>
                                      <w:marTop w:val="0"/>
                                      <w:marBottom w:val="0"/>
                                      <w:divBdr>
                                        <w:top w:val="none" w:sz="0" w:space="0" w:color="auto"/>
                                        <w:left w:val="none" w:sz="0" w:space="0" w:color="auto"/>
                                        <w:bottom w:val="none" w:sz="0" w:space="0" w:color="auto"/>
                                        <w:right w:val="none" w:sz="0" w:space="0" w:color="auto"/>
                                      </w:divBdr>
                                      <w:divsChild>
                                        <w:div w:id="218595166">
                                          <w:marLeft w:val="0"/>
                                          <w:marRight w:val="0"/>
                                          <w:marTop w:val="0"/>
                                          <w:marBottom w:val="0"/>
                                          <w:divBdr>
                                            <w:top w:val="none" w:sz="0" w:space="0" w:color="auto"/>
                                            <w:left w:val="none" w:sz="0" w:space="0" w:color="auto"/>
                                            <w:bottom w:val="none" w:sz="0" w:space="0" w:color="auto"/>
                                            <w:right w:val="none" w:sz="0" w:space="0" w:color="auto"/>
                                          </w:divBdr>
                                          <w:divsChild>
                                            <w:div w:id="1928690947">
                                              <w:marLeft w:val="0"/>
                                              <w:marRight w:val="0"/>
                                              <w:marTop w:val="0"/>
                                              <w:marBottom w:val="0"/>
                                              <w:divBdr>
                                                <w:top w:val="none" w:sz="0" w:space="0" w:color="auto"/>
                                                <w:left w:val="none" w:sz="0" w:space="0" w:color="auto"/>
                                                <w:bottom w:val="none" w:sz="0" w:space="0" w:color="auto"/>
                                                <w:right w:val="none" w:sz="0" w:space="0" w:color="auto"/>
                                              </w:divBdr>
                                              <w:divsChild>
                                                <w:div w:id="1442995306">
                                                  <w:marLeft w:val="0"/>
                                                  <w:marRight w:val="0"/>
                                                  <w:marTop w:val="0"/>
                                                  <w:marBottom w:val="0"/>
                                                  <w:divBdr>
                                                    <w:top w:val="none" w:sz="0" w:space="0" w:color="auto"/>
                                                    <w:left w:val="none" w:sz="0" w:space="0" w:color="auto"/>
                                                    <w:bottom w:val="none" w:sz="0" w:space="0" w:color="auto"/>
                                                    <w:right w:val="none" w:sz="0" w:space="0" w:color="auto"/>
                                                  </w:divBdr>
                                                  <w:divsChild>
                                                    <w:div w:id="208957387">
                                                      <w:marLeft w:val="0"/>
                                                      <w:marRight w:val="0"/>
                                                      <w:marTop w:val="0"/>
                                                      <w:marBottom w:val="0"/>
                                                      <w:divBdr>
                                                        <w:top w:val="none" w:sz="0" w:space="0" w:color="auto"/>
                                                        <w:left w:val="none" w:sz="0" w:space="0" w:color="auto"/>
                                                        <w:bottom w:val="none" w:sz="0" w:space="0" w:color="auto"/>
                                                        <w:right w:val="none" w:sz="0" w:space="0" w:color="auto"/>
                                                      </w:divBdr>
                                                      <w:divsChild>
                                                        <w:div w:id="85656670">
                                                          <w:marLeft w:val="0"/>
                                                          <w:marRight w:val="0"/>
                                                          <w:marTop w:val="0"/>
                                                          <w:marBottom w:val="0"/>
                                                          <w:divBdr>
                                                            <w:top w:val="none" w:sz="0" w:space="0" w:color="auto"/>
                                                            <w:left w:val="none" w:sz="0" w:space="0" w:color="auto"/>
                                                            <w:bottom w:val="none" w:sz="0" w:space="0" w:color="auto"/>
                                                            <w:right w:val="none" w:sz="0" w:space="0" w:color="auto"/>
                                                          </w:divBdr>
                                                          <w:divsChild>
                                                            <w:div w:id="1221749758">
                                                              <w:marLeft w:val="0"/>
                                                              <w:marRight w:val="0"/>
                                                              <w:marTop w:val="0"/>
                                                              <w:marBottom w:val="0"/>
                                                              <w:divBdr>
                                                                <w:top w:val="none" w:sz="0" w:space="0" w:color="auto"/>
                                                                <w:left w:val="none" w:sz="0" w:space="0" w:color="auto"/>
                                                                <w:bottom w:val="none" w:sz="0" w:space="0" w:color="auto"/>
                                                                <w:right w:val="none" w:sz="0" w:space="0" w:color="auto"/>
                                                              </w:divBdr>
                                                              <w:divsChild>
                                                                <w:div w:id="2029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5051225">
      <w:bodyDiv w:val="1"/>
      <w:marLeft w:val="0"/>
      <w:marRight w:val="0"/>
      <w:marTop w:val="0"/>
      <w:marBottom w:val="0"/>
      <w:divBdr>
        <w:top w:val="none" w:sz="0" w:space="0" w:color="auto"/>
        <w:left w:val="none" w:sz="0" w:space="0" w:color="auto"/>
        <w:bottom w:val="none" w:sz="0" w:space="0" w:color="auto"/>
        <w:right w:val="none" w:sz="0" w:space="0" w:color="auto"/>
      </w:divBdr>
    </w:div>
    <w:div w:id="895164609">
      <w:bodyDiv w:val="1"/>
      <w:marLeft w:val="0"/>
      <w:marRight w:val="0"/>
      <w:marTop w:val="0"/>
      <w:marBottom w:val="0"/>
      <w:divBdr>
        <w:top w:val="none" w:sz="0" w:space="0" w:color="auto"/>
        <w:left w:val="none" w:sz="0" w:space="0" w:color="auto"/>
        <w:bottom w:val="none" w:sz="0" w:space="0" w:color="auto"/>
        <w:right w:val="none" w:sz="0" w:space="0" w:color="auto"/>
      </w:divBdr>
      <w:divsChild>
        <w:div w:id="1278289951">
          <w:marLeft w:val="0"/>
          <w:marRight w:val="0"/>
          <w:marTop w:val="0"/>
          <w:marBottom w:val="0"/>
          <w:divBdr>
            <w:top w:val="none" w:sz="0" w:space="0" w:color="auto"/>
            <w:left w:val="none" w:sz="0" w:space="0" w:color="auto"/>
            <w:bottom w:val="none" w:sz="0" w:space="0" w:color="auto"/>
            <w:right w:val="none" w:sz="0" w:space="0" w:color="auto"/>
          </w:divBdr>
          <w:divsChild>
            <w:div w:id="2094163587">
              <w:marLeft w:val="0"/>
              <w:marRight w:val="0"/>
              <w:marTop w:val="0"/>
              <w:marBottom w:val="0"/>
              <w:divBdr>
                <w:top w:val="none" w:sz="0" w:space="0" w:color="auto"/>
                <w:left w:val="none" w:sz="0" w:space="0" w:color="auto"/>
                <w:bottom w:val="none" w:sz="0" w:space="0" w:color="auto"/>
                <w:right w:val="none" w:sz="0" w:space="0" w:color="auto"/>
              </w:divBdr>
              <w:divsChild>
                <w:div w:id="1118068809">
                  <w:marLeft w:val="0"/>
                  <w:marRight w:val="0"/>
                  <w:marTop w:val="0"/>
                  <w:marBottom w:val="0"/>
                  <w:divBdr>
                    <w:top w:val="none" w:sz="0" w:space="0" w:color="auto"/>
                    <w:left w:val="none" w:sz="0" w:space="0" w:color="auto"/>
                    <w:bottom w:val="none" w:sz="0" w:space="0" w:color="auto"/>
                    <w:right w:val="none" w:sz="0" w:space="0" w:color="auto"/>
                  </w:divBdr>
                  <w:divsChild>
                    <w:div w:id="1670255179">
                      <w:marLeft w:val="0"/>
                      <w:marRight w:val="0"/>
                      <w:marTop w:val="0"/>
                      <w:marBottom w:val="0"/>
                      <w:divBdr>
                        <w:top w:val="none" w:sz="0" w:space="0" w:color="auto"/>
                        <w:left w:val="none" w:sz="0" w:space="0" w:color="auto"/>
                        <w:bottom w:val="none" w:sz="0" w:space="0" w:color="auto"/>
                        <w:right w:val="none" w:sz="0" w:space="0" w:color="auto"/>
                      </w:divBdr>
                      <w:divsChild>
                        <w:div w:id="1069157573">
                          <w:marLeft w:val="0"/>
                          <w:marRight w:val="0"/>
                          <w:marTop w:val="0"/>
                          <w:marBottom w:val="0"/>
                          <w:divBdr>
                            <w:top w:val="none" w:sz="0" w:space="0" w:color="auto"/>
                            <w:left w:val="none" w:sz="0" w:space="0" w:color="auto"/>
                            <w:bottom w:val="none" w:sz="0" w:space="0" w:color="auto"/>
                            <w:right w:val="none" w:sz="0" w:space="0" w:color="auto"/>
                          </w:divBdr>
                          <w:divsChild>
                            <w:div w:id="1257401633">
                              <w:marLeft w:val="3"/>
                              <w:marRight w:val="0"/>
                              <w:marTop w:val="0"/>
                              <w:marBottom w:val="0"/>
                              <w:divBdr>
                                <w:top w:val="none" w:sz="0" w:space="0" w:color="auto"/>
                                <w:left w:val="none" w:sz="0" w:space="0" w:color="auto"/>
                                <w:bottom w:val="none" w:sz="0" w:space="0" w:color="auto"/>
                                <w:right w:val="none" w:sz="0" w:space="0" w:color="auto"/>
                              </w:divBdr>
                              <w:divsChild>
                                <w:div w:id="1052925684">
                                  <w:marLeft w:val="0"/>
                                  <w:marRight w:val="0"/>
                                  <w:marTop w:val="0"/>
                                  <w:marBottom w:val="0"/>
                                  <w:divBdr>
                                    <w:top w:val="none" w:sz="0" w:space="0" w:color="auto"/>
                                    <w:left w:val="none" w:sz="0" w:space="0" w:color="auto"/>
                                    <w:bottom w:val="none" w:sz="0" w:space="0" w:color="auto"/>
                                    <w:right w:val="none" w:sz="0" w:space="0" w:color="auto"/>
                                  </w:divBdr>
                                  <w:divsChild>
                                    <w:div w:id="2043892974">
                                      <w:marLeft w:val="0"/>
                                      <w:marRight w:val="0"/>
                                      <w:marTop w:val="0"/>
                                      <w:marBottom w:val="0"/>
                                      <w:divBdr>
                                        <w:top w:val="none" w:sz="0" w:space="0" w:color="auto"/>
                                        <w:left w:val="none" w:sz="0" w:space="0" w:color="auto"/>
                                        <w:bottom w:val="none" w:sz="0" w:space="0" w:color="auto"/>
                                        <w:right w:val="none" w:sz="0" w:space="0" w:color="auto"/>
                                      </w:divBdr>
                                      <w:divsChild>
                                        <w:div w:id="1255630531">
                                          <w:marLeft w:val="0"/>
                                          <w:marRight w:val="0"/>
                                          <w:marTop w:val="0"/>
                                          <w:marBottom w:val="0"/>
                                          <w:divBdr>
                                            <w:top w:val="none" w:sz="0" w:space="0" w:color="auto"/>
                                            <w:left w:val="none" w:sz="0" w:space="0" w:color="auto"/>
                                            <w:bottom w:val="none" w:sz="0" w:space="0" w:color="auto"/>
                                            <w:right w:val="none" w:sz="0" w:space="0" w:color="auto"/>
                                          </w:divBdr>
                                          <w:divsChild>
                                            <w:div w:id="978727167">
                                              <w:marLeft w:val="0"/>
                                              <w:marRight w:val="0"/>
                                              <w:marTop w:val="0"/>
                                              <w:marBottom w:val="0"/>
                                              <w:divBdr>
                                                <w:top w:val="none" w:sz="0" w:space="0" w:color="auto"/>
                                                <w:left w:val="none" w:sz="0" w:space="0" w:color="auto"/>
                                                <w:bottom w:val="none" w:sz="0" w:space="0" w:color="auto"/>
                                                <w:right w:val="none" w:sz="0" w:space="0" w:color="auto"/>
                                              </w:divBdr>
                                              <w:divsChild>
                                                <w:div w:id="1901675096">
                                                  <w:marLeft w:val="0"/>
                                                  <w:marRight w:val="0"/>
                                                  <w:marTop w:val="0"/>
                                                  <w:marBottom w:val="0"/>
                                                  <w:divBdr>
                                                    <w:top w:val="none" w:sz="0" w:space="0" w:color="auto"/>
                                                    <w:left w:val="none" w:sz="0" w:space="0" w:color="auto"/>
                                                    <w:bottom w:val="none" w:sz="0" w:space="0" w:color="auto"/>
                                                    <w:right w:val="none" w:sz="0" w:space="0" w:color="auto"/>
                                                  </w:divBdr>
                                                  <w:divsChild>
                                                    <w:div w:id="236670477">
                                                      <w:marLeft w:val="0"/>
                                                      <w:marRight w:val="0"/>
                                                      <w:marTop w:val="0"/>
                                                      <w:marBottom w:val="0"/>
                                                      <w:divBdr>
                                                        <w:top w:val="none" w:sz="0" w:space="0" w:color="auto"/>
                                                        <w:left w:val="none" w:sz="0" w:space="0" w:color="auto"/>
                                                        <w:bottom w:val="none" w:sz="0" w:space="0" w:color="auto"/>
                                                        <w:right w:val="none" w:sz="0" w:space="0" w:color="auto"/>
                                                      </w:divBdr>
                                                      <w:divsChild>
                                                        <w:div w:id="1047290897">
                                                          <w:marLeft w:val="0"/>
                                                          <w:marRight w:val="0"/>
                                                          <w:marTop w:val="0"/>
                                                          <w:marBottom w:val="0"/>
                                                          <w:divBdr>
                                                            <w:top w:val="none" w:sz="0" w:space="0" w:color="auto"/>
                                                            <w:left w:val="none" w:sz="0" w:space="0" w:color="auto"/>
                                                            <w:bottom w:val="none" w:sz="0" w:space="0" w:color="auto"/>
                                                            <w:right w:val="none" w:sz="0" w:space="0" w:color="auto"/>
                                                          </w:divBdr>
                                                          <w:divsChild>
                                                            <w:div w:id="2031562884">
                                                              <w:marLeft w:val="0"/>
                                                              <w:marRight w:val="0"/>
                                                              <w:marTop w:val="0"/>
                                                              <w:marBottom w:val="0"/>
                                                              <w:divBdr>
                                                                <w:top w:val="none" w:sz="0" w:space="0" w:color="auto"/>
                                                                <w:left w:val="none" w:sz="0" w:space="0" w:color="auto"/>
                                                                <w:bottom w:val="none" w:sz="0" w:space="0" w:color="auto"/>
                                                                <w:right w:val="none" w:sz="0" w:space="0" w:color="auto"/>
                                                              </w:divBdr>
                                                              <w:divsChild>
                                                                <w:div w:id="1866022906">
                                                                  <w:marLeft w:val="0"/>
                                                                  <w:marRight w:val="0"/>
                                                                  <w:marTop w:val="0"/>
                                                                  <w:marBottom w:val="0"/>
                                                                  <w:divBdr>
                                                                    <w:top w:val="none" w:sz="0" w:space="0" w:color="auto"/>
                                                                    <w:left w:val="none" w:sz="0" w:space="0" w:color="auto"/>
                                                                    <w:bottom w:val="none" w:sz="0" w:space="0" w:color="auto"/>
                                                                    <w:right w:val="none" w:sz="0" w:space="0" w:color="auto"/>
                                                                  </w:divBdr>
                                                                  <w:divsChild>
                                                                    <w:div w:id="1702169300">
                                                                      <w:marLeft w:val="0"/>
                                                                      <w:marRight w:val="0"/>
                                                                      <w:marTop w:val="0"/>
                                                                      <w:marBottom w:val="0"/>
                                                                      <w:divBdr>
                                                                        <w:top w:val="none" w:sz="0" w:space="0" w:color="auto"/>
                                                                        <w:left w:val="none" w:sz="0" w:space="0" w:color="auto"/>
                                                                        <w:bottom w:val="none" w:sz="0" w:space="0" w:color="auto"/>
                                                                        <w:right w:val="none" w:sz="0" w:space="0" w:color="auto"/>
                                                                      </w:divBdr>
                                                                      <w:divsChild>
                                                                        <w:div w:id="4086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705458">
      <w:bodyDiv w:val="1"/>
      <w:marLeft w:val="0"/>
      <w:marRight w:val="0"/>
      <w:marTop w:val="0"/>
      <w:marBottom w:val="0"/>
      <w:divBdr>
        <w:top w:val="none" w:sz="0" w:space="0" w:color="auto"/>
        <w:left w:val="none" w:sz="0" w:space="0" w:color="auto"/>
        <w:bottom w:val="none" w:sz="0" w:space="0" w:color="auto"/>
        <w:right w:val="none" w:sz="0" w:space="0" w:color="auto"/>
      </w:divBdr>
    </w:div>
    <w:div w:id="896166117">
      <w:bodyDiv w:val="1"/>
      <w:marLeft w:val="0"/>
      <w:marRight w:val="0"/>
      <w:marTop w:val="0"/>
      <w:marBottom w:val="0"/>
      <w:divBdr>
        <w:top w:val="none" w:sz="0" w:space="0" w:color="auto"/>
        <w:left w:val="none" w:sz="0" w:space="0" w:color="auto"/>
        <w:bottom w:val="none" w:sz="0" w:space="0" w:color="auto"/>
        <w:right w:val="none" w:sz="0" w:space="0" w:color="auto"/>
      </w:divBdr>
    </w:div>
    <w:div w:id="899629453">
      <w:bodyDiv w:val="1"/>
      <w:marLeft w:val="0"/>
      <w:marRight w:val="0"/>
      <w:marTop w:val="0"/>
      <w:marBottom w:val="0"/>
      <w:divBdr>
        <w:top w:val="none" w:sz="0" w:space="0" w:color="auto"/>
        <w:left w:val="none" w:sz="0" w:space="0" w:color="auto"/>
        <w:bottom w:val="none" w:sz="0" w:space="0" w:color="auto"/>
        <w:right w:val="none" w:sz="0" w:space="0" w:color="auto"/>
      </w:divBdr>
      <w:divsChild>
        <w:div w:id="1250769749">
          <w:marLeft w:val="0"/>
          <w:marRight w:val="0"/>
          <w:marTop w:val="0"/>
          <w:marBottom w:val="0"/>
          <w:divBdr>
            <w:top w:val="none" w:sz="0" w:space="0" w:color="auto"/>
            <w:left w:val="none" w:sz="0" w:space="0" w:color="auto"/>
            <w:bottom w:val="none" w:sz="0" w:space="0" w:color="auto"/>
            <w:right w:val="none" w:sz="0" w:space="0" w:color="auto"/>
          </w:divBdr>
          <w:divsChild>
            <w:div w:id="94519706">
              <w:marLeft w:val="0"/>
              <w:marRight w:val="0"/>
              <w:marTop w:val="0"/>
              <w:marBottom w:val="0"/>
              <w:divBdr>
                <w:top w:val="none" w:sz="0" w:space="0" w:color="auto"/>
                <w:left w:val="none" w:sz="0" w:space="0" w:color="auto"/>
                <w:bottom w:val="none" w:sz="0" w:space="0" w:color="auto"/>
                <w:right w:val="none" w:sz="0" w:space="0" w:color="auto"/>
              </w:divBdr>
              <w:divsChild>
                <w:div w:id="431242298">
                  <w:marLeft w:val="0"/>
                  <w:marRight w:val="0"/>
                  <w:marTop w:val="0"/>
                  <w:marBottom w:val="0"/>
                  <w:divBdr>
                    <w:top w:val="none" w:sz="0" w:space="0" w:color="auto"/>
                    <w:left w:val="none" w:sz="0" w:space="0" w:color="auto"/>
                    <w:bottom w:val="none" w:sz="0" w:space="0" w:color="auto"/>
                    <w:right w:val="none" w:sz="0" w:space="0" w:color="auto"/>
                  </w:divBdr>
                  <w:divsChild>
                    <w:div w:id="730537937">
                      <w:marLeft w:val="0"/>
                      <w:marRight w:val="0"/>
                      <w:marTop w:val="0"/>
                      <w:marBottom w:val="0"/>
                      <w:divBdr>
                        <w:top w:val="none" w:sz="0" w:space="0" w:color="auto"/>
                        <w:left w:val="none" w:sz="0" w:space="0" w:color="auto"/>
                        <w:bottom w:val="none" w:sz="0" w:space="0" w:color="auto"/>
                        <w:right w:val="none" w:sz="0" w:space="0" w:color="auto"/>
                      </w:divBdr>
                      <w:divsChild>
                        <w:div w:id="594553126">
                          <w:marLeft w:val="0"/>
                          <w:marRight w:val="0"/>
                          <w:marTop w:val="0"/>
                          <w:marBottom w:val="0"/>
                          <w:divBdr>
                            <w:top w:val="none" w:sz="0" w:space="0" w:color="auto"/>
                            <w:left w:val="none" w:sz="0" w:space="0" w:color="auto"/>
                            <w:bottom w:val="none" w:sz="0" w:space="0" w:color="auto"/>
                            <w:right w:val="none" w:sz="0" w:space="0" w:color="auto"/>
                          </w:divBdr>
                          <w:divsChild>
                            <w:div w:id="272325069">
                              <w:marLeft w:val="3"/>
                              <w:marRight w:val="0"/>
                              <w:marTop w:val="0"/>
                              <w:marBottom w:val="0"/>
                              <w:divBdr>
                                <w:top w:val="none" w:sz="0" w:space="0" w:color="auto"/>
                                <w:left w:val="none" w:sz="0" w:space="0" w:color="auto"/>
                                <w:bottom w:val="none" w:sz="0" w:space="0" w:color="auto"/>
                                <w:right w:val="none" w:sz="0" w:space="0" w:color="auto"/>
                              </w:divBdr>
                              <w:divsChild>
                                <w:div w:id="166289965">
                                  <w:marLeft w:val="0"/>
                                  <w:marRight w:val="0"/>
                                  <w:marTop w:val="0"/>
                                  <w:marBottom w:val="0"/>
                                  <w:divBdr>
                                    <w:top w:val="none" w:sz="0" w:space="0" w:color="auto"/>
                                    <w:left w:val="none" w:sz="0" w:space="0" w:color="auto"/>
                                    <w:bottom w:val="none" w:sz="0" w:space="0" w:color="auto"/>
                                    <w:right w:val="none" w:sz="0" w:space="0" w:color="auto"/>
                                  </w:divBdr>
                                  <w:divsChild>
                                    <w:div w:id="380441121">
                                      <w:marLeft w:val="0"/>
                                      <w:marRight w:val="0"/>
                                      <w:marTop w:val="0"/>
                                      <w:marBottom w:val="0"/>
                                      <w:divBdr>
                                        <w:top w:val="none" w:sz="0" w:space="0" w:color="auto"/>
                                        <w:left w:val="none" w:sz="0" w:space="0" w:color="auto"/>
                                        <w:bottom w:val="none" w:sz="0" w:space="0" w:color="auto"/>
                                        <w:right w:val="none" w:sz="0" w:space="0" w:color="auto"/>
                                      </w:divBdr>
                                      <w:divsChild>
                                        <w:div w:id="64690672">
                                          <w:marLeft w:val="0"/>
                                          <w:marRight w:val="0"/>
                                          <w:marTop w:val="0"/>
                                          <w:marBottom w:val="0"/>
                                          <w:divBdr>
                                            <w:top w:val="none" w:sz="0" w:space="0" w:color="auto"/>
                                            <w:left w:val="none" w:sz="0" w:space="0" w:color="auto"/>
                                            <w:bottom w:val="none" w:sz="0" w:space="0" w:color="auto"/>
                                            <w:right w:val="none" w:sz="0" w:space="0" w:color="auto"/>
                                          </w:divBdr>
                                          <w:divsChild>
                                            <w:div w:id="36781227">
                                              <w:marLeft w:val="0"/>
                                              <w:marRight w:val="0"/>
                                              <w:marTop w:val="0"/>
                                              <w:marBottom w:val="0"/>
                                              <w:divBdr>
                                                <w:top w:val="none" w:sz="0" w:space="0" w:color="auto"/>
                                                <w:left w:val="none" w:sz="0" w:space="0" w:color="auto"/>
                                                <w:bottom w:val="none" w:sz="0" w:space="0" w:color="auto"/>
                                                <w:right w:val="none" w:sz="0" w:space="0" w:color="auto"/>
                                              </w:divBdr>
                                              <w:divsChild>
                                                <w:div w:id="1526939756">
                                                  <w:marLeft w:val="0"/>
                                                  <w:marRight w:val="0"/>
                                                  <w:marTop w:val="0"/>
                                                  <w:marBottom w:val="0"/>
                                                  <w:divBdr>
                                                    <w:top w:val="none" w:sz="0" w:space="0" w:color="auto"/>
                                                    <w:left w:val="none" w:sz="0" w:space="0" w:color="auto"/>
                                                    <w:bottom w:val="none" w:sz="0" w:space="0" w:color="auto"/>
                                                    <w:right w:val="none" w:sz="0" w:space="0" w:color="auto"/>
                                                  </w:divBdr>
                                                  <w:divsChild>
                                                    <w:div w:id="1431127187">
                                                      <w:marLeft w:val="0"/>
                                                      <w:marRight w:val="0"/>
                                                      <w:marTop w:val="0"/>
                                                      <w:marBottom w:val="0"/>
                                                      <w:divBdr>
                                                        <w:top w:val="none" w:sz="0" w:space="0" w:color="auto"/>
                                                        <w:left w:val="none" w:sz="0" w:space="0" w:color="auto"/>
                                                        <w:bottom w:val="none" w:sz="0" w:space="0" w:color="auto"/>
                                                        <w:right w:val="none" w:sz="0" w:space="0" w:color="auto"/>
                                                      </w:divBdr>
                                                      <w:divsChild>
                                                        <w:div w:id="944850044">
                                                          <w:marLeft w:val="0"/>
                                                          <w:marRight w:val="0"/>
                                                          <w:marTop w:val="0"/>
                                                          <w:marBottom w:val="0"/>
                                                          <w:divBdr>
                                                            <w:top w:val="none" w:sz="0" w:space="0" w:color="auto"/>
                                                            <w:left w:val="none" w:sz="0" w:space="0" w:color="auto"/>
                                                            <w:bottom w:val="none" w:sz="0" w:space="0" w:color="auto"/>
                                                            <w:right w:val="none" w:sz="0" w:space="0" w:color="auto"/>
                                                          </w:divBdr>
                                                          <w:divsChild>
                                                            <w:div w:id="1206016882">
                                                              <w:marLeft w:val="0"/>
                                                              <w:marRight w:val="0"/>
                                                              <w:marTop w:val="0"/>
                                                              <w:marBottom w:val="0"/>
                                                              <w:divBdr>
                                                                <w:top w:val="none" w:sz="0" w:space="0" w:color="auto"/>
                                                                <w:left w:val="none" w:sz="0" w:space="0" w:color="auto"/>
                                                                <w:bottom w:val="none" w:sz="0" w:space="0" w:color="auto"/>
                                                                <w:right w:val="none" w:sz="0" w:space="0" w:color="auto"/>
                                                              </w:divBdr>
                                                              <w:divsChild>
                                                                <w:div w:id="1488015988">
                                                                  <w:marLeft w:val="0"/>
                                                                  <w:marRight w:val="0"/>
                                                                  <w:marTop w:val="0"/>
                                                                  <w:marBottom w:val="0"/>
                                                                  <w:divBdr>
                                                                    <w:top w:val="none" w:sz="0" w:space="0" w:color="auto"/>
                                                                    <w:left w:val="none" w:sz="0" w:space="0" w:color="auto"/>
                                                                    <w:bottom w:val="none" w:sz="0" w:space="0" w:color="auto"/>
                                                                    <w:right w:val="none" w:sz="0" w:space="0" w:color="auto"/>
                                                                  </w:divBdr>
                                                                  <w:divsChild>
                                                                    <w:div w:id="1647851713">
                                                                      <w:marLeft w:val="0"/>
                                                                      <w:marRight w:val="0"/>
                                                                      <w:marTop w:val="0"/>
                                                                      <w:marBottom w:val="0"/>
                                                                      <w:divBdr>
                                                                        <w:top w:val="none" w:sz="0" w:space="0" w:color="auto"/>
                                                                        <w:left w:val="none" w:sz="0" w:space="0" w:color="auto"/>
                                                                        <w:bottom w:val="none" w:sz="0" w:space="0" w:color="auto"/>
                                                                        <w:right w:val="none" w:sz="0" w:space="0" w:color="auto"/>
                                                                      </w:divBdr>
                                                                      <w:divsChild>
                                                                        <w:div w:id="21081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753334">
      <w:bodyDiv w:val="1"/>
      <w:marLeft w:val="0"/>
      <w:marRight w:val="0"/>
      <w:marTop w:val="0"/>
      <w:marBottom w:val="0"/>
      <w:divBdr>
        <w:top w:val="none" w:sz="0" w:space="0" w:color="auto"/>
        <w:left w:val="none" w:sz="0" w:space="0" w:color="auto"/>
        <w:bottom w:val="none" w:sz="0" w:space="0" w:color="auto"/>
        <w:right w:val="none" w:sz="0" w:space="0" w:color="auto"/>
      </w:divBdr>
    </w:div>
    <w:div w:id="900599266">
      <w:bodyDiv w:val="1"/>
      <w:marLeft w:val="0"/>
      <w:marRight w:val="0"/>
      <w:marTop w:val="0"/>
      <w:marBottom w:val="0"/>
      <w:divBdr>
        <w:top w:val="none" w:sz="0" w:space="0" w:color="auto"/>
        <w:left w:val="none" w:sz="0" w:space="0" w:color="auto"/>
        <w:bottom w:val="none" w:sz="0" w:space="0" w:color="auto"/>
        <w:right w:val="none" w:sz="0" w:space="0" w:color="auto"/>
      </w:divBdr>
      <w:divsChild>
        <w:div w:id="1286544344">
          <w:marLeft w:val="0"/>
          <w:marRight w:val="0"/>
          <w:marTop w:val="0"/>
          <w:marBottom w:val="0"/>
          <w:divBdr>
            <w:top w:val="none" w:sz="0" w:space="0" w:color="auto"/>
            <w:left w:val="none" w:sz="0" w:space="0" w:color="auto"/>
            <w:bottom w:val="none" w:sz="0" w:space="0" w:color="auto"/>
            <w:right w:val="none" w:sz="0" w:space="0" w:color="auto"/>
          </w:divBdr>
          <w:divsChild>
            <w:div w:id="1685284733">
              <w:marLeft w:val="0"/>
              <w:marRight w:val="0"/>
              <w:marTop w:val="0"/>
              <w:marBottom w:val="0"/>
              <w:divBdr>
                <w:top w:val="none" w:sz="0" w:space="0" w:color="auto"/>
                <w:left w:val="none" w:sz="0" w:space="0" w:color="auto"/>
                <w:bottom w:val="none" w:sz="0" w:space="0" w:color="auto"/>
                <w:right w:val="none" w:sz="0" w:space="0" w:color="auto"/>
              </w:divBdr>
              <w:divsChild>
                <w:div w:id="1127119062">
                  <w:marLeft w:val="0"/>
                  <w:marRight w:val="0"/>
                  <w:marTop w:val="0"/>
                  <w:marBottom w:val="0"/>
                  <w:divBdr>
                    <w:top w:val="none" w:sz="0" w:space="0" w:color="auto"/>
                    <w:left w:val="none" w:sz="0" w:space="0" w:color="auto"/>
                    <w:bottom w:val="none" w:sz="0" w:space="0" w:color="auto"/>
                    <w:right w:val="none" w:sz="0" w:space="0" w:color="auto"/>
                  </w:divBdr>
                  <w:divsChild>
                    <w:div w:id="691683037">
                      <w:marLeft w:val="0"/>
                      <w:marRight w:val="0"/>
                      <w:marTop w:val="0"/>
                      <w:marBottom w:val="0"/>
                      <w:divBdr>
                        <w:top w:val="none" w:sz="0" w:space="0" w:color="auto"/>
                        <w:left w:val="none" w:sz="0" w:space="0" w:color="auto"/>
                        <w:bottom w:val="none" w:sz="0" w:space="0" w:color="auto"/>
                        <w:right w:val="none" w:sz="0" w:space="0" w:color="auto"/>
                      </w:divBdr>
                      <w:divsChild>
                        <w:div w:id="647396522">
                          <w:marLeft w:val="0"/>
                          <w:marRight w:val="0"/>
                          <w:marTop w:val="0"/>
                          <w:marBottom w:val="0"/>
                          <w:divBdr>
                            <w:top w:val="none" w:sz="0" w:space="0" w:color="auto"/>
                            <w:left w:val="none" w:sz="0" w:space="0" w:color="auto"/>
                            <w:bottom w:val="none" w:sz="0" w:space="0" w:color="auto"/>
                            <w:right w:val="none" w:sz="0" w:space="0" w:color="auto"/>
                          </w:divBdr>
                          <w:divsChild>
                            <w:div w:id="1092119777">
                              <w:marLeft w:val="3"/>
                              <w:marRight w:val="0"/>
                              <w:marTop w:val="0"/>
                              <w:marBottom w:val="0"/>
                              <w:divBdr>
                                <w:top w:val="none" w:sz="0" w:space="0" w:color="auto"/>
                                <w:left w:val="none" w:sz="0" w:space="0" w:color="auto"/>
                                <w:bottom w:val="none" w:sz="0" w:space="0" w:color="auto"/>
                                <w:right w:val="none" w:sz="0" w:space="0" w:color="auto"/>
                              </w:divBdr>
                              <w:divsChild>
                                <w:div w:id="1574777094">
                                  <w:marLeft w:val="0"/>
                                  <w:marRight w:val="0"/>
                                  <w:marTop w:val="0"/>
                                  <w:marBottom w:val="0"/>
                                  <w:divBdr>
                                    <w:top w:val="none" w:sz="0" w:space="0" w:color="auto"/>
                                    <w:left w:val="none" w:sz="0" w:space="0" w:color="auto"/>
                                    <w:bottom w:val="none" w:sz="0" w:space="0" w:color="auto"/>
                                    <w:right w:val="none" w:sz="0" w:space="0" w:color="auto"/>
                                  </w:divBdr>
                                  <w:divsChild>
                                    <w:div w:id="2138838834">
                                      <w:marLeft w:val="0"/>
                                      <w:marRight w:val="0"/>
                                      <w:marTop w:val="0"/>
                                      <w:marBottom w:val="0"/>
                                      <w:divBdr>
                                        <w:top w:val="none" w:sz="0" w:space="0" w:color="auto"/>
                                        <w:left w:val="none" w:sz="0" w:space="0" w:color="auto"/>
                                        <w:bottom w:val="none" w:sz="0" w:space="0" w:color="auto"/>
                                        <w:right w:val="none" w:sz="0" w:space="0" w:color="auto"/>
                                      </w:divBdr>
                                      <w:divsChild>
                                        <w:div w:id="1659917208">
                                          <w:marLeft w:val="0"/>
                                          <w:marRight w:val="0"/>
                                          <w:marTop w:val="0"/>
                                          <w:marBottom w:val="0"/>
                                          <w:divBdr>
                                            <w:top w:val="none" w:sz="0" w:space="0" w:color="auto"/>
                                            <w:left w:val="none" w:sz="0" w:space="0" w:color="auto"/>
                                            <w:bottom w:val="none" w:sz="0" w:space="0" w:color="auto"/>
                                            <w:right w:val="none" w:sz="0" w:space="0" w:color="auto"/>
                                          </w:divBdr>
                                          <w:divsChild>
                                            <w:div w:id="1604653720">
                                              <w:marLeft w:val="0"/>
                                              <w:marRight w:val="0"/>
                                              <w:marTop w:val="0"/>
                                              <w:marBottom w:val="0"/>
                                              <w:divBdr>
                                                <w:top w:val="none" w:sz="0" w:space="0" w:color="auto"/>
                                                <w:left w:val="none" w:sz="0" w:space="0" w:color="auto"/>
                                                <w:bottom w:val="none" w:sz="0" w:space="0" w:color="auto"/>
                                                <w:right w:val="none" w:sz="0" w:space="0" w:color="auto"/>
                                              </w:divBdr>
                                              <w:divsChild>
                                                <w:div w:id="630132799">
                                                  <w:marLeft w:val="0"/>
                                                  <w:marRight w:val="0"/>
                                                  <w:marTop w:val="0"/>
                                                  <w:marBottom w:val="0"/>
                                                  <w:divBdr>
                                                    <w:top w:val="none" w:sz="0" w:space="0" w:color="auto"/>
                                                    <w:left w:val="none" w:sz="0" w:space="0" w:color="auto"/>
                                                    <w:bottom w:val="none" w:sz="0" w:space="0" w:color="auto"/>
                                                    <w:right w:val="none" w:sz="0" w:space="0" w:color="auto"/>
                                                  </w:divBdr>
                                                  <w:divsChild>
                                                    <w:div w:id="946423113">
                                                      <w:marLeft w:val="0"/>
                                                      <w:marRight w:val="0"/>
                                                      <w:marTop w:val="0"/>
                                                      <w:marBottom w:val="0"/>
                                                      <w:divBdr>
                                                        <w:top w:val="none" w:sz="0" w:space="0" w:color="auto"/>
                                                        <w:left w:val="none" w:sz="0" w:space="0" w:color="auto"/>
                                                        <w:bottom w:val="none" w:sz="0" w:space="0" w:color="auto"/>
                                                        <w:right w:val="none" w:sz="0" w:space="0" w:color="auto"/>
                                                      </w:divBdr>
                                                      <w:divsChild>
                                                        <w:div w:id="112333543">
                                                          <w:marLeft w:val="0"/>
                                                          <w:marRight w:val="0"/>
                                                          <w:marTop w:val="0"/>
                                                          <w:marBottom w:val="0"/>
                                                          <w:divBdr>
                                                            <w:top w:val="none" w:sz="0" w:space="0" w:color="auto"/>
                                                            <w:left w:val="none" w:sz="0" w:space="0" w:color="auto"/>
                                                            <w:bottom w:val="none" w:sz="0" w:space="0" w:color="auto"/>
                                                            <w:right w:val="none" w:sz="0" w:space="0" w:color="auto"/>
                                                          </w:divBdr>
                                                          <w:divsChild>
                                                            <w:div w:id="1873034054">
                                                              <w:marLeft w:val="0"/>
                                                              <w:marRight w:val="0"/>
                                                              <w:marTop w:val="0"/>
                                                              <w:marBottom w:val="0"/>
                                                              <w:divBdr>
                                                                <w:top w:val="none" w:sz="0" w:space="0" w:color="auto"/>
                                                                <w:left w:val="none" w:sz="0" w:space="0" w:color="auto"/>
                                                                <w:bottom w:val="none" w:sz="0" w:space="0" w:color="auto"/>
                                                                <w:right w:val="none" w:sz="0" w:space="0" w:color="auto"/>
                                                              </w:divBdr>
                                                              <w:divsChild>
                                                                <w:div w:id="1851332122">
                                                                  <w:marLeft w:val="0"/>
                                                                  <w:marRight w:val="0"/>
                                                                  <w:marTop w:val="0"/>
                                                                  <w:marBottom w:val="0"/>
                                                                  <w:divBdr>
                                                                    <w:top w:val="none" w:sz="0" w:space="0" w:color="auto"/>
                                                                    <w:left w:val="none" w:sz="0" w:space="0" w:color="auto"/>
                                                                    <w:bottom w:val="none" w:sz="0" w:space="0" w:color="auto"/>
                                                                    <w:right w:val="none" w:sz="0" w:space="0" w:color="auto"/>
                                                                  </w:divBdr>
                                                                  <w:divsChild>
                                                                    <w:div w:id="63525590">
                                                                      <w:marLeft w:val="0"/>
                                                                      <w:marRight w:val="0"/>
                                                                      <w:marTop w:val="0"/>
                                                                      <w:marBottom w:val="0"/>
                                                                      <w:divBdr>
                                                                        <w:top w:val="none" w:sz="0" w:space="0" w:color="auto"/>
                                                                        <w:left w:val="none" w:sz="0" w:space="0" w:color="auto"/>
                                                                        <w:bottom w:val="none" w:sz="0" w:space="0" w:color="auto"/>
                                                                        <w:right w:val="none" w:sz="0" w:space="0" w:color="auto"/>
                                                                      </w:divBdr>
                                                                      <w:divsChild>
                                                                        <w:div w:id="57791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678985">
      <w:bodyDiv w:val="1"/>
      <w:marLeft w:val="0"/>
      <w:marRight w:val="0"/>
      <w:marTop w:val="0"/>
      <w:marBottom w:val="0"/>
      <w:divBdr>
        <w:top w:val="none" w:sz="0" w:space="0" w:color="auto"/>
        <w:left w:val="none" w:sz="0" w:space="0" w:color="auto"/>
        <w:bottom w:val="none" w:sz="0" w:space="0" w:color="auto"/>
        <w:right w:val="none" w:sz="0" w:space="0" w:color="auto"/>
      </w:divBdr>
    </w:div>
    <w:div w:id="901671297">
      <w:bodyDiv w:val="1"/>
      <w:marLeft w:val="0"/>
      <w:marRight w:val="0"/>
      <w:marTop w:val="0"/>
      <w:marBottom w:val="0"/>
      <w:divBdr>
        <w:top w:val="none" w:sz="0" w:space="0" w:color="auto"/>
        <w:left w:val="none" w:sz="0" w:space="0" w:color="auto"/>
        <w:bottom w:val="none" w:sz="0" w:space="0" w:color="auto"/>
        <w:right w:val="none" w:sz="0" w:space="0" w:color="auto"/>
      </w:divBdr>
    </w:div>
    <w:div w:id="901863865">
      <w:bodyDiv w:val="1"/>
      <w:marLeft w:val="0"/>
      <w:marRight w:val="0"/>
      <w:marTop w:val="0"/>
      <w:marBottom w:val="0"/>
      <w:divBdr>
        <w:top w:val="none" w:sz="0" w:space="0" w:color="auto"/>
        <w:left w:val="none" w:sz="0" w:space="0" w:color="auto"/>
        <w:bottom w:val="none" w:sz="0" w:space="0" w:color="auto"/>
        <w:right w:val="none" w:sz="0" w:space="0" w:color="auto"/>
      </w:divBdr>
    </w:div>
    <w:div w:id="903029411">
      <w:bodyDiv w:val="1"/>
      <w:marLeft w:val="0"/>
      <w:marRight w:val="0"/>
      <w:marTop w:val="0"/>
      <w:marBottom w:val="0"/>
      <w:divBdr>
        <w:top w:val="none" w:sz="0" w:space="0" w:color="auto"/>
        <w:left w:val="none" w:sz="0" w:space="0" w:color="auto"/>
        <w:bottom w:val="none" w:sz="0" w:space="0" w:color="auto"/>
        <w:right w:val="none" w:sz="0" w:space="0" w:color="auto"/>
      </w:divBdr>
    </w:div>
    <w:div w:id="903371018">
      <w:bodyDiv w:val="1"/>
      <w:marLeft w:val="0"/>
      <w:marRight w:val="0"/>
      <w:marTop w:val="0"/>
      <w:marBottom w:val="0"/>
      <w:divBdr>
        <w:top w:val="none" w:sz="0" w:space="0" w:color="auto"/>
        <w:left w:val="none" w:sz="0" w:space="0" w:color="auto"/>
        <w:bottom w:val="none" w:sz="0" w:space="0" w:color="auto"/>
        <w:right w:val="none" w:sz="0" w:space="0" w:color="auto"/>
      </w:divBdr>
      <w:divsChild>
        <w:div w:id="985207010">
          <w:marLeft w:val="0"/>
          <w:marRight w:val="0"/>
          <w:marTop w:val="0"/>
          <w:marBottom w:val="0"/>
          <w:divBdr>
            <w:top w:val="none" w:sz="0" w:space="0" w:color="auto"/>
            <w:left w:val="none" w:sz="0" w:space="0" w:color="auto"/>
            <w:bottom w:val="none" w:sz="0" w:space="0" w:color="auto"/>
            <w:right w:val="none" w:sz="0" w:space="0" w:color="auto"/>
          </w:divBdr>
          <w:divsChild>
            <w:div w:id="904726820">
              <w:marLeft w:val="0"/>
              <w:marRight w:val="0"/>
              <w:marTop w:val="0"/>
              <w:marBottom w:val="0"/>
              <w:divBdr>
                <w:top w:val="none" w:sz="0" w:space="0" w:color="auto"/>
                <w:left w:val="none" w:sz="0" w:space="0" w:color="auto"/>
                <w:bottom w:val="none" w:sz="0" w:space="0" w:color="auto"/>
                <w:right w:val="none" w:sz="0" w:space="0" w:color="auto"/>
              </w:divBdr>
              <w:divsChild>
                <w:div w:id="2064673304">
                  <w:marLeft w:val="0"/>
                  <w:marRight w:val="0"/>
                  <w:marTop w:val="0"/>
                  <w:marBottom w:val="0"/>
                  <w:divBdr>
                    <w:top w:val="none" w:sz="0" w:space="0" w:color="auto"/>
                    <w:left w:val="none" w:sz="0" w:space="0" w:color="auto"/>
                    <w:bottom w:val="none" w:sz="0" w:space="0" w:color="auto"/>
                    <w:right w:val="none" w:sz="0" w:space="0" w:color="auto"/>
                  </w:divBdr>
                  <w:divsChild>
                    <w:div w:id="454836939">
                      <w:marLeft w:val="0"/>
                      <w:marRight w:val="0"/>
                      <w:marTop w:val="0"/>
                      <w:marBottom w:val="0"/>
                      <w:divBdr>
                        <w:top w:val="none" w:sz="0" w:space="0" w:color="auto"/>
                        <w:left w:val="none" w:sz="0" w:space="0" w:color="auto"/>
                        <w:bottom w:val="none" w:sz="0" w:space="0" w:color="auto"/>
                        <w:right w:val="none" w:sz="0" w:space="0" w:color="auto"/>
                      </w:divBdr>
                      <w:divsChild>
                        <w:div w:id="409474544">
                          <w:marLeft w:val="0"/>
                          <w:marRight w:val="0"/>
                          <w:marTop w:val="0"/>
                          <w:marBottom w:val="0"/>
                          <w:divBdr>
                            <w:top w:val="none" w:sz="0" w:space="0" w:color="auto"/>
                            <w:left w:val="none" w:sz="0" w:space="0" w:color="auto"/>
                            <w:bottom w:val="none" w:sz="0" w:space="0" w:color="auto"/>
                            <w:right w:val="none" w:sz="0" w:space="0" w:color="auto"/>
                          </w:divBdr>
                          <w:divsChild>
                            <w:div w:id="268974051">
                              <w:marLeft w:val="0"/>
                              <w:marRight w:val="0"/>
                              <w:marTop w:val="0"/>
                              <w:marBottom w:val="0"/>
                              <w:divBdr>
                                <w:top w:val="none" w:sz="0" w:space="0" w:color="auto"/>
                                <w:left w:val="none" w:sz="0" w:space="0" w:color="auto"/>
                                <w:bottom w:val="none" w:sz="0" w:space="0" w:color="auto"/>
                                <w:right w:val="none" w:sz="0" w:space="0" w:color="auto"/>
                              </w:divBdr>
                              <w:divsChild>
                                <w:div w:id="939603955">
                                  <w:marLeft w:val="0"/>
                                  <w:marRight w:val="0"/>
                                  <w:marTop w:val="0"/>
                                  <w:marBottom w:val="0"/>
                                  <w:divBdr>
                                    <w:top w:val="none" w:sz="0" w:space="0" w:color="auto"/>
                                    <w:left w:val="none" w:sz="0" w:space="0" w:color="auto"/>
                                    <w:bottom w:val="none" w:sz="0" w:space="0" w:color="auto"/>
                                    <w:right w:val="none" w:sz="0" w:space="0" w:color="auto"/>
                                  </w:divBdr>
                                  <w:divsChild>
                                    <w:div w:id="1645041151">
                                      <w:marLeft w:val="0"/>
                                      <w:marRight w:val="0"/>
                                      <w:marTop w:val="0"/>
                                      <w:marBottom w:val="0"/>
                                      <w:divBdr>
                                        <w:top w:val="none" w:sz="0" w:space="0" w:color="auto"/>
                                        <w:left w:val="none" w:sz="0" w:space="0" w:color="auto"/>
                                        <w:bottom w:val="none" w:sz="0" w:space="0" w:color="auto"/>
                                        <w:right w:val="none" w:sz="0" w:space="0" w:color="auto"/>
                                      </w:divBdr>
                                      <w:divsChild>
                                        <w:div w:id="1028724753">
                                          <w:marLeft w:val="-150"/>
                                          <w:marRight w:val="-150"/>
                                          <w:marTop w:val="0"/>
                                          <w:marBottom w:val="0"/>
                                          <w:divBdr>
                                            <w:top w:val="none" w:sz="0" w:space="0" w:color="auto"/>
                                            <w:left w:val="none" w:sz="0" w:space="0" w:color="auto"/>
                                            <w:bottom w:val="none" w:sz="0" w:space="0" w:color="auto"/>
                                            <w:right w:val="none" w:sz="0" w:space="0" w:color="auto"/>
                                          </w:divBdr>
                                          <w:divsChild>
                                            <w:div w:id="754934432">
                                              <w:marLeft w:val="0"/>
                                              <w:marRight w:val="0"/>
                                              <w:marTop w:val="0"/>
                                              <w:marBottom w:val="0"/>
                                              <w:divBdr>
                                                <w:top w:val="none" w:sz="0" w:space="0" w:color="auto"/>
                                                <w:left w:val="none" w:sz="0" w:space="0" w:color="auto"/>
                                                <w:bottom w:val="none" w:sz="0" w:space="0" w:color="auto"/>
                                                <w:right w:val="none" w:sz="0" w:space="0" w:color="auto"/>
                                              </w:divBdr>
                                              <w:divsChild>
                                                <w:div w:id="1970356036">
                                                  <w:marLeft w:val="0"/>
                                                  <w:marRight w:val="0"/>
                                                  <w:marTop w:val="0"/>
                                                  <w:marBottom w:val="0"/>
                                                  <w:divBdr>
                                                    <w:top w:val="none" w:sz="0" w:space="0" w:color="auto"/>
                                                    <w:left w:val="none" w:sz="0" w:space="0" w:color="auto"/>
                                                    <w:bottom w:val="none" w:sz="0" w:space="0" w:color="auto"/>
                                                    <w:right w:val="none" w:sz="0" w:space="0" w:color="auto"/>
                                                  </w:divBdr>
                                                  <w:divsChild>
                                                    <w:div w:id="1700397336">
                                                      <w:marLeft w:val="0"/>
                                                      <w:marRight w:val="0"/>
                                                      <w:marTop w:val="0"/>
                                                      <w:marBottom w:val="0"/>
                                                      <w:divBdr>
                                                        <w:top w:val="none" w:sz="0" w:space="0" w:color="auto"/>
                                                        <w:left w:val="none" w:sz="0" w:space="0" w:color="auto"/>
                                                        <w:bottom w:val="none" w:sz="0" w:space="0" w:color="auto"/>
                                                        <w:right w:val="none" w:sz="0" w:space="0" w:color="auto"/>
                                                      </w:divBdr>
                                                      <w:divsChild>
                                                        <w:div w:id="1896775344">
                                                          <w:marLeft w:val="0"/>
                                                          <w:marRight w:val="0"/>
                                                          <w:marTop w:val="0"/>
                                                          <w:marBottom w:val="0"/>
                                                          <w:divBdr>
                                                            <w:top w:val="none" w:sz="0" w:space="0" w:color="auto"/>
                                                            <w:left w:val="none" w:sz="0" w:space="0" w:color="auto"/>
                                                            <w:bottom w:val="none" w:sz="0" w:space="0" w:color="auto"/>
                                                            <w:right w:val="none" w:sz="0" w:space="0" w:color="auto"/>
                                                          </w:divBdr>
                                                          <w:divsChild>
                                                            <w:div w:id="347489828">
                                                              <w:marLeft w:val="0"/>
                                                              <w:marRight w:val="0"/>
                                                              <w:marTop w:val="0"/>
                                                              <w:marBottom w:val="0"/>
                                                              <w:divBdr>
                                                                <w:top w:val="none" w:sz="0" w:space="0" w:color="auto"/>
                                                                <w:left w:val="none" w:sz="0" w:space="0" w:color="auto"/>
                                                                <w:bottom w:val="none" w:sz="0" w:space="0" w:color="auto"/>
                                                                <w:right w:val="none" w:sz="0" w:space="0" w:color="auto"/>
                                                              </w:divBdr>
                                                              <w:divsChild>
                                                                <w:div w:id="1534994732">
                                                                  <w:marLeft w:val="0"/>
                                                                  <w:marRight w:val="0"/>
                                                                  <w:marTop w:val="0"/>
                                                                  <w:marBottom w:val="0"/>
                                                                  <w:divBdr>
                                                                    <w:top w:val="none" w:sz="0" w:space="0" w:color="auto"/>
                                                                    <w:left w:val="none" w:sz="0" w:space="0" w:color="auto"/>
                                                                    <w:bottom w:val="none" w:sz="0" w:space="0" w:color="auto"/>
                                                                    <w:right w:val="none" w:sz="0" w:space="0" w:color="auto"/>
                                                                  </w:divBdr>
                                                                  <w:divsChild>
                                                                    <w:div w:id="388386010">
                                                                      <w:marLeft w:val="0"/>
                                                                      <w:marRight w:val="0"/>
                                                                      <w:marTop w:val="0"/>
                                                                      <w:marBottom w:val="0"/>
                                                                      <w:divBdr>
                                                                        <w:top w:val="none" w:sz="0" w:space="0" w:color="auto"/>
                                                                        <w:left w:val="none" w:sz="0" w:space="0" w:color="auto"/>
                                                                        <w:bottom w:val="none" w:sz="0" w:space="0" w:color="auto"/>
                                                                        <w:right w:val="none" w:sz="0" w:space="0" w:color="auto"/>
                                                                      </w:divBdr>
                                                                      <w:divsChild>
                                                                        <w:div w:id="740061429">
                                                                          <w:marLeft w:val="-225"/>
                                                                          <w:marRight w:val="-225"/>
                                                                          <w:marTop w:val="0"/>
                                                                          <w:marBottom w:val="0"/>
                                                                          <w:divBdr>
                                                                            <w:top w:val="none" w:sz="0" w:space="0" w:color="auto"/>
                                                                            <w:left w:val="none" w:sz="0" w:space="0" w:color="auto"/>
                                                                            <w:bottom w:val="none" w:sz="0" w:space="0" w:color="auto"/>
                                                                            <w:right w:val="none" w:sz="0" w:space="0" w:color="auto"/>
                                                                          </w:divBdr>
                                                                          <w:divsChild>
                                                                            <w:div w:id="548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494230">
      <w:bodyDiv w:val="1"/>
      <w:marLeft w:val="0"/>
      <w:marRight w:val="0"/>
      <w:marTop w:val="0"/>
      <w:marBottom w:val="0"/>
      <w:divBdr>
        <w:top w:val="none" w:sz="0" w:space="0" w:color="auto"/>
        <w:left w:val="none" w:sz="0" w:space="0" w:color="auto"/>
        <w:bottom w:val="none" w:sz="0" w:space="0" w:color="auto"/>
        <w:right w:val="none" w:sz="0" w:space="0" w:color="auto"/>
      </w:divBdr>
    </w:div>
    <w:div w:id="904335811">
      <w:bodyDiv w:val="1"/>
      <w:marLeft w:val="0"/>
      <w:marRight w:val="0"/>
      <w:marTop w:val="0"/>
      <w:marBottom w:val="0"/>
      <w:divBdr>
        <w:top w:val="none" w:sz="0" w:space="0" w:color="auto"/>
        <w:left w:val="none" w:sz="0" w:space="0" w:color="auto"/>
        <w:bottom w:val="none" w:sz="0" w:space="0" w:color="auto"/>
        <w:right w:val="none" w:sz="0" w:space="0" w:color="auto"/>
      </w:divBdr>
      <w:divsChild>
        <w:div w:id="1129544317">
          <w:marLeft w:val="0"/>
          <w:marRight w:val="0"/>
          <w:marTop w:val="0"/>
          <w:marBottom w:val="0"/>
          <w:divBdr>
            <w:top w:val="none" w:sz="0" w:space="0" w:color="auto"/>
            <w:left w:val="none" w:sz="0" w:space="0" w:color="auto"/>
            <w:bottom w:val="none" w:sz="0" w:space="0" w:color="auto"/>
            <w:right w:val="none" w:sz="0" w:space="0" w:color="auto"/>
          </w:divBdr>
          <w:divsChild>
            <w:div w:id="406652320">
              <w:marLeft w:val="0"/>
              <w:marRight w:val="0"/>
              <w:marTop w:val="0"/>
              <w:marBottom w:val="0"/>
              <w:divBdr>
                <w:top w:val="none" w:sz="0" w:space="0" w:color="auto"/>
                <w:left w:val="none" w:sz="0" w:space="0" w:color="auto"/>
                <w:bottom w:val="none" w:sz="0" w:space="0" w:color="auto"/>
                <w:right w:val="none" w:sz="0" w:space="0" w:color="auto"/>
              </w:divBdr>
              <w:divsChild>
                <w:div w:id="493112152">
                  <w:marLeft w:val="0"/>
                  <w:marRight w:val="0"/>
                  <w:marTop w:val="0"/>
                  <w:marBottom w:val="0"/>
                  <w:divBdr>
                    <w:top w:val="none" w:sz="0" w:space="0" w:color="auto"/>
                    <w:left w:val="none" w:sz="0" w:space="0" w:color="auto"/>
                    <w:bottom w:val="none" w:sz="0" w:space="0" w:color="auto"/>
                    <w:right w:val="none" w:sz="0" w:space="0" w:color="auto"/>
                  </w:divBdr>
                  <w:divsChild>
                    <w:div w:id="2050378561">
                      <w:marLeft w:val="0"/>
                      <w:marRight w:val="0"/>
                      <w:marTop w:val="0"/>
                      <w:marBottom w:val="0"/>
                      <w:divBdr>
                        <w:top w:val="none" w:sz="0" w:space="0" w:color="auto"/>
                        <w:left w:val="none" w:sz="0" w:space="0" w:color="auto"/>
                        <w:bottom w:val="none" w:sz="0" w:space="0" w:color="auto"/>
                        <w:right w:val="none" w:sz="0" w:space="0" w:color="auto"/>
                      </w:divBdr>
                      <w:divsChild>
                        <w:div w:id="937055581">
                          <w:marLeft w:val="0"/>
                          <w:marRight w:val="0"/>
                          <w:marTop w:val="0"/>
                          <w:marBottom w:val="0"/>
                          <w:divBdr>
                            <w:top w:val="none" w:sz="0" w:space="0" w:color="auto"/>
                            <w:left w:val="none" w:sz="0" w:space="0" w:color="auto"/>
                            <w:bottom w:val="none" w:sz="0" w:space="0" w:color="auto"/>
                            <w:right w:val="none" w:sz="0" w:space="0" w:color="auto"/>
                          </w:divBdr>
                          <w:divsChild>
                            <w:div w:id="260185779">
                              <w:marLeft w:val="3"/>
                              <w:marRight w:val="0"/>
                              <w:marTop w:val="0"/>
                              <w:marBottom w:val="0"/>
                              <w:divBdr>
                                <w:top w:val="none" w:sz="0" w:space="0" w:color="auto"/>
                                <w:left w:val="none" w:sz="0" w:space="0" w:color="auto"/>
                                <w:bottom w:val="none" w:sz="0" w:space="0" w:color="auto"/>
                                <w:right w:val="none" w:sz="0" w:space="0" w:color="auto"/>
                              </w:divBdr>
                              <w:divsChild>
                                <w:div w:id="528448381">
                                  <w:marLeft w:val="0"/>
                                  <w:marRight w:val="0"/>
                                  <w:marTop w:val="0"/>
                                  <w:marBottom w:val="0"/>
                                  <w:divBdr>
                                    <w:top w:val="none" w:sz="0" w:space="0" w:color="auto"/>
                                    <w:left w:val="none" w:sz="0" w:space="0" w:color="auto"/>
                                    <w:bottom w:val="none" w:sz="0" w:space="0" w:color="auto"/>
                                    <w:right w:val="none" w:sz="0" w:space="0" w:color="auto"/>
                                  </w:divBdr>
                                  <w:divsChild>
                                    <w:div w:id="728725153">
                                      <w:marLeft w:val="0"/>
                                      <w:marRight w:val="0"/>
                                      <w:marTop w:val="0"/>
                                      <w:marBottom w:val="0"/>
                                      <w:divBdr>
                                        <w:top w:val="none" w:sz="0" w:space="0" w:color="auto"/>
                                        <w:left w:val="none" w:sz="0" w:space="0" w:color="auto"/>
                                        <w:bottom w:val="none" w:sz="0" w:space="0" w:color="auto"/>
                                        <w:right w:val="none" w:sz="0" w:space="0" w:color="auto"/>
                                      </w:divBdr>
                                      <w:divsChild>
                                        <w:div w:id="1973249402">
                                          <w:marLeft w:val="0"/>
                                          <w:marRight w:val="0"/>
                                          <w:marTop w:val="0"/>
                                          <w:marBottom w:val="0"/>
                                          <w:divBdr>
                                            <w:top w:val="none" w:sz="0" w:space="0" w:color="auto"/>
                                            <w:left w:val="none" w:sz="0" w:space="0" w:color="auto"/>
                                            <w:bottom w:val="none" w:sz="0" w:space="0" w:color="auto"/>
                                            <w:right w:val="none" w:sz="0" w:space="0" w:color="auto"/>
                                          </w:divBdr>
                                          <w:divsChild>
                                            <w:div w:id="814107189">
                                              <w:marLeft w:val="0"/>
                                              <w:marRight w:val="0"/>
                                              <w:marTop w:val="0"/>
                                              <w:marBottom w:val="0"/>
                                              <w:divBdr>
                                                <w:top w:val="none" w:sz="0" w:space="0" w:color="auto"/>
                                                <w:left w:val="none" w:sz="0" w:space="0" w:color="auto"/>
                                                <w:bottom w:val="none" w:sz="0" w:space="0" w:color="auto"/>
                                                <w:right w:val="none" w:sz="0" w:space="0" w:color="auto"/>
                                              </w:divBdr>
                                              <w:divsChild>
                                                <w:div w:id="1636106555">
                                                  <w:marLeft w:val="0"/>
                                                  <w:marRight w:val="0"/>
                                                  <w:marTop w:val="0"/>
                                                  <w:marBottom w:val="0"/>
                                                  <w:divBdr>
                                                    <w:top w:val="none" w:sz="0" w:space="0" w:color="auto"/>
                                                    <w:left w:val="none" w:sz="0" w:space="0" w:color="auto"/>
                                                    <w:bottom w:val="none" w:sz="0" w:space="0" w:color="auto"/>
                                                    <w:right w:val="none" w:sz="0" w:space="0" w:color="auto"/>
                                                  </w:divBdr>
                                                  <w:divsChild>
                                                    <w:div w:id="1176649044">
                                                      <w:marLeft w:val="0"/>
                                                      <w:marRight w:val="0"/>
                                                      <w:marTop w:val="0"/>
                                                      <w:marBottom w:val="0"/>
                                                      <w:divBdr>
                                                        <w:top w:val="none" w:sz="0" w:space="0" w:color="auto"/>
                                                        <w:left w:val="none" w:sz="0" w:space="0" w:color="auto"/>
                                                        <w:bottom w:val="none" w:sz="0" w:space="0" w:color="auto"/>
                                                        <w:right w:val="none" w:sz="0" w:space="0" w:color="auto"/>
                                                      </w:divBdr>
                                                      <w:divsChild>
                                                        <w:div w:id="49963086">
                                                          <w:marLeft w:val="0"/>
                                                          <w:marRight w:val="0"/>
                                                          <w:marTop w:val="0"/>
                                                          <w:marBottom w:val="0"/>
                                                          <w:divBdr>
                                                            <w:top w:val="none" w:sz="0" w:space="0" w:color="auto"/>
                                                            <w:left w:val="none" w:sz="0" w:space="0" w:color="auto"/>
                                                            <w:bottom w:val="none" w:sz="0" w:space="0" w:color="auto"/>
                                                            <w:right w:val="none" w:sz="0" w:space="0" w:color="auto"/>
                                                          </w:divBdr>
                                                          <w:divsChild>
                                                            <w:div w:id="832648846">
                                                              <w:marLeft w:val="0"/>
                                                              <w:marRight w:val="0"/>
                                                              <w:marTop w:val="0"/>
                                                              <w:marBottom w:val="0"/>
                                                              <w:divBdr>
                                                                <w:top w:val="none" w:sz="0" w:space="0" w:color="auto"/>
                                                                <w:left w:val="none" w:sz="0" w:space="0" w:color="auto"/>
                                                                <w:bottom w:val="none" w:sz="0" w:space="0" w:color="auto"/>
                                                                <w:right w:val="none" w:sz="0" w:space="0" w:color="auto"/>
                                                              </w:divBdr>
                                                              <w:divsChild>
                                                                <w:div w:id="961688444">
                                                                  <w:marLeft w:val="0"/>
                                                                  <w:marRight w:val="0"/>
                                                                  <w:marTop w:val="0"/>
                                                                  <w:marBottom w:val="0"/>
                                                                  <w:divBdr>
                                                                    <w:top w:val="none" w:sz="0" w:space="0" w:color="auto"/>
                                                                    <w:left w:val="none" w:sz="0" w:space="0" w:color="auto"/>
                                                                    <w:bottom w:val="none" w:sz="0" w:space="0" w:color="auto"/>
                                                                    <w:right w:val="none" w:sz="0" w:space="0" w:color="auto"/>
                                                                  </w:divBdr>
                                                                  <w:divsChild>
                                                                    <w:div w:id="547913421">
                                                                      <w:marLeft w:val="0"/>
                                                                      <w:marRight w:val="0"/>
                                                                      <w:marTop w:val="0"/>
                                                                      <w:marBottom w:val="0"/>
                                                                      <w:divBdr>
                                                                        <w:top w:val="none" w:sz="0" w:space="0" w:color="auto"/>
                                                                        <w:left w:val="none" w:sz="0" w:space="0" w:color="auto"/>
                                                                        <w:bottom w:val="none" w:sz="0" w:space="0" w:color="auto"/>
                                                                        <w:right w:val="none" w:sz="0" w:space="0" w:color="auto"/>
                                                                      </w:divBdr>
                                                                      <w:divsChild>
                                                                        <w:div w:id="12947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97607">
      <w:bodyDiv w:val="1"/>
      <w:marLeft w:val="0"/>
      <w:marRight w:val="0"/>
      <w:marTop w:val="0"/>
      <w:marBottom w:val="0"/>
      <w:divBdr>
        <w:top w:val="none" w:sz="0" w:space="0" w:color="auto"/>
        <w:left w:val="none" w:sz="0" w:space="0" w:color="auto"/>
        <w:bottom w:val="none" w:sz="0" w:space="0" w:color="auto"/>
        <w:right w:val="none" w:sz="0" w:space="0" w:color="auto"/>
      </w:divBdr>
    </w:div>
    <w:div w:id="905140713">
      <w:bodyDiv w:val="1"/>
      <w:marLeft w:val="0"/>
      <w:marRight w:val="0"/>
      <w:marTop w:val="0"/>
      <w:marBottom w:val="0"/>
      <w:divBdr>
        <w:top w:val="none" w:sz="0" w:space="0" w:color="auto"/>
        <w:left w:val="none" w:sz="0" w:space="0" w:color="auto"/>
        <w:bottom w:val="none" w:sz="0" w:space="0" w:color="auto"/>
        <w:right w:val="none" w:sz="0" w:space="0" w:color="auto"/>
      </w:divBdr>
    </w:div>
    <w:div w:id="905143494">
      <w:bodyDiv w:val="1"/>
      <w:marLeft w:val="0"/>
      <w:marRight w:val="0"/>
      <w:marTop w:val="0"/>
      <w:marBottom w:val="0"/>
      <w:divBdr>
        <w:top w:val="none" w:sz="0" w:space="0" w:color="auto"/>
        <w:left w:val="none" w:sz="0" w:space="0" w:color="auto"/>
        <w:bottom w:val="none" w:sz="0" w:space="0" w:color="auto"/>
        <w:right w:val="none" w:sz="0" w:space="0" w:color="auto"/>
      </w:divBdr>
    </w:div>
    <w:div w:id="905796396">
      <w:bodyDiv w:val="1"/>
      <w:marLeft w:val="0"/>
      <w:marRight w:val="0"/>
      <w:marTop w:val="0"/>
      <w:marBottom w:val="0"/>
      <w:divBdr>
        <w:top w:val="none" w:sz="0" w:space="0" w:color="auto"/>
        <w:left w:val="none" w:sz="0" w:space="0" w:color="auto"/>
        <w:bottom w:val="none" w:sz="0" w:space="0" w:color="auto"/>
        <w:right w:val="none" w:sz="0" w:space="0" w:color="auto"/>
      </w:divBdr>
      <w:divsChild>
        <w:div w:id="535041354">
          <w:marLeft w:val="0"/>
          <w:marRight w:val="0"/>
          <w:marTop w:val="0"/>
          <w:marBottom w:val="0"/>
          <w:divBdr>
            <w:top w:val="none" w:sz="0" w:space="0" w:color="auto"/>
            <w:left w:val="none" w:sz="0" w:space="0" w:color="auto"/>
            <w:bottom w:val="none" w:sz="0" w:space="0" w:color="auto"/>
            <w:right w:val="none" w:sz="0" w:space="0" w:color="auto"/>
          </w:divBdr>
          <w:divsChild>
            <w:div w:id="879703378">
              <w:marLeft w:val="0"/>
              <w:marRight w:val="0"/>
              <w:marTop w:val="0"/>
              <w:marBottom w:val="0"/>
              <w:divBdr>
                <w:top w:val="none" w:sz="0" w:space="0" w:color="auto"/>
                <w:left w:val="none" w:sz="0" w:space="0" w:color="auto"/>
                <w:bottom w:val="none" w:sz="0" w:space="0" w:color="auto"/>
                <w:right w:val="none" w:sz="0" w:space="0" w:color="auto"/>
              </w:divBdr>
              <w:divsChild>
                <w:div w:id="2042631588">
                  <w:marLeft w:val="495"/>
                  <w:marRight w:val="495"/>
                  <w:marTop w:val="0"/>
                  <w:marBottom w:val="0"/>
                  <w:divBdr>
                    <w:top w:val="none" w:sz="0" w:space="0" w:color="auto"/>
                    <w:left w:val="none" w:sz="0" w:space="0" w:color="auto"/>
                    <w:bottom w:val="none" w:sz="0" w:space="0" w:color="auto"/>
                    <w:right w:val="none" w:sz="0" w:space="0" w:color="auto"/>
                  </w:divBdr>
                  <w:divsChild>
                    <w:div w:id="1300457953">
                      <w:marLeft w:val="0"/>
                      <w:marRight w:val="0"/>
                      <w:marTop w:val="0"/>
                      <w:marBottom w:val="0"/>
                      <w:divBdr>
                        <w:top w:val="none" w:sz="0" w:space="0" w:color="auto"/>
                        <w:left w:val="none" w:sz="0" w:space="0" w:color="auto"/>
                        <w:bottom w:val="none" w:sz="0" w:space="0" w:color="auto"/>
                        <w:right w:val="none" w:sz="0" w:space="0" w:color="auto"/>
                      </w:divBdr>
                      <w:divsChild>
                        <w:div w:id="586158824">
                          <w:marLeft w:val="150"/>
                          <w:marRight w:val="0"/>
                          <w:marTop w:val="0"/>
                          <w:marBottom w:val="0"/>
                          <w:divBdr>
                            <w:top w:val="none" w:sz="0" w:space="0" w:color="auto"/>
                            <w:left w:val="none" w:sz="0" w:space="0" w:color="auto"/>
                            <w:bottom w:val="none" w:sz="0" w:space="0" w:color="auto"/>
                            <w:right w:val="none" w:sz="0" w:space="0" w:color="auto"/>
                          </w:divBdr>
                          <w:divsChild>
                            <w:div w:id="1050961748">
                              <w:marLeft w:val="0"/>
                              <w:marRight w:val="150"/>
                              <w:marTop w:val="150"/>
                              <w:marBottom w:val="0"/>
                              <w:divBdr>
                                <w:top w:val="none" w:sz="0" w:space="0" w:color="auto"/>
                                <w:left w:val="none" w:sz="0" w:space="0" w:color="auto"/>
                                <w:bottom w:val="none" w:sz="0" w:space="0" w:color="auto"/>
                                <w:right w:val="none" w:sz="0" w:space="0" w:color="auto"/>
                              </w:divBdr>
                              <w:divsChild>
                                <w:div w:id="1689525015">
                                  <w:marLeft w:val="0"/>
                                  <w:marRight w:val="0"/>
                                  <w:marTop w:val="0"/>
                                  <w:marBottom w:val="0"/>
                                  <w:divBdr>
                                    <w:top w:val="none" w:sz="0" w:space="0" w:color="auto"/>
                                    <w:left w:val="none" w:sz="0" w:space="0" w:color="auto"/>
                                    <w:bottom w:val="none" w:sz="0" w:space="0" w:color="auto"/>
                                    <w:right w:val="none" w:sz="0" w:space="0" w:color="auto"/>
                                  </w:divBdr>
                                  <w:divsChild>
                                    <w:div w:id="1798334053">
                                      <w:marLeft w:val="0"/>
                                      <w:marRight w:val="0"/>
                                      <w:marTop w:val="0"/>
                                      <w:marBottom w:val="0"/>
                                      <w:divBdr>
                                        <w:top w:val="none" w:sz="0" w:space="0" w:color="auto"/>
                                        <w:left w:val="none" w:sz="0" w:space="0" w:color="auto"/>
                                        <w:bottom w:val="none" w:sz="0" w:space="0" w:color="auto"/>
                                        <w:right w:val="none" w:sz="0" w:space="0" w:color="auto"/>
                                      </w:divBdr>
                                      <w:divsChild>
                                        <w:div w:id="1739326257">
                                          <w:marLeft w:val="0"/>
                                          <w:marRight w:val="0"/>
                                          <w:marTop w:val="0"/>
                                          <w:marBottom w:val="0"/>
                                          <w:divBdr>
                                            <w:top w:val="none" w:sz="0" w:space="0" w:color="auto"/>
                                            <w:left w:val="none" w:sz="0" w:space="0" w:color="auto"/>
                                            <w:bottom w:val="none" w:sz="0" w:space="0" w:color="auto"/>
                                            <w:right w:val="none" w:sz="0" w:space="0" w:color="auto"/>
                                          </w:divBdr>
                                          <w:divsChild>
                                            <w:div w:id="763035824">
                                              <w:marLeft w:val="0"/>
                                              <w:marRight w:val="0"/>
                                              <w:marTop w:val="0"/>
                                              <w:marBottom w:val="0"/>
                                              <w:divBdr>
                                                <w:top w:val="none" w:sz="0" w:space="0" w:color="auto"/>
                                                <w:left w:val="none" w:sz="0" w:space="0" w:color="auto"/>
                                                <w:bottom w:val="none" w:sz="0" w:space="0" w:color="auto"/>
                                                <w:right w:val="none" w:sz="0" w:space="0" w:color="auto"/>
                                              </w:divBdr>
                                              <w:divsChild>
                                                <w:div w:id="1424034818">
                                                  <w:marLeft w:val="0"/>
                                                  <w:marRight w:val="0"/>
                                                  <w:marTop w:val="0"/>
                                                  <w:marBottom w:val="0"/>
                                                  <w:divBdr>
                                                    <w:top w:val="none" w:sz="0" w:space="0" w:color="auto"/>
                                                    <w:left w:val="none" w:sz="0" w:space="0" w:color="auto"/>
                                                    <w:bottom w:val="none" w:sz="0" w:space="0" w:color="auto"/>
                                                    <w:right w:val="none" w:sz="0" w:space="0" w:color="auto"/>
                                                  </w:divBdr>
                                                  <w:divsChild>
                                                    <w:div w:id="2119450434">
                                                      <w:marLeft w:val="0"/>
                                                      <w:marRight w:val="0"/>
                                                      <w:marTop w:val="0"/>
                                                      <w:marBottom w:val="0"/>
                                                      <w:divBdr>
                                                        <w:top w:val="none" w:sz="0" w:space="0" w:color="auto"/>
                                                        <w:left w:val="none" w:sz="0" w:space="0" w:color="auto"/>
                                                        <w:bottom w:val="none" w:sz="0" w:space="0" w:color="auto"/>
                                                        <w:right w:val="none" w:sz="0" w:space="0" w:color="auto"/>
                                                      </w:divBdr>
                                                      <w:divsChild>
                                                        <w:div w:id="553657623">
                                                          <w:marLeft w:val="0"/>
                                                          <w:marRight w:val="0"/>
                                                          <w:marTop w:val="0"/>
                                                          <w:marBottom w:val="0"/>
                                                          <w:divBdr>
                                                            <w:top w:val="none" w:sz="0" w:space="0" w:color="auto"/>
                                                            <w:left w:val="none" w:sz="0" w:space="0" w:color="auto"/>
                                                            <w:bottom w:val="none" w:sz="0" w:space="0" w:color="auto"/>
                                                            <w:right w:val="none" w:sz="0" w:space="0" w:color="auto"/>
                                                          </w:divBdr>
                                                          <w:divsChild>
                                                            <w:div w:id="1767729720">
                                                              <w:marLeft w:val="0"/>
                                                              <w:marRight w:val="0"/>
                                                              <w:marTop w:val="0"/>
                                                              <w:marBottom w:val="0"/>
                                                              <w:divBdr>
                                                                <w:top w:val="none" w:sz="0" w:space="0" w:color="auto"/>
                                                                <w:left w:val="none" w:sz="0" w:space="0" w:color="auto"/>
                                                                <w:bottom w:val="none" w:sz="0" w:space="0" w:color="auto"/>
                                                                <w:right w:val="none" w:sz="0" w:space="0" w:color="auto"/>
                                                              </w:divBdr>
                                                              <w:divsChild>
                                                                <w:div w:id="16690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6182449">
      <w:bodyDiv w:val="1"/>
      <w:marLeft w:val="0"/>
      <w:marRight w:val="0"/>
      <w:marTop w:val="0"/>
      <w:marBottom w:val="0"/>
      <w:divBdr>
        <w:top w:val="none" w:sz="0" w:space="0" w:color="auto"/>
        <w:left w:val="none" w:sz="0" w:space="0" w:color="auto"/>
        <w:bottom w:val="none" w:sz="0" w:space="0" w:color="auto"/>
        <w:right w:val="none" w:sz="0" w:space="0" w:color="auto"/>
      </w:divBdr>
      <w:divsChild>
        <w:div w:id="880095083">
          <w:marLeft w:val="0"/>
          <w:marRight w:val="0"/>
          <w:marTop w:val="0"/>
          <w:marBottom w:val="0"/>
          <w:divBdr>
            <w:top w:val="none" w:sz="0" w:space="0" w:color="auto"/>
            <w:left w:val="none" w:sz="0" w:space="0" w:color="auto"/>
            <w:bottom w:val="none" w:sz="0" w:space="0" w:color="auto"/>
            <w:right w:val="none" w:sz="0" w:space="0" w:color="auto"/>
          </w:divBdr>
          <w:divsChild>
            <w:div w:id="1236165854">
              <w:marLeft w:val="0"/>
              <w:marRight w:val="0"/>
              <w:marTop w:val="0"/>
              <w:marBottom w:val="0"/>
              <w:divBdr>
                <w:top w:val="none" w:sz="0" w:space="0" w:color="auto"/>
                <w:left w:val="none" w:sz="0" w:space="0" w:color="auto"/>
                <w:bottom w:val="none" w:sz="0" w:space="0" w:color="auto"/>
                <w:right w:val="none" w:sz="0" w:space="0" w:color="auto"/>
              </w:divBdr>
              <w:divsChild>
                <w:div w:id="1062219164">
                  <w:marLeft w:val="0"/>
                  <w:marRight w:val="0"/>
                  <w:marTop w:val="0"/>
                  <w:marBottom w:val="0"/>
                  <w:divBdr>
                    <w:top w:val="none" w:sz="0" w:space="0" w:color="auto"/>
                    <w:left w:val="none" w:sz="0" w:space="0" w:color="auto"/>
                    <w:bottom w:val="none" w:sz="0" w:space="0" w:color="auto"/>
                    <w:right w:val="none" w:sz="0" w:space="0" w:color="auto"/>
                  </w:divBdr>
                  <w:divsChild>
                    <w:div w:id="968827034">
                      <w:marLeft w:val="0"/>
                      <w:marRight w:val="0"/>
                      <w:marTop w:val="0"/>
                      <w:marBottom w:val="0"/>
                      <w:divBdr>
                        <w:top w:val="none" w:sz="0" w:space="0" w:color="auto"/>
                        <w:left w:val="none" w:sz="0" w:space="0" w:color="auto"/>
                        <w:bottom w:val="none" w:sz="0" w:space="0" w:color="auto"/>
                        <w:right w:val="none" w:sz="0" w:space="0" w:color="auto"/>
                      </w:divBdr>
                      <w:divsChild>
                        <w:div w:id="1373117233">
                          <w:marLeft w:val="0"/>
                          <w:marRight w:val="0"/>
                          <w:marTop w:val="0"/>
                          <w:marBottom w:val="0"/>
                          <w:divBdr>
                            <w:top w:val="none" w:sz="0" w:space="0" w:color="auto"/>
                            <w:left w:val="none" w:sz="0" w:space="0" w:color="auto"/>
                            <w:bottom w:val="none" w:sz="0" w:space="0" w:color="auto"/>
                            <w:right w:val="none" w:sz="0" w:space="0" w:color="auto"/>
                          </w:divBdr>
                          <w:divsChild>
                            <w:div w:id="1861433513">
                              <w:marLeft w:val="0"/>
                              <w:marRight w:val="0"/>
                              <w:marTop w:val="0"/>
                              <w:marBottom w:val="0"/>
                              <w:divBdr>
                                <w:top w:val="none" w:sz="0" w:space="0" w:color="auto"/>
                                <w:left w:val="none" w:sz="0" w:space="0" w:color="auto"/>
                                <w:bottom w:val="none" w:sz="0" w:space="0" w:color="auto"/>
                                <w:right w:val="none" w:sz="0" w:space="0" w:color="auto"/>
                              </w:divBdr>
                              <w:divsChild>
                                <w:div w:id="1919631874">
                                  <w:marLeft w:val="0"/>
                                  <w:marRight w:val="0"/>
                                  <w:marTop w:val="0"/>
                                  <w:marBottom w:val="0"/>
                                  <w:divBdr>
                                    <w:top w:val="none" w:sz="0" w:space="0" w:color="auto"/>
                                    <w:left w:val="none" w:sz="0" w:space="0" w:color="auto"/>
                                    <w:bottom w:val="none" w:sz="0" w:space="0" w:color="auto"/>
                                    <w:right w:val="none" w:sz="0" w:space="0" w:color="auto"/>
                                  </w:divBdr>
                                  <w:divsChild>
                                    <w:div w:id="2087222290">
                                      <w:marLeft w:val="0"/>
                                      <w:marRight w:val="0"/>
                                      <w:marTop w:val="0"/>
                                      <w:marBottom w:val="0"/>
                                      <w:divBdr>
                                        <w:top w:val="none" w:sz="0" w:space="0" w:color="auto"/>
                                        <w:left w:val="none" w:sz="0" w:space="0" w:color="auto"/>
                                        <w:bottom w:val="none" w:sz="0" w:space="0" w:color="auto"/>
                                        <w:right w:val="none" w:sz="0" w:space="0" w:color="auto"/>
                                      </w:divBdr>
                                      <w:divsChild>
                                        <w:div w:id="1035041500">
                                          <w:marLeft w:val="-150"/>
                                          <w:marRight w:val="-150"/>
                                          <w:marTop w:val="0"/>
                                          <w:marBottom w:val="0"/>
                                          <w:divBdr>
                                            <w:top w:val="none" w:sz="0" w:space="0" w:color="auto"/>
                                            <w:left w:val="none" w:sz="0" w:space="0" w:color="auto"/>
                                            <w:bottom w:val="none" w:sz="0" w:space="0" w:color="auto"/>
                                            <w:right w:val="none" w:sz="0" w:space="0" w:color="auto"/>
                                          </w:divBdr>
                                          <w:divsChild>
                                            <w:div w:id="1321956729">
                                              <w:marLeft w:val="0"/>
                                              <w:marRight w:val="0"/>
                                              <w:marTop w:val="0"/>
                                              <w:marBottom w:val="0"/>
                                              <w:divBdr>
                                                <w:top w:val="none" w:sz="0" w:space="0" w:color="auto"/>
                                                <w:left w:val="none" w:sz="0" w:space="0" w:color="auto"/>
                                                <w:bottom w:val="none" w:sz="0" w:space="0" w:color="auto"/>
                                                <w:right w:val="none" w:sz="0" w:space="0" w:color="auto"/>
                                              </w:divBdr>
                                              <w:divsChild>
                                                <w:div w:id="258297553">
                                                  <w:marLeft w:val="0"/>
                                                  <w:marRight w:val="0"/>
                                                  <w:marTop w:val="0"/>
                                                  <w:marBottom w:val="0"/>
                                                  <w:divBdr>
                                                    <w:top w:val="none" w:sz="0" w:space="0" w:color="auto"/>
                                                    <w:left w:val="none" w:sz="0" w:space="0" w:color="auto"/>
                                                    <w:bottom w:val="none" w:sz="0" w:space="0" w:color="auto"/>
                                                    <w:right w:val="none" w:sz="0" w:space="0" w:color="auto"/>
                                                  </w:divBdr>
                                                  <w:divsChild>
                                                    <w:div w:id="1449352813">
                                                      <w:marLeft w:val="0"/>
                                                      <w:marRight w:val="0"/>
                                                      <w:marTop w:val="0"/>
                                                      <w:marBottom w:val="0"/>
                                                      <w:divBdr>
                                                        <w:top w:val="none" w:sz="0" w:space="0" w:color="auto"/>
                                                        <w:left w:val="none" w:sz="0" w:space="0" w:color="auto"/>
                                                        <w:bottom w:val="none" w:sz="0" w:space="0" w:color="auto"/>
                                                        <w:right w:val="none" w:sz="0" w:space="0" w:color="auto"/>
                                                      </w:divBdr>
                                                      <w:divsChild>
                                                        <w:div w:id="2098817781">
                                                          <w:marLeft w:val="0"/>
                                                          <w:marRight w:val="0"/>
                                                          <w:marTop w:val="0"/>
                                                          <w:marBottom w:val="0"/>
                                                          <w:divBdr>
                                                            <w:top w:val="none" w:sz="0" w:space="0" w:color="auto"/>
                                                            <w:left w:val="none" w:sz="0" w:space="0" w:color="auto"/>
                                                            <w:bottom w:val="none" w:sz="0" w:space="0" w:color="auto"/>
                                                            <w:right w:val="none" w:sz="0" w:space="0" w:color="auto"/>
                                                          </w:divBdr>
                                                          <w:divsChild>
                                                            <w:div w:id="1630744746">
                                                              <w:marLeft w:val="0"/>
                                                              <w:marRight w:val="0"/>
                                                              <w:marTop w:val="0"/>
                                                              <w:marBottom w:val="0"/>
                                                              <w:divBdr>
                                                                <w:top w:val="none" w:sz="0" w:space="0" w:color="auto"/>
                                                                <w:left w:val="none" w:sz="0" w:space="0" w:color="auto"/>
                                                                <w:bottom w:val="none" w:sz="0" w:space="0" w:color="auto"/>
                                                                <w:right w:val="none" w:sz="0" w:space="0" w:color="auto"/>
                                                              </w:divBdr>
                                                              <w:divsChild>
                                                                <w:div w:id="30155934">
                                                                  <w:marLeft w:val="0"/>
                                                                  <w:marRight w:val="0"/>
                                                                  <w:marTop w:val="0"/>
                                                                  <w:marBottom w:val="0"/>
                                                                  <w:divBdr>
                                                                    <w:top w:val="none" w:sz="0" w:space="0" w:color="auto"/>
                                                                    <w:left w:val="none" w:sz="0" w:space="0" w:color="auto"/>
                                                                    <w:bottom w:val="none" w:sz="0" w:space="0" w:color="auto"/>
                                                                    <w:right w:val="none" w:sz="0" w:space="0" w:color="auto"/>
                                                                  </w:divBdr>
                                                                  <w:divsChild>
                                                                    <w:div w:id="1634022130">
                                                                      <w:marLeft w:val="0"/>
                                                                      <w:marRight w:val="0"/>
                                                                      <w:marTop w:val="0"/>
                                                                      <w:marBottom w:val="0"/>
                                                                      <w:divBdr>
                                                                        <w:top w:val="none" w:sz="0" w:space="0" w:color="auto"/>
                                                                        <w:left w:val="none" w:sz="0" w:space="0" w:color="auto"/>
                                                                        <w:bottom w:val="none" w:sz="0" w:space="0" w:color="auto"/>
                                                                        <w:right w:val="none" w:sz="0" w:space="0" w:color="auto"/>
                                                                      </w:divBdr>
                                                                      <w:divsChild>
                                                                        <w:div w:id="475026874">
                                                                          <w:marLeft w:val="-225"/>
                                                                          <w:marRight w:val="-225"/>
                                                                          <w:marTop w:val="0"/>
                                                                          <w:marBottom w:val="0"/>
                                                                          <w:divBdr>
                                                                            <w:top w:val="none" w:sz="0" w:space="0" w:color="auto"/>
                                                                            <w:left w:val="none" w:sz="0" w:space="0" w:color="auto"/>
                                                                            <w:bottom w:val="none" w:sz="0" w:space="0" w:color="auto"/>
                                                                            <w:right w:val="none" w:sz="0" w:space="0" w:color="auto"/>
                                                                          </w:divBdr>
                                                                          <w:divsChild>
                                                                            <w:div w:id="19103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031243">
      <w:bodyDiv w:val="1"/>
      <w:marLeft w:val="0"/>
      <w:marRight w:val="0"/>
      <w:marTop w:val="0"/>
      <w:marBottom w:val="0"/>
      <w:divBdr>
        <w:top w:val="none" w:sz="0" w:space="0" w:color="auto"/>
        <w:left w:val="none" w:sz="0" w:space="0" w:color="auto"/>
        <w:bottom w:val="none" w:sz="0" w:space="0" w:color="auto"/>
        <w:right w:val="none" w:sz="0" w:space="0" w:color="auto"/>
      </w:divBdr>
      <w:divsChild>
        <w:div w:id="1707483560">
          <w:marLeft w:val="0"/>
          <w:marRight w:val="0"/>
          <w:marTop w:val="0"/>
          <w:marBottom w:val="0"/>
          <w:divBdr>
            <w:top w:val="none" w:sz="0" w:space="0" w:color="auto"/>
            <w:left w:val="none" w:sz="0" w:space="0" w:color="auto"/>
            <w:bottom w:val="none" w:sz="0" w:space="0" w:color="auto"/>
            <w:right w:val="none" w:sz="0" w:space="0" w:color="auto"/>
          </w:divBdr>
          <w:divsChild>
            <w:div w:id="1417284805">
              <w:marLeft w:val="0"/>
              <w:marRight w:val="0"/>
              <w:marTop w:val="0"/>
              <w:marBottom w:val="0"/>
              <w:divBdr>
                <w:top w:val="none" w:sz="0" w:space="0" w:color="auto"/>
                <w:left w:val="none" w:sz="0" w:space="0" w:color="auto"/>
                <w:bottom w:val="none" w:sz="0" w:space="0" w:color="auto"/>
                <w:right w:val="none" w:sz="0" w:space="0" w:color="auto"/>
              </w:divBdr>
              <w:divsChild>
                <w:div w:id="1304386578">
                  <w:marLeft w:val="0"/>
                  <w:marRight w:val="0"/>
                  <w:marTop w:val="0"/>
                  <w:marBottom w:val="0"/>
                  <w:divBdr>
                    <w:top w:val="none" w:sz="0" w:space="0" w:color="auto"/>
                    <w:left w:val="none" w:sz="0" w:space="0" w:color="auto"/>
                    <w:bottom w:val="none" w:sz="0" w:space="0" w:color="auto"/>
                    <w:right w:val="none" w:sz="0" w:space="0" w:color="auto"/>
                  </w:divBdr>
                  <w:divsChild>
                    <w:div w:id="371662118">
                      <w:marLeft w:val="0"/>
                      <w:marRight w:val="0"/>
                      <w:marTop w:val="0"/>
                      <w:marBottom w:val="0"/>
                      <w:divBdr>
                        <w:top w:val="none" w:sz="0" w:space="0" w:color="auto"/>
                        <w:left w:val="none" w:sz="0" w:space="0" w:color="auto"/>
                        <w:bottom w:val="none" w:sz="0" w:space="0" w:color="auto"/>
                        <w:right w:val="none" w:sz="0" w:space="0" w:color="auto"/>
                      </w:divBdr>
                      <w:divsChild>
                        <w:div w:id="503327107">
                          <w:marLeft w:val="0"/>
                          <w:marRight w:val="0"/>
                          <w:marTop w:val="0"/>
                          <w:marBottom w:val="0"/>
                          <w:divBdr>
                            <w:top w:val="none" w:sz="0" w:space="0" w:color="auto"/>
                            <w:left w:val="none" w:sz="0" w:space="0" w:color="auto"/>
                            <w:bottom w:val="none" w:sz="0" w:space="0" w:color="auto"/>
                            <w:right w:val="none" w:sz="0" w:space="0" w:color="auto"/>
                          </w:divBdr>
                          <w:divsChild>
                            <w:div w:id="63334251">
                              <w:marLeft w:val="0"/>
                              <w:marRight w:val="0"/>
                              <w:marTop w:val="0"/>
                              <w:marBottom w:val="0"/>
                              <w:divBdr>
                                <w:top w:val="none" w:sz="0" w:space="0" w:color="auto"/>
                                <w:left w:val="none" w:sz="0" w:space="0" w:color="auto"/>
                                <w:bottom w:val="none" w:sz="0" w:space="0" w:color="auto"/>
                                <w:right w:val="none" w:sz="0" w:space="0" w:color="auto"/>
                              </w:divBdr>
                              <w:divsChild>
                                <w:div w:id="2115585746">
                                  <w:marLeft w:val="0"/>
                                  <w:marRight w:val="0"/>
                                  <w:marTop w:val="0"/>
                                  <w:marBottom w:val="0"/>
                                  <w:divBdr>
                                    <w:top w:val="none" w:sz="0" w:space="0" w:color="auto"/>
                                    <w:left w:val="none" w:sz="0" w:space="0" w:color="auto"/>
                                    <w:bottom w:val="none" w:sz="0" w:space="0" w:color="auto"/>
                                    <w:right w:val="none" w:sz="0" w:space="0" w:color="auto"/>
                                  </w:divBdr>
                                  <w:divsChild>
                                    <w:div w:id="1138300336">
                                      <w:marLeft w:val="0"/>
                                      <w:marRight w:val="0"/>
                                      <w:marTop w:val="0"/>
                                      <w:marBottom w:val="0"/>
                                      <w:divBdr>
                                        <w:top w:val="none" w:sz="0" w:space="0" w:color="auto"/>
                                        <w:left w:val="none" w:sz="0" w:space="0" w:color="auto"/>
                                        <w:bottom w:val="none" w:sz="0" w:space="0" w:color="auto"/>
                                        <w:right w:val="none" w:sz="0" w:space="0" w:color="auto"/>
                                      </w:divBdr>
                                      <w:divsChild>
                                        <w:div w:id="70129734">
                                          <w:marLeft w:val="-150"/>
                                          <w:marRight w:val="-150"/>
                                          <w:marTop w:val="0"/>
                                          <w:marBottom w:val="0"/>
                                          <w:divBdr>
                                            <w:top w:val="none" w:sz="0" w:space="0" w:color="auto"/>
                                            <w:left w:val="none" w:sz="0" w:space="0" w:color="auto"/>
                                            <w:bottom w:val="none" w:sz="0" w:space="0" w:color="auto"/>
                                            <w:right w:val="none" w:sz="0" w:space="0" w:color="auto"/>
                                          </w:divBdr>
                                          <w:divsChild>
                                            <w:div w:id="1116290032">
                                              <w:marLeft w:val="0"/>
                                              <w:marRight w:val="0"/>
                                              <w:marTop w:val="0"/>
                                              <w:marBottom w:val="0"/>
                                              <w:divBdr>
                                                <w:top w:val="none" w:sz="0" w:space="0" w:color="auto"/>
                                                <w:left w:val="none" w:sz="0" w:space="0" w:color="auto"/>
                                                <w:bottom w:val="none" w:sz="0" w:space="0" w:color="auto"/>
                                                <w:right w:val="none" w:sz="0" w:space="0" w:color="auto"/>
                                              </w:divBdr>
                                              <w:divsChild>
                                                <w:div w:id="1769891275">
                                                  <w:marLeft w:val="0"/>
                                                  <w:marRight w:val="0"/>
                                                  <w:marTop w:val="0"/>
                                                  <w:marBottom w:val="0"/>
                                                  <w:divBdr>
                                                    <w:top w:val="none" w:sz="0" w:space="0" w:color="auto"/>
                                                    <w:left w:val="none" w:sz="0" w:space="0" w:color="auto"/>
                                                    <w:bottom w:val="none" w:sz="0" w:space="0" w:color="auto"/>
                                                    <w:right w:val="none" w:sz="0" w:space="0" w:color="auto"/>
                                                  </w:divBdr>
                                                  <w:divsChild>
                                                    <w:div w:id="851796358">
                                                      <w:marLeft w:val="0"/>
                                                      <w:marRight w:val="0"/>
                                                      <w:marTop w:val="0"/>
                                                      <w:marBottom w:val="0"/>
                                                      <w:divBdr>
                                                        <w:top w:val="none" w:sz="0" w:space="0" w:color="auto"/>
                                                        <w:left w:val="none" w:sz="0" w:space="0" w:color="auto"/>
                                                        <w:bottom w:val="none" w:sz="0" w:space="0" w:color="auto"/>
                                                        <w:right w:val="none" w:sz="0" w:space="0" w:color="auto"/>
                                                      </w:divBdr>
                                                      <w:divsChild>
                                                        <w:div w:id="843858299">
                                                          <w:marLeft w:val="0"/>
                                                          <w:marRight w:val="0"/>
                                                          <w:marTop w:val="0"/>
                                                          <w:marBottom w:val="0"/>
                                                          <w:divBdr>
                                                            <w:top w:val="none" w:sz="0" w:space="0" w:color="auto"/>
                                                            <w:left w:val="none" w:sz="0" w:space="0" w:color="auto"/>
                                                            <w:bottom w:val="none" w:sz="0" w:space="0" w:color="auto"/>
                                                            <w:right w:val="none" w:sz="0" w:space="0" w:color="auto"/>
                                                          </w:divBdr>
                                                          <w:divsChild>
                                                            <w:div w:id="239561743">
                                                              <w:marLeft w:val="0"/>
                                                              <w:marRight w:val="0"/>
                                                              <w:marTop w:val="0"/>
                                                              <w:marBottom w:val="0"/>
                                                              <w:divBdr>
                                                                <w:top w:val="none" w:sz="0" w:space="0" w:color="auto"/>
                                                                <w:left w:val="none" w:sz="0" w:space="0" w:color="auto"/>
                                                                <w:bottom w:val="none" w:sz="0" w:space="0" w:color="auto"/>
                                                                <w:right w:val="none" w:sz="0" w:space="0" w:color="auto"/>
                                                              </w:divBdr>
                                                              <w:divsChild>
                                                                <w:div w:id="1205557491">
                                                                  <w:marLeft w:val="0"/>
                                                                  <w:marRight w:val="0"/>
                                                                  <w:marTop w:val="0"/>
                                                                  <w:marBottom w:val="0"/>
                                                                  <w:divBdr>
                                                                    <w:top w:val="none" w:sz="0" w:space="0" w:color="auto"/>
                                                                    <w:left w:val="none" w:sz="0" w:space="0" w:color="auto"/>
                                                                    <w:bottom w:val="none" w:sz="0" w:space="0" w:color="auto"/>
                                                                    <w:right w:val="none" w:sz="0" w:space="0" w:color="auto"/>
                                                                  </w:divBdr>
                                                                  <w:divsChild>
                                                                    <w:div w:id="1999649968">
                                                                      <w:marLeft w:val="0"/>
                                                                      <w:marRight w:val="0"/>
                                                                      <w:marTop w:val="0"/>
                                                                      <w:marBottom w:val="0"/>
                                                                      <w:divBdr>
                                                                        <w:top w:val="none" w:sz="0" w:space="0" w:color="auto"/>
                                                                        <w:left w:val="none" w:sz="0" w:space="0" w:color="auto"/>
                                                                        <w:bottom w:val="none" w:sz="0" w:space="0" w:color="auto"/>
                                                                        <w:right w:val="none" w:sz="0" w:space="0" w:color="auto"/>
                                                                      </w:divBdr>
                                                                      <w:divsChild>
                                                                        <w:div w:id="414983961">
                                                                          <w:marLeft w:val="-225"/>
                                                                          <w:marRight w:val="-225"/>
                                                                          <w:marTop w:val="0"/>
                                                                          <w:marBottom w:val="0"/>
                                                                          <w:divBdr>
                                                                            <w:top w:val="none" w:sz="0" w:space="0" w:color="auto"/>
                                                                            <w:left w:val="none" w:sz="0" w:space="0" w:color="auto"/>
                                                                            <w:bottom w:val="none" w:sz="0" w:space="0" w:color="auto"/>
                                                                            <w:right w:val="none" w:sz="0" w:space="0" w:color="auto"/>
                                                                          </w:divBdr>
                                                                          <w:divsChild>
                                                                            <w:div w:id="761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7568116">
      <w:bodyDiv w:val="1"/>
      <w:marLeft w:val="0"/>
      <w:marRight w:val="0"/>
      <w:marTop w:val="0"/>
      <w:marBottom w:val="0"/>
      <w:divBdr>
        <w:top w:val="none" w:sz="0" w:space="0" w:color="auto"/>
        <w:left w:val="none" w:sz="0" w:space="0" w:color="auto"/>
        <w:bottom w:val="none" w:sz="0" w:space="0" w:color="auto"/>
        <w:right w:val="none" w:sz="0" w:space="0" w:color="auto"/>
      </w:divBdr>
    </w:div>
    <w:div w:id="908541801">
      <w:bodyDiv w:val="1"/>
      <w:marLeft w:val="0"/>
      <w:marRight w:val="0"/>
      <w:marTop w:val="0"/>
      <w:marBottom w:val="0"/>
      <w:divBdr>
        <w:top w:val="none" w:sz="0" w:space="0" w:color="auto"/>
        <w:left w:val="none" w:sz="0" w:space="0" w:color="auto"/>
        <w:bottom w:val="none" w:sz="0" w:space="0" w:color="auto"/>
        <w:right w:val="none" w:sz="0" w:space="0" w:color="auto"/>
      </w:divBdr>
      <w:divsChild>
        <w:div w:id="1842499461">
          <w:marLeft w:val="0"/>
          <w:marRight w:val="0"/>
          <w:marTop w:val="0"/>
          <w:marBottom w:val="0"/>
          <w:divBdr>
            <w:top w:val="none" w:sz="0" w:space="0" w:color="auto"/>
            <w:left w:val="none" w:sz="0" w:space="0" w:color="auto"/>
            <w:bottom w:val="none" w:sz="0" w:space="0" w:color="auto"/>
            <w:right w:val="none" w:sz="0" w:space="0" w:color="auto"/>
          </w:divBdr>
          <w:divsChild>
            <w:div w:id="2056270240">
              <w:marLeft w:val="0"/>
              <w:marRight w:val="0"/>
              <w:marTop w:val="0"/>
              <w:marBottom w:val="0"/>
              <w:divBdr>
                <w:top w:val="none" w:sz="0" w:space="0" w:color="auto"/>
                <w:left w:val="none" w:sz="0" w:space="0" w:color="auto"/>
                <w:bottom w:val="none" w:sz="0" w:space="0" w:color="auto"/>
                <w:right w:val="none" w:sz="0" w:space="0" w:color="auto"/>
              </w:divBdr>
              <w:divsChild>
                <w:div w:id="1469519246">
                  <w:marLeft w:val="0"/>
                  <w:marRight w:val="0"/>
                  <w:marTop w:val="0"/>
                  <w:marBottom w:val="0"/>
                  <w:divBdr>
                    <w:top w:val="none" w:sz="0" w:space="0" w:color="auto"/>
                    <w:left w:val="none" w:sz="0" w:space="0" w:color="auto"/>
                    <w:bottom w:val="none" w:sz="0" w:space="0" w:color="auto"/>
                    <w:right w:val="none" w:sz="0" w:space="0" w:color="auto"/>
                  </w:divBdr>
                  <w:divsChild>
                    <w:div w:id="751006210">
                      <w:marLeft w:val="0"/>
                      <w:marRight w:val="0"/>
                      <w:marTop w:val="0"/>
                      <w:marBottom w:val="0"/>
                      <w:divBdr>
                        <w:top w:val="none" w:sz="0" w:space="0" w:color="auto"/>
                        <w:left w:val="none" w:sz="0" w:space="0" w:color="auto"/>
                        <w:bottom w:val="none" w:sz="0" w:space="0" w:color="auto"/>
                        <w:right w:val="none" w:sz="0" w:space="0" w:color="auto"/>
                      </w:divBdr>
                      <w:divsChild>
                        <w:div w:id="2037846692">
                          <w:marLeft w:val="0"/>
                          <w:marRight w:val="0"/>
                          <w:marTop w:val="0"/>
                          <w:marBottom w:val="0"/>
                          <w:divBdr>
                            <w:top w:val="none" w:sz="0" w:space="0" w:color="auto"/>
                            <w:left w:val="none" w:sz="0" w:space="0" w:color="auto"/>
                            <w:bottom w:val="none" w:sz="0" w:space="0" w:color="auto"/>
                            <w:right w:val="none" w:sz="0" w:space="0" w:color="auto"/>
                          </w:divBdr>
                          <w:divsChild>
                            <w:div w:id="239143406">
                              <w:marLeft w:val="0"/>
                              <w:marRight w:val="0"/>
                              <w:marTop w:val="0"/>
                              <w:marBottom w:val="0"/>
                              <w:divBdr>
                                <w:top w:val="none" w:sz="0" w:space="0" w:color="auto"/>
                                <w:left w:val="none" w:sz="0" w:space="0" w:color="auto"/>
                                <w:bottom w:val="none" w:sz="0" w:space="0" w:color="auto"/>
                                <w:right w:val="none" w:sz="0" w:space="0" w:color="auto"/>
                              </w:divBdr>
                              <w:divsChild>
                                <w:div w:id="1776749372">
                                  <w:marLeft w:val="0"/>
                                  <w:marRight w:val="0"/>
                                  <w:marTop w:val="0"/>
                                  <w:marBottom w:val="0"/>
                                  <w:divBdr>
                                    <w:top w:val="none" w:sz="0" w:space="0" w:color="auto"/>
                                    <w:left w:val="none" w:sz="0" w:space="0" w:color="auto"/>
                                    <w:bottom w:val="none" w:sz="0" w:space="0" w:color="auto"/>
                                    <w:right w:val="none" w:sz="0" w:space="0" w:color="auto"/>
                                  </w:divBdr>
                                  <w:divsChild>
                                    <w:div w:id="1385525315">
                                      <w:marLeft w:val="0"/>
                                      <w:marRight w:val="0"/>
                                      <w:marTop w:val="0"/>
                                      <w:marBottom w:val="0"/>
                                      <w:divBdr>
                                        <w:top w:val="none" w:sz="0" w:space="0" w:color="auto"/>
                                        <w:left w:val="none" w:sz="0" w:space="0" w:color="auto"/>
                                        <w:bottom w:val="none" w:sz="0" w:space="0" w:color="auto"/>
                                        <w:right w:val="none" w:sz="0" w:space="0" w:color="auto"/>
                                      </w:divBdr>
                                      <w:divsChild>
                                        <w:div w:id="1266887465">
                                          <w:marLeft w:val="-150"/>
                                          <w:marRight w:val="-150"/>
                                          <w:marTop w:val="0"/>
                                          <w:marBottom w:val="0"/>
                                          <w:divBdr>
                                            <w:top w:val="none" w:sz="0" w:space="0" w:color="auto"/>
                                            <w:left w:val="none" w:sz="0" w:space="0" w:color="auto"/>
                                            <w:bottom w:val="none" w:sz="0" w:space="0" w:color="auto"/>
                                            <w:right w:val="none" w:sz="0" w:space="0" w:color="auto"/>
                                          </w:divBdr>
                                          <w:divsChild>
                                            <w:div w:id="633877056">
                                              <w:marLeft w:val="0"/>
                                              <w:marRight w:val="0"/>
                                              <w:marTop w:val="0"/>
                                              <w:marBottom w:val="0"/>
                                              <w:divBdr>
                                                <w:top w:val="none" w:sz="0" w:space="0" w:color="auto"/>
                                                <w:left w:val="none" w:sz="0" w:space="0" w:color="auto"/>
                                                <w:bottom w:val="none" w:sz="0" w:space="0" w:color="auto"/>
                                                <w:right w:val="none" w:sz="0" w:space="0" w:color="auto"/>
                                              </w:divBdr>
                                              <w:divsChild>
                                                <w:div w:id="1075857134">
                                                  <w:marLeft w:val="0"/>
                                                  <w:marRight w:val="0"/>
                                                  <w:marTop w:val="0"/>
                                                  <w:marBottom w:val="0"/>
                                                  <w:divBdr>
                                                    <w:top w:val="none" w:sz="0" w:space="0" w:color="auto"/>
                                                    <w:left w:val="none" w:sz="0" w:space="0" w:color="auto"/>
                                                    <w:bottom w:val="none" w:sz="0" w:space="0" w:color="auto"/>
                                                    <w:right w:val="none" w:sz="0" w:space="0" w:color="auto"/>
                                                  </w:divBdr>
                                                  <w:divsChild>
                                                    <w:div w:id="1098284579">
                                                      <w:marLeft w:val="0"/>
                                                      <w:marRight w:val="0"/>
                                                      <w:marTop w:val="0"/>
                                                      <w:marBottom w:val="0"/>
                                                      <w:divBdr>
                                                        <w:top w:val="none" w:sz="0" w:space="0" w:color="auto"/>
                                                        <w:left w:val="none" w:sz="0" w:space="0" w:color="auto"/>
                                                        <w:bottom w:val="none" w:sz="0" w:space="0" w:color="auto"/>
                                                        <w:right w:val="none" w:sz="0" w:space="0" w:color="auto"/>
                                                      </w:divBdr>
                                                      <w:divsChild>
                                                        <w:div w:id="62916420">
                                                          <w:marLeft w:val="0"/>
                                                          <w:marRight w:val="0"/>
                                                          <w:marTop w:val="0"/>
                                                          <w:marBottom w:val="0"/>
                                                          <w:divBdr>
                                                            <w:top w:val="none" w:sz="0" w:space="0" w:color="auto"/>
                                                            <w:left w:val="none" w:sz="0" w:space="0" w:color="auto"/>
                                                            <w:bottom w:val="none" w:sz="0" w:space="0" w:color="auto"/>
                                                            <w:right w:val="none" w:sz="0" w:space="0" w:color="auto"/>
                                                          </w:divBdr>
                                                          <w:divsChild>
                                                            <w:div w:id="999574640">
                                                              <w:marLeft w:val="0"/>
                                                              <w:marRight w:val="0"/>
                                                              <w:marTop w:val="0"/>
                                                              <w:marBottom w:val="0"/>
                                                              <w:divBdr>
                                                                <w:top w:val="none" w:sz="0" w:space="0" w:color="auto"/>
                                                                <w:left w:val="none" w:sz="0" w:space="0" w:color="auto"/>
                                                                <w:bottom w:val="none" w:sz="0" w:space="0" w:color="auto"/>
                                                                <w:right w:val="none" w:sz="0" w:space="0" w:color="auto"/>
                                                              </w:divBdr>
                                                              <w:divsChild>
                                                                <w:div w:id="1436948540">
                                                                  <w:marLeft w:val="0"/>
                                                                  <w:marRight w:val="0"/>
                                                                  <w:marTop w:val="0"/>
                                                                  <w:marBottom w:val="0"/>
                                                                  <w:divBdr>
                                                                    <w:top w:val="none" w:sz="0" w:space="0" w:color="auto"/>
                                                                    <w:left w:val="none" w:sz="0" w:space="0" w:color="auto"/>
                                                                    <w:bottom w:val="none" w:sz="0" w:space="0" w:color="auto"/>
                                                                    <w:right w:val="none" w:sz="0" w:space="0" w:color="auto"/>
                                                                  </w:divBdr>
                                                                  <w:divsChild>
                                                                    <w:div w:id="1396661100">
                                                                      <w:marLeft w:val="0"/>
                                                                      <w:marRight w:val="0"/>
                                                                      <w:marTop w:val="0"/>
                                                                      <w:marBottom w:val="0"/>
                                                                      <w:divBdr>
                                                                        <w:top w:val="none" w:sz="0" w:space="0" w:color="auto"/>
                                                                        <w:left w:val="none" w:sz="0" w:space="0" w:color="auto"/>
                                                                        <w:bottom w:val="none" w:sz="0" w:space="0" w:color="auto"/>
                                                                        <w:right w:val="none" w:sz="0" w:space="0" w:color="auto"/>
                                                                      </w:divBdr>
                                                                      <w:divsChild>
                                                                        <w:div w:id="1173912226">
                                                                          <w:marLeft w:val="-225"/>
                                                                          <w:marRight w:val="-225"/>
                                                                          <w:marTop w:val="0"/>
                                                                          <w:marBottom w:val="0"/>
                                                                          <w:divBdr>
                                                                            <w:top w:val="none" w:sz="0" w:space="0" w:color="auto"/>
                                                                            <w:left w:val="none" w:sz="0" w:space="0" w:color="auto"/>
                                                                            <w:bottom w:val="none" w:sz="0" w:space="0" w:color="auto"/>
                                                                            <w:right w:val="none" w:sz="0" w:space="0" w:color="auto"/>
                                                                          </w:divBdr>
                                                                          <w:divsChild>
                                                                            <w:div w:id="9774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686157">
      <w:bodyDiv w:val="1"/>
      <w:marLeft w:val="0"/>
      <w:marRight w:val="0"/>
      <w:marTop w:val="0"/>
      <w:marBottom w:val="0"/>
      <w:divBdr>
        <w:top w:val="none" w:sz="0" w:space="0" w:color="auto"/>
        <w:left w:val="none" w:sz="0" w:space="0" w:color="auto"/>
        <w:bottom w:val="none" w:sz="0" w:space="0" w:color="auto"/>
        <w:right w:val="none" w:sz="0" w:space="0" w:color="auto"/>
      </w:divBdr>
      <w:divsChild>
        <w:div w:id="97797697">
          <w:marLeft w:val="0"/>
          <w:marRight w:val="0"/>
          <w:marTop w:val="0"/>
          <w:marBottom w:val="0"/>
          <w:divBdr>
            <w:top w:val="none" w:sz="0" w:space="0" w:color="auto"/>
            <w:left w:val="none" w:sz="0" w:space="0" w:color="auto"/>
            <w:bottom w:val="none" w:sz="0" w:space="0" w:color="auto"/>
            <w:right w:val="none" w:sz="0" w:space="0" w:color="auto"/>
          </w:divBdr>
          <w:divsChild>
            <w:div w:id="1408527354">
              <w:marLeft w:val="0"/>
              <w:marRight w:val="0"/>
              <w:marTop w:val="0"/>
              <w:marBottom w:val="0"/>
              <w:divBdr>
                <w:top w:val="none" w:sz="0" w:space="0" w:color="auto"/>
                <w:left w:val="none" w:sz="0" w:space="0" w:color="auto"/>
                <w:bottom w:val="none" w:sz="0" w:space="0" w:color="auto"/>
                <w:right w:val="none" w:sz="0" w:space="0" w:color="auto"/>
              </w:divBdr>
              <w:divsChild>
                <w:div w:id="1953856596">
                  <w:marLeft w:val="0"/>
                  <w:marRight w:val="0"/>
                  <w:marTop w:val="0"/>
                  <w:marBottom w:val="0"/>
                  <w:divBdr>
                    <w:top w:val="none" w:sz="0" w:space="0" w:color="auto"/>
                    <w:left w:val="none" w:sz="0" w:space="0" w:color="auto"/>
                    <w:bottom w:val="none" w:sz="0" w:space="0" w:color="auto"/>
                    <w:right w:val="none" w:sz="0" w:space="0" w:color="auto"/>
                  </w:divBdr>
                  <w:divsChild>
                    <w:div w:id="1711876429">
                      <w:marLeft w:val="0"/>
                      <w:marRight w:val="0"/>
                      <w:marTop w:val="0"/>
                      <w:marBottom w:val="0"/>
                      <w:divBdr>
                        <w:top w:val="none" w:sz="0" w:space="0" w:color="auto"/>
                        <w:left w:val="none" w:sz="0" w:space="0" w:color="auto"/>
                        <w:bottom w:val="none" w:sz="0" w:space="0" w:color="auto"/>
                        <w:right w:val="none" w:sz="0" w:space="0" w:color="auto"/>
                      </w:divBdr>
                      <w:divsChild>
                        <w:div w:id="341207864">
                          <w:marLeft w:val="0"/>
                          <w:marRight w:val="0"/>
                          <w:marTop w:val="0"/>
                          <w:marBottom w:val="0"/>
                          <w:divBdr>
                            <w:top w:val="none" w:sz="0" w:space="0" w:color="auto"/>
                            <w:left w:val="none" w:sz="0" w:space="0" w:color="auto"/>
                            <w:bottom w:val="none" w:sz="0" w:space="0" w:color="auto"/>
                            <w:right w:val="none" w:sz="0" w:space="0" w:color="auto"/>
                          </w:divBdr>
                          <w:divsChild>
                            <w:div w:id="2088071416">
                              <w:marLeft w:val="0"/>
                              <w:marRight w:val="0"/>
                              <w:marTop w:val="0"/>
                              <w:marBottom w:val="0"/>
                              <w:divBdr>
                                <w:top w:val="none" w:sz="0" w:space="0" w:color="auto"/>
                                <w:left w:val="none" w:sz="0" w:space="0" w:color="auto"/>
                                <w:bottom w:val="none" w:sz="0" w:space="0" w:color="auto"/>
                                <w:right w:val="none" w:sz="0" w:space="0" w:color="auto"/>
                              </w:divBdr>
                              <w:divsChild>
                                <w:div w:id="1484349313">
                                  <w:marLeft w:val="0"/>
                                  <w:marRight w:val="0"/>
                                  <w:marTop w:val="0"/>
                                  <w:marBottom w:val="0"/>
                                  <w:divBdr>
                                    <w:top w:val="none" w:sz="0" w:space="0" w:color="auto"/>
                                    <w:left w:val="none" w:sz="0" w:space="0" w:color="auto"/>
                                    <w:bottom w:val="none" w:sz="0" w:space="0" w:color="auto"/>
                                    <w:right w:val="none" w:sz="0" w:space="0" w:color="auto"/>
                                  </w:divBdr>
                                  <w:divsChild>
                                    <w:div w:id="1906333988">
                                      <w:marLeft w:val="0"/>
                                      <w:marRight w:val="0"/>
                                      <w:marTop w:val="0"/>
                                      <w:marBottom w:val="0"/>
                                      <w:divBdr>
                                        <w:top w:val="none" w:sz="0" w:space="0" w:color="auto"/>
                                        <w:left w:val="none" w:sz="0" w:space="0" w:color="auto"/>
                                        <w:bottom w:val="none" w:sz="0" w:space="0" w:color="auto"/>
                                        <w:right w:val="none" w:sz="0" w:space="0" w:color="auto"/>
                                      </w:divBdr>
                                      <w:divsChild>
                                        <w:div w:id="234511276">
                                          <w:marLeft w:val="-150"/>
                                          <w:marRight w:val="-150"/>
                                          <w:marTop w:val="0"/>
                                          <w:marBottom w:val="0"/>
                                          <w:divBdr>
                                            <w:top w:val="none" w:sz="0" w:space="0" w:color="auto"/>
                                            <w:left w:val="none" w:sz="0" w:space="0" w:color="auto"/>
                                            <w:bottom w:val="none" w:sz="0" w:space="0" w:color="auto"/>
                                            <w:right w:val="none" w:sz="0" w:space="0" w:color="auto"/>
                                          </w:divBdr>
                                          <w:divsChild>
                                            <w:div w:id="848563778">
                                              <w:marLeft w:val="0"/>
                                              <w:marRight w:val="0"/>
                                              <w:marTop w:val="0"/>
                                              <w:marBottom w:val="0"/>
                                              <w:divBdr>
                                                <w:top w:val="none" w:sz="0" w:space="0" w:color="auto"/>
                                                <w:left w:val="none" w:sz="0" w:space="0" w:color="auto"/>
                                                <w:bottom w:val="none" w:sz="0" w:space="0" w:color="auto"/>
                                                <w:right w:val="none" w:sz="0" w:space="0" w:color="auto"/>
                                              </w:divBdr>
                                              <w:divsChild>
                                                <w:div w:id="1906258752">
                                                  <w:marLeft w:val="0"/>
                                                  <w:marRight w:val="0"/>
                                                  <w:marTop w:val="0"/>
                                                  <w:marBottom w:val="0"/>
                                                  <w:divBdr>
                                                    <w:top w:val="none" w:sz="0" w:space="0" w:color="auto"/>
                                                    <w:left w:val="none" w:sz="0" w:space="0" w:color="auto"/>
                                                    <w:bottom w:val="none" w:sz="0" w:space="0" w:color="auto"/>
                                                    <w:right w:val="none" w:sz="0" w:space="0" w:color="auto"/>
                                                  </w:divBdr>
                                                  <w:divsChild>
                                                    <w:div w:id="2075663522">
                                                      <w:marLeft w:val="0"/>
                                                      <w:marRight w:val="0"/>
                                                      <w:marTop w:val="0"/>
                                                      <w:marBottom w:val="0"/>
                                                      <w:divBdr>
                                                        <w:top w:val="none" w:sz="0" w:space="0" w:color="auto"/>
                                                        <w:left w:val="none" w:sz="0" w:space="0" w:color="auto"/>
                                                        <w:bottom w:val="none" w:sz="0" w:space="0" w:color="auto"/>
                                                        <w:right w:val="none" w:sz="0" w:space="0" w:color="auto"/>
                                                      </w:divBdr>
                                                      <w:divsChild>
                                                        <w:div w:id="2136169195">
                                                          <w:marLeft w:val="0"/>
                                                          <w:marRight w:val="0"/>
                                                          <w:marTop w:val="0"/>
                                                          <w:marBottom w:val="0"/>
                                                          <w:divBdr>
                                                            <w:top w:val="none" w:sz="0" w:space="0" w:color="auto"/>
                                                            <w:left w:val="none" w:sz="0" w:space="0" w:color="auto"/>
                                                            <w:bottom w:val="none" w:sz="0" w:space="0" w:color="auto"/>
                                                            <w:right w:val="none" w:sz="0" w:space="0" w:color="auto"/>
                                                          </w:divBdr>
                                                          <w:divsChild>
                                                            <w:div w:id="2087802329">
                                                              <w:marLeft w:val="0"/>
                                                              <w:marRight w:val="0"/>
                                                              <w:marTop w:val="0"/>
                                                              <w:marBottom w:val="0"/>
                                                              <w:divBdr>
                                                                <w:top w:val="none" w:sz="0" w:space="0" w:color="auto"/>
                                                                <w:left w:val="none" w:sz="0" w:space="0" w:color="auto"/>
                                                                <w:bottom w:val="none" w:sz="0" w:space="0" w:color="auto"/>
                                                                <w:right w:val="none" w:sz="0" w:space="0" w:color="auto"/>
                                                              </w:divBdr>
                                                              <w:divsChild>
                                                                <w:div w:id="789280519">
                                                                  <w:marLeft w:val="0"/>
                                                                  <w:marRight w:val="0"/>
                                                                  <w:marTop w:val="0"/>
                                                                  <w:marBottom w:val="0"/>
                                                                  <w:divBdr>
                                                                    <w:top w:val="none" w:sz="0" w:space="0" w:color="auto"/>
                                                                    <w:left w:val="none" w:sz="0" w:space="0" w:color="auto"/>
                                                                    <w:bottom w:val="none" w:sz="0" w:space="0" w:color="auto"/>
                                                                    <w:right w:val="none" w:sz="0" w:space="0" w:color="auto"/>
                                                                  </w:divBdr>
                                                                  <w:divsChild>
                                                                    <w:div w:id="999966142">
                                                                      <w:marLeft w:val="0"/>
                                                                      <w:marRight w:val="0"/>
                                                                      <w:marTop w:val="0"/>
                                                                      <w:marBottom w:val="0"/>
                                                                      <w:divBdr>
                                                                        <w:top w:val="none" w:sz="0" w:space="0" w:color="auto"/>
                                                                        <w:left w:val="none" w:sz="0" w:space="0" w:color="auto"/>
                                                                        <w:bottom w:val="none" w:sz="0" w:space="0" w:color="auto"/>
                                                                        <w:right w:val="none" w:sz="0" w:space="0" w:color="auto"/>
                                                                      </w:divBdr>
                                                                      <w:divsChild>
                                                                        <w:div w:id="869877636">
                                                                          <w:marLeft w:val="-225"/>
                                                                          <w:marRight w:val="-225"/>
                                                                          <w:marTop w:val="0"/>
                                                                          <w:marBottom w:val="0"/>
                                                                          <w:divBdr>
                                                                            <w:top w:val="none" w:sz="0" w:space="0" w:color="auto"/>
                                                                            <w:left w:val="none" w:sz="0" w:space="0" w:color="auto"/>
                                                                            <w:bottom w:val="none" w:sz="0" w:space="0" w:color="auto"/>
                                                                            <w:right w:val="none" w:sz="0" w:space="0" w:color="auto"/>
                                                                          </w:divBdr>
                                                                          <w:divsChild>
                                                                            <w:div w:id="1970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8880893">
      <w:bodyDiv w:val="1"/>
      <w:marLeft w:val="0"/>
      <w:marRight w:val="0"/>
      <w:marTop w:val="0"/>
      <w:marBottom w:val="0"/>
      <w:divBdr>
        <w:top w:val="none" w:sz="0" w:space="0" w:color="auto"/>
        <w:left w:val="none" w:sz="0" w:space="0" w:color="auto"/>
        <w:bottom w:val="none" w:sz="0" w:space="0" w:color="auto"/>
        <w:right w:val="none" w:sz="0" w:space="0" w:color="auto"/>
      </w:divBdr>
    </w:div>
    <w:div w:id="909266384">
      <w:bodyDiv w:val="1"/>
      <w:marLeft w:val="0"/>
      <w:marRight w:val="0"/>
      <w:marTop w:val="0"/>
      <w:marBottom w:val="0"/>
      <w:divBdr>
        <w:top w:val="none" w:sz="0" w:space="0" w:color="auto"/>
        <w:left w:val="none" w:sz="0" w:space="0" w:color="auto"/>
        <w:bottom w:val="none" w:sz="0" w:space="0" w:color="auto"/>
        <w:right w:val="none" w:sz="0" w:space="0" w:color="auto"/>
      </w:divBdr>
    </w:div>
    <w:div w:id="909541195">
      <w:bodyDiv w:val="1"/>
      <w:marLeft w:val="0"/>
      <w:marRight w:val="0"/>
      <w:marTop w:val="0"/>
      <w:marBottom w:val="0"/>
      <w:divBdr>
        <w:top w:val="none" w:sz="0" w:space="0" w:color="auto"/>
        <w:left w:val="none" w:sz="0" w:space="0" w:color="auto"/>
        <w:bottom w:val="none" w:sz="0" w:space="0" w:color="auto"/>
        <w:right w:val="none" w:sz="0" w:space="0" w:color="auto"/>
      </w:divBdr>
    </w:div>
    <w:div w:id="910585006">
      <w:bodyDiv w:val="1"/>
      <w:marLeft w:val="0"/>
      <w:marRight w:val="0"/>
      <w:marTop w:val="0"/>
      <w:marBottom w:val="0"/>
      <w:divBdr>
        <w:top w:val="none" w:sz="0" w:space="0" w:color="auto"/>
        <w:left w:val="none" w:sz="0" w:space="0" w:color="auto"/>
        <w:bottom w:val="none" w:sz="0" w:space="0" w:color="auto"/>
        <w:right w:val="none" w:sz="0" w:space="0" w:color="auto"/>
      </w:divBdr>
    </w:div>
    <w:div w:id="910772616">
      <w:bodyDiv w:val="1"/>
      <w:marLeft w:val="0"/>
      <w:marRight w:val="0"/>
      <w:marTop w:val="0"/>
      <w:marBottom w:val="0"/>
      <w:divBdr>
        <w:top w:val="none" w:sz="0" w:space="0" w:color="auto"/>
        <w:left w:val="none" w:sz="0" w:space="0" w:color="auto"/>
        <w:bottom w:val="none" w:sz="0" w:space="0" w:color="auto"/>
        <w:right w:val="none" w:sz="0" w:space="0" w:color="auto"/>
      </w:divBdr>
    </w:div>
    <w:div w:id="910892904">
      <w:bodyDiv w:val="1"/>
      <w:marLeft w:val="0"/>
      <w:marRight w:val="0"/>
      <w:marTop w:val="0"/>
      <w:marBottom w:val="0"/>
      <w:divBdr>
        <w:top w:val="none" w:sz="0" w:space="0" w:color="auto"/>
        <w:left w:val="none" w:sz="0" w:space="0" w:color="auto"/>
        <w:bottom w:val="none" w:sz="0" w:space="0" w:color="auto"/>
        <w:right w:val="none" w:sz="0" w:space="0" w:color="auto"/>
      </w:divBdr>
      <w:divsChild>
        <w:div w:id="486171846">
          <w:marLeft w:val="0"/>
          <w:marRight w:val="0"/>
          <w:marTop w:val="0"/>
          <w:marBottom w:val="0"/>
          <w:divBdr>
            <w:top w:val="none" w:sz="0" w:space="0" w:color="auto"/>
            <w:left w:val="none" w:sz="0" w:space="0" w:color="auto"/>
            <w:bottom w:val="none" w:sz="0" w:space="0" w:color="auto"/>
            <w:right w:val="none" w:sz="0" w:space="0" w:color="auto"/>
          </w:divBdr>
          <w:divsChild>
            <w:div w:id="822820952">
              <w:marLeft w:val="0"/>
              <w:marRight w:val="0"/>
              <w:marTop w:val="315"/>
              <w:marBottom w:val="0"/>
              <w:divBdr>
                <w:top w:val="none" w:sz="0" w:space="0" w:color="auto"/>
                <w:left w:val="none" w:sz="0" w:space="0" w:color="auto"/>
                <w:bottom w:val="none" w:sz="0" w:space="0" w:color="auto"/>
                <w:right w:val="none" w:sz="0" w:space="0" w:color="auto"/>
              </w:divBdr>
              <w:divsChild>
                <w:div w:id="451435367">
                  <w:marLeft w:val="0"/>
                  <w:marRight w:val="0"/>
                  <w:marTop w:val="0"/>
                  <w:marBottom w:val="0"/>
                  <w:divBdr>
                    <w:top w:val="none" w:sz="0" w:space="0" w:color="auto"/>
                    <w:left w:val="none" w:sz="0" w:space="0" w:color="auto"/>
                    <w:bottom w:val="none" w:sz="0" w:space="0" w:color="auto"/>
                    <w:right w:val="none" w:sz="0" w:space="0" w:color="auto"/>
                  </w:divBdr>
                  <w:divsChild>
                    <w:div w:id="1711491565">
                      <w:marLeft w:val="3180"/>
                      <w:marRight w:val="0"/>
                      <w:marTop w:val="0"/>
                      <w:marBottom w:val="0"/>
                      <w:divBdr>
                        <w:top w:val="none" w:sz="0" w:space="0" w:color="auto"/>
                        <w:left w:val="none" w:sz="0" w:space="0" w:color="auto"/>
                        <w:bottom w:val="none" w:sz="0" w:space="0" w:color="auto"/>
                        <w:right w:val="none" w:sz="0" w:space="0" w:color="auto"/>
                      </w:divBdr>
                      <w:divsChild>
                        <w:div w:id="2122189821">
                          <w:marLeft w:val="0"/>
                          <w:marRight w:val="0"/>
                          <w:marTop w:val="240"/>
                          <w:marBottom w:val="240"/>
                          <w:divBdr>
                            <w:top w:val="none" w:sz="0" w:space="0" w:color="auto"/>
                            <w:left w:val="none" w:sz="0" w:space="0" w:color="auto"/>
                            <w:bottom w:val="none" w:sz="0" w:space="0" w:color="auto"/>
                            <w:right w:val="none" w:sz="0" w:space="0" w:color="auto"/>
                          </w:divBdr>
                          <w:divsChild>
                            <w:div w:id="20063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086371">
      <w:bodyDiv w:val="1"/>
      <w:marLeft w:val="0"/>
      <w:marRight w:val="0"/>
      <w:marTop w:val="0"/>
      <w:marBottom w:val="0"/>
      <w:divBdr>
        <w:top w:val="none" w:sz="0" w:space="0" w:color="auto"/>
        <w:left w:val="none" w:sz="0" w:space="0" w:color="auto"/>
        <w:bottom w:val="none" w:sz="0" w:space="0" w:color="auto"/>
        <w:right w:val="none" w:sz="0" w:space="0" w:color="auto"/>
      </w:divBdr>
      <w:divsChild>
        <w:div w:id="1902517578">
          <w:marLeft w:val="0"/>
          <w:marRight w:val="0"/>
          <w:marTop w:val="0"/>
          <w:marBottom w:val="0"/>
          <w:divBdr>
            <w:top w:val="none" w:sz="0" w:space="0" w:color="auto"/>
            <w:left w:val="none" w:sz="0" w:space="0" w:color="auto"/>
            <w:bottom w:val="none" w:sz="0" w:space="0" w:color="auto"/>
            <w:right w:val="none" w:sz="0" w:space="0" w:color="auto"/>
          </w:divBdr>
          <w:divsChild>
            <w:div w:id="483357023">
              <w:marLeft w:val="0"/>
              <w:marRight w:val="0"/>
              <w:marTop w:val="0"/>
              <w:marBottom w:val="0"/>
              <w:divBdr>
                <w:top w:val="none" w:sz="0" w:space="0" w:color="auto"/>
                <w:left w:val="none" w:sz="0" w:space="0" w:color="auto"/>
                <w:bottom w:val="none" w:sz="0" w:space="0" w:color="auto"/>
                <w:right w:val="none" w:sz="0" w:space="0" w:color="auto"/>
              </w:divBdr>
              <w:divsChild>
                <w:div w:id="1481582011">
                  <w:marLeft w:val="0"/>
                  <w:marRight w:val="0"/>
                  <w:marTop w:val="0"/>
                  <w:marBottom w:val="0"/>
                  <w:divBdr>
                    <w:top w:val="none" w:sz="0" w:space="0" w:color="auto"/>
                    <w:left w:val="none" w:sz="0" w:space="0" w:color="auto"/>
                    <w:bottom w:val="none" w:sz="0" w:space="0" w:color="auto"/>
                    <w:right w:val="none" w:sz="0" w:space="0" w:color="auto"/>
                  </w:divBdr>
                  <w:divsChild>
                    <w:div w:id="424228857">
                      <w:marLeft w:val="0"/>
                      <w:marRight w:val="0"/>
                      <w:marTop w:val="0"/>
                      <w:marBottom w:val="0"/>
                      <w:divBdr>
                        <w:top w:val="none" w:sz="0" w:space="0" w:color="auto"/>
                        <w:left w:val="none" w:sz="0" w:space="0" w:color="auto"/>
                        <w:bottom w:val="none" w:sz="0" w:space="0" w:color="auto"/>
                        <w:right w:val="none" w:sz="0" w:space="0" w:color="auto"/>
                      </w:divBdr>
                      <w:divsChild>
                        <w:div w:id="1545293360">
                          <w:marLeft w:val="0"/>
                          <w:marRight w:val="0"/>
                          <w:marTop w:val="0"/>
                          <w:marBottom w:val="0"/>
                          <w:divBdr>
                            <w:top w:val="none" w:sz="0" w:space="0" w:color="auto"/>
                            <w:left w:val="none" w:sz="0" w:space="0" w:color="auto"/>
                            <w:bottom w:val="none" w:sz="0" w:space="0" w:color="auto"/>
                            <w:right w:val="none" w:sz="0" w:space="0" w:color="auto"/>
                          </w:divBdr>
                          <w:divsChild>
                            <w:div w:id="611671970">
                              <w:marLeft w:val="0"/>
                              <w:marRight w:val="0"/>
                              <w:marTop w:val="0"/>
                              <w:marBottom w:val="0"/>
                              <w:divBdr>
                                <w:top w:val="none" w:sz="0" w:space="0" w:color="auto"/>
                                <w:left w:val="none" w:sz="0" w:space="0" w:color="auto"/>
                                <w:bottom w:val="none" w:sz="0" w:space="0" w:color="auto"/>
                                <w:right w:val="none" w:sz="0" w:space="0" w:color="auto"/>
                              </w:divBdr>
                              <w:divsChild>
                                <w:div w:id="600450338">
                                  <w:marLeft w:val="0"/>
                                  <w:marRight w:val="0"/>
                                  <w:marTop w:val="0"/>
                                  <w:marBottom w:val="0"/>
                                  <w:divBdr>
                                    <w:top w:val="none" w:sz="0" w:space="0" w:color="auto"/>
                                    <w:left w:val="none" w:sz="0" w:space="0" w:color="auto"/>
                                    <w:bottom w:val="none" w:sz="0" w:space="0" w:color="auto"/>
                                    <w:right w:val="none" w:sz="0" w:space="0" w:color="auto"/>
                                  </w:divBdr>
                                  <w:divsChild>
                                    <w:div w:id="980186098">
                                      <w:marLeft w:val="0"/>
                                      <w:marRight w:val="0"/>
                                      <w:marTop w:val="0"/>
                                      <w:marBottom w:val="0"/>
                                      <w:divBdr>
                                        <w:top w:val="none" w:sz="0" w:space="0" w:color="auto"/>
                                        <w:left w:val="none" w:sz="0" w:space="0" w:color="auto"/>
                                        <w:bottom w:val="none" w:sz="0" w:space="0" w:color="auto"/>
                                        <w:right w:val="none" w:sz="0" w:space="0" w:color="auto"/>
                                      </w:divBdr>
                                      <w:divsChild>
                                        <w:div w:id="573471487">
                                          <w:marLeft w:val="-150"/>
                                          <w:marRight w:val="-150"/>
                                          <w:marTop w:val="0"/>
                                          <w:marBottom w:val="0"/>
                                          <w:divBdr>
                                            <w:top w:val="none" w:sz="0" w:space="0" w:color="auto"/>
                                            <w:left w:val="none" w:sz="0" w:space="0" w:color="auto"/>
                                            <w:bottom w:val="none" w:sz="0" w:space="0" w:color="auto"/>
                                            <w:right w:val="none" w:sz="0" w:space="0" w:color="auto"/>
                                          </w:divBdr>
                                          <w:divsChild>
                                            <w:div w:id="568197444">
                                              <w:marLeft w:val="0"/>
                                              <w:marRight w:val="0"/>
                                              <w:marTop w:val="0"/>
                                              <w:marBottom w:val="0"/>
                                              <w:divBdr>
                                                <w:top w:val="none" w:sz="0" w:space="0" w:color="auto"/>
                                                <w:left w:val="none" w:sz="0" w:space="0" w:color="auto"/>
                                                <w:bottom w:val="none" w:sz="0" w:space="0" w:color="auto"/>
                                                <w:right w:val="none" w:sz="0" w:space="0" w:color="auto"/>
                                              </w:divBdr>
                                              <w:divsChild>
                                                <w:div w:id="1702782537">
                                                  <w:marLeft w:val="0"/>
                                                  <w:marRight w:val="0"/>
                                                  <w:marTop w:val="0"/>
                                                  <w:marBottom w:val="0"/>
                                                  <w:divBdr>
                                                    <w:top w:val="none" w:sz="0" w:space="0" w:color="auto"/>
                                                    <w:left w:val="none" w:sz="0" w:space="0" w:color="auto"/>
                                                    <w:bottom w:val="none" w:sz="0" w:space="0" w:color="auto"/>
                                                    <w:right w:val="none" w:sz="0" w:space="0" w:color="auto"/>
                                                  </w:divBdr>
                                                  <w:divsChild>
                                                    <w:div w:id="846090969">
                                                      <w:marLeft w:val="0"/>
                                                      <w:marRight w:val="0"/>
                                                      <w:marTop w:val="0"/>
                                                      <w:marBottom w:val="0"/>
                                                      <w:divBdr>
                                                        <w:top w:val="none" w:sz="0" w:space="0" w:color="auto"/>
                                                        <w:left w:val="none" w:sz="0" w:space="0" w:color="auto"/>
                                                        <w:bottom w:val="none" w:sz="0" w:space="0" w:color="auto"/>
                                                        <w:right w:val="none" w:sz="0" w:space="0" w:color="auto"/>
                                                      </w:divBdr>
                                                      <w:divsChild>
                                                        <w:div w:id="1622999091">
                                                          <w:marLeft w:val="0"/>
                                                          <w:marRight w:val="0"/>
                                                          <w:marTop w:val="0"/>
                                                          <w:marBottom w:val="0"/>
                                                          <w:divBdr>
                                                            <w:top w:val="none" w:sz="0" w:space="0" w:color="auto"/>
                                                            <w:left w:val="none" w:sz="0" w:space="0" w:color="auto"/>
                                                            <w:bottom w:val="none" w:sz="0" w:space="0" w:color="auto"/>
                                                            <w:right w:val="none" w:sz="0" w:space="0" w:color="auto"/>
                                                          </w:divBdr>
                                                          <w:divsChild>
                                                            <w:div w:id="536236454">
                                                              <w:marLeft w:val="0"/>
                                                              <w:marRight w:val="0"/>
                                                              <w:marTop w:val="0"/>
                                                              <w:marBottom w:val="0"/>
                                                              <w:divBdr>
                                                                <w:top w:val="none" w:sz="0" w:space="0" w:color="auto"/>
                                                                <w:left w:val="none" w:sz="0" w:space="0" w:color="auto"/>
                                                                <w:bottom w:val="none" w:sz="0" w:space="0" w:color="auto"/>
                                                                <w:right w:val="none" w:sz="0" w:space="0" w:color="auto"/>
                                                              </w:divBdr>
                                                              <w:divsChild>
                                                                <w:div w:id="1542354036">
                                                                  <w:marLeft w:val="0"/>
                                                                  <w:marRight w:val="0"/>
                                                                  <w:marTop w:val="0"/>
                                                                  <w:marBottom w:val="0"/>
                                                                  <w:divBdr>
                                                                    <w:top w:val="none" w:sz="0" w:space="0" w:color="auto"/>
                                                                    <w:left w:val="none" w:sz="0" w:space="0" w:color="auto"/>
                                                                    <w:bottom w:val="none" w:sz="0" w:space="0" w:color="auto"/>
                                                                    <w:right w:val="none" w:sz="0" w:space="0" w:color="auto"/>
                                                                  </w:divBdr>
                                                                  <w:divsChild>
                                                                    <w:div w:id="1415584749">
                                                                      <w:marLeft w:val="0"/>
                                                                      <w:marRight w:val="0"/>
                                                                      <w:marTop w:val="0"/>
                                                                      <w:marBottom w:val="0"/>
                                                                      <w:divBdr>
                                                                        <w:top w:val="none" w:sz="0" w:space="0" w:color="auto"/>
                                                                        <w:left w:val="none" w:sz="0" w:space="0" w:color="auto"/>
                                                                        <w:bottom w:val="none" w:sz="0" w:space="0" w:color="auto"/>
                                                                        <w:right w:val="none" w:sz="0" w:space="0" w:color="auto"/>
                                                                      </w:divBdr>
                                                                      <w:divsChild>
                                                                        <w:div w:id="1663002780">
                                                                          <w:marLeft w:val="-225"/>
                                                                          <w:marRight w:val="-225"/>
                                                                          <w:marTop w:val="0"/>
                                                                          <w:marBottom w:val="0"/>
                                                                          <w:divBdr>
                                                                            <w:top w:val="none" w:sz="0" w:space="0" w:color="auto"/>
                                                                            <w:left w:val="none" w:sz="0" w:space="0" w:color="auto"/>
                                                                            <w:bottom w:val="none" w:sz="0" w:space="0" w:color="auto"/>
                                                                            <w:right w:val="none" w:sz="0" w:space="0" w:color="auto"/>
                                                                          </w:divBdr>
                                                                          <w:divsChild>
                                                                            <w:div w:id="36459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51608">
      <w:bodyDiv w:val="1"/>
      <w:marLeft w:val="0"/>
      <w:marRight w:val="0"/>
      <w:marTop w:val="0"/>
      <w:marBottom w:val="0"/>
      <w:divBdr>
        <w:top w:val="none" w:sz="0" w:space="0" w:color="auto"/>
        <w:left w:val="none" w:sz="0" w:space="0" w:color="auto"/>
        <w:bottom w:val="none" w:sz="0" w:space="0" w:color="auto"/>
        <w:right w:val="none" w:sz="0" w:space="0" w:color="auto"/>
      </w:divBdr>
    </w:div>
    <w:div w:id="913703636">
      <w:bodyDiv w:val="1"/>
      <w:marLeft w:val="0"/>
      <w:marRight w:val="0"/>
      <w:marTop w:val="0"/>
      <w:marBottom w:val="0"/>
      <w:divBdr>
        <w:top w:val="none" w:sz="0" w:space="0" w:color="auto"/>
        <w:left w:val="none" w:sz="0" w:space="0" w:color="auto"/>
        <w:bottom w:val="none" w:sz="0" w:space="0" w:color="auto"/>
        <w:right w:val="none" w:sz="0" w:space="0" w:color="auto"/>
      </w:divBdr>
      <w:divsChild>
        <w:div w:id="1520509339">
          <w:marLeft w:val="0"/>
          <w:marRight w:val="0"/>
          <w:marTop w:val="0"/>
          <w:marBottom w:val="0"/>
          <w:divBdr>
            <w:top w:val="none" w:sz="0" w:space="0" w:color="auto"/>
            <w:left w:val="none" w:sz="0" w:space="0" w:color="auto"/>
            <w:bottom w:val="none" w:sz="0" w:space="0" w:color="auto"/>
            <w:right w:val="none" w:sz="0" w:space="0" w:color="auto"/>
          </w:divBdr>
          <w:divsChild>
            <w:div w:id="1204290526">
              <w:marLeft w:val="0"/>
              <w:marRight w:val="0"/>
              <w:marTop w:val="0"/>
              <w:marBottom w:val="0"/>
              <w:divBdr>
                <w:top w:val="none" w:sz="0" w:space="0" w:color="auto"/>
                <w:left w:val="none" w:sz="0" w:space="0" w:color="auto"/>
                <w:bottom w:val="none" w:sz="0" w:space="0" w:color="auto"/>
                <w:right w:val="none" w:sz="0" w:space="0" w:color="auto"/>
              </w:divBdr>
              <w:divsChild>
                <w:div w:id="1988777138">
                  <w:marLeft w:val="0"/>
                  <w:marRight w:val="0"/>
                  <w:marTop w:val="0"/>
                  <w:marBottom w:val="0"/>
                  <w:divBdr>
                    <w:top w:val="none" w:sz="0" w:space="0" w:color="auto"/>
                    <w:left w:val="none" w:sz="0" w:space="0" w:color="auto"/>
                    <w:bottom w:val="none" w:sz="0" w:space="0" w:color="auto"/>
                    <w:right w:val="none" w:sz="0" w:space="0" w:color="auto"/>
                  </w:divBdr>
                  <w:divsChild>
                    <w:div w:id="1541891109">
                      <w:marLeft w:val="0"/>
                      <w:marRight w:val="0"/>
                      <w:marTop w:val="0"/>
                      <w:marBottom w:val="0"/>
                      <w:divBdr>
                        <w:top w:val="none" w:sz="0" w:space="0" w:color="auto"/>
                        <w:left w:val="none" w:sz="0" w:space="0" w:color="auto"/>
                        <w:bottom w:val="none" w:sz="0" w:space="0" w:color="auto"/>
                        <w:right w:val="none" w:sz="0" w:space="0" w:color="auto"/>
                      </w:divBdr>
                      <w:divsChild>
                        <w:div w:id="1603220486">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sChild>
                                <w:div w:id="846402722">
                                  <w:marLeft w:val="0"/>
                                  <w:marRight w:val="0"/>
                                  <w:marTop w:val="0"/>
                                  <w:marBottom w:val="0"/>
                                  <w:divBdr>
                                    <w:top w:val="none" w:sz="0" w:space="0" w:color="auto"/>
                                    <w:left w:val="none" w:sz="0" w:space="0" w:color="auto"/>
                                    <w:bottom w:val="none" w:sz="0" w:space="0" w:color="auto"/>
                                    <w:right w:val="none" w:sz="0" w:space="0" w:color="auto"/>
                                  </w:divBdr>
                                  <w:divsChild>
                                    <w:div w:id="1702507862">
                                      <w:marLeft w:val="0"/>
                                      <w:marRight w:val="0"/>
                                      <w:marTop w:val="0"/>
                                      <w:marBottom w:val="0"/>
                                      <w:divBdr>
                                        <w:top w:val="none" w:sz="0" w:space="0" w:color="auto"/>
                                        <w:left w:val="none" w:sz="0" w:space="0" w:color="auto"/>
                                        <w:bottom w:val="none" w:sz="0" w:space="0" w:color="auto"/>
                                        <w:right w:val="none" w:sz="0" w:space="0" w:color="auto"/>
                                      </w:divBdr>
                                      <w:divsChild>
                                        <w:div w:id="1277982190">
                                          <w:marLeft w:val="-150"/>
                                          <w:marRight w:val="-150"/>
                                          <w:marTop w:val="0"/>
                                          <w:marBottom w:val="0"/>
                                          <w:divBdr>
                                            <w:top w:val="none" w:sz="0" w:space="0" w:color="auto"/>
                                            <w:left w:val="none" w:sz="0" w:space="0" w:color="auto"/>
                                            <w:bottom w:val="none" w:sz="0" w:space="0" w:color="auto"/>
                                            <w:right w:val="none" w:sz="0" w:space="0" w:color="auto"/>
                                          </w:divBdr>
                                          <w:divsChild>
                                            <w:div w:id="350037754">
                                              <w:marLeft w:val="0"/>
                                              <w:marRight w:val="0"/>
                                              <w:marTop w:val="0"/>
                                              <w:marBottom w:val="0"/>
                                              <w:divBdr>
                                                <w:top w:val="none" w:sz="0" w:space="0" w:color="auto"/>
                                                <w:left w:val="none" w:sz="0" w:space="0" w:color="auto"/>
                                                <w:bottom w:val="none" w:sz="0" w:space="0" w:color="auto"/>
                                                <w:right w:val="none" w:sz="0" w:space="0" w:color="auto"/>
                                              </w:divBdr>
                                              <w:divsChild>
                                                <w:div w:id="2137984198">
                                                  <w:marLeft w:val="0"/>
                                                  <w:marRight w:val="0"/>
                                                  <w:marTop w:val="0"/>
                                                  <w:marBottom w:val="0"/>
                                                  <w:divBdr>
                                                    <w:top w:val="none" w:sz="0" w:space="0" w:color="auto"/>
                                                    <w:left w:val="none" w:sz="0" w:space="0" w:color="auto"/>
                                                    <w:bottom w:val="none" w:sz="0" w:space="0" w:color="auto"/>
                                                    <w:right w:val="none" w:sz="0" w:space="0" w:color="auto"/>
                                                  </w:divBdr>
                                                  <w:divsChild>
                                                    <w:div w:id="1026256296">
                                                      <w:marLeft w:val="0"/>
                                                      <w:marRight w:val="0"/>
                                                      <w:marTop w:val="0"/>
                                                      <w:marBottom w:val="0"/>
                                                      <w:divBdr>
                                                        <w:top w:val="none" w:sz="0" w:space="0" w:color="auto"/>
                                                        <w:left w:val="none" w:sz="0" w:space="0" w:color="auto"/>
                                                        <w:bottom w:val="none" w:sz="0" w:space="0" w:color="auto"/>
                                                        <w:right w:val="none" w:sz="0" w:space="0" w:color="auto"/>
                                                      </w:divBdr>
                                                      <w:divsChild>
                                                        <w:div w:id="1903709608">
                                                          <w:marLeft w:val="0"/>
                                                          <w:marRight w:val="0"/>
                                                          <w:marTop w:val="0"/>
                                                          <w:marBottom w:val="0"/>
                                                          <w:divBdr>
                                                            <w:top w:val="none" w:sz="0" w:space="0" w:color="auto"/>
                                                            <w:left w:val="none" w:sz="0" w:space="0" w:color="auto"/>
                                                            <w:bottom w:val="none" w:sz="0" w:space="0" w:color="auto"/>
                                                            <w:right w:val="none" w:sz="0" w:space="0" w:color="auto"/>
                                                          </w:divBdr>
                                                          <w:divsChild>
                                                            <w:div w:id="1255896215">
                                                              <w:marLeft w:val="0"/>
                                                              <w:marRight w:val="0"/>
                                                              <w:marTop w:val="0"/>
                                                              <w:marBottom w:val="0"/>
                                                              <w:divBdr>
                                                                <w:top w:val="none" w:sz="0" w:space="0" w:color="auto"/>
                                                                <w:left w:val="none" w:sz="0" w:space="0" w:color="auto"/>
                                                                <w:bottom w:val="none" w:sz="0" w:space="0" w:color="auto"/>
                                                                <w:right w:val="none" w:sz="0" w:space="0" w:color="auto"/>
                                                              </w:divBdr>
                                                              <w:divsChild>
                                                                <w:div w:id="1947688011">
                                                                  <w:marLeft w:val="0"/>
                                                                  <w:marRight w:val="0"/>
                                                                  <w:marTop w:val="0"/>
                                                                  <w:marBottom w:val="0"/>
                                                                  <w:divBdr>
                                                                    <w:top w:val="none" w:sz="0" w:space="0" w:color="auto"/>
                                                                    <w:left w:val="none" w:sz="0" w:space="0" w:color="auto"/>
                                                                    <w:bottom w:val="none" w:sz="0" w:space="0" w:color="auto"/>
                                                                    <w:right w:val="none" w:sz="0" w:space="0" w:color="auto"/>
                                                                  </w:divBdr>
                                                                  <w:divsChild>
                                                                    <w:div w:id="906108626">
                                                                      <w:marLeft w:val="0"/>
                                                                      <w:marRight w:val="0"/>
                                                                      <w:marTop w:val="0"/>
                                                                      <w:marBottom w:val="0"/>
                                                                      <w:divBdr>
                                                                        <w:top w:val="none" w:sz="0" w:space="0" w:color="auto"/>
                                                                        <w:left w:val="none" w:sz="0" w:space="0" w:color="auto"/>
                                                                        <w:bottom w:val="none" w:sz="0" w:space="0" w:color="auto"/>
                                                                        <w:right w:val="none" w:sz="0" w:space="0" w:color="auto"/>
                                                                      </w:divBdr>
                                                                      <w:divsChild>
                                                                        <w:div w:id="1434477826">
                                                                          <w:marLeft w:val="-225"/>
                                                                          <w:marRight w:val="-225"/>
                                                                          <w:marTop w:val="0"/>
                                                                          <w:marBottom w:val="0"/>
                                                                          <w:divBdr>
                                                                            <w:top w:val="none" w:sz="0" w:space="0" w:color="auto"/>
                                                                            <w:left w:val="none" w:sz="0" w:space="0" w:color="auto"/>
                                                                            <w:bottom w:val="none" w:sz="0" w:space="0" w:color="auto"/>
                                                                            <w:right w:val="none" w:sz="0" w:space="0" w:color="auto"/>
                                                                          </w:divBdr>
                                                                          <w:divsChild>
                                                                            <w:div w:id="23390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705918">
      <w:bodyDiv w:val="1"/>
      <w:marLeft w:val="0"/>
      <w:marRight w:val="0"/>
      <w:marTop w:val="0"/>
      <w:marBottom w:val="0"/>
      <w:divBdr>
        <w:top w:val="none" w:sz="0" w:space="0" w:color="auto"/>
        <w:left w:val="none" w:sz="0" w:space="0" w:color="auto"/>
        <w:bottom w:val="none" w:sz="0" w:space="0" w:color="auto"/>
        <w:right w:val="none" w:sz="0" w:space="0" w:color="auto"/>
      </w:divBdr>
    </w:div>
    <w:div w:id="913783225">
      <w:bodyDiv w:val="1"/>
      <w:marLeft w:val="0"/>
      <w:marRight w:val="0"/>
      <w:marTop w:val="0"/>
      <w:marBottom w:val="0"/>
      <w:divBdr>
        <w:top w:val="none" w:sz="0" w:space="0" w:color="auto"/>
        <w:left w:val="none" w:sz="0" w:space="0" w:color="auto"/>
        <w:bottom w:val="none" w:sz="0" w:space="0" w:color="auto"/>
        <w:right w:val="none" w:sz="0" w:space="0" w:color="auto"/>
      </w:divBdr>
    </w:div>
    <w:div w:id="913969947">
      <w:bodyDiv w:val="1"/>
      <w:marLeft w:val="0"/>
      <w:marRight w:val="0"/>
      <w:marTop w:val="0"/>
      <w:marBottom w:val="0"/>
      <w:divBdr>
        <w:top w:val="none" w:sz="0" w:space="0" w:color="auto"/>
        <w:left w:val="none" w:sz="0" w:space="0" w:color="auto"/>
        <w:bottom w:val="none" w:sz="0" w:space="0" w:color="auto"/>
        <w:right w:val="none" w:sz="0" w:space="0" w:color="auto"/>
      </w:divBdr>
    </w:div>
    <w:div w:id="915869330">
      <w:bodyDiv w:val="1"/>
      <w:marLeft w:val="0"/>
      <w:marRight w:val="0"/>
      <w:marTop w:val="0"/>
      <w:marBottom w:val="0"/>
      <w:divBdr>
        <w:top w:val="none" w:sz="0" w:space="0" w:color="auto"/>
        <w:left w:val="none" w:sz="0" w:space="0" w:color="auto"/>
        <w:bottom w:val="none" w:sz="0" w:space="0" w:color="auto"/>
        <w:right w:val="none" w:sz="0" w:space="0" w:color="auto"/>
      </w:divBdr>
    </w:div>
    <w:div w:id="916018568">
      <w:bodyDiv w:val="1"/>
      <w:marLeft w:val="0"/>
      <w:marRight w:val="0"/>
      <w:marTop w:val="0"/>
      <w:marBottom w:val="0"/>
      <w:divBdr>
        <w:top w:val="none" w:sz="0" w:space="0" w:color="auto"/>
        <w:left w:val="none" w:sz="0" w:space="0" w:color="auto"/>
        <w:bottom w:val="none" w:sz="0" w:space="0" w:color="auto"/>
        <w:right w:val="none" w:sz="0" w:space="0" w:color="auto"/>
      </w:divBdr>
    </w:div>
    <w:div w:id="916136412">
      <w:bodyDiv w:val="1"/>
      <w:marLeft w:val="0"/>
      <w:marRight w:val="0"/>
      <w:marTop w:val="0"/>
      <w:marBottom w:val="0"/>
      <w:divBdr>
        <w:top w:val="none" w:sz="0" w:space="0" w:color="auto"/>
        <w:left w:val="none" w:sz="0" w:space="0" w:color="auto"/>
        <w:bottom w:val="none" w:sz="0" w:space="0" w:color="auto"/>
        <w:right w:val="none" w:sz="0" w:space="0" w:color="auto"/>
      </w:divBdr>
    </w:div>
    <w:div w:id="916666726">
      <w:bodyDiv w:val="1"/>
      <w:marLeft w:val="0"/>
      <w:marRight w:val="0"/>
      <w:marTop w:val="0"/>
      <w:marBottom w:val="0"/>
      <w:divBdr>
        <w:top w:val="none" w:sz="0" w:space="0" w:color="auto"/>
        <w:left w:val="none" w:sz="0" w:space="0" w:color="auto"/>
        <w:bottom w:val="none" w:sz="0" w:space="0" w:color="auto"/>
        <w:right w:val="none" w:sz="0" w:space="0" w:color="auto"/>
      </w:divBdr>
      <w:divsChild>
        <w:div w:id="1782719512">
          <w:marLeft w:val="0"/>
          <w:marRight w:val="0"/>
          <w:marTop w:val="0"/>
          <w:marBottom w:val="0"/>
          <w:divBdr>
            <w:top w:val="none" w:sz="0" w:space="0" w:color="auto"/>
            <w:left w:val="none" w:sz="0" w:space="0" w:color="auto"/>
            <w:bottom w:val="none" w:sz="0" w:space="0" w:color="auto"/>
            <w:right w:val="none" w:sz="0" w:space="0" w:color="auto"/>
          </w:divBdr>
          <w:divsChild>
            <w:div w:id="569388725">
              <w:marLeft w:val="0"/>
              <w:marRight w:val="0"/>
              <w:marTop w:val="161"/>
              <w:marBottom w:val="0"/>
              <w:divBdr>
                <w:top w:val="none" w:sz="0" w:space="0" w:color="auto"/>
                <w:left w:val="none" w:sz="0" w:space="0" w:color="auto"/>
                <w:bottom w:val="none" w:sz="0" w:space="0" w:color="auto"/>
                <w:right w:val="none" w:sz="0" w:space="0" w:color="auto"/>
              </w:divBdr>
              <w:divsChild>
                <w:div w:id="2060978297">
                  <w:marLeft w:val="0"/>
                  <w:marRight w:val="0"/>
                  <w:marTop w:val="0"/>
                  <w:marBottom w:val="0"/>
                  <w:divBdr>
                    <w:top w:val="none" w:sz="0" w:space="0" w:color="auto"/>
                    <w:left w:val="none" w:sz="0" w:space="0" w:color="auto"/>
                    <w:bottom w:val="none" w:sz="0" w:space="0" w:color="auto"/>
                    <w:right w:val="none" w:sz="0" w:space="0" w:color="auto"/>
                  </w:divBdr>
                  <w:divsChild>
                    <w:div w:id="888566502">
                      <w:marLeft w:val="0"/>
                      <w:marRight w:val="0"/>
                      <w:marTop w:val="0"/>
                      <w:marBottom w:val="0"/>
                      <w:divBdr>
                        <w:top w:val="none" w:sz="0" w:space="0" w:color="auto"/>
                        <w:left w:val="none" w:sz="0" w:space="0" w:color="auto"/>
                        <w:bottom w:val="none" w:sz="0" w:space="0" w:color="auto"/>
                        <w:right w:val="none" w:sz="0" w:space="0" w:color="auto"/>
                      </w:divBdr>
                      <w:divsChild>
                        <w:div w:id="1425999387">
                          <w:marLeft w:val="0"/>
                          <w:marRight w:val="0"/>
                          <w:marTop w:val="0"/>
                          <w:marBottom w:val="0"/>
                          <w:divBdr>
                            <w:top w:val="none" w:sz="0" w:space="0" w:color="auto"/>
                            <w:left w:val="none" w:sz="0" w:space="0" w:color="auto"/>
                            <w:bottom w:val="none" w:sz="0" w:space="0" w:color="auto"/>
                            <w:right w:val="none" w:sz="0" w:space="0" w:color="auto"/>
                          </w:divBdr>
                          <w:divsChild>
                            <w:div w:id="1334068598">
                              <w:marLeft w:val="0"/>
                              <w:marRight w:val="0"/>
                              <w:marTop w:val="0"/>
                              <w:marBottom w:val="0"/>
                              <w:divBdr>
                                <w:top w:val="none" w:sz="0" w:space="0" w:color="auto"/>
                                <w:left w:val="none" w:sz="0" w:space="0" w:color="auto"/>
                                <w:bottom w:val="none" w:sz="0" w:space="0" w:color="auto"/>
                                <w:right w:val="none" w:sz="0" w:space="0" w:color="auto"/>
                              </w:divBdr>
                              <w:divsChild>
                                <w:div w:id="723214892">
                                  <w:marLeft w:val="0"/>
                                  <w:marRight w:val="0"/>
                                  <w:marTop w:val="0"/>
                                  <w:marBottom w:val="0"/>
                                  <w:divBdr>
                                    <w:top w:val="none" w:sz="0" w:space="0" w:color="auto"/>
                                    <w:left w:val="none" w:sz="0" w:space="0" w:color="auto"/>
                                    <w:bottom w:val="none" w:sz="0" w:space="0" w:color="auto"/>
                                    <w:right w:val="none" w:sz="0" w:space="0" w:color="auto"/>
                                  </w:divBdr>
                                  <w:divsChild>
                                    <w:div w:id="2025747652">
                                      <w:marLeft w:val="0"/>
                                      <w:marRight w:val="0"/>
                                      <w:marTop w:val="0"/>
                                      <w:marBottom w:val="0"/>
                                      <w:divBdr>
                                        <w:top w:val="none" w:sz="0" w:space="0" w:color="auto"/>
                                        <w:left w:val="none" w:sz="0" w:space="0" w:color="auto"/>
                                        <w:bottom w:val="none" w:sz="0" w:space="0" w:color="auto"/>
                                        <w:right w:val="none" w:sz="0" w:space="0" w:color="auto"/>
                                      </w:divBdr>
                                      <w:divsChild>
                                        <w:div w:id="1014724052">
                                          <w:marLeft w:val="0"/>
                                          <w:marRight w:val="0"/>
                                          <w:marTop w:val="215"/>
                                          <w:marBottom w:val="215"/>
                                          <w:divBdr>
                                            <w:top w:val="none" w:sz="0" w:space="0" w:color="auto"/>
                                            <w:left w:val="none" w:sz="0" w:space="0" w:color="auto"/>
                                            <w:bottom w:val="none" w:sz="0" w:space="0" w:color="auto"/>
                                            <w:right w:val="none" w:sz="0" w:space="0" w:color="auto"/>
                                          </w:divBdr>
                                          <w:divsChild>
                                            <w:div w:id="715860893">
                                              <w:marLeft w:val="0"/>
                                              <w:marRight w:val="0"/>
                                              <w:marTop w:val="0"/>
                                              <w:marBottom w:val="0"/>
                                              <w:divBdr>
                                                <w:top w:val="none" w:sz="0" w:space="0" w:color="auto"/>
                                                <w:left w:val="none" w:sz="0" w:space="0" w:color="auto"/>
                                                <w:bottom w:val="none" w:sz="0" w:space="0" w:color="auto"/>
                                                <w:right w:val="none" w:sz="0" w:space="0" w:color="auto"/>
                                              </w:divBdr>
                                              <w:divsChild>
                                                <w:div w:id="1411344522">
                                                  <w:marLeft w:val="0"/>
                                                  <w:marRight w:val="0"/>
                                                  <w:marTop w:val="0"/>
                                                  <w:marBottom w:val="0"/>
                                                  <w:divBdr>
                                                    <w:top w:val="none" w:sz="0" w:space="0" w:color="auto"/>
                                                    <w:left w:val="none" w:sz="0" w:space="0" w:color="auto"/>
                                                    <w:bottom w:val="none" w:sz="0" w:space="0" w:color="auto"/>
                                                    <w:right w:val="none" w:sz="0" w:space="0" w:color="auto"/>
                                                  </w:divBdr>
                                                  <w:divsChild>
                                                    <w:div w:id="1761949178">
                                                      <w:marLeft w:val="0"/>
                                                      <w:marRight w:val="0"/>
                                                      <w:marTop w:val="0"/>
                                                      <w:marBottom w:val="0"/>
                                                      <w:divBdr>
                                                        <w:top w:val="none" w:sz="0" w:space="0" w:color="auto"/>
                                                        <w:left w:val="none" w:sz="0" w:space="0" w:color="auto"/>
                                                        <w:bottom w:val="none" w:sz="0" w:space="0" w:color="auto"/>
                                                        <w:right w:val="none" w:sz="0" w:space="0" w:color="auto"/>
                                                      </w:divBdr>
                                                      <w:divsChild>
                                                        <w:div w:id="6106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7134099">
      <w:bodyDiv w:val="1"/>
      <w:marLeft w:val="0"/>
      <w:marRight w:val="0"/>
      <w:marTop w:val="0"/>
      <w:marBottom w:val="0"/>
      <w:divBdr>
        <w:top w:val="none" w:sz="0" w:space="0" w:color="auto"/>
        <w:left w:val="none" w:sz="0" w:space="0" w:color="auto"/>
        <w:bottom w:val="none" w:sz="0" w:space="0" w:color="auto"/>
        <w:right w:val="none" w:sz="0" w:space="0" w:color="auto"/>
      </w:divBdr>
    </w:div>
    <w:div w:id="917250576">
      <w:bodyDiv w:val="1"/>
      <w:marLeft w:val="0"/>
      <w:marRight w:val="0"/>
      <w:marTop w:val="0"/>
      <w:marBottom w:val="0"/>
      <w:divBdr>
        <w:top w:val="none" w:sz="0" w:space="0" w:color="auto"/>
        <w:left w:val="none" w:sz="0" w:space="0" w:color="auto"/>
        <w:bottom w:val="none" w:sz="0" w:space="0" w:color="auto"/>
        <w:right w:val="none" w:sz="0" w:space="0" w:color="auto"/>
      </w:divBdr>
      <w:divsChild>
        <w:div w:id="1552764481">
          <w:marLeft w:val="0"/>
          <w:marRight w:val="0"/>
          <w:marTop w:val="0"/>
          <w:marBottom w:val="0"/>
          <w:divBdr>
            <w:top w:val="none" w:sz="0" w:space="0" w:color="auto"/>
            <w:left w:val="none" w:sz="0" w:space="0" w:color="auto"/>
            <w:bottom w:val="none" w:sz="0" w:space="0" w:color="auto"/>
            <w:right w:val="none" w:sz="0" w:space="0" w:color="auto"/>
          </w:divBdr>
          <w:divsChild>
            <w:div w:id="2006085135">
              <w:marLeft w:val="0"/>
              <w:marRight w:val="0"/>
              <w:marTop w:val="0"/>
              <w:marBottom w:val="0"/>
              <w:divBdr>
                <w:top w:val="none" w:sz="0" w:space="0" w:color="auto"/>
                <w:left w:val="none" w:sz="0" w:space="0" w:color="auto"/>
                <w:bottom w:val="none" w:sz="0" w:space="0" w:color="auto"/>
                <w:right w:val="none" w:sz="0" w:space="0" w:color="auto"/>
              </w:divBdr>
              <w:divsChild>
                <w:div w:id="1401439503">
                  <w:marLeft w:val="0"/>
                  <w:marRight w:val="0"/>
                  <w:marTop w:val="0"/>
                  <w:marBottom w:val="0"/>
                  <w:divBdr>
                    <w:top w:val="none" w:sz="0" w:space="0" w:color="auto"/>
                    <w:left w:val="none" w:sz="0" w:space="0" w:color="auto"/>
                    <w:bottom w:val="none" w:sz="0" w:space="0" w:color="auto"/>
                    <w:right w:val="none" w:sz="0" w:space="0" w:color="auto"/>
                  </w:divBdr>
                  <w:divsChild>
                    <w:div w:id="540095590">
                      <w:marLeft w:val="0"/>
                      <w:marRight w:val="0"/>
                      <w:marTop w:val="0"/>
                      <w:marBottom w:val="0"/>
                      <w:divBdr>
                        <w:top w:val="none" w:sz="0" w:space="0" w:color="auto"/>
                        <w:left w:val="none" w:sz="0" w:space="0" w:color="auto"/>
                        <w:bottom w:val="none" w:sz="0" w:space="0" w:color="auto"/>
                        <w:right w:val="none" w:sz="0" w:space="0" w:color="auto"/>
                      </w:divBdr>
                      <w:divsChild>
                        <w:div w:id="1919441714">
                          <w:marLeft w:val="0"/>
                          <w:marRight w:val="0"/>
                          <w:marTop w:val="0"/>
                          <w:marBottom w:val="0"/>
                          <w:divBdr>
                            <w:top w:val="none" w:sz="0" w:space="0" w:color="auto"/>
                            <w:left w:val="none" w:sz="0" w:space="0" w:color="auto"/>
                            <w:bottom w:val="none" w:sz="0" w:space="0" w:color="auto"/>
                            <w:right w:val="none" w:sz="0" w:space="0" w:color="auto"/>
                          </w:divBdr>
                          <w:divsChild>
                            <w:div w:id="1652172028">
                              <w:marLeft w:val="3"/>
                              <w:marRight w:val="0"/>
                              <w:marTop w:val="0"/>
                              <w:marBottom w:val="0"/>
                              <w:divBdr>
                                <w:top w:val="none" w:sz="0" w:space="0" w:color="auto"/>
                                <w:left w:val="none" w:sz="0" w:space="0" w:color="auto"/>
                                <w:bottom w:val="none" w:sz="0" w:space="0" w:color="auto"/>
                                <w:right w:val="none" w:sz="0" w:space="0" w:color="auto"/>
                              </w:divBdr>
                              <w:divsChild>
                                <w:div w:id="104884524">
                                  <w:marLeft w:val="0"/>
                                  <w:marRight w:val="0"/>
                                  <w:marTop w:val="0"/>
                                  <w:marBottom w:val="0"/>
                                  <w:divBdr>
                                    <w:top w:val="none" w:sz="0" w:space="0" w:color="auto"/>
                                    <w:left w:val="none" w:sz="0" w:space="0" w:color="auto"/>
                                    <w:bottom w:val="none" w:sz="0" w:space="0" w:color="auto"/>
                                    <w:right w:val="none" w:sz="0" w:space="0" w:color="auto"/>
                                  </w:divBdr>
                                  <w:divsChild>
                                    <w:div w:id="2009744409">
                                      <w:marLeft w:val="0"/>
                                      <w:marRight w:val="0"/>
                                      <w:marTop w:val="0"/>
                                      <w:marBottom w:val="0"/>
                                      <w:divBdr>
                                        <w:top w:val="none" w:sz="0" w:space="0" w:color="auto"/>
                                        <w:left w:val="none" w:sz="0" w:space="0" w:color="auto"/>
                                        <w:bottom w:val="none" w:sz="0" w:space="0" w:color="auto"/>
                                        <w:right w:val="none" w:sz="0" w:space="0" w:color="auto"/>
                                      </w:divBdr>
                                      <w:divsChild>
                                        <w:div w:id="170876754">
                                          <w:marLeft w:val="0"/>
                                          <w:marRight w:val="0"/>
                                          <w:marTop w:val="0"/>
                                          <w:marBottom w:val="0"/>
                                          <w:divBdr>
                                            <w:top w:val="none" w:sz="0" w:space="0" w:color="auto"/>
                                            <w:left w:val="none" w:sz="0" w:space="0" w:color="auto"/>
                                            <w:bottom w:val="none" w:sz="0" w:space="0" w:color="auto"/>
                                            <w:right w:val="none" w:sz="0" w:space="0" w:color="auto"/>
                                          </w:divBdr>
                                          <w:divsChild>
                                            <w:div w:id="1958366307">
                                              <w:marLeft w:val="0"/>
                                              <w:marRight w:val="0"/>
                                              <w:marTop w:val="0"/>
                                              <w:marBottom w:val="0"/>
                                              <w:divBdr>
                                                <w:top w:val="none" w:sz="0" w:space="0" w:color="auto"/>
                                                <w:left w:val="none" w:sz="0" w:space="0" w:color="auto"/>
                                                <w:bottom w:val="none" w:sz="0" w:space="0" w:color="auto"/>
                                                <w:right w:val="none" w:sz="0" w:space="0" w:color="auto"/>
                                              </w:divBdr>
                                              <w:divsChild>
                                                <w:div w:id="1479346923">
                                                  <w:marLeft w:val="0"/>
                                                  <w:marRight w:val="0"/>
                                                  <w:marTop w:val="0"/>
                                                  <w:marBottom w:val="0"/>
                                                  <w:divBdr>
                                                    <w:top w:val="none" w:sz="0" w:space="0" w:color="auto"/>
                                                    <w:left w:val="none" w:sz="0" w:space="0" w:color="auto"/>
                                                    <w:bottom w:val="none" w:sz="0" w:space="0" w:color="auto"/>
                                                    <w:right w:val="none" w:sz="0" w:space="0" w:color="auto"/>
                                                  </w:divBdr>
                                                  <w:divsChild>
                                                    <w:div w:id="2443435">
                                                      <w:marLeft w:val="0"/>
                                                      <w:marRight w:val="0"/>
                                                      <w:marTop w:val="0"/>
                                                      <w:marBottom w:val="0"/>
                                                      <w:divBdr>
                                                        <w:top w:val="none" w:sz="0" w:space="0" w:color="auto"/>
                                                        <w:left w:val="none" w:sz="0" w:space="0" w:color="auto"/>
                                                        <w:bottom w:val="none" w:sz="0" w:space="0" w:color="auto"/>
                                                        <w:right w:val="none" w:sz="0" w:space="0" w:color="auto"/>
                                                      </w:divBdr>
                                                      <w:divsChild>
                                                        <w:div w:id="828332141">
                                                          <w:marLeft w:val="0"/>
                                                          <w:marRight w:val="0"/>
                                                          <w:marTop w:val="0"/>
                                                          <w:marBottom w:val="0"/>
                                                          <w:divBdr>
                                                            <w:top w:val="none" w:sz="0" w:space="0" w:color="auto"/>
                                                            <w:left w:val="none" w:sz="0" w:space="0" w:color="auto"/>
                                                            <w:bottom w:val="none" w:sz="0" w:space="0" w:color="auto"/>
                                                            <w:right w:val="none" w:sz="0" w:space="0" w:color="auto"/>
                                                          </w:divBdr>
                                                          <w:divsChild>
                                                            <w:div w:id="845098642">
                                                              <w:marLeft w:val="0"/>
                                                              <w:marRight w:val="0"/>
                                                              <w:marTop w:val="0"/>
                                                              <w:marBottom w:val="0"/>
                                                              <w:divBdr>
                                                                <w:top w:val="none" w:sz="0" w:space="0" w:color="auto"/>
                                                                <w:left w:val="none" w:sz="0" w:space="0" w:color="auto"/>
                                                                <w:bottom w:val="none" w:sz="0" w:space="0" w:color="auto"/>
                                                                <w:right w:val="none" w:sz="0" w:space="0" w:color="auto"/>
                                                              </w:divBdr>
                                                              <w:divsChild>
                                                                <w:div w:id="1151480346">
                                                                  <w:marLeft w:val="0"/>
                                                                  <w:marRight w:val="0"/>
                                                                  <w:marTop w:val="0"/>
                                                                  <w:marBottom w:val="0"/>
                                                                  <w:divBdr>
                                                                    <w:top w:val="none" w:sz="0" w:space="0" w:color="auto"/>
                                                                    <w:left w:val="none" w:sz="0" w:space="0" w:color="auto"/>
                                                                    <w:bottom w:val="none" w:sz="0" w:space="0" w:color="auto"/>
                                                                    <w:right w:val="none" w:sz="0" w:space="0" w:color="auto"/>
                                                                  </w:divBdr>
                                                                  <w:divsChild>
                                                                    <w:div w:id="1983994898">
                                                                      <w:marLeft w:val="0"/>
                                                                      <w:marRight w:val="0"/>
                                                                      <w:marTop w:val="0"/>
                                                                      <w:marBottom w:val="0"/>
                                                                      <w:divBdr>
                                                                        <w:top w:val="none" w:sz="0" w:space="0" w:color="auto"/>
                                                                        <w:left w:val="none" w:sz="0" w:space="0" w:color="auto"/>
                                                                        <w:bottom w:val="none" w:sz="0" w:space="0" w:color="auto"/>
                                                                        <w:right w:val="none" w:sz="0" w:space="0" w:color="auto"/>
                                                                      </w:divBdr>
                                                                      <w:divsChild>
                                                                        <w:div w:id="2081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401940">
      <w:bodyDiv w:val="1"/>
      <w:marLeft w:val="0"/>
      <w:marRight w:val="0"/>
      <w:marTop w:val="0"/>
      <w:marBottom w:val="0"/>
      <w:divBdr>
        <w:top w:val="none" w:sz="0" w:space="0" w:color="auto"/>
        <w:left w:val="none" w:sz="0" w:space="0" w:color="auto"/>
        <w:bottom w:val="none" w:sz="0" w:space="0" w:color="auto"/>
        <w:right w:val="none" w:sz="0" w:space="0" w:color="auto"/>
      </w:divBdr>
    </w:div>
    <w:div w:id="917593692">
      <w:bodyDiv w:val="1"/>
      <w:marLeft w:val="0"/>
      <w:marRight w:val="0"/>
      <w:marTop w:val="0"/>
      <w:marBottom w:val="0"/>
      <w:divBdr>
        <w:top w:val="none" w:sz="0" w:space="0" w:color="auto"/>
        <w:left w:val="none" w:sz="0" w:space="0" w:color="auto"/>
        <w:bottom w:val="none" w:sz="0" w:space="0" w:color="auto"/>
        <w:right w:val="none" w:sz="0" w:space="0" w:color="auto"/>
      </w:divBdr>
    </w:div>
    <w:div w:id="917594122">
      <w:bodyDiv w:val="1"/>
      <w:marLeft w:val="0"/>
      <w:marRight w:val="0"/>
      <w:marTop w:val="0"/>
      <w:marBottom w:val="0"/>
      <w:divBdr>
        <w:top w:val="none" w:sz="0" w:space="0" w:color="auto"/>
        <w:left w:val="none" w:sz="0" w:space="0" w:color="auto"/>
        <w:bottom w:val="none" w:sz="0" w:space="0" w:color="auto"/>
        <w:right w:val="none" w:sz="0" w:space="0" w:color="auto"/>
      </w:divBdr>
    </w:div>
    <w:div w:id="917785981">
      <w:bodyDiv w:val="1"/>
      <w:marLeft w:val="0"/>
      <w:marRight w:val="0"/>
      <w:marTop w:val="0"/>
      <w:marBottom w:val="0"/>
      <w:divBdr>
        <w:top w:val="none" w:sz="0" w:space="0" w:color="auto"/>
        <w:left w:val="none" w:sz="0" w:space="0" w:color="auto"/>
        <w:bottom w:val="none" w:sz="0" w:space="0" w:color="auto"/>
        <w:right w:val="none" w:sz="0" w:space="0" w:color="auto"/>
      </w:divBdr>
    </w:div>
    <w:div w:id="917833031">
      <w:bodyDiv w:val="1"/>
      <w:marLeft w:val="0"/>
      <w:marRight w:val="0"/>
      <w:marTop w:val="0"/>
      <w:marBottom w:val="0"/>
      <w:divBdr>
        <w:top w:val="none" w:sz="0" w:space="0" w:color="auto"/>
        <w:left w:val="none" w:sz="0" w:space="0" w:color="auto"/>
        <w:bottom w:val="none" w:sz="0" w:space="0" w:color="auto"/>
        <w:right w:val="none" w:sz="0" w:space="0" w:color="auto"/>
      </w:divBdr>
      <w:divsChild>
        <w:div w:id="1076636092">
          <w:marLeft w:val="0"/>
          <w:marRight w:val="0"/>
          <w:marTop w:val="0"/>
          <w:marBottom w:val="0"/>
          <w:divBdr>
            <w:top w:val="none" w:sz="0" w:space="0" w:color="auto"/>
            <w:left w:val="none" w:sz="0" w:space="0" w:color="auto"/>
            <w:bottom w:val="none" w:sz="0" w:space="0" w:color="auto"/>
            <w:right w:val="none" w:sz="0" w:space="0" w:color="auto"/>
          </w:divBdr>
          <w:divsChild>
            <w:div w:id="96097020">
              <w:marLeft w:val="0"/>
              <w:marRight w:val="0"/>
              <w:marTop w:val="0"/>
              <w:marBottom w:val="0"/>
              <w:divBdr>
                <w:top w:val="none" w:sz="0" w:space="0" w:color="auto"/>
                <w:left w:val="none" w:sz="0" w:space="0" w:color="auto"/>
                <w:bottom w:val="none" w:sz="0" w:space="0" w:color="auto"/>
                <w:right w:val="none" w:sz="0" w:space="0" w:color="auto"/>
              </w:divBdr>
              <w:divsChild>
                <w:div w:id="1842086859">
                  <w:marLeft w:val="0"/>
                  <w:marRight w:val="0"/>
                  <w:marTop w:val="0"/>
                  <w:marBottom w:val="0"/>
                  <w:divBdr>
                    <w:top w:val="none" w:sz="0" w:space="0" w:color="auto"/>
                    <w:left w:val="none" w:sz="0" w:space="0" w:color="auto"/>
                    <w:bottom w:val="none" w:sz="0" w:space="0" w:color="auto"/>
                    <w:right w:val="none" w:sz="0" w:space="0" w:color="auto"/>
                  </w:divBdr>
                  <w:divsChild>
                    <w:div w:id="1388257508">
                      <w:marLeft w:val="0"/>
                      <w:marRight w:val="0"/>
                      <w:marTop w:val="0"/>
                      <w:marBottom w:val="0"/>
                      <w:divBdr>
                        <w:top w:val="none" w:sz="0" w:space="0" w:color="auto"/>
                        <w:left w:val="none" w:sz="0" w:space="0" w:color="auto"/>
                        <w:bottom w:val="none" w:sz="0" w:space="0" w:color="auto"/>
                        <w:right w:val="none" w:sz="0" w:space="0" w:color="auto"/>
                      </w:divBdr>
                      <w:divsChild>
                        <w:div w:id="606695491">
                          <w:marLeft w:val="0"/>
                          <w:marRight w:val="0"/>
                          <w:marTop w:val="0"/>
                          <w:marBottom w:val="0"/>
                          <w:divBdr>
                            <w:top w:val="none" w:sz="0" w:space="0" w:color="auto"/>
                            <w:left w:val="none" w:sz="0" w:space="0" w:color="auto"/>
                            <w:bottom w:val="none" w:sz="0" w:space="0" w:color="auto"/>
                            <w:right w:val="none" w:sz="0" w:space="0" w:color="auto"/>
                          </w:divBdr>
                          <w:divsChild>
                            <w:div w:id="1392385350">
                              <w:marLeft w:val="0"/>
                              <w:marRight w:val="0"/>
                              <w:marTop w:val="0"/>
                              <w:marBottom w:val="0"/>
                              <w:divBdr>
                                <w:top w:val="none" w:sz="0" w:space="0" w:color="auto"/>
                                <w:left w:val="none" w:sz="0" w:space="0" w:color="auto"/>
                                <w:bottom w:val="none" w:sz="0" w:space="0" w:color="auto"/>
                                <w:right w:val="none" w:sz="0" w:space="0" w:color="auto"/>
                              </w:divBdr>
                              <w:divsChild>
                                <w:div w:id="1725327586">
                                  <w:marLeft w:val="0"/>
                                  <w:marRight w:val="0"/>
                                  <w:marTop w:val="0"/>
                                  <w:marBottom w:val="0"/>
                                  <w:divBdr>
                                    <w:top w:val="none" w:sz="0" w:space="0" w:color="auto"/>
                                    <w:left w:val="none" w:sz="0" w:space="0" w:color="auto"/>
                                    <w:bottom w:val="none" w:sz="0" w:space="0" w:color="auto"/>
                                    <w:right w:val="none" w:sz="0" w:space="0" w:color="auto"/>
                                  </w:divBdr>
                                  <w:divsChild>
                                    <w:div w:id="811677095">
                                      <w:marLeft w:val="0"/>
                                      <w:marRight w:val="0"/>
                                      <w:marTop w:val="0"/>
                                      <w:marBottom w:val="0"/>
                                      <w:divBdr>
                                        <w:top w:val="none" w:sz="0" w:space="0" w:color="auto"/>
                                        <w:left w:val="none" w:sz="0" w:space="0" w:color="auto"/>
                                        <w:bottom w:val="none" w:sz="0" w:space="0" w:color="auto"/>
                                        <w:right w:val="none" w:sz="0" w:space="0" w:color="auto"/>
                                      </w:divBdr>
                                      <w:divsChild>
                                        <w:div w:id="1280986429">
                                          <w:marLeft w:val="-150"/>
                                          <w:marRight w:val="-150"/>
                                          <w:marTop w:val="0"/>
                                          <w:marBottom w:val="0"/>
                                          <w:divBdr>
                                            <w:top w:val="none" w:sz="0" w:space="0" w:color="auto"/>
                                            <w:left w:val="none" w:sz="0" w:space="0" w:color="auto"/>
                                            <w:bottom w:val="none" w:sz="0" w:space="0" w:color="auto"/>
                                            <w:right w:val="none" w:sz="0" w:space="0" w:color="auto"/>
                                          </w:divBdr>
                                          <w:divsChild>
                                            <w:div w:id="19430047">
                                              <w:marLeft w:val="0"/>
                                              <w:marRight w:val="0"/>
                                              <w:marTop w:val="0"/>
                                              <w:marBottom w:val="0"/>
                                              <w:divBdr>
                                                <w:top w:val="none" w:sz="0" w:space="0" w:color="auto"/>
                                                <w:left w:val="none" w:sz="0" w:space="0" w:color="auto"/>
                                                <w:bottom w:val="none" w:sz="0" w:space="0" w:color="auto"/>
                                                <w:right w:val="none" w:sz="0" w:space="0" w:color="auto"/>
                                              </w:divBdr>
                                              <w:divsChild>
                                                <w:div w:id="1474177464">
                                                  <w:marLeft w:val="0"/>
                                                  <w:marRight w:val="0"/>
                                                  <w:marTop w:val="0"/>
                                                  <w:marBottom w:val="0"/>
                                                  <w:divBdr>
                                                    <w:top w:val="none" w:sz="0" w:space="0" w:color="auto"/>
                                                    <w:left w:val="none" w:sz="0" w:space="0" w:color="auto"/>
                                                    <w:bottom w:val="none" w:sz="0" w:space="0" w:color="auto"/>
                                                    <w:right w:val="none" w:sz="0" w:space="0" w:color="auto"/>
                                                  </w:divBdr>
                                                  <w:divsChild>
                                                    <w:div w:id="885219781">
                                                      <w:marLeft w:val="0"/>
                                                      <w:marRight w:val="0"/>
                                                      <w:marTop w:val="0"/>
                                                      <w:marBottom w:val="0"/>
                                                      <w:divBdr>
                                                        <w:top w:val="none" w:sz="0" w:space="0" w:color="auto"/>
                                                        <w:left w:val="none" w:sz="0" w:space="0" w:color="auto"/>
                                                        <w:bottom w:val="none" w:sz="0" w:space="0" w:color="auto"/>
                                                        <w:right w:val="none" w:sz="0" w:space="0" w:color="auto"/>
                                                      </w:divBdr>
                                                      <w:divsChild>
                                                        <w:div w:id="1207791628">
                                                          <w:marLeft w:val="0"/>
                                                          <w:marRight w:val="0"/>
                                                          <w:marTop w:val="0"/>
                                                          <w:marBottom w:val="0"/>
                                                          <w:divBdr>
                                                            <w:top w:val="none" w:sz="0" w:space="0" w:color="auto"/>
                                                            <w:left w:val="none" w:sz="0" w:space="0" w:color="auto"/>
                                                            <w:bottom w:val="none" w:sz="0" w:space="0" w:color="auto"/>
                                                            <w:right w:val="none" w:sz="0" w:space="0" w:color="auto"/>
                                                          </w:divBdr>
                                                          <w:divsChild>
                                                            <w:div w:id="374158411">
                                                              <w:marLeft w:val="0"/>
                                                              <w:marRight w:val="0"/>
                                                              <w:marTop w:val="0"/>
                                                              <w:marBottom w:val="0"/>
                                                              <w:divBdr>
                                                                <w:top w:val="none" w:sz="0" w:space="0" w:color="auto"/>
                                                                <w:left w:val="none" w:sz="0" w:space="0" w:color="auto"/>
                                                                <w:bottom w:val="none" w:sz="0" w:space="0" w:color="auto"/>
                                                                <w:right w:val="none" w:sz="0" w:space="0" w:color="auto"/>
                                                              </w:divBdr>
                                                              <w:divsChild>
                                                                <w:div w:id="561795432">
                                                                  <w:marLeft w:val="0"/>
                                                                  <w:marRight w:val="0"/>
                                                                  <w:marTop w:val="0"/>
                                                                  <w:marBottom w:val="0"/>
                                                                  <w:divBdr>
                                                                    <w:top w:val="none" w:sz="0" w:space="0" w:color="auto"/>
                                                                    <w:left w:val="none" w:sz="0" w:space="0" w:color="auto"/>
                                                                    <w:bottom w:val="none" w:sz="0" w:space="0" w:color="auto"/>
                                                                    <w:right w:val="none" w:sz="0" w:space="0" w:color="auto"/>
                                                                  </w:divBdr>
                                                                  <w:divsChild>
                                                                    <w:div w:id="2077780473">
                                                                      <w:marLeft w:val="0"/>
                                                                      <w:marRight w:val="0"/>
                                                                      <w:marTop w:val="0"/>
                                                                      <w:marBottom w:val="0"/>
                                                                      <w:divBdr>
                                                                        <w:top w:val="none" w:sz="0" w:space="0" w:color="auto"/>
                                                                        <w:left w:val="none" w:sz="0" w:space="0" w:color="auto"/>
                                                                        <w:bottom w:val="none" w:sz="0" w:space="0" w:color="auto"/>
                                                                        <w:right w:val="none" w:sz="0" w:space="0" w:color="auto"/>
                                                                      </w:divBdr>
                                                                      <w:divsChild>
                                                                        <w:div w:id="743725656">
                                                                          <w:marLeft w:val="-225"/>
                                                                          <w:marRight w:val="-225"/>
                                                                          <w:marTop w:val="0"/>
                                                                          <w:marBottom w:val="0"/>
                                                                          <w:divBdr>
                                                                            <w:top w:val="none" w:sz="0" w:space="0" w:color="auto"/>
                                                                            <w:left w:val="none" w:sz="0" w:space="0" w:color="auto"/>
                                                                            <w:bottom w:val="none" w:sz="0" w:space="0" w:color="auto"/>
                                                                            <w:right w:val="none" w:sz="0" w:space="0" w:color="auto"/>
                                                                          </w:divBdr>
                                                                          <w:divsChild>
                                                                            <w:div w:id="20942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7903057">
      <w:bodyDiv w:val="1"/>
      <w:marLeft w:val="0"/>
      <w:marRight w:val="0"/>
      <w:marTop w:val="0"/>
      <w:marBottom w:val="0"/>
      <w:divBdr>
        <w:top w:val="none" w:sz="0" w:space="0" w:color="auto"/>
        <w:left w:val="none" w:sz="0" w:space="0" w:color="auto"/>
        <w:bottom w:val="none" w:sz="0" w:space="0" w:color="auto"/>
        <w:right w:val="none" w:sz="0" w:space="0" w:color="auto"/>
      </w:divBdr>
      <w:divsChild>
        <w:div w:id="1885021495">
          <w:marLeft w:val="0"/>
          <w:marRight w:val="0"/>
          <w:marTop w:val="30"/>
          <w:marBottom w:val="0"/>
          <w:divBdr>
            <w:top w:val="none" w:sz="0" w:space="0" w:color="auto"/>
            <w:left w:val="none" w:sz="0" w:space="0" w:color="auto"/>
            <w:bottom w:val="none" w:sz="0" w:space="0" w:color="auto"/>
            <w:right w:val="none" w:sz="0" w:space="0" w:color="auto"/>
          </w:divBdr>
          <w:divsChild>
            <w:div w:id="1717049585">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18250820">
      <w:bodyDiv w:val="1"/>
      <w:marLeft w:val="0"/>
      <w:marRight w:val="0"/>
      <w:marTop w:val="0"/>
      <w:marBottom w:val="0"/>
      <w:divBdr>
        <w:top w:val="none" w:sz="0" w:space="0" w:color="auto"/>
        <w:left w:val="none" w:sz="0" w:space="0" w:color="auto"/>
        <w:bottom w:val="none" w:sz="0" w:space="0" w:color="auto"/>
        <w:right w:val="none" w:sz="0" w:space="0" w:color="auto"/>
      </w:divBdr>
    </w:div>
    <w:div w:id="918292121">
      <w:bodyDiv w:val="1"/>
      <w:marLeft w:val="0"/>
      <w:marRight w:val="0"/>
      <w:marTop w:val="0"/>
      <w:marBottom w:val="0"/>
      <w:divBdr>
        <w:top w:val="none" w:sz="0" w:space="0" w:color="auto"/>
        <w:left w:val="none" w:sz="0" w:space="0" w:color="auto"/>
        <w:bottom w:val="none" w:sz="0" w:space="0" w:color="auto"/>
        <w:right w:val="none" w:sz="0" w:space="0" w:color="auto"/>
      </w:divBdr>
    </w:div>
    <w:div w:id="918369019">
      <w:bodyDiv w:val="1"/>
      <w:marLeft w:val="0"/>
      <w:marRight w:val="0"/>
      <w:marTop w:val="0"/>
      <w:marBottom w:val="0"/>
      <w:divBdr>
        <w:top w:val="none" w:sz="0" w:space="0" w:color="auto"/>
        <w:left w:val="none" w:sz="0" w:space="0" w:color="auto"/>
        <w:bottom w:val="none" w:sz="0" w:space="0" w:color="auto"/>
        <w:right w:val="none" w:sz="0" w:space="0" w:color="auto"/>
      </w:divBdr>
    </w:div>
    <w:div w:id="918758005">
      <w:bodyDiv w:val="1"/>
      <w:marLeft w:val="0"/>
      <w:marRight w:val="0"/>
      <w:marTop w:val="0"/>
      <w:marBottom w:val="0"/>
      <w:divBdr>
        <w:top w:val="none" w:sz="0" w:space="0" w:color="auto"/>
        <w:left w:val="none" w:sz="0" w:space="0" w:color="auto"/>
        <w:bottom w:val="none" w:sz="0" w:space="0" w:color="auto"/>
        <w:right w:val="none" w:sz="0" w:space="0" w:color="auto"/>
      </w:divBdr>
    </w:div>
    <w:div w:id="919487017">
      <w:bodyDiv w:val="1"/>
      <w:marLeft w:val="0"/>
      <w:marRight w:val="0"/>
      <w:marTop w:val="0"/>
      <w:marBottom w:val="0"/>
      <w:divBdr>
        <w:top w:val="none" w:sz="0" w:space="0" w:color="auto"/>
        <w:left w:val="none" w:sz="0" w:space="0" w:color="auto"/>
        <w:bottom w:val="none" w:sz="0" w:space="0" w:color="auto"/>
        <w:right w:val="none" w:sz="0" w:space="0" w:color="auto"/>
      </w:divBdr>
    </w:div>
    <w:div w:id="919674580">
      <w:bodyDiv w:val="1"/>
      <w:marLeft w:val="0"/>
      <w:marRight w:val="0"/>
      <w:marTop w:val="0"/>
      <w:marBottom w:val="0"/>
      <w:divBdr>
        <w:top w:val="none" w:sz="0" w:space="0" w:color="auto"/>
        <w:left w:val="none" w:sz="0" w:space="0" w:color="auto"/>
        <w:bottom w:val="none" w:sz="0" w:space="0" w:color="auto"/>
        <w:right w:val="none" w:sz="0" w:space="0" w:color="auto"/>
      </w:divBdr>
      <w:divsChild>
        <w:div w:id="1442215031">
          <w:marLeft w:val="0"/>
          <w:marRight w:val="0"/>
          <w:marTop w:val="0"/>
          <w:marBottom w:val="0"/>
          <w:divBdr>
            <w:top w:val="none" w:sz="0" w:space="0" w:color="auto"/>
            <w:left w:val="none" w:sz="0" w:space="0" w:color="auto"/>
            <w:bottom w:val="none" w:sz="0" w:space="0" w:color="auto"/>
            <w:right w:val="none" w:sz="0" w:space="0" w:color="auto"/>
          </w:divBdr>
          <w:divsChild>
            <w:div w:id="1756198872">
              <w:marLeft w:val="0"/>
              <w:marRight w:val="0"/>
              <w:marTop w:val="0"/>
              <w:marBottom w:val="0"/>
              <w:divBdr>
                <w:top w:val="none" w:sz="0" w:space="0" w:color="auto"/>
                <w:left w:val="none" w:sz="0" w:space="0" w:color="auto"/>
                <w:bottom w:val="none" w:sz="0" w:space="0" w:color="auto"/>
                <w:right w:val="none" w:sz="0" w:space="0" w:color="auto"/>
              </w:divBdr>
              <w:divsChild>
                <w:div w:id="2068332147">
                  <w:marLeft w:val="0"/>
                  <w:marRight w:val="0"/>
                  <w:marTop w:val="0"/>
                  <w:marBottom w:val="0"/>
                  <w:divBdr>
                    <w:top w:val="none" w:sz="0" w:space="0" w:color="auto"/>
                    <w:left w:val="none" w:sz="0" w:space="0" w:color="auto"/>
                    <w:bottom w:val="none" w:sz="0" w:space="0" w:color="auto"/>
                    <w:right w:val="none" w:sz="0" w:space="0" w:color="auto"/>
                  </w:divBdr>
                  <w:divsChild>
                    <w:div w:id="1174997006">
                      <w:marLeft w:val="0"/>
                      <w:marRight w:val="0"/>
                      <w:marTop w:val="0"/>
                      <w:marBottom w:val="0"/>
                      <w:divBdr>
                        <w:top w:val="none" w:sz="0" w:space="0" w:color="auto"/>
                        <w:left w:val="none" w:sz="0" w:space="0" w:color="auto"/>
                        <w:bottom w:val="none" w:sz="0" w:space="0" w:color="auto"/>
                        <w:right w:val="none" w:sz="0" w:space="0" w:color="auto"/>
                      </w:divBdr>
                      <w:divsChild>
                        <w:div w:id="176115045">
                          <w:marLeft w:val="0"/>
                          <w:marRight w:val="0"/>
                          <w:marTop w:val="0"/>
                          <w:marBottom w:val="0"/>
                          <w:divBdr>
                            <w:top w:val="none" w:sz="0" w:space="0" w:color="auto"/>
                            <w:left w:val="none" w:sz="0" w:space="0" w:color="auto"/>
                            <w:bottom w:val="none" w:sz="0" w:space="0" w:color="auto"/>
                            <w:right w:val="none" w:sz="0" w:space="0" w:color="auto"/>
                          </w:divBdr>
                          <w:divsChild>
                            <w:div w:id="1494488726">
                              <w:marLeft w:val="3"/>
                              <w:marRight w:val="0"/>
                              <w:marTop w:val="0"/>
                              <w:marBottom w:val="0"/>
                              <w:divBdr>
                                <w:top w:val="none" w:sz="0" w:space="0" w:color="auto"/>
                                <w:left w:val="none" w:sz="0" w:space="0" w:color="auto"/>
                                <w:bottom w:val="none" w:sz="0" w:space="0" w:color="auto"/>
                                <w:right w:val="none" w:sz="0" w:space="0" w:color="auto"/>
                              </w:divBdr>
                              <w:divsChild>
                                <w:div w:id="1806046008">
                                  <w:marLeft w:val="0"/>
                                  <w:marRight w:val="0"/>
                                  <w:marTop w:val="0"/>
                                  <w:marBottom w:val="0"/>
                                  <w:divBdr>
                                    <w:top w:val="none" w:sz="0" w:space="0" w:color="auto"/>
                                    <w:left w:val="none" w:sz="0" w:space="0" w:color="auto"/>
                                    <w:bottom w:val="none" w:sz="0" w:space="0" w:color="auto"/>
                                    <w:right w:val="none" w:sz="0" w:space="0" w:color="auto"/>
                                  </w:divBdr>
                                  <w:divsChild>
                                    <w:div w:id="402799893">
                                      <w:marLeft w:val="0"/>
                                      <w:marRight w:val="0"/>
                                      <w:marTop w:val="0"/>
                                      <w:marBottom w:val="0"/>
                                      <w:divBdr>
                                        <w:top w:val="none" w:sz="0" w:space="0" w:color="auto"/>
                                        <w:left w:val="none" w:sz="0" w:space="0" w:color="auto"/>
                                        <w:bottom w:val="none" w:sz="0" w:space="0" w:color="auto"/>
                                        <w:right w:val="none" w:sz="0" w:space="0" w:color="auto"/>
                                      </w:divBdr>
                                      <w:divsChild>
                                        <w:div w:id="1508517424">
                                          <w:marLeft w:val="0"/>
                                          <w:marRight w:val="0"/>
                                          <w:marTop w:val="0"/>
                                          <w:marBottom w:val="0"/>
                                          <w:divBdr>
                                            <w:top w:val="none" w:sz="0" w:space="0" w:color="auto"/>
                                            <w:left w:val="none" w:sz="0" w:space="0" w:color="auto"/>
                                            <w:bottom w:val="none" w:sz="0" w:space="0" w:color="auto"/>
                                            <w:right w:val="none" w:sz="0" w:space="0" w:color="auto"/>
                                          </w:divBdr>
                                          <w:divsChild>
                                            <w:div w:id="618145427">
                                              <w:marLeft w:val="0"/>
                                              <w:marRight w:val="0"/>
                                              <w:marTop w:val="0"/>
                                              <w:marBottom w:val="0"/>
                                              <w:divBdr>
                                                <w:top w:val="none" w:sz="0" w:space="0" w:color="auto"/>
                                                <w:left w:val="none" w:sz="0" w:space="0" w:color="auto"/>
                                                <w:bottom w:val="none" w:sz="0" w:space="0" w:color="auto"/>
                                                <w:right w:val="none" w:sz="0" w:space="0" w:color="auto"/>
                                              </w:divBdr>
                                              <w:divsChild>
                                                <w:div w:id="1271208652">
                                                  <w:marLeft w:val="0"/>
                                                  <w:marRight w:val="0"/>
                                                  <w:marTop w:val="0"/>
                                                  <w:marBottom w:val="0"/>
                                                  <w:divBdr>
                                                    <w:top w:val="none" w:sz="0" w:space="0" w:color="auto"/>
                                                    <w:left w:val="none" w:sz="0" w:space="0" w:color="auto"/>
                                                    <w:bottom w:val="none" w:sz="0" w:space="0" w:color="auto"/>
                                                    <w:right w:val="none" w:sz="0" w:space="0" w:color="auto"/>
                                                  </w:divBdr>
                                                  <w:divsChild>
                                                    <w:div w:id="388118277">
                                                      <w:marLeft w:val="0"/>
                                                      <w:marRight w:val="0"/>
                                                      <w:marTop w:val="0"/>
                                                      <w:marBottom w:val="0"/>
                                                      <w:divBdr>
                                                        <w:top w:val="none" w:sz="0" w:space="0" w:color="auto"/>
                                                        <w:left w:val="none" w:sz="0" w:space="0" w:color="auto"/>
                                                        <w:bottom w:val="none" w:sz="0" w:space="0" w:color="auto"/>
                                                        <w:right w:val="none" w:sz="0" w:space="0" w:color="auto"/>
                                                      </w:divBdr>
                                                      <w:divsChild>
                                                        <w:div w:id="2015376715">
                                                          <w:marLeft w:val="0"/>
                                                          <w:marRight w:val="0"/>
                                                          <w:marTop w:val="0"/>
                                                          <w:marBottom w:val="0"/>
                                                          <w:divBdr>
                                                            <w:top w:val="none" w:sz="0" w:space="0" w:color="auto"/>
                                                            <w:left w:val="none" w:sz="0" w:space="0" w:color="auto"/>
                                                            <w:bottom w:val="none" w:sz="0" w:space="0" w:color="auto"/>
                                                            <w:right w:val="none" w:sz="0" w:space="0" w:color="auto"/>
                                                          </w:divBdr>
                                                          <w:divsChild>
                                                            <w:div w:id="954597889">
                                                              <w:marLeft w:val="0"/>
                                                              <w:marRight w:val="0"/>
                                                              <w:marTop w:val="0"/>
                                                              <w:marBottom w:val="0"/>
                                                              <w:divBdr>
                                                                <w:top w:val="none" w:sz="0" w:space="0" w:color="auto"/>
                                                                <w:left w:val="none" w:sz="0" w:space="0" w:color="auto"/>
                                                                <w:bottom w:val="none" w:sz="0" w:space="0" w:color="auto"/>
                                                                <w:right w:val="none" w:sz="0" w:space="0" w:color="auto"/>
                                                              </w:divBdr>
                                                              <w:divsChild>
                                                                <w:div w:id="2002272479">
                                                                  <w:marLeft w:val="0"/>
                                                                  <w:marRight w:val="0"/>
                                                                  <w:marTop w:val="0"/>
                                                                  <w:marBottom w:val="0"/>
                                                                  <w:divBdr>
                                                                    <w:top w:val="none" w:sz="0" w:space="0" w:color="auto"/>
                                                                    <w:left w:val="none" w:sz="0" w:space="0" w:color="auto"/>
                                                                    <w:bottom w:val="none" w:sz="0" w:space="0" w:color="auto"/>
                                                                    <w:right w:val="none" w:sz="0" w:space="0" w:color="auto"/>
                                                                  </w:divBdr>
                                                                  <w:divsChild>
                                                                    <w:div w:id="423497896">
                                                                      <w:marLeft w:val="0"/>
                                                                      <w:marRight w:val="0"/>
                                                                      <w:marTop w:val="0"/>
                                                                      <w:marBottom w:val="0"/>
                                                                      <w:divBdr>
                                                                        <w:top w:val="none" w:sz="0" w:space="0" w:color="auto"/>
                                                                        <w:left w:val="none" w:sz="0" w:space="0" w:color="auto"/>
                                                                        <w:bottom w:val="none" w:sz="0" w:space="0" w:color="auto"/>
                                                                        <w:right w:val="none" w:sz="0" w:space="0" w:color="auto"/>
                                                                      </w:divBdr>
                                                                      <w:divsChild>
                                                                        <w:div w:id="6896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1500">
      <w:bodyDiv w:val="1"/>
      <w:marLeft w:val="0"/>
      <w:marRight w:val="0"/>
      <w:marTop w:val="0"/>
      <w:marBottom w:val="0"/>
      <w:divBdr>
        <w:top w:val="none" w:sz="0" w:space="0" w:color="auto"/>
        <w:left w:val="none" w:sz="0" w:space="0" w:color="auto"/>
        <w:bottom w:val="none" w:sz="0" w:space="0" w:color="auto"/>
        <w:right w:val="none" w:sz="0" w:space="0" w:color="auto"/>
      </w:divBdr>
      <w:divsChild>
        <w:div w:id="169952666">
          <w:marLeft w:val="0"/>
          <w:marRight w:val="0"/>
          <w:marTop w:val="0"/>
          <w:marBottom w:val="0"/>
          <w:divBdr>
            <w:top w:val="none" w:sz="0" w:space="0" w:color="auto"/>
            <w:left w:val="none" w:sz="0" w:space="0" w:color="auto"/>
            <w:bottom w:val="none" w:sz="0" w:space="0" w:color="auto"/>
            <w:right w:val="none" w:sz="0" w:space="0" w:color="auto"/>
          </w:divBdr>
          <w:divsChild>
            <w:div w:id="101609333">
              <w:marLeft w:val="0"/>
              <w:marRight w:val="0"/>
              <w:marTop w:val="0"/>
              <w:marBottom w:val="0"/>
              <w:divBdr>
                <w:top w:val="none" w:sz="0" w:space="0" w:color="auto"/>
                <w:left w:val="none" w:sz="0" w:space="0" w:color="auto"/>
                <w:bottom w:val="none" w:sz="0" w:space="0" w:color="auto"/>
                <w:right w:val="none" w:sz="0" w:space="0" w:color="auto"/>
              </w:divBdr>
              <w:divsChild>
                <w:div w:id="56829524">
                  <w:marLeft w:val="0"/>
                  <w:marRight w:val="0"/>
                  <w:marTop w:val="0"/>
                  <w:marBottom w:val="0"/>
                  <w:divBdr>
                    <w:top w:val="none" w:sz="0" w:space="0" w:color="auto"/>
                    <w:left w:val="none" w:sz="0" w:space="0" w:color="auto"/>
                    <w:bottom w:val="none" w:sz="0" w:space="0" w:color="auto"/>
                    <w:right w:val="none" w:sz="0" w:space="0" w:color="auto"/>
                  </w:divBdr>
                  <w:divsChild>
                    <w:div w:id="1607352201">
                      <w:marLeft w:val="0"/>
                      <w:marRight w:val="0"/>
                      <w:marTop w:val="0"/>
                      <w:marBottom w:val="0"/>
                      <w:divBdr>
                        <w:top w:val="none" w:sz="0" w:space="0" w:color="auto"/>
                        <w:left w:val="none" w:sz="0" w:space="0" w:color="auto"/>
                        <w:bottom w:val="none" w:sz="0" w:space="0" w:color="auto"/>
                        <w:right w:val="none" w:sz="0" w:space="0" w:color="auto"/>
                      </w:divBdr>
                      <w:divsChild>
                        <w:div w:id="1588080696">
                          <w:marLeft w:val="0"/>
                          <w:marRight w:val="0"/>
                          <w:marTop w:val="0"/>
                          <w:marBottom w:val="0"/>
                          <w:divBdr>
                            <w:top w:val="none" w:sz="0" w:space="0" w:color="auto"/>
                            <w:left w:val="none" w:sz="0" w:space="0" w:color="auto"/>
                            <w:bottom w:val="none" w:sz="0" w:space="0" w:color="auto"/>
                            <w:right w:val="none" w:sz="0" w:space="0" w:color="auto"/>
                          </w:divBdr>
                          <w:divsChild>
                            <w:div w:id="1963227253">
                              <w:marLeft w:val="0"/>
                              <w:marRight w:val="0"/>
                              <w:marTop w:val="0"/>
                              <w:marBottom w:val="0"/>
                              <w:divBdr>
                                <w:top w:val="none" w:sz="0" w:space="0" w:color="auto"/>
                                <w:left w:val="none" w:sz="0" w:space="0" w:color="auto"/>
                                <w:bottom w:val="none" w:sz="0" w:space="0" w:color="auto"/>
                                <w:right w:val="none" w:sz="0" w:space="0" w:color="auto"/>
                              </w:divBdr>
                              <w:divsChild>
                                <w:div w:id="1661809961">
                                  <w:marLeft w:val="0"/>
                                  <w:marRight w:val="0"/>
                                  <w:marTop w:val="0"/>
                                  <w:marBottom w:val="0"/>
                                  <w:divBdr>
                                    <w:top w:val="none" w:sz="0" w:space="0" w:color="auto"/>
                                    <w:left w:val="none" w:sz="0" w:space="0" w:color="auto"/>
                                    <w:bottom w:val="none" w:sz="0" w:space="0" w:color="auto"/>
                                    <w:right w:val="none" w:sz="0" w:space="0" w:color="auto"/>
                                  </w:divBdr>
                                  <w:divsChild>
                                    <w:div w:id="704477171">
                                      <w:marLeft w:val="0"/>
                                      <w:marRight w:val="0"/>
                                      <w:marTop w:val="0"/>
                                      <w:marBottom w:val="0"/>
                                      <w:divBdr>
                                        <w:top w:val="none" w:sz="0" w:space="0" w:color="auto"/>
                                        <w:left w:val="none" w:sz="0" w:space="0" w:color="auto"/>
                                        <w:bottom w:val="none" w:sz="0" w:space="0" w:color="auto"/>
                                        <w:right w:val="none" w:sz="0" w:space="0" w:color="auto"/>
                                      </w:divBdr>
                                      <w:divsChild>
                                        <w:div w:id="1027177335">
                                          <w:marLeft w:val="0"/>
                                          <w:marRight w:val="0"/>
                                          <w:marTop w:val="0"/>
                                          <w:marBottom w:val="0"/>
                                          <w:divBdr>
                                            <w:top w:val="none" w:sz="0" w:space="0" w:color="auto"/>
                                            <w:left w:val="none" w:sz="0" w:space="0" w:color="auto"/>
                                            <w:bottom w:val="none" w:sz="0" w:space="0" w:color="auto"/>
                                            <w:right w:val="none" w:sz="0" w:space="0" w:color="auto"/>
                                          </w:divBdr>
                                          <w:divsChild>
                                            <w:div w:id="270166425">
                                              <w:marLeft w:val="0"/>
                                              <w:marRight w:val="0"/>
                                              <w:marTop w:val="0"/>
                                              <w:marBottom w:val="0"/>
                                              <w:divBdr>
                                                <w:top w:val="none" w:sz="0" w:space="0" w:color="auto"/>
                                                <w:left w:val="none" w:sz="0" w:space="0" w:color="auto"/>
                                                <w:bottom w:val="none" w:sz="0" w:space="0" w:color="auto"/>
                                                <w:right w:val="none" w:sz="0" w:space="0" w:color="auto"/>
                                              </w:divBdr>
                                              <w:divsChild>
                                                <w:div w:id="493256443">
                                                  <w:marLeft w:val="0"/>
                                                  <w:marRight w:val="0"/>
                                                  <w:marTop w:val="0"/>
                                                  <w:marBottom w:val="0"/>
                                                  <w:divBdr>
                                                    <w:top w:val="none" w:sz="0" w:space="0" w:color="auto"/>
                                                    <w:left w:val="none" w:sz="0" w:space="0" w:color="auto"/>
                                                    <w:bottom w:val="none" w:sz="0" w:space="0" w:color="auto"/>
                                                    <w:right w:val="none" w:sz="0" w:space="0" w:color="auto"/>
                                                  </w:divBdr>
                                                  <w:divsChild>
                                                    <w:div w:id="676425583">
                                                      <w:marLeft w:val="0"/>
                                                      <w:marRight w:val="0"/>
                                                      <w:marTop w:val="0"/>
                                                      <w:marBottom w:val="0"/>
                                                      <w:divBdr>
                                                        <w:top w:val="none" w:sz="0" w:space="0" w:color="auto"/>
                                                        <w:left w:val="none" w:sz="0" w:space="0" w:color="auto"/>
                                                        <w:bottom w:val="none" w:sz="0" w:space="0" w:color="auto"/>
                                                        <w:right w:val="none" w:sz="0" w:space="0" w:color="auto"/>
                                                      </w:divBdr>
                                                      <w:divsChild>
                                                        <w:div w:id="1905096627">
                                                          <w:marLeft w:val="0"/>
                                                          <w:marRight w:val="0"/>
                                                          <w:marTop w:val="0"/>
                                                          <w:marBottom w:val="0"/>
                                                          <w:divBdr>
                                                            <w:top w:val="none" w:sz="0" w:space="0" w:color="auto"/>
                                                            <w:left w:val="none" w:sz="0" w:space="0" w:color="auto"/>
                                                            <w:bottom w:val="none" w:sz="0" w:space="0" w:color="auto"/>
                                                            <w:right w:val="none" w:sz="0" w:space="0" w:color="auto"/>
                                                          </w:divBdr>
                                                          <w:divsChild>
                                                            <w:div w:id="1334455789">
                                                              <w:marLeft w:val="0"/>
                                                              <w:marRight w:val="0"/>
                                                              <w:marTop w:val="0"/>
                                                              <w:marBottom w:val="0"/>
                                                              <w:divBdr>
                                                                <w:top w:val="none" w:sz="0" w:space="0" w:color="auto"/>
                                                                <w:left w:val="none" w:sz="0" w:space="0" w:color="auto"/>
                                                                <w:bottom w:val="none" w:sz="0" w:space="0" w:color="auto"/>
                                                                <w:right w:val="none" w:sz="0" w:space="0" w:color="auto"/>
                                                              </w:divBdr>
                                                              <w:divsChild>
                                                                <w:div w:id="1273707293">
                                                                  <w:marLeft w:val="0"/>
                                                                  <w:marRight w:val="0"/>
                                                                  <w:marTop w:val="0"/>
                                                                  <w:marBottom w:val="0"/>
                                                                  <w:divBdr>
                                                                    <w:top w:val="none" w:sz="0" w:space="0" w:color="auto"/>
                                                                    <w:left w:val="none" w:sz="0" w:space="0" w:color="auto"/>
                                                                    <w:bottom w:val="none" w:sz="0" w:space="0" w:color="auto"/>
                                                                    <w:right w:val="none" w:sz="0" w:space="0" w:color="auto"/>
                                                                  </w:divBdr>
                                                                  <w:divsChild>
                                                                    <w:div w:id="254097270">
                                                                      <w:marLeft w:val="0"/>
                                                                      <w:marRight w:val="0"/>
                                                                      <w:marTop w:val="0"/>
                                                                      <w:marBottom w:val="0"/>
                                                                      <w:divBdr>
                                                                        <w:top w:val="none" w:sz="0" w:space="0" w:color="auto"/>
                                                                        <w:left w:val="none" w:sz="0" w:space="0" w:color="auto"/>
                                                                        <w:bottom w:val="none" w:sz="0" w:space="0" w:color="auto"/>
                                                                        <w:right w:val="none" w:sz="0" w:space="0" w:color="auto"/>
                                                                      </w:divBdr>
                                                                      <w:divsChild>
                                                                        <w:div w:id="2015912617">
                                                                          <w:marLeft w:val="0"/>
                                                                          <w:marRight w:val="0"/>
                                                                          <w:marTop w:val="0"/>
                                                                          <w:marBottom w:val="360"/>
                                                                          <w:divBdr>
                                                                            <w:top w:val="none" w:sz="0" w:space="0" w:color="auto"/>
                                                                            <w:left w:val="none" w:sz="0" w:space="0" w:color="auto"/>
                                                                            <w:bottom w:val="none" w:sz="0" w:space="0" w:color="auto"/>
                                                                            <w:right w:val="none" w:sz="0" w:space="0" w:color="auto"/>
                                                                          </w:divBdr>
                                                                          <w:divsChild>
                                                                            <w:div w:id="1935747768">
                                                                              <w:marLeft w:val="0"/>
                                                                              <w:marRight w:val="0"/>
                                                                              <w:marTop w:val="0"/>
                                                                              <w:marBottom w:val="0"/>
                                                                              <w:divBdr>
                                                                                <w:top w:val="none" w:sz="0" w:space="0" w:color="auto"/>
                                                                                <w:left w:val="none" w:sz="0" w:space="0" w:color="auto"/>
                                                                                <w:bottom w:val="none" w:sz="0" w:space="0" w:color="auto"/>
                                                                                <w:right w:val="none" w:sz="0" w:space="0" w:color="auto"/>
                                                                              </w:divBdr>
                                                                              <w:divsChild>
                                                                                <w:div w:id="1598715745">
                                                                                  <w:marLeft w:val="0"/>
                                                                                  <w:marRight w:val="0"/>
                                                                                  <w:marTop w:val="0"/>
                                                                                  <w:marBottom w:val="0"/>
                                                                                  <w:divBdr>
                                                                                    <w:top w:val="none" w:sz="0" w:space="0" w:color="auto"/>
                                                                                    <w:left w:val="none" w:sz="0" w:space="0" w:color="auto"/>
                                                                                    <w:bottom w:val="none" w:sz="0" w:space="0" w:color="auto"/>
                                                                                    <w:right w:val="none" w:sz="0" w:space="0" w:color="auto"/>
                                                                                  </w:divBdr>
                                                                                </w:div>
                                                                                <w:div w:id="2095855756">
                                                                                  <w:marLeft w:val="0"/>
                                                                                  <w:marRight w:val="0"/>
                                                                                  <w:marTop w:val="0"/>
                                                                                  <w:marBottom w:val="0"/>
                                                                                  <w:divBdr>
                                                                                    <w:top w:val="none" w:sz="0" w:space="0" w:color="auto"/>
                                                                                    <w:left w:val="none" w:sz="0" w:space="0" w:color="auto"/>
                                                                                    <w:bottom w:val="none" w:sz="0" w:space="0" w:color="auto"/>
                                                                                    <w:right w:val="none" w:sz="0" w:space="0" w:color="auto"/>
                                                                                  </w:divBdr>
                                                                                  <w:divsChild>
                                                                                    <w:div w:id="460073443">
                                                                                      <w:marLeft w:val="0"/>
                                                                                      <w:marRight w:val="0"/>
                                                                                      <w:marTop w:val="0"/>
                                                                                      <w:marBottom w:val="0"/>
                                                                                      <w:divBdr>
                                                                                        <w:top w:val="none" w:sz="0" w:space="0" w:color="auto"/>
                                                                                        <w:left w:val="none" w:sz="0" w:space="0" w:color="auto"/>
                                                                                        <w:bottom w:val="none" w:sz="0" w:space="0" w:color="auto"/>
                                                                                        <w:right w:val="none" w:sz="0" w:space="0" w:color="auto"/>
                                                                                      </w:divBdr>
                                                                                      <w:divsChild>
                                                                                        <w:div w:id="6737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483121">
      <w:bodyDiv w:val="1"/>
      <w:marLeft w:val="0"/>
      <w:marRight w:val="0"/>
      <w:marTop w:val="0"/>
      <w:marBottom w:val="0"/>
      <w:divBdr>
        <w:top w:val="none" w:sz="0" w:space="0" w:color="auto"/>
        <w:left w:val="none" w:sz="0" w:space="0" w:color="auto"/>
        <w:bottom w:val="none" w:sz="0" w:space="0" w:color="auto"/>
        <w:right w:val="none" w:sz="0" w:space="0" w:color="auto"/>
      </w:divBdr>
    </w:div>
    <w:div w:id="921912005">
      <w:bodyDiv w:val="1"/>
      <w:marLeft w:val="0"/>
      <w:marRight w:val="0"/>
      <w:marTop w:val="0"/>
      <w:marBottom w:val="0"/>
      <w:divBdr>
        <w:top w:val="none" w:sz="0" w:space="0" w:color="auto"/>
        <w:left w:val="none" w:sz="0" w:space="0" w:color="auto"/>
        <w:bottom w:val="none" w:sz="0" w:space="0" w:color="auto"/>
        <w:right w:val="none" w:sz="0" w:space="0" w:color="auto"/>
      </w:divBdr>
    </w:div>
    <w:div w:id="922185012">
      <w:bodyDiv w:val="1"/>
      <w:marLeft w:val="0"/>
      <w:marRight w:val="0"/>
      <w:marTop w:val="0"/>
      <w:marBottom w:val="0"/>
      <w:divBdr>
        <w:top w:val="none" w:sz="0" w:space="0" w:color="auto"/>
        <w:left w:val="none" w:sz="0" w:space="0" w:color="auto"/>
        <w:bottom w:val="none" w:sz="0" w:space="0" w:color="auto"/>
        <w:right w:val="none" w:sz="0" w:space="0" w:color="auto"/>
      </w:divBdr>
      <w:divsChild>
        <w:div w:id="2084453658">
          <w:marLeft w:val="0"/>
          <w:marRight w:val="0"/>
          <w:marTop w:val="0"/>
          <w:marBottom w:val="0"/>
          <w:divBdr>
            <w:top w:val="none" w:sz="0" w:space="0" w:color="auto"/>
            <w:left w:val="none" w:sz="0" w:space="0" w:color="auto"/>
            <w:bottom w:val="none" w:sz="0" w:space="0" w:color="auto"/>
            <w:right w:val="none" w:sz="0" w:space="0" w:color="auto"/>
          </w:divBdr>
          <w:divsChild>
            <w:div w:id="1544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947">
      <w:bodyDiv w:val="1"/>
      <w:marLeft w:val="0"/>
      <w:marRight w:val="0"/>
      <w:marTop w:val="0"/>
      <w:marBottom w:val="0"/>
      <w:divBdr>
        <w:top w:val="none" w:sz="0" w:space="0" w:color="auto"/>
        <w:left w:val="none" w:sz="0" w:space="0" w:color="auto"/>
        <w:bottom w:val="none" w:sz="0" w:space="0" w:color="auto"/>
        <w:right w:val="none" w:sz="0" w:space="0" w:color="auto"/>
      </w:divBdr>
      <w:divsChild>
        <w:div w:id="625159036">
          <w:marLeft w:val="0"/>
          <w:marRight w:val="0"/>
          <w:marTop w:val="0"/>
          <w:marBottom w:val="0"/>
          <w:divBdr>
            <w:top w:val="none" w:sz="0" w:space="0" w:color="auto"/>
            <w:left w:val="none" w:sz="0" w:space="0" w:color="auto"/>
            <w:bottom w:val="none" w:sz="0" w:space="0" w:color="auto"/>
            <w:right w:val="none" w:sz="0" w:space="0" w:color="auto"/>
          </w:divBdr>
          <w:divsChild>
            <w:div w:id="1949658117">
              <w:marLeft w:val="0"/>
              <w:marRight w:val="0"/>
              <w:marTop w:val="0"/>
              <w:marBottom w:val="0"/>
              <w:divBdr>
                <w:top w:val="none" w:sz="0" w:space="0" w:color="auto"/>
                <w:left w:val="none" w:sz="0" w:space="0" w:color="auto"/>
                <w:bottom w:val="none" w:sz="0" w:space="0" w:color="auto"/>
                <w:right w:val="none" w:sz="0" w:space="0" w:color="auto"/>
              </w:divBdr>
              <w:divsChild>
                <w:div w:id="1496333599">
                  <w:marLeft w:val="495"/>
                  <w:marRight w:val="495"/>
                  <w:marTop w:val="0"/>
                  <w:marBottom w:val="0"/>
                  <w:divBdr>
                    <w:top w:val="none" w:sz="0" w:space="0" w:color="auto"/>
                    <w:left w:val="none" w:sz="0" w:space="0" w:color="auto"/>
                    <w:bottom w:val="none" w:sz="0" w:space="0" w:color="auto"/>
                    <w:right w:val="none" w:sz="0" w:space="0" w:color="auto"/>
                  </w:divBdr>
                  <w:divsChild>
                    <w:div w:id="1688016953">
                      <w:marLeft w:val="0"/>
                      <w:marRight w:val="0"/>
                      <w:marTop w:val="0"/>
                      <w:marBottom w:val="0"/>
                      <w:divBdr>
                        <w:top w:val="none" w:sz="0" w:space="0" w:color="auto"/>
                        <w:left w:val="none" w:sz="0" w:space="0" w:color="auto"/>
                        <w:bottom w:val="none" w:sz="0" w:space="0" w:color="auto"/>
                        <w:right w:val="none" w:sz="0" w:space="0" w:color="auto"/>
                      </w:divBdr>
                      <w:divsChild>
                        <w:div w:id="1445341563">
                          <w:marLeft w:val="150"/>
                          <w:marRight w:val="0"/>
                          <w:marTop w:val="0"/>
                          <w:marBottom w:val="0"/>
                          <w:divBdr>
                            <w:top w:val="none" w:sz="0" w:space="0" w:color="auto"/>
                            <w:left w:val="none" w:sz="0" w:space="0" w:color="auto"/>
                            <w:bottom w:val="none" w:sz="0" w:space="0" w:color="auto"/>
                            <w:right w:val="none" w:sz="0" w:space="0" w:color="auto"/>
                          </w:divBdr>
                          <w:divsChild>
                            <w:div w:id="232857571">
                              <w:marLeft w:val="0"/>
                              <w:marRight w:val="150"/>
                              <w:marTop w:val="150"/>
                              <w:marBottom w:val="0"/>
                              <w:divBdr>
                                <w:top w:val="none" w:sz="0" w:space="0" w:color="auto"/>
                                <w:left w:val="none" w:sz="0" w:space="0" w:color="auto"/>
                                <w:bottom w:val="none" w:sz="0" w:space="0" w:color="auto"/>
                                <w:right w:val="none" w:sz="0" w:space="0" w:color="auto"/>
                              </w:divBdr>
                              <w:divsChild>
                                <w:div w:id="1129401957">
                                  <w:marLeft w:val="0"/>
                                  <w:marRight w:val="0"/>
                                  <w:marTop w:val="0"/>
                                  <w:marBottom w:val="0"/>
                                  <w:divBdr>
                                    <w:top w:val="none" w:sz="0" w:space="0" w:color="auto"/>
                                    <w:left w:val="none" w:sz="0" w:space="0" w:color="auto"/>
                                    <w:bottom w:val="none" w:sz="0" w:space="0" w:color="auto"/>
                                    <w:right w:val="none" w:sz="0" w:space="0" w:color="auto"/>
                                  </w:divBdr>
                                  <w:divsChild>
                                    <w:div w:id="1456675830">
                                      <w:marLeft w:val="0"/>
                                      <w:marRight w:val="0"/>
                                      <w:marTop w:val="0"/>
                                      <w:marBottom w:val="0"/>
                                      <w:divBdr>
                                        <w:top w:val="none" w:sz="0" w:space="0" w:color="auto"/>
                                        <w:left w:val="none" w:sz="0" w:space="0" w:color="auto"/>
                                        <w:bottom w:val="none" w:sz="0" w:space="0" w:color="auto"/>
                                        <w:right w:val="none" w:sz="0" w:space="0" w:color="auto"/>
                                      </w:divBdr>
                                      <w:divsChild>
                                        <w:div w:id="1902980245">
                                          <w:marLeft w:val="0"/>
                                          <w:marRight w:val="0"/>
                                          <w:marTop w:val="0"/>
                                          <w:marBottom w:val="0"/>
                                          <w:divBdr>
                                            <w:top w:val="none" w:sz="0" w:space="0" w:color="auto"/>
                                            <w:left w:val="none" w:sz="0" w:space="0" w:color="auto"/>
                                            <w:bottom w:val="none" w:sz="0" w:space="0" w:color="auto"/>
                                            <w:right w:val="none" w:sz="0" w:space="0" w:color="auto"/>
                                          </w:divBdr>
                                          <w:divsChild>
                                            <w:div w:id="80295929">
                                              <w:marLeft w:val="0"/>
                                              <w:marRight w:val="0"/>
                                              <w:marTop w:val="0"/>
                                              <w:marBottom w:val="0"/>
                                              <w:divBdr>
                                                <w:top w:val="none" w:sz="0" w:space="0" w:color="auto"/>
                                                <w:left w:val="none" w:sz="0" w:space="0" w:color="auto"/>
                                                <w:bottom w:val="none" w:sz="0" w:space="0" w:color="auto"/>
                                                <w:right w:val="none" w:sz="0" w:space="0" w:color="auto"/>
                                              </w:divBdr>
                                              <w:divsChild>
                                                <w:div w:id="187793190">
                                                  <w:marLeft w:val="0"/>
                                                  <w:marRight w:val="0"/>
                                                  <w:marTop w:val="0"/>
                                                  <w:marBottom w:val="0"/>
                                                  <w:divBdr>
                                                    <w:top w:val="none" w:sz="0" w:space="0" w:color="auto"/>
                                                    <w:left w:val="none" w:sz="0" w:space="0" w:color="auto"/>
                                                    <w:bottom w:val="none" w:sz="0" w:space="0" w:color="auto"/>
                                                    <w:right w:val="none" w:sz="0" w:space="0" w:color="auto"/>
                                                  </w:divBdr>
                                                  <w:divsChild>
                                                    <w:div w:id="939527189">
                                                      <w:marLeft w:val="0"/>
                                                      <w:marRight w:val="0"/>
                                                      <w:marTop w:val="0"/>
                                                      <w:marBottom w:val="0"/>
                                                      <w:divBdr>
                                                        <w:top w:val="none" w:sz="0" w:space="0" w:color="auto"/>
                                                        <w:left w:val="none" w:sz="0" w:space="0" w:color="auto"/>
                                                        <w:bottom w:val="none" w:sz="0" w:space="0" w:color="auto"/>
                                                        <w:right w:val="none" w:sz="0" w:space="0" w:color="auto"/>
                                                      </w:divBdr>
                                                      <w:divsChild>
                                                        <w:div w:id="20015403">
                                                          <w:marLeft w:val="0"/>
                                                          <w:marRight w:val="0"/>
                                                          <w:marTop w:val="0"/>
                                                          <w:marBottom w:val="0"/>
                                                          <w:divBdr>
                                                            <w:top w:val="none" w:sz="0" w:space="0" w:color="auto"/>
                                                            <w:left w:val="none" w:sz="0" w:space="0" w:color="auto"/>
                                                            <w:bottom w:val="none" w:sz="0" w:space="0" w:color="auto"/>
                                                            <w:right w:val="none" w:sz="0" w:space="0" w:color="auto"/>
                                                          </w:divBdr>
                                                          <w:divsChild>
                                                            <w:div w:id="676464240">
                                                              <w:marLeft w:val="0"/>
                                                              <w:marRight w:val="0"/>
                                                              <w:marTop w:val="0"/>
                                                              <w:marBottom w:val="0"/>
                                                              <w:divBdr>
                                                                <w:top w:val="none" w:sz="0" w:space="0" w:color="auto"/>
                                                                <w:left w:val="none" w:sz="0" w:space="0" w:color="auto"/>
                                                                <w:bottom w:val="none" w:sz="0" w:space="0" w:color="auto"/>
                                                                <w:right w:val="none" w:sz="0" w:space="0" w:color="auto"/>
                                                              </w:divBdr>
                                                              <w:divsChild>
                                                                <w:div w:id="9502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2689692">
      <w:bodyDiv w:val="1"/>
      <w:marLeft w:val="0"/>
      <w:marRight w:val="0"/>
      <w:marTop w:val="0"/>
      <w:marBottom w:val="0"/>
      <w:divBdr>
        <w:top w:val="none" w:sz="0" w:space="0" w:color="auto"/>
        <w:left w:val="none" w:sz="0" w:space="0" w:color="auto"/>
        <w:bottom w:val="none" w:sz="0" w:space="0" w:color="auto"/>
        <w:right w:val="none" w:sz="0" w:space="0" w:color="auto"/>
      </w:divBdr>
    </w:div>
    <w:div w:id="923297074">
      <w:bodyDiv w:val="1"/>
      <w:marLeft w:val="0"/>
      <w:marRight w:val="0"/>
      <w:marTop w:val="0"/>
      <w:marBottom w:val="0"/>
      <w:divBdr>
        <w:top w:val="none" w:sz="0" w:space="0" w:color="auto"/>
        <w:left w:val="none" w:sz="0" w:space="0" w:color="auto"/>
        <w:bottom w:val="none" w:sz="0" w:space="0" w:color="auto"/>
        <w:right w:val="none" w:sz="0" w:space="0" w:color="auto"/>
      </w:divBdr>
      <w:divsChild>
        <w:div w:id="899636796">
          <w:marLeft w:val="0"/>
          <w:marRight w:val="0"/>
          <w:marTop w:val="0"/>
          <w:marBottom w:val="0"/>
          <w:divBdr>
            <w:top w:val="none" w:sz="0" w:space="0" w:color="auto"/>
            <w:left w:val="none" w:sz="0" w:space="0" w:color="auto"/>
            <w:bottom w:val="none" w:sz="0" w:space="0" w:color="auto"/>
            <w:right w:val="none" w:sz="0" w:space="0" w:color="auto"/>
          </w:divBdr>
          <w:divsChild>
            <w:div w:id="105085215">
              <w:marLeft w:val="0"/>
              <w:marRight w:val="0"/>
              <w:marTop w:val="0"/>
              <w:marBottom w:val="0"/>
              <w:divBdr>
                <w:top w:val="none" w:sz="0" w:space="0" w:color="auto"/>
                <w:left w:val="none" w:sz="0" w:space="0" w:color="auto"/>
                <w:bottom w:val="none" w:sz="0" w:space="0" w:color="auto"/>
                <w:right w:val="none" w:sz="0" w:space="0" w:color="auto"/>
              </w:divBdr>
              <w:divsChild>
                <w:div w:id="41489089">
                  <w:marLeft w:val="0"/>
                  <w:marRight w:val="0"/>
                  <w:marTop w:val="0"/>
                  <w:marBottom w:val="0"/>
                  <w:divBdr>
                    <w:top w:val="none" w:sz="0" w:space="0" w:color="auto"/>
                    <w:left w:val="none" w:sz="0" w:space="0" w:color="auto"/>
                    <w:bottom w:val="none" w:sz="0" w:space="0" w:color="auto"/>
                    <w:right w:val="none" w:sz="0" w:space="0" w:color="auto"/>
                  </w:divBdr>
                  <w:divsChild>
                    <w:div w:id="598222537">
                      <w:marLeft w:val="0"/>
                      <w:marRight w:val="0"/>
                      <w:marTop w:val="0"/>
                      <w:marBottom w:val="0"/>
                      <w:divBdr>
                        <w:top w:val="none" w:sz="0" w:space="0" w:color="auto"/>
                        <w:left w:val="none" w:sz="0" w:space="0" w:color="auto"/>
                        <w:bottom w:val="none" w:sz="0" w:space="0" w:color="auto"/>
                        <w:right w:val="none" w:sz="0" w:space="0" w:color="auto"/>
                      </w:divBdr>
                      <w:divsChild>
                        <w:div w:id="1078867846">
                          <w:marLeft w:val="0"/>
                          <w:marRight w:val="0"/>
                          <w:marTop w:val="0"/>
                          <w:marBottom w:val="0"/>
                          <w:divBdr>
                            <w:top w:val="none" w:sz="0" w:space="0" w:color="auto"/>
                            <w:left w:val="none" w:sz="0" w:space="0" w:color="auto"/>
                            <w:bottom w:val="none" w:sz="0" w:space="0" w:color="auto"/>
                            <w:right w:val="none" w:sz="0" w:space="0" w:color="auto"/>
                          </w:divBdr>
                          <w:divsChild>
                            <w:div w:id="1894922679">
                              <w:marLeft w:val="0"/>
                              <w:marRight w:val="0"/>
                              <w:marTop w:val="0"/>
                              <w:marBottom w:val="0"/>
                              <w:divBdr>
                                <w:top w:val="none" w:sz="0" w:space="0" w:color="auto"/>
                                <w:left w:val="none" w:sz="0" w:space="0" w:color="auto"/>
                                <w:bottom w:val="none" w:sz="0" w:space="0" w:color="auto"/>
                                <w:right w:val="none" w:sz="0" w:space="0" w:color="auto"/>
                              </w:divBdr>
                              <w:divsChild>
                                <w:div w:id="106658137">
                                  <w:marLeft w:val="0"/>
                                  <w:marRight w:val="0"/>
                                  <w:marTop w:val="0"/>
                                  <w:marBottom w:val="0"/>
                                  <w:divBdr>
                                    <w:top w:val="none" w:sz="0" w:space="0" w:color="auto"/>
                                    <w:left w:val="none" w:sz="0" w:space="0" w:color="auto"/>
                                    <w:bottom w:val="none" w:sz="0" w:space="0" w:color="auto"/>
                                    <w:right w:val="none" w:sz="0" w:space="0" w:color="auto"/>
                                  </w:divBdr>
                                  <w:divsChild>
                                    <w:div w:id="1180198349">
                                      <w:marLeft w:val="0"/>
                                      <w:marRight w:val="0"/>
                                      <w:marTop w:val="0"/>
                                      <w:marBottom w:val="0"/>
                                      <w:divBdr>
                                        <w:top w:val="none" w:sz="0" w:space="0" w:color="auto"/>
                                        <w:left w:val="none" w:sz="0" w:space="0" w:color="auto"/>
                                        <w:bottom w:val="none" w:sz="0" w:space="0" w:color="auto"/>
                                        <w:right w:val="none" w:sz="0" w:space="0" w:color="auto"/>
                                      </w:divBdr>
                                      <w:divsChild>
                                        <w:div w:id="1901594633">
                                          <w:marLeft w:val="-150"/>
                                          <w:marRight w:val="-150"/>
                                          <w:marTop w:val="0"/>
                                          <w:marBottom w:val="0"/>
                                          <w:divBdr>
                                            <w:top w:val="none" w:sz="0" w:space="0" w:color="auto"/>
                                            <w:left w:val="none" w:sz="0" w:space="0" w:color="auto"/>
                                            <w:bottom w:val="none" w:sz="0" w:space="0" w:color="auto"/>
                                            <w:right w:val="none" w:sz="0" w:space="0" w:color="auto"/>
                                          </w:divBdr>
                                          <w:divsChild>
                                            <w:div w:id="1471823906">
                                              <w:marLeft w:val="0"/>
                                              <w:marRight w:val="0"/>
                                              <w:marTop w:val="0"/>
                                              <w:marBottom w:val="0"/>
                                              <w:divBdr>
                                                <w:top w:val="none" w:sz="0" w:space="0" w:color="auto"/>
                                                <w:left w:val="none" w:sz="0" w:space="0" w:color="auto"/>
                                                <w:bottom w:val="none" w:sz="0" w:space="0" w:color="auto"/>
                                                <w:right w:val="none" w:sz="0" w:space="0" w:color="auto"/>
                                              </w:divBdr>
                                              <w:divsChild>
                                                <w:div w:id="1381826572">
                                                  <w:marLeft w:val="0"/>
                                                  <w:marRight w:val="0"/>
                                                  <w:marTop w:val="0"/>
                                                  <w:marBottom w:val="0"/>
                                                  <w:divBdr>
                                                    <w:top w:val="none" w:sz="0" w:space="0" w:color="auto"/>
                                                    <w:left w:val="none" w:sz="0" w:space="0" w:color="auto"/>
                                                    <w:bottom w:val="none" w:sz="0" w:space="0" w:color="auto"/>
                                                    <w:right w:val="none" w:sz="0" w:space="0" w:color="auto"/>
                                                  </w:divBdr>
                                                  <w:divsChild>
                                                    <w:div w:id="1204097941">
                                                      <w:marLeft w:val="0"/>
                                                      <w:marRight w:val="0"/>
                                                      <w:marTop w:val="0"/>
                                                      <w:marBottom w:val="0"/>
                                                      <w:divBdr>
                                                        <w:top w:val="none" w:sz="0" w:space="0" w:color="auto"/>
                                                        <w:left w:val="none" w:sz="0" w:space="0" w:color="auto"/>
                                                        <w:bottom w:val="none" w:sz="0" w:space="0" w:color="auto"/>
                                                        <w:right w:val="none" w:sz="0" w:space="0" w:color="auto"/>
                                                      </w:divBdr>
                                                      <w:divsChild>
                                                        <w:div w:id="1035890751">
                                                          <w:marLeft w:val="0"/>
                                                          <w:marRight w:val="0"/>
                                                          <w:marTop w:val="0"/>
                                                          <w:marBottom w:val="0"/>
                                                          <w:divBdr>
                                                            <w:top w:val="none" w:sz="0" w:space="0" w:color="auto"/>
                                                            <w:left w:val="none" w:sz="0" w:space="0" w:color="auto"/>
                                                            <w:bottom w:val="none" w:sz="0" w:space="0" w:color="auto"/>
                                                            <w:right w:val="none" w:sz="0" w:space="0" w:color="auto"/>
                                                          </w:divBdr>
                                                          <w:divsChild>
                                                            <w:div w:id="1381779319">
                                                              <w:marLeft w:val="0"/>
                                                              <w:marRight w:val="0"/>
                                                              <w:marTop w:val="0"/>
                                                              <w:marBottom w:val="0"/>
                                                              <w:divBdr>
                                                                <w:top w:val="none" w:sz="0" w:space="0" w:color="auto"/>
                                                                <w:left w:val="none" w:sz="0" w:space="0" w:color="auto"/>
                                                                <w:bottom w:val="none" w:sz="0" w:space="0" w:color="auto"/>
                                                                <w:right w:val="none" w:sz="0" w:space="0" w:color="auto"/>
                                                              </w:divBdr>
                                                              <w:divsChild>
                                                                <w:div w:id="785656297">
                                                                  <w:marLeft w:val="0"/>
                                                                  <w:marRight w:val="0"/>
                                                                  <w:marTop w:val="0"/>
                                                                  <w:marBottom w:val="0"/>
                                                                  <w:divBdr>
                                                                    <w:top w:val="none" w:sz="0" w:space="0" w:color="auto"/>
                                                                    <w:left w:val="none" w:sz="0" w:space="0" w:color="auto"/>
                                                                    <w:bottom w:val="none" w:sz="0" w:space="0" w:color="auto"/>
                                                                    <w:right w:val="none" w:sz="0" w:space="0" w:color="auto"/>
                                                                  </w:divBdr>
                                                                  <w:divsChild>
                                                                    <w:div w:id="1499491890">
                                                                      <w:marLeft w:val="0"/>
                                                                      <w:marRight w:val="0"/>
                                                                      <w:marTop w:val="0"/>
                                                                      <w:marBottom w:val="0"/>
                                                                      <w:divBdr>
                                                                        <w:top w:val="none" w:sz="0" w:space="0" w:color="auto"/>
                                                                        <w:left w:val="none" w:sz="0" w:space="0" w:color="auto"/>
                                                                        <w:bottom w:val="none" w:sz="0" w:space="0" w:color="auto"/>
                                                                        <w:right w:val="none" w:sz="0" w:space="0" w:color="auto"/>
                                                                      </w:divBdr>
                                                                      <w:divsChild>
                                                                        <w:div w:id="1432042139">
                                                                          <w:marLeft w:val="-225"/>
                                                                          <w:marRight w:val="-225"/>
                                                                          <w:marTop w:val="0"/>
                                                                          <w:marBottom w:val="0"/>
                                                                          <w:divBdr>
                                                                            <w:top w:val="none" w:sz="0" w:space="0" w:color="auto"/>
                                                                            <w:left w:val="none" w:sz="0" w:space="0" w:color="auto"/>
                                                                            <w:bottom w:val="none" w:sz="0" w:space="0" w:color="auto"/>
                                                                            <w:right w:val="none" w:sz="0" w:space="0" w:color="auto"/>
                                                                          </w:divBdr>
                                                                          <w:divsChild>
                                                                            <w:div w:id="10209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759202">
      <w:bodyDiv w:val="1"/>
      <w:marLeft w:val="0"/>
      <w:marRight w:val="0"/>
      <w:marTop w:val="0"/>
      <w:marBottom w:val="0"/>
      <w:divBdr>
        <w:top w:val="none" w:sz="0" w:space="0" w:color="auto"/>
        <w:left w:val="none" w:sz="0" w:space="0" w:color="auto"/>
        <w:bottom w:val="none" w:sz="0" w:space="0" w:color="auto"/>
        <w:right w:val="none" w:sz="0" w:space="0" w:color="auto"/>
      </w:divBdr>
    </w:div>
    <w:div w:id="923760232">
      <w:bodyDiv w:val="1"/>
      <w:marLeft w:val="0"/>
      <w:marRight w:val="0"/>
      <w:marTop w:val="0"/>
      <w:marBottom w:val="0"/>
      <w:divBdr>
        <w:top w:val="none" w:sz="0" w:space="0" w:color="auto"/>
        <w:left w:val="none" w:sz="0" w:space="0" w:color="auto"/>
        <w:bottom w:val="none" w:sz="0" w:space="0" w:color="auto"/>
        <w:right w:val="none" w:sz="0" w:space="0" w:color="auto"/>
      </w:divBdr>
      <w:divsChild>
        <w:div w:id="266735698">
          <w:marLeft w:val="0"/>
          <w:marRight w:val="0"/>
          <w:marTop w:val="0"/>
          <w:marBottom w:val="0"/>
          <w:divBdr>
            <w:top w:val="none" w:sz="0" w:space="0" w:color="auto"/>
            <w:left w:val="none" w:sz="0" w:space="0" w:color="auto"/>
            <w:bottom w:val="none" w:sz="0" w:space="0" w:color="auto"/>
            <w:right w:val="none" w:sz="0" w:space="0" w:color="auto"/>
          </w:divBdr>
          <w:divsChild>
            <w:div w:id="1295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1938">
      <w:bodyDiv w:val="1"/>
      <w:marLeft w:val="0"/>
      <w:marRight w:val="0"/>
      <w:marTop w:val="0"/>
      <w:marBottom w:val="0"/>
      <w:divBdr>
        <w:top w:val="none" w:sz="0" w:space="0" w:color="auto"/>
        <w:left w:val="none" w:sz="0" w:space="0" w:color="auto"/>
        <w:bottom w:val="none" w:sz="0" w:space="0" w:color="auto"/>
        <w:right w:val="none" w:sz="0" w:space="0" w:color="auto"/>
      </w:divBdr>
      <w:divsChild>
        <w:div w:id="269287719">
          <w:marLeft w:val="0"/>
          <w:marRight w:val="0"/>
          <w:marTop w:val="0"/>
          <w:marBottom w:val="0"/>
          <w:divBdr>
            <w:top w:val="none" w:sz="0" w:space="0" w:color="auto"/>
            <w:left w:val="none" w:sz="0" w:space="0" w:color="auto"/>
            <w:bottom w:val="none" w:sz="0" w:space="0" w:color="auto"/>
            <w:right w:val="none" w:sz="0" w:space="0" w:color="auto"/>
          </w:divBdr>
          <w:divsChild>
            <w:div w:id="1756046646">
              <w:marLeft w:val="0"/>
              <w:marRight w:val="0"/>
              <w:marTop w:val="0"/>
              <w:marBottom w:val="0"/>
              <w:divBdr>
                <w:top w:val="none" w:sz="0" w:space="0" w:color="auto"/>
                <w:left w:val="none" w:sz="0" w:space="0" w:color="auto"/>
                <w:bottom w:val="none" w:sz="0" w:space="0" w:color="auto"/>
                <w:right w:val="none" w:sz="0" w:space="0" w:color="auto"/>
              </w:divBdr>
              <w:divsChild>
                <w:div w:id="397939349">
                  <w:marLeft w:val="0"/>
                  <w:marRight w:val="0"/>
                  <w:marTop w:val="0"/>
                  <w:marBottom w:val="0"/>
                  <w:divBdr>
                    <w:top w:val="none" w:sz="0" w:space="0" w:color="auto"/>
                    <w:left w:val="none" w:sz="0" w:space="0" w:color="auto"/>
                    <w:bottom w:val="none" w:sz="0" w:space="0" w:color="auto"/>
                    <w:right w:val="none" w:sz="0" w:space="0" w:color="auto"/>
                  </w:divBdr>
                  <w:divsChild>
                    <w:div w:id="1634403719">
                      <w:marLeft w:val="0"/>
                      <w:marRight w:val="0"/>
                      <w:marTop w:val="0"/>
                      <w:marBottom w:val="0"/>
                      <w:divBdr>
                        <w:top w:val="none" w:sz="0" w:space="0" w:color="auto"/>
                        <w:left w:val="none" w:sz="0" w:space="0" w:color="auto"/>
                        <w:bottom w:val="none" w:sz="0" w:space="0" w:color="auto"/>
                        <w:right w:val="none" w:sz="0" w:space="0" w:color="auto"/>
                      </w:divBdr>
                      <w:divsChild>
                        <w:div w:id="816070730">
                          <w:marLeft w:val="0"/>
                          <w:marRight w:val="0"/>
                          <w:marTop w:val="0"/>
                          <w:marBottom w:val="0"/>
                          <w:divBdr>
                            <w:top w:val="none" w:sz="0" w:space="0" w:color="auto"/>
                            <w:left w:val="none" w:sz="0" w:space="0" w:color="auto"/>
                            <w:bottom w:val="none" w:sz="0" w:space="0" w:color="auto"/>
                            <w:right w:val="none" w:sz="0" w:space="0" w:color="auto"/>
                          </w:divBdr>
                          <w:divsChild>
                            <w:div w:id="1441416278">
                              <w:marLeft w:val="0"/>
                              <w:marRight w:val="0"/>
                              <w:marTop w:val="0"/>
                              <w:marBottom w:val="0"/>
                              <w:divBdr>
                                <w:top w:val="none" w:sz="0" w:space="0" w:color="auto"/>
                                <w:left w:val="none" w:sz="0" w:space="0" w:color="auto"/>
                                <w:bottom w:val="none" w:sz="0" w:space="0" w:color="auto"/>
                                <w:right w:val="none" w:sz="0" w:space="0" w:color="auto"/>
                              </w:divBdr>
                              <w:divsChild>
                                <w:div w:id="1653633398">
                                  <w:marLeft w:val="0"/>
                                  <w:marRight w:val="0"/>
                                  <w:marTop w:val="0"/>
                                  <w:marBottom w:val="0"/>
                                  <w:divBdr>
                                    <w:top w:val="none" w:sz="0" w:space="0" w:color="auto"/>
                                    <w:left w:val="none" w:sz="0" w:space="0" w:color="auto"/>
                                    <w:bottom w:val="none" w:sz="0" w:space="0" w:color="auto"/>
                                    <w:right w:val="none" w:sz="0" w:space="0" w:color="auto"/>
                                  </w:divBdr>
                                  <w:divsChild>
                                    <w:div w:id="2073966445">
                                      <w:marLeft w:val="0"/>
                                      <w:marRight w:val="0"/>
                                      <w:marTop w:val="0"/>
                                      <w:marBottom w:val="0"/>
                                      <w:divBdr>
                                        <w:top w:val="none" w:sz="0" w:space="0" w:color="auto"/>
                                        <w:left w:val="none" w:sz="0" w:space="0" w:color="auto"/>
                                        <w:bottom w:val="none" w:sz="0" w:space="0" w:color="auto"/>
                                        <w:right w:val="none" w:sz="0" w:space="0" w:color="auto"/>
                                      </w:divBdr>
                                      <w:divsChild>
                                        <w:div w:id="1628006110">
                                          <w:marLeft w:val="-150"/>
                                          <w:marRight w:val="-150"/>
                                          <w:marTop w:val="0"/>
                                          <w:marBottom w:val="0"/>
                                          <w:divBdr>
                                            <w:top w:val="none" w:sz="0" w:space="0" w:color="auto"/>
                                            <w:left w:val="none" w:sz="0" w:space="0" w:color="auto"/>
                                            <w:bottom w:val="none" w:sz="0" w:space="0" w:color="auto"/>
                                            <w:right w:val="none" w:sz="0" w:space="0" w:color="auto"/>
                                          </w:divBdr>
                                          <w:divsChild>
                                            <w:div w:id="1980377353">
                                              <w:marLeft w:val="0"/>
                                              <w:marRight w:val="0"/>
                                              <w:marTop w:val="0"/>
                                              <w:marBottom w:val="0"/>
                                              <w:divBdr>
                                                <w:top w:val="none" w:sz="0" w:space="0" w:color="auto"/>
                                                <w:left w:val="none" w:sz="0" w:space="0" w:color="auto"/>
                                                <w:bottom w:val="none" w:sz="0" w:space="0" w:color="auto"/>
                                                <w:right w:val="none" w:sz="0" w:space="0" w:color="auto"/>
                                              </w:divBdr>
                                              <w:divsChild>
                                                <w:div w:id="1122462787">
                                                  <w:marLeft w:val="0"/>
                                                  <w:marRight w:val="0"/>
                                                  <w:marTop w:val="0"/>
                                                  <w:marBottom w:val="0"/>
                                                  <w:divBdr>
                                                    <w:top w:val="none" w:sz="0" w:space="0" w:color="auto"/>
                                                    <w:left w:val="none" w:sz="0" w:space="0" w:color="auto"/>
                                                    <w:bottom w:val="none" w:sz="0" w:space="0" w:color="auto"/>
                                                    <w:right w:val="none" w:sz="0" w:space="0" w:color="auto"/>
                                                  </w:divBdr>
                                                  <w:divsChild>
                                                    <w:div w:id="138958959">
                                                      <w:marLeft w:val="0"/>
                                                      <w:marRight w:val="0"/>
                                                      <w:marTop w:val="0"/>
                                                      <w:marBottom w:val="0"/>
                                                      <w:divBdr>
                                                        <w:top w:val="none" w:sz="0" w:space="0" w:color="auto"/>
                                                        <w:left w:val="none" w:sz="0" w:space="0" w:color="auto"/>
                                                        <w:bottom w:val="none" w:sz="0" w:space="0" w:color="auto"/>
                                                        <w:right w:val="none" w:sz="0" w:space="0" w:color="auto"/>
                                                      </w:divBdr>
                                                      <w:divsChild>
                                                        <w:div w:id="278686988">
                                                          <w:marLeft w:val="0"/>
                                                          <w:marRight w:val="0"/>
                                                          <w:marTop w:val="0"/>
                                                          <w:marBottom w:val="0"/>
                                                          <w:divBdr>
                                                            <w:top w:val="none" w:sz="0" w:space="0" w:color="auto"/>
                                                            <w:left w:val="none" w:sz="0" w:space="0" w:color="auto"/>
                                                            <w:bottom w:val="none" w:sz="0" w:space="0" w:color="auto"/>
                                                            <w:right w:val="none" w:sz="0" w:space="0" w:color="auto"/>
                                                          </w:divBdr>
                                                          <w:divsChild>
                                                            <w:div w:id="1458990999">
                                                              <w:marLeft w:val="0"/>
                                                              <w:marRight w:val="0"/>
                                                              <w:marTop w:val="0"/>
                                                              <w:marBottom w:val="0"/>
                                                              <w:divBdr>
                                                                <w:top w:val="none" w:sz="0" w:space="0" w:color="auto"/>
                                                                <w:left w:val="none" w:sz="0" w:space="0" w:color="auto"/>
                                                                <w:bottom w:val="none" w:sz="0" w:space="0" w:color="auto"/>
                                                                <w:right w:val="none" w:sz="0" w:space="0" w:color="auto"/>
                                                              </w:divBdr>
                                                              <w:divsChild>
                                                                <w:div w:id="862284563">
                                                                  <w:marLeft w:val="0"/>
                                                                  <w:marRight w:val="0"/>
                                                                  <w:marTop w:val="0"/>
                                                                  <w:marBottom w:val="0"/>
                                                                  <w:divBdr>
                                                                    <w:top w:val="none" w:sz="0" w:space="0" w:color="auto"/>
                                                                    <w:left w:val="none" w:sz="0" w:space="0" w:color="auto"/>
                                                                    <w:bottom w:val="none" w:sz="0" w:space="0" w:color="auto"/>
                                                                    <w:right w:val="none" w:sz="0" w:space="0" w:color="auto"/>
                                                                  </w:divBdr>
                                                                  <w:divsChild>
                                                                    <w:div w:id="1096825641">
                                                                      <w:marLeft w:val="0"/>
                                                                      <w:marRight w:val="0"/>
                                                                      <w:marTop w:val="0"/>
                                                                      <w:marBottom w:val="0"/>
                                                                      <w:divBdr>
                                                                        <w:top w:val="none" w:sz="0" w:space="0" w:color="auto"/>
                                                                        <w:left w:val="none" w:sz="0" w:space="0" w:color="auto"/>
                                                                        <w:bottom w:val="none" w:sz="0" w:space="0" w:color="auto"/>
                                                                        <w:right w:val="none" w:sz="0" w:space="0" w:color="auto"/>
                                                                      </w:divBdr>
                                                                      <w:divsChild>
                                                                        <w:div w:id="1831630347">
                                                                          <w:marLeft w:val="-225"/>
                                                                          <w:marRight w:val="-225"/>
                                                                          <w:marTop w:val="0"/>
                                                                          <w:marBottom w:val="0"/>
                                                                          <w:divBdr>
                                                                            <w:top w:val="none" w:sz="0" w:space="0" w:color="auto"/>
                                                                            <w:left w:val="none" w:sz="0" w:space="0" w:color="auto"/>
                                                                            <w:bottom w:val="none" w:sz="0" w:space="0" w:color="auto"/>
                                                                            <w:right w:val="none" w:sz="0" w:space="0" w:color="auto"/>
                                                                          </w:divBdr>
                                                                          <w:divsChild>
                                                                            <w:div w:id="10577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655031">
      <w:bodyDiv w:val="1"/>
      <w:marLeft w:val="0"/>
      <w:marRight w:val="0"/>
      <w:marTop w:val="0"/>
      <w:marBottom w:val="0"/>
      <w:divBdr>
        <w:top w:val="none" w:sz="0" w:space="0" w:color="auto"/>
        <w:left w:val="none" w:sz="0" w:space="0" w:color="auto"/>
        <w:bottom w:val="none" w:sz="0" w:space="0" w:color="auto"/>
        <w:right w:val="none" w:sz="0" w:space="0" w:color="auto"/>
      </w:divBdr>
    </w:div>
    <w:div w:id="925043387">
      <w:bodyDiv w:val="1"/>
      <w:marLeft w:val="0"/>
      <w:marRight w:val="0"/>
      <w:marTop w:val="0"/>
      <w:marBottom w:val="0"/>
      <w:divBdr>
        <w:top w:val="none" w:sz="0" w:space="0" w:color="auto"/>
        <w:left w:val="none" w:sz="0" w:space="0" w:color="auto"/>
        <w:bottom w:val="none" w:sz="0" w:space="0" w:color="auto"/>
        <w:right w:val="none" w:sz="0" w:space="0" w:color="auto"/>
      </w:divBdr>
    </w:div>
    <w:div w:id="925114740">
      <w:bodyDiv w:val="1"/>
      <w:marLeft w:val="0"/>
      <w:marRight w:val="0"/>
      <w:marTop w:val="0"/>
      <w:marBottom w:val="0"/>
      <w:divBdr>
        <w:top w:val="none" w:sz="0" w:space="0" w:color="auto"/>
        <w:left w:val="none" w:sz="0" w:space="0" w:color="auto"/>
        <w:bottom w:val="none" w:sz="0" w:space="0" w:color="auto"/>
        <w:right w:val="none" w:sz="0" w:space="0" w:color="auto"/>
      </w:divBdr>
      <w:divsChild>
        <w:div w:id="891620998">
          <w:marLeft w:val="0"/>
          <w:marRight w:val="0"/>
          <w:marTop w:val="0"/>
          <w:marBottom w:val="0"/>
          <w:divBdr>
            <w:top w:val="none" w:sz="0" w:space="0" w:color="auto"/>
            <w:left w:val="none" w:sz="0" w:space="0" w:color="auto"/>
            <w:bottom w:val="none" w:sz="0" w:space="0" w:color="auto"/>
            <w:right w:val="none" w:sz="0" w:space="0" w:color="auto"/>
          </w:divBdr>
          <w:divsChild>
            <w:div w:id="456608991">
              <w:marLeft w:val="0"/>
              <w:marRight w:val="0"/>
              <w:marTop w:val="0"/>
              <w:marBottom w:val="0"/>
              <w:divBdr>
                <w:top w:val="none" w:sz="0" w:space="0" w:color="auto"/>
                <w:left w:val="none" w:sz="0" w:space="0" w:color="auto"/>
                <w:bottom w:val="none" w:sz="0" w:space="0" w:color="auto"/>
                <w:right w:val="none" w:sz="0" w:space="0" w:color="auto"/>
              </w:divBdr>
              <w:divsChild>
                <w:div w:id="1937520474">
                  <w:marLeft w:val="0"/>
                  <w:marRight w:val="0"/>
                  <w:marTop w:val="0"/>
                  <w:marBottom w:val="0"/>
                  <w:divBdr>
                    <w:top w:val="none" w:sz="0" w:space="0" w:color="auto"/>
                    <w:left w:val="none" w:sz="0" w:space="0" w:color="auto"/>
                    <w:bottom w:val="none" w:sz="0" w:space="0" w:color="auto"/>
                    <w:right w:val="none" w:sz="0" w:space="0" w:color="auto"/>
                  </w:divBdr>
                  <w:divsChild>
                    <w:div w:id="712072788">
                      <w:marLeft w:val="0"/>
                      <w:marRight w:val="0"/>
                      <w:marTop w:val="0"/>
                      <w:marBottom w:val="0"/>
                      <w:divBdr>
                        <w:top w:val="none" w:sz="0" w:space="0" w:color="auto"/>
                        <w:left w:val="none" w:sz="0" w:space="0" w:color="auto"/>
                        <w:bottom w:val="none" w:sz="0" w:space="0" w:color="auto"/>
                        <w:right w:val="none" w:sz="0" w:space="0" w:color="auto"/>
                      </w:divBdr>
                      <w:divsChild>
                        <w:div w:id="21370726">
                          <w:marLeft w:val="0"/>
                          <w:marRight w:val="0"/>
                          <w:marTop w:val="0"/>
                          <w:marBottom w:val="0"/>
                          <w:divBdr>
                            <w:top w:val="none" w:sz="0" w:space="0" w:color="auto"/>
                            <w:left w:val="none" w:sz="0" w:space="0" w:color="auto"/>
                            <w:bottom w:val="none" w:sz="0" w:space="0" w:color="auto"/>
                            <w:right w:val="none" w:sz="0" w:space="0" w:color="auto"/>
                          </w:divBdr>
                          <w:divsChild>
                            <w:div w:id="1423986266">
                              <w:marLeft w:val="0"/>
                              <w:marRight w:val="0"/>
                              <w:marTop w:val="0"/>
                              <w:marBottom w:val="0"/>
                              <w:divBdr>
                                <w:top w:val="none" w:sz="0" w:space="0" w:color="auto"/>
                                <w:left w:val="none" w:sz="0" w:space="0" w:color="auto"/>
                                <w:bottom w:val="none" w:sz="0" w:space="0" w:color="auto"/>
                                <w:right w:val="none" w:sz="0" w:space="0" w:color="auto"/>
                              </w:divBdr>
                              <w:divsChild>
                                <w:div w:id="609975844">
                                  <w:marLeft w:val="0"/>
                                  <w:marRight w:val="0"/>
                                  <w:marTop w:val="0"/>
                                  <w:marBottom w:val="0"/>
                                  <w:divBdr>
                                    <w:top w:val="none" w:sz="0" w:space="0" w:color="auto"/>
                                    <w:left w:val="none" w:sz="0" w:space="0" w:color="auto"/>
                                    <w:bottom w:val="none" w:sz="0" w:space="0" w:color="auto"/>
                                    <w:right w:val="none" w:sz="0" w:space="0" w:color="auto"/>
                                  </w:divBdr>
                                  <w:divsChild>
                                    <w:div w:id="347145537">
                                      <w:marLeft w:val="0"/>
                                      <w:marRight w:val="0"/>
                                      <w:marTop w:val="0"/>
                                      <w:marBottom w:val="0"/>
                                      <w:divBdr>
                                        <w:top w:val="none" w:sz="0" w:space="0" w:color="auto"/>
                                        <w:left w:val="none" w:sz="0" w:space="0" w:color="auto"/>
                                        <w:bottom w:val="none" w:sz="0" w:space="0" w:color="auto"/>
                                        <w:right w:val="none" w:sz="0" w:space="0" w:color="auto"/>
                                      </w:divBdr>
                                      <w:divsChild>
                                        <w:div w:id="1627351441">
                                          <w:marLeft w:val="-150"/>
                                          <w:marRight w:val="-150"/>
                                          <w:marTop w:val="0"/>
                                          <w:marBottom w:val="0"/>
                                          <w:divBdr>
                                            <w:top w:val="none" w:sz="0" w:space="0" w:color="auto"/>
                                            <w:left w:val="none" w:sz="0" w:space="0" w:color="auto"/>
                                            <w:bottom w:val="none" w:sz="0" w:space="0" w:color="auto"/>
                                            <w:right w:val="none" w:sz="0" w:space="0" w:color="auto"/>
                                          </w:divBdr>
                                          <w:divsChild>
                                            <w:div w:id="1386370370">
                                              <w:marLeft w:val="0"/>
                                              <w:marRight w:val="0"/>
                                              <w:marTop w:val="0"/>
                                              <w:marBottom w:val="0"/>
                                              <w:divBdr>
                                                <w:top w:val="none" w:sz="0" w:space="0" w:color="auto"/>
                                                <w:left w:val="none" w:sz="0" w:space="0" w:color="auto"/>
                                                <w:bottom w:val="none" w:sz="0" w:space="0" w:color="auto"/>
                                                <w:right w:val="none" w:sz="0" w:space="0" w:color="auto"/>
                                              </w:divBdr>
                                              <w:divsChild>
                                                <w:div w:id="1697803207">
                                                  <w:marLeft w:val="0"/>
                                                  <w:marRight w:val="0"/>
                                                  <w:marTop w:val="0"/>
                                                  <w:marBottom w:val="0"/>
                                                  <w:divBdr>
                                                    <w:top w:val="none" w:sz="0" w:space="0" w:color="auto"/>
                                                    <w:left w:val="none" w:sz="0" w:space="0" w:color="auto"/>
                                                    <w:bottom w:val="none" w:sz="0" w:space="0" w:color="auto"/>
                                                    <w:right w:val="none" w:sz="0" w:space="0" w:color="auto"/>
                                                  </w:divBdr>
                                                  <w:divsChild>
                                                    <w:div w:id="719593784">
                                                      <w:marLeft w:val="0"/>
                                                      <w:marRight w:val="0"/>
                                                      <w:marTop w:val="0"/>
                                                      <w:marBottom w:val="0"/>
                                                      <w:divBdr>
                                                        <w:top w:val="none" w:sz="0" w:space="0" w:color="auto"/>
                                                        <w:left w:val="none" w:sz="0" w:space="0" w:color="auto"/>
                                                        <w:bottom w:val="none" w:sz="0" w:space="0" w:color="auto"/>
                                                        <w:right w:val="none" w:sz="0" w:space="0" w:color="auto"/>
                                                      </w:divBdr>
                                                      <w:divsChild>
                                                        <w:div w:id="1053191237">
                                                          <w:marLeft w:val="0"/>
                                                          <w:marRight w:val="0"/>
                                                          <w:marTop w:val="0"/>
                                                          <w:marBottom w:val="0"/>
                                                          <w:divBdr>
                                                            <w:top w:val="none" w:sz="0" w:space="0" w:color="auto"/>
                                                            <w:left w:val="none" w:sz="0" w:space="0" w:color="auto"/>
                                                            <w:bottom w:val="none" w:sz="0" w:space="0" w:color="auto"/>
                                                            <w:right w:val="none" w:sz="0" w:space="0" w:color="auto"/>
                                                          </w:divBdr>
                                                          <w:divsChild>
                                                            <w:div w:id="1556164399">
                                                              <w:marLeft w:val="0"/>
                                                              <w:marRight w:val="0"/>
                                                              <w:marTop w:val="0"/>
                                                              <w:marBottom w:val="0"/>
                                                              <w:divBdr>
                                                                <w:top w:val="none" w:sz="0" w:space="0" w:color="auto"/>
                                                                <w:left w:val="none" w:sz="0" w:space="0" w:color="auto"/>
                                                                <w:bottom w:val="none" w:sz="0" w:space="0" w:color="auto"/>
                                                                <w:right w:val="none" w:sz="0" w:space="0" w:color="auto"/>
                                                              </w:divBdr>
                                                              <w:divsChild>
                                                                <w:div w:id="1447432205">
                                                                  <w:marLeft w:val="0"/>
                                                                  <w:marRight w:val="0"/>
                                                                  <w:marTop w:val="0"/>
                                                                  <w:marBottom w:val="0"/>
                                                                  <w:divBdr>
                                                                    <w:top w:val="none" w:sz="0" w:space="0" w:color="auto"/>
                                                                    <w:left w:val="none" w:sz="0" w:space="0" w:color="auto"/>
                                                                    <w:bottom w:val="none" w:sz="0" w:space="0" w:color="auto"/>
                                                                    <w:right w:val="none" w:sz="0" w:space="0" w:color="auto"/>
                                                                  </w:divBdr>
                                                                  <w:divsChild>
                                                                    <w:div w:id="723329666">
                                                                      <w:marLeft w:val="0"/>
                                                                      <w:marRight w:val="0"/>
                                                                      <w:marTop w:val="0"/>
                                                                      <w:marBottom w:val="0"/>
                                                                      <w:divBdr>
                                                                        <w:top w:val="none" w:sz="0" w:space="0" w:color="auto"/>
                                                                        <w:left w:val="none" w:sz="0" w:space="0" w:color="auto"/>
                                                                        <w:bottom w:val="none" w:sz="0" w:space="0" w:color="auto"/>
                                                                        <w:right w:val="none" w:sz="0" w:space="0" w:color="auto"/>
                                                                      </w:divBdr>
                                                                      <w:divsChild>
                                                                        <w:div w:id="841891986">
                                                                          <w:marLeft w:val="-225"/>
                                                                          <w:marRight w:val="-225"/>
                                                                          <w:marTop w:val="0"/>
                                                                          <w:marBottom w:val="0"/>
                                                                          <w:divBdr>
                                                                            <w:top w:val="none" w:sz="0" w:space="0" w:color="auto"/>
                                                                            <w:left w:val="none" w:sz="0" w:space="0" w:color="auto"/>
                                                                            <w:bottom w:val="none" w:sz="0" w:space="0" w:color="auto"/>
                                                                            <w:right w:val="none" w:sz="0" w:space="0" w:color="auto"/>
                                                                          </w:divBdr>
                                                                          <w:divsChild>
                                                                            <w:div w:id="18229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454990">
      <w:bodyDiv w:val="1"/>
      <w:marLeft w:val="0"/>
      <w:marRight w:val="0"/>
      <w:marTop w:val="0"/>
      <w:marBottom w:val="0"/>
      <w:divBdr>
        <w:top w:val="none" w:sz="0" w:space="0" w:color="auto"/>
        <w:left w:val="none" w:sz="0" w:space="0" w:color="auto"/>
        <w:bottom w:val="none" w:sz="0" w:space="0" w:color="auto"/>
        <w:right w:val="none" w:sz="0" w:space="0" w:color="auto"/>
      </w:divBdr>
    </w:div>
    <w:div w:id="925573250">
      <w:bodyDiv w:val="1"/>
      <w:marLeft w:val="0"/>
      <w:marRight w:val="0"/>
      <w:marTop w:val="0"/>
      <w:marBottom w:val="0"/>
      <w:divBdr>
        <w:top w:val="none" w:sz="0" w:space="0" w:color="auto"/>
        <w:left w:val="none" w:sz="0" w:space="0" w:color="auto"/>
        <w:bottom w:val="none" w:sz="0" w:space="0" w:color="auto"/>
        <w:right w:val="none" w:sz="0" w:space="0" w:color="auto"/>
      </w:divBdr>
    </w:div>
    <w:div w:id="926042595">
      <w:bodyDiv w:val="1"/>
      <w:marLeft w:val="0"/>
      <w:marRight w:val="0"/>
      <w:marTop w:val="0"/>
      <w:marBottom w:val="0"/>
      <w:divBdr>
        <w:top w:val="none" w:sz="0" w:space="0" w:color="auto"/>
        <w:left w:val="none" w:sz="0" w:space="0" w:color="auto"/>
        <w:bottom w:val="none" w:sz="0" w:space="0" w:color="auto"/>
        <w:right w:val="none" w:sz="0" w:space="0" w:color="auto"/>
      </w:divBdr>
    </w:div>
    <w:div w:id="926579799">
      <w:bodyDiv w:val="1"/>
      <w:marLeft w:val="0"/>
      <w:marRight w:val="0"/>
      <w:marTop w:val="0"/>
      <w:marBottom w:val="0"/>
      <w:divBdr>
        <w:top w:val="none" w:sz="0" w:space="0" w:color="auto"/>
        <w:left w:val="none" w:sz="0" w:space="0" w:color="auto"/>
        <w:bottom w:val="none" w:sz="0" w:space="0" w:color="auto"/>
        <w:right w:val="none" w:sz="0" w:space="0" w:color="auto"/>
      </w:divBdr>
    </w:div>
    <w:div w:id="926768010">
      <w:bodyDiv w:val="1"/>
      <w:marLeft w:val="0"/>
      <w:marRight w:val="0"/>
      <w:marTop w:val="0"/>
      <w:marBottom w:val="0"/>
      <w:divBdr>
        <w:top w:val="none" w:sz="0" w:space="0" w:color="auto"/>
        <w:left w:val="none" w:sz="0" w:space="0" w:color="auto"/>
        <w:bottom w:val="none" w:sz="0" w:space="0" w:color="auto"/>
        <w:right w:val="none" w:sz="0" w:space="0" w:color="auto"/>
      </w:divBdr>
    </w:div>
    <w:div w:id="927343824">
      <w:bodyDiv w:val="1"/>
      <w:marLeft w:val="0"/>
      <w:marRight w:val="0"/>
      <w:marTop w:val="0"/>
      <w:marBottom w:val="0"/>
      <w:divBdr>
        <w:top w:val="none" w:sz="0" w:space="0" w:color="auto"/>
        <w:left w:val="none" w:sz="0" w:space="0" w:color="auto"/>
        <w:bottom w:val="none" w:sz="0" w:space="0" w:color="auto"/>
        <w:right w:val="none" w:sz="0" w:space="0" w:color="auto"/>
      </w:divBdr>
      <w:divsChild>
        <w:div w:id="2013679543">
          <w:marLeft w:val="0"/>
          <w:marRight w:val="0"/>
          <w:marTop w:val="0"/>
          <w:marBottom w:val="0"/>
          <w:divBdr>
            <w:top w:val="none" w:sz="0" w:space="0" w:color="auto"/>
            <w:left w:val="none" w:sz="0" w:space="0" w:color="auto"/>
            <w:bottom w:val="none" w:sz="0" w:space="0" w:color="auto"/>
            <w:right w:val="none" w:sz="0" w:space="0" w:color="auto"/>
          </w:divBdr>
          <w:divsChild>
            <w:div w:id="150298013">
              <w:marLeft w:val="0"/>
              <w:marRight w:val="0"/>
              <w:marTop w:val="0"/>
              <w:marBottom w:val="0"/>
              <w:divBdr>
                <w:top w:val="none" w:sz="0" w:space="0" w:color="auto"/>
                <w:left w:val="none" w:sz="0" w:space="0" w:color="auto"/>
                <w:bottom w:val="none" w:sz="0" w:space="0" w:color="auto"/>
                <w:right w:val="none" w:sz="0" w:space="0" w:color="auto"/>
              </w:divBdr>
              <w:divsChild>
                <w:div w:id="1518617698">
                  <w:marLeft w:val="0"/>
                  <w:marRight w:val="0"/>
                  <w:marTop w:val="0"/>
                  <w:marBottom w:val="0"/>
                  <w:divBdr>
                    <w:top w:val="none" w:sz="0" w:space="0" w:color="auto"/>
                    <w:left w:val="none" w:sz="0" w:space="0" w:color="auto"/>
                    <w:bottom w:val="none" w:sz="0" w:space="0" w:color="auto"/>
                    <w:right w:val="none" w:sz="0" w:space="0" w:color="auto"/>
                  </w:divBdr>
                  <w:divsChild>
                    <w:div w:id="2015061478">
                      <w:marLeft w:val="0"/>
                      <w:marRight w:val="0"/>
                      <w:marTop w:val="0"/>
                      <w:marBottom w:val="0"/>
                      <w:divBdr>
                        <w:top w:val="none" w:sz="0" w:space="0" w:color="auto"/>
                        <w:left w:val="none" w:sz="0" w:space="0" w:color="auto"/>
                        <w:bottom w:val="none" w:sz="0" w:space="0" w:color="auto"/>
                        <w:right w:val="none" w:sz="0" w:space="0" w:color="auto"/>
                      </w:divBdr>
                      <w:divsChild>
                        <w:div w:id="2046523086">
                          <w:marLeft w:val="0"/>
                          <w:marRight w:val="0"/>
                          <w:marTop w:val="0"/>
                          <w:marBottom w:val="0"/>
                          <w:divBdr>
                            <w:top w:val="none" w:sz="0" w:space="0" w:color="auto"/>
                            <w:left w:val="none" w:sz="0" w:space="0" w:color="auto"/>
                            <w:bottom w:val="none" w:sz="0" w:space="0" w:color="auto"/>
                            <w:right w:val="none" w:sz="0" w:space="0" w:color="auto"/>
                          </w:divBdr>
                          <w:divsChild>
                            <w:div w:id="622417879">
                              <w:marLeft w:val="0"/>
                              <w:marRight w:val="0"/>
                              <w:marTop w:val="0"/>
                              <w:marBottom w:val="0"/>
                              <w:divBdr>
                                <w:top w:val="none" w:sz="0" w:space="0" w:color="auto"/>
                                <w:left w:val="none" w:sz="0" w:space="0" w:color="auto"/>
                                <w:bottom w:val="none" w:sz="0" w:space="0" w:color="auto"/>
                                <w:right w:val="none" w:sz="0" w:space="0" w:color="auto"/>
                              </w:divBdr>
                              <w:divsChild>
                                <w:div w:id="858130694">
                                  <w:marLeft w:val="0"/>
                                  <w:marRight w:val="0"/>
                                  <w:marTop w:val="0"/>
                                  <w:marBottom w:val="0"/>
                                  <w:divBdr>
                                    <w:top w:val="none" w:sz="0" w:space="0" w:color="auto"/>
                                    <w:left w:val="none" w:sz="0" w:space="0" w:color="auto"/>
                                    <w:bottom w:val="none" w:sz="0" w:space="0" w:color="auto"/>
                                    <w:right w:val="none" w:sz="0" w:space="0" w:color="auto"/>
                                  </w:divBdr>
                                  <w:divsChild>
                                    <w:div w:id="1095634536">
                                      <w:marLeft w:val="0"/>
                                      <w:marRight w:val="0"/>
                                      <w:marTop w:val="0"/>
                                      <w:marBottom w:val="0"/>
                                      <w:divBdr>
                                        <w:top w:val="none" w:sz="0" w:space="0" w:color="auto"/>
                                        <w:left w:val="none" w:sz="0" w:space="0" w:color="auto"/>
                                        <w:bottom w:val="none" w:sz="0" w:space="0" w:color="auto"/>
                                        <w:right w:val="none" w:sz="0" w:space="0" w:color="auto"/>
                                      </w:divBdr>
                                      <w:divsChild>
                                        <w:div w:id="1760321644">
                                          <w:marLeft w:val="-150"/>
                                          <w:marRight w:val="-150"/>
                                          <w:marTop w:val="0"/>
                                          <w:marBottom w:val="0"/>
                                          <w:divBdr>
                                            <w:top w:val="none" w:sz="0" w:space="0" w:color="auto"/>
                                            <w:left w:val="none" w:sz="0" w:space="0" w:color="auto"/>
                                            <w:bottom w:val="none" w:sz="0" w:space="0" w:color="auto"/>
                                            <w:right w:val="none" w:sz="0" w:space="0" w:color="auto"/>
                                          </w:divBdr>
                                          <w:divsChild>
                                            <w:div w:id="780998994">
                                              <w:marLeft w:val="0"/>
                                              <w:marRight w:val="0"/>
                                              <w:marTop w:val="0"/>
                                              <w:marBottom w:val="0"/>
                                              <w:divBdr>
                                                <w:top w:val="none" w:sz="0" w:space="0" w:color="auto"/>
                                                <w:left w:val="none" w:sz="0" w:space="0" w:color="auto"/>
                                                <w:bottom w:val="none" w:sz="0" w:space="0" w:color="auto"/>
                                                <w:right w:val="none" w:sz="0" w:space="0" w:color="auto"/>
                                              </w:divBdr>
                                              <w:divsChild>
                                                <w:div w:id="390495085">
                                                  <w:marLeft w:val="0"/>
                                                  <w:marRight w:val="0"/>
                                                  <w:marTop w:val="0"/>
                                                  <w:marBottom w:val="0"/>
                                                  <w:divBdr>
                                                    <w:top w:val="none" w:sz="0" w:space="0" w:color="auto"/>
                                                    <w:left w:val="none" w:sz="0" w:space="0" w:color="auto"/>
                                                    <w:bottom w:val="none" w:sz="0" w:space="0" w:color="auto"/>
                                                    <w:right w:val="none" w:sz="0" w:space="0" w:color="auto"/>
                                                  </w:divBdr>
                                                  <w:divsChild>
                                                    <w:div w:id="1188642317">
                                                      <w:marLeft w:val="0"/>
                                                      <w:marRight w:val="0"/>
                                                      <w:marTop w:val="0"/>
                                                      <w:marBottom w:val="0"/>
                                                      <w:divBdr>
                                                        <w:top w:val="none" w:sz="0" w:space="0" w:color="auto"/>
                                                        <w:left w:val="none" w:sz="0" w:space="0" w:color="auto"/>
                                                        <w:bottom w:val="none" w:sz="0" w:space="0" w:color="auto"/>
                                                        <w:right w:val="none" w:sz="0" w:space="0" w:color="auto"/>
                                                      </w:divBdr>
                                                      <w:divsChild>
                                                        <w:div w:id="681394055">
                                                          <w:marLeft w:val="0"/>
                                                          <w:marRight w:val="0"/>
                                                          <w:marTop w:val="0"/>
                                                          <w:marBottom w:val="0"/>
                                                          <w:divBdr>
                                                            <w:top w:val="none" w:sz="0" w:space="0" w:color="auto"/>
                                                            <w:left w:val="none" w:sz="0" w:space="0" w:color="auto"/>
                                                            <w:bottom w:val="none" w:sz="0" w:space="0" w:color="auto"/>
                                                            <w:right w:val="none" w:sz="0" w:space="0" w:color="auto"/>
                                                          </w:divBdr>
                                                          <w:divsChild>
                                                            <w:div w:id="309749415">
                                                              <w:marLeft w:val="0"/>
                                                              <w:marRight w:val="0"/>
                                                              <w:marTop w:val="0"/>
                                                              <w:marBottom w:val="0"/>
                                                              <w:divBdr>
                                                                <w:top w:val="none" w:sz="0" w:space="0" w:color="auto"/>
                                                                <w:left w:val="none" w:sz="0" w:space="0" w:color="auto"/>
                                                                <w:bottom w:val="none" w:sz="0" w:space="0" w:color="auto"/>
                                                                <w:right w:val="none" w:sz="0" w:space="0" w:color="auto"/>
                                                              </w:divBdr>
                                                              <w:divsChild>
                                                                <w:div w:id="959383249">
                                                                  <w:marLeft w:val="0"/>
                                                                  <w:marRight w:val="0"/>
                                                                  <w:marTop w:val="0"/>
                                                                  <w:marBottom w:val="0"/>
                                                                  <w:divBdr>
                                                                    <w:top w:val="none" w:sz="0" w:space="0" w:color="auto"/>
                                                                    <w:left w:val="none" w:sz="0" w:space="0" w:color="auto"/>
                                                                    <w:bottom w:val="none" w:sz="0" w:space="0" w:color="auto"/>
                                                                    <w:right w:val="none" w:sz="0" w:space="0" w:color="auto"/>
                                                                  </w:divBdr>
                                                                  <w:divsChild>
                                                                    <w:div w:id="1337151085">
                                                                      <w:marLeft w:val="0"/>
                                                                      <w:marRight w:val="0"/>
                                                                      <w:marTop w:val="0"/>
                                                                      <w:marBottom w:val="0"/>
                                                                      <w:divBdr>
                                                                        <w:top w:val="none" w:sz="0" w:space="0" w:color="auto"/>
                                                                        <w:left w:val="none" w:sz="0" w:space="0" w:color="auto"/>
                                                                        <w:bottom w:val="none" w:sz="0" w:space="0" w:color="auto"/>
                                                                        <w:right w:val="none" w:sz="0" w:space="0" w:color="auto"/>
                                                                      </w:divBdr>
                                                                      <w:divsChild>
                                                                        <w:div w:id="392654541">
                                                                          <w:marLeft w:val="-225"/>
                                                                          <w:marRight w:val="-225"/>
                                                                          <w:marTop w:val="0"/>
                                                                          <w:marBottom w:val="0"/>
                                                                          <w:divBdr>
                                                                            <w:top w:val="none" w:sz="0" w:space="0" w:color="auto"/>
                                                                            <w:left w:val="none" w:sz="0" w:space="0" w:color="auto"/>
                                                                            <w:bottom w:val="none" w:sz="0" w:space="0" w:color="auto"/>
                                                                            <w:right w:val="none" w:sz="0" w:space="0" w:color="auto"/>
                                                                          </w:divBdr>
                                                                          <w:divsChild>
                                                                            <w:div w:id="17251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815320">
      <w:bodyDiv w:val="1"/>
      <w:marLeft w:val="0"/>
      <w:marRight w:val="0"/>
      <w:marTop w:val="0"/>
      <w:marBottom w:val="0"/>
      <w:divBdr>
        <w:top w:val="none" w:sz="0" w:space="0" w:color="auto"/>
        <w:left w:val="none" w:sz="0" w:space="0" w:color="auto"/>
        <w:bottom w:val="none" w:sz="0" w:space="0" w:color="auto"/>
        <w:right w:val="none" w:sz="0" w:space="0" w:color="auto"/>
      </w:divBdr>
    </w:div>
    <w:div w:id="928464174">
      <w:bodyDiv w:val="1"/>
      <w:marLeft w:val="0"/>
      <w:marRight w:val="0"/>
      <w:marTop w:val="0"/>
      <w:marBottom w:val="0"/>
      <w:divBdr>
        <w:top w:val="none" w:sz="0" w:space="0" w:color="auto"/>
        <w:left w:val="none" w:sz="0" w:space="0" w:color="auto"/>
        <w:bottom w:val="none" w:sz="0" w:space="0" w:color="auto"/>
        <w:right w:val="none" w:sz="0" w:space="0" w:color="auto"/>
      </w:divBdr>
      <w:divsChild>
        <w:div w:id="974411815">
          <w:marLeft w:val="0"/>
          <w:marRight w:val="0"/>
          <w:marTop w:val="0"/>
          <w:marBottom w:val="0"/>
          <w:divBdr>
            <w:top w:val="none" w:sz="0" w:space="0" w:color="auto"/>
            <w:left w:val="none" w:sz="0" w:space="0" w:color="auto"/>
            <w:bottom w:val="none" w:sz="0" w:space="0" w:color="auto"/>
            <w:right w:val="none" w:sz="0" w:space="0" w:color="auto"/>
          </w:divBdr>
        </w:div>
      </w:divsChild>
    </w:div>
    <w:div w:id="929004919">
      <w:bodyDiv w:val="1"/>
      <w:marLeft w:val="0"/>
      <w:marRight w:val="0"/>
      <w:marTop w:val="0"/>
      <w:marBottom w:val="0"/>
      <w:divBdr>
        <w:top w:val="none" w:sz="0" w:space="0" w:color="auto"/>
        <w:left w:val="none" w:sz="0" w:space="0" w:color="auto"/>
        <w:bottom w:val="none" w:sz="0" w:space="0" w:color="auto"/>
        <w:right w:val="none" w:sz="0" w:space="0" w:color="auto"/>
      </w:divBdr>
    </w:div>
    <w:div w:id="929969452">
      <w:bodyDiv w:val="1"/>
      <w:marLeft w:val="0"/>
      <w:marRight w:val="0"/>
      <w:marTop w:val="0"/>
      <w:marBottom w:val="0"/>
      <w:divBdr>
        <w:top w:val="none" w:sz="0" w:space="0" w:color="auto"/>
        <w:left w:val="none" w:sz="0" w:space="0" w:color="auto"/>
        <w:bottom w:val="none" w:sz="0" w:space="0" w:color="auto"/>
        <w:right w:val="none" w:sz="0" w:space="0" w:color="auto"/>
      </w:divBdr>
    </w:div>
    <w:div w:id="930044597">
      <w:bodyDiv w:val="1"/>
      <w:marLeft w:val="0"/>
      <w:marRight w:val="0"/>
      <w:marTop w:val="0"/>
      <w:marBottom w:val="0"/>
      <w:divBdr>
        <w:top w:val="none" w:sz="0" w:space="0" w:color="auto"/>
        <w:left w:val="none" w:sz="0" w:space="0" w:color="auto"/>
        <w:bottom w:val="none" w:sz="0" w:space="0" w:color="auto"/>
        <w:right w:val="none" w:sz="0" w:space="0" w:color="auto"/>
      </w:divBdr>
      <w:divsChild>
        <w:div w:id="715086872">
          <w:marLeft w:val="0"/>
          <w:marRight w:val="0"/>
          <w:marTop w:val="0"/>
          <w:marBottom w:val="0"/>
          <w:divBdr>
            <w:top w:val="none" w:sz="0" w:space="0" w:color="auto"/>
            <w:left w:val="none" w:sz="0" w:space="0" w:color="auto"/>
            <w:bottom w:val="none" w:sz="0" w:space="0" w:color="auto"/>
            <w:right w:val="none" w:sz="0" w:space="0" w:color="auto"/>
          </w:divBdr>
          <w:divsChild>
            <w:div w:id="2046639963">
              <w:marLeft w:val="0"/>
              <w:marRight w:val="0"/>
              <w:marTop w:val="0"/>
              <w:marBottom w:val="0"/>
              <w:divBdr>
                <w:top w:val="none" w:sz="0" w:space="0" w:color="auto"/>
                <w:left w:val="none" w:sz="0" w:space="0" w:color="auto"/>
                <w:bottom w:val="none" w:sz="0" w:space="0" w:color="auto"/>
                <w:right w:val="none" w:sz="0" w:space="0" w:color="auto"/>
              </w:divBdr>
              <w:divsChild>
                <w:div w:id="1364476706">
                  <w:marLeft w:val="0"/>
                  <w:marRight w:val="0"/>
                  <w:marTop w:val="0"/>
                  <w:marBottom w:val="0"/>
                  <w:divBdr>
                    <w:top w:val="none" w:sz="0" w:space="0" w:color="auto"/>
                    <w:left w:val="none" w:sz="0" w:space="0" w:color="auto"/>
                    <w:bottom w:val="none" w:sz="0" w:space="0" w:color="auto"/>
                    <w:right w:val="none" w:sz="0" w:space="0" w:color="auto"/>
                  </w:divBdr>
                  <w:divsChild>
                    <w:div w:id="664624307">
                      <w:marLeft w:val="0"/>
                      <w:marRight w:val="0"/>
                      <w:marTop w:val="0"/>
                      <w:marBottom w:val="0"/>
                      <w:divBdr>
                        <w:top w:val="none" w:sz="0" w:space="0" w:color="auto"/>
                        <w:left w:val="none" w:sz="0" w:space="0" w:color="auto"/>
                        <w:bottom w:val="none" w:sz="0" w:space="0" w:color="auto"/>
                        <w:right w:val="none" w:sz="0" w:space="0" w:color="auto"/>
                      </w:divBdr>
                      <w:divsChild>
                        <w:div w:id="901595518">
                          <w:marLeft w:val="0"/>
                          <w:marRight w:val="0"/>
                          <w:marTop w:val="0"/>
                          <w:marBottom w:val="0"/>
                          <w:divBdr>
                            <w:top w:val="none" w:sz="0" w:space="0" w:color="auto"/>
                            <w:left w:val="none" w:sz="0" w:space="0" w:color="auto"/>
                            <w:bottom w:val="none" w:sz="0" w:space="0" w:color="auto"/>
                            <w:right w:val="none" w:sz="0" w:space="0" w:color="auto"/>
                          </w:divBdr>
                          <w:divsChild>
                            <w:div w:id="25641616">
                              <w:marLeft w:val="0"/>
                              <w:marRight w:val="0"/>
                              <w:marTop w:val="0"/>
                              <w:marBottom w:val="0"/>
                              <w:divBdr>
                                <w:top w:val="none" w:sz="0" w:space="0" w:color="auto"/>
                                <w:left w:val="none" w:sz="0" w:space="0" w:color="auto"/>
                                <w:bottom w:val="none" w:sz="0" w:space="0" w:color="auto"/>
                                <w:right w:val="none" w:sz="0" w:space="0" w:color="auto"/>
                              </w:divBdr>
                              <w:divsChild>
                                <w:div w:id="1229463264">
                                  <w:marLeft w:val="0"/>
                                  <w:marRight w:val="0"/>
                                  <w:marTop w:val="0"/>
                                  <w:marBottom w:val="0"/>
                                  <w:divBdr>
                                    <w:top w:val="none" w:sz="0" w:space="0" w:color="auto"/>
                                    <w:left w:val="none" w:sz="0" w:space="0" w:color="auto"/>
                                    <w:bottom w:val="none" w:sz="0" w:space="0" w:color="auto"/>
                                    <w:right w:val="none" w:sz="0" w:space="0" w:color="auto"/>
                                  </w:divBdr>
                                  <w:divsChild>
                                    <w:div w:id="1206865600">
                                      <w:marLeft w:val="0"/>
                                      <w:marRight w:val="0"/>
                                      <w:marTop w:val="0"/>
                                      <w:marBottom w:val="0"/>
                                      <w:divBdr>
                                        <w:top w:val="none" w:sz="0" w:space="0" w:color="auto"/>
                                        <w:left w:val="none" w:sz="0" w:space="0" w:color="auto"/>
                                        <w:bottom w:val="none" w:sz="0" w:space="0" w:color="auto"/>
                                        <w:right w:val="none" w:sz="0" w:space="0" w:color="auto"/>
                                      </w:divBdr>
                                      <w:divsChild>
                                        <w:div w:id="36708706">
                                          <w:marLeft w:val="-150"/>
                                          <w:marRight w:val="-150"/>
                                          <w:marTop w:val="0"/>
                                          <w:marBottom w:val="0"/>
                                          <w:divBdr>
                                            <w:top w:val="none" w:sz="0" w:space="0" w:color="auto"/>
                                            <w:left w:val="none" w:sz="0" w:space="0" w:color="auto"/>
                                            <w:bottom w:val="none" w:sz="0" w:space="0" w:color="auto"/>
                                            <w:right w:val="none" w:sz="0" w:space="0" w:color="auto"/>
                                          </w:divBdr>
                                          <w:divsChild>
                                            <w:div w:id="1699235958">
                                              <w:marLeft w:val="0"/>
                                              <w:marRight w:val="0"/>
                                              <w:marTop w:val="0"/>
                                              <w:marBottom w:val="0"/>
                                              <w:divBdr>
                                                <w:top w:val="none" w:sz="0" w:space="0" w:color="auto"/>
                                                <w:left w:val="none" w:sz="0" w:space="0" w:color="auto"/>
                                                <w:bottom w:val="none" w:sz="0" w:space="0" w:color="auto"/>
                                                <w:right w:val="none" w:sz="0" w:space="0" w:color="auto"/>
                                              </w:divBdr>
                                              <w:divsChild>
                                                <w:div w:id="1044057572">
                                                  <w:marLeft w:val="0"/>
                                                  <w:marRight w:val="0"/>
                                                  <w:marTop w:val="0"/>
                                                  <w:marBottom w:val="0"/>
                                                  <w:divBdr>
                                                    <w:top w:val="none" w:sz="0" w:space="0" w:color="auto"/>
                                                    <w:left w:val="none" w:sz="0" w:space="0" w:color="auto"/>
                                                    <w:bottom w:val="none" w:sz="0" w:space="0" w:color="auto"/>
                                                    <w:right w:val="none" w:sz="0" w:space="0" w:color="auto"/>
                                                  </w:divBdr>
                                                  <w:divsChild>
                                                    <w:div w:id="428500720">
                                                      <w:marLeft w:val="0"/>
                                                      <w:marRight w:val="0"/>
                                                      <w:marTop w:val="0"/>
                                                      <w:marBottom w:val="0"/>
                                                      <w:divBdr>
                                                        <w:top w:val="none" w:sz="0" w:space="0" w:color="auto"/>
                                                        <w:left w:val="none" w:sz="0" w:space="0" w:color="auto"/>
                                                        <w:bottom w:val="none" w:sz="0" w:space="0" w:color="auto"/>
                                                        <w:right w:val="none" w:sz="0" w:space="0" w:color="auto"/>
                                                      </w:divBdr>
                                                      <w:divsChild>
                                                        <w:div w:id="1202209187">
                                                          <w:marLeft w:val="0"/>
                                                          <w:marRight w:val="0"/>
                                                          <w:marTop w:val="0"/>
                                                          <w:marBottom w:val="0"/>
                                                          <w:divBdr>
                                                            <w:top w:val="none" w:sz="0" w:space="0" w:color="auto"/>
                                                            <w:left w:val="none" w:sz="0" w:space="0" w:color="auto"/>
                                                            <w:bottom w:val="none" w:sz="0" w:space="0" w:color="auto"/>
                                                            <w:right w:val="none" w:sz="0" w:space="0" w:color="auto"/>
                                                          </w:divBdr>
                                                          <w:divsChild>
                                                            <w:div w:id="2079554133">
                                                              <w:marLeft w:val="0"/>
                                                              <w:marRight w:val="0"/>
                                                              <w:marTop w:val="0"/>
                                                              <w:marBottom w:val="0"/>
                                                              <w:divBdr>
                                                                <w:top w:val="none" w:sz="0" w:space="0" w:color="auto"/>
                                                                <w:left w:val="none" w:sz="0" w:space="0" w:color="auto"/>
                                                                <w:bottom w:val="none" w:sz="0" w:space="0" w:color="auto"/>
                                                                <w:right w:val="none" w:sz="0" w:space="0" w:color="auto"/>
                                                              </w:divBdr>
                                                              <w:divsChild>
                                                                <w:div w:id="1575317615">
                                                                  <w:marLeft w:val="0"/>
                                                                  <w:marRight w:val="0"/>
                                                                  <w:marTop w:val="0"/>
                                                                  <w:marBottom w:val="0"/>
                                                                  <w:divBdr>
                                                                    <w:top w:val="none" w:sz="0" w:space="0" w:color="auto"/>
                                                                    <w:left w:val="none" w:sz="0" w:space="0" w:color="auto"/>
                                                                    <w:bottom w:val="none" w:sz="0" w:space="0" w:color="auto"/>
                                                                    <w:right w:val="none" w:sz="0" w:space="0" w:color="auto"/>
                                                                  </w:divBdr>
                                                                  <w:divsChild>
                                                                    <w:div w:id="2064869039">
                                                                      <w:marLeft w:val="0"/>
                                                                      <w:marRight w:val="0"/>
                                                                      <w:marTop w:val="0"/>
                                                                      <w:marBottom w:val="0"/>
                                                                      <w:divBdr>
                                                                        <w:top w:val="none" w:sz="0" w:space="0" w:color="auto"/>
                                                                        <w:left w:val="none" w:sz="0" w:space="0" w:color="auto"/>
                                                                        <w:bottom w:val="none" w:sz="0" w:space="0" w:color="auto"/>
                                                                        <w:right w:val="none" w:sz="0" w:space="0" w:color="auto"/>
                                                                      </w:divBdr>
                                                                      <w:divsChild>
                                                                        <w:div w:id="1604344238">
                                                                          <w:marLeft w:val="-225"/>
                                                                          <w:marRight w:val="-225"/>
                                                                          <w:marTop w:val="0"/>
                                                                          <w:marBottom w:val="0"/>
                                                                          <w:divBdr>
                                                                            <w:top w:val="none" w:sz="0" w:space="0" w:color="auto"/>
                                                                            <w:left w:val="none" w:sz="0" w:space="0" w:color="auto"/>
                                                                            <w:bottom w:val="none" w:sz="0" w:space="0" w:color="auto"/>
                                                                            <w:right w:val="none" w:sz="0" w:space="0" w:color="auto"/>
                                                                          </w:divBdr>
                                                                          <w:divsChild>
                                                                            <w:div w:id="3753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0284470">
      <w:bodyDiv w:val="1"/>
      <w:marLeft w:val="0"/>
      <w:marRight w:val="0"/>
      <w:marTop w:val="0"/>
      <w:marBottom w:val="0"/>
      <w:divBdr>
        <w:top w:val="none" w:sz="0" w:space="0" w:color="auto"/>
        <w:left w:val="none" w:sz="0" w:space="0" w:color="auto"/>
        <w:bottom w:val="none" w:sz="0" w:space="0" w:color="auto"/>
        <w:right w:val="none" w:sz="0" w:space="0" w:color="auto"/>
      </w:divBdr>
    </w:div>
    <w:div w:id="930897313">
      <w:bodyDiv w:val="1"/>
      <w:marLeft w:val="0"/>
      <w:marRight w:val="0"/>
      <w:marTop w:val="0"/>
      <w:marBottom w:val="0"/>
      <w:divBdr>
        <w:top w:val="none" w:sz="0" w:space="0" w:color="auto"/>
        <w:left w:val="none" w:sz="0" w:space="0" w:color="auto"/>
        <w:bottom w:val="none" w:sz="0" w:space="0" w:color="auto"/>
        <w:right w:val="none" w:sz="0" w:space="0" w:color="auto"/>
      </w:divBdr>
    </w:div>
    <w:div w:id="931353901">
      <w:bodyDiv w:val="1"/>
      <w:marLeft w:val="0"/>
      <w:marRight w:val="0"/>
      <w:marTop w:val="0"/>
      <w:marBottom w:val="0"/>
      <w:divBdr>
        <w:top w:val="none" w:sz="0" w:space="0" w:color="auto"/>
        <w:left w:val="none" w:sz="0" w:space="0" w:color="auto"/>
        <w:bottom w:val="none" w:sz="0" w:space="0" w:color="auto"/>
        <w:right w:val="none" w:sz="0" w:space="0" w:color="auto"/>
      </w:divBdr>
    </w:div>
    <w:div w:id="931816555">
      <w:bodyDiv w:val="1"/>
      <w:marLeft w:val="0"/>
      <w:marRight w:val="0"/>
      <w:marTop w:val="0"/>
      <w:marBottom w:val="0"/>
      <w:divBdr>
        <w:top w:val="none" w:sz="0" w:space="0" w:color="auto"/>
        <w:left w:val="none" w:sz="0" w:space="0" w:color="auto"/>
        <w:bottom w:val="none" w:sz="0" w:space="0" w:color="auto"/>
        <w:right w:val="none" w:sz="0" w:space="0" w:color="auto"/>
      </w:divBdr>
    </w:div>
    <w:div w:id="931860266">
      <w:bodyDiv w:val="1"/>
      <w:marLeft w:val="0"/>
      <w:marRight w:val="0"/>
      <w:marTop w:val="0"/>
      <w:marBottom w:val="0"/>
      <w:divBdr>
        <w:top w:val="none" w:sz="0" w:space="0" w:color="auto"/>
        <w:left w:val="none" w:sz="0" w:space="0" w:color="auto"/>
        <w:bottom w:val="none" w:sz="0" w:space="0" w:color="auto"/>
        <w:right w:val="none" w:sz="0" w:space="0" w:color="auto"/>
      </w:divBdr>
      <w:divsChild>
        <w:div w:id="409933417">
          <w:marLeft w:val="0"/>
          <w:marRight w:val="0"/>
          <w:marTop w:val="0"/>
          <w:marBottom w:val="0"/>
          <w:divBdr>
            <w:top w:val="none" w:sz="0" w:space="0" w:color="auto"/>
            <w:left w:val="none" w:sz="0" w:space="0" w:color="auto"/>
            <w:bottom w:val="none" w:sz="0" w:space="0" w:color="auto"/>
            <w:right w:val="none" w:sz="0" w:space="0" w:color="auto"/>
          </w:divBdr>
          <w:divsChild>
            <w:div w:id="734472923">
              <w:marLeft w:val="0"/>
              <w:marRight w:val="0"/>
              <w:marTop w:val="0"/>
              <w:marBottom w:val="0"/>
              <w:divBdr>
                <w:top w:val="none" w:sz="0" w:space="0" w:color="auto"/>
                <w:left w:val="none" w:sz="0" w:space="0" w:color="auto"/>
                <w:bottom w:val="none" w:sz="0" w:space="0" w:color="auto"/>
                <w:right w:val="none" w:sz="0" w:space="0" w:color="auto"/>
              </w:divBdr>
              <w:divsChild>
                <w:div w:id="1190684240">
                  <w:marLeft w:val="0"/>
                  <w:marRight w:val="0"/>
                  <w:marTop w:val="0"/>
                  <w:marBottom w:val="0"/>
                  <w:divBdr>
                    <w:top w:val="none" w:sz="0" w:space="0" w:color="auto"/>
                    <w:left w:val="none" w:sz="0" w:space="0" w:color="auto"/>
                    <w:bottom w:val="none" w:sz="0" w:space="0" w:color="auto"/>
                    <w:right w:val="none" w:sz="0" w:space="0" w:color="auto"/>
                  </w:divBdr>
                  <w:divsChild>
                    <w:div w:id="1350330934">
                      <w:marLeft w:val="0"/>
                      <w:marRight w:val="0"/>
                      <w:marTop w:val="0"/>
                      <w:marBottom w:val="0"/>
                      <w:divBdr>
                        <w:top w:val="none" w:sz="0" w:space="0" w:color="auto"/>
                        <w:left w:val="none" w:sz="0" w:space="0" w:color="auto"/>
                        <w:bottom w:val="none" w:sz="0" w:space="0" w:color="auto"/>
                        <w:right w:val="none" w:sz="0" w:space="0" w:color="auto"/>
                      </w:divBdr>
                      <w:divsChild>
                        <w:div w:id="1578436153">
                          <w:marLeft w:val="0"/>
                          <w:marRight w:val="0"/>
                          <w:marTop w:val="0"/>
                          <w:marBottom w:val="0"/>
                          <w:divBdr>
                            <w:top w:val="none" w:sz="0" w:space="0" w:color="auto"/>
                            <w:left w:val="none" w:sz="0" w:space="0" w:color="auto"/>
                            <w:bottom w:val="none" w:sz="0" w:space="0" w:color="auto"/>
                            <w:right w:val="none" w:sz="0" w:space="0" w:color="auto"/>
                          </w:divBdr>
                          <w:divsChild>
                            <w:div w:id="1560627434">
                              <w:marLeft w:val="0"/>
                              <w:marRight w:val="0"/>
                              <w:marTop w:val="0"/>
                              <w:marBottom w:val="0"/>
                              <w:divBdr>
                                <w:top w:val="none" w:sz="0" w:space="0" w:color="auto"/>
                                <w:left w:val="none" w:sz="0" w:space="0" w:color="auto"/>
                                <w:bottom w:val="none" w:sz="0" w:space="0" w:color="auto"/>
                                <w:right w:val="none" w:sz="0" w:space="0" w:color="auto"/>
                              </w:divBdr>
                              <w:divsChild>
                                <w:div w:id="1890874862">
                                  <w:marLeft w:val="0"/>
                                  <w:marRight w:val="0"/>
                                  <w:marTop w:val="0"/>
                                  <w:marBottom w:val="0"/>
                                  <w:divBdr>
                                    <w:top w:val="none" w:sz="0" w:space="0" w:color="auto"/>
                                    <w:left w:val="none" w:sz="0" w:space="0" w:color="auto"/>
                                    <w:bottom w:val="none" w:sz="0" w:space="0" w:color="auto"/>
                                    <w:right w:val="none" w:sz="0" w:space="0" w:color="auto"/>
                                  </w:divBdr>
                                  <w:divsChild>
                                    <w:div w:id="1598244398">
                                      <w:marLeft w:val="0"/>
                                      <w:marRight w:val="0"/>
                                      <w:marTop w:val="0"/>
                                      <w:marBottom w:val="0"/>
                                      <w:divBdr>
                                        <w:top w:val="none" w:sz="0" w:space="0" w:color="auto"/>
                                        <w:left w:val="none" w:sz="0" w:space="0" w:color="auto"/>
                                        <w:bottom w:val="none" w:sz="0" w:space="0" w:color="auto"/>
                                        <w:right w:val="none" w:sz="0" w:space="0" w:color="auto"/>
                                      </w:divBdr>
                                      <w:divsChild>
                                        <w:div w:id="1014040229">
                                          <w:marLeft w:val="-150"/>
                                          <w:marRight w:val="-150"/>
                                          <w:marTop w:val="0"/>
                                          <w:marBottom w:val="0"/>
                                          <w:divBdr>
                                            <w:top w:val="none" w:sz="0" w:space="0" w:color="auto"/>
                                            <w:left w:val="none" w:sz="0" w:space="0" w:color="auto"/>
                                            <w:bottom w:val="none" w:sz="0" w:space="0" w:color="auto"/>
                                            <w:right w:val="none" w:sz="0" w:space="0" w:color="auto"/>
                                          </w:divBdr>
                                          <w:divsChild>
                                            <w:div w:id="740518317">
                                              <w:marLeft w:val="0"/>
                                              <w:marRight w:val="0"/>
                                              <w:marTop w:val="0"/>
                                              <w:marBottom w:val="0"/>
                                              <w:divBdr>
                                                <w:top w:val="none" w:sz="0" w:space="0" w:color="auto"/>
                                                <w:left w:val="none" w:sz="0" w:space="0" w:color="auto"/>
                                                <w:bottom w:val="none" w:sz="0" w:space="0" w:color="auto"/>
                                                <w:right w:val="none" w:sz="0" w:space="0" w:color="auto"/>
                                              </w:divBdr>
                                              <w:divsChild>
                                                <w:div w:id="1754155978">
                                                  <w:marLeft w:val="0"/>
                                                  <w:marRight w:val="0"/>
                                                  <w:marTop w:val="0"/>
                                                  <w:marBottom w:val="0"/>
                                                  <w:divBdr>
                                                    <w:top w:val="none" w:sz="0" w:space="0" w:color="auto"/>
                                                    <w:left w:val="none" w:sz="0" w:space="0" w:color="auto"/>
                                                    <w:bottom w:val="none" w:sz="0" w:space="0" w:color="auto"/>
                                                    <w:right w:val="none" w:sz="0" w:space="0" w:color="auto"/>
                                                  </w:divBdr>
                                                  <w:divsChild>
                                                    <w:div w:id="1482307587">
                                                      <w:marLeft w:val="0"/>
                                                      <w:marRight w:val="0"/>
                                                      <w:marTop w:val="0"/>
                                                      <w:marBottom w:val="0"/>
                                                      <w:divBdr>
                                                        <w:top w:val="none" w:sz="0" w:space="0" w:color="auto"/>
                                                        <w:left w:val="none" w:sz="0" w:space="0" w:color="auto"/>
                                                        <w:bottom w:val="none" w:sz="0" w:space="0" w:color="auto"/>
                                                        <w:right w:val="none" w:sz="0" w:space="0" w:color="auto"/>
                                                      </w:divBdr>
                                                      <w:divsChild>
                                                        <w:div w:id="836042971">
                                                          <w:marLeft w:val="0"/>
                                                          <w:marRight w:val="0"/>
                                                          <w:marTop w:val="0"/>
                                                          <w:marBottom w:val="0"/>
                                                          <w:divBdr>
                                                            <w:top w:val="none" w:sz="0" w:space="0" w:color="auto"/>
                                                            <w:left w:val="none" w:sz="0" w:space="0" w:color="auto"/>
                                                            <w:bottom w:val="none" w:sz="0" w:space="0" w:color="auto"/>
                                                            <w:right w:val="none" w:sz="0" w:space="0" w:color="auto"/>
                                                          </w:divBdr>
                                                          <w:divsChild>
                                                            <w:div w:id="452335676">
                                                              <w:marLeft w:val="0"/>
                                                              <w:marRight w:val="0"/>
                                                              <w:marTop w:val="0"/>
                                                              <w:marBottom w:val="0"/>
                                                              <w:divBdr>
                                                                <w:top w:val="none" w:sz="0" w:space="0" w:color="auto"/>
                                                                <w:left w:val="none" w:sz="0" w:space="0" w:color="auto"/>
                                                                <w:bottom w:val="none" w:sz="0" w:space="0" w:color="auto"/>
                                                                <w:right w:val="none" w:sz="0" w:space="0" w:color="auto"/>
                                                              </w:divBdr>
                                                              <w:divsChild>
                                                                <w:div w:id="315889129">
                                                                  <w:marLeft w:val="0"/>
                                                                  <w:marRight w:val="0"/>
                                                                  <w:marTop w:val="0"/>
                                                                  <w:marBottom w:val="0"/>
                                                                  <w:divBdr>
                                                                    <w:top w:val="none" w:sz="0" w:space="0" w:color="auto"/>
                                                                    <w:left w:val="none" w:sz="0" w:space="0" w:color="auto"/>
                                                                    <w:bottom w:val="none" w:sz="0" w:space="0" w:color="auto"/>
                                                                    <w:right w:val="none" w:sz="0" w:space="0" w:color="auto"/>
                                                                  </w:divBdr>
                                                                  <w:divsChild>
                                                                    <w:div w:id="1546871982">
                                                                      <w:marLeft w:val="0"/>
                                                                      <w:marRight w:val="0"/>
                                                                      <w:marTop w:val="0"/>
                                                                      <w:marBottom w:val="0"/>
                                                                      <w:divBdr>
                                                                        <w:top w:val="none" w:sz="0" w:space="0" w:color="auto"/>
                                                                        <w:left w:val="none" w:sz="0" w:space="0" w:color="auto"/>
                                                                        <w:bottom w:val="none" w:sz="0" w:space="0" w:color="auto"/>
                                                                        <w:right w:val="none" w:sz="0" w:space="0" w:color="auto"/>
                                                                      </w:divBdr>
                                                                      <w:divsChild>
                                                                        <w:div w:id="411633620">
                                                                          <w:marLeft w:val="-225"/>
                                                                          <w:marRight w:val="-225"/>
                                                                          <w:marTop w:val="0"/>
                                                                          <w:marBottom w:val="0"/>
                                                                          <w:divBdr>
                                                                            <w:top w:val="none" w:sz="0" w:space="0" w:color="auto"/>
                                                                            <w:left w:val="none" w:sz="0" w:space="0" w:color="auto"/>
                                                                            <w:bottom w:val="none" w:sz="0" w:space="0" w:color="auto"/>
                                                                            <w:right w:val="none" w:sz="0" w:space="0" w:color="auto"/>
                                                                          </w:divBdr>
                                                                          <w:divsChild>
                                                                            <w:div w:id="101503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053282">
      <w:bodyDiv w:val="1"/>
      <w:marLeft w:val="0"/>
      <w:marRight w:val="0"/>
      <w:marTop w:val="0"/>
      <w:marBottom w:val="0"/>
      <w:divBdr>
        <w:top w:val="none" w:sz="0" w:space="0" w:color="auto"/>
        <w:left w:val="none" w:sz="0" w:space="0" w:color="auto"/>
        <w:bottom w:val="none" w:sz="0" w:space="0" w:color="auto"/>
        <w:right w:val="none" w:sz="0" w:space="0" w:color="auto"/>
      </w:divBdr>
    </w:div>
    <w:div w:id="932935410">
      <w:bodyDiv w:val="1"/>
      <w:marLeft w:val="0"/>
      <w:marRight w:val="0"/>
      <w:marTop w:val="0"/>
      <w:marBottom w:val="0"/>
      <w:divBdr>
        <w:top w:val="none" w:sz="0" w:space="0" w:color="auto"/>
        <w:left w:val="none" w:sz="0" w:space="0" w:color="auto"/>
        <w:bottom w:val="none" w:sz="0" w:space="0" w:color="auto"/>
        <w:right w:val="none" w:sz="0" w:space="0" w:color="auto"/>
      </w:divBdr>
      <w:divsChild>
        <w:div w:id="11954712">
          <w:marLeft w:val="0"/>
          <w:marRight w:val="0"/>
          <w:marTop w:val="0"/>
          <w:marBottom w:val="0"/>
          <w:divBdr>
            <w:top w:val="none" w:sz="0" w:space="0" w:color="auto"/>
            <w:left w:val="none" w:sz="0" w:space="0" w:color="auto"/>
            <w:bottom w:val="none" w:sz="0" w:space="0" w:color="auto"/>
            <w:right w:val="none" w:sz="0" w:space="0" w:color="auto"/>
          </w:divBdr>
          <w:divsChild>
            <w:div w:id="1833714169">
              <w:marLeft w:val="0"/>
              <w:marRight w:val="0"/>
              <w:marTop w:val="0"/>
              <w:marBottom w:val="0"/>
              <w:divBdr>
                <w:top w:val="none" w:sz="0" w:space="0" w:color="auto"/>
                <w:left w:val="none" w:sz="0" w:space="0" w:color="auto"/>
                <w:bottom w:val="none" w:sz="0" w:space="0" w:color="auto"/>
                <w:right w:val="none" w:sz="0" w:space="0" w:color="auto"/>
              </w:divBdr>
              <w:divsChild>
                <w:div w:id="351610295">
                  <w:marLeft w:val="0"/>
                  <w:marRight w:val="0"/>
                  <w:marTop w:val="0"/>
                  <w:marBottom w:val="0"/>
                  <w:divBdr>
                    <w:top w:val="none" w:sz="0" w:space="0" w:color="auto"/>
                    <w:left w:val="none" w:sz="0" w:space="0" w:color="auto"/>
                    <w:bottom w:val="none" w:sz="0" w:space="0" w:color="auto"/>
                    <w:right w:val="none" w:sz="0" w:space="0" w:color="auto"/>
                  </w:divBdr>
                  <w:divsChild>
                    <w:div w:id="1301574224">
                      <w:marLeft w:val="0"/>
                      <w:marRight w:val="0"/>
                      <w:marTop w:val="0"/>
                      <w:marBottom w:val="0"/>
                      <w:divBdr>
                        <w:top w:val="none" w:sz="0" w:space="0" w:color="auto"/>
                        <w:left w:val="none" w:sz="0" w:space="0" w:color="auto"/>
                        <w:bottom w:val="none" w:sz="0" w:space="0" w:color="auto"/>
                        <w:right w:val="none" w:sz="0" w:space="0" w:color="auto"/>
                      </w:divBdr>
                      <w:divsChild>
                        <w:div w:id="470484334">
                          <w:marLeft w:val="0"/>
                          <w:marRight w:val="0"/>
                          <w:marTop w:val="0"/>
                          <w:marBottom w:val="0"/>
                          <w:divBdr>
                            <w:top w:val="none" w:sz="0" w:space="0" w:color="auto"/>
                            <w:left w:val="none" w:sz="0" w:space="0" w:color="auto"/>
                            <w:bottom w:val="none" w:sz="0" w:space="0" w:color="auto"/>
                            <w:right w:val="none" w:sz="0" w:space="0" w:color="auto"/>
                          </w:divBdr>
                          <w:divsChild>
                            <w:div w:id="48191081">
                              <w:marLeft w:val="0"/>
                              <w:marRight w:val="0"/>
                              <w:marTop w:val="0"/>
                              <w:marBottom w:val="0"/>
                              <w:divBdr>
                                <w:top w:val="none" w:sz="0" w:space="0" w:color="auto"/>
                                <w:left w:val="none" w:sz="0" w:space="0" w:color="auto"/>
                                <w:bottom w:val="none" w:sz="0" w:space="0" w:color="auto"/>
                                <w:right w:val="none" w:sz="0" w:space="0" w:color="auto"/>
                              </w:divBdr>
                              <w:divsChild>
                                <w:div w:id="410472227">
                                  <w:marLeft w:val="0"/>
                                  <w:marRight w:val="0"/>
                                  <w:marTop w:val="0"/>
                                  <w:marBottom w:val="0"/>
                                  <w:divBdr>
                                    <w:top w:val="none" w:sz="0" w:space="0" w:color="auto"/>
                                    <w:left w:val="none" w:sz="0" w:space="0" w:color="auto"/>
                                    <w:bottom w:val="none" w:sz="0" w:space="0" w:color="auto"/>
                                    <w:right w:val="none" w:sz="0" w:space="0" w:color="auto"/>
                                  </w:divBdr>
                                  <w:divsChild>
                                    <w:div w:id="583995664">
                                      <w:marLeft w:val="0"/>
                                      <w:marRight w:val="0"/>
                                      <w:marTop w:val="0"/>
                                      <w:marBottom w:val="0"/>
                                      <w:divBdr>
                                        <w:top w:val="none" w:sz="0" w:space="0" w:color="auto"/>
                                        <w:left w:val="none" w:sz="0" w:space="0" w:color="auto"/>
                                        <w:bottom w:val="none" w:sz="0" w:space="0" w:color="auto"/>
                                        <w:right w:val="none" w:sz="0" w:space="0" w:color="auto"/>
                                      </w:divBdr>
                                      <w:divsChild>
                                        <w:div w:id="48458640">
                                          <w:marLeft w:val="-150"/>
                                          <w:marRight w:val="-150"/>
                                          <w:marTop w:val="0"/>
                                          <w:marBottom w:val="0"/>
                                          <w:divBdr>
                                            <w:top w:val="none" w:sz="0" w:space="0" w:color="auto"/>
                                            <w:left w:val="none" w:sz="0" w:space="0" w:color="auto"/>
                                            <w:bottom w:val="none" w:sz="0" w:space="0" w:color="auto"/>
                                            <w:right w:val="none" w:sz="0" w:space="0" w:color="auto"/>
                                          </w:divBdr>
                                          <w:divsChild>
                                            <w:div w:id="1116371463">
                                              <w:marLeft w:val="0"/>
                                              <w:marRight w:val="0"/>
                                              <w:marTop w:val="0"/>
                                              <w:marBottom w:val="0"/>
                                              <w:divBdr>
                                                <w:top w:val="none" w:sz="0" w:space="0" w:color="auto"/>
                                                <w:left w:val="none" w:sz="0" w:space="0" w:color="auto"/>
                                                <w:bottom w:val="none" w:sz="0" w:space="0" w:color="auto"/>
                                                <w:right w:val="none" w:sz="0" w:space="0" w:color="auto"/>
                                              </w:divBdr>
                                              <w:divsChild>
                                                <w:div w:id="381632798">
                                                  <w:marLeft w:val="0"/>
                                                  <w:marRight w:val="0"/>
                                                  <w:marTop w:val="0"/>
                                                  <w:marBottom w:val="0"/>
                                                  <w:divBdr>
                                                    <w:top w:val="none" w:sz="0" w:space="0" w:color="auto"/>
                                                    <w:left w:val="none" w:sz="0" w:space="0" w:color="auto"/>
                                                    <w:bottom w:val="none" w:sz="0" w:space="0" w:color="auto"/>
                                                    <w:right w:val="none" w:sz="0" w:space="0" w:color="auto"/>
                                                  </w:divBdr>
                                                  <w:divsChild>
                                                    <w:div w:id="805006714">
                                                      <w:marLeft w:val="0"/>
                                                      <w:marRight w:val="0"/>
                                                      <w:marTop w:val="0"/>
                                                      <w:marBottom w:val="0"/>
                                                      <w:divBdr>
                                                        <w:top w:val="none" w:sz="0" w:space="0" w:color="auto"/>
                                                        <w:left w:val="none" w:sz="0" w:space="0" w:color="auto"/>
                                                        <w:bottom w:val="none" w:sz="0" w:space="0" w:color="auto"/>
                                                        <w:right w:val="none" w:sz="0" w:space="0" w:color="auto"/>
                                                      </w:divBdr>
                                                      <w:divsChild>
                                                        <w:div w:id="1800343858">
                                                          <w:marLeft w:val="0"/>
                                                          <w:marRight w:val="0"/>
                                                          <w:marTop w:val="0"/>
                                                          <w:marBottom w:val="0"/>
                                                          <w:divBdr>
                                                            <w:top w:val="none" w:sz="0" w:space="0" w:color="auto"/>
                                                            <w:left w:val="none" w:sz="0" w:space="0" w:color="auto"/>
                                                            <w:bottom w:val="none" w:sz="0" w:space="0" w:color="auto"/>
                                                            <w:right w:val="none" w:sz="0" w:space="0" w:color="auto"/>
                                                          </w:divBdr>
                                                          <w:divsChild>
                                                            <w:div w:id="1424374137">
                                                              <w:marLeft w:val="0"/>
                                                              <w:marRight w:val="0"/>
                                                              <w:marTop w:val="0"/>
                                                              <w:marBottom w:val="0"/>
                                                              <w:divBdr>
                                                                <w:top w:val="none" w:sz="0" w:space="0" w:color="auto"/>
                                                                <w:left w:val="none" w:sz="0" w:space="0" w:color="auto"/>
                                                                <w:bottom w:val="none" w:sz="0" w:space="0" w:color="auto"/>
                                                                <w:right w:val="none" w:sz="0" w:space="0" w:color="auto"/>
                                                              </w:divBdr>
                                                              <w:divsChild>
                                                                <w:div w:id="1235317083">
                                                                  <w:marLeft w:val="0"/>
                                                                  <w:marRight w:val="0"/>
                                                                  <w:marTop w:val="0"/>
                                                                  <w:marBottom w:val="0"/>
                                                                  <w:divBdr>
                                                                    <w:top w:val="none" w:sz="0" w:space="0" w:color="auto"/>
                                                                    <w:left w:val="none" w:sz="0" w:space="0" w:color="auto"/>
                                                                    <w:bottom w:val="none" w:sz="0" w:space="0" w:color="auto"/>
                                                                    <w:right w:val="none" w:sz="0" w:space="0" w:color="auto"/>
                                                                  </w:divBdr>
                                                                  <w:divsChild>
                                                                    <w:div w:id="486559571">
                                                                      <w:marLeft w:val="0"/>
                                                                      <w:marRight w:val="0"/>
                                                                      <w:marTop w:val="0"/>
                                                                      <w:marBottom w:val="0"/>
                                                                      <w:divBdr>
                                                                        <w:top w:val="none" w:sz="0" w:space="0" w:color="auto"/>
                                                                        <w:left w:val="none" w:sz="0" w:space="0" w:color="auto"/>
                                                                        <w:bottom w:val="none" w:sz="0" w:space="0" w:color="auto"/>
                                                                        <w:right w:val="none" w:sz="0" w:space="0" w:color="auto"/>
                                                                      </w:divBdr>
                                                                      <w:divsChild>
                                                                        <w:div w:id="1206790181">
                                                                          <w:marLeft w:val="-225"/>
                                                                          <w:marRight w:val="-225"/>
                                                                          <w:marTop w:val="0"/>
                                                                          <w:marBottom w:val="0"/>
                                                                          <w:divBdr>
                                                                            <w:top w:val="none" w:sz="0" w:space="0" w:color="auto"/>
                                                                            <w:left w:val="none" w:sz="0" w:space="0" w:color="auto"/>
                                                                            <w:bottom w:val="none" w:sz="0" w:space="0" w:color="auto"/>
                                                                            <w:right w:val="none" w:sz="0" w:space="0" w:color="auto"/>
                                                                          </w:divBdr>
                                                                          <w:divsChild>
                                                                            <w:div w:id="6521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247981">
      <w:bodyDiv w:val="1"/>
      <w:marLeft w:val="0"/>
      <w:marRight w:val="0"/>
      <w:marTop w:val="0"/>
      <w:marBottom w:val="0"/>
      <w:divBdr>
        <w:top w:val="none" w:sz="0" w:space="0" w:color="auto"/>
        <w:left w:val="none" w:sz="0" w:space="0" w:color="auto"/>
        <w:bottom w:val="none" w:sz="0" w:space="0" w:color="auto"/>
        <w:right w:val="none" w:sz="0" w:space="0" w:color="auto"/>
      </w:divBdr>
    </w:div>
    <w:div w:id="933367515">
      <w:bodyDiv w:val="1"/>
      <w:marLeft w:val="0"/>
      <w:marRight w:val="0"/>
      <w:marTop w:val="0"/>
      <w:marBottom w:val="0"/>
      <w:divBdr>
        <w:top w:val="none" w:sz="0" w:space="0" w:color="auto"/>
        <w:left w:val="none" w:sz="0" w:space="0" w:color="auto"/>
        <w:bottom w:val="none" w:sz="0" w:space="0" w:color="auto"/>
        <w:right w:val="none" w:sz="0" w:space="0" w:color="auto"/>
      </w:divBdr>
    </w:div>
    <w:div w:id="933436227">
      <w:bodyDiv w:val="1"/>
      <w:marLeft w:val="0"/>
      <w:marRight w:val="0"/>
      <w:marTop w:val="0"/>
      <w:marBottom w:val="0"/>
      <w:divBdr>
        <w:top w:val="none" w:sz="0" w:space="0" w:color="auto"/>
        <w:left w:val="none" w:sz="0" w:space="0" w:color="auto"/>
        <w:bottom w:val="none" w:sz="0" w:space="0" w:color="auto"/>
        <w:right w:val="none" w:sz="0" w:space="0" w:color="auto"/>
      </w:divBdr>
    </w:div>
    <w:div w:id="933781366">
      <w:bodyDiv w:val="1"/>
      <w:marLeft w:val="0"/>
      <w:marRight w:val="0"/>
      <w:marTop w:val="0"/>
      <w:marBottom w:val="0"/>
      <w:divBdr>
        <w:top w:val="none" w:sz="0" w:space="0" w:color="auto"/>
        <w:left w:val="none" w:sz="0" w:space="0" w:color="auto"/>
        <w:bottom w:val="none" w:sz="0" w:space="0" w:color="auto"/>
        <w:right w:val="none" w:sz="0" w:space="0" w:color="auto"/>
      </w:divBdr>
    </w:div>
    <w:div w:id="933973072">
      <w:bodyDiv w:val="1"/>
      <w:marLeft w:val="0"/>
      <w:marRight w:val="0"/>
      <w:marTop w:val="0"/>
      <w:marBottom w:val="0"/>
      <w:divBdr>
        <w:top w:val="none" w:sz="0" w:space="0" w:color="auto"/>
        <w:left w:val="none" w:sz="0" w:space="0" w:color="auto"/>
        <w:bottom w:val="none" w:sz="0" w:space="0" w:color="auto"/>
        <w:right w:val="none" w:sz="0" w:space="0" w:color="auto"/>
      </w:divBdr>
    </w:div>
    <w:div w:id="934165777">
      <w:bodyDiv w:val="1"/>
      <w:marLeft w:val="0"/>
      <w:marRight w:val="0"/>
      <w:marTop w:val="0"/>
      <w:marBottom w:val="0"/>
      <w:divBdr>
        <w:top w:val="none" w:sz="0" w:space="0" w:color="auto"/>
        <w:left w:val="none" w:sz="0" w:space="0" w:color="auto"/>
        <w:bottom w:val="none" w:sz="0" w:space="0" w:color="auto"/>
        <w:right w:val="none" w:sz="0" w:space="0" w:color="auto"/>
      </w:divBdr>
    </w:div>
    <w:div w:id="934433961">
      <w:bodyDiv w:val="1"/>
      <w:marLeft w:val="0"/>
      <w:marRight w:val="0"/>
      <w:marTop w:val="0"/>
      <w:marBottom w:val="0"/>
      <w:divBdr>
        <w:top w:val="none" w:sz="0" w:space="0" w:color="auto"/>
        <w:left w:val="none" w:sz="0" w:space="0" w:color="auto"/>
        <w:bottom w:val="none" w:sz="0" w:space="0" w:color="auto"/>
        <w:right w:val="none" w:sz="0" w:space="0" w:color="auto"/>
      </w:divBdr>
      <w:divsChild>
        <w:div w:id="1116602906">
          <w:marLeft w:val="0"/>
          <w:marRight w:val="0"/>
          <w:marTop w:val="0"/>
          <w:marBottom w:val="0"/>
          <w:divBdr>
            <w:top w:val="none" w:sz="0" w:space="0" w:color="auto"/>
            <w:left w:val="none" w:sz="0" w:space="0" w:color="auto"/>
            <w:bottom w:val="none" w:sz="0" w:space="0" w:color="auto"/>
            <w:right w:val="none" w:sz="0" w:space="0" w:color="auto"/>
          </w:divBdr>
          <w:divsChild>
            <w:div w:id="1042168417">
              <w:marLeft w:val="150"/>
              <w:marRight w:val="150"/>
              <w:marTop w:val="0"/>
              <w:marBottom w:val="0"/>
              <w:divBdr>
                <w:top w:val="none" w:sz="0" w:space="0" w:color="auto"/>
                <w:left w:val="none" w:sz="0" w:space="0" w:color="auto"/>
                <w:bottom w:val="none" w:sz="0" w:space="0" w:color="auto"/>
                <w:right w:val="none" w:sz="0" w:space="0" w:color="auto"/>
              </w:divBdr>
              <w:divsChild>
                <w:div w:id="1139542478">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935089776">
      <w:bodyDiv w:val="1"/>
      <w:marLeft w:val="0"/>
      <w:marRight w:val="0"/>
      <w:marTop w:val="0"/>
      <w:marBottom w:val="0"/>
      <w:divBdr>
        <w:top w:val="none" w:sz="0" w:space="0" w:color="auto"/>
        <w:left w:val="none" w:sz="0" w:space="0" w:color="auto"/>
        <w:bottom w:val="none" w:sz="0" w:space="0" w:color="auto"/>
        <w:right w:val="none" w:sz="0" w:space="0" w:color="auto"/>
      </w:divBdr>
    </w:div>
    <w:div w:id="935098096">
      <w:bodyDiv w:val="1"/>
      <w:marLeft w:val="0"/>
      <w:marRight w:val="0"/>
      <w:marTop w:val="0"/>
      <w:marBottom w:val="0"/>
      <w:divBdr>
        <w:top w:val="none" w:sz="0" w:space="0" w:color="auto"/>
        <w:left w:val="none" w:sz="0" w:space="0" w:color="auto"/>
        <w:bottom w:val="none" w:sz="0" w:space="0" w:color="auto"/>
        <w:right w:val="none" w:sz="0" w:space="0" w:color="auto"/>
      </w:divBdr>
    </w:div>
    <w:div w:id="935214992">
      <w:bodyDiv w:val="1"/>
      <w:marLeft w:val="0"/>
      <w:marRight w:val="0"/>
      <w:marTop w:val="0"/>
      <w:marBottom w:val="0"/>
      <w:divBdr>
        <w:top w:val="none" w:sz="0" w:space="0" w:color="auto"/>
        <w:left w:val="none" w:sz="0" w:space="0" w:color="auto"/>
        <w:bottom w:val="none" w:sz="0" w:space="0" w:color="auto"/>
        <w:right w:val="none" w:sz="0" w:space="0" w:color="auto"/>
      </w:divBdr>
    </w:div>
    <w:div w:id="935481002">
      <w:bodyDiv w:val="1"/>
      <w:marLeft w:val="0"/>
      <w:marRight w:val="0"/>
      <w:marTop w:val="0"/>
      <w:marBottom w:val="0"/>
      <w:divBdr>
        <w:top w:val="none" w:sz="0" w:space="0" w:color="auto"/>
        <w:left w:val="none" w:sz="0" w:space="0" w:color="auto"/>
        <w:bottom w:val="none" w:sz="0" w:space="0" w:color="auto"/>
        <w:right w:val="none" w:sz="0" w:space="0" w:color="auto"/>
      </w:divBdr>
      <w:divsChild>
        <w:div w:id="1721368705">
          <w:marLeft w:val="0"/>
          <w:marRight w:val="0"/>
          <w:marTop w:val="0"/>
          <w:marBottom w:val="0"/>
          <w:divBdr>
            <w:top w:val="none" w:sz="0" w:space="0" w:color="auto"/>
            <w:left w:val="none" w:sz="0" w:space="0" w:color="auto"/>
            <w:bottom w:val="none" w:sz="0" w:space="0" w:color="auto"/>
            <w:right w:val="none" w:sz="0" w:space="0" w:color="auto"/>
          </w:divBdr>
        </w:div>
      </w:divsChild>
    </w:div>
    <w:div w:id="936182386">
      <w:bodyDiv w:val="1"/>
      <w:marLeft w:val="0"/>
      <w:marRight w:val="0"/>
      <w:marTop w:val="0"/>
      <w:marBottom w:val="0"/>
      <w:divBdr>
        <w:top w:val="none" w:sz="0" w:space="0" w:color="auto"/>
        <w:left w:val="none" w:sz="0" w:space="0" w:color="auto"/>
        <w:bottom w:val="none" w:sz="0" w:space="0" w:color="auto"/>
        <w:right w:val="none" w:sz="0" w:space="0" w:color="auto"/>
      </w:divBdr>
    </w:div>
    <w:div w:id="936719632">
      <w:bodyDiv w:val="1"/>
      <w:marLeft w:val="0"/>
      <w:marRight w:val="0"/>
      <w:marTop w:val="0"/>
      <w:marBottom w:val="0"/>
      <w:divBdr>
        <w:top w:val="none" w:sz="0" w:space="0" w:color="auto"/>
        <w:left w:val="none" w:sz="0" w:space="0" w:color="auto"/>
        <w:bottom w:val="none" w:sz="0" w:space="0" w:color="auto"/>
        <w:right w:val="none" w:sz="0" w:space="0" w:color="auto"/>
      </w:divBdr>
    </w:div>
    <w:div w:id="937103014">
      <w:bodyDiv w:val="1"/>
      <w:marLeft w:val="0"/>
      <w:marRight w:val="0"/>
      <w:marTop w:val="0"/>
      <w:marBottom w:val="0"/>
      <w:divBdr>
        <w:top w:val="none" w:sz="0" w:space="0" w:color="auto"/>
        <w:left w:val="none" w:sz="0" w:space="0" w:color="auto"/>
        <w:bottom w:val="none" w:sz="0" w:space="0" w:color="auto"/>
        <w:right w:val="none" w:sz="0" w:space="0" w:color="auto"/>
      </w:divBdr>
    </w:div>
    <w:div w:id="937174080">
      <w:bodyDiv w:val="1"/>
      <w:marLeft w:val="0"/>
      <w:marRight w:val="0"/>
      <w:marTop w:val="0"/>
      <w:marBottom w:val="0"/>
      <w:divBdr>
        <w:top w:val="none" w:sz="0" w:space="0" w:color="auto"/>
        <w:left w:val="none" w:sz="0" w:space="0" w:color="auto"/>
        <w:bottom w:val="none" w:sz="0" w:space="0" w:color="auto"/>
        <w:right w:val="none" w:sz="0" w:space="0" w:color="auto"/>
      </w:divBdr>
    </w:div>
    <w:div w:id="937176203">
      <w:bodyDiv w:val="1"/>
      <w:marLeft w:val="0"/>
      <w:marRight w:val="0"/>
      <w:marTop w:val="0"/>
      <w:marBottom w:val="0"/>
      <w:divBdr>
        <w:top w:val="none" w:sz="0" w:space="0" w:color="auto"/>
        <w:left w:val="none" w:sz="0" w:space="0" w:color="auto"/>
        <w:bottom w:val="none" w:sz="0" w:space="0" w:color="auto"/>
        <w:right w:val="none" w:sz="0" w:space="0" w:color="auto"/>
      </w:divBdr>
    </w:div>
    <w:div w:id="937828300">
      <w:bodyDiv w:val="1"/>
      <w:marLeft w:val="0"/>
      <w:marRight w:val="0"/>
      <w:marTop w:val="0"/>
      <w:marBottom w:val="0"/>
      <w:divBdr>
        <w:top w:val="none" w:sz="0" w:space="0" w:color="auto"/>
        <w:left w:val="none" w:sz="0" w:space="0" w:color="auto"/>
        <w:bottom w:val="none" w:sz="0" w:space="0" w:color="auto"/>
        <w:right w:val="none" w:sz="0" w:space="0" w:color="auto"/>
      </w:divBdr>
      <w:divsChild>
        <w:div w:id="1628589456">
          <w:marLeft w:val="0"/>
          <w:marRight w:val="0"/>
          <w:marTop w:val="0"/>
          <w:marBottom w:val="0"/>
          <w:divBdr>
            <w:top w:val="none" w:sz="0" w:space="0" w:color="auto"/>
            <w:left w:val="none" w:sz="0" w:space="0" w:color="auto"/>
            <w:bottom w:val="none" w:sz="0" w:space="0" w:color="auto"/>
            <w:right w:val="none" w:sz="0" w:space="0" w:color="auto"/>
          </w:divBdr>
          <w:divsChild>
            <w:div w:id="6449739">
              <w:marLeft w:val="0"/>
              <w:marRight w:val="0"/>
              <w:marTop w:val="0"/>
              <w:marBottom w:val="0"/>
              <w:divBdr>
                <w:top w:val="none" w:sz="0" w:space="0" w:color="auto"/>
                <w:left w:val="none" w:sz="0" w:space="0" w:color="auto"/>
                <w:bottom w:val="none" w:sz="0" w:space="0" w:color="auto"/>
                <w:right w:val="none" w:sz="0" w:space="0" w:color="auto"/>
              </w:divBdr>
              <w:divsChild>
                <w:div w:id="996803584">
                  <w:marLeft w:val="0"/>
                  <w:marRight w:val="0"/>
                  <w:marTop w:val="0"/>
                  <w:marBottom w:val="0"/>
                  <w:divBdr>
                    <w:top w:val="none" w:sz="0" w:space="0" w:color="auto"/>
                    <w:left w:val="none" w:sz="0" w:space="0" w:color="auto"/>
                    <w:bottom w:val="none" w:sz="0" w:space="0" w:color="auto"/>
                    <w:right w:val="none" w:sz="0" w:space="0" w:color="auto"/>
                  </w:divBdr>
                  <w:divsChild>
                    <w:div w:id="1606496101">
                      <w:marLeft w:val="0"/>
                      <w:marRight w:val="0"/>
                      <w:marTop w:val="0"/>
                      <w:marBottom w:val="0"/>
                      <w:divBdr>
                        <w:top w:val="none" w:sz="0" w:space="0" w:color="auto"/>
                        <w:left w:val="none" w:sz="0" w:space="0" w:color="auto"/>
                        <w:bottom w:val="none" w:sz="0" w:space="0" w:color="auto"/>
                        <w:right w:val="none" w:sz="0" w:space="0" w:color="auto"/>
                      </w:divBdr>
                      <w:divsChild>
                        <w:div w:id="2128965292">
                          <w:marLeft w:val="0"/>
                          <w:marRight w:val="0"/>
                          <w:marTop w:val="0"/>
                          <w:marBottom w:val="0"/>
                          <w:divBdr>
                            <w:top w:val="none" w:sz="0" w:space="0" w:color="auto"/>
                            <w:left w:val="none" w:sz="0" w:space="0" w:color="auto"/>
                            <w:bottom w:val="none" w:sz="0" w:space="0" w:color="auto"/>
                            <w:right w:val="none" w:sz="0" w:space="0" w:color="auto"/>
                          </w:divBdr>
                          <w:divsChild>
                            <w:div w:id="1915699154">
                              <w:marLeft w:val="0"/>
                              <w:marRight w:val="0"/>
                              <w:marTop w:val="0"/>
                              <w:marBottom w:val="0"/>
                              <w:divBdr>
                                <w:top w:val="none" w:sz="0" w:space="0" w:color="auto"/>
                                <w:left w:val="none" w:sz="0" w:space="0" w:color="auto"/>
                                <w:bottom w:val="none" w:sz="0" w:space="0" w:color="auto"/>
                                <w:right w:val="none" w:sz="0" w:space="0" w:color="auto"/>
                              </w:divBdr>
                              <w:divsChild>
                                <w:div w:id="1313215706">
                                  <w:marLeft w:val="0"/>
                                  <w:marRight w:val="0"/>
                                  <w:marTop w:val="0"/>
                                  <w:marBottom w:val="0"/>
                                  <w:divBdr>
                                    <w:top w:val="none" w:sz="0" w:space="0" w:color="auto"/>
                                    <w:left w:val="none" w:sz="0" w:space="0" w:color="auto"/>
                                    <w:bottom w:val="none" w:sz="0" w:space="0" w:color="auto"/>
                                    <w:right w:val="none" w:sz="0" w:space="0" w:color="auto"/>
                                  </w:divBdr>
                                  <w:divsChild>
                                    <w:div w:id="736709482">
                                      <w:marLeft w:val="0"/>
                                      <w:marRight w:val="0"/>
                                      <w:marTop w:val="0"/>
                                      <w:marBottom w:val="0"/>
                                      <w:divBdr>
                                        <w:top w:val="none" w:sz="0" w:space="0" w:color="auto"/>
                                        <w:left w:val="none" w:sz="0" w:space="0" w:color="auto"/>
                                        <w:bottom w:val="none" w:sz="0" w:space="0" w:color="auto"/>
                                        <w:right w:val="none" w:sz="0" w:space="0" w:color="auto"/>
                                      </w:divBdr>
                                      <w:divsChild>
                                        <w:div w:id="1369136322">
                                          <w:marLeft w:val="-150"/>
                                          <w:marRight w:val="-150"/>
                                          <w:marTop w:val="0"/>
                                          <w:marBottom w:val="0"/>
                                          <w:divBdr>
                                            <w:top w:val="none" w:sz="0" w:space="0" w:color="auto"/>
                                            <w:left w:val="none" w:sz="0" w:space="0" w:color="auto"/>
                                            <w:bottom w:val="none" w:sz="0" w:space="0" w:color="auto"/>
                                            <w:right w:val="none" w:sz="0" w:space="0" w:color="auto"/>
                                          </w:divBdr>
                                          <w:divsChild>
                                            <w:div w:id="616761520">
                                              <w:marLeft w:val="0"/>
                                              <w:marRight w:val="0"/>
                                              <w:marTop w:val="0"/>
                                              <w:marBottom w:val="0"/>
                                              <w:divBdr>
                                                <w:top w:val="none" w:sz="0" w:space="0" w:color="auto"/>
                                                <w:left w:val="none" w:sz="0" w:space="0" w:color="auto"/>
                                                <w:bottom w:val="none" w:sz="0" w:space="0" w:color="auto"/>
                                                <w:right w:val="none" w:sz="0" w:space="0" w:color="auto"/>
                                              </w:divBdr>
                                              <w:divsChild>
                                                <w:div w:id="1097942392">
                                                  <w:marLeft w:val="0"/>
                                                  <w:marRight w:val="0"/>
                                                  <w:marTop w:val="0"/>
                                                  <w:marBottom w:val="0"/>
                                                  <w:divBdr>
                                                    <w:top w:val="none" w:sz="0" w:space="0" w:color="auto"/>
                                                    <w:left w:val="none" w:sz="0" w:space="0" w:color="auto"/>
                                                    <w:bottom w:val="none" w:sz="0" w:space="0" w:color="auto"/>
                                                    <w:right w:val="none" w:sz="0" w:space="0" w:color="auto"/>
                                                  </w:divBdr>
                                                  <w:divsChild>
                                                    <w:div w:id="283266749">
                                                      <w:marLeft w:val="0"/>
                                                      <w:marRight w:val="0"/>
                                                      <w:marTop w:val="0"/>
                                                      <w:marBottom w:val="0"/>
                                                      <w:divBdr>
                                                        <w:top w:val="none" w:sz="0" w:space="0" w:color="auto"/>
                                                        <w:left w:val="none" w:sz="0" w:space="0" w:color="auto"/>
                                                        <w:bottom w:val="none" w:sz="0" w:space="0" w:color="auto"/>
                                                        <w:right w:val="none" w:sz="0" w:space="0" w:color="auto"/>
                                                      </w:divBdr>
                                                      <w:divsChild>
                                                        <w:div w:id="82803020">
                                                          <w:marLeft w:val="0"/>
                                                          <w:marRight w:val="0"/>
                                                          <w:marTop w:val="0"/>
                                                          <w:marBottom w:val="0"/>
                                                          <w:divBdr>
                                                            <w:top w:val="none" w:sz="0" w:space="0" w:color="auto"/>
                                                            <w:left w:val="none" w:sz="0" w:space="0" w:color="auto"/>
                                                            <w:bottom w:val="none" w:sz="0" w:space="0" w:color="auto"/>
                                                            <w:right w:val="none" w:sz="0" w:space="0" w:color="auto"/>
                                                          </w:divBdr>
                                                          <w:divsChild>
                                                            <w:div w:id="926041486">
                                                              <w:marLeft w:val="0"/>
                                                              <w:marRight w:val="0"/>
                                                              <w:marTop w:val="0"/>
                                                              <w:marBottom w:val="0"/>
                                                              <w:divBdr>
                                                                <w:top w:val="none" w:sz="0" w:space="0" w:color="auto"/>
                                                                <w:left w:val="none" w:sz="0" w:space="0" w:color="auto"/>
                                                                <w:bottom w:val="none" w:sz="0" w:space="0" w:color="auto"/>
                                                                <w:right w:val="none" w:sz="0" w:space="0" w:color="auto"/>
                                                              </w:divBdr>
                                                              <w:divsChild>
                                                                <w:div w:id="1141726002">
                                                                  <w:marLeft w:val="0"/>
                                                                  <w:marRight w:val="0"/>
                                                                  <w:marTop w:val="0"/>
                                                                  <w:marBottom w:val="0"/>
                                                                  <w:divBdr>
                                                                    <w:top w:val="none" w:sz="0" w:space="0" w:color="auto"/>
                                                                    <w:left w:val="none" w:sz="0" w:space="0" w:color="auto"/>
                                                                    <w:bottom w:val="none" w:sz="0" w:space="0" w:color="auto"/>
                                                                    <w:right w:val="none" w:sz="0" w:space="0" w:color="auto"/>
                                                                  </w:divBdr>
                                                                  <w:divsChild>
                                                                    <w:div w:id="1732732807">
                                                                      <w:marLeft w:val="0"/>
                                                                      <w:marRight w:val="0"/>
                                                                      <w:marTop w:val="0"/>
                                                                      <w:marBottom w:val="0"/>
                                                                      <w:divBdr>
                                                                        <w:top w:val="none" w:sz="0" w:space="0" w:color="auto"/>
                                                                        <w:left w:val="none" w:sz="0" w:space="0" w:color="auto"/>
                                                                        <w:bottom w:val="none" w:sz="0" w:space="0" w:color="auto"/>
                                                                        <w:right w:val="none" w:sz="0" w:space="0" w:color="auto"/>
                                                                      </w:divBdr>
                                                                      <w:divsChild>
                                                                        <w:div w:id="1783111358">
                                                                          <w:marLeft w:val="-225"/>
                                                                          <w:marRight w:val="-225"/>
                                                                          <w:marTop w:val="0"/>
                                                                          <w:marBottom w:val="0"/>
                                                                          <w:divBdr>
                                                                            <w:top w:val="none" w:sz="0" w:space="0" w:color="auto"/>
                                                                            <w:left w:val="none" w:sz="0" w:space="0" w:color="auto"/>
                                                                            <w:bottom w:val="none" w:sz="0" w:space="0" w:color="auto"/>
                                                                            <w:right w:val="none" w:sz="0" w:space="0" w:color="auto"/>
                                                                          </w:divBdr>
                                                                          <w:divsChild>
                                                                            <w:div w:id="1890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172180">
      <w:bodyDiv w:val="1"/>
      <w:marLeft w:val="0"/>
      <w:marRight w:val="0"/>
      <w:marTop w:val="0"/>
      <w:marBottom w:val="0"/>
      <w:divBdr>
        <w:top w:val="none" w:sz="0" w:space="0" w:color="auto"/>
        <w:left w:val="none" w:sz="0" w:space="0" w:color="auto"/>
        <w:bottom w:val="none" w:sz="0" w:space="0" w:color="auto"/>
        <w:right w:val="none" w:sz="0" w:space="0" w:color="auto"/>
      </w:divBdr>
    </w:div>
    <w:div w:id="938757268">
      <w:bodyDiv w:val="1"/>
      <w:marLeft w:val="0"/>
      <w:marRight w:val="0"/>
      <w:marTop w:val="0"/>
      <w:marBottom w:val="0"/>
      <w:divBdr>
        <w:top w:val="none" w:sz="0" w:space="0" w:color="auto"/>
        <w:left w:val="none" w:sz="0" w:space="0" w:color="auto"/>
        <w:bottom w:val="none" w:sz="0" w:space="0" w:color="auto"/>
        <w:right w:val="none" w:sz="0" w:space="0" w:color="auto"/>
      </w:divBdr>
    </w:div>
    <w:div w:id="938947205">
      <w:bodyDiv w:val="1"/>
      <w:marLeft w:val="0"/>
      <w:marRight w:val="0"/>
      <w:marTop w:val="0"/>
      <w:marBottom w:val="0"/>
      <w:divBdr>
        <w:top w:val="none" w:sz="0" w:space="0" w:color="auto"/>
        <w:left w:val="none" w:sz="0" w:space="0" w:color="auto"/>
        <w:bottom w:val="none" w:sz="0" w:space="0" w:color="auto"/>
        <w:right w:val="none" w:sz="0" w:space="0" w:color="auto"/>
      </w:divBdr>
    </w:div>
    <w:div w:id="938947722">
      <w:bodyDiv w:val="1"/>
      <w:marLeft w:val="0"/>
      <w:marRight w:val="0"/>
      <w:marTop w:val="0"/>
      <w:marBottom w:val="0"/>
      <w:divBdr>
        <w:top w:val="none" w:sz="0" w:space="0" w:color="auto"/>
        <w:left w:val="none" w:sz="0" w:space="0" w:color="auto"/>
        <w:bottom w:val="none" w:sz="0" w:space="0" w:color="auto"/>
        <w:right w:val="none" w:sz="0" w:space="0" w:color="auto"/>
      </w:divBdr>
    </w:div>
    <w:div w:id="939604128">
      <w:bodyDiv w:val="1"/>
      <w:marLeft w:val="0"/>
      <w:marRight w:val="0"/>
      <w:marTop w:val="0"/>
      <w:marBottom w:val="0"/>
      <w:divBdr>
        <w:top w:val="none" w:sz="0" w:space="0" w:color="auto"/>
        <w:left w:val="none" w:sz="0" w:space="0" w:color="auto"/>
        <w:bottom w:val="none" w:sz="0" w:space="0" w:color="auto"/>
        <w:right w:val="none" w:sz="0" w:space="0" w:color="auto"/>
      </w:divBdr>
    </w:div>
    <w:div w:id="939799182">
      <w:bodyDiv w:val="1"/>
      <w:marLeft w:val="0"/>
      <w:marRight w:val="0"/>
      <w:marTop w:val="0"/>
      <w:marBottom w:val="0"/>
      <w:divBdr>
        <w:top w:val="none" w:sz="0" w:space="0" w:color="auto"/>
        <w:left w:val="none" w:sz="0" w:space="0" w:color="auto"/>
        <w:bottom w:val="none" w:sz="0" w:space="0" w:color="auto"/>
        <w:right w:val="none" w:sz="0" w:space="0" w:color="auto"/>
      </w:divBdr>
      <w:divsChild>
        <w:div w:id="730544497">
          <w:marLeft w:val="0"/>
          <w:marRight w:val="0"/>
          <w:marTop w:val="0"/>
          <w:marBottom w:val="0"/>
          <w:divBdr>
            <w:top w:val="none" w:sz="0" w:space="0" w:color="auto"/>
            <w:left w:val="none" w:sz="0" w:space="0" w:color="auto"/>
            <w:bottom w:val="none" w:sz="0" w:space="0" w:color="auto"/>
            <w:right w:val="none" w:sz="0" w:space="0" w:color="auto"/>
          </w:divBdr>
          <w:divsChild>
            <w:div w:id="1902248768">
              <w:marLeft w:val="0"/>
              <w:marRight w:val="0"/>
              <w:marTop w:val="0"/>
              <w:marBottom w:val="0"/>
              <w:divBdr>
                <w:top w:val="none" w:sz="0" w:space="0" w:color="auto"/>
                <w:left w:val="none" w:sz="0" w:space="0" w:color="auto"/>
                <w:bottom w:val="none" w:sz="0" w:space="0" w:color="auto"/>
                <w:right w:val="none" w:sz="0" w:space="0" w:color="auto"/>
              </w:divBdr>
              <w:divsChild>
                <w:div w:id="1155799121">
                  <w:marLeft w:val="0"/>
                  <w:marRight w:val="0"/>
                  <w:marTop w:val="0"/>
                  <w:marBottom w:val="0"/>
                  <w:divBdr>
                    <w:top w:val="none" w:sz="0" w:space="0" w:color="auto"/>
                    <w:left w:val="none" w:sz="0" w:space="0" w:color="auto"/>
                    <w:bottom w:val="none" w:sz="0" w:space="0" w:color="auto"/>
                    <w:right w:val="none" w:sz="0" w:space="0" w:color="auto"/>
                  </w:divBdr>
                  <w:divsChild>
                    <w:div w:id="1697660944">
                      <w:marLeft w:val="0"/>
                      <w:marRight w:val="0"/>
                      <w:marTop w:val="0"/>
                      <w:marBottom w:val="0"/>
                      <w:divBdr>
                        <w:top w:val="none" w:sz="0" w:space="0" w:color="auto"/>
                        <w:left w:val="none" w:sz="0" w:space="0" w:color="auto"/>
                        <w:bottom w:val="none" w:sz="0" w:space="0" w:color="auto"/>
                        <w:right w:val="none" w:sz="0" w:space="0" w:color="auto"/>
                      </w:divBdr>
                      <w:divsChild>
                        <w:div w:id="631130116">
                          <w:marLeft w:val="0"/>
                          <w:marRight w:val="0"/>
                          <w:marTop w:val="0"/>
                          <w:marBottom w:val="0"/>
                          <w:divBdr>
                            <w:top w:val="none" w:sz="0" w:space="0" w:color="auto"/>
                            <w:left w:val="none" w:sz="0" w:space="0" w:color="auto"/>
                            <w:bottom w:val="none" w:sz="0" w:space="0" w:color="auto"/>
                            <w:right w:val="none" w:sz="0" w:space="0" w:color="auto"/>
                          </w:divBdr>
                          <w:divsChild>
                            <w:div w:id="554313401">
                              <w:marLeft w:val="0"/>
                              <w:marRight w:val="0"/>
                              <w:marTop w:val="0"/>
                              <w:marBottom w:val="0"/>
                              <w:divBdr>
                                <w:top w:val="none" w:sz="0" w:space="0" w:color="auto"/>
                                <w:left w:val="none" w:sz="0" w:space="0" w:color="auto"/>
                                <w:bottom w:val="none" w:sz="0" w:space="0" w:color="auto"/>
                                <w:right w:val="none" w:sz="0" w:space="0" w:color="auto"/>
                              </w:divBdr>
                              <w:divsChild>
                                <w:div w:id="1539053347">
                                  <w:marLeft w:val="0"/>
                                  <w:marRight w:val="0"/>
                                  <w:marTop w:val="0"/>
                                  <w:marBottom w:val="0"/>
                                  <w:divBdr>
                                    <w:top w:val="none" w:sz="0" w:space="0" w:color="auto"/>
                                    <w:left w:val="none" w:sz="0" w:space="0" w:color="auto"/>
                                    <w:bottom w:val="none" w:sz="0" w:space="0" w:color="auto"/>
                                    <w:right w:val="none" w:sz="0" w:space="0" w:color="auto"/>
                                  </w:divBdr>
                                  <w:divsChild>
                                    <w:div w:id="5403335">
                                      <w:marLeft w:val="0"/>
                                      <w:marRight w:val="0"/>
                                      <w:marTop w:val="0"/>
                                      <w:marBottom w:val="0"/>
                                      <w:divBdr>
                                        <w:top w:val="none" w:sz="0" w:space="0" w:color="auto"/>
                                        <w:left w:val="none" w:sz="0" w:space="0" w:color="auto"/>
                                        <w:bottom w:val="none" w:sz="0" w:space="0" w:color="auto"/>
                                        <w:right w:val="none" w:sz="0" w:space="0" w:color="auto"/>
                                      </w:divBdr>
                                      <w:divsChild>
                                        <w:div w:id="2038500740">
                                          <w:marLeft w:val="-150"/>
                                          <w:marRight w:val="-150"/>
                                          <w:marTop w:val="0"/>
                                          <w:marBottom w:val="0"/>
                                          <w:divBdr>
                                            <w:top w:val="none" w:sz="0" w:space="0" w:color="auto"/>
                                            <w:left w:val="none" w:sz="0" w:space="0" w:color="auto"/>
                                            <w:bottom w:val="none" w:sz="0" w:space="0" w:color="auto"/>
                                            <w:right w:val="none" w:sz="0" w:space="0" w:color="auto"/>
                                          </w:divBdr>
                                          <w:divsChild>
                                            <w:div w:id="498694796">
                                              <w:marLeft w:val="0"/>
                                              <w:marRight w:val="0"/>
                                              <w:marTop w:val="0"/>
                                              <w:marBottom w:val="0"/>
                                              <w:divBdr>
                                                <w:top w:val="none" w:sz="0" w:space="0" w:color="auto"/>
                                                <w:left w:val="none" w:sz="0" w:space="0" w:color="auto"/>
                                                <w:bottom w:val="none" w:sz="0" w:space="0" w:color="auto"/>
                                                <w:right w:val="none" w:sz="0" w:space="0" w:color="auto"/>
                                              </w:divBdr>
                                              <w:divsChild>
                                                <w:div w:id="1340081480">
                                                  <w:marLeft w:val="0"/>
                                                  <w:marRight w:val="0"/>
                                                  <w:marTop w:val="0"/>
                                                  <w:marBottom w:val="0"/>
                                                  <w:divBdr>
                                                    <w:top w:val="none" w:sz="0" w:space="0" w:color="auto"/>
                                                    <w:left w:val="none" w:sz="0" w:space="0" w:color="auto"/>
                                                    <w:bottom w:val="none" w:sz="0" w:space="0" w:color="auto"/>
                                                    <w:right w:val="none" w:sz="0" w:space="0" w:color="auto"/>
                                                  </w:divBdr>
                                                  <w:divsChild>
                                                    <w:div w:id="1254359436">
                                                      <w:marLeft w:val="0"/>
                                                      <w:marRight w:val="0"/>
                                                      <w:marTop w:val="0"/>
                                                      <w:marBottom w:val="0"/>
                                                      <w:divBdr>
                                                        <w:top w:val="none" w:sz="0" w:space="0" w:color="auto"/>
                                                        <w:left w:val="none" w:sz="0" w:space="0" w:color="auto"/>
                                                        <w:bottom w:val="none" w:sz="0" w:space="0" w:color="auto"/>
                                                        <w:right w:val="none" w:sz="0" w:space="0" w:color="auto"/>
                                                      </w:divBdr>
                                                      <w:divsChild>
                                                        <w:div w:id="1947612606">
                                                          <w:marLeft w:val="0"/>
                                                          <w:marRight w:val="0"/>
                                                          <w:marTop w:val="0"/>
                                                          <w:marBottom w:val="0"/>
                                                          <w:divBdr>
                                                            <w:top w:val="none" w:sz="0" w:space="0" w:color="auto"/>
                                                            <w:left w:val="none" w:sz="0" w:space="0" w:color="auto"/>
                                                            <w:bottom w:val="none" w:sz="0" w:space="0" w:color="auto"/>
                                                            <w:right w:val="none" w:sz="0" w:space="0" w:color="auto"/>
                                                          </w:divBdr>
                                                          <w:divsChild>
                                                            <w:div w:id="1522206140">
                                                              <w:marLeft w:val="0"/>
                                                              <w:marRight w:val="0"/>
                                                              <w:marTop w:val="0"/>
                                                              <w:marBottom w:val="0"/>
                                                              <w:divBdr>
                                                                <w:top w:val="none" w:sz="0" w:space="0" w:color="auto"/>
                                                                <w:left w:val="none" w:sz="0" w:space="0" w:color="auto"/>
                                                                <w:bottom w:val="none" w:sz="0" w:space="0" w:color="auto"/>
                                                                <w:right w:val="none" w:sz="0" w:space="0" w:color="auto"/>
                                                              </w:divBdr>
                                                              <w:divsChild>
                                                                <w:div w:id="1788506492">
                                                                  <w:marLeft w:val="0"/>
                                                                  <w:marRight w:val="0"/>
                                                                  <w:marTop w:val="0"/>
                                                                  <w:marBottom w:val="0"/>
                                                                  <w:divBdr>
                                                                    <w:top w:val="none" w:sz="0" w:space="0" w:color="auto"/>
                                                                    <w:left w:val="none" w:sz="0" w:space="0" w:color="auto"/>
                                                                    <w:bottom w:val="none" w:sz="0" w:space="0" w:color="auto"/>
                                                                    <w:right w:val="none" w:sz="0" w:space="0" w:color="auto"/>
                                                                  </w:divBdr>
                                                                  <w:divsChild>
                                                                    <w:div w:id="1932621862">
                                                                      <w:marLeft w:val="0"/>
                                                                      <w:marRight w:val="0"/>
                                                                      <w:marTop w:val="0"/>
                                                                      <w:marBottom w:val="0"/>
                                                                      <w:divBdr>
                                                                        <w:top w:val="none" w:sz="0" w:space="0" w:color="auto"/>
                                                                        <w:left w:val="none" w:sz="0" w:space="0" w:color="auto"/>
                                                                        <w:bottom w:val="none" w:sz="0" w:space="0" w:color="auto"/>
                                                                        <w:right w:val="none" w:sz="0" w:space="0" w:color="auto"/>
                                                                      </w:divBdr>
                                                                      <w:divsChild>
                                                                        <w:div w:id="1624458821">
                                                                          <w:marLeft w:val="-225"/>
                                                                          <w:marRight w:val="-225"/>
                                                                          <w:marTop w:val="0"/>
                                                                          <w:marBottom w:val="0"/>
                                                                          <w:divBdr>
                                                                            <w:top w:val="none" w:sz="0" w:space="0" w:color="auto"/>
                                                                            <w:left w:val="none" w:sz="0" w:space="0" w:color="auto"/>
                                                                            <w:bottom w:val="none" w:sz="0" w:space="0" w:color="auto"/>
                                                                            <w:right w:val="none" w:sz="0" w:space="0" w:color="auto"/>
                                                                          </w:divBdr>
                                                                          <w:divsChild>
                                                                            <w:div w:id="11515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917772">
      <w:bodyDiv w:val="1"/>
      <w:marLeft w:val="0"/>
      <w:marRight w:val="0"/>
      <w:marTop w:val="0"/>
      <w:marBottom w:val="0"/>
      <w:divBdr>
        <w:top w:val="none" w:sz="0" w:space="0" w:color="auto"/>
        <w:left w:val="none" w:sz="0" w:space="0" w:color="auto"/>
        <w:bottom w:val="none" w:sz="0" w:space="0" w:color="auto"/>
        <w:right w:val="none" w:sz="0" w:space="0" w:color="auto"/>
      </w:divBdr>
    </w:div>
    <w:div w:id="940528179">
      <w:bodyDiv w:val="1"/>
      <w:marLeft w:val="0"/>
      <w:marRight w:val="0"/>
      <w:marTop w:val="0"/>
      <w:marBottom w:val="0"/>
      <w:divBdr>
        <w:top w:val="none" w:sz="0" w:space="0" w:color="auto"/>
        <w:left w:val="none" w:sz="0" w:space="0" w:color="auto"/>
        <w:bottom w:val="none" w:sz="0" w:space="0" w:color="auto"/>
        <w:right w:val="none" w:sz="0" w:space="0" w:color="auto"/>
      </w:divBdr>
    </w:div>
    <w:div w:id="941180599">
      <w:bodyDiv w:val="1"/>
      <w:marLeft w:val="0"/>
      <w:marRight w:val="0"/>
      <w:marTop w:val="0"/>
      <w:marBottom w:val="0"/>
      <w:divBdr>
        <w:top w:val="none" w:sz="0" w:space="0" w:color="auto"/>
        <w:left w:val="none" w:sz="0" w:space="0" w:color="auto"/>
        <w:bottom w:val="none" w:sz="0" w:space="0" w:color="auto"/>
        <w:right w:val="none" w:sz="0" w:space="0" w:color="auto"/>
      </w:divBdr>
    </w:div>
    <w:div w:id="941259953">
      <w:bodyDiv w:val="1"/>
      <w:marLeft w:val="0"/>
      <w:marRight w:val="0"/>
      <w:marTop w:val="0"/>
      <w:marBottom w:val="0"/>
      <w:divBdr>
        <w:top w:val="none" w:sz="0" w:space="0" w:color="auto"/>
        <w:left w:val="none" w:sz="0" w:space="0" w:color="auto"/>
        <w:bottom w:val="none" w:sz="0" w:space="0" w:color="auto"/>
        <w:right w:val="none" w:sz="0" w:space="0" w:color="auto"/>
      </w:divBdr>
    </w:div>
    <w:div w:id="942154618">
      <w:bodyDiv w:val="1"/>
      <w:marLeft w:val="0"/>
      <w:marRight w:val="0"/>
      <w:marTop w:val="0"/>
      <w:marBottom w:val="0"/>
      <w:divBdr>
        <w:top w:val="none" w:sz="0" w:space="0" w:color="auto"/>
        <w:left w:val="none" w:sz="0" w:space="0" w:color="auto"/>
        <w:bottom w:val="none" w:sz="0" w:space="0" w:color="auto"/>
        <w:right w:val="none" w:sz="0" w:space="0" w:color="auto"/>
      </w:divBdr>
      <w:divsChild>
        <w:div w:id="1489322700">
          <w:marLeft w:val="0"/>
          <w:marRight w:val="0"/>
          <w:marTop w:val="0"/>
          <w:marBottom w:val="0"/>
          <w:divBdr>
            <w:top w:val="none" w:sz="0" w:space="0" w:color="auto"/>
            <w:left w:val="none" w:sz="0" w:space="0" w:color="auto"/>
            <w:bottom w:val="none" w:sz="0" w:space="0" w:color="auto"/>
            <w:right w:val="none" w:sz="0" w:space="0" w:color="auto"/>
          </w:divBdr>
          <w:divsChild>
            <w:div w:id="1507555492">
              <w:marLeft w:val="0"/>
              <w:marRight w:val="0"/>
              <w:marTop w:val="315"/>
              <w:marBottom w:val="0"/>
              <w:divBdr>
                <w:top w:val="none" w:sz="0" w:space="0" w:color="auto"/>
                <w:left w:val="none" w:sz="0" w:space="0" w:color="auto"/>
                <w:bottom w:val="none" w:sz="0" w:space="0" w:color="auto"/>
                <w:right w:val="none" w:sz="0" w:space="0" w:color="auto"/>
              </w:divBdr>
              <w:divsChild>
                <w:div w:id="1792550603">
                  <w:marLeft w:val="0"/>
                  <w:marRight w:val="0"/>
                  <w:marTop w:val="0"/>
                  <w:marBottom w:val="0"/>
                  <w:divBdr>
                    <w:top w:val="none" w:sz="0" w:space="0" w:color="auto"/>
                    <w:left w:val="none" w:sz="0" w:space="0" w:color="auto"/>
                    <w:bottom w:val="none" w:sz="0" w:space="0" w:color="auto"/>
                    <w:right w:val="none" w:sz="0" w:space="0" w:color="auto"/>
                  </w:divBdr>
                  <w:divsChild>
                    <w:div w:id="780615160">
                      <w:marLeft w:val="3180"/>
                      <w:marRight w:val="0"/>
                      <w:marTop w:val="0"/>
                      <w:marBottom w:val="0"/>
                      <w:divBdr>
                        <w:top w:val="none" w:sz="0" w:space="0" w:color="auto"/>
                        <w:left w:val="none" w:sz="0" w:space="0" w:color="auto"/>
                        <w:bottom w:val="none" w:sz="0" w:space="0" w:color="auto"/>
                        <w:right w:val="none" w:sz="0" w:space="0" w:color="auto"/>
                      </w:divBdr>
                      <w:divsChild>
                        <w:div w:id="1163858396">
                          <w:marLeft w:val="0"/>
                          <w:marRight w:val="0"/>
                          <w:marTop w:val="240"/>
                          <w:marBottom w:val="240"/>
                          <w:divBdr>
                            <w:top w:val="none" w:sz="0" w:space="0" w:color="auto"/>
                            <w:left w:val="none" w:sz="0" w:space="0" w:color="auto"/>
                            <w:bottom w:val="none" w:sz="0" w:space="0" w:color="auto"/>
                            <w:right w:val="none" w:sz="0" w:space="0" w:color="auto"/>
                          </w:divBdr>
                          <w:divsChild>
                            <w:div w:id="15766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302496">
      <w:bodyDiv w:val="1"/>
      <w:marLeft w:val="0"/>
      <w:marRight w:val="0"/>
      <w:marTop w:val="0"/>
      <w:marBottom w:val="0"/>
      <w:divBdr>
        <w:top w:val="none" w:sz="0" w:space="0" w:color="auto"/>
        <w:left w:val="none" w:sz="0" w:space="0" w:color="auto"/>
        <w:bottom w:val="none" w:sz="0" w:space="0" w:color="auto"/>
        <w:right w:val="none" w:sz="0" w:space="0" w:color="auto"/>
      </w:divBdr>
      <w:divsChild>
        <w:div w:id="108092887">
          <w:marLeft w:val="0"/>
          <w:marRight w:val="0"/>
          <w:marTop w:val="0"/>
          <w:marBottom w:val="0"/>
          <w:divBdr>
            <w:top w:val="none" w:sz="0" w:space="0" w:color="auto"/>
            <w:left w:val="none" w:sz="0" w:space="0" w:color="auto"/>
            <w:bottom w:val="none" w:sz="0" w:space="0" w:color="auto"/>
            <w:right w:val="none" w:sz="0" w:space="0" w:color="auto"/>
          </w:divBdr>
          <w:divsChild>
            <w:div w:id="1076367288">
              <w:marLeft w:val="0"/>
              <w:marRight w:val="0"/>
              <w:marTop w:val="0"/>
              <w:marBottom w:val="0"/>
              <w:divBdr>
                <w:top w:val="none" w:sz="0" w:space="0" w:color="auto"/>
                <w:left w:val="none" w:sz="0" w:space="0" w:color="auto"/>
                <w:bottom w:val="none" w:sz="0" w:space="0" w:color="auto"/>
                <w:right w:val="none" w:sz="0" w:space="0" w:color="auto"/>
              </w:divBdr>
              <w:divsChild>
                <w:div w:id="83384051">
                  <w:marLeft w:val="0"/>
                  <w:marRight w:val="0"/>
                  <w:marTop w:val="0"/>
                  <w:marBottom w:val="0"/>
                  <w:divBdr>
                    <w:top w:val="none" w:sz="0" w:space="0" w:color="auto"/>
                    <w:left w:val="none" w:sz="0" w:space="0" w:color="auto"/>
                    <w:bottom w:val="none" w:sz="0" w:space="0" w:color="auto"/>
                    <w:right w:val="none" w:sz="0" w:space="0" w:color="auto"/>
                  </w:divBdr>
                  <w:divsChild>
                    <w:div w:id="165169581">
                      <w:marLeft w:val="0"/>
                      <w:marRight w:val="0"/>
                      <w:marTop w:val="0"/>
                      <w:marBottom w:val="0"/>
                      <w:divBdr>
                        <w:top w:val="none" w:sz="0" w:space="0" w:color="auto"/>
                        <w:left w:val="none" w:sz="0" w:space="0" w:color="auto"/>
                        <w:bottom w:val="none" w:sz="0" w:space="0" w:color="auto"/>
                        <w:right w:val="none" w:sz="0" w:space="0" w:color="auto"/>
                      </w:divBdr>
                      <w:divsChild>
                        <w:div w:id="593130598">
                          <w:marLeft w:val="0"/>
                          <w:marRight w:val="3675"/>
                          <w:marTop w:val="0"/>
                          <w:marBottom w:val="0"/>
                          <w:divBdr>
                            <w:top w:val="none" w:sz="0" w:space="0" w:color="auto"/>
                            <w:left w:val="none" w:sz="0" w:space="0" w:color="auto"/>
                            <w:bottom w:val="none" w:sz="0" w:space="0" w:color="auto"/>
                            <w:right w:val="none" w:sz="0" w:space="0" w:color="auto"/>
                          </w:divBdr>
                          <w:divsChild>
                            <w:div w:id="1650090715">
                              <w:marLeft w:val="0"/>
                              <w:marRight w:val="0"/>
                              <w:marTop w:val="0"/>
                              <w:marBottom w:val="0"/>
                              <w:divBdr>
                                <w:top w:val="none" w:sz="0" w:space="0" w:color="auto"/>
                                <w:left w:val="none" w:sz="0" w:space="0" w:color="auto"/>
                                <w:bottom w:val="none" w:sz="0" w:space="0" w:color="auto"/>
                                <w:right w:val="none" w:sz="0" w:space="0" w:color="auto"/>
                              </w:divBdr>
                              <w:divsChild>
                                <w:div w:id="16228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569791">
      <w:bodyDiv w:val="1"/>
      <w:marLeft w:val="0"/>
      <w:marRight w:val="0"/>
      <w:marTop w:val="0"/>
      <w:marBottom w:val="0"/>
      <w:divBdr>
        <w:top w:val="none" w:sz="0" w:space="0" w:color="auto"/>
        <w:left w:val="none" w:sz="0" w:space="0" w:color="auto"/>
        <w:bottom w:val="none" w:sz="0" w:space="0" w:color="auto"/>
        <w:right w:val="none" w:sz="0" w:space="0" w:color="auto"/>
      </w:divBdr>
    </w:div>
    <w:div w:id="943222036">
      <w:bodyDiv w:val="1"/>
      <w:marLeft w:val="0"/>
      <w:marRight w:val="0"/>
      <w:marTop w:val="0"/>
      <w:marBottom w:val="0"/>
      <w:divBdr>
        <w:top w:val="none" w:sz="0" w:space="0" w:color="auto"/>
        <w:left w:val="none" w:sz="0" w:space="0" w:color="auto"/>
        <w:bottom w:val="none" w:sz="0" w:space="0" w:color="auto"/>
        <w:right w:val="none" w:sz="0" w:space="0" w:color="auto"/>
      </w:divBdr>
    </w:div>
    <w:div w:id="943726515">
      <w:bodyDiv w:val="1"/>
      <w:marLeft w:val="0"/>
      <w:marRight w:val="0"/>
      <w:marTop w:val="0"/>
      <w:marBottom w:val="0"/>
      <w:divBdr>
        <w:top w:val="none" w:sz="0" w:space="0" w:color="auto"/>
        <w:left w:val="none" w:sz="0" w:space="0" w:color="auto"/>
        <w:bottom w:val="none" w:sz="0" w:space="0" w:color="auto"/>
        <w:right w:val="none" w:sz="0" w:space="0" w:color="auto"/>
      </w:divBdr>
    </w:div>
    <w:div w:id="944582272">
      <w:bodyDiv w:val="1"/>
      <w:marLeft w:val="0"/>
      <w:marRight w:val="0"/>
      <w:marTop w:val="0"/>
      <w:marBottom w:val="0"/>
      <w:divBdr>
        <w:top w:val="none" w:sz="0" w:space="0" w:color="auto"/>
        <w:left w:val="none" w:sz="0" w:space="0" w:color="auto"/>
        <w:bottom w:val="none" w:sz="0" w:space="0" w:color="auto"/>
        <w:right w:val="none" w:sz="0" w:space="0" w:color="auto"/>
      </w:divBdr>
    </w:div>
    <w:div w:id="944726170">
      <w:bodyDiv w:val="1"/>
      <w:marLeft w:val="0"/>
      <w:marRight w:val="0"/>
      <w:marTop w:val="0"/>
      <w:marBottom w:val="0"/>
      <w:divBdr>
        <w:top w:val="none" w:sz="0" w:space="0" w:color="auto"/>
        <w:left w:val="none" w:sz="0" w:space="0" w:color="auto"/>
        <w:bottom w:val="none" w:sz="0" w:space="0" w:color="auto"/>
        <w:right w:val="none" w:sz="0" w:space="0" w:color="auto"/>
      </w:divBdr>
    </w:div>
    <w:div w:id="945307479">
      <w:bodyDiv w:val="1"/>
      <w:marLeft w:val="0"/>
      <w:marRight w:val="0"/>
      <w:marTop w:val="0"/>
      <w:marBottom w:val="0"/>
      <w:divBdr>
        <w:top w:val="none" w:sz="0" w:space="0" w:color="auto"/>
        <w:left w:val="none" w:sz="0" w:space="0" w:color="auto"/>
        <w:bottom w:val="none" w:sz="0" w:space="0" w:color="auto"/>
        <w:right w:val="none" w:sz="0" w:space="0" w:color="auto"/>
      </w:divBdr>
      <w:divsChild>
        <w:div w:id="957377412">
          <w:marLeft w:val="0"/>
          <w:marRight w:val="0"/>
          <w:marTop w:val="0"/>
          <w:marBottom w:val="0"/>
          <w:divBdr>
            <w:top w:val="none" w:sz="0" w:space="0" w:color="auto"/>
            <w:left w:val="none" w:sz="0" w:space="0" w:color="auto"/>
            <w:bottom w:val="none" w:sz="0" w:space="0" w:color="auto"/>
            <w:right w:val="none" w:sz="0" w:space="0" w:color="auto"/>
          </w:divBdr>
        </w:div>
      </w:divsChild>
    </w:div>
    <w:div w:id="945381456">
      <w:bodyDiv w:val="1"/>
      <w:marLeft w:val="0"/>
      <w:marRight w:val="0"/>
      <w:marTop w:val="0"/>
      <w:marBottom w:val="0"/>
      <w:divBdr>
        <w:top w:val="none" w:sz="0" w:space="0" w:color="auto"/>
        <w:left w:val="none" w:sz="0" w:space="0" w:color="auto"/>
        <w:bottom w:val="none" w:sz="0" w:space="0" w:color="auto"/>
        <w:right w:val="none" w:sz="0" w:space="0" w:color="auto"/>
      </w:divBdr>
    </w:div>
    <w:div w:id="946497968">
      <w:bodyDiv w:val="1"/>
      <w:marLeft w:val="0"/>
      <w:marRight w:val="0"/>
      <w:marTop w:val="0"/>
      <w:marBottom w:val="0"/>
      <w:divBdr>
        <w:top w:val="none" w:sz="0" w:space="0" w:color="auto"/>
        <w:left w:val="none" w:sz="0" w:space="0" w:color="auto"/>
        <w:bottom w:val="none" w:sz="0" w:space="0" w:color="auto"/>
        <w:right w:val="none" w:sz="0" w:space="0" w:color="auto"/>
      </w:divBdr>
      <w:divsChild>
        <w:div w:id="283582838">
          <w:marLeft w:val="0"/>
          <w:marRight w:val="0"/>
          <w:marTop w:val="0"/>
          <w:marBottom w:val="0"/>
          <w:divBdr>
            <w:top w:val="none" w:sz="0" w:space="0" w:color="auto"/>
            <w:left w:val="none" w:sz="0" w:space="0" w:color="auto"/>
            <w:bottom w:val="none" w:sz="0" w:space="0" w:color="auto"/>
            <w:right w:val="none" w:sz="0" w:space="0" w:color="auto"/>
          </w:divBdr>
          <w:divsChild>
            <w:div w:id="1697386571">
              <w:marLeft w:val="0"/>
              <w:marRight w:val="0"/>
              <w:marTop w:val="0"/>
              <w:marBottom w:val="0"/>
              <w:divBdr>
                <w:top w:val="none" w:sz="0" w:space="0" w:color="auto"/>
                <w:left w:val="none" w:sz="0" w:space="0" w:color="auto"/>
                <w:bottom w:val="none" w:sz="0" w:space="0" w:color="auto"/>
                <w:right w:val="none" w:sz="0" w:space="0" w:color="auto"/>
              </w:divBdr>
              <w:divsChild>
                <w:div w:id="260917579">
                  <w:marLeft w:val="0"/>
                  <w:marRight w:val="0"/>
                  <w:marTop w:val="0"/>
                  <w:marBottom w:val="0"/>
                  <w:divBdr>
                    <w:top w:val="none" w:sz="0" w:space="0" w:color="auto"/>
                    <w:left w:val="none" w:sz="0" w:space="0" w:color="auto"/>
                    <w:bottom w:val="none" w:sz="0" w:space="0" w:color="auto"/>
                    <w:right w:val="none" w:sz="0" w:space="0" w:color="auto"/>
                  </w:divBdr>
                  <w:divsChild>
                    <w:div w:id="978656302">
                      <w:marLeft w:val="0"/>
                      <w:marRight w:val="0"/>
                      <w:marTop w:val="0"/>
                      <w:marBottom w:val="0"/>
                      <w:divBdr>
                        <w:top w:val="none" w:sz="0" w:space="0" w:color="auto"/>
                        <w:left w:val="none" w:sz="0" w:space="0" w:color="auto"/>
                        <w:bottom w:val="none" w:sz="0" w:space="0" w:color="auto"/>
                        <w:right w:val="none" w:sz="0" w:space="0" w:color="auto"/>
                      </w:divBdr>
                      <w:divsChild>
                        <w:div w:id="138231187">
                          <w:marLeft w:val="0"/>
                          <w:marRight w:val="0"/>
                          <w:marTop w:val="0"/>
                          <w:marBottom w:val="0"/>
                          <w:divBdr>
                            <w:top w:val="none" w:sz="0" w:space="0" w:color="auto"/>
                            <w:left w:val="none" w:sz="0" w:space="0" w:color="auto"/>
                            <w:bottom w:val="none" w:sz="0" w:space="0" w:color="auto"/>
                            <w:right w:val="none" w:sz="0" w:space="0" w:color="auto"/>
                          </w:divBdr>
                          <w:divsChild>
                            <w:div w:id="1443527232">
                              <w:marLeft w:val="0"/>
                              <w:marRight w:val="0"/>
                              <w:marTop w:val="0"/>
                              <w:marBottom w:val="0"/>
                              <w:divBdr>
                                <w:top w:val="none" w:sz="0" w:space="0" w:color="auto"/>
                                <w:left w:val="none" w:sz="0" w:space="0" w:color="auto"/>
                                <w:bottom w:val="none" w:sz="0" w:space="0" w:color="auto"/>
                                <w:right w:val="none" w:sz="0" w:space="0" w:color="auto"/>
                              </w:divBdr>
                              <w:divsChild>
                                <w:div w:id="672995929">
                                  <w:marLeft w:val="0"/>
                                  <w:marRight w:val="0"/>
                                  <w:marTop w:val="0"/>
                                  <w:marBottom w:val="0"/>
                                  <w:divBdr>
                                    <w:top w:val="none" w:sz="0" w:space="0" w:color="auto"/>
                                    <w:left w:val="none" w:sz="0" w:space="0" w:color="auto"/>
                                    <w:bottom w:val="none" w:sz="0" w:space="0" w:color="auto"/>
                                    <w:right w:val="none" w:sz="0" w:space="0" w:color="auto"/>
                                  </w:divBdr>
                                  <w:divsChild>
                                    <w:div w:id="106585733">
                                      <w:marLeft w:val="0"/>
                                      <w:marRight w:val="0"/>
                                      <w:marTop w:val="0"/>
                                      <w:marBottom w:val="0"/>
                                      <w:divBdr>
                                        <w:top w:val="none" w:sz="0" w:space="0" w:color="auto"/>
                                        <w:left w:val="none" w:sz="0" w:space="0" w:color="auto"/>
                                        <w:bottom w:val="none" w:sz="0" w:space="0" w:color="auto"/>
                                        <w:right w:val="none" w:sz="0" w:space="0" w:color="auto"/>
                                      </w:divBdr>
                                      <w:divsChild>
                                        <w:div w:id="765266224">
                                          <w:marLeft w:val="-150"/>
                                          <w:marRight w:val="-150"/>
                                          <w:marTop w:val="0"/>
                                          <w:marBottom w:val="0"/>
                                          <w:divBdr>
                                            <w:top w:val="none" w:sz="0" w:space="0" w:color="auto"/>
                                            <w:left w:val="none" w:sz="0" w:space="0" w:color="auto"/>
                                            <w:bottom w:val="none" w:sz="0" w:space="0" w:color="auto"/>
                                            <w:right w:val="none" w:sz="0" w:space="0" w:color="auto"/>
                                          </w:divBdr>
                                          <w:divsChild>
                                            <w:div w:id="973487666">
                                              <w:marLeft w:val="0"/>
                                              <w:marRight w:val="0"/>
                                              <w:marTop w:val="0"/>
                                              <w:marBottom w:val="0"/>
                                              <w:divBdr>
                                                <w:top w:val="none" w:sz="0" w:space="0" w:color="auto"/>
                                                <w:left w:val="none" w:sz="0" w:space="0" w:color="auto"/>
                                                <w:bottom w:val="none" w:sz="0" w:space="0" w:color="auto"/>
                                                <w:right w:val="none" w:sz="0" w:space="0" w:color="auto"/>
                                              </w:divBdr>
                                              <w:divsChild>
                                                <w:div w:id="70008554">
                                                  <w:marLeft w:val="0"/>
                                                  <w:marRight w:val="0"/>
                                                  <w:marTop w:val="0"/>
                                                  <w:marBottom w:val="0"/>
                                                  <w:divBdr>
                                                    <w:top w:val="none" w:sz="0" w:space="0" w:color="auto"/>
                                                    <w:left w:val="none" w:sz="0" w:space="0" w:color="auto"/>
                                                    <w:bottom w:val="none" w:sz="0" w:space="0" w:color="auto"/>
                                                    <w:right w:val="none" w:sz="0" w:space="0" w:color="auto"/>
                                                  </w:divBdr>
                                                  <w:divsChild>
                                                    <w:div w:id="986858077">
                                                      <w:marLeft w:val="0"/>
                                                      <w:marRight w:val="0"/>
                                                      <w:marTop w:val="0"/>
                                                      <w:marBottom w:val="0"/>
                                                      <w:divBdr>
                                                        <w:top w:val="none" w:sz="0" w:space="0" w:color="auto"/>
                                                        <w:left w:val="none" w:sz="0" w:space="0" w:color="auto"/>
                                                        <w:bottom w:val="none" w:sz="0" w:space="0" w:color="auto"/>
                                                        <w:right w:val="none" w:sz="0" w:space="0" w:color="auto"/>
                                                      </w:divBdr>
                                                      <w:divsChild>
                                                        <w:div w:id="1962422464">
                                                          <w:marLeft w:val="0"/>
                                                          <w:marRight w:val="0"/>
                                                          <w:marTop w:val="0"/>
                                                          <w:marBottom w:val="0"/>
                                                          <w:divBdr>
                                                            <w:top w:val="none" w:sz="0" w:space="0" w:color="auto"/>
                                                            <w:left w:val="none" w:sz="0" w:space="0" w:color="auto"/>
                                                            <w:bottom w:val="none" w:sz="0" w:space="0" w:color="auto"/>
                                                            <w:right w:val="none" w:sz="0" w:space="0" w:color="auto"/>
                                                          </w:divBdr>
                                                          <w:divsChild>
                                                            <w:div w:id="75634849">
                                                              <w:marLeft w:val="0"/>
                                                              <w:marRight w:val="0"/>
                                                              <w:marTop w:val="0"/>
                                                              <w:marBottom w:val="0"/>
                                                              <w:divBdr>
                                                                <w:top w:val="none" w:sz="0" w:space="0" w:color="auto"/>
                                                                <w:left w:val="none" w:sz="0" w:space="0" w:color="auto"/>
                                                                <w:bottom w:val="none" w:sz="0" w:space="0" w:color="auto"/>
                                                                <w:right w:val="none" w:sz="0" w:space="0" w:color="auto"/>
                                                              </w:divBdr>
                                                              <w:divsChild>
                                                                <w:div w:id="1417482705">
                                                                  <w:marLeft w:val="0"/>
                                                                  <w:marRight w:val="0"/>
                                                                  <w:marTop w:val="0"/>
                                                                  <w:marBottom w:val="0"/>
                                                                  <w:divBdr>
                                                                    <w:top w:val="none" w:sz="0" w:space="0" w:color="auto"/>
                                                                    <w:left w:val="none" w:sz="0" w:space="0" w:color="auto"/>
                                                                    <w:bottom w:val="none" w:sz="0" w:space="0" w:color="auto"/>
                                                                    <w:right w:val="none" w:sz="0" w:space="0" w:color="auto"/>
                                                                  </w:divBdr>
                                                                  <w:divsChild>
                                                                    <w:div w:id="416558375">
                                                                      <w:marLeft w:val="0"/>
                                                                      <w:marRight w:val="0"/>
                                                                      <w:marTop w:val="0"/>
                                                                      <w:marBottom w:val="0"/>
                                                                      <w:divBdr>
                                                                        <w:top w:val="none" w:sz="0" w:space="0" w:color="auto"/>
                                                                        <w:left w:val="none" w:sz="0" w:space="0" w:color="auto"/>
                                                                        <w:bottom w:val="none" w:sz="0" w:space="0" w:color="auto"/>
                                                                        <w:right w:val="none" w:sz="0" w:space="0" w:color="auto"/>
                                                                      </w:divBdr>
                                                                      <w:divsChild>
                                                                        <w:div w:id="544565242">
                                                                          <w:marLeft w:val="-225"/>
                                                                          <w:marRight w:val="-225"/>
                                                                          <w:marTop w:val="0"/>
                                                                          <w:marBottom w:val="0"/>
                                                                          <w:divBdr>
                                                                            <w:top w:val="none" w:sz="0" w:space="0" w:color="auto"/>
                                                                            <w:left w:val="none" w:sz="0" w:space="0" w:color="auto"/>
                                                                            <w:bottom w:val="none" w:sz="0" w:space="0" w:color="auto"/>
                                                                            <w:right w:val="none" w:sz="0" w:space="0" w:color="auto"/>
                                                                          </w:divBdr>
                                                                          <w:divsChild>
                                                                            <w:div w:id="1867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23485">
      <w:bodyDiv w:val="1"/>
      <w:marLeft w:val="0"/>
      <w:marRight w:val="0"/>
      <w:marTop w:val="0"/>
      <w:marBottom w:val="0"/>
      <w:divBdr>
        <w:top w:val="none" w:sz="0" w:space="0" w:color="auto"/>
        <w:left w:val="none" w:sz="0" w:space="0" w:color="auto"/>
        <w:bottom w:val="none" w:sz="0" w:space="0" w:color="auto"/>
        <w:right w:val="none" w:sz="0" w:space="0" w:color="auto"/>
      </w:divBdr>
    </w:div>
    <w:div w:id="946959393">
      <w:bodyDiv w:val="1"/>
      <w:marLeft w:val="0"/>
      <w:marRight w:val="0"/>
      <w:marTop w:val="0"/>
      <w:marBottom w:val="0"/>
      <w:divBdr>
        <w:top w:val="none" w:sz="0" w:space="0" w:color="auto"/>
        <w:left w:val="none" w:sz="0" w:space="0" w:color="auto"/>
        <w:bottom w:val="none" w:sz="0" w:space="0" w:color="auto"/>
        <w:right w:val="none" w:sz="0" w:space="0" w:color="auto"/>
      </w:divBdr>
    </w:div>
    <w:div w:id="947543880">
      <w:bodyDiv w:val="1"/>
      <w:marLeft w:val="0"/>
      <w:marRight w:val="0"/>
      <w:marTop w:val="0"/>
      <w:marBottom w:val="0"/>
      <w:divBdr>
        <w:top w:val="none" w:sz="0" w:space="0" w:color="auto"/>
        <w:left w:val="none" w:sz="0" w:space="0" w:color="auto"/>
        <w:bottom w:val="none" w:sz="0" w:space="0" w:color="auto"/>
        <w:right w:val="none" w:sz="0" w:space="0" w:color="auto"/>
      </w:divBdr>
    </w:div>
    <w:div w:id="948272657">
      <w:bodyDiv w:val="1"/>
      <w:marLeft w:val="0"/>
      <w:marRight w:val="0"/>
      <w:marTop w:val="0"/>
      <w:marBottom w:val="0"/>
      <w:divBdr>
        <w:top w:val="none" w:sz="0" w:space="0" w:color="auto"/>
        <w:left w:val="none" w:sz="0" w:space="0" w:color="auto"/>
        <w:bottom w:val="none" w:sz="0" w:space="0" w:color="auto"/>
        <w:right w:val="none" w:sz="0" w:space="0" w:color="auto"/>
      </w:divBdr>
      <w:divsChild>
        <w:div w:id="781343532">
          <w:marLeft w:val="0"/>
          <w:marRight w:val="0"/>
          <w:marTop w:val="0"/>
          <w:marBottom w:val="0"/>
          <w:divBdr>
            <w:top w:val="none" w:sz="0" w:space="0" w:color="auto"/>
            <w:left w:val="none" w:sz="0" w:space="0" w:color="auto"/>
            <w:bottom w:val="none" w:sz="0" w:space="0" w:color="auto"/>
            <w:right w:val="none" w:sz="0" w:space="0" w:color="auto"/>
          </w:divBdr>
          <w:divsChild>
            <w:div w:id="2049143827">
              <w:marLeft w:val="0"/>
              <w:marRight w:val="0"/>
              <w:marTop w:val="315"/>
              <w:marBottom w:val="0"/>
              <w:divBdr>
                <w:top w:val="none" w:sz="0" w:space="0" w:color="auto"/>
                <w:left w:val="none" w:sz="0" w:space="0" w:color="auto"/>
                <w:bottom w:val="none" w:sz="0" w:space="0" w:color="auto"/>
                <w:right w:val="none" w:sz="0" w:space="0" w:color="auto"/>
              </w:divBdr>
              <w:divsChild>
                <w:div w:id="1431320476">
                  <w:marLeft w:val="0"/>
                  <w:marRight w:val="0"/>
                  <w:marTop w:val="0"/>
                  <w:marBottom w:val="0"/>
                  <w:divBdr>
                    <w:top w:val="none" w:sz="0" w:space="0" w:color="auto"/>
                    <w:left w:val="none" w:sz="0" w:space="0" w:color="auto"/>
                    <w:bottom w:val="none" w:sz="0" w:space="0" w:color="auto"/>
                    <w:right w:val="none" w:sz="0" w:space="0" w:color="auto"/>
                  </w:divBdr>
                  <w:divsChild>
                    <w:div w:id="63259905">
                      <w:marLeft w:val="3180"/>
                      <w:marRight w:val="0"/>
                      <w:marTop w:val="0"/>
                      <w:marBottom w:val="0"/>
                      <w:divBdr>
                        <w:top w:val="none" w:sz="0" w:space="0" w:color="auto"/>
                        <w:left w:val="none" w:sz="0" w:space="0" w:color="auto"/>
                        <w:bottom w:val="none" w:sz="0" w:space="0" w:color="auto"/>
                        <w:right w:val="none" w:sz="0" w:space="0" w:color="auto"/>
                      </w:divBdr>
                      <w:divsChild>
                        <w:div w:id="11273430">
                          <w:marLeft w:val="0"/>
                          <w:marRight w:val="0"/>
                          <w:marTop w:val="240"/>
                          <w:marBottom w:val="240"/>
                          <w:divBdr>
                            <w:top w:val="none" w:sz="0" w:space="0" w:color="auto"/>
                            <w:left w:val="none" w:sz="0" w:space="0" w:color="auto"/>
                            <w:bottom w:val="none" w:sz="0" w:space="0" w:color="auto"/>
                            <w:right w:val="none" w:sz="0" w:space="0" w:color="auto"/>
                          </w:divBdr>
                          <w:divsChild>
                            <w:div w:id="141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395839">
      <w:bodyDiv w:val="1"/>
      <w:marLeft w:val="0"/>
      <w:marRight w:val="0"/>
      <w:marTop w:val="0"/>
      <w:marBottom w:val="0"/>
      <w:divBdr>
        <w:top w:val="none" w:sz="0" w:space="0" w:color="auto"/>
        <w:left w:val="none" w:sz="0" w:space="0" w:color="auto"/>
        <w:bottom w:val="none" w:sz="0" w:space="0" w:color="auto"/>
        <w:right w:val="none" w:sz="0" w:space="0" w:color="auto"/>
      </w:divBdr>
    </w:div>
    <w:div w:id="948706818">
      <w:bodyDiv w:val="1"/>
      <w:marLeft w:val="0"/>
      <w:marRight w:val="0"/>
      <w:marTop w:val="0"/>
      <w:marBottom w:val="0"/>
      <w:divBdr>
        <w:top w:val="none" w:sz="0" w:space="0" w:color="auto"/>
        <w:left w:val="none" w:sz="0" w:space="0" w:color="auto"/>
        <w:bottom w:val="none" w:sz="0" w:space="0" w:color="auto"/>
        <w:right w:val="none" w:sz="0" w:space="0" w:color="auto"/>
      </w:divBdr>
    </w:div>
    <w:div w:id="949161831">
      <w:bodyDiv w:val="1"/>
      <w:marLeft w:val="0"/>
      <w:marRight w:val="0"/>
      <w:marTop w:val="0"/>
      <w:marBottom w:val="0"/>
      <w:divBdr>
        <w:top w:val="none" w:sz="0" w:space="0" w:color="auto"/>
        <w:left w:val="none" w:sz="0" w:space="0" w:color="auto"/>
        <w:bottom w:val="none" w:sz="0" w:space="0" w:color="auto"/>
        <w:right w:val="none" w:sz="0" w:space="0" w:color="auto"/>
      </w:divBdr>
    </w:div>
    <w:div w:id="949511248">
      <w:bodyDiv w:val="1"/>
      <w:marLeft w:val="0"/>
      <w:marRight w:val="0"/>
      <w:marTop w:val="0"/>
      <w:marBottom w:val="0"/>
      <w:divBdr>
        <w:top w:val="none" w:sz="0" w:space="0" w:color="auto"/>
        <w:left w:val="none" w:sz="0" w:space="0" w:color="auto"/>
        <w:bottom w:val="none" w:sz="0" w:space="0" w:color="auto"/>
        <w:right w:val="none" w:sz="0" w:space="0" w:color="auto"/>
      </w:divBdr>
    </w:div>
    <w:div w:id="949970936">
      <w:bodyDiv w:val="1"/>
      <w:marLeft w:val="0"/>
      <w:marRight w:val="0"/>
      <w:marTop w:val="0"/>
      <w:marBottom w:val="0"/>
      <w:divBdr>
        <w:top w:val="none" w:sz="0" w:space="0" w:color="auto"/>
        <w:left w:val="none" w:sz="0" w:space="0" w:color="auto"/>
        <w:bottom w:val="none" w:sz="0" w:space="0" w:color="auto"/>
        <w:right w:val="none" w:sz="0" w:space="0" w:color="auto"/>
      </w:divBdr>
    </w:div>
    <w:div w:id="950748469">
      <w:bodyDiv w:val="1"/>
      <w:marLeft w:val="0"/>
      <w:marRight w:val="0"/>
      <w:marTop w:val="0"/>
      <w:marBottom w:val="0"/>
      <w:divBdr>
        <w:top w:val="none" w:sz="0" w:space="0" w:color="auto"/>
        <w:left w:val="none" w:sz="0" w:space="0" w:color="auto"/>
        <w:bottom w:val="none" w:sz="0" w:space="0" w:color="auto"/>
        <w:right w:val="none" w:sz="0" w:space="0" w:color="auto"/>
      </w:divBdr>
    </w:div>
    <w:div w:id="951327404">
      <w:bodyDiv w:val="1"/>
      <w:marLeft w:val="0"/>
      <w:marRight w:val="0"/>
      <w:marTop w:val="0"/>
      <w:marBottom w:val="0"/>
      <w:divBdr>
        <w:top w:val="none" w:sz="0" w:space="0" w:color="auto"/>
        <w:left w:val="none" w:sz="0" w:space="0" w:color="auto"/>
        <w:bottom w:val="none" w:sz="0" w:space="0" w:color="auto"/>
        <w:right w:val="none" w:sz="0" w:space="0" w:color="auto"/>
      </w:divBdr>
    </w:div>
    <w:div w:id="951594644">
      <w:bodyDiv w:val="1"/>
      <w:marLeft w:val="0"/>
      <w:marRight w:val="0"/>
      <w:marTop w:val="0"/>
      <w:marBottom w:val="0"/>
      <w:divBdr>
        <w:top w:val="none" w:sz="0" w:space="0" w:color="auto"/>
        <w:left w:val="none" w:sz="0" w:space="0" w:color="auto"/>
        <w:bottom w:val="none" w:sz="0" w:space="0" w:color="auto"/>
        <w:right w:val="none" w:sz="0" w:space="0" w:color="auto"/>
      </w:divBdr>
      <w:divsChild>
        <w:div w:id="1604681378">
          <w:marLeft w:val="0"/>
          <w:marRight w:val="0"/>
          <w:marTop w:val="0"/>
          <w:marBottom w:val="0"/>
          <w:divBdr>
            <w:top w:val="none" w:sz="0" w:space="0" w:color="auto"/>
            <w:left w:val="none" w:sz="0" w:space="0" w:color="auto"/>
            <w:bottom w:val="none" w:sz="0" w:space="0" w:color="auto"/>
            <w:right w:val="none" w:sz="0" w:space="0" w:color="auto"/>
          </w:divBdr>
          <w:divsChild>
            <w:div w:id="160968593">
              <w:marLeft w:val="0"/>
              <w:marRight w:val="0"/>
              <w:marTop w:val="0"/>
              <w:marBottom w:val="0"/>
              <w:divBdr>
                <w:top w:val="none" w:sz="0" w:space="0" w:color="auto"/>
                <w:left w:val="none" w:sz="0" w:space="0" w:color="auto"/>
                <w:bottom w:val="none" w:sz="0" w:space="0" w:color="auto"/>
                <w:right w:val="none" w:sz="0" w:space="0" w:color="auto"/>
              </w:divBdr>
              <w:divsChild>
                <w:div w:id="308676128">
                  <w:marLeft w:val="0"/>
                  <w:marRight w:val="0"/>
                  <w:marTop w:val="0"/>
                  <w:marBottom w:val="0"/>
                  <w:divBdr>
                    <w:top w:val="none" w:sz="0" w:space="0" w:color="auto"/>
                    <w:left w:val="none" w:sz="0" w:space="0" w:color="auto"/>
                    <w:bottom w:val="none" w:sz="0" w:space="0" w:color="auto"/>
                    <w:right w:val="none" w:sz="0" w:space="0" w:color="auto"/>
                  </w:divBdr>
                  <w:divsChild>
                    <w:div w:id="661664238">
                      <w:marLeft w:val="0"/>
                      <w:marRight w:val="0"/>
                      <w:marTop w:val="0"/>
                      <w:marBottom w:val="0"/>
                      <w:divBdr>
                        <w:top w:val="none" w:sz="0" w:space="0" w:color="auto"/>
                        <w:left w:val="none" w:sz="0" w:space="0" w:color="auto"/>
                        <w:bottom w:val="none" w:sz="0" w:space="0" w:color="auto"/>
                        <w:right w:val="none" w:sz="0" w:space="0" w:color="auto"/>
                      </w:divBdr>
                      <w:divsChild>
                        <w:div w:id="1049575189">
                          <w:marLeft w:val="0"/>
                          <w:marRight w:val="3675"/>
                          <w:marTop w:val="0"/>
                          <w:marBottom w:val="0"/>
                          <w:divBdr>
                            <w:top w:val="none" w:sz="0" w:space="0" w:color="auto"/>
                            <w:left w:val="none" w:sz="0" w:space="0" w:color="auto"/>
                            <w:bottom w:val="none" w:sz="0" w:space="0" w:color="auto"/>
                            <w:right w:val="none" w:sz="0" w:space="0" w:color="auto"/>
                          </w:divBdr>
                          <w:divsChild>
                            <w:div w:id="1352533504">
                              <w:marLeft w:val="0"/>
                              <w:marRight w:val="0"/>
                              <w:marTop w:val="0"/>
                              <w:marBottom w:val="0"/>
                              <w:divBdr>
                                <w:top w:val="none" w:sz="0" w:space="0" w:color="auto"/>
                                <w:left w:val="none" w:sz="0" w:space="0" w:color="auto"/>
                                <w:bottom w:val="none" w:sz="0" w:space="0" w:color="auto"/>
                                <w:right w:val="none" w:sz="0" w:space="0" w:color="auto"/>
                              </w:divBdr>
                              <w:divsChild>
                                <w:div w:id="801463718">
                                  <w:marLeft w:val="0"/>
                                  <w:marRight w:val="0"/>
                                  <w:marTop w:val="0"/>
                                  <w:marBottom w:val="0"/>
                                  <w:divBdr>
                                    <w:top w:val="none" w:sz="0" w:space="0" w:color="auto"/>
                                    <w:left w:val="none" w:sz="0" w:space="0" w:color="auto"/>
                                    <w:bottom w:val="none" w:sz="0" w:space="0" w:color="auto"/>
                                    <w:right w:val="none" w:sz="0" w:space="0" w:color="auto"/>
                                  </w:divBdr>
                                </w:div>
                                <w:div w:id="849487133">
                                  <w:marLeft w:val="0"/>
                                  <w:marRight w:val="0"/>
                                  <w:marTop w:val="0"/>
                                  <w:marBottom w:val="0"/>
                                  <w:divBdr>
                                    <w:top w:val="none" w:sz="0" w:space="0" w:color="auto"/>
                                    <w:left w:val="none" w:sz="0" w:space="0" w:color="auto"/>
                                    <w:bottom w:val="none" w:sz="0" w:space="0" w:color="auto"/>
                                    <w:right w:val="none" w:sz="0" w:space="0" w:color="auto"/>
                                  </w:divBdr>
                                  <w:divsChild>
                                    <w:div w:id="852763048">
                                      <w:marLeft w:val="0"/>
                                      <w:marRight w:val="0"/>
                                      <w:marTop w:val="0"/>
                                      <w:marBottom w:val="0"/>
                                      <w:divBdr>
                                        <w:top w:val="none" w:sz="0" w:space="0" w:color="auto"/>
                                        <w:left w:val="none" w:sz="0" w:space="0" w:color="auto"/>
                                        <w:bottom w:val="none" w:sz="0" w:space="0" w:color="auto"/>
                                        <w:right w:val="none" w:sz="0" w:space="0" w:color="auto"/>
                                      </w:divBdr>
                                      <w:divsChild>
                                        <w:div w:id="13107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1740374">
      <w:bodyDiv w:val="1"/>
      <w:marLeft w:val="0"/>
      <w:marRight w:val="0"/>
      <w:marTop w:val="0"/>
      <w:marBottom w:val="0"/>
      <w:divBdr>
        <w:top w:val="none" w:sz="0" w:space="0" w:color="auto"/>
        <w:left w:val="none" w:sz="0" w:space="0" w:color="auto"/>
        <w:bottom w:val="none" w:sz="0" w:space="0" w:color="auto"/>
        <w:right w:val="none" w:sz="0" w:space="0" w:color="auto"/>
      </w:divBdr>
      <w:divsChild>
        <w:div w:id="1489832235">
          <w:marLeft w:val="0"/>
          <w:marRight w:val="0"/>
          <w:marTop w:val="0"/>
          <w:marBottom w:val="0"/>
          <w:divBdr>
            <w:top w:val="none" w:sz="0" w:space="0" w:color="auto"/>
            <w:left w:val="none" w:sz="0" w:space="0" w:color="auto"/>
            <w:bottom w:val="none" w:sz="0" w:space="0" w:color="auto"/>
            <w:right w:val="none" w:sz="0" w:space="0" w:color="auto"/>
          </w:divBdr>
          <w:divsChild>
            <w:div w:id="1300068656">
              <w:marLeft w:val="0"/>
              <w:marRight w:val="0"/>
              <w:marTop w:val="0"/>
              <w:marBottom w:val="0"/>
              <w:divBdr>
                <w:top w:val="none" w:sz="0" w:space="0" w:color="auto"/>
                <w:left w:val="none" w:sz="0" w:space="0" w:color="auto"/>
                <w:bottom w:val="none" w:sz="0" w:space="0" w:color="auto"/>
                <w:right w:val="none" w:sz="0" w:space="0" w:color="auto"/>
              </w:divBdr>
              <w:divsChild>
                <w:div w:id="1173956613">
                  <w:marLeft w:val="0"/>
                  <w:marRight w:val="0"/>
                  <w:marTop w:val="0"/>
                  <w:marBottom w:val="0"/>
                  <w:divBdr>
                    <w:top w:val="none" w:sz="0" w:space="0" w:color="auto"/>
                    <w:left w:val="none" w:sz="0" w:space="0" w:color="auto"/>
                    <w:bottom w:val="none" w:sz="0" w:space="0" w:color="auto"/>
                    <w:right w:val="none" w:sz="0" w:space="0" w:color="auto"/>
                  </w:divBdr>
                  <w:divsChild>
                    <w:div w:id="543641234">
                      <w:marLeft w:val="0"/>
                      <w:marRight w:val="0"/>
                      <w:marTop w:val="0"/>
                      <w:marBottom w:val="0"/>
                      <w:divBdr>
                        <w:top w:val="none" w:sz="0" w:space="0" w:color="auto"/>
                        <w:left w:val="none" w:sz="0" w:space="0" w:color="auto"/>
                        <w:bottom w:val="none" w:sz="0" w:space="0" w:color="auto"/>
                        <w:right w:val="none" w:sz="0" w:space="0" w:color="auto"/>
                      </w:divBdr>
                      <w:divsChild>
                        <w:div w:id="1817987642">
                          <w:marLeft w:val="0"/>
                          <w:marRight w:val="0"/>
                          <w:marTop w:val="0"/>
                          <w:marBottom w:val="0"/>
                          <w:divBdr>
                            <w:top w:val="none" w:sz="0" w:space="0" w:color="auto"/>
                            <w:left w:val="none" w:sz="0" w:space="0" w:color="auto"/>
                            <w:bottom w:val="none" w:sz="0" w:space="0" w:color="auto"/>
                            <w:right w:val="none" w:sz="0" w:space="0" w:color="auto"/>
                          </w:divBdr>
                          <w:divsChild>
                            <w:div w:id="859784790">
                              <w:marLeft w:val="0"/>
                              <w:marRight w:val="0"/>
                              <w:marTop w:val="0"/>
                              <w:marBottom w:val="0"/>
                              <w:divBdr>
                                <w:top w:val="none" w:sz="0" w:space="0" w:color="auto"/>
                                <w:left w:val="none" w:sz="0" w:space="0" w:color="auto"/>
                                <w:bottom w:val="none" w:sz="0" w:space="0" w:color="auto"/>
                                <w:right w:val="none" w:sz="0" w:space="0" w:color="auto"/>
                              </w:divBdr>
                              <w:divsChild>
                                <w:div w:id="1038159818">
                                  <w:marLeft w:val="0"/>
                                  <w:marRight w:val="0"/>
                                  <w:marTop w:val="0"/>
                                  <w:marBottom w:val="0"/>
                                  <w:divBdr>
                                    <w:top w:val="none" w:sz="0" w:space="0" w:color="auto"/>
                                    <w:left w:val="none" w:sz="0" w:space="0" w:color="auto"/>
                                    <w:bottom w:val="none" w:sz="0" w:space="0" w:color="auto"/>
                                    <w:right w:val="none" w:sz="0" w:space="0" w:color="auto"/>
                                  </w:divBdr>
                                  <w:divsChild>
                                    <w:div w:id="1694453624">
                                      <w:marLeft w:val="0"/>
                                      <w:marRight w:val="0"/>
                                      <w:marTop w:val="0"/>
                                      <w:marBottom w:val="0"/>
                                      <w:divBdr>
                                        <w:top w:val="none" w:sz="0" w:space="0" w:color="auto"/>
                                        <w:left w:val="none" w:sz="0" w:space="0" w:color="auto"/>
                                        <w:bottom w:val="none" w:sz="0" w:space="0" w:color="auto"/>
                                        <w:right w:val="none" w:sz="0" w:space="0" w:color="auto"/>
                                      </w:divBdr>
                                      <w:divsChild>
                                        <w:div w:id="72968719">
                                          <w:marLeft w:val="-150"/>
                                          <w:marRight w:val="-150"/>
                                          <w:marTop w:val="0"/>
                                          <w:marBottom w:val="0"/>
                                          <w:divBdr>
                                            <w:top w:val="none" w:sz="0" w:space="0" w:color="auto"/>
                                            <w:left w:val="none" w:sz="0" w:space="0" w:color="auto"/>
                                            <w:bottom w:val="none" w:sz="0" w:space="0" w:color="auto"/>
                                            <w:right w:val="none" w:sz="0" w:space="0" w:color="auto"/>
                                          </w:divBdr>
                                          <w:divsChild>
                                            <w:div w:id="2039623827">
                                              <w:marLeft w:val="0"/>
                                              <w:marRight w:val="0"/>
                                              <w:marTop w:val="0"/>
                                              <w:marBottom w:val="0"/>
                                              <w:divBdr>
                                                <w:top w:val="none" w:sz="0" w:space="0" w:color="auto"/>
                                                <w:left w:val="none" w:sz="0" w:space="0" w:color="auto"/>
                                                <w:bottom w:val="none" w:sz="0" w:space="0" w:color="auto"/>
                                                <w:right w:val="none" w:sz="0" w:space="0" w:color="auto"/>
                                              </w:divBdr>
                                              <w:divsChild>
                                                <w:div w:id="855267974">
                                                  <w:marLeft w:val="0"/>
                                                  <w:marRight w:val="0"/>
                                                  <w:marTop w:val="0"/>
                                                  <w:marBottom w:val="0"/>
                                                  <w:divBdr>
                                                    <w:top w:val="none" w:sz="0" w:space="0" w:color="auto"/>
                                                    <w:left w:val="none" w:sz="0" w:space="0" w:color="auto"/>
                                                    <w:bottom w:val="none" w:sz="0" w:space="0" w:color="auto"/>
                                                    <w:right w:val="none" w:sz="0" w:space="0" w:color="auto"/>
                                                  </w:divBdr>
                                                  <w:divsChild>
                                                    <w:div w:id="1785687149">
                                                      <w:marLeft w:val="0"/>
                                                      <w:marRight w:val="0"/>
                                                      <w:marTop w:val="0"/>
                                                      <w:marBottom w:val="0"/>
                                                      <w:divBdr>
                                                        <w:top w:val="none" w:sz="0" w:space="0" w:color="auto"/>
                                                        <w:left w:val="none" w:sz="0" w:space="0" w:color="auto"/>
                                                        <w:bottom w:val="none" w:sz="0" w:space="0" w:color="auto"/>
                                                        <w:right w:val="none" w:sz="0" w:space="0" w:color="auto"/>
                                                      </w:divBdr>
                                                      <w:divsChild>
                                                        <w:div w:id="1060250486">
                                                          <w:marLeft w:val="0"/>
                                                          <w:marRight w:val="0"/>
                                                          <w:marTop w:val="0"/>
                                                          <w:marBottom w:val="0"/>
                                                          <w:divBdr>
                                                            <w:top w:val="none" w:sz="0" w:space="0" w:color="auto"/>
                                                            <w:left w:val="none" w:sz="0" w:space="0" w:color="auto"/>
                                                            <w:bottom w:val="none" w:sz="0" w:space="0" w:color="auto"/>
                                                            <w:right w:val="none" w:sz="0" w:space="0" w:color="auto"/>
                                                          </w:divBdr>
                                                          <w:divsChild>
                                                            <w:div w:id="689181035">
                                                              <w:marLeft w:val="0"/>
                                                              <w:marRight w:val="0"/>
                                                              <w:marTop w:val="0"/>
                                                              <w:marBottom w:val="0"/>
                                                              <w:divBdr>
                                                                <w:top w:val="none" w:sz="0" w:space="0" w:color="auto"/>
                                                                <w:left w:val="none" w:sz="0" w:space="0" w:color="auto"/>
                                                                <w:bottom w:val="none" w:sz="0" w:space="0" w:color="auto"/>
                                                                <w:right w:val="none" w:sz="0" w:space="0" w:color="auto"/>
                                                              </w:divBdr>
                                                              <w:divsChild>
                                                                <w:div w:id="313529984">
                                                                  <w:marLeft w:val="0"/>
                                                                  <w:marRight w:val="0"/>
                                                                  <w:marTop w:val="0"/>
                                                                  <w:marBottom w:val="0"/>
                                                                  <w:divBdr>
                                                                    <w:top w:val="none" w:sz="0" w:space="0" w:color="auto"/>
                                                                    <w:left w:val="none" w:sz="0" w:space="0" w:color="auto"/>
                                                                    <w:bottom w:val="none" w:sz="0" w:space="0" w:color="auto"/>
                                                                    <w:right w:val="none" w:sz="0" w:space="0" w:color="auto"/>
                                                                  </w:divBdr>
                                                                  <w:divsChild>
                                                                    <w:div w:id="1832065653">
                                                                      <w:marLeft w:val="0"/>
                                                                      <w:marRight w:val="0"/>
                                                                      <w:marTop w:val="0"/>
                                                                      <w:marBottom w:val="0"/>
                                                                      <w:divBdr>
                                                                        <w:top w:val="none" w:sz="0" w:space="0" w:color="auto"/>
                                                                        <w:left w:val="none" w:sz="0" w:space="0" w:color="auto"/>
                                                                        <w:bottom w:val="none" w:sz="0" w:space="0" w:color="auto"/>
                                                                        <w:right w:val="none" w:sz="0" w:space="0" w:color="auto"/>
                                                                      </w:divBdr>
                                                                      <w:divsChild>
                                                                        <w:div w:id="287662146">
                                                                          <w:marLeft w:val="-225"/>
                                                                          <w:marRight w:val="-225"/>
                                                                          <w:marTop w:val="0"/>
                                                                          <w:marBottom w:val="0"/>
                                                                          <w:divBdr>
                                                                            <w:top w:val="none" w:sz="0" w:space="0" w:color="auto"/>
                                                                            <w:left w:val="none" w:sz="0" w:space="0" w:color="auto"/>
                                                                            <w:bottom w:val="none" w:sz="0" w:space="0" w:color="auto"/>
                                                                            <w:right w:val="none" w:sz="0" w:space="0" w:color="auto"/>
                                                                          </w:divBdr>
                                                                          <w:divsChild>
                                                                            <w:div w:id="7997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244362">
      <w:bodyDiv w:val="1"/>
      <w:marLeft w:val="0"/>
      <w:marRight w:val="0"/>
      <w:marTop w:val="0"/>
      <w:marBottom w:val="0"/>
      <w:divBdr>
        <w:top w:val="none" w:sz="0" w:space="0" w:color="auto"/>
        <w:left w:val="none" w:sz="0" w:space="0" w:color="auto"/>
        <w:bottom w:val="none" w:sz="0" w:space="0" w:color="auto"/>
        <w:right w:val="none" w:sz="0" w:space="0" w:color="auto"/>
      </w:divBdr>
    </w:div>
    <w:div w:id="952253519">
      <w:bodyDiv w:val="1"/>
      <w:marLeft w:val="0"/>
      <w:marRight w:val="0"/>
      <w:marTop w:val="0"/>
      <w:marBottom w:val="0"/>
      <w:divBdr>
        <w:top w:val="none" w:sz="0" w:space="0" w:color="auto"/>
        <w:left w:val="none" w:sz="0" w:space="0" w:color="auto"/>
        <w:bottom w:val="none" w:sz="0" w:space="0" w:color="auto"/>
        <w:right w:val="none" w:sz="0" w:space="0" w:color="auto"/>
      </w:divBdr>
      <w:divsChild>
        <w:div w:id="1325089541">
          <w:marLeft w:val="0"/>
          <w:marRight w:val="0"/>
          <w:marTop w:val="0"/>
          <w:marBottom w:val="0"/>
          <w:divBdr>
            <w:top w:val="none" w:sz="0" w:space="0" w:color="auto"/>
            <w:left w:val="none" w:sz="0" w:space="0" w:color="auto"/>
            <w:bottom w:val="none" w:sz="0" w:space="0" w:color="auto"/>
            <w:right w:val="none" w:sz="0" w:space="0" w:color="auto"/>
          </w:divBdr>
          <w:divsChild>
            <w:div w:id="1085692092">
              <w:marLeft w:val="0"/>
              <w:marRight w:val="0"/>
              <w:marTop w:val="0"/>
              <w:marBottom w:val="0"/>
              <w:divBdr>
                <w:top w:val="none" w:sz="0" w:space="0" w:color="auto"/>
                <w:left w:val="none" w:sz="0" w:space="0" w:color="auto"/>
                <w:bottom w:val="none" w:sz="0" w:space="0" w:color="auto"/>
                <w:right w:val="none" w:sz="0" w:space="0" w:color="auto"/>
              </w:divBdr>
              <w:divsChild>
                <w:div w:id="1391225975">
                  <w:marLeft w:val="0"/>
                  <w:marRight w:val="0"/>
                  <w:marTop w:val="0"/>
                  <w:marBottom w:val="0"/>
                  <w:divBdr>
                    <w:top w:val="none" w:sz="0" w:space="0" w:color="auto"/>
                    <w:left w:val="none" w:sz="0" w:space="0" w:color="auto"/>
                    <w:bottom w:val="none" w:sz="0" w:space="0" w:color="auto"/>
                    <w:right w:val="none" w:sz="0" w:space="0" w:color="auto"/>
                  </w:divBdr>
                  <w:divsChild>
                    <w:div w:id="2039893803">
                      <w:marLeft w:val="0"/>
                      <w:marRight w:val="0"/>
                      <w:marTop w:val="0"/>
                      <w:marBottom w:val="0"/>
                      <w:divBdr>
                        <w:top w:val="none" w:sz="0" w:space="0" w:color="auto"/>
                        <w:left w:val="none" w:sz="0" w:space="0" w:color="auto"/>
                        <w:bottom w:val="none" w:sz="0" w:space="0" w:color="auto"/>
                        <w:right w:val="none" w:sz="0" w:space="0" w:color="auto"/>
                      </w:divBdr>
                      <w:divsChild>
                        <w:div w:id="137036747">
                          <w:marLeft w:val="0"/>
                          <w:marRight w:val="0"/>
                          <w:marTop w:val="0"/>
                          <w:marBottom w:val="0"/>
                          <w:divBdr>
                            <w:top w:val="none" w:sz="0" w:space="0" w:color="auto"/>
                            <w:left w:val="none" w:sz="0" w:space="0" w:color="auto"/>
                            <w:bottom w:val="none" w:sz="0" w:space="0" w:color="auto"/>
                            <w:right w:val="none" w:sz="0" w:space="0" w:color="auto"/>
                          </w:divBdr>
                          <w:divsChild>
                            <w:div w:id="35350502">
                              <w:marLeft w:val="3"/>
                              <w:marRight w:val="0"/>
                              <w:marTop w:val="0"/>
                              <w:marBottom w:val="0"/>
                              <w:divBdr>
                                <w:top w:val="none" w:sz="0" w:space="0" w:color="auto"/>
                                <w:left w:val="none" w:sz="0" w:space="0" w:color="auto"/>
                                <w:bottom w:val="none" w:sz="0" w:space="0" w:color="auto"/>
                                <w:right w:val="none" w:sz="0" w:space="0" w:color="auto"/>
                              </w:divBdr>
                              <w:divsChild>
                                <w:div w:id="655306091">
                                  <w:marLeft w:val="0"/>
                                  <w:marRight w:val="0"/>
                                  <w:marTop w:val="0"/>
                                  <w:marBottom w:val="0"/>
                                  <w:divBdr>
                                    <w:top w:val="none" w:sz="0" w:space="0" w:color="auto"/>
                                    <w:left w:val="none" w:sz="0" w:space="0" w:color="auto"/>
                                    <w:bottom w:val="none" w:sz="0" w:space="0" w:color="auto"/>
                                    <w:right w:val="none" w:sz="0" w:space="0" w:color="auto"/>
                                  </w:divBdr>
                                  <w:divsChild>
                                    <w:div w:id="275332775">
                                      <w:marLeft w:val="0"/>
                                      <w:marRight w:val="0"/>
                                      <w:marTop w:val="0"/>
                                      <w:marBottom w:val="0"/>
                                      <w:divBdr>
                                        <w:top w:val="none" w:sz="0" w:space="0" w:color="auto"/>
                                        <w:left w:val="none" w:sz="0" w:space="0" w:color="auto"/>
                                        <w:bottom w:val="none" w:sz="0" w:space="0" w:color="auto"/>
                                        <w:right w:val="none" w:sz="0" w:space="0" w:color="auto"/>
                                      </w:divBdr>
                                      <w:divsChild>
                                        <w:div w:id="1194882433">
                                          <w:marLeft w:val="0"/>
                                          <w:marRight w:val="0"/>
                                          <w:marTop w:val="0"/>
                                          <w:marBottom w:val="0"/>
                                          <w:divBdr>
                                            <w:top w:val="none" w:sz="0" w:space="0" w:color="auto"/>
                                            <w:left w:val="none" w:sz="0" w:space="0" w:color="auto"/>
                                            <w:bottom w:val="none" w:sz="0" w:space="0" w:color="auto"/>
                                            <w:right w:val="none" w:sz="0" w:space="0" w:color="auto"/>
                                          </w:divBdr>
                                          <w:divsChild>
                                            <w:div w:id="1218006277">
                                              <w:marLeft w:val="0"/>
                                              <w:marRight w:val="0"/>
                                              <w:marTop w:val="0"/>
                                              <w:marBottom w:val="0"/>
                                              <w:divBdr>
                                                <w:top w:val="none" w:sz="0" w:space="0" w:color="auto"/>
                                                <w:left w:val="none" w:sz="0" w:space="0" w:color="auto"/>
                                                <w:bottom w:val="none" w:sz="0" w:space="0" w:color="auto"/>
                                                <w:right w:val="none" w:sz="0" w:space="0" w:color="auto"/>
                                              </w:divBdr>
                                              <w:divsChild>
                                                <w:div w:id="1560360455">
                                                  <w:marLeft w:val="0"/>
                                                  <w:marRight w:val="0"/>
                                                  <w:marTop w:val="0"/>
                                                  <w:marBottom w:val="0"/>
                                                  <w:divBdr>
                                                    <w:top w:val="none" w:sz="0" w:space="0" w:color="auto"/>
                                                    <w:left w:val="none" w:sz="0" w:space="0" w:color="auto"/>
                                                    <w:bottom w:val="none" w:sz="0" w:space="0" w:color="auto"/>
                                                    <w:right w:val="none" w:sz="0" w:space="0" w:color="auto"/>
                                                  </w:divBdr>
                                                  <w:divsChild>
                                                    <w:div w:id="674189180">
                                                      <w:marLeft w:val="0"/>
                                                      <w:marRight w:val="0"/>
                                                      <w:marTop w:val="0"/>
                                                      <w:marBottom w:val="0"/>
                                                      <w:divBdr>
                                                        <w:top w:val="none" w:sz="0" w:space="0" w:color="auto"/>
                                                        <w:left w:val="none" w:sz="0" w:space="0" w:color="auto"/>
                                                        <w:bottom w:val="none" w:sz="0" w:space="0" w:color="auto"/>
                                                        <w:right w:val="none" w:sz="0" w:space="0" w:color="auto"/>
                                                      </w:divBdr>
                                                      <w:divsChild>
                                                        <w:div w:id="437023099">
                                                          <w:marLeft w:val="0"/>
                                                          <w:marRight w:val="0"/>
                                                          <w:marTop w:val="0"/>
                                                          <w:marBottom w:val="0"/>
                                                          <w:divBdr>
                                                            <w:top w:val="none" w:sz="0" w:space="0" w:color="auto"/>
                                                            <w:left w:val="none" w:sz="0" w:space="0" w:color="auto"/>
                                                            <w:bottom w:val="none" w:sz="0" w:space="0" w:color="auto"/>
                                                            <w:right w:val="none" w:sz="0" w:space="0" w:color="auto"/>
                                                          </w:divBdr>
                                                          <w:divsChild>
                                                            <w:div w:id="1500005858">
                                                              <w:marLeft w:val="0"/>
                                                              <w:marRight w:val="0"/>
                                                              <w:marTop w:val="0"/>
                                                              <w:marBottom w:val="0"/>
                                                              <w:divBdr>
                                                                <w:top w:val="none" w:sz="0" w:space="0" w:color="auto"/>
                                                                <w:left w:val="none" w:sz="0" w:space="0" w:color="auto"/>
                                                                <w:bottom w:val="none" w:sz="0" w:space="0" w:color="auto"/>
                                                                <w:right w:val="none" w:sz="0" w:space="0" w:color="auto"/>
                                                              </w:divBdr>
                                                              <w:divsChild>
                                                                <w:div w:id="1185631977">
                                                                  <w:marLeft w:val="0"/>
                                                                  <w:marRight w:val="0"/>
                                                                  <w:marTop w:val="0"/>
                                                                  <w:marBottom w:val="0"/>
                                                                  <w:divBdr>
                                                                    <w:top w:val="none" w:sz="0" w:space="0" w:color="auto"/>
                                                                    <w:left w:val="none" w:sz="0" w:space="0" w:color="auto"/>
                                                                    <w:bottom w:val="none" w:sz="0" w:space="0" w:color="auto"/>
                                                                    <w:right w:val="none" w:sz="0" w:space="0" w:color="auto"/>
                                                                  </w:divBdr>
                                                                  <w:divsChild>
                                                                    <w:div w:id="174194997">
                                                                      <w:marLeft w:val="0"/>
                                                                      <w:marRight w:val="0"/>
                                                                      <w:marTop w:val="0"/>
                                                                      <w:marBottom w:val="0"/>
                                                                      <w:divBdr>
                                                                        <w:top w:val="none" w:sz="0" w:space="0" w:color="auto"/>
                                                                        <w:left w:val="none" w:sz="0" w:space="0" w:color="auto"/>
                                                                        <w:bottom w:val="none" w:sz="0" w:space="0" w:color="auto"/>
                                                                        <w:right w:val="none" w:sz="0" w:space="0" w:color="auto"/>
                                                                      </w:divBdr>
                                                                      <w:divsChild>
                                                                        <w:div w:id="6665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2443993">
      <w:bodyDiv w:val="1"/>
      <w:marLeft w:val="0"/>
      <w:marRight w:val="0"/>
      <w:marTop w:val="0"/>
      <w:marBottom w:val="0"/>
      <w:divBdr>
        <w:top w:val="none" w:sz="0" w:space="0" w:color="auto"/>
        <w:left w:val="none" w:sz="0" w:space="0" w:color="auto"/>
        <w:bottom w:val="none" w:sz="0" w:space="0" w:color="auto"/>
        <w:right w:val="none" w:sz="0" w:space="0" w:color="auto"/>
      </w:divBdr>
      <w:divsChild>
        <w:div w:id="2048024629">
          <w:marLeft w:val="0"/>
          <w:marRight w:val="0"/>
          <w:marTop w:val="0"/>
          <w:marBottom w:val="0"/>
          <w:divBdr>
            <w:top w:val="none" w:sz="0" w:space="0" w:color="auto"/>
            <w:left w:val="none" w:sz="0" w:space="0" w:color="auto"/>
            <w:bottom w:val="none" w:sz="0" w:space="0" w:color="auto"/>
            <w:right w:val="none" w:sz="0" w:space="0" w:color="auto"/>
          </w:divBdr>
        </w:div>
      </w:divsChild>
    </w:div>
    <w:div w:id="954411763">
      <w:bodyDiv w:val="1"/>
      <w:marLeft w:val="0"/>
      <w:marRight w:val="0"/>
      <w:marTop w:val="0"/>
      <w:marBottom w:val="0"/>
      <w:divBdr>
        <w:top w:val="none" w:sz="0" w:space="0" w:color="auto"/>
        <w:left w:val="none" w:sz="0" w:space="0" w:color="auto"/>
        <w:bottom w:val="none" w:sz="0" w:space="0" w:color="auto"/>
        <w:right w:val="none" w:sz="0" w:space="0" w:color="auto"/>
      </w:divBdr>
    </w:div>
    <w:div w:id="954794848">
      <w:bodyDiv w:val="1"/>
      <w:marLeft w:val="0"/>
      <w:marRight w:val="0"/>
      <w:marTop w:val="0"/>
      <w:marBottom w:val="0"/>
      <w:divBdr>
        <w:top w:val="none" w:sz="0" w:space="0" w:color="auto"/>
        <w:left w:val="none" w:sz="0" w:space="0" w:color="auto"/>
        <w:bottom w:val="none" w:sz="0" w:space="0" w:color="auto"/>
        <w:right w:val="none" w:sz="0" w:space="0" w:color="auto"/>
      </w:divBdr>
    </w:div>
    <w:div w:id="954870043">
      <w:bodyDiv w:val="1"/>
      <w:marLeft w:val="0"/>
      <w:marRight w:val="0"/>
      <w:marTop w:val="0"/>
      <w:marBottom w:val="0"/>
      <w:divBdr>
        <w:top w:val="none" w:sz="0" w:space="0" w:color="auto"/>
        <w:left w:val="none" w:sz="0" w:space="0" w:color="auto"/>
        <w:bottom w:val="none" w:sz="0" w:space="0" w:color="auto"/>
        <w:right w:val="none" w:sz="0" w:space="0" w:color="auto"/>
      </w:divBdr>
    </w:div>
    <w:div w:id="955789480">
      <w:bodyDiv w:val="1"/>
      <w:marLeft w:val="0"/>
      <w:marRight w:val="0"/>
      <w:marTop w:val="0"/>
      <w:marBottom w:val="0"/>
      <w:divBdr>
        <w:top w:val="none" w:sz="0" w:space="0" w:color="auto"/>
        <w:left w:val="none" w:sz="0" w:space="0" w:color="auto"/>
        <w:bottom w:val="none" w:sz="0" w:space="0" w:color="auto"/>
        <w:right w:val="none" w:sz="0" w:space="0" w:color="auto"/>
      </w:divBdr>
    </w:div>
    <w:div w:id="956062440">
      <w:bodyDiv w:val="1"/>
      <w:marLeft w:val="0"/>
      <w:marRight w:val="0"/>
      <w:marTop w:val="0"/>
      <w:marBottom w:val="0"/>
      <w:divBdr>
        <w:top w:val="none" w:sz="0" w:space="0" w:color="auto"/>
        <w:left w:val="none" w:sz="0" w:space="0" w:color="auto"/>
        <w:bottom w:val="none" w:sz="0" w:space="0" w:color="auto"/>
        <w:right w:val="none" w:sz="0" w:space="0" w:color="auto"/>
      </w:divBdr>
      <w:divsChild>
        <w:div w:id="315836779">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2096974132">
                  <w:marLeft w:val="0"/>
                  <w:marRight w:val="0"/>
                  <w:marTop w:val="0"/>
                  <w:marBottom w:val="0"/>
                  <w:divBdr>
                    <w:top w:val="none" w:sz="0" w:space="0" w:color="auto"/>
                    <w:left w:val="none" w:sz="0" w:space="0" w:color="auto"/>
                    <w:bottom w:val="none" w:sz="0" w:space="0" w:color="auto"/>
                    <w:right w:val="none" w:sz="0" w:space="0" w:color="auto"/>
                  </w:divBdr>
                  <w:divsChild>
                    <w:div w:id="2112166173">
                      <w:marLeft w:val="0"/>
                      <w:marRight w:val="0"/>
                      <w:marTop w:val="0"/>
                      <w:marBottom w:val="0"/>
                      <w:divBdr>
                        <w:top w:val="none" w:sz="0" w:space="0" w:color="auto"/>
                        <w:left w:val="none" w:sz="0" w:space="0" w:color="auto"/>
                        <w:bottom w:val="none" w:sz="0" w:space="0" w:color="auto"/>
                        <w:right w:val="none" w:sz="0" w:space="0" w:color="auto"/>
                      </w:divBdr>
                      <w:divsChild>
                        <w:div w:id="1711611769">
                          <w:marLeft w:val="0"/>
                          <w:marRight w:val="0"/>
                          <w:marTop w:val="0"/>
                          <w:marBottom w:val="0"/>
                          <w:divBdr>
                            <w:top w:val="none" w:sz="0" w:space="0" w:color="auto"/>
                            <w:left w:val="none" w:sz="0" w:space="0" w:color="auto"/>
                            <w:bottom w:val="none" w:sz="0" w:space="0" w:color="auto"/>
                            <w:right w:val="none" w:sz="0" w:space="0" w:color="auto"/>
                          </w:divBdr>
                          <w:divsChild>
                            <w:div w:id="1041637811">
                              <w:marLeft w:val="0"/>
                              <w:marRight w:val="0"/>
                              <w:marTop w:val="0"/>
                              <w:marBottom w:val="0"/>
                              <w:divBdr>
                                <w:top w:val="none" w:sz="0" w:space="0" w:color="auto"/>
                                <w:left w:val="none" w:sz="0" w:space="0" w:color="auto"/>
                                <w:bottom w:val="none" w:sz="0" w:space="0" w:color="auto"/>
                                <w:right w:val="none" w:sz="0" w:space="0" w:color="auto"/>
                              </w:divBdr>
                              <w:divsChild>
                                <w:div w:id="1704094325">
                                  <w:marLeft w:val="0"/>
                                  <w:marRight w:val="0"/>
                                  <w:marTop w:val="0"/>
                                  <w:marBottom w:val="0"/>
                                  <w:divBdr>
                                    <w:top w:val="none" w:sz="0" w:space="0" w:color="auto"/>
                                    <w:left w:val="none" w:sz="0" w:space="0" w:color="auto"/>
                                    <w:bottom w:val="none" w:sz="0" w:space="0" w:color="auto"/>
                                    <w:right w:val="none" w:sz="0" w:space="0" w:color="auto"/>
                                  </w:divBdr>
                                  <w:divsChild>
                                    <w:div w:id="525362573">
                                      <w:marLeft w:val="0"/>
                                      <w:marRight w:val="0"/>
                                      <w:marTop w:val="0"/>
                                      <w:marBottom w:val="0"/>
                                      <w:divBdr>
                                        <w:top w:val="none" w:sz="0" w:space="0" w:color="auto"/>
                                        <w:left w:val="none" w:sz="0" w:space="0" w:color="auto"/>
                                        <w:bottom w:val="none" w:sz="0" w:space="0" w:color="auto"/>
                                        <w:right w:val="none" w:sz="0" w:space="0" w:color="auto"/>
                                      </w:divBdr>
                                      <w:divsChild>
                                        <w:div w:id="603610793">
                                          <w:marLeft w:val="-150"/>
                                          <w:marRight w:val="-150"/>
                                          <w:marTop w:val="0"/>
                                          <w:marBottom w:val="0"/>
                                          <w:divBdr>
                                            <w:top w:val="none" w:sz="0" w:space="0" w:color="auto"/>
                                            <w:left w:val="none" w:sz="0" w:space="0" w:color="auto"/>
                                            <w:bottom w:val="none" w:sz="0" w:space="0" w:color="auto"/>
                                            <w:right w:val="none" w:sz="0" w:space="0" w:color="auto"/>
                                          </w:divBdr>
                                          <w:divsChild>
                                            <w:div w:id="1109201735">
                                              <w:marLeft w:val="0"/>
                                              <w:marRight w:val="0"/>
                                              <w:marTop w:val="0"/>
                                              <w:marBottom w:val="0"/>
                                              <w:divBdr>
                                                <w:top w:val="none" w:sz="0" w:space="0" w:color="auto"/>
                                                <w:left w:val="none" w:sz="0" w:space="0" w:color="auto"/>
                                                <w:bottom w:val="none" w:sz="0" w:space="0" w:color="auto"/>
                                                <w:right w:val="none" w:sz="0" w:space="0" w:color="auto"/>
                                              </w:divBdr>
                                              <w:divsChild>
                                                <w:div w:id="303239781">
                                                  <w:marLeft w:val="0"/>
                                                  <w:marRight w:val="0"/>
                                                  <w:marTop w:val="0"/>
                                                  <w:marBottom w:val="0"/>
                                                  <w:divBdr>
                                                    <w:top w:val="none" w:sz="0" w:space="0" w:color="auto"/>
                                                    <w:left w:val="none" w:sz="0" w:space="0" w:color="auto"/>
                                                    <w:bottom w:val="none" w:sz="0" w:space="0" w:color="auto"/>
                                                    <w:right w:val="none" w:sz="0" w:space="0" w:color="auto"/>
                                                  </w:divBdr>
                                                  <w:divsChild>
                                                    <w:div w:id="813911966">
                                                      <w:marLeft w:val="0"/>
                                                      <w:marRight w:val="0"/>
                                                      <w:marTop w:val="0"/>
                                                      <w:marBottom w:val="0"/>
                                                      <w:divBdr>
                                                        <w:top w:val="none" w:sz="0" w:space="0" w:color="auto"/>
                                                        <w:left w:val="none" w:sz="0" w:space="0" w:color="auto"/>
                                                        <w:bottom w:val="none" w:sz="0" w:space="0" w:color="auto"/>
                                                        <w:right w:val="none" w:sz="0" w:space="0" w:color="auto"/>
                                                      </w:divBdr>
                                                      <w:divsChild>
                                                        <w:div w:id="753630912">
                                                          <w:marLeft w:val="0"/>
                                                          <w:marRight w:val="0"/>
                                                          <w:marTop w:val="0"/>
                                                          <w:marBottom w:val="0"/>
                                                          <w:divBdr>
                                                            <w:top w:val="none" w:sz="0" w:space="0" w:color="auto"/>
                                                            <w:left w:val="none" w:sz="0" w:space="0" w:color="auto"/>
                                                            <w:bottom w:val="none" w:sz="0" w:space="0" w:color="auto"/>
                                                            <w:right w:val="none" w:sz="0" w:space="0" w:color="auto"/>
                                                          </w:divBdr>
                                                          <w:divsChild>
                                                            <w:div w:id="276645681">
                                                              <w:marLeft w:val="0"/>
                                                              <w:marRight w:val="0"/>
                                                              <w:marTop w:val="0"/>
                                                              <w:marBottom w:val="0"/>
                                                              <w:divBdr>
                                                                <w:top w:val="none" w:sz="0" w:space="0" w:color="auto"/>
                                                                <w:left w:val="none" w:sz="0" w:space="0" w:color="auto"/>
                                                                <w:bottom w:val="none" w:sz="0" w:space="0" w:color="auto"/>
                                                                <w:right w:val="none" w:sz="0" w:space="0" w:color="auto"/>
                                                              </w:divBdr>
                                                              <w:divsChild>
                                                                <w:div w:id="1574395214">
                                                                  <w:marLeft w:val="0"/>
                                                                  <w:marRight w:val="0"/>
                                                                  <w:marTop w:val="0"/>
                                                                  <w:marBottom w:val="0"/>
                                                                  <w:divBdr>
                                                                    <w:top w:val="none" w:sz="0" w:space="0" w:color="auto"/>
                                                                    <w:left w:val="none" w:sz="0" w:space="0" w:color="auto"/>
                                                                    <w:bottom w:val="none" w:sz="0" w:space="0" w:color="auto"/>
                                                                    <w:right w:val="none" w:sz="0" w:space="0" w:color="auto"/>
                                                                  </w:divBdr>
                                                                  <w:divsChild>
                                                                    <w:div w:id="1992295233">
                                                                      <w:marLeft w:val="0"/>
                                                                      <w:marRight w:val="0"/>
                                                                      <w:marTop w:val="0"/>
                                                                      <w:marBottom w:val="0"/>
                                                                      <w:divBdr>
                                                                        <w:top w:val="none" w:sz="0" w:space="0" w:color="auto"/>
                                                                        <w:left w:val="none" w:sz="0" w:space="0" w:color="auto"/>
                                                                        <w:bottom w:val="none" w:sz="0" w:space="0" w:color="auto"/>
                                                                        <w:right w:val="none" w:sz="0" w:space="0" w:color="auto"/>
                                                                      </w:divBdr>
                                                                      <w:divsChild>
                                                                        <w:div w:id="151411982">
                                                                          <w:marLeft w:val="-225"/>
                                                                          <w:marRight w:val="-225"/>
                                                                          <w:marTop w:val="0"/>
                                                                          <w:marBottom w:val="0"/>
                                                                          <w:divBdr>
                                                                            <w:top w:val="none" w:sz="0" w:space="0" w:color="auto"/>
                                                                            <w:left w:val="none" w:sz="0" w:space="0" w:color="auto"/>
                                                                            <w:bottom w:val="none" w:sz="0" w:space="0" w:color="auto"/>
                                                                            <w:right w:val="none" w:sz="0" w:space="0" w:color="auto"/>
                                                                          </w:divBdr>
                                                                          <w:divsChild>
                                                                            <w:div w:id="108338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295557">
      <w:bodyDiv w:val="1"/>
      <w:marLeft w:val="0"/>
      <w:marRight w:val="0"/>
      <w:marTop w:val="0"/>
      <w:marBottom w:val="0"/>
      <w:divBdr>
        <w:top w:val="none" w:sz="0" w:space="0" w:color="auto"/>
        <w:left w:val="none" w:sz="0" w:space="0" w:color="auto"/>
        <w:bottom w:val="none" w:sz="0" w:space="0" w:color="auto"/>
        <w:right w:val="none" w:sz="0" w:space="0" w:color="auto"/>
      </w:divBdr>
    </w:div>
    <w:div w:id="957565764">
      <w:bodyDiv w:val="1"/>
      <w:marLeft w:val="0"/>
      <w:marRight w:val="0"/>
      <w:marTop w:val="0"/>
      <w:marBottom w:val="0"/>
      <w:divBdr>
        <w:top w:val="none" w:sz="0" w:space="0" w:color="auto"/>
        <w:left w:val="none" w:sz="0" w:space="0" w:color="auto"/>
        <w:bottom w:val="none" w:sz="0" w:space="0" w:color="auto"/>
        <w:right w:val="none" w:sz="0" w:space="0" w:color="auto"/>
      </w:divBdr>
    </w:div>
    <w:div w:id="957685734">
      <w:bodyDiv w:val="1"/>
      <w:marLeft w:val="0"/>
      <w:marRight w:val="0"/>
      <w:marTop w:val="0"/>
      <w:marBottom w:val="0"/>
      <w:divBdr>
        <w:top w:val="none" w:sz="0" w:space="0" w:color="auto"/>
        <w:left w:val="none" w:sz="0" w:space="0" w:color="auto"/>
        <w:bottom w:val="none" w:sz="0" w:space="0" w:color="auto"/>
        <w:right w:val="none" w:sz="0" w:space="0" w:color="auto"/>
      </w:divBdr>
    </w:div>
    <w:div w:id="958680688">
      <w:bodyDiv w:val="1"/>
      <w:marLeft w:val="0"/>
      <w:marRight w:val="0"/>
      <w:marTop w:val="0"/>
      <w:marBottom w:val="0"/>
      <w:divBdr>
        <w:top w:val="none" w:sz="0" w:space="0" w:color="auto"/>
        <w:left w:val="none" w:sz="0" w:space="0" w:color="auto"/>
        <w:bottom w:val="none" w:sz="0" w:space="0" w:color="auto"/>
        <w:right w:val="none" w:sz="0" w:space="0" w:color="auto"/>
      </w:divBdr>
    </w:div>
    <w:div w:id="958726297">
      <w:bodyDiv w:val="1"/>
      <w:marLeft w:val="0"/>
      <w:marRight w:val="0"/>
      <w:marTop w:val="0"/>
      <w:marBottom w:val="0"/>
      <w:divBdr>
        <w:top w:val="none" w:sz="0" w:space="0" w:color="auto"/>
        <w:left w:val="none" w:sz="0" w:space="0" w:color="auto"/>
        <w:bottom w:val="none" w:sz="0" w:space="0" w:color="auto"/>
        <w:right w:val="none" w:sz="0" w:space="0" w:color="auto"/>
      </w:divBdr>
    </w:div>
    <w:div w:id="960189429">
      <w:bodyDiv w:val="1"/>
      <w:marLeft w:val="0"/>
      <w:marRight w:val="0"/>
      <w:marTop w:val="0"/>
      <w:marBottom w:val="0"/>
      <w:divBdr>
        <w:top w:val="none" w:sz="0" w:space="0" w:color="auto"/>
        <w:left w:val="none" w:sz="0" w:space="0" w:color="auto"/>
        <w:bottom w:val="none" w:sz="0" w:space="0" w:color="auto"/>
        <w:right w:val="none" w:sz="0" w:space="0" w:color="auto"/>
      </w:divBdr>
    </w:div>
    <w:div w:id="960771285">
      <w:bodyDiv w:val="1"/>
      <w:marLeft w:val="0"/>
      <w:marRight w:val="0"/>
      <w:marTop w:val="0"/>
      <w:marBottom w:val="0"/>
      <w:divBdr>
        <w:top w:val="none" w:sz="0" w:space="0" w:color="auto"/>
        <w:left w:val="none" w:sz="0" w:space="0" w:color="auto"/>
        <w:bottom w:val="none" w:sz="0" w:space="0" w:color="auto"/>
        <w:right w:val="none" w:sz="0" w:space="0" w:color="auto"/>
      </w:divBdr>
    </w:div>
    <w:div w:id="963267384">
      <w:bodyDiv w:val="1"/>
      <w:marLeft w:val="0"/>
      <w:marRight w:val="0"/>
      <w:marTop w:val="0"/>
      <w:marBottom w:val="0"/>
      <w:divBdr>
        <w:top w:val="none" w:sz="0" w:space="0" w:color="auto"/>
        <w:left w:val="none" w:sz="0" w:space="0" w:color="auto"/>
        <w:bottom w:val="none" w:sz="0" w:space="0" w:color="auto"/>
        <w:right w:val="none" w:sz="0" w:space="0" w:color="auto"/>
      </w:divBdr>
      <w:divsChild>
        <w:div w:id="892500949">
          <w:marLeft w:val="0"/>
          <w:marRight w:val="0"/>
          <w:marTop w:val="0"/>
          <w:marBottom w:val="0"/>
          <w:divBdr>
            <w:top w:val="none" w:sz="0" w:space="0" w:color="auto"/>
            <w:left w:val="none" w:sz="0" w:space="0" w:color="auto"/>
            <w:bottom w:val="none" w:sz="0" w:space="0" w:color="auto"/>
            <w:right w:val="none" w:sz="0" w:space="0" w:color="auto"/>
          </w:divBdr>
          <w:divsChild>
            <w:div w:id="1542597907">
              <w:marLeft w:val="0"/>
              <w:marRight w:val="0"/>
              <w:marTop w:val="0"/>
              <w:marBottom w:val="0"/>
              <w:divBdr>
                <w:top w:val="none" w:sz="0" w:space="0" w:color="auto"/>
                <w:left w:val="none" w:sz="0" w:space="0" w:color="auto"/>
                <w:bottom w:val="none" w:sz="0" w:space="0" w:color="auto"/>
                <w:right w:val="none" w:sz="0" w:space="0" w:color="auto"/>
              </w:divBdr>
              <w:divsChild>
                <w:div w:id="786697359">
                  <w:marLeft w:val="495"/>
                  <w:marRight w:val="495"/>
                  <w:marTop w:val="0"/>
                  <w:marBottom w:val="0"/>
                  <w:divBdr>
                    <w:top w:val="none" w:sz="0" w:space="0" w:color="auto"/>
                    <w:left w:val="none" w:sz="0" w:space="0" w:color="auto"/>
                    <w:bottom w:val="none" w:sz="0" w:space="0" w:color="auto"/>
                    <w:right w:val="none" w:sz="0" w:space="0" w:color="auto"/>
                  </w:divBdr>
                  <w:divsChild>
                    <w:div w:id="102116847">
                      <w:marLeft w:val="0"/>
                      <w:marRight w:val="0"/>
                      <w:marTop w:val="0"/>
                      <w:marBottom w:val="0"/>
                      <w:divBdr>
                        <w:top w:val="none" w:sz="0" w:space="0" w:color="auto"/>
                        <w:left w:val="none" w:sz="0" w:space="0" w:color="auto"/>
                        <w:bottom w:val="none" w:sz="0" w:space="0" w:color="auto"/>
                        <w:right w:val="none" w:sz="0" w:space="0" w:color="auto"/>
                      </w:divBdr>
                      <w:divsChild>
                        <w:div w:id="1114135468">
                          <w:marLeft w:val="150"/>
                          <w:marRight w:val="0"/>
                          <w:marTop w:val="0"/>
                          <w:marBottom w:val="0"/>
                          <w:divBdr>
                            <w:top w:val="none" w:sz="0" w:space="0" w:color="auto"/>
                            <w:left w:val="none" w:sz="0" w:space="0" w:color="auto"/>
                            <w:bottom w:val="none" w:sz="0" w:space="0" w:color="auto"/>
                            <w:right w:val="none" w:sz="0" w:space="0" w:color="auto"/>
                          </w:divBdr>
                          <w:divsChild>
                            <w:div w:id="1781685216">
                              <w:marLeft w:val="0"/>
                              <w:marRight w:val="150"/>
                              <w:marTop w:val="150"/>
                              <w:marBottom w:val="0"/>
                              <w:divBdr>
                                <w:top w:val="none" w:sz="0" w:space="0" w:color="auto"/>
                                <w:left w:val="none" w:sz="0" w:space="0" w:color="auto"/>
                                <w:bottom w:val="none" w:sz="0" w:space="0" w:color="auto"/>
                                <w:right w:val="none" w:sz="0" w:space="0" w:color="auto"/>
                              </w:divBdr>
                              <w:divsChild>
                                <w:div w:id="29645309">
                                  <w:marLeft w:val="0"/>
                                  <w:marRight w:val="0"/>
                                  <w:marTop w:val="0"/>
                                  <w:marBottom w:val="0"/>
                                  <w:divBdr>
                                    <w:top w:val="none" w:sz="0" w:space="0" w:color="auto"/>
                                    <w:left w:val="none" w:sz="0" w:space="0" w:color="auto"/>
                                    <w:bottom w:val="none" w:sz="0" w:space="0" w:color="auto"/>
                                    <w:right w:val="none" w:sz="0" w:space="0" w:color="auto"/>
                                  </w:divBdr>
                                  <w:divsChild>
                                    <w:div w:id="254558439">
                                      <w:marLeft w:val="0"/>
                                      <w:marRight w:val="0"/>
                                      <w:marTop w:val="0"/>
                                      <w:marBottom w:val="0"/>
                                      <w:divBdr>
                                        <w:top w:val="none" w:sz="0" w:space="0" w:color="auto"/>
                                        <w:left w:val="none" w:sz="0" w:space="0" w:color="auto"/>
                                        <w:bottom w:val="none" w:sz="0" w:space="0" w:color="auto"/>
                                        <w:right w:val="none" w:sz="0" w:space="0" w:color="auto"/>
                                      </w:divBdr>
                                      <w:divsChild>
                                        <w:div w:id="449203609">
                                          <w:marLeft w:val="0"/>
                                          <w:marRight w:val="0"/>
                                          <w:marTop w:val="0"/>
                                          <w:marBottom w:val="0"/>
                                          <w:divBdr>
                                            <w:top w:val="none" w:sz="0" w:space="0" w:color="auto"/>
                                            <w:left w:val="none" w:sz="0" w:space="0" w:color="auto"/>
                                            <w:bottom w:val="none" w:sz="0" w:space="0" w:color="auto"/>
                                            <w:right w:val="none" w:sz="0" w:space="0" w:color="auto"/>
                                          </w:divBdr>
                                          <w:divsChild>
                                            <w:div w:id="1168449629">
                                              <w:marLeft w:val="0"/>
                                              <w:marRight w:val="0"/>
                                              <w:marTop w:val="0"/>
                                              <w:marBottom w:val="0"/>
                                              <w:divBdr>
                                                <w:top w:val="none" w:sz="0" w:space="0" w:color="auto"/>
                                                <w:left w:val="none" w:sz="0" w:space="0" w:color="auto"/>
                                                <w:bottom w:val="none" w:sz="0" w:space="0" w:color="auto"/>
                                                <w:right w:val="none" w:sz="0" w:space="0" w:color="auto"/>
                                              </w:divBdr>
                                              <w:divsChild>
                                                <w:div w:id="1549368978">
                                                  <w:marLeft w:val="0"/>
                                                  <w:marRight w:val="0"/>
                                                  <w:marTop w:val="0"/>
                                                  <w:marBottom w:val="0"/>
                                                  <w:divBdr>
                                                    <w:top w:val="none" w:sz="0" w:space="0" w:color="auto"/>
                                                    <w:left w:val="none" w:sz="0" w:space="0" w:color="auto"/>
                                                    <w:bottom w:val="none" w:sz="0" w:space="0" w:color="auto"/>
                                                    <w:right w:val="none" w:sz="0" w:space="0" w:color="auto"/>
                                                  </w:divBdr>
                                                  <w:divsChild>
                                                    <w:div w:id="2034113951">
                                                      <w:marLeft w:val="0"/>
                                                      <w:marRight w:val="0"/>
                                                      <w:marTop w:val="0"/>
                                                      <w:marBottom w:val="0"/>
                                                      <w:divBdr>
                                                        <w:top w:val="none" w:sz="0" w:space="0" w:color="auto"/>
                                                        <w:left w:val="none" w:sz="0" w:space="0" w:color="auto"/>
                                                        <w:bottom w:val="none" w:sz="0" w:space="0" w:color="auto"/>
                                                        <w:right w:val="none" w:sz="0" w:space="0" w:color="auto"/>
                                                      </w:divBdr>
                                                      <w:divsChild>
                                                        <w:div w:id="1657608637">
                                                          <w:marLeft w:val="0"/>
                                                          <w:marRight w:val="0"/>
                                                          <w:marTop w:val="0"/>
                                                          <w:marBottom w:val="0"/>
                                                          <w:divBdr>
                                                            <w:top w:val="none" w:sz="0" w:space="0" w:color="auto"/>
                                                            <w:left w:val="none" w:sz="0" w:space="0" w:color="auto"/>
                                                            <w:bottom w:val="none" w:sz="0" w:space="0" w:color="auto"/>
                                                            <w:right w:val="none" w:sz="0" w:space="0" w:color="auto"/>
                                                          </w:divBdr>
                                                          <w:divsChild>
                                                            <w:div w:id="2142140981">
                                                              <w:marLeft w:val="0"/>
                                                              <w:marRight w:val="0"/>
                                                              <w:marTop w:val="0"/>
                                                              <w:marBottom w:val="0"/>
                                                              <w:divBdr>
                                                                <w:top w:val="none" w:sz="0" w:space="0" w:color="auto"/>
                                                                <w:left w:val="none" w:sz="0" w:space="0" w:color="auto"/>
                                                                <w:bottom w:val="none" w:sz="0" w:space="0" w:color="auto"/>
                                                                <w:right w:val="none" w:sz="0" w:space="0" w:color="auto"/>
                                                              </w:divBdr>
                                                              <w:divsChild>
                                                                <w:div w:id="10695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388935">
      <w:bodyDiv w:val="1"/>
      <w:marLeft w:val="0"/>
      <w:marRight w:val="0"/>
      <w:marTop w:val="0"/>
      <w:marBottom w:val="0"/>
      <w:divBdr>
        <w:top w:val="none" w:sz="0" w:space="0" w:color="auto"/>
        <w:left w:val="none" w:sz="0" w:space="0" w:color="auto"/>
        <w:bottom w:val="none" w:sz="0" w:space="0" w:color="auto"/>
        <w:right w:val="none" w:sz="0" w:space="0" w:color="auto"/>
      </w:divBdr>
    </w:div>
    <w:div w:id="965235372">
      <w:bodyDiv w:val="1"/>
      <w:marLeft w:val="0"/>
      <w:marRight w:val="0"/>
      <w:marTop w:val="0"/>
      <w:marBottom w:val="0"/>
      <w:divBdr>
        <w:top w:val="none" w:sz="0" w:space="0" w:color="auto"/>
        <w:left w:val="none" w:sz="0" w:space="0" w:color="auto"/>
        <w:bottom w:val="none" w:sz="0" w:space="0" w:color="auto"/>
        <w:right w:val="none" w:sz="0" w:space="0" w:color="auto"/>
      </w:divBdr>
    </w:div>
    <w:div w:id="965429232">
      <w:bodyDiv w:val="1"/>
      <w:marLeft w:val="0"/>
      <w:marRight w:val="0"/>
      <w:marTop w:val="0"/>
      <w:marBottom w:val="0"/>
      <w:divBdr>
        <w:top w:val="none" w:sz="0" w:space="0" w:color="auto"/>
        <w:left w:val="none" w:sz="0" w:space="0" w:color="auto"/>
        <w:bottom w:val="none" w:sz="0" w:space="0" w:color="auto"/>
        <w:right w:val="none" w:sz="0" w:space="0" w:color="auto"/>
      </w:divBdr>
    </w:div>
    <w:div w:id="965697326">
      <w:bodyDiv w:val="1"/>
      <w:marLeft w:val="0"/>
      <w:marRight w:val="0"/>
      <w:marTop w:val="0"/>
      <w:marBottom w:val="0"/>
      <w:divBdr>
        <w:top w:val="none" w:sz="0" w:space="0" w:color="auto"/>
        <w:left w:val="none" w:sz="0" w:space="0" w:color="auto"/>
        <w:bottom w:val="none" w:sz="0" w:space="0" w:color="auto"/>
        <w:right w:val="none" w:sz="0" w:space="0" w:color="auto"/>
      </w:divBdr>
    </w:div>
    <w:div w:id="966080335">
      <w:bodyDiv w:val="1"/>
      <w:marLeft w:val="0"/>
      <w:marRight w:val="0"/>
      <w:marTop w:val="0"/>
      <w:marBottom w:val="0"/>
      <w:divBdr>
        <w:top w:val="none" w:sz="0" w:space="0" w:color="auto"/>
        <w:left w:val="none" w:sz="0" w:space="0" w:color="auto"/>
        <w:bottom w:val="none" w:sz="0" w:space="0" w:color="auto"/>
        <w:right w:val="none" w:sz="0" w:space="0" w:color="auto"/>
      </w:divBdr>
    </w:div>
    <w:div w:id="967467722">
      <w:bodyDiv w:val="1"/>
      <w:marLeft w:val="0"/>
      <w:marRight w:val="0"/>
      <w:marTop w:val="0"/>
      <w:marBottom w:val="0"/>
      <w:divBdr>
        <w:top w:val="none" w:sz="0" w:space="0" w:color="auto"/>
        <w:left w:val="none" w:sz="0" w:space="0" w:color="auto"/>
        <w:bottom w:val="none" w:sz="0" w:space="0" w:color="auto"/>
        <w:right w:val="none" w:sz="0" w:space="0" w:color="auto"/>
      </w:divBdr>
    </w:div>
    <w:div w:id="968434741">
      <w:bodyDiv w:val="1"/>
      <w:marLeft w:val="0"/>
      <w:marRight w:val="0"/>
      <w:marTop w:val="0"/>
      <w:marBottom w:val="0"/>
      <w:divBdr>
        <w:top w:val="none" w:sz="0" w:space="0" w:color="auto"/>
        <w:left w:val="none" w:sz="0" w:space="0" w:color="auto"/>
        <w:bottom w:val="none" w:sz="0" w:space="0" w:color="auto"/>
        <w:right w:val="none" w:sz="0" w:space="0" w:color="auto"/>
      </w:divBdr>
    </w:div>
    <w:div w:id="969165260">
      <w:bodyDiv w:val="1"/>
      <w:marLeft w:val="0"/>
      <w:marRight w:val="0"/>
      <w:marTop w:val="0"/>
      <w:marBottom w:val="0"/>
      <w:divBdr>
        <w:top w:val="none" w:sz="0" w:space="0" w:color="auto"/>
        <w:left w:val="none" w:sz="0" w:space="0" w:color="auto"/>
        <w:bottom w:val="none" w:sz="0" w:space="0" w:color="auto"/>
        <w:right w:val="none" w:sz="0" w:space="0" w:color="auto"/>
      </w:divBdr>
      <w:divsChild>
        <w:div w:id="1425374448">
          <w:marLeft w:val="0"/>
          <w:marRight w:val="0"/>
          <w:marTop w:val="0"/>
          <w:marBottom w:val="0"/>
          <w:divBdr>
            <w:top w:val="none" w:sz="0" w:space="0" w:color="auto"/>
            <w:left w:val="none" w:sz="0" w:space="0" w:color="auto"/>
            <w:bottom w:val="none" w:sz="0" w:space="0" w:color="auto"/>
            <w:right w:val="none" w:sz="0" w:space="0" w:color="auto"/>
          </w:divBdr>
          <w:divsChild>
            <w:div w:id="1591811820">
              <w:marLeft w:val="0"/>
              <w:marRight w:val="0"/>
              <w:marTop w:val="0"/>
              <w:marBottom w:val="0"/>
              <w:divBdr>
                <w:top w:val="none" w:sz="0" w:space="0" w:color="auto"/>
                <w:left w:val="none" w:sz="0" w:space="0" w:color="auto"/>
                <w:bottom w:val="none" w:sz="0" w:space="0" w:color="auto"/>
                <w:right w:val="none" w:sz="0" w:space="0" w:color="auto"/>
              </w:divBdr>
              <w:divsChild>
                <w:div w:id="1731154599">
                  <w:marLeft w:val="0"/>
                  <w:marRight w:val="0"/>
                  <w:marTop w:val="0"/>
                  <w:marBottom w:val="0"/>
                  <w:divBdr>
                    <w:top w:val="none" w:sz="0" w:space="0" w:color="auto"/>
                    <w:left w:val="none" w:sz="0" w:space="0" w:color="auto"/>
                    <w:bottom w:val="none" w:sz="0" w:space="0" w:color="auto"/>
                    <w:right w:val="none" w:sz="0" w:space="0" w:color="auto"/>
                  </w:divBdr>
                  <w:divsChild>
                    <w:div w:id="267658195">
                      <w:marLeft w:val="0"/>
                      <w:marRight w:val="0"/>
                      <w:marTop w:val="0"/>
                      <w:marBottom w:val="107"/>
                      <w:divBdr>
                        <w:top w:val="single" w:sz="4" w:space="0" w:color="DFDFDF"/>
                        <w:left w:val="single" w:sz="4" w:space="0" w:color="DFDFDF"/>
                        <w:bottom w:val="single" w:sz="4" w:space="5" w:color="DFDFDF"/>
                        <w:right w:val="single" w:sz="4" w:space="0" w:color="DFDFDF"/>
                      </w:divBdr>
                      <w:divsChild>
                        <w:div w:id="93659671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969363208">
      <w:bodyDiv w:val="1"/>
      <w:marLeft w:val="0"/>
      <w:marRight w:val="0"/>
      <w:marTop w:val="0"/>
      <w:marBottom w:val="0"/>
      <w:divBdr>
        <w:top w:val="none" w:sz="0" w:space="0" w:color="auto"/>
        <w:left w:val="none" w:sz="0" w:space="0" w:color="auto"/>
        <w:bottom w:val="none" w:sz="0" w:space="0" w:color="auto"/>
        <w:right w:val="none" w:sz="0" w:space="0" w:color="auto"/>
      </w:divBdr>
    </w:div>
    <w:div w:id="969823157">
      <w:bodyDiv w:val="1"/>
      <w:marLeft w:val="0"/>
      <w:marRight w:val="0"/>
      <w:marTop w:val="0"/>
      <w:marBottom w:val="0"/>
      <w:divBdr>
        <w:top w:val="none" w:sz="0" w:space="0" w:color="auto"/>
        <w:left w:val="none" w:sz="0" w:space="0" w:color="auto"/>
        <w:bottom w:val="none" w:sz="0" w:space="0" w:color="auto"/>
        <w:right w:val="none" w:sz="0" w:space="0" w:color="auto"/>
      </w:divBdr>
    </w:div>
    <w:div w:id="969895500">
      <w:bodyDiv w:val="1"/>
      <w:marLeft w:val="0"/>
      <w:marRight w:val="0"/>
      <w:marTop w:val="0"/>
      <w:marBottom w:val="0"/>
      <w:divBdr>
        <w:top w:val="none" w:sz="0" w:space="0" w:color="auto"/>
        <w:left w:val="none" w:sz="0" w:space="0" w:color="auto"/>
        <w:bottom w:val="none" w:sz="0" w:space="0" w:color="auto"/>
        <w:right w:val="none" w:sz="0" w:space="0" w:color="auto"/>
      </w:divBdr>
      <w:divsChild>
        <w:div w:id="1173840611">
          <w:marLeft w:val="0"/>
          <w:marRight w:val="0"/>
          <w:marTop w:val="0"/>
          <w:marBottom w:val="0"/>
          <w:divBdr>
            <w:top w:val="none" w:sz="0" w:space="0" w:color="auto"/>
            <w:left w:val="none" w:sz="0" w:space="0" w:color="auto"/>
            <w:bottom w:val="none" w:sz="0" w:space="0" w:color="auto"/>
            <w:right w:val="none" w:sz="0" w:space="0" w:color="auto"/>
          </w:divBdr>
          <w:divsChild>
            <w:div w:id="1724060895">
              <w:marLeft w:val="0"/>
              <w:marRight w:val="0"/>
              <w:marTop w:val="0"/>
              <w:marBottom w:val="0"/>
              <w:divBdr>
                <w:top w:val="none" w:sz="0" w:space="0" w:color="auto"/>
                <w:left w:val="none" w:sz="0" w:space="0" w:color="auto"/>
                <w:bottom w:val="none" w:sz="0" w:space="0" w:color="auto"/>
                <w:right w:val="none" w:sz="0" w:space="0" w:color="auto"/>
              </w:divBdr>
              <w:divsChild>
                <w:div w:id="1523207696">
                  <w:marLeft w:val="0"/>
                  <w:marRight w:val="0"/>
                  <w:marTop w:val="0"/>
                  <w:marBottom w:val="0"/>
                  <w:divBdr>
                    <w:top w:val="none" w:sz="0" w:space="0" w:color="auto"/>
                    <w:left w:val="none" w:sz="0" w:space="0" w:color="auto"/>
                    <w:bottom w:val="none" w:sz="0" w:space="0" w:color="auto"/>
                    <w:right w:val="none" w:sz="0" w:space="0" w:color="auto"/>
                  </w:divBdr>
                  <w:divsChild>
                    <w:div w:id="264462642">
                      <w:marLeft w:val="0"/>
                      <w:marRight w:val="0"/>
                      <w:marTop w:val="0"/>
                      <w:marBottom w:val="0"/>
                      <w:divBdr>
                        <w:top w:val="none" w:sz="0" w:space="0" w:color="auto"/>
                        <w:left w:val="none" w:sz="0" w:space="0" w:color="auto"/>
                        <w:bottom w:val="none" w:sz="0" w:space="0" w:color="auto"/>
                        <w:right w:val="none" w:sz="0" w:space="0" w:color="auto"/>
                      </w:divBdr>
                      <w:divsChild>
                        <w:div w:id="1479570817">
                          <w:marLeft w:val="0"/>
                          <w:marRight w:val="0"/>
                          <w:marTop w:val="0"/>
                          <w:marBottom w:val="0"/>
                          <w:divBdr>
                            <w:top w:val="none" w:sz="0" w:space="0" w:color="auto"/>
                            <w:left w:val="none" w:sz="0" w:space="0" w:color="auto"/>
                            <w:bottom w:val="none" w:sz="0" w:space="0" w:color="auto"/>
                            <w:right w:val="none" w:sz="0" w:space="0" w:color="auto"/>
                          </w:divBdr>
                          <w:divsChild>
                            <w:div w:id="873230987">
                              <w:marLeft w:val="3"/>
                              <w:marRight w:val="0"/>
                              <w:marTop w:val="0"/>
                              <w:marBottom w:val="0"/>
                              <w:divBdr>
                                <w:top w:val="none" w:sz="0" w:space="0" w:color="auto"/>
                                <w:left w:val="none" w:sz="0" w:space="0" w:color="auto"/>
                                <w:bottom w:val="none" w:sz="0" w:space="0" w:color="auto"/>
                                <w:right w:val="none" w:sz="0" w:space="0" w:color="auto"/>
                              </w:divBdr>
                              <w:divsChild>
                                <w:div w:id="1860850565">
                                  <w:marLeft w:val="0"/>
                                  <w:marRight w:val="0"/>
                                  <w:marTop w:val="0"/>
                                  <w:marBottom w:val="0"/>
                                  <w:divBdr>
                                    <w:top w:val="none" w:sz="0" w:space="0" w:color="auto"/>
                                    <w:left w:val="none" w:sz="0" w:space="0" w:color="auto"/>
                                    <w:bottom w:val="none" w:sz="0" w:space="0" w:color="auto"/>
                                    <w:right w:val="none" w:sz="0" w:space="0" w:color="auto"/>
                                  </w:divBdr>
                                  <w:divsChild>
                                    <w:div w:id="1930772964">
                                      <w:marLeft w:val="0"/>
                                      <w:marRight w:val="0"/>
                                      <w:marTop w:val="0"/>
                                      <w:marBottom w:val="0"/>
                                      <w:divBdr>
                                        <w:top w:val="none" w:sz="0" w:space="0" w:color="auto"/>
                                        <w:left w:val="none" w:sz="0" w:space="0" w:color="auto"/>
                                        <w:bottom w:val="none" w:sz="0" w:space="0" w:color="auto"/>
                                        <w:right w:val="none" w:sz="0" w:space="0" w:color="auto"/>
                                      </w:divBdr>
                                      <w:divsChild>
                                        <w:div w:id="284196309">
                                          <w:marLeft w:val="0"/>
                                          <w:marRight w:val="0"/>
                                          <w:marTop w:val="0"/>
                                          <w:marBottom w:val="0"/>
                                          <w:divBdr>
                                            <w:top w:val="none" w:sz="0" w:space="0" w:color="auto"/>
                                            <w:left w:val="none" w:sz="0" w:space="0" w:color="auto"/>
                                            <w:bottom w:val="none" w:sz="0" w:space="0" w:color="auto"/>
                                            <w:right w:val="none" w:sz="0" w:space="0" w:color="auto"/>
                                          </w:divBdr>
                                          <w:divsChild>
                                            <w:div w:id="702290636">
                                              <w:marLeft w:val="0"/>
                                              <w:marRight w:val="0"/>
                                              <w:marTop w:val="0"/>
                                              <w:marBottom w:val="0"/>
                                              <w:divBdr>
                                                <w:top w:val="none" w:sz="0" w:space="0" w:color="auto"/>
                                                <w:left w:val="none" w:sz="0" w:space="0" w:color="auto"/>
                                                <w:bottom w:val="none" w:sz="0" w:space="0" w:color="auto"/>
                                                <w:right w:val="none" w:sz="0" w:space="0" w:color="auto"/>
                                              </w:divBdr>
                                              <w:divsChild>
                                                <w:div w:id="1942684423">
                                                  <w:marLeft w:val="0"/>
                                                  <w:marRight w:val="0"/>
                                                  <w:marTop w:val="0"/>
                                                  <w:marBottom w:val="0"/>
                                                  <w:divBdr>
                                                    <w:top w:val="none" w:sz="0" w:space="0" w:color="auto"/>
                                                    <w:left w:val="none" w:sz="0" w:space="0" w:color="auto"/>
                                                    <w:bottom w:val="none" w:sz="0" w:space="0" w:color="auto"/>
                                                    <w:right w:val="none" w:sz="0" w:space="0" w:color="auto"/>
                                                  </w:divBdr>
                                                  <w:divsChild>
                                                    <w:div w:id="318463042">
                                                      <w:marLeft w:val="0"/>
                                                      <w:marRight w:val="0"/>
                                                      <w:marTop w:val="0"/>
                                                      <w:marBottom w:val="0"/>
                                                      <w:divBdr>
                                                        <w:top w:val="none" w:sz="0" w:space="0" w:color="auto"/>
                                                        <w:left w:val="none" w:sz="0" w:space="0" w:color="auto"/>
                                                        <w:bottom w:val="none" w:sz="0" w:space="0" w:color="auto"/>
                                                        <w:right w:val="none" w:sz="0" w:space="0" w:color="auto"/>
                                                      </w:divBdr>
                                                      <w:divsChild>
                                                        <w:div w:id="1356271414">
                                                          <w:marLeft w:val="0"/>
                                                          <w:marRight w:val="0"/>
                                                          <w:marTop w:val="0"/>
                                                          <w:marBottom w:val="0"/>
                                                          <w:divBdr>
                                                            <w:top w:val="none" w:sz="0" w:space="0" w:color="auto"/>
                                                            <w:left w:val="none" w:sz="0" w:space="0" w:color="auto"/>
                                                            <w:bottom w:val="none" w:sz="0" w:space="0" w:color="auto"/>
                                                            <w:right w:val="none" w:sz="0" w:space="0" w:color="auto"/>
                                                          </w:divBdr>
                                                          <w:divsChild>
                                                            <w:div w:id="959803545">
                                                              <w:marLeft w:val="0"/>
                                                              <w:marRight w:val="0"/>
                                                              <w:marTop w:val="0"/>
                                                              <w:marBottom w:val="0"/>
                                                              <w:divBdr>
                                                                <w:top w:val="none" w:sz="0" w:space="0" w:color="auto"/>
                                                                <w:left w:val="none" w:sz="0" w:space="0" w:color="auto"/>
                                                                <w:bottom w:val="none" w:sz="0" w:space="0" w:color="auto"/>
                                                                <w:right w:val="none" w:sz="0" w:space="0" w:color="auto"/>
                                                              </w:divBdr>
                                                              <w:divsChild>
                                                                <w:div w:id="342248868">
                                                                  <w:marLeft w:val="0"/>
                                                                  <w:marRight w:val="0"/>
                                                                  <w:marTop w:val="0"/>
                                                                  <w:marBottom w:val="0"/>
                                                                  <w:divBdr>
                                                                    <w:top w:val="none" w:sz="0" w:space="0" w:color="auto"/>
                                                                    <w:left w:val="none" w:sz="0" w:space="0" w:color="auto"/>
                                                                    <w:bottom w:val="none" w:sz="0" w:space="0" w:color="auto"/>
                                                                    <w:right w:val="none" w:sz="0" w:space="0" w:color="auto"/>
                                                                  </w:divBdr>
                                                                  <w:divsChild>
                                                                    <w:div w:id="969898667">
                                                                      <w:marLeft w:val="0"/>
                                                                      <w:marRight w:val="0"/>
                                                                      <w:marTop w:val="0"/>
                                                                      <w:marBottom w:val="0"/>
                                                                      <w:divBdr>
                                                                        <w:top w:val="none" w:sz="0" w:space="0" w:color="auto"/>
                                                                        <w:left w:val="none" w:sz="0" w:space="0" w:color="auto"/>
                                                                        <w:bottom w:val="none" w:sz="0" w:space="0" w:color="auto"/>
                                                                        <w:right w:val="none" w:sz="0" w:space="0" w:color="auto"/>
                                                                      </w:divBdr>
                                                                      <w:divsChild>
                                                                        <w:div w:id="730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669814">
      <w:bodyDiv w:val="1"/>
      <w:marLeft w:val="0"/>
      <w:marRight w:val="0"/>
      <w:marTop w:val="0"/>
      <w:marBottom w:val="0"/>
      <w:divBdr>
        <w:top w:val="none" w:sz="0" w:space="0" w:color="auto"/>
        <w:left w:val="none" w:sz="0" w:space="0" w:color="auto"/>
        <w:bottom w:val="none" w:sz="0" w:space="0" w:color="auto"/>
        <w:right w:val="none" w:sz="0" w:space="0" w:color="auto"/>
      </w:divBdr>
      <w:divsChild>
        <w:div w:id="965965984">
          <w:marLeft w:val="1064"/>
          <w:marRight w:val="0"/>
          <w:marTop w:val="0"/>
          <w:marBottom w:val="0"/>
          <w:divBdr>
            <w:top w:val="single" w:sz="2" w:space="0" w:color="2E2E2E"/>
            <w:left w:val="single" w:sz="2" w:space="0" w:color="2E2E2E"/>
            <w:bottom w:val="single" w:sz="2" w:space="0" w:color="2E2E2E"/>
            <w:right w:val="single" w:sz="2" w:space="0" w:color="2E2E2E"/>
          </w:divBdr>
          <w:divsChild>
            <w:div w:id="1795640377">
              <w:marLeft w:val="0"/>
              <w:marRight w:val="0"/>
              <w:marTop w:val="11"/>
              <w:marBottom w:val="0"/>
              <w:divBdr>
                <w:top w:val="none" w:sz="0" w:space="0" w:color="auto"/>
                <w:left w:val="none" w:sz="0" w:space="0" w:color="auto"/>
                <w:bottom w:val="none" w:sz="0" w:space="0" w:color="auto"/>
                <w:right w:val="none" w:sz="0" w:space="0" w:color="auto"/>
              </w:divBdr>
              <w:divsChild>
                <w:div w:id="410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43077">
      <w:bodyDiv w:val="1"/>
      <w:marLeft w:val="0"/>
      <w:marRight w:val="0"/>
      <w:marTop w:val="0"/>
      <w:marBottom w:val="0"/>
      <w:divBdr>
        <w:top w:val="none" w:sz="0" w:space="0" w:color="auto"/>
        <w:left w:val="none" w:sz="0" w:space="0" w:color="auto"/>
        <w:bottom w:val="none" w:sz="0" w:space="0" w:color="auto"/>
        <w:right w:val="none" w:sz="0" w:space="0" w:color="auto"/>
      </w:divBdr>
    </w:div>
    <w:div w:id="971522318">
      <w:bodyDiv w:val="1"/>
      <w:marLeft w:val="0"/>
      <w:marRight w:val="0"/>
      <w:marTop w:val="0"/>
      <w:marBottom w:val="0"/>
      <w:divBdr>
        <w:top w:val="none" w:sz="0" w:space="0" w:color="auto"/>
        <w:left w:val="none" w:sz="0" w:space="0" w:color="auto"/>
        <w:bottom w:val="none" w:sz="0" w:space="0" w:color="auto"/>
        <w:right w:val="none" w:sz="0" w:space="0" w:color="auto"/>
      </w:divBdr>
    </w:div>
    <w:div w:id="971984814">
      <w:bodyDiv w:val="1"/>
      <w:marLeft w:val="0"/>
      <w:marRight w:val="0"/>
      <w:marTop w:val="0"/>
      <w:marBottom w:val="0"/>
      <w:divBdr>
        <w:top w:val="none" w:sz="0" w:space="0" w:color="auto"/>
        <w:left w:val="none" w:sz="0" w:space="0" w:color="auto"/>
        <w:bottom w:val="none" w:sz="0" w:space="0" w:color="auto"/>
        <w:right w:val="none" w:sz="0" w:space="0" w:color="auto"/>
      </w:divBdr>
    </w:div>
    <w:div w:id="972248128">
      <w:bodyDiv w:val="1"/>
      <w:marLeft w:val="0"/>
      <w:marRight w:val="0"/>
      <w:marTop w:val="0"/>
      <w:marBottom w:val="0"/>
      <w:divBdr>
        <w:top w:val="none" w:sz="0" w:space="0" w:color="auto"/>
        <w:left w:val="none" w:sz="0" w:space="0" w:color="auto"/>
        <w:bottom w:val="none" w:sz="0" w:space="0" w:color="auto"/>
        <w:right w:val="none" w:sz="0" w:space="0" w:color="auto"/>
      </w:divBdr>
      <w:divsChild>
        <w:div w:id="562830860">
          <w:marLeft w:val="0"/>
          <w:marRight w:val="0"/>
          <w:marTop w:val="0"/>
          <w:marBottom w:val="0"/>
          <w:divBdr>
            <w:top w:val="none" w:sz="0" w:space="0" w:color="auto"/>
            <w:left w:val="none" w:sz="0" w:space="0" w:color="auto"/>
            <w:bottom w:val="none" w:sz="0" w:space="0" w:color="auto"/>
            <w:right w:val="none" w:sz="0" w:space="0" w:color="auto"/>
          </w:divBdr>
          <w:divsChild>
            <w:div w:id="222370258">
              <w:marLeft w:val="0"/>
              <w:marRight w:val="0"/>
              <w:marTop w:val="0"/>
              <w:marBottom w:val="0"/>
              <w:divBdr>
                <w:top w:val="none" w:sz="0" w:space="0" w:color="auto"/>
                <w:left w:val="none" w:sz="0" w:space="0" w:color="auto"/>
                <w:bottom w:val="none" w:sz="0" w:space="0" w:color="auto"/>
                <w:right w:val="none" w:sz="0" w:space="0" w:color="auto"/>
              </w:divBdr>
              <w:divsChild>
                <w:div w:id="561715252">
                  <w:marLeft w:val="0"/>
                  <w:marRight w:val="0"/>
                  <w:marTop w:val="0"/>
                  <w:marBottom w:val="0"/>
                  <w:divBdr>
                    <w:top w:val="none" w:sz="0" w:space="0" w:color="auto"/>
                    <w:left w:val="none" w:sz="0" w:space="0" w:color="auto"/>
                    <w:bottom w:val="none" w:sz="0" w:space="0" w:color="auto"/>
                    <w:right w:val="none" w:sz="0" w:space="0" w:color="auto"/>
                  </w:divBdr>
                  <w:divsChild>
                    <w:div w:id="1406686361">
                      <w:marLeft w:val="0"/>
                      <w:marRight w:val="0"/>
                      <w:marTop w:val="0"/>
                      <w:marBottom w:val="0"/>
                      <w:divBdr>
                        <w:top w:val="none" w:sz="0" w:space="0" w:color="auto"/>
                        <w:left w:val="none" w:sz="0" w:space="0" w:color="auto"/>
                        <w:bottom w:val="none" w:sz="0" w:space="0" w:color="auto"/>
                        <w:right w:val="none" w:sz="0" w:space="0" w:color="auto"/>
                      </w:divBdr>
                      <w:divsChild>
                        <w:div w:id="1491284988">
                          <w:marLeft w:val="0"/>
                          <w:marRight w:val="0"/>
                          <w:marTop w:val="0"/>
                          <w:marBottom w:val="0"/>
                          <w:divBdr>
                            <w:top w:val="none" w:sz="0" w:space="0" w:color="auto"/>
                            <w:left w:val="none" w:sz="0" w:space="0" w:color="auto"/>
                            <w:bottom w:val="none" w:sz="0" w:space="0" w:color="auto"/>
                            <w:right w:val="none" w:sz="0" w:space="0" w:color="auto"/>
                          </w:divBdr>
                          <w:divsChild>
                            <w:div w:id="466553122">
                              <w:marLeft w:val="3"/>
                              <w:marRight w:val="0"/>
                              <w:marTop w:val="0"/>
                              <w:marBottom w:val="0"/>
                              <w:divBdr>
                                <w:top w:val="none" w:sz="0" w:space="0" w:color="auto"/>
                                <w:left w:val="none" w:sz="0" w:space="0" w:color="auto"/>
                                <w:bottom w:val="none" w:sz="0" w:space="0" w:color="auto"/>
                                <w:right w:val="none" w:sz="0" w:space="0" w:color="auto"/>
                              </w:divBdr>
                              <w:divsChild>
                                <w:div w:id="5904613">
                                  <w:marLeft w:val="0"/>
                                  <w:marRight w:val="0"/>
                                  <w:marTop w:val="0"/>
                                  <w:marBottom w:val="0"/>
                                  <w:divBdr>
                                    <w:top w:val="none" w:sz="0" w:space="0" w:color="auto"/>
                                    <w:left w:val="none" w:sz="0" w:space="0" w:color="auto"/>
                                    <w:bottom w:val="none" w:sz="0" w:space="0" w:color="auto"/>
                                    <w:right w:val="none" w:sz="0" w:space="0" w:color="auto"/>
                                  </w:divBdr>
                                  <w:divsChild>
                                    <w:div w:id="1449547458">
                                      <w:marLeft w:val="0"/>
                                      <w:marRight w:val="0"/>
                                      <w:marTop w:val="0"/>
                                      <w:marBottom w:val="0"/>
                                      <w:divBdr>
                                        <w:top w:val="none" w:sz="0" w:space="0" w:color="auto"/>
                                        <w:left w:val="none" w:sz="0" w:space="0" w:color="auto"/>
                                        <w:bottom w:val="none" w:sz="0" w:space="0" w:color="auto"/>
                                        <w:right w:val="none" w:sz="0" w:space="0" w:color="auto"/>
                                      </w:divBdr>
                                      <w:divsChild>
                                        <w:div w:id="854851800">
                                          <w:marLeft w:val="0"/>
                                          <w:marRight w:val="0"/>
                                          <w:marTop w:val="0"/>
                                          <w:marBottom w:val="0"/>
                                          <w:divBdr>
                                            <w:top w:val="none" w:sz="0" w:space="0" w:color="auto"/>
                                            <w:left w:val="none" w:sz="0" w:space="0" w:color="auto"/>
                                            <w:bottom w:val="none" w:sz="0" w:space="0" w:color="auto"/>
                                            <w:right w:val="none" w:sz="0" w:space="0" w:color="auto"/>
                                          </w:divBdr>
                                          <w:divsChild>
                                            <w:div w:id="1215044414">
                                              <w:marLeft w:val="0"/>
                                              <w:marRight w:val="0"/>
                                              <w:marTop w:val="0"/>
                                              <w:marBottom w:val="0"/>
                                              <w:divBdr>
                                                <w:top w:val="none" w:sz="0" w:space="0" w:color="auto"/>
                                                <w:left w:val="none" w:sz="0" w:space="0" w:color="auto"/>
                                                <w:bottom w:val="none" w:sz="0" w:space="0" w:color="auto"/>
                                                <w:right w:val="none" w:sz="0" w:space="0" w:color="auto"/>
                                              </w:divBdr>
                                              <w:divsChild>
                                                <w:div w:id="1603995153">
                                                  <w:marLeft w:val="0"/>
                                                  <w:marRight w:val="0"/>
                                                  <w:marTop w:val="0"/>
                                                  <w:marBottom w:val="0"/>
                                                  <w:divBdr>
                                                    <w:top w:val="none" w:sz="0" w:space="0" w:color="auto"/>
                                                    <w:left w:val="none" w:sz="0" w:space="0" w:color="auto"/>
                                                    <w:bottom w:val="none" w:sz="0" w:space="0" w:color="auto"/>
                                                    <w:right w:val="none" w:sz="0" w:space="0" w:color="auto"/>
                                                  </w:divBdr>
                                                  <w:divsChild>
                                                    <w:div w:id="624850264">
                                                      <w:marLeft w:val="0"/>
                                                      <w:marRight w:val="0"/>
                                                      <w:marTop w:val="0"/>
                                                      <w:marBottom w:val="0"/>
                                                      <w:divBdr>
                                                        <w:top w:val="none" w:sz="0" w:space="0" w:color="auto"/>
                                                        <w:left w:val="none" w:sz="0" w:space="0" w:color="auto"/>
                                                        <w:bottom w:val="none" w:sz="0" w:space="0" w:color="auto"/>
                                                        <w:right w:val="none" w:sz="0" w:space="0" w:color="auto"/>
                                                      </w:divBdr>
                                                      <w:divsChild>
                                                        <w:div w:id="2092502551">
                                                          <w:marLeft w:val="0"/>
                                                          <w:marRight w:val="0"/>
                                                          <w:marTop w:val="0"/>
                                                          <w:marBottom w:val="0"/>
                                                          <w:divBdr>
                                                            <w:top w:val="none" w:sz="0" w:space="0" w:color="auto"/>
                                                            <w:left w:val="none" w:sz="0" w:space="0" w:color="auto"/>
                                                            <w:bottom w:val="none" w:sz="0" w:space="0" w:color="auto"/>
                                                            <w:right w:val="none" w:sz="0" w:space="0" w:color="auto"/>
                                                          </w:divBdr>
                                                          <w:divsChild>
                                                            <w:div w:id="1077938904">
                                                              <w:marLeft w:val="0"/>
                                                              <w:marRight w:val="0"/>
                                                              <w:marTop w:val="0"/>
                                                              <w:marBottom w:val="0"/>
                                                              <w:divBdr>
                                                                <w:top w:val="none" w:sz="0" w:space="0" w:color="auto"/>
                                                                <w:left w:val="none" w:sz="0" w:space="0" w:color="auto"/>
                                                                <w:bottom w:val="none" w:sz="0" w:space="0" w:color="auto"/>
                                                                <w:right w:val="none" w:sz="0" w:space="0" w:color="auto"/>
                                                              </w:divBdr>
                                                              <w:divsChild>
                                                                <w:div w:id="1798329225">
                                                                  <w:marLeft w:val="0"/>
                                                                  <w:marRight w:val="0"/>
                                                                  <w:marTop w:val="0"/>
                                                                  <w:marBottom w:val="0"/>
                                                                  <w:divBdr>
                                                                    <w:top w:val="none" w:sz="0" w:space="0" w:color="auto"/>
                                                                    <w:left w:val="none" w:sz="0" w:space="0" w:color="auto"/>
                                                                    <w:bottom w:val="none" w:sz="0" w:space="0" w:color="auto"/>
                                                                    <w:right w:val="none" w:sz="0" w:space="0" w:color="auto"/>
                                                                  </w:divBdr>
                                                                  <w:divsChild>
                                                                    <w:div w:id="1713921473">
                                                                      <w:marLeft w:val="0"/>
                                                                      <w:marRight w:val="0"/>
                                                                      <w:marTop w:val="0"/>
                                                                      <w:marBottom w:val="0"/>
                                                                      <w:divBdr>
                                                                        <w:top w:val="none" w:sz="0" w:space="0" w:color="auto"/>
                                                                        <w:left w:val="none" w:sz="0" w:space="0" w:color="auto"/>
                                                                        <w:bottom w:val="none" w:sz="0" w:space="0" w:color="auto"/>
                                                                        <w:right w:val="none" w:sz="0" w:space="0" w:color="auto"/>
                                                                      </w:divBdr>
                                                                      <w:divsChild>
                                                                        <w:div w:id="34212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295490">
      <w:bodyDiv w:val="1"/>
      <w:marLeft w:val="0"/>
      <w:marRight w:val="0"/>
      <w:marTop w:val="0"/>
      <w:marBottom w:val="0"/>
      <w:divBdr>
        <w:top w:val="none" w:sz="0" w:space="0" w:color="auto"/>
        <w:left w:val="none" w:sz="0" w:space="0" w:color="auto"/>
        <w:bottom w:val="none" w:sz="0" w:space="0" w:color="auto"/>
        <w:right w:val="none" w:sz="0" w:space="0" w:color="auto"/>
      </w:divBdr>
    </w:div>
    <w:div w:id="972905072">
      <w:bodyDiv w:val="1"/>
      <w:marLeft w:val="0"/>
      <w:marRight w:val="0"/>
      <w:marTop w:val="0"/>
      <w:marBottom w:val="0"/>
      <w:divBdr>
        <w:top w:val="none" w:sz="0" w:space="0" w:color="auto"/>
        <w:left w:val="none" w:sz="0" w:space="0" w:color="auto"/>
        <w:bottom w:val="none" w:sz="0" w:space="0" w:color="auto"/>
        <w:right w:val="none" w:sz="0" w:space="0" w:color="auto"/>
      </w:divBdr>
      <w:divsChild>
        <w:div w:id="392777161">
          <w:marLeft w:val="0"/>
          <w:marRight w:val="0"/>
          <w:marTop w:val="0"/>
          <w:marBottom w:val="0"/>
          <w:divBdr>
            <w:top w:val="none" w:sz="0" w:space="0" w:color="auto"/>
            <w:left w:val="none" w:sz="0" w:space="0" w:color="auto"/>
            <w:bottom w:val="none" w:sz="0" w:space="0" w:color="auto"/>
            <w:right w:val="none" w:sz="0" w:space="0" w:color="auto"/>
          </w:divBdr>
          <w:divsChild>
            <w:div w:id="548953972">
              <w:marLeft w:val="0"/>
              <w:marRight w:val="0"/>
              <w:marTop w:val="0"/>
              <w:marBottom w:val="0"/>
              <w:divBdr>
                <w:top w:val="none" w:sz="0" w:space="0" w:color="auto"/>
                <w:left w:val="none" w:sz="0" w:space="0" w:color="auto"/>
                <w:bottom w:val="none" w:sz="0" w:space="0" w:color="auto"/>
                <w:right w:val="none" w:sz="0" w:space="0" w:color="auto"/>
              </w:divBdr>
              <w:divsChild>
                <w:div w:id="948001672">
                  <w:marLeft w:val="0"/>
                  <w:marRight w:val="0"/>
                  <w:marTop w:val="0"/>
                  <w:marBottom w:val="0"/>
                  <w:divBdr>
                    <w:top w:val="none" w:sz="0" w:space="0" w:color="auto"/>
                    <w:left w:val="none" w:sz="0" w:space="0" w:color="auto"/>
                    <w:bottom w:val="none" w:sz="0" w:space="0" w:color="auto"/>
                    <w:right w:val="none" w:sz="0" w:space="0" w:color="auto"/>
                  </w:divBdr>
                  <w:divsChild>
                    <w:div w:id="789591515">
                      <w:marLeft w:val="0"/>
                      <w:marRight w:val="0"/>
                      <w:marTop w:val="0"/>
                      <w:marBottom w:val="0"/>
                      <w:divBdr>
                        <w:top w:val="none" w:sz="0" w:space="0" w:color="auto"/>
                        <w:left w:val="none" w:sz="0" w:space="0" w:color="auto"/>
                        <w:bottom w:val="none" w:sz="0" w:space="0" w:color="auto"/>
                        <w:right w:val="none" w:sz="0" w:space="0" w:color="auto"/>
                      </w:divBdr>
                      <w:divsChild>
                        <w:div w:id="1651786855">
                          <w:marLeft w:val="0"/>
                          <w:marRight w:val="0"/>
                          <w:marTop w:val="0"/>
                          <w:marBottom w:val="0"/>
                          <w:divBdr>
                            <w:top w:val="none" w:sz="0" w:space="0" w:color="auto"/>
                            <w:left w:val="none" w:sz="0" w:space="0" w:color="auto"/>
                            <w:bottom w:val="none" w:sz="0" w:space="0" w:color="auto"/>
                            <w:right w:val="none" w:sz="0" w:space="0" w:color="auto"/>
                          </w:divBdr>
                          <w:divsChild>
                            <w:div w:id="117652710">
                              <w:marLeft w:val="3"/>
                              <w:marRight w:val="0"/>
                              <w:marTop w:val="0"/>
                              <w:marBottom w:val="0"/>
                              <w:divBdr>
                                <w:top w:val="none" w:sz="0" w:space="0" w:color="auto"/>
                                <w:left w:val="none" w:sz="0" w:space="0" w:color="auto"/>
                                <w:bottom w:val="none" w:sz="0" w:space="0" w:color="auto"/>
                                <w:right w:val="none" w:sz="0" w:space="0" w:color="auto"/>
                              </w:divBdr>
                              <w:divsChild>
                                <w:div w:id="1819570241">
                                  <w:marLeft w:val="0"/>
                                  <w:marRight w:val="0"/>
                                  <w:marTop w:val="0"/>
                                  <w:marBottom w:val="0"/>
                                  <w:divBdr>
                                    <w:top w:val="none" w:sz="0" w:space="0" w:color="auto"/>
                                    <w:left w:val="none" w:sz="0" w:space="0" w:color="auto"/>
                                    <w:bottom w:val="none" w:sz="0" w:space="0" w:color="auto"/>
                                    <w:right w:val="none" w:sz="0" w:space="0" w:color="auto"/>
                                  </w:divBdr>
                                  <w:divsChild>
                                    <w:div w:id="1810516843">
                                      <w:marLeft w:val="0"/>
                                      <w:marRight w:val="0"/>
                                      <w:marTop w:val="0"/>
                                      <w:marBottom w:val="0"/>
                                      <w:divBdr>
                                        <w:top w:val="none" w:sz="0" w:space="0" w:color="auto"/>
                                        <w:left w:val="none" w:sz="0" w:space="0" w:color="auto"/>
                                        <w:bottom w:val="none" w:sz="0" w:space="0" w:color="auto"/>
                                        <w:right w:val="none" w:sz="0" w:space="0" w:color="auto"/>
                                      </w:divBdr>
                                      <w:divsChild>
                                        <w:div w:id="133332647">
                                          <w:marLeft w:val="0"/>
                                          <w:marRight w:val="0"/>
                                          <w:marTop w:val="0"/>
                                          <w:marBottom w:val="0"/>
                                          <w:divBdr>
                                            <w:top w:val="none" w:sz="0" w:space="0" w:color="auto"/>
                                            <w:left w:val="none" w:sz="0" w:space="0" w:color="auto"/>
                                            <w:bottom w:val="none" w:sz="0" w:space="0" w:color="auto"/>
                                            <w:right w:val="none" w:sz="0" w:space="0" w:color="auto"/>
                                          </w:divBdr>
                                          <w:divsChild>
                                            <w:div w:id="527842228">
                                              <w:marLeft w:val="0"/>
                                              <w:marRight w:val="0"/>
                                              <w:marTop w:val="0"/>
                                              <w:marBottom w:val="0"/>
                                              <w:divBdr>
                                                <w:top w:val="none" w:sz="0" w:space="0" w:color="auto"/>
                                                <w:left w:val="none" w:sz="0" w:space="0" w:color="auto"/>
                                                <w:bottom w:val="none" w:sz="0" w:space="0" w:color="auto"/>
                                                <w:right w:val="none" w:sz="0" w:space="0" w:color="auto"/>
                                              </w:divBdr>
                                              <w:divsChild>
                                                <w:div w:id="531578051">
                                                  <w:marLeft w:val="0"/>
                                                  <w:marRight w:val="0"/>
                                                  <w:marTop w:val="0"/>
                                                  <w:marBottom w:val="0"/>
                                                  <w:divBdr>
                                                    <w:top w:val="none" w:sz="0" w:space="0" w:color="auto"/>
                                                    <w:left w:val="none" w:sz="0" w:space="0" w:color="auto"/>
                                                    <w:bottom w:val="none" w:sz="0" w:space="0" w:color="auto"/>
                                                    <w:right w:val="none" w:sz="0" w:space="0" w:color="auto"/>
                                                  </w:divBdr>
                                                  <w:divsChild>
                                                    <w:div w:id="592589455">
                                                      <w:marLeft w:val="0"/>
                                                      <w:marRight w:val="0"/>
                                                      <w:marTop w:val="0"/>
                                                      <w:marBottom w:val="0"/>
                                                      <w:divBdr>
                                                        <w:top w:val="none" w:sz="0" w:space="0" w:color="auto"/>
                                                        <w:left w:val="none" w:sz="0" w:space="0" w:color="auto"/>
                                                        <w:bottom w:val="none" w:sz="0" w:space="0" w:color="auto"/>
                                                        <w:right w:val="none" w:sz="0" w:space="0" w:color="auto"/>
                                                      </w:divBdr>
                                                      <w:divsChild>
                                                        <w:div w:id="492573635">
                                                          <w:marLeft w:val="0"/>
                                                          <w:marRight w:val="0"/>
                                                          <w:marTop w:val="0"/>
                                                          <w:marBottom w:val="0"/>
                                                          <w:divBdr>
                                                            <w:top w:val="none" w:sz="0" w:space="0" w:color="auto"/>
                                                            <w:left w:val="none" w:sz="0" w:space="0" w:color="auto"/>
                                                            <w:bottom w:val="none" w:sz="0" w:space="0" w:color="auto"/>
                                                            <w:right w:val="none" w:sz="0" w:space="0" w:color="auto"/>
                                                          </w:divBdr>
                                                          <w:divsChild>
                                                            <w:div w:id="282929883">
                                                              <w:marLeft w:val="0"/>
                                                              <w:marRight w:val="0"/>
                                                              <w:marTop w:val="0"/>
                                                              <w:marBottom w:val="0"/>
                                                              <w:divBdr>
                                                                <w:top w:val="none" w:sz="0" w:space="0" w:color="auto"/>
                                                                <w:left w:val="none" w:sz="0" w:space="0" w:color="auto"/>
                                                                <w:bottom w:val="none" w:sz="0" w:space="0" w:color="auto"/>
                                                                <w:right w:val="none" w:sz="0" w:space="0" w:color="auto"/>
                                                              </w:divBdr>
                                                              <w:divsChild>
                                                                <w:div w:id="1148471592">
                                                                  <w:marLeft w:val="0"/>
                                                                  <w:marRight w:val="0"/>
                                                                  <w:marTop w:val="0"/>
                                                                  <w:marBottom w:val="0"/>
                                                                  <w:divBdr>
                                                                    <w:top w:val="none" w:sz="0" w:space="0" w:color="auto"/>
                                                                    <w:left w:val="none" w:sz="0" w:space="0" w:color="auto"/>
                                                                    <w:bottom w:val="none" w:sz="0" w:space="0" w:color="auto"/>
                                                                    <w:right w:val="none" w:sz="0" w:space="0" w:color="auto"/>
                                                                  </w:divBdr>
                                                                  <w:divsChild>
                                                                    <w:div w:id="1810056035">
                                                                      <w:marLeft w:val="0"/>
                                                                      <w:marRight w:val="0"/>
                                                                      <w:marTop w:val="0"/>
                                                                      <w:marBottom w:val="0"/>
                                                                      <w:divBdr>
                                                                        <w:top w:val="none" w:sz="0" w:space="0" w:color="auto"/>
                                                                        <w:left w:val="none" w:sz="0" w:space="0" w:color="auto"/>
                                                                        <w:bottom w:val="none" w:sz="0" w:space="0" w:color="auto"/>
                                                                        <w:right w:val="none" w:sz="0" w:space="0" w:color="auto"/>
                                                                      </w:divBdr>
                                                                      <w:divsChild>
                                                                        <w:div w:id="10173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951845">
      <w:bodyDiv w:val="1"/>
      <w:marLeft w:val="0"/>
      <w:marRight w:val="0"/>
      <w:marTop w:val="0"/>
      <w:marBottom w:val="0"/>
      <w:divBdr>
        <w:top w:val="none" w:sz="0" w:space="0" w:color="auto"/>
        <w:left w:val="none" w:sz="0" w:space="0" w:color="auto"/>
        <w:bottom w:val="none" w:sz="0" w:space="0" w:color="auto"/>
        <w:right w:val="none" w:sz="0" w:space="0" w:color="auto"/>
      </w:divBdr>
    </w:div>
    <w:div w:id="973684052">
      <w:bodyDiv w:val="1"/>
      <w:marLeft w:val="0"/>
      <w:marRight w:val="0"/>
      <w:marTop w:val="0"/>
      <w:marBottom w:val="0"/>
      <w:divBdr>
        <w:top w:val="none" w:sz="0" w:space="0" w:color="auto"/>
        <w:left w:val="none" w:sz="0" w:space="0" w:color="auto"/>
        <w:bottom w:val="none" w:sz="0" w:space="0" w:color="auto"/>
        <w:right w:val="none" w:sz="0" w:space="0" w:color="auto"/>
      </w:divBdr>
      <w:divsChild>
        <w:div w:id="1804498070">
          <w:marLeft w:val="0"/>
          <w:marRight w:val="0"/>
          <w:marTop w:val="0"/>
          <w:marBottom w:val="0"/>
          <w:divBdr>
            <w:top w:val="none" w:sz="0" w:space="0" w:color="auto"/>
            <w:left w:val="none" w:sz="0" w:space="0" w:color="auto"/>
            <w:bottom w:val="none" w:sz="0" w:space="0" w:color="auto"/>
            <w:right w:val="none" w:sz="0" w:space="0" w:color="auto"/>
          </w:divBdr>
          <w:divsChild>
            <w:div w:id="1016882256">
              <w:marLeft w:val="0"/>
              <w:marRight w:val="0"/>
              <w:marTop w:val="0"/>
              <w:marBottom w:val="0"/>
              <w:divBdr>
                <w:top w:val="none" w:sz="0" w:space="0" w:color="auto"/>
                <w:left w:val="none" w:sz="0" w:space="0" w:color="auto"/>
                <w:bottom w:val="none" w:sz="0" w:space="0" w:color="auto"/>
                <w:right w:val="none" w:sz="0" w:space="0" w:color="auto"/>
              </w:divBdr>
              <w:divsChild>
                <w:div w:id="1515803478">
                  <w:marLeft w:val="495"/>
                  <w:marRight w:val="495"/>
                  <w:marTop w:val="0"/>
                  <w:marBottom w:val="0"/>
                  <w:divBdr>
                    <w:top w:val="none" w:sz="0" w:space="0" w:color="auto"/>
                    <w:left w:val="none" w:sz="0" w:space="0" w:color="auto"/>
                    <w:bottom w:val="none" w:sz="0" w:space="0" w:color="auto"/>
                    <w:right w:val="none" w:sz="0" w:space="0" w:color="auto"/>
                  </w:divBdr>
                  <w:divsChild>
                    <w:div w:id="996301803">
                      <w:marLeft w:val="0"/>
                      <w:marRight w:val="0"/>
                      <w:marTop w:val="0"/>
                      <w:marBottom w:val="0"/>
                      <w:divBdr>
                        <w:top w:val="none" w:sz="0" w:space="0" w:color="auto"/>
                        <w:left w:val="none" w:sz="0" w:space="0" w:color="auto"/>
                        <w:bottom w:val="none" w:sz="0" w:space="0" w:color="auto"/>
                        <w:right w:val="none" w:sz="0" w:space="0" w:color="auto"/>
                      </w:divBdr>
                      <w:divsChild>
                        <w:div w:id="464392008">
                          <w:marLeft w:val="150"/>
                          <w:marRight w:val="0"/>
                          <w:marTop w:val="0"/>
                          <w:marBottom w:val="0"/>
                          <w:divBdr>
                            <w:top w:val="none" w:sz="0" w:space="0" w:color="auto"/>
                            <w:left w:val="none" w:sz="0" w:space="0" w:color="auto"/>
                            <w:bottom w:val="none" w:sz="0" w:space="0" w:color="auto"/>
                            <w:right w:val="none" w:sz="0" w:space="0" w:color="auto"/>
                          </w:divBdr>
                          <w:divsChild>
                            <w:div w:id="531965488">
                              <w:marLeft w:val="0"/>
                              <w:marRight w:val="150"/>
                              <w:marTop w:val="150"/>
                              <w:marBottom w:val="0"/>
                              <w:divBdr>
                                <w:top w:val="none" w:sz="0" w:space="0" w:color="auto"/>
                                <w:left w:val="none" w:sz="0" w:space="0" w:color="auto"/>
                                <w:bottom w:val="none" w:sz="0" w:space="0" w:color="auto"/>
                                <w:right w:val="none" w:sz="0" w:space="0" w:color="auto"/>
                              </w:divBdr>
                              <w:divsChild>
                                <w:div w:id="1352294297">
                                  <w:marLeft w:val="0"/>
                                  <w:marRight w:val="0"/>
                                  <w:marTop w:val="0"/>
                                  <w:marBottom w:val="0"/>
                                  <w:divBdr>
                                    <w:top w:val="none" w:sz="0" w:space="0" w:color="auto"/>
                                    <w:left w:val="none" w:sz="0" w:space="0" w:color="auto"/>
                                    <w:bottom w:val="none" w:sz="0" w:space="0" w:color="auto"/>
                                    <w:right w:val="none" w:sz="0" w:space="0" w:color="auto"/>
                                  </w:divBdr>
                                  <w:divsChild>
                                    <w:div w:id="1944416022">
                                      <w:marLeft w:val="0"/>
                                      <w:marRight w:val="0"/>
                                      <w:marTop w:val="0"/>
                                      <w:marBottom w:val="0"/>
                                      <w:divBdr>
                                        <w:top w:val="none" w:sz="0" w:space="0" w:color="auto"/>
                                        <w:left w:val="none" w:sz="0" w:space="0" w:color="auto"/>
                                        <w:bottom w:val="none" w:sz="0" w:space="0" w:color="auto"/>
                                        <w:right w:val="none" w:sz="0" w:space="0" w:color="auto"/>
                                      </w:divBdr>
                                      <w:divsChild>
                                        <w:div w:id="456796279">
                                          <w:marLeft w:val="0"/>
                                          <w:marRight w:val="0"/>
                                          <w:marTop w:val="0"/>
                                          <w:marBottom w:val="0"/>
                                          <w:divBdr>
                                            <w:top w:val="none" w:sz="0" w:space="0" w:color="auto"/>
                                            <w:left w:val="none" w:sz="0" w:space="0" w:color="auto"/>
                                            <w:bottom w:val="none" w:sz="0" w:space="0" w:color="auto"/>
                                            <w:right w:val="none" w:sz="0" w:space="0" w:color="auto"/>
                                          </w:divBdr>
                                          <w:divsChild>
                                            <w:div w:id="1263345764">
                                              <w:marLeft w:val="0"/>
                                              <w:marRight w:val="0"/>
                                              <w:marTop w:val="0"/>
                                              <w:marBottom w:val="0"/>
                                              <w:divBdr>
                                                <w:top w:val="none" w:sz="0" w:space="0" w:color="auto"/>
                                                <w:left w:val="none" w:sz="0" w:space="0" w:color="auto"/>
                                                <w:bottom w:val="none" w:sz="0" w:space="0" w:color="auto"/>
                                                <w:right w:val="none" w:sz="0" w:space="0" w:color="auto"/>
                                              </w:divBdr>
                                              <w:divsChild>
                                                <w:div w:id="76637600">
                                                  <w:marLeft w:val="0"/>
                                                  <w:marRight w:val="0"/>
                                                  <w:marTop w:val="0"/>
                                                  <w:marBottom w:val="0"/>
                                                  <w:divBdr>
                                                    <w:top w:val="none" w:sz="0" w:space="0" w:color="auto"/>
                                                    <w:left w:val="none" w:sz="0" w:space="0" w:color="auto"/>
                                                    <w:bottom w:val="none" w:sz="0" w:space="0" w:color="auto"/>
                                                    <w:right w:val="none" w:sz="0" w:space="0" w:color="auto"/>
                                                  </w:divBdr>
                                                  <w:divsChild>
                                                    <w:div w:id="487401705">
                                                      <w:marLeft w:val="0"/>
                                                      <w:marRight w:val="0"/>
                                                      <w:marTop w:val="0"/>
                                                      <w:marBottom w:val="0"/>
                                                      <w:divBdr>
                                                        <w:top w:val="none" w:sz="0" w:space="0" w:color="auto"/>
                                                        <w:left w:val="none" w:sz="0" w:space="0" w:color="auto"/>
                                                        <w:bottom w:val="none" w:sz="0" w:space="0" w:color="auto"/>
                                                        <w:right w:val="none" w:sz="0" w:space="0" w:color="auto"/>
                                                      </w:divBdr>
                                                      <w:divsChild>
                                                        <w:div w:id="1457022203">
                                                          <w:marLeft w:val="0"/>
                                                          <w:marRight w:val="0"/>
                                                          <w:marTop w:val="0"/>
                                                          <w:marBottom w:val="0"/>
                                                          <w:divBdr>
                                                            <w:top w:val="none" w:sz="0" w:space="0" w:color="auto"/>
                                                            <w:left w:val="none" w:sz="0" w:space="0" w:color="auto"/>
                                                            <w:bottom w:val="none" w:sz="0" w:space="0" w:color="auto"/>
                                                            <w:right w:val="none" w:sz="0" w:space="0" w:color="auto"/>
                                                          </w:divBdr>
                                                          <w:divsChild>
                                                            <w:div w:id="1594511044">
                                                              <w:marLeft w:val="0"/>
                                                              <w:marRight w:val="0"/>
                                                              <w:marTop w:val="0"/>
                                                              <w:marBottom w:val="0"/>
                                                              <w:divBdr>
                                                                <w:top w:val="none" w:sz="0" w:space="0" w:color="auto"/>
                                                                <w:left w:val="none" w:sz="0" w:space="0" w:color="auto"/>
                                                                <w:bottom w:val="none" w:sz="0" w:space="0" w:color="auto"/>
                                                                <w:right w:val="none" w:sz="0" w:space="0" w:color="auto"/>
                                                              </w:divBdr>
                                                              <w:divsChild>
                                                                <w:div w:id="6085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3947420">
      <w:bodyDiv w:val="1"/>
      <w:marLeft w:val="0"/>
      <w:marRight w:val="0"/>
      <w:marTop w:val="0"/>
      <w:marBottom w:val="0"/>
      <w:divBdr>
        <w:top w:val="none" w:sz="0" w:space="0" w:color="auto"/>
        <w:left w:val="none" w:sz="0" w:space="0" w:color="auto"/>
        <w:bottom w:val="none" w:sz="0" w:space="0" w:color="auto"/>
        <w:right w:val="none" w:sz="0" w:space="0" w:color="auto"/>
      </w:divBdr>
    </w:div>
    <w:div w:id="974718605">
      <w:bodyDiv w:val="1"/>
      <w:marLeft w:val="0"/>
      <w:marRight w:val="0"/>
      <w:marTop w:val="0"/>
      <w:marBottom w:val="0"/>
      <w:divBdr>
        <w:top w:val="none" w:sz="0" w:space="0" w:color="auto"/>
        <w:left w:val="none" w:sz="0" w:space="0" w:color="auto"/>
        <w:bottom w:val="none" w:sz="0" w:space="0" w:color="auto"/>
        <w:right w:val="none" w:sz="0" w:space="0" w:color="auto"/>
      </w:divBdr>
    </w:div>
    <w:div w:id="975183034">
      <w:bodyDiv w:val="1"/>
      <w:marLeft w:val="0"/>
      <w:marRight w:val="0"/>
      <w:marTop w:val="0"/>
      <w:marBottom w:val="0"/>
      <w:divBdr>
        <w:top w:val="none" w:sz="0" w:space="0" w:color="auto"/>
        <w:left w:val="none" w:sz="0" w:space="0" w:color="auto"/>
        <w:bottom w:val="none" w:sz="0" w:space="0" w:color="auto"/>
        <w:right w:val="none" w:sz="0" w:space="0" w:color="auto"/>
      </w:divBdr>
    </w:div>
    <w:div w:id="976959572">
      <w:bodyDiv w:val="1"/>
      <w:marLeft w:val="0"/>
      <w:marRight w:val="0"/>
      <w:marTop w:val="0"/>
      <w:marBottom w:val="0"/>
      <w:divBdr>
        <w:top w:val="none" w:sz="0" w:space="0" w:color="auto"/>
        <w:left w:val="none" w:sz="0" w:space="0" w:color="auto"/>
        <w:bottom w:val="none" w:sz="0" w:space="0" w:color="auto"/>
        <w:right w:val="none" w:sz="0" w:space="0" w:color="auto"/>
      </w:divBdr>
    </w:div>
    <w:div w:id="979847731">
      <w:bodyDiv w:val="1"/>
      <w:marLeft w:val="0"/>
      <w:marRight w:val="0"/>
      <w:marTop w:val="0"/>
      <w:marBottom w:val="0"/>
      <w:divBdr>
        <w:top w:val="none" w:sz="0" w:space="0" w:color="auto"/>
        <w:left w:val="none" w:sz="0" w:space="0" w:color="auto"/>
        <w:bottom w:val="none" w:sz="0" w:space="0" w:color="auto"/>
        <w:right w:val="none" w:sz="0" w:space="0" w:color="auto"/>
      </w:divBdr>
    </w:div>
    <w:div w:id="979849099">
      <w:bodyDiv w:val="1"/>
      <w:marLeft w:val="0"/>
      <w:marRight w:val="0"/>
      <w:marTop w:val="0"/>
      <w:marBottom w:val="0"/>
      <w:divBdr>
        <w:top w:val="none" w:sz="0" w:space="0" w:color="auto"/>
        <w:left w:val="none" w:sz="0" w:space="0" w:color="auto"/>
        <w:bottom w:val="none" w:sz="0" w:space="0" w:color="auto"/>
        <w:right w:val="none" w:sz="0" w:space="0" w:color="auto"/>
      </w:divBdr>
    </w:div>
    <w:div w:id="979850256">
      <w:bodyDiv w:val="1"/>
      <w:marLeft w:val="0"/>
      <w:marRight w:val="0"/>
      <w:marTop w:val="0"/>
      <w:marBottom w:val="0"/>
      <w:divBdr>
        <w:top w:val="none" w:sz="0" w:space="0" w:color="auto"/>
        <w:left w:val="none" w:sz="0" w:space="0" w:color="auto"/>
        <w:bottom w:val="none" w:sz="0" w:space="0" w:color="auto"/>
        <w:right w:val="none" w:sz="0" w:space="0" w:color="auto"/>
      </w:divBdr>
      <w:divsChild>
        <w:div w:id="166287324">
          <w:marLeft w:val="0"/>
          <w:marRight w:val="0"/>
          <w:marTop w:val="0"/>
          <w:marBottom w:val="0"/>
          <w:divBdr>
            <w:top w:val="none" w:sz="0" w:space="0" w:color="auto"/>
            <w:left w:val="none" w:sz="0" w:space="0" w:color="auto"/>
            <w:bottom w:val="none" w:sz="0" w:space="0" w:color="auto"/>
            <w:right w:val="none" w:sz="0" w:space="0" w:color="auto"/>
          </w:divBdr>
          <w:divsChild>
            <w:div w:id="1225526196">
              <w:marLeft w:val="0"/>
              <w:marRight w:val="0"/>
              <w:marTop w:val="0"/>
              <w:marBottom w:val="0"/>
              <w:divBdr>
                <w:top w:val="none" w:sz="0" w:space="0" w:color="auto"/>
                <w:left w:val="none" w:sz="0" w:space="0" w:color="auto"/>
                <w:bottom w:val="none" w:sz="0" w:space="0" w:color="auto"/>
                <w:right w:val="none" w:sz="0" w:space="0" w:color="auto"/>
              </w:divBdr>
              <w:divsChild>
                <w:div w:id="632518593">
                  <w:marLeft w:val="495"/>
                  <w:marRight w:val="495"/>
                  <w:marTop w:val="0"/>
                  <w:marBottom w:val="0"/>
                  <w:divBdr>
                    <w:top w:val="none" w:sz="0" w:space="0" w:color="auto"/>
                    <w:left w:val="none" w:sz="0" w:space="0" w:color="auto"/>
                    <w:bottom w:val="none" w:sz="0" w:space="0" w:color="auto"/>
                    <w:right w:val="none" w:sz="0" w:space="0" w:color="auto"/>
                  </w:divBdr>
                  <w:divsChild>
                    <w:div w:id="1898467037">
                      <w:marLeft w:val="0"/>
                      <w:marRight w:val="0"/>
                      <w:marTop w:val="0"/>
                      <w:marBottom w:val="0"/>
                      <w:divBdr>
                        <w:top w:val="none" w:sz="0" w:space="0" w:color="auto"/>
                        <w:left w:val="none" w:sz="0" w:space="0" w:color="auto"/>
                        <w:bottom w:val="none" w:sz="0" w:space="0" w:color="auto"/>
                        <w:right w:val="none" w:sz="0" w:space="0" w:color="auto"/>
                      </w:divBdr>
                      <w:divsChild>
                        <w:div w:id="279072529">
                          <w:marLeft w:val="150"/>
                          <w:marRight w:val="0"/>
                          <w:marTop w:val="0"/>
                          <w:marBottom w:val="0"/>
                          <w:divBdr>
                            <w:top w:val="none" w:sz="0" w:space="0" w:color="auto"/>
                            <w:left w:val="none" w:sz="0" w:space="0" w:color="auto"/>
                            <w:bottom w:val="none" w:sz="0" w:space="0" w:color="auto"/>
                            <w:right w:val="none" w:sz="0" w:space="0" w:color="auto"/>
                          </w:divBdr>
                          <w:divsChild>
                            <w:div w:id="1416778011">
                              <w:marLeft w:val="0"/>
                              <w:marRight w:val="150"/>
                              <w:marTop w:val="150"/>
                              <w:marBottom w:val="0"/>
                              <w:divBdr>
                                <w:top w:val="none" w:sz="0" w:space="0" w:color="auto"/>
                                <w:left w:val="none" w:sz="0" w:space="0" w:color="auto"/>
                                <w:bottom w:val="none" w:sz="0" w:space="0" w:color="auto"/>
                                <w:right w:val="none" w:sz="0" w:space="0" w:color="auto"/>
                              </w:divBdr>
                              <w:divsChild>
                                <w:div w:id="844176625">
                                  <w:marLeft w:val="0"/>
                                  <w:marRight w:val="0"/>
                                  <w:marTop w:val="0"/>
                                  <w:marBottom w:val="0"/>
                                  <w:divBdr>
                                    <w:top w:val="none" w:sz="0" w:space="0" w:color="auto"/>
                                    <w:left w:val="none" w:sz="0" w:space="0" w:color="auto"/>
                                    <w:bottom w:val="none" w:sz="0" w:space="0" w:color="auto"/>
                                    <w:right w:val="none" w:sz="0" w:space="0" w:color="auto"/>
                                  </w:divBdr>
                                  <w:divsChild>
                                    <w:div w:id="559707909">
                                      <w:marLeft w:val="0"/>
                                      <w:marRight w:val="0"/>
                                      <w:marTop w:val="0"/>
                                      <w:marBottom w:val="0"/>
                                      <w:divBdr>
                                        <w:top w:val="none" w:sz="0" w:space="0" w:color="auto"/>
                                        <w:left w:val="none" w:sz="0" w:space="0" w:color="auto"/>
                                        <w:bottom w:val="none" w:sz="0" w:space="0" w:color="auto"/>
                                        <w:right w:val="none" w:sz="0" w:space="0" w:color="auto"/>
                                      </w:divBdr>
                                      <w:divsChild>
                                        <w:div w:id="1324234530">
                                          <w:marLeft w:val="0"/>
                                          <w:marRight w:val="0"/>
                                          <w:marTop w:val="0"/>
                                          <w:marBottom w:val="0"/>
                                          <w:divBdr>
                                            <w:top w:val="none" w:sz="0" w:space="0" w:color="auto"/>
                                            <w:left w:val="none" w:sz="0" w:space="0" w:color="auto"/>
                                            <w:bottom w:val="none" w:sz="0" w:space="0" w:color="auto"/>
                                            <w:right w:val="none" w:sz="0" w:space="0" w:color="auto"/>
                                          </w:divBdr>
                                          <w:divsChild>
                                            <w:div w:id="341247612">
                                              <w:marLeft w:val="0"/>
                                              <w:marRight w:val="0"/>
                                              <w:marTop w:val="0"/>
                                              <w:marBottom w:val="0"/>
                                              <w:divBdr>
                                                <w:top w:val="none" w:sz="0" w:space="0" w:color="auto"/>
                                                <w:left w:val="none" w:sz="0" w:space="0" w:color="auto"/>
                                                <w:bottom w:val="none" w:sz="0" w:space="0" w:color="auto"/>
                                                <w:right w:val="none" w:sz="0" w:space="0" w:color="auto"/>
                                              </w:divBdr>
                                              <w:divsChild>
                                                <w:div w:id="1792673543">
                                                  <w:marLeft w:val="0"/>
                                                  <w:marRight w:val="0"/>
                                                  <w:marTop w:val="0"/>
                                                  <w:marBottom w:val="0"/>
                                                  <w:divBdr>
                                                    <w:top w:val="none" w:sz="0" w:space="0" w:color="auto"/>
                                                    <w:left w:val="none" w:sz="0" w:space="0" w:color="auto"/>
                                                    <w:bottom w:val="none" w:sz="0" w:space="0" w:color="auto"/>
                                                    <w:right w:val="none" w:sz="0" w:space="0" w:color="auto"/>
                                                  </w:divBdr>
                                                  <w:divsChild>
                                                    <w:div w:id="1274048449">
                                                      <w:marLeft w:val="0"/>
                                                      <w:marRight w:val="0"/>
                                                      <w:marTop w:val="0"/>
                                                      <w:marBottom w:val="0"/>
                                                      <w:divBdr>
                                                        <w:top w:val="none" w:sz="0" w:space="0" w:color="auto"/>
                                                        <w:left w:val="none" w:sz="0" w:space="0" w:color="auto"/>
                                                        <w:bottom w:val="none" w:sz="0" w:space="0" w:color="auto"/>
                                                        <w:right w:val="none" w:sz="0" w:space="0" w:color="auto"/>
                                                      </w:divBdr>
                                                      <w:divsChild>
                                                        <w:div w:id="151802724">
                                                          <w:marLeft w:val="0"/>
                                                          <w:marRight w:val="0"/>
                                                          <w:marTop w:val="0"/>
                                                          <w:marBottom w:val="0"/>
                                                          <w:divBdr>
                                                            <w:top w:val="none" w:sz="0" w:space="0" w:color="auto"/>
                                                            <w:left w:val="none" w:sz="0" w:space="0" w:color="auto"/>
                                                            <w:bottom w:val="none" w:sz="0" w:space="0" w:color="auto"/>
                                                            <w:right w:val="none" w:sz="0" w:space="0" w:color="auto"/>
                                                          </w:divBdr>
                                                          <w:divsChild>
                                                            <w:div w:id="368145123">
                                                              <w:marLeft w:val="0"/>
                                                              <w:marRight w:val="0"/>
                                                              <w:marTop w:val="0"/>
                                                              <w:marBottom w:val="0"/>
                                                              <w:divBdr>
                                                                <w:top w:val="none" w:sz="0" w:space="0" w:color="auto"/>
                                                                <w:left w:val="none" w:sz="0" w:space="0" w:color="auto"/>
                                                                <w:bottom w:val="none" w:sz="0" w:space="0" w:color="auto"/>
                                                                <w:right w:val="none" w:sz="0" w:space="0" w:color="auto"/>
                                                              </w:divBdr>
                                                              <w:divsChild>
                                                                <w:div w:id="10440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0382032">
      <w:bodyDiv w:val="1"/>
      <w:marLeft w:val="0"/>
      <w:marRight w:val="0"/>
      <w:marTop w:val="0"/>
      <w:marBottom w:val="0"/>
      <w:divBdr>
        <w:top w:val="none" w:sz="0" w:space="0" w:color="auto"/>
        <w:left w:val="none" w:sz="0" w:space="0" w:color="auto"/>
        <w:bottom w:val="none" w:sz="0" w:space="0" w:color="auto"/>
        <w:right w:val="none" w:sz="0" w:space="0" w:color="auto"/>
      </w:divBdr>
    </w:div>
    <w:div w:id="981036080">
      <w:bodyDiv w:val="1"/>
      <w:marLeft w:val="0"/>
      <w:marRight w:val="0"/>
      <w:marTop w:val="0"/>
      <w:marBottom w:val="0"/>
      <w:divBdr>
        <w:top w:val="none" w:sz="0" w:space="0" w:color="auto"/>
        <w:left w:val="none" w:sz="0" w:space="0" w:color="auto"/>
        <w:bottom w:val="none" w:sz="0" w:space="0" w:color="auto"/>
        <w:right w:val="none" w:sz="0" w:space="0" w:color="auto"/>
      </w:divBdr>
    </w:div>
    <w:div w:id="981080347">
      <w:bodyDiv w:val="1"/>
      <w:marLeft w:val="0"/>
      <w:marRight w:val="0"/>
      <w:marTop w:val="0"/>
      <w:marBottom w:val="0"/>
      <w:divBdr>
        <w:top w:val="none" w:sz="0" w:space="0" w:color="auto"/>
        <w:left w:val="none" w:sz="0" w:space="0" w:color="auto"/>
        <w:bottom w:val="none" w:sz="0" w:space="0" w:color="auto"/>
        <w:right w:val="none" w:sz="0" w:space="0" w:color="auto"/>
      </w:divBdr>
      <w:divsChild>
        <w:div w:id="86200150">
          <w:marLeft w:val="0"/>
          <w:marRight w:val="0"/>
          <w:marTop w:val="0"/>
          <w:marBottom w:val="0"/>
          <w:divBdr>
            <w:top w:val="none" w:sz="0" w:space="0" w:color="auto"/>
            <w:left w:val="none" w:sz="0" w:space="0" w:color="auto"/>
            <w:bottom w:val="none" w:sz="0" w:space="0" w:color="auto"/>
            <w:right w:val="none" w:sz="0" w:space="0" w:color="auto"/>
          </w:divBdr>
          <w:divsChild>
            <w:div w:id="528419327">
              <w:marLeft w:val="0"/>
              <w:marRight w:val="0"/>
              <w:marTop w:val="0"/>
              <w:marBottom w:val="0"/>
              <w:divBdr>
                <w:top w:val="none" w:sz="0" w:space="0" w:color="auto"/>
                <w:left w:val="none" w:sz="0" w:space="0" w:color="auto"/>
                <w:bottom w:val="none" w:sz="0" w:space="0" w:color="auto"/>
                <w:right w:val="none" w:sz="0" w:space="0" w:color="auto"/>
              </w:divBdr>
              <w:divsChild>
                <w:div w:id="1252011165">
                  <w:marLeft w:val="0"/>
                  <w:marRight w:val="0"/>
                  <w:marTop w:val="0"/>
                  <w:marBottom w:val="0"/>
                  <w:divBdr>
                    <w:top w:val="none" w:sz="0" w:space="0" w:color="auto"/>
                    <w:left w:val="none" w:sz="0" w:space="0" w:color="auto"/>
                    <w:bottom w:val="none" w:sz="0" w:space="0" w:color="auto"/>
                    <w:right w:val="none" w:sz="0" w:space="0" w:color="auto"/>
                  </w:divBdr>
                  <w:divsChild>
                    <w:div w:id="1860074964">
                      <w:marLeft w:val="0"/>
                      <w:marRight w:val="0"/>
                      <w:marTop w:val="0"/>
                      <w:marBottom w:val="0"/>
                      <w:divBdr>
                        <w:top w:val="none" w:sz="0" w:space="0" w:color="auto"/>
                        <w:left w:val="none" w:sz="0" w:space="0" w:color="auto"/>
                        <w:bottom w:val="none" w:sz="0" w:space="0" w:color="auto"/>
                        <w:right w:val="none" w:sz="0" w:space="0" w:color="auto"/>
                      </w:divBdr>
                      <w:divsChild>
                        <w:div w:id="1374842700">
                          <w:marLeft w:val="0"/>
                          <w:marRight w:val="0"/>
                          <w:marTop w:val="0"/>
                          <w:marBottom w:val="0"/>
                          <w:divBdr>
                            <w:top w:val="none" w:sz="0" w:space="0" w:color="auto"/>
                            <w:left w:val="none" w:sz="0" w:space="0" w:color="auto"/>
                            <w:bottom w:val="none" w:sz="0" w:space="0" w:color="auto"/>
                            <w:right w:val="none" w:sz="0" w:space="0" w:color="auto"/>
                          </w:divBdr>
                          <w:divsChild>
                            <w:div w:id="1417553241">
                              <w:marLeft w:val="0"/>
                              <w:marRight w:val="0"/>
                              <w:marTop w:val="0"/>
                              <w:marBottom w:val="0"/>
                              <w:divBdr>
                                <w:top w:val="none" w:sz="0" w:space="0" w:color="auto"/>
                                <w:left w:val="none" w:sz="0" w:space="0" w:color="auto"/>
                                <w:bottom w:val="none" w:sz="0" w:space="0" w:color="auto"/>
                                <w:right w:val="none" w:sz="0" w:space="0" w:color="auto"/>
                              </w:divBdr>
                              <w:divsChild>
                                <w:div w:id="780338495">
                                  <w:marLeft w:val="0"/>
                                  <w:marRight w:val="0"/>
                                  <w:marTop w:val="0"/>
                                  <w:marBottom w:val="0"/>
                                  <w:divBdr>
                                    <w:top w:val="none" w:sz="0" w:space="0" w:color="auto"/>
                                    <w:left w:val="none" w:sz="0" w:space="0" w:color="auto"/>
                                    <w:bottom w:val="none" w:sz="0" w:space="0" w:color="auto"/>
                                    <w:right w:val="none" w:sz="0" w:space="0" w:color="auto"/>
                                  </w:divBdr>
                                  <w:divsChild>
                                    <w:div w:id="1005278198">
                                      <w:marLeft w:val="0"/>
                                      <w:marRight w:val="0"/>
                                      <w:marTop w:val="0"/>
                                      <w:marBottom w:val="0"/>
                                      <w:divBdr>
                                        <w:top w:val="none" w:sz="0" w:space="0" w:color="auto"/>
                                        <w:left w:val="none" w:sz="0" w:space="0" w:color="auto"/>
                                        <w:bottom w:val="none" w:sz="0" w:space="0" w:color="auto"/>
                                        <w:right w:val="none" w:sz="0" w:space="0" w:color="auto"/>
                                      </w:divBdr>
                                      <w:divsChild>
                                        <w:div w:id="912541225">
                                          <w:marLeft w:val="-150"/>
                                          <w:marRight w:val="-150"/>
                                          <w:marTop w:val="0"/>
                                          <w:marBottom w:val="0"/>
                                          <w:divBdr>
                                            <w:top w:val="none" w:sz="0" w:space="0" w:color="auto"/>
                                            <w:left w:val="none" w:sz="0" w:space="0" w:color="auto"/>
                                            <w:bottom w:val="none" w:sz="0" w:space="0" w:color="auto"/>
                                            <w:right w:val="none" w:sz="0" w:space="0" w:color="auto"/>
                                          </w:divBdr>
                                          <w:divsChild>
                                            <w:div w:id="1334332126">
                                              <w:marLeft w:val="0"/>
                                              <w:marRight w:val="0"/>
                                              <w:marTop w:val="0"/>
                                              <w:marBottom w:val="0"/>
                                              <w:divBdr>
                                                <w:top w:val="none" w:sz="0" w:space="0" w:color="auto"/>
                                                <w:left w:val="none" w:sz="0" w:space="0" w:color="auto"/>
                                                <w:bottom w:val="none" w:sz="0" w:space="0" w:color="auto"/>
                                                <w:right w:val="none" w:sz="0" w:space="0" w:color="auto"/>
                                              </w:divBdr>
                                              <w:divsChild>
                                                <w:div w:id="1052119203">
                                                  <w:marLeft w:val="0"/>
                                                  <w:marRight w:val="0"/>
                                                  <w:marTop w:val="0"/>
                                                  <w:marBottom w:val="0"/>
                                                  <w:divBdr>
                                                    <w:top w:val="none" w:sz="0" w:space="0" w:color="auto"/>
                                                    <w:left w:val="none" w:sz="0" w:space="0" w:color="auto"/>
                                                    <w:bottom w:val="none" w:sz="0" w:space="0" w:color="auto"/>
                                                    <w:right w:val="none" w:sz="0" w:space="0" w:color="auto"/>
                                                  </w:divBdr>
                                                  <w:divsChild>
                                                    <w:div w:id="633953124">
                                                      <w:marLeft w:val="0"/>
                                                      <w:marRight w:val="0"/>
                                                      <w:marTop w:val="0"/>
                                                      <w:marBottom w:val="0"/>
                                                      <w:divBdr>
                                                        <w:top w:val="none" w:sz="0" w:space="0" w:color="auto"/>
                                                        <w:left w:val="none" w:sz="0" w:space="0" w:color="auto"/>
                                                        <w:bottom w:val="none" w:sz="0" w:space="0" w:color="auto"/>
                                                        <w:right w:val="none" w:sz="0" w:space="0" w:color="auto"/>
                                                      </w:divBdr>
                                                      <w:divsChild>
                                                        <w:div w:id="1787387518">
                                                          <w:marLeft w:val="0"/>
                                                          <w:marRight w:val="0"/>
                                                          <w:marTop w:val="0"/>
                                                          <w:marBottom w:val="0"/>
                                                          <w:divBdr>
                                                            <w:top w:val="none" w:sz="0" w:space="0" w:color="auto"/>
                                                            <w:left w:val="none" w:sz="0" w:space="0" w:color="auto"/>
                                                            <w:bottom w:val="none" w:sz="0" w:space="0" w:color="auto"/>
                                                            <w:right w:val="none" w:sz="0" w:space="0" w:color="auto"/>
                                                          </w:divBdr>
                                                          <w:divsChild>
                                                            <w:div w:id="758142771">
                                                              <w:marLeft w:val="0"/>
                                                              <w:marRight w:val="0"/>
                                                              <w:marTop w:val="0"/>
                                                              <w:marBottom w:val="0"/>
                                                              <w:divBdr>
                                                                <w:top w:val="none" w:sz="0" w:space="0" w:color="auto"/>
                                                                <w:left w:val="none" w:sz="0" w:space="0" w:color="auto"/>
                                                                <w:bottom w:val="none" w:sz="0" w:space="0" w:color="auto"/>
                                                                <w:right w:val="none" w:sz="0" w:space="0" w:color="auto"/>
                                                              </w:divBdr>
                                                              <w:divsChild>
                                                                <w:div w:id="2138255381">
                                                                  <w:marLeft w:val="0"/>
                                                                  <w:marRight w:val="0"/>
                                                                  <w:marTop w:val="0"/>
                                                                  <w:marBottom w:val="0"/>
                                                                  <w:divBdr>
                                                                    <w:top w:val="none" w:sz="0" w:space="0" w:color="auto"/>
                                                                    <w:left w:val="none" w:sz="0" w:space="0" w:color="auto"/>
                                                                    <w:bottom w:val="none" w:sz="0" w:space="0" w:color="auto"/>
                                                                    <w:right w:val="none" w:sz="0" w:space="0" w:color="auto"/>
                                                                  </w:divBdr>
                                                                  <w:divsChild>
                                                                    <w:div w:id="1238437192">
                                                                      <w:marLeft w:val="0"/>
                                                                      <w:marRight w:val="0"/>
                                                                      <w:marTop w:val="0"/>
                                                                      <w:marBottom w:val="0"/>
                                                                      <w:divBdr>
                                                                        <w:top w:val="none" w:sz="0" w:space="0" w:color="auto"/>
                                                                        <w:left w:val="none" w:sz="0" w:space="0" w:color="auto"/>
                                                                        <w:bottom w:val="none" w:sz="0" w:space="0" w:color="auto"/>
                                                                        <w:right w:val="none" w:sz="0" w:space="0" w:color="auto"/>
                                                                      </w:divBdr>
                                                                      <w:divsChild>
                                                                        <w:div w:id="1955013763">
                                                                          <w:marLeft w:val="-225"/>
                                                                          <w:marRight w:val="-225"/>
                                                                          <w:marTop w:val="0"/>
                                                                          <w:marBottom w:val="0"/>
                                                                          <w:divBdr>
                                                                            <w:top w:val="none" w:sz="0" w:space="0" w:color="auto"/>
                                                                            <w:left w:val="none" w:sz="0" w:space="0" w:color="auto"/>
                                                                            <w:bottom w:val="none" w:sz="0" w:space="0" w:color="auto"/>
                                                                            <w:right w:val="none" w:sz="0" w:space="0" w:color="auto"/>
                                                                          </w:divBdr>
                                                                          <w:divsChild>
                                                                            <w:div w:id="1806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155532">
      <w:bodyDiv w:val="1"/>
      <w:marLeft w:val="0"/>
      <w:marRight w:val="0"/>
      <w:marTop w:val="0"/>
      <w:marBottom w:val="0"/>
      <w:divBdr>
        <w:top w:val="none" w:sz="0" w:space="0" w:color="auto"/>
        <w:left w:val="none" w:sz="0" w:space="0" w:color="auto"/>
        <w:bottom w:val="none" w:sz="0" w:space="0" w:color="auto"/>
        <w:right w:val="none" w:sz="0" w:space="0" w:color="auto"/>
      </w:divBdr>
      <w:divsChild>
        <w:div w:id="2086367388">
          <w:marLeft w:val="0"/>
          <w:marRight w:val="0"/>
          <w:marTop w:val="0"/>
          <w:marBottom w:val="0"/>
          <w:divBdr>
            <w:top w:val="none" w:sz="0" w:space="0" w:color="auto"/>
            <w:left w:val="none" w:sz="0" w:space="0" w:color="auto"/>
            <w:bottom w:val="none" w:sz="0" w:space="0" w:color="auto"/>
            <w:right w:val="none" w:sz="0" w:space="0" w:color="auto"/>
          </w:divBdr>
          <w:divsChild>
            <w:div w:id="223562670">
              <w:marLeft w:val="0"/>
              <w:marRight w:val="0"/>
              <w:marTop w:val="0"/>
              <w:marBottom w:val="0"/>
              <w:divBdr>
                <w:top w:val="none" w:sz="0" w:space="0" w:color="auto"/>
                <w:left w:val="none" w:sz="0" w:space="0" w:color="auto"/>
                <w:bottom w:val="none" w:sz="0" w:space="0" w:color="auto"/>
                <w:right w:val="none" w:sz="0" w:space="0" w:color="auto"/>
              </w:divBdr>
              <w:divsChild>
                <w:div w:id="2111655224">
                  <w:marLeft w:val="0"/>
                  <w:marRight w:val="0"/>
                  <w:marTop w:val="0"/>
                  <w:marBottom w:val="0"/>
                  <w:divBdr>
                    <w:top w:val="none" w:sz="0" w:space="0" w:color="auto"/>
                    <w:left w:val="none" w:sz="0" w:space="0" w:color="auto"/>
                    <w:bottom w:val="none" w:sz="0" w:space="0" w:color="auto"/>
                    <w:right w:val="none" w:sz="0" w:space="0" w:color="auto"/>
                  </w:divBdr>
                  <w:divsChild>
                    <w:div w:id="1167089203">
                      <w:marLeft w:val="0"/>
                      <w:marRight w:val="0"/>
                      <w:marTop w:val="0"/>
                      <w:marBottom w:val="0"/>
                      <w:divBdr>
                        <w:top w:val="none" w:sz="0" w:space="0" w:color="auto"/>
                        <w:left w:val="none" w:sz="0" w:space="0" w:color="auto"/>
                        <w:bottom w:val="none" w:sz="0" w:space="0" w:color="auto"/>
                        <w:right w:val="none" w:sz="0" w:space="0" w:color="auto"/>
                      </w:divBdr>
                      <w:divsChild>
                        <w:div w:id="497817537">
                          <w:marLeft w:val="0"/>
                          <w:marRight w:val="0"/>
                          <w:marTop w:val="0"/>
                          <w:marBottom w:val="0"/>
                          <w:divBdr>
                            <w:top w:val="none" w:sz="0" w:space="0" w:color="auto"/>
                            <w:left w:val="none" w:sz="0" w:space="0" w:color="auto"/>
                            <w:bottom w:val="none" w:sz="0" w:space="0" w:color="auto"/>
                            <w:right w:val="none" w:sz="0" w:space="0" w:color="auto"/>
                          </w:divBdr>
                          <w:divsChild>
                            <w:div w:id="750808693">
                              <w:marLeft w:val="0"/>
                              <w:marRight w:val="0"/>
                              <w:marTop w:val="0"/>
                              <w:marBottom w:val="0"/>
                              <w:divBdr>
                                <w:top w:val="none" w:sz="0" w:space="0" w:color="auto"/>
                                <w:left w:val="none" w:sz="0" w:space="0" w:color="auto"/>
                                <w:bottom w:val="none" w:sz="0" w:space="0" w:color="auto"/>
                                <w:right w:val="none" w:sz="0" w:space="0" w:color="auto"/>
                              </w:divBdr>
                              <w:divsChild>
                                <w:div w:id="583147590">
                                  <w:marLeft w:val="0"/>
                                  <w:marRight w:val="0"/>
                                  <w:marTop w:val="0"/>
                                  <w:marBottom w:val="0"/>
                                  <w:divBdr>
                                    <w:top w:val="none" w:sz="0" w:space="0" w:color="auto"/>
                                    <w:left w:val="none" w:sz="0" w:space="0" w:color="auto"/>
                                    <w:bottom w:val="none" w:sz="0" w:space="0" w:color="auto"/>
                                    <w:right w:val="none" w:sz="0" w:space="0" w:color="auto"/>
                                  </w:divBdr>
                                  <w:divsChild>
                                    <w:div w:id="1792244982">
                                      <w:marLeft w:val="0"/>
                                      <w:marRight w:val="0"/>
                                      <w:marTop w:val="0"/>
                                      <w:marBottom w:val="0"/>
                                      <w:divBdr>
                                        <w:top w:val="none" w:sz="0" w:space="0" w:color="auto"/>
                                        <w:left w:val="none" w:sz="0" w:space="0" w:color="auto"/>
                                        <w:bottom w:val="none" w:sz="0" w:space="0" w:color="auto"/>
                                        <w:right w:val="none" w:sz="0" w:space="0" w:color="auto"/>
                                      </w:divBdr>
                                      <w:divsChild>
                                        <w:div w:id="332609279">
                                          <w:marLeft w:val="-150"/>
                                          <w:marRight w:val="-150"/>
                                          <w:marTop w:val="0"/>
                                          <w:marBottom w:val="0"/>
                                          <w:divBdr>
                                            <w:top w:val="none" w:sz="0" w:space="0" w:color="auto"/>
                                            <w:left w:val="none" w:sz="0" w:space="0" w:color="auto"/>
                                            <w:bottom w:val="none" w:sz="0" w:space="0" w:color="auto"/>
                                            <w:right w:val="none" w:sz="0" w:space="0" w:color="auto"/>
                                          </w:divBdr>
                                          <w:divsChild>
                                            <w:div w:id="1164592213">
                                              <w:marLeft w:val="0"/>
                                              <w:marRight w:val="0"/>
                                              <w:marTop w:val="0"/>
                                              <w:marBottom w:val="0"/>
                                              <w:divBdr>
                                                <w:top w:val="none" w:sz="0" w:space="0" w:color="auto"/>
                                                <w:left w:val="none" w:sz="0" w:space="0" w:color="auto"/>
                                                <w:bottom w:val="none" w:sz="0" w:space="0" w:color="auto"/>
                                                <w:right w:val="none" w:sz="0" w:space="0" w:color="auto"/>
                                              </w:divBdr>
                                              <w:divsChild>
                                                <w:div w:id="2015764083">
                                                  <w:marLeft w:val="0"/>
                                                  <w:marRight w:val="0"/>
                                                  <w:marTop w:val="0"/>
                                                  <w:marBottom w:val="0"/>
                                                  <w:divBdr>
                                                    <w:top w:val="none" w:sz="0" w:space="0" w:color="auto"/>
                                                    <w:left w:val="none" w:sz="0" w:space="0" w:color="auto"/>
                                                    <w:bottom w:val="none" w:sz="0" w:space="0" w:color="auto"/>
                                                    <w:right w:val="none" w:sz="0" w:space="0" w:color="auto"/>
                                                  </w:divBdr>
                                                  <w:divsChild>
                                                    <w:div w:id="645282183">
                                                      <w:marLeft w:val="0"/>
                                                      <w:marRight w:val="0"/>
                                                      <w:marTop w:val="0"/>
                                                      <w:marBottom w:val="0"/>
                                                      <w:divBdr>
                                                        <w:top w:val="none" w:sz="0" w:space="0" w:color="auto"/>
                                                        <w:left w:val="none" w:sz="0" w:space="0" w:color="auto"/>
                                                        <w:bottom w:val="none" w:sz="0" w:space="0" w:color="auto"/>
                                                        <w:right w:val="none" w:sz="0" w:space="0" w:color="auto"/>
                                                      </w:divBdr>
                                                      <w:divsChild>
                                                        <w:div w:id="298727459">
                                                          <w:marLeft w:val="0"/>
                                                          <w:marRight w:val="0"/>
                                                          <w:marTop w:val="0"/>
                                                          <w:marBottom w:val="0"/>
                                                          <w:divBdr>
                                                            <w:top w:val="none" w:sz="0" w:space="0" w:color="auto"/>
                                                            <w:left w:val="none" w:sz="0" w:space="0" w:color="auto"/>
                                                            <w:bottom w:val="none" w:sz="0" w:space="0" w:color="auto"/>
                                                            <w:right w:val="none" w:sz="0" w:space="0" w:color="auto"/>
                                                          </w:divBdr>
                                                          <w:divsChild>
                                                            <w:div w:id="1031106154">
                                                              <w:marLeft w:val="0"/>
                                                              <w:marRight w:val="0"/>
                                                              <w:marTop w:val="0"/>
                                                              <w:marBottom w:val="0"/>
                                                              <w:divBdr>
                                                                <w:top w:val="none" w:sz="0" w:space="0" w:color="auto"/>
                                                                <w:left w:val="none" w:sz="0" w:space="0" w:color="auto"/>
                                                                <w:bottom w:val="none" w:sz="0" w:space="0" w:color="auto"/>
                                                                <w:right w:val="none" w:sz="0" w:space="0" w:color="auto"/>
                                                              </w:divBdr>
                                                              <w:divsChild>
                                                                <w:div w:id="481313765">
                                                                  <w:marLeft w:val="0"/>
                                                                  <w:marRight w:val="0"/>
                                                                  <w:marTop w:val="0"/>
                                                                  <w:marBottom w:val="0"/>
                                                                  <w:divBdr>
                                                                    <w:top w:val="none" w:sz="0" w:space="0" w:color="auto"/>
                                                                    <w:left w:val="none" w:sz="0" w:space="0" w:color="auto"/>
                                                                    <w:bottom w:val="none" w:sz="0" w:space="0" w:color="auto"/>
                                                                    <w:right w:val="none" w:sz="0" w:space="0" w:color="auto"/>
                                                                  </w:divBdr>
                                                                  <w:divsChild>
                                                                    <w:div w:id="175005436">
                                                                      <w:marLeft w:val="0"/>
                                                                      <w:marRight w:val="0"/>
                                                                      <w:marTop w:val="0"/>
                                                                      <w:marBottom w:val="0"/>
                                                                      <w:divBdr>
                                                                        <w:top w:val="none" w:sz="0" w:space="0" w:color="auto"/>
                                                                        <w:left w:val="none" w:sz="0" w:space="0" w:color="auto"/>
                                                                        <w:bottom w:val="none" w:sz="0" w:space="0" w:color="auto"/>
                                                                        <w:right w:val="none" w:sz="0" w:space="0" w:color="auto"/>
                                                                      </w:divBdr>
                                                                      <w:divsChild>
                                                                        <w:div w:id="1699698354">
                                                                          <w:marLeft w:val="-225"/>
                                                                          <w:marRight w:val="-225"/>
                                                                          <w:marTop w:val="0"/>
                                                                          <w:marBottom w:val="0"/>
                                                                          <w:divBdr>
                                                                            <w:top w:val="none" w:sz="0" w:space="0" w:color="auto"/>
                                                                            <w:left w:val="none" w:sz="0" w:space="0" w:color="auto"/>
                                                                            <w:bottom w:val="none" w:sz="0" w:space="0" w:color="auto"/>
                                                                            <w:right w:val="none" w:sz="0" w:space="0" w:color="auto"/>
                                                                          </w:divBdr>
                                                                          <w:divsChild>
                                                                            <w:div w:id="18557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273734">
      <w:bodyDiv w:val="1"/>
      <w:marLeft w:val="0"/>
      <w:marRight w:val="0"/>
      <w:marTop w:val="0"/>
      <w:marBottom w:val="0"/>
      <w:divBdr>
        <w:top w:val="none" w:sz="0" w:space="0" w:color="auto"/>
        <w:left w:val="none" w:sz="0" w:space="0" w:color="auto"/>
        <w:bottom w:val="none" w:sz="0" w:space="0" w:color="auto"/>
        <w:right w:val="none" w:sz="0" w:space="0" w:color="auto"/>
      </w:divBdr>
      <w:divsChild>
        <w:div w:id="337969741">
          <w:marLeft w:val="0"/>
          <w:marRight w:val="0"/>
          <w:marTop w:val="0"/>
          <w:marBottom w:val="0"/>
          <w:divBdr>
            <w:top w:val="none" w:sz="0" w:space="0" w:color="auto"/>
            <w:left w:val="none" w:sz="0" w:space="0" w:color="auto"/>
            <w:bottom w:val="none" w:sz="0" w:space="0" w:color="auto"/>
            <w:right w:val="none" w:sz="0" w:space="0" w:color="auto"/>
          </w:divBdr>
          <w:divsChild>
            <w:div w:id="1389574619">
              <w:marLeft w:val="0"/>
              <w:marRight w:val="0"/>
              <w:marTop w:val="0"/>
              <w:marBottom w:val="0"/>
              <w:divBdr>
                <w:top w:val="none" w:sz="0" w:space="0" w:color="auto"/>
                <w:left w:val="none" w:sz="0" w:space="0" w:color="auto"/>
                <w:bottom w:val="none" w:sz="0" w:space="0" w:color="auto"/>
                <w:right w:val="none" w:sz="0" w:space="0" w:color="auto"/>
              </w:divBdr>
              <w:divsChild>
                <w:div w:id="673146135">
                  <w:marLeft w:val="0"/>
                  <w:marRight w:val="0"/>
                  <w:marTop w:val="0"/>
                  <w:marBottom w:val="0"/>
                  <w:divBdr>
                    <w:top w:val="none" w:sz="0" w:space="0" w:color="auto"/>
                    <w:left w:val="none" w:sz="0" w:space="0" w:color="auto"/>
                    <w:bottom w:val="none" w:sz="0" w:space="0" w:color="auto"/>
                    <w:right w:val="none" w:sz="0" w:space="0" w:color="auto"/>
                  </w:divBdr>
                  <w:divsChild>
                    <w:div w:id="1013338062">
                      <w:marLeft w:val="0"/>
                      <w:marRight w:val="0"/>
                      <w:marTop w:val="0"/>
                      <w:marBottom w:val="0"/>
                      <w:divBdr>
                        <w:top w:val="none" w:sz="0" w:space="0" w:color="auto"/>
                        <w:left w:val="none" w:sz="0" w:space="0" w:color="auto"/>
                        <w:bottom w:val="none" w:sz="0" w:space="0" w:color="auto"/>
                        <w:right w:val="none" w:sz="0" w:space="0" w:color="auto"/>
                      </w:divBdr>
                      <w:divsChild>
                        <w:div w:id="1260139178">
                          <w:marLeft w:val="0"/>
                          <w:marRight w:val="0"/>
                          <w:marTop w:val="0"/>
                          <w:marBottom w:val="0"/>
                          <w:divBdr>
                            <w:top w:val="none" w:sz="0" w:space="0" w:color="auto"/>
                            <w:left w:val="none" w:sz="0" w:space="0" w:color="auto"/>
                            <w:bottom w:val="none" w:sz="0" w:space="0" w:color="auto"/>
                            <w:right w:val="none" w:sz="0" w:space="0" w:color="auto"/>
                          </w:divBdr>
                          <w:divsChild>
                            <w:div w:id="375472802">
                              <w:marLeft w:val="0"/>
                              <w:marRight w:val="0"/>
                              <w:marTop w:val="0"/>
                              <w:marBottom w:val="0"/>
                              <w:divBdr>
                                <w:top w:val="none" w:sz="0" w:space="0" w:color="auto"/>
                                <w:left w:val="none" w:sz="0" w:space="0" w:color="auto"/>
                                <w:bottom w:val="none" w:sz="0" w:space="0" w:color="auto"/>
                                <w:right w:val="none" w:sz="0" w:space="0" w:color="auto"/>
                              </w:divBdr>
                              <w:divsChild>
                                <w:div w:id="260921918">
                                  <w:marLeft w:val="0"/>
                                  <w:marRight w:val="0"/>
                                  <w:marTop w:val="0"/>
                                  <w:marBottom w:val="0"/>
                                  <w:divBdr>
                                    <w:top w:val="none" w:sz="0" w:space="0" w:color="auto"/>
                                    <w:left w:val="none" w:sz="0" w:space="0" w:color="auto"/>
                                    <w:bottom w:val="none" w:sz="0" w:space="0" w:color="auto"/>
                                    <w:right w:val="none" w:sz="0" w:space="0" w:color="auto"/>
                                  </w:divBdr>
                                  <w:divsChild>
                                    <w:div w:id="1987392606">
                                      <w:marLeft w:val="0"/>
                                      <w:marRight w:val="0"/>
                                      <w:marTop w:val="0"/>
                                      <w:marBottom w:val="0"/>
                                      <w:divBdr>
                                        <w:top w:val="none" w:sz="0" w:space="0" w:color="auto"/>
                                        <w:left w:val="none" w:sz="0" w:space="0" w:color="auto"/>
                                        <w:bottom w:val="none" w:sz="0" w:space="0" w:color="auto"/>
                                        <w:right w:val="none" w:sz="0" w:space="0" w:color="auto"/>
                                      </w:divBdr>
                                      <w:divsChild>
                                        <w:div w:id="1146780247">
                                          <w:marLeft w:val="-150"/>
                                          <w:marRight w:val="-150"/>
                                          <w:marTop w:val="0"/>
                                          <w:marBottom w:val="0"/>
                                          <w:divBdr>
                                            <w:top w:val="none" w:sz="0" w:space="0" w:color="auto"/>
                                            <w:left w:val="none" w:sz="0" w:space="0" w:color="auto"/>
                                            <w:bottom w:val="none" w:sz="0" w:space="0" w:color="auto"/>
                                            <w:right w:val="none" w:sz="0" w:space="0" w:color="auto"/>
                                          </w:divBdr>
                                          <w:divsChild>
                                            <w:div w:id="224800413">
                                              <w:marLeft w:val="0"/>
                                              <w:marRight w:val="0"/>
                                              <w:marTop w:val="0"/>
                                              <w:marBottom w:val="0"/>
                                              <w:divBdr>
                                                <w:top w:val="none" w:sz="0" w:space="0" w:color="auto"/>
                                                <w:left w:val="none" w:sz="0" w:space="0" w:color="auto"/>
                                                <w:bottom w:val="none" w:sz="0" w:space="0" w:color="auto"/>
                                                <w:right w:val="none" w:sz="0" w:space="0" w:color="auto"/>
                                              </w:divBdr>
                                              <w:divsChild>
                                                <w:div w:id="2076197276">
                                                  <w:marLeft w:val="0"/>
                                                  <w:marRight w:val="0"/>
                                                  <w:marTop w:val="0"/>
                                                  <w:marBottom w:val="0"/>
                                                  <w:divBdr>
                                                    <w:top w:val="none" w:sz="0" w:space="0" w:color="auto"/>
                                                    <w:left w:val="none" w:sz="0" w:space="0" w:color="auto"/>
                                                    <w:bottom w:val="none" w:sz="0" w:space="0" w:color="auto"/>
                                                    <w:right w:val="none" w:sz="0" w:space="0" w:color="auto"/>
                                                  </w:divBdr>
                                                  <w:divsChild>
                                                    <w:div w:id="1216308875">
                                                      <w:marLeft w:val="0"/>
                                                      <w:marRight w:val="0"/>
                                                      <w:marTop w:val="0"/>
                                                      <w:marBottom w:val="0"/>
                                                      <w:divBdr>
                                                        <w:top w:val="none" w:sz="0" w:space="0" w:color="auto"/>
                                                        <w:left w:val="none" w:sz="0" w:space="0" w:color="auto"/>
                                                        <w:bottom w:val="none" w:sz="0" w:space="0" w:color="auto"/>
                                                        <w:right w:val="none" w:sz="0" w:space="0" w:color="auto"/>
                                                      </w:divBdr>
                                                      <w:divsChild>
                                                        <w:div w:id="1745830745">
                                                          <w:marLeft w:val="0"/>
                                                          <w:marRight w:val="0"/>
                                                          <w:marTop w:val="0"/>
                                                          <w:marBottom w:val="0"/>
                                                          <w:divBdr>
                                                            <w:top w:val="none" w:sz="0" w:space="0" w:color="auto"/>
                                                            <w:left w:val="none" w:sz="0" w:space="0" w:color="auto"/>
                                                            <w:bottom w:val="none" w:sz="0" w:space="0" w:color="auto"/>
                                                            <w:right w:val="none" w:sz="0" w:space="0" w:color="auto"/>
                                                          </w:divBdr>
                                                          <w:divsChild>
                                                            <w:div w:id="1439985898">
                                                              <w:marLeft w:val="0"/>
                                                              <w:marRight w:val="0"/>
                                                              <w:marTop w:val="0"/>
                                                              <w:marBottom w:val="0"/>
                                                              <w:divBdr>
                                                                <w:top w:val="none" w:sz="0" w:space="0" w:color="auto"/>
                                                                <w:left w:val="none" w:sz="0" w:space="0" w:color="auto"/>
                                                                <w:bottom w:val="none" w:sz="0" w:space="0" w:color="auto"/>
                                                                <w:right w:val="none" w:sz="0" w:space="0" w:color="auto"/>
                                                              </w:divBdr>
                                                              <w:divsChild>
                                                                <w:div w:id="1654287086">
                                                                  <w:marLeft w:val="0"/>
                                                                  <w:marRight w:val="0"/>
                                                                  <w:marTop w:val="0"/>
                                                                  <w:marBottom w:val="0"/>
                                                                  <w:divBdr>
                                                                    <w:top w:val="none" w:sz="0" w:space="0" w:color="auto"/>
                                                                    <w:left w:val="none" w:sz="0" w:space="0" w:color="auto"/>
                                                                    <w:bottom w:val="none" w:sz="0" w:space="0" w:color="auto"/>
                                                                    <w:right w:val="none" w:sz="0" w:space="0" w:color="auto"/>
                                                                  </w:divBdr>
                                                                  <w:divsChild>
                                                                    <w:div w:id="2069068804">
                                                                      <w:marLeft w:val="0"/>
                                                                      <w:marRight w:val="0"/>
                                                                      <w:marTop w:val="0"/>
                                                                      <w:marBottom w:val="0"/>
                                                                      <w:divBdr>
                                                                        <w:top w:val="none" w:sz="0" w:space="0" w:color="auto"/>
                                                                        <w:left w:val="none" w:sz="0" w:space="0" w:color="auto"/>
                                                                        <w:bottom w:val="none" w:sz="0" w:space="0" w:color="auto"/>
                                                                        <w:right w:val="none" w:sz="0" w:space="0" w:color="auto"/>
                                                                      </w:divBdr>
                                                                      <w:divsChild>
                                                                        <w:div w:id="1025642730">
                                                                          <w:marLeft w:val="-225"/>
                                                                          <w:marRight w:val="-225"/>
                                                                          <w:marTop w:val="0"/>
                                                                          <w:marBottom w:val="0"/>
                                                                          <w:divBdr>
                                                                            <w:top w:val="none" w:sz="0" w:space="0" w:color="auto"/>
                                                                            <w:left w:val="none" w:sz="0" w:space="0" w:color="auto"/>
                                                                            <w:bottom w:val="none" w:sz="0" w:space="0" w:color="auto"/>
                                                                            <w:right w:val="none" w:sz="0" w:space="0" w:color="auto"/>
                                                                          </w:divBdr>
                                                                          <w:divsChild>
                                                                            <w:div w:id="14836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662310">
      <w:bodyDiv w:val="1"/>
      <w:marLeft w:val="0"/>
      <w:marRight w:val="0"/>
      <w:marTop w:val="0"/>
      <w:marBottom w:val="0"/>
      <w:divBdr>
        <w:top w:val="none" w:sz="0" w:space="0" w:color="auto"/>
        <w:left w:val="none" w:sz="0" w:space="0" w:color="auto"/>
        <w:bottom w:val="none" w:sz="0" w:space="0" w:color="auto"/>
        <w:right w:val="none" w:sz="0" w:space="0" w:color="auto"/>
      </w:divBdr>
      <w:divsChild>
        <w:div w:id="233324813">
          <w:marLeft w:val="0"/>
          <w:marRight w:val="0"/>
          <w:marTop w:val="0"/>
          <w:marBottom w:val="0"/>
          <w:divBdr>
            <w:top w:val="none" w:sz="0" w:space="0" w:color="auto"/>
            <w:left w:val="none" w:sz="0" w:space="0" w:color="auto"/>
            <w:bottom w:val="none" w:sz="0" w:space="0" w:color="auto"/>
            <w:right w:val="none" w:sz="0" w:space="0" w:color="auto"/>
          </w:divBdr>
          <w:divsChild>
            <w:div w:id="1237125835">
              <w:marLeft w:val="0"/>
              <w:marRight w:val="0"/>
              <w:marTop w:val="0"/>
              <w:marBottom w:val="0"/>
              <w:divBdr>
                <w:top w:val="none" w:sz="0" w:space="0" w:color="auto"/>
                <w:left w:val="none" w:sz="0" w:space="0" w:color="auto"/>
                <w:bottom w:val="none" w:sz="0" w:space="0" w:color="auto"/>
                <w:right w:val="none" w:sz="0" w:space="0" w:color="auto"/>
              </w:divBdr>
              <w:divsChild>
                <w:div w:id="698118210">
                  <w:marLeft w:val="0"/>
                  <w:marRight w:val="0"/>
                  <w:marTop w:val="0"/>
                  <w:marBottom w:val="0"/>
                  <w:divBdr>
                    <w:top w:val="none" w:sz="0" w:space="0" w:color="auto"/>
                    <w:left w:val="none" w:sz="0" w:space="0" w:color="auto"/>
                    <w:bottom w:val="none" w:sz="0" w:space="0" w:color="auto"/>
                    <w:right w:val="none" w:sz="0" w:space="0" w:color="auto"/>
                  </w:divBdr>
                </w:div>
                <w:div w:id="714282473">
                  <w:marLeft w:val="0"/>
                  <w:marRight w:val="0"/>
                  <w:marTop w:val="0"/>
                  <w:marBottom w:val="0"/>
                  <w:divBdr>
                    <w:top w:val="none" w:sz="0" w:space="0" w:color="auto"/>
                    <w:left w:val="none" w:sz="0" w:space="0" w:color="auto"/>
                    <w:bottom w:val="none" w:sz="0" w:space="0" w:color="auto"/>
                    <w:right w:val="none" w:sz="0" w:space="0" w:color="auto"/>
                  </w:divBdr>
                  <w:divsChild>
                    <w:div w:id="300158381">
                      <w:marLeft w:val="0"/>
                      <w:marRight w:val="0"/>
                      <w:marTop w:val="0"/>
                      <w:marBottom w:val="0"/>
                      <w:divBdr>
                        <w:top w:val="none" w:sz="0" w:space="0" w:color="auto"/>
                        <w:left w:val="none" w:sz="0" w:space="0" w:color="auto"/>
                        <w:bottom w:val="none" w:sz="0" w:space="0" w:color="auto"/>
                        <w:right w:val="none" w:sz="0" w:space="0" w:color="auto"/>
                      </w:divBdr>
                      <w:divsChild>
                        <w:div w:id="133645677">
                          <w:marLeft w:val="0"/>
                          <w:marRight w:val="0"/>
                          <w:marTop w:val="0"/>
                          <w:marBottom w:val="0"/>
                          <w:divBdr>
                            <w:top w:val="none" w:sz="0" w:space="0" w:color="auto"/>
                            <w:left w:val="none" w:sz="0" w:space="0" w:color="auto"/>
                            <w:bottom w:val="none" w:sz="0" w:space="0" w:color="auto"/>
                            <w:right w:val="none" w:sz="0" w:space="0" w:color="auto"/>
                          </w:divBdr>
                        </w:div>
                        <w:div w:id="312030252">
                          <w:marLeft w:val="0"/>
                          <w:marRight w:val="0"/>
                          <w:marTop w:val="0"/>
                          <w:marBottom w:val="0"/>
                          <w:divBdr>
                            <w:top w:val="none" w:sz="0" w:space="0" w:color="auto"/>
                            <w:left w:val="none" w:sz="0" w:space="0" w:color="auto"/>
                            <w:bottom w:val="none" w:sz="0" w:space="0" w:color="auto"/>
                            <w:right w:val="none" w:sz="0" w:space="0" w:color="auto"/>
                          </w:divBdr>
                        </w:div>
                        <w:div w:id="332076465">
                          <w:marLeft w:val="0"/>
                          <w:marRight w:val="0"/>
                          <w:marTop w:val="0"/>
                          <w:marBottom w:val="0"/>
                          <w:divBdr>
                            <w:top w:val="none" w:sz="0" w:space="0" w:color="auto"/>
                            <w:left w:val="none" w:sz="0" w:space="0" w:color="auto"/>
                            <w:bottom w:val="none" w:sz="0" w:space="0" w:color="auto"/>
                            <w:right w:val="none" w:sz="0" w:space="0" w:color="auto"/>
                          </w:divBdr>
                        </w:div>
                        <w:div w:id="344984766">
                          <w:marLeft w:val="0"/>
                          <w:marRight w:val="0"/>
                          <w:marTop w:val="0"/>
                          <w:marBottom w:val="0"/>
                          <w:divBdr>
                            <w:top w:val="none" w:sz="0" w:space="0" w:color="auto"/>
                            <w:left w:val="none" w:sz="0" w:space="0" w:color="auto"/>
                            <w:bottom w:val="none" w:sz="0" w:space="0" w:color="auto"/>
                            <w:right w:val="none" w:sz="0" w:space="0" w:color="auto"/>
                          </w:divBdr>
                        </w:div>
                        <w:div w:id="347492465">
                          <w:marLeft w:val="0"/>
                          <w:marRight w:val="0"/>
                          <w:marTop w:val="0"/>
                          <w:marBottom w:val="0"/>
                          <w:divBdr>
                            <w:top w:val="none" w:sz="0" w:space="0" w:color="auto"/>
                            <w:left w:val="none" w:sz="0" w:space="0" w:color="auto"/>
                            <w:bottom w:val="none" w:sz="0" w:space="0" w:color="auto"/>
                            <w:right w:val="none" w:sz="0" w:space="0" w:color="auto"/>
                          </w:divBdr>
                        </w:div>
                        <w:div w:id="385225225">
                          <w:marLeft w:val="0"/>
                          <w:marRight w:val="0"/>
                          <w:marTop w:val="0"/>
                          <w:marBottom w:val="0"/>
                          <w:divBdr>
                            <w:top w:val="none" w:sz="0" w:space="0" w:color="auto"/>
                            <w:left w:val="none" w:sz="0" w:space="0" w:color="auto"/>
                            <w:bottom w:val="none" w:sz="0" w:space="0" w:color="auto"/>
                            <w:right w:val="none" w:sz="0" w:space="0" w:color="auto"/>
                          </w:divBdr>
                        </w:div>
                        <w:div w:id="610745075">
                          <w:marLeft w:val="0"/>
                          <w:marRight w:val="0"/>
                          <w:marTop w:val="0"/>
                          <w:marBottom w:val="0"/>
                          <w:divBdr>
                            <w:top w:val="none" w:sz="0" w:space="0" w:color="auto"/>
                            <w:left w:val="none" w:sz="0" w:space="0" w:color="auto"/>
                            <w:bottom w:val="none" w:sz="0" w:space="0" w:color="auto"/>
                            <w:right w:val="none" w:sz="0" w:space="0" w:color="auto"/>
                          </w:divBdr>
                        </w:div>
                        <w:div w:id="807748805">
                          <w:marLeft w:val="0"/>
                          <w:marRight w:val="0"/>
                          <w:marTop w:val="0"/>
                          <w:marBottom w:val="0"/>
                          <w:divBdr>
                            <w:top w:val="none" w:sz="0" w:space="0" w:color="auto"/>
                            <w:left w:val="none" w:sz="0" w:space="0" w:color="auto"/>
                            <w:bottom w:val="none" w:sz="0" w:space="0" w:color="auto"/>
                            <w:right w:val="none" w:sz="0" w:space="0" w:color="auto"/>
                          </w:divBdr>
                        </w:div>
                        <w:div w:id="1006861409">
                          <w:marLeft w:val="0"/>
                          <w:marRight w:val="0"/>
                          <w:marTop w:val="0"/>
                          <w:marBottom w:val="0"/>
                          <w:divBdr>
                            <w:top w:val="none" w:sz="0" w:space="0" w:color="auto"/>
                            <w:left w:val="none" w:sz="0" w:space="0" w:color="auto"/>
                            <w:bottom w:val="none" w:sz="0" w:space="0" w:color="auto"/>
                            <w:right w:val="none" w:sz="0" w:space="0" w:color="auto"/>
                          </w:divBdr>
                        </w:div>
                        <w:div w:id="1043676394">
                          <w:marLeft w:val="0"/>
                          <w:marRight w:val="0"/>
                          <w:marTop w:val="0"/>
                          <w:marBottom w:val="0"/>
                          <w:divBdr>
                            <w:top w:val="none" w:sz="0" w:space="0" w:color="auto"/>
                            <w:left w:val="none" w:sz="0" w:space="0" w:color="auto"/>
                            <w:bottom w:val="none" w:sz="0" w:space="0" w:color="auto"/>
                            <w:right w:val="none" w:sz="0" w:space="0" w:color="auto"/>
                          </w:divBdr>
                        </w:div>
                        <w:div w:id="1065297412">
                          <w:marLeft w:val="0"/>
                          <w:marRight w:val="0"/>
                          <w:marTop w:val="0"/>
                          <w:marBottom w:val="0"/>
                          <w:divBdr>
                            <w:top w:val="none" w:sz="0" w:space="0" w:color="auto"/>
                            <w:left w:val="none" w:sz="0" w:space="0" w:color="auto"/>
                            <w:bottom w:val="none" w:sz="0" w:space="0" w:color="auto"/>
                            <w:right w:val="none" w:sz="0" w:space="0" w:color="auto"/>
                          </w:divBdr>
                        </w:div>
                        <w:div w:id="1117679747">
                          <w:marLeft w:val="0"/>
                          <w:marRight w:val="0"/>
                          <w:marTop w:val="0"/>
                          <w:marBottom w:val="0"/>
                          <w:divBdr>
                            <w:top w:val="none" w:sz="0" w:space="0" w:color="auto"/>
                            <w:left w:val="none" w:sz="0" w:space="0" w:color="auto"/>
                            <w:bottom w:val="none" w:sz="0" w:space="0" w:color="auto"/>
                            <w:right w:val="none" w:sz="0" w:space="0" w:color="auto"/>
                          </w:divBdr>
                        </w:div>
                        <w:div w:id="1730615168">
                          <w:marLeft w:val="0"/>
                          <w:marRight w:val="0"/>
                          <w:marTop w:val="0"/>
                          <w:marBottom w:val="0"/>
                          <w:divBdr>
                            <w:top w:val="none" w:sz="0" w:space="0" w:color="auto"/>
                            <w:left w:val="none" w:sz="0" w:space="0" w:color="auto"/>
                            <w:bottom w:val="none" w:sz="0" w:space="0" w:color="auto"/>
                            <w:right w:val="none" w:sz="0" w:space="0" w:color="auto"/>
                          </w:divBdr>
                        </w:div>
                        <w:div w:id="1743065327">
                          <w:marLeft w:val="0"/>
                          <w:marRight w:val="0"/>
                          <w:marTop w:val="0"/>
                          <w:marBottom w:val="0"/>
                          <w:divBdr>
                            <w:top w:val="none" w:sz="0" w:space="0" w:color="auto"/>
                            <w:left w:val="none" w:sz="0" w:space="0" w:color="auto"/>
                            <w:bottom w:val="none" w:sz="0" w:space="0" w:color="auto"/>
                            <w:right w:val="none" w:sz="0" w:space="0" w:color="auto"/>
                          </w:divBdr>
                        </w:div>
                        <w:div w:id="1899894088">
                          <w:marLeft w:val="0"/>
                          <w:marRight w:val="0"/>
                          <w:marTop w:val="0"/>
                          <w:marBottom w:val="0"/>
                          <w:divBdr>
                            <w:top w:val="none" w:sz="0" w:space="0" w:color="auto"/>
                            <w:left w:val="none" w:sz="0" w:space="0" w:color="auto"/>
                            <w:bottom w:val="none" w:sz="0" w:space="0" w:color="auto"/>
                            <w:right w:val="none" w:sz="0" w:space="0" w:color="auto"/>
                          </w:divBdr>
                        </w:div>
                        <w:div w:id="1937710018">
                          <w:marLeft w:val="0"/>
                          <w:marRight w:val="0"/>
                          <w:marTop w:val="0"/>
                          <w:marBottom w:val="0"/>
                          <w:divBdr>
                            <w:top w:val="none" w:sz="0" w:space="0" w:color="auto"/>
                            <w:left w:val="none" w:sz="0" w:space="0" w:color="auto"/>
                            <w:bottom w:val="none" w:sz="0" w:space="0" w:color="auto"/>
                            <w:right w:val="none" w:sz="0" w:space="0" w:color="auto"/>
                          </w:divBdr>
                        </w:div>
                        <w:div w:id="1990598874">
                          <w:marLeft w:val="0"/>
                          <w:marRight w:val="0"/>
                          <w:marTop w:val="0"/>
                          <w:marBottom w:val="0"/>
                          <w:divBdr>
                            <w:top w:val="none" w:sz="0" w:space="0" w:color="auto"/>
                            <w:left w:val="none" w:sz="0" w:space="0" w:color="auto"/>
                            <w:bottom w:val="none" w:sz="0" w:space="0" w:color="auto"/>
                            <w:right w:val="none" w:sz="0" w:space="0" w:color="auto"/>
                          </w:divBdr>
                        </w:div>
                        <w:div w:id="2073966046">
                          <w:marLeft w:val="0"/>
                          <w:marRight w:val="0"/>
                          <w:marTop w:val="0"/>
                          <w:marBottom w:val="0"/>
                          <w:divBdr>
                            <w:top w:val="none" w:sz="0" w:space="0" w:color="auto"/>
                            <w:left w:val="none" w:sz="0" w:space="0" w:color="auto"/>
                            <w:bottom w:val="none" w:sz="0" w:space="0" w:color="auto"/>
                            <w:right w:val="none" w:sz="0" w:space="0" w:color="auto"/>
                          </w:divBdr>
                        </w:div>
                        <w:div w:id="2131052892">
                          <w:marLeft w:val="0"/>
                          <w:marRight w:val="0"/>
                          <w:marTop w:val="0"/>
                          <w:marBottom w:val="0"/>
                          <w:divBdr>
                            <w:top w:val="none" w:sz="0" w:space="0" w:color="auto"/>
                            <w:left w:val="none" w:sz="0" w:space="0" w:color="auto"/>
                            <w:bottom w:val="none" w:sz="0" w:space="0" w:color="auto"/>
                            <w:right w:val="none" w:sz="0" w:space="0" w:color="auto"/>
                          </w:divBdr>
                        </w:div>
                        <w:div w:id="2147162263">
                          <w:marLeft w:val="0"/>
                          <w:marRight w:val="0"/>
                          <w:marTop w:val="0"/>
                          <w:marBottom w:val="0"/>
                          <w:divBdr>
                            <w:top w:val="none" w:sz="0" w:space="0" w:color="auto"/>
                            <w:left w:val="none" w:sz="0" w:space="0" w:color="auto"/>
                            <w:bottom w:val="none" w:sz="0" w:space="0" w:color="auto"/>
                            <w:right w:val="none" w:sz="0" w:space="0" w:color="auto"/>
                          </w:divBdr>
                        </w:div>
                      </w:divsChild>
                    </w:div>
                    <w:div w:id="1469056290">
                      <w:marLeft w:val="0"/>
                      <w:marRight w:val="0"/>
                      <w:marTop w:val="0"/>
                      <w:marBottom w:val="0"/>
                      <w:divBdr>
                        <w:top w:val="none" w:sz="0" w:space="0" w:color="auto"/>
                        <w:left w:val="none" w:sz="0" w:space="0" w:color="auto"/>
                        <w:bottom w:val="none" w:sz="0" w:space="0" w:color="auto"/>
                        <w:right w:val="none" w:sz="0" w:space="0" w:color="auto"/>
                      </w:divBdr>
                      <w:divsChild>
                        <w:div w:id="1733767887">
                          <w:marLeft w:val="0"/>
                          <w:marRight w:val="0"/>
                          <w:marTop w:val="0"/>
                          <w:marBottom w:val="0"/>
                          <w:divBdr>
                            <w:top w:val="none" w:sz="0" w:space="0" w:color="auto"/>
                            <w:left w:val="none" w:sz="0" w:space="0" w:color="auto"/>
                            <w:bottom w:val="none" w:sz="0" w:space="0" w:color="auto"/>
                            <w:right w:val="none" w:sz="0" w:space="0" w:color="auto"/>
                          </w:divBdr>
                        </w:div>
                      </w:divsChild>
                    </w:div>
                    <w:div w:id="1635064473">
                      <w:marLeft w:val="0"/>
                      <w:marRight w:val="0"/>
                      <w:marTop w:val="0"/>
                      <w:marBottom w:val="0"/>
                      <w:divBdr>
                        <w:top w:val="none" w:sz="0" w:space="0" w:color="auto"/>
                        <w:left w:val="none" w:sz="0" w:space="0" w:color="auto"/>
                        <w:bottom w:val="none" w:sz="0" w:space="0" w:color="auto"/>
                        <w:right w:val="none" w:sz="0" w:space="0" w:color="auto"/>
                      </w:divBdr>
                    </w:div>
                    <w:div w:id="1675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15627">
      <w:bodyDiv w:val="1"/>
      <w:marLeft w:val="0"/>
      <w:marRight w:val="0"/>
      <w:marTop w:val="0"/>
      <w:marBottom w:val="0"/>
      <w:divBdr>
        <w:top w:val="none" w:sz="0" w:space="0" w:color="auto"/>
        <w:left w:val="none" w:sz="0" w:space="0" w:color="auto"/>
        <w:bottom w:val="none" w:sz="0" w:space="0" w:color="auto"/>
        <w:right w:val="none" w:sz="0" w:space="0" w:color="auto"/>
      </w:divBdr>
    </w:div>
    <w:div w:id="985358983">
      <w:bodyDiv w:val="1"/>
      <w:marLeft w:val="0"/>
      <w:marRight w:val="0"/>
      <w:marTop w:val="0"/>
      <w:marBottom w:val="0"/>
      <w:divBdr>
        <w:top w:val="none" w:sz="0" w:space="0" w:color="auto"/>
        <w:left w:val="none" w:sz="0" w:space="0" w:color="auto"/>
        <w:bottom w:val="none" w:sz="0" w:space="0" w:color="auto"/>
        <w:right w:val="none" w:sz="0" w:space="0" w:color="auto"/>
      </w:divBdr>
    </w:div>
    <w:div w:id="985671558">
      <w:bodyDiv w:val="1"/>
      <w:marLeft w:val="0"/>
      <w:marRight w:val="0"/>
      <w:marTop w:val="0"/>
      <w:marBottom w:val="0"/>
      <w:divBdr>
        <w:top w:val="none" w:sz="0" w:space="0" w:color="auto"/>
        <w:left w:val="none" w:sz="0" w:space="0" w:color="auto"/>
        <w:bottom w:val="none" w:sz="0" w:space="0" w:color="auto"/>
        <w:right w:val="none" w:sz="0" w:space="0" w:color="auto"/>
      </w:divBdr>
      <w:divsChild>
        <w:div w:id="1784690066">
          <w:marLeft w:val="0"/>
          <w:marRight w:val="0"/>
          <w:marTop w:val="0"/>
          <w:marBottom w:val="0"/>
          <w:divBdr>
            <w:top w:val="none" w:sz="0" w:space="0" w:color="auto"/>
            <w:left w:val="none" w:sz="0" w:space="0" w:color="auto"/>
            <w:bottom w:val="none" w:sz="0" w:space="0" w:color="auto"/>
            <w:right w:val="none" w:sz="0" w:space="0" w:color="auto"/>
          </w:divBdr>
          <w:divsChild>
            <w:div w:id="741297620">
              <w:marLeft w:val="0"/>
              <w:marRight w:val="0"/>
              <w:marTop w:val="0"/>
              <w:marBottom w:val="0"/>
              <w:divBdr>
                <w:top w:val="none" w:sz="0" w:space="0" w:color="auto"/>
                <w:left w:val="none" w:sz="0" w:space="0" w:color="auto"/>
                <w:bottom w:val="none" w:sz="0" w:space="0" w:color="auto"/>
                <w:right w:val="none" w:sz="0" w:space="0" w:color="auto"/>
              </w:divBdr>
              <w:divsChild>
                <w:div w:id="1260140422">
                  <w:marLeft w:val="0"/>
                  <w:marRight w:val="0"/>
                  <w:marTop w:val="0"/>
                  <w:marBottom w:val="0"/>
                  <w:divBdr>
                    <w:top w:val="none" w:sz="0" w:space="0" w:color="auto"/>
                    <w:left w:val="none" w:sz="0" w:space="0" w:color="auto"/>
                    <w:bottom w:val="none" w:sz="0" w:space="0" w:color="auto"/>
                    <w:right w:val="none" w:sz="0" w:space="0" w:color="auto"/>
                  </w:divBdr>
                  <w:divsChild>
                    <w:div w:id="1044057518">
                      <w:marLeft w:val="0"/>
                      <w:marRight w:val="0"/>
                      <w:marTop w:val="0"/>
                      <w:marBottom w:val="0"/>
                      <w:divBdr>
                        <w:top w:val="none" w:sz="0" w:space="0" w:color="auto"/>
                        <w:left w:val="none" w:sz="0" w:space="0" w:color="auto"/>
                        <w:bottom w:val="none" w:sz="0" w:space="0" w:color="auto"/>
                        <w:right w:val="none" w:sz="0" w:space="0" w:color="auto"/>
                      </w:divBdr>
                      <w:divsChild>
                        <w:div w:id="512914208">
                          <w:marLeft w:val="0"/>
                          <w:marRight w:val="0"/>
                          <w:marTop w:val="0"/>
                          <w:marBottom w:val="0"/>
                          <w:divBdr>
                            <w:top w:val="none" w:sz="0" w:space="0" w:color="auto"/>
                            <w:left w:val="none" w:sz="0" w:space="0" w:color="auto"/>
                            <w:bottom w:val="none" w:sz="0" w:space="0" w:color="auto"/>
                            <w:right w:val="none" w:sz="0" w:space="0" w:color="auto"/>
                          </w:divBdr>
                          <w:divsChild>
                            <w:div w:id="540166490">
                              <w:marLeft w:val="0"/>
                              <w:marRight w:val="0"/>
                              <w:marTop w:val="0"/>
                              <w:marBottom w:val="0"/>
                              <w:divBdr>
                                <w:top w:val="none" w:sz="0" w:space="0" w:color="auto"/>
                                <w:left w:val="none" w:sz="0" w:space="0" w:color="auto"/>
                                <w:bottom w:val="none" w:sz="0" w:space="0" w:color="auto"/>
                                <w:right w:val="none" w:sz="0" w:space="0" w:color="auto"/>
                              </w:divBdr>
                              <w:divsChild>
                                <w:div w:id="1138183147">
                                  <w:marLeft w:val="0"/>
                                  <w:marRight w:val="0"/>
                                  <w:marTop w:val="0"/>
                                  <w:marBottom w:val="0"/>
                                  <w:divBdr>
                                    <w:top w:val="none" w:sz="0" w:space="0" w:color="auto"/>
                                    <w:left w:val="none" w:sz="0" w:space="0" w:color="auto"/>
                                    <w:bottom w:val="none" w:sz="0" w:space="0" w:color="auto"/>
                                    <w:right w:val="none" w:sz="0" w:space="0" w:color="auto"/>
                                  </w:divBdr>
                                  <w:divsChild>
                                    <w:div w:id="1227764521">
                                      <w:marLeft w:val="0"/>
                                      <w:marRight w:val="0"/>
                                      <w:marTop w:val="0"/>
                                      <w:marBottom w:val="0"/>
                                      <w:divBdr>
                                        <w:top w:val="none" w:sz="0" w:space="0" w:color="auto"/>
                                        <w:left w:val="none" w:sz="0" w:space="0" w:color="auto"/>
                                        <w:bottom w:val="none" w:sz="0" w:space="0" w:color="auto"/>
                                        <w:right w:val="none" w:sz="0" w:space="0" w:color="auto"/>
                                      </w:divBdr>
                                      <w:divsChild>
                                        <w:div w:id="405961271">
                                          <w:marLeft w:val="-150"/>
                                          <w:marRight w:val="-150"/>
                                          <w:marTop w:val="0"/>
                                          <w:marBottom w:val="0"/>
                                          <w:divBdr>
                                            <w:top w:val="none" w:sz="0" w:space="0" w:color="auto"/>
                                            <w:left w:val="none" w:sz="0" w:space="0" w:color="auto"/>
                                            <w:bottom w:val="none" w:sz="0" w:space="0" w:color="auto"/>
                                            <w:right w:val="none" w:sz="0" w:space="0" w:color="auto"/>
                                          </w:divBdr>
                                          <w:divsChild>
                                            <w:div w:id="528563548">
                                              <w:marLeft w:val="0"/>
                                              <w:marRight w:val="0"/>
                                              <w:marTop w:val="0"/>
                                              <w:marBottom w:val="0"/>
                                              <w:divBdr>
                                                <w:top w:val="none" w:sz="0" w:space="0" w:color="auto"/>
                                                <w:left w:val="none" w:sz="0" w:space="0" w:color="auto"/>
                                                <w:bottom w:val="none" w:sz="0" w:space="0" w:color="auto"/>
                                                <w:right w:val="none" w:sz="0" w:space="0" w:color="auto"/>
                                              </w:divBdr>
                                              <w:divsChild>
                                                <w:div w:id="914052319">
                                                  <w:marLeft w:val="0"/>
                                                  <w:marRight w:val="0"/>
                                                  <w:marTop w:val="0"/>
                                                  <w:marBottom w:val="0"/>
                                                  <w:divBdr>
                                                    <w:top w:val="none" w:sz="0" w:space="0" w:color="auto"/>
                                                    <w:left w:val="none" w:sz="0" w:space="0" w:color="auto"/>
                                                    <w:bottom w:val="none" w:sz="0" w:space="0" w:color="auto"/>
                                                    <w:right w:val="none" w:sz="0" w:space="0" w:color="auto"/>
                                                  </w:divBdr>
                                                  <w:divsChild>
                                                    <w:div w:id="830174364">
                                                      <w:marLeft w:val="0"/>
                                                      <w:marRight w:val="0"/>
                                                      <w:marTop w:val="0"/>
                                                      <w:marBottom w:val="0"/>
                                                      <w:divBdr>
                                                        <w:top w:val="none" w:sz="0" w:space="0" w:color="auto"/>
                                                        <w:left w:val="none" w:sz="0" w:space="0" w:color="auto"/>
                                                        <w:bottom w:val="none" w:sz="0" w:space="0" w:color="auto"/>
                                                        <w:right w:val="none" w:sz="0" w:space="0" w:color="auto"/>
                                                      </w:divBdr>
                                                      <w:divsChild>
                                                        <w:div w:id="1161695201">
                                                          <w:marLeft w:val="0"/>
                                                          <w:marRight w:val="0"/>
                                                          <w:marTop w:val="0"/>
                                                          <w:marBottom w:val="0"/>
                                                          <w:divBdr>
                                                            <w:top w:val="none" w:sz="0" w:space="0" w:color="auto"/>
                                                            <w:left w:val="none" w:sz="0" w:space="0" w:color="auto"/>
                                                            <w:bottom w:val="none" w:sz="0" w:space="0" w:color="auto"/>
                                                            <w:right w:val="none" w:sz="0" w:space="0" w:color="auto"/>
                                                          </w:divBdr>
                                                          <w:divsChild>
                                                            <w:div w:id="1376657916">
                                                              <w:marLeft w:val="0"/>
                                                              <w:marRight w:val="0"/>
                                                              <w:marTop w:val="0"/>
                                                              <w:marBottom w:val="0"/>
                                                              <w:divBdr>
                                                                <w:top w:val="none" w:sz="0" w:space="0" w:color="auto"/>
                                                                <w:left w:val="none" w:sz="0" w:space="0" w:color="auto"/>
                                                                <w:bottom w:val="none" w:sz="0" w:space="0" w:color="auto"/>
                                                                <w:right w:val="none" w:sz="0" w:space="0" w:color="auto"/>
                                                              </w:divBdr>
                                                              <w:divsChild>
                                                                <w:div w:id="56783238">
                                                                  <w:marLeft w:val="0"/>
                                                                  <w:marRight w:val="0"/>
                                                                  <w:marTop w:val="0"/>
                                                                  <w:marBottom w:val="0"/>
                                                                  <w:divBdr>
                                                                    <w:top w:val="none" w:sz="0" w:space="0" w:color="auto"/>
                                                                    <w:left w:val="none" w:sz="0" w:space="0" w:color="auto"/>
                                                                    <w:bottom w:val="none" w:sz="0" w:space="0" w:color="auto"/>
                                                                    <w:right w:val="none" w:sz="0" w:space="0" w:color="auto"/>
                                                                  </w:divBdr>
                                                                  <w:divsChild>
                                                                    <w:div w:id="495539806">
                                                                      <w:marLeft w:val="0"/>
                                                                      <w:marRight w:val="0"/>
                                                                      <w:marTop w:val="0"/>
                                                                      <w:marBottom w:val="0"/>
                                                                      <w:divBdr>
                                                                        <w:top w:val="none" w:sz="0" w:space="0" w:color="auto"/>
                                                                        <w:left w:val="none" w:sz="0" w:space="0" w:color="auto"/>
                                                                        <w:bottom w:val="none" w:sz="0" w:space="0" w:color="auto"/>
                                                                        <w:right w:val="none" w:sz="0" w:space="0" w:color="auto"/>
                                                                      </w:divBdr>
                                                                      <w:divsChild>
                                                                        <w:div w:id="1294484068">
                                                                          <w:marLeft w:val="-225"/>
                                                                          <w:marRight w:val="-225"/>
                                                                          <w:marTop w:val="0"/>
                                                                          <w:marBottom w:val="0"/>
                                                                          <w:divBdr>
                                                                            <w:top w:val="none" w:sz="0" w:space="0" w:color="auto"/>
                                                                            <w:left w:val="none" w:sz="0" w:space="0" w:color="auto"/>
                                                                            <w:bottom w:val="none" w:sz="0" w:space="0" w:color="auto"/>
                                                                            <w:right w:val="none" w:sz="0" w:space="0" w:color="auto"/>
                                                                          </w:divBdr>
                                                                          <w:divsChild>
                                                                            <w:div w:id="12271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082098">
      <w:bodyDiv w:val="1"/>
      <w:marLeft w:val="0"/>
      <w:marRight w:val="0"/>
      <w:marTop w:val="0"/>
      <w:marBottom w:val="0"/>
      <w:divBdr>
        <w:top w:val="none" w:sz="0" w:space="0" w:color="auto"/>
        <w:left w:val="none" w:sz="0" w:space="0" w:color="auto"/>
        <w:bottom w:val="none" w:sz="0" w:space="0" w:color="auto"/>
        <w:right w:val="none" w:sz="0" w:space="0" w:color="auto"/>
      </w:divBdr>
    </w:div>
    <w:div w:id="986394519">
      <w:bodyDiv w:val="1"/>
      <w:marLeft w:val="0"/>
      <w:marRight w:val="0"/>
      <w:marTop w:val="0"/>
      <w:marBottom w:val="0"/>
      <w:divBdr>
        <w:top w:val="none" w:sz="0" w:space="0" w:color="auto"/>
        <w:left w:val="none" w:sz="0" w:space="0" w:color="auto"/>
        <w:bottom w:val="none" w:sz="0" w:space="0" w:color="auto"/>
        <w:right w:val="none" w:sz="0" w:space="0" w:color="auto"/>
      </w:divBdr>
    </w:div>
    <w:div w:id="986711998">
      <w:bodyDiv w:val="1"/>
      <w:marLeft w:val="0"/>
      <w:marRight w:val="0"/>
      <w:marTop w:val="0"/>
      <w:marBottom w:val="0"/>
      <w:divBdr>
        <w:top w:val="none" w:sz="0" w:space="0" w:color="auto"/>
        <w:left w:val="none" w:sz="0" w:space="0" w:color="auto"/>
        <w:bottom w:val="none" w:sz="0" w:space="0" w:color="auto"/>
        <w:right w:val="none" w:sz="0" w:space="0" w:color="auto"/>
      </w:divBdr>
    </w:div>
    <w:div w:id="986907125">
      <w:bodyDiv w:val="1"/>
      <w:marLeft w:val="0"/>
      <w:marRight w:val="0"/>
      <w:marTop w:val="0"/>
      <w:marBottom w:val="0"/>
      <w:divBdr>
        <w:top w:val="none" w:sz="0" w:space="0" w:color="auto"/>
        <w:left w:val="none" w:sz="0" w:space="0" w:color="auto"/>
        <w:bottom w:val="none" w:sz="0" w:space="0" w:color="auto"/>
        <w:right w:val="none" w:sz="0" w:space="0" w:color="auto"/>
      </w:divBdr>
    </w:div>
    <w:div w:id="988288668">
      <w:bodyDiv w:val="1"/>
      <w:marLeft w:val="0"/>
      <w:marRight w:val="0"/>
      <w:marTop w:val="0"/>
      <w:marBottom w:val="0"/>
      <w:divBdr>
        <w:top w:val="none" w:sz="0" w:space="0" w:color="auto"/>
        <w:left w:val="none" w:sz="0" w:space="0" w:color="auto"/>
        <w:bottom w:val="none" w:sz="0" w:space="0" w:color="auto"/>
        <w:right w:val="none" w:sz="0" w:space="0" w:color="auto"/>
      </w:divBdr>
    </w:div>
    <w:div w:id="989409855">
      <w:bodyDiv w:val="1"/>
      <w:marLeft w:val="0"/>
      <w:marRight w:val="0"/>
      <w:marTop w:val="0"/>
      <w:marBottom w:val="0"/>
      <w:divBdr>
        <w:top w:val="none" w:sz="0" w:space="0" w:color="auto"/>
        <w:left w:val="none" w:sz="0" w:space="0" w:color="auto"/>
        <w:bottom w:val="none" w:sz="0" w:space="0" w:color="auto"/>
        <w:right w:val="none" w:sz="0" w:space="0" w:color="auto"/>
      </w:divBdr>
      <w:divsChild>
        <w:div w:id="655837771">
          <w:marLeft w:val="0"/>
          <w:marRight w:val="0"/>
          <w:marTop w:val="0"/>
          <w:marBottom w:val="0"/>
          <w:divBdr>
            <w:top w:val="none" w:sz="0" w:space="0" w:color="auto"/>
            <w:left w:val="none" w:sz="0" w:space="0" w:color="auto"/>
            <w:bottom w:val="none" w:sz="0" w:space="0" w:color="auto"/>
            <w:right w:val="none" w:sz="0" w:space="0" w:color="auto"/>
          </w:divBdr>
          <w:divsChild>
            <w:div w:id="1080060573">
              <w:marLeft w:val="0"/>
              <w:marRight w:val="0"/>
              <w:marTop w:val="0"/>
              <w:marBottom w:val="344"/>
              <w:divBdr>
                <w:top w:val="none" w:sz="0" w:space="0" w:color="auto"/>
                <w:left w:val="none" w:sz="0" w:space="0" w:color="auto"/>
                <w:bottom w:val="none" w:sz="0" w:space="0" w:color="auto"/>
                <w:right w:val="none" w:sz="0" w:space="0" w:color="auto"/>
              </w:divBdr>
              <w:divsChild>
                <w:div w:id="731078344">
                  <w:marLeft w:val="0"/>
                  <w:marRight w:val="0"/>
                  <w:marTop w:val="0"/>
                  <w:marBottom w:val="0"/>
                  <w:divBdr>
                    <w:top w:val="none" w:sz="0" w:space="0" w:color="auto"/>
                    <w:left w:val="none" w:sz="0" w:space="0" w:color="auto"/>
                    <w:bottom w:val="none" w:sz="0" w:space="0" w:color="auto"/>
                    <w:right w:val="none" w:sz="0" w:space="0" w:color="auto"/>
                  </w:divBdr>
                  <w:divsChild>
                    <w:div w:id="469520898">
                      <w:marLeft w:val="0"/>
                      <w:marRight w:val="0"/>
                      <w:marTop w:val="0"/>
                      <w:marBottom w:val="0"/>
                      <w:divBdr>
                        <w:top w:val="none" w:sz="0" w:space="0" w:color="auto"/>
                        <w:left w:val="none" w:sz="0" w:space="0" w:color="auto"/>
                        <w:bottom w:val="none" w:sz="0" w:space="0" w:color="auto"/>
                        <w:right w:val="none" w:sz="0" w:space="0" w:color="auto"/>
                      </w:divBdr>
                      <w:divsChild>
                        <w:div w:id="284964195">
                          <w:marLeft w:val="0"/>
                          <w:marRight w:val="0"/>
                          <w:marTop w:val="322"/>
                          <w:marBottom w:val="0"/>
                          <w:divBdr>
                            <w:top w:val="none" w:sz="0" w:space="0" w:color="B2B2B2"/>
                            <w:left w:val="none" w:sz="0" w:space="0" w:color="B2B2B2"/>
                            <w:bottom w:val="none" w:sz="0" w:space="0" w:color="B2B2B2"/>
                            <w:right w:val="none" w:sz="0" w:space="0" w:color="B2B2B2"/>
                          </w:divBdr>
                          <w:divsChild>
                            <w:div w:id="1372538158">
                              <w:marLeft w:val="0"/>
                              <w:marRight w:val="0"/>
                              <w:marTop w:val="0"/>
                              <w:marBottom w:val="0"/>
                              <w:divBdr>
                                <w:top w:val="none" w:sz="0" w:space="0" w:color="B2B2B2"/>
                                <w:left w:val="none" w:sz="0" w:space="0" w:color="B2B2B2"/>
                                <w:bottom w:val="none" w:sz="0" w:space="0" w:color="B2B2B2"/>
                                <w:right w:val="none" w:sz="0" w:space="0" w:color="B2B2B2"/>
                              </w:divBdr>
                              <w:divsChild>
                                <w:div w:id="1772049009">
                                  <w:marLeft w:val="0"/>
                                  <w:marRight w:val="0"/>
                                  <w:marTop w:val="0"/>
                                  <w:marBottom w:val="0"/>
                                  <w:divBdr>
                                    <w:top w:val="none" w:sz="0" w:space="0" w:color="B2B2B2"/>
                                    <w:left w:val="none" w:sz="0" w:space="0" w:color="B2B2B2"/>
                                    <w:bottom w:val="none" w:sz="0" w:space="0" w:color="B2B2B2"/>
                                    <w:right w:val="none" w:sz="0" w:space="0" w:color="B2B2B2"/>
                                  </w:divBdr>
                                  <w:divsChild>
                                    <w:div w:id="983512584">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992292090">
      <w:bodyDiv w:val="1"/>
      <w:marLeft w:val="0"/>
      <w:marRight w:val="0"/>
      <w:marTop w:val="0"/>
      <w:marBottom w:val="0"/>
      <w:divBdr>
        <w:top w:val="none" w:sz="0" w:space="0" w:color="auto"/>
        <w:left w:val="none" w:sz="0" w:space="0" w:color="auto"/>
        <w:bottom w:val="none" w:sz="0" w:space="0" w:color="auto"/>
        <w:right w:val="none" w:sz="0" w:space="0" w:color="auto"/>
      </w:divBdr>
      <w:divsChild>
        <w:div w:id="1863080894">
          <w:marLeft w:val="0"/>
          <w:marRight w:val="0"/>
          <w:marTop w:val="0"/>
          <w:marBottom w:val="0"/>
          <w:divBdr>
            <w:top w:val="none" w:sz="0" w:space="0" w:color="auto"/>
            <w:left w:val="none" w:sz="0" w:space="0" w:color="auto"/>
            <w:bottom w:val="none" w:sz="0" w:space="0" w:color="auto"/>
            <w:right w:val="none" w:sz="0" w:space="0" w:color="auto"/>
          </w:divBdr>
          <w:divsChild>
            <w:div w:id="1151560658">
              <w:marLeft w:val="0"/>
              <w:marRight w:val="0"/>
              <w:marTop w:val="0"/>
              <w:marBottom w:val="0"/>
              <w:divBdr>
                <w:top w:val="none" w:sz="0" w:space="0" w:color="auto"/>
                <w:left w:val="none" w:sz="0" w:space="0" w:color="auto"/>
                <w:bottom w:val="none" w:sz="0" w:space="0" w:color="auto"/>
                <w:right w:val="none" w:sz="0" w:space="0" w:color="auto"/>
              </w:divBdr>
              <w:divsChild>
                <w:div w:id="1303731952">
                  <w:marLeft w:val="0"/>
                  <w:marRight w:val="0"/>
                  <w:marTop w:val="0"/>
                  <w:marBottom w:val="0"/>
                  <w:divBdr>
                    <w:top w:val="none" w:sz="0" w:space="0" w:color="auto"/>
                    <w:left w:val="none" w:sz="0" w:space="0" w:color="auto"/>
                    <w:bottom w:val="none" w:sz="0" w:space="0" w:color="auto"/>
                    <w:right w:val="none" w:sz="0" w:space="0" w:color="auto"/>
                  </w:divBdr>
                  <w:divsChild>
                    <w:div w:id="204415114">
                      <w:marLeft w:val="0"/>
                      <w:marRight w:val="0"/>
                      <w:marTop w:val="0"/>
                      <w:marBottom w:val="0"/>
                      <w:divBdr>
                        <w:top w:val="none" w:sz="0" w:space="0" w:color="auto"/>
                        <w:left w:val="none" w:sz="0" w:space="0" w:color="auto"/>
                        <w:bottom w:val="none" w:sz="0" w:space="0" w:color="auto"/>
                        <w:right w:val="none" w:sz="0" w:space="0" w:color="auto"/>
                      </w:divBdr>
                      <w:divsChild>
                        <w:div w:id="1486822849">
                          <w:marLeft w:val="0"/>
                          <w:marRight w:val="0"/>
                          <w:marTop w:val="0"/>
                          <w:marBottom w:val="0"/>
                          <w:divBdr>
                            <w:top w:val="none" w:sz="0" w:space="0" w:color="auto"/>
                            <w:left w:val="none" w:sz="0" w:space="0" w:color="auto"/>
                            <w:bottom w:val="none" w:sz="0" w:space="0" w:color="auto"/>
                            <w:right w:val="none" w:sz="0" w:space="0" w:color="auto"/>
                          </w:divBdr>
                          <w:divsChild>
                            <w:div w:id="788014932">
                              <w:marLeft w:val="0"/>
                              <w:marRight w:val="0"/>
                              <w:marTop w:val="0"/>
                              <w:marBottom w:val="0"/>
                              <w:divBdr>
                                <w:top w:val="none" w:sz="0" w:space="0" w:color="auto"/>
                                <w:left w:val="none" w:sz="0" w:space="0" w:color="auto"/>
                                <w:bottom w:val="none" w:sz="0" w:space="0" w:color="auto"/>
                                <w:right w:val="none" w:sz="0" w:space="0" w:color="auto"/>
                              </w:divBdr>
                              <w:divsChild>
                                <w:div w:id="512379160">
                                  <w:marLeft w:val="0"/>
                                  <w:marRight w:val="0"/>
                                  <w:marTop w:val="0"/>
                                  <w:marBottom w:val="0"/>
                                  <w:divBdr>
                                    <w:top w:val="none" w:sz="0" w:space="0" w:color="auto"/>
                                    <w:left w:val="none" w:sz="0" w:space="0" w:color="auto"/>
                                    <w:bottom w:val="none" w:sz="0" w:space="0" w:color="auto"/>
                                    <w:right w:val="none" w:sz="0" w:space="0" w:color="auto"/>
                                  </w:divBdr>
                                  <w:divsChild>
                                    <w:div w:id="769736035">
                                      <w:marLeft w:val="0"/>
                                      <w:marRight w:val="0"/>
                                      <w:marTop w:val="0"/>
                                      <w:marBottom w:val="0"/>
                                      <w:divBdr>
                                        <w:top w:val="none" w:sz="0" w:space="0" w:color="auto"/>
                                        <w:left w:val="none" w:sz="0" w:space="0" w:color="auto"/>
                                        <w:bottom w:val="none" w:sz="0" w:space="0" w:color="auto"/>
                                        <w:right w:val="none" w:sz="0" w:space="0" w:color="auto"/>
                                      </w:divBdr>
                                      <w:divsChild>
                                        <w:div w:id="1889412223">
                                          <w:marLeft w:val="-150"/>
                                          <w:marRight w:val="-150"/>
                                          <w:marTop w:val="0"/>
                                          <w:marBottom w:val="0"/>
                                          <w:divBdr>
                                            <w:top w:val="none" w:sz="0" w:space="0" w:color="auto"/>
                                            <w:left w:val="none" w:sz="0" w:space="0" w:color="auto"/>
                                            <w:bottom w:val="none" w:sz="0" w:space="0" w:color="auto"/>
                                            <w:right w:val="none" w:sz="0" w:space="0" w:color="auto"/>
                                          </w:divBdr>
                                          <w:divsChild>
                                            <w:div w:id="25328124">
                                              <w:marLeft w:val="0"/>
                                              <w:marRight w:val="0"/>
                                              <w:marTop w:val="0"/>
                                              <w:marBottom w:val="0"/>
                                              <w:divBdr>
                                                <w:top w:val="none" w:sz="0" w:space="0" w:color="auto"/>
                                                <w:left w:val="none" w:sz="0" w:space="0" w:color="auto"/>
                                                <w:bottom w:val="none" w:sz="0" w:space="0" w:color="auto"/>
                                                <w:right w:val="none" w:sz="0" w:space="0" w:color="auto"/>
                                              </w:divBdr>
                                              <w:divsChild>
                                                <w:div w:id="1137793931">
                                                  <w:marLeft w:val="0"/>
                                                  <w:marRight w:val="0"/>
                                                  <w:marTop w:val="0"/>
                                                  <w:marBottom w:val="0"/>
                                                  <w:divBdr>
                                                    <w:top w:val="none" w:sz="0" w:space="0" w:color="auto"/>
                                                    <w:left w:val="none" w:sz="0" w:space="0" w:color="auto"/>
                                                    <w:bottom w:val="none" w:sz="0" w:space="0" w:color="auto"/>
                                                    <w:right w:val="none" w:sz="0" w:space="0" w:color="auto"/>
                                                  </w:divBdr>
                                                  <w:divsChild>
                                                    <w:div w:id="1962761514">
                                                      <w:marLeft w:val="0"/>
                                                      <w:marRight w:val="0"/>
                                                      <w:marTop w:val="0"/>
                                                      <w:marBottom w:val="0"/>
                                                      <w:divBdr>
                                                        <w:top w:val="none" w:sz="0" w:space="0" w:color="auto"/>
                                                        <w:left w:val="none" w:sz="0" w:space="0" w:color="auto"/>
                                                        <w:bottom w:val="none" w:sz="0" w:space="0" w:color="auto"/>
                                                        <w:right w:val="none" w:sz="0" w:space="0" w:color="auto"/>
                                                      </w:divBdr>
                                                      <w:divsChild>
                                                        <w:div w:id="537743222">
                                                          <w:marLeft w:val="0"/>
                                                          <w:marRight w:val="0"/>
                                                          <w:marTop w:val="0"/>
                                                          <w:marBottom w:val="0"/>
                                                          <w:divBdr>
                                                            <w:top w:val="none" w:sz="0" w:space="0" w:color="auto"/>
                                                            <w:left w:val="none" w:sz="0" w:space="0" w:color="auto"/>
                                                            <w:bottom w:val="none" w:sz="0" w:space="0" w:color="auto"/>
                                                            <w:right w:val="none" w:sz="0" w:space="0" w:color="auto"/>
                                                          </w:divBdr>
                                                          <w:divsChild>
                                                            <w:div w:id="544026465">
                                                              <w:marLeft w:val="0"/>
                                                              <w:marRight w:val="0"/>
                                                              <w:marTop w:val="0"/>
                                                              <w:marBottom w:val="0"/>
                                                              <w:divBdr>
                                                                <w:top w:val="none" w:sz="0" w:space="0" w:color="auto"/>
                                                                <w:left w:val="none" w:sz="0" w:space="0" w:color="auto"/>
                                                                <w:bottom w:val="none" w:sz="0" w:space="0" w:color="auto"/>
                                                                <w:right w:val="none" w:sz="0" w:space="0" w:color="auto"/>
                                                              </w:divBdr>
                                                              <w:divsChild>
                                                                <w:div w:id="945889974">
                                                                  <w:marLeft w:val="0"/>
                                                                  <w:marRight w:val="0"/>
                                                                  <w:marTop w:val="0"/>
                                                                  <w:marBottom w:val="0"/>
                                                                  <w:divBdr>
                                                                    <w:top w:val="none" w:sz="0" w:space="0" w:color="auto"/>
                                                                    <w:left w:val="none" w:sz="0" w:space="0" w:color="auto"/>
                                                                    <w:bottom w:val="none" w:sz="0" w:space="0" w:color="auto"/>
                                                                    <w:right w:val="none" w:sz="0" w:space="0" w:color="auto"/>
                                                                  </w:divBdr>
                                                                  <w:divsChild>
                                                                    <w:div w:id="1780104932">
                                                                      <w:marLeft w:val="0"/>
                                                                      <w:marRight w:val="0"/>
                                                                      <w:marTop w:val="0"/>
                                                                      <w:marBottom w:val="0"/>
                                                                      <w:divBdr>
                                                                        <w:top w:val="none" w:sz="0" w:space="0" w:color="auto"/>
                                                                        <w:left w:val="none" w:sz="0" w:space="0" w:color="auto"/>
                                                                        <w:bottom w:val="none" w:sz="0" w:space="0" w:color="auto"/>
                                                                        <w:right w:val="none" w:sz="0" w:space="0" w:color="auto"/>
                                                                      </w:divBdr>
                                                                      <w:divsChild>
                                                                        <w:div w:id="2007781978">
                                                                          <w:marLeft w:val="-225"/>
                                                                          <w:marRight w:val="-225"/>
                                                                          <w:marTop w:val="0"/>
                                                                          <w:marBottom w:val="0"/>
                                                                          <w:divBdr>
                                                                            <w:top w:val="none" w:sz="0" w:space="0" w:color="auto"/>
                                                                            <w:left w:val="none" w:sz="0" w:space="0" w:color="auto"/>
                                                                            <w:bottom w:val="none" w:sz="0" w:space="0" w:color="auto"/>
                                                                            <w:right w:val="none" w:sz="0" w:space="0" w:color="auto"/>
                                                                          </w:divBdr>
                                                                          <w:divsChild>
                                                                            <w:div w:id="4635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297939">
      <w:bodyDiv w:val="1"/>
      <w:marLeft w:val="0"/>
      <w:marRight w:val="0"/>
      <w:marTop w:val="0"/>
      <w:marBottom w:val="0"/>
      <w:divBdr>
        <w:top w:val="none" w:sz="0" w:space="0" w:color="auto"/>
        <w:left w:val="none" w:sz="0" w:space="0" w:color="auto"/>
        <w:bottom w:val="none" w:sz="0" w:space="0" w:color="auto"/>
        <w:right w:val="none" w:sz="0" w:space="0" w:color="auto"/>
      </w:divBdr>
    </w:div>
    <w:div w:id="992375487">
      <w:bodyDiv w:val="1"/>
      <w:marLeft w:val="0"/>
      <w:marRight w:val="0"/>
      <w:marTop w:val="0"/>
      <w:marBottom w:val="0"/>
      <w:divBdr>
        <w:top w:val="none" w:sz="0" w:space="0" w:color="auto"/>
        <w:left w:val="none" w:sz="0" w:space="0" w:color="auto"/>
        <w:bottom w:val="none" w:sz="0" w:space="0" w:color="auto"/>
        <w:right w:val="none" w:sz="0" w:space="0" w:color="auto"/>
      </w:divBdr>
      <w:divsChild>
        <w:div w:id="1955357758">
          <w:marLeft w:val="0"/>
          <w:marRight w:val="0"/>
          <w:marTop w:val="0"/>
          <w:marBottom w:val="0"/>
          <w:divBdr>
            <w:top w:val="none" w:sz="0" w:space="0" w:color="auto"/>
            <w:left w:val="none" w:sz="0" w:space="0" w:color="auto"/>
            <w:bottom w:val="none" w:sz="0" w:space="0" w:color="auto"/>
            <w:right w:val="none" w:sz="0" w:space="0" w:color="auto"/>
          </w:divBdr>
          <w:divsChild>
            <w:div w:id="169609093">
              <w:marLeft w:val="0"/>
              <w:marRight w:val="0"/>
              <w:marTop w:val="0"/>
              <w:marBottom w:val="0"/>
              <w:divBdr>
                <w:top w:val="none" w:sz="0" w:space="0" w:color="auto"/>
                <w:left w:val="none" w:sz="0" w:space="0" w:color="auto"/>
                <w:bottom w:val="none" w:sz="0" w:space="0" w:color="auto"/>
                <w:right w:val="none" w:sz="0" w:space="0" w:color="auto"/>
              </w:divBdr>
              <w:divsChild>
                <w:div w:id="1403716829">
                  <w:marLeft w:val="0"/>
                  <w:marRight w:val="0"/>
                  <w:marTop w:val="0"/>
                  <w:marBottom w:val="0"/>
                  <w:divBdr>
                    <w:top w:val="none" w:sz="0" w:space="0" w:color="auto"/>
                    <w:left w:val="none" w:sz="0" w:space="0" w:color="auto"/>
                    <w:bottom w:val="none" w:sz="0" w:space="0" w:color="auto"/>
                    <w:right w:val="none" w:sz="0" w:space="0" w:color="auto"/>
                  </w:divBdr>
                  <w:divsChild>
                    <w:div w:id="413865511">
                      <w:marLeft w:val="0"/>
                      <w:marRight w:val="0"/>
                      <w:marTop w:val="0"/>
                      <w:marBottom w:val="0"/>
                      <w:divBdr>
                        <w:top w:val="none" w:sz="0" w:space="0" w:color="auto"/>
                        <w:left w:val="none" w:sz="0" w:space="0" w:color="auto"/>
                        <w:bottom w:val="none" w:sz="0" w:space="0" w:color="auto"/>
                        <w:right w:val="none" w:sz="0" w:space="0" w:color="auto"/>
                      </w:divBdr>
                      <w:divsChild>
                        <w:div w:id="427966853">
                          <w:marLeft w:val="0"/>
                          <w:marRight w:val="0"/>
                          <w:marTop w:val="0"/>
                          <w:marBottom w:val="0"/>
                          <w:divBdr>
                            <w:top w:val="none" w:sz="0" w:space="0" w:color="auto"/>
                            <w:left w:val="none" w:sz="0" w:space="0" w:color="auto"/>
                            <w:bottom w:val="none" w:sz="0" w:space="0" w:color="auto"/>
                            <w:right w:val="none" w:sz="0" w:space="0" w:color="auto"/>
                          </w:divBdr>
                          <w:divsChild>
                            <w:div w:id="1454784791">
                              <w:marLeft w:val="0"/>
                              <w:marRight w:val="0"/>
                              <w:marTop w:val="0"/>
                              <w:marBottom w:val="0"/>
                              <w:divBdr>
                                <w:top w:val="none" w:sz="0" w:space="0" w:color="auto"/>
                                <w:left w:val="none" w:sz="0" w:space="0" w:color="auto"/>
                                <w:bottom w:val="none" w:sz="0" w:space="0" w:color="auto"/>
                                <w:right w:val="none" w:sz="0" w:space="0" w:color="auto"/>
                              </w:divBdr>
                              <w:divsChild>
                                <w:div w:id="1776361790">
                                  <w:marLeft w:val="0"/>
                                  <w:marRight w:val="0"/>
                                  <w:marTop w:val="0"/>
                                  <w:marBottom w:val="0"/>
                                  <w:divBdr>
                                    <w:top w:val="none" w:sz="0" w:space="0" w:color="auto"/>
                                    <w:left w:val="none" w:sz="0" w:space="0" w:color="auto"/>
                                    <w:bottom w:val="none" w:sz="0" w:space="0" w:color="auto"/>
                                    <w:right w:val="none" w:sz="0" w:space="0" w:color="auto"/>
                                  </w:divBdr>
                                  <w:divsChild>
                                    <w:div w:id="708334310">
                                      <w:marLeft w:val="0"/>
                                      <w:marRight w:val="0"/>
                                      <w:marTop w:val="0"/>
                                      <w:marBottom w:val="0"/>
                                      <w:divBdr>
                                        <w:top w:val="none" w:sz="0" w:space="0" w:color="auto"/>
                                        <w:left w:val="none" w:sz="0" w:space="0" w:color="auto"/>
                                        <w:bottom w:val="none" w:sz="0" w:space="0" w:color="auto"/>
                                        <w:right w:val="none" w:sz="0" w:space="0" w:color="auto"/>
                                      </w:divBdr>
                                      <w:divsChild>
                                        <w:div w:id="1689066352">
                                          <w:marLeft w:val="-150"/>
                                          <w:marRight w:val="-150"/>
                                          <w:marTop w:val="0"/>
                                          <w:marBottom w:val="0"/>
                                          <w:divBdr>
                                            <w:top w:val="none" w:sz="0" w:space="0" w:color="auto"/>
                                            <w:left w:val="none" w:sz="0" w:space="0" w:color="auto"/>
                                            <w:bottom w:val="none" w:sz="0" w:space="0" w:color="auto"/>
                                            <w:right w:val="none" w:sz="0" w:space="0" w:color="auto"/>
                                          </w:divBdr>
                                          <w:divsChild>
                                            <w:div w:id="1617326097">
                                              <w:marLeft w:val="0"/>
                                              <w:marRight w:val="0"/>
                                              <w:marTop w:val="0"/>
                                              <w:marBottom w:val="0"/>
                                              <w:divBdr>
                                                <w:top w:val="none" w:sz="0" w:space="0" w:color="auto"/>
                                                <w:left w:val="none" w:sz="0" w:space="0" w:color="auto"/>
                                                <w:bottom w:val="none" w:sz="0" w:space="0" w:color="auto"/>
                                                <w:right w:val="none" w:sz="0" w:space="0" w:color="auto"/>
                                              </w:divBdr>
                                              <w:divsChild>
                                                <w:div w:id="832258662">
                                                  <w:marLeft w:val="0"/>
                                                  <w:marRight w:val="0"/>
                                                  <w:marTop w:val="0"/>
                                                  <w:marBottom w:val="0"/>
                                                  <w:divBdr>
                                                    <w:top w:val="none" w:sz="0" w:space="0" w:color="auto"/>
                                                    <w:left w:val="none" w:sz="0" w:space="0" w:color="auto"/>
                                                    <w:bottom w:val="none" w:sz="0" w:space="0" w:color="auto"/>
                                                    <w:right w:val="none" w:sz="0" w:space="0" w:color="auto"/>
                                                  </w:divBdr>
                                                  <w:divsChild>
                                                    <w:div w:id="147943560">
                                                      <w:marLeft w:val="0"/>
                                                      <w:marRight w:val="0"/>
                                                      <w:marTop w:val="0"/>
                                                      <w:marBottom w:val="0"/>
                                                      <w:divBdr>
                                                        <w:top w:val="none" w:sz="0" w:space="0" w:color="auto"/>
                                                        <w:left w:val="none" w:sz="0" w:space="0" w:color="auto"/>
                                                        <w:bottom w:val="none" w:sz="0" w:space="0" w:color="auto"/>
                                                        <w:right w:val="none" w:sz="0" w:space="0" w:color="auto"/>
                                                      </w:divBdr>
                                                      <w:divsChild>
                                                        <w:div w:id="2091734889">
                                                          <w:marLeft w:val="0"/>
                                                          <w:marRight w:val="0"/>
                                                          <w:marTop w:val="0"/>
                                                          <w:marBottom w:val="0"/>
                                                          <w:divBdr>
                                                            <w:top w:val="none" w:sz="0" w:space="0" w:color="auto"/>
                                                            <w:left w:val="none" w:sz="0" w:space="0" w:color="auto"/>
                                                            <w:bottom w:val="none" w:sz="0" w:space="0" w:color="auto"/>
                                                            <w:right w:val="none" w:sz="0" w:space="0" w:color="auto"/>
                                                          </w:divBdr>
                                                          <w:divsChild>
                                                            <w:div w:id="2048750567">
                                                              <w:marLeft w:val="0"/>
                                                              <w:marRight w:val="0"/>
                                                              <w:marTop w:val="0"/>
                                                              <w:marBottom w:val="0"/>
                                                              <w:divBdr>
                                                                <w:top w:val="none" w:sz="0" w:space="0" w:color="auto"/>
                                                                <w:left w:val="none" w:sz="0" w:space="0" w:color="auto"/>
                                                                <w:bottom w:val="none" w:sz="0" w:space="0" w:color="auto"/>
                                                                <w:right w:val="none" w:sz="0" w:space="0" w:color="auto"/>
                                                              </w:divBdr>
                                                              <w:divsChild>
                                                                <w:div w:id="1110006740">
                                                                  <w:marLeft w:val="0"/>
                                                                  <w:marRight w:val="0"/>
                                                                  <w:marTop w:val="0"/>
                                                                  <w:marBottom w:val="0"/>
                                                                  <w:divBdr>
                                                                    <w:top w:val="none" w:sz="0" w:space="0" w:color="auto"/>
                                                                    <w:left w:val="none" w:sz="0" w:space="0" w:color="auto"/>
                                                                    <w:bottom w:val="none" w:sz="0" w:space="0" w:color="auto"/>
                                                                    <w:right w:val="none" w:sz="0" w:space="0" w:color="auto"/>
                                                                  </w:divBdr>
                                                                  <w:divsChild>
                                                                    <w:div w:id="1623531667">
                                                                      <w:marLeft w:val="0"/>
                                                                      <w:marRight w:val="0"/>
                                                                      <w:marTop w:val="0"/>
                                                                      <w:marBottom w:val="0"/>
                                                                      <w:divBdr>
                                                                        <w:top w:val="none" w:sz="0" w:space="0" w:color="auto"/>
                                                                        <w:left w:val="none" w:sz="0" w:space="0" w:color="auto"/>
                                                                        <w:bottom w:val="none" w:sz="0" w:space="0" w:color="auto"/>
                                                                        <w:right w:val="none" w:sz="0" w:space="0" w:color="auto"/>
                                                                      </w:divBdr>
                                                                      <w:divsChild>
                                                                        <w:div w:id="2126120803">
                                                                          <w:marLeft w:val="-225"/>
                                                                          <w:marRight w:val="-225"/>
                                                                          <w:marTop w:val="0"/>
                                                                          <w:marBottom w:val="0"/>
                                                                          <w:divBdr>
                                                                            <w:top w:val="none" w:sz="0" w:space="0" w:color="auto"/>
                                                                            <w:left w:val="none" w:sz="0" w:space="0" w:color="auto"/>
                                                                            <w:bottom w:val="none" w:sz="0" w:space="0" w:color="auto"/>
                                                                            <w:right w:val="none" w:sz="0" w:space="0" w:color="auto"/>
                                                                          </w:divBdr>
                                                                          <w:divsChild>
                                                                            <w:div w:id="198731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336046">
      <w:bodyDiv w:val="1"/>
      <w:marLeft w:val="0"/>
      <w:marRight w:val="0"/>
      <w:marTop w:val="0"/>
      <w:marBottom w:val="0"/>
      <w:divBdr>
        <w:top w:val="none" w:sz="0" w:space="0" w:color="auto"/>
        <w:left w:val="none" w:sz="0" w:space="0" w:color="auto"/>
        <w:bottom w:val="none" w:sz="0" w:space="0" w:color="auto"/>
        <w:right w:val="none" w:sz="0" w:space="0" w:color="auto"/>
      </w:divBdr>
    </w:div>
    <w:div w:id="994334095">
      <w:bodyDiv w:val="1"/>
      <w:marLeft w:val="0"/>
      <w:marRight w:val="0"/>
      <w:marTop w:val="0"/>
      <w:marBottom w:val="0"/>
      <w:divBdr>
        <w:top w:val="none" w:sz="0" w:space="0" w:color="auto"/>
        <w:left w:val="none" w:sz="0" w:space="0" w:color="auto"/>
        <w:bottom w:val="none" w:sz="0" w:space="0" w:color="auto"/>
        <w:right w:val="none" w:sz="0" w:space="0" w:color="auto"/>
      </w:divBdr>
    </w:div>
    <w:div w:id="994646783">
      <w:bodyDiv w:val="1"/>
      <w:marLeft w:val="0"/>
      <w:marRight w:val="0"/>
      <w:marTop w:val="0"/>
      <w:marBottom w:val="0"/>
      <w:divBdr>
        <w:top w:val="none" w:sz="0" w:space="0" w:color="auto"/>
        <w:left w:val="none" w:sz="0" w:space="0" w:color="auto"/>
        <w:bottom w:val="none" w:sz="0" w:space="0" w:color="auto"/>
        <w:right w:val="none" w:sz="0" w:space="0" w:color="auto"/>
      </w:divBdr>
    </w:div>
    <w:div w:id="995036212">
      <w:bodyDiv w:val="1"/>
      <w:marLeft w:val="0"/>
      <w:marRight w:val="0"/>
      <w:marTop w:val="0"/>
      <w:marBottom w:val="0"/>
      <w:divBdr>
        <w:top w:val="none" w:sz="0" w:space="0" w:color="auto"/>
        <w:left w:val="none" w:sz="0" w:space="0" w:color="auto"/>
        <w:bottom w:val="none" w:sz="0" w:space="0" w:color="auto"/>
        <w:right w:val="none" w:sz="0" w:space="0" w:color="auto"/>
      </w:divBdr>
      <w:divsChild>
        <w:div w:id="1911572316">
          <w:marLeft w:val="0"/>
          <w:marRight w:val="0"/>
          <w:marTop w:val="0"/>
          <w:marBottom w:val="0"/>
          <w:divBdr>
            <w:top w:val="none" w:sz="0" w:space="0" w:color="auto"/>
            <w:left w:val="none" w:sz="0" w:space="0" w:color="auto"/>
            <w:bottom w:val="none" w:sz="0" w:space="0" w:color="auto"/>
            <w:right w:val="none" w:sz="0" w:space="0" w:color="auto"/>
          </w:divBdr>
          <w:divsChild>
            <w:div w:id="678897953">
              <w:marLeft w:val="0"/>
              <w:marRight w:val="0"/>
              <w:marTop w:val="0"/>
              <w:marBottom w:val="0"/>
              <w:divBdr>
                <w:top w:val="none" w:sz="0" w:space="0" w:color="auto"/>
                <w:left w:val="none" w:sz="0" w:space="0" w:color="auto"/>
                <w:bottom w:val="none" w:sz="0" w:space="0" w:color="auto"/>
                <w:right w:val="none" w:sz="0" w:space="0" w:color="auto"/>
              </w:divBdr>
              <w:divsChild>
                <w:div w:id="368341888">
                  <w:marLeft w:val="0"/>
                  <w:marRight w:val="0"/>
                  <w:marTop w:val="0"/>
                  <w:marBottom w:val="0"/>
                  <w:divBdr>
                    <w:top w:val="none" w:sz="0" w:space="0" w:color="auto"/>
                    <w:left w:val="none" w:sz="0" w:space="0" w:color="auto"/>
                    <w:bottom w:val="none" w:sz="0" w:space="0" w:color="auto"/>
                    <w:right w:val="none" w:sz="0" w:space="0" w:color="auto"/>
                  </w:divBdr>
                  <w:divsChild>
                    <w:div w:id="439883524">
                      <w:marLeft w:val="0"/>
                      <w:marRight w:val="0"/>
                      <w:marTop w:val="0"/>
                      <w:marBottom w:val="0"/>
                      <w:divBdr>
                        <w:top w:val="none" w:sz="0" w:space="0" w:color="auto"/>
                        <w:left w:val="none" w:sz="0" w:space="0" w:color="auto"/>
                        <w:bottom w:val="none" w:sz="0" w:space="0" w:color="auto"/>
                        <w:right w:val="none" w:sz="0" w:space="0" w:color="auto"/>
                      </w:divBdr>
                      <w:divsChild>
                        <w:div w:id="654994413">
                          <w:marLeft w:val="0"/>
                          <w:marRight w:val="0"/>
                          <w:marTop w:val="0"/>
                          <w:marBottom w:val="0"/>
                          <w:divBdr>
                            <w:top w:val="none" w:sz="0" w:space="0" w:color="auto"/>
                            <w:left w:val="none" w:sz="0" w:space="0" w:color="auto"/>
                            <w:bottom w:val="none" w:sz="0" w:space="0" w:color="auto"/>
                            <w:right w:val="none" w:sz="0" w:space="0" w:color="auto"/>
                          </w:divBdr>
                          <w:divsChild>
                            <w:div w:id="2057586911">
                              <w:marLeft w:val="3"/>
                              <w:marRight w:val="0"/>
                              <w:marTop w:val="0"/>
                              <w:marBottom w:val="0"/>
                              <w:divBdr>
                                <w:top w:val="none" w:sz="0" w:space="0" w:color="auto"/>
                                <w:left w:val="none" w:sz="0" w:space="0" w:color="auto"/>
                                <w:bottom w:val="none" w:sz="0" w:space="0" w:color="auto"/>
                                <w:right w:val="none" w:sz="0" w:space="0" w:color="auto"/>
                              </w:divBdr>
                              <w:divsChild>
                                <w:div w:id="283270611">
                                  <w:marLeft w:val="0"/>
                                  <w:marRight w:val="0"/>
                                  <w:marTop w:val="0"/>
                                  <w:marBottom w:val="0"/>
                                  <w:divBdr>
                                    <w:top w:val="none" w:sz="0" w:space="0" w:color="auto"/>
                                    <w:left w:val="none" w:sz="0" w:space="0" w:color="auto"/>
                                    <w:bottom w:val="none" w:sz="0" w:space="0" w:color="auto"/>
                                    <w:right w:val="none" w:sz="0" w:space="0" w:color="auto"/>
                                  </w:divBdr>
                                  <w:divsChild>
                                    <w:div w:id="2058311053">
                                      <w:marLeft w:val="0"/>
                                      <w:marRight w:val="0"/>
                                      <w:marTop w:val="0"/>
                                      <w:marBottom w:val="0"/>
                                      <w:divBdr>
                                        <w:top w:val="none" w:sz="0" w:space="0" w:color="auto"/>
                                        <w:left w:val="none" w:sz="0" w:space="0" w:color="auto"/>
                                        <w:bottom w:val="none" w:sz="0" w:space="0" w:color="auto"/>
                                        <w:right w:val="none" w:sz="0" w:space="0" w:color="auto"/>
                                      </w:divBdr>
                                      <w:divsChild>
                                        <w:div w:id="1333681875">
                                          <w:marLeft w:val="0"/>
                                          <w:marRight w:val="0"/>
                                          <w:marTop w:val="0"/>
                                          <w:marBottom w:val="0"/>
                                          <w:divBdr>
                                            <w:top w:val="none" w:sz="0" w:space="0" w:color="auto"/>
                                            <w:left w:val="none" w:sz="0" w:space="0" w:color="auto"/>
                                            <w:bottom w:val="none" w:sz="0" w:space="0" w:color="auto"/>
                                            <w:right w:val="none" w:sz="0" w:space="0" w:color="auto"/>
                                          </w:divBdr>
                                          <w:divsChild>
                                            <w:div w:id="2106225797">
                                              <w:marLeft w:val="0"/>
                                              <w:marRight w:val="0"/>
                                              <w:marTop w:val="0"/>
                                              <w:marBottom w:val="0"/>
                                              <w:divBdr>
                                                <w:top w:val="none" w:sz="0" w:space="0" w:color="auto"/>
                                                <w:left w:val="none" w:sz="0" w:space="0" w:color="auto"/>
                                                <w:bottom w:val="none" w:sz="0" w:space="0" w:color="auto"/>
                                                <w:right w:val="none" w:sz="0" w:space="0" w:color="auto"/>
                                              </w:divBdr>
                                              <w:divsChild>
                                                <w:div w:id="182479926">
                                                  <w:marLeft w:val="0"/>
                                                  <w:marRight w:val="0"/>
                                                  <w:marTop w:val="0"/>
                                                  <w:marBottom w:val="0"/>
                                                  <w:divBdr>
                                                    <w:top w:val="none" w:sz="0" w:space="0" w:color="auto"/>
                                                    <w:left w:val="none" w:sz="0" w:space="0" w:color="auto"/>
                                                    <w:bottom w:val="none" w:sz="0" w:space="0" w:color="auto"/>
                                                    <w:right w:val="none" w:sz="0" w:space="0" w:color="auto"/>
                                                  </w:divBdr>
                                                  <w:divsChild>
                                                    <w:div w:id="1379628347">
                                                      <w:marLeft w:val="0"/>
                                                      <w:marRight w:val="0"/>
                                                      <w:marTop w:val="0"/>
                                                      <w:marBottom w:val="0"/>
                                                      <w:divBdr>
                                                        <w:top w:val="none" w:sz="0" w:space="0" w:color="auto"/>
                                                        <w:left w:val="none" w:sz="0" w:space="0" w:color="auto"/>
                                                        <w:bottom w:val="none" w:sz="0" w:space="0" w:color="auto"/>
                                                        <w:right w:val="none" w:sz="0" w:space="0" w:color="auto"/>
                                                      </w:divBdr>
                                                      <w:divsChild>
                                                        <w:div w:id="1680043922">
                                                          <w:marLeft w:val="0"/>
                                                          <w:marRight w:val="0"/>
                                                          <w:marTop w:val="0"/>
                                                          <w:marBottom w:val="0"/>
                                                          <w:divBdr>
                                                            <w:top w:val="none" w:sz="0" w:space="0" w:color="auto"/>
                                                            <w:left w:val="none" w:sz="0" w:space="0" w:color="auto"/>
                                                            <w:bottom w:val="none" w:sz="0" w:space="0" w:color="auto"/>
                                                            <w:right w:val="none" w:sz="0" w:space="0" w:color="auto"/>
                                                          </w:divBdr>
                                                          <w:divsChild>
                                                            <w:div w:id="1713187539">
                                                              <w:marLeft w:val="0"/>
                                                              <w:marRight w:val="0"/>
                                                              <w:marTop w:val="0"/>
                                                              <w:marBottom w:val="0"/>
                                                              <w:divBdr>
                                                                <w:top w:val="none" w:sz="0" w:space="0" w:color="auto"/>
                                                                <w:left w:val="none" w:sz="0" w:space="0" w:color="auto"/>
                                                                <w:bottom w:val="none" w:sz="0" w:space="0" w:color="auto"/>
                                                                <w:right w:val="none" w:sz="0" w:space="0" w:color="auto"/>
                                                              </w:divBdr>
                                                              <w:divsChild>
                                                                <w:div w:id="2132436565">
                                                                  <w:marLeft w:val="0"/>
                                                                  <w:marRight w:val="0"/>
                                                                  <w:marTop w:val="0"/>
                                                                  <w:marBottom w:val="0"/>
                                                                  <w:divBdr>
                                                                    <w:top w:val="none" w:sz="0" w:space="0" w:color="auto"/>
                                                                    <w:left w:val="none" w:sz="0" w:space="0" w:color="auto"/>
                                                                    <w:bottom w:val="none" w:sz="0" w:space="0" w:color="auto"/>
                                                                    <w:right w:val="none" w:sz="0" w:space="0" w:color="auto"/>
                                                                  </w:divBdr>
                                                                  <w:divsChild>
                                                                    <w:div w:id="1122380846">
                                                                      <w:marLeft w:val="0"/>
                                                                      <w:marRight w:val="0"/>
                                                                      <w:marTop w:val="0"/>
                                                                      <w:marBottom w:val="0"/>
                                                                      <w:divBdr>
                                                                        <w:top w:val="none" w:sz="0" w:space="0" w:color="auto"/>
                                                                        <w:left w:val="none" w:sz="0" w:space="0" w:color="auto"/>
                                                                        <w:bottom w:val="none" w:sz="0" w:space="0" w:color="auto"/>
                                                                        <w:right w:val="none" w:sz="0" w:space="0" w:color="auto"/>
                                                                      </w:divBdr>
                                                                      <w:divsChild>
                                                                        <w:div w:id="12421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259977">
      <w:bodyDiv w:val="1"/>
      <w:marLeft w:val="0"/>
      <w:marRight w:val="0"/>
      <w:marTop w:val="0"/>
      <w:marBottom w:val="0"/>
      <w:divBdr>
        <w:top w:val="none" w:sz="0" w:space="0" w:color="auto"/>
        <w:left w:val="none" w:sz="0" w:space="0" w:color="auto"/>
        <w:bottom w:val="none" w:sz="0" w:space="0" w:color="auto"/>
        <w:right w:val="none" w:sz="0" w:space="0" w:color="auto"/>
      </w:divBdr>
      <w:divsChild>
        <w:div w:id="1575704640">
          <w:marLeft w:val="0"/>
          <w:marRight w:val="0"/>
          <w:marTop w:val="0"/>
          <w:marBottom w:val="0"/>
          <w:divBdr>
            <w:top w:val="none" w:sz="0" w:space="0" w:color="auto"/>
            <w:left w:val="none" w:sz="0" w:space="0" w:color="auto"/>
            <w:bottom w:val="none" w:sz="0" w:space="0" w:color="auto"/>
            <w:right w:val="none" w:sz="0" w:space="0" w:color="auto"/>
          </w:divBdr>
        </w:div>
      </w:divsChild>
    </w:div>
    <w:div w:id="995260066">
      <w:bodyDiv w:val="1"/>
      <w:marLeft w:val="0"/>
      <w:marRight w:val="0"/>
      <w:marTop w:val="0"/>
      <w:marBottom w:val="0"/>
      <w:divBdr>
        <w:top w:val="none" w:sz="0" w:space="0" w:color="auto"/>
        <w:left w:val="none" w:sz="0" w:space="0" w:color="auto"/>
        <w:bottom w:val="none" w:sz="0" w:space="0" w:color="auto"/>
        <w:right w:val="none" w:sz="0" w:space="0" w:color="auto"/>
      </w:divBdr>
    </w:div>
    <w:div w:id="995768668">
      <w:bodyDiv w:val="1"/>
      <w:marLeft w:val="0"/>
      <w:marRight w:val="0"/>
      <w:marTop w:val="0"/>
      <w:marBottom w:val="0"/>
      <w:divBdr>
        <w:top w:val="none" w:sz="0" w:space="0" w:color="auto"/>
        <w:left w:val="none" w:sz="0" w:space="0" w:color="auto"/>
        <w:bottom w:val="none" w:sz="0" w:space="0" w:color="auto"/>
        <w:right w:val="none" w:sz="0" w:space="0" w:color="auto"/>
      </w:divBdr>
    </w:div>
    <w:div w:id="996610050">
      <w:bodyDiv w:val="1"/>
      <w:marLeft w:val="0"/>
      <w:marRight w:val="0"/>
      <w:marTop w:val="0"/>
      <w:marBottom w:val="0"/>
      <w:divBdr>
        <w:top w:val="none" w:sz="0" w:space="0" w:color="auto"/>
        <w:left w:val="none" w:sz="0" w:space="0" w:color="auto"/>
        <w:bottom w:val="none" w:sz="0" w:space="0" w:color="auto"/>
        <w:right w:val="none" w:sz="0" w:space="0" w:color="auto"/>
      </w:divBdr>
    </w:div>
    <w:div w:id="997614556">
      <w:bodyDiv w:val="1"/>
      <w:marLeft w:val="0"/>
      <w:marRight w:val="0"/>
      <w:marTop w:val="0"/>
      <w:marBottom w:val="0"/>
      <w:divBdr>
        <w:top w:val="none" w:sz="0" w:space="0" w:color="auto"/>
        <w:left w:val="none" w:sz="0" w:space="0" w:color="auto"/>
        <w:bottom w:val="none" w:sz="0" w:space="0" w:color="auto"/>
        <w:right w:val="none" w:sz="0" w:space="0" w:color="auto"/>
      </w:divBdr>
    </w:div>
    <w:div w:id="997729653">
      <w:bodyDiv w:val="1"/>
      <w:marLeft w:val="0"/>
      <w:marRight w:val="0"/>
      <w:marTop w:val="0"/>
      <w:marBottom w:val="0"/>
      <w:divBdr>
        <w:top w:val="none" w:sz="0" w:space="0" w:color="auto"/>
        <w:left w:val="none" w:sz="0" w:space="0" w:color="auto"/>
        <w:bottom w:val="none" w:sz="0" w:space="0" w:color="auto"/>
        <w:right w:val="none" w:sz="0" w:space="0" w:color="auto"/>
      </w:divBdr>
    </w:div>
    <w:div w:id="999312946">
      <w:bodyDiv w:val="1"/>
      <w:marLeft w:val="0"/>
      <w:marRight w:val="0"/>
      <w:marTop w:val="0"/>
      <w:marBottom w:val="0"/>
      <w:divBdr>
        <w:top w:val="none" w:sz="0" w:space="0" w:color="auto"/>
        <w:left w:val="none" w:sz="0" w:space="0" w:color="auto"/>
        <w:bottom w:val="none" w:sz="0" w:space="0" w:color="auto"/>
        <w:right w:val="none" w:sz="0" w:space="0" w:color="auto"/>
      </w:divBdr>
      <w:divsChild>
        <w:div w:id="1647054664">
          <w:marLeft w:val="0"/>
          <w:marRight w:val="0"/>
          <w:marTop w:val="0"/>
          <w:marBottom w:val="0"/>
          <w:divBdr>
            <w:top w:val="none" w:sz="0" w:space="0" w:color="auto"/>
            <w:left w:val="none" w:sz="0" w:space="0" w:color="auto"/>
            <w:bottom w:val="none" w:sz="0" w:space="0" w:color="auto"/>
            <w:right w:val="none" w:sz="0" w:space="0" w:color="auto"/>
          </w:divBdr>
          <w:divsChild>
            <w:div w:id="1813476940">
              <w:marLeft w:val="0"/>
              <w:marRight w:val="0"/>
              <w:marTop w:val="0"/>
              <w:marBottom w:val="0"/>
              <w:divBdr>
                <w:top w:val="none" w:sz="0" w:space="0" w:color="auto"/>
                <w:left w:val="none" w:sz="0" w:space="0" w:color="auto"/>
                <w:bottom w:val="none" w:sz="0" w:space="0" w:color="auto"/>
                <w:right w:val="none" w:sz="0" w:space="0" w:color="auto"/>
              </w:divBdr>
              <w:divsChild>
                <w:div w:id="692651164">
                  <w:marLeft w:val="0"/>
                  <w:marRight w:val="0"/>
                  <w:marTop w:val="0"/>
                  <w:marBottom w:val="0"/>
                  <w:divBdr>
                    <w:top w:val="none" w:sz="0" w:space="0" w:color="auto"/>
                    <w:left w:val="none" w:sz="0" w:space="0" w:color="auto"/>
                    <w:bottom w:val="none" w:sz="0" w:space="0" w:color="auto"/>
                    <w:right w:val="none" w:sz="0" w:space="0" w:color="auto"/>
                  </w:divBdr>
                  <w:divsChild>
                    <w:div w:id="1148399393">
                      <w:marLeft w:val="0"/>
                      <w:marRight w:val="0"/>
                      <w:marTop w:val="0"/>
                      <w:marBottom w:val="0"/>
                      <w:divBdr>
                        <w:top w:val="none" w:sz="0" w:space="0" w:color="auto"/>
                        <w:left w:val="none" w:sz="0" w:space="0" w:color="auto"/>
                        <w:bottom w:val="none" w:sz="0" w:space="0" w:color="auto"/>
                        <w:right w:val="none" w:sz="0" w:space="0" w:color="auto"/>
                      </w:divBdr>
                      <w:divsChild>
                        <w:div w:id="308363177">
                          <w:marLeft w:val="0"/>
                          <w:marRight w:val="0"/>
                          <w:marTop w:val="0"/>
                          <w:marBottom w:val="0"/>
                          <w:divBdr>
                            <w:top w:val="none" w:sz="0" w:space="0" w:color="auto"/>
                            <w:left w:val="none" w:sz="0" w:space="0" w:color="auto"/>
                            <w:bottom w:val="none" w:sz="0" w:space="0" w:color="auto"/>
                            <w:right w:val="none" w:sz="0" w:space="0" w:color="auto"/>
                          </w:divBdr>
                          <w:divsChild>
                            <w:div w:id="271089073">
                              <w:marLeft w:val="0"/>
                              <w:marRight w:val="0"/>
                              <w:marTop w:val="0"/>
                              <w:marBottom w:val="0"/>
                              <w:divBdr>
                                <w:top w:val="none" w:sz="0" w:space="0" w:color="auto"/>
                                <w:left w:val="none" w:sz="0" w:space="0" w:color="auto"/>
                                <w:bottom w:val="none" w:sz="0" w:space="0" w:color="auto"/>
                                <w:right w:val="none" w:sz="0" w:space="0" w:color="auto"/>
                              </w:divBdr>
                              <w:divsChild>
                                <w:div w:id="1326589478">
                                  <w:marLeft w:val="0"/>
                                  <w:marRight w:val="0"/>
                                  <w:marTop w:val="0"/>
                                  <w:marBottom w:val="0"/>
                                  <w:divBdr>
                                    <w:top w:val="none" w:sz="0" w:space="0" w:color="auto"/>
                                    <w:left w:val="none" w:sz="0" w:space="0" w:color="auto"/>
                                    <w:bottom w:val="none" w:sz="0" w:space="0" w:color="auto"/>
                                    <w:right w:val="none" w:sz="0" w:space="0" w:color="auto"/>
                                  </w:divBdr>
                                  <w:divsChild>
                                    <w:div w:id="1044987003">
                                      <w:marLeft w:val="0"/>
                                      <w:marRight w:val="0"/>
                                      <w:marTop w:val="0"/>
                                      <w:marBottom w:val="0"/>
                                      <w:divBdr>
                                        <w:top w:val="none" w:sz="0" w:space="0" w:color="auto"/>
                                        <w:left w:val="none" w:sz="0" w:space="0" w:color="auto"/>
                                        <w:bottom w:val="none" w:sz="0" w:space="0" w:color="auto"/>
                                        <w:right w:val="none" w:sz="0" w:space="0" w:color="auto"/>
                                      </w:divBdr>
                                      <w:divsChild>
                                        <w:div w:id="696735295">
                                          <w:marLeft w:val="-150"/>
                                          <w:marRight w:val="-150"/>
                                          <w:marTop w:val="0"/>
                                          <w:marBottom w:val="0"/>
                                          <w:divBdr>
                                            <w:top w:val="none" w:sz="0" w:space="0" w:color="auto"/>
                                            <w:left w:val="none" w:sz="0" w:space="0" w:color="auto"/>
                                            <w:bottom w:val="none" w:sz="0" w:space="0" w:color="auto"/>
                                            <w:right w:val="none" w:sz="0" w:space="0" w:color="auto"/>
                                          </w:divBdr>
                                          <w:divsChild>
                                            <w:div w:id="911040043">
                                              <w:marLeft w:val="0"/>
                                              <w:marRight w:val="0"/>
                                              <w:marTop w:val="0"/>
                                              <w:marBottom w:val="0"/>
                                              <w:divBdr>
                                                <w:top w:val="none" w:sz="0" w:space="0" w:color="auto"/>
                                                <w:left w:val="none" w:sz="0" w:space="0" w:color="auto"/>
                                                <w:bottom w:val="none" w:sz="0" w:space="0" w:color="auto"/>
                                                <w:right w:val="none" w:sz="0" w:space="0" w:color="auto"/>
                                              </w:divBdr>
                                              <w:divsChild>
                                                <w:div w:id="224990394">
                                                  <w:marLeft w:val="0"/>
                                                  <w:marRight w:val="0"/>
                                                  <w:marTop w:val="0"/>
                                                  <w:marBottom w:val="0"/>
                                                  <w:divBdr>
                                                    <w:top w:val="none" w:sz="0" w:space="0" w:color="auto"/>
                                                    <w:left w:val="none" w:sz="0" w:space="0" w:color="auto"/>
                                                    <w:bottom w:val="none" w:sz="0" w:space="0" w:color="auto"/>
                                                    <w:right w:val="none" w:sz="0" w:space="0" w:color="auto"/>
                                                  </w:divBdr>
                                                  <w:divsChild>
                                                    <w:div w:id="389765307">
                                                      <w:marLeft w:val="0"/>
                                                      <w:marRight w:val="0"/>
                                                      <w:marTop w:val="0"/>
                                                      <w:marBottom w:val="0"/>
                                                      <w:divBdr>
                                                        <w:top w:val="none" w:sz="0" w:space="0" w:color="auto"/>
                                                        <w:left w:val="none" w:sz="0" w:space="0" w:color="auto"/>
                                                        <w:bottom w:val="none" w:sz="0" w:space="0" w:color="auto"/>
                                                        <w:right w:val="none" w:sz="0" w:space="0" w:color="auto"/>
                                                      </w:divBdr>
                                                      <w:divsChild>
                                                        <w:div w:id="1273439835">
                                                          <w:marLeft w:val="0"/>
                                                          <w:marRight w:val="0"/>
                                                          <w:marTop w:val="0"/>
                                                          <w:marBottom w:val="0"/>
                                                          <w:divBdr>
                                                            <w:top w:val="none" w:sz="0" w:space="0" w:color="auto"/>
                                                            <w:left w:val="none" w:sz="0" w:space="0" w:color="auto"/>
                                                            <w:bottom w:val="none" w:sz="0" w:space="0" w:color="auto"/>
                                                            <w:right w:val="none" w:sz="0" w:space="0" w:color="auto"/>
                                                          </w:divBdr>
                                                          <w:divsChild>
                                                            <w:div w:id="1361128420">
                                                              <w:marLeft w:val="0"/>
                                                              <w:marRight w:val="0"/>
                                                              <w:marTop w:val="0"/>
                                                              <w:marBottom w:val="0"/>
                                                              <w:divBdr>
                                                                <w:top w:val="none" w:sz="0" w:space="0" w:color="auto"/>
                                                                <w:left w:val="none" w:sz="0" w:space="0" w:color="auto"/>
                                                                <w:bottom w:val="none" w:sz="0" w:space="0" w:color="auto"/>
                                                                <w:right w:val="none" w:sz="0" w:space="0" w:color="auto"/>
                                                              </w:divBdr>
                                                              <w:divsChild>
                                                                <w:div w:id="900017274">
                                                                  <w:marLeft w:val="0"/>
                                                                  <w:marRight w:val="0"/>
                                                                  <w:marTop w:val="0"/>
                                                                  <w:marBottom w:val="0"/>
                                                                  <w:divBdr>
                                                                    <w:top w:val="none" w:sz="0" w:space="0" w:color="auto"/>
                                                                    <w:left w:val="none" w:sz="0" w:space="0" w:color="auto"/>
                                                                    <w:bottom w:val="none" w:sz="0" w:space="0" w:color="auto"/>
                                                                    <w:right w:val="none" w:sz="0" w:space="0" w:color="auto"/>
                                                                  </w:divBdr>
                                                                  <w:divsChild>
                                                                    <w:div w:id="1894341943">
                                                                      <w:marLeft w:val="0"/>
                                                                      <w:marRight w:val="0"/>
                                                                      <w:marTop w:val="0"/>
                                                                      <w:marBottom w:val="0"/>
                                                                      <w:divBdr>
                                                                        <w:top w:val="none" w:sz="0" w:space="0" w:color="auto"/>
                                                                        <w:left w:val="none" w:sz="0" w:space="0" w:color="auto"/>
                                                                        <w:bottom w:val="none" w:sz="0" w:space="0" w:color="auto"/>
                                                                        <w:right w:val="none" w:sz="0" w:space="0" w:color="auto"/>
                                                                      </w:divBdr>
                                                                      <w:divsChild>
                                                                        <w:div w:id="1126502988">
                                                                          <w:marLeft w:val="-225"/>
                                                                          <w:marRight w:val="-225"/>
                                                                          <w:marTop w:val="0"/>
                                                                          <w:marBottom w:val="0"/>
                                                                          <w:divBdr>
                                                                            <w:top w:val="none" w:sz="0" w:space="0" w:color="auto"/>
                                                                            <w:left w:val="none" w:sz="0" w:space="0" w:color="auto"/>
                                                                            <w:bottom w:val="none" w:sz="0" w:space="0" w:color="auto"/>
                                                                            <w:right w:val="none" w:sz="0" w:space="0" w:color="auto"/>
                                                                          </w:divBdr>
                                                                          <w:divsChild>
                                                                            <w:div w:id="16406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428215">
      <w:bodyDiv w:val="1"/>
      <w:marLeft w:val="0"/>
      <w:marRight w:val="0"/>
      <w:marTop w:val="0"/>
      <w:marBottom w:val="0"/>
      <w:divBdr>
        <w:top w:val="none" w:sz="0" w:space="0" w:color="auto"/>
        <w:left w:val="none" w:sz="0" w:space="0" w:color="auto"/>
        <w:bottom w:val="none" w:sz="0" w:space="0" w:color="auto"/>
        <w:right w:val="none" w:sz="0" w:space="0" w:color="auto"/>
      </w:divBdr>
      <w:divsChild>
        <w:div w:id="82800139">
          <w:marLeft w:val="0"/>
          <w:marRight w:val="0"/>
          <w:marTop w:val="0"/>
          <w:marBottom w:val="0"/>
          <w:divBdr>
            <w:top w:val="none" w:sz="0" w:space="0" w:color="auto"/>
            <w:left w:val="none" w:sz="0" w:space="0" w:color="auto"/>
            <w:bottom w:val="none" w:sz="0" w:space="0" w:color="auto"/>
            <w:right w:val="none" w:sz="0" w:space="0" w:color="auto"/>
          </w:divBdr>
          <w:divsChild>
            <w:div w:id="1762216178">
              <w:marLeft w:val="0"/>
              <w:marRight w:val="0"/>
              <w:marTop w:val="0"/>
              <w:marBottom w:val="0"/>
              <w:divBdr>
                <w:top w:val="none" w:sz="0" w:space="0" w:color="auto"/>
                <w:left w:val="none" w:sz="0" w:space="0" w:color="auto"/>
                <w:bottom w:val="none" w:sz="0" w:space="0" w:color="auto"/>
                <w:right w:val="none" w:sz="0" w:space="0" w:color="auto"/>
              </w:divBdr>
              <w:divsChild>
                <w:div w:id="688525683">
                  <w:marLeft w:val="0"/>
                  <w:marRight w:val="0"/>
                  <w:marTop w:val="0"/>
                  <w:marBottom w:val="0"/>
                  <w:divBdr>
                    <w:top w:val="none" w:sz="0" w:space="0" w:color="auto"/>
                    <w:left w:val="none" w:sz="0" w:space="0" w:color="auto"/>
                    <w:bottom w:val="none" w:sz="0" w:space="0" w:color="auto"/>
                    <w:right w:val="none" w:sz="0" w:space="0" w:color="auto"/>
                  </w:divBdr>
                  <w:divsChild>
                    <w:div w:id="1025063708">
                      <w:marLeft w:val="0"/>
                      <w:marRight w:val="0"/>
                      <w:marTop w:val="0"/>
                      <w:marBottom w:val="0"/>
                      <w:divBdr>
                        <w:top w:val="none" w:sz="0" w:space="0" w:color="auto"/>
                        <w:left w:val="none" w:sz="0" w:space="0" w:color="auto"/>
                        <w:bottom w:val="none" w:sz="0" w:space="0" w:color="auto"/>
                        <w:right w:val="none" w:sz="0" w:space="0" w:color="auto"/>
                      </w:divBdr>
                      <w:divsChild>
                        <w:div w:id="657660194">
                          <w:marLeft w:val="107"/>
                          <w:marRight w:val="0"/>
                          <w:marTop w:val="0"/>
                          <w:marBottom w:val="0"/>
                          <w:divBdr>
                            <w:top w:val="none" w:sz="0" w:space="0" w:color="auto"/>
                            <w:left w:val="none" w:sz="0" w:space="0" w:color="auto"/>
                            <w:bottom w:val="none" w:sz="0" w:space="0" w:color="auto"/>
                            <w:right w:val="none" w:sz="0" w:space="0" w:color="auto"/>
                          </w:divBdr>
                          <w:divsChild>
                            <w:div w:id="586958016">
                              <w:marLeft w:val="0"/>
                              <w:marRight w:val="107"/>
                              <w:marTop w:val="107"/>
                              <w:marBottom w:val="0"/>
                              <w:divBdr>
                                <w:top w:val="none" w:sz="0" w:space="0" w:color="auto"/>
                                <w:left w:val="none" w:sz="0" w:space="0" w:color="auto"/>
                                <w:bottom w:val="none" w:sz="0" w:space="0" w:color="auto"/>
                                <w:right w:val="none" w:sz="0" w:space="0" w:color="auto"/>
                              </w:divBdr>
                              <w:divsChild>
                                <w:div w:id="1080445331">
                                  <w:marLeft w:val="0"/>
                                  <w:marRight w:val="0"/>
                                  <w:marTop w:val="0"/>
                                  <w:marBottom w:val="0"/>
                                  <w:divBdr>
                                    <w:top w:val="none" w:sz="0" w:space="0" w:color="auto"/>
                                    <w:left w:val="none" w:sz="0" w:space="0" w:color="auto"/>
                                    <w:bottom w:val="none" w:sz="0" w:space="0" w:color="auto"/>
                                    <w:right w:val="none" w:sz="0" w:space="0" w:color="auto"/>
                                  </w:divBdr>
                                  <w:divsChild>
                                    <w:div w:id="806356353">
                                      <w:marLeft w:val="0"/>
                                      <w:marRight w:val="0"/>
                                      <w:marTop w:val="0"/>
                                      <w:marBottom w:val="0"/>
                                      <w:divBdr>
                                        <w:top w:val="none" w:sz="0" w:space="0" w:color="auto"/>
                                        <w:left w:val="none" w:sz="0" w:space="0" w:color="auto"/>
                                        <w:bottom w:val="none" w:sz="0" w:space="0" w:color="auto"/>
                                        <w:right w:val="none" w:sz="0" w:space="0" w:color="auto"/>
                                      </w:divBdr>
                                      <w:divsChild>
                                        <w:div w:id="435518797">
                                          <w:marLeft w:val="0"/>
                                          <w:marRight w:val="0"/>
                                          <w:marTop w:val="0"/>
                                          <w:marBottom w:val="0"/>
                                          <w:divBdr>
                                            <w:top w:val="none" w:sz="0" w:space="0" w:color="auto"/>
                                            <w:left w:val="none" w:sz="0" w:space="0" w:color="auto"/>
                                            <w:bottom w:val="none" w:sz="0" w:space="0" w:color="auto"/>
                                            <w:right w:val="none" w:sz="0" w:space="0" w:color="auto"/>
                                          </w:divBdr>
                                          <w:divsChild>
                                            <w:div w:id="385497706">
                                              <w:marLeft w:val="0"/>
                                              <w:marRight w:val="0"/>
                                              <w:marTop w:val="0"/>
                                              <w:marBottom w:val="0"/>
                                              <w:divBdr>
                                                <w:top w:val="none" w:sz="0" w:space="0" w:color="auto"/>
                                                <w:left w:val="none" w:sz="0" w:space="0" w:color="auto"/>
                                                <w:bottom w:val="none" w:sz="0" w:space="0" w:color="auto"/>
                                                <w:right w:val="none" w:sz="0" w:space="0" w:color="auto"/>
                                              </w:divBdr>
                                              <w:divsChild>
                                                <w:div w:id="1544555014">
                                                  <w:marLeft w:val="0"/>
                                                  <w:marRight w:val="0"/>
                                                  <w:marTop w:val="0"/>
                                                  <w:marBottom w:val="0"/>
                                                  <w:divBdr>
                                                    <w:top w:val="none" w:sz="0" w:space="0" w:color="auto"/>
                                                    <w:left w:val="none" w:sz="0" w:space="0" w:color="auto"/>
                                                    <w:bottom w:val="none" w:sz="0" w:space="0" w:color="auto"/>
                                                    <w:right w:val="none" w:sz="0" w:space="0" w:color="auto"/>
                                                  </w:divBdr>
                                                  <w:divsChild>
                                                    <w:div w:id="797146610">
                                                      <w:marLeft w:val="0"/>
                                                      <w:marRight w:val="0"/>
                                                      <w:marTop w:val="0"/>
                                                      <w:marBottom w:val="0"/>
                                                      <w:divBdr>
                                                        <w:top w:val="none" w:sz="0" w:space="0" w:color="auto"/>
                                                        <w:left w:val="none" w:sz="0" w:space="0" w:color="auto"/>
                                                        <w:bottom w:val="none" w:sz="0" w:space="0" w:color="auto"/>
                                                        <w:right w:val="none" w:sz="0" w:space="0" w:color="auto"/>
                                                      </w:divBdr>
                                                      <w:divsChild>
                                                        <w:div w:id="1185050393">
                                                          <w:marLeft w:val="0"/>
                                                          <w:marRight w:val="0"/>
                                                          <w:marTop w:val="0"/>
                                                          <w:marBottom w:val="0"/>
                                                          <w:divBdr>
                                                            <w:top w:val="none" w:sz="0" w:space="0" w:color="auto"/>
                                                            <w:left w:val="none" w:sz="0" w:space="0" w:color="auto"/>
                                                            <w:bottom w:val="none" w:sz="0" w:space="0" w:color="auto"/>
                                                            <w:right w:val="none" w:sz="0" w:space="0" w:color="auto"/>
                                                          </w:divBdr>
                                                          <w:divsChild>
                                                            <w:div w:id="245499786">
                                                              <w:marLeft w:val="0"/>
                                                              <w:marRight w:val="0"/>
                                                              <w:marTop w:val="0"/>
                                                              <w:marBottom w:val="0"/>
                                                              <w:divBdr>
                                                                <w:top w:val="none" w:sz="0" w:space="0" w:color="auto"/>
                                                                <w:left w:val="none" w:sz="0" w:space="0" w:color="auto"/>
                                                                <w:bottom w:val="none" w:sz="0" w:space="0" w:color="auto"/>
                                                                <w:right w:val="none" w:sz="0" w:space="0" w:color="auto"/>
                                                              </w:divBdr>
                                                              <w:divsChild>
                                                                <w:div w:id="1084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576194">
      <w:bodyDiv w:val="1"/>
      <w:marLeft w:val="0"/>
      <w:marRight w:val="0"/>
      <w:marTop w:val="0"/>
      <w:marBottom w:val="0"/>
      <w:divBdr>
        <w:top w:val="none" w:sz="0" w:space="0" w:color="auto"/>
        <w:left w:val="none" w:sz="0" w:space="0" w:color="auto"/>
        <w:bottom w:val="none" w:sz="0" w:space="0" w:color="auto"/>
        <w:right w:val="none" w:sz="0" w:space="0" w:color="auto"/>
      </w:divBdr>
      <w:divsChild>
        <w:div w:id="1177383712">
          <w:marLeft w:val="0"/>
          <w:marRight w:val="0"/>
          <w:marTop w:val="0"/>
          <w:marBottom w:val="0"/>
          <w:divBdr>
            <w:top w:val="none" w:sz="0" w:space="0" w:color="auto"/>
            <w:left w:val="none" w:sz="0" w:space="0" w:color="auto"/>
            <w:bottom w:val="none" w:sz="0" w:space="0" w:color="auto"/>
            <w:right w:val="none" w:sz="0" w:space="0" w:color="auto"/>
          </w:divBdr>
          <w:divsChild>
            <w:div w:id="945387103">
              <w:marLeft w:val="0"/>
              <w:marRight w:val="0"/>
              <w:marTop w:val="0"/>
              <w:marBottom w:val="0"/>
              <w:divBdr>
                <w:top w:val="none" w:sz="0" w:space="0" w:color="auto"/>
                <w:left w:val="none" w:sz="0" w:space="0" w:color="auto"/>
                <w:bottom w:val="none" w:sz="0" w:space="0" w:color="auto"/>
                <w:right w:val="none" w:sz="0" w:space="0" w:color="auto"/>
              </w:divBdr>
              <w:divsChild>
                <w:div w:id="19278422">
                  <w:marLeft w:val="0"/>
                  <w:marRight w:val="0"/>
                  <w:marTop w:val="0"/>
                  <w:marBottom w:val="0"/>
                  <w:divBdr>
                    <w:top w:val="none" w:sz="0" w:space="0" w:color="auto"/>
                    <w:left w:val="none" w:sz="0" w:space="0" w:color="auto"/>
                    <w:bottom w:val="none" w:sz="0" w:space="0" w:color="auto"/>
                    <w:right w:val="none" w:sz="0" w:space="0" w:color="auto"/>
                  </w:divBdr>
                  <w:divsChild>
                    <w:div w:id="381251278">
                      <w:marLeft w:val="0"/>
                      <w:marRight w:val="0"/>
                      <w:marTop w:val="0"/>
                      <w:marBottom w:val="0"/>
                      <w:divBdr>
                        <w:top w:val="none" w:sz="0" w:space="0" w:color="auto"/>
                        <w:left w:val="none" w:sz="0" w:space="0" w:color="auto"/>
                        <w:bottom w:val="none" w:sz="0" w:space="0" w:color="auto"/>
                        <w:right w:val="none" w:sz="0" w:space="0" w:color="auto"/>
                      </w:divBdr>
                      <w:divsChild>
                        <w:div w:id="1611087046">
                          <w:marLeft w:val="0"/>
                          <w:marRight w:val="0"/>
                          <w:marTop w:val="0"/>
                          <w:marBottom w:val="0"/>
                          <w:divBdr>
                            <w:top w:val="none" w:sz="0" w:space="0" w:color="auto"/>
                            <w:left w:val="none" w:sz="0" w:space="0" w:color="auto"/>
                            <w:bottom w:val="none" w:sz="0" w:space="0" w:color="auto"/>
                            <w:right w:val="none" w:sz="0" w:space="0" w:color="auto"/>
                          </w:divBdr>
                          <w:divsChild>
                            <w:div w:id="1119371788">
                              <w:marLeft w:val="3"/>
                              <w:marRight w:val="0"/>
                              <w:marTop w:val="0"/>
                              <w:marBottom w:val="0"/>
                              <w:divBdr>
                                <w:top w:val="none" w:sz="0" w:space="0" w:color="auto"/>
                                <w:left w:val="none" w:sz="0" w:space="0" w:color="auto"/>
                                <w:bottom w:val="none" w:sz="0" w:space="0" w:color="auto"/>
                                <w:right w:val="none" w:sz="0" w:space="0" w:color="auto"/>
                              </w:divBdr>
                              <w:divsChild>
                                <w:div w:id="1656956872">
                                  <w:marLeft w:val="0"/>
                                  <w:marRight w:val="0"/>
                                  <w:marTop w:val="0"/>
                                  <w:marBottom w:val="0"/>
                                  <w:divBdr>
                                    <w:top w:val="none" w:sz="0" w:space="0" w:color="auto"/>
                                    <w:left w:val="none" w:sz="0" w:space="0" w:color="auto"/>
                                    <w:bottom w:val="none" w:sz="0" w:space="0" w:color="auto"/>
                                    <w:right w:val="none" w:sz="0" w:space="0" w:color="auto"/>
                                  </w:divBdr>
                                  <w:divsChild>
                                    <w:div w:id="682170122">
                                      <w:marLeft w:val="0"/>
                                      <w:marRight w:val="0"/>
                                      <w:marTop w:val="0"/>
                                      <w:marBottom w:val="0"/>
                                      <w:divBdr>
                                        <w:top w:val="none" w:sz="0" w:space="0" w:color="auto"/>
                                        <w:left w:val="none" w:sz="0" w:space="0" w:color="auto"/>
                                        <w:bottom w:val="none" w:sz="0" w:space="0" w:color="auto"/>
                                        <w:right w:val="none" w:sz="0" w:space="0" w:color="auto"/>
                                      </w:divBdr>
                                      <w:divsChild>
                                        <w:div w:id="1854897">
                                          <w:marLeft w:val="0"/>
                                          <w:marRight w:val="0"/>
                                          <w:marTop w:val="0"/>
                                          <w:marBottom w:val="0"/>
                                          <w:divBdr>
                                            <w:top w:val="none" w:sz="0" w:space="0" w:color="auto"/>
                                            <w:left w:val="none" w:sz="0" w:space="0" w:color="auto"/>
                                            <w:bottom w:val="none" w:sz="0" w:space="0" w:color="auto"/>
                                            <w:right w:val="none" w:sz="0" w:space="0" w:color="auto"/>
                                          </w:divBdr>
                                          <w:divsChild>
                                            <w:div w:id="425688193">
                                              <w:marLeft w:val="0"/>
                                              <w:marRight w:val="0"/>
                                              <w:marTop w:val="0"/>
                                              <w:marBottom w:val="0"/>
                                              <w:divBdr>
                                                <w:top w:val="none" w:sz="0" w:space="0" w:color="auto"/>
                                                <w:left w:val="none" w:sz="0" w:space="0" w:color="auto"/>
                                                <w:bottom w:val="none" w:sz="0" w:space="0" w:color="auto"/>
                                                <w:right w:val="none" w:sz="0" w:space="0" w:color="auto"/>
                                              </w:divBdr>
                                              <w:divsChild>
                                                <w:div w:id="1346444040">
                                                  <w:marLeft w:val="0"/>
                                                  <w:marRight w:val="0"/>
                                                  <w:marTop w:val="0"/>
                                                  <w:marBottom w:val="0"/>
                                                  <w:divBdr>
                                                    <w:top w:val="none" w:sz="0" w:space="0" w:color="auto"/>
                                                    <w:left w:val="none" w:sz="0" w:space="0" w:color="auto"/>
                                                    <w:bottom w:val="none" w:sz="0" w:space="0" w:color="auto"/>
                                                    <w:right w:val="none" w:sz="0" w:space="0" w:color="auto"/>
                                                  </w:divBdr>
                                                  <w:divsChild>
                                                    <w:div w:id="1153183035">
                                                      <w:marLeft w:val="0"/>
                                                      <w:marRight w:val="0"/>
                                                      <w:marTop w:val="0"/>
                                                      <w:marBottom w:val="0"/>
                                                      <w:divBdr>
                                                        <w:top w:val="none" w:sz="0" w:space="0" w:color="auto"/>
                                                        <w:left w:val="none" w:sz="0" w:space="0" w:color="auto"/>
                                                        <w:bottom w:val="none" w:sz="0" w:space="0" w:color="auto"/>
                                                        <w:right w:val="none" w:sz="0" w:space="0" w:color="auto"/>
                                                      </w:divBdr>
                                                      <w:divsChild>
                                                        <w:div w:id="1980721368">
                                                          <w:marLeft w:val="0"/>
                                                          <w:marRight w:val="0"/>
                                                          <w:marTop w:val="0"/>
                                                          <w:marBottom w:val="0"/>
                                                          <w:divBdr>
                                                            <w:top w:val="none" w:sz="0" w:space="0" w:color="auto"/>
                                                            <w:left w:val="none" w:sz="0" w:space="0" w:color="auto"/>
                                                            <w:bottom w:val="none" w:sz="0" w:space="0" w:color="auto"/>
                                                            <w:right w:val="none" w:sz="0" w:space="0" w:color="auto"/>
                                                          </w:divBdr>
                                                          <w:divsChild>
                                                            <w:div w:id="2022930360">
                                                              <w:marLeft w:val="0"/>
                                                              <w:marRight w:val="0"/>
                                                              <w:marTop w:val="0"/>
                                                              <w:marBottom w:val="0"/>
                                                              <w:divBdr>
                                                                <w:top w:val="none" w:sz="0" w:space="0" w:color="auto"/>
                                                                <w:left w:val="none" w:sz="0" w:space="0" w:color="auto"/>
                                                                <w:bottom w:val="none" w:sz="0" w:space="0" w:color="auto"/>
                                                                <w:right w:val="none" w:sz="0" w:space="0" w:color="auto"/>
                                                              </w:divBdr>
                                                              <w:divsChild>
                                                                <w:div w:id="337343479">
                                                                  <w:marLeft w:val="0"/>
                                                                  <w:marRight w:val="0"/>
                                                                  <w:marTop w:val="0"/>
                                                                  <w:marBottom w:val="0"/>
                                                                  <w:divBdr>
                                                                    <w:top w:val="none" w:sz="0" w:space="0" w:color="auto"/>
                                                                    <w:left w:val="none" w:sz="0" w:space="0" w:color="auto"/>
                                                                    <w:bottom w:val="none" w:sz="0" w:space="0" w:color="auto"/>
                                                                    <w:right w:val="none" w:sz="0" w:space="0" w:color="auto"/>
                                                                  </w:divBdr>
                                                                  <w:divsChild>
                                                                    <w:div w:id="1824539803">
                                                                      <w:marLeft w:val="0"/>
                                                                      <w:marRight w:val="0"/>
                                                                      <w:marTop w:val="0"/>
                                                                      <w:marBottom w:val="0"/>
                                                                      <w:divBdr>
                                                                        <w:top w:val="none" w:sz="0" w:space="0" w:color="auto"/>
                                                                        <w:left w:val="none" w:sz="0" w:space="0" w:color="auto"/>
                                                                        <w:bottom w:val="none" w:sz="0" w:space="0" w:color="auto"/>
                                                                        <w:right w:val="none" w:sz="0" w:space="0" w:color="auto"/>
                                                                      </w:divBdr>
                                                                      <w:divsChild>
                                                                        <w:div w:id="1658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776752">
      <w:bodyDiv w:val="1"/>
      <w:marLeft w:val="0"/>
      <w:marRight w:val="0"/>
      <w:marTop w:val="0"/>
      <w:marBottom w:val="0"/>
      <w:divBdr>
        <w:top w:val="none" w:sz="0" w:space="0" w:color="auto"/>
        <w:left w:val="none" w:sz="0" w:space="0" w:color="auto"/>
        <w:bottom w:val="none" w:sz="0" w:space="0" w:color="auto"/>
        <w:right w:val="none" w:sz="0" w:space="0" w:color="auto"/>
      </w:divBdr>
      <w:divsChild>
        <w:div w:id="750083834">
          <w:marLeft w:val="0"/>
          <w:marRight w:val="0"/>
          <w:marTop w:val="0"/>
          <w:marBottom w:val="0"/>
          <w:divBdr>
            <w:top w:val="none" w:sz="0" w:space="0" w:color="auto"/>
            <w:left w:val="none" w:sz="0" w:space="0" w:color="auto"/>
            <w:bottom w:val="none" w:sz="0" w:space="0" w:color="auto"/>
            <w:right w:val="none" w:sz="0" w:space="0" w:color="auto"/>
          </w:divBdr>
          <w:divsChild>
            <w:div w:id="2141263361">
              <w:marLeft w:val="0"/>
              <w:marRight w:val="0"/>
              <w:marTop w:val="0"/>
              <w:marBottom w:val="0"/>
              <w:divBdr>
                <w:top w:val="none" w:sz="0" w:space="0" w:color="auto"/>
                <w:left w:val="none" w:sz="0" w:space="0" w:color="auto"/>
                <w:bottom w:val="none" w:sz="0" w:space="0" w:color="auto"/>
                <w:right w:val="none" w:sz="0" w:space="0" w:color="auto"/>
              </w:divBdr>
              <w:divsChild>
                <w:div w:id="108282101">
                  <w:marLeft w:val="0"/>
                  <w:marRight w:val="0"/>
                  <w:marTop w:val="0"/>
                  <w:marBottom w:val="0"/>
                  <w:divBdr>
                    <w:top w:val="none" w:sz="0" w:space="0" w:color="auto"/>
                    <w:left w:val="none" w:sz="0" w:space="0" w:color="auto"/>
                    <w:bottom w:val="none" w:sz="0" w:space="0" w:color="auto"/>
                    <w:right w:val="none" w:sz="0" w:space="0" w:color="auto"/>
                  </w:divBdr>
                  <w:divsChild>
                    <w:div w:id="859204359">
                      <w:marLeft w:val="0"/>
                      <w:marRight w:val="0"/>
                      <w:marTop w:val="0"/>
                      <w:marBottom w:val="0"/>
                      <w:divBdr>
                        <w:top w:val="none" w:sz="0" w:space="0" w:color="auto"/>
                        <w:left w:val="none" w:sz="0" w:space="0" w:color="auto"/>
                        <w:bottom w:val="none" w:sz="0" w:space="0" w:color="auto"/>
                        <w:right w:val="none" w:sz="0" w:space="0" w:color="auto"/>
                      </w:divBdr>
                      <w:divsChild>
                        <w:div w:id="1980378457">
                          <w:marLeft w:val="0"/>
                          <w:marRight w:val="0"/>
                          <w:marTop w:val="0"/>
                          <w:marBottom w:val="0"/>
                          <w:divBdr>
                            <w:top w:val="none" w:sz="0" w:space="0" w:color="auto"/>
                            <w:left w:val="none" w:sz="0" w:space="0" w:color="auto"/>
                            <w:bottom w:val="none" w:sz="0" w:space="0" w:color="auto"/>
                            <w:right w:val="none" w:sz="0" w:space="0" w:color="auto"/>
                          </w:divBdr>
                          <w:divsChild>
                            <w:div w:id="2104720132">
                              <w:marLeft w:val="0"/>
                              <w:marRight w:val="0"/>
                              <w:marTop w:val="0"/>
                              <w:marBottom w:val="0"/>
                              <w:divBdr>
                                <w:top w:val="none" w:sz="0" w:space="0" w:color="auto"/>
                                <w:left w:val="none" w:sz="0" w:space="0" w:color="auto"/>
                                <w:bottom w:val="none" w:sz="0" w:space="0" w:color="auto"/>
                                <w:right w:val="none" w:sz="0" w:space="0" w:color="auto"/>
                              </w:divBdr>
                              <w:divsChild>
                                <w:div w:id="148328857">
                                  <w:marLeft w:val="0"/>
                                  <w:marRight w:val="0"/>
                                  <w:marTop w:val="0"/>
                                  <w:marBottom w:val="0"/>
                                  <w:divBdr>
                                    <w:top w:val="none" w:sz="0" w:space="0" w:color="auto"/>
                                    <w:left w:val="none" w:sz="0" w:space="0" w:color="auto"/>
                                    <w:bottom w:val="none" w:sz="0" w:space="0" w:color="auto"/>
                                    <w:right w:val="none" w:sz="0" w:space="0" w:color="auto"/>
                                  </w:divBdr>
                                  <w:divsChild>
                                    <w:div w:id="866989230">
                                      <w:marLeft w:val="0"/>
                                      <w:marRight w:val="0"/>
                                      <w:marTop w:val="0"/>
                                      <w:marBottom w:val="0"/>
                                      <w:divBdr>
                                        <w:top w:val="none" w:sz="0" w:space="0" w:color="auto"/>
                                        <w:left w:val="none" w:sz="0" w:space="0" w:color="auto"/>
                                        <w:bottom w:val="none" w:sz="0" w:space="0" w:color="auto"/>
                                        <w:right w:val="none" w:sz="0" w:space="0" w:color="auto"/>
                                      </w:divBdr>
                                      <w:divsChild>
                                        <w:div w:id="1345129534">
                                          <w:marLeft w:val="-150"/>
                                          <w:marRight w:val="-150"/>
                                          <w:marTop w:val="0"/>
                                          <w:marBottom w:val="0"/>
                                          <w:divBdr>
                                            <w:top w:val="none" w:sz="0" w:space="0" w:color="auto"/>
                                            <w:left w:val="none" w:sz="0" w:space="0" w:color="auto"/>
                                            <w:bottom w:val="none" w:sz="0" w:space="0" w:color="auto"/>
                                            <w:right w:val="none" w:sz="0" w:space="0" w:color="auto"/>
                                          </w:divBdr>
                                          <w:divsChild>
                                            <w:div w:id="2056001293">
                                              <w:marLeft w:val="0"/>
                                              <w:marRight w:val="0"/>
                                              <w:marTop w:val="0"/>
                                              <w:marBottom w:val="0"/>
                                              <w:divBdr>
                                                <w:top w:val="none" w:sz="0" w:space="0" w:color="auto"/>
                                                <w:left w:val="none" w:sz="0" w:space="0" w:color="auto"/>
                                                <w:bottom w:val="none" w:sz="0" w:space="0" w:color="auto"/>
                                                <w:right w:val="none" w:sz="0" w:space="0" w:color="auto"/>
                                              </w:divBdr>
                                              <w:divsChild>
                                                <w:div w:id="110128689">
                                                  <w:marLeft w:val="0"/>
                                                  <w:marRight w:val="0"/>
                                                  <w:marTop w:val="0"/>
                                                  <w:marBottom w:val="0"/>
                                                  <w:divBdr>
                                                    <w:top w:val="none" w:sz="0" w:space="0" w:color="auto"/>
                                                    <w:left w:val="none" w:sz="0" w:space="0" w:color="auto"/>
                                                    <w:bottom w:val="none" w:sz="0" w:space="0" w:color="auto"/>
                                                    <w:right w:val="none" w:sz="0" w:space="0" w:color="auto"/>
                                                  </w:divBdr>
                                                  <w:divsChild>
                                                    <w:div w:id="1426271575">
                                                      <w:marLeft w:val="0"/>
                                                      <w:marRight w:val="0"/>
                                                      <w:marTop w:val="0"/>
                                                      <w:marBottom w:val="0"/>
                                                      <w:divBdr>
                                                        <w:top w:val="none" w:sz="0" w:space="0" w:color="auto"/>
                                                        <w:left w:val="none" w:sz="0" w:space="0" w:color="auto"/>
                                                        <w:bottom w:val="none" w:sz="0" w:space="0" w:color="auto"/>
                                                        <w:right w:val="none" w:sz="0" w:space="0" w:color="auto"/>
                                                      </w:divBdr>
                                                      <w:divsChild>
                                                        <w:div w:id="308824198">
                                                          <w:marLeft w:val="0"/>
                                                          <w:marRight w:val="0"/>
                                                          <w:marTop w:val="0"/>
                                                          <w:marBottom w:val="0"/>
                                                          <w:divBdr>
                                                            <w:top w:val="none" w:sz="0" w:space="0" w:color="auto"/>
                                                            <w:left w:val="none" w:sz="0" w:space="0" w:color="auto"/>
                                                            <w:bottom w:val="none" w:sz="0" w:space="0" w:color="auto"/>
                                                            <w:right w:val="none" w:sz="0" w:space="0" w:color="auto"/>
                                                          </w:divBdr>
                                                          <w:divsChild>
                                                            <w:div w:id="1520467340">
                                                              <w:marLeft w:val="0"/>
                                                              <w:marRight w:val="0"/>
                                                              <w:marTop w:val="0"/>
                                                              <w:marBottom w:val="0"/>
                                                              <w:divBdr>
                                                                <w:top w:val="none" w:sz="0" w:space="0" w:color="auto"/>
                                                                <w:left w:val="none" w:sz="0" w:space="0" w:color="auto"/>
                                                                <w:bottom w:val="none" w:sz="0" w:space="0" w:color="auto"/>
                                                                <w:right w:val="none" w:sz="0" w:space="0" w:color="auto"/>
                                                              </w:divBdr>
                                                              <w:divsChild>
                                                                <w:div w:id="1162040121">
                                                                  <w:marLeft w:val="0"/>
                                                                  <w:marRight w:val="0"/>
                                                                  <w:marTop w:val="0"/>
                                                                  <w:marBottom w:val="0"/>
                                                                  <w:divBdr>
                                                                    <w:top w:val="none" w:sz="0" w:space="0" w:color="auto"/>
                                                                    <w:left w:val="none" w:sz="0" w:space="0" w:color="auto"/>
                                                                    <w:bottom w:val="none" w:sz="0" w:space="0" w:color="auto"/>
                                                                    <w:right w:val="none" w:sz="0" w:space="0" w:color="auto"/>
                                                                  </w:divBdr>
                                                                  <w:divsChild>
                                                                    <w:div w:id="276453167">
                                                                      <w:marLeft w:val="0"/>
                                                                      <w:marRight w:val="0"/>
                                                                      <w:marTop w:val="0"/>
                                                                      <w:marBottom w:val="0"/>
                                                                      <w:divBdr>
                                                                        <w:top w:val="none" w:sz="0" w:space="0" w:color="auto"/>
                                                                        <w:left w:val="none" w:sz="0" w:space="0" w:color="auto"/>
                                                                        <w:bottom w:val="none" w:sz="0" w:space="0" w:color="auto"/>
                                                                        <w:right w:val="none" w:sz="0" w:space="0" w:color="auto"/>
                                                                      </w:divBdr>
                                                                      <w:divsChild>
                                                                        <w:div w:id="351998978">
                                                                          <w:marLeft w:val="-225"/>
                                                                          <w:marRight w:val="-225"/>
                                                                          <w:marTop w:val="0"/>
                                                                          <w:marBottom w:val="0"/>
                                                                          <w:divBdr>
                                                                            <w:top w:val="none" w:sz="0" w:space="0" w:color="auto"/>
                                                                            <w:left w:val="none" w:sz="0" w:space="0" w:color="auto"/>
                                                                            <w:bottom w:val="none" w:sz="0" w:space="0" w:color="auto"/>
                                                                            <w:right w:val="none" w:sz="0" w:space="0" w:color="auto"/>
                                                                          </w:divBdr>
                                                                          <w:divsChild>
                                                                            <w:div w:id="16448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160332">
      <w:bodyDiv w:val="1"/>
      <w:marLeft w:val="0"/>
      <w:marRight w:val="0"/>
      <w:marTop w:val="0"/>
      <w:marBottom w:val="0"/>
      <w:divBdr>
        <w:top w:val="none" w:sz="0" w:space="0" w:color="auto"/>
        <w:left w:val="none" w:sz="0" w:space="0" w:color="auto"/>
        <w:bottom w:val="none" w:sz="0" w:space="0" w:color="auto"/>
        <w:right w:val="none" w:sz="0" w:space="0" w:color="auto"/>
      </w:divBdr>
    </w:div>
    <w:div w:id="1001086569">
      <w:bodyDiv w:val="1"/>
      <w:marLeft w:val="0"/>
      <w:marRight w:val="0"/>
      <w:marTop w:val="0"/>
      <w:marBottom w:val="0"/>
      <w:divBdr>
        <w:top w:val="none" w:sz="0" w:space="0" w:color="auto"/>
        <w:left w:val="none" w:sz="0" w:space="0" w:color="auto"/>
        <w:bottom w:val="none" w:sz="0" w:space="0" w:color="auto"/>
        <w:right w:val="none" w:sz="0" w:space="0" w:color="auto"/>
      </w:divBdr>
      <w:divsChild>
        <w:div w:id="441193618">
          <w:marLeft w:val="0"/>
          <w:marRight w:val="0"/>
          <w:marTop w:val="0"/>
          <w:marBottom w:val="0"/>
          <w:divBdr>
            <w:top w:val="none" w:sz="0" w:space="0" w:color="auto"/>
            <w:left w:val="none" w:sz="0" w:space="0" w:color="auto"/>
            <w:bottom w:val="none" w:sz="0" w:space="0" w:color="auto"/>
            <w:right w:val="none" w:sz="0" w:space="0" w:color="auto"/>
          </w:divBdr>
          <w:divsChild>
            <w:div w:id="551426023">
              <w:marLeft w:val="0"/>
              <w:marRight w:val="0"/>
              <w:marTop w:val="0"/>
              <w:marBottom w:val="0"/>
              <w:divBdr>
                <w:top w:val="none" w:sz="0" w:space="0" w:color="auto"/>
                <w:left w:val="none" w:sz="0" w:space="0" w:color="auto"/>
                <w:bottom w:val="none" w:sz="0" w:space="0" w:color="auto"/>
                <w:right w:val="none" w:sz="0" w:space="0" w:color="auto"/>
              </w:divBdr>
              <w:divsChild>
                <w:div w:id="792215070">
                  <w:marLeft w:val="495"/>
                  <w:marRight w:val="495"/>
                  <w:marTop w:val="0"/>
                  <w:marBottom w:val="0"/>
                  <w:divBdr>
                    <w:top w:val="none" w:sz="0" w:space="0" w:color="auto"/>
                    <w:left w:val="none" w:sz="0" w:space="0" w:color="auto"/>
                    <w:bottom w:val="none" w:sz="0" w:space="0" w:color="auto"/>
                    <w:right w:val="none" w:sz="0" w:space="0" w:color="auto"/>
                  </w:divBdr>
                  <w:divsChild>
                    <w:div w:id="1774934193">
                      <w:marLeft w:val="0"/>
                      <w:marRight w:val="0"/>
                      <w:marTop w:val="0"/>
                      <w:marBottom w:val="0"/>
                      <w:divBdr>
                        <w:top w:val="none" w:sz="0" w:space="0" w:color="auto"/>
                        <w:left w:val="none" w:sz="0" w:space="0" w:color="auto"/>
                        <w:bottom w:val="none" w:sz="0" w:space="0" w:color="auto"/>
                        <w:right w:val="none" w:sz="0" w:space="0" w:color="auto"/>
                      </w:divBdr>
                      <w:divsChild>
                        <w:div w:id="1113329467">
                          <w:marLeft w:val="150"/>
                          <w:marRight w:val="0"/>
                          <w:marTop w:val="0"/>
                          <w:marBottom w:val="0"/>
                          <w:divBdr>
                            <w:top w:val="none" w:sz="0" w:space="0" w:color="auto"/>
                            <w:left w:val="none" w:sz="0" w:space="0" w:color="auto"/>
                            <w:bottom w:val="none" w:sz="0" w:space="0" w:color="auto"/>
                            <w:right w:val="none" w:sz="0" w:space="0" w:color="auto"/>
                          </w:divBdr>
                          <w:divsChild>
                            <w:div w:id="571163157">
                              <w:marLeft w:val="0"/>
                              <w:marRight w:val="150"/>
                              <w:marTop w:val="150"/>
                              <w:marBottom w:val="0"/>
                              <w:divBdr>
                                <w:top w:val="none" w:sz="0" w:space="0" w:color="auto"/>
                                <w:left w:val="none" w:sz="0" w:space="0" w:color="auto"/>
                                <w:bottom w:val="none" w:sz="0" w:space="0" w:color="auto"/>
                                <w:right w:val="none" w:sz="0" w:space="0" w:color="auto"/>
                              </w:divBdr>
                              <w:divsChild>
                                <w:div w:id="1823690672">
                                  <w:marLeft w:val="0"/>
                                  <w:marRight w:val="0"/>
                                  <w:marTop w:val="0"/>
                                  <w:marBottom w:val="0"/>
                                  <w:divBdr>
                                    <w:top w:val="none" w:sz="0" w:space="0" w:color="auto"/>
                                    <w:left w:val="none" w:sz="0" w:space="0" w:color="auto"/>
                                    <w:bottom w:val="none" w:sz="0" w:space="0" w:color="auto"/>
                                    <w:right w:val="none" w:sz="0" w:space="0" w:color="auto"/>
                                  </w:divBdr>
                                  <w:divsChild>
                                    <w:div w:id="278413866">
                                      <w:marLeft w:val="0"/>
                                      <w:marRight w:val="0"/>
                                      <w:marTop w:val="0"/>
                                      <w:marBottom w:val="0"/>
                                      <w:divBdr>
                                        <w:top w:val="none" w:sz="0" w:space="0" w:color="auto"/>
                                        <w:left w:val="none" w:sz="0" w:space="0" w:color="auto"/>
                                        <w:bottom w:val="none" w:sz="0" w:space="0" w:color="auto"/>
                                        <w:right w:val="none" w:sz="0" w:space="0" w:color="auto"/>
                                      </w:divBdr>
                                      <w:divsChild>
                                        <w:div w:id="974944778">
                                          <w:marLeft w:val="0"/>
                                          <w:marRight w:val="0"/>
                                          <w:marTop w:val="0"/>
                                          <w:marBottom w:val="0"/>
                                          <w:divBdr>
                                            <w:top w:val="none" w:sz="0" w:space="0" w:color="auto"/>
                                            <w:left w:val="none" w:sz="0" w:space="0" w:color="auto"/>
                                            <w:bottom w:val="none" w:sz="0" w:space="0" w:color="auto"/>
                                            <w:right w:val="none" w:sz="0" w:space="0" w:color="auto"/>
                                          </w:divBdr>
                                          <w:divsChild>
                                            <w:div w:id="1090085159">
                                              <w:marLeft w:val="0"/>
                                              <w:marRight w:val="0"/>
                                              <w:marTop w:val="0"/>
                                              <w:marBottom w:val="0"/>
                                              <w:divBdr>
                                                <w:top w:val="none" w:sz="0" w:space="0" w:color="auto"/>
                                                <w:left w:val="none" w:sz="0" w:space="0" w:color="auto"/>
                                                <w:bottom w:val="none" w:sz="0" w:space="0" w:color="auto"/>
                                                <w:right w:val="none" w:sz="0" w:space="0" w:color="auto"/>
                                              </w:divBdr>
                                              <w:divsChild>
                                                <w:div w:id="1711102123">
                                                  <w:marLeft w:val="0"/>
                                                  <w:marRight w:val="0"/>
                                                  <w:marTop w:val="0"/>
                                                  <w:marBottom w:val="0"/>
                                                  <w:divBdr>
                                                    <w:top w:val="none" w:sz="0" w:space="0" w:color="auto"/>
                                                    <w:left w:val="none" w:sz="0" w:space="0" w:color="auto"/>
                                                    <w:bottom w:val="none" w:sz="0" w:space="0" w:color="auto"/>
                                                    <w:right w:val="none" w:sz="0" w:space="0" w:color="auto"/>
                                                  </w:divBdr>
                                                  <w:divsChild>
                                                    <w:div w:id="1443718661">
                                                      <w:marLeft w:val="0"/>
                                                      <w:marRight w:val="0"/>
                                                      <w:marTop w:val="0"/>
                                                      <w:marBottom w:val="0"/>
                                                      <w:divBdr>
                                                        <w:top w:val="none" w:sz="0" w:space="0" w:color="auto"/>
                                                        <w:left w:val="none" w:sz="0" w:space="0" w:color="auto"/>
                                                        <w:bottom w:val="none" w:sz="0" w:space="0" w:color="auto"/>
                                                        <w:right w:val="none" w:sz="0" w:space="0" w:color="auto"/>
                                                      </w:divBdr>
                                                      <w:divsChild>
                                                        <w:div w:id="358705225">
                                                          <w:marLeft w:val="0"/>
                                                          <w:marRight w:val="0"/>
                                                          <w:marTop w:val="0"/>
                                                          <w:marBottom w:val="0"/>
                                                          <w:divBdr>
                                                            <w:top w:val="none" w:sz="0" w:space="0" w:color="auto"/>
                                                            <w:left w:val="none" w:sz="0" w:space="0" w:color="auto"/>
                                                            <w:bottom w:val="none" w:sz="0" w:space="0" w:color="auto"/>
                                                            <w:right w:val="none" w:sz="0" w:space="0" w:color="auto"/>
                                                          </w:divBdr>
                                                          <w:divsChild>
                                                            <w:div w:id="325402892">
                                                              <w:marLeft w:val="0"/>
                                                              <w:marRight w:val="0"/>
                                                              <w:marTop w:val="0"/>
                                                              <w:marBottom w:val="0"/>
                                                              <w:divBdr>
                                                                <w:top w:val="none" w:sz="0" w:space="0" w:color="auto"/>
                                                                <w:left w:val="none" w:sz="0" w:space="0" w:color="auto"/>
                                                                <w:bottom w:val="none" w:sz="0" w:space="0" w:color="auto"/>
                                                                <w:right w:val="none" w:sz="0" w:space="0" w:color="auto"/>
                                                              </w:divBdr>
                                                              <w:divsChild>
                                                                <w:div w:id="59948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1783629">
      <w:bodyDiv w:val="1"/>
      <w:marLeft w:val="0"/>
      <w:marRight w:val="0"/>
      <w:marTop w:val="0"/>
      <w:marBottom w:val="0"/>
      <w:divBdr>
        <w:top w:val="none" w:sz="0" w:space="0" w:color="auto"/>
        <w:left w:val="none" w:sz="0" w:space="0" w:color="auto"/>
        <w:bottom w:val="none" w:sz="0" w:space="0" w:color="auto"/>
        <w:right w:val="none" w:sz="0" w:space="0" w:color="auto"/>
      </w:divBdr>
    </w:div>
    <w:div w:id="1001851048">
      <w:bodyDiv w:val="1"/>
      <w:marLeft w:val="0"/>
      <w:marRight w:val="0"/>
      <w:marTop w:val="0"/>
      <w:marBottom w:val="0"/>
      <w:divBdr>
        <w:top w:val="none" w:sz="0" w:space="0" w:color="auto"/>
        <w:left w:val="none" w:sz="0" w:space="0" w:color="auto"/>
        <w:bottom w:val="none" w:sz="0" w:space="0" w:color="auto"/>
        <w:right w:val="none" w:sz="0" w:space="0" w:color="auto"/>
      </w:divBdr>
    </w:div>
    <w:div w:id="1001851679">
      <w:bodyDiv w:val="1"/>
      <w:marLeft w:val="0"/>
      <w:marRight w:val="0"/>
      <w:marTop w:val="0"/>
      <w:marBottom w:val="0"/>
      <w:divBdr>
        <w:top w:val="none" w:sz="0" w:space="0" w:color="auto"/>
        <w:left w:val="none" w:sz="0" w:space="0" w:color="auto"/>
        <w:bottom w:val="none" w:sz="0" w:space="0" w:color="auto"/>
        <w:right w:val="none" w:sz="0" w:space="0" w:color="auto"/>
      </w:divBdr>
    </w:div>
    <w:div w:id="1003430765">
      <w:bodyDiv w:val="1"/>
      <w:marLeft w:val="0"/>
      <w:marRight w:val="0"/>
      <w:marTop w:val="0"/>
      <w:marBottom w:val="0"/>
      <w:divBdr>
        <w:top w:val="none" w:sz="0" w:space="0" w:color="auto"/>
        <w:left w:val="none" w:sz="0" w:space="0" w:color="auto"/>
        <w:bottom w:val="none" w:sz="0" w:space="0" w:color="auto"/>
        <w:right w:val="none" w:sz="0" w:space="0" w:color="auto"/>
      </w:divBdr>
      <w:divsChild>
        <w:div w:id="1383552838">
          <w:marLeft w:val="0"/>
          <w:marRight w:val="0"/>
          <w:marTop w:val="0"/>
          <w:marBottom w:val="0"/>
          <w:divBdr>
            <w:top w:val="none" w:sz="0" w:space="0" w:color="auto"/>
            <w:left w:val="none" w:sz="0" w:space="0" w:color="auto"/>
            <w:bottom w:val="none" w:sz="0" w:space="0" w:color="auto"/>
            <w:right w:val="none" w:sz="0" w:space="0" w:color="auto"/>
          </w:divBdr>
          <w:divsChild>
            <w:div w:id="778914373">
              <w:marLeft w:val="0"/>
              <w:marRight w:val="0"/>
              <w:marTop w:val="0"/>
              <w:marBottom w:val="0"/>
              <w:divBdr>
                <w:top w:val="none" w:sz="0" w:space="0" w:color="auto"/>
                <w:left w:val="none" w:sz="0" w:space="0" w:color="auto"/>
                <w:bottom w:val="none" w:sz="0" w:space="0" w:color="auto"/>
                <w:right w:val="none" w:sz="0" w:space="0" w:color="auto"/>
              </w:divBdr>
              <w:divsChild>
                <w:div w:id="1359937874">
                  <w:marLeft w:val="0"/>
                  <w:marRight w:val="0"/>
                  <w:marTop w:val="0"/>
                  <w:marBottom w:val="0"/>
                  <w:divBdr>
                    <w:top w:val="none" w:sz="0" w:space="0" w:color="auto"/>
                    <w:left w:val="none" w:sz="0" w:space="0" w:color="auto"/>
                    <w:bottom w:val="none" w:sz="0" w:space="0" w:color="auto"/>
                    <w:right w:val="none" w:sz="0" w:space="0" w:color="auto"/>
                  </w:divBdr>
                  <w:divsChild>
                    <w:div w:id="735202682">
                      <w:marLeft w:val="0"/>
                      <w:marRight w:val="0"/>
                      <w:marTop w:val="0"/>
                      <w:marBottom w:val="0"/>
                      <w:divBdr>
                        <w:top w:val="none" w:sz="0" w:space="0" w:color="auto"/>
                        <w:left w:val="none" w:sz="0" w:space="0" w:color="auto"/>
                        <w:bottom w:val="none" w:sz="0" w:space="0" w:color="auto"/>
                        <w:right w:val="none" w:sz="0" w:space="0" w:color="auto"/>
                      </w:divBdr>
                      <w:divsChild>
                        <w:div w:id="1493453036">
                          <w:marLeft w:val="0"/>
                          <w:marRight w:val="0"/>
                          <w:marTop w:val="0"/>
                          <w:marBottom w:val="0"/>
                          <w:divBdr>
                            <w:top w:val="none" w:sz="0" w:space="0" w:color="auto"/>
                            <w:left w:val="none" w:sz="0" w:space="0" w:color="auto"/>
                            <w:bottom w:val="none" w:sz="0" w:space="0" w:color="auto"/>
                            <w:right w:val="none" w:sz="0" w:space="0" w:color="auto"/>
                          </w:divBdr>
                          <w:divsChild>
                            <w:div w:id="1271469753">
                              <w:marLeft w:val="0"/>
                              <w:marRight w:val="0"/>
                              <w:marTop w:val="0"/>
                              <w:marBottom w:val="0"/>
                              <w:divBdr>
                                <w:top w:val="none" w:sz="0" w:space="0" w:color="auto"/>
                                <w:left w:val="none" w:sz="0" w:space="0" w:color="auto"/>
                                <w:bottom w:val="none" w:sz="0" w:space="0" w:color="auto"/>
                                <w:right w:val="none" w:sz="0" w:space="0" w:color="auto"/>
                              </w:divBdr>
                              <w:divsChild>
                                <w:div w:id="1920943698">
                                  <w:marLeft w:val="0"/>
                                  <w:marRight w:val="0"/>
                                  <w:marTop w:val="0"/>
                                  <w:marBottom w:val="0"/>
                                  <w:divBdr>
                                    <w:top w:val="none" w:sz="0" w:space="0" w:color="auto"/>
                                    <w:left w:val="none" w:sz="0" w:space="0" w:color="auto"/>
                                    <w:bottom w:val="none" w:sz="0" w:space="0" w:color="auto"/>
                                    <w:right w:val="none" w:sz="0" w:space="0" w:color="auto"/>
                                  </w:divBdr>
                                  <w:divsChild>
                                    <w:div w:id="1030842084">
                                      <w:marLeft w:val="0"/>
                                      <w:marRight w:val="0"/>
                                      <w:marTop w:val="0"/>
                                      <w:marBottom w:val="0"/>
                                      <w:divBdr>
                                        <w:top w:val="none" w:sz="0" w:space="0" w:color="auto"/>
                                        <w:left w:val="none" w:sz="0" w:space="0" w:color="auto"/>
                                        <w:bottom w:val="none" w:sz="0" w:space="0" w:color="auto"/>
                                        <w:right w:val="none" w:sz="0" w:space="0" w:color="auto"/>
                                      </w:divBdr>
                                      <w:divsChild>
                                        <w:div w:id="1353609509">
                                          <w:marLeft w:val="-150"/>
                                          <w:marRight w:val="-150"/>
                                          <w:marTop w:val="0"/>
                                          <w:marBottom w:val="0"/>
                                          <w:divBdr>
                                            <w:top w:val="none" w:sz="0" w:space="0" w:color="auto"/>
                                            <w:left w:val="none" w:sz="0" w:space="0" w:color="auto"/>
                                            <w:bottom w:val="none" w:sz="0" w:space="0" w:color="auto"/>
                                            <w:right w:val="none" w:sz="0" w:space="0" w:color="auto"/>
                                          </w:divBdr>
                                          <w:divsChild>
                                            <w:div w:id="1432773160">
                                              <w:marLeft w:val="0"/>
                                              <w:marRight w:val="0"/>
                                              <w:marTop w:val="0"/>
                                              <w:marBottom w:val="0"/>
                                              <w:divBdr>
                                                <w:top w:val="none" w:sz="0" w:space="0" w:color="auto"/>
                                                <w:left w:val="none" w:sz="0" w:space="0" w:color="auto"/>
                                                <w:bottom w:val="none" w:sz="0" w:space="0" w:color="auto"/>
                                                <w:right w:val="none" w:sz="0" w:space="0" w:color="auto"/>
                                              </w:divBdr>
                                              <w:divsChild>
                                                <w:div w:id="1607956163">
                                                  <w:marLeft w:val="0"/>
                                                  <w:marRight w:val="0"/>
                                                  <w:marTop w:val="0"/>
                                                  <w:marBottom w:val="0"/>
                                                  <w:divBdr>
                                                    <w:top w:val="none" w:sz="0" w:space="0" w:color="auto"/>
                                                    <w:left w:val="none" w:sz="0" w:space="0" w:color="auto"/>
                                                    <w:bottom w:val="none" w:sz="0" w:space="0" w:color="auto"/>
                                                    <w:right w:val="none" w:sz="0" w:space="0" w:color="auto"/>
                                                  </w:divBdr>
                                                  <w:divsChild>
                                                    <w:div w:id="1798989453">
                                                      <w:marLeft w:val="0"/>
                                                      <w:marRight w:val="0"/>
                                                      <w:marTop w:val="0"/>
                                                      <w:marBottom w:val="0"/>
                                                      <w:divBdr>
                                                        <w:top w:val="none" w:sz="0" w:space="0" w:color="auto"/>
                                                        <w:left w:val="none" w:sz="0" w:space="0" w:color="auto"/>
                                                        <w:bottom w:val="none" w:sz="0" w:space="0" w:color="auto"/>
                                                        <w:right w:val="none" w:sz="0" w:space="0" w:color="auto"/>
                                                      </w:divBdr>
                                                      <w:divsChild>
                                                        <w:div w:id="1482772935">
                                                          <w:marLeft w:val="0"/>
                                                          <w:marRight w:val="0"/>
                                                          <w:marTop w:val="0"/>
                                                          <w:marBottom w:val="0"/>
                                                          <w:divBdr>
                                                            <w:top w:val="none" w:sz="0" w:space="0" w:color="auto"/>
                                                            <w:left w:val="none" w:sz="0" w:space="0" w:color="auto"/>
                                                            <w:bottom w:val="none" w:sz="0" w:space="0" w:color="auto"/>
                                                            <w:right w:val="none" w:sz="0" w:space="0" w:color="auto"/>
                                                          </w:divBdr>
                                                          <w:divsChild>
                                                            <w:div w:id="1048606997">
                                                              <w:marLeft w:val="0"/>
                                                              <w:marRight w:val="0"/>
                                                              <w:marTop w:val="0"/>
                                                              <w:marBottom w:val="0"/>
                                                              <w:divBdr>
                                                                <w:top w:val="none" w:sz="0" w:space="0" w:color="auto"/>
                                                                <w:left w:val="none" w:sz="0" w:space="0" w:color="auto"/>
                                                                <w:bottom w:val="none" w:sz="0" w:space="0" w:color="auto"/>
                                                                <w:right w:val="none" w:sz="0" w:space="0" w:color="auto"/>
                                                              </w:divBdr>
                                                              <w:divsChild>
                                                                <w:div w:id="1053700478">
                                                                  <w:marLeft w:val="0"/>
                                                                  <w:marRight w:val="0"/>
                                                                  <w:marTop w:val="0"/>
                                                                  <w:marBottom w:val="0"/>
                                                                  <w:divBdr>
                                                                    <w:top w:val="none" w:sz="0" w:space="0" w:color="auto"/>
                                                                    <w:left w:val="none" w:sz="0" w:space="0" w:color="auto"/>
                                                                    <w:bottom w:val="none" w:sz="0" w:space="0" w:color="auto"/>
                                                                    <w:right w:val="none" w:sz="0" w:space="0" w:color="auto"/>
                                                                  </w:divBdr>
                                                                  <w:divsChild>
                                                                    <w:div w:id="419567859">
                                                                      <w:marLeft w:val="0"/>
                                                                      <w:marRight w:val="0"/>
                                                                      <w:marTop w:val="0"/>
                                                                      <w:marBottom w:val="0"/>
                                                                      <w:divBdr>
                                                                        <w:top w:val="none" w:sz="0" w:space="0" w:color="auto"/>
                                                                        <w:left w:val="none" w:sz="0" w:space="0" w:color="auto"/>
                                                                        <w:bottom w:val="none" w:sz="0" w:space="0" w:color="auto"/>
                                                                        <w:right w:val="none" w:sz="0" w:space="0" w:color="auto"/>
                                                                      </w:divBdr>
                                                                      <w:divsChild>
                                                                        <w:div w:id="951983704">
                                                                          <w:marLeft w:val="-225"/>
                                                                          <w:marRight w:val="-225"/>
                                                                          <w:marTop w:val="0"/>
                                                                          <w:marBottom w:val="0"/>
                                                                          <w:divBdr>
                                                                            <w:top w:val="none" w:sz="0" w:space="0" w:color="auto"/>
                                                                            <w:left w:val="none" w:sz="0" w:space="0" w:color="auto"/>
                                                                            <w:bottom w:val="none" w:sz="0" w:space="0" w:color="auto"/>
                                                                            <w:right w:val="none" w:sz="0" w:space="0" w:color="auto"/>
                                                                          </w:divBdr>
                                                                          <w:divsChild>
                                                                            <w:div w:id="8136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019709">
      <w:bodyDiv w:val="1"/>
      <w:marLeft w:val="0"/>
      <w:marRight w:val="0"/>
      <w:marTop w:val="0"/>
      <w:marBottom w:val="0"/>
      <w:divBdr>
        <w:top w:val="none" w:sz="0" w:space="0" w:color="auto"/>
        <w:left w:val="none" w:sz="0" w:space="0" w:color="auto"/>
        <w:bottom w:val="none" w:sz="0" w:space="0" w:color="auto"/>
        <w:right w:val="none" w:sz="0" w:space="0" w:color="auto"/>
      </w:divBdr>
    </w:div>
    <w:div w:id="1004085745">
      <w:bodyDiv w:val="1"/>
      <w:marLeft w:val="0"/>
      <w:marRight w:val="0"/>
      <w:marTop w:val="0"/>
      <w:marBottom w:val="0"/>
      <w:divBdr>
        <w:top w:val="none" w:sz="0" w:space="0" w:color="auto"/>
        <w:left w:val="none" w:sz="0" w:space="0" w:color="auto"/>
        <w:bottom w:val="none" w:sz="0" w:space="0" w:color="auto"/>
        <w:right w:val="none" w:sz="0" w:space="0" w:color="auto"/>
      </w:divBdr>
    </w:div>
    <w:div w:id="1004168618">
      <w:bodyDiv w:val="1"/>
      <w:marLeft w:val="0"/>
      <w:marRight w:val="0"/>
      <w:marTop w:val="0"/>
      <w:marBottom w:val="0"/>
      <w:divBdr>
        <w:top w:val="none" w:sz="0" w:space="0" w:color="auto"/>
        <w:left w:val="none" w:sz="0" w:space="0" w:color="auto"/>
        <w:bottom w:val="none" w:sz="0" w:space="0" w:color="auto"/>
        <w:right w:val="none" w:sz="0" w:space="0" w:color="auto"/>
      </w:divBdr>
    </w:div>
    <w:div w:id="1004625548">
      <w:bodyDiv w:val="1"/>
      <w:marLeft w:val="0"/>
      <w:marRight w:val="0"/>
      <w:marTop w:val="0"/>
      <w:marBottom w:val="0"/>
      <w:divBdr>
        <w:top w:val="none" w:sz="0" w:space="0" w:color="auto"/>
        <w:left w:val="none" w:sz="0" w:space="0" w:color="auto"/>
        <w:bottom w:val="none" w:sz="0" w:space="0" w:color="auto"/>
        <w:right w:val="none" w:sz="0" w:space="0" w:color="auto"/>
      </w:divBdr>
    </w:div>
    <w:div w:id="1005010157">
      <w:bodyDiv w:val="1"/>
      <w:marLeft w:val="0"/>
      <w:marRight w:val="0"/>
      <w:marTop w:val="0"/>
      <w:marBottom w:val="0"/>
      <w:divBdr>
        <w:top w:val="none" w:sz="0" w:space="0" w:color="auto"/>
        <w:left w:val="none" w:sz="0" w:space="0" w:color="auto"/>
        <w:bottom w:val="none" w:sz="0" w:space="0" w:color="auto"/>
        <w:right w:val="none" w:sz="0" w:space="0" w:color="auto"/>
      </w:divBdr>
    </w:div>
    <w:div w:id="1006712385">
      <w:bodyDiv w:val="1"/>
      <w:marLeft w:val="0"/>
      <w:marRight w:val="0"/>
      <w:marTop w:val="0"/>
      <w:marBottom w:val="0"/>
      <w:divBdr>
        <w:top w:val="none" w:sz="0" w:space="0" w:color="auto"/>
        <w:left w:val="none" w:sz="0" w:space="0" w:color="auto"/>
        <w:bottom w:val="none" w:sz="0" w:space="0" w:color="auto"/>
        <w:right w:val="none" w:sz="0" w:space="0" w:color="auto"/>
      </w:divBdr>
      <w:divsChild>
        <w:div w:id="1148402557">
          <w:marLeft w:val="0"/>
          <w:marRight w:val="0"/>
          <w:marTop w:val="0"/>
          <w:marBottom w:val="0"/>
          <w:divBdr>
            <w:top w:val="none" w:sz="0" w:space="0" w:color="auto"/>
            <w:left w:val="none" w:sz="0" w:space="0" w:color="auto"/>
            <w:bottom w:val="none" w:sz="0" w:space="0" w:color="auto"/>
            <w:right w:val="none" w:sz="0" w:space="0" w:color="auto"/>
          </w:divBdr>
          <w:divsChild>
            <w:div w:id="506673017">
              <w:marLeft w:val="0"/>
              <w:marRight w:val="0"/>
              <w:marTop w:val="0"/>
              <w:marBottom w:val="0"/>
              <w:divBdr>
                <w:top w:val="none" w:sz="0" w:space="0" w:color="auto"/>
                <w:left w:val="none" w:sz="0" w:space="0" w:color="auto"/>
                <w:bottom w:val="none" w:sz="0" w:space="0" w:color="auto"/>
                <w:right w:val="none" w:sz="0" w:space="0" w:color="auto"/>
              </w:divBdr>
              <w:divsChild>
                <w:div w:id="24605528">
                  <w:marLeft w:val="0"/>
                  <w:marRight w:val="0"/>
                  <w:marTop w:val="0"/>
                  <w:marBottom w:val="0"/>
                  <w:divBdr>
                    <w:top w:val="none" w:sz="0" w:space="0" w:color="auto"/>
                    <w:left w:val="none" w:sz="0" w:space="0" w:color="auto"/>
                    <w:bottom w:val="none" w:sz="0" w:space="0" w:color="auto"/>
                    <w:right w:val="none" w:sz="0" w:space="0" w:color="auto"/>
                  </w:divBdr>
                  <w:divsChild>
                    <w:div w:id="502362226">
                      <w:marLeft w:val="0"/>
                      <w:marRight w:val="0"/>
                      <w:marTop w:val="0"/>
                      <w:marBottom w:val="0"/>
                      <w:divBdr>
                        <w:top w:val="none" w:sz="0" w:space="0" w:color="auto"/>
                        <w:left w:val="none" w:sz="0" w:space="0" w:color="auto"/>
                        <w:bottom w:val="none" w:sz="0" w:space="0" w:color="auto"/>
                        <w:right w:val="none" w:sz="0" w:space="0" w:color="auto"/>
                      </w:divBdr>
                      <w:divsChild>
                        <w:div w:id="1878618464">
                          <w:marLeft w:val="0"/>
                          <w:marRight w:val="0"/>
                          <w:marTop w:val="0"/>
                          <w:marBottom w:val="0"/>
                          <w:divBdr>
                            <w:top w:val="none" w:sz="0" w:space="0" w:color="auto"/>
                            <w:left w:val="none" w:sz="0" w:space="0" w:color="auto"/>
                            <w:bottom w:val="none" w:sz="0" w:space="0" w:color="auto"/>
                            <w:right w:val="none" w:sz="0" w:space="0" w:color="auto"/>
                          </w:divBdr>
                          <w:divsChild>
                            <w:div w:id="860244022">
                              <w:marLeft w:val="0"/>
                              <w:marRight w:val="0"/>
                              <w:marTop w:val="0"/>
                              <w:marBottom w:val="0"/>
                              <w:divBdr>
                                <w:top w:val="none" w:sz="0" w:space="0" w:color="auto"/>
                                <w:left w:val="none" w:sz="0" w:space="0" w:color="auto"/>
                                <w:bottom w:val="none" w:sz="0" w:space="0" w:color="auto"/>
                                <w:right w:val="none" w:sz="0" w:space="0" w:color="auto"/>
                              </w:divBdr>
                              <w:divsChild>
                                <w:div w:id="1920601263">
                                  <w:marLeft w:val="0"/>
                                  <w:marRight w:val="0"/>
                                  <w:marTop w:val="0"/>
                                  <w:marBottom w:val="0"/>
                                  <w:divBdr>
                                    <w:top w:val="none" w:sz="0" w:space="0" w:color="auto"/>
                                    <w:left w:val="none" w:sz="0" w:space="0" w:color="auto"/>
                                    <w:bottom w:val="none" w:sz="0" w:space="0" w:color="auto"/>
                                    <w:right w:val="none" w:sz="0" w:space="0" w:color="auto"/>
                                  </w:divBdr>
                                  <w:divsChild>
                                    <w:div w:id="283780618">
                                      <w:marLeft w:val="0"/>
                                      <w:marRight w:val="0"/>
                                      <w:marTop w:val="0"/>
                                      <w:marBottom w:val="0"/>
                                      <w:divBdr>
                                        <w:top w:val="none" w:sz="0" w:space="0" w:color="auto"/>
                                        <w:left w:val="none" w:sz="0" w:space="0" w:color="auto"/>
                                        <w:bottom w:val="none" w:sz="0" w:space="0" w:color="auto"/>
                                        <w:right w:val="none" w:sz="0" w:space="0" w:color="auto"/>
                                      </w:divBdr>
                                      <w:divsChild>
                                        <w:div w:id="767845340">
                                          <w:marLeft w:val="-150"/>
                                          <w:marRight w:val="-150"/>
                                          <w:marTop w:val="0"/>
                                          <w:marBottom w:val="0"/>
                                          <w:divBdr>
                                            <w:top w:val="none" w:sz="0" w:space="0" w:color="auto"/>
                                            <w:left w:val="none" w:sz="0" w:space="0" w:color="auto"/>
                                            <w:bottom w:val="none" w:sz="0" w:space="0" w:color="auto"/>
                                            <w:right w:val="none" w:sz="0" w:space="0" w:color="auto"/>
                                          </w:divBdr>
                                          <w:divsChild>
                                            <w:div w:id="1136684905">
                                              <w:marLeft w:val="0"/>
                                              <w:marRight w:val="0"/>
                                              <w:marTop w:val="0"/>
                                              <w:marBottom w:val="0"/>
                                              <w:divBdr>
                                                <w:top w:val="none" w:sz="0" w:space="0" w:color="auto"/>
                                                <w:left w:val="none" w:sz="0" w:space="0" w:color="auto"/>
                                                <w:bottom w:val="none" w:sz="0" w:space="0" w:color="auto"/>
                                                <w:right w:val="none" w:sz="0" w:space="0" w:color="auto"/>
                                              </w:divBdr>
                                              <w:divsChild>
                                                <w:div w:id="673991527">
                                                  <w:marLeft w:val="0"/>
                                                  <w:marRight w:val="0"/>
                                                  <w:marTop w:val="0"/>
                                                  <w:marBottom w:val="0"/>
                                                  <w:divBdr>
                                                    <w:top w:val="none" w:sz="0" w:space="0" w:color="auto"/>
                                                    <w:left w:val="none" w:sz="0" w:space="0" w:color="auto"/>
                                                    <w:bottom w:val="none" w:sz="0" w:space="0" w:color="auto"/>
                                                    <w:right w:val="none" w:sz="0" w:space="0" w:color="auto"/>
                                                  </w:divBdr>
                                                  <w:divsChild>
                                                    <w:div w:id="550072609">
                                                      <w:marLeft w:val="0"/>
                                                      <w:marRight w:val="0"/>
                                                      <w:marTop w:val="0"/>
                                                      <w:marBottom w:val="0"/>
                                                      <w:divBdr>
                                                        <w:top w:val="none" w:sz="0" w:space="0" w:color="auto"/>
                                                        <w:left w:val="none" w:sz="0" w:space="0" w:color="auto"/>
                                                        <w:bottom w:val="none" w:sz="0" w:space="0" w:color="auto"/>
                                                        <w:right w:val="none" w:sz="0" w:space="0" w:color="auto"/>
                                                      </w:divBdr>
                                                      <w:divsChild>
                                                        <w:div w:id="2082438604">
                                                          <w:marLeft w:val="0"/>
                                                          <w:marRight w:val="0"/>
                                                          <w:marTop w:val="0"/>
                                                          <w:marBottom w:val="0"/>
                                                          <w:divBdr>
                                                            <w:top w:val="none" w:sz="0" w:space="0" w:color="auto"/>
                                                            <w:left w:val="none" w:sz="0" w:space="0" w:color="auto"/>
                                                            <w:bottom w:val="none" w:sz="0" w:space="0" w:color="auto"/>
                                                            <w:right w:val="none" w:sz="0" w:space="0" w:color="auto"/>
                                                          </w:divBdr>
                                                          <w:divsChild>
                                                            <w:div w:id="1903322222">
                                                              <w:marLeft w:val="0"/>
                                                              <w:marRight w:val="0"/>
                                                              <w:marTop w:val="0"/>
                                                              <w:marBottom w:val="0"/>
                                                              <w:divBdr>
                                                                <w:top w:val="none" w:sz="0" w:space="0" w:color="auto"/>
                                                                <w:left w:val="none" w:sz="0" w:space="0" w:color="auto"/>
                                                                <w:bottom w:val="none" w:sz="0" w:space="0" w:color="auto"/>
                                                                <w:right w:val="none" w:sz="0" w:space="0" w:color="auto"/>
                                                              </w:divBdr>
                                                              <w:divsChild>
                                                                <w:div w:id="514075991">
                                                                  <w:marLeft w:val="0"/>
                                                                  <w:marRight w:val="0"/>
                                                                  <w:marTop w:val="0"/>
                                                                  <w:marBottom w:val="0"/>
                                                                  <w:divBdr>
                                                                    <w:top w:val="none" w:sz="0" w:space="0" w:color="auto"/>
                                                                    <w:left w:val="none" w:sz="0" w:space="0" w:color="auto"/>
                                                                    <w:bottom w:val="none" w:sz="0" w:space="0" w:color="auto"/>
                                                                    <w:right w:val="none" w:sz="0" w:space="0" w:color="auto"/>
                                                                  </w:divBdr>
                                                                  <w:divsChild>
                                                                    <w:div w:id="838039131">
                                                                      <w:marLeft w:val="0"/>
                                                                      <w:marRight w:val="0"/>
                                                                      <w:marTop w:val="0"/>
                                                                      <w:marBottom w:val="0"/>
                                                                      <w:divBdr>
                                                                        <w:top w:val="none" w:sz="0" w:space="0" w:color="auto"/>
                                                                        <w:left w:val="none" w:sz="0" w:space="0" w:color="auto"/>
                                                                        <w:bottom w:val="none" w:sz="0" w:space="0" w:color="auto"/>
                                                                        <w:right w:val="none" w:sz="0" w:space="0" w:color="auto"/>
                                                                      </w:divBdr>
                                                                      <w:divsChild>
                                                                        <w:div w:id="514419367">
                                                                          <w:marLeft w:val="-225"/>
                                                                          <w:marRight w:val="-225"/>
                                                                          <w:marTop w:val="0"/>
                                                                          <w:marBottom w:val="0"/>
                                                                          <w:divBdr>
                                                                            <w:top w:val="none" w:sz="0" w:space="0" w:color="auto"/>
                                                                            <w:left w:val="none" w:sz="0" w:space="0" w:color="auto"/>
                                                                            <w:bottom w:val="none" w:sz="0" w:space="0" w:color="auto"/>
                                                                            <w:right w:val="none" w:sz="0" w:space="0" w:color="auto"/>
                                                                          </w:divBdr>
                                                                          <w:divsChild>
                                                                            <w:div w:id="100154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830953">
      <w:bodyDiv w:val="1"/>
      <w:marLeft w:val="0"/>
      <w:marRight w:val="0"/>
      <w:marTop w:val="0"/>
      <w:marBottom w:val="0"/>
      <w:divBdr>
        <w:top w:val="none" w:sz="0" w:space="0" w:color="auto"/>
        <w:left w:val="none" w:sz="0" w:space="0" w:color="auto"/>
        <w:bottom w:val="none" w:sz="0" w:space="0" w:color="auto"/>
        <w:right w:val="none" w:sz="0" w:space="0" w:color="auto"/>
      </w:divBdr>
    </w:div>
    <w:div w:id="1007102196">
      <w:bodyDiv w:val="1"/>
      <w:marLeft w:val="0"/>
      <w:marRight w:val="0"/>
      <w:marTop w:val="0"/>
      <w:marBottom w:val="0"/>
      <w:divBdr>
        <w:top w:val="none" w:sz="0" w:space="0" w:color="auto"/>
        <w:left w:val="none" w:sz="0" w:space="0" w:color="auto"/>
        <w:bottom w:val="none" w:sz="0" w:space="0" w:color="auto"/>
        <w:right w:val="none" w:sz="0" w:space="0" w:color="auto"/>
      </w:divBdr>
    </w:div>
    <w:div w:id="1007173778">
      <w:bodyDiv w:val="1"/>
      <w:marLeft w:val="0"/>
      <w:marRight w:val="0"/>
      <w:marTop w:val="0"/>
      <w:marBottom w:val="0"/>
      <w:divBdr>
        <w:top w:val="none" w:sz="0" w:space="0" w:color="auto"/>
        <w:left w:val="none" w:sz="0" w:space="0" w:color="auto"/>
        <w:bottom w:val="none" w:sz="0" w:space="0" w:color="auto"/>
        <w:right w:val="none" w:sz="0" w:space="0" w:color="auto"/>
      </w:divBdr>
    </w:div>
    <w:div w:id="1007366525">
      <w:bodyDiv w:val="1"/>
      <w:marLeft w:val="0"/>
      <w:marRight w:val="0"/>
      <w:marTop w:val="0"/>
      <w:marBottom w:val="0"/>
      <w:divBdr>
        <w:top w:val="none" w:sz="0" w:space="0" w:color="auto"/>
        <w:left w:val="none" w:sz="0" w:space="0" w:color="auto"/>
        <w:bottom w:val="none" w:sz="0" w:space="0" w:color="auto"/>
        <w:right w:val="none" w:sz="0" w:space="0" w:color="auto"/>
      </w:divBdr>
      <w:divsChild>
        <w:div w:id="2059356397">
          <w:marLeft w:val="0"/>
          <w:marRight w:val="0"/>
          <w:marTop w:val="0"/>
          <w:marBottom w:val="0"/>
          <w:divBdr>
            <w:top w:val="none" w:sz="0" w:space="0" w:color="auto"/>
            <w:left w:val="none" w:sz="0" w:space="0" w:color="auto"/>
            <w:bottom w:val="none" w:sz="0" w:space="0" w:color="auto"/>
            <w:right w:val="none" w:sz="0" w:space="0" w:color="auto"/>
          </w:divBdr>
          <w:divsChild>
            <w:div w:id="1888031682">
              <w:marLeft w:val="0"/>
              <w:marRight w:val="0"/>
              <w:marTop w:val="0"/>
              <w:marBottom w:val="0"/>
              <w:divBdr>
                <w:top w:val="none" w:sz="0" w:space="0" w:color="auto"/>
                <w:left w:val="none" w:sz="0" w:space="0" w:color="auto"/>
                <w:bottom w:val="none" w:sz="0" w:space="0" w:color="auto"/>
                <w:right w:val="none" w:sz="0" w:space="0" w:color="auto"/>
              </w:divBdr>
              <w:divsChild>
                <w:div w:id="989673686">
                  <w:marLeft w:val="0"/>
                  <w:marRight w:val="0"/>
                  <w:marTop w:val="0"/>
                  <w:marBottom w:val="0"/>
                  <w:divBdr>
                    <w:top w:val="none" w:sz="0" w:space="0" w:color="auto"/>
                    <w:left w:val="none" w:sz="0" w:space="0" w:color="auto"/>
                    <w:bottom w:val="none" w:sz="0" w:space="0" w:color="auto"/>
                    <w:right w:val="none" w:sz="0" w:space="0" w:color="auto"/>
                  </w:divBdr>
                  <w:divsChild>
                    <w:div w:id="651131367">
                      <w:marLeft w:val="0"/>
                      <w:marRight w:val="0"/>
                      <w:marTop w:val="0"/>
                      <w:marBottom w:val="0"/>
                      <w:divBdr>
                        <w:top w:val="none" w:sz="0" w:space="0" w:color="auto"/>
                        <w:left w:val="none" w:sz="0" w:space="0" w:color="auto"/>
                        <w:bottom w:val="none" w:sz="0" w:space="0" w:color="auto"/>
                        <w:right w:val="none" w:sz="0" w:space="0" w:color="auto"/>
                      </w:divBdr>
                      <w:divsChild>
                        <w:div w:id="1729718000">
                          <w:marLeft w:val="91"/>
                          <w:marRight w:val="0"/>
                          <w:marTop w:val="0"/>
                          <w:marBottom w:val="0"/>
                          <w:divBdr>
                            <w:top w:val="none" w:sz="0" w:space="0" w:color="auto"/>
                            <w:left w:val="none" w:sz="0" w:space="0" w:color="auto"/>
                            <w:bottom w:val="none" w:sz="0" w:space="0" w:color="auto"/>
                            <w:right w:val="none" w:sz="0" w:space="0" w:color="auto"/>
                          </w:divBdr>
                          <w:divsChild>
                            <w:div w:id="642276578">
                              <w:marLeft w:val="0"/>
                              <w:marRight w:val="91"/>
                              <w:marTop w:val="91"/>
                              <w:marBottom w:val="0"/>
                              <w:divBdr>
                                <w:top w:val="none" w:sz="0" w:space="0" w:color="auto"/>
                                <w:left w:val="none" w:sz="0" w:space="0" w:color="auto"/>
                                <w:bottom w:val="none" w:sz="0" w:space="0" w:color="auto"/>
                                <w:right w:val="none" w:sz="0" w:space="0" w:color="auto"/>
                              </w:divBdr>
                              <w:divsChild>
                                <w:div w:id="86076561">
                                  <w:marLeft w:val="0"/>
                                  <w:marRight w:val="0"/>
                                  <w:marTop w:val="0"/>
                                  <w:marBottom w:val="0"/>
                                  <w:divBdr>
                                    <w:top w:val="none" w:sz="0" w:space="0" w:color="auto"/>
                                    <w:left w:val="none" w:sz="0" w:space="0" w:color="auto"/>
                                    <w:bottom w:val="none" w:sz="0" w:space="0" w:color="auto"/>
                                    <w:right w:val="none" w:sz="0" w:space="0" w:color="auto"/>
                                  </w:divBdr>
                                  <w:divsChild>
                                    <w:div w:id="1184782018">
                                      <w:marLeft w:val="0"/>
                                      <w:marRight w:val="0"/>
                                      <w:marTop w:val="0"/>
                                      <w:marBottom w:val="0"/>
                                      <w:divBdr>
                                        <w:top w:val="none" w:sz="0" w:space="0" w:color="auto"/>
                                        <w:left w:val="none" w:sz="0" w:space="0" w:color="auto"/>
                                        <w:bottom w:val="none" w:sz="0" w:space="0" w:color="auto"/>
                                        <w:right w:val="none" w:sz="0" w:space="0" w:color="auto"/>
                                      </w:divBdr>
                                      <w:divsChild>
                                        <w:div w:id="1322192999">
                                          <w:marLeft w:val="0"/>
                                          <w:marRight w:val="0"/>
                                          <w:marTop w:val="0"/>
                                          <w:marBottom w:val="0"/>
                                          <w:divBdr>
                                            <w:top w:val="none" w:sz="0" w:space="0" w:color="auto"/>
                                            <w:left w:val="none" w:sz="0" w:space="0" w:color="auto"/>
                                            <w:bottom w:val="none" w:sz="0" w:space="0" w:color="auto"/>
                                            <w:right w:val="none" w:sz="0" w:space="0" w:color="auto"/>
                                          </w:divBdr>
                                          <w:divsChild>
                                            <w:div w:id="1925455946">
                                              <w:marLeft w:val="0"/>
                                              <w:marRight w:val="0"/>
                                              <w:marTop w:val="0"/>
                                              <w:marBottom w:val="0"/>
                                              <w:divBdr>
                                                <w:top w:val="none" w:sz="0" w:space="0" w:color="auto"/>
                                                <w:left w:val="none" w:sz="0" w:space="0" w:color="auto"/>
                                                <w:bottom w:val="none" w:sz="0" w:space="0" w:color="auto"/>
                                                <w:right w:val="none" w:sz="0" w:space="0" w:color="auto"/>
                                              </w:divBdr>
                                              <w:divsChild>
                                                <w:div w:id="1902015165">
                                                  <w:marLeft w:val="0"/>
                                                  <w:marRight w:val="0"/>
                                                  <w:marTop w:val="0"/>
                                                  <w:marBottom w:val="0"/>
                                                  <w:divBdr>
                                                    <w:top w:val="none" w:sz="0" w:space="0" w:color="auto"/>
                                                    <w:left w:val="none" w:sz="0" w:space="0" w:color="auto"/>
                                                    <w:bottom w:val="none" w:sz="0" w:space="0" w:color="auto"/>
                                                    <w:right w:val="none" w:sz="0" w:space="0" w:color="auto"/>
                                                  </w:divBdr>
                                                  <w:divsChild>
                                                    <w:div w:id="396755050">
                                                      <w:marLeft w:val="0"/>
                                                      <w:marRight w:val="0"/>
                                                      <w:marTop w:val="0"/>
                                                      <w:marBottom w:val="0"/>
                                                      <w:divBdr>
                                                        <w:top w:val="none" w:sz="0" w:space="0" w:color="auto"/>
                                                        <w:left w:val="none" w:sz="0" w:space="0" w:color="auto"/>
                                                        <w:bottom w:val="none" w:sz="0" w:space="0" w:color="auto"/>
                                                        <w:right w:val="none" w:sz="0" w:space="0" w:color="auto"/>
                                                      </w:divBdr>
                                                      <w:divsChild>
                                                        <w:div w:id="267857410">
                                                          <w:marLeft w:val="0"/>
                                                          <w:marRight w:val="0"/>
                                                          <w:marTop w:val="0"/>
                                                          <w:marBottom w:val="0"/>
                                                          <w:divBdr>
                                                            <w:top w:val="none" w:sz="0" w:space="0" w:color="auto"/>
                                                            <w:left w:val="none" w:sz="0" w:space="0" w:color="auto"/>
                                                            <w:bottom w:val="none" w:sz="0" w:space="0" w:color="auto"/>
                                                            <w:right w:val="none" w:sz="0" w:space="0" w:color="auto"/>
                                                          </w:divBdr>
                                                          <w:divsChild>
                                                            <w:div w:id="531266349">
                                                              <w:marLeft w:val="0"/>
                                                              <w:marRight w:val="0"/>
                                                              <w:marTop w:val="0"/>
                                                              <w:marBottom w:val="0"/>
                                                              <w:divBdr>
                                                                <w:top w:val="none" w:sz="0" w:space="0" w:color="auto"/>
                                                                <w:left w:val="none" w:sz="0" w:space="0" w:color="auto"/>
                                                                <w:bottom w:val="none" w:sz="0" w:space="0" w:color="auto"/>
                                                                <w:right w:val="none" w:sz="0" w:space="0" w:color="auto"/>
                                                              </w:divBdr>
                                                              <w:divsChild>
                                                                <w:div w:id="145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444896">
      <w:bodyDiv w:val="1"/>
      <w:marLeft w:val="0"/>
      <w:marRight w:val="0"/>
      <w:marTop w:val="0"/>
      <w:marBottom w:val="0"/>
      <w:divBdr>
        <w:top w:val="none" w:sz="0" w:space="0" w:color="auto"/>
        <w:left w:val="none" w:sz="0" w:space="0" w:color="auto"/>
        <w:bottom w:val="none" w:sz="0" w:space="0" w:color="auto"/>
        <w:right w:val="none" w:sz="0" w:space="0" w:color="auto"/>
      </w:divBdr>
    </w:div>
    <w:div w:id="1007637281">
      <w:bodyDiv w:val="1"/>
      <w:marLeft w:val="0"/>
      <w:marRight w:val="0"/>
      <w:marTop w:val="0"/>
      <w:marBottom w:val="0"/>
      <w:divBdr>
        <w:top w:val="none" w:sz="0" w:space="0" w:color="auto"/>
        <w:left w:val="none" w:sz="0" w:space="0" w:color="auto"/>
        <w:bottom w:val="none" w:sz="0" w:space="0" w:color="auto"/>
        <w:right w:val="none" w:sz="0" w:space="0" w:color="auto"/>
      </w:divBdr>
      <w:divsChild>
        <w:div w:id="353847076">
          <w:marLeft w:val="0"/>
          <w:marRight w:val="0"/>
          <w:marTop w:val="0"/>
          <w:marBottom w:val="0"/>
          <w:divBdr>
            <w:top w:val="none" w:sz="0" w:space="0" w:color="auto"/>
            <w:left w:val="none" w:sz="0" w:space="0" w:color="auto"/>
            <w:bottom w:val="none" w:sz="0" w:space="0" w:color="auto"/>
            <w:right w:val="none" w:sz="0" w:space="0" w:color="auto"/>
          </w:divBdr>
          <w:divsChild>
            <w:div w:id="468136841">
              <w:marLeft w:val="0"/>
              <w:marRight w:val="0"/>
              <w:marTop w:val="0"/>
              <w:marBottom w:val="0"/>
              <w:divBdr>
                <w:top w:val="none" w:sz="0" w:space="0" w:color="auto"/>
                <w:left w:val="none" w:sz="0" w:space="0" w:color="auto"/>
                <w:bottom w:val="none" w:sz="0" w:space="0" w:color="auto"/>
                <w:right w:val="none" w:sz="0" w:space="0" w:color="auto"/>
              </w:divBdr>
              <w:divsChild>
                <w:div w:id="1913658697">
                  <w:marLeft w:val="0"/>
                  <w:marRight w:val="0"/>
                  <w:marTop w:val="0"/>
                  <w:marBottom w:val="0"/>
                  <w:divBdr>
                    <w:top w:val="none" w:sz="0" w:space="0" w:color="auto"/>
                    <w:left w:val="none" w:sz="0" w:space="0" w:color="auto"/>
                    <w:bottom w:val="none" w:sz="0" w:space="0" w:color="auto"/>
                    <w:right w:val="none" w:sz="0" w:space="0" w:color="auto"/>
                  </w:divBdr>
                  <w:divsChild>
                    <w:div w:id="784008752">
                      <w:marLeft w:val="0"/>
                      <w:marRight w:val="0"/>
                      <w:marTop w:val="0"/>
                      <w:marBottom w:val="91"/>
                      <w:divBdr>
                        <w:top w:val="single" w:sz="4" w:space="0" w:color="DFDFDF"/>
                        <w:left w:val="single" w:sz="4" w:space="0" w:color="DFDFDF"/>
                        <w:bottom w:val="single" w:sz="4" w:space="5" w:color="DFDFDF"/>
                        <w:right w:val="single" w:sz="4" w:space="0" w:color="DFDFDF"/>
                      </w:divBdr>
                      <w:divsChild>
                        <w:div w:id="1608998526">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008094818">
      <w:bodyDiv w:val="1"/>
      <w:marLeft w:val="0"/>
      <w:marRight w:val="0"/>
      <w:marTop w:val="0"/>
      <w:marBottom w:val="0"/>
      <w:divBdr>
        <w:top w:val="none" w:sz="0" w:space="0" w:color="auto"/>
        <w:left w:val="none" w:sz="0" w:space="0" w:color="auto"/>
        <w:bottom w:val="none" w:sz="0" w:space="0" w:color="auto"/>
        <w:right w:val="none" w:sz="0" w:space="0" w:color="auto"/>
      </w:divBdr>
      <w:divsChild>
        <w:div w:id="740829168">
          <w:marLeft w:val="0"/>
          <w:marRight w:val="0"/>
          <w:marTop w:val="0"/>
          <w:marBottom w:val="0"/>
          <w:divBdr>
            <w:top w:val="none" w:sz="0" w:space="0" w:color="auto"/>
            <w:left w:val="none" w:sz="0" w:space="0" w:color="auto"/>
            <w:bottom w:val="none" w:sz="0" w:space="0" w:color="auto"/>
            <w:right w:val="none" w:sz="0" w:space="0" w:color="auto"/>
          </w:divBdr>
          <w:divsChild>
            <w:div w:id="1157957437">
              <w:marLeft w:val="0"/>
              <w:marRight w:val="0"/>
              <w:marTop w:val="0"/>
              <w:marBottom w:val="0"/>
              <w:divBdr>
                <w:top w:val="none" w:sz="0" w:space="0" w:color="auto"/>
                <w:left w:val="none" w:sz="0" w:space="0" w:color="auto"/>
                <w:bottom w:val="none" w:sz="0" w:space="0" w:color="auto"/>
                <w:right w:val="none" w:sz="0" w:space="0" w:color="auto"/>
              </w:divBdr>
              <w:divsChild>
                <w:div w:id="696850622">
                  <w:marLeft w:val="0"/>
                  <w:marRight w:val="0"/>
                  <w:marTop w:val="0"/>
                  <w:marBottom w:val="0"/>
                  <w:divBdr>
                    <w:top w:val="none" w:sz="0" w:space="0" w:color="auto"/>
                    <w:left w:val="none" w:sz="0" w:space="0" w:color="auto"/>
                    <w:bottom w:val="none" w:sz="0" w:space="0" w:color="auto"/>
                    <w:right w:val="none" w:sz="0" w:space="0" w:color="auto"/>
                  </w:divBdr>
                  <w:divsChild>
                    <w:div w:id="1321730433">
                      <w:marLeft w:val="0"/>
                      <w:marRight w:val="0"/>
                      <w:marTop w:val="0"/>
                      <w:marBottom w:val="0"/>
                      <w:divBdr>
                        <w:top w:val="none" w:sz="0" w:space="0" w:color="auto"/>
                        <w:left w:val="none" w:sz="0" w:space="0" w:color="auto"/>
                        <w:bottom w:val="none" w:sz="0" w:space="0" w:color="auto"/>
                        <w:right w:val="none" w:sz="0" w:space="0" w:color="auto"/>
                      </w:divBdr>
                      <w:divsChild>
                        <w:div w:id="468666225">
                          <w:marLeft w:val="0"/>
                          <w:marRight w:val="0"/>
                          <w:marTop w:val="0"/>
                          <w:marBottom w:val="0"/>
                          <w:divBdr>
                            <w:top w:val="none" w:sz="0" w:space="0" w:color="auto"/>
                            <w:left w:val="none" w:sz="0" w:space="0" w:color="auto"/>
                            <w:bottom w:val="none" w:sz="0" w:space="0" w:color="auto"/>
                            <w:right w:val="none" w:sz="0" w:space="0" w:color="auto"/>
                          </w:divBdr>
                          <w:divsChild>
                            <w:div w:id="1253978109">
                              <w:marLeft w:val="3"/>
                              <w:marRight w:val="0"/>
                              <w:marTop w:val="0"/>
                              <w:marBottom w:val="0"/>
                              <w:divBdr>
                                <w:top w:val="none" w:sz="0" w:space="0" w:color="auto"/>
                                <w:left w:val="none" w:sz="0" w:space="0" w:color="auto"/>
                                <w:bottom w:val="none" w:sz="0" w:space="0" w:color="auto"/>
                                <w:right w:val="none" w:sz="0" w:space="0" w:color="auto"/>
                              </w:divBdr>
                              <w:divsChild>
                                <w:div w:id="1979872256">
                                  <w:marLeft w:val="0"/>
                                  <w:marRight w:val="0"/>
                                  <w:marTop w:val="0"/>
                                  <w:marBottom w:val="0"/>
                                  <w:divBdr>
                                    <w:top w:val="none" w:sz="0" w:space="0" w:color="auto"/>
                                    <w:left w:val="none" w:sz="0" w:space="0" w:color="auto"/>
                                    <w:bottom w:val="none" w:sz="0" w:space="0" w:color="auto"/>
                                    <w:right w:val="none" w:sz="0" w:space="0" w:color="auto"/>
                                  </w:divBdr>
                                  <w:divsChild>
                                    <w:div w:id="620771225">
                                      <w:marLeft w:val="0"/>
                                      <w:marRight w:val="0"/>
                                      <w:marTop w:val="0"/>
                                      <w:marBottom w:val="0"/>
                                      <w:divBdr>
                                        <w:top w:val="none" w:sz="0" w:space="0" w:color="auto"/>
                                        <w:left w:val="none" w:sz="0" w:space="0" w:color="auto"/>
                                        <w:bottom w:val="none" w:sz="0" w:space="0" w:color="auto"/>
                                        <w:right w:val="none" w:sz="0" w:space="0" w:color="auto"/>
                                      </w:divBdr>
                                      <w:divsChild>
                                        <w:div w:id="1090738730">
                                          <w:marLeft w:val="0"/>
                                          <w:marRight w:val="0"/>
                                          <w:marTop w:val="0"/>
                                          <w:marBottom w:val="0"/>
                                          <w:divBdr>
                                            <w:top w:val="none" w:sz="0" w:space="0" w:color="auto"/>
                                            <w:left w:val="none" w:sz="0" w:space="0" w:color="auto"/>
                                            <w:bottom w:val="none" w:sz="0" w:space="0" w:color="auto"/>
                                            <w:right w:val="none" w:sz="0" w:space="0" w:color="auto"/>
                                          </w:divBdr>
                                          <w:divsChild>
                                            <w:div w:id="1938951164">
                                              <w:marLeft w:val="0"/>
                                              <w:marRight w:val="0"/>
                                              <w:marTop w:val="0"/>
                                              <w:marBottom w:val="0"/>
                                              <w:divBdr>
                                                <w:top w:val="none" w:sz="0" w:space="0" w:color="auto"/>
                                                <w:left w:val="none" w:sz="0" w:space="0" w:color="auto"/>
                                                <w:bottom w:val="none" w:sz="0" w:space="0" w:color="auto"/>
                                                <w:right w:val="none" w:sz="0" w:space="0" w:color="auto"/>
                                              </w:divBdr>
                                              <w:divsChild>
                                                <w:div w:id="1846435669">
                                                  <w:marLeft w:val="0"/>
                                                  <w:marRight w:val="0"/>
                                                  <w:marTop w:val="0"/>
                                                  <w:marBottom w:val="0"/>
                                                  <w:divBdr>
                                                    <w:top w:val="none" w:sz="0" w:space="0" w:color="auto"/>
                                                    <w:left w:val="none" w:sz="0" w:space="0" w:color="auto"/>
                                                    <w:bottom w:val="none" w:sz="0" w:space="0" w:color="auto"/>
                                                    <w:right w:val="none" w:sz="0" w:space="0" w:color="auto"/>
                                                  </w:divBdr>
                                                  <w:divsChild>
                                                    <w:div w:id="780345789">
                                                      <w:marLeft w:val="0"/>
                                                      <w:marRight w:val="0"/>
                                                      <w:marTop w:val="0"/>
                                                      <w:marBottom w:val="0"/>
                                                      <w:divBdr>
                                                        <w:top w:val="none" w:sz="0" w:space="0" w:color="auto"/>
                                                        <w:left w:val="none" w:sz="0" w:space="0" w:color="auto"/>
                                                        <w:bottom w:val="none" w:sz="0" w:space="0" w:color="auto"/>
                                                        <w:right w:val="none" w:sz="0" w:space="0" w:color="auto"/>
                                                      </w:divBdr>
                                                      <w:divsChild>
                                                        <w:div w:id="466826078">
                                                          <w:marLeft w:val="0"/>
                                                          <w:marRight w:val="0"/>
                                                          <w:marTop w:val="0"/>
                                                          <w:marBottom w:val="0"/>
                                                          <w:divBdr>
                                                            <w:top w:val="none" w:sz="0" w:space="0" w:color="auto"/>
                                                            <w:left w:val="none" w:sz="0" w:space="0" w:color="auto"/>
                                                            <w:bottom w:val="none" w:sz="0" w:space="0" w:color="auto"/>
                                                            <w:right w:val="none" w:sz="0" w:space="0" w:color="auto"/>
                                                          </w:divBdr>
                                                          <w:divsChild>
                                                            <w:div w:id="1934589124">
                                                              <w:marLeft w:val="0"/>
                                                              <w:marRight w:val="0"/>
                                                              <w:marTop w:val="0"/>
                                                              <w:marBottom w:val="0"/>
                                                              <w:divBdr>
                                                                <w:top w:val="none" w:sz="0" w:space="0" w:color="auto"/>
                                                                <w:left w:val="none" w:sz="0" w:space="0" w:color="auto"/>
                                                                <w:bottom w:val="none" w:sz="0" w:space="0" w:color="auto"/>
                                                                <w:right w:val="none" w:sz="0" w:space="0" w:color="auto"/>
                                                              </w:divBdr>
                                                              <w:divsChild>
                                                                <w:div w:id="1634095773">
                                                                  <w:marLeft w:val="0"/>
                                                                  <w:marRight w:val="0"/>
                                                                  <w:marTop w:val="0"/>
                                                                  <w:marBottom w:val="0"/>
                                                                  <w:divBdr>
                                                                    <w:top w:val="none" w:sz="0" w:space="0" w:color="auto"/>
                                                                    <w:left w:val="none" w:sz="0" w:space="0" w:color="auto"/>
                                                                    <w:bottom w:val="none" w:sz="0" w:space="0" w:color="auto"/>
                                                                    <w:right w:val="none" w:sz="0" w:space="0" w:color="auto"/>
                                                                  </w:divBdr>
                                                                  <w:divsChild>
                                                                    <w:div w:id="223565903">
                                                                      <w:marLeft w:val="0"/>
                                                                      <w:marRight w:val="0"/>
                                                                      <w:marTop w:val="0"/>
                                                                      <w:marBottom w:val="0"/>
                                                                      <w:divBdr>
                                                                        <w:top w:val="none" w:sz="0" w:space="0" w:color="auto"/>
                                                                        <w:left w:val="none" w:sz="0" w:space="0" w:color="auto"/>
                                                                        <w:bottom w:val="none" w:sz="0" w:space="0" w:color="auto"/>
                                                                        <w:right w:val="none" w:sz="0" w:space="0" w:color="auto"/>
                                                                      </w:divBdr>
                                                                      <w:divsChild>
                                                                        <w:div w:id="7485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216111">
      <w:bodyDiv w:val="1"/>
      <w:marLeft w:val="0"/>
      <w:marRight w:val="0"/>
      <w:marTop w:val="0"/>
      <w:marBottom w:val="0"/>
      <w:divBdr>
        <w:top w:val="none" w:sz="0" w:space="0" w:color="auto"/>
        <w:left w:val="none" w:sz="0" w:space="0" w:color="auto"/>
        <w:bottom w:val="none" w:sz="0" w:space="0" w:color="auto"/>
        <w:right w:val="none" w:sz="0" w:space="0" w:color="auto"/>
      </w:divBdr>
    </w:div>
    <w:div w:id="1008674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8766">
          <w:marLeft w:val="0"/>
          <w:marRight w:val="0"/>
          <w:marTop w:val="0"/>
          <w:marBottom w:val="0"/>
          <w:divBdr>
            <w:top w:val="none" w:sz="0" w:space="0" w:color="auto"/>
            <w:left w:val="none" w:sz="0" w:space="0" w:color="auto"/>
            <w:bottom w:val="none" w:sz="0" w:space="0" w:color="auto"/>
            <w:right w:val="none" w:sz="0" w:space="0" w:color="auto"/>
          </w:divBdr>
          <w:divsChild>
            <w:div w:id="187724407">
              <w:marLeft w:val="0"/>
              <w:marRight w:val="0"/>
              <w:marTop w:val="0"/>
              <w:marBottom w:val="0"/>
              <w:divBdr>
                <w:top w:val="none" w:sz="0" w:space="0" w:color="auto"/>
                <w:left w:val="none" w:sz="0" w:space="0" w:color="auto"/>
                <w:bottom w:val="none" w:sz="0" w:space="0" w:color="auto"/>
                <w:right w:val="none" w:sz="0" w:space="0" w:color="auto"/>
              </w:divBdr>
              <w:divsChild>
                <w:div w:id="1829514854">
                  <w:marLeft w:val="0"/>
                  <w:marRight w:val="0"/>
                  <w:marTop w:val="0"/>
                  <w:marBottom w:val="0"/>
                  <w:divBdr>
                    <w:top w:val="none" w:sz="0" w:space="0" w:color="auto"/>
                    <w:left w:val="none" w:sz="0" w:space="0" w:color="auto"/>
                    <w:bottom w:val="none" w:sz="0" w:space="0" w:color="auto"/>
                    <w:right w:val="none" w:sz="0" w:space="0" w:color="auto"/>
                  </w:divBdr>
                  <w:divsChild>
                    <w:div w:id="1839349467">
                      <w:marLeft w:val="0"/>
                      <w:marRight w:val="0"/>
                      <w:marTop w:val="0"/>
                      <w:marBottom w:val="0"/>
                      <w:divBdr>
                        <w:top w:val="none" w:sz="0" w:space="0" w:color="auto"/>
                        <w:left w:val="none" w:sz="0" w:space="0" w:color="auto"/>
                        <w:bottom w:val="none" w:sz="0" w:space="0" w:color="auto"/>
                        <w:right w:val="none" w:sz="0" w:space="0" w:color="auto"/>
                      </w:divBdr>
                      <w:divsChild>
                        <w:div w:id="280843559">
                          <w:marLeft w:val="0"/>
                          <w:marRight w:val="0"/>
                          <w:marTop w:val="0"/>
                          <w:marBottom w:val="0"/>
                          <w:divBdr>
                            <w:top w:val="none" w:sz="0" w:space="0" w:color="auto"/>
                            <w:left w:val="none" w:sz="0" w:space="0" w:color="auto"/>
                            <w:bottom w:val="none" w:sz="0" w:space="0" w:color="auto"/>
                            <w:right w:val="none" w:sz="0" w:space="0" w:color="auto"/>
                          </w:divBdr>
                          <w:divsChild>
                            <w:div w:id="1413963189">
                              <w:marLeft w:val="3"/>
                              <w:marRight w:val="0"/>
                              <w:marTop w:val="0"/>
                              <w:marBottom w:val="0"/>
                              <w:divBdr>
                                <w:top w:val="none" w:sz="0" w:space="0" w:color="auto"/>
                                <w:left w:val="none" w:sz="0" w:space="0" w:color="auto"/>
                                <w:bottom w:val="none" w:sz="0" w:space="0" w:color="auto"/>
                                <w:right w:val="none" w:sz="0" w:space="0" w:color="auto"/>
                              </w:divBdr>
                              <w:divsChild>
                                <w:div w:id="786002153">
                                  <w:marLeft w:val="0"/>
                                  <w:marRight w:val="0"/>
                                  <w:marTop w:val="0"/>
                                  <w:marBottom w:val="0"/>
                                  <w:divBdr>
                                    <w:top w:val="none" w:sz="0" w:space="0" w:color="auto"/>
                                    <w:left w:val="none" w:sz="0" w:space="0" w:color="auto"/>
                                    <w:bottom w:val="none" w:sz="0" w:space="0" w:color="auto"/>
                                    <w:right w:val="none" w:sz="0" w:space="0" w:color="auto"/>
                                  </w:divBdr>
                                  <w:divsChild>
                                    <w:div w:id="1145588182">
                                      <w:marLeft w:val="0"/>
                                      <w:marRight w:val="0"/>
                                      <w:marTop w:val="0"/>
                                      <w:marBottom w:val="0"/>
                                      <w:divBdr>
                                        <w:top w:val="none" w:sz="0" w:space="0" w:color="auto"/>
                                        <w:left w:val="none" w:sz="0" w:space="0" w:color="auto"/>
                                        <w:bottom w:val="none" w:sz="0" w:space="0" w:color="auto"/>
                                        <w:right w:val="none" w:sz="0" w:space="0" w:color="auto"/>
                                      </w:divBdr>
                                      <w:divsChild>
                                        <w:div w:id="708652367">
                                          <w:marLeft w:val="0"/>
                                          <w:marRight w:val="0"/>
                                          <w:marTop w:val="0"/>
                                          <w:marBottom w:val="0"/>
                                          <w:divBdr>
                                            <w:top w:val="none" w:sz="0" w:space="0" w:color="auto"/>
                                            <w:left w:val="none" w:sz="0" w:space="0" w:color="auto"/>
                                            <w:bottom w:val="none" w:sz="0" w:space="0" w:color="auto"/>
                                            <w:right w:val="none" w:sz="0" w:space="0" w:color="auto"/>
                                          </w:divBdr>
                                          <w:divsChild>
                                            <w:div w:id="682711498">
                                              <w:marLeft w:val="0"/>
                                              <w:marRight w:val="0"/>
                                              <w:marTop w:val="0"/>
                                              <w:marBottom w:val="0"/>
                                              <w:divBdr>
                                                <w:top w:val="none" w:sz="0" w:space="0" w:color="auto"/>
                                                <w:left w:val="none" w:sz="0" w:space="0" w:color="auto"/>
                                                <w:bottom w:val="none" w:sz="0" w:space="0" w:color="auto"/>
                                                <w:right w:val="none" w:sz="0" w:space="0" w:color="auto"/>
                                              </w:divBdr>
                                              <w:divsChild>
                                                <w:div w:id="518935212">
                                                  <w:marLeft w:val="0"/>
                                                  <w:marRight w:val="0"/>
                                                  <w:marTop w:val="0"/>
                                                  <w:marBottom w:val="0"/>
                                                  <w:divBdr>
                                                    <w:top w:val="none" w:sz="0" w:space="0" w:color="auto"/>
                                                    <w:left w:val="none" w:sz="0" w:space="0" w:color="auto"/>
                                                    <w:bottom w:val="none" w:sz="0" w:space="0" w:color="auto"/>
                                                    <w:right w:val="none" w:sz="0" w:space="0" w:color="auto"/>
                                                  </w:divBdr>
                                                  <w:divsChild>
                                                    <w:div w:id="1931356264">
                                                      <w:marLeft w:val="0"/>
                                                      <w:marRight w:val="0"/>
                                                      <w:marTop w:val="0"/>
                                                      <w:marBottom w:val="0"/>
                                                      <w:divBdr>
                                                        <w:top w:val="none" w:sz="0" w:space="0" w:color="auto"/>
                                                        <w:left w:val="none" w:sz="0" w:space="0" w:color="auto"/>
                                                        <w:bottom w:val="none" w:sz="0" w:space="0" w:color="auto"/>
                                                        <w:right w:val="none" w:sz="0" w:space="0" w:color="auto"/>
                                                      </w:divBdr>
                                                      <w:divsChild>
                                                        <w:div w:id="208422213">
                                                          <w:marLeft w:val="0"/>
                                                          <w:marRight w:val="0"/>
                                                          <w:marTop w:val="0"/>
                                                          <w:marBottom w:val="0"/>
                                                          <w:divBdr>
                                                            <w:top w:val="none" w:sz="0" w:space="0" w:color="auto"/>
                                                            <w:left w:val="none" w:sz="0" w:space="0" w:color="auto"/>
                                                            <w:bottom w:val="none" w:sz="0" w:space="0" w:color="auto"/>
                                                            <w:right w:val="none" w:sz="0" w:space="0" w:color="auto"/>
                                                          </w:divBdr>
                                                          <w:divsChild>
                                                            <w:div w:id="962999860">
                                                              <w:marLeft w:val="0"/>
                                                              <w:marRight w:val="0"/>
                                                              <w:marTop w:val="0"/>
                                                              <w:marBottom w:val="0"/>
                                                              <w:divBdr>
                                                                <w:top w:val="none" w:sz="0" w:space="0" w:color="auto"/>
                                                                <w:left w:val="none" w:sz="0" w:space="0" w:color="auto"/>
                                                                <w:bottom w:val="none" w:sz="0" w:space="0" w:color="auto"/>
                                                                <w:right w:val="none" w:sz="0" w:space="0" w:color="auto"/>
                                                              </w:divBdr>
                                                              <w:divsChild>
                                                                <w:div w:id="41026512">
                                                                  <w:marLeft w:val="0"/>
                                                                  <w:marRight w:val="0"/>
                                                                  <w:marTop w:val="0"/>
                                                                  <w:marBottom w:val="0"/>
                                                                  <w:divBdr>
                                                                    <w:top w:val="none" w:sz="0" w:space="0" w:color="auto"/>
                                                                    <w:left w:val="none" w:sz="0" w:space="0" w:color="auto"/>
                                                                    <w:bottom w:val="none" w:sz="0" w:space="0" w:color="auto"/>
                                                                    <w:right w:val="none" w:sz="0" w:space="0" w:color="auto"/>
                                                                  </w:divBdr>
                                                                  <w:divsChild>
                                                                    <w:div w:id="801460203">
                                                                      <w:marLeft w:val="0"/>
                                                                      <w:marRight w:val="0"/>
                                                                      <w:marTop w:val="0"/>
                                                                      <w:marBottom w:val="0"/>
                                                                      <w:divBdr>
                                                                        <w:top w:val="none" w:sz="0" w:space="0" w:color="auto"/>
                                                                        <w:left w:val="none" w:sz="0" w:space="0" w:color="auto"/>
                                                                        <w:bottom w:val="none" w:sz="0" w:space="0" w:color="auto"/>
                                                                        <w:right w:val="none" w:sz="0" w:space="0" w:color="auto"/>
                                                                      </w:divBdr>
                                                                      <w:divsChild>
                                                                        <w:div w:id="13701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522619">
      <w:bodyDiv w:val="1"/>
      <w:marLeft w:val="0"/>
      <w:marRight w:val="0"/>
      <w:marTop w:val="0"/>
      <w:marBottom w:val="0"/>
      <w:divBdr>
        <w:top w:val="none" w:sz="0" w:space="0" w:color="auto"/>
        <w:left w:val="none" w:sz="0" w:space="0" w:color="auto"/>
        <w:bottom w:val="none" w:sz="0" w:space="0" w:color="auto"/>
        <w:right w:val="none" w:sz="0" w:space="0" w:color="auto"/>
      </w:divBdr>
    </w:div>
    <w:div w:id="1011106555">
      <w:bodyDiv w:val="1"/>
      <w:marLeft w:val="0"/>
      <w:marRight w:val="0"/>
      <w:marTop w:val="0"/>
      <w:marBottom w:val="0"/>
      <w:divBdr>
        <w:top w:val="none" w:sz="0" w:space="0" w:color="auto"/>
        <w:left w:val="none" w:sz="0" w:space="0" w:color="auto"/>
        <w:bottom w:val="none" w:sz="0" w:space="0" w:color="auto"/>
        <w:right w:val="none" w:sz="0" w:space="0" w:color="auto"/>
      </w:divBdr>
      <w:divsChild>
        <w:div w:id="359553292">
          <w:marLeft w:val="0"/>
          <w:marRight w:val="0"/>
          <w:marTop w:val="0"/>
          <w:marBottom w:val="0"/>
          <w:divBdr>
            <w:top w:val="none" w:sz="0" w:space="0" w:color="auto"/>
            <w:left w:val="none" w:sz="0" w:space="0" w:color="auto"/>
            <w:bottom w:val="none" w:sz="0" w:space="0" w:color="auto"/>
            <w:right w:val="none" w:sz="0" w:space="0" w:color="auto"/>
          </w:divBdr>
          <w:divsChild>
            <w:div w:id="843475058">
              <w:marLeft w:val="0"/>
              <w:marRight w:val="0"/>
              <w:marTop w:val="0"/>
              <w:marBottom w:val="0"/>
              <w:divBdr>
                <w:top w:val="none" w:sz="0" w:space="0" w:color="auto"/>
                <w:left w:val="none" w:sz="0" w:space="0" w:color="auto"/>
                <w:bottom w:val="none" w:sz="0" w:space="0" w:color="auto"/>
                <w:right w:val="none" w:sz="0" w:space="0" w:color="auto"/>
              </w:divBdr>
              <w:divsChild>
                <w:div w:id="972716812">
                  <w:marLeft w:val="0"/>
                  <w:marRight w:val="0"/>
                  <w:marTop w:val="0"/>
                  <w:marBottom w:val="0"/>
                  <w:divBdr>
                    <w:top w:val="none" w:sz="0" w:space="0" w:color="auto"/>
                    <w:left w:val="none" w:sz="0" w:space="0" w:color="auto"/>
                    <w:bottom w:val="none" w:sz="0" w:space="0" w:color="auto"/>
                    <w:right w:val="none" w:sz="0" w:space="0" w:color="auto"/>
                  </w:divBdr>
                  <w:divsChild>
                    <w:div w:id="1777673390">
                      <w:marLeft w:val="0"/>
                      <w:marRight w:val="0"/>
                      <w:marTop w:val="0"/>
                      <w:marBottom w:val="0"/>
                      <w:divBdr>
                        <w:top w:val="none" w:sz="0" w:space="0" w:color="auto"/>
                        <w:left w:val="none" w:sz="0" w:space="0" w:color="auto"/>
                        <w:bottom w:val="none" w:sz="0" w:space="0" w:color="auto"/>
                        <w:right w:val="none" w:sz="0" w:space="0" w:color="auto"/>
                      </w:divBdr>
                      <w:divsChild>
                        <w:div w:id="1485663619">
                          <w:marLeft w:val="0"/>
                          <w:marRight w:val="0"/>
                          <w:marTop w:val="0"/>
                          <w:marBottom w:val="0"/>
                          <w:divBdr>
                            <w:top w:val="none" w:sz="0" w:space="0" w:color="auto"/>
                            <w:left w:val="none" w:sz="0" w:space="0" w:color="auto"/>
                            <w:bottom w:val="none" w:sz="0" w:space="0" w:color="auto"/>
                            <w:right w:val="none" w:sz="0" w:space="0" w:color="auto"/>
                          </w:divBdr>
                          <w:divsChild>
                            <w:div w:id="122428146">
                              <w:marLeft w:val="3"/>
                              <w:marRight w:val="0"/>
                              <w:marTop w:val="0"/>
                              <w:marBottom w:val="0"/>
                              <w:divBdr>
                                <w:top w:val="none" w:sz="0" w:space="0" w:color="auto"/>
                                <w:left w:val="none" w:sz="0" w:space="0" w:color="auto"/>
                                <w:bottom w:val="none" w:sz="0" w:space="0" w:color="auto"/>
                                <w:right w:val="none" w:sz="0" w:space="0" w:color="auto"/>
                              </w:divBdr>
                              <w:divsChild>
                                <w:div w:id="1249385110">
                                  <w:marLeft w:val="0"/>
                                  <w:marRight w:val="0"/>
                                  <w:marTop w:val="0"/>
                                  <w:marBottom w:val="0"/>
                                  <w:divBdr>
                                    <w:top w:val="none" w:sz="0" w:space="0" w:color="auto"/>
                                    <w:left w:val="none" w:sz="0" w:space="0" w:color="auto"/>
                                    <w:bottom w:val="none" w:sz="0" w:space="0" w:color="auto"/>
                                    <w:right w:val="none" w:sz="0" w:space="0" w:color="auto"/>
                                  </w:divBdr>
                                  <w:divsChild>
                                    <w:div w:id="1867936885">
                                      <w:marLeft w:val="0"/>
                                      <w:marRight w:val="0"/>
                                      <w:marTop w:val="0"/>
                                      <w:marBottom w:val="0"/>
                                      <w:divBdr>
                                        <w:top w:val="none" w:sz="0" w:space="0" w:color="auto"/>
                                        <w:left w:val="none" w:sz="0" w:space="0" w:color="auto"/>
                                        <w:bottom w:val="none" w:sz="0" w:space="0" w:color="auto"/>
                                        <w:right w:val="none" w:sz="0" w:space="0" w:color="auto"/>
                                      </w:divBdr>
                                      <w:divsChild>
                                        <w:div w:id="621350562">
                                          <w:marLeft w:val="0"/>
                                          <w:marRight w:val="0"/>
                                          <w:marTop w:val="0"/>
                                          <w:marBottom w:val="0"/>
                                          <w:divBdr>
                                            <w:top w:val="none" w:sz="0" w:space="0" w:color="auto"/>
                                            <w:left w:val="none" w:sz="0" w:space="0" w:color="auto"/>
                                            <w:bottom w:val="none" w:sz="0" w:space="0" w:color="auto"/>
                                            <w:right w:val="none" w:sz="0" w:space="0" w:color="auto"/>
                                          </w:divBdr>
                                          <w:divsChild>
                                            <w:div w:id="458424644">
                                              <w:marLeft w:val="0"/>
                                              <w:marRight w:val="0"/>
                                              <w:marTop w:val="0"/>
                                              <w:marBottom w:val="0"/>
                                              <w:divBdr>
                                                <w:top w:val="none" w:sz="0" w:space="0" w:color="auto"/>
                                                <w:left w:val="none" w:sz="0" w:space="0" w:color="auto"/>
                                                <w:bottom w:val="none" w:sz="0" w:space="0" w:color="auto"/>
                                                <w:right w:val="none" w:sz="0" w:space="0" w:color="auto"/>
                                              </w:divBdr>
                                              <w:divsChild>
                                                <w:div w:id="76755078">
                                                  <w:marLeft w:val="0"/>
                                                  <w:marRight w:val="0"/>
                                                  <w:marTop w:val="0"/>
                                                  <w:marBottom w:val="0"/>
                                                  <w:divBdr>
                                                    <w:top w:val="none" w:sz="0" w:space="0" w:color="auto"/>
                                                    <w:left w:val="none" w:sz="0" w:space="0" w:color="auto"/>
                                                    <w:bottom w:val="none" w:sz="0" w:space="0" w:color="auto"/>
                                                    <w:right w:val="none" w:sz="0" w:space="0" w:color="auto"/>
                                                  </w:divBdr>
                                                  <w:divsChild>
                                                    <w:div w:id="1360818297">
                                                      <w:marLeft w:val="0"/>
                                                      <w:marRight w:val="0"/>
                                                      <w:marTop w:val="0"/>
                                                      <w:marBottom w:val="0"/>
                                                      <w:divBdr>
                                                        <w:top w:val="none" w:sz="0" w:space="0" w:color="auto"/>
                                                        <w:left w:val="none" w:sz="0" w:space="0" w:color="auto"/>
                                                        <w:bottom w:val="none" w:sz="0" w:space="0" w:color="auto"/>
                                                        <w:right w:val="none" w:sz="0" w:space="0" w:color="auto"/>
                                                      </w:divBdr>
                                                      <w:divsChild>
                                                        <w:div w:id="1058555657">
                                                          <w:marLeft w:val="0"/>
                                                          <w:marRight w:val="0"/>
                                                          <w:marTop w:val="0"/>
                                                          <w:marBottom w:val="0"/>
                                                          <w:divBdr>
                                                            <w:top w:val="none" w:sz="0" w:space="0" w:color="auto"/>
                                                            <w:left w:val="none" w:sz="0" w:space="0" w:color="auto"/>
                                                            <w:bottom w:val="none" w:sz="0" w:space="0" w:color="auto"/>
                                                            <w:right w:val="none" w:sz="0" w:space="0" w:color="auto"/>
                                                          </w:divBdr>
                                                          <w:divsChild>
                                                            <w:div w:id="687828474">
                                                              <w:marLeft w:val="0"/>
                                                              <w:marRight w:val="0"/>
                                                              <w:marTop w:val="0"/>
                                                              <w:marBottom w:val="0"/>
                                                              <w:divBdr>
                                                                <w:top w:val="none" w:sz="0" w:space="0" w:color="auto"/>
                                                                <w:left w:val="none" w:sz="0" w:space="0" w:color="auto"/>
                                                                <w:bottom w:val="none" w:sz="0" w:space="0" w:color="auto"/>
                                                                <w:right w:val="none" w:sz="0" w:space="0" w:color="auto"/>
                                                              </w:divBdr>
                                                              <w:divsChild>
                                                                <w:div w:id="1901792108">
                                                                  <w:marLeft w:val="0"/>
                                                                  <w:marRight w:val="0"/>
                                                                  <w:marTop w:val="0"/>
                                                                  <w:marBottom w:val="0"/>
                                                                  <w:divBdr>
                                                                    <w:top w:val="none" w:sz="0" w:space="0" w:color="auto"/>
                                                                    <w:left w:val="none" w:sz="0" w:space="0" w:color="auto"/>
                                                                    <w:bottom w:val="none" w:sz="0" w:space="0" w:color="auto"/>
                                                                    <w:right w:val="none" w:sz="0" w:space="0" w:color="auto"/>
                                                                  </w:divBdr>
                                                                  <w:divsChild>
                                                                    <w:div w:id="244918454">
                                                                      <w:marLeft w:val="0"/>
                                                                      <w:marRight w:val="0"/>
                                                                      <w:marTop w:val="0"/>
                                                                      <w:marBottom w:val="0"/>
                                                                      <w:divBdr>
                                                                        <w:top w:val="none" w:sz="0" w:space="0" w:color="auto"/>
                                                                        <w:left w:val="none" w:sz="0" w:space="0" w:color="auto"/>
                                                                        <w:bottom w:val="none" w:sz="0" w:space="0" w:color="auto"/>
                                                                        <w:right w:val="none" w:sz="0" w:space="0" w:color="auto"/>
                                                                      </w:divBdr>
                                                                      <w:divsChild>
                                                                        <w:div w:id="89104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374409">
      <w:bodyDiv w:val="1"/>
      <w:marLeft w:val="0"/>
      <w:marRight w:val="0"/>
      <w:marTop w:val="0"/>
      <w:marBottom w:val="0"/>
      <w:divBdr>
        <w:top w:val="none" w:sz="0" w:space="0" w:color="auto"/>
        <w:left w:val="none" w:sz="0" w:space="0" w:color="auto"/>
        <w:bottom w:val="none" w:sz="0" w:space="0" w:color="auto"/>
        <w:right w:val="none" w:sz="0" w:space="0" w:color="auto"/>
      </w:divBdr>
    </w:div>
    <w:div w:id="1012875250">
      <w:bodyDiv w:val="1"/>
      <w:marLeft w:val="0"/>
      <w:marRight w:val="0"/>
      <w:marTop w:val="0"/>
      <w:marBottom w:val="0"/>
      <w:divBdr>
        <w:top w:val="none" w:sz="0" w:space="0" w:color="auto"/>
        <w:left w:val="none" w:sz="0" w:space="0" w:color="auto"/>
        <w:bottom w:val="none" w:sz="0" w:space="0" w:color="auto"/>
        <w:right w:val="none" w:sz="0" w:space="0" w:color="auto"/>
      </w:divBdr>
    </w:div>
    <w:div w:id="1013143689">
      <w:bodyDiv w:val="1"/>
      <w:marLeft w:val="0"/>
      <w:marRight w:val="0"/>
      <w:marTop w:val="0"/>
      <w:marBottom w:val="0"/>
      <w:divBdr>
        <w:top w:val="none" w:sz="0" w:space="0" w:color="auto"/>
        <w:left w:val="none" w:sz="0" w:space="0" w:color="auto"/>
        <w:bottom w:val="none" w:sz="0" w:space="0" w:color="auto"/>
        <w:right w:val="none" w:sz="0" w:space="0" w:color="auto"/>
      </w:divBdr>
    </w:div>
    <w:div w:id="1013412828">
      <w:bodyDiv w:val="1"/>
      <w:marLeft w:val="0"/>
      <w:marRight w:val="0"/>
      <w:marTop w:val="0"/>
      <w:marBottom w:val="0"/>
      <w:divBdr>
        <w:top w:val="none" w:sz="0" w:space="0" w:color="auto"/>
        <w:left w:val="none" w:sz="0" w:space="0" w:color="auto"/>
        <w:bottom w:val="none" w:sz="0" w:space="0" w:color="auto"/>
        <w:right w:val="none" w:sz="0" w:space="0" w:color="auto"/>
      </w:divBdr>
      <w:divsChild>
        <w:div w:id="255947242">
          <w:marLeft w:val="0"/>
          <w:marRight w:val="0"/>
          <w:marTop w:val="0"/>
          <w:marBottom w:val="0"/>
          <w:divBdr>
            <w:top w:val="none" w:sz="0" w:space="0" w:color="auto"/>
            <w:left w:val="none" w:sz="0" w:space="0" w:color="auto"/>
            <w:bottom w:val="none" w:sz="0" w:space="0" w:color="auto"/>
            <w:right w:val="none" w:sz="0" w:space="0" w:color="auto"/>
          </w:divBdr>
          <w:divsChild>
            <w:div w:id="1333295373">
              <w:marLeft w:val="0"/>
              <w:marRight w:val="0"/>
              <w:marTop w:val="0"/>
              <w:marBottom w:val="0"/>
              <w:divBdr>
                <w:top w:val="none" w:sz="0" w:space="0" w:color="auto"/>
                <w:left w:val="none" w:sz="0" w:space="0" w:color="auto"/>
                <w:bottom w:val="none" w:sz="0" w:space="0" w:color="auto"/>
                <w:right w:val="none" w:sz="0" w:space="0" w:color="auto"/>
              </w:divBdr>
              <w:divsChild>
                <w:div w:id="2082025324">
                  <w:marLeft w:val="0"/>
                  <w:marRight w:val="0"/>
                  <w:marTop w:val="0"/>
                  <w:marBottom w:val="0"/>
                  <w:divBdr>
                    <w:top w:val="none" w:sz="0" w:space="0" w:color="auto"/>
                    <w:left w:val="none" w:sz="0" w:space="0" w:color="auto"/>
                    <w:bottom w:val="none" w:sz="0" w:space="0" w:color="auto"/>
                    <w:right w:val="none" w:sz="0" w:space="0" w:color="auto"/>
                  </w:divBdr>
                  <w:divsChild>
                    <w:div w:id="2097285591">
                      <w:marLeft w:val="209"/>
                      <w:marRight w:val="0"/>
                      <w:marTop w:val="104"/>
                      <w:marBottom w:val="104"/>
                      <w:divBdr>
                        <w:top w:val="none" w:sz="0" w:space="0" w:color="auto"/>
                        <w:left w:val="none" w:sz="0" w:space="0" w:color="auto"/>
                        <w:bottom w:val="none" w:sz="0" w:space="0" w:color="auto"/>
                        <w:right w:val="none" w:sz="0" w:space="0" w:color="auto"/>
                      </w:divBdr>
                      <w:divsChild>
                        <w:div w:id="1587037275">
                          <w:marLeft w:val="0"/>
                          <w:marRight w:val="0"/>
                          <w:marTop w:val="0"/>
                          <w:marBottom w:val="0"/>
                          <w:divBdr>
                            <w:top w:val="none" w:sz="0" w:space="0" w:color="auto"/>
                            <w:left w:val="none" w:sz="0" w:space="0" w:color="auto"/>
                            <w:bottom w:val="none" w:sz="0" w:space="0" w:color="auto"/>
                            <w:right w:val="none" w:sz="0" w:space="0" w:color="auto"/>
                          </w:divBdr>
                          <w:divsChild>
                            <w:div w:id="1772701750">
                              <w:marLeft w:val="0"/>
                              <w:marRight w:val="0"/>
                              <w:marTop w:val="0"/>
                              <w:marBottom w:val="0"/>
                              <w:divBdr>
                                <w:top w:val="none" w:sz="0" w:space="0" w:color="auto"/>
                                <w:left w:val="none" w:sz="0" w:space="0" w:color="auto"/>
                                <w:bottom w:val="none" w:sz="0" w:space="0" w:color="auto"/>
                                <w:right w:val="none" w:sz="0" w:space="0" w:color="auto"/>
                              </w:divBdr>
                              <w:divsChild>
                                <w:div w:id="588928065">
                                  <w:marLeft w:val="0"/>
                                  <w:marRight w:val="0"/>
                                  <w:marTop w:val="0"/>
                                  <w:marBottom w:val="0"/>
                                  <w:divBdr>
                                    <w:top w:val="none" w:sz="0" w:space="0" w:color="auto"/>
                                    <w:left w:val="none" w:sz="0" w:space="0" w:color="auto"/>
                                    <w:bottom w:val="none" w:sz="0" w:space="0" w:color="auto"/>
                                    <w:right w:val="none" w:sz="0" w:space="0" w:color="auto"/>
                                  </w:divBdr>
                                  <w:divsChild>
                                    <w:div w:id="1288463865">
                                      <w:marLeft w:val="0"/>
                                      <w:marRight w:val="0"/>
                                      <w:marTop w:val="0"/>
                                      <w:marBottom w:val="0"/>
                                      <w:divBdr>
                                        <w:top w:val="none" w:sz="0" w:space="0" w:color="auto"/>
                                        <w:left w:val="none" w:sz="0" w:space="0" w:color="auto"/>
                                        <w:bottom w:val="none" w:sz="0" w:space="0" w:color="auto"/>
                                        <w:right w:val="none" w:sz="0" w:space="0" w:color="auto"/>
                                      </w:divBdr>
                                      <w:divsChild>
                                        <w:div w:id="889999458">
                                          <w:marLeft w:val="0"/>
                                          <w:marRight w:val="0"/>
                                          <w:marTop w:val="0"/>
                                          <w:marBottom w:val="0"/>
                                          <w:divBdr>
                                            <w:top w:val="none" w:sz="0" w:space="0" w:color="auto"/>
                                            <w:left w:val="none" w:sz="0" w:space="0" w:color="auto"/>
                                            <w:bottom w:val="none" w:sz="0" w:space="0" w:color="auto"/>
                                            <w:right w:val="none" w:sz="0" w:space="0" w:color="auto"/>
                                          </w:divBdr>
                                          <w:divsChild>
                                            <w:div w:id="14532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4963761">
      <w:bodyDiv w:val="1"/>
      <w:marLeft w:val="0"/>
      <w:marRight w:val="0"/>
      <w:marTop w:val="0"/>
      <w:marBottom w:val="0"/>
      <w:divBdr>
        <w:top w:val="none" w:sz="0" w:space="0" w:color="auto"/>
        <w:left w:val="none" w:sz="0" w:space="0" w:color="auto"/>
        <w:bottom w:val="none" w:sz="0" w:space="0" w:color="auto"/>
        <w:right w:val="none" w:sz="0" w:space="0" w:color="auto"/>
      </w:divBdr>
    </w:div>
    <w:div w:id="1015112841">
      <w:bodyDiv w:val="1"/>
      <w:marLeft w:val="0"/>
      <w:marRight w:val="0"/>
      <w:marTop w:val="0"/>
      <w:marBottom w:val="0"/>
      <w:divBdr>
        <w:top w:val="none" w:sz="0" w:space="0" w:color="auto"/>
        <w:left w:val="none" w:sz="0" w:space="0" w:color="auto"/>
        <w:bottom w:val="none" w:sz="0" w:space="0" w:color="auto"/>
        <w:right w:val="none" w:sz="0" w:space="0" w:color="auto"/>
      </w:divBdr>
    </w:div>
    <w:div w:id="1015154010">
      <w:bodyDiv w:val="1"/>
      <w:marLeft w:val="0"/>
      <w:marRight w:val="0"/>
      <w:marTop w:val="0"/>
      <w:marBottom w:val="0"/>
      <w:divBdr>
        <w:top w:val="none" w:sz="0" w:space="0" w:color="auto"/>
        <w:left w:val="none" w:sz="0" w:space="0" w:color="auto"/>
        <w:bottom w:val="none" w:sz="0" w:space="0" w:color="auto"/>
        <w:right w:val="none" w:sz="0" w:space="0" w:color="auto"/>
      </w:divBdr>
      <w:divsChild>
        <w:div w:id="991635610">
          <w:marLeft w:val="0"/>
          <w:marRight w:val="0"/>
          <w:marTop w:val="0"/>
          <w:marBottom w:val="0"/>
          <w:divBdr>
            <w:top w:val="none" w:sz="0" w:space="0" w:color="auto"/>
            <w:left w:val="none" w:sz="0" w:space="0" w:color="auto"/>
            <w:bottom w:val="none" w:sz="0" w:space="0" w:color="auto"/>
            <w:right w:val="none" w:sz="0" w:space="0" w:color="auto"/>
          </w:divBdr>
          <w:divsChild>
            <w:div w:id="427316311">
              <w:marLeft w:val="0"/>
              <w:marRight w:val="0"/>
              <w:marTop w:val="0"/>
              <w:marBottom w:val="0"/>
              <w:divBdr>
                <w:top w:val="none" w:sz="0" w:space="0" w:color="auto"/>
                <w:left w:val="none" w:sz="0" w:space="0" w:color="auto"/>
                <w:bottom w:val="none" w:sz="0" w:space="0" w:color="auto"/>
                <w:right w:val="none" w:sz="0" w:space="0" w:color="auto"/>
              </w:divBdr>
              <w:divsChild>
                <w:div w:id="2083674386">
                  <w:marLeft w:val="0"/>
                  <w:marRight w:val="0"/>
                  <w:marTop w:val="0"/>
                  <w:marBottom w:val="0"/>
                  <w:divBdr>
                    <w:top w:val="none" w:sz="0" w:space="0" w:color="auto"/>
                    <w:left w:val="none" w:sz="0" w:space="0" w:color="auto"/>
                    <w:bottom w:val="none" w:sz="0" w:space="0" w:color="auto"/>
                    <w:right w:val="none" w:sz="0" w:space="0" w:color="auto"/>
                  </w:divBdr>
                  <w:divsChild>
                    <w:div w:id="1496799258">
                      <w:marLeft w:val="0"/>
                      <w:marRight w:val="0"/>
                      <w:marTop w:val="0"/>
                      <w:marBottom w:val="0"/>
                      <w:divBdr>
                        <w:top w:val="none" w:sz="0" w:space="0" w:color="auto"/>
                        <w:left w:val="none" w:sz="0" w:space="0" w:color="auto"/>
                        <w:bottom w:val="none" w:sz="0" w:space="0" w:color="auto"/>
                        <w:right w:val="none" w:sz="0" w:space="0" w:color="auto"/>
                      </w:divBdr>
                      <w:divsChild>
                        <w:div w:id="163669218">
                          <w:marLeft w:val="0"/>
                          <w:marRight w:val="0"/>
                          <w:marTop w:val="0"/>
                          <w:marBottom w:val="0"/>
                          <w:divBdr>
                            <w:top w:val="none" w:sz="0" w:space="0" w:color="auto"/>
                            <w:left w:val="none" w:sz="0" w:space="0" w:color="auto"/>
                            <w:bottom w:val="none" w:sz="0" w:space="0" w:color="auto"/>
                            <w:right w:val="none" w:sz="0" w:space="0" w:color="auto"/>
                          </w:divBdr>
                          <w:divsChild>
                            <w:div w:id="828592924">
                              <w:marLeft w:val="3"/>
                              <w:marRight w:val="0"/>
                              <w:marTop w:val="0"/>
                              <w:marBottom w:val="0"/>
                              <w:divBdr>
                                <w:top w:val="none" w:sz="0" w:space="0" w:color="auto"/>
                                <w:left w:val="none" w:sz="0" w:space="0" w:color="auto"/>
                                <w:bottom w:val="none" w:sz="0" w:space="0" w:color="auto"/>
                                <w:right w:val="none" w:sz="0" w:space="0" w:color="auto"/>
                              </w:divBdr>
                              <w:divsChild>
                                <w:div w:id="209921738">
                                  <w:marLeft w:val="0"/>
                                  <w:marRight w:val="0"/>
                                  <w:marTop w:val="0"/>
                                  <w:marBottom w:val="0"/>
                                  <w:divBdr>
                                    <w:top w:val="none" w:sz="0" w:space="0" w:color="auto"/>
                                    <w:left w:val="none" w:sz="0" w:space="0" w:color="auto"/>
                                    <w:bottom w:val="none" w:sz="0" w:space="0" w:color="auto"/>
                                    <w:right w:val="none" w:sz="0" w:space="0" w:color="auto"/>
                                  </w:divBdr>
                                  <w:divsChild>
                                    <w:div w:id="2033259238">
                                      <w:marLeft w:val="0"/>
                                      <w:marRight w:val="0"/>
                                      <w:marTop w:val="0"/>
                                      <w:marBottom w:val="0"/>
                                      <w:divBdr>
                                        <w:top w:val="none" w:sz="0" w:space="0" w:color="auto"/>
                                        <w:left w:val="none" w:sz="0" w:space="0" w:color="auto"/>
                                        <w:bottom w:val="none" w:sz="0" w:space="0" w:color="auto"/>
                                        <w:right w:val="none" w:sz="0" w:space="0" w:color="auto"/>
                                      </w:divBdr>
                                      <w:divsChild>
                                        <w:div w:id="953948909">
                                          <w:marLeft w:val="0"/>
                                          <w:marRight w:val="0"/>
                                          <w:marTop w:val="0"/>
                                          <w:marBottom w:val="0"/>
                                          <w:divBdr>
                                            <w:top w:val="none" w:sz="0" w:space="0" w:color="auto"/>
                                            <w:left w:val="none" w:sz="0" w:space="0" w:color="auto"/>
                                            <w:bottom w:val="none" w:sz="0" w:space="0" w:color="auto"/>
                                            <w:right w:val="none" w:sz="0" w:space="0" w:color="auto"/>
                                          </w:divBdr>
                                          <w:divsChild>
                                            <w:div w:id="1814592355">
                                              <w:marLeft w:val="0"/>
                                              <w:marRight w:val="0"/>
                                              <w:marTop w:val="0"/>
                                              <w:marBottom w:val="0"/>
                                              <w:divBdr>
                                                <w:top w:val="none" w:sz="0" w:space="0" w:color="auto"/>
                                                <w:left w:val="none" w:sz="0" w:space="0" w:color="auto"/>
                                                <w:bottom w:val="none" w:sz="0" w:space="0" w:color="auto"/>
                                                <w:right w:val="none" w:sz="0" w:space="0" w:color="auto"/>
                                              </w:divBdr>
                                              <w:divsChild>
                                                <w:div w:id="21247056">
                                                  <w:marLeft w:val="0"/>
                                                  <w:marRight w:val="0"/>
                                                  <w:marTop w:val="0"/>
                                                  <w:marBottom w:val="0"/>
                                                  <w:divBdr>
                                                    <w:top w:val="none" w:sz="0" w:space="0" w:color="auto"/>
                                                    <w:left w:val="none" w:sz="0" w:space="0" w:color="auto"/>
                                                    <w:bottom w:val="none" w:sz="0" w:space="0" w:color="auto"/>
                                                    <w:right w:val="none" w:sz="0" w:space="0" w:color="auto"/>
                                                  </w:divBdr>
                                                  <w:divsChild>
                                                    <w:div w:id="1099714589">
                                                      <w:marLeft w:val="0"/>
                                                      <w:marRight w:val="0"/>
                                                      <w:marTop w:val="0"/>
                                                      <w:marBottom w:val="0"/>
                                                      <w:divBdr>
                                                        <w:top w:val="none" w:sz="0" w:space="0" w:color="auto"/>
                                                        <w:left w:val="none" w:sz="0" w:space="0" w:color="auto"/>
                                                        <w:bottom w:val="none" w:sz="0" w:space="0" w:color="auto"/>
                                                        <w:right w:val="none" w:sz="0" w:space="0" w:color="auto"/>
                                                      </w:divBdr>
                                                      <w:divsChild>
                                                        <w:div w:id="358893741">
                                                          <w:marLeft w:val="0"/>
                                                          <w:marRight w:val="0"/>
                                                          <w:marTop w:val="0"/>
                                                          <w:marBottom w:val="0"/>
                                                          <w:divBdr>
                                                            <w:top w:val="none" w:sz="0" w:space="0" w:color="auto"/>
                                                            <w:left w:val="none" w:sz="0" w:space="0" w:color="auto"/>
                                                            <w:bottom w:val="none" w:sz="0" w:space="0" w:color="auto"/>
                                                            <w:right w:val="none" w:sz="0" w:space="0" w:color="auto"/>
                                                          </w:divBdr>
                                                          <w:divsChild>
                                                            <w:div w:id="1589117299">
                                                              <w:marLeft w:val="0"/>
                                                              <w:marRight w:val="0"/>
                                                              <w:marTop w:val="0"/>
                                                              <w:marBottom w:val="0"/>
                                                              <w:divBdr>
                                                                <w:top w:val="none" w:sz="0" w:space="0" w:color="auto"/>
                                                                <w:left w:val="none" w:sz="0" w:space="0" w:color="auto"/>
                                                                <w:bottom w:val="none" w:sz="0" w:space="0" w:color="auto"/>
                                                                <w:right w:val="none" w:sz="0" w:space="0" w:color="auto"/>
                                                              </w:divBdr>
                                                              <w:divsChild>
                                                                <w:div w:id="313416366">
                                                                  <w:marLeft w:val="0"/>
                                                                  <w:marRight w:val="0"/>
                                                                  <w:marTop w:val="0"/>
                                                                  <w:marBottom w:val="0"/>
                                                                  <w:divBdr>
                                                                    <w:top w:val="none" w:sz="0" w:space="0" w:color="auto"/>
                                                                    <w:left w:val="none" w:sz="0" w:space="0" w:color="auto"/>
                                                                    <w:bottom w:val="none" w:sz="0" w:space="0" w:color="auto"/>
                                                                    <w:right w:val="none" w:sz="0" w:space="0" w:color="auto"/>
                                                                  </w:divBdr>
                                                                  <w:divsChild>
                                                                    <w:div w:id="923537917">
                                                                      <w:marLeft w:val="0"/>
                                                                      <w:marRight w:val="0"/>
                                                                      <w:marTop w:val="0"/>
                                                                      <w:marBottom w:val="0"/>
                                                                      <w:divBdr>
                                                                        <w:top w:val="none" w:sz="0" w:space="0" w:color="auto"/>
                                                                        <w:left w:val="none" w:sz="0" w:space="0" w:color="auto"/>
                                                                        <w:bottom w:val="none" w:sz="0" w:space="0" w:color="auto"/>
                                                                        <w:right w:val="none" w:sz="0" w:space="0" w:color="auto"/>
                                                                      </w:divBdr>
                                                                      <w:divsChild>
                                                                        <w:div w:id="8028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378510">
      <w:bodyDiv w:val="1"/>
      <w:marLeft w:val="0"/>
      <w:marRight w:val="0"/>
      <w:marTop w:val="0"/>
      <w:marBottom w:val="0"/>
      <w:divBdr>
        <w:top w:val="none" w:sz="0" w:space="0" w:color="auto"/>
        <w:left w:val="none" w:sz="0" w:space="0" w:color="auto"/>
        <w:bottom w:val="none" w:sz="0" w:space="0" w:color="auto"/>
        <w:right w:val="none" w:sz="0" w:space="0" w:color="auto"/>
      </w:divBdr>
      <w:divsChild>
        <w:div w:id="1382094921">
          <w:marLeft w:val="0"/>
          <w:marRight w:val="0"/>
          <w:marTop w:val="0"/>
          <w:marBottom w:val="0"/>
          <w:divBdr>
            <w:top w:val="none" w:sz="0" w:space="0" w:color="auto"/>
            <w:left w:val="none" w:sz="0" w:space="0" w:color="auto"/>
            <w:bottom w:val="none" w:sz="0" w:space="0" w:color="auto"/>
            <w:right w:val="none" w:sz="0" w:space="0" w:color="auto"/>
          </w:divBdr>
          <w:divsChild>
            <w:div w:id="1578590447">
              <w:marLeft w:val="0"/>
              <w:marRight w:val="0"/>
              <w:marTop w:val="0"/>
              <w:marBottom w:val="0"/>
              <w:divBdr>
                <w:top w:val="none" w:sz="0" w:space="0" w:color="auto"/>
                <w:left w:val="none" w:sz="0" w:space="0" w:color="auto"/>
                <w:bottom w:val="none" w:sz="0" w:space="0" w:color="auto"/>
                <w:right w:val="none" w:sz="0" w:space="0" w:color="auto"/>
              </w:divBdr>
              <w:divsChild>
                <w:div w:id="1436097123">
                  <w:marLeft w:val="0"/>
                  <w:marRight w:val="0"/>
                  <w:marTop w:val="0"/>
                  <w:marBottom w:val="0"/>
                  <w:divBdr>
                    <w:top w:val="none" w:sz="0" w:space="0" w:color="auto"/>
                    <w:left w:val="none" w:sz="0" w:space="0" w:color="auto"/>
                    <w:bottom w:val="none" w:sz="0" w:space="0" w:color="auto"/>
                    <w:right w:val="none" w:sz="0" w:space="0" w:color="auto"/>
                  </w:divBdr>
                  <w:divsChild>
                    <w:div w:id="493687034">
                      <w:marLeft w:val="0"/>
                      <w:marRight w:val="0"/>
                      <w:marTop w:val="0"/>
                      <w:marBottom w:val="0"/>
                      <w:divBdr>
                        <w:top w:val="none" w:sz="0" w:space="0" w:color="auto"/>
                        <w:left w:val="none" w:sz="0" w:space="0" w:color="auto"/>
                        <w:bottom w:val="none" w:sz="0" w:space="0" w:color="auto"/>
                        <w:right w:val="none" w:sz="0" w:space="0" w:color="auto"/>
                      </w:divBdr>
                      <w:divsChild>
                        <w:div w:id="1739010422">
                          <w:marLeft w:val="0"/>
                          <w:marRight w:val="0"/>
                          <w:marTop w:val="0"/>
                          <w:marBottom w:val="0"/>
                          <w:divBdr>
                            <w:top w:val="none" w:sz="0" w:space="0" w:color="auto"/>
                            <w:left w:val="none" w:sz="0" w:space="0" w:color="auto"/>
                            <w:bottom w:val="none" w:sz="0" w:space="0" w:color="auto"/>
                            <w:right w:val="none" w:sz="0" w:space="0" w:color="auto"/>
                          </w:divBdr>
                          <w:divsChild>
                            <w:div w:id="1316647413">
                              <w:marLeft w:val="3"/>
                              <w:marRight w:val="0"/>
                              <w:marTop w:val="0"/>
                              <w:marBottom w:val="0"/>
                              <w:divBdr>
                                <w:top w:val="none" w:sz="0" w:space="0" w:color="auto"/>
                                <w:left w:val="none" w:sz="0" w:space="0" w:color="auto"/>
                                <w:bottom w:val="none" w:sz="0" w:space="0" w:color="auto"/>
                                <w:right w:val="none" w:sz="0" w:space="0" w:color="auto"/>
                              </w:divBdr>
                              <w:divsChild>
                                <w:div w:id="1467120450">
                                  <w:marLeft w:val="0"/>
                                  <w:marRight w:val="0"/>
                                  <w:marTop w:val="0"/>
                                  <w:marBottom w:val="0"/>
                                  <w:divBdr>
                                    <w:top w:val="none" w:sz="0" w:space="0" w:color="auto"/>
                                    <w:left w:val="none" w:sz="0" w:space="0" w:color="auto"/>
                                    <w:bottom w:val="none" w:sz="0" w:space="0" w:color="auto"/>
                                    <w:right w:val="none" w:sz="0" w:space="0" w:color="auto"/>
                                  </w:divBdr>
                                  <w:divsChild>
                                    <w:div w:id="309141598">
                                      <w:marLeft w:val="0"/>
                                      <w:marRight w:val="0"/>
                                      <w:marTop w:val="0"/>
                                      <w:marBottom w:val="0"/>
                                      <w:divBdr>
                                        <w:top w:val="none" w:sz="0" w:space="0" w:color="auto"/>
                                        <w:left w:val="none" w:sz="0" w:space="0" w:color="auto"/>
                                        <w:bottom w:val="none" w:sz="0" w:space="0" w:color="auto"/>
                                        <w:right w:val="none" w:sz="0" w:space="0" w:color="auto"/>
                                      </w:divBdr>
                                      <w:divsChild>
                                        <w:div w:id="493838497">
                                          <w:marLeft w:val="0"/>
                                          <w:marRight w:val="0"/>
                                          <w:marTop w:val="0"/>
                                          <w:marBottom w:val="0"/>
                                          <w:divBdr>
                                            <w:top w:val="none" w:sz="0" w:space="0" w:color="auto"/>
                                            <w:left w:val="none" w:sz="0" w:space="0" w:color="auto"/>
                                            <w:bottom w:val="none" w:sz="0" w:space="0" w:color="auto"/>
                                            <w:right w:val="none" w:sz="0" w:space="0" w:color="auto"/>
                                          </w:divBdr>
                                          <w:divsChild>
                                            <w:div w:id="1142040990">
                                              <w:marLeft w:val="0"/>
                                              <w:marRight w:val="0"/>
                                              <w:marTop w:val="0"/>
                                              <w:marBottom w:val="0"/>
                                              <w:divBdr>
                                                <w:top w:val="none" w:sz="0" w:space="0" w:color="auto"/>
                                                <w:left w:val="none" w:sz="0" w:space="0" w:color="auto"/>
                                                <w:bottom w:val="none" w:sz="0" w:space="0" w:color="auto"/>
                                                <w:right w:val="none" w:sz="0" w:space="0" w:color="auto"/>
                                              </w:divBdr>
                                              <w:divsChild>
                                                <w:div w:id="378744897">
                                                  <w:marLeft w:val="0"/>
                                                  <w:marRight w:val="0"/>
                                                  <w:marTop w:val="0"/>
                                                  <w:marBottom w:val="0"/>
                                                  <w:divBdr>
                                                    <w:top w:val="none" w:sz="0" w:space="0" w:color="auto"/>
                                                    <w:left w:val="none" w:sz="0" w:space="0" w:color="auto"/>
                                                    <w:bottom w:val="none" w:sz="0" w:space="0" w:color="auto"/>
                                                    <w:right w:val="none" w:sz="0" w:space="0" w:color="auto"/>
                                                  </w:divBdr>
                                                  <w:divsChild>
                                                    <w:div w:id="110825113">
                                                      <w:marLeft w:val="0"/>
                                                      <w:marRight w:val="0"/>
                                                      <w:marTop w:val="0"/>
                                                      <w:marBottom w:val="0"/>
                                                      <w:divBdr>
                                                        <w:top w:val="none" w:sz="0" w:space="0" w:color="auto"/>
                                                        <w:left w:val="none" w:sz="0" w:space="0" w:color="auto"/>
                                                        <w:bottom w:val="none" w:sz="0" w:space="0" w:color="auto"/>
                                                        <w:right w:val="none" w:sz="0" w:space="0" w:color="auto"/>
                                                      </w:divBdr>
                                                      <w:divsChild>
                                                        <w:div w:id="1221331211">
                                                          <w:marLeft w:val="0"/>
                                                          <w:marRight w:val="0"/>
                                                          <w:marTop w:val="0"/>
                                                          <w:marBottom w:val="0"/>
                                                          <w:divBdr>
                                                            <w:top w:val="none" w:sz="0" w:space="0" w:color="auto"/>
                                                            <w:left w:val="none" w:sz="0" w:space="0" w:color="auto"/>
                                                            <w:bottom w:val="none" w:sz="0" w:space="0" w:color="auto"/>
                                                            <w:right w:val="none" w:sz="0" w:space="0" w:color="auto"/>
                                                          </w:divBdr>
                                                          <w:divsChild>
                                                            <w:div w:id="1987121902">
                                                              <w:marLeft w:val="0"/>
                                                              <w:marRight w:val="0"/>
                                                              <w:marTop w:val="0"/>
                                                              <w:marBottom w:val="0"/>
                                                              <w:divBdr>
                                                                <w:top w:val="none" w:sz="0" w:space="0" w:color="auto"/>
                                                                <w:left w:val="none" w:sz="0" w:space="0" w:color="auto"/>
                                                                <w:bottom w:val="none" w:sz="0" w:space="0" w:color="auto"/>
                                                                <w:right w:val="none" w:sz="0" w:space="0" w:color="auto"/>
                                                              </w:divBdr>
                                                              <w:divsChild>
                                                                <w:div w:id="1028797964">
                                                                  <w:marLeft w:val="0"/>
                                                                  <w:marRight w:val="0"/>
                                                                  <w:marTop w:val="0"/>
                                                                  <w:marBottom w:val="0"/>
                                                                  <w:divBdr>
                                                                    <w:top w:val="none" w:sz="0" w:space="0" w:color="auto"/>
                                                                    <w:left w:val="none" w:sz="0" w:space="0" w:color="auto"/>
                                                                    <w:bottom w:val="none" w:sz="0" w:space="0" w:color="auto"/>
                                                                    <w:right w:val="none" w:sz="0" w:space="0" w:color="auto"/>
                                                                  </w:divBdr>
                                                                  <w:divsChild>
                                                                    <w:div w:id="528488788">
                                                                      <w:marLeft w:val="0"/>
                                                                      <w:marRight w:val="0"/>
                                                                      <w:marTop w:val="0"/>
                                                                      <w:marBottom w:val="0"/>
                                                                      <w:divBdr>
                                                                        <w:top w:val="none" w:sz="0" w:space="0" w:color="auto"/>
                                                                        <w:left w:val="none" w:sz="0" w:space="0" w:color="auto"/>
                                                                        <w:bottom w:val="none" w:sz="0" w:space="0" w:color="auto"/>
                                                                        <w:right w:val="none" w:sz="0" w:space="0" w:color="auto"/>
                                                                      </w:divBdr>
                                                                      <w:divsChild>
                                                                        <w:div w:id="5952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6888891">
      <w:bodyDiv w:val="1"/>
      <w:marLeft w:val="0"/>
      <w:marRight w:val="0"/>
      <w:marTop w:val="0"/>
      <w:marBottom w:val="0"/>
      <w:divBdr>
        <w:top w:val="none" w:sz="0" w:space="0" w:color="auto"/>
        <w:left w:val="none" w:sz="0" w:space="0" w:color="auto"/>
        <w:bottom w:val="none" w:sz="0" w:space="0" w:color="auto"/>
        <w:right w:val="none" w:sz="0" w:space="0" w:color="auto"/>
      </w:divBdr>
    </w:div>
    <w:div w:id="1018237907">
      <w:bodyDiv w:val="1"/>
      <w:marLeft w:val="0"/>
      <w:marRight w:val="0"/>
      <w:marTop w:val="0"/>
      <w:marBottom w:val="0"/>
      <w:divBdr>
        <w:top w:val="none" w:sz="0" w:space="0" w:color="auto"/>
        <w:left w:val="none" w:sz="0" w:space="0" w:color="auto"/>
        <w:bottom w:val="none" w:sz="0" w:space="0" w:color="auto"/>
        <w:right w:val="none" w:sz="0" w:space="0" w:color="auto"/>
      </w:divBdr>
    </w:div>
    <w:div w:id="1019044493">
      <w:bodyDiv w:val="1"/>
      <w:marLeft w:val="0"/>
      <w:marRight w:val="0"/>
      <w:marTop w:val="0"/>
      <w:marBottom w:val="0"/>
      <w:divBdr>
        <w:top w:val="none" w:sz="0" w:space="0" w:color="auto"/>
        <w:left w:val="none" w:sz="0" w:space="0" w:color="auto"/>
        <w:bottom w:val="none" w:sz="0" w:space="0" w:color="auto"/>
        <w:right w:val="none" w:sz="0" w:space="0" w:color="auto"/>
      </w:divBdr>
    </w:div>
    <w:div w:id="1019357254">
      <w:bodyDiv w:val="1"/>
      <w:marLeft w:val="0"/>
      <w:marRight w:val="0"/>
      <w:marTop w:val="0"/>
      <w:marBottom w:val="0"/>
      <w:divBdr>
        <w:top w:val="none" w:sz="0" w:space="0" w:color="auto"/>
        <w:left w:val="none" w:sz="0" w:space="0" w:color="auto"/>
        <w:bottom w:val="none" w:sz="0" w:space="0" w:color="auto"/>
        <w:right w:val="none" w:sz="0" w:space="0" w:color="auto"/>
      </w:divBdr>
    </w:div>
    <w:div w:id="1020086627">
      <w:bodyDiv w:val="1"/>
      <w:marLeft w:val="0"/>
      <w:marRight w:val="0"/>
      <w:marTop w:val="0"/>
      <w:marBottom w:val="0"/>
      <w:divBdr>
        <w:top w:val="none" w:sz="0" w:space="0" w:color="auto"/>
        <w:left w:val="none" w:sz="0" w:space="0" w:color="auto"/>
        <w:bottom w:val="none" w:sz="0" w:space="0" w:color="auto"/>
        <w:right w:val="none" w:sz="0" w:space="0" w:color="auto"/>
      </w:divBdr>
    </w:div>
    <w:div w:id="1020661447">
      <w:bodyDiv w:val="1"/>
      <w:marLeft w:val="0"/>
      <w:marRight w:val="0"/>
      <w:marTop w:val="0"/>
      <w:marBottom w:val="0"/>
      <w:divBdr>
        <w:top w:val="none" w:sz="0" w:space="0" w:color="auto"/>
        <w:left w:val="none" w:sz="0" w:space="0" w:color="auto"/>
        <w:bottom w:val="none" w:sz="0" w:space="0" w:color="auto"/>
        <w:right w:val="none" w:sz="0" w:space="0" w:color="auto"/>
      </w:divBdr>
    </w:div>
    <w:div w:id="1021010178">
      <w:bodyDiv w:val="1"/>
      <w:marLeft w:val="0"/>
      <w:marRight w:val="0"/>
      <w:marTop w:val="0"/>
      <w:marBottom w:val="0"/>
      <w:divBdr>
        <w:top w:val="none" w:sz="0" w:space="0" w:color="auto"/>
        <w:left w:val="none" w:sz="0" w:space="0" w:color="auto"/>
        <w:bottom w:val="none" w:sz="0" w:space="0" w:color="auto"/>
        <w:right w:val="none" w:sz="0" w:space="0" w:color="auto"/>
      </w:divBdr>
    </w:div>
    <w:div w:id="1021207257">
      <w:bodyDiv w:val="1"/>
      <w:marLeft w:val="0"/>
      <w:marRight w:val="0"/>
      <w:marTop w:val="0"/>
      <w:marBottom w:val="0"/>
      <w:divBdr>
        <w:top w:val="none" w:sz="0" w:space="0" w:color="auto"/>
        <w:left w:val="none" w:sz="0" w:space="0" w:color="auto"/>
        <w:bottom w:val="none" w:sz="0" w:space="0" w:color="auto"/>
        <w:right w:val="none" w:sz="0" w:space="0" w:color="auto"/>
      </w:divBdr>
    </w:div>
    <w:div w:id="1021932303">
      <w:bodyDiv w:val="1"/>
      <w:marLeft w:val="0"/>
      <w:marRight w:val="0"/>
      <w:marTop w:val="0"/>
      <w:marBottom w:val="0"/>
      <w:divBdr>
        <w:top w:val="none" w:sz="0" w:space="0" w:color="auto"/>
        <w:left w:val="none" w:sz="0" w:space="0" w:color="auto"/>
        <w:bottom w:val="none" w:sz="0" w:space="0" w:color="auto"/>
        <w:right w:val="none" w:sz="0" w:space="0" w:color="auto"/>
      </w:divBdr>
      <w:divsChild>
        <w:div w:id="2141071428">
          <w:marLeft w:val="0"/>
          <w:marRight w:val="0"/>
          <w:marTop w:val="0"/>
          <w:marBottom w:val="0"/>
          <w:divBdr>
            <w:top w:val="none" w:sz="0" w:space="0" w:color="auto"/>
            <w:left w:val="none" w:sz="0" w:space="0" w:color="auto"/>
            <w:bottom w:val="none" w:sz="0" w:space="0" w:color="auto"/>
            <w:right w:val="none" w:sz="0" w:space="0" w:color="auto"/>
          </w:divBdr>
          <w:divsChild>
            <w:div w:id="204297969">
              <w:marLeft w:val="0"/>
              <w:marRight w:val="0"/>
              <w:marTop w:val="0"/>
              <w:marBottom w:val="0"/>
              <w:divBdr>
                <w:top w:val="none" w:sz="0" w:space="0" w:color="auto"/>
                <w:left w:val="none" w:sz="0" w:space="0" w:color="auto"/>
                <w:bottom w:val="none" w:sz="0" w:space="0" w:color="auto"/>
                <w:right w:val="none" w:sz="0" w:space="0" w:color="auto"/>
              </w:divBdr>
              <w:divsChild>
                <w:div w:id="651526013">
                  <w:marLeft w:val="0"/>
                  <w:marRight w:val="0"/>
                  <w:marTop w:val="0"/>
                  <w:marBottom w:val="0"/>
                  <w:divBdr>
                    <w:top w:val="none" w:sz="0" w:space="0" w:color="auto"/>
                    <w:left w:val="none" w:sz="0" w:space="0" w:color="auto"/>
                    <w:bottom w:val="none" w:sz="0" w:space="0" w:color="auto"/>
                    <w:right w:val="none" w:sz="0" w:space="0" w:color="auto"/>
                  </w:divBdr>
                  <w:divsChild>
                    <w:div w:id="981497568">
                      <w:marLeft w:val="0"/>
                      <w:marRight w:val="0"/>
                      <w:marTop w:val="0"/>
                      <w:marBottom w:val="0"/>
                      <w:divBdr>
                        <w:top w:val="none" w:sz="0" w:space="0" w:color="auto"/>
                        <w:left w:val="none" w:sz="0" w:space="0" w:color="auto"/>
                        <w:bottom w:val="none" w:sz="0" w:space="0" w:color="auto"/>
                        <w:right w:val="none" w:sz="0" w:space="0" w:color="auto"/>
                      </w:divBdr>
                      <w:divsChild>
                        <w:div w:id="2137869562">
                          <w:marLeft w:val="0"/>
                          <w:marRight w:val="0"/>
                          <w:marTop w:val="0"/>
                          <w:marBottom w:val="0"/>
                          <w:divBdr>
                            <w:top w:val="none" w:sz="0" w:space="0" w:color="auto"/>
                            <w:left w:val="none" w:sz="0" w:space="0" w:color="auto"/>
                            <w:bottom w:val="none" w:sz="0" w:space="0" w:color="auto"/>
                            <w:right w:val="none" w:sz="0" w:space="0" w:color="auto"/>
                          </w:divBdr>
                          <w:divsChild>
                            <w:div w:id="1885406308">
                              <w:marLeft w:val="3"/>
                              <w:marRight w:val="0"/>
                              <w:marTop w:val="0"/>
                              <w:marBottom w:val="0"/>
                              <w:divBdr>
                                <w:top w:val="none" w:sz="0" w:space="0" w:color="auto"/>
                                <w:left w:val="none" w:sz="0" w:space="0" w:color="auto"/>
                                <w:bottom w:val="none" w:sz="0" w:space="0" w:color="auto"/>
                                <w:right w:val="none" w:sz="0" w:space="0" w:color="auto"/>
                              </w:divBdr>
                              <w:divsChild>
                                <w:div w:id="671568775">
                                  <w:marLeft w:val="0"/>
                                  <w:marRight w:val="0"/>
                                  <w:marTop w:val="0"/>
                                  <w:marBottom w:val="0"/>
                                  <w:divBdr>
                                    <w:top w:val="none" w:sz="0" w:space="0" w:color="auto"/>
                                    <w:left w:val="none" w:sz="0" w:space="0" w:color="auto"/>
                                    <w:bottom w:val="none" w:sz="0" w:space="0" w:color="auto"/>
                                    <w:right w:val="none" w:sz="0" w:space="0" w:color="auto"/>
                                  </w:divBdr>
                                  <w:divsChild>
                                    <w:div w:id="517735262">
                                      <w:marLeft w:val="0"/>
                                      <w:marRight w:val="0"/>
                                      <w:marTop w:val="0"/>
                                      <w:marBottom w:val="0"/>
                                      <w:divBdr>
                                        <w:top w:val="none" w:sz="0" w:space="0" w:color="auto"/>
                                        <w:left w:val="none" w:sz="0" w:space="0" w:color="auto"/>
                                        <w:bottom w:val="none" w:sz="0" w:space="0" w:color="auto"/>
                                        <w:right w:val="none" w:sz="0" w:space="0" w:color="auto"/>
                                      </w:divBdr>
                                      <w:divsChild>
                                        <w:div w:id="1721443158">
                                          <w:marLeft w:val="0"/>
                                          <w:marRight w:val="0"/>
                                          <w:marTop w:val="0"/>
                                          <w:marBottom w:val="0"/>
                                          <w:divBdr>
                                            <w:top w:val="none" w:sz="0" w:space="0" w:color="auto"/>
                                            <w:left w:val="none" w:sz="0" w:space="0" w:color="auto"/>
                                            <w:bottom w:val="none" w:sz="0" w:space="0" w:color="auto"/>
                                            <w:right w:val="none" w:sz="0" w:space="0" w:color="auto"/>
                                          </w:divBdr>
                                          <w:divsChild>
                                            <w:div w:id="1748918835">
                                              <w:marLeft w:val="0"/>
                                              <w:marRight w:val="0"/>
                                              <w:marTop w:val="0"/>
                                              <w:marBottom w:val="0"/>
                                              <w:divBdr>
                                                <w:top w:val="none" w:sz="0" w:space="0" w:color="auto"/>
                                                <w:left w:val="none" w:sz="0" w:space="0" w:color="auto"/>
                                                <w:bottom w:val="none" w:sz="0" w:space="0" w:color="auto"/>
                                                <w:right w:val="none" w:sz="0" w:space="0" w:color="auto"/>
                                              </w:divBdr>
                                              <w:divsChild>
                                                <w:div w:id="801580708">
                                                  <w:marLeft w:val="0"/>
                                                  <w:marRight w:val="0"/>
                                                  <w:marTop w:val="0"/>
                                                  <w:marBottom w:val="0"/>
                                                  <w:divBdr>
                                                    <w:top w:val="none" w:sz="0" w:space="0" w:color="auto"/>
                                                    <w:left w:val="none" w:sz="0" w:space="0" w:color="auto"/>
                                                    <w:bottom w:val="none" w:sz="0" w:space="0" w:color="auto"/>
                                                    <w:right w:val="none" w:sz="0" w:space="0" w:color="auto"/>
                                                  </w:divBdr>
                                                  <w:divsChild>
                                                    <w:div w:id="1078819052">
                                                      <w:marLeft w:val="0"/>
                                                      <w:marRight w:val="0"/>
                                                      <w:marTop w:val="0"/>
                                                      <w:marBottom w:val="0"/>
                                                      <w:divBdr>
                                                        <w:top w:val="none" w:sz="0" w:space="0" w:color="auto"/>
                                                        <w:left w:val="none" w:sz="0" w:space="0" w:color="auto"/>
                                                        <w:bottom w:val="none" w:sz="0" w:space="0" w:color="auto"/>
                                                        <w:right w:val="none" w:sz="0" w:space="0" w:color="auto"/>
                                                      </w:divBdr>
                                                      <w:divsChild>
                                                        <w:div w:id="1031958050">
                                                          <w:marLeft w:val="0"/>
                                                          <w:marRight w:val="0"/>
                                                          <w:marTop w:val="0"/>
                                                          <w:marBottom w:val="0"/>
                                                          <w:divBdr>
                                                            <w:top w:val="none" w:sz="0" w:space="0" w:color="auto"/>
                                                            <w:left w:val="none" w:sz="0" w:space="0" w:color="auto"/>
                                                            <w:bottom w:val="none" w:sz="0" w:space="0" w:color="auto"/>
                                                            <w:right w:val="none" w:sz="0" w:space="0" w:color="auto"/>
                                                          </w:divBdr>
                                                          <w:divsChild>
                                                            <w:div w:id="1676035365">
                                                              <w:marLeft w:val="0"/>
                                                              <w:marRight w:val="0"/>
                                                              <w:marTop w:val="0"/>
                                                              <w:marBottom w:val="0"/>
                                                              <w:divBdr>
                                                                <w:top w:val="none" w:sz="0" w:space="0" w:color="auto"/>
                                                                <w:left w:val="none" w:sz="0" w:space="0" w:color="auto"/>
                                                                <w:bottom w:val="none" w:sz="0" w:space="0" w:color="auto"/>
                                                                <w:right w:val="none" w:sz="0" w:space="0" w:color="auto"/>
                                                              </w:divBdr>
                                                              <w:divsChild>
                                                                <w:div w:id="1762097286">
                                                                  <w:marLeft w:val="0"/>
                                                                  <w:marRight w:val="0"/>
                                                                  <w:marTop w:val="0"/>
                                                                  <w:marBottom w:val="0"/>
                                                                  <w:divBdr>
                                                                    <w:top w:val="none" w:sz="0" w:space="0" w:color="auto"/>
                                                                    <w:left w:val="none" w:sz="0" w:space="0" w:color="auto"/>
                                                                    <w:bottom w:val="none" w:sz="0" w:space="0" w:color="auto"/>
                                                                    <w:right w:val="none" w:sz="0" w:space="0" w:color="auto"/>
                                                                  </w:divBdr>
                                                                  <w:divsChild>
                                                                    <w:div w:id="441919547">
                                                                      <w:marLeft w:val="0"/>
                                                                      <w:marRight w:val="0"/>
                                                                      <w:marTop w:val="0"/>
                                                                      <w:marBottom w:val="0"/>
                                                                      <w:divBdr>
                                                                        <w:top w:val="none" w:sz="0" w:space="0" w:color="auto"/>
                                                                        <w:left w:val="none" w:sz="0" w:space="0" w:color="auto"/>
                                                                        <w:bottom w:val="none" w:sz="0" w:space="0" w:color="auto"/>
                                                                        <w:right w:val="none" w:sz="0" w:space="0" w:color="auto"/>
                                                                      </w:divBdr>
                                                                      <w:divsChild>
                                                                        <w:div w:id="7136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634735">
      <w:bodyDiv w:val="1"/>
      <w:marLeft w:val="0"/>
      <w:marRight w:val="0"/>
      <w:marTop w:val="0"/>
      <w:marBottom w:val="0"/>
      <w:divBdr>
        <w:top w:val="none" w:sz="0" w:space="0" w:color="auto"/>
        <w:left w:val="none" w:sz="0" w:space="0" w:color="auto"/>
        <w:bottom w:val="none" w:sz="0" w:space="0" w:color="auto"/>
        <w:right w:val="none" w:sz="0" w:space="0" w:color="auto"/>
      </w:divBdr>
    </w:div>
    <w:div w:id="1023359389">
      <w:bodyDiv w:val="1"/>
      <w:marLeft w:val="0"/>
      <w:marRight w:val="0"/>
      <w:marTop w:val="0"/>
      <w:marBottom w:val="0"/>
      <w:divBdr>
        <w:top w:val="none" w:sz="0" w:space="0" w:color="auto"/>
        <w:left w:val="none" w:sz="0" w:space="0" w:color="auto"/>
        <w:bottom w:val="none" w:sz="0" w:space="0" w:color="auto"/>
        <w:right w:val="none" w:sz="0" w:space="0" w:color="auto"/>
      </w:divBdr>
    </w:div>
    <w:div w:id="1023559165">
      <w:bodyDiv w:val="1"/>
      <w:marLeft w:val="0"/>
      <w:marRight w:val="0"/>
      <w:marTop w:val="0"/>
      <w:marBottom w:val="0"/>
      <w:divBdr>
        <w:top w:val="none" w:sz="0" w:space="0" w:color="auto"/>
        <w:left w:val="none" w:sz="0" w:space="0" w:color="auto"/>
        <w:bottom w:val="none" w:sz="0" w:space="0" w:color="auto"/>
        <w:right w:val="none" w:sz="0" w:space="0" w:color="auto"/>
      </w:divBdr>
    </w:div>
    <w:div w:id="1025253964">
      <w:bodyDiv w:val="1"/>
      <w:marLeft w:val="0"/>
      <w:marRight w:val="0"/>
      <w:marTop w:val="0"/>
      <w:marBottom w:val="0"/>
      <w:divBdr>
        <w:top w:val="none" w:sz="0" w:space="0" w:color="auto"/>
        <w:left w:val="none" w:sz="0" w:space="0" w:color="auto"/>
        <w:bottom w:val="none" w:sz="0" w:space="0" w:color="auto"/>
        <w:right w:val="none" w:sz="0" w:space="0" w:color="auto"/>
      </w:divBdr>
    </w:div>
    <w:div w:id="1025867184">
      <w:bodyDiv w:val="1"/>
      <w:marLeft w:val="0"/>
      <w:marRight w:val="0"/>
      <w:marTop w:val="0"/>
      <w:marBottom w:val="0"/>
      <w:divBdr>
        <w:top w:val="none" w:sz="0" w:space="0" w:color="auto"/>
        <w:left w:val="none" w:sz="0" w:space="0" w:color="auto"/>
        <w:bottom w:val="none" w:sz="0" w:space="0" w:color="auto"/>
        <w:right w:val="none" w:sz="0" w:space="0" w:color="auto"/>
      </w:divBdr>
    </w:div>
    <w:div w:id="1026103151">
      <w:bodyDiv w:val="1"/>
      <w:marLeft w:val="0"/>
      <w:marRight w:val="0"/>
      <w:marTop w:val="0"/>
      <w:marBottom w:val="0"/>
      <w:divBdr>
        <w:top w:val="none" w:sz="0" w:space="0" w:color="auto"/>
        <w:left w:val="none" w:sz="0" w:space="0" w:color="auto"/>
        <w:bottom w:val="none" w:sz="0" w:space="0" w:color="auto"/>
        <w:right w:val="none" w:sz="0" w:space="0" w:color="auto"/>
      </w:divBdr>
    </w:div>
    <w:div w:id="1026248119">
      <w:bodyDiv w:val="1"/>
      <w:marLeft w:val="0"/>
      <w:marRight w:val="0"/>
      <w:marTop w:val="0"/>
      <w:marBottom w:val="0"/>
      <w:divBdr>
        <w:top w:val="none" w:sz="0" w:space="0" w:color="auto"/>
        <w:left w:val="none" w:sz="0" w:space="0" w:color="auto"/>
        <w:bottom w:val="none" w:sz="0" w:space="0" w:color="auto"/>
        <w:right w:val="none" w:sz="0" w:space="0" w:color="auto"/>
      </w:divBdr>
    </w:div>
    <w:div w:id="1026369342">
      <w:bodyDiv w:val="1"/>
      <w:marLeft w:val="0"/>
      <w:marRight w:val="0"/>
      <w:marTop w:val="0"/>
      <w:marBottom w:val="0"/>
      <w:divBdr>
        <w:top w:val="none" w:sz="0" w:space="0" w:color="auto"/>
        <w:left w:val="none" w:sz="0" w:space="0" w:color="auto"/>
        <w:bottom w:val="none" w:sz="0" w:space="0" w:color="auto"/>
        <w:right w:val="none" w:sz="0" w:space="0" w:color="auto"/>
      </w:divBdr>
      <w:divsChild>
        <w:div w:id="1491403394">
          <w:marLeft w:val="0"/>
          <w:marRight w:val="0"/>
          <w:marTop w:val="0"/>
          <w:marBottom w:val="0"/>
          <w:divBdr>
            <w:top w:val="none" w:sz="0" w:space="0" w:color="auto"/>
            <w:left w:val="none" w:sz="0" w:space="0" w:color="auto"/>
            <w:bottom w:val="none" w:sz="0" w:space="0" w:color="auto"/>
            <w:right w:val="none" w:sz="0" w:space="0" w:color="auto"/>
          </w:divBdr>
          <w:divsChild>
            <w:div w:id="1671785542">
              <w:marLeft w:val="0"/>
              <w:marRight w:val="0"/>
              <w:marTop w:val="0"/>
              <w:marBottom w:val="0"/>
              <w:divBdr>
                <w:top w:val="none" w:sz="0" w:space="0" w:color="auto"/>
                <w:left w:val="none" w:sz="0" w:space="0" w:color="auto"/>
                <w:bottom w:val="none" w:sz="0" w:space="0" w:color="auto"/>
                <w:right w:val="none" w:sz="0" w:space="0" w:color="auto"/>
              </w:divBdr>
              <w:divsChild>
                <w:div w:id="1089085114">
                  <w:marLeft w:val="0"/>
                  <w:marRight w:val="0"/>
                  <w:marTop w:val="0"/>
                  <w:marBottom w:val="0"/>
                  <w:divBdr>
                    <w:top w:val="none" w:sz="0" w:space="0" w:color="auto"/>
                    <w:left w:val="none" w:sz="0" w:space="0" w:color="auto"/>
                    <w:bottom w:val="none" w:sz="0" w:space="0" w:color="auto"/>
                    <w:right w:val="none" w:sz="0" w:space="0" w:color="auto"/>
                  </w:divBdr>
                  <w:divsChild>
                    <w:div w:id="515463736">
                      <w:marLeft w:val="0"/>
                      <w:marRight w:val="0"/>
                      <w:marTop w:val="0"/>
                      <w:marBottom w:val="0"/>
                      <w:divBdr>
                        <w:top w:val="none" w:sz="0" w:space="0" w:color="auto"/>
                        <w:left w:val="none" w:sz="0" w:space="0" w:color="auto"/>
                        <w:bottom w:val="none" w:sz="0" w:space="0" w:color="auto"/>
                        <w:right w:val="none" w:sz="0" w:space="0" w:color="auto"/>
                      </w:divBdr>
                      <w:divsChild>
                        <w:div w:id="699938660">
                          <w:marLeft w:val="0"/>
                          <w:marRight w:val="0"/>
                          <w:marTop w:val="0"/>
                          <w:marBottom w:val="0"/>
                          <w:divBdr>
                            <w:top w:val="none" w:sz="0" w:space="0" w:color="auto"/>
                            <w:left w:val="none" w:sz="0" w:space="0" w:color="auto"/>
                            <w:bottom w:val="none" w:sz="0" w:space="0" w:color="auto"/>
                            <w:right w:val="none" w:sz="0" w:space="0" w:color="auto"/>
                          </w:divBdr>
                          <w:divsChild>
                            <w:div w:id="658121328">
                              <w:marLeft w:val="0"/>
                              <w:marRight w:val="0"/>
                              <w:marTop w:val="0"/>
                              <w:marBottom w:val="0"/>
                              <w:divBdr>
                                <w:top w:val="none" w:sz="0" w:space="0" w:color="auto"/>
                                <w:left w:val="none" w:sz="0" w:space="0" w:color="auto"/>
                                <w:bottom w:val="none" w:sz="0" w:space="0" w:color="auto"/>
                                <w:right w:val="none" w:sz="0" w:space="0" w:color="auto"/>
                              </w:divBdr>
                              <w:divsChild>
                                <w:div w:id="2142797033">
                                  <w:marLeft w:val="0"/>
                                  <w:marRight w:val="0"/>
                                  <w:marTop w:val="0"/>
                                  <w:marBottom w:val="0"/>
                                  <w:divBdr>
                                    <w:top w:val="none" w:sz="0" w:space="0" w:color="auto"/>
                                    <w:left w:val="none" w:sz="0" w:space="0" w:color="auto"/>
                                    <w:bottom w:val="none" w:sz="0" w:space="0" w:color="auto"/>
                                    <w:right w:val="none" w:sz="0" w:space="0" w:color="auto"/>
                                  </w:divBdr>
                                  <w:divsChild>
                                    <w:div w:id="2143186204">
                                      <w:marLeft w:val="0"/>
                                      <w:marRight w:val="0"/>
                                      <w:marTop w:val="0"/>
                                      <w:marBottom w:val="0"/>
                                      <w:divBdr>
                                        <w:top w:val="none" w:sz="0" w:space="0" w:color="auto"/>
                                        <w:left w:val="none" w:sz="0" w:space="0" w:color="auto"/>
                                        <w:bottom w:val="none" w:sz="0" w:space="0" w:color="auto"/>
                                        <w:right w:val="none" w:sz="0" w:space="0" w:color="auto"/>
                                      </w:divBdr>
                                      <w:divsChild>
                                        <w:div w:id="963929338">
                                          <w:marLeft w:val="-150"/>
                                          <w:marRight w:val="-150"/>
                                          <w:marTop w:val="0"/>
                                          <w:marBottom w:val="0"/>
                                          <w:divBdr>
                                            <w:top w:val="none" w:sz="0" w:space="0" w:color="auto"/>
                                            <w:left w:val="none" w:sz="0" w:space="0" w:color="auto"/>
                                            <w:bottom w:val="none" w:sz="0" w:space="0" w:color="auto"/>
                                            <w:right w:val="none" w:sz="0" w:space="0" w:color="auto"/>
                                          </w:divBdr>
                                          <w:divsChild>
                                            <w:div w:id="1867210036">
                                              <w:marLeft w:val="0"/>
                                              <w:marRight w:val="0"/>
                                              <w:marTop w:val="0"/>
                                              <w:marBottom w:val="0"/>
                                              <w:divBdr>
                                                <w:top w:val="none" w:sz="0" w:space="0" w:color="auto"/>
                                                <w:left w:val="none" w:sz="0" w:space="0" w:color="auto"/>
                                                <w:bottom w:val="none" w:sz="0" w:space="0" w:color="auto"/>
                                                <w:right w:val="none" w:sz="0" w:space="0" w:color="auto"/>
                                              </w:divBdr>
                                              <w:divsChild>
                                                <w:div w:id="1032069629">
                                                  <w:marLeft w:val="0"/>
                                                  <w:marRight w:val="0"/>
                                                  <w:marTop w:val="0"/>
                                                  <w:marBottom w:val="0"/>
                                                  <w:divBdr>
                                                    <w:top w:val="none" w:sz="0" w:space="0" w:color="auto"/>
                                                    <w:left w:val="none" w:sz="0" w:space="0" w:color="auto"/>
                                                    <w:bottom w:val="none" w:sz="0" w:space="0" w:color="auto"/>
                                                    <w:right w:val="none" w:sz="0" w:space="0" w:color="auto"/>
                                                  </w:divBdr>
                                                  <w:divsChild>
                                                    <w:div w:id="1300259582">
                                                      <w:marLeft w:val="0"/>
                                                      <w:marRight w:val="0"/>
                                                      <w:marTop w:val="0"/>
                                                      <w:marBottom w:val="0"/>
                                                      <w:divBdr>
                                                        <w:top w:val="none" w:sz="0" w:space="0" w:color="auto"/>
                                                        <w:left w:val="none" w:sz="0" w:space="0" w:color="auto"/>
                                                        <w:bottom w:val="none" w:sz="0" w:space="0" w:color="auto"/>
                                                        <w:right w:val="none" w:sz="0" w:space="0" w:color="auto"/>
                                                      </w:divBdr>
                                                      <w:divsChild>
                                                        <w:div w:id="528185705">
                                                          <w:marLeft w:val="0"/>
                                                          <w:marRight w:val="0"/>
                                                          <w:marTop w:val="0"/>
                                                          <w:marBottom w:val="0"/>
                                                          <w:divBdr>
                                                            <w:top w:val="none" w:sz="0" w:space="0" w:color="auto"/>
                                                            <w:left w:val="none" w:sz="0" w:space="0" w:color="auto"/>
                                                            <w:bottom w:val="none" w:sz="0" w:space="0" w:color="auto"/>
                                                            <w:right w:val="none" w:sz="0" w:space="0" w:color="auto"/>
                                                          </w:divBdr>
                                                          <w:divsChild>
                                                            <w:div w:id="513804186">
                                                              <w:marLeft w:val="0"/>
                                                              <w:marRight w:val="0"/>
                                                              <w:marTop w:val="0"/>
                                                              <w:marBottom w:val="0"/>
                                                              <w:divBdr>
                                                                <w:top w:val="none" w:sz="0" w:space="0" w:color="auto"/>
                                                                <w:left w:val="none" w:sz="0" w:space="0" w:color="auto"/>
                                                                <w:bottom w:val="none" w:sz="0" w:space="0" w:color="auto"/>
                                                                <w:right w:val="none" w:sz="0" w:space="0" w:color="auto"/>
                                                              </w:divBdr>
                                                              <w:divsChild>
                                                                <w:div w:id="169033403">
                                                                  <w:marLeft w:val="0"/>
                                                                  <w:marRight w:val="0"/>
                                                                  <w:marTop w:val="0"/>
                                                                  <w:marBottom w:val="0"/>
                                                                  <w:divBdr>
                                                                    <w:top w:val="none" w:sz="0" w:space="0" w:color="auto"/>
                                                                    <w:left w:val="none" w:sz="0" w:space="0" w:color="auto"/>
                                                                    <w:bottom w:val="none" w:sz="0" w:space="0" w:color="auto"/>
                                                                    <w:right w:val="none" w:sz="0" w:space="0" w:color="auto"/>
                                                                  </w:divBdr>
                                                                  <w:divsChild>
                                                                    <w:div w:id="602766508">
                                                                      <w:marLeft w:val="0"/>
                                                                      <w:marRight w:val="0"/>
                                                                      <w:marTop w:val="0"/>
                                                                      <w:marBottom w:val="0"/>
                                                                      <w:divBdr>
                                                                        <w:top w:val="none" w:sz="0" w:space="0" w:color="auto"/>
                                                                        <w:left w:val="none" w:sz="0" w:space="0" w:color="auto"/>
                                                                        <w:bottom w:val="none" w:sz="0" w:space="0" w:color="auto"/>
                                                                        <w:right w:val="none" w:sz="0" w:space="0" w:color="auto"/>
                                                                      </w:divBdr>
                                                                      <w:divsChild>
                                                                        <w:div w:id="1115101440">
                                                                          <w:marLeft w:val="-225"/>
                                                                          <w:marRight w:val="-225"/>
                                                                          <w:marTop w:val="0"/>
                                                                          <w:marBottom w:val="0"/>
                                                                          <w:divBdr>
                                                                            <w:top w:val="none" w:sz="0" w:space="0" w:color="auto"/>
                                                                            <w:left w:val="none" w:sz="0" w:space="0" w:color="auto"/>
                                                                            <w:bottom w:val="none" w:sz="0" w:space="0" w:color="auto"/>
                                                                            <w:right w:val="none" w:sz="0" w:space="0" w:color="auto"/>
                                                                          </w:divBdr>
                                                                          <w:divsChild>
                                                                            <w:div w:id="3432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567578">
      <w:bodyDiv w:val="1"/>
      <w:marLeft w:val="0"/>
      <w:marRight w:val="0"/>
      <w:marTop w:val="0"/>
      <w:marBottom w:val="0"/>
      <w:divBdr>
        <w:top w:val="none" w:sz="0" w:space="0" w:color="auto"/>
        <w:left w:val="none" w:sz="0" w:space="0" w:color="auto"/>
        <w:bottom w:val="none" w:sz="0" w:space="0" w:color="auto"/>
        <w:right w:val="none" w:sz="0" w:space="0" w:color="auto"/>
      </w:divBdr>
    </w:div>
    <w:div w:id="1027096065">
      <w:bodyDiv w:val="1"/>
      <w:marLeft w:val="0"/>
      <w:marRight w:val="0"/>
      <w:marTop w:val="0"/>
      <w:marBottom w:val="0"/>
      <w:divBdr>
        <w:top w:val="none" w:sz="0" w:space="0" w:color="auto"/>
        <w:left w:val="none" w:sz="0" w:space="0" w:color="auto"/>
        <w:bottom w:val="none" w:sz="0" w:space="0" w:color="auto"/>
        <w:right w:val="none" w:sz="0" w:space="0" w:color="auto"/>
      </w:divBdr>
    </w:div>
    <w:div w:id="1028800531">
      <w:bodyDiv w:val="1"/>
      <w:marLeft w:val="0"/>
      <w:marRight w:val="0"/>
      <w:marTop w:val="0"/>
      <w:marBottom w:val="0"/>
      <w:divBdr>
        <w:top w:val="none" w:sz="0" w:space="0" w:color="auto"/>
        <w:left w:val="none" w:sz="0" w:space="0" w:color="auto"/>
        <w:bottom w:val="none" w:sz="0" w:space="0" w:color="auto"/>
        <w:right w:val="none" w:sz="0" w:space="0" w:color="auto"/>
      </w:divBdr>
    </w:div>
    <w:div w:id="1029065022">
      <w:bodyDiv w:val="1"/>
      <w:marLeft w:val="0"/>
      <w:marRight w:val="0"/>
      <w:marTop w:val="0"/>
      <w:marBottom w:val="0"/>
      <w:divBdr>
        <w:top w:val="none" w:sz="0" w:space="0" w:color="auto"/>
        <w:left w:val="none" w:sz="0" w:space="0" w:color="auto"/>
        <w:bottom w:val="none" w:sz="0" w:space="0" w:color="auto"/>
        <w:right w:val="none" w:sz="0" w:space="0" w:color="auto"/>
      </w:divBdr>
      <w:divsChild>
        <w:div w:id="1014528330">
          <w:marLeft w:val="0"/>
          <w:marRight w:val="0"/>
          <w:marTop w:val="0"/>
          <w:marBottom w:val="0"/>
          <w:divBdr>
            <w:top w:val="none" w:sz="0" w:space="0" w:color="auto"/>
            <w:left w:val="none" w:sz="0" w:space="0" w:color="auto"/>
            <w:bottom w:val="none" w:sz="0" w:space="0" w:color="auto"/>
            <w:right w:val="none" w:sz="0" w:space="0" w:color="auto"/>
          </w:divBdr>
          <w:divsChild>
            <w:div w:id="1843206291">
              <w:marLeft w:val="0"/>
              <w:marRight w:val="0"/>
              <w:marTop w:val="0"/>
              <w:marBottom w:val="0"/>
              <w:divBdr>
                <w:top w:val="none" w:sz="0" w:space="0" w:color="auto"/>
                <w:left w:val="none" w:sz="0" w:space="0" w:color="auto"/>
                <w:bottom w:val="none" w:sz="0" w:space="0" w:color="auto"/>
                <w:right w:val="none" w:sz="0" w:space="0" w:color="auto"/>
              </w:divBdr>
              <w:divsChild>
                <w:div w:id="1821539109">
                  <w:marLeft w:val="0"/>
                  <w:marRight w:val="0"/>
                  <w:marTop w:val="0"/>
                  <w:marBottom w:val="0"/>
                  <w:divBdr>
                    <w:top w:val="none" w:sz="0" w:space="0" w:color="auto"/>
                    <w:left w:val="none" w:sz="0" w:space="0" w:color="auto"/>
                    <w:bottom w:val="none" w:sz="0" w:space="0" w:color="auto"/>
                    <w:right w:val="none" w:sz="0" w:space="0" w:color="auto"/>
                  </w:divBdr>
                  <w:divsChild>
                    <w:div w:id="707149571">
                      <w:marLeft w:val="0"/>
                      <w:marRight w:val="0"/>
                      <w:marTop w:val="0"/>
                      <w:marBottom w:val="0"/>
                      <w:divBdr>
                        <w:top w:val="none" w:sz="0" w:space="0" w:color="auto"/>
                        <w:left w:val="none" w:sz="0" w:space="0" w:color="auto"/>
                        <w:bottom w:val="none" w:sz="0" w:space="0" w:color="auto"/>
                        <w:right w:val="none" w:sz="0" w:space="0" w:color="auto"/>
                      </w:divBdr>
                      <w:divsChild>
                        <w:div w:id="718091342">
                          <w:marLeft w:val="0"/>
                          <w:marRight w:val="0"/>
                          <w:marTop w:val="0"/>
                          <w:marBottom w:val="0"/>
                          <w:divBdr>
                            <w:top w:val="none" w:sz="0" w:space="0" w:color="auto"/>
                            <w:left w:val="none" w:sz="0" w:space="0" w:color="auto"/>
                            <w:bottom w:val="none" w:sz="0" w:space="0" w:color="auto"/>
                            <w:right w:val="none" w:sz="0" w:space="0" w:color="auto"/>
                          </w:divBdr>
                          <w:divsChild>
                            <w:div w:id="1333726463">
                              <w:marLeft w:val="0"/>
                              <w:marRight w:val="0"/>
                              <w:marTop w:val="0"/>
                              <w:marBottom w:val="0"/>
                              <w:divBdr>
                                <w:top w:val="none" w:sz="0" w:space="0" w:color="auto"/>
                                <w:left w:val="none" w:sz="0" w:space="0" w:color="auto"/>
                                <w:bottom w:val="none" w:sz="0" w:space="0" w:color="auto"/>
                                <w:right w:val="none" w:sz="0" w:space="0" w:color="auto"/>
                              </w:divBdr>
                              <w:divsChild>
                                <w:div w:id="1191607076">
                                  <w:marLeft w:val="0"/>
                                  <w:marRight w:val="0"/>
                                  <w:marTop w:val="0"/>
                                  <w:marBottom w:val="0"/>
                                  <w:divBdr>
                                    <w:top w:val="none" w:sz="0" w:space="0" w:color="auto"/>
                                    <w:left w:val="none" w:sz="0" w:space="0" w:color="auto"/>
                                    <w:bottom w:val="none" w:sz="0" w:space="0" w:color="auto"/>
                                    <w:right w:val="none" w:sz="0" w:space="0" w:color="auto"/>
                                  </w:divBdr>
                                  <w:divsChild>
                                    <w:div w:id="1682466608">
                                      <w:marLeft w:val="0"/>
                                      <w:marRight w:val="0"/>
                                      <w:marTop w:val="0"/>
                                      <w:marBottom w:val="0"/>
                                      <w:divBdr>
                                        <w:top w:val="none" w:sz="0" w:space="0" w:color="auto"/>
                                        <w:left w:val="none" w:sz="0" w:space="0" w:color="auto"/>
                                        <w:bottom w:val="none" w:sz="0" w:space="0" w:color="auto"/>
                                        <w:right w:val="none" w:sz="0" w:space="0" w:color="auto"/>
                                      </w:divBdr>
                                      <w:divsChild>
                                        <w:div w:id="563681568">
                                          <w:marLeft w:val="-150"/>
                                          <w:marRight w:val="-150"/>
                                          <w:marTop w:val="0"/>
                                          <w:marBottom w:val="0"/>
                                          <w:divBdr>
                                            <w:top w:val="none" w:sz="0" w:space="0" w:color="auto"/>
                                            <w:left w:val="none" w:sz="0" w:space="0" w:color="auto"/>
                                            <w:bottom w:val="none" w:sz="0" w:space="0" w:color="auto"/>
                                            <w:right w:val="none" w:sz="0" w:space="0" w:color="auto"/>
                                          </w:divBdr>
                                          <w:divsChild>
                                            <w:div w:id="1015032392">
                                              <w:marLeft w:val="0"/>
                                              <w:marRight w:val="0"/>
                                              <w:marTop w:val="0"/>
                                              <w:marBottom w:val="0"/>
                                              <w:divBdr>
                                                <w:top w:val="none" w:sz="0" w:space="0" w:color="auto"/>
                                                <w:left w:val="none" w:sz="0" w:space="0" w:color="auto"/>
                                                <w:bottom w:val="none" w:sz="0" w:space="0" w:color="auto"/>
                                                <w:right w:val="none" w:sz="0" w:space="0" w:color="auto"/>
                                              </w:divBdr>
                                              <w:divsChild>
                                                <w:div w:id="434137787">
                                                  <w:marLeft w:val="0"/>
                                                  <w:marRight w:val="0"/>
                                                  <w:marTop w:val="0"/>
                                                  <w:marBottom w:val="0"/>
                                                  <w:divBdr>
                                                    <w:top w:val="none" w:sz="0" w:space="0" w:color="auto"/>
                                                    <w:left w:val="none" w:sz="0" w:space="0" w:color="auto"/>
                                                    <w:bottom w:val="none" w:sz="0" w:space="0" w:color="auto"/>
                                                    <w:right w:val="none" w:sz="0" w:space="0" w:color="auto"/>
                                                  </w:divBdr>
                                                  <w:divsChild>
                                                    <w:div w:id="872234442">
                                                      <w:marLeft w:val="0"/>
                                                      <w:marRight w:val="0"/>
                                                      <w:marTop w:val="0"/>
                                                      <w:marBottom w:val="0"/>
                                                      <w:divBdr>
                                                        <w:top w:val="none" w:sz="0" w:space="0" w:color="auto"/>
                                                        <w:left w:val="none" w:sz="0" w:space="0" w:color="auto"/>
                                                        <w:bottom w:val="none" w:sz="0" w:space="0" w:color="auto"/>
                                                        <w:right w:val="none" w:sz="0" w:space="0" w:color="auto"/>
                                                      </w:divBdr>
                                                      <w:divsChild>
                                                        <w:div w:id="366177963">
                                                          <w:marLeft w:val="0"/>
                                                          <w:marRight w:val="0"/>
                                                          <w:marTop w:val="0"/>
                                                          <w:marBottom w:val="0"/>
                                                          <w:divBdr>
                                                            <w:top w:val="none" w:sz="0" w:space="0" w:color="auto"/>
                                                            <w:left w:val="none" w:sz="0" w:space="0" w:color="auto"/>
                                                            <w:bottom w:val="none" w:sz="0" w:space="0" w:color="auto"/>
                                                            <w:right w:val="none" w:sz="0" w:space="0" w:color="auto"/>
                                                          </w:divBdr>
                                                          <w:divsChild>
                                                            <w:div w:id="23945467">
                                                              <w:marLeft w:val="0"/>
                                                              <w:marRight w:val="0"/>
                                                              <w:marTop w:val="0"/>
                                                              <w:marBottom w:val="0"/>
                                                              <w:divBdr>
                                                                <w:top w:val="none" w:sz="0" w:space="0" w:color="auto"/>
                                                                <w:left w:val="none" w:sz="0" w:space="0" w:color="auto"/>
                                                                <w:bottom w:val="none" w:sz="0" w:space="0" w:color="auto"/>
                                                                <w:right w:val="none" w:sz="0" w:space="0" w:color="auto"/>
                                                              </w:divBdr>
                                                              <w:divsChild>
                                                                <w:div w:id="607274122">
                                                                  <w:marLeft w:val="0"/>
                                                                  <w:marRight w:val="0"/>
                                                                  <w:marTop w:val="0"/>
                                                                  <w:marBottom w:val="0"/>
                                                                  <w:divBdr>
                                                                    <w:top w:val="none" w:sz="0" w:space="0" w:color="auto"/>
                                                                    <w:left w:val="none" w:sz="0" w:space="0" w:color="auto"/>
                                                                    <w:bottom w:val="none" w:sz="0" w:space="0" w:color="auto"/>
                                                                    <w:right w:val="none" w:sz="0" w:space="0" w:color="auto"/>
                                                                  </w:divBdr>
                                                                  <w:divsChild>
                                                                    <w:div w:id="1375891501">
                                                                      <w:marLeft w:val="0"/>
                                                                      <w:marRight w:val="0"/>
                                                                      <w:marTop w:val="0"/>
                                                                      <w:marBottom w:val="0"/>
                                                                      <w:divBdr>
                                                                        <w:top w:val="none" w:sz="0" w:space="0" w:color="auto"/>
                                                                        <w:left w:val="none" w:sz="0" w:space="0" w:color="auto"/>
                                                                        <w:bottom w:val="none" w:sz="0" w:space="0" w:color="auto"/>
                                                                        <w:right w:val="none" w:sz="0" w:space="0" w:color="auto"/>
                                                                      </w:divBdr>
                                                                      <w:divsChild>
                                                                        <w:div w:id="1461531620">
                                                                          <w:marLeft w:val="-225"/>
                                                                          <w:marRight w:val="-225"/>
                                                                          <w:marTop w:val="0"/>
                                                                          <w:marBottom w:val="0"/>
                                                                          <w:divBdr>
                                                                            <w:top w:val="none" w:sz="0" w:space="0" w:color="auto"/>
                                                                            <w:left w:val="none" w:sz="0" w:space="0" w:color="auto"/>
                                                                            <w:bottom w:val="none" w:sz="0" w:space="0" w:color="auto"/>
                                                                            <w:right w:val="none" w:sz="0" w:space="0" w:color="auto"/>
                                                                          </w:divBdr>
                                                                          <w:divsChild>
                                                                            <w:div w:id="11127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373665">
      <w:bodyDiv w:val="1"/>
      <w:marLeft w:val="0"/>
      <w:marRight w:val="0"/>
      <w:marTop w:val="0"/>
      <w:marBottom w:val="0"/>
      <w:divBdr>
        <w:top w:val="none" w:sz="0" w:space="0" w:color="auto"/>
        <w:left w:val="none" w:sz="0" w:space="0" w:color="auto"/>
        <w:bottom w:val="none" w:sz="0" w:space="0" w:color="auto"/>
        <w:right w:val="none" w:sz="0" w:space="0" w:color="auto"/>
      </w:divBdr>
    </w:div>
    <w:div w:id="1030566642">
      <w:bodyDiv w:val="1"/>
      <w:marLeft w:val="0"/>
      <w:marRight w:val="0"/>
      <w:marTop w:val="0"/>
      <w:marBottom w:val="0"/>
      <w:divBdr>
        <w:top w:val="none" w:sz="0" w:space="0" w:color="auto"/>
        <w:left w:val="none" w:sz="0" w:space="0" w:color="auto"/>
        <w:bottom w:val="none" w:sz="0" w:space="0" w:color="auto"/>
        <w:right w:val="none" w:sz="0" w:space="0" w:color="auto"/>
      </w:divBdr>
    </w:div>
    <w:div w:id="1031691874">
      <w:bodyDiv w:val="1"/>
      <w:marLeft w:val="0"/>
      <w:marRight w:val="0"/>
      <w:marTop w:val="0"/>
      <w:marBottom w:val="0"/>
      <w:divBdr>
        <w:top w:val="none" w:sz="0" w:space="0" w:color="auto"/>
        <w:left w:val="none" w:sz="0" w:space="0" w:color="auto"/>
        <w:bottom w:val="none" w:sz="0" w:space="0" w:color="auto"/>
        <w:right w:val="none" w:sz="0" w:space="0" w:color="auto"/>
      </w:divBdr>
    </w:div>
    <w:div w:id="1032152733">
      <w:bodyDiv w:val="1"/>
      <w:marLeft w:val="0"/>
      <w:marRight w:val="0"/>
      <w:marTop w:val="0"/>
      <w:marBottom w:val="0"/>
      <w:divBdr>
        <w:top w:val="none" w:sz="0" w:space="0" w:color="auto"/>
        <w:left w:val="none" w:sz="0" w:space="0" w:color="auto"/>
        <w:bottom w:val="none" w:sz="0" w:space="0" w:color="auto"/>
        <w:right w:val="none" w:sz="0" w:space="0" w:color="auto"/>
      </w:divBdr>
    </w:div>
    <w:div w:id="1032265152">
      <w:bodyDiv w:val="1"/>
      <w:marLeft w:val="0"/>
      <w:marRight w:val="0"/>
      <w:marTop w:val="0"/>
      <w:marBottom w:val="0"/>
      <w:divBdr>
        <w:top w:val="none" w:sz="0" w:space="0" w:color="auto"/>
        <w:left w:val="none" w:sz="0" w:space="0" w:color="auto"/>
        <w:bottom w:val="none" w:sz="0" w:space="0" w:color="auto"/>
        <w:right w:val="none" w:sz="0" w:space="0" w:color="auto"/>
      </w:divBdr>
    </w:div>
    <w:div w:id="1032731652">
      <w:bodyDiv w:val="1"/>
      <w:marLeft w:val="0"/>
      <w:marRight w:val="0"/>
      <w:marTop w:val="0"/>
      <w:marBottom w:val="0"/>
      <w:divBdr>
        <w:top w:val="none" w:sz="0" w:space="0" w:color="auto"/>
        <w:left w:val="none" w:sz="0" w:space="0" w:color="auto"/>
        <w:bottom w:val="none" w:sz="0" w:space="0" w:color="auto"/>
        <w:right w:val="none" w:sz="0" w:space="0" w:color="auto"/>
      </w:divBdr>
      <w:divsChild>
        <w:div w:id="1307474357">
          <w:marLeft w:val="0"/>
          <w:marRight w:val="0"/>
          <w:marTop w:val="0"/>
          <w:marBottom w:val="0"/>
          <w:divBdr>
            <w:top w:val="none" w:sz="0" w:space="0" w:color="auto"/>
            <w:left w:val="none" w:sz="0" w:space="0" w:color="auto"/>
            <w:bottom w:val="none" w:sz="0" w:space="0" w:color="auto"/>
            <w:right w:val="none" w:sz="0" w:space="0" w:color="auto"/>
          </w:divBdr>
          <w:divsChild>
            <w:div w:id="1518540029">
              <w:marLeft w:val="0"/>
              <w:marRight w:val="0"/>
              <w:marTop w:val="0"/>
              <w:marBottom w:val="0"/>
              <w:divBdr>
                <w:top w:val="none" w:sz="0" w:space="0" w:color="auto"/>
                <w:left w:val="none" w:sz="0" w:space="0" w:color="auto"/>
                <w:bottom w:val="none" w:sz="0" w:space="0" w:color="auto"/>
                <w:right w:val="none" w:sz="0" w:space="0" w:color="auto"/>
              </w:divBdr>
              <w:divsChild>
                <w:div w:id="174392806">
                  <w:marLeft w:val="0"/>
                  <w:marRight w:val="0"/>
                  <w:marTop w:val="0"/>
                  <w:marBottom w:val="0"/>
                  <w:divBdr>
                    <w:top w:val="none" w:sz="0" w:space="0" w:color="auto"/>
                    <w:left w:val="none" w:sz="0" w:space="0" w:color="auto"/>
                    <w:bottom w:val="none" w:sz="0" w:space="0" w:color="auto"/>
                    <w:right w:val="none" w:sz="0" w:space="0" w:color="auto"/>
                  </w:divBdr>
                  <w:divsChild>
                    <w:div w:id="1302031838">
                      <w:marLeft w:val="0"/>
                      <w:marRight w:val="0"/>
                      <w:marTop w:val="0"/>
                      <w:marBottom w:val="0"/>
                      <w:divBdr>
                        <w:top w:val="none" w:sz="0" w:space="0" w:color="auto"/>
                        <w:left w:val="none" w:sz="0" w:space="0" w:color="auto"/>
                        <w:bottom w:val="none" w:sz="0" w:space="0" w:color="auto"/>
                        <w:right w:val="none" w:sz="0" w:space="0" w:color="auto"/>
                      </w:divBdr>
                      <w:divsChild>
                        <w:div w:id="198049881">
                          <w:marLeft w:val="0"/>
                          <w:marRight w:val="0"/>
                          <w:marTop w:val="0"/>
                          <w:marBottom w:val="0"/>
                          <w:divBdr>
                            <w:top w:val="none" w:sz="0" w:space="0" w:color="auto"/>
                            <w:left w:val="none" w:sz="0" w:space="0" w:color="auto"/>
                            <w:bottom w:val="none" w:sz="0" w:space="0" w:color="auto"/>
                            <w:right w:val="none" w:sz="0" w:space="0" w:color="auto"/>
                          </w:divBdr>
                          <w:divsChild>
                            <w:div w:id="818152365">
                              <w:marLeft w:val="3"/>
                              <w:marRight w:val="0"/>
                              <w:marTop w:val="0"/>
                              <w:marBottom w:val="0"/>
                              <w:divBdr>
                                <w:top w:val="none" w:sz="0" w:space="0" w:color="auto"/>
                                <w:left w:val="none" w:sz="0" w:space="0" w:color="auto"/>
                                <w:bottom w:val="none" w:sz="0" w:space="0" w:color="auto"/>
                                <w:right w:val="none" w:sz="0" w:space="0" w:color="auto"/>
                              </w:divBdr>
                              <w:divsChild>
                                <w:div w:id="1502088047">
                                  <w:marLeft w:val="0"/>
                                  <w:marRight w:val="0"/>
                                  <w:marTop w:val="0"/>
                                  <w:marBottom w:val="0"/>
                                  <w:divBdr>
                                    <w:top w:val="none" w:sz="0" w:space="0" w:color="auto"/>
                                    <w:left w:val="none" w:sz="0" w:space="0" w:color="auto"/>
                                    <w:bottom w:val="none" w:sz="0" w:space="0" w:color="auto"/>
                                    <w:right w:val="none" w:sz="0" w:space="0" w:color="auto"/>
                                  </w:divBdr>
                                  <w:divsChild>
                                    <w:div w:id="1221481257">
                                      <w:marLeft w:val="0"/>
                                      <w:marRight w:val="0"/>
                                      <w:marTop w:val="0"/>
                                      <w:marBottom w:val="0"/>
                                      <w:divBdr>
                                        <w:top w:val="none" w:sz="0" w:space="0" w:color="auto"/>
                                        <w:left w:val="none" w:sz="0" w:space="0" w:color="auto"/>
                                        <w:bottom w:val="none" w:sz="0" w:space="0" w:color="auto"/>
                                        <w:right w:val="none" w:sz="0" w:space="0" w:color="auto"/>
                                      </w:divBdr>
                                      <w:divsChild>
                                        <w:div w:id="1410039685">
                                          <w:marLeft w:val="0"/>
                                          <w:marRight w:val="0"/>
                                          <w:marTop w:val="0"/>
                                          <w:marBottom w:val="0"/>
                                          <w:divBdr>
                                            <w:top w:val="none" w:sz="0" w:space="0" w:color="auto"/>
                                            <w:left w:val="none" w:sz="0" w:space="0" w:color="auto"/>
                                            <w:bottom w:val="none" w:sz="0" w:space="0" w:color="auto"/>
                                            <w:right w:val="none" w:sz="0" w:space="0" w:color="auto"/>
                                          </w:divBdr>
                                          <w:divsChild>
                                            <w:div w:id="1221667635">
                                              <w:marLeft w:val="0"/>
                                              <w:marRight w:val="0"/>
                                              <w:marTop w:val="0"/>
                                              <w:marBottom w:val="0"/>
                                              <w:divBdr>
                                                <w:top w:val="none" w:sz="0" w:space="0" w:color="auto"/>
                                                <w:left w:val="none" w:sz="0" w:space="0" w:color="auto"/>
                                                <w:bottom w:val="none" w:sz="0" w:space="0" w:color="auto"/>
                                                <w:right w:val="none" w:sz="0" w:space="0" w:color="auto"/>
                                              </w:divBdr>
                                              <w:divsChild>
                                                <w:div w:id="108280871">
                                                  <w:marLeft w:val="0"/>
                                                  <w:marRight w:val="0"/>
                                                  <w:marTop w:val="0"/>
                                                  <w:marBottom w:val="0"/>
                                                  <w:divBdr>
                                                    <w:top w:val="none" w:sz="0" w:space="0" w:color="auto"/>
                                                    <w:left w:val="none" w:sz="0" w:space="0" w:color="auto"/>
                                                    <w:bottom w:val="none" w:sz="0" w:space="0" w:color="auto"/>
                                                    <w:right w:val="none" w:sz="0" w:space="0" w:color="auto"/>
                                                  </w:divBdr>
                                                  <w:divsChild>
                                                    <w:div w:id="485556448">
                                                      <w:marLeft w:val="0"/>
                                                      <w:marRight w:val="0"/>
                                                      <w:marTop w:val="0"/>
                                                      <w:marBottom w:val="0"/>
                                                      <w:divBdr>
                                                        <w:top w:val="none" w:sz="0" w:space="0" w:color="auto"/>
                                                        <w:left w:val="none" w:sz="0" w:space="0" w:color="auto"/>
                                                        <w:bottom w:val="none" w:sz="0" w:space="0" w:color="auto"/>
                                                        <w:right w:val="none" w:sz="0" w:space="0" w:color="auto"/>
                                                      </w:divBdr>
                                                      <w:divsChild>
                                                        <w:div w:id="317808881">
                                                          <w:marLeft w:val="0"/>
                                                          <w:marRight w:val="0"/>
                                                          <w:marTop w:val="0"/>
                                                          <w:marBottom w:val="0"/>
                                                          <w:divBdr>
                                                            <w:top w:val="none" w:sz="0" w:space="0" w:color="auto"/>
                                                            <w:left w:val="none" w:sz="0" w:space="0" w:color="auto"/>
                                                            <w:bottom w:val="none" w:sz="0" w:space="0" w:color="auto"/>
                                                            <w:right w:val="none" w:sz="0" w:space="0" w:color="auto"/>
                                                          </w:divBdr>
                                                          <w:divsChild>
                                                            <w:div w:id="1678380637">
                                                              <w:marLeft w:val="0"/>
                                                              <w:marRight w:val="0"/>
                                                              <w:marTop w:val="0"/>
                                                              <w:marBottom w:val="0"/>
                                                              <w:divBdr>
                                                                <w:top w:val="none" w:sz="0" w:space="0" w:color="auto"/>
                                                                <w:left w:val="none" w:sz="0" w:space="0" w:color="auto"/>
                                                                <w:bottom w:val="none" w:sz="0" w:space="0" w:color="auto"/>
                                                                <w:right w:val="none" w:sz="0" w:space="0" w:color="auto"/>
                                                              </w:divBdr>
                                                              <w:divsChild>
                                                                <w:div w:id="1212615340">
                                                                  <w:marLeft w:val="0"/>
                                                                  <w:marRight w:val="0"/>
                                                                  <w:marTop w:val="0"/>
                                                                  <w:marBottom w:val="0"/>
                                                                  <w:divBdr>
                                                                    <w:top w:val="none" w:sz="0" w:space="0" w:color="auto"/>
                                                                    <w:left w:val="none" w:sz="0" w:space="0" w:color="auto"/>
                                                                    <w:bottom w:val="none" w:sz="0" w:space="0" w:color="auto"/>
                                                                    <w:right w:val="none" w:sz="0" w:space="0" w:color="auto"/>
                                                                  </w:divBdr>
                                                                  <w:divsChild>
                                                                    <w:div w:id="425542219">
                                                                      <w:marLeft w:val="0"/>
                                                                      <w:marRight w:val="0"/>
                                                                      <w:marTop w:val="0"/>
                                                                      <w:marBottom w:val="0"/>
                                                                      <w:divBdr>
                                                                        <w:top w:val="none" w:sz="0" w:space="0" w:color="auto"/>
                                                                        <w:left w:val="none" w:sz="0" w:space="0" w:color="auto"/>
                                                                        <w:bottom w:val="none" w:sz="0" w:space="0" w:color="auto"/>
                                                                        <w:right w:val="none" w:sz="0" w:space="0" w:color="auto"/>
                                                                      </w:divBdr>
                                                                      <w:divsChild>
                                                                        <w:div w:id="10157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924551">
      <w:bodyDiv w:val="1"/>
      <w:marLeft w:val="0"/>
      <w:marRight w:val="0"/>
      <w:marTop w:val="0"/>
      <w:marBottom w:val="0"/>
      <w:divBdr>
        <w:top w:val="none" w:sz="0" w:space="0" w:color="auto"/>
        <w:left w:val="none" w:sz="0" w:space="0" w:color="auto"/>
        <w:bottom w:val="none" w:sz="0" w:space="0" w:color="auto"/>
        <w:right w:val="none" w:sz="0" w:space="0" w:color="auto"/>
      </w:divBdr>
    </w:div>
    <w:div w:id="1034040216">
      <w:bodyDiv w:val="1"/>
      <w:marLeft w:val="0"/>
      <w:marRight w:val="0"/>
      <w:marTop w:val="0"/>
      <w:marBottom w:val="0"/>
      <w:divBdr>
        <w:top w:val="none" w:sz="0" w:space="0" w:color="auto"/>
        <w:left w:val="none" w:sz="0" w:space="0" w:color="auto"/>
        <w:bottom w:val="none" w:sz="0" w:space="0" w:color="auto"/>
        <w:right w:val="none" w:sz="0" w:space="0" w:color="auto"/>
      </w:divBdr>
    </w:div>
    <w:div w:id="1034696182">
      <w:bodyDiv w:val="1"/>
      <w:marLeft w:val="0"/>
      <w:marRight w:val="0"/>
      <w:marTop w:val="0"/>
      <w:marBottom w:val="0"/>
      <w:divBdr>
        <w:top w:val="none" w:sz="0" w:space="0" w:color="auto"/>
        <w:left w:val="none" w:sz="0" w:space="0" w:color="auto"/>
        <w:bottom w:val="none" w:sz="0" w:space="0" w:color="auto"/>
        <w:right w:val="none" w:sz="0" w:space="0" w:color="auto"/>
      </w:divBdr>
    </w:div>
    <w:div w:id="1034772428">
      <w:bodyDiv w:val="1"/>
      <w:marLeft w:val="0"/>
      <w:marRight w:val="0"/>
      <w:marTop w:val="0"/>
      <w:marBottom w:val="0"/>
      <w:divBdr>
        <w:top w:val="none" w:sz="0" w:space="0" w:color="auto"/>
        <w:left w:val="none" w:sz="0" w:space="0" w:color="auto"/>
        <w:bottom w:val="none" w:sz="0" w:space="0" w:color="auto"/>
        <w:right w:val="none" w:sz="0" w:space="0" w:color="auto"/>
      </w:divBdr>
    </w:div>
    <w:div w:id="1035347496">
      <w:bodyDiv w:val="1"/>
      <w:marLeft w:val="0"/>
      <w:marRight w:val="0"/>
      <w:marTop w:val="0"/>
      <w:marBottom w:val="0"/>
      <w:divBdr>
        <w:top w:val="none" w:sz="0" w:space="0" w:color="auto"/>
        <w:left w:val="none" w:sz="0" w:space="0" w:color="auto"/>
        <w:bottom w:val="none" w:sz="0" w:space="0" w:color="auto"/>
        <w:right w:val="none" w:sz="0" w:space="0" w:color="auto"/>
      </w:divBdr>
      <w:divsChild>
        <w:div w:id="1372218897">
          <w:marLeft w:val="0"/>
          <w:marRight w:val="0"/>
          <w:marTop w:val="0"/>
          <w:marBottom w:val="0"/>
          <w:divBdr>
            <w:top w:val="none" w:sz="0" w:space="0" w:color="auto"/>
            <w:left w:val="none" w:sz="0" w:space="0" w:color="auto"/>
            <w:bottom w:val="none" w:sz="0" w:space="0" w:color="auto"/>
            <w:right w:val="none" w:sz="0" w:space="0" w:color="auto"/>
          </w:divBdr>
          <w:divsChild>
            <w:div w:id="1067460092">
              <w:marLeft w:val="0"/>
              <w:marRight w:val="0"/>
              <w:marTop w:val="0"/>
              <w:marBottom w:val="0"/>
              <w:divBdr>
                <w:top w:val="none" w:sz="0" w:space="0" w:color="auto"/>
                <w:left w:val="none" w:sz="0" w:space="0" w:color="auto"/>
                <w:bottom w:val="none" w:sz="0" w:space="0" w:color="auto"/>
                <w:right w:val="none" w:sz="0" w:space="0" w:color="auto"/>
              </w:divBdr>
              <w:divsChild>
                <w:div w:id="1541670807">
                  <w:marLeft w:val="0"/>
                  <w:marRight w:val="0"/>
                  <w:marTop w:val="0"/>
                  <w:marBottom w:val="0"/>
                  <w:divBdr>
                    <w:top w:val="none" w:sz="0" w:space="0" w:color="auto"/>
                    <w:left w:val="none" w:sz="0" w:space="0" w:color="auto"/>
                    <w:bottom w:val="none" w:sz="0" w:space="0" w:color="auto"/>
                    <w:right w:val="none" w:sz="0" w:space="0" w:color="auto"/>
                  </w:divBdr>
                  <w:divsChild>
                    <w:div w:id="1628585831">
                      <w:marLeft w:val="0"/>
                      <w:marRight w:val="0"/>
                      <w:marTop w:val="0"/>
                      <w:marBottom w:val="0"/>
                      <w:divBdr>
                        <w:top w:val="none" w:sz="0" w:space="0" w:color="auto"/>
                        <w:left w:val="none" w:sz="0" w:space="0" w:color="auto"/>
                        <w:bottom w:val="none" w:sz="0" w:space="0" w:color="auto"/>
                        <w:right w:val="none" w:sz="0" w:space="0" w:color="auto"/>
                      </w:divBdr>
                      <w:divsChild>
                        <w:div w:id="1587300346">
                          <w:marLeft w:val="0"/>
                          <w:marRight w:val="0"/>
                          <w:marTop w:val="0"/>
                          <w:marBottom w:val="0"/>
                          <w:divBdr>
                            <w:top w:val="none" w:sz="0" w:space="0" w:color="auto"/>
                            <w:left w:val="none" w:sz="0" w:space="0" w:color="auto"/>
                            <w:bottom w:val="none" w:sz="0" w:space="0" w:color="auto"/>
                            <w:right w:val="none" w:sz="0" w:space="0" w:color="auto"/>
                          </w:divBdr>
                          <w:divsChild>
                            <w:div w:id="339241106">
                              <w:marLeft w:val="0"/>
                              <w:marRight w:val="0"/>
                              <w:marTop w:val="0"/>
                              <w:marBottom w:val="0"/>
                              <w:divBdr>
                                <w:top w:val="none" w:sz="0" w:space="0" w:color="auto"/>
                                <w:left w:val="none" w:sz="0" w:space="0" w:color="auto"/>
                                <w:bottom w:val="none" w:sz="0" w:space="0" w:color="auto"/>
                                <w:right w:val="none" w:sz="0" w:space="0" w:color="auto"/>
                              </w:divBdr>
                              <w:divsChild>
                                <w:div w:id="532883296">
                                  <w:marLeft w:val="0"/>
                                  <w:marRight w:val="0"/>
                                  <w:marTop w:val="0"/>
                                  <w:marBottom w:val="0"/>
                                  <w:divBdr>
                                    <w:top w:val="none" w:sz="0" w:space="0" w:color="auto"/>
                                    <w:left w:val="none" w:sz="0" w:space="0" w:color="auto"/>
                                    <w:bottom w:val="none" w:sz="0" w:space="0" w:color="auto"/>
                                    <w:right w:val="none" w:sz="0" w:space="0" w:color="auto"/>
                                  </w:divBdr>
                                  <w:divsChild>
                                    <w:div w:id="1072506053">
                                      <w:marLeft w:val="0"/>
                                      <w:marRight w:val="0"/>
                                      <w:marTop w:val="0"/>
                                      <w:marBottom w:val="0"/>
                                      <w:divBdr>
                                        <w:top w:val="none" w:sz="0" w:space="0" w:color="auto"/>
                                        <w:left w:val="none" w:sz="0" w:space="0" w:color="auto"/>
                                        <w:bottom w:val="none" w:sz="0" w:space="0" w:color="auto"/>
                                        <w:right w:val="none" w:sz="0" w:space="0" w:color="auto"/>
                                      </w:divBdr>
                                      <w:divsChild>
                                        <w:div w:id="437260411">
                                          <w:marLeft w:val="-150"/>
                                          <w:marRight w:val="-150"/>
                                          <w:marTop w:val="0"/>
                                          <w:marBottom w:val="0"/>
                                          <w:divBdr>
                                            <w:top w:val="none" w:sz="0" w:space="0" w:color="auto"/>
                                            <w:left w:val="none" w:sz="0" w:space="0" w:color="auto"/>
                                            <w:bottom w:val="none" w:sz="0" w:space="0" w:color="auto"/>
                                            <w:right w:val="none" w:sz="0" w:space="0" w:color="auto"/>
                                          </w:divBdr>
                                          <w:divsChild>
                                            <w:div w:id="998267981">
                                              <w:marLeft w:val="0"/>
                                              <w:marRight w:val="0"/>
                                              <w:marTop w:val="0"/>
                                              <w:marBottom w:val="0"/>
                                              <w:divBdr>
                                                <w:top w:val="none" w:sz="0" w:space="0" w:color="auto"/>
                                                <w:left w:val="none" w:sz="0" w:space="0" w:color="auto"/>
                                                <w:bottom w:val="none" w:sz="0" w:space="0" w:color="auto"/>
                                                <w:right w:val="none" w:sz="0" w:space="0" w:color="auto"/>
                                              </w:divBdr>
                                              <w:divsChild>
                                                <w:div w:id="442768197">
                                                  <w:marLeft w:val="0"/>
                                                  <w:marRight w:val="0"/>
                                                  <w:marTop w:val="0"/>
                                                  <w:marBottom w:val="0"/>
                                                  <w:divBdr>
                                                    <w:top w:val="none" w:sz="0" w:space="0" w:color="auto"/>
                                                    <w:left w:val="none" w:sz="0" w:space="0" w:color="auto"/>
                                                    <w:bottom w:val="none" w:sz="0" w:space="0" w:color="auto"/>
                                                    <w:right w:val="none" w:sz="0" w:space="0" w:color="auto"/>
                                                  </w:divBdr>
                                                  <w:divsChild>
                                                    <w:div w:id="1382484022">
                                                      <w:marLeft w:val="0"/>
                                                      <w:marRight w:val="0"/>
                                                      <w:marTop w:val="0"/>
                                                      <w:marBottom w:val="0"/>
                                                      <w:divBdr>
                                                        <w:top w:val="none" w:sz="0" w:space="0" w:color="auto"/>
                                                        <w:left w:val="none" w:sz="0" w:space="0" w:color="auto"/>
                                                        <w:bottom w:val="none" w:sz="0" w:space="0" w:color="auto"/>
                                                        <w:right w:val="none" w:sz="0" w:space="0" w:color="auto"/>
                                                      </w:divBdr>
                                                      <w:divsChild>
                                                        <w:div w:id="1892421648">
                                                          <w:marLeft w:val="0"/>
                                                          <w:marRight w:val="0"/>
                                                          <w:marTop w:val="0"/>
                                                          <w:marBottom w:val="0"/>
                                                          <w:divBdr>
                                                            <w:top w:val="none" w:sz="0" w:space="0" w:color="auto"/>
                                                            <w:left w:val="none" w:sz="0" w:space="0" w:color="auto"/>
                                                            <w:bottom w:val="none" w:sz="0" w:space="0" w:color="auto"/>
                                                            <w:right w:val="none" w:sz="0" w:space="0" w:color="auto"/>
                                                          </w:divBdr>
                                                          <w:divsChild>
                                                            <w:div w:id="1266688746">
                                                              <w:marLeft w:val="0"/>
                                                              <w:marRight w:val="0"/>
                                                              <w:marTop w:val="0"/>
                                                              <w:marBottom w:val="0"/>
                                                              <w:divBdr>
                                                                <w:top w:val="none" w:sz="0" w:space="0" w:color="auto"/>
                                                                <w:left w:val="none" w:sz="0" w:space="0" w:color="auto"/>
                                                                <w:bottom w:val="none" w:sz="0" w:space="0" w:color="auto"/>
                                                                <w:right w:val="none" w:sz="0" w:space="0" w:color="auto"/>
                                                              </w:divBdr>
                                                              <w:divsChild>
                                                                <w:div w:id="1518498646">
                                                                  <w:marLeft w:val="0"/>
                                                                  <w:marRight w:val="0"/>
                                                                  <w:marTop w:val="0"/>
                                                                  <w:marBottom w:val="0"/>
                                                                  <w:divBdr>
                                                                    <w:top w:val="none" w:sz="0" w:space="0" w:color="auto"/>
                                                                    <w:left w:val="none" w:sz="0" w:space="0" w:color="auto"/>
                                                                    <w:bottom w:val="none" w:sz="0" w:space="0" w:color="auto"/>
                                                                    <w:right w:val="none" w:sz="0" w:space="0" w:color="auto"/>
                                                                  </w:divBdr>
                                                                  <w:divsChild>
                                                                    <w:div w:id="443769625">
                                                                      <w:marLeft w:val="0"/>
                                                                      <w:marRight w:val="0"/>
                                                                      <w:marTop w:val="0"/>
                                                                      <w:marBottom w:val="0"/>
                                                                      <w:divBdr>
                                                                        <w:top w:val="none" w:sz="0" w:space="0" w:color="auto"/>
                                                                        <w:left w:val="none" w:sz="0" w:space="0" w:color="auto"/>
                                                                        <w:bottom w:val="none" w:sz="0" w:space="0" w:color="auto"/>
                                                                        <w:right w:val="none" w:sz="0" w:space="0" w:color="auto"/>
                                                                      </w:divBdr>
                                                                      <w:divsChild>
                                                                        <w:div w:id="1299414796">
                                                                          <w:marLeft w:val="-225"/>
                                                                          <w:marRight w:val="-225"/>
                                                                          <w:marTop w:val="0"/>
                                                                          <w:marBottom w:val="0"/>
                                                                          <w:divBdr>
                                                                            <w:top w:val="none" w:sz="0" w:space="0" w:color="auto"/>
                                                                            <w:left w:val="none" w:sz="0" w:space="0" w:color="auto"/>
                                                                            <w:bottom w:val="none" w:sz="0" w:space="0" w:color="auto"/>
                                                                            <w:right w:val="none" w:sz="0" w:space="0" w:color="auto"/>
                                                                          </w:divBdr>
                                                                          <w:divsChild>
                                                                            <w:div w:id="18029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99098">
      <w:bodyDiv w:val="1"/>
      <w:marLeft w:val="0"/>
      <w:marRight w:val="0"/>
      <w:marTop w:val="0"/>
      <w:marBottom w:val="0"/>
      <w:divBdr>
        <w:top w:val="none" w:sz="0" w:space="0" w:color="auto"/>
        <w:left w:val="none" w:sz="0" w:space="0" w:color="auto"/>
        <w:bottom w:val="none" w:sz="0" w:space="0" w:color="auto"/>
        <w:right w:val="none" w:sz="0" w:space="0" w:color="auto"/>
      </w:divBdr>
      <w:divsChild>
        <w:div w:id="374817688">
          <w:marLeft w:val="0"/>
          <w:marRight w:val="0"/>
          <w:marTop w:val="0"/>
          <w:marBottom w:val="0"/>
          <w:divBdr>
            <w:top w:val="none" w:sz="0" w:space="0" w:color="auto"/>
            <w:left w:val="none" w:sz="0" w:space="0" w:color="auto"/>
            <w:bottom w:val="none" w:sz="0" w:space="0" w:color="auto"/>
            <w:right w:val="none" w:sz="0" w:space="0" w:color="auto"/>
          </w:divBdr>
          <w:divsChild>
            <w:div w:id="1662810244">
              <w:marLeft w:val="0"/>
              <w:marRight w:val="0"/>
              <w:marTop w:val="0"/>
              <w:marBottom w:val="0"/>
              <w:divBdr>
                <w:top w:val="none" w:sz="0" w:space="0" w:color="auto"/>
                <w:left w:val="none" w:sz="0" w:space="0" w:color="auto"/>
                <w:bottom w:val="none" w:sz="0" w:space="0" w:color="auto"/>
                <w:right w:val="none" w:sz="0" w:space="0" w:color="auto"/>
              </w:divBdr>
              <w:divsChild>
                <w:div w:id="468018696">
                  <w:marLeft w:val="0"/>
                  <w:marRight w:val="0"/>
                  <w:marTop w:val="0"/>
                  <w:marBottom w:val="0"/>
                  <w:divBdr>
                    <w:top w:val="none" w:sz="0" w:space="0" w:color="auto"/>
                    <w:left w:val="none" w:sz="0" w:space="0" w:color="auto"/>
                    <w:bottom w:val="none" w:sz="0" w:space="0" w:color="auto"/>
                    <w:right w:val="none" w:sz="0" w:space="0" w:color="auto"/>
                  </w:divBdr>
                  <w:divsChild>
                    <w:div w:id="1876841956">
                      <w:marLeft w:val="0"/>
                      <w:marRight w:val="0"/>
                      <w:marTop w:val="0"/>
                      <w:marBottom w:val="0"/>
                      <w:divBdr>
                        <w:top w:val="none" w:sz="0" w:space="0" w:color="auto"/>
                        <w:left w:val="none" w:sz="0" w:space="0" w:color="auto"/>
                        <w:bottom w:val="none" w:sz="0" w:space="0" w:color="auto"/>
                        <w:right w:val="none" w:sz="0" w:space="0" w:color="auto"/>
                      </w:divBdr>
                      <w:divsChild>
                        <w:div w:id="706678724">
                          <w:marLeft w:val="0"/>
                          <w:marRight w:val="0"/>
                          <w:marTop w:val="0"/>
                          <w:marBottom w:val="0"/>
                          <w:divBdr>
                            <w:top w:val="none" w:sz="0" w:space="0" w:color="auto"/>
                            <w:left w:val="none" w:sz="0" w:space="0" w:color="auto"/>
                            <w:bottom w:val="none" w:sz="0" w:space="0" w:color="auto"/>
                            <w:right w:val="none" w:sz="0" w:space="0" w:color="auto"/>
                          </w:divBdr>
                          <w:divsChild>
                            <w:div w:id="492793471">
                              <w:marLeft w:val="0"/>
                              <w:marRight w:val="0"/>
                              <w:marTop w:val="0"/>
                              <w:marBottom w:val="0"/>
                              <w:divBdr>
                                <w:top w:val="none" w:sz="0" w:space="0" w:color="auto"/>
                                <w:left w:val="none" w:sz="0" w:space="0" w:color="auto"/>
                                <w:bottom w:val="none" w:sz="0" w:space="0" w:color="auto"/>
                                <w:right w:val="none" w:sz="0" w:space="0" w:color="auto"/>
                              </w:divBdr>
                              <w:divsChild>
                                <w:div w:id="1863395108">
                                  <w:marLeft w:val="0"/>
                                  <w:marRight w:val="0"/>
                                  <w:marTop w:val="0"/>
                                  <w:marBottom w:val="0"/>
                                  <w:divBdr>
                                    <w:top w:val="none" w:sz="0" w:space="0" w:color="auto"/>
                                    <w:left w:val="none" w:sz="0" w:space="0" w:color="auto"/>
                                    <w:bottom w:val="none" w:sz="0" w:space="0" w:color="auto"/>
                                    <w:right w:val="none" w:sz="0" w:space="0" w:color="auto"/>
                                  </w:divBdr>
                                  <w:divsChild>
                                    <w:div w:id="2042245667">
                                      <w:marLeft w:val="0"/>
                                      <w:marRight w:val="0"/>
                                      <w:marTop w:val="0"/>
                                      <w:marBottom w:val="0"/>
                                      <w:divBdr>
                                        <w:top w:val="none" w:sz="0" w:space="0" w:color="auto"/>
                                        <w:left w:val="none" w:sz="0" w:space="0" w:color="auto"/>
                                        <w:bottom w:val="none" w:sz="0" w:space="0" w:color="auto"/>
                                        <w:right w:val="none" w:sz="0" w:space="0" w:color="auto"/>
                                      </w:divBdr>
                                      <w:divsChild>
                                        <w:div w:id="1492524050">
                                          <w:marLeft w:val="-150"/>
                                          <w:marRight w:val="-150"/>
                                          <w:marTop w:val="0"/>
                                          <w:marBottom w:val="0"/>
                                          <w:divBdr>
                                            <w:top w:val="none" w:sz="0" w:space="0" w:color="auto"/>
                                            <w:left w:val="none" w:sz="0" w:space="0" w:color="auto"/>
                                            <w:bottom w:val="none" w:sz="0" w:space="0" w:color="auto"/>
                                            <w:right w:val="none" w:sz="0" w:space="0" w:color="auto"/>
                                          </w:divBdr>
                                          <w:divsChild>
                                            <w:div w:id="1177840303">
                                              <w:marLeft w:val="0"/>
                                              <w:marRight w:val="0"/>
                                              <w:marTop w:val="0"/>
                                              <w:marBottom w:val="0"/>
                                              <w:divBdr>
                                                <w:top w:val="none" w:sz="0" w:space="0" w:color="auto"/>
                                                <w:left w:val="none" w:sz="0" w:space="0" w:color="auto"/>
                                                <w:bottom w:val="none" w:sz="0" w:space="0" w:color="auto"/>
                                                <w:right w:val="none" w:sz="0" w:space="0" w:color="auto"/>
                                              </w:divBdr>
                                              <w:divsChild>
                                                <w:div w:id="602685052">
                                                  <w:marLeft w:val="0"/>
                                                  <w:marRight w:val="0"/>
                                                  <w:marTop w:val="0"/>
                                                  <w:marBottom w:val="0"/>
                                                  <w:divBdr>
                                                    <w:top w:val="none" w:sz="0" w:space="0" w:color="auto"/>
                                                    <w:left w:val="none" w:sz="0" w:space="0" w:color="auto"/>
                                                    <w:bottom w:val="none" w:sz="0" w:space="0" w:color="auto"/>
                                                    <w:right w:val="none" w:sz="0" w:space="0" w:color="auto"/>
                                                  </w:divBdr>
                                                  <w:divsChild>
                                                    <w:div w:id="176114717">
                                                      <w:marLeft w:val="0"/>
                                                      <w:marRight w:val="0"/>
                                                      <w:marTop w:val="0"/>
                                                      <w:marBottom w:val="0"/>
                                                      <w:divBdr>
                                                        <w:top w:val="none" w:sz="0" w:space="0" w:color="auto"/>
                                                        <w:left w:val="none" w:sz="0" w:space="0" w:color="auto"/>
                                                        <w:bottom w:val="none" w:sz="0" w:space="0" w:color="auto"/>
                                                        <w:right w:val="none" w:sz="0" w:space="0" w:color="auto"/>
                                                      </w:divBdr>
                                                      <w:divsChild>
                                                        <w:div w:id="1379624437">
                                                          <w:marLeft w:val="0"/>
                                                          <w:marRight w:val="0"/>
                                                          <w:marTop w:val="0"/>
                                                          <w:marBottom w:val="0"/>
                                                          <w:divBdr>
                                                            <w:top w:val="none" w:sz="0" w:space="0" w:color="auto"/>
                                                            <w:left w:val="none" w:sz="0" w:space="0" w:color="auto"/>
                                                            <w:bottom w:val="none" w:sz="0" w:space="0" w:color="auto"/>
                                                            <w:right w:val="none" w:sz="0" w:space="0" w:color="auto"/>
                                                          </w:divBdr>
                                                          <w:divsChild>
                                                            <w:div w:id="879559018">
                                                              <w:marLeft w:val="0"/>
                                                              <w:marRight w:val="0"/>
                                                              <w:marTop w:val="0"/>
                                                              <w:marBottom w:val="0"/>
                                                              <w:divBdr>
                                                                <w:top w:val="none" w:sz="0" w:space="0" w:color="auto"/>
                                                                <w:left w:val="none" w:sz="0" w:space="0" w:color="auto"/>
                                                                <w:bottom w:val="none" w:sz="0" w:space="0" w:color="auto"/>
                                                                <w:right w:val="none" w:sz="0" w:space="0" w:color="auto"/>
                                                              </w:divBdr>
                                                              <w:divsChild>
                                                                <w:div w:id="901213123">
                                                                  <w:marLeft w:val="0"/>
                                                                  <w:marRight w:val="0"/>
                                                                  <w:marTop w:val="0"/>
                                                                  <w:marBottom w:val="0"/>
                                                                  <w:divBdr>
                                                                    <w:top w:val="none" w:sz="0" w:space="0" w:color="auto"/>
                                                                    <w:left w:val="none" w:sz="0" w:space="0" w:color="auto"/>
                                                                    <w:bottom w:val="none" w:sz="0" w:space="0" w:color="auto"/>
                                                                    <w:right w:val="none" w:sz="0" w:space="0" w:color="auto"/>
                                                                  </w:divBdr>
                                                                  <w:divsChild>
                                                                    <w:div w:id="1772774558">
                                                                      <w:marLeft w:val="0"/>
                                                                      <w:marRight w:val="0"/>
                                                                      <w:marTop w:val="0"/>
                                                                      <w:marBottom w:val="0"/>
                                                                      <w:divBdr>
                                                                        <w:top w:val="none" w:sz="0" w:space="0" w:color="auto"/>
                                                                        <w:left w:val="none" w:sz="0" w:space="0" w:color="auto"/>
                                                                        <w:bottom w:val="none" w:sz="0" w:space="0" w:color="auto"/>
                                                                        <w:right w:val="none" w:sz="0" w:space="0" w:color="auto"/>
                                                                      </w:divBdr>
                                                                      <w:divsChild>
                                                                        <w:div w:id="395862896">
                                                                          <w:marLeft w:val="-225"/>
                                                                          <w:marRight w:val="-225"/>
                                                                          <w:marTop w:val="0"/>
                                                                          <w:marBottom w:val="0"/>
                                                                          <w:divBdr>
                                                                            <w:top w:val="none" w:sz="0" w:space="0" w:color="auto"/>
                                                                            <w:left w:val="none" w:sz="0" w:space="0" w:color="auto"/>
                                                                            <w:bottom w:val="none" w:sz="0" w:space="0" w:color="auto"/>
                                                                            <w:right w:val="none" w:sz="0" w:space="0" w:color="auto"/>
                                                                          </w:divBdr>
                                                                          <w:divsChild>
                                                                            <w:div w:id="175728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6353432">
      <w:bodyDiv w:val="1"/>
      <w:marLeft w:val="0"/>
      <w:marRight w:val="0"/>
      <w:marTop w:val="0"/>
      <w:marBottom w:val="0"/>
      <w:divBdr>
        <w:top w:val="none" w:sz="0" w:space="0" w:color="auto"/>
        <w:left w:val="none" w:sz="0" w:space="0" w:color="auto"/>
        <w:bottom w:val="none" w:sz="0" w:space="0" w:color="auto"/>
        <w:right w:val="none" w:sz="0" w:space="0" w:color="auto"/>
      </w:divBdr>
      <w:divsChild>
        <w:div w:id="951401978">
          <w:marLeft w:val="0"/>
          <w:marRight w:val="0"/>
          <w:marTop w:val="0"/>
          <w:marBottom w:val="0"/>
          <w:divBdr>
            <w:top w:val="none" w:sz="0" w:space="0" w:color="auto"/>
            <w:left w:val="none" w:sz="0" w:space="0" w:color="auto"/>
            <w:bottom w:val="none" w:sz="0" w:space="0" w:color="auto"/>
            <w:right w:val="none" w:sz="0" w:space="0" w:color="auto"/>
          </w:divBdr>
          <w:divsChild>
            <w:div w:id="2089964144">
              <w:marLeft w:val="0"/>
              <w:marRight w:val="0"/>
              <w:marTop w:val="0"/>
              <w:marBottom w:val="0"/>
              <w:divBdr>
                <w:top w:val="none" w:sz="0" w:space="0" w:color="auto"/>
                <w:left w:val="none" w:sz="0" w:space="0" w:color="auto"/>
                <w:bottom w:val="none" w:sz="0" w:space="0" w:color="auto"/>
                <w:right w:val="none" w:sz="0" w:space="0" w:color="auto"/>
              </w:divBdr>
              <w:divsChild>
                <w:div w:id="160196265">
                  <w:marLeft w:val="0"/>
                  <w:marRight w:val="0"/>
                  <w:marTop w:val="0"/>
                  <w:marBottom w:val="0"/>
                  <w:divBdr>
                    <w:top w:val="none" w:sz="0" w:space="0" w:color="auto"/>
                    <w:left w:val="none" w:sz="0" w:space="0" w:color="auto"/>
                    <w:bottom w:val="none" w:sz="0" w:space="0" w:color="auto"/>
                    <w:right w:val="none" w:sz="0" w:space="0" w:color="auto"/>
                  </w:divBdr>
                  <w:divsChild>
                    <w:div w:id="1475566976">
                      <w:marLeft w:val="0"/>
                      <w:marRight w:val="0"/>
                      <w:marTop w:val="0"/>
                      <w:marBottom w:val="0"/>
                      <w:divBdr>
                        <w:top w:val="none" w:sz="0" w:space="0" w:color="auto"/>
                        <w:left w:val="none" w:sz="0" w:space="0" w:color="auto"/>
                        <w:bottom w:val="none" w:sz="0" w:space="0" w:color="auto"/>
                        <w:right w:val="none" w:sz="0" w:space="0" w:color="auto"/>
                      </w:divBdr>
                      <w:divsChild>
                        <w:div w:id="967659901">
                          <w:marLeft w:val="0"/>
                          <w:marRight w:val="0"/>
                          <w:marTop w:val="0"/>
                          <w:marBottom w:val="0"/>
                          <w:divBdr>
                            <w:top w:val="none" w:sz="0" w:space="0" w:color="auto"/>
                            <w:left w:val="none" w:sz="0" w:space="0" w:color="auto"/>
                            <w:bottom w:val="none" w:sz="0" w:space="0" w:color="auto"/>
                            <w:right w:val="none" w:sz="0" w:space="0" w:color="auto"/>
                          </w:divBdr>
                          <w:divsChild>
                            <w:div w:id="1495798433">
                              <w:marLeft w:val="0"/>
                              <w:marRight w:val="0"/>
                              <w:marTop w:val="0"/>
                              <w:marBottom w:val="0"/>
                              <w:divBdr>
                                <w:top w:val="none" w:sz="0" w:space="0" w:color="auto"/>
                                <w:left w:val="none" w:sz="0" w:space="0" w:color="auto"/>
                                <w:bottom w:val="none" w:sz="0" w:space="0" w:color="auto"/>
                                <w:right w:val="none" w:sz="0" w:space="0" w:color="auto"/>
                              </w:divBdr>
                              <w:divsChild>
                                <w:div w:id="15327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18962">
      <w:bodyDiv w:val="1"/>
      <w:marLeft w:val="0"/>
      <w:marRight w:val="0"/>
      <w:marTop w:val="0"/>
      <w:marBottom w:val="0"/>
      <w:divBdr>
        <w:top w:val="none" w:sz="0" w:space="0" w:color="auto"/>
        <w:left w:val="none" w:sz="0" w:space="0" w:color="auto"/>
        <w:bottom w:val="none" w:sz="0" w:space="0" w:color="auto"/>
        <w:right w:val="none" w:sz="0" w:space="0" w:color="auto"/>
      </w:divBdr>
    </w:div>
    <w:div w:id="1040320289">
      <w:bodyDiv w:val="1"/>
      <w:marLeft w:val="0"/>
      <w:marRight w:val="0"/>
      <w:marTop w:val="0"/>
      <w:marBottom w:val="0"/>
      <w:divBdr>
        <w:top w:val="none" w:sz="0" w:space="0" w:color="auto"/>
        <w:left w:val="none" w:sz="0" w:space="0" w:color="auto"/>
        <w:bottom w:val="none" w:sz="0" w:space="0" w:color="auto"/>
        <w:right w:val="none" w:sz="0" w:space="0" w:color="auto"/>
      </w:divBdr>
    </w:div>
    <w:div w:id="1040325157">
      <w:bodyDiv w:val="1"/>
      <w:marLeft w:val="0"/>
      <w:marRight w:val="0"/>
      <w:marTop w:val="0"/>
      <w:marBottom w:val="0"/>
      <w:divBdr>
        <w:top w:val="none" w:sz="0" w:space="0" w:color="auto"/>
        <w:left w:val="none" w:sz="0" w:space="0" w:color="auto"/>
        <w:bottom w:val="none" w:sz="0" w:space="0" w:color="auto"/>
        <w:right w:val="none" w:sz="0" w:space="0" w:color="auto"/>
      </w:divBdr>
    </w:div>
    <w:div w:id="1040789118">
      <w:bodyDiv w:val="1"/>
      <w:marLeft w:val="0"/>
      <w:marRight w:val="0"/>
      <w:marTop w:val="0"/>
      <w:marBottom w:val="0"/>
      <w:divBdr>
        <w:top w:val="none" w:sz="0" w:space="0" w:color="auto"/>
        <w:left w:val="none" w:sz="0" w:space="0" w:color="auto"/>
        <w:bottom w:val="none" w:sz="0" w:space="0" w:color="auto"/>
        <w:right w:val="none" w:sz="0" w:space="0" w:color="auto"/>
      </w:divBdr>
    </w:div>
    <w:div w:id="1041055566">
      <w:bodyDiv w:val="1"/>
      <w:marLeft w:val="0"/>
      <w:marRight w:val="0"/>
      <w:marTop w:val="0"/>
      <w:marBottom w:val="0"/>
      <w:divBdr>
        <w:top w:val="none" w:sz="0" w:space="0" w:color="auto"/>
        <w:left w:val="none" w:sz="0" w:space="0" w:color="auto"/>
        <w:bottom w:val="none" w:sz="0" w:space="0" w:color="auto"/>
        <w:right w:val="none" w:sz="0" w:space="0" w:color="auto"/>
      </w:divBdr>
    </w:div>
    <w:div w:id="1042246350">
      <w:bodyDiv w:val="1"/>
      <w:marLeft w:val="0"/>
      <w:marRight w:val="0"/>
      <w:marTop w:val="0"/>
      <w:marBottom w:val="0"/>
      <w:divBdr>
        <w:top w:val="none" w:sz="0" w:space="0" w:color="auto"/>
        <w:left w:val="none" w:sz="0" w:space="0" w:color="auto"/>
        <w:bottom w:val="none" w:sz="0" w:space="0" w:color="auto"/>
        <w:right w:val="none" w:sz="0" w:space="0" w:color="auto"/>
      </w:divBdr>
    </w:div>
    <w:div w:id="1042561355">
      <w:bodyDiv w:val="1"/>
      <w:marLeft w:val="0"/>
      <w:marRight w:val="0"/>
      <w:marTop w:val="0"/>
      <w:marBottom w:val="0"/>
      <w:divBdr>
        <w:top w:val="none" w:sz="0" w:space="0" w:color="auto"/>
        <w:left w:val="none" w:sz="0" w:space="0" w:color="auto"/>
        <w:bottom w:val="none" w:sz="0" w:space="0" w:color="auto"/>
        <w:right w:val="none" w:sz="0" w:space="0" w:color="auto"/>
      </w:divBdr>
    </w:div>
    <w:div w:id="1043218083">
      <w:bodyDiv w:val="1"/>
      <w:marLeft w:val="0"/>
      <w:marRight w:val="0"/>
      <w:marTop w:val="0"/>
      <w:marBottom w:val="0"/>
      <w:divBdr>
        <w:top w:val="none" w:sz="0" w:space="0" w:color="auto"/>
        <w:left w:val="none" w:sz="0" w:space="0" w:color="auto"/>
        <w:bottom w:val="none" w:sz="0" w:space="0" w:color="auto"/>
        <w:right w:val="none" w:sz="0" w:space="0" w:color="auto"/>
      </w:divBdr>
    </w:div>
    <w:div w:id="1043598833">
      <w:bodyDiv w:val="1"/>
      <w:marLeft w:val="0"/>
      <w:marRight w:val="0"/>
      <w:marTop w:val="0"/>
      <w:marBottom w:val="0"/>
      <w:divBdr>
        <w:top w:val="none" w:sz="0" w:space="0" w:color="auto"/>
        <w:left w:val="none" w:sz="0" w:space="0" w:color="auto"/>
        <w:bottom w:val="none" w:sz="0" w:space="0" w:color="auto"/>
        <w:right w:val="none" w:sz="0" w:space="0" w:color="auto"/>
      </w:divBdr>
    </w:div>
    <w:div w:id="1044059093">
      <w:bodyDiv w:val="1"/>
      <w:marLeft w:val="0"/>
      <w:marRight w:val="0"/>
      <w:marTop w:val="0"/>
      <w:marBottom w:val="0"/>
      <w:divBdr>
        <w:top w:val="none" w:sz="0" w:space="0" w:color="auto"/>
        <w:left w:val="none" w:sz="0" w:space="0" w:color="auto"/>
        <w:bottom w:val="none" w:sz="0" w:space="0" w:color="auto"/>
        <w:right w:val="none" w:sz="0" w:space="0" w:color="auto"/>
      </w:divBdr>
      <w:divsChild>
        <w:div w:id="1530609330">
          <w:marLeft w:val="0"/>
          <w:marRight w:val="0"/>
          <w:marTop w:val="0"/>
          <w:marBottom w:val="0"/>
          <w:divBdr>
            <w:top w:val="none" w:sz="0" w:space="0" w:color="auto"/>
            <w:left w:val="none" w:sz="0" w:space="0" w:color="auto"/>
            <w:bottom w:val="none" w:sz="0" w:space="0" w:color="auto"/>
            <w:right w:val="none" w:sz="0" w:space="0" w:color="auto"/>
          </w:divBdr>
          <w:divsChild>
            <w:div w:id="615865182">
              <w:marLeft w:val="0"/>
              <w:marRight w:val="0"/>
              <w:marTop w:val="0"/>
              <w:marBottom w:val="0"/>
              <w:divBdr>
                <w:top w:val="none" w:sz="0" w:space="0" w:color="auto"/>
                <w:left w:val="none" w:sz="0" w:space="0" w:color="auto"/>
                <w:bottom w:val="none" w:sz="0" w:space="0" w:color="auto"/>
                <w:right w:val="none" w:sz="0" w:space="0" w:color="auto"/>
              </w:divBdr>
              <w:divsChild>
                <w:div w:id="1243445781">
                  <w:marLeft w:val="0"/>
                  <w:marRight w:val="0"/>
                  <w:marTop w:val="0"/>
                  <w:marBottom w:val="0"/>
                  <w:divBdr>
                    <w:top w:val="none" w:sz="0" w:space="0" w:color="auto"/>
                    <w:left w:val="none" w:sz="0" w:space="0" w:color="auto"/>
                    <w:bottom w:val="none" w:sz="0" w:space="0" w:color="auto"/>
                    <w:right w:val="none" w:sz="0" w:space="0" w:color="auto"/>
                  </w:divBdr>
                  <w:divsChild>
                    <w:div w:id="1203590399">
                      <w:marLeft w:val="0"/>
                      <w:marRight w:val="0"/>
                      <w:marTop w:val="0"/>
                      <w:marBottom w:val="0"/>
                      <w:divBdr>
                        <w:top w:val="none" w:sz="0" w:space="0" w:color="auto"/>
                        <w:left w:val="none" w:sz="0" w:space="0" w:color="auto"/>
                        <w:bottom w:val="none" w:sz="0" w:space="0" w:color="auto"/>
                        <w:right w:val="none" w:sz="0" w:space="0" w:color="auto"/>
                      </w:divBdr>
                      <w:divsChild>
                        <w:div w:id="1503350177">
                          <w:marLeft w:val="0"/>
                          <w:marRight w:val="0"/>
                          <w:marTop w:val="0"/>
                          <w:marBottom w:val="0"/>
                          <w:divBdr>
                            <w:top w:val="none" w:sz="0" w:space="0" w:color="auto"/>
                            <w:left w:val="none" w:sz="0" w:space="0" w:color="auto"/>
                            <w:bottom w:val="none" w:sz="0" w:space="0" w:color="auto"/>
                            <w:right w:val="none" w:sz="0" w:space="0" w:color="auto"/>
                          </w:divBdr>
                          <w:divsChild>
                            <w:div w:id="1652826634">
                              <w:marLeft w:val="0"/>
                              <w:marRight w:val="0"/>
                              <w:marTop w:val="0"/>
                              <w:marBottom w:val="0"/>
                              <w:divBdr>
                                <w:top w:val="none" w:sz="0" w:space="0" w:color="auto"/>
                                <w:left w:val="none" w:sz="0" w:space="0" w:color="auto"/>
                                <w:bottom w:val="none" w:sz="0" w:space="0" w:color="auto"/>
                                <w:right w:val="none" w:sz="0" w:space="0" w:color="auto"/>
                              </w:divBdr>
                              <w:divsChild>
                                <w:div w:id="309410829">
                                  <w:marLeft w:val="0"/>
                                  <w:marRight w:val="0"/>
                                  <w:marTop w:val="0"/>
                                  <w:marBottom w:val="0"/>
                                  <w:divBdr>
                                    <w:top w:val="none" w:sz="0" w:space="0" w:color="auto"/>
                                    <w:left w:val="none" w:sz="0" w:space="0" w:color="auto"/>
                                    <w:bottom w:val="none" w:sz="0" w:space="0" w:color="auto"/>
                                    <w:right w:val="none" w:sz="0" w:space="0" w:color="auto"/>
                                  </w:divBdr>
                                  <w:divsChild>
                                    <w:div w:id="1103917631">
                                      <w:marLeft w:val="0"/>
                                      <w:marRight w:val="0"/>
                                      <w:marTop w:val="0"/>
                                      <w:marBottom w:val="0"/>
                                      <w:divBdr>
                                        <w:top w:val="none" w:sz="0" w:space="0" w:color="auto"/>
                                        <w:left w:val="none" w:sz="0" w:space="0" w:color="auto"/>
                                        <w:bottom w:val="none" w:sz="0" w:space="0" w:color="auto"/>
                                        <w:right w:val="none" w:sz="0" w:space="0" w:color="auto"/>
                                      </w:divBdr>
                                      <w:divsChild>
                                        <w:div w:id="720712989">
                                          <w:marLeft w:val="-150"/>
                                          <w:marRight w:val="-150"/>
                                          <w:marTop w:val="0"/>
                                          <w:marBottom w:val="0"/>
                                          <w:divBdr>
                                            <w:top w:val="none" w:sz="0" w:space="0" w:color="auto"/>
                                            <w:left w:val="none" w:sz="0" w:space="0" w:color="auto"/>
                                            <w:bottom w:val="none" w:sz="0" w:space="0" w:color="auto"/>
                                            <w:right w:val="none" w:sz="0" w:space="0" w:color="auto"/>
                                          </w:divBdr>
                                          <w:divsChild>
                                            <w:div w:id="2051488259">
                                              <w:marLeft w:val="0"/>
                                              <w:marRight w:val="0"/>
                                              <w:marTop w:val="0"/>
                                              <w:marBottom w:val="0"/>
                                              <w:divBdr>
                                                <w:top w:val="none" w:sz="0" w:space="0" w:color="auto"/>
                                                <w:left w:val="none" w:sz="0" w:space="0" w:color="auto"/>
                                                <w:bottom w:val="none" w:sz="0" w:space="0" w:color="auto"/>
                                                <w:right w:val="none" w:sz="0" w:space="0" w:color="auto"/>
                                              </w:divBdr>
                                              <w:divsChild>
                                                <w:div w:id="625745828">
                                                  <w:marLeft w:val="0"/>
                                                  <w:marRight w:val="0"/>
                                                  <w:marTop w:val="0"/>
                                                  <w:marBottom w:val="0"/>
                                                  <w:divBdr>
                                                    <w:top w:val="none" w:sz="0" w:space="0" w:color="auto"/>
                                                    <w:left w:val="none" w:sz="0" w:space="0" w:color="auto"/>
                                                    <w:bottom w:val="none" w:sz="0" w:space="0" w:color="auto"/>
                                                    <w:right w:val="none" w:sz="0" w:space="0" w:color="auto"/>
                                                  </w:divBdr>
                                                  <w:divsChild>
                                                    <w:div w:id="885066684">
                                                      <w:marLeft w:val="0"/>
                                                      <w:marRight w:val="0"/>
                                                      <w:marTop w:val="0"/>
                                                      <w:marBottom w:val="0"/>
                                                      <w:divBdr>
                                                        <w:top w:val="none" w:sz="0" w:space="0" w:color="auto"/>
                                                        <w:left w:val="none" w:sz="0" w:space="0" w:color="auto"/>
                                                        <w:bottom w:val="none" w:sz="0" w:space="0" w:color="auto"/>
                                                        <w:right w:val="none" w:sz="0" w:space="0" w:color="auto"/>
                                                      </w:divBdr>
                                                      <w:divsChild>
                                                        <w:div w:id="1156338034">
                                                          <w:marLeft w:val="0"/>
                                                          <w:marRight w:val="0"/>
                                                          <w:marTop w:val="0"/>
                                                          <w:marBottom w:val="0"/>
                                                          <w:divBdr>
                                                            <w:top w:val="none" w:sz="0" w:space="0" w:color="auto"/>
                                                            <w:left w:val="none" w:sz="0" w:space="0" w:color="auto"/>
                                                            <w:bottom w:val="none" w:sz="0" w:space="0" w:color="auto"/>
                                                            <w:right w:val="none" w:sz="0" w:space="0" w:color="auto"/>
                                                          </w:divBdr>
                                                          <w:divsChild>
                                                            <w:div w:id="682560621">
                                                              <w:marLeft w:val="0"/>
                                                              <w:marRight w:val="0"/>
                                                              <w:marTop w:val="0"/>
                                                              <w:marBottom w:val="0"/>
                                                              <w:divBdr>
                                                                <w:top w:val="none" w:sz="0" w:space="0" w:color="auto"/>
                                                                <w:left w:val="none" w:sz="0" w:space="0" w:color="auto"/>
                                                                <w:bottom w:val="none" w:sz="0" w:space="0" w:color="auto"/>
                                                                <w:right w:val="none" w:sz="0" w:space="0" w:color="auto"/>
                                                              </w:divBdr>
                                                              <w:divsChild>
                                                                <w:div w:id="900366299">
                                                                  <w:marLeft w:val="0"/>
                                                                  <w:marRight w:val="0"/>
                                                                  <w:marTop w:val="0"/>
                                                                  <w:marBottom w:val="0"/>
                                                                  <w:divBdr>
                                                                    <w:top w:val="none" w:sz="0" w:space="0" w:color="auto"/>
                                                                    <w:left w:val="none" w:sz="0" w:space="0" w:color="auto"/>
                                                                    <w:bottom w:val="none" w:sz="0" w:space="0" w:color="auto"/>
                                                                    <w:right w:val="none" w:sz="0" w:space="0" w:color="auto"/>
                                                                  </w:divBdr>
                                                                  <w:divsChild>
                                                                    <w:div w:id="546067280">
                                                                      <w:marLeft w:val="0"/>
                                                                      <w:marRight w:val="0"/>
                                                                      <w:marTop w:val="0"/>
                                                                      <w:marBottom w:val="0"/>
                                                                      <w:divBdr>
                                                                        <w:top w:val="none" w:sz="0" w:space="0" w:color="auto"/>
                                                                        <w:left w:val="none" w:sz="0" w:space="0" w:color="auto"/>
                                                                        <w:bottom w:val="none" w:sz="0" w:space="0" w:color="auto"/>
                                                                        <w:right w:val="none" w:sz="0" w:space="0" w:color="auto"/>
                                                                      </w:divBdr>
                                                                      <w:divsChild>
                                                                        <w:div w:id="2087797095">
                                                                          <w:marLeft w:val="-225"/>
                                                                          <w:marRight w:val="-225"/>
                                                                          <w:marTop w:val="0"/>
                                                                          <w:marBottom w:val="0"/>
                                                                          <w:divBdr>
                                                                            <w:top w:val="none" w:sz="0" w:space="0" w:color="auto"/>
                                                                            <w:left w:val="none" w:sz="0" w:space="0" w:color="auto"/>
                                                                            <w:bottom w:val="none" w:sz="0" w:space="0" w:color="auto"/>
                                                                            <w:right w:val="none" w:sz="0" w:space="0" w:color="auto"/>
                                                                          </w:divBdr>
                                                                          <w:divsChild>
                                                                            <w:div w:id="14982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46238">
      <w:bodyDiv w:val="1"/>
      <w:marLeft w:val="0"/>
      <w:marRight w:val="0"/>
      <w:marTop w:val="0"/>
      <w:marBottom w:val="0"/>
      <w:divBdr>
        <w:top w:val="none" w:sz="0" w:space="0" w:color="auto"/>
        <w:left w:val="none" w:sz="0" w:space="0" w:color="auto"/>
        <w:bottom w:val="none" w:sz="0" w:space="0" w:color="auto"/>
        <w:right w:val="none" w:sz="0" w:space="0" w:color="auto"/>
      </w:divBdr>
    </w:div>
    <w:div w:id="1044671426">
      <w:bodyDiv w:val="1"/>
      <w:marLeft w:val="0"/>
      <w:marRight w:val="0"/>
      <w:marTop w:val="0"/>
      <w:marBottom w:val="0"/>
      <w:divBdr>
        <w:top w:val="none" w:sz="0" w:space="0" w:color="auto"/>
        <w:left w:val="none" w:sz="0" w:space="0" w:color="auto"/>
        <w:bottom w:val="none" w:sz="0" w:space="0" w:color="auto"/>
        <w:right w:val="none" w:sz="0" w:space="0" w:color="auto"/>
      </w:divBdr>
    </w:div>
    <w:div w:id="1044914773">
      <w:bodyDiv w:val="1"/>
      <w:marLeft w:val="0"/>
      <w:marRight w:val="0"/>
      <w:marTop w:val="0"/>
      <w:marBottom w:val="0"/>
      <w:divBdr>
        <w:top w:val="none" w:sz="0" w:space="0" w:color="auto"/>
        <w:left w:val="none" w:sz="0" w:space="0" w:color="auto"/>
        <w:bottom w:val="none" w:sz="0" w:space="0" w:color="auto"/>
        <w:right w:val="none" w:sz="0" w:space="0" w:color="auto"/>
      </w:divBdr>
      <w:divsChild>
        <w:div w:id="384916391">
          <w:marLeft w:val="0"/>
          <w:marRight w:val="0"/>
          <w:marTop w:val="0"/>
          <w:marBottom w:val="0"/>
          <w:divBdr>
            <w:top w:val="none" w:sz="0" w:space="0" w:color="auto"/>
            <w:left w:val="none" w:sz="0" w:space="0" w:color="auto"/>
            <w:bottom w:val="none" w:sz="0" w:space="0" w:color="auto"/>
            <w:right w:val="none" w:sz="0" w:space="0" w:color="auto"/>
          </w:divBdr>
          <w:divsChild>
            <w:div w:id="672686945">
              <w:marLeft w:val="0"/>
              <w:marRight w:val="0"/>
              <w:marTop w:val="0"/>
              <w:marBottom w:val="0"/>
              <w:divBdr>
                <w:top w:val="none" w:sz="0" w:space="0" w:color="auto"/>
                <w:left w:val="none" w:sz="0" w:space="0" w:color="auto"/>
                <w:bottom w:val="none" w:sz="0" w:space="0" w:color="auto"/>
                <w:right w:val="none" w:sz="0" w:space="0" w:color="auto"/>
              </w:divBdr>
              <w:divsChild>
                <w:div w:id="1295991283">
                  <w:marLeft w:val="0"/>
                  <w:marRight w:val="0"/>
                  <w:marTop w:val="0"/>
                  <w:marBottom w:val="0"/>
                  <w:divBdr>
                    <w:top w:val="none" w:sz="0" w:space="0" w:color="auto"/>
                    <w:left w:val="none" w:sz="0" w:space="0" w:color="auto"/>
                    <w:bottom w:val="none" w:sz="0" w:space="0" w:color="auto"/>
                    <w:right w:val="none" w:sz="0" w:space="0" w:color="auto"/>
                  </w:divBdr>
                  <w:divsChild>
                    <w:div w:id="940186111">
                      <w:marLeft w:val="0"/>
                      <w:marRight w:val="0"/>
                      <w:marTop w:val="0"/>
                      <w:marBottom w:val="0"/>
                      <w:divBdr>
                        <w:top w:val="none" w:sz="0" w:space="0" w:color="auto"/>
                        <w:left w:val="none" w:sz="0" w:space="0" w:color="auto"/>
                        <w:bottom w:val="none" w:sz="0" w:space="0" w:color="auto"/>
                        <w:right w:val="none" w:sz="0" w:space="0" w:color="auto"/>
                      </w:divBdr>
                      <w:divsChild>
                        <w:div w:id="1135223238">
                          <w:marLeft w:val="0"/>
                          <w:marRight w:val="-100"/>
                          <w:marTop w:val="0"/>
                          <w:marBottom w:val="0"/>
                          <w:divBdr>
                            <w:top w:val="none" w:sz="0" w:space="0" w:color="auto"/>
                            <w:left w:val="none" w:sz="0" w:space="0" w:color="auto"/>
                            <w:bottom w:val="none" w:sz="0" w:space="0" w:color="auto"/>
                            <w:right w:val="none" w:sz="0" w:space="0" w:color="auto"/>
                          </w:divBdr>
                          <w:divsChild>
                            <w:div w:id="1340817684">
                              <w:marLeft w:val="0"/>
                              <w:marRight w:val="0"/>
                              <w:marTop w:val="0"/>
                              <w:marBottom w:val="0"/>
                              <w:divBdr>
                                <w:top w:val="none" w:sz="0" w:space="0" w:color="auto"/>
                                <w:left w:val="none" w:sz="0" w:space="0" w:color="auto"/>
                                <w:bottom w:val="none" w:sz="0" w:space="0" w:color="auto"/>
                                <w:right w:val="none" w:sz="0" w:space="0" w:color="auto"/>
                              </w:divBdr>
                              <w:divsChild>
                                <w:div w:id="836575546">
                                  <w:marLeft w:val="0"/>
                                  <w:marRight w:val="0"/>
                                  <w:marTop w:val="0"/>
                                  <w:marBottom w:val="0"/>
                                  <w:divBdr>
                                    <w:top w:val="none" w:sz="0" w:space="0" w:color="auto"/>
                                    <w:left w:val="none" w:sz="0" w:space="0" w:color="auto"/>
                                    <w:bottom w:val="none" w:sz="0" w:space="0" w:color="auto"/>
                                    <w:right w:val="none" w:sz="0" w:space="0" w:color="auto"/>
                                  </w:divBdr>
                                  <w:divsChild>
                                    <w:div w:id="99314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835484">
      <w:bodyDiv w:val="1"/>
      <w:marLeft w:val="0"/>
      <w:marRight w:val="0"/>
      <w:marTop w:val="0"/>
      <w:marBottom w:val="0"/>
      <w:divBdr>
        <w:top w:val="none" w:sz="0" w:space="0" w:color="auto"/>
        <w:left w:val="none" w:sz="0" w:space="0" w:color="auto"/>
        <w:bottom w:val="none" w:sz="0" w:space="0" w:color="auto"/>
        <w:right w:val="none" w:sz="0" w:space="0" w:color="auto"/>
      </w:divBdr>
    </w:div>
    <w:div w:id="1046947988">
      <w:bodyDiv w:val="1"/>
      <w:marLeft w:val="0"/>
      <w:marRight w:val="0"/>
      <w:marTop w:val="0"/>
      <w:marBottom w:val="0"/>
      <w:divBdr>
        <w:top w:val="none" w:sz="0" w:space="0" w:color="auto"/>
        <w:left w:val="none" w:sz="0" w:space="0" w:color="auto"/>
        <w:bottom w:val="none" w:sz="0" w:space="0" w:color="auto"/>
        <w:right w:val="none" w:sz="0" w:space="0" w:color="auto"/>
      </w:divBdr>
    </w:div>
    <w:div w:id="1047070352">
      <w:bodyDiv w:val="1"/>
      <w:marLeft w:val="0"/>
      <w:marRight w:val="0"/>
      <w:marTop w:val="0"/>
      <w:marBottom w:val="0"/>
      <w:divBdr>
        <w:top w:val="none" w:sz="0" w:space="0" w:color="auto"/>
        <w:left w:val="none" w:sz="0" w:space="0" w:color="auto"/>
        <w:bottom w:val="none" w:sz="0" w:space="0" w:color="auto"/>
        <w:right w:val="none" w:sz="0" w:space="0" w:color="auto"/>
      </w:divBdr>
    </w:div>
    <w:div w:id="1048452603">
      <w:bodyDiv w:val="1"/>
      <w:marLeft w:val="0"/>
      <w:marRight w:val="0"/>
      <w:marTop w:val="0"/>
      <w:marBottom w:val="0"/>
      <w:divBdr>
        <w:top w:val="none" w:sz="0" w:space="0" w:color="auto"/>
        <w:left w:val="none" w:sz="0" w:space="0" w:color="auto"/>
        <w:bottom w:val="none" w:sz="0" w:space="0" w:color="auto"/>
        <w:right w:val="none" w:sz="0" w:space="0" w:color="auto"/>
      </w:divBdr>
    </w:div>
    <w:div w:id="1049961511">
      <w:bodyDiv w:val="1"/>
      <w:marLeft w:val="0"/>
      <w:marRight w:val="0"/>
      <w:marTop w:val="0"/>
      <w:marBottom w:val="0"/>
      <w:divBdr>
        <w:top w:val="none" w:sz="0" w:space="0" w:color="auto"/>
        <w:left w:val="none" w:sz="0" w:space="0" w:color="auto"/>
        <w:bottom w:val="none" w:sz="0" w:space="0" w:color="auto"/>
        <w:right w:val="none" w:sz="0" w:space="0" w:color="auto"/>
      </w:divBdr>
      <w:divsChild>
        <w:div w:id="1294870789">
          <w:marLeft w:val="0"/>
          <w:marRight w:val="0"/>
          <w:marTop w:val="0"/>
          <w:marBottom w:val="0"/>
          <w:divBdr>
            <w:top w:val="none" w:sz="0" w:space="0" w:color="auto"/>
            <w:left w:val="none" w:sz="0" w:space="0" w:color="auto"/>
            <w:bottom w:val="none" w:sz="0" w:space="0" w:color="auto"/>
            <w:right w:val="none" w:sz="0" w:space="0" w:color="auto"/>
          </w:divBdr>
          <w:divsChild>
            <w:div w:id="1132361014">
              <w:marLeft w:val="0"/>
              <w:marRight w:val="0"/>
              <w:marTop w:val="0"/>
              <w:marBottom w:val="0"/>
              <w:divBdr>
                <w:top w:val="none" w:sz="0" w:space="0" w:color="auto"/>
                <w:left w:val="none" w:sz="0" w:space="0" w:color="auto"/>
                <w:bottom w:val="none" w:sz="0" w:space="0" w:color="auto"/>
                <w:right w:val="none" w:sz="0" w:space="0" w:color="auto"/>
              </w:divBdr>
              <w:divsChild>
                <w:div w:id="1857037993">
                  <w:marLeft w:val="0"/>
                  <w:marRight w:val="0"/>
                  <w:marTop w:val="0"/>
                  <w:marBottom w:val="0"/>
                  <w:divBdr>
                    <w:top w:val="none" w:sz="0" w:space="0" w:color="auto"/>
                    <w:left w:val="none" w:sz="0" w:space="0" w:color="auto"/>
                    <w:bottom w:val="none" w:sz="0" w:space="0" w:color="auto"/>
                    <w:right w:val="none" w:sz="0" w:space="0" w:color="auto"/>
                  </w:divBdr>
                  <w:divsChild>
                    <w:div w:id="259876243">
                      <w:marLeft w:val="0"/>
                      <w:marRight w:val="0"/>
                      <w:marTop w:val="0"/>
                      <w:marBottom w:val="0"/>
                      <w:divBdr>
                        <w:top w:val="none" w:sz="0" w:space="0" w:color="auto"/>
                        <w:left w:val="none" w:sz="0" w:space="0" w:color="auto"/>
                        <w:bottom w:val="none" w:sz="0" w:space="0" w:color="auto"/>
                        <w:right w:val="none" w:sz="0" w:space="0" w:color="auto"/>
                      </w:divBdr>
                      <w:divsChild>
                        <w:div w:id="929385377">
                          <w:marLeft w:val="0"/>
                          <w:marRight w:val="0"/>
                          <w:marTop w:val="0"/>
                          <w:marBottom w:val="0"/>
                          <w:divBdr>
                            <w:top w:val="none" w:sz="0" w:space="0" w:color="auto"/>
                            <w:left w:val="none" w:sz="0" w:space="0" w:color="auto"/>
                            <w:bottom w:val="none" w:sz="0" w:space="0" w:color="auto"/>
                            <w:right w:val="none" w:sz="0" w:space="0" w:color="auto"/>
                          </w:divBdr>
                          <w:divsChild>
                            <w:div w:id="1722751019">
                              <w:marLeft w:val="0"/>
                              <w:marRight w:val="0"/>
                              <w:marTop w:val="0"/>
                              <w:marBottom w:val="0"/>
                              <w:divBdr>
                                <w:top w:val="none" w:sz="0" w:space="0" w:color="auto"/>
                                <w:left w:val="none" w:sz="0" w:space="0" w:color="auto"/>
                                <w:bottom w:val="none" w:sz="0" w:space="0" w:color="auto"/>
                                <w:right w:val="none" w:sz="0" w:space="0" w:color="auto"/>
                              </w:divBdr>
                              <w:divsChild>
                                <w:div w:id="100881737">
                                  <w:marLeft w:val="0"/>
                                  <w:marRight w:val="0"/>
                                  <w:marTop w:val="0"/>
                                  <w:marBottom w:val="0"/>
                                  <w:divBdr>
                                    <w:top w:val="none" w:sz="0" w:space="0" w:color="auto"/>
                                    <w:left w:val="none" w:sz="0" w:space="0" w:color="auto"/>
                                    <w:bottom w:val="none" w:sz="0" w:space="0" w:color="auto"/>
                                    <w:right w:val="none" w:sz="0" w:space="0" w:color="auto"/>
                                  </w:divBdr>
                                  <w:divsChild>
                                    <w:div w:id="344938549">
                                      <w:marLeft w:val="0"/>
                                      <w:marRight w:val="0"/>
                                      <w:marTop w:val="0"/>
                                      <w:marBottom w:val="0"/>
                                      <w:divBdr>
                                        <w:top w:val="none" w:sz="0" w:space="0" w:color="auto"/>
                                        <w:left w:val="none" w:sz="0" w:space="0" w:color="auto"/>
                                        <w:bottom w:val="none" w:sz="0" w:space="0" w:color="auto"/>
                                        <w:right w:val="none" w:sz="0" w:space="0" w:color="auto"/>
                                      </w:divBdr>
                                      <w:divsChild>
                                        <w:div w:id="2058778596">
                                          <w:marLeft w:val="-150"/>
                                          <w:marRight w:val="-150"/>
                                          <w:marTop w:val="0"/>
                                          <w:marBottom w:val="0"/>
                                          <w:divBdr>
                                            <w:top w:val="none" w:sz="0" w:space="0" w:color="auto"/>
                                            <w:left w:val="none" w:sz="0" w:space="0" w:color="auto"/>
                                            <w:bottom w:val="none" w:sz="0" w:space="0" w:color="auto"/>
                                            <w:right w:val="none" w:sz="0" w:space="0" w:color="auto"/>
                                          </w:divBdr>
                                          <w:divsChild>
                                            <w:div w:id="386297446">
                                              <w:marLeft w:val="0"/>
                                              <w:marRight w:val="0"/>
                                              <w:marTop w:val="0"/>
                                              <w:marBottom w:val="0"/>
                                              <w:divBdr>
                                                <w:top w:val="none" w:sz="0" w:space="0" w:color="auto"/>
                                                <w:left w:val="none" w:sz="0" w:space="0" w:color="auto"/>
                                                <w:bottom w:val="none" w:sz="0" w:space="0" w:color="auto"/>
                                                <w:right w:val="none" w:sz="0" w:space="0" w:color="auto"/>
                                              </w:divBdr>
                                              <w:divsChild>
                                                <w:div w:id="606933577">
                                                  <w:marLeft w:val="0"/>
                                                  <w:marRight w:val="0"/>
                                                  <w:marTop w:val="0"/>
                                                  <w:marBottom w:val="0"/>
                                                  <w:divBdr>
                                                    <w:top w:val="none" w:sz="0" w:space="0" w:color="auto"/>
                                                    <w:left w:val="none" w:sz="0" w:space="0" w:color="auto"/>
                                                    <w:bottom w:val="none" w:sz="0" w:space="0" w:color="auto"/>
                                                    <w:right w:val="none" w:sz="0" w:space="0" w:color="auto"/>
                                                  </w:divBdr>
                                                  <w:divsChild>
                                                    <w:div w:id="455218058">
                                                      <w:marLeft w:val="0"/>
                                                      <w:marRight w:val="0"/>
                                                      <w:marTop w:val="0"/>
                                                      <w:marBottom w:val="0"/>
                                                      <w:divBdr>
                                                        <w:top w:val="none" w:sz="0" w:space="0" w:color="auto"/>
                                                        <w:left w:val="none" w:sz="0" w:space="0" w:color="auto"/>
                                                        <w:bottom w:val="none" w:sz="0" w:space="0" w:color="auto"/>
                                                        <w:right w:val="none" w:sz="0" w:space="0" w:color="auto"/>
                                                      </w:divBdr>
                                                      <w:divsChild>
                                                        <w:div w:id="1404254196">
                                                          <w:marLeft w:val="0"/>
                                                          <w:marRight w:val="0"/>
                                                          <w:marTop w:val="0"/>
                                                          <w:marBottom w:val="0"/>
                                                          <w:divBdr>
                                                            <w:top w:val="none" w:sz="0" w:space="0" w:color="auto"/>
                                                            <w:left w:val="none" w:sz="0" w:space="0" w:color="auto"/>
                                                            <w:bottom w:val="none" w:sz="0" w:space="0" w:color="auto"/>
                                                            <w:right w:val="none" w:sz="0" w:space="0" w:color="auto"/>
                                                          </w:divBdr>
                                                          <w:divsChild>
                                                            <w:div w:id="505291624">
                                                              <w:marLeft w:val="0"/>
                                                              <w:marRight w:val="0"/>
                                                              <w:marTop w:val="0"/>
                                                              <w:marBottom w:val="0"/>
                                                              <w:divBdr>
                                                                <w:top w:val="none" w:sz="0" w:space="0" w:color="auto"/>
                                                                <w:left w:val="none" w:sz="0" w:space="0" w:color="auto"/>
                                                                <w:bottom w:val="none" w:sz="0" w:space="0" w:color="auto"/>
                                                                <w:right w:val="none" w:sz="0" w:space="0" w:color="auto"/>
                                                              </w:divBdr>
                                                              <w:divsChild>
                                                                <w:div w:id="619186831">
                                                                  <w:marLeft w:val="0"/>
                                                                  <w:marRight w:val="0"/>
                                                                  <w:marTop w:val="0"/>
                                                                  <w:marBottom w:val="0"/>
                                                                  <w:divBdr>
                                                                    <w:top w:val="none" w:sz="0" w:space="0" w:color="auto"/>
                                                                    <w:left w:val="none" w:sz="0" w:space="0" w:color="auto"/>
                                                                    <w:bottom w:val="none" w:sz="0" w:space="0" w:color="auto"/>
                                                                    <w:right w:val="none" w:sz="0" w:space="0" w:color="auto"/>
                                                                  </w:divBdr>
                                                                  <w:divsChild>
                                                                    <w:div w:id="1057703104">
                                                                      <w:marLeft w:val="0"/>
                                                                      <w:marRight w:val="0"/>
                                                                      <w:marTop w:val="0"/>
                                                                      <w:marBottom w:val="0"/>
                                                                      <w:divBdr>
                                                                        <w:top w:val="none" w:sz="0" w:space="0" w:color="auto"/>
                                                                        <w:left w:val="none" w:sz="0" w:space="0" w:color="auto"/>
                                                                        <w:bottom w:val="none" w:sz="0" w:space="0" w:color="auto"/>
                                                                        <w:right w:val="none" w:sz="0" w:space="0" w:color="auto"/>
                                                                      </w:divBdr>
                                                                      <w:divsChild>
                                                                        <w:div w:id="1173490427">
                                                                          <w:marLeft w:val="-225"/>
                                                                          <w:marRight w:val="-225"/>
                                                                          <w:marTop w:val="0"/>
                                                                          <w:marBottom w:val="0"/>
                                                                          <w:divBdr>
                                                                            <w:top w:val="none" w:sz="0" w:space="0" w:color="auto"/>
                                                                            <w:left w:val="none" w:sz="0" w:space="0" w:color="auto"/>
                                                                            <w:bottom w:val="none" w:sz="0" w:space="0" w:color="auto"/>
                                                                            <w:right w:val="none" w:sz="0" w:space="0" w:color="auto"/>
                                                                          </w:divBdr>
                                                                          <w:divsChild>
                                                                            <w:div w:id="2740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224094">
      <w:bodyDiv w:val="1"/>
      <w:marLeft w:val="0"/>
      <w:marRight w:val="0"/>
      <w:marTop w:val="0"/>
      <w:marBottom w:val="0"/>
      <w:divBdr>
        <w:top w:val="none" w:sz="0" w:space="0" w:color="auto"/>
        <w:left w:val="none" w:sz="0" w:space="0" w:color="auto"/>
        <w:bottom w:val="none" w:sz="0" w:space="0" w:color="auto"/>
        <w:right w:val="none" w:sz="0" w:space="0" w:color="auto"/>
      </w:divBdr>
      <w:divsChild>
        <w:div w:id="535122414">
          <w:marLeft w:val="0"/>
          <w:marRight w:val="0"/>
          <w:marTop w:val="0"/>
          <w:marBottom w:val="0"/>
          <w:divBdr>
            <w:top w:val="none" w:sz="0" w:space="0" w:color="auto"/>
            <w:left w:val="none" w:sz="0" w:space="0" w:color="auto"/>
            <w:bottom w:val="none" w:sz="0" w:space="0" w:color="auto"/>
            <w:right w:val="none" w:sz="0" w:space="0" w:color="auto"/>
          </w:divBdr>
          <w:divsChild>
            <w:div w:id="1522013500">
              <w:marLeft w:val="0"/>
              <w:marRight w:val="0"/>
              <w:marTop w:val="0"/>
              <w:marBottom w:val="0"/>
              <w:divBdr>
                <w:top w:val="none" w:sz="0" w:space="0" w:color="auto"/>
                <w:left w:val="none" w:sz="0" w:space="0" w:color="auto"/>
                <w:bottom w:val="none" w:sz="0" w:space="0" w:color="auto"/>
                <w:right w:val="none" w:sz="0" w:space="0" w:color="auto"/>
              </w:divBdr>
              <w:divsChild>
                <w:div w:id="1377698545">
                  <w:marLeft w:val="0"/>
                  <w:marRight w:val="0"/>
                  <w:marTop w:val="0"/>
                  <w:marBottom w:val="0"/>
                  <w:divBdr>
                    <w:top w:val="none" w:sz="0" w:space="0" w:color="auto"/>
                    <w:left w:val="none" w:sz="0" w:space="0" w:color="auto"/>
                    <w:bottom w:val="none" w:sz="0" w:space="0" w:color="auto"/>
                    <w:right w:val="none" w:sz="0" w:space="0" w:color="auto"/>
                  </w:divBdr>
                  <w:divsChild>
                    <w:div w:id="764229891">
                      <w:marLeft w:val="0"/>
                      <w:marRight w:val="0"/>
                      <w:marTop w:val="0"/>
                      <w:marBottom w:val="0"/>
                      <w:divBdr>
                        <w:top w:val="none" w:sz="0" w:space="0" w:color="auto"/>
                        <w:left w:val="none" w:sz="0" w:space="0" w:color="auto"/>
                        <w:bottom w:val="none" w:sz="0" w:space="0" w:color="auto"/>
                        <w:right w:val="none" w:sz="0" w:space="0" w:color="auto"/>
                      </w:divBdr>
                      <w:divsChild>
                        <w:div w:id="1648506648">
                          <w:marLeft w:val="0"/>
                          <w:marRight w:val="0"/>
                          <w:marTop w:val="0"/>
                          <w:marBottom w:val="0"/>
                          <w:divBdr>
                            <w:top w:val="none" w:sz="0" w:space="0" w:color="auto"/>
                            <w:left w:val="none" w:sz="0" w:space="0" w:color="auto"/>
                            <w:bottom w:val="none" w:sz="0" w:space="0" w:color="auto"/>
                            <w:right w:val="none" w:sz="0" w:space="0" w:color="auto"/>
                          </w:divBdr>
                          <w:divsChild>
                            <w:div w:id="673802560">
                              <w:marLeft w:val="3"/>
                              <w:marRight w:val="0"/>
                              <w:marTop w:val="0"/>
                              <w:marBottom w:val="0"/>
                              <w:divBdr>
                                <w:top w:val="none" w:sz="0" w:space="0" w:color="auto"/>
                                <w:left w:val="none" w:sz="0" w:space="0" w:color="auto"/>
                                <w:bottom w:val="none" w:sz="0" w:space="0" w:color="auto"/>
                                <w:right w:val="none" w:sz="0" w:space="0" w:color="auto"/>
                              </w:divBdr>
                              <w:divsChild>
                                <w:div w:id="744257749">
                                  <w:marLeft w:val="0"/>
                                  <w:marRight w:val="0"/>
                                  <w:marTop w:val="0"/>
                                  <w:marBottom w:val="0"/>
                                  <w:divBdr>
                                    <w:top w:val="none" w:sz="0" w:space="0" w:color="auto"/>
                                    <w:left w:val="none" w:sz="0" w:space="0" w:color="auto"/>
                                    <w:bottom w:val="none" w:sz="0" w:space="0" w:color="auto"/>
                                    <w:right w:val="none" w:sz="0" w:space="0" w:color="auto"/>
                                  </w:divBdr>
                                  <w:divsChild>
                                    <w:div w:id="1690139955">
                                      <w:marLeft w:val="0"/>
                                      <w:marRight w:val="0"/>
                                      <w:marTop w:val="0"/>
                                      <w:marBottom w:val="0"/>
                                      <w:divBdr>
                                        <w:top w:val="none" w:sz="0" w:space="0" w:color="auto"/>
                                        <w:left w:val="none" w:sz="0" w:space="0" w:color="auto"/>
                                        <w:bottom w:val="none" w:sz="0" w:space="0" w:color="auto"/>
                                        <w:right w:val="none" w:sz="0" w:space="0" w:color="auto"/>
                                      </w:divBdr>
                                      <w:divsChild>
                                        <w:div w:id="1907957478">
                                          <w:marLeft w:val="0"/>
                                          <w:marRight w:val="0"/>
                                          <w:marTop w:val="0"/>
                                          <w:marBottom w:val="0"/>
                                          <w:divBdr>
                                            <w:top w:val="none" w:sz="0" w:space="0" w:color="auto"/>
                                            <w:left w:val="none" w:sz="0" w:space="0" w:color="auto"/>
                                            <w:bottom w:val="none" w:sz="0" w:space="0" w:color="auto"/>
                                            <w:right w:val="none" w:sz="0" w:space="0" w:color="auto"/>
                                          </w:divBdr>
                                          <w:divsChild>
                                            <w:div w:id="1556811933">
                                              <w:marLeft w:val="0"/>
                                              <w:marRight w:val="0"/>
                                              <w:marTop w:val="0"/>
                                              <w:marBottom w:val="0"/>
                                              <w:divBdr>
                                                <w:top w:val="none" w:sz="0" w:space="0" w:color="auto"/>
                                                <w:left w:val="none" w:sz="0" w:space="0" w:color="auto"/>
                                                <w:bottom w:val="none" w:sz="0" w:space="0" w:color="auto"/>
                                                <w:right w:val="none" w:sz="0" w:space="0" w:color="auto"/>
                                              </w:divBdr>
                                              <w:divsChild>
                                                <w:div w:id="855735173">
                                                  <w:marLeft w:val="0"/>
                                                  <w:marRight w:val="0"/>
                                                  <w:marTop w:val="0"/>
                                                  <w:marBottom w:val="0"/>
                                                  <w:divBdr>
                                                    <w:top w:val="none" w:sz="0" w:space="0" w:color="auto"/>
                                                    <w:left w:val="none" w:sz="0" w:space="0" w:color="auto"/>
                                                    <w:bottom w:val="none" w:sz="0" w:space="0" w:color="auto"/>
                                                    <w:right w:val="none" w:sz="0" w:space="0" w:color="auto"/>
                                                  </w:divBdr>
                                                  <w:divsChild>
                                                    <w:div w:id="278533800">
                                                      <w:marLeft w:val="0"/>
                                                      <w:marRight w:val="0"/>
                                                      <w:marTop w:val="0"/>
                                                      <w:marBottom w:val="0"/>
                                                      <w:divBdr>
                                                        <w:top w:val="none" w:sz="0" w:space="0" w:color="auto"/>
                                                        <w:left w:val="none" w:sz="0" w:space="0" w:color="auto"/>
                                                        <w:bottom w:val="none" w:sz="0" w:space="0" w:color="auto"/>
                                                        <w:right w:val="none" w:sz="0" w:space="0" w:color="auto"/>
                                                      </w:divBdr>
                                                      <w:divsChild>
                                                        <w:div w:id="2082210570">
                                                          <w:marLeft w:val="0"/>
                                                          <w:marRight w:val="0"/>
                                                          <w:marTop w:val="0"/>
                                                          <w:marBottom w:val="0"/>
                                                          <w:divBdr>
                                                            <w:top w:val="none" w:sz="0" w:space="0" w:color="auto"/>
                                                            <w:left w:val="none" w:sz="0" w:space="0" w:color="auto"/>
                                                            <w:bottom w:val="none" w:sz="0" w:space="0" w:color="auto"/>
                                                            <w:right w:val="none" w:sz="0" w:space="0" w:color="auto"/>
                                                          </w:divBdr>
                                                          <w:divsChild>
                                                            <w:div w:id="1217200525">
                                                              <w:marLeft w:val="0"/>
                                                              <w:marRight w:val="0"/>
                                                              <w:marTop w:val="0"/>
                                                              <w:marBottom w:val="0"/>
                                                              <w:divBdr>
                                                                <w:top w:val="none" w:sz="0" w:space="0" w:color="auto"/>
                                                                <w:left w:val="none" w:sz="0" w:space="0" w:color="auto"/>
                                                                <w:bottom w:val="none" w:sz="0" w:space="0" w:color="auto"/>
                                                                <w:right w:val="none" w:sz="0" w:space="0" w:color="auto"/>
                                                              </w:divBdr>
                                                              <w:divsChild>
                                                                <w:div w:id="1848016773">
                                                                  <w:marLeft w:val="0"/>
                                                                  <w:marRight w:val="0"/>
                                                                  <w:marTop w:val="0"/>
                                                                  <w:marBottom w:val="0"/>
                                                                  <w:divBdr>
                                                                    <w:top w:val="none" w:sz="0" w:space="0" w:color="auto"/>
                                                                    <w:left w:val="none" w:sz="0" w:space="0" w:color="auto"/>
                                                                    <w:bottom w:val="none" w:sz="0" w:space="0" w:color="auto"/>
                                                                    <w:right w:val="none" w:sz="0" w:space="0" w:color="auto"/>
                                                                  </w:divBdr>
                                                                  <w:divsChild>
                                                                    <w:div w:id="2054425690">
                                                                      <w:marLeft w:val="0"/>
                                                                      <w:marRight w:val="0"/>
                                                                      <w:marTop w:val="0"/>
                                                                      <w:marBottom w:val="0"/>
                                                                      <w:divBdr>
                                                                        <w:top w:val="none" w:sz="0" w:space="0" w:color="auto"/>
                                                                        <w:left w:val="none" w:sz="0" w:space="0" w:color="auto"/>
                                                                        <w:bottom w:val="none" w:sz="0" w:space="0" w:color="auto"/>
                                                                        <w:right w:val="none" w:sz="0" w:space="0" w:color="auto"/>
                                                                      </w:divBdr>
                                                                      <w:divsChild>
                                                                        <w:div w:id="17594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500385">
      <w:bodyDiv w:val="1"/>
      <w:marLeft w:val="0"/>
      <w:marRight w:val="0"/>
      <w:marTop w:val="0"/>
      <w:marBottom w:val="0"/>
      <w:divBdr>
        <w:top w:val="none" w:sz="0" w:space="0" w:color="auto"/>
        <w:left w:val="none" w:sz="0" w:space="0" w:color="auto"/>
        <w:bottom w:val="none" w:sz="0" w:space="0" w:color="auto"/>
        <w:right w:val="none" w:sz="0" w:space="0" w:color="auto"/>
      </w:divBdr>
    </w:div>
    <w:div w:id="1050957164">
      <w:bodyDiv w:val="1"/>
      <w:marLeft w:val="0"/>
      <w:marRight w:val="0"/>
      <w:marTop w:val="0"/>
      <w:marBottom w:val="0"/>
      <w:divBdr>
        <w:top w:val="none" w:sz="0" w:space="0" w:color="auto"/>
        <w:left w:val="none" w:sz="0" w:space="0" w:color="auto"/>
        <w:bottom w:val="none" w:sz="0" w:space="0" w:color="auto"/>
        <w:right w:val="none" w:sz="0" w:space="0" w:color="auto"/>
      </w:divBdr>
      <w:divsChild>
        <w:div w:id="1831747220">
          <w:marLeft w:val="0"/>
          <w:marRight w:val="0"/>
          <w:marTop w:val="0"/>
          <w:marBottom w:val="0"/>
          <w:divBdr>
            <w:top w:val="none" w:sz="0" w:space="0" w:color="auto"/>
            <w:left w:val="none" w:sz="0" w:space="0" w:color="auto"/>
            <w:bottom w:val="none" w:sz="0" w:space="0" w:color="auto"/>
            <w:right w:val="none" w:sz="0" w:space="0" w:color="auto"/>
          </w:divBdr>
          <w:divsChild>
            <w:div w:id="1926957293">
              <w:marLeft w:val="0"/>
              <w:marRight w:val="0"/>
              <w:marTop w:val="0"/>
              <w:marBottom w:val="0"/>
              <w:divBdr>
                <w:top w:val="none" w:sz="0" w:space="0" w:color="auto"/>
                <w:left w:val="none" w:sz="0" w:space="0" w:color="auto"/>
                <w:bottom w:val="none" w:sz="0" w:space="0" w:color="auto"/>
                <w:right w:val="none" w:sz="0" w:space="0" w:color="auto"/>
              </w:divBdr>
              <w:divsChild>
                <w:div w:id="666594084">
                  <w:marLeft w:val="0"/>
                  <w:marRight w:val="0"/>
                  <w:marTop w:val="0"/>
                  <w:marBottom w:val="0"/>
                  <w:divBdr>
                    <w:top w:val="none" w:sz="0" w:space="0" w:color="auto"/>
                    <w:left w:val="none" w:sz="0" w:space="0" w:color="auto"/>
                    <w:bottom w:val="none" w:sz="0" w:space="0" w:color="auto"/>
                    <w:right w:val="none" w:sz="0" w:space="0" w:color="auto"/>
                  </w:divBdr>
                  <w:divsChild>
                    <w:div w:id="1938637332">
                      <w:marLeft w:val="0"/>
                      <w:marRight w:val="0"/>
                      <w:marTop w:val="0"/>
                      <w:marBottom w:val="0"/>
                      <w:divBdr>
                        <w:top w:val="none" w:sz="0" w:space="0" w:color="auto"/>
                        <w:left w:val="none" w:sz="0" w:space="0" w:color="auto"/>
                        <w:bottom w:val="none" w:sz="0" w:space="0" w:color="auto"/>
                        <w:right w:val="none" w:sz="0" w:space="0" w:color="auto"/>
                      </w:divBdr>
                      <w:divsChild>
                        <w:div w:id="1351102020">
                          <w:marLeft w:val="0"/>
                          <w:marRight w:val="0"/>
                          <w:marTop w:val="0"/>
                          <w:marBottom w:val="0"/>
                          <w:divBdr>
                            <w:top w:val="none" w:sz="0" w:space="0" w:color="auto"/>
                            <w:left w:val="none" w:sz="0" w:space="0" w:color="auto"/>
                            <w:bottom w:val="none" w:sz="0" w:space="0" w:color="auto"/>
                            <w:right w:val="none" w:sz="0" w:space="0" w:color="auto"/>
                          </w:divBdr>
                          <w:divsChild>
                            <w:div w:id="421418199">
                              <w:marLeft w:val="0"/>
                              <w:marRight w:val="0"/>
                              <w:marTop w:val="0"/>
                              <w:marBottom w:val="0"/>
                              <w:divBdr>
                                <w:top w:val="none" w:sz="0" w:space="0" w:color="auto"/>
                                <w:left w:val="none" w:sz="0" w:space="0" w:color="auto"/>
                                <w:bottom w:val="none" w:sz="0" w:space="0" w:color="auto"/>
                                <w:right w:val="none" w:sz="0" w:space="0" w:color="auto"/>
                              </w:divBdr>
                              <w:divsChild>
                                <w:div w:id="1848790586">
                                  <w:marLeft w:val="0"/>
                                  <w:marRight w:val="0"/>
                                  <w:marTop w:val="0"/>
                                  <w:marBottom w:val="0"/>
                                  <w:divBdr>
                                    <w:top w:val="none" w:sz="0" w:space="0" w:color="auto"/>
                                    <w:left w:val="none" w:sz="0" w:space="0" w:color="auto"/>
                                    <w:bottom w:val="none" w:sz="0" w:space="0" w:color="auto"/>
                                    <w:right w:val="none" w:sz="0" w:space="0" w:color="auto"/>
                                  </w:divBdr>
                                  <w:divsChild>
                                    <w:div w:id="371999314">
                                      <w:marLeft w:val="0"/>
                                      <w:marRight w:val="0"/>
                                      <w:marTop w:val="0"/>
                                      <w:marBottom w:val="0"/>
                                      <w:divBdr>
                                        <w:top w:val="none" w:sz="0" w:space="0" w:color="auto"/>
                                        <w:left w:val="none" w:sz="0" w:space="0" w:color="auto"/>
                                        <w:bottom w:val="none" w:sz="0" w:space="0" w:color="auto"/>
                                        <w:right w:val="none" w:sz="0" w:space="0" w:color="auto"/>
                                      </w:divBdr>
                                      <w:divsChild>
                                        <w:div w:id="1064453205">
                                          <w:marLeft w:val="-150"/>
                                          <w:marRight w:val="-150"/>
                                          <w:marTop w:val="0"/>
                                          <w:marBottom w:val="0"/>
                                          <w:divBdr>
                                            <w:top w:val="none" w:sz="0" w:space="0" w:color="auto"/>
                                            <w:left w:val="none" w:sz="0" w:space="0" w:color="auto"/>
                                            <w:bottom w:val="none" w:sz="0" w:space="0" w:color="auto"/>
                                            <w:right w:val="none" w:sz="0" w:space="0" w:color="auto"/>
                                          </w:divBdr>
                                          <w:divsChild>
                                            <w:div w:id="1085761712">
                                              <w:marLeft w:val="0"/>
                                              <w:marRight w:val="0"/>
                                              <w:marTop w:val="0"/>
                                              <w:marBottom w:val="0"/>
                                              <w:divBdr>
                                                <w:top w:val="none" w:sz="0" w:space="0" w:color="auto"/>
                                                <w:left w:val="none" w:sz="0" w:space="0" w:color="auto"/>
                                                <w:bottom w:val="none" w:sz="0" w:space="0" w:color="auto"/>
                                                <w:right w:val="none" w:sz="0" w:space="0" w:color="auto"/>
                                              </w:divBdr>
                                              <w:divsChild>
                                                <w:div w:id="1769959894">
                                                  <w:marLeft w:val="0"/>
                                                  <w:marRight w:val="0"/>
                                                  <w:marTop w:val="0"/>
                                                  <w:marBottom w:val="0"/>
                                                  <w:divBdr>
                                                    <w:top w:val="none" w:sz="0" w:space="0" w:color="auto"/>
                                                    <w:left w:val="none" w:sz="0" w:space="0" w:color="auto"/>
                                                    <w:bottom w:val="none" w:sz="0" w:space="0" w:color="auto"/>
                                                    <w:right w:val="none" w:sz="0" w:space="0" w:color="auto"/>
                                                  </w:divBdr>
                                                  <w:divsChild>
                                                    <w:div w:id="1449469370">
                                                      <w:marLeft w:val="0"/>
                                                      <w:marRight w:val="0"/>
                                                      <w:marTop w:val="0"/>
                                                      <w:marBottom w:val="0"/>
                                                      <w:divBdr>
                                                        <w:top w:val="none" w:sz="0" w:space="0" w:color="auto"/>
                                                        <w:left w:val="none" w:sz="0" w:space="0" w:color="auto"/>
                                                        <w:bottom w:val="none" w:sz="0" w:space="0" w:color="auto"/>
                                                        <w:right w:val="none" w:sz="0" w:space="0" w:color="auto"/>
                                                      </w:divBdr>
                                                      <w:divsChild>
                                                        <w:div w:id="1152715879">
                                                          <w:marLeft w:val="0"/>
                                                          <w:marRight w:val="0"/>
                                                          <w:marTop w:val="0"/>
                                                          <w:marBottom w:val="0"/>
                                                          <w:divBdr>
                                                            <w:top w:val="none" w:sz="0" w:space="0" w:color="auto"/>
                                                            <w:left w:val="none" w:sz="0" w:space="0" w:color="auto"/>
                                                            <w:bottom w:val="none" w:sz="0" w:space="0" w:color="auto"/>
                                                            <w:right w:val="none" w:sz="0" w:space="0" w:color="auto"/>
                                                          </w:divBdr>
                                                          <w:divsChild>
                                                            <w:div w:id="494154881">
                                                              <w:marLeft w:val="0"/>
                                                              <w:marRight w:val="0"/>
                                                              <w:marTop w:val="0"/>
                                                              <w:marBottom w:val="0"/>
                                                              <w:divBdr>
                                                                <w:top w:val="none" w:sz="0" w:space="0" w:color="auto"/>
                                                                <w:left w:val="none" w:sz="0" w:space="0" w:color="auto"/>
                                                                <w:bottom w:val="none" w:sz="0" w:space="0" w:color="auto"/>
                                                                <w:right w:val="none" w:sz="0" w:space="0" w:color="auto"/>
                                                              </w:divBdr>
                                                              <w:divsChild>
                                                                <w:div w:id="216281459">
                                                                  <w:marLeft w:val="0"/>
                                                                  <w:marRight w:val="0"/>
                                                                  <w:marTop w:val="0"/>
                                                                  <w:marBottom w:val="0"/>
                                                                  <w:divBdr>
                                                                    <w:top w:val="none" w:sz="0" w:space="0" w:color="auto"/>
                                                                    <w:left w:val="none" w:sz="0" w:space="0" w:color="auto"/>
                                                                    <w:bottom w:val="none" w:sz="0" w:space="0" w:color="auto"/>
                                                                    <w:right w:val="none" w:sz="0" w:space="0" w:color="auto"/>
                                                                  </w:divBdr>
                                                                  <w:divsChild>
                                                                    <w:div w:id="999308763">
                                                                      <w:marLeft w:val="0"/>
                                                                      <w:marRight w:val="0"/>
                                                                      <w:marTop w:val="0"/>
                                                                      <w:marBottom w:val="0"/>
                                                                      <w:divBdr>
                                                                        <w:top w:val="none" w:sz="0" w:space="0" w:color="auto"/>
                                                                        <w:left w:val="none" w:sz="0" w:space="0" w:color="auto"/>
                                                                        <w:bottom w:val="none" w:sz="0" w:space="0" w:color="auto"/>
                                                                        <w:right w:val="none" w:sz="0" w:space="0" w:color="auto"/>
                                                                      </w:divBdr>
                                                                      <w:divsChild>
                                                                        <w:div w:id="1127048034">
                                                                          <w:marLeft w:val="-225"/>
                                                                          <w:marRight w:val="-225"/>
                                                                          <w:marTop w:val="0"/>
                                                                          <w:marBottom w:val="0"/>
                                                                          <w:divBdr>
                                                                            <w:top w:val="none" w:sz="0" w:space="0" w:color="auto"/>
                                                                            <w:left w:val="none" w:sz="0" w:space="0" w:color="auto"/>
                                                                            <w:bottom w:val="none" w:sz="0" w:space="0" w:color="auto"/>
                                                                            <w:right w:val="none" w:sz="0" w:space="0" w:color="auto"/>
                                                                          </w:divBdr>
                                                                          <w:divsChild>
                                                                            <w:div w:id="141709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462701">
      <w:bodyDiv w:val="1"/>
      <w:marLeft w:val="0"/>
      <w:marRight w:val="0"/>
      <w:marTop w:val="0"/>
      <w:marBottom w:val="0"/>
      <w:divBdr>
        <w:top w:val="none" w:sz="0" w:space="0" w:color="auto"/>
        <w:left w:val="none" w:sz="0" w:space="0" w:color="auto"/>
        <w:bottom w:val="none" w:sz="0" w:space="0" w:color="auto"/>
        <w:right w:val="none" w:sz="0" w:space="0" w:color="auto"/>
      </w:divBdr>
    </w:div>
    <w:div w:id="1051538402">
      <w:bodyDiv w:val="1"/>
      <w:marLeft w:val="0"/>
      <w:marRight w:val="0"/>
      <w:marTop w:val="0"/>
      <w:marBottom w:val="0"/>
      <w:divBdr>
        <w:top w:val="none" w:sz="0" w:space="0" w:color="auto"/>
        <w:left w:val="none" w:sz="0" w:space="0" w:color="auto"/>
        <w:bottom w:val="none" w:sz="0" w:space="0" w:color="auto"/>
        <w:right w:val="none" w:sz="0" w:space="0" w:color="auto"/>
      </w:divBdr>
    </w:div>
    <w:div w:id="1051806743">
      <w:bodyDiv w:val="1"/>
      <w:marLeft w:val="0"/>
      <w:marRight w:val="0"/>
      <w:marTop w:val="0"/>
      <w:marBottom w:val="0"/>
      <w:divBdr>
        <w:top w:val="none" w:sz="0" w:space="0" w:color="auto"/>
        <w:left w:val="none" w:sz="0" w:space="0" w:color="auto"/>
        <w:bottom w:val="none" w:sz="0" w:space="0" w:color="auto"/>
        <w:right w:val="none" w:sz="0" w:space="0" w:color="auto"/>
      </w:divBdr>
    </w:div>
    <w:div w:id="1052734460">
      <w:bodyDiv w:val="1"/>
      <w:marLeft w:val="0"/>
      <w:marRight w:val="0"/>
      <w:marTop w:val="0"/>
      <w:marBottom w:val="0"/>
      <w:divBdr>
        <w:top w:val="none" w:sz="0" w:space="0" w:color="auto"/>
        <w:left w:val="none" w:sz="0" w:space="0" w:color="auto"/>
        <w:bottom w:val="none" w:sz="0" w:space="0" w:color="auto"/>
        <w:right w:val="none" w:sz="0" w:space="0" w:color="auto"/>
      </w:divBdr>
    </w:div>
    <w:div w:id="1053231378">
      <w:bodyDiv w:val="1"/>
      <w:marLeft w:val="0"/>
      <w:marRight w:val="0"/>
      <w:marTop w:val="0"/>
      <w:marBottom w:val="0"/>
      <w:divBdr>
        <w:top w:val="none" w:sz="0" w:space="0" w:color="auto"/>
        <w:left w:val="none" w:sz="0" w:space="0" w:color="auto"/>
        <w:bottom w:val="none" w:sz="0" w:space="0" w:color="auto"/>
        <w:right w:val="none" w:sz="0" w:space="0" w:color="auto"/>
      </w:divBdr>
      <w:divsChild>
        <w:div w:id="1390613153">
          <w:marLeft w:val="0"/>
          <w:marRight w:val="0"/>
          <w:marTop w:val="0"/>
          <w:marBottom w:val="0"/>
          <w:divBdr>
            <w:top w:val="none" w:sz="0" w:space="0" w:color="auto"/>
            <w:left w:val="none" w:sz="0" w:space="0" w:color="auto"/>
            <w:bottom w:val="none" w:sz="0" w:space="0" w:color="auto"/>
            <w:right w:val="none" w:sz="0" w:space="0" w:color="auto"/>
          </w:divBdr>
          <w:divsChild>
            <w:div w:id="1322932719">
              <w:marLeft w:val="0"/>
              <w:marRight w:val="0"/>
              <w:marTop w:val="0"/>
              <w:marBottom w:val="0"/>
              <w:divBdr>
                <w:top w:val="none" w:sz="0" w:space="0" w:color="auto"/>
                <w:left w:val="none" w:sz="0" w:space="0" w:color="auto"/>
                <w:bottom w:val="none" w:sz="0" w:space="0" w:color="auto"/>
                <w:right w:val="none" w:sz="0" w:space="0" w:color="auto"/>
              </w:divBdr>
              <w:divsChild>
                <w:div w:id="19401654">
                  <w:marLeft w:val="0"/>
                  <w:marRight w:val="0"/>
                  <w:marTop w:val="0"/>
                  <w:marBottom w:val="0"/>
                  <w:divBdr>
                    <w:top w:val="none" w:sz="0" w:space="0" w:color="auto"/>
                    <w:left w:val="none" w:sz="0" w:space="0" w:color="auto"/>
                    <w:bottom w:val="none" w:sz="0" w:space="0" w:color="auto"/>
                    <w:right w:val="none" w:sz="0" w:space="0" w:color="auto"/>
                  </w:divBdr>
                  <w:divsChild>
                    <w:div w:id="28535045">
                      <w:marLeft w:val="0"/>
                      <w:marRight w:val="0"/>
                      <w:marTop w:val="0"/>
                      <w:marBottom w:val="0"/>
                      <w:divBdr>
                        <w:top w:val="none" w:sz="0" w:space="0" w:color="auto"/>
                        <w:left w:val="none" w:sz="0" w:space="0" w:color="auto"/>
                        <w:bottom w:val="none" w:sz="0" w:space="0" w:color="auto"/>
                        <w:right w:val="none" w:sz="0" w:space="0" w:color="auto"/>
                      </w:divBdr>
                      <w:divsChild>
                        <w:div w:id="317922803">
                          <w:marLeft w:val="0"/>
                          <w:marRight w:val="0"/>
                          <w:marTop w:val="0"/>
                          <w:marBottom w:val="0"/>
                          <w:divBdr>
                            <w:top w:val="none" w:sz="0" w:space="0" w:color="auto"/>
                            <w:left w:val="none" w:sz="0" w:space="0" w:color="auto"/>
                            <w:bottom w:val="none" w:sz="0" w:space="0" w:color="auto"/>
                            <w:right w:val="none" w:sz="0" w:space="0" w:color="auto"/>
                          </w:divBdr>
                          <w:divsChild>
                            <w:div w:id="1088887183">
                              <w:marLeft w:val="0"/>
                              <w:marRight w:val="0"/>
                              <w:marTop w:val="0"/>
                              <w:marBottom w:val="0"/>
                              <w:divBdr>
                                <w:top w:val="none" w:sz="0" w:space="0" w:color="auto"/>
                                <w:left w:val="none" w:sz="0" w:space="0" w:color="auto"/>
                                <w:bottom w:val="none" w:sz="0" w:space="0" w:color="auto"/>
                                <w:right w:val="none" w:sz="0" w:space="0" w:color="auto"/>
                              </w:divBdr>
                              <w:divsChild>
                                <w:div w:id="669144452">
                                  <w:marLeft w:val="0"/>
                                  <w:marRight w:val="0"/>
                                  <w:marTop w:val="0"/>
                                  <w:marBottom w:val="0"/>
                                  <w:divBdr>
                                    <w:top w:val="none" w:sz="0" w:space="0" w:color="auto"/>
                                    <w:left w:val="none" w:sz="0" w:space="0" w:color="auto"/>
                                    <w:bottom w:val="none" w:sz="0" w:space="0" w:color="auto"/>
                                    <w:right w:val="none" w:sz="0" w:space="0" w:color="auto"/>
                                  </w:divBdr>
                                  <w:divsChild>
                                    <w:div w:id="815950213">
                                      <w:marLeft w:val="0"/>
                                      <w:marRight w:val="0"/>
                                      <w:marTop w:val="0"/>
                                      <w:marBottom w:val="0"/>
                                      <w:divBdr>
                                        <w:top w:val="none" w:sz="0" w:space="0" w:color="auto"/>
                                        <w:left w:val="none" w:sz="0" w:space="0" w:color="auto"/>
                                        <w:bottom w:val="none" w:sz="0" w:space="0" w:color="auto"/>
                                        <w:right w:val="none" w:sz="0" w:space="0" w:color="auto"/>
                                      </w:divBdr>
                                      <w:divsChild>
                                        <w:div w:id="795760177">
                                          <w:marLeft w:val="-150"/>
                                          <w:marRight w:val="-150"/>
                                          <w:marTop w:val="0"/>
                                          <w:marBottom w:val="0"/>
                                          <w:divBdr>
                                            <w:top w:val="none" w:sz="0" w:space="0" w:color="auto"/>
                                            <w:left w:val="none" w:sz="0" w:space="0" w:color="auto"/>
                                            <w:bottom w:val="none" w:sz="0" w:space="0" w:color="auto"/>
                                            <w:right w:val="none" w:sz="0" w:space="0" w:color="auto"/>
                                          </w:divBdr>
                                          <w:divsChild>
                                            <w:div w:id="916477849">
                                              <w:marLeft w:val="0"/>
                                              <w:marRight w:val="0"/>
                                              <w:marTop w:val="0"/>
                                              <w:marBottom w:val="0"/>
                                              <w:divBdr>
                                                <w:top w:val="none" w:sz="0" w:space="0" w:color="auto"/>
                                                <w:left w:val="none" w:sz="0" w:space="0" w:color="auto"/>
                                                <w:bottom w:val="none" w:sz="0" w:space="0" w:color="auto"/>
                                                <w:right w:val="none" w:sz="0" w:space="0" w:color="auto"/>
                                              </w:divBdr>
                                              <w:divsChild>
                                                <w:div w:id="299656511">
                                                  <w:marLeft w:val="0"/>
                                                  <w:marRight w:val="0"/>
                                                  <w:marTop w:val="0"/>
                                                  <w:marBottom w:val="0"/>
                                                  <w:divBdr>
                                                    <w:top w:val="none" w:sz="0" w:space="0" w:color="auto"/>
                                                    <w:left w:val="none" w:sz="0" w:space="0" w:color="auto"/>
                                                    <w:bottom w:val="none" w:sz="0" w:space="0" w:color="auto"/>
                                                    <w:right w:val="none" w:sz="0" w:space="0" w:color="auto"/>
                                                  </w:divBdr>
                                                  <w:divsChild>
                                                    <w:div w:id="153572618">
                                                      <w:marLeft w:val="0"/>
                                                      <w:marRight w:val="0"/>
                                                      <w:marTop w:val="0"/>
                                                      <w:marBottom w:val="0"/>
                                                      <w:divBdr>
                                                        <w:top w:val="none" w:sz="0" w:space="0" w:color="auto"/>
                                                        <w:left w:val="none" w:sz="0" w:space="0" w:color="auto"/>
                                                        <w:bottom w:val="none" w:sz="0" w:space="0" w:color="auto"/>
                                                        <w:right w:val="none" w:sz="0" w:space="0" w:color="auto"/>
                                                      </w:divBdr>
                                                      <w:divsChild>
                                                        <w:div w:id="1426414679">
                                                          <w:marLeft w:val="0"/>
                                                          <w:marRight w:val="0"/>
                                                          <w:marTop w:val="0"/>
                                                          <w:marBottom w:val="0"/>
                                                          <w:divBdr>
                                                            <w:top w:val="none" w:sz="0" w:space="0" w:color="auto"/>
                                                            <w:left w:val="none" w:sz="0" w:space="0" w:color="auto"/>
                                                            <w:bottom w:val="none" w:sz="0" w:space="0" w:color="auto"/>
                                                            <w:right w:val="none" w:sz="0" w:space="0" w:color="auto"/>
                                                          </w:divBdr>
                                                          <w:divsChild>
                                                            <w:div w:id="164521339">
                                                              <w:marLeft w:val="0"/>
                                                              <w:marRight w:val="0"/>
                                                              <w:marTop w:val="0"/>
                                                              <w:marBottom w:val="0"/>
                                                              <w:divBdr>
                                                                <w:top w:val="none" w:sz="0" w:space="0" w:color="auto"/>
                                                                <w:left w:val="none" w:sz="0" w:space="0" w:color="auto"/>
                                                                <w:bottom w:val="none" w:sz="0" w:space="0" w:color="auto"/>
                                                                <w:right w:val="none" w:sz="0" w:space="0" w:color="auto"/>
                                                              </w:divBdr>
                                                              <w:divsChild>
                                                                <w:div w:id="590817009">
                                                                  <w:marLeft w:val="0"/>
                                                                  <w:marRight w:val="0"/>
                                                                  <w:marTop w:val="0"/>
                                                                  <w:marBottom w:val="0"/>
                                                                  <w:divBdr>
                                                                    <w:top w:val="none" w:sz="0" w:space="0" w:color="auto"/>
                                                                    <w:left w:val="none" w:sz="0" w:space="0" w:color="auto"/>
                                                                    <w:bottom w:val="none" w:sz="0" w:space="0" w:color="auto"/>
                                                                    <w:right w:val="none" w:sz="0" w:space="0" w:color="auto"/>
                                                                  </w:divBdr>
                                                                  <w:divsChild>
                                                                    <w:div w:id="265115718">
                                                                      <w:marLeft w:val="0"/>
                                                                      <w:marRight w:val="0"/>
                                                                      <w:marTop w:val="0"/>
                                                                      <w:marBottom w:val="0"/>
                                                                      <w:divBdr>
                                                                        <w:top w:val="none" w:sz="0" w:space="0" w:color="auto"/>
                                                                        <w:left w:val="none" w:sz="0" w:space="0" w:color="auto"/>
                                                                        <w:bottom w:val="none" w:sz="0" w:space="0" w:color="auto"/>
                                                                        <w:right w:val="none" w:sz="0" w:space="0" w:color="auto"/>
                                                                      </w:divBdr>
                                                                      <w:divsChild>
                                                                        <w:div w:id="1499537400">
                                                                          <w:marLeft w:val="-225"/>
                                                                          <w:marRight w:val="-225"/>
                                                                          <w:marTop w:val="0"/>
                                                                          <w:marBottom w:val="0"/>
                                                                          <w:divBdr>
                                                                            <w:top w:val="none" w:sz="0" w:space="0" w:color="auto"/>
                                                                            <w:left w:val="none" w:sz="0" w:space="0" w:color="auto"/>
                                                                            <w:bottom w:val="none" w:sz="0" w:space="0" w:color="auto"/>
                                                                            <w:right w:val="none" w:sz="0" w:space="0" w:color="auto"/>
                                                                          </w:divBdr>
                                                                          <w:divsChild>
                                                                            <w:div w:id="4783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315058">
      <w:bodyDiv w:val="1"/>
      <w:marLeft w:val="0"/>
      <w:marRight w:val="0"/>
      <w:marTop w:val="0"/>
      <w:marBottom w:val="0"/>
      <w:divBdr>
        <w:top w:val="none" w:sz="0" w:space="0" w:color="auto"/>
        <w:left w:val="none" w:sz="0" w:space="0" w:color="auto"/>
        <w:bottom w:val="none" w:sz="0" w:space="0" w:color="auto"/>
        <w:right w:val="none" w:sz="0" w:space="0" w:color="auto"/>
      </w:divBdr>
      <w:divsChild>
        <w:div w:id="837305911">
          <w:marLeft w:val="0"/>
          <w:marRight w:val="0"/>
          <w:marTop w:val="0"/>
          <w:marBottom w:val="0"/>
          <w:divBdr>
            <w:top w:val="none" w:sz="0" w:space="0" w:color="auto"/>
            <w:left w:val="none" w:sz="0" w:space="0" w:color="auto"/>
            <w:bottom w:val="none" w:sz="0" w:space="0" w:color="auto"/>
            <w:right w:val="none" w:sz="0" w:space="0" w:color="auto"/>
          </w:divBdr>
          <w:divsChild>
            <w:div w:id="781536956">
              <w:marLeft w:val="0"/>
              <w:marRight w:val="0"/>
              <w:marTop w:val="0"/>
              <w:marBottom w:val="0"/>
              <w:divBdr>
                <w:top w:val="none" w:sz="0" w:space="0" w:color="auto"/>
                <w:left w:val="none" w:sz="0" w:space="0" w:color="auto"/>
                <w:bottom w:val="none" w:sz="0" w:space="0" w:color="auto"/>
                <w:right w:val="none" w:sz="0" w:space="0" w:color="auto"/>
              </w:divBdr>
              <w:divsChild>
                <w:div w:id="1804689082">
                  <w:marLeft w:val="0"/>
                  <w:marRight w:val="0"/>
                  <w:marTop w:val="0"/>
                  <w:marBottom w:val="0"/>
                  <w:divBdr>
                    <w:top w:val="none" w:sz="0" w:space="0" w:color="auto"/>
                    <w:left w:val="none" w:sz="0" w:space="0" w:color="auto"/>
                    <w:bottom w:val="none" w:sz="0" w:space="0" w:color="auto"/>
                    <w:right w:val="none" w:sz="0" w:space="0" w:color="auto"/>
                  </w:divBdr>
                  <w:divsChild>
                    <w:div w:id="492994532">
                      <w:marLeft w:val="0"/>
                      <w:marRight w:val="0"/>
                      <w:marTop w:val="0"/>
                      <w:marBottom w:val="0"/>
                      <w:divBdr>
                        <w:top w:val="none" w:sz="0" w:space="0" w:color="auto"/>
                        <w:left w:val="none" w:sz="0" w:space="0" w:color="auto"/>
                        <w:bottom w:val="none" w:sz="0" w:space="0" w:color="auto"/>
                        <w:right w:val="none" w:sz="0" w:space="0" w:color="auto"/>
                      </w:divBdr>
                      <w:divsChild>
                        <w:div w:id="1027557582">
                          <w:marLeft w:val="0"/>
                          <w:marRight w:val="0"/>
                          <w:marTop w:val="0"/>
                          <w:marBottom w:val="0"/>
                          <w:divBdr>
                            <w:top w:val="none" w:sz="0" w:space="0" w:color="auto"/>
                            <w:left w:val="none" w:sz="0" w:space="0" w:color="auto"/>
                            <w:bottom w:val="none" w:sz="0" w:space="0" w:color="auto"/>
                            <w:right w:val="none" w:sz="0" w:space="0" w:color="auto"/>
                          </w:divBdr>
                          <w:divsChild>
                            <w:div w:id="35005064">
                              <w:marLeft w:val="0"/>
                              <w:marRight w:val="0"/>
                              <w:marTop w:val="0"/>
                              <w:marBottom w:val="0"/>
                              <w:divBdr>
                                <w:top w:val="none" w:sz="0" w:space="0" w:color="auto"/>
                                <w:left w:val="none" w:sz="0" w:space="0" w:color="auto"/>
                                <w:bottom w:val="none" w:sz="0" w:space="0" w:color="auto"/>
                                <w:right w:val="none" w:sz="0" w:space="0" w:color="auto"/>
                              </w:divBdr>
                              <w:divsChild>
                                <w:div w:id="1321739053">
                                  <w:marLeft w:val="0"/>
                                  <w:marRight w:val="0"/>
                                  <w:marTop w:val="0"/>
                                  <w:marBottom w:val="0"/>
                                  <w:divBdr>
                                    <w:top w:val="none" w:sz="0" w:space="0" w:color="auto"/>
                                    <w:left w:val="none" w:sz="0" w:space="0" w:color="auto"/>
                                    <w:bottom w:val="none" w:sz="0" w:space="0" w:color="auto"/>
                                    <w:right w:val="none" w:sz="0" w:space="0" w:color="auto"/>
                                  </w:divBdr>
                                  <w:divsChild>
                                    <w:div w:id="928003421">
                                      <w:marLeft w:val="0"/>
                                      <w:marRight w:val="0"/>
                                      <w:marTop w:val="0"/>
                                      <w:marBottom w:val="0"/>
                                      <w:divBdr>
                                        <w:top w:val="none" w:sz="0" w:space="0" w:color="auto"/>
                                        <w:left w:val="none" w:sz="0" w:space="0" w:color="auto"/>
                                        <w:bottom w:val="none" w:sz="0" w:space="0" w:color="auto"/>
                                        <w:right w:val="none" w:sz="0" w:space="0" w:color="auto"/>
                                      </w:divBdr>
                                      <w:divsChild>
                                        <w:div w:id="531038530">
                                          <w:marLeft w:val="-150"/>
                                          <w:marRight w:val="-150"/>
                                          <w:marTop w:val="0"/>
                                          <w:marBottom w:val="0"/>
                                          <w:divBdr>
                                            <w:top w:val="none" w:sz="0" w:space="0" w:color="auto"/>
                                            <w:left w:val="none" w:sz="0" w:space="0" w:color="auto"/>
                                            <w:bottom w:val="none" w:sz="0" w:space="0" w:color="auto"/>
                                            <w:right w:val="none" w:sz="0" w:space="0" w:color="auto"/>
                                          </w:divBdr>
                                          <w:divsChild>
                                            <w:div w:id="301884297">
                                              <w:marLeft w:val="0"/>
                                              <w:marRight w:val="0"/>
                                              <w:marTop w:val="0"/>
                                              <w:marBottom w:val="0"/>
                                              <w:divBdr>
                                                <w:top w:val="none" w:sz="0" w:space="0" w:color="auto"/>
                                                <w:left w:val="none" w:sz="0" w:space="0" w:color="auto"/>
                                                <w:bottom w:val="none" w:sz="0" w:space="0" w:color="auto"/>
                                                <w:right w:val="none" w:sz="0" w:space="0" w:color="auto"/>
                                              </w:divBdr>
                                              <w:divsChild>
                                                <w:div w:id="578254566">
                                                  <w:marLeft w:val="0"/>
                                                  <w:marRight w:val="0"/>
                                                  <w:marTop w:val="0"/>
                                                  <w:marBottom w:val="0"/>
                                                  <w:divBdr>
                                                    <w:top w:val="none" w:sz="0" w:space="0" w:color="auto"/>
                                                    <w:left w:val="none" w:sz="0" w:space="0" w:color="auto"/>
                                                    <w:bottom w:val="none" w:sz="0" w:space="0" w:color="auto"/>
                                                    <w:right w:val="none" w:sz="0" w:space="0" w:color="auto"/>
                                                  </w:divBdr>
                                                  <w:divsChild>
                                                    <w:div w:id="355425941">
                                                      <w:marLeft w:val="0"/>
                                                      <w:marRight w:val="0"/>
                                                      <w:marTop w:val="0"/>
                                                      <w:marBottom w:val="0"/>
                                                      <w:divBdr>
                                                        <w:top w:val="none" w:sz="0" w:space="0" w:color="auto"/>
                                                        <w:left w:val="none" w:sz="0" w:space="0" w:color="auto"/>
                                                        <w:bottom w:val="none" w:sz="0" w:space="0" w:color="auto"/>
                                                        <w:right w:val="none" w:sz="0" w:space="0" w:color="auto"/>
                                                      </w:divBdr>
                                                      <w:divsChild>
                                                        <w:div w:id="345134286">
                                                          <w:marLeft w:val="0"/>
                                                          <w:marRight w:val="0"/>
                                                          <w:marTop w:val="0"/>
                                                          <w:marBottom w:val="0"/>
                                                          <w:divBdr>
                                                            <w:top w:val="none" w:sz="0" w:space="0" w:color="auto"/>
                                                            <w:left w:val="none" w:sz="0" w:space="0" w:color="auto"/>
                                                            <w:bottom w:val="none" w:sz="0" w:space="0" w:color="auto"/>
                                                            <w:right w:val="none" w:sz="0" w:space="0" w:color="auto"/>
                                                          </w:divBdr>
                                                          <w:divsChild>
                                                            <w:div w:id="418719931">
                                                              <w:marLeft w:val="0"/>
                                                              <w:marRight w:val="0"/>
                                                              <w:marTop w:val="0"/>
                                                              <w:marBottom w:val="0"/>
                                                              <w:divBdr>
                                                                <w:top w:val="none" w:sz="0" w:space="0" w:color="auto"/>
                                                                <w:left w:val="none" w:sz="0" w:space="0" w:color="auto"/>
                                                                <w:bottom w:val="none" w:sz="0" w:space="0" w:color="auto"/>
                                                                <w:right w:val="none" w:sz="0" w:space="0" w:color="auto"/>
                                                              </w:divBdr>
                                                              <w:divsChild>
                                                                <w:div w:id="293485196">
                                                                  <w:marLeft w:val="0"/>
                                                                  <w:marRight w:val="0"/>
                                                                  <w:marTop w:val="0"/>
                                                                  <w:marBottom w:val="0"/>
                                                                  <w:divBdr>
                                                                    <w:top w:val="none" w:sz="0" w:space="0" w:color="auto"/>
                                                                    <w:left w:val="none" w:sz="0" w:space="0" w:color="auto"/>
                                                                    <w:bottom w:val="none" w:sz="0" w:space="0" w:color="auto"/>
                                                                    <w:right w:val="none" w:sz="0" w:space="0" w:color="auto"/>
                                                                  </w:divBdr>
                                                                  <w:divsChild>
                                                                    <w:div w:id="1662809163">
                                                                      <w:marLeft w:val="0"/>
                                                                      <w:marRight w:val="0"/>
                                                                      <w:marTop w:val="0"/>
                                                                      <w:marBottom w:val="0"/>
                                                                      <w:divBdr>
                                                                        <w:top w:val="none" w:sz="0" w:space="0" w:color="auto"/>
                                                                        <w:left w:val="none" w:sz="0" w:space="0" w:color="auto"/>
                                                                        <w:bottom w:val="none" w:sz="0" w:space="0" w:color="auto"/>
                                                                        <w:right w:val="none" w:sz="0" w:space="0" w:color="auto"/>
                                                                      </w:divBdr>
                                                                      <w:divsChild>
                                                                        <w:div w:id="87236119">
                                                                          <w:marLeft w:val="-225"/>
                                                                          <w:marRight w:val="-225"/>
                                                                          <w:marTop w:val="0"/>
                                                                          <w:marBottom w:val="0"/>
                                                                          <w:divBdr>
                                                                            <w:top w:val="none" w:sz="0" w:space="0" w:color="auto"/>
                                                                            <w:left w:val="none" w:sz="0" w:space="0" w:color="auto"/>
                                                                            <w:bottom w:val="none" w:sz="0" w:space="0" w:color="auto"/>
                                                                            <w:right w:val="none" w:sz="0" w:space="0" w:color="auto"/>
                                                                          </w:divBdr>
                                                                          <w:divsChild>
                                                                            <w:div w:id="8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969098">
      <w:bodyDiv w:val="1"/>
      <w:marLeft w:val="0"/>
      <w:marRight w:val="0"/>
      <w:marTop w:val="0"/>
      <w:marBottom w:val="0"/>
      <w:divBdr>
        <w:top w:val="none" w:sz="0" w:space="0" w:color="auto"/>
        <w:left w:val="none" w:sz="0" w:space="0" w:color="auto"/>
        <w:bottom w:val="none" w:sz="0" w:space="0" w:color="auto"/>
        <w:right w:val="none" w:sz="0" w:space="0" w:color="auto"/>
      </w:divBdr>
    </w:div>
    <w:div w:id="1054160834">
      <w:bodyDiv w:val="1"/>
      <w:marLeft w:val="0"/>
      <w:marRight w:val="0"/>
      <w:marTop w:val="0"/>
      <w:marBottom w:val="0"/>
      <w:divBdr>
        <w:top w:val="none" w:sz="0" w:space="0" w:color="auto"/>
        <w:left w:val="none" w:sz="0" w:space="0" w:color="auto"/>
        <w:bottom w:val="none" w:sz="0" w:space="0" w:color="auto"/>
        <w:right w:val="none" w:sz="0" w:space="0" w:color="auto"/>
      </w:divBdr>
    </w:div>
    <w:div w:id="1054502191">
      <w:bodyDiv w:val="1"/>
      <w:marLeft w:val="0"/>
      <w:marRight w:val="0"/>
      <w:marTop w:val="0"/>
      <w:marBottom w:val="0"/>
      <w:divBdr>
        <w:top w:val="none" w:sz="0" w:space="0" w:color="auto"/>
        <w:left w:val="none" w:sz="0" w:space="0" w:color="auto"/>
        <w:bottom w:val="none" w:sz="0" w:space="0" w:color="auto"/>
        <w:right w:val="none" w:sz="0" w:space="0" w:color="auto"/>
      </w:divBdr>
    </w:div>
    <w:div w:id="1056469109">
      <w:bodyDiv w:val="1"/>
      <w:marLeft w:val="0"/>
      <w:marRight w:val="0"/>
      <w:marTop w:val="0"/>
      <w:marBottom w:val="0"/>
      <w:divBdr>
        <w:top w:val="none" w:sz="0" w:space="0" w:color="auto"/>
        <w:left w:val="none" w:sz="0" w:space="0" w:color="auto"/>
        <w:bottom w:val="none" w:sz="0" w:space="0" w:color="auto"/>
        <w:right w:val="none" w:sz="0" w:space="0" w:color="auto"/>
      </w:divBdr>
    </w:div>
    <w:div w:id="1056784321">
      <w:bodyDiv w:val="1"/>
      <w:marLeft w:val="0"/>
      <w:marRight w:val="0"/>
      <w:marTop w:val="0"/>
      <w:marBottom w:val="0"/>
      <w:divBdr>
        <w:top w:val="none" w:sz="0" w:space="0" w:color="auto"/>
        <w:left w:val="none" w:sz="0" w:space="0" w:color="auto"/>
        <w:bottom w:val="none" w:sz="0" w:space="0" w:color="auto"/>
        <w:right w:val="none" w:sz="0" w:space="0" w:color="auto"/>
      </w:divBdr>
    </w:div>
    <w:div w:id="1056970083">
      <w:bodyDiv w:val="1"/>
      <w:marLeft w:val="0"/>
      <w:marRight w:val="0"/>
      <w:marTop w:val="0"/>
      <w:marBottom w:val="0"/>
      <w:divBdr>
        <w:top w:val="none" w:sz="0" w:space="0" w:color="auto"/>
        <w:left w:val="none" w:sz="0" w:space="0" w:color="auto"/>
        <w:bottom w:val="none" w:sz="0" w:space="0" w:color="auto"/>
        <w:right w:val="none" w:sz="0" w:space="0" w:color="auto"/>
      </w:divBdr>
      <w:divsChild>
        <w:div w:id="186724554">
          <w:marLeft w:val="0"/>
          <w:marRight w:val="0"/>
          <w:marTop w:val="100"/>
          <w:marBottom w:val="100"/>
          <w:divBdr>
            <w:top w:val="none" w:sz="0" w:space="0" w:color="auto"/>
            <w:left w:val="none" w:sz="0" w:space="0" w:color="auto"/>
            <w:bottom w:val="none" w:sz="0" w:space="0" w:color="auto"/>
            <w:right w:val="none" w:sz="0" w:space="0" w:color="auto"/>
          </w:divBdr>
          <w:divsChild>
            <w:div w:id="403257145">
              <w:marLeft w:val="0"/>
              <w:marRight w:val="0"/>
              <w:marTop w:val="1875"/>
              <w:marBottom w:val="0"/>
              <w:divBdr>
                <w:top w:val="none" w:sz="0" w:space="0" w:color="auto"/>
                <w:left w:val="single" w:sz="6" w:space="15" w:color="E6E6E6"/>
                <w:bottom w:val="none" w:sz="0" w:space="0" w:color="auto"/>
                <w:right w:val="single" w:sz="6" w:space="15" w:color="E6E6E6"/>
              </w:divBdr>
              <w:divsChild>
                <w:div w:id="2111006925">
                  <w:marLeft w:val="0"/>
                  <w:marRight w:val="0"/>
                  <w:marTop w:val="0"/>
                  <w:marBottom w:val="225"/>
                  <w:divBdr>
                    <w:top w:val="none" w:sz="0" w:space="0" w:color="auto"/>
                    <w:left w:val="none" w:sz="0" w:space="0" w:color="auto"/>
                    <w:bottom w:val="none" w:sz="0" w:space="0" w:color="auto"/>
                    <w:right w:val="none" w:sz="0" w:space="0" w:color="auto"/>
                  </w:divBdr>
                  <w:divsChild>
                    <w:div w:id="1778717774">
                      <w:marLeft w:val="0"/>
                      <w:marRight w:val="0"/>
                      <w:marTop w:val="0"/>
                      <w:marBottom w:val="0"/>
                      <w:divBdr>
                        <w:top w:val="none" w:sz="0" w:space="0" w:color="auto"/>
                        <w:left w:val="none" w:sz="0" w:space="0" w:color="auto"/>
                        <w:bottom w:val="none" w:sz="0" w:space="0" w:color="auto"/>
                        <w:right w:val="none" w:sz="0" w:space="0" w:color="auto"/>
                      </w:divBdr>
                      <w:divsChild>
                        <w:div w:id="1123964710">
                          <w:marLeft w:val="0"/>
                          <w:marRight w:val="0"/>
                          <w:marTop w:val="0"/>
                          <w:marBottom w:val="0"/>
                          <w:divBdr>
                            <w:top w:val="none" w:sz="0" w:space="0" w:color="auto"/>
                            <w:left w:val="none" w:sz="0" w:space="0" w:color="auto"/>
                            <w:bottom w:val="none" w:sz="0" w:space="0" w:color="auto"/>
                            <w:right w:val="none" w:sz="0" w:space="0" w:color="auto"/>
                          </w:divBdr>
                          <w:divsChild>
                            <w:div w:id="31256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82387">
      <w:bodyDiv w:val="1"/>
      <w:marLeft w:val="0"/>
      <w:marRight w:val="0"/>
      <w:marTop w:val="0"/>
      <w:marBottom w:val="0"/>
      <w:divBdr>
        <w:top w:val="none" w:sz="0" w:space="0" w:color="auto"/>
        <w:left w:val="none" w:sz="0" w:space="0" w:color="auto"/>
        <w:bottom w:val="none" w:sz="0" w:space="0" w:color="auto"/>
        <w:right w:val="none" w:sz="0" w:space="0" w:color="auto"/>
      </w:divBdr>
    </w:div>
    <w:div w:id="1058087135">
      <w:bodyDiv w:val="1"/>
      <w:marLeft w:val="0"/>
      <w:marRight w:val="0"/>
      <w:marTop w:val="0"/>
      <w:marBottom w:val="0"/>
      <w:divBdr>
        <w:top w:val="none" w:sz="0" w:space="0" w:color="auto"/>
        <w:left w:val="none" w:sz="0" w:space="0" w:color="auto"/>
        <w:bottom w:val="none" w:sz="0" w:space="0" w:color="auto"/>
        <w:right w:val="none" w:sz="0" w:space="0" w:color="auto"/>
      </w:divBdr>
    </w:div>
    <w:div w:id="1058671253">
      <w:bodyDiv w:val="1"/>
      <w:marLeft w:val="0"/>
      <w:marRight w:val="0"/>
      <w:marTop w:val="0"/>
      <w:marBottom w:val="0"/>
      <w:divBdr>
        <w:top w:val="none" w:sz="0" w:space="0" w:color="auto"/>
        <w:left w:val="none" w:sz="0" w:space="0" w:color="auto"/>
        <w:bottom w:val="none" w:sz="0" w:space="0" w:color="auto"/>
        <w:right w:val="none" w:sz="0" w:space="0" w:color="auto"/>
      </w:divBdr>
    </w:div>
    <w:div w:id="1059940456">
      <w:bodyDiv w:val="1"/>
      <w:marLeft w:val="0"/>
      <w:marRight w:val="0"/>
      <w:marTop w:val="0"/>
      <w:marBottom w:val="0"/>
      <w:divBdr>
        <w:top w:val="none" w:sz="0" w:space="0" w:color="auto"/>
        <w:left w:val="none" w:sz="0" w:space="0" w:color="auto"/>
        <w:bottom w:val="none" w:sz="0" w:space="0" w:color="auto"/>
        <w:right w:val="none" w:sz="0" w:space="0" w:color="auto"/>
      </w:divBdr>
    </w:div>
    <w:div w:id="1060247429">
      <w:bodyDiv w:val="1"/>
      <w:marLeft w:val="0"/>
      <w:marRight w:val="0"/>
      <w:marTop w:val="0"/>
      <w:marBottom w:val="0"/>
      <w:divBdr>
        <w:top w:val="none" w:sz="0" w:space="0" w:color="auto"/>
        <w:left w:val="none" w:sz="0" w:space="0" w:color="auto"/>
        <w:bottom w:val="none" w:sz="0" w:space="0" w:color="auto"/>
        <w:right w:val="none" w:sz="0" w:space="0" w:color="auto"/>
      </w:divBdr>
    </w:div>
    <w:div w:id="1060250497">
      <w:bodyDiv w:val="1"/>
      <w:marLeft w:val="0"/>
      <w:marRight w:val="0"/>
      <w:marTop w:val="0"/>
      <w:marBottom w:val="0"/>
      <w:divBdr>
        <w:top w:val="none" w:sz="0" w:space="0" w:color="auto"/>
        <w:left w:val="none" w:sz="0" w:space="0" w:color="auto"/>
        <w:bottom w:val="none" w:sz="0" w:space="0" w:color="auto"/>
        <w:right w:val="none" w:sz="0" w:space="0" w:color="auto"/>
      </w:divBdr>
      <w:divsChild>
        <w:div w:id="317072972">
          <w:marLeft w:val="0"/>
          <w:marRight w:val="0"/>
          <w:marTop w:val="0"/>
          <w:marBottom w:val="0"/>
          <w:divBdr>
            <w:top w:val="none" w:sz="0" w:space="0" w:color="auto"/>
            <w:left w:val="none" w:sz="0" w:space="0" w:color="auto"/>
            <w:bottom w:val="none" w:sz="0" w:space="0" w:color="auto"/>
            <w:right w:val="none" w:sz="0" w:space="0" w:color="auto"/>
          </w:divBdr>
          <w:divsChild>
            <w:div w:id="730885231">
              <w:marLeft w:val="0"/>
              <w:marRight w:val="0"/>
              <w:marTop w:val="0"/>
              <w:marBottom w:val="0"/>
              <w:divBdr>
                <w:top w:val="none" w:sz="0" w:space="0" w:color="auto"/>
                <w:left w:val="none" w:sz="0" w:space="0" w:color="auto"/>
                <w:bottom w:val="none" w:sz="0" w:space="0" w:color="auto"/>
                <w:right w:val="none" w:sz="0" w:space="0" w:color="auto"/>
              </w:divBdr>
              <w:divsChild>
                <w:div w:id="20859580">
                  <w:marLeft w:val="0"/>
                  <w:marRight w:val="0"/>
                  <w:marTop w:val="0"/>
                  <w:marBottom w:val="0"/>
                  <w:divBdr>
                    <w:top w:val="none" w:sz="0" w:space="0" w:color="auto"/>
                    <w:left w:val="none" w:sz="0" w:space="0" w:color="auto"/>
                    <w:bottom w:val="none" w:sz="0" w:space="0" w:color="auto"/>
                    <w:right w:val="none" w:sz="0" w:space="0" w:color="auto"/>
                  </w:divBdr>
                  <w:divsChild>
                    <w:div w:id="2106656395">
                      <w:marLeft w:val="0"/>
                      <w:marRight w:val="0"/>
                      <w:marTop w:val="0"/>
                      <w:marBottom w:val="0"/>
                      <w:divBdr>
                        <w:top w:val="none" w:sz="0" w:space="0" w:color="auto"/>
                        <w:left w:val="none" w:sz="0" w:space="0" w:color="auto"/>
                        <w:bottom w:val="none" w:sz="0" w:space="0" w:color="auto"/>
                        <w:right w:val="none" w:sz="0" w:space="0" w:color="auto"/>
                      </w:divBdr>
                      <w:divsChild>
                        <w:div w:id="1076901191">
                          <w:marLeft w:val="0"/>
                          <w:marRight w:val="0"/>
                          <w:marTop w:val="0"/>
                          <w:marBottom w:val="0"/>
                          <w:divBdr>
                            <w:top w:val="none" w:sz="0" w:space="0" w:color="auto"/>
                            <w:left w:val="none" w:sz="0" w:space="0" w:color="auto"/>
                            <w:bottom w:val="none" w:sz="0" w:space="0" w:color="auto"/>
                            <w:right w:val="none" w:sz="0" w:space="0" w:color="auto"/>
                          </w:divBdr>
                          <w:divsChild>
                            <w:div w:id="1227716054">
                              <w:marLeft w:val="0"/>
                              <w:marRight w:val="0"/>
                              <w:marTop w:val="0"/>
                              <w:marBottom w:val="0"/>
                              <w:divBdr>
                                <w:top w:val="none" w:sz="0" w:space="0" w:color="auto"/>
                                <w:left w:val="none" w:sz="0" w:space="0" w:color="auto"/>
                                <w:bottom w:val="none" w:sz="0" w:space="0" w:color="auto"/>
                                <w:right w:val="none" w:sz="0" w:space="0" w:color="auto"/>
                              </w:divBdr>
                              <w:divsChild>
                                <w:div w:id="761224367">
                                  <w:marLeft w:val="0"/>
                                  <w:marRight w:val="0"/>
                                  <w:marTop w:val="0"/>
                                  <w:marBottom w:val="0"/>
                                  <w:divBdr>
                                    <w:top w:val="none" w:sz="0" w:space="0" w:color="auto"/>
                                    <w:left w:val="none" w:sz="0" w:space="0" w:color="auto"/>
                                    <w:bottom w:val="none" w:sz="0" w:space="0" w:color="auto"/>
                                    <w:right w:val="none" w:sz="0" w:space="0" w:color="auto"/>
                                  </w:divBdr>
                                  <w:divsChild>
                                    <w:div w:id="1605186545">
                                      <w:marLeft w:val="0"/>
                                      <w:marRight w:val="0"/>
                                      <w:marTop w:val="0"/>
                                      <w:marBottom w:val="0"/>
                                      <w:divBdr>
                                        <w:top w:val="none" w:sz="0" w:space="0" w:color="auto"/>
                                        <w:left w:val="none" w:sz="0" w:space="0" w:color="auto"/>
                                        <w:bottom w:val="none" w:sz="0" w:space="0" w:color="auto"/>
                                        <w:right w:val="none" w:sz="0" w:space="0" w:color="auto"/>
                                      </w:divBdr>
                                      <w:divsChild>
                                        <w:div w:id="1210338929">
                                          <w:marLeft w:val="-150"/>
                                          <w:marRight w:val="-150"/>
                                          <w:marTop w:val="0"/>
                                          <w:marBottom w:val="0"/>
                                          <w:divBdr>
                                            <w:top w:val="none" w:sz="0" w:space="0" w:color="auto"/>
                                            <w:left w:val="none" w:sz="0" w:space="0" w:color="auto"/>
                                            <w:bottom w:val="none" w:sz="0" w:space="0" w:color="auto"/>
                                            <w:right w:val="none" w:sz="0" w:space="0" w:color="auto"/>
                                          </w:divBdr>
                                          <w:divsChild>
                                            <w:div w:id="115029885">
                                              <w:marLeft w:val="0"/>
                                              <w:marRight w:val="0"/>
                                              <w:marTop w:val="0"/>
                                              <w:marBottom w:val="0"/>
                                              <w:divBdr>
                                                <w:top w:val="none" w:sz="0" w:space="0" w:color="auto"/>
                                                <w:left w:val="none" w:sz="0" w:space="0" w:color="auto"/>
                                                <w:bottom w:val="none" w:sz="0" w:space="0" w:color="auto"/>
                                                <w:right w:val="none" w:sz="0" w:space="0" w:color="auto"/>
                                              </w:divBdr>
                                              <w:divsChild>
                                                <w:div w:id="1709064784">
                                                  <w:marLeft w:val="0"/>
                                                  <w:marRight w:val="0"/>
                                                  <w:marTop w:val="0"/>
                                                  <w:marBottom w:val="0"/>
                                                  <w:divBdr>
                                                    <w:top w:val="none" w:sz="0" w:space="0" w:color="auto"/>
                                                    <w:left w:val="none" w:sz="0" w:space="0" w:color="auto"/>
                                                    <w:bottom w:val="none" w:sz="0" w:space="0" w:color="auto"/>
                                                    <w:right w:val="none" w:sz="0" w:space="0" w:color="auto"/>
                                                  </w:divBdr>
                                                  <w:divsChild>
                                                    <w:div w:id="1528443063">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sChild>
                                                            <w:div w:id="1552040060">
                                                              <w:marLeft w:val="0"/>
                                                              <w:marRight w:val="0"/>
                                                              <w:marTop w:val="0"/>
                                                              <w:marBottom w:val="0"/>
                                                              <w:divBdr>
                                                                <w:top w:val="none" w:sz="0" w:space="0" w:color="auto"/>
                                                                <w:left w:val="none" w:sz="0" w:space="0" w:color="auto"/>
                                                                <w:bottom w:val="none" w:sz="0" w:space="0" w:color="auto"/>
                                                                <w:right w:val="none" w:sz="0" w:space="0" w:color="auto"/>
                                                              </w:divBdr>
                                                              <w:divsChild>
                                                                <w:div w:id="724064354">
                                                                  <w:marLeft w:val="0"/>
                                                                  <w:marRight w:val="0"/>
                                                                  <w:marTop w:val="0"/>
                                                                  <w:marBottom w:val="0"/>
                                                                  <w:divBdr>
                                                                    <w:top w:val="none" w:sz="0" w:space="0" w:color="auto"/>
                                                                    <w:left w:val="none" w:sz="0" w:space="0" w:color="auto"/>
                                                                    <w:bottom w:val="none" w:sz="0" w:space="0" w:color="auto"/>
                                                                    <w:right w:val="none" w:sz="0" w:space="0" w:color="auto"/>
                                                                  </w:divBdr>
                                                                  <w:divsChild>
                                                                    <w:div w:id="2121758339">
                                                                      <w:marLeft w:val="0"/>
                                                                      <w:marRight w:val="0"/>
                                                                      <w:marTop w:val="0"/>
                                                                      <w:marBottom w:val="0"/>
                                                                      <w:divBdr>
                                                                        <w:top w:val="none" w:sz="0" w:space="0" w:color="auto"/>
                                                                        <w:left w:val="none" w:sz="0" w:space="0" w:color="auto"/>
                                                                        <w:bottom w:val="none" w:sz="0" w:space="0" w:color="auto"/>
                                                                        <w:right w:val="none" w:sz="0" w:space="0" w:color="auto"/>
                                                                      </w:divBdr>
                                                                      <w:divsChild>
                                                                        <w:div w:id="1035542493">
                                                                          <w:marLeft w:val="-225"/>
                                                                          <w:marRight w:val="-225"/>
                                                                          <w:marTop w:val="0"/>
                                                                          <w:marBottom w:val="0"/>
                                                                          <w:divBdr>
                                                                            <w:top w:val="none" w:sz="0" w:space="0" w:color="auto"/>
                                                                            <w:left w:val="none" w:sz="0" w:space="0" w:color="auto"/>
                                                                            <w:bottom w:val="none" w:sz="0" w:space="0" w:color="auto"/>
                                                                            <w:right w:val="none" w:sz="0" w:space="0" w:color="auto"/>
                                                                          </w:divBdr>
                                                                          <w:divsChild>
                                                                            <w:div w:id="4149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0636215">
      <w:bodyDiv w:val="1"/>
      <w:marLeft w:val="0"/>
      <w:marRight w:val="0"/>
      <w:marTop w:val="0"/>
      <w:marBottom w:val="0"/>
      <w:divBdr>
        <w:top w:val="none" w:sz="0" w:space="0" w:color="auto"/>
        <w:left w:val="none" w:sz="0" w:space="0" w:color="auto"/>
        <w:bottom w:val="none" w:sz="0" w:space="0" w:color="auto"/>
        <w:right w:val="none" w:sz="0" w:space="0" w:color="auto"/>
      </w:divBdr>
    </w:div>
    <w:div w:id="1061100570">
      <w:bodyDiv w:val="1"/>
      <w:marLeft w:val="0"/>
      <w:marRight w:val="0"/>
      <w:marTop w:val="0"/>
      <w:marBottom w:val="0"/>
      <w:divBdr>
        <w:top w:val="none" w:sz="0" w:space="0" w:color="auto"/>
        <w:left w:val="none" w:sz="0" w:space="0" w:color="auto"/>
        <w:bottom w:val="none" w:sz="0" w:space="0" w:color="auto"/>
        <w:right w:val="none" w:sz="0" w:space="0" w:color="auto"/>
      </w:divBdr>
    </w:div>
    <w:div w:id="1062026475">
      <w:bodyDiv w:val="1"/>
      <w:marLeft w:val="0"/>
      <w:marRight w:val="0"/>
      <w:marTop w:val="0"/>
      <w:marBottom w:val="0"/>
      <w:divBdr>
        <w:top w:val="none" w:sz="0" w:space="0" w:color="auto"/>
        <w:left w:val="none" w:sz="0" w:space="0" w:color="auto"/>
        <w:bottom w:val="none" w:sz="0" w:space="0" w:color="auto"/>
        <w:right w:val="none" w:sz="0" w:space="0" w:color="auto"/>
      </w:divBdr>
    </w:div>
    <w:div w:id="1062874809">
      <w:bodyDiv w:val="1"/>
      <w:marLeft w:val="0"/>
      <w:marRight w:val="0"/>
      <w:marTop w:val="0"/>
      <w:marBottom w:val="0"/>
      <w:divBdr>
        <w:top w:val="none" w:sz="0" w:space="0" w:color="auto"/>
        <w:left w:val="none" w:sz="0" w:space="0" w:color="auto"/>
        <w:bottom w:val="none" w:sz="0" w:space="0" w:color="auto"/>
        <w:right w:val="none" w:sz="0" w:space="0" w:color="auto"/>
      </w:divBdr>
      <w:divsChild>
        <w:div w:id="1368918458">
          <w:marLeft w:val="0"/>
          <w:marRight w:val="0"/>
          <w:marTop w:val="0"/>
          <w:marBottom w:val="0"/>
          <w:divBdr>
            <w:top w:val="none" w:sz="0" w:space="0" w:color="auto"/>
            <w:left w:val="none" w:sz="0" w:space="0" w:color="auto"/>
            <w:bottom w:val="none" w:sz="0" w:space="0" w:color="auto"/>
            <w:right w:val="none" w:sz="0" w:space="0" w:color="auto"/>
          </w:divBdr>
          <w:divsChild>
            <w:div w:id="263466313">
              <w:marLeft w:val="0"/>
              <w:marRight w:val="0"/>
              <w:marTop w:val="0"/>
              <w:marBottom w:val="0"/>
              <w:divBdr>
                <w:top w:val="none" w:sz="0" w:space="0" w:color="auto"/>
                <w:left w:val="none" w:sz="0" w:space="0" w:color="auto"/>
                <w:bottom w:val="none" w:sz="0" w:space="0" w:color="auto"/>
                <w:right w:val="none" w:sz="0" w:space="0" w:color="auto"/>
              </w:divBdr>
              <w:divsChild>
                <w:div w:id="1868332141">
                  <w:marLeft w:val="0"/>
                  <w:marRight w:val="0"/>
                  <w:marTop w:val="0"/>
                  <w:marBottom w:val="0"/>
                  <w:divBdr>
                    <w:top w:val="none" w:sz="0" w:space="0" w:color="auto"/>
                    <w:left w:val="none" w:sz="0" w:space="0" w:color="auto"/>
                    <w:bottom w:val="none" w:sz="0" w:space="0" w:color="auto"/>
                    <w:right w:val="none" w:sz="0" w:space="0" w:color="auto"/>
                  </w:divBdr>
                  <w:divsChild>
                    <w:div w:id="37046316">
                      <w:marLeft w:val="0"/>
                      <w:marRight w:val="0"/>
                      <w:marTop w:val="0"/>
                      <w:marBottom w:val="0"/>
                      <w:divBdr>
                        <w:top w:val="none" w:sz="0" w:space="0" w:color="auto"/>
                        <w:left w:val="none" w:sz="0" w:space="0" w:color="auto"/>
                        <w:bottom w:val="none" w:sz="0" w:space="0" w:color="auto"/>
                        <w:right w:val="none" w:sz="0" w:space="0" w:color="auto"/>
                      </w:divBdr>
                      <w:divsChild>
                        <w:div w:id="2022388252">
                          <w:marLeft w:val="0"/>
                          <w:marRight w:val="0"/>
                          <w:marTop w:val="0"/>
                          <w:marBottom w:val="0"/>
                          <w:divBdr>
                            <w:top w:val="none" w:sz="0" w:space="0" w:color="auto"/>
                            <w:left w:val="none" w:sz="0" w:space="0" w:color="auto"/>
                            <w:bottom w:val="none" w:sz="0" w:space="0" w:color="auto"/>
                            <w:right w:val="none" w:sz="0" w:space="0" w:color="auto"/>
                          </w:divBdr>
                          <w:divsChild>
                            <w:div w:id="1909996304">
                              <w:marLeft w:val="0"/>
                              <w:marRight w:val="0"/>
                              <w:marTop w:val="0"/>
                              <w:marBottom w:val="0"/>
                              <w:divBdr>
                                <w:top w:val="none" w:sz="0" w:space="0" w:color="auto"/>
                                <w:left w:val="none" w:sz="0" w:space="0" w:color="auto"/>
                                <w:bottom w:val="none" w:sz="0" w:space="0" w:color="auto"/>
                                <w:right w:val="none" w:sz="0" w:space="0" w:color="auto"/>
                              </w:divBdr>
                              <w:divsChild>
                                <w:div w:id="1568884427">
                                  <w:marLeft w:val="0"/>
                                  <w:marRight w:val="0"/>
                                  <w:marTop w:val="0"/>
                                  <w:marBottom w:val="0"/>
                                  <w:divBdr>
                                    <w:top w:val="none" w:sz="0" w:space="0" w:color="auto"/>
                                    <w:left w:val="none" w:sz="0" w:space="0" w:color="auto"/>
                                    <w:bottom w:val="none" w:sz="0" w:space="0" w:color="auto"/>
                                    <w:right w:val="none" w:sz="0" w:space="0" w:color="auto"/>
                                  </w:divBdr>
                                  <w:divsChild>
                                    <w:div w:id="1934127174">
                                      <w:marLeft w:val="0"/>
                                      <w:marRight w:val="0"/>
                                      <w:marTop w:val="0"/>
                                      <w:marBottom w:val="0"/>
                                      <w:divBdr>
                                        <w:top w:val="none" w:sz="0" w:space="0" w:color="auto"/>
                                        <w:left w:val="none" w:sz="0" w:space="0" w:color="auto"/>
                                        <w:bottom w:val="none" w:sz="0" w:space="0" w:color="auto"/>
                                        <w:right w:val="none" w:sz="0" w:space="0" w:color="auto"/>
                                      </w:divBdr>
                                      <w:divsChild>
                                        <w:div w:id="929657517">
                                          <w:marLeft w:val="-150"/>
                                          <w:marRight w:val="-150"/>
                                          <w:marTop w:val="0"/>
                                          <w:marBottom w:val="0"/>
                                          <w:divBdr>
                                            <w:top w:val="none" w:sz="0" w:space="0" w:color="auto"/>
                                            <w:left w:val="none" w:sz="0" w:space="0" w:color="auto"/>
                                            <w:bottom w:val="none" w:sz="0" w:space="0" w:color="auto"/>
                                            <w:right w:val="none" w:sz="0" w:space="0" w:color="auto"/>
                                          </w:divBdr>
                                          <w:divsChild>
                                            <w:div w:id="675495785">
                                              <w:marLeft w:val="0"/>
                                              <w:marRight w:val="0"/>
                                              <w:marTop w:val="0"/>
                                              <w:marBottom w:val="0"/>
                                              <w:divBdr>
                                                <w:top w:val="none" w:sz="0" w:space="0" w:color="auto"/>
                                                <w:left w:val="none" w:sz="0" w:space="0" w:color="auto"/>
                                                <w:bottom w:val="none" w:sz="0" w:space="0" w:color="auto"/>
                                                <w:right w:val="none" w:sz="0" w:space="0" w:color="auto"/>
                                              </w:divBdr>
                                              <w:divsChild>
                                                <w:div w:id="1542478518">
                                                  <w:marLeft w:val="0"/>
                                                  <w:marRight w:val="0"/>
                                                  <w:marTop w:val="0"/>
                                                  <w:marBottom w:val="0"/>
                                                  <w:divBdr>
                                                    <w:top w:val="none" w:sz="0" w:space="0" w:color="auto"/>
                                                    <w:left w:val="none" w:sz="0" w:space="0" w:color="auto"/>
                                                    <w:bottom w:val="none" w:sz="0" w:space="0" w:color="auto"/>
                                                    <w:right w:val="none" w:sz="0" w:space="0" w:color="auto"/>
                                                  </w:divBdr>
                                                  <w:divsChild>
                                                    <w:div w:id="1043678982">
                                                      <w:marLeft w:val="0"/>
                                                      <w:marRight w:val="0"/>
                                                      <w:marTop w:val="0"/>
                                                      <w:marBottom w:val="0"/>
                                                      <w:divBdr>
                                                        <w:top w:val="none" w:sz="0" w:space="0" w:color="auto"/>
                                                        <w:left w:val="none" w:sz="0" w:space="0" w:color="auto"/>
                                                        <w:bottom w:val="none" w:sz="0" w:space="0" w:color="auto"/>
                                                        <w:right w:val="none" w:sz="0" w:space="0" w:color="auto"/>
                                                      </w:divBdr>
                                                      <w:divsChild>
                                                        <w:div w:id="1244340001">
                                                          <w:marLeft w:val="0"/>
                                                          <w:marRight w:val="0"/>
                                                          <w:marTop w:val="0"/>
                                                          <w:marBottom w:val="0"/>
                                                          <w:divBdr>
                                                            <w:top w:val="none" w:sz="0" w:space="0" w:color="auto"/>
                                                            <w:left w:val="none" w:sz="0" w:space="0" w:color="auto"/>
                                                            <w:bottom w:val="none" w:sz="0" w:space="0" w:color="auto"/>
                                                            <w:right w:val="none" w:sz="0" w:space="0" w:color="auto"/>
                                                          </w:divBdr>
                                                          <w:divsChild>
                                                            <w:div w:id="385220700">
                                                              <w:marLeft w:val="0"/>
                                                              <w:marRight w:val="0"/>
                                                              <w:marTop w:val="0"/>
                                                              <w:marBottom w:val="0"/>
                                                              <w:divBdr>
                                                                <w:top w:val="none" w:sz="0" w:space="0" w:color="auto"/>
                                                                <w:left w:val="none" w:sz="0" w:space="0" w:color="auto"/>
                                                                <w:bottom w:val="none" w:sz="0" w:space="0" w:color="auto"/>
                                                                <w:right w:val="none" w:sz="0" w:space="0" w:color="auto"/>
                                                              </w:divBdr>
                                                              <w:divsChild>
                                                                <w:div w:id="1545144264">
                                                                  <w:marLeft w:val="0"/>
                                                                  <w:marRight w:val="0"/>
                                                                  <w:marTop w:val="0"/>
                                                                  <w:marBottom w:val="0"/>
                                                                  <w:divBdr>
                                                                    <w:top w:val="none" w:sz="0" w:space="0" w:color="auto"/>
                                                                    <w:left w:val="none" w:sz="0" w:space="0" w:color="auto"/>
                                                                    <w:bottom w:val="none" w:sz="0" w:space="0" w:color="auto"/>
                                                                    <w:right w:val="none" w:sz="0" w:space="0" w:color="auto"/>
                                                                  </w:divBdr>
                                                                  <w:divsChild>
                                                                    <w:div w:id="514268241">
                                                                      <w:marLeft w:val="0"/>
                                                                      <w:marRight w:val="0"/>
                                                                      <w:marTop w:val="0"/>
                                                                      <w:marBottom w:val="0"/>
                                                                      <w:divBdr>
                                                                        <w:top w:val="none" w:sz="0" w:space="0" w:color="auto"/>
                                                                        <w:left w:val="none" w:sz="0" w:space="0" w:color="auto"/>
                                                                        <w:bottom w:val="none" w:sz="0" w:space="0" w:color="auto"/>
                                                                        <w:right w:val="none" w:sz="0" w:space="0" w:color="auto"/>
                                                                      </w:divBdr>
                                                                      <w:divsChild>
                                                                        <w:div w:id="890116776">
                                                                          <w:marLeft w:val="-225"/>
                                                                          <w:marRight w:val="-225"/>
                                                                          <w:marTop w:val="0"/>
                                                                          <w:marBottom w:val="0"/>
                                                                          <w:divBdr>
                                                                            <w:top w:val="none" w:sz="0" w:space="0" w:color="auto"/>
                                                                            <w:left w:val="none" w:sz="0" w:space="0" w:color="auto"/>
                                                                            <w:bottom w:val="none" w:sz="0" w:space="0" w:color="auto"/>
                                                                            <w:right w:val="none" w:sz="0" w:space="0" w:color="auto"/>
                                                                          </w:divBdr>
                                                                          <w:divsChild>
                                                                            <w:div w:id="14862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061363">
      <w:bodyDiv w:val="1"/>
      <w:marLeft w:val="0"/>
      <w:marRight w:val="0"/>
      <w:marTop w:val="0"/>
      <w:marBottom w:val="0"/>
      <w:divBdr>
        <w:top w:val="none" w:sz="0" w:space="0" w:color="auto"/>
        <w:left w:val="none" w:sz="0" w:space="0" w:color="auto"/>
        <w:bottom w:val="none" w:sz="0" w:space="0" w:color="auto"/>
        <w:right w:val="none" w:sz="0" w:space="0" w:color="auto"/>
      </w:divBdr>
    </w:div>
    <w:div w:id="1063604364">
      <w:bodyDiv w:val="1"/>
      <w:marLeft w:val="0"/>
      <w:marRight w:val="0"/>
      <w:marTop w:val="0"/>
      <w:marBottom w:val="0"/>
      <w:divBdr>
        <w:top w:val="none" w:sz="0" w:space="0" w:color="auto"/>
        <w:left w:val="none" w:sz="0" w:space="0" w:color="auto"/>
        <w:bottom w:val="none" w:sz="0" w:space="0" w:color="auto"/>
        <w:right w:val="none" w:sz="0" w:space="0" w:color="auto"/>
      </w:divBdr>
    </w:div>
    <w:div w:id="1063794792">
      <w:bodyDiv w:val="1"/>
      <w:marLeft w:val="0"/>
      <w:marRight w:val="0"/>
      <w:marTop w:val="0"/>
      <w:marBottom w:val="0"/>
      <w:divBdr>
        <w:top w:val="none" w:sz="0" w:space="0" w:color="auto"/>
        <w:left w:val="none" w:sz="0" w:space="0" w:color="auto"/>
        <w:bottom w:val="none" w:sz="0" w:space="0" w:color="auto"/>
        <w:right w:val="none" w:sz="0" w:space="0" w:color="auto"/>
      </w:divBdr>
      <w:divsChild>
        <w:div w:id="897861642">
          <w:marLeft w:val="0"/>
          <w:marRight w:val="0"/>
          <w:marTop w:val="0"/>
          <w:marBottom w:val="0"/>
          <w:divBdr>
            <w:top w:val="none" w:sz="0" w:space="0" w:color="auto"/>
            <w:left w:val="single" w:sz="6" w:space="0" w:color="999999"/>
            <w:bottom w:val="single" w:sz="6" w:space="0" w:color="999999"/>
            <w:right w:val="none" w:sz="0" w:space="0" w:color="auto"/>
          </w:divBdr>
          <w:divsChild>
            <w:div w:id="435449094">
              <w:marLeft w:val="0"/>
              <w:marRight w:val="0"/>
              <w:marTop w:val="0"/>
              <w:marBottom w:val="0"/>
              <w:divBdr>
                <w:top w:val="none" w:sz="0" w:space="0" w:color="auto"/>
                <w:left w:val="none" w:sz="0" w:space="0" w:color="auto"/>
                <w:bottom w:val="none" w:sz="0" w:space="0" w:color="auto"/>
                <w:right w:val="single" w:sz="6" w:space="0" w:color="999999"/>
              </w:divBdr>
              <w:divsChild>
                <w:div w:id="1366368879">
                  <w:marLeft w:val="0"/>
                  <w:marRight w:val="0"/>
                  <w:marTop w:val="0"/>
                  <w:marBottom w:val="0"/>
                  <w:divBdr>
                    <w:top w:val="none" w:sz="0" w:space="0" w:color="auto"/>
                    <w:left w:val="none" w:sz="0" w:space="0" w:color="auto"/>
                    <w:bottom w:val="none" w:sz="0" w:space="0" w:color="auto"/>
                    <w:right w:val="none" w:sz="0" w:space="0" w:color="auto"/>
                  </w:divBdr>
                  <w:divsChild>
                    <w:div w:id="2035230578">
                      <w:marLeft w:val="0"/>
                      <w:marRight w:val="0"/>
                      <w:marTop w:val="0"/>
                      <w:marBottom w:val="0"/>
                      <w:divBdr>
                        <w:top w:val="none" w:sz="0" w:space="0" w:color="auto"/>
                        <w:left w:val="none" w:sz="0" w:space="0" w:color="auto"/>
                        <w:bottom w:val="none" w:sz="0" w:space="0" w:color="auto"/>
                        <w:right w:val="none" w:sz="0" w:space="0" w:color="auto"/>
                      </w:divBdr>
                      <w:divsChild>
                        <w:div w:id="568880476">
                          <w:marLeft w:val="300"/>
                          <w:marRight w:val="0"/>
                          <w:marTop w:val="0"/>
                          <w:marBottom w:val="0"/>
                          <w:divBdr>
                            <w:top w:val="none" w:sz="0" w:space="0" w:color="auto"/>
                            <w:left w:val="none" w:sz="0" w:space="0" w:color="auto"/>
                            <w:bottom w:val="dashed" w:sz="6" w:space="0" w:color="CCCCCC"/>
                            <w:right w:val="none" w:sz="0" w:space="0" w:color="auto"/>
                          </w:divBdr>
                          <w:divsChild>
                            <w:div w:id="2078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796316">
      <w:bodyDiv w:val="1"/>
      <w:marLeft w:val="0"/>
      <w:marRight w:val="0"/>
      <w:marTop w:val="0"/>
      <w:marBottom w:val="0"/>
      <w:divBdr>
        <w:top w:val="none" w:sz="0" w:space="0" w:color="auto"/>
        <w:left w:val="none" w:sz="0" w:space="0" w:color="auto"/>
        <w:bottom w:val="none" w:sz="0" w:space="0" w:color="auto"/>
        <w:right w:val="none" w:sz="0" w:space="0" w:color="auto"/>
      </w:divBdr>
      <w:divsChild>
        <w:div w:id="749692093">
          <w:marLeft w:val="0"/>
          <w:marRight w:val="0"/>
          <w:marTop w:val="0"/>
          <w:marBottom w:val="0"/>
          <w:divBdr>
            <w:top w:val="none" w:sz="0" w:space="0" w:color="auto"/>
            <w:left w:val="none" w:sz="0" w:space="0" w:color="auto"/>
            <w:bottom w:val="none" w:sz="0" w:space="0" w:color="auto"/>
            <w:right w:val="none" w:sz="0" w:space="0" w:color="auto"/>
          </w:divBdr>
        </w:div>
      </w:divsChild>
    </w:div>
    <w:div w:id="1064837903">
      <w:bodyDiv w:val="1"/>
      <w:marLeft w:val="0"/>
      <w:marRight w:val="0"/>
      <w:marTop w:val="0"/>
      <w:marBottom w:val="0"/>
      <w:divBdr>
        <w:top w:val="none" w:sz="0" w:space="0" w:color="auto"/>
        <w:left w:val="none" w:sz="0" w:space="0" w:color="auto"/>
        <w:bottom w:val="none" w:sz="0" w:space="0" w:color="auto"/>
        <w:right w:val="none" w:sz="0" w:space="0" w:color="auto"/>
      </w:divBdr>
    </w:div>
    <w:div w:id="1065228148">
      <w:bodyDiv w:val="1"/>
      <w:marLeft w:val="0"/>
      <w:marRight w:val="0"/>
      <w:marTop w:val="0"/>
      <w:marBottom w:val="0"/>
      <w:divBdr>
        <w:top w:val="none" w:sz="0" w:space="0" w:color="auto"/>
        <w:left w:val="none" w:sz="0" w:space="0" w:color="auto"/>
        <w:bottom w:val="none" w:sz="0" w:space="0" w:color="auto"/>
        <w:right w:val="none" w:sz="0" w:space="0" w:color="auto"/>
      </w:divBdr>
    </w:div>
    <w:div w:id="1065684340">
      <w:bodyDiv w:val="1"/>
      <w:marLeft w:val="0"/>
      <w:marRight w:val="0"/>
      <w:marTop w:val="0"/>
      <w:marBottom w:val="0"/>
      <w:divBdr>
        <w:top w:val="none" w:sz="0" w:space="0" w:color="auto"/>
        <w:left w:val="none" w:sz="0" w:space="0" w:color="auto"/>
        <w:bottom w:val="none" w:sz="0" w:space="0" w:color="auto"/>
        <w:right w:val="none" w:sz="0" w:space="0" w:color="auto"/>
      </w:divBdr>
    </w:div>
    <w:div w:id="1066221512">
      <w:bodyDiv w:val="1"/>
      <w:marLeft w:val="0"/>
      <w:marRight w:val="0"/>
      <w:marTop w:val="0"/>
      <w:marBottom w:val="0"/>
      <w:divBdr>
        <w:top w:val="none" w:sz="0" w:space="0" w:color="auto"/>
        <w:left w:val="none" w:sz="0" w:space="0" w:color="auto"/>
        <w:bottom w:val="none" w:sz="0" w:space="0" w:color="auto"/>
        <w:right w:val="none" w:sz="0" w:space="0" w:color="auto"/>
      </w:divBdr>
    </w:div>
    <w:div w:id="1066227062">
      <w:bodyDiv w:val="1"/>
      <w:marLeft w:val="0"/>
      <w:marRight w:val="0"/>
      <w:marTop w:val="0"/>
      <w:marBottom w:val="0"/>
      <w:divBdr>
        <w:top w:val="none" w:sz="0" w:space="0" w:color="auto"/>
        <w:left w:val="none" w:sz="0" w:space="0" w:color="auto"/>
        <w:bottom w:val="none" w:sz="0" w:space="0" w:color="auto"/>
        <w:right w:val="none" w:sz="0" w:space="0" w:color="auto"/>
      </w:divBdr>
    </w:div>
    <w:div w:id="1066992564">
      <w:bodyDiv w:val="1"/>
      <w:marLeft w:val="0"/>
      <w:marRight w:val="0"/>
      <w:marTop w:val="0"/>
      <w:marBottom w:val="0"/>
      <w:divBdr>
        <w:top w:val="none" w:sz="0" w:space="0" w:color="auto"/>
        <w:left w:val="none" w:sz="0" w:space="0" w:color="auto"/>
        <w:bottom w:val="none" w:sz="0" w:space="0" w:color="auto"/>
        <w:right w:val="none" w:sz="0" w:space="0" w:color="auto"/>
      </w:divBdr>
    </w:div>
    <w:div w:id="1067454057">
      <w:bodyDiv w:val="1"/>
      <w:marLeft w:val="0"/>
      <w:marRight w:val="0"/>
      <w:marTop w:val="0"/>
      <w:marBottom w:val="0"/>
      <w:divBdr>
        <w:top w:val="none" w:sz="0" w:space="0" w:color="auto"/>
        <w:left w:val="none" w:sz="0" w:space="0" w:color="auto"/>
        <w:bottom w:val="none" w:sz="0" w:space="0" w:color="auto"/>
        <w:right w:val="none" w:sz="0" w:space="0" w:color="auto"/>
      </w:divBdr>
    </w:div>
    <w:div w:id="1067534018">
      <w:bodyDiv w:val="1"/>
      <w:marLeft w:val="0"/>
      <w:marRight w:val="0"/>
      <w:marTop w:val="0"/>
      <w:marBottom w:val="0"/>
      <w:divBdr>
        <w:top w:val="none" w:sz="0" w:space="0" w:color="auto"/>
        <w:left w:val="none" w:sz="0" w:space="0" w:color="auto"/>
        <w:bottom w:val="none" w:sz="0" w:space="0" w:color="auto"/>
        <w:right w:val="none" w:sz="0" w:space="0" w:color="auto"/>
      </w:divBdr>
      <w:divsChild>
        <w:div w:id="471095147">
          <w:marLeft w:val="0"/>
          <w:marRight w:val="0"/>
          <w:marTop w:val="0"/>
          <w:marBottom w:val="0"/>
          <w:divBdr>
            <w:top w:val="none" w:sz="0" w:space="0" w:color="auto"/>
            <w:left w:val="none" w:sz="0" w:space="0" w:color="auto"/>
            <w:bottom w:val="none" w:sz="0" w:space="0" w:color="auto"/>
            <w:right w:val="none" w:sz="0" w:space="0" w:color="auto"/>
          </w:divBdr>
        </w:div>
      </w:divsChild>
    </w:div>
    <w:div w:id="1067607923">
      <w:bodyDiv w:val="1"/>
      <w:marLeft w:val="0"/>
      <w:marRight w:val="0"/>
      <w:marTop w:val="0"/>
      <w:marBottom w:val="0"/>
      <w:divBdr>
        <w:top w:val="none" w:sz="0" w:space="0" w:color="auto"/>
        <w:left w:val="none" w:sz="0" w:space="0" w:color="auto"/>
        <w:bottom w:val="none" w:sz="0" w:space="0" w:color="auto"/>
        <w:right w:val="none" w:sz="0" w:space="0" w:color="auto"/>
      </w:divBdr>
    </w:div>
    <w:div w:id="1068500635">
      <w:bodyDiv w:val="1"/>
      <w:marLeft w:val="0"/>
      <w:marRight w:val="0"/>
      <w:marTop w:val="0"/>
      <w:marBottom w:val="0"/>
      <w:divBdr>
        <w:top w:val="none" w:sz="0" w:space="0" w:color="auto"/>
        <w:left w:val="none" w:sz="0" w:space="0" w:color="auto"/>
        <w:bottom w:val="none" w:sz="0" w:space="0" w:color="auto"/>
        <w:right w:val="none" w:sz="0" w:space="0" w:color="auto"/>
      </w:divBdr>
    </w:div>
    <w:div w:id="1069115950">
      <w:bodyDiv w:val="1"/>
      <w:marLeft w:val="0"/>
      <w:marRight w:val="0"/>
      <w:marTop w:val="0"/>
      <w:marBottom w:val="0"/>
      <w:divBdr>
        <w:top w:val="none" w:sz="0" w:space="0" w:color="auto"/>
        <w:left w:val="none" w:sz="0" w:space="0" w:color="auto"/>
        <w:bottom w:val="none" w:sz="0" w:space="0" w:color="auto"/>
        <w:right w:val="none" w:sz="0" w:space="0" w:color="auto"/>
      </w:divBdr>
    </w:div>
    <w:div w:id="1070731237">
      <w:bodyDiv w:val="1"/>
      <w:marLeft w:val="0"/>
      <w:marRight w:val="0"/>
      <w:marTop w:val="0"/>
      <w:marBottom w:val="0"/>
      <w:divBdr>
        <w:top w:val="none" w:sz="0" w:space="0" w:color="auto"/>
        <w:left w:val="none" w:sz="0" w:space="0" w:color="auto"/>
        <w:bottom w:val="none" w:sz="0" w:space="0" w:color="auto"/>
        <w:right w:val="none" w:sz="0" w:space="0" w:color="auto"/>
      </w:divBdr>
    </w:div>
    <w:div w:id="1071733021">
      <w:bodyDiv w:val="1"/>
      <w:marLeft w:val="0"/>
      <w:marRight w:val="0"/>
      <w:marTop w:val="0"/>
      <w:marBottom w:val="0"/>
      <w:divBdr>
        <w:top w:val="none" w:sz="0" w:space="0" w:color="auto"/>
        <w:left w:val="none" w:sz="0" w:space="0" w:color="auto"/>
        <w:bottom w:val="none" w:sz="0" w:space="0" w:color="auto"/>
        <w:right w:val="none" w:sz="0" w:space="0" w:color="auto"/>
      </w:divBdr>
    </w:div>
    <w:div w:id="1072629771">
      <w:bodyDiv w:val="1"/>
      <w:marLeft w:val="0"/>
      <w:marRight w:val="0"/>
      <w:marTop w:val="0"/>
      <w:marBottom w:val="0"/>
      <w:divBdr>
        <w:top w:val="none" w:sz="0" w:space="0" w:color="auto"/>
        <w:left w:val="none" w:sz="0" w:space="0" w:color="auto"/>
        <w:bottom w:val="none" w:sz="0" w:space="0" w:color="auto"/>
        <w:right w:val="none" w:sz="0" w:space="0" w:color="auto"/>
      </w:divBdr>
    </w:div>
    <w:div w:id="1073355595">
      <w:bodyDiv w:val="1"/>
      <w:marLeft w:val="0"/>
      <w:marRight w:val="0"/>
      <w:marTop w:val="0"/>
      <w:marBottom w:val="0"/>
      <w:divBdr>
        <w:top w:val="none" w:sz="0" w:space="0" w:color="auto"/>
        <w:left w:val="none" w:sz="0" w:space="0" w:color="auto"/>
        <w:bottom w:val="none" w:sz="0" w:space="0" w:color="auto"/>
        <w:right w:val="none" w:sz="0" w:space="0" w:color="auto"/>
      </w:divBdr>
    </w:div>
    <w:div w:id="1077089356">
      <w:bodyDiv w:val="1"/>
      <w:marLeft w:val="0"/>
      <w:marRight w:val="0"/>
      <w:marTop w:val="0"/>
      <w:marBottom w:val="0"/>
      <w:divBdr>
        <w:top w:val="none" w:sz="0" w:space="0" w:color="auto"/>
        <w:left w:val="none" w:sz="0" w:space="0" w:color="auto"/>
        <w:bottom w:val="none" w:sz="0" w:space="0" w:color="auto"/>
        <w:right w:val="none" w:sz="0" w:space="0" w:color="auto"/>
      </w:divBdr>
    </w:div>
    <w:div w:id="1077559244">
      <w:bodyDiv w:val="1"/>
      <w:marLeft w:val="0"/>
      <w:marRight w:val="0"/>
      <w:marTop w:val="0"/>
      <w:marBottom w:val="0"/>
      <w:divBdr>
        <w:top w:val="none" w:sz="0" w:space="0" w:color="auto"/>
        <w:left w:val="none" w:sz="0" w:space="0" w:color="auto"/>
        <w:bottom w:val="none" w:sz="0" w:space="0" w:color="auto"/>
        <w:right w:val="none" w:sz="0" w:space="0" w:color="auto"/>
      </w:divBdr>
    </w:div>
    <w:div w:id="1078210944">
      <w:bodyDiv w:val="1"/>
      <w:marLeft w:val="0"/>
      <w:marRight w:val="0"/>
      <w:marTop w:val="0"/>
      <w:marBottom w:val="0"/>
      <w:divBdr>
        <w:top w:val="none" w:sz="0" w:space="0" w:color="auto"/>
        <w:left w:val="none" w:sz="0" w:space="0" w:color="auto"/>
        <w:bottom w:val="none" w:sz="0" w:space="0" w:color="auto"/>
        <w:right w:val="none" w:sz="0" w:space="0" w:color="auto"/>
      </w:divBdr>
    </w:div>
    <w:div w:id="1078282406">
      <w:bodyDiv w:val="1"/>
      <w:marLeft w:val="0"/>
      <w:marRight w:val="0"/>
      <w:marTop w:val="0"/>
      <w:marBottom w:val="0"/>
      <w:divBdr>
        <w:top w:val="none" w:sz="0" w:space="0" w:color="auto"/>
        <w:left w:val="none" w:sz="0" w:space="0" w:color="auto"/>
        <w:bottom w:val="none" w:sz="0" w:space="0" w:color="auto"/>
        <w:right w:val="none" w:sz="0" w:space="0" w:color="auto"/>
      </w:divBdr>
    </w:div>
    <w:div w:id="1079787289">
      <w:bodyDiv w:val="1"/>
      <w:marLeft w:val="0"/>
      <w:marRight w:val="0"/>
      <w:marTop w:val="0"/>
      <w:marBottom w:val="0"/>
      <w:divBdr>
        <w:top w:val="none" w:sz="0" w:space="0" w:color="auto"/>
        <w:left w:val="none" w:sz="0" w:space="0" w:color="auto"/>
        <w:bottom w:val="none" w:sz="0" w:space="0" w:color="auto"/>
        <w:right w:val="none" w:sz="0" w:space="0" w:color="auto"/>
      </w:divBdr>
    </w:div>
    <w:div w:id="1079868251">
      <w:bodyDiv w:val="1"/>
      <w:marLeft w:val="0"/>
      <w:marRight w:val="0"/>
      <w:marTop w:val="0"/>
      <w:marBottom w:val="0"/>
      <w:divBdr>
        <w:top w:val="none" w:sz="0" w:space="0" w:color="auto"/>
        <w:left w:val="none" w:sz="0" w:space="0" w:color="auto"/>
        <w:bottom w:val="none" w:sz="0" w:space="0" w:color="auto"/>
        <w:right w:val="none" w:sz="0" w:space="0" w:color="auto"/>
      </w:divBdr>
    </w:div>
    <w:div w:id="1080833819">
      <w:bodyDiv w:val="1"/>
      <w:marLeft w:val="0"/>
      <w:marRight w:val="0"/>
      <w:marTop w:val="0"/>
      <w:marBottom w:val="0"/>
      <w:divBdr>
        <w:top w:val="none" w:sz="0" w:space="0" w:color="auto"/>
        <w:left w:val="none" w:sz="0" w:space="0" w:color="auto"/>
        <w:bottom w:val="none" w:sz="0" w:space="0" w:color="auto"/>
        <w:right w:val="none" w:sz="0" w:space="0" w:color="auto"/>
      </w:divBdr>
    </w:div>
    <w:div w:id="1081027688">
      <w:bodyDiv w:val="1"/>
      <w:marLeft w:val="0"/>
      <w:marRight w:val="0"/>
      <w:marTop w:val="0"/>
      <w:marBottom w:val="0"/>
      <w:divBdr>
        <w:top w:val="none" w:sz="0" w:space="0" w:color="auto"/>
        <w:left w:val="none" w:sz="0" w:space="0" w:color="auto"/>
        <w:bottom w:val="none" w:sz="0" w:space="0" w:color="auto"/>
        <w:right w:val="none" w:sz="0" w:space="0" w:color="auto"/>
      </w:divBdr>
    </w:div>
    <w:div w:id="1081952244">
      <w:bodyDiv w:val="1"/>
      <w:marLeft w:val="0"/>
      <w:marRight w:val="0"/>
      <w:marTop w:val="0"/>
      <w:marBottom w:val="0"/>
      <w:divBdr>
        <w:top w:val="none" w:sz="0" w:space="0" w:color="auto"/>
        <w:left w:val="none" w:sz="0" w:space="0" w:color="auto"/>
        <w:bottom w:val="none" w:sz="0" w:space="0" w:color="auto"/>
        <w:right w:val="none" w:sz="0" w:space="0" w:color="auto"/>
      </w:divBdr>
    </w:div>
    <w:div w:id="1082066001">
      <w:bodyDiv w:val="1"/>
      <w:marLeft w:val="0"/>
      <w:marRight w:val="0"/>
      <w:marTop w:val="0"/>
      <w:marBottom w:val="0"/>
      <w:divBdr>
        <w:top w:val="none" w:sz="0" w:space="0" w:color="auto"/>
        <w:left w:val="none" w:sz="0" w:space="0" w:color="auto"/>
        <w:bottom w:val="none" w:sz="0" w:space="0" w:color="auto"/>
        <w:right w:val="none" w:sz="0" w:space="0" w:color="auto"/>
      </w:divBdr>
      <w:divsChild>
        <w:div w:id="126092758">
          <w:marLeft w:val="0"/>
          <w:marRight w:val="0"/>
          <w:marTop w:val="0"/>
          <w:marBottom w:val="0"/>
          <w:divBdr>
            <w:top w:val="none" w:sz="0" w:space="0" w:color="auto"/>
            <w:left w:val="none" w:sz="0" w:space="0" w:color="auto"/>
            <w:bottom w:val="none" w:sz="0" w:space="0" w:color="auto"/>
            <w:right w:val="none" w:sz="0" w:space="0" w:color="auto"/>
          </w:divBdr>
        </w:div>
      </w:divsChild>
    </w:div>
    <w:div w:id="1083185216">
      <w:bodyDiv w:val="1"/>
      <w:marLeft w:val="0"/>
      <w:marRight w:val="0"/>
      <w:marTop w:val="0"/>
      <w:marBottom w:val="0"/>
      <w:divBdr>
        <w:top w:val="none" w:sz="0" w:space="0" w:color="auto"/>
        <w:left w:val="none" w:sz="0" w:space="0" w:color="auto"/>
        <w:bottom w:val="none" w:sz="0" w:space="0" w:color="auto"/>
        <w:right w:val="none" w:sz="0" w:space="0" w:color="auto"/>
      </w:divBdr>
      <w:divsChild>
        <w:div w:id="1187913114">
          <w:marLeft w:val="0"/>
          <w:marRight w:val="0"/>
          <w:marTop w:val="0"/>
          <w:marBottom w:val="0"/>
          <w:divBdr>
            <w:top w:val="none" w:sz="0" w:space="0" w:color="auto"/>
            <w:left w:val="none" w:sz="0" w:space="0" w:color="auto"/>
            <w:bottom w:val="none" w:sz="0" w:space="0" w:color="auto"/>
            <w:right w:val="none" w:sz="0" w:space="0" w:color="auto"/>
          </w:divBdr>
          <w:divsChild>
            <w:div w:id="962004410">
              <w:marLeft w:val="0"/>
              <w:marRight w:val="0"/>
              <w:marTop w:val="0"/>
              <w:marBottom w:val="0"/>
              <w:divBdr>
                <w:top w:val="none" w:sz="0" w:space="0" w:color="auto"/>
                <w:left w:val="none" w:sz="0" w:space="0" w:color="auto"/>
                <w:bottom w:val="none" w:sz="0" w:space="0" w:color="auto"/>
                <w:right w:val="none" w:sz="0" w:space="0" w:color="auto"/>
              </w:divBdr>
              <w:divsChild>
                <w:div w:id="1354915464">
                  <w:marLeft w:val="0"/>
                  <w:marRight w:val="0"/>
                  <w:marTop w:val="0"/>
                  <w:marBottom w:val="0"/>
                  <w:divBdr>
                    <w:top w:val="none" w:sz="0" w:space="0" w:color="auto"/>
                    <w:left w:val="none" w:sz="0" w:space="0" w:color="auto"/>
                    <w:bottom w:val="none" w:sz="0" w:space="0" w:color="auto"/>
                    <w:right w:val="none" w:sz="0" w:space="0" w:color="auto"/>
                  </w:divBdr>
                  <w:divsChild>
                    <w:div w:id="358776786">
                      <w:marLeft w:val="0"/>
                      <w:marRight w:val="0"/>
                      <w:marTop w:val="0"/>
                      <w:marBottom w:val="0"/>
                      <w:divBdr>
                        <w:top w:val="none" w:sz="0" w:space="0" w:color="auto"/>
                        <w:left w:val="none" w:sz="0" w:space="0" w:color="auto"/>
                        <w:bottom w:val="none" w:sz="0" w:space="0" w:color="auto"/>
                        <w:right w:val="none" w:sz="0" w:space="0" w:color="auto"/>
                      </w:divBdr>
                      <w:divsChild>
                        <w:div w:id="1040856645">
                          <w:marLeft w:val="0"/>
                          <w:marRight w:val="0"/>
                          <w:marTop w:val="226"/>
                          <w:marBottom w:val="0"/>
                          <w:divBdr>
                            <w:top w:val="none" w:sz="0" w:space="0" w:color="auto"/>
                            <w:left w:val="none" w:sz="0" w:space="0" w:color="auto"/>
                            <w:bottom w:val="none" w:sz="0" w:space="0" w:color="auto"/>
                            <w:right w:val="none" w:sz="0" w:space="0" w:color="auto"/>
                          </w:divBdr>
                          <w:divsChild>
                            <w:div w:id="1337881476">
                              <w:marLeft w:val="1419"/>
                              <w:marRight w:val="2730"/>
                              <w:marTop w:val="0"/>
                              <w:marBottom w:val="0"/>
                              <w:divBdr>
                                <w:top w:val="none" w:sz="0" w:space="0" w:color="auto"/>
                                <w:left w:val="none" w:sz="0" w:space="0" w:color="auto"/>
                                <w:bottom w:val="none" w:sz="0" w:space="0" w:color="auto"/>
                                <w:right w:val="none" w:sz="0" w:space="0" w:color="auto"/>
                              </w:divBdr>
                              <w:divsChild>
                                <w:div w:id="1420177143">
                                  <w:marLeft w:val="0"/>
                                  <w:marRight w:val="0"/>
                                  <w:marTop w:val="0"/>
                                  <w:marBottom w:val="0"/>
                                  <w:divBdr>
                                    <w:top w:val="none" w:sz="0" w:space="0" w:color="auto"/>
                                    <w:left w:val="none" w:sz="0" w:space="0" w:color="auto"/>
                                    <w:bottom w:val="none" w:sz="0" w:space="0" w:color="auto"/>
                                    <w:right w:val="none" w:sz="0" w:space="0" w:color="auto"/>
                                  </w:divBdr>
                                  <w:divsChild>
                                    <w:div w:id="792559537">
                                      <w:marLeft w:val="0"/>
                                      <w:marRight w:val="0"/>
                                      <w:marTop w:val="0"/>
                                      <w:marBottom w:val="0"/>
                                      <w:divBdr>
                                        <w:top w:val="none" w:sz="0" w:space="0" w:color="auto"/>
                                        <w:left w:val="none" w:sz="0" w:space="0" w:color="auto"/>
                                        <w:bottom w:val="none" w:sz="0" w:space="0" w:color="auto"/>
                                        <w:right w:val="none" w:sz="0" w:space="0" w:color="auto"/>
                                      </w:divBdr>
                                      <w:divsChild>
                                        <w:div w:id="1544832676">
                                          <w:marLeft w:val="0"/>
                                          <w:marRight w:val="0"/>
                                          <w:marTop w:val="0"/>
                                          <w:marBottom w:val="0"/>
                                          <w:divBdr>
                                            <w:top w:val="none" w:sz="0" w:space="0" w:color="auto"/>
                                            <w:left w:val="none" w:sz="0" w:space="0" w:color="auto"/>
                                            <w:bottom w:val="none" w:sz="0" w:space="0" w:color="auto"/>
                                            <w:right w:val="none" w:sz="0" w:space="0" w:color="auto"/>
                                          </w:divBdr>
                                          <w:divsChild>
                                            <w:div w:id="17584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257695">
      <w:bodyDiv w:val="1"/>
      <w:marLeft w:val="0"/>
      <w:marRight w:val="0"/>
      <w:marTop w:val="0"/>
      <w:marBottom w:val="0"/>
      <w:divBdr>
        <w:top w:val="none" w:sz="0" w:space="0" w:color="auto"/>
        <w:left w:val="none" w:sz="0" w:space="0" w:color="auto"/>
        <w:bottom w:val="none" w:sz="0" w:space="0" w:color="auto"/>
        <w:right w:val="none" w:sz="0" w:space="0" w:color="auto"/>
      </w:divBdr>
    </w:div>
    <w:div w:id="1083454687">
      <w:bodyDiv w:val="1"/>
      <w:marLeft w:val="0"/>
      <w:marRight w:val="0"/>
      <w:marTop w:val="0"/>
      <w:marBottom w:val="0"/>
      <w:divBdr>
        <w:top w:val="none" w:sz="0" w:space="0" w:color="auto"/>
        <w:left w:val="none" w:sz="0" w:space="0" w:color="auto"/>
        <w:bottom w:val="none" w:sz="0" w:space="0" w:color="auto"/>
        <w:right w:val="none" w:sz="0" w:space="0" w:color="auto"/>
      </w:divBdr>
    </w:div>
    <w:div w:id="1083602636">
      <w:bodyDiv w:val="1"/>
      <w:marLeft w:val="0"/>
      <w:marRight w:val="0"/>
      <w:marTop w:val="0"/>
      <w:marBottom w:val="0"/>
      <w:divBdr>
        <w:top w:val="none" w:sz="0" w:space="0" w:color="auto"/>
        <w:left w:val="none" w:sz="0" w:space="0" w:color="auto"/>
        <w:bottom w:val="none" w:sz="0" w:space="0" w:color="auto"/>
        <w:right w:val="none" w:sz="0" w:space="0" w:color="auto"/>
      </w:divBdr>
      <w:divsChild>
        <w:div w:id="234780548">
          <w:marLeft w:val="0"/>
          <w:marRight w:val="0"/>
          <w:marTop w:val="0"/>
          <w:marBottom w:val="0"/>
          <w:divBdr>
            <w:top w:val="none" w:sz="0" w:space="0" w:color="auto"/>
            <w:left w:val="none" w:sz="0" w:space="0" w:color="auto"/>
            <w:bottom w:val="none" w:sz="0" w:space="0" w:color="auto"/>
            <w:right w:val="none" w:sz="0" w:space="0" w:color="auto"/>
          </w:divBdr>
          <w:divsChild>
            <w:div w:id="1126316046">
              <w:marLeft w:val="0"/>
              <w:marRight w:val="0"/>
              <w:marTop w:val="0"/>
              <w:marBottom w:val="0"/>
              <w:divBdr>
                <w:top w:val="none" w:sz="0" w:space="0" w:color="auto"/>
                <w:left w:val="none" w:sz="0" w:space="0" w:color="auto"/>
                <w:bottom w:val="none" w:sz="0" w:space="0" w:color="auto"/>
                <w:right w:val="none" w:sz="0" w:space="0" w:color="auto"/>
              </w:divBdr>
              <w:divsChild>
                <w:div w:id="656736274">
                  <w:marLeft w:val="495"/>
                  <w:marRight w:val="495"/>
                  <w:marTop w:val="0"/>
                  <w:marBottom w:val="0"/>
                  <w:divBdr>
                    <w:top w:val="none" w:sz="0" w:space="0" w:color="auto"/>
                    <w:left w:val="none" w:sz="0" w:space="0" w:color="auto"/>
                    <w:bottom w:val="none" w:sz="0" w:space="0" w:color="auto"/>
                    <w:right w:val="none" w:sz="0" w:space="0" w:color="auto"/>
                  </w:divBdr>
                  <w:divsChild>
                    <w:div w:id="1568950581">
                      <w:marLeft w:val="0"/>
                      <w:marRight w:val="0"/>
                      <w:marTop w:val="0"/>
                      <w:marBottom w:val="0"/>
                      <w:divBdr>
                        <w:top w:val="none" w:sz="0" w:space="0" w:color="auto"/>
                        <w:left w:val="none" w:sz="0" w:space="0" w:color="auto"/>
                        <w:bottom w:val="none" w:sz="0" w:space="0" w:color="auto"/>
                        <w:right w:val="none" w:sz="0" w:space="0" w:color="auto"/>
                      </w:divBdr>
                      <w:divsChild>
                        <w:div w:id="1005399042">
                          <w:marLeft w:val="150"/>
                          <w:marRight w:val="0"/>
                          <w:marTop w:val="0"/>
                          <w:marBottom w:val="0"/>
                          <w:divBdr>
                            <w:top w:val="none" w:sz="0" w:space="0" w:color="auto"/>
                            <w:left w:val="none" w:sz="0" w:space="0" w:color="auto"/>
                            <w:bottom w:val="none" w:sz="0" w:space="0" w:color="auto"/>
                            <w:right w:val="none" w:sz="0" w:space="0" w:color="auto"/>
                          </w:divBdr>
                          <w:divsChild>
                            <w:div w:id="1917862281">
                              <w:marLeft w:val="0"/>
                              <w:marRight w:val="150"/>
                              <w:marTop w:val="150"/>
                              <w:marBottom w:val="0"/>
                              <w:divBdr>
                                <w:top w:val="none" w:sz="0" w:space="0" w:color="auto"/>
                                <w:left w:val="none" w:sz="0" w:space="0" w:color="auto"/>
                                <w:bottom w:val="none" w:sz="0" w:space="0" w:color="auto"/>
                                <w:right w:val="none" w:sz="0" w:space="0" w:color="auto"/>
                              </w:divBdr>
                              <w:divsChild>
                                <w:div w:id="199782454">
                                  <w:marLeft w:val="0"/>
                                  <w:marRight w:val="0"/>
                                  <w:marTop w:val="0"/>
                                  <w:marBottom w:val="0"/>
                                  <w:divBdr>
                                    <w:top w:val="none" w:sz="0" w:space="0" w:color="auto"/>
                                    <w:left w:val="none" w:sz="0" w:space="0" w:color="auto"/>
                                    <w:bottom w:val="none" w:sz="0" w:space="0" w:color="auto"/>
                                    <w:right w:val="none" w:sz="0" w:space="0" w:color="auto"/>
                                  </w:divBdr>
                                  <w:divsChild>
                                    <w:div w:id="408312462">
                                      <w:marLeft w:val="0"/>
                                      <w:marRight w:val="0"/>
                                      <w:marTop w:val="0"/>
                                      <w:marBottom w:val="0"/>
                                      <w:divBdr>
                                        <w:top w:val="none" w:sz="0" w:space="0" w:color="auto"/>
                                        <w:left w:val="none" w:sz="0" w:space="0" w:color="auto"/>
                                        <w:bottom w:val="none" w:sz="0" w:space="0" w:color="auto"/>
                                        <w:right w:val="none" w:sz="0" w:space="0" w:color="auto"/>
                                      </w:divBdr>
                                      <w:divsChild>
                                        <w:div w:id="2142377499">
                                          <w:marLeft w:val="0"/>
                                          <w:marRight w:val="0"/>
                                          <w:marTop w:val="0"/>
                                          <w:marBottom w:val="0"/>
                                          <w:divBdr>
                                            <w:top w:val="none" w:sz="0" w:space="0" w:color="auto"/>
                                            <w:left w:val="none" w:sz="0" w:space="0" w:color="auto"/>
                                            <w:bottom w:val="none" w:sz="0" w:space="0" w:color="auto"/>
                                            <w:right w:val="none" w:sz="0" w:space="0" w:color="auto"/>
                                          </w:divBdr>
                                          <w:divsChild>
                                            <w:div w:id="867911822">
                                              <w:marLeft w:val="0"/>
                                              <w:marRight w:val="0"/>
                                              <w:marTop w:val="0"/>
                                              <w:marBottom w:val="0"/>
                                              <w:divBdr>
                                                <w:top w:val="none" w:sz="0" w:space="0" w:color="auto"/>
                                                <w:left w:val="none" w:sz="0" w:space="0" w:color="auto"/>
                                                <w:bottom w:val="none" w:sz="0" w:space="0" w:color="auto"/>
                                                <w:right w:val="none" w:sz="0" w:space="0" w:color="auto"/>
                                              </w:divBdr>
                                              <w:divsChild>
                                                <w:div w:id="1456021067">
                                                  <w:marLeft w:val="0"/>
                                                  <w:marRight w:val="0"/>
                                                  <w:marTop w:val="0"/>
                                                  <w:marBottom w:val="0"/>
                                                  <w:divBdr>
                                                    <w:top w:val="none" w:sz="0" w:space="0" w:color="auto"/>
                                                    <w:left w:val="none" w:sz="0" w:space="0" w:color="auto"/>
                                                    <w:bottom w:val="none" w:sz="0" w:space="0" w:color="auto"/>
                                                    <w:right w:val="none" w:sz="0" w:space="0" w:color="auto"/>
                                                  </w:divBdr>
                                                  <w:divsChild>
                                                    <w:div w:id="1975793450">
                                                      <w:marLeft w:val="0"/>
                                                      <w:marRight w:val="0"/>
                                                      <w:marTop w:val="0"/>
                                                      <w:marBottom w:val="0"/>
                                                      <w:divBdr>
                                                        <w:top w:val="none" w:sz="0" w:space="0" w:color="auto"/>
                                                        <w:left w:val="none" w:sz="0" w:space="0" w:color="auto"/>
                                                        <w:bottom w:val="none" w:sz="0" w:space="0" w:color="auto"/>
                                                        <w:right w:val="none" w:sz="0" w:space="0" w:color="auto"/>
                                                      </w:divBdr>
                                                      <w:divsChild>
                                                        <w:div w:id="1388601077">
                                                          <w:marLeft w:val="0"/>
                                                          <w:marRight w:val="0"/>
                                                          <w:marTop w:val="0"/>
                                                          <w:marBottom w:val="0"/>
                                                          <w:divBdr>
                                                            <w:top w:val="none" w:sz="0" w:space="0" w:color="auto"/>
                                                            <w:left w:val="none" w:sz="0" w:space="0" w:color="auto"/>
                                                            <w:bottom w:val="none" w:sz="0" w:space="0" w:color="auto"/>
                                                            <w:right w:val="none" w:sz="0" w:space="0" w:color="auto"/>
                                                          </w:divBdr>
                                                          <w:divsChild>
                                                            <w:div w:id="984510390">
                                                              <w:marLeft w:val="0"/>
                                                              <w:marRight w:val="0"/>
                                                              <w:marTop w:val="0"/>
                                                              <w:marBottom w:val="0"/>
                                                              <w:divBdr>
                                                                <w:top w:val="none" w:sz="0" w:space="0" w:color="auto"/>
                                                                <w:left w:val="none" w:sz="0" w:space="0" w:color="auto"/>
                                                                <w:bottom w:val="none" w:sz="0" w:space="0" w:color="auto"/>
                                                                <w:right w:val="none" w:sz="0" w:space="0" w:color="auto"/>
                                                              </w:divBdr>
                                                              <w:divsChild>
                                                                <w:div w:id="16338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576300">
      <w:bodyDiv w:val="1"/>
      <w:marLeft w:val="0"/>
      <w:marRight w:val="0"/>
      <w:marTop w:val="0"/>
      <w:marBottom w:val="0"/>
      <w:divBdr>
        <w:top w:val="none" w:sz="0" w:space="0" w:color="auto"/>
        <w:left w:val="none" w:sz="0" w:space="0" w:color="auto"/>
        <w:bottom w:val="none" w:sz="0" w:space="0" w:color="auto"/>
        <w:right w:val="none" w:sz="0" w:space="0" w:color="auto"/>
      </w:divBdr>
    </w:div>
    <w:div w:id="1088229977">
      <w:bodyDiv w:val="1"/>
      <w:marLeft w:val="0"/>
      <w:marRight w:val="0"/>
      <w:marTop w:val="0"/>
      <w:marBottom w:val="0"/>
      <w:divBdr>
        <w:top w:val="none" w:sz="0" w:space="0" w:color="auto"/>
        <w:left w:val="none" w:sz="0" w:space="0" w:color="auto"/>
        <w:bottom w:val="none" w:sz="0" w:space="0" w:color="auto"/>
        <w:right w:val="none" w:sz="0" w:space="0" w:color="auto"/>
      </w:divBdr>
      <w:divsChild>
        <w:div w:id="160313179">
          <w:marLeft w:val="0"/>
          <w:marRight w:val="0"/>
          <w:marTop w:val="0"/>
          <w:marBottom w:val="0"/>
          <w:divBdr>
            <w:top w:val="none" w:sz="0" w:space="0" w:color="auto"/>
            <w:left w:val="none" w:sz="0" w:space="0" w:color="auto"/>
            <w:bottom w:val="none" w:sz="0" w:space="0" w:color="auto"/>
            <w:right w:val="none" w:sz="0" w:space="0" w:color="auto"/>
          </w:divBdr>
          <w:divsChild>
            <w:div w:id="1944146413">
              <w:marLeft w:val="0"/>
              <w:marRight w:val="0"/>
              <w:marTop w:val="0"/>
              <w:marBottom w:val="0"/>
              <w:divBdr>
                <w:top w:val="none" w:sz="0" w:space="0" w:color="auto"/>
                <w:left w:val="none" w:sz="0" w:space="0" w:color="auto"/>
                <w:bottom w:val="none" w:sz="0" w:space="0" w:color="auto"/>
                <w:right w:val="none" w:sz="0" w:space="0" w:color="auto"/>
              </w:divBdr>
              <w:divsChild>
                <w:div w:id="74279002">
                  <w:marLeft w:val="0"/>
                  <w:marRight w:val="0"/>
                  <w:marTop w:val="0"/>
                  <w:marBottom w:val="0"/>
                  <w:divBdr>
                    <w:top w:val="none" w:sz="0" w:space="0" w:color="auto"/>
                    <w:left w:val="none" w:sz="0" w:space="0" w:color="auto"/>
                    <w:bottom w:val="none" w:sz="0" w:space="0" w:color="auto"/>
                    <w:right w:val="none" w:sz="0" w:space="0" w:color="auto"/>
                  </w:divBdr>
                  <w:divsChild>
                    <w:div w:id="1658731684">
                      <w:marLeft w:val="0"/>
                      <w:marRight w:val="0"/>
                      <w:marTop w:val="0"/>
                      <w:marBottom w:val="0"/>
                      <w:divBdr>
                        <w:top w:val="none" w:sz="0" w:space="0" w:color="auto"/>
                        <w:left w:val="none" w:sz="0" w:space="0" w:color="auto"/>
                        <w:bottom w:val="none" w:sz="0" w:space="0" w:color="auto"/>
                        <w:right w:val="none" w:sz="0" w:space="0" w:color="auto"/>
                      </w:divBdr>
                      <w:divsChild>
                        <w:div w:id="143786043">
                          <w:marLeft w:val="0"/>
                          <w:marRight w:val="0"/>
                          <w:marTop w:val="0"/>
                          <w:marBottom w:val="0"/>
                          <w:divBdr>
                            <w:top w:val="none" w:sz="0" w:space="0" w:color="auto"/>
                            <w:left w:val="none" w:sz="0" w:space="0" w:color="auto"/>
                            <w:bottom w:val="none" w:sz="0" w:space="0" w:color="auto"/>
                            <w:right w:val="none" w:sz="0" w:space="0" w:color="auto"/>
                          </w:divBdr>
                          <w:divsChild>
                            <w:div w:id="918632132">
                              <w:marLeft w:val="3"/>
                              <w:marRight w:val="0"/>
                              <w:marTop w:val="0"/>
                              <w:marBottom w:val="0"/>
                              <w:divBdr>
                                <w:top w:val="none" w:sz="0" w:space="0" w:color="auto"/>
                                <w:left w:val="none" w:sz="0" w:space="0" w:color="auto"/>
                                <w:bottom w:val="none" w:sz="0" w:space="0" w:color="auto"/>
                                <w:right w:val="none" w:sz="0" w:space="0" w:color="auto"/>
                              </w:divBdr>
                              <w:divsChild>
                                <w:div w:id="974486431">
                                  <w:marLeft w:val="0"/>
                                  <w:marRight w:val="0"/>
                                  <w:marTop w:val="0"/>
                                  <w:marBottom w:val="0"/>
                                  <w:divBdr>
                                    <w:top w:val="none" w:sz="0" w:space="0" w:color="auto"/>
                                    <w:left w:val="none" w:sz="0" w:space="0" w:color="auto"/>
                                    <w:bottom w:val="none" w:sz="0" w:space="0" w:color="auto"/>
                                    <w:right w:val="none" w:sz="0" w:space="0" w:color="auto"/>
                                  </w:divBdr>
                                  <w:divsChild>
                                    <w:div w:id="40254473">
                                      <w:marLeft w:val="0"/>
                                      <w:marRight w:val="0"/>
                                      <w:marTop w:val="0"/>
                                      <w:marBottom w:val="0"/>
                                      <w:divBdr>
                                        <w:top w:val="none" w:sz="0" w:space="0" w:color="auto"/>
                                        <w:left w:val="none" w:sz="0" w:space="0" w:color="auto"/>
                                        <w:bottom w:val="none" w:sz="0" w:space="0" w:color="auto"/>
                                        <w:right w:val="none" w:sz="0" w:space="0" w:color="auto"/>
                                      </w:divBdr>
                                      <w:divsChild>
                                        <w:div w:id="352541492">
                                          <w:marLeft w:val="0"/>
                                          <w:marRight w:val="0"/>
                                          <w:marTop w:val="0"/>
                                          <w:marBottom w:val="0"/>
                                          <w:divBdr>
                                            <w:top w:val="none" w:sz="0" w:space="0" w:color="auto"/>
                                            <w:left w:val="none" w:sz="0" w:space="0" w:color="auto"/>
                                            <w:bottom w:val="none" w:sz="0" w:space="0" w:color="auto"/>
                                            <w:right w:val="none" w:sz="0" w:space="0" w:color="auto"/>
                                          </w:divBdr>
                                          <w:divsChild>
                                            <w:div w:id="1016037178">
                                              <w:marLeft w:val="0"/>
                                              <w:marRight w:val="0"/>
                                              <w:marTop w:val="0"/>
                                              <w:marBottom w:val="0"/>
                                              <w:divBdr>
                                                <w:top w:val="none" w:sz="0" w:space="0" w:color="auto"/>
                                                <w:left w:val="none" w:sz="0" w:space="0" w:color="auto"/>
                                                <w:bottom w:val="none" w:sz="0" w:space="0" w:color="auto"/>
                                                <w:right w:val="none" w:sz="0" w:space="0" w:color="auto"/>
                                              </w:divBdr>
                                              <w:divsChild>
                                                <w:div w:id="268513278">
                                                  <w:marLeft w:val="0"/>
                                                  <w:marRight w:val="0"/>
                                                  <w:marTop w:val="0"/>
                                                  <w:marBottom w:val="0"/>
                                                  <w:divBdr>
                                                    <w:top w:val="none" w:sz="0" w:space="0" w:color="auto"/>
                                                    <w:left w:val="none" w:sz="0" w:space="0" w:color="auto"/>
                                                    <w:bottom w:val="none" w:sz="0" w:space="0" w:color="auto"/>
                                                    <w:right w:val="none" w:sz="0" w:space="0" w:color="auto"/>
                                                  </w:divBdr>
                                                  <w:divsChild>
                                                    <w:div w:id="1008872805">
                                                      <w:marLeft w:val="0"/>
                                                      <w:marRight w:val="0"/>
                                                      <w:marTop w:val="0"/>
                                                      <w:marBottom w:val="0"/>
                                                      <w:divBdr>
                                                        <w:top w:val="none" w:sz="0" w:space="0" w:color="auto"/>
                                                        <w:left w:val="none" w:sz="0" w:space="0" w:color="auto"/>
                                                        <w:bottom w:val="none" w:sz="0" w:space="0" w:color="auto"/>
                                                        <w:right w:val="none" w:sz="0" w:space="0" w:color="auto"/>
                                                      </w:divBdr>
                                                      <w:divsChild>
                                                        <w:div w:id="504907519">
                                                          <w:marLeft w:val="0"/>
                                                          <w:marRight w:val="0"/>
                                                          <w:marTop w:val="0"/>
                                                          <w:marBottom w:val="0"/>
                                                          <w:divBdr>
                                                            <w:top w:val="none" w:sz="0" w:space="0" w:color="auto"/>
                                                            <w:left w:val="none" w:sz="0" w:space="0" w:color="auto"/>
                                                            <w:bottom w:val="none" w:sz="0" w:space="0" w:color="auto"/>
                                                            <w:right w:val="none" w:sz="0" w:space="0" w:color="auto"/>
                                                          </w:divBdr>
                                                          <w:divsChild>
                                                            <w:div w:id="1546679201">
                                                              <w:marLeft w:val="0"/>
                                                              <w:marRight w:val="0"/>
                                                              <w:marTop w:val="0"/>
                                                              <w:marBottom w:val="0"/>
                                                              <w:divBdr>
                                                                <w:top w:val="none" w:sz="0" w:space="0" w:color="auto"/>
                                                                <w:left w:val="none" w:sz="0" w:space="0" w:color="auto"/>
                                                                <w:bottom w:val="none" w:sz="0" w:space="0" w:color="auto"/>
                                                                <w:right w:val="none" w:sz="0" w:space="0" w:color="auto"/>
                                                              </w:divBdr>
                                                              <w:divsChild>
                                                                <w:div w:id="484204560">
                                                                  <w:marLeft w:val="0"/>
                                                                  <w:marRight w:val="0"/>
                                                                  <w:marTop w:val="0"/>
                                                                  <w:marBottom w:val="0"/>
                                                                  <w:divBdr>
                                                                    <w:top w:val="none" w:sz="0" w:space="0" w:color="auto"/>
                                                                    <w:left w:val="none" w:sz="0" w:space="0" w:color="auto"/>
                                                                    <w:bottom w:val="none" w:sz="0" w:space="0" w:color="auto"/>
                                                                    <w:right w:val="none" w:sz="0" w:space="0" w:color="auto"/>
                                                                  </w:divBdr>
                                                                  <w:divsChild>
                                                                    <w:div w:id="559170595">
                                                                      <w:marLeft w:val="0"/>
                                                                      <w:marRight w:val="0"/>
                                                                      <w:marTop w:val="0"/>
                                                                      <w:marBottom w:val="0"/>
                                                                      <w:divBdr>
                                                                        <w:top w:val="none" w:sz="0" w:space="0" w:color="auto"/>
                                                                        <w:left w:val="none" w:sz="0" w:space="0" w:color="auto"/>
                                                                        <w:bottom w:val="none" w:sz="0" w:space="0" w:color="auto"/>
                                                                        <w:right w:val="none" w:sz="0" w:space="0" w:color="auto"/>
                                                                      </w:divBdr>
                                                                      <w:divsChild>
                                                                        <w:div w:id="27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354206">
      <w:bodyDiv w:val="1"/>
      <w:marLeft w:val="0"/>
      <w:marRight w:val="0"/>
      <w:marTop w:val="0"/>
      <w:marBottom w:val="0"/>
      <w:divBdr>
        <w:top w:val="none" w:sz="0" w:space="0" w:color="auto"/>
        <w:left w:val="none" w:sz="0" w:space="0" w:color="auto"/>
        <w:bottom w:val="none" w:sz="0" w:space="0" w:color="auto"/>
        <w:right w:val="none" w:sz="0" w:space="0" w:color="auto"/>
      </w:divBdr>
    </w:div>
    <w:div w:id="1090276576">
      <w:bodyDiv w:val="1"/>
      <w:marLeft w:val="0"/>
      <w:marRight w:val="0"/>
      <w:marTop w:val="0"/>
      <w:marBottom w:val="0"/>
      <w:divBdr>
        <w:top w:val="none" w:sz="0" w:space="0" w:color="auto"/>
        <w:left w:val="none" w:sz="0" w:space="0" w:color="auto"/>
        <w:bottom w:val="none" w:sz="0" w:space="0" w:color="auto"/>
        <w:right w:val="none" w:sz="0" w:space="0" w:color="auto"/>
      </w:divBdr>
      <w:divsChild>
        <w:div w:id="828790872">
          <w:marLeft w:val="0"/>
          <w:marRight w:val="0"/>
          <w:marTop w:val="0"/>
          <w:marBottom w:val="0"/>
          <w:divBdr>
            <w:top w:val="none" w:sz="0" w:space="0" w:color="auto"/>
            <w:left w:val="none" w:sz="0" w:space="0" w:color="auto"/>
            <w:bottom w:val="none" w:sz="0" w:space="0" w:color="auto"/>
            <w:right w:val="none" w:sz="0" w:space="0" w:color="auto"/>
          </w:divBdr>
          <w:divsChild>
            <w:div w:id="379211789">
              <w:marLeft w:val="0"/>
              <w:marRight w:val="0"/>
              <w:marTop w:val="0"/>
              <w:marBottom w:val="0"/>
              <w:divBdr>
                <w:top w:val="none" w:sz="0" w:space="0" w:color="auto"/>
                <w:left w:val="none" w:sz="0" w:space="0" w:color="auto"/>
                <w:bottom w:val="none" w:sz="0" w:space="0" w:color="auto"/>
                <w:right w:val="none" w:sz="0" w:space="0" w:color="auto"/>
              </w:divBdr>
              <w:divsChild>
                <w:div w:id="515465223">
                  <w:marLeft w:val="0"/>
                  <w:marRight w:val="0"/>
                  <w:marTop w:val="0"/>
                  <w:marBottom w:val="0"/>
                  <w:divBdr>
                    <w:top w:val="none" w:sz="0" w:space="0" w:color="auto"/>
                    <w:left w:val="none" w:sz="0" w:space="0" w:color="auto"/>
                    <w:bottom w:val="none" w:sz="0" w:space="0" w:color="auto"/>
                    <w:right w:val="none" w:sz="0" w:space="0" w:color="auto"/>
                  </w:divBdr>
                  <w:divsChild>
                    <w:div w:id="1158500849">
                      <w:marLeft w:val="0"/>
                      <w:marRight w:val="0"/>
                      <w:marTop w:val="0"/>
                      <w:marBottom w:val="0"/>
                      <w:divBdr>
                        <w:top w:val="none" w:sz="0" w:space="0" w:color="auto"/>
                        <w:left w:val="none" w:sz="0" w:space="0" w:color="auto"/>
                        <w:bottom w:val="none" w:sz="0" w:space="0" w:color="auto"/>
                        <w:right w:val="none" w:sz="0" w:space="0" w:color="auto"/>
                      </w:divBdr>
                      <w:divsChild>
                        <w:div w:id="1510557519">
                          <w:marLeft w:val="0"/>
                          <w:marRight w:val="0"/>
                          <w:marTop w:val="0"/>
                          <w:marBottom w:val="0"/>
                          <w:divBdr>
                            <w:top w:val="none" w:sz="0" w:space="0" w:color="auto"/>
                            <w:left w:val="none" w:sz="0" w:space="0" w:color="auto"/>
                            <w:bottom w:val="none" w:sz="0" w:space="0" w:color="auto"/>
                            <w:right w:val="none" w:sz="0" w:space="0" w:color="auto"/>
                          </w:divBdr>
                          <w:divsChild>
                            <w:div w:id="1913657605">
                              <w:marLeft w:val="0"/>
                              <w:marRight w:val="0"/>
                              <w:marTop w:val="0"/>
                              <w:marBottom w:val="0"/>
                              <w:divBdr>
                                <w:top w:val="none" w:sz="0" w:space="0" w:color="auto"/>
                                <w:left w:val="none" w:sz="0" w:space="0" w:color="auto"/>
                                <w:bottom w:val="none" w:sz="0" w:space="0" w:color="auto"/>
                                <w:right w:val="none" w:sz="0" w:space="0" w:color="auto"/>
                              </w:divBdr>
                              <w:divsChild>
                                <w:div w:id="1269386769">
                                  <w:marLeft w:val="0"/>
                                  <w:marRight w:val="0"/>
                                  <w:marTop w:val="0"/>
                                  <w:marBottom w:val="0"/>
                                  <w:divBdr>
                                    <w:top w:val="none" w:sz="0" w:space="0" w:color="auto"/>
                                    <w:left w:val="none" w:sz="0" w:space="0" w:color="auto"/>
                                    <w:bottom w:val="none" w:sz="0" w:space="0" w:color="auto"/>
                                    <w:right w:val="none" w:sz="0" w:space="0" w:color="auto"/>
                                  </w:divBdr>
                                  <w:divsChild>
                                    <w:div w:id="2075469972">
                                      <w:marLeft w:val="0"/>
                                      <w:marRight w:val="0"/>
                                      <w:marTop w:val="0"/>
                                      <w:marBottom w:val="0"/>
                                      <w:divBdr>
                                        <w:top w:val="none" w:sz="0" w:space="0" w:color="auto"/>
                                        <w:left w:val="none" w:sz="0" w:space="0" w:color="auto"/>
                                        <w:bottom w:val="none" w:sz="0" w:space="0" w:color="auto"/>
                                        <w:right w:val="none" w:sz="0" w:space="0" w:color="auto"/>
                                      </w:divBdr>
                                      <w:divsChild>
                                        <w:div w:id="459541771">
                                          <w:marLeft w:val="-150"/>
                                          <w:marRight w:val="-150"/>
                                          <w:marTop w:val="0"/>
                                          <w:marBottom w:val="0"/>
                                          <w:divBdr>
                                            <w:top w:val="none" w:sz="0" w:space="0" w:color="auto"/>
                                            <w:left w:val="none" w:sz="0" w:space="0" w:color="auto"/>
                                            <w:bottom w:val="none" w:sz="0" w:space="0" w:color="auto"/>
                                            <w:right w:val="none" w:sz="0" w:space="0" w:color="auto"/>
                                          </w:divBdr>
                                          <w:divsChild>
                                            <w:div w:id="1105079233">
                                              <w:marLeft w:val="0"/>
                                              <w:marRight w:val="0"/>
                                              <w:marTop w:val="0"/>
                                              <w:marBottom w:val="0"/>
                                              <w:divBdr>
                                                <w:top w:val="none" w:sz="0" w:space="0" w:color="auto"/>
                                                <w:left w:val="none" w:sz="0" w:space="0" w:color="auto"/>
                                                <w:bottom w:val="none" w:sz="0" w:space="0" w:color="auto"/>
                                                <w:right w:val="none" w:sz="0" w:space="0" w:color="auto"/>
                                              </w:divBdr>
                                              <w:divsChild>
                                                <w:div w:id="1708606771">
                                                  <w:marLeft w:val="0"/>
                                                  <w:marRight w:val="0"/>
                                                  <w:marTop w:val="0"/>
                                                  <w:marBottom w:val="0"/>
                                                  <w:divBdr>
                                                    <w:top w:val="none" w:sz="0" w:space="0" w:color="auto"/>
                                                    <w:left w:val="none" w:sz="0" w:space="0" w:color="auto"/>
                                                    <w:bottom w:val="none" w:sz="0" w:space="0" w:color="auto"/>
                                                    <w:right w:val="none" w:sz="0" w:space="0" w:color="auto"/>
                                                  </w:divBdr>
                                                  <w:divsChild>
                                                    <w:div w:id="1701860160">
                                                      <w:marLeft w:val="0"/>
                                                      <w:marRight w:val="0"/>
                                                      <w:marTop w:val="0"/>
                                                      <w:marBottom w:val="0"/>
                                                      <w:divBdr>
                                                        <w:top w:val="none" w:sz="0" w:space="0" w:color="auto"/>
                                                        <w:left w:val="none" w:sz="0" w:space="0" w:color="auto"/>
                                                        <w:bottom w:val="none" w:sz="0" w:space="0" w:color="auto"/>
                                                        <w:right w:val="none" w:sz="0" w:space="0" w:color="auto"/>
                                                      </w:divBdr>
                                                      <w:divsChild>
                                                        <w:div w:id="1660425974">
                                                          <w:marLeft w:val="0"/>
                                                          <w:marRight w:val="0"/>
                                                          <w:marTop w:val="0"/>
                                                          <w:marBottom w:val="0"/>
                                                          <w:divBdr>
                                                            <w:top w:val="none" w:sz="0" w:space="0" w:color="auto"/>
                                                            <w:left w:val="none" w:sz="0" w:space="0" w:color="auto"/>
                                                            <w:bottom w:val="none" w:sz="0" w:space="0" w:color="auto"/>
                                                            <w:right w:val="none" w:sz="0" w:space="0" w:color="auto"/>
                                                          </w:divBdr>
                                                          <w:divsChild>
                                                            <w:div w:id="1803578835">
                                                              <w:marLeft w:val="0"/>
                                                              <w:marRight w:val="0"/>
                                                              <w:marTop w:val="0"/>
                                                              <w:marBottom w:val="0"/>
                                                              <w:divBdr>
                                                                <w:top w:val="none" w:sz="0" w:space="0" w:color="auto"/>
                                                                <w:left w:val="none" w:sz="0" w:space="0" w:color="auto"/>
                                                                <w:bottom w:val="none" w:sz="0" w:space="0" w:color="auto"/>
                                                                <w:right w:val="none" w:sz="0" w:space="0" w:color="auto"/>
                                                              </w:divBdr>
                                                              <w:divsChild>
                                                                <w:div w:id="711611340">
                                                                  <w:marLeft w:val="0"/>
                                                                  <w:marRight w:val="0"/>
                                                                  <w:marTop w:val="0"/>
                                                                  <w:marBottom w:val="0"/>
                                                                  <w:divBdr>
                                                                    <w:top w:val="none" w:sz="0" w:space="0" w:color="auto"/>
                                                                    <w:left w:val="none" w:sz="0" w:space="0" w:color="auto"/>
                                                                    <w:bottom w:val="none" w:sz="0" w:space="0" w:color="auto"/>
                                                                    <w:right w:val="none" w:sz="0" w:space="0" w:color="auto"/>
                                                                  </w:divBdr>
                                                                  <w:divsChild>
                                                                    <w:div w:id="1741949076">
                                                                      <w:marLeft w:val="0"/>
                                                                      <w:marRight w:val="0"/>
                                                                      <w:marTop w:val="0"/>
                                                                      <w:marBottom w:val="0"/>
                                                                      <w:divBdr>
                                                                        <w:top w:val="none" w:sz="0" w:space="0" w:color="auto"/>
                                                                        <w:left w:val="none" w:sz="0" w:space="0" w:color="auto"/>
                                                                        <w:bottom w:val="none" w:sz="0" w:space="0" w:color="auto"/>
                                                                        <w:right w:val="none" w:sz="0" w:space="0" w:color="auto"/>
                                                                      </w:divBdr>
                                                                      <w:divsChild>
                                                                        <w:div w:id="1756245271">
                                                                          <w:marLeft w:val="-225"/>
                                                                          <w:marRight w:val="-225"/>
                                                                          <w:marTop w:val="0"/>
                                                                          <w:marBottom w:val="0"/>
                                                                          <w:divBdr>
                                                                            <w:top w:val="none" w:sz="0" w:space="0" w:color="auto"/>
                                                                            <w:left w:val="none" w:sz="0" w:space="0" w:color="auto"/>
                                                                            <w:bottom w:val="none" w:sz="0" w:space="0" w:color="auto"/>
                                                                            <w:right w:val="none" w:sz="0" w:space="0" w:color="auto"/>
                                                                          </w:divBdr>
                                                                          <w:divsChild>
                                                                            <w:div w:id="18722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07486">
      <w:bodyDiv w:val="1"/>
      <w:marLeft w:val="0"/>
      <w:marRight w:val="0"/>
      <w:marTop w:val="0"/>
      <w:marBottom w:val="0"/>
      <w:divBdr>
        <w:top w:val="none" w:sz="0" w:space="0" w:color="auto"/>
        <w:left w:val="none" w:sz="0" w:space="0" w:color="auto"/>
        <w:bottom w:val="none" w:sz="0" w:space="0" w:color="auto"/>
        <w:right w:val="none" w:sz="0" w:space="0" w:color="auto"/>
      </w:divBdr>
      <w:divsChild>
        <w:div w:id="721365327">
          <w:marLeft w:val="0"/>
          <w:marRight w:val="0"/>
          <w:marTop w:val="0"/>
          <w:marBottom w:val="0"/>
          <w:divBdr>
            <w:top w:val="none" w:sz="0" w:space="0" w:color="auto"/>
            <w:left w:val="none" w:sz="0" w:space="0" w:color="auto"/>
            <w:bottom w:val="none" w:sz="0" w:space="0" w:color="auto"/>
            <w:right w:val="none" w:sz="0" w:space="0" w:color="auto"/>
          </w:divBdr>
          <w:divsChild>
            <w:div w:id="614169806">
              <w:marLeft w:val="0"/>
              <w:marRight w:val="0"/>
              <w:marTop w:val="0"/>
              <w:marBottom w:val="0"/>
              <w:divBdr>
                <w:top w:val="none" w:sz="0" w:space="0" w:color="auto"/>
                <w:left w:val="none" w:sz="0" w:space="0" w:color="auto"/>
                <w:bottom w:val="none" w:sz="0" w:space="0" w:color="auto"/>
                <w:right w:val="none" w:sz="0" w:space="0" w:color="auto"/>
              </w:divBdr>
              <w:divsChild>
                <w:div w:id="1612859892">
                  <w:marLeft w:val="0"/>
                  <w:marRight w:val="0"/>
                  <w:marTop w:val="0"/>
                  <w:marBottom w:val="0"/>
                  <w:divBdr>
                    <w:top w:val="none" w:sz="0" w:space="0" w:color="auto"/>
                    <w:left w:val="none" w:sz="0" w:space="0" w:color="auto"/>
                    <w:bottom w:val="none" w:sz="0" w:space="0" w:color="auto"/>
                    <w:right w:val="none" w:sz="0" w:space="0" w:color="auto"/>
                  </w:divBdr>
                  <w:divsChild>
                    <w:div w:id="1948534621">
                      <w:marLeft w:val="0"/>
                      <w:marRight w:val="0"/>
                      <w:marTop w:val="0"/>
                      <w:marBottom w:val="0"/>
                      <w:divBdr>
                        <w:top w:val="none" w:sz="0" w:space="0" w:color="auto"/>
                        <w:left w:val="none" w:sz="0" w:space="0" w:color="auto"/>
                        <w:bottom w:val="none" w:sz="0" w:space="0" w:color="auto"/>
                        <w:right w:val="none" w:sz="0" w:space="0" w:color="auto"/>
                      </w:divBdr>
                      <w:divsChild>
                        <w:div w:id="1062025867">
                          <w:marLeft w:val="0"/>
                          <w:marRight w:val="0"/>
                          <w:marTop w:val="0"/>
                          <w:marBottom w:val="0"/>
                          <w:divBdr>
                            <w:top w:val="none" w:sz="0" w:space="0" w:color="auto"/>
                            <w:left w:val="none" w:sz="0" w:space="0" w:color="auto"/>
                            <w:bottom w:val="none" w:sz="0" w:space="0" w:color="auto"/>
                            <w:right w:val="none" w:sz="0" w:space="0" w:color="auto"/>
                          </w:divBdr>
                          <w:divsChild>
                            <w:div w:id="855074234">
                              <w:marLeft w:val="0"/>
                              <w:marRight w:val="0"/>
                              <w:marTop w:val="0"/>
                              <w:marBottom w:val="0"/>
                              <w:divBdr>
                                <w:top w:val="none" w:sz="0" w:space="0" w:color="auto"/>
                                <w:left w:val="none" w:sz="0" w:space="0" w:color="auto"/>
                                <w:bottom w:val="none" w:sz="0" w:space="0" w:color="auto"/>
                                <w:right w:val="none" w:sz="0" w:space="0" w:color="auto"/>
                              </w:divBdr>
                              <w:divsChild>
                                <w:div w:id="1798177540">
                                  <w:marLeft w:val="0"/>
                                  <w:marRight w:val="0"/>
                                  <w:marTop w:val="0"/>
                                  <w:marBottom w:val="0"/>
                                  <w:divBdr>
                                    <w:top w:val="none" w:sz="0" w:space="0" w:color="auto"/>
                                    <w:left w:val="none" w:sz="0" w:space="0" w:color="auto"/>
                                    <w:bottom w:val="none" w:sz="0" w:space="0" w:color="auto"/>
                                    <w:right w:val="none" w:sz="0" w:space="0" w:color="auto"/>
                                  </w:divBdr>
                                  <w:divsChild>
                                    <w:div w:id="722296237">
                                      <w:marLeft w:val="0"/>
                                      <w:marRight w:val="0"/>
                                      <w:marTop w:val="0"/>
                                      <w:marBottom w:val="0"/>
                                      <w:divBdr>
                                        <w:top w:val="none" w:sz="0" w:space="0" w:color="auto"/>
                                        <w:left w:val="none" w:sz="0" w:space="0" w:color="auto"/>
                                        <w:bottom w:val="none" w:sz="0" w:space="0" w:color="auto"/>
                                        <w:right w:val="none" w:sz="0" w:space="0" w:color="auto"/>
                                      </w:divBdr>
                                      <w:divsChild>
                                        <w:div w:id="1727602901">
                                          <w:marLeft w:val="-150"/>
                                          <w:marRight w:val="-150"/>
                                          <w:marTop w:val="0"/>
                                          <w:marBottom w:val="0"/>
                                          <w:divBdr>
                                            <w:top w:val="none" w:sz="0" w:space="0" w:color="auto"/>
                                            <w:left w:val="none" w:sz="0" w:space="0" w:color="auto"/>
                                            <w:bottom w:val="none" w:sz="0" w:space="0" w:color="auto"/>
                                            <w:right w:val="none" w:sz="0" w:space="0" w:color="auto"/>
                                          </w:divBdr>
                                          <w:divsChild>
                                            <w:div w:id="1369834078">
                                              <w:marLeft w:val="0"/>
                                              <w:marRight w:val="0"/>
                                              <w:marTop w:val="0"/>
                                              <w:marBottom w:val="0"/>
                                              <w:divBdr>
                                                <w:top w:val="none" w:sz="0" w:space="0" w:color="auto"/>
                                                <w:left w:val="none" w:sz="0" w:space="0" w:color="auto"/>
                                                <w:bottom w:val="none" w:sz="0" w:space="0" w:color="auto"/>
                                                <w:right w:val="none" w:sz="0" w:space="0" w:color="auto"/>
                                              </w:divBdr>
                                              <w:divsChild>
                                                <w:div w:id="1472089606">
                                                  <w:marLeft w:val="0"/>
                                                  <w:marRight w:val="0"/>
                                                  <w:marTop w:val="0"/>
                                                  <w:marBottom w:val="0"/>
                                                  <w:divBdr>
                                                    <w:top w:val="none" w:sz="0" w:space="0" w:color="auto"/>
                                                    <w:left w:val="none" w:sz="0" w:space="0" w:color="auto"/>
                                                    <w:bottom w:val="none" w:sz="0" w:space="0" w:color="auto"/>
                                                    <w:right w:val="none" w:sz="0" w:space="0" w:color="auto"/>
                                                  </w:divBdr>
                                                  <w:divsChild>
                                                    <w:div w:id="551503325">
                                                      <w:marLeft w:val="0"/>
                                                      <w:marRight w:val="0"/>
                                                      <w:marTop w:val="0"/>
                                                      <w:marBottom w:val="0"/>
                                                      <w:divBdr>
                                                        <w:top w:val="none" w:sz="0" w:space="0" w:color="auto"/>
                                                        <w:left w:val="none" w:sz="0" w:space="0" w:color="auto"/>
                                                        <w:bottom w:val="none" w:sz="0" w:space="0" w:color="auto"/>
                                                        <w:right w:val="none" w:sz="0" w:space="0" w:color="auto"/>
                                                      </w:divBdr>
                                                      <w:divsChild>
                                                        <w:div w:id="1782605855">
                                                          <w:marLeft w:val="0"/>
                                                          <w:marRight w:val="0"/>
                                                          <w:marTop w:val="0"/>
                                                          <w:marBottom w:val="0"/>
                                                          <w:divBdr>
                                                            <w:top w:val="none" w:sz="0" w:space="0" w:color="auto"/>
                                                            <w:left w:val="none" w:sz="0" w:space="0" w:color="auto"/>
                                                            <w:bottom w:val="none" w:sz="0" w:space="0" w:color="auto"/>
                                                            <w:right w:val="none" w:sz="0" w:space="0" w:color="auto"/>
                                                          </w:divBdr>
                                                          <w:divsChild>
                                                            <w:div w:id="243076390">
                                                              <w:marLeft w:val="0"/>
                                                              <w:marRight w:val="0"/>
                                                              <w:marTop w:val="0"/>
                                                              <w:marBottom w:val="0"/>
                                                              <w:divBdr>
                                                                <w:top w:val="none" w:sz="0" w:space="0" w:color="auto"/>
                                                                <w:left w:val="none" w:sz="0" w:space="0" w:color="auto"/>
                                                                <w:bottom w:val="none" w:sz="0" w:space="0" w:color="auto"/>
                                                                <w:right w:val="none" w:sz="0" w:space="0" w:color="auto"/>
                                                              </w:divBdr>
                                                              <w:divsChild>
                                                                <w:div w:id="1935547224">
                                                                  <w:marLeft w:val="0"/>
                                                                  <w:marRight w:val="0"/>
                                                                  <w:marTop w:val="0"/>
                                                                  <w:marBottom w:val="0"/>
                                                                  <w:divBdr>
                                                                    <w:top w:val="none" w:sz="0" w:space="0" w:color="auto"/>
                                                                    <w:left w:val="none" w:sz="0" w:space="0" w:color="auto"/>
                                                                    <w:bottom w:val="none" w:sz="0" w:space="0" w:color="auto"/>
                                                                    <w:right w:val="none" w:sz="0" w:space="0" w:color="auto"/>
                                                                  </w:divBdr>
                                                                  <w:divsChild>
                                                                    <w:div w:id="513374489">
                                                                      <w:marLeft w:val="0"/>
                                                                      <w:marRight w:val="0"/>
                                                                      <w:marTop w:val="0"/>
                                                                      <w:marBottom w:val="0"/>
                                                                      <w:divBdr>
                                                                        <w:top w:val="none" w:sz="0" w:space="0" w:color="auto"/>
                                                                        <w:left w:val="none" w:sz="0" w:space="0" w:color="auto"/>
                                                                        <w:bottom w:val="none" w:sz="0" w:space="0" w:color="auto"/>
                                                                        <w:right w:val="none" w:sz="0" w:space="0" w:color="auto"/>
                                                                      </w:divBdr>
                                                                      <w:divsChild>
                                                                        <w:div w:id="1468744402">
                                                                          <w:marLeft w:val="-225"/>
                                                                          <w:marRight w:val="-225"/>
                                                                          <w:marTop w:val="0"/>
                                                                          <w:marBottom w:val="0"/>
                                                                          <w:divBdr>
                                                                            <w:top w:val="none" w:sz="0" w:space="0" w:color="auto"/>
                                                                            <w:left w:val="none" w:sz="0" w:space="0" w:color="auto"/>
                                                                            <w:bottom w:val="none" w:sz="0" w:space="0" w:color="auto"/>
                                                                            <w:right w:val="none" w:sz="0" w:space="0" w:color="auto"/>
                                                                          </w:divBdr>
                                                                          <w:divsChild>
                                                                            <w:div w:id="6315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018262">
      <w:bodyDiv w:val="1"/>
      <w:marLeft w:val="0"/>
      <w:marRight w:val="0"/>
      <w:marTop w:val="0"/>
      <w:marBottom w:val="0"/>
      <w:divBdr>
        <w:top w:val="none" w:sz="0" w:space="0" w:color="auto"/>
        <w:left w:val="none" w:sz="0" w:space="0" w:color="auto"/>
        <w:bottom w:val="none" w:sz="0" w:space="0" w:color="auto"/>
        <w:right w:val="none" w:sz="0" w:space="0" w:color="auto"/>
      </w:divBdr>
    </w:div>
    <w:div w:id="1094939075">
      <w:bodyDiv w:val="1"/>
      <w:marLeft w:val="0"/>
      <w:marRight w:val="0"/>
      <w:marTop w:val="0"/>
      <w:marBottom w:val="0"/>
      <w:divBdr>
        <w:top w:val="none" w:sz="0" w:space="0" w:color="auto"/>
        <w:left w:val="none" w:sz="0" w:space="0" w:color="auto"/>
        <w:bottom w:val="none" w:sz="0" w:space="0" w:color="auto"/>
        <w:right w:val="none" w:sz="0" w:space="0" w:color="auto"/>
      </w:divBdr>
    </w:div>
    <w:div w:id="1095247200">
      <w:bodyDiv w:val="1"/>
      <w:marLeft w:val="0"/>
      <w:marRight w:val="0"/>
      <w:marTop w:val="0"/>
      <w:marBottom w:val="0"/>
      <w:divBdr>
        <w:top w:val="none" w:sz="0" w:space="0" w:color="auto"/>
        <w:left w:val="none" w:sz="0" w:space="0" w:color="auto"/>
        <w:bottom w:val="none" w:sz="0" w:space="0" w:color="auto"/>
        <w:right w:val="none" w:sz="0" w:space="0" w:color="auto"/>
      </w:divBdr>
      <w:divsChild>
        <w:div w:id="133452380">
          <w:marLeft w:val="0"/>
          <w:marRight w:val="0"/>
          <w:marTop w:val="0"/>
          <w:marBottom w:val="0"/>
          <w:divBdr>
            <w:top w:val="none" w:sz="0" w:space="0" w:color="auto"/>
            <w:left w:val="none" w:sz="0" w:space="0" w:color="auto"/>
            <w:bottom w:val="none" w:sz="0" w:space="0" w:color="auto"/>
            <w:right w:val="none" w:sz="0" w:space="0" w:color="auto"/>
          </w:divBdr>
        </w:div>
      </w:divsChild>
    </w:div>
    <w:div w:id="1096172959">
      <w:bodyDiv w:val="1"/>
      <w:marLeft w:val="0"/>
      <w:marRight w:val="0"/>
      <w:marTop w:val="0"/>
      <w:marBottom w:val="0"/>
      <w:divBdr>
        <w:top w:val="none" w:sz="0" w:space="0" w:color="auto"/>
        <w:left w:val="none" w:sz="0" w:space="0" w:color="auto"/>
        <w:bottom w:val="none" w:sz="0" w:space="0" w:color="auto"/>
        <w:right w:val="none" w:sz="0" w:space="0" w:color="auto"/>
      </w:divBdr>
      <w:divsChild>
        <w:div w:id="1129859869">
          <w:marLeft w:val="0"/>
          <w:marRight w:val="0"/>
          <w:marTop w:val="0"/>
          <w:marBottom w:val="0"/>
          <w:divBdr>
            <w:top w:val="none" w:sz="0" w:space="0" w:color="auto"/>
            <w:left w:val="none" w:sz="0" w:space="0" w:color="auto"/>
            <w:bottom w:val="none" w:sz="0" w:space="0" w:color="auto"/>
            <w:right w:val="none" w:sz="0" w:space="0" w:color="auto"/>
          </w:divBdr>
          <w:divsChild>
            <w:div w:id="1316497679">
              <w:marLeft w:val="0"/>
              <w:marRight w:val="0"/>
              <w:marTop w:val="315"/>
              <w:marBottom w:val="0"/>
              <w:divBdr>
                <w:top w:val="none" w:sz="0" w:space="0" w:color="auto"/>
                <w:left w:val="none" w:sz="0" w:space="0" w:color="auto"/>
                <w:bottom w:val="none" w:sz="0" w:space="0" w:color="auto"/>
                <w:right w:val="none" w:sz="0" w:space="0" w:color="auto"/>
              </w:divBdr>
              <w:divsChild>
                <w:div w:id="465901485">
                  <w:marLeft w:val="0"/>
                  <w:marRight w:val="0"/>
                  <w:marTop w:val="0"/>
                  <w:marBottom w:val="0"/>
                  <w:divBdr>
                    <w:top w:val="none" w:sz="0" w:space="0" w:color="auto"/>
                    <w:left w:val="none" w:sz="0" w:space="0" w:color="auto"/>
                    <w:bottom w:val="none" w:sz="0" w:space="0" w:color="auto"/>
                    <w:right w:val="none" w:sz="0" w:space="0" w:color="auto"/>
                  </w:divBdr>
                  <w:divsChild>
                    <w:div w:id="445126455">
                      <w:marLeft w:val="3180"/>
                      <w:marRight w:val="0"/>
                      <w:marTop w:val="0"/>
                      <w:marBottom w:val="0"/>
                      <w:divBdr>
                        <w:top w:val="none" w:sz="0" w:space="0" w:color="auto"/>
                        <w:left w:val="none" w:sz="0" w:space="0" w:color="auto"/>
                        <w:bottom w:val="none" w:sz="0" w:space="0" w:color="auto"/>
                        <w:right w:val="none" w:sz="0" w:space="0" w:color="auto"/>
                      </w:divBdr>
                      <w:divsChild>
                        <w:div w:id="1929315389">
                          <w:marLeft w:val="0"/>
                          <w:marRight w:val="0"/>
                          <w:marTop w:val="240"/>
                          <w:marBottom w:val="240"/>
                          <w:divBdr>
                            <w:top w:val="none" w:sz="0" w:space="0" w:color="auto"/>
                            <w:left w:val="none" w:sz="0" w:space="0" w:color="auto"/>
                            <w:bottom w:val="none" w:sz="0" w:space="0" w:color="auto"/>
                            <w:right w:val="none" w:sz="0" w:space="0" w:color="auto"/>
                          </w:divBdr>
                          <w:divsChild>
                            <w:div w:id="10542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58301">
      <w:bodyDiv w:val="1"/>
      <w:marLeft w:val="0"/>
      <w:marRight w:val="0"/>
      <w:marTop w:val="0"/>
      <w:marBottom w:val="0"/>
      <w:divBdr>
        <w:top w:val="none" w:sz="0" w:space="0" w:color="auto"/>
        <w:left w:val="none" w:sz="0" w:space="0" w:color="auto"/>
        <w:bottom w:val="none" w:sz="0" w:space="0" w:color="auto"/>
        <w:right w:val="none" w:sz="0" w:space="0" w:color="auto"/>
      </w:divBdr>
      <w:divsChild>
        <w:div w:id="897126429">
          <w:marLeft w:val="0"/>
          <w:marRight w:val="0"/>
          <w:marTop w:val="0"/>
          <w:marBottom w:val="0"/>
          <w:divBdr>
            <w:top w:val="none" w:sz="0" w:space="0" w:color="auto"/>
            <w:left w:val="none" w:sz="0" w:space="0" w:color="auto"/>
            <w:bottom w:val="none" w:sz="0" w:space="0" w:color="auto"/>
            <w:right w:val="none" w:sz="0" w:space="0" w:color="auto"/>
          </w:divBdr>
          <w:divsChild>
            <w:div w:id="199167248">
              <w:marLeft w:val="0"/>
              <w:marRight w:val="0"/>
              <w:marTop w:val="0"/>
              <w:marBottom w:val="0"/>
              <w:divBdr>
                <w:top w:val="none" w:sz="0" w:space="0" w:color="auto"/>
                <w:left w:val="none" w:sz="0" w:space="0" w:color="auto"/>
                <w:bottom w:val="none" w:sz="0" w:space="0" w:color="auto"/>
                <w:right w:val="none" w:sz="0" w:space="0" w:color="auto"/>
              </w:divBdr>
              <w:divsChild>
                <w:div w:id="1884057418">
                  <w:marLeft w:val="495"/>
                  <w:marRight w:val="495"/>
                  <w:marTop w:val="0"/>
                  <w:marBottom w:val="0"/>
                  <w:divBdr>
                    <w:top w:val="none" w:sz="0" w:space="0" w:color="auto"/>
                    <w:left w:val="none" w:sz="0" w:space="0" w:color="auto"/>
                    <w:bottom w:val="none" w:sz="0" w:space="0" w:color="auto"/>
                    <w:right w:val="none" w:sz="0" w:space="0" w:color="auto"/>
                  </w:divBdr>
                  <w:divsChild>
                    <w:div w:id="1018385530">
                      <w:marLeft w:val="0"/>
                      <w:marRight w:val="0"/>
                      <w:marTop w:val="0"/>
                      <w:marBottom w:val="0"/>
                      <w:divBdr>
                        <w:top w:val="none" w:sz="0" w:space="0" w:color="auto"/>
                        <w:left w:val="none" w:sz="0" w:space="0" w:color="auto"/>
                        <w:bottom w:val="none" w:sz="0" w:space="0" w:color="auto"/>
                        <w:right w:val="none" w:sz="0" w:space="0" w:color="auto"/>
                      </w:divBdr>
                      <w:divsChild>
                        <w:div w:id="1881043851">
                          <w:marLeft w:val="150"/>
                          <w:marRight w:val="0"/>
                          <w:marTop w:val="0"/>
                          <w:marBottom w:val="0"/>
                          <w:divBdr>
                            <w:top w:val="none" w:sz="0" w:space="0" w:color="auto"/>
                            <w:left w:val="none" w:sz="0" w:space="0" w:color="auto"/>
                            <w:bottom w:val="none" w:sz="0" w:space="0" w:color="auto"/>
                            <w:right w:val="none" w:sz="0" w:space="0" w:color="auto"/>
                          </w:divBdr>
                          <w:divsChild>
                            <w:div w:id="2005695740">
                              <w:marLeft w:val="0"/>
                              <w:marRight w:val="150"/>
                              <w:marTop w:val="150"/>
                              <w:marBottom w:val="0"/>
                              <w:divBdr>
                                <w:top w:val="none" w:sz="0" w:space="0" w:color="auto"/>
                                <w:left w:val="none" w:sz="0" w:space="0" w:color="auto"/>
                                <w:bottom w:val="none" w:sz="0" w:space="0" w:color="auto"/>
                                <w:right w:val="none" w:sz="0" w:space="0" w:color="auto"/>
                              </w:divBdr>
                              <w:divsChild>
                                <w:div w:id="50083456">
                                  <w:marLeft w:val="0"/>
                                  <w:marRight w:val="0"/>
                                  <w:marTop w:val="0"/>
                                  <w:marBottom w:val="0"/>
                                  <w:divBdr>
                                    <w:top w:val="none" w:sz="0" w:space="0" w:color="auto"/>
                                    <w:left w:val="none" w:sz="0" w:space="0" w:color="auto"/>
                                    <w:bottom w:val="none" w:sz="0" w:space="0" w:color="auto"/>
                                    <w:right w:val="none" w:sz="0" w:space="0" w:color="auto"/>
                                  </w:divBdr>
                                  <w:divsChild>
                                    <w:div w:id="1367297773">
                                      <w:marLeft w:val="0"/>
                                      <w:marRight w:val="0"/>
                                      <w:marTop w:val="0"/>
                                      <w:marBottom w:val="0"/>
                                      <w:divBdr>
                                        <w:top w:val="none" w:sz="0" w:space="0" w:color="auto"/>
                                        <w:left w:val="none" w:sz="0" w:space="0" w:color="auto"/>
                                        <w:bottom w:val="none" w:sz="0" w:space="0" w:color="auto"/>
                                        <w:right w:val="none" w:sz="0" w:space="0" w:color="auto"/>
                                      </w:divBdr>
                                      <w:divsChild>
                                        <w:div w:id="199174839">
                                          <w:marLeft w:val="0"/>
                                          <w:marRight w:val="0"/>
                                          <w:marTop w:val="0"/>
                                          <w:marBottom w:val="0"/>
                                          <w:divBdr>
                                            <w:top w:val="none" w:sz="0" w:space="0" w:color="auto"/>
                                            <w:left w:val="none" w:sz="0" w:space="0" w:color="auto"/>
                                            <w:bottom w:val="none" w:sz="0" w:space="0" w:color="auto"/>
                                            <w:right w:val="none" w:sz="0" w:space="0" w:color="auto"/>
                                          </w:divBdr>
                                          <w:divsChild>
                                            <w:div w:id="1158379282">
                                              <w:marLeft w:val="0"/>
                                              <w:marRight w:val="0"/>
                                              <w:marTop w:val="0"/>
                                              <w:marBottom w:val="0"/>
                                              <w:divBdr>
                                                <w:top w:val="none" w:sz="0" w:space="0" w:color="auto"/>
                                                <w:left w:val="none" w:sz="0" w:space="0" w:color="auto"/>
                                                <w:bottom w:val="none" w:sz="0" w:space="0" w:color="auto"/>
                                                <w:right w:val="none" w:sz="0" w:space="0" w:color="auto"/>
                                              </w:divBdr>
                                              <w:divsChild>
                                                <w:div w:id="426077390">
                                                  <w:marLeft w:val="0"/>
                                                  <w:marRight w:val="0"/>
                                                  <w:marTop w:val="0"/>
                                                  <w:marBottom w:val="0"/>
                                                  <w:divBdr>
                                                    <w:top w:val="none" w:sz="0" w:space="0" w:color="auto"/>
                                                    <w:left w:val="none" w:sz="0" w:space="0" w:color="auto"/>
                                                    <w:bottom w:val="none" w:sz="0" w:space="0" w:color="auto"/>
                                                    <w:right w:val="none" w:sz="0" w:space="0" w:color="auto"/>
                                                  </w:divBdr>
                                                  <w:divsChild>
                                                    <w:div w:id="1016618081">
                                                      <w:marLeft w:val="0"/>
                                                      <w:marRight w:val="0"/>
                                                      <w:marTop w:val="0"/>
                                                      <w:marBottom w:val="0"/>
                                                      <w:divBdr>
                                                        <w:top w:val="none" w:sz="0" w:space="0" w:color="auto"/>
                                                        <w:left w:val="none" w:sz="0" w:space="0" w:color="auto"/>
                                                        <w:bottom w:val="none" w:sz="0" w:space="0" w:color="auto"/>
                                                        <w:right w:val="none" w:sz="0" w:space="0" w:color="auto"/>
                                                      </w:divBdr>
                                                      <w:divsChild>
                                                        <w:div w:id="1840735387">
                                                          <w:marLeft w:val="0"/>
                                                          <w:marRight w:val="0"/>
                                                          <w:marTop w:val="0"/>
                                                          <w:marBottom w:val="0"/>
                                                          <w:divBdr>
                                                            <w:top w:val="none" w:sz="0" w:space="0" w:color="auto"/>
                                                            <w:left w:val="none" w:sz="0" w:space="0" w:color="auto"/>
                                                            <w:bottom w:val="none" w:sz="0" w:space="0" w:color="auto"/>
                                                            <w:right w:val="none" w:sz="0" w:space="0" w:color="auto"/>
                                                          </w:divBdr>
                                                          <w:divsChild>
                                                            <w:div w:id="1027485011">
                                                              <w:marLeft w:val="0"/>
                                                              <w:marRight w:val="0"/>
                                                              <w:marTop w:val="0"/>
                                                              <w:marBottom w:val="0"/>
                                                              <w:divBdr>
                                                                <w:top w:val="none" w:sz="0" w:space="0" w:color="auto"/>
                                                                <w:left w:val="none" w:sz="0" w:space="0" w:color="auto"/>
                                                                <w:bottom w:val="none" w:sz="0" w:space="0" w:color="auto"/>
                                                                <w:right w:val="none" w:sz="0" w:space="0" w:color="auto"/>
                                                              </w:divBdr>
                                                              <w:divsChild>
                                                                <w:div w:id="16896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7139362">
      <w:bodyDiv w:val="1"/>
      <w:marLeft w:val="0"/>
      <w:marRight w:val="0"/>
      <w:marTop w:val="0"/>
      <w:marBottom w:val="0"/>
      <w:divBdr>
        <w:top w:val="none" w:sz="0" w:space="0" w:color="auto"/>
        <w:left w:val="none" w:sz="0" w:space="0" w:color="auto"/>
        <w:bottom w:val="none" w:sz="0" w:space="0" w:color="auto"/>
        <w:right w:val="none" w:sz="0" w:space="0" w:color="auto"/>
      </w:divBdr>
    </w:div>
    <w:div w:id="1097597942">
      <w:bodyDiv w:val="1"/>
      <w:marLeft w:val="0"/>
      <w:marRight w:val="0"/>
      <w:marTop w:val="0"/>
      <w:marBottom w:val="0"/>
      <w:divBdr>
        <w:top w:val="none" w:sz="0" w:space="0" w:color="auto"/>
        <w:left w:val="none" w:sz="0" w:space="0" w:color="auto"/>
        <w:bottom w:val="none" w:sz="0" w:space="0" w:color="auto"/>
        <w:right w:val="none" w:sz="0" w:space="0" w:color="auto"/>
      </w:divBdr>
      <w:divsChild>
        <w:div w:id="267738063">
          <w:marLeft w:val="0"/>
          <w:marRight w:val="0"/>
          <w:marTop w:val="0"/>
          <w:marBottom w:val="0"/>
          <w:divBdr>
            <w:top w:val="none" w:sz="0" w:space="0" w:color="auto"/>
            <w:left w:val="none" w:sz="0" w:space="0" w:color="auto"/>
            <w:bottom w:val="none" w:sz="0" w:space="0" w:color="auto"/>
            <w:right w:val="none" w:sz="0" w:space="0" w:color="auto"/>
          </w:divBdr>
          <w:divsChild>
            <w:div w:id="1114901372">
              <w:marLeft w:val="0"/>
              <w:marRight w:val="0"/>
              <w:marTop w:val="0"/>
              <w:marBottom w:val="0"/>
              <w:divBdr>
                <w:top w:val="none" w:sz="0" w:space="0" w:color="auto"/>
                <w:left w:val="none" w:sz="0" w:space="0" w:color="auto"/>
                <w:bottom w:val="none" w:sz="0" w:space="0" w:color="auto"/>
                <w:right w:val="none" w:sz="0" w:space="0" w:color="auto"/>
              </w:divBdr>
              <w:divsChild>
                <w:div w:id="646011308">
                  <w:marLeft w:val="0"/>
                  <w:marRight w:val="0"/>
                  <w:marTop w:val="0"/>
                  <w:marBottom w:val="0"/>
                  <w:divBdr>
                    <w:top w:val="none" w:sz="0" w:space="0" w:color="auto"/>
                    <w:left w:val="none" w:sz="0" w:space="0" w:color="auto"/>
                    <w:bottom w:val="none" w:sz="0" w:space="0" w:color="auto"/>
                    <w:right w:val="none" w:sz="0" w:space="0" w:color="auto"/>
                  </w:divBdr>
                  <w:divsChild>
                    <w:div w:id="597759138">
                      <w:marLeft w:val="0"/>
                      <w:marRight w:val="0"/>
                      <w:marTop w:val="0"/>
                      <w:marBottom w:val="0"/>
                      <w:divBdr>
                        <w:top w:val="none" w:sz="0" w:space="0" w:color="auto"/>
                        <w:left w:val="none" w:sz="0" w:space="0" w:color="auto"/>
                        <w:bottom w:val="none" w:sz="0" w:space="0" w:color="auto"/>
                        <w:right w:val="none" w:sz="0" w:space="0" w:color="auto"/>
                      </w:divBdr>
                      <w:divsChild>
                        <w:div w:id="992175235">
                          <w:marLeft w:val="0"/>
                          <w:marRight w:val="0"/>
                          <w:marTop w:val="0"/>
                          <w:marBottom w:val="0"/>
                          <w:divBdr>
                            <w:top w:val="none" w:sz="0" w:space="0" w:color="auto"/>
                            <w:left w:val="none" w:sz="0" w:space="0" w:color="auto"/>
                            <w:bottom w:val="none" w:sz="0" w:space="0" w:color="auto"/>
                            <w:right w:val="none" w:sz="0" w:space="0" w:color="auto"/>
                          </w:divBdr>
                          <w:divsChild>
                            <w:div w:id="1060325786">
                              <w:marLeft w:val="0"/>
                              <w:marRight w:val="0"/>
                              <w:marTop w:val="0"/>
                              <w:marBottom w:val="0"/>
                              <w:divBdr>
                                <w:top w:val="none" w:sz="0" w:space="0" w:color="auto"/>
                                <w:left w:val="none" w:sz="0" w:space="0" w:color="auto"/>
                                <w:bottom w:val="none" w:sz="0" w:space="0" w:color="auto"/>
                                <w:right w:val="none" w:sz="0" w:space="0" w:color="auto"/>
                              </w:divBdr>
                              <w:divsChild>
                                <w:div w:id="2146580946">
                                  <w:marLeft w:val="0"/>
                                  <w:marRight w:val="0"/>
                                  <w:marTop w:val="0"/>
                                  <w:marBottom w:val="0"/>
                                  <w:divBdr>
                                    <w:top w:val="none" w:sz="0" w:space="0" w:color="auto"/>
                                    <w:left w:val="none" w:sz="0" w:space="0" w:color="auto"/>
                                    <w:bottom w:val="none" w:sz="0" w:space="0" w:color="auto"/>
                                    <w:right w:val="none" w:sz="0" w:space="0" w:color="auto"/>
                                  </w:divBdr>
                                  <w:divsChild>
                                    <w:div w:id="601914907">
                                      <w:marLeft w:val="0"/>
                                      <w:marRight w:val="0"/>
                                      <w:marTop w:val="0"/>
                                      <w:marBottom w:val="0"/>
                                      <w:divBdr>
                                        <w:top w:val="none" w:sz="0" w:space="0" w:color="auto"/>
                                        <w:left w:val="none" w:sz="0" w:space="0" w:color="auto"/>
                                        <w:bottom w:val="none" w:sz="0" w:space="0" w:color="auto"/>
                                        <w:right w:val="none" w:sz="0" w:space="0" w:color="auto"/>
                                      </w:divBdr>
                                      <w:divsChild>
                                        <w:div w:id="1505627148">
                                          <w:marLeft w:val="-150"/>
                                          <w:marRight w:val="-150"/>
                                          <w:marTop w:val="0"/>
                                          <w:marBottom w:val="0"/>
                                          <w:divBdr>
                                            <w:top w:val="none" w:sz="0" w:space="0" w:color="auto"/>
                                            <w:left w:val="none" w:sz="0" w:space="0" w:color="auto"/>
                                            <w:bottom w:val="none" w:sz="0" w:space="0" w:color="auto"/>
                                            <w:right w:val="none" w:sz="0" w:space="0" w:color="auto"/>
                                          </w:divBdr>
                                          <w:divsChild>
                                            <w:div w:id="158666045">
                                              <w:marLeft w:val="0"/>
                                              <w:marRight w:val="0"/>
                                              <w:marTop w:val="0"/>
                                              <w:marBottom w:val="0"/>
                                              <w:divBdr>
                                                <w:top w:val="none" w:sz="0" w:space="0" w:color="auto"/>
                                                <w:left w:val="none" w:sz="0" w:space="0" w:color="auto"/>
                                                <w:bottom w:val="none" w:sz="0" w:space="0" w:color="auto"/>
                                                <w:right w:val="none" w:sz="0" w:space="0" w:color="auto"/>
                                              </w:divBdr>
                                              <w:divsChild>
                                                <w:div w:id="930813613">
                                                  <w:marLeft w:val="0"/>
                                                  <w:marRight w:val="0"/>
                                                  <w:marTop w:val="0"/>
                                                  <w:marBottom w:val="0"/>
                                                  <w:divBdr>
                                                    <w:top w:val="none" w:sz="0" w:space="0" w:color="auto"/>
                                                    <w:left w:val="none" w:sz="0" w:space="0" w:color="auto"/>
                                                    <w:bottom w:val="none" w:sz="0" w:space="0" w:color="auto"/>
                                                    <w:right w:val="none" w:sz="0" w:space="0" w:color="auto"/>
                                                  </w:divBdr>
                                                  <w:divsChild>
                                                    <w:div w:id="341663709">
                                                      <w:marLeft w:val="0"/>
                                                      <w:marRight w:val="0"/>
                                                      <w:marTop w:val="0"/>
                                                      <w:marBottom w:val="0"/>
                                                      <w:divBdr>
                                                        <w:top w:val="none" w:sz="0" w:space="0" w:color="auto"/>
                                                        <w:left w:val="none" w:sz="0" w:space="0" w:color="auto"/>
                                                        <w:bottom w:val="none" w:sz="0" w:space="0" w:color="auto"/>
                                                        <w:right w:val="none" w:sz="0" w:space="0" w:color="auto"/>
                                                      </w:divBdr>
                                                      <w:divsChild>
                                                        <w:div w:id="1247494075">
                                                          <w:marLeft w:val="0"/>
                                                          <w:marRight w:val="0"/>
                                                          <w:marTop w:val="0"/>
                                                          <w:marBottom w:val="0"/>
                                                          <w:divBdr>
                                                            <w:top w:val="none" w:sz="0" w:space="0" w:color="auto"/>
                                                            <w:left w:val="none" w:sz="0" w:space="0" w:color="auto"/>
                                                            <w:bottom w:val="none" w:sz="0" w:space="0" w:color="auto"/>
                                                            <w:right w:val="none" w:sz="0" w:space="0" w:color="auto"/>
                                                          </w:divBdr>
                                                          <w:divsChild>
                                                            <w:div w:id="929510816">
                                                              <w:marLeft w:val="0"/>
                                                              <w:marRight w:val="0"/>
                                                              <w:marTop w:val="0"/>
                                                              <w:marBottom w:val="0"/>
                                                              <w:divBdr>
                                                                <w:top w:val="none" w:sz="0" w:space="0" w:color="auto"/>
                                                                <w:left w:val="none" w:sz="0" w:space="0" w:color="auto"/>
                                                                <w:bottom w:val="none" w:sz="0" w:space="0" w:color="auto"/>
                                                                <w:right w:val="none" w:sz="0" w:space="0" w:color="auto"/>
                                                              </w:divBdr>
                                                              <w:divsChild>
                                                                <w:div w:id="1330594989">
                                                                  <w:marLeft w:val="0"/>
                                                                  <w:marRight w:val="0"/>
                                                                  <w:marTop w:val="0"/>
                                                                  <w:marBottom w:val="0"/>
                                                                  <w:divBdr>
                                                                    <w:top w:val="none" w:sz="0" w:space="0" w:color="auto"/>
                                                                    <w:left w:val="none" w:sz="0" w:space="0" w:color="auto"/>
                                                                    <w:bottom w:val="none" w:sz="0" w:space="0" w:color="auto"/>
                                                                    <w:right w:val="none" w:sz="0" w:space="0" w:color="auto"/>
                                                                  </w:divBdr>
                                                                  <w:divsChild>
                                                                    <w:div w:id="497690405">
                                                                      <w:marLeft w:val="0"/>
                                                                      <w:marRight w:val="0"/>
                                                                      <w:marTop w:val="0"/>
                                                                      <w:marBottom w:val="0"/>
                                                                      <w:divBdr>
                                                                        <w:top w:val="none" w:sz="0" w:space="0" w:color="auto"/>
                                                                        <w:left w:val="none" w:sz="0" w:space="0" w:color="auto"/>
                                                                        <w:bottom w:val="none" w:sz="0" w:space="0" w:color="auto"/>
                                                                        <w:right w:val="none" w:sz="0" w:space="0" w:color="auto"/>
                                                                      </w:divBdr>
                                                                      <w:divsChild>
                                                                        <w:div w:id="798189986">
                                                                          <w:marLeft w:val="-225"/>
                                                                          <w:marRight w:val="-225"/>
                                                                          <w:marTop w:val="0"/>
                                                                          <w:marBottom w:val="0"/>
                                                                          <w:divBdr>
                                                                            <w:top w:val="none" w:sz="0" w:space="0" w:color="auto"/>
                                                                            <w:left w:val="none" w:sz="0" w:space="0" w:color="auto"/>
                                                                            <w:bottom w:val="none" w:sz="0" w:space="0" w:color="auto"/>
                                                                            <w:right w:val="none" w:sz="0" w:space="0" w:color="auto"/>
                                                                          </w:divBdr>
                                                                          <w:divsChild>
                                                                            <w:div w:id="992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528036">
      <w:bodyDiv w:val="1"/>
      <w:marLeft w:val="0"/>
      <w:marRight w:val="0"/>
      <w:marTop w:val="0"/>
      <w:marBottom w:val="0"/>
      <w:divBdr>
        <w:top w:val="none" w:sz="0" w:space="0" w:color="auto"/>
        <w:left w:val="none" w:sz="0" w:space="0" w:color="auto"/>
        <w:bottom w:val="none" w:sz="0" w:space="0" w:color="auto"/>
        <w:right w:val="none" w:sz="0" w:space="0" w:color="auto"/>
      </w:divBdr>
    </w:div>
    <w:div w:id="1101293022">
      <w:bodyDiv w:val="1"/>
      <w:marLeft w:val="0"/>
      <w:marRight w:val="0"/>
      <w:marTop w:val="0"/>
      <w:marBottom w:val="0"/>
      <w:divBdr>
        <w:top w:val="none" w:sz="0" w:space="0" w:color="auto"/>
        <w:left w:val="none" w:sz="0" w:space="0" w:color="auto"/>
        <w:bottom w:val="none" w:sz="0" w:space="0" w:color="auto"/>
        <w:right w:val="none" w:sz="0" w:space="0" w:color="auto"/>
      </w:divBdr>
    </w:div>
    <w:div w:id="1102996726">
      <w:bodyDiv w:val="1"/>
      <w:marLeft w:val="0"/>
      <w:marRight w:val="0"/>
      <w:marTop w:val="0"/>
      <w:marBottom w:val="0"/>
      <w:divBdr>
        <w:top w:val="none" w:sz="0" w:space="0" w:color="auto"/>
        <w:left w:val="none" w:sz="0" w:space="0" w:color="auto"/>
        <w:bottom w:val="none" w:sz="0" w:space="0" w:color="auto"/>
        <w:right w:val="none" w:sz="0" w:space="0" w:color="auto"/>
      </w:divBdr>
    </w:div>
    <w:div w:id="1103258508">
      <w:bodyDiv w:val="1"/>
      <w:marLeft w:val="0"/>
      <w:marRight w:val="0"/>
      <w:marTop w:val="0"/>
      <w:marBottom w:val="0"/>
      <w:divBdr>
        <w:top w:val="none" w:sz="0" w:space="0" w:color="auto"/>
        <w:left w:val="none" w:sz="0" w:space="0" w:color="auto"/>
        <w:bottom w:val="none" w:sz="0" w:space="0" w:color="auto"/>
        <w:right w:val="none" w:sz="0" w:space="0" w:color="auto"/>
      </w:divBdr>
    </w:div>
    <w:div w:id="1103575015">
      <w:bodyDiv w:val="1"/>
      <w:marLeft w:val="0"/>
      <w:marRight w:val="0"/>
      <w:marTop w:val="0"/>
      <w:marBottom w:val="0"/>
      <w:divBdr>
        <w:top w:val="none" w:sz="0" w:space="0" w:color="auto"/>
        <w:left w:val="none" w:sz="0" w:space="0" w:color="auto"/>
        <w:bottom w:val="none" w:sz="0" w:space="0" w:color="auto"/>
        <w:right w:val="none" w:sz="0" w:space="0" w:color="auto"/>
      </w:divBdr>
    </w:div>
    <w:div w:id="1104886815">
      <w:bodyDiv w:val="1"/>
      <w:marLeft w:val="0"/>
      <w:marRight w:val="0"/>
      <w:marTop w:val="0"/>
      <w:marBottom w:val="0"/>
      <w:divBdr>
        <w:top w:val="none" w:sz="0" w:space="0" w:color="auto"/>
        <w:left w:val="none" w:sz="0" w:space="0" w:color="auto"/>
        <w:bottom w:val="none" w:sz="0" w:space="0" w:color="auto"/>
        <w:right w:val="none" w:sz="0" w:space="0" w:color="auto"/>
      </w:divBdr>
    </w:div>
    <w:div w:id="1105886704">
      <w:bodyDiv w:val="1"/>
      <w:marLeft w:val="0"/>
      <w:marRight w:val="0"/>
      <w:marTop w:val="0"/>
      <w:marBottom w:val="0"/>
      <w:divBdr>
        <w:top w:val="none" w:sz="0" w:space="0" w:color="auto"/>
        <w:left w:val="none" w:sz="0" w:space="0" w:color="auto"/>
        <w:bottom w:val="none" w:sz="0" w:space="0" w:color="auto"/>
        <w:right w:val="none" w:sz="0" w:space="0" w:color="auto"/>
      </w:divBdr>
    </w:div>
    <w:div w:id="1106775164">
      <w:bodyDiv w:val="1"/>
      <w:marLeft w:val="0"/>
      <w:marRight w:val="0"/>
      <w:marTop w:val="0"/>
      <w:marBottom w:val="0"/>
      <w:divBdr>
        <w:top w:val="none" w:sz="0" w:space="0" w:color="auto"/>
        <w:left w:val="none" w:sz="0" w:space="0" w:color="auto"/>
        <w:bottom w:val="none" w:sz="0" w:space="0" w:color="auto"/>
        <w:right w:val="none" w:sz="0" w:space="0" w:color="auto"/>
      </w:divBdr>
      <w:divsChild>
        <w:div w:id="311370422">
          <w:marLeft w:val="0"/>
          <w:marRight w:val="0"/>
          <w:marTop w:val="0"/>
          <w:marBottom w:val="0"/>
          <w:divBdr>
            <w:top w:val="none" w:sz="0" w:space="0" w:color="auto"/>
            <w:left w:val="none" w:sz="0" w:space="0" w:color="auto"/>
            <w:bottom w:val="none" w:sz="0" w:space="0" w:color="auto"/>
            <w:right w:val="none" w:sz="0" w:space="0" w:color="auto"/>
          </w:divBdr>
          <w:divsChild>
            <w:div w:id="883638724">
              <w:marLeft w:val="0"/>
              <w:marRight w:val="0"/>
              <w:marTop w:val="0"/>
              <w:marBottom w:val="0"/>
              <w:divBdr>
                <w:top w:val="none" w:sz="0" w:space="0" w:color="auto"/>
                <w:left w:val="none" w:sz="0" w:space="0" w:color="auto"/>
                <w:bottom w:val="none" w:sz="0" w:space="0" w:color="auto"/>
                <w:right w:val="none" w:sz="0" w:space="0" w:color="auto"/>
              </w:divBdr>
              <w:divsChild>
                <w:div w:id="320038617">
                  <w:marLeft w:val="0"/>
                  <w:marRight w:val="0"/>
                  <w:marTop w:val="0"/>
                  <w:marBottom w:val="0"/>
                  <w:divBdr>
                    <w:top w:val="none" w:sz="0" w:space="0" w:color="auto"/>
                    <w:left w:val="none" w:sz="0" w:space="0" w:color="auto"/>
                    <w:bottom w:val="none" w:sz="0" w:space="0" w:color="auto"/>
                    <w:right w:val="none" w:sz="0" w:space="0" w:color="auto"/>
                  </w:divBdr>
                  <w:divsChild>
                    <w:div w:id="585501590">
                      <w:marLeft w:val="0"/>
                      <w:marRight w:val="0"/>
                      <w:marTop w:val="0"/>
                      <w:marBottom w:val="0"/>
                      <w:divBdr>
                        <w:top w:val="none" w:sz="0" w:space="0" w:color="auto"/>
                        <w:left w:val="none" w:sz="0" w:space="0" w:color="auto"/>
                        <w:bottom w:val="none" w:sz="0" w:space="0" w:color="auto"/>
                        <w:right w:val="none" w:sz="0" w:space="0" w:color="auto"/>
                      </w:divBdr>
                      <w:divsChild>
                        <w:div w:id="1649045029">
                          <w:marLeft w:val="0"/>
                          <w:marRight w:val="0"/>
                          <w:marTop w:val="0"/>
                          <w:marBottom w:val="0"/>
                          <w:divBdr>
                            <w:top w:val="none" w:sz="0" w:space="0" w:color="auto"/>
                            <w:left w:val="none" w:sz="0" w:space="0" w:color="auto"/>
                            <w:bottom w:val="none" w:sz="0" w:space="0" w:color="auto"/>
                            <w:right w:val="none" w:sz="0" w:space="0" w:color="auto"/>
                          </w:divBdr>
                          <w:divsChild>
                            <w:div w:id="1228227448">
                              <w:marLeft w:val="3"/>
                              <w:marRight w:val="0"/>
                              <w:marTop w:val="0"/>
                              <w:marBottom w:val="0"/>
                              <w:divBdr>
                                <w:top w:val="none" w:sz="0" w:space="0" w:color="auto"/>
                                <w:left w:val="none" w:sz="0" w:space="0" w:color="auto"/>
                                <w:bottom w:val="none" w:sz="0" w:space="0" w:color="auto"/>
                                <w:right w:val="none" w:sz="0" w:space="0" w:color="auto"/>
                              </w:divBdr>
                              <w:divsChild>
                                <w:div w:id="702248290">
                                  <w:marLeft w:val="0"/>
                                  <w:marRight w:val="0"/>
                                  <w:marTop w:val="0"/>
                                  <w:marBottom w:val="0"/>
                                  <w:divBdr>
                                    <w:top w:val="none" w:sz="0" w:space="0" w:color="auto"/>
                                    <w:left w:val="none" w:sz="0" w:space="0" w:color="auto"/>
                                    <w:bottom w:val="none" w:sz="0" w:space="0" w:color="auto"/>
                                    <w:right w:val="none" w:sz="0" w:space="0" w:color="auto"/>
                                  </w:divBdr>
                                  <w:divsChild>
                                    <w:div w:id="898637140">
                                      <w:marLeft w:val="0"/>
                                      <w:marRight w:val="0"/>
                                      <w:marTop w:val="0"/>
                                      <w:marBottom w:val="0"/>
                                      <w:divBdr>
                                        <w:top w:val="none" w:sz="0" w:space="0" w:color="auto"/>
                                        <w:left w:val="none" w:sz="0" w:space="0" w:color="auto"/>
                                        <w:bottom w:val="none" w:sz="0" w:space="0" w:color="auto"/>
                                        <w:right w:val="none" w:sz="0" w:space="0" w:color="auto"/>
                                      </w:divBdr>
                                      <w:divsChild>
                                        <w:div w:id="1239095649">
                                          <w:marLeft w:val="0"/>
                                          <w:marRight w:val="0"/>
                                          <w:marTop w:val="0"/>
                                          <w:marBottom w:val="0"/>
                                          <w:divBdr>
                                            <w:top w:val="none" w:sz="0" w:space="0" w:color="auto"/>
                                            <w:left w:val="none" w:sz="0" w:space="0" w:color="auto"/>
                                            <w:bottom w:val="none" w:sz="0" w:space="0" w:color="auto"/>
                                            <w:right w:val="none" w:sz="0" w:space="0" w:color="auto"/>
                                          </w:divBdr>
                                          <w:divsChild>
                                            <w:div w:id="639651691">
                                              <w:marLeft w:val="0"/>
                                              <w:marRight w:val="0"/>
                                              <w:marTop w:val="0"/>
                                              <w:marBottom w:val="0"/>
                                              <w:divBdr>
                                                <w:top w:val="none" w:sz="0" w:space="0" w:color="auto"/>
                                                <w:left w:val="none" w:sz="0" w:space="0" w:color="auto"/>
                                                <w:bottom w:val="none" w:sz="0" w:space="0" w:color="auto"/>
                                                <w:right w:val="none" w:sz="0" w:space="0" w:color="auto"/>
                                              </w:divBdr>
                                              <w:divsChild>
                                                <w:div w:id="178087974">
                                                  <w:marLeft w:val="0"/>
                                                  <w:marRight w:val="0"/>
                                                  <w:marTop w:val="0"/>
                                                  <w:marBottom w:val="0"/>
                                                  <w:divBdr>
                                                    <w:top w:val="none" w:sz="0" w:space="0" w:color="auto"/>
                                                    <w:left w:val="none" w:sz="0" w:space="0" w:color="auto"/>
                                                    <w:bottom w:val="none" w:sz="0" w:space="0" w:color="auto"/>
                                                    <w:right w:val="none" w:sz="0" w:space="0" w:color="auto"/>
                                                  </w:divBdr>
                                                  <w:divsChild>
                                                    <w:div w:id="1127351847">
                                                      <w:marLeft w:val="0"/>
                                                      <w:marRight w:val="0"/>
                                                      <w:marTop w:val="0"/>
                                                      <w:marBottom w:val="0"/>
                                                      <w:divBdr>
                                                        <w:top w:val="none" w:sz="0" w:space="0" w:color="auto"/>
                                                        <w:left w:val="none" w:sz="0" w:space="0" w:color="auto"/>
                                                        <w:bottom w:val="none" w:sz="0" w:space="0" w:color="auto"/>
                                                        <w:right w:val="none" w:sz="0" w:space="0" w:color="auto"/>
                                                      </w:divBdr>
                                                      <w:divsChild>
                                                        <w:div w:id="78331913">
                                                          <w:marLeft w:val="0"/>
                                                          <w:marRight w:val="0"/>
                                                          <w:marTop w:val="0"/>
                                                          <w:marBottom w:val="0"/>
                                                          <w:divBdr>
                                                            <w:top w:val="none" w:sz="0" w:space="0" w:color="auto"/>
                                                            <w:left w:val="none" w:sz="0" w:space="0" w:color="auto"/>
                                                            <w:bottom w:val="none" w:sz="0" w:space="0" w:color="auto"/>
                                                            <w:right w:val="none" w:sz="0" w:space="0" w:color="auto"/>
                                                          </w:divBdr>
                                                          <w:divsChild>
                                                            <w:div w:id="1472288447">
                                                              <w:marLeft w:val="0"/>
                                                              <w:marRight w:val="0"/>
                                                              <w:marTop w:val="0"/>
                                                              <w:marBottom w:val="0"/>
                                                              <w:divBdr>
                                                                <w:top w:val="none" w:sz="0" w:space="0" w:color="auto"/>
                                                                <w:left w:val="none" w:sz="0" w:space="0" w:color="auto"/>
                                                                <w:bottom w:val="none" w:sz="0" w:space="0" w:color="auto"/>
                                                                <w:right w:val="none" w:sz="0" w:space="0" w:color="auto"/>
                                                              </w:divBdr>
                                                              <w:divsChild>
                                                                <w:div w:id="1709792014">
                                                                  <w:marLeft w:val="0"/>
                                                                  <w:marRight w:val="0"/>
                                                                  <w:marTop w:val="0"/>
                                                                  <w:marBottom w:val="0"/>
                                                                  <w:divBdr>
                                                                    <w:top w:val="none" w:sz="0" w:space="0" w:color="auto"/>
                                                                    <w:left w:val="none" w:sz="0" w:space="0" w:color="auto"/>
                                                                    <w:bottom w:val="none" w:sz="0" w:space="0" w:color="auto"/>
                                                                    <w:right w:val="none" w:sz="0" w:space="0" w:color="auto"/>
                                                                  </w:divBdr>
                                                                  <w:divsChild>
                                                                    <w:div w:id="514344911">
                                                                      <w:marLeft w:val="0"/>
                                                                      <w:marRight w:val="0"/>
                                                                      <w:marTop w:val="0"/>
                                                                      <w:marBottom w:val="0"/>
                                                                      <w:divBdr>
                                                                        <w:top w:val="none" w:sz="0" w:space="0" w:color="auto"/>
                                                                        <w:left w:val="none" w:sz="0" w:space="0" w:color="auto"/>
                                                                        <w:bottom w:val="none" w:sz="0" w:space="0" w:color="auto"/>
                                                                        <w:right w:val="none" w:sz="0" w:space="0" w:color="auto"/>
                                                                      </w:divBdr>
                                                                      <w:divsChild>
                                                                        <w:div w:id="17536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927961">
      <w:bodyDiv w:val="1"/>
      <w:marLeft w:val="0"/>
      <w:marRight w:val="0"/>
      <w:marTop w:val="0"/>
      <w:marBottom w:val="0"/>
      <w:divBdr>
        <w:top w:val="none" w:sz="0" w:space="0" w:color="auto"/>
        <w:left w:val="none" w:sz="0" w:space="0" w:color="auto"/>
        <w:bottom w:val="none" w:sz="0" w:space="0" w:color="auto"/>
        <w:right w:val="none" w:sz="0" w:space="0" w:color="auto"/>
      </w:divBdr>
    </w:div>
    <w:div w:id="1107503505">
      <w:bodyDiv w:val="1"/>
      <w:marLeft w:val="0"/>
      <w:marRight w:val="0"/>
      <w:marTop w:val="0"/>
      <w:marBottom w:val="0"/>
      <w:divBdr>
        <w:top w:val="none" w:sz="0" w:space="0" w:color="auto"/>
        <w:left w:val="none" w:sz="0" w:space="0" w:color="auto"/>
        <w:bottom w:val="none" w:sz="0" w:space="0" w:color="auto"/>
        <w:right w:val="none" w:sz="0" w:space="0" w:color="auto"/>
      </w:divBdr>
    </w:div>
    <w:div w:id="1108935728">
      <w:bodyDiv w:val="1"/>
      <w:marLeft w:val="0"/>
      <w:marRight w:val="0"/>
      <w:marTop w:val="0"/>
      <w:marBottom w:val="0"/>
      <w:divBdr>
        <w:top w:val="none" w:sz="0" w:space="0" w:color="auto"/>
        <w:left w:val="none" w:sz="0" w:space="0" w:color="auto"/>
        <w:bottom w:val="none" w:sz="0" w:space="0" w:color="auto"/>
        <w:right w:val="none" w:sz="0" w:space="0" w:color="auto"/>
      </w:divBdr>
      <w:divsChild>
        <w:div w:id="65887634">
          <w:marLeft w:val="0"/>
          <w:marRight w:val="0"/>
          <w:marTop w:val="0"/>
          <w:marBottom w:val="0"/>
          <w:divBdr>
            <w:top w:val="none" w:sz="0" w:space="0" w:color="auto"/>
            <w:left w:val="none" w:sz="0" w:space="0" w:color="auto"/>
            <w:bottom w:val="none" w:sz="0" w:space="0" w:color="auto"/>
            <w:right w:val="none" w:sz="0" w:space="0" w:color="auto"/>
          </w:divBdr>
        </w:div>
      </w:divsChild>
    </w:div>
    <w:div w:id="1110125816">
      <w:bodyDiv w:val="1"/>
      <w:marLeft w:val="0"/>
      <w:marRight w:val="0"/>
      <w:marTop w:val="0"/>
      <w:marBottom w:val="0"/>
      <w:divBdr>
        <w:top w:val="none" w:sz="0" w:space="0" w:color="auto"/>
        <w:left w:val="none" w:sz="0" w:space="0" w:color="auto"/>
        <w:bottom w:val="none" w:sz="0" w:space="0" w:color="auto"/>
        <w:right w:val="none" w:sz="0" w:space="0" w:color="auto"/>
      </w:divBdr>
      <w:divsChild>
        <w:div w:id="963468273">
          <w:marLeft w:val="0"/>
          <w:marRight w:val="0"/>
          <w:marTop w:val="0"/>
          <w:marBottom w:val="0"/>
          <w:divBdr>
            <w:top w:val="none" w:sz="0" w:space="0" w:color="auto"/>
            <w:left w:val="none" w:sz="0" w:space="0" w:color="auto"/>
            <w:bottom w:val="none" w:sz="0" w:space="0" w:color="auto"/>
            <w:right w:val="none" w:sz="0" w:space="0" w:color="auto"/>
          </w:divBdr>
          <w:divsChild>
            <w:div w:id="605427635">
              <w:marLeft w:val="0"/>
              <w:marRight w:val="0"/>
              <w:marTop w:val="0"/>
              <w:marBottom w:val="0"/>
              <w:divBdr>
                <w:top w:val="none" w:sz="0" w:space="0" w:color="auto"/>
                <w:left w:val="none" w:sz="0" w:space="0" w:color="auto"/>
                <w:bottom w:val="none" w:sz="0" w:space="0" w:color="auto"/>
                <w:right w:val="none" w:sz="0" w:space="0" w:color="auto"/>
              </w:divBdr>
              <w:divsChild>
                <w:div w:id="455221922">
                  <w:marLeft w:val="0"/>
                  <w:marRight w:val="0"/>
                  <w:marTop w:val="0"/>
                  <w:marBottom w:val="0"/>
                  <w:divBdr>
                    <w:top w:val="none" w:sz="0" w:space="0" w:color="auto"/>
                    <w:left w:val="none" w:sz="0" w:space="0" w:color="auto"/>
                    <w:bottom w:val="none" w:sz="0" w:space="0" w:color="auto"/>
                    <w:right w:val="none" w:sz="0" w:space="0" w:color="auto"/>
                  </w:divBdr>
                  <w:divsChild>
                    <w:div w:id="166756171">
                      <w:marLeft w:val="0"/>
                      <w:marRight w:val="0"/>
                      <w:marTop w:val="0"/>
                      <w:marBottom w:val="0"/>
                      <w:divBdr>
                        <w:top w:val="none" w:sz="0" w:space="0" w:color="auto"/>
                        <w:left w:val="none" w:sz="0" w:space="0" w:color="auto"/>
                        <w:bottom w:val="none" w:sz="0" w:space="0" w:color="auto"/>
                        <w:right w:val="none" w:sz="0" w:space="0" w:color="auto"/>
                      </w:divBdr>
                      <w:divsChild>
                        <w:div w:id="48695013">
                          <w:marLeft w:val="0"/>
                          <w:marRight w:val="0"/>
                          <w:marTop w:val="0"/>
                          <w:marBottom w:val="0"/>
                          <w:divBdr>
                            <w:top w:val="none" w:sz="0" w:space="0" w:color="auto"/>
                            <w:left w:val="none" w:sz="0" w:space="0" w:color="auto"/>
                            <w:bottom w:val="none" w:sz="0" w:space="0" w:color="auto"/>
                            <w:right w:val="none" w:sz="0" w:space="0" w:color="auto"/>
                          </w:divBdr>
                          <w:divsChild>
                            <w:div w:id="1589387693">
                              <w:marLeft w:val="0"/>
                              <w:marRight w:val="0"/>
                              <w:marTop w:val="0"/>
                              <w:marBottom w:val="0"/>
                              <w:divBdr>
                                <w:top w:val="none" w:sz="0" w:space="0" w:color="auto"/>
                                <w:left w:val="none" w:sz="0" w:space="0" w:color="auto"/>
                                <w:bottom w:val="none" w:sz="0" w:space="0" w:color="auto"/>
                                <w:right w:val="none" w:sz="0" w:space="0" w:color="auto"/>
                              </w:divBdr>
                              <w:divsChild>
                                <w:div w:id="542913258">
                                  <w:marLeft w:val="0"/>
                                  <w:marRight w:val="0"/>
                                  <w:marTop w:val="0"/>
                                  <w:marBottom w:val="0"/>
                                  <w:divBdr>
                                    <w:top w:val="none" w:sz="0" w:space="0" w:color="auto"/>
                                    <w:left w:val="none" w:sz="0" w:space="0" w:color="auto"/>
                                    <w:bottom w:val="none" w:sz="0" w:space="0" w:color="auto"/>
                                    <w:right w:val="none" w:sz="0" w:space="0" w:color="auto"/>
                                  </w:divBdr>
                                  <w:divsChild>
                                    <w:div w:id="1423070912">
                                      <w:marLeft w:val="0"/>
                                      <w:marRight w:val="0"/>
                                      <w:marTop w:val="0"/>
                                      <w:marBottom w:val="0"/>
                                      <w:divBdr>
                                        <w:top w:val="none" w:sz="0" w:space="0" w:color="auto"/>
                                        <w:left w:val="none" w:sz="0" w:space="0" w:color="auto"/>
                                        <w:bottom w:val="none" w:sz="0" w:space="0" w:color="auto"/>
                                        <w:right w:val="none" w:sz="0" w:space="0" w:color="auto"/>
                                      </w:divBdr>
                                      <w:divsChild>
                                        <w:div w:id="1455253537">
                                          <w:marLeft w:val="-150"/>
                                          <w:marRight w:val="-150"/>
                                          <w:marTop w:val="0"/>
                                          <w:marBottom w:val="0"/>
                                          <w:divBdr>
                                            <w:top w:val="none" w:sz="0" w:space="0" w:color="auto"/>
                                            <w:left w:val="none" w:sz="0" w:space="0" w:color="auto"/>
                                            <w:bottom w:val="none" w:sz="0" w:space="0" w:color="auto"/>
                                            <w:right w:val="none" w:sz="0" w:space="0" w:color="auto"/>
                                          </w:divBdr>
                                          <w:divsChild>
                                            <w:div w:id="744961080">
                                              <w:marLeft w:val="0"/>
                                              <w:marRight w:val="0"/>
                                              <w:marTop w:val="0"/>
                                              <w:marBottom w:val="0"/>
                                              <w:divBdr>
                                                <w:top w:val="none" w:sz="0" w:space="0" w:color="auto"/>
                                                <w:left w:val="none" w:sz="0" w:space="0" w:color="auto"/>
                                                <w:bottom w:val="none" w:sz="0" w:space="0" w:color="auto"/>
                                                <w:right w:val="none" w:sz="0" w:space="0" w:color="auto"/>
                                              </w:divBdr>
                                              <w:divsChild>
                                                <w:div w:id="1447581490">
                                                  <w:marLeft w:val="0"/>
                                                  <w:marRight w:val="0"/>
                                                  <w:marTop w:val="0"/>
                                                  <w:marBottom w:val="0"/>
                                                  <w:divBdr>
                                                    <w:top w:val="none" w:sz="0" w:space="0" w:color="auto"/>
                                                    <w:left w:val="none" w:sz="0" w:space="0" w:color="auto"/>
                                                    <w:bottom w:val="none" w:sz="0" w:space="0" w:color="auto"/>
                                                    <w:right w:val="none" w:sz="0" w:space="0" w:color="auto"/>
                                                  </w:divBdr>
                                                  <w:divsChild>
                                                    <w:div w:id="816267975">
                                                      <w:marLeft w:val="0"/>
                                                      <w:marRight w:val="0"/>
                                                      <w:marTop w:val="0"/>
                                                      <w:marBottom w:val="0"/>
                                                      <w:divBdr>
                                                        <w:top w:val="none" w:sz="0" w:space="0" w:color="auto"/>
                                                        <w:left w:val="none" w:sz="0" w:space="0" w:color="auto"/>
                                                        <w:bottom w:val="none" w:sz="0" w:space="0" w:color="auto"/>
                                                        <w:right w:val="none" w:sz="0" w:space="0" w:color="auto"/>
                                                      </w:divBdr>
                                                      <w:divsChild>
                                                        <w:div w:id="1283733719">
                                                          <w:marLeft w:val="0"/>
                                                          <w:marRight w:val="0"/>
                                                          <w:marTop w:val="0"/>
                                                          <w:marBottom w:val="0"/>
                                                          <w:divBdr>
                                                            <w:top w:val="none" w:sz="0" w:space="0" w:color="auto"/>
                                                            <w:left w:val="none" w:sz="0" w:space="0" w:color="auto"/>
                                                            <w:bottom w:val="none" w:sz="0" w:space="0" w:color="auto"/>
                                                            <w:right w:val="none" w:sz="0" w:space="0" w:color="auto"/>
                                                          </w:divBdr>
                                                          <w:divsChild>
                                                            <w:div w:id="997222126">
                                                              <w:marLeft w:val="0"/>
                                                              <w:marRight w:val="0"/>
                                                              <w:marTop w:val="0"/>
                                                              <w:marBottom w:val="0"/>
                                                              <w:divBdr>
                                                                <w:top w:val="none" w:sz="0" w:space="0" w:color="auto"/>
                                                                <w:left w:val="none" w:sz="0" w:space="0" w:color="auto"/>
                                                                <w:bottom w:val="none" w:sz="0" w:space="0" w:color="auto"/>
                                                                <w:right w:val="none" w:sz="0" w:space="0" w:color="auto"/>
                                                              </w:divBdr>
                                                              <w:divsChild>
                                                                <w:div w:id="559368876">
                                                                  <w:marLeft w:val="0"/>
                                                                  <w:marRight w:val="0"/>
                                                                  <w:marTop w:val="0"/>
                                                                  <w:marBottom w:val="0"/>
                                                                  <w:divBdr>
                                                                    <w:top w:val="none" w:sz="0" w:space="0" w:color="auto"/>
                                                                    <w:left w:val="none" w:sz="0" w:space="0" w:color="auto"/>
                                                                    <w:bottom w:val="none" w:sz="0" w:space="0" w:color="auto"/>
                                                                    <w:right w:val="none" w:sz="0" w:space="0" w:color="auto"/>
                                                                  </w:divBdr>
                                                                  <w:divsChild>
                                                                    <w:div w:id="64961457">
                                                                      <w:marLeft w:val="0"/>
                                                                      <w:marRight w:val="0"/>
                                                                      <w:marTop w:val="0"/>
                                                                      <w:marBottom w:val="0"/>
                                                                      <w:divBdr>
                                                                        <w:top w:val="none" w:sz="0" w:space="0" w:color="auto"/>
                                                                        <w:left w:val="none" w:sz="0" w:space="0" w:color="auto"/>
                                                                        <w:bottom w:val="none" w:sz="0" w:space="0" w:color="auto"/>
                                                                        <w:right w:val="none" w:sz="0" w:space="0" w:color="auto"/>
                                                                      </w:divBdr>
                                                                      <w:divsChild>
                                                                        <w:div w:id="970786623">
                                                                          <w:marLeft w:val="-225"/>
                                                                          <w:marRight w:val="-225"/>
                                                                          <w:marTop w:val="0"/>
                                                                          <w:marBottom w:val="0"/>
                                                                          <w:divBdr>
                                                                            <w:top w:val="none" w:sz="0" w:space="0" w:color="auto"/>
                                                                            <w:left w:val="none" w:sz="0" w:space="0" w:color="auto"/>
                                                                            <w:bottom w:val="none" w:sz="0" w:space="0" w:color="auto"/>
                                                                            <w:right w:val="none" w:sz="0" w:space="0" w:color="auto"/>
                                                                          </w:divBdr>
                                                                          <w:divsChild>
                                                                            <w:div w:id="15801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472472">
      <w:bodyDiv w:val="1"/>
      <w:marLeft w:val="0"/>
      <w:marRight w:val="0"/>
      <w:marTop w:val="0"/>
      <w:marBottom w:val="0"/>
      <w:divBdr>
        <w:top w:val="none" w:sz="0" w:space="0" w:color="auto"/>
        <w:left w:val="none" w:sz="0" w:space="0" w:color="auto"/>
        <w:bottom w:val="none" w:sz="0" w:space="0" w:color="auto"/>
        <w:right w:val="none" w:sz="0" w:space="0" w:color="auto"/>
      </w:divBdr>
    </w:div>
    <w:div w:id="1110860156">
      <w:bodyDiv w:val="1"/>
      <w:marLeft w:val="0"/>
      <w:marRight w:val="0"/>
      <w:marTop w:val="0"/>
      <w:marBottom w:val="0"/>
      <w:divBdr>
        <w:top w:val="none" w:sz="0" w:space="0" w:color="auto"/>
        <w:left w:val="none" w:sz="0" w:space="0" w:color="auto"/>
        <w:bottom w:val="none" w:sz="0" w:space="0" w:color="auto"/>
        <w:right w:val="none" w:sz="0" w:space="0" w:color="auto"/>
      </w:divBdr>
    </w:div>
    <w:div w:id="1111054756">
      <w:bodyDiv w:val="1"/>
      <w:marLeft w:val="0"/>
      <w:marRight w:val="0"/>
      <w:marTop w:val="0"/>
      <w:marBottom w:val="0"/>
      <w:divBdr>
        <w:top w:val="none" w:sz="0" w:space="0" w:color="auto"/>
        <w:left w:val="none" w:sz="0" w:space="0" w:color="auto"/>
        <w:bottom w:val="none" w:sz="0" w:space="0" w:color="auto"/>
        <w:right w:val="none" w:sz="0" w:space="0" w:color="auto"/>
      </w:divBdr>
    </w:div>
    <w:div w:id="1111246284">
      <w:bodyDiv w:val="1"/>
      <w:marLeft w:val="0"/>
      <w:marRight w:val="0"/>
      <w:marTop w:val="0"/>
      <w:marBottom w:val="0"/>
      <w:divBdr>
        <w:top w:val="none" w:sz="0" w:space="0" w:color="auto"/>
        <w:left w:val="none" w:sz="0" w:space="0" w:color="auto"/>
        <w:bottom w:val="none" w:sz="0" w:space="0" w:color="auto"/>
        <w:right w:val="none" w:sz="0" w:space="0" w:color="auto"/>
      </w:divBdr>
      <w:divsChild>
        <w:div w:id="551045480">
          <w:marLeft w:val="0"/>
          <w:marRight w:val="0"/>
          <w:marTop w:val="0"/>
          <w:marBottom w:val="0"/>
          <w:divBdr>
            <w:top w:val="none" w:sz="0" w:space="0" w:color="auto"/>
            <w:left w:val="none" w:sz="0" w:space="0" w:color="auto"/>
            <w:bottom w:val="none" w:sz="0" w:space="0" w:color="auto"/>
            <w:right w:val="none" w:sz="0" w:space="0" w:color="auto"/>
          </w:divBdr>
          <w:divsChild>
            <w:div w:id="480731517">
              <w:marLeft w:val="0"/>
              <w:marRight w:val="0"/>
              <w:marTop w:val="0"/>
              <w:marBottom w:val="0"/>
              <w:divBdr>
                <w:top w:val="none" w:sz="0" w:space="0" w:color="auto"/>
                <w:left w:val="none" w:sz="0" w:space="0" w:color="auto"/>
                <w:bottom w:val="none" w:sz="0" w:space="0" w:color="auto"/>
                <w:right w:val="none" w:sz="0" w:space="0" w:color="auto"/>
              </w:divBdr>
              <w:divsChild>
                <w:div w:id="1683976000">
                  <w:marLeft w:val="0"/>
                  <w:marRight w:val="0"/>
                  <w:marTop w:val="0"/>
                  <w:marBottom w:val="0"/>
                  <w:divBdr>
                    <w:top w:val="none" w:sz="0" w:space="0" w:color="auto"/>
                    <w:left w:val="none" w:sz="0" w:space="0" w:color="auto"/>
                    <w:bottom w:val="none" w:sz="0" w:space="0" w:color="auto"/>
                    <w:right w:val="none" w:sz="0" w:space="0" w:color="auto"/>
                  </w:divBdr>
                  <w:divsChild>
                    <w:div w:id="1319725526">
                      <w:marLeft w:val="0"/>
                      <w:marRight w:val="0"/>
                      <w:marTop w:val="0"/>
                      <w:marBottom w:val="0"/>
                      <w:divBdr>
                        <w:top w:val="none" w:sz="0" w:space="0" w:color="auto"/>
                        <w:left w:val="none" w:sz="0" w:space="0" w:color="auto"/>
                        <w:bottom w:val="none" w:sz="0" w:space="0" w:color="auto"/>
                        <w:right w:val="none" w:sz="0" w:space="0" w:color="auto"/>
                      </w:divBdr>
                      <w:divsChild>
                        <w:div w:id="1532297975">
                          <w:marLeft w:val="0"/>
                          <w:marRight w:val="0"/>
                          <w:marTop w:val="0"/>
                          <w:marBottom w:val="0"/>
                          <w:divBdr>
                            <w:top w:val="none" w:sz="0" w:space="0" w:color="auto"/>
                            <w:left w:val="none" w:sz="0" w:space="0" w:color="auto"/>
                            <w:bottom w:val="none" w:sz="0" w:space="0" w:color="auto"/>
                            <w:right w:val="none" w:sz="0" w:space="0" w:color="auto"/>
                          </w:divBdr>
                          <w:divsChild>
                            <w:div w:id="1307466821">
                              <w:marLeft w:val="0"/>
                              <w:marRight w:val="0"/>
                              <w:marTop w:val="0"/>
                              <w:marBottom w:val="0"/>
                              <w:divBdr>
                                <w:top w:val="none" w:sz="0" w:space="0" w:color="auto"/>
                                <w:left w:val="none" w:sz="0" w:space="0" w:color="auto"/>
                                <w:bottom w:val="none" w:sz="0" w:space="0" w:color="auto"/>
                                <w:right w:val="none" w:sz="0" w:space="0" w:color="auto"/>
                              </w:divBdr>
                              <w:divsChild>
                                <w:div w:id="2023167156">
                                  <w:marLeft w:val="0"/>
                                  <w:marRight w:val="0"/>
                                  <w:marTop w:val="0"/>
                                  <w:marBottom w:val="0"/>
                                  <w:divBdr>
                                    <w:top w:val="none" w:sz="0" w:space="0" w:color="auto"/>
                                    <w:left w:val="none" w:sz="0" w:space="0" w:color="auto"/>
                                    <w:bottom w:val="none" w:sz="0" w:space="0" w:color="auto"/>
                                    <w:right w:val="none" w:sz="0" w:space="0" w:color="auto"/>
                                  </w:divBdr>
                                  <w:divsChild>
                                    <w:div w:id="458914294">
                                      <w:marLeft w:val="0"/>
                                      <w:marRight w:val="0"/>
                                      <w:marTop w:val="0"/>
                                      <w:marBottom w:val="0"/>
                                      <w:divBdr>
                                        <w:top w:val="none" w:sz="0" w:space="0" w:color="auto"/>
                                        <w:left w:val="none" w:sz="0" w:space="0" w:color="auto"/>
                                        <w:bottom w:val="none" w:sz="0" w:space="0" w:color="auto"/>
                                        <w:right w:val="none" w:sz="0" w:space="0" w:color="auto"/>
                                      </w:divBdr>
                                      <w:divsChild>
                                        <w:div w:id="1151099668">
                                          <w:marLeft w:val="-150"/>
                                          <w:marRight w:val="-150"/>
                                          <w:marTop w:val="0"/>
                                          <w:marBottom w:val="0"/>
                                          <w:divBdr>
                                            <w:top w:val="none" w:sz="0" w:space="0" w:color="auto"/>
                                            <w:left w:val="none" w:sz="0" w:space="0" w:color="auto"/>
                                            <w:bottom w:val="none" w:sz="0" w:space="0" w:color="auto"/>
                                            <w:right w:val="none" w:sz="0" w:space="0" w:color="auto"/>
                                          </w:divBdr>
                                          <w:divsChild>
                                            <w:div w:id="815297225">
                                              <w:marLeft w:val="0"/>
                                              <w:marRight w:val="0"/>
                                              <w:marTop w:val="0"/>
                                              <w:marBottom w:val="0"/>
                                              <w:divBdr>
                                                <w:top w:val="none" w:sz="0" w:space="0" w:color="auto"/>
                                                <w:left w:val="none" w:sz="0" w:space="0" w:color="auto"/>
                                                <w:bottom w:val="none" w:sz="0" w:space="0" w:color="auto"/>
                                                <w:right w:val="none" w:sz="0" w:space="0" w:color="auto"/>
                                              </w:divBdr>
                                              <w:divsChild>
                                                <w:div w:id="271785143">
                                                  <w:marLeft w:val="0"/>
                                                  <w:marRight w:val="0"/>
                                                  <w:marTop w:val="0"/>
                                                  <w:marBottom w:val="0"/>
                                                  <w:divBdr>
                                                    <w:top w:val="none" w:sz="0" w:space="0" w:color="auto"/>
                                                    <w:left w:val="none" w:sz="0" w:space="0" w:color="auto"/>
                                                    <w:bottom w:val="none" w:sz="0" w:space="0" w:color="auto"/>
                                                    <w:right w:val="none" w:sz="0" w:space="0" w:color="auto"/>
                                                  </w:divBdr>
                                                  <w:divsChild>
                                                    <w:div w:id="423843076">
                                                      <w:marLeft w:val="0"/>
                                                      <w:marRight w:val="0"/>
                                                      <w:marTop w:val="0"/>
                                                      <w:marBottom w:val="0"/>
                                                      <w:divBdr>
                                                        <w:top w:val="none" w:sz="0" w:space="0" w:color="auto"/>
                                                        <w:left w:val="none" w:sz="0" w:space="0" w:color="auto"/>
                                                        <w:bottom w:val="none" w:sz="0" w:space="0" w:color="auto"/>
                                                        <w:right w:val="none" w:sz="0" w:space="0" w:color="auto"/>
                                                      </w:divBdr>
                                                      <w:divsChild>
                                                        <w:div w:id="733625175">
                                                          <w:marLeft w:val="0"/>
                                                          <w:marRight w:val="0"/>
                                                          <w:marTop w:val="0"/>
                                                          <w:marBottom w:val="0"/>
                                                          <w:divBdr>
                                                            <w:top w:val="none" w:sz="0" w:space="0" w:color="auto"/>
                                                            <w:left w:val="none" w:sz="0" w:space="0" w:color="auto"/>
                                                            <w:bottom w:val="none" w:sz="0" w:space="0" w:color="auto"/>
                                                            <w:right w:val="none" w:sz="0" w:space="0" w:color="auto"/>
                                                          </w:divBdr>
                                                          <w:divsChild>
                                                            <w:div w:id="1794713190">
                                                              <w:marLeft w:val="0"/>
                                                              <w:marRight w:val="0"/>
                                                              <w:marTop w:val="0"/>
                                                              <w:marBottom w:val="0"/>
                                                              <w:divBdr>
                                                                <w:top w:val="none" w:sz="0" w:space="0" w:color="auto"/>
                                                                <w:left w:val="none" w:sz="0" w:space="0" w:color="auto"/>
                                                                <w:bottom w:val="none" w:sz="0" w:space="0" w:color="auto"/>
                                                                <w:right w:val="none" w:sz="0" w:space="0" w:color="auto"/>
                                                              </w:divBdr>
                                                              <w:divsChild>
                                                                <w:div w:id="2076783612">
                                                                  <w:marLeft w:val="0"/>
                                                                  <w:marRight w:val="0"/>
                                                                  <w:marTop w:val="0"/>
                                                                  <w:marBottom w:val="0"/>
                                                                  <w:divBdr>
                                                                    <w:top w:val="none" w:sz="0" w:space="0" w:color="auto"/>
                                                                    <w:left w:val="none" w:sz="0" w:space="0" w:color="auto"/>
                                                                    <w:bottom w:val="none" w:sz="0" w:space="0" w:color="auto"/>
                                                                    <w:right w:val="none" w:sz="0" w:space="0" w:color="auto"/>
                                                                  </w:divBdr>
                                                                  <w:divsChild>
                                                                    <w:div w:id="1634284167">
                                                                      <w:marLeft w:val="0"/>
                                                                      <w:marRight w:val="0"/>
                                                                      <w:marTop w:val="0"/>
                                                                      <w:marBottom w:val="0"/>
                                                                      <w:divBdr>
                                                                        <w:top w:val="none" w:sz="0" w:space="0" w:color="auto"/>
                                                                        <w:left w:val="none" w:sz="0" w:space="0" w:color="auto"/>
                                                                        <w:bottom w:val="none" w:sz="0" w:space="0" w:color="auto"/>
                                                                        <w:right w:val="none" w:sz="0" w:space="0" w:color="auto"/>
                                                                      </w:divBdr>
                                                                      <w:divsChild>
                                                                        <w:div w:id="1176463510">
                                                                          <w:marLeft w:val="-225"/>
                                                                          <w:marRight w:val="-225"/>
                                                                          <w:marTop w:val="0"/>
                                                                          <w:marBottom w:val="0"/>
                                                                          <w:divBdr>
                                                                            <w:top w:val="none" w:sz="0" w:space="0" w:color="auto"/>
                                                                            <w:left w:val="none" w:sz="0" w:space="0" w:color="auto"/>
                                                                            <w:bottom w:val="none" w:sz="0" w:space="0" w:color="auto"/>
                                                                            <w:right w:val="none" w:sz="0" w:space="0" w:color="auto"/>
                                                                          </w:divBdr>
                                                                          <w:divsChild>
                                                                            <w:div w:id="14882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437902">
      <w:bodyDiv w:val="1"/>
      <w:marLeft w:val="0"/>
      <w:marRight w:val="0"/>
      <w:marTop w:val="0"/>
      <w:marBottom w:val="0"/>
      <w:divBdr>
        <w:top w:val="none" w:sz="0" w:space="0" w:color="auto"/>
        <w:left w:val="none" w:sz="0" w:space="0" w:color="auto"/>
        <w:bottom w:val="none" w:sz="0" w:space="0" w:color="auto"/>
        <w:right w:val="none" w:sz="0" w:space="0" w:color="auto"/>
      </w:divBdr>
    </w:div>
    <w:div w:id="1111819248">
      <w:bodyDiv w:val="1"/>
      <w:marLeft w:val="0"/>
      <w:marRight w:val="0"/>
      <w:marTop w:val="0"/>
      <w:marBottom w:val="0"/>
      <w:divBdr>
        <w:top w:val="none" w:sz="0" w:space="0" w:color="auto"/>
        <w:left w:val="none" w:sz="0" w:space="0" w:color="auto"/>
        <w:bottom w:val="none" w:sz="0" w:space="0" w:color="auto"/>
        <w:right w:val="none" w:sz="0" w:space="0" w:color="auto"/>
      </w:divBdr>
    </w:div>
    <w:div w:id="1111821143">
      <w:bodyDiv w:val="1"/>
      <w:marLeft w:val="0"/>
      <w:marRight w:val="0"/>
      <w:marTop w:val="0"/>
      <w:marBottom w:val="0"/>
      <w:divBdr>
        <w:top w:val="none" w:sz="0" w:space="0" w:color="auto"/>
        <w:left w:val="none" w:sz="0" w:space="0" w:color="auto"/>
        <w:bottom w:val="none" w:sz="0" w:space="0" w:color="auto"/>
        <w:right w:val="none" w:sz="0" w:space="0" w:color="auto"/>
      </w:divBdr>
      <w:divsChild>
        <w:div w:id="553152758">
          <w:marLeft w:val="0"/>
          <w:marRight w:val="0"/>
          <w:marTop w:val="0"/>
          <w:marBottom w:val="0"/>
          <w:divBdr>
            <w:top w:val="none" w:sz="0" w:space="0" w:color="auto"/>
            <w:left w:val="none" w:sz="0" w:space="0" w:color="auto"/>
            <w:bottom w:val="none" w:sz="0" w:space="0" w:color="auto"/>
            <w:right w:val="none" w:sz="0" w:space="0" w:color="auto"/>
          </w:divBdr>
          <w:divsChild>
            <w:div w:id="665863661">
              <w:marLeft w:val="0"/>
              <w:marRight w:val="0"/>
              <w:marTop w:val="0"/>
              <w:marBottom w:val="0"/>
              <w:divBdr>
                <w:top w:val="none" w:sz="0" w:space="0" w:color="auto"/>
                <w:left w:val="none" w:sz="0" w:space="0" w:color="auto"/>
                <w:bottom w:val="none" w:sz="0" w:space="0" w:color="auto"/>
                <w:right w:val="none" w:sz="0" w:space="0" w:color="auto"/>
              </w:divBdr>
              <w:divsChild>
                <w:div w:id="115834656">
                  <w:marLeft w:val="0"/>
                  <w:marRight w:val="0"/>
                  <w:marTop w:val="0"/>
                  <w:marBottom w:val="0"/>
                  <w:divBdr>
                    <w:top w:val="none" w:sz="0" w:space="0" w:color="auto"/>
                    <w:left w:val="none" w:sz="0" w:space="0" w:color="auto"/>
                    <w:bottom w:val="none" w:sz="0" w:space="0" w:color="auto"/>
                    <w:right w:val="none" w:sz="0" w:space="0" w:color="auto"/>
                  </w:divBdr>
                  <w:divsChild>
                    <w:div w:id="1807042632">
                      <w:marLeft w:val="0"/>
                      <w:marRight w:val="0"/>
                      <w:marTop w:val="0"/>
                      <w:marBottom w:val="0"/>
                      <w:divBdr>
                        <w:top w:val="none" w:sz="0" w:space="0" w:color="auto"/>
                        <w:left w:val="none" w:sz="0" w:space="0" w:color="auto"/>
                        <w:bottom w:val="none" w:sz="0" w:space="0" w:color="auto"/>
                        <w:right w:val="none" w:sz="0" w:space="0" w:color="auto"/>
                      </w:divBdr>
                      <w:divsChild>
                        <w:div w:id="1421291536">
                          <w:marLeft w:val="0"/>
                          <w:marRight w:val="0"/>
                          <w:marTop w:val="0"/>
                          <w:marBottom w:val="0"/>
                          <w:divBdr>
                            <w:top w:val="none" w:sz="0" w:space="0" w:color="auto"/>
                            <w:left w:val="none" w:sz="0" w:space="0" w:color="auto"/>
                            <w:bottom w:val="none" w:sz="0" w:space="0" w:color="auto"/>
                            <w:right w:val="none" w:sz="0" w:space="0" w:color="auto"/>
                          </w:divBdr>
                          <w:divsChild>
                            <w:div w:id="226037483">
                              <w:marLeft w:val="0"/>
                              <w:marRight w:val="0"/>
                              <w:marTop w:val="0"/>
                              <w:marBottom w:val="0"/>
                              <w:divBdr>
                                <w:top w:val="none" w:sz="0" w:space="0" w:color="auto"/>
                                <w:left w:val="none" w:sz="0" w:space="0" w:color="auto"/>
                                <w:bottom w:val="none" w:sz="0" w:space="0" w:color="auto"/>
                                <w:right w:val="none" w:sz="0" w:space="0" w:color="auto"/>
                              </w:divBdr>
                              <w:divsChild>
                                <w:div w:id="1448429166">
                                  <w:marLeft w:val="0"/>
                                  <w:marRight w:val="0"/>
                                  <w:marTop w:val="0"/>
                                  <w:marBottom w:val="0"/>
                                  <w:divBdr>
                                    <w:top w:val="none" w:sz="0" w:space="0" w:color="auto"/>
                                    <w:left w:val="none" w:sz="0" w:space="0" w:color="auto"/>
                                    <w:bottom w:val="none" w:sz="0" w:space="0" w:color="auto"/>
                                    <w:right w:val="none" w:sz="0" w:space="0" w:color="auto"/>
                                  </w:divBdr>
                                  <w:divsChild>
                                    <w:div w:id="1898860392">
                                      <w:marLeft w:val="0"/>
                                      <w:marRight w:val="0"/>
                                      <w:marTop w:val="0"/>
                                      <w:marBottom w:val="0"/>
                                      <w:divBdr>
                                        <w:top w:val="none" w:sz="0" w:space="0" w:color="auto"/>
                                        <w:left w:val="none" w:sz="0" w:space="0" w:color="auto"/>
                                        <w:bottom w:val="none" w:sz="0" w:space="0" w:color="auto"/>
                                        <w:right w:val="none" w:sz="0" w:space="0" w:color="auto"/>
                                      </w:divBdr>
                                      <w:divsChild>
                                        <w:div w:id="892471783">
                                          <w:marLeft w:val="-150"/>
                                          <w:marRight w:val="-150"/>
                                          <w:marTop w:val="0"/>
                                          <w:marBottom w:val="0"/>
                                          <w:divBdr>
                                            <w:top w:val="none" w:sz="0" w:space="0" w:color="auto"/>
                                            <w:left w:val="none" w:sz="0" w:space="0" w:color="auto"/>
                                            <w:bottom w:val="none" w:sz="0" w:space="0" w:color="auto"/>
                                            <w:right w:val="none" w:sz="0" w:space="0" w:color="auto"/>
                                          </w:divBdr>
                                          <w:divsChild>
                                            <w:div w:id="708648143">
                                              <w:marLeft w:val="0"/>
                                              <w:marRight w:val="0"/>
                                              <w:marTop w:val="0"/>
                                              <w:marBottom w:val="0"/>
                                              <w:divBdr>
                                                <w:top w:val="none" w:sz="0" w:space="0" w:color="auto"/>
                                                <w:left w:val="none" w:sz="0" w:space="0" w:color="auto"/>
                                                <w:bottom w:val="none" w:sz="0" w:space="0" w:color="auto"/>
                                                <w:right w:val="none" w:sz="0" w:space="0" w:color="auto"/>
                                              </w:divBdr>
                                              <w:divsChild>
                                                <w:div w:id="708140683">
                                                  <w:marLeft w:val="0"/>
                                                  <w:marRight w:val="0"/>
                                                  <w:marTop w:val="0"/>
                                                  <w:marBottom w:val="0"/>
                                                  <w:divBdr>
                                                    <w:top w:val="none" w:sz="0" w:space="0" w:color="auto"/>
                                                    <w:left w:val="none" w:sz="0" w:space="0" w:color="auto"/>
                                                    <w:bottom w:val="none" w:sz="0" w:space="0" w:color="auto"/>
                                                    <w:right w:val="none" w:sz="0" w:space="0" w:color="auto"/>
                                                  </w:divBdr>
                                                  <w:divsChild>
                                                    <w:div w:id="32467279">
                                                      <w:marLeft w:val="0"/>
                                                      <w:marRight w:val="0"/>
                                                      <w:marTop w:val="0"/>
                                                      <w:marBottom w:val="0"/>
                                                      <w:divBdr>
                                                        <w:top w:val="none" w:sz="0" w:space="0" w:color="auto"/>
                                                        <w:left w:val="none" w:sz="0" w:space="0" w:color="auto"/>
                                                        <w:bottom w:val="none" w:sz="0" w:space="0" w:color="auto"/>
                                                        <w:right w:val="none" w:sz="0" w:space="0" w:color="auto"/>
                                                      </w:divBdr>
                                                      <w:divsChild>
                                                        <w:div w:id="1136144457">
                                                          <w:marLeft w:val="0"/>
                                                          <w:marRight w:val="0"/>
                                                          <w:marTop w:val="0"/>
                                                          <w:marBottom w:val="0"/>
                                                          <w:divBdr>
                                                            <w:top w:val="none" w:sz="0" w:space="0" w:color="auto"/>
                                                            <w:left w:val="none" w:sz="0" w:space="0" w:color="auto"/>
                                                            <w:bottom w:val="none" w:sz="0" w:space="0" w:color="auto"/>
                                                            <w:right w:val="none" w:sz="0" w:space="0" w:color="auto"/>
                                                          </w:divBdr>
                                                          <w:divsChild>
                                                            <w:div w:id="547953117">
                                                              <w:marLeft w:val="0"/>
                                                              <w:marRight w:val="0"/>
                                                              <w:marTop w:val="0"/>
                                                              <w:marBottom w:val="0"/>
                                                              <w:divBdr>
                                                                <w:top w:val="none" w:sz="0" w:space="0" w:color="auto"/>
                                                                <w:left w:val="none" w:sz="0" w:space="0" w:color="auto"/>
                                                                <w:bottom w:val="none" w:sz="0" w:space="0" w:color="auto"/>
                                                                <w:right w:val="none" w:sz="0" w:space="0" w:color="auto"/>
                                                              </w:divBdr>
                                                              <w:divsChild>
                                                                <w:div w:id="641930669">
                                                                  <w:marLeft w:val="0"/>
                                                                  <w:marRight w:val="0"/>
                                                                  <w:marTop w:val="0"/>
                                                                  <w:marBottom w:val="0"/>
                                                                  <w:divBdr>
                                                                    <w:top w:val="none" w:sz="0" w:space="0" w:color="auto"/>
                                                                    <w:left w:val="none" w:sz="0" w:space="0" w:color="auto"/>
                                                                    <w:bottom w:val="none" w:sz="0" w:space="0" w:color="auto"/>
                                                                    <w:right w:val="none" w:sz="0" w:space="0" w:color="auto"/>
                                                                  </w:divBdr>
                                                                  <w:divsChild>
                                                                    <w:div w:id="2073775187">
                                                                      <w:marLeft w:val="0"/>
                                                                      <w:marRight w:val="0"/>
                                                                      <w:marTop w:val="0"/>
                                                                      <w:marBottom w:val="0"/>
                                                                      <w:divBdr>
                                                                        <w:top w:val="none" w:sz="0" w:space="0" w:color="auto"/>
                                                                        <w:left w:val="none" w:sz="0" w:space="0" w:color="auto"/>
                                                                        <w:bottom w:val="none" w:sz="0" w:space="0" w:color="auto"/>
                                                                        <w:right w:val="none" w:sz="0" w:space="0" w:color="auto"/>
                                                                      </w:divBdr>
                                                                      <w:divsChild>
                                                                        <w:div w:id="384835753">
                                                                          <w:marLeft w:val="-225"/>
                                                                          <w:marRight w:val="-225"/>
                                                                          <w:marTop w:val="0"/>
                                                                          <w:marBottom w:val="0"/>
                                                                          <w:divBdr>
                                                                            <w:top w:val="none" w:sz="0" w:space="0" w:color="auto"/>
                                                                            <w:left w:val="none" w:sz="0" w:space="0" w:color="auto"/>
                                                                            <w:bottom w:val="none" w:sz="0" w:space="0" w:color="auto"/>
                                                                            <w:right w:val="none" w:sz="0" w:space="0" w:color="auto"/>
                                                                          </w:divBdr>
                                                                          <w:divsChild>
                                                                            <w:div w:id="17177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326062">
      <w:bodyDiv w:val="1"/>
      <w:marLeft w:val="0"/>
      <w:marRight w:val="0"/>
      <w:marTop w:val="0"/>
      <w:marBottom w:val="0"/>
      <w:divBdr>
        <w:top w:val="none" w:sz="0" w:space="0" w:color="auto"/>
        <w:left w:val="none" w:sz="0" w:space="0" w:color="auto"/>
        <w:bottom w:val="none" w:sz="0" w:space="0" w:color="auto"/>
        <w:right w:val="none" w:sz="0" w:space="0" w:color="auto"/>
      </w:divBdr>
    </w:div>
    <w:div w:id="1115445750">
      <w:bodyDiv w:val="1"/>
      <w:marLeft w:val="0"/>
      <w:marRight w:val="0"/>
      <w:marTop w:val="0"/>
      <w:marBottom w:val="0"/>
      <w:divBdr>
        <w:top w:val="none" w:sz="0" w:space="0" w:color="auto"/>
        <w:left w:val="none" w:sz="0" w:space="0" w:color="auto"/>
        <w:bottom w:val="none" w:sz="0" w:space="0" w:color="auto"/>
        <w:right w:val="none" w:sz="0" w:space="0" w:color="auto"/>
      </w:divBdr>
    </w:div>
    <w:div w:id="1115633111">
      <w:bodyDiv w:val="1"/>
      <w:marLeft w:val="0"/>
      <w:marRight w:val="0"/>
      <w:marTop w:val="0"/>
      <w:marBottom w:val="0"/>
      <w:divBdr>
        <w:top w:val="none" w:sz="0" w:space="0" w:color="auto"/>
        <w:left w:val="none" w:sz="0" w:space="0" w:color="auto"/>
        <w:bottom w:val="none" w:sz="0" w:space="0" w:color="auto"/>
        <w:right w:val="none" w:sz="0" w:space="0" w:color="auto"/>
      </w:divBdr>
    </w:div>
    <w:div w:id="1116022201">
      <w:bodyDiv w:val="1"/>
      <w:marLeft w:val="0"/>
      <w:marRight w:val="0"/>
      <w:marTop w:val="0"/>
      <w:marBottom w:val="0"/>
      <w:divBdr>
        <w:top w:val="none" w:sz="0" w:space="0" w:color="auto"/>
        <w:left w:val="none" w:sz="0" w:space="0" w:color="auto"/>
        <w:bottom w:val="none" w:sz="0" w:space="0" w:color="auto"/>
        <w:right w:val="none" w:sz="0" w:space="0" w:color="auto"/>
      </w:divBdr>
      <w:divsChild>
        <w:div w:id="1090737563">
          <w:marLeft w:val="0"/>
          <w:marRight w:val="0"/>
          <w:marTop w:val="0"/>
          <w:marBottom w:val="0"/>
          <w:divBdr>
            <w:top w:val="none" w:sz="0" w:space="0" w:color="auto"/>
            <w:left w:val="none" w:sz="0" w:space="0" w:color="auto"/>
            <w:bottom w:val="none" w:sz="0" w:space="0" w:color="auto"/>
            <w:right w:val="none" w:sz="0" w:space="0" w:color="auto"/>
          </w:divBdr>
          <w:divsChild>
            <w:div w:id="245111641">
              <w:marLeft w:val="0"/>
              <w:marRight w:val="0"/>
              <w:marTop w:val="0"/>
              <w:marBottom w:val="0"/>
              <w:divBdr>
                <w:top w:val="none" w:sz="0" w:space="0" w:color="auto"/>
                <w:left w:val="none" w:sz="0" w:space="0" w:color="auto"/>
                <w:bottom w:val="none" w:sz="0" w:space="0" w:color="auto"/>
                <w:right w:val="none" w:sz="0" w:space="0" w:color="auto"/>
              </w:divBdr>
              <w:divsChild>
                <w:div w:id="54549384">
                  <w:marLeft w:val="0"/>
                  <w:marRight w:val="0"/>
                  <w:marTop w:val="0"/>
                  <w:marBottom w:val="0"/>
                  <w:divBdr>
                    <w:top w:val="none" w:sz="0" w:space="0" w:color="auto"/>
                    <w:left w:val="none" w:sz="0" w:space="0" w:color="auto"/>
                    <w:bottom w:val="none" w:sz="0" w:space="0" w:color="auto"/>
                    <w:right w:val="none" w:sz="0" w:space="0" w:color="auto"/>
                  </w:divBdr>
                  <w:divsChild>
                    <w:div w:id="36206764">
                      <w:marLeft w:val="0"/>
                      <w:marRight w:val="0"/>
                      <w:marTop w:val="0"/>
                      <w:marBottom w:val="0"/>
                      <w:divBdr>
                        <w:top w:val="none" w:sz="0" w:space="0" w:color="auto"/>
                        <w:left w:val="none" w:sz="0" w:space="0" w:color="auto"/>
                        <w:bottom w:val="none" w:sz="0" w:space="0" w:color="auto"/>
                        <w:right w:val="none" w:sz="0" w:space="0" w:color="auto"/>
                      </w:divBdr>
                      <w:divsChild>
                        <w:div w:id="650796115">
                          <w:marLeft w:val="0"/>
                          <w:marRight w:val="0"/>
                          <w:marTop w:val="0"/>
                          <w:marBottom w:val="0"/>
                          <w:divBdr>
                            <w:top w:val="none" w:sz="0" w:space="0" w:color="auto"/>
                            <w:left w:val="none" w:sz="0" w:space="0" w:color="auto"/>
                            <w:bottom w:val="none" w:sz="0" w:space="0" w:color="auto"/>
                            <w:right w:val="none" w:sz="0" w:space="0" w:color="auto"/>
                          </w:divBdr>
                          <w:divsChild>
                            <w:div w:id="463471207">
                              <w:marLeft w:val="3"/>
                              <w:marRight w:val="0"/>
                              <w:marTop w:val="0"/>
                              <w:marBottom w:val="0"/>
                              <w:divBdr>
                                <w:top w:val="none" w:sz="0" w:space="0" w:color="auto"/>
                                <w:left w:val="none" w:sz="0" w:space="0" w:color="auto"/>
                                <w:bottom w:val="none" w:sz="0" w:space="0" w:color="auto"/>
                                <w:right w:val="none" w:sz="0" w:space="0" w:color="auto"/>
                              </w:divBdr>
                              <w:divsChild>
                                <w:div w:id="1868789649">
                                  <w:marLeft w:val="0"/>
                                  <w:marRight w:val="0"/>
                                  <w:marTop w:val="0"/>
                                  <w:marBottom w:val="0"/>
                                  <w:divBdr>
                                    <w:top w:val="none" w:sz="0" w:space="0" w:color="auto"/>
                                    <w:left w:val="none" w:sz="0" w:space="0" w:color="auto"/>
                                    <w:bottom w:val="none" w:sz="0" w:space="0" w:color="auto"/>
                                    <w:right w:val="none" w:sz="0" w:space="0" w:color="auto"/>
                                  </w:divBdr>
                                  <w:divsChild>
                                    <w:div w:id="451175050">
                                      <w:marLeft w:val="0"/>
                                      <w:marRight w:val="0"/>
                                      <w:marTop w:val="0"/>
                                      <w:marBottom w:val="0"/>
                                      <w:divBdr>
                                        <w:top w:val="none" w:sz="0" w:space="0" w:color="auto"/>
                                        <w:left w:val="none" w:sz="0" w:space="0" w:color="auto"/>
                                        <w:bottom w:val="none" w:sz="0" w:space="0" w:color="auto"/>
                                        <w:right w:val="none" w:sz="0" w:space="0" w:color="auto"/>
                                      </w:divBdr>
                                      <w:divsChild>
                                        <w:div w:id="661350108">
                                          <w:marLeft w:val="0"/>
                                          <w:marRight w:val="0"/>
                                          <w:marTop w:val="0"/>
                                          <w:marBottom w:val="0"/>
                                          <w:divBdr>
                                            <w:top w:val="none" w:sz="0" w:space="0" w:color="auto"/>
                                            <w:left w:val="none" w:sz="0" w:space="0" w:color="auto"/>
                                            <w:bottom w:val="none" w:sz="0" w:space="0" w:color="auto"/>
                                            <w:right w:val="none" w:sz="0" w:space="0" w:color="auto"/>
                                          </w:divBdr>
                                          <w:divsChild>
                                            <w:div w:id="984549878">
                                              <w:marLeft w:val="0"/>
                                              <w:marRight w:val="0"/>
                                              <w:marTop w:val="0"/>
                                              <w:marBottom w:val="0"/>
                                              <w:divBdr>
                                                <w:top w:val="none" w:sz="0" w:space="0" w:color="auto"/>
                                                <w:left w:val="none" w:sz="0" w:space="0" w:color="auto"/>
                                                <w:bottom w:val="none" w:sz="0" w:space="0" w:color="auto"/>
                                                <w:right w:val="none" w:sz="0" w:space="0" w:color="auto"/>
                                              </w:divBdr>
                                              <w:divsChild>
                                                <w:div w:id="351496141">
                                                  <w:marLeft w:val="0"/>
                                                  <w:marRight w:val="0"/>
                                                  <w:marTop w:val="0"/>
                                                  <w:marBottom w:val="0"/>
                                                  <w:divBdr>
                                                    <w:top w:val="none" w:sz="0" w:space="0" w:color="auto"/>
                                                    <w:left w:val="none" w:sz="0" w:space="0" w:color="auto"/>
                                                    <w:bottom w:val="none" w:sz="0" w:space="0" w:color="auto"/>
                                                    <w:right w:val="none" w:sz="0" w:space="0" w:color="auto"/>
                                                  </w:divBdr>
                                                  <w:divsChild>
                                                    <w:div w:id="694966389">
                                                      <w:marLeft w:val="0"/>
                                                      <w:marRight w:val="0"/>
                                                      <w:marTop w:val="0"/>
                                                      <w:marBottom w:val="0"/>
                                                      <w:divBdr>
                                                        <w:top w:val="none" w:sz="0" w:space="0" w:color="auto"/>
                                                        <w:left w:val="none" w:sz="0" w:space="0" w:color="auto"/>
                                                        <w:bottom w:val="none" w:sz="0" w:space="0" w:color="auto"/>
                                                        <w:right w:val="none" w:sz="0" w:space="0" w:color="auto"/>
                                                      </w:divBdr>
                                                      <w:divsChild>
                                                        <w:div w:id="923491225">
                                                          <w:marLeft w:val="0"/>
                                                          <w:marRight w:val="0"/>
                                                          <w:marTop w:val="0"/>
                                                          <w:marBottom w:val="0"/>
                                                          <w:divBdr>
                                                            <w:top w:val="none" w:sz="0" w:space="0" w:color="auto"/>
                                                            <w:left w:val="none" w:sz="0" w:space="0" w:color="auto"/>
                                                            <w:bottom w:val="none" w:sz="0" w:space="0" w:color="auto"/>
                                                            <w:right w:val="none" w:sz="0" w:space="0" w:color="auto"/>
                                                          </w:divBdr>
                                                          <w:divsChild>
                                                            <w:div w:id="1678117930">
                                                              <w:marLeft w:val="0"/>
                                                              <w:marRight w:val="0"/>
                                                              <w:marTop w:val="0"/>
                                                              <w:marBottom w:val="0"/>
                                                              <w:divBdr>
                                                                <w:top w:val="none" w:sz="0" w:space="0" w:color="auto"/>
                                                                <w:left w:val="none" w:sz="0" w:space="0" w:color="auto"/>
                                                                <w:bottom w:val="none" w:sz="0" w:space="0" w:color="auto"/>
                                                                <w:right w:val="none" w:sz="0" w:space="0" w:color="auto"/>
                                                              </w:divBdr>
                                                              <w:divsChild>
                                                                <w:div w:id="957563931">
                                                                  <w:marLeft w:val="0"/>
                                                                  <w:marRight w:val="0"/>
                                                                  <w:marTop w:val="0"/>
                                                                  <w:marBottom w:val="0"/>
                                                                  <w:divBdr>
                                                                    <w:top w:val="none" w:sz="0" w:space="0" w:color="auto"/>
                                                                    <w:left w:val="none" w:sz="0" w:space="0" w:color="auto"/>
                                                                    <w:bottom w:val="none" w:sz="0" w:space="0" w:color="auto"/>
                                                                    <w:right w:val="none" w:sz="0" w:space="0" w:color="auto"/>
                                                                  </w:divBdr>
                                                                  <w:divsChild>
                                                                    <w:div w:id="1081296102">
                                                                      <w:marLeft w:val="0"/>
                                                                      <w:marRight w:val="0"/>
                                                                      <w:marTop w:val="0"/>
                                                                      <w:marBottom w:val="0"/>
                                                                      <w:divBdr>
                                                                        <w:top w:val="none" w:sz="0" w:space="0" w:color="auto"/>
                                                                        <w:left w:val="none" w:sz="0" w:space="0" w:color="auto"/>
                                                                        <w:bottom w:val="none" w:sz="0" w:space="0" w:color="auto"/>
                                                                        <w:right w:val="none" w:sz="0" w:space="0" w:color="auto"/>
                                                                      </w:divBdr>
                                                                      <w:divsChild>
                                                                        <w:div w:id="2058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287051">
      <w:bodyDiv w:val="1"/>
      <w:marLeft w:val="0"/>
      <w:marRight w:val="0"/>
      <w:marTop w:val="0"/>
      <w:marBottom w:val="0"/>
      <w:divBdr>
        <w:top w:val="none" w:sz="0" w:space="0" w:color="auto"/>
        <w:left w:val="none" w:sz="0" w:space="0" w:color="auto"/>
        <w:bottom w:val="none" w:sz="0" w:space="0" w:color="auto"/>
        <w:right w:val="none" w:sz="0" w:space="0" w:color="auto"/>
      </w:divBdr>
      <w:divsChild>
        <w:div w:id="1798835916">
          <w:marLeft w:val="0"/>
          <w:marRight w:val="0"/>
          <w:marTop w:val="0"/>
          <w:marBottom w:val="0"/>
          <w:divBdr>
            <w:top w:val="none" w:sz="0" w:space="0" w:color="auto"/>
            <w:left w:val="none" w:sz="0" w:space="0" w:color="auto"/>
            <w:bottom w:val="none" w:sz="0" w:space="0" w:color="auto"/>
            <w:right w:val="none" w:sz="0" w:space="0" w:color="auto"/>
          </w:divBdr>
          <w:divsChild>
            <w:div w:id="923227435">
              <w:marLeft w:val="0"/>
              <w:marRight w:val="0"/>
              <w:marTop w:val="0"/>
              <w:marBottom w:val="0"/>
              <w:divBdr>
                <w:top w:val="none" w:sz="0" w:space="0" w:color="auto"/>
                <w:left w:val="none" w:sz="0" w:space="0" w:color="auto"/>
                <w:bottom w:val="none" w:sz="0" w:space="0" w:color="auto"/>
                <w:right w:val="none" w:sz="0" w:space="0" w:color="auto"/>
              </w:divBdr>
              <w:divsChild>
                <w:div w:id="548960960">
                  <w:marLeft w:val="0"/>
                  <w:marRight w:val="0"/>
                  <w:marTop w:val="0"/>
                  <w:marBottom w:val="0"/>
                  <w:divBdr>
                    <w:top w:val="none" w:sz="0" w:space="0" w:color="auto"/>
                    <w:left w:val="none" w:sz="0" w:space="0" w:color="auto"/>
                    <w:bottom w:val="none" w:sz="0" w:space="0" w:color="auto"/>
                    <w:right w:val="none" w:sz="0" w:space="0" w:color="auto"/>
                  </w:divBdr>
                  <w:divsChild>
                    <w:div w:id="320040745">
                      <w:marLeft w:val="0"/>
                      <w:marRight w:val="0"/>
                      <w:marTop w:val="0"/>
                      <w:marBottom w:val="107"/>
                      <w:divBdr>
                        <w:top w:val="single" w:sz="4" w:space="0" w:color="DFDFDF"/>
                        <w:left w:val="single" w:sz="4" w:space="0" w:color="DFDFDF"/>
                        <w:bottom w:val="single" w:sz="4" w:space="5" w:color="DFDFDF"/>
                        <w:right w:val="single" w:sz="4" w:space="0" w:color="DFDFDF"/>
                      </w:divBdr>
                      <w:divsChild>
                        <w:div w:id="1474831026">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17404424">
      <w:bodyDiv w:val="1"/>
      <w:marLeft w:val="0"/>
      <w:marRight w:val="0"/>
      <w:marTop w:val="0"/>
      <w:marBottom w:val="0"/>
      <w:divBdr>
        <w:top w:val="none" w:sz="0" w:space="0" w:color="auto"/>
        <w:left w:val="none" w:sz="0" w:space="0" w:color="auto"/>
        <w:bottom w:val="none" w:sz="0" w:space="0" w:color="auto"/>
        <w:right w:val="none" w:sz="0" w:space="0" w:color="auto"/>
      </w:divBdr>
    </w:div>
    <w:div w:id="1117409696">
      <w:bodyDiv w:val="1"/>
      <w:marLeft w:val="0"/>
      <w:marRight w:val="0"/>
      <w:marTop w:val="0"/>
      <w:marBottom w:val="0"/>
      <w:divBdr>
        <w:top w:val="none" w:sz="0" w:space="0" w:color="auto"/>
        <w:left w:val="none" w:sz="0" w:space="0" w:color="auto"/>
        <w:bottom w:val="none" w:sz="0" w:space="0" w:color="auto"/>
        <w:right w:val="none" w:sz="0" w:space="0" w:color="auto"/>
      </w:divBdr>
    </w:div>
    <w:div w:id="1118373410">
      <w:bodyDiv w:val="1"/>
      <w:marLeft w:val="0"/>
      <w:marRight w:val="0"/>
      <w:marTop w:val="0"/>
      <w:marBottom w:val="0"/>
      <w:divBdr>
        <w:top w:val="none" w:sz="0" w:space="0" w:color="auto"/>
        <w:left w:val="none" w:sz="0" w:space="0" w:color="auto"/>
        <w:bottom w:val="none" w:sz="0" w:space="0" w:color="auto"/>
        <w:right w:val="none" w:sz="0" w:space="0" w:color="auto"/>
      </w:divBdr>
    </w:div>
    <w:div w:id="1119301909">
      <w:bodyDiv w:val="1"/>
      <w:marLeft w:val="0"/>
      <w:marRight w:val="0"/>
      <w:marTop w:val="0"/>
      <w:marBottom w:val="0"/>
      <w:divBdr>
        <w:top w:val="none" w:sz="0" w:space="0" w:color="auto"/>
        <w:left w:val="none" w:sz="0" w:space="0" w:color="auto"/>
        <w:bottom w:val="none" w:sz="0" w:space="0" w:color="auto"/>
        <w:right w:val="none" w:sz="0" w:space="0" w:color="auto"/>
      </w:divBdr>
    </w:div>
    <w:div w:id="1119445665">
      <w:bodyDiv w:val="1"/>
      <w:marLeft w:val="0"/>
      <w:marRight w:val="0"/>
      <w:marTop w:val="0"/>
      <w:marBottom w:val="0"/>
      <w:divBdr>
        <w:top w:val="none" w:sz="0" w:space="0" w:color="auto"/>
        <w:left w:val="none" w:sz="0" w:space="0" w:color="auto"/>
        <w:bottom w:val="none" w:sz="0" w:space="0" w:color="auto"/>
        <w:right w:val="none" w:sz="0" w:space="0" w:color="auto"/>
      </w:divBdr>
    </w:div>
    <w:div w:id="1119645757">
      <w:bodyDiv w:val="1"/>
      <w:marLeft w:val="0"/>
      <w:marRight w:val="0"/>
      <w:marTop w:val="0"/>
      <w:marBottom w:val="0"/>
      <w:divBdr>
        <w:top w:val="none" w:sz="0" w:space="0" w:color="auto"/>
        <w:left w:val="none" w:sz="0" w:space="0" w:color="auto"/>
        <w:bottom w:val="none" w:sz="0" w:space="0" w:color="auto"/>
        <w:right w:val="none" w:sz="0" w:space="0" w:color="auto"/>
      </w:divBdr>
    </w:div>
    <w:div w:id="1122116767">
      <w:bodyDiv w:val="1"/>
      <w:marLeft w:val="0"/>
      <w:marRight w:val="0"/>
      <w:marTop w:val="0"/>
      <w:marBottom w:val="0"/>
      <w:divBdr>
        <w:top w:val="none" w:sz="0" w:space="0" w:color="auto"/>
        <w:left w:val="none" w:sz="0" w:space="0" w:color="auto"/>
        <w:bottom w:val="none" w:sz="0" w:space="0" w:color="auto"/>
        <w:right w:val="none" w:sz="0" w:space="0" w:color="auto"/>
      </w:divBdr>
    </w:div>
    <w:div w:id="1122459287">
      <w:bodyDiv w:val="1"/>
      <w:marLeft w:val="0"/>
      <w:marRight w:val="0"/>
      <w:marTop w:val="0"/>
      <w:marBottom w:val="0"/>
      <w:divBdr>
        <w:top w:val="none" w:sz="0" w:space="0" w:color="auto"/>
        <w:left w:val="none" w:sz="0" w:space="0" w:color="auto"/>
        <w:bottom w:val="none" w:sz="0" w:space="0" w:color="auto"/>
        <w:right w:val="none" w:sz="0" w:space="0" w:color="auto"/>
      </w:divBdr>
    </w:div>
    <w:div w:id="1123235767">
      <w:bodyDiv w:val="1"/>
      <w:marLeft w:val="0"/>
      <w:marRight w:val="0"/>
      <w:marTop w:val="0"/>
      <w:marBottom w:val="0"/>
      <w:divBdr>
        <w:top w:val="none" w:sz="0" w:space="0" w:color="auto"/>
        <w:left w:val="none" w:sz="0" w:space="0" w:color="auto"/>
        <w:bottom w:val="none" w:sz="0" w:space="0" w:color="auto"/>
        <w:right w:val="none" w:sz="0" w:space="0" w:color="auto"/>
      </w:divBdr>
      <w:divsChild>
        <w:div w:id="884484778">
          <w:marLeft w:val="0"/>
          <w:marRight w:val="0"/>
          <w:marTop w:val="0"/>
          <w:marBottom w:val="0"/>
          <w:divBdr>
            <w:top w:val="none" w:sz="0" w:space="0" w:color="auto"/>
            <w:left w:val="none" w:sz="0" w:space="0" w:color="auto"/>
            <w:bottom w:val="none" w:sz="0" w:space="0" w:color="auto"/>
            <w:right w:val="none" w:sz="0" w:space="0" w:color="auto"/>
          </w:divBdr>
          <w:divsChild>
            <w:div w:id="982152025">
              <w:marLeft w:val="0"/>
              <w:marRight w:val="0"/>
              <w:marTop w:val="315"/>
              <w:marBottom w:val="0"/>
              <w:divBdr>
                <w:top w:val="none" w:sz="0" w:space="0" w:color="auto"/>
                <w:left w:val="none" w:sz="0" w:space="0" w:color="auto"/>
                <w:bottom w:val="none" w:sz="0" w:space="0" w:color="auto"/>
                <w:right w:val="none" w:sz="0" w:space="0" w:color="auto"/>
              </w:divBdr>
              <w:divsChild>
                <w:div w:id="554241130">
                  <w:marLeft w:val="0"/>
                  <w:marRight w:val="0"/>
                  <w:marTop w:val="0"/>
                  <w:marBottom w:val="0"/>
                  <w:divBdr>
                    <w:top w:val="none" w:sz="0" w:space="0" w:color="auto"/>
                    <w:left w:val="none" w:sz="0" w:space="0" w:color="auto"/>
                    <w:bottom w:val="none" w:sz="0" w:space="0" w:color="auto"/>
                    <w:right w:val="none" w:sz="0" w:space="0" w:color="auto"/>
                  </w:divBdr>
                  <w:divsChild>
                    <w:div w:id="49961834">
                      <w:marLeft w:val="3180"/>
                      <w:marRight w:val="0"/>
                      <w:marTop w:val="0"/>
                      <w:marBottom w:val="0"/>
                      <w:divBdr>
                        <w:top w:val="none" w:sz="0" w:space="0" w:color="auto"/>
                        <w:left w:val="none" w:sz="0" w:space="0" w:color="auto"/>
                        <w:bottom w:val="none" w:sz="0" w:space="0" w:color="auto"/>
                        <w:right w:val="none" w:sz="0" w:space="0" w:color="auto"/>
                      </w:divBdr>
                      <w:divsChild>
                        <w:div w:id="285046335">
                          <w:marLeft w:val="0"/>
                          <w:marRight w:val="0"/>
                          <w:marTop w:val="240"/>
                          <w:marBottom w:val="240"/>
                          <w:divBdr>
                            <w:top w:val="none" w:sz="0" w:space="0" w:color="auto"/>
                            <w:left w:val="none" w:sz="0" w:space="0" w:color="auto"/>
                            <w:bottom w:val="none" w:sz="0" w:space="0" w:color="auto"/>
                            <w:right w:val="none" w:sz="0" w:space="0" w:color="auto"/>
                          </w:divBdr>
                          <w:divsChild>
                            <w:div w:id="14395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9816">
      <w:bodyDiv w:val="1"/>
      <w:marLeft w:val="0"/>
      <w:marRight w:val="0"/>
      <w:marTop w:val="0"/>
      <w:marBottom w:val="0"/>
      <w:divBdr>
        <w:top w:val="none" w:sz="0" w:space="0" w:color="auto"/>
        <w:left w:val="none" w:sz="0" w:space="0" w:color="auto"/>
        <w:bottom w:val="none" w:sz="0" w:space="0" w:color="auto"/>
        <w:right w:val="none" w:sz="0" w:space="0" w:color="auto"/>
      </w:divBdr>
    </w:div>
    <w:div w:id="1124008050">
      <w:bodyDiv w:val="1"/>
      <w:marLeft w:val="0"/>
      <w:marRight w:val="0"/>
      <w:marTop w:val="0"/>
      <w:marBottom w:val="0"/>
      <w:divBdr>
        <w:top w:val="none" w:sz="0" w:space="0" w:color="auto"/>
        <w:left w:val="none" w:sz="0" w:space="0" w:color="auto"/>
        <w:bottom w:val="none" w:sz="0" w:space="0" w:color="auto"/>
        <w:right w:val="none" w:sz="0" w:space="0" w:color="auto"/>
      </w:divBdr>
    </w:div>
    <w:div w:id="1124234288">
      <w:bodyDiv w:val="1"/>
      <w:marLeft w:val="0"/>
      <w:marRight w:val="0"/>
      <w:marTop w:val="0"/>
      <w:marBottom w:val="0"/>
      <w:divBdr>
        <w:top w:val="none" w:sz="0" w:space="0" w:color="auto"/>
        <w:left w:val="none" w:sz="0" w:space="0" w:color="auto"/>
        <w:bottom w:val="none" w:sz="0" w:space="0" w:color="auto"/>
        <w:right w:val="none" w:sz="0" w:space="0" w:color="auto"/>
      </w:divBdr>
    </w:div>
    <w:div w:id="1125151583">
      <w:bodyDiv w:val="1"/>
      <w:marLeft w:val="0"/>
      <w:marRight w:val="0"/>
      <w:marTop w:val="0"/>
      <w:marBottom w:val="0"/>
      <w:divBdr>
        <w:top w:val="none" w:sz="0" w:space="0" w:color="auto"/>
        <w:left w:val="none" w:sz="0" w:space="0" w:color="auto"/>
        <w:bottom w:val="none" w:sz="0" w:space="0" w:color="auto"/>
        <w:right w:val="none" w:sz="0" w:space="0" w:color="auto"/>
      </w:divBdr>
      <w:divsChild>
        <w:div w:id="1734114688">
          <w:marLeft w:val="0"/>
          <w:marRight w:val="0"/>
          <w:marTop w:val="0"/>
          <w:marBottom w:val="0"/>
          <w:divBdr>
            <w:top w:val="none" w:sz="0" w:space="0" w:color="auto"/>
            <w:left w:val="none" w:sz="0" w:space="0" w:color="auto"/>
            <w:bottom w:val="none" w:sz="0" w:space="0" w:color="auto"/>
            <w:right w:val="none" w:sz="0" w:space="0" w:color="auto"/>
          </w:divBdr>
          <w:divsChild>
            <w:div w:id="1064719485">
              <w:marLeft w:val="150"/>
              <w:marRight w:val="150"/>
              <w:marTop w:val="0"/>
              <w:marBottom w:val="0"/>
              <w:divBdr>
                <w:top w:val="none" w:sz="0" w:space="0" w:color="auto"/>
                <w:left w:val="none" w:sz="0" w:space="0" w:color="auto"/>
                <w:bottom w:val="none" w:sz="0" w:space="0" w:color="auto"/>
                <w:right w:val="none" w:sz="0" w:space="0" w:color="auto"/>
              </w:divBdr>
              <w:divsChild>
                <w:div w:id="1604075790">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126578394">
      <w:bodyDiv w:val="1"/>
      <w:marLeft w:val="0"/>
      <w:marRight w:val="0"/>
      <w:marTop w:val="0"/>
      <w:marBottom w:val="0"/>
      <w:divBdr>
        <w:top w:val="none" w:sz="0" w:space="0" w:color="auto"/>
        <w:left w:val="none" w:sz="0" w:space="0" w:color="auto"/>
        <w:bottom w:val="none" w:sz="0" w:space="0" w:color="auto"/>
        <w:right w:val="none" w:sz="0" w:space="0" w:color="auto"/>
      </w:divBdr>
    </w:div>
    <w:div w:id="1127817361">
      <w:bodyDiv w:val="1"/>
      <w:marLeft w:val="0"/>
      <w:marRight w:val="0"/>
      <w:marTop w:val="0"/>
      <w:marBottom w:val="0"/>
      <w:divBdr>
        <w:top w:val="none" w:sz="0" w:space="0" w:color="auto"/>
        <w:left w:val="none" w:sz="0" w:space="0" w:color="auto"/>
        <w:bottom w:val="none" w:sz="0" w:space="0" w:color="auto"/>
        <w:right w:val="none" w:sz="0" w:space="0" w:color="auto"/>
      </w:divBdr>
    </w:div>
    <w:div w:id="1129476256">
      <w:bodyDiv w:val="1"/>
      <w:marLeft w:val="0"/>
      <w:marRight w:val="0"/>
      <w:marTop w:val="0"/>
      <w:marBottom w:val="0"/>
      <w:divBdr>
        <w:top w:val="none" w:sz="0" w:space="0" w:color="auto"/>
        <w:left w:val="none" w:sz="0" w:space="0" w:color="auto"/>
        <w:bottom w:val="none" w:sz="0" w:space="0" w:color="auto"/>
        <w:right w:val="none" w:sz="0" w:space="0" w:color="auto"/>
      </w:divBdr>
    </w:div>
    <w:div w:id="1130245431">
      <w:bodyDiv w:val="1"/>
      <w:marLeft w:val="0"/>
      <w:marRight w:val="0"/>
      <w:marTop w:val="0"/>
      <w:marBottom w:val="0"/>
      <w:divBdr>
        <w:top w:val="none" w:sz="0" w:space="0" w:color="auto"/>
        <w:left w:val="none" w:sz="0" w:space="0" w:color="auto"/>
        <w:bottom w:val="none" w:sz="0" w:space="0" w:color="auto"/>
        <w:right w:val="none" w:sz="0" w:space="0" w:color="auto"/>
      </w:divBdr>
      <w:divsChild>
        <w:div w:id="1624723713">
          <w:marLeft w:val="0"/>
          <w:marRight w:val="0"/>
          <w:marTop w:val="0"/>
          <w:marBottom w:val="0"/>
          <w:divBdr>
            <w:top w:val="none" w:sz="0" w:space="0" w:color="auto"/>
            <w:left w:val="none" w:sz="0" w:space="0" w:color="auto"/>
            <w:bottom w:val="none" w:sz="0" w:space="0" w:color="auto"/>
            <w:right w:val="none" w:sz="0" w:space="0" w:color="auto"/>
          </w:divBdr>
          <w:divsChild>
            <w:div w:id="750395220">
              <w:marLeft w:val="0"/>
              <w:marRight w:val="0"/>
              <w:marTop w:val="0"/>
              <w:marBottom w:val="0"/>
              <w:divBdr>
                <w:top w:val="none" w:sz="0" w:space="0" w:color="auto"/>
                <w:left w:val="none" w:sz="0" w:space="0" w:color="auto"/>
                <w:bottom w:val="none" w:sz="0" w:space="0" w:color="auto"/>
                <w:right w:val="none" w:sz="0" w:space="0" w:color="auto"/>
              </w:divBdr>
              <w:divsChild>
                <w:div w:id="1283926397">
                  <w:marLeft w:val="0"/>
                  <w:marRight w:val="0"/>
                  <w:marTop w:val="0"/>
                  <w:marBottom w:val="0"/>
                  <w:divBdr>
                    <w:top w:val="none" w:sz="0" w:space="0" w:color="auto"/>
                    <w:left w:val="none" w:sz="0" w:space="0" w:color="auto"/>
                    <w:bottom w:val="none" w:sz="0" w:space="0" w:color="auto"/>
                    <w:right w:val="none" w:sz="0" w:space="0" w:color="auto"/>
                  </w:divBdr>
                  <w:divsChild>
                    <w:div w:id="759372423">
                      <w:marLeft w:val="0"/>
                      <w:marRight w:val="0"/>
                      <w:marTop w:val="0"/>
                      <w:marBottom w:val="107"/>
                      <w:divBdr>
                        <w:top w:val="single" w:sz="4" w:space="0" w:color="DFDFDF"/>
                        <w:left w:val="single" w:sz="4" w:space="0" w:color="DFDFDF"/>
                        <w:bottom w:val="single" w:sz="4" w:space="5" w:color="DFDFDF"/>
                        <w:right w:val="single" w:sz="4" w:space="0" w:color="DFDFDF"/>
                      </w:divBdr>
                      <w:divsChild>
                        <w:div w:id="147895729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32216469">
      <w:bodyDiv w:val="1"/>
      <w:marLeft w:val="0"/>
      <w:marRight w:val="0"/>
      <w:marTop w:val="0"/>
      <w:marBottom w:val="0"/>
      <w:divBdr>
        <w:top w:val="none" w:sz="0" w:space="0" w:color="auto"/>
        <w:left w:val="none" w:sz="0" w:space="0" w:color="auto"/>
        <w:bottom w:val="none" w:sz="0" w:space="0" w:color="auto"/>
        <w:right w:val="none" w:sz="0" w:space="0" w:color="auto"/>
      </w:divBdr>
      <w:divsChild>
        <w:div w:id="1966539744">
          <w:marLeft w:val="0"/>
          <w:marRight w:val="0"/>
          <w:marTop w:val="0"/>
          <w:marBottom w:val="0"/>
          <w:divBdr>
            <w:top w:val="none" w:sz="0" w:space="0" w:color="auto"/>
            <w:left w:val="none" w:sz="0" w:space="0" w:color="auto"/>
            <w:bottom w:val="none" w:sz="0" w:space="0" w:color="auto"/>
            <w:right w:val="none" w:sz="0" w:space="0" w:color="auto"/>
          </w:divBdr>
          <w:divsChild>
            <w:div w:id="447431998">
              <w:marLeft w:val="0"/>
              <w:marRight w:val="0"/>
              <w:marTop w:val="0"/>
              <w:marBottom w:val="0"/>
              <w:divBdr>
                <w:top w:val="none" w:sz="0" w:space="0" w:color="auto"/>
                <w:left w:val="none" w:sz="0" w:space="0" w:color="auto"/>
                <w:bottom w:val="none" w:sz="0" w:space="0" w:color="auto"/>
                <w:right w:val="none" w:sz="0" w:space="0" w:color="auto"/>
              </w:divBdr>
              <w:divsChild>
                <w:div w:id="623971746">
                  <w:marLeft w:val="0"/>
                  <w:marRight w:val="0"/>
                  <w:marTop w:val="0"/>
                  <w:marBottom w:val="0"/>
                  <w:divBdr>
                    <w:top w:val="none" w:sz="0" w:space="0" w:color="auto"/>
                    <w:left w:val="none" w:sz="0" w:space="0" w:color="auto"/>
                    <w:bottom w:val="none" w:sz="0" w:space="0" w:color="auto"/>
                    <w:right w:val="none" w:sz="0" w:space="0" w:color="auto"/>
                  </w:divBdr>
                  <w:divsChild>
                    <w:div w:id="855077376">
                      <w:marLeft w:val="0"/>
                      <w:marRight w:val="0"/>
                      <w:marTop w:val="0"/>
                      <w:marBottom w:val="0"/>
                      <w:divBdr>
                        <w:top w:val="none" w:sz="0" w:space="0" w:color="auto"/>
                        <w:left w:val="none" w:sz="0" w:space="0" w:color="auto"/>
                        <w:bottom w:val="none" w:sz="0" w:space="0" w:color="auto"/>
                        <w:right w:val="none" w:sz="0" w:space="0" w:color="auto"/>
                      </w:divBdr>
                      <w:divsChild>
                        <w:div w:id="324474109">
                          <w:marLeft w:val="0"/>
                          <w:marRight w:val="0"/>
                          <w:marTop w:val="0"/>
                          <w:marBottom w:val="0"/>
                          <w:divBdr>
                            <w:top w:val="none" w:sz="0" w:space="0" w:color="auto"/>
                            <w:left w:val="none" w:sz="0" w:space="0" w:color="auto"/>
                            <w:bottom w:val="none" w:sz="0" w:space="0" w:color="auto"/>
                            <w:right w:val="none" w:sz="0" w:space="0" w:color="auto"/>
                          </w:divBdr>
                          <w:divsChild>
                            <w:div w:id="865286499">
                              <w:marLeft w:val="0"/>
                              <w:marRight w:val="0"/>
                              <w:marTop w:val="0"/>
                              <w:marBottom w:val="0"/>
                              <w:divBdr>
                                <w:top w:val="none" w:sz="0" w:space="0" w:color="auto"/>
                                <w:left w:val="none" w:sz="0" w:space="0" w:color="auto"/>
                                <w:bottom w:val="none" w:sz="0" w:space="0" w:color="auto"/>
                                <w:right w:val="none" w:sz="0" w:space="0" w:color="auto"/>
                              </w:divBdr>
                              <w:divsChild>
                                <w:div w:id="427701146">
                                  <w:marLeft w:val="0"/>
                                  <w:marRight w:val="0"/>
                                  <w:marTop w:val="0"/>
                                  <w:marBottom w:val="0"/>
                                  <w:divBdr>
                                    <w:top w:val="none" w:sz="0" w:space="0" w:color="auto"/>
                                    <w:left w:val="none" w:sz="0" w:space="0" w:color="auto"/>
                                    <w:bottom w:val="none" w:sz="0" w:space="0" w:color="auto"/>
                                    <w:right w:val="none" w:sz="0" w:space="0" w:color="auto"/>
                                  </w:divBdr>
                                  <w:divsChild>
                                    <w:div w:id="1344548888">
                                      <w:marLeft w:val="0"/>
                                      <w:marRight w:val="0"/>
                                      <w:marTop w:val="0"/>
                                      <w:marBottom w:val="0"/>
                                      <w:divBdr>
                                        <w:top w:val="none" w:sz="0" w:space="0" w:color="auto"/>
                                        <w:left w:val="none" w:sz="0" w:space="0" w:color="auto"/>
                                        <w:bottom w:val="none" w:sz="0" w:space="0" w:color="auto"/>
                                        <w:right w:val="none" w:sz="0" w:space="0" w:color="auto"/>
                                      </w:divBdr>
                                      <w:divsChild>
                                        <w:div w:id="2115900960">
                                          <w:marLeft w:val="-150"/>
                                          <w:marRight w:val="-150"/>
                                          <w:marTop w:val="0"/>
                                          <w:marBottom w:val="0"/>
                                          <w:divBdr>
                                            <w:top w:val="none" w:sz="0" w:space="0" w:color="auto"/>
                                            <w:left w:val="none" w:sz="0" w:space="0" w:color="auto"/>
                                            <w:bottom w:val="none" w:sz="0" w:space="0" w:color="auto"/>
                                            <w:right w:val="none" w:sz="0" w:space="0" w:color="auto"/>
                                          </w:divBdr>
                                          <w:divsChild>
                                            <w:div w:id="36518125">
                                              <w:marLeft w:val="0"/>
                                              <w:marRight w:val="0"/>
                                              <w:marTop w:val="0"/>
                                              <w:marBottom w:val="0"/>
                                              <w:divBdr>
                                                <w:top w:val="none" w:sz="0" w:space="0" w:color="auto"/>
                                                <w:left w:val="none" w:sz="0" w:space="0" w:color="auto"/>
                                                <w:bottom w:val="none" w:sz="0" w:space="0" w:color="auto"/>
                                                <w:right w:val="none" w:sz="0" w:space="0" w:color="auto"/>
                                              </w:divBdr>
                                              <w:divsChild>
                                                <w:div w:id="1089813288">
                                                  <w:marLeft w:val="0"/>
                                                  <w:marRight w:val="0"/>
                                                  <w:marTop w:val="0"/>
                                                  <w:marBottom w:val="0"/>
                                                  <w:divBdr>
                                                    <w:top w:val="none" w:sz="0" w:space="0" w:color="auto"/>
                                                    <w:left w:val="none" w:sz="0" w:space="0" w:color="auto"/>
                                                    <w:bottom w:val="none" w:sz="0" w:space="0" w:color="auto"/>
                                                    <w:right w:val="none" w:sz="0" w:space="0" w:color="auto"/>
                                                  </w:divBdr>
                                                  <w:divsChild>
                                                    <w:div w:id="1715155743">
                                                      <w:marLeft w:val="0"/>
                                                      <w:marRight w:val="0"/>
                                                      <w:marTop w:val="0"/>
                                                      <w:marBottom w:val="0"/>
                                                      <w:divBdr>
                                                        <w:top w:val="none" w:sz="0" w:space="0" w:color="auto"/>
                                                        <w:left w:val="none" w:sz="0" w:space="0" w:color="auto"/>
                                                        <w:bottom w:val="none" w:sz="0" w:space="0" w:color="auto"/>
                                                        <w:right w:val="none" w:sz="0" w:space="0" w:color="auto"/>
                                                      </w:divBdr>
                                                      <w:divsChild>
                                                        <w:div w:id="1679580903">
                                                          <w:marLeft w:val="0"/>
                                                          <w:marRight w:val="0"/>
                                                          <w:marTop w:val="0"/>
                                                          <w:marBottom w:val="0"/>
                                                          <w:divBdr>
                                                            <w:top w:val="none" w:sz="0" w:space="0" w:color="auto"/>
                                                            <w:left w:val="none" w:sz="0" w:space="0" w:color="auto"/>
                                                            <w:bottom w:val="none" w:sz="0" w:space="0" w:color="auto"/>
                                                            <w:right w:val="none" w:sz="0" w:space="0" w:color="auto"/>
                                                          </w:divBdr>
                                                          <w:divsChild>
                                                            <w:div w:id="1400789935">
                                                              <w:marLeft w:val="0"/>
                                                              <w:marRight w:val="0"/>
                                                              <w:marTop w:val="0"/>
                                                              <w:marBottom w:val="0"/>
                                                              <w:divBdr>
                                                                <w:top w:val="none" w:sz="0" w:space="0" w:color="auto"/>
                                                                <w:left w:val="none" w:sz="0" w:space="0" w:color="auto"/>
                                                                <w:bottom w:val="none" w:sz="0" w:space="0" w:color="auto"/>
                                                                <w:right w:val="none" w:sz="0" w:space="0" w:color="auto"/>
                                                              </w:divBdr>
                                                              <w:divsChild>
                                                                <w:div w:id="1527406928">
                                                                  <w:marLeft w:val="0"/>
                                                                  <w:marRight w:val="0"/>
                                                                  <w:marTop w:val="0"/>
                                                                  <w:marBottom w:val="0"/>
                                                                  <w:divBdr>
                                                                    <w:top w:val="none" w:sz="0" w:space="0" w:color="auto"/>
                                                                    <w:left w:val="none" w:sz="0" w:space="0" w:color="auto"/>
                                                                    <w:bottom w:val="none" w:sz="0" w:space="0" w:color="auto"/>
                                                                    <w:right w:val="none" w:sz="0" w:space="0" w:color="auto"/>
                                                                  </w:divBdr>
                                                                  <w:divsChild>
                                                                    <w:div w:id="1504510281">
                                                                      <w:marLeft w:val="0"/>
                                                                      <w:marRight w:val="0"/>
                                                                      <w:marTop w:val="0"/>
                                                                      <w:marBottom w:val="0"/>
                                                                      <w:divBdr>
                                                                        <w:top w:val="none" w:sz="0" w:space="0" w:color="auto"/>
                                                                        <w:left w:val="none" w:sz="0" w:space="0" w:color="auto"/>
                                                                        <w:bottom w:val="none" w:sz="0" w:space="0" w:color="auto"/>
                                                                        <w:right w:val="none" w:sz="0" w:space="0" w:color="auto"/>
                                                                      </w:divBdr>
                                                                      <w:divsChild>
                                                                        <w:div w:id="1142694757">
                                                                          <w:marLeft w:val="-225"/>
                                                                          <w:marRight w:val="-225"/>
                                                                          <w:marTop w:val="0"/>
                                                                          <w:marBottom w:val="0"/>
                                                                          <w:divBdr>
                                                                            <w:top w:val="none" w:sz="0" w:space="0" w:color="auto"/>
                                                                            <w:left w:val="none" w:sz="0" w:space="0" w:color="auto"/>
                                                                            <w:bottom w:val="none" w:sz="0" w:space="0" w:color="auto"/>
                                                                            <w:right w:val="none" w:sz="0" w:space="0" w:color="auto"/>
                                                                          </w:divBdr>
                                                                          <w:divsChild>
                                                                            <w:div w:id="6684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597937">
      <w:bodyDiv w:val="1"/>
      <w:marLeft w:val="0"/>
      <w:marRight w:val="0"/>
      <w:marTop w:val="0"/>
      <w:marBottom w:val="0"/>
      <w:divBdr>
        <w:top w:val="none" w:sz="0" w:space="0" w:color="auto"/>
        <w:left w:val="none" w:sz="0" w:space="0" w:color="auto"/>
        <w:bottom w:val="none" w:sz="0" w:space="0" w:color="auto"/>
        <w:right w:val="none" w:sz="0" w:space="0" w:color="auto"/>
      </w:divBdr>
      <w:divsChild>
        <w:div w:id="1583835653">
          <w:marLeft w:val="0"/>
          <w:marRight w:val="0"/>
          <w:marTop w:val="0"/>
          <w:marBottom w:val="0"/>
          <w:divBdr>
            <w:top w:val="none" w:sz="0" w:space="0" w:color="auto"/>
            <w:left w:val="none" w:sz="0" w:space="0" w:color="auto"/>
            <w:bottom w:val="none" w:sz="0" w:space="0" w:color="auto"/>
            <w:right w:val="none" w:sz="0" w:space="0" w:color="auto"/>
          </w:divBdr>
        </w:div>
      </w:divsChild>
    </w:div>
    <w:div w:id="1133063133">
      <w:bodyDiv w:val="1"/>
      <w:marLeft w:val="0"/>
      <w:marRight w:val="0"/>
      <w:marTop w:val="0"/>
      <w:marBottom w:val="0"/>
      <w:divBdr>
        <w:top w:val="none" w:sz="0" w:space="0" w:color="auto"/>
        <w:left w:val="none" w:sz="0" w:space="0" w:color="auto"/>
        <w:bottom w:val="none" w:sz="0" w:space="0" w:color="auto"/>
        <w:right w:val="none" w:sz="0" w:space="0" w:color="auto"/>
      </w:divBdr>
    </w:div>
    <w:div w:id="1134559692">
      <w:bodyDiv w:val="1"/>
      <w:marLeft w:val="0"/>
      <w:marRight w:val="0"/>
      <w:marTop w:val="0"/>
      <w:marBottom w:val="0"/>
      <w:divBdr>
        <w:top w:val="none" w:sz="0" w:space="0" w:color="auto"/>
        <w:left w:val="none" w:sz="0" w:space="0" w:color="auto"/>
        <w:bottom w:val="none" w:sz="0" w:space="0" w:color="auto"/>
        <w:right w:val="none" w:sz="0" w:space="0" w:color="auto"/>
      </w:divBdr>
    </w:div>
    <w:div w:id="1134715348">
      <w:bodyDiv w:val="1"/>
      <w:marLeft w:val="0"/>
      <w:marRight w:val="0"/>
      <w:marTop w:val="0"/>
      <w:marBottom w:val="0"/>
      <w:divBdr>
        <w:top w:val="none" w:sz="0" w:space="0" w:color="auto"/>
        <w:left w:val="none" w:sz="0" w:space="0" w:color="auto"/>
        <w:bottom w:val="none" w:sz="0" w:space="0" w:color="auto"/>
        <w:right w:val="none" w:sz="0" w:space="0" w:color="auto"/>
      </w:divBdr>
    </w:div>
    <w:div w:id="1135485839">
      <w:bodyDiv w:val="1"/>
      <w:marLeft w:val="0"/>
      <w:marRight w:val="0"/>
      <w:marTop w:val="0"/>
      <w:marBottom w:val="0"/>
      <w:divBdr>
        <w:top w:val="none" w:sz="0" w:space="0" w:color="auto"/>
        <w:left w:val="none" w:sz="0" w:space="0" w:color="auto"/>
        <w:bottom w:val="none" w:sz="0" w:space="0" w:color="auto"/>
        <w:right w:val="none" w:sz="0" w:space="0" w:color="auto"/>
      </w:divBdr>
    </w:div>
    <w:div w:id="1137723171">
      <w:bodyDiv w:val="1"/>
      <w:marLeft w:val="0"/>
      <w:marRight w:val="0"/>
      <w:marTop w:val="0"/>
      <w:marBottom w:val="0"/>
      <w:divBdr>
        <w:top w:val="none" w:sz="0" w:space="0" w:color="auto"/>
        <w:left w:val="none" w:sz="0" w:space="0" w:color="auto"/>
        <w:bottom w:val="none" w:sz="0" w:space="0" w:color="auto"/>
        <w:right w:val="none" w:sz="0" w:space="0" w:color="auto"/>
      </w:divBdr>
    </w:div>
    <w:div w:id="1137989483">
      <w:bodyDiv w:val="1"/>
      <w:marLeft w:val="0"/>
      <w:marRight w:val="0"/>
      <w:marTop w:val="0"/>
      <w:marBottom w:val="0"/>
      <w:divBdr>
        <w:top w:val="none" w:sz="0" w:space="0" w:color="auto"/>
        <w:left w:val="none" w:sz="0" w:space="0" w:color="auto"/>
        <w:bottom w:val="none" w:sz="0" w:space="0" w:color="auto"/>
        <w:right w:val="none" w:sz="0" w:space="0" w:color="auto"/>
      </w:divBdr>
    </w:div>
    <w:div w:id="1138843560">
      <w:bodyDiv w:val="1"/>
      <w:marLeft w:val="0"/>
      <w:marRight w:val="0"/>
      <w:marTop w:val="0"/>
      <w:marBottom w:val="0"/>
      <w:divBdr>
        <w:top w:val="none" w:sz="0" w:space="0" w:color="auto"/>
        <w:left w:val="none" w:sz="0" w:space="0" w:color="auto"/>
        <w:bottom w:val="none" w:sz="0" w:space="0" w:color="auto"/>
        <w:right w:val="none" w:sz="0" w:space="0" w:color="auto"/>
      </w:divBdr>
    </w:div>
    <w:div w:id="1138961932">
      <w:bodyDiv w:val="1"/>
      <w:marLeft w:val="0"/>
      <w:marRight w:val="0"/>
      <w:marTop w:val="0"/>
      <w:marBottom w:val="0"/>
      <w:divBdr>
        <w:top w:val="none" w:sz="0" w:space="0" w:color="auto"/>
        <w:left w:val="none" w:sz="0" w:space="0" w:color="auto"/>
        <w:bottom w:val="none" w:sz="0" w:space="0" w:color="auto"/>
        <w:right w:val="none" w:sz="0" w:space="0" w:color="auto"/>
      </w:divBdr>
    </w:div>
    <w:div w:id="1139148393">
      <w:bodyDiv w:val="1"/>
      <w:marLeft w:val="0"/>
      <w:marRight w:val="0"/>
      <w:marTop w:val="0"/>
      <w:marBottom w:val="0"/>
      <w:divBdr>
        <w:top w:val="none" w:sz="0" w:space="0" w:color="auto"/>
        <w:left w:val="none" w:sz="0" w:space="0" w:color="auto"/>
        <w:bottom w:val="none" w:sz="0" w:space="0" w:color="auto"/>
        <w:right w:val="none" w:sz="0" w:space="0" w:color="auto"/>
      </w:divBdr>
    </w:div>
    <w:div w:id="1140801037">
      <w:bodyDiv w:val="1"/>
      <w:marLeft w:val="0"/>
      <w:marRight w:val="0"/>
      <w:marTop w:val="0"/>
      <w:marBottom w:val="0"/>
      <w:divBdr>
        <w:top w:val="none" w:sz="0" w:space="0" w:color="auto"/>
        <w:left w:val="none" w:sz="0" w:space="0" w:color="auto"/>
        <w:bottom w:val="none" w:sz="0" w:space="0" w:color="auto"/>
        <w:right w:val="none" w:sz="0" w:space="0" w:color="auto"/>
      </w:divBdr>
    </w:div>
    <w:div w:id="1143235428">
      <w:bodyDiv w:val="1"/>
      <w:marLeft w:val="0"/>
      <w:marRight w:val="0"/>
      <w:marTop w:val="0"/>
      <w:marBottom w:val="0"/>
      <w:divBdr>
        <w:top w:val="none" w:sz="0" w:space="0" w:color="auto"/>
        <w:left w:val="none" w:sz="0" w:space="0" w:color="auto"/>
        <w:bottom w:val="none" w:sz="0" w:space="0" w:color="auto"/>
        <w:right w:val="none" w:sz="0" w:space="0" w:color="auto"/>
      </w:divBdr>
    </w:div>
    <w:div w:id="1143279461">
      <w:bodyDiv w:val="1"/>
      <w:marLeft w:val="0"/>
      <w:marRight w:val="0"/>
      <w:marTop w:val="0"/>
      <w:marBottom w:val="0"/>
      <w:divBdr>
        <w:top w:val="none" w:sz="0" w:space="0" w:color="auto"/>
        <w:left w:val="none" w:sz="0" w:space="0" w:color="auto"/>
        <w:bottom w:val="none" w:sz="0" w:space="0" w:color="auto"/>
        <w:right w:val="none" w:sz="0" w:space="0" w:color="auto"/>
      </w:divBdr>
    </w:div>
    <w:div w:id="1143473033">
      <w:bodyDiv w:val="1"/>
      <w:marLeft w:val="0"/>
      <w:marRight w:val="0"/>
      <w:marTop w:val="0"/>
      <w:marBottom w:val="0"/>
      <w:divBdr>
        <w:top w:val="none" w:sz="0" w:space="0" w:color="auto"/>
        <w:left w:val="none" w:sz="0" w:space="0" w:color="auto"/>
        <w:bottom w:val="none" w:sz="0" w:space="0" w:color="auto"/>
        <w:right w:val="none" w:sz="0" w:space="0" w:color="auto"/>
      </w:divBdr>
    </w:div>
    <w:div w:id="1143497785">
      <w:bodyDiv w:val="1"/>
      <w:marLeft w:val="0"/>
      <w:marRight w:val="0"/>
      <w:marTop w:val="0"/>
      <w:marBottom w:val="0"/>
      <w:divBdr>
        <w:top w:val="none" w:sz="0" w:space="0" w:color="auto"/>
        <w:left w:val="none" w:sz="0" w:space="0" w:color="auto"/>
        <w:bottom w:val="none" w:sz="0" w:space="0" w:color="auto"/>
        <w:right w:val="none" w:sz="0" w:space="0" w:color="auto"/>
      </w:divBdr>
    </w:div>
    <w:div w:id="1143499738">
      <w:bodyDiv w:val="1"/>
      <w:marLeft w:val="0"/>
      <w:marRight w:val="0"/>
      <w:marTop w:val="0"/>
      <w:marBottom w:val="0"/>
      <w:divBdr>
        <w:top w:val="none" w:sz="0" w:space="0" w:color="auto"/>
        <w:left w:val="none" w:sz="0" w:space="0" w:color="auto"/>
        <w:bottom w:val="none" w:sz="0" w:space="0" w:color="auto"/>
        <w:right w:val="none" w:sz="0" w:space="0" w:color="auto"/>
      </w:divBdr>
    </w:div>
    <w:div w:id="1144270509">
      <w:bodyDiv w:val="1"/>
      <w:marLeft w:val="0"/>
      <w:marRight w:val="0"/>
      <w:marTop w:val="0"/>
      <w:marBottom w:val="0"/>
      <w:divBdr>
        <w:top w:val="none" w:sz="0" w:space="0" w:color="auto"/>
        <w:left w:val="none" w:sz="0" w:space="0" w:color="auto"/>
        <w:bottom w:val="none" w:sz="0" w:space="0" w:color="auto"/>
        <w:right w:val="none" w:sz="0" w:space="0" w:color="auto"/>
      </w:divBdr>
    </w:div>
    <w:div w:id="1144741341">
      <w:bodyDiv w:val="1"/>
      <w:marLeft w:val="0"/>
      <w:marRight w:val="0"/>
      <w:marTop w:val="0"/>
      <w:marBottom w:val="0"/>
      <w:divBdr>
        <w:top w:val="none" w:sz="0" w:space="0" w:color="auto"/>
        <w:left w:val="none" w:sz="0" w:space="0" w:color="auto"/>
        <w:bottom w:val="none" w:sz="0" w:space="0" w:color="auto"/>
        <w:right w:val="none" w:sz="0" w:space="0" w:color="auto"/>
      </w:divBdr>
    </w:div>
    <w:div w:id="1146312263">
      <w:bodyDiv w:val="1"/>
      <w:marLeft w:val="0"/>
      <w:marRight w:val="0"/>
      <w:marTop w:val="0"/>
      <w:marBottom w:val="0"/>
      <w:divBdr>
        <w:top w:val="none" w:sz="0" w:space="0" w:color="auto"/>
        <w:left w:val="none" w:sz="0" w:space="0" w:color="auto"/>
        <w:bottom w:val="none" w:sz="0" w:space="0" w:color="auto"/>
        <w:right w:val="none" w:sz="0" w:space="0" w:color="auto"/>
      </w:divBdr>
    </w:div>
    <w:div w:id="1146580282">
      <w:bodyDiv w:val="1"/>
      <w:marLeft w:val="0"/>
      <w:marRight w:val="0"/>
      <w:marTop w:val="0"/>
      <w:marBottom w:val="0"/>
      <w:divBdr>
        <w:top w:val="none" w:sz="0" w:space="0" w:color="auto"/>
        <w:left w:val="none" w:sz="0" w:space="0" w:color="auto"/>
        <w:bottom w:val="none" w:sz="0" w:space="0" w:color="auto"/>
        <w:right w:val="none" w:sz="0" w:space="0" w:color="auto"/>
      </w:divBdr>
      <w:divsChild>
        <w:div w:id="2033796946">
          <w:marLeft w:val="0"/>
          <w:marRight w:val="0"/>
          <w:marTop w:val="0"/>
          <w:marBottom w:val="0"/>
          <w:divBdr>
            <w:top w:val="none" w:sz="0" w:space="0" w:color="auto"/>
            <w:left w:val="none" w:sz="0" w:space="0" w:color="auto"/>
            <w:bottom w:val="none" w:sz="0" w:space="0" w:color="auto"/>
            <w:right w:val="none" w:sz="0" w:space="0" w:color="auto"/>
          </w:divBdr>
          <w:divsChild>
            <w:div w:id="665521082">
              <w:marLeft w:val="0"/>
              <w:marRight w:val="0"/>
              <w:marTop w:val="0"/>
              <w:marBottom w:val="0"/>
              <w:divBdr>
                <w:top w:val="none" w:sz="0" w:space="0" w:color="auto"/>
                <w:left w:val="none" w:sz="0" w:space="0" w:color="auto"/>
                <w:bottom w:val="none" w:sz="0" w:space="0" w:color="auto"/>
                <w:right w:val="none" w:sz="0" w:space="0" w:color="auto"/>
              </w:divBdr>
              <w:divsChild>
                <w:div w:id="382556541">
                  <w:marLeft w:val="0"/>
                  <w:marRight w:val="0"/>
                  <w:marTop w:val="0"/>
                  <w:marBottom w:val="0"/>
                  <w:divBdr>
                    <w:top w:val="none" w:sz="0" w:space="0" w:color="auto"/>
                    <w:left w:val="none" w:sz="0" w:space="0" w:color="auto"/>
                    <w:bottom w:val="none" w:sz="0" w:space="0" w:color="auto"/>
                    <w:right w:val="none" w:sz="0" w:space="0" w:color="auto"/>
                  </w:divBdr>
                  <w:divsChild>
                    <w:div w:id="1157266958">
                      <w:marLeft w:val="0"/>
                      <w:marRight w:val="0"/>
                      <w:marTop w:val="0"/>
                      <w:marBottom w:val="0"/>
                      <w:divBdr>
                        <w:top w:val="none" w:sz="0" w:space="0" w:color="auto"/>
                        <w:left w:val="none" w:sz="0" w:space="0" w:color="auto"/>
                        <w:bottom w:val="none" w:sz="0" w:space="0" w:color="auto"/>
                        <w:right w:val="none" w:sz="0" w:space="0" w:color="auto"/>
                      </w:divBdr>
                      <w:divsChild>
                        <w:div w:id="259265629">
                          <w:marLeft w:val="0"/>
                          <w:marRight w:val="0"/>
                          <w:marTop w:val="0"/>
                          <w:marBottom w:val="0"/>
                          <w:divBdr>
                            <w:top w:val="none" w:sz="0" w:space="0" w:color="auto"/>
                            <w:left w:val="none" w:sz="0" w:space="0" w:color="auto"/>
                            <w:bottom w:val="none" w:sz="0" w:space="0" w:color="auto"/>
                            <w:right w:val="none" w:sz="0" w:space="0" w:color="auto"/>
                          </w:divBdr>
                          <w:divsChild>
                            <w:div w:id="2134594339">
                              <w:marLeft w:val="0"/>
                              <w:marRight w:val="0"/>
                              <w:marTop w:val="0"/>
                              <w:marBottom w:val="0"/>
                              <w:divBdr>
                                <w:top w:val="none" w:sz="0" w:space="0" w:color="auto"/>
                                <w:left w:val="none" w:sz="0" w:space="0" w:color="auto"/>
                                <w:bottom w:val="none" w:sz="0" w:space="0" w:color="auto"/>
                                <w:right w:val="none" w:sz="0" w:space="0" w:color="auto"/>
                              </w:divBdr>
                              <w:divsChild>
                                <w:div w:id="1036930157">
                                  <w:marLeft w:val="0"/>
                                  <w:marRight w:val="0"/>
                                  <w:marTop w:val="0"/>
                                  <w:marBottom w:val="0"/>
                                  <w:divBdr>
                                    <w:top w:val="none" w:sz="0" w:space="0" w:color="auto"/>
                                    <w:left w:val="none" w:sz="0" w:space="0" w:color="auto"/>
                                    <w:bottom w:val="none" w:sz="0" w:space="0" w:color="auto"/>
                                    <w:right w:val="none" w:sz="0" w:space="0" w:color="auto"/>
                                  </w:divBdr>
                                  <w:divsChild>
                                    <w:div w:id="1851677334">
                                      <w:marLeft w:val="0"/>
                                      <w:marRight w:val="0"/>
                                      <w:marTop w:val="0"/>
                                      <w:marBottom w:val="0"/>
                                      <w:divBdr>
                                        <w:top w:val="none" w:sz="0" w:space="0" w:color="auto"/>
                                        <w:left w:val="none" w:sz="0" w:space="0" w:color="auto"/>
                                        <w:bottom w:val="none" w:sz="0" w:space="0" w:color="auto"/>
                                        <w:right w:val="none" w:sz="0" w:space="0" w:color="auto"/>
                                      </w:divBdr>
                                      <w:divsChild>
                                        <w:div w:id="369889317">
                                          <w:marLeft w:val="-150"/>
                                          <w:marRight w:val="-150"/>
                                          <w:marTop w:val="0"/>
                                          <w:marBottom w:val="0"/>
                                          <w:divBdr>
                                            <w:top w:val="none" w:sz="0" w:space="0" w:color="auto"/>
                                            <w:left w:val="none" w:sz="0" w:space="0" w:color="auto"/>
                                            <w:bottom w:val="none" w:sz="0" w:space="0" w:color="auto"/>
                                            <w:right w:val="none" w:sz="0" w:space="0" w:color="auto"/>
                                          </w:divBdr>
                                          <w:divsChild>
                                            <w:div w:id="829247948">
                                              <w:marLeft w:val="0"/>
                                              <w:marRight w:val="0"/>
                                              <w:marTop w:val="0"/>
                                              <w:marBottom w:val="0"/>
                                              <w:divBdr>
                                                <w:top w:val="none" w:sz="0" w:space="0" w:color="auto"/>
                                                <w:left w:val="none" w:sz="0" w:space="0" w:color="auto"/>
                                                <w:bottom w:val="none" w:sz="0" w:space="0" w:color="auto"/>
                                                <w:right w:val="none" w:sz="0" w:space="0" w:color="auto"/>
                                              </w:divBdr>
                                              <w:divsChild>
                                                <w:div w:id="105737835">
                                                  <w:marLeft w:val="0"/>
                                                  <w:marRight w:val="0"/>
                                                  <w:marTop w:val="0"/>
                                                  <w:marBottom w:val="0"/>
                                                  <w:divBdr>
                                                    <w:top w:val="none" w:sz="0" w:space="0" w:color="auto"/>
                                                    <w:left w:val="none" w:sz="0" w:space="0" w:color="auto"/>
                                                    <w:bottom w:val="none" w:sz="0" w:space="0" w:color="auto"/>
                                                    <w:right w:val="none" w:sz="0" w:space="0" w:color="auto"/>
                                                  </w:divBdr>
                                                  <w:divsChild>
                                                    <w:div w:id="2110273310">
                                                      <w:marLeft w:val="0"/>
                                                      <w:marRight w:val="0"/>
                                                      <w:marTop w:val="0"/>
                                                      <w:marBottom w:val="0"/>
                                                      <w:divBdr>
                                                        <w:top w:val="none" w:sz="0" w:space="0" w:color="auto"/>
                                                        <w:left w:val="none" w:sz="0" w:space="0" w:color="auto"/>
                                                        <w:bottom w:val="none" w:sz="0" w:space="0" w:color="auto"/>
                                                        <w:right w:val="none" w:sz="0" w:space="0" w:color="auto"/>
                                                      </w:divBdr>
                                                      <w:divsChild>
                                                        <w:div w:id="950624353">
                                                          <w:marLeft w:val="0"/>
                                                          <w:marRight w:val="0"/>
                                                          <w:marTop w:val="0"/>
                                                          <w:marBottom w:val="0"/>
                                                          <w:divBdr>
                                                            <w:top w:val="none" w:sz="0" w:space="0" w:color="auto"/>
                                                            <w:left w:val="none" w:sz="0" w:space="0" w:color="auto"/>
                                                            <w:bottom w:val="none" w:sz="0" w:space="0" w:color="auto"/>
                                                            <w:right w:val="none" w:sz="0" w:space="0" w:color="auto"/>
                                                          </w:divBdr>
                                                          <w:divsChild>
                                                            <w:div w:id="1880127094">
                                                              <w:marLeft w:val="0"/>
                                                              <w:marRight w:val="0"/>
                                                              <w:marTop w:val="0"/>
                                                              <w:marBottom w:val="0"/>
                                                              <w:divBdr>
                                                                <w:top w:val="none" w:sz="0" w:space="0" w:color="auto"/>
                                                                <w:left w:val="none" w:sz="0" w:space="0" w:color="auto"/>
                                                                <w:bottom w:val="none" w:sz="0" w:space="0" w:color="auto"/>
                                                                <w:right w:val="none" w:sz="0" w:space="0" w:color="auto"/>
                                                              </w:divBdr>
                                                              <w:divsChild>
                                                                <w:div w:id="1205481425">
                                                                  <w:marLeft w:val="0"/>
                                                                  <w:marRight w:val="0"/>
                                                                  <w:marTop w:val="0"/>
                                                                  <w:marBottom w:val="0"/>
                                                                  <w:divBdr>
                                                                    <w:top w:val="none" w:sz="0" w:space="0" w:color="auto"/>
                                                                    <w:left w:val="none" w:sz="0" w:space="0" w:color="auto"/>
                                                                    <w:bottom w:val="none" w:sz="0" w:space="0" w:color="auto"/>
                                                                    <w:right w:val="none" w:sz="0" w:space="0" w:color="auto"/>
                                                                  </w:divBdr>
                                                                  <w:divsChild>
                                                                    <w:div w:id="1975865388">
                                                                      <w:marLeft w:val="0"/>
                                                                      <w:marRight w:val="0"/>
                                                                      <w:marTop w:val="0"/>
                                                                      <w:marBottom w:val="0"/>
                                                                      <w:divBdr>
                                                                        <w:top w:val="none" w:sz="0" w:space="0" w:color="auto"/>
                                                                        <w:left w:val="none" w:sz="0" w:space="0" w:color="auto"/>
                                                                        <w:bottom w:val="none" w:sz="0" w:space="0" w:color="auto"/>
                                                                        <w:right w:val="none" w:sz="0" w:space="0" w:color="auto"/>
                                                                      </w:divBdr>
                                                                      <w:divsChild>
                                                                        <w:div w:id="8919171">
                                                                          <w:marLeft w:val="-225"/>
                                                                          <w:marRight w:val="-225"/>
                                                                          <w:marTop w:val="0"/>
                                                                          <w:marBottom w:val="0"/>
                                                                          <w:divBdr>
                                                                            <w:top w:val="none" w:sz="0" w:space="0" w:color="auto"/>
                                                                            <w:left w:val="none" w:sz="0" w:space="0" w:color="auto"/>
                                                                            <w:bottom w:val="none" w:sz="0" w:space="0" w:color="auto"/>
                                                                            <w:right w:val="none" w:sz="0" w:space="0" w:color="auto"/>
                                                                          </w:divBdr>
                                                                          <w:divsChild>
                                                                            <w:div w:id="14743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5736">
      <w:bodyDiv w:val="1"/>
      <w:marLeft w:val="0"/>
      <w:marRight w:val="0"/>
      <w:marTop w:val="0"/>
      <w:marBottom w:val="0"/>
      <w:divBdr>
        <w:top w:val="none" w:sz="0" w:space="0" w:color="auto"/>
        <w:left w:val="none" w:sz="0" w:space="0" w:color="auto"/>
        <w:bottom w:val="none" w:sz="0" w:space="0" w:color="auto"/>
        <w:right w:val="none" w:sz="0" w:space="0" w:color="auto"/>
      </w:divBdr>
    </w:div>
    <w:div w:id="1147094505">
      <w:bodyDiv w:val="1"/>
      <w:marLeft w:val="0"/>
      <w:marRight w:val="0"/>
      <w:marTop w:val="0"/>
      <w:marBottom w:val="0"/>
      <w:divBdr>
        <w:top w:val="none" w:sz="0" w:space="0" w:color="auto"/>
        <w:left w:val="none" w:sz="0" w:space="0" w:color="auto"/>
        <w:bottom w:val="none" w:sz="0" w:space="0" w:color="auto"/>
        <w:right w:val="none" w:sz="0" w:space="0" w:color="auto"/>
      </w:divBdr>
    </w:div>
    <w:div w:id="1147281352">
      <w:bodyDiv w:val="1"/>
      <w:marLeft w:val="0"/>
      <w:marRight w:val="0"/>
      <w:marTop w:val="0"/>
      <w:marBottom w:val="0"/>
      <w:divBdr>
        <w:top w:val="none" w:sz="0" w:space="0" w:color="auto"/>
        <w:left w:val="none" w:sz="0" w:space="0" w:color="auto"/>
        <w:bottom w:val="none" w:sz="0" w:space="0" w:color="auto"/>
        <w:right w:val="none" w:sz="0" w:space="0" w:color="auto"/>
      </w:divBdr>
      <w:divsChild>
        <w:div w:id="1587955492">
          <w:marLeft w:val="0"/>
          <w:marRight w:val="0"/>
          <w:marTop w:val="0"/>
          <w:marBottom w:val="0"/>
          <w:divBdr>
            <w:top w:val="none" w:sz="0" w:space="0" w:color="auto"/>
            <w:left w:val="none" w:sz="0" w:space="0" w:color="auto"/>
            <w:bottom w:val="none" w:sz="0" w:space="0" w:color="auto"/>
            <w:right w:val="none" w:sz="0" w:space="0" w:color="auto"/>
          </w:divBdr>
          <w:divsChild>
            <w:div w:id="1630940506">
              <w:marLeft w:val="0"/>
              <w:marRight w:val="0"/>
              <w:marTop w:val="0"/>
              <w:marBottom w:val="0"/>
              <w:divBdr>
                <w:top w:val="none" w:sz="0" w:space="0" w:color="auto"/>
                <w:left w:val="none" w:sz="0" w:space="0" w:color="auto"/>
                <w:bottom w:val="none" w:sz="0" w:space="0" w:color="auto"/>
                <w:right w:val="none" w:sz="0" w:space="0" w:color="auto"/>
              </w:divBdr>
              <w:divsChild>
                <w:div w:id="1058674505">
                  <w:marLeft w:val="0"/>
                  <w:marRight w:val="0"/>
                  <w:marTop w:val="0"/>
                  <w:marBottom w:val="0"/>
                  <w:divBdr>
                    <w:top w:val="none" w:sz="0" w:space="0" w:color="auto"/>
                    <w:left w:val="none" w:sz="0" w:space="0" w:color="auto"/>
                    <w:bottom w:val="none" w:sz="0" w:space="0" w:color="auto"/>
                    <w:right w:val="none" w:sz="0" w:space="0" w:color="auto"/>
                  </w:divBdr>
                  <w:divsChild>
                    <w:div w:id="2041083680">
                      <w:marLeft w:val="0"/>
                      <w:marRight w:val="0"/>
                      <w:marTop w:val="0"/>
                      <w:marBottom w:val="0"/>
                      <w:divBdr>
                        <w:top w:val="none" w:sz="0" w:space="0" w:color="auto"/>
                        <w:left w:val="none" w:sz="0" w:space="0" w:color="auto"/>
                        <w:bottom w:val="none" w:sz="0" w:space="0" w:color="auto"/>
                        <w:right w:val="none" w:sz="0" w:space="0" w:color="auto"/>
                      </w:divBdr>
                      <w:divsChild>
                        <w:div w:id="403525457">
                          <w:marLeft w:val="0"/>
                          <w:marRight w:val="0"/>
                          <w:marTop w:val="0"/>
                          <w:marBottom w:val="0"/>
                          <w:divBdr>
                            <w:top w:val="none" w:sz="0" w:space="0" w:color="auto"/>
                            <w:left w:val="none" w:sz="0" w:space="0" w:color="auto"/>
                            <w:bottom w:val="none" w:sz="0" w:space="0" w:color="auto"/>
                            <w:right w:val="none" w:sz="0" w:space="0" w:color="auto"/>
                          </w:divBdr>
                          <w:divsChild>
                            <w:div w:id="221525096">
                              <w:marLeft w:val="0"/>
                              <w:marRight w:val="0"/>
                              <w:marTop w:val="0"/>
                              <w:marBottom w:val="0"/>
                              <w:divBdr>
                                <w:top w:val="none" w:sz="0" w:space="0" w:color="auto"/>
                                <w:left w:val="none" w:sz="0" w:space="0" w:color="auto"/>
                                <w:bottom w:val="none" w:sz="0" w:space="0" w:color="auto"/>
                                <w:right w:val="none" w:sz="0" w:space="0" w:color="auto"/>
                              </w:divBdr>
                              <w:divsChild>
                                <w:div w:id="1621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359352">
      <w:bodyDiv w:val="1"/>
      <w:marLeft w:val="0"/>
      <w:marRight w:val="0"/>
      <w:marTop w:val="0"/>
      <w:marBottom w:val="0"/>
      <w:divBdr>
        <w:top w:val="none" w:sz="0" w:space="0" w:color="auto"/>
        <w:left w:val="none" w:sz="0" w:space="0" w:color="auto"/>
        <w:bottom w:val="none" w:sz="0" w:space="0" w:color="auto"/>
        <w:right w:val="none" w:sz="0" w:space="0" w:color="auto"/>
      </w:divBdr>
      <w:divsChild>
        <w:div w:id="1215434655">
          <w:marLeft w:val="0"/>
          <w:marRight w:val="0"/>
          <w:marTop w:val="0"/>
          <w:marBottom w:val="0"/>
          <w:divBdr>
            <w:top w:val="none" w:sz="0" w:space="0" w:color="auto"/>
            <w:left w:val="none" w:sz="0" w:space="0" w:color="auto"/>
            <w:bottom w:val="none" w:sz="0" w:space="0" w:color="auto"/>
            <w:right w:val="none" w:sz="0" w:space="0" w:color="auto"/>
          </w:divBdr>
          <w:divsChild>
            <w:div w:id="1597402145">
              <w:marLeft w:val="0"/>
              <w:marRight w:val="0"/>
              <w:marTop w:val="0"/>
              <w:marBottom w:val="0"/>
              <w:divBdr>
                <w:top w:val="none" w:sz="0" w:space="0" w:color="auto"/>
                <w:left w:val="none" w:sz="0" w:space="0" w:color="auto"/>
                <w:bottom w:val="none" w:sz="0" w:space="0" w:color="auto"/>
                <w:right w:val="none" w:sz="0" w:space="0" w:color="auto"/>
              </w:divBdr>
              <w:divsChild>
                <w:div w:id="1893885178">
                  <w:marLeft w:val="0"/>
                  <w:marRight w:val="0"/>
                  <w:marTop w:val="0"/>
                  <w:marBottom w:val="0"/>
                  <w:divBdr>
                    <w:top w:val="none" w:sz="0" w:space="0" w:color="auto"/>
                    <w:left w:val="none" w:sz="0" w:space="0" w:color="auto"/>
                    <w:bottom w:val="none" w:sz="0" w:space="0" w:color="auto"/>
                    <w:right w:val="none" w:sz="0" w:space="0" w:color="auto"/>
                  </w:divBdr>
                  <w:divsChild>
                    <w:div w:id="197281676">
                      <w:marLeft w:val="0"/>
                      <w:marRight w:val="0"/>
                      <w:marTop w:val="0"/>
                      <w:marBottom w:val="0"/>
                      <w:divBdr>
                        <w:top w:val="none" w:sz="0" w:space="0" w:color="auto"/>
                        <w:left w:val="none" w:sz="0" w:space="0" w:color="auto"/>
                        <w:bottom w:val="none" w:sz="0" w:space="0" w:color="auto"/>
                        <w:right w:val="none" w:sz="0" w:space="0" w:color="auto"/>
                      </w:divBdr>
                      <w:divsChild>
                        <w:div w:id="256447286">
                          <w:marLeft w:val="0"/>
                          <w:marRight w:val="0"/>
                          <w:marTop w:val="0"/>
                          <w:marBottom w:val="0"/>
                          <w:divBdr>
                            <w:top w:val="none" w:sz="0" w:space="0" w:color="auto"/>
                            <w:left w:val="none" w:sz="0" w:space="0" w:color="auto"/>
                            <w:bottom w:val="none" w:sz="0" w:space="0" w:color="auto"/>
                            <w:right w:val="none" w:sz="0" w:space="0" w:color="auto"/>
                          </w:divBdr>
                          <w:divsChild>
                            <w:div w:id="817839035">
                              <w:marLeft w:val="0"/>
                              <w:marRight w:val="0"/>
                              <w:marTop w:val="0"/>
                              <w:marBottom w:val="0"/>
                              <w:divBdr>
                                <w:top w:val="none" w:sz="0" w:space="0" w:color="auto"/>
                                <w:left w:val="none" w:sz="0" w:space="0" w:color="auto"/>
                                <w:bottom w:val="none" w:sz="0" w:space="0" w:color="auto"/>
                                <w:right w:val="none" w:sz="0" w:space="0" w:color="auto"/>
                              </w:divBdr>
                              <w:divsChild>
                                <w:div w:id="268976180">
                                  <w:marLeft w:val="0"/>
                                  <w:marRight w:val="0"/>
                                  <w:marTop w:val="0"/>
                                  <w:marBottom w:val="0"/>
                                  <w:divBdr>
                                    <w:top w:val="none" w:sz="0" w:space="0" w:color="auto"/>
                                    <w:left w:val="none" w:sz="0" w:space="0" w:color="auto"/>
                                    <w:bottom w:val="none" w:sz="0" w:space="0" w:color="auto"/>
                                    <w:right w:val="none" w:sz="0" w:space="0" w:color="auto"/>
                                  </w:divBdr>
                                  <w:divsChild>
                                    <w:div w:id="1443499319">
                                      <w:marLeft w:val="0"/>
                                      <w:marRight w:val="0"/>
                                      <w:marTop w:val="0"/>
                                      <w:marBottom w:val="0"/>
                                      <w:divBdr>
                                        <w:top w:val="none" w:sz="0" w:space="0" w:color="auto"/>
                                        <w:left w:val="none" w:sz="0" w:space="0" w:color="auto"/>
                                        <w:bottom w:val="none" w:sz="0" w:space="0" w:color="auto"/>
                                        <w:right w:val="none" w:sz="0" w:space="0" w:color="auto"/>
                                      </w:divBdr>
                                      <w:divsChild>
                                        <w:div w:id="894781070">
                                          <w:marLeft w:val="-150"/>
                                          <w:marRight w:val="-150"/>
                                          <w:marTop w:val="0"/>
                                          <w:marBottom w:val="0"/>
                                          <w:divBdr>
                                            <w:top w:val="none" w:sz="0" w:space="0" w:color="auto"/>
                                            <w:left w:val="none" w:sz="0" w:space="0" w:color="auto"/>
                                            <w:bottom w:val="none" w:sz="0" w:space="0" w:color="auto"/>
                                            <w:right w:val="none" w:sz="0" w:space="0" w:color="auto"/>
                                          </w:divBdr>
                                          <w:divsChild>
                                            <w:div w:id="1270818670">
                                              <w:marLeft w:val="0"/>
                                              <w:marRight w:val="0"/>
                                              <w:marTop w:val="0"/>
                                              <w:marBottom w:val="0"/>
                                              <w:divBdr>
                                                <w:top w:val="none" w:sz="0" w:space="0" w:color="auto"/>
                                                <w:left w:val="none" w:sz="0" w:space="0" w:color="auto"/>
                                                <w:bottom w:val="none" w:sz="0" w:space="0" w:color="auto"/>
                                                <w:right w:val="none" w:sz="0" w:space="0" w:color="auto"/>
                                              </w:divBdr>
                                              <w:divsChild>
                                                <w:div w:id="1435899797">
                                                  <w:marLeft w:val="0"/>
                                                  <w:marRight w:val="0"/>
                                                  <w:marTop w:val="0"/>
                                                  <w:marBottom w:val="0"/>
                                                  <w:divBdr>
                                                    <w:top w:val="none" w:sz="0" w:space="0" w:color="auto"/>
                                                    <w:left w:val="none" w:sz="0" w:space="0" w:color="auto"/>
                                                    <w:bottom w:val="none" w:sz="0" w:space="0" w:color="auto"/>
                                                    <w:right w:val="none" w:sz="0" w:space="0" w:color="auto"/>
                                                  </w:divBdr>
                                                  <w:divsChild>
                                                    <w:div w:id="1762988659">
                                                      <w:marLeft w:val="0"/>
                                                      <w:marRight w:val="0"/>
                                                      <w:marTop w:val="0"/>
                                                      <w:marBottom w:val="0"/>
                                                      <w:divBdr>
                                                        <w:top w:val="none" w:sz="0" w:space="0" w:color="auto"/>
                                                        <w:left w:val="none" w:sz="0" w:space="0" w:color="auto"/>
                                                        <w:bottom w:val="none" w:sz="0" w:space="0" w:color="auto"/>
                                                        <w:right w:val="none" w:sz="0" w:space="0" w:color="auto"/>
                                                      </w:divBdr>
                                                      <w:divsChild>
                                                        <w:div w:id="1429348333">
                                                          <w:marLeft w:val="0"/>
                                                          <w:marRight w:val="0"/>
                                                          <w:marTop w:val="0"/>
                                                          <w:marBottom w:val="0"/>
                                                          <w:divBdr>
                                                            <w:top w:val="none" w:sz="0" w:space="0" w:color="auto"/>
                                                            <w:left w:val="none" w:sz="0" w:space="0" w:color="auto"/>
                                                            <w:bottom w:val="none" w:sz="0" w:space="0" w:color="auto"/>
                                                            <w:right w:val="none" w:sz="0" w:space="0" w:color="auto"/>
                                                          </w:divBdr>
                                                          <w:divsChild>
                                                            <w:div w:id="2078746289">
                                                              <w:marLeft w:val="0"/>
                                                              <w:marRight w:val="0"/>
                                                              <w:marTop w:val="0"/>
                                                              <w:marBottom w:val="0"/>
                                                              <w:divBdr>
                                                                <w:top w:val="none" w:sz="0" w:space="0" w:color="auto"/>
                                                                <w:left w:val="none" w:sz="0" w:space="0" w:color="auto"/>
                                                                <w:bottom w:val="none" w:sz="0" w:space="0" w:color="auto"/>
                                                                <w:right w:val="none" w:sz="0" w:space="0" w:color="auto"/>
                                                              </w:divBdr>
                                                              <w:divsChild>
                                                                <w:div w:id="1877310099">
                                                                  <w:marLeft w:val="0"/>
                                                                  <w:marRight w:val="0"/>
                                                                  <w:marTop w:val="0"/>
                                                                  <w:marBottom w:val="0"/>
                                                                  <w:divBdr>
                                                                    <w:top w:val="none" w:sz="0" w:space="0" w:color="auto"/>
                                                                    <w:left w:val="none" w:sz="0" w:space="0" w:color="auto"/>
                                                                    <w:bottom w:val="none" w:sz="0" w:space="0" w:color="auto"/>
                                                                    <w:right w:val="none" w:sz="0" w:space="0" w:color="auto"/>
                                                                  </w:divBdr>
                                                                  <w:divsChild>
                                                                    <w:div w:id="141508795">
                                                                      <w:marLeft w:val="0"/>
                                                                      <w:marRight w:val="0"/>
                                                                      <w:marTop w:val="0"/>
                                                                      <w:marBottom w:val="0"/>
                                                                      <w:divBdr>
                                                                        <w:top w:val="none" w:sz="0" w:space="0" w:color="auto"/>
                                                                        <w:left w:val="none" w:sz="0" w:space="0" w:color="auto"/>
                                                                        <w:bottom w:val="none" w:sz="0" w:space="0" w:color="auto"/>
                                                                        <w:right w:val="none" w:sz="0" w:space="0" w:color="auto"/>
                                                                      </w:divBdr>
                                                                      <w:divsChild>
                                                                        <w:div w:id="589629394">
                                                                          <w:marLeft w:val="-225"/>
                                                                          <w:marRight w:val="-225"/>
                                                                          <w:marTop w:val="0"/>
                                                                          <w:marBottom w:val="0"/>
                                                                          <w:divBdr>
                                                                            <w:top w:val="none" w:sz="0" w:space="0" w:color="auto"/>
                                                                            <w:left w:val="none" w:sz="0" w:space="0" w:color="auto"/>
                                                                            <w:bottom w:val="none" w:sz="0" w:space="0" w:color="auto"/>
                                                                            <w:right w:val="none" w:sz="0" w:space="0" w:color="auto"/>
                                                                          </w:divBdr>
                                                                          <w:divsChild>
                                                                            <w:div w:id="21436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29145">
      <w:bodyDiv w:val="1"/>
      <w:marLeft w:val="0"/>
      <w:marRight w:val="0"/>
      <w:marTop w:val="0"/>
      <w:marBottom w:val="0"/>
      <w:divBdr>
        <w:top w:val="none" w:sz="0" w:space="0" w:color="auto"/>
        <w:left w:val="none" w:sz="0" w:space="0" w:color="auto"/>
        <w:bottom w:val="none" w:sz="0" w:space="0" w:color="auto"/>
        <w:right w:val="none" w:sz="0" w:space="0" w:color="auto"/>
      </w:divBdr>
    </w:div>
    <w:div w:id="1148471367">
      <w:bodyDiv w:val="1"/>
      <w:marLeft w:val="0"/>
      <w:marRight w:val="0"/>
      <w:marTop w:val="0"/>
      <w:marBottom w:val="0"/>
      <w:divBdr>
        <w:top w:val="none" w:sz="0" w:space="0" w:color="auto"/>
        <w:left w:val="none" w:sz="0" w:space="0" w:color="auto"/>
        <w:bottom w:val="none" w:sz="0" w:space="0" w:color="auto"/>
        <w:right w:val="none" w:sz="0" w:space="0" w:color="auto"/>
      </w:divBdr>
    </w:div>
    <w:div w:id="1148782536">
      <w:bodyDiv w:val="1"/>
      <w:marLeft w:val="0"/>
      <w:marRight w:val="0"/>
      <w:marTop w:val="0"/>
      <w:marBottom w:val="0"/>
      <w:divBdr>
        <w:top w:val="none" w:sz="0" w:space="0" w:color="auto"/>
        <w:left w:val="none" w:sz="0" w:space="0" w:color="auto"/>
        <w:bottom w:val="none" w:sz="0" w:space="0" w:color="auto"/>
        <w:right w:val="none" w:sz="0" w:space="0" w:color="auto"/>
      </w:divBdr>
      <w:divsChild>
        <w:div w:id="1878614124">
          <w:marLeft w:val="0"/>
          <w:marRight w:val="0"/>
          <w:marTop w:val="0"/>
          <w:marBottom w:val="0"/>
          <w:divBdr>
            <w:top w:val="none" w:sz="0" w:space="0" w:color="auto"/>
            <w:left w:val="none" w:sz="0" w:space="0" w:color="auto"/>
            <w:bottom w:val="none" w:sz="0" w:space="0" w:color="auto"/>
            <w:right w:val="none" w:sz="0" w:space="0" w:color="auto"/>
          </w:divBdr>
          <w:divsChild>
            <w:div w:id="830021253">
              <w:marLeft w:val="0"/>
              <w:marRight w:val="0"/>
              <w:marTop w:val="0"/>
              <w:marBottom w:val="0"/>
              <w:divBdr>
                <w:top w:val="none" w:sz="0" w:space="0" w:color="auto"/>
                <w:left w:val="none" w:sz="0" w:space="0" w:color="auto"/>
                <w:bottom w:val="none" w:sz="0" w:space="0" w:color="auto"/>
                <w:right w:val="none" w:sz="0" w:space="0" w:color="auto"/>
              </w:divBdr>
              <w:divsChild>
                <w:div w:id="1662849717">
                  <w:marLeft w:val="0"/>
                  <w:marRight w:val="0"/>
                  <w:marTop w:val="0"/>
                  <w:marBottom w:val="0"/>
                  <w:divBdr>
                    <w:top w:val="none" w:sz="0" w:space="0" w:color="auto"/>
                    <w:left w:val="none" w:sz="0" w:space="0" w:color="auto"/>
                    <w:bottom w:val="none" w:sz="0" w:space="0" w:color="auto"/>
                    <w:right w:val="none" w:sz="0" w:space="0" w:color="auto"/>
                  </w:divBdr>
                  <w:divsChild>
                    <w:div w:id="724960102">
                      <w:marLeft w:val="0"/>
                      <w:marRight w:val="0"/>
                      <w:marTop w:val="0"/>
                      <w:marBottom w:val="0"/>
                      <w:divBdr>
                        <w:top w:val="none" w:sz="0" w:space="0" w:color="auto"/>
                        <w:left w:val="none" w:sz="0" w:space="0" w:color="auto"/>
                        <w:bottom w:val="none" w:sz="0" w:space="0" w:color="auto"/>
                        <w:right w:val="none" w:sz="0" w:space="0" w:color="auto"/>
                      </w:divBdr>
                      <w:divsChild>
                        <w:div w:id="467288233">
                          <w:marLeft w:val="0"/>
                          <w:marRight w:val="0"/>
                          <w:marTop w:val="0"/>
                          <w:marBottom w:val="0"/>
                          <w:divBdr>
                            <w:top w:val="none" w:sz="0" w:space="0" w:color="auto"/>
                            <w:left w:val="none" w:sz="0" w:space="0" w:color="auto"/>
                            <w:bottom w:val="none" w:sz="0" w:space="0" w:color="auto"/>
                            <w:right w:val="none" w:sz="0" w:space="0" w:color="auto"/>
                          </w:divBdr>
                          <w:divsChild>
                            <w:div w:id="809055717">
                              <w:marLeft w:val="0"/>
                              <w:marRight w:val="0"/>
                              <w:marTop w:val="0"/>
                              <w:marBottom w:val="0"/>
                              <w:divBdr>
                                <w:top w:val="none" w:sz="0" w:space="0" w:color="auto"/>
                                <w:left w:val="none" w:sz="0" w:space="0" w:color="auto"/>
                                <w:bottom w:val="none" w:sz="0" w:space="0" w:color="auto"/>
                                <w:right w:val="none" w:sz="0" w:space="0" w:color="auto"/>
                              </w:divBdr>
                              <w:divsChild>
                                <w:div w:id="136534904">
                                  <w:marLeft w:val="0"/>
                                  <w:marRight w:val="0"/>
                                  <w:marTop w:val="0"/>
                                  <w:marBottom w:val="0"/>
                                  <w:divBdr>
                                    <w:top w:val="none" w:sz="0" w:space="0" w:color="auto"/>
                                    <w:left w:val="none" w:sz="0" w:space="0" w:color="auto"/>
                                    <w:bottom w:val="none" w:sz="0" w:space="0" w:color="auto"/>
                                    <w:right w:val="none" w:sz="0" w:space="0" w:color="auto"/>
                                  </w:divBdr>
                                  <w:divsChild>
                                    <w:div w:id="991642972">
                                      <w:marLeft w:val="0"/>
                                      <w:marRight w:val="0"/>
                                      <w:marTop w:val="0"/>
                                      <w:marBottom w:val="0"/>
                                      <w:divBdr>
                                        <w:top w:val="none" w:sz="0" w:space="0" w:color="auto"/>
                                        <w:left w:val="none" w:sz="0" w:space="0" w:color="auto"/>
                                        <w:bottom w:val="none" w:sz="0" w:space="0" w:color="auto"/>
                                        <w:right w:val="none" w:sz="0" w:space="0" w:color="auto"/>
                                      </w:divBdr>
                                      <w:divsChild>
                                        <w:div w:id="1139227810">
                                          <w:marLeft w:val="-150"/>
                                          <w:marRight w:val="-150"/>
                                          <w:marTop w:val="0"/>
                                          <w:marBottom w:val="0"/>
                                          <w:divBdr>
                                            <w:top w:val="none" w:sz="0" w:space="0" w:color="auto"/>
                                            <w:left w:val="none" w:sz="0" w:space="0" w:color="auto"/>
                                            <w:bottom w:val="none" w:sz="0" w:space="0" w:color="auto"/>
                                            <w:right w:val="none" w:sz="0" w:space="0" w:color="auto"/>
                                          </w:divBdr>
                                          <w:divsChild>
                                            <w:div w:id="1608731478">
                                              <w:marLeft w:val="0"/>
                                              <w:marRight w:val="0"/>
                                              <w:marTop w:val="0"/>
                                              <w:marBottom w:val="0"/>
                                              <w:divBdr>
                                                <w:top w:val="none" w:sz="0" w:space="0" w:color="auto"/>
                                                <w:left w:val="none" w:sz="0" w:space="0" w:color="auto"/>
                                                <w:bottom w:val="none" w:sz="0" w:space="0" w:color="auto"/>
                                                <w:right w:val="none" w:sz="0" w:space="0" w:color="auto"/>
                                              </w:divBdr>
                                              <w:divsChild>
                                                <w:div w:id="563177158">
                                                  <w:marLeft w:val="0"/>
                                                  <w:marRight w:val="0"/>
                                                  <w:marTop w:val="0"/>
                                                  <w:marBottom w:val="0"/>
                                                  <w:divBdr>
                                                    <w:top w:val="none" w:sz="0" w:space="0" w:color="auto"/>
                                                    <w:left w:val="none" w:sz="0" w:space="0" w:color="auto"/>
                                                    <w:bottom w:val="none" w:sz="0" w:space="0" w:color="auto"/>
                                                    <w:right w:val="none" w:sz="0" w:space="0" w:color="auto"/>
                                                  </w:divBdr>
                                                  <w:divsChild>
                                                    <w:div w:id="1464231851">
                                                      <w:marLeft w:val="0"/>
                                                      <w:marRight w:val="0"/>
                                                      <w:marTop w:val="0"/>
                                                      <w:marBottom w:val="0"/>
                                                      <w:divBdr>
                                                        <w:top w:val="none" w:sz="0" w:space="0" w:color="auto"/>
                                                        <w:left w:val="none" w:sz="0" w:space="0" w:color="auto"/>
                                                        <w:bottom w:val="none" w:sz="0" w:space="0" w:color="auto"/>
                                                        <w:right w:val="none" w:sz="0" w:space="0" w:color="auto"/>
                                                      </w:divBdr>
                                                      <w:divsChild>
                                                        <w:div w:id="1346206180">
                                                          <w:marLeft w:val="0"/>
                                                          <w:marRight w:val="0"/>
                                                          <w:marTop w:val="0"/>
                                                          <w:marBottom w:val="0"/>
                                                          <w:divBdr>
                                                            <w:top w:val="none" w:sz="0" w:space="0" w:color="auto"/>
                                                            <w:left w:val="none" w:sz="0" w:space="0" w:color="auto"/>
                                                            <w:bottom w:val="none" w:sz="0" w:space="0" w:color="auto"/>
                                                            <w:right w:val="none" w:sz="0" w:space="0" w:color="auto"/>
                                                          </w:divBdr>
                                                          <w:divsChild>
                                                            <w:div w:id="1181703176">
                                                              <w:marLeft w:val="0"/>
                                                              <w:marRight w:val="0"/>
                                                              <w:marTop w:val="0"/>
                                                              <w:marBottom w:val="0"/>
                                                              <w:divBdr>
                                                                <w:top w:val="none" w:sz="0" w:space="0" w:color="auto"/>
                                                                <w:left w:val="none" w:sz="0" w:space="0" w:color="auto"/>
                                                                <w:bottom w:val="none" w:sz="0" w:space="0" w:color="auto"/>
                                                                <w:right w:val="none" w:sz="0" w:space="0" w:color="auto"/>
                                                              </w:divBdr>
                                                              <w:divsChild>
                                                                <w:div w:id="1834056658">
                                                                  <w:marLeft w:val="0"/>
                                                                  <w:marRight w:val="0"/>
                                                                  <w:marTop w:val="0"/>
                                                                  <w:marBottom w:val="0"/>
                                                                  <w:divBdr>
                                                                    <w:top w:val="none" w:sz="0" w:space="0" w:color="auto"/>
                                                                    <w:left w:val="none" w:sz="0" w:space="0" w:color="auto"/>
                                                                    <w:bottom w:val="none" w:sz="0" w:space="0" w:color="auto"/>
                                                                    <w:right w:val="none" w:sz="0" w:space="0" w:color="auto"/>
                                                                  </w:divBdr>
                                                                  <w:divsChild>
                                                                    <w:div w:id="1342001214">
                                                                      <w:marLeft w:val="0"/>
                                                                      <w:marRight w:val="0"/>
                                                                      <w:marTop w:val="0"/>
                                                                      <w:marBottom w:val="0"/>
                                                                      <w:divBdr>
                                                                        <w:top w:val="none" w:sz="0" w:space="0" w:color="auto"/>
                                                                        <w:left w:val="none" w:sz="0" w:space="0" w:color="auto"/>
                                                                        <w:bottom w:val="none" w:sz="0" w:space="0" w:color="auto"/>
                                                                        <w:right w:val="none" w:sz="0" w:space="0" w:color="auto"/>
                                                                      </w:divBdr>
                                                                      <w:divsChild>
                                                                        <w:div w:id="880552698">
                                                                          <w:marLeft w:val="-225"/>
                                                                          <w:marRight w:val="-225"/>
                                                                          <w:marTop w:val="0"/>
                                                                          <w:marBottom w:val="0"/>
                                                                          <w:divBdr>
                                                                            <w:top w:val="none" w:sz="0" w:space="0" w:color="auto"/>
                                                                            <w:left w:val="none" w:sz="0" w:space="0" w:color="auto"/>
                                                                            <w:bottom w:val="none" w:sz="0" w:space="0" w:color="auto"/>
                                                                            <w:right w:val="none" w:sz="0" w:space="0" w:color="auto"/>
                                                                          </w:divBdr>
                                                                          <w:divsChild>
                                                                            <w:div w:id="9873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008525">
      <w:bodyDiv w:val="1"/>
      <w:marLeft w:val="0"/>
      <w:marRight w:val="0"/>
      <w:marTop w:val="0"/>
      <w:marBottom w:val="0"/>
      <w:divBdr>
        <w:top w:val="none" w:sz="0" w:space="0" w:color="auto"/>
        <w:left w:val="none" w:sz="0" w:space="0" w:color="auto"/>
        <w:bottom w:val="none" w:sz="0" w:space="0" w:color="auto"/>
        <w:right w:val="none" w:sz="0" w:space="0" w:color="auto"/>
      </w:divBdr>
      <w:divsChild>
        <w:div w:id="690423984">
          <w:marLeft w:val="0"/>
          <w:marRight w:val="0"/>
          <w:marTop w:val="0"/>
          <w:marBottom w:val="0"/>
          <w:divBdr>
            <w:top w:val="none" w:sz="0" w:space="0" w:color="auto"/>
            <w:left w:val="none" w:sz="0" w:space="0" w:color="auto"/>
            <w:bottom w:val="none" w:sz="0" w:space="0" w:color="auto"/>
            <w:right w:val="none" w:sz="0" w:space="0" w:color="auto"/>
          </w:divBdr>
          <w:divsChild>
            <w:div w:id="1057246424">
              <w:marLeft w:val="0"/>
              <w:marRight w:val="0"/>
              <w:marTop w:val="0"/>
              <w:marBottom w:val="0"/>
              <w:divBdr>
                <w:top w:val="none" w:sz="0" w:space="0" w:color="auto"/>
                <w:left w:val="none" w:sz="0" w:space="0" w:color="auto"/>
                <w:bottom w:val="none" w:sz="0" w:space="0" w:color="auto"/>
                <w:right w:val="none" w:sz="0" w:space="0" w:color="auto"/>
              </w:divBdr>
              <w:divsChild>
                <w:div w:id="350374101">
                  <w:marLeft w:val="0"/>
                  <w:marRight w:val="0"/>
                  <w:marTop w:val="0"/>
                  <w:marBottom w:val="0"/>
                  <w:divBdr>
                    <w:top w:val="none" w:sz="0" w:space="0" w:color="auto"/>
                    <w:left w:val="none" w:sz="0" w:space="0" w:color="auto"/>
                    <w:bottom w:val="none" w:sz="0" w:space="0" w:color="auto"/>
                    <w:right w:val="none" w:sz="0" w:space="0" w:color="auto"/>
                  </w:divBdr>
                  <w:divsChild>
                    <w:div w:id="841049713">
                      <w:marLeft w:val="0"/>
                      <w:marRight w:val="0"/>
                      <w:marTop w:val="0"/>
                      <w:marBottom w:val="0"/>
                      <w:divBdr>
                        <w:top w:val="none" w:sz="0" w:space="0" w:color="auto"/>
                        <w:left w:val="none" w:sz="0" w:space="0" w:color="auto"/>
                        <w:bottom w:val="none" w:sz="0" w:space="0" w:color="auto"/>
                        <w:right w:val="none" w:sz="0" w:space="0" w:color="auto"/>
                      </w:divBdr>
                      <w:divsChild>
                        <w:div w:id="1601796900">
                          <w:marLeft w:val="0"/>
                          <w:marRight w:val="0"/>
                          <w:marTop w:val="0"/>
                          <w:marBottom w:val="0"/>
                          <w:divBdr>
                            <w:top w:val="none" w:sz="0" w:space="0" w:color="auto"/>
                            <w:left w:val="none" w:sz="0" w:space="0" w:color="auto"/>
                            <w:bottom w:val="none" w:sz="0" w:space="0" w:color="auto"/>
                            <w:right w:val="none" w:sz="0" w:space="0" w:color="auto"/>
                          </w:divBdr>
                          <w:divsChild>
                            <w:div w:id="2139492392">
                              <w:marLeft w:val="3"/>
                              <w:marRight w:val="0"/>
                              <w:marTop w:val="0"/>
                              <w:marBottom w:val="0"/>
                              <w:divBdr>
                                <w:top w:val="none" w:sz="0" w:space="0" w:color="auto"/>
                                <w:left w:val="none" w:sz="0" w:space="0" w:color="auto"/>
                                <w:bottom w:val="none" w:sz="0" w:space="0" w:color="auto"/>
                                <w:right w:val="none" w:sz="0" w:space="0" w:color="auto"/>
                              </w:divBdr>
                              <w:divsChild>
                                <w:div w:id="1159887804">
                                  <w:marLeft w:val="0"/>
                                  <w:marRight w:val="0"/>
                                  <w:marTop w:val="0"/>
                                  <w:marBottom w:val="0"/>
                                  <w:divBdr>
                                    <w:top w:val="none" w:sz="0" w:space="0" w:color="auto"/>
                                    <w:left w:val="none" w:sz="0" w:space="0" w:color="auto"/>
                                    <w:bottom w:val="none" w:sz="0" w:space="0" w:color="auto"/>
                                    <w:right w:val="none" w:sz="0" w:space="0" w:color="auto"/>
                                  </w:divBdr>
                                  <w:divsChild>
                                    <w:div w:id="74976962">
                                      <w:marLeft w:val="0"/>
                                      <w:marRight w:val="0"/>
                                      <w:marTop w:val="0"/>
                                      <w:marBottom w:val="0"/>
                                      <w:divBdr>
                                        <w:top w:val="none" w:sz="0" w:space="0" w:color="auto"/>
                                        <w:left w:val="none" w:sz="0" w:space="0" w:color="auto"/>
                                        <w:bottom w:val="none" w:sz="0" w:space="0" w:color="auto"/>
                                        <w:right w:val="none" w:sz="0" w:space="0" w:color="auto"/>
                                      </w:divBdr>
                                      <w:divsChild>
                                        <w:div w:id="1355881637">
                                          <w:marLeft w:val="0"/>
                                          <w:marRight w:val="0"/>
                                          <w:marTop w:val="0"/>
                                          <w:marBottom w:val="0"/>
                                          <w:divBdr>
                                            <w:top w:val="none" w:sz="0" w:space="0" w:color="auto"/>
                                            <w:left w:val="none" w:sz="0" w:space="0" w:color="auto"/>
                                            <w:bottom w:val="none" w:sz="0" w:space="0" w:color="auto"/>
                                            <w:right w:val="none" w:sz="0" w:space="0" w:color="auto"/>
                                          </w:divBdr>
                                          <w:divsChild>
                                            <w:div w:id="99615049">
                                              <w:marLeft w:val="0"/>
                                              <w:marRight w:val="0"/>
                                              <w:marTop w:val="0"/>
                                              <w:marBottom w:val="0"/>
                                              <w:divBdr>
                                                <w:top w:val="none" w:sz="0" w:space="0" w:color="auto"/>
                                                <w:left w:val="none" w:sz="0" w:space="0" w:color="auto"/>
                                                <w:bottom w:val="none" w:sz="0" w:space="0" w:color="auto"/>
                                                <w:right w:val="none" w:sz="0" w:space="0" w:color="auto"/>
                                              </w:divBdr>
                                              <w:divsChild>
                                                <w:div w:id="1035736886">
                                                  <w:marLeft w:val="0"/>
                                                  <w:marRight w:val="0"/>
                                                  <w:marTop w:val="0"/>
                                                  <w:marBottom w:val="0"/>
                                                  <w:divBdr>
                                                    <w:top w:val="none" w:sz="0" w:space="0" w:color="auto"/>
                                                    <w:left w:val="none" w:sz="0" w:space="0" w:color="auto"/>
                                                    <w:bottom w:val="none" w:sz="0" w:space="0" w:color="auto"/>
                                                    <w:right w:val="none" w:sz="0" w:space="0" w:color="auto"/>
                                                  </w:divBdr>
                                                  <w:divsChild>
                                                    <w:div w:id="950821423">
                                                      <w:marLeft w:val="0"/>
                                                      <w:marRight w:val="0"/>
                                                      <w:marTop w:val="0"/>
                                                      <w:marBottom w:val="0"/>
                                                      <w:divBdr>
                                                        <w:top w:val="none" w:sz="0" w:space="0" w:color="auto"/>
                                                        <w:left w:val="none" w:sz="0" w:space="0" w:color="auto"/>
                                                        <w:bottom w:val="none" w:sz="0" w:space="0" w:color="auto"/>
                                                        <w:right w:val="none" w:sz="0" w:space="0" w:color="auto"/>
                                                      </w:divBdr>
                                                      <w:divsChild>
                                                        <w:div w:id="1966503072">
                                                          <w:marLeft w:val="0"/>
                                                          <w:marRight w:val="0"/>
                                                          <w:marTop w:val="0"/>
                                                          <w:marBottom w:val="0"/>
                                                          <w:divBdr>
                                                            <w:top w:val="none" w:sz="0" w:space="0" w:color="auto"/>
                                                            <w:left w:val="none" w:sz="0" w:space="0" w:color="auto"/>
                                                            <w:bottom w:val="none" w:sz="0" w:space="0" w:color="auto"/>
                                                            <w:right w:val="none" w:sz="0" w:space="0" w:color="auto"/>
                                                          </w:divBdr>
                                                          <w:divsChild>
                                                            <w:div w:id="713651868">
                                                              <w:marLeft w:val="0"/>
                                                              <w:marRight w:val="0"/>
                                                              <w:marTop w:val="0"/>
                                                              <w:marBottom w:val="0"/>
                                                              <w:divBdr>
                                                                <w:top w:val="none" w:sz="0" w:space="0" w:color="auto"/>
                                                                <w:left w:val="none" w:sz="0" w:space="0" w:color="auto"/>
                                                                <w:bottom w:val="none" w:sz="0" w:space="0" w:color="auto"/>
                                                                <w:right w:val="none" w:sz="0" w:space="0" w:color="auto"/>
                                                              </w:divBdr>
                                                              <w:divsChild>
                                                                <w:div w:id="301081904">
                                                                  <w:marLeft w:val="0"/>
                                                                  <w:marRight w:val="0"/>
                                                                  <w:marTop w:val="0"/>
                                                                  <w:marBottom w:val="0"/>
                                                                  <w:divBdr>
                                                                    <w:top w:val="none" w:sz="0" w:space="0" w:color="auto"/>
                                                                    <w:left w:val="none" w:sz="0" w:space="0" w:color="auto"/>
                                                                    <w:bottom w:val="none" w:sz="0" w:space="0" w:color="auto"/>
                                                                    <w:right w:val="none" w:sz="0" w:space="0" w:color="auto"/>
                                                                  </w:divBdr>
                                                                  <w:divsChild>
                                                                    <w:div w:id="346174271">
                                                                      <w:marLeft w:val="0"/>
                                                                      <w:marRight w:val="0"/>
                                                                      <w:marTop w:val="0"/>
                                                                      <w:marBottom w:val="0"/>
                                                                      <w:divBdr>
                                                                        <w:top w:val="none" w:sz="0" w:space="0" w:color="auto"/>
                                                                        <w:left w:val="none" w:sz="0" w:space="0" w:color="auto"/>
                                                                        <w:bottom w:val="none" w:sz="0" w:space="0" w:color="auto"/>
                                                                        <w:right w:val="none" w:sz="0" w:space="0" w:color="auto"/>
                                                                      </w:divBdr>
                                                                      <w:divsChild>
                                                                        <w:div w:id="13908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664662">
      <w:bodyDiv w:val="1"/>
      <w:marLeft w:val="0"/>
      <w:marRight w:val="0"/>
      <w:marTop w:val="0"/>
      <w:marBottom w:val="0"/>
      <w:divBdr>
        <w:top w:val="none" w:sz="0" w:space="0" w:color="auto"/>
        <w:left w:val="none" w:sz="0" w:space="0" w:color="auto"/>
        <w:bottom w:val="none" w:sz="0" w:space="0" w:color="auto"/>
        <w:right w:val="none" w:sz="0" w:space="0" w:color="auto"/>
      </w:divBdr>
      <w:divsChild>
        <w:div w:id="1921328679">
          <w:marLeft w:val="0"/>
          <w:marRight w:val="0"/>
          <w:marTop w:val="0"/>
          <w:marBottom w:val="0"/>
          <w:divBdr>
            <w:top w:val="none" w:sz="0" w:space="0" w:color="auto"/>
            <w:left w:val="none" w:sz="0" w:space="0" w:color="auto"/>
            <w:bottom w:val="none" w:sz="0" w:space="0" w:color="auto"/>
            <w:right w:val="none" w:sz="0" w:space="0" w:color="auto"/>
          </w:divBdr>
          <w:divsChild>
            <w:div w:id="970592300">
              <w:marLeft w:val="0"/>
              <w:marRight w:val="0"/>
              <w:marTop w:val="0"/>
              <w:marBottom w:val="0"/>
              <w:divBdr>
                <w:top w:val="none" w:sz="0" w:space="0" w:color="auto"/>
                <w:left w:val="none" w:sz="0" w:space="0" w:color="auto"/>
                <w:bottom w:val="none" w:sz="0" w:space="0" w:color="auto"/>
                <w:right w:val="none" w:sz="0" w:space="0" w:color="auto"/>
              </w:divBdr>
              <w:divsChild>
                <w:div w:id="2089693519">
                  <w:marLeft w:val="0"/>
                  <w:marRight w:val="0"/>
                  <w:marTop w:val="0"/>
                  <w:marBottom w:val="0"/>
                  <w:divBdr>
                    <w:top w:val="none" w:sz="0" w:space="0" w:color="auto"/>
                    <w:left w:val="none" w:sz="0" w:space="0" w:color="auto"/>
                    <w:bottom w:val="none" w:sz="0" w:space="0" w:color="auto"/>
                    <w:right w:val="none" w:sz="0" w:space="0" w:color="auto"/>
                  </w:divBdr>
                  <w:divsChild>
                    <w:div w:id="64493182">
                      <w:marLeft w:val="0"/>
                      <w:marRight w:val="0"/>
                      <w:marTop w:val="0"/>
                      <w:marBottom w:val="0"/>
                      <w:divBdr>
                        <w:top w:val="none" w:sz="0" w:space="0" w:color="auto"/>
                        <w:left w:val="none" w:sz="0" w:space="0" w:color="auto"/>
                        <w:bottom w:val="none" w:sz="0" w:space="0" w:color="auto"/>
                        <w:right w:val="none" w:sz="0" w:space="0" w:color="auto"/>
                      </w:divBdr>
                      <w:divsChild>
                        <w:div w:id="1433479581">
                          <w:marLeft w:val="0"/>
                          <w:marRight w:val="0"/>
                          <w:marTop w:val="0"/>
                          <w:marBottom w:val="0"/>
                          <w:divBdr>
                            <w:top w:val="none" w:sz="0" w:space="0" w:color="auto"/>
                            <w:left w:val="none" w:sz="0" w:space="0" w:color="auto"/>
                            <w:bottom w:val="none" w:sz="0" w:space="0" w:color="auto"/>
                            <w:right w:val="none" w:sz="0" w:space="0" w:color="auto"/>
                          </w:divBdr>
                          <w:divsChild>
                            <w:div w:id="1286472850">
                              <w:marLeft w:val="0"/>
                              <w:marRight w:val="0"/>
                              <w:marTop w:val="0"/>
                              <w:marBottom w:val="0"/>
                              <w:divBdr>
                                <w:top w:val="none" w:sz="0" w:space="0" w:color="auto"/>
                                <w:left w:val="none" w:sz="0" w:space="0" w:color="auto"/>
                                <w:bottom w:val="none" w:sz="0" w:space="0" w:color="auto"/>
                                <w:right w:val="none" w:sz="0" w:space="0" w:color="auto"/>
                              </w:divBdr>
                              <w:divsChild>
                                <w:div w:id="1531798513">
                                  <w:marLeft w:val="0"/>
                                  <w:marRight w:val="0"/>
                                  <w:marTop w:val="0"/>
                                  <w:marBottom w:val="0"/>
                                  <w:divBdr>
                                    <w:top w:val="none" w:sz="0" w:space="0" w:color="auto"/>
                                    <w:left w:val="none" w:sz="0" w:space="0" w:color="auto"/>
                                    <w:bottom w:val="none" w:sz="0" w:space="0" w:color="auto"/>
                                    <w:right w:val="none" w:sz="0" w:space="0" w:color="auto"/>
                                  </w:divBdr>
                                  <w:divsChild>
                                    <w:div w:id="278805450">
                                      <w:marLeft w:val="0"/>
                                      <w:marRight w:val="0"/>
                                      <w:marTop w:val="0"/>
                                      <w:marBottom w:val="0"/>
                                      <w:divBdr>
                                        <w:top w:val="none" w:sz="0" w:space="0" w:color="auto"/>
                                        <w:left w:val="none" w:sz="0" w:space="0" w:color="auto"/>
                                        <w:bottom w:val="none" w:sz="0" w:space="0" w:color="auto"/>
                                        <w:right w:val="none" w:sz="0" w:space="0" w:color="auto"/>
                                      </w:divBdr>
                                      <w:divsChild>
                                        <w:div w:id="1687099768">
                                          <w:marLeft w:val="-150"/>
                                          <w:marRight w:val="-150"/>
                                          <w:marTop w:val="0"/>
                                          <w:marBottom w:val="0"/>
                                          <w:divBdr>
                                            <w:top w:val="none" w:sz="0" w:space="0" w:color="auto"/>
                                            <w:left w:val="none" w:sz="0" w:space="0" w:color="auto"/>
                                            <w:bottom w:val="none" w:sz="0" w:space="0" w:color="auto"/>
                                            <w:right w:val="none" w:sz="0" w:space="0" w:color="auto"/>
                                          </w:divBdr>
                                          <w:divsChild>
                                            <w:div w:id="738360982">
                                              <w:marLeft w:val="0"/>
                                              <w:marRight w:val="0"/>
                                              <w:marTop w:val="0"/>
                                              <w:marBottom w:val="0"/>
                                              <w:divBdr>
                                                <w:top w:val="none" w:sz="0" w:space="0" w:color="auto"/>
                                                <w:left w:val="none" w:sz="0" w:space="0" w:color="auto"/>
                                                <w:bottom w:val="none" w:sz="0" w:space="0" w:color="auto"/>
                                                <w:right w:val="none" w:sz="0" w:space="0" w:color="auto"/>
                                              </w:divBdr>
                                              <w:divsChild>
                                                <w:div w:id="1322542188">
                                                  <w:marLeft w:val="0"/>
                                                  <w:marRight w:val="0"/>
                                                  <w:marTop w:val="0"/>
                                                  <w:marBottom w:val="0"/>
                                                  <w:divBdr>
                                                    <w:top w:val="none" w:sz="0" w:space="0" w:color="auto"/>
                                                    <w:left w:val="none" w:sz="0" w:space="0" w:color="auto"/>
                                                    <w:bottom w:val="none" w:sz="0" w:space="0" w:color="auto"/>
                                                    <w:right w:val="none" w:sz="0" w:space="0" w:color="auto"/>
                                                  </w:divBdr>
                                                  <w:divsChild>
                                                    <w:div w:id="1278214830">
                                                      <w:marLeft w:val="0"/>
                                                      <w:marRight w:val="0"/>
                                                      <w:marTop w:val="0"/>
                                                      <w:marBottom w:val="0"/>
                                                      <w:divBdr>
                                                        <w:top w:val="none" w:sz="0" w:space="0" w:color="auto"/>
                                                        <w:left w:val="none" w:sz="0" w:space="0" w:color="auto"/>
                                                        <w:bottom w:val="none" w:sz="0" w:space="0" w:color="auto"/>
                                                        <w:right w:val="none" w:sz="0" w:space="0" w:color="auto"/>
                                                      </w:divBdr>
                                                      <w:divsChild>
                                                        <w:div w:id="1642272308">
                                                          <w:marLeft w:val="0"/>
                                                          <w:marRight w:val="0"/>
                                                          <w:marTop w:val="0"/>
                                                          <w:marBottom w:val="0"/>
                                                          <w:divBdr>
                                                            <w:top w:val="none" w:sz="0" w:space="0" w:color="auto"/>
                                                            <w:left w:val="none" w:sz="0" w:space="0" w:color="auto"/>
                                                            <w:bottom w:val="none" w:sz="0" w:space="0" w:color="auto"/>
                                                            <w:right w:val="none" w:sz="0" w:space="0" w:color="auto"/>
                                                          </w:divBdr>
                                                          <w:divsChild>
                                                            <w:div w:id="2101640537">
                                                              <w:marLeft w:val="0"/>
                                                              <w:marRight w:val="0"/>
                                                              <w:marTop w:val="0"/>
                                                              <w:marBottom w:val="0"/>
                                                              <w:divBdr>
                                                                <w:top w:val="none" w:sz="0" w:space="0" w:color="auto"/>
                                                                <w:left w:val="none" w:sz="0" w:space="0" w:color="auto"/>
                                                                <w:bottom w:val="none" w:sz="0" w:space="0" w:color="auto"/>
                                                                <w:right w:val="none" w:sz="0" w:space="0" w:color="auto"/>
                                                              </w:divBdr>
                                                              <w:divsChild>
                                                                <w:div w:id="2026977918">
                                                                  <w:marLeft w:val="0"/>
                                                                  <w:marRight w:val="0"/>
                                                                  <w:marTop w:val="0"/>
                                                                  <w:marBottom w:val="0"/>
                                                                  <w:divBdr>
                                                                    <w:top w:val="none" w:sz="0" w:space="0" w:color="auto"/>
                                                                    <w:left w:val="none" w:sz="0" w:space="0" w:color="auto"/>
                                                                    <w:bottom w:val="none" w:sz="0" w:space="0" w:color="auto"/>
                                                                    <w:right w:val="none" w:sz="0" w:space="0" w:color="auto"/>
                                                                  </w:divBdr>
                                                                  <w:divsChild>
                                                                    <w:div w:id="797450799">
                                                                      <w:marLeft w:val="0"/>
                                                                      <w:marRight w:val="0"/>
                                                                      <w:marTop w:val="0"/>
                                                                      <w:marBottom w:val="0"/>
                                                                      <w:divBdr>
                                                                        <w:top w:val="none" w:sz="0" w:space="0" w:color="auto"/>
                                                                        <w:left w:val="none" w:sz="0" w:space="0" w:color="auto"/>
                                                                        <w:bottom w:val="none" w:sz="0" w:space="0" w:color="auto"/>
                                                                        <w:right w:val="none" w:sz="0" w:space="0" w:color="auto"/>
                                                                      </w:divBdr>
                                                                      <w:divsChild>
                                                                        <w:div w:id="1585338272">
                                                                          <w:marLeft w:val="-225"/>
                                                                          <w:marRight w:val="-225"/>
                                                                          <w:marTop w:val="0"/>
                                                                          <w:marBottom w:val="0"/>
                                                                          <w:divBdr>
                                                                            <w:top w:val="none" w:sz="0" w:space="0" w:color="auto"/>
                                                                            <w:left w:val="none" w:sz="0" w:space="0" w:color="auto"/>
                                                                            <w:bottom w:val="none" w:sz="0" w:space="0" w:color="auto"/>
                                                                            <w:right w:val="none" w:sz="0" w:space="0" w:color="auto"/>
                                                                          </w:divBdr>
                                                                          <w:divsChild>
                                                                            <w:div w:id="15953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830924">
      <w:bodyDiv w:val="1"/>
      <w:marLeft w:val="0"/>
      <w:marRight w:val="0"/>
      <w:marTop w:val="0"/>
      <w:marBottom w:val="0"/>
      <w:divBdr>
        <w:top w:val="none" w:sz="0" w:space="0" w:color="auto"/>
        <w:left w:val="none" w:sz="0" w:space="0" w:color="auto"/>
        <w:bottom w:val="none" w:sz="0" w:space="0" w:color="auto"/>
        <w:right w:val="none" w:sz="0" w:space="0" w:color="auto"/>
      </w:divBdr>
    </w:div>
    <w:div w:id="1150250553">
      <w:bodyDiv w:val="1"/>
      <w:marLeft w:val="0"/>
      <w:marRight w:val="0"/>
      <w:marTop w:val="0"/>
      <w:marBottom w:val="0"/>
      <w:divBdr>
        <w:top w:val="none" w:sz="0" w:space="0" w:color="auto"/>
        <w:left w:val="none" w:sz="0" w:space="0" w:color="auto"/>
        <w:bottom w:val="none" w:sz="0" w:space="0" w:color="auto"/>
        <w:right w:val="none" w:sz="0" w:space="0" w:color="auto"/>
      </w:divBdr>
      <w:divsChild>
        <w:div w:id="1346859041">
          <w:marLeft w:val="0"/>
          <w:marRight w:val="0"/>
          <w:marTop w:val="0"/>
          <w:marBottom w:val="0"/>
          <w:divBdr>
            <w:top w:val="none" w:sz="0" w:space="0" w:color="auto"/>
            <w:left w:val="none" w:sz="0" w:space="0" w:color="auto"/>
            <w:bottom w:val="none" w:sz="0" w:space="0" w:color="auto"/>
            <w:right w:val="none" w:sz="0" w:space="0" w:color="auto"/>
          </w:divBdr>
          <w:divsChild>
            <w:div w:id="1495335421">
              <w:marLeft w:val="0"/>
              <w:marRight w:val="0"/>
              <w:marTop w:val="0"/>
              <w:marBottom w:val="0"/>
              <w:divBdr>
                <w:top w:val="none" w:sz="0" w:space="0" w:color="auto"/>
                <w:left w:val="none" w:sz="0" w:space="0" w:color="auto"/>
                <w:bottom w:val="none" w:sz="0" w:space="0" w:color="auto"/>
                <w:right w:val="none" w:sz="0" w:space="0" w:color="auto"/>
              </w:divBdr>
              <w:divsChild>
                <w:div w:id="1828277296">
                  <w:marLeft w:val="495"/>
                  <w:marRight w:val="495"/>
                  <w:marTop w:val="0"/>
                  <w:marBottom w:val="0"/>
                  <w:divBdr>
                    <w:top w:val="none" w:sz="0" w:space="0" w:color="auto"/>
                    <w:left w:val="none" w:sz="0" w:space="0" w:color="auto"/>
                    <w:bottom w:val="none" w:sz="0" w:space="0" w:color="auto"/>
                    <w:right w:val="none" w:sz="0" w:space="0" w:color="auto"/>
                  </w:divBdr>
                  <w:divsChild>
                    <w:div w:id="595677109">
                      <w:marLeft w:val="0"/>
                      <w:marRight w:val="0"/>
                      <w:marTop w:val="0"/>
                      <w:marBottom w:val="0"/>
                      <w:divBdr>
                        <w:top w:val="none" w:sz="0" w:space="0" w:color="auto"/>
                        <w:left w:val="none" w:sz="0" w:space="0" w:color="auto"/>
                        <w:bottom w:val="none" w:sz="0" w:space="0" w:color="auto"/>
                        <w:right w:val="none" w:sz="0" w:space="0" w:color="auto"/>
                      </w:divBdr>
                      <w:divsChild>
                        <w:div w:id="2111659813">
                          <w:marLeft w:val="150"/>
                          <w:marRight w:val="0"/>
                          <w:marTop w:val="0"/>
                          <w:marBottom w:val="0"/>
                          <w:divBdr>
                            <w:top w:val="none" w:sz="0" w:space="0" w:color="auto"/>
                            <w:left w:val="none" w:sz="0" w:space="0" w:color="auto"/>
                            <w:bottom w:val="none" w:sz="0" w:space="0" w:color="auto"/>
                            <w:right w:val="none" w:sz="0" w:space="0" w:color="auto"/>
                          </w:divBdr>
                          <w:divsChild>
                            <w:div w:id="1383409326">
                              <w:marLeft w:val="0"/>
                              <w:marRight w:val="150"/>
                              <w:marTop w:val="150"/>
                              <w:marBottom w:val="0"/>
                              <w:divBdr>
                                <w:top w:val="none" w:sz="0" w:space="0" w:color="auto"/>
                                <w:left w:val="none" w:sz="0" w:space="0" w:color="auto"/>
                                <w:bottom w:val="none" w:sz="0" w:space="0" w:color="auto"/>
                                <w:right w:val="none" w:sz="0" w:space="0" w:color="auto"/>
                              </w:divBdr>
                              <w:divsChild>
                                <w:div w:id="1532457003">
                                  <w:marLeft w:val="0"/>
                                  <w:marRight w:val="0"/>
                                  <w:marTop w:val="0"/>
                                  <w:marBottom w:val="0"/>
                                  <w:divBdr>
                                    <w:top w:val="none" w:sz="0" w:space="0" w:color="auto"/>
                                    <w:left w:val="none" w:sz="0" w:space="0" w:color="auto"/>
                                    <w:bottom w:val="none" w:sz="0" w:space="0" w:color="auto"/>
                                    <w:right w:val="none" w:sz="0" w:space="0" w:color="auto"/>
                                  </w:divBdr>
                                  <w:divsChild>
                                    <w:div w:id="1787652776">
                                      <w:marLeft w:val="0"/>
                                      <w:marRight w:val="0"/>
                                      <w:marTop w:val="0"/>
                                      <w:marBottom w:val="0"/>
                                      <w:divBdr>
                                        <w:top w:val="none" w:sz="0" w:space="0" w:color="auto"/>
                                        <w:left w:val="none" w:sz="0" w:space="0" w:color="auto"/>
                                        <w:bottom w:val="none" w:sz="0" w:space="0" w:color="auto"/>
                                        <w:right w:val="none" w:sz="0" w:space="0" w:color="auto"/>
                                      </w:divBdr>
                                      <w:divsChild>
                                        <w:div w:id="1524440409">
                                          <w:marLeft w:val="0"/>
                                          <w:marRight w:val="0"/>
                                          <w:marTop w:val="0"/>
                                          <w:marBottom w:val="0"/>
                                          <w:divBdr>
                                            <w:top w:val="none" w:sz="0" w:space="0" w:color="auto"/>
                                            <w:left w:val="none" w:sz="0" w:space="0" w:color="auto"/>
                                            <w:bottom w:val="none" w:sz="0" w:space="0" w:color="auto"/>
                                            <w:right w:val="none" w:sz="0" w:space="0" w:color="auto"/>
                                          </w:divBdr>
                                          <w:divsChild>
                                            <w:div w:id="241070487">
                                              <w:marLeft w:val="0"/>
                                              <w:marRight w:val="0"/>
                                              <w:marTop w:val="0"/>
                                              <w:marBottom w:val="0"/>
                                              <w:divBdr>
                                                <w:top w:val="none" w:sz="0" w:space="0" w:color="auto"/>
                                                <w:left w:val="none" w:sz="0" w:space="0" w:color="auto"/>
                                                <w:bottom w:val="none" w:sz="0" w:space="0" w:color="auto"/>
                                                <w:right w:val="none" w:sz="0" w:space="0" w:color="auto"/>
                                              </w:divBdr>
                                              <w:divsChild>
                                                <w:div w:id="1196388040">
                                                  <w:marLeft w:val="0"/>
                                                  <w:marRight w:val="0"/>
                                                  <w:marTop w:val="0"/>
                                                  <w:marBottom w:val="0"/>
                                                  <w:divBdr>
                                                    <w:top w:val="none" w:sz="0" w:space="0" w:color="auto"/>
                                                    <w:left w:val="none" w:sz="0" w:space="0" w:color="auto"/>
                                                    <w:bottom w:val="none" w:sz="0" w:space="0" w:color="auto"/>
                                                    <w:right w:val="none" w:sz="0" w:space="0" w:color="auto"/>
                                                  </w:divBdr>
                                                  <w:divsChild>
                                                    <w:div w:id="29501221">
                                                      <w:marLeft w:val="0"/>
                                                      <w:marRight w:val="0"/>
                                                      <w:marTop w:val="0"/>
                                                      <w:marBottom w:val="0"/>
                                                      <w:divBdr>
                                                        <w:top w:val="none" w:sz="0" w:space="0" w:color="auto"/>
                                                        <w:left w:val="none" w:sz="0" w:space="0" w:color="auto"/>
                                                        <w:bottom w:val="none" w:sz="0" w:space="0" w:color="auto"/>
                                                        <w:right w:val="none" w:sz="0" w:space="0" w:color="auto"/>
                                                      </w:divBdr>
                                                      <w:divsChild>
                                                        <w:div w:id="1617832326">
                                                          <w:marLeft w:val="0"/>
                                                          <w:marRight w:val="0"/>
                                                          <w:marTop w:val="0"/>
                                                          <w:marBottom w:val="0"/>
                                                          <w:divBdr>
                                                            <w:top w:val="none" w:sz="0" w:space="0" w:color="auto"/>
                                                            <w:left w:val="none" w:sz="0" w:space="0" w:color="auto"/>
                                                            <w:bottom w:val="none" w:sz="0" w:space="0" w:color="auto"/>
                                                            <w:right w:val="none" w:sz="0" w:space="0" w:color="auto"/>
                                                          </w:divBdr>
                                                          <w:divsChild>
                                                            <w:div w:id="952591253">
                                                              <w:marLeft w:val="0"/>
                                                              <w:marRight w:val="0"/>
                                                              <w:marTop w:val="0"/>
                                                              <w:marBottom w:val="0"/>
                                                              <w:divBdr>
                                                                <w:top w:val="none" w:sz="0" w:space="0" w:color="auto"/>
                                                                <w:left w:val="none" w:sz="0" w:space="0" w:color="auto"/>
                                                                <w:bottom w:val="none" w:sz="0" w:space="0" w:color="auto"/>
                                                                <w:right w:val="none" w:sz="0" w:space="0" w:color="auto"/>
                                                              </w:divBdr>
                                                              <w:divsChild>
                                                                <w:div w:id="182978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557804">
      <w:bodyDiv w:val="1"/>
      <w:marLeft w:val="0"/>
      <w:marRight w:val="0"/>
      <w:marTop w:val="0"/>
      <w:marBottom w:val="0"/>
      <w:divBdr>
        <w:top w:val="none" w:sz="0" w:space="0" w:color="auto"/>
        <w:left w:val="none" w:sz="0" w:space="0" w:color="auto"/>
        <w:bottom w:val="none" w:sz="0" w:space="0" w:color="auto"/>
        <w:right w:val="none" w:sz="0" w:space="0" w:color="auto"/>
      </w:divBdr>
      <w:divsChild>
        <w:div w:id="1700082013">
          <w:marLeft w:val="0"/>
          <w:marRight w:val="0"/>
          <w:marTop w:val="0"/>
          <w:marBottom w:val="0"/>
          <w:divBdr>
            <w:top w:val="none" w:sz="0" w:space="0" w:color="auto"/>
            <w:left w:val="none" w:sz="0" w:space="0" w:color="auto"/>
            <w:bottom w:val="none" w:sz="0" w:space="0" w:color="auto"/>
            <w:right w:val="none" w:sz="0" w:space="0" w:color="auto"/>
          </w:divBdr>
          <w:divsChild>
            <w:div w:id="795221247">
              <w:marLeft w:val="0"/>
              <w:marRight w:val="0"/>
              <w:marTop w:val="0"/>
              <w:marBottom w:val="0"/>
              <w:divBdr>
                <w:top w:val="none" w:sz="0" w:space="0" w:color="auto"/>
                <w:left w:val="none" w:sz="0" w:space="0" w:color="auto"/>
                <w:bottom w:val="none" w:sz="0" w:space="0" w:color="auto"/>
                <w:right w:val="none" w:sz="0" w:space="0" w:color="auto"/>
              </w:divBdr>
              <w:divsChild>
                <w:div w:id="190539120">
                  <w:marLeft w:val="0"/>
                  <w:marRight w:val="0"/>
                  <w:marTop w:val="0"/>
                  <w:marBottom w:val="0"/>
                  <w:divBdr>
                    <w:top w:val="none" w:sz="0" w:space="0" w:color="auto"/>
                    <w:left w:val="none" w:sz="0" w:space="0" w:color="auto"/>
                    <w:bottom w:val="none" w:sz="0" w:space="0" w:color="auto"/>
                    <w:right w:val="none" w:sz="0" w:space="0" w:color="auto"/>
                  </w:divBdr>
                  <w:divsChild>
                    <w:div w:id="1256092527">
                      <w:marLeft w:val="0"/>
                      <w:marRight w:val="0"/>
                      <w:marTop w:val="0"/>
                      <w:marBottom w:val="91"/>
                      <w:divBdr>
                        <w:top w:val="single" w:sz="4" w:space="0" w:color="DFDFDF"/>
                        <w:left w:val="single" w:sz="4" w:space="0" w:color="DFDFDF"/>
                        <w:bottom w:val="single" w:sz="4" w:space="5" w:color="DFDFDF"/>
                        <w:right w:val="single" w:sz="4" w:space="0" w:color="DFDFDF"/>
                      </w:divBdr>
                      <w:divsChild>
                        <w:div w:id="999507227">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52141310">
      <w:bodyDiv w:val="1"/>
      <w:marLeft w:val="0"/>
      <w:marRight w:val="0"/>
      <w:marTop w:val="0"/>
      <w:marBottom w:val="0"/>
      <w:divBdr>
        <w:top w:val="none" w:sz="0" w:space="0" w:color="auto"/>
        <w:left w:val="none" w:sz="0" w:space="0" w:color="auto"/>
        <w:bottom w:val="none" w:sz="0" w:space="0" w:color="auto"/>
        <w:right w:val="none" w:sz="0" w:space="0" w:color="auto"/>
      </w:divBdr>
    </w:div>
    <w:div w:id="1152260369">
      <w:bodyDiv w:val="1"/>
      <w:marLeft w:val="0"/>
      <w:marRight w:val="0"/>
      <w:marTop w:val="0"/>
      <w:marBottom w:val="0"/>
      <w:divBdr>
        <w:top w:val="none" w:sz="0" w:space="0" w:color="auto"/>
        <w:left w:val="none" w:sz="0" w:space="0" w:color="auto"/>
        <w:bottom w:val="none" w:sz="0" w:space="0" w:color="auto"/>
        <w:right w:val="none" w:sz="0" w:space="0" w:color="auto"/>
      </w:divBdr>
      <w:divsChild>
        <w:div w:id="438568398">
          <w:marLeft w:val="0"/>
          <w:marRight w:val="0"/>
          <w:marTop w:val="0"/>
          <w:marBottom w:val="0"/>
          <w:divBdr>
            <w:top w:val="none" w:sz="0" w:space="0" w:color="auto"/>
            <w:left w:val="none" w:sz="0" w:space="0" w:color="auto"/>
            <w:bottom w:val="none" w:sz="0" w:space="0" w:color="auto"/>
            <w:right w:val="none" w:sz="0" w:space="0" w:color="auto"/>
          </w:divBdr>
          <w:divsChild>
            <w:div w:id="58483296">
              <w:marLeft w:val="0"/>
              <w:marRight w:val="0"/>
              <w:marTop w:val="315"/>
              <w:marBottom w:val="0"/>
              <w:divBdr>
                <w:top w:val="none" w:sz="0" w:space="0" w:color="auto"/>
                <w:left w:val="none" w:sz="0" w:space="0" w:color="auto"/>
                <w:bottom w:val="none" w:sz="0" w:space="0" w:color="auto"/>
                <w:right w:val="none" w:sz="0" w:space="0" w:color="auto"/>
              </w:divBdr>
              <w:divsChild>
                <w:div w:id="464857845">
                  <w:marLeft w:val="0"/>
                  <w:marRight w:val="0"/>
                  <w:marTop w:val="0"/>
                  <w:marBottom w:val="0"/>
                  <w:divBdr>
                    <w:top w:val="none" w:sz="0" w:space="0" w:color="auto"/>
                    <w:left w:val="none" w:sz="0" w:space="0" w:color="auto"/>
                    <w:bottom w:val="none" w:sz="0" w:space="0" w:color="auto"/>
                    <w:right w:val="none" w:sz="0" w:space="0" w:color="auto"/>
                  </w:divBdr>
                  <w:divsChild>
                    <w:div w:id="2095202106">
                      <w:marLeft w:val="3180"/>
                      <w:marRight w:val="0"/>
                      <w:marTop w:val="0"/>
                      <w:marBottom w:val="0"/>
                      <w:divBdr>
                        <w:top w:val="none" w:sz="0" w:space="0" w:color="auto"/>
                        <w:left w:val="none" w:sz="0" w:space="0" w:color="auto"/>
                        <w:bottom w:val="none" w:sz="0" w:space="0" w:color="auto"/>
                        <w:right w:val="none" w:sz="0" w:space="0" w:color="auto"/>
                      </w:divBdr>
                      <w:divsChild>
                        <w:div w:id="671638064">
                          <w:marLeft w:val="0"/>
                          <w:marRight w:val="0"/>
                          <w:marTop w:val="240"/>
                          <w:marBottom w:val="240"/>
                          <w:divBdr>
                            <w:top w:val="none" w:sz="0" w:space="0" w:color="auto"/>
                            <w:left w:val="none" w:sz="0" w:space="0" w:color="auto"/>
                            <w:bottom w:val="none" w:sz="0" w:space="0" w:color="auto"/>
                            <w:right w:val="none" w:sz="0" w:space="0" w:color="auto"/>
                          </w:divBdr>
                          <w:divsChild>
                            <w:div w:id="1723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22498">
      <w:bodyDiv w:val="1"/>
      <w:marLeft w:val="0"/>
      <w:marRight w:val="0"/>
      <w:marTop w:val="0"/>
      <w:marBottom w:val="0"/>
      <w:divBdr>
        <w:top w:val="none" w:sz="0" w:space="0" w:color="auto"/>
        <w:left w:val="none" w:sz="0" w:space="0" w:color="auto"/>
        <w:bottom w:val="none" w:sz="0" w:space="0" w:color="auto"/>
        <w:right w:val="none" w:sz="0" w:space="0" w:color="auto"/>
      </w:divBdr>
      <w:divsChild>
        <w:div w:id="1352802408">
          <w:marLeft w:val="0"/>
          <w:marRight w:val="0"/>
          <w:marTop w:val="0"/>
          <w:marBottom w:val="0"/>
          <w:divBdr>
            <w:top w:val="none" w:sz="0" w:space="0" w:color="auto"/>
            <w:left w:val="none" w:sz="0" w:space="0" w:color="auto"/>
            <w:bottom w:val="none" w:sz="0" w:space="0" w:color="auto"/>
            <w:right w:val="none" w:sz="0" w:space="0" w:color="auto"/>
          </w:divBdr>
          <w:divsChild>
            <w:div w:id="1657496715">
              <w:marLeft w:val="0"/>
              <w:marRight w:val="0"/>
              <w:marTop w:val="0"/>
              <w:marBottom w:val="0"/>
              <w:divBdr>
                <w:top w:val="none" w:sz="0" w:space="0" w:color="auto"/>
                <w:left w:val="none" w:sz="0" w:space="0" w:color="auto"/>
                <w:bottom w:val="none" w:sz="0" w:space="0" w:color="auto"/>
                <w:right w:val="none" w:sz="0" w:space="0" w:color="auto"/>
              </w:divBdr>
              <w:divsChild>
                <w:div w:id="690230966">
                  <w:marLeft w:val="0"/>
                  <w:marRight w:val="0"/>
                  <w:marTop w:val="0"/>
                  <w:marBottom w:val="0"/>
                  <w:divBdr>
                    <w:top w:val="none" w:sz="0" w:space="0" w:color="auto"/>
                    <w:left w:val="none" w:sz="0" w:space="0" w:color="auto"/>
                    <w:bottom w:val="none" w:sz="0" w:space="0" w:color="auto"/>
                    <w:right w:val="none" w:sz="0" w:space="0" w:color="auto"/>
                  </w:divBdr>
                  <w:divsChild>
                    <w:div w:id="94910185">
                      <w:marLeft w:val="0"/>
                      <w:marRight w:val="0"/>
                      <w:marTop w:val="0"/>
                      <w:marBottom w:val="0"/>
                      <w:divBdr>
                        <w:top w:val="none" w:sz="0" w:space="0" w:color="auto"/>
                        <w:left w:val="none" w:sz="0" w:space="0" w:color="auto"/>
                        <w:bottom w:val="none" w:sz="0" w:space="0" w:color="auto"/>
                        <w:right w:val="none" w:sz="0" w:space="0" w:color="auto"/>
                      </w:divBdr>
                      <w:divsChild>
                        <w:div w:id="1827936087">
                          <w:marLeft w:val="0"/>
                          <w:marRight w:val="0"/>
                          <w:marTop w:val="0"/>
                          <w:marBottom w:val="0"/>
                          <w:divBdr>
                            <w:top w:val="none" w:sz="0" w:space="0" w:color="auto"/>
                            <w:left w:val="none" w:sz="0" w:space="0" w:color="auto"/>
                            <w:bottom w:val="none" w:sz="0" w:space="0" w:color="auto"/>
                            <w:right w:val="none" w:sz="0" w:space="0" w:color="auto"/>
                          </w:divBdr>
                          <w:divsChild>
                            <w:div w:id="1227112719">
                              <w:marLeft w:val="0"/>
                              <w:marRight w:val="0"/>
                              <w:marTop w:val="0"/>
                              <w:marBottom w:val="0"/>
                              <w:divBdr>
                                <w:top w:val="none" w:sz="0" w:space="0" w:color="auto"/>
                                <w:left w:val="none" w:sz="0" w:space="0" w:color="auto"/>
                                <w:bottom w:val="none" w:sz="0" w:space="0" w:color="auto"/>
                                <w:right w:val="none" w:sz="0" w:space="0" w:color="auto"/>
                              </w:divBdr>
                              <w:divsChild>
                                <w:div w:id="93209410">
                                  <w:marLeft w:val="0"/>
                                  <w:marRight w:val="0"/>
                                  <w:marTop w:val="0"/>
                                  <w:marBottom w:val="0"/>
                                  <w:divBdr>
                                    <w:top w:val="none" w:sz="0" w:space="0" w:color="auto"/>
                                    <w:left w:val="none" w:sz="0" w:space="0" w:color="auto"/>
                                    <w:bottom w:val="none" w:sz="0" w:space="0" w:color="auto"/>
                                    <w:right w:val="none" w:sz="0" w:space="0" w:color="auto"/>
                                  </w:divBdr>
                                  <w:divsChild>
                                    <w:div w:id="851262545">
                                      <w:marLeft w:val="0"/>
                                      <w:marRight w:val="0"/>
                                      <w:marTop w:val="0"/>
                                      <w:marBottom w:val="0"/>
                                      <w:divBdr>
                                        <w:top w:val="none" w:sz="0" w:space="0" w:color="auto"/>
                                        <w:left w:val="none" w:sz="0" w:space="0" w:color="auto"/>
                                        <w:bottom w:val="none" w:sz="0" w:space="0" w:color="auto"/>
                                        <w:right w:val="none" w:sz="0" w:space="0" w:color="auto"/>
                                      </w:divBdr>
                                      <w:divsChild>
                                        <w:div w:id="1785806667">
                                          <w:marLeft w:val="-150"/>
                                          <w:marRight w:val="-150"/>
                                          <w:marTop w:val="0"/>
                                          <w:marBottom w:val="0"/>
                                          <w:divBdr>
                                            <w:top w:val="none" w:sz="0" w:space="0" w:color="auto"/>
                                            <w:left w:val="none" w:sz="0" w:space="0" w:color="auto"/>
                                            <w:bottom w:val="none" w:sz="0" w:space="0" w:color="auto"/>
                                            <w:right w:val="none" w:sz="0" w:space="0" w:color="auto"/>
                                          </w:divBdr>
                                          <w:divsChild>
                                            <w:div w:id="1878270978">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sChild>
                                                    <w:div w:id="1082533995">
                                                      <w:marLeft w:val="0"/>
                                                      <w:marRight w:val="0"/>
                                                      <w:marTop w:val="0"/>
                                                      <w:marBottom w:val="0"/>
                                                      <w:divBdr>
                                                        <w:top w:val="none" w:sz="0" w:space="0" w:color="auto"/>
                                                        <w:left w:val="none" w:sz="0" w:space="0" w:color="auto"/>
                                                        <w:bottom w:val="none" w:sz="0" w:space="0" w:color="auto"/>
                                                        <w:right w:val="none" w:sz="0" w:space="0" w:color="auto"/>
                                                      </w:divBdr>
                                                      <w:divsChild>
                                                        <w:div w:id="2139296491">
                                                          <w:marLeft w:val="0"/>
                                                          <w:marRight w:val="0"/>
                                                          <w:marTop w:val="0"/>
                                                          <w:marBottom w:val="0"/>
                                                          <w:divBdr>
                                                            <w:top w:val="none" w:sz="0" w:space="0" w:color="auto"/>
                                                            <w:left w:val="none" w:sz="0" w:space="0" w:color="auto"/>
                                                            <w:bottom w:val="none" w:sz="0" w:space="0" w:color="auto"/>
                                                            <w:right w:val="none" w:sz="0" w:space="0" w:color="auto"/>
                                                          </w:divBdr>
                                                          <w:divsChild>
                                                            <w:div w:id="1439064471">
                                                              <w:marLeft w:val="0"/>
                                                              <w:marRight w:val="0"/>
                                                              <w:marTop w:val="0"/>
                                                              <w:marBottom w:val="0"/>
                                                              <w:divBdr>
                                                                <w:top w:val="none" w:sz="0" w:space="0" w:color="auto"/>
                                                                <w:left w:val="none" w:sz="0" w:space="0" w:color="auto"/>
                                                                <w:bottom w:val="none" w:sz="0" w:space="0" w:color="auto"/>
                                                                <w:right w:val="none" w:sz="0" w:space="0" w:color="auto"/>
                                                              </w:divBdr>
                                                              <w:divsChild>
                                                                <w:div w:id="25913263">
                                                                  <w:marLeft w:val="0"/>
                                                                  <w:marRight w:val="0"/>
                                                                  <w:marTop w:val="0"/>
                                                                  <w:marBottom w:val="0"/>
                                                                  <w:divBdr>
                                                                    <w:top w:val="none" w:sz="0" w:space="0" w:color="auto"/>
                                                                    <w:left w:val="none" w:sz="0" w:space="0" w:color="auto"/>
                                                                    <w:bottom w:val="none" w:sz="0" w:space="0" w:color="auto"/>
                                                                    <w:right w:val="none" w:sz="0" w:space="0" w:color="auto"/>
                                                                  </w:divBdr>
                                                                  <w:divsChild>
                                                                    <w:div w:id="1347443762">
                                                                      <w:marLeft w:val="0"/>
                                                                      <w:marRight w:val="0"/>
                                                                      <w:marTop w:val="0"/>
                                                                      <w:marBottom w:val="0"/>
                                                                      <w:divBdr>
                                                                        <w:top w:val="none" w:sz="0" w:space="0" w:color="auto"/>
                                                                        <w:left w:val="none" w:sz="0" w:space="0" w:color="auto"/>
                                                                        <w:bottom w:val="none" w:sz="0" w:space="0" w:color="auto"/>
                                                                        <w:right w:val="none" w:sz="0" w:space="0" w:color="auto"/>
                                                                      </w:divBdr>
                                                                      <w:divsChild>
                                                                        <w:div w:id="1159153621">
                                                                          <w:marLeft w:val="-225"/>
                                                                          <w:marRight w:val="-225"/>
                                                                          <w:marTop w:val="0"/>
                                                                          <w:marBottom w:val="0"/>
                                                                          <w:divBdr>
                                                                            <w:top w:val="none" w:sz="0" w:space="0" w:color="auto"/>
                                                                            <w:left w:val="none" w:sz="0" w:space="0" w:color="auto"/>
                                                                            <w:bottom w:val="none" w:sz="0" w:space="0" w:color="auto"/>
                                                                            <w:right w:val="none" w:sz="0" w:space="0" w:color="auto"/>
                                                                          </w:divBdr>
                                                                          <w:divsChild>
                                                                            <w:div w:id="11829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18844">
      <w:bodyDiv w:val="1"/>
      <w:marLeft w:val="0"/>
      <w:marRight w:val="0"/>
      <w:marTop w:val="0"/>
      <w:marBottom w:val="0"/>
      <w:divBdr>
        <w:top w:val="none" w:sz="0" w:space="0" w:color="auto"/>
        <w:left w:val="none" w:sz="0" w:space="0" w:color="auto"/>
        <w:bottom w:val="none" w:sz="0" w:space="0" w:color="auto"/>
        <w:right w:val="none" w:sz="0" w:space="0" w:color="auto"/>
      </w:divBdr>
    </w:div>
    <w:div w:id="1154641528">
      <w:bodyDiv w:val="1"/>
      <w:marLeft w:val="0"/>
      <w:marRight w:val="0"/>
      <w:marTop w:val="0"/>
      <w:marBottom w:val="0"/>
      <w:divBdr>
        <w:top w:val="none" w:sz="0" w:space="0" w:color="auto"/>
        <w:left w:val="none" w:sz="0" w:space="0" w:color="auto"/>
        <w:bottom w:val="none" w:sz="0" w:space="0" w:color="auto"/>
        <w:right w:val="none" w:sz="0" w:space="0" w:color="auto"/>
      </w:divBdr>
      <w:divsChild>
        <w:div w:id="1685783487">
          <w:marLeft w:val="0"/>
          <w:marRight w:val="0"/>
          <w:marTop w:val="0"/>
          <w:marBottom w:val="0"/>
          <w:divBdr>
            <w:top w:val="none" w:sz="0" w:space="0" w:color="auto"/>
            <w:left w:val="none" w:sz="0" w:space="0" w:color="auto"/>
            <w:bottom w:val="none" w:sz="0" w:space="0" w:color="auto"/>
            <w:right w:val="none" w:sz="0" w:space="0" w:color="auto"/>
          </w:divBdr>
          <w:divsChild>
            <w:div w:id="1204908222">
              <w:marLeft w:val="0"/>
              <w:marRight w:val="0"/>
              <w:marTop w:val="0"/>
              <w:marBottom w:val="0"/>
              <w:divBdr>
                <w:top w:val="none" w:sz="0" w:space="0" w:color="auto"/>
                <w:left w:val="none" w:sz="0" w:space="0" w:color="auto"/>
                <w:bottom w:val="none" w:sz="0" w:space="0" w:color="auto"/>
                <w:right w:val="none" w:sz="0" w:space="0" w:color="auto"/>
              </w:divBdr>
              <w:divsChild>
                <w:div w:id="1407411609">
                  <w:marLeft w:val="0"/>
                  <w:marRight w:val="0"/>
                  <w:marTop w:val="0"/>
                  <w:marBottom w:val="0"/>
                  <w:divBdr>
                    <w:top w:val="none" w:sz="0" w:space="0" w:color="auto"/>
                    <w:left w:val="none" w:sz="0" w:space="0" w:color="auto"/>
                    <w:bottom w:val="none" w:sz="0" w:space="0" w:color="auto"/>
                    <w:right w:val="none" w:sz="0" w:space="0" w:color="auto"/>
                  </w:divBdr>
                  <w:divsChild>
                    <w:div w:id="79105340">
                      <w:marLeft w:val="0"/>
                      <w:marRight w:val="0"/>
                      <w:marTop w:val="0"/>
                      <w:marBottom w:val="0"/>
                      <w:divBdr>
                        <w:top w:val="none" w:sz="0" w:space="0" w:color="auto"/>
                        <w:left w:val="none" w:sz="0" w:space="0" w:color="auto"/>
                        <w:bottom w:val="none" w:sz="0" w:space="0" w:color="auto"/>
                        <w:right w:val="none" w:sz="0" w:space="0" w:color="auto"/>
                      </w:divBdr>
                      <w:divsChild>
                        <w:div w:id="157117694">
                          <w:marLeft w:val="0"/>
                          <w:marRight w:val="0"/>
                          <w:marTop w:val="0"/>
                          <w:marBottom w:val="0"/>
                          <w:divBdr>
                            <w:top w:val="none" w:sz="0" w:space="0" w:color="auto"/>
                            <w:left w:val="none" w:sz="0" w:space="0" w:color="auto"/>
                            <w:bottom w:val="none" w:sz="0" w:space="0" w:color="auto"/>
                            <w:right w:val="none" w:sz="0" w:space="0" w:color="auto"/>
                          </w:divBdr>
                          <w:divsChild>
                            <w:div w:id="389886926">
                              <w:marLeft w:val="3"/>
                              <w:marRight w:val="0"/>
                              <w:marTop w:val="0"/>
                              <w:marBottom w:val="0"/>
                              <w:divBdr>
                                <w:top w:val="none" w:sz="0" w:space="0" w:color="auto"/>
                                <w:left w:val="none" w:sz="0" w:space="0" w:color="auto"/>
                                <w:bottom w:val="none" w:sz="0" w:space="0" w:color="auto"/>
                                <w:right w:val="none" w:sz="0" w:space="0" w:color="auto"/>
                              </w:divBdr>
                              <w:divsChild>
                                <w:div w:id="465244048">
                                  <w:marLeft w:val="0"/>
                                  <w:marRight w:val="0"/>
                                  <w:marTop w:val="0"/>
                                  <w:marBottom w:val="0"/>
                                  <w:divBdr>
                                    <w:top w:val="none" w:sz="0" w:space="0" w:color="auto"/>
                                    <w:left w:val="none" w:sz="0" w:space="0" w:color="auto"/>
                                    <w:bottom w:val="none" w:sz="0" w:space="0" w:color="auto"/>
                                    <w:right w:val="none" w:sz="0" w:space="0" w:color="auto"/>
                                  </w:divBdr>
                                  <w:divsChild>
                                    <w:div w:id="762802591">
                                      <w:marLeft w:val="0"/>
                                      <w:marRight w:val="0"/>
                                      <w:marTop w:val="0"/>
                                      <w:marBottom w:val="0"/>
                                      <w:divBdr>
                                        <w:top w:val="none" w:sz="0" w:space="0" w:color="auto"/>
                                        <w:left w:val="none" w:sz="0" w:space="0" w:color="auto"/>
                                        <w:bottom w:val="none" w:sz="0" w:space="0" w:color="auto"/>
                                        <w:right w:val="none" w:sz="0" w:space="0" w:color="auto"/>
                                      </w:divBdr>
                                      <w:divsChild>
                                        <w:div w:id="1786387803">
                                          <w:marLeft w:val="0"/>
                                          <w:marRight w:val="0"/>
                                          <w:marTop w:val="0"/>
                                          <w:marBottom w:val="0"/>
                                          <w:divBdr>
                                            <w:top w:val="none" w:sz="0" w:space="0" w:color="auto"/>
                                            <w:left w:val="none" w:sz="0" w:space="0" w:color="auto"/>
                                            <w:bottom w:val="none" w:sz="0" w:space="0" w:color="auto"/>
                                            <w:right w:val="none" w:sz="0" w:space="0" w:color="auto"/>
                                          </w:divBdr>
                                          <w:divsChild>
                                            <w:div w:id="933518138">
                                              <w:marLeft w:val="0"/>
                                              <w:marRight w:val="0"/>
                                              <w:marTop w:val="0"/>
                                              <w:marBottom w:val="0"/>
                                              <w:divBdr>
                                                <w:top w:val="none" w:sz="0" w:space="0" w:color="auto"/>
                                                <w:left w:val="none" w:sz="0" w:space="0" w:color="auto"/>
                                                <w:bottom w:val="none" w:sz="0" w:space="0" w:color="auto"/>
                                                <w:right w:val="none" w:sz="0" w:space="0" w:color="auto"/>
                                              </w:divBdr>
                                              <w:divsChild>
                                                <w:div w:id="1626228365">
                                                  <w:marLeft w:val="0"/>
                                                  <w:marRight w:val="0"/>
                                                  <w:marTop w:val="0"/>
                                                  <w:marBottom w:val="0"/>
                                                  <w:divBdr>
                                                    <w:top w:val="none" w:sz="0" w:space="0" w:color="auto"/>
                                                    <w:left w:val="none" w:sz="0" w:space="0" w:color="auto"/>
                                                    <w:bottom w:val="none" w:sz="0" w:space="0" w:color="auto"/>
                                                    <w:right w:val="none" w:sz="0" w:space="0" w:color="auto"/>
                                                  </w:divBdr>
                                                  <w:divsChild>
                                                    <w:div w:id="107168475">
                                                      <w:marLeft w:val="0"/>
                                                      <w:marRight w:val="0"/>
                                                      <w:marTop w:val="0"/>
                                                      <w:marBottom w:val="0"/>
                                                      <w:divBdr>
                                                        <w:top w:val="none" w:sz="0" w:space="0" w:color="auto"/>
                                                        <w:left w:val="none" w:sz="0" w:space="0" w:color="auto"/>
                                                        <w:bottom w:val="none" w:sz="0" w:space="0" w:color="auto"/>
                                                        <w:right w:val="none" w:sz="0" w:space="0" w:color="auto"/>
                                                      </w:divBdr>
                                                      <w:divsChild>
                                                        <w:div w:id="876311260">
                                                          <w:marLeft w:val="0"/>
                                                          <w:marRight w:val="0"/>
                                                          <w:marTop w:val="0"/>
                                                          <w:marBottom w:val="0"/>
                                                          <w:divBdr>
                                                            <w:top w:val="none" w:sz="0" w:space="0" w:color="auto"/>
                                                            <w:left w:val="none" w:sz="0" w:space="0" w:color="auto"/>
                                                            <w:bottom w:val="none" w:sz="0" w:space="0" w:color="auto"/>
                                                            <w:right w:val="none" w:sz="0" w:space="0" w:color="auto"/>
                                                          </w:divBdr>
                                                          <w:divsChild>
                                                            <w:div w:id="1186598327">
                                                              <w:marLeft w:val="0"/>
                                                              <w:marRight w:val="0"/>
                                                              <w:marTop w:val="0"/>
                                                              <w:marBottom w:val="0"/>
                                                              <w:divBdr>
                                                                <w:top w:val="none" w:sz="0" w:space="0" w:color="auto"/>
                                                                <w:left w:val="none" w:sz="0" w:space="0" w:color="auto"/>
                                                                <w:bottom w:val="none" w:sz="0" w:space="0" w:color="auto"/>
                                                                <w:right w:val="none" w:sz="0" w:space="0" w:color="auto"/>
                                                              </w:divBdr>
                                                              <w:divsChild>
                                                                <w:div w:id="156042392">
                                                                  <w:marLeft w:val="0"/>
                                                                  <w:marRight w:val="0"/>
                                                                  <w:marTop w:val="0"/>
                                                                  <w:marBottom w:val="0"/>
                                                                  <w:divBdr>
                                                                    <w:top w:val="none" w:sz="0" w:space="0" w:color="auto"/>
                                                                    <w:left w:val="none" w:sz="0" w:space="0" w:color="auto"/>
                                                                    <w:bottom w:val="none" w:sz="0" w:space="0" w:color="auto"/>
                                                                    <w:right w:val="none" w:sz="0" w:space="0" w:color="auto"/>
                                                                  </w:divBdr>
                                                                  <w:divsChild>
                                                                    <w:div w:id="218443022">
                                                                      <w:marLeft w:val="0"/>
                                                                      <w:marRight w:val="0"/>
                                                                      <w:marTop w:val="0"/>
                                                                      <w:marBottom w:val="0"/>
                                                                      <w:divBdr>
                                                                        <w:top w:val="none" w:sz="0" w:space="0" w:color="auto"/>
                                                                        <w:left w:val="none" w:sz="0" w:space="0" w:color="auto"/>
                                                                        <w:bottom w:val="none" w:sz="0" w:space="0" w:color="auto"/>
                                                                        <w:right w:val="none" w:sz="0" w:space="0" w:color="auto"/>
                                                                      </w:divBdr>
                                                                      <w:divsChild>
                                                                        <w:div w:id="309600579">
                                                                          <w:marLeft w:val="0"/>
                                                                          <w:marRight w:val="0"/>
                                                                          <w:marTop w:val="0"/>
                                                                          <w:marBottom w:val="0"/>
                                                                          <w:divBdr>
                                                                            <w:top w:val="none" w:sz="0" w:space="0" w:color="auto"/>
                                                                            <w:left w:val="none" w:sz="0" w:space="0" w:color="auto"/>
                                                                            <w:bottom w:val="none" w:sz="0" w:space="0" w:color="auto"/>
                                                                            <w:right w:val="none" w:sz="0" w:space="0" w:color="auto"/>
                                                                          </w:divBdr>
                                                                          <w:divsChild>
                                                                            <w:div w:id="14909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763304">
      <w:bodyDiv w:val="1"/>
      <w:marLeft w:val="0"/>
      <w:marRight w:val="0"/>
      <w:marTop w:val="0"/>
      <w:marBottom w:val="0"/>
      <w:divBdr>
        <w:top w:val="none" w:sz="0" w:space="0" w:color="auto"/>
        <w:left w:val="none" w:sz="0" w:space="0" w:color="auto"/>
        <w:bottom w:val="none" w:sz="0" w:space="0" w:color="auto"/>
        <w:right w:val="none" w:sz="0" w:space="0" w:color="auto"/>
      </w:divBdr>
      <w:divsChild>
        <w:div w:id="1095057728">
          <w:marLeft w:val="0"/>
          <w:marRight w:val="0"/>
          <w:marTop w:val="0"/>
          <w:marBottom w:val="0"/>
          <w:divBdr>
            <w:top w:val="none" w:sz="0" w:space="0" w:color="auto"/>
            <w:left w:val="none" w:sz="0" w:space="0" w:color="auto"/>
            <w:bottom w:val="none" w:sz="0" w:space="0" w:color="auto"/>
            <w:right w:val="none" w:sz="0" w:space="0" w:color="auto"/>
          </w:divBdr>
          <w:divsChild>
            <w:div w:id="445806192">
              <w:marLeft w:val="0"/>
              <w:marRight w:val="0"/>
              <w:marTop w:val="0"/>
              <w:marBottom w:val="0"/>
              <w:divBdr>
                <w:top w:val="none" w:sz="0" w:space="0" w:color="auto"/>
                <w:left w:val="none" w:sz="0" w:space="0" w:color="auto"/>
                <w:bottom w:val="none" w:sz="0" w:space="0" w:color="auto"/>
                <w:right w:val="none" w:sz="0" w:space="0" w:color="auto"/>
              </w:divBdr>
              <w:divsChild>
                <w:div w:id="2013945556">
                  <w:marLeft w:val="0"/>
                  <w:marRight w:val="0"/>
                  <w:marTop w:val="0"/>
                  <w:marBottom w:val="0"/>
                  <w:divBdr>
                    <w:top w:val="none" w:sz="0" w:space="0" w:color="auto"/>
                    <w:left w:val="none" w:sz="0" w:space="0" w:color="auto"/>
                    <w:bottom w:val="none" w:sz="0" w:space="0" w:color="auto"/>
                    <w:right w:val="none" w:sz="0" w:space="0" w:color="auto"/>
                  </w:divBdr>
                  <w:divsChild>
                    <w:div w:id="809519482">
                      <w:marLeft w:val="0"/>
                      <w:marRight w:val="0"/>
                      <w:marTop w:val="0"/>
                      <w:marBottom w:val="0"/>
                      <w:divBdr>
                        <w:top w:val="none" w:sz="0" w:space="0" w:color="auto"/>
                        <w:left w:val="none" w:sz="0" w:space="0" w:color="auto"/>
                        <w:bottom w:val="none" w:sz="0" w:space="0" w:color="auto"/>
                        <w:right w:val="none" w:sz="0" w:space="0" w:color="auto"/>
                      </w:divBdr>
                      <w:divsChild>
                        <w:div w:id="1183394810">
                          <w:marLeft w:val="0"/>
                          <w:marRight w:val="0"/>
                          <w:marTop w:val="0"/>
                          <w:marBottom w:val="0"/>
                          <w:divBdr>
                            <w:top w:val="none" w:sz="0" w:space="0" w:color="auto"/>
                            <w:left w:val="none" w:sz="0" w:space="0" w:color="auto"/>
                            <w:bottom w:val="none" w:sz="0" w:space="0" w:color="auto"/>
                            <w:right w:val="none" w:sz="0" w:space="0" w:color="auto"/>
                          </w:divBdr>
                          <w:divsChild>
                            <w:div w:id="20837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760082">
      <w:bodyDiv w:val="1"/>
      <w:marLeft w:val="0"/>
      <w:marRight w:val="0"/>
      <w:marTop w:val="0"/>
      <w:marBottom w:val="0"/>
      <w:divBdr>
        <w:top w:val="none" w:sz="0" w:space="0" w:color="auto"/>
        <w:left w:val="none" w:sz="0" w:space="0" w:color="auto"/>
        <w:bottom w:val="none" w:sz="0" w:space="0" w:color="auto"/>
        <w:right w:val="none" w:sz="0" w:space="0" w:color="auto"/>
      </w:divBdr>
    </w:div>
    <w:div w:id="1156535078">
      <w:bodyDiv w:val="1"/>
      <w:marLeft w:val="0"/>
      <w:marRight w:val="0"/>
      <w:marTop w:val="0"/>
      <w:marBottom w:val="0"/>
      <w:divBdr>
        <w:top w:val="none" w:sz="0" w:space="0" w:color="auto"/>
        <w:left w:val="none" w:sz="0" w:space="0" w:color="auto"/>
        <w:bottom w:val="none" w:sz="0" w:space="0" w:color="auto"/>
        <w:right w:val="none" w:sz="0" w:space="0" w:color="auto"/>
      </w:divBdr>
    </w:div>
    <w:div w:id="1157189226">
      <w:bodyDiv w:val="1"/>
      <w:marLeft w:val="0"/>
      <w:marRight w:val="0"/>
      <w:marTop w:val="0"/>
      <w:marBottom w:val="0"/>
      <w:divBdr>
        <w:top w:val="none" w:sz="0" w:space="0" w:color="auto"/>
        <w:left w:val="none" w:sz="0" w:space="0" w:color="auto"/>
        <w:bottom w:val="none" w:sz="0" w:space="0" w:color="auto"/>
        <w:right w:val="none" w:sz="0" w:space="0" w:color="auto"/>
      </w:divBdr>
    </w:div>
    <w:div w:id="1157260088">
      <w:bodyDiv w:val="1"/>
      <w:marLeft w:val="0"/>
      <w:marRight w:val="0"/>
      <w:marTop w:val="0"/>
      <w:marBottom w:val="0"/>
      <w:divBdr>
        <w:top w:val="none" w:sz="0" w:space="0" w:color="auto"/>
        <w:left w:val="none" w:sz="0" w:space="0" w:color="auto"/>
        <w:bottom w:val="none" w:sz="0" w:space="0" w:color="auto"/>
        <w:right w:val="none" w:sz="0" w:space="0" w:color="auto"/>
      </w:divBdr>
      <w:divsChild>
        <w:div w:id="1476141393">
          <w:marLeft w:val="0"/>
          <w:marRight w:val="0"/>
          <w:marTop w:val="0"/>
          <w:marBottom w:val="0"/>
          <w:divBdr>
            <w:top w:val="none" w:sz="0" w:space="0" w:color="auto"/>
            <w:left w:val="none" w:sz="0" w:space="0" w:color="auto"/>
            <w:bottom w:val="none" w:sz="0" w:space="0" w:color="auto"/>
            <w:right w:val="none" w:sz="0" w:space="0" w:color="auto"/>
          </w:divBdr>
          <w:divsChild>
            <w:div w:id="1353412064">
              <w:marLeft w:val="0"/>
              <w:marRight w:val="0"/>
              <w:marTop w:val="0"/>
              <w:marBottom w:val="0"/>
              <w:divBdr>
                <w:top w:val="none" w:sz="0" w:space="0" w:color="auto"/>
                <w:left w:val="none" w:sz="0" w:space="0" w:color="auto"/>
                <w:bottom w:val="none" w:sz="0" w:space="0" w:color="auto"/>
                <w:right w:val="none" w:sz="0" w:space="0" w:color="auto"/>
              </w:divBdr>
              <w:divsChild>
                <w:div w:id="1845392391">
                  <w:marLeft w:val="0"/>
                  <w:marRight w:val="0"/>
                  <w:marTop w:val="0"/>
                  <w:marBottom w:val="0"/>
                  <w:divBdr>
                    <w:top w:val="none" w:sz="0" w:space="0" w:color="auto"/>
                    <w:left w:val="none" w:sz="0" w:space="0" w:color="auto"/>
                    <w:bottom w:val="none" w:sz="0" w:space="0" w:color="auto"/>
                    <w:right w:val="none" w:sz="0" w:space="0" w:color="auto"/>
                  </w:divBdr>
                  <w:divsChild>
                    <w:div w:id="1956135586">
                      <w:marLeft w:val="0"/>
                      <w:marRight w:val="0"/>
                      <w:marTop w:val="0"/>
                      <w:marBottom w:val="0"/>
                      <w:divBdr>
                        <w:top w:val="none" w:sz="0" w:space="0" w:color="auto"/>
                        <w:left w:val="none" w:sz="0" w:space="0" w:color="auto"/>
                        <w:bottom w:val="none" w:sz="0" w:space="0" w:color="auto"/>
                        <w:right w:val="none" w:sz="0" w:space="0" w:color="auto"/>
                      </w:divBdr>
                      <w:divsChild>
                        <w:div w:id="235017834">
                          <w:marLeft w:val="0"/>
                          <w:marRight w:val="0"/>
                          <w:marTop w:val="0"/>
                          <w:marBottom w:val="0"/>
                          <w:divBdr>
                            <w:top w:val="none" w:sz="0" w:space="0" w:color="auto"/>
                            <w:left w:val="none" w:sz="0" w:space="0" w:color="auto"/>
                            <w:bottom w:val="none" w:sz="0" w:space="0" w:color="auto"/>
                            <w:right w:val="none" w:sz="0" w:space="0" w:color="auto"/>
                          </w:divBdr>
                          <w:divsChild>
                            <w:div w:id="1204517109">
                              <w:marLeft w:val="0"/>
                              <w:marRight w:val="0"/>
                              <w:marTop w:val="0"/>
                              <w:marBottom w:val="0"/>
                              <w:divBdr>
                                <w:top w:val="none" w:sz="0" w:space="0" w:color="auto"/>
                                <w:left w:val="none" w:sz="0" w:space="0" w:color="auto"/>
                                <w:bottom w:val="none" w:sz="0" w:space="0" w:color="auto"/>
                                <w:right w:val="none" w:sz="0" w:space="0" w:color="auto"/>
                              </w:divBdr>
                              <w:divsChild>
                                <w:div w:id="247692489">
                                  <w:marLeft w:val="0"/>
                                  <w:marRight w:val="0"/>
                                  <w:marTop w:val="0"/>
                                  <w:marBottom w:val="0"/>
                                  <w:divBdr>
                                    <w:top w:val="none" w:sz="0" w:space="0" w:color="auto"/>
                                    <w:left w:val="none" w:sz="0" w:space="0" w:color="auto"/>
                                    <w:bottom w:val="none" w:sz="0" w:space="0" w:color="auto"/>
                                    <w:right w:val="none" w:sz="0" w:space="0" w:color="auto"/>
                                  </w:divBdr>
                                  <w:divsChild>
                                    <w:div w:id="1933198621">
                                      <w:marLeft w:val="0"/>
                                      <w:marRight w:val="0"/>
                                      <w:marTop w:val="0"/>
                                      <w:marBottom w:val="0"/>
                                      <w:divBdr>
                                        <w:top w:val="none" w:sz="0" w:space="0" w:color="auto"/>
                                        <w:left w:val="none" w:sz="0" w:space="0" w:color="auto"/>
                                        <w:bottom w:val="none" w:sz="0" w:space="0" w:color="auto"/>
                                        <w:right w:val="none" w:sz="0" w:space="0" w:color="auto"/>
                                      </w:divBdr>
                                      <w:divsChild>
                                        <w:div w:id="2009475912">
                                          <w:marLeft w:val="-150"/>
                                          <w:marRight w:val="-150"/>
                                          <w:marTop w:val="0"/>
                                          <w:marBottom w:val="0"/>
                                          <w:divBdr>
                                            <w:top w:val="none" w:sz="0" w:space="0" w:color="auto"/>
                                            <w:left w:val="none" w:sz="0" w:space="0" w:color="auto"/>
                                            <w:bottom w:val="none" w:sz="0" w:space="0" w:color="auto"/>
                                            <w:right w:val="none" w:sz="0" w:space="0" w:color="auto"/>
                                          </w:divBdr>
                                          <w:divsChild>
                                            <w:div w:id="358943271">
                                              <w:marLeft w:val="0"/>
                                              <w:marRight w:val="0"/>
                                              <w:marTop w:val="0"/>
                                              <w:marBottom w:val="0"/>
                                              <w:divBdr>
                                                <w:top w:val="none" w:sz="0" w:space="0" w:color="auto"/>
                                                <w:left w:val="none" w:sz="0" w:space="0" w:color="auto"/>
                                                <w:bottom w:val="none" w:sz="0" w:space="0" w:color="auto"/>
                                                <w:right w:val="none" w:sz="0" w:space="0" w:color="auto"/>
                                              </w:divBdr>
                                              <w:divsChild>
                                                <w:div w:id="1652364216">
                                                  <w:marLeft w:val="0"/>
                                                  <w:marRight w:val="0"/>
                                                  <w:marTop w:val="0"/>
                                                  <w:marBottom w:val="0"/>
                                                  <w:divBdr>
                                                    <w:top w:val="none" w:sz="0" w:space="0" w:color="auto"/>
                                                    <w:left w:val="none" w:sz="0" w:space="0" w:color="auto"/>
                                                    <w:bottom w:val="none" w:sz="0" w:space="0" w:color="auto"/>
                                                    <w:right w:val="none" w:sz="0" w:space="0" w:color="auto"/>
                                                  </w:divBdr>
                                                  <w:divsChild>
                                                    <w:div w:id="1272781635">
                                                      <w:marLeft w:val="0"/>
                                                      <w:marRight w:val="0"/>
                                                      <w:marTop w:val="0"/>
                                                      <w:marBottom w:val="0"/>
                                                      <w:divBdr>
                                                        <w:top w:val="none" w:sz="0" w:space="0" w:color="auto"/>
                                                        <w:left w:val="none" w:sz="0" w:space="0" w:color="auto"/>
                                                        <w:bottom w:val="none" w:sz="0" w:space="0" w:color="auto"/>
                                                        <w:right w:val="none" w:sz="0" w:space="0" w:color="auto"/>
                                                      </w:divBdr>
                                                      <w:divsChild>
                                                        <w:div w:id="1184904915">
                                                          <w:marLeft w:val="0"/>
                                                          <w:marRight w:val="0"/>
                                                          <w:marTop w:val="0"/>
                                                          <w:marBottom w:val="0"/>
                                                          <w:divBdr>
                                                            <w:top w:val="none" w:sz="0" w:space="0" w:color="auto"/>
                                                            <w:left w:val="none" w:sz="0" w:space="0" w:color="auto"/>
                                                            <w:bottom w:val="none" w:sz="0" w:space="0" w:color="auto"/>
                                                            <w:right w:val="none" w:sz="0" w:space="0" w:color="auto"/>
                                                          </w:divBdr>
                                                          <w:divsChild>
                                                            <w:div w:id="1812553963">
                                                              <w:marLeft w:val="0"/>
                                                              <w:marRight w:val="0"/>
                                                              <w:marTop w:val="0"/>
                                                              <w:marBottom w:val="0"/>
                                                              <w:divBdr>
                                                                <w:top w:val="none" w:sz="0" w:space="0" w:color="auto"/>
                                                                <w:left w:val="none" w:sz="0" w:space="0" w:color="auto"/>
                                                                <w:bottom w:val="none" w:sz="0" w:space="0" w:color="auto"/>
                                                                <w:right w:val="none" w:sz="0" w:space="0" w:color="auto"/>
                                                              </w:divBdr>
                                                              <w:divsChild>
                                                                <w:div w:id="1428497613">
                                                                  <w:marLeft w:val="0"/>
                                                                  <w:marRight w:val="0"/>
                                                                  <w:marTop w:val="0"/>
                                                                  <w:marBottom w:val="0"/>
                                                                  <w:divBdr>
                                                                    <w:top w:val="none" w:sz="0" w:space="0" w:color="auto"/>
                                                                    <w:left w:val="none" w:sz="0" w:space="0" w:color="auto"/>
                                                                    <w:bottom w:val="none" w:sz="0" w:space="0" w:color="auto"/>
                                                                    <w:right w:val="none" w:sz="0" w:space="0" w:color="auto"/>
                                                                  </w:divBdr>
                                                                  <w:divsChild>
                                                                    <w:div w:id="10764662">
                                                                      <w:marLeft w:val="0"/>
                                                                      <w:marRight w:val="0"/>
                                                                      <w:marTop w:val="0"/>
                                                                      <w:marBottom w:val="0"/>
                                                                      <w:divBdr>
                                                                        <w:top w:val="none" w:sz="0" w:space="0" w:color="auto"/>
                                                                        <w:left w:val="none" w:sz="0" w:space="0" w:color="auto"/>
                                                                        <w:bottom w:val="none" w:sz="0" w:space="0" w:color="auto"/>
                                                                        <w:right w:val="none" w:sz="0" w:space="0" w:color="auto"/>
                                                                      </w:divBdr>
                                                                      <w:divsChild>
                                                                        <w:div w:id="2017996790">
                                                                          <w:marLeft w:val="-225"/>
                                                                          <w:marRight w:val="-225"/>
                                                                          <w:marTop w:val="0"/>
                                                                          <w:marBottom w:val="0"/>
                                                                          <w:divBdr>
                                                                            <w:top w:val="none" w:sz="0" w:space="0" w:color="auto"/>
                                                                            <w:left w:val="none" w:sz="0" w:space="0" w:color="auto"/>
                                                                            <w:bottom w:val="none" w:sz="0" w:space="0" w:color="auto"/>
                                                                            <w:right w:val="none" w:sz="0" w:space="0" w:color="auto"/>
                                                                          </w:divBdr>
                                                                          <w:divsChild>
                                                                            <w:div w:id="4699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6958">
      <w:bodyDiv w:val="1"/>
      <w:marLeft w:val="0"/>
      <w:marRight w:val="0"/>
      <w:marTop w:val="0"/>
      <w:marBottom w:val="0"/>
      <w:divBdr>
        <w:top w:val="none" w:sz="0" w:space="0" w:color="auto"/>
        <w:left w:val="none" w:sz="0" w:space="0" w:color="auto"/>
        <w:bottom w:val="none" w:sz="0" w:space="0" w:color="auto"/>
        <w:right w:val="none" w:sz="0" w:space="0" w:color="auto"/>
      </w:divBdr>
    </w:div>
    <w:div w:id="1159542715">
      <w:bodyDiv w:val="1"/>
      <w:marLeft w:val="0"/>
      <w:marRight w:val="0"/>
      <w:marTop w:val="0"/>
      <w:marBottom w:val="0"/>
      <w:divBdr>
        <w:top w:val="none" w:sz="0" w:space="0" w:color="auto"/>
        <w:left w:val="none" w:sz="0" w:space="0" w:color="auto"/>
        <w:bottom w:val="none" w:sz="0" w:space="0" w:color="auto"/>
        <w:right w:val="none" w:sz="0" w:space="0" w:color="auto"/>
      </w:divBdr>
      <w:divsChild>
        <w:div w:id="1874002179">
          <w:marLeft w:val="0"/>
          <w:marRight w:val="0"/>
          <w:marTop w:val="0"/>
          <w:marBottom w:val="0"/>
          <w:divBdr>
            <w:top w:val="none" w:sz="0" w:space="0" w:color="auto"/>
            <w:left w:val="none" w:sz="0" w:space="0" w:color="auto"/>
            <w:bottom w:val="none" w:sz="0" w:space="0" w:color="auto"/>
            <w:right w:val="none" w:sz="0" w:space="0" w:color="auto"/>
          </w:divBdr>
          <w:divsChild>
            <w:div w:id="430394483">
              <w:marLeft w:val="107"/>
              <w:marRight w:val="107"/>
              <w:marTop w:val="0"/>
              <w:marBottom w:val="0"/>
              <w:divBdr>
                <w:top w:val="none" w:sz="0" w:space="0" w:color="auto"/>
                <w:left w:val="none" w:sz="0" w:space="0" w:color="auto"/>
                <w:bottom w:val="none" w:sz="0" w:space="0" w:color="auto"/>
                <w:right w:val="none" w:sz="0" w:space="0" w:color="auto"/>
              </w:divBdr>
              <w:divsChild>
                <w:div w:id="918906227">
                  <w:marLeft w:val="161"/>
                  <w:marRight w:val="0"/>
                  <w:marTop w:val="0"/>
                  <w:marBottom w:val="161"/>
                  <w:divBdr>
                    <w:top w:val="none" w:sz="0" w:space="0" w:color="auto"/>
                    <w:left w:val="none" w:sz="0" w:space="0" w:color="auto"/>
                    <w:bottom w:val="none" w:sz="0" w:space="0" w:color="auto"/>
                    <w:right w:val="none" w:sz="0" w:space="0" w:color="auto"/>
                  </w:divBdr>
                  <w:divsChild>
                    <w:div w:id="1856647333">
                      <w:marLeft w:val="0"/>
                      <w:marRight w:val="0"/>
                      <w:marTop w:val="0"/>
                      <w:marBottom w:val="0"/>
                      <w:divBdr>
                        <w:top w:val="none" w:sz="0" w:space="0" w:color="auto"/>
                        <w:left w:val="none" w:sz="0" w:space="0" w:color="auto"/>
                        <w:bottom w:val="none" w:sz="0" w:space="0" w:color="auto"/>
                        <w:right w:val="none" w:sz="0" w:space="0" w:color="auto"/>
                      </w:divBdr>
                      <w:divsChild>
                        <w:div w:id="679241434">
                          <w:marLeft w:val="21"/>
                          <w:marRight w:val="0"/>
                          <w:marTop w:val="0"/>
                          <w:marBottom w:val="0"/>
                          <w:divBdr>
                            <w:top w:val="single" w:sz="4" w:space="11" w:color="CCCCCC"/>
                            <w:left w:val="single" w:sz="4" w:space="11" w:color="CCCCCC"/>
                            <w:bottom w:val="single" w:sz="4" w:space="0" w:color="CCCCCC"/>
                            <w:right w:val="single" w:sz="4" w:space="0" w:color="CCCCCC"/>
                          </w:divBdr>
                          <w:divsChild>
                            <w:div w:id="883325424">
                              <w:marLeft w:val="54"/>
                              <w:marRight w:val="0"/>
                              <w:marTop w:val="0"/>
                              <w:marBottom w:val="0"/>
                              <w:divBdr>
                                <w:top w:val="none" w:sz="0" w:space="0" w:color="auto"/>
                                <w:left w:val="none" w:sz="0" w:space="0" w:color="auto"/>
                                <w:bottom w:val="none" w:sz="0" w:space="0" w:color="auto"/>
                                <w:right w:val="none" w:sz="0" w:space="0" w:color="auto"/>
                              </w:divBdr>
                              <w:divsChild>
                                <w:div w:id="1492678666">
                                  <w:marLeft w:val="0"/>
                                  <w:marRight w:val="0"/>
                                  <w:marTop w:val="0"/>
                                  <w:marBottom w:val="0"/>
                                  <w:divBdr>
                                    <w:top w:val="none" w:sz="0" w:space="0" w:color="auto"/>
                                    <w:left w:val="none" w:sz="0" w:space="0" w:color="auto"/>
                                    <w:bottom w:val="single" w:sz="4" w:space="3" w:color="D1D2D4"/>
                                    <w:right w:val="none" w:sz="0" w:space="0" w:color="auto"/>
                                  </w:divBdr>
                                  <w:divsChild>
                                    <w:div w:id="282885831">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884297">
      <w:bodyDiv w:val="1"/>
      <w:marLeft w:val="0"/>
      <w:marRight w:val="0"/>
      <w:marTop w:val="0"/>
      <w:marBottom w:val="0"/>
      <w:divBdr>
        <w:top w:val="none" w:sz="0" w:space="0" w:color="auto"/>
        <w:left w:val="none" w:sz="0" w:space="0" w:color="auto"/>
        <w:bottom w:val="none" w:sz="0" w:space="0" w:color="auto"/>
        <w:right w:val="none" w:sz="0" w:space="0" w:color="auto"/>
      </w:divBdr>
    </w:div>
    <w:div w:id="1160317178">
      <w:bodyDiv w:val="1"/>
      <w:marLeft w:val="0"/>
      <w:marRight w:val="0"/>
      <w:marTop w:val="0"/>
      <w:marBottom w:val="0"/>
      <w:divBdr>
        <w:top w:val="none" w:sz="0" w:space="0" w:color="auto"/>
        <w:left w:val="none" w:sz="0" w:space="0" w:color="auto"/>
        <w:bottom w:val="none" w:sz="0" w:space="0" w:color="auto"/>
        <w:right w:val="none" w:sz="0" w:space="0" w:color="auto"/>
      </w:divBdr>
    </w:div>
    <w:div w:id="1160582067">
      <w:bodyDiv w:val="1"/>
      <w:marLeft w:val="0"/>
      <w:marRight w:val="0"/>
      <w:marTop w:val="0"/>
      <w:marBottom w:val="0"/>
      <w:divBdr>
        <w:top w:val="none" w:sz="0" w:space="0" w:color="auto"/>
        <w:left w:val="none" w:sz="0" w:space="0" w:color="auto"/>
        <w:bottom w:val="none" w:sz="0" w:space="0" w:color="auto"/>
        <w:right w:val="none" w:sz="0" w:space="0" w:color="auto"/>
      </w:divBdr>
      <w:divsChild>
        <w:div w:id="348798126">
          <w:marLeft w:val="0"/>
          <w:marRight w:val="0"/>
          <w:marTop w:val="0"/>
          <w:marBottom w:val="0"/>
          <w:divBdr>
            <w:top w:val="none" w:sz="0" w:space="0" w:color="auto"/>
            <w:left w:val="none" w:sz="0" w:space="0" w:color="auto"/>
            <w:bottom w:val="none" w:sz="0" w:space="0" w:color="auto"/>
            <w:right w:val="none" w:sz="0" w:space="0" w:color="auto"/>
          </w:divBdr>
        </w:div>
      </w:divsChild>
    </w:div>
    <w:div w:id="1161431434">
      <w:bodyDiv w:val="1"/>
      <w:marLeft w:val="0"/>
      <w:marRight w:val="0"/>
      <w:marTop w:val="0"/>
      <w:marBottom w:val="0"/>
      <w:divBdr>
        <w:top w:val="none" w:sz="0" w:space="0" w:color="auto"/>
        <w:left w:val="none" w:sz="0" w:space="0" w:color="auto"/>
        <w:bottom w:val="none" w:sz="0" w:space="0" w:color="auto"/>
        <w:right w:val="none" w:sz="0" w:space="0" w:color="auto"/>
      </w:divBdr>
    </w:div>
    <w:div w:id="1161771911">
      <w:bodyDiv w:val="1"/>
      <w:marLeft w:val="0"/>
      <w:marRight w:val="0"/>
      <w:marTop w:val="0"/>
      <w:marBottom w:val="0"/>
      <w:divBdr>
        <w:top w:val="none" w:sz="0" w:space="0" w:color="auto"/>
        <w:left w:val="none" w:sz="0" w:space="0" w:color="auto"/>
        <w:bottom w:val="none" w:sz="0" w:space="0" w:color="auto"/>
        <w:right w:val="none" w:sz="0" w:space="0" w:color="auto"/>
      </w:divBdr>
      <w:divsChild>
        <w:div w:id="765812467">
          <w:marLeft w:val="0"/>
          <w:marRight w:val="0"/>
          <w:marTop w:val="0"/>
          <w:marBottom w:val="0"/>
          <w:divBdr>
            <w:top w:val="none" w:sz="0" w:space="0" w:color="auto"/>
            <w:left w:val="none" w:sz="0" w:space="0" w:color="auto"/>
            <w:bottom w:val="none" w:sz="0" w:space="0" w:color="auto"/>
            <w:right w:val="none" w:sz="0" w:space="0" w:color="auto"/>
          </w:divBdr>
          <w:divsChild>
            <w:div w:id="806318166">
              <w:marLeft w:val="0"/>
              <w:marRight w:val="0"/>
              <w:marTop w:val="0"/>
              <w:marBottom w:val="0"/>
              <w:divBdr>
                <w:top w:val="none" w:sz="0" w:space="0" w:color="auto"/>
                <w:left w:val="none" w:sz="0" w:space="0" w:color="auto"/>
                <w:bottom w:val="none" w:sz="0" w:space="0" w:color="auto"/>
                <w:right w:val="none" w:sz="0" w:space="0" w:color="auto"/>
              </w:divBdr>
              <w:divsChild>
                <w:div w:id="1533034135">
                  <w:marLeft w:val="0"/>
                  <w:marRight w:val="0"/>
                  <w:marTop w:val="0"/>
                  <w:marBottom w:val="0"/>
                  <w:divBdr>
                    <w:top w:val="none" w:sz="0" w:space="0" w:color="auto"/>
                    <w:left w:val="none" w:sz="0" w:space="0" w:color="auto"/>
                    <w:bottom w:val="none" w:sz="0" w:space="0" w:color="auto"/>
                    <w:right w:val="none" w:sz="0" w:space="0" w:color="auto"/>
                  </w:divBdr>
                  <w:divsChild>
                    <w:div w:id="1235626943">
                      <w:marLeft w:val="0"/>
                      <w:marRight w:val="0"/>
                      <w:marTop w:val="0"/>
                      <w:marBottom w:val="0"/>
                      <w:divBdr>
                        <w:top w:val="none" w:sz="0" w:space="0" w:color="auto"/>
                        <w:left w:val="none" w:sz="0" w:space="0" w:color="auto"/>
                        <w:bottom w:val="none" w:sz="0" w:space="0" w:color="auto"/>
                        <w:right w:val="none" w:sz="0" w:space="0" w:color="auto"/>
                      </w:divBdr>
                      <w:divsChild>
                        <w:div w:id="1290673686">
                          <w:marLeft w:val="0"/>
                          <w:marRight w:val="0"/>
                          <w:marTop w:val="0"/>
                          <w:marBottom w:val="0"/>
                          <w:divBdr>
                            <w:top w:val="none" w:sz="0" w:space="0" w:color="auto"/>
                            <w:left w:val="none" w:sz="0" w:space="0" w:color="auto"/>
                            <w:bottom w:val="none" w:sz="0" w:space="0" w:color="auto"/>
                            <w:right w:val="none" w:sz="0" w:space="0" w:color="auto"/>
                          </w:divBdr>
                          <w:divsChild>
                            <w:div w:id="420101316">
                              <w:marLeft w:val="0"/>
                              <w:marRight w:val="0"/>
                              <w:marTop w:val="0"/>
                              <w:marBottom w:val="0"/>
                              <w:divBdr>
                                <w:top w:val="none" w:sz="0" w:space="0" w:color="auto"/>
                                <w:left w:val="none" w:sz="0" w:space="0" w:color="auto"/>
                                <w:bottom w:val="none" w:sz="0" w:space="0" w:color="auto"/>
                                <w:right w:val="none" w:sz="0" w:space="0" w:color="auto"/>
                              </w:divBdr>
                              <w:divsChild>
                                <w:div w:id="519853459">
                                  <w:marLeft w:val="0"/>
                                  <w:marRight w:val="0"/>
                                  <w:marTop w:val="0"/>
                                  <w:marBottom w:val="0"/>
                                  <w:divBdr>
                                    <w:top w:val="none" w:sz="0" w:space="0" w:color="auto"/>
                                    <w:left w:val="none" w:sz="0" w:space="0" w:color="auto"/>
                                    <w:bottom w:val="none" w:sz="0" w:space="0" w:color="auto"/>
                                    <w:right w:val="none" w:sz="0" w:space="0" w:color="auto"/>
                                  </w:divBdr>
                                  <w:divsChild>
                                    <w:div w:id="1190148848">
                                      <w:marLeft w:val="0"/>
                                      <w:marRight w:val="0"/>
                                      <w:marTop w:val="0"/>
                                      <w:marBottom w:val="0"/>
                                      <w:divBdr>
                                        <w:top w:val="none" w:sz="0" w:space="0" w:color="auto"/>
                                        <w:left w:val="none" w:sz="0" w:space="0" w:color="auto"/>
                                        <w:bottom w:val="none" w:sz="0" w:space="0" w:color="auto"/>
                                        <w:right w:val="none" w:sz="0" w:space="0" w:color="auto"/>
                                      </w:divBdr>
                                      <w:divsChild>
                                        <w:div w:id="1978991938">
                                          <w:marLeft w:val="-150"/>
                                          <w:marRight w:val="-150"/>
                                          <w:marTop w:val="0"/>
                                          <w:marBottom w:val="0"/>
                                          <w:divBdr>
                                            <w:top w:val="none" w:sz="0" w:space="0" w:color="auto"/>
                                            <w:left w:val="none" w:sz="0" w:space="0" w:color="auto"/>
                                            <w:bottom w:val="none" w:sz="0" w:space="0" w:color="auto"/>
                                            <w:right w:val="none" w:sz="0" w:space="0" w:color="auto"/>
                                          </w:divBdr>
                                          <w:divsChild>
                                            <w:div w:id="93013947">
                                              <w:marLeft w:val="0"/>
                                              <w:marRight w:val="0"/>
                                              <w:marTop w:val="0"/>
                                              <w:marBottom w:val="0"/>
                                              <w:divBdr>
                                                <w:top w:val="none" w:sz="0" w:space="0" w:color="auto"/>
                                                <w:left w:val="none" w:sz="0" w:space="0" w:color="auto"/>
                                                <w:bottom w:val="none" w:sz="0" w:space="0" w:color="auto"/>
                                                <w:right w:val="none" w:sz="0" w:space="0" w:color="auto"/>
                                              </w:divBdr>
                                              <w:divsChild>
                                                <w:div w:id="1374384296">
                                                  <w:marLeft w:val="0"/>
                                                  <w:marRight w:val="0"/>
                                                  <w:marTop w:val="0"/>
                                                  <w:marBottom w:val="0"/>
                                                  <w:divBdr>
                                                    <w:top w:val="none" w:sz="0" w:space="0" w:color="auto"/>
                                                    <w:left w:val="none" w:sz="0" w:space="0" w:color="auto"/>
                                                    <w:bottom w:val="none" w:sz="0" w:space="0" w:color="auto"/>
                                                    <w:right w:val="none" w:sz="0" w:space="0" w:color="auto"/>
                                                  </w:divBdr>
                                                  <w:divsChild>
                                                    <w:div w:id="2069305341">
                                                      <w:marLeft w:val="0"/>
                                                      <w:marRight w:val="0"/>
                                                      <w:marTop w:val="0"/>
                                                      <w:marBottom w:val="0"/>
                                                      <w:divBdr>
                                                        <w:top w:val="none" w:sz="0" w:space="0" w:color="auto"/>
                                                        <w:left w:val="none" w:sz="0" w:space="0" w:color="auto"/>
                                                        <w:bottom w:val="none" w:sz="0" w:space="0" w:color="auto"/>
                                                        <w:right w:val="none" w:sz="0" w:space="0" w:color="auto"/>
                                                      </w:divBdr>
                                                      <w:divsChild>
                                                        <w:div w:id="1951862131">
                                                          <w:marLeft w:val="0"/>
                                                          <w:marRight w:val="0"/>
                                                          <w:marTop w:val="0"/>
                                                          <w:marBottom w:val="0"/>
                                                          <w:divBdr>
                                                            <w:top w:val="none" w:sz="0" w:space="0" w:color="auto"/>
                                                            <w:left w:val="none" w:sz="0" w:space="0" w:color="auto"/>
                                                            <w:bottom w:val="none" w:sz="0" w:space="0" w:color="auto"/>
                                                            <w:right w:val="none" w:sz="0" w:space="0" w:color="auto"/>
                                                          </w:divBdr>
                                                          <w:divsChild>
                                                            <w:div w:id="749431295">
                                                              <w:marLeft w:val="0"/>
                                                              <w:marRight w:val="0"/>
                                                              <w:marTop w:val="0"/>
                                                              <w:marBottom w:val="0"/>
                                                              <w:divBdr>
                                                                <w:top w:val="none" w:sz="0" w:space="0" w:color="auto"/>
                                                                <w:left w:val="none" w:sz="0" w:space="0" w:color="auto"/>
                                                                <w:bottom w:val="none" w:sz="0" w:space="0" w:color="auto"/>
                                                                <w:right w:val="none" w:sz="0" w:space="0" w:color="auto"/>
                                                              </w:divBdr>
                                                              <w:divsChild>
                                                                <w:div w:id="1217817762">
                                                                  <w:marLeft w:val="0"/>
                                                                  <w:marRight w:val="0"/>
                                                                  <w:marTop w:val="0"/>
                                                                  <w:marBottom w:val="0"/>
                                                                  <w:divBdr>
                                                                    <w:top w:val="none" w:sz="0" w:space="0" w:color="auto"/>
                                                                    <w:left w:val="none" w:sz="0" w:space="0" w:color="auto"/>
                                                                    <w:bottom w:val="none" w:sz="0" w:space="0" w:color="auto"/>
                                                                    <w:right w:val="none" w:sz="0" w:space="0" w:color="auto"/>
                                                                  </w:divBdr>
                                                                  <w:divsChild>
                                                                    <w:div w:id="1561865651">
                                                                      <w:marLeft w:val="0"/>
                                                                      <w:marRight w:val="0"/>
                                                                      <w:marTop w:val="0"/>
                                                                      <w:marBottom w:val="0"/>
                                                                      <w:divBdr>
                                                                        <w:top w:val="none" w:sz="0" w:space="0" w:color="auto"/>
                                                                        <w:left w:val="none" w:sz="0" w:space="0" w:color="auto"/>
                                                                        <w:bottom w:val="none" w:sz="0" w:space="0" w:color="auto"/>
                                                                        <w:right w:val="none" w:sz="0" w:space="0" w:color="auto"/>
                                                                      </w:divBdr>
                                                                      <w:divsChild>
                                                                        <w:div w:id="671028011">
                                                                          <w:marLeft w:val="-225"/>
                                                                          <w:marRight w:val="-225"/>
                                                                          <w:marTop w:val="0"/>
                                                                          <w:marBottom w:val="0"/>
                                                                          <w:divBdr>
                                                                            <w:top w:val="none" w:sz="0" w:space="0" w:color="auto"/>
                                                                            <w:left w:val="none" w:sz="0" w:space="0" w:color="auto"/>
                                                                            <w:bottom w:val="none" w:sz="0" w:space="0" w:color="auto"/>
                                                                            <w:right w:val="none" w:sz="0" w:space="0" w:color="auto"/>
                                                                          </w:divBdr>
                                                                          <w:divsChild>
                                                                            <w:div w:id="15984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1851688">
      <w:bodyDiv w:val="1"/>
      <w:marLeft w:val="0"/>
      <w:marRight w:val="0"/>
      <w:marTop w:val="0"/>
      <w:marBottom w:val="0"/>
      <w:divBdr>
        <w:top w:val="none" w:sz="0" w:space="0" w:color="auto"/>
        <w:left w:val="none" w:sz="0" w:space="0" w:color="auto"/>
        <w:bottom w:val="none" w:sz="0" w:space="0" w:color="auto"/>
        <w:right w:val="none" w:sz="0" w:space="0" w:color="auto"/>
      </w:divBdr>
      <w:divsChild>
        <w:div w:id="702707952">
          <w:marLeft w:val="0"/>
          <w:marRight w:val="0"/>
          <w:marTop w:val="0"/>
          <w:marBottom w:val="0"/>
          <w:divBdr>
            <w:top w:val="none" w:sz="0" w:space="0" w:color="auto"/>
            <w:left w:val="none" w:sz="0" w:space="0" w:color="auto"/>
            <w:bottom w:val="none" w:sz="0" w:space="0" w:color="auto"/>
            <w:right w:val="none" w:sz="0" w:space="0" w:color="auto"/>
          </w:divBdr>
          <w:divsChild>
            <w:div w:id="335572400">
              <w:marLeft w:val="0"/>
              <w:marRight w:val="0"/>
              <w:marTop w:val="0"/>
              <w:marBottom w:val="0"/>
              <w:divBdr>
                <w:top w:val="none" w:sz="0" w:space="0" w:color="auto"/>
                <w:left w:val="none" w:sz="0" w:space="0" w:color="auto"/>
                <w:bottom w:val="none" w:sz="0" w:space="0" w:color="auto"/>
                <w:right w:val="none" w:sz="0" w:space="0" w:color="auto"/>
              </w:divBdr>
              <w:divsChild>
                <w:div w:id="574511544">
                  <w:marLeft w:val="0"/>
                  <w:marRight w:val="0"/>
                  <w:marTop w:val="0"/>
                  <w:marBottom w:val="0"/>
                  <w:divBdr>
                    <w:top w:val="none" w:sz="0" w:space="0" w:color="auto"/>
                    <w:left w:val="none" w:sz="0" w:space="0" w:color="auto"/>
                    <w:bottom w:val="none" w:sz="0" w:space="0" w:color="auto"/>
                    <w:right w:val="none" w:sz="0" w:space="0" w:color="auto"/>
                  </w:divBdr>
                  <w:divsChild>
                    <w:div w:id="1744717369">
                      <w:marLeft w:val="0"/>
                      <w:marRight w:val="0"/>
                      <w:marTop w:val="0"/>
                      <w:marBottom w:val="0"/>
                      <w:divBdr>
                        <w:top w:val="none" w:sz="0" w:space="0" w:color="auto"/>
                        <w:left w:val="none" w:sz="0" w:space="0" w:color="auto"/>
                        <w:bottom w:val="none" w:sz="0" w:space="0" w:color="auto"/>
                        <w:right w:val="none" w:sz="0" w:space="0" w:color="auto"/>
                      </w:divBdr>
                      <w:divsChild>
                        <w:div w:id="1737170291">
                          <w:marLeft w:val="0"/>
                          <w:marRight w:val="3675"/>
                          <w:marTop w:val="0"/>
                          <w:marBottom w:val="0"/>
                          <w:divBdr>
                            <w:top w:val="none" w:sz="0" w:space="0" w:color="auto"/>
                            <w:left w:val="none" w:sz="0" w:space="0" w:color="auto"/>
                            <w:bottom w:val="none" w:sz="0" w:space="0" w:color="auto"/>
                            <w:right w:val="none" w:sz="0" w:space="0" w:color="auto"/>
                          </w:divBdr>
                          <w:divsChild>
                            <w:div w:id="1938974857">
                              <w:marLeft w:val="0"/>
                              <w:marRight w:val="0"/>
                              <w:marTop w:val="0"/>
                              <w:marBottom w:val="0"/>
                              <w:divBdr>
                                <w:top w:val="none" w:sz="0" w:space="0" w:color="auto"/>
                                <w:left w:val="none" w:sz="0" w:space="0" w:color="auto"/>
                                <w:bottom w:val="none" w:sz="0" w:space="0" w:color="auto"/>
                                <w:right w:val="none" w:sz="0" w:space="0" w:color="auto"/>
                              </w:divBdr>
                              <w:divsChild>
                                <w:div w:id="20521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8919">
      <w:bodyDiv w:val="1"/>
      <w:marLeft w:val="0"/>
      <w:marRight w:val="0"/>
      <w:marTop w:val="0"/>
      <w:marBottom w:val="0"/>
      <w:divBdr>
        <w:top w:val="none" w:sz="0" w:space="0" w:color="auto"/>
        <w:left w:val="none" w:sz="0" w:space="0" w:color="auto"/>
        <w:bottom w:val="none" w:sz="0" w:space="0" w:color="auto"/>
        <w:right w:val="none" w:sz="0" w:space="0" w:color="auto"/>
      </w:divBdr>
    </w:div>
    <w:div w:id="1163817733">
      <w:bodyDiv w:val="1"/>
      <w:marLeft w:val="0"/>
      <w:marRight w:val="0"/>
      <w:marTop w:val="0"/>
      <w:marBottom w:val="0"/>
      <w:divBdr>
        <w:top w:val="none" w:sz="0" w:space="0" w:color="auto"/>
        <w:left w:val="none" w:sz="0" w:space="0" w:color="auto"/>
        <w:bottom w:val="none" w:sz="0" w:space="0" w:color="auto"/>
        <w:right w:val="none" w:sz="0" w:space="0" w:color="auto"/>
      </w:divBdr>
    </w:div>
    <w:div w:id="1164007036">
      <w:bodyDiv w:val="1"/>
      <w:marLeft w:val="0"/>
      <w:marRight w:val="0"/>
      <w:marTop w:val="0"/>
      <w:marBottom w:val="0"/>
      <w:divBdr>
        <w:top w:val="none" w:sz="0" w:space="0" w:color="auto"/>
        <w:left w:val="none" w:sz="0" w:space="0" w:color="auto"/>
        <w:bottom w:val="none" w:sz="0" w:space="0" w:color="auto"/>
        <w:right w:val="none" w:sz="0" w:space="0" w:color="auto"/>
      </w:divBdr>
      <w:divsChild>
        <w:div w:id="523715460">
          <w:marLeft w:val="0"/>
          <w:marRight w:val="0"/>
          <w:marTop w:val="0"/>
          <w:marBottom w:val="0"/>
          <w:divBdr>
            <w:top w:val="none" w:sz="0" w:space="0" w:color="auto"/>
            <w:left w:val="none" w:sz="0" w:space="0" w:color="auto"/>
            <w:bottom w:val="none" w:sz="0" w:space="0" w:color="auto"/>
            <w:right w:val="none" w:sz="0" w:space="0" w:color="auto"/>
          </w:divBdr>
          <w:divsChild>
            <w:div w:id="1822966272">
              <w:marLeft w:val="0"/>
              <w:marRight w:val="0"/>
              <w:marTop w:val="0"/>
              <w:marBottom w:val="0"/>
              <w:divBdr>
                <w:top w:val="none" w:sz="0" w:space="0" w:color="auto"/>
                <w:left w:val="none" w:sz="0" w:space="0" w:color="auto"/>
                <w:bottom w:val="none" w:sz="0" w:space="0" w:color="auto"/>
                <w:right w:val="none" w:sz="0" w:space="0" w:color="auto"/>
              </w:divBdr>
              <w:divsChild>
                <w:div w:id="1360276936">
                  <w:marLeft w:val="107"/>
                  <w:marRight w:val="107"/>
                  <w:marTop w:val="0"/>
                  <w:marBottom w:val="0"/>
                  <w:divBdr>
                    <w:top w:val="none" w:sz="0" w:space="0" w:color="auto"/>
                    <w:left w:val="none" w:sz="0" w:space="0" w:color="auto"/>
                    <w:bottom w:val="none" w:sz="0" w:space="0" w:color="auto"/>
                    <w:right w:val="none" w:sz="0" w:space="0" w:color="auto"/>
                  </w:divBdr>
                  <w:divsChild>
                    <w:div w:id="239027187">
                      <w:marLeft w:val="0"/>
                      <w:marRight w:val="0"/>
                      <w:marTop w:val="0"/>
                      <w:marBottom w:val="0"/>
                      <w:divBdr>
                        <w:top w:val="none" w:sz="0" w:space="0" w:color="auto"/>
                        <w:left w:val="none" w:sz="0" w:space="0" w:color="auto"/>
                        <w:bottom w:val="none" w:sz="0" w:space="0" w:color="auto"/>
                        <w:right w:val="none" w:sz="0" w:space="0" w:color="auto"/>
                      </w:divBdr>
                      <w:divsChild>
                        <w:div w:id="1342050319">
                          <w:marLeft w:val="0"/>
                          <w:marRight w:val="0"/>
                          <w:marTop w:val="0"/>
                          <w:marBottom w:val="0"/>
                          <w:divBdr>
                            <w:top w:val="none" w:sz="0" w:space="0" w:color="auto"/>
                            <w:left w:val="none" w:sz="0" w:space="0" w:color="auto"/>
                            <w:bottom w:val="none" w:sz="0" w:space="0" w:color="auto"/>
                            <w:right w:val="none" w:sz="0" w:space="0" w:color="auto"/>
                          </w:divBdr>
                          <w:divsChild>
                            <w:div w:id="862405792">
                              <w:marLeft w:val="0"/>
                              <w:marRight w:val="0"/>
                              <w:marTop w:val="0"/>
                              <w:marBottom w:val="0"/>
                              <w:divBdr>
                                <w:top w:val="none" w:sz="0" w:space="0" w:color="auto"/>
                                <w:left w:val="none" w:sz="0" w:space="0" w:color="auto"/>
                                <w:bottom w:val="none" w:sz="0" w:space="0" w:color="auto"/>
                                <w:right w:val="none" w:sz="0" w:space="0" w:color="auto"/>
                              </w:divBdr>
                              <w:divsChild>
                                <w:div w:id="1823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203694">
      <w:bodyDiv w:val="1"/>
      <w:marLeft w:val="0"/>
      <w:marRight w:val="0"/>
      <w:marTop w:val="0"/>
      <w:marBottom w:val="0"/>
      <w:divBdr>
        <w:top w:val="none" w:sz="0" w:space="0" w:color="auto"/>
        <w:left w:val="none" w:sz="0" w:space="0" w:color="auto"/>
        <w:bottom w:val="none" w:sz="0" w:space="0" w:color="auto"/>
        <w:right w:val="none" w:sz="0" w:space="0" w:color="auto"/>
      </w:divBdr>
      <w:divsChild>
        <w:div w:id="1170366232">
          <w:marLeft w:val="0"/>
          <w:marRight w:val="0"/>
          <w:marTop w:val="0"/>
          <w:marBottom w:val="0"/>
          <w:divBdr>
            <w:top w:val="none" w:sz="0" w:space="0" w:color="auto"/>
            <w:left w:val="none" w:sz="0" w:space="0" w:color="auto"/>
            <w:bottom w:val="none" w:sz="0" w:space="0" w:color="auto"/>
            <w:right w:val="none" w:sz="0" w:space="0" w:color="auto"/>
          </w:divBdr>
          <w:divsChild>
            <w:div w:id="885412665">
              <w:marLeft w:val="0"/>
              <w:marRight w:val="0"/>
              <w:marTop w:val="0"/>
              <w:marBottom w:val="0"/>
              <w:divBdr>
                <w:top w:val="none" w:sz="0" w:space="0" w:color="auto"/>
                <w:left w:val="none" w:sz="0" w:space="0" w:color="auto"/>
                <w:bottom w:val="none" w:sz="0" w:space="0" w:color="auto"/>
                <w:right w:val="none" w:sz="0" w:space="0" w:color="auto"/>
              </w:divBdr>
              <w:divsChild>
                <w:div w:id="1943681626">
                  <w:marLeft w:val="45"/>
                  <w:marRight w:val="45"/>
                  <w:marTop w:val="0"/>
                  <w:marBottom w:val="0"/>
                  <w:divBdr>
                    <w:top w:val="none" w:sz="0" w:space="0" w:color="auto"/>
                    <w:left w:val="none" w:sz="0" w:space="0" w:color="auto"/>
                    <w:bottom w:val="none" w:sz="0" w:space="0" w:color="auto"/>
                    <w:right w:val="none" w:sz="0" w:space="0" w:color="auto"/>
                  </w:divBdr>
                  <w:divsChild>
                    <w:div w:id="7128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10112">
      <w:bodyDiv w:val="1"/>
      <w:marLeft w:val="0"/>
      <w:marRight w:val="0"/>
      <w:marTop w:val="0"/>
      <w:marBottom w:val="0"/>
      <w:divBdr>
        <w:top w:val="none" w:sz="0" w:space="0" w:color="auto"/>
        <w:left w:val="none" w:sz="0" w:space="0" w:color="auto"/>
        <w:bottom w:val="none" w:sz="0" w:space="0" w:color="auto"/>
        <w:right w:val="none" w:sz="0" w:space="0" w:color="auto"/>
      </w:divBdr>
    </w:div>
    <w:div w:id="1164513090">
      <w:bodyDiv w:val="1"/>
      <w:marLeft w:val="0"/>
      <w:marRight w:val="0"/>
      <w:marTop w:val="0"/>
      <w:marBottom w:val="0"/>
      <w:divBdr>
        <w:top w:val="none" w:sz="0" w:space="0" w:color="auto"/>
        <w:left w:val="none" w:sz="0" w:space="0" w:color="auto"/>
        <w:bottom w:val="none" w:sz="0" w:space="0" w:color="auto"/>
        <w:right w:val="none" w:sz="0" w:space="0" w:color="auto"/>
      </w:divBdr>
      <w:divsChild>
        <w:div w:id="1236360607">
          <w:marLeft w:val="2901"/>
          <w:marRight w:val="2901"/>
          <w:marTop w:val="0"/>
          <w:marBottom w:val="0"/>
          <w:divBdr>
            <w:top w:val="none" w:sz="0" w:space="0" w:color="auto"/>
            <w:left w:val="none" w:sz="0" w:space="0" w:color="auto"/>
            <w:bottom w:val="none" w:sz="0" w:space="0" w:color="auto"/>
            <w:right w:val="none" w:sz="0" w:space="0" w:color="auto"/>
          </w:divBdr>
          <w:divsChild>
            <w:div w:id="250159895">
              <w:marLeft w:val="-11"/>
              <w:marRight w:val="-11"/>
              <w:marTop w:val="54"/>
              <w:marBottom w:val="0"/>
              <w:divBdr>
                <w:top w:val="none" w:sz="0" w:space="0" w:color="auto"/>
                <w:left w:val="none" w:sz="0" w:space="0" w:color="auto"/>
                <w:bottom w:val="none" w:sz="0" w:space="0" w:color="auto"/>
                <w:right w:val="none" w:sz="0" w:space="0" w:color="auto"/>
              </w:divBdr>
              <w:divsChild>
                <w:div w:id="132254701">
                  <w:marLeft w:val="0"/>
                  <w:marRight w:val="0"/>
                  <w:marTop w:val="0"/>
                  <w:marBottom w:val="54"/>
                  <w:divBdr>
                    <w:top w:val="none" w:sz="0" w:space="0" w:color="auto"/>
                    <w:left w:val="none" w:sz="0" w:space="0" w:color="auto"/>
                    <w:bottom w:val="none" w:sz="0" w:space="0" w:color="auto"/>
                    <w:right w:val="none" w:sz="0" w:space="0" w:color="auto"/>
                  </w:divBdr>
                </w:div>
              </w:divsChild>
            </w:div>
          </w:divsChild>
        </w:div>
      </w:divsChild>
    </w:div>
    <w:div w:id="1164734853">
      <w:bodyDiv w:val="1"/>
      <w:marLeft w:val="0"/>
      <w:marRight w:val="0"/>
      <w:marTop w:val="0"/>
      <w:marBottom w:val="0"/>
      <w:divBdr>
        <w:top w:val="none" w:sz="0" w:space="0" w:color="auto"/>
        <w:left w:val="none" w:sz="0" w:space="0" w:color="auto"/>
        <w:bottom w:val="none" w:sz="0" w:space="0" w:color="auto"/>
        <w:right w:val="none" w:sz="0" w:space="0" w:color="auto"/>
      </w:divBdr>
    </w:div>
    <w:div w:id="1164858160">
      <w:bodyDiv w:val="1"/>
      <w:marLeft w:val="0"/>
      <w:marRight w:val="0"/>
      <w:marTop w:val="0"/>
      <w:marBottom w:val="0"/>
      <w:divBdr>
        <w:top w:val="none" w:sz="0" w:space="0" w:color="auto"/>
        <w:left w:val="none" w:sz="0" w:space="0" w:color="auto"/>
        <w:bottom w:val="none" w:sz="0" w:space="0" w:color="auto"/>
        <w:right w:val="none" w:sz="0" w:space="0" w:color="auto"/>
      </w:divBdr>
      <w:divsChild>
        <w:div w:id="46534505">
          <w:marLeft w:val="0"/>
          <w:marRight w:val="0"/>
          <w:marTop w:val="0"/>
          <w:marBottom w:val="0"/>
          <w:divBdr>
            <w:top w:val="none" w:sz="0" w:space="0" w:color="auto"/>
            <w:left w:val="none" w:sz="0" w:space="0" w:color="auto"/>
            <w:bottom w:val="none" w:sz="0" w:space="0" w:color="auto"/>
            <w:right w:val="none" w:sz="0" w:space="0" w:color="auto"/>
          </w:divBdr>
          <w:divsChild>
            <w:div w:id="146557303">
              <w:marLeft w:val="0"/>
              <w:marRight w:val="0"/>
              <w:marTop w:val="0"/>
              <w:marBottom w:val="0"/>
              <w:divBdr>
                <w:top w:val="none" w:sz="0" w:space="0" w:color="auto"/>
                <w:left w:val="none" w:sz="0" w:space="0" w:color="auto"/>
                <w:bottom w:val="none" w:sz="0" w:space="0" w:color="auto"/>
                <w:right w:val="none" w:sz="0" w:space="0" w:color="auto"/>
              </w:divBdr>
              <w:divsChild>
                <w:div w:id="1609586134">
                  <w:marLeft w:val="0"/>
                  <w:marRight w:val="0"/>
                  <w:marTop w:val="0"/>
                  <w:marBottom w:val="0"/>
                  <w:divBdr>
                    <w:top w:val="none" w:sz="0" w:space="0" w:color="auto"/>
                    <w:left w:val="none" w:sz="0" w:space="0" w:color="auto"/>
                    <w:bottom w:val="none" w:sz="0" w:space="0" w:color="auto"/>
                    <w:right w:val="none" w:sz="0" w:space="0" w:color="auto"/>
                  </w:divBdr>
                  <w:divsChild>
                    <w:div w:id="1958027372">
                      <w:marLeft w:val="0"/>
                      <w:marRight w:val="0"/>
                      <w:marTop w:val="0"/>
                      <w:marBottom w:val="0"/>
                      <w:divBdr>
                        <w:top w:val="none" w:sz="0" w:space="0" w:color="auto"/>
                        <w:left w:val="none" w:sz="0" w:space="0" w:color="auto"/>
                        <w:bottom w:val="none" w:sz="0" w:space="0" w:color="auto"/>
                        <w:right w:val="none" w:sz="0" w:space="0" w:color="auto"/>
                      </w:divBdr>
                      <w:divsChild>
                        <w:div w:id="1848978875">
                          <w:marLeft w:val="0"/>
                          <w:marRight w:val="0"/>
                          <w:marTop w:val="0"/>
                          <w:marBottom w:val="0"/>
                          <w:divBdr>
                            <w:top w:val="none" w:sz="0" w:space="0" w:color="auto"/>
                            <w:left w:val="none" w:sz="0" w:space="0" w:color="auto"/>
                            <w:bottom w:val="none" w:sz="0" w:space="0" w:color="auto"/>
                            <w:right w:val="none" w:sz="0" w:space="0" w:color="auto"/>
                          </w:divBdr>
                          <w:divsChild>
                            <w:div w:id="745735027">
                              <w:marLeft w:val="0"/>
                              <w:marRight w:val="0"/>
                              <w:marTop w:val="0"/>
                              <w:marBottom w:val="0"/>
                              <w:divBdr>
                                <w:top w:val="none" w:sz="0" w:space="0" w:color="auto"/>
                                <w:left w:val="none" w:sz="0" w:space="0" w:color="auto"/>
                                <w:bottom w:val="none" w:sz="0" w:space="0" w:color="auto"/>
                                <w:right w:val="none" w:sz="0" w:space="0" w:color="auto"/>
                              </w:divBdr>
                              <w:divsChild>
                                <w:div w:id="1148785533">
                                  <w:marLeft w:val="0"/>
                                  <w:marRight w:val="0"/>
                                  <w:marTop w:val="0"/>
                                  <w:marBottom w:val="0"/>
                                  <w:divBdr>
                                    <w:top w:val="none" w:sz="0" w:space="0" w:color="auto"/>
                                    <w:left w:val="none" w:sz="0" w:space="0" w:color="auto"/>
                                    <w:bottom w:val="none" w:sz="0" w:space="0" w:color="auto"/>
                                    <w:right w:val="none" w:sz="0" w:space="0" w:color="auto"/>
                                  </w:divBdr>
                                  <w:divsChild>
                                    <w:div w:id="377358995">
                                      <w:marLeft w:val="0"/>
                                      <w:marRight w:val="0"/>
                                      <w:marTop w:val="0"/>
                                      <w:marBottom w:val="0"/>
                                      <w:divBdr>
                                        <w:top w:val="none" w:sz="0" w:space="0" w:color="auto"/>
                                        <w:left w:val="none" w:sz="0" w:space="0" w:color="auto"/>
                                        <w:bottom w:val="none" w:sz="0" w:space="0" w:color="auto"/>
                                        <w:right w:val="none" w:sz="0" w:space="0" w:color="auto"/>
                                      </w:divBdr>
                                      <w:divsChild>
                                        <w:div w:id="1344430347">
                                          <w:marLeft w:val="-150"/>
                                          <w:marRight w:val="-150"/>
                                          <w:marTop w:val="0"/>
                                          <w:marBottom w:val="0"/>
                                          <w:divBdr>
                                            <w:top w:val="none" w:sz="0" w:space="0" w:color="auto"/>
                                            <w:left w:val="none" w:sz="0" w:space="0" w:color="auto"/>
                                            <w:bottom w:val="none" w:sz="0" w:space="0" w:color="auto"/>
                                            <w:right w:val="none" w:sz="0" w:space="0" w:color="auto"/>
                                          </w:divBdr>
                                          <w:divsChild>
                                            <w:div w:id="976760384">
                                              <w:marLeft w:val="0"/>
                                              <w:marRight w:val="0"/>
                                              <w:marTop w:val="0"/>
                                              <w:marBottom w:val="0"/>
                                              <w:divBdr>
                                                <w:top w:val="none" w:sz="0" w:space="0" w:color="auto"/>
                                                <w:left w:val="none" w:sz="0" w:space="0" w:color="auto"/>
                                                <w:bottom w:val="none" w:sz="0" w:space="0" w:color="auto"/>
                                                <w:right w:val="none" w:sz="0" w:space="0" w:color="auto"/>
                                              </w:divBdr>
                                              <w:divsChild>
                                                <w:div w:id="1106803669">
                                                  <w:marLeft w:val="0"/>
                                                  <w:marRight w:val="0"/>
                                                  <w:marTop w:val="0"/>
                                                  <w:marBottom w:val="0"/>
                                                  <w:divBdr>
                                                    <w:top w:val="none" w:sz="0" w:space="0" w:color="auto"/>
                                                    <w:left w:val="none" w:sz="0" w:space="0" w:color="auto"/>
                                                    <w:bottom w:val="none" w:sz="0" w:space="0" w:color="auto"/>
                                                    <w:right w:val="none" w:sz="0" w:space="0" w:color="auto"/>
                                                  </w:divBdr>
                                                  <w:divsChild>
                                                    <w:div w:id="1371109820">
                                                      <w:marLeft w:val="0"/>
                                                      <w:marRight w:val="0"/>
                                                      <w:marTop w:val="0"/>
                                                      <w:marBottom w:val="0"/>
                                                      <w:divBdr>
                                                        <w:top w:val="none" w:sz="0" w:space="0" w:color="auto"/>
                                                        <w:left w:val="none" w:sz="0" w:space="0" w:color="auto"/>
                                                        <w:bottom w:val="none" w:sz="0" w:space="0" w:color="auto"/>
                                                        <w:right w:val="none" w:sz="0" w:space="0" w:color="auto"/>
                                                      </w:divBdr>
                                                      <w:divsChild>
                                                        <w:div w:id="1671252546">
                                                          <w:marLeft w:val="0"/>
                                                          <w:marRight w:val="0"/>
                                                          <w:marTop w:val="0"/>
                                                          <w:marBottom w:val="0"/>
                                                          <w:divBdr>
                                                            <w:top w:val="none" w:sz="0" w:space="0" w:color="auto"/>
                                                            <w:left w:val="none" w:sz="0" w:space="0" w:color="auto"/>
                                                            <w:bottom w:val="none" w:sz="0" w:space="0" w:color="auto"/>
                                                            <w:right w:val="none" w:sz="0" w:space="0" w:color="auto"/>
                                                          </w:divBdr>
                                                          <w:divsChild>
                                                            <w:div w:id="1640918406">
                                                              <w:marLeft w:val="0"/>
                                                              <w:marRight w:val="0"/>
                                                              <w:marTop w:val="0"/>
                                                              <w:marBottom w:val="0"/>
                                                              <w:divBdr>
                                                                <w:top w:val="none" w:sz="0" w:space="0" w:color="auto"/>
                                                                <w:left w:val="none" w:sz="0" w:space="0" w:color="auto"/>
                                                                <w:bottom w:val="none" w:sz="0" w:space="0" w:color="auto"/>
                                                                <w:right w:val="none" w:sz="0" w:space="0" w:color="auto"/>
                                                              </w:divBdr>
                                                              <w:divsChild>
                                                                <w:div w:id="89863197">
                                                                  <w:marLeft w:val="0"/>
                                                                  <w:marRight w:val="0"/>
                                                                  <w:marTop w:val="0"/>
                                                                  <w:marBottom w:val="0"/>
                                                                  <w:divBdr>
                                                                    <w:top w:val="none" w:sz="0" w:space="0" w:color="auto"/>
                                                                    <w:left w:val="none" w:sz="0" w:space="0" w:color="auto"/>
                                                                    <w:bottom w:val="none" w:sz="0" w:space="0" w:color="auto"/>
                                                                    <w:right w:val="none" w:sz="0" w:space="0" w:color="auto"/>
                                                                  </w:divBdr>
                                                                  <w:divsChild>
                                                                    <w:div w:id="1986465800">
                                                                      <w:marLeft w:val="0"/>
                                                                      <w:marRight w:val="0"/>
                                                                      <w:marTop w:val="0"/>
                                                                      <w:marBottom w:val="0"/>
                                                                      <w:divBdr>
                                                                        <w:top w:val="none" w:sz="0" w:space="0" w:color="auto"/>
                                                                        <w:left w:val="none" w:sz="0" w:space="0" w:color="auto"/>
                                                                        <w:bottom w:val="none" w:sz="0" w:space="0" w:color="auto"/>
                                                                        <w:right w:val="none" w:sz="0" w:space="0" w:color="auto"/>
                                                                      </w:divBdr>
                                                                      <w:divsChild>
                                                                        <w:div w:id="1467549960">
                                                                          <w:marLeft w:val="-225"/>
                                                                          <w:marRight w:val="-225"/>
                                                                          <w:marTop w:val="0"/>
                                                                          <w:marBottom w:val="0"/>
                                                                          <w:divBdr>
                                                                            <w:top w:val="none" w:sz="0" w:space="0" w:color="auto"/>
                                                                            <w:left w:val="none" w:sz="0" w:space="0" w:color="auto"/>
                                                                            <w:bottom w:val="none" w:sz="0" w:space="0" w:color="auto"/>
                                                                            <w:right w:val="none" w:sz="0" w:space="0" w:color="auto"/>
                                                                          </w:divBdr>
                                                                          <w:divsChild>
                                                                            <w:div w:id="11069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048346">
      <w:bodyDiv w:val="1"/>
      <w:marLeft w:val="0"/>
      <w:marRight w:val="0"/>
      <w:marTop w:val="0"/>
      <w:marBottom w:val="0"/>
      <w:divBdr>
        <w:top w:val="none" w:sz="0" w:space="0" w:color="auto"/>
        <w:left w:val="none" w:sz="0" w:space="0" w:color="auto"/>
        <w:bottom w:val="none" w:sz="0" w:space="0" w:color="auto"/>
        <w:right w:val="none" w:sz="0" w:space="0" w:color="auto"/>
      </w:divBdr>
    </w:div>
    <w:div w:id="1168324602">
      <w:bodyDiv w:val="1"/>
      <w:marLeft w:val="0"/>
      <w:marRight w:val="0"/>
      <w:marTop w:val="0"/>
      <w:marBottom w:val="0"/>
      <w:divBdr>
        <w:top w:val="none" w:sz="0" w:space="0" w:color="auto"/>
        <w:left w:val="none" w:sz="0" w:space="0" w:color="auto"/>
        <w:bottom w:val="none" w:sz="0" w:space="0" w:color="auto"/>
        <w:right w:val="none" w:sz="0" w:space="0" w:color="auto"/>
      </w:divBdr>
    </w:div>
    <w:div w:id="1168834822">
      <w:bodyDiv w:val="1"/>
      <w:marLeft w:val="0"/>
      <w:marRight w:val="0"/>
      <w:marTop w:val="0"/>
      <w:marBottom w:val="0"/>
      <w:divBdr>
        <w:top w:val="none" w:sz="0" w:space="0" w:color="auto"/>
        <w:left w:val="none" w:sz="0" w:space="0" w:color="auto"/>
        <w:bottom w:val="none" w:sz="0" w:space="0" w:color="auto"/>
        <w:right w:val="none" w:sz="0" w:space="0" w:color="auto"/>
      </w:divBdr>
      <w:divsChild>
        <w:div w:id="1827280309">
          <w:marLeft w:val="0"/>
          <w:marRight w:val="0"/>
          <w:marTop w:val="0"/>
          <w:marBottom w:val="0"/>
          <w:divBdr>
            <w:top w:val="none" w:sz="0" w:space="0" w:color="auto"/>
            <w:left w:val="none" w:sz="0" w:space="0" w:color="auto"/>
            <w:bottom w:val="none" w:sz="0" w:space="0" w:color="auto"/>
            <w:right w:val="none" w:sz="0" w:space="0" w:color="auto"/>
          </w:divBdr>
          <w:divsChild>
            <w:div w:id="1061053366">
              <w:marLeft w:val="0"/>
              <w:marRight w:val="0"/>
              <w:marTop w:val="0"/>
              <w:marBottom w:val="0"/>
              <w:divBdr>
                <w:top w:val="none" w:sz="0" w:space="0" w:color="auto"/>
                <w:left w:val="none" w:sz="0" w:space="0" w:color="auto"/>
                <w:bottom w:val="none" w:sz="0" w:space="0" w:color="auto"/>
                <w:right w:val="none" w:sz="0" w:space="0" w:color="auto"/>
              </w:divBdr>
              <w:divsChild>
                <w:div w:id="1686666674">
                  <w:marLeft w:val="0"/>
                  <w:marRight w:val="0"/>
                  <w:marTop w:val="0"/>
                  <w:marBottom w:val="0"/>
                  <w:divBdr>
                    <w:top w:val="none" w:sz="0" w:space="0" w:color="auto"/>
                    <w:left w:val="none" w:sz="0" w:space="0" w:color="auto"/>
                    <w:bottom w:val="none" w:sz="0" w:space="0" w:color="auto"/>
                    <w:right w:val="none" w:sz="0" w:space="0" w:color="auto"/>
                  </w:divBdr>
                  <w:divsChild>
                    <w:div w:id="1670988554">
                      <w:marLeft w:val="0"/>
                      <w:marRight w:val="0"/>
                      <w:marTop w:val="0"/>
                      <w:marBottom w:val="91"/>
                      <w:divBdr>
                        <w:top w:val="single" w:sz="4" w:space="0" w:color="DFDFDF"/>
                        <w:left w:val="single" w:sz="4" w:space="0" w:color="DFDFDF"/>
                        <w:bottom w:val="single" w:sz="4" w:space="5" w:color="DFDFDF"/>
                        <w:right w:val="single" w:sz="4" w:space="0" w:color="DFDFDF"/>
                      </w:divBdr>
                      <w:divsChild>
                        <w:div w:id="1653833359">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168835068">
      <w:bodyDiv w:val="1"/>
      <w:marLeft w:val="0"/>
      <w:marRight w:val="0"/>
      <w:marTop w:val="0"/>
      <w:marBottom w:val="0"/>
      <w:divBdr>
        <w:top w:val="none" w:sz="0" w:space="0" w:color="auto"/>
        <w:left w:val="none" w:sz="0" w:space="0" w:color="auto"/>
        <w:bottom w:val="none" w:sz="0" w:space="0" w:color="auto"/>
        <w:right w:val="none" w:sz="0" w:space="0" w:color="auto"/>
      </w:divBdr>
    </w:div>
    <w:div w:id="1170636701">
      <w:bodyDiv w:val="1"/>
      <w:marLeft w:val="0"/>
      <w:marRight w:val="0"/>
      <w:marTop w:val="0"/>
      <w:marBottom w:val="0"/>
      <w:divBdr>
        <w:top w:val="none" w:sz="0" w:space="0" w:color="auto"/>
        <w:left w:val="none" w:sz="0" w:space="0" w:color="auto"/>
        <w:bottom w:val="none" w:sz="0" w:space="0" w:color="auto"/>
        <w:right w:val="none" w:sz="0" w:space="0" w:color="auto"/>
      </w:divBdr>
    </w:div>
    <w:div w:id="1170681548">
      <w:bodyDiv w:val="1"/>
      <w:marLeft w:val="0"/>
      <w:marRight w:val="0"/>
      <w:marTop w:val="0"/>
      <w:marBottom w:val="0"/>
      <w:divBdr>
        <w:top w:val="none" w:sz="0" w:space="0" w:color="auto"/>
        <w:left w:val="none" w:sz="0" w:space="0" w:color="auto"/>
        <w:bottom w:val="none" w:sz="0" w:space="0" w:color="auto"/>
        <w:right w:val="none" w:sz="0" w:space="0" w:color="auto"/>
      </w:divBdr>
    </w:div>
    <w:div w:id="1171792944">
      <w:bodyDiv w:val="1"/>
      <w:marLeft w:val="0"/>
      <w:marRight w:val="0"/>
      <w:marTop w:val="0"/>
      <w:marBottom w:val="0"/>
      <w:divBdr>
        <w:top w:val="none" w:sz="0" w:space="0" w:color="auto"/>
        <w:left w:val="none" w:sz="0" w:space="0" w:color="auto"/>
        <w:bottom w:val="none" w:sz="0" w:space="0" w:color="auto"/>
        <w:right w:val="none" w:sz="0" w:space="0" w:color="auto"/>
      </w:divBdr>
    </w:div>
    <w:div w:id="1171988368">
      <w:bodyDiv w:val="1"/>
      <w:marLeft w:val="0"/>
      <w:marRight w:val="0"/>
      <w:marTop w:val="0"/>
      <w:marBottom w:val="0"/>
      <w:divBdr>
        <w:top w:val="none" w:sz="0" w:space="0" w:color="auto"/>
        <w:left w:val="none" w:sz="0" w:space="0" w:color="auto"/>
        <w:bottom w:val="none" w:sz="0" w:space="0" w:color="auto"/>
        <w:right w:val="none" w:sz="0" w:space="0" w:color="auto"/>
      </w:divBdr>
      <w:divsChild>
        <w:div w:id="602569298">
          <w:marLeft w:val="0"/>
          <w:marRight w:val="0"/>
          <w:marTop w:val="0"/>
          <w:marBottom w:val="0"/>
          <w:divBdr>
            <w:top w:val="none" w:sz="0" w:space="0" w:color="auto"/>
            <w:left w:val="none" w:sz="0" w:space="0" w:color="auto"/>
            <w:bottom w:val="none" w:sz="0" w:space="0" w:color="auto"/>
            <w:right w:val="none" w:sz="0" w:space="0" w:color="auto"/>
          </w:divBdr>
          <w:divsChild>
            <w:div w:id="4597510">
              <w:marLeft w:val="0"/>
              <w:marRight w:val="0"/>
              <w:marTop w:val="0"/>
              <w:marBottom w:val="0"/>
              <w:divBdr>
                <w:top w:val="none" w:sz="0" w:space="0" w:color="auto"/>
                <w:left w:val="none" w:sz="0" w:space="0" w:color="auto"/>
                <w:bottom w:val="none" w:sz="0" w:space="0" w:color="auto"/>
                <w:right w:val="none" w:sz="0" w:space="0" w:color="auto"/>
              </w:divBdr>
              <w:divsChild>
                <w:div w:id="431169765">
                  <w:marLeft w:val="0"/>
                  <w:marRight w:val="0"/>
                  <w:marTop w:val="0"/>
                  <w:marBottom w:val="0"/>
                  <w:divBdr>
                    <w:top w:val="none" w:sz="0" w:space="0" w:color="auto"/>
                    <w:left w:val="none" w:sz="0" w:space="0" w:color="auto"/>
                    <w:bottom w:val="none" w:sz="0" w:space="0" w:color="auto"/>
                    <w:right w:val="none" w:sz="0" w:space="0" w:color="auto"/>
                  </w:divBdr>
                  <w:divsChild>
                    <w:div w:id="190270587">
                      <w:marLeft w:val="0"/>
                      <w:marRight w:val="0"/>
                      <w:marTop w:val="0"/>
                      <w:marBottom w:val="0"/>
                      <w:divBdr>
                        <w:top w:val="none" w:sz="0" w:space="0" w:color="auto"/>
                        <w:left w:val="none" w:sz="0" w:space="0" w:color="auto"/>
                        <w:bottom w:val="none" w:sz="0" w:space="0" w:color="auto"/>
                        <w:right w:val="none" w:sz="0" w:space="0" w:color="auto"/>
                      </w:divBdr>
                      <w:divsChild>
                        <w:div w:id="1715688571">
                          <w:marLeft w:val="0"/>
                          <w:marRight w:val="0"/>
                          <w:marTop w:val="0"/>
                          <w:marBottom w:val="0"/>
                          <w:divBdr>
                            <w:top w:val="none" w:sz="0" w:space="0" w:color="auto"/>
                            <w:left w:val="none" w:sz="0" w:space="0" w:color="auto"/>
                            <w:bottom w:val="none" w:sz="0" w:space="0" w:color="auto"/>
                            <w:right w:val="none" w:sz="0" w:space="0" w:color="auto"/>
                          </w:divBdr>
                          <w:divsChild>
                            <w:div w:id="502550776">
                              <w:marLeft w:val="3"/>
                              <w:marRight w:val="0"/>
                              <w:marTop w:val="0"/>
                              <w:marBottom w:val="0"/>
                              <w:divBdr>
                                <w:top w:val="none" w:sz="0" w:space="0" w:color="auto"/>
                                <w:left w:val="none" w:sz="0" w:space="0" w:color="auto"/>
                                <w:bottom w:val="none" w:sz="0" w:space="0" w:color="auto"/>
                                <w:right w:val="none" w:sz="0" w:space="0" w:color="auto"/>
                              </w:divBdr>
                              <w:divsChild>
                                <w:div w:id="1039936612">
                                  <w:marLeft w:val="0"/>
                                  <w:marRight w:val="0"/>
                                  <w:marTop w:val="0"/>
                                  <w:marBottom w:val="0"/>
                                  <w:divBdr>
                                    <w:top w:val="none" w:sz="0" w:space="0" w:color="auto"/>
                                    <w:left w:val="none" w:sz="0" w:space="0" w:color="auto"/>
                                    <w:bottom w:val="none" w:sz="0" w:space="0" w:color="auto"/>
                                    <w:right w:val="none" w:sz="0" w:space="0" w:color="auto"/>
                                  </w:divBdr>
                                  <w:divsChild>
                                    <w:div w:id="513105595">
                                      <w:marLeft w:val="0"/>
                                      <w:marRight w:val="0"/>
                                      <w:marTop w:val="0"/>
                                      <w:marBottom w:val="0"/>
                                      <w:divBdr>
                                        <w:top w:val="none" w:sz="0" w:space="0" w:color="auto"/>
                                        <w:left w:val="none" w:sz="0" w:space="0" w:color="auto"/>
                                        <w:bottom w:val="none" w:sz="0" w:space="0" w:color="auto"/>
                                        <w:right w:val="none" w:sz="0" w:space="0" w:color="auto"/>
                                      </w:divBdr>
                                      <w:divsChild>
                                        <w:div w:id="968050270">
                                          <w:marLeft w:val="0"/>
                                          <w:marRight w:val="0"/>
                                          <w:marTop w:val="0"/>
                                          <w:marBottom w:val="0"/>
                                          <w:divBdr>
                                            <w:top w:val="none" w:sz="0" w:space="0" w:color="auto"/>
                                            <w:left w:val="none" w:sz="0" w:space="0" w:color="auto"/>
                                            <w:bottom w:val="none" w:sz="0" w:space="0" w:color="auto"/>
                                            <w:right w:val="none" w:sz="0" w:space="0" w:color="auto"/>
                                          </w:divBdr>
                                          <w:divsChild>
                                            <w:div w:id="1118724248">
                                              <w:marLeft w:val="0"/>
                                              <w:marRight w:val="0"/>
                                              <w:marTop w:val="0"/>
                                              <w:marBottom w:val="0"/>
                                              <w:divBdr>
                                                <w:top w:val="none" w:sz="0" w:space="0" w:color="auto"/>
                                                <w:left w:val="none" w:sz="0" w:space="0" w:color="auto"/>
                                                <w:bottom w:val="none" w:sz="0" w:space="0" w:color="auto"/>
                                                <w:right w:val="none" w:sz="0" w:space="0" w:color="auto"/>
                                              </w:divBdr>
                                              <w:divsChild>
                                                <w:div w:id="797994901">
                                                  <w:marLeft w:val="0"/>
                                                  <w:marRight w:val="0"/>
                                                  <w:marTop w:val="0"/>
                                                  <w:marBottom w:val="0"/>
                                                  <w:divBdr>
                                                    <w:top w:val="none" w:sz="0" w:space="0" w:color="auto"/>
                                                    <w:left w:val="none" w:sz="0" w:space="0" w:color="auto"/>
                                                    <w:bottom w:val="none" w:sz="0" w:space="0" w:color="auto"/>
                                                    <w:right w:val="none" w:sz="0" w:space="0" w:color="auto"/>
                                                  </w:divBdr>
                                                  <w:divsChild>
                                                    <w:div w:id="1098672720">
                                                      <w:marLeft w:val="0"/>
                                                      <w:marRight w:val="0"/>
                                                      <w:marTop w:val="0"/>
                                                      <w:marBottom w:val="0"/>
                                                      <w:divBdr>
                                                        <w:top w:val="none" w:sz="0" w:space="0" w:color="auto"/>
                                                        <w:left w:val="none" w:sz="0" w:space="0" w:color="auto"/>
                                                        <w:bottom w:val="none" w:sz="0" w:space="0" w:color="auto"/>
                                                        <w:right w:val="none" w:sz="0" w:space="0" w:color="auto"/>
                                                      </w:divBdr>
                                                      <w:divsChild>
                                                        <w:div w:id="1216745191">
                                                          <w:marLeft w:val="0"/>
                                                          <w:marRight w:val="0"/>
                                                          <w:marTop w:val="0"/>
                                                          <w:marBottom w:val="0"/>
                                                          <w:divBdr>
                                                            <w:top w:val="none" w:sz="0" w:space="0" w:color="auto"/>
                                                            <w:left w:val="none" w:sz="0" w:space="0" w:color="auto"/>
                                                            <w:bottom w:val="none" w:sz="0" w:space="0" w:color="auto"/>
                                                            <w:right w:val="none" w:sz="0" w:space="0" w:color="auto"/>
                                                          </w:divBdr>
                                                          <w:divsChild>
                                                            <w:div w:id="1880782041">
                                                              <w:marLeft w:val="0"/>
                                                              <w:marRight w:val="0"/>
                                                              <w:marTop w:val="0"/>
                                                              <w:marBottom w:val="0"/>
                                                              <w:divBdr>
                                                                <w:top w:val="none" w:sz="0" w:space="0" w:color="auto"/>
                                                                <w:left w:val="none" w:sz="0" w:space="0" w:color="auto"/>
                                                                <w:bottom w:val="none" w:sz="0" w:space="0" w:color="auto"/>
                                                                <w:right w:val="none" w:sz="0" w:space="0" w:color="auto"/>
                                                              </w:divBdr>
                                                              <w:divsChild>
                                                                <w:div w:id="1563323676">
                                                                  <w:marLeft w:val="0"/>
                                                                  <w:marRight w:val="0"/>
                                                                  <w:marTop w:val="0"/>
                                                                  <w:marBottom w:val="0"/>
                                                                  <w:divBdr>
                                                                    <w:top w:val="none" w:sz="0" w:space="0" w:color="auto"/>
                                                                    <w:left w:val="none" w:sz="0" w:space="0" w:color="auto"/>
                                                                    <w:bottom w:val="none" w:sz="0" w:space="0" w:color="auto"/>
                                                                    <w:right w:val="none" w:sz="0" w:space="0" w:color="auto"/>
                                                                  </w:divBdr>
                                                                  <w:divsChild>
                                                                    <w:div w:id="1404795291">
                                                                      <w:marLeft w:val="0"/>
                                                                      <w:marRight w:val="0"/>
                                                                      <w:marTop w:val="0"/>
                                                                      <w:marBottom w:val="0"/>
                                                                      <w:divBdr>
                                                                        <w:top w:val="none" w:sz="0" w:space="0" w:color="auto"/>
                                                                        <w:left w:val="none" w:sz="0" w:space="0" w:color="auto"/>
                                                                        <w:bottom w:val="none" w:sz="0" w:space="0" w:color="auto"/>
                                                                        <w:right w:val="none" w:sz="0" w:space="0" w:color="auto"/>
                                                                      </w:divBdr>
                                                                      <w:divsChild>
                                                                        <w:div w:id="9321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068283">
      <w:bodyDiv w:val="1"/>
      <w:marLeft w:val="0"/>
      <w:marRight w:val="0"/>
      <w:marTop w:val="0"/>
      <w:marBottom w:val="0"/>
      <w:divBdr>
        <w:top w:val="none" w:sz="0" w:space="0" w:color="auto"/>
        <w:left w:val="none" w:sz="0" w:space="0" w:color="auto"/>
        <w:bottom w:val="none" w:sz="0" w:space="0" w:color="auto"/>
        <w:right w:val="none" w:sz="0" w:space="0" w:color="auto"/>
      </w:divBdr>
    </w:div>
    <w:div w:id="1172598551">
      <w:bodyDiv w:val="1"/>
      <w:marLeft w:val="0"/>
      <w:marRight w:val="0"/>
      <w:marTop w:val="0"/>
      <w:marBottom w:val="0"/>
      <w:divBdr>
        <w:top w:val="none" w:sz="0" w:space="0" w:color="auto"/>
        <w:left w:val="none" w:sz="0" w:space="0" w:color="auto"/>
        <w:bottom w:val="none" w:sz="0" w:space="0" w:color="auto"/>
        <w:right w:val="none" w:sz="0" w:space="0" w:color="auto"/>
      </w:divBdr>
    </w:div>
    <w:div w:id="1172987034">
      <w:bodyDiv w:val="1"/>
      <w:marLeft w:val="0"/>
      <w:marRight w:val="0"/>
      <w:marTop w:val="0"/>
      <w:marBottom w:val="0"/>
      <w:divBdr>
        <w:top w:val="none" w:sz="0" w:space="0" w:color="auto"/>
        <w:left w:val="none" w:sz="0" w:space="0" w:color="auto"/>
        <w:bottom w:val="none" w:sz="0" w:space="0" w:color="auto"/>
        <w:right w:val="none" w:sz="0" w:space="0" w:color="auto"/>
      </w:divBdr>
    </w:div>
    <w:div w:id="1174615042">
      <w:bodyDiv w:val="1"/>
      <w:marLeft w:val="0"/>
      <w:marRight w:val="0"/>
      <w:marTop w:val="0"/>
      <w:marBottom w:val="0"/>
      <w:divBdr>
        <w:top w:val="none" w:sz="0" w:space="0" w:color="auto"/>
        <w:left w:val="none" w:sz="0" w:space="0" w:color="auto"/>
        <w:bottom w:val="none" w:sz="0" w:space="0" w:color="auto"/>
        <w:right w:val="none" w:sz="0" w:space="0" w:color="auto"/>
      </w:divBdr>
      <w:divsChild>
        <w:div w:id="210001705">
          <w:marLeft w:val="0"/>
          <w:marRight w:val="0"/>
          <w:marTop w:val="0"/>
          <w:marBottom w:val="0"/>
          <w:divBdr>
            <w:top w:val="none" w:sz="0" w:space="0" w:color="auto"/>
            <w:left w:val="none" w:sz="0" w:space="0" w:color="auto"/>
            <w:bottom w:val="none" w:sz="0" w:space="0" w:color="auto"/>
            <w:right w:val="none" w:sz="0" w:space="0" w:color="auto"/>
          </w:divBdr>
          <w:divsChild>
            <w:div w:id="1531916929">
              <w:marLeft w:val="0"/>
              <w:marRight w:val="0"/>
              <w:marTop w:val="0"/>
              <w:marBottom w:val="0"/>
              <w:divBdr>
                <w:top w:val="none" w:sz="0" w:space="0" w:color="auto"/>
                <w:left w:val="none" w:sz="0" w:space="0" w:color="auto"/>
                <w:bottom w:val="none" w:sz="0" w:space="0" w:color="auto"/>
                <w:right w:val="none" w:sz="0" w:space="0" w:color="auto"/>
              </w:divBdr>
              <w:divsChild>
                <w:div w:id="2013872038">
                  <w:marLeft w:val="0"/>
                  <w:marRight w:val="0"/>
                  <w:marTop w:val="0"/>
                  <w:marBottom w:val="0"/>
                  <w:divBdr>
                    <w:top w:val="none" w:sz="0" w:space="0" w:color="auto"/>
                    <w:left w:val="none" w:sz="0" w:space="0" w:color="auto"/>
                    <w:bottom w:val="none" w:sz="0" w:space="0" w:color="auto"/>
                    <w:right w:val="none" w:sz="0" w:space="0" w:color="auto"/>
                  </w:divBdr>
                  <w:divsChild>
                    <w:div w:id="571625007">
                      <w:marLeft w:val="0"/>
                      <w:marRight w:val="0"/>
                      <w:marTop w:val="0"/>
                      <w:marBottom w:val="0"/>
                      <w:divBdr>
                        <w:top w:val="none" w:sz="0" w:space="0" w:color="auto"/>
                        <w:left w:val="none" w:sz="0" w:space="0" w:color="auto"/>
                        <w:bottom w:val="none" w:sz="0" w:space="0" w:color="auto"/>
                        <w:right w:val="none" w:sz="0" w:space="0" w:color="auto"/>
                      </w:divBdr>
                      <w:divsChild>
                        <w:div w:id="1950811611">
                          <w:marLeft w:val="0"/>
                          <w:marRight w:val="0"/>
                          <w:marTop w:val="0"/>
                          <w:marBottom w:val="0"/>
                          <w:divBdr>
                            <w:top w:val="none" w:sz="0" w:space="0" w:color="auto"/>
                            <w:left w:val="none" w:sz="0" w:space="0" w:color="auto"/>
                            <w:bottom w:val="none" w:sz="0" w:space="0" w:color="auto"/>
                            <w:right w:val="none" w:sz="0" w:space="0" w:color="auto"/>
                          </w:divBdr>
                          <w:divsChild>
                            <w:div w:id="1091050798">
                              <w:marLeft w:val="0"/>
                              <w:marRight w:val="0"/>
                              <w:marTop w:val="0"/>
                              <w:marBottom w:val="0"/>
                              <w:divBdr>
                                <w:top w:val="none" w:sz="0" w:space="0" w:color="auto"/>
                                <w:left w:val="none" w:sz="0" w:space="0" w:color="auto"/>
                                <w:bottom w:val="none" w:sz="0" w:space="0" w:color="auto"/>
                                <w:right w:val="none" w:sz="0" w:space="0" w:color="auto"/>
                              </w:divBdr>
                              <w:divsChild>
                                <w:div w:id="899512630">
                                  <w:marLeft w:val="0"/>
                                  <w:marRight w:val="0"/>
                                  <w:marTop w:val="0"/>
                                  <w:marBottom w:val="0"/>
                                  <w:divBdr>
                                    <w:top w:val="none" w:sz="0" w:space="0" w:color="auto"/>
                                    <w:left w:val="none" w:sz="0" w:space="0" w:color="auto"/>
                                    <w:bottom w:val="none" w:sz="0" w:space="0" w:color="auto"/>
                                    <w:right w:val="none" w:sz="0" w:space="0" w:color="auto"/>
                                  </w:divBdr>
                                  <w:divsChild>
                                    <w:div w:id="1846629987">
                                      <w:marLeft w:val="0"/>
                                      <w:marRight w:val="0"/>
                                      <w:marTop w:val="0"/>
                                      <w:marBottom w:val="0"/>
                                      <w:divBdr>
                                        <w:top w:val="none" w:sz="0" w:space="0" w:color="auto"/>
                                        <w:left w:val="none" w:sz="0" w:space="0" w:color="auto"/>
                                        <w:bottom w:val="none" w:sz="0" w:space="0" w:color="auto"/>
                                        <w:right w:val="none" w:sz="0" w:space="0" w:color="auto"/>
                                      </w:divBdr>
                                      <w:divsChild>
                                        <w:div w:id="179784976">
                                          <w:marLeft w:val="-150"/>
                                          <w:marRight w:val="-150"/>
                                          <w:marTop w:val="0"/>
                                          <w:marBottom w:val="0"/>
                                          <w:divBdr>
                                            <w:top w:val="none" w:sz="0" w:space="0" w:color="auto"/>
                                            <w:left w:val="none" w:sz="0" w:space="0" w:color="auto"/>
                                            <w:bottom w:val="none" w:sz="0" w:space="0" w:color="auto"/>
                                            <w:right w:val="none" w:sz="0" w:space="0" w:color="auto"/>
                                          </w:divBdr>
                                          <w:divsChild>
                                            <w:div w:id="840974567">
                                              <w:marLeft w:val="0"/>
                                              <w:marRight w:val="0"/>
                                              <w:marTop w:val="0"/>
                                              <w:marBottom w:val="0"/>
                                              <w:divBdr>
                                                <w:top w:val="none" w:sz="0" w:space="0" w:color="auto"/>
                                                <w:left w:val="none" w:sz="0" w:space="0" w:color="auto"/>
                                                <w:bottom w:val="none" w:sz="0" w:space="0" w:color="auto"/>
                                                <w:right w:val="none" w:sz="0" w:space="0" w:color="auto"/>
                                              </w:divBdr>
                                              <w:divsChild>
                                                <w:div w:id="674890660">
                                                  <w:marLeft w:val="0"/>
                                                  <w:marRight w:val="0"/>
                                                  <w:marTop w:val="0"/>
                                                  <w:marBottom w:val="0"/>
                                                  <w:divBdr>
                                                    <w:top w:val="none" w:sz="0" w:space="0" w:color="auto"/>
                                                    <w:left w:val="none" w:sz="0" w:space="0" w:color="auto"/>
                                                    <w:bottom w:val="none" w:sz="0" w:space="0" w:color="auto"/>
                                                    <w:right w:val="none" w:sz="0" w:space="0" w:color="auto"/>
                                                  </w:divBdr>
                                                  <w:divsChild>
                                                    <w:div w:id="351538224">
                                                      <w:marLeft w:val="0"/>
                                                      <w:marRight w:val="0"/>
                                                      <w:marTop w:val="0"/>
                                                      <w:marBottom w:val="0"/>
                                                      <w:divBdr>
                                                        <w:top w:val="none" w:sz="0" w:space="0" w:color="auto"/>
                                                        <w:left w:val="none" w:sz="0" w:space="0" w:color="auto"/>
                                                        <w:bottom w:val="none" w:sz="0" w:space="0" w:color="auto"/>
                                                        <w:right w:val="none" w:sz="0" w:space="0" w:color="auto"/>
                                                      </w:divBdr>
                                                      <w:divsChild>
                                                        <w:div w:id="1457866207">
                                                          <w:marLeft w:val="0"/>
                                                          <w:marRight w:val="0"/>
                                                          <w:marTop w:val="0"/>
                                                          <w:marBottom w:val="0"/>
                                                          <w:divBdr>
                                                            <w:top w:val="none" w:sz="0" w:space="0" w:color="auto"/>
                                                            <w:left w:val="none" w:sz="0" w:space="0" w:color="auto"/>
                                                            <w:bottom w:val="none" w:sz="0" w:space="0" w:color="auto"/>
                                                            <w:right w:val="none" w:sz="0" w:space="0" w:color="auto"/>
                                                          </w:divBdr>
                                                          <w:divsChild>
                                                            <w:div w:id="1343044841">
                                                              <w:marLeft w:val="0"/>
                                                              <w:marRight w:val="0"/>
                                                              <w:marTop w:val="0"/>
                                                              <w:marBottom w:val="0"/>
                                                              <w:divBdr>
                                                                <w:top w:val="none" w:sz="0" w:space="0" w:color="auto"/>
                                                                <w:left w:val="none" w:sz="0" w:space="0" w:color="auto"/>
                                                                <w:bottom w:val="none" w:sz="0" w:space="0" w:color="auto"/>
                                                                <w:right w:val="none" w:sz="0" w:space="0" w:color="auto"/>
                                                              </w:divBdr>
                                                              <w:divsChild>
                                                                <w:div w:id="507405518">
                                                                  <w:marLeft w:val="0"/>
                                                                  <w:marRight w:val="0"/>
                                                                  <w:marTop w:val="0"/>
                                                                  <w:marBottom w:val="0"/>
                                                                  <w:divBdr>
                                                                    <w:top w:val="none" w:sz="0" w:space="0" w:color="auto"/>
                                                                    <w:left w:val="none" w:sz="0" w:space="0" w:color="auto"/>
                                                                    <w:bottom w:val="none" w:sz="0" w:space="0" w:color="auto"/>
                                                                    <w:right w:val="none" w:sz="0" w:space="0" w:color="auto"/>
                                                                  </w:divBdr>
                                                                  <w:divsChild>
                                                                    <w:div w:id="557516191">
                                                                      <w:marLeft w:val="0"/>
                                                                      <w:marRight w:val="0"/>
                                                                      <w:marTop w:val="0"/>
                                                                      <w:marBottom w:val="0"/>
                                                                      <w:divBdr>
                                                                        <w:top w:val="none" w:sz="0" w:space="0" w:color="auto"/>
                                                                        <w:left w:val="none" w:sz="0" w:space="0" w:color="auto"/>
                                                                        <w:bottom w:val="none" w:sz="0" w:space="0" w:color="auto"/>
                                                                        <w:right w:val="none" w:sz="0" w:space="0" w:color="auto"/>
                                                                      </w:divBdr>
                                                                      <w:divsChild>
                                                                        <w:div w:id="128985325">
                                                                          <w:marLeft w:val="-225"/>
                                                                          <w:marRight w:val="-225"/>
                                                                          <w:marTop w:val="0"/>
                                                                          <w:marBottom w:val="0"/>
                                                                          <w:divBdr>
                                                                            <w:top w:val="none" w:sz="0" w:space="0" w:color="auto"/>
                                                                            <w:left w:val="none" w:sz="0" w:space="0" w:color="auto"/>
                                                                            <w:bottom w:val="none" w:sz="0" w:space="0" w:color="auto"/>
                                                                            <w:right w:val="none" w:sz="0" w:space="0" w:color="auto"/>
                                                                          </w:divBdr>
                                                                          <w:divsChild>
                                                                            <w:div w:id="21261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81836">
      <w:bodyDiv w:val="1"/>
      <w:marLeft w:val="0"/>
      <w:marRight w:val="0"/>
      <w:marTop w:val="0"/>
      <w:marBottom w:val="0"/>
      <w:divBdr>
        <w:top w:val="none" w:sz="0" w:space="0" w:color="auto"/>
        <w:left w:val="none" w:sz="0" w:space="0" w:color="auto"/>
        <w:bottom w:val="none" w:sz="0" w:space="0" w:color="auto"/>
        <w:right w:val="none" w:sz="0" w:space="0" w:color="auto"/>
      </w:divBdr>
    </w:div>
    <w:div w:id="1175144011">
      <w:bodyDiv w:val="1"/>
      <w:marLeft w:val="0"/>
      <w:marRight w:val="0"/>
      <w:marTop w:val="0"/>
      <w:marBottom w:val="0"/>
      <w:divBdr>
        <w:top w:val="none" w:sz="0" w:space="0" w:color="auto"/>
        <w:left w:val="none" w:sz="0" w:space="0" w:color="auto"/>
        <w:bottom w:val="none" w:sz="0" w:space="0" w:color="auto"/>
        <w:right w:val="none" w:sz="0" w:space="0" w:color="auto"/>
      </w:divBdr>
    </w:div>
    <w:div w:id="1175610631">
      <w:bodyDiv w:val="1"/>
      <w:marLeft w:val="0"/>
      <w:marRight w:val="0"/>
      <w:marTop w:val="0"/>
      <w:marBottom w:val="0"/>
      <w:divBdr>
        <w:top w:val="none" w:sz="0" w:space="0" w:color="auto"/>
        <w:left w:val="none" w:sz="0" w:space="0" w:color="auto"/>
        <w:bottom w:val="none" w:sz="0" w:space="0" w:color="auto"/>
        <w:right w:val="none" w:sz="0" w:space="0" w:color="auto"/>
      </w:divBdr>
      <w:divsChild>
        <w:div w:id="722873599">
          <w:marLeft w:val="0"/>
          <w:marRight w:val="0"/>
          <w:marTop w:val="0"/>
          <w:marBottom w:val="0"/>
          <w:divBdr>
            <w:top w:val="none" w:sz="0" w:space="0" w:color="auto"/>
            <w:left w:val="none" w:sz="0" w:space="0" w:color="auto"/>
            <w:bottom w:val="none" w:sz="0" w:space="0" w:color="auto"/>
            <w:right w:val="none" w:sz="0" w:space="0" w:color="auto"/>
          </w:divBdr>
          <w:divsChild>
            <w:div w:id="1121650496">
              <w:marLeft w:val="0"/>
              <w:marRight w:val="0"/>
              <w:marTop w:val="0"/>
              <w:marBottom w:val="0"/>
              <w:divBdr>
                <w:top w:val="none" w:sz="0" w:space="0" w:color="auto"/>
                <w:left w:val="none" w:sz="0" w:space="0" w:color="auto"/>
                <w:bottom w:val="none" w:sz="0" w:space="0" w:color="auto"/>
                <w:right w:val="none" w:sz="0" w:space="0" w:color="auto"/>
              </w:divBdr>
              <w:divsChild>
                <w:div w:id="2028830497">
                  <w:marLeft w:val="0"/>
                  <w:marRight w:val="0"/>
                  <w:marTop w:val="0"/>
                  <w:marBottom w:val="0"/>
                  <w:divBdr>
                    <w:top w:val="none" w:sz="0" w:space="0" w:color="auto"/>
                    <w:left w:val="none" w:sz="0" w:space="0" w:color="auto"/>
                    <w:bottom w:val="none" w:sz="0" w:space="0" w:color="auto"/>
                    <w:right w:val="none" w:sz="0" w:space="0" w:color="auto"/>
                  </w:divBdr>
                  <w:divsChild>
                    <w:div w:id="1488746774">
                      <w:marLeft w:val="0"/>
                      <w:marRight w:val="0"/>
                      <w:marTop w:val="0"/>
                      <w:marBottom w:val="0"/>
                      <w:divBdr>
                        <w:top w:val="none" w:sz="0" w:space="0" w:color="auto"/>
                        <w:left w:val="none" w:sz="0" w:space="0" w:color="auto"/>
                        <w:bottom w:val="none" w:sz="0" w:space="0" w:color="auto"/>
                        <w:right w:val="none" w:sz="0" w:space="0" w:color="auto"/>
                      </w:divBdr>
                      <w:divsChild>
                        <w:div w:id="1886285020">
                          <w:marLeft w:val="0"/>
                          <w:marRight w:val="0"/>
                          <w:marTop w:val="0"/>
                          <w:marBottom w:val="0"/>
                          <w:divBdr>
                            <w:top w:val="none" w:sz="0" w:space="0" w:color="auto"/>
                            <w:left w:val="none" w:sz="0" w:space="0" w:color="auto"/>
                            <w:bottom w:val="none" w:sz="0" w:space="0" w:color="auto"/>
                            <w:right w:val="none" w:sz="0" w:space="0" w:color="auto"/>
                          </w:divBdr>
                          <w:divsChild>
                            <w:div w:id="784539306">
                              <w:marLeft w:val="0"/>
                              <w:marRight w:val="0"/>
                              <w:marTop w:val="0"/>
                              <w:marBottom w:val="0"/>
                              <w:divBdr>
                                <w:top w:val="none" w:sz="0" w:space="0" w:color="auto"/>
                                <w:left w:val="none" w:sz="0" w:space="0" w:color="auto"/>
                                <w:bottom w:val="none" w:sz="0" w:space="0" w:color="auto"/>
                                <w:right w:val="none" w:sz="0" w:space="0" w:color="auto"/>
                              </w:divBdr>
                              <w:divsChild>
                                <w:div w:id="1634866572">
                                  <w:marLeft w:val="0"/>
                                  <w:marRight w:val="0"/>
                                  <w:marTop w:val="0"/>
                                  <w:marBottom w:val="0"/>
                                  <w:divBdr>
                                    <w:top w:val="none" w:sz="0" w:space="0" w:color="auto"/>
                                    <w:left w:val="none" w:sz="0" w:space="0" w:color="auto"/>
                                    <w:bottom w:val="none" w:sz="0" w:space="0" w:color="auto"/>
                                    <w:right w:val="none" w:sz="0" w:space="0" w:color="auto"/>
                                  </w:divBdr>
                                  <w:divsChild>
                                    <w:div w:id="301037632">
                                      <w:marLeft w:val="0"/>
                                      <w:marRight w:val="0"/>
                                      <w:marTop w:val="0"/>
                                      <w:marBottom w:val="0"/>
                                      <w:divBdr>
                                        <w:top w:val="none" w:sz="0" w:space="0" w:color="auto"/>
                                        <w:left w:val="none" w:sz="0" w:space="0" w:color="auto"/>
                                        <w:bottom w:val="none" w:sz="0" w:space="0" w:color="auto"/>
                                        <w:right w:val="none" w:sz="0" w:space="0" w:color="auto"/>
                                      </w:divBdr>
                                      <w:divsChild>
                                        <w:div w:id="2094280811">
                                          <w:marLeft w:val="-150"/>
                                          <w:marRight w:val="-150"/>
                                          <w:marTop w:val="0"/>
                                          <w:marBottom w:val="0"/>
                                          <w:divBdr>
                                            <w:top w:val="none" w:sz="0" w:space="0" w:color="auto"/>
                                            <w:left w:val="none" w:sz="0" w:space="0" w:color="auto"/>
                                            <w:bottom w:val="none" w:sz="0" w:space="0" w:color="auto"/>
                                            <w:right w:val="none" w:sz="0" w:space="0" w:color="auto"/>
                                          </w:divBdr>
                                          <w:divsChild>
                                            <w:div w:id="1416587465">
                                              <w:marLeft w:val="0"/>
                                              <w:marRight w:val="0"/>
                                              <w:marTop w:val="0"/>
                                              <w:marBottom w:val="0"/>
                                              <w:divBdr>
                                                <w:top w:val="none" w:sz="0" w:space="0" w:color="auto"/>
                                                <w:left w:val="none" w:sz="0" w:space="0" w:color="auto"/>
                                                <w:bottom w:val="none" w:sz="0" w:space="0" w:color="auto"/>
                                                <w:right w:val="none" w:sz="0" w:space="0" w:color="auto"/>
                                              </w:divBdr>
                                              <w:divsChild>
                                                <w:div w:id="2123331267">
                                                  <w:marLeft w:val="0"/>
                                                  <w:marRight w:val="0"/>
                                                  <w:marTop w:val="0"/>
                                                  <w:marBottom w:val="0"/>
                                                  <w:divBdr>
                                                    <w:top w:val="none" w:sz="0" w:space="0" w:color="auto"/>
                                                    <w:left w:val="none" w:sz="0" w:space="0" w:color="auto"/>
                                                    <w:bottom w:val="none" w:sz="0" w:space="0" w:color="auto"/>
                                                    <w:right w:val="none" w:sz="0" w:space="0" w:color="auto"/>
                                                  </w:divBdr>
                                                  <w:divsChild>
                                                    <w:div w:id="860630926">
                                                      <w:marLeft w:val="0"/>
                                                      <w:marRight w:val="0"/>
                                                      <w:marTop w:val="0"/>
                                                      <w:marBottom w:val="0"/>
                                                      <w:divBdr>
                                                        <w:top w:val="none" w:sz="0" w:space="0" w:color="auto"/>
                                                        <w:left w:val="none" w:sz="0" w:space="0" w:color="auto"/>
                                                        <w:bottom w:val="none" w:sz="0" w:space="0" w:color="auto"/>
                                                        <w:right w:val="none" w:sz="0" w:space="0" w:color="auto"/>
                                                      </w:divBdr>
                                                      <w:divsChild>
                                                        <w:div w:id="1909071205">
                                                          <w:marLeft w:val="0"/>
                                                          <w:marRight w:val="0"/>
                                                          <w:marTop w:val="0"/>
                                                          <w:marBottom w:val="0"/>
                                                          <w:divBdr>
                                                            <w:top w:val="none" w:sz="0" w:space="0" w:color="auto"/>
                                                            <w:left w:val="none" w:sz="0" w:space="0" w:color="auto"/>
                                                            <w:bottom w:val="none" w:sz="0" w:space="0" w:color="auto"/>
                                                            <w:right w:val="none" w:sz="0" w:space="0" w:color="auto"/>
                                                          </w:divBdr>
                                                          <w:divsChild>
                                                            <w:div w:id="740711080">
                                                              <w:marLeft w:val="0"/>
                                                              <w:marRight w:val="0"/>
                                                              <w:marTop w:val="0"/>
                                                              <w:marBottom w:val="0"/>
                                                              <w:divBdr>
                                                                <w:top w:val="none" w:sz="0" w:space="0" w:color="auto"/>
                                                                <w:left w:val="none" w:sz="0" w:space="0" w:color="auto"/>
                                                                <w:bottom w:val="none" w:sz="0" w:space="0" w:color="auto"/>
                                                                <w:right w:val="none" w:sz="0" w:space="0" w:color="auto"/>
                                                              </w:divBdr>
                                                              <w:divsChild>
                                                                <w:div w:id="1942643607">
                                                                  <w:marLeft w:val="0"/>
                                                                  <w:marRight w:val="0"/>
                                                                  <w:marTop w:val="0"/>
                                                                  <w:marBottom w:val="0"/>
                                                                  <w:divBdr>
                                                                    <w:top w:val="none" w:sz="0" w:space="0" w:color="auto"/>
                                                                    <w:left w:val="none" w:sz="0" w:space="0" w:color="auto"/>
                                                                    <w:bottom w:val="none" w:sz="0" w:space="0" w:color="auto"/>
                                                                    <w:right w:val="none" w:sz="0" w:space="0" w:color="auto"/>
                                                                  </w:divBdr>
                                                                  <w:divsChild>
                                                                    <w:div w:id="505943782">
                                                                      <w:marLeft w:val="0"/>
                                                                      <w:marRight w:val="0"/>
                                                                      <w:marTop w:val="0"/>
                                                                      <w:marBottom w:val="0"/>
                                                                      <w:divBdr>
                                                                        <w:top w:val="none" w:sz="0" w:space="0" w:color="auto"/>
                                                                        <w:left w:val="none" w:sz="0" w:space="0" w:color="auto"/>
                                                                        <w:bottom w:val="none" w:sz="0" w:space="0" w:color="auto"/>
                                                                        <w:right w:val="none" w:sz="0" w:space="0" w:color="auto"/>
                                                                      </w:divBdr>
                                                                      <w:divsChild>
                                                                        <w:div w:id="569315793">
                                                                          <w:marLeft w:val="-225"/>
                                                                          <w:marRight w:val="-225"/>
                                                                          <w:marTop w:val="0"/>
                                                                          <w:marBottom w:val="0"/>
                                                                          <w:divBdr>
                                                                            <w:top w:val="none" w:sz="0" w:space="0" w:color="auto"/>
                                                                            <w:left w:val="none" w:sz="0" w:space="0" w:color="auto"/>
                                                                            <w:bottom w:val="none" w:sz="0" w:space="0" w:color="auto"/>
                                                                            <w:right w:val="none" w:sz="0" w:space="0" w:color="auto"/>
                                                                          </w:divBdr>
                                                                          <w:divsChild>
                                                                            <w:div w:id="97930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651456">
      <w:bodyDiv w:val="1"/>
      <w:marLeft w:val="0"/>
      <w:marRight w:val="0"/>
      <w:marTop w:val="0"/>
      <w:marBottom w:val="0"/>
      <w:divBdr>
        <w:top w:val="none" w:sz="0" w:space="0" w:color="auto"/>
        <w:left w:val="none" w:sz="0" w:space="0" w:color="auto"/>
        <w:bottom w:val="none" w:sz="0" w:space="0" w:color="auto"/>
        <w:right w:val="none" w:sz="0" w:space="0" w:color="auto"/>
      </w:divBdr>
    </w:div>
    <w:div w:id="1175925509">
      <w:bodyDiv w:val="1"/>
      <w:marLeft w:val="0"/>
      <w:marRight w:val="0"/>
      <w:marTop w:val="0"/>
      <w:marBottom w:val="0"/>
      <w:divBdr>
        <w:top w:val="none" w:sz="0" w:space="0" w:color="auto"/>
        <w:left w:val="none" w:sz="0" w:space="0" w:color="auto"/>
        <w:bottom w:val="none" w:sz="0" w:space="0" w:color="auto"/>
        <w:right w:val="none" w:sz="0" w:space="0" w:color="auto"/>
      </w:divBdr>
    </w:div>
    <w:div w:id="1176191622">
      <w:bodyDiv w:val="1"/>
      <w:marLeft w:val="0"/>
      <w:marRight w:val="0"/>
      <w:marTop w:val="0"/>
      <w:marBottom w:val="0"/>
      <w:divBdr>
        <w:top w:val="none" w:sz="0" w:space="0" w:color="auto"/>
        <w:left w:val="none" w:sz="0" w:space="0" w:color="auto"/>
        <w:bottom w:val="none" w:sz="0" w:space="0" w:color="auto"/>
        <w:right w:val="none" w:sz="0" w:space="0" w:color="auto"/>
      </w:divBdr>
    </w:div>
    <w:div w:id="1176532722">
      <w:bodyDiv w:val="1"/>
      <w:marLeft w:val="0"/>
      <w:marRight w:val="0"/>
      <w:marTop w:val="0"/>
      <w:marBottom w:val="0"/>
      <w:divBdr>
        <w:top w:val="none" w:sz="0" w:space="0" w:color="auto"/>
        <w:left w:val="none" w:sz="0" w:space="0" w:color="auto"/>
        <w:bottom w:val="none" w:sz="0" w:space="0" w:color="auto"/>
        <w:right w:val="none" w:sz="0" w:space="0" w:color="auto"/>
      </w:divBdr>
    </w:div>
    <w:div w:id="1176577660">
      <w:bodyDiv w:val="1"/>
      <w:marLeft w:val="0"/>
      <w:marRight w:val="0"/>
      <w:marTop w:val="0"/>
      <w:marBottom w:val="0"/>
      <w:divBdr>
        <w:top w:val="none" w:sz="0" w:space="0" w:color="auto"/>
        <w:left w:val="none" w:sz="0" w:space="0" w:color="auto"/>
        <w:bottom w:val="none" w:sz="0" w:space="0" w:color="auto"/>
        <w:right w:val="none" w:sz="0" w:space="0" w:color="auto"/>
      </w:divBdr>
    </w:div>
    <w:div w:id="1179002007">
      <w:bodyDiv w:val="1"/>
      <w:marLeft w:val="0"/>
      <w:marRight w:val="0"/>
      <w:marTop w:val="0"/>
      <w:marBottom w:val="0"/>
      <w:divBdr>
        <w:top w:val="none" w:sz="0" w:space="0" w:color="auto"/>
        <w:left w:val="none" w:sz="0" w:space="0" w:color="auto"/>
        <w:bottom w:val="none" w:sz="0" w:space="0" w:color="auto"/>
        <w:right w:val="none" w:sz="0" w:space="0" w:color="auto"/>
      </w:divBdr>
    </w:div>
    <w:div w:id="1179584803">
      <w:bodyDiv w:val="1"/>
      <w:marLeft w:val="0"/>
      <w:marRight w:val="0"/>
      <w:marTop w:val="0"/>
      <w:marBottom w:val="0"/>
      <w:divBdr>
        <w:top w:val="none" w:sz="0" w:space="0" w:color="auto"/>
        <w:left w:val="none" w:sz="0" w:space="0" w:color="auto"/>
        <w:bottom w:val="none" w:sz="0" w:space="0" w:color="auto"/>
        <w:right w:val="none" w:sz="0" w:space="0" w:color="auto"/>
      </w:divBdr>
    </w:div>
    <w:div w:id="1180195637">
      <w:bodyDiv w:val="1"/>
      <w:marLeft w:val="0"/>
      <w:marRight w:val="0"/>
      <w:marTop w:val="0"/>
      <w:marBottom w:val="0"/>
      <w:divBdr>
        <w:top w:val="none" w:sz="0" w:space="0" w:color="auto"/>
        <w:left w:val="none" w:sz="0" w:space="0" w:color="auto"/>
        <w:bottom w:val="none" w:sz="0" w:space="0" w:color="auto"/>
        <w:right w:val="none" w:sz="0" w:space="0" w:color="auto"/>
      </w:divBdr>
    </w:div>
    <w:div w:id="1180391909">
      <w:bodyDiv w:val="1"/>
      <w:marLeft w:val="0"/>
      <w:marRight w:val="0"/>
      <w:marTop w:val="0"/>
      <w:marBottom w:val="0"/>
      <w:divBdr>
        <w:top w:val="none" w:sz="0" w:space="0" w:color="auto"/>
        <w:left w:val="none" w:sz="0" w:space="0" w:color="auto"/>
        <w:bottom w:val="none" w:sz="0" w:space="0" w:color="auto"/>
        <w:right w:val="none" w:sz="0" w:space="0" w:color="auto"/>
      </w:divBdr>
    </w:div>
    <w:div w:id="1180662128">
      <w:bodyDiv w:val="1"/>
      <w:marLeft w:val="0"/>
      <w:marRight w:val="0"/>
      <w:marTop w:val="0"/>
      <w:marBottom w:val="0"/>
      <w:divBdr>
        <w:top w:val="none" w:sz="0" w:space="0" w:color="auto"/>
        <w:left w:val="none" w:sz="0" w:space="0" w:color="auto"/>
        <w:bottom w:val="none" w:sz="0" w:space="0" w:color="auto"/>
        <w:right w:val="none" w:sz="0" w:space="0" w:color="auto"/>
      </w:divBdr>
    </w:div>
    <w:div w:id="1181502944">
      <w:bodyDiv w:val="1"/>
      <w:marLeft w:val="0"/>
      <w:marRight w:val="0"/>
      <w:marTop w:val="0"/>
      <w:marBottom w:val="0"/>
      <w:divBdr>
        <w:top w:val="none" w:sz="0" w:space="0" w:color="auto"/>
        <w:left w:val="none" w:sz="0" w:space="0" w:color="auto"/>
        <w:bottom w:val="none" w:sz="0" w:space="0" w:color="auto"/>
        <w:right w:val="none" w:sz="0" w:space="0" w:color="auto"/>
      </w:divBdr>
    </w:div>
    <w:div w:id="1181627031">
      <w:bodyDiv w:val="1"/>
      <w:marLeft w:val="0"/>
      <w:marRight w:val="0"/>
      <w:marTop w:val="0"/>
      <w:marBottom w:val="0"/>
      <w:divBdr>
        <w:top w:val="none" w:sz="0" w:space="0" w:color="auto"/>
        <w:left w:val="none" w:sz="0" w:space="0" w:color="auto"/>
        <w:bottom w:val="none" w:sz="0" w:space="0" w:color="auto"/>
        <w:right w:val="none" w:sz="0" w:space="0" w:color="auto"/>
      </w:divBdr>
      <w:divsChild>
        <w:div w:id="1958027048">
          <w:marLeft w:val="0"/>
          <w:marRight w:val="0"/>
          <w:marTop w:val="0"/>
          <w:marBottom w:val="0"/>
          <w:divBdr>
            <w:top w:val="none" w:sz="0" w:space="0" w:color="auto"/>
            <w:left w:val="none" w:sz="0" w:space="0" w:color="auto"/>
            <w:bottom w:val="none" w:sz="0" w:space="0" w:color="auto"/>
            <w:right w:val="none" w:sz="0" w:space="0" w:color="auto"/>
          </w:divBdr>
          <w:divsChild>
            <w:div w:id="430708811">
              <w:marLeft w:val="0"/>
              <w:marRight w:val="0"/>
              <w:marTop w:val="0"/>
              <w:marBottom w:val="0"/>
              <w:divBdr>
                <w:top w:val="none" w:sz="0" w:space="0" w:color="auto"/>
                <w:left w:val="none" w:sz="0" w:space="0" w:color="auto"/>
                <w:bottom w:val="none" w:sz="0" w:space="0" w:color="auto"/>
                <w:right w:val="none" w:sz="0" w:space="0" w:color="auto"/>
              </w:divBdr>
              <w:divsChild>
                <w:div w:id="1396195383">
                  <w:marLeft w:val="0"/>
                  <w:marRight w:val="0"/>
                  <w:marTop w:val="0"/>
                  <w:marBottom w:val="0"/>
                  <w:divBdr>
                    <w:top w:val="none" w:sz="0" w:space="0" w:color="auto"/>
                    <w:left w:val="none" w:sz="0" w:space="0" w:color="auto"/>
                    <w:bottom w:val="none" w:sz="0" w:space="0" w:color="auto"/>
                    <w:right w:val="none" w:sz="0" w:space="0" w:color="auto"/>
                  </w:divBdr>
                  <w:divsChild>
                    <w:div w:id="654651387">
                      <w:marLeft w:val="0"/>
                      <w:marRight w:val="0"/>
                      <w:marTop w:val="0"/>
                      <w:marBottom w:val="0"/>
                      <w:divBdr>
                        <w:top w:val="none" w:sz="0" w:space="0" w:color="auto"/>
                        <w:left w:val="none" w:sz="0" w:space="0" w:color="auto"/>
                        <w:bottom w:val="none" w:sz="0" w:space="0" w:color="auto"/>
                        <w:right w:val="none" w:sz="0" w:space="0" w:color="auto"/>
                      </w:divBdr>
                      <w:divsChild>
                        <w:div w:id="58024134">
                          <w:marLeft w:val="0"/>
                          <w:marRight w:val="0"/>
                          <w:marTop w:val="0"/>
                          <w:marBottom w:val="0"/>
                          <w:divBdr>
                            <w:top w:val="none" w:sz="0" w:space="0" w:color="auto"/>
                            <w:left w:val="none" w:sz="0" w:space="0" w:color="auto"/>
                            <w:bottom w:val="none" w:sz="0" w:space="0" w:color="auto"/>
                            <w:right w:val="none" w:sz="0" w:space="0" w:color="auto"/>
                          </w:divBdr>
                          <w:divsChild>
                            <w:div w:id="2123916999">
                              <w:marLeft w:val="3"/>
                              <w:marRight w:val="0"/>
                              <w:marTop w:val="0"/>
                              <w:marBottom w:val="0"/>
                              <w:divBdr>
                                <w:top w:val="none" w:sz="0" w:space="0" w:color="auto"/>
                                <w:left w:val="none" w:sz="0" w:space="0" w:color="auto"/>
                                <w:bottom w:val="none" w:sz="0" w:space="0" w:color="auto"/>
                                <w:right w:val="none" w:sz="0" w:space="0" w:color="auto"/>
                              </w:divBdr>
                              <w:divsChild>
                                <w:div w:id="1907570912">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sChild>
                                        <w:div w:id="1652364588">
                                          <w:marLeft w:val="0"/>
                                          <w:marRight w:val="0"/>
                                          <w:marTop w:val="0"/>
                                          <w:marBottom w:val="0"/>
                                          <w:divBdr>
                                            <w:top w:val="none" w:sz="0" w:space="0" w:color="auto"/>
                                            <w:left w:val="none" w:sz="0" w:space="0" w:color="auto"/>
                                            <w:bottom w:val="none" w:sz="0" w:space="0" w:color="auto"/>
                                            <w:right w:val="none" w:sz="0" w:space="0" w:color="auto"/>
                                          </w:divBdr>
                                          <w:divsChild>
                                            <w:div w:id="1610119302">
                                              <w:marLeft w:val="0"/>
                                              <w:marRight w:val="0"/>
                                              <w:marTop w:val="0"/>
                                              <w:marBottom w:val="0"/>
                                              <w:divBdr>
                                                <w:top w:val="none" w:sz="0" w:space="0" w:color="auto"/>
                                                <w:left w:val="none" w:sz="0" w:space="0" w:color="auto"/>
                                                <w:bottom w:val="none" w:sz="0" w:space="0" w:color="auto"/>
                                                <w:right w:val="none" w:sz="0" w:space="0" w:color="auto"/>
                                              </w:divBdr>
                                              <w:divsChild>
                                                <w:div w:id="1146243870">
                                                  <w:marLeft w:val="0"/>
                                                  <w:marRight w:val="0"/>
                                                  <w:marTop w:val="0"/>
                                                  <w:marBottom w:val="0"/>
                                                  <w:divBdr>
                                                    <w:top w:val="none" w:sz="0" w:space="0" w:color="auto"/>
                                                    <w:left w:val="none" w:sz="0" w:space="0" w:color="auto"/>
                                                    <w:bottom w:val="none" w:sz="0" w:space="0" w:color="auto"/>
                                                    <w:right w:val="none" w:sz="0" w:space="0" w:color="auto"/>
                                                  </w:divBdr>
                                                  <w:divsChild>
                                                    <w:div w:id="1702973447">
                                                      <w:marLeft w:val="0"/>
                                                      <w:marRight w:val="0"/>
                                                      <w:marTop w:val="0"/>
                                                      <w:marBottom w:val="0"/>
                                                      <w:divBdr>
                                                        <w:top w:val="none" w:sz="0" w:space="0" w:color="auto"/>
                                                        <w:left w:val="none" w:sz="0" w:space="0" w:color="auto"/>
                                                        <w:bottom w:val="none" w:sz="0" w:space="0" w:color="auto"/>
                                                        <w:right w:val="none" w:sz="0" w:space="0" w:color="auto"/>
                                                      </w:divBdr>
                                                      <w:divsChild>
                                                        <w:div w:id="1499534427">
                                                          <w:marLeft w:val="0"/>
                                                          <w:marRight w:val="0"/>
                                                          <w:marTop w:val="0"/>
                                                          <w:marBottom w:val="0"/>
                                                          <w:divBdr>
                                                            <w:top w:val="none" w:sz="0" w:space="0" w:color="auto"/>
                                                            <w:left w:val="none" w:sz="0" w:space="0" w:color="auto"/>
                                                            <w:bottom w:val="none" w:sz="0" w:space="0" w:color="auto"/>
                                                            <w:right w:val="none" w:sz="0" w:space="0" w:color="auto"/>
                                                          </w:divBdr>
                                                          <w:divsChild>
                                                            <w:div w:id="187523311">
                                                              <w:marLeft w:val="0"/>
                                                              <w:marRight w:val="0"/>
                                                              <w:marTop w:val="0"/>
                                                              <w:marBottom w:val="0"/>
                                                              <w:divBdr>
                                                                <w:top w:val="none" w:sz="0" w:space="0" w:color="auto"/>
                                                                <w:left w:val="none" w:sz="0" w:space="0" w:color="auto"/>
                                                                <w:bottom w:val="none" w:sz="0" w:space="0" w:color="auto"/>
                                                                <w:right w:val="none" w:sz="0" w:space="0" w:color="auto"/>
                                                              </w:divBdr>
                                                              <w:divsChild>
                                                                <w:div w:id="1646818996">
                                                                  <w:marLeft w:val="0"/>
                                                                  <w:marRight w:val="0"/>
                                                                  <w:marTop w:val="0"/>
                                                                  <w:marBottom w:val="0"/>
                                                                  <w:divBdr>
                                                                    <w:top w:val="none" w:sz="0" w:space="0" w:color="auto"/>
                                                                    <w:left w:val="none" w:sz="0" w:space="0" w:color="auto"/>
                                                                    <w:bottom w:val="none" w:sz="0" w:space="0" w:color="auto"/>
                                                                    <w:right w:val="none" w:sz="0" w:space="0" w:color="auto"/>
                                                                  </w:divBdr>
                                                                  <w:divsChild>
                                                                    <w:div w:id="1283225140">
                                                                      <w:marLeft w:val="0"/>
                                                                      <w:marRight w:val="0"/>
                                                                      <w:marTop w:val="0"/>
                                                                      <w:marBottom w:val="0"/>
                                                                      <w:divBdr>
                                                                        <w:top w:val="none" w:sz="0" w:space="0" w:color="auto"/>
                                                                        <w:left w:val="none" w:sz="0" w:space="0" w:color="auto"/>
                                                                        <w:bottom w:val="none" w:sz="0" w:space="0" w:color="auto"/>
                                                                        <w:right w:val="none" w:sz="0" w:space="0" w:color="auto"/>
                                                                      </w:divBdr>
                                                                      <w:divsChild>
                                                                        <w:div w:id="36047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2165961">
      <w:bodyDiv w:val="1"/>
      <w:marLeft w:val="0"/>
      <w:marRight w:val="0"/>
      <w:marTop w:val="0"/>
      <w:marBottom w:val="0"/>
      <w:divBdr>
        <w:top w:val="none" w:sz="0" w:space="0" w:color="auto"/>
        <w:left w:val="none" w:sz="0" w:space="0" w:color="auto"/>
        <w:bottom w:val="none" w:sz="0" w:space="0" w:color="auto"/>
        <w:right w:val="none" w:sz="0" w:space="0" w:color="auto"/>
      </w:divBdr>
    </w:div>
    <w:div w:id="1182475781">
      <w:bodyDiv w:val="1"/>
      <w:marLeft w:val="0"/>
      <w:marRight w:val="0"/>
      <w:marTop w:val="0"/>
      <w:marBottom w:val="0"/>
      <w:divBdr>
        <w:top w:val="none" w:sz="0" w:space="0" w:color="auto"/>
        <w:left w:val="none" w:sz="0" w:space="0" w:color="auto"/>
        <w:bottom w:val="none" w:sz="0" w:space="0" w:color="auto"/>
        <w:right w:val="none" w:sz="0" w:space="0" w:color="auto"/>
      </w:divBdr>
    </w:div>
    <w:div w:id="1183712288">
      <w:bodyDiv w:val="1"/>
      <w:marLeft w:val="0"/>
      <w:marRight w:val="0"/>
      <w:marTop w:val="0"/>
      <w:marBottom w:val="0"/>
      <w:divBdr>
        <w:top w:val="none" w:sz="0" w:space="0" w:color="auto"/>
        <w:left w:val="none" w:sz="0" w:space="0" w:color="auto"/>
        <w:bottom w:val="none" w:sz="0" w:space="0" w:color="auto"/>
        <w:right w:val="none" w:sz="0" w:space="0" w:color="auto"/>
      </w:divBdr>
      <w:divsChild>
        <w:div w:id="1073890100">
          <w:marLeft w:val="0"/>
          <w:marRight w:val="0"/>
          <w:marTop w:val="0"/>
          <w:marBottom w:val="0"/>
          <w:divBdr>
            <w:top w:val="none" w:sz="0" w:space="0" w:color="auto"/>
            <w:left w:val="none" w:sz="0" w:space="0" w:color="auto"/>
            <w:bottom w:val="none" w:sz="0" w:space="0" w:color="auto"/>
            <w:right w:val="none" w:sz="0" w:space="0" w:color="auto"/>
          </w:divBdr>
        </w:div>
      </w:divsChild>
    </w:div>
    <w:div w:id="1184396697">
      <w:bodyDiv w:val="1"/>
      <w:marLeft w:val="0"/>
      <w:marRight w:val="0"/>
      <w:marTop w:val="0"/>
      <w:marBottom w:val="0"/>
      <w:divBdr>
        <w:top w:val="none" w:sz="0" w:space="0" w:color="auto"/>
        <w:left w:val="none" w:sz="0" w:space="0" w:color="auto"/>
        <w:bottom w:val="none" w:sz="0" w:space="0" w:color="auto"/>
        <w:right w:val="none" w:sz="0" w:space="0" w:color="auto"/>
      </w:divBdr>
      <w:divsChild>
        <w:div w:id="56050988">
          <w:marLeft w:val="0"/>
          <w:marRight w:val="0"/>
          <w:marTop w:val="0"/>
          <w:marBottom w:val="0"/>
          <w:divBdr>
            <w:top w:val="none" w:sz="0" w:space="0" w:color="auto"/>
            <w:left w:val="none" w:sz="0" w:space="0" w:color="auto"/>
            <w:bottom w:val="none" w:sz="0" w:space="0" w:color="auto"/>
            <w:right w:val="none" w:sz="0" w:space="0" w:color="auto"/>
          </w:divBdr>
          <w:divsChild>
            <w:div w:id="1274437869">
              <w:marLeft w:val="0"/>
              <w:marRight w:val="0"/>
              <w:marTop w:val="0"/>
              <w:marBottom w:val="0"/>
              <w:divBdr>
                <w:top w:val="none" w:sz="0" w:space="0" w:color="auto"/>
                <w:left w:val="none" w:sz="0" w:space="0" w:color="auto"/>
                <w:bottom w:val="none" w:sz="0" w:space="0" w:color="auto"/>
                <w:right w:val="none" w:sz="0" w:space="0" w:color="auto"/>
              </w:divBdr>
              <w:divsChild>
                <w:div w:id="117727928">
                  <w:marLeft w:val="0"/>
                  <w:marRight w:val="0"/>
                  <w:marTop w:val="0"/>
                  <w:marBottom w:val="0"/>
                  <w:divBdr>
                    <w:top w:val="none" w:sz="0" w:space="0" w:color="auto"/>
                    <w:left w:val="none" w:sz="0" w:space="0" w:color="auto"/>
                    <w:bottom w:val="none" w:sz="0" w:space="0" w:color="auto"/>
                    <w:right w:val="none" w:sz="0" w:space="0" w:color="auto"/>
                  </w:divBdr>
                  <w:divsChild>
                    <w:div w:id="1344892732">
                      <w:marLeft w:val="0"/>
                      <w:marRight w:val="0"/>
                      <w:marTop w:val="0"/>
                      <w:marBottom w:val="0"/>
                      <w:divBdr>
                        <w:top w:val="none" w:sz="0" w:space="0" w:color="auto"/>
                        <w:left w:val="none" w:sz="0" w:space="0" w:color="auto"/>
                        <w:bottom w:val="none" w:sz="0" w:space="0" w:color="auto"/>
                        <w:right w:val="none" w:sz="0" w:space="0" w:color="auto"/>
                      </w:divBdr>
                      <w:divsChild>
                        <w:div w:id="1027415661">
                          <w:marLeft w:val="0"/>
                          <w:marRight w:val="0"/>
                          <w:marTop w:val="0"/>
                          <w:marBottom w:val="0"/>
                          <w:divBdr>
                            <w:top w:val="none" w:sz="0" w:space="0" w:color="auto"/>
                            <w:left w:val="none" w:sz="0" w:space="0" w:color="auto"/>
                            <w:bottom w:val="none" w:sz="0" w:space="0" w:color="auto"/>
                            <w:right w:val="none" w:sz="0" w:space="0" w:color="auto"/>
                          </w:divBdr>
                          <w:divsChild>
                            <w:div w:id="1343513945">
                              <w:marLeft w:val="3"/>
                              <w:marRight w:val="0"/>
                              <w:marTop w:val="0"/>
                              <w:marBottom w:val="0"/>
                              <w:divBdr>
                                <w:top w:val="none" w:sz="0" w:space="0" w:color="auto"/>
                                <w:left w:val="none" w:sz="0" w:space="0" w:color="auto"/>
                                <w:bottom w:val="none" w:sz="0" w:space="0" w:color="auto"/>
                                <w:right w:val="none" w:sz="0" w:space="0" w:color="auto"/>
                              </w:divBdr>
                              <w:divsChild>
                                <w:div w:id="1100098832">
                                  <w:marLeft w:val="0"/>
                                  <w:marRight w:val="0"/>
                                  <w:marTop w:val="0"/>
                                  <w:marBottom w:val="0"/>
                                  <w:divBdr>
                                    <w:top w:val="none" w:sz="0" w:space="0" w:color="auto"/>
                                    <w:left w:val="none" w:sz="0" w:space="0" w:color="auto"/>
                                    <w:bottom w:val="none" w:sz="0" w:space="0" w:color="auto"/>
                                    <w:right w:val="none" w:sz="0" w:space="0" w:color="auto"/>
                                  </w:divBdr>
                                  <w:divsChild>
                                    <w:div w:id="1387296594">
                                      <w:marLeft w:val="0"/>
                                      <w:marRight w:val="0"/>
                                      <w:marTop w:val="0"/>
                                      <w:marBottom w:val="0"/>
                                      <w:divBdr>
                                        <w:top w:val="none" w:sz="0" w:space="0" w:color="auto"/>
                                        <w:left w:val="none" w:sz="0" w:space="0" w:color="auto"/>
                                        <w:bottom w:val="none" w:sz="0" w:space="0" w:color="auto"/>
                                        <w:right w:val="none" w:sz="0" w:space="0" w:color="auto"/>
                                      </w:divBdr>
                                      <w:divsChild>
                                        <w:div w:id="1708794160">
                                          <w:marLeft w:val="0"/>
                                          <w:marRight w:val="0"/>
                                          <w:marTop w:val="0"/>
                                          <w:marBottom w:val="0"/>
                                          <w:divBdr>
                                            <w:top w:val="none" w:sz="0" w:space="0" w:color="auto"/>
                                            <w:left w:val="none" w:sz="0" w:space="0" w:color="auto"/>
                                            <w:bottom w:val="none" w:sz="0" w:space="0" w:color="auto"/>
                                            <w:right w:val="none" w:sz="0" w:space="0" w:color="auto"/>
                                          </w:divBdr>
                                          <w:divsChild>
                                            <w:div w:id="271980124">
                                              <w:marLeft w:val="0"/>
                                              <w:marRight w:val="0"/>
                                              <w:marTop w:val="0"/>
                                              <w:marBottom w:val="0"/>
                                              <w:divBdr>
                                                <w:top w:val="none" w:sz="0" w:space="0" w:color="auto"/>
                                                <w:left w:val="none" w:sz="0" w:space="0" w:color="auto"/>
                                                <w:bottom w:val="none" w:sz="0" w:space="0" w:color="auto"/>
                                                <w:right w:val="none" w:sz="0" w:space="0" w:color="auto"/>
                                              </w:divBdr>
                                              <w:divsChild>
                                                <w:div w:id="947740275">
                                                  <w:marLeft w:val="0"/>
                                                  <w:marRight w:val="0"/>
                                                  <w:marTop w:val="0"/>
                                                  <w:marBottom w:val="0"/>
                                                  <w:divBdr>
                                                    <w:top w:val="none" w:sz="0" w:space="0" w:color="auto"/>
                                                    <w:left w:val="none" w:sz="0" w:space="0" w:color="auto"/>
                                                    <w:bottom w:val="none" w:sz="0" w:space="0" w:color="auto"/>
                                                    <w:right w:val="none" w:sz="0" w:space="0" w:color="auto"/>
                                                  </w:divBdr>
                                                  <w:divsChild>
                                                    <w:div w:id="2145393080">
                                                      <w:marLeft w:val="0"/>
                                                      <w:marRight w:val="0"/>
                                                      <w:marTop w:val="0"/>
                                                      <w:marBottom w:val="0"/>
                                                      <w:divBdr>
                                                        <w:top w:val="none" w:sz="0" w:space="0" w:color="auto"/>
                                                        <w:left w:val="none" w:sz="0" w:space="0" w:color="auto"/>
                                                        <w:bottom w:val="none" w:sz="0" w:space="0" w:color="auto"/>
                                                        <w:right w:val="none" w:sz="0" w:space="0" w:color="auto"/>
                                                      </w:divBdr>
                                                      <w:divsChild>
                                                        <w:div w:id="875969006">
                                                          <w:marLeft w:val="0"/>
                                                          <w:marRight w:val="0"/>
                                                          <w:marTop w:val="0"/>
                                                          <w:marBottom w:val="0"/>
                                                          <w:divBdr>
                                                            <w:top w:val="none" w:sz="0" w:space="0" w:color="auto"/>
                                                            <w:left w:val="none" w:sz="0" w:space="0" w:color="auto"/>
                                                            <w:bottom w:val="none" w:sz="0" w:space="0" w:color="auto"/>
                                                            <w:right w:val="none" w:sz="0" w:space="0" w:color="auto"/>
                                                          </w:divBdr>
                                                          <w:divsChild>
                                                            <w:div w:id="1098603281">
                                                              <w:marLeft w:val="0"/>
                                                              <w:marRight w:val="0"/>
                                                              <w:marTop w:val="0"/>
                                                              <w:marBottom w:val="0"/>
                                                              <w:divBdr>
                                                                <w:top w:val="none" w:sz="0" w:space="0" w:color="auto"/>
                                                                <w:left w:val="none" w:sz="0" w:space="0" w:color="auto"/>
                                                                <w:bottom w:val="none" w:sz="0" w:space="0" w:color="auto"/>
                                                                <w:right w:val="none" w:sz="0" w:space="0" w:color="auto"/>
                                                              </w:divBdr>
                                                              <w:divsChild>
                                                                <w:div w:id="950479666">
                                                                  <w:marLeft w:val="0"/>
                                                                  <w:marRight w:val="0"/>
                                                                  <w:marTop w:val="0"/>
                                                                  <w:marBottom w:val="0"/>
                                                                  <w:divBdr>
                                                                    <w:top w:val="none" w:sz="0" w:space="0" w:color="auto"/>
                                                                    <w:left w:val="none" w:sz="0" w:space="0" w:color="auto"/>
                                                                    <w:bottom w:val="none" w:sz="0" w:space="0" w:color="auto"/>
                                                                    <w:right w:val="none" w:sz="0" w:space="0" w:color="auto"/>
                                                                  </w:divBdr>
                                                                  <w:divsChild>
                                                                    <w:div w:id="1836648780">
                                                                      <w:marLeft w:val="0"/>
                                                                      <w:marRight w:val="0"/>
                                                                      <w:marTop w:val="0"/>
                                                                      <w:marBottom w:val="0"/>
                                                                      <w:divBdr>
                                                                        <w:top w:val="none" w:sz="0" w:space="0" w:color="auto"/>
                                                                        <w:left w:val="none" w:sz="0" w:space="0" w:color="auto"/>
                                                                        <w:bottom w:val="none" w:sz="0" w:space="0" w:color="auto"/>
                                                                        <w:right w:val="none" w:sz="0" w:space="0" w:color="auto"/>
                                                                      </w:divBdr>
                                                                      <w:divsChild>
                                                                        <w:div w:id="16426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783401">
      <w:bodyDiv w:val="1"/>
      <w:marLeft w:val="0"/>
      <w:marRight w:val="0"/>
      <w:marTop w:val="0"/>
      <w:marBottom w:val="0"/>
      <w:divBdr>
        <w:top w:val="none" w:sz="0" w:space="0" w:color="auto"/>
        <w:left w:val="none" w:sz="0" w:space="0" w:color="auto"/>
        <w:bottom w:val="none" w:sz="0" w:space="0" w:color="auto"/>
        <w:right w:val="none" w:sz="0" w:space="0" w:color="auto"/>
      </w:divBdr>
    </w:div>
    <w:div w:id="1185248833">
      <w:bodyDiv w:val="1"/>
      <w:marLeft w:val="0"/>
      <w:marRight w:val="0"/>
      <w:marTop w:val="0"/>
      <w:marBottom w:val="0"/>
      <w:divBdr>
        <w:top w:val="none" w:sz="0" w:space="0" w:color="auto"/>
        <w:left w:val="none" w:sz="0" w:space="0" w:color="auto"/>
        <w:bottom w:val="none" w:sz="0" w:space="0" w:color="auto"/>
        <w:right w:val="none" w:sz="0" w:space="0" w:color="auto"/>
      </w:divBdr>
    </w:div>
    <w:div w:id="1185364765">
      <w:bodyDiv w:val="1"/>
      <w:marLeft w:val="0"/>
      <w:marRight w:val="0"/>
      <w:marTop w:val="0"/>
      <w:marBottom w:val="0"/>
      <w:divBdr>
        <w:top w:val="none" w:sz="0" w:space="0" w:color="auto"/>
        <w:left w:val="none" w:sz="0" w:space="0" w:color="auto"/>
        <w:bottom w:val="none" w:sz="0" w:space="0" w:color="auto"/>
        <w:right w:val="none" w:sz="0" w:space="0" w:color="auto"/>
      </w:divBdr>
    </w:div>
    <w:div w:id="1186015063">
      <w:bodyDiv w:val="1"/>
      <w:marLeft w:val="0"/>
      <w:marRight w:val="0"/>
      <w:marTop w:val="0"/>
      <w:marBottom w:val="0"/>
      <w:divBdr>
        <w:top w:val="none" w:sz="0" w:space="0" w:color="auto"/>
        <w:left w:val="none" w:sz="0" w:space="0" w:color="auto"/>
        <w:bottom w:val="none" w:sz="0" w:space="0" w:color="auto"/>
        <w:right w:val="none" w:sz="0" w:space="0" w:color="auto"/>
      </w:divBdr>
    </w:div>
    <w:div w:id="1186332820">
      <w:bodyDiv w:val="1"/>
      <w:marLeft w:val="0"/>
      <w:marRight w:val="0"/>
      <w:marTop w:val="0"/>
      <w:marBottom w:val="0"/>
      <w:divBdr>
        <w:top w:val="none" w:sz="0" w:space="0" w:color="auto"/>
        <w:left w:val="none" w:sz="0" w:space="0" w:color="auto"/>
        <w:bottom w:val="none" w:sz="0" w:space="0" w:color="auto"/>
        <w:right w:val="none" w:sz="0" w:space="0" w:color="auto"/>
      </w:divBdr>
    </w:div>
    <w:div w:id="1186361766">
      <w:bodyDiv w:val="1"/>
      <w:marLeft w:val="0"/>
      <w:marRight w:val="0"/>
      <w:marTop w:val="0"/>
      <w:marBottom w:val="0"/>
      <w:divBdr>
        <w:top w:val="none" w:sz="0" w:space="0" w:color="auto"/>
        <w:left w:val="none" w:sz="0" w:space="0" w:color="auto"/>
        <w:bottom w:val="none" w:sz="0" w:space="0" w:color="auto"/>
        <w:right w:val="none" w:sz="0" w:space="0" w:color="auto"/>
      </w:divBdr>
    </w:div>
    <w:div w:id="1186676469">
      <w:bodyDiv w:val="1"/>
      <w:marLeft w:val="0"/>
      <w:marRight w:val="0"/>
      <w:marTop w:val="0"/>
      <w:marBottom w:val="0"/>
      <w:divBdr>
        <w:top w:val="none" w:sz="0" w:space="0" w:color="auto"/>
        <w:left w:val="none" w:sz="0" w:space="0" w:color="auto"/>
        <w:bottom w:val="none" w:sz="0" w:space="0" w:color="auto"/>
        <w:right w:val="none" w:sz="0" w:space="0" w:color="auto"/>
      </w:divBdr>
    </w:div>
    <w:div w:id="1186988950">
      <w:bodyDiv w:val="1"/>
      <w:marLeft w:val="0"/>
      <w:marRight w:val="0"/>
      <w:marTop w:val="0"/>
      <w:marBottom w:val="0"/>
      <w:divBdr>
        <w:top w:val="none" w:sz="0" w:space="0" w:color="auto"/>
        <w:left w:val="none" w:sz="0" w:space="0" w:color="auto"/>
        <w:bottom w:val="none" w:sz="0" w:space="0" w:color="auto"/>
        <w:right w:val="none" w:sz="0" w:space="0" w:color="auto"/>
      </w:divBdr>
    </w:div>
    <w:div w:id="1187405800">
      <w:bodyDiv w:val="1"/>
      <w:marLeft w:val="0"/>
      <w:marRight w:val="0"/>
      <w:marTop w:val="0"/>
      <w:marBottom w:val="0"/>
      <w:divBdr>
        <w:top w:val="none" w:sz="0" w:space="0" w:color="auto"/>
        <w:left w:val="none" w:sz="0" w:space="0" w:color="auto"/>
        <w:bottom w:val="none" w:sz="0" w:space="0" w:color="auto"/>
        <w:right w:val="none" w:sz="0" w:space="0" w:color="auto"/>
      </w:divBdr>
      <w:divsChild>
        <w:div w:id="1884824250">
          <w:marLeft w:val="0"/>
          <w:marRight w:val="0"/>
          <w:marTop w:val="0"/>
          <w:marBottom w:val="0"/>
          <w:divBdr>
            <w:top w:val="none" w:sz="0" w:space="0" w:color="auto"/>
            <w:left w:val="none" w:sz="0" w:space="0" w:color="auto"/>
            <w:bottom w:val="none" w:sz="0" w:space="0" w:color="auto"/>
            <w:right w:val="none" w:sz="0" w:space="0" w:color="auto"/>
          </w:divBdr>
          <w:divsChild>
            <w:div w:id="51660304">
              <w:marLeft w:val="0"/>
              <w:marRight w:val="0"/>
              <w:marTop w:val="0"/>
              <w:marBottom w:val="0"/>
              <w:divBdr>
                <w:top w:val="none" w:sz="0" w:space="0" w:color="auto"/>
                <w:left w:val="none" w:sz="0" w:space="0" w:color="auto"/>
                <w:bottom w:val="none" w:sz="0" w:space="0" w:color="auto"/>
                <w:right w:val="none" w:sz="0" w:space="0" w:color="auto"/>
              </w:divBdr>
              <w:divsChild>
                <w:div w:id="234827482">
                  <w:marLeft w:val="0"/>
                  <w:marRight w:val="0"/>
                  <w:marTop w:val="0"/>
                  <w:marBottom w:val="0"/>
                  <w:divBdr>
                    <w:top w:val="none" w:sz="0" w:space="0" w:color="auto"/>
                    <w:left w:val="none" w:sz="0" w:space="0" w:color="auto"/>
                    <w:bottom w:val="none" w:sz="0" w:space="0" w:color="auto"/>
                    <w:right w:val="none" w:sz="0" w:space="0" w:color="auto"/>
                  </w:divBdr>
                  <w:divsChild>
                    <w:div w:id="194738215">
                      <w:marLeft w:val="0"/>
                      <w:marRight w:val="0"/>
                      <w:marTop w:val="0"/>
                      <w:marBottom w:val="0"/>
                      <w:divBdr>
                        <w:top w:val="none" w:sz="0" w:space="0" w:color="auto"/>
                        <w:left w:val="none" w:sz="0" w:space="0" w:color="auto"/>
                        <w:bottom w:val="none" w:sz="0" w:space="0" w:color="auto"/>
                        <w:right w:val="none" w:sz="0" w:space="0" w:color="auto"/>
                      </w:divBdr>
                      <w:divsChild>
                        <w:div w:id="827672835">
                          <w:marLeft w:val="0"/>
                          <w:marRight w:val="0"/>
                          <w:marTop w:val="0"/>
                          <w:marBottom w:val="0"/>
                          <w:divBdr>
                            <w:top w:val="none" w:sz="0" w:space="0" w:color="auto"/>
                            <w:left w:val="none" w:sz="0" w:space="0" w:color="auto"/>
                            <w:bottom w:val="none" w:sz="0" w:space="0" w:color="auto"/>
                            <w:right w:val="none" w:sz="0" w:space="0" w:color="auto"/>
                          </w:divBdr>
                          <w:divsChild>
                            <w:div w:id="944996119">
                              <w:marLeft w:val="3"/>
                              <w:marRight w:val="0"/>
                              <w:marTop w:val="0"/>
                              <w:marBottom w:val="0"/>
                              <w:divBdr>
                                <w:top w:val="none" w:sz="0" w:space="0" w:color="auto"/>
                                <w:left w:val="none" w:sz="0" w:space="0" w:color="auto"/>
                                <w:bottom w:val="none" w:sz="0" w:space="0" w:color="auto"/>
                                <w:right w:val="none" w:sz="0" w:space="0" w:color="auto"/>
                              </w:divBdr>
                              <w:divsChild>
                                <w:div w:id="1213226756">
                                  <w:marLeft w:val="0"/>
                                  <w:marRight w:val="0"/>
                                  <w:marTop w:val="0"/>
                                  <w:marBottom w:val="0"/>
                                  <w:divBdr>
                                    <w:top w:val="none" w:sz="0" w:space="0" w:color="auto"/>
                                    <w:left w:val="none" w:sz="0" w:space="0" w:color="auto"/>
                                    <w:bottom w:val="none" w:sz="0" w:space="0" w:color="auto"/>
                                    <w:right w:val="none" w:sz="0" w:space="0" w:color="auto"/>
                                  </w:divBdr>
                                  <w:divsChild>
                                    <w:div w:id="456097452">
                                      <w:marLeft w:val="0"/>
                                      <w:marRight w:val="0"/>
                                      <w:marTop w:val="0"/>
                                      <w:marBottom w:val="0"/>
                                      <w:divBdr>
                                        <w:top w:val="none" w:sz="0" w:space="0" w:color="auto"/>
                                        <w:left w:val="none" w:sz="0" w:space="0" w:color="auto"/>
                                        <w:bottom w:val="none" w:sz="0" w:space="0" w:color="auto"/>
                                        <w:right w:val="none" w:sz="0" w:space="0" w:color="auto"/>
                                      </w:divBdr>
                                      <w:divsChild>
                                        <w:div w:id="1542353722">
                                          <w:marLeft w:val="0"/>
                                          <w:marRight w:val="0"/>
                                          <w:marTop w:val="0"/>
                                          <w:marBottom w:val="0"/>
                                          <w:divBdr>
                                            <w:top w:val="none" w:sz="0" w:space="0" w:color="auto"/>
                                            <w:left w:val="none" w:sz="0" w:space="0" w:color="auto"/>
                                            <w:bottom w:val="none" w:sz="0" w:space="0" w:color="auto"/>
                                            <w:right w:val="none" w:sz="0" w:space="0" w:color="auto"/>
                                          </w:divBdr>
                                          <w:divsChild>
                                            <w:div w:id="1029602218">
                                              <w:marLeft w:val="0"/>
                                              <w:marRight w:val="0"/>
                                              <w:marTop w:val="0"/>
                                              <w:marBottom w:val="0"/>
                                              <w:divBdr>
                                                <w:top w:val="none" w:sz="0" w:space="0" w:color="auto"/>
                                                <w:left w:val="none" w:sz="0" w:space="0" w:color="auto"/>
                                                <w:bottom w:val="none" w:sz="0" w:space="0" w:color="auto"/>
                                                <w:right w:val="none" w:sz="0" w:space="0" w:color="auto"/>
                                              </w:divBdr>
                                              <w:divsChild>
                                                <w:div w:id="1229267131">
                                                  <w:marLeft w:val="0"/>
                                                  <w:marRight w:val="0"/>
                                                  <w:marTop w:val="0"/>
                                                  <w:marBottom w:val="0"/>
                                                  <w:divBdr>
                                                    <w:top w:val="none" w:sz="0" w:space="0" w:color="auto"/>
                                                    <w:left w:val="none" w:sz="0" w:space="0" w:color="auto"/>
                                                    <w:bottom w:val="none" w:sz="0" w:space="0" w:color="auto"/>
                                                    <w:right w:val="none" w:sz="0" w:space="0" w:color="auto"/>
                                                  </w:divBdr>
                                                  <w:divsChild>
                                                    <w:div w:id="1077746865">
                                                      <w:marLeft w:val="0"/>
                                                      <w:marRight w:val="0"/>
                                                      <w:marTop w:val="0"/>
                                                      <w:marBottom w:val="0"/>
                                                      <w:divBdr>
                                                        <w:top w:val="none" w:sz="0" w:space="0" w:color="auto"/>
                                                        <w:left w:val="none" w:sz="0" w:space="0" w:color="auto"/>
                                                        <w:bottom w:val="none" w:sz="0" w:space="0" w:color="auto"/>
                                                        <w:right w:val="none" w:sz="0" w:space="0" w:color="auto"/>
                                                      </w:divBdr>
                                                      <w:divsChild>
                                                        <w:div w:id="1021905439">
                                                          <w:marLeft w:val="0"/>
                                                          <w:marRight w:val="0"/>
                                                          <w:marTop w:val="0"/>
                                                          <w:marBottom w:val="0"/>
                                                          <w:divBdr>
                                                            <w:top w:val="none" w:sz="0" w:space="0" w:color="auto"/>
                                                            <w:left w:val="none" w:sz="0" w:space="0" w:color="auto"/>
                                                            <w:bottom w:val="none" w:sz="0" w:space="0" w:color="auto"/>
                                                            <w:right w:val="none" w:sz="0" w:space="0" w:color="auto"/>
                                                          </w:divBdr>
                                                          <w:divsChild>
                                                            <w:div w:id="239096386">
                                                              <w:marLeft w:val="0"/>
                                                              <w:marRight w:val="0"/>
                                                              <w:marTop w:val="0"/>
                                                              <w:marBottom w:val="0"/>
                                                              <w:divBdr>
                                                                <w:top w:val="none" w:sz="0" w:space="0" w:color="auto"/>
                                                                <w:left w:val="none" w:sz="0" w:space="0" w:color="auto"/>
                                                                <w:bottom w:val="none" w:sz="0" w:space="0" w:color="auto"/>
                                                                <w:right w:val="none" w:sz="0" w:space="0" w:color="auto"/>
                                                              </w:divBdr>
                                                              <w:divsChild>
                                                                <w:div w:id="1409570719">
                                                                  <w:marLeft w:val="0"/>
                                                                  <w:marRight w:val="0"/>
                                                                  <w:marTop w:val="0"/>
                                                                  <w:marBottom w:val="0"/>
                                                                  <w:divBdr>
                                                                    <w:top w:val="none" w:sz="0" w:space="0" w:color="auto"/>
                                                                    <w:left w:val="none" w:sz="0" w:space="0" w:color="auto"/>
                                                                    <w:bottom w:val="none" w:sz="0" w:space="0" w:color="auto"/>
                                                                    <w:right w:val="none" w:sz="0" w:space="0" w:color="auto"/>
                                                                  </w:divBdr>
                                                                  <w:divsChild>
                                                                    <w:div w:id="1980109901">
                                                                      <w:marLeft w:val="0"/>
                                                                      <w:marRight w:val="0"/>
                                                                      <w:marTop w:val="0"/>
                                                                      <w:marBottom w:val="0"/>
                                                                      <w:divBdr>
                                                                        <w:top w:val="none" w:sz="0" w:space="0" w:color="auto"/>
                                                                        <w:left w:val="none" w:sz="0" w:space="0" w:color="auto"/>
                                                                        <w:bottom w:val="none" w:sz="0" w:space="0" w:color="auto"/>
                                                                        <w:right w:val="none" w:sz="0" w:space="0" w:color="auto"/>
                                                                      </w:divBdr>
                                                                      <w:divsChild>
                                                                        <w:div w:id="14967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7720727">
      <w:bodyDiv w:val="1"/>
      <w:marLeft w:val="0"/>
      <w:marRight w:val="0"/>
      <w:marTop w:val="0"/>
      <w:marBottom w:val="0"/>
      <w:divBdr>
        <w:top w:val="none" w:sz="0" w:space="0" w:color="auto"/>
        <w:left w:val="none" w:sz="0" w:space="0" w:color="auto"/>
        <w:bottom w:val="none" w:sz="0" w:space="0" w:color="auto"/>
        <w:right w:val="none" w:sz="0" w:space="0" w:color="auto"/>
      </w:divBdr>
      <w:divsChild>
        <w:div w:id="1943760772">
          <w:marLeft w:val="0"/>
          <w:marRight w:val="0"/>
          <w:marTop w:val="0"/>
          <w:marBottom w:val="0"/>
          <w:divBdr>
            <w:top w:val="none" w:sz="0" w:space="0" w:color="auto"/>
            <w:left w:val="none" w:sz="0" w:space="0" w:color="auto"/>
            <w:bottom w:val="none" w:sz="0" w:space="0" w:color="auto"/>
            <w:right w:val="none" w:sz="0" w:space="0" w:color="auto"/>
          </w:divBdr>
          <w:divsChild>
            <w:div w:id="808744558">
              <w:marLeft w:val="0"/>
              <w:marRight w:val="0"/>
              <w:marTop w:val="0"/>
              <w:marBottom w:val="0"/>
              <w:divBdr>
                <w:top w:val="none" w:sz="0" w:space="0" w:color="auto"/>
                <w:left w:val="none" w:sz="0" w:space="0" w:color="auto"/>
                <w:bottom w:val="none" w:sz="0" w:space="0" w:color="auto"/>
                <w:right w:val="none" w:sz="0" w:space="0" w:color="auto"/>
              </w:divBdr>
              <w:divsChild>
                <w:div w:id="1993243895">
                  <w:marLeft w:val="0"/>
                  <w:marRight w:val="0"/>
                  <w:marTop w:val="0"/>
                  <w:marBottom w:val="0"/>
                  <w:divBdr>
                    <w:top w:val="none" w:sz="0" w:space="0" w:color="auto"/>
                    <w:left w:val="none" w:sz="0" w:space="0" w:color="auto"/>
                    <w:bottom w:val="none" w:sz="0" w:space="0" w:color="auto"/>
                    <w:right w:val="none" w:sz="0" w:space="0" w:color="auto"/>
                  </w:divBdr>
                  <w:divsChild>
                    <w:div w:id="1926719315">
                      <w:marLeft w:val="0"/>
                      <w:marRight w:val="0"/>
                      <w:marTop w:val="0"/>
                      <w:marBottom w:val="0"/>
                      <w:divBdr>
                        <w:top w:val="none" w:sz="0" w:space="0" w:color="auto"/>
                        <w:left w:val="none" w:sz="0" w:space="0" w:color="auto"/>
                        <w:bottom w:val="none" w:sz="0" w:space="0" w:color="auto"/>
                        <w:right w:val="none" w:sz="0" w:space="0" w:color="auto"/>
                      </w:divBdr>
                      <w:divsChild>
                        <w:div w:id="714964323">
                          <w:marLeft w:val="0"/>
                          <w:marRight w:val="0"/>
                          <w:marTop w:val="0"/>
                          <w:marBottom w:val="0"/>
                          <w:divBdr>
                            <w:top w:val="none" w:sz="0" w:space="0" w:color="auto"/>
                            <w:left w:val="none" w:sz="0" w:space="0" w:color="auto"/>
                            <w:bottom w:val="none" w:sz="0" w:space="0" w:color="auto"/>
                            <w:right w:val="none" w:sz="0" w:space="0" w:color="auto"/>
                          </w:divBdr>
                          <w:divsChild>
                            <w:div w:id="51466597">
                              <w:marLeft w:val="0"/>
                              <w:marRight w:val="0"/>
                              <w:marTop w:val="0"/>
                              <w:marBottom w:val="0"/>
                              <w:divBdr>
                                <w:top w:val="none" w:sz="0" w:space="0" w:color="auto"/>
                                <w:left w:val="none" w:sz="0" w:space="0" w:color="auto"/>
                                <w:bottom w:val="none" w:sz="0" w:space="0" w:color="auto"/>
                                <w:right w:val="none" w:sz="0" w:space="0" w:color="auto"/>
                              </w:divBdr>
                              <w:divsChild>
                                <w:div w:id="518929475">
                                  <w:marLeft w:val="0"/>
                                  <w:marRight w:val="0"/>
                                  <w:marTop w:val="0"/>
                                  <w:marBottom w:val="0"/>
                                  <w:divBdr>
                                    <w:top w:val="none" w:sz="0" w:space="0" w:color="auto"/>
                                    <w:left w:val="none" w:sz="0" w:space="0" w:color="auto"/>
                                    <w:bottom w:val="none" w:sz="0" w:space="0" w:color="auto"/>
                                    <w:right w:val="none" w:sz="0" w:space="0" w:color="auto"/>
                                  </w:divBdr>
                                  <w:divsChild>
                                    <w:div w:id="1676107767">
                                      <w:marLeft w:val="0"/>
                                      <w:marRight w:val="0"/>
                                      <w:marTop w:val="0"/>
                                      <w:marBottom w:val="0"/>
                                      <w:divBdr>
                                        <w:top w:val="none" w:sz="0" w:space="0" w:color="auto"/>
                                        <w:left w:val="none" w:sz="0" w:space="0" w:color="auto"/>
                                        <w:bottom w:val="none" w:sz="0" w:space="0" w:color="auto"/>
                                        <w:right w:val="none" w:sz="0" w:space="0" w:color="auto"/>
                                      </w:divBdr>
                                      <w:divsChild>
                                        <w:div w:id="11877933">
                                          <w:marLeft w:val="-150"/>
                                          <w:marRight w:val="-150"/>
                                          <w:marTop w:val="0"/>
                                          <w:marBottom w:val="0"/>
                                          <w:divBdr>
                                            <w:top w:val="none" w:sz="0" w:space="0" w:color="auto"/>
                                            <w:left w:val="none" w:sz="0" w:space="0" w:color="auto"/>
                                            <w:bottom w:val="none" w:sz="0" w:space="0" w:color="auto"/>
                                            <w:right w:val="none" w:sz="0" w:space="0" w:color="auto"/>
                                          </w:divBdr>
                                          <w:divsChild>
                                            <w:div w:id="348988852">
                                              <w:marLeft w:val="0"/>
                                              <w:marRight w:val="0"/>
                                              <w:marTop w:val="0"/>
                                              <w:marBottom w:val="0"/>
                                              <w:divBdr>
                                                <w:top w:val="none" w:sz="0" w:space="0" w:color="auto"/>
                                                <w:left w:val="none" w:sz="0" w:space="0" w:color="auto"/>
                                                <w:bottom w:val="none" w:sz="0" w:space="0" w:color="auto"/>
                                                <w:right w:val="none" w:sz="0" w:space="0" w:color="auto"/>
                                              </w:divBdr>
                                              <w:divsChild>
                                                <w:div w:id="2049063303">
                                                  <w:marLeft w:val="0"/>
                                                  <w:marRight w:val="0"/>
                                                  <w:marTop w:val="0"/>
                                                  <w:marBottom w:val="0"/>
                                                  <w:divBdr>
                                                    <w:top w:val="none" w:sz="0" w:space="0" w:color="auto"/>
                                                    <w:left w:val="none" w:sz="0" w:space="0" w:color="auto"/>
                                                    <w:bottom w:val="none" w:sz="0" w:space="0" w:color="auto"/>
                                                    <w:right w:val="none" w:sz="0" w:space="0" w:color="auto"/>
                                                  </w:divBdr>
                                                  <w:divsChild>
                                                    <w:div w:id="1954744897">
                                                      <w:marLeft w:val="0"/>
                                                      <w:marRight w:val="0"/>
                                                      <w:marTop w:val="0"/>
                                                      <w:marBottom w:val="0"/>
                                                      <w:divBdr>
                                                        <w:top w:val="none" w:sz="0" w:space="0" w:color="auto"/>
                                                        <w:left w:val="none" w:sz="0" w:space="0" w:color="auto"/>
                                                        <w:bottom w:val="none" w:sz="0" w:space="0" w:color="auto"/>
                                                        <w:right w:val="none" w:sz="0" w:space="0" w:color="auto"/>
                                                      </w:divBdr>
                                                      <w:divsChild>
                                                        <w:div w:id="192695061">
                                                          <w:marLeft w:val="0"/>
                                                          <w:marRight w:val="0"/>
                                                          <w:marTop w:val="0"/>
                                                          <w:marBottom w:val="0"/>
                                                          <w:divBdr>
                                                            <w:top w:val="none" w:sz="0" w:space="0" w:color="auto"/>
                                                            <w:left w:val="none" w:sz="0" w:space="0" w:color="auto"/>
                                                            <w:bottom w:val="none" w:sz="0" w:space="0" w:color="auto"/>
                                                            <w:right w:val="none" w:sz="0" w:space="0" w:color="auto"/>
                                                          </w:divBdr>
                                                          <w:divsChild>
                                                            <w:div w:id="802384273">
                                                              <w:marLeft w:val="0"/>
                                                              <w:marRight w:val="0"/>
                                                              <w:marTop w:val="0"/>
                                                              <w:marBottom w:val="0"/>
                                                              <w:divBdr>
                                                                <w:top w:val="none" w:sz="0" w:space="0" w:color="auto"/>
                                                                <w:left w:val="none" w:sz="0" w:space="0" w:color="auto"/>
                                                                <w:bottom w:val="none" w:sz="0" w:space="0" w:color="auto"/>
                                                                <w:right w:val="none" w:sz="0" w:space="0" w:color="auto"/>
                                                              </w:divBdr>
                                                              <w:divsChild>
                                                                <w:div w:id="665476387">
                                                                  <w:marLeft w:val="0"/>
                                                                  <w:marRight w:val="0"/>
                                                                  <w:marTop w:val="0"/>
                                                                  <w:marBottom w:val="0"/>
                                                                  <w:divBdr>
                                                                    <w:top w:val="none" w:sz="0" w:space="0" w:color="auto"/>
                                                                    <w:left w:val="none" w:sz="0" w:space="0" w:color="auto"/>
                                                                    <w:bottom w:val="none" w:sz="0" w:space="0" w:color="auto"/>
                                                                    <w:right w:val="none" w:sz="0" w:space="0" w:color="auto"/>
                                                                  </w:divBdr>
                                                                  <w:divsChild>
                                                                    <w:div w:id="740366142">
                                                                      <w:marLeft w:val="0"/>
                                                                      <w:marRight w:val="0"/>
                                                                      <w:marTop w:val="0"/>
                                                                      <w:marBottom w:val="0"/>
                                                                      <w:divBdr>
                                                                        <w:top w:val="none" w:sz="0" w:space="0" w:color="auto"/>
                                                                        <w:left w:val="none" w:sz="0" w:space="0" w:color="auto"/>
                                                                        <w:bottom w:val="none" w:sz="0" w:space="0" w:color="auto"/>
                                                                        <w:right w:val="none" w:sz="0" w:space="0" w:color="auto"/>
                                                                      </w:divBdr>
                                                                      <w:divsChild>
                                                                        <w:div w:id="698315498">
                                                                          <w:marLeft w:val="-225"/>
                                                                          <w:marRight w:val="-225"/>
                                                                          <w:marTop w:val="0"/>
                                                                          <w:marBottom w:val="0"/>
                                                                          <w:divBdr>
                                                                            <w:top w:val="none" w:sz="0" w:space="0" w:color="auto"/>
                                                                            <w:left w:val="none" w:sz="0" w:space="0" w:color="auto"/>
                                                                            <w:bottom w:val="none" w:sz="0" w:space="0" w:color="auto"/>
                                                                            <w:right w:val="none" w:sz="0" w:space="0" w:color="auto"/>
                                                                          </w:divBdr>
                                                                          <w:divsChild>
                                                                            <w:div w:id="18862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980447">
      <w:bodyDiv w:val="1"/>
      <w:marLeft w:val="0"/>
      <w:marRight w:val="0"/>
      <w:marTop w:val="0"/>
      <w:marBottom w:val="0"/>
      <w:divBdr>
        <w:top w:val="none" w:sz="0" w:space="0" w:color="auto"/>
        <w:left w:val="none" w:sz="0" w:space="0" w:color="auto"/>
        <w:bottom w:val="none" w:sz="0" w:space="0" w:color="auto"/>
        <w:right w:val="none" w:sz="0" w:space="0" w:color="auto"/>
      </w:divBdr>
      <w:divsChild>
        <w:div w:id="217253060">
          <w:marLeft w:val="0"/>
          <w:marRight w:val="0"/>
          <w:marTop w:val="0"/>
          <w:marBottom w:val="0"/>
          <w:divBdr>
            <w:top w:val="none" w:sz="0" w:space="0" w:color="auto"/>
            <w:left w:val="none" w:sz="0" w:space="0" w:color="auto"/>
            <w:bottom w:val="none" w:sz="0" w:space="0" w:color="auto"/>
            <w:right w:val="none" w:sz="0" w:space="0" w:color="auto"/>
          </w:divBdr>
        </w:div>
      </w:divsChild>
    </w:div>
    <w:div w:id="1189295686">
      <w:bodyDiv w:val="1"/>
      <w:marLeft w:val="0"/>
      <w:marRight w:val="0"/>
      <w:marTop w:val="0"/>
      <w:marBottom w:val="0"/>
      <w:divBdr>
        <w:top w:val="none" w:sz="0" w:space="0" w:color="auto"/>
        <w:left w:val="none" w:sz="0" w:space="0" w:color="auto"/>
        <w:bottom w:val="none" w:sz="0" w:space="0" w:color="auto"/>
        <w:right w:val="none" w:sz="0" w:space="0" w:color="auto"/>
      </w:divBdr>
      <w:divsChild>
        <w:div w:id="1991010013">
          <w:marLeft w:val="0"/>
          <w:marRight w:val="0"/>
          <w:marTop w:val="0"/>
          <w:marBottom w:val="0"/>
          <w:divBdr>
            <w:top w:val="none" w:sz="0" w:space="0" w:color="auto"/>
            <w:left w:val="none" w:sz="0" w:space="0" w:color="auto"/>
            <w:bottom w:val="none" w:sz="0" w:space="0" w:color="auto"/>
            <w:right w:val="none" w:sz="0" w:space="0" w:color="auto"/>
          </w:divBdr>
          <w:divsChild>
            <w:div w:id="977687664">
              <w:marLeft w:val="0"/>
              <w:marRight w:val="0"/>
              <w:marTop w:val="0"/>
              <w:marBottom w:val="0"/>
              <w:divBdr>
                <w:top w:val="none" w:sz="0" w:space="0" w:color="auto"/>
                <w:left w:val="none" w:sz="0" w:space="0" w:color="auto"/>
                <w:bottom w:val="none" w:sz="0" w:space="0" w:color="auto"/>
                <w:right w:val="none" w:sz="0" w:space="0" w:color="auto"/>
              </w:divBdr>
              <w:divsChild>
                <w:div w:id="677344095">
                  <w:marLeft w:val="0"/>
                  <w:marRight w:val="0"/>
                  <w:marTop w:val="0"/>
                  <w:marBottom w:val="0"/>
                  <w:divBdr>
                    <w:top w:val="none" w:sz="0" w:space="0" w:color="auto"/>
                    <w:left w:val="none" w:sz="0" w:space="0" w:color="auto"/>
                    <w:bottom w:val="none" w:sz="0" w:space="0" w:color="auto"/>
                    <w:right w:val="none" w:sz="0" w:space="0" w:color="auto"/>
                  </w:divBdr>
                  <w:divsChild>
                    <w:div w:id="1169557819">
                      <w:marLeft w:val="0"/>
                      <w:marRight w:val="0"/>
                      <w:marTop w:val="0"/>
                      <w:marBottom w:val="0"/>
                      <w:divBdr>
                        <w:top w:val="none" w:sz="0" w:space="0" w:color="auto"/>
                        <w:left w:val="none" w:sz="0" w:space="0" w:color="auto"/>
                        <w:bottom w:val="none" w:sz="0" w:space="0" w:color="auto"/>
                        <w:right w:val="none" w:sz="0" w:space="0" w:color="auto"/>
                      </w:divBdr>
                      <w:divsChild>
                        <w:div w:id="1615600080">
                          <w:marLeft w:val="0"/>
                          <w:marRight w:val="-100"/>
                          <w:marTop w:val="0"/>
                          <w:marBottom w:val="0"/>
                          <w:divBdr>
                            <w:top w:val="none" w:sz="0" w:space="0" w:color="auto"/>
                            <w:left w:val="none" w:sz="0" w:space="0" w:color="auto"/>
                            <w:bottom w:val="none" w:sz="0" w:space="0" w:color="auto"/>
                            <w:right w:val="none" w:sz="0" w:space="0" w:color="auto"/>
                          </w:divBdr>
                          <w:divsChild>
                            <w:div w:id="924145526">
                              <w:marLeft w:val="0"/>
                              <w:marRight w:val="0"/>
                              <w:marTop w:val="0"/>
                              <w:marBottom w:val="0"/>
                              <w:divBdr>
                                <w:top w:val="none" w:sz="0" w:space="0" w:color="auto"/>
                                <w:left w:val="none" w:sz="0" w:space="0" w:color="auto"/>
                                <w:bottom w:val="none" w:sz="0" w:space="0" w:color="auto"/>
                                <w:right w:val="none" w:sz="0" w:space="0" w:color="auto"/>
                              </w:divBdr>
                              <w:divsChild>
                                <w:div w:id="1744401968">
                                  <w:marLeft w:val="0"/>
                                  <w:marRight w:val="0"/>
                                  <w:marTop w:val="0"/>
                                  <w:marBottom w:val="0"/>
                                  <w:divBdr>
                                    <w:top w:val="none" w:sz="0" w:space="0" w:color="auto"/>
                                    <w:left w:val="none" w:sz="0" w:space="0" w:color="auto"/>
                                    <w:bottom w:val="none" w:sz="0" w:space="0" w:color="auto"/>
                                    <w:right w:val="none" w:sz="0" w:space="0" w:color="auto"/>
                                  </w:divBdr>
                                  <w:divsChild>
                                    <w:div w:id="899360994">
                                      <w:marLeft w:val="0"/>
                                      <w:marRight w:val="0"/>
                                      <w:marTop w:val="0"/>
                                      <w:marBottom w:val="0"/>
                                      <w:divBdr>
                                        <w:top w:val="none" w:sz="0" w:space="0" w:color="auto"/>
                                        <w:left w:val="none" w:sz="0" w:space="0" w:color="auto"/>
                                        <w:bottom w:val="none" w:sz="0" w:space="0" w:color="auto"/>
                                        <w:right w:val="none" w:sz="0" w:space="0" w:color="auto"/>
                                      </w:divBdr>
                                      <w:divsChild>
                                        <w:div w:id="1296519679">
                                          <w:marLeft w:val="0"/>
                                          <w:marRight w:val="0"/>
                                          <w:marTop w:val="0"/>
                                          <w:marBottom w:val="0"/>
                                          <w:divBdr>
                                            <w:top w:val="none" w:sz="0" w:space="0" w:color="auto"/>
                                            <w:left w:val="none" w:sz="0" w:space="0" w:color="auto"/>
                                            <w:bottom w:val="none" w:sz="0" w:space="0" w:color="auto"/>
                                            <w:right w:val="none" w:sz="0" w:space="0" w:color="auto"/>
                                          </w:divBdr>
                                          <w:divsChild>
                                            <w:div w:id="1502968639">
                                              <w:marLeft w:val="0"/>
                                              <w:marRight w:val="0"/>
                                              <w:marTop w:val="0"/>
                                              <w:marBottom w:val="0"/>
                                              <w:divBdr>
                                                <w:top w:val="none" w:sz="0" w:space="0" w:color="auto"/>
                                                <w:left w:val="none" w:sz="0" w:space="0" w:color="auto"/>
                                                <w:bottom w:val="none" w:sz="0" w:space="0" w:color="auto"/>
                                                <w:right w:val="none" w:sz="0" w:space="0" w:color="auto"/>
                                              </w:divBdr>
                                              <w:divsChild>
                                                <w:div w:id="34035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486581">
      <w:bodyDiv w:val="1"/>
      <w:marLeft w:val="0"/>
      <w:marRight w:val="0"/>
      <w:marTop w:val="0"/>
      <w:marBottom w:val="0"/>
      <w:divBdr>
        <w:top w:val="none" w:sz="0" w:space="0" w:color="auto"/>
        <w:left w:val="none" w:sz="0" w:space="0" w:color="auto"/>
        <w:bottom w:val="none" w:sz="0" w:space="0" w:color="auto"/>
        <w:right w:val="none" w:sz="0" w:space="0" w:color="auto"/>
      </w:divBdr>
    </w:div>
    <w:div w:id="1190605862">
      <w:bodyDiv w:val="1"/>
      <w:marLeft w:val="0"/>
      <w:marRight w:val="0"/>
      <w:marTop w:val="0"/>
      <w:marBottom w:val="0"/>
      <w:divBdr>
        <w:top w:val="none" w:sz="0" w:space="0" w:color="auto"/>
        <w:left w:val="none" w:sz="0" w:space="0" w:color="auto"/>
        <w:bottom w:val="none" w:sz="0" w:space="0" w:color="auto"/>
        <w:right w:val="none" w:sz="0" w:space="0" w:color="auto"/>
      </w:divBdr>
      <w:divsChild>
        <w:div w:id="1916041446">
          <w:marLeft w:val="0"/>
          <w:marRight w:val="0"/>
          <w:marTop w:val="0"/>
          <w:marBottom w:val="0"/>
          <w:divBdr>
            <w:top w:val="none" w:sz="0" w:space="0" w:color="auto"/>
            <w:left w:val="none" w:sz="0" w:space="0" w:color="auto"/>
            <w:bottom w:val="none" w:sz="0" w:space="0" w:color="auto"/>
            <w:right w:val="none" w:sz="0" w:space="0" w:color="auto"/>
          </w:divBdr>
          <w:divsChild>
            <w:div w:id="15676482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91148614">
                  <w:marLeft w:val="0"/>
                  <w:marRight w:val="0"/>
                  <w:marTop w:val="0"/>
                  <w:marBottom w:val="0"/>
                  <w:divBdr>
                    <w:top w:val="none" w:sz="0" w:space="0" w:color="auto"/>
                    <w:left w:val="none" w:sz="0" w:space="0" w:color="auto"/>
                    <w:bottom w:val="none" w:sz="0" w:space="0" w:color="auto"/>
                    <w:right w:val="none" w:sz="0" w:space="0" w:color="auto"/>
                  </w:divBdr>
                  <w:divsChild>
                    <w:div w:id="204954868">
                      <w:marLeft w:val="0"/>
                      <w:marRight w:val="0"/>
                      <w:marTop w:val="0"/>
                      <w:marBottom w:val="0"/>
                      <w:divBdr>
                        <w:top w:val="none" w:sz="0" w:space="0" w:color="auto"/>
                        <w:left w:val="none" w:sz="0" w:space="0" w:color="auto"/>
                        <w:bottom w:val="none" w:sz="0" w:space="0" w:color="auto"/>
                        <w:right w:val="none" w:sz="0" w:space="0" w:color="auto"/>
                      </w:divBdr>
                      <w:divsChild>
                        <w:div w:id="1828551759">
                          <w:marLeft w:val="0"/>
                          <w:marRight w:val="0"/>
                          <w:marTop w:val="0"/>
                          <w:marBottom w:val="0"/>
                          <w:divBdr>
                            <w:top w:val="none" w:sz="0" w:space="0" w:color="auto"/>
                            <w:left w:val="none" w:sz="0" w:space="0" w:color="auto"/>
                            <w:bottom w:val="none" w:sz="0" w:space="0" w:color="auto"/>
                            <w:right w:val="none" w:sz="0" w:space="0" w:color="auto"/>
                          </w:divBdr>
                          <w:divsChild>
                            <w:div w:id="2145660680">
                              <w:marLeft w:val="0"/>
                              <w:marRight w:val="0"/>
                              <w:marTop w:val="0"/>
                              <w:marBottom w:val="0"/>
                              <w:divBdr>
                                <w:top w:val="none" w:sz="0" w:space="0" w:color="auto"/>
                                <w:left w:val="none" w:sz="0" w:space="0" w:color="auto"/>
                                <w:bottom w:val="none" w:sz="0" w:space="0" w:color="auto"/>
                                <w:right w:val="none" w:sz="0" w:space="0" w:color="auto"/>
                              </w:divBdr>
                              <w:divsChild>
                                <w:div w:id="1951618968">
                                  <w:marLeft w:val="0"/>
                                  <w:marRight w:val="0"/>
                                  <w:marTop w:val="0"/>
                                  <w:marBottom w:val="0"/>
                                  <w:divBdr>
                                    <w:top w:val="none" w:sz="0" w:space="0" w:color="auto"/>
                                    <w:left w:val="none" w:sz="0" w:space="0" w:color="auto"/>
                                    <w:bottom w:val="none" w:sz="0" w:space="0" w:color="auto"/>
                                    <w:right w:val="none" w:sz="0" w:space="0" w:color="auto"/>
                                  </w:divBdr>
                                  <w:divsChild>
                                    <w:div w:id="574777408">
                                      <w:marLeft w:val="0"/>
                                      <w:marRight w:val="0"/>
                                      <w:marTop w:val="0"/>
                                      <w:marBottom w:val="0"/>
                                      <w:divBdr>
                                        <w:top w:val="none" w:sz="0" w:space="0" w:color="auto"/>
                                        <w:left w:val="none" w:sz="0" w:space="0" w:color="auto"/>
                                        <w:bottom w:val="none" w:sz="0" w:space="0" w:color="auto"/>
                                        <w:right w:val="none" w:sz="0" w:space="0" w:color="auto"/>
                                      </w:divBdr>
                                      <w:divsChild>
                                        <w:div w:id="838272211">
                                          <w:marLeft w:val="0"/>
                                          <w:marRight w:val="0"/>
                                          <w:marTop w:val="0"/>
                                          <w:marBottom w:val="0"/>
                                          <w:divBdr>
                                            <w:top w:val="none" w:sz="0" w:space="0" w:color="auto"/>
                                            <w:left w:val="none" w:sz="0" w:space="0" w:color="auto"/>
                                            <w:bottom w:val="none" w:sz="0" w:space="0" w:color="auto"/>
                                            <w:right w:val="none" w:sz="0" w:space="0" w:color="auto"/>
                                          </w:divBdr>
                                          <w:divsChild>
                                            <w:div w:id="1800418572">
                                              <w:marLeft w:val="0"/>
                                              <w:marRight w:val="0"/>
                                              <w:marTop w:val="100"/>
                                              <w:marBottom w:val="30"/>
                                              <w:divBdr>
                                                <w:top w:val="single" w:sz="6" w:space="0" w:color="CCCCCC"/>
                                                <w:left w:val="single" w:sz="6" w:space="0" w:color="CCCCCC"/>
                                                <w:bottom w:val="single" w:sz="6" w:space="0" w:color="CCCCCC"/>
                                                <w:right w:val="single" w:sz="6" w:space="0" w:color="CCCCCC"/>
                                              </w:divBdr>
                                              <w:divsChild>
                                                <w:div w:id="1541547687">
                                                  <w:marLeft w:val="0"/>
                                                  <w:marRight w:val="0"/>
                                                  <w:marTop w:val="0"/>
                                                  <w:marBottom w:val="0"/>
                                                  <w:divBdr>
                                                    <w:top w:val="none" w:sz="0" w:space="0" w:color="auto"/>
                                                    <w:left w:val="none" w:sz="0" w:space="0" w:color="auto"/>
                                                    <w:bottom w:val="none" w:sz="0" w:space="0" w:color="auto"/>
                                                    <w:right w:val="none" w:sz="0" w:space="0" w:color="auto"/>
                                                  </w:divBdr>
                                                  <w:divsChild>
                                                    <w:div w:id="8947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2181896">
      <w:bodyDiv w:val="1"/>
      <w:marLeft w:val="0"/>
      <w:marRight w:val="0"/>
      <w:marTop w:val="0"/>
      <w:marBottom w:val="0"/>
      <w:divBdr>
        <w:top w:val="none" w:sz="0" w:space="0" w:color="auto"/>
        <w:left w:val="none" w:sz="0" w:space="0" w:color="auto"/>
        <w:bottom w:val="none" w:sz="0" w:space="0" w:color="auto"/>
        <w:right w:val="none" w:sz="0" w:space="0" w:color="auto"/>
      </w:divBdr>
    </w:div>
    <w:div w:id="1193300444">
      <w:bodyDiv w:val="1"/>
      <w:marLeft w:val="0"/>
      <w:marRight w:val="0"/>
      <w:marTop w:val="0"/>
      <w:marBottom w:val="0"/>
      <w:divBdr>
        <w:top w:val="none" w:sz="0" w:space="0" w:color="auto"/>
        <w:left w:val="none" w:sz="0" w:space="0" w:color="auto"/>
        <w:bottom w:val="none" w:sz="0" w:space="0" w:color="auto"/>
        <w:right w:val="none" w:sz="0" w:space="0" w:color="auto"/>
      </w:divBdr>
    </w:div>
    <w:div w:id="1193686268">
      <w:bodyDiv w:val="1"/>
      <w:marLeft w:val="0"/>
      <w:marRight w:val="0"/>
      <w:marTop w:val="0"/>
      <w:marBottom w:val="0"/>
      <w:divBdr>
        <w:top w:val="none" w:sz="0" w:space="0" w:color="auto"/>
        <w:left w:val="none" w:sz="0" w:space="0" w:color="auto"/>
        <w:bottom w:val="none" w:sz="0" w:space="0" w:color="auto"/>
        <w:right w:val="none" w:sz="0" w:space="0" w:color="auto"/>
      </w:divBdr>
      <w:divsChild>
        <w:div w:id="2126272093">
          <w:marLeft w:val="0"/>
          <w:marRight w:val="0"/>
          <w:marTop w:val="0"/>
          <w:marBottom w:val="0"/>
          <w:divBdr>
            <w:top w:val="none" w:sz="0" w:space="0" w:color="auto"/>
            <w:left w:val="none" w:sz="0" w:space="0" w:color="auto"/>
            <w:bottom w:val="none" w:sz="0" w:space="0" w:color="auto"/>
            <w:right w:val="none" w:sz="0" w:space="0" w:color="auto"/>
          </w:divBdr>
          <w:divsChild>
            <w:div w:id="660546365">
              <w:marLeft w:val="0"/>
              <w:marRight w:val="0"/>
              <w:marTop w:val="0"/>
              <w:marBottom w:val="0"/>
              <w:divBdr>
                <w:top w:val="none" w:sz="0" w:space="0" w:color="auto"/>
                <w:left w:val="none" w:sz="0" w:space="0" w:color="auto"/>
                <w:bottom w:val="none" w:sz="0" w:space="0" w:color="auto"/>
                <w:right w:val="none" w:sz="0" w:space="0" w:color="auto"/>
              </w:divBdr>
              <w:divsChild>
                <w:div w:id="1120148880">
                  <w:marLeft w:val="0"/>
                  <w:marRight w:val="0"/>
                  <w:marTop w:val="0"/>
                  <w:marBottom w:val="0"/>
                  <w:divBdr>
                    <w:top w:val="none" w:sz="0" w:space="0" w:color="auto"/>
                    <w:left w:val="none" w:sz="0" w:space="0" w:color="auto"/>
                    <w:bottom w:val="none" w:sz="0" w:space="0" w:color="auto"/>
                    <w:right w:val="none" w:sz="0" w:space="0" w:color="auto"/>
                  </w:divBdr>
                  <w:divsChild>
                    <w:div w:id="272827531">
                      <w:marLeft w:val="0"/>
                      <w:marRight w:val="0"/>
                      <w:marTop w:val="0"/>
                      <w:marBottom w:val="0"/>
                      <w:divBdr>
                        <w:top w:val="none" w:sz="0" w:space="0" w:color="auto"/>
                        <w:left w:val="none" w:sz="0" w:space="0" w:color="auto"/>
                        <w:bottom w:val="none" w:sz="0" w:space="0" w:color="auto"/>
                        <w:right w:val="none" w:sz="0" w:space="0" w:color="auto"/>
                      </w:divBdr>
                      <w:divsChild>
                        <w:div w:id="2051759147">
                          <w:marLeft w:val="0"/>
                          <w:marRight w:val="0"/>
                          <w:marTop w:val="0"/>
                          <w:marBottom w:val="0"/>
                          <w:divBdr>
                            <w:top w:val="none" w:sz="0" w:space="0" w:color="auto"/>
                            <w:left w:val="none" w:sz="0" w:space="0" w:color="auto"/>
                            <w:bottom w:val="none" w:sz="0" w:space="0" w:color="auto"/>
                            <w:right w:val="none" w:sz="0" w:space="0" w:color="auto"/>
                          </w:divBdr>
                          <w:divsChild>
                            <w:div w:id="1737778943">
                              <w:marLeft w:val="0"/>
                              <w:marRight w:val="0"/>
                              <w:marTop w:val="0"/>
                              <w:marBottom w:val="0"/>
                              <w:divBdr>
                                <w:top w:val="none" w:sz="0" w:space="0" w:color="auto"/>
                                <w:left w:val="none" w:sz="0" w:space="0" w:color="auto"/>
                                <w:bottom w:val="none" w:sz="0" w:space="0" w:color="auto"/>
                                <w:right w:val="none" w:sz="0" w:space="0" w:color="auto"/>
                              </w:divBdr>
                              <w:divsChild>
                                <w:div w:id="964191575">
                                  <w:marLeft w:val="0"/>
                                  <w:marRight w:val="0"/>
                                  <w:marTop w:val="0"/>
                                  <w:marBottom w:val="0"/>
                                  <w:divBdr>
                                    <w:top w:val="none" w:sz="0" w:space="0" w:color="auto"/>
                                    <w:left w:val="none" w:sz="0" w:space="0" w:color="auto"/>
                                    <w:bottom w:val="none" w:sz="0" w:space="0" w:color="auto"/>
                                    <w:right w:val="none" w:sz="0" w:space="0" w:color="auto"/>
                                  </w:divBdr>
                                  <w:divsChild>
                                    <w:div w:id="1030299491">
                                      <w:marLeft w:val="0"/>
                                      <w:marRight w:val="0"/>
                                      <w:marTop w:val="0"/>
                                      <w:marBottom w:val="0"/>
                                      <w:divBdr>
                                        <w:top w:val="none" w:sz="0" w:space="0" w:color="auto"/>
                                        <w:left w:val="none" w:sz="0" w:space="0" w:color="auto"/>
                                        <w:bottom w:val="none" w:sz="0" w:space="0" w:color="auto"/>
                                        <w:right w:val="none" w:sz="0" w:space="0" w:color="auto"/>
                                      </w:divBdr>
                                      <w:divsChild>
                                        <w:div w:id="947078928">
                                          <w:marLeft w:val="-150"/>
                                          <w:marRight w:val="-150"/>
                                          <w:marTop w:val="0"/>
                                          <w:marBottom w:val="0"/>
                                          <w:divBdr>
                                            <w:top w:val="none" w:sz="0" w:space="0" w:color="auto"/>
                                            <w:left w:val="none" w:sz="0" w:space="0" w:color="auto"/>
                                            <w:bottom w:val="none" w:sz="0" w:space="0" w:color="auto"/>
                                            <w:right w:val="none" w:sz="0" w:space="0" w:color="auto"/>
                                          </w:divBdr>
                                          <w:divsChild>
                                            <w:div w:id="1443110272">
                                              <w:marLeft w:val="0"/>
                                              <w:marRight w:val="0"/>
                                              <w:marTop w:val="0"/>
                                              <w:marBottom w:val="0"/>
                                              <w:divBdr>
                                                <w:top w:val="none" w:sz="0" w:space="0" w:color="auto"/>
                                                <w:left w:val="none" w:sz="0" w:space="0" w:color="auto"/>
                                                <w:bottom w:val="none" w:sz="0" w:space="0" w:color="auto"/>
                                                <w:right w:val="none" w:sz="0" w:space="0" w:color="auto"/>
                                              </w:divBdr>
                                              <w:divsChild>
                                                <w:div w:id="1102727192">
                                                  <w:marLeft w:val="0"/>
                                                  <w:marRight w:val="0"/>
                                                  <w:marTop w:val="0"/>
                                                  <w:marBottom w:val="0"/>
                                                  <w:divBdr>
                                                    <w:top w:val="none" w:sz="0" w:space="0" w:color="auto"/>
                                                    <w:left w:val="none" w:sz="0" w:space="0" w:color="auto"/>
                                                    <w:bottom w:val="none" w:sz="0" w:space="0" w:color="auto"/>
                                                    <w:right w:val="none" w:sz="0" w:space="0" w:color="auto"/>
                                                  </w:divBdr>
                                                  <w:divsChild>
                                                    <w:div w:id="1650479215">
                                                      <w:marLeft w:val="0"/>
                                                      <w:marRight w:val="0"/>
                                                      <w:marTop w:val="0"/>
                                                      <w:marBottom w:val="0"/>
                                                      <w:divBdr>
                                                        <w:top w:val="none" w:sz="0" w:space="0" w:color="auto"/>
                                                        <w:left w:val="none" w:sz="0" w:space="0" w:color="auto"/>
                                                        <w:bottom w:val="none" w:sz="0" w:space="0" w:color="auto"/>
                                                        <w:right w:val="none" w:sz="0" w:space="0" w:color="auto"/>
                                                      </w:divBdr>
                                                      <w:divsChild>
                                                        <w:div w:id="765661221">
                                                          <w:marLeft w:val="0"/>
                                                          <w:marRight w:val="0"/>
                                                          <w:marTop w:val="0"/>
                                                          <w:marBottom w:val="0"/>
                                                          <w:divBdr>
                                                            <w:top w:val="none" w:sz="0" w:space="0" w:color="auto"/>
                                                            <w:left w:val="none" w:sz="0" w:space="0" w:color="auto"/>
                                                            <w:bottom w:val="none" w:sz="0" w:space="0" w:color="auto"/>
                                                            <w:right w:val="none" w:sz="0" w:space="0" w:color="auto"/>
                                                          </w:divBdr>
                                                          <w:divsChild>
                                                            <w:div w:id="778449831">
                                                              <w:marLeft w:val="0"/>
                                                              <w:marRight w:val="0"/>
                                                              <w:marTop w:val="0"/>
                                                              <w:marBottom w:val="0"/>
                                                              <w:divBdr>
                                                                <w:top w:val="none" w:sz="0" w:space="0" w:color="auto"/>
                                                                <w:left w:val="none" w:sz="0" w:space="0" w:color="auto"/>
                                                                <w:bottom w:val="none" w:sz="0" w:space="0" w:color="auto"/>
                                                                <w:right w:val="none" w:sz="0" w:space="0" w:color="auto"/>
                                                              </w:divBdr>
                                                              <w:divsChild>
                                                                <w:div w:id="927007205">
                                                                  <w:marLeft w:val="0"/>
                                                                  <w:marRight w:val="0"/>
                                                                  <w:marTop w:val="0"/>
                                                                  <w:marBottom w:val="0"/>
                                                                  <w:divBdr>
                                                                    <w:top w:val="none" w:sz="0" w:space="0" w:color="auto"/>
                                                                    <w:left w:val="none" w:sz="0" w:space="0" w:color="auto"/>
                                                                    <w:bottom w:val="none" w:sz="0" w:space="0" w:color="auto"/>
                                                                    <w:right w:val="none" w:sz="0" w:space="0" w:color="auto"/>
                                                                  </w:divBdr>
                                                                  <w:divsChild>
                                                                    <w:div w:id="1636986305">
                                                                      <w:marLeft w:val="0"/>
                                                                      <w:marRight w:val="0"/>
                                                                      <w:marTop w:val="0"/>
                                                                      <w:marBottom w:val="0"/>
                                                                      <w:divBdr>
                                                                        <w:top w:val="none" w:sz="0" w:space="0" w:color="auto"/>
                                                                        <w:left w:val="none" w:sz="0" w:space="0" w:color="auto"/>
                                                                        <w:bottom w:val="none" w:sz="0" w:space="0" w:color="auto"/>
                                                                        <w:right w:val="none" w:sz="0" w:space="0" w:color="auto"/>
                                                                      </w:divBdr>
                                                                      <w:divsChild>
                                                                        <w:div w:id="1263295060">
                                                                          <w:marLeft w:val="-225"/>
                                                                          <w:marRight w:val="-225"/>
                                                                          <w:marTop w:val="0"/>
                                                                          <w:marBottom w:val="0"/>
                                                                          <w:divBdr>
                                                                            <w:top w:val="none" w:sz="0" w:space="0" w:color="auto"/>
                                                                            <w:left w:val="none" w:sz="0" w:space="0" w:color="auto"/>
                                                                            <w:bottom w:val="none" w:sz="0" w:space="0" w:color="auto"/>
                                                                            <w:right w:val="none" w:sz="0" w:space="0" w:color="auto"/>
                                                                          </w:divBdr>
                                                                          <w:divsChild>
                                                                            <w:div w:id="11832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49750">
      <w:bodyDiv w:val="1"/>
      <w:marLeft w:val="0"/>
      <w:marRight w:val="0"/>
      <w:marTop w:val="0"/>
      <w:marBottom w:val="0"/>
      <w:divBdr>
        <w:top w:val="none" w:sz="0" w:space="0" w:color="auto"/>
        <w:left w:val="none" w:sz="0" w:space="0" w:color="auto"/>
        <w:bottom w:val="none" w:sz="0" w:space="0" w:color="auto"/>
        <w:right w:val="none" w:sz="0" w:space="0" w:color="auto"/>
      </w:divBdr>
    </w:div>
    <w:div w:id="1197616492">
      <w:bodyDiv w:val="1"/>
      <w:marLeft w:val="0"/>
      <w:marRight w:val="0"/>
      <w:marTop w:val="0"/>
      <w:marBottom w:val="0"/>
      <w:divBdr>
        <w:top w:val="none" w:sz="0" w:space="0" w:color="auto"/>
        <w:left w:val="none" w:sz="0" w:space="0" w:color="auto"/>
        <w:bottom w:val="none" w:sz="0" w:space="0" w:color="auto"/>
        <w:right w:val="none" w:sz="0" w:space="0" w:color="auto"/>
      </w:divBdr>
    </w:div>
    <w:div w:id="1198739439">
      <w:bodyDiv w:val="1"/>
      <w:marLeft w:val="0"/>
      <w:marRight w:val="0"/>
      <w:marTop w:val="0"/>
      <w:marBottom w:val="0"/>
      <w:divBdr>
        <w:top w:val="none" w:sz="0" w:space="0" w:color="auto"/>
        <w:left w:val="none" w:sz="0" w:space="0" w:color="auto"/>
        <w:bottom w:val="none" w:sz="0" w:space="0" w:color="auto"/>
        <w:right w:val="none" w:sz="0" w:space="0" w:color="auto"/>
      </w:divBdr>
      <w:divsChild>
        <w:div w:id="359941533">
          <w:marLeft w:val="0"/>
          <w:marRight w:val="0"/>
          <w:marTop w:val="0"/>
          <w:marBottom w:val="0"/>
          <w:divBdr>
            <w:top w:val="none" w:sz="0" w:space="0" w:color="auto"/>
            <w:left w:val="none" w:sz="0" w:space="0" w:color="auto"/>
            <w:bottom w:val="none" w:sz="0" w:space="0" w:color="auto"/>
            <w:right w:val="none" w:sz="0" w:space="0" w:color="auto"/>
          </w:divBdr>
          <w:divsChild>
            <w:div w:id="653410185">
              <w:marLeft w:val="0"/>
              <w:marRight w:val="0"/>
              <w:marTop w:val="0"/>
              <w:marBottom w:val="0"/>
              <w:divBdr>
                <w:top w:val="none" w:sz="0" w:space="0" w:color="auto"/>
                <w:left w:val="none" w:sz="0" w:space="0" w:color="auto"/>
                <w:bottom w:val="none" w:sz="0" w:space="0" w:color="auto"/>
                <w:right w:val="none" w:sz="0" w:space="0" w:color="auto"/>
              </w:divBdr>
              <w:divsChild>
                <w:div w:id="533036399">
                  <w:marLeft w:val="0"/>
                  <w:marRight w:val="0"/>
                  <w:marTop w:val="0"/>
                  <w:marBottom w:val="0"/>
                  <w:divBdr>
                    <w:top w:val="none" w:sz="0" w:space="0" w:color="auto"/>
                    <w:left w:val="none" w:sz="0" w:space="0" w:color="auto"/>
                    <w:bottom w:val="none" w:sz="0" w:space="0" w:color="auto"/>
                    <w:right w:val="none" w:sz="0" w:space="0" w:color="auto"/>
                  </w:divBdr>
                  <w:divsChild>
                    <w:div w:id="915045919">
                      <w:marLeft w:val="0"/>
                      <w:marRight w:val="0"/>
                      <w:marTop w:val="0"/>
                      <w:marBottom w:val="0"/>
                      <w:divBdr>
                        <w:top w:val="none" w:sz="0" w:space="0" w:color="auto"/>
                        <w:left w:val="none" w:sz="0" w:space="0" w:color="auto"/>
                        <w:bottom w:val="none" w:sz="0" w:space="0" w:color="auto"/>
                        <w:right w:val="none" w:sz="0" w:space="0" w:color="auto"/>
                      </w:divBdr>
                      <w:divsChild>
                        <w:div w:id="1373654693">
                          <w:marLeft w:val="0"/>
                          <w:marRight w:val="0"/>
                          <w:marTop w:val="0"/>
                          <w:marBottom w:val="0"/>
                          <w:divBdr>
                            <w:top w:val="none" w:sz="0" w:space="0" w:color="auto"/>
                            <w:left w:val="none" w:sz="0" w:space="0" w:color="auto"/>
                            <w:bottom w:val="none" w:sz="0" w:space="0" w:color="auto"/>
                            <w:right w:val="none" w:sz="0" w:space="0" w:color="auto"/>
                          </w:divBdr>
                          <w:divsChild>
                            <w:div w:id="1257177624">
                              <w:marLeft w:val="0"/>
                              <w:marRight w:val="0"/>
                              <w:marTop w:val="0"/>
                              <w:marBottom w:val="0"/>
                              <w:divBdr>
                                <w:top w:val="none" w:sz="0" w:space="0" w:color="auto"/>
                                <w:left w:val="none" w:sz="0" w:space="0" w:color="auto"/>
                                <w:bottom w:val="none" w:sz="0" w:space="0" w:color="auto"/>
                                <w:right w:val="none" w:sz="0" w:space="0" w:color="auto"/>
                              </w:divBdr>
                              <w:divsChild>
                                <w:div w:id="767892193">
                                  <w:marLeft w:val="0"/>
                                  <w:marRight w:val="0"/>
                                  <w:marTop w:val="0"/>
                                  <w:marBottom w:val="0"/>
                                  <w:divBdr>
                                    <w:top w:val="none" w:sz="0" w:space="0" w:color="auto"/>
                                    <w:left w:val="none" w:sz="0" w:space="0" w:color="auto"/>
                                    <w:bottom w:val="none" w:sz="0" w:space="0" w:color="auto"/>
                                    <w:right w:val="none" w:sz="0" w:space="0" w:color="auto"/>
                                  </w:divBdr>
                                  <w:divsChild>
                                    <w:div w:id="1796678916">
                                      <w:marLeft w:val="0"/>
                                      <w:marRight w:val="0"/>
                                      <w:marTop w:val="0"/>
                                      <w:marBottom w:val="0"/>
                                      <w:divBdr>
                                        <w:top w:val="none" w:sz="0" w:space="0" w:color="auto"/>
                                        <w:left w:val="none" w:sz="0" w:space="0" w:color="auto"/>
                                        <w:bottom w:val="none" w:sz="0" w:space="0" w:color="auto"/>
                                        <w:right w:val="none" w:sz="0" w:space="0" w:color="auto"/>
                                      </w:divBdr>
                                      <w:divsChild>
                                        <w:div w:id="43480799">
                                          <w:marLeft w:val="-150"/>
                                          <w:marRight w:val="-150"/>
                                          <w:marTop w:val="0"/>
                                          <w:marBottom w:val="0"/>
                                          <w:divBdr>
                                            <w:top w:val="none" w:sz="0" w:space="0" w:color="auto"/>
                                            <w:left w:val="none" w:sz="0" w:space="0" w:color="auto"/>
                                            <w:bottom w:val="none" w:sz="0" w:space="0" w:color="auto"/>
                                            <w:right w:val="none" w:sz="0" w:space="0" w:color="auto"/>
                                          </w:divBdr>
                                          <w:divsChild>
                                            <w:div w:id="115292287">
                                              <w:marLeft w:val="0"/>
                                              <w:marRight w:val="0"/>
                                              <w:marTop w:val="0"/>
                                              <w:marBottom w:val="0"/>
                                              <w:divBdr>
                                                <w:top w:val="none" w:sz="0" w:space="0" w:color="auto"/>
                                                <w:left w:val="none" w:sz="0" w:space="0" w:color="auto"/>
                                                <w:bottom w:val="none" w:sz="0" w:space="0" w:color="auto"/>
                                                <w:right w:val="none" w:sz="0" w:space="0" w:color="auto"/>
                                              </w:divBdr>
                                              <w:divsChild>
                                                <w:div w:id="1081754435">
                                                  <w:marLeft w:val="0"/>
                                                  <w:marRight w:val="0"/>
                                                  <w:marTop w:val="0"/>
                                                  <w:marBottom w:val="0"/>
                                                  <w:divBdr>
                                                    <w:top w:val="none" w:sz="0" w:space="0" w:color="auto"/>
                                                    <w:left w:val="none" w:sz="0" w:space="0" w:color="auto"/>
                                                    <w:bottom w:val="none" w:sz="0" w:space="0" w:color="auto"/>
                                                    <w:right w:val="none" w:sz="0" w:space="0" w:color="auto"/>
                                                  </w:divBdr>
                                                  <w:divsChild>
                                                    <w:div w:id="1338312960">
                                                      <w:marLeft w:val="0"/>
                                                      <w:marRight w:val="0"/>
                                                      <w:marTop w:val="0"/>
                                                      <w:marBottom w:val="0"/>
                                                      <w:divBdr>
                                                        <w:top w:val="none" w:sz="0" w:space="0" w:color="auto"/>
                                                        <w:left w:val="none" w:sz="0" w:space="0" w:color="auto"/>
                                                        <w:bottom w:val="none" w:sz="0" w:space="0" w:color="auto"/>
                                                        <w:right w:val="none" w:sz="0" w:space="0" w:color="auto"/>
                                                      </w:divBdr>
                                                      <w:divsChild>
                                                        <w:div w:id="1704675999">
                                                          <w:marLeft w:val="0"/>
                                                          <w:marRight w:val="0"/>
                                                          <w:marTop w:val="0"/>
                                                          <w:marBottom w:val="0"/>
                                                          <w:divBdr>
                                                            <w:top w:val="none" w:sz="0" w:space="0" w:color="auto"/>
                                                            <w:left w:val="none" w:sz="0" w:space="0" w:color="auto"/>
                                                            <w:bottom w:val="none" w:sz="0" w:space="0" w:color="auto"/>
                                                            <w:right w:val="none" w:sz="0" w:space="0" w:color="auto"/>
                                                          </w:divBdr>
                                                          <w:divsChild>
                                                            <w:div w:id="1617369012">
                                                              <w:marLeft w:val="0"/>
                                                              <w:marRight w:val="0"/>
                                                              <w:marTop w:val="0"/>
                                                              <w:marBottom w:val="0"/>
                                                              <w:divBdr>
                                                                <w:top w:val="none" w:sz="0" w:space="0" w:color="auto"/>
                                                                <w:left w:val="none" w:sz="0" w:space="0" w:color="auto"/>
                                                                <w:bottom w:val="none" w:sz="0" w:space="0" w:color="auto"/>
                                                                <w:right w:val="none" w:sz="0" w:space="0" w:color="auto"/>
                                                              </w:divBdr>
                                                              <w:divsChild>
                                                                <w:div w:id="1471940938">
                                                                  <w:marLeft w:val="0"/>
                                                                  <w:marRight w:val="0"/>
                                                                  <w:marTop w:val="0"/>
                                                                  <w:marBottom w:val="0"/>
                                                                  <w:divBdr>
                                                                    <w:top w:val="none" w:sz="0" w:space="0" w:color="auto"/>
                                                                    <w:left w:val="none" w:sz="0" w:space="0" w:color="auto"/>
                                                                    <w:bottom w:val="none" w:sz="0" w:space="0" w:color="auto"/>
                                                                    <w:right w:val="none" w:sz="0" w:space="0" w:color="auto"/>
                                                                  </w:divBdr>
                                                                  <w:divsChild>
                                                                    <w:div w:id="773747439">
                                                                      <w:marLeft w:val="0"/>
                                                                      <w:marRight w:val="0"/>
                                                                      <w:marTop w:val="0"/>
                                                                      <w:marBottom w:val="0"/>
                                                                      <w:divBdr>
                                                                        <w:top w:val="none" w:sz="0" w:space="0" w:color="auto"/>
                                                                        <w:left w:val="none" w:sz="0" w:space="0" w:color="auto"/>
                                                                        <w:bottom w:val="none" w:sz="0" w:space="0" w:color="auto"/>
                                                                        <w:right w:val="none" w:sz="0" w:space="0" w:color="auto"/>
                                                                      </w:divBdr>
                                                                      <w:divsChild>
                                                                        <w:div w:id="687175800">
                                                                          <w:marLeft w:val="-225"/>
                                                                          <w:marRight w:val="-225"/>
                                                                          <w:marTop w:val="0"/>
                                                                          <w:marBottom w:val="0"/>
                                                                          <w:divBdr>
                                                                            <w:top w:val="none" w:sz="0" w:space="0" w:color="auto"/>
                                                                            <w:left w:val="none" w:sz="0" w:space="0" w:color="auto"/>
                                                                            <w:bottom w:val="none" w:sz="0" w:space="0" w:color="auto"/>
                                                                            <w:right w:val="none" w:sz="0" w:space="0" w:color="auto"/>
                                                                          </w:divBdr>
                                                                          <w:divsChild>
                                                                            <w:div w:id="5287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741956">
      <w:bodyDiv w:val="1"/>
      <w:marLeft w:val="0"/>
      <w:marRight w:val="0"/>
      <w:marTop w:val="0"/>
      <w:marBottom w:val="0"/>
      <w:divBdr>
        <w:top w:val="none" w:sz="0" w:space="0" w:color="auto"/>
        <w:left w:val="none" w:sz="0" w:space="0" w:color="auto"/>
        <w:bottom w:val="none" w:sz="0" w:space="0" w:color="auto"/>
        <w:right w:val="none" w:sz="0" w:space="0" w:color="auto"/>
      </w:divBdr>
    </w:div>
    <w:div w:id="1199968961">
      <w:bodyDiv w:val="1"/>
      <w:marLeft w:val="0"/>
      <w:marRight w:val="0"/>
      <w:marTop w:val="0"/>
      <w:marBottom w:val="0"/>
      <w:divBdr>
        <w:top w:val="none" w:sz="0" w:space="0" w:color="auto"/>
        <w:left w:val="none" w:sz="0" w:space="0" w:color="auto"/>
        <w:bottom w:val="none" w:sz="0" w:space="0" w:color="auto"/>
        <w:right w:val="none" w:sz="0" w:space="0" w:color="auto"/>
      </w:divBdr>
      <w:divsChild>
        <w:div w:id="892471966">
          <w:marLeft w:val="0"/>
          <w:marRight w:val="0"/>
          <w:marTop w:val="0"/>
          <w:marBottom w:val="0"/>
          <w:divBdr>
            <w:top w:val="none" w:sz="0" w:space="0" w:color="auto"/>
            <w:left w:val="none" w:sz="0" w:space="0" w:color="auto"/>
            <w:bottom w:val="none" w:sz="0" w:space="0" w:color="auto"/>
            <w:right w:val="none" w:sz="0" w:space="0" w:color="auto"/>
          </w:divBdr>
          <w:divsChild>
            <w:div w:id="540746265">
              <w:marLeft w:val="0"/>
              <w:marRight w:val="0"/>
              <w:marTop w:val="0"/>
              <w:marBottom w:val="0"/>
              <w:divBdr>
                <w:top w:val="none" w:sz="0" w:space="0" w:color="auto"/>
                <w:left w:val="none" w:sz="0" w:space="0" w:color="auto"/>
                <w:bottom w:val="none" w:sz="0" w:space="0" w:color="auto"/>
                <w:right w:val="none" w:sz="0" w:space="0" w:color="auto"/>
              </w:divBdr>
              <w:divsChild>
                <w:div w:id="608969701">
                  <w:marLeft w:val="0"/>
                  <w:marRight w:val="0"/>
                  <w:marTop w:val="0"/>
                  <w:marBottom w:val="0"/>
                  <w:divBdr>
                    <w:top w:val="none" w:sz="0" w:space="0" w:color="auto"/>
                    <w:left w:val="none" w:sz="0" w:space="0" w:color="auto"/>
                    <w:bottom w:val="none" w:sz="0" w:space="0" w:color="auto"/>
                    <w:right w:val="none" w:sz="0" w:space="0" w:color="auto"/>
                  </w:divBdr>
                  <w:divsChild>
                    <w:div w:id="402605092">
                      <w:marLeft w:val="0"/>
                      <w:marRight w:val="0"/>
                      <w:marTop w:val="0"/>
                      <w:marBottom w:val="0"/>
                      <w:divBdr>
                        <w:top w:val="none" w:sz="0" w:space="0" w:color="auto"/>
                        <w:left w:val="none" w:sz="0" w:space="0" w:color="auto"/>
                        <w:bottom w:val="none" w:sz="0" w:space="0" w:color="auto"/>
                        <w:right w:val="none" w:sz="0" w:space="0" w:color="auto"/>
                      </w:divBdr>
                      <w:divsChild>
                        <w:div w:id="398135101">
                          <w:marLeft w:val="0"/>
                          <w:marRight w:val="0"/>
                          <w:marTop w:val="0"/>
                          <w:marBottom w:val="0"/>
                          <w:divBdr>
                            <w:top w:val="none" w:sz="0" w:space="0" w:color="auto"/>
                            <w:left w:val="none" w:sz="0" w:space="0" w:color="auto"/>
                            <w:bottom w:val="none" w:sz="0" w:space="0" w:color="auto"/>
                            <w:right w:val="none" w:sz="0" w:space="0" w:color="auto"/>
                          </w:divBdr>
                          <w:divsChild>
                            <w:div w:id="836845786">
                              <w:marLeft w:val="0"/>
                              <w:marRight w:val="0"/>
                              <w:marTop w:val="0"/>
                              <w:marBottom w:val="0"/>
                              <w:divBdr>
                                <w:top w:val="none" w:sz="0" w:space="0" w:color="auto"/>
                                <w:left w:val="none" w:sz="0" w:space="0" w:color="auto"/>
                                <w:bottom w:val="none" w:sz="0" w:space="0" w:color="auto"/>
                                <w:right w:val="none" w:sz="0" w:space="0" w:color="auto"/>
                              </w:divBdr>
                              <w:divsChild>
                                <w:div w:id="388726727">
                                  <w:marLeft w:val="0"/>
                                  <w:marRight w:val="0"/>
                                  <w:marTop w:val="0"/>
                                  <w:marBottom w:val="0"/>
                                  <w:divBdr>
                                    <w:top w:val="none" w:sz="0" w:space="0" w:color="auto"/>
                                    <w:left w:val="none" w:sz="0" w:space="0" w:color="auto"/>
                                    <w:bottom w:val="none" w:sz="0" w:space="0" w:color="auto"/>
                                    <w:right w:val="none" w:sz="0" w:space="0" w:color="auto"/>
                                  </w:divBdr>
                                  <w:divsChild>
                                    <w:div w:id="65618435">
                                      <w:marLeft w:val="0"/>
                                      <w:marRight w:val="0"/>
                                      <w:marTop w:val="0"/>
                                      <w:marBottom w:val="0"/>
                                      <w:divBdr>
                                        <w:top w:val="none" w:sz="0" w:space="0" w:color="auto"/>
                                        <w:left w:val="none" w:sz="0" w:space="0" w:color="auto"/>
                                        <w:bottom w:val="none" w:sz="0" w:space="0" w:color="auto"/>
                                        <w:right w:val="none" w:sz="0" w:space="0" w:color="auto"/>
                                      </w:divBdr>
                                      <w:divsChild>
                                        <w:div w:id="1867909654">
                                          <w:marLeft w:val="-150"/>
                                          <w:marRight w:val="-150"/>
                                          <w:marTop w:val="0"/>
                                          <w:marBottom w:val="0"/>
                                          <w:divBdr>
                                            <w:top w:val="none" w:sz="0" w:space="0" w:color="auto"/>
                                            <w:left w:val="none" w:sz="0" w:space="0" w:color="auto"/>
                                            <w:bottom w:val="none" w:sz="0" w:space="0" w:color="auto"/>
                                            <w:right w:val="none" w:sz="0" w:space="0" w:color="auto"/>
                                          </w:divBdr>
                                          <w:divsChild>
                                            <w:div w:id="1928686185">
                                              <w:marLeft w:val="0"/>
                                              <w:marRight w:val="0"/>
                                              <w:marTop w:val="0"/>
                                              <w:marBottom w:val="0"/>
                                              <w:divBdr>
                                                <w:top w:val="none" w:sz="0" w:space="0" w:color="auto"/>
                                                <w:left w:val="none" w:sz="0" w:space="0" w:color="auto"/>
                                                <w:bottom w:val="none" w:sz="0" w:space="0" w:color="auto"/>
                                                <w:right w:val="none" w:sz="0" w:space="0" w:color="auto"/>
                                              </w:divBdr>
                                              <w:divsChild>
                                                <w:div w:id="655258872">
                                                  <w:marLeft w:val="0"/>
                                                  <w:marRight w:val="0"/>
                                                  <w:marTop w:val="0"/>
                                                  <w:marBottom w:val="0"/>
                                                  <w:divBdr>
                                                    <w:top w:val="none" w:sz="0" w:space="0" w:color="auto"/>
                                                    <w:left w:val="none" w:sz="0" w:space="0" w:color="auto"/>
                                                    <w:bottom w:val="none" w:sz="0" w:space="0" w:color="auto"/>
                                                    <w:right w:val="none" w:sz="0" w:space="0" w:color="auto"/>
                                                  </w:divBdr>
                                                  <w:divsChild>
                                                    <w:div w:id="825244247">
                                                      <w:marLeft w:val="0"/>
                                                      <w:marRight w:val="0"/>
                                                      <w:marTop w:val="0"/>
                                                      <w:marBottom w:val="0"/>
                                                      <w:divBdr>
                                                        <w:top w:val="none" w:sz="0" w:space="0" w:color="auto"/>
                                                        <w:left w:val="none" w:sz="0" w:space="0" w:color="auto"/>
                                                        <w:bottom w:val="none" w:sz="0" w:space="0" w:color="auto"/>
                                                        <w:right w:val="none" w:sz="0" w:space="0" w:color="auto"/>
                                                      </w:divBdr>
                                                      <w:divsChild>
                                                        <w:div w:id="731004487">
                                                          <w:marLeft w:val="0"/>
                                                          <w:marRight w:val="0"/>
                                                          <w:marTop w:val="0"/>
                                                          <w:marBottom w:val="0"/>
                                                          <w:divBdr>
                                                            <w:top w:val="none" w:sz="0" w:space="0" w:color="auto"/>
                                                            <w:left w:val="none" w:sz="0" w:space="0" w:color="auto"/>
                                                            <w:bottom w:val="none" w:sz="0" w:space="0" w:color="auto"/>
                                                            <w:right w:val="none" w:sz="0" w:space="0" w:color="auto"/>
                                                          </w:divBdr>
                                                          <w:divsChild>
                                                            <w:div w:id="1952854461">
                                                              <w:marLeft w:val="0"/>
                                                              <w:marRight w:val="0"/>
                                                              <w:marTop w:val="0"/>
                                                              <w:marBottom w:val="0"/>
                                                              <w:divBdr>
                                                                <w:top w:val="none" w:sz="0" w:space="0" w:color="auto"/>
                                                                <w:left w:val="none" w:sz="0" w:space="0" w:color="auto"/>
                                                                <w:bottom w:val="none" w:sz="0" w:space="0" w:color="auto"/>
                                                                <w:right w:val="none" w:sz="0" w:space="0" w:color="auto"/>
                                                              </w:divBdr>
                                                              <w:divsChild>
                                                                <w:div w:id="6296187">
                                                                  <w:marLeft w:val="0"/>
                                                                  <w:marRight w:val="0"/>
                                                                  <w:marTop w:val="0"/>
                                                                  <w:marBottom w:val="0"/>
                                                                  <w:divBdr>
                                                                    <w:top w:val="none" w:sz="0" w:space="0" w:color="auto"/>
                                                                    <w:left w:val="none" w:sz="0" w:space="0" w:color="auto"/>
                                                                    <w:bottom w:val="none" w:sz="0" w:space="0" w:color="auto"/>
                                                                    <w:right w:val="none" w:sz="0" w:space="0" w:color="auto"/>
                                                                  </w:divBdr>
                                                                  <w:divsChild>
                                                                    <w:div w:id="387846655">
                                                                      <w:marLeft w:val="0"/>
                                                                      <w:marRight w:val="0"/>
                                                                      <w:marTop w:val="0"/>
                                                                      <w:marBottom w:val="0"/>
                                                                      <w:divBdr>
                                                                        <w:top w:val="none" w:sz="0" w:space="0" w:color="auto"/>
                                                                        <w:left w:val="none" w:sz="0" w:space="0" w:color="auto"/>
                                                                        <w:bottom w:val="none" w:sz="0" w:space="0" w:color="auto"/>
                                                                        <w:right w:val="none" w:sz="0" w:space="0" w:color="auto"/>
                                                                      </w:divBdr>
                                                                      <w:divsChild>
                                                                        <w:div w:id="1633708790">
                                                                          <w:marLeft w:val="-225"/>
                                                                          <w:marRight w:val="-225"/>
                                                                          <w:marTop w:val="0"/>
                                                                          <w:marBottom w:val="0"/>
                                                                          <w:divBdr>
                                                                            <w:top w:val="none" w:sz="0" w:space="0" w:color="auto"/>
                                                                            <w:left w:val="none" w:sz="0" w:space="0" w:color="auto"/>
                                                                            <w:bottom w:val="none" w:sz="0" w:space="0" w:color="auto"/>
                                                                            <w:right w:val="none" w:sz="0" w:space="0" w:color="auto"/>
                                                                          </w:divBdr>
                                                                          <w:divsChild>
                                                                            <w:div w:id="4281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318119">
      <w:bodyDiv w:val="1"/>
      <w:marLeft w:val="0"/>
      <w:marRight w:val="0"/>
      <w:marTop w:val="0"/>
      <w:marBottom w:val="0"/>
      <w:divBdr>
        <w:top w:val="none" w:sz="0" w:space="0" w:color="auto"/>
        <w:left w:val="none" w:sz="0" w:space="0" w:color="auto"/>
        <w:bottom w:val="none" w:sz="0" w:space="0" w:color="auto"/>
        <w:right w:val="none" w:sz="0" w:space="0" w:color="auto"/>
      </w:divBdr>
      <w:divsChild>
        <w:div w:id="491143374">
          <w:marLeft w:val="0"/>
          <w:marRight w:val="0"/>
          <w:marTop w:val="0"/>
          <w:marBottom w:val="0"/>
          <w:divBdr>
            <w:top w:val="none" w:sz="0" w:space="0" w:color="auto"/>
            <w:left w:val="none" w:sz="0" w:space="0" w:color="auto"/>
            <w:bottom w:val="none" w:sz="0" w:space="0" w:color="auto"/>
            <w:right w:val="none" w:sz="0" w:space="0" w:color="auto"/>
          </w:divBdr>
        </w:div>
      </w:divsChild>
    </w:div>
    <w:div w:id="1200820937">
      <w:bodyDiv w:val="1"/>
      <w:marLeft w:val="0"/>
      <w:marRight w:val="0"/>
      <w:marTop w:val="0"/>
      <w:marBottom w:val="0"/>
      <w:divBdr>
        <w:top w:val="none" w:sz="0" w:space="0" w:color="auto"/>
        <w:left w:val="none" w:sz="0" w:space="0" w:color="auto"/>
        <w:bottom w:val="none" w:sz="0" w:space="0" w:color="auto"/>
        <w:right w:val="none" w:sz="0" w:space="0" w:color="auto"/>
      </w:divBdr>
    </w:div>
    <w:div w:id="1200973102">
      <w:bodyDiv w:val="1"/>
      <w:marLeft w:val="0"/>
      <w:marRight w:val="0"/>
      <w:marTop w:val="0"/>
      <w:marBottom w:val="0"/>
      <w:divBdr>
        <w:top w:val="none" w:sz="0" w:space="0" w:color="auto"/>
        <w:left w:val="none" w:sz="0" w:space="0" w:color="auto"/>
        <w:bottom w:val="none" w:sz="0" w:space="0" w:color="auto"/>
        <w:right w:val="none" w:sz="0" w:space="0" w:color="auto"/>
      </w:divBdr>
    </w:div>
    <w:div w:id="1201044515">
      <w:bodyDiv w:val="1"/>
      <w:marLeft w:val="0"/>
      <w:marRight w:val="0"/>
      <w:marTop w:val="0"/>
      <w:marBottom w:val="0"/>
      <w:divBdr>
        <w:top w:val="none" w:sz="0" w:space="0" w:color="auto"/>
        <w:left w:val="none" w:sz="0" w:space="0" w:color="auto"/>
        <w:bottom w:val="none" w:sz="0" w:space="0" w:color="auto"/>
        <w:right w:val="none" w:sz="0" w:space="0" w:color="auto"/>
      </w:divBdr>
    </w:div>
    <w:div w:id="1201741875">
      <w:bodyDiv w:val="1"/>
      <w:marLeft w:val="0"/>
      <w:marRight w:val="0"/>
      <w:marTop w:val="0"/>
      <w:marBottom w:val="0"/>
      <w:divBdr>
        <w:top w:val="none" w:sz="0" w:space="0" w:color="auto"/>
        <w:left w:val="none" w:sz="0" w:space="0" w:color="auto"/>
        <w:bottom w:val="none" w:sz="0" w:space="0" w:color="auto"/>
        <w:right w:val="none" w:sz="0" w:space="0" w:color="auto"/>
      </w:divBdr>
      <w:divsChild>
        <w:div w:id="1621720885">
          <w:marLeft w:val="0"/>
          <w:marRight w:val="0"/>
          <w:marTop w:val="0"/>
          <w:marBottom w:val="0"/>
          <w:divBdr>
            <w:top w:val="none" w:sz="0" w:space="0" w:color="auto"/>
            <w:left w:val="none" w:sz="0" w:space="0" w:color="auto"/>
            <w:bottom w:val="none" w:sz="0" w:space="0" w:color="auto"/>
            <w:right w:val="none" w:sz="0" w:space="0" w:color="auto"/>
          </w:divBdr>
          <w:divsChild>
            <w:div w:id="1043749770">
              <w:marLeft w:val="0"/>
              <w:marRight w:val="0"/>
              <w:marTop w:val="0"/>
              <w:marBottom w:val="0"/>
              <w:divBdr>
                <w:top w:val="none" w:sz="0" w:space="0" w:color="auto"/>
                <w:left w:val="none" w:sz="0" w:space="0" w:color="auto"/>
                <w:bottom w:val="none" w:sz="0" w:space="0" w:color="auto"/>
                <w:right w:val="none" w:sz="0" w:space="0" w:color="auto"/>
              </w:divBdr>
              <w:divsChild>
                <w:div w:id="1063485030">
                  <w:marLeft w:val="0"/>
                  <w:marRight w:val="0"/>
                  <w:marTop w:val="0"/>
                  <w:marBottom w:val="0"/>
                  <w:divBdr>
                    <w:top w:val="none" w:sz="0" w:space="0" w:color="auto"/>
                    <w:left w:val="none" w:sz="0" w:space="0" w:color="auto"/>
                    <w:bottom w:val="none" w:sz="0" w:space="0" w:color="auto"/>
                    <w:right w:val="none" w:sz="0" w:space="0" w:color="auto"/>
                  </w:divBdr>
                  <w:divsChild>
                    <w:div w:id="1203786596">
                      <w:marLeft w:val="0"/>
                      <w:marRight w:val="0"/>
                      <w:marTop w:val="0"/>
                      <w:marBottom w:val="0"/>
                      <w:divBdr>
                        <w:top w:val="none" w:sz="0" w:space="0" w:color="auto"/>
                        <w:left w:val="none" w:sz="0" w:space="0" w:color="auto"/>
                        <w:bottom w:val="none" w:sz="0" w:space="0" w:color="auto"/>
                        <w:right w:val="none" w:sz="0" w:space="0" w:color="auto"/>
                      </w:divBdr>
                      <w:divsChild>
                        <w:div w:id="435559201">
                          <w:marLeft w:val="0"/>
                          <w:marRight w:val="0"/>
                          <w:marTop w:val="0"/>
                          <w:marBottom w:val="0"/>
                          <w:divBdr>
                            <w:top w:val="none" w:sz="0" w:space="0" w:color="auto"/>
                            <w:left w:val="none" w:sz="0" w:space="0" w:color="auto"/>
                            <w:bottom w:val="none" w:sz="0" w:space="0" w:color="auto"/>
                            <w:right w:val="none" w:sz="0" w:space="0" w:color="auto"/>
                          </w:divBdr>
                          <w:divsChild>
                            <w:div w:id="928536269">
                              <w:marLeft w:val="0"/>
                              <w:marRight w:val="0"/>
                              <w:marTop w:val="0"/>
                              <w:marBottom w:val="0"/>
                              <w:divBdr>
                                <w:top w:val="none" w:sz="0" w:space="0" w:color="auto"/>
                                <w:left w:val="none" w:sz="0" w:space="0" w:color="auto"/>
                                <w:bottom w:val="none" w:sz="0" w:space="0" w:color="auto"/>
                                <w:right w:val="none" w:sz="0" w:space="0" w:color="auto"/>
                              </w:divBdr>
                              <w:divsChild>
                                <w:div w:id="992223389">
                                  <w:marLeft w:val="0"/>
                                  <w:marRight w:val="0"/>
                                  <w:marTop w:val="0"/>
                                  <w:marBottom w:val="0"/>
                                  <w:divBdr>
                                    <w:top w:val="none" w:sz="0" w:space="0" w:color="auto"/>
                                    <w:left w:val="none" w:sz="0" w:space="0" w:color="auto"/>
                                    <w:bottom w:val="none" w:sz="0" w:space="0" w:color="auto"/>
                                    <w:right w:val="none" w:sz="0" w:space="0" w:color="auto"/>
                                  </w:divBdr>
                                  <w:divsChild>
                                    <w:div w:id="1919057223">
                                      <w:marLeft w:val="0"/>
                                      <w:marRight w:val="0"/>
                                      <w:marTop w:val="0"/>
                                      <w:marBottom w:val="0"/>
                                      <w:divBdr>
                                        <w:top w:val="none" w:sz="0" w:space="0" w:color="auto"/>
                                        <w:left w:val="none" w:sz="0" w:space="0" w:color="auto"/>
                                        <w:bottom w:val="none" w:sz="0" w:space="0" w:color="auto"/>
                                        <w:right w:val="none" w:sz="0" w:space="0" w:color="auto"/>
                                      </w:divBdr>
                                      <w:divsChild>
                                        <w:div w:id="1205099843">
                                          <w:marLeft w:val="-150"/>
                                          <w:marRight w:val="-150"/>
                                          <w:marTop w:val="0"/>
                                          <w:marBottom w:val="0"/>
                                          <w:divBdr>
                                            <w:top w:val="none" w:sz="0" w:space="0" w:color="auto"/>
                                            <w:left w:val="none" w:sz="0" w:space="0" w:color="auto"/>
                                            <w:bottom w:val="none" w:sz="0" w:space="0" w:color="auto"/>
                                            <w:right w:val="none" w:sz="0" w:space="0" w:color="auto"/>
                                          </w:divBdr>
                                          <w:divsChild>
                                            <w:div w:id="1338579084">
                                              <w:marLeft w:val="0"/>
                                              <w:marRight w:val="0"/>
                                              <w:marTop w:val="0"/>
                                              <w:marBottom w:val="0"/>
                                              <w:divBdr>
                                                <w:top w:val="none" w:sz="0" w:space="0" w:color="auto"/>
                                                <w:left w:val="none" w:sz="0" w:space="0" w:color="auto"/>
                                                <w:bottom w:val="none" w:sz="0" w:space="0" w:color="auto"/>
                                                <w:right w:val="none" w:sz="0" w:space="0" w:color="auto"/>
                                              </w:divBdr>
                                              <w:divsChild>
                                                <w:div w:id="1472672533">
                                                  <w:marLeft w:val="0"/>
                                                  <w:marRight w:val="0"/>
                                                  <w:marTop w:val="0"/>
                                                  <w:marBottom w:val="0"/>
                                                  <w:divBdr>
                                                    <w:top w:val="none" w:sz="0" w:space="0" w:color="auto"/>
                                                    <w:left w:val="none" w:sz="0" w:space="0" w:color="auto"/>
                                                    <w:bottom w:val="none" w:sz="0" w:space="0" w:color="auto"/>
                                                    <w:right w:val="none" w:sz="0" w:space="0" w:color="auto"/>
                                                  </w:divBdr>
                                                  <w:divsChild>
                                                    <w:div w:id="1502117712">
                                                      <w:marLeft w:val="0"/>
                                                      <w:marRight w:val="0"/>
                                                      <w:marTop w:val="0"/>
                                                      <w:marBottom w:val="0"/>
                                                      <w:divBdr>
                                                        <w:top w:val="none" w:sz="0" w:space="0" w:color="auto"/>
                                                        <w:left w:val="none" w:sz="0" w:space="0" w:color="auto"/>
                                                        <w:bottom w:val="none" w:sz="0" w:space="0" w:color="auto"/>
                                                        <w:right w:val="none" w:sz="0" w:space="0" w:color="auto"/>
                                                      </w:divBdr>
                                                      <w:divsChild>
                                                        <w:div w:id="253366505">
                                                          <w:marLeft w:val="0"/>
                                                          <w:marRight w:val="0"/>
                                                          <w:marTop w:val="0"/>
                                                          <w:marBottom w:val="0"/>
                                                          <w:divBdr>
                                                            <w:top w:val="none" w:sz="0" w:space="0" w:color="auto"/>
                                                            <w:left w:val="none" w:sz="0" w:space="0" w:color="auto"/>
                                                            <w:bottom w:val="none" w:sz="0" w:space="0" w:color="auto"/>
                                                            <w:right w:val="none" w:sz="0" w:space="0" w:color="auto"/>
                                                          </w:divBdr>
                                                          <w:divsChild>
                                                            <w:div w:id="1717464636">
                                                              <w:marLeft w:val="0"/>
                                                              <w:marRight w:val="0"/>
                                                              <w:marTop w:val="0"/>
                                                              <w:marBottom w:val="0"/>
                                                              <w:divBdr>
                                                                <w:top w:val="none" w:sz="0" w:space="0" w:color="auto"/>
                                                                <w:left w:val="none" w:sz="0" w:space="0" w:color="auto"/>
                                                                <w:bottom w:val="none" w:sz="0" w:space="0" w:color="auto"/>
                                                                <w:right w:val="none" w:sz="0" w:space="0" w:color="auto"/>
                                                              </w:divBdr>
                                                              <w:divsChild>
                                                                <w:div w:id="956831445">
                                                                  <w:marLeft w:val="0"/>
                                                                  <w:marRight w:val="0"/>
                                                                  <w:marTop w:val="0"/>
                                                                  <w:marBottom w:val="0"/>
                                                                  <w:divBdr>
                                                                    <w:top w:val="none" w:sz="0" w:space="0" w:color="auto"/>
                                                                    <w:left w:val="none" w:sz="0" w:space="0" w:color="auto"/>
                                                                    <w:bottom w:val="none" w:sz="0" w:space="0" w:color="auto"/>
                                                                    <w:right w:val="none" w:sz="0" w:space="0" w:color="auto"/>
                                                                  </w:divBdr>
                                                                  <w:divsChild>
                                                                    <w:div w:id="1833057222">
                                                                      <w:marLeft w:val="0"/>
                                                                      <w:marRight w:val="0"/>
                                                                      <w:marTop w:val="0"/>
                                                                      <w:marBottom w:val="0"/>
                                                                      <w:divBdr>
                                                                        <w:top w:val="none" w:sz="0" w:space="0" w:color="auto"/>
                                                                        <w:left w:val="none" w:sz="0" w:space="0" w:color="auto"/>
                                                                        <w:bottom w:val="none" w:sz="0" w:space="0" w:color="auto"/>
                                                                        <w:right w:val="none" w:sz="0" w:space="0" w:color="auto"/>
                                                                      </w:divBdr>
                                                                      <w:divsChild>
                                                                        <w:div w:id="654648012">
                                                                          <w:marLeft w:val="-225"/>
                                                                          <w:marRight w:val="-225"/>
                                                                          <w:marTop w:val="0"/>
                                                                          <w:marBottom w:val="0"/>
                                                                          <w:divBdr>
                                                                            <w:top w:val="none" w:sz="0" w:space="0" w:color="auto"/>
                                                                            <w:left w:val="none" w:sz="0" w:space="0" w:color="auto"/>
                                                                            <w:bottom w:val="none" w:sz="0" w:space="0" w:color="auto"/>
                                                                            <w:right w:val="none" w:sz="0" w:space="0" w:color="auto"/>
                                                                          </w:divBdr>
                                                                          <w:divsChild>
                                                                            <w:div w:id="18883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745283">
      <w:bodyDiv w:val="1"/>
      <w:marLeft w:val="0"/>
      <w:marRight w:val="0"/>
      <w:marTop w:val="0"/>
      <w:marBottom w:val="0"/>
      <w:divBdr>
        <w:top w:val="none" w:sz="0" w:space="0" w:color="auto"/>
        <w:left w:val="none" w:sz="0" w:space="0" w:color="auto"/>
        <w:bottom w:val="none" w:sz="0" w:space="0" w:color="auto"/>
        <w:right w:val="none" w:sz="0" w:space="0" w:color="auto"/>
      </w:divBdr>
      <w:divsChild>
        <w:div w:id="1340815110">
          <w:marLeft w:val="0"/>
          <w:marRight w:val="0"/>
          <w:marTop w:val="0"/>
          <w:marBottom w:val="0"/>
          <w:divBdr>
            <w:top w:val="none" w:sz="0" w:space="0" w:color="auto"/>
            <w:left w:val="none" w:sz="0" w:space="0" w:color="auto"/>
            <w:bottom w:val="none" w:sz="0" w:space="0" w:color="auto"/>
            <w:right w:val="none" w:sz="0" w:space="0" w:color="auto"/>
          </w:divBdr>
        </w:div>
      </w:divsChild>
    </w:div>
    <w:div w:id="1201825075">
      <w:bodyDiv w:val="1"/>
      <w:marLeft w:val="0"/>
      <w:marRight w:val="0"/>
      <w:marTop w:val="0"/>
      <w:marBottom w:val="0"/>
      <w:divBdr>
        <w:top w:val="none" w:sz="0" w:space="0" w:color="auto"/>
        <w:left w:val="none" w:sz="0" w:space="0" w:color="auto"/>
        <w:bottom w:val="none" w:sz="0" w:space="0" w:color="auto"/>
        <w:right w:val="none" w:sz="0" w:space="0" w:color="auto"/>
      </w:divBdr>
    </w:div>
    <w:div w:id="1202135640">
      <w:bodyDiv w:val="1"/>
      <w:marLeft w:val="0"/>
      <w:marRight w:val="0"/>
      <w:marTop w:val="0"/>
      <w:marBottom w:val="0"/>
      <w:divBdr>
        <w:top w:val="none" w:sz="0" w:space="0" w:color="auto"/>
        <w:left w:val="none" w:sz="0" w:space="0" w:color="auto"/>
        <w:bottom w:val="none" w:sz="0" w:space="0" w:color="auto"/>
        <w:right w:val="none" w:sz="0" w:space="0" w:color="auto"/>
      </w:divBdr>
    </w:div>
    <w:div w:id="1203711056">
      <w:bodyDiv w:val="1"/>
      <w:marLeft w:val="0"/>
      <w:marRight w:val="0"/>
      <w:marTop w:val="0"/>
      <w:marBottom w:val="0"/>
      <w:divBdr>
        <w:top w:val="none" w:sz="0" w:space="0" w:color="auto"/>
        <w:left w:val="none" w:sz="0" w:space="0" w:color="auto"/>
        <w:bottom w:val="none" w:sz="0" w:space="0" w:color="auto"/>
        <w:right w:val="none" w:sz="0" w:space="0" w:color="auto"/>
      </w:divBdr>
    </w:div>
    <w:div w:id="1204713574">
      <w:bodyDiv w:val="1"/>
      <w:marLeft w:val="0"/>
      <w:marRight w:val="0"/>
      <w:marTop w:val="0"/>
      <w:marBottom w:val="0"/>
      <w:divBdr>
        <w:top w:val="none" w:sz="0" w:space="0" w:color="auto"/>
        <w:left w:val="none" w:sz="0" w:space="0" w:color="auto"/>
        <w:bottom w:val="none" w:sz="0" w:space="0" w:color="auto"/>
        <w:right w:val="none" w:sz="0" w:space="0" w:color="auto"/>
      </w:divBdr>
      <w:divsChild>
        <w:div w:id="1254708465">
          <w:marLeft w:val="0"/>
          <w:marRight w:val="0"/>
          <w:marTop w:val="0"/>
          <w:marBottom w:val="0"/>
          <w:divBdr>
            <w:top w:val="none" w:sz="0" w:space="0" w:color="auto"/>
            <w:left w:val="none" w:sz="0" w:space="0" w:color="auto"/>
            <w:bottom w:val="none" w:sz="0" w:space="0" w:color="auto"/>
            <w:right w:val="none" w:sz="0" w:space="0" w:color="auto"/>
          </w:divBdr>
          <w:divsChild>
            <w:div w:id="1577980124">
              <w:marLeft w:val="0"/>
              <w:marRight w:val="0"/>
              <w:marTop w:val="0"/>
              <w:marBottom w:val="0"/>
              <w:divBdr>
                <w:top w:val="none" w:sz="0" w:space="0" w:color="auto"/>
                <w:left w:val="none" w:sz="0" w:space="0" w:color="auto"/>
                <w:bottom w:val="none" w:sz="0" w:space="0" w:color="auto"/>
                <w:right w:val="none" w:sz="0" w:space="0" w:color="auto"/>
              </w:divBdr>
              <w:divsChild>
                <w:div w:id="1559509435">
                  <w:marLeft w:val="0"/>
                  <w:marRight w:val="0"/>
                  <w:marTop w:val="0"/>
                  <w:marBottom w:val="0"/>
                  <w:divBdr>
                    <w:top w:val="none" w:sz="0" w:space="0" w:color="auto"/>
                    <w:left w:val="none" w:sz="0" w:space="0" w:color="auto"/>
                    <w:bottom w:val="none" w:sz="0" w:space="0" w:color="auto"/>
                    <w:right w:val="none" w:sz="0" w:space="0" w:color="auto"/>
                  </w:divBdr>
                  <w:divsChild>
                    <w:div w:id="1227955061">
                      <w:marLeft w:val="0"/>
                      <w:marRight w:val="0"/>
                      <w:marTop w:val="0"/>
                      <w:marBottom w:val="0"/>
                      <w:divBdr>
                        <w:top w:val="none" w:sz="0" w:space="0" w:color="auto"/>
                        <w:left w:val="none" w:sz="0" w:space="0" w:color="auto"/>
                        <w:bottom w:val="none" w:sz="0" w:space="0" w:color="auto"/>
                        <w:right w:val="none" w:sz="0" w:space="0" w:color="auto"/>
                      </w:divBdr>
                      <w:divsChild>
                        <w:div w:id="1373729962">
                          <w:marLeft w:val="0"/>
                          <w:marRight w:val="0"/>
                          <w:marTop w:val="0"/>
                          <w:marBottom w:val="0"/>
                          <w:divBdr>
                            <w:top w:val="none" w:sz="0" w:space="0" w:color="auto"/>
                            <w:left w:val="none" w:sz="0" w:space="0" w:color="auto"/>
                            <w:bottom w:val="none" w:sz="0" w:space="0" w:color="auto"/>
                            <w:right w:val="none" w:sz="0" w:space="0" w:color="auto"/>
                          </w:divBdr>
                          <w:divsChild>
                            <w:div w:id="1939679894">
                              <w:marLeft w:val="0"/>
                              <w:marRight w:val="0"/>
                              <w:marTop w:val="0"/>
                              <w:marBottom w:val="0"/>
                              <w:divBdr>
                                <w:top w:val="none" w:sz="0" w:space="0" w:color="auto"/>
                                <w:left w:val="none" w:sz="0" w:space="0" w:color="auto"/>
                                <w:bottom w:val="none" w:sz="0" w:space="0" w:color="auto"/>
                                <w:right w:val="none" w:sz="0" w:space="0" w:color="auto"/>
                              </w:divBdr>
                              <w:divsChild>
                                <w:div w:id="1141650065">
                                  <w:marLeft w:val="0"/>
                                  <w:marRight w:val="0"/>
                                  <w:marTop w:val="0"/>
                                  <w:marBottom w:val="0"/>
                                  <w:divBdr>
                                    <w:top w:val="none" w:sz="0" w:space="0" w:color="auto"/>
                                    <w:left w:val="none" w:sz="0" w:space="0" w:color="auto"/>
                                    <w:bottom w:val="none" w:sz="0" w:space="0" w:color="auto"/>
                                    <w:right w:val="none" w:sz="0" w:space="0" w:color="auto"/>
                                  </w:divBdr>
                                  <w:divsChild>
                                    <w:div w:id="1179857912">
                                      <w:marLeft w:val="0"/>
                                      <w:marRight w:val="0"/>
                                      <w:marTop w:val="0"/>
                                      <w:marBottom w:val="0"/>
                                      <w:divBdr>
                                        <w:top w:val="none" w:sz="0" w:space="0" w:color="auto"/>
                                        <w:left w:val="none" w:sz="0" w:space="0" w:color="auto"/>
                                        <w:bottom w:val="none" w:sz="0" w:space="0" w:color="auto"/>
                                        <w:right w:val="none" w:sz="0" w:space="0" w:color="auto"/>
                                      </w:divBdr>
                                      <w:divsChild>
                                        <w:div w:id="1665939271">
                                          <w:marLeft w:val="-150"/>
                                          <w:marRight w:val="-150"/>
                                          <w:marTop w:val="0"/>
                                          <w:marBottom w:val="0"/>
                                          <w:divBdr>
                                            <w:top w:val="none" w:sz="0" w:space="0" w:color="auto"/>
                                            <w:left w:val="none" w:sz="0" w:space="0" w:color="auto"/>
                                            <w:bottom w:val="none" w:sz="0" w:space="0" w:color="auto"/>
                                            <w:right w:val="none" w:sz="0" w:space="0" w:color="auto"/>
                                          </w:divBdr>
                                          <w:divsChild>
                                            <w:div w:id="552696870">
                                              <w:marLeft w:val="0"/>
                                              <w:marRight w:val="0"/>
                                              <w:marTop w:val="0"/>
                                              <w:marBottom w:val="0"/>
                                              <w:divBdr>
                                                <w:top w:val="none" w:sz="0" w:space="0" w:color="auto"/>
                                                <w:left w:val="none" w:sz="0" w:space="0" w:color="auto"/>
                                                <w:bottom w:val="none" w:sz="0" w:space="0" w:color="auto"/>
                                                <w:right w:val="none" w:sz="0" w:space="0" w:color="auto"/>
                                              </w:divBdr>
                                              <w:divsChild>
                                                <w:div w:id="1481464038">
                                                  <w:marLeft w:val="0"/>
                                                  <w:marRight w:val="0"/>
                                                  <w:marTop w:val="0"/>
                                                  <w:marBottom w:val="0"/>
                                                  <w:divBdr>
                                                    <w:top w:val="none" w:sz="0" w:space="0" w:color="auto"/>
                                                    <w:left w:val="none" w:sz="0" w:space="0" w:color="auto"/>
                                                    <w:bottom w:val="none" w:sz="0" w:space="0" w:color="auto"/>
                                                    <w:right w:val="none" w:sz="0" w:space="0" w:color="auto"/>
                                                  </w:divBdr>
                                                  <w:divsChild>
                                                    <w:div w:id="97138114">
                                                      <w:marLeft w:val="0"/>
                                                      <w:marRight w:val="0"/>
                                                      <w:marTop w:val="0"/>
                                                      <w:marBottom w:val="0"/>
                                                      <w:divBdr>
                                                        <w:top w:val="none" w:sz="0" w:space="0" w:color="auto"/>
                                                        <w:left w:val="none" w:sz="0" w:space="0" w:color="auto"/>
                                                        <w:bottom w:val="none" w:sz="0" w:space="0" w:color="auto"/>
                                                        <w:right w:val="none" w:sz="0" w:space="0" w:color="auto"/>
                                                      </w:divBdr>
                                                      <w:divsChild>
                                                        <w:div w:id="633295598">
                                                          <w:marLeft w:val="0"/>
                                                          <w:marRight w:val="0"/>
                                                          <w:marTop w:val="0"/>
                                                          <w:marBottom w:val="0"/>
                                                          <w:divBdr>
                                                            <w:top w:val="none" w:sz="0" w:space="0" w:color="auto"/>
                                                            <w:left w:val="none" w:sz="0" w:space="0" w:color="auto"/>
                                                            <w:bottom w:val="none" w:sz="0" w:space="0" w:color="auto"/>
                                                            <w:right w:val="none" w:sz="0" w:space="0" w:color="auto"/>
                                                          </w:divBdr>
                                                          <w:divsChild>
                                                            <w:div w:id="532964296">
                                                              <w:marLeft w:val="0"/>
                                                              <w:marRight w:val="0"/>
                                                              <w:marTop w:val="0"/>
                                                              <w:marBottom w:val="0"/>
                                                              <w:divBdr>
                                                                <w:top w:val="none" w:sz="0" w:space="0" w:color="auto"/>
                                                                <w:left w:val="none" w:sz="0" w:space="0" w:color="auto"/>
                                                                <w:bottom w:val="none" w:sz="0" w:space="0" w:color="auto"/>
                                                                <w:right w:val="none" w:sz="0" w:space="0" w:color="auto"/>
                                                              </w:divBdr>
                                                              <w:divsChild>
                                                                <w:div w:id="1136995232">
                                                                  <w:marLeft w:val="0"/>
                                                                  <w:marRight w:val="0"/>
                                                                  <w:marTop w:val="0"/>
                                                                  <w:marBottom w:val="0"/>
                                                                  <w:divBdr>
                                                                    <w:top w:val="none" w:sz="0" w:space="0" w:color="auto"/>
                                                                    <w:left w:val="none" w:sz="0" w:space="0" w:color="auto"/>
                                                                    <w:bottom w:val="none" w:sz="0" w:space="0" w:color="auto"/>
                                                                    <w:right w:val="none" w:sz="0" w:space="0" w:color="auto"/>
                                                                  </w:divBdr>
                                                                  <w:divsChild>
                                                                    <w:div w:id="1134253654">
                                                                      <w:marLeft w:val="0"/>
                                                                      <w:marRight w:val="0"/>
                                                                      <w:marTop w:val="0"/>
                                                                      <w:marBottom w:val="0"/>
                                                                      <w:divBdr>
                                                                        <w:top w:val="none" w:sz="0" w:space="0" w:color="auto"/>
                                                                        <w:left w:val="none" w:sz="0" w:space="0" w:color="auto"/>
                                                                        <w:bottom w:val="none" w:sz="0" w:space="0" w:color="auto"/>
                                                                        <w:right w:val="none" w:sz="0" w:space="0" w:color="auto"/>
                                                                      </w:divBdr>
                                                                      <w:divsChild>
                                                                        <w:div w:id="646319537">
                                                                          <w:marLeft w:val="-225"/>
                                                                          <w:marRight w:val="-225"/>
                                                                          <w:marTop w:val="0"/>
                                                                          <w:marBottom w:val="0"/>
                                                                          <w:divBdr>
                                                                            <w:top w:val="none" w:sz="0" w:space="0" w:color="auto"/>
                                                                            <w:left w:val="none" w:sz="0" w:space="0" w:color="auto"/>
                                                                            <w:bottom w:val="none" w:sz="0" w:space="0" w:color="auto"/>
                                                                            <w:right w:val="none" w:sz="0" w:space="0" w:color="auto"/>
                                                                          </w:divBdr>
                                                                          <w:divsChild>
                                                                            <w:div w:id="17777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06986">
      <w:bodyDiv w:val="1"/>
      <w:marLeft w:val="0"/>
      <w:marRight w:val="0"/>
      <w:marTop w:val="0"/>
      <w:marBottom w:val="0"/>
      <w:divBdr>
        <w:top w:val="none" w:sz="0" w:space="0" w:color="auto"/>
        <w:left w:val="none" w:sz="0" w:space="0" w:color="auto"/>
        <w:bottom w:val="none" w:sz="0" w:space="0" w:color="auto"/>
        <w:right w:val="none" w:sz="0" w:space="0" w:color="auto"/>
      </w:divBdr>
      <w:divsChild>
        <w:div w:id="1807576951">
          <w:marLeft w:val="0"/>
          <w:marRight w:val="0"/>
          <w:marTop w:val="0"/>
          <w:marBottom w:val="0"/>
          <w:divBdr>
            <w:top w:val="none" w:sz="0" w:space="0" w:color="auto"/>
            <w:left w:val="none" w:sz="0" w:space="0" w:color="auto"/>
            <w:bottom w:val="none" w:sz="0" w:space="0" w:color="auto"/>
            <w:right w:val="none" w:sz="0" w:space="0" w:color="auto"/>
          </w:divBdr>
          <w:divsChild>
            <w:div w:id="1687053972">
              <w:marLeft w:val="0"/>
              <w:marRight w:val="0"/>
              <w:marTop w:val="0"/>
              <w:marBottom w:val="0"/>
              <w:divBdr>
                <w:top w:val="none" w:sz="0" w:space="0" w:color="auto"/>
                <w:left w:val="none" w:sz="0" w:space="0" w:color="auto"/>
                <w:bottom w:val="none" w:sz="0" w:space="0" w:color="auto"/>
                <w:right w:val="none" w:sz="0" w:space="0" w:color="auto"/>
              </w:divBdr>
              <w:divsChild>
                <w:div w:id="2054304374">
                  <w:marLeft w:val="0"/>
                  <w:marRight w:val="0"/>
                  <w:marTop w:val="0"/>
                  <w:marBottom w:val="0"/>
                  <w:divBdr>
                    <w:top w:val="none" w:sz="0" w:space="0" w:color="auto"/>
                    <w:left w:val="none" w:sz="0" w:space="0" w:color="auto"/>
                    <w:bottom w:val="none" w:sz="0" w:space="0" w:color="auto"/>
                    <w:right w:val="none" w:sz="0" w:space="0" w:color="auto"/>
                  </w:divBdr>
                  <w:divsChild>
                    <w:div w:id="1051807683">
                      <w:marLeft w:val="0"/>
                      <w:marRight w:val="0"/>
                      <w:marTop w:val="0"/>
                      <w:marBottom w:val="0"/>
                      <w:divBdr>
                        <w:top w:val="none" w:sz="0" w:space="0" w:color="auto"/>
                        <w:left w:val="none" w:sz="0" w:space="0" w:color="auto"/>
                        <w:bottom w:val="none" w:sz="0" w:space="0" w:color="auto"/>
                        <w:right w:val="none" w:sz="0" w:space="0" w:color="auto"/>
                      </w:divBdr>
                      <w:divsChild>
                        <w:div w:id="302081049">
                          <w:marLeft w:val="0"/>
                          <w:marRight w:val="0"/>
                          <w:marTop w:val="0"/>
                          <w:marBottom w:val="0"/>
                          <w:divBdr>
                            <w:top w:val="none" w:sz="0" w:space="0" w:color="auto"/>
                            <w:left w:val="none" w:sz="0" w:space="0" w:color="auto"/>
                            <w:bottom w:val="none" w:sz="0" w:space="0" w:color="auto"/>
                            <w:right w:val="none" w:sz="0" w:space="0" w:color="auto"/>
                          </w:divBdr>
                          <w:divsChild>
                            <w:div w:id="1167672629">
                              <w:marLeft w:val="0"/>
                              <w:marRight w:val="0"/>
                              <w:marTop w:val="0"/>
                              <w:marBottom w:val="0"/>
                              <w:divBdr>
                                <w:top w:val="none" w:sz="0" w:space="0" w:color="auto"/>
                                <w:left w:val="none" w:sz="0" w:space="0" w:color="auto"/>
                                <w:bottom w:val="none" w:sz="0" w:space="0" w:color="auto"/>
                                <w:right w:val="none" w:sz="0" w:space="0" w:color="auto"/>
                              </w:divBdr>
                              <w:divsChild>
                                <w:div w:id="512262031">
                                  <w:marLeft w:val="0"/>
                                  <w:marRight w:val="0"/>
                                  <w:marTop w:val="0"/>
                                  <w:marBottom w:val="0"/>
                                  <w:divBdr>
                                    <w:top w:val="none" w:sz="0" w:space="0" w:color="auto"/>
                                    <w:left w:val="none" w:sz="0" w:space="0" w:color="auto"/>
                                    <w:bottom w:val="none" w:sz="0" w:space="0" w:color="auto"/>
                                    <w:right w:val="none" w:sz="0" w:space="0" w:color="auto"/>
                                  </w:divBdr>
                                  <w:divsChild>
                                    <w:div w:id="542638885">
                                      <w:marLeft w:val="0"/>
                                      <w:marRight w:val="0"/>
                                      <w:marTop w:val="0"/>
                                      <w:marBottom w:val="0"/>
                                      <w:divBdr>
                                        <w:top w:val="none" w:sz="0" w:space="0" w:color="auto"/>
                                        <w:left w:val="none" w:sz="0" w:space="0" w:color="auto"/>
                                        <w:bottom w:val="none" w:sz="0" w:space="0" w:color="auto"/>
                                        <w:right w:val="none" w:sz="0" w:space="0" w:color="auto"/>
                                      </w:divBdr>
                                      <w:divsChild>
                                        <w:div w:id="396977607">
                                          <w:marLeft w:val="-150"/>
                                          <w:marRight w:val="-150"/>
                                          <w:marTop w:val="0"/>
                                          <w:marBottom w:val="0"/>
                                          <w:divBdr>
                                            <w:top w:val="none" w:sz="0" w:space="0" w:color="auto"/>
                                            <w:left w:val="none" w:sz="0" w:space="0" w:color="auto"/>
                                            <w:bottom w:val="none" w:sz="0" w:space="0" w:color="auto"/>
                                            <w:right w:val="none" w:sz="0" w:space="0" w:color="auto"/>
                                          </w:divBdr>
                                          <w:divsChild>
                                            <w:div w:id="1306667402">
                                              <w:marLeft w:val="0"/>
                                              <w:marRight w:val="0"/>
                                              <w:marTop w:val="0"/>
                                              <w:marBottom w:val="0"/>
                                              <w:divBdr>
                                                <w:top w:val="none" w:sz="0" w:space="0" w:color="auto"/>
                                                <w:left w:val="none" w:sz="0" w:space="0" w:color="auto"/>
                                                <w:bottom w:val="none" w:sz="0" w:space="0" w:color="auto"/>
                                                <w:right w:val="none" w:sz="0" w:space="0" w:color="auto"/>
                                              </w:divBdr>
                                              <w:divsChild>
                                                <w:div w:id="97414217">
                                                  <w:marLeft w:val="0"/>
                                                  <w:marRight w:val="0"/>
                                                  <w:marTop w:val="0"/>
                                                  <w:marBottom w:val="0"/>
                                                  <w:divBdr>
                                                    <w:top w:val="none" w:sz="0" w:space="0" w:color="auto"/>
                                                    <w:left w:val="none" w:sz="0" w:space="0" w:color="auto"/>
                                                    <w:bottom w:val="none" w:sz="0" w:space="0" w:color="auto"/>
                                                    <w:right w:val="none" w:sz="0" w:space="0" w:color="auto"/>
                                                  </w:divBdr>
                                                  <w:divsChild>
                                                    <w:div w:id="1118648411">
                                                      <w:marLeft w:val="0"/>
                                                      <w:marRight w:val="0"/>
                                                      <w:marTop w:val="0"/>
                                                      <w:marBottom w:val="0"/>
                                                      <w:divBdr>
                                                        <w:top w:val="none" w:sz="0" w:space="0" w:color="auto"/>
                                                        <w:left w:val="none" w:sz="0" w:space="0" w:color="auto"/>
                                                        <w:bottom w:val="none" w:sz="0" w:space="0" w:color="auto"/>
                                                        <w:right w:val="none" w:sz="0" w:space="0" w:color="auto"/>
                                                      </w:divBdr>
                                                      <w:divsChild>
                                                        <w:div w:id="2054573016">
                                                          <w:marLeft w:val="0"/>
                                                          <w:marRight w:val="0"/>
                                                          <w:marTop w:val="0"/>
                                                          <w:marBottom w:val="0"/>
                                                          <w:divBdr>
                                                            <w:top w:val="none" w:sz="0" w:space="0" w:color="auto"/>
                                                            <w:left w:val="none" w:sz="0" w:space="0" w:color="auto"/>
                                                            <w:bottom w:val="none" w:sz="0" w:space="0" w:color="auto"/>
                                                            <w:right w:val="none" w:sz="0" w:space="0" w:color="auto"/>
                                                          </w:divBdr>
                                                          <w:divsChild>
                                                            <w:div w:id="149951089">
                                                              <w:marLeft w:val="0"/>
                                                              <w:marRight w:val="0"/>
                                                              <w:marTop w:val="0"/>
                                                              <w:marBottom w:val="0"/>
                                                              <w:divBdr>
                                                                <w:top w:val="none" w:sz="0" w:space="0" w:color="auto"/>
                                                                <w:left w:val="none" w:sz="0" w:space="0" w:color="auto"/>
                                                                <w:bottom w:val="none" w:sz="0" w:space="0" w:color="auto"/>
                                                                <w:right w:val="none" w:sz="0" w:space="0" w:color="auto"/>
                                                              </w:divBdr>
                                                              <w:divsChild>
                                                                <w:div w:id="1016615401">
                                                                  <w:marLeft w:val="0"/>
                                                                  <w:marRight w:val="0"/>
                                                                  <w:marTop w:val="0"/>
                                                                  <w:marBottom w:val="0"/>
                                                                  <w:divBdr>
                                                                    <w:top w:val="none" w:sz="0" w:space="0" w:color="auto"/>
                                                                    <w:left w:val="none" w:sz="0" w:space="0" w:color="auto"/>
                                                                    <w:bottom w:val="none" w:sz="0" w:space="0" w:color="auto"/>
                                                                    <w:right w:val="none" w:sz="0" w:space="0" w:color="auto"/>
                                                                  </w:divBdr>
                                                                  <w:divsChild>
                                                                    <w:div w:id="1578859483">
                                                                      <w:marLeft w:val="0"/>
                                                                      <w:marRight w:val="0"/>
                                                                      <w:marTop w:val="0"/>
                                                                      <w:marBottom w:val="0"/>
                                                                      <w:divBdr>
                                                                        <w:top w:val="none" w:sz="0" w:space="0" w:color="auto"/>
                                                                        <w:left w:val="none" w:sz="0" w:space="0" w:color="auto"/>
                                                                        <w:bottom w:val="none" w:sz="0" w:space="0" w:color="auto"/>
                                                                        <w:right w:val="none" w:sz="0" w:space="0" w:color="auto"/>
                                                                      </w:divBdr>
                                                                      <w:divsChild>
                                                                        <w:div w:id="1284456134">
                                                                          <w:marLeft w:val="-225"/>
                                                                          <w:marRight w:val="-225"/>
                                                                          <w:marTop w:val="0"/>
                                                                          <w:marBottom w:val="0"/>
                                                                          <w:divBdr>
                                                                            <w:top w:val="none" w:sz="0" w:space="0" w:color="auto"/>
                                                                            <w:left w:val="none" w:sz="0" w:space="0" w:color="auto"/>
                                                                            <w:bottom w:val="none" w:sz="0" w:space="0" w:color="auto"/>
                                                                            <w:right w:val="none" w:sz="0" w:space="0" w:color="auto"/>
                                                                          </w:divBdr>
                                                                          <w:divsChild>
                                                                            <w:div w:id="544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951315">
      <w:bodyDiv w:val="1"/>
      <w:marLeft w:val="0"/>
      <w:marRight w:val="0"/>
      <w:marTop w:val="0"/>
      <w:marBottom w:val="0"/>
      <w:divBdr>
        <w:top w:val="none" w:sz="0" w:space="0" w:color="auto"/>
        <w:left w:val="none" w:sz="0" w:space="0" w:color="auto"/>
        <w:bottom w:val="none" w:sz="0" w:space="0" w:color="auto"/>
        <w:right w:val="none" w:sz="0" w:space="0" w:color="auto"/>
      </w:divBdr>
    </w:div>
    <w:div w:id="1205406218">
      <w:bodyDiv w:val="1"/>
      <w:marLeft w:val="0"/>
      <w:marRight w:val="0"/>
      <w:marTop w:val="0"/>
      <w:marBottom w:val="0"/>
      <w:divBdr>
        <w:top w:val="none" w:sz="0" w:space="0" w:color="auto"/>
        <w:left w:val="none" w:sz="0" w:space="0" w:color="auto"/>
        <w:bottom w:val="none" w:sz="0" w:space="0" w:color="auto"/>
        <w:right w:val="none" w:sz="0" w:space="0" w:color="auto"/>
      </w:divBdr>
      <w:divsChild>
        <w:div w:id="1056472698">
          <w:marLeft w:val="0"/>
          <w:marRight w:val="0"/>
          <w:marTop w:val="0"/>
          <w:marBottom w:val="0"/>
          <w:divBdr>
            <w:top w:val="none" w:sz="0" w:space="0" w:color="auto"/>
            <w:left w:val="none" w:sz="0" w:space="0" w:color="auto"/>
            <w:bottom w:val="none" w:sz="0" w:space="0" w:color="auto"/>
            <w:right w:val="none" w:sz="0" w:space="0" w:color="auto"/>
          </w:divBdr>
          <w:divsChild>
            <w:div w:id="1721787077">
              <w:marLeft w:val="0"/>
              <w:marRight w:val="0"/>
              <w:marTop w:val="0"/>
              <w:marBottom w:val="0"/>
              <w:divBdr>
                <w:top w:val="none" w:sz="0" w:space="0" w:color="auto"/>
                <w:left w:val="none" w:sz="0" w:space="0" w:color="auto"/>
                <w:bottom w:val="none" w:sz="0" w:space="0" w:color="auto"/>
                <w:right w:val="none" w:sz="0" w:space="0" w:color="auto"/>
              </w:divBdr>
              <w:divsChild>
                <w:div w:id="802819152">
                  <w:marLeft w:val="0"/>
                  <w:marRight w:val="0"/>
                  <w:marTop w:val="0"/>
                  <w:marBottom w:val="0"/>
                  <w:divBdr>
                    <w:top w:val="none" w:sz="0" w:space="0" w:color="auto"/>
                    <w:left w:val="none" w:sz="0" w:space="0" w:color="auto"/>
                    <w:bottom w:val="none" w:sz="0" w:space="0" w:color="auto"/>
                    <w:right w:val="none" w:sz="0" w:space="0" w:color="auto"/>
                  </w:divBdr>
                  <w:divsChild>
                    <w:div w:id="1535465623">
                      <w:marLeft w:val="0"/>
                      <w:marRight w:val="0"/>
                      <w:marTop w:val="0"/>
                      <w:marBottom w:val="0"/>
                      <w:divBdr>
                        <w:top w:val="none" w:sz="0" w:space="0" w:color="auto"/>
                        <w:left w:val="none" w:sz="0" w:space="0" w:color="auto"/>
                        <w:bottom w:val="none" w:sz="0" w:space="0" w:color="auto"/>
                        <w:right w:val="none" w:sz="0" w:space="0" w:color="auto"/>
                      </w:divBdr>
                      <w:divsChild>
                        <w:div w:id="532155815">
                          <w:marLeft w:val="0"/>
                          <w:marRight w:val="0"/>
                          <w:marTop w:val="0"/>
                          <w:marBottom w:val="0"/>
                          <w:divBdr>
                            <w:top w:val="none" w:sz="0" w:space="0" w:color="auto"/>
                            <w:left w:val="none" w:sz="0" w:space="0" w:color="auto"/>
                            <w:bottom w:val="none" w:sz="0" w:space="0" w:color="auto"/>
                            <w:right w:val="none" w:sz="0" w:space="0" w:color="auto"/>
                          </w:divBdr>
                          <w:divsChild>
                            <w:div w:id="1697080131">
                              <w:marLeft w:val="0"/>
                              <w:marRight w:val="0"/>
                              <w:marTop w:val="0"/>
                              <w:marBottom w:val="0"/>
                              <w:divBdr>
                                <w:top w:val="none" w:sz="0" w:space="0" w:color="auto"/>
                                <w:left w:val="none" w:sz="0" w:space="0" w:color="auto"/>
                                <w:bottom w:val="none" w:sz="0" w:space="0" w:color="auto"/>
                                <w:right w:val="none" w:sz="0" w:space="0" w:color="auto"/>
                              </w:divBdr>
                              <w:divsChild>
                                <w:div w:id="2110806712">
                                  <w:marLeft w:val="0"/>
                                  <w:marRight w:val="0"/>
                                  <w:marTop w:val="0"/>
                                  <w:marBottom w:val="0"/>
                                  <w:divBdr>
                                    <w:top w:val="none" w:sz="0" w:space="0" w:color="auto"/>
                                    <w:left w:val="none" w:sz="0" w:space="0" w:color="auto"/>
                                    <w:bottom w:val="none" w:sz="0" w:space="0" w:color="auto"/>
                                    <w:right w:val="none" w:sz="0" w:space="0" w:color="auto"/>
                                  </w:divBdr>
                                  <w:divsChild>
                                    <w:div w:id="2114980598">
                                      <w:marLeft w:val="0"/>
                                      <w:marRight w:val="0"/>
                                      <w:marTop w:val="0"/>
                                      <w:marBottom w:val="0"/>
                                      <w:divBdr>
                                        <w:top w:val="none" w:sz="0" w:space="0" w:color="auto"/>
                                        <w:left w:val="none" w:sz="0" w:space="0" w:color="auto"/>
                                        <w:bottom w:val="none" w:sz="0" w:space="0" w:color="auto"/>
                                        <w:right w:val="none" w:sz="0" w:space="0" w:color="auto"/>
                                      </w:divBdr>
                                      <w:divsChild>
                                        <w:div w:id="1703047846">
                                          <w:marLeft w:val="-150"/>
                                          <w:marRight w:val="-150"/>
                                          <w:marTop w:val="0"/>
                                          <w:marBottom w:val="0"/>
                                          <w:divBdr>
                                            <w:top w:val="none" w:sz="0" w:space="0" w:color="auto"/>
                                            <w:left w:val="none" w:sz="0" w:space="0" w:color="auto"/>
                                            <w:bottom w:val="none" w:sz="0" w:space="0" w:color="auto"/>
                                            <w:right w:val="none" w:sz="0" w:space="0" w:color="auto"/>
                                          </w:divBdr>
                                          <w:divsChild>
                                            <w:div w:id="1352105422">
                                              <w:marLeft w:val="0"/>
                                              <w:marRight w:val="0"/>
                                              <w:marTop w:val="0"/>
                                              <w:marBottom w:val="0"/>
                                              <w:divBdr>
                                                <w:top w:val="none" w:sz="0" w:space="0" w:color="auto"/>
                                                <w:left w:val="none" w:sz="0" w:space="0" w:color="auto"/>
                                                <w:bottom w:val="none" w:sz="0" w:space="0" w:color="auto"/>
                                                <w:right w:val="none" w:sz="0" w:space="0" w:color="auto"/>
                                              </w:divBdr>
                                              <w:divsChild>
                                                <w:div w:id="655651520">
                                                  <w:marLeft w:val="0"/>
                                                  <w:marRight w:val="0"/>
                                                  <w:marTop w:val="0"/>
                                                  <w:marBottom w:val="0"/>
                                                  <w:divBdr>
                                                    <w:top w:val="none" w:sz="0" w:space="0" w:color="auto"/>
                                                    <w:left w:val="none" w:sz="0" w:space="0" w:color="auto"/>
                                                    <w:bottom w:val="none" w:sz="0" w:space="0" w:color="auto"/>
                                                    <w:right w:val="none" w:sz="0" w:space="0" w:color="auto"/>
                                                  </w:divBdr>
                                                  <w:divsChild>
                                                    <w:div w:id="421687061">
                                                      <w:marLeft w:val="0"/>
                                                      <w:marRight w:val="0"/>
                                                      <w:marTop w:val="0"/>
                                                      <w:marBottom w:val="0"/>
                                                      <w:divBdr>
                                                        <w:top w:val="none" w:sz="0" w:space="0" w:color="auto"/>
                                                        <w:left w:val="none" w:sz="0" w:space="0" w:color="auto"/>
                                                        <w:bottom w:val="none" w:sz="0" w:space="0" w:color="auto"/>
                                                        <w:right w:val="none" w:sz="0" w:space="0" w:color="auto"/>
                                                      </w:divBdr>
                                                      <w:divsChild>
                                                        <w:div w:id="1367290978">
                                                          <w:marLeft w:val="0"/>
                                                          <w:marRight w:val="0"/>
                                                          <w:marTop w:val="0"/>
                                                          <w:marBottom w:val="0"/>
                                                          <w:divBdr>
                                                            <w:top w:val="none" w:sz="0" w:space="0" w:color="auto"/>
                                                            <w:left w:val="none" w:sz="0" w:space="0" w:color="auto"/>
                                                            <w:bottom w:val="none" w:sz="0" w:space="0" w:color="auto"/>
                                                            <w:right w:val="none" w:sz="0" w:space="0" w:color="auto"/>
                                                          </w:divBdr>
                                                          <w:divsChild>
                                                            <w:div w:id="924068355">
                                                              <w:marLeft w:val="0"/>
                                                              <w:marRight w:val="0"/>
                                                              <w:marTop w:val="0"/>
                                                              <w:marBottom w:val="0"/>
                                                              <w:divBdr>
                                                                <w:top w:val="none" w:sz="0" w:space="0" w:color="auto"/>
                                                                <w:left w:val="none" w:sz="0" w:space="0" w:color="auto"/>
                                                                <w:bottom w:val="none" w:sz="0" w:space="0" w:color="auto"/>
                                                                <w:right w:val="none" w:sz="0" w:space="0" w:color="auto"/>
                                                              </w:divBdr>
                                                              <w:divsChild>
                                                                <w:div w:id="2049835843">
                                                                  <w:marLeft w:val="0"/>
                                                                  <w:marRight w:val="0"/>
                                                                  <w:marTop w:val="0"/>
                                                                  <w:marBottom w:val="0"/>
                                                                  <w:divBdr>
                                                                    <w:top w:val="none" w:sz="0" w:space="0" w:color="auto"/>
                                                                    <w:left w:val="none" w:sz="0" w:space="0" w:color="auto"/>
                                                                    <w:bottom w:val="none" w:sz="0" w:space="0" w:color="auto"/>
                                                                    <w:right w:val="none" w:sz="0" w:space="0" w:color="auto"/>
                                                                  </w:divBdr>
                                                                  <w:divsChild>
                                                                    <w:div w:id="260141290">
                                                                      <w:marLeft w:val="0"/>
                                                                      <w:marRight w:val="0"/>
                                                                      <w:marTop w:val="0"/>
                                                                      <w:marBottom w:val="0"/>
                                                                      <w:divBdr>
                                                                        <w:top w:val="none" w:sz="0" w:space="0" w:color="auto"/>
                                                                        <w:left w:val="none" w:sz="0" w:space="0" w:color="auto"/>
                                                                        <w:bottom w:val="none" w:sz="0" w:space="0" w:color="auto"/>
                                                                        <w:right w:val="none" w:sz="0" w:space="0" w:color="auto"/>
                                                                      </w:divBdr>
                                                                      <w:divsChild>
                                                                        <w:div w:id="711224468">
                                                                          <w:marLeft w:val="-225"/>
                                                                          <w:marRight w:val="-225"/>
                                                                          <w:marTop w:val="0"/>
                                                                          <w:marBottom w:val="0"/>
                                                                          <w:divBdr>
                                                                            <w:top w:val="none" w:sz="0" w:space="0" w:color="auto"/>
                                                                            <w:left w:val="none" w:sz="0" w:space="0" w:color="auto"/>
                                                                            <w:bottom w:val="none" w:sz="0" w:space="0" w:color="auto"/>
                                                                            <w:right w:val="none" w:sz="0" w:space="0" w:color="auto"/>
                                                                          </w:divBdr>
                                                                          <w:divsChild>
                                                                            <w:div w:id="11417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02800">
      <w:bodyDiv w:val="1"/>
      <w:marLeft w:val="0"/>
      <w:marRight w:val="0"/>
      <w:marTop w:val="0"/>
      <w:marBottom w:val="0"/>
      <w:divBdr>
        <w:top w:val="none" w:sz="0" w:space="0" w:color="auto"/>
        <w:left w:val="none" w:sz="0" w:space="0" w:color="auto"/>
        <w:bottom w:val="none" w:sz="0" w:space="0" w:color="auto"/>
        <w:right w:val="none" w:sz="0" w:space="0" w:color="auto"/>
      </w:divBdr>
    </w:div>
    <w:div w:id="1206911245">
      <w:bodyDiv w:val="1"/>
      <w:marLeft w:val="0"/>
      <w:marRight w:val="0"/>
      <w:marTop w:val="0"/>
      <w:marBottom w:val="0"/>
      <w:divBdr>
        <w:top w:val="none" w:sz="0" w:space="0" w:color="auto"/>
        <w:left w:val="none" w:sz="0" w:space="0" w:color="auto"/>
        <w:bottom w:val="none" w:sz="0" w:space="0" w:color="auto"/>
        <w:right w:val="none" w:sz="0" w:space="0" w:color="auto"/>
      </w:divBdr>
      <w:divsChild>
        <w:div w:id="1385178707">
          <w:marLeft w:val="0"/>
          <w:marRight w:val="0"/>
          <w:marTop w:val="0"/>
          <w:marBottom w:val="0"/>
          <w:divBdr>
            <w:top w:val="none" w:sz="0" w:space="0" w:color="auto"/>
            <w:left w:val="none" w:sz="0" w:space="0" w:color="auto"/>
            <w:bottom w:val="none" w:sz="0" w:space="0" w:color="auto"/>
            <w:right w:val="none" w:sz="0" w:space="0" w:color="auto"/>
          </w:divBdr>
          <w:divsChild>
            <w:div w:id="1258439817">
              <w:marLeft w:val="0"/>
              <w:marRight w:val="0"/>
              <w:marTop w:val="0"/>
              <w:marBottom w:val="0"/>
              <w:divBdr>
                <w:top w:val="none" w:sz="0" w:space="0" w:color="auto"/>
                <w:left w:val="none" w:sz="0" w:space="0" w:color="auto"/>
                <w:bottom w:val="none" w:sz="0" w:space="0" w:color="auto"/>
                <w:right w:val="none" w:sz="0" w:space="0" w:color="auto"/>
              </w:divBdr>
              <w:divsChild>
                <w:div w:id="792989282">
                  <w:marLeft w:val="0"/>
                  <w:marRight w:val="0"/>
                  <w:marTop w:val="0"/>
                  <w:marBottom w:val="0"/>
                  <w:divBdr>
                    <w:top w:val="none" w:sz="0" w:space="0" w:color="auto"/>
                    <w:left w:val="none" w:sz="0" w:space="0" w:color="auto"/>
                    <w:bottom w:val="none" w:sz="0" w:space="0" w:color="auto"/>
                    <w:right w:val="none" w:sz="0" w:space="0" w:color="auto"/>
                  </w:divBdr>
                  <w:divsChild>
                    <w:div w:id="1073117017">
                      <w:marLeft w:val="0"/>
                      <w:marRight w:val="0"/>
                      <w:marTop w:val="0"/>
                      <w:marBottom w:val="0"/>
                      <w:divBdr>
                        <w:top w:val="none" w:sz="0" w:space="0" w:color="auto"/>
                        <w:left w:val="none" w:sz="0" w:space="0" w:color="auto"/>
                        <w:bottom w:val="none" w:sz="0" w:space="0" w:color="auto"/>
                        <w:right w:val="none" w:sz="0" w:space="0" w:color="auto"/>
                      </w:divBdr>
                      <w:divsChild>
                        <w:div w:id="993142231">
                          <w:marLeft w:val="0"/>
                          <w:marRight w:val="0"/>
                          <w:marTop w:val="0"/>
                          <w:marBottom w:val="0"/>
                          <w:divBdr>
                            <w:top w:val="none" w:sz="0" w:space="0" w:color="auto"/>
                            <w:left w:val="none" w:sz="0" w:space="0" w:color="auto"/>
                            <w:bottom w:val="none" w:sz="0" w:space="0" w:color="auto"/>
                            <w:right w:val="none" w:sz="0" w:space="0" w:color="auto"/>
                          </w:divBdr>
                          <w:divsChild>
                            <w:div w:id="442263727">
                              <w:marLeft w:val="3"/>
                              <w:marRight w:val="0"/>
                              <w:marTop w:val="0"/>
                              <w:marBottom w:val="0"/>
                              <w:divBdr>
                                <w:top w:val="none" w:sz="0" w:space="0" w:color="auto"/>
                                <w:left w:val="none" w:sz="0" w:space="0" w:color="auto"/>
                                <w:bottom w:val="none" w:sz="0" w:space="0" w:color="auto"/>
                                <w:right w:val="none" w:sz="0" w:space="0" w:color="auto"/>
                              </w:divBdr>
                              <w:divsChild>
                                <w:div w:id="674847768">
                                  <w:marLeft w:val="0"/>
                                  <w:marRight w:val="0"/>
                                  <w:marTop w:val="0"/>
                                  <w:marBottom w:val="0"/>
                                  <w:divBdr>
                                    <w:top w:val="none" w:sz="0" w:space="0" w:color="auto"/>
                                    <w:left w:val="none" w:sz="0" w:space="0" w:color="auto"/>
                                    <w:bottom w:val="none" w:sz="0" w:space="0" w:color="auto"/>
                                    <w:right w:val="none" w:sz="0" w:space="0" w:color="auto"/>
                                  </w:divBdr>
                                  <w:divsChild>
                                    <w:div w:id="1461072490">
                                      <w:marLeft w:val="0"/>
                                      <w:marRight w:val="0"/>
                                      <w:marTop w:val="0"/>
                                      <w:marBottom w:val="0"/>
                                      <w:divBdr>
                                        <w:top w:val="none" w:sz="0" w:space="0" w:color="auto"/>
                                        <w:left w:val="none" w:sz="0" w:space="0" w:color="auto"/>
                                        <w:bottom w:val="none" w:sz="0" w:space="0" w:color="auto"/>
                                        <w:right w:val="none" w:sz="0" w:space="0" w:color="auto"/>
                                      </w:divBdr>
                                      <w:divsChild>
                                        <w:div w:id="1485661597">
                                          <w:marLeft w:val="0"/>
                                          <w:marRight w:val="0"/>
                                          <w:marTop w:val="0"/>
                                          <w:marBottom w:val="0"/>
                                          <w:divBdr>
                                            <w:top w:val="none" w:sz="0" w:space="0" w:color="auto"/>
                                            <w:left w:val="none" w:sz="0" w:space="0" w:color="auto"/>
                                            <w:bottom w:val="none" w:sz="0" w:space="0" w:color="auto"/>
                                            <w:right w:val="none" w:sz="0" w:space="0" w:color="auto"/>
                                          </w:divBdr>
                                          <w:divsChild>
                                            <w:div w:id="530723919">
                                              <w:marLeft w:val="0"/>
                                              <w:marRight w:val="0"/>
                                              <w:marTop w:val="0"/>
                                              <w:marBottom w:val="0"/>
                                              <w:divBdr>
                                                <w:top w:val="none" w:sz="0" w:space="0" w:color="auto"/>
                                                <w:left w:val="none" w:sz="0" w:space="0" w:color="auto"/>
                                                <w:bottom w:val="none" w:sz="0" w:space="0" w:color="auto"/>
                                                <w:right w:val="none" w:sz="0" w:space="0" w:color="auto"/>
                                              </w:divBdr>
                                              <w:divsChild>
                                                <w:div w:id="2080857102">
                                                  <w:marLeft w:val="0"/>
                                                  <w:marRight w:val="0"/>
                                                  <w:marTop w:val="0"/>
                                                  <w:marBottom w:val="0"/>
                                                  <w:divBdr>
                                                    <w:top w:val="none" w:sz="0" w:space="0" w:color="auto"/>
                                                    <w:left w:val="none" w:sz="0" w:space="0" w:color="auto"/>
                                                    <w:bottom w:val="none" w:sz="0" w:space="0" w:color="auto"/>
                                                    <w:right w:val="none" w:sz="0" w:space="0" w:color="auto"/>
                                                  </w:divBdr>
                                                  <w:divsChild>
                                                    <w:div w:id="359089497">
                                                      <w:marLeft w:val="0"/>
                                                      <w:marRight w:val="0"/>
                                                      <w:marTop w:val="0"/>
                                                      <w:marBottom w:val="0"/>
                                                      <w:divBdr>
                                                        <w:top w:val="none" w:sz="0" w:space="0" w:color="auto"/>
                                                        <w:left w:val="none" w:sz="0" w:space="0" w:color="auto"/>
                                                        <w:bottom w:val="none" w:sz="0" w:space="0" w:color="auto"/>
                                                        <w:right w:val="none" w:sz="0" w:space="0" w:color="auto"/>
                                                      </w:divBdr>
                                                      <w:divsChild>
                                                        <w:div w:id="1518929447">
                                                          <w:marLeft w:val="0"/>
                                                          <w:marRight w:val="0"/>
                                                          <w:marTop w:val="0"/>
                                                          <w:marBottom w:val="0"/>
                                                          <w:divBdr>
                                                            <w:top w:val="none" w:sz="0" w:space="0" w:color="auto"/>
                                                            <w:left w:val="none" w:sz="0" w:space="0" w:color="auto"/>
                                                            <w:bottom w:val="none" w:sz="0" w:space="0" w:color="auto"/>
                                                            <w:right w:val="none" w:sz="0" w:space="0" w:color="auto"/>
                                                          </w:divBdr>
                                                          <w:divsChild>
                                                            <w:div w:id="714934829">
                                                              <w:marLeft w:val="0"/>
                                                              <w:marRight w:val="0"/>
                                                              <w:marTop w:val="0"/>
                                                              <w:marBottom w:val="0"/>
                                                              <w:divBdr>
                                                                <w:top w:val="none" w:sz="0" w:space="0" w:color="auto"/>
                                                                <w:left w:val="none" w:sz="0" w:space="0" w:color="auto"/>
                                                                <w:bottom w:val="none" w:sz="0" w:space="0" w:color="auto"/>
                                                                <w:right w:val="none" w:sz="0" w:space="0" w:color="auto"/>
                                                              </w:divBdr>
                                                              <w:divsChild>
                                                                <w:div w:id="508102204">
                                                                  <w:marLeft w:val="0"/>
                                                                  <w:marRight w:val="0"/>
                                                                  <w:marTop w:val="0"/>
                                                                  <w:marBottom w:val="0"/>
                                                                  <w:divBdr>
                                                                    <w:top w:val="none" w:sz="0" w:space="0" w:color="auto"/>
                                                                    <w:left w:val="none" w:sz="0" w:space="0" w:color="auto"/>
                                                                    <w:bottom w:val="none" w:sz="0" w:space="0" w:color="auto"/>
                                                                    <w:right w:val="none" w:sz="0" w:space="0" w:color="auto"/>
                                                                  </w:divBdr>
                                                                  <w:divsChild>
                                                                    <w:div w:id="998583360">
                                                                      <w:marLeft w:val="0"/>
                                                                      <w:marRight w:val="0"/>
                                                                      <w:marTop w:val="0"/>
                                                                      <w:marBottom w:val="0"/>
                                                                      <w:divBdr>
                                                                        <w:top w:val="none" w:sz="0" w:space="0" w:color="auto"/>
                                                                        <w:left w:val="none" w:sz="0" w:space="0" w:color="auto"/>
                                                                        <w:bottom w:val="none" w:sz="0" w:space="0" w:color="auto"/>
                                                                        <w:right w:val="none" w:sz="0" w:space="0" w:color="auto"/>
                                                                      </w:divBdr>
                                                                      <w:divsChild>
                                                                        <w:div w:id="2819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913577">
      <w:bodyDiv w:val="1"/>
      <w:marLeft w:val="0"/>
      <w:marRight w:val="0"/>
      <w:marTop w:val="0"/>
      <w:marBottom w:val="0"/>
      <w:divBdr>
        <w:top w:val="none" w:sz="0" w:space="0" w:color="auto"/>
        <w:left w:val="none" w:sz="0" w:space="0" w:color="auto"/>
        <w:bottom w:val="none" w:sz="0" w:space="0" w:color="auto"/>
        <w:right w:val="none" w:sz="0" w:space="0" w:color="auto"/>
      </w:divBdr>
    </w:div>
    <w:div w:id="1207139180">
      <w:bodyDiv w:val="1"/>
      <w:marLeft w:val="0"/>
      <w:marRight w:val="0"/>
      <w:marTop w:val="0"/>
      <w:marBottom w:val="0"/>
      <w:divBdr>
        <w:top w:val="none" w:sz="0" w:space="0" w:color="auto"/>
        <w:left w:val="none" w:sz="0" w:space="0" w:color="auto"/>
        <w:bottom w:val="none" w:sz="0" w:space="0" w:color="auto"/>
        <w:right w:val="none" w:sz="0" w:space="0" w:color="auto"/>
      </w:divBdr>
      <w:divsChild>
        <w:div w:id="1429421065">
          <w:marLeft w:val="0"/>
          <w:marRight w:val="0"/>
          <w:marTop w:val="0"/>
          <w:marBottom w:val="0"/>
          <w:divBdr>
            <w:top w:val="none" w:sz="0" w:space="0" w:color="auto"/>
            <w:left w:val="none" w:sz="0" w:space="0" w:color="auto"/>
            <w:bottom w:val="none" w:sz="0" w:space="0" w:color="auto"/>
            <w:right w:val="none" w:sz="0" w:space="0" w:color="auto"/>
          </w:divBdr>
          <w:divsChild>
            <w:div w:id="942106533">
              <w:marLeft w:val="0"/>
              <w:marRight w:val="0"/>
              <w:marTop w:val="0"/>
              <w:marBottom w:val="0"/>
              <w:divBdr>
                <w:top w:val="none" w:sz="0" w:space="0" w:color="auto"/>
                <w:left w:val="none" w:sz="0" w:space="0" w:color="auto"/>
                <w:bottom w:val="none" w:sz="0" w:space="0" w:color="auto"/>
                <w:right w:val="none" w:sz="0" w:space="0" w:color="auto"/>
              </w:divBdr>
              <w:divsChild>
                <w:div w:id="838349155">
                  <w:marLeft w:val="0"/>
                  <w:marRight w:val="0"/>
                  <w:marTop w:val="0"/>
                  <w:marBottom w:val="0"/>
                  <w:divBdr>
                    <w:top w:val="none" w:sz="0" w:space="0" w:color="auto"/>
                    <w:left w:val="none" w:sz="0" w:space="0" w:color="auto"/>
                    <w:bottom w:val="none" w:sz="0" w:space="0" w:color="auto"/>
                    <w:right w:val="none" w:sz="0" w:space="0" w:color="auto"/>
                  </w:divBdr>
                  <w:divsChild>
                    <w:div w:id="1900166800">
                      <w:marLeft w:val="0"/>
                      <w:marRight w:val="0"/>
                      <w:marTop w:val="0"/>
                      <w:marBottom w:val="0"/>
                      <w:divBdr>
                        <w:top w:val="none" w:sz="0" w:space="0" w:color="auto"/>
                        <w:left w:val="none" w:sz="0" w:space="0" w:color="auto"/>
                        <w:bottom w:val="none" w:sz="0" w:space="0" w:color="auto"/>
                        <w:right w:val="none" w:sz="0" w:space="0" w:color="auto"/>
                      </w:divBdr>
                      <w:divsChild>
                        <w:div w:id="1146511686">
                          <w:marLeft w:val="0"/>
                          <w:marRight w:val="0"/>
                          <w:marTop w:val="0"/>
                          <w:marBottom w:val="0"/>
                          <w:divBdr>
                            <w:top w:val="none" w:sz="0" w:space="0" w:color="auto"/>
                            <w:left w:val="none" w:sz="0" w:space="0" w:color="auto"/>
                            <w:bottom w:val="none" w:sz="0" w:space="0" w:color="auto"/>
                            <w:right w:val="none" w:sz="0" w:space="0" w:color="auto"/>
                          </w:divBdr>
                          <w:divsChild>
                            <w:div w:id="1536893769">
                              <w:marLeft w:val="0"/>
                              <w:marRight w:val="0"/>
                              <w:marTop w:val="0"/>
                              <w:marBottom w:val="0"/>
                              <w:divBdr>
                                <w:top w:val="none" w:sz="0" w:space="0" w:color="auto"/>
                                <w:left w:val="none" w:sz="0" w:space="0" w:color="auto"/>
                                <w:bottom w:val="none" w:sz="0" w:space="0" w:color="auto"/>
                                <w:right w:val="none" w:sz="0" w:space="0" w:color="auto"/>
                              </w:divBdr>
                              <w:divsChild>
                                <w:div w:id="264652147">
                                  <w:marLeft w:val="0"/>
                                  <w:marRight w:val="0"/>
                                  <w:marTop w:val="0"/>
                                  <w:marBottom w:val="0"/>
                                  <w:divBdr>
                                    <w:top w:val="none" w:sz="0" w:space="0" w:color="auto"/>
                                    <w:left w:val="none" w:sz="0" w:space="0" w:color="auto"/>
                                    <w:bottom w:val="none" w:sz="0" w:space="0" w:color="auto"/>
                                    <w:right w:val="none" w:sz="0" w:space="0" w:color="auto"/>
                                  </w:divBdr>
                                  <w:divsChild>
                                    <w:div w:id="1069301194">
                                      <w:marLeft w:val="0"/>
                                      <w:marRight w:val="0"/>
                                      <w:marTop w:val="0"/>
                                      <w:marBottom w:val="0"/>
                                      <w:divBdr>
                                        <w:top w:val="none" w:sz="0" w:space="0" w:color="auto"/>
                                        <w:left w:val="none" w:sz="0" w:space="0" w:color="auto"/>
                                        <w:bottom w:val="none" w:sz="0" w:space="0" w:color="auto"/>
                                        <w:right w:val="none" w:sz="0" w:space="0" w:color="auto"/>
                                      </w:divBdr>
                                      <w:divsChild>
                                        <w:div w:id="208340434">
                                          <w:marLeft w:val="-150"/>
                                          <w:marRight w:val="-150"/>
                                          <w:marTop w:val="0"/>
                                          <w:marBottom w:val="0"/>
                                          <w:divBdr>
                                            <w:top w:val="none" w:sz="0" w:space="0" w:color="auto"/>
                                            <w:left w:val="none" w:sz="0" w:space="0" w:color="auto"/>
                                            <w:bottom w:val="none" w:sz="0" w:space="0" w:color="auto"/>
                                            <w:right w:val="none" w:sz="0" w:space="0" w:color="auto"/>
                                          </w:divBdr>
                                          <w:divsChild>
                                            <w:div w:id="720440478">
                                              <w:marLeft w:val="0"/>
                                              <w:marRight w:val="0"/>
                                              <w:marTop w:val="0"/>
                                              <w:marBottom w:val="0"/>
                                              <w:divBdr>
                                                <w:top w:val="none" w:sz="0" w:space="0" w:color="auto"/>
                                                <w:left w:val="none" w:sz="0" w:space="0" w:color="auto"/>
                                                <w:bottom w:val="none" w:sz="0" w:space="0" w:color="auto"/>
                                                <w:right w:val="none" w:sz="0" w:space="0" w:color="auto"/>
                                              </w:divBdr>
                                              <w:divsChild>
                                                <w:div w:id="1067607155">
                                                  <w:marLeft w:val="0"/>
                                                  <w:marRight w:val="0"/>
                                                  <w:marTop w:val="0"/>
                                                  <w:marBottom w:val="0"/>
                                                  <w:divBdr>
                                                    <w:top w:val="none" w:sz="0" w:space="0" w:color="auto"/>
                                                    <w:left w:val="none" w:sz="0" w:space="0" w:color="auto"/>
                                                    <w:bottom w:val="none" w:sz="0" w:space="0" w:color="auto"/>
                                                    <w:right w:val="none" w:sz="0" w:space="0" w:color="auto"/>
                                                  </w:divBdr>
                                                  <w:divsChild>
                                                    <w:div w:id="713232637">
                                                      <w:marLeft w:val="0"/>
                                                      <w:marRight w:val="0"/>
                                                      <w:marTop w:val="0"/>
                                                      <w:marBottom w:val="0"/>
                                                      <w:divBdr>
                                                        <w:top w:val="none" w:sz="0" w:space="0" w:color="auto"/>
                                                        <w:left w:val="none" w:sz="0" w:space="0" w:color="auto"/>
                                                        <w:bottom w:val="none" w:sz="0" w:space="0" w:color="auto"/>
                                                        <w:right w:val="none" w:sz="0" w:space="0" w:color="auto"/>
                                                      </w:divBdr>
                                                      <w:divsChild>
                                                        <w:div w:id="1201281907">
                                                          <w:marLeft w:val="0"/>
                                                          <w:marRight w:val="0"/>
                                                          <w:marTop w:val="0"/>
                                                          <w:marBottom w:val="0"/>
                                                          <w:divBdr>
                                                            <w:top w:val="none" w:sz="0" w:space="0" w:color="auto"/>
                                                            <w:left w:val="none" w:sz="0" w:space="0" w:color="auto"/>
                                                            <w:bottom w:val="none" w:sz="0" w:space="0" w:color="auto"/>
                                                            <w:right w:val="none" w:sz="0" w:space="0" w:color="auto"/>
                                                          </w:divBdr>
                                                          <w:divsChild>
                                                            <w:div w:id="75368006">
                                                              <w:marLeft w:val="0"/>
                                                              <w:marRight w:val="0"/>
                                                              <w:marTop w:val="0"/>
                                                              <w:marBottom w:val="0"/>
                                                              <w:divBdr>
                                                                <w:top w:val="none" w:sz="0" w:space="0" w:color="auto"/>
                                                                <w:left w:val="none" w:sz="0" w:space="0" w:color="auto"/>
                                                                <w:bottom w:val="none" w:sz="0" w:space="0" w:color="auto"/>
                                                                <w:right w:val="none" w:sz="0" w:space="0" w:color="auto"/>
                                                              </w:divBdr>
                                                              <w:divsChild>
                                                                <w:div w:id="2079816185">
                                                                  <w:marLeft w:val="0"/>
                                                                  <w:marRight w:val="0"/>
                                                                  <w:marTop w:val="0"/>
                                                                  <w:marBottom w:val="0"/>
                                                                  <w:divBdr>
                                                                    <w:top w:val="none" w:sz="0" w:space="0" w:color="auto"/>
                                                                    <w:left w:val="none" w:sz="0" w:space="0" w:color="auto"/>
                                                                    <w:bottom w:val="none" w:sz="0" w:space="0" w:color="auto"/>
                                                                    <w:right w:val="none" w:sz="0" w:space="0" w:color="auto"/>
                                                                  </w:divBdr>
                                                                  <w:divsChild>
                                                                    <w:div w:id="1461461298">
                                                                      <w:marLeft w:val="0"/>
                                                                      <w:marRight w:val="0"/>
                                                                      <w:marTop w:val="0"/>
                                                                      <w:marBottom w:val="0"/>
                                                                      <w:divBdr>
                                                                        <w:top w:val="none" w:sz="0" w:space="0" w:color="auto"/>
                                                                        <w:left w:val="none" w:sz="0" w:space="0" w:color="auto"/>
                                                                        <w:bottom w:val="none" w:sz="0" w:space="0" w:color="auto"/>
                                                                        <w:right w:val="none" w:sz="0" w:space="0" w:color="auto"/>
                                                                      </w:divBdr>
                                                                      <w:divsChild>
                                                                        <w:div w:id="1421681235">
                                                                          <w:marLeft w:val="-225"/>
                                                                          <w:marRight w:val="-225"/>
                                                                          <w:marTop w:val="0"/>
                                                                          <w:marBottom w:val="0"/>
                                                                          <w:divBdr>
                                                                            <w:top w:val="none" w:sz="0" w:space="0" w:color="auto"/>
                                                                            <w:left w:val="none" w:sz="0" w:space="0" w:color="auto"/>
                                                                            <w:bottom w:val="none" w:sz="0" w:space="0" w:color="auto"/>
                                                                            <w:right w:val="none" w:sz="0" w:space="0" w:color="auto"/>
                                                                          </w:divBdr>
                                                                          <w:divsChild>
                                                                            <w:div w:id="10903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254110">
      <w:bodyDiv w:val="1"/>
      <w:marLeft w:val="0"/>
      <w:marRight w:val="0"/>
      <w:marTop w:val="0"/>
      <w:marBottom w:val="0"/>
      <w:divBdr>
        <w:top w:val="none" w:sz="0" w:space="0" w:color="auto"/>
        <w:left w:val="none" w:sz="0" w:space="0" w:color="auto"/>
        <w:bottom w:val="none" w:sz="0" w:space="0" w:color="auto"/>
        <w:right w:val="none" w:sz="0" w:space="0" w:color="auto"/>
      </w:divBdr>
    </w:div>
    <w:div w:id="1209608023">
      <w:bodyDiv w:val="1"/>
      <w:marLeft w:val="0"/>
      <w:marRight w:val="0"/>
      <w:marTop w:val="0"/>
      <w:marBottom w:val="0"/>
      <w:divBdr>
        <w:top w:val="none" w:sz="0" w:space="0" w:color="auto"/>
        <w:left w:val="none" w:sz="0" w:space="0" w:color="auto"/>
        <w:bottom w:val="none" w:sz="0" w:space="0" w:color="auto"/>
        <w:right w:val="none" w:sz="0" w:space="0" w:color="auto"/>
      </w:divBdr>
    </w:div>
    <w:div w:id="1211920393">
      <w:bodyDiv w:val="1"/>
      <w:marLeft w:val="0"/>
      <w:marRight w:val="0"/>
      <w:marTop w:val="0"/>
      <w:marBottom w:val="0"/>
      <w:divBdr>
        <w:top w:val="none" w:sz="0" w:space="0" w:color="auto"/>
        <w:left w:val="none" w:sz="0" w:space="0" w:color="auto"/>
        <w:bottom w:val="none" w:sz="0" w:space="0" w:color="auto"/>
        <w:right w:val="none" w:sz="0" w:space="0" w:color="auto"/>
      </w:divBdr>
      <w:divsChild>
        <w:div w:id="402027073">
          <w:marLeft w:val="0"/>
          <w:marRight w:val="0"/>
          <w:marTop w:val="0"/>
          <w:marBottom w:val="0"/>
          <w:divBdr>
            <w:top w:val="none" w:sz="0" w:space="0" w:color="auto"/>
            <w:left w:val="none" w:sz="0" w:space="0" w:color="auto"/>
            <w:bottom w:val="none" w:sz="0" w:space="0" w:color="auto"/>
            <w:right w:val="none" w:sz="0" w:space="0" w:color="auto"/>
          </w:divBdr>
          <w:divsChild>
            <w:div w:id="1529173362">
              <w:marLeft w:val="0"/>
              <w:marRight w:val="0"/>
              <w:marTop w:val="0"/>
              <w:marBottom w:val="0"/>
              <w:divBdr>
                <w:top w:val="none" w:sz="0" w:space="0" w:color="auto"/>
                <w:left w:val="none" w:sz="0" w:space="0" w:color="auto"/>
                <w:bottom w:val="none" w:sz="0" w:space="0" w:color="auto"/>
                <w:right w:val="none" w:sz="0" w:space="0" w:color="auto"/>
              </w:divBdr>
              <w:divsChild>
                <w:div w:id="1888830608">
                  <w:marLeft w:val="0"/>
                  <w:marRight w:val="0"/>
                  <w:marTop w:val="0"/>
                  <w:marBottom w:val="0"/>
                  <w:divBdr>
                    <w:top w:val="none" w:sz="0" w:space="0" w:color="auto"/>
                    <w:left w:val="none" w:sz="0" w:space="0" w:color="auto"/>
                    <w:bottom w:val="none" w:sz="0" w:space="0" w:color="auto"/>
                    <w:right w:val="none" w:sz="0" w:space="0" w:color="auto"/>
                  </w:divBdr>
                  <w:divsChild>
                    <w:div w:id="1866744649">
                      <w:marLeft w:val="0"/>
                      <w:marRight w:val="0"/>
                      <w:marTop w:val="0"/>
                      <w:marBottom w:val="0"/>
                      <w:divBdr>
                        <w:top w:val="none" w:sz="0" w:space="0" w:color="auto"/>
                        <w:left w:val="none" w:sz="0" w:space="0" w:color="auto"/>
                        <w:bottom w:val="none" w:sz="0" w:space="0" w:color="auto"/>
                        <w:right w:val="none" w:sz="0" w:space="0" w:color="auto"/>
                      </w:divBdr>
                      <w:divsChild>
                        <w:div w:id="904800645">
                          <w:marLeft w:val="0"/>
                          <w:marRight w:val="0"/>
                          <w:marTop w:val="0"/>
                          <w:marBottom w:val="0"/>
                          <w:divBdr>
                            <w:top w:val="none" w:sz="0" w:space="0" w:color="auto"/>
                            <w:left w:val="none" w:sz="0" w:space="0" w:color="auto"/>
                            <w:bottom w:val="none" w:sz="0" w:space="0" w:color="auto"/>
                            <w:right w:val="none" w:sz="0" w:space="0" w:color="auto"/>
                          </w:divBdr>
                          <w:divsChild>
                            <w:div w:id="87240749">
                              <w:marLeft w:val="0"/>
                              <w:marRight w:val="0"/>
                              <w:marTop w:val="0"/>
                              <w:marBottom w:val="0"/>
                              <w:divBdr>
                                <w:top w:val="none" w:sz="0" w:space="0" w:color="auto"/>
                                <w:left w:val="none" w:sz="0" w:space="0" w:color="auto"/>
                                <w:bottom w:val="none" w:sz="0" w:space="0" w:color="auto"/>
                                <w:right w:val="none" w:sz="0" w:space="0" w:color="auto"/>
                              </w:divBdr>
                              <w:divsChild>
                                <w:div w:id="171454674">
                                  <w:marLeft w:val="0"/>
                                  <w:marRight w:val="0"/>
                                  <w:marTop w:val="0"/>
                                  <w:marBottom w:val="0"/>
                                  <w:divBdr>
                                    <w:top w:val="none" w:sz="0" w:space="0" w:color="auto"/>
                                    <w:left w:val="none" w:sz="0" w:space="0" w:color="auto"/>
                                    <w:bottom w:val="none" w:sz="0" w:space="0" w:color="auto"/>
                                    <w:right w:val="none" w:sz="0" w:space="0" w:color="auto"/>
                                  </w:divBdr>
                                  <w:divsChild>
                                    <w:div w:id="1707561369">
                                      <w:marLeft w:val="0"/>
                                      <w:marRight w:val="0"/>
                                      <w:marTop w:val="0"/>
                                      <w:marBottom w:val="0"/>
                                      <w:divBdr>
                                        <w:top w:val="none" w:sz="0" w:space="0" w:color="auto"/>
                                        <w:left w:val="none" w:sz="0" w:space="0" w:color="auto"/>
                                        <w:bottom w:val="none" w:sz="0" w:space="0" w:color="auto"/>
                                        <w:right w:val="none" w:sz="0" w:space="0" w:color="auto"/>
                                      </w:divBdr>
                                      <w:divsChild>
                                        <w:div w:id="106197299">
                                          <w:marLeft w:val="-150"/>
                                          <w:marRight w:val="-150"/>
                                          <w:marTop w:val="0"/>
                                          <w:marBottom w:val="0"/>
                                          <w:divBdr>
                                            <w:top w:val="none" w:sz="0" w:space="0" w:color="auto"/>
                                            <w:left w:val="none" w:sz="0" w:space="0" w:color="auto"/>
                                            <w:bottom w:val="none" w:sz="0" w:space="0" w:color="auto"/>
                                            <w:right w:val="none" w:sz="0" w:space="0" w:color="auto"/>
                                          </w:divBdr>
                                          <w:divsChild>
                                            <w:div w:id="524514225">
                                              <w:marLeft w:val="0"/>
                                              <w:marRight w:val="0"/>
                                              <w:marTop w:val="0"/>
                                              <w:marBottom w:val="0"/>
                                              <w:divBdr>
                                                <w:top w:val="none" w:sz="0" w:space="0" w:color="auto"/>
                                                <w:left w:val="none" w:sz="0" w:space="0" w:color="auto"/>
                                                <w:bottom w:val="none" w:sz="0" w:space="0" w:color="auto"/>
                                                <w:right w:val="none" w:sz="0" w:space="0" w:color="auto"/>
                                              </w:divBdr>
                                              <w:divsChild>
                                                <w:div w:id="1189837176">
                                                  <w:marLeft w:val="0"/>
                                                  <w:marRight w:val="0"/>
                                                  <w:marTop w:val="0"/>
                                                  <w:marBottom w:val="0"/>
                                                  <w:divBdr>
                                                    <w:top w:val="none" w:sz="0" w:space="0" w:color="auto"/>
                                                    <w:left w:val="none" w:sz="0" w:space="0" w:color="auto"/>
                                                    <w:bottom w:val="none" w:sz="0" w:space="0" w:color="auto"/>
                                                    <w:right w:val="none" w:sz="0" w:space="0" w:color="auto"/>
                                                  </w:divBdr>
                                                  <w:divsChild>
                                                    <w:div w:id="2042196918">
                                                      <w:marLeft w:val="0"/>
                                                      <w:marRight w:val="0"/>
                                                      <w:marTop w:val="0"/>
                                                      <w:marBottom w:val="0"/>
                                                      <w:divBdr>
                                                        <w:top w:val="none" w:sz="0" w:space="0" w:color="auto"/>
                                                        <w:left w:val="none" w:sz="0" w:space="0" w:color="auto"/>
                                                        <w:bottom w:val="none" w:sz="0" w:space="0" w:color="auto"/>
                                                        <w:right w:val="none" w:sz="0" w:space="0" w:color="auto"/>
                                                      </w:divBdr>
                                                      <w:divsChild>
                                                        <w:div w:id="1721633165">
                                                          <w:marLeft w:val="0"/>
                                                          <w:marRight w:val="0"/>
                                                          <w:marTop w:val="0"/>
                                                          <w:marBottom w:val="0"/>
                                                          <w:divBdr>
                                                            <w:top w:val="none" w:sz="0" w:space="0" w:color="auto"/>
                                                            <w:left w:val="none" w:sz="0" w:space="0" w:color="auto"/>
                                                            <w:bottom w:val="none" w:sz="0" w:space="0" w:color="auto"/>
                                                            <w:right w:val="none" w:sz="0" w:space="0" w:color="auto"/>
                                                          </w:divBdr>
                                                          <w:divsChild>
                                                            <w:div w:id="2065908870">
                                                              <w:marLeft w:val="0"/>
                                                              <w:marRight w:val="0"/>
                                                              <w:marTop w:val="0"/>
                                                              <w:marBottom w:val="0"/>
                                                              <w:divBdr>
                                                                <w:top w:val="none" w:sz="0" w:space="0" w:color="auto"/>
                                                                <w:left w:val="none" w:sz="0" w:space="0" w:color="auto"/>
                                                                <w:bottom w:val="none" w:sz="0" w:space="0" w:color="auto"/>
                                                                <w:right w:val="none" w:sz="0" w:space="0" w:color="auto"/>
                                                              </w:divBdr>
                                                              <w:divsChild>
                                                                <w:div w:id="1614898249">
                                                                  <w:marLeft w:val="0"/>
                                                                  <w:marRight w:val="0"/>
                                                                  <w:marTop w:val="0"/>
                                                                  <w:marBottom w:val="0"/>
                                                                  <w:divBdr>
                                                                    <w:top w:val="none" w:sz="0" w:space="0" w:color="auto"/>
                                                                    <w:left w:val="none" w:sz="0" w:space="0" w:color="auto"/>
                                                                    <w:bottom w:val="none" w:sz="0" w:space="0" w:color="auto"/>
                                                                    <w:right w:val="none" w:sz="0" w:space="0" w:color="auto"/>
                                                                  </w:divBdr>
                                                                  <w:divsChild>
                                                                    <w:div w:id="494880939">
                                                                      <w:marLeft w:val="0"/>
                                                                      <w:marRight w:val="0"/>
                                                                      <w:marTop w:val="0"/>
                                                                      <w:marBottom w:val="0"/>
                                                                      <w:divBdr>
                                                                        <w:top w:val="none" w:sz="0" w:space="0" w:color="auto"/>
                                                                        <w:left w:val="none" w:sz="0" w:space="0" w:color="auto"/>
                                                                        <w:bottom w:val="none" w:sz="0" w:space="0" w:color="auto"/>
                                                                        <w:right w:val="none" w:sz="0" w:space="0" w:color="auto"/>
                                                                      </w:divBdr>
                                                                      <w:divsChild>
                                                                        <w:div w:id="2114469666">
                                                                          <w:marLeft w:val="-225"/>
                                                                          <w:marRight w:val="-225"/>
                                                                          <w:marTop w:val="0"/>
                                                                          <w:marBottom w:val="0"/>
                                                                          <w:divBdr>
                                                                            <w:top w:val="none" w:sz="0" w:space="0" w:color="auto"/>
                                                                            <w:left w:val="none" w:sz="0" w:space="0" w:color="auto"/>
                                                                            <w:bottom w:val="none" w:sz="0" w:space="0" w:color="auto"/>
                                                                            <w:right w:val="none" w:sz="0" w:space="0" w:color="auto"/>
                                                                          </w:divBdr>
                                                                          <w:divsChild>
                                                                            <w:div w:id="14537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837805">
      <w:bodyDiv w:val="1"/>
      <w:marLeft w:val="0"/>
      <w:marRight w:val="0"/>
      <w:marTop w:val="0"/>
      <w:marBottom w:val="0"/>
      <w:divBdr>
        <w:top w:val="none" w:sz="0" w:space="0" w:color="auto"/>
        <w:left w:val="none" w:sz="0" w:space="0" w:color="auto"/>
        <w:bottom w:val="none" w:sz="0" w:space="0" w:color="auto"/>
        <w:right w:val="none" w:sz="0" w:space="0" w:color="auto"/>
      </w:divBdr>
    </w:div>
    <w:div w:id="1213157245">
      <w:bodyDiv w:val="1"/>
      <w:marLeft w:val="0"/>
      <w:marRight w:val="0"/>
      <w:marTop w:val="0"/>
      <w:marBottom w:val="0"/>
      <w:divBdr>
        <w:top w:val="none" w:sz="0" w:space="0" w:color="auto"/>
        <w:left w:val="none" w:sz="0" w:space="0" w:color="auto"/>
        <w:bottom w:val="none" w:sz="0" w:space="0" w:color="auto"/>
        <w:right w:val="none" w:sz="0" w:space="0" w:color="auto"/>
      </w:divBdr>
    </w:div>
    <w:div w:id="1213542768">
      <w:bodyDiv w:val="1"/>
      <w:marLeft w:val="0"/>
      <w:marRight w:val="0"/>
      <w:marTop w:val="0"/>
      <w:marBottom w:val="0"/>
      <w:divBdr>
        <w:top w:val="none" w:sz="0" w:space="0" w:color="auto"/>
        <w:left w:val="none" w:sz="0" w:space="0" w:color="auto"/>
        <w:bottom w:val="none" w:sz="0" w:space="0" w:color="auto"/>
        <w:right w:val="none" w:sz="0" w:space="0" w:color="auto"/>
      </w:divBdr>
    </w:div>
    <w:div w:id="1213692755">
      <w:bodyDiv w:val="1"/>
      <w:marLeft w:val="0"/>
      <w:marRight w:val="0"/>
      <w:marTop w:val="0"/>
      <w:marBottom w:val="0"/>
      <w:divBdr>
        <w:top w:val="none" w:sz="0" w:space="0" w:color="auto"/>
        <w:left w:val="none" w:sz="0" w:space="0" w:color="auto"/>
        <w:bottom w:val="none" w:sz="0" w:space="0" w:color="auto"/>
        <w:right w:val="none" w:sz="0" w:space="0" w:color="auto"/>
      </w:divBdr>
      <w:divsChild>
        <w:div w:id="1420297812">
          <w:marLeft w:val="0"/>
          <w:marRight w:val="0"/>
          <w:marTop w:val="0"/>
          <w:marBottom w:val="0"/>
          <w:divBdr>
            <w:top w:val="none" w:sz="0" w:space="0" w:color="auto"/>
            <w:left w:val="none" w:sz="0" w:space="0" w:color="auto"/>
            <w:bottom w:val="none" w:sz="0" w:space="0" w:color="auto"/>
            <w:right w:val="none" w:sz="0" w:space="0" w:color="auto"/>
          </w:divBdr>
          <w:divsChild>
            <w:div w:id="750084889">
              <w:marLeft w:val="0"/>
              <w:marRight w:val="0"/>
              <w:marTop w:val="0"/>
              <w:marBottom w:val="0"/>
              <w:divBdr>
                <w:top w:val="none" w:sz="0" w:space="0" w:color="auto"/>
                <w:left w:val="none" w:sz="0" w:space="0" w:color="auto"/>
                <w:bottom w:val="none" w:sz="0" w:space="0" w:color="auto"/>
                <w:right w:val="none" w:sz="0" w:space="0" w:color="auto"/>
              </w:divBdr>
              <w:divsChild>
                <w:div w:id="225184760">
                  <w:marLeft w:val="0"/>
                  <w:marRight w:val="0"/>
                  <w:marTop w:val="0"/>
                  <w:marBottom w:val="0"/>
                  <w:divBdr>
                    <w:top w:val="none" w:sz="0" w:space="0" w:color="auto"/>
                    <w:left w:val="none" w:sz="0" w:space="0" w:color="auto"/>
                    <w:bottom w:val="none" w:sz="0" w:space="0" w:color="auto"/>
                    <w:right w:val="none" w:sz="0" w:space="0" w:color="auto"/>
                  </w:divBdr>
                  <w:divsChild>
                    <w:div w:id="665012446">
                      <w:marLeft w:val="0"/>
                      <w:marRight w:val="0"/>
                      <w:marTop w:val="0"/>
                      <w:marBottom w:val="0"/>
                      <w:divBdr>
                        <w:top w:val="none" w:sz="0" w:space="0" w:color="auto"/>
                        <w:left w:val="none" w:sz="0" w:space="0" w:color="auto"/>
                        <w:bottom w:val="none" w:sz="0" w:space="0" w:color="auto"/>
                        <w:right w:val="none" w:sz="0" w:space="0" w:color="auto"/>
                      </w:divBdr>
                      <w:divsChild>
                        <w:div w:id="1345135853">
                          <w:marLeft w:val="0"/>
                          <w:marRight w:val="0"/>
                          <w:marTop w:val="0"/>
                          <w:marBottom w:val="0"/>
                          <w:divBdr>
                            <w:top w:val="none" w:sz="0" w:space="0" w:color="auto"/>
                            <w:left w:val="none" w:sz="0" w:space="0" w:color="auto"/>
                            <w:bottom w:val="none" w:sz="0" w:space="0" w:color="auto"/>
                            <w:right w:val="none" w:sz="0" w:space="0" w:color="auto"/>
                          </w:divBdr>
                          <w:divsChild>
                            <w:div w:id="1368263539">
                              <w:marLeft w:val="0"/>
                              <w:marRight w:val="0"/>
                              <w:marTop w:val="0"/>
                              <w:marBottom w:val="0"/>
                              <w:divBdr>
                                <w:top w:val="none" w:sz="0" w:space="0" w:color="auto"/>
                                <w:left w:val="none" w:sz="0" w:space="0" w:color="auto"/>
                                <w:bottom w:val="none" w:sz="0" w:space="0" w:color="auto"/>
                                <w:right w:val="none" w:sz="0" w:space="0" w:color="auto"/>
                              </w:divBdr>
                              <w:divsChild>
                                <w:div w:id="1578055582">
                                  <w:marLeft w:val="0"/>
                                  <w:marRight w:val="0"/>
                                  <w:marTop w:val="0"/>
                                  <w:marBottom w:val="0"/>
                                  <w:divBdr>
                                    <w:top w:val="none" w:sz="0" w:space="0" w:color="auto"/>
                                    <w:left w:val="none" w:sz="0" w:space="0" w:color="auto"/>
                                    <w:bottom w:val="none" w:sz="0" w:space="0" w:color="auto"/>
                                    <w:right w:val="none" w:sz="0" w:space="0" w:color="auto"/>
                                  </w:divBdr>
                                  <w:divsChild>
                                    <w:div w:id="1343967800">
                                      <w:marLeft w:val="0"/>
                                      <w:marRight w:val="0"/>
                                      <w:marTop w:val="0"/>
                                      <w:marBottom w:val="0"/>
                                      <w:divBdr>
                                        <w:top w:val="none" w:sz="0" w:space="0" w:color="auto"/>
                                        <w:left w:val="none" w:sz="0" w:space="0" w:color="auto"/>
                                        <w:bottom w:val="none" w:sz="0" w:space="0" w:color="auto"/>
                                        <w:right w:val="none" w:sz="0" w:space="0" w:color="auto"/>
                                      </w:divBdr>
                                      <w:divsChild>
                                        <w:div w:id="1666664992">
                                          <w:marLeft w:val="-150"/>
                                          <w:marRight w:val="-150"/>
                                          <w:marTop w:val="0"/>
                                          <w:marBottom w:val="0"/>
                                          <w:divBdr>
                                            <w:top w:val="none" w:sz="0" w:space="0" w:color="auto"/>
                                            <w:left w:val="none" w:sz="0" w:space="0" w:color="auto"/>
                                            <w:bottom w:val="none" w:sz="0" w:space="0" w:color="auto"/>
                                            <w:right w:val="none" w:sz="0" w:space="0" w:color="auto"/>
                                          </w:divBdr>
                                          <w:divsChild>
                                            <w:div w:id="55396276">
                                              <w:marLeft w:val="0"/>
                                              <w:marRight w:val="0"/>
                                              <w:marTop w:val="0"/>
                                              <w:marBottom w:val="0"/>
                                              <w:divBdr>
                                                <w:top w:val="none" w:sz="0" w:space="0" w:color="auto"/>
                                                <w:left w:val="none" w:sz="0" w:space="0" w:color="auto"/>
                                                <w:bottom w:val="none" w:sz="0" w:space="0" w:color="auto"/>
                                                <w:right w:val="none" w:sz="0" w:space="0" w:color="auto"/>
                                              </w:divBdr>
                                              <w:divsChild>
                                                <w:div w:id="780104802">
                                                  <w:marLeft w:val="0"/>
                                                  <w:marRight w:val="0"/>
                                                  <w:marTop w:val="0"/>
                                                  <w:marBottom w:val="0"/>
                                                  <w:divBdr>
                                                    <w:top w:val="none" w:sz="0" w:space="0" w:color="auto"/>
                                                    <w:left w:val="none" w:sz="0" w:space="0" w:color="auto"/>
                                                    <w:bottom w:val="none" w:sz="0" w:space="0" w:color="auto"/>
                                                    <w:right w:val="none" w:sz="0" w:space="0" w:color="auto"/>
                                                  </w:divBdr>
                                                  <w:divsChild>
                                                    <w:div w:id="20477384">
                                                      <w:marLeft w:val="0"/>
                                                      <w:marRight w:val="0"/>
                                                      <w:marTop w:val="0"/>
                                                      <w:marBottom w:val="0"/>
                                                      <w:divBdr>
                                                        <w:top w:val="none" w:sz="0" w:space="0" w:color="auto"/>
                                                        <w:left w:val="none" w:sz="0" w:space="0" w:color="auto"/>
                                                        <w:bottom w:val="none" w:sz="0" w:space="0" w:color="auto"/>
                                                        <w:right w:val="none" w:sz="0" w:space="0" w:color="auto"/>
                                                      </w:divBdr>
                                                      <w:divsChild>
                                                        <w:div w:id="1905290351">
                                                          <w:marLeft w:val="0"/>
                                                          <w:marRight w:val="0"/>
                                                          <w:marTop w:val="0"/>
                                                          <w:marBottom w:val="0"/>
                                                          <w:divBdr>
                                                            <w:top w:val="none" w:sz="0" w:space="0" w:color="auto"/>
                                                            <w:left w:val="none" w:sz="0" w:space="0" w:color="auto"/>
                                                            <w:bottom w:val="none" w:sz="0" w:space="0" w:color="auto"/>
                                                            <w:right w:val="none" w:sz="0" w:space="0" w:color="auto"/>
                                                          </w:divBdr>
                                                          <w:divsChild>
                                                            <w:div w:id="1390378746">
                                                              <w:marLeft w:val="0"/>
                                                              <w:marRight w:val="0"/>
                                                              <w:marTop w:val="0"/>
                                                              <w:marBottom w:val="0"/>
                                                              <w:divBdr>
                                                                <w:top w:val="none" w:sz="0" w:space="0" w:color="auto"/>
                                                                <w:left w:val="none" w:sz="0" w:space="0" w:color="auto"/>
                                                                <w:bottom w:val="none" w:sz="0" w:space="0" w:color="auto"/>
                                                                <w:right w:val="none" w:sz="0" w:space="0" w:color="auto"/>
                                                              </w:divBdr>
                                                              <w:divsChild>
                                                                <w:div w:id="847015135">
                                                                  <w:marLeft w:val="0"/>
                                                                  <w:marRight w:val="0"/>
                                                                  <w:marTop w:val="0"/>
                                                                  <w:marBottom w:val="0"/>
                                                                  <w:divBdr>
                                                                    <w:top w:val="none" w:sz="0" w:space="0" w:color="auto"/>
                                                                    <w:left w:val="none" w:sz="0" w:space="0" w:color="auto"/>
                                                                    <w:bottom w:val="none" w:sz="0" w:space="0" w:color="auto"/>
                                                                    <w:right w:val="none" w:sz="0" w:space="0" w:color="auto"/>
                                                                  </w:divBdr>
                                                                  <w:divsChild>
                                                                    <w:div w:id="1186360582">
                                                                      <w:marLeft w:val="0"/>
                                                                      <w:marRight w:val="0"/>
                                                                      <w:marTop w:val="0"/>
                                                                      <w:marBottom w:val="0"/>
                                                                      <w:divBdr>
                                                                        <w:top w:val="none" w:sz="0" w:space="0" w:color="auto"/>
                                                                        <w:left w:val="none" w:sz="0" w:space="0" w:color="auto"/>
                                                                        <w:bottom w:val="none" w:sz="0" w:space="0" w:color="auto"/>
                                                                        <w:right w:val="none" w:sz="0" w:space="0" w:color="auto"/>
                                                                      </w:divBdr>
                                                                      <w:divsChild>
                                                                        <w:div w:id="1246065207">
                                                                          <w:marLeft w:val="-225"/>
                                                                          <w:marRight w:val="-225"/>
                                                                          <w:marTop w:val="0"/>
                                                                          <w:marBottom w:val="0"/>
                                                                          <w:divBdr>
                                                                            <w:top w:val="none" w:sz="0" w:space="0" w:color="auto"/>
                                                                            <w:left w:val="none" w:sz="0" w:space="0" w:color="auto"/>
                                                                            <w:bottom w:val="none" w:sz="0" w:space="0" w:color="auto"/>
                                                                            <w:right w:val="none" w:sz="0" w:space="0" w:color="auto"/>
                                                                          </w:divBdr>
                                                                          <w:divsChild>
                                                                            <w:div w:id="20324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777395">
      <w:bodyDiv w:val="1"/>
      <w:marLeft w:val="0"/>
      <w:marRight w:val="0"/>
      <w:marTop w:val="0"/>
      <w:marBottom w:val="0"/>
      <w:divBdr>
        <w:top w:val="none" w:sz="0" w:space="0" w:color="auto"/>
        <w:left w:val="none" w:sz="0" w:space="0" w:color="auto"/>
        <w:bottom w:val="none" w:sz="0" w:space="0" w:color="auto"/>
        <w:right w:val="none" w:sz="0" w:space="0" w:color="auto"/>
      </w:divBdr>
      <w:divsChild>
        <w:div w:id="1391689061">
          <w:marLeft w:val="0"/>
          <w:marRight w:val="0"/>
          <w:marTop w:val="0"/>
          <w:marBottom w:val="0"/>
          <w:divBdr>
            <w:top w:val="none" w:sz="0" w:space="0" w:color="auto"/>
            <w:left w:val="none" w:sz="0" w:space="0" w:color="auto"/>
            <w:bottom w:val="none" w:sz="0" w:space="0" w:color="auto"/>
            <w:right w:val="none" w:sz="0" w:space="0" w:color="auto"/>
          </w:divBdr>
          <w:divsChild>
            <w:div w:id="1348286633">
              <w:marLeft w:val="0"/>
              <w:marRight w:val="0"/>
              <w:marTop w:val="0"/>
              <w:marBottom w:val="0"/>
              <w:divBdr>
                <w:top w:val="none" w:sz="0" w:space="0" w:color="auto"/>
                <w:left w:val="none" w:sz="0" w:space="0" w:color="auto"/>
                <w:bottom w:val="none" w:sz="0" w:space="0" w:color="auto"/>
                <w:right w:val="none" w:sz="0" w:space="0" w:color="auto"/>
              </w:divBdr>
              <w:divsChild>
                <w:div w:id="54671232">
                  <w:marLeft w:val="0"/>
                  <w:marRight w:val="0"/>
                  <w:marTop w:val="0"/>
                  <w:marBottom w:val="0"/>
                  <w:divBdr>
                    <w:top w:val="none" w:sz="0" w:space="0" w:color="auto"/>
                    <w:left w:val="none" w:sz="0" w:space="0" w:color="auto"/>
                    <w:bottom w:val="none" w:sz="0" w:space="0" w:color="auto"/>
                    <w:right w:val="none" w:sz="0" w:space="0" w:color="auto"/>
                  </w:divBdr>
                  <w:divsChild>
                    <w:div w:id="285695703">
                      <w:marLeft w:val="0"/>
                      <w:marRight w:val="0"/>
                      <w:marTop w:val="0"/>
                      <w:marBottom w:val="0"/>
                      <w:divBdr>
                        <w:top w:val="none" w:sz="0" w:space="0" w:color="auto"/>
                        <w:left w:val="none" w:sz="0" w:space="0" w:color="auto"/>
                        <w:bottom w:val="none" w:sz="0" w:space="0" w:color="auto"/>
                        <w:right w:val="none" w:sz="0" w:space="0" w:color="auto"/>
                      </w:divBdr>
                      <w:divsChild>
                        <w:div w:id="536116079">
                          <w:marLeft w:val="0"/>
                          <w:marRight w:val="0"/>
                          <w:marTop w:val="0"/>
                          <w:marBottom w:val="0"/>
                          <w:divBdr>
                            <w:top w:val="none" w:sz="0" w:space="0" w:color="auto"/>
                            <w:left w:val="none" w:sz="0" w:space="0" w:color="auto"/>
                            <w:bottom w:val="none" w:sz="0" w:space="0" w:color="auto"/>
                            <w:right w:val="none" w:sz="0" w:space="0" w:color="auto"/>
                          </w:divBdr>
                          <w:divsChild>
                            <w:div w:id="974062473">
                              <w:marLeft w:val="0"/>
                              <w:marRight w:val="0"/>
                              <w:marTop w:val="0"/>
                              <w:marBottom w:val="0"/>
                              <w:divBdr>
                                <w:top w:val="none" w:sz="0" w:space="0" w:color="auto"/>
                                <w:left w:val="none" w:sz="0" w:space="0" w:color="auto"/>
                                <w:bottom w:val="none" w:sz="0" w:space="0" w:color="auto"/>
                                <w:right w:val="none" w:sz="0" w:space="0" w:color="auto"/>
                              </w:divBdr>
                              <w:divsChild>
                                <w:div w:id="420182950">
                                  <w:marLeft w:val="0"/>
                                  <w:marRight w:val="0"/>
                                  <w:marTop w:val="0"/>
                                  <w:marBottom w:val="0"/>
                                  <w:divBdr>
                                    <w:top w:val="none" w:sz="0" w:space="0" w:color="auto"/>
                                    <w:left w:val="none" w:sz="0" w:space="0" w:color="auto"/>
                                    <w:bottom w:val="none" w:sz="0" w:space="0" w:color="auto"/>
                                    <w:right w:val="none" w:sz="0" w:space="0" w:color="auto"/>
                                  </w:divBdr>
                                  <w:divsChild>
                                    <w:div w:id="982926662">
                                      <w:marLeft w:val="0"/>
                                      <w:marRight w:val="0"/>
                                      <w:marTop w:val="0"/>
                                      <w:marBottom w:val="0"/>
                                      <w:divBdr>
                                        <w:top w:val="none" w:sz="0" w:space="0" w:color="auto"/>
                                        <w:left w:val="none" w:sz="0" w:space="0" w:color="auto"/>
                                        <w:bottom w:val="none" w:sz="0" w:space="0" w:color="auto"/>
                                        <w:right w:val="none" w:sz="0" w:space="0" w:color="auto"/>
                                      </w:divBdr>
                                      <w:divsChild>
                                        <w:div w:id="166068235">
                                          <w:marLeft w:val="-150"/>
                                          <w:marRight w:val="-150"/>
                                          <w:marTop w:val="0"/>
                                          <w:marBottom w:val="0"/>
                                          <w:divBdr>
                                            <w:top w:val="none" w:sz="0" w:space="0" w:color="auto"/>
                                            <w:left w:val="none" w:sz="0" w:space="0" w:color="auto"/>
                                            <w:bottom w:val="none" w:sz="0" w:space="0" w:color="auto"/>
                                            <w:right w:val="none" w:sz="0" w:space="0" w:color="auto"/>
                                          </w:divBdr>
                                          <w:divsChild>
                                            <w:div w:id="901211997">
                                              <w:marLeft w:val="0"/>
                                              <w:marRight w:val="0"/>
                                              <w:marTop w:val="0"/>
                                              <w:marBottom w:val="0"/>
                                              <w:divBdr>
                                                <w:top w:val="none" w:sz="0" w:space="0" w:color="auto"/>
                                                <w:left w:val="none" w:sz="0" w:space="0" w:color="auto"/>
                                                <w:bottom w:val="none" w:sz="0" w:space="0" w:color="auto"/>
                                                <w:right w:val="none" w:sz="0" w:space="0" w:color="auto"/>
                                              </w:divBdr>
                                              <w:divsChild>
                                                <w:div w:id="1285383640">
                                                  <w:marLeft w:val="0"/>
                                                  <w:marRight w:val="0"/>
                                                  <w:marTop w:val="0"/>
                                                  <w:marBottom w:val="0"/>
                                                  <w:divBdr>
                                                    <w:top w:val="none" w:sz="0" w:space="0" w:color="auto"/>
                                                    <w:left w:val="none" w:sz="0" w:space="0" w:color="auto"/>
                                                    <w:bottom w:val="none" w:sz="0" w:space="0" w:color="auto"/>
                                                    <w:right w:val="none" w:sz="0" w:space="0" w:color="auto"/>
                                                  </w:divBdr>
                                                  <w:divsChild>
                                                    <w:div w:id="1722092680">
                                                      <w:marLeft w:val="0"/>
                                                      <w:marRight w:val="0"/>
                                                      <w:marTop w:val="0"/>
                                                      <w:marBottom w:val="0"/>
                                                      <w:divBdr>
                                                        <w:top w:val="none" w:sz="0" w:space="0" w:color="auto"/>
                                                        <w:left w:val="none" w:sz="0" w:space="0" w:color="auto"/>
                                                        <w:bottom w:val="none" w:sz="0" w:space="0" w:color="auto"/>
                                                        <w:right w:val="none" w:sz="0" w:space="0" w:color="auto"/>
                                                      </w:divBdr>
                                                      <w:divsChild>
                                                        <w:div w:id="1771587144">
                                                          <w:marLeft w:val="0"/>
                                                          <w:marRight w:val="0"/>
                                                          <w:marTop w:val="0"/>
                                                          <w:marBottom w:val="0"/>
                                                          <w:divBdr>
                                                            <w:top w:val="none" w:sz="0" w:space="0" w:color="auto"/>
                                                            <w:left w:val="none" w:sz="0" w:space="0" w:color="auto"/>
                                                            <w:bottom w:val="none" w:sz="0" w:space="0" w:color="auto"/>
                                                            <w:right w:val="none" w:sz="0" w:space="0" w:color="auto"/>
                                                          </w:divBdr>
                                                          <w:divsChild>
                                                            <w:div w:id="1114134253">
                                                              <w:marLeft w:val="0"/>
                                                              <w:marRight w:val="0"/>
                                                              <w:marTop w:val="0"/>
                                                              <w:marBottom w:val="0"/>
                                                              <w:divBdr>
                                                                <w:top w:val="none" w:sz="0" w:space="0" w:color="auto"/>
                                                                <w:left w:val="none" w:sz="0" w:space="0" w:color="auto"/>
                                                                <w:bottom w:val="none" w:sz="0" w:space="0" w:color="auto"/>
                                                                <w:right w:val="none" w:sz="0" w:space="0" w:color="auto"/>
                                                              </w:divBdr>
                                                              <w:divsChild>
                                                                <w:div w:id="1898394159">
                                                                  <w:marLeft w:val="0"/>
                                                                  <w:marRight w:val="0"/>
                                                                  <w:marTop w:val="0"/>
                                                                  <w:marBottom w:val="0"/>
                                                                  <w:divBdr>
                                                                    <w:top w:val="none" w:sz="0" w:space="0" w:color="auto"/>
                                                                    <w:left w:val="none" w:sz="0" w:space="0" w:color="auto"/>
                                                                    <w:bottom w:val="none" w:sz="0" w:space="0" w:color="auto"/>
                                                                    <w:right w:val="none" w:sz="0" w:space="0" w:color="auto"/>
                                                                  </w:divBdr>
                                                                  <w:divsChild>
                                                                    <w:div w:id="1222601021">
                                                                      <w:marLeft w:val="0"/>
                                                                      <w:marRight w:val="0"/>
                                                                      <w:marTop w:val="0"/>
                                                                      <w:marBottom w:val="0"/>
                                                                      <w:divBdr>
                                                                        <w:top w:val="none" w:sz="0" w:space="0" w:color="auto"/>
                                                                        <w:left w:val="none" w:sz="0" w:space="0" w:color="auto"/>
                                                                        <w:bottom w:val="none" w:sz="0" w:space="0" w:color="auto"/>
                                                                        <w:right w:val="none" w:sz="0" w:space="0" w:color="auto"/>
                                                                      </w:divBdr>
                                                                      <w:divsChild>
                                                                        <w:div w:id="1262184213">
                                                                          <w:marLeft w:val="-225"/>
                                                                          <w:marRight w:val="-225"/>
                                                                          <w:marTop w:val="0"/>
                                                                          <w:marBottom w:val="0"/>
                                                                          <w:divBdr>
                                                                            <w:top w:val="none" w:sz="0" w:space="0" w:color="auto"/>
                                                                            <w:left w:val="none" w:sz="0" w:space="0" w:color="auto"/>
                                                                            <w:bottom w:val="none" w:sz="0" w:space="0" w:color="auto"/>
                                                                            <w:right w:val="none" w:sz="0" w:space="0" w:color="auto"/>
                                                                          </w:divBdr>
                                                                          <w:divsChild>
                                                                            <w:div w:id="18133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046126">
      <w:bodyDiv w:val="1"/>
      <w:marLeft w:val="0"/>
      <w:marRight w:val="0"/>
      <w:marTop w:val="0"/>
      <w:marBottom w:val="0"/>
      <w:divBdr>
        <w:top w:val="none" w:sz="0" w:space="0" w:color="auto"/>
        <w:left w:val="none" w:sz="0" w:space="0" w:color="auto"/>
        <w:bottom w:val="none" w:sz="0" w:space="0" w:color="auto"/>
        <w:right w:val="none" w:sz="0" w:space="0" w:color="auto"/>
      </w:divBdr>
      <w:divsChild>
        <w:div w:id="359207082">
          <w:marLeft w:val="0"/>
          <w:marRight w:val="0"/>
          <w:marTop w:val="0"/>
          <w:marBottom w:val="0"/>
          <w:divBdr>
            <w:top w:val="none" w:sz="0" w:space="0" w:color="auto"/>
            <w:left w:val="none" w:sz="0" w:space="0" w:color="auto"/>
            <w:bottom w:val="none" w:sz="0" w:space="0" w:color="auto"/>
            <w:right w:val="none" w:sz="0" w:space="0" w:color="auto"/>
          </w:divBdr>
          <w:divsChild>
            <w:div w:id="7218533">
              <w:marLeft w:val="0"/>
              <w:marRight w:val="0"/>
              <w:marTop w:val="0"/>
              <w:marBottom w:val="0"/>
              <w:divBdr>
                <w:top w:val="none" w:sz="0" w:space="0" w:color="auto"/>
                <w:left w:val="none" w:sz="0" w:space="0" w:color="auto"/>
                <w:bottom w:val="none" w:sz="0" w:space="0" w:color="auto"/>
                <w:right w:val="none" w:sz="0" w:space="0" w:color="auto"/>
              </w:divBdr>
              <w:divsChild>
                <w:div w:id="1428380962">
                  <w:marLeft w:val="0"/>
                  <w:marRight w:val="0"/>
                  <w:marTop w:val="0"/>
                  <w:marBottom w:val="0"/>
                  <w:divBdr>
                    <w:top w:val="none" w:sz="0" w:space="0" w:color="auto"/>
                    <w:left w:val="none" w:sz="0" w:space="0" w:color="auto"/>
                    <w:bottom w:val="none" w:sz="0" w:space="0" w:color="auto"/>
                    <w:right w:val="none" w:sz="0" w:space="0" w:color="auto"/>
                  </w:divBdr>
                  <w:divsChild>
                    <w:div w:id="1155293550">
                      <w:marLeft w:val="0"/>
                      <w:marRight w:val="0"/>
                      <w:marTop w:val="0"/>
                      <w:marBottom w:val="0"/>
                      <w:divBdr>
                        <w:top w:val="none" w:sz="0" w:space="0" w:color="auto"/>
                        <w:left w:val="none" w:sz="0" w:space="0" w:color="auto"/>
                        <w:bottom w:val="none" w:sz="0" w:space="0" w:color="auto"/>
                        <w:right w:val="none" w:sz="0" w:space="0" w:color="auto"/>
                      </w:divBdr>
                      <w:divsChild>
                        <w:div w:id="240800599">
                          <w:marLeft w:val="0"/>
                          <w:marRight w:val="0"/>
                          <w:marTop w:val="0"/>
                          <w:marBottom w:val="0"/>
                          <w:divBdr>
                            <w:top w:val="none" w:sz="0" w:space="0" w:color="auto"/>
                            <w:left w:val="none" w:sz="0" w:space="0" w:color="auto"/>
                            <w:bottom w:val="none" w:sz="0" w:space="0" w:color="auto"/>
                            <w:right w:val="none" w:sz="0" w:space="0" w:color="auto"/>
                          </w:divBdr>
                          <w:divsChild>
                            <w:div w:id="473720342">
                              <w:marLeft w:val="0"/>
                              <w:marRight w:val="0"/>
                              <w:marTop w:val="0"/>
                              <w:marBottom w:val="0"/>
                              <w:divBdr>
                                <w:top w:val="none" w:sz="0" w:space="0" w:color="auto"/>
                                <w:left w:val="none" w:sz="0" w:space="0" w:color="auto"/>
                                <w:bottom w:val="none" w:sz="0" w:space="0" w:color="auto"/>
                                <w:right w:val="none" w:sz="0" w:space="0" w:color="auto"/>
                              </w:divBdr>
                              <w:divsChild>
                                <w:div w:id="1670213547">
                                  <w:marLeft w:val="0"/>
                                  <w:marRight w:val="0"/>
                                  <w:marTop w:val="0"/>
                                  <w:marBottom w:val="0"/>
                                  <w:divBdr>
                                    <w:top w:val="none" w:sz="0" w:space="0" w:color="auto"/>
                                    <w:left w:val="none" w:sz="0" w:space="0" w:color="auto"/>
                                    <w:bottom w:val="none" w:sz="0" w:space="0" w:color="auto"/>
                                    <w:right w:val="none" w:sz="0" w:space="0" w:color="auto"/>
                                  </w:divBdr>
                                  <w:divsChild>
                                    <w:div w:id="627205403">
                                      <w:marLeft w:val="0"/>
                                      <w:marRight w:val="0"/>
                                      <w:marTop w:val="0"/>
                                      <w:marBottom w:val="0"/>
                                      <w:divBdr>
                                        <w:top w:val="none" w:sz="0" w:space="0" w:color="auto"/>
                                        <w:left w:val="none" w:sz="0" w:space="0" w:color="auto"/>
                                        <w:bottom w:val="none" w:sz="0" w:space="0" w:color="auto"/>
                                        <w:right w:val="none" w:sz="0" w:space="0" w:color="auto"/>
                                      </w:divBdr>
                                      <w:divsChild>
                                        <w:div w:id="370036756">
                                          <w:marLeft w:val="-150"/>
                                          <w:marRight w:val="-150"/>
                                          <w:marTop w:val="0"/>
                                          <w:marBottom w:val="0"/>
                                          <w:divBdr>
                                            <w:top w:val="none" w:sz="0" w:space="0" w:color="auto"/>
                                            <w:left w:val="none" w:sz="0" w:space="0" w:color="auto"/>
                                            <w:bottom w:val="none" w:sz="0" w:space="0" w:color="auto"/>
                                            <w:right w:val="none" w:sz="0" w:space="0" w:color="auto"/>
                                          </w:divBdr>
                                          <w:divsChild>
                                            <w:div w:id="908225564">
                                              <w:marLeft w:val="0"/>
                                              <w:marRight w:val="0"/>
                                              <w:marTop w:val="0"/>
                                              <w:marBottom w:val="0"/>
                                              <w:divBdr>
                                                <w:top w:val="none" w:sz="0" w:space="0" w:color="auto"/>
                                                <w:left w:val="none" w:sz="0" w:space="0" w:color="auto"/>
                                                <w:bottom w:val="none" w:sz="0" w:space="0" w:color="auto"/>
                                                <w:right w:val="none" w:sz="0" w:space="0" w:color="auto"/>
                                              </w:divBdr>
                                              <w:divsChild>
                                                <w:div w:id="918097709">
                                                  <w:marLeft w:val="0"/>
                                                  <w:marRight w:val="0"/>
                                                  <w:marTop w:val="0"/>
                                                  <w:marBottom w:val="0"/>
                                                  <w:divBdr>
                                                    <w:top w:val="none" w:sz="0" w:space="0" w:color="auto"/>
                                                    <w:left w:val="none" w:sz="0" w:space="0" w:color="auto"/>
                                                    <w:bottom w:val="none" w:sz="0" w:space="0" w:color="auto"/>
                                                    <w:right w:val="none" w:sz="0" w:space="0" w:color="auto"/>
                                                  </w:divBdr>
                                                  <w:divsChild>
                                                    <w:div w:id="1271813985">
                                                      <w:marLeft w:val="0"/>
                                                      <w:marRight w:val="0"/>
                                                      <w:marTop w:val="0"/>
                                                      <w:marBottom w:val="0"/>
                                                      <w:divBdr>
                                                        <w:top w:val="none" w:sz="0" w:space="0" w:color="auto"/>
                                                        <w:left w:val="none" w:sz="0" w:space="0" w:color="auto"/>
                                                        <w:bottom w:val="none" w:sz="0" w:space="0" w:color="auto"/>
                                                        <w:right w:val="none" w:sz="0" w:space="0" w:color="auto"/>
                                                      </w:divBdr>
                                                      <w:divsChild>
                                                        <w:div w:id="1516770004">
                                                          <w:marLeft w:val="0"/>
                                                          <w:marRight w:val="0"/>
                                                          <w:marTop w:val="0"/>
                                                          <w:marBottom w:val="0"/>
                                                          <w:divBdr>
                                                            <w:top w:val="none" w:sz="0" w:space="0" w:color="auto"/>
                                                            <w:left w:val="none" w:sz="0" w:space="0" w:color="auto"/>
                                                            <w:bottom w:val="none" w:sz="0" w:space="0" w:color="auto"/>
                                                            <w:right w:val="none" w:sz="0" w:space="0" w:color="auto"/>
                                                          </w:divBdr>
                                                          <w:divsChild>
                                                            <w:div w:id="1978416585">
                                                              <w:marLeft w:val="0"/>
                                                              <w:marRight w:val="0"/>
                                                              <w:marTop w:val="0"/>
                                                              <w:marBottom w:val="0"/>
                                                              <w:divBdr>
                                                                <w:top w:val="none" w:sz="0" w:space="0" w:color="auto"/>
                                                                <w:left w:val="none" w:sz="0" w:space="0" w:color="auto"/>
                                                                <w:bottom w:val="none" w:sz="0" w:space="0" w:color="auto"/>
                                                                <w:right w:val="none" w:sz="0" w:space="0" w:color="auto"/>
                                                              </w:divBdr>
                                                              <w:divsChild>
                                                                <w:div w:id="1475759803">
                                                                  <w:marLeft w:val="0"/>
                                                                  <w:marRight w:val="0"/>
                                                                  <w:marTop w:val="0"/>
                                                                  <w:marBottom w:val="0"/>
                                                                  <w:divBdr>
                                                                    <w:top w:val="none" w:sz="0" w:space="0" w:color="auto"/>
                                                                    <w:left w:val="none" w:sz="0" w:space="0" w:color="auto"/>
                                                                    <w:bottom w:val="none" w:sz="0" w:space="0" w:color="auto"/>
                                                                    <w:right w:val="none" w:sz="0" w:space="0" w:color="auto"/>
                                                                  </w:divBdr>
                                                                  <w:divsChild>
                                                                    <w:div w:id="847407120">
                                                                      <w:marLeft w:val="0"/>
                                                                      <w:marRight w:val="0"/>
                                                                      <w:marTop w:val="0"/>
                                                                      <w:marBottom w:val="0"/>
                                                                      <w:divBdr>
                                                                        <w:top w:val="none" w:sz="0" w:space="0" w:color="auto"/>
                                                                        <w:left w:val="none" w:sz="0" w:space="0" w:color="auto"/>
                                                                        <w:bottom w:val="none" w:sz="0" w:space="0" w:color="auto"/>
                                                                        <w:right w:val="none" w:sz="0" w:space="0" w:color="auto"/>
                                                                      </w:divBdr>
                                                                      <w:divsChild>
                                                                        <w:div w:id="1201283309">
                                                                          <w:marLeft w:val="-225"/>
                                                                          <w:marRight w:val="-225"/>
                                                                          <w:marTop w:val="0"/>
                                                                          <w:marBottom w:val="0"/>
                                                                          <w:divBdr>
                                                                            <w:top w:val="none" w:sz="0" w:space="0" w:color="auto"/>
                                                                            <w:left w:val="none" w:sz="0" w:space="0" w:color="auto"/>
                                                                            <w:bottom w:val="none" w:sz="0" w:space="0" w:color="auto"/>
                                                                            <w:right w:val="none" w:sz="0" w:space="0" w:color="auto"/>
                                                                          </w:divBdr>
                                                                          <w:divsChild>
                                                                            <w:div w:id="13997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622023">
      <w:bodyDiv w:val="1"/>
      <w:marLeft w:val="0"/>
      <w:marRight w:val="0"/>
      <w:marTop w:val="0"/>
      <w:marBottom w:val="0"/>
      <w:divBdr>
        <w:top w:val="none" w:sz="0" w:space="0" w:color="auto"/>
        <w:left w:val="none" w:sz="0" w:space="0" w:color="auto"/>
        <w:bottom w:val="none" w:sz="0" w:space="0" w:color="auto"/>
        <w:right w:val="none" w:sz="0" w:space="0" w:color="auto"/>
      </w:divBdr>
    </w:div>
    <w:div w:id="1217468348">
      <w:bodyDiv w:val="1"/>
      <w:marLeft w:val="0"/>
      <w:marRight w:val="0"/>
      <w:marTop w:val="0"/>
      <w:marBottom w:val="0"/>
      <w:divBdr>
        <w:top w:val="none" w:sz="0" w:space="0" w:color="auto"/>
        <w:left w:val="none" w:sz="0" w:space="0" w:color="auto"/>
        <w:bottom w:val="none" w:sz="0" w:space="0" w:color="auto"/>
        <w:right w:val="none" w:sz="0" w:space="0" w:color="auto"/>
      </w:divBdr>
    </w:div>
    <w:div w:id="1218052126">
      <w:bodyDiv w:val="1"/>
      <w:marLeft w:val="0"/>
      <w:marRight w:val="0"/>
      <w:marTop w:val="0"/>
      <w:marBottom w:val="0"/>
      <w:divBdr>
        <w:top w:val="none" w:sz="0" w:space="0" w:color="auto"/>
        <w:left w:val="none" w:sz="0" w:space="0" w:color="auto"/>
        <w:bottom w:val="none" w:sz="0" w:space="0" w:color="auto"/>
        <w:right w:val="none" w:sz="0" w:space="0" w:color="auto"/>
      </w:divBdr>
    </w:div>
    <w:div w:id="1218053717">
      <w:bodyDiv w:val="1"/>
      <w:marLeft w:val="0"/>
      <w:marRight w:val="0"/>
      <w:marTop w:val="0"/>
      <w:marBottom w:val="0"/>
      <w:divBdr>
        <w:top w:val="none" w:sz="0" w:space="0" w:color="auto"/>
        <w:left w:val="none" w:sz="0" w:space="0" w:color="auto"/>
        <w:bottom w:val="none" w:sz="0" w:space="0" w:color="auto"/>
        <w:right w:val="none" w:sz="0" w:space="0" w:color="auto"/>
      </w:divBdr>
    </w:div>
    <w:div w:id="1218125318">
      <w:bodyDiv w:val="1"/>
      <w:marLeft w:val="0"/>
      <w:marRight w:val="0"/>
      <w:marTop w:val="0"/>
      <w:marBottom w:val="0"/>
      <w:divBdr>
        <w:top w:val="none" w:sz="0" w:space="0" w:color="auto"/>
        <w:left w:val="none" w:sz="0" w:space="0" w:color="auto"/>
        <w:bottom w:val="none" w:sz="0" w:space="0" w:color="auto"/>
        <w:right w:val="none" w:sz="0" w:space="0" w:color="auto"/>
      </w:divBdr>
      <w:divsChild>
        <w:div w:id="2049719872">
          <w:marLeft w:val="0"/>
          <w:marRight w:val="0"/>
          <w:marTop w:val="0"/>
          <w:marBottom w:val="0"/>
          <w:divBdr>
            <w:top w:val="none" w:sz="0" w:space="0" w:color="auto"/>
            <w:left w:val="none" w:sz="0" w:space="0" w:color="auto"/>
            <w:bottom w:val="none" w:sz="0" w:space="0" w:color="auto"/>
            <w:right w:val="none" w:sz="0" w:space="0" w:color="auto"/>
          </w:divBdr>
          <w:divsChild>
            <w:div w:id="2023892751">
              <w:marLeft w:val="0"/>
              <w:marRight w:val="0"/>
              <w:marTop w:val="0"/>
              <w:marBottom w:val="0"/>
              <w:divBdr>
                <w:top w:val="none" w:sz="0" w:space="0" w:color="auto"/>
                <w:left w:val="none" w:sz="0" w:space="0" w:color="auto"/>
                <w:bottom w:val="none" w:sz="0" w:space="0" w:color="auto"/>
                <w:right w:val="none" w:sz="0" w:space="0" w:color="auto"/>
              </w:divBdr>
              <w:divsChild>
                <w:div w:id="388261108">
                  <w:marLeft w:val="107"/>
                  <w:marRight w:val="107"/>
                  <w:marTop w:val="0"/>
                  <w:marBottom w:val="0"/>
                  <w:divBdr>
                    <w:top w:val="none" w:sz="0" w:space="0" w:color="auto"/>
                    <w:left w:val="none" w:sz="0" w:space="0" w:color="auto"/>
                    <w:bottom w:val="none" w:sz="0" w:space="0" w:color="auto"/>
                    <w:right w:val="none" w:sz="0" w:space="0" w:color="auto"/>
                  </w:divBdr>
                  <w:divsChild>
                    <w:div w:id="31076045">
                      <w:marLeft w:val="0"/>
                      <w:marRight w:val="0"/>
                      <w:marTop w:val="0"/>
                      <w:marBottom w:val="0"/>
                      <w:divBdr>
                        <w:top w:val="none" w:sz="0" w:space="0" w:color="auto"/>
                        <w:left w:val="none" w:sz="0" w:space="0" w:color="auto"/>
                        <w:bottom w:val="none" w:sz="0" w:space="0" w:color="auto"/>
                        <w:right w:val="none" w:sz="0" w:space="0" w:color="auto"/>
                      </w:divBdr>
                      <w:divsChild>
                        <w:div w:id="938758243">
                          <w:marLeft w:val="0"/>
                          <w:marRight w:val="0"/>
                          <w:marTop w:val="0"/>
                          <w:marBottom w:val="0"/>
                          <w:divBdr>
                            <w:top w:val="none" w:sz="0" w:space="0" w:color="auto"/>
                            <w:left w:val="none" w:sz="0" w:space="0" w:color="auto"/>
                            <w:bottom w:val="none" w:sz="0" w:space="0" w:color="auto"/>
                            <w:right w:val="none" w:sz="0" w:space="0" w:color="auto"/>
                          </w:divBdr>
                          <w:divsChild>
                            <w:div w:id="16930767">
                              <w:marLeft w:val="0"/>
                              <w:marRight w:val="0"/>
                              <w:marTop w:val="0"/>
                              <w:marBottom w:val="0"/>
                              <w:divBdr>
                                <w:top w:val="none" w:sz="0" w:space="0" w:color="auto"/>
                                <w:left w:val="none" w:sz="0" w:space="0" w:color="auto"/>
                                <w:bottom w:val="none" w:sz="0" w:space="0" w:color="auto"/>
                                <w:right w:val="none" w:sz="0" w:space="0" w:color="auto"/>
                              </w:divBdr>
                              <w:divsChild>
                                <w:div w:id="1923946097">
                                  <w:marLeft w:val="0"/>
                                  <w:marRight w:val="0"/>
                                  <w:marTop w:val="0"/>
                                  <w:marBottom w:val="0"/>
                                  <w:divBdr>
                                    <w:top w:val="none" w:sz="0" w:space="0" w:color="auto"/>
                                    <w:left w:val="none" w:sz="0" w:space="0" w:color="auto"/>
                                    <w:bottom w:val="none" w:sz="0" w:space="0" w:color="auto"/>
                                    <w:right w:val="none" w:sz="0" w:space="0" w:color="auto"/>
                                  </w:divBdr>
                                  <w:divsChild>
                                    <w:div w:id="917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5964">
      <w:bodyDiv w:val="1"/>
      <w:marLeft w:val="0"/>
      <w:marRight w:val="0"/>
      <w:marTop w:val="0"/>
      <w:marBottom w:val="0"/>
      <w:divBdr>
        <w:top w:val="none" w:sz="0" w:space="0" w:color="auto"/>
        <w:left w:val="none" w:sz="0" w:space="0" w:color="auto"/>
        <w:bottom w:val="none" w:sz="0" w:space="0" w:color="auto"/>
        <w:right w:val="none" w:sz="0" w:space="0" w:color="auto"/>
      </w:divBdr>
      <w:divsChild>
        <w:div w:id="1101875466">
          <w:marLeft w:val="0"/>
          <w:marRight w:val="0"/>
          <w:marTop w:val="0"/>
          <w:marBottom w:val="0"/>
          <w:divBdr>
            <w:top w:val="none" w:sz="0" w:space="0" w:color="auto"/>
            <w:left w:val="none" w:sz="0" w:space="0" w:color="auto"/>
            <w:bottom w:val="none" w:sz="0" w:space="0" w:color="auto"/>
            <w:right w:val="none" w:sz="0" w:space="0" w:color="auto"/>
          </w:divBdr>
        </w:div>
      </w:divsChild>
    </w:div>
    <w:div w:id="1219051977">
      <w:bodyDiv w:val="1"/>
      <w:marLeft w:val="0"/>
      <w:marRight w:val="0"/>
      <w:marTop w:val="0"/>
      <w:marBottom w:val="0"/>
      <w:divBdr>
        <w:top w:val="none" w:sz="0" w:space="0" w:color="auto"/>
        <w:left w:val="none" w:sz="0" w:space="0" w:color="auto"/>
        <w:bottom w:val="none" w:sz="0" w:space="0" w:color="auto"/>
        <w:right w:val="none" w:sz="0" w:space="0" w:color="auto"/>
      </w:divBdr>
    </w:div>
    <w:div w:id="1219318515">
      <w:bodyDiv w:val="1"/>
      <w:marLeft w:val="0"/>
      <w:marRight w:val="0"/>
      <w:marTop w:val="0"/>
      <w:marBottom w:val="0"/>
      <w:divBdr>
        <w:top w:val="none" w:sz="0" w:space="0" w:color="auto"/>
        <w:left w:val="none" w:sz="0" w:space="0" w:color="auto"/>
        <w:bottom w:val="none" w:sz="0" w:space="0" w:color="auto"/>
        <w:right w:val="none" w:sz="0" w:space="0" w:color="auto"/>
      </w:divBdr>
      <w:divsChild>
        <w:div w:id="324935217">
          <w:marLeft w:val="0"/>
          <w:marRight w:val="0"/>
          <w:marTop w:val="0"/>
          <w:marBottom w:val="0"/>
          <w:divBdr>
            <w:top w:val="none" w:sz="0" w:space="0" w:color="auto"/>
            <w:left w:val="none" w:sz="0" w:space="0" w:color="auto"/>
            <w:bottom w:val="none" w:sz="0" w:space="0" w:color="auto"/>
            <w:right w:val="none" w:sz="0" w:space="0" w:color="auto"/>
          </w:divBdr>
          <w:divsChild>
            <w:div w:id="575895841">
              <w:marLeft w:val="0"/>
              <w:marRight w:val="0"/>
              <w:marTop w:val="0"/>
              <w:marBottom w:val="0"/>
              <w:divBdr>
                <w:top w:val="none" w:sz="0" w:space="0" w:color="auto"/>
                <w:left w:val="none" w:sz="0" w:space="0" w:color="auto"/>
                <w:bottom w:val="none" w:sz="0" w:space="0" w:color="auto"/>
                <w:right w:val="none" w:sz="0" w:space="0" w:color="auto"/>
              </w:divBdr>
              <w:divsChild>
                <w:div w:id="2051953591">
                  <w:marLeft w:val="0"/>
                  <w:marRight w:val="0"/>
                  <w:marTop w:val="0"/>
                  <w:marBottom w:val="0"/>
                  <w:divBdr>
                    <w:top w:val="none" w:sz="0" w:space="0" w:color="auto"/>
                    <w:left w:val="none" w:sz="0" w:space="0" w:color="auto"/>
                    <w:bottom w:val="none" w:sz="0" w:space="0" w:color="auto"/>
                    <w:right w:val="none" w:sz="0" w:space="0" w:color="auto"/>
                  </w:divBdr>
                  <w:divsChild>
                    <w:div w:id="898055405">
                      <w:marLeft w:val="0"/>
                      <w:marRight w:val="0"/>
                      <w:marTop w:val="0"/>
                      <w:marBottom w:val="0"/>
                      <w:divBdr>
                        <w:top w:val="none" w:sz="0" w:space="0" w:color="auto"/>
                        <w:left w:val="none" w:sz="0" w:space="0" w:color="auto"/>
                        <w:bottom w:val="none" w:sz="0" w:space="0" w:color="auto"/>
                        <w:right w:val="none" w:sz="0" w:space="0" w:color="auto"/>
                      </w:divBdr>
                      <w:divsChild>
                        <w:div w:id="1883863840">
                          <w:marLeft w:val="0"/>
                          <w:marRight w:val="0"/>
                          <w:marTop w:val="0"/>
                          <w:marBottom w:val="0"/>
                          <w:divBdr>
                            <w:top w:val="none" w:sz="0" w:space="0" w:color="auto"/>
                            <w:left w:val="none" w:sz="0" w:space="0" w:color="auto"/>
                            <w:bottom w:val="none" w:sz="0" w:space="0" w:color="auto"/>
                            <w:right w:val="none" w:sz="0" w:space="0" w:color="auto"/>
                          </w:divBdr>
                          <w:divsChild>
                            <w:div w:id="1723208902">
                              <w:marLeft w:val="3"/>
                              <w:marRight w:val="0"/>
                              <w:marTop w:val="0"/>
                              <w:marBottom w:val="0"/>
                              <w:divBdr>
                                <w:top w:val="none" w:sz="0" w:space="0" w:color="auto"/>
                                <w:left w:val="none" w:sz="0" w:space="0" w:color="auto"/>
                                <w:bottom w:val="none" w:sz="0" w:space="0" w:color="auto"/>
                                <w:right w:val="none" w:sz="0" w:space="0" w:color="auto"/>
                              </w:divBdr>
                              <w:divsChild>
                                <w:div w:id="1620994331">
                                  <w:marLeft w:val="0"/>
                                  <w:marRight w:val="0"/>
                                  <w:marTop w:val="0"/>
                                  <w:marBottom w:val="0"/>
                                  <w:divBdr>
                                    <w:top w:val="none" w:sz="0" w:space="0" w:color="auto"/>
                                    <w:left w:val="none" w:sz="0" w:space="0" w:color="auto"/>
                                    <w:bottom w:val="none" w:sz="0" w:space="0" w:color="auto"/>
                                    <w:right w:val="none" w:sz="0" w:space="0" w:color="auto"/>
                                  </w:divBdr>
                                  <w:divsChild>
                                    <w:div w:id="1639341008">
                                      <w:marLeft w:val="0"/>
                                      <w:marRight w:val="0"/>
                                      <w:marTop w:val="0"/>
                                      <w:marBottom w:val="0"/>
                                      <w:divBdr>
                                        <w:top w:val="none" w:sz="0" w:space="0" w:color="auto"/>
                                        <w:left w:val="none" w:sz="0" w:space="0" w:color="auto"/>
                                        <w:bottom w:val="none" w:sz="0" w:space="0" w:color="auto"/>
                                        <w:right w:val="none" w:sz="0" w:space="0" w:color="auto"/>
                                      </w:divBdr>
                                      <w:divsChild>
                                        <w:div w:id="2102949829">
                                          <w:marLeft w:val="0"/>
                                          <w:marRight w:val="0"/>
                                          <w:marTop w:val="0"/>
                                          <w:marBottom w:val="0"/>
                                          <w:divBdr>
                                            <w:top w:val="none" w:sz="0" w:space="0" w:color="auto"/>
                                            <w:left w:val="none" w:sz="0" w:space="0" w:color="auto"/>
                                            <w:bottom w:val="none" w:sz="0" w:space="0" w:color="auto"/>
                                            <w:right w:val="none" w:sz="0" w:space="0" w:color="auto"/>
                                          </w:divBdr>
                                          <w:divsChild>
                                            <w:div w:id="1615790183">
                                              <w:marLeft w:val="0"/>
                                              <w:marRight w:val="0"/>
                                              <w:marTop w:val="0"/>
                                              <w:marBottom w:val="0"/>
                                              <w:divBdr>
                                                <w:top w:val="none" w:sz="0" w:space="0" w:color="auto"/>
                                                <w:left w:val="none" w:sz="0" w:space="0" w:color="auto"/>
                                                <w:bottom w:val="none" w:sz="0" w:space="0" w:color="auto"/>
                                                <w:right w:val="none" w:sz="0" w:space="0" w:color="auto"/>
                                              </w:divBdr>
                                              <w:divsChild>
                                                <w:div w:id="1781290693">
                                                  <w:marLeft w:val="0"/>
                                                  <w:marRight w:val="0"/>
                                                  <w:marTop w:val="0"/>
                                                  <w:marBottom w:val="0"/>
                                                  <w:divBdr>
                                                    <w:top w:val="none" w:sz="0" w:space="0" w:color="auto"/>
                                                    <w:left w:val="none" w:sz="0" w:space="0" w:color="auto"/>
                                                    <w:bottom w:val="none" w:sz="0" w:space="0" w:color="auto"/>
                                                    <w:right w:val="none" w:sz="0" w:space="0" w:color="auto"/>
                                                  </w:divBdr>
                                                  <w:divsChild>
                                                    <w:div w:id="1374497644">
                                                      <w:marLeft w:val="0"/>
                                                      <w:marRight w:val="0"/>
                                                      <w:marTop w:val="0"/>
                                                      <w:marBottom w:val="0"/>
                                                      <w:divBdr>
                                                        <w:top w:val="none" w:sz="0" w:space="0" w:color="auto"/>
                                                        <w:left w:val="none" w:sz="0" w:space="0" w:color="auto"/>
                                                        <w:bottom w:val="none" w:sz="0" w:space="0" w:color="auto"/>
                                                        <w:right w:val="none" w:sz="0" w:space="0" w:color="auto"/>
                                                      </w:divBdr>
                                                      <w:divsChild>
                                                        <w:div w:id="1243565961">
                                                          <w:marLeft w:val="0"/>
                                                          <w:marRight w:val="0"/>
                                                          <w:marTop w:val="0"/>
                                                          <w:marBottom w:val="0"/>
                                                          <w:divBdr>
                                                            <w:top w:val="none" w:sz="0" w:space="0" w:color="auto"/>
                                                            <w:left w:val="none" w:sz="0" w:space="0" w:color="auto"/>
                                                            <w:bottom w:val="none" w:sz="0" w:space="0" w:color="auto"/>
                                                            <w:right w:val="none" w:sz="0" w:space="0" w:color="auto"/>
                                                          </w:divBdr>
                                                          <w:divsChild>
                                                            <w:div w:id="1399671491">
                                                              <w:marLeft w:val="0"/>
                                                              <w:marRight w:val="0"/>
                                                              <w:marTop w:val="0"/>
                                                              <w:marBottom w:val="0"/>
                                                              <w:divBdr>
                                                                <w:top w:val="none" w:sz="0" w:space="0" w:color="auto"/>
                                                                <w:left w:val="none" w:sz="0" w:space="0" w:color="auto"/>
                                                                <w:bottom w:val="none" w:sz="0" w:space="0" w:color="auto"/>
                                                                <w:right w:val="none" w:sz="0" w:space="0" w:color="auto"/>
                                                              </w:divBdr>
                                                              <w:divsChild>
                                                                <w:div w:id="1896700476">
                                                                  <w:marLeft w:val="0"/>
                                                                  <w:marRight w:val="0"/>
                                                                  <w:marTop w:val="0"/>
                                                                  <w:marBottom w:val="0"/>
                                                                  <w:divBdr>
                                                                    <w:top w:val="none" w:sz="0" w:space="0" w:color="auto"/>
                                                                    <w:left w:val="none" w:sz="0" w:space="0" w:color="auto"/>
                                                                    <w:bottom w:val="none" w:sz="0" w:space="0" w:color="auto"/>
                                                                    <w:right w:val="none" w:sz="0" w:space="0" w:color="auto"/>
                                                                  </w:divBdr>
                                                                  <w:divsChild>
                                                                    <w:div w:id="1927422407">
                                                                      <w:marLeft w:val="0"/>
                                                                      <w:marRight w:val="0"/>
                                                                      <w:marTop w:val="0"/>
                                                                      <w:marBottom w:val="0"/>
                                                                      <w:divBdr>
                                                                        <w:top w:val="none" w:sz="0" w:space="0" w:color="auto"/>
                                                                        <w:left w:val="none" w:sz="0" w:space="0" w:color="auto"/>
                                                                        <w:bottom w:val="none" w:sz="0" w:space="0" w:color="auto"/>
                                                                        <w:right w:val="none" w:sz="0" w:space="0" w:color="auto"/>
                                                                      </w:divBdr>
                                                                      <w:divsChild>
                                                                        <w:div w:id="104649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0090297">
      <w:bodyDiv w:val="1"/>
      <w:marLeft w:val="0"/>
      <w:marRight w:val="0"/>
      <w:marTop w:val="0"/>
      <w:marBottom w:val="0"/>
      <w:divBdr>
        <w:top w:val="none" w:sz="0" w:space="0" w:color="auto"/>
        <w:left w:val="none" w:sz="0" w:space="0" w:color="auto"/>
        <w:bottom w:val="none" w:sz="0" w:space="0" w:color="auto"/>
        <w:right w:val="none" w:sz="0" w:space="0" w:color="auto"/>
      </w:divBdr>
    </w:div>
    <w:div w:id="1220097212">
      <w:bodyDiv w:val="1"/>
      <w:marLeft w:val="0"/>
      <w:marRight w:val="0"/>
      <w:marTop w:val="0"/>
      <w:marBottom w:val="0"/>
      <w:divBdr>
        <w:top w:val="none" w:sz="0" w:space="0" w:color="auto"/>
        <w:left w:val="none" w:sz="0" w:space="0" w:color="auto"/>
        <w:bottom w:val="none" w:sz="0" w:space="0" w:color="auto"/>
        <w:right w:val="none" w:sz="0" w:space="0" w:color="auto"/>
      </w:divBdr>
    </w:div>
    <w:div w:id="1220936921">
      <w:bodyDiv w:val="1"/>
      <w:marLeft w:val="0"/>
      <w:marRight w:val="0"/>
      <w:marTop w:val="0"/>
      <w:marBottom w:val="0"/>
      <w:divBdr>
        <w:top w:val="none" w:sz="0" w:space="0" w:color="auto"/>
        <w:left w:val="none" w:sz="0" w:space="0" w:color="auto"/>
        <w:bottom w:val="none" w:sz="0" w:space="0" w:color="auto"/>
        <w:right w:val="none" w:sz="0" w:space="0" w:color="auto"/>
      </w:divBdr>
      <w:divsChild>
        <w:div w:id="722212003">
          <w:marLeft w:val="0"/>
          <w:marRight w:val="0"/>
          <w:marTop w:val="0"/>
          <w:marBottom w:val="0"/>
          <w:divBdr>
            <w:top w:val="none" w:sz="0" w:space="0" w:color="auto"/>
            <w:left w:val="none" w:sz="0" w:space="0" w:color="auto"/>
            <w:bottom w:val="none" w:sz="0" w:space="0" w:color="auto"/>
            <w:right w:val="none" w:sz="0" w:space="0" w:color="auto"/>
          </w:divBdr>
          <w:divsChild>
            <w:div w:id="1904097275">
              <w:marLeft w:val="150"/>
              <w:marRight w:val="150"/>
              <w:marTop w:val="0"/>
              <w:marBottom w:val="0"/>
              <w:divBdr>
                <w:top w:val="none" w:sz="0" w:space="0" w:color="auto"/>
                <w:left w:val="none" w:sz="0" w:space="0" w:color="auto"/>
                <w:bottom w:val="none" w:sz="0" w:space="0" w:color="auto"/>
                <w:right w:val="none" w:sz="0" w:space="0" w:color="auto"/>
              </w:divBdr>
              <w:divsChild>
                <w:div w:id="7908301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221479424">
      <w:bodyDiv w:val="1"/>
      <w:marLeft w:val="0"/>
      <w:marRight w:val="0"/>
      <w:marTop w:val="0"/>
      <w:marBottom w:val="0"/>
      <w:divBdr>
        <w:top w:val="none" w:sz="0" w:space="0" w:color="auto"/>
        <w:left w:val="none" w:sz="0" w:space="0" w:color="auto"/>
        <w:bottom w:val="none" w:sz="0" w:space="0" w:color="auto"/>
        <w:right w:val="none" w:sz="0" w:space="0" w:color="auto"/>
      </w:divBdr>
    </w:div>
    <w:div w:id="1222059898">
      <w:bodyDiv w:val="1"/>
      <w:marLeft w:val="0"/>
      <w:marRight w:val="0"/>
      <w:marTop w:val="0"/>
      <w:marBottom w:val="0"/>
      <w:divBdr>
        <w:top w:val="none" w:sz="0" w:space="0" w:color="auto"/>
        <w:left w:val="none" w:sz="0" w:space="0" w:color="auto"/>
        <w:bottom w:val="none" w:sz="0" w:space="0" w:color="auto"/>
        <w:right w:val="none" w:sz="0" w:space="0" w:color="auto"/>
      </w:divBdr>
    </w:div>
    <w:div w:id="1222135729">
      <w:bodyDiv w:val="1"/>
      <w:marLeft w:val="0"/>
      <w:marRight w:val="0"/>
      <w:marTop w:val="0"/>
      <w:marBottom w:val="0"/>
      <w:divBdr>
        <w:top w:val="none" w:sz="0" w:space="0" w:color="auto"/>
        <w:left w:val="none" w:sz="0" w:space="0" w:color="auto"/>
        <w:bottom w:val="none" w:sz="0" w:space="0" w:color="auto"/>
        <w:right w:val="none" w:sz="0" w:space="0" w:color="auto"/>
      </w:divBdr>
    </w:div>
    <w:div w:id="1222446335">
      <w:bodyDiv w:val="1"/>
      <w:marLeft w:val="0"/>
      <w:marRight w:val="0"/>
      <w:marTop w:val="0"/>
      <w:marBottom w:val="0"/>
      <w:divBdr>
        <w:top w:val="none" w:sz="0" w:space="0" w:color="auto"/>
        <w:left w:val="none" w:sz="0" w:space="0" w:color="auto"/>
        <w:bottom w:val="none" w:sz="0" w:space="0" w:color="auto"/>
        <w:right w:val="none" w:sz="0" w:space="0" w:color="auto"/>
      </w:divBdr>
    </w:div>
    <w:div w:id="1222792653">
      <w:bodyDiv w:val="1"/>
      <w:marLeft w:val="0"/>
      <w:marRight w:val="0"/>
      <w:marTop w:val="0"/>
      <w:marBottom w:val="0"/>
      <w:divBdr>
        <w:top w:val="none" w:sz="0" w:space="0" w:color="auto"/>
        <w:left w:val="none" w:sz="0" w:space="0" w:color="auto"/>
        <w:bottom w:val="none" w:sz="0" w:space="0" w:color="auto"/>
        <w:right w:val="none" w:sz="0" w:space="0" w:color="auto"/>
      </w:divBdr>
    </w:div>
    <w:div w:id="1223172688">
      <w:bodyDiv w:val="1"/>
      <w:marLeft w:val="0"/>
      <w:marRight w:val="0"/>
      <w:marTop w:val="0"/>
      <w:marBottom w:val="0"/>
      <w:divBdr>
        <w:top w:val="none" w:sz="0" w:space="0" w:color="auto"/>
        <w:left w:val="none" w:sz="0" w:space="0" w:color="auto"/>
        <w:bottom w:val="none" w:sz="0" w:space="0" w:color="auto"/>
        <w:right w:val="none" w:sz="0" w:space="0" w:color="auto"/>
      </w:divBdr>
      <w:divsChild>
        <w:div w:id="272444968">
          <w:marLeft w:val="0"/>
          <w:marRight w:val="0"/>
          <w:marTop w:val="0"/>
          <w:marBottom w:val="0"/>
          <w:divBdr>
            <w:top w:val="none" w:sz="0" w:space="0" w:color="auto"/>
            <w:left w:val="none" w:sz="0" w:space="0" w:color="auto"/>
            <w:bottom w:val="none" w:sz="0" w:space="0" w:color="auto"/>
            <w:right w:val="none" w:sz="0" w:space="0" w:color="auto"/>
          </w:divBdr>
          <w:divsChild>
            <w:div w:id="2134396083">
              <w:marLeft w:val="0"/>
              <w:marRight w:val="0"/>
              <w:marTop w:val="315"/>
              <w:marBottom w:val="0"/>
              <w:divBdr>
                <w:top w:val="none" w:sz="0" w:space="0" w:color="auto"/>
                <w:left w:val="none" w:sz="0" w:space="0" w:color="auto"/>
                <w:bottom w:val="none" w:sz="0" w:space="0" w:color="auto"/>
                <w:right w:val="none" w:sz="0" w:space="0" w:color="auto"/>
              </w:divBdr>
              <w:divsChild>
                <w:div w:id="263074496">
                  <w:marLeft w:val="0"/>
                  <w:marRight w:val="0"/>
                  <w:marTop w:val="0"/>
                  <w:marBottom w:val="0"/>
                  <w:divBdr>
                    <w:top w:val="none" w:sz="0" w:space="0" w:color="auto"/>
                    <w:left w:val="none" w:sz="0" w:space="0" w:color="auto"/>
                    <w:bottom w:val="none" w:sz="0" w:space="0" w:color="auto"/>
                    <w:right w:val="none" w:sz="0" w:space="0" w:color="auto"/>
                  </w:divBdr>
                  <w:divsChild>
                    <w:div w:id="45229673">
                      <w:marLeft w:val="3180"/>
                      <w:marRight w:val="0"/>
                      <w:marTop w:val="0"/>
                      <w:marBottom w:val="0"/>
                      <w:divBdr>
                        <w:top w:val="none" w:sz="0" w:space="0" w:color="auto"/>
                        <w:left w:val="none" w:sz="0" w:space="0" w:color="auto"/>
                        <w:bottom w:val="none" w:sz="0" w:space="0" w:color="auto"/>
                        <w:right w:val="none" w:sz="0" w:space="0" w:color="auto"/>
                      </w:divBdr>
                      <w:divsChild>
                        <w:div w:id="826093034">
                          <w:marLeft w:val="0"/>
                          <w:marRight w:val="0"/>
                          <w:marTop w:val="240"/>
                          <w:marBottom w:val="240"/>
                          <w:divBdr>
                            <w:top w:val="none" w:sz="0" w:space="0" w:color="auto"/>
                            <w:left w:val="none" w:sz="0" w:space="0" w:color="auto"/>
                            <w:bottom w:val="none" w:sz="0" w:space="0" w:color="auto"/>
                            <w:right w:val="none" w:sz="0" w:space="0" w:color="auto"/>
                          </w:divBdr>
                          <w:divsChild>
                            <w:div w:id="8622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370533">
      <w:bodyDiv w:val="1"/>
      <w:marLeft w:val="0"/>
      <w:marRight w:val="0"/>
      <w:marTop w:val="0"/>
      <w:marBottom w:val="0"/>
      <w:divBdr>
        <w:top w:val="none" w:sz="0" w:space="0" w:color="auto"/>
        <w:left w:val="none" w:sz="0" w:space="0" w:color="auto"/>
        <w:bottom w:val="none" w:sz="0" w:space="0" w:color="auto"/>
        <w:right w:val="none" w:sz="0" w:space="0" w:color="auto"/>
      </w:divBdr>
    </w:div>
    <w:div w:id="1223642302">
      <w:bodyDiv w:val="1"/>
      <w:marLeft w:val="0"/>
      <w:marRight w:val="0"/>
      <w:marTop w:val="0"/>
      <w:marBottom w:val="0"/>
      <w:divBdr>
        <w:top w:val="none" w:sz="0" w:space="0" w:color="auto"/>
        <w:left w:val="none" w:sz="0" w:space="0" w:color="auto"/>
        <w:bottom w:val="none" w:sz="0" w:space="0" w:color="auto"/>
        <w:right w:val="none" w:sz="0" w:space="0" w:color="auto"/>
      </w:divBdr>
    </w:div>
    <w:div w:id="1224021139">
      <w:bodyDiv w:val="1"/>
      <w:marLeft w:val="0"/>
      <w:marRight w:val="0"/>
      <w:marTop w:val="0"/>
      <w:marBottom w:val="0"/>
      <w:divBdr>
        <w:top w:val="none" w:sz="0" w:space="0" w:color="auto"/>
        <w:left w:val="none" w:sz="0" w:space="0" w:color="auto"/>
        <w:bottom w:val="none" w:sz="0" w:space="0" w:color="auto"/>
        <w:right w:val="none" w:sz="0" w:space="0" w:color="auto"/>
      </w:divBdr>
    </w:div>
    <w:div w:id="1225414559">
      <w:bodyDiv w:val="1"/>
      <w:marLeft w:val="0"/>
      <w:marRight w:val="0"/>
      <w:marTop w:val="0"/>
      <w:marBottom w:val="0"/>
      <w:divBdr>
        <w:top w:val="none" w:sz="0" w:space="0" w:color="auto"/>
        <w:left w:val="none" w:sz="0" w:space="0" w:color="auto"/>
        <w:bottom w:val="none" w:sz="0" w:space="0" w:color="auto"/>
        <w:right w:val="none" w:sz="0" w:space="0" w:color="auto"/>
      </w:divBdr>
    </w:div>
    <w:div w:id="1226141695">
      <w:bodyDiv w:val="1"/>
      <w:marLeft w:val="0"/>
      <w:marRight w:val="0"/>
      <w:marTop w:val="0"/>
      <w:marBottom w:val="0"/>
      <w:divBdr>
        <w:top w:val="none" w:sz="0" w:space="0" w:color="auto"/>
        <w:left w:val="none" w:sz="0" w:space="0" w:color="auto"/>
        <w:bottom w:val="none" w:sz="0" w:space="0" w:color="auto"/>
        <w:right w:val="none" w:sz="0" w:space="0" w:color="auto"/>
      </w:divBdr>
    </w:div>
    <w:div w:id="1226598893">
      <w:bodyDiv w:val="1"/>
      <w:marLeft w:val="0"/>
      <w:marRight w:val="0"/>
      <w:marTop w:val="0"/>
      <w:marBottom w:val="0"/>
      <w:divBdr>
        <w:top w:val="none" w:sz="0" w:space="0" w:color="auto"/>
        <w:left w:val="none" w:sz="0" w:space="0" w:color="auto"/>
        <w:bottom w:val="none" w:sz="0" w:space="0" w:color="auto"/>
        <w:right w:val="none" w:sz="0" w:space="0" w:color="auto"/>
      </w:divBdr>
    </w:div>
    <w:div w:id="1226842937">
      <w:bodyDiv w:val="1"/>
      <w:marLeft w:val="0"/>
      <w:marRight w:val="0"/>
      <w:marTop w:val="0"/>
      <w:marBottom w:val="0"/>
      <w:divBdr>
        <w:top w:val="none" w:sz="0" w:space="0" w:color="auto"/>
        <w:left w:val="none" w:sz="0" w:space="0" w:color="auto"/>
        <w:bottom w:val="none" w:sz="0" w:space="0" w:color="auto"/>
        <w:right w:val="none" w:sz="0" w:space="0" w:color="auto"/>
      </w:divBdr>
    </w:div>
    <w:div w:id="1226912118">
      <w:bodyDiv w:val="1"/>
      <w:marLeft w:val="0"/>
      <w:marRight w:val="0"/>
      <w:marTop w:val="0"/>
      <w:marBottom w:val="0"/>
      <w:divBdr>
        <w:top w:val="none" w:sz="0" w:space="0" w:color="auto"/>
        <w:left w:val="none" w:sz="0" w:space="0" w:color="auto"/>
        <w:bottom w:val="none" w:sz="0" w:space="0" w:color="auto"/>
        <w:right w:val="none" w:sz="0" w:space="0" w:color="auto"/>
      </w:divBdr>
    </w:div>
    <w:div w:id="1228952273">
      <w:bodyDiv w:val="1"/>
      <w:marLeft w:val="0"/>
      <w:marRight w:val="0"/>
      <w:marTop w:val="0"/>
      <w:marBottom w:val="0"/>
      <w:divBdr>
        <w:top w:val="none" w:sz="0" w:space="0" w:color="auto"/>
        <w:left w:val="none" w:sz="0" w:space="0" w:color="auto"/>
        <w:bottom w:val="none" w:sz="0" w:space="0" w:color="auto"/>
        <w:right w:val="none" w:sz="0" w:space="0" w:color="auto"/>
      </w:divBdr>
    </w:div>
    <w:div w:id="1229456867">
      <w:bodyDiv w:val="1"/>
      <w:marLeft w:val="0"/>
      <w:marRight w:val="0"/>
      <w:marTop w:val="0"/>
      <w:marBottom w:val="0"/>
      <w:divBdr>
        <w:top w:val="none" w:sz="0" w:space="0" w:color="auto"/>
        <w:left w:val="none" w:sz="0" w:space="0" w:color="auto"/>
        <w:bottom w:val="none" w:sz="0" w:space="0" w:color="auto"/>
        <w:right w:val="none" w:sz="0" w:space="0" w:color="auto"/>
      </w:divBdr>
      <w:divsChild>
        <w:div w:id="1938823749">
          <w:marLeft w:val="0"/>
          <w:marRight w:val="0"/>
          <w:marTop w:val="0"/>
          <w:marBottom w:val="0"/>
          <w:divBdr>
            <w:top w:val="none" w:sz="0" w:space="0" w:color="auto"/>
            <w:left w:val="none" w:sz="0" w:space="0" w:color="auto"/>
            <w:bottom w:val="none" w:sz="0" w:space="0" w:color="auto"/>
            <w:right w:val="none" w:sz="0" w:space="0" w:color="auto"/>
          </w:divBdr>
          <w:divsChild>
            <w:div w:id="1359164456">
              <w:marLeft w:val="0"/>
              <w:marRight w:val="0"/>
              <w:marTop w:val="0"/>
              <w:marBottom w:val="0"/>
              <w:divBdr>
                <w:top w:val="none" w:sz="0" w:space="0" w:color="auto"/>
                <w:left w:val="none" w:sz="0" w:space="0" w:color="auto"/>
                <w:bottom w:val="none" w:sz="0" w:space="0" w:color="auto"/>
                <w:right w:val="none" w:sz="0" w:space="0" w:color="auto"/>
              </w:divBdr>
              <w:divsChild>
                <w:div w:id="268897653">
                  <w:marLeft w:val="0"/>
                  <w:marRight w:val="0"/>
                  <w:marTop w:val="0"/>
                  <w:marBottom w:val="0"/>
                  <w:divBdr>
                    <w:top w:val="none" w:sz="0" w:space="0" w:color="auto"/>
                    <w:left w:val="none" w:sz="0" w:space="0" w:color="auto"/>
                    <w:bottom w:val="none" w:sz="0" w:space="0" w:color="auto"/>
                    <w:right w:val="none" w:sz="0" w:space="0" w:color="auto"/>
                  </w:divBdr>
                  <w:divsChild>
                    <w:div w:id="611012881">
                      <w:marLeft w:val="0"/>
                      <w:marRight w:val="0"/>
                      <w:marTop w:val="0"/>
                      <w:marBottom w:val="0"/>
                      <w:divBdr>
                        <w:top w:val="none" w:sz="0" w:space="0" w:color="auto"/>
                        <w:left w:val="none" w:sz="0" w:space="0" w:color="auto"/>
                        <w:bottom w:val="none" w:sz="0" w:space="0" w:color="auto"/>
                        <w:right w:val="none" w:sz="0" w:space="0" w:color="auto"/>
                      </w:divBdr>
                      <w:divsChild>
                        <w:div w:id="504058960">
                          <w:marLeft w:val="0"/>
                          <w:marRight w:val="0"/>
                          <w:marTop w:val="0"/>
                          <w:marBottom w:val="0"/>
                          <w:divBdr>
                            <w:top w:val="none" w:sz="0" w:space="0" w:color="auto"/>
                            <w:left w:val="none" w:sz="0" w:space="0" w:color="auto"/>
                            <w:bottom w:val="none" w:sz="0" w:space="0" w:color="auto"/>
                            <w:right w:val="none" w:sz="0" w:space="0" w:color="auto"/>
                          </w:divBdr>
                          <w:divsChild>
                            <w:div w:id="58285533">
                              <w:marLeft w:val="3"/>
                              <w:marRight w:val="0"/>
                              <w:marTop w:val="0"/>
                              <w:marBottom w:val="0"/>
                              <w:divBdr>
                                <w:top w:val="none" w:sz="0" w:space="0" w:color="auto"/>
                                <w:left w:val="none" w:sz="0" w:space="0" w:color="auto"/>
                                <w:bottom w:val="none" w:sz="0" w:space="0" w:color="auto"/>
                                <w:right w:val="none" w:sz="0" w:space="0" w:color="auto"/>
                              </w:divBdr>
                              <w:divsChild>
                                <w:div w:id="1116674230">
                                  <w:marLeft w:val="0"/>
                                  <w:marRight w:val="0"/>
                                  <w:marTop w:val="0"/>
                                  <w:marBottom w:val="0"/>
                                  <w:divBdr>
                                    <w:top w:val="none" w:sz="0" w:space="0" w:color="auto"/>
                                    <w:left w:val="none" w:sz="0" w:space="0" w:color="auto"/>
                                    <w:bottom w:val="none" w:sz="0" w:space="0" w:color="auto"/>
                                    <w:right w:val="none" w:sz="0" w:space="0" w:color="auto"/>
                                  </w:divBdr>
                                  <w:divsChild>
                                    <w:div w:id="1577591488">
                                      <w:marLeft w:val="0"/>
                                      <w:marRight w:val="0"/>
                                      <w:marTop w:val="0"/>
                                      <w:marBottom w:val="0"/>
                                      <w:divBdr>
                                        <w:top w:val="none" w:sz="0" w:space="0" w:color="auto"/>
                                        <w:left w:val="none" w:sz="0" w:space="0" w:color="auto"/>
                                        <w:bottom w:val="none" w:sz="0" w:space="0" w:color="auto"/>
                                        <w:right w:val="none" w:sz="0" w:space="0" w:color="auto"/>
                                      </w:divBdr>
                                      <w:divsChild>
                                        <w:div w:id="1688866936">
                                          <w:marLeft w:val="0"/>
                                          <w:marRight w:val="0"/>
                                          <w:marTop w:val="0"/>
                                          <w:marBottom w:val="0"/>
                                          <w:divBdr>
                                            <w:top w:val="none" w:sz="0" w:space="0" w:color="auto"/>
                                            <w:left w:val="none" w:sz="0" w:space="0" w:color="auto"/>
                                            <w:bottom w:val="none" w:sz="0" w:space="0" w:color="auto"/>
                                            <w:right w:val="none" w:sz="0" w:space="0" w:color="auto"/>
                                          </w:divBdr>
                                          <w:divsChild>
                                            <w:div w:id="3284673">
                                              <w:marLeft w:val="0"/>
                                              <w:marRight w:val="0"/>
                                              <w:marTop w:val="0"/>
                                              <w:marBottom w:val="0"/>
                                              <w:divBdr>
                                                <w:top w:val="none" w:sz="0" w:space="0" w:color="auto"/>
                                                <w:left w:val="none" w:sz="0" w:space="0" w:color="auto"/>
                                                <w:bottom w:val="none" w:sz="0" w:space="0" w:color="auto"/>
                                                <w:right w:val="none" w:sz="0" w:space="0" w:color="auto"/>
                                              </w:divBdr>
                                              <w:divsChild>
                                                <w:div w:id="716858912">
                                                  <w:marLeft w:val="0"/>
                                                  <w:marRight w:val="0"/>
                                                  <w:marTop w:val="0"/>
                                                  <w:marBottom w:val="0"/>
                                                  <w:divBdr>
                                                    <w:top w:val="none" w:sz="0" w:space="0" w:color="auto"/>
                                                    <w:left w:val="none" w:sz="0" w:space="0" w:color="auto"/>
                                                    <w:bottom w:val="none" w:sz="0" w:space="0" w:color="auto"/>
                                                    <w:right w:val="none" w:sz="0" w:space="0" w:color="auto"/>
                                                  </w:divBdr>
                                                  <w:divsChild>
                                                    <w:div w:id="376011852">
                                                      <w:marLeft w:val="0"/>
                                                      <w:marRight w:val="0"/>
                                                      <w:marTop w:val="0"/>
                                                      <w:marBottom w:val="0"/>
                                                      <w:divBdr>
                                                        <w:top w:val="none" w:sz="0" w:space="0" w:color="auto"/>
                                                        <w:left w:val="none" w:sz="0" w:space="0" w:color="auto"/>
                                                        <w:bottom w:val="none" w:sz="0" w:space="0" w:color="auto"/>
                                                        <w:right w:val="none" w:sz="0" w:space="0" w:color="auto"/>
                                                      </w:divBdr>
                                                      <w:divsChild>
                                                        <w:div w:id="1820998968">
                                                          <w:marLeft w:val="0"/>
                                                          <w:marRight w:val="0"/>
                                                          <w:marTop w:val="0"/>
                                                          <w:marBottom w:val="0"/>
                                                          <w:divBdr>
                                                            <w:top w:val="none" w:sz="0" w:space="0" w:color="auto"/>
                                                            <w:left w:val="none" w:sz="0" w:space="0" w:color="auto"/>
                                                            <w:bottom w:val="none" w:sz="0" w:space="0" w:color="auto"/>
                                                            <w:right w:val="none" w:sz="0" w:space="0" w:color="auto"/>
                                                          </w:divBdr>
                                                          <w:divsChild>
                                                            <w:div w:id="1657487120">
                                                              <w:marLeft w:val="0"/>
                                                              <w:marRight w:val="0"/>
                                                              <w:marTop w:val="0"/>
                                                              <w:marBottom w:val="0"/>
                                                              <w:divBdr>
                                                                <w:top w:val="none" w:sz="0" w:space="0" w:color="auto"/>
                                                                <w:left w:val="none" w:sz="0" w:space="0" w:color="auto"/>
                                                                <w:bottom w:val="none" w:sz="0" w:space="0" w:color="auto"/>
                                                                <w:right w:val="none" w:sz="0" w:space="0" w:color="auto"/>
                                                              </w:divBdr>
                                                              <w:divsChild>
                                                                <w:div w:id="805665653">
                                                                  <w:marLeft w:val="0"/>
                                                                  <w:marRight w:val="0"/>
                                                                  <w:marTop w:val="0"/>
                                                                  <w:marBottom w:val="0"/>
                                                                  <w:divBdr>
                                                                    <w:top w:val="none" w:sz="0" w:space="0" w:color="auto"/>
                                                                    <w:left w:val="none" w:sz="0" w:space="0" w:color="auto"/>
                                                                    <w:bottom w:val="none" w:sz="0" w:space="0" w:color="auto"/>
                                                                    <w:right w:val="none" w:sz="0" w:space="0" w:color="auto"/>
                                                                  </w:divBdr>
                                                                  <w:divsChild>
                                                                    <w:div w:id="15010418">
                                                                      <w:marLeft w:val="0"/>
                                                                      <w:marRight w:val="0"/>
                                                                      <w:marTop w:val="0"/>
                                                                      <w:marBottom w:val="0"/>
                                                                      <w:divBdr>
                                                                        <w:top w:val="none" w:sz="0" w:space="0" w:color="auto"/>
                                                                        <w:left w:val="none" w:sz="0" w:space="0" w:color="auto"/>
                                                                        <w:bottom w:val="none" w:sz="0" w:space="0" w:color="auto"/>
                                                                        <w:right w:val="none" w:sz="0" w:space="0" w:color="auto"/>
                                                                      </w:divBdr>
                                                                      <w:divsChild>
                                                                        <w:div w:id="159131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536432">
      <w:bodyDiv w:val="1"/>
      <w:marLeft w:val="0"/>
      <w:marRight w:val="0"/>
      <w:marTop w:val="0"/>
      <w:marBottom w:val="0"/>
      <w:divBdr>
        <w:top w:val="none" w:sz="0" w:space="0" w:color="auto"/>
        <w:left w:val="none" w:sz="0" w:space="0" w:color="auto"/>
        <w:bottom w:val="none" w:sz="0" w:space="0" w:color="auto"/>
        <w:right w:val="none" w:sz="0" w:space="0" w:color="auto"/>
      </w:divBdr>
    </w:div>
    <w:div w:id="1229727125">
      <w:bodyDiv w:val="1"/>
      <w:marLeft w:val="0"/>
      <w:marRight w:val="0"/>
      <w:marTop w:val="0"/>
      <w:marBottom w:val="0"/>
      <w:divBdr>
        <w:top w:val="none" w:sz="0" w:space="0" w:color="auto"/>
        <w:left w:val="none" w:sz="0" w:space="0" w:color="auto"/>
        <w:bottom w:val="none" w:sz="0" w:space="0" w:color="auto"/>
        <w:right w:val="none" w:sz="0" w:space="0" w:color="auto"/>
      </w:divBdr>
      <w:divsChild>
        <w:div w:id="1517421547">
          <w:marLeft w:val="0"/>
          <w:marRight w:val="0"/>
          <w:marTop w:val="0"/>
          <w:marBottom w:val="0"/>
          <w:divBdr>
            <w:top w:val="none" w:sz="0" w:space="0" w:color="auto"/>
            <w:left w:val="none" w:sz="0" w:space="0" w:color="auto"/>
            <w:bottom w:val="none" w:sz="0" w:space="0" w:color="auto"/>
            <w:right w:val="none" w:sz="0" w:space="0" w:color="auto"/>
          </w:divBdr>
          <w:divsChild>
            <w:div w:id="1104692211">
              <w:marLeft w:val="0"/>
              <w:marRight w:val="0"/>
              <w:marTop w:val="0"/>
              <w:marBottom w:val="0"/>
              <w:divBdr>
                <w:top w:val="none" w:sz="0" w:space="0" w:color="auto"/>
                <w:left w:val="none" w:sz="0" w:space="0" w:color="auto"/>
                <w:bottom w:val="none" w:sz="0" w:space="0" w:color="auto"/>
                <w:right w:val="none" w:sz="0" w:space="0" w:color="auto"/>
              </w:divBdr>
              <w:divsChild>
                <w:div w:id="1432360179">
                  <w:marLeft w:val="0"/>
                  <w:marRight w:val="0"/>
                  <w:marTop w:val="0"/>
                  <w:marBottom w:val="0"/>
                  <w:divBdr>
                    <w:top w:val="none" w:sz="0" w:space="0" w:color="auto"/>
                    <w:left w:val="none" w:sz="0" w:space="0" w:color="auto"/>
                    <w:bottom w:val="none" w:sz="0" w:space="0" w:color="auto"/>
                    <w:right w:val="none" w:sz="0" w:space="0" w:color="auto"/>
                  </w:divBdr>
                  <w:divsChild>
                    <w:div w:id="988174735">
                      <w:marLeft w:val="0"/>
                      <w:marRight w:val="0"/>
                      <w:marTop w:val="0"/>
                      <w:marBottom w:val="0"/>
                      <w:divBdr>
                        <w:top w:val="none" w:sz="0" w:space="0" w:color="auto"/>
                        <w:left w:val="none" w:sz="0" w:space="0" w:color="auto"/>
                        <w:bottom w:val="none" w:sz="0" w:space="0" w:color="auto"/>
                        <w:right w:val="none" w:sz="0" w:space="0" w:color="auto"/>
                      </w:divBdr>
                      <w:divsChild>
                        <w:div w:id="417404551">
                          <w:marLeft w:val="0"/>
                          <w:marRight w:val="0"/>
                          <w:marTop w:val="0"/>
                          <w:marBottom w:val="0"/>
                          <w:divBdr>
                            <w:top w:val="none" w:sz="0" w:space="0" w:color="auto"/>
                            <w:left w:val="none" w:sz="0" w:space="0" w:color="auto"/>
                            <w:bottom w:val="none" w:sz="0" w:space="0" w:color="auto"/>
                            <w:right w:val="none" w:sz="0" w:space="0" w:color="auto"/>
                          </w:divBdr>
                          <w:divsChild>
                            <w:div w:id="473448223">
                              <w:marLeft w:val="0"/>
                              <w:marRight w:val="0"/>
                              <w:marTop w:val="0"/>
                              <w:marBottom w:val="0"/>
                              <w:divBdr>
                                <w:top w:val="none" w:sz="0" w:space="0" w:color="auto"/>
                                <w:left w:val="none" w:sz="0" w:space="0" w:color="auto"/>
                                <w:bottom w:val="none" w:sz="0" w:space="0" w:color="auto"/>
                                <w:right w:val="none" w:sz="0" w:space="0" w:color="auto"/>
                              </w:divBdr>
                              <w:divsChild>
                                <w:div w:id="870991754">
                                  <w:marLeft w:val="0"/>
                                  <w:marRight w:val="0"/>
                                  <w:marTop w:val="0"/>
                                  <w:marBottom w:val="0"/>
                                  <w:divBdr>
                                    <w:top w:val="none" w:sz="0" w:space="0" w:color="auto"/>
                                    <w:left w:val="none" w:sz="0" w:space="0" w:color="auto"/>
                                    <w:bottom w:val="none" w:sz="0" w:space="0" w:color="auto"/>
                                    <w:right w:val="none" w:sz="0" w:space="0" w:color="auto"/>
                                  </w:divBdr>
                                  <w:divsChild>
                                    <w:div w:id="1906641">
                                      <w:marLeft w:val="0"/>
                                      <w:marRight w:val="0"/>
                                      <w:marTop w:val="0"/>
                                      <w:marBottom w:val="0"/>
                                      <w:divBdr>
                                        <w:top w:val="none" w:sz="0" w:space="0" w:color="auto"/>
                                        <w:left w:val="none" w:sz="0" w:space="0" w:color="auto"/>
                                        <w:bottom w:val="none" w:sz="0" w:space="0" w:color="auto"/>
                                        <w:right w:val="none" w:sz="0" w:space="0" w:color="auto"/>
                                      </w:divBdr>
                                      <w:divsChild>
                                        <w:div w:id="1664167222">
                                          <w:marLeft w:val="-150"/>
                                          <w:marRight w:val="-150"/>
                                          <w:marTop w:val="0"/>
                                          <w:marBottom w:val="0"/>
                                          <w:divBdr>
                                            <w:top w:val="none" w:sz="0" w:space="0" w:color="auto"/>
                                            <w:left w:val="none" w:sz="0" w:space="0" w:color="auto"/>
                                            <w:bottom w:val="none" w:sz="0" w:space="0" w:color="auto"/>
                                            <w:right w:val="none" w:sz="0" w:space="0" w:color="auto"/>
                                          </w:divBdr>
                                          <w:divsChild>
                                            <w:div w:id="750740860">
                                              <w:marLeft w:val="0"/>
                                              <w:marRight w:val="0"/>
                                              <w:marTop w:val="0"/>
                                              <w:marBottom w:val="0"/>
                                              <w:divBdr>
                                                <w:top w:val="none" w:sz="0" w:space="0" w:color="auto"/>
                                                <w:left w:val="none" w:sz="0" w:space="0" w:color="auto"/>
                                                <w:bottom w:val="none" w:sz="0" w:space="0" w:color="auto"/>
                                                <w:right w:val="none" w:sz="0" w:space="0" w:color="auto"/>
                                              </w:divBdr>
                                              <w:divsChild>
                                                <w:div w:id="178660049">
                                                  <w:marLeft w:val="0"/>
                                                  <w:marRight w:val="0"/>
                                                  <w:marTop w:val="0"/>
                                                  <w:marBottom w:val="0"/>
                                                  <w:divBdr>
                                                    <w:top w:val="none" w:sz="0" w:space="0" w:color="auto"/>
                                                    <w:left w:val="none" w:sz="0" w:space="0" w:color="auto"/>
                                                    <w:bottom w:val="none" w:sz="0" w:space="0" w:color="auto"/>
                                                    <w:right w:val="none" w:sz="0" w:space="0" w:color="auto"/>
                                                  </w:divBdr>
                                                  <w:divsChild>
                                                    <w:div w:id="817965169">
                                                      <w:marLeft w:val="0"/>
                                                      <w:marRight w:val="0"/>
                                                      <w:marTop w:val="0"/>
                                                      <w:marBottom w:val="0"/>
                                                      <w:divBdr>
                                                        <w:top w:val="none" w:sz="0" w:space="0" w:color="auto"/>
                                                        <w:left w:val="none" w:sz="0" w:space="0" w:color="auto"/>
                                                        <w:bottom w:val="none" w:sz="0" w:space="0" w:color="auto"/>
                                                        <w:right w:val="none" w:sz="0" w:space="0" w:color="auto"/>
                                                      </w:divBdr>
                                                      <w:divsChild>
                                                        <w:div w:id="422579429">
                                                          <w:marLeft w:val="0"/>
                                                          <w:marRight w:val="0"/>
                                                          <w:marTop w:val="0"/>
                                                          <w:marBottom w:val="0"/>
                                                          <w:divBdr>
                                                            <w:top w:val="none" w:sz="0" w:space="0" w:color="auto"/>
                                                            <w:left w:val="none" w:sz="0" w:space="0" w:color="auto"/>
                                                            <w:bottom w:val="none" w:sz="0" w:space="0" w:color="auto"/>
                                                            <w:right w:val="none" w:sz="0" w:space="0" w:color="auto"/>
                                                          </w:divBdr>
                                                          <w:divsChild>
                                                            <w:div w:id="1596131629">
                                                              <w:marLeft w:val="0"/>
                                                              <w:marRight w:val="0"/>
                                                              <w:marTop w:val="0"/>
                                                              <w:marBottom w:val="0"/>
                                                              <w:divBdr>
                                                                <w:top w:val="none" w:sz="0" w:space="0" w:color="auto"/>
                                                                <w:left w:val="none" w:sz="0" w:space="0" w:color="auto"/>
                                                                <w:bottom w:val="none" w:sz="0" w:space="0" w:color="auto"/>
                                                                <w:right w:val="none" w:sz="0" w:space="0" w:color="auto"/>
                                                              </w:divBdr>
                                                              <w:divsChild>
                                                                <w:div w:id="1826121291">
                                                                  <w:marLeft w:val="0"/>
                                                                  <w:marRight w:val="0"/>
                                                                  <w:marTop w:val="0"/>
                                                                  <w:marBottom w:val="0"/>
                                                                  <w:divBdr>
                                                                    <w:top w:val="none" w:sz="0" w:space="0" w:color="auto"/>
                                                                    <w:left w:val="none" w:sz="0" w:space="0" w:color="auto"/>
                                                                    <w:bottom w:val="none" w:sz="0" w:space="0" w:color="auto"/>
                                                                    <w:right w:val="none" w:sz="0" w:space="0" w:color="auto"/>
                                                                  </w:divBdr>
                                                                  <w:divsChild>
                                                                    <w:div w:id="872570219">
                                                                      <w:marLeft w:val="0"/>
                                                                      <w:marRight w:val="0"/>
                                                                      <w:marTop w:val="0"/>
                                                                      <w:marBottom w:val="0"/>
                                                                      <w:divBdr>
                                                                        <w:top w:val="none" w:sz="0" w:space="0" w:color="auto"/>
                                                                        <w:left w:val="none" w:sz="0" w:space="0" w:color="auto"/>
                                                                        <w:bottom w:val="none" w:sz="0" w:space="0" w:color="auto"/>
                                                                        <w:right w:val="none" w:sz="0" w:space="0" w:color="auto"/>
                                                                      </w:divBdr>
                                                                      <w:divsChild>
                                                                        <w:div w:id="1427966010">
                                                                          <w:marLeft w:val="-225"/>
                                                                          <w:marRight w:val="-225"/>
                                                                          <w:marTop w:val="0"/>
                                                                          <w:marBottom w:val="0"/>
                                                                          <w:divBdr>
                                                                            <w:top w:val="none" w:sz="0" w:space="0" w:color="auto"/>
                                                                            <w:left w:val="none" w:sz="0" w:space="0" w:color="auto"/>
                                                                            <w:bottom w:val="none" w:sz="0" w:space="0" w:color="auto"/>
                                                                            <w:right w:val="none" w:sz="0" w:space="0" w:color="auto"/>
                                                                          </w:divBdr>
                                                                          <w:divsChild>
                                                                            <w:div w:id="5549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9999028">
      <w:bodyDiv w:val="1"/>
      <w:marLeft w:val="0"/>
      <w:marRight w:val="0"/>
      <w:marTop w:val="0"/>
      <w:marBottom w:val="0"/>
      <w:divBdr>
        <w:top w:val="none" w:sz="0" w:space="0" w:color="auto"/>
        <w:left w:val="none" w:sz="0" w:space="0" w:color="auto"/>
        <w:bottom w:val="none" w:sz="0" w:space="0" w:color="auto"/>
        <w:right w:val="none" w:sz="0" w:space="0" w:color="auto"/>
      </w:divBdr>
      <w:divsChild>
        <w:div w:id="953099338">
          <w:marLeft w:val="0"/>
          <w:marRight w:val="0"/>
          <w:marTop w:val="0"/>
          <w:marBottom w:val="0"/>
          <w:divBdr>
            <w:top w:val="none" w:sz="0" w:space="0" w:color="auto"/>
            <w:left w:val="none" w:sz="0" w:space="0" w:color="auto"/>
            <w:bottom w:val="none" w:sz="0" w:space="0" w:color="auto"/>
            <w:right w:val="none" w:sz="0" w:space="0" w:color="auto"/>
          </w:divBdr>
          <w:divsChild>
            <w:div w:id="1059867888">
              <w:marLeft w:val="0"/>
              <w:marRight w:val="0"/>
              <w:marTop w:val="0"/>
              <w:marBottom w:val="0"/>
              <w:divBdr>
                <w:top w:val="none" w:sz="0" w:space="0" w:color="auto"/>
                <w:left w:val="none" w:sz="0" w:space="0" w:color="auto"/>
                <w:bottom w:val="none" w:sz="0" w:space="0" w:color="auto"/>
                <w:right w:val="none" w:sz="0" w:space="0" w:color="auto"/>
              </w:divBdr>
              <w:divsChild>
                <w:div w:id="624429592">
                  <w:marLeft w:val="0"/>
                  <w:marRight w:val="0"/>
                  <w:marTop w:val="0"/>
                  <w:marBottom w:val="0"/>
                  <w:divBdr>
                    <w:top w:val="none" w:sz="0" w:space="0" w:color="auto"/>
                    <w:left w:val="none" w:sz="0" w:space="0" w:color="auto"/>
                    <w:bottom w:val="none" w:sz="0" w:space="0" w:color="auto"/>
                    <w:right w:val="none" w:sz="0" w:space="0" w:color="auto"/>
                  </w:divBdr>
                  <w:divsChild>
                    <w:div w:id="1618878127">
                      <w:marLeft w:val="0"/>
                      <w:marRight w:val="0"/>
                      <w:marTop w:val="0"/>
                      <w:marBottom w:val="0"/>
                      <w:divBdr>
                        <w:top w:val="none" w:sz="0" w:space="0" w:color="auto"/>
                        <w:left w:val="none" w:sz="0" w:space="0" w:color="auto"/>
                        <w:bottom w:val="none" w:sz="0" w:space="0" w:color="auto"/>
                        <w:right w:val="none" w:sz="0" w:space="0" w:color="auto"/>
                      </w:divBdr>
                      <w:divsChild>
                        <w:div w:id="936451383">
                          <w:marLeft w:val="0"/>
                          <w:marRight w:val="0"/>
                          <w:marTop w:val="0"/>
                          <w:marBottom w:val="0"/>
                          <w:divBdr>
                            <w:top w:val="none" w:sz="0" w:space="0" w:color="auto"/>
                            <w:left w:val="none" w:sz="0" w:space="0" w:color="auto"/>
                            <w:bottom w:val="none" w:sz="0" w:space="0" w:color="auto"/>
                            <w:right w:val="none" w:sz="0" w:space="0" w:color="auto"/>
                          </w:divBdr>
                          <w:divsChild>
                            <w:div w:id="603920544">
                              <w:marLeft w:val="0"/>
                              <w:marRight w:val="0"/>
                              <w:marTop w:val="0"/>
                              <w:marBottom w:val="0"/>
                              <w:divBdr>
                                <w:top w:val="none" w:sz="0" w:space="0" w:color="auto"/>
                                <w:left w:val="none" w:sz="0" w:space="0" w:color="auto"/>
                                <w:bottom w:val="none" w:sz="0" w:space="0" w:color="auto"/>
                                <w:right w:val="none" w:sz="0" w:space="0" w:color="auto"/>
                              </w:divBdr>
                              <w:divsChild>
                                <w:div w:id="1832521119">
                                  <w:marLeft w:val="0"/>
                                  <w:marRight w:val="0"/>
                                  <w:marTop w:val="0"/>
                                  <w:marBottom w:val="0"/>
                                  <w:divBdr>
                                    <w:top w:val="none" w:sz="0" w:space="0" w:color="auto"/>
                                    <w:left w:val="none" w:sz="0" w:space="0" w:color="auto"/>
                                    <w:bottom w:val="none" w:sz="0" w:space="0" w:color="auto"/>
                                    <w:right w:val="none" w:sz="0" w:space="0" w:color="auto"/>
                                  </w:divBdr>
                                  <w:divsChild>
                                    <w:div w:id="1573419306">
                                      <w:marLeft w:val="0"/>
                                      <w:marRight w:val="0"/>
                                      <w:marTop w:val="0"/>
                                      <w:marBottom w:val="0"/>
                                      <w:divBdr>
                                        <w:top w:val="none" w:sz="0" w:space="0" w:color="auto"/>
                                        <w:left w:val="none" w:sz="0" w:space="0" w:color="auto"/>
                                        <w:bottom w:val="none" w:sz="0" w:space="0" w:color="auto"/>
                                        <w:right w:val="none" w:sz="0" w:space="0" w:color="auto"/>
                                      </w:divBdr>
                                      <w:divsChild>
                                        <w:div w:id="2051956608">
                                          <w:marLeft w:val="-150"/>
                                          <w:marRight w:val="-150"/>
                                          <w:marTop w:val="0"/>
                                          <w:marBottom w:val="0"/>
                                          <w:divBdr>
                                            <w:top w:val="none" w:sz="0" w:space="0" w:color="auto"/>
                                            <w:left w:val="none" w:sz="0" w:space="0" w:color="auto"/>
                                            <w:bottom w:val="none" w:sz="0" w:space="0" w:color="auto"/>
                                            <w:right w:val="none" w:sz="0" w:space="0" w:color="auto"/>
                                          </w:divBdr>
                                          <w:divsChild>
                                            <w:div w:id="1483932879">
                                              <w:marLeft w:val="0"/>
                                              <w:marRight w:val="0"/>
                                              <w:marTop w:val="0"/>
                                              <w:marBottom w:val="0"/>
                                              <w:divBdr>
                                                <w:top w:val="none" w:sz="0" w:space="0" w:color="auto"/>
                                                <w:left w:val="none" w:sz="0" w:space="0" w:color="auto"/>
                                                <w:bottom w:val="none" w:sz="0" w:space="0" w:color="auto"/>
                                                <w:right w:val="none" w:sz="0" w:space="0" w:color="auto"/>
                                              </w:divBdr>
                                              <w:divsChild>
                                                <w:div w:id="15008260">
                                                  <w:marLeft w:val="0"/>
                                                  <w:marRight w:val="0"/>
                                                  <w:marTop w:val="0"/>
                                                  <w:marBottom w:val="0"/>
                                                  <w:divBdr>
                                                    <w:top w:val="none" w:sz="0" w:space="0" w:color="auto"/>
                                                    <w:left w:val="none" w:sz="0" w:space="0" w:color="auto"/>
                                                    <w:bottom w:val="none" w:sz="0" w:space="0" w:color="auto"/>
                                                    <w:right w:val="none" w:sz="0" w:space="0" w:color="auto"/>
                                                  </w:divBdr>
                                                  <w:divsChild>
                                                    <w:div w:id="177962466">
                                                      <w:marLeft w:val="0"/>
                                                      <w:marRight w:val="0"/>
                                                      <w:marTop w:val="0"/>
                                                      <w:marBottom w:val="0"/>
                                                      <w:divBdr>
                                                        <w:top w:val="none" w:sz="0" w:space="0" w:color="auto"/>
                                                        <w:left w:val="none" w:sz="0" w:space="0" w:color="auto"/>
                                                        <w:bottom w:val="none" w:sz="0" w:space="0" w:color="auto"/>
                                                        <w:right w:val="none" w:sz="0" w:space="0" w:color="auto"/>
                                                      </w:divBdr>
                                                      <w:divsChild>
                                                        <w:div w:id="1238595105">
                                                          <w:marLeft w:val="0"/>
                                                          <w:marRight w:val="0"/>
                                                          <w:marTop w:val="0"/>
                                                          <w:marBottom w:val="0"/>
                                                          <w:divBdr>
                                                            <w:top w:val="none" w:sz="0" w:space="0" w:color="auto"/>
                                                            <w:left w:val="none" w:sz="0" w:space="0" w:color="auto"/>
                                                            <w:bottom w:val="none" w:sz="0" w:space="0" w:color="auto"/>
                                                            <w:right w:val="none" w:sz="0" w:space="0" w:color="auto"/>
                                                          </w:divBdr>
                                                          <w:divsChild>
                                                            <w:div w:id="1598054856">
                                                              <w:marLeft w:val="0"/>
                                                              <w:marRight w:val="0"/>
                                                              <w:marTop w:val="0"/>
                                                              <w:marBottom w:val="0"/>
                                                              <w:divBdr>
                                                                <w:top w:val="none" w:sz="0" w:space="0" w:color="auto"/>
                                                                <w:left w:val="none" w:sz="0" w:space="0" w:color="auto"/>
                                                                <w:bottom w:val="none" w:sz="0" w:space="0" w:color="auto"/>
                                                                <w:right w:val="none" w:sz="0" w:space="0" w:color="auto"/>
                                                              </w:divBdr>
                                                              <w:divsChild>
                                                                <w:div w:id="458686510">
                                                                  <w:marLeft w:val="0"/>
                                                                  <w:marRight w:val="0"/>
                                                                  <w:marTop w:val="0"/>
                                                                  <w:marBottom w:val="0"/>
                                                                  <w:divBdr>
                                                                    <w:top w:val="none" w:sz="0" w:space="0" w:color="auto"/>
                                                                    <w:left w:val="none" w:sz="0" w:space="0" w:color="auto"/>
                                                                    <w:bottom w:val="none" w:sz="0" w:space="0" w:color="auto"/>
                                                                    <w:right w:val="none" w:sz="0" w:space="0" w:color="auto"/>
                                                                  </w:divBdr>
                                                                  <w:divsChild>
                                                                    <w:div w:id="1921595940">
                                                                      <w:marLeft w:val="0"/>
                                                                      <w:marRight w:val="0"/>
                                                                      <w:marTop w:val="0"/>
                                                                      <w:marBottom w:val="0"/>
                                                                      <w:divBdr>
                                                                        <w:top w:val="none" w:sz="0" w:space="0" w:color="auto"/>
                                                                        <w:left w:val="none" w:sz="0" w:space="0" w:color="auto"/>
                                                                        <w:bottom w:val="none" w:sz="0" w:space="0" w:color="auto"/>
                                                                        <w:right w:val="none" w:sz="0" w:space="0" w:color="auto"/>
                                                                      </w:divBdr>
                                                                      <w:divsChild>
                                                                        <w:div w:id="1962493226">
                                                                          <w:marLeft w:val="-225"/>
                                                                          <w:marRight w:val="-225"/>
                                                                          <w:marTop w:val="0"/>
                                                                          <w:marBottom w:val="0"/>
                                                                          <w:divBdr>
                                                                            <w:top w:val="none" w:sz="0" w:space="0" w:color="auto"/>
                                                                            <w:left w:val="none" w:sz="0" w:space="0" w:color="auto"/>
                                                                            <w:bottom w:val="none" w:sz="0" w:space="0" w:color="auto"/>
                                                                            <w:right w:val="none" w:sz="0" w:space="0" w:color="auto"/>
                                                                          </w:divBdr>
                                                                          <w:divsChild>
                                                                            <w:div w:id="27028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66989">
      <w:bodyDiv w:val="1"/>
      <w:marLeft w:val="0"/>
      <w:marRight w:val="0"/>
      <w:marTop w:val="0"/>
      <w:marBottom w:val="0"/>
      <w:divBdr>
        <w:top w:val="none" w:sz="0" w:space="0" w:color="auto"/>
        <w:left w:val="none" w:sz="0" w:space="0" w:color="auto"/>
        <w:bottom w:val="none" w:sz="0" w:space="0" w:color="auto"/>
        <w:right w:val="none" w:sz="0" w:space="0" w:color="auto"/>
      </w:divBdr>
      <w:divsChild>
        <w:div w:id="1349215511">
          <w:marLeft w:val="0"/>
          <w:marRight w:val="0"/>
          <w:marTop w:val="0"/>
          <w:marBottom w:val="0"/>
          <w:divBdr>
            <w:top w:val="none" w:sz="0" w:space="0" w:color="auto"/>
            <w:left w:val="none" w:sz="0" w:space="0" w:color="auto"/>
            <w:bottom w:val="none" w:sz="0" w:space="0" w:color="auto"/>
            <w:right w:val="none" w:sz="0" w:space="0" w:color="auto"/>
          </w:divBdr>
          <w:divsChild>
            <w:div w:id="1395592125">
              <w:marLeft w:val="0"/>
              <w:marRight w:val="0"/>
              <w:marTop w:val="0"/>
              <w:marBottom w:val="0"/>
              <w:divBdr>
                <w:top w:val="none" w:sz="0" w:space="0" w:color="auto"/>
                <w:left w:val="none" w:sz="0" w:space="0" w:color="auto"/>
                <w:bottom w:val="none" w:sz="0" w:space="0" w:color="auto"/>
                <w:right w:val="none" w:sz="0" w:space="0" w:color="auto"/>
              </w:divBdr>
              <w:divsChild>
                <w:div w:id="1218857080">
                  <w:marLeft w:val="0"/>
                  <w:marRight w:val="0"/>
                  <w:marTop w:val="0"/>
                  <w:marBottom w:val="0"/>
                  <w:divBdr>
                    <w:top w:val="none" w:sz="0" w:space="0" w:color="auto"/>
                    <w:left w:val="none" w:sz="0" w:space="0" w:color="auto"/>
                    <w:bottom w:val="none" w:sz="0" w:space="0" w:color="auto"/>
                    <w:right w:val="none" w:sz="0" w:space="0" w:color="auto"/>
                  </w:divBdr>
                  <w:divsChild>
                    <w:div w:id="646012266">
                      <w:marLeft w:val="0"/>
                      <w:marRight w:val="0"/>
                      <w:marTop w:val="0"/>
                      <w:marBottom w:val="107"/>
                      <w:divBdr>
                        <w:top w:val="single" w:sz="4" w:space="0" w:color="DFDFDF"/>
                        <w:left w:val="single" w:sz="4" w:space="0" w:color="DFDFDF"/>
                        <w:bottom w:val="single" w:sz="4" w:space="5" w:color="DFDFDF"/>
                        <w:right w:val="single" w:sz="4" w:space="0" w:color="DFDFDF"/>
                      </w:divBdr>
                      <w:divsChild>
                        <w:div w:id="851845700">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231574135">
      <w:bodyDiv w:val="1"/>
      <w:marLeft w:val="0"/>
      <w:marRight w:val="0"/>
      <w:marTop w:val="0"/>
      <w:marBottom w:val="0"/>
      <w:divBdr>
        <w:top w:val="none" w:sz="0" w:space="0" w:color="auto"/>
        <w:left w:val="none" w:sz="0" w:space="0" w:color="auto"/>
        <w:bottom w:val="none" w:sz="0" w:space="0" w:color="auto"/>
        <w:right w:val="none" w:sz="0" w:space="0" w:color="auto"/>
      </w:divBdr>
    </w:div>
    <w:div w:id="1231965233">
      <w:bodyDiv w:val="1"/>
      <w:marLeft w:val="0"/>
      <w:marRight w:val="0"/>
      <w:marTop w:val="0"/>
      <w:marBottom w:val="0"/>
      <w:divBdr>
        <w:top w:val="none" w:sz="0" w:space="0" w:color="auto"/>
        <w:left w:val="none" w:sz="0" w:space="0" w:color="auto"/>
        <w:bottom w:val="none" w:sz="0" w:space="0" w:color="auto"/>
        <w:right w:val="none" w:sz="0" w:space="0" w:color="auto"/>
      </w:divBdr>
    </w:div>
    <w:div w:id="1233735371">
      <w:bodyDiv w:val="1"/>
      <w:marLeft w:val="0"/>
      <w:marRight w:val="0"/>
      <w:marTop w:val="0"/>
      <w:marBottom w:val="0"/>
      <w:divBdr>
        <w:top w:val="none" w:sz="0" w:space="0" w:color="auto"/>
        <w:left w:val="none" w:sz="0" w:space="0" w:color="auto"/>
        <w:bottom w:val="none" w:sz="0" w:space="0" w:color="auto"/>
        <w:right w:val="none" w:sz="0" w:space="0" w:color="auto"/>
      </w:divBdr>
      <w:divsChild>
        <w:div w:id="1849522183">
          <w:marLeft w:val="0"/>
          <w:marRight w:val="0"/>
          <w:marTop w:val="0"/>
          <w:marBottom w:val="0"/>
          <w:divBdr>
            <w:top w:val="none" w:sz="0" w:space="0" w:color="auto"/>
            <w:left w:val="none" w:sz="0" w:space="0" w:color="auto"/>
            <w:bottom w:val="none" w:sz="0" w:space="0" w:color="auto"/>
            <w:right w:val="none" w:sz="0" w:space="0" w:color="auto"/>
          </w:divBdr>
          <w:divsChild>
            <w:div w:id="2121759265">
              <w:marLeft w:val="0"/>
              <w:marRight w:val="0"/>
              <w:marTop w:val="0"/>
              <w:marBottom w:val="0"/>
              <w:divBdr>
                <w:top w:val="none" w:sz="0" w:space="0" w:color="auto"/>
                <w:left w:val="none" w:sz="0" w:space="0" w:color="auto"/>
                <w:bottom w:val="none" w:sz="0" w:space="0" w:color="auto"/>
                <w:right w:val="none" w:sz="0" w:space="0" w:color="auto"/>
              </w:divBdr>
              <w:divsChild>
                <w:div w:id="659307187">
                  <w:marLeft w:val="0"/>
                  <w:marRight w:val="0"/>
                  <w:marTop w:val="0"/>
                  <w:marBottom w:val="0"/>
                  <w:divBdr>
                    <w:top w:val="none" w:sz="0" w:space="0" w:color="auto"/>
                    <w:left w:val="none" w:sz="0" w:space="0" w:color="auto"/>
                    <w:bottom w:val="none" w:sz="0" w:space="0" w:color="auto"/>
                    <w:right w:val="none" w:sz="0" w:space="0" w:color="auto"/>
                  </w:divBdr>
                  <w:divsChild>
                    <w:div w:id="464736536">
                      <w:marLeft w:val="0"/>
                      <w:marRight w:val="0"/>
                      <w:marTop w:val="0"/>
                      <w:marBottom w:val="0"/>
                      <w:divBdr>
                        <w:top w:val="none" w:sz="0" w:space="0" w:color="auto"/>
                        <w:left w:val="none" w:sz="0" w:space="0" w:color="auto"/>
                        <w:bottom w:val="none" w:sz="0" w:space="0" w:color="auto"/>
                        <w:right w:val="none" w:sz="0" w:space="0" w:color="auto"/>
                      </w:divBdr>
                      <w:divsChild>
                        <w:div w:id="2116822343">
                          <w:marLeft w:val="0"/>
                          <w:marRight w:val="0"/>
                          <w:marTop w:val="0"/>
                          <w:marBottom w:val="0"/>
                          <w:divBdr>
                            <w:top w:val="none" w:sz="0" w:space="0" w:color="auto"/>
                            <w:left w:val="none" w:sz="0" w:space="0" w:color="auto"/>
                            <w:bottom w:val="none" w:sz="0" w:space="0" w:color="auto"/>
                            <w:right w:val="none" w:sz="0" w:space="0" w:color="auto"/>
                          </w:divBdr>
                          <w:divsChild>
                            <w:div w:id="1988707252">
                              <w:marLeft w:val="3"/>
                              <w:marRight w:val="0"/>
                              <w:marTop w:val="0"/>
                              <w:marBottom w:val="0"/>
                              <w:divBdr>
                                <w:top w:val="none" w:sz="0" w:space="0" w:color="auto"/>
                                <w:left w:val="none" w:sz="0" w:space="0" w:color="auto"/>
                                <w:bottom w:val="none" w:sz="0" w:space="0" w:color="auto"/>
                                <w:right w:val="none" w:sz="0" w:space="0" w:color="auto"/>
                              </w:divBdr>
                              <w:divsChild>
                                <w:div w:id="1549682953">
                                  <w:marLeft w:val="0"/>
                                  <w:marRight w:val="0"/>
                                  <w:marTop w:val="0"/>
                                  <w:marBottom w:val="0"/>
                                  <w:divBdr>
                                    <w:top w:val="none" w:sz="0" w:space="0" w:color="auto"/>
                                    <w:left w:val="none" w:sz="0" w:space="0" w:color="auto"/>
                                    <w:bottom w:val="none" w:sz="0" w:space="0" w:color="auto"/>
                                    <w:right w:val="none" w:sz="0" w:space="0" w:color="auto"/>
                                  </w:divBdr>
                                  <w:divsChild>
                                    <w:div w:id="1261063900">
                                      <w:marLeft w:val="0"/>
                                      <w:marRight w:val="0"/>
                                      <w:marTop w:val="0"/>
                                      <w:marBottom w:val="0"/>
                                      <w:divBdr>
                                        <w:top w:val="none" w:sz="0" w:space="0" w:color="auto"/>
                                        <w:left w:val="none" w:sz="0" w:space="0" w:color="auto"/>
                                        <w:bottom w:val="none" w:sz="0" w:space="0" w:color="auto"/>
                                        <w:right w:val="none" w:sz="0" w:space="0" w:color="auto"/>
                                      </w:divBdr>
                                      <w:divsChild>
                                        <w:div w:id="1826119862">
                                          <w:marLeft w:val="0"/>
                                          <w:marRight w:val="0"/>
                                          <w:marTop w:val="0"/>
                                          <w:marBottom w:val="0"/>
                                          <w:divBdr>
                                            <w:top w:val="none" w:sz="0" w:space="0" w:color="auto"/>
                                            <w:left w:val="none" w:sz="0" w:space="0" w:color="auto"/>
                                            <w:bottom w:val="none" w:sz="0" w:space="0" w:color="auto"/>
                                            <w:right w:val="none" w:sz="0" w:space="0" w:color="auto"/>
                                          </w:divBdr>
                                          <w:divsChild>
                                            <w:div w:id="370425403">
                                              <w:marLeft w:val="0"/>
                                              <w:marRight w:val="0"/>
                                              <w:marTop w:val="0"/>
                                              <w:marBottom w:val="0"/>
                                              <w:divBdr>
                                                <w:top w:val="none" w:sz="0" w:space="0" w:color="auto"/>
                                                <w:left w:val="none" w:sz="0" w:space="0" w:color="auto"/>
                                                <w:bottom w:val="none" w:sz="0" w:space="0" w:color="auto"/>
                                                <w:right w:val="none" w:sz="0" w:space="0" w:color="auto"/>
                                              </w:divBdr>
                                              <w:divsChild>
                                                <w:div w:id="1472870398">
                                                  <w:marLeft w:val="0"/>
                                                  <w:marRight w:val="0"/>
                                                  <w:marTop w:val="0"/>
                                                  <w:marBottom w:val="0"/>
                                                  <w:divBdr>
                                                    <w:top w:val="none" w:sz="0" w:space="0" w:color="auto"/>
                                                    <w:left w:val="none" w:sz="0" w:space="0" w:color="auto"/>
                                                    <w:bottom w:val="none" w:sz="0" w:space="0" w:color="auto"/>
                                                    <w:right w:val="none" w:sz="0" w:space="0" w:color="auto"/>
                                                  </w:divBdr>
                                                  <w:divsChild>
                                                    <w:div w:id="56369610">
                                                      <w:marLeft w:val="0"/>
                                                      <w:marRight w:val="0"/>
                                                      <w:marTop w:val="0"/>
                                                      <w:marBottom w:val="0"/>
                                                      <w:divBdr>
                                                        <w:top w:val="none" w:sz="0" w:space="0" w:color="auto"/>
                                                        <w:left w:val="none" w:sz="0" w:space="0" w:color="auto"/>
                                                        <w:bottom w:val="none" w:sz="0" w:space="0" w:color="auto"/>
                                                        <w:right w:val="none" w:sz="0" w:space="0" w:color="auto"/>
                                                      </w:divBdr>
                                                      <w:divsChild>
                                                        <w:div w:id="1615476663">
                                                          <w:marLeft w:val="0"/>
                                                          <w:marRight w:val="0"/>
                                                          <w:marTop w:val="0"/>
                                                          <w:marBottom w:val="0"/>
                                                          <w:divBdr>
                                                            <w:top w:val="none" w:sz="0" w:space="0" w:color="auto"/>
                                                            <w:left w:val="none" w:sz="0" w:space="0" w:color="auto"/>
                                                            <w:bottom w:val="none" w:sz="0" w:space="0" w:color="auto"/>
                                                            <w:right w:val="none" w:sz="0" w:space="0" w:color="auto"/>
                                                          </w:divBdr>
                                                          <w:divsChild>
                                                            <w:div w:id="493760531">
                                                              <w:marLeft w:val="0"/>
                                                              <w:marRight w:val="0"/>
                                                              <w:marTop w:val="0"/>
                                                              <w:marBottom w:val="0"/>
                                                              <w:divBdr>
                                                                <w:top w:val="none" w:sz="0" w:space="0" w:color="auto"/>
                                                                <w:left w:val="none" w:sz="0" w:space="0" w:color="auto"/>
                                                                <w:bottom w:val="none" w:sz="0" w:space="0" w:color="auto"/>
                                                                <w:right w:val="none" w:sz="0" w:space="0" w:color="auto"/>
                                                              </w:divBdr>
                                                              <w:divsChild>
                                                                <w:div w:id="6833044">
                                                                  <w:marLeft w:val="0"/>
                                                                  <w:marRight w:val="0"/>
                                                                  <w:marTop w:val="0"/>
                                                                  <w:marBottom w:val="0"/>
                                                                  <w:divBdr>
                                                                    <w:top w:val="none" w:sz="0" w:space="0" w:color="auto"/>
                                                                    <w:left w:val="none" w:sz="0" w:space="0" w:color="auto"/>
                                                                    <w:bottom w:val="none" w:sz="0" w:space="0" w:color="auto"/>
                                                                    <w:right w:val="none" w:sz="0" w:space="0" w:color="auto"/>
                                                                  </w:divBdr>
                                                                  <w:divsChild>
                                                                    <w:div w:id="1306740611">
                                                                      <w:marLeft w:val="0"/>
                                                                      <w:marRight w:val="0"/>
                                                                      <w:marTop w:val="0"/>
                                                                      <w:marBottom w:val="0"/>
                                                                      <w:divBdr>
                                                                        <w:top w:val="none" w:sz="0" w:space="0" w:color="auto"/>
                                                                        <w:left w:val="none" w:sz="0" w:space="0" w:color="auto"/>
                                                                        <w:bottom w:val="none" w:sz="0" w:space="0" w:color="auto"/>
                                                                        <w:right w:val="none" w:sz="0" w:space="0" w:color="auto"/>
                                                                      </w:divBdr>
                                                                      <w:divsChild>
                                                                        <w:div w:id="10927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586491">
      <w:bodyDiv w:val="1"/>
      <w:marLeft w:val="0"/>
      <w:marRight w:val="0"/>
      <w:marTop w:val="0"/>
      <w:marBottom w:val="0"/>
      <w:divBdr>
        <w:top w:val="none" w:sz="0" w:space="0" w:color="auto"/>
        <w:left w:val="none" w:sz="0" w:space="0" w:color="auto"/>
        <w:bottom w:val="none" w:sz="0" w:space="0" w:color="auto"/>
        <w:right w:val="none" w:sz="0" w:space="0" w:color="auto"/>
      </w:divBdr>
    </w:div>
    <w:div w:id="1235236583">
      <w:bodyDiv w:val="1"/>
      <w:marLeft w:val="0"/>
      <w:marRight w:val="0"/>
      <w:marTop w:val="0"/>
      <w:marBottom w:val="0"/>
      <w:divBdr>
        <w:top w:val="none" w:sz="0" w:space="0" w:color="auto"/>
        <w:left w:val="none" w:sz="0" w:space="0" w:color="auto"/>
        <w:bottom w:val="none" w:sz="0" w:space="0" w:color="auto"/>
        <w:right w:val="none" w:sz="0" w:space="0" w:color="auto"/>
      </w:divBdr>
    </w:div>
    <w:div w:id="1235778332">
      <w:bodyDiv w:val="1"/>
      <w:marLeft w:val="0"/>
      <w:marRight w:val="0"/>
      <w:marTop w:val="0"/>
      <w:marBottom w:val="0"/>
      <w:divBdr>
        <w:top w:val="none" w:sz="0" w:space="0" w:color="auto"/>
        <w:left w:val="none" w:sz="0" w:space="0" w:color="auto"/>
        <w:bottom w:val="none" w:sz="0" w:space="0" w:color="auto"/>
        <w:right w:val="none" w:sz="0" w:space="0" w:color="auto"/>
      </w:divBdr>
    </w:div>
    <w:div w:id="1235897400">
      <w:bodyDiv w:val="1"/>
      <w:marLeft w:val="0"/>
      <w:marRight w:val="0"/>
      <w:marTop w:val="0"/>
      <w:marBottom w:val="0"/>
      <w:divBdr>
        <w:top w:val="none" w:sz="0" w:space="0" w:color="auto"/>
        <w:left w:val="none" w:sz="0" w:space="0" w:color="auto"/>
        <w:bottom w:val="none" w:sz="0" w:space="0" w:color="auto"/>
        <w:right w:val="none" w:sz="0" w:space="0" w:color="auto"/>
      </w:divBdr>
    </w:div>
    <w:div w:id="1236477774">
      <w:bodyDiv w:val="1"/>
      <w:marLeft w:val="0"/>
      <w:marRight w:val="0"/>
      <w:marTop w:val="0"/>
      <w:marBottom w:val="0"/>
      <w:divBdr>
        <w:top w:val="none" w:sz="0" w:space="0" w:color="auto"/>
        <w:left w:val="none" w:sz="0" w:space="0" w:color="auto"/>
        <w:bottom w:val="none" w:sz="0" w:space="0" w:color="auto"/>
        <w:right w:val="none" w:sz="0" w:space="0" w:color="auto"/>
      </w:divBdr>
      <w:divsChild>
        <w:div w:id="1132093328">
          <w:marLeft w:val="0"/>
          <w:marRight w:val="0"/>
          <w:marTop w:val="0"/>
          <w:marBottom w:val="0"/>
          <w:divBdr>
            <w:top w:val="none" w:sz="0" w:space="0" w:color="auto"/>
            <w:left w:val="none" w:sz="0" w:space="0" w:color="auto"/>
            <w:bottom w:val="none" w:sz="0" w:space="0" w:color="auto"/>
            <w:right w:val="none" w:sz="0" w:space="0" w:color="auto"/>
          </w:divBdr>
          <w:divsChild>
            <w:div w:id="1246568732">
              <w:marLeft w:val="0"/>
              <w:marRight w:val="0"/>
              <w:marTop w:val="0"/>
              <w:marBottom w:val="0"/>
              <w:divBdr>
                <w:top w:val="none" w:sz="0" w:space="0" w:color="auto"/>
                <w:left w:val="none" w:sz="0" w:space="0" w:color="auto"/>
                <w:bottom w:val="none" w:sz="0" w:space="0" w:color="auto"/>
                <w:right w:val="none" w:sz="0" w:space="0" w:color="auto"/>
              </w:divBdr>
              <w:divsChild>
                <w:div w:id="1602834519">
                  <w:marLeft w:val="0"/>
                  <w:marRight w:val="0"/>
                  <w:marTop w:val="0"/>
                  <w:marBottom w:val="0"/>
                  <w:divBdr>
                    <w:top w:val="none" w:sz="0" w:space="0" w:color="auto"/>
                    <w:left w:val="none" w:sz="0" w:space="0" w:color="auto"/>
                    <w:bottom w:val="none" w:sz="0" w:space="0" w:color="auto"/>
                    <w:right w:val="none" w:sz="0" w:space="0" w:color="auto"/>
                  </w:divBdr>
                  <w:divsChild>
                    <w:div w:id="1015770916">
                      <w:marLeft w:val="0"/>
                      <w:marRight w:val="0"/>
                      <w:marTop w:val="0"/>
                      <w:marBottom w:val="0"/>
                      <w:divBdr>
                        <w:top w:val="none" w:sz="0" w:space="0" w:color="auto"/>
                        <w:left w:val="none" w:sz="0" w:space="0" w:color="auto"/>
                        <w:bottom w:val="none" w:sz="0" w:space="0" w:color="auto"/>
                        <w:right w:val="none" w:sz="0" w:space="0" w:color="auto"/>
                      </w:divBdr>
                      <w:divsChild>
                        <w:div w:id="907346969">
                          <w:marLeft w:val="0"/>
                          <w:marRight w:val="0"/>
                          <w:marTop w:val="0"/>
                          <w:marBottom w:val="0"/>
                          <w:divBdr>
                            <w:top w:val="none" w:sz="0" w:space="0" w:color="auto"/>
                            <w:left w:val="none" w:sz="0" w:space="0" w:color="auto"/>
                            <w:bottom w:val="none" w:sz="0" w:space="0" w:color="auto"/>
                            <w:right w:val="none" w:sz="0" w:space="0" w:color="auto"/>
                          </w:divBdr>
                          <w:divsChild>
                            <w:div w:id="1697733847">
                              <w:marLeft w:val="0"/>
                              <w:marRight w:val="0"/>
                              <w:marTop w:val="0"/>
                              <w:marBottom w:val="0"/>
                              <w:divBdr>
                                <w:top w:val="none" w:sz="0" w:space="0" w:color="auto"/>
                                <w:left w:val="none" w:sz="0" w:space="0" w:color="auto"/>
                                <w:bottom w:val="none" w:sz="0" w:space="0" w:color="auto"/>
                                <w:right w:val="none" w:sz="0" w:space="0" w:color="auto"/>
                              </w:divBdr>
                              <w:divsChild>
                                <w:div w:id="235670278">
                                  <w:marLeft w:val="0"/>
                                  <w:marRight w:val="0"/>
                                  <w:marTop w:val="0"/>
                                  <w:marBottom w:val="0"/>
                                  <w:divBdr>
                                    <w:top w:val="none" w:sz="0" w:space="0" w:color="auto"/>
                                    <w:left w:val="none" w:sz="0" w:space="0" w:color="auto"/>
                                    <w:bottom w:val="none" w:sz="0" w:space="0" w:color="auto"/>
                                    <w:right w:val="none" w:sz="0" w:space="0" w:color="auto"/>
                                  </w:divBdr>
                                  <w:divsChild>
                                    <w:div w:id="873619873">
                                      <w:marLeft w:val="0"/>
                                      <w:marRight w:val="0"/>
                                      <w:marTop w:val="0"/>
                                      <w:marBottom w:val="0"/>
                                      <w:divBdr>
                                        <w:top w:val="none" w:sz="0" w:space="0" w:color="auto"/>
                                        <w:left w:val="none" w:sz="0" w:space="0" w:color="auto"/>
                                        <w:bottom w:val="none" w:sz="0" w:space="0" w:color="auto"/>
                                        <w:right w:val="none" w:sz="0" w:space="0" w:color="auto"/>
                                      </w:divBdr>
                                      <w:divsChild>
                                        <w:div w:id="1059939089">
                                          <w:marLeft w:val="-150"/>
                                          <w:marRight w:val="-150"/>
                                          <w:marTop w:val="0"/>
                                          <w:marBottom w:val="0"/>
                                          <w:divBdr>
                                            <w:top w:val="none" w:sz="0" w:space="0" w:color="auto"/>
                                            <w:left w:val="none" w:sz="0" w:space="0" w:color="auto"/>
                                            <w:bottom w:val="none" w:sz="0" w:space="0" w:color="auto"/>
                                            <w:right w:val="none" w:sz="0" w:space="0" w:color="auto"/>
                                          </w:divBdr>
                                          <w:divsChild>
                                            <w:div w:id="454524204">
                                              <w:marLeft w:val="0"/>
                                              <w:marRight w:val="0"/>
                                              <w:marTop w:val="0"/>
                                              <w:marBottom w:val="0"/>
                                              <w:divBdr>
                                                <w:top w:val="none" w:sz="0" w:space="0" w:color="auto"/>
                                                <w:left w:val="none" w:sz="0" w:space="0" w:color="auto"/>
                                                <w:bottom w:val="none" w:sz="0" w:space="0" w:color="auto"/>
                                                <w:right w:val="none" w:sz="0" w:space="0" w:color="auto"/>
                                              </w:divBdr>
                                              <w:divsChild>
                                                <w:div w:id="1294019387">
                                                  <w:marLeft w:val="0"/>
                                                  <w:marRight w:val="0"/>
                                                  <w:marTop w:val="0"/>
                                                  <w:marBottom w:val="0"/>
                                                  <w:divBdr>
                                                    <w:top w:val="none" w:sz="0" w:space="0" w:color="auto"/>
                                                    <w:left w:val="none" w:sz="0" w:space="0" w:color="auto"/>
                                                    <w:bottom w:val="none" w:sz="0" w:space="0" w:color="auto"/>
                                                    <w:right w:val="none" w:sz="0" w:space="0" w:color="auto"/>
                                                  </w:divBdr>
                                                  <w:divsChild>
                                                    <w:div w:id="1252199313">
                                                      <w:marLeft w:val="0"/>
                                                      <w:marRight w:val="0"/>
                                                      <w:marTop w:val="0"/>
                                                      <w:marBottom w:val="0"/>
                                                      <w:divBdr>
                                                        <w:top w:val="none" w:sz="0" w:space="0" w:color="auto"/>
                                                        <w:left w:val="none" w:sz="0" w:space="0" w:color="auto"/>
                                                        <w:bottom w:val="none" w:sz="0" w:space="0" w:color="auto"/>
                                                        <w:right w:val="none" w:sz="0" w:space="0" w:color="auto"/>
                                                      </w:divBdr>
                                                      <w:divsChild>
                                                        <w:div w:id="898976371">
                                                          <w:marLeft w:val="0"/>
                                                          <w:marRight w:val="0"/>
                                                          <w:marTop w:val="0"/>
                                                          <w:marBottom w:val="0"/>
                                                          <w:divBdr>
                                                            <w:top w:val="none" w:sz="0" w:space="0" w:color="auto"/>
                                                            <w:left w:val="none" w:sz="0" w:space="0" w:color="auto"/>
                                                            <w:bottom w:val="none" w:sz="0" w:space="0" w:color="auto"/>
                                                            <w:right w:val="none" w:sz="0" w:space="0" w:color="auto"/>
                                                          </w:divBdr>
                                                          <w:divsChild>
                                                            <w:div w:id="2043288522">
                                                              <w:marLeft w:val="0"/>
                                                              <w:marRight w:val="0"/>
                                                              <w:marTop w:val="0"/>
                                                              <w:marBottom w:val="0"/>
                                                              <w:divBdr>
                                                                <w:top w:val="none" w:sz="0" w:space="0" w:color="auto"/>
                                                                <w:left w:val="none" w:sz="0" w:space="0" w:color="auto"/>
                                                                <w:bottom w:val="none" w:sz="0" w:space="0" w:color="auto"/>
                                                                <w:right w:val="none" w:sz="0" w:space="0" w:color="auto"/>
                                                              </w:divBdr>
                                                              <w:divsChild>
                                                                <w:div w:id="1035085019">
                                                                  <w:marLeft w:val="0"/>
                                                                  <w:marRight w:val="0"/>
                                                                  <w:marTop w:val="0"/>
                                                                  <w:marBottom w:val="0"/>
                                                                  <w:divBdr>
                                                                    <w:top w:val="none" w:sz="0" w:space="0" w:color="auto"/>
                                                                    <w:left w:val="none" w:sz="0" w:space="0" w:color="auto"/>
                                                                    <w:bottom w:val="none" w:sz="0" w:space="0" w:color="auto"/>
                                                                    <w:right w:val="none" w:sz="0" w:space="0" w:color="auto"/>
                                                                  </w:divBdr>
                                                                  <w:divsChild>
                                                                    <w:div w:id="2092267223">
                                                                      <w:marLeft w:val="0"/>
                                                                      <w:marRight w:val="0"/>
                                                                      <w:marTop w:val="0"/>
                                                                      <w:marBottom w:val="0"/>
                                                                      <w:divBdr>
                                                                        <w:top w:val="none" w:sz="0" w:space="0" w:color="auto"/>
                                                                        <w:left w:val="none" w:sz="0" w:space="0" w:color="auto"/>
                                                                        <w:bottom w:val="none" w:sz="0" w:space="0" w:color="auto"/>
                                                                        <w:right w:val="none" w:sz="0" w:space="0" w:color="auto"/>
                                                                      </w:divBdr>
                                                                      <w:divsChild>
                                                                        <w:div w:id="1226450563">
                                                                          <w:marLeft w:val="-225"/>
                                                                          <w:marRight w:val="-225"/>
                                                                          <w:marTop w:val="0"/>
                                                                          <w:marBottom w:val="0"/>
                                                                          <w:divBdr>
                                                                            <w:top w:val="none" w:sz="0" w:space="0" w:color="auto"/>
                                                                            <w:left w:val="none" w:sz="0" w:space="0" w:color="auto"/>
                                                                            <w:bottom w:val="none" w:sz="0" w:space="0" w:color="auto"/>
                                                                            <w:right w:val="none" w:sz="0" w:space="0" w:color="auto"/>
                                                                          </w:divBdr>
                                                                          <w:divsChild>
                                                                            <w:div w:id="18708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936057">
      <w:bodyDiv w:val="1"/>
      <w:marLeft w:val="0"/>
      <w:marRight w:val="0"/>
      <w:marTop w:val="0"/>
      <w:marBottom w:val="0"/>
      <w:divBdr>
        <w:top w:val="none" w:sz="0" w:space="0" w:color="auto"/>
        <w:left w:val="none" w:sz="0" w:space="0" w:color="auto"/>
        <w:bottom w:val="none" w:sz="0" w:space="0" w:color="auto"/>
        <w:right w:val="none" w:sz="0" w:space="0" w:color="auto"/>
      </w:divBdr>
    </w:div>
    <w:div w:id="1237082831">
      <w:bodyDiv w:val="1"/>
      <w:marLeft w:val="0"/>
      <w:marRight w:val="0"/>
      <w:marTop w:val="0"/>
      <w:marBottom w:val="0"/>
      <w:divBdr>
        <w:top w:val="none" w:sz="0" w:space="0" w:color="auto"/>
        <w:left w:val="none" w:sz="0" w:space="0" w:color="auto"/>
        <w:bottom w:val="none" w:sz="0" w:space="0" w:color="auto"/>
        <w:right w:val="none" w:sz="0" w:space="0" w:color="auto"/>
      </w:divBdr>
    </w:div>
    <w:div w:id="1237474084">
      <w:bodyDiv w:val="1"/>
      <w:marLeft w:val="0"/>
      <w:marRight w:val="0"/>
      <w:marTop w:val="0"/>
      <w:marBottom w:val="0"/>
      <w:divBdr>
        <w:top w:val="none" w:sz="0" w:space="0" w:color="auto"/>
        <w:left w:val="none" w:sz="0" w:space="0" w:color="auto"/>
        <w:bottom w:val="none" w:sz="0" w:space="0" w:color="auto"/>
        <w:right w:val="none" w:sz="0" w:space="0" w:color="auto"/>
      </w:divBdr>
    </w:div>
    <w:div w:id="1239903714">
      <w:bodyDiv w:val="1"/>
      <w:marLeft w:val="0"/>
      <w:marRight w:val="0"/>
      <w:marTop w:val="0"/>
      <w:marBottom w:val="0"/>
      <w:divBdr>
        <w:top w:val="none" w:sz="0" w:space="0" w:color="auto"/>
        <w:left w:val="none" w:sz="0" w:space="0" w:color="auto"/>
        <w:bottom w:val="none" w:sz="0" w:space="0" w:color="auto"/>
        <w:right w:val="none" w:sz="0" w:space="0" w:color="auto"/>
      </w:divBdr>
    </w:div>
    <w:div w:id="1240409122">
      <w:bodyDiv w:val="1"/>
      <w:marLeft w:val="0"/>
      <w:marRight w:val="0"/>
      <w:marTop w:val="0"/>
      <w:marBottom w:val="0"/>
      <w:divBdr>
        <w:top w:val="none" w:sz="0" w:space="0" w:color="auto"/>
        <w:left w:val="none" w:sz="0" w:space="0" w:color="auto"/>
        <w:bottom w:val="none" w:sz="0" w:space="0" w:color="auto"/>
        <w:right w:val="none" w:sz="0" w:space="0" w:color="auto"/>
      </w:divBdr>
    </w:div>
    <w:div w:id="1241059124">
      <w:bodyDiv w:val="1"/>
      <w:marLeft w:val="0"/>
      <w:marRight w:val="0"/>
      <w:marTop w:val="0"/>
      <w:marBottom w:val="0"/>
      <w:divBdr>
        <w:top w:val="none" w:sz="0" w:space="0" w:color="auto"/>
        <w:left w:val="none" w:sz="0" w:space="0" w:color="auto"/>
        <w:bottom w:val="none" w:sz="0" w:space="0" w:color="auto"/>
        <w:right w:val="none" w:sz="0" w:space="0" w:color="auto"/>
      </w:divBdr>
    </w:div>
    <w:div w:id="1241863697">
      <w:bodyDiv w:val="1"/>
      <w:marLeft w:val="0"/>
      <w:marRight w:val="0"/>
      <w:marTop w:val="0"/>
      <w:marBottom w:val="0"/>
      <w:divBdr>
        <w:top w:val="none" w:sz="0" w:space="0" w:color="auto"/>
        <w:left w:val="none" w:sz="0" w:space="0" w:color="auto"/>
        <w:bottom w:val="none" w:sz="0" w:space="0" w:color="auto"/>
        <w:right w:val="none" w:sz="0" w:space="0" w:color="auto"/>
      </w:divBdr>
      <w:divsChild>
        <w:div w:id="1732800465">
          <w:marLeft w:val="0"/>
          <w:marRight w:val="0"/>
          <w:marTop w:val="0"/>
          <w:marBottom w:val="0"/>
          <w:divBdr>
            <w:top w:val="none" w:sz="0" w:space="0" w:color="auto"/>
            <w:left w:val="none" w:sz="0" w:space="0" w:color="auto"/>
            <w:bottom w:val="none" w:sz="0" w:space="0" w:color="auto"/>
            <w:right w:val="none" w:sz="0" w:space="0" w:color="auto"/>
          </w:divBdr>
          <w:divsChild>
            <w:div w:id="163017879">
              <w:marLeft w:val="0"/>
              <w:marRight w:val="0"/>
              <w:marTop w:val="0"/>
              <w:marBottom w:val="0"/>
              <w:divBdr>
                <w:top w:val="none" w:sz="0" w:space="0" w:color="auto"/>
                <w:left w:val="none" w:sz="0" w:space="0" w:color="auto"/>
                <w:bottom w:val="none" w:sz="0" w:space="0" w:color="auto"/>
                <w:right w:val="none" w:sz="0" w:space="0" w:color="auto"/>
              </w:divBdr>
              <w:divsChild>
                <w:div w:id="214389622">
                  <w:marLeft w:val="0"/>
                  <w:marRight w:val="0"/>
                  <w:marTop w:val="0"/>
                  <w:marBottom w:val="0"/>
                  <w:divBdr>
                    <w:top w:val="none" w:sz="0" w:space="0" w:color="auto"/>
                    <w:left w:val="none" w:sz="0" w:space="0" w:color="auto"/>
                    <w:bottom w:val="none" w:sz="0" w:space="0" w:color="auto"/>
                    <w:right w:val="none" w:sz="0" w:space="0" w:color="auto"/>
                  </w:divBdr>
                  <w:divsChild>
                    <w:div w:id="509760044">
                      <w:marLeft w:val="0"/>
                      <w:marRight w:val="0"/>
                      <w:marTop w:val="0"/>
                      <w:marBottom w:val="0"/>
                      <w:divBdr>
                        <w:top w:val="none" w:sz="0" w:space="0" w:color="auto"/>
                        <w:left w:val="none" w:sz="0" w:space="0" w:color="auto"/>
                        <w:bottom w:val="none" w:sz="0" w:space="0" w:color="auto"/>
                        <w:right w:val="none" w:sz="0" w:space="0" w:color="auto"/>
                      </w:divBdr>
                      <w:divsChild>
                        <w:div w:id="718674376">
                          <w:marLeft w:val="0"/>
                          <w:marRight w:val="0"/>
                          <w:marTop w:val="0"/>
                          <w:marBottom w:val="0"/>
                          <w:divBdr>
                            <w:top w:val="none" w:sz="0" w:space="0" w:color="auto"/>
                            <w:left w:val="none" w:sz="0" w:space="0" w:color="auto"/>
                            <w:bottom w:val="none" w:sz="0" w:space="0" w:color="auto"/>
                            <w:right w:val="none" w:sz="0" w:space="0" w:color="auto"/>
                          </w:divBdr>
                          <w:divsChild>
                            <w:div w:id="1378429385">
                              <w:marLeft w:val="3"/>
                              <w:marRight w:val="0"/>
                              <w:marTop w:val="0"/>
                              <w:marBottom w:val="0"/>
                              <w:divBdr>
                                <w:top w:val="none" w:sz="0" w:space="0" w:color="auto"/>
                                <w:left w:val="none" w:sz="0" w:space="0" w:color="auto"/>
                                <w:bottom w:val="none" w:sz="0" w:space="0" w:color="auto"/>
                                <w:right w:val="none" w:sz="0" w:space="0" w:color="auto"/>
                              </w:divBdr>
                              <w:divsChild>
                                <w:div w:id="2077583239">
                                  <w:marLeft w:val="0"/>
                                  <w:marRight w:val="0"/>
                                  <w:marTop w:val="0"/>
                                  <w:marBottom w:val="0"/>
                                  <w:divBdr>
                                    <w:top w:val="none" w:sz="0" w:space="0" w:color="auto"/>
                                    <w:left w:val="none" w:sz="0" w:space="0" w:color="auto"/>
                                    <w:bottom w:val="none" w:sz="0" w:space="0" w:color="auto"/>
                                    <w:right w:val="none" w:sz="0" w:space="0" w:color="auto"/>
                                  </w:divBdr>
                                  <w:divsChild>
                                    <w:div w:id="1291132530">
                                      <w:marLeft w:val="0"/>
                                      <w:marRight w:val="0"/>
                                      <w:marTop w:val="0"/>
                                      <w:marBottom w:val="0"/>
                                      <w:divBdr>
                                        <w:top w:val="none" w:sz="0" w:space="0" w:color="auto"/>
                                        <w:left w:val="none" w:sz="0" w:space="0" w:color="auto"/>
                                        <w:bottom w:val="none" w:sz="0" w:space="0" w:color="auto"/>
                                        <w:right w:val="none" w:sz="0" w:space="0" w:color="auto"/>
                                      </w:divBdr>
                                      <w:divsChild>
                                        <w:div w:id="80300930">
                                          <w:marLeft w:val="0"/>
                                          <w:marRight w:val="0"/>
                                          <w:marTop w:val="0"/>
                                          <w:marBottom w:val="0"/>
                                          <w:divBdr>
                                            <w:top w:val="none" w:sz="0" w:space="0" w:color="auto"/>
                                            <w:left w:val="none" w:sz="0" w:space="0" w:color="auto"/>
                                            <w:bottom w:val="none" w:sz="0" w:space="0" w:color="auto"/>
                                            <w:right w:val="none" w:sz="0" w:space="0" w:color="auto"/>
                                          </w:divBdr>
                                          <w:divsChild>
                                            <w:div w:id="1229806852">
                                              <w:marLeft w:val="0"/>
                                              <w:marRight w:val="0"/>
                                              <w:marTop w:val="0"/>
                                              <w:marBottom w:val="0"/>
                                              <w:divBdr>
                                                <w:top w:val="none" w:sz="0" w:space="0" w:color="auto"/>
                                                <w:left w:val="none" w:sz="0" w:space="0" w:color="auto"/>
                                                <w:bottom w:val="none" w:sz="0" w:space="0" w:color="auto"/>
                                                <w:right w:val="none" w:sz="0" w:space="0" w:color="auto"/>
                                              </w:divBdr>
                                              <w:divsChild>
                                                <w:div w:id="703680609">
                                                  <w:marLeft w:val="0"/>
                                                  <w:marRight w:val="0"/>
                                                  <w:marTop w:val="0"/>
                                                  <w:marBottom w:val="0"/>
                                                  <w:divBdr>
                                                    <w:top w:val="none" w:sz="0" w:space="0" w:color="auto"/>
                                                    <w:left w:val="none" w:sz="0" w:space="0" w:color="auto"/>
                                                    <w:bottom w:val="none" w:sz="0" w:space="0" w:color="auto"/>
                                                    <w:right w:val="none" w:sz="0" w:space="0" w:color="auto"/>
                                                  </w:divBdr>
                                                  <w:divsChild>
                                                    <w:div w:id="346710381">
                                                      <w:marLeft w:val="0"/>
                                                      <w:marRight w:val="0"/>
                                                      <w:marTop w:val="0"/>
                                                      <w:marBottom w:val="0"/>
                                                      <w:divBdr>
                                                        <w:top w:val="none" w:sz="0" w:space="0" w:color="auto"/>
                                                        <w:left w:val="none" w:sz="0" w:space="0" w:color="auto"/>
                                                        <w:bottom w:val="none" w:sz="0" w:space="0" w:color="auto"/>
                                                        <w:right w:val="none" w:sz="0" w:space="0" w:color="auto"/>
                                                      </w:divBdr>
                                                      <w:divsChild>
                                                        <w:div w:id="879559254">
                                                          <w:marLeft w:val="0"/>
                                                          <w:marRight w:val="0"/>
                                                          <w:marTop w:val="0"/>
                                                          <w:marBottom w:val="0"/>
                                                          <w:divBdr>
                                                            <w:top w:val="none" w:sz="0" w:space="0" w:color="auto"/>
                                                            <w:left w:val="none" w:sz="0" w:space="0" w:color="auto"/>
                                                            <w:bottom w:val="none" w:sz="0" w:space="0" w:color="auto"/>
                                                            <w:right w:val="none" w:sz="0" w:space="0" w:color="auto"/>
                                                          </w:divBdr>
                                                          <w:divsChild>
                                                            <w:div w:id="1125928873">
                                                              <w:marLeft w:val="0"/>
                                                              <w:marRight w:val="0"/>
                                                              <w:marTop w:val="0"/>
                                                              <w:marBottom w:val="0"/>
                                                              <w:divBdr>
                                                                <w:top w:val="none" w:sz="0" w:space="0" w:color="auto"/>
                                                                <w:left w:val="none" w:sz="0" w:space="0" w:color="auto"/>
                                                                <w:bottom w:val="none" w:sz="0" w:space="0" w:color="auto"/>
                                                                <w:right w:val="none" w:sz="0" w:space="0" w:color="auto"/>
                                                              </w:divBdr>
                                                              <w:divsChild>
                                                                <w:div w:id="194662064">
                                                                  <w:marLeft w:val="0"/>
                                                                  <w:marRight w:val="0"/>
                                                                  <w:marTop w:val="0"/>
                                                                  <w:marBottom w:val="0"/>
                                                                  <w:divBdr>
                                                                    <w:top w:val="none" w:sz="0" w:space="0" w:color="auto"/>
                                                                    <w:left w:val="none" w:sz="0" w:space="0" w:color="auto"/>
                                                                    <w:bottom w:val="none" w:sz="0" w:space="0" w:color="auto"/>
                                                                    <w:right w:val="none" w:sz="0" w:space="0" w:color="auto"/>
                                                                  </w:divBdr>
                                                                  <w:divsChild>
                                                                    <w:div w:id="1356493555">
                                                                      <w:marLeft w:val="0"/>
                                                                      <w:marRight w:val="0"/>
                                                                      <w:marTop w:val="0"/>
                                                                      <w:marBottom w:val="0"/>
                                                                      <w:divBdr>
                                                                        <w:top w:val="none" w:sz="0" w:space="0" w:color="auto"/>
                                                                        <w:left w:val="none" w:sz="0" w:space="0" w:color="auto"/>
                                                                        <w:bottom w:val="none" w:sz="0" w:space="0" w:color="auto"/>
                                                                        <w:right w:val="none" w:sz="0" w:space="0" w:color="auto"/>
                                                                      </w:divBdr>
                                                                      <w:divsChild>
                                                                        <w:div w:id="19038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907509">
      <w:bodyDiv w:val="1"/>
      <w:marLeft w:val="0"/>
      <w:marRight w:val="0"/>
      <w:marTop w:val="0"/>
      <w:marBottom w:val="0"/>
      <w:divBdr>
        <w:top w:val="none" w:sz="0" w:space="0" w:color="auto"/>
        <w:left w:val="none" w:sz="0" w:space="0" w:color="auto"/>
        <w:bottom w:val="none" w:sz="0" w:space="0" w:color="auto"/>
        <w:right w:val="none" w:sz="0" w:space="0" w:color="auto"/>
      </w:divBdr>
    </w:div>
    <w:div w:id="1242568293">
      <w:bodyDiv w:val="1"/>
      <w:marLeft w:val="0"/>
      <w:marRight w:val="0"/>
      <w:marTop w:val="0"/>
      <w:marBottom w:val="0"/>
      <w:divBdr>
        <w:top w:val="none" w:sz="0" w:space="0" w:color="auto"/>
        <w:left w:val="none" w:sz="0" w:space="0" w:color="auto"/>
        <w:bottom w:val="none" w:sz="0" w:space="0" w:color="auto"/>
        <w:right w:val="none" w:sz="0" w:space="0" w:color="auto"/>
      </w:divBdr>
    </w:div>
    <w:div w:id="1245148729">
      <w:bodyDiv w:val="1"/>
      <w:marLeft w:val="0"/>
      <w:marRight w:val="0"/>
      <w:marTop w:val="0"/>
      <w:marBottom w:val="0"/>
      <w:divBdr>
        <w:top w:val="none" w:sz="0" w:space="0" w:color="auto"/>
        <w:left w:val="none" w:sz="0" w:space="0" w:color="auto"/>
        <w:bottom w:val="none" w:sz="0" w:space="0" w:color="auto"/>
        <w:right w:val="none" w:sz="0" w:space="0" w:color="auto"/>
      </w:divBdr>
      <w:divsChild>
        <w:div w:id="89736986">
          <w:marLeft w:val="0"/>
          <w:marRight w:val="0"/>
          <w:marTop w:val="0"/>
          <w:marBottom w:val="0"/>
          <w:divBdr>
            <w:top w:val="none" w:sz="0" w:space="0" w:color="auto"/>
            <w:left w:val="none" w:sz="0" w:space="0" w:color="auto"/>
            <w:bottom w:val="none" w:sz="0" w:space="0" w:color="auto"/>
            <w:right w:val="none" w:sz="0" w:space="0" w:color="auto"/>
          </w:divBdr>
          <w:divsChild>
            <w:div w:id="1997102130">
              <w:marLeft w:val="0"/>
              <w:marRight w:val="0"/>
              <w:marTop w:val="0"/>
              <w:marBottom w:val="0"/>
              <w:divBdr>
                <w:top w:val="none" w:sz="0" w:space="0" w:color="auto"/>
                <w:left w:val="none" w:sz="0" w:space="0" w:color="auto"/>
                <w:bottom w:val="none" w:sz="0" w:space="0" w:color="auto"/>
                <w:right w:val="none" w:sz="0" w:space="0" w:color="auto"/>
              </w:divBdr>
              <w:divsChild>
                <w:div w:id="1083987106">
                  <w:marLeft w:val="0"/>
                  <w:marRight w:val="0"/>
                  <w:marTop w:val="0"/>
                  <w:marBottom w:val="0"/>
                  <w:divBdr>
                    <w:top w:val="none" w:sz="0" w:space="0" w:color="auto"/>
                    <w:left w:val="none" w:sz="0" w:space="0" w:color="auto"/>
                    <w:bottom w:val="none" w:sz="0" w:space="0" w:color="auto"/>
                    <w:right w:val="none" w:sz="0" w:space="0" w:color="auto"/>
                  </w:divBdr>
                  <w:divsChild>
                    <w:div w:id="1097168716">
                      <w:marLeft w:val="0"/>
                      <w:marRight w:val="0"/>
                      <w:marTop w:val="0"/>
                      <w:marBottom w:val="0"/>
                      <w:divBdr>
                        <w:top w:val="none" w:sz="0" w:space="0" w:color="auto"/>
                        <w:left w:val="none" w:sz="0" w:space="0" w:color="auto"/>
                        <w:bottom w:val="none" w:sz="0" w:space="0" w:color="auto"/>
                        <w:right w:val="none" w:sz="0" w:space="0" w:color="auto"/>
                      </w:divBdr>
                      <w:divsChild>
                        <w:div w:id="2086603124">
                          <w:marLeft w:val="0"/>
                          <w:marRight w:val="0"/>
                          <w:marTop w:val="0"/>
                          <w:marBottom w:val="0"/>
                          <w:divBdr>
                            <w:top w:val="none" w:sz="0" w:space="0" w:color="auto"/>
                            <w:left w:val="none" w:sz="0" w:space="0" w:color="auto"/>
                            <w:bottom w:val="none" w:sz="0" w:space="0" w:color="auto"/>
                            <w:right w:val="none" w:sz="0" w:space="0" w:color="auto"/>
                          </w:divBdr>
                          <w:divsChild>
                            <w:div w:id="1491677814">
                              <w:marLeft w:val="3"/>
                              <w:marRight w:val="0"/>
                              <w:marTop w:val="0"/>
                              <w:marBottom w:val="0"/>
                              <w:divBdr>
                                <w:top w:val="none" w:sz="0" w:space="0" w:color="auto"/>
                                <w:left w:val="none" w:sz="0" w:space="0" w:color="auto"/>
                                <w:bottom w:val="none" w:sz="0" w:space="0" w:color="auto"/>
                                <w:right w:val="none" w:sz="0" w:space="0" w:color="auto"/>
                              </w:divBdr>
                              <w:divsChild>
                                <w:div w:id="487745415">
                                  <w:marLeft w:val="0"/>
                                  <w:marRight w:val="0"/>
                                  <w:marTop w:val="0"/>
                                  <w:marBottom w:val="0"/>
                                  <w:divBdr>
                                    <w:top w:val="none" w:sz="0" w:space="0" w:color="auto"/>
                                    <w:left w:val="none" w:sz="0" w:space="0" w:color="auto"/>
                                    <w:bottom w:val="none" w:sz="0" w:space="0" w:color="auto"/>
                                    <w:right w:val="none" w:sz="0" w:space="0" w:color="auto"/>
                                  </w:divBdr>
                                  <w:divsChild>
                                    <w:div w:id="643316247">
                                      <w:marLeft w:val="0"/>
                                      <w:marRight w:val="0"/>
                                      <w:marTop w:val="0"/>
                                      <w:marBottom w:val="0"/>
                                      <w:divBdr>
                                        <w:top w:val="none" w:sz="0" w:space="0" w:color="auto"/>
                                        <w:left w:val="none" w:sz="0" w:space="0" w:color="auto"/>
                                        <w:bottom w:val="none" w:sz="0" w:space="0" w:color="auto"/>
                                        <w:right w:val="none" w:sz="0" w:space="0" w:color="auto"/>
                                      </w:divBdr>
                                      <w:divsChild>
                                        <w:div w:id="1117943330">
                                          <w:marLeft w:val="0"/>
                                          <w:marRight w:val="0"/>
                                          <w:marTop w:val="0"/>
                                          <w:marBottom w:val="0"/>
                                          <w:divBdr>
                                            <w:top w:val="none" w:sz="0" w:space="0" w:color="auto"/>
                                            <w:left w:val="none" w:sz="0" w:space="0" w:color="auto"/>
                                            <w:bottom w:val="none" w:sz="0" w:space="0" w:color="auto"/>
                                            <w:right w:val="none" w:sz="0" w:space="0" w:color="auto"/>
                                          </w:divBdr>
                                          <w:divsChild>
                                            <w:div w:id="1647781232">
                                              <w:marLeft w:val="0"/>
                                              <w:marRight w:val="0"/>
                                              <w:marTop w:val="0"/>
                                              <w:marBottom w:val="0"/>
                                              <w:divBdr>
                                                <w:top w:val="none" w:sz="0" w:space="0" w:color="auto"/>
                                                <w:left w:val="none" w:sz="0" w:space="0" w:color="auto"/>
                                                <w:bottom w:val="none" w:sz="0" w:space="0" w:color="auto"/>
                                                <w:right w:val="none" w:sz="0" w:space="0" w:color="auto"/>
                                              </w:divBdr>
                                              <w:divsChild>
                                                <w:div w:id="1368531029">
                                                  <w:marLeft w:val="0"/>
                                                  <w:marRight w:val="0"/>
                                                  <w:marTop w:val="0"/>
                                                  <w:marBottom w:val="0"/>
                                                  <w:divBdr>
                                                    <w:top w:val="none" w:sz="0" w:space="0" w:color="auto"/>
                                                    <w:left w:val="none" w:sz="0" w:space="0" w:color="auto"/>
                                                    <w:bottom w:val="none" w:sz="0" w:space="0" w:color="auto"/>
                                                    <w:right w:val="none" w:sz="0" w:space="0" w:color="auto"/>
                                                  </w:divBdr>
                                                  <w:divsChild>
                                                    <w:div w:id="551115251">
                                                      <w:marLeft w:val="0"/>
                                                      <w:marRight w:val="0"/>
                                                      <w:marTop w:val="0"/>
                                                      <w:marBottom w:val="0"/>
                                                      <w:divBdr>
                                                        <w:top w:val="none" w:sz="0" w:space="0" w:color="auto"/>
                                                        <w:left w:val="none" w:sz="0" w:space="0" w:color="auto"/>
                                                        <w:bottom w:val="none" w:sz="0" w:space="0" w:color="auto"/>
                                                        <w:right w:val="none" w:sz="0" w:space="0" w:color="auto"/>
                                                      </w:divBdr>
                                                      <w:divsChild>
                                                        <w:div w:id="1323854399">
                                                          <w:marLeft w:val="0"/>
                                                          <w:marRight w:val="0"/>
                                                          <w:marTop w:val="0"/>
                                                          <w:marBottom w:val="0"/>
                                                          <w:divBdr>
                                                            <w:top w:val="none" w:sz="0" w:space="0" w:color="auto"/>
                                                            <w:left w:val="none" w:sz="0" w:space="0" w:color="auto"/>
                                                            <w:bottom w:val="none" w:sz="0" w:space="0" w:color="auto"/>
                                                            <w:right w:val="none" w:sz="0" w:space="0" w:color="auto"/>
                                                          </w:divBdr>
                                                          <w:divsChild>
                                                            <w:div w:id="150488231">
                                                              <w:marLeft w:val="0"/>
                                                              <w:marRight w:val="0"/>
                                                              <w:marTop w:val="0"/>
                                                              <w:marBottom w:val="0"/>
                                                              <w:divBdr>
                                                                <w:top w:val="none" w:sz="0" w:space="0" w:color="auto"/>
                                                                <w:left w:val="none" w:sz="0" w:space="0" w:color="auto"/>
                                                                <w:bottom w:val="none" w:sz="0" w:space="0" w:color="auto"/>
                                                                <w:right w:val="none" w:sz="0" w:space="0" w:color="auto"/>
                                                              </w:divBdr>
                                                              <w:divsChild>
                                                                <w:div w:id="182138547">
                                                                  <w:marLeft w:val="0"/>
                                                                  <w:marRight w:val="0"/>
                                                                  <w:marTop w:val="0"/>
                                                                  <w:marBottom w:val="0"/>
                                                                  <w:divBdr>
                                                                    <w:top w:val="none" w:sz="0" w:space="0" w:color="auto"/>
                                                                    <w:left w:val="none" w:sz="0" w:space="0" w:color="auto"/>
                                                                    <w:bottom w:val="none" w:sz="0" w:space="0" w:color="auto"/>
                                                                    <w:right w:val="none" w:sz="0" w:space="0" w:color="auto"/>
                                                                  </w:divBdr>
                                                                  <w:divsChild>
                                                                    <w:div w:id="1220747503">
                                                                      <w:marLeft w:val="0"/>
                                                                      <w:marRight w:val="0"/>
                                                                      <w:marTop w:val="0"/>
                                                                      <w:marBottom w:val="0"/>
                                                                      <w:divBdr>
                                                                        <w:top w:val="none" w:sz="0" w:space="0" w:color="auto"/>
                                                                        <w:left w:val="none" w:sz="0" w:space="0" w:color="auto"/>
                                                                        <w:bottom w:val="none" w:sz="0" w:space="0" w:color="auto"/>
                                                                        <w:right w:val="none" w:sz="0" w:space="0" w:color="auto"/>
                                                                      </w:divBdr>
                                                                      <w:divsChild>
                                                                        <w:div w:id="30207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798448">
      <w:bodyDiv w:val="1"/>
      <w:marLeft w:val="0"/>
      <w:marRight w:val="0"/>
      <w:marTop w:val="0"/>
      <w:marBottom w:val="0"/>
      <w:divBdr>
        <w:top w:val="none" w:sz="0" w:space="0" w:color="auto"/>
        <w:left w:val="none" w:sz="0" w:space="0" w:color="auto"/>
        <w:bottom w:val="none" w:sz="0" w:space="0" w:color="auto"/>
        <w:right w:val="none" w:sz="0" w:space="0" w:color="auto"/>
      </w:divBdr>
    </w:div>
    <w:div w:id="1245996407">
      <w:bodyDiv w:val="1"/>
      <w:marLeft w:val="0"/>
      <w:marRight w:val="0"/>
      <w:marTop w:val="0"/>
      <w:marBottom w:val="0"/>
      <w:divBdr>
        <w:top w:val="none" w:sz="0" w:space="0" w:color="auto"/>
        <w:left w:val="none" w:sz="0" w:space="0" w:color="auto"/>
        <w:bottom w:val="none" w:sz="0" w:space="0" w:color="auto"/>
        <w:right w:val="none" w:sz="0" w:space="0" w:color="auto"/>
      </w:divBdr>
    </w:div>
    <w:div w:id="1247693162">
      <w:bodyDiv w:val="1"/>
      <w:marLeft w:val="0"/>
      <w:marRight w:val="0"/>
      <w:marTop w:val="0"/>
      <w:marBottom w:val="0"/>
      <w:divBdr>
        <w:top w:val="none" w:sz="0" w:space="0" w:color="auto"/>
        <w:left w:val="none" w:sz="0" w:space="0" w:color="auto"/>
        <w:bottom w:val="none" w:sz="0" w:space="0" w:color="auto"/>
        <w:right w:val="none" w:sz="0" w:space="0" w:color="auto"/>
      </w:divBdr>
    </w:div>
    <w:div w:id="1247763120">
      <w:bodyDiv w:val="1"/>
      <w:marLeft w:val="0"/>
      <w:marRight w:val="0"/>
      <w:marTop w:val="0"/>
      <w:marBottom w:val="0"/>
      <w:divBdr>
        <w:top w:val="none" w:sz="0" w:space="0" w:color="auto"/>
        <w:left w:val="none" w:sz="0" w:space="0" w:color="auto"/>
        <w:bottom w:val="none" w:sz="0" w:space="0" w:color="auto"/>
        <w:right w:val="none" w:sz="0" w:space="0" w:color="auto"/>
      </w:divBdr>
    </w:div>
    <w:div w:id="1247806800">
      <w:bodyDiv w:val="1"/>
      <w:marLeft w:val="0"/>
      <w:marRight w:val="0"/>
      <w:marTop w:val="0"/>
      <w:marBottom w:val="0"/>
      <w:divBdr>
        <w:top w:val="none" w:sz="0" w:space="0" w:color="auto"/>
        <w:left w:val="none" w:sz="0" w:space="0" w:color="auto"/>
        <w:bottom w:val="none" w:sz="0" w:space="0" w:color="auto"/>
        <w:right w:val="none" w:sz="0" w:space="0" w:color="auto"/>
      </w:divBdr>
    </w:div>
    <w:div w:id="1248076710">
      <w:bodyDiv w:val="1"/>
      <w:marLeft w:val="0"/>
      <w:marRight w:val="0"/>
      <w:marTop w:val="0"/>
      <w:marBottom w:val="0"/>
      <w:divBdr>
        <w:top w:val="none" w:sz="0" w:space="0" w:color="auto"/>
        <w:left w:val="none" w:sz="0" w:space="0" w:color="auto"/>
        <w:bottom w:val="none" w:sz="0" w:space="0" w:color="auto"/>
        <w:right w:val="none" w:sz="0" w:space="0" w:color="auto"/>
      </w:divBdr>
    </w:div>
    <w:div w:id="1249002051">
      <w:bodyDiv w:val="1"/>
      <w:marLeft w:val="0"/>
      <w:marRight w:val="0"/>
      <w:marTop w:val="0"/>
      <w:marBottom w:val="0"/>
      <w:divBdr>
        <w:top w:val="none" w:sz="0" w:space="0" w:color="auto"/>
        <w:left w:val="none" w:sz="0" w:space="0" w:color="auto"/>
        <w:bottom w:val="none" w:sz="0" w:space="0" w:color="auto"/>
        <w:right w:val="none" w:sz="0" w:space="0" w:color="auto"/>
      </w:divBdr>
    </w:div>
    <w:div w:id="1250694798">
      <w:bodyDiv w:val="1"/>
      <w:marLeft w:val="0"/>
      <w:marRight w:val="0"/>
      <w:marTop w:val="0"/>
      <w:marBottom w:val="0"/>
      <w:divBdr>
        <w:top w:val="none" w:sz="0" w:space="0" w:color="auto"/>
        <w:left w:val="none" w:sz="0" w:space="0" w:color="auto"/>
        <w:bottom w:val="none" w:sz="0" w:space="0" w:color="auto"/>
        <w:right w:val="none" w:sz="0" w:space="0" w:color="auto"/>
      </w:divBdr>
    </w:div>
    <w:div w:id="1251891425">
      <w:bodyDiv w:val="1"/>
      <w:marLeft w:val="0"/>
      <w:marRight w:val="0"/>
      <w:marTop w:val="0"/>
      <w:marBottom w:val="0"/>
      <w:divBdr>
        <w:top w:val="none" w:sz="0" w:space="0" w:color="auto"/>
        <w:left w:val="none" w:sz="0" w:space="0" w:color="auto"/>
        <w:bottom w:val="none" w:sz="0" w:space="0" w:color="auto"/>
        <w:right w:val="none" w:sz="0" w:space="0" w:color="auto"/>
      </w:divBdr>
    </w:div>
    <w:div w:id="1252927463">
      <w:bodyDiv w:val="1"/>
      <w:marLeft w:val="0"/>
      <w:marRight w:val="0"/>
      <w:marTop w:val="0"/>
      <w:marBottom w:val="0"/>
      <w:divBdr>
        <w:top w:val="none" w:sz="0" w:space="0" w:color="auto"/>
        <w:left w:val="none" w:sz="0" w:space="0" w:color="auto"/>
        <w:bottom w:val="none" w:sz="0" w:space="0" w:color="auto"/>
        <w:right w:val="none" w:sz="0" w:space="0" w:color="auto"/>
      </w:divBdr>
    </w:div>
    <w:div w:id="1254437891">
      <w:bodyDiv w:val="1"/>
      <w:marLeft w:val="0"/>
      <w:marRight w:val="0"/>
      <w:marTop w:val="0"/>
      <w:marBottom w:val="0"/>
      <w:divBdr>
        <w:top w:val="none" w:sz="0" w:space="0" w:color="auto"/>
        <w:left w:val="none" w:sz="0" w:space="0" w:color="auto"/>
        <w:bottom w:val="none" w:sz="0" w:space="0" w:color="auto"/>
        <w:right w:val="none" w:sz="0" w:space="0" w:color="auto"/>
      </w:divBdr>
      <w:divsChild>
        <w:div w:id="841437642">
          <w:marLeft w:val="0"/>
          <w:marRight w:val="0"/>
          <w:marTop w:val="0"/>
          <w:marBottom w:val="0"/>
          <w:divBdr>
            <w:top w:val="none" w:sz="0" w:space="0" w:color="auto"/>
            <w:left w:val="none" w:sz="0" w:space="0" w:color="auto"/>
            <w:bottom w:val="none" w:sz="0" w:space="0" w:color="auto"/>
            <w:right w:val="none" w:sz="0" w:space="0" w:color="auto"/>
          </w:divBdr>
          <w:divsChild>
            <w:div w:id="1383750694">
              <w:marLeft w:val="0"/>
              <w:marRight w:val="0"/>
              <w:marTop w:val="0"/>
              <w:marBottom w:val="0"/>
              <w:divBdr>
                <w:top w:val="none" w:sz="0" w:space="0" w:color="auto"/>
                <w:left w:val="none" w:sz="0" w:space="0" w:color="auto"/>
                <w:bottom w:val="none" w:sz="0" w:space="0" w:color="auto"/>
                <w:right w:val="none" w:sz="0" w:space="0" w:color="auto"/>
              </w:divBdr>
              <w:divsChild>
                <w:div w:id="1598446494">
                  <w:marLeft w:val="0"/>
                  <w:marRight w:val="0"/>
                  <w:marTop w:val="0"/>
                  <w:marBottom w:val="0"/>
                  <w:divBdr>
                    <w:top w:val="none" w:sz="0" w:space="0" w:color="auto"/>
                    <w:left w:val="none" w:sz="0" w:space="0" w:color="auto"/>
                    <w:bottom w:val="none" w:sz="0" w:space="0" w:color="auto"/>
                    <w:right w:val="none" w:sz="0" w:space="0" w:color="auto"/>
                  </w:divBdr>
                  <w:divsChild>
                    <w:div w:id="471362930">
                      <w:marLeft w:val="0"/>
                      <w:marRight w:val="0"/>
                      <w:marTop w:val="0"/>
                      <w:marBottom w:val="0"/>
                      <w:divBdr>
                        <w:top w:val="none" w:sz="0" w:space="0" w:color="auto"/>
                        <w:left w:val="none" w:sz="0" w:space="0" w:color="auto"/>
                        <w:bottom w:val="none" w:sz="0" w:space="0" w:color="auto"/>
                        <w:right w:val="none" w:sz="0" w:space="0" w:color="auto"/>
                      </w:divBdr>
                      <w:divsChild>
                        <w:div w:id="1304038365">
                          <w:marLeft w:val="0"/>
                          <w:marRight w:val="0"/>
                          <w:marTop w:val="0"/>
                          <w:marBottom w:val="0"/>
                          <w:divBdr>
                            <w:top w:val="none" w:sz="0" w:space="0" w:color="auto"/>
                            <w:left w:val="none" w:sz="0" w:space="0" w:color="auto"/>
                            <w:bottom w:val="none" w:sz="0" w:space="0" w:color="auto"/>
                            <w:right w:val="none" w:sz="0" w:space="0" w:color="auto"/>
                          </w:divBdr>
                          <w:divsChild>
                            <w:div w:id="1413163707">
                              <w:marLeft w:val="0"/>
                              <w:marRight w:val="0"/>
                              <w:marTop w:val="0"/>
                              <w:marBottom w:val="0"/>
                              <w:divBdr>
                                <w:top w:val="none" w:sz="0" w:space="0" w:color="auto"/>
                                <w:left w:val="none" w:sz="0" w:space="0" w:color="auto"/>
                                <w:bottom w:val="none" w:sz="0" w:space="0" w:color="auto"/>
                                <w:right w:val="none" w:sz="0" w:space="0" w:color="auto"/>
                              </w:divBdr>
                              <w:divsChild>
                                <w:div w:id="1692949673">
                                  <w:marLeft w:val="0"/>
                                  <w:marRight w:val="0"/>
                                  <w:marTop w:val="0"/>
                                  <w:marBottom w:val="0"/>
                                  <w:divBdr>
                                    <w:top w:val="none" w:sz="0" w:space="0" w:color="auto"/>
                                    <w:left w:val="none" w:sz="0" w:space="0" w:color="auto"/>
                                    <w:bottom w:val="none" w:sz="0" w:space="0" w:color="auto"/>
                                    <w:right w:val="none" w:sz="0" w:space="0" w:color="auto"/>
                                  </w:divBdr>
                                  <w:divsChild>
                                    <w:div w:id="996572892">
                                      <w:marLeft w:val="0"/>
                                      <w:marRight w:val="0"/>
                                      <w:marTop w:val="0"/>
                                      <w:marBottom w:val="0"/>
                                      <w:divBdr>
                                        <w:top w:val="none" w:sz="0" w:space="0" w:color="auto"/>
                                        <w:left w:val="none" w:sz="0" w:space="0" w:color="auto"/>
                                        <w:bottom w:val="none" w:sz="0" w:space="0" w:color="auto"/>
                                        <w:right w:val="none" w:sz="0" w:space="0" w:color="auto"/>
                                      </w:divBdr>
                                      <w:divsChild>
                                        <w:div w:id="104227705">
                                          <w:marLeft w:val="-150"/>
                                          <w:marRight w:val="-150"/>
                                          <w:marTop w:val="0"/>
                                          <w:marBottom w:val="0"/>
                                          <w:divBdr>
                                            <w:top w:val="none" w:sz="0" w:space="0" w:color="auto"/>
                                            <w:left w:val="none" w:sz="0" w:space="0" w:color="auto"/>
                                            <w:bottom w:val="none" w:sz="0" w:space="0" w:color="auto"/>
                                            <w:right w:val="none" w:sz="0" w:space="0" w:color="auto"/>
                                          </w:divBdr>
                                          <w:divsChild>
                                            <w:div w:id="2130975602">
                                              <w:marLeft w:val="0"/>
                                              <w:marRight w:val="0"/>
                                              <w:marTop w:val="0"/>
                                              <w:marBottom w:val="0"/>
                                              <w:divBdr>
                                                <w:top w:val="none" w:sz="0" w:space="0" w:color="auto"/>
                                                <w:left w:val="none" w:sz="0" w:space="0" w:color="auto"/>
                                                <w:bottom w:val="none" w:sz="0" w:space="0" w:color="auto"/>
                                                <w:right w:val="none" w:sz="0" w:space="0" w:color="auto"/>
                                              </w:divBdr>
                                              <w:divsChild>
                                                <w:div w:id="138883129">
                                                  <w:marLeft w:val="0"/>
                                                  <w:marRight w:val="0"/>
                                                  <w:marTop w:val="0"/>
                                                  <w:marBottom w:val="0"/>
                                                  <w:divBdr>
                                                    <w:top w:val="none" w:sz="0" w:space="0" w:color="auto"/>
                                                    <w:left w:val="none" w:sz="0" w:space="0" w:color="auto"/>
                                                    <w:bottom w:val="none" w:sz="0" w:space="0" w:color="auto"/>
                                                    <w:right w:val="none" w:sz="0" w:space="0" w:color="auto"/>
                                                  </w:divBdr>
                                                  <w:divsChild>
                                                    <w:div w:id="1592546363">
                                                      <w:marLeft w:val="0"/>
                                                      <w:marRight w:val="0"/>
                                                      <w:marTop w:val="0"/>
                                                      <w:marBottom w:val="0"/>
                                                      <w:divBdr>
                                                        <w:top w:val="none" w:sz="0" w:space="0" w:color="auto"/>
                                                        <w:left w:val="none" w:sz="0" w:space="0" w:color="auto"/>
                                                        <w:bottom w:val="none" w:sz="0" w:space="0" w:color="auto"/>
                                                        <w:right w:val="none" w:sz="0" w:space="0" w:color="auto"/>
                                                      </w:divBdr>
                                                      <w:divsChild>
                                                        <w:div w:id="1256793146">
                                                          <w:marLeft w:val="0"/>
                                                          <w:marRight w:val="0"/>
                                                          <w:marTop w:val="0"/>
                                                          <w:marBottom w:val="0"/>
                                                          <w:divBdr>
                                                            <w:top w:val="none" w:sz="0" w:space="0" w:color="auto"/>
                                                            <w:left w:val="none" w:sz="0" w:space="0" w:color="auto"/>
                                                            <w:bottom w:val="none" w:sz="0" w:space="0" w:color="auto"/>
                                                            <w:right w:val="none" w:sz="0" w:space="0" w:color="auto"/>
                                                          </w:divBdr>
                                                          <w:divsChild>
                                                            <w:div w:id="901254854">
                                                              <w:marLeft w:val="0"/>
                                                              <w:marRight w:val="0"/>
                                                              <w:marTop w:val="0"/>
                                                              <w:marBottom w:val="0"/>
                                                              <w:divBdr>
                                                                <w:top w:val="none" w:sz="0" w:space="0" w:color="auto"/>
                                                                <w:left w:val="none" w:sz="0" w:space="0" w:color="auto"/>
                                                                <w:bottom w:val="none" w:sz="0" w:space="0" w:color="auto"/>
                                                                <w:right w:val="none" w:sz="0" w:space="0" w:color="auto"/>
                                                              </w:divBdr>
                                                              <w:divsChild>
                                                                <w:div w:id="865020822">
                                                                  <w:marLeft w:val="0"/>
                                                                  <w:marRight w:val="0"/>
                                                                  <w:marTop w:val="0"/>
                                                                  <w:marBottom w:val="0"/>
                                                                  <w:divBdr>
                                                                    <w:top w:val="none" w:sz="0" w:space="0" w:color="auto"/>
                                                                    <w:left w:val="none" w:sz="0" w:space="0" w:color="auto"/>
                                                                    <w:bottom w:val="none" w:sz="0" w:space="0" w:color="auto"/>
                                                                    <w:right w:val="none" w:sz="0" w:space="0" w:color="auto"/>
                                                                  </w:divBdr>
                                                                  <w:divsChild>
                                                                    <w:div w:id="1059787338">
                                                                      <w:marLeft w:val="0"/>
                                                                      <w:marRight w:val="0"/>
                                                                      <w:marTop w:val="0"/>
                                                                      <w:marBottom w:val="0"/>
                                                                      <w:divBdr>
                                                                        <w:top w:val="none" w:sz="0" w:space="0" w:color="auto"/>
                                                                        <w:left w:val="none" w:sz="0" w:space="0" w:color="auto"/>
                                                                        <w:bottom w:val="none" w:sz="0" w:space="0" w:color="auto"/>
                                                                        <w:right w:val="none" w:sz="0" w:space="0" w:color="auto"/>
                                                                      </w:divBdr>
                                                                      <w:divsChild>
                                                                        <w:div w:id="490371546">
                                                                          <w:marLeft w:val="-225"/>
                                                                          <w:marRight w:val="-225"/>
                                                                          <w:marTop w:val="0"/>
                                                                          <w:marBottom w:val="0"/>
                                                                          <w:divBdr>
                                                                            <w:top w:val="none" w:sz="0" w:space="0" w:color="auto"/>
                                                                            <w:left w:val="none" w:sz="0" w:space="0" w:color="auto"/>
                                                                            <w:bottom w:val="none" w:sz="0" w:space="0" w:color="auto"/>
                                                                            <w:right w:val="none" w:sz="0" w:space="0" w:color="auto"/>
                                                                          </w:divBdr>
                                                                          <w:divsChild>
                                                                            <w:div w:id="1783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627770">
      <w:bodyDiv w:val="1"/>
      <w:marLeft w:val="0"/>
      <w:marRight w:val="0"/>
      <w:marTop w:val="0"/>
      <w:marBottom w:val="0"/>
      <w:divBdr>
        <w:top w:val="none" w:sz="0" w:space="0" w:color="auto"/>
        <w:left w:val="none" w:sz="0" w:space="0" w:color="auto"/>
        <w:bottom w:val="none" w:sz="0" w:space="0" w:color="auto"/>
        <w:right w:val="none" w:sz="0" w:space="0" w:color="auto"/>
      </w:divBdr>
    </w:div>
    <w:div w:id="1255898123">
      <w:bodyDiv w:val="1"/>
      <w:marLeft w:val="0"/>
      <w:marRight w:val="0"/>
      <w:marTop w:val="0"/>
      <w:marBottom w:val="0"/>
      <w:divBdr>
        <w:top w:val="none" w:sz="0" w:space="0" w:color="auto"/>
        <w:left w:val="none" w:sz="0" w:space="0" w:color="auto"/>
        <w:bottom w:val="none" w:sz="0" w:space="0" w:color="auto"/>
        <w:right w:val="none" w:sz="0" w:space="0" w:color="auto"/>
      </w:divBdr>
      <w:divsChild>
        <w:div w:id="515927540">
          <w:marLeft w:val="0"/>
          <w:marRight w:val="0"/>
          <w:marTop w:val="0"/>
          <w:marBottom w:val="0"/>
          <w:divBdr>
            <w:top w:val="none" w:sz="0" w:space="0" w:color="auto"/>
            <w:left w:val="none" w:sz="0" w:space="0" w:color="auto"/>
            <w:bottom w:val="none" w:sz="0" w:space="0" w:color="auto"/>
            <w:right w:val="none" w:sz="0" w:space="0" w:color="auto"/>
          </w:divBdr>
          <w:divsChild>
            <w:div w:id="1678728526">
              <w:marLeft w:val="0"/>
              <w:marRight w:val="0"/>
              <w:marTop w:val="0"/>
              <w:marBottom w:val="0"/>
              <w:divBdr>
                <w:top w:val="none" w:sz="0" w:space="0" w:color="auto"/>
                <w:left w:val="none" w:sz="0" w:space="0" w:color="auto"/>
                <w:bottom w:val="none" w:sz="0" w:space="0" w:color="auto"/>
                <w:right w:val="none" w:sz="0" w:space="0" w:color="auto"/>
              </w:divBdr>
              <w:divsChild>
                <w:div w:id="1311714166">
                  <w:marLeft w:val="0"/>
                  <w:marRight w:val="0"/>
                  <w:marTop w:val="0"/>
                  <w:marBottom w:val="0"/>
                  <w:divBdr>
                    <w:top w:val="none" w:sz="0" w:space="0" w:color="auto"/>
                    <w:left w:val="none" w:sz="0" w:space="0" w:color="auto"/>
                    <w:bottom w:val="none" w:sz="0" w:space="0" w:color="auto"/>
                    <w:right w:val="none" w:sz="0" w:space="0" w:color="auto"/>
                  </w:divBdr>
                  <w:divsChild>
                    <w:div w:id="1324314127">
                      <w:marLeft w:val="0"/>
                      <w:marRight w:val="0"/>
                      <w:marTop w:val="0"/>
                      <w:marBottom w:val="0"/>
                      <w:divBdr>
                        <w:top w:val="none" w:sz="0" w:space="0" w:color="auto"/>
                        <w:left w:val="none" w:sz="0" w:space="0" w:color="auto"/>
                        <w:bottom w:val="none" w:sz="0" w:space="0" w:color="auto"/>
                        <w:right w:val="none" w:sz="0" w:space="0" w:color="auto"/>
                      </w:divBdr>
                      <w:divsChild>
                        <w:div w:id="1051461181">
                          <w:marLeft w:val="0"/>
                          <w:marRight w:val="0"/>
                          <w:marTop w:val="0"/>
                          <w:marBottom w:val="0"/>
                          <w:divBdr>
                            <w:top w:val="none" w:sz="0" w:space="0" w:color="auto"/>
                            <w:left w:val="none" w:sz="0" w:space="0" w:color="auto"/>
                            <w:bottom w:val="none" w:sz="0" w:space="0" w:color="auto"/>
                            <w:right w:val="none" w:sz="0" w:space="0" w:color="auto"/>
                          </w:divBdr>
                          <w:divsChild>
                            <w:div w:id="1743865359">
                              <w:marLeft w:val="3"/>
                              <w:marRight w:val="0"/>
                              <w:marTop w:val="0"/>
                              <w:marBottom w:val="0"/>
                              <w:divBdr>
                                <w:top w:val="none" w:sz="0" w:space="0" w:color="auto"/>
                                <w:left w:val="none" w:sz="0" w:space="0" w:color="auto"/>
                                <w:bottom w:val="none" w:sz="0" w:space="0" w:color="auto"/>
                                <w:right w:val="none" w:sz="0" w:space="0" w:color="auto"/>
                              </w:divBdr>
                              <w:divsChild>
                                <w:div w:id="1454866313">
                                  <w:marLeft w:val="0"/>
                                  <w:marRight w:val="0"/>
                                  <w:marTop w:val="0"/>
                                  <w:marBottom w:val="0"/>
                                  <w:divBdr>
                                    <w:top w:val="none" w:sz="0" w:space="0" w:color="auto"/>
                                    <w:left w:val="none" w:sz="0" w:space="0" w:color="auto"/>
                                    <w:bottom w:val="none" w:sz="0" w:space="0" w:color="auto"/>
                                    <w:right w:val="none" w:sz="0" w:space="0" w:color="auto"/>
                                  </w:divBdr>
                                  <w:divsChild>
                                    <w:div w:id="2113551526">
                                      <w:marLeft w:val="0"/>
                                      <w:marRight w:val="0"/>
                                      <w:marTop w:val="0"/>
                                      <w:marBottom w:val="0"/>
                                      <w:divBdr>
                                        <w:top w:val="none" w:sz="0" w:space="0" w:color="auto"/>
                                        <w:left w:val="none" w:sz="0" w:space="0" w:color="auto"/>
                                        <w:bottom w:val="none" w:sz="0" w:space="0" w:color="auto"/>
                                        <w:right w:val="none" w:sz="0" w:space="0" w:color="auto"/>
                                      </w:divBdr>
                                      <w:divsChild>
                                        <w:div w:id="57827485">
                                          <w:marLeft w:val="0"/>
                                          <w:marRight w:val="0"/>
                                          <w:marTop w:val="0"/>
                                          <w:marBottom w:val="0"/>
                                          <w:divBdr>
                                            <w:top w:val="none" w:sz="0" w:space="0" w:color="auto"/>
                                            <w:left w:val="none" w:sz="0" w:space="0" w:color="auto"/>
                                            <w:bottom w:val="none" w:sz="0" w:space="0" w:color="auto"/>
                                            <w:right w:val="none" w:sz="0" w:space="0" w:color="auto"/>
                                          </w:divBdr>
                                          <w:divsChild>
                                            <w:div w:id="1212302628">
                                              <w:marLeft w:val="0"/>
                                              <w:marRight w:val="0"/>
                                              <w:marTop w:val="0"/>
                                              <w:marBottom w:val="0"/>
                                              <w:divBdr>
                                                <w:top w:val="none" w:sz="0" w:space="0" w:color="auto"/>
                                                <w:left w:val="none" w:sz="0" w:space="0" w:color="auto"/>
                                                <w:bottom w:val="none" w:sz="0" w:space="0" w:color="auto"/>
                                                <w:right w:val="none" w:sz="0" w:space="0" w:color="auto"/>
                                              </w:divBdr>
                                              <w:divsChild>
                                                <w:div w:id="236331359">
                                                  <w:marLeft w:val="0"/>
                                                  <w:marRight w:val="0"/>
                                                  <w:marTop w:val="0"/>
                                                  <w:marBottom w:val="0"/>
                                                  <w:divBdr>
                                                    <w:top w:val="none" w:sz="0" w:space="0" w:color="auto"/>
                                                    <w:left w:val="none" w:sz="0" w:space="0" w:color="auto"/>
                                                    <w:bottom w:val="none" w:sz="0" w:space="0" w:color="auto"/>
                                                    <w:right w:val="none" w:sz="0" w:space="0" w:color="auto"/>
                                                  </w:divBdr>
                                                  <w:divsChild>
                                                    <w:div w:id="1183738491">
                                                      <w:marLeft w:val="0"/>
                                                      <w:marRight w:val="0"/>
                                                      <w:marTop w:val="0"/>
                                                      <w:marBottom w:val="0"/>
                                                      <w:divBdr>
                                                        <w:top w:val="none" w:sz="0" w:space="0" w:color="auto"/>
                                                        <w:left w:val="none" w:sz="0" w:space="0" w:color="auto"/>
                                                        <w:bottom w:val="none" w:sz="0" w:space="0" w:color="auto"/>
                                                        <w:right w:val="none" w:sz="0" w:space="0" w:color="auto"/>
                                                      </w:divBdr>
                                                      <w:divsChild>
                                                        <w:div w:id="1908607682">
                                                          <w:marLeft w:val="0"/>
                                                          <w:marRight w:val="0"/>
                                                          <w:marTop w:val="0"/>
                                                          <w:marBottom w:val="0"/>
                                                          <w:divBdr>
                                                            <w:top w:val="none" w:sz="0" w:space="0" w:color="auto"/>
                                                            <w:left w:val="none" w:sz="0" w:space="0" w:color="auto"/>
                                                            <w:bottom w:val="none" w:sz="0" w:space="0" w:color="auto"/>
                                                            <w:right w:val="none" w:sz="0" w:space="0" w:color="auto"/>
                                                          </w:divBdr>
                                                          <w:divsChild>
                                                            <w:div w:id="1539775209">
                                                              <w:marLeft w:val="0"/>
                                                              <w:marRight w:val="0"/>
                                                              <w:marTop w:val="0"/>
                                                              <w:marBottom w:val="0"/>
                                                              <w:divBdr>
                                                                <w:top w:val="none" w:sz="0" w:space="0" w:color="auto"/>
                                                                <w:left w:val="none" w:sz="0" w:space="0" w:color="auto"/>
                                                                <w:bottom w:val="none" w:sz="0" w:space="0" w:color="auto"/>
                                                                <w:right w:val="none" w:sz="0" w:space="0" w:color="auto"/>
                                                              </w:divBdr>
                                                              <w:divsChild>
                                                                <w:div w:id="1948269778">
                                                                  <w:marLeft w:val="0"/>
                                                                  <w:marRight w:val="0"/>
                                                                  <w:marTop w:val="0"/>
                                                                  <w:marBottom w:val="0"/>
                                                                  <w:divBdr>
                                                                    <w:top w:val="none" w:sz="0" w:space="0" w:color="auto"/>
                                                                    <w:left w:val="none" w:sz="0" w:space="0" w:color="auto"/>
                                                                    <w:bottom w:val="none" w:sz="0" w:space="0" w:color="auto"/>
                                                                    <w:right w:val="none" w:sz="0" w:space="0" w:color="auto"/>
                                                                  </w:divBdr>
                                                                  <w:divsChild>
                                                                    <w:div w:id="1934244668">
                                                                      <w:marLeft w:val="0"/>
                                                                      <w:marRight w:val="0"/>
                                                                      <w:marTop w:val="0"/>
                                                                      <w:marBottom w:val="0"/>
                                                                      <w:divBdr>
                                                                        <w:top w:val="none" w:sz="0" w:space="0" w:color="auto"/>
                                                                        <w:left w:val="none" w:sz="0" w:space="0" w:color="auto"/>
                                                                        <w:bottom w:val="none" w:sz="0" w:space="0" w:color="auto"/>
                                                                        <w:right w:val="none" w:sz="0" w:space="0" w:color="auto"/>
                                                                      </w:divBdr>
                                                                      <w:divsChild>
                                                                        <w:div w:id="2141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6091817">
      <w:bodyDiv w:val="1"/>
      <w:marLeft w:val="0"/>
      <w:marRight w:val="0"/>
      <w:marTop w:val="0"/>
      <w:marBottom w:val="0"/>
      <w:divBdr>
        <w:top w:val="none" w:sz="0" w:space="0" w:color="auto"/>
        <w:left w:val="none" w:sz="0" w:space="0" w:color="auto"/>
        <w:bottom w:val="none" w:sz="0" w:space="0" w:color="auto"/>
        <w:right w:val="none" w:sz="0" w:space="0" w:color="auto"/>
      </w:divBdr>
    </w:div>
    <w:div w:id="1257128102">
      <w:bodyDiv w:val="1"/>
      <w:marLeft w:val="0"/>
      <w:marRight w:val="0"/>
      <w:marTop w:val="0"/>
      <w:marBottom w:val="0"/>
      <w:divBdr>
        <w:top w:val="none" w:sz="0" w:space="0" w:color="auto"/>
        <w:left w:val="none" w:sz="0" w:space="0" w:color="auto"/>
        <w:bottom w:val="none" w:sz="0" w:space="0" w:color="auto"/>
        <w:right w:val="none" w:sz="0" w:space="0" w:color="auto"/>
      </w:divBdr>
    </w:div>
    <w:div w:id="1257404239">
      <w:bodyDiv w:val="1"/>
      <w:marLeft w:val="0"/>
      <w:marRight w:val="0"/>
      <w:marTop w:val="0"/>
      <w:marBottom w:val="0"/>
      <w:divBdr>
        <w:top w:val="none" w:sz="0" w:space="0" w:color="auto"/>
        <w:left w:val="none" w:sz="0" w:space="0" w:color="auto"/>
        <w:bottom w:val="none" w:sz="0" w:space="0" w:color="auto"/>
        <w:right w:val="none" w:sz="0" w:space="0" w:color="auto"/>
      </w:divBdr>
    </w:div>
    <w:div w:id="1258253975">
      <w:bodyDiv w:val="1"/>
      <w:marLeft w:val="0"/>
      <w:marRight w:val="0"/>
      <w:marTop w:val="0"/>
      <w:marBottom w:val="0"/>
      <w:divBdr>
        <w:top w:val="none" w:sz="0" w:space="0" w:color="auto"/>
        <w:left w:val="none" w:sz="0" w:space="0" w:color="auto"/>
        <w:bottom w:val="none" w:sz="0" w:space="0" w:color="auto"/>
        <w:right w:val="none" w:sz="0" w:space="0" w:color="auto"/>
      </w:divBdr>
    </w:div>
    <w:div w:id="1259025448">
      <w:bodyDiv w:val="1"/>
      <w:marLeft w:val="0"/>
      <w:marRight w:val="0"/>
      <w:marTop w:val="0"/>
      <w:marBottom w:val="0"/>
      <w:divBdr>
        <w:top w:val="none" w:sz="0" w:space="0" w:color="auto"/>
        <w:left w:val="none" w:sz="0" w:space="0" w:color="auto"/>
        <w:bottom w:val="none" w:sz="0" w:space="0" w:color="auto"/>
        <w:right w:val="none" w:sz="0" w:space="0" w:color="auto"/>
      </w:divBdr>
      <w:divsChild>
        <w:div w:id="1394624809">
          <w:marLeft w:val="270"/>
          <w:marRight w:val="0"/>
          <w:marTop w:val="15"/>
          <w:marBottom w:val="0"/>
          <w:divBdr>
            <w:top w:val="none" w:sz="0" w:space="0" w:color="auto"/>
            <w:left w:val="none" w:sz="0" w:space="0" w:color="auto"/>
            <w:bottom w:val="none" w:sz="0" w:space="0" w:color="auto"/>
            <w:right w:val="none" w:sz="0" w:space="0" w:color="auto"/>
          </w:divBdr>
        </w:div>
      </w:divsChild>
    </w:div>
    <w:div w:id="1259212016">
      <w:bodyDiv w:val="1"/>
      <w:marLeft w:val="0"/>
      <w:marRight w:val="0"/>
      <w:marTop w:val="0"/>
      <w:marBottom w:val="0"/>
      <w:divBdr>
        <w:top w:val="none" w:sz="0" w:space="0" w:color="auto"/>
        <w:left w:val="none" w:sz="0" w:space="0" w:color="auto"/>
        <w:bottom w:val="none" w:sz="0" w:space="0" w:color="auto"/>
        <w:right w:val="none" w:sz="0" w:space="0" w:color="auto"/>
      </w:divBdr>
      <w:divsChild>
        <w:div w:id="1558249574">
          <w:marLeft w:val="0"/>
          <w:marRight w:val="0"/>
          <w:marTop w:val="0"/>
          <w:marBottom w:val="0"/>
          <w:divBdr>
            <w:top w:val="none" w:sz="0" w:space="0" w:color="auto"/>
            <w:left w:val="single" w:sz="6" w:space="0" w:color="999999"/>
            <w:bottom w:val="single" w:sz="6" w:space="0" w:color="999999"/>
            <w:right w:val="none" w:sz="0" w:space="0" w:color="auto"/>
          </w:divBdr>
          <w:divsChild>
            <w:div w:id="395008192">
              <w:marLeft w:val="0"/>
              <w:marRight w:val="0"/>
              <w:marTop w:val="0"/>
              <w:marBottom w:val="0"/>
              <w:divBdr>
                <w:top w:val="none" w:sz="0" w:space="0" w:color="auto"/>
                <w:left w:val="none" w:sz="0" w:space="0" w:color="auto"/>
                <w:bottom w:val="none" w:sz="0" w:space="0" w:color="auto"/>
                <w:right w:val="single" w:sz="6" w:space="0" w:color="999999"/>
              </w:divBdr>
              <w:divsChild>
                <w:div w:id="99307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12836">
      <w:bodyDiv w:val="1"/>
      <w:marLeft w:val="0"/>
      <w:marRight w:val="0"/>
      <w:marTop w:val="0"/>
      <w:marBottom w:val="0"/>
      <w:divBdr>
        <w:top w:val="none" w:sz="0" w:space="0" w:color="auto"/>
        <w:left w:val="none" w:sz="0" w:space="0" w:color="auto"/>
        <w:bottom w:val="none" w:sz="0" w:space="0" w:color="auto"/>
        <w:right w:val="none" w:sz="0" w:space="0" w:color="auto"/>
      </w:divBdr>
    </w:div>
    <w:div w:id="1260018221">
      <w:bodyDiv w:val="1"/>
      <w:marLeft w:val="0"/>
      <w:marRight w:val="0"/>
      <w:marTop w:val="0"/>
      <w:marBottom w:val="0"/>
      <w:divBdr>
        <w:top w:val="none" w:sz="0" w:space="0" w:color="auto"/>
        <w:left w:val="none" w:sz="0" w:space="0" w:color="auto"/>
        <w:bottom w:val="none" w:sz="0" w:space="0" w:color="auto"/>
        <w:right w:val="none" w:sz="0" w:space="0" w:color="auto"/>
      </w:divBdr>
    </w:div>
    <w:div w:id="1260328955">
      <w:bodyDiv w:val="1"/>
      <w:marLeft w:val="0"/>
      <w:marRight w:val="0"/>
      <w:marTop w:val="0"/>
      <w:marBottom w:val="0"/>
      <w:divBdr>
        <w:top w:val="none" w:sz="0" w:space="0" w:color="auto"/>
        <w:left w:val="none" w:sz="0" w:space="0" w:color="auto"/>
        <w:bottom w:val="none" w:sz="0" w:space="0" w:color="auto"/>
        <w:right w:val="none" w:sz="0" w:space="0" w:color="auto"/>
      </w:divBdr>
    </w:div>
    <w:div w:id="1260406438">
      <w:bodyDiv w:val="1"/>
      <w:marLeft w:val="0"/>
      <w:marRight w:val="0"/>
      <w:marTop w:val="0"/>
      <w:marBottom w:val="0"/>
      <w:divBdr>
        <w:top w:val="none" w:sz="0" w:space="0" w:color="auto"/>
        <w:left w:val="none" w:sz="0" w:space="0" w:color="auto"/>
        <w:bottom w:val="none" w:sz="0" w:space="0" w:color="auto"/>
        <w:right w:val="none" w:sz="0" w:space="0" w:color="auto"/>
      </w:divBdr>
    </w:div>
    <w:div w:id="1260483347">
      <w:bodyDiv w:val="1"/>
      <w:marLeft w:val="0"/>
      <w:marRight w:val="0"/>
      <w:marTop w:val="0"/>
      <w:marBottom w:val="0"/>
      <w:divBdr>
        <w:top w:val="none" w:sz="0" w:space="0" w:color="auto"/>
        <w:left w:val="none" w:sz="0" w:space="0" w:color="auto"/>
        <w:bottom w:val="none" w:sz="0" w:space="0" w:color="auto"/>
        <w:right w:val="none" w:sz="0" w:space="0" w:color="auto"/>
      </w:divBdr>
    </w:div>
    <w:div w:id="1261915563">
      <w:bodyDiv w:val="1"/>
      <w:marLeft w:val="0"/>
      <w:marRight w:val="0"/>
      <w:marTop w:val="0"/>
      <w:marBottom w:val="0"/>
      <w:divBdr>
        <w:top w:val="none" w:sz="0" w:space="0" w:color="auto"/>
        <w:left w:val="none" w:sz="0" w:space="0" w:color="auto"/>
        <w:bottom w:val="none" w:sz="0" w:space="0" w:color="auto"/>
        <w:right w:val="none" w:sz="0" w:space="0" w:color="auto"/>
      </w:divBdr>
    </w:div>
    <w:div w:id="1262029505">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2488200">
      <w:bodyDiv w:val="1"/>
      <w:marLeft w:val="0"/>
      <w:marRight w:val="0"/>
      <w:marTop w:val="0"/>
      <w:marBottom w:val="0"/>
      <w:divBdr>
        <w:top w:val="none" w:sz="0" w:space="0" w:color="auto"/>
        <w:left w:val="none" w:sz="0" w:space="0" w:color="auto"/>
        <w:bottom w:val="none" w:sz="0" w:space="0" w:color="auto"/>
        <w:right w:val="none" w:sz="0" w:space="0" w:color="auto"/>
      </w:divBdr>
    </w:div>
    <w:div w:id="1262496689">
      <w:bodyDiv w:val="1"/>
      <w:marLeft w:val="0"/>
      <w:marRight w:val="0"/>
      <w:marTop w:val="0"/>
      <w:marBottom w:val="0"/>
      <w:divBdr>
        <w:top w:val="none" w:sz="0" w:space="0" w:color="auto"/>
        <w:left w:val="none" w:sz="0" w:space="0" w:color="auto"/>
        <w:bottom w:val="none" w:sz="0" w:space="0" w:color="auto"/>
        <w:right w:val="none" w:sz="0" w:space="0" w:color="auto"/>
      </w:divBdr>
      <w:divsChild>
        <w:div w:id="1553807482">
          <w:marLeft w:val="0"/>
          <w:marRight w:val="0"/>
          <w:marTop w:val="0"/>
          <w:marBottom w:val="0"/>
          <w:divBdr>
            <w:top w:val="none" w:sz="0" w:space="0" w:color="auto"/>
            <w:left w:val="none" w:sz="0" w:space="0" w:color="auto"/>
            <w:bottom w:val="none" w:sz="0" w:space="0" w:color="auto"/>
            <w:right w:val="none" w:sz="0" w:space="0" w:color="auto"/>
          </w:divBdr>
          <w:divsChild>
            <w:div w:id="1892764356">
              <w:marLeft w:val="0"/>
              <w:marRight w:val="0"/>
              <w:marTop w:val="0"/>
              <w:marBottom w:val="0"/>
              <w:divBdr>
                <w:top w:val="none" w:sz="0" w:space="0" w:color="auto"/>
                <w:left w:val="none" w:sz="0" w:space="0" w:color="auto"/>
                <w:bottom w:val="none" w:sz="0" w:space="0" w:color="auto"/>
                <w:right w:val="none" w:sz="0" w:space="0" w:color="auto"/>
              </w:divBdr>
              <w:divsChild>
                <w:div w:id="1165559047">
                  <w:marLeft w:val="0"/>
                  <w:marRight w:val="0"/>
                  <w:marTop w:val="0"/>
                  <w:marBottom w:val="0"/>
                  <w:divBdr>
                    <w:top w:val="none" w:sz="0" w:space="0" w:color="auto"/>
                    <w:left w:val="none" w:sz="0" w:space="0" w:color="auto"/>
                    <w:bottom w:val="none" w:sz="0" w:space="0" w:color="auto"/>
                    <w:right w:val="none" w:sz="0" w:space="0" w:color="auto"/>
                  </w:divBdr>
                  <w:divsChild>
                    <w:div w:id="1398019993">
                      <w:marLeft w:val="0"/>
                      <w:marRight w:val="0"/>
                      <w:marTop w:val="0"/>
                      <w:marBottom w:val="0"/>
                      <w:divBdr>
                        <w:top w:val="none" w:sz="0" w:space="0" w:color="auto"/>
                        <w:left w:val="none" w:sz="0" w:space="0" w:color="auto"/>
                        <w:bottom w:val="none" w:sz="0" w:space="0" w:color="auto"/>
                        <w:right w:val="none" w:sz="0" w:space="0" w:color="auto"/>
                      </w:divBdr>
                      <w:divsChild>
                        <w:div w:id="969481460">
                          <w:marLeft w:val="0"/>
                          <w:marRight w:val="0"/>
                          <w:marTop w:val="0"/>
                          <w:marBottom w:val="0"/>
                          <w:divBdr>
                            <w:top w:val="none" w:sz="0" w:space="0" w:color="auto"/>
                            <w:left w:val="none" w:sz="0" w:space="0" w:color="auto"/>
                            <w:bottom w:val="none" w:sz="0" w:space="0" w:color="auto"/>
                            <w:right w:val="none" w:sz="0" w:space="0" w:color="auto"/>
                          </w:divBdr>
                          <w:divsChild>
                            <w:div w:id="1048995201">
                              <w:marLeft w:val="0"/>
                              <w:marRight w:val="0"/>
                              <w:marTop w:val="0"/>
                              <w:marBottom w:val="0"/>
                              <w:divBdr>
                                <w:top w:val="none" w:sz="0" w:space="0" w:color="auto"/>
                                <w:left w:val="none" w:sz="0" w:space="0" w:color="auto"/>
                                <w:bottom w:val="none" w:sz="0" w:space="0" w:color="auto"/>
                                <w:right w:val="none" w:sz="0" w:space="0" w:color="auto"/>
                              </w:divBdr>
                              <w:divsChild>
                                <w:div w:id="1899123499">
                                  <w:marLeft w:val="0"/>
                                  <w:marRight w:val="0"/>
                                  <w:marTop w:val="0"/>
                                  <w:marBottom w:val="0"/>
                                  <w:divBdr>
                                    <w:top w:val="none" w:sz="0" w:space="0" w:color="auto"/>
                                    <w:left w:val="none" w:sz="0" w:space="0" w:color="auto"/>
                                    <w:bottom w:val="none" w:sz="0" w:space="0" w:color="auto"/>
                                    <w:right w:val="none" w:sz="0" w:space="0" w:color="auto"/>
                                  </w:divBdr>
                                  <w:divsChild>
                                    <w:div w:id="841043800">
                                      <w:marLeft w:val="0"/>
                                      <w:marRight w:val="0"/>
                                      <w:marTop w:val="0"/>
                                      <w:marBottom w:val="0"/>
                                      <w:divBdr>
                                        <w:top w:val="none" w:sz="0" w:space="0" w:color="auto"/>
                                        <w:left w:val="none" w:sz="0" w:space="0" w:color="auto"/>
                                        <w:bottom w:val="none" w:sz="0" w:space="0" w:color="auto"/>
                                        <w:right w:val="none" w:sz="0" w:space="0" w:color="auto"/>
                                      </w:divBdr>
                                      <w:divsChild>
                                        <w:div w:id="87432786">
                                          <w:marLeft w:val="-150"/>
                                          <w:marRight w:val="-150"/>
                                          <w:marTop w:val="0"/>
                                          <w:marBottom w:val="0"/>
                                          <w:divBdr>
                                            <w:top w:val="none" w:sz="0" w:space="0" w:color="auto"/>
                                            <w:left w:val="none" w:sz="0" w:space="0" w:color="auto"/>
                                            <w:bottom w:val="none" w:sz="0" w:space="0" w:color="auto"/>
                                            <w:right w:val="none" w:sz="0" w:space="0" w:color="auto"/>
                                          </w:divBdr>
                                          <w:divsChild>
                                            <w:div w:id="167643397">
                                              <w:marLeft w:val="0"/>
                                              <w:marRight w:val="0"/>
                                              <w:marTop w:val="0"/>
                                              <w:marBottom w:val="0"/>
                                              <w:divBdr>
                                                <w:top w:val="none" w:sz="0" w:space="0" w:color="auto"/>
                                                <w:left w:val="none" w:sz="0" w:space="0" w:color="auto"/>
                                                <w:bottom w:val="none" w:sz="0" w:space="0" w:color="auto"/>
                                                <w:right w:val="none" w:sz="0" w:space="0" w:color="auto"/>
                                              </w:divBdr>
                                              <w:divsChild>
                                                <w:div w:id="157499143">
                                                  <w:marLeft w:val="0"/>
                                                  <w:marRight w:val="0"/>
                                                  <w:marTop w:val="0"/>
                                                  <w:marBottom w:val="0"/>
                                                  <w:divBdr>
                                                    <w:top w:val="none" w:sz="0" w:space="0" w:color="auto"/>
                                                    <w:left w:val="none" w:sz="0" w:space="0" w:color="auto"/>
                                                    <w:bottom w:val="none" w:sz="0" w:space="0" w:color="auto"/>
                                                    <w:right w:val="none" w:sz="0" w:space="0" w:color="auto"/>
                                                  </w:divBdr>
                                                  <w:divsChild>
                                                    <w:div w:id="1607347063">
                                                      <w:marLeft w:val="0"/>
                                                      <w:marRight w:val="0"/>
                                                      <w:marTop w:val="0"/>
                                                      <w:marBottom w:val="0"/>
                                                      <w:divBdr>
                                                        <w:top w:val="none" w:sz="0" w:space="0" w:color="auto"/>
                                                        <w:left w:val="none" w:sz="0" w:space="0" w:color="auto"/>
                                                        <w:bottom w:val="none" w:sz="0" w:space="0" w:color="auto"/>
                                                        <w:right w:val="none" w:sz="0" w:space="0" w:color="auto"/>
                                                      </w:divBdr>
                                                      <w:divsChild>
                                                        <w:div w:id="2082286711">
                                                          <w:marLeft w:val="0"/>
                                                          <w:marRight w:val="0"/>
                                                          <w:marTop w:val="0"/>
                                                          <w:marBottom w:val="0"/>
                                                          <w:divBdr>
                                                            <w:top w:val="none" w:sz="0" w:space="0" w:color="auto"/>
                                                            <w:left w:val="none" w:sz="0" w:space="0" w:color="auto"/>
                                                            <w:bottom w:val="none" w:sz="0" w:space="0" w:color="auto"/>
                                                            <w:right w:val="none" w:sz="0" w:space="0" w:color="auto"/>
                                                          </w:divBdr>
                                                          <w:divsChild>
                                                            <w:div w:id="180513649">
                                                              <w:marLeft w:val="0"/>
                                                              <w:marRight w:val="0"/>
                                                              <w:marTop w:val="0"/>
                                                              <w:marBottom w:val="0"/>
                                                              <w:divBdr>
                                                                <w:top w:val="none" w:sz="0" w:space="0" w:color="auto"/>
                                                                <w:left w:val="none" w:sz="0" w:space="0" w:color="auto"/>
                                                                <w:bottom w:val="none" w:sz="0" w:space="0" w:color="auto"/>
                                                                <w:right w:val="none" w:sz="0" w:space="0" w:color="auto"/>
                                                              </w:divBdr>
                                                              <w:divsChild>
                                                                <w:div w:id="533618641">
                                                                  <w:marLeft w:val="0"/>
                                                                  <w:marRight w:val="0"/>
                                                                  <w:marTop w:val="0"/>
                                                                  <w:marBottom w:val="0"/>
                                                                  <w:divBdr>
                                                                    <w:top w:val="none" w:sz="0" w:space="0" w:color="auto"/>
                                                                    <w:left w:val="none" w:sz="0" w:space="0" w:color="auto"/>
                                                                    <w:bottom w:val="none" w:sz="0" w:space="0" w:color="auto"/>
                                                                    <w:right w:val="none" w:sz="0" w:space="0" w:color="auto"/>
                                                                  </w:divBdr>
                                                                  <w:divsChild>
                                                                    <w:div w:id="1001128237">
                                                                      <w:marLeft w:val="0"/>
                                                                      <w:marRight w:val="0"/>
                                                                      <w:marTop w:val="0"/>
                                                                      <w:marBottom w:val="0"/>
                                                                      <w:divBdr>
                                                                        <w:top w:val="none" w:sz="0" w:space="0" w:color="auto"/>
                                                                        <w:left w:val="none" w:sz="0" w:space="0" w:color="auto"/>
                                                                        <w:bottom w:val="none" w:sz="0" w:space="0" w:color="auto"/>
                                                                        <w:right w:val="none" w:sz="0" w:space="0" w:color="auto"/>
                                                                      </w:divBdr>
                                                                      <w:divsChild>
                                                                        <w:div w:id="301355158">
                                                                          <w:marLeft w:val="-225"/>
                                                                          <w:marRight w:val="-225"/>
                                                                          <w:marTop w:val="0"/>
                                                                          <w:marBottom w:val="0"/>
                                                                          <w:divBdr>
                                                                            <w:top w:val="none" w:sz="0" w:space="0" w:color="auto"/>
                                                                            <w:left w:val="none" w:sz="0" w:space="0" w:color="auto"/>
                                                                            <w:bottom w:val="none" w:sz="0" w:space="0" w:color="auto"/>
                                                                            <w:right w:val="none" w:sz="0" w:space="0" w:color="auto"/>
                                                                          </w:divBdr>
                                                                          <w:divsChild>
                                                                            <w:div w:id="20689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643850">
      <w:bodyDiv w:val="1"/>
      <w:marLeft w:val="0"/>
      <w:marRight w:val="0"/>
      <w:marTop w:val="0"/>
      <w:marBottom w:val="0"/>
      <w:divBdr>
        <w:top w:val="none" w:sz="0" w:space="0" w:color="auto"/>
        <w:left w:val="none" w:sz="0" w:space="0" w:color="auto"/>
        <w:bottom w:val="none" w:sz="0" w:space="0" w:color="auto"/>
        <w:right w:val="none" w:sz="0" w:space="0" w:color="auto"/>
      </w:divBdr>
      <w:divsChild>
        <w:div w:id="1008216015">
          <w:marLeft w:val="0"/>
          <w:marRight w:val="0"/>
          <w:marTop w:val="0"/>
          <w:marBottom w:val="0"/>
          <w:divBdr>
            <w:top w:val="none" w:sz="0" w:space="0" w:color="auto"/>
            <w:left w:val="none" w:sz="0" w:space="0" w:color="auto"/>
            <w:bottom w:val="none" w:sz="0" w:space="0" w:color="auto"/>
            <w:right w:val="none" w:sz="0" w:space="0" w:color="auto"/>
          </w:divBdr>
        </w:div>
      </w:divsChild>
    </w:div>
    <w:div w:id="1263106000">
      <w:bodyDiv w:val="1"/>
      <w:marLeft w:val="0"/>
      <w:marRight w:val="0"/>
      <w:marTop w:val="0"/>
      <w:marBottom w:val="0"/>
      <w:divBdr>
        <w:top w:val="none" w:sz="0" w:space="0" w:color="auto"/>
        <w:left w:val="none" w:sz="0" w:space="0" w:color="auto"/>
        <w:bottom w:val="none" w:sz="0" w:space="0" w:color="auto"/>
        <w:right w:val="none" w:sz="0" w:space="0" w:color="auto"/>
      </w:divBdr>
    </w:div>
    <w:div w:id="1263343036">
      <w:bodyDiv w:val="1"/>
      <w:marLeft w:val="0"/>
      <w:marRight w:val="0"/>
      <w:marTop w:val="0"/>
      <w:marBottom w:val="0"/>
      <w:divBdr>
        <w:top w:val="none" w:sz="0" w:space="0" w:color="auto"/>
        <w:left w:val="none" w:sz="0" w:space="0" w:color="auto"/>
        <w:bottom w:val="none" w:sz="0" w:space="0" w:color="auto"/>
        <w:right w:val="none" w:sz="0" w:space="0" w:color="auto"/>
      </w:divBdr>
    </w:div>
    <w:div w:id="1264340922">
      <w:bodyDiv w:val="1"/>
      <w:marLeft w:val="0"/>
      <w:marRight w:val="0"/>
      <w:marTop w:val="0"/>
      <w:marBottom w:val="0"/>
      <w:divBdr>
        <w:top w:val="none" w:sz="0" w:space="0" w:color="auto"/>
        <w:left w:val="none" w:sz="0" w:space="0" w:color="auto"/>
        <w:bottom w:val="none" w:sz="0" w:space="0" w:color="auto"/>
        <w:right w:val="none" w:sz="0" w:space="0" w:color="auto"/>
      </w:divBdr>
    </w:div>
    <w:div w:id="1265769443">
      <w:bodyDiv w:val="1"/>
      <w:marLeft w:val="0"/>
      <w:marRight w:val="0"/>
      <w:marTop w:val="0"/>
      <w:marBottom w:val="0"/>
      <w:divBdr>
        <w:top w:val="none" w:sz="0" w:space="0" w:color="auto"/>
        <w:left w:val="none" w:sz="0" w:space="0" w:color="auto"/>
        <w:bottom w:val="none" w:sz="0" w:space="0" w:color="auto"/>
        <w:right w:val="none" w:sz="0" w:space="0" w:color="auto"/>
      </w:divBdr>
    </w:div>
    <w:div w:id="1265771410">
      <w:bodyDiv w:val="1"/>
      <w:marLeft w:val="0"/>
      <w:marRight w:val="0"/>
      <w:marTop w:val="0"/>
      <w:marBottom w:val="0"/>
      <w:divBdr>
        <w:top w:val="none" w:sz="0" w:space="0" w:color="auto"/>
        <w:left w:val="none" w:sz="0" w:space="0" w:color="auto"/>
        <w:bottom w:val="none" w:sz="0" w:space="0" w:color="auto"/>
        <w:right w:val="none" w:sz="0" w:space="0" w:color="auto"/>
      </w:divBdr>
      <w:divsChild>
        <w:div w:id="1317417666">
          <w:marLeft w:val="0"/>
          <w:marRight w:val="0"/>
          <w:marTop w:val="0"/>
          <w:marBottom w:val="0"/>
          <w:divBdr>
            <w:top w:val="none" w:sz="0" w:space="0" w:color="auto"/>
            <w:left w:val="none" w:sz="0" w:space="0" w:color="auto"/>
            <w:bottom w:val="none" w:sz="0" w:space="0" w:color="auto"/>
            <w:right w:val="none" w:sz="0" w:space="0" w:color="auto"/>
          </w:divBdr>
          <w:divsChild>
            <w:div w:id="414665825">
              <w:marLeft w:val="0"/>
              <w:marRight w:val="0"/>
              <w:marTop w:val="0"/>
              <w:marBottom w:val="0"/>
              <w:divBdr>
                <w:top w:val="none" w:sz="0" w:space="0" w:color="auto"/>
                <w:left w:val="none" w:sz="0" w:space="0" w:color="auto"/>
                <w:bottom w:val="none" w:sz="0" w:space="0" w:color="auto"/>
                <w:right w:val="none" w:sz="0" w:space="0" w:color="auto"/>
              </w:divBdr>
              <w:divsChild>
                <w:div w:id="1261261664">
                  <w:marLeft w:val="0"/>
                  <w:marRight w:val="0"/>
                  <w:marTop w:val="0"/>
                  <w:marBottom w:val="0"/>
                  <w:divBdr>
                    <w:top w:val="none" w:sz="0" w:space="0" w:color="auto"/>
                    <w:left w:val="none" w:sz="0" w:space="0" w:color="auto"/>
                    <w:bottom w:val="none" w:sz="0" w:space="0" w:color="auto"/>
                    <w:right w:val="none" w:sz="0" w:space="0" w:color="auto"/>
                  </w:divBdr>
                  <w:divsChild>
                    <w:div w:id="173107816">
                      <w:marLeft w:val="0"/>
                      <w:marRight w:val="0"/>
                      <w:marTop w:val="0"/>
                      <w:marBottom w:val="0"/>
                      <w:divBdr>
                        <w:top w:val="none" w:sz="0" w:space="0" w:color="auto"/>
                        <w:left w:val="none" w:sz="0" w:space="0" w:color="auto"/>
                        <w:bottom w:val="none" w:sz="0" w:space="0" w:color="auto"/>
                        <w:right w:val="none" w:sz="0" w:space="0" w:color="auto"/>
                      </w:divBdr>
                      <w:divsChild>
                        <w:div w:id="106508195">
                          <w:marLeft w:val="0"/>
                          <w:marRight w:val="0"/>
                          <w:marTop w:val="0"/>
                          <w:marBottom w:val="0"/>
                          <w:divBdr>
                            <w:top w:val="none" w:sz="0" w:space="0" w:color="auto"/>
                            <w:left w:val="none" w:sz="0" w:space="0" w:color="auto"/>
                            <w:bottom w:val="none" w:sz="0" w:space="0" w:color="auto"/>
                            <w:right w:val="none" w:sz="0" w:space="0" w:color="auto"/>
                          </w:divBdr>
                          <w:divsChild>
                            <w:div w:id="423038677">
                              <w:marLeft w:val="0"/>
                              <w:marRight w:val="0"/>
                              <w:marTop w:val="0"/>
                              <w:marBottom w:val="0"/>
                              <w:divBdr>
                                <w:top w:val="none" w:sz="0" w:space="0" w:color="auto"/>
                                <w:left w:val="none" w:sz="0" w:space="0" w:color="auto"/>
                                <w:bottom w:val="none" w:sz="0" w:space="0" w:color="auto"/>
                                <w:right w:val="none" w:sz="0" w:space="0" w:color="auto"/>
                              </w:divBdr>
                              <w:divsChild>
                                <w:div w:id="1511991720">
                                  <w:marLeft w:val="0"/>
                                  <w:marRight w:val="0"/>
                                  <w:marTop w:val="0"/>
                                  <w:marBottom w:val="0"/>
                                  <w:divBdr>
                                    <w:top w:val="none" w:sz="0" w:space="0" w:color="auto"/>
                                    <w:left w:val="none" w:sz="0" w:space="0" w:color="auto"/>
                                    <w:bottom w:val="none" w:sz="0" w:space="0" w:color="auto"/>
                                    <w:right w:val="none" w:sz="0" w:space="0" w:color="auto"/>
                                  </w:divBdr>
                                  <w:divsChild>
                                    <w:div w:id="2088140588">
                                      <w:marLeft w:val="0"/>
                                      <w:marRight w:val="0"/>
                                      <w:marTop w:val="0"/>
                                      <w:marBottom w:val="0"/>
                                      <w:divBdr>
                                        <w:top w:val="none" w:sz="0" w:space="0" w:color="auto"/>
                                        <w:left w:val="none" w:sz="0" w:space="0" w:color="auto"/>
                                        <w:bottom w:val="none" w:sz="0" w:space="0" w:color="auto"/>
                                        <w:right w:val="none" w:sz="0" w:space="0" w:color="auto"/>
                                      </w:divBdr>
                                      <w:divsChild>
                                        <w:div w:id="1451824119">
                                          <w:marLeft w:val="-150"/>
                                          <w:marRight w:val="-150"/>
                                          <w:marTop w:val="0"/>
                                          <w:marBottom w:val="0"/>
                                          <w:divBdr>
                                            <w:top w:val="none" w:sz="0" w:space="0" w:color="auto"/>
                                            <w:left w:val="none" w:sz="0" w:space="0" w:color="auto"/>
                                            <w:bottom w:val="none" w:sz="0" w:space="0" w:color="auto"/>
                                            <w:right w:val="none" w:sz="0" w:space="0" w:color="auto"/>
                                          </w:divBdr>
                                          <w:divsChild>
                                            <w:div w:id="1028023772">
                                              <w:marLeft w:val="0"/>
                                              <w:marRight w:val="0"/>
                                              <w:marTop w:val="0"/>
                                              <w:marBottom w:val="0"/>
                                              <w:divBdr>
                                                <w:top w:val="none" w:sz="0" w:space="0" w:color="auto"/>
                                                <w:left w:val="none" w:sz="0" w:space="0" w:color="auto"/>
                                                <w:bottom w:val="none" w:sz="0" w:space="0" w:color="auto"/>
                                                <w:right w:val="none" w:sz="0" w:space="0" w:color="auto"/>
                                              </w:divBdr>
                                              <w:divsChild>
                                                <w:div w:id="832768406">
                                                  <w:marLeft w:val="0"/>
                                                  <w:marRight w:val="0"/>
                                                  <w:marTop w:val="0"/>
                                                  <w:marBottom w:val="0"/>
                                                  <w:divBdr>
                                                    <w:top w:val="none" w:sz="0" w:space="0" w:color="auto"/>
                                                    <w:left w:val="none" w:sz="0" w:space="0" w:color="auto"/>
                                                    <w:bottom w:val="none" w:sz="0" w:space="0" w:color="auto"/>
                                                    <w:right w:val="none" w:sz="0" w:space="0" w:color="auto"/>
                                                  </w:divBdr>
                                                  <w:divsChild>
                                                    <w:div w:id="821851966">
                                                      <w:marLeft w:val="0"/>
                                                      <w:marRight w:val="0"/>
                                                      <w:marTop w:val="0"/>
                                                      <w:marBottom w:val="0"/>
                                                      <w:divBdr>
                                                        <w:top w:val="none" w:sz="0" w:space="0" w:color="auto"/>
                                                        <w:left w:val="none" w:sz="0" w:space="0" w:color="auto"/>
                                                        <w:bottom w:val="none" w:sz="0" w:space="0" w:color="auto"/>
                                                        <w:right w:val="none" w:sz="0" w:space="0" w:color="auto"/>
                                                      </w:divBdr>
                                                      <w:divsChild>
                                                        <w:div w:id="1605729397">
                                                          <w:marLeft w:val="0"/>
                                                          <w:marRight w:val="0"/>
                                                          <w:marTop w:val="0"/>
                                                          <w:marBottom w:val="0"/>
                                                          <w:divBdr>
                                                            <w:top w:val="none" w:sz="0" w:space="0" w:color="auto"/>
                                                            <w:left w:val="none" w:sz="0" w:space="0" w:color="auto"/>
                                                            <w:bottom w:val="none" w:sz="0" w:space="0" w:color="auto"/>
                                                            <w:right w:val="none" w:sz="0" w:space="0" w:color="auto"/>
                                                          </w:divBdr>
                                                          <w:divsChild>
                                                            <w:div w:id="1605961954">
                                                              <w:marLeft w:val="0"/>
                                                              <w:marRight w:val="0"/>
                                                              <w:marTop w:val="0"/>
                                                              <w:marBottom w:val="0"/>
                                                              <w:divBdr>
                                                                <w:top w:val="none" w:sz="0" w:space="0" w:color="auto"/>
                                                                <w:left w:val="none" w:sz="0" w:space="0" w:color="auto"/>
                                                                <w:bottom w:val="none" w:sz="0" w:space="0" w:color="auto"/>
                                                                <w:right w:val="none" w:sz="0" w:space="0" w:color="auto"/>
                                                              </w:divBdr>
                                                              <w:divsChild>
                                                                <w:div w:id="494688455">
                                                                  <w:marLeft w:val="0"/>
                                                                  <w:marRight w:val="0"/>
                                                                  <w:marTop w:val="0"/>
                                                                  <w:marBottom w:val="0"/>
                                                                  <w:divBdr>
                                                                    <w:top w:val="none" w:sz="0" w:space="0" w:color="auto"/>
                                                                    <w:left w:val="none" w:sz="0" w:space="0" w:color="auto"/>
                                                                    <w:bottom w:val="none" w:sz="0" w:space="0" w:color="auto"/>
                                                                    <w:right w:val="none" w:sz="0" w:space="0" w:color="auto"/>
                                                                  </w:divBdr>
                                                                  <w:divsChild>
                                                                    <w:div w:id="967977604">
                                                                      <w:marLeft w:val="0"/>
                                                                      <w:marRight w:val="0"/>
                                                                      <w:marTop w:val="0"/>
                                                                      <w:marBottom w:val="0"/>
                                                                      <w:divBdr>
                                                                        <w:top w:val="none" w:sz="0" w:space="0" w:color="auto"/>
                                                                        <w:left w:val="none" w:sz="0" w:space="0" w:color="auto"/>
                                                                        <w:bottom w:val="none" w:sz="0" w:space="0" w:color="auto"/>
                                                                        <w:right w:val="none" w:sz="0" w:space="0" w:color="auto"/>
                                                                      </w:divBdr>
                                                                      <w:divsChild>
                                                                        <w:div w:id="2122187170">
                                                                          <w:marLeft w:val="-225"/>
                                                                          <w:marRight w:val="-225"/>
                                                                          <w:marTop w:val="0"/>
                                                                          <w:marBottom w:val="0"/>
                                                                          <w:divBdr>
                                                                            <w:top w:val="none" w:sz="0" w:space="0" w:color="auto"/>
                                                                            <w:left w:val="none" w:sz="0" w:space="0" w:color="auto"/>
                                                                            <w:bottom w:val="none" w:sz="0" w:space="0" w:color="auto"/>
                                                                            <w:right w:val="none" w:sz="0" w:space="0" w:color="auto"/>
                                                                          </w:divBdr>
                                                                          <w:divsChild>
                                                                            <w:div w:id="2115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308012">
      <w:bodyDiv w:val="1"/>
      <w:marLeft w:val="0"/>
      <w:marRight w:val="0"/>
      <w:marTop w:val="0"/>
      <w:marBottom w:val="0"/>
      <w:divBdr>
        <w:top w:val="none" w:sz="0" w:space="0" w:color="auto"/>
        <w:left w:val="none" w:sz="0" w:space="0" w:color="auto"/>
        <w:bottom w:val="none" w:sz="0" w:space="0" w:color="auto"/>
        <w:right w:val="none" w:sz="0" w:space="0" w:color="auto"/>
      </w:divBdr>
      <w:divsChild>
        <w:div w:id="1573351090">
          <w:marLeft w:val="0"/>
          <w:marRight w:val="0"/>
          <w:marTop w:val="0"/>
          <w:marBottom w:val="0"/>
          <w:divBdr>
            <w:top w:val="none" w:sz="0" w:space="0" w:color="auto"/>
            <w:left w:val="none" w:sz="0" w:space="0" w:color="auto"/>
            <w:bottom w:val="none" w:sz="0" w:space="0" w:color="auto"/>
            <w:right w:val="none" w:sz="0" w:space="0" w:color="auto"/>
          </w:divBdr>
          <w:divsChild>
            <w:div w:id="869494387">
              <w:marLeft w:val="0"/>
              <w:marRight w:val="0"/>
              <w:marTop w:val="100"/>
              <w:marBottom w:val="100"/>
              <w:divBdr>
                <w:top w:val="none" w:sz="0" w:space="0" w:color="auto"/>
                <w:left w:val="none" w:sz="0" w:space="0" w:color="auto"/>
                <w:bottom w:val="none" w:sz="0" w:space="0" w:color="auto"/>
                <w:right w:val="none" w:sz="0" w:space="0" w:color="auto"/>
              </w:divBdr>
              <w:divsChild>
                <w:div w:id="419563972">
                  <w:marLeft w:val="91"/>
                  <w:marRight w:val="91"/>
                  <w:marTop w:val="0"/>
                  <w:marBottom w:val="0"/>
                  <w:divBdr>
                    <w:top w:val="none" w:sz="0" w:space="0" w:color="auto"/>
                    <w:left w:val="none" w:sz="0" w:space="0" w:color="auto"/>
                    <w:bottom w:val="none" w:sz="0" w:space="0" w:color="auto"/>
                    <w:right w:val="none" w:sz="0" w:space="0" w:color="auto"/>
                  </w:divBdr>
                  <w:divsChild>
                    <w:div w:id="818426550">
                      <w:marLeft w:val="0"/>
                      <w:marRight w:val="0"/>
                      <w:marTop w:val="0"/>
                      <w:marBottom w:val="0"/>
                      <w:divBdr>
                        <w:top w:val="none" w:sz="0" w:space="0" w:color="auto"/>
                        <w:left w:val="none" w:sz="0" w:space="0" w:color="auto"/>
                        <w:bottom w:val="none" w:sz="0" w:space="0" w:color="auto"/>
                        <w:right w:val="none" w:sz="0" w:space="0" w:color="auto"/>
                      </w:divBdr>
                      <w:divsChild>
                        <w:div w:id="1719474042">
                          <w:marLeft w:val="0"/>
                          <w:marRight w:val="0"/>
                          <w:marTop w:val="0"/>
                          <w:marBottom w:val="0"/>
                          <w:divBdr>
                            <w:top w:val="none" w:sz="0" w:space="0" w:color="auto"/>
                            <w:left w:val="none" w:sz="0" w:space="0" w:color="auto"/>
                            <w:bottom w:val="none" w:sz="0" w:space="0" w:color="auto"/>
                            <w:right w:val="none" w:sz="0" w:space="0" w:color="auto"/>
                          </w:divBdr>
                          <w:divsChild>
                            <w:div w:id="514928723">
                              <w:marLeft w:val="0"/>
                              <w:marRight w:val="0"/>
                              <w:marTop w:val="0"/>
                              <w:marBottom w:val="0"/>
                              <w:divBdr>
                                <w:top w:val="none" w:sz="0" w:space="0" w:color="auto"/>
                                <w:left w:val="none" w:sz="0" w:space="0" w:color="auto"/>
                                <w:bottom w:val="none" w:sz="0" w:space="0" w:color="auto"/>
                                <w:right w:val="none" w:sz="0" w:space="0" w:color="auto"/>
                              </w:divBdr>
                              <w:divsChild>
                                <w:div w:id="339429765">
                                  <w:marLeft w:val="0"/>
                                  <w:marRight w:val="0"/>
                                  <w:marTop w:val="519"/>
                                  <w:marBottom w:val="182"/>
                                  <w:divBdr>
                                    <w:top w:val="single" w:sz="4" w:space="0" w:color="D3E0E8"/>
                                    <w:left w:val="single" w:sz="4" w:space="0" w:color="D3E0E8"/>
                                    <w:bottom w:val="single" w:sz="4" w:space="0" w:color="D3E0E8"/>
                                    <w:right w:val="single" w:sz="4" w:space="0" w:color="D3E0E8"/>
                                  </w:divBdr>
                                  <w:divsChild>
                                    <w:div w:id="804389638">
                                      <w:marLeft w:val="0"/>
                                      <w:marRight w:val="0"/>
                                      <w:marTop w:val="0"/>
                                      <w:marBottom w:val="0"/>
                                      <w:divBdr>
                                        <w:top w:val="none" w:sz="0" w:space="0" w:color="auto"/>
                                        <w:left w:val="none" w:sz="0" w:space="0" w:color="auto"/>
                                        <w:bottom w:val="none" w:sz="0" w:space="0" w:color="auto"/>
                                        <w:right w:val="none" w:sz="0" w:space="0" w:color="auto"/>
                                      </w:divBdr>
                                      <w:divsChild>
                                        <w:div w:id="1787044818">
                                          <w:marLeft w:val="0"/>
                                          <w:marRight w:val="0"/>
                                          <w:marTop w:val="0"/>
                                          <w:marBottom w:val="0"/>
                                          <w:divBdr>
                                            <w:top w:val="single" w:sz="4" w:space="7" w:color="E2EAEF"/>
                                            <w:left w:val="none" w:sz="0" w:space="0" w:color="auto"/>
                                            <w:bottom w:val="none" w:sz="0" w:space="0" w:color="auto"/>
                                            <w:right w:val="none" w:sz="0" w:space="0" w:color="auto"/>
                                          </w:divBdr>
                                          <w:divsChild>
                                            <w:div w:id="245843071">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075522">
      <w:bodyDiv w:val="1"/>
      <w:marLeft w:val="0"/>
      <w:marRight w:val="0"/>
      <w:marTop w:val="0"/>
      <w:marBottom w:val="0"/>
      <w:divBdr>
        <w:top w:val="none" w:sz="0" w:space="0" w:color="auto"/>
        <w:left w:val="none" w:sz="0" w:space="0" w:color="auto"/>
        <w:bottom w:val="none" w:sz="0" w:space="0" w:color="auto"/>
        <w:right w:val="none" w:sz="0" w:space="0" w:color="auto"/>
      </w:divBdr>
    </w:div>
    <w:div w:id="1269124203">
      <w:bodyDiv w:val="1"/>
      <w:marLeft w:val="0"/>
      <w:marRight w:val="0"/>
      <w:marTop w:val="0"/>
      <w:marBottom w:val="0"/>
      <w:divBdr>
        <w:top w:val="none" w:sz="0" w:space="0" w:color="auto"/>
        <w:left w:val="none" w:sz="0" w:space="0" w:color="auto"/>
        <w:bottom w:val="none" w:sz="0" w:space="0" w:color="auto"/>
        <w:right w:val="none" w:sz="0" w:space="0" w:color="auto"/>
      </w:divBdr>
    </w:div>
    <w:div w:id="1269704556">
      <w:bodyDiv w:val="1"/>
      <w:marLeft w:val="0"/>
      <w:marRight w:val="0"/>
      <w:marTop w:val="0"/>
      <w:marBottom w:val="0"/>
      <w:divBdr>
        <w:top w:val="none" w:sz="0" w:space="0" w:color="auto"/>
        <w:left w:val="none" w:sz="0" w:space="0" w:color="auto"/>
        <w:bottom w:val="none" w:sz="0" w:space="0" w:color="auto"/>
        <w:right w:val="none" w:sz="0" w:space="0" w:color="auto"/>
      </w:divBdr>
      <w:divsChild>
        <w:div w:id="692537825">
          <w:marLeft w:val="0"/>
          <w:marRight w:val="0"/>
          <w:marTop w:val="0"/>
          <w:marBottom w:val="0"/>
          <w:divBdr>
            <w:top w:val="none" w:sz="0" w:space="0" w:color="auto"/>
            <w:left w:val="none" w:sz="0" w:space="0" w:color="auto"/>
            <w:bottom w:val="none" w:sz="0" w:space="0" w:color="auto"/>
            <w:right w:val="none" w:sz="0" w:space="0" w:color="auto"/>
          </w:divBdr>
          <w:divsChild>
            <w:div w:id="1518351168">
              <w:marLeft w:val="0"/>
              <w:marRight w:val="0"/>
              <w:marTop w:val="0"/>
              <w:marBottom w:val="0"/>
              <w:divBdr>
                <w:top w:val="none" w:sz="0" w:space="0" w:color="auto"/>
                <w:left w:val="none" w:sz="0" w:space="0" w:color="auto"/>
                <w:bottom w:val="none" w:sz="0" w:space="0" w:color="auto"/>
                <w:right w:val="none" w:sz="0" w:space="0" w:color="auto"/>
              </w:divBdr>
              <w:divsChild>
                <w:div w:id="1978338447">
                  <w:marLeft w:val="0"/>
                  <w:marRight w:val="0"/>
                  <w:marTop w:val="0"/>
                  <w:marBottom w:val="0"/>
                  <w:divBdr>
                    <w:top w:val="none" w:sz="0" w:space="0" w:color="auto"/>
                    <w:left w:val="none" w:sz="0" w:space="0" w:color="auto"/>
                    <w:bottom w:val="none" w:sz="0" w:space="0" w:color="auto"/>
                    <w:right w:val="none" w:sz="0" w:space="0" w:color="auto"/>
                  </w:divBdr>
                  <w:divsChild>
                    <w:div w:id="2035840411">
                      <w:marLeft w:val="107"/>
                      <w:marRight w:val="0"/>
                      <w:marTop w:val="107"/>
                      <w:marBottom w:val="107"/>
                      <w:divBdr>
                        <w:top w:val="none" w:sz="0" w:space="0" w:color="auto"/>
                        <w:left w:val="none" w:sz="0" w:space="0" w:color="auto"/>
                        <w:bottom w:val="none" w:sz="0" w:space="0" w:color="auto"/>
                        <w:right w:val="none" w:sz="0" w:space="0" w:color="auto"/>
                      </w:divBdr>
                      <w:divsChild>
                        <w:div w:id="198863239">
                          <w:marLeft w:val="0"/>
                          <w:marRight w:val="0"/>
                          <w:marTop w:val="0"/>
                          <w:marBottom w:val="0"/>
                          <w:divBdr>
                            <w:top w:val="none" w:sz="0" w:space="0" w:color="auto"/>
                            <w:left w:val="none" w:sz="0" w:space="0" w:color="auto"/>
                            <w:bottom w:val="none" w:sz="0" w:space="0" w:color="auto"/>
                            <w:right w:val="none" w:sz="0" w:space="0" w:color="auto"/>
                          </w:divBdr>
                          <w:divsChild>
                            <w:div w:id="103352087">
                              <w:marLeft w:val="0"/>
                              <w:marRight w:val="0"/>
                              <w:marTop w:val="0"/>
                              <w:marBottom w:val="0"/>
                              <w:divBdr>
                                <w:top w:val="none" w:sz="0" w:space="0" w:color="auto"/>
                                <w:left w:val="none" w:sz="0" w:space="0" w:color="auto"/>
                                <w:bottom w:val="none" w:sz="0" w:space="0" w:color="auto"/>
                                <w:right w:val="none" w:sz="0" w:space="0" w:color="auto"/>
                              </w:divBdr>
                              <w:divsChild>
                                <w:div w:id="394670914">
                                  <w:marLeft w:val="0"/>
                                  <w:marRight w:val="0"/>
                                  <w:marTop w:val="0"/>
                                  <w:marBottom w:val="0"/>
                                  <w:divBdr>
                                    <w:top w:val="none" w:sz="0" w:space="0" w:color="auto"/>
                                    <w:left w:val="none" w:sz="0" w:space="0" w:color="auto"/>
                                    <w:bottom w:val="none" w:sz="0" w:space="0" w:color="auto"/>
                                    <w:right w:val="none" w:sz="0" w:space="0" w:color="auto"/>
                                  </w:divBdr>
                                  <w:divsChild>
                                    <w:div w:id="1761246154">
                                      <w:marLeft w:val="0"/>
                                      <w:marRight w:val="0"/>
                                      <w:marTop w:val="0"/>
                                      <w:marBottom w:val="0"/>
                                      <w:divBdr>
                                        <w:top w:val="none" w:sz="0" w:space="0" w:color="auto"/>
                                        <w:left w:val="none" w:sz="0" w:space="0" w:color="auto"/>
                                        <w:bottom w:val="none" w:sz="0" w:space="0" w:color="auto"/>
                                        <w:right w:val="none" w:sz="0" w:space="0" w:color="auto"/>
                                      </w:divBdr>
                                      <w:divsChild>
                                        <w:div w:id="1155414066">
                                          <w:marLeft w:val="0"/>
                                          <w:marRight w:val="0"/>
                                          <w:marTop w:val="0"/>
                                          <w:marBottom w:val="0"/>
                                          <w:divBdr>
                                            <w:top w:val="none" w:sz="0" w:space="0" w:color="auto"/>
                                            <w:left w:val="none" w:sz="0" w:space="0" w:color="auto"/>
                                            <w:bottom w:val="none" w:sz="0" w:space="0" w:color="auto"/>
                                            <w:right w:val="none" w:sz="0" w:space="0" w:color="auto"/>
                                          </w:divBdr>
                                          <w:divsChild>
                                            <w:div w:id="1667245184">
                                              <w:marLeft w:val="0"/>
                                              <w:marRight w:val="0"/>
                                              <w:marTop w:val="0"/>
                                              <w:marBottom w:val="0"/>
                                              <w:divBdr>
                                                <w:top w:val="none" w:sz="0" w:space="0" w:color="auto"/>
                                                <w:left w:val="none" w:sz="0" w:space="0" w:color="auto"/>
                                                <w:bottom w:val="none" w:sz="0" w:space="0" w:color="auto"/>
                                                <w:right w:val="none" w:sz="0" w:space="0" w:color="auto"/>
                                              </w:divBdr>
                                              <w:divsChild>
                                                <w:div w:id="1816217464">
                                                  <w:marLeft w:val="0"/>
                                                  <w:marRight w:val="0"/>
                                                  <w:marTop w:val="0"/>
                                                  <w:marBottom w:val="0"/>
                                                  <w:divBdr>
                                                    <w:top w:val="none" w:sz="0" w:space="0" w:color="auto"/>
                                                    <w:left w:val="none" w:sz="0" w:space="0" w:color="auto"/>
                                                    <w:bottom w:val="none" w:sz="0" w:space="0" w:color="auto"/>
                                                    <w:right w:val="none" w:sz="0" w:space="0" w:color="auto"/>
                                                  </w:divBdr>
                                                  <w:divsChild>
                                                    <w:div w:id="538083006">
                                                      <w:marLeft w:val="0"/>
                                                      <w:marRight w:val="0"/>
                                                      <w:marTop w:val="0"/>
                                                      <w:marBottom w:val="0"/>
                                                      <w:divBdr>
                                                        <w:top w:val="none" w:sz="0" w:space="0" w:color="auto"/>
                                                        <w:left w:val="none" w:sz="0" w:space="0" w:color="auto"/>
                                                        <w:bottom w:val="none" w:sz="0" w:space="0" w:color="auto"/>
                                                        <w:right w:val="none" w:sz="0" w:space="0" w:color="auto"/>
                                                      </w:divBdr>
                                                      <w:divsChild>
                                                        <w:div w:id="154804767">
                                                          <w:marLeft w:val="0"/>
                                                          <w:marRight w:val="0"/>
                                                          <w:marTop w:val="0"/>
                                                          <w:marBottom w:val="0"/>
                                                          <w:divBdr>
                                                            <w:top w:val="none" w:sz="0" w:space="0" w:color="auto"/>
                                                            <w:left w:val="none" w:sz="0" w:space="0" w:color="auto"/>
                                                            <w:bottom w:val="none" w:sz="0" w:space="0" w:color="auto"/>
                                                            <w:right w:val="none" w:sz="0" w:space="0" w:color="auto"/>
                                                          </w:divBdr>
                                                          <w:divsChild>
                                                            <w:div w:id="1441340375">
                                                              <w:marLeft w:val="0"/>
                                                              <w:marRight w:val="0"/>
                                                              <w:marTop w:val="0"/>
                                                              <w:marBottom w:val="0"/>
                                                              <w:divBdr>
                                                                <w:top w:val="none" w:sz="0" w:space="0" w:color="auto"/>
                                                                <w:left w:val="none" w:sz="0" w:space="0" w:color="auto"/>
                                                                <w:bottom w:val="none" w:sz="0" w:space="0" w:color="auto"/>
                                                                <w:right w:val="none" w:sz="0" w:space="0" w:color="auto"/>
                                                              </w:divBdr>
                                                              <w:divsChild>
                                                                <w:div w:id="331495480">
                                                                  <w:marLeft w:val="0"/>
                                                                  <w:marRight w:val="0"/>
                                                                  <w:marTop w:val="0"/>
                                                                  <w:marBottom w:val="0"/>
                                                                  <w:divBdr>
                                                                    <w:top w:val="none" w:sz="0" w:space="0" w:color="auto"/>
                                                                    <w:left w:val="none" w:sz="0" w:space="0" w:color="auto"/>
                                                                    <w:bottom w:val="none" w:sz="0" w:space="0" w:color="auto"/>
                                                                    <w:right w:val="none" w:sz="0" w:space="0" w:color="auto"/>
                                                                  </w:divBdr>
                                                                  <w:divsChild>
                                                                    <w:div w:id="194001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0159438">
      <w:bodyDiv w:val="1"/>
      <w:marLeft w:val="0"/>
      <w:marRight w:val="0"/>
      <w:marTop w:val="0"/>
      <w:marBottom w:val="0"/>
      <w:divBdr>
        <w:top w:val="none" w:sz="0" w:space="0" w:color="auto"/>
        <w:left w:val="none" w:sz="0" w:space="0" w:color="auto"/>
        <w:bottom w:val="none" w:sz="0" w:space="0" w:color="auto"/>
        <w:right w:val="none" w:sz="0" w:space="0" w:color="auto"/>
      </w:divBdr>
    </w:div>
    <w:div w:id="1271156727">
      <w:bodyDiv w:val="1"/>
      <w:marLeft w:val="0"/>
      <w:marRight w:val="0"/>
      <w:marTop w:val="0"/>
      <w:marBottom w:val="0"/>
      <w:divBdr>
        <w:top w:val="none" w:sz="0" w:space="0" w:color="auto"/>
        <w:left w:val="none" w:sz="0" w:space="0" w:color="auto"/>
        <w:bottom w:val="none" w:sz="0" w:space="0" w:color="auto"/>
        <w:right w:val="none" w:sz="0" w:space="0" w:color="auto"/>
      </w:divBdr>
    </w:div>
    <w:div w:id="1271426613">
      <w:bodyDiv w:val="1"/>
      <w:marLeft w:val="0"/>
      <w:marRight w:val="0"/>
      <w:marTop w:val="0"/>
      <w:marBottom w:val="0"/>
      <w:divBdr>
        <w:top w:val="none" w:sz="0" w:space="0" w:color="auto"/>
        <w:left w:val="none" w:sz="0" w:space="0" w:color="auto"/>
        <w:bottom w:val="none" w:sz="0" w:space="0" w:color="auto"/>
        <w:right w:val="none" w:sz="0" w:space="0" w:color="auto"/>
      </w:divBdr>
    </w:div>
    <w:div w:id="1271474210">
      <w:bodyDiv w:val="1"/>
      <w:marLeft w:val="0"/>
      <w:marRight w:val="0"/>
      <w:marTop w:val="0"/>
      <w:marBottom w:val="0"/>
      <w:divBdr>
        <w:top w:val="none" w:sz="0" w:space="0" w:color="auto"/>
        <w:left w:val="none" w:sz="0" w:space="0" w:color="auto"/>
        <w:bottom w:val="none" w:sz="0" w:space="0" w:color="auto"/>
        <w:right w:val="none" w:sz="0" w:space="0" w:color="auto"/>
      </w:divBdr>
      <w:divsChild>
        <w:div w:id="1728337784">
          <w:marLeft w:val="0"/>
          <w:marRight w:val="0"/>
          <w:marTop w:val="0"/>
          <w:marBottom w:val="0"/>
          <w:divBdr>
            <w:top w:val="none" w:sz="0" w:space="0" w:color="auto"/>
            <w:left w:val="none" w:sz="0" w:space="0" w:color="auto"/>
            <w:bottom w:val="none" w:sz="0" w:space="0" w:color="auto"/>
            <w:right w:val="none" w:sz="0" w:space="0" w:color="auto"/>
          </w:divBdr>
          <w:divsChild>
            <w:div w:id="1826237733">
              <w:marLeft w:val="0"/>
              <w:marRight w:val="0"/>
              <w:marTop w:val="0"/>
              <w:marBottom w:val="0"/>
              <w:divBdr>
                <w:top w:val="none" w:sz="0" w:space="0" w:color="auto"/>
                <w:left w:val="none" w:sz="0" w:space="0" w:color="auto"/>
                <w:bottom w:val="none" w:sz="0" w:space="0" w:color="auto"/>
                <w:right w:val="none" w:sz="0" w:space="0" w:color="auto"/>
              </w:divBdr>
              <w:divsChild>
                <w:div w:id="1996180708">
                  <w:marLeft w:val="0"/>
                  <w:marRight w:val="0"/>
                  <w:marTop w:val="0"/>
                  <w:marBottom w:val="0"/>
                  <w:divBdr>
                    <w:top w:val="none" w:sz="0" w:space="0" w:color="auto"/>
                    <w:left w:val="none" w:sz="0" w:space="0" w:color="auto"/>
                    <w:bottom w:val="none" w:sz="0" w:space="0" w:color="auto"/>
                    <w:right w:val="none" w:sz="0" w:space="0" w:color="auto"/>
                  </w:divBdr>
                  <w:divsChild>
                    <w:div w:id="2143694280">
                      <w:marLeft w:val="0"/>
                      <w:marRight w:val="0"/>
                      <w:marTop w:val="0"/>
                      <w:marBottom w:val="0"/>
                      <w:divBdr>
                        <w:top w:val="none" w:sz="0" w:space="0" w:color="auto"/>
                        <w:left w:val="none" w:sz="0" w:space="0" w:color="auto"/>
                        <w:bottom w:val="none" w:sz="0" w:space="0" w:color="auto"/>
                        <w:right w:val="none" w:sz="0" w:space="0" w:color="auto"/>
                      </w:divBdr>
                      <w:divsChild>
                        <w:div w:id="1465274217">
                          <w:marLeft w:val="0"/>
                          <w:marRight w:val="0"/>
                          <w:marTop w:val="0"/>
                          <w:marBottom w:val="0"/>
                          <w:divBdr>
                            <w:top w:val="none" w:sz="0" w:space="0" w:color="auto"/>
                            <w:left w:val="none" w:sz="0" w:space="0" w:color="auto"/>
                            <w:bottom w:val="none" w:sz="0" w:space="0" w:color="auto"/>
                            <w:right w:val="none" w:sz="0" w:space="0" w:color="auto"/>
                          </w:divBdr>
                          <w:divsChild>
                            <w:div w:id="1909875244">
                              <w:marLeft w:val="0"/>
                              <w:marRight w:val="0"/>
                              <w:marTop w:val="0"/>
                              <w:marBottom w:val="0"/>
                              <w:divBdr>
                                <w:top w:val="none" w:sz="0" w:space="0" w:color="auto"/>
                                <w:left w:val="none" w:sz="0" w:space="0" w:color="auto"/>
                                <w:bottom w:val="none" w:sz="0" w:space="0" w:color="auto"/>
                                <w:right w:val="none" w:sz="0" w:space="0" w:color="auto"/>
                              </w:divBdr>
                              <w:divsChild>
                                <w:div w:id="1630282854">
                                  <w:marLeft w:val="0"/>
                                  <w:marRight w:val="0"/>
                                  <w:marTop w:val="0"/>
                                  <w:marBottom w:val="0"/>
                                  <w:divBdr>
                                    <w:top w:val="none" w:sz="0" w:space="0" w:color="auto"/>
                                    <w:left w:val="none" w:sz="0" w:space="0" w:color="auto"/>
                                    <w:bottom w:val="none" w:sz="0" w:space="0" w:color="auto"/>
                                    <w:right w:val="none" w:sz="0" w:space="0" w:color="auto"/>
                                  </w:divBdr>
                                  <w:divsChild>
                                    <w:div w:id="2059938441">
                                      <w:marLeft w:val="0"/>
                                      <w:marRight w:val="0"/>
                                      <w:marTop w:val="0"/>
                                      <w:marBottom w:val="0"/>
                                      <w:divBdr>
                                        <w:top w:val="none" w:sz="0" w:space="0" w:color="auto"/>
                                        <w:left w:val="none" w:sz="0" w:space="0" w:color="auto"/>
                                        <w:bottom w:val="none" w:sz="0" w:space="0" w:color="auto"/>
                                        <w:right w:val="none" w:sz="0" w:space="0" w:color="auto"/>
                                      </w:divBdr>
                                      <w:divsChild>
                                        <w:div w:id="956059540">
                                          <w:marLeft w:val="-150"/>
                                          <w:marRight w:val="-150"/>
                                          <w:marTop w:val="0"/>
                                          <w:marBottom w:val="0"/>
                                          <w:divBdr>
                                            <w:top w:val="none" w:sz="0" w:space="0" w:color="auto"/>
                                            <w:left w:val="none" w:sz="0" w:space="0" w:color="auto"/>
                                            <w:bottom w:val="none" w:sz="0" w:space="0" w:color="auto"/>
                                            <w:right w:val="none" w:sz="0" w:space="0" w:color="auto"/>
                                          </w:divBdr>
                                          <w:divsChild>
                                            <w:div w:id="226843596">
                                              <w:marLeft w:val="0"/>
                                              <w:marRight w:val="0"/>
                                              <w:marTop w:val="0"/>
                                              <w:marBottom w:val="0"/>
                                              <w:divBdr>
                                                <w:top w:val="none" w:sz="0" w:space="0" w:color="auto"/>
                                                <w:left w:val="none" w:sz="0" w:space="0" w:color="auto"/>
                                                <w:bottom w:val="none" w:sz="0" w:space="0" w:color="auto"/>
                                                <w:right w:val="none" w:sz="0" w:space="0" w:color="auto"/>
                                              </w:divBdr>
                                              <w:divsChild>
                                                <w:div w:id="761415148">
                                                  <w:marLeft w:val="0"/>
                                                  <w:marRight w:val="0"/>
                                                  <w:marTop w:val="0"/>
                                                  <w:marBottom w:val="0"/>
                                                  <w:divBdr>
                                                    <w:top w:val="none" w:sz="0" w:space="0" w:color="auto"/>
                                                    <w:left w:val="none" w:sz="0" w:space="0" w:color="auto"/>
                                                    <w:bottom w:val="none" w:sz="0" w:space="0" w:color="auto"/>
                                                    <w:right w:val="none" w:sz="0" w:space="0" w:color="auto"/>
                                                  </w:divBdr>
                                                  <w:divsChild>
                                                    <w:div w:id="747775924">
                                                      <w:marLeft w:val="0"/>
                                                      <w:marRight w:val="0"/>
                                                      <w:marTop w:val="0"/>
                                                      <w:marBottom w:val="0"/>
                                                      <w:divBdr>
                                                        <w:top w:val="none" w:sz="0" w:space="0" w:color="auto"/>
                                                        <w:left w:val="none" w:sz="0" w:space="0" w:color="auto"/>
                                                        <w:bottom w:val="none" w:sz="0" w:space="0" w:color="auto"/>
                                                        <w:right w:val="none" w:sz="0" w:space="0" w:color="auto"/>
                                                      </w:divBdr>
                                                      <w:divsChild>
                                                        <w:div w:id="1809778813">
                                                          <w:marLeft w:val="0"/>
                                                          <w:marRight w:val="0"/>
                                                          <w:marTop w:val="0"/>
                                                          <w:marBottom w:val="0"/>
                                                          <w:divBdr>
                                                            <w:top w:val="none" w:sz="0" w:space="0" w:color="auto"/>
                                                            <w:left w:val="none" w:sz="0" w:space="0" w:color="auto"/>
                                                            <w:bottom w:val="none" w:sz="0" w:space="0" w:color="auto"/>
                                                            <w:right w:val="none" w:sz="0" w:space="0" w:color="auto"/>
                                                          </w:divBdr>
                                                          <w:divsChild>
                                                            <w:div w:id="1639455999">
                                                              <w:marLeft w:val="0"/>
                                                              <w:marRight w:val="0"/>
                                                              <w:marTop w:val="0"/>
                                                              <w:marBottom w:val="0"/>
                                                              <w:divBdr>
                                                                <w:top w:val="none" w:sz="0" w:space="0" w:color="auto"/>
                                                                <w:left w:val="none" w:sz="0" w:space="0" w:color="auto"/>
                                                                <w:bottom w:val="none" w:sz="0" w:space="0" w:color="auto"/>
                                                                <w:right w:val="none" w:sz="0" w:space="0" w:color="auto"/>
                                                              </w:divBdr>
                                                              <w:divsChild>
                                                                <w:div w:id="1104030842">
                                                                  <w:marLeft w:val="0"/>
                                                                  <w:marRight w:val="0"/>
                                                                  <w:marTop w:val="0"/>
                                                                  <w:marBottom w:val="0"/>
                                                                  <w:divBdr>
                                                                    <w:top w:val="none" w:sz="0" w:space="0" w:color="auto"/>
                                                                    <w:left w:val="none" w:sz="0" w:space="0" w:color="auto"/>
                                                                    <w:bottom w:val="none" w:sz="0" w:space="0" w:color="auto"/>
                                                                    <w:right w:val="none" w:sz="0" w:space="0" w:color="auto"/>
                                                                  </w:divBdr>
                                                                  <w:divsChild>
                                                                    <w:div w:id="1004088485">
                                                                      <w:marLeft w:val="0"/>
                                                                      <w:marRight w:val="0"/>
                                                                      <w:marTop w:val="0"/>
                                                                      <w:marBottom w:val="0"/>
                                                                      <w:divBdr>
                                                                        <w:top w:val="none" w:sz="0" w:space="0" w:color="auto"/>
                                                                        <w:left w:val="none" w:sz="0" w:space="0" w:color="auto"/>
                                                                        <w:bottom w:val="none" w:sz="0" w:space="0" w:color="auto"/>
                                                                        <w:right w:val="none" w:sz="0" w:space="0" w:color="auto"/>
                                                                      </w:divBdr>
                                                                      <w:divsChild>
                                                                        <w:div w:id="1995061347">
                                                                          <w:marLeft w:val="-225"/>
                                                                          <w:marRight w:val="-225"/>
                                                                          <w:marTop w:val="0"/>
                                                                          <w:marBottom w:val="0"/>
                                                                          <w:divBdr>
                                                                            <w:top w:val="none" w:sz="0" w:space="0" w:color="auto"/>
                                                                            <w:left w:val="none" w:sz="0" w:space="0" w:color="auto"/>
                                                                            <w:bottom w:val="none" w:sz="0" w:space="0" w:color="auto"/>
                                                                            <w:right w:val="none" w:sz="0" w:space="0" w:color="auto"/>
                                                                          </w:divBdr>
                                                                          <w:divsChild>
                                                                            <w:div w:id="17252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006593">
      <w:bodyDiv w:val="1"/>
      <w:marLeft w:val="0"/>
      <w:marRight w:val="0"/>
      <w:marTop w:val="0"/>
      <w:marBottom w:val="0"/>
      <w:divBdr>
        <w:top w:val="none" w:sz="0" w:space="0" w:color="auto"/>
        <w:left w:val="none" w:sz="0" w:space="0" w:color="auto"/>
        <w:bottom w:val="none" w:sz="0" w:space="0" w:color="auto"/>
        <w:right w:val="none" w:sz="0" w:space="0" w:color="auto"/>
      </w:divBdr>
    </w:div>
    <w:div w:id="1273634008">
      <w:bodyDiv w:val="1"/>
      <w:marLeft w:val="0"/>
      <w:marRight w:val="0"/>
      <w:marTop w:val="0"/>
      <w:marBottom w:val="0"/>
      <w:divBdr>
        <w:top w:val="none" w:sz="0" w:space="0" w:color="auto"/>
        <w:left w:val="none" w:sz="0" w:space="0" w:color="auto"/>
        <w:bottom w:val="none" w:sz="0" w:space="0" w:color="auto"/>
        <w:right w:val="none" w:sz="0" w:space="0" w:color="auto"/>
      </w:divBdr>
    </w:div>
    <w:div w:id="1275211731">
      <w:bodyDiv w:val="1"/>
      <w:marLeft w:val="0"/>
      <w:marRight w:val="0"/>
      <w:marTop w:val="0"/>
      <w:marBottom w:val="0"/>
      <w:divBdr>
        <w:top w:val="none" w:sz="0" w:space="0" w:color="auto"/>
        <w:left w:val="none" w:sz="0" w:space="0" w:color="auto"/>
        <w:bottom w:val="none" w:sz="0" w:space="0" w:color="auto"/>
        <w:right w:val="none" w:sz="0" w:space="0" w:color="auto"/>
      </w:divBdr>
    </w:div>
    <w:div w:id="1275597818">
      <w:bodyDiv w:val="1"/>
      <w:marLeft w:val="0"/>
      <w:marRight w:val="0"/>
      <w:marTop w:val="0"/>
      <w:marBottom w:val="0"/>
      <w:divBdr>
        <w:top w:val="none" w:sz="0" w:space="0" w:color="auto"/>
        <w:left w:val="none" w:sz="0" w:space="0" w:color="auto"/>
        <w:bottom w:val="none" w:sz="0" w:space="0" w:color="auto"/>
        <w:right w:val="none" w:sz="0" w:space="0" w:color="auto"/>
      </w:divBdr>
    </w:div>
    <w:div w:id="1275793106">
      <w:bodyDiv w:val="1"/>
      <w:marLeft w:val="0"/>
      <w:marRight w:val="0"/>
      <w:marTop w:val="0"/>
      <w:marBottom w:val="0"/>
      <w:divBdr>
        <w:top w:val="none" w:sz="0" w:space="0" w:color="auto"/>
        <w:left w:val="none" w:sz="0" w:space="0" w:color="auto"/>
        <w:bottom w:val="none" w:sz="0" w:space="0" w:color="auto"/>
        <w:right w:val="none" w:sz="0" w:space="0" w:color="auto"/>
      </w:divBdr>
    </w:div>
    <w:div w:id="1276601320">
      <w:bodyDiv w:val="1"/>
      <w:marLeft w:val="0"/>
      <w:marRight w:val="0"/>
      <w:marTop w:val="0"/>
      <w:marBottom w:val="0"/>
      <w:divBdr>
        <w:top w:val="none" w:sz="0" w:space="0" w:color="auto"/>
        <w:left w:val="none" w:sz="0" w:space="0" w:color="auto"/>
        <w:bottom w:val="none" w:sz="0" w:space="0" w:color="auto"/>
        <w:right w:val="none" w:sz="0" w:space="0" w:color="auto"/>
      </w:divBdr>
    </w:div>
    <w:div w:id="1278753427">
      <w:bodyDiv w:val="1"/>
      <w:marLeft w:val="0"/>
      <w:marRight w:val="0"/>
      <w:marTop w:val="0"/>
      <w:marBottom w:val="0"/>
      <w:divBdr>
        <w:top w:val="none" w:sz="0" w:space="0" w:color="auto"/>
        <w:left w:val="none" w:sz="0" w:space="0" w:color="auto"/>
        <w:bottom w:val="none" w:sz="0" w:space="0" w:color="auto"/>
        <w:right w:val="none" w:sz="0" w:space="0" w:color="auto"/>
      </w:divBdr>
    </w:div>
    <w:div w:id="1278947101">
      <w:bodyDiv w:val="1"/>
      <w:marLeft w:val="0"/>
      <w:marRight w:val="0"/>
      <w:marTop w:val="0"/>
      <w:marBottom w:val="0"/>
      <w:divBdr>
        <w:top w:val="none" w:sz="0" w:space="0" w:color="auto"/>
        <w:left w:val="none" w:sz="0" w:space="0" w:color="auto"/>
        <w:bottom w:val="none" w:sz="0" w:space="0" w:color="auto"/>
        <w:right w:val="none" w:sz="0" w:space="0" w:color="auto"/>
      </w:divBdr>
    </w:div>
    <w:div w:id="1279920577">
      <w:bodyDiv w:val="1"/>
      <w:marLeft w:val="0"/>
      <w:marRight w:val="0"/>
      <w:marTop w:val="0"/>
      <w:marBottom w:val="0"/>
      <w:divBdr>
        <w:top w:val="none" w:sz="0" w:space="0" w:color="auto"/>
        <w:left w:val="none" w:sz="0" w:space="0" w:color="auto"/>
        <w:bottom w:val="none" w:sz="0" w:space="0" w:color="auto"/>
        <w:right w:val="none" w:sz="0" w:space="0" w:color="auto"/>
      </w:divBdr>
    </w:div>
    <w:div w:id="1280180316">
      <w:bodyDiv w:val="1"/>
      <w:marLeft w:val="0"/>
      <w:marRight w:val="0"/>
      <w:marTop w:val="0"/>
      <w:marBottom w:val="0"/>
      <w:divBdr>
        <w:top w:val="none" w:sz="0" w:space="0" w:color="auto"/>
        <w:left w:val="none" w:sz="0" w:space="0" w:color="auto"/>
        <w:bottom w:val="none" w:sz="0" w:space="0" w:color="auto"/>
        <w:right w:val="none" w:sz="0" w:space="0" w:color="auto"/>
      </w:divBdr>
    </w:div>
    <w:div w:id="1280989268">
      <w:bodyDiv w:val="1"/>
      <w:marLeft w:val="0"/>
      <w:marRight w:val="0"/>
      <w:marTop w:val="0"/>
      <w:marBottom w:val="0"/>
      <w:divBdr>
        <w:top w:val="none" w:sz="0" w:space="0" w:color="auto"/>
        <w:left w:val="none" w:sz="0" w:space="0" w:color="auto"/>
        <w:bottom w:val="none" w:sz="0" w:space="0" w:color="auto"/>
        <w:right w:val="none" w:sz="0" w:space="0" w:color="auto"/>
      </w:divBdr>
    </w:div>
    <w:div w:id="1282221198">
      <w:bodyDiv w:val="1"/>
      <w:marLeft w:val="0"/>
      <w:marRight w:val="0"/>
      <w:marTop w:val="0"/>
      <w:marBottom w:val="0"/>
      <w:divBdr>
        <w:top w:val="none" w:sz="0" w:space="0" w:color="auto"/>
        <w:left w:val="none" w:sz="0" w:space="0" w:color="auto"/>
        <w:bottom w:val="none" w:sz="0" w:space="0" w:color="auto"/>
        <w:right w:val="none" w:sz="0" w:space="0" w:color="auto"/>
      </w:divBdr>
    </w:div>
    <w:div w:id="1282302122">
      <w:bodyDiv w:val="1"/>
      <w:marLeft w:val="0"/>
      <w:marRight w:val="0"/>
      <w:marTop w:val="0"/>
      <w:marBottom w:val="0"/>
      <w:divBdr>
        <w:top w:val="none" w:sz="0" w:space="0" w:color="auto"/>
        <w:left w:val="none" w:sz="0" w:space="0" w:color="auto"/>
        <w:bottom w:val="none" w:sz="0" w:space="0" w:color="auto"/>
        <w:right w:val="none" w:sz="0" w:space="0" w:color="auto"/>
      </w:divBdr>
    </w:div>
    <w:div w:id="1283076071">
      <w:bodyDiv w:val="1"/>
      <w:marLeft w:val="0"/>
      <w:marRight w:val="0"/>
      <w:marTop w:val="0"/>
      <w:marBottom w:val="0"/>
      <w:divBdr>
        <w:top w:val="none" w:sz="0" w:space="0" w:color="auto"/>
        <w:left w:val="none" w:sz="0" w:space="0" w:color="auto"/>
        <w:bottom w:val="none" w:sz="0" w:space="0" w:color="auto"/>
        <w:right w:val="none" w:sz="0" w:space="0" w:color="auto"/>
      </w:divBdr>
      <w:divsChild>
        <w:div w:id="1589655758">
          <w:marLeft w:val="0"/>
          <w:marRight w:val="0"/>
          <w:marTop w:val="0"/>
          <w:marBottom w:val="0"/>
          <w:divBdr>
            <w:top w:val="none" w:sz="0" w:space="0" w:color="auto"/>
            <w:left w:val="none" w:sz="0" w:space="0" w:color="auto"/>
            <w:bottom w:val="none" w:sz="0" w:space="0" w:color="auto"/>
            <w:right w:val="none" w:sz="0" w:space="0" w:color="auto"/>
          </w:divBdr>
          <w:divsChild>
            <w:div w:id="408356456">
              <w:marLeft w:val="0"/>
              <w:marRight w:val="0"/>
              <w:marTop w:val="0"/>
              <w:marBottom w:val="0"/>
              <w:divBdr>
                <w:top w:val="none" w:sz="0" w:space="0" w:color="auto"/>
                <w:left w:val="none" w:sz="0" w:space="0" w:color="auto"/>
                <w:bottom w:val="none" w:sz="0" w:space="0" w:color="auto"/>
                <w:right w:val="none" w:sz="0" w:space="0" w:color="auto"/>
              </w:divBdr>
              <w:divsChild>
                <w:div w:id="1969821131">
                  <w:marLeft w:val="0"/>
                  <w:marRight w:val="0"/>
                  <w:marTop w:val="0"/>
                  <w:marBottom w:val="0"/>
                  <w:divBdr>
                    <w:top w:val="none" w:sz="0" w:space="0" w:color="auto"/>
                    <w:left w:val="none" w:sz="0" w:space="0" w:color="auto"/>
                    <w:bottom w:val="none" w:sz="0" w:space="0" w:color="auto"/>
                    <w:right w:val="none" w:sz="0" w:space="0" w:color="auto"/>
                  </w:divBdr>
                  <w:divsChild>
                    <w:div w:id="1285695774">
                      <w:marLeft w:val="0"/>
                      <w:marRight w:val="0"/>
                      <w:marTop w:val="0"/>
                      <w:marBottom w:val="0"/>
                      <w:divBdr>
                        <w:top w:val="none" w:sz="0" w:space="0" w:color="auto"/>
                        <w:left w:val="none" w:sz="0" w:space="0" w:color="auto"/>
                        <w:bottom w:val="none" w:sz="0" w:space="0" w:color="auto"/>
                        <w:right w:val="none" w:sz="0" w:space="0" w:color="auto"/>
                      </w:divBdr>
                      <w:divsChild>
                        <w:div w:id="1407460877">
                          <w:marLeft w:val="0"/>
                          <w:marRight w:val="0"/>
                          <w:marTop w:val="0"/>
                          <w:marBottom w:val="0"/>
                          <w:divBdr>
                            <w:top w:val="none" w:sz="0" w:space="0" w:color="auto"/>
                            <w:left w:val="none" w:sz="0" w:space="0" w:color="auto"/>
                            <w:bottom w:val="none" w:sz="0" w:space="0" w:color="auto"/>
                            <w:right w:val="none" w:sz="0" w:space="0" w:color="auto"/>
                          </w:divBdr>
                          <w:divsChild>
                            <w:div w:id="1083336473">
                              <w:marLeft w:val="0"/>
                              <w:marRight w:val="0"/>
                              <w:marTop w:val="0"/>
                              <w:marBottom w:val="0"/>
                              <w:divBdr>
                                <w:top w:val="none" w:sz="0" w:space="0" w:color="auto"/>
                                <w:left w:val="none" w:sz="0" w:space="0" w:color="auto"/>
                                <w:bottom w:val="none" w:sz="0" w:space="0" w:color="auto"/>
                                <w:right w:val="none" w:sz="0" w:space="0" w:color="auto"/>
                              </w:divBdr>
                              <w:divsChild>
                                <w:div w:id="938876535">
                                  <w:marLeft w:val="0"/>
                                  <w:marRight w:val="0"/>
                                  <w:marTop w:val="0"/>
                                  <w:marBottom w:val="0"/>
                                  <w:divBdr>
                                    <w:top w:val="none" w:sz="0" w:space="0" w:color="auto"/>
                                    <w:left w:val="none" w:sz="0" w:space="0" w:color="auto"/>
                                    <w:bottom w:val="none" w:sz="0" w:space="0" w:color="auto"/>
                                    <w:right w:val="none" w:sz="0" w:space="0" w:color="auto"/>
                                  </w:divBdr>
                                  <w:divsChild>
                                    <w:div w:id="842862731">
                                      <w:marLeft w:val="0"/>
                                      <w:marRight w:val="0"/>
                                      <w:marTop w:val="0"/>
                                      <w:marBottom w:val="0"/>
                                      <w:divBdr>
                                        <w:top w:val="none" w:sz="0" w:space="0" w:color="auto"/>
                                        <w:left w:val="none" w:sz="0" w:space="0" w:color="auto"/>
                                        <w:bottom w:val="none" w:sz="0" w:space="0" w:color="auto"/>
                                        <w:right w:val="none" w:sz="0" w:space="0" w:color="auto"/>
                                      </w:divBdr>
                                      <w:divsChild>
                                        <w:div w:id="2135294420">
                                          <w:marLeft w:val="-150"/>
                                          <w:marRight w:val="-150"/>
                                          <w:marTop w:val="0"/>
                                          <w:marBottom w:val="0"/>
                                          <w:divBdr>
                                            <w:top w:val="none" w:sz="0" w:space="0" w:color="auto"/>
                                            <w:left w:val="none" w:sz="0" w:space="0" w:color="auto"/>
                                            <w:bottom w:val="none" w:sz="0" w:space="0" w:color="auto"/>
                                            <w:right w:val="none" w:sz="0" w:space="0" w:color="auto"/>
                                          </w:divBdr>
                                          <w:divsChild>
                                            <w:div w:id="538979928">
                                              <w:marLeft w:val="0"/>
                                              <w:marRight w:val="0"/>
                                              <w:marTop w:val="0"/>
                                              <w:marBottom w:val="0"/>
                                              <w:divBdr>
                                                <w:top w:val="none" w:sz="0" w:space="0" w:color="auto"/>
                                                <w:left w:val="none" w:sz="0" w:space="0" w:color="auto"/>
                                                <w:bottom w:val="none" w:sz="0" w:space="0" w:color="auto"/>
                                                <w:right w:val="none" w:sz="0" w:space="0" w:color="auto"/>
                                              </w:divBdr>
                                              <w:divsChild>
                                                <w:div w:id="1959945951">
                                                  <w:marLeft w:val="0"/>
                                                  <w:marRight w:val="0"/>
                                                  <w:marTop w:val="0"/>
                                                  <w:marBottom w:val="0"/>
                                                  <w:divBdr>
                                                    <w:top w:val="none" w:sz="0" w:space="0" w:color="auto"/>
                                                    <w:left w:val="none" w:sz="0" w:space="0" w:color="auto"/>
                                                    <w:bottom w:val="none" w:sz="0" w:space="0" w:color="auto"/>
                                                    <w:right w:val="none" w:sz="0" w:space="0" w:color="auto"/>
                                                  </w:divBdr>
                                                  <w:divsChild>
                                                    <w:div w:id="938220666">
                                                      <w:marLeft w:val="0"/>
                                                      <w:marRight w:val="0"/>
                                                      <w:marTop w:val="0"/>
                                                      <w:marBottom w:val="0"/>
                                                      <w:divBdr>
                                                        <w:top w:val="none" w:sz="0" w:space="0" w:color="auto"/>
                                                        <w:left w:val="none" w:sz="0" w:space="0" w:color="auto"/>
                                                        <w:bottom w:val="none" w:sz="0" w:space="0" w:color="auto"/>
                                                        <w:right w:val="none" w:sz="0" w:space="0" w:color="auto"/>
                                                      </w:divBdr>
                                                      <w:divsChild>
                                                        <w:div w:id="1347707338">
                                                          <w:marLeft w:val="0"/>
                                                          <w:marRight w:val="0"/>
                                                          <w:marTop w:val="0"/>
                                                          <w:marBottom w:val="0"/>
                                                          <w:divBdr>
                                                            <w:top w:val="none" w:sz="0" w:space="0" w:color="auto"/>
                                                            <w:left w:val="none" w:sz="0" w:space="0" w:color="auto"/>
                                                            <w:bottom w:val="none" w:sz="0" w:space="0" w:color="auto"/>
                                                            <w:right w:val="none" w:sz="0" w:space="0" w:color="auto"/>
                                                          </w:divBdr>
                                                          <w:divsChild>
                                                            <w:div w:id="1318535692">
                                                              <w:marLeft w:val="0"/>
                                                              <w:marRight w:val="0"/>
                                                              <w:marTop w:val="0"/>
                                                              <w:marBottom w:val="0"/>
                                                              <w:divBdr>
                                                                <w:top w:val="none" w:sz="0" w:space="0" w:color="auto"/>
                                                                <w:left w:val="none" w:sz="0" w:space="0" w:color="auto"/>
                                                                <w:bottom w:val="none" w:sz="0" w:space="0" w:color="auto"/>
                                                                <w:right w:val="none" w:sz="0" w:space="0" w:color="auto"/>
                                                              </w:divBdr>
                                                              <w:divsChild>
                                                                <w:div w:id="954946775">
                                                                  <w:marLeft w:val="0"/>
                                                                  <w:marRight w:val="0"/>
                                                                  <w:marTop w:val="0"/>
                                                                  <w:marBottom w:val="0"/>
                                                                  <w:divBdr>
                                                                    <w:top w:val="none" w:sz="0" w:space="0" w:color="auto"/>
                                                                    <w:left w:val="none" w:sz="0" w:space="0" w:color="auto"/>
                                                                    <w:bottom w:val="none" w:sz="0" w:space="0" w:color="auto"/>
                                                                    <w:right w:val="none" w:sz="0" w:space="0" w:color="auto"/>
                                                                  </w:divBdr>
                                                                  <w:divsChild>
                                                                    <w:div w:id="1305543161">
                                                                      <w:marLeft w:val="0"/>
                                                                      <w:marRight w:val="0"/>
                                                                      <w:marTop w:val="0"/>
                                                                      <w:marBottom w:val="0"/>
                                                                      <w:divBdr>
                                                                        <w:top w:val="none" w:sz="0" w:space="0" w:color="auto"/>
                                                                        <w:left w:val="none" w:sz="0" w:space="0" w:color="auto"/>
                                                                        <w:bottom w:val="none" w:sz="0" w:space="0" w:color="auto"/>
                                                                        <w:right w:val="none" w:sz="0" w:space="0" w:color="auto"/>
                                                                      </w:divBdr>
                                                                      <w:divsChild>
                                                                        <w:div w:id="1590039719">
                                                                          <w:marLeft w:val="-225"/>
                                                                          <w:marRight w:val="-225"/>
                                                                          <w:marTop w:val="0"/>
                                                                          <w:marBottom w:val="0"/>
                                                                          <w:divBdr>
                                                                            <w:top w:val="none" w:sz="0" w:space="0" w:color="auto"/>
                                                                            <w:left w:val="none" w:sz="0" w:space="0" w:color="auto"/>
                                                                            <w:bottom w:val="none" w:sz="0" w:space="0" w:color="auto"/>
                                                                            <w:right w:val="none" w:sz="0" w:space="0" w:color="auto"/>
                                                                          </w:divBdr>
                                                                          <w:divsChild>
                                                                            <w:div w:id="3092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388312">
      <w:bodyDiv w:val="1"/>
      <w:marLeft w:val="0"/>
      <w:marRight w:val="0"/>
      <w:marTop w:val="0"/>
      <w:marBottom w:val="0"/>
      <w:divBdr>
        <w:top w:val="none" w:sz="0" w:space="0" w:color="auto"/>
        <w:left w:val="none" w:sz="0" w:space="0" w:color="auto"/>
        <w:bottom w:val="none" w:sz="0" w:space="0" w:color="auto"/>
        <w:right w:val="none" w:sz="0" w:space="0" w:color="auto"/>
      </w:divBdr>
    </w:div>
    <w:div w:id="1286086326">
      <w:bodyDiv w:val="1"/>
      <w:marLeft w:val="0"/>
      <w:marRight w:val="0"/>
      <w:marTop w:val="0"/>
      <w:marBottom w:val="0"/>
      <w:divBdr>
        <w:top w:val="none" w:sz="0" w:space="0" w:color="auto"/>
        <w:left w:val="none" w:sz="0" w:space="0" w:color="auto"/>
        <w:bottom w:val="none" w:sz="0" w:space="0" w:color="auto"/>
        <w:right w:val="none" w:sz="0" w:space="0" w:color="auto"/>
      </w:divBdr>
      <w:divsChild>
        <w:div w:id="1158495231">
          <w:marLeft w:val="0"/>
          <w:marRight w:val="0"/>
          <w:marTop w:val="0"/>
          <w:marBottom w:val="0"/>
          <w:divBdr>
            <w:top w:val="none" w:sz="0" w:space="0" w:color="auto"/>
            <w:left w:val="none" w:sz="0" w:space="0" w:color="auto"/>
            <w:bottom w:val="none" w:sz="0" w:space="0" w:color="auto"/>
            <w:right w:val="none" w:sz="0" w:space="0" w:color="auto"/>
          </w:divBdr>
          <w:divsChild>
            <w:div w:id="1857571293">
              <w:marLeft w:val="0"/>
              <w:marRight w:val="0"/>
              <w:marTop w:val="0"/>
              <w:marBottom w:val="0"/>
              <w:divBdr>
                <w:top w:val="none" w:sz="0" w:space="0" w:color="auto"/>
                <w:left w:val="none" w:sz="0" w:space="0" w:color="auto"/>
                <w:bottom w:val="none" w:sz="0" w:space="0" w:color="auto"/>
                <w:right w:val="none" w:sz="0" w:space="0" w:color="auto"/>
              </w:divBdr>
              <w:divsChild>
                <w:div w:id="434592320">
                  <w:marLeft w:val="0"/>
                  <w:marRight w:val="0"/>
                  <w:marTop w:val="0"/>
                  <w:marBottom w:val="0"/>
                  <w:divBdr>
                    <w:top w:val="none" w:sz="0" w:space="0" w:color="auto"/>
                    <w:left w:val="none" w:sz="0" w:space="0" w:color="auto"/>
                    <w:bottom w:val="none" w:sz="0" w:space="0" w:color="auto"/>
                    <w:right w:val="none" w:sz="0" w:space="0" w:color="auto"/>
                  </w:divBdr>
                  <w:divsChild>
                    <w:div w:id="1109277130">
                      <w:marLeft w:val="0"/>
                      <w:marRight w:val="0"/>
                      <w:marTop w:val="0"/>
                      <w:marBottom w:val="0"/>
                      <w:divBdr>
                        <w:top w:val="none" w:sz="0" w:space="0" w:color="auto"/>
                        <w:left w:val="none" w:sz="0" w:space="0" w:color="auto"/>
                        <w:bottom w:val="none" w:sz="0" w:space="0" w:color="auto"/>
                        <w:right w:val="none" w:sz="0" w:space="0" w:color="auto"/>
                      </w:divBdr>
                      <w:divsChild>
                        <w:div w:id="439571533">
                          <w:marLeft w:val="0"/>
                          <w:marRight w:val="0"/>
                          <w:marTop w:val="0"/>
                          <w:marBottom w:val="0"/>
                          <w:divBdr>
                            <w:top w:val="none" w:sz="0" w:space="0" w:color="auto"/>
                            <w:left w:val="none" w:sz="0" w:space="0" w:color="auto"/>
                            <w:bottom w:val="none" w:sz="0" w:space="0" w:color="auto"/>
                            <w:right w:val="none" w:sz="0" w:space="0" w:color="auto"/>
                          </w:divBdr>
                          <w:divsChild>
                            <w:div w:id="1915965299">
                              <w:marLeft w:val="0"/>
                              <w:marRight w:val="0"/>
                              <w:marTop w:val="0"/>
                              <w:marBottom w:val="0"/>
                              <w:divBdr>
                                <w:top w:val="none" w:sz="0" w:space="0" w:color="auto"/>
                                <w:left w:val="none" w:sz="0" w:space="0" w:color="auto"/>
                                <w:bottom w:val="none" w:sz="0" w:space="0" w:color="auto"/>
                                <w:right w:val="none" w:sz="0" w:space="0" w:color="auto"/>
                              </w:divBdr>
                              <w:divsChild>
                                <w:div w:id="696582170">
                                  <w:marLeft w:val="0"/>
                                  <w:marRight w:val="0"/>
                                  <w:marTop w:val="0"/>
                                  <w:marBottom w:val="0"/>
                                  <w:divBdr>
                                    <w:top w:val="none" w:sz="0" w:space="0" w:color="auto"/>
                                    <w:left w:val="none" w:sz="0" w:space="0" w:color="auto"/>
                                    <w:bottom w:val="none" w:sz="0" w:space="0" w:color="auto"/>
                                    <w:right w:val="none" w:sz="0" w:space="0" w:color="auto"/>
                                  </w:divBdr>
                                  <w:divsChild>
                                    <w:div w:id="1725912097">
                                      <w:marLeft w:val="0"/>
                                      <w:marRight w:val="0"/>
                                      <w:marTop w:val="0"/>
                                      <w:marBottom w:val="0"/>
                                      <w:divBdr>
                                        <w:top w:val="none" w:sz="0" w:space="0" w:color="auto"/>
                                        <w:left w:val="none" w:sz="0" w:space="0" w:color="auto"/>
                                        <w:bottom w:val="none" w:sz="0" w:space="0" w:color="auto"/>
                                        <w:right w:val="none" w:sz="0" w:space="0" w:color="auto"/>
                                      </w:divBdr>
                                      <w:divsChild>
                                        <w:div w:id="803087889">
                                          <w:marLeft w:val="-150"/>
                                          <w:marRight w:val="-150"/>
                                          <w:marTop w:val="0"/>
                                          <w:marBottom w:val="0"/>
                                          <w:divBdr>
                                            <w:top w:val="none" w:sz="0" w:space="0" w:color="auto"/>
                                            <w:left w:val="none" w:sz="0" w:space="0" w:color="auto"/>
                                            <w:bottom w:val="none" w:sz="0" w:space="0" w:color="auto"/>
                                            <w:right w:val="none" w:sz="0" w:space="0" w:color="auto"/>
                                          </w:divBdr>
                                          <w:divsChild>
                                            <w:div w:id="1753697166">
                                              <w:marLeft w:val="0"/>
                                              <w:marRight w:val="0"/>
                                              <w:marTop w:val="0"/>
                                              <w:marBottom w:val="0"/>
                                              <w:divBdr>
                                                <w:top w:val="none" w:sz="0" w:space="0" w:color="auto"/>
                                                <w:left w:val="none" w:sz="0" w:space="0" w:color="auto"/>
                                                <w:bottom w:val="none" w:sz="0" w:space="0" w:color="auto"/>
                                                <w:right w:val="none" w:sz="0" w:space="0" w:color="auto"/>
                                              </w:divBdr>
                                              <w:divsChild>
                                                <w:div w:id="626013841">
                                                  <w:marLeft w:val="0"/>
                                                  <w:marRight w:val="0"/>
                                                  <w:marTop w:val="0"/>
                                                  <w:marBottom w:val="0"/>
                                                  <w:divBdr>
                                                    <w:top w:val="none" w:sz="0" w:space="0" w:color="auto"/>
                                                    <w:left w:val="none" w:sz="0" w:space="0" w:color="auto"/>
                                                    <w:bottom w:val="none" w:sz="0" w:space="0" w:color="auto"/>
                                                    <w:right w:val="none" w:sz="0" w:space="0" w:color="auto"/>
                                                  </w:divBdr>
                                                  <w:divsChild>
                                                    <w:div w:id="1783576417">
                                                      <w:marLeft w:val="0"/>
                                                      <w:marRight w:val="0"/>
                                                      <w:marTop w:val="0"/>
                                                      <w:marBottom w:val="0"/>
                                                      <w:divBdr>
                                                        <w:top w:val="none" w:sz="0" w:space="0" w:color="auto"/>
                                                        <w:left w:val="none" w:sz="0" w:space="0" w:color="auto"/>
                                                        <w:bottom w:val="none" w:sz="0" w:space="0" w:color="auto"/>
                                                        <w:right w:val="none" w:sz="0" w:space="0" w:color="auto"/>
                                                      </w:divBdr>
                                                      <w:divsChild>
                                                        <w:div w:id="382293881">
                                                          <w:marLeft w:val="0"/>
                                                          <w:marRight w:val="0"/>
                                                          <w:marTop w:val="0"/>
                                                          <w:marBottom w:val="0"/>
                                                          <w:divBdr>
                                                            <w:top w:val="none" w:sz="0" w:space="0" w:color="auto"/>
                                                            <w:left w:val="none" w:sz="0" w:space="0" w:color="auto"/>
                                                            <w:bottom w:val="none" w:sz="0" w:space="0" w:color="auto"/>
                                                            <w:right w:val="none" w:sz="0" w:space="0" w:color="auto"/>
                                                          </w:divBdr>
                                                          <w:divsChild>
                                                            <w:div w:id="906065362">
                                                              <w:marLeft w:val="0"/>
                                                              <w:marRight w:val="0"/>
                                                              <w:marTop w:val="0"/>
                                                              <w:marBottom w:val="0"/>
                                                              <w:divBdr>
                                                                <w:top w:val="none" w:sz="0" w:space="0" w:color="auto"/>
                                                                <w:left w:val="none" w:sz="0" w:space="0" w:color="auto"/>
                                                                <w:bottom w:val="none" w:sz="0" w:space="0" w:color="auto"/>
                                                                <w:right w:val="none" w:sz="0" w:space="0" w:color="auto"/>
                                                              </w:divBdr>
                                                              <w:divsChild>
                                                                <w:div w:id="883638198">
                                                                  <w:marLeft w:val="0"/>
                                                                  <w:marRight w:val="0"/>
                                                                  <w:marTop w:val="0"/>
                                                                  <w:marBottom w:val="0"/>
                                                                  <w:divBdr>
                                                                    <w:top w:val="none" w:sz="0" w:space="0" w:color="auto"/>
                                                                    <w:left w:val="none" w:sz="0" w:space="0" w:color="auto"/>
                                                                    <w:bottom w:val="none" w:sz="0" w:space="0" w:color="auto"/>
                                                                    <w:right w:val="none" w:sz="0" w:space="0" w:color="auto"/>
                                                                  </w:divBdr>
                                                                  <w:divsChild>
                                                                    <w:div w:id="862935788">
                                                                      <w:marLeft w:val="0"/>
                                                                      <w:marRight w:val="0"/>
                                                                      <w:marTop w:val="0"/>
                                                                      <w:marBottom w:val="0"/>
                                                                      <w:divBdr>
                                                                        <w:top w:val="none" w:sz="0" w:space="0" w:color="auto"/>
                                                                        <w:left w:val="none" w:sz="0" w:space="0" w:color="auto"/>
                                                                        <w:bottom w:val="none" w:sz="0" w:space="0" w:color="auto"/>
                                                                        <w:right w:val="none" w:sz="0" w:space="0" w:color="auto"/>
                                                                      </w:divBdr>
                                                                      <w:divsChild>
                                                                        <w:div w:id="1580795782">
                                                                          <w:marLeft w:val="-225"/>
                                                                          <w:marRight w:val="-225"/>
                                                                          <w:marTop w:val="0"/>
                                                                          <w:marBottom w:val="0"/>
                                                                          <w:divBdr>
                                                                            <w:top w:val="none" w:sz="0" w:space="0" w:color="auto"/>
                                                                            <w:left w:val="none" w:sz="0" w:space="0" w:color="auto"/>
                                                                            <w:bottom w:val="none" w:sz="0" w:space="0" w:color="auto"/>
                                                                            <w:right w:val="none" w:sz="0" w:space="0" w:color="auto"/>
                                                                          </w:divBdr>
                                                                          <w:divsChild>
                                                                            <w:div w:id="2372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6500838">
      <w:bodyDiv w:val="1"/>
      <w:marLeft w:val="0"/>
      <w:marRight w:val="0"/>
      <w:marTop w:val="0"/>
      <w:marBottom w:val="0"/>
      <w:divBdr>
        <w:top w:val="none" w:sz="0" w:space="0" w:color="auto"/>
        <w:left w:val="none" w:sz="0" w:space="0" w:color="auto"/>
        <w:bottom w:val="none" w:sz="0" w:space="0" w:color="auto"/>
        <w:right w:val="none" w:sz="0" w:space="0" w:color="auto"/>
      </w:divBdr>
    </w:div>
    <w:div w:id="1286542015">
      <w:bodyDiv w:val="1"/>
      <w:marLeft w:val="0"/>
      <w:marRight w:val="0"/>
      <w:marTop w:val="0"/>
      <w:marBottom w:val="0"/>
      <w:divBdr>
        <w:top w:val="none" w:sz="0" w:space="0" w:color="auto"/>
        <w:left w:val="none" w:sz="0" w:space="0" w:color="auto"/>
        <w:bottom w:val="none" w:sz="0" w:space="0" w:color="auto"/>
        <w:right w:val="none" w:sz="0" w:space="0" w:color="auto"/>
      </w:divBdr>
    </w:div>
    <w:div w:id="1287463485">
      <w:bodyDiv w:val="1"/>
      <w:marLeft w:val="0"/>
      <w:marRight w:val="0"/>
      <w:marTop w:val="0"/>
      <w:marBottom w:val="0"/>
      <w:divBdr>
        <w:top w:val="none" w:sz="0" w:space="0" w:color="auto"/>
        <w:left w:val="none" w:sz="0" w:space="0" w:color="auto"/>
        <w:bottom w:val="none" w:sz="0" w:space="0" w:color="auto"/>
        <w:right w:val="none" w:sz="0" w:space="0" w:color="auto"/>
      </w:divBdr>
      <w:divsChild>
        <w:div w:id="367686953">
          <w:marLeft w:val="0"/>
          <w:marRight w:val="0"/>
          <w:marTop w:val="0"/>
          <w:marBottom w:val="0"/>
          <w:divBdr>
            <w:top w:val="none" w:sz="0" w:space="0" w:color="auto"/>
            <w:left w:val="none" w:sz="0" w:space="0" w:color="auto"/>
            <w:bottom w:val="none" w:sz="0" w:space="0" w:color="auto"/>
            <w:right w:val="none" w:sz="0" w:space="0" w:color="auto"/>
          </w:divBdr>
          <w:divsChild>
            <w:div w:id="2123259130">
              <w:marLeft w:val="0"/>
              <w:marRight w:val="0"/>
              <w:marTop w:val="0"/>
              <w:marBottom w:val="0"/>
              <w:divBdr>
                <w:top w:val="none" w:sz="0" w:space="0" w:color="auto"/>
                <w:left w:val="none" w:sz="0" w:space="0" w:color="auto"/>
                <w:bottom w:val="none" w:sz="0" w:space="0" w:color="auto"/>
                <w:right w:val="none" w:sz="0" w:space="0" w:color="auto"/>
              </w:divBdr>
              <w:divsChild>
                <w:div w:id="1813407514">
                  <w:marLeft w:val="0"/>
                  <w:marRight w:val="0"/>
                  <w:marTop w:val="0"/>
                  <w:marBottom w:val="0"/>
                  <w:divBdr>
                    <w:top w:val="none" w:sz="0" w:space="0" w:color="auto"/>
                    <w:left w:val="none" w:sz="0" w:space="0" w:color="auto"/>
                    <w:bottom w:val="none" w:sz="0" w:space="0" w:color="auto"/>
                    <w:right w:val="none" w:sz="0" w:space="0" w:color="auto"/>
                  </w:divBdr>
                  <w:divsChild>
                    <w:div w:id="1885096367">
                      <w:marLeft w:val="0"/>
                      <w:marRight w:val="0"/>
                      <w:marTop w:val="0"/>
                      <w:marBottom w:val="0"/>
                      <w:divBdr>
                        <w:top w:val="none" w:sz="0" w:space="0" w:color="auto"/>
                        <w:left w:val="none" w:sz="0" w:space="0" w:color="auto"/>
                        <w:bottom w:val="none" w:sz="0" w:space="0" w:color="auto"/>
                        <w:right w:val="none" w:sz="0" w:space="0" w:color="auto"/>
                      </w:divBdr>
                      <w:divsChild>
                        <w:div w:id="971326775">
                          <w:marLeft w:val="0"/>
                          <w:marRight w:val="0"/>
                          <w:marTop w:val="0"/>
                          <w:marBottom w:val="0"/>
                          <w:divBdr>
                            <w:top w:val="none" w:sz="0" w:space="0" w:color="auto"/>
                            <w:left w:val="none" w:sz="0" w:space="0" w:color="auto"/>
                            <w:bottom w:val="none" w:sz="0" w:space="0" w:color="auto"/>
                            <w:right w:val="none" w:sz="0" w:space="0" w:color="auto"/>
                          </w:divBdr>
                          <w:divsChild>
                            <w:div w:id="1119107121">
                              <w:marLeft w:val="0"/>
                              <w:marRight w:val="0"/>
                              <w:marTop w:val="0"/>
                              <w:marBottom w:val="0"/>
                              <w:divBdr>
                                <w:top w:val="none" w:sz="0" w:space="0" w:color="auto"/>
                                <w:left w:val="none" w:sz="0" w:space="0" w:color="auto"/>
                                <w:bottom w:val="none" w:sz="0" w:space="0" w:color="auto"/>
                                <w:right w:val="none" w:sz="0" w:space="0" w:color="auto"/>
                              </w:divBdr>
                              <w:divsChild>
                                <w:div w:id="705525390">
                                  <w:marLeft w:val="0"/>
                                  <w:marRight w:val="0"/>
                                  <w:marTop w:val="0"/>
                                  <w:marBottom w:val="0"/>
                                  <w:divBdr>
                                    <w:top w:val="none" w:sz="0" w:space="0" w:color="auto"/>
                                    <w:left w:val="none" w:sz="0" w:space="0" w:color="auto"/>
                                    <w:bottom w:val="none" w:sz="0" w:space="0" w:color="auto"/>
                                    <w:right w:val="none" w:sz="0" w:space="0" w:color="auto"/>
                                  </w:divBdr>
                                  <w:divsChild>
                                    <w:div w:id="1290012904">
                                      <w:marLeft w:val="0"/>
                                      <w:marRight w:val="0"/>
                                      <w:marTop w:val="0"/>
                                      <w:marBottom w:val="0"/>
                                      <w:divBdr>
                                        <w:top w:val="none" w:sz="0" w:space="0" w:color="auto"/>
                                        <w:left w:val="none" w:sz="0" w:space="0" w:color="auto"/>
                                        <w:bottom w:val="none" w:sz="0" w:space="0" w:color="auto"/>
                                        <w:right w:val="none" w:sz="0" w:space="0" w:color="auto"/>
                                      </w:divBdr>
                                      <w:divsChild>
                                        <w:div w:id="1124885646">
                                          <w:marLeft w:val="-150"/>
                                          <w:marRight w:val="-150"/>
                                          <w:marTop w:val="0"/>
                                          <w:marBottom w:val="0"/>
                                          <w:divBdr>
                                            <w:top w:val="none" w:sz="0" w:space="0" w:color="auto"/>
                                            <w:left w:val="none" w:sz="0" w:space="0" w:color="auto"/>
                                            <w:bottom w:val="none" w:sz="0" w:space="0" w:color="auto"/>
                                            <w:right w:val="none" w:sz="0" w:space="0" w:color="auto"/>
                                          </w:divBdr>
                                          <w:divsChild>
                                            <w:div w:id="344402728">
                                              <w:marLeft w:val="0"/>
                                              <w:marRight w:val="0"/>
                                              <w:marTop w:val="0"/>
                                              <w:marBottom w:val="0"/>
                                              <w:divBdr>
                                                <w:top w:val="none" w:sz="0" w:space="0" w:color="auto"/>
                                                <w:left w:val="none" w:sz="0" w:space="0" w:color="auto"/>
                                                <w:bottom w:val="none" w:sz="0" w:space="0" w:color="auto"/>
                                                <w:right w:val="none" w:sz="0" w:space="0" w:color="auto"/>
                                              </w:divBdr>
                                              <w:divsChild>
                                                <w:div w:id="245189951">
                                                  <w:marLeft w:val="0"/>
                                                  <w:marRight w:val="0"/>
                                                  <w:marTop w:val="0"/>
                                                  <w:marBottom w:val="0"/>
                                                  <w:divBdr>
                                                    <w:top w:val="none" w:sz="0" w:space="0" w:color="auto"/>
                                                    <w:left w:val="none" w:sz="0" w:space="0" w:color="auto"/>
                                                    <w:bottom w:val="none" w:sz="0" w:space="0" w:color="auto"/>
                                                    <w:right w:val="none" w:sz="0" w:space="0" w:color="auto"/>
                                                  </w:divBdr>
                                                  <w:divsChild>
                                                    <w:div w:id="435902811">
                                                      <w:marLeft w:val="0"/>
                                                      <w:marRight w:val="0"/>
                                                      <w:marTop w:val="0"/>
                                                      <w:marBottom w:val="0"/>
                                                      <w:divBdr>
                                                        <w:top w:val="none" w:sz="0" w:space="0" w:color="auto"/>
                                                        <w:left w:val="none" w:sz="0" w:space="0" w:color="auto"/>
                                                        <w:bottom w:val="none" w:sz="0" w:space="0" w:color="auto"/>
                                                        <w:right w:val="none" w:sz="0" w:space="0" w:color="auto"/>
                                                      </w:divBdr>
                                                      <w:divsChild>
                                                        <w:div w:id="1423068806">
                                                          <w:marLeft w:val="0"/>
                                                          <w:marRight w:val="0"/>
                                                          <w:marTop w:val="0"/>
                                                          <w:marBottom w:val="0"/>
                                                          <w:divBdr>
                                                            <w:top w:val="none" w:sz="0" w:space="0" w:color="auto"/>
                                                            <w:left w:val="none" w:sz="0" w:space="0" w:color="auto"/>
                                                            <w:bottom w:val="none" w:sz="0" w:space="0" w:color="auto"/>
                                                            <w:right w:val="none" w:sz="0" w:space="0" w:color="auto"/>
                                                          </w:divBdr>
                                                          <w:divsChild>
                                                            <w:div w:id="1036125743">
                                                              <w:marLeft w:val="0"/>
                                                              <w:marRight w:val="0"/>
                                                              <w:marTop w:val="0"/>
                                                              <w:marBottom w:val="0"/>
                                                              <w:divBdr>
                                                                <w:top w:val="none" w:sz="0" w:space="0" w:color="auto"/>
                                                                <w:left w:val="none" w:sz="0" w:space="0" w:color="auto"/>
                                                                <w:bottom w:val="none" w:sz="0" w:space="0" w:color="auto"/>
                                                                <w:right w:val="none" w:sz="0" w:space="0" w:color="auto"/>
                                                              </w:divBdr>
                                                              <w:divsChild>
                                                                <w:div w:id="954018137">
                                                                  <w:marLeft w:val="0"/>
                                                                  <w:marRight w:val="0"/>
                                                                  <w:marTop w:val="0"/>
                                                                  <w:marBottom w:val="0"/>
                                                                  <w:divBdr>
                                                                    <w:top w:val="none" w:sz="0" w:space="0" w:color="auto"/>
                                                                    <w:left w:val="none" w:sz="0" w:space="0" w:color="auto"/>
                                                                    <w:bottom w:val="none" w:sz="0" w:space="0" w:color="auto"/>
                                                                    <w:right w:val="none" w:sz="0" w:space="0" w:color="auto"/>
                                                                  </w:divBdr>
                                                                  <w:divsChild>
                                                                    <w:div w:id="729809605">
                                                                      <w:marLeft w:val="0"/>
                                                                      <w:marRight w:val="0"/>
                                                                      <w:marTop w:val="0"/>
                                                                      <w:marBottom w:val="0"/>
                                                                      <w:divBdr>
                                                                        <w:top w:val="none" w:sz="0" w:space="0" w:color="auto"/>
                                                                        <w:left w:val="none" w:sz="0" w:space="0" w:color="auto"/>
                                                                        <w:bottom w:val="none" w:sz="0" w:space="0" w:color="auto"/>
                                                                        <w:right w:val="none" w:sz="0" w:space="0" w:color="auto"/>
                                                                      </w:divBdr>
                                                                      <w:divsChild>
                                                                        <w:div w:id="183445398">
                                                                          <w:marLeft w:val="-225"/>
                                                                          <w:marRight w:val="-225"/>
                                                                          <w:marTop w:val="0"/>
                                                                          <w:marBottom w:val="0"/>
                                                                          <w:divBdr>
                                                                            <w:top w:val="none" w:sz="0" w:space="0" w:color="auto"/>
                                                                            <w:left w:val="none" w:sz="0" w:space="0" w:color="auto"/>
                                                                            <w:bottom w:val="none" w:sz="0" w:space="0" w:color="auto"/>
                                                                            <w:right w:val="none" w:sz="0" w:space="0" w:color="auto"/>
                                                                          </w:divBdr>
                                                                          <w:divsChild>
                                                                            <w:div w:id="13363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934139">
      <w:bodyDiv w:val="1"/>
      <w:marLeft w:val="0"/>
      <w:marRight w:val="0"/>
      <w:marTop w:val="0"/>
      <w:marBottom w:val="0"/>
      <w:divBdr>
        <w:top w:val="none" w:sz="0" w:space="0" w:color="auto"/>
        <w:left w:val="none" w:sz="0" w:space="0" w:color="auto"/>
        <w:bottom w:val="none" w:sz="0" w:space="0" w:color="auto"/>
        <w:right w:val="none" w:sz="0" w:space="0" w:color="auto"/>
      </w:divBdr>
    </w:div>
    <w:div w:id="1288464774">
      <w:bodyDiv w:val="1"/>
      <w:marLeft w:val="0"/>
      <w:marRight w:val="0"/>
      <w:marTop w:val="0"/>
      <w:marBottom w:val="0"/>
      <w:divBdr>
        <w:top w:val="none" w:sz="0" w:space="0" w:color="auto"/>
        <w:left w:val="none" w:sz="0" w:space="0" w:color="auto"/>
        <w:bottom w:val="none" w:sz="0" w:space="0" w:color="auto"/>
        <w:right w:val="none" w:sz="0" w:space="0" w:color="auto"/>
      </w:divBdr>
      <w:divsChild>
        <w:div w:id="480926004">
          <w:marLeft w:val="0"/>
          <w:marRight w:val="0"/>
          <w:marTop w:val="0"/>
          <w:marBottom w:val="0"/>
          <w:divBdr>
            <w:top w:val="none" w:sz="0" w:space="0" w:color="auto"/>
            <w:left w:val="none" w:sz="0" w:space="0" w:color="auto"/>
            <w:bottom w:val="none" w:sz="0" w:space="0" w:color="auto"/>
            <w:right w:val="none" w:sz="0" w:space="0" w:color="auto"/>
          </w:divBdr>
          <w:divsChild>
            <w:div w:id="1629554769">
              <w:marLeft w:val="0"/>
              <w:marRight w:val="0"/>
              <w:marTop w:val="0"/>
              <w:marBottom w:val="0"/>
              <w:divBdr>
                <w:top w:val="none" w:sz="0" w:space="0" w:color="auto"/>
                <w:left w:val="none" w:sz="0" w:space="0" w:color="auto"/>
                <w:bottom w:val="none" w:sz="0" w:space="0" w:color="auto"/>
                <w:right w:val="none" w:sz="0" w:space="0" w:color="auto"/>
              </w:divBdr>
              <w:divsChild>
                <w:div w:id="1844202530">
                  <w:marLeft w:val="0"/>
                  <w:marRight w:val="0"/>
                  <w:marTop w:val="0"/>
                  <w:marBottom w:val="0"/>
                  <w:divBdr>
                    <w:top w:val="none" w:sz="0" w:space="0" w:color="auto"/>
                    <w:left w:val="none" w:sz="0" w:space="0" w:color="auto"/>
                    <w:bottom w:val="none" w:sz="0" w:space="0" w:color="auto"/>
                    <w:right w:val="none" w:sz="0" w:space="0" w:color="auto"/>
                  </w:divBdr>
                  <w:divsChild>
                    <w:div w:id="819269953">
                      <w:marLeft w:val="0"/>
                      <w:marRight w:val="0"/>
                      <w:marTop w:val="0"/>
                      <w:marBottom w:val="0"/>
                      <w:divBdr>
                        <w:top w:val="none" w:sz="0" w:space="0" w:color="auto"/>
                        <w:left w:val="none" w:sz="0" w:space="0" w:color="auto"/>
                        <w:bottom w:val="none" w:sz="0" w:space="0" w:color="auto"/>
                        <w:right w:val="none" w:sz="0" w:space="0" w:color="auto"/>
                      </w:divBdr>
                      <w:divsChild>
                        <w:div w:id="1864203834">
                          <w:marLeft w:val="0"/>
                          <w:marRight w:val="0"/>
                          <w:marTop w:val="0"/>
                          <w:marBottom w:val="0"/>
                          <w:divBdr>
                            <w:top w:val="none" w:sz="0" w:space="0" w:color="auto"/>
                            <w:left w:val="none" w:sz="0" w:space="0" w:color="auto"/>
                            <w:bottom w:val="none" w:sz="0" w:space="0" w:color="auto"/>
                            <w:right w:val="none" w:sz="0" w:space="0" w:color="auto"/>
                          </w:divBdr>
                          <w:divsChild>
                            <w:div w:id="607780973">
                              <w:marLeft w:val="0"/>
                              <w:marRight w:val="0"/>
                              <w:marTop w:val="0"/>
                              <w:marBottom w:val="0"/>
                              <w:divBdr>
                                <w:top w:val="none" w:sz="0" w:space="0" w:color="auto"/>
                                <w:left w:val="none" w:sz="0" w:space="0" w:color="auto"/>
                                <w:bottom w:val="none" w:sz="0" w:space="0" w:color="auto"/>
                                <w:right w:val="none" w:sz="0" w:space="0" w:color="auto"/>
                              </w:divBdr>
                              <w:divsChild>
                                <w:div w:id="1839954149">
                                  <w:marLeft w:val="0"/>
                                  <w:marRight w:val="0"/>
                                  <w:marTop w:val="0"/>
                                  <w:marBottom w:val="0"/>
                                  <w:divBdr>
                                    <w:top w:val="none" w:sz="0" w:space="0" w:color="auto"/>
                                    <w:left w:val="none" w:sz="0" w:space="0" w:color="auto"/>
                                    <w:bottom w:val="none" w:sz="0" w:space="0" w:color="auto"/>
                                    <w:right w:val="none" w:sz="0" w:space="0" w:color="auto"/>
                                  </w:divBdr>
                                  <w:divsChild>
                                    <w:div w:id="502167023">
                                      <w:marLeft w:val="0"/>
                                      <w:marRight w:val="0"/>
                                      <w:marTop w:val="0"/>
                                      <w:marBottom w:val="0"/>
                                      <w:divBdr>
                                        <w:top w:val="none" w:sz="0" w:space="0" w:color="auto"/>
                                        <w:left w:val="none" w:sz="0" w:space="0" w:color="auto"/>
                                        <w:bottom w:val="none" w:sz="0" w:space="0" w:color="auto"/>
                                        <w:right w:val="none" w:sz="0" w:space="0" w:color="auto"/>
                                      </w:divBdr>
                                      <w:divsChild>
                                        <w:div w:id="315376572">
                                          <w:marLeft w:val="-150"/>
                                          <w:marRight w:val="-150"/>
                                          <w:marTop w:val="0"/>
                                          <w:marBottom w:val="0"/>
                                          <w:divBdr>
                                            <w:top w:val="none" w:sz="0" w:space="0" w:color="auto"/>
                                            <w:left w:val="none" w:sz="0" w:space="0" w:color="auto"/>
                                            <w:bottom w:val="none" w:sz="0" w:space="0" w:color="auto"/>
                                            <w:right w:val="none" w:sz="0" w:space="0" w:color="auto"/>
                                          </w:divBdr>
                                          <w:divsChild>
                                            <w:div w:id="4795822">
                                              <w:marLeft w:val="0"/>
                                              <w:marRight w:val="0"/>
                                              <w:marTop w:val="0"/>
                                              <w:marBottom w:val="0"/>
                                              <w:divBdr>
                                                <w:top w:val="none" w:sz="0" w:space="0" w:color="auto"/>
                                                <w:left w:val="none" w:sz="0" w:space="0" w:color="auto"/>
                                                <w:bottom w:val="none" w:sz="0" w:space="0" w:color="auto"/>
                                                <w:right w:val="none" w:sz="0" w:space="0" w:color="auto"/>
                                              </w:divBdr>
                                              <w:divsChild>
                                                <w:div w:id="599066574">
                                                  <w:marLeft w:val="0"/>
                                                  <w:marRight w:val="0"/>
                                                  <w:marTop w:val="0"/>
                                                  <w:marBottom w:val="0"/>
                                                  <w:divBdr>
                                                    <w:top w:val="none" w:sz="0" w:space="0" w:color="auto"/>
                                                    <w:left w:val="none" w:sz="0" w:space="0" w:color="auto"/>
                                                    <w:bottom w:val="none" w:sz="0" w:space="0" w:color="auto"/>
                                                    <w:right w:val="none" w:sz="0" w:space="0" w:color="auto"/>
                                                  </w:divBdr>
                                                  <w:divsChild>
                                                    <w:div w:id="1965571611">
                                                      <w:marLeft w:val="0"/>
                                                      <w:marRight w:val="0"/>
                                                      <w:marTop w:val="0"/>
                                                      <w:marBottom w:val="0"/>
                                                      <w:divBdr>
                                                        <w:top w:val="none" w:sz="0" w:space="0" w:color="auto"/>
                                                        <w:left w:val="none" w:sz="0" w:space="0" w:color="auto"/>
                                                        <w:bottom w:val="none" w:sz="0" w:space="0" w:color="auto"/>
                                                        <w:right w:val="none" w:sz="0" w:space="0" w:color="auto"/>
                                                      </w:divBdr>
                                                      <w:divsChild>
                                                        <w:div w:id="398090517">
                                                          <w:marLeft w:val="0"/>
                                                          <w:marRight w:val="0"/>
                                                          <w:marTop w:val="0"/>
                                                          <w:marBottom w:val="0"/>
                                                          <w:divBdr>
                                                            <w:top w:val="none" w:sz="0" w:space="0" w:color="auto"/>
                                                            <w:left w:val="none" w:sz="0" w:space="0" w:color="auto"/>
                                                            <w:bottom w:val="none" w:sz="0" w:space="0" w:color="auto"/>
                                                            <w:right w:val="none" w:sz="0" w:space="0" w:color="auto"/>
                                                          </w:divBdr>
                                                          <w:divsChild>
                                                            <w:div w:id="1914075539">
                                                              <w:marLeft w:val="0"/>
                                                              <w:marRight w:val="0"/>
                                                              <w:marTop w:val="0"/>
                                                              <w:marBottom w:val="0"/>
                                                              <w:divBdr>
                                                                <w:top w:val="none" w:sz="0" w:space="0" w:color="auto"/>
                                                                <w:left w:val="none" w:sz="0" w:space="0" w:color="auto"/>
                                                                <w:bottom w:val="none" w:sz="0" w:space="0" w:color="auto"/>
                                                                <w:right w:val="none" w:sz="0" w:space="0" w:color="auto"/>
                                                              </w:divBdr>
                                                              <w:divsChild>
                                                                <w:div w:id="295181197">
                                                                  <w:marLeft w:val="0"/>
                                                                  <w:marRight w:val="0"/>
                                                                  <w:marTop w:val="0"/>
                                                                  <w:marBottom w:val="0"/>
                                                                  <w:divBdr>
                                                                    <w:top w:val="none" w:sz="0" w:space="0" w:color="auto"/>
                                                                    <w:left w:val="none" w:sz="0" w:space="0" w:color="auto"/>
                                                                    <w:bottom w:val="none" w:sz="0" w:space="0" w:color="auto"/>
                                                                    <w:right w:val="none" w:sz="0" w:space="0" w:color="auto"/>
                                                                  </w:divBdr>
                                                                  <w:divsChild>
                                                                    <w:div w:id="1738867372">
                                                                      <w:marLeft w:val="0"/>
                                                                      <w:marRight w:val="0"/>
                                                                      <w:marTop w:val="0"/>
                                                                      <w:marBottom w:val="0"/>
                                                                      <w:divBdr>
                                                                        <w:top w:val="none" w:sz="0" w:space="0" w:color="auto"/>
                                                                        <w:left w:val="none" w:sz="0" w:space="0" w:color="auto"/>
                                                                        <w:bottom w:val="none" w:sz="0" w:space="0" w:color="auto"/>
                                                                        <w:right w:val="none" w:sz="0" w:space="0" w:color="auto"/>
                                                                      </w:divBdr>
                                                                      <w:divsChild>
                                                                        <w:div w:id="139351145">
                                                                          <w:marLeft w:val="-225"/>
                                                                          <w:marRight w:val="-225"/>
                                                                          <w:marTop w:val="0"/>
                                                                          <w:marBottom w:val="0"/>
                                                                          <w:divBdr>
                                                                            <w:top w:val="none" w:sz="0" w:space="0" w:color="auto"/>
                                                                            <w:left w:val="none" w:sz="0" w:space="0" w:color="auto"/>
                                                                            <w:bottom w:val="none" w:sz="0" w:space="0" w:color="auto"/>
                                                                            <w:right w:val="none" w:sz="0" w:space="0" w:color="auto"/>
                                                                          </w:divBdr>
                                                                          <w:divsChild>
                                                                            <w:div w:id="16186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586438">
      <w:bodyDiv w:val="1"/>
      <w:marLeft w:val="0"/>
      <w:marRight w:val="0"/>
      <w:marTop w:val="0"/>
      <w:marBottom w:val="0"/>
      <w:divBdr>
        <w:top w:val="none" w:sz="0" w:space="0" w:color="auto"/>
        <w:left w:val="none" w:sz="0" w:space="0" w:color="auto"/>
        <w:bottom w:val="none" w:sz="0" w:space="0" w:color="auto"/>
        <w:right w:val="none" w:sz="0" w:space="0" w:color="auto"/>
      </w:divBdr>
    </w:div>
    <w:div w:id="1289162612">
      <w:bodyDiv w:val="1"/>
      <w:marLeft w:val="0"/>
      <w:marRight w:val="0"/>
      <w:marTop w:val="0"/>
      <w:marBottom w:val="0"/>
      <w:divBdr>
        <w:top w:val="none" w:sz="0" w:space="0" w:color="auto"/>
        <w:left w:val="none" w:sz="0" w:space="0" w:color="auto"/>
        <w:bottom w:val="none" w:sz="0" w:space="0" w:color="auto"/>
        <w:right w:val="none" w:sz="0" w:space="0" w:color="auto"/>
      </w:divBdr>
      <w:divsChild>
        <w:div w:id="1731885030">
          <w:marLeft w:val="0"/>
          <w:marRight w:val="0"/>
          <w:marTop w:val="0"/>
          <w:marBottom w:val="0"/>
          <w:divBdr>
            <w:top w:val="none" w:sz="0" w:space="0" w:color="auto"/>
            <w:left w:val="none" w:sz="0" w:space="0" w:color="auto"/>
            <w:bottom w:val="none" w:sz="0" w:space="0" w:color="auto"/>
            <w:right w:val="none" w:sz="0" w:space="0" w:color="auto"/>
          </w:divBdr>
          <w:divsChild>
            <w:div w:id="1623149929">
              <w:marLeft w:val="0"/>
              <w:marRight w:val="0"/>
              <w:marTop w:val="0"/>
              <w:marBottom w:val="0"/>
              <w:divBdr>
                <w:top w:val="none" w:sz="0" w:space="0" w:color="auto"/>
                <w:left w:val="none" w:sz="0" w:space="0" w:color="auto"/>
                <w:bottom w:val="none" w:sz="0" w:space="0" w:color="auto"/>
                <w:right w:val="none" w:sz="0" w:space="0" w:color="auto"/>
              </w:divBdr>
              <w:divsChild>
                <w:div w:id="87777686">
                  <w:marLeft w:val="0"/>
                  <w:marRight w:val="0"/>
                  <w:marTop w:val="0"/>
                  <w:marBottom w:val="0"/>
                  <w:divBdr>
                    <w:top w:val="none" w:sz="0" w:space="0" w:color="auto"/>
                    <w:left w:val="none" w:sz="0" w:space="0" w:color="auto"/>
                    <w:bottom w:val="none" w:sz="0" w:space="0" w:color="auto"/>
                    <w:right w:val="none" w:sz="0" w:space="0" w:color="auto"/>
                  </w:divBdr>
                  <w:divsChild>
                    <w:div w:id="264386137">
                      <w:marLeft w:val="0"/>
                      <w:marRight w:val="0"/>
                      <w:marTop w:val="0"/>
                      <w:marBottom w:val="0"/>
                      <w:divBdr>
                        <w:top w:val="none" w:sz="0" w:space="0" w:color="auto"/>
                        <w:left w:val="none" w:sz="0" w:space="0" w:color="auto"/>
                        <w:bottom w:val="none" w:sz="0" w:space="0" w:color="auto"/>
                        <w:right w:val="none" w:sz="0" w:space="0" w:color="auto"/>
                      </w:divBdr>
                      <w:divsChild>
                        <w:div w:id="953756679">
                          <w:marLeft w:val="0"/>
                          <w:marRight w:val="0"/>
                          <w:marTop w:val="0"/>
                          <w:marBottom w:val="0"/>
                          <w:divBdr>
                            <w:top w:val="none" w:sz="0" w:space="0" w:color="auto"/>
                            <w:left w:val="none" w:sz="0" w:space="0" w:color="auto"/>
                            <w:bottom w:val="none" w:sz="0" w:space="0" w:color="auto"/>
                            <w:right w:val="none" w:sz="0" w:space="0" w:color="auto"/>
                          </w:divBdr>
                          <w:divsChild>
                            <w:div w:id="1144661530">
                              <w:marLeft w:val="0"/>
                              <w:marRight w:val="0"/>
                              <w:marTop w:val="0"/>
                              <w:marBottom w:val="0"/>
                              <w:divBdr>
                                <w:top w:val="none" w:sz="0" w:space="0" w:color="auto"/>
                                <w:left w:val="none" w:sz="0" w:space="0" w:color="auto"/>
                                <w:bottom w:val="none" w:sz="0" w:space="0" w:color="auto"/>
                                <w:right w:val="none" w:sz="0" w:space="0" w:color="auto"/>
                              </w:divBdr>
                              <w:divsChild>
                                <w:div w:id="1907646235">
                                  <w:marLeft w:val="0"/>
                                  <w:marRight w:val="0"/>
                                  <w:marTop w:val="0"/>
                                  <w:marBottom w:val="0"/>
                                  <w:divBdr>
                                    <w:top w:val="none" w:sz="0" w:space="0" w:color="auto"/>
                                    <w:left w:val="none" w:sz="0" w:space="0" w:color="auto"/>
                                    <w:bottom w:val="none" w:sz="0" w:space="0" w:color="auto"/>
                                    <w:right w:val="none" w:sz="0" w:space="0" w:color="auto"/>
                                  </w:divBdr>
                                  <w:divsChild>
                                    <w:div w:id="2070615782">
                                      <w:marLeft w:val="0"/>
                                      <w:marRight w:val="0"/>
                                      <w:marTop w:val="0"/>
                                      <w:marBottom w:val="0"/>
                                      <w:divBdr>
                                        <w:top w:val="none" w:sz="0" w:space="0" w:color="auto"/>
                                        <w:left w:val="none" w:sz="0" w:space="0" w:color="auto"/>
                                        <w:bottom w:val="none" w:sz="0" w:space="0" w:color="auto"/>
                                        <w:right w:val="none" w:sz="0" w:space="0" w:color="auto"/>
                                      </w:divBdr>
                                      <w:divsChild>
                                        <w:div w:id="1594319185">
                                          <w:marLeft w:val="-150"/>
                                          <w:marRight w:val="-150"/>
                                          <w:marTop w:val="0"/>
                                          <w:marBottom w:val="0"/>
                                          <w:divBdr>
                                            <w:top w:val="none" w:sz="0" w:space="0" w:color="auto"/>
                                            <w:left w:val="none" w:sz="0" w:space="0" w:color="auto"/>
                                            <w:bottom w:val="none" w:sz="0" w:space="0" w:color="auto"/>
                                            <w:right w:val="none" w:sz="0" w:space="0" w:color="auto"/>
                                          </w:divBdr>
                                          <w:divsChild>
                                            <w:div w:id="441994268">
                                              <w:marLeft w:val="0"/>
                                              <w:marRight w:val="0"/>
                                              <w:marTop w:val="0"/>
                                              <w:marBottom w:val="0"/>
                                              <w:divBdr>
                                                <w:top w:val="none" w:sz="0" w:space="0" w:color="auto"/>
                                                <w:left w:val="none" w:sz="0" w:space="0" w:color="auto"/>
                                                <w:bottom w:val="none" w:sz="0" w:space="0" w:color="auto"/>
                                                <w:right w:val="none" w:sz="0" w:space="0" w:color="auto"/>
                                              </w:divBdr>
                                              <w:divsChild>
                                                <w:div w:id="1903175380">
                                                  <w:marLeft w:val="0"/>
                                                  <w:marRight w:val="0"/>
                                                  <w:marTop w:val="0"/>
                                                  <w:marBottom w:val="0"/>
                                                  <w:divBdr>
                                                    <w:top w:val="none" w:sz="0" w:space="0" w:color="auto"/>
                                                    <w:left w:val="none" w:sz="0" w:space="0" w:color="auto"/>
                                                    <w:bottom w:val="none" w:sz="0" w:space="0" w:color="auto"/>
                                                    <w:right w:val="none" w:sz="0" w:space="0" w:color="auto"/>
                                                  </w:divBdr>
                                                  <w:divsChild>
                                                    <w:div w:id="1364942340">
                                                      <w:marLeft w:val="0"/>
                                                      <w:marRight w:val="0"/>
                                                      <w:marTop w:val="0"/>
                                                      <w:marBottom w:val="0"/>
                                                      <w:divBdr>
                                                        <w:top w:val="none" w:sz="0" w:space="0" w:color="auto"/>
                                                        <w:left w:val="none" w:sz="0" w:space="0" w:color="auto"/>
                                                        <w:bottom w:val="none" w:sz="0" w:space="0" w:color="auto"/>
                                                        <w:right w:val="none" w:sz="0" w:space="0" w:color="auto"/>
                                                      </w:divBdr>
                                                      <w:divsChild>
                                                        <w:div w:id="924648624">
                                                          <w:marLeft w:val="0"/>
                                                          <w:marRight w:val="0"/>
                                                          <w:marTop w:val="0"/>
                                                          <w:marBottom w:val="0"/>
                                                          <w:divBdr>
                                                            <w:top w:val="none" w:sz="0" w:space="0" w:color="auto"/>
                                                            <w:left w:val="none" w:sz="0" w:space="0" w:color="auto"/>
                                                            <w:bottom w:val="none" w:sz="0" w:space="0" w:color="auto"/>
                                                            <w:right w:val="none" w:sz="0" w:space="0" w:color="auto"/>
                                                          </w:divBdr>
                                                          <w:divsChild>
                                                            <w:div w:id="891237491">
                                                              <w:marLeft w:val="0"/>
                                                              <w:marRight w:val="0"/>
                                                              <w:marTop w:val="0"/>
                                                              <w:marBottom w:val="0"/>
                                                              <w:divBdr>
                                                                <w:top w:val="none" w:sz="0" w:space="0" w:color="auto"/>
                                                                <w:left w:val="none" w:sz="0" w:space="0" w:color="auto"/>
                                                                <w:bottom w:val="none" w:sz="0" w:space="0" w:color="auto"/>
                                                                <w:right w:val="none" w:sz="0" w:space="0" w:color="auto"/>
                                                              </w:divBdr>
                                                              <w:divsChild>
                                                                <w:div w:id="6029887">
                                                                  <w:marLeft w:val="0"/>
                                                                  <w:marRight w:val="0"/>
                                                                  <w:marTop w:val="0"/>
                                                                  <w:marBottom w:val="0"/>
                                                                  <w:divBdr>
                                                                    <w:top w:val="none" w:sz="0" w:space="0" w:color="auto"/>
                                                                    <w:left w:val="none" w:sz="0" w:space="0" w:color="auto"/>
                                                                    <w:bottom w:val="none" w:sz="0" w:space="0" w:color="auto"/>
                                                                    <w:right w:val="none" w:sz="0" w:space="0" w:color="auto"/>
                                                                  </w:divBdr>
                                                                  <w:divsChild>
                                                                    <w:div w:id="1315988297">
                                                                      <w:marLeft w:val="0"/>
                                                                      <w:marRight w:val="0"/>
                                                                      <w:marTop w:val="0"/>
                                                                      <w:marBottom w:val="0"/>
                                                                      <w:divBdr>
                                                                        <w:top w:val="none" w:sz="0" w:space="0" w:color="auto"/>
                                                                        <w:left w:val="none" w:sz="0" w:space="0" w:color="auto"/>
                                                                        <w:bottom w:val="none" w:sz="0" w:space="0" w:color="auto"/>
                                                                        <w:right w:val="none" w:sz="0" w:space="0" w:color="auto"/>
                                                                      </w:divBdr>
                                                                      <w:divsChild>
                                                                        <w:div w:id="1399211929">
                                                                          <w:marLeft w:val="-225"/>
                                                                          <w:marRight w:val="-225"/>
                                                                          <w:marTop w:val="0"/>
                                                                          <w:marBottom w:val="0"/>
                                                                          <w:divBdr>
                                                                            <w:top w:val="none" w:sz="0" w:space="0" w:color="auto"/>
                                                                            <w:left w:val="none" w:sz="0" w:space="0" w:color="auto"/>
                                                                            <w:bottom w:val="none" w:sz="0" w:space="0" w:color="auto"/>
                                                                            <w:right w:val="none" w:sz="0" w:space="0" w:color="auto"/>
                                                                          </w:divBdr>
                                                                          <w:divsChild>
                                                                            <w:div w:id="16643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897161">
      <w:bodyDiv w:val="1"/>
      <w:marLeft w:val="0"/>
      <w:marRight w:val="0"/>
      <w:marTop w:val="0"/>
      <w:marBottom w:val="0"/>
      <w:divBdr>
        <w:top w:val="none" w:sz="0" w:space="0" w:color="auto"/>
        <w:left w:val="none" w:sz="0" w:space="0" w:color="auto"/>
        <w:bottom w:val="none" w:sz="0" w:space="0" w:color="auto"/>
        <w:right w:val="none" w:sz="0" w:space="0" w:color="auto"/>
      </w:divBdr>
      <w:divsChild>
        <w:div w:id="1093743054">
          <w:marLeft w:val="0"/>
          <w:marRight w:val="0"/>
          <w:marTop w:val="0"/>
          <w:marBottom w:val="0"/>
          <w:divBdr>
            <w:top w:val="none" w:sz="0" w:space="0" w:color="auto"/>
            <w:left w:val="none" w:sz="0" w:space="0" w:color="auto"/>
            <w:bottom w:val="none" w:sz="0" w:space="0" w:color="auto"/>
            <w:right w:val="none" w:sz="0" w:space="0" w:color="auto"/>
          </w:divBdr>
          <w:divsChild>
            <w:div w:id="16125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962">
      <w:bodyDiv w:val="1"/>
      <w:marLeft w:val="0"/>
      <w:marRight w:val="0"/>
      <w:marTop w:val="0"/>
      <w:marBottom w:val="0"/>
      <w:divBdr>
        <w:top w:val="none" w:sz="0" w:space="0" w:color="auto"/>
        <w:left w:val="none" w:sz="0" w:space="0" w:color="auto"/>
        <w:bottom w:val="none" w:sz="0" w:space="0" w:color="auto"/>
        <w:right w:val="none" w:sz="0" w:space="0" w:color="auto"/>
      </w:divBdr>
    </w:div>
    <w:div w:id="1290362579">
      <w:bodyDiv w:val="1"/>
      <w:marLeft w:val="0"/>
      <w:marRight w:val="0"/>
      <w:marTop w:val="0"/>
      <w:marBottom w:val="0"/>
      <w:divBdr>
        <w:top w:val="none" w:sz="0" w:space="0" w:color="auto"/>
        <w:left w:val="none" w:sz="0" w:space="0" w:color="auto"/>
        <w:bottom w:val="none" w:sz="0" w:space="0" w:color="auto"/>
        <w:right w:val="none" w:sz="0" w:space="0" w:color="auto"/>
      </w:divBdr>
    </w:div>
    <w:div w:id="1290893689">
      <w:bodyDiv w:val="1"/>
      <w:marLeft w:val="0"/>
      <w:marRight w:val="0"/>
      <w:marTop w:val="0"/>
      <w:marBottom w:val="0"/>
      <w:divBdr>
        <w:top w:val="none" w:sz="0" w:space="0" w:color="auto"/>
        <w:left w:val="none" w:sz="0" w:space="0" w:color="auto"/>
        <w:bottom w:val="none" w:sz="0" w:space="0" w:color="auto"/>
        <w:right w:val="none" w:sz="0" w:space="0" w:color="auto"/>
      </w:divBdr>
      <w:divsChild>
        <w:div w:id="651956554">
          <w:marLeft w:val="0"/>
          <w:marRight w:val="0"/>
          <w:marTop w:val="0"/>
          <w:marBottom w:val="0"/>
          <w:divBdr>
            <w:top w:val="none" w:sz="0" w:space="0" w:color="auto"/>
            <w:left w:val="none" w:sz="0" w:space="0" w:color="auto"/>
            <w:bottom w:val="none" w:sz="0" w:space="0" w:color="auto"/>
            <w:right w:val="none" w:sz="0" w:space="0" w:color="auto"/>
          </w:divBdr>
          <w:divsChild>
            <w:div w:id="1443577184">
              <w:marLeft w:val="0"/>
              <w:marRight w:val="0"/>
              <w:marTop w:val="0"/>
              <w:marBottom w:val="0"/>
              <w:divBdr>
                <w:top w:val="none" w:sz="0" w:space="0" w:color="auto"/>
                <w:left w:val="none" w:sz="0" w:space="0" w:color="auto"/>
                <w:bottom w:val="none" w:sz="0" w:space="0" w:color="auto"/>
                <w:right w:val="none" w:sz="0" w:space="0" w:color="auto"/>
              </w:divBdr>
              <w:divsChild>
                <w:div w:id="899438867">
                  <w:marLeft w:val="0"/>
                  <w:marRight w:val="0"/>
                  <w:marTop w:val="0"/>
                  <w:marBottom w:val="0"/>
                  <w:divBdr>
                    <w:top w:val="none" w:sz="0" w:space="0" w:color="auto"/>
                    <w:left w:val="none" w:sz="0" w:space="0" w:color="auto"/>
                    <w:bottom w:val="none" w:sz="0" w:space="0" w:color="auto"/>
                    <w:right w:val="none" w:sz="0" w:space="0" w:color="auto"/>
                  </w:divBdr>
                  <w:divsChild>
                    <w:div w:id="27610022">
                      <w:marLeft w:val="0"/>
                      <w:marRight w:val="0"/>
                      <w:marTop w:val="0"/>
                      <w:marBottom w:val="0"/>
                      <w:divBdr>
                        <w:top w:val="none" w:sz="0" w:space="0" w:color="auto"/>
                        <w:left w:val="none" w:sz="0" w:space="0" w:color="auto"/>
                        <w:bottom w:val="none" w:sz="0" w:space="0" w:color="auto"/>
                        <w:right w:val="none" w:sz="0" w:space="0" w:color="auto"/>
                      </w:divBdr>
                      <w:divsChild>
                        <w:div w:id="120076332">
                          <w:marLeft w:val="0"/>
                          <w:marRight w:val="0"/>
                          <w:marTop w:val="0"/>
                          <w:marBottom w:val="0"/>
                          <w:divBdr>
                            <w:top w:val="none" w:sz="0" w:space="0" w:color="auto"/>
                            <w:left w:val="none" w:sz="0" w:space="0" w:color="auto"/>
                            <w:bottom w:val="none" w:sz="0" w:space="0" w:color="auto"/>
                            <w:right w:val="none" w:sz="0" w:space="0" w:color="auto"/>
                          </w:divBdr>
                          <w:divsChild>
                            <w:div w:id="764769288">
                              <w:marLeft w:val="3"/>
                              <w:marRight w:val="0"/>
                              <w:marTop w:val="0"/>
                              <w:marBottom w:val="0"/>
                              <w:divBdr>
                                <w:top w:val="none" w:sz="0" w:space="0" w:color="auto"/>
                                <w:left w:val="none" w:sz="0" w:space="0" w:color="auto"/>
                                <w:bottom w:val="none" w:sz="0" w:space="0" w:color="auto"/>
                                <w:right w:val="none" w:sz="0" w:space="0" w:color="auto"/>
                              </w:divBdr>
                              <w:divsChild>
                                <w:div w:id="1395854945">
                                  <w:marLeft w:val="0"/>
                                  <w:marRight w:val="0"/>
                                  <w:marTop w:val="0"/>
                                  <w:marBottom w:val="0"/>
                                  <w:divBdr>
                                    <w:top w:val="none" w:sz="0" w:space="0" w:color="auto"/>
                                    <w:left w:val="none" w:sz="0" w:space="0" w:color="auto"/>
                                    <w:bottom w:val="none" w:sz="0" w:space="0" w:color="auto"/>
                                    <w:right w:val="none" w:sz="0" w:space="0" w:color="auto"/>
                                  </w:divBdr>
                                  <w:divsChild>
                                    <w:div w:id="1993097883">
                                      <w:marLeft w:val="0"/>
                                      <w:marRight w:val="0"/>
                                      <w:marTop w:val="0"/>
                                      <w:marBottom w:val="0"/>
                                      <w:divBdr>
                                        <w:top w:val="none" w:sz="0" w:space="0" w:color="auto"/>
                                        <w:left w:val="none" w:sz="0" w:space="0" w:color="auto"/>
                                        <w:bottom w:val="none" w:sz="0" w:space="0" w:color="auto"/>
                                        <w:right w:val="none" w:sz="0" w:space="0" w:color="auto"/>
                                      </w:divBdr>
                                      <w:divsChild>
                                        <w:div w:id="1332952405">
                                          <w:marLeft w:val="0"/>
                                          <w:marRight w:val="0"/>
                                          <w:marTop w:val="0"/>
                                          <w:marBottom w:val="0"/>
                                          <w:divBdr>
                                            <w:top w:val="none" w:sz="0" w:space="0" w:color="auto"/>
                                            <w:left w:val="none" w:sz="0" w:space="0" w:color="auto"/>
                                            <w:bottom w:val="none" w:sz="0" w:space="0" w:color="auto"/>
                                            <w:right w:val="none" w:sz="0" w:space="0" w:color="auto"/>
                                          </w:divBdr>
                                          <w:divsChild>
                                            <w:div w:id="1652640261">
                                              <w:marLeft w:val="0"/>
                                              <w:marRight w:val="0"/>
                                              <w:marTop w:val="0"/>
                                              <w:marBottom w:val="0"/>
                                              <w:divBdr>
                                                <w:top w:val="none" w:sz="0" w:space="0" w:color="auto"/>
                                                <w:left w:val="none" w:sz="0" w:space="0" w:color="auto"/>
                                                <w:bottom w:val="none" w:sz="0" w:space="0" w:color="auto"/>
                                                <w:right w:val="none" w:sz="0" w:space="0" w:color="auto"/>
                                              </w:divBdr>
                                              <w:divsChild>
                                                <w:div w:id="1772696729">
                                                  <w:marLeft w:val="0"/>
                                                  <w:marRight w:val="0"/>
                                                  <w:marTop w:val="0"/>
                                                  <w:marBottom w:val="0"/>
                                                  <w:divBdr>
                                                    <w:top w:val="none" w:sz="0" w:space="0" w:color="auto"/>
                                                    <w:left w:val="none" w:sz="0" w:space="0" w:color="auto"/>
                                                    <w:bottom w:val="none" w:sz="0" w:space="0" w:color="auto"/>
                                                    <w:right w:val="none" w:sz="0" w:space="0" w:color="auto"/>
                                                  </w:divBdr>
                                                  <w:divsChild>
                                                    <w:div w:id="1953322440">
                                                      <w:marLeft w:val="0"/>
                                                      <w:marRight w:val="0"/>
                                                      <w:marTop w:val="0"/>
                                                      <w:marBottom w:val="0"/>
                                                      <w:divBdr>
                                                        <w:top w:val="none" w:sz="0" w:space="0" w:color="auto"/>
                                                        <w:left w:val="none" w:sz="0" w:space="0" w:color="auto"/>
                                                        <w:bottom w:val="none" w:sz="0" w:space="0" w:color="auto"/>
                                                        <w:right w:val="none" w:sz="0" w:space="0" w:color="auto"/>
                                                      </w:divBdr>
                                                      <w:divsChild>
                                                        <w:div w:id="266238594">
                                                          <w:marLeft w:val="0"/>
                                                          <w:marRight w:val="0"/>
                                                          <w:marTop w:val="0"/>
                                                          <w:marBottom w:val="0"/>
                                                          <w:divBdr>
                                                            <w:top w:val="none" w:sz="0" w:space="0" w:color="auto"/>
                                                            <w:left w:val="none" w:sz="0" w:space="0" w:color="auto"/>
                                                            <w:bottom w:val="none" w:sz="0" w:space="0" w:color="auto"/>
                                                            <w:right w:val="none" w:sz="0" w:space="0" w:color="auto"/>
                                                          </w:divBdr>
                                                          <w:divsChild>
                                                            <w:div w:id="359169353">
                                                              <w:marLeft w:val="0"/>
                                                              <w:marRight w:val="0"/>
                                                              <w:marTop w:val="0"/>
                                                              <w:marBottom w:val="0"/>
                                                              <w:divBdr>
                                                                <w:top w:val="none" w:sz="0" w:space="0" w:color="auto"/>
                                                                <w:left w:val="none" w:sz="0" w:space="0" w:color="auto"/>
                                                                <w:bottom w:val="none" w:sz="0" w:space="0" w:color="auto"/>
                                                                <w:right w:val="none" w:sz="0" w:space="0" w:color="auto"/>
                                                              </w:divBdr>
                                                              <w:divsChild>
                                                                <w:div w:id="202644162">
                                                                  <w:marLeft w:val="0"/>
                                                                  <w:marRight w:val="0"/>
                                                                  <w:marTop w:val="0"/>
                                                                  <w:marBottom w:val="0"/>
                                                                  <w:divBdr>
                                                                    <w:top w:val="none" w:sz="0" w:space="0" w:color="auto"/>
                                                                    <w:left w:val="none" w:sz="0" w:space="0" w:color="auto"/>
                                                                    <w:bottom w:val="none" w:sz="0" w:space="0" w:color="auto"/>
                                                                    <w:right w:val="none" w:sz="0" w:space="0" w:color="auto"/>
                                                                  </w:divBdr>
                                                                  <w:divsChild>
                                                                    <w:div w:id="1774858550">
                                                                      <w:marLeft w:val="0"/>
                                                                      <w:marRight w:val="0"/>
                                                                      <w:marTop w:val="0"/>
                                                                      <w:marBottom w:val="0"/>
                                                                      <w:divBdr>
                                                                        <w:top w:val="none" w:sz="0" w:space="0" w:color="auto"/>
                                                                        <w:left w:val="none" w:sz="0" w:space="0" w:color="auto"/>
                                                                        <w:bottom w:val="none" w:sz="0" w:space="0" w:color="auto"/>
                                                                        <w:right w:val="none" w:sz="0" w:space="0" w:color="auto"/>
                                                                      </w:divBdr>
                                                                      <w:divsChild>
                                                                        <w:div w:id="6675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857591">
      <w:bodyDiv w:val="1"/>
      <w:marLeft w:val="0"/>
      <w:marRight w:val="0"/>
      <w:marTop w:val="0"/>
      <w:marBottom w:val="0"/>
      <w:divBdr>
        <w:top w:val="none" w:sz="0" w:space="0" w:color="auto"/>
        <w:left w:val="none" w:sz="0" w:space="0" w:color="auto"/>
        <w:bottom w:val="none" w:sz="0" w:space="0" w:color="auto"/>
        <w:right w:val="none" w:sz="0" w:space="0" w:color="auto"/>
      </w:divBdr>
      <w:divsChild>
        <w:div w:id="543491635">
          <w:marLeft w:val="0"/>
          <w:marRight w:val="0"/>
          <w:marTop w:val="0"/>
          <w:marBottom w:val="0"/>
          <w:divBdr>
            <w:top w:val="none" w:sz="0" w:space="0" w:color="auto"/>
            <w:left w:val="none" w:sz="0" w:space="0" w:color="auto"/>
            <w:bottom w:val="none" w:sz="0" w:space="0" w:color="auto"/>
            <w:right w:val="none" w:sz="0" w:space="0" w:color="auto"/>
          </w:divBdr>
          <w:divsChild>
            <w:div w:id="1315377814">
              <w:marLeft w:val="0"/>
              <w:marRight w:val="0"/>
              <w:marTop w:val="0"/>
              <w:marBottom w:val="0"/>
              <w:divBdr>
                <w:top w:val="none" w:sz="0" w:space="0" w:color="auto"/>
                <w:left w:val="none" w:sz="0" w:space="0" w:color="auto"/>
                <w:bottom w:val="none" w:sz="0" w:space="0" w:color="auto"/>
                <w:right w:val="none" w:sz="0" w:space="0" w:color="auto"/>
              </w:divBdr>
              <w:divsChild>
                <w:div w:id="1436439897">
                  <w:marLeft w:val="0"/>
                  <w:marRight w:val="0"/>
                  <w:marTop w:val="0"/>
                  <w:marBottom w:val="0"/>
                  <w:divBdr>
                    <w:top w:val="none" w:sz="0" w:space="0" w:color="auto"/>
                    <w:left w:val="none" w:sz="0" w:space="0" w:color="auto"/>
                    <w:bottom w:val="none" w:sz="0" w:space="0" w:color="auto"/>
                    <w:right w:val="none" w:sz="0" w:space="0" w:color="auto"/>
                  </w:divBdr>
                  <w:divsChild>
                    <w:div w:id="1663778983">
                      <w:marLeft w:val="0"/>
                      <w:marRight w:val="0"/>
                      <w:marTop w:val="0"/>
                      <w:marBottom w:val="0"/>
                      <w:divBdr>
                        <w:top w:val="none" w:sz="0" w:space="0" w:color="auto"/>
                        <w:left w:val="none" w:sz="0" w:space="0" w:color="auto"/>
                        <w:bottom w:val="none" w:sz="0" w:space="0" w:color="auto"/>
                        <w:right w:val="none" w:sz="0" w:space="0" w:color="auto"/>
                      </w:divBdr>
                      <w:divsChild>
                        <w:div w:id="20207127">
                          <w:marLeft w:val="0"/>
                          <w:marRight w:val="0"/>
                          <w:marTop w:val="0"/>
                          <w:marBottom w:val="0"/>
                          <w:divBdr>
                            <w:top w:val="none" w:sz="0" w:space="0" w:color="auto"/>
                            <w:left w:val="none" w:sz="0" w:space="0" w:color="auto"/>
                            <w:bottom w:val="none" w:sz="0" w:space="0" w:color="auto"/>
                            <w:right w:val="none" w:sz="0" w:space="0" w:color="auto"/>
                          </w:divBdr>
                          <w:divsChild>
                            <w:div w:id="40717401">
                              <w:marLeft w:val="0"/>
                              <w:marRight w:val="0"/>
                              <w:marTop w:val="0"/>
                              <w:marBottom w:val="0"/>
                              <w:divBdr>
                                <w:top w:val="none" w:sz="0" w:space="0" w:color="auto"/>
                                <w:left w:val="none" w:sz="0" w:space="0" w:color="auto"/>
                                <w:bottom w:val="none" w:sz="0" w:space="0" w:color="auto"/>
                                <w:right w:val="none" w:sz="0" w:space="0" w:color="auto"/>
                              </w:divBdr>
                              <w:divsChild>
                                <w:div w:id="107549554">
                                  <w:marLeft w:val="0"/>
                                  <w:marRight w:val="0"/>
                                  <w:marTop w:val="0"/>
                                  <w:marBottom w:val="0"/>
                                  <w:divBdr>
                                    <w:top w:val="none" w:sz="0" w:space="0" w:color="auto"/>
                                    <w:left w:val="none" w:sz="0" w:space="0" w:color="auto"/>
                                    <w:bottom w:val="none" w:sz="0" w:space="0" w:color="auto"/>
                                    <w:right w:val="none" w:sz="0" w:space="0" w:color="auto"/>
                                  </w:divBdr>
                                  <w:divsChild>
                                    <w:div w:id="466164348">
                                      <w:marLeft w:val="0"/>
                                      <w:marRight w:val="0"/>
                                      <w:marTop w:val="0"/>
                                      <w:marBottom w:val="0"/>
                                      <w:divBdr>
                                        <w:top w:val="none" w:sz="0" w:space="0" w:color="auto"/>
                                        <w:left w:val="none" w:sz="0" w:space="0" w:color="auto"/>
                                        <w:bottom w:val="none" w:sz="0" w:space="0" w:color="auto"/>
                                        <w:right w:val="none" w:sz="0" w:space="0" w:color="auto"/>
                                      </w:divBdr>
                                      <w:divsChild>
                                        <w:div w:id="1154905664">
                                          <w:marLeft w:val="-150"/>
                                          <w:marRight w:val="-150"/>
                                          <w:marTop w:val="0"/>
                                          <w:marBottom w:val="0"/>
                                          <w:divBdr>
                                            <w:top w:val="none" w:sz="0" w:space="0" w:color="auto"/>
                                            <w:left w:val="none" w:sz="0" w:space="0" w:color="auto"/>
                                            <w:bottom w:val="none" w:sz="0" w:space="0" w:color="auto"/>
                                            <w:right w:val="none" w:sz="0" w:space="0" w:color="auto"/>
                                          </w:divBdr>
                                          <w:divsChild>
                                            <w:div w:id="691995660">
                                              <w:marLeft w:val="0"/>
                                              <w:marRight w:val="0"/>
                                              <w:marTop w:val="0"/>
                                              <w:marBottom w:val="0"/>
                                              <w:divBdr>
                                                <w:top w:val="none" w:sz="0" w:space="0" w:color="auto"/>
                                                <w:left w:val="none" w:sz="0" w:space="0" w:color="auto"/>
                                                <w:bottom w:val="none" w:sz="0" w:space="0" w:color="auto"/>
                                                <w:right w:val="none" w:sz="0" w:space="0" w:color="auto"/>
                                              </w:divBdr>
                                              <w:divsChild>
                                                <w:div w:id="800811143">
                                                  <w:marLeft w:val="0"/>
                                                  <w:marRight w:val="0"/>
                                                  <w:marTop w:val="0"/>
                                                  <w:marBottom w:val="0"/>
                                                  <w:divBdr>
                                                    <w:top w:val="none" w:sz="0" w:space="0" w:color="auto"/>
                                                    <w:left w:val="none" w:sz="0" w:space="0" w:color="auto"/>
                                                    <w:bottom w:val="none" w:sz="0" w:space="0" w:color="auto"/>
                                                    <w:right w:val="none" w:sz="0" w:space="0" w:color="auto"/>
                                                  </w:divBdr>
                                                  <w:divsChild>
                                                    <w:div w:id="1465659413">
                                                      <w:marLeft w:val="0"/>
                                                      <w:marRight w:val="0"/>
                                                      <w:marTop w:val="0"/>
                                                      <w:marBottom w:val="0"/>
                                                      <w:divBdr>
                                                        <w:top w:val="none" w:sz="0" w:space="0" w:color="auto"/>
                                                        <w:left w:val="none" w:sz="0" w:space="0" w:color="auto"/>
                                                        <w:bottom w:val="none" w:sz="0" w:space="0" w:color="auto"/>
                                                        <w:right w:val="none" w:sz="0" w:space="0" w:color="auto"/>
                                                      </w:divBdr>
                                                      <w:divsChild>
                                                        <w:div w:id="414787292">
                                                          <w:marLeft w:val="0"/>
                                                          <w:marRight w:val="0"/>
                                                          <w:marTop w:val="0"/>
                                                          <w:marBottom w:val="0"/>
                                                          <w:divBdr>
                                                            <w:top w:val="none" w:sz="0" w:space="0" w:color="auto"/>
                                                            <w:left w:val="none" w:sz="0" w:space="0" w:color="auto"/>
                                                            <w:bottom w:val="none" w:sz="0" w:space="0" w:color="auto"/>
                                                            <w:right w:val="none" w:sz="0" w:space="0" w:color="auto"/>
                                                          </w:divBdr>
                                                          <w:divsChild>
                                                            <w:div w:id="1980070858">
                                                              <w:marLeft w:val="0"/>
                                                              <w:marRight w:val="0"/>
                                                              <w:marTop w:val="0"/>
                                                              <w:marBottom w:val="0"/>
                                                              <w:divBdr>
                                                                <w:top w:val="none" w:sz="0" w:space="0" w:color="auto"/>
                                                                <w:left w:val="none" w:sz="0" w:space="0" w:color="auto"/>
                                                                <w:bottom w:val="none" w:sz="0" w:space="0" w:color="auto"/>
                                                                <w:right w:val="none" w:sz="0" w:space="0" w:color="auto"/>
                                                              </w:divBdr>
                                                              <w:divsChild>
                                                                <w:div w:id="1162891629">
                                                                  <w:marLeft w:val="0"/>
                                                                  <w:marRight w:val="0"/>
                                                                  <w:marTop w:val="0"/>
                                                                  <w:marBottom w:val="0"/>
                                                                  <w:divBdr>
                                                                    <w:top w:val="none" w:sz="0" w:space="0" w:color="auto"/>
                                                                    <w:left w:val="none" w:sz="0" w:space="0" w:color="auto"/>
                                                                    <w:bottom w:val="none" w:sz="0" w:space="0" w:color="auto"/>
                                                                    <w:right w:val="none" w:sz="0" w:space="0" w:color="auto"/>
                                                                  </w:divBdr>
                                                                  <w:divsChild>
                                                                    <w:div w:id="49428843">
                                                                      <w:marLeft w:val="0"/>
                                                                      <w:marRight w:val="0"/>
                                                                      <w:marTop w:val="0"/>
                                                                      <w:marBottom w:val="0"/>
                                                                      <w:divBdr>
                                                                        <w:top w:val="none" w:sz="0" w:space="0" w:color="auto"/>
                                                                        <w:left w:val="none" w:sz="0" w:space="0" w:color="auto"/>
                                                                        <w:bottom w:val="none" w:sz="0" w:space="0" w:color="auto"/>
                                                                        <w:right w:val="none" w:sz="0" w:space="0" w:color="auto"/>
                                                                      </w:divBdr>
                                                                      <w:divsChild>
                                                                        <w:div w:id="208494575">
                                                                          <w:marLeft w:val="-225"/>
                                                                          <w:marRight w:val="-225"/>
                                                                          <w:marTop w:val="0"/>
                                                                          <w:marBottom w:val="0"/>
                                                                          <w:divBdr>
                                                                            <w:top w:val="none" w:sz="0" w:space="0" w:color="auto"/>
                                                                            <w:left w:val="none" w:sz="0" w:space="0" w:color="auto"/>
                                                                            <w:bottom w:val="none" w:sz="0" w:space="0" w:color="auto"/>
                                                                            <w:right w:val="none" w:sz="0" w:space="0" w:color="auto"/>
                                                                          </w:divBdr>
                                                                          <w:divsChild>
                                                                            <w:div w:id="5729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590621">
      <w:bodyDiv w:val="1"/>
      <w:marLeft w:val="0"/>
      <w:marRight w:val="0"/>
      <w:marTop w:val="0"/>
      <w:marBottom w:val="0"/>
      <w:divBdr>
        <w:top w:val="none" w:sz="0" w:space="0" w:color="auto"/>
        <w:left w:val="none" w:sz="0" w:space="0" w:color="auto"/>
        <w:bottom w:val="none" w:sz="0" w:space="0" w:color="auto"/>
        <w:right w:val="none" w:sz="0" w:space="0" w:color="auto"/>
      </w:divBdr>
    </w:div>
    <w:div w:id="1292980350">
      <w:bodyDiv w:val="1"/>
      <w:marLeft w:val="0"/>
      <w:marRight w:val="0"/>
      <w:marTop w:val="0"/>
      <w:marBottom w:val="0"/>
      <w:divBdr>
        <w:top w:val="none" w:sz="0" w:space="0" w:color="auto"/>
        <w:left w:val="none" w:sz="0" w:space="0" w:color="auto"/>
        <w:bottom w:val="none" w:sz="0" w:space="0" w:color="auto"/>
        <w:right w:val="none" w:sz="0" w:space="0" w:color="auto"/>
      </w:divBdr>
      <w:divsChild>
        <w:div w:id="756363756">
          <w:marLeft w:val="0"/>
          <w:marRight w:val="0"/>
          <w:marTop w:val="0"/>
          <w:marBottom w:val="0"/>
          <w:divBdr>
            <w:top w:val="none" w:sz="0" w:space="0" w:color="auto"/>
            <w:left w:val="none" w:sz="0" w:space="0" w:color="auto"/>
            <w:bottom w:val="none" w:sz="0" w:space="0" w:color="auto"/>
            <w:right w:val="none" w:sz="0" w:space="0" w:color="auto"/>
          </w:divBdr>
        </w:div>
      </w:divsChild>
    </w:div>
    <w:div w:id="1293362144">
      <w:bodyDiv w:val="1"/>
      <w:marLeft w:val="0"/>
      <w:marRight w:val="0"/>
      <w:marTop w:val="0"/>
      <w:marBottom w:val="0"/>
      <w:divBdr>
        <w:top w:val="none" w:sz="0" w:space="0" w:color="auto"/>
        <w:left w:val="none" w:sz="0" w:space="0" w:color="auto"/>
        <w:bottom w:val="none" w:sz="0" w:space="0" w:color="auto"/>
        <w:right w:val="none" w:sz="0" w:space="0" w:color="auto"/>
      </w:divBdr>
    </w:div>
    <w:div w:id="1294751361">
      <w:bodyDiv w:val="1"/>
      <w:marLeft w:val="0"/>
      <w:marRight w:val="0"/>
      <w:marTop w:val="0"/>
      <w:marBottom w:val="0"/>
      <w:divBdr>
        <w:top w:val="none" w:sz="0" w:space="0" w:color="auto"/>
        <w:left w:val="none" w:sz="0" w:space="0" w:color="auto"/>
        <w:bottom w:val="none" w:sz="0" w:space="0" w:color="auto"/>
        <w:right w:val="none" w:sz="0" w:space="0" w:color="auto"/>
      </w:divBdr>
    </w:div>
    <w:div w:id="1295061228">
      <w:bodyDiv w:val="1"/>
      <w:marLeft w:val="0"/>
      <w:marRight w:val="0"/>
      <w:marTop w:val="0"/>
      <w:marBottom w:val="0"/>
      <w:divBdr>
        <w:top w:val="none" w:sz="0" w:space="0" w:color="auto"/>
        <w:left w:val="none" w:sz="0" w:space="0" w:color="auto"/>
        <w:bottom w:val="none" w:sz="0" w:space="0" w:color="auto"/>
        <w:right w:val="none" w:sz="0" w:space="0" w:color="auto"/>
      </w:divBdr>
      <w:divsChild>
        <w:div w:id="28990522">
          <w:marLeft w:val="0"/>
          <w:marRight w:val="0"/>
          <w:marTop w:val="0"/>
          <w:marBottom w:val="0"/>
          <w:divBdr>
            <w:top w:val="none" w:sz="0" w:space="0" w:color="auto"/>
            <w:left w:val="none" w:sz="0" w:space="0" w:color="auto"/>
            <w:bottom w:val="none" w:sz="0" w:space="0" w:color="auto"/>
            <w:right w:val="none" w:sz="0" w:space="0" w:color="auto"/>
          </w:divBdr>
          <w:divsChild>
            <w:div w:id="194008667">
              <w:marLeft w:val="0"/>
              <w:marRight w:val="0"/>
              <w:marTop w:val="0"/>
              <w:marBottom w:val="0"/>
              <w:divBdr>
                <w:top w:val="none" w:sz="0" w:space="0" w:color="auto"/>
                <w:left w:val="none" w:sz="0" w:space="0" w:color="auto"/>
                <w:bottom w:val="none" w:sz="0" w:space="0" w:color="auto"/>
                <w:right w:val="none" w:sz="0" w:space="0" w:color="auto"/>
              </w:divBdr>
              <w:divsChild>
                <w:div w:id="411388593">
                  <w:marLeft w:val="0"/>
                  <w:marRight w:val="0"/>
                  <w:marTop w:val="0"/>
                  <w:marBottom w:val="0"/>
                  <w:divBdr>
                    <w:top w:val="none" w:sz="0" w:space="0" w:color="auto"/>
                    <w:left w:val="none" w:sz="0" w:space="0" w:color="auto"/>
                    <w:bottom w:val="none" w:sz="0" w:space="0" w:color="auto"/>
                    <w:right w:val="none" w:sz="0" w:space="0" w:color="auto"/>
                  </w:divBdr>
                  <w:divsChild>
                    <w:div w:id="1530024102">
                      <w:marLeft w:val="0"/>
                      <w:marRight w:val="0"/>
                      <w:marTop w:val="0"/>
                      <w:marBottom w:val="0"/>
                      <w:divBdr>
                        <w:top w:val="none" w:sz="0" w:space="0" w:color="auto"/>
                        <w:left w:val="none" w:sz="0" w:space="0" w:color="auto"/>
                        <w:bottom w:val="none" w:sz="0" w:space="0" w:color="auto"/>
                        <w:right w:val="none" w:sz="0" w:space="0" w:color="auto"/>
                      </w:divBdr>
                      <w:divsChild>
                        <w:div w:id="422997375">
                          <w:marLeft w:val="0"/>
                          <w:marRight w:val="0"/>
                          <w:marTop w:val="0"/>
                          <w:marBottom w:val="0"/>
                          <w:divBdr>
                            <w:top w:val="none" w:sz="0" w:space="0" w:color="auto"/>
                            <w:left w:val="none" w:sz="0" w:space="0" w:color="auto"/>
                            <w:bottom w:val="none" w:sz="0" w:space="0" w:color="auto"/>
                            <w:right w:val="none" w:sz="0" w:space="0" w:color="auto"/>
                          </w:divBdr>
                          <w:divsChild>
                            <w:div w:id="1991323722">
                              <w:marLeft w:val="0"/>
                              <w:marRight w:val="0"/>
                              <w:marTop w:val="0"/>
                              <w:marBottom w:val="0"/>
                              <w:divBdr>
                                <w:top w:val="none" w:sz="0" w:space="0" w:color="auto"/>
                                <w:left w:val="none" w:sz="0" w:space="0" w:color="auto"/>
                                <w:bottom w:val="none" w:sz="0" w:space="0" w:color="auto"/>
                                <w:right w:val="none" w:sz="0" w:space="0" w:color="auto"/>
                              </w:divBdr>
                              <w:divsChild>
                                <w:div w:id="1789466575">
                                  <w:marLeft w:val="0"/>
                                  <w:marRight w:val="0"/>
                                  <w:marTop w:val="0"/>
                                  <w:marBottom w:val="0"/>
                                  <w:divBdr>
                                    <w:top w:val="none" w:sz="0" w:space="0" w:color="auto"/>
                                    <w:left w:val="none" w:sz="0" w:space="0" w:color="auto"/>
                                    <w:bottom w:val="none" w:sz="0" w:space="0" w:color="auto"/>
                                    <w:right w:val="none" w:sz="0" w:space="0" w:color="auto"/>
                                  </w:divBdr>
                                  <w:divsChild>
                                    <w:div w:id="245968608">
                                      <w:marLeft w:val="0"/>
                                      <w:marRight w:val="0"/>
                                      <w:marTop w:val="0"/>
                                      <w:marBottom w:val="0"/>
                                      <w:divBdr>
                                        <w:top w:val="none" w:sz="0" w:space="0" w:color="auto"/>
                                        <w:left w:val="none" w:sz="0" w:space="0" w:color="auto"/>
                                        <w:bottom w:val="none" w:sz="0" w:space="0" w:color="auto"/>
                                        <w:right w:val="none" w:sz="0" w:space="0" w:color="auto"/>
                                      </w:divBdr>
                                      <w:divsChild>
                                        <w:div w:id="73400624">
                                          <w:marLeft w:val="-150"/>
                                          <w:marRight w:val="-150"/>
                                          <w:marTop w:val="0"/>
                                          <w:marBottom w:val="0"/>
                                          <w:divBdr>
                                            <w:top w:val="none" w:sz="0" w:space="0" w:color="auto"/>
                                            <w:left w:val="none" w:sz="0" w:space="0" w:color="auto"/>
                                            <w:bottom w:val="none" w:sz="0" w:space="0" w:color="auto"/>
                                            <w:right w:val="none" w:sz="0" w:space="0" w:color="auto"/>
                                          </w:divBdr>
                                          <w:divsChild>
                                            <w:div w:id="1180777933">
                                              <w:marLeft w:val="0"/>
                                              <w:marRight w:val="0"/>
                                              <w:marTop w:val="0"/>
                                              <w:marBottom w:val="0"/>
                                              <w:divBdr>
                                                <w:top w:val="none" w:sz="0" w:space="0" w:color="auto"/>
                                                <w:left w:val="none" w:sz="0" w:space="0" w:color="auto"/>
                                                <w:bottom w:val="none" w:sz="0" w:space="0" w:color="auto"/>
                                                <w:right w:val="none" w:sz="0" w:space="0" w:color="auto"/>
                                              </w:divBdr>
                                              <w:divsChild>
                                                <w:div w:id="768476559">
                                                  <w:marLeft w:val="0"/>
                                                  <w:marRight w:val="0"/>
                                                  <w:marTop w:val="0"/>
                                                  <w:marBottom w:val="0"/>
                                                  <w:divBdr>
                                                    <w:top w:val="none" w:sz="0" w:space="0" w:color="auto"/>
                                                    <w:left w:val="none" w:sz="0" w:space="0" w:color="auto"/>
                                                    <w:bottom w:val="none" w:sz="0" w:space="0" w:color="auto"/>
                                                    <w:right w:val="none" w:sz="0" w:space="0" w:color="auto"/>
                                                  </w:divBdr>
                                                  <w:divsChild>
                                                    <w:div w:id="652947914">
                                                      <w:marLeft w:val="0"/>
                                                      <w:marRight w:val="0"/>
                                                      <w:marTop w:val="0"/>
                                                      <w:marBottom w:val="0"/>
                                                      <w:divBdr>
                                                        <w:top w:val="none" w:sz="0" w:space="0" w:color="auto"/>
                                                        <w:left w:val="none" w:sz="0" w:space="0" w:color="auto"/>
                                                        <w:bottom w:val="none" w:sz="0" w:space="0" w:color="auto"/>
                                                        <w:right w:val="none" w:sz="0" w:space="0" w:color="auto"/>
                                                      </w:divBdr>
                                                      <w:divsChild>
                                                        <w:div w:id="69281852">
                                                          <w:marLeft w:val="0"/>
                                                          <w:marRight w:val="0"/>
                                                          <w:marTop w:val="0"/>
                                                          <w:marBottom w:val="0"/>
                                                          <w:divBdr>
                                                            <w:top w:val="none" w:sz="0" w:space="0" w:color="auto"/>
                                                            <w:left w:val="none" w:sz="0" w:space="0" w:color="auto"/>
                                                            <w:bottom w:val="none" w:sz="0" w:space="0" w:color="auto"/>
                                                            <w:right w:val="none" w:sz="0" w:space="0" w:color="auto"/>
                                                          </w:divBdr>
                                                          <w:divsChild>
                                                            <w:div w:id="1586839036">
                                                              <w:marLeft w:val="0"/>
                                                              <w:marRight w:val="0"/>
                                                              <w:marTop w:val="0"/>
                                                              <w:marBottom w:val="0"/>
                                                              <w:divBdr>
                                                                <w:top w:val="none" w:sz="0" w:space="0" w:color="auto"/>
                                                                <w:left w:val="none" w:sz="0" w:space="0" w:color="auto"/>
                                                                <w:bottom w:val="none" w:sz="0" w:space="0" w:color="auto"/>
                                                                <w:right w:val="none" w:sz="0" w:space="0" w:color="auto"/>
                                                              </w:divBdr>
                                                              <w:divsChild>
                                                                <w:div w:id="471290641">
                                                                  <w:marLeft w:val="0"/>
                                                                  <w:marRight w:val="0"/>
                                                                  <w:marTop w:val="0"/>
                                                                  <w:marBottom w:val="0"/>
                                                                  <w:divBdr>
                                                                    <w:top w:val="none" w:sz="0" w:space="0" w:color="auto"/>
                                                                    <w:left w:val="none" w:sz="0" w:space="0" w:color="auto"/>
                                                                    <w:bottom w:val="none" w:sz="0" w:space="0" w:color="auto"/>
                                                                    <w:right w:val="none" w:sz="0" w:space="0" w:color="auto"/>
                                                                  </w:divBdr>
                                                                  <w:divsChild>
                                                                    <w:div w:id="713581806">
                                                                      <w:marLeft w:val="0"/>
                                                                      <w:marRight w:val="0"/>
                                                                      <w:marTop w:val="0"/>
                                                                      <w:marBottom w:val="0"/>
                                                                      <w:divBdr>
                                                                        <w:top w:val="none" w:sz="0" w:space="0" w:color="auto"/>
                                                                        <w:left w:val="none" w:sz="0" w:space="0" w:color="auto"/>
                                                                        <w:bottom w:val="none" w:sz="0" w:space="0" w:color="auto"/>
                                                                        <w:right w:val="none" w:sz="0" w:space="0" w:color="auto"/>
                                                                      </w:divBdr>
                                                                      <w:divsChild>
                                                                        <w:div w:id="172309189">
                                                                          <w:marLeft w:val="-225"/>
                                                                          <w:marRight w:val="-225"/>
                                                                          <w:marTop w:val="0"/>
                                                                          <w:marBottom w:val="0"/>
                                                                          <w:divBdr>
                                                                            <w:top w:val="none" w:sz="0" w:space="0" w:color="auto"/>
                                                                            <w:left w:val="none" w:sz="0" w:space="0" w:color="auto"/>
                                                                            <w:bottom w:val="none" w:sz="0" w:space="0" w:color="auto"/>
                                                                            <w:right w:val="none" w:sz="0" w:space="0" w:color="auto"/>
                                                                          </w:divBdr>
                                                                          <w:divsChild>
                                                                            <w:div w:id="16555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286016">
      <w:bodyDiv w:val="1"/>
      <w:marLeft w:val="0"/>
      <w:marRight w:val="0"/>
      <w:marTop w:val="0"/>
      <w:marBottom w:val="0"/>
      <w:divBdr>
        <w:top w:val="none" w:sz="0" w:space="0" w:color="auto"/>
        <w:left w:val="none" w:sz="0" w:space="0" w:color="auto"/>
        <w:bottom w:val="none" w:sz="0" w:space="0" w:color="auto"/>
        <w:right w:val="none" w:sz="0" w:space="0" w:color="auto"/>
      </w:divBdr>
    </w:div>
    <w:div w:id="1295334033">
      <w:bodyDiv w:val="1"/>
      <w:marLeft w:val="0"/>
      <w:marRight w:val="0"/>
      <w:marTop w:val="0"/>
      <w:marBottom w:val="0"/>
      <w:divBdr>
        <w:top w:val="none" w:sz="0" w:space="0" w:color="auto"/>
        <w:left w:val="none" w:sz="0" w:space="0" w:color="auto"/>
        <w:bottom w:val="none" w:sz="0" w:space="0" w:color="auto"/>
        <w:right w:val="none" w:sz="0" w:space="0" w:color="auto"/>
      </w:divBdr>
      <w:divsChild>
        <w:div w:id="620039654">
          <w:marLeft w:val="0"/>
          <w:marRight w:val="0"/>
          <w:marTop w:val="0"/>
          <w:marBottom w:val="0"/>
          <w:divBdr>
            <w:top w:val="none" w:sz="0" w:space="0" w:color="auto"/>
            <w:left w:val="none" w:sz="0" w:space="0" w:color="auto"/>
            <w:bottom w:val="none" w:sz="0" w:space="0" w:color="auto"/>
            <w:right w:val="none" w:sz="0" w:space="0" w:color="auto"/>
          </w:divBdr>
          <w:divsChild>
            <w:div w:id="1377391696">
              <w:marLeft w:val="0"/>
              <w:marRight w:val="0"/>
              <w:marTop w:val="0"/>
              <w:marBottom w:val="0"/>
              <w:divBdr>
                <w:top w:val="none" w:sz="0" w:space="0" w:color="auto"/>
                <w:left w:val="none" w:sz="0" w:space="0" w:color="auto"/>
                <w:bottom w:val="none" w:sz="0" w:space="0" w:color="auto"/>
                <w:right w:val="none" w:sz="0" w:space="0" w:color="auto"/>
              </w:divBdr>
              <w:divsChild>
                <w:div w:id="1425347340">
                  <w:marLeft w:val="0"/>
                  <w:marRight w:val="0"/>
                  <w:marTop w:val="0"/>
                  <w:marBottom w:val="0"/>
                  <w:divBdr>
                    <w:top w:val="none" w:sz="0" w:space="0" w:color="auto"/>
                    <w:left w:val="none" w:sz="0" w:space="0" w:color="auto"/>
                    <w:bottom w:val="none" w:sz="0" w:space="0" w:color="auto"/>
                    <w:right w:val="none" w:sz="0" w:space="0" w:color="auto"/>
                  </w:divBdr>
                  <w:divsChild>
                    <w:div w:id="166604829">
                      <w:marLeft w:val="0"/>
                      <w:marRight w:val="0"/>
                      <w:marTop w:val="0"/>
                      <w:marBottom w:val="0"/>
                      <w:divBdr>
                        <w:top w:val="none" w:sz="0" w:space="0" w:color="auto"/>
                        <w:left w:val="none" w:sz="0" w:space="0" w:color="auto"/>
                        <w:bottom w:val="none" w:sz="0" w:space="0" w:color="auto"/>
                        <w:right w:val="none" w:sz="0" w:space="0" w:color="auto"/>
                      </w:divBdr>
                      <w:divsChild>
                        <w:div w:id="123159554">
                          <w:marLeft w:val="0"/>
                          <w:marRight w:val="0"/>
                          <w:marTop w:val="0"/>
                          <w:marBottom w:val="0"/>
                          <w:divBdr>
                            <w:top w:val="none" w:sz="0" w:space="0" w:color="auto"/>
                            <w:left w:val="none" w:sz="0" w:space="0" w:color="auto"/>
                            <w:bottom w:val="none" w:sz="0" w:space="0" w:color="auto"/>
                            <w:right w:val="none" w:sz="0" w:space="0" w:color="auto"/>
                          </w:divBdr>
                          <w:divsChild>
                            <w:div w:id="936140583">
                              <w:marLeft w:val="3"/>
                              <w:marRight w:val="0"/>
                              <w:marTop w:val="0"/>
                              <w:marBottom w:val="0"/>
                              <w:divBdr>
                                <w:top w:val="none" w:sz="0" w:space="0" w:color="auto"/>
                                <w:left w:val="none" w:sz="0" w:space="0" w:color="auto"/>
                                <w:bottom w:val="none" w:sz="0" w:space="0" w:color="auto"/>
                                <w:right w:val="none" w:sz="0" w:space="0" w:color="auto"/>
                              </w:divBdr>
                              <w:divsChild>
                                <w:div w:id="575675399">
                                  <w:marLeft w:val="0"/>
                                  <w:marRight w:val="0"/>
                                  <w:marTop w:val="0"/>
                                  <w:marBottom w:val="0"/>
                                  <w:divBdr>
                                    <w:top w:val="none" w:sz="0" w:space="0" w:color="auto"/>
                                    <w:left w:val="none" w:sz="0" w:space="0" w:color="auto"/>
                                    <w:bottom w:val="none" w:sz="0" w:space="0" w:color="auto"/>
                                    <w:right w:val="none" w:sz="0" w:space="0" w:color="auto"/>
                                  </w:divBdr>
                                  <w:divsChild>
                                    <w:div w:id="239019582">
                                      <w:marLeft w:val="0"/>
                                      <w:marRight w:val="0"/>
                                      <w:marTop w:val="0"/>
                                      <w:marBottom w:val="0"/>
                                      <w:divBdr>
                                        <w:top w:val="none" w:sz="0" w:space="0" w:color="auto"/>
                                        <w:left w:val="none" w:sz="0" w:space="0" w:color="auto"/>
                                        <w:bottom w:val="none" w:sz="0" w:space="0" w:color="auto"/>
                                        <w:right w:val="none" w:sz="0" w:space="0" w:color="auto"/>
                                      </w:divBdr>
                                      <w:divsChild>
                                        <w:div w:id="566108816">
                                          <w:marLeft w:val="0"/>
                                          <w:marRight w:val="0"/>
                                          <w:marTop w:val="0"/>
                                          <w:marBottom w:val="0"/>
                                          <w:divBdr>
                                            <w:top w:val="none" w:sz="0" w:space="0" w:color="auto"/>
                                            <w:left w:val="none" w:sz="0" w:space="0" w:color="auto"/>
                                            <w:bottom w:val="none" w:sz="0" w:space="0" w:color="auto"/>
                                            <w:right w:val="none" w:sz="0" w:space="0" w:color="auto"/>
                                          </w:divBdr>
                                          <w:divsChild>
                                            <w:div w:id="901597490">
                                              <w:marLeft w:val="0"/>
                                              <w:marRight w:val="0"/>
                                              <w:marTop w:val="0"/>
                                              <w:marBottom w:val="0"/>
                                              <w:divBdr>
                                                <w:top w:val="none" w:sz="0" w:space="0" w:color="auto"/>
                                                <w:left w:val="none" w:sz="0" w:space="0" w:color="auto"/>
                                                <w:bottom w:val="none" w:sz="0" w:space="0" w:color="auto"/>
                                                <w:right w:val="none" w:sz="0" w:space="0" w:color="auto"/>
                                              </w:divBdr>
                                              <w:divsChild>
                                                <w:div w:id="743378676">
                                                  <w:marLeft w:val="0"/>
                                                  <w:marRight w:val="0"/>
                                                  <w:marTop w:val="0"/>
                                                  <w:marBottom w:val="0"/>
                                                  <w:divBdr>
                                                    <w:top w:val="none" w:sz="0" w:space="0" w:color="auto"/>
                                                    <w:left w:val="none" w:sz="0" w:space="0" w:color="auto"/>
                                                    <w:bottom w:val="none" w:sz="0" w:space="0" w:color="auto"/>
                                                    <w:right w:val="none" w:sz="0" w:space="0" w:color="auto"/>
                                                  </w:divBdr>
                                                  <w:divsChild>
                                                    <w:div w:id="285963707">
                                                      <w:marLeft w:val="0"/>
                                                      <w:marRight w:val="0"/>
                                                      <w:marTop w:val="0"/>
                                                      <w:marBottom w:val="0"/>
                                                      <w:divBdr>
                                                        <w:top w:val="none" w:sz="0" w:space="0" w:color="auto"/>
                                                        <w:left w:val="none" w:sz="0" w:space="0" w:color="auto"/>
                                                        <w:bottom w:val="none" w:sz="0" w:space="0" w:color="auto"/>
                                                        <w:right w:val="none" w:sz="0" w:space="0" w:color="auto"/>
                                                      </w:divBdr>
                                                      <w:divsChild>
                                                        <w:div w:id="1470054014">
                                                          <w:marLeft w:val="0"/>
                                                          <w:marRight w:val="0"/>
                                                          <w:marTop w:val="0"/>
                                                          <w:marBottom w:val="0"/>
                                                          <w:divBdr>
                                                            <w:top w:val="none" w:sz="0" w:space="0" w:color="auto"/>
                                                            <w:left w:val="none" w:sz="0" w:space="0" w:color="auto"/>
                                                            <w:bottom w:val="none" w:sz="0" w:space="0" w:color="auto"/>
                                                            <w:right w:val="none" w:sz="0" w:space="0" w:color="auto"/>
                                                          </w:divBdr>
                                                          <w:divsChild>
                                                            <w:div w:id="1117794119">
                                                              <w:marLeft w:val="0"/>
                                                              <w:marRight w:val="0"/>
                                                              <w:marTop w:val="0"/>
                                                              <w:marBottom w:val="0"/>
                                                              <w:divBdr>
                                                                <w:top w:val="none" w:sz="0" w:space="0" w:color="auto"/>
                                                                <w:left w:val="none" w:sz="0" w:space="0" w:color="auto"/>
                                                                <w:bottom w:val="none" w:sz="0" w:space="0" w:color="auto"/>
                                                                <w:right w:val="none" w:sz="0" w:space="0" w:color="auto"/>
                                                              </w:divBdr>
                                                              <w:divsChild>
                                                                <w:div w:id="857307693">
                                                                  <w:marLeft w:val="0"/>
                                                                  <w:marRight w:val="0"/>
                                                                  <w:marTop w:val="0"/>
                                                                  <w:marBottom w:val="0"/>
                                                                  <w:divBdr>
                                                                    <w:top w:val="none" w:sz="0" w:space="0" w:color="auto"/>
                                                                    <w:left w:val="none" w:sz="0" w:space="0" w:color="auto"/>
                                                                    <w:bottom w:val="none" w:sz="0" w:space="0" w:color="auto"/>
                                                                    <w:right w:val="none" w:sz="0" w:space="0" w:color="auto"/>
                                                                  </w:divBdr>
                                                                  <w:divsChild>
                                                                    <w:div w:id="2101169792">
                                                                      <w:marLeft w:val="0"/>
                                                                      <w:marRight w:val="0"/>
                                                                      <w:marTop w:val="0"/>
                                                                      <w:marBottom w:val="0"/>
                                                                      <w:divBdr>
                                                                        <w:top w:val="none" w:sz="0" w:space="0" w:color="auto"/>
                                                                        <w:left w:val="none" w:sz="0" w:space="0" w:color="auto"/>
                                                                        <w:bottom w:val="none" w:sz="0" w:space="0" w:color="auto"/>
                                                                        <w:right w:val="none" w:sz="0" w:space="0" w:color="auto"/>
                                                                      </w:divBdr>
                                                                      <w:divsChild>
                                                                        <w:div w:id="5955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713467">
      <w:bodyDiv w:val="1"/>
      <w:marLeft w:val="0"/>
      <w:marRight w:val="0"/>
      <w:marTop w:val="0"/>
      <w:marBottom w:val="0"/>
      <w:divBdr>
        <w:top w:val="none" w:sz="0" w:space="0" w:color="auto"/>
        <w:left w:val="none" w:sz="0" w:space="0" w:color="auto"/>
        <w:bottom w:val="none" w:sz="0" w:space="0" w:color="auto"/>
        <w:right w:val="none" w:sz="0" w:space="0" w:color="auto"/>
      </w:divBdr>
    </w:div>
    <w:div w:id="1297298013">
      <w:bodyDiv w:val="1"/>
      <w:marLeft w:val="0"/>
      <w:marRight w:val="0"/>
      <w:marTop w:val="0"/>
      <w:marBottom w:val="0"/>
      <w:divBdr>
        <w:top w:val="none" w:sz="0" w:space="0" w:color="auto"/>
        <w:left w:val="none" w:sz="0" w:space="0" w:color="auto"/>
        <w:bottom w:val="none" w:sz="0" w:space="0" w:color="auto"/>
        <w:right w:val="none" w:sz="0" w:space="0" w:color="auto"/>
      </w:divBdr>
      <w:divsChild>
        <w:div w:id="1118181023">
          <w:marLeft w:val="0"/>
          <w:marRight w:val="0"/>
          <w:marTop w:val="0"/>
          <w:marBottom w:val="0"/>
          <w:divBdr>
            <w:top w:val="none" w:sz="0" w:space="0" w:color="auto"/>
            <w:left w:val="none" w:sz="0" w:space="0" w:color="auto"/>
            <w:bottom w:val="none" w:sz="0" w:space="0" w:color="auto"/>
            <w:right w:val="none" w:sz="0" w:space="0" w:color="auto"/>
          </w:divBdr>
          <w:divsChild>
            <w:div w:id="165825279">
              <w:marLeft w:val="0"/>
              <w:marRight w:val="0"/>
              <w:marTop w:val="0"/>
              <w:marBottom w:val="0"/>
              <w:divBdr>
                <w:top w:val="none" w:sz="0" w:space="0" w:color="auto"/>
                <w:left w:val="none" w:sz="0" w:space="0" w:color="auto"/>
                <w:bottom w:val="none" w:sz="0" w:space="0" w:color="auto"/>
                <w:right w:val="none" w:sz="0" w:space="0" w:color="auto"/>
              </w:divBdr>
              <w:divsChild>
                <w:div w:id="352146268">
                  <w:marLeft w:val="0"/>
                  <w:marRight w:val="0"/>
                  <w:marTop w:val="0"/>
                  <w:marBottom w:val="0"/>
                  <w:divBdr>
                    <w:top w:val="none" w:sz="0" w:space="0" w:color="auto"/>
                    <w:left w:val="none" w:sz="0" w:space="0" w:color="auto"/>
                    <w:bottom w:val="none" w:sz="0" w:space="0" w:color="auto"/>
                    <w:right w:val="none" w:sz="0" w:space="0" w:color="auto"/>
                  </w:divBdr>
                  <w:divsChild>
                    <w:div w:id="468324313">
                      <w:marLeft w:val="0"/>
                      <w:marRight w:val="0"/>
                      <w:marTop w:val="0"/>
                      <w:marBottom w:val="0"/>
                      <w:divBdr>
                        <w:top w:val="none" w:sz="0" w:space="0" w:color="auto"/>
                        <w:left w:val="none" w:sz="0" w:space="0" w:color="auto"/>
                        <w:bottom w:val="none" w:sz="0" w:space="0" w:color="auto"/>
                        <w:right w:val="none" w:sz="0" w:space="0" w:color="auto"/>
                      </w:divBdr>
                      <w:divsChild>
                        <w:div w:id="1337268733">
                          <w:marLeft w:val="0"/>
                          <w:marRight w:val="0"/>
                          <w:marTop w:val="0"/>
                          <w:marBottom w:val="0"/>
                          <w:divBdr>
                            <w:top w:val="none" w:sz="0" w:space="0" w:color="auto"/>
                            <w:left w:val="none" w:sz="0" w:space="0" w:color="auto"/>
                            <w:bottom w:val="none" w:sz="0" w:space="0" w:color="auto"/>
                            <w:right w:val="none" w:sz="0" w:space="0" w:color="auto"/>
                          </w:divBdr>
                          <w:divsChild>
                            <w:div w:id="1476944892">
                              <w:marLeft w:val="0"/>
                              <w:marRight w:val="0"/>
                              <w:marTop w:val="0"/>
                              <w:marBottom w:val="0"/>
                              <w:divBdr>
                                <w:top w:val="none" w:sz="0" w:space="0" w:color="auto"/>
                                <w:left w:val="none" w:sz="0" w:space="0" w:color="auto"/>
                                <w:bottom w:val="none" w:sz="0" w:space="0" w:color="auto"/>
                                <w:right w:val="none" w:sz="0" w:space="0" w:color="auto"/>
                              </w:divBdr>
                              <w:divsChild>
                                <w:div w:id="53821130">
                                  <w:marLeft w:val="0"/>
                                  <w:marRight w:val="0"/>
                                  <w:marTop w:val="0"/>
                                  <w:marBottom w:val="0"/>
                                  <w:divBdr>
                                    <w:top w:val="none" w:sz="0" w:space="0" w:color="auto"/>
                                    <w:left w:val="none" w:sz="0" w:space="0" w:color="auto"/>
                                    <w:bottom w:val="none" w:sz="0" w:space="0" w:color="auto"/>
                                    <w:right w:val="none" w:sz="0" w:space="0" w:color="auto"/>
                                  </w:divBdr>
                                  <w:divsChild>
                                    <w:div w:id="1484930136">
                                      <w:marLeft w:val="0"/>
                                      <w:marRight w:val="0"/>
                                      <w:marTop w:val="0"/>
                                      <w:marBottom w:val="0"/>
                                      <w:divBdr>
                                        <w:top w:val="none" w:sz="0" w:space="0" w:color="auto"/>
                                        <w:left w:val="none" w:sz="0" w:space="0" w:color="auto"/>
                                        <w:bottom w:val="none" w:sz="0" w:space="0" w:color="auto"/>
                                        <w:right w:val="none" w:sz="0" w:space="0" w:color="auto"/>
                                      </w:divBdr>
                                      <w:divsChild>
                                        <w:div w:id="113840221">
                                          <w:marLeft w:val="-150"/>
                                          <w:marRight w:val="-150"/>
                                          <w:marTop w:val="0"/>
                                          <w:marBottom w:val="0"/>
                                          <w:divBdr>
                                            <w:top w:val="none" w:sz="0" w:space="0" w:color="auto"/>
                                            <w:left w:val="none" w:sz="0" w:space="0" w:color="auto"/>
                                            <w:bottom w:val="none" w:sz="0" w:space="0" w:color="auto"/>
                                            <w:right w:val="none" w:sz="0" w:space="0" w:color="auto"/>
                                          </w:divBdr>
                                          <w:divsChild>
                                            <w:div w:id="1916821291">
                                              <w:marLeft w:val="0"/>
                                              <w:marRight w:val="0"/>
                                              <w:marTop w:val="0"/>
                                              <w:marBottom w:val="0"/>
                                              <w:divBdr>
                                                <w:top w:val="none" w:sz="0" w:space="0" w:color="auto"/>
                                                <w:left w:val="none" w:sz="0" w:space="0" w:color="auto"/>
                                                <w:bottom w:val="none" w:sz="0" w:space="0" w:color="auto"/>
                                                <w:right w:val="none" w:sz="0" w:space="0" w:color="auto"/>
                                              </w:divBdr>
                                              <w:divsChild>
                                                <w:div w:id="986979893">
                                                  <w:marLeft w:val="0"/>
                                                  <w:marRight w:val="0"/>
                                                  <w:marTop w:val="0"/>
                                                  <w:marBottom w:val="0"/>
                                                  <w:divBdr>
                                                    <w:top w:val="none" w:sz="0" w:space="0" w:color="auto"/>
                                                    <w:left w:val="none" w:sz="0" w:space="0" w:color="auto"/>
                                                    <w:bottom w:val="none" w:sz="0" w:space="0" w:color="auto"/>
                                                    <w:right w:val="none" w:sz="0" w:space="0" w:color="auto"/>
                                                  </w:divBdr>
                                                  <w:divsChild>
                                                    <w:div w:id="424304171">
                                                      <w:marLeft w:val="0"/>
                                                      <w:marRight w:val="0"/>
                                                      <w:marTop w:val="0"/>
                                                      <w:marBottom w:val="0"/>
                                                      <w:divBdr>
                                                        <w:top w:val="none" w:sz="0" w:space="0" w:color="auto"/>
                                                        <w:left w:val="none" w:sz="0" w:space="0" w:color="auto"/>
                                                        <w:bottom w:val="none" w:sz="0" w:space="0" w:color="auto"/>
                                                        <w:right w:val="none" w:sz="0" w:space="0" w:color="auto"/>
                                                      </w:divBdr>
                                                      <w:divsChild>
                                                        <w:div w:id="2015837192">
                                                          <w:marLeft w:val="0"/>
                                                          <w:marRight w:val="0"/>
                                                          <w:marTop w:val="0"/>
                                                          <w:marBottom w:val="0"/>
                                                          <w:divBdr>
                                                            <w:top w:val="none" w:sz="0" w:space="0" w:color="auto"/>
                                                            <w:left w:val="none" w:sz="0" w:space="0" w:color="auto"/>
                                                            <w:bottom w:val="none" w:sz="0" w:space="0" w:color="auto"/>
                                                            <w:right w:val="none" w:sz="0" w:space="0" w:color="auto"/>
                                                          </w:divBdr>
                                                          <w:divsChild>
                                                            <w:div w:id="1736394553">
                                                              <w:marLeft w:val="0"/>
                                                              <w:marRight w:val="0"/>
                                                              <w:marTop w:val="0"/>
                                                              <w:marBottom w:val="0"/>
                                                              <w:divBdr>
                                                                <w:top w:val="none" w:sz="0" w:space="0" w:color="auto"/>
                                                                <w:left w:val="none" w:sz="0" w:space="0" w:color="auto"/>
                                                                <w:bottom w:val="none" w:sz="0" w:space="0" w:color="auto"/>
                                                                <w:right w:val="none" w:sz="0" w:space="0" w:color="auto"/>
                                                              </w:divBdr>
                                                              <w:divsChild>
                                                                <w:div w:id="1056516348">
                                                                  <w:marLeft w:val="0"/>
                                                                  <w:marRight w:val="0"/>
                                                                  <w:marTop w:val="0"/>
                                                                  <w:marBottom w:val="0"/>
                                                                  <w:divBdr>
                                                                    <w:top w:val="none" w:sz="0" w:space="0" w:color="auto"/>
                                                                    <w:left w:val="none" w:sz="0" w:space="0" w:color="auto"/>
                                                                    <w:bottom w:val="none" w:sz="0" w:space="0" w:color="auto"/>
                                                                    <w:right w:val="none" w:sz="0" w:space="0" w:color="auto"/>
                                                                  </w:divBdr>
                                                                  <w:divsChild>
                                                                    <w:div w:id="1470199384">
                                                                      <w:marLeft w:val="0"/>
                                                                      <w:marRight w:val="0"/>
                                                                      <w:marTop w:val="0"/>
                                                                      <w:marBottom w:val="0"/>
                                                                      <w:divBdr>
                                                                        <w:top w:val="none" w:sz="0" w:space="0" w:color="auto"/>
                                                                        <w:left w:val="none" w:sz="0" w:space="0" w:color="auto"/>
                                                                        <w:bottom w:val="none" w:sz="0" w:space="0" w:color="auto"/>
                                                                        <w:right w:val="none" w:sz="0" w:space="0" w:color="auto"/>
                                                                      </w:divBdr>
                                                                      <w:divsChild>
                                                                        <w:div w:id="749546568">
                                                                          <w:marLeft w:val="-225"/>
                                                                          <w:marRight w:val="-225"/>
                                                                          <w:marTop w:val="0"/>
                                                                          <w:marBottom w:val="0"/>
                                                                          <w:divBdr>
                                                                            <w:top w:val="none" w:sz="0" w:space="0" w:color="auto"/>
                                                                            <w:left w:val="none" w:sz="0" w:space="0" w:color="auto"/>
                                                                            <w:bottom w:val="none" w:sz="0" w:space="0" w:color="auto"/>
                                                                            <w:right w:val="none" w:sz="0" w:space="0" w:color="auto"/>
                                                                          </w:divBdr>
                                                                          <w:divsChild>
                                                                            <w:div w:id="18548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92650">
      <w:bodyDiv w:val="1"/>
      <w:marLeft w:val="0"/>
      <w:marRight w:val="0"/>
      <w:marTop w:val="0"/>
      <w:marBottom w:val="0"/>
      <w:divBdr>
        <w:top w:val="none" w:sz="0" w:space="0" w:color="auto"/>
        <w:left w:val="none" w:sz="0" w:space="0" w:color="auto"/>
        <w:bottom w:val="none" w:sz="0" w:space="0" w:color="auto"/>
        <w:right w:val="none" w:sz="0" w:space="0" w:color="auto"/>
      </w:divBdr>
    </w:div>
    <w:div w:id="1298729284">
      <w:bodyDiv w:val="1"/>
      <w:marLeft w:val="0"/>
      <w:marRight w:val="0"/>
      <w:marTop w:val="0"/>
      <w:marBottom w:val="0"/>
      <w:divBdr>
        <w:top w:val="none" w:sz="0" w:space="0" w:color="auto"/>
        <w:left w:val="none" w:sz="0" w:space="0" w:color="auto"/>
        <w:bottom w:val="none" w:sz="0" w:space="0" w:color="auto"/>
        <w:right w:val="none" w:sz="0" w:space="0" w:color="auto"/>
      </w:divBdr>
    </w:div>
    <w:div w:id="1298800064">
      <w:bodyDiv w:val="1"/>
      <w:marLeft w:val="0"/>
      <w:marRight w:val="0"/>
      <w:marTop w:val="0"/>
      <w:marBottom w:val="0"/>
      <w:divBdr>
        <w:top w:val="none" w:sz="0" w:space="0" w:color="auto"/>
        <w:left w:val="none" w:sz="0" w:space="0" w:color="auto"/>
        <w:bottom w:val="none" w:sz="0" w:space="0" w:color="auto"/>
        <w:right w:val="none" w:sz="0" w:space="0" w:color="auto"/>
      </w:divBdr>
    </w:div>
    <w:div w:id="1299149110">
      <w:bodyDiv w:val="1"/>
      <w:marLeft w:val="0"/>
      <w:marRight w:val="0"/>
      <w:marTop w:val="0"/>
      <w:marBottom w:val="0"/>
      <w:divBdr>
        <w:top w:val="none" w:sz="0" w:space="0" w:color="auto"/>
        <w:left w:val="none" w:sz="0" w:space="0" w:color="auto"/>
        <w:bottom w:val="none" w:sz="0" w:space="0" w:color="auto"/>
        <w:right w:val="none" w:sz="0" w:space="0" w:color="auto"/>
      </w:divBdr>
    </w:div>
    <w:div w:id="1299191352">
      <w:bodyDiv w:val="1"/>
      <w:marLeft w:val="0"/>
      <w:marRight w:val="0"/>
      <w:marTop w:val="0"/>
      <w:marBottom w:val="0"/>
      <w:divBdr>
        <w:top w:val="none" w:sz="0" w:space="0" w:color="auto"/>
        <w:left w:val="none" w:sz="0" w:space="0" w:color="auto"/>
        <w:bottom w:val="none" w:sz="0" w:space="0" w:color="auto"/>
        <w:right w:val="none" w:sz="0" w:space="0" w:color="auto"/>
      </w:divBdr>
      <w:divsChild>
        <w:div w:id="1548450890">
          <w:marLeft w:val="0"/>
          <w:marRight w:val="0"/>
          <w:marTop w:val="0"/>
          <w:marBottom w:val="0"/>
          <w:divBdr>
            <w:top w:val="none" w:sz="0" w:space="0" w:color="auto"/>
            <w:left w:val="none" w:sz="0" w:space="0" w:color="auto"/>
            <w:bottom w:val="none" w:sz="0" w:space="0" w:color="auto"/>
            <w:right w:val="none" w:sz="0" w:space="0" w:color="auto"/>
          </w:divBdr>
          <w:divsChild>
            <w:div w:id="555052245">
              <w:marLeft w:val="0"/>
              <w:marRight w:val="0"/>
              <w:marTop w:val="0"/>
              <w:marBottom w:val="0"/>
              <w:divBdr>
                <w:top w:val="none" w:sz="0" w:space="0" w:color="auto"/>
                <w:left w:val="none" w:sz="0" w:space="0" w:color="auto"/>
                <w:bottom w:val="none" w:sz="0" w:space="0" w:color="auto"/>
                <w:right w:val="none" w:sz="0" w:space="0" w:color="auto"/>
              </w:divBdr>
              <w:divsChild>
                <w:div w:id="1196388100">
                  <w:marLeft w:val="0"/>
                  <w:marRight w:val="0"/>
                  <w:marTop w:val="0"/>
                  <w:marBottom w:val="0"/>
                  <w:divBdr>
                    <w:top w:val="none" w:sz="0" w:space="0" w:color="auto"/>
                    <w:left w:val="none" w:sz="0" w:space="0" w:color="auto"/>
                    <w:bottom w:val="none" w:sz="0" w:space="0" w:color="auto"/>
                    <w:right w:val="none" w:sz="0" w:space="0" w:color="auto"/>
                  </w:divBdr>
                  <w:divsChild>
                    <w:div w:id="65615280">
                      <w:marLeft w:val="0"/>
                      <w:marRight w:val="0"/>
                      <w:marTop w:val="0"/>
                      <w:marBottom w:val="0"/>
                      <w:divBdr>
                        <w:top w:val="none" w:sz="0" w:space="0" w:color="auto"/>
                        <w:left w:val="none" w:sz="0" w:space="0" w:color="auto"/>
                        <w:bottom w:val="none" w:sz="0" w:space="0" w:color="auto"/>
                        <w:right w:val="none" w:sz="0" w:space="0" w:color="auto"/>
                      </w:divBdr>
                      <w:divsChild>
                        <w:div w:id="2063019805">
                          <w:marLeft w:val="0"/>
                          <w:marRight w:val="0"/>
                          <w:marTop w:val="0"/>
                          <w:marBottom w:val="0"/>
                          <w:divBdr>
                            <w:top w:val="none" w:sz="0" w:space="0" w:color="auto"/>
                            <w:left w:val="none" w:sz="0" w:space="0" w:color="auto"/>
                            <w:bottom w:val="none" w:sz="0" w:space="0" w:color="auto"/>
                            <w:right w:val="none" w:sz="0" w:space="0" w:color="auto"/>
                          </w:divBdr>
                          <w:divsChild>
                            <w:div w:id="1814906004">
                              <w:marLeft w:val="0"/>
                              <w:marRight w:val="0"/>
                              <w:marTop w:val="0"/>
                              <w:marBottom w:val="0"/>
                              <w:divBdr>
                                <w:top w:val="none" w:sz="0" w:space="0" w:color="auto"/>
                                <w:left w:val="none" w:sz="0" w:space="0" w:color="auto"/>
                                <w:bottom w:val="none" w:sz="0" w:space="0" w:color="auto"/>
                                <w:right w:val="none" w:sz="0" w:space="0" w:color="auto"/>
                              </w:divBdr>
                              <w:divsChild>
                                <w:div w:id="1387215368">
                                  <w:marLeft w:val="0"/>
                                  <w:marRight w:val="0"/>
                                  <w:marTop w:val="0"/>
                                  <w:marBottom w:val="0"/>
                                  <w:divBdr>
                                    <w:top w:val="none" w:sz="0" w:space="0" w:color="auto"/>
                                    <w:left w:val="none" w:sz="0" w:space="0" w:color="auto"/>
                                    <w:bottom w:val="none" w:sz="0" w:space="0" w:color="auto"/>
                                    <w:right w:val="none" w:sz="0" w:space="0" w:color="auto"/>
                                  </w:divBdr>
                                  <w:divsChild>
                                    <w:div w:id="1450200201">
                                      <w:marLeft w:val="0"/>
                                      <w:marRight w:val="0"/>
                                      <w:marTop w:val="0"/>
                                      <w:marBottom w:val="0"/>
                                      <w:divBdr>
                                        <w:top w:val="none" w:sz="0" w:space="0" w:color="auto"/>
                                        <w:left w:val="none" w:sz="0" w:space="0" w:color="auto"/>
                                        <w:bottom w:val="none" w:sz="0" w:space="0" w:color="auto"/>
                                        <w:right w:val="none" w:sz="0" w:space="0" w:color="auto"/>
                                      </w:divBdr>
                                      <w:divsChild>
                                        <w:div w:id="874736600">
                                          <w:marLeft w:val="-150"/>
                                          <w:marRight w:val="-150"/>
                                          <w:marTop w:val="0"/>
                                          <w:marBottom w:val="0"/>
                                          <w:divBdr>
                                            <w:top w:val="none" w:sz="0" w:space="0" w:color="auto"/>
                                            <w:left w:val="none" w:sz="0" w:space="0" w:color="auto"/>
                                            <w:bottom w:val="none" w:sz="0" w:space="0" w:color="auto"/>
                                            <w:right w:val="none" w:sz="0" w:space="0" w:color="auto"/>
                                          </w:divBdr>
                                          <w:divsChild>
                                            <w:div w:id="837422956">
                                              <w:marLeft w:val="0"/>
                                              <w:marRight w:val="0"/>
                                              <w:marTop w:val="0"/>
                                              <w:marBottom w:val="0"/>
                                              <w:divBdr>
                                                <w:top w:val="none" w:sz="0" w:space="0" w:color="auto"/>
                                                <w:left w:val="none" w:sz="0" w:space="0" w:color="auto"/>
                                                <w:bottom w:val="none" w:sz="0" w:space="0" w:color="auto"/>
                                                <w:right w:val="none" w:sz="0" w:space="0" w:color="auto"/>
                                              </w:divBdr>
                                              <w:divsChild>
                                                <w:div w:id="1095589709">
                                                  <w:marLeft w:val="0"/>
                                                  <w:marRight w:val="0"/>
                                                  <w:marTop w:val="0"/>
                                                  <w:marBottom w:val="0"/>
                                                  <w:divBdr>
                                                    <w:top w:val="none" w:sz="0" w:space="0" w:color="auto"/>
                                                    <w:left w:val="none" w:sz="0" w:space="0" w:color="auto"/>
                                                    <w:bottom w:val="none" w:sz="0" w:space="0" w:color="auto"/>
                                                    <w:right w:val="none" w:sz="0" w:space="0" w:color="auto"/>
                                                  </w:divBdr>
                                                  <w:divsChild>
                                                    <w:div w:id="941764159">
                                                      <w:marLeft w:val="0"/>
                                                      <w:marRight w:val="0"/>
                                                      <w:marTop w:val="0"/>
                                                      <w:marBottom w:val="0"/>
                                                      <w:divBdr>
                                                        <w:top w:val="none" w:sz="0" w:space="0" w:color="auto"/>
                                                        <w:left w:val="none" w:sz="0" w:space="0" w:color="auto"/>
                                                        <w:bottom w:val="none" w:sz="0" w:space="0" w:color="auto"/>
                                                        <w:right w:val="none" w:sz="0" w:space="0" w:color="auto"/>
                                                      </w:divBdr>
                                                      <w:divsChild>
                                                        <w:div w:id="533155330">
                                                          <w:marLeft w:val="0"/>
                                                          <w:marRight w:val="0"/>
                                                          <w:marTop w:val="0"/>
                                                          <w:marBottom w:val="0"/>
                                                          <w:divBdr>
                                                            <w:top w:val="none" w:sz="0" w:space="0" w:color="auto"/>
                                                            <w:left w:val="none" w:sz="0" w:space="0" w:color="auto"/>
                                                            <w:bottom w:val="none" w:sz="0" w:space="0" w:color="auto"/>
                                                            <w:right w:val="none" w:sz="0" w:space="0" w:color="auto"/>
                                                          </w:divBdr>
                                                          <w:divsChild>
                                                            <w:div w:id="345862269">
                                                              <w:marLeft w:val="0"/>
                                                              <w:marRight w:val="0"/>
                                                              <w:marTop w:val="0"/>
                                                              <w:marBottom w:val="0"/>
                                                              <w:divBdr>
                                                                <w:top w:val="none" w:sz="0" w:space="0" w:color="auto"/>
                                                                <w:left w:val="none" w:sz="0" w:space="0" w:color="auto"/>
                                                                <w:bottom w:val="none" w:sz="0" w:space="0" w:color="auto"/>
                                                                <w:right w:val="none" w:sz="0" w:space="0" w:color="auto"/>
                                                              </w:divBdr>
                                                              <w:divsChild>
                                                                <w:div w:id="991251285">
                                                                  <w:marLeft w:val="0"/>
                                                                  <w:marRight w:val="0"/>
                                                                  <w:marTop w:val="0"/>
                                                                  <w:marBottom w:val="0"/>
                                                                  <w:divBdr>
                                                                    <w:top w:val="none" w:sz="0" w:space="0" w:color="auto"/>
                                                                    <w:left w:val="none" w:sz="0" w:space="0" w:color="auto"/>
                                                                    <w:bottom w:val="none" w:sz="0" w:space="0" w:color="auto"/>
                                                                    <w:right w:val="none" w:sz="0" w:space="0" w:color="auto"/>
                                                                  </w:divBdr>
                                                                  <w:divsChild>
                                                                    <w:div w:id="525749582">
                                                                      <w:marLeft w:val="0"/>
                                                                      <w:marRight w:val="0"/>
                                                                      <w:marTop w:val="0"/>
                                                                      <w:marBottom w:val="0"/>
                                                                      <w:divBdr>
                                                                        <w:top w:val="none" w:sz="0" w:space="0" w:color="auto"/>
                                                                        <w:left w:val="none" w:sz="0" w:space="0" w:color="auto"/>
                                                                        <w:bottom w:val="none" w:sz="0" w:space="0" w:color="auto"/>
                                                                        <w:right w:val="none" w:sz="0" w:space="0" w:color="auto"/>
                                                                      </w:divBdr>
                                                                      <w:divsChild>
                                                                        <w:div w:id="1833518963">
                                                                          <w:marLeft w:val="-225"/>
                                                                          <w:marRight w:val="-225"/>
                                                                          <w:marTop w:val="0"/>
                                                                          <w:marBottom w:val="0"/>
                                                                          <w:divBdr>
                                                                            <w:top w:val="none" w:sz="0" w:space="0" w:color="auto"/>
                                                                            <w:left w:val="none" w:sz="0" w:space="0" w:color="auto"/>
                                                                            <w:bottom w:val="none" w:sz="0" w:space="0" w:color="auto"/>
                                                                            <w:right w:val="none" w:sz="0" w:space="0" w:color="auto"/>
                                                                          </w:divBdr>
                                                                          <w:divsChild>
                                                                            <w:div w:id="1755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456217">
      <w:bodyDiv w:val="1"/>
      <w:marLeft w:val="0"/>
      <w:marRight w:val="0"/>
      <w:marTop w:val="0"/>
      <w:marBottom w:val="0"/>
      <w:divBdr>
        <w:top w:val="none" w:sz="0" w:space="0" w:color="auto"/>
        <w:left w:val="none" w:sz="0" w:space="0" w:color="auto"/>
        <w:bottom w:val="none" w:sz="0" w:space="0" w:color="auto"/>
        <w:right w:val="none" w:sz="0" w:space="0" w:color="auto"/>
      </w:divBdr>
    </w:div>
    <w:div w:id="1299799614">
      <w:bodyDiv w:val="1"/>
      <w:marLeft w:val="0"/>
      <w:marRight w:val="0"/>
      <w:marTop w:val="0"/>
      <w:marBottom w:val="0"/>
      <w:divBdr>
        <w:top w:val="none" w:sz="0" w:space="0" w:color="auto"/>
        <w:left w:val="none" w:sz="0" w:space="0" w:color="auto"/>
        <w:bottom w:val="none" w:sz="0" w:space="0" w:color="auto"/>
        <w:right w:val="none" w:sz="0" w:space="0" w:color="auto"/>
      </w:divBdr>
    </w:div>
    <w:div w:id="1301378057">
      <w:bodyDiv w:val="1"/>
      <w:marLeft w:val="0"/>
      <w:marRight w:val="0"/>
      <w:marTop w:val="0"/>
      <w:marBottom w:val="0"/>
      <w:divBdr>
        <w:top w:val="none" w:sz="0" w:space="0" w:color="auto"/>
        <w:left w:val="none" w:sz="0" w:space="0" w:color="auto"/>
        <w:bottom w:val="none" w:sz="0" w:space="0" w:color="auto"/>
        <w:right w:val="none" w:sz="0" w:space="0" w:color="auto"/>
      </w:divBdr>
      <w:divsChild>
        <w:div w:id="273246251">
          <w:marLeft w:val="0"/>
          <w:marRight w:val="0"/>
          <w:marTop w:val="0"/>
          <w:marBottom w:val="0"/>
          <w:divBdr>
            <w:top w:val="none" w:sz="0" w:space="0" w:color="auto"/>
            <w:left w:val="none" w:sz="0" w:space="0" w:color="auto"/>
            <w:bottom w:val="none" w:sz="0" w:space="0" w:color="auto"/>
            <w:right w:val="none" w:sz="0" w:space="0" w:color="auto"/>
          </w:divBdr>
          <w:divsChild>
            <w:div w:id="322898865">
              <w:marLeft w:val="0"/>
              <w:marRight w:val="0"/>
              <w:marTop w:val="0"/>
              <w:marBottom w:val="0"/>
              <w:divBdr>
                <w:top w:val="none" w:sz="0" w:space="0" w:color="auto"/>
                <w:left w:val="none" w:sz="0" w:space="0" w:color="auto"/>
                <w:bottom w:val="none" w:sz="0" w:space="0" w:color="auto"/>
                <w:right w:val="none" w:sz="0" w:space="0" w:color="auto"/>
              </w:divBdr>
              <w:divsChild>
                <w:div w:id="2050571772">
                  <w:marLeft w:val="0"/>
                  <w:marRight w:val="0"/>
                  <w:marTop w:val="0"/>
                  <w:marBottom w:val="0"/>
                  <w:divBdr>
                    <w:top w:val="none" w:sz="0" w:space="0" w:color="auto"/>
                    <w:left w:val="none" w:sz="0" w:space="0" w:color="auto"/>
                    <w:bottom w:val="none" w:sz="0" w:space="0" w:color="auto"/>
                    <w:right w:val="none" w:sz="0" w:space="0" w:color="auto"/>
                  </w:divBdr>
                  <w:divsChild>
                    <w:div w:id="261375121">
                      <w:marLeft w:val="0"/>
                      <w:marRight w:val="0"/>
                      <w:marTop w:val="0"/>
                      <w:marBottom w:val="0"/>
                      <w:divBdr>
                        <w:top w:val="none" w:sz="0" w:space="0" w:color="auto"/>
                        <w:left w:val="none" w:sz="0" w:space="0" w:color="auto"/>
                        <w:bottom w:val="none" w:sz="0" w:space="0" w:color="auto"/>
                        <w:right w:val="none" w:sz="0" w:space="0" w:color="auto"/>
                      </w:divBdr>
                      <w:divsChild>
                        <w:div w:id="1379864501">
                          <w:marLeft w:val="0"/>
                          <w:marRight w:val="0"/>
                          <w:marTop w:val="0"/>
                          <w:marBottom w:val="0"/>
                          <w:divBdr>
                            <w:top w:val="none" w:sz="0" w:space="0" w:color="auto"/>
                            <w:left w:val="none" w:sz="0" w:space="0" w:color="auto"/>
                            <w:bottom w:val="none" w:sz="0" w:space="0" w:color="auto"/>
                            <w:right w:val="none" w:sz="0" w:space="0" w:color="auto"/>
                          </w:divBdr>
                          <w:divsChild>
                            <w:div w:id="1151675611">
                              <w:marLeft w:val="0"/>
                              <w:marRight w:val="0"/>
                              <w:marTop w:val="0"/>
                              <w:marBottom w:val="0"/>
                              <w:divBdr>
                                <w:top w:val="none" w:sz="0" w:space="0" w:color="auto"/>
                                <w:left w:val="none" w:sz="0" w:space="0" w:color="auto"/>
                                <w:bottom w:val="none" w:sz="0" w:space="0" w:color="auto"/>
                                <w:right w:val="none" w:sz="0" w:space="0" w:color="auto"/>
                              </w:divBdr>
                              <w:divsChild>
                                <w:div w:id="65954381">
                                  <w:marLeft w:val="0"/>
                                  <w:marRight w:val="0"/>
                                  <w:marTop w:val="0"/>
                                  <w:marBottom w:val="0"/>
                                  <w:divBdr>
                                    <w:top w:val="none" w:sz="0" w:space="0" w:color="auto"/>
                                    <w:left w:val="none" w:sz="0" w:space="0" w:color="auto"/>
                                    <w:bottom w:val="none" w:sz="0" w:space="0" w:color="auto"/>
                                    <w:right w:val="none" w:sz="0" w:space="0" w:color="auto"/>
                                  </w:divBdr>
                                  <w:divsChild>
                                    <w:div w:id="531918025">
                                      <w:marLeft w:val="0"/>
                                      <w:marRight w:val="0"/>
                                      <w:marTop w:val="0"/>
                                      <w:marBottom w:val="0"/>
                                      <w:divBdr>
                                        <w:top w:val="none" w:sz="0" w:space="0" w:color="auto"/>
                                        <w:left w:val="none" w:sz="0" w:space="0" w:color="auto"/>
                                        <w:bottom w:val="none" w:sz="0" w:space="0" w:color="auto"/>
                                        <w:right w:val="none" w:sz="0" w:space="0" w:color="auto"/>
                                      </w:divBdr>
                                      <w:divsChild>
                                        <w:div w:id="65108064">
                                          <w:marLeft w:val="-150"/>
                                          <w:marRight w:val="-150"/>
                                          <w:marTop w:val="0"/>
                                          <w:marBottom w:val="0"/>
                                          <w:divBdr>
                                            <w:top w:val="none" w:sz="0" w:space="0" w:color="auto"/>
                                            <w:left w:val="none" w:sz="0" w:space="0" w:color="auto"/>
                                            <w:bottom w:val="none" w:sz="0" w:space="0" w:color="auto"/>
                                            <w:right w:val="none" w:sz="0" w:space="0" w:color="auto"/>
                                          </w:divBdr>
                                          <w:divsChild>
                                            <w:div w:id="731776637">
                                              <w:marLeft w:val="0"/>
                                              <w:marRight w:val="0"/>
                                              <w:marTop w:val="0"/>
                                              <w:marBottom w:val="0"/>
                                              <w:divBdr>
                                                <w:top w:val="none" w:sz="0" w:space="0" w:color="auto"/>
                                                <w:left w:val="none" w:sz="0" w:space="0" w:color="auto"/>
                                                <w:bottom w:val="none" w:sz="0" w:space="0" w:color="auto"/>
                                                <w:right w:val="none" w:sz="0" w:space="0" w:color="auto"/>
                                              </w:divBdr>
                                              <w:divsChild>
                                                <w:div w:id="428701552">
                                                  <w:marLeft w:val="0"/>
                                                  <w:marRight w:val="0"/>
                                                  <w:marTop w:val="0"/>
                                                  <w:marBottom w:val="0"/>
                                                  <w:divBdr>
                                                    <w:top w:val="none" w:sz="0" w:space="0" w:color="auto"/>
                                                    <w:left w:val="none" w:sz="0" w:space="0" w:color="auto"/>
                                                    <w:bottom w:val="none" w:sz="0" w:space="0" w:color="auto"/>
                                                    <w:right w:val="none" w:sz="0" w:space="0" w:color="auto"/>
                                                  </w:divBdr>
                                                  <w:divsChild>
                                                    <w:div w:id="1375346577">
                                                      <w:marLeft w:val="0"/>
                                                      <w:marRight w:val="0"/>
                                                      <w:marTop w:val="0"/>
                                                      <w:marBottom w:val="0"/>
                                                      <w:divBdr>
                                                        <w:top w:val="none" w:sz="0" w:space="0" w:color="auto"/>
                                                        <w:left w:val="none" w:sz="0" w:space="0" w:color="auto"/>
                                                        <w:bottom w:val="none" w:sz="0" w:space="0" w:color="auto"/>
                                                        <w:right w:val="none" w:sz="0" w:space="0" w:color="auto"/>
                                                      </w:divBdr>
                                                      <w:divsChild>
                                                        <w:div w:id="1785886787">
                                                          <w:marLeft w:val="0"/>
                                                          <w:marRight w:val="0"/>
                                                          <w:marTop w:val="0"/>
                                                          <w:marBottom w:val="0"/>
                                                          <w:divBdr>
                                                            <w:top w:val="none" w:sz="0" w:space="0" w:color="auto"/>
                                                            <w:left w:val="none" w:sz="0" w:space="0" w:color="auto"/>
                                                            <w:bottom w:val="none" w:sz="0" w:space="0" w:color="auto"/>
                                                            <w:right w:val="none" w:sz="0" w:space="0" w:color="auto"/>
                                                          </w:divBdr>
                                                          <w:divsChild>
                                                            <w:div w:id="1709063161">
                                                              <w:marLeft w:val="0"/>
                                                              <w:marRight w:val="0"/>
                                                              <w:marTop w:val="0"/>
                                                              <w:marBottom w:val="0"/>
                                                              <w:divBdr>
                                                                <w:top w:val="none" w:sz="0" w:space="0" w:color="auto"/>
                                                                <w:left w:val="none" w:sz="0" w:space="0" w:color="auto"/>
                                                                <w:bottom w:val="none" w:sz="0" w:space="0" w:color="auto"/>
                                                                <w:right w:val="none" w:sz="0" w:space="0" w:color="auto"/>
                                                              </w:divBdr>
                                                              <w:divsChild>
                                                                <w:div w:id="758137463">
                                                                  <w:marLeft w:val="0"/>
                                                                  <w:marRight w:val="0"/>
                                                                  <w:marTop w:val="0"/>
                                                                  <w:marBottom w:val="0"/>
                                                                  <w:divBdr>
                                                                    <w:top w:val="none" w:sz="0" w:space="0" w:color="auto"/>
                                                                    <w:left w:val="none" w:sz="0" w:space="0" w:color="auto"/>
                                                                    <w:bottom w:val="none" w:sz="0" w:space="0" w:color="auto"/>
                                                                    <w:right w:val="none" w:sz="0" w:space="0" w:color="auto"/>
                                                                  </w:divBdr>
                                                                  <w:divsChild>
                                                                    <w:div w:id="1777358852">
                                                                      <w:marLeft w:val="0"/>
                                                                      <w:marRight w:val="0"/>
                                                                      <w:marTop w:val="0"/>
                                                                      <w:marBottom w:val="0"/>
                                                                      <w:divBdr>
                                                                        <w:top w:val="none" w:sz="0" w:space="0" w:color="auto"/>
                                                                        <w:left w:val="none" w:sz="0" w:space="0" w:color="auto"/>
                                                                        <w:bottom w:val="none" w:sz="0" w:space="0" w:color="auto"/>
                                                                        <w:right w:val="none" w:sz="0" w:space="0" w:color="auto"/>
                                                                      </w:divBdr>
                                                                      <w:divsChild>
                                                                        <w:div w:id="1043944803">
                                                                          <w:marLeft w:val="-225"/>
                                                                          <w:marRight w:val="-225"/>
                                                                          <w:marTop w:val="0"/>
                                                                          <w:marBottom w:val="0"/>
                                                                          <w:divBdr>
                                                                            <w:top w:val="none" w:sz="0" w:space="0" w:color="auto"/>
                                                                            <w:left w:val="none" w:sz="0" w:space="0" w:color="auto"/>
                                                                            <w:bottom w:val="none" w:sz="0" w:space="0" w:color="auto"/>
                                                                            <w:right w:val="none" w:sz="0" w:space="0" w:color="auto"/>
                                                                          </w:divBdr>
                                                                          <w:divsChild>
                                                                            <w:div w:id="4677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67817">
      <w:bodyDiv w:val="1"/>
      <w:marLeft w:val="0"/>
      <w:marRight w:val="0"/>
      <w:marTop w:val="0"/>
      <w:marBottom w:val="0"/>
      <w:divBdr>
        <w:top w:val="none" w:sz="0" w:space="0" w:color="auto"/>
        <w:left w:val="none" w:sz="0" w:space="0" w:color="auto"/>
        <w:bottom w:val="none" w:sz="0" w:space="0" w:color="auto"/>
        <w:right w:val="none" w:sz="0" w:space="0" w:color="auto"/>
      </w:divBdr>
    </w:div>
    <w:div w:id="1302809394">
      <w:bodyDiv w:val="1"/>
      <w:marLeft w:val="0"/>
      <w:marRight w:val="0"/>
      <w:marTop w:val="0"/>
      <w:marBottom w:val="0"/>
      <w:divBdr>
        <w:top w:val="none" w:sz="0" w:space="0" w:color="auto"/>
        <w:left w:val="none" w:sz="0" w:space="0" w:color="auto"/>
        <w:bottom w:val="none" w:sz="0" w:space="0" w:color="auto"/>
        <w:right w:val="none" w:sz="0" w:space="0" w:color="auto"/>
      </w:divBdr>
    </w:div>
    <w:div w:id="1303536597">
      <w:bodyDiv w:val="1"/>
      <w:marLeft w:val="0"/>
      <w:marRight w:val="0"/>
      <w:marTop w:val="0"/>
      <w:marBottom w:val="0"/>
      <w:divBdr>
        <w:top w:val="none" w:sz="0" w:space="0" w:color="auto"/>
        <w:left w:val="none" w:sz="0" w:space="0" w:color="auto"/>
        <w:bottom w:val="none" w:sz="0" w:space="0" w:color="auto"/>
        <w:right w:val="none" w:sz="0" w:space="0" w:color="auto"/>
      </w:divBdr>
      <w:divsChild>
        <w:div w:id="915868064">
          <w:marLeft w:val="0"/>
          <w:marRight w:val="0"/>
          <w:marTop w:val="0"/>
          <w:marBottom w:val="0"/>
          <w:divBdr>
            <w:top w:val="none" w:sz="0" w:space="0" w:color="auto"/>
            <w:left w:val="none" w:sz="0" w:space="0" w:color="auto"/>
            <w:bottom w:val="none" w:sz="0" w:space="0" w:color="auto"/>
            <w:right w:val="none" w:sz="0" w:space="0" w:color="auto"/>
          </w:divBdr>
          <w:divsChild>
            <w:div w:id="1306623897">
              <w:marLeft w:val="0"/>
              <w:marRight w:val="0"/>
              <w:marTop w:val="0"/>
              <w:marBottom w:val="0"/>
              <w:divBdr>
                <w:top w:val="none" w:sz="0" w:space="0" w:color="auto"/>
                <w:left w:val="none" w:sz="0" w:space="0" w:color="auto"/>
                <w:bottom w:val="none" w:sz="0" w:space="0" w:color="auto"/>
                <w:right w:val="none" w:sz="0" w:space="0" w:color="auto"/>
              </w:divBdr>
              <w:divsChild>
                <w:div w:id="816455307">
                  <w:marLeft w:val="0"/>
                  <w:marRight w:val="0"/>
                  <w:marTop w:val="0"/>
                  <w:marBottom w:val="0"/>
                  <w:divBdr>
                    <w:top w:val="none" w:sz="0" w:space="0" w:color="auto"/>
                    <w:left w:val="none" w:sz="0" w:space="0" w:color="auto"/>
                    <w:bottom w:val="none" w:sz="0" w:space="0" w:color="auto"/>
                    <w:right w:val="none" w:sz="0" w:space="0" w:color="auto"/>
                  </w:divBdr>
                  <w:divsChild>
                    <w:div w:id="70078814">
                      <w:marLeft w:val="0"/>
                      <w:marRight w:val="0"/>
                      <w:marTop w:val="0"/>
                      <w:marBottom w:val="0"/>
                      <w:divBdr>
                        <w:top w:val="none" w:sz="0" w:space="0" w:color="auto"/>
                        <w:left w:val="none" w:sz="0" w:space="0" w:color="auto"/>
                        <w:bottom w:val="none" w:sz="0" w:space="0" w:color="auto"/>
                        <w:right w:val="none" w:sz="0" w:space="0" w:color="auto"/>
                      </w:divBdr>
                      <w:divsChild>
                        <w:div w:id="899363340">
                          <w:marLeft w:val="0"/>
                          <w:marRight w:val="0"/>
                          <w:marTop w:val="0"/>
                          <w:marBottom w:val="0"/>
                          <w:divBdr>
                            <w:top w:val="none" w:sz="0" w:space="0" w:color="auto"/>
                            <w:left w:val="none" w:sz="0" w:space="0" w:color="auto"/>
                            <w:bottom w:val="none" w:sz="0" w:space="0" w:color="auto"/>
                            <w:right w:val="none" w:sz="0" w:space="0" w:color="auto"/>
                          </w:divBdr>
                          <w:divsChild>
                            <w:div w:id="1682202365">
                              <w:marLeft w:val="3"/>
                              <w:marRight w:val="0"/>
                              <w:marTop w:val="0"/>
                              <w:marBottom w:val="0"/>
                              <w:divBdr>
                                <w:top w:val="none" w:sz="0" w:space="0" w:color="auto"/>
                                <w:left w:val="none" w:sz="0" w:space="0" w:color="auto"/>
                                <w:bottom w:val="none" w:sz="0" w:space="0" w:color="auto"/>
                                <w:right w:val="none" w:sz="0" w:space="0" w:color="auto"/>
                              </w:divBdr>
                              <w:divsChild>
                                <w:div w:id="1220244908">
                                  <w:marLeft w:val="0"/>
                                  <w:marRight w:val="0"/>
                                  <w:marTop w:val="0"/>
                                  <w:marBottom w:val="0"/>
                                  <w:divBdr>
                                    <w:top w:val="none" w:sz="0" w:space="0" w:color="auto"/>
                                    <w:left w:val="none" w:sz="0" w:space="0" w:color="auto"/>
                                    <w:bottom w:val="none" w:sz="0" w:space="0" w:color="auto"/>
                                    <w:right w:val="none" w:sz="0" w:space="0" w:color="auto"/>
                                  </w:divBdr>
                                  <w:divsChild>
                                    <w:div w:id="1050961756">
                                      <w:marLeft w:val="0"/>
                                      <w:marRight w:val="0"/>
                                      <w:marTop w:val="0"/>
                                      <w:marBottom w:val="0"/>
                                      <w:divBdr>
                                        <w:top w:val="none" w:sz="0" w:space="0" w:color="auto"/>
                                        <w:left w:val="none" w:sz="0" w:space="0" w:color="auto"/>
                                        <w:bottom w:val="none" w:sz="0" w:space="0" w:color="auto"/>
                                        <w:right w:val="none" w:sz="0" w:space="0" w:color="auto"/>
                                      </w:divBdr>
                                      <w:divsChild>
                                        <w:div w:id="464394437">
                                          <w:marLeft w:val="0"/>
                                          <w:marRight w:val="0"/>
                                          <w:marTop w:val="0"/>
                                          <w:marBottom w:val="0"/>
                                          <w:divBdr>
                                            <w:top w:val="none" w:sz="0" w:space="0" w:color="auto"/>
                                            <w:left w:val="none" w:sz="0" w:space="0" w:color="auto"/>
                                            <w:bottom w:val="none" w:sz="0" w:space="0" w:color="auto"/>
                                            <w:right w:val="none" w:sz="0" w:space="0" w:color="auto"/>
                                          </w:divBdr>
                                          <w:divsChild>
                                            <w:div w:id="1086347724">
                                              <w:marLeft w:val="0"/>
                                              <w:marRight w:val="0"/>
                                              <w:marTop w:val="0"/>
                                              <w:marBottom w:val="0"/>
                                              <w:divBdr>
                                                <w:top w:val="none" w:sz="0" w:space="0" w:color="auto"/>
                                                <w:left w:val="none" w:sz="0" w:space="0" w:color="auto"/>
                                                <w:bottom w:val="none" w:sz="0" w:space="0" w:color="auto"/>
                                                <w:right w:val="none" w:sz="0" w:space="0" w:color="auto"/>
                                              </w:divBdr>
                                              <w:divsChild>
                                                <w:div w:id="670524445">
                                                  <w:marLeft w:val="0"/>
                                                  <w:marRight w:val="0"/>
                                                  <w:marTop w:val="0"/>
                                                  <w:marBottom w:val="0"/>
                                                  <w:divBdr>
                                                    <w:top w:val="none" w:sz="0" w:space="0" w:color="auto"/>
                                                    <w:left w:val="none" w:sz="0" w:space="0" w:color="auto"/>
                                                    <w:bottom w:val="none" w:sz="0" w:space="0" w:color="auto"/>
                                                    <w:right w:val="none" w:sz="0" w:space="0" w:color="auto"/>
                                                  </w:divBdr>
                                                  <w:divsChild>
                                                    <w:div w:id="1645086475">
                                                      <w:marLeft w:val="0"/>
                                                      <w:marRight w:val="0"/>
                                                      <w:marTop w:val="0"/>
                                                      <w:marBottom w:val="0"/>
                                                      <w:divBdr>
                                                        <w:top w:val="none" w:sz="0" w:space="0" w:color="auto"/>
                                                        <w:left w:val="none" w:sz="0" w:space="0" w:color="auto"/>
                                                        <w:bottom w:val="none" w:sz="0" w:space="0" w:color="auto"/>
                                                        <w:right w:val="none" w:sz="0" w:space="0" w:color="auto"/>
                                                      </w:divBdr>
                                                      <w:divsChild>
                                                        <w:div w:id="967975087">
                                                          <w:marLeft w:val="0"/>
                                                          <w:marRight w:val="0"/>
                                                          <w:marTop w:val="0"/>
                                                          <w:marBottom w:val="0"/>
                                                          <w:divBdr>
                                                            <w:top w:val="none" w:sz="0" w:space="0" w:color="auto"/>
                                                            <w:left w:val="none" w:sz="0" w:space="0" w:color="auto"/>
                                                            <w:bottom w:val="none" w:sz="0" w:space="0" w:color="auto"/>
                                                            <w:right w:val="none" w:sz="0" w:space="0" w:color="auto"/>
                                                          </w:divBdr>
                                                          <w:divsChild>
                                                            <w:div w:id="1330019375">
                                                              <w:marLeft w:val="0"/>
                                                              <w:marRight w:val="0"/>
                                                              <w:marTop w:val="0"/>
                                                              <w:marBottom w:val="0"/>
                                                              <w:divBdr>
                                                                <w:top w:val="none" w:sz="0" w:space="0" w:color="auto"/>
                                                                <w:left w:val="none" w:sz="0" w:space="0" w:color="auto"/>
                                                                <w:bottom w:val="none" w:sz="0" w:space="0" w:color="auto"/>
                                                                <w:right w:val="none" w:sz="0" w:space="0" w:color="auto"/>
                                                              </w:divBdr>
                                                              <w:divsChild>
                                                                <w:div w:id="748966169">
                                                                  <w:marLeft w:val="0"/>
                                                                  <w:marRight w:val="0"/>
                                                                  <w:marTop w:val="0"/>
                                                                  <w:marBottom w:val="0"/>
                                                                  <w:divBdr>
                                                                    <w:top w:val="none" w:sz="0" w:space="0" w:color="auto"/>
                                                                    <w:left w:val="none" w:sz="0" w:space="0" w:color="auto"/>
                                                                    <w:bottom w:val="none" w:sz="0" w:space="0" w:color="auto"/>
                                                                    <w:right w:val="none" w:sz="0" w:space="0" w:color="auto"/>
                                                                  </w:divBdr>
                                                                  <w:divsChild>
                                                                    <w:div w:id="295186947">
                                                                      <w:marLeft w:val="0"/>
                                                                      <w:marRight w:val="0"/>
                                                                      <w:marTop w:val="0"/>
                                                                      <w:marBottom w:val="0"/>
                                                                      <w:divBdr>
                                                                        <w:top w:val="none" w:sz="0" w:space="0" w:color="auto"/>
                                                                        <w:left w:val="none" w:sz="0" w:space="0" w:color="auto"/>
                                                                        <w:bottom w:val="none" w:sz="0" w:space="0" w:color="auto"/>
                                                                        <w:right w:val="none" w:sz="0" w:space="0" w:color="auto"/>
                                                                      </w:divBdr>
                                                                      <w:divsChild>
                                                                        <w:div w:id="532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233926">
      <w:bodyDiv w:val="1"/>
      <w:marLeft w:val="0"/>
      <w:marRight w:val="0"/>
      <w:marTop w:val="0"/>
      <w:marBottom w:val="0"/>
      <w:divBdr>
        <w:top w:val="none" w:sz="0" w:space="0" w:color="auto"/>
        <w:left w:val="none" w:sz="0" w:space="0" w:color="auto"/>
        <w:bottom w:val="none" w:sz="0" w:space="0" w:color="auto"/>
        <w:right w:val="none" w:sz="0" w:space="0" w:color="auto"/>
      </w:divBdr>
    </w:div>
    <w:div w:id="13060835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196">
          <w:marLeft w:val="0"/>
          <w:marRight w:val="0"/>
          <w:marTop w:val="0"/>
          <w:marBottom w:val="0"/>
          <w:divBdr>
            <w:top w:val="none" w:sz="0" w:space="0" w:color="auto"/>
            <w:left w:val="none" w:sz="0" w:space="0" w:color="auto"/>
            <w:bottom w:val="none" w:sz="0" w:space="0" w:color="auto"/>
            <w:right w:val="none" w:sz="0" w:space="0" w:color="auto"/>
          </w:divBdr>
          <w:divsChild>
            <w:div w:id="6166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7903">
      <w:bodyDiv w:val="1"/>
      <w:marLeft w:val="0"/>
      <w:marRight w:val="0"/>
      <w:marTop w:val="0"/>
      <w:marBottom w:val="0"/>
      <w:divBdr>
        <w:top w:val="none" w:sz="0" w:space="0" w:color="auto"/>
        <w:left w:val="none" w:sz="0" w:space="0" w:color="auto"/>
        <w:bottom w:val="none" w:sz="0" w:space="0" w:color="auto"/>
        <w:right w:val="none" w:sz="0" w:space="0" w:color="auto"/>
      </w:divBdr>
      <w:divsChild>
        <w:div w:id="294337549">
          <w:marLeft w:val="0"/>
          <w:marRight w:val="0"/>
          <w:marTop w:val="0"/>
          <w:marBottom w:val="0"/>
          <w:divBdr>
            <w:top w:val="none" w:sz="0" w:space="0" w:color="auto"/>
            <w:left w:val="none" w:sz="0" w:space="0" w:color="auto"/>
            <w:bottom w:val="none" w:sz="0" w:space="0" w:color="auto"/>
            <w:right w:val="none" w:sz="0" w:space="0" w:color="auto"/>
          </w:divBdr>
          <w:divsChild>
            <w:div w:id="1252280616">
              <w:marLeft w:val="0"/>
              <w:marRight w:val="0"/>
              <w:marTop w:val="0"/>
              <w:marBottom w:val="0"/>
              <w:divBdr>
                <w:top w:val="none" w:sz="0" w:space="0" w:color="auto"/>
                <w:left w:val="none" w:sz="0" w:space="0" w:color="auto"/>
                <w:bottom w:val="none" w:sz="0" w:space="0" w:color="auto"/>
                <w:right w:val="none" w:sz="0" w:space="0" w:color="auto"/>
              </w:divBdr>
              <w:divsChild>
                <w:div w:id="1354695849">
                  <w:marLeft w:val="0"/>
                  <w:marRight w:val="0"/>
                  <w:marTop w:val="0"/>
                  <w:marBottom w:val="0"/>
                  <w:divBdr>
                    <w:top w:val="none" w:sz="0" w:space="0" w:color="auto"/>
                    <w:left w:val="none" w:sz="0" w:space="0" w:color="auto"/>
                    <w:bottom w:val="none" w:sz="0" w:space="0" w:color="auto"/>
                    <w:right w:val="none" w:sz="0" w:space="0" w:color="auto"/>
                  </w:divBdr>
                  <w:divsChild>
                    <w:div w:id="667100208">
                      <w:marLeft w:val="0"/>
                      <w:marRight w:val="0"/>
                      <w:marTop w:val="0"/>
                      <w:marBottom w:val="0"/>
                      <w:divBdr>
                        <w:top w:val="none" w:sz="0" w:space="0" w:color="auto"/>
                        <w:left w:val="none" w:sz="0" w:space="0" w:color="auto"/>
                        <w:bottom w:val="none" w:sz="0" w:space="0" w:color="auto"/>
                        <w:right w:val="none" w:sz="0" w:space="0" w:color="auto"/>
                      </w:divBdr>
                      <w:divsChild>
                        <w:div w:id="1420373777">
                          <w:marLeft w:val="0"/>
                          <w:marRight w:val="0"/>
                          <w:marTop w:val="0"/>
                          <w:marBottom w:val="0"/>
                          <w:divBdr>
                            <w:top w:val="none" w:sz="0" w:space="0" w:color="auto"/>
                            <w:left w:val="none" w:sz="0" w:space="0" w:color="auto"/>
                            <w:bottom w:val="none" w:sz="0" w:space="0" w:color="auto"/>
                            <w:right w:val="none" w:sz="0" w:space="0" w:color="auto"/>
                          </w:divBdr>
                          <w:divsChild>
                            <w:div w:id="975261143">
                              <w:marLeft w:val="0"/>
                              <w:marRight w:val="0"/>
                              <w:marTop w:val="0"/>
                              <w:marBottom w:val="0"/>
                              <w:divBdr>
                                <w:top w:val="none" w:sz="0" w:space="0" w:color="auto"/>
                                <w:left w:val="none" w:sz="0" w:space="0" w:color="auto"/>
                                <w:bottom w:val="none" w:sz="0" w:space="0" w:color="auto"/>
                                <w:right w:val="none" w:sz="0" w:space="0" w:color="auto"/>
                              </w:divBdr>
                              <w:divsChild>
                                <w:div w:id="1963224236">
                                  <w:marLeft w:val="0"/>
                                  <w:marRight w:val="0"/>
                                  <w:marTop w:val="0"/>
                                  <w:marBottom w:val="0"/>
                                  <w:divBdr>
                                    <w:top w:val="none" w:sz="0" w:space="0" w:color="auto"/>
                                    <w:left w:val="none" w:sz="0" w:space="0" w:color="auto"/>
                                    <w:bottom w:val="none" w:sz="0" w:space="0" w:color="auto"/>
                                    <w:right w:val="none" w:sz="0" w:space="0" w:color="auto"/>
                                  </w:divBdr>
                                  <w:divsChild>
                                    <w:div w:id="1676569043">
                                      <w:marLeft w:val="0"/>
                                      <w:marRight w:val="0"/>
                                      <w:marTop w:val="0"/>
                                      <w:marBottom w:val="0"/>
                                      <w:divBdr>
                                        <w:top w:val="none" w:sz="0" w:space="0" w:color="auto"/>
                                        <w:left w:val="none" w:sz="0" w:space="0" w:color="auto"/>
                                        <w:bottom w:val="none" w:sz="0" w:space="0" w:color="auto"/>
                                        <w:right w:val="none" w:sz="0" w:space="0" w:color="auto"/>
                                      </w:divBdr>
                                      <w:divsChild>
                                        <w:div w:id="615134604">
                                          <w:marLeft w:val="-150"/>
                                          <w:marRight w:val="-150"/>
                                          <w:marTop w:val="0"/>
                                          <w:marBottom w:val="0"/>
                                          <w:divBdr>
                                            <w:top w:val="none" w:sz="0" w:space="0" w:color="auto"/>
                                            <w:left w:val="none" w:sz="0" w:space="0" w:color="auto"/>
                                            <w:bottom w:val="none" w:sz="0" w:space="0" w:color="auto"/>
                                            <w:right w:val="none" w:sz="0" w:space="0" w:color="auto"/>
                                          </w:divBdr>
                                          <w:divsChild>
                                            <w:div w:id="28646630">
                                              <w:marLeft w:val="0"/>
                                              <w:marRight w:val="0"/>
                                              <w:marTop w:val="0"/>
                                              <w:marBottom w:val="0"/>
                                              <w:divBdr>
                                                <w:top w:val="none" w:sz="0" w:space="0" w:color="auto"/>
                                                <w:left w:val="none" w:sz="0" w:space="0" w:color="auto"/>
                                                <w:bottom w:val="none" w:sz="0" w:space="0" w:color="auto"/>
                                                <w:right w:val="none" w:sz="0" w:space="0" w:color="auto"/>
                                              </w:divBdr>
                                              <w:divsChild>
                                                <w:div w:id="280845162">
                                                  <w:marLeft w:val="0"/>
                                                  <w:marRight w:val="0"/>
                                                  <w:marTop w:val="0"/>
                                                  <w:marBottom w:val="0"/>
                                                  <w:divBdr>
                                                    <w:top w:val="none" w:sz="0" w:space="0" w:color="auto"/>
                                                    <w:left w:val="none" w:sz="0" w:space="0" w:color="auto"/>
                                                    <w:bottom w:val="none" w:sz="0" w:space="0" w:color="auto"/>
                                                    <w:right w:val="none" w:sz="0" w:space="0" w:color="auto"/>
                                                  </w:divBdr>
                                                  <w:divsChild>
                                                    <w:div w:id="456609938">
                                                      <w:marLeft w:val="0"/>
                                                      <w:marRight w:val="0"/>
                                                      <w:marTop w:val="0"/>
                                                      <w:marBottom w:val="0"/>
                                                      <w:divBdr>
                                                        <w:top w:val="none" w:sz="0" w:space="0" w:color="auto"/>
                                                        <w:left w:val="none" w:sz="0" w:space="0" w:color="auto"/>
                                                        <w:bottom w:val="none" w:sz="0" w:space="0" w:color="auto"/>
                                                        <w:right w:val="none" w:sz="0" w:space="0" w:color="auto"/>
                                                      </w:divBdr>
                                                      <w:divsChild>
                                                        <w:div w:id="978917759">
                                                          <w:marLeft w:val="0"/>
                                                          <w:marRight w:val="0"/>
                                                          <w:marTop w:val="0"/>
                                                          <w:marBottom w:val="0"/>
                                                          <w:divBdr>
                                                            <w:top w:val="none" w:sz="0" w:space="0" w:color="auto"/>
                                                            <w:left w:val="none" w:sz="0" w:space="0" w:color="auto"/>
                                                            <w:bottom w:val="none" w:sz="0" w:space="0" w:color="auto"/>
                                                            <w:right w:val="none" w:sz="0" w:space="0" w:color="auto"/>
                                                          </w:divBdr>
                                                          <w:divsChild>
                                                            <w:div w:id="441651006">
                                                              <w:marLeft w:val="0"/>
                                                              <w:marRight w:val="0"/>
                                                              <w:marTop w:val="0"/>
                                                              <w:marBottom w:val="0"/>
                                                              <w:divBdr>
                                                                <w:top w:val="none" w:sz="0" w:space="0" w:color="auto"/>
                                                                <w:left w:val="none" w:sz="0" w:space="0" w:color="auto"/>
                                                                <w:bottom w:val="none" w:sz="0" w:space="0" w:color="auto"/>
                                                                <w:right w:val="none" w:sz="0" w:space="0" w:color="auto"/>
                                                              </w:divBdr>
                                                              <w:divsChild>
                                                                <w:div w:id="1857649717">
                                                                  <w:marLeft w:val="0"/>
                                                                  <w:marRight w:val="0"/>
                                                                  <w:marTop w:val="0"/>
                                                                  <w:marBottom w:val="0"/>
                                                                  <w:divBdr>
                                                                    <w:top w:val="none" w:sz="0" w:space="0" w:color="auto"/>
                                                                    <w:left w:val="none" w:sz="0" w:space="0" w:color="auto"/>
                                                                    <w:bottom w:val="none" w:sz="0" w:space="0" w:color="auto"/>
                                                                    <w:right w:val="none" w:sz="0" w:space="0" w:color="auto"/>
                                                                  </w:divBdr>
                                                                  <w:divsChild>
                                                                    <w:div w:id="32194627">
                                                                      <w:marLeft w:val="0"/>
                                                                      <w:marRight w:val="0"/>
                                                                      <w:marTop w:val="0"/>
                                                                      <w:marBottom w:val="0"/>
                                                                      <w:divBdr>
                                                                        <w:top w:val="none" w:sz="0" w:space="0" w:color="auto"/>
                                                                        <w:left w:val="none" w:sz="0" w:space="0" w:color="auto"/>
                                                                        <w:bottom w:val="none" w:sz="0" w:space="0" w:color="auto"/>
                                                                        <w:right w:val="none" w:sz="0" w:space="0" w:color="auto"/>
                                                                      </w:divBdr>
                                                                      <w:divsChild>
                                                                        <w:div w:id="1814323881">
                                                                          <w:marLeft w:val="-225"/>
                                                                          <w:marRight w:val="-225"/>
                                                                          <w:marTop w:val="0"/>
                                                                          <w:marBottom w:val="0"/>
                                                                          <w:divBdr>
                                                                            <w:top w:val="none" w:sz="0" w:space="0" w:color="auto"/>
                                                                            <w:left w:val="none" w:sz="0" w:space="0" w:color="auto"/>
                                                                            <w:bottom w:val="none" w:sz="0" w:space="0" w:color="auto"/>
                                                                            <w:right w:val="none" w:sz="0" w:space="0" w:color="auto"/>
                                                                          </w:divBdr>
                                                                          <w:divsChild>
                                                                            <w:div w:id="1879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589497">
      <w:bodyDiv w:val="1"/>
      <w:marLeft w:val="0"/>
      <w:marRight w:val="0"/>
      <w:marTop w:val="0"/>
      <w:marBottom w:val="0"/>
      <w:divBdr>
        <w:top w:val="none" w:sz="0" w:space="0" w:color="auto"/>
        <w:left w:val="none" w:sz="0" w:space="0" w:color="auto"/>
        <w:bottom w:val="none" w:sz="0" w:space="0" w:color="auto"/>
        <w:right w:val="none" w:sz="0" w:space="0" w:color="auto"/>
      </w:divBdr>
    </w:div>
    <w:div w:id="1308901318">
      <w:bodyDiv w:val="1"/>
      <w:marLeft w:val="0"/>
      <w:marRight w:val="0"/>
      <w:marTop w:val="0"/>
      <w:marBottom w:val="0"/>
      <w:divBdr>
        <w:top w:val="none" w:sz="0" w:space="0" w:color="auto"/>
        <w:left w:val="none" w:sz="0" w:space="0" w:color="auto"/>
        <w:bottom w:val="none" w:sz="0" w:space="0" w:color="auto"/>
        <w:right w:val="none" w:sz="0" w:space="0" w:color="auto"/>
      </w:divBdr>
    </w:div>
    <w:div w:id="1309822984">
      <w:bodyDiv w:val="1"/>
      <w:marLeft w:val="0"/>
      <w:marRight w:val="0"/>
      <w:marTop w:val="0"/>
      <w:marBottom w:val="0"/>
      <w:divBdr>
        <w:top w:val="none" w:sz="0" w:space="0" w:color="auto"/>
        <w:left w:val="none" w:sz="0" w:space="0" w:color="auto"/>
        <w:bottom w:val="none" w:sz="0" w:space="0" w:color="auto"/>
        <w:right w:val="none" w:sz="0" w:space="0" w:color="auto"/>
      </w:divBdr>
      <w:divsChild>
        <w:div w:id="1967347206">
          <w:marLeft w:val="0"/>
          <w:marRight w:val="0"/>
          <w:marTop w:val="0"/>
          <w:marBottom w:val="0"/>
          <w:divBdr>
            <w:top w:val="none" w:sz="0" w:space="0" w:color="auto"/>
            <w:left w:val="none" w:sz="0" w:space="0" w:color="auto"/>
            <w:bottom w:val="none" w:sz="0" w:space="0" w:color="auto"/>
            <w:right w:val="none" w:sz="0" w:space="0" w:color="auto"/>
          </w:divBdr>
          <w:divsChild>
            <w:div w:id="304241833">
              <w:marLeft w:val="107"/>
              <w:marRight w:val="107"/>
              <w:marTop w:val="0"/>
              <w:marBottom w:val="0"/>
              <w:divBdr>
                <w:top w:val="none" w:sz="0" w:space="0" w:color="auto"/>
                <w:left w:val="none" w:sz="0" w:space="0" w:color="auto"/>
                <w:bottom w:val="none" w:sz="0" w:space="0" w:color="auto"/>
                <w:right w:val="none" w:sz="0" w:space="0" w:color="auto"/>
              </w:divBdr>
              <w:divsChild>
                <w:div w:id="112330653">
                  <w:marLeft w:val="161"/>
                  <w:marRight w:val="0"/>
                  <w:marTop w:val="0"/>
                  <w:marBottom w:val="161"/>
                  <w:divBdr>
                    <w:top w:val="none" w:sz="0" w:space="0" w:color="auto"/>
                    <w:left w:val="none" w:sz="0" w:space="0" w:color="auto"/>
                    <w:bottom w:val="none" w:sz="0" w:space="0" w:color="auto"/>
                    <w:right w:val="none" w:sz="0" w:space="0" w:color="auto"/>
                  </w:divBdr>
                  <w:divsChild>
                    <w:div w:id="1228372193">
                      <w:marLeft w:val="0"/>
                      <w:marRight w:val="0"/>
                      <w:marTop w:val="0"/>
                      <w:marBottom w:val="0"/>
                      <w:divBdr>
                        <w:top w:val="none" w:sz="0" w:space="0" w:color="auto"/>
                        <w:left w:val="none" w:sz="0" w:space="0" w:color="auto"/>
                        <w:bottom w:val="none" w:sz="0" w:space="0" w:color="auto"/>
                        <w:right w:val="none" w:sz="0" w:space="0" w:color="auto"/>
                      </w:divBdr>
                      <w:divsChild>
                        <w:div w:id="1487282744">
                          <w:marLeft w:val="21"/>
                          <w:marRight w:val="0"/>
                          <w:marTop w:val="0"/>
                          <w:marBottom w:val="0"/>
                          <w:divBdr>
                            <w:top w:val="single" w:sz="4" w:space="11" w:color="CCCCCC"/>
                            <w:left w:val="single" w:sz="4" w:space="11" w:color="CCCCCC"/>
                            <w:bottom w:val="single" w:sz="4" w:space="0" w:color="CCCCCC"/>
                            <w:right w:val="single" w:sz="4" w:space="0" w:color="CCCCCC"/>
                          </w:divBdr>
                          <w:divsChild>
                            <w:div w:id="1473405678">
                              <w:marLeft w:val="0"/>
                              <w:marRight w:val="269"/>
                              <w:marTop w:val="0"/>
                              <w:marBottom w:val="0"/>
                              <w:divBdr>
                                <w:top w:val="none" w:sz="0" w:space="0" w:color="auto"/>
                                <w:left w:val="none" w:sz="0" w:space="0" w:color="auto"/>
                                <w:bottom w:val="none" w:sz="0" w:space="0" w:color="auto"/>
                                <w:right w:val="none" w:sz="0" w:space="0" w:color="auto"/>
                              </w:divBdr>
                              <w:divsChild>
                                <w:div w:id="504244296">
                                  <w:marLeft w:val="0"/>
                                  <w:marRight w:val="0"/>
                                  <w:marTop w:val="0"/>
                                  <w:marBottom w:val="0"/>
                                  <w:divBdr>
                                    <w:top w:val="none" w:sz="0" w:space="0" w:color="auto"/>
                                    <w:left w:val="none" w:sz="0" w:space="0" w:color="auto"/>
                                    <w:bottom w:val="single" w:sz="4" w:space="3" w:color="D1D2D4"/>
                                    <w:right w:val="none" w:sz="0" w:space="0" w:color="auto"/>
                                  </w:divBdr>
                                  <w:divsChild>
                                    <w:div w:id="1818646805">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018925">
      <w:bodyDiv w:val="1"/>
      <w:marLeft w:val="0"/>
      <w:marRight w:val="0"/>
      <w:marTop w:val="0"/>
      <w:marBottom w:val="0"/>
      <w:divBdr>
        <w:top w:val="none" w:sz="0" w:space="0" w:color="auto"/>
        <w:left w:val="none" w:sz="0" w:space="0" w:color="auto"/>
        <w:bottom w:val="none" w:sz="0" w:space="0" w:color="auto"/>
        <w:right w:val="none" w:sz="0" w:space="0" w:color="auto"/>
      </w:divBdr>
    </w:div>
    <w:div w:id="1310473848">
      <w:bodyDiv w:val="1"/>
      <w:marLeft w:val="0"/>
      <w:marRight w:val="0"/>
      <w:marTop w:val="0"/>
      <w:marBottom w:val="0"/>
      <w:divBdr>
        <w:top w:val="none" w:sz="0" w:space="0" w:color="auto"/>
        <w:left w:val="none" w:sz="0" w:space="0" w:color="auto"/>
        <w:bottom w:val="none" w:sz="0" w:space="0" w:color="auto"/>
        <w:right w:val="none" w:sz="0" w:space="0" w:color="auto"/>
      </w:divBdr>
    </w:div>
    <w:div w:id="1311905067">
      <w:bodyDiv w:val="1"/>
      <w:marLeft w:val="0"/>
      <w:marRight w:val="0"/>
      <w:marTop w:val="0"/>
      <w:marBottom w:val="0"/>
      <w:divBdr>
        <w:top w:val="none" w:sz="0" w:space="0" w:color="auto"/>
        <w:left w:val="none" w:sz="0" w:space="0" w:color="auto"/>
        <w:bottom w:val="none" w:sz="0" w:space="0" w:color="auto"/>
        <w:right w:val="none" w:sz="0" w:space="0" w:color="auto"/>
      </w:divBdr>
    </w:div>
    <w:div w:id="1312363616">
      <w:bodyDiv w:val="1"/>
      <w:marLeft w:val="0"/>
      <w:marRight w:val="0"/>
      <w:marTop w:val="0"/>
      <w:marBottom w:val="0"/>
      <w:divBdr>
        <w:top w:val="none" w:sz="0" w:space="0" w:color="auto"/>
        <w:left w:val="none" w:sz="0" w:space="0" w:color="auto"/>
        <w:bottom w:val="none" w:sz="0" w:space="0" w:color="auto"/>
        <w:right w:val="none" w:sz="0" w:space="0" w:color="auto"/>
      </w:divBdr>
      <w:divsChild>
        <w:div w:id="309284351">
          <w:marLeft w:val="0"/>
          <w:marRight w:val="0"/>
          <w:marTop w:val="0"/>
          <w:marBottom w:val="0"/>
          <w:divBdr>
            <w:top w:val="none" w:sz="0" w:space="0" w:color="auto"/>
            <w:left w:val="none" w:sz="0" w:space="0" w:color="auto"/>
            <w:bottom w:val="none" w:sz="0" w:space="0" w:color="auto"/>
            <w:right w:val="none" w:sz="0" w:space="0" w:color="auto"/>
          </w:divBdr>
          <w:divsChild>
            <w:div w:id="387926011">
              <w:marLeft w:val="0"/>
              <w:marRight w:val="0"/>
              <w:marTop w:val="0"/>
              <w:marBottom w:val="0"/>
              <w:divBdr>
                <w:top w:val="none" w:sz="0" w:space="0" w:color="auto"/>
                <w:left w:val="none" w:sz="0" w:space="0" w:color="auto"/>
                <w:bottom w:val="none" w:sz="0" w:space="0" w:color="auto"/>
                <w:right w:val="none" w:sz="0" w:space="0" w:color="auto"/>
              </w:divBdr>
              <w:divsChild>
                <w:div w:id="989557438">
                  <w:marLeft w:val="0"/>
                  <w:marRight w:val="0"/>
                  <w:marTop w:val="0"/>
                  <w:marBottom w:val="0"/>
                  <w:divBdr>
                    <w:top w:val="none" w:sz="0" w:space="0" w:color="auto"/>
                    <w:left w:val="none" w:sz="0" w:space="0" w:color="auto"/>
                    <w:bottom w:val="none" w:sz="0" w:space="0" w:color="auto"/>
                    <w:right w:val="none" w:sz="0" w:space="0" w:color="auto"/>
                  </w:divBdr>
                  <w:divsChild>
                    <w:div w:id="191191992">
                      <w:marLeft w:val="0"/>
                      <w:marRight w:val="0"/>
                      <w:marTop w:val="0"/>
                      <w:marBottom w:val="0"/>
                      <w:divBdr>
                        <w:top w:val="none" w:sz="0" w:space="0" w:color="auto"/>
                        <w:left w:val="none" w:sz="0" w:space="0" w:color="auto"/>
                        <w:bottom w:val="none" w:sz="0" w:space="0" w:color="auto"/>
                        <w:right w:val="none" w:sz="0" w:space="0" w:color="auto"/>
                      </w:divBdr>
                      <w:divsChild>
                        <w:div w:id="442195067">
                          <w:marLeft w:val="0"/>
                          <w:marRight w:val="0"/>
                          <w:marTop w:val="0"/>
                          <w:marBottom w:val="0"/>
                          <w:divBdr>
                            <w:top w:val="none" w:sz="0" w:space="0" w:color="auto"/>
                            <w:left w:val="none" w:sz="0" w:space="0" w:color="auto"/>
                            <w:bottom w:val="none" w:sz="0" w:space="0" w:color="auto"/>
                            <w:right w:val="none" w:sz="0" w:space="0" w:color="auto"/>
                          </w:divBdr>
                          <w:divsChild>
                            <w:div w:id="1981840196">
                              <w:marLeft w:val="0"/>
                              <w:marRight w:val="0"/>
                              <w:marTop w:val="0"/>
                              <w:marBottom w:val="0"/>
                              <w:divBdr>
                                <w:top w:val="none" w:sz="0" w:space="0" w:color="auto"/>
                                <w:left w:val="none" w:sz="0" w:space="0" w:color="auto"/>
                                <w:bottom w:val="none" w:sz="0" w:space="0" w:color="auto"/>
                                <w:right w:val="none" w:sz="0" w:space="0" w:color="auto"/>
                              </w:divBdr>
                              <w:divsChild>
                                <w:div w:id="1272778606">
                                  <w:marLeft w:val="0"/>
                                  <w:marRight w:val="0"/>
                                  <w:marTop w:val="0"/>
                                  <w:marBottom w:val="0"/>
                                  <w:divBdr>
                                    <w:top w:val="none" w:sz="0" w:space="0" w:color="auto"/>
                                    <w:left w:val="none" w:sz="0" w:space="0" w:color="auto"/>
                                    <w:bottom w:val="none" w:sz="0" w:space="0" w:color="auto"/>
                                    <w:right w:val="none" w:sz="0" w:space="0" w:color="auto"/>
                                  </w:divBdr>
                                  <w:divsChild>
                                    <w:div w:id="1017459851">
                                      <w:marLeft w:val="0"/>
                                      <w:marRight w:val="0"/>
                                      <w:marTop w:val="0"/>
                                      <w:marBottom w:val="0"/>
                                      <w:divBdr>
                                        <w:top w:val="none" w:sz="0" w:space="0" w:color="auto"/>
                                        <w:left w:val="none" w:sz="0" w:space="0" w:color="auto"/>
                                        <w:bottom w:val="none" w:sz="0" w:space="0" w:color="auto"/>
                                        <w:right w:val="none" w:sz="0" w:space="0" w:color="auto"/>
                                      </w:divBdr>
                                      <w:divsChild>
                                        <w:div w:id="1321734714">
                                          <w:marLeft w:val="-150"/>
                                          <w:marRight w:val="-150"/>
                                          <w:marTop w:val="0"/>
                                          <w:marBottom w:val="0"/>
                                          <w:divBdr>
                                            <w:top w:val="none" w:sz="0" w:space="0" w:color="auto"/>
                                            <w:left w:val="none" w:sz="0" w:space="0" w:color="auto"/>
                                            <w:bottom w:val="none" w:sz="0" w:space="0" w:color="auto"/>
                                            <w:right w:val="none" w:sz="0" w:space="0" w:color="auto"/>
                                          </w:divBdr>
                                          <w:divsChild>
                                            <w:div w:id="794105843">
                                              <w:marLeft w:val="0"/>
                                              <w:marRight w:val="0"/>
                                              <w:marTop w:val="0"/>
                                              <w:marBottom w:val="0"/>
                                              <w:divBdr>
                                                <w:top w:val="none" w:sz="0" w:space="0" w:color="auto"/>
                                                <w:left w:val="none" w:sz="0" w:space="0" w:color="auto"/>
                                                <w:bottom w:val="none" w:sz="0" w:space="0" w:color="auto"/>
                                                <w:right w:val="none" w:sz="0" w:space="0" w:color="auto"/>
                                              </w:divBdr>
                                              <w:divsChild>
                                                <w:div w:id="1341664827">
                                                  <w:marLeft w:val="0"/>
                                                  <w:marRight w:val="0"/>
                                                  <w:marTop w:val="0"/>
                                                  <w:marBottom w:val="0"/>
                                                  <w:divBdr>
                                                    <w:top w:val="none" w:sz="0" w:space="0" w:color="auto"/>
                                                    <w:left w:val="none" w:sz="0" w:space="0" w:color="auto"/>
                                                    <w:bottom w:val="none" w:sz="0" w:space="0" w:color="auto"/>
                                                    <w:right w:val="none" w:sz="0" w:space="0" w:color="auto"/>
                                                  </w:divBdr>
                                                  <w:divsChild>
                                                    <w:div w:id="1464927271">
                                                      <w:marLeft w:val="0"/>
                                                      <w:marRight w:val="0"/>
                                                      <w:marTop w:val="0"/>
                                                      <w:marBottom w:val="0"/>
                                                      <w:divBdr>
                                                        <w:top w:val="none" w:sz="0" w:space="0" w:color="auto"/>
                                                        <w:left w:val="none" w:sz="0" w:space="0" w:color="auto"/>
                                                        <w:bottom w:val="none" w:sz="0" w:space="0" w:color="auto"/>
                                                        <w:right w:val="none" w:sz="0" w:space="0" w:color="auto"/>
                                                      </w:divBdr>
                                                      <w:divsChild>
                                                        <w:div w:id="1638225124">
                                                          <w:marLeft w:val="0"/>
                                                          <w:marRight w:val="0"/>
                                                          <w:marTop w:val="0"/>
                                                          <w:marBottom w:val="0"/>
                                                          <w:divBdr>
                                                            <w:top w:val="none" w:sz="0" w:space="0" w:color="auto"/>
                                                            <w:left w:val="none" w:sz="0" w:space="0" w:color="auto"/>
                                                            <w:bottom w:val="none" w:sz="0" w:space="0" w:color="auto"/>
                                                            <w:right w:val="none" w:sz="0" w:space="0" w:color="auto"/>
                                                          </w:divBdr>
                                                          <w:divsChild>
                                                            <w:div w:id="1607887258">
                                                              <w:marLeft w:val="0"/>
                                                              <w:marRight w:val="0"/>
                                                              <w:marTop w:val="0"/>
                                                              <w:marBottom w:val="0"/>
                                                              <w:divBdr>
                                                                <w:top w:val="none" w:sz="0" w:space="0" w:color="auto"/>
                                                                <w:left w:val="none" w:sz="0" w:space="0" w:color="auto"/>
                                                                <w:bottom w:val="none" w:sz="0" w:space="0" w:color="auto"/>
                                                                <w:right w:val="none" w:sz="0" w:space="0" w:color="auto"/>
                                                              </w:divBdr>
                                                              <w:divsChild>
                                                                <w:div w:id="723604768">
                                                                  <w:marLeft w:val="0"/>
                                                                  <w:marRight w:val="0"/>
                                                                  <w:marTop w:val="0"/>
                                                                  <w:marBottom w:val="0"/>
                                                                  <w:divBdr>
                                                                    <w:top w:val="none" w:sz="0" w:space="0" w:color="auto"/>
                                                                    <w:left w:val="none" w:sz="0" w:space="0" w:color="auto"/>
                                                                    <w:bottom w:val="none" w:sz="0" w:space="0" w:color="auto"/>
                                                                    <w:right w:val="none" w:sz="0" w:space="0" w:color="auto"/>
                                                                  </w:divBdr>
                                                                  <w:divsChild>
                                                                    <w:div w:id="86510143">
                                                                      <w:marLeft w:val="0"/>
                                                                      <w:marRight w:val="0"/>
                                                                      <w:marTop w:val="0"/>
                                                                      <w:marBottom w:val="0"/>
                                                                      <w:divBdr>
                                                                        <w:top w:val="none" w:sz="0" w:space="0" w:color="auto"/>
                                                                        <w:left w:val="none" w:sz="0" w:space="0" w:color="auto"/>
                                                                        <w:bottom w:val="none" w:sz="0" w:space="0" w:color="auto"/>
                                                                        <w:right w:val="none" w:sz="0" w:space="0" w:color="auto"/>
                                                                      </w:divBdr>
                                                                      <w:divsChild>
                                                                        <w:div w:id="753012774">
                                                                          <w:marLeft w:val="-225"/>
                                                                          <w:marRight w:val="-225"/>
                                                                          <w:marTop w:val="0"/>
                                                                          <w:marBottom w:val="0"/>
                                                                          <w:divBdr>
                                                                            <w:top w:val="none" w:sz="0" w:space="0" w:color="auto"/>
                                                                            <w:left w:val="none" w:sz="0" w:space="0" w:color="auto"/>
                                                                            <w:bottom w:val="none" w:sz="0" w:space="0" w:color="auto"/>
                                                                            <w:right w:val="none" w:sz="0" w:space="0" w:color="auto"/>
                                                                          </w:divBdr>
                                                                          <w:divsChild>
                                                                            <w:div w:id="4953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752605">
      <w:bodyDiv w:val="1"/>
      <w:marLeft w:val="0"/>
      <w:marRight w:val="0"/>
      <w:marTop w:val="0"/>
      <w:marBottom w:val="0"/>
      <w:divBdr>
        <w:top w:val="none" w:sz="0" w:space="0" w:color="auto"/>
        <w:left w:val="none" w:sz="0" w:space="0" w:color="auto"/>
        <w:bottom w:val="none" w:sz="0" w:space="0" w:color="auto"/>
        <w:right w:val="none" w:sz="0" w:space="0" w:color="auto"/>
      </w:divBdr>
    </w:div>
    <w:div w:id="1313177515">
      <w:bodyDiv w:val="1"/>
      <w:marLeft w:val="0"/>
      <w:marRight w:val="0"/>
      <w:marTop w:val="0"/>
      <w:marBottom w:val="0"/>
      <w:divBdr>
        <w:top w:val="none" w:sz="0" w:space="0" w:color="auto"/>
        <w:left w:val="none" w:sz="0" w:space="0" w:color="auto"/>
        <w:bottom w:val="none" w:sz="0" w:space="0" w:color="auto"/>
        <w:right w:val="none" w:sz="0" w:space="0" w:color="auto"/>
      </w:divBdr>
      <w:divsChild>
        <w:div w:id="1361589043">
          <w:marLeft w:val="0"/>
          <w:marRight w:val="0"/>
          <w:marTop w:val="0"/>
          <w:marBottom w:val="0"/>
          <w:divBdr>
            <w:top w:val="none" w:sz="0" w:space="0" w:color="auto"/>
            <w:left w:val="none" w:sz="0" w:space="0" w:color="auto"/>
            <w:bottom w:val="none" w:sz="0" w:space="0" w:color="auto"/>
            <w:right w:val="none" w:sz="0" w:space="0" w:color="auto"/>
          </w:divBdr>
          <w:divsChild>
            <w:div w:id="1494684705">
              <w:marLeft w:val="0"/>
              <w:marRight w:val="0"/>
              <w:marTop w:val="0"/>
              <w:marBottom w:val="0"/>
              <w:divBdr>
                <w:top w:val="none" w:sz="0" w:space="0" w:color="auto"/>
                <w:left w:val="none" w:sz="0" w:space="0" w:color="auto"/>
                <w:bottom w:val="none" w:sz="0" w:space="0" w:color="auto"/>
                <w:right w:val="none" w:sz="0" w:space="0" w:color="auto"/>
              </w:divBdr>
              <w:divsChild>
                <w:div w:id="1223441478">
                  <w:marLeft w:val="0"/>
                  <w:marRight w:val="0"/>
                  <w:marTop w:val="0"/>
                  <w:marBottom w:val="0"/>
                  <w:divBdr>
                    <w:top w:val="none" w:sz="0" w:space="0" w:color="auto"/>
                    <w:left w:val="none" w:sz="0" w:space="0" w:color="auto"/>
                    <w:bottom w:val="none" w:sz="0" w:space="0" w:color="auto"/>
                    <w:right w:val="none" w:sz="0" w:space="0" w:color="auto"/>
                  </w:divBdr>
                  <w:divsChild>
                    <w:div w:id="2023782153">
                      <w:marLeft w:val="0"/>
                      <w:marRight w:val="0"/>
                      <w:marTop w:val="0"/>
                      <w:marBottom w:val="0"/>
                      <w:divBdr>
                        <w:top w:val="none" w:sz="0" w:space="0" w:color="auto"/>
                        <w:left w:val="none" w:sz="0" w:space="0" w:color="auto"/>
                        <w:bottom w:val="none" w:sz="0" w:space="0" w:color="auto"/>
                        <w:right w:val="none" w:sz="0" w:space="0" w:color="auto"/>
                      </w:divBdr>
                      <w:divsChild>
                        <w:div w:id="790247097">
                          <w:marLeft w:val="0"/>
                          <w:marRight w:val="0"/>
                          <w:marTop w:val="0"/>
                          <w:marBottom w:val="0"/>
                          <w:divBdr>
                            <w:top w:val="none" w:sz="0" w:space="0" w:color="auto"/>
                            <w:left w:val="none" w:sz="0" w:space="0" w:color="auto"/>
                            <w:bottom w:val="none" w:sz="0" w:space="0" w:color="auto"/>
                            <w:right w:val="none" w:sz="0" w:space="0" w:color="auto"/>
                          </w:divBdr>
                          <w:divsChild>
                            <w:div w:id="1897619497">
                              <w:marLeft w:val="0"/>
                              <w:marRight w:val="0"/>
                              <w:marTop w:val="0"/>
                              <w:marBottom w:val="0"/>
                              <w:divBdr>
                                <w:top w:val="none" w:sz="0" w:space="0" w:color="auto"/>
                                <w:left w:val="none" w:sz="0" w:space="0" w:color="auto"/>
                                <w:bottom w:val="none" w:sz="0" w:space="0" w:color="auto"/>
                                <w:right w:val="none" w:sz="0" w:space="0" w:color="auto"/>
                              </w:divBdr>
                              <w:divsChild>
                                <w:div w:id="364212168">
                                  <w:marLeft w:val="0"/>
                                  <w:marRight w:val="0"/>
                                  <w:marTop w:val="0"/>
                                  <w:marBottom w:val="0"/>
                                  <w:divBdr>
                                    <w:top w:val="none" w:sz="0" w:space="0" w:color="auto"/>
                                    <w:left w:val="none" w:sz="0" w:space="0" w:color="auto"/>
                                    <w:bottom w:val="none" w:sz="0" w:space="0" w:color="auto"/>
                                    <w:right w:val="none" w:sz="0" w:space="0" w:color="auto"/>
                                  </w:divBdr>
                                  <w:divsChild>
                                    <w:div w:id="792332085">
                                      <w:marLeft w:val="0"/>
                                      <w:marRight w:val="0"/>
                                      <w:marTop w:val="0"/>
                                      <w:marBottom w:val="0"/>
                                      <w:divBdr>
                                        <w:top w:val="none" w:sz="0" w:space="0" w:color="auto"/>
                                        <w:left w:val="none" w:sz="0" w:space="0" w:color="auto"/>
                                        <w:bottom w:val="none" w:sz="0" w:space="0" w:color="auto"/>
                                        <w:right w:val="none" w:sz="0" w:space="0" w:color="auto"/>
                                      </w:divBdr>
                                      <w:divsChild>
                                        <w:div w:id="1633559335">
                                          <w:marLeft w:val="-150"/>
                                          <w:marRight w:val="-150"/>
                                          <w:marTop w:val="0"/>
                                          <w:marBottom w:val="0"/>
                                          <w:divBdr>
                                            <w:top w:val="none" w:sz="0" w:space="0" w:color="auto"/>
                                            <w:left w:val="none" w:sz="0" w:space="0" w:color="auto"/>
                                            <w:bottom w:val="none" w:sz="0" w:space="0" w:color="auto"/>
                                            <w:right w:val="none" w:sz="0" w:space="0" w:color="auto"/>
                                          </w:divBdr>
                                          <w:divsChild>
                                            <w:div w:id="263340099">
                                              <w:marLeft w:val="0"/>
                                              <w:marRight w:val="0"/>
                                              <w:marTop w:val="0"/>
                                              <w:marBottom w:val="0"/>
                                              <w:divBdr>
                                                <w:top w:val="none" w:sz="0" w:space="0" w:color="auto"/>
                                                <w:left w:val="none" w:sz="0" w:space="0" w:color="auto"/>
                                                <w:bottom w:val="none" w:sz="0" w:space="0" w:color="auto"/>
                                                <w:right w:val="none" w:sz="0" w:space="0" w:color="auto"/>
                                              </w:divBdr>
                                              <w:divsChild>
                                                <w:div w:id="1647540556">
                                                  <w:marLeft w:val="0"/>
                                                  <w:marRight w:val="0"/>
                                                  <w:marTop w:val="0"/>
                                                  <w:marBottom w:val="0"/>
                                                  <w:divBdr>
                                                    <w:top w:val="none" w:sz="0" w:space="0" w:color="auto"/>
                                                    <w:left w:val="none" w:sz="0" w:space="0" w:color="auto"/>
                                                    <w:bottom w:val="none" w:sz="0" w:space="0" w:color="auto"/>
                                                    <w:right w:val="none" w:sz="0" w:space="0" w:color="auto"/>
                                                  </w:divBdr>
                                                  <w:divsChild>
                                                    <w:div w:id="1746604586">
                                                      <w:marLeft w:val="0"/>
                                                      <w:marRight w:val="0"/>
                                                      <w:marTop w:val="0"/>
                                                      <w:marBottom w:val="0"/>
                                                      <w:divBdr>
                                                        <w:top w:val="none" w:sz="0" w:space="0" w:color="auto"/>
                                                        <w:left w:val="none" w:sz="0" w:space="0" w:color="auto"/>
                                                        <w:bottom w:val="none" w:sz="0" w:space="0" w:color="auto"/>
                                                        <w:right w:val="none" w:sz="0" w:space="0" w:color="auto"/>
                                                      </w:divBdr>
                                                      <w:divsChild>
                                                        <w:div w:id="422723404">
                                                          <w:marLeft w:val="0"/>
                                                          <w:marRight w:val="0"/>
                                                          <w:marTop w:val="0"/>
                                                          <w:marBottom w:val="0"/>
                                                          <w:divBdr>
                                                            <w:top w:val="none" w:sz="0" w:space="0" w:color="auto"/>
                                                            <w:left w:val="none" w:sz="0" w:space="0" w:color="auto"/>
                                                            <w:bottom w:val="none" w:sz="0" w:space="0" w:color="auto"/>
                                                            <w:right w:val="none" w:sz="0" w:space="0" w:color="auto"/>
                                                          </w:divBdr>
                                                          <w:divsChild>
                                                            <w:div w:id="1198012160">
                                                              <w:marLeft w:val="0"/>
                                                              <w:marRight w:val="0"/>
                                                              <w:marTop w:val="0"/>
                                                              <w:marBottom w:val="0"/>
                                                              <w:divBdr>
                                                                <w:top w:val="none" w:sz="0" w:space="0" w:color="auto"/>
                                                                <w:left w:val="none" w:sz="0" w:space="0" w:color="auto"/>
                                                                <w:bottom w:val="none" w:sz="0" w:space="0" w:color="auto"/>
                                                                <w:right w:val="none" w:sz="0" w:space="0" w:color="auto"/>
                                                              </w:divBdr>
                                                              <w:divsChild>
                                                                <w:div w:id="1095518388">
                                                                  <w:marLeft w:val="0"/>
                                                                  <w:marRight w:val="0"/>
                                                                  <w:marTop w:val="0"/>
                                                                  <w:marBottom w:val="0"/>
                                                                  <w:divBdr>
                                                                    <w:top w:val="none" w:sz="0" w:space="0" w:color="auto"/>
                                                                    <w:left w:val="none" w:sz="0" w:space="0" w:color="auto"/>
                                                                    <w:bottom w:val="none" w:sz="0" w:space="0" w:color="auto"/>
                                                                    <w:right w:val="none" w:sz="0" w:space="0" w:color="auto"/>
                                                                  </w:divBdr>
                                                                  <w:divsChild>
                                                                    <w:div w:id="1762604584">
                                                                      <w:marLeft w:val="0"/>
                                                                      <w:marRight w:val="0"/>
                                                                      <w:marTop w:val="0"/>
                                                                      <w:marBottom w:val="0"/>
                                                                      <w:divBdr>
                                                                        <w:top w:val="none" w:sz="0" w:space="0" w:color="auto"/>
                                                                        <w:left w:val="none" w:sz="0" w:space="0" w:color="auto"/>
                                                                        <w:bottom w:val="none" w:sz="0" w:space="0" w:color="auto"/>
                                                                        <w:right w:val="none" w:sz="0" w:space="0" w:color="auto"/>
                                                                      </w:divBdr>
                                                                      <w:divsChild>
                                                                        <w:div w:id="799882387">
                                                                          <w:marLeft w:val="-225"/>
                                                                          <w:marRight w:val="-225"/>
                                                                          <w:marTop w:val="0"/>
                                                                          <w:marBottom w:val="0"/>
                                                                          <w:divBdr>
                                                                            <w:top w:val="none" w:sz="0" w:space="0" w:color="auto"/>
                                                                            <w:left w:val="none" w:sz="0" w:space="0" w:color="auto"/>
                                                                            <w:bottom w:val="none" w:sz="0" w:space="0" w:color="auto"/>
                                                                            <w:right w:val="none" w:sz="0" w:space="0" w:color="auto"/>
                                                                          </w:divBdr>
                                                                          <w:divsChild>
                                                                            <w:div w:id="1501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558666">
      <w:bodyDiv w:val="1"/>
      <w:marLeft w:val="0"/>
      <w:marRight w:val="0"/>
      <w:marTop w:val="0"/>
      <w:marBottom w:val="0"/>
      <w:divBdr>
        <w:top w:val="none" w:sz="0" w:space="0" w:color="auto"/>
        <w:left w:val="none" w:sz="0" w:space="0" w:color="auto"/>
        <w:bottom w:val="none" w:sz="0" w:space="0" w:color="auto"/>
        <w:right w:val="none" w:sz="0" w:space="0" w:color="auto"/>
      </w:divBdr>
    </w:div>
    <w:div w:id="1313683603">
      <w:bodyDiv w:val="1"/>
      <w:marLeft w:val="0"/>
      <w:marRight w:val="0"/>
      <w:marTop w:val="0"/>
      <w:marBottom w:val="0"/>
      <w:divBdr>
        <w:top w:val="none" w:sz="0" w:space="0" w:color="auto"/>
        <w:left w:val="none" w:sz="0" w:space="0" w:color="auto"/>
        <w:bottom w:val="none" w:sz="0" w:space="0" w:color="auto"/>
        <w:right w:val="none" w:sz="0" w:space="0" w:color="auto"/>
      </w:divBdr>
    </w:div>
    <w:div w:id="1313832218">
      <w:bodyDiv w:val="1"/>
      <w:marLeft w:val="0"/>
      <w:marRight w:val="0"/>
      <w:marTop w:val="0"/>
      <w:marBottom w:val="0"/>
      <w:divBdr>
        <w:top w:val="none" w:sz="0" w:space="0" w:color="auto"/>
        <w:left w:val="none" w:sz="0" w:space="0" w:color="auto"/>
        <w:bottom w:val="none" w:sz="0" w:space="0" w:color="auto"/>
        <w:right w:val="none" w:sz="0" w:space="0" w:color="auto"/>
      </w:divBdr>
      <w:divsChild>
        <w:div w:id="1688673617">
          <w:marLeft w:val="0"/>
          <w:marRight w:val="0"/>
          <w:marTop w:val="0"/>
          <w:marBottom w:val="0"/>
          <w:divBdr>
            <w:top w:val="none" w:sz="0" w:space="0" w:color="auto"/>
            <w:left w:val="none" w:sz="0" w:space="0" w:color="auto"/>
            <w:bottom w:val="none" w:sz="0" w:space="0" w:color="auto"/>
            <w:right w:val="none" w:sz="0" w:space="0" w:color="auto"/>
          </w:divBdr>
          <w:divsChild>
            <w:div w:id="573246387">
              <w:marLeft w:val="0"/>
              <w:marRight w:val="0"/>
              <w:marTop w:val="0"/>
              <w:marBottom w:val="0"/>
              <w:divBdr>
                <w:top w:val="none" w:sz="0" w:space="0" w:color="auto"/>
                <w:left w:val="none" w:sz="0" w:space="0" w:color="auto"/>
                <w:bottom w:val="none" w:sz="0" w:space="0" w:color="auto"/>
                <w:right w:val="none" w:sz="0" w:space="0" w:color="auto"/>
              </w:divBdr>
              <w:divsChild>
                <w:div w:id="1629120136">
                  <w:marLeft w:val="0"/>
                  <w:marRight w:val="0"/>
                  <w:marTop w:val="0"/>
                  <w:marBottom w:val="0"/>
                  <w:divBdr>
                    <w:top w:val="none" w:sz="0" w:space="0" w:color="auto"/>
                    <w:left w:val="none" w:sz="0" w:space="0" w:color="auto"/>
                    <w:bottom w:val="none" w:sz="0" w:space="0" w:color="auto"/>
                    <w:right w:val="none" w:sz="0" w:space="0" w:color="auto"/>
                  </w:divBdr>
                  <w:divsChild>
                    <w:div w:id="455374048">
                      <w:marLeft w:val="0"/>
                      <w:marRight w:val="0"/>
                      <w:marTop w:val="0"/>
                      <w:marBottom w:val="0"/>
                      <w:divBdr>
                        <w:top w:val="none" w:sz="0" w:space="0" w:color="auto"/>
                        <w:left w:val="none" w:sz="0" w:space="0" w:color="auto"/>
                        <w:bottom w:val="none" w:sz="0" w:space="0" w:color="auto"/>
                        <w:right w:val="none" w:sz="0" w:space="0" w:color="auto"/>
                      </w:divBdr>
                      <w:divsChild>
                        <w:div w:id="1704288303">
                          <w:marLeft w:val="0"/>
                          <w:marRight w:val="0"/>
                          <w:marTop w:val="0"/>
                          <w:marBottom w:val="0"/>
                          <w:divBdr>
                            <w:top w:val="none" w:sz="0" w:space="0" w:color="auto"/>
                            <w:left w:val="none" w:sz="0" w:space="0" w:color="auto"/>
                            <w:bottom w:val="none" w:sz="0" w:space="0" w:color="auto"/>
                            <w:right w:val="none" w:sz="0" w:space="0" w:color="auto"/>
                          </w:divBdr>
                          <w:divsChild>
                            <w:div w:id="163667894">
                              <w:marLeft w:val="3"/>
                              <w:marRight w:val="0"/>
                              <w:marTop w:val="0"/>
                              <w:marBottom w:val="0"/>
                              <w:divBdr>
                                <w:top w:val="none" w:sz="0" w:space="0" w:color="auto"/>
                                <w:left w:val="none" w:sz="0" w:space="0" w:color="auto"/>
                                <w:bottom w:val="none" w:sz="0" w:space="0" w:color="auto"/>
                                <w:right w:val="none" w:sz="0" w:space="0" w:color="auto"/>
                              </w:divBdr>
                              <w:divsChild>
                                <w:div w:id="1826779624">
                                  <w:marLeft w:val="0"/>
                                  <w:marRight w:val="0"/>
                                  <w:marTop w:val="0"/>
                                  <w:marBottom w:val="0"/>
                                  <w:divBdr>
                                    <w:top w:val="none" w:sz="0" w:space="0" w:color="auto"/>
                                    <w:left w:val="none" w:sz="0" w:space="0" w:color="auto"/>
                                    <w:bottom w:val="none" w:sz="0" w:space="0" w:color="auto"/>
                                    <w:right w:val="none" w:sz="0" w:space="0" w:color="auto"/>
                                  </w:divBdr>
                                  <w:divsChild>
                                    <w:div w:id="1630284439">
                                      <w:marLeft w:val="0"/>
                                      <w:marRight w:val="0"/>
                                      <w:marTop w:val="0"/>
                                      <w:marBottom w:val="0"/>
                                      <w:divBdr>
                                        <w:top w:val="none" w:sz="0" w:space="0" w:color="auto"/>
                                        <w:left w:val="none" w:sz="0" w:space="0" w:color="auto"/>
                                        <w:bottom w:val="none" w:sz="0" w:space="0" w:color="auto"/>
                                        <w:right w:val="none" w:sz="0" w:space="0" w:color="auto"/>
                                      </w:divBdr>
                                      <w:divsChild>
                                        <w:div w:id="543713343">
                                          <w:marLeft w:val="0"/>
                                          <w:marRight w:val="0"/>
                                          <w:marTop w:val="0"/>
                                          <w:marBottom w:val="0"/>
                                          <w:divBdr>
                                            <w:top w:val="none" w:sz="0" w:space="0" w:color="auto"/>
                                            <w:left w:val="none" w:sz="0" w:space="0" w:color="auto"/>
                                            <w:bottom w:val="none" w:sz="0" w:space="0" w:color="auto"/>
                                            <w:right w:val="none" w:sz="0" w:space="0" w:color="auto"/>
                                          </w:divBdr>
                                          <w:divsChild>
                                            <w:div w:id="231235681">
                                              <w:marLeft w:val="0"/>
                                              <w:marRight w:val="0"/>
                                              <w:marTop w:val="0"/>
                                              <w:marBottom w:val="0"/>
                                              <w:divBdr>
                                                <w:top w:val="none" w:sz="0" w:space="0" w:color="auto"/>
                                                <w:left w:val="none" w:sz="0" w:space="0" w:color="auto"/>
                                                <w:bottom w:val="none" w:sz="0" w:space="0" w:color="auto"/>
                                                <w:right w:val="none" w:sz="0" w:space="0" w:color="auto"/>
                                              </w:divBdr>
                                              <w:divsChild>
                                                <w:div w:id="268513113">
                                                  <w:marLeft w:val="0"/>
                                                  <w:marRight w:val="0"/>
                                                  <w:marTop w:val="0"/>
                                                  <w:marBottom w:val="0"/>
                                                  <w:divBdr>
                                                    <w:top w:val="none" w:sz="0" w:space="0" w:color="auto"/>
                                                    <w:left w:val="none" w:sz="0" w:space="0" w:color="auto"/>
                                                    <w:bottom w:val="none" w:sz="0" w:space="0" w:color="auto"/>
                                                    <w:right w:val="none" w:sz="0" w:space="0" w:color="auto"/>
                                                  </w:divBdr>
                                                  <w:divsChild>
                                                    <w:div w:id="224607850">
                                                      <w:marLeft w:val="0"/>
                                                      <w:marRight w:val="0"/>
                                                      <w:marTop w:val="0"/>
                                                      <w:marBottom w:val="0"/>
                                                      <w:divBdr>
                                                        <w:top w:val="none" w:sz="0" w:space="0" w:color="auto"/>
                                                        <w:left w:val="none" w:sz="0" w:space="0" w:color="auto"/>
                                                        <w:bottom w:val="none" w:sz="0" w:space="0" w:color="auto"/>
                                                        <w:right w:val="none" w:sz="0" w:space="0" w:color="auto"/>
                                                      </w:divBdr>
                                                      <w:divsChild>
                                                        <w:div w:id="473837218">
                                                          <w:marLeft w:val="0"/>
                                                          <w:marRight w:val="0"/>
                                                          <w:marTop w:val="0"/>
                                                          <w:marBottom w:val="0"/>
                                                          <w:divBdr>
                                                            <w:top w:val="none" w:sz="0" w:space="0" w:color="auto"/>
                                                            <w:left w:val="none" w:sz="0" w:space="0" w:color="auto"/>
                                                            <w:bottom w:val="none" w:sz="0" w:space="0" w:color="auto"/>
                                                            <w:right w:val="none" w:sz="0" w:space="0" w:color="auto"/>
                                                          </w:divBdr>
                                                          <w:divsChild>
                                                            <w:div w:id="1905219357">
                                                              <w:marLeft w:val="0"/>
                                                              <w:marRight w:val="0"/>
                                                              <w:marTop w:val="0"/>
                                                              <w:marBottom w:val="0"/>
                                                              <w:divBdr>
                                                                <w:top w:val="none" w:sz="0" w:space="0" w:color="auto"/>
                                                                <w:left w:val="none" w:sz="0" w:space="0" w:color="auto"/>
                                                                <w:bottom w:val="none" w:sz="0" w:space="0" w:color="auto"/>
                                                                <w:right w:val="none" w:sz="0" w:space="0" w:color="auto"/>
                                                              </w:divBdr>
                                                              <w:divsChild>
                                                                <w:div w:id="692537018">
                                                                  <w:marLeft w:val="0"/>
                                                                  <w:marRight w:val="0"/>
                                                                  <w:marTop w:val="0"/>
                                                                  <w:marBottom w:val="0"/>
                                                                  <w:divBdr>
                                                                    <w:top w:val="none" w:sz="0" w:space="0" w:color="auto"/>
                                                                    <w:left w:val="none" w:sz="0" w:space="0" w:color="auto"/>
                                                                    <w:bottom w:val="none" w:sz="0" w:space="0" w:color="auto"/>
                                                                    <w:right w:val="none" w:sz="0" w:space="0" w:color="auto"/>
                                                                  </w:divBdr>
                                                                  <w:divsChild>
                                                                    <w:div w:id="1885024684">
                                                                      <w:marLeft w:val="0"/>
                                                                      <w:marRight w:val="0"/>
                                                                      <w:marTop w:val="0"/>
                                                                      <w:marBottom w:val="0"/>
                                                                      <w:divBdr>
                                                                        <w:top w:val="none" w:sz="0" w:space="0" w:color="auto"/>
                                                                        <w:left w:val="none" w:sz="0" w:space="0" w:color="auto"/>
                                                                        <w:bottom w:val="none" w:sz="0" w:space="0" w:color="auto"/>
                                                                        <w:right w:val="none" w:sz="0" w:space="0" w:color="auto"/>
                                                                      </w:divBdr>
                                                                      <w:divsChild>
                                                                        <w:div w:id="14909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945195">
      <w:bodyDiv w:val="1"/>
      <w:marLeft w:val="0"/>
      <w:marRight w:val="0"/>
      <w:marTop w:val="0"/>
      <w:marBottom w:val="0"/>
      <w:divBdr>
        <w:top w:val="none" w:sz="0" w:space="0" w:color="auto"/>
        <w:left w:val="none" w:sz="0" w:space="0" w:color="auto"/>
        <w:bottom w:val="none" w:sz="0" w:space="0" w:color="auto"/>
        <w:right w:val="none" w:sz="0" w:space="0" w:color="auto"/>
      </w:divBdr>
    </w:div>
    <w:div w:id="1314213746">
      <w:bodyDiv w:val="1"/>
      <w:marLeft w:val="0"/>
      <w:marRight w:val="0"/>
      <w:marTop w:val="0"/>
      <w:marBottom w:val="0"/>
      <w:divBdr>
        <w:top w:val="none" w:sz="0" w:space="0" w:color="auto"/>
        <w:left w:val="none" w:sz="0" w:space="0" w:color="auto"/>
        <w:bottom w:val="none" w:sz="0" w:space="0" w:color="auto"/>
        <w:right w:val="none" w:sz="0" w:space="0" w:color="auto"/>
      </w:divBdr>
    </w:div>
    <w:div w:id="1315258292">
      <w:bodyDiv w:val="1"/>
      <w:marLeft w:val="0"/>
      <w:marRight w:val="0"/>
      <w:marTop w:val="0"/>
      <w:marBottom w:val="0"/>
      <w:divBdr>
        <w:top w:val="none" w:sz="0" w:space="0" w:color="auto"/>
        <w:left w:val="none" w:sz="0" w:space="0" w:color="auto"/>
        <w:bottom w:val="none" w:sz="0" w:space="0" w:color="auto"/>
        <w:right w:val="none" w:sz="0" w:space="0" w:color="auto"/>
      </w:divBdr>
      <w:divsChild>
        <w:div w:id="488210216">
          <w:marLeft w:val="0"/>
          <w:marRight w:val="0"/>
          <w:marTop w:val="0"/>
          <w:marBottom w:val="0"/>
          <w:divBdr>
            <w:top w:val="none" w:sz="0" w:space="0" w:color="auto"/>
            <w:left w:val="none" w:sz="0" w:space="0" w:color="auto"/>
            <w:bottom w:val="none" w:sz="0" w:space="0" w:color="auto"/>
            <w:right w:val="none" w:sz="0" w:space="0" w:color="auto"/>
          </w:divBdr>
          <w:divsChild>
            <w:div w:id="421221166">
              <w:marLeft w:val="0"/>
              <w:marRight w:val="0"/>
              <w:marTop w:val="0"/>
              <w:marBottom w:val="0"/>
              <w:divBdr>
                <w:top w:val="none" w:sz="0" w:space="0" w:color="auto"/>
                <w:left w:val="none" w:sz="0" w:space="0" w:color="auto"/>
                <w:bottom w:val="none" w:sz="0" w:space="0" w:color="auto"/>
                <w:right w:val="none" w:sz="0" w:space="0" w:color="auto"/>
              </w:divBdr>
              <w:divsChild>
                <w:div w:id="1709838471">
                  <w:marLeft w:val="495"/>
                  <w:marRight w:val="495"/>
                  <w:marTop w:val="0"/>
                  <w:marBottom w:val="0"/>
                  <w:divBdr>
                    <w:top w:val="none" w:sz="0" w:space="0" w:color="auto"/>
                    <w:left w:val="none" w:sz="0" w:space="0" w:color="auto"/>
                    <w:bottom w:val="none" w:sz="0" w:space="0" w:color="auto"/>
                    <w:right w:val="none" w:sz="0" w:space="0" w:color="auto"/>
                  </w:divBdr>
                  <w:divsChild>
                    <w:div w:id="2080397681">
                      <w:marLeft w:val="0"/>
                      <w:marRight w:val="0"/>
                      <w:marTop w:val="0"/>
                      <w:marBottom w:val="0"/>
                      <w:divBdr>
                        <w:top w:val="none" w:sz="0" w:space="0" w:color="auto"/>
                        <w:left w:val="none" w:sz="0" w:space="0" w:color="auto"/>
                        <w:bottom w:val="none" w:sz="0" w:space="0" w:color="auto"/>
                        <w:right w:val="none" w:sz="0" w:space="0" w:color="auto"/>
                      </w:divBdr>
                      <w:divsChild>
                        <w:div w:id="45567745">
                          <w:marLeft w:val="150"/>
                          <w:marRight w:val="0"/>
                          <w:marTop w:val="0"/>
                          <w:marBottom w:val="0"/>
                          <w:divBdr>
                            <w:top w:val="none" w:sz="0" w:space="0" w:color="auto"/>
                            <w:left w:val="none" w:sz="0" w:space="0" w:color="auto"/>
                            <w:bottom w:val="none" w:sz="0" w:space="0" w:color="auto"/>
                            <w:right w:val="none" w:sz="0" w:space="0" w:color="auto"/>
                          </w:divBdr>
                          <w:divsChild>
                            <w:div w:id="1695575158">
                              <w:marLeft w:val="0"/>
                              <w:marRight w:val="150"/>
                              <w:marTop w:val="150"/>
                              <w:marBottom w:val="0"/>
                              <w:divBdr>
                                <w:top w:val="none" w:sz="0" w:space="0" w:color="auto"/>
                                <w:left w:val="none" w:sz="0" w:space="0" w:color="auto"/>
                                <w:bottom w:val="none" w:sz="0" w:space="0" w:color="auto"/>
                                <w:right w:val="none" w:sz="0" w:space="0" w:color="auto"/>
                              </w:divBdr>
                              <w:divsChild>
                                <w:div w:id="1420444489">
                                  <w:marLeft w:val="0"/>
                                  <w:marRight w:val="0"/>
                                  <w:marTop w:val="0"/>
                                  <w:marBottom w:val="0"/>
                                  <w:divBdr>
                                    <w:top w:val="none" w:sz="0" w:space="0" w:color="auto"/>
                                    <w:left w:val="none" w:sz="0" w:space="0" w:color="auto"/>
                                    <w:bottom w:val="none" w:sz="0" w:space="0" w:color="auto"/>
                                    <w:right w:val="none" w:sz="0" w:space="0" w:color="auto"/>
                                  </w:divBdr>
                                  <w:divsChild>
                                    <w:div w:id="1203060325">
                                      <w:marLeft w:val="0"/>
                                      <w:marRight w:val="0"/>
                                      <w:marTop w:val="0"/>
                                      <w:marBottom w:val="0"/>
                                      <w:divBdr>
                                        <w:top w:val="none" w:sz="0" w:space="0" w:color="auto"/>
                                        <w:left w:val="none" w:sz="0" w:space="0" w:color="auto"/>
                                        <w:bottom w:val="none" w:sz="0" w:space="0" w:color="auto"/>
                                        <w:right w:val="none" w:sz="0" w:space="0" w:color="auto"/>
                                      </w:divBdr>
                                      <w:divsChild>
                                        <w:div w:id="1101805083">
                                          <w:marLeft w:val="0"/>
                                          <w:marRight w:val="0"/>
                                          <w:marTop w:val="0"/>
                                          <w:marBottom w:val="0"/>
                                          <w:divBdr>
                                            <w:top w:val="none" w:sz="0" w:space="0" w:color="auto"/>
                                            <w:left w:val="none" w:sz="0" w:space="0" w:color="auto"/>
                                            <w:bottom w:val="none" w:sz="0" w:space="0" w:color="auto"/>
                                            <w:right w:val="none" w:sz="0" w:space="0" w:color="auto"/>
                                          </w:divBdr>
                                          <w:divsChild>
                                            <w:div w:id="762527813">
                                              <w:marLeft w:val="0"/>
                                              <w:marRight w:val="0"/>
                                              <w:marTop w:val="0"/>
                                              <w:marBottom w:val="0"/>
                                              <w:divBdr>
                                                <w:top w:val="none" w:sz="0" w:space="0" w:color="auto"/>
                                                <w:left w:val="none" w:sz="0" w:space="0" w:color="auto"/>
                                                <w:bottom w:val="none" w:sz="0" w:space="0" w:color="auto"/>
                                                <w:right w:val="none" w:sz="0" w:space="0" w:color="auto"/>
                                              </w:divBdr>
                                              <w:divsChild>
                                                <w:div w:id="822312720">
                                                  <w:marLeft w:val="0"/>
                                                  <w:marRight w:val="0"/>
                                                  <w:marTop w:val="0"/>
                                                  <w:marBottom w:val="0"/>
                                                  <w:divBdr>
                                                    <w:top w:val="none" w:sz="0" w:space="0" w:color="auto"/>
                                                    <w:left w:val="none" w:sz="0" w:space="0" w:color="auto"/>
                                                    <w:bottom w:val="none" w:sz="0" w:space="0" w:color="auto"/>
                                                    <w:right w:val="none" w:sz="0" w:space="0" w:color="auto"/>
                                                  </w:divBdr>
                                                  <w:divsChild>
                                                    <w:div w:id="1615333024">
                                                      <w:marLeft w:val="0"/>
                                                      <w:marRight w:val="0"/>
                                                      <w:marTop w:val="0"/>
                                                      <w:marBottom w:val="0"/>
                                                      <w:divBdr>
                                                        <w:top w:val="none" w:sz="0" w:space="0" w:color="auto"/>
                                                        <w:left w:val="none" w:sz="0" w:space="0" w:color="auto"/>
                                                        <w:bottom w:val="none" w:sz="0" w:space="0" w:color="auto"/>
                                                        <w:right w:val="none" w:sz="0" w:space="0" w:color="auto"/>
                                                      </w:divBdr>
                                                      <w:divsChild>
                                                        <w:div w:id="1182668300">
                                                          <w:marLeft w:val="0"/>
                                                          <w:marRight w:val="0"/>
                                                          <w:marTop w:val="0"/>
                                                          <w:marBottom w:val="0"/>
                                                          <w:divBdr>
                                                            <w:top w:val="none" w:sz="0" w:space="0" w:color="auto"/>
                                                            <w:left w:val="none" w:sz="0" w:space="0" w:color="auto"/>
                                                            <w:bottom w:val="none" w:sz="0" w:space="0" w:color="auto"/>
                                                            <w:right w:val="none" w:sz="0" w:space="0" w:color="auto"/>
                                                          </w:divBdr>
                                                          <w:divsChild>
                                                            <w:div w:id="652754803">
                                                              <w:marLeft w:val="0"/>
                                                              <w:marRight w:val="0"/>
                                                              <w:marTop w:val="0"/>
                                                              <w:marBottom w:val="0"/>
                                                              <w:divBdr>
                                                                <w:top w:val="none" w:sz="0" w:space="0" w:color="auto"/>
                                                                <w:left w:val="none" w:sz="0" w:space="0" w:color="auto"/>
                                                                <w:bottom w:val="none" w:sz="0" w:space="0" w:color="auto"/>
                                                                <w:right w:val="none" w:sz="0" w:space="0" w:color="auto"/>
                                                              </w:divBdr>
                                                              <w:divsChild>
                                                                <w:div w:id="13921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5530064">
      <w:bodyDiv w:val="1"/>
      <w:marLeft w:val="0"/>
      <w:marRight w:val="0"/>
      <w:marTop w:val="0"/>
      <w:marBottom w:val="0"/>
      <w:divBdr>
        <w:top w:val="none" w:sz="0" w:space="0" w:color="auto"/>
        <w:left w:val="none" w:sz="0" w:space="0" w:color="auto"/>
        <w:bottom w:val="none" w:sz="0" w:space="0" w:color="auto"/>
        <w:right w:val="none" w:sz="0" w:space="0" w:color="auto"/>
      </w:divBdr>
      <w:divsChild>
        <w:div w:id="725252173">
          <w:marLeft w:val="0"/>
          <w:marRight w:val="0"/>
          <w:marTop w:val="0"/>
          <w:marBottom w:val="0"/>
          <w:divBdr>
            <w:top w:val="none" w:sz="0" w:space="0" w:color="auto"/>
            <w:left w:val="none" w:sz="0" w:space="0" w:color="auto"/>
            <w:bottom w:val="none" w:sz="0" w:space="0" w:color="auto"/>
            <w:right w:val="none" w:sz="0" w:space="0" w:color="auto"/>
          </w:divBdr>
          <w:divsChild>
            <w:div w:id="54201159">
              <w:marLeft w:val="0"/>
              <w:marRight w:val="0"/>
              <w:marTop w:val="0"/>
              <w:marBottom w:val="0"/>
              <w:divBdr>
                <w:top w:val="none" w:sz="0" w:space="0" w:color="auto"/>
                <w:left w:val="none" w:sz="0" w:space="0" w:color="auto"/>
                <w:bottom w:val="none" w:sz="0" w:space="0" w:color="auto"/>
                <w:right w:val="none" w:sz="0" w:space="0" w:color="auto"/>
              </w:divBdr>
              <w:divsChild>
                <w:div w:id="459618131">
                  <w:marLeft w:val="0"/>
                  <w:marRight w:val="0"/>
                  <w:marTop w:val="0"/>
                  <w:marBottom w:val="0"/>
                  <w:divBdr>
                    <w:top w:val="none" w:sz="0" w:space="0" w:color="auto"/>
                    <w:left w:val="none" w:sz="0" w:space="0" w:color="auto"/>
                    <w:bottom w:val="none" w:sz="0" w:space="0" w:color="auto"/>
                    <w:right w:val="none" w:sz="0" w:space="0" w:color="auto"/>
                  </w:divBdr>
                  <w:divsChild>
                    <w:div w:id="366873294">
                      <w:marLeft w:val="0"/>
                      <w:marRight w:val="0"/>
                      <w:marTop w:val="0"/>
                      <w:marBottom w:val="0"/>
                      <w:divBdr>
                        <w:top w:val="none" w:sz="0" w:space="0" w:color="auto"/>
                        <w:left w:val="none" w:sz="0" w:space="0" w:color="auto"/>
                        <w:bottom w:val="none" w:sz="0" w:space="0" w:color="auto"/>
                        <w:right w:val="none" w:sz="0" w:space="0" w:color="auto"/>
                      </w:divBdr>
                      <w:divsChild>
                        <w:div w:id="277028339">
                          <w:marLeft w:val="0"/>
                          <w:marRight w:val="0"/>
                          <w:marTop w:val="0"/>
                          <w:marBottom w:val="0"/>
                          <w:divBdr>
                            <w:top w:val="none" w:sz="0" w:space="0" w:color="auto"/>
                            <w:left w:val="none" w:sz="0" w:space="0" w:color="auto"/>
                            <w:bottom w:val="none" w:sz="0" w:space="0" w:color="auto"/>
                            <w:right w:val="none" w:sz="0" w:space="0" w:color="auto"/>
                          </w:divBdr>
                          <w:divsChild>
                            <w:div w:id="1669403129">
                              <w:marLeft w:val="0"/>
                              <w:marRight w:val="0"/>
                              <w:marTop w:val="0"/>
                              <w:marBottom w:val="0"/>
                              <w:divBdr>
                                <w:top w:val="none" w:sz="0" w:space="0" w:color="auto"/>
                                <w:left w:val="none" w:sz="0" w:space="0" w:color="auto"/>
                                <w:bottom w:val="none" w:sz="0" w:space="0" w:color="auto"/>
                                <w:right w:val="none" w:sz="0" w:space="0" w:color="auto"/>
                              </w:divBdr>
                              <w:divsChild>
                                <w:div w:id="1795907556">
                                  <w:marLeft w:val="0"/>
                                  <w:marRight w:val="0"/>
                                  <w:marTop w:val="0"/>
                                  <w:marBottom w:val="0"/>
                                  <w:divBdr>
                                    <w:top w:val="none" w:sz="0" w:space="0" w:color="auto"/>
                                    <w:left w:val="none" w:sz="0" w:space="0" w:color="auto"/>
                                    <w:bottom w:val="none" w:sz="0" w:space="0" w:color="auto"/>
                                    <w:right w:val="none" w:sz="0" w:space="0" w:color="auto"/>
                                  </w:divBdr>
                                  <w:divsChild>
                                    <w:div w:id="651447481">
                                      <w:marLeft w:val="0"/>
                                      <w:marRight w:val="0"/>
                                      <w:marTop w:val="0"/>
                                      <w:marBottom w:val="0"/>
                                      <w:divBdr>
                                        <w:top w:val="none" w:sz="0" w:space="0" w:color="auto"/>
                                        <w:left w:val="none" w:sz="0" w:space="0" w:color="auto"/>
                                        <w:bottom w:val="none" w:sz="0" w:space="0" w:color="auto"/>
                                        <w:right w:val="none" w:sz="0" w:space="0" w:color="auto"/>
                                      </w:divBdr>
                                      <w:divsChild>
                                        <w:div w:id="926810123">
                                          <w:marLeft w:val="-150"/>
                                          <w:marRight w:val="-150"/>
                                          <w:marTop w:val="0"/>
                                          <w:marBottom w:val="0"/>
                                          <w:divBdr>
                                            <w:top w:val="none" w:sz="0" w:space="0" w:color="auto"/>
                                            <w:left w:val="none" w:sz="0" w:space="0" w:color="auto"/>
                                            <w:bottom w:val="none" w:sz="0" w:space="0" w:color="auto"/>
                                            <w:right w:val="none" w:sz="0" w:space="0" w:color="auto"/>
                                          </w:divBdr>
                                          <w:divsChild>
                                            <w:div w:id="781261590">
                                              <w:marLeft w:val="0"/>
                                              <w:marRight w:val="0"/>
                                              <w:marTop w:val="0"/>
                                              <w:marBottom w:val="0"/>
                                              <w:divBdr>
                                                <w:top w:val="none" w:sz="0" w:space="0" w:color="auto"/>
                                                <w:left w:val="none" w:sz="0" w:space="0" w:color="auto"/>
                                                <w:bottom w:val="none" w:sz="0" w:space="0" w:color="auto"/>
                                                <w:right w:val="none" w:sz="0" w:space="0" w:color="auto"/>
                                              </w:divBdr>
                                              <w:divsChild>
                                                <w:div w:id="371344226">
                                                  <w:marLeft w:val="0"/>
                                                  <w:marRight w:val="0"/>
                                                  <w:marTop w:val="0"/>
                                                  <w:marBottom w:val="0"/>
                                                  <w:divBdr>
                                                    <w:top w:val="none" w:sz="0" w:space="0" w:color="auto"/>
                                                    <w:left w:val="none" w:sz="0" w:space="0" w:color="auto"/>
                                                    <w:bottom w:val="none" w:sz="0" w:space="0" w:color="auto"/>
                                                    <w:right w:val="none" w:sz="0" w:space="0" w:color="auto"/>
                                                  </w:divBdr>
                                                  <w:divsChild>
                                                    <w:div w:id="396168106">
                                                      <w:marLeft w:val="0"/>
                                                      <w:marRight w:val="0"/>
                                                      <w:marTop w:val="0"/>
                                                      <w:marBottom w:val="0"/>
                                                      <w:divBdr>
                                                        <w:top w:val="none" w:sz="0" w:space="0" w:color="auto"/>
                                                        <w:left w:val="none" w:sz="0" w:space="0" w:color="auto"/>
                                                        <w:bottom w:val="none" w:sz="0" w:space="0" w:color="auto"/>
                                                        <w:right w:val="none" w:sz="0" w:space="0" w:color="auto"/>
                                                      </w:divBdr>
                                                      <w:divsChild>
                                                        <w:div w:id="9529879">
                                                          <w:marLeft w:val="0"/>
                                                          <w:marRight w:val="0"/>
                                                          <w:marTop w:val="0"/>
                                                          <w:marBottom w:val="0"/>
                                                          <w:divBdr>
                                                            <w:top w:val="none" w:sz="0" w:space="0" w:color="auto"/>
                                                            <w:left w:val="none" w:sz="0" w:space="0" w:color="auto"/>
                                                            <w:bottom w:val="none" w:sz="0" w:space="0" w:color="auto"/>
                                                            <w:right w:val="none" w:sz="0" w:space="0" w:color="auto"/>
                                                          </w:divBdr>
                                                          <w:divsChild>
                                                            <w:div w:id="73862922">
                                                              <w:marLeft w:val="0"/>
                                                              <w:marRight w:val="0"/>
                                                              <w:marTop w:val="0"/>
                                                              <w:marBottom w:val="0"/>
                                                              <w:divBdr>
                                                                <w:top w:val="none" w:sz="0" w:space="0" w:color="auto"/>
                                                                <w:left w:val="none" w:sz="0" w:space="0" w:color="auto"/>
                                                                <w:bottom w:val="none" w:sz="0" w:space="0" w:color="auto"/>
                                                                <w:right w:val="none" w:sz="0" w:space="0" w:color="auto"/>
                                                              </w:divBdr>
                                                              <w:divsChild>
                                                                <w:div w:id="1313371635">
                                                                  <w:marLeft w:val="0"/>
                                                                  <w:marRight w:val="0"/>
                                                                  <w:marTop w:val="0"/>
                                                                  <w:marBottom w:val="0"/>
                                                                  <w:divBdr>
                                                                    <w:top w:val="none" w:sz="0" w:space="0" w:color="auto"/>
                                                                    <w:left w:val="none" w:sz="0" w:space="0" w:color="auto"/>
                                                                    <w:bottom w:val="none" w:sz="0" w:space="0" w:color="auto"/>
                                                                    <w:right w:val="none" w:sz="0" w:space="0" w:color="auto"/>
                                                                  </w:divBdr>
                                                                  <w:divsChild>
                                                                    <w:div w:id="1677657931">
                                                                      <w:marLeft w:val="0"/>
                                                                      <w:marRight w:val="0"/>
                                                                      <w:marTop w:val="0"/>
                                                                      <w:marBottom w:val="0"/>
                                                                      <w:divBdr>
                                                                        <w:top w:val="none" w:sz="0" w:space="0" w:color="auto"/>
                                                                        <w:left w:val="none" w:sz="0" w:space="0" w:color="auto"/>
                                                                        <w:bottom w:val="none" w:sz="0" w:space="0" w:color="auto"/>
                                                                        <w:right w:val="none" w:sz="0" w:space="0" w:color="auto"/>
                                                                      </w:divBdr>
                                                                      <w:divsChild>
                                                                        <w:div w:id="1036083002">
                                                                          <w:marLeft w:val="-225"/>
                                                                          <w:marRight w:val="-225"/>
                                                                          <w:marTop w:val="0"/>
                                                                          <w:marBottom w:val="0"/>
                                                                          <w:divBdr>
                                                                            <w:top w:val="none" w:sz="0" w:space="0" w:color="auto"/>
                                                                            <w:left w:val="none" w:sz="0" w:space="0" w:color="auto"/>
                                                                            <w:bottom w:val="none" w:sz="0" w:space="0" w:color="auto"/>
                                                                            <w:right w:val="none" w:sz="0" w:space="0" w:color="auto"/>
                                                                          </w:divBdr>
                                                                          <w:divsChild>
                                                                            <w:div w:id="368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989439">
      <w:bodyDiv w:val="1"/>
      <w:marLeft w:val="0"/>
      <w:marRight w:val="0"/>
      <w:marTop w:val="0"/>
      <w:marBottom w:val="0"/>
      <w:divBdr>
        <w:top w:val="none" w:sz="0" w:space="0" w:color="auto"/>
        <w:left w:val="none" w:sz="0" w:space="0" w:color="auto"/>
        <w:bottom w:val="none" w:sz="0" w:space="0" w:color="auto"/>
        <w:right w:val="none" w:sz="0" w:space="0" w:color="auto"/>
      </w:divBdr>
    </w:div>
    <w:div w:id="1315991359">
      <w:bodyDiv w:val="1"/>
      <w:marLeft w:val="0"/>
      <w:marRight w:val="0"/>
      <w:marTop w:val="0"/>
      <w:marBottom w:val="0"/>
      <w:divBdr>
        <w:top w:val="none" w:sz="0" w:space="0" w:color="auto"/>
        <w:left w:val="none" w:sz="0" w:space="0" w:color="auto"/>
        <w:bottom w:val="none" w:sz="0" w:space="0" w:color="auto"/>
        <w:right w:val="none" w:sz="0" w:space="0" w:color="auto"/>
      </w:divBdr>
    </w:div>
    <w:div w:id="1316374608">
      <w:bodyDiv w:val="1"/>
      <w:marLeft w:val="0"/>
      <w:marRight w:val="0"/>
      <w:marTop w:val="0"/>
      <w:marBottom w:val="0"/>
      <w:divBdr>
        <w:top w:val="none" w:sz="0" w:space="0" w:color="auto"/>
        <w:left w:val="none" w:sz="0" w:space="0" w:color="auto"/>
        <w:bottom w:val="none" w:sz="0" w:space="0" w:color="auto"/>
        <w:right w:val="none" w:sz="0" w:space="0" w:color="auto"/>
      </w:divBdr>
    </w:div>
    <w:div w:id="1316684085">
      <w:bodyDiv w:val="1"/>
      <w:marLeft w:val="0"/>
      <w:marRight w:val="0"/>
      <w:marTop w:val="0"/>
      <w:marBottom w:val="0"/>
      <w:divBdr>
        <w:top w:val="none" w:sz="0" w:space="0" w:color="auto"/>
        <w:left w:val="none" w:sz="0" w:space="0" w:color="auto"/>
        <w:bottom w:val="none" w:sz="0" w:space="0" w:color="auto"/>
        <w:right w:val="none" w:sz="0" w:space="0" w:color="auto"/>
      </w:divBdr>
    </w:div>
    <w:div w:id="1316687954">
      <w:bodyDiv w:val="1"/>
      <w:marLeft w:val="0"/>
      <w:marRight w:val="0"/>
      <w:marTop w:val="0"/>
      <w:marBottom w:val="0"/>
      <w:divBdr>
        <w:top w:val="none" w:sz="0" w:space="0" w:color="auto"/>
        <w:left w:val="none" w:sz="0" w:space="0" w:color="auto"/>
        <w:bottom w:val="none" w:sz="0" w:space="0" w:color="auto"/>
        <w:right w:val="none" w:sz="0" w:space="0" w:color="auto"/>
      </w:divBdr>
      <w:divsChild>
        <w:div w:id="1819687845">
          <w:marLeft w:val="0"/>
          <w:marRight w:val="0"/>
          <w:marTop w:val="0"/>
          <w:marBottom w:val="0"/>
          <w:divBdr>
            <w:top w:val="none" w:sz="0" w:space="0" w:color="auto"/>
            <w:left w:val="none" w:sz="0" w:space="0" w:color="auto"/>
            <w:bottom w:val="none" w:sz="0" w:space="0" w:color="auto"/>
            <w:right w:val="none" w:sz="0" w:space="0" w:color="auto"/>
          </w:divBdr>
          <w:divsChild>
            <w:div w:id="8428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5300">
      <w:bodyDiv w:val="1"/>
      <w:marLeft w:val="0"/>
      <w:marRight w:val="0"/>
      <w:marTop w:val="0"/>
      <w:marBottom w:val="0"/>
      <w:divBdr>
        <w:top w:val="none" w:sz="0" w:space="0" w:color="auto"/>
        <w:left w:val="none" w:sz="0" w:space="0" w:color="auto"/>
        <w:bottom w:val="none" w:sz="0" w:space="0" w:color="auto"/>
        <w:right w:val="none" w:sz="0" w:space="0" w:color="auto"/>
      </w:divBdr>
      <w:divsChild>
        <w:div w:id="395592921">
          <w:marLeft w:val="0"/>
          <w:marRight w:val="0"/>
          <w:marTop w:val="0"/>
          <w:marBottom w:val="0"/>
          <w:divBdr>
            <w:top w:val="none" w:sz="0" w:space="0" w:color="auto"/>
            <w:left w:val="none" w:sz="0" w:space="0" w:color="auto"/>
            <w:bottom w:val="none" w:sz="0" w:space="0" w:color="auto"/>
            <w:right w:val="none" w:sz="0" w:space="0" w:color="auto"/>
          </w:divBdr>
          <w:divsChild>
            <w:div w:id="2085101908">
              <w:marLeft w:val="0"/>
              <w:marRight w:val="0"/>
              <w:marTop w:val="0"/>
              <w:marBottom w:val="0"/>
              <w:divBdr>
                <w:top w:val="none" w:sz="0" w:space="0" w:color="auto"/>
                <w:left w:val="none" w:sz="0" w:space="0" w:color="auto"/>
                <w:bottom w:val="none" w:sz="0" w:space="0" w:color="auto"/>
                <w:right w:val="none" w:sz="0" w:space="0" w:color="auto"/>
              </w:divBdr>
              <w:divsChild>
                <w:div w:id="287513678">
                  <w:marLeft w:val="0"/>
                  <w:marRight w:val="0"/>
                  <w:marTop w:val="0"/>
                  <w:marBottom w:val="0"/>
                  <w:divBdr>
                    <w:top w:val="none" w:sz="0" w:space="0" w:color="auto"/>
                    <w:left w:val="none" w:sz="0" w:space="0" w:color="auto"/>
                    <w:bottom w:val="none" w:sz="0" w:space="0" w:color="auto"/>
                    <w:right w:val="none" w:sz="0" w:space="0" w:color="auto"/>
                  </w:divBdr>
                  <w:divsChild>
                    <w:div w:id="237401360">
                      <w:marLeft w:val="0"/>
                      <w:marRight w:val="0"/>
                      <w:marTop w:val="0"/>
                      <w:marBottom w:val="0"/>
                      <w:divBdr>
                        <w:top w:val="none" w:sz="0" w:space="0" w:color="auto"/>
                        <w:left w:val="none" w:sz="0" w:space="0" w:color="auto"/>
                        <w:bottom w:val="none" w:sz="0" w:space="0" w:color="auto"/>
                        <w:right w:val="none" w:sz="0" w:space="0" w:color="auto"/>
                      </w:divBdr>
                      <w:divsChild>
                        <w:div w:id="1346444917">
                          <w:marLeft w:val="0"/>
                          <w:marRight w:val="0"/>
                          <w:marTop w:val="0"/>
                          <w:marBottom w:val="0"/>
                          <w:divBdr>
                            <w:top w:val="none" w:sz="0" w:space="0" w:color="auto"/>
                            <w:left w:val="none" w:sz="0" w:space="0" w:color="auto"/>
                            <w:bottom w:val="none" w:sz="0" w:space="0" w:color="auto"/>
                            <w:right w:val="none" w:sz="0" w:space="0" w:color="auto"/>
                          </w:divBdr>
                          <w:divsChild>
                            <w:div w:id="1741371084">
                              <w:marLeft w:val="0"/>
                              <w:marRight w:val="0"/>
                              <w:marTop w:val="0"/>
                              <w:marBottom w:val="0"/>
                              <w:divBdr>
                                <w:top w:val="none" w:sz="0" w:space="0" w:color="auto"/>
                                <w:left w:val="none" w:sz="0" w:space="0" w:color="auto"/>
                                <w:bottom w:val="none" w:sz="0" w:space="0" w:color="auto"/>
                                <w:right w:val="none" w:sz="0" w:space="0" w:color="auto"/>
                              </w:divBdr>
                              <w:divsChild>
                                <w:div w:id="105078279">
                                  <w:marLeft w:val="0"/>
                                  <w:marRight w:val="0"/>
                                  <w:marTop w:val="0"/>
                                  <w:marBottom w:val="0"/>
                                  <w:divBdr>
                                    <w:top w:val="none" w:sz="0" w:space="0" w:color="auto"/>
                                    <w:left w:val="none" w:sz="0" w:space="0" w:color="auto"/>
                                    <w:bottom w:val="none" w:sz="0" w:space="0" w:color="auto"/>
                                    <w:right w:val="none" w:sz="0" w:space="0" w:color="auto"/>
                                  </w:divBdr>
                                  <w:divsChild>
                                    <w:div w:id="1200436268">
                                      <w:marLeft w:val="0"/>
                                      <w:marRight w:val="0"/>
                                      <w:marTop w:val="0"/>
                                      <w:marBottom w:val="0"/>
                                      <w:divBdr>
                                        <w:top w:val="none" w:sz="0" w:space="0" w:color="auto"/>
                                        <w:left w:val="none" w:sz="0" w:space="0" w:color="auto"/>
                                        <w:bottom w:val="none" w:sz="0" w:space="0" w:color="auto"/>
                                        <w:right w:val="none" w:sz="0" w:space="0" w:color="auto"/>
                                      </w:divBdr>
                                      <w:divsChild>
                                        <w:div w:id="156652748">
                                          <w:marLeft w:val="-150"/>
                                          <w:marRight w:val="-150"/>
                                          <w:marTop w:val="0"/>
                                          <w:marBottom w:val="0"/>
                                          <w:divBdr>
                                            <w:top w:val="none" w:sz="0" w:space="0" w:color="auto"/>
                                            <w:left w:val="none" w:sz="0" w:space="0" w:color="auto"/>
                                            <w:bottom w:val="none" w:sz="0" w:space="0" w:color="auto"/>
                                            <w:right w:val="none" w:sz="0" w:space="0" w:color="auto"/>
                                          </w:divBdr>
                                          <w:divsChild>
                                            <w:div w:id="1707634436">
                                              <w:marLeft w:val="0"/>
                                              <w:marRight w:val="0"/>
                                              <w:marTop w:val="0"/>
                                              <w:marBottom w:val="0"/>
                                              <w:divBdr>
                                                <w:top w:val="none" w:sz="0" w:space="0" w:color="auto"/>
                                                <w:left w:val="none" w:sz="0" w:space="0" w:color="auto"/>
                                                <w:bottom w:val="none" w:sz="0" w:space="0" w:color="auto"/>
                                                <w:right w:val="none" w:sz="0" w:space="0" w:color="auto"/>
                                              </w:divBdr>
                                              <w:divsChild>
                                                <w:div w:id="208535588">
                                                  <w:marLeft w:val="0"/>
                                                  <w:marRight w:val="0"/>
                                                  <w:marTop w:val="0"/>
                                                  <w:marBottom w:val="0"/>
                                                  <w:divBdr>
                                                    <w:top w:val="none" w:sz="0" w:space="0" w:color="auto"/>
                                                    <w:left w:val="none" w:sz="0" w:space="0" w:color="auto"/>
                                                    <w:bottom w:val="none" w:sz="0" w:space="0" w:color="auto"/>
                                                    <w:right w:val="none" w:sz="0" w:space="0" w:color="auto"/>
                                                  </w:divBdr>
                                                  <w:divsChild>
                                                    <w:div w:id="1979265388">
                                                      <w:marLeft w:val="0"/>
                                                      <w:marRight w:val="0"/>
                                                      <w:marTop w:val="0"/>
                                                      <w:marBottom w:val="0"/>
                                                      <w:divBdr>
                                                        <w:top w:val="none" w:sz="0" w:space="0" w:color="auto"/>
                                                        <w:left w:val="none" w:sz="0" w:space="0" w:color="auto"/>
                                                        <w:bottom w:val="none" w:sz="0" w:space="0" w:color="auto"/>
                                                        <w:right w:val="none" w:sz="0" w:space="0" w:color="auto"/>
                                                      </w:divBdr>
                                                      <w:divsChild>
                                                        <w:div w:id="1534223557">
                                                          <w:marLeft w:val="0"/>
                                                          <w:marRight w:val="0"/>
                                                          <w:marTop w:val="0"/>
                                                          <w:marBottom w:val="0"/>
                                                          <w:divBdr>
                                                            <w:top w:val="none" w:sz="0" w:space="0" w:color="auto"/>
                                                            <w:left w:val="none" w:sz="0" w:space="0" w:color="auto"/>
                                                            <w:bottom w:val="none" w:sz="0" w:space="0" w:color="auto"/>
                                                            <w:right w:val="none" w:sz="0" w:space="0" w:color="auto"/>
                                                          </w:divBdr>
                                                          <w:divsChild>
                                                            <w:div w:id="668368263">
                                                              <w:marLeft w:val="0"/>
                                                              <w:marRight w:val="0"/>
                                                              <w:marTop w:val="0"/>
                                                              <w:marBottom w:val="0"/>
                                                              <w:divBdr>
                                                                <w:top w:val="none" w:sz="0" w:space="0" w:color="auto"/>
                                                                <w:left w:val="none" w:sz="0" w:space="0" w:color="auto"/>
                                                                <w:bottom w:val="none" w:sz="0" w:space="0" w:color="auto"/>
                                                                <w:right w:val="none" w:sz="0" w:space="0" w:color="auto"/>
                                                              </w:divBdr>
                                                              <w:divsChild>
                                                                <w:div w:id="271130020">
                                                                  <w:marLeft w:val="0"/>
                                                                  <w:marRight w:val="0"/>
                                                                  <w:marTop w:val="0"/>
                                                                  <w:marBottom w:val="0"/>
                                                                  <w:divBdr>
                                                                    <w:top w:val="none" w:sz="0" w:space="0" w:color="auto"/>
                                                                    <w:left w:val="none" w:sz="0" w:space="0" w:color="auto"/>
                                                                    <w:bottom w:val="none" w:sz="0" w:space="0" w:color="auto"/>
                                                                    <w:right w:val="none" w:sz="0" w:space="0" w:color="auto"/>
                                                                  </w:divBdr>
                                                                  <w:divsChild>
                                                                    <w:div w:id="54009321">
                                                                      <w:marLeft w:val="0"/>
                                                                      <w:marRight w:val="0"/>
                                                                      <w:marTop w:val="0"/>
                                                                      <w:marBottom w:val="0"/>
                                                                      <w:divBdr>
                                                                        <w:top w:val="none" w:sz="0" w:space="0" w:color="auto"/>
                                                                        <w:left w:val="none" w:sz="0" w:space="0" w:color="auto"/>
                                                                        <w:bottom w:val="none" w:sz="0" w:space="0" w:color="auto"/>
                                                                        <w:right w:val="none" w:sz="0" w:space="0" w:color="auto"/>
                                                                      </w:divBdr>
                                                                      <w:divsChild>
                                                                        <w:div w:id="1150095615">
                                                                          <w:marLeft w:val="-225"/>
                                                                          <w:marRight w:val="-225"/>
                                                                          <w:marTop w:val="0"/>
                                                                          <w:marBottom w:val="0"/>
                                                                          <w:divBdr>
                                                                            <w:top w:val="none" w:sz="0" w:space="0" w:color="auto"/>
                                                                            <w:left w:val="none" w:sz="0" w:space="0" w:color="auto"/>
                                                                            <w:bottom w:val="none" w:sz="0" w:space="0" w:color="auto"/>
                                                                            <w:right w:val="none" w:sz="0" w:space="0" w:color="auto"/>
                                                                          </w:divBdr>
                                                                          <w:divsChild>
                                                                            <w:div w:id="1093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226230">
      <w:bodyDiv w:val="1"/>
      <w:marLeft w:val="0"/>
      <w:marRight w:val="0"/>
      <w:marTop w:val="0"/>
      <w:marBottom w:val="0"/>
      <w:divBdr>
        <w:top w:val="none" w:sz="0" w:space="0" w:color="auto"/>
        <w:left w:val="none" w:sz="0" w:space="0" w:color="auto"/>
        <w:bottom w:val="none" w:sz="0" w:space="0" w:color="auto"/>
        <w:right w:val="none" w:sz="0" w:space="0" w:color="auto"/>
      </w:divBdr>
    </w:div>
    <w:div w:id="1317681376">
      <w:bodyDiv w:val="1"/>
      <w:marLeft w:val="0"/>
      <w:marRight w:val="0"/>
      <w:marTop w:val="0"/>
      <w:marBottom w:val="0"/>
      <w:divBdr>
        <w:top w:val="none" w:sz="0" w:space="0" w:color="auto"/>
        <w:left w:val="none" w:sz="0" w:space="0" w:color="auto"/>
        <w:bottom w:val="none" w:sz="0" w:space="0" w:color="auto"/>
        <w:right w:val="none" w:sz="0" w:space="0" w:color="auto"/>
      </w:divBdr>
      <w:divsChild>
        <w:div w:id="1218055351">
          <w:marLeft w:val="0"/>
          <w:marRight w:val="0"/>
          <w:marTop w:val="0"/>
          <w:marBottom w:val="0"/>
          <w:divBdr>
            <w:top w:val="none" w:sz="0" w:space="0" w:color="auto"/>
            <w:left w:val="none" w:sz="0" w:space="0" w:color="auto"/>
            <w:bottom w:val="none" w:sz="0" w:space="0" w:color="auto"/>
            <w:right w:val="none" w:sz="0" w:space="0" w:color="auto"/>
          </w:divBdr>
          <w:divsChild>
            <w:div w:id="1403259496">
              <w:marLeft w:val="0"/>
              <w:marRight w:val="0"/>
              <w:marTop w:val="0"/>
              <w:marBottom w:val="0"/>
              <w:divBdr>
                <w:top w:val="none" w:sz="0" w:space="0" w:color="auto"/>
                <w:left w:val="none" w:sz="0" w:space="0" w:color="auto"/>
                <w:bottom w:val="none" w:sz="0" w:space="0" w:color="auto"/>
                <w:right w:val="none" w:sz="0" w:space="0" w:color="auto"/>
              </w:divBdr>
              <w:divsChild>
                <w:div w:id="1393502249">
                  <w:marLeft w:val="0"/>
                  <w:marRight w:val="0"/>
                  <w:marTop w:val="0"/>
                  <w:marBottom w:val="0"/>
                  <w:divBdr>
                    <w:top w:val="none" w:sz="0" w:space="0" w:color="auto"/>
                    <w:left w:val="none" w:sz="0" w:space="0" w:color="auto"/>
                    <w:bottom w:val="none" w:sz="0" w:space="0" w:color="auto"/>
                    <w:right w:val="none" w:sz="0" w:space="0" w:color="auto"/>
                  </w:divBdr>
                  <w:divsChild>
                    <w:div w:id="1485701903">
                      <w:marLeft w:val="0"/>
                      <w:marRight w:val="0"/>
                      <w:marTop w:val="0"/>
                      <w:marBottom w:val="0"/>
                      <w:divBdr>
                        <w:top w:val="none" w:sz="0" w:space="0" w:color="auto"/>
                        <w:left w:val="none" w:sz="0" w:space="0" w:color="auto"/>
                        <w:bottom w:val="none" w:sz="0" w:space="0" w:color="auto"/>
                        <w:right w:val="none" w:sz="0" w:space="0" w:color="auto"/>
                      </w:divBdr>
                      <w:divsChild>
                        <w:div w:id="1377119044">
                          <w:marLeft w:val="0"/>
                          <w:marRight w:val="0"/>
                          <w:marTop w:val="0"/>
                          <w:marBottom w:val="0"/>
                          <w:divBdr>
                            <w:top w:val="none" w:sz="0" w:space="0" w:color="auto"/>
                            <w:left w:val="none" w:sz="0" w:space="0" w:color="auto"/>
                            <w:bottom w:val="none" w:sz="0" w:space="0" w:color="auto"/>
                            <w:right w:val="none" w:sz="0" w:space="0" w:color="auto"/>
                          </w:divBdr>
                          <w:divsChild>
                            <w:div w:id="243418502">
                              <w:marLeft w:val="3"/>
                              <w:marRight w:val="0"/>
                              <w:marTop w:val="0"/>
                              <w:marBottom w:val="0"/>
                              <w:divBdr>
                                <w:top w:val="none" w:sz="0" w:space="0" w:color="auto"/>
                                <w:left w:val="none" w:sz="0" w:space="0" w:color="auto"/>
                                <w:bottom w:val="none" w:sz="0" w:space="0" w:color="auto"/>
                                <w:right w:val="none" w:sz="0" w:space="0" w:color="auto"/>
                              </w:divBdr>
                              <w:divsChild>
                                <w:div w:id="971712588">
                                  <w:marLeft w:val="0"/>
                                  <w:marRight w:val="0"/>
                                  <w:marTop w:val="0"/>
                                  <w:marBottom w:val="0"/>
                                  <w:divBdr>
                                    <w:top w:val="none" w:sz="0" w:space="0" w:color="auto"/>
                                    <w:left w:val="none" w:sz="0" w:space="0" w:color="auto"/>
                                    <w:bottom w:val="none" w:sz="0" w:space="0" w:color="auto"/>
                                    <w:right w:val="none" w:sz="0" w:space="0" w:color="auto"/>
                                  </w:divBdr>
                                  <w:divsChild>
                                    <w:div w:id="2092970212">
                                      <w:marLeft w:val="0"/>
                                      <w:marRight w:val="0"/>
                                      <w:marTop w:val="0"/>
                                      <w:marBottom w:val="0"/>
                                      <w:divBdr>
                                        <w:top w:val="none" w:sz="0" w:space="0" w:color="auto"/>
                                        <w:left w:val="none" w:sz="0" w:space="0" w:color="auto"/>
                                        <w:bottom w:val="none" w:sz="0" w:space="0" w:color="auto"/>
                                        <w:right w:val="none" w:sz="0" w:space="0" w:color="auto"/>
                                      </w:divBdr>
                                      <w:divsChild>
                                        <w:div w:id="1966112523">
                                          <w:marLeft w:val="0"/>
                                          <w:marRight w:val="0"/>
                                          <w:marTop w:val="0"/>
                                          <w:marBottom w:val="0"/>
                                          <w:divBdr>
                                            <w:top w:val="none" w:sz="0" w:space="0" w:color="auto"/>
                                            <w:left w:val="none" w:sz="0" w:space="0" w:color="auto"/>
                                            <w:bottom w:val="none" w:sz="0" w:space="0" w:color="auto"/>
                                            <w:right w:val="none" w:sz="0" w:space="0" w:color="auto"/>
                                          </w:divBdr>
                                          <w:divsChild>
                                            <w:div w:id="1283028870">
                                              <w:marLeft w:val="0"/>
                                              <w:marRight w:val="0"/>
                                              <w:marTop w:val="0"/>
                                              <w:marBottom w:val="0"/>
                                              <w:divBdr>
                                                <w:top w:val="none" w:sz="0" w:space="0" w:color="auto"/>
                                                <w:left w:val="none" w:sz="0" w:space="0" w:color="auto"/>
                                                <w:bottom w:val="none" w:sz="0" w:space="0" w:color="auto"/>
                                                <w:right w:val="none" w:sz="0" w:space="0" w:color="auto"/>
                                              </w:divBdr>
                                              <w:divsChild>
                                                <w:div w:id="905535380">
                                                  <w:marLeft w:val="0"/>
                                                  <w:marRight w:val="0"/>
                                                  <w:marTop w:val="0"/>
                                                  <w:marBottom w:val="0"/>
                                                  <w:divBdr>
                                                    <w:top w:val="none" w:sz="0" w:space="0" w:color="auto"/>
                                                    <w:left w:val="none" w:sz="0" w:space="0" w:color="auto"/>
                                                    <w:bottom w:val="none" w:sz="0" w:space="0" w:color="auto"/>
                                                    <w:right w:val="none" w:sz="0" w:space="0" w:color="auto"/>
                                                  </w:divBdr>
                                                  <w:divsChild>
                                                    <w:div w:id="1318076759">
                                                      <w:marLeft w:val="0"/>
                                                      <w:marRight w:val="0"/>
                                                      <w:marTop w:val="0"/>
                                                      <w:marBottom w:val="0"/>
                                                      <w:divBdr>
                                                        <w:top w:val="none" w:sz="0" w:space="0" w:color="auto"/>
                                                        <w:left w:val="none" w:sz="0" w:space="0" w:color="auto"/>
                                                        <w:bottom w:val="none" w:sz="0" w:space="0" w:color="auto"/>
                                                        <w:right w:val="none" w:sz="0" w:space="0" w:color="auto"/>
                                                      </w:divBdr>
                                                      <w:divsChild>
                                                        <w:div w:id="45566036">
                                                          <w:marLeft w:val="0"/>
                                                          <w:marRight w:val="0"/>
                                                          <w:marTop w:val="0"/>
                                                          <w:marBottom w:val="0"/>
                                                          <w:divBdr>
                                                            <w:top w:val="none" w:sz="0" w:space="0" w:color="auto"/>
                                                            <w:left w:val="none" w:sz="0" w:space="0" w:color="auto"/>
                                                            <w:bottom w:val="none" w:sz="0" w:space="0" w:color="auto"/>
                                                            <w:right w:val="none" w:sz="0" w:space="0" w:color="auto"/>
                                                          </w:divBdr>
                                                          <w:divsChild>
                                                            <w:div w:id="886182676">
                                                              <w:marLeft w:val="0"/>
                                                              <w:marRight w:val="0"/>
                                                              <w:marTop w:val="0"/>
                                                              <w:marBottom w:val="0"/>
                                                              <w:divBdr>
                                                                <w:top w:val="none" w:sz="0" w:space="0" w:color="auto"/>
                                                                <w:left w:val="none" w:sz="0" w:space="0" w:color="auto"/>
                                                                <w:bottom w:val="none" w:sz="0" w:space="0" w:color="auto"/>
                                                                <w:right w:val="none" w:sz="0" w:space="0" w:color="auto"/>
                                                              </w:divBdr>
                                                              <w:divsChild>
                                                                <w:div w:id="1415053540">
                                                                  <w:marLeft w:val="0"/>
                                                                  <w:marRight w:val="0"/>
                                                                  <w:marTop w:val="0"/>
                                                                  <w:marBottom w:val="0"/>
                                                                  <w:divBdr>
                                                                    <w:top w:val="none" w:sz="0" w:space="0" w:color="auto"/>
                                                                    <w:left w:val="none" w:sz="0" w:space="0" w:color="auto"/>
                                                                    <w:bottom w:val="none" w:sz="0" w:space="0" w:color="auto"/>
                                                                    <w:right w:val="none" w:sz="0" w:space="0" w:color="auto"/>
                                                                  </w:divBdr>
                                                                  <w:divsChild>
                                                                    <w:div w:id="1892880734">
                                                                      <w:marLeft w:val="0"/>
                                                                      <w:marRight w:val="0"/>
                                                                      <w:marTop w:val="0"/>
                                                                      <w:marBottom w:val="0"/>
                                                                      <w:divBdr>
                                                                        <w:top w:val="none" w:sz="0" w:space="0" w:color="auto"/>
                                                                        <w:left w:val="none" w:sz="0" w:space="0" w:color="auto"/>
                                                                        <w:bottom w:val="none" w:sz="0" w:space="0" w:color="auto"/>
                                                                        <w:right w:val="none" w:sz="0" w:space="0" w:color="auto"/>
                                                                      </w:divBdr>
                                                                      <w:divsChild>
                                                                        <w:div w:id="18311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877874">
      <w:bodyDiv w:val="1"/>
      <w:marLeft w:val="0"/>
      <w:marRight w:val="0"/>
      <w:marTop w:val="0"/>
      <w:marBottom w:val="0"/>
      <w:divBdr>
        <w:top w:val="none" w:sz="0" w:space="0" w:color="auto"/>
        <w:left w:val="none" w:sz="0" w:space="0" w:color="auto"/>
        <w:bottom w:val="none" w:sz="0" w:space="0" w:color="auto"/>
        <w:right w:val="none" w:sz="0" w:space="0" w:color="auto"/>
      </w:divBdr>
    </w:div>
    <w:div w:id="1318607616">
      <w:bodyDiv w:val="1"/>
      <w:marLeft w:val="0"/>
      <w:marRight w:val="0"/>
      <w:marTop w:val="0"/>
      <w:marBottom w:val="0"/>
      <w:divBdr>
        <w:top w:val="none" w:sz="0" w:space="0" w:color="auto"/>
        <w:left w:val="none" w:sz="0" w:space="0" w:color="auto"/>
        <w:bottom w:val="none" w:sz="0" w:space="0" w:color="auto"/>
        <w:right w:val="none" w:sz="0" w:space="0" w:color="auto"/>
      </w:divBdr>
    </w:div>
    <w:div w:id="1319533678">
      <w:bodyDiv w:val="1"/>
      <w:marLeft w:val="0"/>
      <w:marRight w:val="0"/>
      <w:marTop w:val="0"/>
      <w:marBottom w:val="0"/>
      <w:divBdr>
        <w:top w:val="none" w:sz="0" w:space="0" w:color="auto"/>
        <w:left w:val="none" w:sz="0" w:space="0" w:color="auto"/>
        <w:bottom w:val="none" w:sz="0" w:space="0" w:color="auto"/>
        <w:right w:val="none" w:sz="0" w:space="0" w:color="auto"/>
      </w:divBdr>
    </w:div>
    <w:div w:id="1319767979">
      <w:bodyDiv w:val="1"/>
      <w:marLeft w:val="0"/>
      <w:marRight w:val="0"/>
      <w:marTop w:val="0"/>
      <w:marBottom w:val="0"/>
      <w:divBdr>
        <w:top w:val="none" w:sz="0" w:space="0" w:color="auto"/>
        <w:left w:val="none" w:sz="0" w:space="0" w:color="auto"/>
        <w:bottom w:val="none" w:sz="0" w:space="0" w:color="auto"/>
        <w:right w:val="none" w:sz="0" w:space="0" w:color="auto"/>
      </w:divBdr>
      <w:divsChild>
        <w:div w:id="469635736">
          <w:marLeft w:val="0"/>
          <w:marRight w:val="0"/>
          <w:marTop w:val="0"/>
          <w:marBottom w:val="0"/>
          <w:divBdr>
            <w:top w:val="none" w:sz="0" w:space="0" w:color="auto"/>
            <w:left w:val="none" w:sz="0" w:space="0" w:color="auto"/>
            <w:bottom w:val="none" w:sz="0" w:space="0" w:color="auto"/>
            <w:right w:val="none" w:sz="0" w:space="0" w:color="auto"/>
          </w:divBdr>
          <w:divsChild>
            <w:div w:id="1874147636">
              <w:marLeft w:val="0"/>
              <w:marRight w:val="0"/>
              <w:marTop w:val="0"/>
              <w:marBottom w:val="0"/>
              <w:divBdr>
                <w:top w:val="none" w:sz="0" w:space="0" w:color="auto"/>
                <w:left w:val="none" w:sz="0" w:space="0" w:color="auto"/>
                <w:bottom w:val="none" w:sz="0" w:space="0" w:color="auto"/>
                <w:right w:val="none" w:sz="0" w:space="0" w:color="auto"/>
              </w:divBdr>
              <w:divsChild>
                <w:div w:id="276837879">
                  <w:marLeft w:val="0"/>
                  <w:marRight w:val="0"/>
                  <w:marTop w:val="0"/>
                  <w:marBottom w:val="0"/>
                  <w:divBdr>
                    <w:top w:val="none" w:sz="0" w:space="0" w:color="auto"/>
                    <w:left w:val="none" w:sz="0" w:space="0" w:color="auto"/>
                    <w:bottom w:val="none" w:sz="0" w:space="0" w:color="auto"/>
                    <w:right w:val="none" w:sz="0" w:space="0" w:color="auto"/>
                  </w:divBdr>
                  <w:divsChild>
                    <w:div w:id="927274823">
                      <w:marLeft w:val="0"/>
                      <w:marRight w:val="0"/>
                      <w:marTop w:val="0"/>
                      <w:marBottom w:val="0"/>
                      <w:divBdr>
                        <w:top w:val="none" w:sz="0" w:space="0" w:color="auto"/>
                        <w:left w:val="none" w:sz="0" w:space="0" w:color="auto"/>
                        <w:bottom w:val="none" w:sz="0" w:space="0" w:color="auto"/>
                        <w:right w:val="none" w:sz="0" w:space="0" w:color="auto"/>
                      </w:divBdr>
                      <w:divsChild>
                        <w:div w:id="557862452">
                          <w:marLeft w:val="0"/>
                          <w:marRight w:val="0"/>
                          <w:marTop w:val="0"/>
                          <w:marBottom w:val="0"/>
                          <w:divBdr>
                            <w:top w:val="none" w:sz="0" w:space="0" w:color="auto"/>
                            <w:left w:val="none" w:sz="0" w:space="0" w:color="auto"/>
                            <w:bottom w:val="none" w:sz="0" w:space="0" w:color="auto"/>
                            <w:right w:val="none" w:sz="0" w:space="0" w:color="auto"/>
                          </w:divBdr>
                          <w:divsChild>
                            <w:div w:id="2134665107">
                              <w:marLeft w:val="0"/>
                              <w:marRight w:val="0"/>
                              <w:marTop w:val="0"/>
                              <w:marBottom w:val="0"/>
                              <w:divBdr>
                                <w:top w:val="none" w:sz="0" w:space="0" w:color="auto"/>
                                <w:left w:val="none" w:sz="0" w:space="0" w:color="auto"/>
                                <w:bottom w:val="none" w:sz="0" w:space="0" w:color="auto"/>
                                <w:right w:val="none" w:sz="0" w:space="0" w:color="auto"/>
                              </w:divBdr>
                              <w:divsChild>
                                <w:div w:id="1996759486">
                                  <w:marLeft w:val="0"/>
                                  <w:marRight w:val="0"/>
                                  <w:marTop w:val="0"/>
                                  <w:marBottom w:val="0"/>
                                  <w:divBdr>
                                    <w:top w:val="none" w:sz="0" w:space="0" w:color="auto"/>
                                    <w:left w:val="none" w:sz="0" w:space="0" w:color="auto"/>
                                    <w:bottom w:val="none" w:sz="0" w:space="0" w:color="auto"/>
                                    <w:right w:val="none" w:sz="0" w:space="0" w:color="auto"/>
                                  </w:divBdr>
                                  <w:divsChild>
                                    <w:div w:id="273244710">
                                      <w:marLeft w:val="0"/>
                                      <w:marRight w:val="0"/>
                                      <w:marTop w:val="0"/>
                                      <w:marBottom w:val="0"/>
                                      <w:divBdr>
                                        <w:top w:val="none" w:sz="0" w:space="0" w:color="auto"/>
                                        <w:left w:val="none" w:sz="0" w:space="0" w:color="auto"/>
                                        <w:bottom w:val="none" w:sz="0" w:space="0" w:color="auto"/>
                                        <w:right w:val="none" w:sz="0" w:space="0" w:color="auto"/>
                                      </w:divBdr>
                                      <w:divsChild>
                                        <w:div w:id="964237467">
                                          <w:marLeft w:val="-150"/>
                                          <w:marRight w:val="-150"/>
                                          <w:marTop w:val="0"/>
                                          <w:marBottom w:val="0"/>
                                          <w:divBdr>
                                            <w:top w:val="none" w:sz="0" w:space="0" w:color="auto"/>
                                            <w:left w:val="none" w:sz="0" w:space="0" w:color="auto"/>
                                            <w:bottom w:val="none" w:sz="0" w:space="0" w:color="auto"/>
                                            <w:right w:val="none" w:sz="0" w:space="0" w:color="auto"/>
                                          </w:divBdr>
                                          <w:divsChild>
                                            <w:div w:id="378824569">
                                              <w:marLeft w:val="0"/>
                                              <w:marRight w:val="0"/>
                                              <w:marTop w:val="0"/>
                                              <w:marBottom w:val="0"/>
                                              <w:divBdr>
                                                <w:top w:val="none" w:sz="0" w:space="0" w:color="auto"/>
                                                <w:left w:val="none" w:sz="0" w:space="0" w:color="auto"/>
                                                <w:bottom w:val="none" w:sz="0" w:space="0" w:color="auto"/>
                                                <w:right w:val="none" w:sz="0" w:space="0" w:color="auto"/>
                                              </w:divBdr>
                                              <w:divsChild>
                                                <w:div w:id="153953009">
                                                  <w:marLeft w:val="0"/>
                                                  <w:marRight w:val="0"/>
                                                  <w:marTop w:val="0"/>
                                                  <w:marBottom w:val="0"/>
                                                  <w:divBdr>
                                                    <w:top w:val="none" w:sz="0" w:space="0" w:color="auto"/>
                                                    <w:left w:val="none" w:sz="0" w:space="0" w:color="auto"/>
                                                    <w:bottom w:val="none" w:sz="0" w:space="0" w:color="auto"/>
                                                    <w:right w:val="none" w:sz="0" w:space="0" w:color="auto"/>
                                                  </w:divBdr>
                                                  <w:divsChild>
                                                    <w:div w:id="447698173">
                                                      <w:marLeft w:val="0"/>
                                                      <w:marRight w:val="0"/>
                                                      <w:marTop w:val="0"/>
                                                      <w:marBottom w:val="0"/>
                                                      <w:divBdr>
                                                        <w:top w:val="none" w:sz="0" w:space="0" w:color="auto"/>
                                                        <w:left w:val="none" w:sz="0" w:space="0" w:color="auto"/>
                                                        <w:bottom w:val="none" w:sz="0" w:space="0" w:color="auto"/>
                                                        <w:right w:val="none" w:sz="0" w:space="0" w:color="auto"/>
                                                      </w:divBdr>
                                                      <w:divsChild>
                                                        <w:div w:id="1506285647">
                                                          <w:marLeft w:val="0"/>
                                                          <w:marRight w:val="0"/>
                                                          <w:marTop w:val="0"/>
                                                          <w:marBottom w:val="0"/>
                                                          <w:divBdr>
                                                            <w:top w:val="none" w:sz="0" w:space="0" w:color="auto"/>
                                                            <w:left w:val="none" w:sz="0" w:space="0" w:color="auto"/>
                                                            <w:bottom w:val="none" w:sz="0" w:space="0" w:color="auto"/>
                                                            <w:right w:val="none" w:sz="0" w:space="0" w:color="auto"/>
                                                          </w:divBdr>
                                                          <w:divsChild>
                                                            <w:div w:id="509876491">
                                                              <w:marLeft w:val="0"/>
                                                              <w:marRight w:val="0"/>
                                                              <w:marTop w:val="0"/>
                                                              <w:marBottom w:val="0"/>
                                                              <w:divBdr>
                                                                <w:top w:val="none" w:sz="0" w:space="0" w:color="auto"/>
                                                                <w:left w:val="none" w:sz="0" w:space="0" w:color="auto"/>
                                                                <w:bottom w:val="none" w:sz="0" w:space="0" w:color="auto"/>
                                                                <w:right w:val="none" w:sz="0" w:space="0" w:color="auto"/>
                                                              </w:divBdr>
                                                              <w:divsChild>
                                                                <w:div w:id="1061486976">
                                                                  <w:marLeft w:val="0"/>
                                                                  <w:marRight w:val="0"/>
                                                                  <w:marTop w:val="0"/>
                                                                  <w:marBottom w:val="0"/>
                                                                  <w:divBdr>
                                                                    <w:top w:val="none" w:sz="0" w:space="0" w:color="auto"/>
                                                                    <w:left w:val="none" w:sz="0" w:space="0" w:color="auto"/>
                                                                    <w:bottom w:val="none" w:sz="0" w:space="0" w:color="auto"/>
                                                                    <w:right w:val="none" w:sz="0" w:space="0" w:color="auto"/>
                                                                  </w:divBdr>
                                                                  <w:divsChild>
                                                                    <w:div w:id="1991404380">
                                                                      <w:marLeft w:val="0"/>
                                                                      <w:marRight w:val="0"/>
                                                                      <w:marTop w:val="0"/>
                                                                      <w:marBottom w:val="0"/>
                                                                      <w:divBdr>
                                                                        <w:top w:val="none" w:sz="0" w:space="0" w:color="auto"/>
                                                                        <w:left w:val="none" w:sz="0" w:space="0" w:color="auto"/>
                                                                        <w:bottom w:val="none" w:sz="0" w:space="0" w:color="auto"/>
                                                                        <w:right w:val="none" w:sz="0" w:space="0" w:color="auto"/>
                                                                      </w:divBdr>
                                                                      <w:divsChild>
                                                                        <w:div w:id="79644743">
                                                                          <w:marLeft w:val="-225"/>
                                                                          <w:marRight w:val="-225"/>
                                                                          <w:marTop w:val="0"/>
                                                                          <w:marBottom w:val="0"/>
                                                                          <w:divBdr>
                                                                            <w:top w:val="none" w:sz="0" w:space="0" w:color="auto"/>
                                                                            <w:left w:val="none" w:sz="0" w:space="0" w:color="auto"/>
                                                                            <w:bottom w:val="none" w:sz="0" w:space="0" w:color="auto"/>
                                                                            <w:right w:val="none" w:sz="0" w:space="0" w:color="auto"/>
                                                                          </w:divBdr>
                                                                          <w:divsChild>
                                                                            <w:div w:id="3682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8047">
      <w:bodyDiv w:val="1"/>
      <w:marLeft w:val="0"/>
      <w:marRight w:val="0"/>
      <w:marTop w:val="0"/>
      <w:marBottom w:val="0"/>
      <w:divBdr>
        <w:top w:val="none" w:sz="0" w:space="0" w:color="auto"/>
        <w:left w:val="none" w:sz="0" w:space="0" w:color="auto"/>
        <w:bottom w:val="none" w:sz="0" w:space="0" w:color="auto"/>
        <w:right w:val="none" w:sz="0" w:space="0" w:color="auto"/>
      </w:divBdr>
    </w:div>
    <w:div w:id="1321035149">
      <w:bodyDiv w:val="1"/>
      <w:marLeft w:val="0"/>
      <w:marRight w:val="0"/>
      <w:marTop w:val="0"/>
      <w:marBottom w:val="0"/>
      <w:divBdr>
        <w:top w:val="none" w:sz="0" w:space="0" w:color="auto"/>
        <w:left w:val="none" w:sz="0" w:space="0" w:color="auto"/>
        <w:bottom w:val="none" w:sz="0" w:space="0" w:color="auto"/>
        <w:right w:val="none" w:sz="0" w:space="0" w:color="auto"/>
      </w:divBdr>
    </w:div>
    <w:div w:id="1321039208">
      <w:bodyDiv w:val="1"/>
      <w:marLeft w:val="0"/>
      <w:marRight w:val="0"/>
      <w:marTop w:val="0"/>
      <w:marBottom w:val="0"/>
      <w:divBdr>
        <w:top w:val="none" w:sz="0" w:space="0" w:color="auto"/>
        <w:left w:val="none" w:sz="0" w:space="0" w:color="auto"/>
        <w:bottom w:val="none" w:sz="0" w:space="0" w:color="auto"/>
        <w:right w:val="none" w:sz="0" w:space="0" w:color="auto"/>
      </w:divBdr>
      <w:divsChild>
        <w:div w:id="1305424611">
          <w:marLeft w:val="0"/>
          <w:marRight w:val="0"/>
          <w:marTop w:val="0"/>
          <w:marBottom w:val="0"/>
          <w:divBdr>
            <w:top w:val="none" w:sz="0" w:space="0" w:color="auto"/>
            <w:left w:val="none" w:sz="0" w:space="0" w:color="auto"/>
            <w:bottom w:val="none" w:sz="0" w:space="0" w:color="auto"/>
            <w:right w:val="none" w:sz="0" w:space="0" w:color="auto"/>
          </w:divBdr>
          <w:divsChild>
            <w:div w:id="1562597401">
              <w:marLeft w:val="0"/>
              <w:marRight w:val="0"/>
              <w:marTop w:val="0"/>
              <w:marBottom w:val="0"/>
              <w:divBdr>
                <w:top w:val="single" w:sz="18" w:space="8" w:color="046091"/>
                <w:left w:val="single" w:sz="18" w:space="8" w:color="046091"/>
                <w:bottom w:val="single" w:sz="18" w:space="15" w:color="046091"/>
                <w:right w:val="single" w:sz="18" w:space="8" w:color="046091"/>
              </w:divBdr>
              <w:divsChild>
                <w:div w:id="2068721002">
                  <w:marLeft w:val="0"/>
                  <w:marRight w:val="0"/>
                  <w:marTop w:val="0"/>
                  <w:marBottom w:val="0"/>
                  <w:divBdr>
                    <w:top w:val="none" w:sz="0" w:space="0" w:color="auto"/>
                    <w:left w:val="none" w:sz="0" w:space="0" w:color="auto"/>
                    <w:bottom w:val="none" w:sz="0" w:space="0" w:color="auto"/>
                    <w:right w:val="none" w:sz="0" w:space="0" w:color="auto"/>
                  </w:divBdr>
                  <w:divsChild>
                    <w:div w:id="1038428383">
                      <w:marLeft w:val="0"/>
                      <w:marRight w:val="0"/>
                      <w:marTop w:val="0"/>
                      <w:marBottom w:val="0"/>
                      <w:divBdr>
                        <w:top w:val="none" w:sz="0" w:space="0" w:color="auto"/>
                        <w:left w:val="none" w:sz="0" w:space="0" w:color="auto"/>
                        <w:bottom w:val="none" w:sz="0" w:space="0" w:color="auto"/>
                        <w:right w:val="none" w:sz="0" w:space="0" w:color="auto"/>
                      </w:divBdr>
                      <w:divsChild>
                        <w:div w:id="1666978802">
                          <w:marLeft w:val="0"/>
                          <w:marRight w:val="0"/>
                          <w:marTop w:val="0"/>
                          <w:marBottom w:val="0"/>
                          <w:divBdr>
                            <w:top w:val="none" w:sz="0" w:space="0" w:color="auto"/>
                            <w:left w:val="none" w:sz="0" w:space="0" w:color="auto"/>
                            <w:bottom w:val="none" w:sz="0" w:space="0" w:color="auto"/>
                            <w:right w:val="none" w:sz="0" w:space="0" w:color="auto"/>
                          </w:divBdr>
                          <w:divsChild>
                            <w:div w:id="1389500090">
                              <w:marLeft w:val="0"/>
                              <w:marRight w:val="0"/>
                              <w:marTop w:val="0"/>
                              <w:marBottom w:val="0"/>
                              <w:divBdr>
                                <w:top w:val="none" w:sz="0" w:space="0" w:color="auto"/>
                                <w:left w:val="none" w:sz="0" w:space="0" w:color="auto"/>
                                <w:bottom w:val="none" w:sz="0" w:space="0" w:color="auto"/>
                                <w:right w:val="none" w:sz="0" w:space="0" w:color="auto"/>
                              </w:divBdr>
                              <w:divsChild>
                                <w:div w:id="104429532">
                                  <w:marLeft w:val="0"/>
                                  <w:marRight w:val="0"/>
                                  <w:marTop w:val="0"/>
                                  <w:marBottom w:val="0"/>
                                  <w:divBdr>
                                    <w:top w:val="none" w:sz="0" w:space="0" w:color="auto"/>
                                    <w:left w:val="none" w:sz="0" w:space="0" w:color="auto"/>
                                    <w:bottom w:val="none" w:sz="0" w:space="0" w:color="auto"/>
                                    <w:right w:val="none" w:sz="0" w:space="0" w:color="auto"/>
                                  </w:divBdr>
                                  <w:divsChild>
                                    <w:div w:id="406196929">
                                      <w:marLeft w:val="0"/>
                                      <w:marRight w:val="0"/>
                                      <w:marTop w:val="0"/>
                                      <w:marBottom w:val="0"/>
                                      <w:divBdr>
                                        <w:top w:val="none" w:sz="0" w:space="0" w:color="auto"/>
                                        <w:left w:val="none" w:sz="0" w:space="0" w:color="auto"/>
                                        <w:bottom w:val="none" w:sz="0" w:space="0" w:color="auto"/>
                                        <w:right w:val="none" w:sz="0" w:space="0" w:color="auto"/>
                                      </w:divBdr>
                                      <w:divsChild>
                                        <w:div w:id="217014276">
                                          <w:marLeft w:val="0"/>
                                          <w:marRight w:val="0"/>
                                          <w:marTop w:val="0"/>
                                          <w:marBottom w:val="0"/>
                                          <w:divBdr>
                                            <w:top w:val="none" w:sz="0" w:space="0" w:color="auto"/>
                                            <w:left w:val="none" w:sz="0" w:space="0" w:color="auto"/>
                                            <w:bottom w:val="none" w:sz="0" w:space="0" w:color="auto"/>
                                            <w:right w:val="none" w:sz="0" w:space="0" w:color="auto"/>
                                          </w:divBdr>
                                          <w:divsChild>
                                            <w:div w:id="48648408">
                                              <w:marLeft w:val="0"/>
                                              <w:marRight w:val="0"/>
                                              <w:marTop w:val="100"/>
                                              <w:marBottom w:val="30"/>
                                              <w:divBdr>
                                                <w:top w:val="single" w:sz="6" w:space="0" w:color="CCCCCC"/>
                                                <w:left w:val="single" w:sz="6" w:space="0" w:color="CCCCCC"/>
                                                <w:bottom w:val="single" w:sz="6" w:space="0" w:color="CCCCCC"/>
                                                <w:right w:val="single" w:sz="6" w:space="0" w:color="CCCCCC"/>
                                              </w:divBdr>
                                              <w:divsChild>
                                                <w:div w:id="835993671">
                                                  <w:marLeft w:val="0"/>
                                                  <w:marRight w:val="0"/>
                                                  <w:marTop w:val="0"/>
                                                  <w:marBottom w:val="0"/>
                                                  <w:divBdr>
                                                    <w:top w:val="none" w:sz="0" w:space="0" w:color="auto"/>
                                                    <w:left w:val="none" w:sz="0" w:space="0" w:color="auto"/>
                                                    <w:bottom w:val="none" w:sz="0" w:space="0" w:color="auto"/>
                                                    <w:right w:val="none" w:sz="0" w:space="0" w:color="auto"/>
                                                  </w:divBdr>
                                                  <w:divsChild>
                                                    <w:div w:id="18275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1276607">
      <w:bodyDiv w:val="1"/>
      <w:marLeft w:val="0"/>
      <w:marRight w:val="0"/>
      <w:marTop w:val="0"/>
      <w:marBottom w:val="0"/>
      <w:divBdr>
        <w:top w:val="none" w:sz="0" w:space="0" w:color="auto"/>
        <w:left w:val="none" w:sz="0" w:space="0" w:color="auto"/>
        <w:bottom w:val="none" w:sz="0" w:space="0" w:color="auto"/>
        <w:right w:val="none" w:sz="0" w:space="0" w:color="auto"/>
      </w:divBdr>
    </w:div>
    <w:div w:id="1322658936">
      <w:bodyDiv w:val="1"/>
      <w:marLeft w:val="0"/>
      <w:marRight w:val="0"/>
      <w:marTop w:val="0"/>
      <w:marBottom w:val="0"/>
      <w:divBdr>
        <w:top w:val="none" w:sz="0" w:space="0" w:color="auto"/>
        <w:left w:val="none" w:sz="0" w:space="0" w:color="auto"/>
        <w:bottom w:val="none" w:sz="0" w:space="0" w:color="auto"/>
        <w:right w:val="none" w:sz="0" w:space="0" w:color="auto"/>
      </w:divBdr>
      <w:divsChild>
        <w:div w:id="1800608462">
          <w:marLeft w:val="0"/>
          <w:marRight w:val="0"/>
          <w:marTop w:val="0"/>
          <w:marBottom w:val="0"/>
          <w:divBdr>
            <w:top w:val="none" w:sz="0" w:space="0" w:color="auto"/>
            <w:left w:val="none" w:sz="0" w:space="0" w:color="auto"/>
            <w:bottom w:val="none" w:sz="0" w:space="0" w:color="auto"/>
            <w:right w:val="none" w:sz="0" w:space="0" w:color="auto"/>
          </w:divBdr>
          <w:divsChild>
            <w:div w:id="1307122612">
              <w:marLeft w:val="0"/>
              <w:marRight w:val="0"/>
              <w:marTop w:val="315"/>
              <w:marBottom w:val="0"/>
              <w:divBdr>
                <w:top w:val="none" w:sz="0" w:space="0" w:color="auto"/>
                <w:left w:val="none" w:sz="0" w:space="0" w:color="auto"/>
                <w:bottom w:val="none" w:sz="0" w:space="0" w:color="auto"/>
                <w:right w:val="none" w:sz="0" w:space="0" w:color="auto"/>
              </w:divBdr>
              <w:divsChild>
                <w:div w:id="1013068672">
                  <w:marLeft w:val="0"/>
                  <w:marRight w:val="0"/>
                  <w:marTop w:val="0"/>
                  <w:marBottom w:val="0"/>
                  <w:divBdr>
                    <w:top w:val="none" w:sz="0" w:space="0" w:color="auto"/>
                    <w:left w:val="none" w:sz="0" w:space="0" w:color="auto"/>
                    <w:bottom w:val="none" w:sz="0" w:space="0" w:color="auto"/>
                    <w:right w:val="none" w:sz="0" w:space="0" w:color="auto"/>
                  </w:divBdr>
                  <w:divsChild>
                    <w:div w:id="1491096820">
                      <w:marLeft w:val="3180"/>
                      <w:marRight w:val="0"/>
                      <w:marTop w:val="0"/>
                      <w:marBottom w:val="0"/>
                      <w:divBdr>
                        <w:top w:val="none" w:sz="0" w:space="0" w:color="auto"/>
                        <w:left w:val="none" w:sz="0" w:space="0" w:color="auto"/>
                        <w:bottom w:val="none" w:sz="0" w:space="0" w:color="auto"/>
                        <w:right w:val="none" w:sz="0" w:space="0" w:color="auto"/>
                      </w:divBdr>
                      <w:divsChild>
                        <w:div w:id="6371574">
                          <w:marLeft w:val="0"/>
                          <w:marRight w:val="0"/>
                          <w:marTop w:val="240"/>
                          <w:marBottom w:val="240"/>
                          <w:divBdr>
                            <w:top w:val="none" w:sz="0" w:space="0" w:color="auto"/>
                            <w:left w:val="none" w:sz="0" w:space="0" w:color="auto"/>
                            <w:bottom w:val="none" w:sz="0" w:space="0" w:color="auto"/>
                            <w:right w:val="none" w:sz="0" w:space="0" w:color="auto"/>
                          </w:divBdr>
                          <w:divsChild>
                            <w:div w:id="1495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507838">
      <w:bodyDiv w:val="1"/>
      <w:marLeft w:val="0"/>
      <w:marRight w:val="0"/>
      <w:marTop w:val="0"/>
      <w:marBottom w:val="0"/>
      <w:divBdr>
        <w:top w:val="none" w:sz="0" w:space="0" w:color="auto"/>
        <w:left w:val="none" w:sz="0" w:space="0" w:color="auto"/>
        <w:bottom w:val="none" w:sz="0" w:space="0" w:color="auto"/>
        <w:right w:val="none" w:sz="0" w:space="0" w:color="auto"/>
      </w:divBdr>
      <w:divsChild>
        <w:div w:id="1874803084">
          <w:marLeft w:val="0"/>
          <w:marRight w:val="0"/>
          <w:marTop w:val="0"/>
          <w:marBottom w:val="0"/>
          <w:divBdr>
            <w:top w:val="none" w:sz="0" w:space="0" w:color="auto"/>
            <w:left w:val="none" w:sz="0" w:space="0" w:color="auto"/>
            <w:bottom w:val="none" w:sz="0" w:space="0" w:color="auto"/>
            <w:right w:val="none" w:sz="0" w:space="0" w:color="auto"/>
          </w:divBdr>
        </w:div>
      </w:divsChild>
    </w:div>
    <w:div w:id="1323895130">
      <w:bodyDiv w:val="1"/>
      <w:marLeft w:val="0"/>
      <w:marRight w:val="0"/>
      <w:marTop w:val="0"/>
      <w:marBottom w:val="0"/>
      <w:divBdr>
        <w:top w:val="none" w:sz="0" w:space="0" w:color="auto"/>
        <w:left w:val="none" w:sz="0" w:space="0" w:color="auto"/>
        <w:bottom w:val="none" w:sz="0" w:space="0" w:color="auto"/>
        <w:right w:val="none" w:sz="0" w:space="0" w:color="auto"/>
      </w:divBdr>
      <w:divsChild>
        <w:div w:id="239875658">
          <w:marLeft w:val="0"/>
          <w:marRight w:val="0"/>
          <w:marTop w:val="0"/>
          <w:marBottom w:val="0"/>
          <w:divBdr>
            <w:top w:val="none" w:sz="0" w:space="0" w:color="auto"/>
            <w:left w:val="none" w:sz="0" w:space="0" w:color="auto"/>
            <w:bottom w:val="none" w:sz="0" w:space="0" w:color="auto"/>
            <w:right w:val="none" w:sz="0" w:space="0" w:color="auto"/>
          </w:divBdr>
          <w:divsChild>
            <w:div w:id="1976176428">
              <w:marLeft w:val="0"/>
              <w:marRight w:val="0"/>
              <w:marTop w:val="0"/>
              <w:marBottom w:val="0"/>
              <w:divBdr>
                <w:top w:val="none" w:sz="0" w:space="0" w:color="auto"/>
                <w:left w:val="none" w:sz="0" w:space="0" w:color="auto"/>
                <w:bottom w:val="none" w:sz="0" w:space="0" w:color="auto"/>
                <w:right w:val="none" w:sz="0" w:space="0" w:color="auto"/>
              </w:divBdr>
              <w:divsChild>
                <w:div w:id="1078135285">
                  <w:marLeft w:val="0"/>
                  <w:marRight w:val="0"/>
                  <w:marTop w:val="0"/>
                  <w:marBottom w:val="0"/>
                  <w:divBdr>
                    <w:top w:val="none" w:sz="0" w:space="0" w:color="auto"/>
                    <w:left w:val="none" w:sz="0" w:space="0" w:color="auto"/>
                    <w:bottom w:val="none" w:sz="0" w:space="0" w:color="auto"/>
                    <w:right w:val="none" w:sz="0" w:space="0" w:color="auto"/>
                  </w:divBdr>
                  <w:divsChild>
                    <w:div w:id="1793011076">
                      <w:marLeft w:val="0"/>
                      <w:marRight w:val="0"/>
                      <w:marTop w:val="0"/>
                      <w:marBottom w:val="0"/>
                      <w:divBdr>
                        <w:top w:val="none" w:sz="0" w:space="0" w:color="auto"/>
                        <w:left w:val="none" w:sz="0" w:space="0" w:color="auto"/>
                        <w:bottom w:val="none" w:sz="0" w:space="0" w:color="auto"/>
                        <w:right w:val="none" w:sz="0" w:space="0" w:color="auto"/>
                      </w:divBdr>
                      <w:divsChild>
                        <w:div w:id="1661154731">
                          <w:marLeft w:val="0"/>
                          <w:marRight w:val="0"/>
                          <w:marTop w:val="0"/>
                          <w:marBottom w:val="0"/>
                          <w:divBdr>
                            <w:top w:val="none" w:sz="0" w:space="0" w:color="auto"/>
                            <w:left w:val="none" w:sz="0" w:space="0" w:color="auto"/>
                            <w:bottom w:val="none" w:sz="0" w:space="0" w:color="auto"/>
                            <w:right w:val="none" w:sz="0" w:space="0" w:color="auto"/>
                          </w:divBdr>
                          <w:divsChild>
                            <w:div w:id="1659117649">
                              <w:marLeft w:val="0"/>
                              <w:marRight w:val="0"/>
                              <w:marTop w:val="0"/>
                              <w:marBottom w:val="0"/>
                              <w:divBdr>
                                <w:top w:val="none" w:sz="0" w:space="0" w:color="auto"/>
                                <w:left w:val="none" w:sz="0" w:space="0" w:color="auto"/>
                                <w:bottom w:val="none" w:sz="0" w:space="0" w:color="auto"/>
                                <w:right w:val="none" w:sz="0" w:space="0" w:color="auto"/>
                              </w:divBdr>
                              <w:divsChild>
                                <w:div w:id="1546989614">
                                  <w:marLeft w:val="0"/>
                                  <w:marRight w:val="0"/>
                                  <w:marTop w:val="0"/>
                                  <w:marBottom w:val="0"/>
                                  <w:divBdr>
                                    <w:top w:val="none" w:sz="0" w:space="0" w:color="auto"/>
                                    <w:left w:val="none" w:sz="0" w:space="0" w:color="auto"/>
                                    <w:bottom w:val="none" w:sz="0" w:space="0" w:color="auto"/>
                                    <w:right w:val="none" w:sz="0" w:space="0" w:color="auto"/>
                                  </w:divBdr>
                                  <w:divsChild>
                                    <w:div w:id="1570768535">
                                      <w:marLeft w:val="0"/>
                                      <w:marRight w:val="0"/>
                                      <w:marTop w:val="0"/>
                                      <w:marBottom w:val="0"/>
                                      <w:divBdr>
                                        <w:top w:val="none" w:sz="0" w:space="0" w:color="auto"/>
                                        <w:left w:val="none" w:sz="0" w:space="0" w:color="auto"/>
                                        <w:bottom w:val="none" w:sz="0" w:space="0" w:color="auto"/>
                                        <w:right w:val="none" w:sz="0" w:space="0" w:color="auto"/>
                                      </w:divBdr>
                                      <w:divsChild>
                                        <w:div w:id="1647659596">
                                          <w:marLeft w:val="-150"/>
                                          <w:marRight w:val="-150"/>
                                          <w:marTop w:val="0"/>
                                          <w:marBottom w:val="0"/>
                                          <w:divBdr>
                                            <w:top w:val="none" w:sz="0" w:space="0" w:color="auto"/>
                                            <w:left w:val="none" w:sz="0" w:space="0" w:color="auto"/>
                                            <w:bottom w:val="none" w:sz="0" w:space="0" w:color="auto"/>
                                            <w:right w:val="none" w:sz="0" w:space="0" w:color="auto"/>
                                          </w:divBdr>
                                          <w:divsChild>
                                            <w:div w:id="392318430">
                                              <w:marLeft w:val="0"/>
                                              <w:marRight w:val="0"/>
                                              <w:marTop w:val="0"/>
                                              <w:marBottom w:val="0"/>
                                              <w:divBdr>
                                                <w:top w:val="none" w:sz="0" w:space="0" w:color="auto"/>
                                                <w:left w:val="none" w:sz="0" w:space="0" w:color="auto"/>
                                                <w:bottom w:val="none" w:sz="0" w:space="0" w:color="auto"/>
                                                <w:right w:val="none" w:sz="0" w:space="0" w:color="auto"/>
                                              </w:divBdr>
                                              <w:divsChild>
                                                <w:div w:id="436411972">
                                                  <w:marLeft w:val="0"/>
                                                  <w:marRight w:val="0"/>
                                                  <w:marTop w:val="0"/>
                                                  <w:marBottom w:val="0"/>
                                                  <w:divBdr>
                                                    <w:top w:val="none" w:sz="0" w:space="0" w:color="auto"/>
                                                    <w:left w:val="none" w:sz="0" w:space="0" w:color="auto"/>
                                                    <w:bottom w:val="none" w:sz="0" w:space="0" w:color="auto"/>
                                                    <w:right w:val="none" w:sz="0" w:space="0" w:color="auto"/>
                                                  </w:divBdr>
                                                  <w:divsChild>
                                                    <w:div w:id="2027827771">
                                                      <w:marLeft w:val="0"/>
                                                      <w:marRight w:val="0"/>
                                                      <w:marTop w:val="0"/>
                                                      <w:marBottom w:val="0"/>
                                                      <w:divBdr>
                                                        <w:top w:val="none" w:sz="0" w:space="0" w:color="auto"/>
                                                        <w:left w:val="none" w:sz="0" w:space="0" w:color="auto"/>
                                                        <w:bottom w:val="none" w:sz="0" w:space="0" w:color="auto"/>
                                                        <w:right w:val="none" w:sz="0" w:space="0" w:color="auto"/>
                                                      </w:divBdr>
                                                      <w:divsChild>
                                                        <w:div w:id="1602906459">
                                                          <w:marLeft w:val="0"/>
                                                          <w:marRight w:val="0"/>
                                                          <w:marTop w:val="0"/>
                                                          <w:marBottom w:val="0"/>
                                                          <w:divBdr>
                                                            <w:top w:val="none" w:sz="0" w:space="0" w:color="auto"/>
                                                            <w:left w:val="none" w:sz="0" w:space="0" w:color="auto"/>
                                                            <w:bottom w:val="none" w:sz="0" w:space="0" w:color="auto"/>
                                                            <w:right w:val="none" w:sz="0" w:space="0" w:color="auto"/>
                                                          </w:divBdr>
                                                          <w:divsChild>
                                                            <w:div w:id="282814097">
                                                              <w:marLeft w:val="0"/>
                                                              <w:marRight w:val="0"/>
                                                              <w:marTop w:val="0"/>
                                                              <w:marBottom w:val="0"/>
                                                              <w:divBdr>
                                                                <w:top w:val="none" w:sz="0" w:space="0" w:color="auto"/>
                                                                <w:left w:val="none" w:sz="0" w:space="0" w:color="auto"/>
                                                                <w:bottom w:val="none" w:sz="0" w:space="0" w:color="auto"/>
                                                                <w:right w:val="none" w:sz="0" w:space="0" w:color="auto"/>
                                                              </w:divBdr>
                                                              <w:divsChild>
                                                                <w:div w:id="847906039">
                                                                  <w:marLeft w:val="0"/>
                                                                  <w:marRight w:val="0"/>
                                                                  <w:marTop w:val="0"/>
                                                                  <w:marBottom w:val="0"/>
                                                                  <w:divBdr>
                                                                    <w:top w:val="none" w:sz="0" w:space="0" w:color="auto"/>
                                                                    <w:left w:val="none" w:sz="0" w:space="0" w:color="auto"/>
                                                                    <w:bottom w:val="none" w:sz="0" w:space="0" w:color="auto"/>
                                                                    <w:right w:val="none" w:sz="0" w:space="0" w:color="auto"/>
                                                                  </w:divBdr>
                                                                  <w:divsChild>
                                                                    <w:div w:id="1812477807">
                                                                      <w:marLeft w:val="0"/>
                                                                      <w:marRight w:val="0"/>
                                                                      <w:marTop w:val="0"/>
                                                                      <w:marBottom w:val="0"/>
                                                                      <w:divBdr>
                                                                        <w:top w:val="none" w:sz="0" w:space="0" w:color="auto"/>
                                                                        <w:left w:val="none" w:sz="0" w:space="0" w:color="auto"/>
                                                                        <w:bottom w:val="none" w:sz="0" w:space="0" w:color="auto"/>
                                                                        <w:right w:val="none" w:sz="0" w:space="0" w:color="auto"/>
                                                                      </w:divBdr>
                                                                      <w:divsChild>
                                                                        <w:div w:id="1824660785">
                                                                          <w:marLeft w:val="-225"/>
                                                                          <w:marRight w:val="-225"/>
                                                                          <w:marTop w:val="0"/>
                                                                          <w:marBottom w:val="0"/>
                                                                          <w:divBdr>
                                                                            <w:top w:val="none" w:sz="0" w:space="0" w:color="auto"/>
                                                                            <w:left w:val="none" w:sz="0" w:space="0" w:color="auto"/>
                                                                            <w:bottom w:val="none" w:sz="0" w:space="0" w:color="auto"/>
                                                                            <w:right w:val="none" w:sz="0" w:space="0" w:color="auto"/>
                                                                          </w:divBdr>
                                                                          <w:divsChild>
                                                                            <w:div w:id="6376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73013">
      <w:bodyDiv w:val="1"/>
      <w:marLeft w:val="0"/>
      <w:marRight w:val="0"/>
      <w:marTop w:val="0"/>
      <w:marBottom w:val="0"/>
      <w:divBdr>
        <w:top w:val="none" w:sz="0" w:space="0" w:color="auto"/>
        <w:left w:val="none" w:sz="0" w:space="0" w:color="auto"/>
        <w:bottom w:val="none" w:sz="0" w:space="0" w:color="auto"/>
        <w:right w:val="none" w:sz="0" w:space="0" w:color="auto"/>
      </w:divBdr>
    </w:div>
    <w:div w:id="1323973585">
      <w:bodyDiv w:val="1"/>
      <w:marLeft w:val="0"/>
      <w:marRight w:val="0"/>
      <w:marTop w:val="0"/>
      <w:marBottom w:val="0"/>
      <w:divBdr>
        <w:top w:val="none" w:sz="0" w:space="0" w:color="auto"/>
        <w:left w:val="none" w:sz="0" w:space="0" w:color="auto"/>
        <w:bottom w:val="none" w:sz="0" w:space="0" w:color="auto"/>
        <w:right w:val="none" w:sz="0" w:space="0" w:color="auto"/>
      </w:divBdr>
    </w:div>
    <w:div w:id="1325356256">
      <w:bodyDiv w:val="1"/>
      <w:marLeft w:val="0"/>
      <w:marRight w:val="0"/>
      <w:marTop w:val="0"/>
      <w:marBottom w:val="0"/>
      <w:divBdr>
        <w:top w:val="none" w:sz="0" w:space="0" w:color="auto"/>
        <w:left w:val="none" w:sz="0" w:space="0" w:color="auto"/>
        <w:bottom w:val="none" w:sz="0" w:space="0" w:color="auto"/>
        <w:right w:val="none" w:sz="0" w:space="0" w:color="auto"/>
      </w:divBdr>
    </w:div>
    <w:div w:id="1326320050">
      <w:bodyDiv w:val="1"/>
      <w:marLeft w:val="0"/>
      <w:marRight w:val="0"/>
      <w:marTop w:val="0"/>
      <w:marBottom w:val="0"/>
      <w:divBdr>
        <w:top w:val="none" w:sz="0" w:space="0" w:color="auto"/>
        <w:left w:val="none" w:sz="0" w:space="0" w:color="auto"/>
        <w:bottom w:val="none" w:sz="0" w:space="0" w:color="auto"/>
        <w:right w:val="none" w:sz="0" w:space="0" w:color="auto"/>
      </w:divBdr>
      <w:divsChild>
        <w:div w:id="985158177">
          <w:marLeft w:val="0"/>
          <w:marRight w:val="0"/>
          <w:marTop w:val="0"/>
          <w:marBottom w:val="0"/>
          <w:divBdr>
            <w:top w:val="none" w:sz="0" w:space="0" w:color="auto"/>
            <w:left w:val="none" w:sz="0" w:space="0" w:color="auto"/>
            <w:bottom w:val="none" w:sz="0" w:space="0" w:color="auto"/>
            <w:right w:val="none" w:sz="0" w:space="0" w:color="auto"/>
          </w:divBdr>
          <w:divsChild>
            <w:div w:id="541747739">
              <w:marLeft w:val="0"/>
              <w:marRight w:val="0"/>
              <w:marTop w:val="0"/>
              <w:marBottom w:val="0"/>
              <w:divBdr>
                <w:top w:val="none" w:sz="0" w:space="0" w:color="auto"/>
                <w:left w:val="none" w:sz="0" w:space="0" w:color="auto"/>
                <w:bottom w:val="none" w:sz="0" w:space="0" w:color="auto"/>
                <w:right w:val="none" w:sz="0" w:space="0" w:color="auto"/>
              </w:divBdr>
              <w:divsChild>
                <w:div w:id="1400246451">
                  <w:marLeft w:val="0"/>
                  <w:marRight w:val="0"/>
                  <w:marTop w:val="0"/>
                  <w:marBottom w:val="0"/>
                  <w:divBdr>
                    <w:top w:val="none" w:sz="0" w:space="0" w:color="auto"/>
                    <w:left w:val="none" w:sz="0" w:space="0" w:color="auto"/>
                    <w:bottom w:val="none" w:sz="0" w:space="0" w:color="auto"/>
                    <w:right w:val="none" w:sz="0" w:space="0" w:color="auto"/>
                  </w:divBdr>
                  <w:divsChild>
                    <w:div w:id="208421534">
                      <w:marLeft w:val="0"/>
                      <w:marRight w:val="0"/>
                      <w:marTop w:val="0"/>
                      <w:marBottom w:val="0"/>
                      <w:divBdr>
                        <w:top w:val="none" w:sz="0" w:space="0" w:color="auto"/>
                        <w:left w:val="none" w:sz="0" w:space="0" w:color="auto"/>
                        <w:bottom w:val="none" w:sz="0" w:space="0" w:color="auto"/>
                        <w:right w:val="none" w:sz="0" w:space="0" w:color="auto"/>
                      </w:divBdr>
                      <w:divsChild>
                        <w:div w:id="570123571">
                          <w:marLeft w:val="0"/>
                          <w:marRight w:val="0"/>
                          <w:marTop w:val="0"/>
                          <w:marBottom w:val="0"/>
                          <w:divBdr>
                            <w:top w:val="none" w:sz="0" w:space="0" w:color="auto"/>
                            <w:left w:val="none" w:sz="0" w:space="0" w:color="auto"/>
                            <w:bottom w:val="none" w:sz="0" w:space="0" w:color="auto"/>
                            <w:right w:val="none" w:sz="0" w:space="0" w:color="auto"/>
                          </w:divBdr>
                          <w:divsChild>
                            <w:div w:id="1437142084">
                              <w:marLeft w:val="3"/>
                              <w:marRight w:val="0"/>
                              <w:marTop w:val="0"/>
                              <w:marBottom w:val="0"/>
                              <w:divBdr>
                                <w:top w:val="none" w:sz="0" w:space="0" w:color="auto"/>
                                <w:left w:val="none" w:sz="0" w:space="0" w:color="auto"/>
                                <w:bottom w:val="none" w:sz="0" w:space="0" w:color="auto"/>
                                <w:right w:val="none" w:sz="0" w:space="0" w:color="auto"/>
                              </w:divBdr>
                              <w:divsChild>
                                <w:div w:id="860050000">
                                  <w:marLeft w:val="0"/>
                                  <w:marRight w:val="0"/>
                                  <w:marTop w:val="0"/>
                                  <w:marBottom w:val="0"/>
                                  <w:divBdr>
                                    <w:top w:val="none" w:sz="0" w:space="0" w:color="auto"/>
                                    <w:left w:val="none" w:sz="0" w:space="0" w:color="auto"/>
                                    <w:bottom w:val="none" w:sz="0" w:space="0" w:color="auto"/>
                                    <w:right w:val="none" w:sz="0" w:space="0" w:color="auto"/>
                                  </w:divBdr>
                                  <w:divsChild>
                                    <w:div w:id="11953043">
                                      <w:marLeft w:val="0"/>
                                      <w:marRight w:val="0"/>
                                      <w:marTop w:val="0"/>
                                      <w:marBottom w:val="0"/>
                                      <w:divBdr>
                                        <w:top w:val="none" w:sz="0" w:space="0" w:color="auto"/>
                                        <w:left w:val="none" w:sz="0" w:space="0" w:color="auto"/>
                                        <w:bottom w:val="none" w:sz="0" w:space="0" w:color="auto"/>
                                        <w:right w:val="none" w:sz="0" w:space="0" w:color="auto"/>
                                      </w:divBdr>
                                      <w:divsChild>
                                        <w:div w:id="1910533107">
                                          <w:marLeft w:val="0"/>
                                          <w:marRight w:val="0"/>
                                          <w:marTop w:val="0"/>
                                          <w:marBottom w:val="0"/>
                                          <w:divBdr>
                                            <w:top w:val="none" w:sz="0" w:space="0" w:color="auto"/>
                                            <w:left w:val="none" w:sz="0" w:space="0" w:color="auto"/>
                                            <w:bottom w:val="none" w:sz="0" w:space="0" w:color="auto"/>
                                            <w:right w:val="none" w:sz="0" w:space="0" w:color="auto"/>
                                          </w:divBdr>
                                          <w:divsChild>
                                            <w:div w:id="1368140506">
                                              <w:marLeft w:val="0"/>
                                              <w:marRight w:val="0"/>
                                              <w:marTop w:val="0"/>
                                              <w:marBottom w:val="0"/>
                                              <w:divBdr>
                                                <w:top w:val="none" w:sz="0" w:space="0" w:color="auto"/>
                                                <w:left w:val="none" w:sz="0" w:space="0" w:color="auto"/>
                                                <w:bottom w:val="none" w:sz="0" w:space="0" w:color="auto"/>
                                                <w:right w:val="none" w:sz="0" w:space="0" w:color="auto"/>
                                              </w:divBdr>
                                              <w:divsChild>
                                                <w:div w:id="455874510">
                                                  <w:marLeft w:val="0"/>
                                                  <w:marRight w:val="0"/>
                                                  <w:marTop w:val="0"/>
                                                  <w:marBottom w:val="0"/>
                                                  <w:divBdr>
                                                    <w:top w:val="none" w:sz="0" w:space="0" w:color="auto"/>
                                                    <w:left w:val="none" w:sz="0" w:space="0" w:color="auto"/>
                                                    <w:bottom w:val="none" w:sz="0" w:space="0" w:color="auto"/>
                                                    <w:right w:val="none" w:sz="0" w:space="0" w:color="auto"/>
                                                  </w:divBdr>
                                                  <w:divsChild>
                                                    <w:div w:id="1980918519">
                                                      <w:marLeft w:val="0"/>
                                                      <w:marRight w:val="0"/>
                                                      <w:marTop w:val="0"/>
                                                      <w:marBottom w:val="0"/>
                                                      <w:divBdr>
                                                        <w:top w:val="none" w:sz="0" w:space="0" w:color="auto"/>
                                                        <w:left w:val="none" w:sz="0" w:space="0" w:color="auto"/>
                                                        <w:bottom w:val="none" w:sz="0" w:space="0" w:color="auto"/>
                                                        <w:right w:val="none" w:sz="0" w:space="0" w:color="auto"/>
                                                      </w:divBdr>
                                                      <w:divsChild>
                                                        <w:div w:id="1072238593">
                                                          <w:marLeft w:val="0"/>
                                                          <w:marRight w:val="0"/>
                                                          <w:marTop w:val="0"/>
                                                          <w:marBottom w:val="0"/>
                                                          <w:divBdr>
                                                            <w:top w:val="none" w:sz="0" w:space="0" w:color="auto"/>
                                                            <w:left w:val="none" w:sz="0" w:space="0" w:color="auto"/>
                                                            <w:bottom w:val="none" w:sz="0" w:space="0" w:color="auto"/>
                                                            <w:right w:val="none" w:sz="0" w:space="0" w:color="auto"/>
                                                          </w:divBdr>
                                                          <w:divsChild>
                                                            <w:div w:id="1974827141">
                                                              <w:marLeft w:val="0"/>
                                                              <w:marRight w:val="0"/>
                                                              <w:marTop w:val="0"/>
                                                              <w:marBottom w:val="0"/>
                                                              <w:divBdr>
                                                                <w:top w:val="none" w:sz="0" w:space="0" w:color="auto"/>
                                                                <w:left w:val="none" w:sz="0" w:space="0" w:color="auto"/>
                                                                <w:bottom w:val="none" w:sz="0" w:space="0" w:color="auto"/>
                                                                <w:right w:val="none" w:sz="0" w:space="0" w:color="auto"/>
                                                              </w:divBdr>
                                                              <w:divsChild>
                                                                <w:div w:id="1823080551">
                                                                  <w:marLeft w:val="0"/>
                                                                  <w:marRight w:val="0"/>
                                                                  <w:marTop w:val="0"/>
                                                                  <w:marBottom w:val="0"/>
                                                                  <w:divBdr>
                                                                    <w:top w:val="none" w:sz="0" w:space="0" w:color="auto"/>
                                                                    <w:left w:val="none" w:sz="0" w:space="0" w:color="auto"/>
                                                                    <w:bottom w:val="none" w:sz="0" w:space="0" w:color="auto"/>
                                                                    <w:right w:val="none" w:sz="0" w:space="0" w:color="auto"/>
                                                                  </w:divBdr>
                                                                  <w:divsChild>
                                                                    <w:div w:id="484052685">
                                                                      <w:marLeft w:val="0"/>
                                                                      <w:marRight w:val="0"/>
                                                                      <w:marTop w:val="0"/>
                                                                      <w:marBottom w:val="0"/>
                                                                      <w:divBdr>
                                                                        <w:top w:val="none" w:sz="0" w:space="0" w:color="auto"/>
                                                                        <w:left w:val="none" w:sz="0" w:space="0" w:color="auto"/>
                                                                        <w:bottom w:val="none" w:sz="0" w:space="0" w:color="auto"/>
                                                                        <w:right w:val="none" w:sz="0" w:space="0" w:color="auto"/>
                                                                      </w:divBdr>
                                                                      <w:divsChild>
                                                                        <w:div w:id="17784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979059">
      <w:bodyDiv w:val="1"/>
      <w:marLeft w:val="0"/>
      <w:marRight w:val="0"/>
      <w:marTop w:val="0"/>
      <w:marBottom w:val="0"/>
      <w:divBdr>
        <w:top w:val="none" w:sz="0" w:space="0" w:color="auto"/>
        <w:left w:val="none" w:sz="0" w:space="0" w:color="auto"/>
        <w:bottom w:val="none" w:sz="0" w:space="0" w:color="auto"/>
        <w:right w:val="none" w:sz="0" w:space="0" w:color="auto"/>
      </w:divBdr>
    </w:div>
    <w:div w:id="1327437356">
      <w:bodyDiv w:val="1"/>
      <w:marLeft w:val="0"/>
      <w:marRight w:val="0"/>
      <w:marTop w:val="0"/>
      <w:marBottom w:val="0"/>
      <w:divBdr>
        <w:top w:val="none" w:sz="0" w:space="0" w:color="auto"/>
        <w:left w:val="none" w:sz="0" w:space="0" w:color="auto"/>
        <w:bottom w:val="none" w:sz="0" w:space="0" w:color="auto"/>
        <w:right w:val="none" w:sz="0" w:space="0" w:color="auto"/>
      </w:divBdr>
    </w:div>
    <w:div w:id="1327899259">
      <w:bodyDiv w:val="1"/>
      <w:marLeft w:val="0"/>
      <w:marRight w:val="0"/>
      <w:marTop w:val="0"/>
      <w:marBottom w:val="0"/>
      <w:divBdr>
        <w:top w:val="none" w:sz="0" w:space="0" w:color="auto"/>
        <w:left w:val="none" w:sz="0" w:space="0" w:color="auto"/>
        <w:bottom w:val="none" w:sz="0" w:space="0" w:color="auto"/>
        <w:right w:val="none" w:sz="0" w:space="0" w:color="auto"/>
      </w:divBdr>
      <w:divsChild>
        <w:div w:id="952521866">
          <w:marLeft w:val="0"/>
          <w:marRight w:val="0"/>
          <w:marTop w:val="0"/>
          <w:marBottom w:val="0"/>
          <w:divBdr>
            <w:top w:val="none" w:sz="0" w:space="0" w:color="auto"/>
            <w:left w:val="none" w:sz="0" w:space="0" w:color="auto"/>
            <w:bottom w:val="none" w:sz="0" w:space="0" w:color="auto"/>
            <w:right w:val="none" w:sz="0" w:space="0" w:color="auto"/>
          </w:divBdr>
          <w:divsChild>
            <w:div w:id="1499491767">
              <w:marLeft w:val="0"/>
              <w:marRight w:val="0"/>
              <w:marTop w:val="0"/>
              <w:marBottom w:val="0"/>
              <w:divBdr>
                <w:top w:val="none" w:sz="0" w:space="0" w:color="auto"/>
                <w:left w:val="none" w:sz="0" w:space="0" w:color="auto"/>
                <w:bottom w:val="none" w:sz="0" w:space="0" w:color="auto"/>
                <w:right w:val="none" w:sz="0" w:space="0" w:color="auto"/>
              </w:divBdr>
              <w:divsChild>
                <w:div w:id="1202665418">
                  <w:marLeft w:val="0"/>
                  <w:marRight w:val="0"/>
                  <w:marTop w:val="0"/>
                  <w:marBottom w:val="0"/>
                  <w:divBdr>
                    <w:top w:val="none" w:sz="0" w:space="0" w:color="auto"/>
                    <w:left w:val="none" w:sz="0" w:space="0" w:color="auto"/>
                    <w:bottom w:val="none" w:sz="0" w:space="0" w:color="auto"/>
                    <w:right w:val="none" w:sz="0" w:space="0" w:color="auto"/>
                  </w:divBdr>
                  <w:divsChild>
                    <w:div w:id="321009216">
                      <w:marLeft w:val="0"/>
                      <w:marRight w:val="0"/>
                      <w:marTop w:val="0"/>
                      <w:marBottom w:val="0"/>
                      <w:divBdr>
                        <w:top w:val="none" w:sz="0" w:space="0" w:color="auto"/>
                        <w:left w:val="none" w:sz="0" w:space="0" w:color="auto"/>
                        <w:bottom w:val="none" w:sz="0" w:space="0" w:color="auto"/>
                        <w:right w:val="none" w:sz="0" w:space="0" w:color="auto"/>
                      </w:divBdr>
                      <w:divsChild>
                        <w:div w:id="389691740">
                          <w:marLeft w:val="0"/>
                          <w:marRight w:val="0"/>
                          <w:marTop w:val="0"/>
                          <w:marBottom w:val="0"/>
                          <w:divBdr>
                            <w:top w:val="none" w:sz="0" w:space="0" w:color="auto"/>
                            <w:left w:val="none" w:sz="0" w:space="0" w:color="auto"/>
                            <w:bottom w:val="none" w:sz="0" w:space="0" w:color="auto"/>
                            <w:right w:val="none" w:sz="0" w:space="0" w:color="auto"/>
                          </w:divBdr>
                          <w:divsChild>
                            <w:div w:id="592319810">
                              <w:marLeft w:val="0"/>
                              <w:marRight w:val="0"/>
                              <w:marTop w:val="0"/>
                              <w:marBottom w:val="0"/>
                              <w:divBdr>
                                <w:top w:val="none" w:sz="0" w:space="0" w:color="auto"/>
                                <w:left w:val="none" w:sz="0" w:space="0" w:color="auto"/>
                                <w:bottom w:val="none" w:sz="0" w:space="0" w:color="auto"/>
                                <w:right w:val="none" w:sz="0" w:space="0" w:color="auto"/>
                              </w:divBdr>
                              <w:divsChild>
                                <w:div w:id="1256480272">
                                  <w:marLeft w:val="0"/>
                                  <w:marRight w:val="0"/>
                                  <w:marTop w:val="0"/>
                                  <w:marBottom w:val="0"/>
                                  <w:divBdr>
                                    <w:top w:val="none" w:sz="0" w:space="0" w:color="auto"/>
                                    <w:left w:val="none" w:sz="0" w:space="0" w:color="auto"/>
                                    <w:bottom w:val="none" w:sz="0" w:space="0" w:color="auto"/>
                                    <w:right w:val="none" w:sz="0" w:space="0" w:color="auto"/>
                                  </w:divBdr>
                                  <w:divsChild>
                                    <w:div w:id="408161766">
                                      <w:marLeft w:val="0"/>
                                      <w:marRight w:val="0"/>
                                      <w:marTop w:val="0"/>
                                      <w:marBottom w:val="0"/>
                                      <w:divBdr>
                                        <w:top w:val="none" w:sz="0" w:space="0" w:color="auto"/>
                                        <w:left w:val="none" w:sz="0" w:space="0" w:color="auto"/>
                                        <w:bottom w:val="none" w:sz="0" w:space="0" w:color="auto"/>
                                        <w:right w:val="none" w:sz="0" w:space="0" w:color="auto"/>
                                      </w:divBdr>
                                      <w:divsChild>
                                        <w:div w:id="536435125">
                                          <w:marLeft w:val="-150"/>
                                          <w:marRight w:val="-150"/>
                                          <w:marTop w:val="0"/>
                                          <w:marBottom w:val="0"/>
                                          <w:divBdr>
                                            <w:top w:val="none" w:sz="0" w:space="0" w:color="auto"/>
                                            <w:left w:val="none" w:sz="0" w:space="0" w:color="auto"/>
                                            <w:bottom w:val="none" w:sz="0" w:space="0" w:color="auto"/>
                                            <w:right w:val="none" w:sz="0" w:space="0" w:color="auto"/>
                                          </w:divBdr>
                                          <w:divsChild>
                                            <w:div w:id="720322001">
                                              <w:marLeft w:val="0"/>
                                              <w:marRight w:val="0"/>
                                              <w:marTop w:val="0"/>
                                              <w:marBottom w:val="0"/>
                                              <w:divBdr>
                                                <w:top w:val="none" w:sz="0" w:space="0" w:color="auto"/>
                                                <w:left w:val="none" w:sz="0" w:space="0" w:color="auto"/>
                                                <w:bottom w:val="none" w:sz="0" w:space="0" w:color="auto"/>
                                                <w:right w:val="none" w:sz="0" w:space="0" w:color="auto"/>
                                              </w:divBdr>
                                              <w:divsChild>
                                                <w:div w:id="509492619">
                                                  <w:marLeft w:val="0"/>
                                                  <w:marRight w:val="0"/>
                                                  <w:marTop w:val="0"/>
                                                  <w:marBottom w:val="0"/>
                                                  <w:divBdr>
                                                    <w:top w:val="none" w:sz="0" w:space="0" w:color="auto"/>
                                                    <w:left w:val="none" w:sz="0" w:space="0" w:color="auto"/>
                                                    <w:bottom w:val="none" w:sz="0" w:space="0" w:color="auto"/>
                                                    <w:right w:val="none" w:sz="0" w:space="0" w:color="auto"/>
                                                  </w:divBdr>
                                                  <w:divsChild>
                                                    <w:div w:id="1355960179">
                                                      <w:marLeft w:val="0"/>
                                                      <w:marRight w:val="0"/>
                                                      <w:marTop w:val="0"/>
                                                      <w:marBottom w:val="0"/>
                                                      <w:divBdr>
                                                        <w:top w:val="none" w:sz="0" w:space="0" w:color="auto"/>
                                                        <w:left w:val="none" w:sz="0" w:space="0" w:color="auto"/>
                                                        <w:bottom w:val="none" w:sz="0" w:space="0" w:color="auto"/>
                                                        <w:right w:val="none" w:sz="0" w:space="0" w:color="auto"/>
                                                      </w:divBdr>
                                                      <w:divsChild>
                                                        <w:div w:id="1650208176">
                                                          <w:marLeft w:val="0"/>
                                                          <w:marRight w:val="0"/>
                                                          <w:marTop w:val="0"/>
                                                          <w:marBottom w:val="0"/>
                                                          <w:divBdr>
                                                            <w:top w:val="none" w:sz="0" w:space="0" w:color="auto"/>
                                                            <w:left w:val="none" w:sz="0" w:space="0" w:color="auto"/>
                                                            <w:bottom w:val="none" w:sz="0" w:space="0" w:color="auto"/>
                                                            <w:right w:val="none" w:sz="0" w:space="0" w:color="auto"/>
                                                          </w:divBdr>
                                                          <w:divsChild>
                                                            <w:div w:id="1258060424">
                                                              <w:marLeft w:val="0"/>
                                                              <w:marRight w:val="0"/>
                                                              <w:marTop w:val="0"/>
                                                              <w:marBottom w:val="0"/>
                                                              <w:divBdr>
                                                                <w:top w:val="none" w:sz="0" w:space="0" w:color="auto"/>
                                                                <w:left w:val="none" w:sz="0" w:space="0" w:color="auto"/>
                                                                <w:bottom w:val="none" w:sz="0" w:space="0" w:color="auto"/>
                                                                <w:right w:val="none" w:sz="0" w:space="0" w:color="auto"/>
                                                              </w:divBdr>
                                                              <w:divsChild>
                                                                <w:div w:id="1158300091">
                                                                  <w:marLeft w:val="0"/>
                                                                  <w:marRight w:val="0"/>
                                                                  <w:marTop w:val="0"/>
                                                                  <w:marBottom w:val="0"/>
                                                                  <w:divBdr>
                                                                    <w:top w:val="none" w:sz="0" w:space="0" w:color="auto"/>
                                                                    <w:left w:val="none" w:sz="0" w:space="0" w:color="auto"/>
                                                                    <w:bottom w:val="none" w:sz="0" w:space="0" w:color="auto"/>
                                                                    <w:right w:val="none" w:sz="0" w:space="0" w:color="auto"/>
                                                                  </w:divBdr>
                                                                  <w:divsChild>
                                                                    <w:div w:id="114718800">
                                                                      <w:marLeft w:val="0"/>
                                                                      <w:marRight w:val="0"/>
                                                                      <w:marTop w:val="0"/>
                                                                      <w:marBottom w:val="0"/>
                                                                      <w:divBdr>
                                                                        <w:top w:val="none" w:sz="0" w:space="0" w:color="auto"/>
                                                                        <w:left w:val="none" w:sz="0" w:space="0" w:color="auto"/>
                                                                        <w:bottom w:val="none" w:sz="0" w:space="0" w:color="auto"/>
                                                                        <w:right w:val="none" w:sz="0" w:space="0" w:color="auto"/>
                                                                      </w:divBdr>
                                                                      <w:divsChild>
                                                                        <w:div w:id="792752573">
                                                                          <w:marLeft w:val="-225"/>
                                                                          <w:marRight w:val="-225"/>
                                                                          <w:marTop w:val="0"/>
                                                                          <w:marBottom w:val="0"/>
                                                                          <w:divBdr>
                                                                            <w:top w:val="none" w:sz="0" w:space="0" w:color="auto"/>
                                                                            <w:left w:val="none" w:sz="0" w:space="0" w:color="auto"/>
                                                                            <w:bottom w:val="none" w:sz="0" w:space="0" w:color="auto"/>
                                                                            <w:right w:val="none" w:sz="0" w:space="0" w:color="auto"/>
                                                                          </w:divBdr>
                                                                          <w:divsChild>
                                                                            <w:div w:id="18824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165875">
      <w:bodyDiv w:val="1"/>
      <w:marLeft w:val="0"/>
      <w:marRight w:val="0"/>
      <w:marTop w:val="0"/>
      <w:marBottom w:val="0"/>
      <w:divBdr>
        <w:top w:val="none" w:sz="0" w:space="0" w:color="auto"/>
        <w:left w:val="none" w:sz="0" w:space="0" w:color="auto"/>
        <w:bottom w:val="none" w:sz="0" w:space="0" w:color="auto"/>
        <w:right w:val="none" w:sz="0" w:space="0" w:color="auto"/>
      </w:divBdr>
      <w:divsChild>
        <w:div w:id="1294405842">
          <w:marLeft w:val="0"/>
          <w:marRight w:val="0"/>
          <w:marTop w:val="0"/>
          <w:marBottom w:val="0"/>
          <w:divBdr>
            <w:top w:val="none" w:sz="0" w:space="0" w:color="auto"/>
            <w:left w:val="none" w:sz="0" w:space="0" w:color="auto"/>
            <w:bottom w:val="none" w:sz="0" w:space="0" w:color="auto"/>
            <w:right w:val="none" w:sz="0" w:space="0" w:color="auto"/>
          </w:divBdr>
          <w:divsChild>
            <w:div w:id="900212080">
              <w:marLeft w:val="0"/>
              <w:marRight w:val="0"/>
              <w:marTop w:val="0"/>
              <w:marBottom w:val="0"/>
              <w:divBdr>
                <w:top w:val="none" w:sz="0" w:space="0" w:color="auto"/>
                <w:left w:val="none" w:sz="0" w:space="0" w:color="auto"/>
                <w:bottom w:val="none" w:sz="0" w:space="0" w:color="auto"/>
                <w:right w:val="none" w:sz="0" w:space="0" w:color="auto"/>
              </w:divBdr>
              <w:divsChild>
                <w:div w:id="2076076818">
                  <w:marLeft w:val="0"/>
                  <w:marRight w:val="0"/>
                  <w:marTop w:val="0"/>
                  <w:marBottom w:val="0"/>
                  <w:divBdr>
                    <w:top w:val="none" w:sz="0" w:space="0" w:color="auto"/>
                    <w:left w:val="none" w:sz="0" w:space="0" w:color="auto"/>
                    <w:bottom w:val="none" w:sz="0" w:space="0" w:color="auto"/>
                    <w:right w:val="none" w:sz="0" w:space="0" w:color="auto"/>
                  </w:divBdr>
                  <w:divsChild>
                    <w:div w:id="589587156">
                      <w:marLeft w:val="0"/>
                      <w:marRight w:val="0"/>
                      <w:marTop w:val="0"/>
                      <w:marBottom w:val="0"/>
                      <w:divBdr>
                        <w:top w:val="none" w:sz="0" w:space="0" w:color="auto"/>
                        <w:left w:val="none" w:sz="0" w:space="0" w:color="auto"/>
                        <w:bottom w:val="none" w:sz="0" w:space="0" w:color="auto"/>
                        <w:right w:val="none" w:sz="0" w:space="0" w:color="auto"/>
                      </w:divBdr>
                      <w:divsChild>
                        <w:div w:id="986513953">
                          <w:marLeft w:val="0"/>
                          <w:marRight w:val="0"/>
                          <w:marTop w:val="0"/>
                          <w:marBottom w:val="0"/>
                          <w:divBdr>
                            <w:top w:val="none" w:sz="0" w:space="0" w:color="auto"/>
                            <w:left w:val="none" w:sz="0" w:space="0" w:color="auto"/>
                            <w:bottom w:val="none" w:sz="0" w:space="0" w:color="auto"/>
                            <w:right w:val="none" w:sz="0" w:space="0" w:color="auto"/>
                          </w:divBdr>
                          <w:divsChild>
                            <w:div w:id="1310475670">
                              <w:marLeft w:val="3"/>
                              <w:marRight w:val="0"/>
                              <w:marTop w:val="0"/>
                              <w:marBottom w:val="0"/>
                              <w:divBdr>
                                <w:top w:val="none" w:sz="0" w:space="0" w:color="auto"/>
                                <w:left w:val="none" w:sz="0" w:space="0" w:color="auto"/>
                                <w:bottom w:val="none" w:sz="0" w:space="0" w:color="auto"/>
                                <w:right w:val="none" w:sz="0" w:space="0" w:color="auto"/>
                              </w:divBdr>
                              <w:divsChild>
                                <w:div w:id="940794065">
                                  <w:marLeft w:val="0"/>
                                  <w:marRight w:val="0"/>
                                  <w:marTop w:val="0"/>
                                  <w:marBottom w:val="0"/>
                                  <w:divBdr>
                                    <w:top w:val="none" w:sz="0" w:space="0" w:color="auto"/>
                                    <w:left w:val="none" w:sz="0" w:space="0" w:color="auto"/>
                                    <w:bottom w:val="none" w:sz="0" w:space="0" w:color="auto"/>
                                    <w:right w:val="none" w:sz="0" w:space="0" w:color="auto"/>
                                  </w:divBdr>
                                  <w:divsChild>
                                    <w:div w:id="1986086485">
                                      <w:marLeft w:val="0"/>
                                      <w:marRight w:val="0"/>
                                      <w:marTop w:val="0"/>
                                      <w:marBottom w:val="0"/>
                                      <w:divBdr>
                                        <w:top w:val="none" w:sz="0" w:space="0" w:color="auto"/>
                                        <w:left w:val="none" w:sz="0" w:space="0" w:color="auto"/>
                                        <w:bottom w:val="none" w:sz="0" w:space="0" w:color="auto"/>
                                        <w:right w:val="none" w:sz="0" w:space="0" w:color="auto"/>
                                      </w:divBdr>
                                      <w:divsChild>
                                        <w:div w:id="1315111212">
                                          <w:marLeft w:val="0"/>
                                          <w:marRight w:val="0"/>
                                          <w:marTop w:val="0"/>
                                          <w:marBottom w:val="0"/>
                                          <w:divBdr>
                                            <w:top w:val="none" w:sz="0" w:space="0" w:color="auto"/>
                                            <w:left w:val="none" w:sz="0" w:space="0" w:color="auto"/>
                                            <w:bottom w:val="none" w:sz="0" w:space="0" w:color="auto"/>
                                            <w:right w:val="none" w:sz="0" w:space="0" w:color="auto"/>
                                          </w:divBdr>
                                          <w:divsChild>
                                            <w:div w:id="391658082">
                                              <w:marLeft w:val="0"/>
                                              <w:marRight w:val="0"/>
                                              <w:marTop w:val="0"/>
                                              <w:marBottom w:val="0"/>
                                              <w:divBdr>
                                                <w:top w:val="none" w:sz="0" w:space="0" w:color="auto"/>
                                                <w:left w:val="none" w:sz="0" w:space="0" w:color="auto"/>
                                                <w:bottom w:val="none" w:sz="0" w:space="0" w:color="auto"/>
                                                <w:right w:val="none" w:sz="0" w:space="0" w:color="auto"/>
                                              </w:divBdr>
                                              <w:divsChild>
                                                <w:div w:id="441535400">
                                                  <w:marLeft w:val="0"/>
                                                  <w:marRight w:val="0"/>
                                                  <w:marTop w:val="0"/>
                                                  <w:marBottom w:val="0"/>
                                                  <w:divBdr>
                                                    <w:top w:val="none" w:sz="0" w:space="0" w:color="auto"/>
                                                    <w:left w:val="none" w:sz="0" w:space="0" w:color="auto"/>
                                                    <w:bottom w:val="none" w:sz="0" w:space="0" w:color="auto"/>
                                                    <w:right w:val="none" w:sz="0" w:space="0" w:color="auto"/>
                                                  </w:divBdr>
                                                  <w:divsChild>
                                                    <w:div w:id="149568767">
                                                      <w:marLeft w:val="0"/>
                                                      <w:marRight w:val="0"/>
                                                      <w:marTop w:val="0"/>
                                                      <w:marBottom w:val="0"/>
                                                      <w:divBdr>
                                                        <w:top w:val="none" w:sz="0" w:space="0" w:color="auto"/>
                                                        <w:left w:val="none" w:sz="0" w:space="0" w:color="auto"/>
                                                        <w:bottom w:val="none" w:sz="0" w:space="0" w:color="auto"/>
                                                        <w:right w:val="none" w:sz="0" w:space="0" w:color="auto"/>
                                                      </w:divBdr>
                                                      <w:divsChild>
                                                        <w:div w:id="726538072">
                                                          <w:marLeft w:val="0"/>
                                                          <w:marRight w:val="0"/>
                                                          <w:marTop w:val="0"/>
                                                          <w:marBottom w:val="0"/>
                                                          <w:divBdr>
                                                            <w:top w:val="none" w:sz="0" w:space="0" w:color="auto"/>
                                                            <w:left w:val="none" w:sz="0" w:space="0" w:color="auto"/>
                                                            <w:bottom w:val="none" w:sz="0" w:space="0" w:color="auto"/>
                                                            <w:right w:val="none" w:sz="0" w:space="0" w:color="auto"/>
                                                          </w:divBdr>
                                                          <w:divsChild>
                                                            <w:div w:id="1914967776">
                                                              <w:marLeft w:val="0"/>
                                                              <w:marRight w:val="0"/>
                                                              <w:marTop w:val="0"/>
                                                              <w:marBottom w:val="0"/>
                                                              <w:divBdr>
                                                                <w:top w:val="none" w:sz="0" w:space="0" w:color="auto"/>
                                                                <w:left w:val="none" w:sz="0" w:space="0" w:color="auto"/>
                                                                <w:bottom w:val="none" w:sz="0" w:space="0" w:color="auto"/>
                                                                <w:right w:val="none" w:sz="0" w:space="0" w:color="auto"/>
                                                              </w:divBdr>
                                                              <w:divsChild>
                                                                <w:div w:id="1363819687">
                                                                  <w:marLeft w:val="0"/>
                                                                  <w:marRight w:val="0"/>
                                                                  <w:marTop w:val="0"/>
                                                                  <w:marBottom w:val="0"/>
                                                                  <w:divBdr>
                                                                    <w:top w:val="none" w:sz="0" w:space="0" w:color="auto"/>
                                                                    <w:left w:val="none" w:sz="0" w:space="0" w:color="auto"/>
                                                                    <w:bottom w:val="none" w:sz="0" w:space="0" w:color="auto"/>
                                                                    <w:right w:val="none" w:sz="0" w:space="0" w:color="auto"/>
                                                                  </w:divBdr>
                                                                  <w:divsChild>
                                                                    <w:div w:id="1865508716">
                                                                      <w:marLeft w:val="0"/>
                                                                      <w:marRight w:val="0"/>
                                                                      <w:marTop w:val="0"/>
                                                                      <w:marBottom w:val="0"/>
                                                                      <w:divBdr>
                                                                        <w:top w:val="none" w:sz="0" w:space="0" w:color="auto"/>
                                                                        <w:left w:val="none" w:sz="0" w:space="0" w:color="auto"/>
                                                                        <w:bottom w:val="none" w:sz="0" w:space="0" w:color="auto"/>
                                                                        <w:right w:val="none" w:sz="0" w:space="0" w:color="auto"/>
                                                                      </w:divBdr>
                                                                      <w:divsChild>
                                                                        <w:div w:id="18014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8436140">
      <w:bodyDiv w:val="1"/>
      <w:marLeft w:val="0"/>
      <w:marRight w:val="0"/>
      <w:marTop w:val="0"/>
      <w:marBottom w:val="0"/>
      <w:divBdr>
        <w:top w:val="none" w:sz="0" w:space="0" w:color="auto"/>
        <w:left w:val="none" w:sz="0" w:space="0" w:color="auto"/>
        <w:bottom w:val="none" w:sz="0" w:space="0" w:color="auto"/>
        <w:right w:val="none" w:sz="0" w:space="0" w:color="auto"/>
      </w:divBdr>
    </w:div>
    <w:div w:id="1330210455">
      <w:bodyDiv w:val="1"/>
      <w:marLeft w:val="0"/>
      <w:marRight w:val="0"/>
      <w:marTop w:val="0"/>
      <w:marBottom w:val="0"/>
      <w:divBdr>
        <w:top w:val="none" w:sz="0" w:space="0" w:color="auto"/>
        <w:left w:val="none" w:sz="0" w:space="0" w:color="auto"/>
        <w:bottom w:val="none" w:sz="0" w:space="0" w:color="auto"/>
        <w:right w:val="none" w:sz="0" w:space="0" w:color="auto"/>
      </w:divBdr>
    </w:div>
    <w:div w:id="1330256799">
      <w:bodyDiv w:val="1"/>
      <w:marLeft w:val="0"/>
      <w:marRight w:val="0"/>
      <w:marTop w:val="0"/>
      <w:marBottom w:val="0"/>
      <w:divBdr>
        <w:top w:val="none" w:sz="0" w:space="0" w:color="auto"/>
        <w:left w:val="none" w:sz="0" w:space="0" w:color="auto"/>
        <w:bottom w:val="none" w:sz="0" w:space="0" w:color="auto"/>
        <w:right w:val="none" w:sz="0" w:space="0" w:color="auto"/>
      </w:divBdr>
    </w:div>
    <w:div w:id="1330980825">
      <w:bodyDiv w:val="1"/>
      <w:marLeft w:val="0"/>
      <w:marRight w:val="0"/>
      <w:marTop w:val="0"/>
      <w:marBottom w:val="0"/>
      <w:divBdr>
        <w:top w:val="none" w:sz="0" w:space="0" w:color="auto"/>
        <w:left w:val="none" w:sz="0" w:space="0" w:color="auto"/>
        <w:bottom w:val="none" w:sz="0" w:space="0" w:color="auto"/>
        <w:right w:val="none" w:sz="0" w:space="0" w:color="auto"/>
      </w:divBdr>
    </w:div>
    <w:div w:id="1331055193">
      <w:bodyDiv w:val="1"/>
      <w:marLeft w:val="0"/>
      <w:marRight w:val="0"/>
      <w:marTop w:val="0"/>
      <w:marBottom w:val="0"/>
      <w:divBdr>
        <w:top w:val="none" w:sz="0" w:space="0" w:color="auto"/>
        <w:left w:val="none" w:sz="0" w:space="0" w:color="auto"/>
        <w:bottom w:val="none" w:sz="0" w:space="0" w:color="auto"/>
        <w:right w:val="none" w:sz="0" w:space="0" w:color="auto"/>
      </w:divBdr>
    </w:div>
    <w:div w:id="1331177233">
      <w:bodyDiv w:val="1"/>
      <w:marLeft w:val="0"/>
      <w:marRight w:val="0"/>
      <w:marTop w:val="0"/>
      <w:marBottom w:val="0"/>
      <w:divBdr>
        <w:top w:val="none" w:sz="0" w:space="0" w:color="auto"/>
        <w:left w:val="none" w:sz="0" w:space="0" w:color="auto"/>
        <w:bottom w:val="none" w:sz="0" w:space="0" w:color="auto"/>
        <w:right w:val="none" w:sz="0" w:space="0" w:color="auto"/>
      </w:divBdr>
    </w:div>
    <w:div w:id="1334378919">
      <w:bodyDiv w:val="1"/>
      <w:marLeft w:val="0"/>
      <w:marRight w:val="0"/>
      <w:marTop w:val="0"/>
      <w:marBottom w:val="0"/>
      <w:divBdr>
        <w:top w:val="none" w:sz="0" w:space="0" w:color="auto"/>
        <w:left w:val="none" w:sz="0" w:space="0" w:color="auto"/>
        <w:bottom w:val="none" w:sz="0" w:space="0" w:color="auto"/>
        <w:right w:val="none" w:sz="0" w:space="0" w:color="auto"/>
      </w:divBdr>
      <w:divsChild>
        <w:div w:id="1224415589">
          <w:marLeft w:val="0"/>
          <w:marRight w:val="0"/>
          <w:marTop w:val="0"/>
          <w:marBottom w:val="0"/>
          <w:divBdr>
            <w:top w:val="none" w:sz="0" w:space="0" w:color="auto"/>
            <w:left w:val="none" w:sz="0" w:space="0" w:color="auto"/>
            <w:bottom w:val="none" w:sz="0" w:space="0" w:color="auto"/>
            <w:right w:val="none" w:sz="0" w:space="0" w:color="auto"/>
          </w:divBdr>
          <w:divsChild>
            <w:div w:id="265578235">
              <w:marLeft w:val="0"/>
              <w:marRight w:val="0"/>
              <w:marTop w:val="0"/>
              <w:marBottom w:val="0"/>
              <w:divBdr>
                <w:top w:val="none" w:sz="0" w:space="0" w:color="auto"/>
                <w:left w:val="none" w:sz="0" w:space="0" w:color="auto"/>
                <w:bottom w:val="none" w:sz="0" w:space="0" w:color="auto"/>
                <w:right w:val="none" w:sz="0" w:space="0" w:color="auto"/>
              </w:divBdr>
              <w:divsChild>
                <w:div w:id="2105951547">
                  <w:marLeft w:val="0"/>
                  <w:marRight w:val="0"/>
                  <w:marTop w:val="0"/>
                  <w:marBottom w:val="0"/>
                  <w:divBdr>
                    <w:top w:val="none" w:sz="0" w:space="0" w:color="auto"/>
                    <w:left w:val="none" w:sz="0" w:space="0" w:color="auto"/>
                    <w:bottom w:val="none" w:sz="0" w:space="0" w:color="auto"/>
                    <w:right w:val="none" w:sz="0" w:space="0" w:color="auto"/>
                  </w:divBdr>
                  <w:divsChild>
                    <w:div w:id="123735911">
                      <w:marLeft w:val="0"/>
                      <w:marRight w:val="0"/>
                      <w:marTop w:val="0"/>
                      <w:marBottom w:val="0"/>
                      <w:divBdr>
                        <w:top w:val="none" w:sz="0" w:space="0" w:color="auto"/>
                        <w:left w:val="none" w:sz="0" w:space="0" w:color="auto"/>
                        <w:bottom w:val="none" w:sz="0" w:space="0" w:color="auto"/>
                        <w:right w:val="none" w:sz="0" w:space="0" w:color="auto"/>
                      </w:divBdr>
                      <w:divsChild>
                        <w:div w:id="277837552">
                          <w:marLeft w:val="0"/>
                          <w:marRight w:val="0"/>
                          <w:marTop w:val="0"/>
                          <w:marBottom w:val="0"/>
                          <w:divBdr>
                            <w:top w:val="none" w:sz="0" w:space="0" w:color="auto"/>
                            <w:left w:val="none" w:sz="0" w:space="0" w:color="auto"/>
                            <w:bottom w:val="none" w:sz="0" w:space="0" w:color="auto"/>
                            <w:right w:val="none" w:sz="0" w:space="0" w:color="auto"/>
                          </w:divBdr>
                          <w:divsChild>
                            <w:div w:id="2123379839">
                              <w:marLeft w:val="0"/>
                              <w:marRight w:val="0"/>
                              <w:marTop w:val="0"/>
                              <w:marBottom w:val="0"/>
                              <w:divBdr>
                                <w:top w:val="none" w:sz="0" w:space="0" w:color="auto"/>
                                <w:left w:val="none" w:sz="0" w:space="0" w:color="auto"/>
                                <w:bottom w:val="none" w:sz="0" w:space="0" w:color="auto"/>
                                <w:right w:val="none" w:sz="0" w:space="0" w:color="auto"/>
                              </w:divBdr>
                              <w:divsChild>
                                <w:div w:id="1119757221">
                                  <w:marLeft w:val="0"/>
                                  <w:marRight w:val="0"/>
                                  <w:marTop w:val="0"/>
                                  <w:marBottom w:val="0"/>
                                  <w:divBdr>
                                    <w:top w:val="none" w:sz="0" w:space="0" w:color="auto"/>
                                    <w:left w:val="none" w:sz="0" w:space="0" w:color="auto"/>
                                    <w:bottom w:val="none" w:sz="0" w:space="0" w:color="auto"/>
                                    <w:right w:val="none" w:sz="0" w:space="0" w:color="auto"/>
                                  </w:divBdr>
                                  <w:divsChild>
                                    <w:div w:id="1955480933">
                                      <w:marLeft w:val="0"/>
                                      <w:marRight w:val="0"/>
                                      <w:marTop w:val="0"/>
                                      <w:marBottom w:val="0"/>
                                      <w:divBdr>
                                        <w:top w:val="none" w:sz="0" w:space="0" w:color="auto"/>
                                        <w:left w:val="none" w:sz="0" w:space="0" w:color="auto"/>
                                        <w:bottom w:val="none" w:sz="0" w:space="0" w:color="auto"/>
                                        <w:right w:val="none" w:sz="0" w:space="0" w:color="auto"/>
                                      </w:divBdr>
                                      <w:divsChild>
                                        <w:div w:id="502626222">
                                          <w:marLeft w:val="-150"/>
                                          <w:marRight w:val="-150"/>
                                          <w:marTop w:val="0"/>
                                          <w:marBottom w:val="0"/>
                                          <w:divBdr>
                                            <w:top w:val="none" w:sz="0" w:space="0" w:color="auto"/>
                                            <w:left w:val="none" w:sz="0" w:space="0" w:color="auto"/>
                                            <w:bottom w:val="none" w:sz="0" w:space="0" w:color="auto"/>
                                            <w:right w:val="none" w:sz="0" w:space="0" w:color="auto"/>
                                          </w:divBdr>
                                          <w:divsChild>
                                            <w:div w:id="1906836534">
                                              <w:marLeft w:val="0"/>
                                              <w:marRight w:val="0"/>
                                              <w:marTop w:val="0"/>
                                              <w:marBottom w:val="0"/>
                                              <w:divBdr>
                                                <w:top w:val="none" w:sz="0" w:space="0" w:color="auto"/>
                                                <w:left w:val="none" w:sz="0" w:space="0" w:color="auto"/>
                                                <w:bottom w:val="none" w:sz="0" w:space="0" w:color="auto"/>
                                                <w:right w:val="none" w:sz="0" w:space="0" w:color="auto"/>
                                              </w:divBdr>
                                              <w:divsChild>
                                                <w:div w:id="2091732443">
                                                  <w:marLeft w:val="0"/>
                                                  <w:marRight w:val="0"/>
                                                  <w:marTop w:val="0"/>
                                                  <w:marBottom w:val="0"/>
                                                  <w:divBdr>
                                                    <w:top w:val="none" w:sz="0" w:space="0" w:color="auto"/>
                                                    <w:left w:val="none" w:sz="0" w:space="0" w:color="auto"/>
                                                    <w:bottom w:val="none" w:sz="0" w:space="0" w:color="auto"/>
                                                    <w:right w:val="none" w:sz="0" w:space="0" w:color="auto"/>
                                                  </w:divBdr>
                                                  <w:divsChild>
                                                    <w:div w:id="35005879">
                                                      <w:marLeft w:val="0"/>
                                                      <w:marRight w:val="0"/>
                                                      <w:marTop w:val="0"/>
                                                      <w:marBottom w:val="0"/>
                                                      <w:divBdr>
                                                        <w:top w:val="none" w:sz="0" w:space="0" w:color="auto"/>
                                                        <w:left w:val="none" w:sz="0" w:space="0" w:color="auto"/>
                                                        <w:bottom w:val="none" w:sz="0" w:space="0" w:color="auto"/>
                                                        <w:right w:val="none" w:sz="0" w:space="0" w:color="auto"/>
                                                      </w:divBdr>
                                                      <w:divsChild>
                                                        <w:div w:id="1606888508">
                                                          <w:marLeft w:val="0"/>
                                                          <w:marRight w:val="0"/>
                                                          <w:marTop w:val="0"/>
                                                          <w:marBottom w:val="0"/>
                                                          <w:divBdr>
                                                            <w:top w:val="none" w:sz="0" w:space="0" w:color="auto"/>
                                                            <w:left w:val="none" w:sz="0" w:space="0" w:color="auto"/>
                                                            <w:bottom w:val="none" w:sz="0" w:space="0" w:color="auto"/>
                                                            <w:right w:val="none" w:sz="0" w:space="0" w:color="auto"/>
                                                          </w:divBdr>
                                                          <w:divsChild>
                                                            <w:div w:id="1234049235">
                                                              <w:marLeft w:val="0"/>
                                                              <w:marRight w:val="0"/>
                                                              <w:marTop w:val="0"/>
                                                              <w:marBottom w:val="0"/>
                                                              <w:divBdr>
                                                                <w:top w:val="none" w:sz="0" w:space="0" w:color="auto"/>
                                                                <w:left w:val="none" w:sz="0" w:space="0" w:color="auto"/>
                                                                <w:bottom w:val="none" w:sz="0" w:space="0" w:color="auto"/>
                                                                <w:right w:val="none" w:sz="0" w:space="0" w:color="auto"/>
                                                              </w:divBdr>
                                                              <w:divsChild>
                                                                <w:div w:id="350572825">
                                                                  <w:marLeft w:val="0"/>
                                                                  <w:marRight w:val="0"/>
                                                                  <w:marTop w:val="0"/>
                                                                  <w:marBottom w:val="0"/>
                                                                  <w:divBdr>
                                                                    <w:top w:val="none" w:sz="0" w:space="0" w:color="auto"/>
                                                                    <w:left w:val="none" w:sz="0" w:space="0" w:color="auto"/>
                                                                    <w:bottom w:val="none" w:sz="0" w:space="0" w:color="auto"/>
                                                                    <w:right w:val="none" w:sz="0" w:space="0" w:color="auto"/>
                                                                  </w:divBdr>
                                                                  <w:divsChild>
                                                                    <w:div w:id="1978022980">
                                                                      <w:marLeft w:val="0"/>
                                                                      <w:marRight w:val="0"/>
                                                                      <w:marTop w:val="0"/>
                                                                      <w:marBottom w:val="0"/>
                                                                      <w:divBdr>
                                                                        <w:top w:val="none" w:sz="0" w:space="0" w:color="auto"/>
                                                                        <w:left w:val="none" w:sz="0" w:space="0" w:color="auto"/>
                                                                        <w:bottom w:val="none" w:sz="0" w:space="0" w:color="auto"/>
                                                                        <w:right w:val="none" w:sz="0" w:space="0" w:color="auto"/>
                                                                      </w:divBdr>
                                                                      <w:divsChild>
                                                                        <w:div w:id="450325171">
                                                                          <w:marLeft w:val="-225"/>
                                                                          <w:marRight w:val="-225"/>
                                                                          <w:marTop w:val="0"/>
                                                                          <w:marBottom w:val="0"/>
                                                                          <w:divBdr>
                                                                            <w:top w:val="none" w:sz="0" w:space="0" w:color="auto"/>
                                                                            <w:left w:val="none" w:sz="0" w:space="0" w:color="auto"/>
                                                                            <w:bottom w:val="none" w:sz="0" w:space="0" w:color="auto"/>
                                                                            <w:right w:val="none" w:sz="0" w:space="0" w:color="auto"/>
                                                                          </w:divBdr>
                                                                          <w:divsChild>
                                                                            <w:div w:id="15441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499558">
      <w:bodyDiv w:val="1"/>
      <w:marLeft w:val="0"/>
      <w:marRight w:val="0"/>
      <w:marTop w:val="0"/>
      <w:marBottom w:val="0"/>
      <w:divBdr>
        <w:top w:val="none" w:sz="0" w:space="0" w:color="auto"/>
        <w:left w:val="none" w:sz="0" w:space="0" w:color="auto"/>
        <w:bottom w:val="none" w:sz="0" w:space="0" w:color="auto"/>
        <w:right w:val="none" w:sz="0" w:space="0" w:color="auto"/>
      </w:divBdr>
      <w:divsChild>
        <w:div w:id="2086342599">
          <w:marLeft w:val="0"/>
          <w:marRight w:val="0"/>
          <w:marTop w:val="0"/>
          <w:marBottom w:val="0"/>
          <w:divBdr>
            <w:top w:val="none" w:sz="0" w:space="0" w:color="auto"/>
            <w:left w:val="none" w:sz="0" w:space="0" w:color="auto"/>
            <w:bottom w:val="none" w:sz="0" w:space="0" w:color="auto"/>
            <w:right w:val="none" w:sz="0" w:space="0" w:color="auto"/>
          </w:divBdr>
          <w:divsChild>
            <w:div w:id="389809302">
              <w:marLeft w:val="0"/>
              <w:marRight w:val="0"/>
              <w:marTop w:val="0"/>
              <w:marBottom w:val="0"/>
              <w:divBdr>
                <w:top w:val="none" w:sz="0" w:space="0" w:color="auto"/>
                <w:left w:val="none" w:sz="0" w:space="0" w:color="auto"/>
                <w:bottom w:val="none" w:sz="0" w:space="0" w:color="auto"/>
                <w:right w:val="none" w:sz="0" w:space="0" w:color="auto"/>
              </w:divBdr>
              <w:divsChild>
                <w:div w:id="1512404253">
                  <w:marLeft w:val="0"/>
                  <w:marRight w:val="0"/>
                  <w:marTop w:val="0"/>
                  <w:marBottom w:val="0"/>
                  <w:divBdr>
                    <w:top w:val="none" w:sz="0" w:space="0" w:color="auto"/>
                    <w:left w:val="none" w:sz="0" w:space="0" w:color="auto"/>
                    <w:bottom w:val="none" w:sz="0" w:space="0" w:color="auto"/>
                    <w:right w:val="none" w:sz="0" w:space="0" w:color="auto"/>
                  </w:divBdr>
                  <w:divsChild>
                    <w:div w:id="1147824154">
                      <w:marLeft w:val="0"/>
                      <w:marRight w:val="0"/>
                      <w:marTop w:val="0"/>
                      <w:marBottom w:val="0"/>
                      <w:divBdr>
                        <w:top w:val="none" w:sz="0" w:space="0" w:color="auto"/>
                        <w:left w:val="none" w:sz="0" w:space="0" w:color="auto"/>
                        <w:bottom w:val="none" w:sz="0" w:space="0" w:color="auto"/>
                        <w:right w:val="none" w:sz="0" w:space="0" w:color="auto"/>
                      </w:divBdr>
                      <w:divsChild>
                        <w:div w:id="702680994">
                          <w:marLeft w:val="0"/>
                          <w:marRight w:val="0"/>
                          <w:marTop w:val="226"/>
                          <w:marBottom w:val="0"/>
                          <w:divBdr>
                            <w:top w:val="none" w:sz="0" w:space="0" w:color="auto"/>
                            <w:left w:val="none" w:sz="0" w:space="0" w:color="auto"/>
                            <w:bottom w:val="none" w:sz="0" w:space="0" w:color="auto"/>
                            <w:right w:val="none" w:sz="0" w:space="0" w:color="auto"/>
                          </w:divBdr>
                          <w:divsChild>
                            <w:div w:id="1574466452">
                              <w:marLeft w:val="1419"/>
                              <w:marRight w:val="2730"/>
                              <w:marTop w:val="0"/>
                              <w:marBottom w:val="0"/>
                              <w:divBdr>
                                <w:top w:val="none" w:sz="0" w:space="0" w:color="auto"/>
                                <w:left w:val="none" w:sz="0" w:space="0" w:color="auto"/>
                                <w:bottom w:val="none" w:sz="0" w:space="0" w:color="auto"/>
                                <w:right w:val="none" w:sz="0" w:space="0" w:color="auto"/>
                              </w:divBdr>
                              <w:divsChild>
                                <w:div w:id="49885880">
                                  <w:marLeft w:val="0"/>
                                  <w:marRight w:val="0"/>
                                  <w:marTop w:val="0"/>
                                  <w:marBottom w:val="0"/>
                                  <w:divBdr>
                                    <w:top w:val="none" w:sz="0" w:space="0" w:color="auto"/>
                                    <w:left w:val="none" w:sz="0" w:space="0" w:color="auto"/>
                                    <w:bottom w:val="none" w:sz="0" w:space="0" w:color="auto"/>
                                    <w:right w:val="none" w:sz="0" w:space="0" w:color="auto"/>
                                  </w:divBdr>
                                  <w:divsChild>
                                    <w:div w:id="953026677">
                                      <w:marLeft w:val="0"/>
                                      <w:marRight w:val="0"/>
                                      <w:marTop w:val="0"/>
                                      <w:marBottom w:val="0"/>
                                      <w:divBdr>
                                        <w:top w:val="none" w:sz="0" w:space="0" w:color="auto"/>
                                        <w:left w:val="none" w:sz="0" w:space="0" w:color="auto"/>
                                        <w:bottom w:val="none" w:sz="0" w:space="0" w:color="auto"/>
                                        <w:right w:val="none" w:sz="0" w:space="0" w:color="auto"/>
                                      </w:divBdr>
                                      <w:divsChild>
                                        <w:div w:id="1159690967">
                                          <w:marLeft w:val="0"/>
                                          <w:marRight w:val="0"/>
                                          <w:marTop w:val="0"/>
                                          <w:marBottom w:val="0"/>
                                          <w:divBdr>
                                            <w:top w:val="none" w:sz="0" w:space="0" w:color="auto"/>
                                            <w:left w:val="none" w:sz="0" w:space="0" w:color="auto"/>
                                            <w:bottom w:val="none" w:sz="0" w:space="0" w:color="auto"/>
                                            <w:right w:val="none" w:sz="0" w:space="0" w:color="auto"/>
                                          </w:divBdr>
                                          <w:divsChild>
                                            <w:div w:id="4503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297529">
      <w:bodyDiv w:val="1"/>
      <w:marLeft w:val="0"/>
      <w:marRight w:val="0"/>
      <w:marTop w:val="0"/>
      <w:marBottom w:val="0"/>
      <w:divBdr>
        <w:top w:val="none" w:sz="0" w:space="0" w:color="auto"/>
        <w:left w:val="none" w:sz="0" w:space="0" w:color="auto"/>
        <w:bottom w:val="none" w:sz="0" w:space="0" w:color="auto"/>
        <w:right w:val="none" w:sz="0" w:space="0" w:color="auto"/>
      </w:divBdr>
    </w:div>
    <w:div w:id="1336766228">
      <w:bodyDiv w:val="1"/>
      <w:marLeft w:val="0"/>
      <w:marRight w:val="0"/>
      <w:marTop w:val="0"/>
      <w:marBottom w:val="0"/>
      <w:divBdr>
        <w:top w:val="none" w:sz="0" w:space="0" w:color="auto"/>
        <w:left w:val="none" w:sz="0" w:space="0" w:color="auto"/>
        <w:bottom w:val="none" w:sz="0" w:space="0" w:color="auto"/>
        <w:right w:val="none" w:sz="0" w:space="0" w:color="auto"/>
      </w:divBdr>
    </w:div>
    <w:div w:id="1337540345">
      <w:bodyDiv w:val="1"/>
      <w:marLeft w:val="0"/>
      <w:marRight w:val="0"/>
      <w:marTop w:val="0"/>
      <w:marBottom w:val="0"/>
      <w:divBdr>
        <w:top w:val="none" w:sz="0" w:space="0" w:color="auto"/>
        <w:left w:val="none" w:sz="0" w:space="0" w:color="auto"/>
        <w:bottom w:val="none" w:sz="0" w:space="0" w:color="auto"/>
        <w:right w:val="none" w:sz="0" w:space="0" w:color="auto"/>
      </w:divBdr>
      <w:divsChild>
        <w:div w:id="2025786854">
          <w:marLeft w:val="0"/>
          <w:marRight w:val="0"/>
          <w:marTop w:val="0"/>
          <w:marBottom w:val="0"/>
          <w:divBdr>
            <w:top w:val="none" w:sz="0" w:space="0" w:color="auto"/>
            <w:left w:val="none" w:sz="0" w:space="0" w:color="auto"/>
            <w:bottom w:val="none" w:sz="0" w:space="0" w:color="auto"/>
            <w:right w:val="none" w:sz="0" w:space="0" w:color="auto"/>
          </w:divBdr>
          <w:divsChild>
            <w:div w:id="1226574722">
              <w:marLeft w:val="0"/>
              <w:marRight w:val="0"/>
              <w:marTop w:val="0"/>
              <w:marBottom w:val="0"/>
              <w:divBdr>
                <w:top w:val="none" w:sz="0" w:space="0" w:color="auto"/>
                <w:left w:val="none" w:sz="0" w:space="0" w:color="auto"/>
                <w:bottom w:val="none" w:sz="0" w:space="0" w:color="auto"/>
                <w:right w:val="none" w:sz="0" w:space="0" w:color="auto"/>
              </w:divBdr>
              <w:divsChild>
                <w:div w:id="316298778">
                  <w:marLeft w:val="0"/>
                  <w:marRight w:val="0"/>
                  <w:marTop w:val="0"/>
                  <w:marBottom w:val="0"/>
                  <w:divBdr>
                    <w:top w:val="none" w:sz="0" w:space="0" w:color="auto"/>
                    <w:left w:val="none" w:sz="0" w:space="0" w:color="auto"/>
                    <w:bottom w:val="none" w:sz="0" w:space="0" w:color="auto"/>
                    <w:right w:val="none" w:sz="0" w:space="0" w:color="auto"/>
                  </w:divBdr>
                  <w:divsChild>
                    <w:div w:id="1037658266">
                      <w:marLeft w:val="0"/>
                      <w:marRight w:val="0"/>
                      <w:marTop w:val="0"/>
                      <w:marBottom w:val="0"/>
                      <w:divBdr>
                        <w:top w:val="none" w:sz="0" w:space="0" w:color="auto"/>
                        <w:left w:val="none" w:sz="0" w:space="0" w:color="auto"/>
                        <w:bottom w:val="none" w:sz="0" w:space="0" w:color="auto"/>
                        <w:right w:val="none" w:sz="0" w:space="0" w:color="auto"/>
                      </w:divBdr>
                      <w:divsChild>
                        <w:div w:id="995648360">
                          <w:marLeft w:val="0"/>
                          <w:marRight w:val="0"/>
                          <w:marTop w:val="0"/>
                          <w:marBottom w:val="0"/>
                          <w:divBdr>
                            <w:top w:val="none" w:sz="0" w:space="0" w:color="auto"/>
                            <w:left w:val="none" w:sz="0" w:space="0" w:color="auto"/>
                            <w:bottom w:val="none" w:sz="0" w:space="0" w:color="auto"/>
                            <w:right w:val="none" w:sz="0" w:space="0" w:color="auto"/>
                          </w:divBdr>
                          <w:divsChild>
                            <w:div w:id="1643076696">
                              <w:marLeft w:val="3"/>
                              <w:marRight w:val="0"/>
                              <w:marTop w:val="0"/>
                              <w:marBottom w:val="0"/>
                              <w:divBdr>
                                <w:top w:val="none" w:sz="0" w:space="0" w:color="auto"/>
                                <w:left w:val="none" w:sz="0" w:space="0" w:color="auto"/>
                                <w:bottom w:val="none" w:sz="0" w:space="0" w:color="auto"/>
                                <w:right w:val="none" w:sz="0" w:space="0" w:color="auto"/>
                              </w:divBdr>
                              <w:divsChild>
                                <w:div w:id="2061052380">
                                  <w:marLeft w:val="0"/>
                                  <w:marRight w:val="0"/>
                                  <w:marTop w:val="0"/>
                                  <w:marBottom w:val="0"/>
                                  <w:divBdr>
                                    <w:top w:val="none" w:sz="0" w:space="0" w:color="auto"/>
                                    <w:left w:val="none" w:sz="0" w:space="0" w:color="auto"/>
                                    <w:bottom w:val="none" w:sz="0" w:space="0" w:color="auto"/>
                                    <w:right w:val="none" w:sz="0" w:space="0" w:color="auto"/>
                                  </w:divBdr>
                                  <w:divsChild>
                                    <w:div w:id="606932549">
                                      <w:marLeft w:val="0"/>
                                      <w:marRight w:val="0"/>
                                      <w:marTop w:val="0"/>
                                      <w:marBottom w:val="0"/>
                                      <w:divBdr>
                                        <w:top w:val="none" w:sz="0" w:space="0" w:color="auto"/>
                                        <w:left w:val="none" w:sz="0" w:space="0" w:color="auto"/>
                                        <w:bottom w:val="none" w:sz="0" w:space="0" w:color="auto"/>
                                        <w:right w:val="none" w:sz="0" w:space="0" w:color="auto"/>
                                      </w:divBdr>
                                      <w:divsChild>
                                        <w:div w:id="1551072999">
                                          <w:marLeft w:val="0"/>
                                          <w:marRight w:val="0"/>
                                          <w:marTop w:val="0"/>
                                          <w:marBottom w:val="0"/>
                                          <w:divBdr>
                                            <w:top w:val="none" w:sz="0" w:space="0" w:color="auto"/>
                                            <w:left w:val="none" w:sz="0" w:space="0" w:color="auto"/>
                                            <w:bottom w:val="none" w:sz="0" w:space="0" w:color="auto"/>
                                            <w:right w:val="none" w:sz="0" w:space="0" w:color="auto"/>
                                          </w:divBdr>
                                          <w:divsChild>
                                            <w:div w:id="1317759756">
                                              <w:marLeft w:val="0"/>
                                              <w:marRight w:val="0"/>
                                              <w:marTop w:val="0"/>
                                              <w:marBottom w:val="0"/>
                                              <w:divBdr>
                                                <w:top w:val="none" w:sz="0" w:space="0" w:color="auto"/>
                                                <w:left w:val="none" w:sz="0" w:space="0" w:color="auto"/>
                                                <w:bottom w:val="none" w:sz="0" w:space="0" w:color="auto"/>
                                                <w:right w:val="none" w:sz="0" w:space="0" w:color="auto"/>
                                              </w:divBdr>
                                              <w:divsChild>
                                                <w:div w:id="63799237">
                                                  <w:marLeft w:val="0"/>
                                                  <w:marRight w:val="0"/>
                                                  <w:marTop w:val="0"/>
                                                  <w:marBottom w:val="0"/>
                                                  <w:divBdr>
                                                    <w:top w:val="none" w:sz="0" w:space="0" w:color="auto"/>
                                                    <w:left w:val="none" w:sz="0" w:space="0" w:color="auto"/>
                                                    <w:bottom w:val="none" w:sz="0" w:space="0" w:color="auto"/>
                                                    <w:right w:val="none" w:sz="0" w:space="0" w:color="auto"/>
                                                  </w:divBdr>
                                                  <w:divsChild>
                                                    <w:div w:id="440271048">
                                                      <w:marLeft w:val="0"/>
                                                      <w:marRight w:val="0"/>
                                                      <w:marTop w:val="0"/>
                                                      <w:marBottom w:val="0"/>
                                                      <w:divBdr>
                                                        <w:top w:val="none" w:sz="0" w:space="0" w:color="auto"/>
                                                        <w:left w:val="none" w:sz="0" w:space="0" w:color="auto"/>
                                                        <w:bottom w:val="none" w:sz="0" w:space="0" w:color="auto"/>
                                                        <w:right w:val="none" w:sz="0" w:space="0" w:color="auto"/>
                                                      </w:divBdr>
                                                      <w:divsChild>
                                                        <w:div w:id="770049949">
                                                          <w:marLeft w:val="0"/>
                                                          <w:marRight w:val="0"/>
                                                          <w:marTop w:val="0"/>
                                                          <w:marBottom w:val="0"/>
                                                          <w:divBdr>
                                                            <w:top w:val="none" w:sz="0" w:space="0" w:color="auto"/>
                                                            <w:left w:val="none" w:sz="0" w:space="0" w:color="auto"/>
                                                            <w:bottom w:val="none" w:sz="0" w:space="0" w:color="auto"/>
                                                            <w:right w:val="none" w:sz="0" w:space="0" w:color="auto"/>
                                                          </w:divBdr>
                                                          <w:divsChild>
                                                            <w:div w:id="1428454193">
                                                              <w:marLeft w:val="0"/>
                                                              <w:marRight w:val="0"/>
                                                              <w:marTop w:val="0"/>
                                                              <w:marBottom w:val="0"/>
                                                              <w:divBdr>
                                                                <w:top w:val="none" w:sz="0" w:space="0" w:color="auto"/>
                                                                <w:left w:val="none" w:sz="0" w:space="0" w:color="auto"/>
                                                                <w:bottom w:val="none" w:sz="0" w:space="0" w:color="auto"/>
                                                                <w:right w:val="none" w:sz="0" w:space="0" w:color="auto"/>
                                                              </w:divBdr>
                                                              <w:divsChild>
                                                                <w:div w:id="707223754">
                                                                  <w:marLeft w:val="0"/>
                                                                  <w:marRight w:val="0"/>
                                                                  <w:marTop w:val="0"/>
                                                                  <w:marBottom w:val="0"/>
                                                                  <w:divBdr>
                                                                    <w:top w:val="none" w:sz="0" w:space="0" w:color="auto"/>
                                                                    <w:left w:val="none" w:sz="0" w:space="0" w:color="auto"/>
                                                                    <w:bottom w:val="none" w:sz="0" w:space="0" w:color="auto"/>
                                                                    <w:right w:val="none" w:sz="0" w:space="0" w:color="auto"/>
                                                                  </w:divBdr>
                                                                  <w:divsChild>
                                                                    <w:div w:id="1698313701">
                                                                      <w:marLeft w:val="0"/>
                                                                      <w:marRight w:val="0"/>
                                                                      <w:marTop w:val="0"/>
                                                                      <w:marBottom w:val="0"/>
                                                                      <w:divBdr>
                                                                        <w:top w:val="none" w:sz="0" w:space="0" w:color="auto"/>
                                                                        <w:left w:val="none" w:sz="0" w:space="0" w:color="auto"/>
                                                                        <w:bottom w:val="none" w:sz="0" w:space="0" w:color="auto"/>
                                                                        <w:right w:val="none" w:sz="0" w:space="0" w:color="auto"/>
                                                                      </w:divBdr>
                                                                      <w:divsChild>
                                                                        <w:div w:id="20762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312235">
      <w:bodyDiv w:val="1"/>
      <w:marLeft w:val="0"/>
      <w:marRight w:val="0"/>
      <w:marTop w:val="0"/>
      <w:marBottom w:val="0"/>
      <w:divBdr>
        <w:top w:val="none" w:sz="0" w:space="0" w:color="auto"/>
        <w:left w:val="none" w:sz="0" w:space="0" w:color="auto"/>
        <w:bottom w:val="none" w:sz="0" w:space="0" w:color="auto"/>
        <w:right w:val="none" w:sz="0" w:space="0" w:color="auto"/>
      </w:divBdr>
    </w:div>
    <w:div w:id="1338507602">
      <w:bodyDiv w:val="1"/>
      <w:marLeft w:val="0"/>
      <w:marRight w:val="0"/>
      <w:marTop w:val="0"/>
      <w:marBottom w:val="0"/>
      <w:divBdr>
        <w:top w:val="none" w:sz="0" w:space="0" w:color="auto"/>
        <w:left w:val="none" w:sz="0" w:space="0" w:color="auto"/>
        <w:bottom w:val="none" w:sz="0" w:space="0" w:color="auto"/>
        <w:right w:val="none" w:sz="0" w:space="0" w:color="auto"/>
      </w:divBdr>
      <w:divsChild>
        <w:div w:id="1062600909">
          <w:marLeft w:val="0"/>
          <w:marRight w:val="0"/>
          <w:marTop w:val="0"/>
          <w:marBottom w:val="0"/>
          <w:divBdr>
            <w:top w:val="none" w:sz="0" w:space="0" w:color="auto"/>
            <w:left w:val="none" w:sz="0" w:space="0" w:color="auto"/>
            <w:bottom w:val="none" w:sz="0" w:space="0" w:color="auto"/>
            <w:right w:val="none" w:sz="0" w:space="0" w:color="auto"/>
          </w:divBdr>
          <w:divsChild>
            <w:div w:id="1389498254">
              <w:marLeft w:val="0"/>
              <w:marRight w:val="0"/>
              <w:marTop w:val="0"/>
              <w:marBottom w:val="0"/>
              <w:divBdr>
                <w:top w:val="none" w:sz="0" w:space="0" w:color="auto"/>
                <w:left w:val="none" w:sz="0" w:space="0" w:color="auto"/>
                <w:bottom w:val="none" w:sz="0" w:space="0" w:color="auto"/>
                <w:right w:val="none" w:sz="0" w:space="0" w:color="auto"/>
              </w:divBdr>
              <w:divsChild>
                <w:div w:id="105394608">
                  <w:marLeft w:val="0"/>
                  <w:marRight w:val="0"/>
                  <w:marTop w:val="0"/>
                  <w:marBottom w:val="0"/>
                  <w:divBdr>
                    <w:top w:val="none" w:sz="0" w:space="0" w:color="auto"/>
                    <w:left w:val="none" w:sz="0" w:space="0" w:color="auto"/>
                    <w:bottom w:val="none" w:sz="0" w:space="0" w:color="auto"/>
                    <w:right w:val="none" w:sz="0" w:space="0" w:color="auto"/>
                  </w:divBdr>
                  <w:divsChild>
                    <w:div w:id="9454934">
                      <w:marLeft w:val="0"/>
                      <w:marRight w:val="0"/>
                      <w:marTop w:val="0"/>
                      <w:marBottom w:val="0"/>
                      <w:divBdr>
                        <w:top w:val="none" w:sz="0" w:space="0" w:color="auto"/>
                        <w:left w:val="none" w:sz="0" w:space="0" w:color="auto"/>
                        <w:bottom w:val="none" w:sz="0" w:space="0" w:color="auto"/>
                        <w:right w:val="none" w:sz="0" w:space="0" w:color="auto"/>
                      </w:divBdr>
                      <w:divsChild>
                        <w:div w:id="1647933932">
                          <w:marLeft w:val="0"/>
                          <w:marRight w:val="0"/>
                          <w:marTop w:val="0"/>
                          <w:marBottom w:val="0"/>
                          <w:divBdr>
                            <w:top w:val="none" w:sz="0" w:space="0" w:color="auto"/>
                            <w:left w:val="none" w:sz="0" w:space="0" w:color="auto"/>
                            <w:bottom w:val="none" w:sz="0" w:space="0" w:color="auto"/>
                            <w:right w:val="none" w:sz="0" w:space="0" w:color="auto"/>
                          </w:divBdr>
                          <w:divsChild>
                            <w:div w:id="863636977">
                              <w:marLeft w:val="3"/>
                              <w:marRight w:val="0"/>
                              <w:marTop w:val="0"/>
                              <w:marBottom w:val="0"/>
                              <w:divBdr>
                                <w:top w:val="none" w:sz="0" w:space="0" w:color="auto"/>
                                <w:left w:val="none" w:sz="0" w:space="0" w:color="auto"/>
                                <w:bottom w:val="none" w:sz="0" w:space="0" w:color="auto"/>
                                <w:right w:val="none" w:sz="0" w:space="0" w:color="auto"/>
                              </w:divBdr>
                              <w:divsChild>
                                <w:div w:id="1831553220">
                                  <w:marLeft w:val="0"/>
                                  <w:marRight w:val="0"/>
                                  <w:marTop w:val="0"/>
                                  <w:marBottom w:val="0"/>
                                  <w:divBdr>
                                    <w:top w:val="none" w:sz="0" w:space="0" w:color="auto"/>
                                    <w:left w:val="none" w:sz="0" w:space="0" w:color="auto"/>
                                    <w:bottom w:val="none" w:sz="0" w:space="0" w:color="auto"/>
                                    <w:right w:val="none" w:sz="0" w:space="0" w:color="auto"/>
                                  </w:divBdr>
                                  <w:divsChild>
                                    <w:div w:id="1214971967">
                                      <w:marLeft w:val="0"/>
                                      <w:marRight w:val="0"/>
                                      <w:marTop w:val="0"/>
                                      <w:marBottom w:val="0"/>
                                      <w:divBdr>
                                        <w:top w:val="none" w:sz="0" w:space="0" w:color="auto"/>
                                        <w:left w:val="none" w:sz="0" w:space="0" w:color="auto"/>
                                        <w:bottom w:val="none" w:sz="0" w:space="0" w:color="auto"/>
                                        <w:right w:val="none" w:sz="0" w:space="0" w:color="auto"/>
                                      </w:divBdr>
                                      <w:divsChild>
                                        <w:div w:id="1257907671">
                                          <w:marLeft w:val="0"/>
                                          <w:marRight w:val="0"/>
                                          <w:marTop w:val="0"/>
                                          <w:marBottom w:val="0"/>
                                          <w:divBdr>
                                            <w:top w:val="none" w:sz="0" w:space="0" w:color="auto"/>
                                            <w:left w:val="none" w:sz="0" w:space="0" w:color="auto"/>
                                            <w:bottom w:val="none" w:sz="0" w:space="0" w:color="auto"/>
                                            <w:right w:val="none" w:sz="0" w:space="0" w:color="auto"/>
                                          </w:divBdr>
                                          <w:divsChild>
                                            <w:div w:id="1358777161">
                                              <w:marLeft w:val="0"/>
                                              <w:marRight w:val="0"/>
                                              <w:marTop w:val="0"/>
                                              <w:marBottom w:val="0"/>
                                              <w:divBdr>
                                                <w:top w:val="none" w:sz="0" w:space="0" w:color="auto"/>
                                                <w:left w:val="none" w:sz="0" w:space="0" w:color="auto"/>
                                                <w:bottom w:val="none" w:sz="0" w:space="0" w:color="auto"/>
                                                <w:right w:val="none" w:sz="0" w:space="0" w:color="auto"/>
                                              </w:divBdr>
                                              <w:divsChild>
                                                <w:div w:id="244076221">
                                                  <w:marLeft w:val="0"/>
                                                  <w:marRight w:val="0"/>
                                                  <w:marTop w:val="0"/>
                                                  <w:marBottom w:val="0"/>
                                                  <w:divBdr>
                                                    <w:top w:val="none" w:sz="0" w:space="0" w:color="auto"/>
                                                    <w:left w:val="none" w:sz="0" w:space="0" w:color="auto"/>
                                                    <w:bottom w:val="none" w:sz="0" w:space="0" w:color="auto"/>
                                                    <w:right w:val="none" w:sz="0" w:space="0" w:color="auto"/>
                                                  </w:divBdr>
                                                  <w:divsChild>
                                                    <w:div w:id="1196232322">
                                                      <w:marLeft w:val="0"/>
                                                      <w:marRight w:val="0"/>
                                                      <w:marTop w:val="0"/>
                                                      <w:marBottom w:val="0"/>
                                                      <w:divBdr>
                                                        <w:top w:val="none" w:sz="0" w:space="0" w:color="auto"/>
                                                        <w:left w:val="none" w:sz="0" w:space="0" w:color="auto"/>
                                                        <w:bottom w:val="none" w:sz="0" w:space="0" w:color="auto"/>
                                                        <w:right w:val="none" w:sz="0" w:space="0" w:color="auto"/>
                                                      </w:divBdr>
                                                      <w:divsChild>
                                                        <w:div w:id="1060399123">
                                                          <w:marLeft w:val="0"/>
                                                          <w:marRight w:val="0"/>
                                                          <w:marTop w:val="0"/>
                                                          <w:marBottom w:val="0"/>
                                                          <w:divBdr>
                                                            <w:top w:val="none" w:sz="0" w:space="0" w:color="auto"/>
                                                            <w:left w:val="none" w:sz="0" w:space="0" w:color="auto"/>
                                                            <w:bottom w:val="none" w:sz="0" w:space="0" w:color="auto"/>
                                                            <w:right w:val="none" w:sz="0" w:space="0" w:color="auto"/>
                                                          </w:divBdr>
                                                          <w:divsChild>
                                                            <w:div w:id="1207720728">
                                                              <w:marLeft w:val="0"/>
                                                              <w:marRight w:val="0"/>
                                                              <w:marTop w:val="0"/>
                                                              <w:marBottom w:val="0"/>
                                                              <w:divBdr>
                                                                <w:top w:val="none" w:sz="0" w:space="0" w:color="auto"/>
                                                                <w:left w:val="none" w:sz="0" w:space="0" w:color="auto"/>
                                                                <w:bottom w:val="none" w:sz="0" w:space="0" w:color="auto"/>
                                                                <w:right w:val="none" w:sz="0" w:space="0" w:color="auto"/>
                                                              </w:divBdr>
                                                              <w:divsChild>
                                                                <w:div w:id="2083526179">
                                                                  <w:marLeft w:val="0"/>
                                                                  <w:marRight w:val="0"/>
                                                                  <w:marTop w:val="0"/>
                                                                  <w:marBottom w:val="0"/>
                                                                  <w:divBdr>
                                                                    <w:top w:val="none" w:sz="0" w:space="0" w:color="auto"/>
                                                                    <w:left w:val="none" w:sz="0" w:space="0" w:color="auto"/>
                                                                    <w:bottom w:val="none" w:sz="0" w:space="0" w:color="auto"/>
                                                                    <w:right w:val="none" w:sz="0" w:space="0" w:color="auto"/>
                                                                  </w:divBdr>
                                                                  <w:divsChild>
                                                                    <w:div w:id="701129114">
                                                                      <w:marLeft w:val="0"/>
                                                                      <w:marRight w:val="0"/>
                                                                      <w:marTop w:val="0"/>
                                                                      <w:marBottom w:val="0"/>
                                                                      <w:divBdr>
                                                                        <w:top w:val="none" w:sz="0" w:space="0" w:color="auto"/>
                                                                        <w:left w:val="none" w:sz="0" w:space="0" w:color="auto"/>
                                                                        <w:bottom w:val="none" w:sz="0" w:space="0" w:color="auto"/>
                                                                        <w:right w:val="none" w:sz="0" w:space="0" w:color="auto"/>
                                                                      </w:divBdr>
                                                                      <w:divsChild>
                                                                        <w:div w:id="168270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8922316">
      <w:bodyDiv w:val="1"/>
      <w:marLeft w:val="0"/>
      <w:marRight w:val="0"/>
      <w:marTop w:val="0"/>
      <w:marBottom w:val="0"/>
      <w:divBdr>
        <w:top w:val="none" w:sz="0" w:space="0" w:color="auto"/>
        <w:left w:val="none" w:sz="0" w:space="0" w:color="auto"/>
        <w:bottom w:val="none" w:sz="0" w:space="0" w:color="auto"/>
        <w:right w:val="none" w:sz="0" w:space="0" w:color="auto"/>
      </w:divBdr>
    </w:div>
    <w:div w:id="1339310342">
      <w:bodyDiv w:val="1"/>
      <w:marLeft w:val="0"/>
      <w:marRight w:val="0"/>
      <w:marTop w:val="0"/>
      <w:marBottom w:val="0"/>
      <w:divBdr>
        <w:top w:val="none" w:sz="0" w:space="0" w:color="auto"/>
        <w:left w:val="none" w:sz="0" w:space="0" w:color="auto"/>
        <w:bottom w:val="none" w:sz="0" w:space="0" w:color="auto"/>
        <w:right w:val="none" w:sz="0" w:space="0" w:color="auto"/>
      </w:divBdr>
    </w:div>
    <w:div w:id="1339429339">
      <w:bodyDiv w:val="1"/>
      <w:marLeft w:val="0"/>
      <w:marRight w:val="0"/>
      <w:marTop w:val="0"/>
      <w:marBottom w:val="0"/>
      <w:divBdr>
        <w:top w:val="none" w:sz="0" w:space="0" w:color="auto"/>
        <w:left w:val="none" w:sz="0" w:space="0" w:color="auto"/>
        <w:bottom w:val="none" w:sz="0" w:space="0" w:color="auto"/>
        <w:right w:val="none" w:sz="0" w:space="0" w:color="auto"/>
      </w:divBdr>
    </w:div>
    <w:div w:id="1340890377">
      <w:bodyDiv w:val="1"/>
      <w:marLeft w:val="0"/>
      <w:marRight w:val="0"/>
      <w:marTop w:val="0"/>
      <w:marBottom w:val="0"/>
      <w:divBdr>
        <w:top w:val="none" w:sz="0" w:space="0" w:color="auto"/>
        <w:left w:val="none" w:sz="0" w:space="0" w:color="auto"/>
        <w:bottom w:val="none" w:sz="0" w:space="0" w:color="auto"/>
        <w:right w:val="none" w:sz="0" w:space="0" w:color="auto"/>
      </w:divBdr>
    </w:div>
    <w:div w:id="1343627096">
      <w:bodyDiv w:val="1"/>
      <w:marLeft w:val="0"/>
      <w:marRight w:val="0"/>
      <w:marTop w:val="0"/>
      <w:marBottom w:val="0"/>
      <w:divBdr>
        <w:top w:val="none" w:sz="0" w:space="0" w:color="auto"/>
        <w:left w:val="none" w:sz="0" w:space="0" w:color="auto"/>
        <w:bottom w:val="none" w:sz="0" w:space="0" w:color="auto"/>
        <w:right w:val="none" w:sz="0" w:space="0" w:color="auto"/>
      </w:divBdr>
    </w:div>
    <w:div w:id="1343897252">
      <w:bodyDiv w:val="1"/>
      <w:marLeft w:val="0"/>
      <w:marRight w:val="0"/>
      <w:marTop w:val="0"/>
      <w:marBottom w:val="0"/>
      <w:divBdr>
        <w:top w:val="none" w:sz="0" w:space="0" w:color="auto"/>
        <w:left w:val="none" w:sz="0" w:space="0" w:color="auto"/>
        <w:bottom w:val="none" w:sz="0" w:space="0" w:color="auto"/>
        <w:right w:val="none" w:sz="0" w:space="0" w:color="auto"/>
      </w:divBdr>
    </w:div>
    <w:div w:id="1344090089">
      <w:bodyDiv w:val="1"/>
      <w:marLeft w:val="0"/>
      <w:marRight w:val="0"/>
      <w:marTop w:val="0"/>
      <w:marBottom w:val="0"/>
      <w:divBdr>
        <w:top w:val="none" w:sz="0" w:space="0" w:color="auto"/>
        <w:left w:val="none" w:sz="0" w:space="0" w:color="auto"/>
        <w:bottom w:val="none" w:sz="0" w:space="0" w:color="auto"/>
        <w:right w:val="none" w:sz="0" w:space="0" w:color="auto"/>
      </w:divBdr>
    </w:div>
    <w:div w:id="1344164832">
      <w:bodyDiv w:val="1"/>
      <w:marLeft w:val="0"/>
      <w:marRight w:val="0"/>
      <w:marTop w:val="0"/>
      <w:marBottom w:val="0"/>
      <w:divBdr>
        <w:top w:val="none" w:sz="0" w:space="0" w:color="auto"/>
        <w:left w:val="none" w:sz="0" w:space="0" w:color="auto"/>
        <w:bottom w:val="none" w:sz="0" w:space="0" w:color="auto"/>
        <w:right w:val="none" w:sz="0" w:space="0" w:color="auto"/>
      </w:divBdr>
    </w:div>
    <w:div w:id="1344815857">
      <w:bodyDiv w:val="1"/>
      <w:marLeft w:val="0"/>
      <w:marRight w:val="0"/>
      <w:marTop w:val="0"/>
      <w:marBottom w:val="0"/>
      <w:divBdr>
        <w:top w:val="none" w:sz="0" w:space="0" w:color="auto"/>
        <w:left w:val="none" w:sz="0" w:space="0" w:color="auto"/>
        <w:bottom w:val="none" w:sz="0" w:space="0" w:color="auto"/>
        <w:right w:val="none" w:sz="0" w:space="0" w:color="auto"/>
      </w:divBdr>
    </w:div>
    <w:div w:id="1344824614">
      <w:bodyDiv w:val="1"/>
      <w:marLeft w:val="0"/>
      <w:marRight w:val="0"/>
      <w:marTop w:val="0"/>
      <w:marBottom w:val="0"/>
      <w:divBdr>
        <w:top w:val="none" w:sz="0" w:space="0" w:color="auto"/>
        <w:left w:val="none" w:sz="0" w:space="0" w:color="auto"/>
        <w:bottom w:val="none" w:sz="0" w:space="0" w:color="auto"/>
        <w:right w:val="none" w:sz="0" w:space="0" w:color="auto"/>
      </w:divBdr>
    </w:div>
    <w:div w:id="1345093189">
      <w:bodyDiv w:val="1"/>
      <w:marLeft w:val="0"/>
      <w:marRight w:val="0"/>
      <w:marTop w:val="0"/>
      <w:marBottom w:val="0"/>
      <w:divBdr>
        <w:top w:val="none" w:sz="0" w:space="0" w:color="auto"/>
        <w:left w:val="none" w:sz="0" w:space="0" w:color="auto"/>
        <w:bottom w:val="none" w:sz="0" w:space="0" w:color="auto"/>
        <w:right w:val="none" w:sz="0" w:space="0" w:color="auto"/>
      </w:divBdr>
    </w:div>
    <w:div w:id="1347050698">
      <w:bodyDiv w:val="1"/>
      <w:marLeft w:val="0"/>
      <w:marRight w:val="0"/>
      <w:marTop w:val="0"/>
      <w:marBottom w:val="0"/>
      <w:divBdr>
        <w:top w:val="none" w:sz="0" w:space="0" w:color="auto"/>
        <w:left w:val="none" w:sz="0" w:space="0" w:color="auto"/>
        <w:bottom w:val="none" w:sz="0" w:space="0" w:color="auto"/>
        <w:right w:val="none" w:sz="0" w:space="0" w:color="auto"/>
      </w:divBdr>
    </w:div>
    <w:div w:id="1347050770">
      <w:bodyDiv w:val="1"/>
      <w:marLeft w:val="0"/>
      <w:marRight w:val="0"/>
      <w:marTop w:val="0"/>
      <w:marBottom w:val="0"/>
      <w:divBdr>
        <w:top w:val="none" w:sz="0" w:space="0" w:color="auto"/>
        <w:left w:val="none" w:sz="0" w:space="0" w:color="auto"/>
        <w:bottom w:val="none" w:sz="0" w:space="0" w:color="auto"/>
        <w:right w:val="none" w:sz="0" w:space="0" w:color="auto"/>
      </w:divBdr>
    </w:div>
    <w:div w:id="1347056390">
      <w:bodyDiv w:val="1"/>
      <w:marLeft w:val="0"/>
      <w:marRight w:val="0"/>
      <w:marTop w:val="0"/>
      <w:marBottom w:val="0"/>
      <w:divBdr>
        <w:top w:val="none" w:sz="0" w:space="0" w:color="auto"/>
        <w:left w:val="none" w:sz="0" w:space="0" w:color="auto"/>
        <w:bottom w:val="none" w:sz="0" w:space="0" w:color="auto"/>
        <w:right w:val="none" w:sz="0" w:space="0" w:color="auto"/>
      </w:divBdr>
    </w:div>
    <w:div w:id="1347752338">
      <w:bodyDiv w:val="1"/>
      <w:marLeft w:val="0"/>
      <w:marRight w:val="0"/>
      <w:marTop w:val="0"/>
      <w:marBottom w:val="0"/>
      <w:divBdr>
        <w:top w:val="none" w:sz="0" w:space="0" w:color="auto"/>
        <w:left w:val="none" w:sz="0" w:space="0" w:color="auto"/>
        <w:bottom w:val="none" w:sz="0" w:space="0" w:color="auto"/>
        <w:right w:val="none" w:sz="0" w:space="0" w:color="auto"/>
      </w:divBdr>
    </w:div>
    <w:div w:id="1349258183">
      <w:bodyDiv w:val="1"/>
      <w:marLeft w:val="0"/>
      <w:marRight w:val="0"/>
      <w:marTop w:val="0"/>
      <w:marBottom w:val="0"/>
      <w:divBdr>
        <w:top w:val="none" w:sz="0" w:space="0" w:color="auto"/>
        <w:left w:val="none" w:sz="0" w:space="0" w:color="auto"/>
        <w:bottom w:val="none" w:sz="0" w:space="0" w:color="auto"/>
        <w:right w:val="none" w:sz="0" w:space="0" w:color="auto"/>
      </w:divBdr>
    </w:div>
    <w:div w:id="1349796600">
      <w:bodyDiv w:val="1"/>
      <w:marLeft w:val="0"/>
      <w:marRight w:val="0"/>
      <w:marTop w:val="0"/>
      <w:marBottom w:val="0"/>
      <w:divBdr>
        <w:top w:val="none" w:sz="0" w:space="0" w:color="auto"/>
        <w:left w:val="none" w:sz="0" w:space="0" w:color="auto"/>
        <w:bottom w:val="none" w:sz="0" w:space="0" w:color="auto"/>
        <w:right w:val="none" w:sz="0" w:space="0" w:color="auto"/>
      </w:divBdr>
    </w:div>
    <w:div w:id="1350988555">
      <w:bodyDiv w:val="1"/>
      <w:marLeft w:val="0"/>
      <w:marRight w:val="0"/>
      <w:marTop w:val="0"/>
      <w:marBottom w:val="0"/>
      <w:divBdr>
        <w:top w:val="none" w:sz="0" w:space="0" w:color="auto"/>
        <w:left w:val="none" w:sz="0" w:space="0" w:color="auto"/>
        <w:bottom w:val="none" w:sz="0" w:space="0" w:color="auto"/>
        <w:right w:val="none" w:sz="0" w:space="0" w:color="auto"/>
      </w:divBdr>
    </w:div>
    <w:div w:id="1351448331">
      <w:bodyDiv w:val="1"/>
      <w:marLeft w:val="0"/>
      <w:marRight w:val="0"/>
      <w:marTop w:val="0"/>
      <w:marBottom w:val="0"/>
      <w:divBdr>
        <w:top w:val="none" w:sz="0" w:space="0" w:color="auto"/>
        <w:left w:val="none" w:sz="0" w:space="0" w:color="auto"/>
        <w:bottom w:val="none" w:sz="0" w:space="0" w:color="auto"/>
        <w:right w:val="none" w:sz="0" w:space="0" w:color="auto"/>
      </w:divBdr>
      <w:divsChild>
        <w:div w:id="1435906033">
          <w:marLeft w:val="0"/>
          <w:marRight w:val="0"/>
          <w:marTop w:val="0"/>
          <w:marBottom w:val="0"/>
          <w:divBdr>
            <w:top w:val="none" w:sz="0" w:space="0" w:color="auto"/>
            <w:left w:val="none" w:sz="0" w:space="0" w:color="auto"/>
            <w:bottom w:val="none" w:sz="0" w:space="0" w:color="auto"/>
            <w:right w:val="none" w:sz="0" w:space="0" w:color="auto"/>
          </w:divBdr>
          <w:divsChild>
            <w:div w:id="1652447003">
              <w:marLeft w:val="0"/>
              <w:marRight w:val="0"/>
              <w:marTop w:val="0"/>
              <w:marBottom w:val="0"/>
              <w:divBdr>
                <w:top w:val="none" w:sz="0" w:space="0" w:color="auto"/>
                <w:left w:val="none" w:sz="0" w:space="0" w:color="auto"/>
                <w:bottom w:val="none" w:sz="0" w:space="0" w:color="auto"/>
                <w:right w:val="none" w:sz="0" w:space="0" w:color="auto"/>
              </w:divBdr>
              <w:divsChild>
                <w:div w:id="815799093">
                  <w:marLeft w:val="0"/>
                  <w:marRight w:val="0"/>
                  <w:marTop w:val="0"/>
                  <w:marBottom w:val="0"/>
                  <w:divBdr>
                    <w:top w:val="none" w:sz="0" w:space="0" w:color="auto"/>
                    <w:left w:val="none" w:sz="0" w:space="0" w:color="auto"/>
                    <w:bottom w:val="none" w:sz="0" w:space="0" w:color="auto"/>
                    <w:right w:val="none" w:sz="0" w:space="0" w:color="auto"/>
                  </w:divBdr>
                  <w:divsChild>
                    <w:div w:id="1558585618">
                      <w:marLeft w:val="0"/>
                      <w:marRight w:val="0"/>
                      <w:marTop w:val="0"/>
                      <w:marBottom w:val="0"/>
                      <w:divBdr>
                        <w:top w:val="none" w:sz="0" w:space="0" w:color="auto"/>
                        <w:left w:val="none" w:sz="0" w:space="0" w:color="auto"/>
                        <w:bottom w:val="none" w:sz="0" w:space="0" w:color="auto"/>
                        <w:right w:val="none" w:sz="0" w:space="0" w:color="auto"/>
                      </w:divBdr>
                      <w:divsChild>
                        <w:div w:id="625623607">
                          <w:marLeft w:val="0"/>
                          <w:marRight w:val="0"/>
                          <w:marTop w:val="0"/>
                          <w:marBottom w:val="0"/>
                          <w:divBdr>
                            <w:top w:val="none" w:sz="0" w:space="0" w:color="auto"/>
                            <w:left w:val="none" w:sz="0" w:space="0" w:color="auto"/>
                            <w:bottom w:val="none" w:sz="0" w:space="0" w:color="auto"/>
                            <w:right w:val="none" w:sz="0" w:space="0" w:color="auto"/>
                          </w:divBdr>
                          <w:divsChild>
                            <w:div w:id="492918290">
                              <w:marLeft w:val="0"/>
                              <w:marRight w:val="0"/>
                              <w:marTop w:val="0"/>
                              <w:marBottom w:val="0"/>
                              <w:divBdr>
                                <w:top w:val="none" w:sz="0" w:space="0" w:color="auto"/>
                                <w:left w:val="none" w:sz="0" w:space="0" w:color="auto"/>
                                <w:bottom w:val="none" w:sz="0" w:space="0" w:color="auto"/>
                                <w:right w:val="none" w:sz="0" w:space="0" w:color="auto"/>
                              </w:divBdr>
                              <w:divsChild>
                                <w:div w:id="1490291039">
                                  <w:marLeft w:val="0"/>
                                  <w:marRight w:val="0"/>
                                  <w:marTop w:val="0"/>
                                  <w:marBottom w:val="0"/>
                                  <w:divBdr>
                                    <w:top w:val="none" w:sz="0" w:space="0" w:color="auto"/>
                                    <w:left w:val="none" w:sz="0" w:space="0" w:color="auto"/>
                                    <w:bottom w:val="none" w:sz="0" w:space="0" w:color="auto"/>
                                    <w:right w:val="none" w:sz="0" w:space="0" w:color="auto"/>
                                  </w:divBdr>
                                  <w:divsChild>
                                    <w:div w:id="958995467">
                                      <w:marLeft w:val="0"/>
                                      <w:marRight w:val="0"/>
                                      <w:marTop w:val="0"/>
                                      <w:marBottom w:val="0"/>
                                      <w:divBdr>
                                        <w:top w:val="none" w:sz="0" w:space="0" w:color="auto"/>
                                        <w:left w:val="none" w:sz="0" w:space="0" w:color="auto"/>
                                        <w:bottom w:val="none" w:sz="0" w:space="0" w:color="auto"/>
                                        <w:right w:val="none" w:sz="0" w:space="0" w:color="auto"/>
                                      </w:divBdr>
                                      <w:divsChild>
                                        <w:div w:id="1628199256">
                                          <w:marLeft w:val="-150"/>
                                          <w:marRight w:val="-150"/>
                                          <w:marTop w:val="0"/>
                                          <w:marBottom w:val="0"/>
                                          <w:divBdr>
                                            <w:top w:val="none" w:sz="0" w:space="0" w:color="auto"/>
                                            <w:left w:val="none" w:sz="0" w:space="0" w:color="auto"/>
                                            <w:bottom w:val="none" w:sz="0" w:space="0" w:color="auto"/>
                                            <w:right w:val="none" w:sz="0" w:space="0" w:color="auto"/>
                                          </w:divBdr>
                                          <w:divsChild>
                                            <w:div w:id="654340296">
                                              <w:marLeft w:val="0"/>
                                              <w:marRight w:val="0"/>
                                              <w:marTop w:val="0"/>
                                              <w:marBottom w:val="0"/>
                                              <w:divBdr>
                                                <w:top w:val="none" w:sz="0" w:space="0" w:color="auto"/>
                                                <w:left w:val="none" w:sz="0" w:space="0" w:color="auto"/>
                                                <w:bottom w:val="none" w:sz="0" w:space="0" w:color="auto"/>
                                                <w:right w:val="none" w:sz="0" w:space="0" w:color="auto"/>
                                              </w:divBdr>
                                              <w:divsChild>
                                                <w:div w:id="94712373">
                                                  <w:marLeft w:val="0"/>
                                                  <w:marRight w:val="0"/>
                                                  <w:marTop w:val="0"/>
                                                  <w:marBottom w:val="0"/>
                                                  <w:divBdr>
                                                    <w:top w:val="none" w:sz="0" w:space="0" w:color="auto"/>
                                                    <w:left w:val="none" w:sz="0" w:space="0" w:color="auto"/>
                                                    <w:bottom w:val="none" w:sz="0" w:space="0" w:color="auto"/>
                                                    <w:right w:val="none" w:sz="0" w:space="0" w:color="auto"/>
                                                  </w:divBdr>
                                                  <w:divsChild>
                                                    <w:div w:id="691804816">
                                                      <w:marLeft w:val="0"/>
                                                      <w:marRight w:val="0"/>
                                                      <w:marTop w:val="0"/>
                                                      <w:marBottom w:val="0"/>
                                                      <w:divBdr>
                                                        <w:top w:val="none" w:sz="0" w:space="0" w:color="auto"/>
                                                        <w:left w:val="none" w:sz="0" w:space="0" w:color="auto"/>
                                                        <w:bottom w:val="none" w:sz="0" w:space="0" w:color="auto"/>
                                                        <w:right w:val="none" w:sz="0" w:space="0" w:color="auto"/>
                                                      </w:divBdr>
                                                      <w:divsChild>
                                                        <w:div w:id="429929507">
                                                          <w:marLeft w:val="0"/>
                                                          <w:marRight w:val="0"/>
                                                          <w:marTop w:val="0"/>
                                                          <w:marBottom w:val="0"/>
                                                          <w:divBdr>
                                                            <w:top w:val="none" w:sz="0" w:space="0" w:color="auto"/>
                                                            <w:left w:val="none" w:sz="0" w:space="0" w:color="auto"/>
                                                            <w:bottom w:val="none" w:sz="0" w:space="0" w:color="auto"/>
                                                            <w:right w:val="none" w:sz="0" w:space="0" w:color="auto"/>
                                                          </w:divBdr>
                                                          <w:divsChild>
                                                            <w:div w:id="1233547376">
                                                              <w:marLeft w:val="0"/>
                                                              <w:marRight w:val="0"/>
                                                              <w:marTop w:val="0"/>
                                                              <w:marBottom w:val="0"/>
                                                              <w:divBdr>
                                                                <w:top w:val="none" w:sz="0" w:space="0" w:color="auto"/>
                                                                <w:left w:val="none" w:sz="0" w:space="0" w:color="auto"/>
                                                                <w:bottom w:val="none" w:sz="0" w:space="0" w:color="auto"/>
                                                                <w:right w:val="none" w:sz="0" w:space="0" w:color="auto"/>
                                                              </w:divBdr>
                                                              <w:divsChild>
                                                                <w:div w:id="270433491">
                                                                  <w:marLeft w:val="0"/>
                                                                  <w:marRight w:val="0"/>
                                                                  <w:marTop w:val="0"/>
                                                                  <w:marBottom w:val="0"/>
                                                                  <w:divBdr>
                                                                    <w:top w:val="none" w:sz="0" w:space="0" w:color="auto"/>
                                                                    <w:left w:val="none" w:sz="0" w:space="0" w:color="auto"/>
                                                                    <w:bottom w:val="none" w:sz="0" w:space="0" w:color="auto"/>
                                                                    <w:right w:val="none" w:sz="0" w:space="0" w:color="auto"/>
                                                                  </w:divBdr>
                                                                  <w:divsChild>
                                                                    <w:div w:id="1944997911">
                                                                      <w:marLeft w:val="0"/>
                                                                      <w:marRight w:val="0"/>
                                                                      <w:marTop w:val="0"/>
                                                                      <w:marBottom w:val="0"/>
                                                                      <w:divBdr>
                                                                        <w:top w:val="none" w:sz="0" w:space="0" w:color="auto"/>
                                                                        <w:left w:val="none" w:sz="0" w:space="0" w:color="auto"/>
                                                                        <w:bottom w:val="none" w:sz="0" w:space="0" w:color="auto"/>
                                                                        <w:right w:val="none" w:sz="0" w:space="0" w:color="auto"/>
                                                                      </w:divBdr>
                                                                      <w:divsChild>
                                                                        <w:div w:id="1638998288">
                                                                          <w:marLeft w:val="-225"/>
                                                                          <w:marRight w:val="-225"/>
                                                                          <w:marTop w:val="0"/>
                                                                          <w:marBottom w:val="0"/>
                                                                          <w:divBdr>
                                                                            <w:top w:val="none" w:sz="0" w:space="0" w:color="auto"/>
                                                                            <w:left w:val="none" w:sz="0" w:space="0" w:color="auto"/>
                                                                            <w:bottom w:val="none" w:sz="0" w:space="0" w:color="auto"/>
                                                                            <w:right w:val="none" w:sz="0" w:space="0" w:color="auto"/>
                                                                          </w:divBdr>
                                                                          <w:divsChild>
                                                                            <w:div w:id="15694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832926">
      <w:bodyDiv w:val="1"/>
      <w:marLeft w:val="0"/>
      <w:marRight w:val="0"/>
      <w:marTop w:val="0"/>
      <w:marBottom w:val="0"/>
      <w:divBdr>
        <w:top w:val="none" w:sz="0" w:space="0" w:color="auto"/>
        <w:left w:val="none" w:sz="0" w:space="0" w:color="auto"/>
        <w:bottom w:val="none" w:sz="0" w:space="0" w:color="auto"/>
        <w:right w:val="none" w:sz="0" w:space="0" w:color="auto"/>
      </w:divBdr>
      <w:divsChild>
        <w:div w:id="1900822788">
          <w:marLeft w:val="0"/>
          <w:marRight w:val="0"/>
          <w:marTop w:val="0"/>
          <w:marBottom w:val="0"/>
          <w:divBdr>
            <w:top w:val="none" w:sz="0" w:space="0" w:color="auto"/>
            <w:left w:val="none" w:sz="0" w:space="0" w:color="auto"/>
            <w:bottom w:val="none" w:sz="0" w:space="0" w:color="auto"/>
            <w:right w:val="none" w:sz="0" w:space="0" w:color="auto"/>
          </w:divBdr>
          <w:divsChild>
            <w:div w:id="994456499">
              <w:marLeft w:val="0"/>
              <w:marRight w:val="0"/>
              <w:marTop w:val="0"/>
              <w:marBottom w:val="0"/>
              <w:divBdr>
                <w:top w:val="none" w:sz="0" w:space="0" w:color="auto"/>
                <w:left w:val="none" w:sz="0" w:space="0" w:color="auto"/>
                <w:bottom w:val="none" w:sz="0" w:space="0" w:color="auto"/>
                <w:right w:val="none" w:sz="0" w:space="0" w:color="auto"/>
              </w:divBdr>
              <w:divsChild>
                <w:div w:id="852761059">
                  <w:marLeft w:val="0"/>
                  <w:marRight w:val="0"/>
                  <w:marTop w:val="0"/>
                  <w:marBottom w:val="0"/>
                  <w:divBdr>
                    <w:top w:val="none" w:sz="0" w:space="0" w:color="auto"/>
                    <w:left w:val="none" w:sz="0" w:space="0" w:color="auto"/>
                    <w:bottom w:val="none" w:sz="0" w:space="0" w:color="auto"/>
                    <w:right w:val="none" w:sz="0" w:space="0" w:color="auto"/>
                  </w:divBdr>
                  <w:divsChild>
                    <w:div w:id="430707761">
                      <w:marLeft w:val="0"/>
                      <w:marRight w:val="0"/>
                      <w:marTop w:val="0"/>
                      <w:marBottom w:val="0"/>
                      <w:divBdr>
                        <w:top w:val="none" w:sz="0" w:space="0" w:color="auto"/>
                        <w:left w:val="none" w:sz="0" w:space="0" w:color="auto"/>
                        <w:bottom w:val="none" w:sz="0" w:space="0" w:color="auto"/>
                        <w:right w:val="none" w:sz="0" w:space="0" w:color="auto"/>
                      </w:divBdr>
                      <w:divsChild>
                        <w:div w:id="621421041">
                          <w:marLeft w:val="0"/>
                          <w:marRight w:val="0"/>
                          <w:marTop w:val="0"/>
                          <w:marBottom w:val="0"/>
                          <w:divBdr>
                            <w:top w:val="none" w:sz="0" w:space="0" w:color="auto"/>
                            <w:left w:val="none" w:sz="0" w:space="0" w:color="auto"/>
                            <w:bottom w:val="none" w:sz="0" w:space="0" w:color="auto"/>
                            <w:right w:val="none" w:sz="0" w:space="0" w:color="auto"/>
                          </w:divBdr>
                          <w:divsChild>
                            <w:div w:id="1739476635">
                              <w:marLeft w:val="3"/>
                              <w:marRight w:val="0"/>
                              <w:marTop w:val="0"/>
                              <w:marBottom w:val="0"/>
                              <w:divBdr>
                                <w:top w:val="none" w:sz="0" w:space="0" w:color="auto"/>
                                <w:left w:val="none" w:sz="0" w:space="0" w:color="auto"/>
                                <w:bottom w:val="none" w:sz="0" w:space="0" w:color="auto"/>
                                <w:right w:val="none" w:sz="0" w:space="0" w:color="auto"/>
                              </w:divBdr>
                              <w:divsChild>
                                <w:div w:id="388189989">
                                  <w:marLeft w:val="0"/>
                                  <w:marRight w:val="0"/>
                                  <w:marTop w:val="0"/>
                                  <w:marBottom w:val="0"/>
                                  <w:divBdr>
                                    <w:top w:val="none" w:sz="0" w:space="0" w:color="auto"/>
                                    <w:left w:val="none" w:sz="0" w:space="0" w:color="auto"/>
                                    <w:bottom w:val="none" w:sz="0" w:space="0" w:color="auto"/>
                                    <w:right w:val="none" w:sz="0" w:space="0" w:color="auto"/>
                                  </w:divBdr>
                                  <w:divsChild>
                                    <w:div w:id="758525542">
                                      <w:marLeft w:val="0"/>
                                      <w:marRight w:val="0"/>
                                      <w:marTop w:val="0"/>
                                      <w:marBottom w:val="0"/>
                                      <w:divBdr>
                                        <w:top w:val="none" w:sz="0" w:space="0" w:color="auto"/>
                                        <w:left w:val="none" w:sz="0" w:space="0" w:color="auto"/>
                                        <w:bottom w:val="none" w:sz="0" w:space="0" w:color="auto"/>
                                        <w:right w:val="none" w:sz="0" w:space="0" w:color="auto"/>
                                      </w:divBdr>
                                      <w:divsChild>
                                        <w:div w:id="133301243">
                                          <w:marLeft w:val="0"/>
                                          <w:marRight w:val="0"/>
                                          <w:marTop w:val="0"/>
                                          <w:marBottom w:val="0"/>
                                          <w:divBdr>
                                            <w:top w:val="none" w:sz="0" w:space="0" w:color="auto"/>
                                            <w:left w:val="none" w:sz="0" w:space="0" w:color="auto"/>
                                            <w:bottom w:val="none" w:sz="0" w:space="0" w:color="auto"/>
                                            <w:right w:val="none" w:sz="0" w:space="0" w:color="auto"/>
                                          </w:divBdr>
                                          <w:divsChild>
                                            <w:div w:id="50201463">
                                              <w:marLeft w:val="0"/>
                                              <w:marRight w:val="0"/>
                                              <w:marTop w:val="0"/>
                                              <w:marBottom w:val="0"/>
                                              <w:divBdr>
                                                <w:top w:val="none" w:sz="0" w:space="0" w:color="auto"/>
                                                <w:left w:val="none" w:sz="0" w:space="0" w:color="auto"/>
                                                <w:bottom w:val="none" w:sz="0" w:space="0" w:color="auto"/>
                                                <w:right w:val="none" w:sz="0" w:space="0" w:color="auto"/>
                                              </w:divBdr>
                                              <w:divsChild>
                                                <w:div w:id="1448231140">
                                                  <w:marLeft w:val="0"/>
                                                  <w:marRight w:val="0"/>
                                                  <w:marTop w:val="0"/>
                                                  <w:marBottom w:val="0"/>
                                                  <w:divBdr>
                                                    <w:top w:val="none" w:sz="0" w:space="0" w:color="auto"/>
                                                    <w:left w:val="none" w:sz="0" w:space="0" w:color="auto"/>
                                                    <w:bottom w:val="none" w:sz="0" w:space="0" w:color="auto"/>
                                                    <w:right w:val="none" w:sz="0" w:space="0" w:color="auto"/>
                                                  </w:divBdr>
                                                  <w:divsChild>
                                                    <w:div w:id="526528567">
                                                      <w:marLeft w:val="0"/>
                                                      <w:marRight w:val="0"/>
                                                      <w:marTop w:val="0"/>
                                                      <w:marBottom w:val="0"/>
                                                      <w:divBdr>
                                                        <w:top w:val="none" w:sz="0" w:space="0" w:color="auto"/>
                                                        <w:left w:val="none" w:sz="0" w:space="0" w:color="auto"/>
                                                        <w:bottom w:val="none" w:sz="0" w:space="0" w:color="auto"/>
                                                        <w:right w:val="none" w:sz="0" w:space="0" w:color="auto"/>
                                                      </w:divBdr>
                                                      <w:divsChild>
                                                        <w:div w:id="1499341417">
                                                          <w:marLeft w:val="0"/>
                                                          <w:marRight w:val="0"/>
                                                          <w:marTop w:val="0"/>
                                                          <w:marBottom w:val="0"/>
                                                          <w:divBdr>
                                                            <w:top w:val="none" w:sz="0" w:space="0" w:color="auto"/>
                                                            <w:left w:val="none" w:sz="0" w:space="0" w:color="auto"/>
                                                            <w:bottom w:val="none" w:sz="0" w:space="0" w:color="auto"/>
                                                            <w:right w:val="none" w:sz="0" w:space="0" w:color="auto"/>
                                                          </w:divBdr>
                                                          <w:divsChild>
                                                            <w:div w:id="2016421486">
                                                              <w:marLeft w:val="0"/>
                                                              <w:marRight w:val="0"/>
                                                              <w:marTop w:val="0"/>
                                                              <w:marBottom w:val="0"/>
                                                              <w:divBdr>
                                                                <w:top w:val="none" w:sz="0" w:space="0" w:color="auto"/>
                                                                <w:left w:val="none" w:sz="0" w:space="0" w:color="auto"/>
                                                                <w:bottom w:val="none" w:sz="0" w:space="0" w:color="auto"/>
                                                                <w:right w:val="none" w:sz="0" w:space="0" w:color="auto"/>
                                                              </w:divBdr>
                                                              <w:divsChild>
                                                                <w:div w:id="1114713027">
                                                                  <w:marLeft w:val="0"/>
                                                                  <w:marRight w:val="0"/>
                                                                  <w:marTop w:val="0"/>
                                                                  <w:marBottom w:val="0"/>
                                                                  <w:divBdr>
                                                                    <w:top w:val="none" w:sz="0" w:space="0" w:color="auto"/>
                                                                    <w:left w:val="none" w:sz="0" w:space="0" w:color="auto"/>
                                                                    <w:bottom w:val="none" w:sz="0" w:space="0" w:color="auto"/>
                                                                    <w:right w:val="none" w:sz="0" w:space="0" w:color="auto"/>
                                                                  </w:divBdr>
                                                                  <w:divsChild>
                                                                    <w:div w:id="465320102">
                                                                      <w:marLeft w:val="0"/>
                                                                      <w:marRight w:val="0"/>
                                                                      <w:marTop w:val="0"/>
                                                                      <w:marBottom w:val="0"/>
                                                                      <w:divBdr>
                                                                        <w:top w:val="none" w:sz="0" w:space="0" w:color="auto"/>
                                                                        <w:left w:val="none" w:sz="0" w:space="0" w:color="auto"/>
                                                                        <w:bottom w:val="none" w:sz="0" w:space="0" w:color="auto"/>
                                                                        <w:right w:val="none" w:sz="0" w:space="0" w:color="auto"/>
                                                                      </w:divBdr>
                                                                      <w:divsChild>
                                                                        <w:div w:id="194591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216947">
      <w:bodyDiv w:val="1"/>
      <w:marLeft w:val="0"/>
      <w:marRight w:val="0"/>
      <w:marTop w:val="0"/>
      <w:marBottom w:val="0"/>
      <w:divBdr>
        <w:top w:val="none" w:sz="0" w:space="0" w:color="auto"/>
        <w:left w:val="none" w:sz="0" w:space="0" w:color="auto"/>
        <w:bottom w:val="none" w:sz="0" w:space="0" w:color="auto"/>
        <w:right w:val="none" w:sz="0" w:space="0" w:color="auto"/>
      </w:divBdr>
    </w:div>
    <w:div w:id="1352611797">
      <w:bodyDiv w:val="1"/>
      <w:marLeft w:val="0"/>
      <w:marRight w:val="0"/>
      <w:marTop w:val="0"/>
      <w:marBottom w:val="0"/>
      <w:divBdr>
        <w:top w:val="none" w:sz="0" w:space="0" w:color="auto"/>
        <w:left w:val="none" w:sz="0" w:space="0" w:color="auto"/>
        <w:bottom w:val="none" w:sz="0" w:space="0" w:color="auto"/>
        <w:right w:val="none" w:sz="0" w:space="0" w:color="auto"/>
      </w:divBdr>
    </w:div>
    <w:div w:id="1353150205">
      <w:bodyDiv w:val="1"/>
      <w:marLeft w:val="0"/>
      <w:marRight w:val="0"/>
      <w:marTop w:val="0"/>
      <w:marBottom w:val="0"/>
      <w:divBdr>
        <w:top w:val="none" w:sz="0" w:space="0" w:color="auto"/>
        <w:left w:val="none" w:sz="0" w:space="0" w:color="auto"/>
        <w:bottom w:val="none" w:sz="0" w:space="0" w:color="auto"/>
        <w:right w:val="none" w:sz="0" w:space="0" w:color="auto"/>
      </w:divBdr>
    </w:div>
    <w:div w:id="1353334151">
      <w:bodyDiv w:val="1"/>
      <w:marLeft w:val="0"/>
      <w:marRight w:val="0"/>
      <w:marTop w:val="0"/>
      <w:marBottom w:val="0"/>
      <w:divBdr>
        <w:top w:val="none" w:sz="0" w:space="0" w:color="auto"/>
        <w:left w:val="none" w:sz="0" w:space="0" w:color="auto"/>
        <w:bottom w:val="none" w:sz="0" w:space="0" w:color="auto"/>
        <w:right w:val="none" w:sz="0" w:space="0" w:color="auto"/>
      </w:divBdr>
    </w:div>
    <w:div w:id="1353650018">
      <w:bodyDiv w:val="1"/>
      <w:marLeft w:val="0"/>
      <w:marRight w:val="0"/>
      <w:marTop w:val="0"/>
      <w:marBottom w:val="0"/>
      <w:divBdr>
        <w:top w:val="none" w:sz="0" w:space="0" w:color="auto"/>
        <w:left w:val="none" w:sz="0" w:space="0" w:color="auto"/>
        <w:bottom w:val="none" w:sz="0" w:space="0" w:color="auto"/>
        <w:right w:val="none" w:sz="0" w:space="0" w:color="auto"/>
      </w:divBdr>
    </w:div>
    <w:div w:id="1354110536">
      <w:bodyDiv w:val="1"/>
      <w:marLeft w:val="0"/>
      <w:marRight w:val="0"/>
      <w:marTop w:val="0"/>
      <w:marBottom w:val="0"/>
      <w:divBdr>
        <w:top w:val="none" w:sz="0" w:space="0" w:color="auto"/>
        <w:left w:val="none" w:sz="0" w:space="0" w:color="auto"/>
        <w:bottom w:val="none" w:sz="0" w:space="0" w:color="auto"/>
        <w:right w:val="none" w:sz="0" w:space="0" w:color="auto"/>
      </w:divBdr>
    </w:div>
    <w:div w:id="1354772209">
      <w:bodyDiv w:val="1"/>
      <w:marLeft w:val="0"/>
      <w:marRight w:val="0"/>
      <w:marTop w:val="0"/>
      <w:marBottom w:val="0"/>
      <w:divBdr>
        <w:top w:val="none" w:sz="0" w:space="0" w:color="auto"/>
        <w:left w:val="none" w:sz="0" w:space="0" w:color="auto"/>
        <w:bottom w:val="none" w:sz="0" w:space="0" w:color="auto"/>
        <w:right w:val="none" w:sz="0" w:space="0" w:color="auto"/>
      </w:divBdr>
    </w:div>
    <w:div w:id="1355157925">
      <w:bodyDiv w:val="1"/>
      <w:marLeft w:val="0"/>
      <w:marRight w:val="0"/>
      <w:marTop w:val="0"/>
      <w:marBottom w:val="0"/>
      <w:divBdr>
        <w:top w:val="none" w:sz="0" w:space="0" w:color="auto"/>
        <w:left w:val="none" w:sz="0" w:space="0" w:color="auto"/>
        <w:bottom w:val="none" w:sz="0" w:space="0" w:color="auto"/>
        <w:right w:val="none" w:sz="0" w:space="0" w:color="auto"/>
      </w:divBdr>
    </w:div>
    <w:div w:id="1356075989">
      <w:bodyDiv w:val="1"/>
      <w:marLeft w:val="0"/>
      <w:marRight w:val="0"/>
      <w:marTop w:val="0"/>
      <w:marBottom w:val="0"/>
      <w:divBdr>
        <w:top w:val="none" w:sz="0" w:space="0" w:color="auto"/>
        <w:left w:val="none" w:sz="0" w:space="0" w:color="auto"/>
        <w:bottom w:val="none" w:sz="0" w:space="0" w:color="auto"/>
        <w:right w:val="none" w:sz="0" w:space="0" w:color="auto"/>
      </w:divBdr>
    </w:div>
    <w:div w:id="1356806203">
      <w:bodyDiv w:val="1"/>
      <w:marLeft w:val="0"/>
      <w:marRight w:val="0"/>
      <w:marTop w:val="0"/>
      <w:marBottom w:val="0"/>
      <w:divBdr>
        <w:top w:val="none" w:sz="0" w:space="0" w:color="auto"/>
        <w:left w:val="none" w:sz="0" w:space="0" w:color="auto"/>
        <w:bottom w:val="none" w:sz="0" w:space="0" w:color="auto"/>
        <w:right w:val="none" w:sz="0" w:space="0" w:color="auto"/>
      </w:divBdr>
      <w:divsChild>
        <w:div w:id="401175619">
          <w:marLeft w:val="0"/>
          <w:marRight w:val="0"/>
          <w:marTop w:val="0"/>
          <w:marBottom w:val="0"/>
          <w:divBdr>
            <w:top w:val="none" w:sz="0" w:space="0" w:color="auto"/>
            <w:left w:val="none" w:sz="0" w:space="0" w:color="auto"/>
            <w:bottom w:val="none" w:sz="0" w:space="0" w:color="auto"/>
            <w:right w:val="none" w:sz="0" w:space="0" w:color="auto"/>
          </w:divBdr>
          <w:divsChild>
            <w:div w:id="1236358547">
              <w:marLeft w:val="0"/>
              <w:marRight w:val="0"/>
              <w:marTop w:val="0"/>
              <w:marBottom w:val="0"/>
              <w:divBdr>
                <w:top w:val="none" w:sz="0" w:space="0" w:color="auto"/>
                <w:left w:val="none" w:sz="0" w:space="0" w:color="auto"/>
                <w:bottom w:val="none" w:sz="0" w:space="0" w:color="auto"/>
                <w:right w:val="none" w:sz="0" w:space="0" w:color="auto"/>
              </w:divBdr>
              <w:divsChild>
                <w:div w:id="1771000589">
                  <w:marLeft w:val="0"/>
                  <w:marRight w:val="0"/>
                  <w:marTop w:val="0"/>
                  <w:marBottom w:val="0"/>
                  <w:divBdr>
                    <w:top w:val="none" w:sz="0" w:space="0" w:color="auto"/>
                    <w:left w:val="none" w:sz="0" w:space="0" w:color="auto"/>
                    <w:bottom w:val="none" w:sz="0" w:space="0" w:color="auto"/>
                    <w:right w:val="none" w:sz="0" w:space="0" w:color="auto"/>
                  </w:divBdr>
                  <w:divsChild>
                    <w:div w:id="2099860198">
                      <w:marLeft w:val="0"/>
                      <w:marRight w:val="0"/>
                      <w:marTop w:val="0"/>
                      <w:marBottom w:val="0"/>
                      <w:divBdr>
                        <w:top w:val="none" w:sz="0" w:space="0" w:color="auto"/>
                        <w:left w:val="none" w:sz="0" w:space="0" w:color="auto"/>
                        <w:bottom w:val="none" w:sz="0" w:space="0" w:color="auto"/>
                        <w:right w:val="none" w:sz="0" w:space="0" w:color="auto"/>
                      </w:divBdr>
                      <w:divsChild>
                        <w:div w:id="1981375992">
                          <w:marLeft w:val="0"/>
                          <w:marRight w:val="0"/>
                          <w:marTop w:val="0"/>
                          <w:marBottom w:val="0"/>
                          <w:divBdr>
                            <w:top w:val="none" w:sz="0" w:space="0" w:color="auto"/>
                            <w:left w:val="none" w:sz="0" w:space="0" w:color="auto"/>
                            <w:bottom w:val="none" w:sz="0" w:space="0" w:color="auto"/>
                            <w:right w:val="none" w:sz="0" w:space="0" w:color="auto"/>
                          </w:divBdr>
                          <w:divsChild>
                            <w:div w:id="1871069455">
                              <w:marLeft w:val="0"/>
                              <w:marRight w:val="0"/>
                              <w:marTop w:val="0"/>
                              <w:marBottom w:val="0"/>
                              <w:divBdr>
                                <w:top w:val="none" w:sz="0" w:space="0" w:color="auto"/>
                                <w:left w:val="none" w:sz="0" w:space="0" w:color="auto"/>
                                <w:bottom w:val="none" w:sz="0" w:space="0" w:color="auto"/>
                                <w:right w:val="none" w:sz="0" w:space="0" w:color="auto"/>
                              </w:divBdr>
                              <w:divsChild>
                                <w:div w:id="907374369">
                                  <w:marLeft w:val="0"/>
                                  <w:marRight w:val="0"/>
                                  <w:marTop w:val="0"/>
                                  <w:marBottom w:val="0"/>
                                  <w:divBdr>
                                    <w:top w:val="none" w:sz="0" w:space="0" w:color="auto"/>
                                    <w:left w:val="none" w:sz="0" w:space="0" w:color="auto"/>
                                    <w:bottom w:val="none" w:sz="0" w:space="0" w:color="auto"/>
                                    <w:right w:val="none" w:sz="0" w:space="0" w:color="auto"/>
                                  </w:divBdr>
                                  <w:divsChild>
                                    <w:div w:id="74668950">
                                      <w:marLeft w:val="0"/>
                                      <w:marRight w:val="0"/>
                                      <w:marTop w:val="0"/>
                                      <w:marBottom w:val="0"/>
                                      <w:divBdr>
                                        <w:top w:val="none" w:sz="0" w:space="0" w:color="auto"/>
                                        <w:left w:val="none" w:sz="0" w:space="0" w:color="auto"/>
                                        <w:bottom w:val="none" w:sz="0" w:space="0" w:color="auto"/>
                                        <w:right w:val="none" w:sz="0" w:space="0" w:color="auto"/>
                                      </w:divBdr>
                                      <w:divsChild>
                                        <w:div w:id="1347175872">
                                          <w:marLeft w:val="-150"/>
                                          <w:marRight w:val="-150"/>
                                          <w:marTop w:val="0"/>
                                          <w:marBottom w:val="0"/>
                                          <w:divBdr>
                                            <w:top w:val="none" w:sz="0" w:space="0" w:color="auto"/>
                                            <w:left w:val="none" w:sz="0" w:space="0" w:color="auto"/>
                                            <w:bottom w:val="none" w:sz="0" w:space="0" w:color="auto"/>
                                            <w:right w:val="none" w:sz="0" w:space="0" w:color="auto"/>
                                          </w:divBdr>
                                          <w:divsChild>
                                            <w:div w:id="329792401">
                                              <w:marLeft w:val="0"/>
                                              <w:marRight w:val="0"/>
                                              <w:marTop w:val="0"/>
                                              <w:marBottom w:val="0"/>
                                              <w:divBdr>
                                                <w:top w:val="none" w:sz="0" w:space="0" w:color="auto"/>
                                                <w:left w:val="none" w:sz="0" w:space="0" w:color="auto"/>
                                                <w:bottom w:val="none" w:sz="0" w:space="0" w:color="auto"/>
                                                <w:right w:val="none" w:sz="0" w:space="0" w:color="auto"/>
                                              </w:divBdr>
                                              <w:divsChild>
                                                <w:div w:id="1400902237">
                                                  <w:marLeft w:val="0"/>
                                                  <w:marRight w:val="0"/>
                                                  <w:marTop w:val="0"/>
                                                  <w:marBottom w:val="0"/>
                                                  <w:divBdr>
                                                    <w:top w:val="none" w:sz="0" w:space="0" w:color="auto"/>
                                                    <w:left w:val="none" w:sz="0" w:space="0" w:color="auto"/>
                                                    <w:bottom w:val="none" w:sz="0" w:space="0" w:color="auto"/>
                                                    <w:right w:val="none" w:sz="0" w:space="0" w:color="auto"/>
                                                  </w:divBdr>
                                                  <w:divsChild>
                                                    <w:div w:id="332878305">
                                                      <w:marLeft w:val="0"/>
                                                      <w:marRight w:val="0"/>
                                                      <w:marTop w:val="0"/>
                                                      <w:marBottom w:val="0"/>
                                                      <w:divBdr>
                                                        <w:top w:val="none" w:sz="0" w:space="0" w:color="auto"/>
                                                        <w:left w:val="none" w:sz="0" w:space="0" w:color="auto"/>
                                                        <w:bottom w:val="none" w:sz="0" w:space="0" w:color="auto"/>
                                                        <w:right w:val="none" w:sz="0" w:space="0" w:color="auto"/>
                                                      </w:divBdr>
                                                      <w:divsChild>
                                                        <w:div w:id="1891110750">
                                                          <w:marLeft w:val="0"/>
                                                          <w:marRight w:val="0"/>
                                                          <w:marTop w:val="0"/>
                                                          <w:marBottom w:val="0"/>
                                                          <w:divBdr>
                                                            <w:top w:val="none" w:sz="0" w:space="0" w:color="auto"/>
                                                            <w:left w:val="none" w:sz="0" w:space="0" w:color="auto"/>
                                                            <w:bottom w:val="none" w:sz="0" w:space="0" w:color="auto"/>
                                                            <w:right w:val="none" w:sz="0" w:space="0" w:color="auto"/>
                                                          </w:divBdr>
                                                          <w:divsChild>
                                                            <w:div w:id="1282805730">
                                                              <w:marLeft w:val="0"/>
                                                              <w:marRight w:val="0"/>
                                                              <w:marTop w:val="0"/>
                                                              <w:marBottom w:val="0"/>
                                                              <w:divBdr>
                                                                <w:top w:val="none" w:sz="0" w:space="0" w:color="auto"/>
                                                                <w:left w:val="none" w:sz="0" w:space="0" w:color="auto"/>
                                                                <w:bottom w:val="none" w:sz="0" w:space="0" w:color="auto"/>
                                                                <w:right w:val="none" w:sz="0" w:space="0" w:color="auto"/>
                                                              </w:divBdr>
                                                              <w:divsChild>
                                                                <w:div w:id="189994384">
                                                                  <w:marLeft w:val="0"/>
                                                                  <w:marRight w:val="0"/>
                                                                  <w:marTop w:val="0"/>
                                                                  <w:marBottom w:val="0"/>
                                                                  <w:divBdr>
                                                                    <w:top w:val="none" w:sz="0" w:space="0" w:color="auto"/>
                                                                    <w:left w:val="none" w:sz="0" w:space="0" w:color="auto"/>
                                                                    <w:bottom w:val="none" w:sz="0" w:space="0" w:color="auto"/>
                                                                    <w:right w:val="none" w:sz="0" w:space="0" w:color="auto"/>
                                                                  </w:divBdr>
                                                                  <w:divsChild>
                                                                    <w:div w:id="1893690859">
                                                                      <w:marLeft w:val="0"/>
                                                                      <w:marRight w:val="0"/>
                                                                      <w:marTop w:val="0"/>
                                                                      <w:marBottom w:val="0"/>
                                                                      <w:divBdr>
                                                                        <w:top w:val="none" w:sz="0" w:space="0" w:color="auto"/>
                                                                        <w:left w:val="none" w:sz="0" w:space="0" w:color="auto"/>
                                                                        <w:bottom w:val="none" w:sz="0" w:space="0" w:color="auto"/>
                                                                        <w:right w:val="none" w:sz="0" w:space="0" w:color="auto"/>
                                                                      </w:divBdr>
                                                                      <w:divsChild>
                                                                        <w:div w:id="893203899">
                                                                          <w:marLeft w:val="-225"/>
                                                                          <w:marRight w:val="-225"/>
                                                                          <w:marTop w:val="0"/>
                                                                          <w:marBottom w:val="0"/>
                                                                          <w:divBdr>
                                                                            <w:top w:val="none" w:sz="0" w:space="0" w:color="auto"/>
                                                                            <w:left w:val="none" w:sz="0" w:space="0" w:color="auto"/>
                                                                            <w:bottom w:val="none" w:sz="0" w:space="0" w:color="auto"/>
                                                                            <w:right w:val="none" w:sz="0" w:space="0" w:color="auto"/>
                                                                          </w:divBdr>
                                                                          <w:divsChild>
                                                                            <w:div w:id="187356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923454">
      <w:bodyDiv w:val="1"/>
      <w:marLeft w:val="0"/>
      <w:marRight w:val="0"/>
      <w:marTop w:val="0"/>
      <w:marBottom w:val="0"/>
      <w:divBdr>
        <w:top w:val="none" w:sz="0" w:space="0" w:color="auto"/>
        <w:left w:val="none" w:sz="0" w:space="0" w:color="auto"/>
        <w:bottom w:val="none" w:sz="0" w:space="0" w:color="auto"/>
        <w:right w:val="none" w:sz="0" w:space="0" w:color="auto"/>
      </w:divBdr>
    </w:div>
    <w:div w:id="1357074744">
      <w:bodyDiv w:val="1"/>
      <w:marLeft w:val="0"/>
      <w:marRight w:val="0"/>
      <w:marTop w:val="0"/>
      <w:marBottom w:val="0"/>
      <w:divBdr>
        <w:top w:val="none" w:sz="0" w:space="0" w:color="auto"/>
        <w:left w:val="none" w:sz="0" w:space="0" w:color="auto"/>
        <w:bottom w:val="none" w:sz="0" w:space="0" w:color="auto"/>
        <w:right w:val="none" w:sz="0" w:space="0" w:color="auto"/>
      </w:divBdr>
    </w:div>
    <w:div w:id="1357344052">
      <w:bodyDiv w:val="1"/>
      <w:marLeft w:val="0"/>
      <w:marRight w:val="0"/>
      <w:marTop w:val="0"/>
      <w:marBottom w:val="0"/>
      <w:divBdr>
        <w:top w:val="none" w:sz="0" w:space="0" w:color="auto"/>
        <w:left w:val="none" w:sz="0" w:space="0" w:color="auto"/>
        <w:bottom w:val="none" w:sz="0" w:space="0" w:color="auto"/>
        <w:right w:val="none" w:sz="0" w:space="0" w:color="auto"/>
      </w:divBdr>
      <w:divsChild>
        <w:div w:id="584339694">
          <w:marLeft w:val="0"/>
          <w:marRight w:val="0"/>
          <w:marTop w:val="0"/>
          <w:marBottom w:val="0"/>
          <w:divBdr>
            <w:top w:val="none" w:sz="0" w:space="0" w:color="auto"/>
            <w:left w:val="none" w:sz="0" w:space="0" w:color="auto"/>
            <w:bottom w:val="none" w:sz="0" w:space="0" w:color="auto"/>
            <w:right w:val="none" w:sz="0" w:space="0" w:color="auto"/>
          </w:divBdr>
          <w:divsChild>
            <w:div w:id="1589925511">
              <w:marLeft w:val="0"/>
              <w:marRight w:val="0"/>
              <w:marTop w:val="0"/>
              <w:marBottom w:val="0"/>
              <w:divBdr>
                <w:top w:val="none" w:sz="0" w:space="0" w:color="auto"/>
                <w:left w:val="none" w:sz="0" w:space="0" w:color="auto"/>
                <w:bottom w:val="none" w:sz="0" w:space="0" w:color="auto"/>
                <w:right w:val="none" w:sz="0" w:space="0" w:color="auto"/>
              </w:divBdr>
              <w:divsChild>
                <w:div w:id="493953396">
                  <w:marLeft w:val="0"/>
                  <w:marRight w:val="0"/>
                  <w:marTop w:val="0"/>
                  <w:marBottom w:val="0"/>
                  <w:divBdr>
                    <w:top w:val="none" w:sz="0" w:space="0" w:color="auto"/>
                    <w:left w:val="none" w:sz="0" w:space="0" w:color="auto"/>
                    <w:bottom w:val="none" w:sz="0" w:space="0" w:color="auto"/>
                    <w:right w:val="none" w:sz="0" w:space="0" w:color="auto"/>
                  </w:divBdr>
                  <w:divsChild>
                    <w:div w:id="436944511">
                      <w:marLeft w:val="0"/>
                      <w:marRight w:val="0"/>
                      <w:marTop w:val="0"/>
                      <w:marBottom w:val="0"/>
                      <w:divBdr>
                        <w:top w:val="none" w:sz="0" w:space="0" w:color="auto"/>
                        <w:left w:val="none" w:sz="0" w:space="0" w:color="auto"/>
                        <w:bottom w:val="none" w:sz="0" w:space="0" w:color="auto"/>
                        <w:right w:val="none" w:sz="0" w:space="0" w:color="auto"/>
                      </w:divBdr>
                      <w:divsChild>
                        <w:div w:id="998074356">
                          <w:marLeft w:val="0"/>
                          <w:marRight w:val="0"/>
                          <w:marTop w:val="0"/>
                          <w:marBottom w:val="0"/>
                          <w:divBdr>
                            <w:top w:val="none" w:sz="0" w:space="0" w:color="auto"/>
                            <w:left w:val="none" w:sz="0" w:space="0" w:color="auto"/>
                            <w:bottom w:val="none" w:sz="0" w:space="0" w:color="auto"/>
                            <w:right w:val="none" w:sz="0" w:space="0" w:color="auto"/>
                          </w:divBdr>
                          <w:divsChild>
                            <w:div w:id="50737003">
                              <w:marLeft w:val="0"/>
                              <w:marRight w:val="0"/>
                              <w:marTop w:val="0"/>
                              <w:marBottom w:val="0"/>
                              <w:divBdr>
                                <w:top w:val="none" w:sz="0" w:space="0" w:color="auto"/>
                                <w:left w:val="none" w:sz="0" w:space="0" w:color="auto"/>
                                <w:bottom w:val="none" w:sz="0" w:space="0" w:color="auto"/>
                                <w:right w:val="none" w:sz="0" w:space="0" w:color="auto"/>
                              </w:divBdr>
                              <w:divsChild>
                                <w:div w:id="1214344250">
                                  <w:marLeft w:val="0"/>
                                  <w:marRight w:val="0"/>
                                  <w:marTop w:val="0"/>
                                  <w:marBottom w:val="0"/>
                                  <w:divBdr>
                                    <w:top w:val="none" w:sz="0" w:space="0" w:color="auto"/>
                                    <w:left w:val="none" w:sz="0" w:space="0" w:color="auto"/>
                                    <w:bottom w:val="none" w:sz="0" w:space="0" w:color="auto"/>
                                    <w:right w:val="none" w:sz="0" w:space="0" w:color="auto"/>
                                  </w:divBdr>
                                  <w:divsChild>
                                    <w:div w:id="1836215973">
                                      <w:marLeft w:val="0"/>
                                      <w:marRight w:val="0"/>
                                      <w:marTop w:val="0"/>
                                      <w:marBottom w:val="0"/>
                                      <w:divBdr>
                                        <w:top w:val="none" w:sz="0" w:space="0" w:color="auto"/>
                                        <w:left w:val="none" w:sz="0" w:space="0" w:color="auto"/>
                                        <w:bottom w:val="none" w:sz="0" w:space="0" w:color="auto"/>
                                        <w:right w:val="none" w:sz="0" w:space="0" w:color="auto"/>
                                      </w:divBdr>
                                      <w:divsChild>
                                        <w:div w:id="1890190990">
                                          <w:marLeft w:val="-150"/>
                                          <w:marRight w:val="-150"/>
                                          <w:marTop w:val="0"/>
                                          <w:marBottom w:val="0"/>
                                          <w:divBdr>
                                            <w:top w:val="none" w:sz="0" w:space="0" w:color="auto"/>
                                            <w:left w:val="none" w:sz="0" w:space="0" w:color="auto"/>
                                            <w:bottom w:val="none" w:sz="0" w:space="0" w:color="auto"/>
                                            <w:right w:val="none" w:sz="0" w:space="0" w:color="auto"/>
                                          </w:divBdr>
                                          <w:divsChild>
                                            <w:div w:id="347685488">
                                              <w:marLeft w:val="0"/>
                                              <w:marRight w:val="0"/>
                                              <w:marTop w:val="0"/>
                                              <w:marBottom w:val="0"/>
                                              <w:divBdr>
                                                <w:top w:val="none" w:sz="0" w:space="0" w:color="auto"/>
                                                <w:left w:val="none" w:sz="0" w:space="0" w:color="auto"/>
                                                <w:bottom w:val="none" w:sz="0" w:space="0" w:color="auto"/>
                                                <w:right w:val="none" w:sz="0" w:space="0" w:color="auto"/>
                                              </w:divBdr>
                                              <w:divsChild>
                                                <w:div w:id="460734592">
                                                  <w:marLeft w:val="0"/>
                                                  <w:marRight w:val="0"/>
                                                  <w:marTop w:val="0"/>
                                                  <w:marBottom w:val="0"/>
                                                  <w:divBdr>
                                                    <w:top w:val="none" w:sz="0" w:space="0" w:color="auto"/>
                                                    <w:left w:val="none" w:sz="0" w:space="0" w:color="auto"/>
                                                    <w:bottom w:val="none" w:sz="0" w:space="0" w:color="auto"/>
                                                    <w:right w:val="none" w:sz="0" w:space="0" w:color="auto"/>
                                                  </w:divBdr>
                                                  <w:divsChild>
                                                    <w:div w:id="1982492657">
                                                      <w:marLeft w:val="0"/>
                                                      <w:marRight w:val="0"/>
                                                      <w:marTop w:val="0"/>
                                                      <w:marBottom w:val="0"/>
                                                      <w:divBdr>
                                                        <w:top w:val="none" w:sz="0" w:space="0" w:color="auto"/>
                                                        <w:left w:val="none" w:sz="0" w:space="0" w:color="auto"/>
                                                        <w:bottom w:val="none" w:sz="0" w:space="0" w:color="auto"/>
                                                        <w:right w:val="none" w:sz="0" w:space="0" w:color="auto"/>
                                                      </w:divBdr>
                                                      <w:divsChild>
                                                        <w:div w:id="1761873680">
                                                          <w:marLeft w:val="0"/>
                                                          <w:marRight w:val="0"/>
                                                          <w:marTop w:val="0"/>
                                                          <w:marBottom w:val="0"/>
                                                          <w:divBdr>
                                                            <w:top w:val="none" w:sz="0" w:space="0" w:color="auto"/>
                                                            <w:left w:val="none" w:sz="0" w:space="0" w:color="auto"/>
                                                            <w:bottom w:val="none" w:sz="0" w:space="0" w:color="auto"/>
                                                            <w:right w:val="none" w:sz="0" w:space="0" w:color="auto"/>
                                                          </w:divBdr>
                                                          <w:divsChild>
                                                            <w:div w:id="710426104">
                                                              <w:marLeft w:val="0"/>
                                                              <w:marRight w:val="0"/>
                                                              <w:marTop w:val="0"/>
                                                              <w:marBottom w:val="0"/>
                                                              <w:divBdr>
                                                                <w:top w:val="none" w:sz="0" w:space="0" w:color="auto"/>
                                                                <w:left w:val="none" w:sz="0" w:space="0" w:color="auto"/>
                                                                <w:bottom w:val="none" w:sz="0" w:space="0" w:color="auto"/>
                                                                <w:right w:val="none" w:sz="0" w:space="0" w:color="auto"/>
                                                              </w:divBdr>
                                                              <w:divsChild>
                                                                <w:div w:id="1486623576">
                                                                  <w:marLeft w:val="0"/>
                                                                  <w:marRight w:val="0"/>
                                                                  <w:marTop w:val="0"/>
                                                                  <w:marBottom w:val="0"/>
                                                                  <w:divBdr>
                                                                    <w:top w:val="none" w:sz="0" w:space="0" w:color="auto"/>
                                                                    <w:left w:val="none" w:sz="0" w:space="0" w:color="auto"/>
                                                                    <w:bottom w:val="none" w:sz="0" w:space="0" w:color="auto"/>
                                                                    <w:right w:val="none" w:sz="0" w:space="0" w:color="auto"/>
                                                                  </w:divBdr>
                                                                  <w:divsChild>
                                                                    <w:div w:id="1327906279">
                                                                      <w:marLeft w:val="0"/>
                                                                      <w:marRight w:val="0"/>
                                                                      <w:marTop w:val="0"/>
                                                                      <w:marBottom w:val="0"/>
                                                                      <w:divBdr>
                                                                        <w:top w:val="none" w:sz="0" w:space="0" w:color="auto"/>
                                                                        <w:left w:val="none" w:sz="0" w:space="0" w:color="auto"/>
                                                                        <w:bottom w:val="none" w:sz="0" w:space="0" w:color="auto"/>
                                                                        <w:right w:val="none" w:sz="0" w:space="0" w:color="auto"/>
                                                                      </w:divBdr>
                                                                      <w:divsChild>
                                                                        <w:div w:id="247234030">
                                                                          <w:marLeft w:val="-225"/>
                                                                          <w:marRight w:val="-225"/>
                                                                          <w:marTop w:val="0"/>
                                                                          <w:marBottom w:val="0"/>
                                                                          <w:divBdr>
                                                                            <w:top w:val="none" w:sz="0" w:space="0" w:color="auto"/>
                                                                            <w:left w:val="none" w:sz="0" w:space="0" w:color="auto"/>
                                                                            <w:bottom w:val="none" w:sz="0" w:space="0" w:color="auto"/>
                                                                            <w:right w:val="none" w:sz="0" w:space="0" w:color="auto"/>
                                                                          </w:divBdr>
                                                                          <w:divsChild>
                                                                            <w:div w:id="18303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356287">
      <w:bodyDiv w:val="1"/>
      <w:marLeft w:val="0"/>
      <w:marRight w:val="0"/>
      <w:marTop w:val="0"/>
      <w:marBottom w:val="0"/>
      <w:divBdr>
        <w:top w:val="none" w:sz="0" w:space="0" w:color="auto"/>
        <w:left w:val="none" w:sz="0" w:space="0" w:color="auto"/>
        <w:bottom w:val="none" w:sz="0" w:space="0" w:color="auto"/>
        <w:right w:val="none" w:sz="0" w:space="0" w:color="auto"/>
      </w:divBdr>
      <w:divsChild>
        <w:div w:id="156194417">
          <w:marLeft w:val="0"/>
          <w:marRight w:val="0"/>
          <w:marTop w:val="0"/>
          <w:marBottom w:val="0"/>
          <w:divBdr>
            <w:top w:val="none" w:sz="0" w:space="0" w:color="auto"/>
            <w:left w:val="none" w:sz="0" w:space="0" w:color="auto"/>
            <w:bottom w:val="none" w:sz="0" w:space="0" w:color="auto"/>
            <w:right w:val="none" w:sz="0" w:space="0" w:color="auto"/>
          </w:divBdr>
          <w:divsChild>
            <w:div w:id="1995067621">
              <w:marLeft w:val="0"/>
              <w:marRight w:val="0"/>
              <w:marTop w:val="0"/>
              <w:marBottom w:val="0"/>
              <w:divBdr>
                <w:top w:val="none" w:sz="0" w:space="0" w:color="auto"/>
                <w:left w:val="none" w:sz="0" w:space="0" w:color="auto"/>
                <w:bottom w:val="none" w:sz="0" w:space="0" w:color="auto"/>
                <w:right w:val="none" w:sz="0" w:space="0" w:color="auto"/>
              </w:divBdr>
              <w:divsChild>
                <w:div w:id="535890110">
                  <w:marLeft w:val="0"/>
                  <w:marRight w:val="0"/>
                  <w:marTop w:val="0"/>
                  <w:marBottom w:val="0"/>
                  <w:divBdr>
                    <w:top w:val="none" w:sz="0" w:space="0" w:color="auto"/>
                    <w:left w:val="none" w:sz="0" w:space="0" w:color="auto"/>
                    <w:bottom w:val="none" w:sz="0" w:space="0" w:color="auto"/>
                    <w:right w:val="none" w:sz="0" w:space="0" w:color="auto"/>
                  </w:divBdr>
                  <w:divsChild>
                    <w:div w:id="1574704187">
                      <w:marLeft w:val="0"/>
                      <w:marRight w:val="0"/>
                      <w:marTop w:val="0"/>
                      <w:marBottom w:val="0"/>
                      <w:divBdr>
                        <w:top w:val="none" w:sz="0" w:space="0" w:color="auto"/>
                        <w:left w:val="none" w:sz="0" w:space="0" w:color="auto"/>
                        <w:bottom w:val="none" w:sz="0" w:space="0" w:color="auto"/>
                        <w:right w:val="none" w:sz="0" w:space="0" w:color="auto"/>
                      </w:divBdr>
                      <w:divsChild>
                        <w:div w:id="553011141">
                          <w:marLeft w:val="0"/>
                          <w:marRight w:val="0"/>
                          <w:marTop w:val="0"/>
                          <w:marBottom w:val="0"/>
                          <w:divBdr>
                            <w:top w:val="none" w:sz="0" w:space="0" w:color="auto"/>
                            <w:left w:val="none" w:sz="0" w:space="0" w:color="auto"/>
                            <w:bottom w:val="none" w:sz="0" w:space="0" w:color="auto"/>
                            <w:right w:val="none" w:sz="0" w:space="0" w:color="auto"/>
                          </w:divBdr>
                          <w:divsChild>
                            <w:div w:id="1565871280">
                              <w:marLeft w:val="0"/>
                              <w:marRight w:val="0"/>
                              <w:marTop w:val="0"/>
                              <w:marBottom w:val="0"/>
                              <w:divBdr>
                                <w:top w:val="none" w:sz="0" w:space="0" w:color="auto"/>
                                <w:left w:val="none" w:sz="0" w:space="0" w:color="auto"/>
                                <w:bottom w:val="none" w:sz="0" w:space="0" w:color="auto"/>
                                <w:right w:val="none" w:sz="0" w:space="0" w:color="auto"/>
                              </w:divBdr>
                              <w:divsChild>
                                <w:div w:id="2056585562">
                                  <w:marLeft w:val="0"/>
                                  <w:marRight w:val="0"/>
                                  <w:marTop w:val="0"/>
                                  <w:marBottom w:val="0"/>
                                  <w:divBdr>
                                    <w:top w:val="none" w:sz="0" w:space="0" w:color="auto"/>
                                    <w:left w:val="none" w:sz="0" w:space="0" w:color="auto"/>
                                    <w:bottom w:val="none" w:sz="0" w:space="0" w:color="auto"/>
                                    <w:right w:val="none" w:sz="0" w:space="0" w:color="auto"/>
                                  </w:divBdr>
                                  <w:divsChild>
                                    <w:div w:id="1467702458">
                                      <w:marLeft w:val="0"/>
                                      <w:marRight w:val="0"/>
                                      <w:marTop w:val="0"/>
                                      <w:marBottom w:val="0"/>
                                      <w:divBdr>
                                        <w:top w:val="none" w:sz="0" w:space="0" w:color="auto"/>
                                        <w:left w:val="none" w:sz="0" w:space="0" w:color="auto"/>
                                        <w:bottom w:val="none" w:sz="0" w:space="0" w:color="auto"/>
                                        <w:right w:val="none" w:sz="0" w:space="0" w:color="auto"/>
                                      </w:divBdr>
                                      <w:divsChild>
                                        <w:div w:id="2059669541">
                                          <w:marLeft w:val="-150"/>
                                          <w:marRight w:val="-150"/>
                                          <w:marTop w:val="0"/>
                                          <w:marBottom w:val="0"/>
                                          <w:divBdr>
                                            <w:top w:val="none" w:sz="0" w:space="0" w:color="auto"/>
                                            <w:left w:val="none" w:sz="0" w:space="0" w:color="auto"/>
                                            <w:bottom w:val="none" w:sz="0" w:space="0" w:color="auto"/>
                                            <w:right w:val="none" w:sz="0" w:space="0" w:color="auto"/>
                                          </w:divBdr>
                                          <w:divsChild>
                                            <w:div w:id="1111434593">
                                              <w:marLeft w:val="0"/>
                                              <w:marRight w:val="0"/>
                                              <w:marTop w:val="0"/>
                                              <w:marBottom w:val="0"/>
                                              <w:divBdr>
                                                <w:top w:val="none" w:sz="0" w:space="0" w:color="auto"/>
                                                <w:left w:val="none" w:sz="0" w:space="0" w:color="auto"/>
                                                <w:bottom w:val="none" w:sz="0" w:space="0" w:color="auto"/>
                                                <w:right w:val="none" w:sz="0" w:space="0" w:color="auto"/>
                                              </w:divBdr>
                                              <w:divsChild>
                                                <w:div w:id="375353874">
                                                  <w:marLeft w:val="0"/>
                                                  <w:marRight w:val="0"/>
                                                  <w:marTop w:val="0"/>
                                                  <w:marBottom w:val="0"/>
                                                  <w:divBdr>
                                                    <w:top w:val="none" w:sz="0" w:space="0" w:color="auto"/>
                                                    <w:left w:val="none" w:sz="0" w:space="0" w:color="auto"/>
                                                    <w:bottom w:val="none" w:sz="0" w:space="0" w:color="auto"/>
                                                    <w:right w:val="none" w:sz="0" w:space="0" w:color="auto"/>
                                                  </w:divBdr>
                                                  <w:divsChild>
                                                    <w:div w:id="1114861773">
                                                      <w:marLeft w:val="0"/>
                                                      <w:marRight w:val="0"/>
                                                      <w:marTop w:val="0"/>
                                                      <w:marBottom w:val="0"/>
                                                      <w:divBdr>
                                                        <w:top w:val="none" w:sz="0" w:space="0" w:color="auto"/>
                                                        <w:left w:val="none" w:sz="0" w:space="0" w:color="auto"/>
                                                        <w:bottom w:val="none" w:sz="0" w:space="0" w:color="auto"/>
                                                        <w:right w:val="none" w:sz="0" w:space="0" w:color="auto"/>
                                                      </w:divBdr>
                                                      <w:divsChild>
                                                        <w:div w:id="2116971779">
                                                          <w:marLeft w:val="0"/>
                                                          <w:marRight w:val="0"/>
                                                          <w:marTop w:val="0"/>
                                                          <w:marBottom w:val="0"/>
                                                          <w:divBdr>
                                                            <w:top w:val="none" w:sz="0" w:space="0" w:color="auto"/>
                                                            <w:left w:val="none" w:sz="0" w:space="0" w:color="auto"/>
                                                            <w:bottom w:val="none" w:sz="0" w:space="0" w:color="auto"/>
                                                            <w:right w:val="none" w:sz="0" w:space="0" w:color="auto"/>
                                                          </w:divBdr>
                                                          <w:divsChild>
                                                            <w:div w:id="860048342">
                                                              <w:marLeft w:val="0"/>
                                                              <w:marRight w:val="0"/>
                                                              <w:marTop w:val="0"/>
                                                              <w:marBottom w:val="0"/>
                                                              <w:divBdr>
                                                                <w:top w:val="none" w:sz="0" w:space="0" w:color="auto"/>
                                                                <w:left w:val="none" w:sz="0" w:space="0" w:color="auto"/>
                                                                <w:bottom w:val="none" w:sz="0" w:space="0" w:color="auto"/>
                                                                <w:right w:val="none" w:sz="0" w:space="0" w:color="auto"/>
                                                              </w:divBdr>
                                                              <w:divsChild>
                                                                <w:div w:id="1710521397">
                                                                  <w:marLeft w:val="0"/>
                                                                  <w:marRight w:val="0"/>
                                                                  <w:marTop w:val="0"/>
                                                                  <w:marBottom w:val="0"/>
                                                                  <w:divBdr>
                                                                    <w:top w:val="none" w:sz="0" w:space="0" w:color="auto"/>
                                                                    <w:left w:val="none" w:sz="0" w:space="0" w:color="auto"/>
                                                                    <w:bottom w:val="none" w:sz="0" w:space="0" w:color="auto"/>
                                                                    <w:right w:val="none" w:sz="0" w:space="0" w:color="auto"/>
                                                                  </w:divBdr>
                                                                  <w:divsChild>
                                                                    <w:div w:id="736364327">
                                                                      <w:marLeft w:val="0"/>
                                                                      <w:marRight w:val="0"/>
                                                                      <w:marTop w:val="0"/>
                                                                      <w:marBottom w:val="0"/>
                                                                      <w:divBdr>
                                                                        <w:top w:val="none" w:sz="0" w:space="0" w:color="auto"/>
                                                                        <w:left w:val="none" w:sz="0" w:space="0" w:color="auto"/>
                                                                        <w:bottom w:val="none" w:sz="0" w:space="0" w:color="auto"/>
                                                                        <w:right w:val="none" w:sz="0" w:space="0" w:color="auto"/>
                                                                      </w:divBdr>
                                                                      <w:divsChild>
                                                                        <w:div w:id="237860353">
                                                                          <w:marLeft w:val="-225"/>
                                                                          <w:marRight w:val="-225"/>
                                                                          <w:marTop w:val="0"/>
                                                                          <w:marBottom w:val="0"/>
                                                                          <w:divBdr>
                                                                            <w:top w:val="none" w:sz="0" w:space="0" w:color="auto"/>
                                                                            <w:left w:val="none" w:sz="0" w:space="0" w:color="auto"/>
                                                                            <w:bottom w:val="none" w:sz="0" w:space="0" w:color="auto"/>
                                                                            <w:right w:val="none" w:sz="0" w:space="0" w:color="auto"/>
                                                                          </w:divBdr>
                                                                          <w:divsChild>
                                                                            <w:div w:id="521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9038">
      <w:bodyDiv w:val="1"/>
      <w:marLeft w:val="0"/>
      <w:marRight w:val="0"/>
      <w:marTop w:val="0"/>
      <w:marBottom w:val="0"/>
      <w:divBdr>
        <w:top w:val="none" w:sz="0" w:space="0" w:color="auto"/>
        <w:left w:val="none" w:sz="0" w:space="0" w:color="auto"/>
        <w:bottom w:val="none" w:sz="0" w:space="0" w:color="auto"/>
        <w:right w:val="none" w:sz="0" w:space="0" w:color="auto"/>
      </w:divBdr>
    </w:div>
    <w:div w:id="1361004762">
      <w:bodyDiv w:val="1"/>
      <w:marLeft w:val="0"/>
      <w:marRight w:val="0"/>
      <w:marTop w:val="0"/>
      <w:marBottom w:val="0"/>
      <w:divBdr>
        <w:top w:val="none" w:sz="0" w:space="0" w:color="auto"/>
        <w:left w:val="none" w:sz="0" w:space="0" w:color="auto"/>
        <w:bottom w:val="none" w:sz="0" w:space="0" w:color="auto"/>
        <w:right w:val="none" w:sz="0" w:space="0" w:color="auto"/>
      </w:divBdr>
    </w:div>
    <w:div w:id="1362777523">
      <w:bodyDiv w:val="1"/>
      <w:marLeft w:val="0"/>
      <w:marRight w:val="0"/>
      <w:marTop w:val="0"/>
      <w:marBottom w:val="0"/>
      <w:divBdr>
        <w:top w:val="none" w:sz="0" w:space="0" w:color="auto"/>
        <w:left w:val="none" w:sz="0" w:space="0" w:color="auto"/>
        <w:bottom w:val="none" w:sz="0" w:space="0" w:color="auto"/>
        <w:right w:val="none" w:sz="0" w:space="0" w:color="auto"/>
      </w:divBdr>
    </w:div>
    <w:div w:id="1363435620">
      <w:bodyDiv w:val="1"/>
      <w:marLeft w:val="0"/>
      <w:marRight w:val="0"/>
      <w:marTop w:val="0"/>
      <w:marBottom w:val="0"/>
      <w:divBdr>
        <w:top w:val="none" w:sz="0" w:space="0" w:color="auto"/>
        <w:left w:val="none" w:sz="0" w:space="0" w:color="auto"/>
        <w:bottom w:val="none" w:sz="0" w:space="0" w:color="auto"/>
        <w:right w:val="none" w:sz="0" w:space="0" w:color="auto"/>
      </w:divBdr>
      <w:divsChild>
        <w:div w:id="1106999433">
          <w:marLeft w:val="0"/>
          <w:marRight w:val="0"/>
          <w:marTop w:val="0"/>
          <w:marBottom w:val="0"/>
          <w:divBdr>
            <w:top w:val="none" w:sz="0" w:space="0" w:color="auto"/>
            <w:left w:val="none" w:sz="0" w:space="0" w:color="auto"/>
            <w:bottom w:val="none" w:sz="0" w:space="0" w:color="auto"/>
            <w:right w:val="none" w:sz="0" w:space="0" w:color="auto"/>
          </w:divBdr>
          <w:divsChild>
            <w:div w:id="1031079244">
              <w:marLeft w:val="0"/>
              <w:marRight w:val="0"/>
              <w:marTop w:val="0"/>
              <w:marBottom w:val="0"/>
              <w:divBdr>
                <w:top w:val="none" w:sz="0" w:space="0" w:color="auto"/>
                <w:left w:val="none" w:sz="0" w:space="0" w:color="auto"/>
                <w:bottom w:val="none" w:sz="0" w:space="0" w:color="auto"/>
                <w:right w:val="none" w:sz="0" w:space="0" w:color="auto"/>
              </w:divBdr>
              <w:divsChild>
                <w:div w:id="511147165">
                  <w:marLeft w:val="0"/>
                  <w:marRight w:val="0"/>
                  <w:marTop w:val="0"/>
                  <w:marBottom w:val="0"/>
                  <w:divBdr>
                    <w:top w:val="none" w:sz="0" w:space="0" w:color="auto"/>
                    <w:left w:val="none" w:sz="0" w:space="0" w:color="auto"/>
                    <w:bottom w:val="none" w:sz="0" w:space="0" w:color="auto"/>
                    <w:right w:val="none" w:sz="0" w:space="0" w:color="auto"/>
                  </w:divBdr>
                  <w:divsChild>
                    <w:div w:id="1584217904">
                      <w:marLeft w:val="0"/>
                      <w:marRight w:val="0"/>
                      <w:marTop w:val="0"/>
                      <w:marBottom w:val="0"/>
                      <w:divBdr>
                        <w:top w:val="none" w:sz="0" w:space="0" w:color="auto"/>
                        <w:left w:val="none" w:sz="0" w:space="0" w:color="auto"/>
                        <w:bottom w:val="none" w:sz="0" w:space="0" w:color="auto"/>
                        <w:right w:val="none" w:sz="0" w:space="0" w:color="auto"/>
                      </w:divBdr>
                      <w:divsChild>
                        <w:div w:id="1750495225">
                          <w:marLeft w:val="0"/>
                          <w:marRight w:val="0"/>
                          <w:marTop w:val="0"/>
                          <w:marBottom w:val="0"/>
                          <w:divBdr>
                            <w:top w:val="none" w:sz="0" w:space="0" w:color="auto"/>
                            <w:left w:val="none" w:sz="0" w:space="0" w:color="auto"/>
                            <w:bottom w:val="none" w:sz="0" w:space="0" w:color="auto"/>
                            <w:right w:val="none" w:sz="0" w:space="0" w:color="auto"/>
                          </w:divBdr>
                          <w:divsChild>
                            <w:div w:id="215438391">
                              <w:marLeft w:val="0"/>
                              <w:marRight w:val="0"/>
                              <w:marTop w:val="0"/>
                              <w:marBottom w:val="0"/>
                              <w:divBdr>
                                <w:top w:val="none" w:sz="0" w:space="0" w:color="auto"/>
                                <w:left w:val="none" w:sz="0" w:space="0" w:color="auto"/>
                                <w:bottom w:val="none" w:sz="0" w:space="0" w:color="auto"/>
                                <w:right w:val="none" w:sz="0" w:space="0" w:color="auto"/>
                              </w:divBdr>
                              <w:divsChild>
                                <w:div w:id="202405556">
                                  <w:marLeft w:val="0"/>
                                  <w:marRight w:val="0"/>
                                  <w:marTop w:val="0"/>
                                  <w:marBottom w:val="0"/>
                                  <w:divBdr>
                                    <w:top w:val="none" w:sz="0" w:space="0" w:color="auto"/>
                                    <w:left w:val="none" w:sz="0" w:space="0" w:color="auto"/>
                                    <w:bottom w:val="none" w:sz="0" w:space="0" w:color="auto"/>
                                    <w:right w:val="none" w:sz="0" w:space="0" w:color="auto"/>
                                  </w:divBdr>
                                  <w:divsChild>
                                    <w:div w:id="744761417">
                                      <w:marLeft w:val="0"/>
                                      <w:marRight w:val="0"/>
                                      <w:marTop w:val="0"/>
                                      <w:marBottom w:val="0"/>
                                      <w:divBdr>
                                        <w:top w:val="none" w:sz="0" w:space="0" w:color="auto"/>
                                        <w:left w:val="none" w:sz="0" w:space="0" w:color="auto"/>
                                        <w:bottom w:val="none" w:sz="0" w:space="0" w:color="auto"/>
                                        <w:right w:val="none" w:sz="0" w:space="0" w:color="auto"/>
                                      </w:divBdr>
                                      <w:divsChild>
                                        <w:div w:id="1738742533">
                                          <w:marLeft w:val="-150"/>
                                          <w:marRight w:val="-150"/>
                                          <w:marTop w:val="0"/>
                                          <w:marBottom w:val="0"/>
                                          <w:divBdr>
                                            <w:top w:val="none" w:sz="0" w:space="0" w:color="auto"/>
                                            <w:left w:val="none" w:sz="0" w:space="0" w:color="auto"/>
                                            <w:bottom w:val="none" w:sz="0" w:space="0" w:color="auto"/>
                                            <w:right w:val="none" w:sz="0" w:space="0" w:color="auto"/>
                                          </w:divBdr>
                                          <w:divsChild>
                                            <w:div w:id="528101882">
                                              <w:marLeft w:val="0"/>
                                              <w:marRight w:val="0"/>
                                              <w:marTop w:val="0"/>
                                              <w:marBottom w:val="0"/>
                                              <w:divBdr>
                                                <w:top w:val="none" w:sz="0" w:space="0" w:color="auto"/>
                                                <w:left w:val="none" w:sz="0" w:space="0" w:color="auto"/>
                                                <w:bottom w:val="none" w:sz="0" w:space="0" w:color="auto"/>
                                                <w:right w:val="none" w:sz="0" w:space="0" w:color="auto"/>
                                              </w:divBdr>
                                              <w:divsChild>
                                                <w:div w:id="150298758">
                                                  <w:marLeft w:val="0"/>
                                                  <w:marRight w:val="0"/>
                                                  <w:marTop w:val="0"/>
                                                  <w:marBottom w:val="0"/>
                                                  <w:divBdr>
                                                    <w:top w:val="none" w:sz="0" w:space="0" w:color="auto"/>
                                                    <w:left w:val="none" w:sz="0" w:space="0" w:color="auto"/>
                                                    <w:bottom w:val="none" w:sz="0" w:space="0" w:color="auto"/>
                                                    <w:right w:val="none" w:sz="0" w:space="0" w:color="auto"/>
                                                  </w:divBdr>
                                                  <w:divsChild>
                                                    <w:div w:id="1596356209">
                                                      <w:marLeft w:val="0"/>
                                                      <w:marRight w:val="0"/>
                                                      <w:marTop w:val="0"/>
                                                      <w:marBottom w:val="0"/>
                                                      <w:divBdr>
                                                        <w:top w:val="none" w:sz="0" w:space="0" w:color="auto"/>
                                                        <w:left w:val="none" w:sz="0" w:space="0" w:color="auto"/>
                                                        <w:bottom w:val="none" w:sz="0" w:space="0" w:color="auto"/>
                                                        <w:right w:val="none" w:sz="0" w:space="0" w:color="auto"/>
                                                      </w:divBdr>
                                                      <w:divsChild>
                                                        <w:div w:id="1545213065">
                                                          <w:marLeft w:val="0"/>
                                                          <w:marRight w:val="0"/>
                                                          <w:marTop w:val="0"/>
                                                          <w:marBottom w:val="0"/>
                                                          <w:divBdr>
                                                            <w:top w:val="none" w:sz="0" w:space="0" w:color="auto"/>
                                                            <w:left w:val="none" w:sz="0" w:space="0" w:color="auto"/>
                                                            <w:bottom w:val="none" w:sz="0" w:space="0" w:color="auto"/>
                                                            <w:right w:val="none" w:sz="0" w:space="0" w:color="auto"/>
                                                          </w:divBdr>
                                                          <w:divsChild>
                                                            <w:div w:id="491262956">
                                                              <w:marLeft w:val="0"/>
                                                              <w:marRight w:val="0"/>
                                                              <w:marTop w:val="0"/>
                                                              <w:marBottom w:val="0"/>
                                                              <w:divBdr>
                                                                <w:top w:val="none" w:sz="0" w:space="0" w:color="auto"/>
                                                                <w:left w:val="none" w:sz="0" w:space="0" w:color="auto"/>
                                                                <w:bottom w:val="none" w:sz="0" w:space="0" w:color="auto"/>
                                                                <w:right w:val="none" w:sz="0" w:space="0" w:color="auto"/>
                                                              </w:divBdr>
                                                              <w:divsChild>
                                                                <w:div w:id="1650592659">
                                                                  <w:marLeft w:val="0"/>
                                                                  <w:marRight w:val="0"/>
                                                                  <w:marTop w:val="0"/>
                                                                  <w:marBottom w:val="0"/>
                                                                  <w:divBdr>
                                                                    <w:top w:val="none" w:sz="0" w:space="0" w:color="auto"/>
                                                                    <w:left w:val="none" w:sz="0" w:space="0" w:color="auto"/>
                                                                    <w:bottom w:val="none" w:sz="0" w:space="0" w:color="auto"/>
                                                                    <w:right w:val="none" w:sz="0" w:space="0" w:color="auto"/>
                                                                  </w:divBdr>
                                                                  <w:divsChild>
                                                                    <w:div w:id="939216190">
                                                                      <w:marLeft w:val="0"/>
                                                                      <w:marRight w:val="0"/>
                                                                      <w:marTop w:val="0"/>
                                                                      <w:marBottom w:val="0"/>
                                                                      <w:divBdr>
                                                                        <w:top w:val="none" w:sz="0" w:space="0" w:color="auto"/>
                                                                        <w:left w:val="none" w:sz="0" w:space="0" w:color="auto"/>
                                                                        <w:bottom w:val="none" w:sz="0" w:space="0" w:color="auto"/>
                                                                        <w:right w:val="none" w:sz="0" w:space="0" w:color="auto"/>
                                                                      </w:divBdr>
                                                                      <w:divsChild>
                                                                        <w:div w:id="1066343644">
                                                                          <w:marLeft w:val="-225"/>
                                                                          <w:marRight w:val="-225"/>
                                                                          <w:marTop w:val="0"/>
                                                                          <w:marBottom w:val="0"/>
                                                                          <w:divBdr>
                                                                            <w:top w:val="none" w:sz="0" w:space="0" w:color="auto"/>
                                                                            <w:left w:val="none" w:sz="0" w:space="0" w:color="auto"/>
                                                                            <w:bottom w:val="none" w:sz="0" w:space="0" w:color="auto"/>
                                                                            <w:right w:val="none" w:sz="0" w:space="0" w:color="auto"/>
                                                                          </w:divBdr>
                                                                          <w:divsChild>
                                                                            <w:div w:id="141427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4208066">
      <w:bodyDiv w:val="1"/>
      <w:marLeft w:val="0"/>
      <w:marRight w:val="0"/>
      <w:marTop w:val="0"/>
      <w:marBottom w:val="0"/>
      <w:divBdr>
        <w:top w:val="none" w:sz="0" w:space="0" w:color="auto"/>
        <w:left w:val="none" w:sz="0" w:space="0" w:color="auto"/>
        <w:bottom w:val="none" w:sz="0" w:space="0" w:color="auto"/>
        <w:right w:val="none" w:sz="0" w:space="0" w:color="auto"/>
      </w:divBdr>
    </w:div>
    <w:div w:id="1364211178">
      <w:bodyDiv w:val="1"/>
      <w:marLeft w:val="0"/>
      <w:marRight w:val="0"/>
      <w:marTop w:val="0"/>
      <w:marBottom w:val="0"/>
      <w:divBdr>
        <w:top w:val="none" w:sz="0" w:space="0" w:color="auto"/>
        <w:left w:val="none" w:sz="0" w:space="0" w:color="auto"/>
        <w:bottom w:val="none" w:sz="0" w:space="0" w:color="auto"/>
        <w:right w:val="none" w:sz="0" w:space="0" w:color="auto"/>
      </w:divBdr>
    </w:div>
    <w:div w:id="1364556952">
      <w:bodyDiv w:val="1"/>
      <w:marLeft w:val="0"/>
      <w:marRight w:val="0"/>
      <w:marTop w:val="0"/>
      <w:marBottom w:val="0"/>
      <w:divBdr>
        <w:top w:val="none" w:sz="0" w:space="0" w:color="auto"/>
        <w:left w:val="none" w:sz="0" w:space="0" w:color="auto"/>
        <w:bottom w:val="none" w:sz="0" w:space="0" w:color="auto"/>
        <w:right w:val="none" w:sz="0" w:space="0" w:color="auto"/>
      </w:divBdr>
    </w:div>
    <w:div w:id="1364819931">
      <w:bodyDiv w:val="1"/>
      <w:marLeft w:val="0"/>
      <w:marRight w:val="0"/>
      <w:marTop w:val="0"/>
      <w:marBottom w:val="0"/>
      <w:divBdr>
        <w:top w:val="none" w:sz="0" w:space="0" w:color="auto"/>
        <w:left w:val="none" w:sz="0" w:space="0" w:color="auto"/>
        <w:bottom w:val="none" w:sz="0" w:space="0" w:color="auto"/>
        <w:right w:val="none" w:sz="0" w:space="0" w:color="auto"/>
      </w:divBdr>
      <w:divsChild>
        <w:div w:id="1203246761">
          <w:marLeft w:val="0"/>
          <w:marRight w:val="0"/>
          <w:marTop w:val="0"/>
          <w:marBottom w:val="0"/>
          <w:divBdr>
            <w:top w:val="none" w:sz="0" w:space="0" w:color="auto"/>
            <w:left w:val="none" w:sz="0" w:space="0" w:color="auto"/>
            <w:bottom w:val="none" w:sz="0" w:space="0" w:color="auto"/>
            <w:right w:val="none" w:sz="0" w:space="0" w:color="auto"/>
          </w:divBdr>
          <w:divsChild>
            <w:div w:id="2019112395">
              <w:marLeft w:val="0"/>
              <w:marRight w:val="0"/>
              <w:marTop w:val="0"/>
              <w:marBottom w:val="0"/>
              <w:divBdr>
                <w:top w:val="none" w:sz="0" w:space="0" w:color="auto"/>
                <w:left w:val="none" w:sz="0" w:space="0" w:color="auto"/>
                <w:bottom w:val="none" w:sz="0" w:space="0" w:color="auto"/>
                <w:right w:val="none" w:sz="0" w:space="0" w:color="auto"/>
              </w:divBdr>
              <w:divsChild>
                <w:div w:id="1279290072">
                  <w:marLeft w:val="0"/>
                  <w:marRight w:val="0"/>
                  <w:marTop w:val="0"/>
                  <w:marBottom w:val="0"/>
                  <w:divBdr>
                    <w:top w:val="none" w:sz="0" w:space="0" w:color="auto"/>
                    <w:left w:val="none" w:sz="0" w:space="0" w:color="auto"/>
                    <w:bottom w:val="none" w:sz="0" w:space="0" w:color="auto"/>
                    <w:right w:val="none" w:sz="0" w:space="0" w:color="auto"/>
                  </w:divBdr>
                  <w:divsChild>
                    <w:div w:id="1286425637">
                      <w:marLeft w:val="0"/>
                      <w:marRight w:val="0"/>
                      <w:marTop w:val="0"/>
                      <w:marBottom w:val="0"/>
                      <w:divBdr>
                        <w:top w:val="none" w:sz="0" w:space="0" w:color="auto"/>
                        <w:left w:val="none" w:sz="0" w:space="0" w:color="auto"/>
                        <w:bottom w:val="none" w:sz="0" w:space="0" w:color="auto"/>
                        <w:right w:val="none" w:sz="0" w:space="0" w:color="auto"/>
                      </w:divBdr>
                      <w:divsChild>
                        <w:div w:id="70471854">
                          <w:marLeft w:val="0"/>
                          <w:marRight w:val="0"/>
                          <w:marTop w:val="0"/>
                          <w:marBottom w:val="0"/>
                          <w:divBdr>
                            <w:top w:val="none" w:sz="0" w:space="0" w:color="auto"/>
                            <w:left w:val="none" w:sz="0" w:space="0" w:color="auto"/>
                            <w:bottom w:val="none" w:sz="0" w:space="0" w:color="auto"/>
                            <w:right w:val="none" w:sz="0" w:space="0" w:color="auto"/>
                          </w:divBdr>
                          <w:divsChild>
                            <w:div w:id="1450540147">
                              <w:marLeft w:val="0"/>
                              <w:marRight w:val="0"/>
                              <w:marTop w:val="0"/>
                              <w:marBottom w:val="0"/>
                              <w:divBdr>
                                <w:top w:val="none" w:sz="0" w:space="0" w:color="auto"/>
                                <w:left w:val="none" w:sz="0" w:space="0" w:color="auto"/>
                                <w:bottom w:val="none" w:sz="0" w:space="0" w:color="auto"/>
                                <w:right w:val="none" w:sz="0" w:space="0" w:color="auto"/>
                              </w:divBdr>
                              <w:divsChild>
                                <w:div w:id="1958759248">
                                  <w:marLeft w:val="0"/>
                                  <w:marRight w:val="0"/>
                                  <w:marTop w:val="0"/>
                                  <w:marBottom w:val="0"/>
                                  <w:divBdr>
                                    <w:top w:val="none" w:sz="0" w:space="0" w:color="auto"/>
                                    <w:left w:val="none" w:sz="0" w:space="0" w:color="auto"/>
                                    <w:bottom w:val="none" w:sz="0" w:space="0" w:color="auto"/>
                                    <w:right w:val="none" w:sz="0" w:space="0" w:color="auto"/>
                                  </w:divBdr>
                                  <w:divsChild>
                                    <w:div w:id="41174457">
                                      <w:marLeft w:val="0"/>
                                      <w:marRight w:val="0"/>
                                      <w:marTop w:val="0"/>
                                      <w:marBottom w:val="0"/>
                                      <w:divBdr>
                                        <w:top w:val="none" w:sz="0" w:space="0" w:color="auto"/>
                                        <w:left w:val="none" w:sz="0" w:space="0" w:color="auto"/>
                                        <w:bottom w:val="none" w:sz="0" w:space="0" w:color="auto"/>
                                        <w:right w:val="none" w:sz="0" w:space="0" w:color="auto"/>
                                      </w:divBdr>
                                      <w:divsChild>
                                        <w:div w:id="1964463647">
                                          <w:marLeft w:val="0"/>
                                          <w:marRight w:val="0"/>
                                          <w:marTop w:val="0"/>
                                          <w:marBottom w:val="0"/>
                                          <w:divBdr>
                                            <w:top w:val="none" w:sz="0" w:space="0" w:color="auto"/>
                                            <w:left w:val="none" w:sz="0" w:space="0" w:color="auto"/>
                                            <w:bottom w:val="none" w:sz="0" w:space="0" w:color="auto"/>
                                            <w:right w:val="none" w:sz="0" w:space="0" w:color="auto"/>
                                          </w:divBdr>
                                          <w:divsChild>
                                            <w:div w:id="6985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055429">
      <w:bodyDiv w:val="1"/>
      <w:marLeft w:val="0"/>
      <w:marRight w:val="0"/>
      <w:marTop w:val="0"/>
      <w:marBottom w:val="0"/>
      <w:divBdr>
        <w:top w:val="none" w:sz="0" w:space="0" w:color="auto"/>
        <w:left w:val="none" w:sz="0" w:space="0" w:color="auto"/>
        <w:bottom w:val="none" w:sz="0" w:space="0" w:color="auto"/>
        <w:right w:val="none" w:sz="0" w:space="0" w:color="auto"/>
      </w:divBdr>
      <w:divsChild>
        <w:div w:id="1714764543">
          <w:marLeft w:val="0"/>
          <w:marRight w:val="0"/>
          <w:marTop w:val="0"/>
          <w:marBottom w:val="0"/>
          <w:divBdr>
            <w:top w:val="none" w:sz="0" w:space="0" w:color="auto"/>
            <w:left w:val="none" w:sz="0" w:space="0" w:color="auto"/>
            <w:bottom w:val="none" w:sz="0" w:space="0" w:color="auto"/>
            <w:right w:val="none" w:sz="0" w:space="0" w:color="auto"/>
          </w:divBdr>
          <w:divsChild>
            <w:div w:id="1719744148">
              <w:marLeft w:val="150"/>
              <w:marRight w:val="150"/>
              <w:marTop w:val="0"/>
              <w:marBottom w:val="0"/>
              <w:divBdr>
                <w:top w:val="none" w:sz="0" w:space="0" w:color="auto"/>
                <w:left w:val="none" w:sz="0" w:space="0" w:color="auto"/>
                <w:bottom w:val="none" w:sz="0" w:space="0" w:color="auto"/>
                <w:right w:val="none" w:sz="0" w:space="0" w:color="auto"/>
              </w:divBdr>
              <w:divsChild>
                <w:div w:id="218563787">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365669185">
      <w:bodyDiv w:val="1"/>
      <w:marLeft w:val="0"/>
      <w:marRight w:val="0"/>
      <w:marTop w:val="0"/>
      <w:marBottom w:val="0"/>
      <w:divBdr>
        <w:top w:val="none" w:sz="0" w:space="0" w:color="auto"/>
        <w:left w:val="none" w:sz="0" w:space="0" w:color="auto"/>
        <w:bottom w:val="none" w:sz="0" w:space="0" w:color="auto"/>
        <w:right w:val="none" w:sz="0" w:space="0" w:color="auto"/>
      </w:divBdr>
    </w:div>
    <w:div w:id="1368219749">
      <w:bodyDiv w:val="1"/>
      <w:marLeft w:val="0"/>
      <w:marRight w:val="0"/>
      <w:marTop w:val="0"/>
      <w:marBottom w:val="0"/>
      <w:divBdr>
        <w:top w:val="none" w:sz="0" w:space="0" w:color="auto"/>
        <w:left w:val="none" w:sz="0" w:space="0" w:color="auto"/>
        <w:bottom w:val="none" w:sz="0" w:space="0" w:color="auto"/>
        <w:right w:val="none" w:sz="0" w:space="0" w:color="auto"/>
      </w:divBdr>
    </w:div>
    <w:div w:id="1368527048">
      <w:bodyDiv w:val="1"/>
      <w:marLeft w:val="0"/>
      <w:marRight w:val="0"/>
      <w:marTop w:val="0"/>
      <w:marBottom w:val="0"/>
      <w:divBdr>
        <w:top w:val="none" w:sz="0" w:space="0" w:color="auto"/>
        <w:left w:val="none" w:sz="0" w:space="0" w:color="auto"/>
        <w:bottom w:val="none" w:sz="0" w:space="0" w:color="auto"/>
        <w:right w:val="none" w:sz="0" w:space="0" w:color="auto"/>
      </w:divBdr>
    </w:div>
    <w:div w:id="1370227275">
      <w:bodyDiv w:val="1"/>
      <w:marLeft w:val="0"/>
      <w:marRight w:val="0"/>
      <w:marTop w:val="0"/>
      <w:marBottom w:val="0"/>
      <w:divBdr>
        <w:top w:val="none" w:sz="0" w:space="0" w:color="auto"/>
        <w:left w:val="none" w:sz="0" w:space="0" w:color="auto"/>
        <w:bottom w:val="none" w:sz="0" w:space="0" w:color="auto"/>
        <w:right w:val="none" w:sz="0" w:space="0" w:color="auto"/>
      </w:divBdr>
    </w:div>
    <w:div w:id="1370569889">
      <w:bodyDiv w:val="1"/>
      <w:marLeft w:val="0"/>
      <w:marRight w:val="0"/>
      <w:marTop w:val="0"/>
      <w:marBottom w:val="0"/>
      <w:divBdr>
        <w:top w:val="none" w:sz="0" w:space="0" w:color="auto"/>
        <w:left w:val="none" w:sz="0" w:space="0" w:color="auto"/>
        <w:bottom w:val="none" w:sz="0" w:space="0" w:color="auto"/>
        <w:right w:val="none" w:sz="0" w:space="0" w:color="auto"/>
      </w:divBdr>
    </w:div>
    <w:div w:id="1370687491">
      <w:bodyDiv w:val="1"/>
      <w:marLeft w:val="0"/>
      <w:marRight w:val="0"/>
      <w:marTop w:val="0"/>
      <w:marBottom w:val="0"/>
      <w:divBdr>
        <w:top w:val="none" w:sz="0" w:space="0" w:color="auto"/>
        <w:left w:val="none" w:sz="0" w:space="0" w:color="auto"/>
        <w:bottom w:val="none" w:sz="0" w:space="0" w:color="auto"/>
        <w:right w:val="none" w:sz="0" w:space="0" w:color="auto"/>
      </w:divBdr>
    </w:div>
    <w:div w:id="1371414500">
      <w:bodyDiv w:val="1"/>
      <w:marLeft w:val="0"/>
      <w:marRight w:val="0"/>
      <w:marTop w:val="0"/>
      <w:marBottom w:val="0"/>
      <w:divBdr>
        <w:top w:val="none" w:sz="0" w:space="0" w:color="auto"/>
        <w:left w:val="none" w:sz="0" w:space="0" w:color="auto"/>
        <w:bottom w:val="none" w:sz="0" w:space="0" w:color="auto"/>
        <w:right w:val="none" w:sz="0" w:space="0" w:color="auto"/>
      </w:divBdr>
      <w:divsChild>
        <w:div w:id="763573219">
          <w:marLeft w:val="0"/>
          <w:marRight w:val="0"/>
          <w:marTop w:val="0"/>
          <w:marBottom w:val="0"/>
          <w:divBdr>
            <w:top w:val="none" w:sz="0" w:space="0" w:color="auto"/>
            <w:left w:val="none" w:sz="0" w:space="0" w:color="auto"/>
            <w:bottom w:val="none" w:sz="0" w:space="0" w:color="auto"/>
            <w:right w:val="none" w:sz="0" w:space="0" w:color="auto"/>
          </w:divBdr>
        </w:div>
      </w:divsChild>
    </w:div>
    <w:div w:id="1373574226">
      <w:bodyDiv w:val="1"/>
      <w:marLeft w:val="0"/>
      <w:marRight w:val="0"/>
      <w:marTop w:val="0"/>
      <w:marBottom w:val="0"/>
      <w:divBdr>
        <w:top w:val="none" w:sz="0" w:space="0" w:color="auto"/>
        <w:left w:val="none" w:sz="0" w:space="0" w:color="auto"/>
        <w:bottom w:val="none" w:sz="0" w:space="0" w:color="auto"/>
        <w:right w:val="none" w:sz="0" w:space="0" w:color="auto"/>
      </w:divBdr>
    </w:div>
    <w:div w:id="1373732258">
      <w:bodyDiv w:val="1"/>
      <w:marLeft w:val="0"/>
      <w:marRight w:val="0"/>
      <w:marTop w:val="0"/>
      <w:marBottom w:val="0"/>
      <w:divBdr>
        <w:top w:val="none" w:sz="0" w:space="0" w:color="auto"/>
        <w:left w:val="none" w:sz="0" w:space="0" w:color="auto"/>
        <w:bottom w:val="none" w:sz="0" w:space="0" w:color="auto"/>
        <w:right w:val="none" w:sz="0" w:space="0" w:color="auto"/>
      </w:divBdr>
      <w:divsChild>
        <w:div w:id="1550142111">
          <w:marLeft w:val="0"/>
          <w:marRight w:val="0"/>
          <w:marTop w:val="0"/>
          <w:marBottom w:val="0"/>
          <w:divBdr>
            <w:top w:val="none" w:sz="0" w:space="0" w:color="auto"/>
            <w:left w:val="none" w:sz="0" w:space="0" w:color="auto"/>
            <w:bottom w:val="none" w:sz="0" w:space="0" w:color="auto"/>
            <w:right w:val="none" w:sz="0" w:space="0" w:color="auto"/>
          </w:divBdr>
          <w:divsChild>
            <w:div w:id="1635673474">
              <w:marLeft w:val="0"/>
              <w:marRight w:val="0"/>
              <w:marTop w:val="0"/>
              <w:marBottom w:val="0"/>
              <w:divBdr>
                <w:top w:val="none" w:sz="0" w:space="0" w:color="auto"/>
                <w:left w:val="none" w:sz="0" w:space="0" w:color="auto"/>
                <w:bottom w:val="none" w:sz="0" w:space="0" w:color="auto"/>
                <w:right w:val="none" w:sz="0" w:space="0" w:color="auto"/>
              </w:divBdr>
              <w:divsChild>
                <w:div w:id="571965418">
                  <w:marLeft w:val="0"/>
                  <w:marRight w:val="0"/>
                  <w:marTop w:val="0"/>
                  <w:marBottom w:val="0"/>
                  <w:divBdr>
                    <w:top w:val="none" w:sz="0" w:space="0" w:color="auto"/>
                    <w:left w:val="none" w:sz="0" w:space="0" w:color="auto"/>
                    <w:bottom w:val="none" w:sz="0" w:space="0" w:color="auto"/>
                    <w:right w:val="none" w:sz="0" w:space="0" w:color="auto"/>
                  </w:divBdr>
                  <w:divsChild>
                    <w:div w:id="1010375386">
                      <w:marLeft w:val="0"/>
                      <w:marRight w:val="0"/>
                      <w:marTop w:val="0"/>
                      <w:marBottom w:val="0"/>
                      <w:divBdr>
                        <w:top w:val="none" w:sz="0" w:space="0" w:color="auto"/>
                        <w:left w:val="none" w:sz="0" w:space="0" w:color="auto"/>
                        <w:bottom w:val="none" w:sz="0" w:space="0" w:color="auto"/>
                        <w:right w:val="none" w:sz="0" w:space="0" w:color="auto"/>
                      </w:divBdr>
                      <w:divsChild>
                        <w:div w:id="915674592">
                          <w:marLeft w:val="0"/>
                          <w:marRight w:val="0"/>
                          <w:marTop w:val="0"/>
                          <w:marBottom w:val="0"/>
                          <w:divBdr>
                            <w:top w:val="none" w:sz="0" w:space="0" w:color="auto"/>
                            <w:left w:val="none" w:sz="0" w:space="0" w:color="auto"/>
                            <w:bottom w:val="none" w:sz="0" w:space="0" w:color="auto"/>
                            <w:right w:val="none" w:sz="0" w:space="0" w:color="auto"/>
                          </w:divBdr>
                          <w:divsChild>
                            <w:div w:id="1238711121">
                              <w:marLeft w:val="3"/>
                              <w:marRight w:val="0"/>
                              <w:marTop w:val="0"/>
                              <w:marBottom w:val="0"/>
                              <w:divBdr>
                                <w:top w:val="none" w:sz="0" w:space="0" w:color="auto"/>
                                <w:left w:val="none" w:sz="0" w:space="0" w:color="auto"/>
                                <w:bottom w:val="none" w:sz="0" w:space="0" w:color="auto"/>
                                <w:right w:val="none" w:sz="0" w:space="0" w:color="auto"/>
                              </w:divBdr>
                              <w:divsChild>
                                <w:div w:id="904340084">
                                  <w:marLeft w:val="0"/>
                                  <w:marRight w:val="0"/>
                                  <w:marTop w:val="0"/>
                                  <w:marBottom w:val="0"/>
                                  <w:divBdr>
                                    <w:top w:val="none" w:sz="0" w:space="0" w:color="auto"/>
                                    <w:left w:val="none" w:sz="0" w:space="0" w:color="auto"/>
                                    <w:bottom w:val="none" w:sz="0" w:space="0" w:color="auto"/>
                                    <w:right w:val="none" w:sz="0" w:space="0" w:color="auto"/>
                                  </w:divBdr>
                                  <w:divsChild>
                                    <w:div w:id="1593777332">
                                      <w:marLeft w:val="0"/>
                                      <w:marRight w:val="0"/>
                                      <w:marTop w:val="0"/>
                                      <w:marBottom w:val="0"/>
                                      <w:divBdr>
                                        <w:top w:val="none" w:sz="0" w:space="0" w:color="auto"/>
                                        <w:left w:val="none" w:sz="0" w:space="0" w:color="auto"/>
                                        <w:bottom w:val="none" w:sz="0" w:space="0" w:color="auto"/>
                                        <w:right w:val="none" w:sz="0" w:space="0" w:color="auto"/>
                                      </w:divBdr>
                                      <w:divsChild>
                                        <w:div w:id="640966999">
                                          <w:marLeft w:val="0"/>
                                          <w:marRight w:val="0"/>
                                          <w:marTop w:val="0"/>
                                          <w:marBottom w:val="0"/>
                                          <w:divBdr>
                                            <w:top w:val="none" w:sz="0" w:space="0" w:color="auto"/>
                                            <w:left w:val="none" w:sz="0" w:space="0" w:color="auto"/>
                                            <w:bottom w:val="none" w:sz="0" w:space="0" w:color="auto"/>
                                            <w:right w:val="none" w:sz="0" w:space="0" w:color="auto"/>
                                          </w:divBdr>
                                          <w:divsChild>
                                            <w:div w:id="81339816">
                                              <w:marLeft w:val="0"/>
                                              <w:marRight w:val="0"/>
                                              <w:marTop w:val="0"/>
                                              <w:marBottom w:val="0"/>
                                              <w:divBdr>
                                                <w:top w:val="none" w:sz="0" w:space="0" w:color="auto"/>
                                                <w:left w:val="none" w:sz="0" w:space="0" w:color="auto"/>
                                                <w:bottom w:val="none" w:sz="0" w:space="0" w:color="auto"/>
                                                <w:right w:val="none" w:sz="0" w:space="0" w:color="auto"/>
                                              </w:divBdr>
                                              <w:divsChild>
                                                <w:div w:id="424424495">
                                                  <w:marLeft w:val="0"/>
                                                  <w:marRight w:val="0"/>
                                                  <w:marTop w:val="0"/>
                                                  <w:marBottom w:val="0"/>
                                                  <w:divBdr>
                                                    <w:top w:val="none" w:sz="0" w:space="0" w:color="auto"/>
                                                    <w:left w:val="none" w:sz="0" w:space="0" w:color="auto"/>
                                                    <w:bottom w:val="none" w:sz="0" w:space="0" w:color="auto"/>
                                                    <w:right w:val="none" w:sz="0" w:space="0" w:color="auto"/>
                                                  </w:divBdr>
                                                  <w:divsChild>
                                                    <w:div w:id="414984105">
                                                      <w:marLeft w:val="0"/>
                                                      <w:marRight w:val="0"/>
                                                      <w:marTop w:val="0"/>
                                                      <w:marBottom w:val="0"/>
                                                      <w:divBdr>
                                                        <w:top w:val="none" w:sz="0" w:space="0" w:color="auto"/>
                                                        <w:left w:val="none" w:sz="0" w:space="0" w:color="auto"/>
                                                        <w:bottom w:val="none" w:sz="0" w:space="0" w:color="auto"/>
                                                        <w:right w:val="none" w:sz="0" w:space="0" w:color="auto"/>
                                                      </w:divBdr>
                                                      <w:divsChild>
                                                        <w:div w:id="789739843">
                                                          <w:marLeft w:val="0"/>
                                                          <w:marRight w:val="0"/>
                                                          <w:marTop w:val="0"/>
                                                          <w:marBottom w:val="0"/>
                                                          <w:divBdr>
                                                            <w:top w:val="none" w:sz="0" w:space="0" w:color="auto"/>
                                                            <w:left w:val="none" w:sz="0" w:space="0" w:color="auto"/>
                                                            <w:bottom w:val="none" w:sz="0" w:space="0" w:color="auto"/>
                                                            <w:right w:val="none" w:sz="0" w:space="0" w:color="auto"/>
                                                          </w:divBdr>
                                                          <w:divsChild>
                                                            <w:div w:id="635570805">
                                                              <w:marLeft w:val="0"/>
                                                              <w:marRight w:val="0"/>
                                                              <w:marTop w:val="0"/>
                                                              <w:marBottom w:val="0"/>
                                                              <w:divBdr>
                                                                <w:top w:val="none" w:sz="0" w:space="0" w:color="auto"/>
                                                                <w:left w:val="none" w:sz="0" w:space="0" w:color="auto"/>
                                                                <w:bottom w:val="none" w:sz="0" w:space="0" w:color="auto"/>
                                                                <w:right w:val="none" w:sz="0" w:space="0" w:color="auto"/>
                                                              </w:divBdr>
                                                              <w:divsChild>
                                                                <w:div w:id="201091617">
                                                                  <w:marLeft w:val="0"/>
                                                                  <w:marRight w:val="0"/>
                                                                  <w:marTop w:val="0"/>
                                                                  <w:marBottom w:val="0"/>
                                                                  <w:divBdr>
                                                                    <w:top w:val="none" w:sz="0" w:space="0" w:color="auto"/>
                                                                    <w:left w:val="none" w:sz="0" w:space="0" w:color="auto"/>
                                                                    <w:bottom w:val="none" w:sz="0" w:space="0" w:color="auto"/>
                                                                    <w:right w:val="none" w:sz="0" w:space="0" w:color="auto"/>
                                                                  </w:divBdr>
                                                                  <w:divsChild>
                                                                    <w:div w:id="959920439">
                                                                      <w:marLeft w:val="0"/>
                                                                      <w:marRight w:val="0"/>
                                                                      <w:marTop w:val="0"/>
                                                                      <w:marBottom w:val="0"/>
                                                                      <w:divBdr>
                                                                        <w:top w:val="none" w:sz="0" w:space="0" w:color="auto"/>
                                                                        <w:left w:val="none" w:sz="0" w:space="0" w:color="auto"/>
                                                                        <w:bottom w:val="none" w:sz="0" w:space="0" w:color="auto"/>
                                                                        <w:right w:val="none" w:sz="0" w:space="0" w:color="auto"/>
                                                                      </w:divBdr>
                                                                      <w:divsChild>
                                                                        <w:div w:id="2771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304994">
      <w:bodyDiv w:val="1"/>
      <w:marLeft w:val="0"/>
      <w:marRight w:val="0"/>
      <w:marTop w:val="0"/>
      <w:marBottom w:val="0"/>
      <w:divBdr>
        <w:top w:val="none" w:sz="0" w:space="0" w:color="auto"/>
        <w:left w:val="none" w:sz="0" w:space="0" w:color="auto"/>
        <w:bottom w:val="none" w:sz="0" w:space="0" w:color="auto"/>
        <w:right w:val="none" w:sz="0" w:space="0" w:color="auto"/>
      </w:divBdr>
    </w:div>
    <w:div w:id="1374695415">
      <w:bodyDiv w:val="1"/>
      <w:marLeft w:val="0"/>
      <w:marRight w:val="0"/>
      <w:marTop w:val="0"/>
      <w:marBottom w:val="0"/>
      <w:divBdr>
        <w:top w:val="none" w:sz="0" w:space="0" w:color="auto"/>
        <w:left w:val="none" w:sz="0" w:space="0" w:color="auto"/>
        <w:bottom w:val="none" w:sz="0" w:space="0" w:color="auto"/>
        <w:right w:val="none" w:sz="0" w:space="0" w:color="auto"/>
      </w:divBdr>
    </w:div>
    <w:div w:id="1374887632">
      <w:bodyDiv w:val="1"/>
      <w:marLeft w:val="0"/>
      <w:marRight w:val="0"/>
      <w:marTop w:val="0"/>
      <w:marBottom w:val="0"/>
      <w:divBdr>
        <w:top w:val="none" w:sz="0" w:space="0" w:color="auto"/>
        <w:left w:val="none" w:sz="0" w:space="0" w:color="auto"/>
        <w:bottom w:val="none" w:sz="0" w:space="0" w:color="auto"/>
        <w:right w:val="none" w:sz="0" w:space="0" w:color="auto"/>
      </w:divBdr>
    </w:div>
    <w:div w:id="1375423208">
      <w:bodyDiv w:val="1"/>
      <w:marLeft w:val="0"/>
      <w:marRight w:val="0"/>
      <w:marTop w:val="0"/>
      <w:marBottom w:val="0"/>
      <w:divBdr>
        <w:top w:val="none" w:sz="0" w:space="0" w:color="auto"/>
        <w:left w:val="none" w:sz="0" w:space="0" w:color="auto"/>
        <w:bottom w:val="none" w:sz="0" w:space="0" w:color="auto"/>
        <w:right w:val="none" w:sz="0" w:space="0" w:color="auto"/>
      </w:divBdr>
    </w:div>
    <w:div w:id="1375540284">
      <w:bodyDiv w:val="1"/>
      <w:marLeft w:val="0"/>
      <w:marRight w:val="0"/>
      <w:marTop w:val="0"/>
      <w:marBottom w:val="0"/>
      <w:divBdr>
        <w:top w:val="none" w:sz="0" w:space="0" w:color="auto"/>
        <w:left w:val="none" w:sz="0" w:space="0" w:color="auto"/>
        <w:bottom w:val="none" w:sz="0" w:space="0" w:color="auto"/>
        <w:right w:val="none" w:sz="0" w:space="0" w:color="auto"/>
      </w:divBdr>
    </w:div>
    <w:div w:id="1375690476">
      <w:bodyDiv w:val="1"/>
      <w:marLeft w:val="0"/>
      <w:marRight w:val="0"/>
      <w:marTop w:val="0"/>
      <w:marBottom w:val="0"/>
      <w:divBdr>
        <w:top w:val="none" w:sz="0" w:space="0" w:color="auto"/>
        <w:left w:val="none" w:sz="0" w:space="0" w:color="auto"/>
        <w:bottom w:val="none" w:sz="0" w:space="0" w:color="auto"/>
        <w:right w:val="none" w:sz="0" w:space="0" w:color="auto"/>
      </w:divBdr>
    </w:div>
    <w:div w:id="1375736681">
      <w:bodyDiv w:val="1"/>
      <w:marLeft w:val="0"/>
      <w:marRight w:val="0"/>
      <w:marTop w:val="0"/>
      <w:marBottom w:val="0"/>
      <w:divBdr>
        <w:top w:val="none" w:sz="0" w:space="0" w:color="auto"/>
        <w:left w:val="none" w:sz="0" w:space="0" w:color="auto"/>
        <w:bottom w:val="none" w:sz="0" w:space="0" w:color="auto"/>
        <w:right w:val="none" w:sz="0" w:space="0" w:color="auto"/>
      </w:divBdr>
    </w:div>
    <w:div w:id="1376588706">
      <w:bodyDiv w:val="1"/>
      <w:marLeft w:val="0"/>
      <w:marRight w:val="0"/>
      <w:marTop w:val="0"/>
      <w:marBottom w:val="0"/>
      <w:divBdr>
        <w:top w:val="none" w:sz="0" w:space="0" w:color="auto"/>
        <w:left w:val="none" w:sz="0" w:space="0" w:color="auto"/>
        <w:bottom w:val="none" w:sz="0" w:space="0" w:color="auto"/>
        <w:right w:val="none" w:sz="0" w:space="0" w:color="auto"/>
      </w:divBdr>
      <w:divsChild>
        <w:div w:id="120419875">
          <w:marLeft w:val="0"/>
          <w:marRight w:val="0"/>
          <w:marTop w:val="0"/>
          <w:marBottom w:val="0"/>
          <w:divBdr>
            <w:top w:val="none" w:sz="0" w:space="0" w:color="auto"/>
            <w:left w:val="none" w:sz="0" w:space="0" w:color="auto"/>
            <w:bottom w:val="none" w:sz="0" w:space="0" w:color="auto"/>
            <w:right w:val="none" w:sz="0" w:space="0" w:color="auto"/>
          </w:divBdr>
          <w:divsChild>
            <w:div w:id="1635402450">
              <w:marLeft w:val="0"/>
              <w:marRight w:val="0"/>
              <w:marTop w:val="0"/>
              <w:marBottom w:val="0"/>
              <w:divBdr>
                <w:top w:val="none" w:sz="0" w:space="0" w:color="auto"/>
                <w:left w:val="none" w:sz="0" w:space="0" w:color="auto"/>
                <w:bottom w:val="none" w:sz="0" w:space="0" w:color="auto"/>
                <w:right w:val="none" w:sz="0" w:space="0" w:color="auto"/>
              </w:divBdr>
              <w:divsChild>
                <w:div w:id="51200374">
                  <w:marLeft w:val="0"/>
                  <w:marRight w:val="0"/>
                  <w:marTop w:val="0"/>
                  <w:marBottom w:val="0"/>
                  <w:divBdr>
                    <w:top w:val="none" w:sz="0" w:space="0" w:color="auto"/>
                    <w:left w:val="none" w:sz="0" w:space="0" w:color="auto"/>
                    <w:bottom w:val="none" w:sz="0" w:space="0" w:color="auto"/>
                    <w:right w:val="none" w:sz="0" w:space="0" w:color="auto"/>
                  </w:divBdr>
                  <w:divsChild>
                    <w:div w:id="1217202427">
                      <w:marLeft w:val="0"/>
                      <w:marRight w:val="0"/>
                      <w:marTop w:val="0"/>
                      <w:marBottom w:val="0"/>
                      <w:divBdr>
                        <w:top w:val="none" w:sz="0" w:space="0" w:color="auto"/>
                        <w:left w:val="none" w:sz="0" w:space="0" w:color="auto"/>
                        <w:bottom w:val="none" w:sz="0" w:space="0" w:color="auto"/>
                        <w:right w:val="none" w:sz="0" w:space="0" w:color="auto"/>
                      </w:divBdr>
                      <w:divsChild>
                        <w:div w:id="170144740">
                          <w:marLeft w:val="0"/>
                          <w:marRight w:val="0"/>
                          <w:marTop w:val="0"/>
                          <w:marBottom w:val="0"/>
                          <w:divBdr>
                            <w:top w:val="none" w:sz="0" w:space="0" w:color="auto"/>
                            <w:left w:val="none" w:sz="0" w:space="0" w:color="auto"/>
                            <w:bottom w:val="none" w:sz="0" w:space="0" w:color="auto"/>
                            <w:right w:val="none" w:sz="0" w:space="0" w:color="auto"/>
                          </w:divBdr>
                          <w:divsChild>
                            <w:div w:id="868031233">
                              <w:marLeft w:val="3"/>
                              <w:marRight w:val="0"/>
                              <w:marTop w:val="0"/>
                              <w:marBottom w:val="0"/>
                              <w:divBdr>
                                <w:top w:val="none" w:sz="0" w:space="0" w:color="auto"/>
                                <w:left w:val="none" w:sz="0" w:space="0" w:color="auto"/>
                                <w:bottom w:val="none" w:sz="0" w:space="0" w:color="auto"/>
                                <w:right w:val="none" w:sz="0" w:space="0" w:color="auto"/>
                              </w:divBdr>
                              <w:divsChild>
                                <w:div w:id="530149242">
                                  <w:marLeft w:val="0"/>
                                  <w:marRight w:val="0"/>
                                  <w:marTop w:val="0"/>
                                  <w:marBottom w:val="0"/>
                                  <w:divBdr>
                                    <w:top w:val="none" w:sz="0" w:space="0" w:color="auto"/>
                                    <w:left w:val="none" w:sz="0" w:space="0" w:color="auto"/>
                                    <w:bottom w:val="none" w:sz="0" w:space="0" w:color="auto"/>
                                    <w:right w:val="none" w:sz="0" w:space="0" w:color="auto"/>
                                  </w:divBdr>
                                  <w:divsChild>
                                    <w:div w:id="772172011">
                                      <w:marLeft w:val="0"/>
                                      <w:marRight w:val="0"/>
                                      <w:marTop w:val="0"/>
                                      <w:marBottom w:val="0"/>
                                      <w:divBdr>
                                        <w:top w:val="none" w:sz="0" w:space="0" w:color="auto"/>
                                        <w:left w:val="none" w:sz="0" w:space="0" w:color="auto"/>
                                        <w:bottom w:val="none" w:sz="0" w:space="0" w:color="auto"/>
                                        <w:right w:val="none" w:sz="0" w:space="0" w:color="auto"/>
                                      </w:divBdr>
                                      <w:divsChild>
                                        <w:div w:id="860553994">
                                          <w:marLeft w:val="0"/>
                                          <w:marRight w:val="0"/>
                                          <w:marTop w:val="0"/>
                                          <w:marBottom w:val="0"/>
                                          <w:divBdr>
                                            <w:top w:val="none" w:sz="0" w:space="0" w:color="auto"/>
                                            <w:left w:val="none" w:sz="0" w:space="0" w:color="auto"/>
                                            <w:bottom w:val="none" w:sz="0" w:space="0" w:color="auto"/>
                                            <w:right w:val="none" w:sz="0" w:space="0" w:color="auto"/>
                                          </w:divBdr>
                                          <w:divsChild>
                                            <w:div w:id="609358537">
                                              <w:marLeft w:val="0"/>
                                              <w:marRight w:val="0"/>
                                              <w:marTop w:val="0"/>
                                              <w:marBottom w:val="0"/>
                                              <w:divBdr>
                                                <w:top w:val="none" w:sz="0" w:space="0" w:color="auto"/>
                                                <w:left w:val="none" w:sz="0" w:space="0" w:color="auto"/>
                                                <w:bottom w:val="none" w:sz="0" w:space="0" w:color="auto"/>
                                                <w:right w:val="none" w:sz="0" w:space="0" w:color="auto"/>
                                              </w:divBdr>
                                              <w:divsChild>
                                                <w:div w:id="226575806">
                                                  <w:marLeft w:val="0"/>
                                                  <w:marRight w:val="0"/>
                                                  <w:marTop w:val="0"/>
                                                  <w:marBottom w:val="0"/>
                                                  <w:divBdr>
                                                    <w:top w:val="none" w:sz="0" w:space="0" w:color="auto"/>
                                                    <w:left w:val="none" w:sz="0" w:space="0" w:color="auto"/>
                                                    <w:bottom w:val="none" w:sz="0" w:space="0" w:color="auto"/>
                                                    <w:right w:val="none" w:sz="0" w:space="0" w:color="auto"/>
                                                  </w:divBdr>
                                                  <w:divsChild>
                                                    <w:div w:id="1252740709">
                                                      <w:marLeft w:val="0"/>
                                                      <w:marRight w:val="0"/>
                                                      <w:marTop w:val="0"/>
                                                      <w:marBottom w:val="0"/>
                                                      <w:divBdr>
                                                        <w:top w:val="none" w:sz="0" w:space="0" w:color="auto"/>
                                                        <w:left w:val="none" w:sz="0" w:space="0" w:color="auto"/>
                                                        <w:bottom w:val="none" w:sz="0" w:space="0" w:color="auto"/>
                                                        <w:right w:val="none" w:sz="0" w:space="0" w:color="auto"/>
                                                      </w:divBdr>
                                                      <w:divsChild>
                                                        <w:div w:id="1912737048">
                                                          <w:marLeft w:val="0"/>
                                                          <w:marRight w:val="0"/>
                                                          <w:marTop w:val="0"/>
                                                          <w:marBottom w:val="0"/>
                                                          <w:divBdr>
                                                            <w:top w:val="none" w:sz="0" w:space="0" w:color="auto"/>
                                                            <w:left w:val="none" w:sz="0" w:space="0" w:color="auto"/>
                                                            <w:bottom w:val="none" w:sz="0" w:space="0" w:color="auto"/>
                                                            <w:right w:val="none" w:sz="0" w:space="0" w:color="auto"/>
                                                          </w:divBdr>
                                                          <w:divsChild>
                                                            <w:div w:id="981617972">
                                                              <w:marLeft w:val="0"/>
                                                              <w:marRight w:val="0"/>
                                                              <w:marTop w:val="0"/>
                                                              <w:marBottom w:val="0"/>
                                                              <w:divBdr>
                                                                <w:top w:val="none" w:sz="0" w:space="0" w:color="auto"/>
                                                                <w:left w:val="none" w:sz="0" w:space="0" w:color="auto"/>
                                                                <w:bottom w:val="none" w:sz="0" w:space="0" w:color="auto"/>
                                                                <w:right w:val="none" w:sz="0" w:space="0" w:color="auto"/>
                                                              </w:divBdr>
                                                              <w:divsChild>
                                                                <w:div w:id="1976981361">
                                                                  <w:marLeft w:val="0"/>
                                                                  <w:marRight w:val="0"/>
                                                                  <w:marTop w:val="0"/>
                                                                  <w:marBottom w:val="0"/>
                                                                  <w:divBdr>
                                                                    <w:top w:val="none" w:sz="0" w:space="0" w:color="auto"/>
                                                                    <w:left w:val="none" w:sz="0" w:space="0" w:color="auto"/>
                                                                    <w:bottom w:val="none" w:sz="0" w:space="0" w:color="auto"/>
                                                                    <w:right w:val="none" w:sz="0" w:space="0" w:color="auto"/>
                                                                  </w:divBdr>
                                                                  <w:divsChild>
                                                                    <w:div w:id="1160462677">
                                                                      <w:marLeft w:val="0"/>
                                                                      <w:marRight w:val="0"/>
                                                                      <w:marTop w:val="0"/>
                                                                      <w:marBottom w:val="0"/>
                                                                      <w:divBdr>
                                                                        <w:top w:val="none" w:sz="0" w:space="0" w:color="auto"/>
                                                                        <w:left w:val="none" w:sz="0" w:space="0" w:color="auto"/>
                                                                        <w:bottom w:val="none" w:sz="0" w:space="0" w:color="auto"/>
                                                                        <w:right w:val="none" w:sz="0" w:space="0" w:color="auto"/>
                                                                      </w:divBdr>
                                                                      <w:divsChild>
                                                                        <w:div w:id="17433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738701">
      <w:bodyDiv w:val="1"/>
      <w:marLeft w:val="0"/>
      <w:marRight w:val="0"/>
      <w:marTop w:val="0"/>
      <w:marBottom w:val="0"/>
      <w:divBdr>
        <w:top w:val="none" w:sz="0" w:space="0" w:color="auto"/>
        <w:left w:val="none" w:sz="0" w:space="0" w:color="auto"/>
        <w:bottom w:val="none" w:sz="0" w:space="0" w:color="auto"/>
        <w:right w:val="none" w:sz="0" w:space="0" w:color="auto"/>
      </w:divBdr>
    </w:div>
    <w:div w:id="1376924751">
      <w:bodyDiv w:val="1"/>
      <w:marLeft w:val="0"/>
      <w:marRight w:val="0"/>
      <w:marTop w:val="0"/>
      <w:marBottom w:val="0"/>
      <w:divBdr>
        <w:top w:val="none" w:sz="0" w:space="0" w:color="auto"/>
        <w:left w:val="none" w:sz="0" w:space="0" w:color="auto"/>
        <w:bottom w:val="none" w:sz="0" w:space="0" w:color="auto"/>
        <w:right w:val="none" w:sz="0" w:space="0" w:color="auto"/>
      </w:divBdr>
      <w:divsChild>
        <w:div w:id="929003721">
          <w:marLeft w:val="0"/>
          <w:marRight w:val="0"/>
          <w:marTop w:val="0"/>
          <w:marBottom w:val="0"/>
          <w:divBdr>
            <w:top w:val="none" w:sz="0" w:space="0" w:color="auto"/>
            <w:left w:val="none" w:sz="0" w:space="0" w:color="auto"/>
            <w:bottom w:val="none" w:sz="0" w:space="0" w:color="auto"/>
            <w:right w:val="none" w:sz="0" w:space="0" w:color="auto"/>
          </w:divBdr>
          <w:divsChild>
            <w:div w:id="767845858">
              <w:marLeft w:val="0"/>
              <w:marRight w:val="0"/>
              <w:marTop w:val="0"/>
              <w:marBottom w:val="0"/>
              <w:divBdr>
                <w:top w:val="none" w:sz="0" w:space="0" w:color="auto"/>
                <w:left w:val="none" w:sz="0" w:space="0" w:color="auto"/>
                <w:bottom w:val="none" w:sz="0" w:space="0" w:color="auto"/>
                <w:right w:val="none" w:sz="0" w:space="0" w:color="auto"/>
              </w:divBdr>
              <w:divsChild>
                <w:div w:id="398789574">
                  <w:marLeft w:val="0"/>
                  <w:marRight w:val="0"/>
                  <w:marTop w:val="0"/>
                  <w:marBottom w:val="0"/>
                  <w:divBdr>
                    <w:top w:val="none" w:sz="0" w:space="0" w:color="auto"/>
                    <w:left w:val="none" w:sz="0" w:space="0" w:color="auto"/>
                    <w:bottom w:val="none" w:sz="0" w:space="0" w:color="auto"/>
                    <w:right w:val="none" w:sz="0" w:space="0" w:color="auto"/>
                  </w:divBdr>
                  <w:divsChild>
                    <w:div w:id="1504975214">
                      <w:marLeft w:val="0"/>
                      <w:marRight w:val="0"/>
                      <w:marTop w:val="0"/>
                      <w:marBottom w:val="0"/>
                      <w:divBdr>
                        <w:top w:val="none" w:sz="0" w:space="0" w:color="auto"/>
                        <w:left w:val="none" w:sz="0" w:space="0" w:color="auto"/>
                        <w:bottom w:val="none" w:sz="0" w:space="0" w:color="auto"/>
                        <w:right w:val="none" w:sz="0" w:space="0" w:color="auto"/>
                      </w:divBdr>
                      <w:divsChild>
                        <w:div w:id="1996062214">
                          <w:marLeft w:val="0"/>
                          <w:marRight w:val="0"/>
                          <w:marTop w:val="0"/>
                          <w:marBottom w:val="0"/>
                          <w:divBdr>
                            <w:top w:val="none" w:sz="0" w:space="0" w:color="auto"/>
                            <w:left w:val="none" w:sz="0" w:space="0" w:color="auto"/>
                            <w:bottom w:val="none" w:sz="0" w:space="0" w:color="auto"/>
                            <w:right w:val="none" w:sz="0" w:space="0" w:color="auto"/>
                          </w:divBdr>
                          <w:divsChild>
                            <w:div w:id="1423139076">
                              <w:marLeft w:val="0"/>
                              <w:marRight w:val="0"/>
                              <w:marTop w:val="0"/>
                              <w:marBottom w:val="0"/>
                              <w:divBdr>
                                <w:top w:val="none" w:sz="0" w:space="0" w:color="auto"/>
                                <w:left w:val="none" w:sz="0" w:space="0" w:color="auto"/>
                                <w:bottom w:val="none" w:sz="0" w:space="0" w:color="auto"/>
                                <w:right w:val="none" w:sz="0" w:space="0" w:color="auto"/>
                              </w:divBdr>
                              <w:divsChild>
                                <w:div w:id="999310229">
                                  <w:marLeft w:val="0"/>
                                  <w:marRight w:val="0"/>
                                  <w:marTop w:val="0"/>
                                  <w:marBottom w:val="0"/>
                                  <w:divBdr>
                                    <w:top w:val="none" w:sz="0" w:space="0" w:color="auto"/>
                                    <w:left w:val="none" w:sz="0" w:space="0" w:color="auto"/>
                                    <w:bottom w:val="none" w:sz="0" w:space="0" w:color="auto"/>
                                    <w:right w:val="none" w:sz="0" w:space="0" w:color="auto"/>
                                  </w:divBdr>
                                  <w:divsChild>
                                    <w:div w:id="202984852">
                                      <w:marLeft w:val="0"/>
                                      <w:marRight w:val="0"/>
                                      <w:marTop w:val="0"/>
                                      <w:marBottom w:val="0"/>
                                      <w:divBdr>
                                        <w:top w:val="none" w:sz="0" w:space="0" w:color="auto"/>
                                        <w:left w:val="none" w:sz="0" w:space="0" w:color="auto"/>
                                        <w:bottom w:val="none" w:sz="0" w:space="0" w:color="auto"/>
                                        <w:right w:val="none" w:sz="0" w:space="0" w:color="auto"/>
                                      </w:divBdr>
                                      <w:divsChild>
                                        <w:div w:id="163672082">
                                          <w:marLeft w:val="-150"/>
                                          <w:marRight w:val="-150"/>
                                          <w:marTop w:val="0"/>
                                          <w:marBottom w:val="0"/>
                                          <w:divBdr>
                                            <w:top w:val="none" w:sz="0" w:space="0" w:color="auto"/>
                                            <w:left w:val="none" w:sz="0" w:space="0" w:color="auto"/>
                                            <w:bottom w:val="none" w:sz="0" w:space="0" w:color="auto"/>
                                            <w:right w:val="none" w:sz="0" w:space="0" w:color="auto"/>
                                          </w:divBdr>
                                          <w:divsChild>
                                            <w:div w:id="1107656520">
                                              <w:marLeft w:val="0"/>
                                              <w:marRight w:val="0"/>
                                              <w:marTop w:val="0"/>
                                              <w:marBottom w:val="0"/>
                                              <w:divBdr>
                                                <w:top w:val="none" w:sz="0" w:space="0" w:color="auto"/>
                                                <w:left w:val="none" w:sz="0" w:space="0" w:color="auto"/>
                                                <w:bottom w:val="none" w:sz="0" w:space="0" w:color="auto"/>
                                                <w:right w:val="none" w:sz="0" w:space="0" w:color="auto"/>
                                              </w:divBdr>
                                              <w:divsChild>
                                                <w:div w:id="1213034108">
                                                  <w:marLeft w:val="0"/>
                                                  <w:marRight w:val="0"/>
                                                  <w:marTop w:val="0"/>
                                                  <w:marBottom w:val="0"/>
                                                  <w:divBdr>
                                                    <w:top w:val="none" w:sz="0" w:space="0" w:color="auto"/>
                                                    <w:left w:val="none" w:sz="0" w:space="0" w:color="auto"/>
                                                    <w:bottom w:val="none" w:sz="0" w:space="0" w:color="auto"/>
                                                    <w:right w:val="none" w:sz="0" w:space="0" w:color="auto"/>
                                                  </w:divBdr>
                                                  <w:divsChild>
                                                    <w:div w:id="189145135">
                                                      <w:marLeft w:val="0"/>
                                                      <w:marRight w:val="0"/>
                                                      <w:marTop w:val="0"/>
                                                      <w:marBottom w:val="0"/>
                                                      <w:divBdr>
                                                        <w:top w:val="none" w:sz="0" w:space="0" w:color="auto"/>
                                                        <w:left w:val="none" w:sz="0" w:space="0" w:color="auto"/>
                                                        <w:bottom w:val="none" w:sz="0" w:space="0" w:color="auto"/>
                                                        <w:right w:val="none" w:sz="0" w:space="0" w:color="auto"/>
                                                      </w:divBdr>
                                                      <w:divsChild>
                                                        <w:div w:id="1709522165">
                                                          <w:marLeft w:val="0"/>
                                                          <w:marRight w:val="0"/>
                                                          <w:marTop w:val="0"/>
                                                          <w:marBottom w:val="0"/>
                                                          <w:divBdr>
                                                            <w:top w:val="none" w:sz="0" w:space="0" w:color="auto"/>
                                                            <w:left w:val="none" w:sz="0" w:space="0" w:color="auto"/>
                                                            <w:bottom w:val="none" w:sz="0" w:space="0" w:color="auto"/>
                                                            <w:right w:val="none" w:sz="0" w:space="0" w:color="auto"/>
                                                          </w:divBdr>
                                                          <w:divsChild>
                                                            <w:div w:id="154617006">
                                                              <w:marLeft w:val="0"/>
                                                              <w:marRight w:val="0"/>
                                                              <w:marTop w:val="0"/>
                                                              <w:marBottom w:val="0"/>
                                                              <w:divBdr>
                                                                <w:top w:val="none" w:sz="0" w:space="0" w:color="auto"/>
                                                                <w:left w:val="none" w:sz="0" w:space="0" w:color="auto"/>
                                                                <w:bottom w:val="none" w:sz="0" w:space="0" w:color="auto"/>
                                                                <w:right w:val="none" w:sz="0" w:space="0" w:color="auto"/>
                                                              </w:divBdr>
                                                              <w:divsChild>
                                                                <w:div w:id="1749111404">
                                                                  <w:marLeft w:val="0"/>
                                                                  <w:marRight w:val="0"/>
                                                                  <w:marTop w:val="0"/>
                                                                  <w:marBottom w:val="0"/>
                                                                  <w:divBdr>
                                                                    <w:top w:val="none" w:sz="0" w:space="0" w:color="auto"/>
                                                                    <w:left w:val="none" w:sz="0" w:space="0" w:color="auto"/>
                                                                    <w:bottom w:val="none" w:sz="0" w:space="0" w:color="auto"/>
                                                                    <w:right w:val="none" w:sz="0" w:space="0" w:color="auto"/>
                                                                  </w:divBdr>
                                                                  <w:divsChild>
                                                                    <w:div w:id="906647290">
                                                                      <w:marLeft w:val="0"/>
                                                                      <w:marRight w:val="0"/>
                                                                      <w:marTop w:val="0"/>
                                                                      <w:marBottom w:val="0"/>
                                                                      <w:divBdr>
                                                                        <w:top w:val="none" w:sz="0" w:space="0" w:color="auto"/>
                                                                        <w:left w:val="none" w:sz="0" w:space="0" w:color="auto"/>
                                                                        <w:bottom w:val="none" w:sz="0" w:space="0" w:color="auto"/>
                                                                        <w:right w:val="none" w:sz="0" w:space="0" w:color="auto"/>
                                                                      </w:divBdr>
                                                                      <w:divsChild>
                                                                        <w:div w:id="627857345">
                                                                          <w:marLeft w:val="-225"/>
                                                                          <w:marRight w:val="-225"/>
                                                                          <w:marTop w:val="0"/>
                                                                          <w:marBottom w:val="0"/>
                                                                          <w:divBdr>
                                                                            <w:top w:val="none" w:sz="0" w:space="0" w:color="auto"/>
                                                                            <w:left w:val="none" w:sz="0" w:space="0" w:color="auto"/>
                                                                            <w:bottom w:val="none" w:sz="0" w:space="0" w:color="auto"/>
                                                                            <w:right w:val="none" w:sz="0" w:space="0" w:color="auto"/>
                                                                          </w:divBdr>
                                                                          <w:divsChild>
                                                                            <w:div w:id="203530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194118">
      <w:bodyDiv w:val="1"/>
      <w:marLeft w:val="0"/>
      <w:marRight w:val="0"/>
      <w:marTop w:val="0"/>
      <w:marBottom w:val="0"/>
      <w:divBdr>
        <w:top w:val="none" w:sz="0" w:space="0" w:color="auto"/>
        <w:left w:val="none" w:sz="0" w:space="0" w:color="auto"/>
        <w:bottom w:val="none" w:sz="0" w:space="0" w:color="auto"/>
        <w:right w:val="none" w:sz="0" w:space="0" w:color="auto"/>
      </w:divBdr>
      <w:divsChild>
        <w:div w:id="1568566362">
          <w:marLeft w:val="0"/>
          <w:marRight w:val="0"/>
          <w:marTop w:val="0"/>
          <w:marBottom w:val="0"/>
          <w:divBdr>
            <w:top w:val="none" w:sz="0" w:space="0" w:color="auto"/>
            <w:left w:val="none" w:sz="0" w:space="0" w:color="auto"/>
            <w:bottom w:val="none" w:sz="0" w:space="0" w:color="auto"/>
            <w:right w:val="none" w:sz="0" w:space="0" w:color="auto"/>
          </w:divBdr>
          <w:divsChild>
            <w:div w:id="1723283936">
              <w:marLeft w:val="0"/>
              <w:marRight w:val="0"/>
              <w:marTop w:val="0"/>
              <w:marBottom w:val="0"/>
              <w:divBdr>
                <w:top w:val="none" w:sz="0" w:space="0" w:color="auto"/>
                <w:left w:val="none" w:sz="0" w:space="0" w:color="auto"/>
                <w:bottom w:val="none" w:sz="0" w:space="0" w:color="auto"/>
                <w:right w:val="none" w:sz="0" w:space="0" w:color="auto"/>
              </w:divBdr>
              <w:divsChild>
                <w:div w:id="2013025976">
                  <w:marLeft w:val="0"/>
                  <w:marRight w:val="0"/>
                  <w:marTop w:val="0"/>
                  <w:marBottom w:val="0"/>
                  <w:divBdr>
                    <w:top w:val="none" w:sz="0" w:space="0" w:color="auto"/>
                    <w:left w:val="none" w:sz="0" w:space="0" w:color="auto"/>
                    <w:bottom w:val="none" w:sz="0" w:space="0" w:color="auto"/>
                    <w:right w:val="none" w:sz="0" w:space="0" w:color="auto"/>
                  </w:divBdr>
                  <w:divsChild>
                    <w:div w:id="774449455">
                      <w:marLeft w:val="0"/>
                      <w:marRight w:val="0"/>
                      <w:marTop w:val="0"/>
                      <w:marBottom w:val="0"/>
                      <w:divBdr>
                        <w:top w:val="none" w:sz="0" w:space="0" w:color="auto"/>
                        <w:left w:val="none" w:sz="0" w:space="0" w:color="auto"/>
                        <w:bottom w:val="none" w:sz="0" w:space="0" w:color="auto"/>
                        <w:right w:val="none" w:sz="0" w:space="0" w:color="auto"/>
                      </w:divBdr>
                      <w:divsChild>
                        <w:div w:id="1127119038">
                          <w:marLeft w:val="0"/>
                          <w:marRight w:val="0"/>
                          <w:marTop w:val="0"/>
                          <w:marBottom w:val="0"/>
                          <w:divBdr>
                            <w:top w:val="none" w:sz="0" w:space="0" w:color="auto"/>
                            <w:left w:val="none" w:sz="0" w:space="0" w:color="auto"/>
                            <w:bottom w:val="none" w:sz="0" w:space="0" w:color="auto"/>
                            <w:right w:val="none" w:sz="0" w:space="0" w:color="auto"/>
                          </w:divBdr>
                          <w:divsChild>
                            <w:div w:id="1505971554">
                              <w:marLeft w:val="0"/>
                              <w:marRight w:val="0"/>
                              <w:marTop w:val="0"/>
                              <w:marBottom w:val="0"/>
                              <w:divBdr>
                                <w:top w:val="none" w:sz="0" w:space="0" w:color="auto"/>
                                <w:left w:val="none" w:sz="0" w:space="0" w:color="auto"/>
                                <w:bottom w:val="none" w:sz="0" w:space="0" w:color="auto"/>
                                <w:right w:val="none" w:sz="0" w:space="0" w:color="auto"/>
                              </w:divBdr>
                              <w:divsChild>
                                <w:div w:id="1139541815">
                                  <w:marLeft w:val="0"/>
                                  <w:marRight w:val="0"/>
                                  <w:marTop w:val="0"/>
                                  <w:marBottom w:val="0"/>
                                  <w:divBdr>
                                    <w:top w:val="none" w:sz="0" w:space="0" w:color="auto"/>
                                    <w:left w:val="none" w:sz="0" w:space="0" w:color="auto"/>
                                    <w:bottom w:val="none" w:sz="0" w:space="0" w:color="auto"/>
                                    <w:right w:val="none" w:sz="0" w:space="0" w:color="auto"/>
                                  </w:divBdr>
                                  <w:divsChild>
                                    <w:div w:id="274489109">
                                      <w:marLeft w:val="0"/>
                                      <w:marRight w:val="0"/>
                                      <w:marTop w:val="0"/>
                                      <w:marBottom w:val="0"/>
                                      <w:divBdr>
                                        <w:top w:val="none" w:sz="0" w:space="0" w:color="auto"/>
                                        <w:left w:val="none" w:sz="0" w:space="0" w:color="auto"/>
                                        <w:bottom w:val="none" w:sz="0" w:space="0" w:color="auto"/>
                                        <w:right w:val="none" w:sz="0" w:space="0" w:color="auto"/>
                                      </w:divBdr>
                                      <w:divsChild>
                                        <w:div w:id="1587229807">
                                          <w:marLeft w:val="-150"/>
                                          <w:marRight w:val="-150"/>
                                          <w:marTop w:val="0"/>
                                          <w:marBottom w:val="0"/>
                                          <w:divBdr>
                                            <w:top w:val="none" w:sz="0" w:space="0" w:color="auto"/>
                                            <w:left w:val="none" w:sz="0" w:space="0" w:color="auto"/>
                                            <w:bottom w:val="none" w:sz="0" w:space="0" w:color="auto"/>
                                            <w:right w:val="none" w:sz="0" w:space="0" w:color="auto"/>
                                          </w:divBdr>
                                          <w:divsChild>
                                            <w:div w:id="875312157">
                                              <w:marLeft w:val="0"/>
                                              <w:marRight w:val="0"/>
                                              <w:marTop w:val="0"/>
                                              <w:marBottom w:val="0"/>
                                              <w:divBdr>
                                                <w:top w:val="none" w:sz="0" w:space="0" w:color="auto"/>
                                                <w:left w:val="none" w:sz="0" w:space="0" w:color="auto"/>
                                                <w:bottom w:val="none" w:sz="0" w:space="0" w:color="auto"/>
                                                <w:right w:val="none" w:sz="0" w:space="0" w:color="auto"/>
                                              </w:divBdr>
                                              <w:divsChild>
                                                <w:div w:id="1122335544">
                                                  <w:marLeft w:val="0"/>
                                                  <w:marRight w:val="0"/>
                                                  <w:marTop w:val="0"/>
                                                  <w:marBottom w:val="0"/>
                                                  <w:divBdr>
                                                    <w:top w:val="none" w:sz="0" w:space="0" w:color="auto"/>
                                                    <w:left w:val="none" w:sz="0" w:space="0" w:color="auto"/>
                                                    <w:bottom w:val="none" w:sz="0" w:space="0" w:color="auto"/>
                                                    <w:right w:val="none" w:sz="0" w:space="0" w:color="auto"/>
                                                  </w:divBdr>
                                                  <w:divsChild>
                                                    <w:div w:id="506948821">
                                                      <w:marLeft w:val="0"/>
                                                      <w:marRight w:val="0"/>
                                                      <w:marTop w:val="0"/>
                                                      <w:marBottom w:val="0"/>
                                                      <w:divBdr>
                                                        <w:top w:val="none" w:sz="0" w:space="0" w:color="auto"/>
                                                        <w:left w:val="none" w:sz="0" w:space="0" w:color="auto"/>
                                                        <w:bottom w:val="none" w:sz="0" w:space="0" w:color="auto"/>
                                                        <w:right w:val="none" w:sz="0" w:space="0" w:color="auto"/>
                                                      </w:divBdr>
                                                      <w:divsChild>
                                                        <w:div w:id="539897703">
                                                          <w:marLeft w:val="0"/>
                                                          <w:marRight w:val="0"/>
                                                          <w:marTop w:val="0"/>
                                                          <w:marBottom w:val="0"/>
                                                          <w:divBdr>
                                                            <w:top w:val="none" w:sz="0" w:space="0" w:color="auto"/>
                                                            <w:left w:val="none" w:sz="0" w:space="0" w:color="auto"/>
                                                            <w:bottom w:val="none" w:sz="0" w:space="0" w:color="auto"/>
                                                            <w:right w:val="none" w:sz="0" w:space="0" w:color="auto"/>
                                                          </w:divBdr>
                                                          <w:divsChild>
                                                            <w:div w:id="1396929772">
                                                              <w:marLeft w:val="0"/>
                                                              <w:marRight w:val="0"/>
                                                              <w:marTop w:val="0"/>
                                                              <w:marBottom w:val="0"/>
                                                              <w:divBdr>
                                                                <w:top w:val="none" w:sz="0" w:space="0" w:color="auto"/>
                                                                <w:left w:val="none" w:sz="0" w:space="0" w:color="auto"/>
                                                                <w:bottom w:val="none" w:sz="0" w:space="0" w:color="auto"/>
                                                                <w:right w:val="none" w:sz="0" w:space="0" w:color="auto"/>
                                                              </w:divBdr>
                                                              <w:divsChild>
                                                                <w:div w:id="591668265">
                                                                  <w:marLeft w:val="0"/>
                                                                  <w:marRight w:val="0"/>
                                                                  <w:marTop w:val="0"/>
                                                                  <w:marBottom w:val="0"/>
                                                                  <w:divBdr>
                                                                    <w:top w:val="none" w:sz="0" w:space="0" w:color="auto"/>
                                                                    <w:left w:val="none" w:sz="0" w:space="0" w:color="auto"/>
                                                                    <w:bottom w:val="none" w:sz="0" w:space="0" w:color="auto"/>
                                                                    <w:right w:val="none" w:sz="0" w:space="0" w:color="auto"/>
                                                                  </w:divBdr>
                                                                  <w:divsChild>
                                                                    <w:div w:id="375474095">
                                                                      <w:marLeft w:val="0"/>
                                                                      <w:marRight w:val="0"/>
                                                                      <w:marTop w:val="0"/>
                                                                      <w:marBottom w:val="0"/>
                                                                      <w:divBdr>
                                                                        <w:top w:val="none" w:sz="0" w:space="0" w:color="auto"/>
                                                                        <w:left w:val="none" w:sz="0" w:space="0" w:color="auto"/>
                                                                        <w:bottom w:val="none" w:sz="0" w:space="0" w:color="auto"/>
                                                                        <w:right w:val="none" w:sz="0" w:space="0" w:color="auto"/>
                                                                      </w:divBdr>
                                                                      <w:divsChild>
                                                                        <w:div w:id="2035615184">
                                                                          <w:marLeft w:val="-225"/>
                                                                          <w:marRight w:val="-225"/>
                                                                          <w:marTop w:val="0"/>
                                                                          <w:marBottom w:val="0"/>
                                                                          <w:divBdr>
                                                                            <w:top w:val="none" w:sz="0" w:space="0" w:color="auto"/>
                                                                            <w:left w:val="none" w:sz="0" w:space="0" w:color="auto"/>
                                                                            <w:bottom w:val="none" w:sz="0" w:space="0" w:color="auto"/>
                                                                            <w:right w:val="none" w:sz="0" w:space="0" w:color="auto"/>
                                                                          </w:divBdr>
                                                                          <w:divsChild>
                                                                            <w:div w:id="16331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970712">
      <w:bodyDiv w:val="1"/>
      <w:marLeft w:val="0"/>
      <w:marRight w:val="0"/>
      <w:marTop w:val="0"/>
      <w:marBottom w:val="0"/>
      <w:divBdr>
        <w:top w:val="none" w:sz="0" w:space="0" w:color="auto"/>
        <w:left w:val="none" w:sz="0" w:space="0" w:color="auto"/>
        <w:bottom w:val="none" w:sz="0" w:space="0" w:color="auto"/>
        <w:right w:val="none" w:sz="0" w:space="0" w:color="auto"/>
      </w:divBdr>
    </w:div>
    <w:div w:id="1379891965">
      <w:bodyDiv w:val="1"/>
      <w:marLeft w:val="0"/>
      <w:marRight w:val="0"/>
      <w:marTop w:val="0"/>
      <w:marBottom w:val="0"/>
      <w:divBdr>
        <w:top w:val="none" w:sz="0" w:space="0" w:color="auto"/>
        <w:left w:val="none" w:sz="0" w:space="0" w:color="auto"/>
        <w:bottom w:val="none" w:sz="0" w:space="0" w:color="auto"/>
        <w:right w:val="none" w:sz="0" w:space="0" w:color="auto"/>
      </w:divBdr>
      <w:divsChild>
        <w:div w:id="874005921">
          <w:marLeft w:val="0"/>
          <w:marRight w:val="0"/>
          <w:marTop w:val="0"/>
          <w:marBottom w:val="0"/>
          <w:divBdr>
            <w:top w:val="none" w:sz="0" w:space="0" w:color="auto"/>
            <w:left w:val="none" w:sz="0" w:space="0" w:color="auto"/>
            <w:bottom w:val="none" w:sz="0" w:space="0" w:color="auto"/>
            <w:right w:val="none" w:sz="0" w:space="0" w:color="auto"/>
          </w:divBdr>
          <w:divsChild>
            <w:div w:id="1387528577">
              <w:marLeft w:val="0"/>
              <w:marRight w:val="0"/>
              <w:marTop w:val="0"/>
              <w:marBottom w:val="0"/>
              <w:divBdr>
                <w:top w:val="none" w:sz="0" w:space="0" w:color="auto"/>
                <w:left w:val="none" w:sz="0" w:space="0" w:color="auto"/>
                <w:bottom w:val="none" w:sz="0" w:space="0" w:color="auto"/>
                <w:right w:val="none" w:sz="0" w:space="0" w:color="auto"/>
              </w:divBdr>
              <w:divsChild>
                <w:div w:id="1695039214">
                  <w:marLeft w:val="0"/>
                  <w:marRight w:val="0"/>
                  <w:marTop w:val="0"/>
                  <w:marBottom w:val="0"/>
                  <w:divBdr>
                    <w:top w:val="none" w:sz="0" w:space="0" w:color="auto"/>
                    <w:left w:val="none" w:sz="0" w:space="0" w:color="auto"/>
                    <w:bottom w:val="none" w:sz="0" w:space="0" w:color="auto"/>
                    <w:right w:val="none" w:sz="0" w:space="0" w:color="auto"/>
                  </w:divBdr>
                  <w:divsChild>
                    <w:div w:id="121117710">
                      <w:marLeft w:val="0"/>
                      <w:marRight w:val="0"/>
                      <w:marTop w:val="0"/>
                      <w:marBottom w:val="0"/>
                      <w:divBdr>
                        <w:top w:val="none" w:sz="0" w:space="0" w:color="auto"/>
                        <w:left w:val="none" w:sz="0" w:space="0" w:color="auto"/>
                        <w:bottom w:val="none" w:sz="0" w:space="0" w:color="auto"/>
                        <w:right w:val="none" w:sz="0" w:space="0" w:color="auto"/>
                      </w:divBdr>
                      <w:divsChild>
                        <w:div w:id="555360829">
                          <w:marLeft w:val="0"/>
                          <w:marRight w:val="0"/>
                          <w:marTop w:val="0"/>
                          <w:marBottom w:val="0"/>
                          <w:divBdr>
                            <w:top w:val="none" w:sz="0" w:space="0" w:color="auto"/>
                            <w:left w:val="none" w:sz="0" w:space="0" w:color="auto"/>
                            <w:bottom w:val="none" w:sz="0" w:space="0" w:color="auto"/>
                            <w:right w:val="none" w:sz="0" w:space="0" w:color="auto"/>
                          </w:divBdr>
                          <w:divsChild>
                            <w:div w:id="1242907357">
                              <w:marLeft w:val="0"/>
                              <w:marRight w:val="0"/>
                              <w:marTop w:val="0"/>
                              <w:marBottom w:val="0"/>
                              <w:divBdr>
                                <w:top w:val="none" w:sz="0" w:space="0" w:color="auto"/>
                                <w:left w:val="none" w:sz="0" w:space="0" w:color="auto"/>
                                <w:bottom w:val="none" w:sz="0" w:space="0" w:color="auto"/>
                                <w:right w:val="none" w:sz="0" w:space="0" w:color="auto"/>
                              </w:divBdr>
                              <w:divsChild>
                                <w:div w:id="1535658932">
                                  <w:marLeft w:val="0"/>
                                  <w:marRight w:val="0"/>
                                  <w:marTop w:val="0"/>
                                  <w:marBottom w:val="0"/>
                                  <w:divBdr>
                                    <w:top w:val="none" w:sz="0" w:space="0" w:color="auto"/>
                                    <w:left w:val="none" w:sz="0" w:space="0" w:color="auto"/>
                                    <w:bottom w:val="none" w:sz="0" w:space="0" w:color="auto"/>
                                    <w:right w:val="none" w:sz="0" w:space="0" w:color="auto"/>
                                  </w:divBdr>
                                  <w:divsChild>
                                    <w:div w:id="1496189338">
                                      <w:marLeft w:val="0"/>
                                      <w:marRight w:val="0"/>
                                      <w:marTop w:val="0"/>
                                      <w:marBottom w:val="0"/>
                                      <w:divBdr>
                                        <w:top w:val="none" w:sz="0" w:space="0" w:color="auto"/>
                                        <w:left w:val="none" w:sz="0" w:space="0" w:color="auto"/>
                                        <w:bottom w:val="none" w:sz="0" w:space="0" w:color="auto"/>
                                        <w:right w:val="none" w:sz="0" w:space="0" w:color="auto"/>
                                      </w:divBdr>
                                      <w:divsChild>
                                        <w:div w:id="1360232252">
                                          <w:marLeft w:val="-150"/>
                                          <w:marRight w:val="-150"/>
                                          <w:marTop w:val="0"/>
                                          <w:marBottom w:val="0"/>
                                          <w:divBdr>
                                            <w:top w:val="none" w:sz="0" w:space="0" w:color="auto"/>
                                            <w:left w:val="none" w:sz="0" w:space="0" w:color="auto"/>
                                            <w:bottom w:val="none" w:sz="0" w:space="0" w:color="auto"/>
                                            <w:right w:val="none" w:sz="0" w:space="0" w:color="auto"/>
                                          </w:divBdr>
                                          <w:divsChild>
                                            <w:div w:id="2124381995">
                                              <w:marLeft w:val="0"/>
                                              <w:marRight w:val="0"/>
                                              <w:marTop w:val="0"/>
                                              <w:marBottom w:val="0"/>
                                              <w:divBdr>
                                                <w:top w:val="none" w:sz="0" w:space="0" w:color="auto"/>
                                                <w:left w:val="none" w:sz="0" w:space="0" w:color="auto"/>
                                                <w:bottom w:val="none" w:sz="0" w:space="0" w:color="auto"/>
                                                <w:right w:val="none" w:sz="0" w:space="0" w:color="auto"/>
                                              </w:divBdr>
                                              <w:divsChild>
                                                <w:div w:id="1898280638">
                                                  <w:marLeft w:val="0"/>
                                                  <w:marRight w:val="0"/>
                                                  <w:marTop w:val="0"/>
                                                  <w:marBottom w:val="0"/>
                                                  <w:divBdr>
                                                    <w:top w:val="none" w:sz="0" w:space="0" w:color="auto"/>
                                                    <w:left w:val="none" w:sz="0" w:space="0" w:color="auto"/>
                                                    <w:bottom w:val="none" w:sz="0" w:space="0" w:color="auto"/>
                                                    <w:right w:val="none" w:sz="0" w:space="0" w:color="auto"/>
                                                  </w:divBdr>
                                                  <w:divsChild>
                                                    <w:div w:id="1443651764">
                                                      <w:marLeft w:val="0"/>
                                                      <w:marRight w:val="0"/>
                                                      <w:marTop w:val="0"/>
                                                      <w:marBottom w:val="0"/>
                                                      <w:divBdr>
                                                        <w:top w:val="none" w:sz="0" w:space="0" w:color="auto"/>
                                                        <w:left w:val="none" w:sz="0" w:space="0" w:color="auto"/>
                                                        <w:bottom w:val="none" w:sz="0" w:space="0" w:color="auto"/>
                                                        <w:right w:val="none" w:sz="0" w:space="0" w:color="auto"/>
                                                      </w:divBdr>
                                                      <w:divsChild>
                                                        <w:div w:id="575945668">
                                                          <w:marLeft w:val="0"/>
                                                          <w:marRight w:val="0"/>
                                                          <w:marTop w:val="0"/>
                                                          <w:marBottom w:val="0"/>
                                                          <w:divBdr>
                                                            <w:top w:val="none" w:sz="0" w:space="0" w:color="auto"/>
                                                            <w:left w:val="none" w:sz="0" w:space="0" w:color="auto"/>
                                                            <w:bottom w:val="none" w:sz="0" w:space="0" w:color="auto"/>
                                                            <w:right w:val="none" w:sz="0" w:space="0" w:color="auto"/>
                                                          </w:divBdr>
                                                          <w:divsChild>
                                                            <w:div w:id="614411011">
                                                              <w:marLeft w:val="0"/>
                                                              <w:marRight w:val="0"/>
                                                              <w:marTop w:val="0"/>
                                                              <w:marBottom w:val="0"/>
                                                              <w:divBdr>
                                                                <w:top w:val="none" w:sz="0" w:space="0" w:color="auto"/>
                                                                <w:left w:val="none" w:sz="0" w:space="0" w:color="auto"/>
                                                                <w:bottom w:val="none" w:sz="0" w:space="0" w:color="auto"/>
                                                                <w:right w:val="none" w:sz="0" w:space="0" w:color="auto"/>
                                                              </w:divBdr>
                                                              <w:divsChild>
                                                                <w:div w:id="898903851">
                                                                  <w:marLeft w:val="0"/>
                                                                  <w:marRight w:val="0"/>
                                                                  <w:marTop w:val="0"/>
                                                                  <w:marBottom w:val="0"/>
                                                                  <w:divBdr>
                                                                    <w:top w:val="none" w:sz="0" w:space="0" w:color="auto"/>
                                                                    <w:left w:val="none" w:sz="0" w:space="0" w:color="auto"/>
                                                                    <w:bottom w:val="none" w:sz="0" w:space="0" w:color="auto"/>
                                                                    <w:right w:val="none" w:sz="0" w:space="0" w:color="auto"/>
                                                                  </w:divBdr>
                                                                  <w:divsChild>
                                                                    <w:div w:id="99491960">
                                                                      <w:marLeft w:val="0"/>
                                                                      <w:marRight w:val="0"/>
                                                                      <w:marTop w:val="0"/>
                                                                      <w:marBottom w:val="0"/>
                                                                      <w:divBdr>
                                                                        <w:top w:val="none" w:sz="0" w:space="0" w:color="auto"/>
                                                                        <w:left w:val="none" w:sz="0" w:space="0" w:color="auto"/>
                                                                        <w:bottom w:val="none" w:sz="0" w:space="0" w:color="auto"/>
                                                                        <w:right w:val="none" w:sz="0" w:space="0" w:color="auto"/>
                                                                      </w:divBdr>
                                                                      <w:divsChild>
                                                                        <w:div w:id="199901275">
                                                                          <w:marLeft w:val="-225"/>
                                                                          <w:marRight w:val="-225"/>
                                                                          <w:marTop w:val="0"/>
                                                                          <w:marBottom w:val="0"/>
                                                                          <w:divBdr>
                                                                            <w:top w:val="none" w:sz="0" w:space="0" w:color="auto"/>
                                                                            <w:left w:val="none" w:sz="0" w:space="0" w:color="auto"/>
                                                                            <w:bottom w:val="none" w:sz="0" w:space="0" w:color="auto"/>
                                                                            <w:right w:val="none" w:sz="0" w:space="0" w:color="auto"/>
                                                                          </w:divBdr>
                                                                          <w:divsChild>
                                                                            <w:div w:id="10839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124941">
      <w:bodyDiv w:val="1"/>
      <w:marLeft w:val="0"/>
      <w:marRight w:val="0"/>
      <w:marTop w:val="0"/>
      <w:marBottom w:val="0"/>
      <w:divBdr>
        <w:top w:val="none" w:sz="0" w:space="0" w:color="auto"/>
        <w:left w:val="none" w:sz="0" w:space="0" w:color="auto"/>
        <w:bottom w:val="none" w:sz="0" w:space="0" w:color="auto"/>
        <w:right w:val="none" w:sz="0" w:space="0" w:color="auto"/>
      </w:divBdr>
    </w:div>
    <w:div w:id="1381174952">
      <w:bodyDiv w:val="1"/>
      <w:marLeft w:val="0"/>
      <w:marRight w:val="0"/>
      <w:marTop w:val="0"/>
      <w:marBottom w:val="0"/>
      <w:divBdr>
        <w:top w:val="none" w:sz="0" w:space="0" w:color="auto"/>
        <w:left w:val="none" w:sz="0" w:space="0" w:color="auto"/>
        <w:bottom w:val="none" w:sz="0" w:space="0" w:color="auto"/>
        <w:right w:val="none" w:sz="0" w:space="0" w:color="auto"/>
      </w:divBdr>
    </w:div>
    <w:div w:id="1382054254">
      <w:bodyDiv w:val="1"/>
      <w:marLeft w:val="0"/>
      <w:marRight w:val="0"/>
      <w:marTop w:val="0"/>
      <w:marBottom w:val="0"/>
      <w:divBdr>
        <w:top w:val="none" w:sz="0" w:space="0" w:color="auto"/>
        <w:left w:val="none" w:sz="0" w:space="0" w:color="auto"/>
        <w:bottom w:val="none" w:sz="0" w:space="0" w:color="auto"/>
        <w:right w:val="none" w:sz="0" w:space="0" w:color="auto"/>
      </w:divBdr>
    </w:div>
    <w:div w:id="1382168227">
      <w:bodyDiv w:val="1"/>
      <w:marLeft w:val="0"/>
      <w:marRight w:val="0"/>
      <w:marTop w:val="0"/>
      <w:marBottom w:val="0"/>
      <w:divBdr>
        <w:top w:val="none" w:sz="0" w:space="0" w:color="auto"/>
        <w:left w:val="none" w:sz="0" w:space="0" w:color="auto"/>
        <w:bottom w:val="none" w:sz="0" w:space="0" w:color="auto"/>
        <w:right w:val="none" w:sz="0" w:space="0" w:color="auto"/>
      </w:divBdr>
    </w:div>
    <w:div w:id="1382679401">
      <w:bodyDiv w:val="1"/>
      <w:marLeft w:val="0"/>
      <w:marRight w:val="0"/>
      <w:marTop w:val="0"/>
      <w:marBottom w:val="0"/>
      <w:divBdr>
        <w:top w:val="none" w:sz="0" w:space="0" w:color="auto"/>
        <w:left w:val="none" w:sz="0" w:space="0" w:color="auto"/>
        <w:bottom w:val="none" w:sz="0" w:space="0" w:color="auto"/>
        <w:right w:val="none" w:sz="0" w:space="0" w:color="auto"/>
      </w:divBdr>
    </w:div>
    <w:div w:id="1382828678">
      <w:bodyDiv w:val="1"/>
      <w:marLeft w:val="0"/>
      <w:marRight w:val="0"/>
      <w:marTop w:val="0"/>
      <w:marBottom w:val="0"/>
      <w:divBdr>
        <w:top w:val="none" w:sz="0" w:space="0" w:color="auto"/>
        <w:left w:val="none" w:sz="0" w:space="0" w:color="auto"/>
        <w:bottom w:val="none" w:sz="0" w:space="0" w:color="auto"/>
        <w:right w:val="none" w:sz="0" w:space="0" w:color="auto"/>
      </w:divBdr>
    </w:div>
    <w:div w:id="1383406314">
      <w:bodyDiv w:val="1"/>
      <w:marLeft w:val="0"/>
      <w:marRight w:val="0"/>
      <w:marTop w:val="0"/>
      <w:marBottom w:val="0"/>
      <w:divBdr>
        <w:top w:val="none" w:sz="0" w:space="0" w:color="auto"/>
        <w:left w:val="none" w:sz="0" w:space="0" w:color="auto"/>
        <w:bottom w:val="none" w:sz="0" w:space="0" w:color="auto"/>
        <w:right w:val="none" w:sz="0" w:space="0" w:color="auto"/>
      </w:divBdr>
      <w:divsChild>
        <w:div w:id="799418516">
          <w:marLeft w:val="0"/>
          <w:marRight w:val="0"/>
          <w:marTop w:val="0"/>
          <w:marBottom w:val="0"/>
          <w:divBdr>
            <w:top w:val="none" w:sz="0" w:space="0" w:color="auto"/>
            <w:left w:val="none" w:sz="0" w:space="0" w:color="auto"/>
            <w:bottom w:val="none" w:sz="0" w:space="0" w:color="auto"/>
            <w:right w:val="none" w:sz="0" w:space="0" w:color="auto"/>
          </w:divBdr>
          <w:divsChild>
            <w:div w:id="1533885739">
              <w:marLeft w:val="0"/>
              <w:marRight w:val="0"/>
              <w:marTop w:val="0"/>
              <w:marBottom w:val="0"/>
              <w:divBdr>
                <w:top w:val="none" w:sz="0" w:space="0" w:color="auto"/>
                <w:left w:val="none" w:sz="0" w:space="0" w:color="auto"/>
                <w:bottom w:val="none" w:sz="0" w:space="0" w:color="auto"/>
                <w:right w:val="none" w:sz="0" w:space="0" w:color="auto"/>
              </w:divBdr>
              <w:divsChild>
                <w:div w:id="906526307">
                  <w:marLeft w:val="0"/>
                  <w:marRight w:val="0"/>
                  <w:marTop w:val="0"/>
                  <w:marBottom w:val="0"/>
                  <w:divBdr>
                    <w:top w:val="none" w:sz="0" w:space="0" w:color="auto"/>
                    <w:left w:val="none" w:sz="0" w:space="0" w:color="auto"/>
                    <w:bottom w:val="none" w:sz="0" w:space="0" w:color="auto"/>
                    <w:right w:val="none" w:sz="0" w:space="0" w:color="auto"/>
                  </w:divBdr>
                  <w:divsChild>
                    <w:div w:id="715200765">
                      <w:marLeft w:val="0"/>
                      <w:marRight w:val="0"/>
                      <w:marTop w:val="0"/>
                      <w:marBottom w:val="0"/>
                      <w:divBdr>
                        <w:top w:val="none" w:sz="0" w:space="0" w:color="auto"/>
                        <w:left w:val="none" w:sz="0" w:space="0" w:color="auto"/>
                        <w:bottom w:val="none" w:sz="0" w:space="0" w:color="auto"/>
                        <w:right w:val="none" w:sz="0" w:space="0" w:color="auto"/>
                      </w:divBdr>
                      <w:divsChild>
                        <w:div w:id="2006083062">
                          <w:marLeft w:val="0"/>
                          <w:marRight w:val="0"/>
                          <w:marTop w:val="0"/>
                          <w:marBottom w:val="0"/>
                          <w:divBdr>
                            <w:top w:val="none" w:sz="0" w:space="0" w:color="auto"/>
                            <w:left w:val="none" w:sz="0" w:space="0" w:color="auto"/>
                            <w:bottom w:val="none" w:sz="0" w:space="0" w:color="auto"/>
                            <w:right w:val="none" w:sz="0" w:space="0" w:color="auto"/>
                          </w:divBdr>
                          <w:divsChild>
                            <w:div w:id="1841696265">
                              <w:marLeft w:val="3"/>
                              <w:marRight w:val="0"/>
                              <w:marTop w:val="0"/>
                              <w:marBottom w:val="0"/>
                              <w:divBdr>
                                <w:top w:val="none" w:sz="0" w:space="0" w:color="auto"/>
                                <w:left w:val="none" w:sz="0" w:space="0" w:color="auto"/>
                                <w:bottom w:val="none" w:sz="0" w:space="0" w:color="auto"/>
                                <w:right w:val="none" w:sz="0" w:space="0" w:color="auto"/>
                              </w:divBdr>
                              <w:divsChild>
                                <w:div w:id="1323318713">
                                  <w:marLeft w:val="0"/>
                                  <w:marRight w:val="0"/>
                                  <w:marTop w:val="0"/>
                                  <w:marBottom w:val="0"/>
                                  <w:divBdr>
                                    <w:top w:val="none" w:sz="0" w:space="0" w:color="auto"/>
                                    <w:left w:val="none" w:sz="0" w:space="0" w:color="auto"/>
                                    <w:bottom w:val="none" w:sz="0" w:space="0" w:color="auto"/>
                                    <w:right w:val="none" w:sz="0" w:space="0" w:color="auto"/>
                                  </w:divBdr>
                                  <w:divsChild>
                                    <w:div w:id="1090589069">
                                      <w:marLeft w:val="0"/>
                                      <w:marRight w:val="0"/>
                                      <w:marTop w:val="0"/>
                                      <w:marBottom w:val="0"/>
                                      <w:divBdr>
                                        <w:top w:val="none" w:sz="0" w:space="0" w:color="auto"/>
                                        <w:left w:val="none" w:sz="0" w:space="0" w:color="auto"/>
                                        <w:bottom w:val="none" w:sz="0" w:space="0" w:color="auto"/>
                                        <w:right w:val="none" w:sz="0" w:space="0" w:color="auto"/>
                                      </w:divBdr>
                                      <w:divsChild>
                                        <w:div w:id="1330668556">
                                          <w:marLeft w:val="0"/>
                                          <w:marRight w:val="0"/>
                                          <w:marTop w:val="0"/>
                                          <w:marBottom w:val="0"/>
                                          <w:divBdr>
                                            <w:top w:val="none" w:sz="0" w:space="0" w:color="auto"/>
                                            <w:left w:val="none" w:sz="0" w:space="0" w:color="auto"/>
                                            <w:bottom w:val="none" w:sz="0" w:space="0" w:color="auto"/>
                                            <w:right w:val="none" w:sz="0" w:space="0" w:color="auto"/>
                                          </w:divBdr>
                                          <w:divsChild>
                                            <w:div w:id="1360279264">
                                              <w:marLeft w:val="0"/>
                                              <w:marRight w:val="0"/>
                                              <w:marTop w:val="0"/>
                                              <w:marBottom w:val="0"/>
                                              <w:divBdr>
                                                <w:top w:val="none" w:sz="0" w:space="0" w:color="auto"/>
                                                <w:left w:val="none" w:sz="0" w:space="0" w:color="auto"/>
                                                <w:bottom w:val="none" w:sz="0" w:space="0" w:color="auto"/>
                                                <w:right w:val="none" w:sz="0" w:space="0" w:color="auto"/>
                                              </w:divBdr>
                                              <w:divsChild>
                                                <w:div w:id="1057238572">
                                                  <w:marLeft w:val="0"/>
                                                  <w:marRight w:val="0"/>
                                                  <w:marTop w:val="0"/>
                                                  <w:marBottom w:val="0"/>
                                                  <w:divBdr>
                                                    <w:top w:val="none" w:sz="0" w:space="0" w:color="auto"/>
                                                    <w:left w:val="none" w:sz="0" w:space="0" w:color="auto"/>
                                                    <w:bottom w:val="none" w:sz="0" w:space="0" w:color="auto"/>
                                                    <w:right w:val="none" w:sz="0" w:space="0" w:color="auto"/>
                                                  </w:divBdr>
                                                  <w:divsChild>
                                                    <w:div w:id="1663005822">
                                                      <w:marLeft w:val="0"/>
                                                      <w:marRight w:val="0"/>
                                                      <w:marTop w:val="0"/>
                                                      <w:marBottom w:val="0"/>
                                                      <w:divBdr>
                                                        <w:top w:val="none" w:sz="0" w:space="0" w:color="auto"/>
                                                        <w:left w:val="none" w:sz="0" w:space="0" w:color="auto"/>
                                                        <w:bottom w:val="none" w:sz="0" w:space="0" w:color="auto"/>
                                                        <w:right w:val="none" w:sz="0" w:space="0" w:color="auto"/>
                                                      </w:divBdr>
                                                      <w:divsChild>
                                                        <w:div w:id="540939778">
                                                          <w:marLeft w:val="0"/>
                                                          <w:marRight w:val="0"/>
                                                          <w:marTop w:val="0"/>
                                                          <w:marBottom w:val="0"/>
                                                          <w:divBdr>
                                                            <w:top w:val="none" w:sz="0" w:space="0" w:color="auto"/>
                                                            <w:left w:val="none" w:sz="0" w:space="0" w:color="auto"/>
                                                            <w:bottom w:val="none" w:sz="0" w:space="0" w:color="auto"/>
                                                            <w:right w:val="none" w:sz="0" w:space="0" w:color="auto"/>
                                                          </w:divBdr>
                                                          <w:divsChild>
                                                            <w:div w:id="1943419939">
                                                              <w:marLeft w:val="0"/>
                                                              <w:marRight w:val="0"/>
                                                              <w:marTop w:val="0"/>
                                                              <w:marBottom w:val="0"/>
                                                              <w:divBdr>
                                                                <w:top w:val="none" w:sz="0" w:space="0" w:color="auto"/>
                                                                <w:left w:val="none" w:sz="0" w:space="0" w:color="auto"/>
                                                                <w:bottom w:val="none" w:sz="0" w:space="0" w:color="auto"/>
                                                                <w:right w:val="none" w:sz="0" w:space="0" w:color="auto"/>
                                                              </w:divBdr>
                                                              <w:divsChild>
                                                                <w:div w:id="1972862944">
                                                                  <w:marLeft w:val="0"/>
                                                                  <w:marRight w:val="0"/>
                                                                  <w:marTop w:val="0"/>
                                                                  <w:marBottom w:val="0"/>
                                                                  <w:divBdr>
                                                                    <w:top w:val="none" w:sz="0" w:space="0" w:color="auto"/>
                                                                    <w:left w:val="none" w:sz="0" w:space="0" w:color="auto"/>
                                                                    <w:bottom w:val="none" w:sz="0" w:space="0" w:color="auto"/>
                                                                    <w:right w:val="none" w:sz="0" w:space="0" w:color="auto"/>
                                                                  </w:divBdr>
                                                                  <w:divsChild>
                                                                    <w:div w:id="1148084210">
                                                                      <w:marLeft w:val="0"/>
                                                                      <w:marRight w:val="0"/>
                                                                      <w:marTop w:val="0"/>
                                                                      <w:marBottom w:val="0"/>
                                                                      <w:divBdr>
                                                                        <w:top w:val="none" w:sz="0" w:space="0" w:color="auto"/>
                                                                        <w:left w:val="none" w:sz="0" w:space="0" w:color="auto"/>
                                                                        <w:bottom w:val="none" w:sz="0" w:space="0" w:color="auto"/>
                                                                        <w:right w:val="none" w:sz="0" w:space="0" w:color="auto"/>
                                                                      </w:divBdr>
                                                                      <w:divsChild>
                                                                        <w:div w:id="8836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3559301">
      <w:bodyDiv w:val="1"/>
      <w:marLeft w:val="0"/>
      <w:marRight w:val="0"/>
      <w:marTop w:val="0"/>
      <w:marBottom w:val="0"/>
      <w:divBdr>
        <w:top w:val="none" w:sz="0" w:space="0" w:color="auto"/>
        <w:left w:val="none" w:sz="0" w:space="0" w:color="auto"/>
        <w:bottom w:val="none" w:sz="0" w:space="0" w:color="auto"/>
        <w:right w:val="none" w:sz="0" w:space="0" w:color="auto"/>
      </w:divBdr>
    </w:div>
    <w:div w:id="1383869245">
      <w:bodyDiv w:val="1"/>
      <w:marLeft w:val="0"/>
      <w:marRight w:val="0"/>
      <w:marTop w:val="0"/>
      <w:marBottom w:val="0"/>
      <w:divBdr>
        <w:top w:val="none" w:sz="0" w:space="0" w:color="auto"/>
        <w:left w:val="none" w:sz="0" w:space="0" w:color="auto"/>
        <w:bottom w:val="none" w:sz="0" w:space="0" w:color="auto"/>
        <w:right w:val="none" w:sz="0" w:space="0" w:color="auto"/>
      </w:divBdr>
    </w:div>
    <w:div w:id="1384477954">
      <w:bodyDiv w:val="1"/>
      <w:marLeft w:val="0"/>
      <w:marRight w:val="0"/>
      <w:marTop w:val="0"/>
      <w:marBottom w:val="0"/>
      <w:divBdr>
        <w:top w:val="none" w:sz="0" w:space="0" w:color="auto"/>
        <w:left w:val="none" w:sz="0" w:space="0" w:color="auto"/>
        <w:bottom w:val="none" w:sz="0" w:space="0" w:color="auto"/>
        <w:right w:val="none" w:sz="0" w:space="0" w:color="auto"/>
      </w:divBdr>
      <w:divsChild>
        <w:div w:id="612059883">
          <w:marLeft w:val="0"/>
          <w:marRight w:val="0"/>
          <w:marTop w:val="0"/>
          <w:marBottom w:val="0"/>
          <w:divBdr>
            <w:top w:val="none" w:sz="0" w:space="0" w:color="auto"/>
            <w:left w:val="none" w:sz="0" w:space="0" w:color="auto"/>
            <w:bottom w:val="none" w:sz="0" w:space="0" w:color="auto"/>
            <w:right w:val="none" w:sz="0" w:space="0" w:color="auto"/>
          </w:divBdr>
        </w:div>
      </w:divsChild>
    </w:div>
    <w:div w:id="1384791940">
      <w:bodyDiv w:val="1"/>
      <w:marLeft w:val="0"/>
      <w:marRight w:val="0"/>
      <w:marTop w:val="0"/>
      <w:marBottom w:val="0"/>
      <w:divBdr>
        <w:top w:val="none" w:sz="0" w:space="0" w:color="auto"/>
        <w:left w:val="none" w:sz="0" w:space="0" w:color="auto"/>
        <w:bottom w:val="none" w:sz="0" w:space="0" w:color="auto"/>
        <w:right w:val="none" w:sz="0" w:space="0" w:color="auto"/>
      </w:divBdr>
    </w:div>
    <w:div w:id="1384792831">
      <w:bodyDiv w:val="1"/>
      <w:marLeft w:val="0"/>
      <w:marRight w:val="0"/>
      <w:marTop w:val="0"/>
      <w:marBottom w:val="0"/>
      <w:divBdr>
        <w:top w:val="none" w:sz="0" w:space="0" w:color="auto"/>
        <w:left w:val="none" w:sz="0" w:space="0" w:color="auto"/>
        <w:bottom w:val="none" w:sz="0" w:space="0" w:color="auto"/>
        <w:right w:val="none" w:sz="0" w:space="0" w:color="auto"/>
      </w:divBdr>
    </w:div>
    <w:div w:id="1385715160">
      <w:bodyDiv w:val="1"/>
      <w:marLeft w:val="0"/>
      <w:marRight w:val="0"/>
      <w:marTop w:val="0"/>
      <w:marBottom w:val="0"/>
      <w:divBdr>
        <w:top w:val="none" w:sz="0" w:space="0" w:color="auto"/>
        <w:left w:val="none" w:sz="0" w:space="0" w:color="auto"/>
        <w:bottom w:val="none" w:sz="0" w:space="0" w:color="auto"/>
        <w:right w:val="none" w:sz="0" w:space="0" w:color="auto"/>
      </w:divBdr>
    </w:div>
    <w:div w:id="1386217564">
      <w:bodyDiv w:val="1"/>
      <w:marLeft w:val="0"/>
      <w:marRight w:val="0"/>
      <w:marTop w:val="0"/>
      <w:marBottom w:val="0"/>
      <w:divBdr>
        <w:top w:val="none" w:sz="0" w:space="0" w:color="auto"/>
        <w:left w:val="none" w:sz="0" w:space="0" w:color="auto"/>
        <w:bottom w:val="none" w:sz="0" w:space="0" w:color="auto"/>
        <w:right w:val="none" w:sz="0" w:space="0" w:color="auto"/>
      </w:divBdr>
    </w:div>
    <w:div w:id="1386373933">
      <w:bodyDiv w:val="1"/>
      <w:marLeft w:val="0"/>
      <w:marRight w:val="0"/>
      <w:marTop w:val="0"/>
      <w:marBottom w:val="0"/>
      <w:divBdr>
        <w:top w:val="none" w:sz="0" w:space="0" w:color="auto"/>
        <w:left w:val="none" w:sz="0" w:space="0" w:color="auto"/>
        <w:bottom w:val="none" w:sz="0" w:space="0" w:color="auto"/>
        <w:right w:val="none" w:sz="0" w:space="0" w:color="auto"/>
      </w:divBdr>
      <w:divsChild>
        <w:div w:id="509832976">
          <w:marLeft w:val="2901"/>
          <w:marRight w:val="2901"/>
          <w:marTop w:val="0"/>
          <w:marBottom w:val="0"/>
          <w:divBdr>
            <w:top w:val="none" w:sz="0" w:space="0" w:color="auto"/>
            <w:left w:val="none" w:sz="0" w:space="0" w:color="auto"/>
            <w:bottom w:val="none" w:sz="0" w:space="0" w:color="auto"/>
            <w:right w:val="none" w:sz="0" w:space="0" w:color="auto"/>
          </w:divBdr>
          <w:divsChild>
            <w:div w:id="668483616">
              <w:marLeft w:val="-11"/>
              <w:marRight w:val="-11"/>
              <w:marTop w:val="54"/>
              <w:marBottom w:val="0"/>
              <w:divBdr>
                <w:top w:val="none" w:sz="0" w:space="0" w:color="auto"/>
                <w:left w:val="none" w:sz="0" w:space="0" w:color="auto"/>
                <w:bottom w:val="none" w:sz="0" w:space="0" w:color="auto"/>
                <w:right w:val="none" w:sz="0" w:space="0" w:color="auto"/>
              </w:divBdr>
            </w:div>
          </w:divsChild>
        </w:div>
      </w:divsChild>
    </w:div>
    <w:div w:id="1386835659">
      <w:bodyDiv w:val="1"/>
      <w:marLeft w:val="0"/>
      <w:marRight w:val="0"/>
      <w:marTop w:val="0"/>
      <w:marBottom w:val="0"/>
      <w:divBdr>
        <w:top w:val="none" w:sz="0" w:space="0" w:color="auto"/>
        <w:left w:val="none" w:sz="0" w:space="0" w:color="auto"/>
        <w:bottom w:val="none" w:sz="0" w:space="0" w:color="auto"/>
        <w:right w:val="none" w:sz="0" w:space="0" w:color="auto"/>
      </w:divBdr>
    </w:div>
    <w:div w:id="1387148700">
      <w:bodyDiv w:val="1"/>
      <w:marLeft w:val="0"/>
      <w:marRight w:val="0"/>
      <w:marTop w:val="0"/>
      <w:marBottom w:val="0"/>
      <w:divBdr>
        <w:top w:val="none" w:sz="0" w:space="0" w:color="auto"/>
        <w:left w:val="none" w:sz="0" w:space="0" w:color="auto"/>
        <w:bottom w:val="none" w:sz="0" w:space="0" w:color="auto"/>
        <w:right w:val="none" w:sz="0" w:space="0" w:color="auto"/>
      </w:divBdr>
      <w:divsChild>
        <w:div w:id="396172889">
          <w:marLeft w:val="0"/>
          <w:marRight w:val="0"/>
          <w:marTop w:val="0"/>
          <w:marBottom w:val="0"/>
          <w:divBdr>
            <w:top w:val="none" w:sz="0" w:space="0" w:color="auto"/>
            <w:left w:val="none" w:sz="0" w:space="0" w:color="auto"/>
            <w:bottom w:val="none" w:sz="0" w:space="0" w:color="auto"/>
            <w:right w:val="none" w:sz="0" w:space="0" w:color="auto"/>
          </w:divBdr>
          <w:divsChild>
            <w:div w:id="766654585">
              <w:marLeft w:val="0"/>
              <w:marRight w:val="0"/>
              <w:marTop w:val="315"/>
              <w:marBottom w:val="0"/>
              <w:divBdr>
                <w:top w:val="none" w:sz="0" w:space="0" w:color="auto"/>
                <w:left w:val="none" w:sz="0" w:space="0" w:color="auto"/>
                <w:bottom w:val="none" w:sz="0" w:space="0" w:color="auto"/>
                <w:right w:val="none" w:sz="0" w:space="0" w:color="auto"/>
              </w:divBdr>
              <w:divsChild>
                <w:div w:id="96096032">
                  <w:marLeft w:val="0"/>
                  <w:marRight w:val="0"/>
                  <w:marTop w:val="0"/>
                  <w:marBottom w:val="0"/>
                  <w:divBdr>
                    <w:top w:val="none" w:sz="0" w:space="0" w:color="auto"/>
                    <w:left w:val="none" w:sz="0" w:space="0" w:color="auto"/>
                    <w:bottom w:val="none" w:sz="0" w:space="0" w:color="auto"/>
                    <w:right w:val="none" w:sz="0" w:space="0" w:color="auto"/>
                  </w:divBdr>
                  <w:divsChild>
                    <w:div w:id="253901915">
                      <w:marLeft w:val="3180"/>
                      <w:marRight w:val="0"/>
                      <w:marTop w:val="0"/>
                      <w:marBottom w:val="0"/>
                      <w:divBdr>
                        <w:top w:val="none" w:sz="0" w:space="0" w:color="auto"/>
                        <w:left w:val="none" w:sz="0" w:space="0" w:color="auto"/>
                        <w:bottom w:val="none" w:sz="0" w:space="0" w:color="auto"/>
                        <w:right w:val="none" w:sz="0" w:space="0" w:color="auto"/>
                      </w:divBdr>
                      <w:divsChild>
                        <w:div w:id="983969936">
                          <w:marLeft w:val="0"/>
                          <w:marRight w:val="0"/>
                          <w:marTop w:val="240"/>
                          <w:marBottom w:val="240"/>
                          <w:divBdr>
                            <w:top w:val="none" w:sz="0" w:space="0" w:color="auto"/>
                            <w:left w:val="none" w:sz="0" w:space="0" w:color="auto"/>
                            <w:bottom w:val="none" w:sz="0" w:space="0" w:color="auto"/>
                            <w:right w:val="none" w:sz="0" w:space="0" w:color="auto"/>
                          </w:divBdr>
                          <w:divsChild>
                            <w:div w:id="14670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42525">
      <w:bodyDiv w:val="1"/>
      <w:marLeft w:val="0"/>
      <w:marRight w:val="0"/>
      <w:marTop w:val="0"/>
      <w:marBottom w:val="0"/>
      <w:divBdr>
        <w:top w:val="none" w:sz="0" w:space="0" w:color="auto"/>
        <w:left w:val="none" w:sz="0" w:space="0" w:color="auto"/>
        <w:bottom w:val="none" w:sz="0" w:space="0" w:color="auto"/>
        <w:right w:val="none" w:sz="0" w:space="0" w:color="auto"/>
      </w:divBdr>
      <w:divsChild>
        <w:div w:id="841433582">
          <w:marLeft w:val="0"/>
          <w:marRight w:val="0"/>
          <w:marTop w:val="0"/>
          <w:marBottom w:val="0"/>
          <w:divBdr>
            <w:top w:val="none" w:sz="0" w:space="0" w:color="auto"/>
            <w:left w:val="none" w:sz="0" w:space="0" w:color="auto"/>
            <w:bottom w:val="none" w:sz="0" w:space="0" w:color="auto"/>
            <w:right w:val="none" w:sz="0" w:space="0" w:color="auto"/>
          </w:divBdr>
        </w:div>
      </w:divsChild>
    </w:div>
    <w:div w:id="1389769939">
      <w:bodyDiv w:val="1"/>
      <w:marLeft w:val="0"/>
      <w:marRight w:val="0"/>
      <w:marTop w:val="0"/>
      <w:marBottom w:val="0"/>
      <w:divBdr>
        <w:top w:val="none" w:sz="0" w:space="0" w:color="auto"/>
        <w:left w:val="none" w:sz="0" w:space="0" w:color="auto"/>
        <w:bottom w:val="none" w:sz="0" w:space="0" w:color="auto"/>
        <w:right w:val="none" w:sz="0" w:space="0" w:color="auto"/>
      </w:divBdr>
    </w:div>
    <w:div w:id="1390154338">
      <w:bodyDiv w:val="1"/>
      <w:marLeft w:val="0"/>
      <w:marRight w:val="0"/>
      <w:marTop w:val="0"/>
      <w:marBottom w:val="0"/>
      <w:divBdr>
        <w:top w:val="none" w:sz="0" w:space="0" w:color="auto"/>
        <w:left w:val="none" w:sz="0" w:space="0" w:color="auto"/>
        <w:bottom w:val="none" w:sz="0" w:space="0" w:color="auto"/>
        <w:right w:val="none" w:sz="0" w:space="0" w:color="auto"/>
      </w:divBdr>
    </w:div>
    <w:div w:id="1390685927">
      <w:bodyDiv w:val="1"/>
      <w:marLeft w:val="0"/>
      <w:marRight w:val="0"/>
      <w:marTop w:val="0"/>
      <w:marBottom w:val="0"/>
      <w:divBdr>
        <w:top w:val="none" w:sz="0" w:space="0" w:color="auto"/>
        <w:left w:val="none" w:sz="0" w:space="0" w:color="auto"/>
        <w:bottom w:val="none" w:sz="0" w:space="0" w:color="auto"/>
        <w:right w:val="none" w:sz="0" w:space="0" w:color="auto"/>
      </w:divBdr>
    </w:div>
    <w:div w:id="1391146651">
      <w:bodyDiv w:val="1"/>
      <w:marLeft w:val="0"/>
      <w:marRight w:val="0"/>
      <w:marTop w:val="0"/>
      <w:marBottom w:val="0"/>
      <w:divBdr>
        <w:top w:val="none" w:sz="0" w:space="0" w:color="auto"/>
        <w:left w:val="none" w:sz="0" w:space="0" w:color="auto"/>
        <w:bottom w:val="none" w:sz="0" w:space="0" w:color="auto"/>
        <w:right w:val="none" w:sz="0" w:space="0" w:color="auto"/>
      </w:divBdr>
    </w:div>
    <w:div w:id="1392801955">
      <w:bodyDiv w:val="1"/>
      <w:marLeft w:val="0"/>
      <w:marRight w:val="0"/>
      <w:marTop w:val="0"/>
      <w:marBottom w:val="0"/>
      <w:divBdr>
        <w:top w:val="none" w:sz="0" w:space="0" w:color="auto"/>
        <w:left w:val="none" w:sz="0" w:space="0" w:color="auto"/>
        <w:bottom w:val="none" w:sz="0" w:space="0" w:color="auto"/>
        <w:right w:val="none" w:sz="0" w:space="0" w:color="auto"/>
      </w:divBdr>
    </w:div>
    <w:div w:id="1393696410">
      <w:bodyDiv w:val="1"/>
      <w:marLeft w:val="0"/>
      <w:marRight w:val="0"/>
      <w:marTop w:val="0"/>
      <w:marBottom w:val="0"/>
      <w:divBdr>
        <w:top w:val="none" w:sz="0" w:space="0" w:color="auto"/>
        <w:left w:val="none" w:sz="0" w:space="0" w:color="auto"/>
        <w:bottom w:val="none" w:sz="0" w:space="0" w:color="auto"/>
        <w:right w:val="none" w:sz="0" w:space="0" w:color="auto"/>
      </w:divBdr>
    </w:div>
    <w:div w:id="1394425505">
      <w:bodyDiv w:val="1"/>
      <w:marLeft w:val="0"/>
      <w:marRight w:val="0"/>
      <w:marTop w:val="0"/>
      <w:marBottom w:val="0"/>
      <w:divBdr>
        <w:top w:val="none" w:sz="0" w:space="0" w:color="auto"/>
        <w:left w:val="none" w:sz="0" w:space="0" w:color="auto"/>
        <w:bottom w:val="none" w:sz="0" w:space="0" w:color="auto"/>
        <w:right w:val="none" w:sz="0" w:space="0" w:color="auto"/>
      </w:divBdr>
    </w:div>
    <w:div w:id="1394738644">
      <w:bodyDiv w:val="1"/>
      <w:marLeft w:val="0"/>
      <w:marRight w:val="0"/>
      <w:marTop w:val="0"/>
      <w:marBottom w:val="0"/>
      <w:divBdr>
        <w:top w:val="none" w:sz="0" w:space="0" w:color="auto"/>
        <w:left w:val="none" w:sz="0" w:space="0" w:color="auto"/>
        <w:bottom w:val="none" w:sz="0" w:space="0" w:color="auto"/>
        <w:right w:val="none" w:sz="0" w:space="0" w:color="auto"/>
      </w:divBdr>
    </w:div>
    <w:div w:id="1395008960">
      <w:bodyDiv w:val="1"/>
      <w:marLeft w:val="0"/>
      <w:marRight w:val="0"/>
      <w:marTop w:val="0"/>
      <w:marBottom w:val="0"/>
      <w:divBdr>
        <w:top w:val="none" w:sz="0" w:space="0" w:color="auto"/>
        <w:left w:val="none" w:sz="0" w:space="0" w:color="auto"/>
        <w:bottom w:val="none" w:sz="0" w:space="0" w:color="auto"/>
        <w:right w:val="none" w:sz="0" w:space="0" w:color="auto"/>
      </w:divBdr>
      <w:divsChild>
        <w:div w:id="1936859591">
          <w:marLeft w:val="0"/>
          <w:marRight w:val="0"/>
          <w:marTop w:val="0"/>
          <w:marBottom w:val="0"/>
          <w:divBdr>
            <w:top w:val="none" w:sz="0" w:space="0" w:color="auto"/>
            <w:left w:val="none" w:sz="0" w:space="0" w:color="auto"/>
            <w:bottom w:val="none" w:sz="0" w:space="0" w:color="auto"/>
            <w:right w:val="none" w:sz="0" w:space="0" w:color="auto"/>
          </w:divBdr>
          <w:divsChild>
            <w:div w:id="1740899448">
              <w:marLeft w:val="0"/>
              <w:marRight w:val="0"/>
              <w:marTop w:val="0"/>
              <w:marBottom w:val="0"/>
              <w:divBdr>
                <w:top w:val="none" w:sz="0" w:space="0" w:color="auto"/>
                <w:left w:val="none" w:sz="0" w:space="0" w:color="auto"/>
                <w:bottom w:val="none" w:sz="0" w:space="0" w:color="auto"/>
                <w:right w:val="none" w:sz="0" w:space="0" w:color="auto"/>
              </w:divBdr>
              <w:divsChild>
                <w:div w:id="84422558">
                  <w:marLeft w:val="0"/>
                  <w:marRight w:val="0"/>
                  <w:marTop w:val="0"/>
                  <w:marBottom w:val="0"/>
                  <w:divBdr>
                    <w:top w:val="none" w:sz="0" w:space="0" w:color="auto"/>
                    <w:left w:val="none" w:sz="0" w:space="0" w:color="auto"/>
                    <w:bottom w:val="none" w:sz="0" w:space="0" w:color="auto"/>
                    <w:right w:val="none" w:sz="0" w:space="0" w:color="auto"/>
                  </w:divBdr>
                  <w:divsChild>
                    <w:div w:id="1039210344">
                      <w:marLeft w:val="0"/>
                      <w:marRight w:val="0"/>
                      <w:marTop w:val="0"/>
                      <w:marBottom w:val="0"/>
                      <w:divBdr>
                        <w:top w:val="none" w:sz="0" w:space="0" w:color="auto"/>
                        <w:left w:val="none" w:sz="0" w:space="0" w:color="auto"/>
                        <w:bottom w:val="none" w:sz="0" w:space="0" w:color="auto"/>
                        <w:right w:val="none" w:sz="0" w:space="0" w:color="auto"/>
                      </w:divBdr>
                      <w:divsChild>
                        <w:div w:id="1329865275">
                          <w:marLeft w:val="0"/>
                          <w:marRight w:val="0"/>
                          <w:marTop w:val="0"/>
                          <w:marBottom w:val="0"/>
                          <w:divBdr>
                            <w:top w:val="none" w:sz="0" w:space="0" w:color="auto"/>
                            <w:left w:val="none" w:sz="0" w:space="0" w:color="auto"/>
                            <w:bottom w:val="none" w:sz="0" w:space="0" w:color="auto"/>
                            <w:right w:val="none" w:sz="0" w:space="0" w:color="auto"/>
                          </w:divBdr>
                          <w:divsChild>
                            <w:div w:id="1421297988">
                              <w:marLeft w:val="0"/>
                              <w:marRight w:val="0"/>
                              <w:marTop w:val="0"/>
                              <w:marBottom w:val="0"/>
                              <w:divBdr>
                                <w:top w:val="none" w:sz="0" w:space="0" w:color="auto"/>
                                <w:left w:val="none" w:sz="0" w:space="0" w:color="auto"/>
                                <w:bottom w:val="none" w:sz="0" w:space="0" w:color="auto"/>
                                <w:right w:val="none" w:sz="0" w:space="0" w:color="auto"/>
                              </w:divBdr>
                              <w:divsChild>
                                <w:div w:id="2137985751">
                                  <w:marLeft w:val="0"/>
                                  <w:marRight w:val="0"/>
                                  <w:marTop w:val="0"/>
                                  <w:marBottom w:val="0"/>
                                  <w:divBdr>
                                    <w:top w:val="none" w:sz="0" w:space="0" w:color="auto"/>
                                    <w:left w:val="none" w:sz="0" w:space="0" w:color="auto"/>
                                    <w:bottom w:val="none" w:sz="0" w:space="0" w:color="auto"/>
                                    <w:right w:val="none" w:sz="0" w:space="0" w:color="auto"/>
                                  </w:divBdr>
                                  <w:divsChild>
                                    <w:div w:id="963654206">
                                      <w:marLeft w:val="0"/>
                                      <w:marRight w:val="0"/>
                                      <w:marTop w:val="0"/>
                                      <w:marBottom w:val="0"/>
                                      <w:divBdr>
                                        <w:top w:val="none" w:sz="0" w:space="0" w:color="auto"/>
                                        <w:left w:val="none" w:sz="0" w:space="0" w:color="auto"/>
                                        <w:bottom w:val="none" w:sz="0" w:space="0" w:color="auto"/>
                                        <w:right w:val="none" w:sz="0" w:space="0" w:color="auto"/>
                                      </w:divBdr>
                                      <w:divsChild>
                                        <w:div w:id="111824372">
                                          <w:marLeft w:val="-150"/>
                                          <w:marRight w:val="-150"/>
                                          <w:marTop w:val="0"/>
                                          <w:marBottom w:val="0"/>
                                          <w:divBdr>
                                            <w:top w:val="none" w:sz="0" w:space="0" w:color="auto"/>
                                            <w:left w:val="none" w:sz="0" w:space="0" w:color="auto"/>
                                            <w:bottom w:val="none" w:sz="0" w:space="0" w:color="auto"/>
                                            <w:right w:val="none" w:sz="0" w:space="0" w:color="auto"/>
                                          </w:divBdr>
                                          <w:divsChild>
                                            <w:div w:id="573782447">
                                              <w:marLeft w:val="0"/>
                                              <w:marRight w:val="0"/>
                                              <w:marTop w:val="0"/>
                                              <w:marBottom w:val="0"/>
                                              <w:divBdr>
                                                <w:top w:val="none" w:sz="0" w:space="0" w:color="auto"/>
                                                <w:left w:val="none" w:sz="0" w:space="0" w:color="auto"/>
                                                <w:bottom w:val="none" w:sz="0" w:space="0" w:color="auto"/>
                                                <w:right w:val="none" w:sz="0" w:space="0" w:color="auto"/>
                                              </w:divBdr>
                                              <w:divsChild>
                                                <w:div w:id="1305695799">
                                                  <w:marLeft w:val="0"/>
                                                  <w:marRight w:val="0"/>
                                                  <w:marTop w:val="0"/>
                                                  <w:marBottom w:val="0"/>
                                                  <w:divBdr>
                                                    <w:top w:val="none" w:sz="0" w:space="0" w:color="auto"/>
                                                    <w:left w:val="none" w:sz="0" w:space="0" w:color="auto"/>
                                                    <w:bottom w:val="none" w:sz="0" w:space="0" w:color="auto"/>
                                                    <w:right w:val="none" w:sz="0" w:space="0" w:color="auto"/>
                                                  </w:divBdr>
                                                  <w:divsChild>
                                                    <w:div w:id="309136637">
                                                      <w:marLeft w:val="0"/>
                                                      <w:marRight w:val="0"/>
                                                      <w:marTop w:val="0"/>
                                                      <w:marBottom w:val="0"/>
                                                      <w:divBdr>
                                                        <w:top w:val="none" w:sz="0" w:space="0" w:color="auto"/>
                                                        <w:left w:val="none" w:sz="0" w:space="0" w:color="auto"/>
                                                        <w:bottom w:val="none" w:sz="0" w:space="0" w:color="auto"/>
                                                        <w:right w:val="none" w:sz="0" w:space="0" w:color="auto"/>
                                                      </w:divBdr>
                                                      <w:divsChild>
                                                        <w:div w:id="936789728">
                                                          <w:marLeft w:val="0"/>
                                                          <w:marRight w:val="0"/>
                                                          <w:marTop w:val="0"/>
                                                          <w:marBottom w:val="0"/>
                                                          <w:divBdr>
                                                            <w:top w:val="none" w:sz="0" w:space="0" w:color="auto"/>
                                                            <w:left w:val="none" w:sz="0" w:space="0" w:color="auto"/>
                                                            <w:bottom w:val="none" w:sz="0" w:space="0" w:color="auto"/>
                                                            <w:right w:val="none" w:sz="0" w:space="0" w:color="auto"/>
                                                          </w:divBdr>
                                                          <w:divsChild>
                                                            <w:div w:id="103157776">
                                                              <w:marLeft w:val="0"/>
                                                              <w:marRight w:val="0"/>
                                                              <w:marTop w:val="0"/>
                                                              <w:marBottom w:val="0"/>
                                                              <w:divBdr>
                                                                <w:top w:val="none" w:sz="0" w:space="0" w:color="auto"/>
                                                                <w:left w:val="none" w:sz="0" w:space="0" w:color="auto"/>
                                                                <w:bottom w:val="none" w:sz="0" w:space="0" w:color="auto"/>
                                                                <w:right w:val="none" w:sz="0" w:space="0" w:color="auto"/>
                                                              </w:divBdr>
                                                              <w:divsChild>
                                                                <w:div w:id="234323079">
                                                                  <w:marLeft w:val="0"/>
                                                                  <w:marRight w:val="0"/>
                                                                  <w:marTop w:val="0"/>
                                                                  <w:marBottom w:val="0"/>
                                                                  <w:divBdr>
                                                                    <w:top w:val="none" w:sz="0" w:space="0" w:color="auto"/>
                                                                    <w:left w:val="none" w:sz="0" w:space="0" w:color="auto"/>
                                                                    <w:bottom w:val="none" w:sz="0" w:space="0" w:color="auto"/>
                                                                    <w:right w:val="none" w:sz="0" w:space="0" w:color="auto"/>
                                                                  </w:divBdr>
                                                                  <w:divsChild>
                                                                    <w:div w:id="184562101">
                                                                      <w:marLeft w:val="0"/>
                                                                      <w:marRight w:val="0"/>
                                                                      <w:marTop w:val="0"/>
                                                                      <w:marBottom w:val="0"/>
                                                                      <w:divBdr>
                                                                        <w:top w:val="none" w:sz="0" w:space="0" w:color="auto"/>
                                                                        <w:left w:val="none" w:sz="0" w:space="0" w:color="auto"/>
                                                                        <w:bottom w:val="none" w:sz="0" w:space="0" w:color="auto"/>
                                                                        <w:right w:val="none" w:sz="0" w:space="0" w:color="auto"/>
                                                                      </w:divBdr>
                                                                      <w:divsChild>
                                                                        <w:div w:id="1243488802">
                                                                          <w:marLeft w:val="-225"/>
                                                                          <w:marRight w:val="-225"/>
                                                                          <w:marTop w:val="0"/>
                                                                          <w:marBottom w:val="0"/>
                                                                          <w:divBdr>
                                                                            <w:top w:val="none" w:sz="0" w:space="0" w:color="auto"/>
                                                                            <w:left w:val="none" w:sz="0" w:space="0" w:color="auto"/>
                                                                            <w:bottom w:val="none" w:sz="0" w:space="0" w:color="auto"/>
                                                                            <w:right w:val="none" w:sz="0" w:space="0" w:color="auto"/>
                                                                          </w:divBdr>
                                                                          <w:divsChild>
                                                                            <w:div w:id="11482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322879">
      <w:bodyDiv w:val="1"/>
      <w:marLeft w:val="0"/>
      <w:marRight w:val="0"/>
      <w:marTop w:val="0"/>
      <w:marBottom w:val="0"/>
      <w:divBdr>
        <w:top w:val="none" w:sz="0" w:space="0" w:color="auto"/>
        <w:left w:val="none" w:sz="0" w:space="0" w:color="auto"/>
        <w:bottom w:val="none" w:sz="0" w:space="0" w:color="auto"/>
        <w:right w:val="none" w:sz="0" w:space="0" w:color="auto"/>
      </w:divBdr>
      <w:divsChild>
        <w:div w:id="1880126371">
          <w:marLeft w:val="0"/>
          <w:marRight w:val="0"/>
          <w:marTop w:val="0"/>
          <w:marBottom w:val="0"/>
          <w:divBdr>
            <w:top w:val="none" w:sz="0" w:space="0" w:color="auto"/>
            <w:left w:val="none" w:sz="0" w:space="0" w:color="auto"/>
            <w:bottom w:val="none" w:sz="0" w:space="0" w:color="auto"/>
            <w:right w:val="none" w:sz="0" w:space="0" w:color="auto"/>
          </w:divBdr>
          <w:divsChild>
            <w:div w:id="266081728">
              <w:marLeft w:val="0"/>
              <w:marRight w:val="0"/>
              <w:marTop w:val="0"/>
              <w:marBottom w:val="0"/>
              <w:divBdr>
                <w:top w:val="none" w:sz="0" w:space="0" w:color="auto"/>
                <w:left w:val="none" w:sz="0" w:space="0" w:color="auto"/>
                <w:bottom w:val="none" w:sz="0" w:space="0" w:color="auto"/>
                <w:right w:val="none" w:sz="0" w:space="0" w:color="auto"/>
              </w:divBdr>
              <w:divsChild>
                <w:div w:id="2144736821">
                  <w:marLeft w:val="0"/>
                  <w:marRight w:val="0"/>
                  <w:marTop w:val="0"/>
                  <w:marBottom w:val="0"/>
                  <w:divBdr>
                    <w:top w:val="none" w:sz="0" w:space="0" w:color="auto"/>
                    <w:left w:val="none" w:sz="0" w:space="0" w:color="auto"/>
                    <w:bottom w:val="none" w:sz="0" w:space="0" w:color="auto"/>
                    <w:right w:val="none" w:sz="0" w:space="0" w:color="auto"/>
                  </w:divBdr>
                  <w:divsChild>
                    <w:div w:id="240452074">
                      <w:marLeft w:val="0"/>
                      <w:marRight w:val="0"/>
                      <w:marTop w:val="0"/>
                      <w:marBottom w:val="0"/>
                      <w:divBdr>
                        <w:top w:val="none" w:sz="0" w:space="0" w:color="auto"/>
                        <w:left w:val="none" w:sz="0" w:space="0" w:color="auto"/>
                        <w:bottom w:val="none" w:sz="0" w:space="0" w:color="auto"/>
                        <w:right w:val="none" w:sz="0" w:space="0" w:color="auto"/>
                      </w:divBdr>
                      <w:divsChild>
                        <w:div w:id="1018114966">
                          <w:marLeft w:val="0"/>
                          <w:marRight w:val="0"/>
                          <w:marTop w:val="0"/>
                          <w:marBottom w:val="0"/>
                          <w:divBdr>
                            <w:top w:val="none" w:sz="0" w:space="0" w:color="auto"/>
                            <w:left w:val="none" w:sz="0" w:space="0" w:color="auto"/>
                            <w:bottom w:val="none" w:sz="0" w:space="0" w:color="auto"/>
                            <w:right w:val="none" w:sz="0" w:space="0" w:color="auto"/>
                          </w:divBdr>
                          <w:divsChild>
                            <w:div w:id="2105571598">
                              <w:marLeft w:val="0"/>
                              <w:marRight w:val="0"/>
                              <w:marTop w:val="0"/>
                              <w:marBottom w:val="0"/>
                              <w:divBdr>
                                <w:top w:val="none" w:sz="0" w:space="0" w:color="auto"/>
                                <w:left w:val="none" w:sz="0" w:space="0" w:color="auto"/>
                                <w:bottom w:val="none" w:sz="0" w:space="0" w:color="auto"/>
                                <w:right w:val="none" w:sz="0" w:space="0" w:color="auto"/>
                              </w:divBdr>
                              <w:divsChild>
                                <w:div w:id="915896031">
                                  <w:marLeft w:val="0"/>
                                  <w:marRight w:val="0"/>
                                  <w:marTop w:val="0"/>
                                  <w:marBottom w:val="0"/>
                                  <w:divBdr>
                                    <w:top w:val="none" w:sz="0" w:space="0" w:color="auto"/>
                                    <w:left w:val="none" w:sz="0" w:space="0" w:color="auto"/>
                                    <w:bottom w:val="none" w:sz="0" w:space="0" w:color="auto"/>
                                    <w:right w:val="none" w:sz="0" w:space="0" w:color="auto"/>
                                  </w:divBdr>
                                  <w:divsChild>
                                    <w:div w:id="531042800">
                                      <w:marLeft w:val="0"/>
                                      <w:marRight w:val="0"/>
                                      <w:marTop w:val="0"/>
                                      <w:marBottom w:val="0"/>
                                      <w:divBdr>
                                        <w:top w:val="none" w:sz="0" w:space="0" w:color="auto"/>
                                        <w:left w:val="none" w:sz="0" w:space="0" w:color="auto"/>
                                        <w:bottom w:val="none" w:sz="0" w:space="0" w:color="auto"/>
                                        <w:right w:val="none" w:sz="0" w:space="0" w:color="auto"/>
                                      </w:divBdr>
                                      <w:divsChild>
                                        <w:div w:id="1265309902">
                                          <w:marLeft w:val="-150"/>
                                          <w:marRight w:val="-150"/>
                                          <w:marTop w:val="0"/>
                                          <w:marBottom w:val="0"/>
                                          <w:divBdr>
                                            <w:top w:val="none" w:sz="0" w:space="0" w:color="auto"/>
                                            <w:left w:val="none" w:sz="0" w:space="0" w:color="auto"/>
                                            <w:bottom w:val="none" w:sz="0" w:space="0" w:color="auto"/>
                                            <w:right w:val="none" w:sz="0" w:space="0" w:color="auto"/>
                                          </w:divBdr>
                                          <w:divsChild>
                                            <w:div w:id="382796855">
                                              <w:marLeft w:val="0"/>
                                              <w:marRight w:val="0"/>
                                              <w:marTop w:val="0"/>
                                              <w:marBottom w:val="0"/>
                                              <w:divBdr>
                                                <w:top w:val="none" w:sz="0" w:space="0" w:color="auto"/>
                                                <w:left w:val="none" w:sz="0" w:space="0" w:color="auto"/>
                                                <w:bottom w:val="none" w:sz="0" w:space="0" w:color="auto"/>
                                                <w:right w:val="none" w:sz="0" w:space="0" w:color="auto"/>
                                              </w:divBdr>
                                              <w:divsChild>
                                                <w:div w:id="1981037753">
                                                  <w:marLeft w:val="0"/>
                                                  <w:marRight w:val="0"/>
                                                  <w:marTop w:val="0"/>
                                                  <w:marBottom w:val="0"/>
                                                  <w:divBdr>
                                                    <w:top w:val="none" w:sz="0" w:space="0" w:color="auto"/>
                                                    <w:left w:val="none" w:sz="0" w:space="0" w:color="auto"/>
                                                    <w:bottom w:val="none" w:sz="0" w:space="0" w:color="auto"/>
                                                    <w:right w:val="none" w:sz="0" w:space="0" w:color="auto"/>
                                                  </w:divBdr>
                                                  <w:divsChild>
                                                    <w:div w:id="836534150">
                                                      <w:marLeft w:val="0"/>
                                                      <w:marRight w:val="0"/>
                                                      <w:marTop w:val="0"/>
                                                      <w:marBottom w:val="0"/>
                                                      <w:divBdr>
                                                        <w:top w:val="none" w:sz="0" w:space="0" w:color="auto"/>
                                                        <w:left w:val="none" w:sz="0" w:space="0" w:color="auto"/>
                                                        <w:bottom w:val="none" w:sz="0" w:space="0" w:color="auto"/>
                                                        <w:right w:val="none" w:sz="0" w:space="0" w:color="auto"/>
                                                      </w:divBdr>
                                                      <w:divsChild>
                                                        <w:div w:id="2044286826">
                                                          <w:marLeft w:val="0"/>
                                                          <w:marRight w:val="0"/>
                                                          <w:marTop w:val="0"/>
                                                          <w:marBottom w:val="0"/>
                                                          <w:divBdr>
                                                            <w:top w:val="none" w:sz="0" w:space="0" w:color="auto"/>
                                                            <w:left w:val="none" w:sz="0" w:space="0" w:color="auto"/>
                                                            <w:bottom w:val="none" w:sz="0" w:space="0" w:color="auto"/>
                                                            <w:right w:val="none" w:sz="0" w:space="0" w:color="auto"/>
                                                          </w:divBdr>
                                                          <w:divsChild>
                                                            <w:div w:id="1061053413">
                                                              <w:marLeft w:val="0"/>
                                                              <w:marRight w:val="0"/>
                                                              <w:marTop w:val="0"/>
                                                              <w:marBottom w:val="0"/>
                                                              <w:divBdr>
                                                                <w:top w:val="none" w:sz="0" w:space="0" w:color="auto"/>
                                                                <w:left w:val="none" w:sz="0" w:space="0" w:color="auto"/>
                                                                <w:bottom w:val="none" w:sz="0" w:space="0" w:color="auto"/>
                                                                <w:right w:val="none" w:sz="0" w:space="0" w:color="auto"/>
                                                              </w:divBdr>
                                                              <w:divsChild>
                                                                <w:div w:id="459570763">
                                                                  <w:marLeft w:val="0"/>
                                                                  <w:marRight w:val="0"/>
                                                                  <w:marTop w:val="0"/>
                                                                  <w:marBottom w:val="0"/>
                                                                  <w:divBdr>
                                                                    <w:top w:val="none" w:sz="0" w:space="0" w:color="auto"/>
                                                                    <w:left w:val="none" w:sz="0" w:space="0" w:color="auto"/>
                                                                    <w:bottom w:val="none" w:sz="0" w:space="0" w:color="auto"/>
                                                                    <w:right w:val="none" w:sz="0" w:space="0" w:color="auto"/>
                                                                  </w:divBdr>
                                                                  <w:divsChild>
                                                                    <w:div w:id="1959532333">
                                                                      <w:marLeft w:val="0"/>
                                                                      <w:marRight w:val="0"/>
                                                                      <w:marTop w:val="0"/>
                                                                      <w:marBottom w:val="0"/>
                                                                      <w:divBdr>
                                                                        <w:top w:val="none" w:sz="0" w:space="0" w:color="auto"/>
                                                                        <w:left w:val="none" w:sz="0" w:space="0" w:color="auto"/>
                                                                        <w:bottom w:val="none" w:sz="0" w:space="0" w:color="auto"/>
                                                                        <w:right w:val="none" w:sz="0" w:space="0" w:color="auto"/>
                                                                      </w:divBdr>
                                                                      <w:divsChild>
                                                                        <w:div w:id="1824349664">
                                                                          <w:marLeft w:val="-225"/>
                                                                          <w:marRight w:val="-225"/>
                                                                          <w:marTop w:val="0"/>
                                                                          <w:marBottom w:val="0"/>
                                                                          <w:divBdr>
                                                                            <w:top w:val="none" w:sz="0" w:space="0" w:color="auto"/>
                                                                            <w:left w:val="none" w:sz="0" w:space="0" w:color="auto"/>
                                                                            <w:bottom w:val="none" w:sz="0" w:space="0" w:color="auto"/>
                                                                            <w:right w:val="none" w:sz="0" w:space="0" w:color="auto"/>
                                                                          </w:divBdr>
                                                                          <w:divsChild>
                                                                            <w:div w:id="20057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6582515">
      <w:bodyDiv w:val="1"/>
      <w:marLeft w:val="0"/>
      <w:marRight w:val="0"/>
      <w:marTop w:val="0"/>
      <w:marBottom w:val="0"/>
      <w:divBdr>
        <w:top w:val="none" w:sz="0" w:space="0" w:color="auto"/>
        <w:left w:val="none" w:sz="0" w:space="0" w:color="auto"/>
        <w:bottom w:val="none" w:sz="0" w:space="0" w:color="auto"/>
        <w:right w:val="none" w:sz="0" w:space="0" w:color="auto"/>
      </w:divBdr>
    </w:div>
    <w:div w:id="1396976574">
      <w:bodyDiv w:val="1"/>
      <w:marLeft w:val="0"/>
      <w:marRight w:val="0"/>
      <w:marTop w:val="0"/>
      <w:marBottom w:val="0"/>
      <w:divBdr>
        <w:top w:val="none" w:sz="0" w:space="0" w:color="auto"/>
        <w:left w:val="none" w:sz="0" w:space="0" w:color="auto"/>
        <w:bottom w:val="none" w:sz="0" w:space="0" w:color="auto"/>
        <w:right w:val="none" w:sz="0" w:space="0" w:color="auto"/>
      </w:divBdr>
    </w:div>
    <w:div w:id="1397389396">
      <w:bodyDiv w:val="1"/>
      <w:marLeft w:val="0"/>
      <w:marRight w:val="0"/>
      <w:marTop w:val="0"/>
      <w:marBottom w:val="0"/>
      <w:divBdr>
        <w:top w:val="none" w:sz="0" w:space="0" w:color="auto"/>
        <w:left w:val="none" w:sz="0" w:space="0" w:color="auto"/>
        <w:bottom w:val="none" w:sz="0" w:space="0" w:color="auto"/>
        <w:right w:val="none" w:sz="0" w:space="0" w:color="auto"/>
      </w:divBdr>
    </w:div>
    <w:div w:id="1397977353">
      <w:bodyDiv w:val="1"/>
      <w:marLeft w:val="0"/>
      <w:marRight w:val="0"/>
      <w:marTop w:val="0"/>
      <w:marBottom w:val="0"/>
      <w:divBdr>
        <w:top w:val="none" w:sz="0" w:space="0" w:color="auto"/>
        <w:left w:val="none" w:sz="0" w:space="0" w:color="auto"/>
        <w:bottom w:val="none" w:sz="0" w:space="0" w:color="auto"/>
        <w:right w:val="none" w:sz="0" w:space="0" w:color="auto"/>
      </w:divBdr>
    </w:div>
    <w:div w:id="1398357446">
      <w:bodyDiv w:val="1"/>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sChild>
            <w:div w:id="1449080581">
              <w:marLeft w:val="0"/>
              <w:marRight w:val="0"/>
              <w:marTop w:val="0"/>
              <w:marBottom w:val="0"/>
              <w:divBdr>
                <w:top w:val="none" w:sz="0" w:space="0" w:color="auto"/>
                <w:left w:val="none" w:sz="0" w:space="0" w:color="auto"/>
                <w:bottom w:val="none" w:sz="0" w:space="0" w:color="auto"/>
                <w:right w:val="none" w:sz="0" w:space="0" w:color="auto"/>
              </w:divBdr>
              <w:divsChild>
                <w:div w:id="1084035052">
                  <w:marLeft w:val="0"/>
                  <w:marRight w:val="0"/>
                  <w:marTop w:val="0"/>
                  <w:marBottom w:val="0"/>
                  <w:divBdr>
                    <w:top w:val="none" w:sz="0" w:space="0" w:color="auto"/>
                    <w:left w:val="none" w:sz="0" w:space="0" w:color="auto"/>
                    <w:bottom w:val="none" w:sz="0" w:space="0" w:color="auto"/>
                    <w:right w:val="none" w:sz="0" w:space="0" w:color="auto"/>
                  </w:divBdr>
                  <w:divsChild>
                    <w:div w:id="1114716816">
                      <w:marLeft w:val="0"/>
                      <w:marRight w:val="0"/>
                      <w:marTop w:val="0"/>
                      <w:marBottom w:val="0"/>
                      <w:divBdr>
                        <w:top w:val="none" w:sz="0" w:space="0" w:color="auto"/>
                        <w:left w:val="none" w:sz="0" w:space="0" w:color="auto"/>
                        <w:bottom w:val="none" w:sz="0" w:space="0" w:color="auto"/>
                        <w:right w:val="none" w:sz="0" w:space="0" w:color="auto"/>
                      </w:divBdr>
                      <w:divsChild>
                        <w:div w:id="749231909">
                          <w:marLeft w:val="0"/>
                          <w:marRight w:val="0"/>
                          <w:marTop w:val="0"/>
                          <w:marBottom w:val="0"/>
                          <w:divBdr>
                            <w:top w:val="none" w:sz="0" w:space="0" w:color="auto"/>
                            <w:left w:val="none" w:sz="0" w:space="0" w:color="auto"/>
                            <w:bottom w:val="none" w:sz="0" w:space="0" w:color="auto"/>
                            <w:right w:val="none" w:sz="0" w:space="0" w:color="auto"/>
                          </w:divBdr>
                          <w:divsChild>
                            <w:div w:id="2072917901">
                              <w:marLeft w:val="3"/>
                              <w:marRight w:val="0"/>
                              <w:marTop w:val="0"/>
                              <w:marBottom w:val="0"/>
                              <w:divBdr>
                                <w:top w:val="none" w:sz="0" w:space="0" w:color="auto"/>
                                <w:left w:val="none" w:sz="0" w:space="0" w:color="auto"/>
                                <w:bottom w:val="none" w:sz="0" w:space="0" w:color="auto"/>
                                <w:right w:val="none" w:sz="0" w:space="0" w:color="auto"/>
                              </w:divBdr>
                              <w:divsChild>
                                <w:div w:id="1909925800">
                                  <w:marLeft w:val="0"/>
                                  <w:marRight w:val="0"/>
                                  <w:marTop w:val="0"/>
                                  <w:marBottom w:val="0"/>
                                  <w:divBdr>
                                    <w:top w:val="none" w:sz="0" w:space="0" w:color="auto"/>
                                    <w:left w:val="none" w:sz="0" w:space="0" w:color="auto"/>
                                    <w:bottom w:val="none" w:sz="0" w:space="0" w:color="auto"/>
                                    <w:right w:val="none" w:sz="0" w:space="0" w:color="auto"/>
                                  </w:divBdr>
                                  <w:divsChild>
                                    <w:div w:id="2017071138">
                                      <w:marLeft w:val="0"/>
                                      <w:marRight w:val="0"/>
                                      <w:marTop w:val="0"/>
                                      <w:marBottom w:val="0"/>
                                      <w:divBdr>
                                        <w:top w:val="none" w:sz="0" w:space="0" w:color="auto"/>
                                        <w:left w:val="none" w:sz="0" w:space="0" w:color="auto"/>
                                        <w:bottom w:val="none" w:sz="0" w:space="0" w:color="auto"/>
                                        <w:right w:val="none" w:sz="0" w:space="0" w:color="auto"/>
                                      </w:divBdr>
                                      <w:divsChild>
                                        <w:div w:id="2139913064">
                                          <w:marLeft w:val="0"/>
                                          <w:marRight w:val="0"/>
                                          <w:marTop w:val="0"/>
                                          <w:marBottom w:val="0"/>
                                          <w:divBdr>
                                            <w:top w:val="none" w:sz="0" w:space="0" w:color="auto"/>
                                            <w:left w:val="none" w:sz="0" w:space="0" w:color="auto"/>
                                            <w:bottom w:val="none" w:sz="0" w:space="0" w:color="auto"/>
                                            <w:right w:val="none" w:sz="0" w:space="0" w:color="auto"/>
                                          </w:divBdr>
                                          <w:divsChild>
                                            <w:div w:id="929003285">
                                              <w:marLeft w:val="0"/>
                                              <w:marRight w:val="0"/>
                                              <w:marTop w:val="0"/>
                                              <w:marBottom w:val="0"/>
                                              <w:divBdr>
                                                <w:top w:val="none" w:sz="0" w:space="0" w:color="auto"/>
                                                <w:left w:val="none" w:sz="0" w:space="0" w:color="auto"/>
                                                <w:bottom w:val="none" w:sz="0" w:space="0" w:color="auto"/>
                                                <w:right w:val="none" w:sz="0" w:space="0" w:color="auto"/>
                                              </w:divBdr>
                                              <w:divsChild>
                                                <w:div w:id="629867555">
                                                  <w:marLeft w:val="0"/>
                                                  <w:marRight w:val="0"/>
                                                  <w:marTop w:val="0"/>
                                                  <w:marBottom w:val="0"/>
                                                  <w:divBdr>
                                                    <w:top w:val="none" w:sz="0" w:space="0" w:color="auto"/>
                                                    <w:left w:val="none" w:sz="0" w:space="0" w:color="auto"/>
                                                    <w:bottom w:val="none" w:sz="0" w:space="0" w:color="auto"/>
                                                    <w:right w:val="none" w:sz="0" w:space="0" w:color="auto"/>
                                                  </w:divBdr>
                                                  <w:divsChild>
                                                    <w:div w:id="1389184613">
                                                      <w:marLeft w:val="0"/>
                                                      <w:marRight w:val="0"/>
                                                      <w:marTop w:val="0"/>
                                                      <w:marBottom w:val="0"/>
                                                      <w:divBdr>
                                                        <w:top w:val="none" w:sz="0" w:space="0" w:color="auto"/>
                                                        <w:left w:val="none" w:sz="0" w:space="0" w:color="auto"/>
                                                        <w:bottom w:val="none" w:sz="0" w:space="0" w:color="auto"/>
                                                        <w:right w:val="none" w:sz="0" w:space="0" w:color="auto"/>
                                                      </w:divBdr>
                                                      <w:divsChild>
                                                        <w:div w:id="1859392916">
                                                          <w:marLeft w:val="0"/>
                                                          <w:marRight w:val="0"/>
                                                          <w:marTop w:val="0"/>
                                                          <w:marBottom w:val="0"/>
                                                          <w:divBdr>
                                                            <w:top w:val="none" w:sz="0" w:space="0" w:color="auto"/>
                                                            <w:left w:val="none" w:sz="0" w:space="0" w:color="auto"/>
                                                            <w:bottom w:val="none" w:sz="0" w:space="0" w:color="auto"/>
                                                            <w:right w:val="none" w:sz="0" w:space="0" w:color="auto"/>
                                                          </w:divBdr>
                                                          <w:divsChild>
                                                            <w:div w:id="1596862974">
                                                              <w:marLeft w:val="0"/>
                                                              <w:marRight w:val="0"/>
                                                              <w:marTop w:val="0"/>
                                                              <w:marBottom w:val="0"/>
                                                              <w:divBdr>
                                                                <w:top w:val="none" w:sz="0" w:space="0" w:color="auto"/>
                                                                <w:left w:val="none" w:sz="0" w:space="0" w:color="auto"/>
                                                                <w:bottom w:val="none" w:sz="0" w:space="0" w:color="auto"/>
                                                                <w:right w:val="none" w:sz="0" w:space="0" w:color="auto"/>
                                                              </w:divBdr>
                                                              <w:divsChild>
                                                                <w:div w:id="1801455926">
                                                                  <w:marLeft w:val="0"/>
                                                                  <w:marRight w:val="0"/>
                                                                  <w:marTop w:val="0"/>
                                                                  <w:marBottom w:val="0"/>
                                                                  <w:divBdr>
                                                                    <w:top w:val="none" w:sz="0" w:space="0" w:color="auto"/>
                                                                    <w:left w:val="none" w:sz="0" w:space="0" w:color="auto"/>
                                                                    <w:bottom w:val="none" w:sz="0" w:space="0" w:color="auto"/>
                                                                    <w:right w:val="none" w:sz="0" w:space="0" w:color="auto"/>
                                                                  </w:divBdr>
                                                                  <w:divsChild>
                                                                    <w:div w:id="617372771">
                                                                      <w:marLeft w:val="0"/>
                                                                      <w:marRight w:val="0"/>
                                                                      <w:marTop w:val="0"/>
                                                                      <w:marBottom w:val="0"/>
                                                                      <w:divBdr>
                                                                        <w:top w:val="none" w:sz="0" w:space="0" w:color="auto"/>
                                                                        <w:left w:val="none" w:sz="0" w:space="0" w:color="auto"/>
                                                                        <w:bottom w:val="none" w:sz="0" w:space="0" w:color="auto"/>
                                                                        <w:right w:val="none" w:sz="0" w:space="0" w:color="auto"/>
                                                                      </w:divBdr>
                                                                      <w:divsChild>
                                                                        <w:div w:id="9212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38067">
      <w:bodyDiv w:val="1"/>
      <w:marLeft w:val="0"/>
      <w:marRight w:val="0"/>
      <w:marTop w:val="0"/>
      <w:marBottom w:val="0"/>
      <w:divBdr>
        <w:top w:val="none" w:sz="0" w:space="0" w:color="auto"/>
        <w:left w:val="none" w:sz="0" w:space="0" w:color="auto"/>
        <w:bottom w:val="none" w:sz="0" w:space="0" w:color="auto"/>
        <w:right w:val="none" w:sz="0" w:space="0" w:color="auto"/>
      </w:divBdr>
      <w:divsChild>
        <w:div w:id="808788626">
          <w:marLeft w:val="0"/>
          <w:marRight w:val="0"/>
          <w:marTop w:val="0"/>
          <w:marBottom w:val="0"/>
          <w:divBdr>
            <w:top w:val="none" w:sz="0" w:space="0" w:color="auto"/>
            <w:left w:val="none" w:sz="0" w:space="0" w:color="auto"/>
            <w:bottom w:val="none" w:sz="0" w:space="0" w:color="auto"/>
            <w:right w:val="none" w:sz="0" w:space="0" w:color="auto"/>
          </w:divBdr>
          <w:divsChild>
            <w:div w:id="669523721">
              <w:marLeft w:val="0"/>
              <w:marRight w:val="0"/>
              <w:marTop w:val="0"/>
              <w:marBottom w:val="0"/>
              <w:divBdr>
                <w:top w:val="none" w:sz="0" w:space="0" w:color="auto"/>
                <w:left w:val="none" w:sz="0" w:space="0" w:color="auto"/>
                <w:bottom w:val="none" w:sz="0" w:space="0" w:color="auto"/>
                <w:right w:val="none" w:sz="0" w:space="0" w:color="auto"/>
              </w:divBdr>
              <w:divsChild>
                <w:div w:id="92865304">
                  <w:marLeft w:val="0"/>
                  <w:marRight w:val="0"/>
                  <w:marTop w:val="0"/>
                  <w:marBottom w:val="0"/>
                  <w:divBdr>
                    <w:top w:val="none" w:sz="0" w:space="0" w:color="auto"/>
                    <w:left w:val="none" w:sz="0" w:space="0" w:color="auto"/>
                    <w:bottom w:val="none" w:sz="0" w:space="0" w:color="auto"/>
                    <w:right w:val="none" w:sz="0" w:space="0" w:color="auto"/>
                  </w:divBdr>
                  <w:divsChild>
                    <w:div w:id="1057313541">
                      <w:marLeft w:val="0"/>
                      <w:marRight w:val="0"/>
                      <w:marTop w:val="0"/>
                      <w:marBottom w:val="0"/>
                      <w:divBdr>
                        <w:top w:val="none" w:sz="0" w:space="0" w:color="auto"/>
                        <w:left w:val="none" w:sz="0" w:space="0" w:color="auto"/>
                        <w:bottom w:val="none" w:sz="0" w:space="0" w:color="auto"/>
                        <w:right w:val="none" w:sz="0" w:space="0" w:color="auto"/>
                      </w:divBdr>
                      <w:divsChild>
                        <w:div w:id="888341102">
                          <w:marLeft w:val="0"/>
                          <w:marRight w:val="0"/>
                          <w:marTop w:val="0"/>
                          <w:marBottom w:val="0"/>
                          <w:divBdr>
                            <w:top w:val="none" w:sz="0" w:space="0" w:color="auto"/>
                            <w:left w:val="none" w:sz="0" w:space="0" w:color="auto"/>
                            <w:bottom w:val="none" w:sz="0" w:space="0" w:color="auto"/>
                            <w:right w:val="none" w:sz="0" w:space="0" w:color="auto"/>
                          </w:divBdr>
                          <w:divsChild>
                            <w:div w:id="1369179895">
                              <w:marLeft w:val="0"/>
                              <w:marRight w:val="0"/>
                              <w:marTop w:val="0"/>
                              <w:marBottom w:val="0"/>
                              <w:divBdr>
                                <w:top w:val="none" w:sz="0" w:space="0" w:color="auto"/>
                                <w:left w:val="none" w:sz="0" w:space="0" w:color="auto"/>
                                <w:bottom w:val="none" w:sz="0" w:space="0" w:color="auto"/>
                                <w:right w:val="none" w:sz="0" w:space="0" w:color="auto"/>
                              </w:divBdr>
                              <w:divsChild>
                                <w:div w:id="1893926451">
                                  <w:marLeft w:val="0"/>
                                  <w:marRight w:val="0"/>
                                  <w:marTop w:val="0"/>
                                  <w:marBottom w:val="0"/>
                                  <w:divBdr>
                                    <w:top w:val="none" w:sz="0" w:space="0" w:color="auto"/>
                                    <w:left w:val="none" w:sz="0" w:space="0" w:color="auto"/>
                                    <w:bottom w:val="none" w:sz="0" w:space="0" w:color="auto"/>
                                    <w:right w:val="none" w:sz="0" w:space="0" w:color="auto"/>
                                  </w:divBdr>
                                  <w:divsChild>
                                    <w:div w:id="1795708637">
                                      <w:marLeft w:val="0"/>
                                      <w:marRight w:val="0"/>
                                      <w:marTop w:val="0"/>
                                      <w:marBottom w:val="0"/>
                                      <w:divBdr>
                                        <w:top w:val="none" w:sz="0" w:space="0" w:color="auto"/>
                                        <w:left w:val="none" w:sz="0" w:space="0" w:color="auto"/>
                                        <w:bottom w:val="none" w:sz="0" w:space="0" w:color="auto"/>
                                        <w:right w:val="none" w:sz="0" w:space="0" w:color="auto"/>
                                      </w:divBdr>
                                      <w:divsChild>
                                        <w:div w:id="793059920">
                                          <w:marLeft w:val="-150"/>
                                          <w:marRight w:val="-150"/>
                                          <w:marTop w:val="0"/>
                                          <w:marBottom w:val="0"/>
                                          <w:divBdr>
                                            <w:top w:val="none" w:sz="0" w:space="0" w:color="auto"/>
                                            <w:left w:val="none" w:sz="0" w:space="0" w:color="auto"/>
                                            <w:bottom w:val="none" w:sz="0" w:space="0" w:color="auto"/>
                                            <w:right w:val="none" w:sz="0" w:space="0" w:color="auto"/>
                                          </w:divBdr>
                                          <w:divsChild>
                                            <w:div w:id="1764957751">
                                              <w:marLeft w:val="0"/>
                                              <w:marRight w:val="0"/>
                                              <w:marTop w:val="0"/>
                                              <w:marBottom w:val="0"/>
                                              <w:divBdr>
                                                <w:top w:val="none" w:sz="0" w:space="0" w:color="auto"/>
                                                <w:left w:val="none" w:sz="0" w:space="0" w:color="auto"/>
                                                <w:bottom w:val="none" w:sz="0" w:space="0" w:color="auto"/>
                                                <w:right w:val="none" w:sz="0" w:space="0" w:color="auto"/>
                                              </w:divBdr>
                                              <w:divsChild>
                                                <w:div w:id="192380506">
                                                  <w:marLeft w:val="0"/>
                                                  <w:marRight w:val="0"/>
                                                  <w:marTop w:val="0"/>
                                                  <w:marBottom w:val="0"/>
                                                  <w:divBdr>
                                                    <w:top w:val="none" w:sz="0" w:space="0" w:color="auto"/>
                                                    <w:left w:val="none" w:sz="0" w:space="0" w:color="auto"/>
                                                    <w:bottom w:val="none" w:sz="0" w:space="0" w:color="auto"/>
                                                    <w:right w:val="none" w:sz="0" w:space="0" w:color="auto"/>
                                                  </w:divBdr>
                                                  <w:divsChild>
                                                    <w:div w:id="1389494429">
                                                      <w:marLeft w:val="0"/>
                                                      <w:marRight w:val="0"/>
                                                      <w:marTop w:val="0"/>
                                                      <w:marBottom w:val="0"/>
                                                      <w:divBdr>
                                                        <w:top w:val="none" w:sz="0" w:space="0" w:color="auto"/>
                                                        <w:left w:val="none" w:sz="0" w:space="0" w:color="auto"/>
                                                        <w:bottom w:val="none" w:sz="0" w:space="0" w:color="auto"/>
                                                        <w:right w:val="none" w:sz="0" w:space="0" w:color="auto"/>
                                                      </w:divBdr>
                                                      <w:divsChild>
                                                        <w:div w:id="163401782">
                                                          <w:marLeft w:val="0"/>
                                                          <w:marRight w:val="0"/>
                                                          <w:marTop w:val="0"/>
                                                          <w:marBottom w:val="0"/>
                                                          <w:divBdr>
                                                            <w:top w:val="none" w:sz="0" w:space="0" w:color="auto"/>
                                                            <w:left w:val="none" w:sz="0" w:space="0" w:color="auto"/>
                                                            <w:bottom w:val="none" w:sz="0" w:space="0" w:color="auto"/>
                                                            <w:right w:val="none" w:sz="0" w:space="0" w:color="auto"/>
                                                          </w:divBdr>
                                                          <w:divsChild>
                                                            <w:div w:id="576480920">
                                                              <w:marLeft w:val="0"/>
                                                              <w:marRight w:val="0"/>
                                                              <w:marTop w:val="0"/>
                                                              <w:marBottom w:val="0"/>
                                                              <w:divBdr>
                                                                <w:top w:val="none" w:sz="0" w:space="0" w:color="auto"/>
                                                                <w:left w:val="none" w:sz="0" w:space="0" w:color="auto"/>
                                                                <w:bottom w:val="none" w:sz="0" w:space="0" w:color="auto"/>
                                                                <w:right w:val="none" w:sz="0" w:space="0" w:color="auto"/>
                                                              </w:divBdr>
                                                              <w:divsChild>
                                                                <w:div w:id="1134329185">
                                                                  <w:marLeft w:val="0"/>
                                                                  <w:marRight w:val="0"/>
                                                                  <w:marTop w:val="0"/>
                                                                  <w:marBottom w:val="0"/>
                                                                  <w:divBdr>
                                                                    <w:top w:val="none" w:sz="0" w:space="0" w:color="auto"/>
                                                                    <w:left w:val="none" w:sz="0" w:space="0" w:color="auto"/>
                                                                    <w:bottom w:val="none" w:sz="0" w:space="0" w:color="auto"/>
                                                                    <w:right w:val="none" w:sz="0" w:space="0" w:color="auto"/>
                                                                  </w:divBdr>
                                                                  <w:divsChild>
                                                                    <w:div w:id="1087266704">
                                                                      <w:marLeft w:val="0"/>
                                                                      <w:marRight w:val="0"/>
                                                                      <w:marTop w:val="0"/>
                                                                      <w:marBottom w:val="0"/>
                                                                      <w:divBdr>
                                                                        <w:top w:val="none" w:sz="0" w:space="0" w:color="auto"/>
                                                                        <w:left w:val="none" w:sz="0" w:space="0" w:color="auto"/>
                                                                        <w:bottom w:val="none" w:sz="0" w:space="0" w:color="auto"/>
                                                                        <w:right w:val="none" w:sz="0" w:space="0" w:color="auto"/>
                                                                      </w:divBdr>
                                                                      <w:divsChild>
                                                                        <w:div w:id="577666142">
                                                                          <w:marLeft w:val="-225"/>
                                                                          <w:marRight w:val="-225"/>
                                                                          <w:marTop w:val="0"/>
                                                                          <w:marBottom w:val="0"/>
                                                                          <w:divBdr>
                                                                            <w:top w:val="none" w:sz="0" w:space="0" w:color="auto"/>
                                                                            <w:left w:val="none" w:sz="0" w:space="0" w:color="auto"/>
                                                                            <w:bottom w:val="none" w:sz="0" w:space="0" w:color="auto"/>
                                                                            <w:right w:val="none" w:sz="0" w:space="0" w:color="auto"/>
                                                                          </w:divBdr>
                                                                          <w:divsChild>
                                                                            <w:div w:id="13877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623658">
      <w:bodyDiv w:val="1"/>
      <w:marLeft w:val="0"/>
      <w:marRight w:val="0"/>
      <w:marTop w:val="0"/>
      <w:marBottom w:val="0"/>
      <w:divBdr>
        <w:top w:val="none" w:sz="0" w:space="0" w:color="auto"/>
        <w:left w:val="none" w:sz="0" w:space="0" w:color="auto"/>
        <w:bottom w:val="none" w:sz="0" w:space="0" w:color="auto"/>
        <w:right w:val="none" w:sz="0" w:space="0" w:color="auto"/>
      </w:divBdr>
    </w:div>
    <w:div w:id="1398822235">
      <w:bodyDiv w:val="1"/>
      <w:marLeft w:val="0"/>
      <w:marRight w:val="0"/>
      <w:marTop w:val="0"/>
      <w:marBottom w:val="0"/>
      <w:divBdr>
        <w:top w:val="none" w:sz="0" w:space="0" w:color="auto"/>
        <w:left w:val="none" w:sz="0" w:space="0" w:color="auto"/>
        <w:bottom w:val="none" w:sz="0" w:space="0" w:color="auto"/>
        <w:right w:val="none" w:sz="0" w:space="0" w:color="auto"/>
      </w:divBdr>
    </w:div>
    <w:div w:id="1399011819">
      <w:bodyDiv w:val="1"/>
      <w:marLeft w:val="0"/>
      <w:marRight w:val="0"/>
      <w:marTop w:val="0"/>
      <w:marBottom w:val="0"/>
      <w:divBdr>
        <w:top w:val="none" w:sz="0" w:space="0" w:color="auto"/>
        <w:left w:val="none" w:sz="0" w:space="0" w:color="auto"/>
        <w:bottom w:val="none" w:sz="0" w:space="0" w:color="auto"/>
        <w:right w:val="none" w:sz="0" w:space="0" w:color="auto"/>
      </w:divBdr>
    </w:div>
    <w:div w:id="1399476662">
      <w:bodyDiv w:val="1"/>
      <w:marLeft w:val="0"/>
      <w:marRight w:val="0"/>
      <w:marTop w:val="0"/>
      <w:marBottom w:val="0"/>
      <w:divBdr>
        <w:top w:val="none" w:sz="0" w:space="0" w:color="auto"/>
        <w:left w:val="none" w:sz="0" w:space="0" w:color="auto"/>
        <w:bottom w:val="none" w:sz="0" w:space="0" w:color="auto"/>
        <w:right w:val="none" w:sz="0" w:space="0" w:color="auto"/>
      </w:divBdr>
      <w:divsChild>
        <w:div w:id="100104943">
          <w:marLeft w:val="0"/>
          <w:marRight w:val="0"/>
          <w:marTop w:val="0"/>
          <w:marBottom w:val="0"/>
          <w:divBdr>
            <w:top w:val="none" w:sz="0" w:space="0" w:color="auto"/>
            <w:left w:val="none" w:sz="0" w:space="0" w:color="auto"/>
            <w:bottom w:val="none" w:sz="0" w:space="0" w:color="auto"/>
            <w:right w:val="none" w:sz="0" w:space="0" w:color="auto"/>
          </w:divBdr>
          <w:divsChild>
            <w:div w:id="107436665">
              <w:marLeft w:val="0"/>
              <w:marRight w:val="0"/>
              <w:marTop w:val="0"/>
              <w:marBottom w:val="0"/>
              <w:divBdr>
                <w:top w:val="none" w:sz="0" w:space="0" w:color="auto"/>
                <w:left w:val="none" w:sz="0" w:space="0" w:color="auto"/>
                <w:bottom w:val="none" w:sz="0" w:space="0" w:color="auto"/>
                <w:right w:val="none" w:sz="0" w:space="0" w:color="auto"/>
              </w:divBdr>
              <w:divsChild>
                <w:div w:id="842623207">
                  <w:marLeft w:val="0"/>
                  <w:marRight w:val="0"/>
                  <w:marTop w:val="0"/>
                  <w:marBottom w:val="0"/>
                  <w:divBdr>
                    <w:top w:val="none" w:sz="0" w:space="0" w:color="auto"/>
                    <w:left w:val="none" w:sz="0" w:space="0" w:color="auto"/>
                    <w:bottom w:val="none" w:sz="0" w:space="0" w:color="auto"/>
                    <w:right w:val="none" w:sz="0" w:space="0" w:color="auto"/>
                  </w:divBdr>
                  <w:divsChild>
                    <w:div w:id="1242643208">
                      <w:marLeft w:val="0"/>
                      <w:marRight w:val="0"/>
                      <w:marTop w:val="0"/>
                      <w:marBottom w:val="0"/>
                      <w:divBdr>
                        <w:top w:val="none" w:sz="0" w:space="0" w:color="auto"/>
                        <w:left w:val="none" w:sz="0" w:space="0" w:color="auto"/>
                        <w:bottom w:val="none" w:sz="0" w:space="0" w:color="auto"/>
                        <w:right w:val="none" w:sz="0" w:space="0" w:color="auto"/>
                      </w:divBdr>
                      <w:divsChild>
                        <w:div w:id="1272081818">
                          <w:marLeft w:val="0"/>
                          <w:marRight w:val="0"/>
                          <w:marTop w:val="0"/>
                          <w:marBottom w:val="0"/>
                          <w:divBdr>
                            <w:top w:val="none" w:sz="0" w:space="0" w:color="auto"/>
                            <w:left w:val="none" w:sz="0" w:space="0" w:color="auto"/>
                            <w:bottom w:val="none" w:sz="0" w:space="0" w:color="auto"/>
                            <w:right w:val="none" w:sz="0" w:space="0" w:color="auto"/>
                          </w:divBdr>
                          <w:divsChild>
                            <w:div w:id="874540765">
                              <w:marLeft w:val="0"/>
                              <w:marRight w:val="0"/>
                              <w:marTop w:val="0"/>
                              <w:marBottom w:val="0"/>
                              <w:divBdr>
                                <w:top w:val="none" w:sz="0" w:space="0" w:color="auto"/>
                                <w:left w:val="none" w:sz="0" w:space="0" w:color="auto"/>
                                <w:bottom w:val="none" w:sz="0" w:space="0" w:color="auto"/>
                                <w:right w:val="none" w:sz="0" w:space="0" w:color="auto"/>
                              </w:divBdr>
                              <w:divsChild>
                                <w:div w:id="1799454210">
                                  <w:marLeft w:val="0"/>
                                  <w:marRight w:val="0"/>
                                  <w:marTop w:val="0"/>
                                  <w:marBottom w:val="0"/>
                                  <w:divBdr>
                                    <w:top w:val="none" w:sz="0" w:space="0" w:color="auto"/>
                                    <w:left w:val="none" w:sz="0" w:space="0" w:color="auto"/>
                                    <w:bottom w:val="none" w:sz="0" w:space="0" w:color="auto"/>
                                    <w:right w:val="none" w:sz="0" w:space="0" w:color="auto"/>
                                  </w:divBdr>
                                  <w:divsChild>
                                    <w:div w:id="1207108200">
                                      <w:marLeft w:val="0"/>
                                      <w:marRight w:val="0"/>
                                      <w:marTop w:val="0"/>
                                      <w:marBottom w:val="0"/>
                                      <w:divBdr>
                                        <w:top w:val="none" w:sz="0" w:space="0" w:color="auto"/>
                                        <w:left w:val="none" w:sz="0" w:space="0" w:color="auto"/>
                                        <w:bottom w:val="none" w:sz="0" w:space="0" w:color="auto"/>
                                        <w:right w:val="none" w:sz="0" w:space="0" w:color="auto"/>
                                      </w:divBdr>
                                      <w:divsChild>
                                        <w:div w:id="1134644378">
                                          <w:marLeft w:val="-150"/>
                                          <w:marRight w:val="-150"/>
                                          <w:marTop w:val="0"/>
                                          <w:marBottom w:val="0"/>
                                          <w:divBdr>
                                            <w:top w:val="none" w:sz="0" w:space="0" w:color="auto"/>
                                            <w:left w:val="none" w:sz="0" w:space="0" w:color="auto"/>
                                            <w:bottom w:val="none" w:sz="0" w:space="0" w:color="auto"/>
                                            <w:right w:val="none" w:sz="0" w:space="0" w:color="auto"/>
                                          </w:divBdr>
                                          <w:divsChild>
                                            <w:div w:id="290214289">
                                              <w:marLeft w:val="0"/>
                                              <w:marRight w:val="0"/>
                                              <w:marTop w:val="0"/>
                                              <w:marBottom w:val="0"/>
                                              <w:divBdr>
                                                <w:top w:val="none" w:sz="0" w:space="0" w:color="auto"/>
                                                <w:left w:val="none" w:sz="0" w:space="0" w:color="auto"/>
                                                <w:bottom w:val="none" w:sz="0" w:space="0" w:color="auto"/>
                                                <w:right w:val="none" w:sz="0" w:space="0" w:color="auto"/>
                                              </w:divBdr>
                                              <w:divsChild>
                                                <w:div w:id="644896798">
                                                  <w:marLeft w:val="0"/>
                                                  <w:marRight w:val="0"/>
                                                  <w:marTop w:val="0"/>
                                                  <w:marBottom w:val="0"/>
                                                  <w:divBdr>
                                                    <w:top w:val="none" w:sz="0" w:space="0" w:color="auto"/>
                                                    <w:left w:val="none" w:sz="0" w:space="0" w:color="auto"/>
                                                    <w:bottom w:val="none" w:sz="0" w:space="0" w:color="auto"/>
                                                    <w:right w:val="none" w:sz="0" w:space="0" w:color="auto"/>
                                                  </w:divBdr>
                                                  <w:divsChild>
                                                    <w:div w:id="734356651">
                                                      <w:marLeft w:val="0"/>
                                                      <w:marRight w:val="0"/>
                                                      <w:marTop w:val="0"/>
                                                      <w:marBottom w:val="0"/>
                                                      <w:divBdr>
                                                        <w:top w:val="none" w:sz="0" w:space="0" w:color="auto"/>
                                                        <w:left w:val="none" w:sz="0" w:space="0" w:color="auto"/>
                                                        <w:bottom w:val="none" w:sz="0" w:space="0" w:color="auto"/>
                                                        <w:right w:val="none" w:sz="0" w:space="0" w:color="auto"/>
                                                      </w:divBdr>
                                                      <w:divsChild>
                                                        <w:div w:id="1078526931">
                                                          <w:marLeft w:val="0"/>
                                                          <w:marRight w:val="0"/>
                                                          <w:marTop w:val="0"/>
                                                          <w:marBottom w:val="0"/>
                                                          <w:divBdr>
                                                            <w:top w:val="none" w:sz="0" w:space="0" w:color="auto"/>
                                                            <w:left w:val="none" w:sz="0" w:space="0" w:color="auto"/>
                                                            <w:bottom w:val="none" w:sz="0" w:space="0" w:color="auto"/>
                                                            <w:right w:val="none" w:sz="0" w:space="0" w:color="auto"/>
                                                          </w:divBdr>
                                                          <w:divsChild>
                                                            <w:div w:id="260719462">
                                                              <w:marLeft w:val="0"/>
                                                              <w:marRight w:val="0"/>
                                                              <w:marTop w:val="0"/>
                                                              <w:marBottom w:val="0"/>
                                                              <w:divBdr>
                                                                <w:top w:val="none" w:sz="0" w:space="0" w:color="auto"/>
                                                                <w:left w:val="none" w:sz="0" w:space="0" w:color="auto"/>
                                                                <w:bottom w:val="none" w:sz="0" w:space="0" w:color="auto"/>
                                                                <w:right w:val="none" w:sz="0" w:space="0" w:color="auto"/>
                                                              </w:divBdr>
                                                              <w:divsChild>
                                                                <w:div w:id="116919794">
                                                                  <w:marLeft w:val="0"/>
                                                                  <w:marRight w:val="0"/>
                                                                  <w:marTop w:val="0"/>
                                                                  <w:marBottom w:val="0"/>
                                                                  <w:divBdr>
                                                                    <w:top w:val="none" w:sz="0" w:space="0" w:color="auto"/>
                                                                    <w:left w:val="none" w:sz="0" w:space="0" w:color="auto"/>
                                                                    <w:bottom w:val="none" w:sz="0" w:space="0" w:color="auto"/>
                                                                    <w:right w:val="none" w:sz="0" w:space="0" w:color="auto"/>
                                                                  </w:divBdr>
                                                                  <w:divsChild>
                                                                    <w:div w:id="987973834">
                                                                      <w:marLeft w:val="0"/>
                                                                      <w:marRight w:val="0"/>
                                                                      <w:marTop w:val="0"/>
                                                                      <w:marBottom w:val="0"/>
                                                                      <w:divBdr>
                                                                        <w:top w:val="none" w:sz="0" w:space="0" w:color="auto"/>
                                                                        <w:left w:val="none" w:sz="0" w:space="0" w:color="auto"/>
                                                                        <w:bottom w:val="none" w:sz="0" w:space="0" w:color="auto"/>
                                                                        <w:right w:val="none" w:sz="0" w:space="0" w:color="auto"/>
                                                                      </w:divBdr>
                                                                      <w:divsChild>
                                                                        <w:div w:id="1505706127">
                                                                          <w:marLeft w:val="-225"/>
                                                                          <w:marRight w:val="-225"/>
                                                                          <w:marTop w:val="0"/>
                                                                          <w:marBottom w:val="0"/>
                                                                          <w:divBdr>
                                                                            <w:top w:val="none" w:sz="0" w:space="0" w:color="auto"/>
                                                                            <w:left w:val="none" w:sz="0" w:space="0" w:color="auto"/>
                                                                            <w:bottom w:val="none" w:sz="0" w:space="0" w:color="auto"/>
                                                                            <w:right w:val="none" w:sz="0" w:space="0" w:color="auto"/>
                                                                          </w:divBdr>
                                                                          <w:divsChild>
                                                                            <w:div w:id="8174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786144">
      <w:bodyDiv w:val="1"/>
      <w:marLeft w:val="0"/>
      <w:marRight w:val="0"/>
      <w:marTop w:val="0"/>
      <w:marBottom w:val="0"/>
      <w:divBdr>
        <w:top w:val="none" w:sz="0" w:space="0" w:color="auto"/>
        <w:left w:val="none" w:sz="0" w:space="0" w:color="auto"/>
        <w:bottom w:val="none" w:sz="0" w:space="0" w:color="auto"/>
        <w:right w:val="none" w:sz="0" w:space="0" w:color="auto"/>
      </w:divBdr>
    </w:div>
    <w:div w:id="1399861893">
      <w:bodyDiv w:val="1"/>
      <w:marLeft w:val="0"/>
      <w:marRight w:val="0"/>
      <w:marTop w:val="0"/>
      <w:marBottom w:val="0"/>
      <w:divBdr>
        <w:top w:val="none" w:sz="0" w:space="0" w:color="auto"/>
        <w:left w:val="none" w:sz="0" w:space="0" w:color="auto"/>
        <w:bottom w:val="none" w:sz="0" w:space="0" w:color="auto"/>
        <w:right w:val="none" w:sz="0" w:space="0" w:color="auto"/>
      </w:divBdr>
    </w:div>
    <w:div w:id="1399862931">
      <w:bodyDiv w:val="1"/>
      <w:marLeft w:val="0"/>
      <w:marRight w:val="0"/>
      <w:marTop w:val="0"/>
      <w:marBottom w:val="0"/>
      <w:divBdr>
        <w:top w:val="none" w:sz="0" w:space="0" w:color="auto"/>
        <w:left w:val="none" w:sz="0" w:space="0" w:color="auto"/>
        <w:bottom w:val="none" w:sz="0" w:space="0" w:color="auto"/>
        <w:right w:val="none" w:sz="0" w:space="0" w:color="auto"/>
      </w:divBdr>
    </w:div>
    <w:div w:id="1399982000">
      <w:bodyDiv w:val="1"/>
      <w:marLeft w:val="0"/>
      <w:marRight w:val="0"/>
      <w:marTop w:val="0"/>
      <w:marBottom w:val="0"/>
      <w:divBdr>
        <w:top w:val="none" w:sz="0" w:space="0" w:color="auto"/>
        <w:left w:val="none" w:sz="0" w:space="0" w:color="auto"/>
        <w:bottom w:val="none" w:sz="0" w:space="0" w:color="auto"/>
        <w:right w:val="none" w:sz="0" w:space="0" w:color="auto"/>
      </w:divBdr>
    </w:div>
    <w:div w:id="1400709183">
      <w:bodyDiv w:val="1"/>
      <w:marLeft w:val="0"/>
      <w:marRight w:val="0"/>
      <w:marTop w:val="0"/>
      <w:marBottom w:val="0"/>
      <w:divBdr>
        <w:top w:val="none" w:sz="0" w:space="0" w:color="auto"/>
        <w:left w:val="none" w:sz="0" w:space="0" w:color="auto"/>
        <w:bottom w:val="none" w:sz="0" w:space="0" w:color="auto"/>
        <w:right w:val="none" w:sz="0" w:space="0" w:color="auto"/>
      </w:divBdr>
    </w:div>
    <w:div w:id="1402286765">
      <w:bodyDiv w:val="1"/>
      <w:marLeft w:val="0"/>
      <w:marRight w:val="0"/>
      <w:marTop w:val="0"/>
      <w:marBottom w:val="0"/>
      <w:divBdr>
        <w:top w:val="none" w:sz="0" w:space="0" w:color="auto"/>
        <w:left w:val="none" w:sz="0" w:space="0" w:color="auto"/>
        <w:bottom w:val="none" w:sz="0" w:space="0" w:color="auto"/>
        <w:right w:val="none" w:sz="0" w:space="0" w:color="auto"/>
      </w:divBdr>
    </w:div>
    <w:div w:id="1402601597">
      <w:bodyDiv w:val="1"/>
      <w:marLeft w:val="0"/>
      <w:marRight w:val="0"/>
      <w:marTop w:val="0"/>
      <w:marBottom w:val="0"/>
      <w:divBdr>
        <w:top w:val="none" w:sz="0" w:space="0" w:color="auto"/>
        <w:left w:val="none" w:sz="0" w:space="0" w:color="auto"/>
        <w:bottom w:val="none" w:sz="0" w:space="0" w:color="auto"/>
        <w:right w:val="none" w:sz="0" w:space="0" w:color="auto"/>
      </w:divBdr>
    </w:div>
    <w:div w:id="1402604182">
      <w:bodyDiv w:val="1"/>
      <w:marLeft w:val="0"/>
      <w:marRight w:val="0"/>
      <w:marTop w:val="0"/>
      <w:marBottom w:val="0"/>
      <w:divBdr>
        <w:top w:val="none" w:sz="0" w:space="0" w:color="auto"/>
        <w:left w:val="none" w:sz="0" w:space="0" w:color="auto"/>
        <w:bottom w:val="none" w:sz="0" w:space="0" w:color="auto"/>
        <w:right w:val="none" w:sz="0" w:space="0" w:color="auto"/>
      </w:divBdr>
    </w:div>
    <w:div w:id="1403671798">
      <w:bodyDiv w:val="1"/>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0"/>
          <w:divBdr>
            <w:top w:val="none" w:sz="0" w:space="0" w:color="auto"/>
            <w:left w:val="none" w:sz="0" w:space="0" w:color="auto"/>
            <w:bottom w:val="none" w:sz="0" w:space="0" w:color="auto"/>
            <w:right w:val="none" w:sz="0" w:space="0" w:color="auto"/>
          </w:divBdr>
          <w:divsChild>
            <w:div w:id="155849438">
              <w:marLeft w:val="0"/>
              <w:marRight w:val="0"/>
              <w:marTop w:val="0"/>
              <w:marBottom w:val="0"/>
              <w:divBdr>
                <w:top w:val="none" w:sz="0" w:space="0" w:color="auto"/>
                <w:left w:val="none" w:sz="0" w:space="0" w:color="auto"/>
                <w:bottom w:val="none" w:sz="0" w:space="0" w:color="auto"/>
                <w:right w:val="none" w:sz="0" w:space="0" w:color="auto"/>
              </w:divBdr>
              <w:divsChild>
                <w:div w:id="779106011">
                  <w:marLeft w:val="0"/>
                  <w:marRight w:val="0"/>
                  <w:marTop w:val="0"/>
                  <w:marBottom w:val="0"/>
                  <w:divBdr>
                    <w:top w:val="none" w:sz="0" w:space="0" w:color="auto"/>
                    <w:left w:val="none" w:sz="0" w:space="0" w:color="auto"/>
                    <w:bottom w:val="none" w:sz="0" w:space="0" w:color="auto"/>
                    <w:right w:val="none" w:sz="0" w:space="0" w:color="auto"/>
                  </w:divBdr>
                  <w:divsChild>
                    <w:div w:id="2014800231">
                      <w:marLeft w:val="0"/>
                      <w:marRight w:val="0"/>
                      <w:marTop w:val="0"/>
                      <w:marBottom w:val="0"/>
                      <w:divBdr>
                        <w:top w:val="none" w:sz="0" w:space="0" w:color="auto"/>
                        <w:left w:val="none" w:sz="0" w:space="0" w:color="auto"/>
                        <w:bottom w:val="none" w:sz="0" w:space="0" w:color="auto"/>
                        <w:right w:val="none" w:sz="0" w:space="0" w:color="auto"/>
                      </w:divBdr>
                      <w:divsChild>
                        <w:div w:id="1106120057">
                          <w:marLeft w:val="0"/>
                          <w:marRight w:val="0"/>
                          <w:marTop w:val="0"/>
                          <w:marBottom w:val="0"/>
                          <w:divBdr>
                            <w:top w:val="none" w:sz="0" w:space="0" w:color="auto"/>
                            <w:left w:val="none" w:sz="0" w:space="0" w:color="auto"/>
                            <w:bottom w:val="none" w:sz="0" w:space="0" w:color="auto"/>
                            <w:right w:val="none" w:sz="0" w:space="0" w:color="auto"/>
                          </w:divBdr>
                          <w:divsChild>
                            <w:div w:id="768815506">
                              <w:marLeft w:val="0"/>
                              <w:marRight w:val="0"/>
                              <w:marTop w:val="0"/>
                              <w:marBottom w:val="0"/>
                              <w:divBdr>
                                <w:top w:val="none" w:sz="0" w:space="0" w:color="auto"/>
                                <w:left w:val="none" w:sz="0" w:space="0" w:color="auto"/>
                                <w:bottom w:val="none" w:sz="0" w:space="0" w:color="auto"/>
                                <w:right w:val="none" w:sz="0" w:space="0" w:color="auto"/>
                              </w:divBdr>
                              <w:divsChild>
                                <w:div w:id="805662175">
                                  <w:marLeft w:val="0"/>
                                  <w:marRight w:val="0"/>
                                  <w:marTop w:val="0"/>
                                  <w:marBottom w:val="0"/>
                                  <w:divBdr>
                                    <w:top w:val="none" w:sz="0" w:space="0" w:color="auto"/>
                                    <w:left w:val="none" w:sz="0" w:space="0" w:color="auto"/>
                                    <w:bottom w:val="none" w:sz="0" w:space="0" w:color="auto"/>
                                    <w:right w:val="none" w:sz="0" w:space="0" w:color="auto"/>
                                  </w:divBdr>
                                  <w:divsChild>
                                    <w:div w:id="227158964">
                                      <w:marLeft w:val="0"/>
                                      <w:marRight w:val="0"/>
                                      <w:marTop w:val="0"/>
                                      <w:marBottom w:val="0"/>
                                      <w:divBdr>
                                        <w:top w:val="none" w:sz="0" w:space="0" w:color="auto"/>
                                        <w:left w:val="none" w:sz="0" w:space="0" w:color="auto"/>
                                        <w:bottom w:val="none" w:sz="0" w:space="0" w:color="auto"/>
                                        <w:right w:val="none" w:sz="0" w:space="0" w:color="auto"/>
                                      </w:divBdr>
                                      <w:divsChild>
                                        <w:div w:id="1615672721">
                                          <w:marLeft w:val="-150"/>
                                          <w:marRight w:val="-150"/>
                                          <w:marTop w:val="0"/>
                                          <w:marBottom w:val="0"/>
                                          <w:divBdr>
                                            <w:top w:val="none" w:sz="0" w:space="0" w:color="auto"/>
                                            <w:left w:val="none" w:sz="0" w:space="0" w:color="auto"/>
                                            <w:bottom w:val="none" w:sz="0" w:space="0" w:color="auto"/>
                                            <w:right w:val="none" w:sz="0" w:space="0" w:color="auto"/>
                                          </w:divBdr>
                                          <w:divsChild>
                                            <w:div w:id="644701830">
                                              <w:marLeft w:val="0"/>
                                              <w:marRight w:val="0"/>
                                              <w:marTop w:val="0"/>
                                              <w:marBottom w:val="0"/>
                                              <w:divBdr>
                                                <w:top w:val="none" w:sz="0" w:space="0" w:color="auto"/>
                                                <w:left w:val="none" w:sz="0" w:space="0" w:color="auto"/>
                                                <w:bottom w:val="none" w:sz="0" w:space="0" w:color="auto"/>
                                                <w:right w:val="none" w:sz="0" w:space="0" w:color="auto"/>
                                              </w:divBdr>
                                              <w:divsChild>
                                                <w:div w:id="1415009774">
                                                  <w:marLeft w:val="0"/>
                                                  <w:marRight w:val="0"/>
                                                  <w:marTop w:val="0"/>
                                                  <w:marBottom w:val="0"/>
                                                  <w:divBdr>
                                                    <w:top w:val="none" w:sz="0" w:space="0" w:color="auto"/>
                                                    <w:left w:val="none" w:sz="0" w:space="0" w:color="auto"/>
                                                    <w:bottom w:val="none" w:sz="0" w:space="0" w:color="auto"/>
                                                    <w:right w:val="none" w:sz="0" w:space="0" w:color="auto"/>
                                                  </w:divBdr>
                                                  <w:divsChild>
                                                    <w:div w:id="203057071">
                                                      <w:marLeft w:val="0"/>
                                                      <w:marRight w:val="0"/>
                                                      <w:marTop w:val="0"/>
                                                      <w:marBottom w:val="0"/>
                                                      <w:divBdr>
                                                        <w:top w:val="none" w:sz="0" w:space="0" w:color="auto"/>
                                                        <w:left w:val="none" w:sz="0" w:space="0" w:color="auto"/>
                                                        <w:bottom w:val="none" w:sz="0" w:space="0" w:color="auto"/>
                                                        <w:right w:val="none" w:sz="0" w:space="0" w:color="auto"/>
                                                      </w:divBdr>
                                                      <w:divsChild>
                                                        <w:div w:id="297954185">
                                                          <w:marLeft w:val="0"/>
                                                          <w:marRight w:val="0"/>
                                                          <w:marTop w:val="0"/>
                                                          <w:marBottom w:val="0"/>
                                                          <w:divBdr>
                                                            <w:top w:val="none" w:sz="0" w:space="0" w:color="auto"/>
                                                            <w:left w:val="none" w:sz="0" w:space="0" w:color="auto"/>
                                                            <w:bottom w:val="none" w:sz="0" w:space="0" w:color="auto"/>
                                                            <w:right w:val="none" w:sz="0" w:space="0" w:color="auto"/>
                                                          </w:divBdr>
                                                          <w:divsChild>
                                                            <w:div w:id="471604093">
                                                              <w:marLeft w:val="0"/>
                                                              <w:marRight w:val="0"/>
                                                              <w:marTop w:val="0"/>
                                                              <w:marBottom w:val="0"/>
                                                              <w:divBdr>
                                                                <w:top w:val="none" w:sz="0" w:space="0" w:color="auto"/>
                                                                <w:left w:val="none" w:sz="0" w:space="0" w:color="auto"/>
                                                                <w:bottom w:val="none" w:sz="0" w:space="0" w:color="auto"/>
                                                                <w:right w:val="none" w:sz="0" w:space="0" w:color="auto"/>
                                                              </w:divBdr>
                                                              <w:divsChild>
                                                                <w:div w:id="505097210">
                                                                  <w:marLeft w:val="0"/>
                                                                  <w:marRight w:val="0"/>
                                                                  <w:marTop w:val="0"/>
                                                                  <w:marBottom w:val="0"/>
                                                                  <w:divBdr>
                                                                    <w:top w:val="none" w:sz="0" w:space="0" w:color="auto"/>
                                                                    <w:left w:val="none" w:sz="0" w:space="0" w:color="auto"/>
                                                                    <w:bottom w:val="none" w:sz="0" w:space="0" w:color="auto"/>
                                                                    <w:right w:val="none" w:sz="0" w:space="0" w:color="auto"/>
                                                                  </w:divBdr>
                                                                  <w:divsChild>
                                                                    <w:div w:id="747969452">
                                                                      <w:marLeft w:val="0"/>
                                                                      <w:marRight w:val="0"/>
                                                                      <w:marTop w:val="0"/>
                                                                      <w:marBottom w:val="0"/>
                                                                      <w:divBdr>
                                                                        <w:top w:val="none" w:sz="0" w:space="0" w:color="auto"/>
                                                                        <w:left w:val="none" w:sz="0" w:space="0" w:color="auto"/>
                                                                        <w:bottom w:val="none" w:sz="0" w:space="0" w:color="auto"/>
                                                                        <w:right w:val="none" w:sz="0" w:space="0" w:color="auto"/>
                                                                      </w:divBdr>
                                                                      <w:divsChild>
                                                                        <w:div w:id="873074383">
                                                                          <w:marLeft w:val="-225"/>
                                                                          <w:marRight w:val="-225"/>
                                                                          <w:marTop w:val="0"/>
                                                                          <w:marBottom w:val="0"/>
                                                                          <w:divBdr>
                                                                            <w:top w:val="none" w:sz="0" w:space="0" w:color="auto"/>
                                                                            <w:left w:val="none" w:sz="0" w:space="0" w:color="auto"/>
                                                                            <w:bottom w:val="none" w:sz="0" w:space="0" w:color="auto"/>
                                                                            <w:right w:val="none" w:sz="0" w:space="0" w:color="auto"/>
                                                                          </w:divBdr>
                                                                          <w:divsChild>
                                                                            <w:div w:id="12938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447021">
      <w:bodyDiv w:val="1"/>
      <w:marLeft w:val="0"/>
      <w:marRight w:val="0"/>
      <w:marTop w:val="0"/>
      <w:marBottom w:val="0"/>
      <w:divBdr>
        <w:top w:val="none" w:sz="0" w:space="0" w:color="auto"/>
        <w:left w:val="none" w:sz="0" w:space="0" w:color="auto"/>
        <w:bottom w:val="none" w:sz="0" w:space="0" w:color="auto"/>
        <w:right w:val="none" w:sz="0" w:space="0" w:color="auto"/>
      </w:divBdr>
    </w:div>
    <w:div w:id="1404764416">
      <w:bodyDiv w:val="1"/>
      <w:marLeft w:val="0"/>
      <w:marRight w:val="0"/>
      <w:marTop w:val="0"/>
      <w:marBottom w:val="0"/>
      <w:divBdr>
        <w:top w:val="none" w:sz="0" w:space="0" w:color="auto"/>
        <w:left w:val="none" w:sz="0" w:space="0" w:color="auto"/>
        <w:bottom w:val="none" w:sz="0" w:space="0" w:color="auto"/>
        <w:right w:val="none" w:sz="0" w:space="0" w:color="auto"/>
      </w:divBdr>
      <w:divsChild>
        <w:div w:id="1657496228">
          <w:marLeft w:val="0"/>
          <w:marRight w:val="0"/>
          <w:marTop w:val="0"/>
          <w:marBottom w:val="0"/>
          <w:divBdr>
            <w:top w:val="none" w:sz="0" w:space="0" w:color="auto"/>
            <w:left w:val="none" w:sz="0" w:space="0" w:color="auto"/>
            <w:bottom w:val="none" w:sz="0" w:space="0" w:color="auto"/>
            <w:right w:val="none" w:sz="0" w:space="0" w:color="auto"/>
          </w:divBdr>
          <w:divsChild>
            <w:div w:id="631131204">
              <w:marLeft w:val="0"/>
              <w:marRight w:val="0"/>
              <w:marTop w:val="0"/>
              <w:marBottom w:val="0"/>
              <w:divBdr>
                <w:top w:val="none" w:sz="0" w:space="0" w:color="auto"/>
                <w:left w:val="none" w:sz="0" w:space="0" w:color="auto"/>
                <w:bottom w:val="none" w:sz="0" w:space="0" w:color="auto"/>
                <w:right w:val="none" w:sz="0" w:space="0" w:color="auto"/>
              </w:divBdr>
              <w:divsChild>
                <w:div w:id="1324120630">
                  <w:marLeft w:val="0"/>
                  <w:marRight w:val="0"/>
                  <w:marTop w:val="0"/>
                  <w:marBottom w:val="0"/>
                  <w:divBdr>
                    <w:top w:val="none" w:sz="0" w:space="0" w:color="auto"/>
                    <w:left w:val="none" w:sz="0" w:space="0" w:color="auto"/>
                    <w:bottom w:val="none" w:sz="0" w:space="0" w:color="auto"/>
                    <w:right w:val="none" w:sz="0" w:space="0" w:color="auto"/>
                  </w:divBdr>
                  <w:divsChild>
                    <w:div w:id="1246526491">
                      <w:marLeft w:val="0"/>
                      <w:marRight w:val="0"/>
                      <w:marTop w:val="0"/>
                      <w:marBottom w:val="0"/>
                      <w:divBdr>
                        <w:top w:val="none" w:sz="0" w:space="0" w:color="auto"/>
                        <w:left w:val="none" w:sz="0" w:space="0" w:color="auto"/>
                        <w:bottom w:val="none" w:sz="0" w:space="0" w:color="auto"/>
                        <w:right w:val="none" w:sz="0" w:space="0" w:color="auto"/>
                      </w:divBdr>
                      <w:divsChild>
                        <w:div w:id="2126192247">
                          <w:marLeft w:val="0"/>
                          <w:marRight w:val="0"/>
                          <w:marTop w:val="0"/>
                          <w:marBottom w:val="0"/>
                          <w:divBdr>
                            <w:top w:val="none" w:sz="0" w:space="0" w:color="auto"/>
                            <w:left w:val="none" w:sz="0" w:space="0" w:color="auto"/>
                            <w:bottom w:val="none" w:sz="0" w:space="0" w:color="auto"/>
                            <w:right w:val="none" w:sz="0" w:space="0" w:color="auto"/>
                          </w:divBdr>
                          <w:divsChild>
                            <w:div w:id="353649385">
                              <w:marLeft w:val="3"/>
                              <w:marRight w:val="0"/>
                              <w:marTop w:val="0"/>
                              <w:marBottom w:val="0"/>
                              <w:divBdr>
                                <w:top w:val="none" w:sz="0" w:space="0" w:color="auto"/>
                                <w:left w:val="none" w:sz="0" w:space="0" w:color="auto"/>
                                <w:bottom w:val="none" w:sz="0" w:space="0" w:color="auto"/>
                                <w:right w:val="none" w:sz="0" w:space="0" w:color="auto"/>
                              </w:divBdr>
                              <w:divsChild>
                                <w:div w:id="1582131241">
                                  <w:marLeft w:val="0"/>
                                  <w:marRight w:val="0"/>
                                  <w:marTop w:val="0"/>
                                  <w:marBottom w:val="0"/>
                                  <w:divBdr>
                                    <w:top w:val="none" w:sz="0" w:space="0" w:color="auto"/>
                                    <w:left w:val="none" w:sz="0" w:space="0" w:color="auto"/>
                                    <w:bottom w:val="none" w:sz="0" w:space="0" w:color="auto"/>
                                    <w:right w:val="none" w:sz="0" w:space="0" w:color="auto"/>
                                  </w:divBdr>
                                  <w:divsChild>
                                    <w:div w:id="241453187">
                                      <w:marLeft w:val="0"/>
                                      <w:marRight w:val="0"/>
                                      <w:marTop w:val="0"/>
                                      <w:marBottom w:val="0"/>
                                      <w:divBdr>
                                        <w:top w:val="none" w:sz="0" w:space="0" w:color="auto"/>
                                        <w:left w:val="none" w:sz="0" w:space="0" w:color="auto"/>
                                        <w:bottom w:val="none" w:sz="0" w:space="0" w:color="auto"/>
                                        <w:right w:val="none" w:sz="0" w:space="0" w:color="auto"/>
                                      </w:divBdr>
                                      <w:divsChild>
                                        <w:div w:id="864102250">
                                          <w:marLeft w:val="0"/>
                                          <w:marRight w:val="0"/>
                                          <w:marTop w:val="0"/>
                                          <w:marBottom w:val="0"/>
                                          <w:divBdr>
                                            <w:top w:val="none" w:sz="0" w:space="0" w:color="auto"/>
                                            <w:left w:val="none" w:sz="0" w:space="0" w:color="auto"/>
                                            <w:bottom w:val="none" w:sz="0" w:space="0" w:color="auto"/>
                                            <w:right w:val="none" w:sz="0" w:space="0" w:color="auto"/>
                                          </w:divBdr>
                                          <w:divsChild>
                                            <w:div w:id="1591236929">
                                              <w:marLeft w:val="0"/>
                                              <w:marRight w:val="0"/>
                                              <w:marTop w:val="0"/>
                                              <w:marBottom w:val="0"/>
                                              <w:divBdr>
                                                <w:top w:val="none" w:sz="0" w:space="0" w:color="auto"/>
                                                <w:left w:val="none" w:sz="0" w:space="0" w:color="auto"/>
                                                <w:bottom w:val="none" w:sz="0" w:space="0" w:color="auto"/>
                                                <w:right w:val="none" w:sz="0" w:space="0" w:color="auto"/>
                                              </w:divBdr>
                                              <w:divsChild>
                                                <w:div w:id="1483890130">
                                                  <w:marLeft w:val="0"/>
                                                  <w:marRight w:val="0"/>
                                                  <w:marTop w:val="0"/>
                                                  <w:marBottom w:val="0"/>
                                                  <w:divBdr>
                                                    <w:top w:val="none" w:sz="0" w:space="0" w:color="auto"/>
                                                    <w:left w:val="none" w:sz="0" w:space="0" w:color="auto"/>
                                                    <w:bottom w:val="none" w:sz="0" w:space="0" w:color="auto"/>
                                                    <w:right w:val="none" w:sz="0" w:space="0" w:color="auto"/>
                                                  </w:divBdr>
                                                  <w:divsChild>
                                                    <w:div w:id="725303603">
                                                      <w:marLeft w:val="0"/>
                                                      <w:marRight w:val="0"/>
                                                      <w:marTop w:val="0"/>
                                                      <w:marBottom w:val="0"/>
                                                      <w:divBdr>
                                                        <w:top w:val="none" w:sz="0" w:space="0" w:color="auto"/>
                                                        <w:left w:val="none" w:sz="0" w:space="0" w:color="auto"/>
                                                        <w:bottom w:val="none" w:sz="0" w:space="0" w:color="auto"/>
                                                        <w:right w:val="none" w:sz="0" w:space="0" w:color="auto"/>
                                                      </w:divBdr>
                                                      <w:divsChild>
                                                        <w:div w:id="682971636">
                                                          <w:marLeft w:val="0"/>
                                                          <w:marRight w:val="0"/>
                                                          <w:marTop w:val="0"/>
                                                          <w:marBottom w:val="0"/>
                                                          <w:divBdr>
                                                            <w:top w:val="none" w:sz="0" w:space="0" w:color="auto"/>
                                                            <w:left w:val="none" w:sz="0" w:space="0" w:color="auto"/>
                                                            <w:bottom w:val="none" w:sz="0" w:space="0" w:color="auto"/>
                                                            <w:right w:val="none" w:sz="0" w:space="0" w:color="auto"/>
                                                          </w:divBdr>
                                                          <w:divsChild>
                                                            <w:div w:id="1464151638">
                                                              <w:marLeft w:val="0"/>
                                                              <w:marRight w:val="0"/>
                                                              <w:marTop w:val="0"/>
                                                              <w:marBottom w:val="0"/>
                                                              <w:divBdr>
                                                                <w:top w:val="none" w:sz="0" w:space="0" w:color="auto"/>
                                                                <w:left w:val="none" w:sz="0" w:space="0" w:color="auto"/>
                                                                <w:bottom w:val="none" w:sz="0" w:space="0" w:color="auto"/>
                                                                <w:right w:val="none" w:sz="0" w:space="0" w:color="auto"/>
                                                              </w:divBdr>
                                                              <w:divsChild>
                                                                <w:div w:id="1049304705">
                                                                  <w:marLeft w:val="0"/>
                                                                  <w:marRight w:val="0"/>
                                                                  <w:marTop w:val="0"/>
                                                                  <w:marBottom w:val="0"/>
                                                                  <w:divBdr>
                                                                    <w:top w:val="none" w:sz="0" w:space="0" w:color="auto"/>
                                                                    <w:left w:val="none" w:sz="0" w:space="0" w:color="auto"/>
                                                                    <w:bottom w:val="none" w:sz="0" w:space="0" w:color="auto"/>
                                                                    <w:right w:val="none" w:sz="0" w:space="0" w:color="auto"/>
                                                                  </w:divBdr>
                                                                  <w:divsChild>
                                                                    <w:div w:id="122698534">
                                                                      <w:marLeft w:val="0"/>
                                                                      <w:marRight w:val="0"/>
                                                                      <w:marTop w:val="0"/>
                                                                      <w:marBottom w:val="0"/>
                                                                      <w:divBdr>
                                                                        <w:top w:val="none" w:sz="0" w:space="0" w:color="auto"/>
                                                                        <w:left w:val="none" w:sz="0" w:space="0" w:color="auto"/>
                                                                        <w:bottom w:val="none" w:sz="0" w:space="0" w:color="auto"/>
                                                                        <w:right w:val="none" w:sz="0" w:space="0" w:color="auto"/>
                                                                      </w:divBdr>
                                                                      <w:divsChild>
                                                                        <w:div w:id="20398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908466">
      <w:bodyDiv w:val="1"/>
      <w:marLeft w:val="0"/>
      <w:marRight w:val="0"/>
      <w:marTop w:val="0"/>
      <w:marBottom w:val="0"/>
      <w:divBdr>
        <w:top w:val="none" w:sz="0" w:space="0" w:color="auto"/>
        <w:left w:val="none" w:sz="0" w:space="0" w:color="auto"/>
        <w:bottom w:val="none" w:sz="0" w:space="0" w:color="auto"/>
        <w:right w:val="none" w:sz="0" w:space="0" w:color="auto"/>
      </w:divBdr>
    </w:div>
    <w:div w:id="1405450422">
      <w:bodyDiv w:val="1"/>
      <w:marLeft w:val="0"/>
      <w:marRight w:val="0"/>
      <w:marTop w:val="0"/>
      <w:marBottom w:val="0"/>
      <w:divBdr>
        <w:top w:val="none" w:sz="0" w:space="0" w:color="auto"/>
        <w:left w:val="none" w:sz="0" w:space="0" w:color="auto"/>
        <w:bottom w:val="none" w:sz="0" w:space="0" w:color="auto"/>
        <w:right w:val="none" w:sz="0" w:space="0" w:color="auto"/>
      </w:divBdr>
    </w:div>
    <w:div w:id="1405638542">
      <w:bodyDiv w:val="1"/>
      <w:marLeft w:val="0"/>
      <w:marRight w:val="0"/>
      <w:marTop w:val="0"/>
      <w:marBottom w:val="0"/>
      <w:divBdr>
        <w:top w:val="none" w:sz="0" w:space="0" w:color="auto"/>
        <w:left w:val="none" w:sz="0" w:space="0" w:color="auto"/>
        <w:bottom w:val="none" w:sz="0" w:space="0" w:color="auto"/>
        <w:right w:val="none" w:sz="0" w:space="0" w:color="auto"/>
      </w:divBdr>
    </w:div>
    <w:div w:id="1405764366">
      <w:bodyDiv w:val="1"/>
      <w:marLeft w:val="0"/>
      <w:marRight w:val="0"/>
      <w:marTop w:val="0"/>
      <w:marBottom w:val="0"/>
      <w:divBdr>
        <w:top w:val="none" w:sz="0" w:space="0" w:color="auto"/>
        <w:left w:val="none" w:sz="0" w:space="0" w:color="auto"/>
        <w:bottom w:val="none" w:sz="0" w:space="0" w:color="auto"/>
        <w:right w:val="none" w:sz="0" w:space="0" w:color="auto"/>
      </w:divBdr>
    </w:div>
    <w:div w:id="1405878804">
      <w:bodyDiv w:val="1"/>
      <w:marLeft w:val="0"/>
      <w:marRight w:val="0"/>
      <w:marTop w:val="0"/>
      <w:marBottom w:val="0"/>
      <w:divBdr>
        <w:top w:val="none" w:sz="0" w:space="0" w:color="auto"/>
        <w:left w:val="none" w:sz="0" w:space="0" w:color="auto"/>
        <w:bottom w:val="none" w:sz="0" w:space="0" w:color="auto"/>
        <w:right w:val="none" w:sz="0" w:space="0" w:color="auto"/>
      </w:divBdr>
      <w:divsChild>
        <w:div w:id="1855027961">
          <w:marLeft w:val="0"/>
          <w:marRight w:val="0"/>
          <w:marTop w:val="0"/>
          <w:marBottom w:val="0"/>
          <w:divBdr>
            <w:top w:val="none" w:sz="0" w:space="0" w:color="auto"/>
            <w:left w:val="none" w:sz="0" w:space="0" w:color="auto"/>
            <w:bottom w:val="none" w:sz="0" w:space="0" w:color="auto"/>
            <w:right w:val="none" w:sz="0" w:space="0" w:color="auto"/>
          </w:divBdr>
          <w:divsChild>
            <w:div w:id="1657682867">
              <w:marLeft w:val="0"/>
              <w:marRight w:val="0"/>
              <w:marTop w:val="0"/>
              <w:marBottom w:val="0"/>
              <w:divBdr>
                <w:top w:val="none" w:sz="0" w:space="0" w:color="auto"/>
                <w:left w:val="none" w:sz="0" w:space="0" w:color="auto"/>
                <w:bottom w:val="none" w:sz="0" w:space="0" w:color="auto"/>
                <w:right w:val="none" w:sz="0" w:space="0" w:color="auto"/>
              </w:divBdr>
              <w:divsChild>
                <w:div w:id="1790855623">
                  <w:marLeft w:val="0"/>
                  <w:marRight w:val="0"/>
                  <w:marTop w:val="0"/>
                  <w:marBottom w:val="0"/>
                  <w:divBdr>
                    <w:top w:val="none" w:sz="0" w:space="0" w:color="auto"/>
                    <w:left w:val="none" w:sz="0" w:space="0" w:color="auto"/>
                    <w:bottom w:val="none" w:sz="0" w:space="0" w:color="auto"/>
                    <w:right w:val="none" w:sz="0" w:space="0" w:color="auto"/>
                  </w:divBdr>
                  <w:divsChild>
                    <w:div w:id="1513573164">
                      <w:marLeft w:val="0"/>
                      <w:marRight w:val="0"/>
                      <w:marTop w:val="0"/>
                      <w:marBottom w:val="0"/>
                      <w:divBdr>
                        <w:top w:val="none" w:sz="0" w:space="0" w:color="auto"/>
                        <w:left w:val="none" w:sz="0" w:space="0" w:color="auto"/>
                        <w:bottom w:val="none" w:sz="0" w:space="0" w:color="auto"/>
                        <w:right w:val="none" w:sz="0" w:space="0" w:color="auto"/>
                      </w:divBdr>
                      <w:divsChild>
                        <w:div w:id="468282324">
                          <w:marLeft w:val="0"/>
                          <w:marRight w:val="0"/>
                          <w:marTop w:val="0"/>
                          <w:marBottom w:val="0"/>
                          <w:divBdr>
                            <w:top w:val="none" w:sz="0" w:space="0" w:color="auto"/>
                            <w:left w:val="none" w:sz="0" w:space="0" w:color="auto"/>
                            <w:bottom w:val="none" w:sz="0" w:space="0" w:color="auto"/>
                            <w:right w:val="none" w:sz="0" w:space="0" w:color="auto"/>
                          </w:divBdr>
                          <w:divsChild>
                            <w:div w:id="766775508">
                              <w:marLeft w:val="3"/>
                              <w:marRight w:val="0"/>
                              <w:marTop w:val="0"/>
                              <w:marBottom w:val="0"/>
                              <w:divBdr>
                                <w:top w:val="none" w:sz="0" w:space="0" w:color="auto"/>
                                <w:left w:val="none" w:sz="0" w:space="0" w:color="auto"/>
                                <w:bottom w:val="none" w:sz="0" w:space="0" w:color="auto"/>
                                <w:right w:val="none" w:sz="0" w:space="0" w:color="auto"/>
                              </w:divBdr>
                              <w:divsChild>
                                <w:div w:id="645283902">
                                  <w:marLeft w:val="0"/>
                                  <w:marRight w:val="0"/>
                                  <w:marTop w:val="0"/>
                                  <w:marBottom w:val="0"/>
                                  <w:divBdr>
                                    <w:top w:val="none" w:sz="0" w:space="0" w:color="auto"/>
                                    <w:left w:val="none" w:sz="0" w:space="0" w:color="auto"/>
                                    <w:bottom w:val="none" w:sz="0" w:space="0" w:color="auto"/>
                                    <w:right w:val="none" w:sz="0" w:space="0" w:color="auto"/>
                                  </w:divBdr>
                                  <w:divsChild>
                                    <w:div w:id="1553225548">
                                      <w:marLeft w:val="0"/>
                                      <w:marRight w:val="0"/>
                                      <w:marTop w:val="0"/>
                                      <w:marBottom w:val="0"/>
                                      <w:divBdr>
                                        <w:top w:val="none" w:sz="0" w:space="0" w:color="auto"/>
                                        <w:left w:val="none" w:sz="0" w:space="0" w:color="auto"/>
                                        <w:bottom w:val="none" w:sz="0" w:space="0" w:color="auto"/>
                                        <w:right w:val="none" w:sz="0" w:space="0" w:color="auto"/>
                                      </w:divBdr>
                                      <w:divsChild>
                                        <w:div w:id="1337465700">
                                          <w:marLeft w:val="0"/>
                                          <w:marRight w:val="0"/>
                                          <w:marTop w:val="0"/>
                                          <w:marBottom w:val="0"/>
                                          <w:divBdr>
                                            <w:top w:val="none" w:sz="0" w:space="0" w:color="auto"/>
                                            <w:left w:val="none" w:sz="0" w:space="0" w:color="auto"/>
                                            <w:bottom w:val="none" w:sz="0" w:space="0" w:color="auto"/>
                                            <w:right w:val="none" w:sz="0" w:space="0" w:color="auto"/>
                                          </w:divBdr>
                                          <w:divsChild>
                                            <w:div w:id="27998214">
                                              <w:marLeft w:val="0"/>
                                              <w:marRight w:val="0"/>
                                              <w:marTop w:val="0"/>
                                              <w:marBottom w:val="0"/>
                                              <w:divBdr>
                                                <w:top w:val="none" w:sz="0" w:space="0" w:color="auto"/>
                                                <w:left w:val="none" w:sz="0" w:space="0" w:color="auto"/>
                                                <w:bottom w:val="none" w:sz="0" w:space="0" w:color="auto"/>
                                                <w:right w:val="none" w:sz="0" w:space="0" w:color="auto"/>
                                              </w:divBdr>
                                              <w:divsChild>
                                                <w:div w:id="32968568">
                                                  <w:marLeft w:val="0"/>
                                                  <w:marRight w:val="0"/>
                                                  <w:marTop w:val="0"/>
                                                  <w:marBottom w:val="0"/>
                                                  <w:divBdr>
                                                    <w:top w:val="none" w:sz="0" w:space="0" w:color="auto"/>
                                                    <w:left w:val="none" w:sz="0" w:space="0" w:color="auto"/>
                                                    <w:bottom w:val="none" w:sz="0" w:space="0" w:color="auto"/>
                                                    <w:right w:val="none" w:sz="0" w:space="0" w:color="auto"/>
                                                  </w:divBdr>
                                                  <w:divsChild>
                                                    <w:div w:id="247734197">
                                                      <w:marLeft w:val="0"/>
                                                      <w:marRight w:val="0"/>
                                                      <w:marTop w:val="0"/>
                                                      <w:marBottom w:val="0"/>
                                                      <w:divBdr>
                                                        <w:top w:val="none" w:sz="0" w:space="0" w:color="auto"/>
                                                        <w:left w:val="none" w:sz="0" w:space="0" w:color="auto"/>
                                                        <w:bottom w:val="none" w:sz="0" w:space="0" w:color="auto"/>
                                                        <w:right w:val="none" w:sz="0" w:space="0" w:color="auto"/>
                                                      </w:divBdr>
                                                      <w:divsChild>
                                                        <w:div w:id="1961181796">
                                                          <w:marLeft w:val="0"/>
                                                          <w:marRight w:val="0"/>
                                                          <w:marTop w:val="0"/>
                                                          <w:marBottom w:val="0"/>
                                                          <w:divBdr>
                                                            <w:top w:val="none" w:sz="0" w:space="0" w:color="auto"/>
                                                            <w:left w:val="none" w:sz="0" w:space="0" w:color="auto"/>
                                                            <w:bottom w:val="none" w:sz="0" w:space="0" w:color="auto"/>
                                                            <w:right w:val="none" w:sz="0" w:space="0" w:color="auto"/>
                                                          </w:divBdr>
                                                          <w:divsChild>
                                                            <w:div w:id="1009872216">
                                                              <w:marLeft w:val="0"/>
                                                              <w:marRight w:val="0"/>
                                                              <w:marTop w:val="0"/>
                                                              <w:marBottom w:val="0"/>
                                                              <w:divBdr>
                                                                <w:top w:val="none" w:sz="0" w:space="0" w:color="auto"/>
                                                                <w:left w:val="none" w:sz="0" w:space="0" w:color="auto"/>
                                                                <w:bottom w:val="none" w:sz="0" w:space="0" w:color="auto"/>
                                                                <w:right w:val="none" w:sz="0" w:space="0" w:color="auto"/>
                                                              </w:divBdr>
                                                              <w:divsChild>
                                                                <w:div w:id="829754620">
                                                                  <w:marLeft w:val="0"/>
                                                                  <w:marRight w:val="0"/>
                                                                  <w:marTop w:val="0"/>
                                                                  <w:marBottom w:val="0"/>
                                                                  <w:divBdr>
                                                                    <w:top w:val="none" w:sz="0" w:space="0" w:color="auto"/>
                                                                    <w:left w:val="none" w:sz="0" w:space="0" w:color="auto"/>
                                                                    <w:bottom w:val="none" w:sz="0" w:space="0" w:color="auto"/>
                                                                    <w:right w:val="none" w:sz="0" w:space="0" w:color="auto"/>
                                                                  </w:divBdr>
                                                                  <w:divsChild>
                                                                    <w:div w:id="155386531">
                                                                      <w:marLeft w:val="0"/>
                                                                      <w:marRight w:val="0"/>
                                                                      <w:marTop w:val="0"/>
                                                                      <w:marBottom w:val="0"/>
                                                                      <w:divBdr>
                                                                        <w:top w:val="none" w:sz="0" w:space="0" w:color="auto"/>
                                                                        <w:left w:val="none" w:sz="0" w:space="0" w:color="auto"/>
                                                                        <w:bottom w:val="none" w:sz="0" w:space="0" w:color="auto"/>
                                                                        <w:right w:val="none" w:sz="0" w:space="0" w:color="auto"/>
                                                                      </w:divBdr>
                                                                      <w:divsChild>
                                                                        <w:div w:id="12189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950558">
      <w:bodyDiv w:val="1"/>
      <w:marLeft w:val="0"/>
      <w:marRight w:val="0"/>
      <w:marTop w:val="0"/>
      <w:marBottom w:val="0"/>
      <w:divBdr>
        <w:top w:val="none" w:sz="0" w:space="0" w:color="auto"/>
        <w:left w:val="none" w:sz="0" w:space="0" w:color="auto"/>
        <w:bottom w:val="none" w:sz="0" w:space="0" w:color="auto"/>
        <w:right w:val="none" w:sz="0" w:space="0" w:color="auto"/>
      </w:divBdr>
      <w:divsChild>
        <w:div w:id="190267926">
          <w:marLeft w:val="0"/>
          <w:marRight w:val="0"/>
          <w:marTop w:val="0"/>
          <w:marBottom w:val="0"/>
          <w:divBdr>
            <w:top w:val="none" w:sz="0" w:space="0" w:color="auto"/>
            <w:left w:val="none" w:sz="0" w:space="0" w:color="auto"/>
            <w:bottom w:val="none" w:sz="0" w:space="0" w:color="auto"/>
            <w:right w:val="none" w:sz="0" w:space="0" w:color="auto"/>
          </w:divBdr>
          <w:divsChild>
            <w:div w:id="1859856310">
              <w:marLeft w:val="0"/>
              <w:marRight w:val="0"/>
              <w:marTop w:val="0"/>
              <w:marBottom w:val="0"/>
              <w:divBdr>
                <w:top w:val="none" w:sz="0" w:space="0" w:color="auto"/>
                <w:left w:val="none" w:sz="0" w:space="0" w:color="auto"/>
                <w:bottom w:val="none" w:sz="0" w:space="0" w:color="auto"/>
                <w:right w:val="none" w:sz="0" w:space="0" w:color="auto"/>
              </w:divBdr>
              <w:divsChild>
                <w:div w:id="259489046">
                  <w:marLeft w:val="0"/>
                  <w:marRight w:val="0"/>
                  <w:marTop w:val="0"/>
                  <w:marBottom w:val="0"/>
                  <w:divBdr>
                    <w:top w:val="none" w:sz="0" w:space="0" w:color="auto"/>
                    <w:left w:val="none" w:sz="0" w:space="0" w:color="auto"/>
                    <w:bottom w:val="none" w:sz="0" w:space="0" w:color="auto"/>
                    <w:right w:val="none" w:sz="0" w:space="0" w:color="auto"/>
                  </w:divBdr>
                  <w:divsChild>
                    <w:div w:id="1062218639">
                      <w:marLeft w:val="0"/>
                      <w:marRight w:val="0"/>
                      <w:marTop w:val="0"/>
                      <w:marBottom w:val="0"/>
                      <w:divBdr>
                        <w:top w:val="none" w:sz="0" w:space="0" w:color="auto"/>
                        <w:left w:val="none" w:sz="0" w:space="0" w:color="auto"/>
                        <w:bottom w:val="none" w:sz="0" w:space="0" w:color="auto"/>
                        <w:right w:val="none" w:sz="0" w:space="0" w:color="auto"/>
                      </w:divBdr>
                      <w:divsChild>
                        <w:div w:id="1941798018">
                          <w:marLeft w:val="0"/>
                          <w:marRight w:val="0"/>
                          <w:marTop w:val="0"/>
                          <w:marBottom w:val="0"/>
                          <w:divBdr>
                            <w:top w:val="none" w:sz="0" w:space="0" w:color="auto"/>
                            <w:left w:val="none" w:sz="0" w:space="0" w:color="auto"/>
                            <w:bottom w:val="none" w:sz="0" w:space="0" w:color="auto"/>
                            <w:right w:val="none" w:sz="0" w:space="0" w:color="auto"/>
                          </w:divBdr>
                          <w:divsChild>
                            <w:div w:id="969557844">
                              <w:marLeft w:val="0"/>
                              <w:marRight w:val="0"/>
                              <w:marTop w:val="0"/>
                              <w:marBottom w:val="0"/>
                              <w:divBdr>
                                <w:top w:val="none" w:sz="0" w:space="0" w:color="auto"/>
                                <w:left w:val="none" w:sz="0" w:space="0" w:color="auto"/>
                                <w:bottom w:val="none" w:sz="0" w:space="0" w:color="auto"/>
                                <w:right w:val="none" w:sz="0" w:space="0" w:color="auto"/>
                              </w:divBdr>
                              <w:divsChild>
                                <w:div w:id="1602451446">
                                  <w:marLeft w:val="0"/>
                                  <w:marRight w:val="0"/>
                                  <w:marTop w:val="0"/>
                                  <w:marBottom w:val="0"/>
                                  <w:divBdr>
                                    <w:top w:val="none" w:sz="0" w:space="0" w:color="auto"/>
                                    <w:left w:val="none" w:sz="0" w:space="0" w:color="auto"/>
                                    <w:bottom w:val="none" w:sz="0" w:space="0" w:color="auto"/>
                                    <w:right w:val="none" w:sz="0" w:space="0" w:color="auto"/>
                                  </w:divBdr>
                                  <w:divsChild>
                                    <w:div w:id="681514121">
                                      <w:marLeft w:val="0"/>
                                      <w:marRight w:val="0"/>
                                      <w:marTop w:val="0"/>
                                      <w:marBottom w:val="0"/>
                                      <w:divBdr>
                                        <w:top w:val="none" w:sz="0" w:space="0" w:color="auto"/>
                                        <w:left w:val="none" w:sz="0" w:space="0" w:color="auto"/>
                                        <w:bottom w:val="none" w:sz="0" w:space="0" w:color="auto"/>
                                        <w:right w:val="none" w:sz="0" w:space="0" w:color="auto"/>
                                      </w:divBdr>
                                      <w:divsChild>
                                        <w:div w:id="1326132578">
                                          <w:marLeft w:val="-150"/>
                                          <w:marRight w:val="-150"/>
                                          <w:marTop w:val="0"/>
                                          <w:marBottom w:val="0"/>
                                          <w:divBdr>
                                            <w:top w:val="none" w:sz="0" w:space="0" w:color="auto"/>
                                            <w:left w:val="none" w:sz="0" w:space="0" w:color="auto"/>
                                            <w:bottom w:val="none" w:sz="0" w:space="0" w:color="auto"/>
                                            <w:right w:val="none" w:sz="0" w:space="0" w:color="auto"/>
                                          </w:divBdr>
                                          <w:divsChild>
                                            <w:div w:id="1563754838">
                                              <w:marLeft w:val="0"/>
                                              <w:marRight w:val="0"/>
                                              <w:marTop w:val="0"/>
                                              <w:marBottom w:val="0"/>
                                              <w:divBdr>
                                                <w:top w:val="none" w:sz="0" w:space="0" w:color="auto"/>
                                                <w:left w:val="none" w:sz="0" w:space="0" w:color="auto"/>
                                                <w:bottom w:val="none" w:sz="0" w:space="0" w:color="auto"/>
                                                <w:right w:val="none" w:sz="0" w:space="0" w:color="auto"/>
                                              </w:divBdr>
                                              <w:divsChild>
                                                <w:div w:id="1692297736">
                                                  <w:marLeft w:val="0"/>
                                                  <w:marRight w:val="0"/>
                                                  <w:marTop w:val="0"/>
                                                  <w:marBottom w:val="0"/>
                                                  <w:divBdr>
                                                    <w:top w:val="none" w:sz="0" w:space="0" w:color="auto"/>
                                                    <w:left w:val="none" w:sz="0" w:space="0" w:color="auto"/>
                                                    <w:bottom w:val="none" w:sz="0" w:space="0" w:color="auto"/>
                                                    <w:right w:val="none" w:sz="0" w:space="0" w:color="auto"/>
                                                  </w:divBdr>
                                                  <w:divsChild>
                                                    <w:div w:id="1442334711">
                                                      <w:marLeft w:val="0"/>
                                                      <w:marRight w:val="0"/>
                                                      <w:marTop w:val="0"/>
                                                      <w:marBottom w:val="0"/>
                                                      <w:divBdr>
                                                        <w:top w:val="none" w:sz="0" w:space="0" w:color="auto"/>
                                                        <w:left w:val="none" w:sz="0" w:space="0" w:color="auto"/>
                                                        <w:bottom w:val="none" w:sz="0" w:space="0" w:color="auto"/>
                                                        <w:right w:val="none" w:sz="0" w:space="0" w:color="auto"/>
                                                      </w:divBdr>
                                                      <w:divsChild>
                                                        <w:div w:id="916864717">
                                                          <w:marLeft w:val="0"/>
                                                          <w:marRight w:val="0"/>
                                                          <w:marTop w:val="0"/>
                                                          <w:marBottom w:val="0"/>
                                                          <w:divBdr>
                                                            <w:top w:val="none" w:sz="0" w:space="0" w:color="auto"/>
                                                            <w:left w:val="none" w:sz="0" w:space="0" w:color="auto"/>
                                                            <w:bottom w:val="none" w:sz="0" w:space="0" w:color="auto"/>
                                                            <w:right w:val="none" w:sz="0" w:space="0" w:color="auto"/>
                                                          </w:divBdr>
                                                          <w:divsChild>
                                                            <w:div w:id="1614240158">
                                                              <w:marLeft w:val="0"/>
                                                              <w:marRight w:val="0"/>
                                                              <w:marTop w:val="0"/>
                                                              <w:marBottom w:val="0"/>
                                                              <w:divBdr>
                                                                <w:top w:val="none" w:sz="0" w:space="0" w:color="auto"/>
                                                                <w:left w:val="none" w:sz="0" w:space="0" w:color="auto"/>
                                                                <w:bottom w:val="none" w:sz="0" w:space="0" w:color="auto"/>
                                                                <w:right w:val="none" w:sz="0" w:space="0" w:color="auto"/>
                                                              </w:divBdr>
                                                              <w:divsChild>
                                                                <w:div w:id="1268124231">
                                                                  <w:marLeft w:val="0"/>
                                                                  <w:marRight w:val="0"/>
                                                                  <w:marTop w:val="0"/>
                                                                  <w:marBottom w:val="0"/>
                                                                  <w:divBdr>
                                                                    <w:top w:val="none" w:sz="0" w:space="0" w:color="auto"/>
                                                                    <w:left w:val="none" w:sz="0" w:space="0" w:color="auto"/>
                                                                    <w:bottom w:val="none" w:sz="0" w:space="0" w:color="auto"/>
                                                                    <w:right w:val="none" w:sz="0" w:space="0" w:color="auto"/>
                                                                  </w:divBdr>
                                                                  <w:divsChild>
                                                                    <w:div w:id="1351762357">
                                                                      <w:marLeft w:val="0"/>
                                                                      <w:marRight w:val="0"/>
                                                                      <w:marTop w:val="0"/>
                                                                      <w:marBottom w:val="0"/>
                                                                      <w:divBdr>
                                                                        <w:top w:val="none" w:sz="0" w:space="0" w:color="auto"/>
                                                                        <w:left w:val="none" w:sz="0" w:space="0" w:color="auto"/>
                                                                        <w:bottom w:val="none" w:sz="0" w:space="0" w:color="auto"/>
                                                                        <w:right w:val="none" w:sz="0" w:space="0" w:color="auto"/>
                                                                      </w:divBdr>
                                                                      <w:divsChild>
                                                                        <w:div w:id="1194808138">
                                                                          <w:marLeft w:val="-225"/>
                                                                          <w:marRight w:val="-225"/>
                                                                          <w:marTop w:val="0"/>
                                                                          <w:marBottom w:val="0"/>
                                                                          <w:divBdr>
                                                                            <w:top w:val="none" w:sz="0" w:space="0" w:color="auto"/>
                                                                            <w:left w:val="none" w:sz="0" w:space="0" w:color="auto"/>
                                                                            <w:bottom w:val="none" w:sz="0" w:space="0" w:color="auto"/>
                                                                            <w:right w:val="none" w:sz="0" w:space="0" w:color="auto"/>
                                                                          </w:divBdr>
                                                                          <w:divsChild>
                                                                            <w:div w:id="10338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996906">
      <w:bodyDiv w:val="1"/>
      <w:marLeft w:val="0"/>
      <w:marRight w:val="0"/>
      <w:marTop w:val="0"/>
      <w:marBottom w:val="0"/>
      <w:divBdr>
        <w:top w:val="none" w:sz="0" w:space="0" w:color="auto"/>
        <w:left w:val="none" w:sz="0" w:space="0" w:color="auto"/>
        <w:bottom w:val="none" w:sz="0" w:space="0" w:color="auto"/>
        <w:right w:val="none" w:sz="0" w:space="0" w:color="auto"/>
      </w:divBdr>
    </w:div>
    <w:div w:id="1407150694">
      <w:bodyDiv w:val="1"/>
      <w:marLeft w:val="0"/>
      <w:marRight w:val="0"/>
      <w:marTop w:val="0"/>
      <w:marBottom w:val="0"/>
      <w:divBdr>
        <w:top w:val="none" w:sz="0" w:space="0" w:color="auto"/>
        <w:left w:val="none" w:sz="0" w:space="0" w:color="auto"/>
        <w:bottom w:val="none" w:sz="0" w:space="0" w:color="auto"/>
        <w:right w:val="none" w:sz="0" w:space="0" w:color="auto"/>
      </w:divBdr>
    </w:div>
    <w:div w:id="1407453219">
      <w:bodyDiv w:val="1"/>
      <w:marLeft w:val="0"/>
      <w:marRight w:val="0"/>
      <w:marTop w:val="0"/>
      <w:marBottom w:val="0"/>
      <w:divBdr>
        <w:top w:val="none" w:sz="0" w:space="0" w:color="auto"/>
        <w:left w:val="none" w:sz="0" w:space="0" w:color="auto"/>
        <w:bottom w:val="none" w:sz="0" w:space="0" w:color="auto"/>
        <w:right w:val="none" w:sz="0" w:space="0" w:color="auto"/>
      </w:divBdr>
    </w:div>
    <w:div w:id="1408452222">
      <w:bodyDiv w:val="1"/>
      <w:marLeft w:val="0"/>
      <w:marRight w:val="0"/>
      <w:marTop w:val="0"/>
      <w:marBottom w:val="0"/>
      <w:divBdr>
        <w:top w:val="none" w:sz="0" w:space="0" w:color="auto"/>
        <w:left w:val="none" w:sz="0" w:space="0" w:color="auto"/>
        <w:bottom w:val="none" w:sz="0" w:space="0" w:color="auto"/>
        <w:right w:val="none" w:sz="0" w:space="0" w:color="auto"/>
      </w:divBdr>
    </w:div>
    <w:div w:id="1408461333">
      <w:bodyDiv w:val="1"/>
      <w:marLeft w:val="0"/>
      <w:marRight w:val="0"/>
      <w:marTop w:val="0"/>
      <w:marBottom w:val="0"/>
      <w:divBdr>
        <w:top w:val="none" w:sz="0" w:space="0" w:color="auto"/>
        <w:left w:val="none" w:sz="0" w:space="0" w:color="auto"/>
        <w:bottom w:val="none" w:sz="0" w:space="0" w:color="auto"/>
        <w:right w:val="none" w:sz="0" w:space="0" w:color="auto"/>
      </w:divBdr>
      <w:divsChild>
        <w:div w:id="1281372492">
          <w:marLeft w:val="0"/>
          <w:marRight w:val="0"/>
          <w:marTop w:val="0"/>
          <w:marBottom w:val="0"/>
          <w:divBdr>
            <w:top w:val="none" w:sz="0" w:space="0" w:color="auto"/>
            <w:left w:val="none" w:sz="0" w:space="0" w:color="auto"/>
            <w:bottom w:val="none" w:sz="0" w:space="0" w:color="auto"/>
            <w:right w:val="none" w:sz="0" w:space="0" w:color="auto"/>
          </w:divBdr>
          <w:divsChild>
            <w:div w:id="1525709821">
              <w:marLeft w:val="0"/>
              <w:marRight w:val="0"/>
              <w:marTop w:val="0"/>
              <w:marBottom w:val="0"/>
              <w:divBdr>
                <w:top w:val="none" w:sz="0" w:space="0" w:color="auto"/>
                <w:left w:val="none" w:sz="0" w:space="0" w:color="auto"/>
                <w:bottom w:val="none" w:sz="0" w:space="0" w:color="auto"/>
                <w:right w:val="none" w:sz="0" w:space="0" w:color="auto"/>
              </w:divBdr>
              <w:divsChild>
                <w:div w:id="1710714667">
                  <w:marLeft w:val="0"/>
                  <w:marRight w:val="0"/>
                  <w:marTop w:val="0"/>
                  <w:marBottom w:val="0"/>
                  <w:divBdr>
                    <w:top w:val="none" w:sz="0" w:space="0" w:color="auto"/>
                    <w:left w:val="none" w:sz="0" w:space="0" w:color="auto"/>
                    <w:bottom w:val="none" w:sz="0" w:space="0" w:color="auto"/>
                    <w:right w:val="none" w:sz="0" w:space="0" w:color="auto"/>
                  </w:divBdr>
                  <w:divsChild>
                    <w:div w:id="1999991225">
                      <w:marLeft w:val="0"/>
                      <w:marRight w:val="0"/>
                      <w:marTop w:val="0"/>
                      <w:marBottom w:val="0"/>
                      <w:divBdr>
                        <w:top w:val="none" w:sz="0" w:space="0" w:color="auto"/>
                        <w:left w:val="none" w:sz="0" w:space="0" w:color="auto"/>
                        <w:bottom w:val="none" w:sz="0" w:space="0" w:color="auto"/>
                        <w:right w:val="none" w:sz="0" w:space="0" w:color="auto"/>
                      </w:divBdr>
                      <w:divsChild>
                        <w:div w:id="309484657">
                          <w:marLeft w:val="0"/>
                          <w:marRight w:val="0"/>
                          <w:marTop w:val="0"/>
                          <w:marBottom w:val="0"/>
                          <w:divBdr>
                            <w:top w:val="none" w:sz="0" w:space="0" w:color="auto"/>
                            <w:left w:val="none" w:sz="0" w:space="0" w:color="auto"/>
                            <w:bottom w:val="none" w:sz="0" w:space="0" w:color="auto"/>
                            <w:right w:val="none" w:sz="0" w:space="0" w:color="auto"/>
                          </w:divBdr>
                          <w:divsChild>
                            <w:div w:id="367225914">
                              <w:marLeft w:val="0"/>
                              <w:marRight w:val="0"/>
                              <w:marTop w:val="0"/>
                              <w:marBottom w:val="0"/>
                              <w:divBdr>
                                <w:top w:val="none" w:sz="0" w:space="0" w:color="auto"/>
                                <w:left w:val="none" w:sz="0" w:space="0" w:color="auto"/>
                                <w:bottom w:val="none" w:sz="0" w:space="0" w:color="auto"/>
                                <w:right w:val="none" w:sz="0" w:space="0" w:color="auto"/>
                              </w:divBdr>
                              <w:divsChild>
                                <w:div w:id="1753311066">
                                  <w:marLeft w:val="0"/>
                                  <w:marRight w:val="0"/>
                                  <w:marTop w:val="0"/>
                                  <w:marBottom w:val="0"/>
                                  <w:divBdr>
                                    <w:top w:val="none" w:sz="0" w:space="0" w:color="auto"/>
                                    <w:left w:val="none" w:sz="0" w:space="0" w:color="auto"/>
                                    <w:bottom w:val="none" w:sz="0" w:space="0" w:color="auto"/>
                                    <w:right w:val="none" w:sz="0" w:space="0" w:color="auto"/>
                                  </w:divBdr>
                                  <w:divsChild>
                                    <w:div w:id="1601719097">
                                      <w:marLeft w:val="0"/>
                                      <w:marRight w:val="0"/>
                                      <w:marTop w:val="0"/>
                                      <w:marBottom w:val="0"/>
                                      <w:divBdr>
                                        <w:top w:val="none" w:sz="0" w:space="0" w:color="auto"/>
                                        <w:left w:val="none" w:sz="0" w:space="0" w:color="auto"/>
                                        <w:bottom w:val="none" w:sz="0" w:space="0" w:color="auto"/>
                                        <w:right w:val="none" w:sz="0" w:space="0" w:color="auto"/>
                                      </w:divBdr>
                                      <w:divsChild>
                                        <w:div w:id="1914200393">
                                          <w:marLeft w:val="-150"/>
                                          <w:marRight w:val="-150"/>
                                          <w:marTop w:val="0"/>
                                          <w:marBottom w:val="0"/>
                                          <w:divBdr>
                                            <w:top w:val="none" w:sz="0" w:space="0" w:color="auto"/>
                                            <w:left w:val="none" w:sz="0" w:space="0" w:color="auto"/>
                                            <w:bottom w:val="none" w:sz="0" w:space="0" w:color="auto"/>
                                            <w:right w:val="none" w:sz="0" w:space="0" w:color="auto"/>
                                          </w:divBdr>
                                          <w:divsChild>
                                            <w:div w:id="448400845">
                                              <w:marLeft w:val="0"/>
                                              <w:marRight w:val="0"/>
                                              <w:marTop w:val="0"/>
                                              <w:marBottom w:val="0"/>
                                              <w:divBdr>
                                                <w:top w:val="none" w:sz="0" w:space="0" w:color="auto"/>
                                                <w:left w:val="none" w:sz="0" w:space="0" w:color="auto"/>
                                                <w:bottom w:val="none" w:sz="0" w:space="0" w:color="auto"/>
                                                <w:right w:val="none" w:sz="0" w:space="0" w:color="auto"/>
                                              </w:divBdr>
                                              <w:divsChild>
                                                <w:div w:id="14619730">
                                                  <w:marLeft w:val="0"/>
                                                  <w:marRight w:val="0"/>
                                                  <w:marTop w:val="0"/>
                                                  <w:marBottom w:val="0"/>
                                                  <w:divBdr>
                                                    <w:top w:val="none" w:sz="0" w:space="0" w:color="auto"/>
                                                    <w:left w:val="none" w:sz="0" w:space="0" w:color="auto"/>
                                                    <w:bottom w:val="none" w:sz="0" w:space="0" w:color="auto"/>
                                                    <w:right w:val="none" w:sz="0" w:space="0" w:color="auto"/>
                                                  </w:divBdr>
                                                  <w:divsChild>
                                                    <w:div w:id="112360950">
                                                      <w:marLeft w:val="0"/>
                                                      <w:marRight w:val="0"/>
                                                      <w:marTop w:val="0"/>
                                                      <w:marBottom w:val="0"/>
                                                      <w:divBdr>
                                                        <w:top w:val="none" w:sz="0" w:space="0" w:color="auto"/>
                                                        <w:left w:val="none" w:sz="0" w:space="0" w:color="auto"/>
                                                        <w:bottom w:val="none" w:sz="0" w:space="0" w:color="auto"/>
                                                        <w:right w:val="none" w:sz="0" w:space="0" w:color="auto"/>
                                                      </w:divBdr>
                                                      <w:divsChild>
                                                        <w:div w:id="522789544">
                                                          <w:marLeft w:val="0"/>
                                                          <w:marRight w:val="0"/>
                                                          <w:marTop w:val="0"/>
                                                          <w:marBottom w:val="0"/>
                                                          <w:divBdr>
                                                            <w:top w:val="none" w:sz="0" w:space="0" w:color="auto"/>
                                                            <w:left w:val="none" w:sz="0" w:space="0" w:color="auto"/>
                                                            <w:bottom w:val="none" w:sz="0" w:space="0" w:color="auto"/>
                                                            <w:right w:val="none" w:sz="0" w:space="0" w:color="auto"/>
                                                          </w:divBdr>
                                                          <w:divsChild>
                                                            <w:div w:id="1202599026">
                                                              <w:marLeft w:val="0"/>
                                                              <w:marRight w:val="0"/>
                                                              <w:marTop w:val="0"/>
                                                              <w:marBottom w:val="0"/>
                                                              <w:divBdr>
                                                                <w:top w:val="none" w:sz="0" w:space="0" w:color="auto"/>
                                                                <w:left w:val="none" w:sz="0" w:space="0" w:color="auto"/>
                                                                <w:bottom w:val="none" w:sz="0" w:space="0" w:color="auto"/>
                                                                <w:right w:val="none" w:sz="0" w:space="0" w:color="auto"/>
                                                              </w:divBdr>
                                                              <w:divsChild>
                                                                <w:div w:id="1645964474">
                                                                  <w:marLeft w:val="0"/>
                                                                  <w:marRight w:val="0"/>
                                                                  <w:marTop w:val="0"/>
                                                                  <w:marBottom w:val="0"/>
                                                                  <w:divBdr>
                                                                    <w:top w:val="none" w:sz="0" w:space="0" w:color="auto"/>
                                                                    <w:left w:val="none" w:sz="0" w:space="0" w:color="auto"/>
                                                                    <w:bottom w:val="none" w:sz="0" w:space="0" w:color="auto"/>
                                                                    <w:right w:val="none" w:sz="0" w:space="0" w:color="auto"/>
                                                                  </w:divBdr>
                                                                  <w:divsChild>
                                                                    <w:div w:id="1856575812">
                                                                      <w:marLeft w:val="0"/>
                                                                      <w:marRight w:val="0"/>
                                                                      <w:marTop w:val="0"/>
                                                                      <w:marBottom w:val="0"/>
                                                                      <w:divBdr>
                                                                        <w:top w:val="none" w:sz="0" w:space="0" w:color="auto"/>
                                                                        <w:left w:val="none" w:sz="0" w:space="0" w:color="auto"/>
                                                                        <w:bottom w:val="none" w:sz="0" w:space="0" w:color="auto"/>
                                                                        <w:right w:val="none" w:sz="0" w:space="0" w:color="auto"/>
                                                                      </w:divBdr>
                                                                      <w:divsChild>
                                                                        <w:div w:id="399789358">
                                                                          <w:marLeft w:val="-225"/>
                                                                          <w:marRight w:val="-225"/>
                                                                          <w:marTop w:val="0"/>
                                                                          <w:marBottom w:val="0"/>
                                                                          <w:divBdr>
                                                                            <w:top w:val="none" w:sz="0" w:space="0" w:color="auto"/>
                                                                            <w:left w:val="none" w:sz="0" w:space="0" w:color="auto"/>
                                                                            <w:bottom w:val="none" w:sz="0" w:space="0" w:color="auto"/>
                                                                            <w:right w:val="none" w:sz="0" w:space="0" w:color="auto"/>
                                                                          </w:divBdr>
                                                                          <w:divsChild>
                                                                            <w:div w:id="4945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306673">
      <w:bodyDiv w:val="1"/>
      <w:marLeft w:val="0"/>
      <w:marRight w:val="0"/>
      <w:marTop w:val="0"/>
      <w:marBottom w:val="0"/>
      <w:divBdr>
        <w:top w:val="none" w:sz="0" w:space="0" w:color="auto"/>
        <w:left w:val="none" w:sz="0" w:space="0" w:color="auto"/>
        <w:bottom w:val="none" w:sz="0" w:space="0" w:color="auto"/>
        <w:right w:val="none" w:sz="0" w:space="0" w:color="auto"/>
      </w:divBdr>
    </w:div>
    <w:div w:id="1409616374">
      <w:bodyDiv w:val="1"/>
      <w:marLeft w:val="0"/>
      <w:marRight w:val="0"/>
      <w:marTop w:val="0"/>
      <w:marBottom w:val="0"/>
      <w:divBdr>
        <w:top w:val="none" w:sz="0" w:space="0" w:color="auto"/>
        <w:left w:val="none" w:sz="0" w:space="0" w:color="auto"/>
        <w:bottom w:val="none" w:sz="0" w:space="0" w:color="auto"/>
        <w:right w:val="none" w:sz="0" w:space="0" w:color="auto"/>
      </w:divBdr>
      <w:divsChild>
        <w:div w:id="1144196669">
          <w:marLeft w:val="0"/>
          <w:marRight w:val="0"/>
          <w:marTop w:val="0"/>
          <w:marBottom w:val="0"/>
          <w:divBdr>
            <w:top w:val="none" w:sz="0" w:space="0" w:color="auto"/>
            <w:left w:val="none" w:sz="0" w:space="0" w:color="auto"/>
            <w:bottom w:val="none" w:sz="0" w:space="0" w:color="auto"/>
            <w:right w:val="none" w:sz="0" w:space="0" w:color="auto"/>
          </w:divBdr>
          <w:divsChild>
            <w:div w:id="2018382040">
              <w:marLeft w:val="0"/>
              <w:marRight w:val="0"/>
              <w:marTop w:val="0"/>
              <w:marBottom w:val="0"/>
              <w:divBdr>
                <w:top w:val="none" w:sz="0" w:space="0" w:color="auto"/>
                <w:left w:val="none" w:sz="0" w:space="0" w:color="auto"/>
                <w:bottom w:val="none" w:sz="0" w:space="0" w:color="auto"/>
                <w:right w:val="none" w:sz="0" w:space="0" w:color="auto"/>
              </w:divBdr>
              <w:divsChild>
                <w:div w:id="1828550861">
                  <w:marLeft w:val="0"/>
                  <w:marRight w:val="0"/>
                  <w:marTop w:val="0"/>
                  <w:marBottom w:val="0"/>
                  <w:divBdr>
                    <w:top w:val="none" w:sz="0" w:space="0" w:color="auto"/>
                    <w:left w:val="none" w:sz="0" w:space="0" w:color="auto"/>
                    <w:bottom w:val="none" w:sz="0" w:space="0" w:color="auto"/>
                    <w:right w:val="none" w:sz="0" w:space="0" w:color="auto"/>
                  </w:divBdr>
                  <w:divsChild>
                    <w:div w:id="1455707008">
                      <w:marLeft w:val="0"/>
                      <w:marRight w:val="0"/>
                      <w:marTop w:val="0"/>
                      <w:marBottom w:val="0"/>
                      <w:divBdr>
                        <w:top w:val="none" w:sz="0" w:space="0" w:color="auto"/>
                        <w:left w:val="none" w:sz="0" w:space="0" w:color="auto"/>
                        <w:bottom w:val="none" w:sz="0" w:space="0" w:color="auto"/>
                        <w:right w:val="none" w:sz="0" w:space="0" w:color="auto"/>
                      </w:divBdr>
                      <w:divsChild>
                        <w:div w:id="1672249245">
                          <w:marLeft w:val="0"/>
                          <w:marRight w:val="0"/>
                          <w:marTop w:val="0"/>
                          <w:marBottom w:val="0"/>
                          <w:divBdr>
                            <w:top w:val="none" w:sz="0" w:space="0" w:color="auto"/>
                            <w:left w:val="none" w:sz="0" w:space="0" w:color="auto"/>
                            <w:bottom w:val="none" w:sz="0" w:space="0" w:color="auto"/>
                            <w:right w:val="none" w:sz="0" w:space="0" w:color="auto"/>
                          </w:divBdr>
                          <w:divsChild>
                            <w:div w:id="1245459942">
                              <w:marLeft w:val="0"/>
                              <w:marRight w:val="0"/>
                              <w:marTop w:val="0"/>
                              <w:marBottom w:val="0"/>
                              <w:divBdr>
                                <w:top w:val="none" w:sz="0" w:space="0" w:color="auto"/>
                                <w:left w:val="none" w:sz="0" w:space="0" w:color="auto"/>
                                <w:bottom w:val="none" w:sz="0" w:space="0" w:color="auto"/>
                                <w:right w:val="none" w:sz="0" w:space="0" w:color="auto"/>
                              </w:divBdr>
                              <w:divsChild>
                                <w:div w:id="1274289319">
                                  <w:marLeft w:val="0"/>
                                  <w:marRight w:val="0"/>
                                  <w:marTop w:val="0"/>
                                  <w:marBottom w:val="0"/>
                                  <w:divBdr>
                                    <w:top w:val="none" w:sz="0" w:space="0" w:color="auto"/>
                                    <w:left w:val="none" w:sz="0" w:space="0" w:color="auto"/>
                                    <w:bottom w:val="none" w:sz="0" w:space="0" w:color="auto"/>
                                    <w:right w:val="none" w:sz="0" w:space="0" w:color="auto"/>
                                  </w:divBdr>
                                  <w:divsChild>
                                    <w:div w:id="161624840">
                                      <w:marLeft w:val="0"/>
                                      <w:marRight w:val="0"/>
                                      <w:marTop w:val="0"/>
                                      <w:marBottom w:val="0"/>
                                      <w:divBdr>
                                        <w:top w:val="none" w:sz="0" w:space="0" w:color="auto"/>
                                        <w:left w:val="none" w:sz="0" w:space="0" w:color="auto"/>
                                        <w:bottom w:val="none" w:sz="0" w:space="0" w:color="auto"/>
                                        <w:right w:val="none" w:sz="0" w:space="0" w:color="auto"/>
                                      </w:divBdr>
                                      <w:divsChild>
                                        <w:div w:id="1409569311">
                                          <w:marLeft w:val="-150"/>
                                          <w:marRight w:val="-150"/>
                                          <w:marTop w:val="0"/>
                                          <w:marBottom w:val="0"/>
                                          <w:divBdr>
                                            <w:top w:val="none" w:sz="0" w:space="0" w:color="auto"/>
                                            <w:left w:val="none" w:sz="0" w:space="0" w:color="auto"/>
                                            <w:bottom w:val="none" w:sz="0" w:space="0" w:color="auto"/>
                                            <w:right w:val="none" w:sz="0" w:space="0" w:color="auto"/>
                                          </w:divBdr>
                                          <w:divsChild>
                                            <w:div w:id="275991012">
                                              <w:marLeft w:val="0"/>
                                              <w:marRight w:val="0"/>
                                              <w:marTop w:val="0"/>
                                              <w:marBottom w:val="0"/>
                                              <w:divBdr>
                                                <w:top w:val="none" w:sz="0" w:space="0" w:color="auto"/>
                                                <w:left w:val="none" w:sz="0" w:space="0" w:color="auto"/>
                                                <w:bottom w:val="none" w:sz="0" w:space="0" w:color="auto"/>
                                                <w:right w:val="none" w:sz="0" w:space="0" w:color="auto"/>
                                              </w:divBdr>
                                              <w:divsChild>
                                                <w:div w:id="669218301">
                                                  <w:marLeft w:val="0"/>
                                                  <w:marRight w:val="0"/>
                                                  <w:marTop w:val="0"/>
                                                  <w:marBottom w:val="0"/>
                                                  <w:divBdr>
                                                    <w:top w:val="none" w:sz="0" w:space="0" w:color="auto"/>
                                                    <w:left w:val="none" w:sz="0" w:space="0" w:color="auto"/>
                                                    <w:bottom w:val="none" w:sz="0" w:space="0" w:color="auto"/>
                                                    <w:right w:val="none" w:sz="0" w:space="0" w:color="auto"/>
                                                  </w:divBdr>
                                                  <w:divsChild>
                                                    <w:div w:id="155343095">
                                                      <w:marLeft w:val="0"/>
                                                      <w:marRight w:val="0"/>
                                                      <w:marTop w:val="0"/>
                                                      <w:marBottom w:val="0"/>
                                                      <w:divBdr>
                                                        <w:top w:val="none" w:sz="0" w:space="0" w:color="auto"/>
                                                        <w:left w:val="none" w:sz="0" w:space="0" w:color="auto"/>
                                                        <w:bottom w:val="none" w:sz="0" w:space="0" w:color="auto"/>
                                                        <w:right w:val="none" w:sz="0" w:space="0" w:color="auto"/>
                                                      </w:divBdr>
                                                      <w:divsChild>
                                                        <w:div w:id="2144806308">
                                                          <w:marLeft w:val="0"/>
                                                          <w:marRight w:val="0"/>
                                                          <w:marTop w:val="0"/>
                                                          <w:marBottom w:val="0"/>
                                                          <w:divBdr>
                                                            <w:top w:val="none" w:sz="0" w:space="0" w:color="auto"/>
                                                            <w:left w:val="none" w:sz="0" w:space="0" w:color="auto"/>
                                                            <w:bottom w:val="none" w:sz="0" w:space="0" w:color="auto"/>
                                                            <w:right w:val="none" w:sz="0" w:space="0" w:color="auto"/>
                                                          </w:divBdr>
                                                          <w:divsChild>
                                                            <w:div w:id="1761943504">
                                                              <w:marLeft w:val="0"/>
                                                              <w:marRight w:val="0"/>
                                                              <w:marTop w:val="0"/>
                                                              <w:marBottom w:val="0"/>
                                                              <w:divBdr>
                                                                <w:top w:val="none" w:sz="0" w:space="0" w:color="auto"/>
                                                                <w:left w:val="none" w:sz="0" w:space="0" w:color="auto"/>
                                                                <w:bottom w:val="none" w:sz="0" w:space="0" w:color="auto"/>
                                                                <w:right w:val="none" w:sz="0" w:space="0" w:color="auto"/>
                                                              </w:divBdr>
                                                              <w:divsChild>
                                                                <w:div w:id="28845511">
                                                                  <w:marLeft w:val="0"/>
                                                                  <w:marRight w:val="0"/>
                                                                  <w:marTop w:val="0"/>
                                                                  <w:marBottom w:val="0"/>
                                                                  <w:divBdr>
                                                                    <w:top w:val="none" w:sz="0" w:space="0" w:color="auto"/>
                                                                    <w:left w:val="none" w:sz="0" w:space="0" w:color="auto"/>
                                                                    <w:bottom w:val="none" w:sz="0" w:space="0" w:color="auto"/>
                                                                    <w:right w:val="none" w:sz="0" w:space="0" w:color="auto"/>
                                                                  </w:divBdr>
                                                                  <w:divsChild>
                                                                    <w:div w:id="55203519">
                                                                      <w:marLeft w:val="0"/>
                                                                      <w:marRight w:val="0"/>
                                                                      <w:marTop w:val="0"/>
                                                                      <w:marBottom w:val="0"/>
                                                                      <w:divBdr>
                                                                        <w:top w:val="none" w:sz="0" w:space="0" w:color="auto"/>
                                                                        <w:left w:val="none" w:sz="0" w:space="0" w:color="auto"/>
                                                                        <w:bottom w:val="none" w:sz="0" w:space="0" w:color="auto"/>
                                                                        <w:right w:val="none" w:sz="0" w:space="0" w:color="auto"/>
                                                                      </w:divBdr>
                                                                      <w:divsChild>
                                                                        <w:div w:id="1918905380">
                                                                          <w:marLeft w:val="-225"/>
                                                                          <w:marRight w:val="-225"/>
                                                                          <w:marTop w:val="0"/>
                                                                          <w:marBottom w:val="0"/>
                                                                          <w:divBdr>
                                                                            <w:top w:val="none" w:sz="0" w:space="0" w:color="auto"/>
                                                                            <w:left w:val="none" w:sz="0" w:space="0" w:color="auto"/>
                                                                            <w:bottom w:val="none" w:sz="0" w:space="0" w:color="auto"/>
                                                                            <w:right w:val="none" w:sz="0" w:space="0" w:color="auto"/>
                                                                          </w:divBdr>
                                                                          <w:divsChild>
                                                                            <w:div w:id="567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842352">
      <w:bodyDiv w:val="1"/>
      <w:marLeft w:val="0"/>
      <w:marRight w:val="0"/>
      <w:marTop w:val="0"/>
      <w:marBottom w:val="0"/>
      <w:divBdr>
        <w:top w:val="none" w:sz="0" w:space="0" w:color="auto"/>
        <w:left w:val="none" w:sz="0" w:space="0" w:color="auto"/>
        <w:bottom w:val="none" w:sz="0" w:space="0" w:color="auto"/>
        <w:right w:val="none" w:sz="0" w:space="0" w:color="auto"/>
      </w:divBdr>
    </w:div>
    <w:div w:id="1410228099">
      <w:bodyDiv w:val="1"/>
      <w:marLeft w:val="0"/>
      <w:marRight w:val="0"/>
      <w:marTop w:val="0"/>
      <w:marBottom w:val="0"/>
      <w:divBdr>
        <w:top w:val="none" w:sz="0" w:space="0" w:color="auto"/>
        <w:left w:val="none" w:sz="0" w:space="0" w:color="auto"/>
        <w:bottom w:val="none" w:sz="0" w:space="0" w:color="auto"/>
        <w:right w:val="none" w:sz="0" w:space="0" w:color="auto"/>
      </w:divBdr>
      <w:divsChild>
        <w:div w:id="147521912">
          <w:marLeft w:val="0"/>
          <w:marRight w:val="0"/>
          <w:marTop w:val="0"/>
          <w:marBottom w:val="0"/>
          <w:divBdr>
            <w:top w:val="none" w:sz="0" w:space="0" w:color="auto"/>
            <w:left w:val="none" w:sz="0" w:space="0" w:color="auto"/>
            <w:bottom w:val="none" w:sz="0" w:space="0" w:color="auto"/>
            <w:right w:val="none" w:sz="0" w:space="0" w:color="auto"/>
          </w:divBdr>
          <w:divsChild>
            <w:div w:id="1497258991">
              <w:marLeft w:val="0"/>
              <w:marRight w:val="0"/>
              <w:marTop w:val="0"/>
              <w:marBottom w:val="0"/>
              <w:divBdr>
                <w:top w:val="single" w:sz="18" w:space="8" w:color="046091"/>
                <w:left w:val="single" w:sz="18" w:space="8" w:color="046091"/>
                <w:bottom w:val="single" w:sz="18" w:space="15" w:color="046091"/>
                <w:right w:val="single" w:sz="18" w:space="8" w:color="046091"/>
              </w:divBdr>
              <w:divsChild>
                <w:div w:id="1253735071">
                  <w:marLeft w:val="0"/>
                  <w:marRight w:val="0"/>
                  <w:marTop w:val="0"/>
                  <w:marBottom w:val="0"/>
                  <w:divBdr>
                    <w:top w:val="none" w:sz="0" w:space="0" w:color="auto"/>
                    <w:left w:val="none" w:sz="0" w:space="0" w:color="auto"/>
                    <w:bottom w:val="none" w:sz="0" w:space="0" w:color="auto"/>
                    <w:right w:val="none" w:sz="0" w:space="0" w:color="auto"/>
                  </w:divBdr>
                  <w:divsChild>
                    <w:div w:id="1447961744">
                      <w:marLeft w:val="0"/>
                      <w:marRight w:val="0"/>
                      <w:marTop w:val="0"/>
                      <w:marBottom w:val="0"/>
                      <w:divBdr>
                        <w:top w:val="none" w:sz="0" w:space="0" w:color="auto"/>
                        <w:left w:val="none" w:sz="0" w:space="0" w:color="auto"/>
                        <w:bottom w:val="none" w:sz="0" w:space="0" w:color="auto"/>
                        <w:right w:val="none" w:sz="0" w:space="0" w:color="auto"/>
                      </w:divBdr>
                      <w:divsChild>
                        <w:div w:id="582380173">
                          <w:marLeft w:val="0"/>
                          <w:marRight w:val="0"/>
                          <w:marTop w:val="0"/>
                          <w:marBottom w:val="0"/>
                          <w:divBdr>
                            <w:top w:val="none" w:sz="0" w:space="0" w:color="auto"/>
                            <w:left w:val="none" w:sz="0" w:space="0" w:color="auto"/>
                            <w:bottom w:val="none" w:sz="0" w:space="0" w:color="auto"/>
                            <w:right w:val="none" w:sz="0" w:space="0" w:color="auto"/>
                          </w:divBdr>
                          <w:divsChild>
                            <w:div w:id="1189567685">
                              <w:marLeft w:val="0"/>
                              <w:marRight w:val="0"/>
                              <w:marTop w:val="0"/>
                              <w:marBottom w:val="0"/>
                              <w:divBdr>
                                <w:top w:val="none" w:sz="0" w:space="0" w:color="auto"/>
                                <w:left w:val="none" w:sz="0" w:space="0" w:color="auto"/>
                                <w:bottom w:val="none" w:sz="0" w:space="0" w:color="auto"/>
                                <w:right w:val="none" w:sz="0" w:space="0" w:color="auto"/>
                              </w:divBdr>
                              <w:divsChild>
                                <w:div w:id="62408844">
                                  <w:marLeft w:val="0"/>
                                  <w:marRight w:val="0"/>
                                  <w:marTop w:val="0"/>
                                  <w:marBottom w:val="0"/>
                                  <w:divBdr>
                                    <w:top w:val="none" w:sz="0" w:space="0" w:color="auto"/>
                                    <w:left w:val="none" w:sz="0" w:space="0" w:color="auto"/>
                                    <w:bottom w:val="none" w:sz="0" w:space="0" w:color="auto"/>
                                    <w:right w:val="none" w:sz="0" w:space="0" w:color="auto"/>
                                  </w:divBdr>
                                  <w:divsChild>
                                    <w:div w:id="379789084">
                                      <w:marLeft w:val="0"/>
                                      <w:marRight w:val="0"/>
                                      <w:marTop w:val="0"/>
                                      <w:marBottom w:val="0"/>
                                      <w:divBdr>
                                        <w:top w:val="none" w:sz="0" w:space="0" w:color="auto"/>
                                        <w:left w:val="none" w:sz="0" w:space="0" w:color="auto"/>
                                        <w:bottom w:val="none" w:sz="0" w:space="0" w:color="auto"/>
                                        <w:right w:val="none" w:sz="0" w:space="0" w:color="auto"/>
                                      </w:divBdr>
                                      <w:divsChild>
                                        <w:div w:id="162547691">
                                          <w:marLeft w:val="0"/>
                                          <w:marRight w:val="0"/>
                                          <w:marTop w:val="0"/>
                                          <w:marBottom w:val="0"/>
                                          <w:divBdr>
                                            <w:top w:val="none" w:sz="0" w:space="0" w:color="auto"/>
                                            <w:left w:val="none" w:sz="0" w:space="0" w:color="auto"/>
                                            <w:bottom w:val="none" w:sz="0" w:space="0" w:color="auto"/>
                                            <w:right w:val="none" w:sz="0" w:space="0" w:color="auto"/>
                                          </w:divBdr>
                                          <w:divsChild>
                                            <w:div w:id="1618441141">
                                              <w:marLeft w:val="0"/>
                                              <w:marRight w:val="0"/>
                                              <w:marTop w:val="100"/>
                                              <w:marBottom w:val="30"/>
                                              <w:divBdr>
                                                <w:top w:val="single" w:sz="6" w:space="0" w:color="CCCCCC"/>
                                                <w:left w:val="single" w:sz="6" w:space="0" w:color="CCCCCC"/>
                                                <w:bottom w:val="single" w:sz="6" w:space="0" w:color="CCCCCC"/>
                                                <w:right w:val="single" w:sz="6" w:space="0" w:color="CCCCCC"/>
                                              </w:divBdr>
                                              <w:divsChild>
                                                <w:div w:id="1107896182">
                                                  <w:marLeft w:val="0"/>
                                                  <w:marRight w:val="0"/>
                                                  <w:marTop w:val="0"/>
                                                  <w:marBottom w:val="0"/>
                                                  <w:divBdr>
                                                    <w:top w:val="none" w:sz="0" w:space="0" w:color="auto"/>
                                                    <w:left w:val="none" w:sz="0" w:space="0" w:color="auto"/>
                                                    <w:bottom w:val="none" w:sz="0" w:space="0" w:color="auto"/>
                                                    <w:right w:val="none" w:sz="0" w:space="0" w:color="auto"/>
                                                  </w:divBdr>
                                                  <w:divsChild>
                                                    <w:div w:id="15928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620679">
      <w:bodyDiv w:val="1"/>
      <w:marLeft w:val="0"/>
      <w:marRight w:val="0"/>
      <w:marTop w:val="0"/>
      <w:marBottom w:val="0"/>
      <w:divBdr>
        <w:top w:val="none" w:sz="0" w:space="0" w:color="auto"/>
        <w:left w:val="none" w:sz="0" w:space="0" w:color="auto"/>
        <w:bottom w:val="none" w:sz="0" w:space="0" w:color="auto"/>
        <w:right w:val="none" w:sz="0" w:space="0" w:color="auto"/>
      </w:divBdr>
    </w:div>
    <w:div w:id="1410886967">
      <w:bodyDiv w:val="1"/>
      <w:marLeft w:val="0"/>
      <w:marRight w:val="0"/>
      <w:marTop w:val="0"/>
      <w:marBottom w:val="0"/>
      <w:divBdr>
        <w:top w:val="none" w:sz="0" w:space="0" w:color="auto"/>
        <w:left w:val="none" w:sz="0" w:space="0" w:color="auto"/>
        <w:bottom w:val="none" w:sz="0" w:space="0" w:color="auto"/>
        <w:right w:val="none" w:sz="0" w:space="0" w:color="auto"/>
      </w:divBdr>
    </w:div>
    <w:div w:id="1411151434">
      <w:bodyDiv w:val="1"/>
      <w:marLeft w:val="0"/>
      <w:marRight w:val="0"/>
      <w:marTop w:val="0"/>
      <w:marBottom w:val="0"/>
      <w:divBdr>
        <w:top w:val="none" w:sz="0" w:space="0" w:color="auto"/>
        <w:left w:val="none" w:sz="0" w:space="0" w:color="auto"/>
        <w:bottom w:val="none" w:sz="0" w:space="0" w:color="auto"/>
        <w:right w:val="none" w:sz="0" w:space="0" w:color="auto"/>
      </w:divBdr>
    </w:div>
    <w:div w:id="1411198314">
      <w:bodyDiv w:val="1"/>
      <w:marLeft w:val="0"/>
      <w:marRight w:val="0"/>
      <w:marTop w:val="0"/>
      <w:marBottom w:val="0"/>
      <w:divBdr>
        <w:top w:val="none" w:sz="0" w:space="0" w:color="auto"/>
        <w:left w:val="none" w:sz="0" w:space="0" w:color="auto"/>
        <w:bottom w:val="none" w:sz="0" w:space="0" w:color="auto"/>
        <w:right w:val="none" w:sz="0" w:space="0" w:color="auto"/>
      </w:divBdr>
    </w:div>
    <w:div w:id="1411392753">
      <w:bodyDiv w:val="1"/>
      <w:marLeft w:val="0"/>
      <w:marRight w:val="0"/>
      <w:marTop w:val="0"/>
      <w:marBottom w:val="0"/>
      <w:divBdr>
        <w:top w:val="none" w:sz="0" w:space="0" w:color="auto"/>
        <w:left w:val="none" w:sz="0" w:space="0" w:color="auto"/>
        <w:bottom w:val="none" w:sz="0" w:space="0" w:color="auto"/>
        <w:right w:val="none" w:sz="0" w:space="0" w:color="auto"/>
      </w:divBdr>
    </w:div>
    <w:div w:id="1411850533">
      <w:bodyDiv w:val="1"/>
      <w:marLeft w:val="0"/>
      <w:marRight w:val="0"/>
      <w:marTop w:val="0"/>
      <w:marBottom w:val="0"/>
      <w:divBdr>
        <w:top w:val="none" w:sz="0" w:space="0" w:color="auto"/>
        <w:left w:val="none" w:sz="0" w:space="0" w:color="auto"/>
        <w:bottom w:val="none" w:sz="0" w:space="0" w:color="auto"/>
        <w:right w:val="none" w:sz="0" w:space="0" w:color="auto"/>
      </w:divBdr>
    </w:div>
    <w:div w:id="1412652300">
      <w:bodyDiv w:val="1"/>
      <w:marLeft w:val="0"/>
      <w:marRight w:val="0"/>
      <w:marTop w:val="0"/>
      <w:marBottom w:val="0"/>
      <w:divBdr>
        <w:top w:val="none" w:sz="0" w:space="0" w:color="auto"/>
        <w:left w:val="none" w:sz="0" w:space="0" w:color="auto"/>
        <w:bottom w:val="none" w:sz="0" w:space="0" w:color="auto"/>
        <w:right w:val="none" w:sz="0" w:space="0" w:color="auto"/>
      </w:divBdr>
    </w:div>
    <w:div w:id="1415667257">
      <w:bodyDiv w:val="1"/>
      <w:marLeft w:val="0"/>
      <w:marRight w:val="0"/>
      <w:marTop w:val="0"/>
      <w:marBottom w:val="0"/>
      <w:divBdr>
        <w:top w:val="none" w:sz="0" w:space="0" w:color="auto"/>
        <w:left w:val="none" w:sz="0" w:space="0" w:color="auto"/>
        <w:bottom w:val="none" w:sz="0" w:space="0" w:color="auto"/>
        <w:right w:val="none" w:sz="0" w:space="0" w:color="auto"/>
      </w:divBdr>
    </w:div>
    <w:div w:id="1416198551">
      <w:bodyDiv w:val="1"/>
      <w:marLeft w:val="0"/>
      <w:marRight w:val="0"/>
      <w:marTop w:val="0"/>
      <w:marBottom w:val="0"/>
      <w:divBdr>
        <w:top w:val="none" w:sz="0" w:space="0" w:color="auto"/>
        <w:left w:val="none" w:sz="0" w:space="0" w:color="auto"/>
        <w:bottom w:val="none" w:sz="0" w:space="0" w:color="auto"/>
        <w:right w:val="none" w:sz="0" w:space="0" w:color="auto"/>
      </w:divBdr>
    </w:div>
    <w:div w:id="1416513866">
      <w:bodyDiv w:val="1"/>
      <w:marLeft w:val="0"/>
      <w:marRight w:val="0"/>
      <w:marTop w:val="0"/>
      <w:marBottom w:val="0"/>
      <w:divBdr>
        <w:top w:val="none" w:sz="0" w:space="0" w:color="auto"/>
        <w:left w:val="none" w:sz="0" w:space="0" w:color="auto"/>
        <w:bottom w:val="none" w:sz="0" w:space="0" w:color="auto"/>
        <w:right w:val="none" w:sz="0" w:space="0" w:color="auto"/>
      </w:divBdr>
    </w:div>
    <w:div w:id="1417240242">
      <w:bodyDiv w:val="1"/>
      <w:marLeft w:val="0"/>
      <w:marRight w:val="0"/>
      <w:marTop w:val="0"/>
      <w:marBottom w:val="0"/>
      <w:divBdr>
        <w:top w:val="none" w:sz="0" w:space="0" w:color="auto"/>
        <w:left w:val="none" w:sz="0" w:space="0" w:color="auto"/>
        <w:bottom w:val="none" w:sz="0" w:space="0" w:color="auto"/>
        <w:right w:val="none" w:sz="0" w:space="0" w:color="auto"/>
      </w:divBdr>
      <w:divsChild>
        <w:div w:id="1903179825">
          <w:marLeft w:val="0"/>
          <w:marRight w:val="0"/>
          <w:marTop w:val="0"/>
          <w:marBottom w:val="0"/>
          <w:divBdr>
            <w:top w:val="none" w:sz="0" w:space="0" w:color="auto"/>
            <w:left w:val="none" w:sz="0" w:space="0" w:color="auto"/>
            <w:bottom w:val="none" w:sz="0" w:space="0" w:color="auto"/>
            <w:right w:val="none" w:sz="0" w:space="0" w:color="auto"/>
          </w:divBdr>
          <w:divsChild>
            <w:div w:id="235171063">
              <w:marLeft w:val="0"/>
              <w:marRight w:val="0"/>
              <w:marTop w:val="0"/>
              <w:marBottom w:val="0"/>
              <w:divBdr>
                <w:top w:val="none" w:sz="0" w:space="0" w:color="auto"/>
                <w:left w:val="none" w:sz="0" w:space="0" w:color="auto"/>
                <w:bottom w:val="none" w:sz="0" w:space="0" w:color="auto"/>
                <w:right w:val="none" w:sz="0" w:space="0" w:color="auto"/>
              </w:divBdr>
              <w:divsChild>
                <w:div w:id="1730113367">
                  <w:marLeft w:val="0"/>
                  <w:marRight w:val="0"/>
                  <w:marTop w:val="0"/>
                  <w:marBottom w:val="0"/>
                  <w:divBdr>
                    <w:top w:val="none" w:sz="0" w:space="0" w:color="auto"/>
                    <w:left w:val="none" w:sz="0" w:space="0" w:color="auto"/>
                    <w:bottom w:val="none" w:sz="0" w:space="0" w:color="auto"/>
                    <w:right w:val="none" w:sz="0" w:space="0" w:color="auto"/>
                  </w:divBdr>
                  <w:divsChild>
                    <w:div w:id="1529249049">
                      <w:marLeft w:val="0"/>
                      <w:marRight w:val="0"/>
                      <w:marTop w:val="0"/>
                      <w:marBottom w:val="0"/>
                      <w:divBdr>
                        <w:top w:val="none" w:sz="0" w:space="0" w:color="auto"/>
                        <w:left w:val="none" w:sz="0" w:space="0" w:color="auto"/>
                        <w:bottom w:val="none" w:sz="0" w:space="0" w:color="auto"/>
                        <w:right w:val="none" w:sz="0" w:space="0" w:color="auto"/>
                      </w:divBdr>
                      <w:divsChild>
                        <w:div w:id="730687888">
                          <w:marLeft w:val="0"/>
                          <w:marRight w:val="0"/>
                          <w:marTop w:val="0"/>
                          <w:marBottom w:val="0"/>
                          <w:divBdr>
                            <w:top w:val="none" w:sz="0" w:space="0" w:color="auto"/>
                            <w:left w:val="none" w:sz="0" w:space="0" w:color="auto"/>
                            <w:bottom w:val="none" w:sz="0" w:space="0" w:color="auto"/>
                            <w:right w:val="none" w:sz="0" w:space="0" w:color="auto"/>
                          </w:divBdr>
                          <w:divsChild>
                            <w:div w:id="1674647915">
                              <w:marLeft w:val="0"/>
                              <w:marRight w:val="0"/>
                              <w:marTop w:val="0"/>
                              <w:marBottom w:val="0"/>
                              <w:divBdr>
                                <w:top w:val="none" w:sz="0" w:space="0" w:color="auto"/>
                                <w:left w:val="none" w:sz="0" w:space="0" w:color="auto"/>
                                <w:bottom w:val="none" w:sz="0" w:space="0" w:color="auto"/>
                                <w:right w:val="none" w:sz="0" w:space="0" w:color="auto"/>
                              </w:divBdr>
                              <w:divsChild>
                                <w:div w:id="1329167855">
                                  <w:marLeft w:val="0"/>
                                  <w:marRight w:val="0"/>
                                  <w:marTop w:val="0"/>
                                  <w:marBottom w:val="0"/>
                                  <w:divBdr>
                                    <w:top w:val="none" w:sz="0" w:space="0" w:color="auto"/>
                                    <w:left w:val="none" w:sz="0" w:space="0" w:color="auto"/>
                                    <w:bottom w:val="none" w:sz="0" w:space="0" w:color="auto"/>
                                    <w:right w:val="none" w:sz="0" w:space="0" w:color="auto"/>
                                  </w:divBdr>
                                  <w:divsChild>
                                    <w:div w:id="911040107">
                                      <w:marLeft w:val="0"/>
                                      <w:marRight w:val="0"/>
                                      <w:marTop w:val="0"/>
                                      <w:marBottom w:val="0"/>
                                      <w:divBdr>
                                        <w:top w:val="none" w:sz="0" w:space="0" w:color="auto"/>
                                        <w:left w:val="none" w:sz="0" w:space="0" w:color="auto"/>
                                        <w:bottom w:val="none" w:sz="0" w:space="0" w:color="auto"/>
                                        <w:right w:val="none" w:sz="0" w:space="0" w:color="auto"/>
                                      </w:divBdr>
                                      <w:divsChild>
                                        <w:div w:id="1653833355">
                                          <w:marLeft w:val="-150"/>
                                          <w:marRight w:val="-150"/>
                                          <w:marTop w:val="0"/>
                                          <w:marBottom w:val="0"/>
                                          <w:divBdr>
                                            <w:top w:val="none" w:sz="0" w:space="0" w:color="auto"/>
                                            <w:left w:val="none" w:sz="0" w:space="0" w:color="auto"/>
                                            <w:bottom w:val="none" w:sz="0" w:space="0" w:color="auto"/>
                                            <w:right w:val="none" w:sz="0" w:space="0" w:color="auto"/>
                                          </w:divBdr>
                                          <w:divsChild>
                                            <w:div w:id="1558316015">
                                              <w:marLeft w:val="0"/>
                                              <w:marRight w:val="0"/>
                                              <w:marTop w:val="0"/>
                                              <w:marBottom w:val="0"/>
                                              <w:divBdr>
                                                <w:top w:val="none" w:sz="0" w:space="0" w:color="auto"/>
                                                <w:left w:val="none" w:sz="0" w:space="0" w:color="auto"/>
                                                <w:bottom w:val="none" w:sz="0" w:space="0" w:color="auto"/>
                                                <w:right w:val="none" w:sz="0" w:space="0" w:color="auto"/>
                                              </w:divBdr>
                                              <w:divsChild>
                                                <w:div w:id="634875927">
                                                  <w:marLeft w:val="0"/>
                                                  <w:marRight w:val="0"/>
                                                  <w:marTop w:val="0"/>
                                                  <w:marBottom w:val="0"/>
                                                  <w:divBdr>
                                                    <w:top w:val="none" w:sz="0" w:space="0" w:color="auto"/>
                                                    <w:left w:val="none" w:sz="0" w:space="0" w:color="auto"/>
                                                    <w:bottom w:val="none" w:sz="0" w:space="0" w:color="auto"/>
                                                    <w:right w:val="none" w:sz="0" w:space="0" w:color="auto"/>
                                                  </w:divBdr>
                                                  <w:divsChild>
                                                    <w:div w:id="600188998">
                                                      <w:marLeft w:val="0"/>
                                                      <w:marRight w:val="0"/>
                                                      <w:marTop w:val="0"/>
                                                      <w:marBottom w:val="0"/>
                                                      <w:divBdr>
                                                        <w:top w:val="none" w:sz="0" w:space="0" w:color="auto"/>
                                                        <w:left w:val="none" w:sz="0" w:space="0" w:color="auto"/>
                                                        <w:bottom w:val="none" w:sz="0" w:space="0" w:color="auto"/>
                                                        <w:right w:val="none" w:sz="0" w:space="0" w:color="auto"/>
                                                      </w:divBdr>
                                                      <w:divsChild>
                                                        <w:div w:id="2033260219">
                                                          <w:marLeft w:val="0"/>
                                                          <w:marRight w:val="0"/>
                                                          <w:marTop w:val="0"/>
                                                          <w:marBottom w:val="0"/>
                                                          <w:divBdr>
                                                            <w:top w:val="none" w:sz="0" w:space="0" w:color="auto"/>
                                                            <w:left w:val="none" w:sz="0" w:space="0" w:color="auto"/>
                                                            <w:bottom w:val="none" w:sz="0" w:space="0" w:color="auto"/>
                                                            <w:right w:val="none" w:sz="0" w:space="0" w:color="auto"/>
                                                          </w:divBdr>
                                                          <w:divsChild>
                                                            <w:div w:id="1180123631">
                                                              <w:marLeft w:val="0"/>
                                                              <w:marRight w:val="0"/>
                                                              <w:marTop w:val="0"/>
                                                              <w:marBottom w:val="0"/>
                                                              <w:divBdr>
                                                                <w:top w:val="none" w:sz="0" w:space="0" w:color="auto"/>
                                                                <w:left w:val="none" w:sz="0" w:space="0" w:color="auto"/>
                                                                <w:bottom w:val="none" w:sz="0" w:space="0" w:color="auto"/>
                                                                <w:right w:val="none" w:sz="0" w:space="0" w:color="auto"/>
                                                              </w:divBdr>
                                                              <w:divsChild>
                                                                <w:div w:id="1796213542">
                                                                  <w:marLeft w:val="0"/>
                                                                  <w:marRight w:val="0"/>
                                                                  <w:marTop w:val="0"/>
                                                                  <w:marBottom w:val="0"/>
                                                                  <w:divBdr>
                                                                    <w:top w:val="none" w:sz="0" w:space="0" w:color="auto"/>
                                                                    <w:left w:val="none" w:sz="0" w:space="0" w:color="auto"/>
                                                                    <w:bottom w:val="none" w:sz="0" w:space="0" w:color="auto"/>
                                                                    <w:right w:val="none" w:sz="0" w:space="0" w:color="auto"/>
                                                                  </w:divBdr>
                                                                  <w:divsChild>
                                                                    <w:div w:id="749425796">
                                                                      <w:marLeft w:val="0"/>
                                                                      <w:marRight w:val="0"/>
                                                                      <w:marTop w:val="0"/>
                                                                      <w:marBottom w:val="0"/>
                                                                      <w:divBdr>
                                                                        <w:top w:val="none" w:sz="0" w:space="0" w:color="auto"/>
                                                                        <w:left w:val="none" w:sz="0" w:space="0" w:color="auto"/>
                                                                        <w:bottom w:val="none" w:sz="0" w:space="0" w:color="auto"/>
                                                                        <w:right w:val="none" w:sz="0" w:space="0" w:color="auto"/>
                                                                      </w:divBdr>
                                                                      <w:divsChild>
                                                                        <w:div w:id="1968659687">
                                                                          <w:marLeft w:val="-225"/>
                                                                          <w:marRight w:val="-225"/>
                                                                          <w:marTop w:val="0"/>
                                                                          <w:marBottom w:val="0"/>
                                                                          <w:divBdr>
                                                                            <w:top w:val="none" w:sz="0" w:space="0" w:color="auto"/>
                                                                            <w:left w:val="none" w:sz="0" w:space="0" w:color="auto"/>
                                                                            <w:bottom w:val="none" w:sz="0" w:space="0" w:color="auto"/>
                                                                            <w:right w:val="none" w:sz="0" w:space="0" w:color="auto"/>
                                                                          </w:divBdr>
                                                                          <w:divsChild>
                                                                            <w:div w:id="8090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7901516">
      <w:bodyDiv w:val="1"/>
      <w:marLeft w:val="0"/>
      <w:marRight w:val="0"/>
      <w:marTop w:val="0"/>
      <w:marBottom w:val="0"/>
      <w:divBdr>
        <w:top w:val="none" w:sz="0" w:space="0" w:color="auto"/>
        <w:left w:val="none" w:sz="0" w:space="0" w:color="auto"/>
        <w:bottom w:val="none" w:sz="0" w:space="0" w:color="auto"/>
        <w:right w:val="none" w:sz="0" w:space="0" w:color="auto"/>
      </w:divBdr>
      <w:divsChild>
        <w:div w:id="968510435">
          <w:marLeft w:val="0"/>
          <w:marRight w:val="0"/>
          <w:marTop w:val="0"/>
          <w:marBottom w:val="0"/>
          <w:divBdr>
            <w:top w:val="none" w:sz="0" w:space="0" w:color="auto"/>
            <w:left w:val="none" w:sz="0" w:space="0" w:color="auto"/>
            <w:bottom w:val="none" w:sz="0" w:space="0" w:color="auto"/>
            <w:right w:val="none" w:sz="0" w:space="0" w:color="auto"/>
          </w:divBdr>
          <w:divsChild>
            <w:div w:id="1366296818">
              <w:marLeft w:val="0"/>
              <w:marRight w:val="0"/>
              <w:marTop w:val="315"/>
              <w:marBottom w:val="0"/>
              <w:divBdr>
                <w:top w:val="none" w:sz="0" w:space="0" w:color="auto"/>
                <w:left w:val="none" w:sz="0" w:space="0" w:color="auto"/>
                <w:bottom w:val="none" w:sz="0" w:space="0" w:color="auto"/>
                <w:right w:val="none" w:sz="0" w:space="0" w:color="auto"/>
              </w:divBdr>
              <w:divsChild>
                <w:div w:id="871111280">
                  <w:marLeft w:val="0"/>
                  <w:marRight w:val="0"/>
                  <w:marTop w:val="0"/>
                  <w:marBottom w:val="0"/>
                  <w:divBdr>
                    <w:top w:val="none" w:sz="0" w:space="0" w:color="auto"/>
                    <w:left w:val="none" w:sz="0" w:space="0" w:color="auto"/>
                    <w:bottom w:val="none" w:sz="0" w:space="0" w:color="auto"/>
                    <w:right w:val="none" w:sz="0" w:space="0" w:color="auto"/>
                  </w:divBdr>
                  <w:divsChild>
                    <w:div w:id="419369740">
                      <w:marLeft w:val="3180"/>
                      <w:marRight w:val="0"/>
                      <w:marTop w:val="0"/>
                      <w:marBottom w:val="0"/>
                      <w:divBdr>
                        <w:top w:val="none" w:sz="0" w:space="0" w:color="auto"/>
                        <w:left w:val="none" w:sz="0" w:space="0" w:color="auto"/>
                        <w:bottom w:val="none" w:sz="0" w:space="0" w:color="auto"/>
                        <w:right w:val="none" w:sz="0" w:space="0" w:color="auto"/>
                      </w:divBdr>
                      <w:divsChild>
                        <w:div w:id="416369626">
                          <w:marLeft w:val="0"/>
                          <w:marRight w:val="0"/>
                          <w:marTop w:val="240"/>
                          <w:marBottom w:val="240"/>
                          <w:divBdr>
                            <w:top w:val="none" w:sz="0" w:space="0" w:color="auto"/>
                            <w:left w:val="none" w:sz="0" w:space="0" w:color="auto"/>
                            <w:bottom w:val="none" w:sz="0" w:space="0" w:color="auto"/>
                            <w:right w:val="none" w:sz="0" w:space="0" w:color="auto"/>
                          </w:divBdr>
                          <w:divsChild>
                            <w:div w:id="2094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333067">
      <w:bodyDiv w:val="1"/>
      <w:marLeft w:val="0"/>
      <w:marRight w:val="0"/>
      <w:marTop w:val="0"/>
      <w:marBottom w:val="0"/>
      <w:divBdr>
        <w:top w:val="none" w:sz="0" w:space="0" w:color="auto"/>
        <w:left w:val="none" w:sz="0" w:space="0" w:color="auto"/>
        <w:bottom w:val="none" w:sz="0" w:space="0" w:color="auto"/>
        <w:right w:val="none" w:sz="0" w:space="0" w:color="auto"/>
      </w:divBdr>
      <w:divsChild>
        <w:div w:id="131413215">
          <w:marLeft w:val="0"/>
          <w:marRight w:val="0"/>
          <w:marTop w:val="0"/>
          <w:marBottom w:val="0"/>
          <w:divBdr>
            <w:top w:val="none" w:sz="0" w:space="0" w:color="auto"/>
            <w:left w:val="none" w:sz="0" w:space="0" w:color="auto"/>
            <w:bottom w:val="none" w:sz="0" w:space="0" w:color="auto"/>
            <w:right w:val="none" w:sz="0" w:space="0" w:color="auto"/>
          </w:divBdr>
          <w:divsChild>
            <w:div w:id="231277682">
              <w:marLeft w:val="0"/>
              <w:marRight w:val="0"/>
              <w:marTop w:val="0"/>
              <w:marBottom w:val="0"/>
              <w:divBdr>
                <w:top w:val="none" w:sz="0" w:space="0" w:color="auto"/>
                <w:left w:val="none" w:sz="0" w:space="0" w:color="auto"/>
                <w:bottom w:val="none" w:sz="0" w:space="0" w:color="auto"/>
                <w:right w:val="none" w:sz="0" w:space="0" w:color="auto"/>
              </w:divBdr>
              <w:divsChild>
                <w:div w:id="801769212">
                  <w:marLeft w:val="0"/>
                  <w:marRight w:val="0"/>
                  <w:marTop w:val="0"/>
                  <w:marBottom w:val="0"/>
                  <w:divBdr>
                    <w:top w:val="none" w:sz="0" w:space="0" w:color="auto"/>
                    <w:left w:val="none" w:sz="0" w:space="0" w:color="auto"/>
                    <w:bottom w:val="none" w:sz="0" w:space="0" w:color="auto"/>
                    <w:right w:val="none" w:sz="0" w:space="0" w:color="auto"/>
                  </w:divBdr>
                  <w:divsChild>
                    <w:div w:id="17734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1008">
      <w:bodyDiv w:val="1"/>
      <w:marLeft w:val="0"/>
      <w:marRight w:val="0"/>
      <w:marTop w:val="0"/>
      <w:marBottom w:val="0"/>
      <w:divBdr>
        <w:top w:val="none" w:sz="0" w:space="0" w:color="auto"/>
        <w:left w:val="none" w:sz="0" w:space="0" w:color="auto"/>
        <w:bottom w:val="none" w:sz="0" w:space="0" w:color="auto"/>
        <w:right w:val="none" w:sz="0" w:space="0" w:color="auto"/>
      </w:divBdr>
    </w:div>
    <w:div w:id="1418788895">
      <w:bodyDiv w:val="1"/>
      <w:marLeft w:val="0"/>
      <w:marRight w:val="0"/>
      <w:marTop w:val="0"/>
      <w:marBottom w:val="0"/>
      <w:divBdr>
        <w:top w:val="none" w:sz="0" w:space="0" w:color="auto"/>
        <w:left w:val="none" w:sz="0" w:space="0" w:color="auto"/>
        <w:bottom w:val="none" w:sz="0" w:space="0" w:color="auto"/>
        <w:right w:val="none" w:sz="0" w:space="0" w:color="auto"/>
      </w:divBdr>
    </w:div>
    <w:div w:id="1419013341">
      <w:bodyDiv w:val="1"/>
      <w:marLeft w:val="0"/>
      <w:marRight w:val="0"/>
      <w:marTop w:val="0"/>
      <w:marBottom w:val="0"/>
      <w:divBdr>
        <w:top w:val="none" w:sz="0" w:space="0" w:color="auto"/>
        <w:left w:val="none" w:sz="0" w:space="0" w:color="auto"/>
        <w:bottom w:val="none" w:sz="0" w:space="0" w:color="auto"/>
        <w:right w:val="none" w:sz="0" w:space="0" w:color="auto"/>
      </w:divBdr>
    </w:div>
    <w:div w:id="1419209537">
      <w:bodyDiv w:val="1"/>
      <w:marLeft w:val="0"/>
      <w:marRight w:val="0"/>
      <w:marTop w:val="0"/>
      <w:marBottom w:val="0"/>
      <w:divBdr>
        <w:top w:val="none" w:sz="0" w:space="0" w:color="auto"/>
        <w:left w:val="none" w:sz="0" w:space="0" w:color="auto"/>
        <w:bottom w:val="none" w:sz="0" w:space="0" w:color="auto"/>
        <w:right w:val="none" w:sz="0" w:space="0" w:color="auto"/>
      </w:divBdr>
    </w:div>
    <w:div w:id="1420566992">
      <w:bodyDiv w:val="1"/>
      <w:marLeft w:val="0"/>
      <w:marRight w:val="0"/>
      <w:marTop w:val="0"/>
      <w:marBottom w:val="0"/>
      <w:divBdr>
        <w:top w:val="none" w:sz="0" w:space="0" w:color="auto"/>
        <w:left w:val="none" w:sz="0" w:space="0" w:color="auto"/>
        <w:bottom w:val="none" w:sz="0" w:space="0" w:color="auto"/>
        <w:right w:val="none" w:sz="0" w:space="0" w:color="auto"/>
      </w:divBdr>
    </w:div>
    <w:div w:id="1420905463">
      <w:bodyDiv w:val="1"/>
      <w:marLeft w:val="0"/>
      <w:marRight w:val="0"/>
      <w:marTop w:val="0"/>
      <w:marBottom w:val="0"/>
      <w:divBdr>
        <w:top w:val="none" w:sz="0" w:space="0" w:color="auto"/>
        <w:left w:val="none" w:sz="0" w:space="0" w:color="auto"/>
        <w:bottom w:val="none" w:sz="0" w:space="0" w:color="auto"/>
        <w:right w:val="none" w:sz="0" w:space="0" w:color="auto"/>
      </w:divBdr>
    </w:div>
    <w:div w:id="1421215514">
      <w:bodyDiv w:val="1"/>
      <w:marLeft w:val="0"/>
      <w:marRight w:val="0"/>
      <w:marTop w:val="0"/>
      <w:marBottom w:val="0"/>
      <w:divBdr>
        <w:top w:val="none" w:sz="0" w:space="0" w:color="auto"/>
        <w:left w:val="none" w:sz="0" w:space="0" w:color="auto"/>
        <w:bottom w:val="none" w:sz="0" w:space="0" w:color="auto"/>
        <w:right w:val="none" w:sz="0" w:space="0" w:color="auto"/>
      </w:divBdr>
    </w:div>
    <w:div w:id="1422289874">
      <w:bodyDiv w:val="1"/>
      <w:marLeft w:val="0"/>
      <w:marRight w:val="0"/>
      <w:marTop w:val="0"/>
      <w:marBottom w:val="0"/>
      <w:divBdr>
        <w:top w:val="none" w:sz="0" w:space="0" w:color="auto"/>
        <w:left w:val="none" w:sz="0" w:space="0" w:color="auto"/>
        <w:bottom w:val="none" w:sz="0" w:space="0" w:color="auto"/>
        <w:right w:val="none" w:sz="0" w:space="0" w:color="auto"/>
      </w:divBdr>
      <w:divsChild>
        <w:div w:id="49771253">
          <w:marLeft w:val="0"/>
          <w:marRight w:val="0"/>
          <w:marTop w:val="0"/>
          <w:marBottom w:val="0"/>
          <w:divBdr>
            <w:top w:val="none" w:sz="0" w:space="0" w:color="auto"/>
            <w:left w:val="none" w:sz="0" w:space="0" w:color="auto"/>
            <w:bottom w:val="none" w:sz="0" w:space="0" w:color="auto"/>
            <w:right w:val="none" w:sz="0" w:space="0" w:color="auto"/>
          </w:divBdr>
          <w:divsChild>
            <w:div w:id="1078401636">
              <w:marLeft w:val="0"/>
              <w:marRight w:val="0"/>
              <w:marTop w:val="0"/>
              <w:marBottom w:val="0"/>
              <w:divBdr>
                <w:top w:val="none" w:sz="0" w:space="0" w:color="auto"/>
                <w:left w:val="none" w:sz="0" w:space="0" w:color="auto"/>
                <w:bottom w:val="none" w:sz="0" w:space="0" w:color="auto"/>
                <w:right w:val="none" w:sz="0" w:space="0" w:color="auto"/>
              </w:divBdr>
              <w:divsChild>
                <w:div w:id="1410889164">
                  <w:marLeft w:val="0"/>
                  <w:marRight w:val="0"/>
                  <w:marTop w:val="0"/>
                  <w:marBottom w:val="0"/>
                  <w:divBdr>
                    <w:top w:val="none" w:sz="0" w:space="0" w:color="auto"/>
                    <w:left w:val="none" w:sz="0" w:space="0" w:color="auto"/>
                    <w:bottom w:val="none" w:sz="0" w:space="0" w:color="auto"/>
                    <w:right w:val="none" w:sz="0" w:space="0" w:color="auto"/>
                  </w:divBdr>
                  <w:divsChild>
                    <w:div w:id="1380517891">
                      <w:marLeft w:val="0"/>
                      <w:marRight w:val="0"/>
                      <w:marTop w:val="0"/>
                      <w:marBottom w:val="0"/>
                      <w:divBdr>
                        <w:top w:val="none" w:sz="0" w:space="0" w:color="auto"/>
                        <w:left w:val="none" w:sz="0" w:space="0" w:color="auto"/>
                        <w:bottom w:val="none" w:sz="0" w:space="0" w:color="auto"/>
                        <w:right w:val="none" w:sz="0" w:space="0" w:color="auto"/>
                      </w:divBdr>
                      <w:divsChild>
                        <w:div w:id="534390468">
                          <w:marLeft w:val="0"/>
                          <w:marRight w:val="0"/>
                          <w:marTop w:val="0"/>
                          <w:marBottom w:val="0"/>
                          <w:divBdr>
                            <w:top w:val="none" w:sz="0" w:space="0" w:color="auto"/>
                            <w:left w:val="none" w:sz="0" w:space="0" w:color="auto"/>
                            <w:bottom w:val="none" w:sz="0" w:space="0" w:color="auto"/>
                            <w:right w:val="none" w:sz="0" w:space="0" w:color="auto"/>
                          </w:divBdr>
                          <w:divsChild>
                            <w:div w:id="814446204">
                              <w:marLeft w:val="0"/>
                              <w:marRight w:val="0"/>
                              <w:marTop w:val="0"/>
                              <w:marBottom w:val="0"/>
                              <w:divBdr>
                                <w:top w:val="none" w:sz="0" w:space="0" w:color="auto"/>
                                <w:left w:val="none" w:sz="0" w:space="0" w:color="auto"/>
                                <w:bottom w:val="none" w:sz="0" w:space="0" w:color="auto"/>
                                <w:right w:val="none" w:sz="0" w:space="0" w:color="auto"/>
                              </w:divBdr>
                              <w:divsChild>
                                <w:div w:id="954217527">
                                  <w:marLeft w:val="0"/>
                                  <w:marRight w:val="0"/>
                                  <w:marTop w:val="0"/>
                                  <w:marBottom w:val="0"/>
                                  <w:divBdr>
                                    <w:top w:val="none" w:sz="0" w:space="0" w:color="auto"/>
                                    <w:left w:val="none" w:sz="0" w:space="0" w:color="auto"/>
                                    <w:bottom w:val="none" w:sz="0" w:space="0" w:color="auto"/>
                                    <w:right w:val="none" w:sz="0" w:space="0" w:color="auto"/>
                                  </w:divBdr>
                                  <w:divsChild>
                                    <w:div w:id="978732075">
                                      <w:marLeft w:val="0"/>
                                      <w:marRight w:val="0"/>
                                      <w:marTop w:val="0"/>
                                      <w:marBottom w:val="0"/>
                                      <w:divBdr>
                                        <w:top w:val="none" w:sz="0" w:space="0" w:color="auto"/>
                                        <w:left w:val="none" w:sz="0" w:space="0" w:color="auto"/>
                                        <w:bottom w:val="none" w:sz="0" w:space="0" w:color="auto"/>
                                        <w:right w:val="none" w:sz="0" w:space="0" w:color="auto"/>
                                      </w:divBdr>
                                      <w:divsChild>
                                        <w:div w:id="149714553">
                                          <w:marLeft w:val="-150"/>
                                          <w:marRight w:val="-150"/>
                                          <w:marTop w:val="0"/>
                                          <w:marBottom w:val="0"/>
                                          <w:divBdr>
                                            <w:top w:val="none" w:sz="0" w:space="0" w:color="auto"/>
                                            <w:left w:val="none" w:sz="0" w:space="0" w:color="auto"/>
                                            <w:bottom w:val="none" w:sz="0" w:space="0" w:color="auto"/>
                                            <w:right w:val="none" w:sz="0" w:space="0" w:color="auto"/>
                                          </w:divBdr>
                                          <w:divsChild>
                                            <w:div w:id="1286350584">
                                              <w:marLeft w:val="0"/>
                                              <w:marRight w:val="0"/>
                                              <w:marTop w:val="0"/>
                                              <w:marBottom w:val="0"/>
                                              <w:divBdr>
                                                <w:top w:val="none" w:sz="0" w:space="0" w:color="auto"/>
                                                <w:left w:val="none" w:sz="0" w:space="0" w:color="auto"/>
                                                <w:bottom w:val="none" w:sz="0" w:space="0" w:color="auto"/>
                                                <w:right w:val="none" w:sz="0" w:space="0" w:color="auto"/>
                                              </w:divBdr>
                                              <w:divsChild>
                                                <w:div w:id="1773087832">
                                                  <w:marLeft w:val="0"/>
                                                  <w:marRight w:val="0"/>
                                                  <w:marTop w:val="0"/>
                                                  <w:marBottom w:val="0"/>
                                                  <w:divBdr>
                                                    <w:top w:val="none" w:sz="0" w:space="0" w:color="auto"/>
                                                    <w:left w:val="none" w:sz="0" w:space="0" w:color="auto"/>
                                                    <w:bottom w:val="none" w:sz="0" w:space="0" w:color="auto"/>
                                                    <w:right w:val="none" w:sz="0" w:space="0" w:color="auto"/>
                                                  </w:divBdr>
                                                  <w:divsChild>
                                                    <w:div w:id="1127547106">
                                                      <w:marLeft w:val="0"/>
                                                      <w:marRight w:val="0"/>
                                                      <w:marTop w:val="0"/>
                                                      <w:marBottom w:val="0"/>
                                                      <w:divBdr>
                                                        <w:top w:val="none" w:sz="0" w:space="0" w:color="auto"/>
                                                        <w:left w:val="none" w:sz="0" w:space="0" w:color="auto"/>
                                                        <w:bottom w:val="none" w:sz="0" w:space="0" w:color="auto"/>
                                                        <w:right w:val="none" w:sz="0" w:space="0" w:color="auto"/>
                                                      </w:divBdr>
                                                      <w:divsChild>
                                                        <w:div w:id="298070041">
                                                          <w:marLeft w:val="0"/>
                                                          <w:marRight w:val="0"/>
                                                          <w:marTop w:val="0"/>
                                                          <w:marBottom w:val="0"/>
                                                          <w:divBdr>
                                                            <w:top w:val="none" w:sz="0" w:space="0" w:color="auto"/>
                                                            <w:left w:val="none" w:sz="0" w:space="0" w:color="auto"/>
                                                            <w:bottom w:val="none" w:sz="0" w:space="0" w:color="auto"/>
                                                            <w:right w:val="none" w:sz="0" w:space="0" w:color="auto"/>
                                                          </w:divBdr>
                                                          <w:divsChild>
                                                            <w:div w:id="1127427266">
                                                              <w:marLeft w:val="0"/>
                                                              <w:marRight w:val="0"/>
                                                              <w:marTop w:val="0"/>
                                                              <w:marBottom w:val="0"/>
                                                              <w:divBdr>
                                                                <w:top w:val="none" w:sz="0" w:space="0" w:color="auto"/>
                                                                <w:left w:val="none" w:sz="0" w:space="0" w:color="auto"/>
                                                                <w:bottom w:val="none" w:sz="0" w:space="0" w:color="auto"/>
                                                                <w:right w:val="none" w:sz="0" w:space="0" w:color="auto"/>
                                                              </w:divBdr>
                                                              <w:divsChild>
                                                                <w:div w:id="1620182942">
                                                                  <w:marLeft w:val="0"/>
                                                                  <w:marRight w:val="0"/>
                                                                  <w:marTop w:val="0"/>
                                                                  <w:marBottom w:val="0"/>
                                                                  <w:divBdr>
                                                                    <w:top w:val="none" w:sz="0" w:space="0" w:color="auto"/>
                                                                    <w:left w:val="none" w:sz="0" w:space="0" w:color="auto"/>
                                                                    <w:bottom w:val="none" w:sz="0" w:space="0" w:color="auto"/>
                                                                    <w:right w:val="none" w:sz="0" w:space="0" w:color="auto"/>
                                                                  </w:divBdr>
                                                                  <w:divsChild>
                                                                    <w:div w:id="168721529">
                                                                      <w:marLeft w:val="0"/>
                                                                      <w:marRight w:val="0"/>
                                                                      <w:marTop w:val="0"/>
                                                                      <w:marBottom w:val="0"/>
                                                                      <w:divBdr>
                                                                        <w:top w:val="none" w:sz="0" w:space="0" w:color="auto"/>
                                                                        <w:left w:val="none" w:sz="0" w:space="0" w:color="auto"/>
                                                                        <w:bottom w:val="none" w:sz="0" w:space="0" w:color="auto"/>
                                                                        <w:right w:val="none" w:sz="0" w:space="0" w:color="auto"/>
                                                                      </w:divBdr>
                                                                      <w:divsChild>
                                                                        <w:div w:id="1353804744">
                                                                          <w:marLeft w:val="-225"/>
                                                                          <w:marRight w:val="-225"/>
                                                                          <w:marTop w:val="0"/>
                                                                          <w:marBottom w:val="0"/>
                                                                          <w:divBdr>
                                                                            <w:top w:val="none" w:sz="0" w:space="0" w:color="auto"/>
                                                                            <w:left w:val="none" w:sz="0" w:space="0" w:color="auto"/>
                                                                            <w:bottom w:val="none" w:sz="0" w:space="0" w:color="auto"/>
                                                                            <w:right w:val="none" w:sz="0" w:space="0" w:color="auto"/>
                                                                          </w:divBdr>
                                                                          <w:divsChild>
                                                                            <w:div w:id="18920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493301">
      <w:bodyDiv w:val="1"/>
      <w:marLeft w:val="0"/>
      <w:marRight w:val="0"/>
      <w:marTop w:val="0"/>
      <w:marBottom w:val="0"/>
      <w:divBdr>
        <w:top w:val="none" w:sz="0" w:space="0" w:color="auto"/>
        <w:left w:val="none" w:sz="0" w:space="0" w:color="auto"/>
        <w:bottom w:val="none" w:sz="0" w:space="0" w:color="auto"/>
        <w:right w:val="none" w:sz="0" w:space="0" w:color="auto"/>
      </w:divBdr>
      <w:divsChild>
        <w:div w:id="42559551">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999073913">
                  <w:marLeft w:val="0"/>
                  <w:marRight w:val="0"/>
                  <w:marTop w:val="0"/>
                  <w:marBottom w:val="0"/>
                  <w:divBdr>
                    <w:top w:val="none" w:sz="0" w:space="0" w:color="auto"/>
                    <w:left w:val="none" w:sz="0" w:space="0" w:color="auto"/>
                    <w:bottom w:val="none" w:sz="0" w:space="0" w:color="auto"/>
                    <w:right w:val="none" w:sz="0" w:space="0" w:color="auto"/>
                  </w:divBdr>
                  <w:divsChild>
                    <w:div w:id="1275558340">
                      <w:marLeft w:val="0"/>
                      <w:marRight w:val="0"/>
                      <w:marTop w:val="0"/>
                      <w:marBottom w:val="0"/>
                      <w:divBdr>
                        <w:top w:val="none" w:sz="0" w:space="0" w:color="auto"/>
                        <w:left w:val="none" w:sz="0" w:space="0" w:color="auto"/>
                        <w:bottom w:val="none" w:sz="0" w:space="0" w:color="auto"/>
                        <w:right w:val="none" w:sz="0" w:space="0" w:color="auto"/>
                      </w:divBdr>
                      <w:divsChild>
                        <w:div w:id="686566498">
                          <w:marLeft w:val="0"/>
                          <w:marRight w:val="0"/>
                          <w:marTop w:val="0"/>
                          <w:marBottom w:val="0"/>
                          <w:divBdr>
                            <w:top w:val="none" w:sz="0" w:space="0" w:color="auto"/>
                            <w:left w:val="none" w:sz="0" w:space="0" w:color="auto"/>
                            <w:bottom w:val="none" w:sz="0" w:space="0" w:color="auto"/>
                            <w:right w:val="none" w:sz="0" w:space="0" w:color="auto"/>
                          </w:divBdr>
                          <w:divsChild>
                            <w:div w:id="1441410309">
                              <w:marLeft w:val="0"/>
                              <w:marRight w:val="0"/>
                              <w:marTop w:val="0"/>
                              <w:marBottom w:val="0"/>
                              <w:divBdr>
                                <w:top w:val="none" w:sz="0" w:space="0" w:color="auto"/>
                                <w:left w:val="none" w:sz="0" w:space="0" w:color="auto"/>
                                <w:bottom w:val="none" w:sz="0" w:space="0" w:color="auto"/>
                                <w:right w:val="none" w:sz="0" w:space="0" w:color="auto"/>
                              </w:divBdr>
                              <w:divsChild>
                                <w:div w:id="1598756130">
                                  <w:marLeft w:val="0"/>
                                  <w:marRight w:val="0"/>
                                  <w:marTop w:val="0"/>
                                  <w:marBottom w:val="0"/>
                                  <w:divBdr>
                                    <w:top w:val="none" w:sz="0" w:space="0" w:color="auto"/>
                                    <w:left w:val="none" w:sz="0" w:space="0" w:color="auto"/>
                                    <w:bottom w:val="none" w:sz="0" w:space="0" w:color="auto"/>
                                    <w:right w:val="none" w:sz="0" w:space="0" w:color="auto"/>
                                  </w:divBdr>
                                  <w:divsChild>
                                    <w:div w:id="1030842167">
                                      <w:marLeft w:val="0"/>
                                      <w:marRight w:val="0"/>
                                      <w:marTop w:val="0"/>
                                      <w:marBottom w:val="0"/>
                                      <w:divBdr>
                                        <w:top w:val="none" w:sz="0" w:space="0" w:color="auto"/>
                                        <w:left w:val="none" w:sz="0" w:space="0" w:color="auto"/>
                                        <w:bottom w:val="none" w:sz="0" w:space="0" w:color="auto"/>
                                        <w:right w:val="none" w:sz="0" w:space="0" w:color="auto"/>
                                      </w:divBdr>
                                      <w:divsChild>
                                        <w:div w:id="1944456912">
                                          <w:marLeft w:val="-150"/>
                                          <w:marRight w:val="-150"/>
                                          <w:marTop w:val="0"/>
                                          <w:marBottom w:val="0"/>
                                          <w:divBdr>
                                            <w:top w:val="none" w:sz="0" w:space="0" w:color="auto"/>
                                            <w:left w:val="none" w:sz="0" w:space="0" w:color="auto"/>
                                            <w:bottom w:val="none" w:sz="0" w:space="0" w:color="auto"/>
                                            <w:right w:val="none" w:sz="0" w:space="0" w:color="auto"/>
                                          </w:divBdr>
                                          <w:divsChild>
                                            <w:div w:id="2122141524">
                                              <w:marLeft w:val="0"/>
                                              <w:marRight w:val="0"/>
                                              <w:marTop w:val="0"/>
                                              <w:marBottom w:val="0"/>
                                              <w:divBdr>
                                                <w:top w:val="none" w:sz="0" w:space="0" w:color="auto"/>
                                                <w:left w:val="none" w:sz="0" w:space="0" w:color="auto"/>
                                                <w:bottom w:val="none" w:sz="0" w:space="0" w:color="auto"/>
                                                <w:right w:val="none" w:sz="0" w:space="0" w:color="auto"/>
                                              </w:divBdr>
                                              <w:divsChild>
                                                <w:div w:id="2105414350">
                                                  <w:marLeft w:val="0"/>
                                                  <w:marRight w:val="0"/>
                                                  <w:marTop w:val="0"/>
                                                  <w:marBottom w:val="0"/>
                                                  <w:divBdr>
                                                    <w:top w:val="none" w:sz="0" w:space="0" w:color="auto"/>
                                                    <w:left w:val="none" w:sz="0" w:space="0" w:color="auto"/>
                                                    <w:bottom w:val="none" w:sz="0" w:space="0" w:color="auto"/>
                                                    <w:right w:val="none" w:sz="0" w:space="0" w:color="auto"/>
                                                  </w:divBdr>
                                                  <w:divsChild>
                                                    <w:div w:id="733741116">
                                                      <w:marLeft w:val="0"/>
                                                      <w:marRight w:val="0"/>
                                                      <w:marTop w:val="0"/>
                                                      <w:marBottom w:val="0"/>
                                                      <w:divBdr>
                                                        <w:top w:val="none" w:sz="0" w:space="0" w:color="auto"/>
                                                        <w:left w:val="none" w:sz="0" w:space="0" w:color="auto"/>
                                                        <w:bottom w:val="none" w:sz="0" w:space="0" w:color="auto"/>
                                                        <w:right w:val="none" w:sz="0" w:space="0" w:color="auto"/>
                                                      </w:divBdr>
                                                      <w:divsChild>
                                                        <w:div w:id="381058201">
                                                          <w:marLeft w:val="0"/>
                                                          <w:marRight w:val="0"/>
                                                          <w:marTop w:val="0"/>
                                                          <w:marBottom w:val="0"/>
                                                          <w:divBdr>
                                                            <w:top w:val="none" w:sz="0" w:space="0" w:color="auto"/>
                                                            <w:left w:val="none" w:sz="0" w:space="0" w:color="auto"/>
                                                            <w:bottom w:val="none" w:sz="0" w:space="0" w:color="auto"/>
                                                            <w:right w:val="none" w:sz="0" w:space="0" w:color="auto"/>
                                                          </w:divBdr>
                                                          <w:divsChild>
                                                            <w:div w:id="1429430212">
                                                              <w:marLeft w:val="0"/>
                                                              <w:marRight w:val="0"/>
                                                              <w:marTop w:val="0"/>
                                                              <w:marBottom w:val="0"/>
                                                              <w:divBdr>
                                                                <w:top w:val="none" w:sz="0" w:space="0" w:color="auto"/>
                                                                <w:left w:val="none" w:sz="0" w:space="0" w:color="auto"/>
                                                                <w:bottom w:val="none" w:sz="0" w:space="0" w:color="auto"/>
                                                                <w:right w:val="none" w:sz="0" w:space="0" w:color="auto"/>
                                                              </w:divBdr>
                                                              <w:divsChild>
                                                                <w:div w:id="1741831898">
                                                                  <w:marLeft w:val="0"/>
                                                                  <w:marRight w:val="0"/>
                                                                  <w:marTop w:val="0"/>
                                                                  <w:marBottom w:val="0"/>
                                                                  <w:divBdr>
                                                                    <w:top w:val="none" w:sz="0" w:space="0" w:color="auto"/>
                                                                    <w:left w:val="none" w:sz="0" w:space="0" w:color="auto"/>
                                                                    <w:bottom w:val="none" w:sz="0" w:space="0" w:color="auto"/>
                                                                    <w:right w:val="none" w:sz="0" w:space="0" w:color="auto"/>
                                                                  </w:divBdr>
                                                                  <w:divsChild>
                                                                    <w:div w:id="98836658">
                                                                      <w:marLeft w:val="0"/>
                                                                      <w:marRight w:val="0"/>
                                                                      <w:marTop w:val="0"/>
                                                                      <w:marBottom w:val="0"/>
                                                                      <w:divBdr>
                                                                        <w:top w:val="none" w:sz="0" w:space="0" w:color="auto"/>
                                                                        <w:left w:val="none" w:sz="0" w:space="0" w:color="auto"/>
                                                                        <w:bottom w:val="none" w:sz="0" w:space="0" w:color="auto"/>
                                                                        <w:right w:val="none" w:sz="0" w:space="0" w:color="auto"/>
                                                                      </w:divBdr>
                                                                      <w:divsChild>
                                                                        <w:div w:id="1759717352">
                                                                          <w:marLeft w:val="-225"/>
                                                                          <w:marRight w:val="-225"/>
                                                                          <w:marTop w:val="0"/>
                                                                          <w:marBottom w:val="0"/>
                                                                          <w:divBdr>
                                                                            <w:top w:val="none" w:sz="0" w:space="0" w:color="auto"/>
                                                                            <w:left w:val="none" w:sz="0" w:space="0" w:color="auto"/>
                                                                            <w:bottom w:val="none" w:sz="0" w:space="0" w:color="auto"/>
                                                                            <w:right w:val="none" w:sz="0" w:space="0" w:color="auto"/>
                                                                          </w:divBdr>
                                                                          <w:divsChild>
                                                                            <w:div w:id="5210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5569276">
      <w:bodyDiv w:val="1"/>
      <w:marLeft w:val="0"/>
      <w:marRight w:val="0"/>
      <w:marTop w:val="0"/>
      <w:marBottom w:val="0"/>
      <w:divBdr>
        <w:top w:val="none" w:sz="0" w:space="0" w:color="auto"/>
        <w:left w:val="none" w:sz="0" w:space="0" w:color="auto"/>
        <w:bottom w:val="none" w:sz="0" w:space="0" w:color="auto"/>
        <w:right w:val="none" w:sz="0" w:space="0" w:color="auto"/>
      </w:divBdr>
      <w:divsChild>
        <w:div w:id="2038847079">
          <w:marLeft w:val="0"/>
          <w:marRight w:val="0"/>
          <w:marTop w:val="0"/>
          <w:marBottom w:val="0"/>
          <w:divBdr>
            <w:top w:val="none" w:sz="0" w:space="0" w:color="auto"/>
            <w:left w:val="none" w:sz="0" w:space="0" w:color="auto"/>
            <w:bottom w:val="none" w:sz="0" w:space="0" w:color="auto"/>
            <w:right w:val="none" w:sz="0" w:space="0" w:color="auto"/>
          </w:divBdr>
          <w:divsChild>
            <w:div w:id="233975404">
              <w:marLeft w:val="0"/>
              <w:marRight w:val="0"/>
              <w:marTop w:val="0"/>
              <w:marBottom w:val="0"/>
              <w:divBdr>
                <w:top w:val="none" w:sz="0" w:space="0" w:color="auto"/>
                <w:left w:val="none" w:sz="0" w:space="0" w:color="auto"/>
                <w:bottom w:val="none" w:sz="0" w:space="0" w:color="auto"/>
                <w:right w:val="none" w:sz="0" w:space="0" w:color="auto"/>
              </w:divBdr>
              <w:divsChild>
                <w:div w:id="1259487437">
                  <w:marLeft w:val="0"/>
                  <w:marRight w:val="0"/>
                  <w:marTop w:val="0"/>
                  <w:marBottom w:val="0"/>
                  <w:divBdr>
                    <w:top w:val="none" w:sz="0" w:space="0" w:color="auto"/>
                    <w:left w:val="none" w:sz="0" w:space="0" w:color="auto"/>
                    <w:bottom w:val="none" w:sz="0" w:space="0" w:color="auto"/>
                    <w:right w:val="none" w:sz="0" w:space="0" w:color="auto"/>
                  </w:divBdr>
                  <w:divsChild>
                    <w:div w:id="1439715185">
                      <w:marLeft w:val="0"/>
                      <w:marRight w:val="0"/>
                      <w:marTop w:val="0"/>
                      <w:marBottom w:val="107"/>
                      <w:divBdr>
                        <w:top w:val="single" w:sz="4" w:space="0" w:color="DFDFDF"/>
                        <w:left w:val="single" w:sz="4" w:space="0" w:color="DFDFDF"/>
                        <w:bottom w:val="single" w:sz="4" w:space="5" w:color="DFDFDF"/>
                        <w:right w:val="single" w:sz="4" w:space="0" w:color="DFDFDF"/>
                      </w:divBdr>
                      <w:divsChild>
                        <w:div w:id="2030713689">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425758854">
      <w:bodyDiv w:val="1"/>
      <w:marLeft w:val="0"/>
      <w:marRight w:val="0"/>
      <w:marTop w:val="0"/>
      <w:marBottom w:val="0"/>
      <w:divBdr>
        <w:top w:val="none" w:sz="0" w:space="0" w:color="auto"/>
        <w:left w:val="none" w:sz="0" w:space="0" w:color="auto"/>
        <w:bottom w:val="none" w:sz="0" w:space="0" w:color="auto"/>
        <w:right w:val="none" w:sz="0" w:space="0" w:color="auto"/>
      </w:divBdr>
    </w:div>
    <w:div w:id="1426027711">
      <w:bodyDiv w:val="1"/>
      <w:marLeft w:val="0"/>
      <w:marRight w:val="0"/>
      <w:marTop w:val="0"/>
      <w:marBottom w:val="0"/>
      <w:divBdr>
        <w:top w:val="none" w:sz="0" w:space="0" w:color="auto"/>
        <w:left w:val="none" w:sz="0" w:space="0" w:color="auto"/>
        <w:bottom w:val="none" w:sz="0" w:space="0" w:color="auto"/>
        <w:right w:val="none" w:sz="0" w:space="0" w:color="auto"/>
      </w:divBdr>
    </w:div>
    <w:div w:id="1426684935">
      <w:bodyDiv w:val="1"/>
      <w:marLeft w:val="0"/>
      <w:marRight w:val="0"/>
      <w:marTop w:val="0"/>
      <w:marBottom w:val="0"/>
      <w:divBdr>
        <w:top w:val="none" w:sz="0" w:space="0" w:color="auto"/>
        <w:left w:val="none" w:sz="0" w:space="0" w:color="auto"/>
        <w:bottom w:val="none" w:sz="0" w:space="0" w:color="auto"/>
        <w:right w:val="none" w:sz="0" w:space="0" w:color="auto"/>
      </w:divBdr>
    </w:div>
    <w:div w:id="1427073920">
      <w:bodyDiv w:val="1"/>
      <w:marLeft w:val="0"/>
      <w:marRight w:val="0"/>
      <w:marTop w:val="0"/>
      <w:marBottom w:val="0"/>
      <w:divBdr>
        <w:top w:val="none" w:sz="0" w:space="0" w:color="auto"/>
        <w:left w:val="none" w:sz="0" w:space="0" w:color="auto"/>
        <w:bottom w:val="none" w:sz="0" w:space="0" w:color="auto"/>
        <w:right w:val="none" w:sz="0" w:space="0" w:color="auto"/>
      </w:divBdr>
    </w:div>
    <w:div w:id="1427076550">
      <w:bodyDiv w:val="1"/>
      <w:marLeft w:val="0"/>
      <w:marRight w:val="0"/>
      <w:marTop w:val="0"/>
      <w:marBottom w:val="0"/>
      <w:divBdr>
        <w:top w:val="none" w:sz="0" w:space="0" w:color="auto"/>
        <w:left w:val="none" w:sz="0" w:space="0" w:color="auto"/>
        <w:bottom w:val="none" w:sz="0" w:space="0" w:color="auto"/>
        <w:right w:val="none" w:sz="0" w:space="0" w:color="auto"/>
      </w:divBdr>
      <w:divsChild>
        <w:div w:id="47187327">
          <w:marLeft w:val="0"/>
          <w:marRight w:val="0"/>
          <w:marTop w:val="0"/>
          <w:marBottom w:val="0"/>
          <w:divBdr>
            <w:top w:val="none" w:sz="0" w:space="0" w:color="auto"/>
            <w:left w:val="none" w:sz="0" w:space="0" w:color="auto"/>
            <w:bottom w:val="none" w:sz="0" w:space="0" w:color="auto"/>
            <w:right w:val="none" w:sz="0" w:space="0" w:color="auto"/>
          </w:divBdr>
          <w:divsChild>
            <w:div w:id="2029747696">
              <w:marLeft w:val="0"/>
              <w:marRight w:val="0"/>
              <w:marTop w:val="0"/>
              <w:marBottom w:val="0"/>
              <w:divBdr>
                <w:top w:val="none" w:sz="0" w:space="0" w:color="auto"/>
                <w:left w:val="none" w:sz="0" w:space="0" w:color="auto"/>
                <w:bottom w:val="none" w:sz="0" w:space="0" w:color="auto"/>
                <w:right w:val="none" w:sz="0" w:space="0" w:color="auto"/>
              </w:divBdr>
              <w:divsChild>
                <w:div w:id="486946029">
                  <w:marLeft w:val="0"/>
                  <w:marRight w:val="0"/>
                  <w:marTop w:val="0"/>
                  <w:marBottom w:val="0"/>
                  <w:divBdr>
                    <w:top w:val="none" w:sz="0" w:space="0" w:color="auto"/>
                    <w:left w:val="none" w:sz="0" w:space="0" w:color="auto"/>
                    <w:bottom w:val="none" w:sz="0" w:space="0" w:color="auto"/>
                    <w:right w:val="none" w:sz="0" w:space="0" w:color="auto"/>
                  </w:divBdr>
                  <w:divsChild>
                    <w:div w:id="678384059">
                      <w:marLeft w:val="0"/>
                      <w:marRight w:val="0"/>
                      <w:marTop w:val="0"/>
                      <w:marBottom w:val="0"/>
                      <w:divBdr>
                        <w:top w:val="none" w:sz="0" w:space="0" w:color="auto"/>
                        <w:left w:val="none" w:sz="0" w:space="0" w:color="auto"/>
                        <w:bottom w:val="none" w:sz="0" w:space="0" w:color="auto"/>
                        <w:right w:val="none" w:sz="0" w:space="0" w:color="auto"/>
                      </w:divBdr>
                      <w:divsChild>
                        <w:div w:id="613828003">
                          <w:marLeft w:val="0"/>
                          <w:marRight w:val="0"/>
                          <w:marTop w:val="0"/>
                          <w:marBottom w:val="0"/>
                          <w:divBdr>
                            <w:top w:val="none" w:sz="0" w:space="0" w:color="auto"/>
                            <w:left w:val="none" w:sz="0" w:space="0" w:color="auto"/>
                            <w:bottom w:val="none" w:sz="0" w:space="0" w:color="auto"/>
                            <w:right w:val="none" w:sz="0" w:space="0" w:color="auto"/>
                          </w:divBdr>
                          <w:divsChild>
                            <w:div w:id="1459185839">
                              <w:marLeft w:val="3"/>
                              <w:marRight w:val="0"/>
                              <w:marTop w:val="0"/>
                              <w:marBottom w:val="0"/>
                              <w:divBdr>
                                <w:top w:val="none" w:sz="0" w:space="0" w:color="auto"/>
                                <w:left w:val="none" w:sz="0" w:space="0" w:color="auto"/>
                                <w:bottom w:val="none" w:sz="0" w:space="0" w:color="auto"/>
                                <w:right w:val="none" w:sz="0" w:space="0" w:color="auto"/>
                              </w:divBdr>
                              <w:divsChild>
                                <w:div w:id="1452044495">
                                  <w:marLeft w:val="0"/>
                                  <w:marRight w:val="0"/>
                                  <w:marTop w:val="0"/>
                                  <w:marBottom w:val="0"/>
                                  <w:divBdr>
                                    <w:top w:val="none" w:sz="0" w:space="0" w:color="auto"/>
                                    <w:left w:val="none" w:sz="0" w:space="0" w:color="auto"/>
                                    <w:bottom w:val="none" w:sz="0" w:space="0" w:color="auto"/>
                                    <w:right w:val="none" w:sz="0" w:space="0" w:color="auto"/>
                                  </w:divBdr>
                                  <w:divsChild>
                                    <w:div w:id="1124694377">
                                      <w:marLeft w:val="0"/>
                                      <w:marRight w:val="0"/>
                                      <w:marTop w:val="0"/>
                                      <w:marBottom w:val="0"/>
                                      <w:divBdr>
                                        <w:top w:val="none" w:sz="0" w:space="0" w:color="auto"/>
                                        <w:left w:val="none" w:sz="0" w:space="0" w:color="auto"/>
                                        <w:bottom w:val="none" w:sz="0" w:space="0" w:color="auto"/>
                                        <w:right w:val="none" w:sz="0" w:space="0" w:color="auto"/>
                                      </w:divBdr>
                                      <w:divsChild>
                                        <w:div w:id="1025137455">
                                          <w:marLeft w:val="0"/>
                                          <w:marRight w:val="0"/>
                                          <w:marTop w:val="0"/>
                                          <w:marBottom w:val="0"/>
                                          <w:divBdr>
                                            <w:top w:val="none" w:sz="0" w:space="0" w:color="auto"/>
                                            <w:left w:val="none" w:sz="0" w:space="0" w:color="auto"/>
                                            <w:bottom w:val="none" w:sz="0" w:space="0" w:color="auto"/>
                                            <w:right w:val="none" w:sz="0" w:space="0" w:color="auto"/>
                                          </w:divBdr>
                                          <w:divsChild>
                                            <w:div w:id="1649087140">
                                              <w:marLeft w:val="0"/>
                                              <w:marRight w:val="0"/>
                                              <w:marTop w:val="0"/>
                                              <w:marBottom w:val="0"/>
                                              <w:divBdr>
                                                <w:top w:val="none" w:sz="0" w:space="0" w:color="auto"/>
                                                <w:left w:val="none" w:sz="0" w:space="0" w:color="auto"/>
                                                <w:bottom w:val="none" w:sz="0" w:space="0" w:color="auto"/>
                                                <w:right w:val="none" w:sz="0" w:space="0" w:color="auto"/>
                                              </w:divBdr>
                                              <w:divsChild>
                                                <w:div w:id="1988438909">
                                                  <w:marLeft w:val="0"/>
                                                  <w:marRight w:val="0"/>
                                                  <w:marTop w:val="0"/>
                                                  <w:marBottom w:val="0"/>
                                                  <w:divBdr>
                                                    <w:top w:val="none" w:sz="0" w:space="0" w:color="auto"/>
                                                    <w:left w:val="none" w:sz="0" w:space="0" w:color="auto"/>
                                                    <w:bottom w:val="none" w:sz="0" w:space="0" w:color="auto"/>
                                                    <w:right w:val="none" w:sz="0" w:space="0" w:color="auto"/>
                                                  </w:divBdr>
                                                  <w:divsChild>
                                                    <w:div w:id="997423055">
                                                      <w:marLeft w:val="0"/>
                                                      <w:marRight w:val="0"/>
                                                      <w:marTop w:val="0"/>
                                                      <w:marBottom w:val="0"/>
                                                      <w:divBdr>
                                                        <w:top w:val="none" w:sz="0" w:space="0" w:color="auto"/>
                                                        <w:left w:val="none" w:sz="0" w:space="0" w:color="auto"/>
                                                        <w:bottom w:val="none" w:sz="0" w:space="0" w:color="auto"/>
                                                        <w:right w:val="none" w:sz="0" w:space="0" w:color="auto"/>
                                                      </w:divBdr>
                                                      <w:divsChild>
                                                        <w:div w:id="1023165456">
                                                          <w:marLeft w:val="0"/>
                                                          <w:marRight w:val="0"/>
                                                          <w:marTop w:val="0"/>
                                                          <w:marBottom w:val="0"/>
                                                          <w:divBdr>
                                                            <w:top w:val="none" w:sz="0" w:space="0" w:color="auto"/>
                                                            <w:left w:val="none" w:sz="0" w:space="0" w:color="auto"/>
                                                            <w:bottom w:val="none" w:sz="0" w:space="0" w:color="auto"/>
                                                            <w:right w:val="none" w:sz="0" w:space="0" w:color="auto"/>
                                                          </w:divBdr>
                                                          <w:divsChild>
                                                            <w:div w:id="545919753">
                                                              <w:marLeft w:val="0"/>
                                                              <w:marRight w:val="0"/>
                                                              <w:marTop w:val="0"/>
                                                              <w:marBottom w:val="0"/>
                                                              <w:divBdr>
                                                                <w:top w:val="none" w:sz="0" w:space="0" w:color="auto"/>
                                                                <w:left w:val="none" w:sz="0" w:space="0" w:color="auto"/>
                                                                <w:bottom w:val="none" w:sz="0" w:space="0" w:color="auto"/>
                                                                <w:right w:val="none" w:sz="0" w:space="0" w:color="auto"/>
                                                              </w:divBdr>
                                                              <w:divsChild>
                                                                <w:div w:id="1910144380">
                                                                  <w:marLeft w:val="0"/>
                                                                  <w:marRight w:val="0"/>
                                                                  <w:marTop w:val="0"/>
                                                                  <w:marBottom w:val="0"/>
                                                                  <w:divBdr>
                                                                    <w:top w:val="none" w:sz="0" w:space="0" w:color="auto"/>
                                                                    <w:left w:val="none" w:sz="0" w:space="0" w:color="auto"/>
                                                                    <w:bottom w:val="none" w:sz="0" w:space="0" w:color="auto"/>
                                                                    <w:right w:val="none" w:sz="0" w:space="0" w:color="auto"/>
                                                                  </w:divBdr>
                                                                  <w:divsChild>
                                                                    <w:div w:id="131094717">
                                                                      <w:marLeft w:val="0"/>
                                                                      <w:marRight w:val="0"/>
                                                                      <w:marTop w:val="0"/>
                                                                      <w:marBottom w:val="0"/>
                                                                      <w:divBdr>
                                                                        <w:top w:val="none" w:sz="0" w:space="0" w:color="auto"/>
                                                                        <w:left w:val="none" w:sz="0" w:space="0" w:color="auto"/>
                                                                        <w:bottom w:val="none" w:sz="0" w:space="0" w:color="auto"/>
                                                                        <w:right w:val="none" w:sz="0" w:space="0" w:color="auto"/>
                                                                      </w:divBdr>
                                                                      <w:divsChild>
                                                                        <w:div w:id="1745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115391">
      <w:bodyDiv w:val="1"/>
      <w:marLeft w:val="0"/>
      <w:marRight w:val="0"/>
      <w:marTop w:val="0"/>
      <w:marBottom w:val="0"/>
      <w:divBdr>
        <w:top w:val="none" w:sz="0" w:space="0" w:color="auto"/>
        <w:left w:val="none" w:sz="0" w:space="0" w:color="auto"/>
        <w:bottom w:val="none" w:sz="0" w:space="0" w:color="auto"/>
        <w:right w:val="none" w:sz="0" w:space="0" w:color="auto"/>
      </w:divBdr>
    </w:div>
    <w:div w:id="1428309545">
      <w:bodyDiv w:val="1"/>
      <w:marLeft w:val="0"/>
      <w:marRight w:val="0"/>
      <w:marTop w:val="0"/>
      <w:marBottom w:val="0"/>
      <w:divBdr>
        <w:top w:val="none" w:sz="0" w:space="0" w:color="auto"/>
        <w:left w:val="none" w:sz="0" w:space="0" w:color="auto"/>
        <w:bottom w:val="none" w:sz="0" w:space="0" w:color="auto"/>
        <w:right w:val="none" w:sz="0" w:space="0" w:color="auto"/>
      </w:divBdr>
      <w:divsChild>
        <w:div w:id="2101247551">
          <w:marLeft w:val="0"/>
          <w:marRight w:val="0"/>
          <w:marTop w:val="0"/>
          <w:marBottom w:val="0"/>
          <w:divBdr>
            <w:top w:val="none" w:sz="0" w:space="0" w:color="auto"/>
            <w:left w:val="none" w:sz="0" w:space="0" w:color="auto"/>
            <w:bottom w:val="none" w:sz="0" w:space="0" w:color="auto"/>
            <w:right w:val="none" w:sz="0" w:space="0" w:color="auto"/>
          </w:divBdr>
          <w:divsChild>
            <w:div w:id="1726102909">
              <w:marLeft w:val="0"/>
              <w:marRight w:val="0"/>
              <w:marTop w:val="0"/>
              <w:marBottom w:val="0"/>
              <w:divBdr>
                <w:top w:val="none" w:sz="0" w:space="0" w:color="auto"/>
                <w:left w:val="none" w:sz="0" w:space="0" w:color="auto"/>
                <w:bottom w:val="none" w:sz="0" w:space="0" w:color="auto"/>
                <w:right w:val="none" w:sz="0" w:space="0" w:color="auto"/>
              </w:divBdr>
              <w:divsChild>
                <w:div w:id="1953709273">
                  <w:marLeft w:val="0"/>
                  <w:marRight w:val="0"/>
                  <w:marTop w:val="0"/>
                  <w:marBottom w:val="0"/>
                  <w:divBdr>
                    <w:top w:val="none" w:sz="0" w:space="0" w:color="auto"/>
                    <w:left w:val="none" w:sz="0" w:space="0" w:color="auto"/>
                    <w:bottom w:val="none" w:sz="0" w:space="0" w:color="auto"/>
                    <w:right w:val="none" w:sz="0" w:space="0" w:color="auto"/>
                  </w:divBdr>
                  <w:divsChild>
                    <w:div w:id="1774862050">
                      <w:marLeft w:val="0"/>
                      <w:marRight w:val="0"/>
                      <w:marTop w:val="0"/>
                      <w:marBottom w:val="0"/>
                      <w:divBdr>
                        <w:top w:val="none" w:sz="0" w:space="0" w:color="auto"/>
                        <w:left w:val="none" w:sz="0" w:space="0" w:color="auto"/>
                        <w:bottom w:val="none" w:sz="0" w:space="0" w:color="auto"/>
                        <w:right w:val="none" w:sz="0" w:space="0" w:color="auto"/>
                      </w:divBdr>
                      <w:divsChild>
                        <w:div w:id="156894024">
                          <w:marLeft w:val="0"/>
                          <w:marRight w:val="0"/>
                          <w:marTop w:val="0"/>
                          <w:marBottom w:val="0"/>
                          <w:divBdr>
                            <w:top w:val="none" w:sz="0" w:space="0" w:color="auto"/>
                            <w:left w:val="none" w:sz="0" w:space="0" w:color="auto"/>
                            <w:bottom w:val="none" w:sz="0" w:space="0" w:color="auto"/>
                            <w:right w:val="none" w:sz="0" w:space="0" w:color="auto"/>
                          </w:divBdr>
                          <w:divsChild>
                            <w:div w:id="367754015">
                              <w:marLeft w:val="0"/>
                              <w:marRight w:val="0"/>
                              <w:marTop w:val="0"/>
                              <w:marBottom w:val="0"/>
                              <w:divBdr>
                                <w:top w:val="none" w:sz="0" w:space="0" w:color="auto"/>
                                <w:left w:val="none" w:sz="0" w:space="0" w:color="auto"/>
                                <w:bottom w:val="none" w:sz="0" w:space="0" w:color="auto"/>
                                <w:right w:val="none" w:sz="0" w:space="0" w:color="auto"/>
                              </w:divBdr>
                              <w:divsChild>
                                <w:div w:id="1746367703">
                                  <w:marLeft w:val="0"/>
                                  <w:marRight w:val="0"/>
                                  <w:marTop w:val="0"/>
                                  <w:marBottom w:val="0"/>
                                  <w:divBdr>
                                    <w:top w:val="none" w:sz="0" w:space="0" w:color="auto"/>
                                    <w:left w:val="none" w:sz="0" w:space="0" w:color="auto"/>
                                    <w:bottom w:val="none" w:sz="0" w:space="0" w:color="auto"/>
                                    <w:right w:val="none" w:sz="0" w:space="0" w:color="auto"/>
                                  </w:divBdr>
                                  <w:divsChild>
                                    <w:div w:id="1219821661">
                                      <w:marLeft w:val="0"/>
                                      <w:marRight w:val="0"/>
                                      <w:marTop w:val="0"/>
                                      <w:marBottom w:val="0"/>
                                      <w:divBdr>
                                        <w:top w:val="none" w:sz="0" w:space="0" w:color="auto"/>
                                        <w:left w:val="none" w:sz="0" w:space="0" w:color="auto"/>
                                        <w:bottom w:val="none" w:sz="0" w:space="0" w:color="auto"/>
                                        <w:right w:val="none" w:sz="0" w:space="0" w:color="auto"/>
                                      </w:divBdr>
                                      <w:divsChild>
                                        <w:div w:id="475995020">
                                          <w:marLeft w:val="-150"/>
                                          <w:marRight w:val="-150"/>
                                          <w:marTop w:val="0"/>
                                          <w:marBottom w:val="0"/>
                                          <w:divBdr>
                                            <w:top w:val="none" w:sz="0" w:space="0" w:color="auto"/>
                                            <w:left w:val="none" w:sz="0" w:space="0" w:color="auto"/>
                                            <w:bottom w:val="none" w:sz="0" w:space="0" w:color="auto"/>
                                            <w:right w:val="none" w:sz="0" w:space="0" w:color="auto"/>
                                          </w:divBdr>
                                          <w:divsChild>
                                            <w:div w:id="864097459">
                                              <w:marLeft w:val="0"/>
                                              <w:marRight w:val="0"/>
                                              <w:marTop w:val="0"/>
                                              <w:marBottom w:val="0"/>
                                              <w:divBdr>
                                                <w:top w:val="none" w:sz="0" w:space="0" w:color="auto"/>
                                                <w:left w:val="none" w:sz="0" w:space="0" w:color="auto"/>
                                                <w:bottom w:val="none" w:sz="0" w:space="0" w:color="auto"/>
                                                <w:right w:val="none" w:sz="0" w:space="0" w:color="auto"/>
                                              </w:divBdr>
                                              <w:divsChild>
                                                <w:div w:id="257904780">
                                                  <w:marLeft w:val="0"/>
                                                  <w:marRight w:val="0"/>
                                                  <w:marTop w:val="0"/>
                                                  <w:marBottom w:val="0"/>
                                                  <w:divBdr>
                                                    <w:top w:val="none" w:sz="0" w:space="0" w:color="auto"/>
                                                    <w:left w:val="none" w:sz="0" w:space="0" w:color="auto"/>
                                                    <w:bottom w:val="none" w:sz="0" w:space="0" w:color="auto"/>
                                                    <w:right w:val="none" w:sz="0" w:space="0" w:color="auto"/>
                                                  </w:divBdr>
                                                  <w:divsChild>
                                                    <w:div w:id="673149126">
                                                      <w:marLeft w:val="0"/>
                                                      <w:marRight w:val="0"/>
                                                      <w:marTop w:val="0"/>
                                                      <w:marBottom w:val="0"/>
                                                      <w:divBdr>
                                                        <w:top w:val="none" w:sz="0" w:space="0" w:color="auto"/>
                                                        <w:left w:val="none" w:sz="0" w:space="0" w:color="auto"/>
                                                        <w:bottom w:val="none" w:sz="0" w:space="0" w:color="auto"/>
                                                        <w:right w:val="none" w:sz="0" w:space="0" w:color="auto"/>
                                                      </w:divBdr>
                                                      <w:divsChild>
                                                        <w:div w:id="303853620">
                                                          <w:marLeft w:val="0"/>
                                                          <w:marRight w:val="0"/>
                                                          <w:marTop w:val="0"/>
                                                          <w:marBottom w:val="0"/>
                                                          <w:divBdr>
                                                            <w:top w:val="none" w:sz="0" w:space="0" w:color="auto"/>
                                                            <w:left w:val="none" w:sz="0" w:space="0" w:color="auto"/>
                                                            <w:bottom w:val="none" w:sz="0" w:space="0" w:color="auto"/>
                                                            <w:right w:val="none" w:sz="0" w:space="0" w:color="auto"/>
                                                          </w:divBdr>
                                                          <w:divsChild>
                                                            <w:div w:id="788745405">
                                                              <w:marLeft w:val="0"/>
                                                              <w:marRight w:val="0"/>
                                                              <w:marTop w:val="0"/>
                                                              <w:marBottom w:val="0"/>
                                                              <w:divBdr>
                                                                <w:top w:val="none" w:sz="0" w:space="0" w:color="auto"/>
                                                                <w:left w:val="none" w:sz="0" w:space="0" w:color="auto"/>
                                                                <w:bottom w:val="none" w:sz="0" w:space="0" w:color="auto"/>
                                                                <w:right w:val="none" w:sz="0" w:space="0" w:color="auto"/>
                                                              </w:divBdr>
                                                              <w:divsChild>
                                                                <w:div w:id="191188762">
                                                                  <w:marLeft w:val="0"/>
                                                                  <w:marRight w:val="0"/>
                                                                  <w:marTop w:val="0"/>
                                                                  <w:marBottom w:val="0"/>
                                                                  <w:divBdr>
                                                                    <w:top w:val="none" w:sz="0" w:space="0" w:color="auto"/>
                                                                    <w:left w:val="none" w:sz="0" w:space="0" w:color="auto"/>
                                                                    <w:bottom w:val="none" w:sz="0" w:space="0" w:color="auto"/>
                                                                    <w:right w:val="none" w:sz="0" w:space="0" w:color="auto"/>
                                                                  </w:divBdr>
                                                                  <w:divsChild>
                                                                    <w:div w:id="1404789957">
                                                                      <w:marLeft w:val="0"/>
                                                                      <w:marRight w:val="0"/>
                                                                      <w:marTop w:val="0"/>
                                                                      <w:marBottom w:val="0"/>
                                                                      <w:divBdr>
                                                                        <w:top w:val="none" w:sz="0" w:space="0" w:color="auto"/>
                                                                        <w:left w:val="none" w:sz="0" w:space="0" w:color="auto"/>
                                                                        <w:bottom w:val="none" w:sz="0" w:space="0" w:color="auto"/>
                                                                        <w:right w:val="none" w:sz="0" w:space="0" w:color="auto"/>
                                                                      </w:divBdr>
                                                                      <w:divsChild>
                                                                        <w:div w:id="194805711">
                                                                          <w:marLeft w:val="-225"/>
                                                                          <w:marRight w:val="-225"/>
                                                                          <w:marTop w:val="0"/>
                                                                          <w:marBottom w:val="0"/>
                                                                          <w:divBdr>
                                                                            <w:top w:val="none" w:sz="0" w:space="0" w:color="auto"/>
                                                                            <w:left w:val="none" w:sz="0" w:space="0" w:color="auto"/>
                                                                            <w:bottom w:val="none" w:sz="0" w:space="0" w:color="auto"/>
                                                                            <w:right w:val="none" w:sz="0" w:space="0" w:color="auto"/>
                                                                          </w:divBdr>
                                                                          <w:divsChild>
                                                                            <w:div w:id="6526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388510">
      <w:bodyDiv w:val="1"/>
      <w:marLeft w:val="0"/>
      <w:marRight w:val="0"/>
      <w:marTop w:val="0"/>
      <w:marBottom w:val="0"/>
      <w:divBdr>
        <w:top w:val="none" w:sz="0" w:space="0" w:color="auto"/>
        <w:left w:val="none" w:sz="0" w:space="0" w:color="auto"/>
        <w:bottom w:val="none" w:sz="0" w:space="0" w:color="auto"/>
        <w:right w:val="none" w:sz="0" w:space="0" w:color="auto"/>
      </w:divBdr>
    </w:div>
    <w:div w:id="1430006427">
      <w:bodyDiv w:val="1"/>
      <w:marLeft w:val="0"/>
      <w:marRight w:val="0"/>
      <w:marTop w:val="0"/>
      <w:marBottom w:val="0"/>
      <w:divBdr>
        <w:top w:val="none" w:sz="0" w:space="0" w:color="auto"/>
        <w:left w:val="none" w:sz="0" w:space="0" w:color="auto"/>
        <w:bottom w:val="none" w:sz="0" w:space="0" w:color="auto"/>
        <w:right w:val="none" w:sz="0" w:space="0" w:color="auto"/>
      </w:divBdr>
    </w:div>
    <w:div w:id="1430271663">
      <w:bodyDiv w:val="1"/>
      <w:marLeft w:val="0"/>
      <w:marRight w:val="0"/>
      <w:marTop w:val="0"/>
      <w:marBottom w:val="0"/>
      <w:divBdr>
        <w:top w:val="none" w:sz="0" w:space="0" w:color="auto"/>
        <w:left w:val="none" w:sz="0" w:space="0" w:color="auto"/>
        <w:bottom w:val="none" w:sz="0" w:space="0" w:color="auto"/>
        <w:right w:val="none" w:sz="0" w:space="0" w:color="auto"/>
      </w:divBdr>
    </w:div>
    <w:div w:id="1430586006">
      <w:bodyDiv w:val="1"/>
      <w:marLeft w:val="0"/>
      <w:marRight w:val="0"/>
      <w:marTop w:val="0"/>
      <w:marBottom w:val="0"/>
      <w:divBdr>
        <w:top w:val="none" w:sz="0" w:space="0" w:color="auto"/>
        <w:left w:val="none" w:sz="0" w:space="0" w:color="auto"/>
        <w:bottom w:val="none" w:sz="0" w:space="0" w:color="auto"/>
        <w:right w:val="none" w:sz="0" w:space="0" w:color="auto"/>
      </w:divBdr>
    </w:div>
    <w:div w:id="1430931100">
      <w:bodyDiv w:val="1"/>
      <w:marLeft w:val="0"/>
      <w:marRight w:val="0"/>
      <w:marTop w:val="0"/>
      <w:marBottom w:val="0"/>
      <w:divBdr>
        <w:top w:val="none" w:sz="0" w:space="0" w:color="auto"/>
        <w:left w:val="none" w:sz="0" w:space="0" w:color="auto"/>
        <w:bottom w:val="none" w:sz="0" w:space="0" w:color="auto"/>
        <w:right w:val="none" w:sz="0" w:space="0" w:color="auto"/>
      </w:divBdr>
      <w:divsChild>
        <w:div w:id="762335510">
          <w:marLeft w:val="0"/>
          <w:marRight w:val="0"/>
          <w:marTop w:val="0"/>
          <w:marBottom w:val="0"/>
          <w:divBdr>
            <w:top w:val="none" w:sz="0" w:space="0" w:color="auto"/>
            <w:left w:val="none" w:sz="0" w:space="0" w:color="auto"/>
            <w:bottom w:val="none" w:sz="0" w:space="0" w:color="auto"/>
            <w:right w:val="none" w:sz="0" w:space="0" w:color="auto"/>
          </w:divBdr>
          <w:divsChild>
            <w:div w:id="1246573810">
              <w:marLeft w:val="0"/>
              <w:marRight w:val="0"/>
              <w:marTop w:val="0"/>
              <w:marBottom w:val="0"/>
              <w:divBdr>
                <w:top w:val="none" w:sz="0" w:space="0" w:color="auto"/>
                <w:left w:val="none" w:sz="0" w:space="0" w:color="auto"/>
                <w:bottom w:val="none" w:sz="0" w:space="0" w:color="auto"/>
                <w:right w:val="none" w:sz="0" w:space="0" w:color="auto"/>
              </w:divBdr>
              <w:divsChild>
                <w:div w:id="146022871">
                  <w:marLeft w:val="0"/>
                  <w:marRight w:val="0"/>
                  <w:marTop w:val="0"/>
                  <w:marBottom w:val="0"/>
                  <w:divBdr>
                    <w:top w:val="none" w:sz="0" w:space="0" w:color="auto"/>
                    <w:left w:val="none" w:sz="0" w:space="0" w:color="auto"/>
                    <w:bottom w:val="none" w:sz="0" w:space="0" w:color="auto"/>
                    <w:right w:val="none" w:sz="0" w:space="0" w:color="auto"/>
                  </w:divBdr>
                  <w:divsChild>
                    <w:div w:id="1757509153">
                      <w:marLeft w:val="0"/>
                      <w:marRight w:val="0"/>
                      <w:marTop w:val="0"/>
                      <w:marBottom w:val="0"/>
                      <w:divBdr>
                        <w:top w:val="none" w:sz="0" w:space="0" w:color="auto"/>
                        <w:left w:val="none" w:sz="0" w:space="0" w:color="auto"/>
                        <w:bottom w:val="none" w:sz="0" w:space="0" w:color="auto"/>
                        <w:right w:val="none" w:sz="0" w:space="0" w:color="auto"/>
                      </w:divBdr>
                      <w:divsChild>
                        <w:div w:id="2064088305">
                          <w:marLeft w:val="0"/>
                          <w:marRight w:val="0"/>
                          <w:marTop w:val="0"/>
                          <w:marBottom w:val="0"/>
                          <w:divBdr>
                            <w:top w:val="none" w:sz="0" w:space="0" w:color="auto"/>
                            <w:left w:val="none" w:sz="0" w:space="0" w:color="auto"/>
                            <w:bottom w:val="none" w:sz="0" w:space="0" w:color="auto"/>
                            <w:right w:val="none" w:sz="0" w:space="0" w:color="auto"/>
                          </w:divBdr>
                          <w:divsChild>
                            <w:div w:id="682822193">
                              <w:marLeft w:val="0"/>
                              <w:marRight w:val="0"/>
                              <w:marTop w:val="0"/>
                              <w:marBottom w:val="0"/>
                              <w:divBdr>
                                <w:top w:val="none" w:sz="0" w:space="0" w:color="auto"/>
                                <w:left w:val="none" w:sz="0" w:space="0" w:color="auto"/>
                                <w:bottom w:val="none" w:sz="0" w:space="0" w:color="auto"/>
                                <w:right w:val="none" w:sz="0" w:space="0" w:color="auto"/>
                              </w:divBdr>
                              <w:divsChild>
                                <w:div w:id="1494833673">
                                  <w:marLeft w:val="0"/>
                                  <w:marRight w:val="0"/>
                                  <w:marTop w:val="0"/>
                                  <w:marBottom w:val="0"/>
                                  <w:divBdr>
                                    <w:top w:val="none" w:sz="0" w:space="0" w:color="auto"/>
                                    <w:left w:val="none" w:sz="0" w:space="0" w:color="auto"/>
                                    <w:bottom w:val="none" w:sz="0" w:space="0" w:color="auto"/>
                                    <w:right w:val="none" w:sz="0" w:space="0" w:color="auto"/>
                                  </w:divBdr>
                                  <w:divsChild>
                                    <w:div w:id="1303383994">
                                      <w:marLeft w:val="0"/>
                                      <w:marRight w:val="0"/>
                                      <w:marTop w:val="0"/>
                                      <w:marBottom w:val="0"/>
                                      <w:divBdr>
                                        <w:top w:val="none" w:sz="0" w:space="0" w:color="auto"/>
                                        <w:left w:val="none" w:sz="0" w:space="0" w:color="auto"/>
                                        <w:bottom w:val="none" w:sz="0" w:space="0" w:color="auto"/>
                                        <w:right w:val="none" w:sz="0" w:space="0" w:color="auto"/>
                                      </w:divBdr>
                                      <w:divsChild>
                                        <w:div w:id="1177572236">
                                          <w:marLeft w:val="-150"/>
                                          <w:marRight w:val="-150"/>
                                          <w:marTop w:val="0"/>
                                          <w:marBottom w:val="0"/>
                                          <w:divBdr>
                                            <w:top w:val="none" w:sz="0" w:space="0" w:color="auto"/>
                                            <w:left w:val="none" w:sz="0" w:space="0" w:color="auto"/>
                                            <w:bottom w:val="none" w:sz="0" w:space="0" w:color="auto"/>
                                            <w:right w:val="none" w:sz="0" w:space="0" w:color="auto"/>
                                          </w:divBdr>
                                          <w:divsChild>
                                            <w:div w:id="1084111721">
                                              <w:marLeft w:val="0"/>
                                              <w:marRight w:val="0"/>
                                              <w:marTop w:val="0"/>
                                              <w:marBottom w:val="0"/>
                                              <w:divBdr>
                                                <w:top w:val="none" w:sz="0" w:space="0" w:color="auto"/>
                                                <w:left w:val="none" w:sz="0" w:space="0" w:color="auto"/>
                                                <w:bottom w:val="none" w:sz="0" w:space="0" w:color="auto"/>
                                                <w:right w:val="none" w:sz="0" w:space="0" w:color="auto"/>
                                              </w:divBdr>
                                              <w:divsChild>
                                                <w:div w:id="1772772233">
                                                  <w:marLeft w:val="0"/>
                                                  <w:marRight w:val="0"/>
                                                  <w:marTop w:val="0"/>
                                                  <w:marBottom w:val="0"/>
                                                  <w:divBdr>
                                                    <w:top w:val="none" w:sz="0" w:space="0" w:color="auto"/>
                                                    <w:left w:val="none" w:sz="0" w:space="0" w:color="auto"/>
                                                    <w:bottom w:val="none" w:sz="0" w:space="0" w:color="auto"/>
                                                    <w:right w:val="none" w:sz="0" w:space="0" w:color="auto"/>
                                                  </w:divBdr>
                                                  <w:divsChild>
                                                    <w:div w:id="1897475772">
                                                      <w:marLeft w:val="0"/>
                                                      <w:marRight w:val="0"/>
                                                      <w:marTop w:val="0"/>
                                                      <w:marBottom w:val="0"/>
                                                      <w:divBdr>
                                                        <w:top w:val="none" w:sz="0" w:space="0" w:color="auto"/>
                                                        <w:left w:val="none" w:sz="0" w:space="0" w:color="auto"/>
                                                        <w:bottom w:val="none" w:sz="0" w:space="0" w:color="auto"/>
                                                        <w:right w:val="none" w:sz="0" w:space="0" w:color="auto"/>
                                                      </w:divBdr>
                                                      <w:divsChild>
                                                        <w:div w:id="2010984187">
                                                          <w:marLeft w:val="0"/>
                                                          <w:marRight w:val="0"/>
                                                          <w:marTop w:val="0"/>
                                                          <w:marBottom w:val="0"/>
                                                          <w:divBdr>
                                                            <w:top w:val="none" w:sz="0" w:space="0" w:color="auto"/>
                                                            <w:left w:val="none" w:sz="0" w:space="0" w:color="auto"/>
                                                            <w:bottom w:val="none" w:sz="0" w:space="0" w:color="auto"/>
                                                            <w:right w:val="none" w:sz="0" w:space="0" w:color="auto"/>
                                                          </w:divBdr>
                                                          <w:divsChild>
                                                            <w:div w:id="27489498">
                                                              <w:marLeft w:val="0"/>
                                                              <w:marRight w:val="0"/>
                                                              <w:marTop w:val="0"/>
                                                              <w:marBottom w:val="0"/>
                                                              <w:divBdr>
                                                                <w:top w:val="none" w:sz="0" w:space="0" w:color="auto"/>
                                                                <w:left w:val="none" w:sz="0" w:space="0" w:color="auto"/>
                                                                <w:bottom w:val="none" w:sz="0" w:space="0" w:color="auto"/>
                                                                <w:right w:val="none" w:sz="0" w:space="0" w:color="auto"/>
                                                              </w:divBdr>
                                                              <w:divsChild>
                                                                <w:div w:id="483664735">
                                                                  <w:marLeft w:val="0"/>
                                                                  <w:marRight w:val="0"/>
                                                                  <w:marTop w:val="0"/>
                                                                  <w:marBottom w:val="0"/>
                                                                  <w:divBdr>
                                                                    <w:top w:val="none" w:sz="0" w:space="0" w:color="auto"/>
                                                                    <w:left w:val="none" w:sz="0" w:space="0" w:color="auto"/>
                                                                    <w:bottom w:val="none" w:sz="0" w:space="0" w:color="auto"/>
                                                                    <w:right w:val="none" w:sz="0" w:space="0" w:color="auto"/>
                                                                  </w:divBdr>
                                                                  <w:divsChild>
                                                                    <w:div w:id="147601399">
                                                                      <w:marLeft w:val="0"/>
                                                                      <w:marRight w:val="0"/>
                                                                      <w:marTop w:val="0"/>
                                                                      <w:marBottom w:val="0"/>
                                                                      <w:divBdr>
                                                                        <w:top w:val="none" w:sz="0" w:space="0" w:color="auto"/>
                                                                        <w:left w:val="none" w:sz="0" w:space="0" w:color="auto"/>
                                                                        <w:bottom w:val="none" w:sz="0" w:space="0" w:color="auto"/>
                                                                        <w:right w:val="none" w:sz="0" w:space="0" w:color="auto"/>
                                                                      </w:divBdr>
                                                                      <w:divsChild>
                                                                        <w:div w:id="32122276">
                                                                          <w:marLeft w:val="-225"/>
                                                                          <w:marRight w:val="-225"/>
                                                                          <w:marTop w:val="0"/>
                                                                          <w:marBottom w:val="0"/>
                                                                          <w:divBdr>
                                                                            <w:top w:val="none" w:sz="0" w:space="0" w:color="auto"/>
                                                                            <w:left w:val="none" w:sz="0" w:space="0" w:color="auto"/>
                                                                            <w:bottom w:val="none" w:sz="0" w:space="0" w:color="auto"/>
                                                                            <w:right w:val="none" w:sz="0" w:space="0" w:color="auto"/>
                                                                          </w:divBdr>
                                                                          <w:divsChild>
                                                                            <w:div w:id="12565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125110">
      <w:bodyDiv w:val="1"/>
      <w:marLeft w:val="0"/>
      <w:marRight w:val="0"/>
      <w:marTop w:val="0"/>
      <w:marBottom w:val="0"/>
      <w:divBdr>
        <w:top w:val="none" w:sz="0" w:space="0" w:color="auto"/>
        <w:left w:val="none" w:sz="0" w:space="0" w:color="auto"/>
        <w:bottom w:val="none" w:sz="0" w:space="0" w:color="auto"/>
        <w:right w:val="none" w:sz="0" w:space="0" w:color="auto"/>
      </w:divBdr>
      <w:divsChild>
        <w:div w:id="1982345522">
          <w:marLeft w:val="0"/>
          <w:marRight w:val="0"/>
          <w:marTop w:val="0"/>
          <w:marBottom w:val="0"/>
          <w:divBdr>
            <w:top w:val="none" w:sz="0" w:space="0" w:color="auto"/>
            <w:left w:val="none" w:sz="0" w:space="0" w:color="auto"/>
            <w:bottom w:val="none" w:sz="0" w:space="0" w:color="auto"/>
            <w:right w:val="none" w:sz="0" w:space="0" w:color="auto"/>
          </w:divBdr>
          <w:divsChild>
            <w:div w:id="26374885">
              <w:marLeft w:val="0"/>
              <w:marRight w:val="0"/>
              <w:marTop w:val="315"/>
              <w:marBottom w:val="0"/>
              <w:divBdr>
                <w:top w:val="none" w:sz="0" w:space="0" w:color="auto"/>
                <w:left w:val="none" w:sz="0" w:space="0" w:color="auto"/>
                <w:bottom w:val="none" w:sz="0" w:space="0" w:color="auto"/>
                <w:right w:val="none" w:sz="0" w:space="0" w:color="auto"/>
              </w:divBdr>
              <w:divsChild>
                <w:div w:id="1747919988">
                  <w:marLeft w:val="0"/>
                  <w:marRight w:val="0"/>
                  <w:marTop w:val="0"/>
                  <w:marBottom w:val="0"/>
                  <w:divBdr>
                    <w:top w:val="none" w:sz="0" w:space="0" w:color="auto"/>
                    <w:left w:val="none" w:sz="0" w:space="0" w:color="auto"/>
                    <w:bottom w:val="none" w:sz="0" w:space="0" w:color="auto"/>
                    <w:right w:val="none" w:sz="0" w:space="0" w:color="auto"/>
                  </w:divBdr>
                  <w:divsChild>
                    <w:div w:id="447242356">
                      <w:marLeft w:val="3180"/>
                      <w:marRight w:val="0"/>
                      <w:marTop w:val="0"/>
                      <w:marBottom w:val="0"/>
                      <w:divBdr>
                        <w:top w:val="none" w:sz="0" w:space="0" w:color="auto"/>
                        <w:left w:val="none" w:sz="0" w:space="0" w:color="auto"/>
                        <w:bottom w:val="none" w:sz="0" w:space="0" w:color="auto"/>
                        <w:right w:val="none" w:sz="0" w:space="0" w:color="auto"/>
                      </w:divBdr>
                      <w:divsChild>
                        <w:div w:id="206525617">
                          <w:marLeft w:val="0"/>
                          <w:marRight w:val="0"/>
                          <w:marTop w:val="240"/>
                          <w:marBottom w:val="240"/>
                          <w:divBdr>
                            <w:top w:val="none" w:sz="0" w:space="0" w:color="auto"/>
                            <w:left w:val="none" w:sz="0" w:space="0" w:color="auto"/>
                            <w:bottom w:val="none" w:sz="0" w:space="0" w:color="auto"/>
                            <w:right w:val="none" w:sz="0" w:space="0" w:color="auto"/>
                          </w:divBdr>
                          <w:divsChild>
                            <w:div w:id="6969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125899">
      <w:bodyDiv w:val="1"/>
      <w:marLeft w:val="0"/>
      <w:marRight w:val="0"/>
      <w:marTop w:val="0"/>
      <w:marBottom w:val="0"/>
      <w:divBdr>
        <w:top w:val="none" w:sz="0" w:space="0" w:color="auto"/>
        <w:left w:val="none" w:sz="0" w:space="0" w:color="auto"/>
        <w:bottom w:val="none" w:sz="0" w:space="0" w:color="auto"/>
        <w:right w:val="none" w:sz="0" w:space="0" w:color="auto"/>
      </w:divBdr>
    </w:div>
    <w:div w:id="1432168717">
      <w:bodyDiv w:val="1"/>
      <w:marLeft w:val="0"/>
      <w:marRight w:val="0"/>
      <w:marTop w:val="0"/>
      <w:marBottom w:val="0"/>
      <w:divBdr>
        <w:top w:val="none" w:sz="0" w:space="0" w:color="auto"/>
        <w:left w:val="none" w:sz="0" w:space="0" w:color="auto"/>
        <w:bottom w:val="none" w:sz="0" w:space="0" w:color="auto"/>
        <w:right w:val="none" w:sz="0" w:space="0" w:color="auto"/>
      </w:divBdr>
    </w:div>
    <w:div w:id="1433285747">
      <w:bodyDiv w:val="1"/>
      <w:marLeft w:val="0"/>
      <w:marRight w:val="0"/>
      <w:marTop w:val="0"/>
      <w:marBottom w:val="0"/>
      <w:divBdr>
        <w:top w:val="none" w:sz="0" w:space="0" w:color="auto"/>
        <w:left w:val="none" w:sz="0" w:space="0" w:color="auto"/>
        <w:bottom w:val="none" w:sz="0" w:space="0" w:color="auto"/>
        <w:right w:val="none" w:sz="0" w:space="0" w:color="auto"/>
      </w:divBdr>
    </w:div>
    <w:div w:id="1434596883">
      <w:bodyDiv w:val="1"/>
      <w:marLeft w:val="0"/>
      <w:marRight w:val="0"/>
      <w:marTop w:val="0"/>
      <w:marBottom w:val="0"/>
      <w:divBdr>
        <w:top w:val="none" w:sz="0" w:space="0" w:color="auto"/>
        <w:left w:val="none" w:sz="0" w:space="0" w:color="auto"/>
        <w:bottom w:val="none" w:sz="0" w:space="0" w:color="auto"/>
        <w:right w:val="none" w:sz="0" w:space="0" w:color="auto"/>
      </w:divBdr>
      <w:divsChild>
        <w:div w:id="1116371462">
          <w:marLeft w:val="0"/>
          <w:marRight w:val="0"/>
          <w:marTop w:val="0"/>
          <w:marBottom w:val="0"/>
          <w:divBdr>
            <w:top w:val="none" w:sz="0" w:space="0" w:color="auto"/>
            <w:left w:val="none" w:sz="0" w:space="0" w:color="auto"/>
            <w:bottom w:val="none" w:sz="0" w:space="0" w:color="auto"/>
            <w:right w:val="none" w:sz="0" w:space="0" w:color="auto"/>
          </w:divBdr>
          <w:divsChild>
            <w:div w:id="457912338">
              <w:marLeft w:val="0"/>
              <w:marRight w:val="0"/>
              <w:marTop w:val="0"/>
              <w:marBottom w:val="0"/>
              <w:divBdr>
                <w:top w:val="none" w:sz="0" w:space="0" w:color="auto"/>
                <w:left w:val="none" w:sz="0" w:space="0" w:color="auto"/>
                <w:bottom w:val="none" w:sz="0" w:space="0" w:color="auto"/>
                <w:right w:val="none" w:sz="0" w:space="0" w:color="auto"/>
              </w:divBdr>
              <w:divsChild>
                <w:div w:id="1823816896">
                  <w:marLeft w:val="0"/>
                  <w:marRight w:val="0"/>
                  <w:marTop w:val="0"/>
                  <w:marBottom w:val="0"/>
                  <w:divBdr>
                    <w:top w:val="none" w:sz="0" w:space="0" w:color="auto"/>
                    <w:left w:val="none" w:sz="0" w:space="0" w:color="auto"/>
                    <w:bottom w:val="none" w:sz="0" w:space="0" w:color="auto"/>
                    <w:right w:val="none" w:sz="0" w:space="0" w:color="auto"/>
                  </w:divBdr>
                  <w:divsChild>
                    <w:div w:id="2108651161">
                      <w:marLeft w:val="0"/>
                      <w:marRight w:val="0"/>
                      <w:marTop w:val="0"/>
                      <w:marBottom w:val="0"/>
                      <w:divBdr>
                        <w:top w:val="none" w:sz="0" w:space="0" w:color="auto"/>
                        <w:left w:val="none" w:sz="0" w:space="0" w:color="auto"/>
                        <w:bottom w:val="none" w:sz="0" w:space="0" w:color="auto"/>
                        <w:right w:val="none" w:sz="0" w:space="0" w:color="auto"/>
                      </w:divBdr>
                      <w:divsChild>
                        <w:div w:id="1540122798">
                          <w:marLeft w:val="0"/>
                          <w:marRight w:val="0"/>
                          <w:marTop w:val="0"/>
                          <w:marBottom w:val="0"/>
                          <w:divBdr>
                            <w:top w:val="none" w:sz="0" w:space="0" w:color="auto"/>
                            <w:left w:val="none" w:sz="0" w:space="0" w:color="auto"/>
                            <w:bottom w:val="none" w:sz="0" w:space="0" w:color="auto"/>
                            <w:right w:val="none" w:sz="0" w:space="0" w:color="auto"/>
                          </w:divBdr>
                          <w:divsChild>
                            <w:div w:id="1599212644">
                              <w:marLeft w:val="0"/>
                              <w:marRight w:val="0"/>
                              <w:marTop w:val="0"/>
                              <w:marBottom w:val="0"/>
                              <w:divBdr>
                                <w:top w:val="none" w:sz="0" w:space="0" w:color="auto"/>
                                <w:left w:val="none" w:sz="0" w:space="0" w:color="auto"/>
                                <w:bottom w:val="none" w:sz="0" w:space="0" w:color="auto"/>
                                <w:right w:val="none" w:sz="0" w:space="0" w:color="auto"/>
                              </w:divBdr>
                              <w:divsChild>
                                <w:div w:id="1989942313">
                                  <w:marLeft w:val="0"/>
                                  <w:marRight w:val="0"/>
                                  <w:marTop w:val="0"/>
                                  <w:marBottom w:val="0"/>
                                  <w:divBdr>
                                    <w:top w:val="none" w:sz="0" w:space="0" w:color="auto"/>
                                    <w:left w:val="none" w:sz="0" w:space="0" w:color="auto"/>
                                    <w:bottom w:val="none" w:sz="0" w:space="0" w:color="auto"/>
                                    <w:right w:val="none" w:sz="0" w:space="0" w:color="auto"/>
                                  </w:divBdr>
                                  <w:divsChild>
                                    <w:div w:id="1251966501">
                                      <w:marLeft w:val="0"/>
                                      <w:marRight w:val="0"/>
                                      <w:marTop w:val="0"/>
                                      <w:marBottom w:val="0"/>
                                      <w:divBdr>
                                        <w:top w:val="none" w:sz="0" w:space="0" w:color="auto"/>
                                        <w:left w:val="none" w:sz="0" w:space="0" w:color="auto"/>
                                        <w:bottom w:val="none" w:sz="0" w:space="0" w:color="auto"/>
                                        <w:right w:val="none" w:sz="0" w:space="0" w:color="auto"/>
                                      </w:divBdr>
                                      <w:divsChild>
                                        <w:div w:id="1597054406">
                                          <w:marLeft w:val="-150"/>
                                          <w:marRight w:val="-150"/>
                                          <w:marTop w:val="0"/>
                                          <w:marBottom w:val="0"/>
                                          <w:divBdr>
                                            <w:top w:val="none" w:sz="0" w:space="0" w:color="auto"/>
                                            <w:left w:val="none" w:sz="0" w:space="0" w:color="auto"/>
                                            <w:bottom w:val="none" w:sz="0" w:space="0" w:color="auto"/>
                                            <w:right w:val="none" w:sz="0" w:space="0" w:color="auto"/>
                                          </w:divBdr>
                                          <w:divsChild>
                                            <w:div w:id="1398237911">
                                              <w:marLeft w:val="0"/>
                                              <w:marRight w:val="0"/>
                                              <w:marTop w:val="0"/>
                                              <w:marBottom w:val="0"/>
                                              <w:divBdr>
                                                <w:top w:val="none" w:sz="0" w:space="0" w:color="auto"/>
                                                <w:left w:val="none" w:sz="0" w:space="0" w:color="auto"/>
                                                <w:bottom w:val="none" w:sz="0" w:space="0" w:color="auto"/>
                                                <w:right w:val="none" w:sz="0" w:space="0" w:color="auto"/>
                                              </w:divBdr>
                                              <w:divsChild>
                                                <w:div w:id="849374178">
                                                  <w:marLeft w:val="0"/>
                                                  <w:marRight w:val="0"/>
                                                  <w:marTop w:val="0"/>
                                                  <w:marBottom w:val="0"/>
                                                  <w:divBdr>
                                                    <w:top w:val="none" w:sz="0" w:space="0" w:color="auto"/>
                                                    <w:left w:val="none" w:sz="0" w:space="0" w:color="auto"/>
                                                    <w:bottom w:val="none" w:sz="0" w:space="0" w:color="auto"/>
                                                    <w:right w:val="none" w:sz="0" w:space="0" w:color="auto"/>
                                                  </w:divBdr>
                                                  <w:divsChild>
                                                    <w:div w:id="1482382274">
                                                      <w:marLeft w:val="0"/>
                                                      <w:marRight w:val="0"/>
                                                      <w:marTop w:val="0"/>
                                                      <w:marBottom w:val="0"/>
                                                      <w:divBdr>
                                                        <w:top w:val="none" w:sz="0" w:space="0" w:color="auto"/>
                                                        <w:left w:val="none" w:sz="0" w:space="0" w:color="auto"/>
                                                        <w:bottom w:val="none" w:sz="0" w:space="0" w:color="auto"/>
                                                        <w:right w:val="none" w:sz="0" w:space="0" w:color="auto"/>
                                                      </w:divBdr>
                                                      <w:divsChild>
                                                        <w:div w:id="539513157">
                                                          <w:marLeft w:val="0"/>
                                                          <w:marRight w:val="0"/>
                                                          <w:marTop w:val="0"/>
                                                          <w:marBottom w:val="0"/>
                                                          <w:divBdr>
                                                            <w:top w:val="none" w:sz="0" w:space="0" w:color="auto"/>
                                                            <w:left w:val="none" w:sz="0" w:space="0" w:color="auto"/>
                                                            <w:bottom w:val="none" w:sz="0" w:space="0" w:color="auto"/>
                                                            <w:right w:val="none" w:sz="0" w:space="0" w:color="auto"/>
                                                          </w:divBdr>
                                                          <w:divsChild>
                                                            <w:div w:id="1322612365">
                                                              <w:marLeft w:val="0"/>
                                                              <w:marRight w:val="0"/>
                                                              <w:marTop w:val="0"/>
                                                              <w:marBottom w:val="0"/>
                                                              <w:divBdr>
                                                                <w:top w:val="none" w:sz="0" w:space="0" w:color="auto"/>
                                                                <w:left w:val="none" w:sz="0" w:space="0" w:color="auto"/>
                                                                <w:bottom w:val="none" w:sz="0" w:space="0" w:color="auto"/>
                                                                <w:right w:val="none" w:sz="0" w:space="0" w:color="auto"/>
                                                              </w:divBdr>
                                                              <w:divsChild>
                                                                <w:div w:id="1310553131">
                                                                  <w:marLeft w:val="0"/>
                                                                  <w:marRight w:val="0"/>
                                                                  <w:marTop w:val="0"/>
                                                                  <w:marBottom w:val="0"/>
                                                                  <w:divBdr>
                                                                    <w:top w:val="none" w:sz="0" w:space="0" w:color="auto"/>
                                                                    <w:left w:val="none" w:sz="0" w:space="0" w:color="auto"/>
                                                                    <w:bottom w:val="none" w:sz="0" w:space="0" w:color="auto"/>
                                                                    <w:right w:val="none" w:sz="0" w:space="0" w:color="auto"/>
                                                                  </w:divBdr>
                                                                  <w:divsChild>
                                                                    <w:div w:id="1382630750">
                                                                      <w:marLeft w:val="0"/>
                                                                      <w:marRight w:val="0"/>
                                                                      <w:marTop w:val="0"/>
                                                                      <w:marBottom w:val="0"/>
                                                                      <w:divBdr>
                                                                        <w:top w:val="none" w:sz="0" w:space="0" w:color="auto"/>
                                                                        <w:left w:val="none" w:sz="0" w:space="0" w:color="auto"/>
                                                                        <w:bottom w:val="none" w:sz="0" w:space="0" w:color="auto"/>
                                                                        <w:right w:val="none" w:sz="0" w:space="0" w:color="auto"/>
                                                                      </w:divBdr>
                                                                      <w:divsChild>
                                                                        <w:div w:id="990986056">
                                                                          <w:marLeft w:val="-225"/>
                                                                          <w:marRight w:val="-225"/>
                                                                          <w:marTop w:val="0"/>
                                                                          <w:marBottom w:val="0"/>
                                                                          <w:divBdr>
                                                                            <w:top w:val="none" w:sz="0" w:space="0" w:color="auto"/>
                                                                            <w:left w:val="none" w:sz="0" w:space="0" w:color="auto"/>
                                                                            <w:bottom w:val="none" w:sz="0" w:space="0" w:color="auto"/>
                                                                            <w:right w:val="none" w:sz="0" w:space="0" w:color="auto"/>
                                                                          </w:divBdr>
                                                                          <w:divsChild>
                                                                            <w:div w:id="16951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251592">
      <w:bodyDiv w:val="1"/>
      <w:marLeft w:val="0"/>
      <w:marRight w:val="0"/>
      <w:marTop w:val="0"/>
      <w:marBottom w:val="0"/>
      <w:divBdr>
        <w:top w:val="none" w:sz="0" w:space="0" w:color="auto"/>
        <w:left w:val="none" w:sz="0" w:space="0" w:color="auto"/>
        <w:bottom w:val="none" w:sz="0" w:space="0" w:color="auto"/>
        <w:right w:val="none" w:sz="0" w:space="0" w:color="auto"/>
      </w:divBdr>
    </w:div>
    <w:div w:id="1435828285">
      <w:bodyDiv w:val="1"/>
      <w:marLeft w:val="0"/>
      <w:marRight w:val="0"/>
      <w:marTop w:val="0"/>
      <w:marBottom w:val="0"/>
      <w:divBdr>
        <w:top w:val="none" w:sz="0" w:space="0" w:color="auto"/>
        <w:left w:val="none" w:sz="0" w:space="0" w:color="auto"/>
        <w:bottom w:val="none" w:sz="0" w:space="0" w:color="auto"/>
        <w:right w:val="none" w:sz="0" w:space="0" w:color="auto"/>
      </w:divBdr>
    </w:div>
    <w:div w:id="1435831384">
      <w:bodyDiv w:val="1"/>
      <w:marLeft w:val="0"/>
      <w:marRight w:val="0"/>
      <w:marTop w:val="0"/>
      <w:marBottom w:val="0"/>
      <w:divBdr>
        <w:top w:val="none" w:sz="0" w:space="0" w:color="auto"/>
        <w:left w:val="none" w:sz="0" w:space="0" w:color="auto"/>
        <w:bottom w:val="none" w:sz="0" w:space="0" w:color="auto"/>
        <w:right w:val="none" w:sz="0" w:space="0" w:color="auto"/>
      </w:divBdr>
    </w:div>
    <w:div w:id="1435903891">
      <w:bodyDiv w:val="1"/>
      <w:marLeft w:val="0"/>
      <w:marRight w:val="0"/>
      <w:marTop w:val="0"/>
      <w:marBottom w:val="0"/>
      <w:divBdr>
        <w:top w:val="none" w:sz="0" w:space="0" w:color="auto"/>
        <w:left w:val="none" w:sz="0" w:space="0" w:color="auto"/>
        <w:bottom w:val="none" w:sz="0" w:space="0" w:color="auto"/>
        <w:right w:val="none" w:sz="0" w:space="0" w:color="auto"/>
      </w:divBdr>
    </w:div>
    <w:div w:id="1435904002">
      <w:bodyDiv w:val="1"/>
      <w:marLeft w:val="0"/>
      <w:marRight w:val="0"/>
      <w:marTop w:val="0"/>
      <w:marBottom w:val="0"/>
      <w:divBdr>
        <w:top w:val="none" w:sz="0" w:space="0" w:color="auto"/>
        <w:left w:val="none" w:sz="0" w:space="0" w:color="auto"/>
        <w:bottom w:val="none" w:sz="0" w:space="0" w:color="auto"/>
        <w:right w:val="none" w:sz="0" w:space="0" w:color="auto"/>
      </w:divBdr>
    </w:div>
    <w:div w:id="1437601496">
      <w:bodyDiv w:val="1"/>
      <w:marLeft w:val="0"/>
      <w:marRight w:val="0"/>
      <w:marTop w:val="0"/>
      <w:marBottom w:val="0"/>
      <w:divBdr>
        <w:top w:val="none" w:sz="0" w:space="0" w:color="auto"/>
        <w:left w:val="none" w:sz="0" w:space="0" w:color="auto"/>
        <w:bottom w:val="none" w:sz="0" w:space="0" w:color="auto"/>
        <w:right w:val="none" w:sz="0" w:space="0" w:color="auto"/>
      </w:divBdr>
      <w:divsChild>
        <w:div w:id="457533706">
          <w:marLeft w:val="0"/>
          <w:marRight w:val="0"/>
          <w:marTop w:val="0"/>
          <w:marBottom w:val="0"/>
          <w:divBdr>
            <w:top w:val="none" w:sz="0" w:space="0" w:color="auto"/>
            <w:left w:val="none" w:sz="0" w:space="0" w:color="auto"/>
            <w:bottom w:val="none" w:sz="0" w:space="0" w:color="auto"/>
            <w:right w:val="none" w:sz="0" w:space="0" w:color="auto"/>
          </w:divBdr>
          <w:divsChild>
            <w:div w:id="88355474">
              <w:marLeft w:val="0"/>
              <w:marRight w:val="0"/>
              <w:marTop w:val="0"/>
              <w:marBottom w:val="0"/>
              <w:divBdr>
                <w:top w:val="none" w:sz="0" w:space="0" w:color="auto"/>
                <w:left w:val="none" w:sz="0" w:space="0" w:color="auto"/>
                <w:bottom w:val="none" w:sz="0" w:space="0" w:color="auto"/>
                <w:right w:val="none" w:sz="0" w:space="0" w:color="auto"/>
              </w:divBdr>
              <w:divsChild>
                <w:div w:id="1938712053">
                  <w:marLeft w:val="0"/>
                  <w:marRight w:val="0"/>
                  <w:marTop w:val="0"/>
                  <w:marBottom w:val="0"/>
                  <w:divBdr>
                    <w:top w:val="none" w:sz="0" w:space="0" w:color="auto"/>
                    <w:left w:val="none" w:sz="0" w:space="0" w:color="auto"/>
                    <w:bottom w:val="none" w:sz="0" w:space="0" w:color="auto"/>
                    <w:right w:val="none" w:sz="0" w:space="0" w:color="auto"/>
                  </w:divBdr>
                  <w:divsChild>
                    <w:div w:id="591159773">
                      <w:marLeft w:val="0"/>
                      <w:marRight w:val="0"/>
                      <w:marTop w:val="0"/>
                      <w:marBottom w:val="0"/>
                      <w:divBdr>
                        <w:top w:val="none" w:sz="0" w:space="0" w:color="auto"/>
                        <w:left w:val="none" w:sz="0" w:space="0" w:color="auto"/>
                        <w:bottom w:val="none" w:sz="0" w:space="0" w:color="auto"/>
                        <w:right w:val="none" w:sz="0" w:space="0" w:color="auto"/>
                      </w:divBdr>
                      <w:divsChild>
                        <w:div w:id="1947224157">
                          <w:marLeft w:val="0"/>
                          <w:marRight w:val="0"/>
                          <w:marTop w:val="0"/>
                          <w:marBottom w:val="0"/>
                          <w:divBdr>
                            <w:top w:val="none" w:sz="0" w:space="0" w:color="auto"/>
                            <w:left w:val="none" w:sz="0" w:space="0" w:color="auto"/>
                            <w:bottom w:val="none" w:sz="0" w:space="0" w:color="auto"/>
                            <w:right w:val="none" w:sz="0" w:space="0" w:color="auto"/>
                          </w:divBdr>
                          <w:divsChild>
                            <w:div w:id="1076783745">
                              <w:marLeft w:val="0"/>
                              <w:marRight w:val="0"/>
                              <w:marTop w:val="0"/>
                              <w:marBottom w:val="0"/>
                              <w:divBdr>
                                <w:top w:val="none" w:sz="0" w:space="0" w:color="auto"/>
                                <w:left w:val="none" w:sz="0" w:space="0" w:color="auto"/>
                                <w:bottom w:val="none" w:sz="0" w:space="0" w:color="auto"/>
                                <w:right w:val="none" w:sz="0" w:space="0" w:color="auto"/>
                              </w:divBdr>
                              <w:divsChild>
                                <w:div w:id="411320246">
                                  <w:marLeft w:val="0"/>
                                  <w:marRight w:val="0"/>
                                  <w:marTop w:val="0"/>
                                  <w:marBottom w:val="0"/>
                                  <w:divBdr>
                                    <w:top w:val="none" w:sz="0" w:space="0" w:color="auto"/>
                                    <w:left w:val="none" w:sz="0" w:space="0" w:color="auto"/>
                                    <w:bottom w:val="none" w:sz="0" w:space="0" w:color="auto"/>
                                    <w:right w:val="none" w:sz="0" w:space="0" w:color="auto"/>
                                  </w:divBdr>
                                  <w:divsChild>
                                    <w:div w:id="566258583">
                                      <w:marLeft w:val="0"/>
                                      <w:marRight w:val="0"/>
                                      <w:marTop w:val="0"/>
                                      <w:marBottom w:val="0"/>
                                      <w:divBdr>
                                        <w:top w:val="none" w:sz="0" w:space="0" w:color="auto"/>
                                        <w:left w:val="none" w:sz="0" w:space="0" w:color="auto"/>
                                        <w:bottom w:val="none" w:sz="0" w:space="0" w:color="auto"/>
                                        <w:right w:val="none" w:sz="0" w:space="0" w:color="auto"/>
                                      </w:divBdr>
                                      <w:divsChild>
                                        <w:div w:id="1718820680">
                                          <w:marLeft w:val="-150"/>
                                          <w:marRight w:val="-150"/>
                                          <w:marTop w:val="0"/>
                                          <w:marBottom w:val="0"/>
                                          <w:divBdr>
                                            <w:top w:val="none" w:sz="0" w:space="0" w:color="auto"/>
                                            <w:left w:val="none" w:sz="0" w:space="0" w:color="auto"/>
                                            <w:bottom w:val="none" w:sz="0" w:space="0" w:color="auto"/>
                                            <w:right w:val="none" w:sz="0" w:space="0" w:color="auto"/>
                                          </w:divBdr>
                                          <w:divsChild>
                                            <w:div w:id="1210460105">
                                              <w:marLeft w:val="0"/>
                                              <w:marRight w:val="0"/>
                                              <w:marTop w:val="0"/>
                                              <w:marBottom w:val="0"/>
                                              <w:divBdr>
                                                <w:top w:val="none" w:sz="0" w:space="0" w:color="auto"/>
                                                <w:left w:val="none" w:sz="0" w:space="0" w:color="auto"/>
                                                <w:bottom w:val="none" w:sz="0" w:space="0" w:color="auto"/>
                                                <w:right w:val="none" w:sz="0" w:space="0" w:color="auto"/>
                                              </w:divBdr>
                                              <w:divsChild>
                                                <w:div w:id="328757454">
                                                  <w:marLeft w:val="0"/>
                                                  <w:marRight w:val="0"/>
                                                  <w:marTop w:val="0"/>
                                                  <w:marBottom w:val="0"/>
                                                  <w:divBdr>
                                                    <w:top w:val="none" w:sz="0" w:space="0" w:color="auto"/>
                                                    <w:left w:val="none" w:sz="0" w:space="0" w:color="auto"/>
                                                    <w:bottom w:val="none" w:sz="0" w:space="0" w:color="auto"/>
                                                    <w:right w:val="none" w:sz="0" w:space="0" w:color="auto"/>
                                                  </w:divBdr>
                                                  <w:divsChild>
                                                    <w:div w:id="1464620592">
                                                      <w:marLeft w:val="0"/>
                                                      <w:marRight w:val="0"/>
                                                      <w:marTop w:val="0"/>
                                                      <w:marBottom w:val="0"/>
                                                      <w:divBdr>
                                                        <w:top w:val="none" w:sz="0" w:space="0" w:color="auto"/>
                                                        <w:left w:val="none" w:sz="0" w:space="0" w:color="auto"/>
                                                        <w:bottom w:val="none" w:sz="0" w:space="0" w:color="auto"/>
                                                        <w:right w:val="none" w:sz="0" w:space="0" w:color="auto"/>
                                                      </w:divBdr>
                                                      <w:divsChild>
                                                        <w:div w:id="1085611546">
                                                          <w:marLeft w:val="0"/>
                                                          <w:marRight w:val="0"/>
                                                          <w:marTop w:val="0"/>
                                                          <w:marBottom w:val="0"/>
                                                          <w:divBdr>
                                                            <w:top w:val="none" w:sz="0" w:space="0" w:color="auto"/>
                                                            <w:left w:val="none" w:sz="0" w:space="0" w:color="auto"/>
                                                            <w:bottom w:val="none" w:sz="0" w:space="0" w:color="auto"/>
                                                            <w:right w:val="none" w:sz="0" w:space="0" w:color="auto"/>
                                                          </w:divBdr>
                                                          <w:divsChild>
                                                            <w:div w:id="990910290">
                                                              <w:marLeft w:val="0"/>
                                                              <w:marRight w:val="0"/>
                                                              <w:marTop w:val="0"/>
                                                              <w:marBottom w:val="0"/>
                                                              <w:divBdr>
                                                                <w:top w:val="none" w:sz="0" w:space="0" w:color="auto"/>
                                                                <w:left w:val="none" w:sz="0" w:space="0" w:color="auto"/>
                                                                <w:bottom w:val="none" w:sz="0" w:space="0" w:color="auto"/>
                                                                <w:right w:val="none" w:sz="0" w:space="0" w:color="auto"/>
                                                              </w:divBdr>
                                                              <w:divsChild>
                                                                <w:div w:id="1210915356">
                                                                  <w:marLeft w:val="0"/>
                                                                  <w:marRight w:val="0"/>
                                                                  <w:marTop w:val="0"/>
                                                                  <w:marBottom w:val="0"/>
                                                                  <w:divBdr>
                                                                    <w:top w:val="none" w:sz="0" w:space="0" w:color="auto"/>
                                                                    <w:left w:val="none" w:sz="0" w:space="0" w:color="auto"/>
                                                                    <w:bottom w:val="none" w:sz="0" w:space="0" w:color="auto"/>
                                                                    <w:right w:val="none" w:sz="0" w:space="0" w:color="auto"/>
                                                                  </w:divBdr>
                                                                  <w:divsChild>
                                                                    <w:div w:id="1946304068">
                                                                      <w:marLeft w:val="0"/>
                                                                      <w:marRight w:val="0"/>
                                                                      <w:marTop w:val="0"/>
                                                                      <w:marBottom w:val="0"/>
                                                                      <w:divBdr>
                                                                        <w:top w:val="none" w:sz="0" w:space="0" w:color="auto"/>
                                                                        <w:left w:val="none" w:sz="0" w:space="0" w:color="auto"/>
                                                                        <w:bottom w:val="none" w:sz="0" w:space="0" w:color="auto"/>
                                                                        <w:right w:val="none" w:sz="0" w:space="0" w:color="auto"/>
                                                                      </w:divBdr>
                                                                      <w:divsChild>
                                                                        <w:div w:id="591200713">
                                                                          <w:marLeft w:val="-225"/>
                                                                          <w:marRight w:val="-225"/>
                                                                          <w:marTop w:val="0"/>
                                                                          <w:marBottom w:val="0"/>
                                                                          <w:divBdr>
                                                                            <w:top w:val="none" w:sz="0" w:space="0" w:color="auto"/>
                                                                            <w:left w:val="none" w:sz="0" w:space="0" w:color="auto"/>
                                                                            <w:bottom w:val="none" w:sz="0" w:space="0" w:color="auto"/>
                                                                            <w:right w:val="none" w:sz="0" w:space="0" w:color="auto"/>
                                                                          </w:divBdr>
                                                                          <w:divsChild>
                                                                            <w:div w:id="29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016450">
      <w:bodyDiv w:val="1"/>
      <w:marLeft w:val="0"/>
      <w:marRight w:val="0"/>
      <w:marTop w:val="0"/>
      <w:marBottom w:val="0"/>
      <w:divBdr>
        <w:top w:val="none" w:sz="0" w:space="0" w:color="auto"/>
        <w:left w:val="none" w:sz="0" w:space="0" w:color="auto"/>
        <w:bottom w:val="none" w:sz="0" w:space="0" w:color="auto"/>
        <w:right w:val="none" w:sz="0" w:space="0" w:color="auto"/>
      </w:divBdr>
    </w:div>
    <w:div w:id="1438403507">
      <w:bodyDiv w:val="1"/>
      <w:marLeft w:val="0"/>
      <w:marRight w:val="0"/>
      <w:marTop w:val="0"/>
      <w:marBottom w:val="0"/>
      <w:divBdr>
        <w:top w:val="none" w:sz="0" w:space="0" w:color="auto"/>
        <w:left w:val="none" w:sz="0" w:space="0" w:color="auto"/>
        <w:bottom w:val="none" w:sz="0" w:space="0" w:color="auto"/>
        <w:right w:val="none" w:sz="0" w:space="0" w:color="auto"/>
      </w:divBdr>
      <w:divsChild>
        <w:div w:id="736896999">
          <w:marLeft w:val="0"/>
          <w:marRight w:val="0"/>
          <w:marTop w:val="0"/>
          <w:marBottom w:val="0"/>
          <w:divBdr>
            <w:top w:val="none" w:sz="0" w:space="0" w:color="auto"/>
            <w:left w:val="none" w:sz="0" w:space="0" w:color="auto"/>
            <w:bottom w:val="none" w:sz="0" w:space="0" w:color="auto"/>
            <w:right w:val="none" w:sz="0" w:space="0" w:color="auto"/>
          </w:divBdr>
          <w:divsChild>
            <w:div w:id="259533541">
              <w:marLeft w:val="0"/>
              <w:marRight w:val="0"/>
              <w:marTop w:val="0"/>
              <w:marBottom w:val="0"/>
              <w:divBdr>
                <w:top w:val="none" w:sz="0" w:space="0" w:color="auto"/>
                <w:left w:val="none" w:sz="0" w:space="0" w:color="auto"/>
                <w:bottom w:val="none" w:sz="0" w:space="0" w:color="auto"/>
                <w:right w:val="none" w:sz="0" w:space="0" w:color="auto"/>
              </w:divBdr>
              <w:divsChild>
                <w:div w:id="1755786627">
                  <w:marLeft w:val="0"/>
                  <w:marRight w:val="0"/>
                  <w:marTop w:val="0"/>
                  <w:marBottom w:val="0"/>
                  <w:divBdr>
                    <w:top w:val="none" w:sz="0" w:space="0" w:color="auto"/>
                    <w:left w:val="none" w:sz="0" w:space="0" w:color="auto"/>
                    <w:bottom w:val="none" w:sz="0" w:space="0" w:color="auto"/>
                    <w:right w:val="none" w:sz="0" w:space="0" w:color="auto"/>
                  </w:divBdr>
                  <w:divsChild>
                    <w:div w:id="1982157">
                      <w:marLeft w:val="0"/>
                      <w:marRight w:val="0"/>
                      <w:marTop w:val="0"/>
                      <w:marBottom w:val="0"/>
                      <w:divBdr>
                        <w:top w:val="none" w:sz="0" w:space="0" w:color="auto"/>
                        <w:left w:val="none" w:sz="0" w:space="0" w:color="auto"/>
                        <w:bottom w:val="none" w:sz="0" w:space="0" w:color="auto"/>
                        <w:right w:val="none" w:sz="0" w:space="0" w:color="auto"/>
                      </w:divBdr>
                      <w:divsChild>
                        <w:div w:id="1478182667">
                          <w:marLeft w:val="0"/>
                          <w:marRight w:val="0"/>
                          <w:marTop w:val="0"/>
                          <w:marBottom w:val="0"/>
                          <w:divBdr>
                            <w:top w:val="none" w:sz="0" w:space="0" w:color="auto"/>
                            <w:left w:val="none" w:sz="0" w:space="0" w:color="auto"/>
                            <w:bottom w:val="none" w:sz="0" w:space="0" w:color="auto"/>
                            <w:right w:val="none" w:sz="0" w:space="0" w:color="auto"/>
                          </w:divBdr>
                          <w:divsChild>
                            <w:div w:id="1642536838">
                              <w:marLeft w:val="3"/>
                              <w:marRight w:val="0"/>
                              <w:marTop w:val="0"/>
                              <w:marBottom w:val="0"/>
                              <w:divBdr>
                                <w:top w:val="none" w:sz="0" w:space="0" w:color="auto"/>
                                <w:left w:val="none" w:sz="0" w:space="0" w:color="auto"/>
                                <w:bottom w:val="none" w:sz="0" w:space="0" w:color="auto"/>
                                <w:right w:val="none" w:sz="0" w:space="0" w:color="auto"/>
                              </w:divBdr>
                              <w:divsChild>
                                <w:div w:id="1933776840">
                                  <w:marLeft w:val="0"/>
                                  <w:marRight w:val="0"/>
                                  <w:marTop w:val="0"/>
                                  <w:marBottom w:val="0"/>
                                  <w:divBdr>
                                    <w:top w:val="none" w:sz="0" w:space="0" w:color="auto"/>
                                    <w:left w:val="none" w:sz="0" w:space="0" w:color="auto"/>
                                    <w:bottom w:val="none" w:sz="0" w:space="0" w:color="auto"/>
                                    <w:right w:val="none" w:sz="0" w:space="0" w:color="auto"/>
                                  </w:divBdr>
                                  <w:divsChild>
                                    <w:div w:id="86539536">
                                      <w:marLeft w:val="0"/>
                                      <w:marRight w:val="0"/>
                                      <w:marTop w:val="0"/>
                                      <w:marBottom w:val="0"/>
                                      <w:divBdr>
                                        <w:top w:val="none" w:sz="0" w:space="0" w:color="auto"/>
                                        <w:left w:val="none" w:sz="0" w:space="0" w:color="auto"/>
                                        <w:bottom w:val="none" w:sz="0" w:space="0" w:color="auto"/>
                                        <w:right w:val="none" w:sz="0" w:space="0" w:color="auto"/>
                                      </w:divBdr>
                                      <w:divsChild>
                                        <w:div w:id="1367171896">
                                          <w:marLeft w:val="0"/>
                                          <w:marRight w:val="0"/>
                                          <w:marTop w:val="0"/>
                                          <w:marBottom w:val="0"/>
                                          <w:divBdr>
                                            <w:top w:val="none" w:sz="0" w:space="0" w:color="auto"/>
                                            <w:left w:val="none" w:sz="0" w:space="0" w:color="auto"/>
                                            <w:bottom w:val="none" w:sz="0" w:space="0" w:color="auto"/>
                                            <w:right w:val="none" w:sz="0" w:space="0" w:color="auto"/>
                                          </w:divBdr>
                                          <w:divsChild>
                                            <w:div w:id="1906645463">
                                              <w:marLeft w:val="0"/>
                                              <w:marRight w:val="0"/>
                                              <w:marTop w:val="0"/>
                                              <w:marBottom w:val="0"/>
                                              <w:divBdr>
                                                <w:top w:val="none" w:sz="0" w:space="0" w:color="auto"/>
                                                <w:left w:val="none" w:sz="0" w:space="0" w:color="auto"/>
                                                <w:bottom w:val="none" w:sz="0" w:space="0" w:color="auto"/>
                                                <w:right w:val="none" w:sz="0" w:space="0" w:color="auto"/>
                                              </w:divBdr>
                                              <w:divsChild>
                                                <w:div w:id="531578504">
                                                  <w:marLeft w:val="0"/>
                                                  <w:marRight w:val="0"/>
                                                  <w:marTop w:val="0"/>
                                                  <w:marBottom w:val="0"/>
                                                  <w:divBdr>
                                                    <w:top w:val="none" w:sz="0" w:space="0" w:color="auto"/>
                                                    <w:left w:val="none" w:sz="0" w:space="0" w:color="auto"/>
                                                    <w:bottom w:val="none" w:sz="0" w:space="0" w:color="auto"/>
                                                    <w:right w:val="none" w:sz="0" w:space="0" w:color="auto"/>
                                                  </w:divBdr>
                                                  <w:divsChild>
                                                    <w:div w:id="829062747">
                                                      <w:marLeft w:val="0"/>
                                                      <w:marRight w:val="0"/>
                                                      <w:marTop w:val="0"/>
                                                      <w:marBottom w:val="0"/>
                                                      <w:divBdr>
                                                        <w:top w:val="none" w:sz="0" w:space="0" w:color="auto"/>
                                                        <w:left w:val="none" w:sz="0" w:space="0" w:color="auto"/>
                                                        <w:bottom w:val="none" w:sz="0" w:space="0" w:color="auto"/>
                                                        <w:right w:val="none" w:sz="0" w:space="0" w:color="auto"/>
                                                      </w:divBdr>
                                                      <w:divsChild>
                                                        <w:div w:id="100074200">
                                                          <w:marLeft w:val="0"/>
                                                          <w:marRight w:val="0"/>
                                                          <w:marTop w:val="0"/>
                                                          <w:marBottom w:val="0"/>
                                                          <w:divBdr>
                                                            <w:top w:val="none" w:sz="0" w:space="0" w:color="auto"/>
                                                            <w:left w:val="none" w:sz="0" w:space="0" w:color="auto"/>
                                                            <w:bottom w:val="none" w:sz="0" w:space="0" w:color="auto"/>
                                                            <w:right w:val="none" w:sz="0" w:space="0" w:color="auto"/>
                                                          </w:divBdr>
                                                          <w:divsChild>
                                                            <w:div w:id="1611354705">
                                                              <w:marLeft w:val="0"/>
                                                              <w:marRight w:val="0"/>
                                                              <w:marTop w:val="0"/>
                                                              <w:marBottom w:val="0"/>
                                                              <w:divBdr>
                                                                <w:top w:val="none" w:sz="0" w:space="0" w:color="auto"/>
                                                                <w:left w:val="none" w:sz="0" w:space="0" w:color="auto"/>
                                                                <w:bottom w:val="none" w:sz="0" w:space="0" w:color="auto"/>
                                                                <w:right w:val="none" w:sz="0" w:space="0" w:color="auto"/>
                                                              </w:divBdr>
                                                              <w:divsChild>
                                                                <w:div w:id="78605098">
                                                                  <w:marLeft w:val="0"/>
                                                                  <w:marRight w:val="0"/>
                                                                  <w:marTop w:val="0"/>
                                                                  <w:marBottom w:val="0"/>
                                                                  <w:divBdr>
                                                                    <w:top w:val="none" w:sz="0" w:space="0" w:color="auto"/>
                                                                    <w:left w:val="none" w:sz="0" w:space="0" w:color="auto"/>
                                                                    <w:bottom w:val="none" w:sz="0" w:space="0" w:color="auto"/>
                                                                    <w:right w:val="none" w:sz="0" w:space="0" w:color="auto"/>
                                                                  </w:divBdr>
                                                                  <w:divsChild>
                                                                    <w:div w:id="1420247502">
                                                                      <w:marLeft w:val="0"/>
                                                                      <w:marRight w:val="0"/>
                                                                      <w:marTop w:val="0"/>
                                                                      <w:marBottom w:val="0"/>
                                                                      <w:divBdr>
                                                                        <w:top w:val="none" w:sz="0" w:space="0" w:color="auto"/>
                                                                        <w:left w:val="none" w:sz="0" w:space="0" w:color="auto"/>
                                                                        <w:bottom w:val="none" w:sz="0" w:space="0" w:color="auto"/>
                                                                        <w:right w:val="none" w:sz="0" w:space="0" w:color="auto"/>
                                                                      </w:divBdr>
                                                                      <w:divsChild>
                                                                        <w:div w:id="20619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405585">
      <w:bodyDiv w:val="1"/>
      <w:marLeft w:val="0"/>
      <w:marRight w:val="0"/>
      <w:marTop w:val="0"/>
      <w:marBottom w:val="0"/>
      <w:divBdr>
        <w:top w:val="none" w:sz="0" w:space="0" w:color="auto"/>
        <w:left w:val="none" w:sz="0" w:space="0" w:color="auto"/>
        <w:bottom w:val="none" w:sz="0" w:space="0" w:color="auto"/>
        <w:right w:val="none" w:sz="0" w:space="0" w:color="auto"/>
      </w:divBdr>
    </w:div>
    <w:div w:id="1438521106">
      <w:bodyDiv w:val="1"/>
      <w:marLeft w:val="0"/>
      <w:marRight w:val="0"/>
      <w:marTop w:val="0"/>
      <w:marBottom w:val="0"/>
      <w:divBdr>
        <w:top w:val="none" w:sz="0" w:space="0" w:color="auto"/>
        <w:left w:val="none" w:sz="0" w:space="0" w:color="auto"/>
        <w:bottom w:val="none" w:sz="0" w:space="0" w:color="auto"/>
        <w:right w:val="none" w:sz="0" w:space="0" w:color="auto"/>
      </w:divBdr>
    </w:div>
    <w:div w:id="1438602770">
      <w:bodyDiv w:val="1"/>
      <w:marLeft w:val="0"/>
      <w:marRight w:val="0"/>
      <w:marTop w:val="0"/>
      <w:marBottom w:val="0"/>
      <w:divBdr>
        <w:top w:val="none" w:sz="0" w:space="0" w:color="auto"/>
        <w:left w:val="none" w:sz="0" w:space="0" w:color="auto"/>
        <w:bottom w:val="none" w:sz="0" w:space="0" w:color="auto"/>
        <w:right w:val="none" w:sz="0" w:space="0" w:color="auto"/>
      </w:divBdr>
    </w:div>
    <w:div w:id="1438676445">
      <w:bodyDiv w:val="1"/>
      <w:marLeft w:val="0"/>
      <w:marRight w:val="0"/>
      <w:marTop w:val="0"/>
      <w:marBottom w:val="0"/>
      <w:divBdr>
        <w:top w:val="none" w:sz="0" w:space="0" w:color="auto"/>
        <w:left w:val="none" w:sz="0" w:space="0" w:color="auto"/>
        <w:bottom w:val="none" w:sz="0" w:space="0" w:color="auto"/>
        <w:right w:val="none" w:sz="0" w:space="0" w:color="auto"/>
      </w:divBdr>
    </w:div>
    <w:div w:id="1439257864">
      <w:bodyDiv w:val="1"/>
      <w:marLeft w:val="0"/>
      <w:marRight w:val="0"/>
      <w:marTop w:val="0"/>
      <w:marBottom w:val="0"/>
      <w:divBdr>
        <w:top w:val="none" w:sz="0" w:space="0" w:color="auto"/>
        <w:left w:val="none" w:sz="0" w:space="0" w:color="auto"/>
        <w:bottom w:val="none" w:sz="0" w:space="0" w:color="auto"/>
        <w:right w:val="none" w:sz="0" w:space="0" w:color="auto"/>
      </w:divBdr>
      <w:divsChild>
        <w:div w:id="583805450">
          <w:marLeft w:val="0"/>
          <w:marRight w:val="0"/>
          <w:marTop w:val="0"/>
          <w:marBottom w:val="0"/>
          <w:divBdr>
            <w:top w:val="none" w:sz="0" w:space="0" w:color="auto"/>
            <w:left w:val="none" w:sz="0" w:space="0" w:color="auto"/>
            <w:bottom w:val="none" w:sz="0" w:space="0" w:color="auto"/>
            <w:right w:val="none" w:sz="0" w:space="0" w:color="auto"/>
          </w:divBdr>
          <w:divsChild>
            <w:div w:id="522012451">
              <w:marLeft w:val="0"/>
              <w:marRight w:val="0"/>
              <w:marTop w:val="0"/>
              <w:marBottom w:val="0"/>
              <w:divBdr>
                <w:top w:val="none" w:sz="0" w:space="0" w:color="auto"/>
                <w:left w:val="none" w:sz="0" w:space="0" w:color="auto"/>
                <w:bottom w:val="none" w:sz="0" w:space="0" w:color="auto"/>
                <w:right w:val="none" w:sz="0" w:space="0" w:color="auto"/>
              </w:divBdr>
              <w:divsChild>
                <w:div w:id="1430587920">
                  <w:marLeft w:val="0"/>
                  <w:marRight w:val="0"/>
                  <w:marTop w:val="0"/>
                  <w:marBottom w:val="0"/>
                  <w:divBdr>
                    <w:top w:val="none" w:sz="0" w:space="0" w:color="auto"/>
                    <w:left w:val="none" w:sz="0" w:space="0" w:color="auto"/>
                    <w:bottom w:val="none" w:sz="0" w:space="0" w:color="auto"/>
                    <w:right w:val="none" w:sz="0" w:space="0" w:color="auto"/>
                  </w:divBdr>
                  <w:divsChild>
                    <w:div w:id="302078537">
                      <w:marLeft w:val="0"/>
                      <w:marRight w:val="0"/>
                      <w:marTop w:val="0"/>
                      <w:marBottom w:val="0"/>
                      <w:divBdr>
                        <w:top w:val="none" w:sz="0" w:space="0" w:color="auto"/>
                        <w:left w:val="none" w:sz="0" w:space="0" w:color="auto"/>
                        <w:bottom w:val="none" w:sz="0" w:space="0" w:color="auto"/>
                        <w:right w:val="none" w:sz="0" w:space="0" w:color="auto"/>
                      </w:divBdr>
                      <w:divsChild>
                        <w:div w:id="966551573">
                          <w:marLeft w:val="0"/>
                          <w:marRight w:val="0"/>
                          <w:marTop w:val="0"/>
                          <w:marBottom w:val="0"/>
                          <w:divBdr>
                            <w:top w:val="none" w:sz="0" w:space="0" w:color="auto"/>
                            <w:left w:val="none" w:sz="0" w:space="0" w:color="auto"/>
                            <w:bottom w:val="none" w:sz="0" w:space="0" w:color="auto"/>
                            <w:right w:val="none" w:sz="0" w:space="0" w:color="auto"/>
                          </w:divBdr>
                          <w:divsChild>
                            <w:div w:id="999503070">
                              <w:marLeft w:val="0"/>
                              <w:marRight w:val="0"/>
                              <w:marTop w:val="0"/>
                              <w:marBottom w:val="0"/>
                              <w:divBdr>
                                <w:top w:val="none" w:sz="0" w:space="0" w:color="auto"/>
                                <w:left w:val="none" w:sz="0" w:space="0" w:color="auto"/>
                                <w:bottom w:val="none" w:sz="0" w:space="0" w:color="auto"/>
                                <w:right w:val="none" w:sz="0" w:space="0" w:color="auto"/>
                              </w:divBdr>
                              <w:divsChild>
                                <w:div w:id="840126935">
                                  <w:marLeft w:val="0"/>
                                  <w:marRight w:val="0"/>
                                  <w:marTop w:val="0"/>
                                  <w:marBottom w:val="0"/>
                                  <w:divBdr>
                                    <w:top w:val="none" w:sz="0" w:space="0" w:color="auto"/>
                                    <w:left w:val="none" w:sz="0" w:space="0" w:color="auto"/>
                                    <w:bottom w:val="none" w:sz="0" w:space="0" w:color="auto"/>
                                    <w:right w:val="none" w:sz="0" w:space="0" w:color="auto"/>
                                  </w:divBdr>
                                  <w:divsChild>
                                    <w:div w:id="2068606334">
                                      <w:marLeft w:val="0"/>
                                      <w:marRight w:val="0"/>
                                      <w:marTop w:val="0"/>
                                      <w:marBottom w:val="0"/>
                                      <w:divBdr>
                                        <w:top w:val="none" w:sz="0" w:space="0" w:color="auto"/>
                                        <w:left w:val="none" w:sz="0" w:space="0" w:color="auto"/>
                                        <w:bottom w:val="none" w:sz="0" w:space="0" w:color="auto"/>
                                        <w:right w:val="none" w:sz="0" w:space="0" w:color="auto"/>
                                      </w:divBdr>
                                      <w:divsChild>
                                        <w:div w:id="264533350">
                                          <w:marLeft w:val="-150"/>
                                          <w:marRight w:val="-150"/>
                                          <w:marTop w:val="0"/>
                                          <w:marBottom w:val="0"/>
                                          <w:divBdr>
                                            <w:top w:val="none" w:sz="0" w:space="0" w:color="auto"/>
                                            <w:left w:val="none" w:sz="0" w:space="0" w:color="auto"/>
                                            <w:bottom w:val="none" w:sz="0" w:space="0" w:color="auto"/>
                                            <w:right w:val="none" w:sz="0" w:space="0" w:color="auto"/>
                                          </w:divBdr>
                                          <w:divsChild>
                                            <w:div w:id="259871310">
                                              <w:marLeft w:val="0"/>
                                              <w:marRight w:val="0"/>
                                              <w:marTop w:val="0"/>
                                              <w:marBottom w:val="0"/>
                                              <w:divBdr>
                                                <w:top w:val="none" w:sz="0" w:space="0" w:color="auto"/>
                                                <w:left w:val="none" w:sz="0" w:space="0" w:color="auto"/>
                                                <w:bottom w:val="none" w:sz="0" w:space="0" w:color="auto"/>
                                                <w:right w:val="none" w:sz="0" w:space="0" w:color="auto"/>
                                              </w:divBdr>
                                              <w:divsChild>
                                                <w:div w:id="811368357">
                                                  <w:marLeft w:val="0"/>
                                                  <w:marRight w:val="0"/>
                                                  <w:marTop w:val="0"/>
                                                  <w:marBottom w:val="0"/>
                                                  <w:divBdr>
                                                    <w:top w:val="none" w:sz="0" w:space="0" w:color="auto"/>
                                                    <w:left w:val="none" w:sz="0" w:space="0" w:color="auto"/>
                                                    <w:bottom w:val="none" w:sz="0" w:space="0" w:color="auto"/>
                                                    <w:right w:val="none" w:sz="0" w:space="0" w:color="auto"/>
                                                  </w:divBdr>
                                                  <w:divsChild>
                                                    <w:div w:id="934636219">
                                                      <w:marLeft w:val="0"/>
                                                      <w:marRight w:val="0"/>
                                                      <w:marTop w:val="0"/>
                                                      <w:marBottom w:val="0"/>
                                                      <w:divBdr>
                                                        <w:top w:val="none" w:sz="0" w:space="0" w:color="auto"/>
                                                        <w:left w:val="none" w:sz="0" w:space="0" w:color="auto"/>
                                                        <w:bottom w:val="none" w:sz="0" w:space="0" w:color="auto"/>
                                                        <w:right w:val="none" w:sz="0" w:space="0" w:color="auto"/>
                                                      </w:divBdr>
                                                      <w:divsChild>
                                                        <w:div w:id="1962491740">
                                                          <w:marLeft w:val="0"/>
                                                          <w:marRight w:val="0"/>
                                                          <w:marTop w:val="0"/>
                                                          <w:marBottom w:val="0"/>
                                                          <w:divBdr>
                                                            <w:top w:val="none" w:sz="0" w:space="0" w:color="auto"/>
                                                            <w:left w:val="none" w:sz="0" w:space="0" w:color="auto"/>
                                                            <w:bottom w:val="none" w:sz="0" w:space="0" w:color="auto"/>
                                                            <w:right w:val="none" w:sz="0" w:space="0" w:color="auto"/>
                                                          </w:divBdr>
                                                          <w:divsChild>
                                                            <w:div w:id="2017490985">
                                                              <w:marLeft w:val="0"/>
                                                              <w:marRight w:val="0"/>
                                                              <w:marTop w:val="0"/>
                                                              <w:marBottom w:val="0"/>
                                                              <w:divBdr>
                                                                <w:top w:val="none" w:sz="0" w:space="0" w:color="auto"/>
                                                                <w:left w:val="none" w:sz="0" w:space="0" w:color="auto"/>
                                                                <w:bottom w:val="none" w:sz="0" w:space="0" w:color="auto"/>
                                                                <w:right w:val="none" w:sz="0" w:space="0" w:color="auto"/>
                                                              </w:divBdr>
                                                              <w:divsChild>
                                                                <w:div w:id="1229917968">
                                                                  <w:marLeft w:val="0"/>
                                                                  <w:marRight w:val="0"/>
                                                                  <w:marTop w:val="0"/>
                                                                  <w:marBottom w:val="0"/>
                                                                  <w:divBdr>
                                                                    <w:top w:val="none" w:sz="0" w:space="0" w:color="auto"/>
                                                                    <w:left w:val="none" w:sz="0" w:space="0" w:color="auto"/>
                                                                    <w:bottom w:val="none" w:sz="0" w:space="0" w:color="auto"/>
                                                                    <w:right w:val="none" w:sz="0" w:space="0" w:color="auto"/>
                                                                  </w:divBdr>
                                                                  <w:divsChild>
                                                                    <w:div w:id="1733044215">
                                                                      <w:marLeft w:val="0"/>
                                                                      <w:marRight w:val="0"/>
                                                                      <w:marTop w:val="0"/>
                                                                      <w:marBottom w:val="0"/>
                                                                      <w:divBdr>
                                                                        <w:top w:val="none" w:sz="0" w:space="0" w:color="auto"/>
                                                                        <w:left w:val="none" w:sz="0" w:space="0" w:color="auto"/>
                                                                        <w:bottom w:val="none" w:sz="0" w:space="0" w:color="auto"/>
                                                                        <w:right w:val="none" w:sz="0" w:space="0" w:color="auto"/>
                                                                      </w:divBdr>
                                                                      <w:divsChild>
                                                                        <w:div w:id="1465461969">
                                                                          <w:marLeft w:val="-225"/>
                                                                          <w:marRight w:val="-225"/>
                                                                          <w:marTop w:val="0"/>
                                                                          <w:marBottom w:val="0"/>
                                                                          <w:divBdr>
                                                                            <w:top w:val="none" w:sz="0" w:space="0" w:color="auto"/>
                                                                            <w:left w:val="none" w:sz="0" w:space="0" w:color="auto"/>
                                                                            <w:bottom w:val="none" w:sz="0" w:space="0" w:color="auto"/>
                                                                            <w:right w:val="none" w:sz="0" w:space="0" w:color="auto"/>
                                                                          </w:divBdr>
                                                                          <w:divsChild>
                                                                            <w:div w:id="7568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98711">
      <w:bodyDiv w:val="1"/>
      <w:marLeft w:val="0"/>
      <w:marRight w:val="0"/>
      <w:marTop w:val="0"/>
      <w:marBottom w:val="0"/>
      <w:divBdr>
        <w:top w:val="none" w:sz="0" w:space="0" w:color="auto"/>
        <w:left w:val="none" w:sz="0" w:space="0" w:color="auto"/>
        <w:bottom w:val="none" w:sz="0" w:space="0" w:color="auto"/>
        <w:right w:val="none" w:sz="0" w:space="0" w:color="auto"/>
      </w:divBdr>
    </w:div>
    <w:div w:id="1441145224">
      <w:bodyDiv w:val="1"/>
      <w:marLeft w:val="0"/>
      <w:marRight w:val="0"/>
      <w:marTop w:val="0"/>
      <w:marBottom w:val="0"/>
      <w:divBdr>
        <w:top w:val="none" w:sz="0" w:space="0" w:color="auto"/>
        <w:left w:val="none" w:sz="0" w:space="0" w:color="auto"/>
        <w:bottom w:val="none" w:sz="0" w:space="0" w:color="auto"/>
        <w:right w:val="none" w:sz="0" w:space="0" w:color="auto"/>
      </w:divBdr>
      <w:divsChild>
        <w:div w:id="2050959128">
          <w:marLeft w:val="0"/>
          <w:marRight w:val="0"/>
          <w:marTop w:val="0"/>
          <w:marBottom w:val="0"/>
          <w:divBdr>
            <w:top w:val="none" w:sz="0" w:space="0" w:color="auto"/>
            <w:left w:val="none" w:sz="0" w:space="0" w:color="auto"/>
            <w:bottom w:val="none" w:sz="0" w:space="0" w:color="auto"/>
            <w:right w:val="none" w:sz="0" w:space="0" w:color="auto"/>
          </w:divBdr>
          <w:divsChild>
            <w:div w:id="1949654743">
              <w:marLeft w:val="0"/>
              <w:marRight w:val="0"/>
              <w:marTop w:val="0"/>
              <w:marBottom w:val="0"/>
              <w:divBdr>
                <w:top w:val="none" w:sz="0" w:space="0" w:color="auto"/>
                <w:left w:val="none" w:sz="0" w:space="0" w:color="auto"/>
                <w:bottom w:val="none" w:sz="0" w:space="0" w:color="auto"/>
                <w:right w:val="none" w:sz="0" w:space="0" w:color="auto"/>
              </w:divBdr>
              <w:divsChild>
                <w:div w:id="319772361">
                  <w:marLeft w:val="0"/>
                  <w:marRight w:val="0"/>
                  <w:marTop w:val="0"/>
                  <w:marBottom w:val="0"/>
                  <w:divBdr>
                    <w:top w:val="none" w:sz="0" w:space="0" w:color="auto"/>
                    <w:left w:val="none" w:sz="0" w:space="0" w:color="auto"/>
                    <w:bottom w:val="none" w:sz="0" w:space="0" w:color="auto"/>
                    <w:right w:val="none" w:sz="0" w:space="0" w:color="auto"/>
                  </w:divBdr>
                  <w:divsChild>
                    <w:div w:id="648752558">
                      <w:marLeft w:val="0"/>
                      <w:marRight w:val="0"/>
                      <w:marTop w:val="0"/>
                      <w:marBottom w:val="0"/>
                      <w:divBdr>
                        <w:top w:val="none" w:sz="0" w:space="0" w:color="auto"/>
                        <w:left w:val="none" w:sz="0" w:space="0" w:color="auto"/>
                        <w:bottom w:val="none" w:sz="0" w:space="0" w:color="auto"/>
                        <w:right w:val="none" w:sz="0" w:space="0" w:color="auto"/>
                      </w:divBdr>
                      <w:divsChild>
                        <w:div w:id="285552704">
                          <w:marLeft w:val="0"/>
                          <w:marRight w:val="0"/>
                          <w:marTop w:val="0"/>
                          <w:marBottom w:val="0"/>
                          <w:divBdr>
                            <w:top w:val="none" w:sz="0" w:space="0" w:color="auto"/>
                            <w:left w:val="none" w:sz="0" w:space="0" w:color="auto"/>
                            <w:bottom w:val="none" w:sz="0" w:space="0" w:color="auto"/>
                            <w:right w:val="none" w:sz="0" w:space="0" w:color="auto"/>
                          </w:divBdr>
                          <w:divsChild>
                            <w:div w:id="360202375">
                              <w:marLeft w:val="3"/>
                              <w:marRight w:val="0"/>
                              <w:marTop w:val="0"/>
                              <w:marBottom w:val="0"/>
                              <w:divBdr>
                                <w:top w:val="none" w:sz="0" w:space="0" w:color="auto"/>
                                <w:left w:val="none" w:sz="0" w:space="0" w:color="auto"/>
                                <w:bottom w:val="none" w:sz="0" w:space="0" w:color="auto"/>
                                <w:right w:val="none" w:sz="0" w:space="0" w:color="auto"/>
                              </w:divBdr>
                              <w:divsChild>
                                <w:div w:id="2124957071">
                                  <w:marLeft w:val="0"/>
                                  <w:marRight w:val="0"/>
                                  <w:marTop w:val="0"/>
                                  <w:marBottom w:val="0"/>
                                  <w:divBdr>
                                    <w:top w:val="none" w:sz="0" w:space="0" w:color="auto"/>
                                    <w:left w:val="none" w:sz="0" w:space="0" w:color="auto"/>
                                    <w:bottom w:val="none" w:sz="0" w:space="0" w:color="auto"/>
                                    <w:right w:val="none" w:sz="0" w:space="0" w:color="auto"/>
                                  </w:divBdr>
                                  <w:divsChild>
                                    <w:div w:id="1099178930">
                                      <w:marLeft w:val="0"/>
                                      <w:marRight w:val="0"/>
                                      <w:marTop w:val="0"/>
                                      <w:marBottom w:val="0"/>
                                      <w:divBdr>
                                        <w:top w:val="none" w:sz="0" w:space="0" w:color="auto"/>
                                        <w:left w:val="none" w:sz="0" w:space="0" w:color="auto"/>
                                        <w:bottom w:val="none" w:sz="0" w:space="0" w:color="auto"/>
                                        <w:right w:val="none" w:sz="0" w:space="0" w:color="auto"/>
                                      </w:divBdr>
                                      <w:divsChild>
                                        <w:div w:id="95948579">
                                          <w:marLeft w:val="0"/>
                                          <w:marRight w:val="0"/>
                                          <w:marTop w:val="0"/>
                                          <w:marBottom w:val="0"/>
                                          <w:divBdr>
                                            <w:top w:val="none" w:sz="0" w:space="0" w:color="auto"/>
                                            <w:left w:val="none" w:sz="0" w:space="0" w:color="auto"/>
                                            <w:bottom w:val="none" w:sz="0" w:space="0" w:color="auto"/>
                                            <w:right w:val="none" w:sz="0" w:space="0" w:color="auto"/>
                                          </w:divBdr>
                                          <w:divsChild>
                                            <w:div w:id="1152209329">
                                              <w:marLeft w:val="0"/>
                                              <w:marRight w:val="0"/>
                                              <w:marTop w:val="0"/>
                                              <w:marBottom w:val="0"/>
                                              <w:divBdr>
                                                <w:top w:val="none" w:sz="0" w:space="0" w:color="auto"/>
                                                <w:left w:val="none" w:sz="0" w:space="0" w:color="auto"/>
                                                <w:bottom w:val="none" w:sz="0" w:space="0" w:color="auto"/>
                                                <w:right w:val="none" w:sz="0" w:space="0" w:color="auto"/>
                                              </w:divBdr>
                                              <w:divsChild>
                                                <w:div w:id="1208494291">
                                                  <w:marLeft w:val="0"/>
                                                  <w:marRight w:val="0"/>
                                                  <w:marTop w:val="0"/>
                                                  <w:marBottom w:val="0"/>
                                                  <w:divBdr>
                                                    <w:top w:val="none" w:sz="0" w:space="0" w:color="auto"/>
                                                    <w:left w:val="none" w:sz="0" w:space="0" w:color="auto"/>
                                                    <w:bottom w:val="none" w:sz="0" w:space="0" w:color="auto"/>
                                                    <w:right w:val="none" w:sz="0" w:space="0" w:color="auto"/>
                                                  </w:divBdr>
                                                  <w:divsChild>
                                                    <w:div w:id="1373729311">
                                                      <w:marLeft w:val="0"/>
                                                      <w:marRight w:val="0"/>
                                                      <w:marTop w:val="0"/>
                                                      <w:marBottom w:val="0"/>
                                                      <w:divBdr>
                                                        <w:top w:val="none" w:sz="0" w:space="0" w:color="auto"/>
                                                        <w:left w:val="none" w:sz="0" w:space="0" w:color="auto"/>
                                                        <w:bottom w:val="none" w:sz="0" w:space="0" w:color="auto"/>
                                                        <w:right w:val="none" w:sz="0" w:space="0" w:color="auto"/>
                                                      </w:divBdr>
                                                      <w:divsChild>
                                                        <w:div w:id="1906408302">
                                                          <w:marLeft w:val="0"/>
                                                          <w:marRight w:val="0"/>
                                                          <w:marTop w:val="0"/>
                                                          <w:marBottom w:val="0"/>
                                                          <w:divBdr>
                                                            <w:top w:val="none" w:sz="0" w:space="0" w:color="auto"/>
                                                            <w:left w:val="none" w:sz="0" w:space="0" w:color="auto"/>
                                                            <w:bottom w:val="none" w:sz="0" w:space="0" w:color="auto"/>
                                                            <w:right w:val="none" w:sz="0" w:space="0" w:color="auto"/>
                                                          </w:divBdr>
                                                          <w:divsChild>
                                                            <w:div w:id="804471092">
                                                              <w:marLeft w:val="0"/>
                                                              <w:marRight w:val="0"/>
                                                              <w:marTop w:val="0"/>
                                                              <w:marBottom w:val="0"/>
                                                              <w:divBdr>
                                                                <w:top w:val="none" w:sz="0" w:space="0" w:color="auto"/>
                                                                <w:left w:val="none" w:sz="0" w:space="0" w:color="auto"/>
                                                                <w:bottom w:val="none" w:sz="0" w:space="0" w:color="auto"/>
                                                                <w:right w:val="none" w:sz="0" w:space="0" w:color="auto"/>
                                                              </w:divBdr>
                                                              <w:divsChild>
                                                                <w:div w:id="899245968">
                                                                  <w:marLeft w:val="0"/>
                                                                  <w:marRight w:val="0"/>
                                                                  <w:marTop w:val="0"/>
                                                                  <w:marBottom w:val="0"/>
                                                                  <w:divBdr>
                                                                    <w:top w:val="none" w:sz="0" w:space="0" w:color="auto"/>
                                                                    <w:left w:val="none" w:sz="0" w:space="0" w:color="auto"/>
                                                                    <w:bottom w:val="none" w:sz="0" w:space="0" w:color="auto"/>
                                                                    <w:right w:val="none" w:sz="0" w:space="0" w:color="auto"/>
                                                                  </w:divBdr>
                                                                  <w:divsChild>
                                                                    <w:div w:id="788167593">
                                                                      <w:marLeft w:val="0"/>
                                                                      <w:marRight w:val="0"/>
                                                                      <w:marTop w:val="0"/>
                                                                      <w:marBottom w:val="0"/>
                                                                      <w:divBdr>
                                                                        <w:top w:val="none" w:sz="0" w:space="0" w:color="auto"/>
                                                                        <w:left w:val="none" w:sz="0" w:space="0" w:color="auto"/>
                                                                        <w:bottom w:val="none" w:sz="0" w:space="0" w:color="auto"/>
                                                                        <w:right w:val="none" w:sz="0" w:space="0" w:color="auto"/>
                                                                      </w:divBdr>
                                                                      <w:divsChild>
                                                                        <w:div w:id="3895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418362">
      <w:bodyDiv w:val="1"/>
      <w:marLeft w:val="0"/>
      <w:marRight w:val="0"/>
      <w:marTop w:val="0"/>
      <w:marBottom w:val="0"/>
      <w:divBdr>
        <w:top w:val="none" w:sz="0" w:space="0" w:color="auto"/>
        <w:left w:val="none" w:sz="0" w:space="0" w:color="auto"/>
        <w:bottom w:val="none" w:sz="0" w:space="0" w:color="auto"/>
        <w:right w:val="none" w:sz="0" w:space="0" w:color="auto"/>
      </w:divBdr>
      <w:divsChild>
        <w:div w:id="1962035284">
          <w:marLeft w:val="0"/>
          <w:marRight w:val="0"/>
          <w:marTop w:val="0"/>
          <w:marBottom w:val="0"/>
          <w:divBdr>
            <w:top w:val="none" w:sz="0" w:space="0" w:color="auto"/>
            <w:left w:val="none" w:sz="0" w:space="0" w:color="auto"/>
            <w:bottom w:val="none" w:sz="0" w:space="0" w:color="auto"/>
            <w:right w:val="none" w:sz="0" w:space="0" w:color="auto"/>
          </w:divBdr>
          <w:divsChild>
            <w:div w:id="640616335">
              <w:marLeft w:val="0"/>
              <w:marRight w:val="0"/>
              <w:marTop w:val="0"/>
              <w:marBottom w:val="0"/>
              <w:divBdr>
                <w:top w:val="none" w:sz="0" w:space="0" w:color="auto"/>
                <w:left w:val="none" w:sz="0" w:space="0" w:color="auto"/>
                <w:bottom w:val="none" w:sz="0" w:space="0" w:color="auto"/>
                <w:right w:val="none" w:sz="0" w:space="0" w:color="auto"/>
              </w:divBdr>
              <w:divsChild>
                <w:div w:id="2118672088">
                  <w:marLeft w:val="0"/>
                  <w:marRight w:val="0"/>
                  <w:marTop w:val="0"/>
                  <w:marBottom w:val="0"/>
                  <w:divBdr>
                    <w:top w:val="none" w:sz="0" w:space="0" w:color="auto"/>
                    <w:left w:val="none" w:sz="0" w:space="0" w:color="auto"/>
                    <w:bottom w:val="none" w:sz="0" w:space="0" w:color="auto"/>
                    <w:right w:val="none" w:sz="0" w:space="0" w:color="auto"/>
                  </w:divBdr>
                  <w:divsChild>
                    <w:div w:id="1982340458">
                      <w:marLeft w:val="0"/>
                      <w:marRight w:val="0"/>
                      <w:marTop w:val="0"/>
                      <w:marBottom w:val="0"/>
                      <w:divBdr>
                        <w:top w:val="none" w:sz="0" w:space="0" w:color="auto"/>
                        <w:left w:val="none" w:sz="0" w:space="0" w:color="auto"/>
                        <w:bottom w:val="none" w:sz="0" w:space="0" w:color="auto"/>
                        <w:right w:val="none" w:sz="0" w:space="0" w:color="auto"/>
                      </w:divBdr>
                      <w:divsChild>
                        <w:div w:id="1348094581">
                          <w:marLeft w:val="0"/>
                          <w:marRight w:val="0"/>
                          <w:marTop w:val="0"/>
                          <w:marBottom w:val="0"/>
                          <w:divBdr>
                            <w:top w:val="none" w:sz="0" w:space="0" w:color="auto"/>
                            <w:left w:val="none" w:sz="0" w:space="0" w:color="auto"/>
                            <w:bottom w:val="none" w:sz="0" w:space="0" w:color="auto"/>
                            <w:right w:val="none" w:sz="0" w:space="0" w:color="auto"/>
                          </w:divBdr>
                          <w:divsChild>
                            <w:div w:id="357896118">
                              <w:marLeft w:val="0"/>
                              <w:marRight w:val="0"/>
                              <w:marTop w:val="0"/>
                              <w:marBottom w:val="0"/>
                              <w:divBdr>
                                <w:top w:val="none" w:sz="0" w:space="0" w:color="auto"/>
                                <w:left w:val="none" w:sz="0" w:space="0" w:color="auto"/>
                                <w:bottom w:val="none" w:sz="0" w:space="0" w:color="auto"/>
                                <w:right w:val="none" w:sz="0" w:space="0" w:color="auto"/>
                              </w:divBdr>
                              <w:divsChild>
                                <w:div w:id="936062923">
                                  <w:marLeft w:val="0"/>
                                  <w:marRight w:val="0"/>
                                  <w:marTop w:val="0"/>
                                  <w:marBottom w:val="0"/>
                                  <w:divBdr>
                                    <w:top w:val="none" w:sz="0" w:space="0" w:color="auto"/>
                                    <w:left w:val="none" w:sz="0" w:space="0" w:color="auto"/>
                                    <w:bottom w:val="none" w:sz="0" w:space="0" w:color="auto"/>
                                    <w:right w:val="none" w:sz="0" w:space="0" w:color="auto"/>
                                  </w:divBdr>
                                  <w:divsChild>
                                    <w:div w:id="609361573">
                                      <w:marLeft w:val="0"/>
                                      <w:marRight w:val="0"/>
                                      <w:marTop w:val="0"/>
                                      <w:marBottom w:val="0"/>
                                      <w:divBdr>
                                        <w:top w:val="none" w:sz="0" w:space="0" w:color="auto"/>
                                        <w:left w:val="none" w:sz="0" w:space="0" w:color="auto"/>
                                        <w:bottom w:val="none" w:sz="0" w:space="0" w:color="auto"/>
                                        <w:right w:val="none" w:sz="0" w:space="0" w:color="auto"/>
                                      </w:divBdr>
                                      <w:divsChild>
                                        <w:div w:id="1972780668">
                                          <w:marLeft w:val="-150"/>
                                          <w:marRight w:val="-150"/>
                                          <w:marTop w:val="0"/>
                                          <w:marBottom w:val="0"/>
                                          <w:divBdr>
                                            <w:top w:val="none" w:sz="0" w:space="0" w:color="auto"/>
                                            <w:left w:val="none" w:sz="0" w:space="0" w:color="auto"/>
                                            <w:bottom w:val="none" w:sz="0" w:space="0" w:color="auto"/>
                                            <w:right w:val="none" w:sz="0" w:space="0" w:color="auto"/>
                                          </w:divBdr>
                                          <w:divsChild>
                                            <w:div w:id="1391617378">
                                              <w:marLeft w:val="0"/>
                                              <w:marRight w:val="0"/>
                                              <w:marTop w:val="0"/>
                                              <w:marBottom w:val="0"/>
                                              <w:divBdr>
                                                <w:top w:val="none" w:sz="0" w:space="0" w:color="auto"/>
                                                <w:left w:val="none" w:sz="0" w:space="0" w:color="auto"/>
                                                <w:bottom w:val="none" w:sz="0" w:space="0" w:color="auto"/>
                                                <w:right w:val="none" w:sz="0" w:space="0" w:color="auto"/>
                                              </w:divBdr>
                                              <w:divsChild>
                                                <w:div w:id="450511765">
                                                  <w:marLeft w:val="0"/>
                                                  <w:marRight w:val="0"/>
                                                  <w:marTop w:val="0"/>
                                                  <w:marBottom w:val="0"/>
                                                  <w:divBdr>
                                                    <w:top w:val="none" w:sz="0" w:space="0" w:color="auto"/>
                                                    <w:left w:val="none" w:sz="0" w:space="0" w:color="auto"/>
                                                    <w:bottom w:val="none" w:sz="0" w:space="0" w:color="auto"/>
                                                    <w:right w:val="none" w:sz="0" w:space="0" w:color="auto"/>
                                                  </w:divBdr>
                                                  <w:divsChild>
                                                    <w:div w:id="1824200706">
                                                      <w:marLeft w:val="0"/>
                                                      <w:marRight w:val="0"/>
                                                      <w:marTop w:val="0"/>
                                                      <w:marBottom w:val="0"/>
                                                      <w:divBdr>
                                                        <w:top w:val="none" w:sz="0" w:space="0" w:color="auto"/>
                                                        <w:left w:val="none" w:sz="0" w:space="0" w:color="auto"/>
                                                        <w:bottom w:val="none" w:sz="0" w:space="0" w:color="auto"/>
                                                        <w:right w:val="none" w:sz="0" w:space="0" w:color="auto"/>
                                                      </w:divBdr>
                                                      <w:divsChild>
                                                        <w:div w:id="308630683">
                                                          <w:marLeft w:val="0"/>
                                                          <w:marRight w:val="0"/>
                                                          <w:marTop w:val="0"/>
                                                          <w:marBottom w:val="0"/>
                                                          <w:divBdr>
                                                            <w:top w:val="none" w:sz="0" w:space="0" w:color="auto"/>
                                                            <w:left w:val="none" w:sz="0" w:space="0" w:color="auto"/>
                                                            <w:bottom w:val="none" w:sz="0" w:space="0" w:color="auto"/>
                                                            <w:right w:val="none" w:sz="0" w:space="0" w:color="auto"/>
                                                          </w:divBdr>
                                                          <w:divsChild>
                                                            <w:div w:id="1256983263">
                                                              <w:marLeft w:val="0"/>
                                                              <w:marRight w:val="0"/>
                                                              <w:marTop w:val="0"/>
                                                              <w:marBottom w:val="0"/>
                                                              <w:divBdr>
                                                                <w:top w:val="none" w:sz="0" w:space="0" w:color="auto"/>
                                                                <w:left w:val="none" w:sz="0" w:space="0" w:color="auto"/>
                                                                <w:bottom w:val="none" w:sz="0" w:space="0" w:color="auto"/>
                                                                <w:right w:val="none" w:sz="0" w:space="0" w:color="auto"/>
                                                              </w:divBdr>
                                                              <w:divsChild>
                                                                <w:div w:id="613441725">
                                                                  <w:marLeft w:val="0"/>
                                                                  <w:marRight w:val="0"/>
                                                                  <w:marTop w:val="0"/>
                                                                  <w:marBottom w:val="0"/>
                                                                  <w:divBdr>
                                                                    <w:top w:val="none" w:sz="0" w:space="0" w:color="auto"/>
                                                                    <w:left w:val="none" w:sz="0" w:space="0" w:color="auto"/>
                                                                    <w:bottom w:val="none" w:sz="0" w:space="0" w:color="auto"/>
                                                                    <w:right w:val="none" w:sz="0" w:space="0" w:color="auto"/>
                                                                  </w:divBdr>
                                                                  <w:divsChild>
                                                                    <w:div w:id="1068920617">
                                                                      <w:marLeft w:val="0"/>
                                                                      <w:marRight w:val="0"/>
                                                                      <w:marTop w:val="0"/>
                                                                      <w:marBottom w:val="0"/>
                                                                      <w:divBdr>
                                                                        <w:top w:val="none" w:sz="0" w:space="0" w:color="auto"/>
                                                                        <w:left w:val="none" w:sz="0" w:space="0" w:color="auto"/>
                                                                        <w:bottom w:val="none" w:sz="0" w:space="0" w:color="auto"/>
                                                                        <w:right w:val="none" w:sz="0" w:space="0" w:color="auto"/>
                                                                      </w:divBdr>
                                                                      <w:divsChild>
                                                                        <w:div w:id="670530413">
                                                                          <w:marLeft w:val="-225"/>
                                                                          <w:marRight w:val="-225"/>
                                                                          <w:marTop w:val="0"/>
                                                                          <w:marBottom w:val="0"/>
                                                                          <w:divBdr>
                                                                            <w:top w:val="none" w:sz="0" w:space="0" w:color="auto"/>
                                                                            <w:left w:val="none" w:sz="0" w:space="0" w:color="auto"/>
                                                                            <w:bottom w:val="none" w:sz="0" w:space="0" w:color="auto"/>
                                                                            <w:right w:val="none" w:sz="0" w:space="0" w:color="auto"/>
                                                                          </w:divBdr>
                                                                          <w:divsChild>
                                                                            <w:div w:id="7783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11320">
      <w:bodyDiv w:val="1"/>
      <w:marLeft w:val="0"/>
      <w:marRight w:val="0"/>
      <w:marTop w:val="0"/>
      <w:marBottom w:val="0"/>
      <w:divBdr>
        <w:top w:val="none" w:sz="0" w:space="0" w:color="auto"/>
        <w:left w:val="none" w:sz="0" w:space="0" w:color="auto"/>
        <w:bottom w:val="none" w:sz="0" w:space="0" w:color="auto"/>
        <w:right w:val="none" w:sz="0" w:space="0" w:color="auto"/>
      </w:divBdr>
    </w:div>
    <w:div w:id="1441677981">
      <w:bodyDiv w:val="1"/>
      <w:marLeft w:val="0"/>
      <w:marRight w:val="0"/>
      <w:marTop w:val="0"/>
      <w:marBottom w:val="0"/>
      <w:divBdr>
        <w:top w:val="none" w:sz="0" w:space="0" w:color="auto"/>
        <w:left w:val="none" w:sz="0" w:space="0" w:color="auto"/>
        <w:bottom w:val="none" w:sz="0" w:space="0" w:color="auto"/>
        <w:right w:val="none" w:sz="0" w:space="0" w:color="auto"/>
      </w:divBdr>
    </w:div>
    <w:div w:id="1442265749">
      <w:bodyDiv w:val="1"/>
      <w:marLeft w:val="0"/>
      <w:marRight w:val="0"/>
      <w:marTop w:val="0"/>
      <w:marBottom w:val="0"/>
      <w:divBdr>
        <w:top w:val="none" w:sz="0" w:space="0" w:color="auto"/>
        <w:left w:val="none" w:sz="0" w:space="0" w:color="auto"/>
        <w:bottom w:val="none" w:sz="0" w:space="0" w:color="auto"/>
        <w:right w:val="none" w:sz="0" w:space="0" w:color="auto"/>
      </w:divBdr>
      <w:divsChild>
        <w:div w:id="1448430956">
          <w:marLeft w:val="0"/>
          <w:marRight w:val="0"/>
          <w:marTop w:val="0"/>
          <w:marBottom w:val="0"/>
          <w:divBdr>
            <w:top w:val="none" w:sz="0" w:space="0" w:color="auto"/>
            <w:left w:val="none" w:sz="0" w:space="0" w:color="auto"/>
            <w:bottom w:val="none" w:sz="0" w:space="0" w:color="auto"/>
            <w:right w:val="none" w:sz="0" w:space="0" w:color="auto"/>
          </w:divBdr>
          <w:divsChild>
            <w:div w:id="209614295">
              <w:marLeft w:val="0"/>
              <w:marRight w:val="0"/>
              <w:marTop w:val="0"/>
              <w:marBottom w:val="0"/>
              <w:divBdr>
                <w:top w:val="single" w:sz="18" w:space="8" w:color="046091"/>
                <w:left w:val="single" w:sz="18" w:space="8" w:color="046091"/>
                <w:bottom w:val="single" w:sz="18" w:space="15" w:color="046091"/>
                <w:right w:val="single" w:sz="18" w:space="8" w:color="046091"/>
              </w:divBdr>
              <w:divsChild>
                <w:div w:id="2048984151">
                  <w:marLeft w:val="0"/>
                  <w:marRight w:val="0"/>
                  <w:marTop w:val="0"/>
                  <w:marBottom w:val="0"/>
                  <w:divBdr>
                    <w:top w:val="none" w:sz="0" w:space="0" w:color="auto"/>
                    <w:left w:val="none" w:sz="0" w:space="0" w:color="auto"/>
                    <w:bottom w:val="none" w:sz="0" w:space="0" w:color="auto"/>
                    <w:right w:val="none" w:sz="0" w:space="0" w:color="auto"/>
                  </w:divBdr>
                  <w:divsChild>
                    <w:div w:id="1066152433">
                      <w:marLeft w:val="0"/>
                      <w:marRight w:val="0"/>
                      <w:marTop w:val="0"/>
                      <w:marBottom w:val="0"/>
                      <w:divBdr>
                        <w:top w:val="none" w:sz="0" w:space="0" w:color="auto"/>
                        <w:left w:val="none" w:sz="0" w:space="0" w:color="auto"/>
                        <w:bottom w:val="none" w:sz="0" w:space="0" w:color="auto"/>
                        <w:right w:val="none" w:sz="0" w:space="0" w:color="auto"/>
                      </w:divBdr>
                      <w:divsChild>
                        <w:div w:id="1124272223">
                          <w:marLeft w:val="0"/>
                          <w:marRight w:val="0"/>
                          <w:marTop w:val="0"/>
                          <w:marBottom w:val="0"/>
                          <w:divBdr>
                            <w:top w:val="none" w:sz="0" w:space="0" w:color="auto"/>
                            <w:left w:val="none" w:sz="0" w:space="0" w:color="auto"/>
                            <w:bottom w:val="none" w:sz="0" w:space="0" w:color="auto"/>
                            <w:right w:val="none" w:sz="0" w:space="0" w:color="auto"/>
                          </w:divBdr>
                          <w:divsChild>
                            <w:div w:id="2042709439">
                              <w:marLeft w:val="0"/>
                              <w:marRight w:val="0"/>
                              <w:marTop w:val="0"/>
                              <w:marBottom w:val="0"/>
                              <w:divBdr>
                                <w:top w:val="none" w:sz="0" w:space="0" w:color="auto"/>
                                <w:left w:val="none" w:sz="0" w:space="0" w:color="auto"/>
                                <w:bottom w:val="none" w:sz="0" w:space="0" w:color="auto"/>
                                <w:right w:val="none" w:sz="0" w:space="0" w:color="auto"/>
                              </w:divBdr>
                              <w:divsChild>
                                <w:div w:id="871382667">
                                  <w:marLeft w:val="0"/>
                                  <w:marRight w:val="0"/>
                                  <w:marTop w:val="0"/>
                                  <w:marBottom w:val="0"/>
                                  <w:divBdr>
                                    <w:top w:val="none" w:sz="0" w:space="0" w:color="auto"/>
                                    <w:left w:val="none" w:sz="0" w:space="0" w:color="auto"/>
                                    <w:bottom w:val="none" w:sz="0" w:space="0" w:color="auto"/>
                                    <w:right w:val="none" w:sz="0" w:space="0" w:color="auto"/>
                                  </w:divBdr>
                                  <w:divsChild>
                                    <w:div w:id="1445615547">
                                      <w:marLeft w:val="0"/>
                                      <w:marRight w:val="0"/>
                                      <w:marTop w:val="0"/>
                                      <w:marBottom w:val="0"/>
                                      <w:divBdr>
                                        <w:top w:val="none" w:sz="0" w:space="0" w:color="auto"/>
                                        <w:left w:val="none" w:sz="0" w:space="0" w:color="auto"/>
                                        <w:bottom w:val="none" w:sz="0" w:space="0" w:color="auto"/>
                                        <w:right w:val="none" w:sz="0" w:space="0" w:color="auto"/>
                                      </w:divBdr>
                                      <w:divsChild>
                                        <w:div w:id="642999502">
                                          <w:marLeft w:val="0"/>
                                          <w:marRight w:val="0"/>
                                          <w:marTop w:val="0"/>
                                          <w:marBottom w:val="0"/>
                                          <w:divBdr>
                                            <w:top w:val="none" w:sz="0" w:space="0" w:color="auto"/>
                                            <w:left w:val="none" w:sz="0" w:space="0" w:color="auto"/>
                                            <w:bottom w:val="none" w:sz="0" w:space="0" w:color="auto"/>
                                            <w:right w:val="none" w:sz="0" w:space="0" w:color="auto"/>
                                          </w:divBdr>
                                          <w:divsChild>
                                            <w:div w:id="805437528">
                                              <w:marLeft w:val="0"/>
                                              <w:marRight w:val="0"/>
                                              <w:marTop w:val="100"/>
                                              <w:marBottom w:val="30"/>
                                              <w:divBdr>
                                                <w:top w:val="single" w:sz="6" w:space="0" w:color="CCCCCC"/>
                                                <w:left w:val="single" w:sz="6" w:space="0" w:color="CCCCCC"/>
                                                <w:bottom w:val="single" w:sz="6" w:space="0" w:color="CCCCCC"/>
                                                <w:right w:val="single" w:sz="6" w:space="0" w:color="CCCCCC"/>
                                              </w:divBdr>
                                              <w:divsChild>
                                                <w:div w:id="1181969560">
                                                  <w:marLeft w:val="0"/>
                                                  <w:marRight w:val="0"/>
                                                  <w:marTop w:val="0"/>
                                                  <w:marBottom w:val="0"/>
                                                  <w:divBdr>
                                                    <w:top w:val="none" w:sz="0" w:space="0" w:color="auto"/>
                                                    <w:left w:val="none" w:sz="0" w:space="0" w:color="auto"/>
                                                    <w:bottom w:val="none" w:sz="0" w:space="0" w:color="auto"/>
                                                    <w:right w:val="none" w:sz="0" w:space="0" w:color="auto"/>
                                                  </w:divBdr>
                                                  <w:divsChild>
                                                    <w:div w:id="12198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408493">
      <w:bodyDiv w:val="1"/>
      <w:marLeft w:val="0"/>
      <w:marRight w:val="0"/>
      <w:marTop w:val="0"/>
      <w:marBottom w:val="0"/>
      <w:divBdr>
        <w:top w:val="none" w:sz="0" w:space="0" w:color="auto"/>
        <w:left w:val="none" w:sz="0" w:space="0" w:color="auto"/>
        <w:bottom w:val="none" w:sz="0" w:space="0" w:color="auto"/>
        <w:right w:val="none" w:sz="0" w:space="0" w:color="auto"/>
      </w:divBdr>
    </w:div>
    <w:div w:id="1442453510">
      <w:bodyDiv w:val="1"/>
      <w:marLeft w:val="0"/>
      <w:marRight w:val="0"/>
      <w:marTop w:val="0"/>
      <w:marBottom w:val="0"/>
      <w:divBdr>
        <w:top w:val="none" w:sz="0" w:space="0" w:color="auto"/>
        <w:left w:val="none" w:sz="0" w:space="0" w:color="auto"/>
        <w:bottom w:val="none" w:sz="0" w:space="0" w:color="auto"/>
        <w:right w:val="none" w:sz="0" w:space="0" w:color="auto"/>
      </w:divBdr>
    </w:div>
    <w:div w:id="1442527257">
      <w:bodyDiv w:val="1"/>
      <w:marLeft w:val="0"/>
      <w:marRight w:val="0"/>
      <w:marTop w:val="0"/>
      <w:marBottom w:val="0"/>
      <w:divBdr>
        <w:top w:val="none" w:sz="0" w:space="0" w:color="auto"/>
        <w:left w:val="none" w:sz="0" w:space="0" w:color="auto"/>
        <w:bottom w:val="none" w:sz="0" w:space="0" w:color="auto"/>
        <w:right w:val="none" w:sz="0" w:space="0" w:color="auto"/>
      </w:divBdr>
    </w:div>
    <w:div w:id="1443453251">
      <w:bodyDiv w:val="1"/>
      <w:marLeft w:val="0"/>
      <w:marRight w:val="0"/>
      <w:marTop w:val="0"/>
      <w:marBottom w:val="0"/>
      <w:divBdr>
        <w:top w:val="none" w:sz="0" w:space="0" w:color="auto"/>
        <w:left w:val="none" w:sz="0" w:space="0" w:color="auto"/>
        <w:bottom w:val="none" w:sz="0" w:space="0" w:color="auto"/>
        <w:right w:val="none" w:sz="0" w:space="0" w:color="auto"/>
      </w:divBdr>
      <w:divsChild>
        <w:div w:id="783575730">
          <w:marLeft w:val="0"/>
          <w:marRight w:val="0"/>
          <w:marTop w:val="0"/>
          <w:marBottom w:val="0"/>
          <w:divBdr>
            <w:top w:val="none" w:sz="0" w:space="0" w:color="auto"/>
            <w:left w:val="none" w:sz="0" w:space="0" w:color="auto"/>
            <w:bottom w:val="none" w:sz="0" w:space="0" w:color="auto"/>
            <w:right w:val="none" w:sz="0" w:space="0" w:color="auto"/>
          </w:divBdr>
        </w:div>
      </w:divsChild>
    </w:div>
    <w:div w:id="1443502232">
      <w:bodyDiv w:val="1"/>
      <w:marLeft w:val="0"/>
      <w:marRight w:val="0"/>
      <w:marTop w:val="0"/>
      <w:marBottom w:val="0"/>
      <w:divBdr>
        <w:top w:val="none" w:sz="0" w:space="0" w:color="auto"/>
        <w:left w:val="none" w:sz="0" w:space="0" w:color="auto"/>
        <w:bottom w:val="none" w:sz="0" w:space="0" w:color="auto"/>
        <w:right w:val="none" w:sz="0" w:space="0" w:color="auto"/>
      </w:divBdr>
    </w:div>
    <w:div w:id="1444111760">
      <w:bodyDiv w:val="1"/>
      <w:marLeft w:val="0"/>
      <w:marRight w:val="0"/>
      <w:marTop w:val="0"/>
      <w:marBottom w:val="0"/>
      <w:divBdr>
        <w:top w:val="none" w:sz="0" w:space="0" w:color="auto"/>
        <w:left w:val="none" w:sz="0" w:space="0" w:color="auto"/>
        <w:bottom w:val="none" w:sz="0" w:space="0" w:color="auto"/>
        <w:right w:val="none" w:sz="0" w:space="0" w:color="auto"/>
      </w:divBdr>
    </w:div>
    <w:div w:id="1444416634">
      <w:bodyDiv w:val="1"/>
      <w:marLeft w:val="0"/>
      <w:marRight w:val="0"/>
      <w:marTop w:val="0"/>
      <w:marBottom w:val="0"/>
      <w:divBdr>
        <w:top w:val="none" w:sz="0" w:space="0" w:color="auto"/>
        <w:left w:val="none" w:sz="0" w:space="0" w:color="auto"/>
        <w:bottom w:val="none" w:sz="0" w:space="0" w:color="auto"/>
        <w:right w:val="none" w:sz="0" w:space="0" w:color="auto"/>
      </w:divBdr>
    </w:div>
    <w:div w:id="1444572343">
      <w:bodyDiv w:val="1"/>
      <w:marLeft w:val="0"/>
      <w:marRight w:val="0"/>
      <w:marTop w:val="0"/>
      <w:marBottom w:val="0"/>
      <w:divBdr>
        <w:top w:val="none" w:sz="0" w:space="0" w:color="auto"/>
        <w:left w:val="none" w:sz="0" w:space="0" w:color="auto"/>
        <w:bottom w:val="none" w:sz="0" w:space="0" w:color="auto"/>
        <w:right w:val="none" w:sz="0" w:space="0" w:color="auto"/>
      </w:divBdr>
    </w:div>
    <w:div w:id="1444807837">
      <w:bodyDiv w:val="1"/>
      <w:marLeft w:val="0"/>
      <w:marRight w:val="0"/>
      <w:marTop w:val="0"/>
      <w:marBottom w:val="0"/>
      <w:divBdr>
        <w:top w:val="none" w:sz="0" w:space="0" w:color="auto"/>
        <w:left w:val="none" w:sz="0" w:space="0" w:color="auto"/>
        <w:bottom w:val="none" w:sz="0" w:space="0" w:color="auto"/>
        <w:right w:val="none" w:sz="0" w:space="0" w:color="auto"/>
      </w:divBdr>
      <w:divsChild>
        <w:div w:id="444273274">
          <w:marLeft w:val="0"/>
          <w:marRight w:val="0"/>
          <w:marTop w:val="0"/>
          <w:marBottom w:val="0"/>
          <w:divBdr>
            <w:top w:val="none" w:sz="0" w:space="0" w:color="auto"/>
            <w:left w:val="none" w:sz="0" w:space="0" w:color="auto"/>
            <w:bottom w:val="none" w:sz="0" w:space="0" w:color="auto"/>
            <w:right w:val="none" w:sz="0" w:space="0" w:color="auto"/>
          </w:divBdr>
          <w:divsChild>
            <w:div w:id="1329211152">
              <w:marLeft w:val="0"/>
              <w:marRight w:val="0"/>
              <w:marTop w:val="0"/>
              <w:marBottom w:val="0"/>
              <w:divBdr>
                <w:top w:val="none" w:sz="0" w:space="0" w:color="auto"/>
                <w:left w:val="none" w:sz="0" w:space="0" w:color="auto"/>
                <w:bottom w:val="none" w:sz="0" w:space="0" w:color="auto"/>
                <w:right w:val="none" w:sz="0" w:space="0" w:color="auto"/>
              </w:divBdr>
              <w:divsChild>
                <w:div w:id="2072342247">
                  <w:marLeft w:val="0"/>
                  <w:marRight w:val="0"/>
                  <w:marTop w:val="0"/>
                  <w:marBottom w:val="0"/>
                  <w:divBdr>
                    <w:top w:val="none" w:sz="0" w:space="0" w:color="auto"/>
                    <w:left w:val="none" w:sz="0" w:space="0" w:color="auto"/>
                    <w:bottom w:val="none" w:sz="0" w:space="0" w:color="auto"/>
                    <w:right w:val="none" w:sz="0" w:space="0" w:color="auto"/>
                  </w:divBdr>
                  <w:divsChild>
                    <w:div w:id="308362534">
                      <w:marLeft w:val="0"/>
                      <w:marRight w:val="0"/>
                      <w:marTop w:val="0"/>
                      <w:marBottom w:val="0"/>
                      <w:divBdr>
                        <w:top w:val="none" w:sz="0" w:space="0" w:color="auto"/>
                        <w:left w:val="none" w:sz="0" w:space="0" w:color="auto"/>
                        <w:bottom w:val="none" w:sz="0" w:space="0" w:color="auto"/>
                        <w:right w:val="none" w:sz="0" w:space="0" w:color="auto"/>
                      </w:divBdr>
                      <w:divsChild>
                        <w:div w:id="1276213861">
                          <w:marLeft w:val="0"/>
                          <w:marRight w:val="0"/>
                          <w:marTop w:val="0"/>
                          <w:marBottom w:val="0"/>
                          <w:divBdr>
                            <w:top w:val="none" w:sz="0" w:space="0" w:color="auto"/>
                            <w:left w:val="none" w:sz="0" w:space="0" w:color="auto"/>
                            <w:bottom w:val="none" w:sz="0" w:space="0" w:color="auto"/>
                            <w:right w:val="none" w:sz="0" w:space="0" w:color="auto"/>
                          </w:divBdr>
                          <w:divsChild>
                            <w:div w:id="2074697596">
                              <w:marLeft w:val="3"/>
                              <w:marRight w:val="0"/>
                              <w:marTop w:val="0"/>
                              <w:marBottom w:val="0"/>
                              <w:divBdr>
                                <w:top w:val="none" w:sz="0" w:space="0" w:color="auto"/>
                                <w:left w:val="none" w:sz="0" w:space="0" w:color="auto"/>
                                <w:bottom w:val="none" w:sz="0" w:space="0" w:color="auto"/>
                                <w:right w:val="none" w:sz="0" w:space="0" w:color="auto"/>
                              </w:divBdr>
                              <w:divsChild>
                                <w:div w:id="112746389">
                                  <w:marLeft w:val="0"/>
                                  <w:marRight w:val="0"/>
                                  <w:marTop w:val="0"/>
                                  <w:marBottom w:val="0"/>
                                  <w:divBdr>
                                    <w:top w:val="none" w:sz="0" w:space="0" w:color="auto"/>
                                    <w:left w:val="none" w:sz="0" w:space="0" w:color="auto"/>
                                    <w:bottom w:val="none" w:sz="0" w:space="0" w:color="auto"/>
                                    <w:right w:val="none" w:sz="0" w:space="0" w:color="auto"/>
                                  </w:divBdr>
                                  <w:divsChild>
                                    <w:div w:id="2099981826">
                                      <w:marLeft w:val="0"/>
                                      <w:marRight w:val="0"/>
                                      <w:marTop w:val="0"/>
                                      <w:marBottom w:val="0"/>
                                      <w:divBdr>
                                        <w:top w:val="none" w:sz="0" w:space="0" w:color="auto"/>
                                        <w:left w:val="none" w:sz="0" w:space="0" w:color="auto"/>
                                        <w:bottom w:val="none" w:sz="0" w:space="0" w:color="auto"/>
                                        <w:right w:val="none" w:sz="0" w:space="0" w:color="auto"/>
                                      </w:divBdr>
                                      <w:divsChild>
                                        <w:div w:id="1278025433">
                                          <w:marLeft w:val="0"/>
                                          <w:marRight w:val="0"/>
                                          <w:marTop w:val="0"/>
                                          <w:marBottom w:val="0"/>
                                          <w:divBdr>
                                            <w:top w:val="none" w:sz="0" w:space="0" w:color="auto"/>
                                            <w:left w:val="none" w:sz="0" w:space="0" w:color="auto"/>
                                            <w:bottom w:val="none" w:sz="0" w:space="0" w:color="auto"/>
                                            <w:right w:val="none" w:sz="0" w:space="0" w:color="auto"/>
                                          </w:divBdr>
                                          <w:divsChild>
                                            <w:div w:id="1003977095">
                                              <w:marLeft w:val="0"/>
                                              <w:marRight w:val="0"/>
                                              <w:marTop w:val="0"/>
                                              <w:marBottom w:val="0"/>
                                              <w:divBdr>
                                                <w:top w:val="none" w:sz="0" w:space="0" w:color="auto"/>
                                                <w:left w:val="none" w:sz="0" w:space="0" w:color="auto"/>
                                                <w:bottom w:val="none" w:sz="0" w:space="0" w:color="auto"/>
                                                <w:right w:val="none" w:sz="0" w:space="0" w:color="auto"/>
                                              </w:divBdr>
                                              <w:divsChild>
                                                <w:div w:id="44185105">
                                                  <w:marLeft w:val="0"/>
                                                  <w:marRight w:val="0"/>
                                                  <w:marTop w:val="0"/>
                                                  <w:marBottom w:val="0"/>
                                                  <w:divBdr>
                                                    <w:top w:val="none" w:sz="0" w:space="0" w:color="auto"/>
                                                    <w:left w:val="none" w:sz="0" w:space="0" w:color="auto"/>
                                                    <w:bottom w:val="none" w:sz="0" w:space="0" w:color="auto"/>
                                                    <w:right w:val="none" w:sz="0" w:space="0" w:color="auto"/>
                                                  </w:divBdr>
                                                  <w:divsChild>
                                                    <w:div w:id="1695961651">
                                                      <w:marLeft w:val="0"/>
                                                      <w:marRight w:val="0"/>
                                                      <w:marTop w:val="0"/>
                                                      <w:marBottom w:val="0"/>
                                                      <w:divBdr>
                                                        <w:top w:val="none" w:sz="0" w:space="0" w:color="auto"/>
                                                        <w:left w:val="none" w:sz="0" w:space="0" w:color="auto"/>
                                                        <w:bottom w:val="none" w:sz="0" w:space="0" w:color="auto"/>
                                                        <w:right w:val="none" w:sz="0" w:space="0" w:color="auto"/>
                                                      </w:divBdr>
                                                      <w:divsChild>
                                                        <w:div w:id="231887266">
                                                          <w:marLeft w:val="0"/>
                                                          <w:marRight w:val="0"/>
                                                          <w:marTop w:val="0"/>
                                                          <w:marBottom w:val="0"/>
                                                          <w:divBdr>
                                                            <w:top w:val="none" w:sz="0" w:space="0" w:color="auto"/>
                                                            <w:left w:val="none" w:sz="0" w:space="0" w:color="auto"/>
                                                            <w:bottom w:val="none" w:sz="0" w:space="0" w:color="auto"/>
                                                            <w:right w:val="none" w:sz="0" w:space="0" w:color="auto"/>
                                                          </w:divBdr>
                                                          <w:divsChild>
                                                            <w:div w:id="836766898">
                                                              <w:marLeft w:val="0"/>
                                                              <w:marRight w:val="0"/>
                                                              <w:marTop w:val="0"/>
                                                              <w:marBottom w:val="0"/>
                                                              <w:divBdr>
                                                                <w:top w:val="none" w:sz="0" w:space="0" w:color="auto"/>
                                                                <w:left w:val="none" w:sz="0" w:space="0" w:color="auto"/>
                                                                <w:bottom w:val="none" w:sz="0" w:space="0" w:color="auto"/>
                                                                <w:right w:val="none" w:sz="0" w:space="0" w:color="auto"/>
                                                              </w:divBdr>
                                                              <w:divsChild>
                                                                <w:div w:id="1232813639">
                                                                  <w:marLeft w:val="0"/>
                                                                  <w:marRight w:val="0"/>
                                                                  <w:marTop w:val="0"/>
                                                                  <w:marBottom w:val="0"/>
                                                                  <w:divBdr>
                                                                    <w:top w:val="none" w:sz="0" w:space="0" w:color="auto"/>
                                                                    <w:left w:val="none" w:sz="0" w:space="0" w:color="auto"/>
                                                                    <w:bottom w:val="none" w:sz="0" w:space="0" w:color="auto"/>
                                                                    <w:right w:val="none" w:sz="0" w:space="0" w:color="auto"/>
                                                                  </w:divBdr>
                                                                  <w:divsChild>
                                                                    <w:div w:id="1889225642">
                                                                      <w:marLeft w:val="0"/>
                                                                      <w:marRight w:val="0"/>
                                                                      <w:marTop w:val="0"/>
                                                                      <w:marBottom w:val="0"/>
                                                                      <w:divBdr>
                                                                        <w:top w:val="none" w:sz="0" w:space="0" w:color="auto"/>
                                                                        <w:left w:val="none" w:sz="0" w:space="0" w:color="auto"/>
                                                                        <w:bottom w:val="none" w:sz="0" w:space="0" w:color="auto"/>
                                                                        <w:right w:val="none" w:sz="0" w:space="0" w:color="auto"/>
                                                                      </w:divBdr>
                                                                      <w:divsChild>
                                                                        <w:div w:id="14701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149641">
      <w:bodyDiv w:val="1"/>
      <w:marLeft w:val="0"/>
      <w:marRight w:val="0"/>
      <w:marTop w:val="0"/>
      <w:marBottom w:val="0"/>
      <w:divBdr>
        <w:top w:val="none" w:sz="0" w:space="0" w:color="auto"/>
        <w:left w:val="none" w:sz="0" w:space="0" w:color="auto"/>
        <w:bottom w:val="none" w:sz="0" w:space="0" w:color="auto"/>
        <w:right w:val="none" w:sz="0" w:space="0" w:color="auto"/>
      </w:divBdr>
      <w:divsChild>
        <w:div w:id="303892079">
          <w:marLeft w:val="0"/>
          <w:marRight w:val="0"/>
          <w:marTop w:val="0"/>
          <w:marBottom w:val="0"/>
          <w:divBdr>
            <w:top w:val="none" w:sz="0" w:space="0" w:color="auto"/>
            <w:left w:val="none" w:sz="0" w:space="0" w:color="auto"/>
            <w:bottom w:val="none" w:sz="0" w:space="0" w:color="auto"/>
            <w:right w:val="none" w:sz="0" w:space="0" w:color="auto"/>
          </w:divBdr>
          <w:divsChild>
            <w:div w:id="171839453">
              <w:marLeft w:val="0"/>
              <w:marRight w:val="0"/>
              <w:marTop w:val="0"/>
              <w:marBottom w:val="0"/>
              <w:divBdr>
                <w:top w:val="none" w:sz="0" w:space="0" w:color="auto"/>
                <w:left w:val="none" w:sz="0" w:space="0" w:color="auto"/>
                <w:bottom w:val="none" w:sz="0" w:space="0" w:color="auto"/>
                <w:right w:val="none" w:sz="0" w:space="0" w:color="auto"/>
              </w:divBdr>
              <w:divsChild>
                <w:div w:id="1567915567">
                  <w:marLeft w:val="0"/>
                  <w:marRight w:val="0"/>
                  <w:marTop w:val="0"/>
                  <w:marBottom w:val="0"/>
                  <w:divBdr>
                    <w:top w:val="none" w:sz="0" w:space="0" w:color="auto"/>
                    <w:left w:val="none" w:sz="0" w:space="0" w:color="auto"/>
                    <w:bottom w:val="none" w:sz="0" w:space="0" w:color="auto"/>
                    <w:right w:val="none" w:sz="0" w:space="0" w:color="auto"/>
                  </w:divBdr>
                  <w:divsChild>
                    <w:div w:id="2030135436">
                      <w:marLeft w:val="0"/>
                      <w:marRight w:val="0"/>
                      <w:marTop w:val="0"/>
                      <w:marBottom w:val="0"/>
                      <w:divBdr>
                        <w:top w:val="none" w:sz="0" w:space="0" w:color="auto"/>
                        <w:left w:val="none" w:sz="0" w:space="0" w:color="auto"/>
                        <w:bottom w:val="none" w:sz="0" w:space="0" w:color="auto"/>
                        <w:right w:val="none" w:sz="0" w:space="0" w:color="auto"/>
                      </w:divBdr>
                      <w:divsChild>
                        <w:div w:id="1437745833">
                          <w:marLeft w:val="0"/>
                          <w:marRight w:val="0"/>
                          <w:marTop w:val="0"/>
                          <w:marBottom w:val="0"/>
                          <w:divBdr>
                            <w:top w:val="none" w:sz="0" w:space="0" w:color="auto"/>
                            <w:left w:val="none" w:sz="0" w:space="0" w:color="auto"/>
                            <w:bottom w:val="none" w:sz="0" w:space="0" w:color="auto"/>
                            <w:right w:val="none" w:sz="0" w:space="0" w:color="auto"/>
                          </w:divBdr>
                          <w:divsChild>
                            <w:div w:id="229536181">
                              <w:marLeft w:val="3"/>
                              <w:marRight w:val="0"/>
                              <w:marTop w:val="0"/>
                              <w:marBottom w:val="0"/>
                              <w:divBdr>
                                <w:top w:val="none" w:sz="0" w:space="0" w:color="auto"/>
                                <w:left w:val="none" w:sz="0" w:space="0" w:color="auto"/>
                                <w:bottom w:val="none" w:sz="0" w:space="0" w:color="auto"/>
                                <w:right w:val="none" w:sz="0" w:space="0" w:color="auto"/>
                              </w:divBdr>
                              <w:divsChild>
                                <w:div w:id="594172708">
                                  <w:marLeft w:val="0"/>
                                  <w:marRight w:val="0"/>
                                  <w:marTop w:val="0"/>
                                  <w:marBottom w:val="0"/>
                                  <w:divBdr>
                                    <w:top w:val="none" w:sz="0" w:space="0" w:color="auto"/>
                                    <w:left w:val="none" w:sz="0" w:space="0" w:color="auto"/>
                                    <w:bottom w:val="none" w:sz="0" w:space="0" w:color="auto"/>
                                    <w:right w:val="none" w:sz="0" w:space="0" w:color="auto"/>
                                  </w:divBdr>
                                  <w:divsChild>
                                    <w:div w:id="997073226">
                                      <w:marLeft w:val="0"/>
                                      <w:marRight w:val="0"/>
                                      <w:marTop w:val="0"/>
                                      <w:marBottom w:val="0"/>
                                      <w:divBdr>
                                        <w:top w:val="none" w:sz="0" w:space="0" w:color="auto"/>
                                        <w:left w:val="none" w:sz="0" w:space="0" w:color="auto"/>
                                        <w:bottom w:val="none" w:sz="0" w:space="0" w:color="auto"/>
                                        <w:right w:val="none" w:sz="0" w:space="0" w:color="auto"/>
                                      </w:divBdr>
                                      <w:divsChild>
                                        <w:div w:id="152796934">
                                          <w:marLeft w:val="0"/>
                                          <w:marRight w:val="0"/>
                                          <w:marTop w:val="0"/>
                                          <w:marBottom w:val="0"/>
                                          <w:divBdr>
                                            <w:top w:val="none" w:sz="0" w:space="0" w:color="auto"/>
                                            <w:left w:val="none" w:sz="0" w:space="0" w:color="auto"/>
                                            <w:bottom w:val="none" w:sz="0" w:space="0" w:color="auto"/>
                                            <w:right w:val="none" w:sz="0" w:space="0" w:color="auto"/>
                                          </w:divBdr>
                                          <w:divsChild>
                                            <w:div w:id="552810870">
                                              <w:marLeft w:val="0"/>
                                              <w:marRight w:val="0"/>
                                              <w:marTop w:val="0"/>
                                              <w:marBottom w:val="0"/>
                                              <w:divBdr>
                                                <w:top w:val="none" w:sz="0" w:space="0" w:color="auto"/>
                                                <w:left w:val="none" w:sz="0" w:space="0" w:color="auto"/>
                                                <w:bottom w:val="none" w:sz="0" w:space="0" w:color="auto"/>
                                                <w:right w:val="none" w:sz="0" w:space="0" w:color="auto"/>
                                              </w:divBdr>
                                              <w:divsChild>
                                                <w:div w:id="1800876403">
                                                  <w:marLeft w:val="0"/>
                                                  <w:marRight w:val="0"/>
                                                  <w:marTop w:val="0"/>
                                                  <w:marBottom w:val="0"/>
                                                  <w:divBdr>
                                                    <w:top w:val="none" w:sz="0" w:space="0" w:color="auto"/>
                                                    <w:left w:val="none" w:sz="0" w:space="0" w:color="auto"/>
                                                    <w:bottom w:val="none" w:sz="0" w:space="0" w:color="auto"/>
                                                    <w:right w:val="none" w:sz="0" w:space="0" w:color="auto"/>
                                                  </w:divBdr>
                                                  <w:divsChild>
                                                    <w:div w:id="1893998013">
                                                      <w:marLeft w:val="0"/>
                                                      <w:marRight w:val="0"/>
                                                      <w:marTop w:val="0"/>
                                                      <w:marBottom w:val="0"/>
                                                      <w:divBdr>
                                                        <w:top w:val="none" w:sz="0" w:space="0" w:color="auto"/>
                                                        <w:left w:val="none" w:sz="0" w:space="0" w:color="auto"/>
                                                        <w:bottom w:val="none" w:sz="0" w:space="0" w:color="auto"/>
                                                        <w:right w:val="none" w:sz="0" w:space="0" w:color="auto"/>
                                                      </w:divBdr>
                                                      <w:divsChild>
                                                        <w:div w:id="1934512577">
                                                          <w:marLeft w:val="0"/>
                                                          <w:marRight w:val="0"/>
                                                          <w:marTop w:val="0"/>
                                                          <w:marBottom w:val="0"/>
                                                          <w:divBdr>
                                                            <w:top w:val="none" w:sz="0" w:space="0" w:color="auto"/>
                                                            <w:left w:val="none" w:sz="0" w:space="0" w:color="auto"/>
                                                            <w:bottom w:val="none" w:sz="0" w:space="0" w:color="auto"/>
                                                            <w:right w:val="none" w:sz="0" w:space="0" w:color="auto"/>
                                                          </w:divBdr>
                                                          <w:divsChild>
                                                            <w:div w:id="418723336">
                                                              <w:marLeft w:val="0"/>
                                                              <w:marRight w:val="0"/>
                                                              <w:marTop w:val="0"/>
                                                              <w:marBottom w:val="0"/>
                                                              <w:divBdr>
                                                                <w:top w:val="none" w:sz="0" w:space="0" w:color="auto"/>
                                                                <w:left w:val="none" w:sz="0" w:space="0" w:color="auto"/>
                                                                <w:bottom w:val="none" w:sz="0" w:space="0" w:color="auto"/>
                                                                <w:right w:val="none" w:sz="0" w:space="0" w:color="auto"/>
                                                              </w:divBdr>
                                                              <w:divsChild>
                                                                <w:div w:id="2020500794">
                                                                  <w:marLeft w:val="0"/>
                                                                  <w:marRight w:val="0"/>
                                                                  <w:marTop w:val="0"/>
                                                                  <w:marBottom w:val="0"/>
                                                                  <w:divBdr>
                                                                    <w:top w:val="none" w:sz="0" w:space="0" w:color="auto"/>
                                                                    <w:left w:val="none" w:sz="0" w:space="0" w:color="auto"/>
                                                                    <w:bottom w:val="none" w:sz="0" w:space="0" w:color="auto"/>
                                                                    <w:right w:val="none" w:sz="0" w:space="0" w:color="auto"/>
                                                                  </w:divBdr>
                                                                  <w:divsChild>
                                                                    <w:div w:id="856309781">
                                                                      <w:marLeft w:val="0"/>
                                                                      <w:marRight w:val="0"/>
                                                                      <w:marTop w:val="0"/>
                                                                      <w:marBottom w:val="0"/>
                                                                      <w:divBdr>
                                                                        <w:top w:val="none" w:sz="0" w:space="0" w:color="auto"/>
                                                                        <w:left w:val="none" w:sz="0" w:space="0" w:color="auto"/>
                                                                        <w:bottom w:val="none" w:sz="0" w:space="0" w:color="auto"/>
                                                                        <w:right w:val="none" w:sz="0" w:space="0" w:color="auto"/>
                                                                      </w:divBdr>
                                                                      <w:divsChild>
                                                                        <w:div w:id="354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685419">
      <w:bodyDiv w:val="1"/>
      <w:marLeft w:val="0"/>
      <w:marRight w:val="0"/>
      <w:marTop w:val="0"/>
      <w:marBottom w:val="0"/>
      <w:divBdr>
        <w:top w:val="none" w:sz="0" w:space="0" w:color="auto"/>
        <w:left w:val="none" w:sz="0" w:space="0" w:color="auto"/>
        <w:bottom w:val="none" w:sz="0" w:space="0" w:color="auto"/>
        <w:right w:val="none" w:sz="0" w:space="0" w:color="auto"/>
      </w:divBdr>
    </w:div>
    <w:div w:id="1446535662">
      <w:bodyDiv w:val="1"/>
      <w:marLeft w:val="0"/>
      <w:marRight w:val="0"/>
      <w:marTop w:val="0"/>
      <w:marBottom w:val="0"/>
      <w:divBdr>
        <w:top w:val="none" w:sz="0" w:space="0" w:color="auto"/>
        <w:left w:val="none" w:sz="0" w:space="0" w:color="auto"/>
        <w:bottom w:val="none" w:sz="0" w:space="0" w:color="auto"/>
        <w:right w:val="none" w:sz="0" w:space="0" w:color="auto"/>
      </w:divBdr>
    </w:div>
    <w:div w:id="1446734948">
      <w:bodyDiv w:val="1"/>
      <w:marLeft w:val="0"/>
      <w:marRight w:val="0"/>
      <w:marTop w:val="0"/>
      <w:marBottom w:val="0"/>
      <w:divBdr>
        <w:top w:val="none" w:sz="0" w:space="0" w:color="auto"/>
        <w:left w:val="none" w:sz="0" w:space="0" w:color="auto"/>
        <w:bottom w:val="none" w:sz="0" w:space="0" w:color="auto"/>
        <w:right w:val="none" w:sz="0" w:space="0" w:color="auto"/>
      </w:divBdr>
    </w:div>
    <w:div w:id="1447118717">
      <w:bodyDiv w:val="1"/>
      <w:marLeft w:val="0"/>
      <w:marRight w:val="0"/>
      <w:marTop w:val="0"/>
      <w:marBottom w:val="0"/>
      <w:divBdr>
        <w:top w:val="none" w:sz="0" w:space="0" w:color="auto"/>
        <w:left w:val="none" w:sz="0" w:space="0" w:color="auto"/>
        <w:bottom w:val="none" w:sz="0" w:space="0" w:color="auto"/>
        <w:right w:val="none" w:sz="0" w:space="0" w:color="auto"/>
      </w:divBdr>
    </w:div>
    <w:div w:id="1447232679">
      <w:bodyDiv w:val="1"/>
      <w:marLeft w:val="0"/>
      <w:marRight w:val="0"/>
      <w:marTop w:val="0"/>
      <w:marBottom w:val="0"/>
      <w:divBdr>
        <w:top w:val="none" w:sz="0" w:space="0" w:color="auto"/>
        <w:left w:val="none" w:sz="0" w:space="0" w:color="auto"/>
        <w:bottom w:val="none" w:sz="0" w:space="0" w:color="auto"/>
        <w:right w:val="none" w:sz="0" w:space="0" w:color="auto"/>
      </w:divBdr>
      <w:divsChild>
        <w:div w:id="2114085063">
          <w:marLeft w:val="0"/>
          <w:marRight w:val="0"/>
          <w:marTop w:val="0"/>
          <w:marBottom w:val="0"/>
          <w:divBdr>
            <w:top w:val="none" w:sz="0" w:space="0" w:color="auto"/>
            <w:left w:val="none" w:sz="0" w:space="0" w:color="auto"/>
            <w:bottom w:val="none" w:sz="0" w:space="0" w:color="auto"/>
            <w:right w:val="none" w:sz="0" w:space="0" w:color="auto"/>
          </w:divBdr>
          <w:divsChild>
            <w:div w:id="1366827774">
              <w:marLeft w:val="0"/>
              <w:marRight w:val="0"/>
              <w:marTop w:val="0"/>
              <w:marBottom w:val="0"/>
              <w:divBdr>
                <w:top w:val="none" w:sz="0" w:space="0" w:color="auto"/>
                <w:left w:val="none" w:sz="0" w:space="0" w:color="auto"/>
                <w:bottom w:val="none" w:sz="0" w:space="0" w:color="auto"/>
                <w:right w:val="none" w:sz="0" w:space="0" w:color="auto"/>
              </w:divBdr>
              <w:divsChild>
                <w:div w:id="250166568">
                  <w:marLeft w:val="0"/>
                  <w:marRight w:val="0"/>
                  <w:marTop w:val="0"/>
                  <w:marBottom w:val="0"/>
                  <w:divBdr>
                    <w:top w:val="none" w:sz="0" w:space="0" w:color="auto"/>
                    <w:left w:val="none" w:sz="0" w:space="0" w:color="auto"/>
                    <w:bottom w:val="none" w:sz="0" w:space="0" w:color="auto"/>
                    <w:right w:val="none" w:sz="0" w:space="0" w:color="auto"/>
                  </w:divBdr>
                  <w:divsChild>
                    <w:div w:id="528836165">
                      <w:marLeft w:val="0"/>
                      <w:marRight w:val="0"/>
                      <w:marTop w:val="0"/>
                      <w:marBottom w:val="0"/>
                      <w:divBdr>
                        <w:top w:val="none" w:sz="0" w:space="0" w:color="auto"/>
                        <w:left w:val="none" w:sz="0" w:space="0" w:color="auto"/>
                        <w:bottom w:val="none" w:sz="0" w:space="0" w:color="auto"/>
                        <w:right w:val="none" w:sz="0" w:space="0" w:color="auto"/>
                      </w:divBdr>
                      <w:divsChild>
                        <w:div w:id="2003269571">
                          <w:marLeft w:val="0"/>
                          <w:marRight w:val="0"/>
                          <w:marTop w:val="0"/>
                          <w:marBottom w:val="0"/>
                          <w:divBdr>
                            <w:top w:val="none" w:sz="0" w:space="0" w:color="auto"/>
                            <w:left w:val="none" w:sz="0" w:space="0" w:color="auto"/>
                            <w:bottom w:val="none" w:sz="0" w:space="0" w:color="auto"/>
                            <w:right w:val="none" w:sz="0" w:space="0" w:color="auto"/>
                          </w:divBdr>
                          <w:divsChild>
                            <w:div w:id="1706364238">
                              <w:marLeft w:val="0"/>
                              <w:marRight w:val="0"/>
                              <w:marTop w:val="0"/>
                              <w:marBottom w:val="0"/>
                              <w:divBdr>
                                <w:top w:val="none" w:sz="0" w:space="0" w:color="auto"/>
                                <w:left w:val="none" w:sz="0" w:space="0" w:color="auto"/>
                                <w:bottom w:val="none" w:sz="0" w:space="0" w:color="auto"/>
                                <w:right w:val="none" w:sz="0" w:space="0" w:color="auto"/>
                              </w:divBdr>
                              <w:divsChild>
                                <w:div w:id="924919393">
                                  <w:marLeft w:val="0"/>
                                  <w:marRight w:val="0"/>
                                  <w:marTop w:val="0"/>
                                  <w:marBottom w:val="0"/>
                                  <w:divBdr>
                                    <w:top w:val="none" w:sz="0" w:space="0" w:color="auto"/>
                                    <w:left w:val="none" w:sz="0" w:space="0" w:color="auto"/>
                                    <w:bottom w:val="none" w:sz="0" w:space="0" w:color="auto"/>
                                    <w:right w:val="none" w:sz="0" w:space="0" w:color="auto"/>
                                  </w:divBdr>
                                  <w:divsChild>
                                    <w:div w:id="1898085693">
                                      <w:marLeft w:val="0"/>
                                      <w:marRight w:val="0"/>
                                      <w:marTop w:val="0"/>
                                      <w:marBottom w:val="0"/>
                                      <w:divBdr>
                                        <w:top w:val="none" w:sz="0" w:space="0" w:color="auto"/>
                                        <w:left w:val="none" w:sz="0" w:space="0" w:color="auto"/>
                                        <w:bottom w:val="none" w:sz="0" w:space="0" w:color="auto"/>
                                        <w:right w:val="none" w:sz="0" w:space="0" w:color="auto"/>
                                      </w:divBdr>
                                      <w:divsChild>
                                        <w:div w:id="53162674">
                                          <w:marLeft w:val="-150"/>
                                          <w:marRight w:val="-150"/>
                                          <w:marTop w:val="0"/>
                                          <w:marBottom w:val="0"/>
                                          <w:divBdr>
                                            <w:top w:val="none" w:sz="0" w:space="0" w:color="auto"/>
                                            <w:left w:val="none" w:sz="0" w:space="0" w:color="auto"/>
                                            <w:bottom w:val="none" w:sz="0" w:space="0" w:color="auto"/>
                                            <w:right w:val="none" w:sz="0" w:space="0" w:color="auto"/>
                                          </w:divBdr>
                                          <w:divsChild>
                                            <w:div w:id="1181819463">
                                              <w:marLeft w:val="0"/>
                                              <w:marRight w:val="0"/>
                                              <w:marTop w:val="0"/>
                                              <w:marBottom w:val="0"/>
                                              <w:divBdr>
                                                <w:top w:val="none" w:sz="0" w:space="0" w:color="auto"/>
                                                <w:left w:val="none" w:sz="0" w:space="0" w:color="auto"/>
                                                <w:bottom w:val="none" w:sz="0" w:space="0" w:color="auto"/>
                                                <w:right w:val="none" w:sz="0" w:space="0" w:color="auto"/>
                                              </w:divBdr>
                                              <w:divsChild>
                                                <w:div w:id="880091740">
                                                  <w:marLeft w:val="0"/>
                                                  <w:marRight w:val="0"/>
                                                  <w:marTop w:val="0"/>
                                                  <w:marBottom w:val="0"/>
                                                  <w:divBdr>
                                                    <w:top w:val="none" w:sz="0" w:space="0" w:color="auto"/>
                                                    <w:left w:val="none" w:sz="0" w:space="0" w:color="auto"/>
                                                    <w:bottom w:val="none" w:sz="0" w:space="0" w:color="auto"/>
                                                    <w:right w:val="none" w:sz="0" w:space="0" w:color="auto"/>
                                                  </w:divBdr>
                                                  <w:divsChild>
                                                    <w:div w:id="1952129134">
                                                      <w:marLeft w:val="0"/>
                                                      <w:marRight w:val="0"/>
                                                      <w:marTop w:val="0"/>
                                                      <w:marBottom w:val="0"/>
                                                      <w:divBdr>
                                                        <w:top w:val="none" w:sz="0" w:space="0" w:color="auto"/>
                                                        <w:left w:val="none" w:sz="0" w:space="0" w:color="auto"/>
                                                        <w:bottom w:val="none" w:sz="0" w:space="0" w:color="auto"/>
                                                        <w:right w:val="none" w:sz="0" w:space="0" w:color="auto"/>
                                                      </w:divBdr>
                                                      <w:divsChild>
                                                        <w:div w:id="702831308">
                                                          <w:marLeft w:val="0"/>
                                                          <w:marRight w:val="0"/>
                                                          <w:marTop w:val="0"/>
                                                          <w:marBottom w:val="0"/>
                                                          <w:divBdr>
                                                            <w:top w:val="none" w:sz="0" w:space="0" w:color="auto"/>
                                                            <w:left w:val="none" w:sz="0" w:space="0" w:color="auto"/>
                                                            <w:bottom w:val="none" w:sz="0" w:space="0" w:color="auto"/>
                                                            <w:right w:val="none" w:sz="0" w:space="0" w:color="auto"/>
                                                          </w:divBdr>
                                                          <w:divsChild>
                                                            <w:div w:id="150954058">
                                                              <w:marLeft w:val="0"/>
                                                              <w:marRight w:val="0"/>
                                                              <w:marTop w:val="0"/>
                                                              <w:marBottom w:val="0"/>
                                                              <w:divBdr>
                                                                <w:top w:val="none" w:sz="0" w:space="0" w:color="auto"/>
                                                                <w:left w:val="none" w:sz="0" w:space="0" w:color="auto"/>
                                                                <w:bottom w:val="none" w:sz="0" w:space="0" w:color="auto"/>
                                                                <w:right w:val="none" w:sz="0" w:space="0" w:color="auto"/>
                                                              </w:divBdr>
                                                              <w:divsChild>
                                                                <w:div w:id="773017956">
                                                                  <w:marLeft w:val="0"/>
                                                                  <w:marRight w:val="0"/>
                                                                  <w:marTop w:val="0"/>
                                                                  <w:marBottom w:val="0"/>
                                                                  <w:divBdr>
                                                                    <w:top w:val="none" w:sz="0" w:space="0" w:color="auto"/>
                                                                    <w:left w:val="none" w:sz="0" w:space="0" w:color="auto"/>
                                                                    <w:bottom w:val="none" w:sz="0" w:space="0" w:color="auto"/>
                                                                    <w:right w:val="none" w:sz="0" w:space="0" w:color="auto"/>
                                                                  </w:divBdr>
                                                                  <w:divsChild>
                                                                    <w:div w:id="1061757939">
                                                                      <w:marLeft w:val="0"/>
                                                                      <w:marRight w:val="0"/>
                                                                      <w:marTop w:val="0"/>
                                                                      <w:marBottom w:val="0"/>
                                                                      <w:divBdr>
                                                                        <w:top w:val="none" w:sz="0" w:space="0" w:color="auto"/>
                                                                        <w:left w:val="none" w:sz="0" w:space="0" w:color="auto"/>
                                                                        <w:bottom w:val="none" w:sz="0" w:space="0" w:color="auto"/>
                                                                        <w:right w:val="none" w:sz="0" w:space="0" w:color="auto"/>
                                                                      </w:divBdr>
                                                                      <w:divsChild>
                                                                        <w:div w:id="1111363310">
                                                                          <w:marLeft w:val="-225"/>
                                                                          <w:marRight w:val="-225"/>
                                                                          <w:marTop w:val="0"/>
                                                                          <w:marBottom w:val="0"/>
                                                                          <w:divBdr>
                                                                            <w:top w:val="none" w:sz="0" w:space="0" w:color="auto"/>
                                                                            <w:left w:val="none" w:sz="0" w:space="0" w:color="auto"/>
                                                                            <w:bottom w:val="none" w:sz="0" w:space="0" w:color="auto"/>
                                                                            <w:right w:val="none" w:sz="0" w:space="0" w:color="auto"/>
                                                                          </w:divBdr>
                                                                          <w:divsChild>
                                                                            <w:div w:id="20872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348904">
      <w:bodyDiv w:val="1"/>
      <w:marLeft w:val="0"/>
      <w:marRight w:val="0"/>
      <w:marTop w:val="0"/>
      <w:marBottom w:val="0"/>
      <w:divBdr>
        <w:top w:val="none" w:sz="0" w:space="0" w:color="auto"/>
        <w:left w:val="none" w:sz="0" w:space="0" w:color="auto"/>
        <w:bottom w:val="none" w:sz="0" w:space="0" w:color="auto"/>
        <w:right w:val="none" w:sz="0" w:space="0" w:color="auto"/>
      </w:divBdr>
      <w:divsChild>
        <w:div w:id="1950698236">
          <w:marLeft w:val="0"/>
          <w:marRight w:val="0"/>
          <w:marTop w:val="0"/>
          <w:marBottom w:val="0"/>
          <w:divBdr>
            <w:top w:val="none" w:sz="0" w:space="0" w:color="auto"/>
            <w:left w:val="none" w:sz="0" w:space="0" w:color="auto"/>
            <w:bottom w:val="none" w:sz="0" w:space="0" w:color="auto"/>
            <w:right w:val="none" w:sz="0" w:space="0" w:color="auto"/>
          </w:divBdr>
          <w:divsChild>
            <w:div w:id="1744058318">
              <w:marLeft w:val="0"/>
              <w:marRight w:val="0"/>
              <w:marTop w:val="0"/>
              <w:marBottom w:val="0"/>
              <w:divBdr>
                <w:top w:val="none" w:sz="0" w:space="0" w:color="auto"/>
                <w:left w:val="none" w:sz="0" w:space="0" w:color="auto"/>
                <w:bottom w:val="none" w:sz="0" w:space="0" w:color="auto"/>
                <w:right w:val="none" w:sz="0" w:space="0" w:color="auto"/>
              </w:divBdr>
              <w:divsChild>
                <w:div w:id="671763154">
                  <w:marLeft w:val="0"/>
                  <w:marRight w:val="0"/>
                  <w:marTop w:val="0"/>
                  <w:marBottom w:val="0"/>
                  <w:divBdr>
                    <w:top w:val="none" w:sz="0" w:space="0" w:color="auto"/>
                    <w:left w:val="none" w:sz="0" w:space="0" w:color="auto"/>
                    <w:bottom w:val="none" w:sz="0" w:space="0" w:color="auto"/>
                    <w:right w:val="none" w:sz="0" w:space="0" w:color="auto"/>
                  </w:divBdr>
                  <w:divsChild>
                    <w:div w:id="733742331">
                      <w:marLeft w:val="0"/>
                      <w:marRight w:val="0"/>
                      <w:marTop w:val="0"/>
                      <w:marBottom w:val="0"/>
                      <w:divBdr>
                        <w:top w:val="none" w:sz="0" w:space="0" w:color="auto"/>
                        <w:left w:val="none" w:sz="0" w:space="0" w:color="auto"/>
                        <w:bottom w:val="none" w:sz="0" w:space="0" w:color="auto"/>
                        <w:right w:val="none" w:sz="0" w:space="0" w:color="auto"/>
                      </w:divBdr>
                      <w:divsChild>
                        <w:div w:id="2011790399">
                          <w:marLeft w:val="0"/>
                          <w:marRight w:val="0"/>
                          <w:marTop w:val="0"/>
                          <w:marBottom w:val="0"/>
                          <w:divBdr>
                            <w:top w:val="none" w:sz="0" w:space="0" w:color="auto"/>
                            <w:left w:val="none" w:sz="0" w:space="0" w:color="auto"/>
                            <w:bottom w:val="none" w:sz="0" w:space="0" w:color="auto"/>
                            <w:right w:val="none" w:sz="0" w:space="0" w:color="auto"/>
                          </w:divBdr>
                          <w:divsChild>
                            <w:div w:id="160968116">
                              <w:marLeft w:val="3"/>
                              <w:marRight w:val="0"/>
                              <w:marTop w:val="0"/>
                              <w:marBottom w:val="0"/>
                              <w:divBdr>
                                <w:top w:val="none" w:sz="0" w:space="0" w:color="auto"/>
                                <w:left w:val="none" w:sz="0" w:space="0" w:color="auto"/>
                                <w:bottom w:val="none" w:sz="0" w:space="0" w:color="auto"/>
                                <w:right w:val="none" w:sz="0" w:space="0" w:color="auto"/>
                              </w:divBdr>
                              <w:divsChild>
                                <w:div w:id="1058942826">
                                  <w:marLeft w:val="0"/>
                                  <w:marRight w:val="0"/>
                                  <w:marTop w:val="0"/>
                                  <w:marBottom w:val="0"/>
                                  <w:divBdr>
                                    <w:top w:val="none" w:sz="0" w:space="0" w:color="auto"/>
                                    <w:left w:val="none" w:sz="0" w:space="0" w:color="auto"/>
                                    <w:bottom w:val="none" w:sz="0" w:space="0" w:color="auto"/>
                                    <w:right w:val="none" w:sz="0" w:space="0" w:color="auto"/>
                                  </w:divBdr>
                                  <w:divsChild>
                                    <w:div w:id="2129540655">
                                      <w:marLeft w:val="0"/>
                                      <w:marRight w:val="0"/>
                                      <w:marTop w:val="0"/>
                                      <w:marBottom w:val="0"/>
                                      <w:divBdr>
                                        <w:top w:val="none" w:sz="0" w:space="0" w:color="auto"/>
                                        <w:left w:val="none" w:sz="0" w:space="0" w:color="auto"/>
                                        <w:bottom w:val="none" w:sz="0" w:space="0" w:color="auto"/>
                                        <w:right w:val="none" w:sz="0" w:space="0" w:color="auto"/>
                                      </w:divBdr>
                                      <w:divsChild>
                                        <w:div w:id="93945444">
                                          <w:marLeft w:val="0"/>
                                          <w:marRight w:val="0"/>
                                          <w:marTop w:val="0"/>
                                          <w:marBottom w:val="0"/>
                                          <w:divBdr>
                                            <w:top w:val="none" w:sz="0" w:space="0" w:color="auto"/>
                                            <w:left w:val="none" w:sz="0" w:space="0" w:color="auto"/>
                                            <w:bottom w:val="none" w:sz="0" w:space="0" w:color="auto"/>
                                            <w:right w:val="none" w:sz="0" w:space="0" w:color="auto"/>
                                          </w:divBdr>
                                          <w:divsChild>
                                            <w:div w:id="1803769215">
                                              <w:marLeft w:val="0"/>
                                              <w:marRight w:val="0"/>
                                              <w:marTop w:val="0"/>
                                              <w:marBottom w:val="0"/>
                                              <w:divBdr>
                                                <w:top w:val="none" w:sz="0" w:space="0" w:color="auto"/>
                                                <w:left w:val="none" w:sz="0" w:space="0" w:color="auto"/>
                                                <w:bottom w:val="none" w:sz="0" w:space="0" w:color="auto"/>
                                                <w:right w:val="none" w:sz="0" w:space="0" w:color="auto"/>
                                              </w:divBdr>
                                              <w:divsChild>
                                                <w:div w:id="1134179351">
                                                  <w:marLeft w:val="0"/>
                                                  <w:marRight w:val="0"/>
                                                  <w:marTop w:val="0"/>
                                                  <w:marBottom w:val="0"/>
                                                  <w:divBdr>
                                                    <w:top w:val="none" w:sz="0" w:space="0" w:color="auto"/>
                                                    <w:left w:val="none" w:sz="0" w:space="0" w:color="auto"/>
                                                    <w:bottom w:val="none" w:sz="0" w:space="0" w:color="auto"/>
                                                    <w:right w:val="none" w:sz="0" w:space="0" w:color="auto"/>
                                                  </w:divBdr>
                                                  <w:divsChild>
                                                    <w:div w:id="1538927541">
                                                      <w:marLeft w:val="0"/>
                                                      <w:marRight w:val="0"/>
                                                      <w:marTop w:val="0"/>
                                                      <w:marBottom w:val="0"/>
                                                      <w:divBdr>
                                                        <w:top w:val="none" w:sz="0" w:space="0" w:color="auto"/>
                                                        <w:left w:val="none" w:sz="0" w:space="0" w:color="auto"/>
                                                        <w:bottom w:val="none" w:sz="0" w:space="0" w:color="auto"/>
                                                        <w:right w:val="none" w:sz="0" w:space="0" w:color="auto"/>
                                                      </w:divBdr>
                                                      <w:divsChild>
                                                        <w:div w:id="1408310586">
                                                          <w:marLeft w:val="0"/>
                                                          <w:marRight w:val="0"/>
                                                          <w:marTop w:val="0"/>
                                                          <w:marBottom w:val="0"/>
                                                          <w:divBdr>
                                                            <w:top w:val="none" w:sz="0" w:space="0" w:color="auto"/>
                                                            <w:left w:val="none" w:sz="0" w:space="0" w:color="auto"/>
                                                            <w:bottom w:val="none" w:sz="0" w:space="0" w:color="auto"/>
                                                            <w:right w:val="none" w:sz="0" w:space="0" w:color="auto"/>
                                                          </w:divBdr>
                                                          <w:divsChild>
                                                            <w:div w:id="57869421">
                                                              <w:marLeft w:val="0"/>
                                                              <w:marRight w:val="0"/>
                                                              <w:marTop w:val="0"/>
                                                              <w:marBottom w:val="0"/>
                                                              <w:divBdr>
                                                                <w:top w:val="none" w:sz="0" w:space="0" w:color="auto"/>
                                                                <w:left w:val="none" w:sz="0" w:space="0" w:color="auto"/>
                                                                <w:bottom w:val="none" w:sz="0" w:space="0" w:color="auto"/>
                                                                <w:right w:val="none" w:sz="0" w:space="0" w:color="auto"/>
                                                              </w:divBdr>
                                                              <w:divsChild>
                                                                <w:div w:id="1067530287">
                                                                  <w:marLeft w:val="0"/>
                                                                  <w:marRight w:val="0"/>
                                                                  <w:marTop w:val="0"/>
                                                                  <w:marBottom w:val="0"/>
                                                                  <w:divBdr>
                                                                    <w:top w:val="none" w:sz="0" w:space="0" w:color="auto"/>
                                                                    <w:left w:val="none" w:sz="0" w:space="0" w:color="auto"/>
                                                                    <w:bottom w:val="none" w:sz="0" w:space="0" w:color="auto"/>
                                                                    <w:right w:val="none" w:sz="0" w:space="0" w:color="auto"/>
                                                                  </w:divBdr>
                                                                  <w:divsChild>
                                                                    <w:div w:id="1928224516">
                                                                      <w:marLeft w:val="0"/>
                                                                      <w:marRight w:val="0"/>
                                                                      <w:marTop w:val="0"/>
                                                                      <w:marBottom w:val="0"/>
                                                                      <w:divBdr>
                                                                        <w:top w:val="none" w:sz="0" w:space="0" w:color="auto"/>
                                                                        <w:left w:val="none" w:sz="0" w:space="0" w:color="auto"/>
                                                                        <w:bottom w:val="none" w:sz="0" w:space="0" w:color="auto"/>
                                                                        <w:right w:val="none" w:sz="0" w:space="0" w:color="auto"/>
                                                                      </w:divBdr>
                                                                      <w:divsChild>
                                                                        <w:div w:id="10447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813124">
      <w:bodyDiv w:val="1"/>
      <w:marLeft w:val="0"/>
      <w:marRight w:val="0"/>
      <w:marTop w:val="0"/>
      <w:marBottom w:val="0"/>
      <w:divBdr>
        <w:top w:val="none" w:sz="0" w:space="0" w:color="auto"/>
        <w:left w:val="none" w:sz="0" w:space="0" w:color="auto"/>
        <w:bottom w:val="none" w:sz="0" w:space="0" w:color="auto"/>
        <w:right w:val="none" w:sz="0" w:space="0" w:color="auto"/>
      </w:divBdr>
    </w:div>
    <w:div w:id="1449010598">
      <w:bodyDiv w:val="1"/>
      <w:marLeft w:val="0"/>
      <w:marRight w:val="0"/>
      <w:marTop w:val="0"/>
      <w:marBottom w:val="0"/>
      <w:divBdr>
        <w:top w:val="none" w:sz="0" w:space="0" w:color="auto"/>
        <w:left w:val="none" w:sz="0" w:space="0" w:color="auto"/>
        <w:bottom w:val="none" w:sz="0" w:space="0" w:color="auto"/>
        <w:right w:val="none" w:sz="0" w:space="0" w:color="auto"/>
      </w:divBdr>
    </w:div>
    <w:div w:id="1449012658">
      <w:bodyDiv w:val="1"/>
      <w:marLeft w:val="0"/>
      <w:marRight w:val="0"/>
      <w:marTop w:val="0"/>
      <w:marBottom w:val="0"/>
      <w:divBdr>
        <w:top w:val="none" w:sz="0" w:space="0" w:color="auto"/>
        <w:left w:val="none" w:sz="0" w:space="0" w:color="auto"/>
        <w:bottom w:val="none" w:sz="0" w:space="0" w:color="auto"/>
        <w:right w:val="none" w:sz="0" w:space="0" w:color="auto"/>
      </w:divBdr>
      <w:divsChild>
        <w:div w:id="1931960199">
          <w:marLeft w:val="0"/>
          <w:marRight w:val="0"/>
          <w:marTop w:val="0"/>
          <w:marBottom w:val="0"/>
          <w:divBdr>
            <w:top w:val="none" w:sz="0" w:space="0" w:color="auto"/>
            <w:left w:val="none" w:sz="0" w:space="0" w:color="auto"/>
            <w:bottom w:val="none" w:sz="0" w:space="0" w:color="auto"/>
            <w:right w:val="none" w:sz="0" w:space="0" w:color="auto"/>
          </w:divBdr>
          <w:divsChild>
            <w:div w:id="1886865903">
              <w:marLeft w:val="0"/>
              <w:marRight w:val="0"/>
              <w:marTop w:val="0"/>
              <w:marBottom w:val="0"/>
              <w:divBdr>
                <w:top w:val="none" w:sz="0" w:space="0" w:color="auto"/>
                <w:left w:val="none" w:sz="0" w:space="0" w:color="auto"/>
                <w:bottom w:val="none" w:sz="0" w:space="0" w:color="auto"/>
                <w:right w:val="none" w:sz="0" w:space="0" w:color="auto"/>
              </w:divBdr>
              <w:divsChild>
                <w:div w:id="1500079631">
                  <w:marLeft w:val="0"/>
                  <w:marRight w:val="0"/>
                  <w:marTop w:val="0"/>
                  <w:marBottom w:val="0"/>
                  <w:divBdr>
                    <w:top w:val="none" w:sz="0" w:space="0" w:color="auto"/>
                    <w:left w:val="none" w:sz="0" w:space="0" w:color="auto"/>
                    <w:bottom w:val="none" w:sz="0" w:space="0" w:color="auto"/>
                    <w:right w:val="none" w:sz="0" w:space="0" w:color="auto"/>
                  </w:divBdr>
                  <w:divsChild>
                    <w:div w:id="1503541594">
                      <w:marLeft w:val="0"/>
                      <w:marRight w:val="0"/>
                      <w:marTop w:val="0"/>
                      <w:marBottom w:val="0"/>
                      <w:divBdr>
                        <w:top w:val="none" w:sz="0" w:space="0" w:color="auto"/>
                        <w:left w:val="none" w:sz="0" w:space="0" w:color="auto"/>
                        <w:bottom w:val="none" w:sz="0" w:space="0" w:color="auto"/>
                        <w:right w:val="none" w:sz="0" w:space="0" w:color="auto"/>
                      </w:divBdr>
                      <w:divsChild>
                        <w:div w:id="42607053">
                          <w:marLeft w:val="0"/>
                          <w:marRight w:val="0"/>
                          <w:marTop w:val="0"/>
                          <w:marBottom w:val="0"/>
                          <w:divBdr>
                            <w:top w:val="none" w:sz="0" w:space="0" w:color="auto"/>
                            <w:left w:val="none" w:sz="0" w:space="0" w:color="auto"/>
                            <w:bottom w:val="none" w:sz="0" w:space="0" w:color="auto"/>
                            <w:right w:val="none" w:sz="0" w:space="0" w:color="auto"/>
                          </w:divBdr>
                          <w:divsChild>
                            <w:div w:id="32388900">
                              <w:marLeft w:val="0"/>
                              <w:marRight w:val="0"/>
                              <w:marTop w:val="0"/>
                              <w:marBottom w:val="0"/>
                              <w:divBdr>
                                <w:top w:val="none" w:sz="0" w:space="0" w:color="auto"/>
                                <w:left w:val="none" w:sz="0" w:space="0" w:color="auto"/>
                                <w:bottom w:val="none" w:sz="0" w:space="0" w:color="auto"/>
                                <w:right w:val="none" w:sz="0" w:space="0" w:color="auto"/>
                              </w:divBdr>
                              <w:divsChild>
                                <w:div w:id="1698189177">
                                  <w:marLeft w:val="0"/>
                                  <w:marRight w:val="0"/>
                                  <w:marTop w:val="0"/>
                                  <w:marBottom w:val="0"/>
                                  <w:divBdr>
                                    <w:top w:val="none" w:sz="0" w:space="0" w:color="auto"/>
                                    <w:left w:val="none" w:sz="0" w:space="0" w:color="auto"/>
                                    <w:bottom w:val="none" w:sz="0" w:space="0" w:color="auto"/>
                                    <w:right w:val="none" w:sz="0" w:space="0" w:color="auto"/>
                                  </w:divBdr>
                                  <w:divsChild>
                                    <w:div w:id="53820423">
                                      <w:marLeft w:val="0"/>
                                      <w:marRight w:val="0"/>
                                      <w:marTop w:val="0"/>
                                      <w:marBottom w:val="0"/>
                                      <w:divBdr>
                                        <w:top w:val="none" w:sz="0" w:space="0" w:color="auto"/>
                                        <w:left w:val="none" w:sz="0" w:space="0" w:color="auto"/>
                                        <w:bottom w:val="none" w:sz="0" w:space="0" w:color="auto"/>
                                        <w:right w:val="none" w:sz="0" w:space="0" w:color="auto"/>
                                      </w:divBdr>
                                      <w:divsChild>
                                        <w:div w:id="909316894">
                                          <w:marLeft w:val="-150"/>
                                          <w:marRight w:val="-150"/>
                                          <w:marTop w:val="0"/>
                                          <w:marBottom w:val="0"/>
                                          <w:divBdr>
                                            <w:top w:val="none" w:sz="0" w:space="0" w:color="auto"/>
                                            <w:left w:val="none" w:sz="0" w:space="0" w:color="auto"/>
                                            <w:bottom w:val="none" w:sz="0" w:space="0" w:color="auto"/>
                                            <w:right w:val="none" w:sz="0" w:space="0" w:color="auto"/>
                                          </w:divBdr>
                                          <w:divsChild>
                                            <w:div w:id="483467915">
                                              <w:marLeft w:val="0"/>
                                              <w:marRight w:val="0"/>
                                              <w:marTop w:val="0"/>
                                              <w:marBottom w:val="0"/>
                                              <w:divBdr>
                                                <w:top w:val="none" w:sz="0" w:space="0" w:color="auto"/>
                                                <w:left w:val="none" w:sz="0" w:space="0" w:color="auto"/>
                                                <w:bottom w:val="none" w:sz="0" w:space="0" w:color="auto"/>
                                                <w:right w:val="none" w:sz="0" w:space="0" w:color="auto"/>
                                              </w:divBdr>
                                              <w:divsChild>
                                                <w:div w:id="1749812438">
                                                  <w:marLeft w:val="0"/>
                                                  <w:marRight w:val="0"/>
                                                  <w:marTop w:val="0"/>
                                                  <w:marBottom w:val="0"/>
                                                  <w:divBdr>
                                                    <w:top w:val="none" w:sz="0" w:space="0" w:color="auto"/>
                                                    <w:left w:val="none" w:sz="0" w:space="0" w:color="auto"/>
                                                    <w:bottom w:val="none" w:sz="0" w:space="0" w:color="auto"/>
                                                    <w:right w:val="none" w:sz="0" w:space="0" w:color="auto"/>
                                                  </w:divBdr>
                                                  <w:divsChild>
                                                    <w:div w:id="836917991">
                                                      <w:marLeft w:val="0"/>
                                                      <w:marRight w:val="0"/>
                                                      <w:marTop w:val="0"/>
                                                      <w:marBottom w:val="0"/>
                                                      <w:divBdr>
                                                        <w:top w:val="none" w:sz="0" w:space="0" w:color="auto"/>
                                                        <w:left w:val="none" w:sz="0" w:space="0" w:color="auto"/>
                                                        <w:bottom w:val="none" w:sz="0" w:space="0" w:color="auto"/>
                                                        <w:right w:val="none" w:sz="0" w:space="0" w:color="auto"/>
                                                      </w:divBdr>
                                                      <w:divsChild>
                                                        <w:div w:id="1581602867">
                                                          <w:marLeft w:val="0"/>
                                                          <w:marRight w:val="0"/>
                                                          <w:marTop w:val="0"/>
                                                          <w:marBottom w:val="0"/>
                                                          <w:divBdr>
                                                            <w:top w:val="none" w:sz="0" w:space="0" w:color="auto"/>
                                                            <w:left w:val="none" w:sz="0" w:space="0" w:color="auto"/>
                                                            <w:bottom w:val="none" w:sz="0" w:space="0" w:color="auto"/>
                                                            <w:right w:val="none" w:sz="0" w:space="0" w:color="auto"/>
                                                          </w:divBdr>
                                                          <w:divsChild>
                                                            <w:div w:id="2036729959">
                                                              <w:marLeft w:val="0"/>
                                                              <w:marRight w:val="0"/>
                                                              <w:marTop w:val="0"/>
                                                              <w:marBottom w:val="0"/>
                                                              <w:divBdr>
                                                                <w:top w:val="none" w:sz="0" w:space="0" w:color="auto"/>
                                                                <w:left w:val="none" w:sz="0" w:space="0" w:color="auto"/>
                                                                <w:bottom w:val="none" w:sz="0" w:space="0" w:color="auto"/>
                                                                <w:right w:val="none" w:sz="0" w:space="0" w:color="auto"/>
                                                              </w:divBdr>
                                                              <w:divsChild>
                                                                <w:div w:id="1448616805">
                                                                  <w:marLeft w:val="0"/>
                                                                  <w:marRight w:val="0"/>
                                                                  <w:marTop w:val="0"/>
                                                                  <w:marBottom w:val="0"/>
                                                                  <w:divBdr>
                                                                    <w:top w:val="none" w:sz="0" w:space="0" w:color="auto"/>
                                                                    <w:left w:val="none" w:sz="0" w:space="0" w:color="auto"/>
                                                                    <w:bottom w:val="none" w:sz="0" w:space="0" w:color="auto"/>
                                                                    <w:right w:val="none" w:sz="0" w:space="0" w:color="auto"/>
                                                                  </w:divBdr>
                                                                  <w:divsChild>
                                                                    <w:div w:id="786892235">
                                                                      <w:marLeft w:val="0"/>
                                                                      <w:marRight w:val="0"/>
                                                                      <w:marTop w:val="0"/>
                                                                      <w:marBottom w:val="0"/>
                                                                      <w:divBdr>
                                                                        <w:top w:val="none" w:sz="0" w:space="0" w:color="auto"/>
                                                                        <w:left w:val="none" w:sz="0" w:space="0" w:color="auto"/>
                                                                        <w:bottom w:val="none" w:sz="0" w:space="0" w:color="auto"/>
                                                                        <w:right w:val="none" w:sz="0" w:space="0" w:color="auto"/>
                                                                      </w:divBdr>
                                                                      <w:divsChild>
                                                                        <w:div w:id="1722049854">
                                                                          <w:marLeft w:val="-225"/>
                                                                          <w:marRight w:val="-225"/>
                                                                          <w:marTop w:val="0"/>
                                                                          <w:marBottom w:val="0"/>
                                                                          <w:divBdr>
                                                                            <w:top w:val="none" w:sz="0" w:space="0" w:color="auto"/>
                                                                            <w:left w:val="none" w:sz="0" w:space="0" w:color="auto"/>
                                                                            <w:bottom w:val="none" w:sz="0" w:space="0" w:color="auto"/>
                                                                            <w:right w:val="none" w:sz="0" w:space="0" w:color="auto"/>
                                                                          </w:divBdr>
                                                                          <w:divsChild>
                                                                            <w:div w:id="528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546321">
      <w:bodyDiv w:val="1"/>
      <w:marLeft w:val="0"/>
      <w:marRight w:val="0"/>
      <w:marTop w:val="0"/>
      <w:marBottom w:val="0"/>
      <w:divBdr>
        <w:top w:val="none" w:sz="0" w:space="0" w:color="auto"/>
        <w:left w:val="none" w:sz="0" w:space="0" w:color="auto"/>
        <w:bottom w:val="none" w:sz="0" w:space="0" w:color="auto"/>
        <w:right w:val="none" w:sz="0" w:space="0" w:color="auto"/>
      </w:divBdr>
      <w:divsChild>
        <w:div w:id="439641477">
          <w:marLeft w:val="0"/>
          <w:marRight w:val="0"/>
          <w:marTop w:val="0"/>
          <w:marBottom w:val="0"/>
          <w:divBdr>
            <w:top w:val="none" w:sz="0" w:space="0" w:color="auto"/>
            <w:left w:val="single" w:sz="6" w:space="4" w:color="DFDFDF"/>
            <w:bottom w:val="none" w:sz="0" w:space="0" w:color="auto"/>
            <w:right w:val="single" w:sz="6" w:space="4" w:color="DFDFDF"/>
          </w:divBdr>
          <w:divsChild>
            <w:div w:id="1967588009">
              <w:marLeft w:val="0"/>
              <w:marRight w:val="0"/>
              <w:marTop w:val="0"/>
              <w:marBottom w:val="0"/>
              <w:divBdr>
                <w:top w:val="none" w:sz="0" w:space="0" w:color="auto"/>
                <w:left w:val="none" w:sz="0" w:space="0" w:color="auto"/>
                <w:bottom w:val="none" w:sz="0" w:space="0" w:color="auto"/>
                <w:right w:val="none" w:sz="0" w:space="0" w:color="auto"/>
              </w:divBdr>
              <w:divsChild>
                <w:div w:id="451049934">
                  <w:marLeft w:val="0"/>
                  <w:marRight w:val="0"/>
                  <w:marTop w:val="300"/>
                  <w:marBottom w:val="0"/>
                  <w:divBdr>
                    <w:top w:val="dotted" w:sz="2" w:space="0" w:color="FF0000"/>
                    <w:left w:val="dotted" w:sz="2" w:space="0" w:color="FF0000"/>
                    <w:bottom w:val="dotted" w:sz="2" w:space="0" w:color="FF0000"/>
                    <w:right w:val="dotted" w:sz="2" w:space="0" w:color="FF0000"/>
                  </w:divBdr>
                  <w:divsChild>
                    <w:div w:id="1853563100">
                      <w:marLeft w:val="0"/>
                      <w:marRight w:val="0"/>
                      <w:marTop w:val="0"/>
                      <w:marBottom w:val="0"/>
                      <w:divBdr>
                        <w:top w:val="single" w:sz="2" w:space="4" w:color="E4E4E4"/>
                        <w:left w:val="single" w:sz="2" w:space="4" w:color="E4E4E4"/>
                        <w:bottom w:val="single" w:sz="2" w:space="4" w:color="E4E4E4"/>
                        <w:right w:val="single" w:sz="2" w:space="4" w:color="E4E4E4"/>
                      </w:divBdr>
                    </w:div>
                  </w:divsChild>
                </w:div>
              </w:divsChild>
            </w:div>
          </w:divsChild>
        </w:div>
      </w:divsChild>
    </w:div>
    <w:div w:id="1449547247">
      <w:bodyDiv w:val="1"/>
      <w:marLeft w:val="0"/>
      <w:marRight w:val="0"/>
      <w:marTop w:val="0"/>
      <w:marBottom w:val="0"/>
      <w:divBdr>
        <w:top w:val="none" w:sz="0" w:space="0" w:color="auto"/>
        <w:left w:val="none" w:sz="0" w:space="0" w:color="auto"/>
        <w:bottom w:val="none" w:sz="0" w:space="0" w:color="auto"/>
        <w:right w:val="none" w:sz="0" w:space="0" w:color="auto"/>
      </w:divBdr>
      <w:divsChild>
        <w:div w:id="114444362">
          <w:marLeft w:val="0"/>
          <w:marRight w:val="0"/>
          <w:marTop w:val="0"/>
          <w:marBottom w:val="0"/>
          <w:divBdr>
            <w:top w:val="none" w:sz="0" w:space="0" w:color="auto"/>
            <w:left w:val="none" w:sz="0" w:space="0" w:color="auto"/>
            <w:bottom w:val="none" w:sz="0" w:space="0" w:color="auto"/>
            <w:right w:val="none" w:sz="0" w:space="0" w:color="auto"/>
          </w:divBdr>
          <w:divsChild>
            <w:div w:id="381901991">
              <w:marLeft w:val="0"/>
              <w:marRight w:val="0"/>
              <w:marTop w:val="0"/>
              <w:marBottom w:val="0"/>
              <w:divBdr>
                <w:top w:val="none" w:sz="0" w:space="0" w:color="auto"/>
                <w:left w:val="none" w:sz="0" w:space="0" w:color="auto"/>
                <w:bottom w:val="none" w:sz="0" w:space="0" w:color="auto"/>
                <w:right w:val="none" w:sz="0" w:space="0" w:color="auto"/>
              </w:divBdr>
              <w:divsChild>
                <w:div w:id="1926373549">
                  <w:marLeft w:val="495"/>
                  <w:marRight w:val="495"/>
                  <w:marTop w:val="0"/>
                  <w:marBottom w:val="0"/>
                  <w:divBdr>
                    <w:top w:val="none" w:sz="0" w:space="0" w:color="auto"/>
                    <w:left w:val="none" w:sz="0" w:space="0" w:color="auto"/>
                    <w:bottom w:val="none" w:sz="0" w:space="0" w:color="auto"/>
                    <w:right w:val="none" w:sz="0" w:space="0" w:color="auto"/>
                  </w:divBdr>
                  <w:divsChild>
                    <w:div w:id="568349244">
                      <w:marLeft w:val="0"/>
                      <w:marRight w:val="0"/>
                      <w:marTop w:val="0"/>
                      <w:marBottom w:val="0"/>
                      <w:divBdr>
                        <w:top w:val="none" w:sz="0" w:space="0" w:color="auto"/>
                        <w:left w:val="none" w:sz="0" w:space="0" w:color="auto"/>
                        <w:bottom w:val="none" w:sz="0" w:space="0" w:color="auto"/>
                        <w:right w:val="none" w:sz="0" w:space="0" w:color="auto"/>
                      </w:divBdr>
                      <w:divsChild>
                        <w:div w:id="1746367767">
                          <w:marLeft w:val="150"/>
                          <w:marRight w:val="0"/>
                          <w:marTop w:val="0"/>
                          <w:marBottom w:val="0"/>
                          <w:divBdr>
                            <w:top w:val="none" w:sz="0" w:space="0" w:color="auto"/>
                            <w:left w:val="none" w:sz="0" w:space="0" w:color="auto"/>
                            <w:bottom w:val="none" w:sz="0" w:space="0" w:color="auto"/>
                            <w:right w:val="none" w:sz="0" w:space="0" w:color="auto"/>
                          </w:divBdr>
                          <w:divsChild>
                            <w:div w:id="1116870317">
                              <w:marLeft w:val="0"/>
                              <w:marRight w:val="150"/>
                              <w:marTop w:val="150"/>
                              <w:marBottom w:val="0"/>
                              <w:divBdr>
                                <w:top w:val="none" w:sz="0" w:space="0" w:color="auto"/>
                                <w:left w:val="none" w:sz="0" w:space="0" w:color="auto"/>
                                <w:bottom w:val="none" w:sz="0" w:space="0" w:color="auto"/>
                                <w:right w:val="none" w:sz="0" w:space="0" w:color="auto"/>
                              </w:divBdr>
                              <w:divsChild>
                                <w:div w:id="1937592000">
                                  <w:marLeft w:val="0"/>
                                  <w:marRight w:val="0"/>
                                  <w:marTop w:val="0"/>
                                  <w:marBottom w:val="0"/>
                                  <w:divBdr>
                                    <w:top w:val="none" w:sz="0" w:space="0" w:color="auto"/>
                                    <w:left w:val="none" w:sz="0" w:space="0" w:color="auto"/>
                                    <w:bottom w:val="none" w:sz="0" w:space="0" w:color="auto"/>
                                    <w:right w:val="none" w:sz="0" w:space="0" w:color="auto"/>
                                  </w:divBdr>
                                  <w:divsChild>
                                    <w:div w:id="1822575764">
                                      <w:marLeft w:val="0"/>
                                      <w:marRight w:val="0"/>
                                      <w:marTop w:val="0"/>
                                      <w:marBottom w:val="0"/>
                                      <w:divBdr>
                                        <w:top w:val="none" w:sz="0" w:space="0" w:color="auto"/>
                                        <w:left w:val="none" w:sz="0" w:space="0" w:color="auto"/>
                                        <w:bottom w:val="none" w:sz="0" w:space="0" w:color="auto"/>
                                        <w:right w:val="none" w:sz="0" w:space="0" w:color="auto"/>
                                      </w:divBdr>
                                      <w:divsChild>
                                        <w:div w:id="266082882">
                                          <w:marLeft w:val="0"/>
                                          <w:marRight w:val="0"/>
                                          <w:marTop w:val="0"/>
                                          <w:marBottom w:val="0"/>
                                          <w:divBdr>
                                            <w:top w:val="none" w:sz="0" w:space="0" w:color="auto"/>
                                            <w:left w:val="none" w:sz="0" w:space="0" w:color="auto"/>
                                            <w:bottom w:val="none" w:sz="0" w:space="0" w:color="auto"/>
                                            <w:right w:val="none" w:sz="0" w:space="0" w:color="auto"/>
                                          </w:divBdr>
                                          <w:divsChild>
                                            <w:div w:id="298144764">
                                              <w:marLeft w:val="0"/>
                                              <w:marRight w:val="0"/>
                                              <w:marTop w:val="0"/>
                                              <w:marBottom w:val="0"/>
                                              <w:divBdr>
                                                <w:top w:val="none" w:sz="0" w:space="0" w:color="auto"/>
                                                <w:left w:val="none" w:sz="0" w:space="0" w:color="auto"/>
                                                <w:bottom w:val="none" w:sz="0" w:space="0" w:color="auto"/>
                                                <w:right w:val="none" w:sz="0" w:space="0" w:color="auto"/>
                                              </w:divBdr>
                                              <w:divsChild>
                                                <w:div w:id="1580871076">
                                                  <w:marLeft w:val="0"/>
                                                  <w:marRight w:val="0"/>
                                                  <w:marTop w:val="0"/>
                                                  <w:marBottom w:val="0"/>
                                                  <w:divBdr>
                                                    <w:top w:val="none" w:sz="0" w:space="0" w:color="auto"/>
                                                    <w:left w:val="none" w:sz="0" w:space="0" w:color="auto"/>
                                                    <w:bottom w:val="none" w:sz="0" w:space="0" w:color="auto"/>
                                                    <w:right w:val="none" w:sz="0" w:space="0" w:color="auto"/>
                                                  </w:divBdr>
                                                  <w:divsChild>
                                                    <w:div w:id="641890378">
                                                      <w:marLeft w:val="0"/>
                                                      <w:marRight w:val="0"/>
                                                      <w:marTop w:val="0"/>
                                                      <w:marBottom w:val="0"/>
                                                      <w:divBdr>
                                                        <w:top w:val="none" w:sz="0" w:space="0" w:color="auto"/>
                                                        <w:left w:val="none" w:sz="0" w:space="0" w:color="auto"/>
                                                        <w:bottom w:val="none" w:sz="0" w:space="0" w:color="auto"/>
                                                        <w:right w:val="none" w:sz="0" w:space="0" w:color="auto"/>
                                                      </w:divBdr>
                                                      <w:divsChild>
                                                        <w:div w:id="32925991">
                                                          <w:marLeft w:val="0"/>
                                                          <w:marRight w:val="0"/>
                                                          <w:marTop w:val="0"/>
                                                          <w:marBottom w:val="0"/>
                                                          <w:divBdr>
                                                            <w:top w:val="none" w:sz="0" w:space="0" w:color="auto"/>
                                                            <w:left w:val="none" w:sz="0" w:space="0" w:color="auto"/>
                                                            <w:bottom w:val="none" w:sz="0" w:space="0" w:color="auto"/>
                                                            <w:right w:val="none" w:sz="0" w:space="0" w:color="auto"/>
                                                          </w:divBdr>
                                                          <w:divsChild>
                                                            <w:div w:id="1685401600">
                                                              <w:marLeft w:val="0"/>
                                                              <w:marRight w:val="0"/>
                                                              <w:marTop w:val="0"/>
                                                              <w:marBottom w:val="0"/>
                                                              <w:divBdr>
                                                                <w:top w:val="none" w:sz="0" w:space="0" w:color="auto"/>
                                                                <w:left w:val="none" w:sz="0" w:space="0" w:color="auto"/>
                                                                <w:bottom w:val="none" w:sz="0" w:space="0" w:color="auto"/>
                                                                <w:right w:val="none" w:sz="0" w:space="0" w:color="auto"/>
                                                              </w:divBdr>
                                                              <w:divsChild>
                                                                <w:div w:id="1138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0005141">
      <w:bodyDiv w:val="1"/>
      <w:marLeft w:val="0"/>
      <w:marRight w:val="0"/>
      <w:marTop w:val="0"/>
      <w:marBottom w:val="0"/>
      <w:divBdr>
        <w:top w:val="none" w:sz="0" w:space="0" w:color="auto"/>
        <w:left w:val="none" w:sz="0" w:space="0" w:color="auto"/>
        <w:bottom w:val="none" w:sz="0" w:space="0" w:color="auto"/>
        <w:right w:val="none" w:sz="0" w:space="0" w:color="auto"/>
      </w:divBdr>
      <w:divsChild>
        <w:div w:id="253168740">
          <w:marLeft w:val="0"/>
          <w:marRight w:val="0"/>
          <w:marTop w:val="0"/>
          <w:marBottom w:val="0"/>
          <w:divBdr>
            <w:top w:val="none" w:sz="0" w:space="0" w:color="auto"/>
            <w:left w:val="none" w:sz="0" w:space="0" w:color="auto"/>
            <w:bottom w:val="none" w:sz="0" w:space="0" w:color="auto"/>
            <w:right w:val="none" w:sz="0" w:space="0" w:color="auto"/>
          </w:divBdr>
          <w:divsChild>
            <w:div w:id="566191418">
              <w:marLeft w:val="0"/>
              <w:marRight w:val="0"/>
              <w:marTop w:val="0"/>
              <w:marBottom w:val="0"/>
              <w:divBdr>
                <w:top w:val="none" w:sz="0" w:space="0" w:color="auto"/>
                <w:left w:val="none" w:sz="0" w:space="0" w:color="auto"/>
                <w:bottom w:val="none" w:sz="0" w:space="0" w:color="auto"/>
                <w:right w:val="none" w:sz="0" w:space="0" w:color="auto"/>
              </w:divBdr>
              <w:divsChild>
                <w:div w:id="800731057">
                  <w:marLeft w:val="0"/>
                  <w:marRight w:val="0"/>
                  <w:marTop w:val="0"/>
                  <w:marBottom w:val="0"/>
                  <w:divBdr>
                    <w:top w:val="none" w:sz="0" w:space="0" w:color="auto"/>
                    <w:left w:val="none" w:sz="0" w:space="0" w:color="auto"/>
                    <w:bottom w:val="none" w:sz="0" w:space="0" w:color="auto"/>
                    <w:right w:val="none" w:sz="0" w:space="0" w:color="auto"/>
                  </w:divBdr>
                  <w:divsChild>
                    <w:div w:id="1859276984">
                      <w:marLeft w:val="0"/>
                      <w:marRight w:val="0"/>
                      <w:marTop w:val="0"/>
                      <w:marBottom w:val="0"/>
                      <w:divBdr>
                        <w:top w:val="none" w:sz="0" w:space="0" w:color="auto"/>
                        <w:left w:val="none" w:sz="0" w:space="0" w:color="auto"/>
                        <w:bottom w:val="none" w:sz="0" w:space="0" w:color="auto"/>
                        <w:right w:val="none" w:sz="0" w:space="0" w:color="auto"/>
                      </w:divBdr>
                      <w:divsChild>
                        <w:div w:id="371005371">
                          <w:marLeft w:val="0"/>
                          <w:marRight w:val="0"/>
                          <w:marTop w:val="0"/>
                          <w:marBottom w:val="0"/>
                          <w:divBdr>
                            <w:top w:val="none" w:sz="0" w:space="0" w:color="auto"/>
                            <w:left w:val="none" w:sz="0" w:space="0" w:color="auto"/>
                            <w:bottom w:val="none" w:sz="0" w:space="0" w:color="auto"/>
                            <w:right w:val="none" w:sz="0" w:space="0" w:color="auto"/>
                          </w:divBdr>
                          <w:divsChild>
                            <w:div w:id="1890023817">
                              <w:marLeft w:val="0"/>
                              <w:marRight w:val="0"/>
                              <w:marTop w:val="0"/>
                              <w:marBottom w:val="0"/>
                              <w:divBdr>
                                <w:top w:val="none" w:sz="0" w:space="0" w:color="auto"/>
                                <w:left w:val="none" w:sz="0" w:space="0" w:color="auto"/>
                                <w:bottom w:val="none" w:sz="0" w:space="0" w:color="auto"/>
                                <w:right w:val="none" w:sz="0" w:space="0" w:color="auto"/>
                              </w:divBdr>
                              <w:divsChild>
                                <w:div w:id="2130008093">
                                  <w:marLeft w:val="0"/>
                                  <w:marRight w:val="0"/>
                                  <w:marTop w:val="0"/>
                                  <w:marBottom w:val="0"/>
                                  <w:divBdr>
                                    <w:top w:val="none" w:sz="0" w:space="0" w:color="auto"/>
                                    <w:left w:val="none" w:sz="0" w:space="0" w:color="auto"/>
                                    <w:bottom w:val="none" w:sz="0" w:space="0" w:color="auto"/>
                                    <w:right w:val="none" w:sz="0" w:space="0" w:color="auto"/>
                                  </w:divBdr>
                                  <w:divsChild>
                                    <w:div w:id="1831173432">
                                      <w:marLeft w:val="0"/>
                                      <w:marRight w:val="0"/>
                                      <w:marTop w:val="0"/>
                                      <w:marBottom w:val="0"/>
                                      <w:divBdr>
                                        <w:top w:val="none" w:sz="0" w:space="0" w:color="auto"/>
                                        <w:left w:val="none" w:sz="0" w:space="0" w:color="auto"/>
                                        <w:bottom w:val="none" w:sz="0" w:space="0" w:color="auto"/>
                                        <w:right w:val="none" w:sz="0" w:space="0" w:color="auto"/>
                                      </w:divBdr>
                                      <w:divsChild>
                                        <w:div w:id="1926262121">
                                          <w:marLeft w:val="-150"/>
                                          <w:marRight w:val="-150"/>
                                          <w:marTop w:val="0"/>
                                          <w:marBottom w:val="0"/>
                                          <w:divBdr>
                                            <w:top w:val="none" w:sz="0" w:space="0" w:color="auto"/>
                                            <w:left w:val="none" w:sz="0" w:space="0" w:color="auto"/>
                                            <w:bottom w:val="none" w:sz="0" w:space="0" w:color="auto"/>
                                            <w:right w:val="none" w:sz="0" w:space="0" w:color="auto"/>
                                          </w:divBdr>
                                          <w:divsChild>
                                            <w:div w:id="288778721">
                                              <w:marLeft w:val="0"/>
                                              <w:marRight w:val="0"/>
                                              <w:marTop w:val="0"/>
                                              <w:marBottom w:val="0"/>
                                              <w:divBdr>
                                                <w:top w:val="none" w:sz="0" w:space="0" w:color="auto"/>
                                                <w:left w:val="none" w:sz="0" w:space="0" w:color="auto"/>
                                                <w:bottom w:val="none" w:sz="0" w:space="0" w:color="auto"/>
                                                <w:right w:val="none" w:sz="0" w:space="0" w:color="auto"/>
                                              </w:divBdr>
                                              <w:divsChild>
                                                <w:div w:id="1528325127">
                                                  <w:marLeft w:val="0"/>
                                                  <w:marRight w:val="0"/>
                                                  <w:marTop w:val="0"/>
                                                  <w:marBottom w:val="0"/>
                                                  <w:divBdr>
                                                    <w:top w:val="none" w:sz="0" w:space="0" w:color="auto"/>
                                                    <w:left w:val="none" w:sz="0" w:space="0" w:color="auto"/>
                                                    <w:bottom w:val="none" w:sz="0" w:space="0" w:color="auto"/>
                                                    <w:right w:val="none" w:sz="0" w:space="0" w:color="auto"/>
                                                  </w:divBdr>
                                                  <w:divsChild>
                                                    <w:div w:id="1032919398">
                                                      <w:marLeft w:val="0"/>
                                                      <w:marRight w:val="0"/>
                                                      <w:marTop w:val="0"/>
                                                      <w:marBottom w:val="0"/>
                                                      <w:divBdr>
                                                        <w:top w:val="none" w:sz="0" w:space="0" w:color="auto"/>
                                                        <w:left w:val="none" w:sz="0" w:space="0" w:color="auto"/>
                                                        <w:bottom w:val="none" w:sz="0" w:space="0" w:color="auto"/>
                                                        <w:right w:val="none" w:sz="0" w:space="0" w:color="auto"/>
                                                      </w:divBdr>
                                                      <w:divsChild>
                                                        <w:div w:id="1675455283">
                                                          <w:marLeft w:val="0"/>
                                                          <w:marRight w:val="0"/>
                                                          <w:marTop w:val="0"/>
                                                          <w:marBottom w:val="0"/>
                                                          <w:divBdr>
                                                            <w:top w:val="none" w:sz="0" w:space="0" w:color="auto"/>
                                                            <w:left w:val="none" w:sz="0" w:space="0" w:color="auto"/>
                                                            <w:bottom w:val="none" w:sz="0" w:space="0" w:color="auto"/>
                                                            <w:right w:val="none" w:sz="0" w:space="0" w:color="auto"/>
                                                          </w:divBdr>
                                                          <w:divsChild>
                                                            <w:div w:id="455754345">
                                                              <w:marLeft w:val="0"/>
                                                              <w:marRight w:val="0"/>
                                                              <w:marTop w:val="0"/>
                                                              <w:marBottom w:val="0"/>
                                                              <w:divBdr>
                                                                <w:top w:val="none" w:sz="0" w:space="0" w:color="auto"/>
                                                                <w:left w:val="none" w:sz="0" w:space="0" w:color="auto"/>
                                                                <w:bottom w:val="none" w:sz="0" w:space="0" w:color="auto"/>
                                                                <w:right w:val="none" w:sz="0" w:space="0" w:color="auto"/>
                                                              </w:divBdr>
                                                              <w:divsChild>
                                                                <w:div w:id="1520316653">
                                                                  <w:marLeft w:val="0"/>
                                                                  <w:marRight w:val="0"/>
                                                                  <w:marTop w:val="0"/>
                                                                  <w:marBottom w:val="0"/>
                                                                  <w:divBdr>
                                                                    <w:top w:val="none" w:sz="0" w:space="0" w:color="auto"/>
                                                                    <w:left w:val="none" w:sz="0" w:space="0" w:color="auto"/>
                                                                    <w:bottom w:val="none" w:sz="0" w:space="0" w:color="auto"/>
                                                                    <w:right w:val="none" w:sz="0" w:space="0" w:color="auto"/>
                                                                  </w:divBdr>
                                                                  <w:divsChild>
                                                                    <w:div w:id="1517890926">
                                                                      <w:marLeft w:val="0"/>
                                                                      <w:marRight w:val="0"/>
                                                                      <w:marTop w:val="0"/>
                                                                      <w:marBottom w:val="0"/>
                                                                      <w:divBdr>
                                                                        <w:top w:val="none" w:sz="0" w:space="0" w:color="auto"/>
                                                                        <w:left w:val="none" w:sz="0" w:space="0" w:color="auto"/>
                                                                        <w:bottom w:val="none" w:sz="0" w:space="0" w:color="auto"/>
                                                                        <w:right w:val="none" w:sz="0" w:space="0" w:color="auto"/>
                                                                      </w:divBdr>
                                                                      <w:divsChild>
                                                                        <w:div w:id="709384237">
                                                                          <w:marLeft w:val="-225"/>
                                                                          <w:marRight w:val="-225"/>
                                                                          <w:marTop w:val="0"/>
                                                                          <w:marBottom w:val="0"/>
                                                                          <w:divBdr>
                                                                            <w:top w:val="none" w:sz="0" w:space="0" w:color="auto"/>
                                                                            <w:left w:val="none" w:sz="0" w:space="0" w:color="auto"/>
                                                                            <w:bottom w:val="none" w:sz="0" w:space="0" w:color="auto"/>
                                                                            <w:right w:val="none" w:sz="0" w:space="0" w:color="auto"/>
                                                                          </w:divBdr>
                                                                          <w:divsChild>
                                                                            <w:div w:id="271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474811">
      <w:bodyDiv w:val="1"/>
      <w:marLeft w:val="0"/>
      <w:marRight w:val="0"/>
      <w:marTop w:val="0"/>
      <w:marBottom w:val="0"/>
      <w:divBdr>
        <w:top w:val="none" w:sz="0" w:space="0" w:color="auto"/>
        <w:left w:val="none" w:sz="0" w:space="0" w:color="auto"/>
        <w:bottom w:val="none" w:sz="0" w:space="0" w:color="auto"/>
        <w:right w:val="none" w:sz="0" w:space="0" w:color="auto"/>
      </w:divBdr>
      <w:divsChild>
        <w:div w:id="1880849255">
          <w:marLeft w:val="0"/>
          <w:marRight w:val="0"/>
          <w:marTop w:val="0"/>
          <w:marBottom w:val="0"/>
          <w:divBdr>
            <w:top w:val="none" w:sz="0" w:space="0" w:color="auto"/>
            <w:left w:val="none" w:sz="0" w:space="0" w:color="auto"/>
            <w:bottom w:val="none" w:sz="0" w:space="0" w:color="auto"/>
            <w:right w:val="none" w:sz="0" w:space="0" w:color="auto"/>
          </w:divBdr>
          <w:divsChild>
            <w:div w:id="154672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088">
      <w:bodyDiv w:val="1"/>
      <w:marLeft w:val="0"/>
      <w:marRight w:val="0"/>
      <w:marTop w:val="0"/>
      <w:marBottom w:val="0"/>
      <w:divBdr>
        <w:top w:val="none" w:sz="0" w:space="0" w:color="auto"/>
        <w:left w:val="none" w:sz="0" w:space="0" w:color="auto"/>
        <w:bottom w:val="none" w:sz="0" w:space="0" w:color="auto"/>
        <w:right w:val="none" w:sz="0" w:space="0" w:color="auto"/>
      </w:divBdr>
    </w:div>
    <w:div w:id="1452743718">
      <w:bodyDiv w:val="1"/>
      <w:marLeft w:val="0"/>
      <w:marRight w:val="0"/>
      <w:marTop w:val="0"/>
      <w:marBottom w:val="0"/>
      <w:divBdr>
        <w:top w:val="none" w:sz="0" w:space="0" w:color="auto"/>
        <w:left w:val="none" w:sz="0" w:space="0" w:color="auto"/>
        <w:bottom w:val="none" w:sz="0" w:space="0" w:color="auto"/>
        <w:right w:val="none" w:sz="0" w:space="0" w:color="auto"/>
      </w:divBdr>
    </w:div>
    <w:div w:id="1453090067">
      <w:bodyDiv w:val="1"/>
      <w:marLeft w:val="0"/>
      <w:marRight w:val="0"/>
      <w:marTop w:val="0"/>
      <w:marBottom w:val="0"/>
      <w:divBdr>
        <w:top w:val="none" w:sz="0" w:space="0" w:color="auto"/>
        <w:left w:val="none" w:sz="0" w:space="0" w:color="auto"/>
        <w:bottom w:val="none" w:sz="0" w:space="0" w:color="auto"/>
        <w:right w:val="none" w:sz="0" w:space="0" w:color="auto"/>
      </w:divBdr>
    </w:div>
    <w:div w:id="1454055481">
      <w:bodyDiv w:val="1"/>
      <w:marLeft w:val="0"/>
      <w:marRight w:val="0"/>
      <w:marTop w:val="0"/>
      <w:marBottom w:val="0"/>
      <w:divBdr>
        <w:top w:val="none" w:sz="0" w:space="0" w:color="auto"/>
        <w:left w:val="none" w:sz="0" w:space="0" w:color="auto"/>
        <w:bottom w:val="none" w:sz="0" w:space="0" w:color="auto"/>
        <w:right w:val="none" w:sz="0" w:space="0" w:color="auto"/>
      </w:divBdr>
    </w:div>
    <w:div w:id="1455056751">
      <w:bodyDiv w:val="1"/>
      <w:marLeft w:val="0"/>
      <w:marRight w:val="0"/>
      <w:marTop w:val="0"/>
      <w:marBottom w:val="0"/>
      <w:divBdr>
        <w:top w:val="none" w:sz="0" w:space="0" w:color="auto"/>
        <w:left w:val="none" w:sz="0" w:space="0" w:color="auto"/>
        <w:bottom w:val="none" w:sz="0" w:space="0" w:color="auto"/>
        <w:right w:val="none" w:sz="0" w:space="0" w:color="auto"/>
      </w:divBdr>
      <w:divsChild>
        <w:div w:id="1166046669">
          <w:marLeft w:val="0"/>
          <w:marRight w:val="0"/>
          <w:marTop w:val="0"/>
          <w:marBottom w:val="0"/>
          <w:divBdr>
            <w:top w:val="none" w:sz="0" w:space="0" w:color="auto"/>
            <w:left w:val="none" w:sz="0" w:space="0" w:color="auto"/>
            <w:bottom w:val="none" w:sz="0" w:space="0" w:color="auto"/>
            <w:right w:val="none" w:sz="0" w:space="0" w:color="auto"/>
          </w:divBdr>
          <w:divsChild>
            <w:div w:id="1517188156">
              <w:marLeft w:val="0"/>
              <w:marRight w:val="0"/>
              <w:marTop w:val="0"/>
              <w:marBottom w:val="0"/>
              <w:divBdr>
                <w:top w:val="none" w:sz="0" w:space="0" w:color="auto"/>
                <w:left w:val="none" w:sz="0" w:space="0" w:color="auto"/>
                <w:bottom w:val="none" w:sz="0" w:space="0" w:color="auto"/>
                <w:right w:val="none" w:sz="0" w:space="0" w:color="auto"/>
              </w:divBdr>
              <w:divsChild>
                <w:div w:id="947850794">
                  <w:marLeft w:val="0"/>
                  <w:marRight w:val="0"/>
                  <w:marTop w:val="0"/>
                  <w:marBottom w:val="0"/>
                  <w:divBdr>
                    <w:top w:val="none" w:sz="0" w:space="0" w:color="auto"/>
                    <w:left w:val="none" w:sz="0" w:space="0" w:color="auto"/>
                    <w:bottom w:val="none" w:sz="0" w:space="0" w:color="auto"/>
                    <w:right w:val="none" w:sz="0" w:space="0" w:color="auto"/>
                  </w:divBdr>
                  <w:divsChild>
                    <w:div w:id="534268761">
                      <w:marLeft w:val="0"/>
                      <w:marRight w:val="0"/>
                      <w:marTop w:val="0"/>
                      <w:marBottom w:val="0"/>
                      <w:divBdr>
                        <w:top w:val="none" w:sz="0" w:space="0" w:color="auto"/>
                        <w:left w:val="none" w:sz="0" w:space="0" w:color="auto"/>
                        <w:bottom w:val="none" w:sz="0" w:space="0" w:color="auto"/>
                        <w:right w:val="none" w:sz="0" w:space="0" w:color="auto"/>
                      </w:divBdr>
                      <w:divsChild>
                        <w:div w:id="1995915296">
                          <w:marLeft w:val="0"/>
                          <w:marRight w:val="0"/>
                          <w:marTop w:val="0"/>
                          <w:marBottom w:val="0"/>
                          <w:divBdr>
                            <w:top w:val="none" w:sz="0" w:space="0" w:color="auto"/>
                            <w:left w:val="none" w:sz="0" w:space="0" w:color="auto"/>
                            <w:bottom w:val="none" w:sz="0" w:space="0" w:color="auto"/>
                            <w:right w:val="none" w:sz="0" w:space="0" w:color="auto"/>
                          </w:divBdr>
                          <w:divsChild>
                            <w:div w:id="2065255386">
                              <w:marLeft w:val="0"/>
                              <w:marRight w:val="0"/>
                              <w:marTop w:val="0"/>
                              <w:marBottom w:val="0"/>
                              <w:divBdr>
                                <w:top w:val="none" w:sz="0" w:space="0" w:color="auto"/>
                                <w:left w:val="none" w:sz="0" w:space="0" w:color="auto"/>
                                <w:bottom w:val="none" w:sz="0" w:space="0" w:color="auto"/>
                                <w:right w:val="none" w:sz="0" w:space="0" w:color="auto"/>
                              </w:divBdr>
                              <w:divsChild>
                                <w:div w:id="1107651975">
                                  <w:marLeft w:val="0"/>
                                  <w:marRight w:val="0"/>
                                  <w:marTop w:val="0"/>
                                  <w:marBottom w:val="0"/>
                                  <w:divBdr>
                                    <w:top w:val="none" w:sz="0" w:space="0" w:color="auto"/>
                                    <w:left w:val="none" w:sz="0" w:space="0" w:color="auto"/>
                                    <w:bottom w:val="none" w:sz="0" w:space="0" w:color="auto"/>
                                    <w:right w:val="none" w:sz="0" w:space="0" w:color="auto"/>
                                  </w:divBdr>
                                  <w:divsChild>
                                    <w:div w:id="235090205">
                                      <w:marLeft w:val="0"/>
                                      <w:marRight w:val="0"/>
                                      <w:marTop w:val="0"/>
                                      <w:marBottom w:val="0"/>
                                      <w:divBdr>
                                        <w:top w:val="none" w:sz="0" w:space="0" w:color="auto"/>
                                        <w:left w:val="none" w:sz="0" w:space="0" w:color="auto"/>
                                        <w:bottom w:val="none" w:sz="0" w:space="0" w:color="auto"/>
                                        <w:right w:val="none" w:sz="0" w:space="0" w:color="auto"/>
                                      </w:divBdr>
                                      <w:divsChild>
                                        <w:div w:id="220212050">
                                          <w:marLeft w:val="-150"/>
                                          <w:marRight w:val="-150"/>
                                          <w:marTop w:val="0"/>
                                          <w:marBottom w:val="0"/>
                                          <w:divBdr>
                                            <w:top w:val="none" w:sz="0" w:space="0" w:color="auto"/>
                                            <w:left w:val="none" w:sz="0" w:space="0" w:color="auto"/>
                                            <w:bottom w:val="none" w:sz="0" w:space="0" w:color="auto"/>
                                            <w:right w:val="none" w:sz="0" w:space="0" w:color="auto"/>
                                          </w:divBdr>
                                          <w:divsChild>
                                            <w:div w:id="1130973536">
                                              <w:marLeft w:val="0"/>
                                              <w:marRight w:val="0"/>
                                              <w:marTop w:val="0"/>
                                              <w:marBottom w:val="0"/>
                                              <w:divBdr>
                                                <w:top w:val="none" w:sz="0" w:space="0" w:color="auto"/>
                                                <w:left w:val="none" w:sz="0" w:space="0" w:color="auto"/>
                                                <w:bottom w:val="none" w:sz="0" w:space="0" w:color="auto"/>
                                                <w:right w:val="none" w:sz="0" w:space="0" w:color="auto"/>
                                              </w:divBdr>
                                              <w:divsChild>
                                                <w:div w:id="591666303">
                                                  <w:marLeft w:val="0"/>
                                                  <w:marRight w:val="0"/>
                                                  <w:marTop w:val="0"/>
                                                  <w:marBottom w:val="0"/>
                                                  <w:divBdr>
                                                    <w:top w:val="none" w:sz="0" w:space="0" w:color="auto"/>
                                                    <w:left w:val="none" w:sz="0" w:space="0" w:color="auto"/>
                                                    <w:bottom w:val="none" w:sz="0" w:space="0" w:color="auto"/>
                                                    <w:right w:val="none" w:sz="0" w:space="0" w:color="auto"/>
                                                  </w:divBdr>
                                                  <w:divsChild>
                                                    <w:div w:id="1104493890">
                                                      <w:marLeft w:val="0"/>
                                                      <w:marRight w:val="0"/>
                                                      <w:marTop w:val="0"/>
                                                      <w:marBottom w:val="0"/>
                                                      <w:divBdr>
                                                        <w:top w:val="none" w:sz="0" w:space="0" w:color="auto"/>
                                                        <w:left w:val="none" w:sz="0" w:space="0" w:color="auto"/>
                                                        <w:bottom w:val="none" w:sz="0" w:space="0" w:color="auto"/>
                                                        <w:right w:val="none" w:sz="0" w:space="0" w:color="auto"/>
                                                      </w:divBdr>
                                                      <w:divsChild>
                                                        <w:div w:id="1365251559">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669938551">
                                                                  <w:marLeft w:val="0"/>
                                                                  <w:marRight w:val="0"/>
                                                                  <w:marTop w:val="0"/>
                                                                  <w:marBottom w:val="0"/>
                                                                  <w:divBdr>
                                                                    <w:top w:val="none" w:sz="0" w:space="0" w:color="auto"/>
                                                                    <w:left w:val="none" w:sz="0" w:space="0" w:color="auto"/>
                                                                    <w:bottom w:val="none" w:sz="0" w:space="0" w:color="auto"/>
                                                                    <w:right w:val="none" w:sz="0" w:space="0" w:color="auto"/>
                                                                  </w:divBdr>
                                                                  <w:divsChild>
                                                                    <w:div w:id="472720386">
                                                                      <w:marLeft w:val="0"/>
                                                                      <w:marRight w:val="0"/>
                                                                      <w:marTop w:val="0"/>
                                                                      <w:marBottom w:val="0"/>
                                                                      <w:divBdr>
                                                                        <w:top w:val="none" w:sz="0" w:space="0" w:color="auto"/>
                                                                        <w:left w:val="none" w:sz="0" w:space="0" w:color="auto"/>
                                                                        <w:bottom w:val="none" w:sz="0" w:space="0" w:color="auto"/>
                                                                        <w:right w:val="none" w:sz="0" w:space="0" w:color="auto"/>
                                                                      </w:divBdr>
                                                                      <w:divsChild>
                                                                        <w:div w:id="1335180940">
                                                                          <w:marLeft w:val="-225"/>
                                                                          <w:marRight w:val="-225"/>
                                                                          <w:marTop w:val="0"/>
                                                                          <w:marBottom w:val="0"/>
                                                                          <w:divBdr>
                                                                            <w:top w:val="none" w:sz="0" w:space="0" w:color="auto"/>
                                                                            <w:left w:val="none" w:sz="0" w:space="0" w:color="auto"/>
                                                                            <w:bottom w:val="none" w:sz="0" w:space="0" w:color="auto"/>
                                                                            <w:right w:val="none" w:sz="0" w:space="0" w:color="auto"/>
                                                                          </w:divBdr>
                                                                          <w:divsChild>
                                                                            <w:div w:id="2371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92551">
      <w:bodyDiv w:val="1"/>
      <w:marLeft w:val="0"/>
      <w:marRight w:val="0"/>
      <w:marTop w:val="0"/>
      <w:marBottom w:val="0"/>
      <w:divBdr>
        <w:top w:val="none" w:sz="0" w:space="0" w:color="auto"/>
        <w:left w:val="none" w:sz="0" w:space="0" w:color="auto"/>
        <w:bottom w:val="none" w:sz="0" w:space="0" w:color="auto"/>
        <w:right w:val="none" w:sz="0" w:space="0" w:color="auto"/>
      </w:divBdr>
    </w:div>
    <w:div w:id="1455710826">
      <w:bodyDiv w:val="1"/>
      <w:marLeft w:val="0"/>
      <w:marRight w:val="0"/>
      <w:marTop w:val="0"/>
      <w:marBottom w:val="0"/>
      <w:divBdr>
        <w:top w:val="none" w:sz="0" w:space="0" w:color="auto"/>
        <w:left w:val="none" w:sz="0" w:space="0" w:color="auto"/>
        <w:bottom w:val="none" w:sz="0" w:space="0" w:color="auto"/>
        <w:right w:val="none" w:sz="0" w:space="0" w:color="auto"/>
      </w:divBdr>
    </w:div>
    <w:div w:id="1455903064">
      <w:bodyDiv w:val="1"/>
      <w:marLeft w:val="0"/>
      <w:marRight w:val="0"/>
      <w:marTop w:val="0"/>
      <w:marBottom w:val="0"/>
      <w:divBdr>
        <w:top w:val="none" w:sz="0" w:space="0" w:color="auto"/>
        <w:left w:val="none" w:sz="0" w:space="0" w:color="auto"/>
        <w:bottom w:val="none" w:sz="0" w:space="0" w:color="auto"/>
        <w:right w:val="none" w:sz="0" w:space="0" w:color="auto"/>
      </w:divBdr>
    </w:div>
    <w:div w:id="1457606370">
      <w:bodyDiv w:val="1"/>
      <w:marLeft w:val="0"/>
      <w:marRight w:val="0"/>
      <w:marTop w:val="0"/>
      <w:marBottom w:val="0"/>
      <w:divBdr>
        <w:top w:val="none" w:sz="0" w:space="0" w:color="auto"/>
        <w:left w:val="none" w:sz="0" w:space="0" w:color="auto"/>
        <w:bottom w:val="none" w:sz="0" w:space="0" w:color="auto"/>
        <w:right w:val="none" w:sz="0" w:space="0" w:color="auto"/>
      </w:divBdr>
    </w:div>
    <w:div w:id="1457866728">
      <w:bodyDiv w:val="1"/>
      <w:marLeft w:val="0"/>
      <w:marRight w:val="0"/>
      <w:marTop w:val="0"/>
      <w:marBottom w:val="0"/>
      <w:divBdr>
        <w:top w:val="none" w:sz="0" w:space="0" w:color="auto"/>
        <w:left w:val="none" w:sz="0" w:space="0" w:color="auto"/>
        <w:bottom w:val="none" w:sz="0" w:space="0" w:color="auto"/>
        <w:right w:val="none" w:sz="0" w:space="0" w:color="auto"/>
      </w:divBdr>
      <w:divsChild>
        <w:div w:id="1802915901">
          <w:marLeft w:val="0"/>
          <w:marRight w:val="0"/>
          <w:marTop w:val="0"/>
          <w:marBottom w:val="0"/>
          <w:divBdr>
            <w:top w:val="none" w:sz="0" w:space="0" w:color="auto"/>
            <w:left w:val="none" w:sz="0" w:space="0" w:color="auto"/>
            <w:bottom w:val="none" w:sz="0" w:space="0" w:color="auto"/>
            <w:right w:val="none" w:sz="0" w:space="0" w:color="auto"/>
          </w:divBdr>
          <w:divsChild>
            <w:div w:id="639261672">
              <w:marLeft w:val="0"/>
              <w:marRight w:val="0"/>
              <w:marTop w:val="0"/>
              <w:marBottom w:val="0"/>
              <w:divBdr>
                <w:top w:val="none" w:sz="0" w:space="0" w:color="auto"/>
                <w:left w:val="none" w:sz="0" w:space="0" w:color="auto"/>
                <w:bottom w:val="none" w:sz="0" w:space="0" w:color="auto"/>
                <w:right w:val="none" w:sz="0" w:space="0" w:color="auto"/>
              </w:divBdr>
              <w:divsChild>
                <w:div w:id="1881015707">
                  <w:marLeft w:val="0"/>
                  <w:marRight w:val="0"/>
                  <w:marTop w:val="0"/>
                  <w:marBottom w:val="0"/>
                  <w:divBdr>
                    <w:top w:val="none" w:sz="0" w:space="0" w:color="auto"/>
                    <w:left w:val="none" w:sz="0" w:space="0" w:color="auto"/>
                    <w:bottom w:val="none" w:sz="0" w:space="0" w:color="auto"/>
                    <w:right w:val="none" w:sz="0" w:space="0" w:color="auto"/>
                  </w:divBdr>
                  <w:divsChild>
                    <w:div w:id="1900165133">
                      <w:marLeft w:val="0"/>
                      <w:marRight w:val="0"/>
                      <w:marTop w:val="0"/>
                      <w:marBottom w:val="0"/>
                      <w:divBdr>
                        <w:top w:val="none" w:sz="0" w:space="0" w:color="auto"/>
                        <w:left w:val="none" w:sz="0" w:space="0" w:color="auto"/>
                        <w:bottom w:val="none" w:sz="0" w:space="0" w:color="auto"/>
                        <w:right w:val="none" w:sz="0" w:space="0" w:color="auto"/>
                      </w:divBdr>
                      <w:divsChild>
                        <w:div w:id="272440995">
                          <w:marLeft w:val="0"/>
                          <w:marRight w:val="0"/>
                          <w:marTop w:val="0"/>
                          <w:marBottom w:val="0"/>
                          <w:divBdr>
                            <w:top w:val="none" w:sz="0" w:space="0" w:color="auto"/>
                            <w:left w:val="none" w:sz="0" w:space="0" w:color="auto"/>
                            <w:bottom w:val="none" w:sz="0" w:space="0" w:color="auto"/>
                            <w:right w:val="none" w:sz="0" w:space="0" w:color="auto"/>
                          </w:divBdr>
                          <w:divsChild>
                            <w:div w:id="2037073135">
                              <w:marLeft w:val="0"/>
                              <w:marRight w:val="0"/>
                              <w:marTop w:val="0"/>
                              <w:marBottom w:val="0"/>
                              <w:divBdr>
                                <w:top w:val="none" w:sz="0" w:space="0" w:color="auto"/>
                                <w:left w:val="none" w:sz="0" w:space="0" w:color="auto"/>
                                <w:bottom w:val="none" w:sz="0" w:space="0" w:color="auto"/>
                                <w:right w:val="none" w:sz="0" w:space="0" w:color="auto"/>
                              </w:divBdr>
                              <w:divsChild>
                                <w:div w:id="39936303">
                                  <w:marLeft w:val="0"/>
                                  <w:marRight w:val="0"/>
                                  <w:marTop w:val="0"/>
                                  <w:marBottom w:val="0"/>
                                  <w:divBdr>
                                    <w:top w:val="none" w:sz="0" w:space="0" w:color="auto"/>
                                    <w:left w:val="none" w:sz="0" w:space="0" w:color="auto"/>
                                    <w:bottom w:val="none" w:sz="0" w:space="0" w:color="auto"/>
                                    <w:right w:val="none" w:sz="0" w:space="0" w:color="auto"/>
                                  </w:divBdr>
                                  <w:divsChild>
                                    <w:div w:id="1364017740">
                                      <w:marLeft w:val="0"/>
                                      <w:marRight w:val="0"/>
                                      <w:marTop w:val="0"/>
                                      <w:marBottom w:val="0"/>
                                      <w:divBdr>
                                        <w:top w:val="none" w:sz="0" w:space="0" w:color="auto"/>
                                        <w:left w:val="none" w:sz="0" w:space="0" w:color="auto"/>
                                        <w:bottom w:val="none" w:sz="0" w:space="0" w:color="auto"/>
                                        <w:right w:val="none" w:sz="0" w:space="0" w:color="auto"/>
                                      </w:divBdr>
                                      <w:divsChild>
                                        <w:div w:id="839388810">
                                          <w:marLeft w:val="-150"/>
                                          <w:marRight w:val="-150"/>
                                          <w:marTop w:val="0"/>
                                          <w:marBottom w:val="0"/>
                                          <w:divBdr>
                                            <w:top w:val="none" w:sz="0" w:space="0" w:color="auto"/>
                                            <w:left w:val="none" w:sz="0" w:space="0" w:color="auto"/>
                                            <w:bottom w:val="none" w:sz="0" w:space="0" w:color="auto"/>
                                            <w:right w:val="none" w:sz="0" w:space="0" w:color="auto"/>
                                          </w:divBdr>
                                          <w:divsChild>
                                            <w:div w:id="1719434403">
                                              <w:marLeft w:val="0"/>
                                              <w:marRight w:val="0"/>
                                              <w:marTop w:val="0"/>
                                              <w:marBottom w:val="0"/>
                                              <w:divBdr>
                                                <w:top w:val="none" w:sz="0" w:space="0" w:color="auto"/>
                                                <w:left w:val="none" w:sz="0" w:space="0" w:color="auto"/>
                                                <w:bottom w:val="none" w:sz="0" w:space="0" w:color="auto"/>
                                                <w:right w:val="none" w:sz="0" w:space="0" w:color="auto"/>
                                              </w:divBdr>
                                              <w:divsChild>
                                                <w:div w:id="1506440359">
                                                  <w:marLeft w:val="0"/>
                                                  <w:marRight w:val="0"/>
                                                  <w:marTop w:val="0"/>
                                                  <w:marBottom w:val="0"/>
                                                  <w:divBdr>
                                                    <w:top w:val="none" w:sz="0" w:space="0" w:color="auto"/>
                                                    <w:left w:val="none" w:sz="0" w:space="0" w:color="auto"/>
                                                    <w:bottom w:val="none" w:sz="0" w:space="0" w:color="auto"/>
                                                    <w:right w:val="none" w:sz="0" w:space="0" w:color="auto"/>
                                                  </w:divBdr>
                                                  <w:divsChild>
                                                    <w:div w:id="1233737486">
                                                      <w:marLeft w:val="0"/>
                                                      <w:marRight w:val="0"/>
                                                      <w:marTop w:val="0"/>
                                                      <w:marBottom w:val="0"/>
                                                      <w:divBdr>
                                                        <w:top w:val="none" w:sz="0" w:space="0" w:color="auto"/>
                                                        <w:left w:val="none" w:sz="0" w:space="0" w:color="auto"/>
                                                        <w:bottom w:val="none" w:sz="0" w:space="0" w:color="auto"/>
                                                        <w:right w:val="none" w:sz="0" w:space="0" w:color="auto"/>
                                                      </w:divBdr>
                                                      <w:divsChild>
                                                        <w:div w:id="1294411784">
                                                          <w:marLeft w:val="0"/>
                                                          <w:marRight w:val="0"/>
                                                          <w:marTop w:val="0"/>
                                                          <w:marBottom w:val="0"/>
                                                          <w:divBdr>
                                                            <w:top w:val="none" w:sz="0" w:space="0" w:color="auto"/>
                                                            <w:left w:val="none" w:sz="0" w:space="0" w:color="auto"/>
                                                            <w:bottom w:val="none" w:sz="0" w:space="0" w:color="auto"/>
                                                            <w:right w:val="none" w:sz="0" w:space="0" w:color="auto"/>
                                                          </w:divBdr>
                                                          <w:divsChild>
                                                            <w:div w:id="1658995265">
                                                              <w:marLeft w:val="0"/>
                                                              <w:marRight w:val="0"/>
                                                              <w:marTop w:val="0"/>
                                                              <w:marBottom w:val="0"/>
                                                              <w:divBdr>
                                                                <w:top w:val="none" w:sz="0" w:space="0" w:color="auto"/>
                                                                <w:left w:val="none" w:sz="0" w:space="0" w:color="auto"/>
                                                                <w:bottom w:val="none" w:sz="0" w:space="0" w:color="auto"/>
                                                                <w:right w:val="none" w:sz="0" w:space="0" w:color="auto"/>
                                                              </w:divBdr>
                                                              <w:divsChild>
                                                                <w:div w:id="1320308694">
                                                                  <w:marLeft w:val="0"/>
                                                                  <w:marRight w:val="0"/>
                                                                  <w:marTop w:val="0"/>
                                                                  <w:marBottom w:val="0"/>
                                                                  <w:divBdr>
                                                                    <w:top w:val="none" w:sz="0" w:space="0" w:color="auto"/>
                                                                    <w:left w:val="none" w:sz="0" w:space="0" w:color="auto"/>
                                                                    <w:bottom w:val="none" w:sz="0" w:space="0" w:color="auto"/>
                                                                    <w:right w:val="none" w:sz="0" w:space="0" w:color="auto"/>
                                                                  </w:divBdr>
                                                                  <w:divsChild>
                                                                    <w:div w:id="457182347">
                                                                      <w:marLeft w:val="0"/>
                                                                      <w:marRight w:val="0"/>
                                                                      <w:marTop w:val="0"/>
                                                                      <w:marBottom w:val="0"/>
                                                                      <w:divBdr>
                                                                        <w:top w:val="none" w:sz="0" w:space="0" w:color="auto"/>
                                                                        <w:left w:val="none" w:sz="0" w:space="0" w:color="auto"/>
                                                                        <w:bottom w:val="none" w:sz="0" w:space="0" w:color="auto"/>
                                                                        <w:right w:val="none" w:sz="0" w:space="0" w:color="auto"/>
                                                                      </w:divBdr>
                                                                      <w:divsChild>
                                                                        <w:div w:id="1135488070">
                                                                          <w:marLeft w:val="-225"/>
                                                                          <w:marRight w:val="-225"/>
                                                                          <w:marTop w:val="0"/>
                                                                          <w:marBottom w:val="0"/>
                                                                          <w:divBdr>
                                                                            <w:top w:val="none" w:sz="0" w:space="0" w:color="auto"/>
                                                                            <w:left w:val="none" w:sz="0" w:space="0" w:color="auto"/>
                                                                            <w:bottom w:val="none" w:sz="0" w:space="0" w:color="auto"/>
                                                                            <w:right w:val="none" w:sz="0" w:space="0" w:color="auto"/>
                                                                          </w:divBdr>
                                                                          <w:divsChild>
                                                                            <w:div w:id="13026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185259">
      <w:bodyDiv w:val="1"/>
      <w:marLeft w:val="0"/>
      <w:marRight w:val="0"/>
      <w:marTop w:val="0"/>
      <w:marBottom w:val="0"/>
      <w:divBdr>
        <w:top w:val="none" w:sz="0" w:space="0" w:color="auto"/>
        <w:left w:val="none" w:sz="0" w:space="0" w:color="auto"/>
        <w:bottom w:val="none" w:sz="0" w:space="0" w:color="auto"/>
        <w:right w:val="none" w:sz="0" w:space="0" w:color="auto"/>
      </w:divBdr>
    </w:div>
    <w:div w:id="1458254100">
      <w:bodyDiv w:val="1"/>
      <w:marLeft w:val="0"/>
      <w:marRight w:val="0"/>
      <w:marTop w:val="0"/>
      <w:marBottom w:val="0"/>
      <w:divBdr>
        <w:top w:val="none" w:sz="0" w:space="0" w:color="auto"/>
        <w:left w:val="none" w:sz="0" w:space="0" w:color="auto"/>
        <w:bottom w:val="none" w:sz="0" w:space="0" w:color="auto"/>
        <w:right w:val="none" w:sz="0" w:space="0" w:color="auto"/>
      </w:divBdr>
    </w:div>
    <w:div w:id="1458717675">
      <w:bodyDiv w:val="1"/>
      <w:marLeft w:val="0"/>
      <w:marRight w:val="0"/>
      <w:marTop w:val="0"/>
      <w:marBottom w:val="0"/>
      <w:divBdr>
        <w:top w:val="none" w:sz="0" w:space="0" w:color="auto"/>
        <w:left w:val="none" w:sz="0" w:space="0" w:color="auto"/>
        <w:bottom w:val="none" w:sz="0" w:space="0" w:color="auto"/>
        <w:right w:val="none" w:sz="0" w:space="0" w:color="auto"/>
      </w:divBdr>
    </w:div>
    <w:div w:id="1459295251">
      <w:bodyDiv w:val="1"/>
      <w:marLeft w:val="0"/>
      <w:marRight w:val="0"/>
      <w:marTop w:val="0"/>
      <w:marBottom w:val="0"/>
      <w:divBdr>
        <w:top w:val="none" w:sz="0" w:space="0" w:color="auto"/>
        <w:left w:val="none" w:sz="0" w:space="0" w:color="auto"/>
        <w:bottom w:val="none" w:sz="0" w:space="0" w:color="auto"/>
        <w:right w:val="none" w:sz="0" w:space="0" w:color="auto"/>
      </w:divBdr>
    </w:div>
    <w:div w:id="1459639844">
      <w:bodyDiv w:val="1"/>
      <w:marLeft w:val="0"/>
      <w:marRight w:val="0"/>
      <w:marTop w:val="0"/>
      <w:marBottom w:val="0"/>
      <w:divBdr>
        <w:top w:val="none" w:sz="0" w:space="0" w:color="auto"/>
        <w:left w:val="none" w:sz="0" w:space="0" w:color="auto"/>
        <w:bottom w:val="none" w:sz="0" w:space="0" w:color="auto"/>
        <w:right w:val="none" w:sz="0" w:space="0" w:color="auto"/>
      </w:divBdr>
    </w:div>
    <w:div w:id="1461147863">
      <w:bodyDiv w:val="1"/>
      <w:marLeft w:val="0"/>
      <w:marRight w:val="0"/>
      <w:marTop w:val="0"/>
      <w:marBottom w:val="0"/>
      <w:divBdr>
        <w:top w:val="none" w:sz="0" w:space="0" w:color="auto"/>
        <w:left w:val="none" w:sz="0" w:space="0" w:color="auto"/>
        <w:bottom w:val="none" w:sz="0" w:space="0" w:color="auto"/>
        <w:right w:val="none" w:sz="0" w:space="0" w:color="auto"/>
      </w:divBdr>
    </w:div>
    <w:div w:id="1462261646">
      <w:bodyDiv w:val="1"/>
      <w:marLeft w:val="0"/>
      <w:marRight w:val="0"/>
      <w:marTop w:val="0"/>
      <w:marBottom w:val="0"/>
      <w:divBdr>
        <w:top w:val="none" w:sz="0" w:space="0" w:color="auto"/>
        <w:left w:val="none" w:sz="0" w:space="0" w:color="auto"/>
        <w:bottom w:val="none" w:sz="0" w:space="0" w:color="auto"/>
        <w:right w:val="none" w:sz="0" w:space="0" w:color="auto"/>
      </w:divBdr>
    </w:div>
    <w:div w:id="1462529140">
      <w:bodyDiv w:val="1"/>
      <w:marLeft w:val="0"/>
      <w:marRight w:val="0"/>
      <w:marTop w:val="0"/>
      <w:marBottom w:val="0"/>
      <w:divBdr>
        <w:top w:val="none" w:sz="0" w:space="0" w:color="auto"/>
        <w:left w:val="none" w:sz="0" w:space="0" w:color="auto"/>
        <w:bottom w:val="none" w:sz="0" w:space="0" w:color="auto"/>
        <w:right w:val="none" w:sz="0" w:space="0" w:color="auto"/>
      </w:divBdr>
    </w:div>
    <w:div w:id="1463185389">
      <w:bodyDiv w:val="1"/>
      <w:marLeft w:val="0"/>
      <w:marRight w:val="0"/>
      <w:marTop w:val="0"/>
      <w:marBottom w:val="0"/>
      <w:divBdr>
        <w:top w:val="none" w:sz="0" w:space="0" w:color="auto"/>
        <w:left w:val="none" w:sz="0" w:space="0" w:color="auto"/>
        <w:bottom w:val="none" w:sz="0" w:space="0" w:color="auto"/>
        <w:right w:val="none" w:sz="0" w:space="0" w:color="auto"/>
      </w:divBdr>
      <w:divsChild>
        <w:div w:id="1754281436">
          <w:marLeft w:val="0"/>
          <w:marRight w:val="0"/>
          <w:marTop w:val="0"/>
          <w:marBottom w:val="0"/>
          <w:divBdr>
            <w:top w:val="none" w:sz="0" w:space="0" w:color="auto"/>
            <w:left w:val="none" w:sz="0" w:space="0" w:color="auto"/>
            <w:bottom w:val="none" w:sz="0" w:space="0" w:color="auto"/>
            <w:right w:val="none" w:sz="0" w:space="0" w:color="auto"/>
          </w:divBdr>
          <w:divsChild>
            <w:div w:id="1884369109">
              <w:marLeft w:val="0"/>
              <w:marRight w:val="0"/>
              <w:marTop w:val="0"/>
              <w:marBottom w:val="0"/>
              <w:divBdr>
                <w:top w:val="none" w:sz="0" w:space="0" w:color="auto"/>
                <w:left w:val="none" w:sz="0" w:space="0" w:color="auto"/>
                <w:bottom w:val="none" w:sz="0" w:space="0" w:color="auto"/>
                <w:right w:val="none" w:sz="0" w:space="0" w:color="auto"/>
              </w:divBdr>
              <w:divsChild>
                <w:div w:id="1020740485">
                  <w:marLeft w:val="0"/>
                  <w:marRight w:val="0"/>
                  <w:marTop w:val="0"/>
                  <w:marBottom w:val="0"/>
                  <w:divBdr>
                    <w:top w:val="none" w:sz="0" w:space="0" w:color="auto"/>
                    <w:left w:val="none" w:sz="0" w:space="0" w:color="auto"/>
                    <w:bottom w:val="none" w:sz="0" w:space="0" w:color="auto"/>
                    <w:right w:val="none" w:sz="0" w:space="0" w:color="auto"/>
                  </w:divBdr>
                  <w:divsChild>
                    <w:div w:id="69936702">
                      <w:marLeft w:val="0"/>
                      <w:marRight w:val="0"/>
                      <w:marTop w:val="0"/>
                      <w:marBottom w:val="0"/>
                      <w:divBdr>
                        <w:top w:val="none" w:sz="0" w:space="0" w:color="auto"/>
                        <w:left w:val="none" w:sz="0" w:space="0" w:color="auto"/>
                        <w:bottom w:val="none" w:sz="0" w:space="0" w:color="auto"/>
                        <w:right w:val="none" w:sz="0" w:space="0" w:color="auto"/>
                      </w:divBdr>
                      <w:divsChild>
                        <w:div w:id="1216694524">
                          <w:marLeft w:val="0"/>
                          <w:marRight w:val="0"/>
                          <w:marTop w:val="0"/>
                          <w:marBottom w:val="0"/>
                          <w:divBdr>
                            <w:top w:val="none" w:sz="0" w:space="0" w:color="auto"/>
                            <w:left w:val="none" w:sz="0" w:space="0" w:color="auto"/>
                            <w:bottom w:val="none" w:sz="0" w:space="0" w:color="auto"/>
                            <w:right w:val="none" w:sz="0" w:space="0" w:color="auto"/>
                          </w:divBdr>
                          <w:divsChild>
                            <w:div w:id="572276629">
                              <w:marLeft w:val="0"/>
                              <w:marRight w:val="0"/>
                              <w:marTop w:val="0"/>
                              <w:marBottom w:val="0"/>
                              <w:divBdr>
                                <w:top w:val="none" w:sz="0" w:space="0" w:color="auto"/>
                                <w:left w:val="none" w:sz="0" w:space="0" w:color="auto"/>
                                <w:bottom w:val="none" w:sz="0" w:space="0" w:color="auto"/>
                                <w:right w:val="none" w:sz="0" w:space="0" w:color="auto"/>
                              </w:divBdr>
                              <w:divsChild>
                                <w:div w:id="2048874796">
                                  <w:marLeft w:val="0"/>
                                  <w:marRight w:val="0"/>
                                  <w:marTop w:val="0"/>
                                  <w:marBottom w:val="0"/>
                                  <w:divBdr>
                                    <w:top w:val="none" w:sz="0" w:space="0" w:color="auto"/>
                                    <w:left w:val="none" w:sz="0" w:space="0" w:color="auto"/>
                                    <w:bottom w:val="none" w:sz="0" w:space="0" w:color="auto"/>
                                    <w:right w:val="none" w:sz="0" w:space="0" w:color="auto"/>
                                  </w:divBdr>
                                  <w:divsChild>
                                    <w:div w:id="1447773632">
                                      <w:marLeft w:val="0"/>
                                      <w:marRight w:val="0"/>
                                      <w:marTop w:val="0"/>
                                      <w:marBottom w:val="0"/>
                                      <w:divBdr>
                                        <w:top w:val="none" w:sz="0" w:space="0" w:color="auto"/>
                                        <w:left w:val="none" w:sz="0" w:space="0" w:color="auto"/>
                                        <w:bottom w:val="none" w:sz="0" w:space="0" w:color="auto"/>
                                        <w:right w:val="none" w:sz="0" w:space="0" w:color="auto"/>
                                      </w:divBdr>
                                      <w:divsChild>
                                        <w:div w:id="1814788747">
                                          <w:marLeft w:val="-150"/>
                                          <w:marRight w:val="-150"/>
                                          <w:marTop w:val="0"/>
                                          <w:marBottom w:val="0"/>
                                          <w:divBdr>
                                            <w:top w:val="none" w:sz="0" w:space="0" w:color="auto"/>
                                            <w:left w:val="none" w:sz="0" w:space="0" w:color="auto"/>
                                            <w:bottom w:val="none" w:sz="0" w:space="0" w:color="auto"/>
                                            <w:right w:val="none" w:sz="0" w:space="0" w:color="auto"/>
                                          </w:divBdr>
                                          <w:divsChild>
                                            <w:div w:id="538051053">
                                              <w:marLeft w:val="0"/>
                                              <w:marRight w:val="0"/>
                                              <w:marTop w:val="0"/>
                                              <w:marBottom w:val="0"/>
                                              <w:divBdr>
                                                <w:top w:val="none" w:sz="0" w:space="0" w:color="auto"/>
                                                <w:left w:val="none" w:sz="0" w:space="0" w:color="auto"/>
                                                <w:bottom w:val="none" w:sz="0" w:space="0" w:color="auto"/>
                                                <w:right w:val="none" w:sz="0" w:space="0" w:color="auto"/>
                                              </w:divBdr>
                                              <w:divsChild>
                                                <w:div w:id="1858764343">
                                                  <w:marLeft w:val="0"/>
                                                  <w:marRight w:val="0"/>
                                                  <w:marTop w:val="0"/>
                                                  <w:marBottom w:val="0"/>
                                                  <w:divBdr>
                                                    <w:top w:val="none" w:sz="0" w:space="0" w:color="auto"/>
                                                    <w:left w:val="none" w:sz="0" w:space="0" w:color="auto"/>
                                                    <w:bottom w:val="none" w:sz="0" w:space="0" w:color="auto"/>
                                                    <w:right w:val="none" w:sz="0" w:space="0" w:color="auto"/>
                                                  </w:divBdr>
                                                  <w:divsChild>
                                                    <w:div w:id="1442260454">
                                                      <w:marLeft w:val="0"/>
                                                      <w:marRight w:val="0"/>
                                                      <w:marTop w:val="0"/>
                                                      <w:marBottom w:val="0"/>
                                                      <w:divBdr>
                                                        <w:top w:val="none" w:sz="0" w:space="0" w:color="auto"/>
                                                        <w:left w:val="none" w:sz="0" w:space="0" w:color="auto"/>
                                                        <w:bottom w:val="none" w:sz="0" w:space="0" w:color="auto"/>
                                                        <w:right w:val="none" w:sz="0" w:space="0" w:color="auto"/>
                                                      </w:divBdr>
                                                      <w:divsChild>
                                                        <w:div w:id="1098525281">
                                                          <w:marLeft w:val="0"/>
                                                          <w:marRight w:val="0"/>
                                                          <w:marTop w:val="0"/>
                                                          <w:marBottom w:val="0"/>
                                                          <w:divBdr>
                                                            <w:top w:val="none" w:sz="0" w:space="0" w:color="auto"/>
                                                            <w:left w:val="none" w:sz="0" w:space="0" w:color="auto"/>
                                                            <w:bottom w:val="none" w:sz="0" w:space="0" w:color="auto"/>
                                                            <w:right w:val="none" w:sz="0" w:space="0" w:color="auto"/>
                                                          </w:divBdr>
                                                          <w:divsChild>
                                                            <w:div w:id="216627837">
                                                              <w:marLeft w:val="0"/>
                                                              <w:marRight w:val="0"/>
                                                              <w:marTop w:val="0"/>
                                                              <w:marBottom w:val="0"/>
                                                              <w:divBdr>
                                                                <w:top w:val="none" w:sz="0" w:space="0" w:color="auto"/>
                                                                <w:left w:val="none" w:sz="0" w:space="0" w:color="auto"/>
                                                                <w:bottom w:val="none" w:sz="0" w:space="0" w:color="auto"/>
                                                                <w:right w:val="none" w:sz="0" w:space="0" w:color="auto"/>
                                                              </w:divBdr>
                                                              <w:divsChild>
                                                                <w:div w:id="1678116775">
                                                                  <w:marLeft w:val="0"/>
                                                                  <w:marRight w:val="0"/>
                                                                  <w:marTop w:val="0"/>
                                                                  <w:marBottom w:val="0"/>
                                                                  <w:divBdr>
                                                                    <w:top w:val="none" w:sz="0" w:space="0" w:color="auto"/>
                                                                    <w:left w:val="none" w:sz="0" w:space="0" w:color="auto"/>
                                                                    <w:bottom w:val="none" w:sz="0" w:space="0" w:color="auto"/>
                                                                    <w:right w:val="none" w:sz="0" w:space="0" w:color="auto"/>
                                                                  </w:divBdr>
                                                                  <w:divsChild>
                                                                    <w:div w:id="2094234709">
                                                                      <w:marLeft w:val="0"/>
                                                                      <w:marRight w:val="0"/>
                                                                      <w:marTop w:val="0"/>
                                                                      <w:marBottom w:val="0"/>
                                                                      <w:divBdr>
                                                                        <w:top w:val="none" w:sz="0" w:space="0" w:color="auto"/>
                                                                        <w:left w:val="none" w:sz="0" w:space="0" w:color="auto"/>
                                                                        <w:bottom w:val="none" w:sz="0" w:space="0" w:color="auto"/>
                                                                        <w:right w:val="none" w:sz="0" w:space="0" w:color="auto"/>
                                                                      </w:divBdr>
                                                                      <w:divsChild>
                                                                        <w:div w:id="497619335">
                                                                          <w:marLeft w:val="-225"/>
                                                                          <w:marRight w:val="-225"/>
                                                                          <w:marTop w:val="0"/>
                                                                          <w:marBottom w:val="0"/>
                                                                          <w:divBdr>
                                                                            <w:top w:val="none" w:sz="0" w:space="0" w:color="auto"/>
                                                                            <w:left w:val="none" w:sz="0" w:space="0" w:color="auto"/>
                                                                            <w:bottom w:val="none" w:sz="0" w:space="0" w:color="auto"/>
                                                                            <w:right w:val="none" w:sz="0" w:space="0" w:color="auto"/>
                                                                          </w:divBdr>
                                                                          <w:divsChild>
                                                                            <w:div w:id="2275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808182">
      <w:bodyDiv w:val="1"/>
      <w:marLeft w:val="0"/>
      <w:marRight w:val="0"/>
      <w:marTop w:val="0"/>
      <w:marBottom w:val="0"/>
      <w:divBdr>
        <w:top w:val="none" w:sz="0" w:space="0" w:color="auto"/>
        <w:left w:val="none" w:sz="0" w:space="0" w:color="auto"/>
        <w:bottom w:val="none" w:sz="0" w:space="0" w:color="auto"/>
        <w:right w:val="none" w:sz="0" w:space="0" w:color="auto"/>
      </w:divBdr>
    </w:div>
    <w:div w:id="1466459942">
      <w:bodyDiv w:val="1"/>
      <w:marLeft w:val="0"/>
      <w:marRight w:val="0"/>
      <w:marTop w:val="0"/>
      <w:marBottom w:val="0"/>
      <w:divBdr>
        <w:top w:val="none" w:sz="0" w:space="0" w:color="auto"/>
        <w:left w:val="none" w:sz="0" w:space="0" w:color="auto"/>
        <w:bottom w:val="none" w:sz="0" w:space="0" w:color="auto"/>
        <w:right w:val="none" w:sz="0" w:space="0" w:color="auto"/>
      </w:divBdr>
    </w:div>
    <w:div w:id="1467695454">
      <w:bodyDiv w:val="1"/>
      <w:marLeft w:val="0"/>
      <w:marRight w:val="0"/>
      <w:marTop w:val="0"/>
      <w:marBottom w:val="0"/>
      <w:divBdr>
        <w:top w:val="none" w:sz="0" w:space="0" w:color="auto"/>
        <w:left w:val="none" w:sz="0" w:space="0" w:color="auto"/>
        <w:bottom w:val="none" w:sz="0" w:space="0" w:color="auto"/>
        <w:right w:val="none" w:sz="0" w:space="0" w:color="auto"/>
      </w:divBdr>
    </w:div>
    <w:div w:id="1468235673">
      <w:bodyDiv w:val="1"/>
      <w:marLeft w:val="0"/>
      <w:marRight w:val="0"/>
      <w:marTop w:val="0"/>
      <w:marBottom w:val="0"/>
      <w:divBdr>
        <w:top w:val="none" w:sz="0" w:space="0" w:color="auto"/>
        <w:left w:val="none" w:sz="0" w:space="0" w:color="auto"/>
        <w:bottom w:val="none" w:sz="0" w:space="0" w:color="auto"/>
        <w:right w:val="none" w:sz="0" w:space="0" w:color="auto"/>
      </w:divBdr>
      <w:divsChild>
        <w:div w:id="95293510">
          <w:marLeft w:val="0"/>
          <w:marRight w:val="0"/>
          <w:marTop w:val="0"/>
          <w:marBottom w:val="0"/>
          <w:divBdr>
            <w:top w:val="none" w:sz="0" w:space="0" w:color="auto"/>
            <w:left w:val="none" w:sz="0" w:space="0" w:color="auto"/>
            <w:bottom w:val="none" w:sz="0" w:space="0" w:color="auto"/>
            <w:right w:val="none" w:sz="0" w:space="0" w:color="auto"/>
          </w:divBdr>
          <w:divsChild>
            <w:div w:id="1202013322">
              <w:marLeft w:val="0"/>
              <w:marRight w:val="0"/>
              <w:marTop w:val="0"/>
              <w:marBottom w:val="0"/>
              <w:divBdr>
                <w:top w:val="none" w:sz="0" w:space="0" w:color="auto"/>
                <w:left w:val="none" w:sz="0" w:space="0" w:color="auto"/>
                <w:bottom w:val="none" w:sz="0" w:space="0" w:color="auto"/>
                <w:right w:val="none" w:sz="0" w:space="0" w:color="auto"/>
              </w:divBdr>
              <w:divsChild>
                <w:div w:id="1880239833">
                  <w:marLeft w:val="0"/>
                  <w:marRight w:val="0"/>
                  <w:marTop w:val="0"/>
                  <w:marBottom w:val="0"/>
                  <w:divBdr>
                    <w:top w:val="none" w:sz="0" w:space="0" w:color="auto"/>
                    <w:left w:val="none" w:sz="0" w:space="0" w:color="auto"/>
                    <w:bottom w:val="none" w:sz="0" w:space="0" w:color="auto"/>
                    <w:right w:val="none" w:sz="0" w:space="0" w:color="auto"/>
                  </w:divBdr>
                  <w:divsChild>
                    <w:div w:id="1893300362">
                      <w:marLeft w:val="0"/>
                      <w:marRight w:val="0"/>
                      <w:marTop w:val="0"/>
                      <w:marBottom w:val="0"/>
                      <w:divBdr>
                        <w:top w:val="none" w:sz="0" w:space="0" w:color="auto"/>
                        <w:left w:val="none" w:sz="0" w:space="0" w:color="auto"/>
                        <w:bottom w:val="none" w:sz="0" w:space="0" w:color="auto"/>
                        <w:right w:val="none" w:sz="0" w:space="0" w:color="auto"/>
                      </w:divBdr>
                      <w:divsChild>
                        <w:div w:id="1370958710">
                          <w:marLeft w:val="0"/>
                          <w:marRight w:val="0"/>
                          <w:marTop w:val="0"/>
                          <w:marBottom w:val="0"/>
                          <w:divBdr>
                            <w:top w:val="none" w:sz="0" w:space="0" w:color="auto"/>
                            <w:left w:val="none" w:sz="0" w:space="0" w:color="auto"/>
                            <w:bottom w:val="none" w:sz="0" w:space="0" w:color="auto"/>
                            <w:right w:val="none" w:sz="0" w:space="0" w:color="auto"/>
                          </w:divBdr>
                          <w:divsChild>
                            <w:div w:id="502010583">
                              <w:marLeft w:val="0"/>
                              <w:marRight w:val="0"/>
                              <w:marTop w:val="0"/>
                              <w:marBottom w:val="0"/>
                              <w:divBdr>
                                <w:top w:val="none" w:sz="0" w:space="0" w:color="auto"/>
                                <w:left w:val="none" w:sz="0" w:space="0" w:color="auto"/>
                                <w:bottom w:val="none" w:sz="0" w:space="0" w:color="auto"/>
                                <w:right w:val="none" w:sz="0" w:space="0" w:color="auto"/>
                              </w:divBdr>
                              <w:divsChild>
                                <w:div w:id="1131703501">
                                  <w:marLeft w:val="0"/>
                                  <w:marRight w:val="0"/>
                                  <w:marTop w:val="0"/>
                                  <w:marBottom w:val="0"/>
                                  <w:divBdr>
                                    <w:top w:val="none" w:sz="0" w:space="0" w:color="auto"/>
                                    <w:left w:val="none" w:sz="0" w:space="0" w:color="auto"/>
                                    <w:bottom w:val="none" w:sz="0" w:space="0" w:color="auto"/>
                                    <w:right w:val="none" w:sz="0" w:space="0" w:color="auto"/>
                                  </w:divBdr>
                                  <w:divsChild>
                                    <w:div w:id="1643001972">
                                      <w:marLeft w:val="0"/>
                                      <w:marRight w:val="0"/>
                                      <w:marTop w:val="0"/>
                                      <w:marBottom w:val="0"/>
                                      <w:divBdr>
                                        <w:top w:val="none" w:sz="0" w:space="0" w:color="auto"/>
                                        <w:left w:val="none" w:sz="0" w:space="0" w:color="auto"/>
                                        <w:bottom w:val="none" w:sz="0" w:space="0" w:color="auto"/>
                                        <w:right w:val="none" w:sz="0" w:space="0" w:color="auto"/>
                                      </w:divBdr>
                                      <w:divsChild>
                                        <w:div w:id="560673037">
                                          <w:marLeft w:val="-150"/>
                                          <w:marRight w:val="-150"/>
                                          <w:marTop w:val="0"/>
                                          <w:marBottom w:val="0"/>
                                          <w:divBdr>
                                            <w:top w:val="none" w:sz="0" w:space="0" w:color="auto"/>
                                            <w:left w:val="none" w:sz="0" w:space="0" w:color="auto"/>
                                            <w:bottom w:val="none" w:sz="0" w:space="0" w:color="auto"/>
                                            <w:right w:val="none" w:sz="0" w:space="0" w:color="auto"/>
                                          </w:divBdr>
                                          <w:divsChild>
                                            <w:div w:id="726489298">
                                              <w:marLeft w:val="0"/>
                                              <w:marRight w:val="0"/>
                                              <w:marTop w:val="0"/>
                                              <w:marBottom w:val="0"/>
                                              <w:divBdr>
                                                <w:top w:val="none" w:sz="0" w:space="0" w:color="auto"/>
                                                <w:left w:val="none" w:sz="0" w:space="0" w:color="auto"/>
                                                <w:bottom w:val="none" w:sz="0" w:space="0" w:color="auto"/>
                                                <w:right w:val="none" w:sz="0" w:space="0" w:color="auto"/>
                                              </w:divBdr>
                                              <w:divsChild>
                                                <w:div w:id="1317222825">
                                                  <w:marLeft w:val="0"/>
                                                  <w:marRight w:val="0"/>
                                                  <w:marTop w:val="0"/>
                                                  <w:marBottom w:val="0"/>
                                                  <w:divBdr>
                                                    <w:top w:val="none" w:sz="0" w:space="0" w:color="auto"/>
                                                    <w:left w:val="none" w:sz="0" w:space="0" w:color="auto"/>
                                                    <w:bottom w:val="none" w:sz="0" w:space="0" w:color="auto"/>
                                                    <w:right w:val="none" w:sz="0" w:space="0" w:color="auto"/>
                                                  </w:divBdr>
                                                  <w:divsChild>
                                                    <w:div w:id="805658893">
                                                      <w:marLeft w:val="0"/>
                                                      <w:marRight w:val="0"/>
                                                      <w:marTop w:val="0"/>
                                                      <w:marBottom w:val="0"/>
                                                      <w:divBdr>
                                                        <w:top w:val="none" w:sz="0" w:space="0" w:color="auto"/>
                                                        <w:left w:val="none" w:sz="0" w:space="0" w:color="auto"/>
                                                        <w:bottom w:val="none" w:sz="0" w:space="0" w:color="auto"/>
                                                        <w:right w:val="none" w:sz="0" w:space="0" w:color="auto"/>
                                                      </w:divBdr>
                                                      <w:divsChild>
                                                        <w:div w:id="363869602">
                                                          <w:marLeft w:val="0"/>
                                                          <w:marRight w:val="0"/>
                                                          <w:marTop w:val="0"/>
                                                          <w:marBottom w:val="0"/>
                                                          <w:divBdr>
                                                            <w:top w:val="none" w:sz="0" w:space="0" w:color="auto"/>
                                                            <w:left w:val="none" w:sz="0" w:space="0" w:color="auto"/>
                                                            <w:bottom w:val="none" w:sz="0" w:space="0" w:color="auto"/>
                                                            <w:right w:val="none" w:sz="0" w:space="0" w:color="auto"/>
                                                          </w:divBdr>
                                                          <w:divsChild>
                                                            <w:div w:id="1857815059">
                                                              <w:marLeft w:val="0"/>
                                                              <w:marRight w:val="0"/>
                                                              <w:marTop w:val="0"/>
                                                              <w:marBottom w:val="0"/>
                                                              <w:divBdr>
                                                                <w:top w:val="none" w:sz="0" w:space="0" w:color="auto"/>
                                                                <w:left w:val="none" w:sz="0" w:space="0" w:color="auto"/>
                                                                <w:bottom w:val="none" w:sz="0" w:space="0" w:color="auto"/>
                                                                <w:right w:val="none" w:sz="0" w:space="0" w:color="auto"/>
                                                              </w:divBdr>
                                                              <w:divsChild>
                                                                <w:div w:id="2037080504">
                                                                  <w:marLeft w:val="0"/>
                                                                  <w:marRight w:val="0"/>
                                                                  <w:marTop w:val="0"/>
                                                                  <w:marBottom w:val="0"/>
                                                                  <w:divBdr>
                                                                    <w:top w:val="none" w:sz="0" w:space="0" w:color="auto"/>
                                                                    <w:left w:val="none" w:sz="0" w:space="0" w:color="auto"/>
                                                                    <w:bottom w:val="none" w:sz="0" w:space="0" w:color="auto"/>
                                                                    <w:right w:val="none" w:sz="0" w:space="0" w:color="auto"/>
                                                                  </w:divBdr>
                                                                  <w:divsChild>
                                                                    <w:div w:id="468287333">
                                                                      <w:marLeft w:val="0"/>
                                                                      <w:marRight w:val="0"/>
                                                                      <w:marTop w:val="0"/>
                                                                      <w:marBottom w:val="0"/>
                                                                      <w:divBdr>
                                                                        <w:top w:val="none" w:sz="0" w:space="0" w:color="auto"/>
                                                                        <w:left w:val="none" w:sz="0" w:space="0" w:color="auto"/>
                                                                        <w:bottom w:val="none" w:sz="0" w:space="0" w:color="auto"/>
                                                                        <w:right w:val="none" w:sz="0" w:space="0" w:color="auto"/>
                                                                      </w:divBdr>
                                                                      <w:divsChild>
                                                                        <w:div w:id="221596715">
                                                                          <w:marLeft w:val="-225"/>
                                                                          <w:marRight w:val="-225"/>
                                                                          <w:marTop w:val="0"/>
                                                                          <w:marBottom w:val="0"/>
                                                                          <w:divBdr>
                                                                            <w:top w:val="none" w:sz="0" w:space="0" w:color="auto"/>
                                                                            <w:left w:val="none" w:sz="0" w:space="0" w:color="auto"/>
                                                                            <w:bottom w:val="none" w:sz="0" w:space="0" w:color="auto"/>
                                                                            <w:right w:val="none" w:sz="0" w:space="0" w:color="auto"/>
                                                                          </w:divBdr>
                                                                          <w:divsChild>
                                                                            <w:div w:id="70355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006466">
      <w:bodyDiv w:val="1"/>
      <w:marLeft w:val="0"/>
      <w:marRight w:val="0"/>
      <w:marTop w:val="0"/>
      <w:marBottom w:val="0"/>
      <w:divBdr>
        <w:top w:val="none" w:sz="0" w:space="0" w:color="auto"/>
        <w:left w:val="none" w:sz="0" w:space="0" w:color="auto"/>
        <w:bottom w:val="none" w:sz="0" w:space="0" w:color="auto"/>
        <w:right w:val="none" w:sz="0" w:space="0" w:color="auto"/>
      </w:divBdr>
      <w:divsChild>
        <w:div w:id="1547330235">
          <w:marLeft w:val="0"/>
          <w:marRight w:val="0"/>
          <w:marTop w:val="0"/>
          <w:marBottom w:val="0"/>
          <w:divBdr>
            <w:top w:val="none" w:sz="0" w:space="0" w:color="auto"/>
            <w:left w:val="none" w:sz="0" w:space="0" w:color="auto"/>
            <w:bottom w:val="none" w:sz="0" w:space="0" w:color="auto"/>
            <w:right w:val="none" w:sz="0" w:space="0" w:color="auto"/>
          </w:divBdr>
          <w:divsChild>
            <w:div w:id="2035811391">
              <w:marLeft w:val="0"/>
              <w:marRight w:val="0"/>
              <w:marTop w:val="0"/>
              <w:marBottom w:val="0"/>
              <w:divBdr>
                <w:top w:val="none" w:sz="0" w:space="0" w:color="auto"/>
                <w:left w:val="none" w:sz="0" w:space="0" w:color="auto"/>
                <w:bottom w:val="none" w:sz="0" w:space="0" w:color="auto"/>
                <w:right w:val="none" w:sz="0" w:space="0" w:color="auto"/>
              </w:divBdr>
              <w:divsChild>
                <w:div w:id="1380668922">
                  <w:marLeft w:val="107"/>
                  <w:marRight w:val="107"/>
                  <w:marTop w:val="0"/>
                  <w:marBottom w:val="0"/>
                  <w:divBdr>
                    <w:top w:val="none" w:sz="0" w:space="0" w:color="auto"/>
                    <w:left w:val="none" w:sz="0" w:space="0" w:color="auto"/>
                    <w:bottom w:val="none" w:sz="0" w:space="0" w:color="auto"/>
                    <w:right w:val="none" w:sz="0" w:space="0" w:color="auto"/>
                  </w:divBdr>
                  <w:divsChild>
                    <w:div w:id="1934434258">
                      <w:marLeft w:val="0"/>
                      <w:marRight w:val="0"/>
                      <w:marTop w:val="0"/>
                      <w:marBottom w:val="0"/>
                      <w:divBdr>
                        <w:top w:val="none" w:sz="0" w:space="0" w:color="auto"/>
                        <w:left w:val="none" w:sz="0" w:space="0" w:color="auto"/>
                        <w:bottom w:val="none" w:sz="0" w:space="0" w:color="auto"/>
                        <w:right w:val="none" w:sz="0" w:space="0" w:color="auto"/>
                      </w:divBdr>
                      <w:divsChild>
                        <w:div w:id="657341117">
                          <w:marLeft w:val="0"/>
                          <w:marRight w:val="0"/>
                          <w:marTop w:val="0"/>
                          <w:marBottom w:val="0"/>
                          <w:divBdr>
                            <w:top w:val="none" w:sz="0" w:space="0" w:color="auto"/>
                            <w:left w:val="none" w:sz="0" w:space="0" w:color="auto"/>
                            <w:bottom w:val="none" w:sz="0" w:space="0" w:color="auto"/>
                            <w:right w:val="none" w:sz="0" w:space="0" w:color="auto"/>
                          </w:divBdr>
                          <w:divsChild>
                            <w:div w:id="1240212910">
                              <w:marLeft w:val="0"/>
                              <w:marRight w:val="0"/>
                              <w:marTop w:val="0"/>
                              <w:marBottom w:val="0"/>
                              <w:divBdr>
                                <w:top w:val="none" w:sz="0" w:space="0" w:color="auto"/>
                                <w:left w:val="none" w:sz="0" w:space="0" w:color="auto"/>
                                <w:bottom w:val="none" w:sz="0" w:space="0" w:color="auto"/>
                                <w:right w:val="none" w:sz="0" w:space="0" w:color="auto"/>
                              </w:divBdr>
                              <w:divsChild>
                                <w:div w:id="1767992166">
                                  <w:marLeft w:val="0"/>
                                  <w:marRight w:val="0"/>
                                  <w:marTop w:val="0"/>
                                  <w:marBottom w:val="0"/>
                                  <w:divBdr>
                                    <w:top w:val="none" w:sz="0" w:space="0" w:color="auto"/>
                                    <w:left w:val="none" w:sz="0" w:space="0" w:color="auto"/>
                                    <w:bottom w:val="none" w:sz="0" w:space="0" w:color="auto"/>
                                    <w:right w:val="none" w:sz="0" w:space="0" w:color="auto"/>
                                  </w:divBdr>
                                  <w:divsChild>
                                    <w:div w:id="18240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0828331">
      <w:bodyDiv w:val="1"/>
      <w:marLeft w:val="0"/>
      <w:marRight w:val="0"/>
      <w:marTop w:val="0"/>
      <w:marBottom w:val="0"/>
      <w:divBdr>
        <w:top w:val="none" w:sz="0" w:space="0" w:color="auto"/>
        <w:left w:val="none" w:sz="0" w:space="0" w:color="auto"/>
        <w:bottom w:val="none" w:sz="0" w:space="0" w:color="auto"/>
        <w:right w:val="none" w:sz="0" w:space="0" w:color="auto"/>
      </w:divBdr>
    </w:div>
    <w:div w:id="1471437160">
      <w:bodyDiv w:val="1"/>
      <w:marLeft w:val="0"/>
      <w:marRight w:val="0"/>
      <w:marTop w:val="0"/>
      <w:marBottom w:val="0"/>
      <w:divBdr>
        <w:top w:val="none" w:sz="0" w:space="0" w:color="auto"/>
        <w:left w:val="none" w:sz="0" w:space="0" w:color="auto"/>
        <w:bottom w:val="none" w:sz="0" w:space="0" w:color="auto"/>
        <w:right w:val="none" w:sz="0" w:space="0" w:color="auto"/>
      </w:divBdr>
      <w:divsChild>
        <w:div w:id="924531985">
          <w:marLeft w:val="0"/>
          <w:marRight w:val="0"/>
          <w:marTop w:val="0"/>
          <w:marBottom w:val="0"/>
          <w:divBdr>
            <w:top w:val="none" w:sz="0" w:space="0" w:color="auto"/>
            <w:left w:val="none" w:sz="0" w:space="0" w:color="auto"/>
            <w:bottom w:val="none" w:sz="0" w:space="0" w:color="auto"/>
            <w:right w:val="none" w:sz="0" w:space="0" w:color="auto"/>
          </w:divBdr>
          <w:divsChild>
            <w:div w:id="1353536619">
              <w:marLeft w:val="0"/>
              <w:marRight w:val="0"/>
              <w:marTop w:val="0"/>
              <w:marBottom w:val="0"/>
              <w:divBdr>
                <w:top w:val="none" w:sz="0" w:space="0" w:color="auto"/>
                <w:left w:val="none" w:sz="0" w:space="0" w:color="auto"/>
                <w:bottom w:val="none" w:sz="0" w:space="0" w:color="auto"/>
                <w:right w:val="none" w:sz="0" w:space="0" w:color="auto"/>
              </w:divBdr>
              <w:divsChild>
                <w:div w:id="2039693849">
                  <w:marLeft w:val="0"/>
                  <w:marRight w:val="0"/>
                  <w:marTop w:val="0"/>
                  <w:marBottom w:val="0"/>
                  <w:divBdr>
                    <w:top w:val="none" w:sz="0" w:space="0" w:color="auto"/>
                    <w:left w:val="none" w:sz="0" w:space="0" w:color="auto"/>
                    <w:bottom w:val="none" w:sz="0" w:space="0" w:color="auto"/>
                    <w:right w:val="none" w:sz="0" w:space="0" w:color="auto"/>
                  </w:divBdr>
                  <w:divsChild>
                    <w:div w:id="1665160411">
                      <w:marLeft w:val="0"/>
                      <w:marRight w:val="0"/>
                      <w:marTop w:val="0"/>
                      <w:marBottom w:val="0"/>
                      <w:divBdr>
                        <w:top w:val="none" w:sz="0" w:space="0" w:color="auto"/>
                        <w:left w:val="none" w:sz="0" w:space="0" w:color="auto"/>
                        <w:bottom w:val="none" w:sz="0" w:space="0" w:color="auto"/>
                        <w:right w:val="none" w:sz="0" w:space="0" w:color="auto"/>
                      </w:divBdr>
                      <w:divsChild>
                        <w:div w:id="1014921817">
                          <w:marLeft w:val="0"/>
                          <w:marRight w:val="0"/>
                          <w:marTop w:val="0"/>
                          <w:marBottom w:val="0"/>
                          <w:divBdr>
                            <w:top w:val="none" w:sz="0" w:space="0" w:color="auto"/>
                            <w:left w:val="none" w:sz="0" w:space="0" w:color="auto"/>
                            <w:bottom w:val="none" w:sz="0" w:space="0" w:color="auto"/>
                            <w:right w:val="none" w:sz="0" w:space="0" w:color="auto"/>
                          </w:divBdr>
                          <w:divsChild>
                            <w:div w:id="1269195731">
                              <w:marLeft w:val="3"/>
                              <w:marRight w:val="0"/>
                              <w:marTop w:val="0"/>
                              <w:marBottom w:val="0"/>
                              <w:divBdr>
                                <w:top w:val="none" w:sz="0" w:space="0" w:color="auto"/>
                                <w:left w:val="none" w:sz="0" w:space="0" w:color="auto"/>
                                <w:bottom w:val="none" w:sz="0" w:space="0" w:color="auto"/>
                                <w:right w:val="none" w:sz="0" w:space="0" w:color="auto"/>
                              </w:divBdr>
                              <w:divsChild>
                                <w:div w:id="706217106">
                                  <w:marLeft w:val="0"/>
                                  <w:marRight w:val="0"/>
                                  <w:marTop w:val="0"/>
                                  <w:marBottom w:val="0"/>
                                  <w:divBdr>
                                    <w:top w:val="none" w:sz="0" w:space="0" w:color="auto"/>
                                    <w:left w:val="none" w:sz="0" w:space="0" w:color="auto"/>
                                    <w:bottom w:val="none" w:sz="0" w:space="0" w:color="auto"/>
                                    <w:right w:val="none" w:sz="0" w:space="0" w:color="auto"/>
                                  </w:divBdr>
                                  <w:divsChild>
                                    <w:div w:id="437793553">
                                      <w:marLeft w:val="0"/>
                                      <w:marRight w:val="0"/>
                                      <w:marTop w:val="0"/>
                                      <w:marBottom w:val="0"/>
                                      <w:divBdr>
                                        <w:top w:val="none" w:sz="0" w:space="0" w:color="auto"/>
                                        <w:left w:val="none" w:sz="0" w:space="0" w:color="auto"/>
                                        <w:bottom w:val="none" w:sz="0" w:space="0" w:color="auto"/>
                                        <w:right w:val="none" w:sz="0" w:space="0" w:color="auto"/>
                                      </w:divBdr>
                                      <w:divsChild>
                                        <w:div w:id="1879778427">
                                          <w:marLeft w:val="0"/>
                                          <w:marRight w:val="0"/>
                                          <w:marTop w:val="0"/>
                                          <w:marBottom w:val="0"/>
                                          <w:divBdr>
                                            <w:top w:val="none" w:sz="0" w:space="0" w:color="auto"/>
                                            <w:left w:val="none" w:sz="0" w:space="0" w:color="auto"/>
                                            <w:bottom w:val="none" w:sz="0" w:space="0" w:color="auto"/>
                                            <w:right w:val="none" w:sz="0" w:space="0" w:color="auto"/>
                                          </w:divBdr>
                                          <w:divsChild>
                                            <w:div w:id="126823333">
                                              <w:marLeft w:val="0"/>
                                              <w:marRight w:val="0"/>
                                              <w:marTop w:val="0"/>
                                              <w:marBottom w:val="0"/>
                                              <w:divBdr>
                                                <w:top w:val="none" w:sz="0" w:space="0" w:color="auto"/>
                                                <w:left w:val="none" w:sz="0" w:space="0" w:color="auto"/>
                                                <w:bottom w:val="none" w:sz="0" w:space="0" w:color="auto"/>
                                                <w:right w:val="none" w:sz="0" w:space="0" w:color="auto"/>
                                              </w:divBdr>
                                              <w:divsChild>
                                                <w:div w:id="217282285">
                                                  <w:marLeft w:val="0"/>
                                                  <w:marRight w:val="0"/>
                                                  <w:marTop w:val="0"/>
                                                  <w:marBottom w:val="0"/>
                                                  <w:divBdr>
                                                    <w:top w:val="none" w:sz="0" w:space="0" w:color="auto"/>
                                                    <w:left w:val="none" w:sz="0" w:space="0" w:color="auto"/>
                                                    <w:bottom w:val="none" w:sz="0" w:space="0" w:color="auto"/>
                                                    <w:right w:val="none" w:sz="0" w:space="0" w:color="auto"/>
                                                  </w:divBdr>
                                                  <w:divsChild>
                                                    <w:div w:id="200897491">
                                                      <w:marLeft w:val="0"/>
                                                      <w:marRight w:val="0"/>
                                                      <w:marTop w:val="0"/>
                                                      <w:marBottom w:val="0"/>
                                                      <w:divBdr>
                                                        <w:top w:val="none" w:sz="0" w:space="0" w:color="auto"/>
                                                        <w:left w:val="none" w:sz="0" w:space="0" w:color="auto"/>
                                                        <w:bottom w:val="none" w:sz="0" w:space="0" w:color="auto"/>
                                                        <w:right w:val="none" w:sz="0" w:space="0" w:color="auto"/>
                                                      </w:divBdr>
                                                      <w:divsChild>
                                                        <w:div w:id="393162755">
                                                          <w:marLeft w:val="0"/>
                                                          <w:marRight w:val="0"/>
                                                          <w:marTop w:val="0"/>
                                                          <w:marBottom w:val="0"/>
                                                          <w:divBdr>
                                                            <w:top w:val="none" w:sz="0" w:space="0" w:color="auto"/>
                                                            <w:left w:val="none" w:sz="0" w:space="0" w:color="auto"/>
                                                            <w:bottom w:val="none" w:sz="0" w:space="0" w:color="auto"/>
                                                            <w:right w:val="none" w:sz="0" w:space="0" w:color="auto"/>
                                                          </w:divBdr>
                                                          <w:divsChild>
                                                            <w:div w:id="352267394">
                                                              <w:marLeft w:val="0"/>
                                                              <w:marRight w:val="0"/>
                                                              <w:marTop w:val="0"/>
                                                              <w:marBottom w:val="0"/>
                                                              <w:divBdr>
                                                                <w:top w:val="none" w:sz="0" w:space="0" w:color="auto"/>
                                                                <w:left w:val="none" w:sz="0" w:space="0" w:color="auto"/>
                                                                <w:bottom w:val="none" w:sz="0" w:space="0" w:color="auto"/>
                                                                <w:right w:val="none" w:sz="0" w:space="0" w:color="auto"/>
                                                              </w:divBdr>
                                                              <w:divsChild>
                                                                <w:div w:id="1547525861">
                                                                  <w:marLeft w:val="0"/>
                                                                  <w:marRight w:val="0"/>
                                                                  <w:marTop w:val="0"/>
                                                                  <w:marBottom w:val="0"/>
                                                                  <w:divBdr>
                                                                    <w:top w:val="none" w:sz="0" w:space="0" w:color="auto"/>
                                                                    <w:left w:val="none" w:sz="0" w:space="0" w:color="auto"/>
                                                                    <w:bottom w:val="none" w:sz="0" w:space="0" w:color="auto"/>
                                                                    <w:right w:val="none" w:sz="0" w:space="0" w:color="auto"/>
                                                                  </w:divBdr>
                                                                  <w:divsChild>
                                                                    <w:div w:id="1233735384">
                                                                      <w:marLeft w:val="0"/>
                                                                      <w:marRight w:val="0"/>
                                                                      <w:marTop w:val="0"/>
                                                                      <w:marBottom w:val="0"/>
                                                                      <w:divBdr>
                                                                        <w:top w:val="none" w:sz="0" w:space="0" w:color="auto"/>
                                                                        <w:left w:val="none" w:sz="0" w:space="0" w:color="auto"/>
                                                                        <w:bottom w:val="none" w:sz="0" w:space="0" w:color="auto"/>
                                                                        <w:right w:val="none" w:sz="0" w:space="0" w:color="auto"/>
                                                                      </w:divBdr>
                                                                      <w:divsChild>
                                                                        <w:div w:id="180318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49675">
      <w:bodyDiv w:val="1"/>
      <w:marLeft w:val="0"/>
      <w:marRight w:val="0"/>
      <w:marTop w:val="0"/>
      <w:marBottom w:val="0"/>
      <w:divBdr>
        <w:top w:val="none" w:sz="0" w:space="0" w:color="auto"/>
        <w:left w:val="none" w:sz="0" w:space="0" w:color="auto"/>
        <w:bottom w:val="none" w:sz="0" w:space="0" w:color="auto"/>
        <w:right w:val="none" w:sz="0" w:space="0" w:color="auto"/>
      </w:divBdr>
      <w:divsChild>
        <w:div w:id="1254901690">
          <w:marLeft w:val="0"/>
          <w:marRight w:val="0"/>
          <w:marTop w:val="0"/>
          <w:marBottom w:val="0"/>
          <w:divBdr>
            <w:top w:val="none" w:sz="0" w:space="0" w:color="auto"/>
            <w:left w:val="none" w:sz="0" w:space="0" w:color="auto"/>
            <w:bottom w:val="none" w:sz="0" w:space="0" w:color="auto"/>
            <w:right w:val="none" w:sz="0" w:space="0" w:color="auto"/>
          </w:divBdr>
          <w:divsChild>
            <w:div w:id="882256214">
              <w:marLeft w:val="0"/>
              <w:marRight w:val="0"/>
              <w:marTop w:val="0"/>
              <w:marBottom w:val="0"/>
              <w:divBdr>
                <w:top w:val="none" w:sz="0" w:space="0" w:color="auto"/>
                <w:left w:val="none" w:sz="0" w:space="0" w:color="auto"/>
                <w:bottom w:val="none" w:sz="0" w:space="0" w:color="auto"/>
                <w:right w:val="none" w:sz="0" w:space="0" w:color="auto"/>
              </w:divBdr>
              <w:divsChild>
                <w:div w:id="9381068">
                  <w:marLeft w:val="0"/>
                  <w:marRight w:val="0"/>
                  <w:marTop w:val="0"/>
                  <w:marBottom w:val="0"/>
                  <w:divBdr>
                    <w:top w:val="none" w:sz="0" w:space="0" w:color="auto"/>
                    <w:left w:val="none" w:sz="0" w:space="0" w:color="auto"/>
                    <w:bottom w:val="none" w:sz="0" w:space="0" w:color="auto"/>
                    <w:right w:val="none" w:sz="0" w:space="0" w:color="auto"/>
                  </w:divBdr>
                  <w:divsChild>
                    <w:div w:id="1249658168">
                      <w:marLeft w:val="0"/>
                      <w:marRight w:val="0"/>
                      <w:marTop w:val="0"/>
                      <w:marBottom w:val="0"/>
                      <w:divBdr>
                        <w:top w:val="none" w:sz="0" w:space="0" w:color="auto"/>
                        <w:left w:val="none" w:sz="0" w:space="0" w:color="auto"/>
                        <w:bottom w:val="none" w:sz="0" w:space="0" w:color="auto"/>
                        <w:right w:val="none" w:sz="0" w:space="0" w:color="auto"/>
                      </w:divBdr>
                      <w:divsChild>
                        <w:div w:id="825588650">
                          <w:marLeft w:val="0"/>
                          <w:marRight w:val="0"/>
                          <w:marTop w:val="0"/>
                          <w:marBottom w:val="0"/>
                          <w:divBdr>
                            <w:top w:val="none" w:sz="0" w:space="0" w:color="auto"/>
                            <w:left w:val="none" w:sz="0" w:space="0" w:color="auto"/>
                            <w:bottom w:val="none" w:sz="0" w:space="0" w:color="auto"/>
                            <w:right w:val="none" w:sz="0" w:space="0" w:color="auto"/>
                          </w:divBdr>
                          <w:divsChild>
                            <w:div w:id="1676763354">
                              <w:marLeft w:val="0"/>
                              <w:marRight w:val="0"/>
                              <w:marTop w:val="0"/>
                              <w:marBottom w:val="0"/>
                              <w:divBdr>
                                <w:top w:val="none" w:sz="0" w:space="0" w:color="auto"/>
                                <w:left w:val="none" w:sz="0" w:space="0" w:color="auto"/>
                                <w:bottom w:val="none" w:sz="0" w:space="0" w:color="auto"/>
                                <w:right w:val="none" w:sz="0" w:space="0" w:color="auto"/>
                              </w:divBdr>
                              <w:divsChild>
                                <w:div w:id="181091808">
                                  <w:marLeft w:val="0"/>
                                  <w:marRight w:val="0"/>
                                  <w:marTop w:val="0"/>
                                  <w:marBottom w:val="0"/>
                                  <w:divBdr>
                                    <w:top w:val="none" w:sz="0" w:space="0" w:color="auto"/>
                                    <w:left w:val="none" w:sz="0" w:space="0" w:color="auto"/>
                                    <w:bottom w:val="none" w:sz="0" w:space="0" w:color="auto"/>
                                    <w:right w:val="none" w:sz="0" w:space="0" w:color="auto"/>
                                  </w:divBdr>
                                  <w:divsChild>
                                    <w:div w:id="828834046">
                                      <w:marLeft w:val="0"/>
                                      <w:marRight w:val="0"/>
                                      <w:marTop w:val="0"/>
                                      <w:marBottom w:val="0"/>
                                      <w:divBdr>
                                        <w:top w:val="none" w:sz="0" w:space="0" w:color="auto"/>
                                        <w:left w:val="none" w:sz="0" w:space="0" w:color="auto"/>
                                        <w:bottom w:val="none" w:sz="0" w:space="0" w:color="auto"/>
                                        <w:right w:val="none" w:sz="0" w:space="0" w:color="auto"/>
                                      </w:divBdr>
                                      <w:divsChild>
                                        <w:div w:id="271712274">
                                          <w:marLeft w:val="-150"/>
                                          <w:marRight w:val="-150"/>
                                          <w:marTop w:val="0"/>
                                          <w:marBottom w:val="0"/>
                                          <w:divBdr>
                                            <w:top w:val="none" w:sz="0" w:space="0" w:color="auto"/>
                                            <w:left w:val="none" w:sz="0" w:space="0" w:color="auto"/>
                                            <w:bottom w:val="none" w:sz="0" w:space="0" w:color="auto"/>
                                            <w:right w:val="none" w:sz="0" w:space="0" w:color="auto"/>
                                          </w:divBdr>
                                          <w:divsChild>
                                            <w:div w:id="368606671">
                                              <w:marLeft w:val="0"/>
                                              <w:marRight w:val="0"/>
                                              <w:marTop w:val="0"/>
                                              <w:marBottom w:val="0"/>
                                              <w:divBdr>
                                                <w:top w:val="none" w:sz="0" w:space="0" w:color="auto"/>
                                                <w:left w:val="none" w:sz="0" w:space="0" w:color="auto"/>
                                                <w:bottom w:val="none" w:sz="0" w:space="0" w:color="auto"/>
                                                <w:right w:val="none" w:sz="0" w:space="0" w:color="auto"/>
                                              </w:divBdr>
                                              <w:divsChild>
                                                <w:div w:id="1036151145">
                                                  <w:marLeft w:val="0"/>
                                                  <w:marRight w:val="0"/>
                                                  <w:marTop w:val="0"/>
                                                  <w:marBottom w:val="0"/>
                                                  <w:divBdr>
                                                    <w:top w:val="none" w:sz="0" w:space="0" w:color="auto"/>
                                                    <w:left w:val="none" w:sz="0" w:space="0" w:color="auto"/>
                                                    <w:bottom w:val="none" w:sz="0" w:space="0" w:color="auto"/>
                                                    <w:right w:val="none" w:sz="0" w:space="0" w:color="auto"/>
                                                  </w:divBdr>
                                                  <w:divsChild>
                                                    <w:div w:id="1877421518">
                                                      <w:marLeft w:val="0"/>
                                                      <w:marRight w:val="0"/>
                                                      <w:marTop w:val="0"/>
                                                      <w:marBottom w:val="0"/>
                                                      <w:divBdr>
                                                        <w:top w:val="none" w:sz="0" w:space="0" w:color="auto"/>
                                                        <w:left w:val="none" w:sz="0" w:space="0" w:color="auto"/>
                                                        <w:bottom w:val="none" w:sz="0" w:space="0" w:color="auto"/>
                                                        <w:right w:val="none" w:sz="0" w:space="0" w:color="auto"/>
                                                      </w:divBdr>
                                                      <w:divsChild>
                                                        <w:div w:id="762916837">
                                                          <w:marLeft w:val="0"/>
                                                          <w:marRight w:val="0"/>
                                                          <w:marTop w:val="0"/>
                                                          <w:marBottom w:val="0"/>
                                                          <w:divBdr>
                                                            <w:top w:val="none" w:sz="0" w:space="0" w:color="auto"/>
                                                            <w:left w:val="none" w:sz="0" w:space="0" w:color="auto"/>
                                                            <w:bottom w:val="none" w:sz="0" w:space="0" w:color="auto"/>
                                                            <w:right w:val="none" w:sz="0" w:space="0" w:color="auto"/>
                                                          </w:divBdr>
                                                          <w:divsChild>
                                                            <w:div w:id="27608247">
                                                              <w:marLeft w:val="0"/>
                                                              <w:marRight w:val="0"/>
                                                              <w:marTop w:val="0"/>
                                                              <w:marBottom w:val="0"/>
                                                              <w:divBdr>
                                                                <w:top w:val="none" w:sz="0" w:space="0" w:color="auto"/>
                                                                <w:left w:val="none" w:sz="0" w:space="0" w:color="auto"/>
                                                                <w:bottom w:val="none" w:sz="0" w:space="0" w:color="auto"/>
                                                                <w:right w:val="none" w:sz="0" w:space="0" w:color="auto"/>
                                                              </w:divBdr>
                                                              <w:divsChild>
                                                                <w:div w:id="2089225754">
                                                                  <w:marLeft w:val="0"/>
                                                                  <w:marRight w:val="0"/>
                                                                  <w:marTop w:val="0"/>
                                                                  <w:marBottom w:val="0"/>
                                                                  <w:divBdr>
                                                                    <w:top w:val="none" w:sz="0" w:space="0" w:color="auto"/>
                                                                    <w:left w:val="none" w:sz="0" w:space="0" w:color="auto"/>
                                                                    <w:bottom w:val="none" w:sz="0" w:space="0" w:color="auto"/>
                                                                    <w:right w:val="none" w:sz="0" w:space="0" w:color="auto"/>
                                                                  </w:divBdr>
                                                                  <w:divsChild>
                                                                    <w:div w:id="878737480">
                                                                      <w:marLeft w:val="0"/>
                                                                      <w:marRight w:val="0"/>
                                                                      <w:marTop w:val="0"/>
                                                                      <w:marBottom w:val="0"/>
                                                                      <w:divBdr>
                                                                        <w:top w:val="none" w:sz="0" w:space="0" w:color="auto"/>
                                                                        <w:left w:val="none" w:sz="0" w:space="0" w:color="auto"/>
                                                                        <w:bottom w:val="none" w:sz="0" w:space="0" w:color="auto"/>
                                                                        <w:right w:val="none" w:sz="0" w:space="0" w:color="auto"/>
                                                                      </w:divBdr>
                                                                      <w:divsChild>
                                                                        <w:div w:id="1810634571">
                                                                          <w:marLeft w:val="-225"/>
                                                                          <w:marRight w:val="-225"/>
                                                                          <w:marTop w:val="0"/>
                                                                          <w:marBottom w:val="0"/>
                                                                          <w:divBdr>
                                                                            <w:top w:val="none" w:sz="0" w:space="0" w:color="auto"/>
                                                                            <w:left w:val="none" w:sz="0" w:space="0" w:color="auto"/>
                                                                            <w:bottom w:val="none" w:sz="0" w:space="0" w:color="auto"/>
                                                                            <w:right w:val="none" w:sz="0" w:space="0" w:color="auto"/>
                                                                          </w:divBdr>
                                                                          <w:divsChild>
                                                                            <w:div w:id="1553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282502">
      <w:bodyDiv w:val="1"/>
      <w:marLeft w:val="0"/>
      <w:marRight w:val="0"/>
      <w:marTop w:val="0"/>
      <w:marBottom w:val="0"/>
      <w:divBdr>
        <w:top w:val="none" w:sz="0" w:space="0" w:color="auto"/>
        <w:left w:val="none" w:sz="0" w:space="0" w:color="auto"/>
        <w:bottom w:val="none" w:sz="0" w:space="0" w:color="auto"/>
        <w:right w:val="none" w:sz="0" w:space="0" w:color="auto"/>
      </w:divBdr>
    </w:div>
    <w:div w:id="1472476668">
      <w:bodyDiv w:val="1"/>
      <w:marLeft w:val="0"/>
      <w:marRight w:val="0"/>
      <w:marTop w:val="0"/>
      <w:marBottom w:val="0"/>
      <w:divBdr>
        <w:top w:val="none" w:sz="0" w:space="0" w:color="auto"/>
        <w:left w:val="none" w:sz="0" w:space="0" w:color="auto"/>
        <w:bottom w:val="none" w:sz="0" w:space="0" w:color="auto"/>
        <w:right w:val="none" w:sz="0" w:space="0" w:color="auto"/>
      </w:divBdr>
    </w:div>
    <w:div w:id="1474177493">
      <w:bodyDiv w:val="1"/>
      <w:marLeft w:val="0"/>
      <w:marRight w:val="0"/>
      <w:marTop w:val="0"/>
      <w:marBottom w:val="0"/>
      <w:divBdr>
        <w:top w:val="none" w:sz="0" w:space="0" w:color="auto"/>
        <w:left w:val="none" w:sz="0" w:space="0" w:color="auto"/>
        <w:bottom w:val="none" w:sz="0" w:space="0" w:color="auto"/>
        <w:right w:val="none" w:sz="0" w:space="0" w:color="auto"/>
      </w:divBdr>
      <w:divsChild>
        <w:div w:id="2042199611">
          <w:marLeft w:val="0"/>
          <w:marRight w:val="0"/>
          <w:marTop w:val="0"/>
          <w:marBottom w:val="0"/>
          <w:divBdr>
            <w:top w:val="none" w:sz="0" w:space="0" w:color="auto"/>
            <w:left w:val="none" w:sz="0" w:space="0" w:color="auto"/>
            <w:bottom w:val="none" w:sz="0" w:space="0" w:color="auto"/>
            <w:right w:val="none" w:sz="0" w:space="0" w:color="auto"/>
          </w:divBdr>
          <w:divsChild>
            <w:div w:id="996034034">
              <w:marLeft w:val="0"/>
              <w:marRight w:val="0"/>
              <w:marTop w:val="0"/>
              <w:marBottom w:val="0"/>
              <w:divBdr>
                <w:top w:val="none" w:sz="0" w:space="0" w:color="auto"/>
                <w:left w:val="none" w:sz="0" w:space="0" w:color="auto"/>
                <w:bottom w:val="none" w:sz="0" w:space="0" w:color="auto"/>
                <w:right w:val="none" w:sz="0" w:space="0" w:color="auto"/>
              </w:divBdr>
              <w:divsChild>
                <w:div w:id="1769155782">
                  <w:marLeft w:val="0"/>
                  <w:marRight w:val="0"/>
                  <w:marTop w:val="0"/>
                  <w:marBottom w:val="0"/>
                  <w:divBdr>
                    <w:top w:val="none" w:sz="0" w:space="0" w:color="auto"/>
                    <w:left w:val="none" w:sz="0" w:space="0" w:color="auto"/>
                    <w:bottom w:val="none" w:sz="0" w:space="0" w:color="auto"/>
                    <w:right w:val="none" w:sz="0" w:space="0" w:color="auto"/>
                  </w:divBdr>
                  <w:divsChild>
                    <w:div w:id="1631546879">
                      <w:marLeft w:val="0"/>
                      <w:marRight w:val="0"/>
                      <w:marTop w:val="0"/>
                      <w:marBottom w:val="0"/>
                      <w:divBdr>
                        <w:top w:val="none" w:sz="0" w:space="0" w:color="auto"/>
                        <w:left w:val="none" w:sz="0" w:space="0" w:color="auto"/>
                        <w:bottom w:val="none" w:sz="0" w:space="0" w:color="auto"/>
                        <w:right w:val="none" w:sz="0" w:space="0" w:color="auto"/>
                      </w:divBdr>
                      <w:divsChild>
                        <w:div w:id="1953783440">
                          <w:marLeft w:val="0"/>
                          <w:marRight w:val="0"/>
                          <w:marTop w:val="0"/>
                          <w:marBottom w:val="0"/>
                          <w:divBdr>
                            <w:top w:val="none" w:sz="0" w:space="0" w:color="auto"/>
                            <w:left w:val="none" w:sz="0" w:space="0" w:color="auto"/>
                            <w:bottom w:val="none" w:sz="0" w:space="0" w:color="auto"/>
                            <w:right w:val="none" w:sz="0" w:space="0" w:color="auto"/>
                          </w:divBdr>
                          <w:divsChild>
                            <w:div w:id="715737860">
                              <w:marLeft w:val="0"/>
                              <w:marRight w:val="0"/>
                              <w:marTop w:val="0"/>
                              <w:marBottom w:val="0"/>
                              <w:divBdr>
                                <w:top w:val="none" w:sz="0" w:space="0" w:color="auto"/>
                                <w:left w:val="none" w:sz="0" w:space="0" w:color="auto"/>
                                <w:bottom w:val="none" w:sz="0" w:space="0" w:color="auto"/>
                                <w:right w:val="none" w:sz="0" w:space="0" w:color="auto"/>
                              </w:divBdr>
                              <w:divsChild>
                                <w:div w:id="21252532">
                                  <w:marLeft w:val="0"/>
                                  <w:marRight w:val="0"/>
                                  <w:marTop w:val="0"/>
                                  <w:marBottom w:val="0"/>
                                  <w:divBdr>
                                    <w:top w:val="none" w:sz="0" w:space="0" w:color="auto"/>
                                    <w:left w:val="none" w:sz="0" w:space="0" w:color="auto"/>
                                    <w:bottom w:val="none" w:sz="0" w:space="0" w:color="auto"/>
                                    <w:right w:val="none" w:sz="0" w:space="0" w:color="auto"/>
                                  </w:divBdr>
                                  <w:divsChild>
                                    <w:div w:id="1437213712">
                                      <w:marLeft w:val="0"/>
                                      <w:marRight w:val="0"/>
                                      <w:marTop w:val="0"/>
                                      <w:marBottom w:val="0"/>
                                      <w:divBdr>
                                        <w:top w:val="none" w:sz="0" w:space="0" w:color="auto"/>
                                        <w:left w:val="none" w:sz="0" w:space="0" w:color="auto"/>
                                        <w:bottom w:val="none" w:sz="0" w:space="0" w:color="auto"/>
                                        <w:right w:val="none" w:sz="0" w:space="0" w:color="auto"/>
                                      </w:divBdr>
                                      <w:divsChild>
                                        <w:div w:id="885679824">
                                          <w:marLeft w:val="-150"/>
                                          <w:marRight w:val="-150"/>
                                          <w:marTop w:val="0"/>
                                          <w:marBottom w:val="0"/>
                                          <w:divBdr>
                                            <w:top w:val="none" w:sz="0" w:space="0" w:color="auto"/>
                                            <w:left w:val="none" w:sz="0" w:space="0" w:color="auto"/>
                                            <w:bottom w:val="none" w:sz="0" w:space="0" w:color="auto"/>
                                            <w:right w:val="none" w:sz="0" w:space="0" w:color="auto"/>
                                          </w:divBdr>
                                          <w:divsChild>
                                            <w:div w:id="1801920032">
                                              <w:marLeft w:val="0"/>
                                              <w:marRight w:val="0"/>
                                              <w:marTop w:val="0"/>
                                              <w:marBottom w:val="0"/>
                                              <w:divBdr>
                                                <w:top w:val="none" w:sz="0" w:space="0" w:color="auto"/>
                                                <w:left w:val="none" w:sz="0" w:space="0" w:color="auto"/>
                                                <w:bottom w:val="none" w:sz="0" w:space="0" w:color="auto"/>
                                                <w:right w:val="none" w:sz="0" w:space="0" w:color="auto"/>
                                              </w:divBdr>
                                              <w:divsChild>
                                                <w:div w:id="951475259">
                                                  <w:marLeft w:val="0"/>
                                                  <w:marRight w:val="0"/>
                                                  <w:marTop w:val="0"/>
                                                  <w:marBottom w:val="0"/>
                                                  <w:divBdr>
                                                    <w:top w:val="none" w:sz="0" w:space="0" w:color="auto"/>
                                                    <w:left w:val="none" w:sz="0" w:space="0" w:color="auto"/>
                                                    <w:bottom w:val="none" w:sz="0" w:space="0" w:color="auto"/>
                                                    <w:right w:val="none" w:sz="0" w:space="0" w:color="auto"/>
                                                  </w:divBdr>
                                                  <w:divsChild>
                                                    <w:div w:id="654262908">
                                                      <w:marLeft w:val="0"/>
                                                      <w:marRight w:val="0"/>
                                                      <w:marTop w:val="0"/>
                                                      <w:marBottom w:val="0"/>
                                                      <w:divBdr>
                                                        <w:top w:val="none" w:sz="0" w:space="0" w:color="auto"/>
                                                        <w:left w:val="none" w:sz="0" w:space="0" w:color="auto"/>
                                                        <w:bottom w:val="none" w:sz="0" w:space="0" w:color="auto"/>
                                                        <w:right w:val="none" w:sz="0" w:space="0" w:color="auto"/>
                                                      </w:divBdr>
                                                      <w:divsChild>
                                                        <w:div w:id="1819027206">
                                                          <w:marLeft w:val="0"/>
                                                          <w:marRight w:val="0"/>
                                                          <w:marTop w:val="0"/>
                                                          <w:marBottom w:val="0"/>
                                                          <w:divBdr>
                                                            <w:top w:val="none" w:sz="0" w:space="0" w:color="auto"/>
                                                            <w:left w:val="none" w:sz="0" w:space="0" w:color="auto"/>
                                                            <w:bottom w:val="none" w:sz="0" w:space="0" w:color="auto"/>
                                                            <w:right w:val="none" w:sz="0" w:space="0" w:color="auto"/>
                                                          </w:divBdr>
                                                          <w:divsChild>
                                                            <w:div w:id="1817796407">
                                                              <w:marLeft w:val="0"/>
                                                              <w:marRight w:val="0"/>
                                                              <w:marTop w:val="0"/>
                                                              <w:marBottom w:val="0"/>
                                                              <w:divBdr>
                                                                <w:top w:val="none" w:sz="0" w:space="0" w:color="auto"/>
                                                                <w:left w:val="none" w:sz="0" w:space="0" w:color="auto"/>
                                                                <w:bottom w:val="none" w:sz="0" w:space="0" w:color="auto"/>
                                                                <w:right w:val="none" w:sz="0" w:space="0" w:color="auto"/>
                                                              </w:divBdr>
                                                              <w:divsChild>
                                                                <w:div w:id="1962833334">
                                                                  <w:marLeft w:val="0"/>
                                                                  <w:marRight w:val="0"/>
                                                                  <w:marTop w:val="0"/>
                                                                  <w:marBottom w:val="0"/>
                                                                  <w:divBdr>
                                                                    <w:top w:val="none" w:sz="0" w:space="0" w:color="auto"/>
                                                                    <w:left w:val="none" w:sz="0" w:space="0" w:color="auto"/>
                                                                    <w:bottom w:val="none" w:sz="0" w:space="0" w:color="auto"/>
                                                                    <w:right w:val="none" w:sz="0" w:space="0" w:color="auto"/>
                                                                  </w:divBdr>
                                                                  <w:divsChild>
                                                                    <w:div w:id="492455971">
                                                                      <w:marLeft w:val="0"/>
                                                                      <w:marRight w:val="0"/>
                                                                      <w:marTop w:val="0"/>
                                                                      <w:marBottom w:val="0"/>
                                                                      <w:divBdr>
                                                                        <w:top w:val="none" w:sz="0" w:space="0" w:color="auto"/>
                                                                        <w:left w:val="none" w:sz="0" w:space="0" w:color="auto"/>
                                                                        <w:bottom w:val="none" w:sz="0" w:space="0" w:color="auto"/>
                                                                        <w:right w:val="none" w:sz="0" w:space="0" w:color="auto"/>
                                                                      </w:divBdr>
                                                                      <w:divsChild>
                                                                        <w:div w:id="1239750438">
                                                                          <w:marLeft w:val="-225"/>
                                                                          <w:marRight w:val="-225"/>
                                                                          <w:marTop w:val="0"/>
                                                                          <w:marBottom w:val="0"/>
                                                                          <w:divBdr>
                                                                            <w:top w:val="none" w:sz="0" w:space="0" w:color="auto"/>
                                                                            <w:left w:val="none" w:sz="0" w:space="0" w:color="auto"/>
                                                                            <w:bottom w:val="none" w:sz="0" w:space="0" w:color="auto"/>
                                                                            <w:right w:val="none" w:sz="0" w:space="0" w:color="auto"/>
                                                                          </w:divBdr>
                                                                          <w:divsChild>
                                                                            <w:div w:id="6653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446072">
      <w:bodyDiv w:val="1"/>
      <w:marLeft w:val="0"/>
      <w:marRight w:val="0"/>
      <w:marTop w:val="0"/>
      <w:marBottom w:val="0"/>
      <w:divBdr>
        <w:top w:val="none" w:sz="0" w:space="0" w:color="auto"/>
        <w:left w:val="none" w:sz="0" w:space="0" w:color="auto"/>
        <w:bottom w:val="none" w:sz="0" w:space="0" w:color="auto"/>
        <w:right w:val="none" w:sz="0" w:space="0" w:color="auto"/>
      </w:divBdr>
    </w:div>
    <w:div w:id="1474983819">
      <w:bodyDiv w:val="1"/>
      <w:marLeft w:val="0"/>
      <w:marRight w:val="0"/>
      <w:marTop w:val="0"/>
      <w:marBottom w:val="0"/>
      <w:divBdr>
        <w:top w:val="none" w:sz="0" w:space="0" w:color="auto"/>
        <w:left w:val="none" w:sz="0" w:space="0" w:color="auto"/>
        <w:bottom w:val="none" w:sz="0" w:space="0" w:color="auto"/>
        <w:right w:val="none" w:sz="0" w:space="0" w:color="auto"/>
      </w:divBdr>
    </w:div>
    <w:div w:id="1475677669">
      <w:bodyDiv w:val="1"/>
      <w:marLeft w:val="0"/>
      <w:marRight w:val="0"/>
      <w:marTop w:val="0"/>
      <w:marBottom w:val="0"/>
      <w:divBdr>
        <w:top w:val="none" w:sz="0" w:space="0" w:color="auto"/>
        <w:left w:val="none" w:sz="0" w:space="0" w:color="auto"/>
        <w:bottom w:val="none" w:sz="0" w:space="0" w:color="auto"/>
        <w:right w:val="none" w:sz="0" w:space="0" w:color="auto"/>
      </w:divBdr>
    </w:div>
    <w:div w:id="1477650737">
      <w:bodyDiv w:val="1"/>
      <w:marLeft w:val="0"/>
      <w:marRight w:val="0"/>
      <w:marTop w:val="0"/>
      <w:marBottom w:val="0"/>
      <w:divBdr>
        <w:top w:val="none" w:sz="0" w:space="0" w:color="auto"/>
        <w:left w:val="none" w:sz="0" w:space="0" w:color="auto"/>
        <w:bottom w:val="none" w:sz="0" w:space="0" w:color="auto"/>
        <w:right w:val="none" w:sz="0" w:space="0" w:color="auto"/>
      </w:divBdr>
    </w:div>
    <w:div w:id="1478062230">
      <w:bodyDiv w:val="1"/>
      <w:marLeft w:val="0"/>
      <w:marRight w:val="0"/>
      <w:marTop w:val="0"/>
      <w:marBottom w:val="0"/>
      <w:divBdr>
        <w:top w:val="none" w:sz="0" w:space="0" w:color="auto"/>
        <w:left w:val="none" w:sz="0" w:space="0" w:color="auto"/>
        <w:bottom w:val="none" w:sz="0" w:space="0" w:color="auto"/>
        <w:right w:val="none" w:sz="0" w:space="0" w:color="auto"/>
      </w:divBdr>
      <w:divsChild>
        <w:div w:id="2134248341">
          <w:marLeft w:val="0"/>
          <w:marRight w:val="0"/>
          <w:marTop w:val="0"/>
          <w:marBottom w:val="0"/>
          <w:divBdr>
            <w:top w:val="none" w:sz="0" w:space="0" w:color="auto"/>
            <w:left w:val="none" w:sz="0" w:space="0" w:color="auto"/>
            <w:bottom w:val="none" w:sz="0" w:space="0" w:color="auto"/>
            <w:right w:val="none" w:sz="0" w:space="0" w:color="auto"/>
          </w:divBdr>
          <w:divsChild>
            <w:div w:id="93332566">
              <w:marLeft w:val="0"/>
              <w:marRight w:val="0"/>
              <w:marTop w:val="0"/>
              <w:marBottom w:val="0"/>
              <w:divBdr>
                <w:top w:val="none" w:sz="0" w:space="0" w:color="auto"/>
                <w:left w:val="none" w:sz="0" w:space="0" w:color="auto"/>
                <w:bottom w:val="none" w:sz="0" w:space="0" w:color="auto"/>
                <w:right w:val="none" w:sz="0" w:space="0" w:color="auto"/>
              </w:divBdr>
              <w:divsChild>
                <w:div w:id="310405654">
                  <w:marLeft w:val="0"/>
                  <w:marRight w:val="0"/>
                  <w:marTop w:val="0"/>
                  <w:marBottom w:val="0"/>
                  <w:divBdr>
                    <w:top w:val="none" w:sz="0" w:space="0" w:color="auto"/>
                    <w:left w:val="none" w:sz="0" w:space="0" w:color="auto"/>
                    <w:bottom w:val="none" w:sz="0" w:space="0" w:color="auto"/>
                    <w:right w:val="none" w:sz="0" w:space="0" w:color="auto"/>
                  </w:divBdr>
                  <w:divsChild>
                    <w:div w:id="2040743544">
                      <w:marLeft w:val="0"/>
                      <w:marRight w:val="0"/>
                      <w:marTop w:val="0"/>
                      <w:marBottom w:val="0"/>
                      <w:divBdr>
                        <w:top w:val="none" w:sz="0" w:space="0" w:color="auto"/>
                        <w:left w:val="none" w:sz="0" w:space="0" w:color="auto"/>
                        <w:bottom w:val="none" w:sz="0" w:space="0" w:color="auto"/>
                        <w:right w:val="none" w:sz="0" w:space="0" w:color="auto"/>
                      </w:divBdr>
                      <w:divsChild>
                        <w:div w:id="1668821789">
                          <w:marLeft w:val="0"/>
                          <w:marRight w:val="0"/>
                          <w:marTop w:val="0"/>
                          <w:marBottom w:val="0"/>
                          <w:divBdr>
                            <w:top w:val="none" w:sz="0" w:space="0" w:color="auto"/>
                            <w:left w:val="none" w:sz="0" w:space="0" w:color="auto"/>
                            <w:bottom w:val="none" w:sz="0" w:space="0" w:color="auto"/>
                            <w:right w:val="none" w:sz="0" w:space="0" w:color="auto"/>
                          </w:divBdr>
                          <w:divsChild>
                            <w:div w:id="23557831">
                              <w:marLeft w:val="0"/>
                              <w:marRight w:val="0"/>
                              <w:marTop w:val="0"/>
                              <w:marBottom w:val="0"/>
                              <w:divBdr>
                                <w:top w:val="none" w:sz="0" w:space="0" w:color="auto"/>
                                <w:left w:val="none" w:sz="0" w:space="0" w:color="auto"/>
                                <w:bottom w:val="none" w:sz="0" w:space="0" w:color="auto"/>
                                <w:right w:val="none" w:sz="0" w:space="0" w:color="auto"/>
                              </w:divBdr>
                              <w:divsChild>
                                <w:div w:id="1943295986">
                                  <w:marLeft w:val="0"/>
                                  <w:marRight w:val="0"/>
                                  <w:marTop w:val="0"/>
                                  <w:marBottom w:val="0"/>
                                  <w:divBdr>
                                    <w:top w:val="none" w:sz="0" w:space="0" w:color="auto"/>
                                    <w:left w:val="none" w:sz="0" w:space="0" w:color="auto"/>
                                    <w:bottom w:val="none" w:sz="0" w:space="0" w:color="auto"/>
                                    <w:right w:val="none" w:sz="0" w:space="0" w:color="auto"/>
                                  </w:divBdr>
                                  <w:divsChild>
                                    <w:div w:id="1527215225">
                                      <w:marLeft w:val="0"/>
                                      <w:marRight w:val="0"/>
                                      <w:marTop w:val="0"/>
                                      <w:marBottom w:val="0"/>
                                      <w:divBdr>
                                        <w:top w:val="none" w:sz="0" w:space="0" w:color="auto"/>
                                        <w:left w:val="none" w:sz="0" w:space="0" w:color="auto"/>
                                        <w:bottom w:val="none" w:sz="0" w:space="0" w:color="auto"/>
                                        <w:right w:val="none" w:sz="0" w:space="0" w:color="auto"/>
                                      </w:divBdr>
                                      <w:divsChild>
                                        <w:div w:id="1554346798">
                                          <w:marLeft w:val="-150"/>
                                          <w:marRight w:val="-150"/>
                                          <w:marTop w:val="0"/>
                                          <w:marBottom w:val="0"/>
                                          <w:divBdr>
                                            <w:top w:val="none" w:sz="0" w:space="0" w:color="auto"/>
                                            <w:left w:val="none" w:sz="0" w:space="0" w:color="auto"/>
                                            <w:bottom w:val="none" w:sz="0" w:space="0" w:color="auto"/>
                                            <w:right w:val="none" w:sz="0" w:space="0" w:color="auto"/>
                                          </w:divBdr>
                                          <w:divsChild>
                                            <w:div w:id="1692100477">
                                              <w:marLeft w:val="0"/>
                                              <w:marRight w:val="0"/>
                                              <w:marTop w:val="0"/>
                                              <w:marBottom w:val="0"/>
                                              <w:divBdr>
                                                <w:top w:val="none" w:sz="0" w:space="0" w:color="auto"/>
                                                <w:left w:val="none" w:sz="0" w:space="0" w:color="auto"/>
                                                <w:bottom w:val="none" w:sz="0" w:space="0" w:color="auto"/>
                                                <w:right w:val="none" w:sz="0" w:space="0" w:color="auto"/>
                                              </w:divBdr>
                                              <w:divsChild>
                                                <w:div w:id="102918734">
                                                  <w:marLeft w:val="0"/>
                                                  <w:marRight w:val="0"/>
                                                  <w:marTop w:val="0"/>
                                                  <w:marBottom w:val="0"/>
                                                  <w:divBdr>
                                                    <w:top w:val="none" w:sz="0" w:space="0" w:color="auto"/>
                                                    <w:left w:val="none" w:sz="0" w:space="0" w:color="auto"/>
                                                    <w:bottom w:val="none" w:sz="0" w:space="0" w:color="auto"/>
                                                    <w:right w:val="none" w:sz="0" w:space="0" w:color="auto"/>
                                                  </w:divBdr>
                                                  <w:divsChild>
                                                    <w:div w:id="1400439928">
                                                      <w:marLeft w:val="0"/>
                                                      <w:marRight w:val="0"/>
                                                      <w:marTop w:val="0"/>
                                                      <w:marBottom w:val="0"/>
                                                      <w:divBdr>
                                                        <w:top w:val="none" w:sz="0" w:space="0" w:color="auto"/>
                                                        <w:left w:val="none" w:sz="0" w:space="0" w:color="auto"/>
                                                        <w:bottom w:val="none" w:sz="0" w:space="0" w:color="auto"/>
                                                        <w:right w:val="none" w:sz="0" w:space="0" w:color="auto"/>
                                                      </w:divBdr>
                                                      <w:divsChild>
                                                        <w:div w:id="9840314">
                                                          <w:marLeft w:val="0"/>
                                                          <w:marRight w:val="0"/>
                                                          <w:marTop w:val="0"/>
                                                          <w:marBottom w:val="0"/>
                                                          <w:divBdr>
                                                            <w:top w:val="none" w:sz="0" w:space="0" w:color="auto"/>
                                                            <w:left w:val="none" w:sz="0" w:space="0" w:color="auto"/>
                                                            <w:bottom w:val="none" w:sz="0" w:space="0" w:color="auto"/>
                                                            <w:right w:val="none" w:sz="0" w:space="0" w:color="auto"/>
                                                          </w:divBdr>
                                                          <w:divsChild>
                                                            <w:div w:id="517812097">
                                                              <w:marLeft w:val="0"/>
                                                              <w:marRight w:val="0"/>
                                                              <w:marTop w:val="0"/>
                                                              <w:marBottom w:val="0"/>
                                                              <w:divBdr>
                                                                <w:top w:val="none" w:sz="0" w:space="0" w:color="auto"/>
                                                                <w:left w:val="none" w:sz="0" w:space="0" w:color="auto"/>
                                                                <w:bottom w:val="none" w:sz="0" w:space="0" w:color="auto"/>
                                                                <w:right w:val="none" w:sz="0" w:space="0" w:color="auto"/>
                                                              </w:divBdr>
                                                              <w:divsChild>
                                                                <w:div w:id="66535166">
                                                                  <w:marLeft w:val="0"/>
                                                                  <w:marRight w:val="0"/>
                                                                  <w:marTop w:val="0"/>
                                                                  <w:marBottom w:val="0"/>
                                                                  <w:divBdr>
                                                                    <w:top w:val="none" w:sz="0" w:space="0" w:color="auto"/>
                                                                    <w:left w:val="none" w:sz="0" w:space="0" w:color="auto"/>
                                                                    <w:bottom w:val="none" w:sz="0" w:space="0" w:color="auto"/>
                                                                    <w:right w:val="none" w:sz="0" w:space="0" w:color="auto"/>
                                                                  </w:divBdr>
                                                                  <w:divsChild>
                                                                    <w:div w:id="96603594">
                                                                      <w:marLeft w:val="0"/>
                                                                      <w:marRight w:val="0"/>
                                                                      <w:marTop w:val="0"/>
                                                                      <w:marBottom w:val="0"/>
                                                                      <w:divBdr>
                                                                        <w:top w:val="none" w:sz="0" w:space="0" w:color="auto"/>
                                                                        <w:left w:val="none" w:sz="0" w:space="0" w:color="auto"/>
                                                                        <w:bottom w:val="none" w:sz="0" w:space="0" w:color="auto"/>
                                                                        <w:right w:val="none" w:sz="0" w:space="0" w:color="auto"/>
                                                                      </w:divBdr>
                                                                      <w:divsChild>
                                                                        <w:div w:id="926035901">
                                                                          <w:marLeft w:val="-225"/>
                                                                          <w:marRight w:val="-225"/>
                                                                          <w:marTop w:val="0"/>
                                                                          <w:marBottom w:val="0"/>
                                                                          <w:divBdr>
                                                                            <w:top w:val="none" w:sz="0" w:space="0" w:color="auto"/>
                                                                            <w:left w:val="none" w:sz="0" w:space="0" w:color="auto"/>
                                                                            <w:bottom w:val="none" w:sz="0" w:space="0" w:color="auto"/>
                                                                            <w:right w:val="none" w:sz="0" w:space="0" w:color="auto"/>
                                                                          </w:divBdr>
                                                                          <w:divsChild>
                                                                            <w:div w:id="20777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109422">
      <w:bodyDiv w:val="1"/>
      <w:marLeft w:val="0"/>
      <w:marRight w:val="0"/>
      <w:marTop w:val="0"/>
      <w:marBottom w:val="0"/>
      <w:divBdr>
        <w:top w:val="none" w:sz="0" w:space="0" w:color="auto"/>
        <w:left w:val="none" w:sz="0" w:space="0" w:color="auto"/>
        <w:bottom w:val="none" w:sz="0" w:space="0" w:color="auto"/>
        <w:right w:val="none" w:sz="0" w:space="0" w:color="auto"/>
      </w:divBdr>
      <w:divsChild>
        <w:div w:id="283734880">
          <w:marLeft w:val="0"/>
          <w:marRight w:val="0"/>
          <w:marTop w:val="0"/>
          <w:marBottom w:val="0"/>
          <w:divBdr>
            <w:top w:val="none" w:sz="0" w:space="0" w:color="auto"/>
            <w:left w:val="none" w:sz="0" w:space="0" w:color="auto"/>
            <w:bottom w:val="none" w:sz="0" w:space="0" w:color="auto"/>
            <w:right w:val="none" w:sz="0" w:space="0" w:color="auto"/>
          </w:divBdr>
          <w:divsChild>
            <w:div w:id="1897663326">
              <w:marLeft w:val="0"/>
              <w:marRight w:val="0"/>
              <w:marTop w:val="0"/>
              <w:marBottom w:val="0"/>
              <w:divBdr>
                <w:top w:val="none" w:sz="0" w:space="0" w:color="auto"/>
                <w:left w:val="none" w:sz="0" w:space="0" w:color="auto"/>
                <w:bottom w:val="none" w:sz="0" w:space="0" w:color="auto"/>
                <w:right w:val="none" w:sz="0" w:space="0" w:color="auto"/>
              </w:divBdr>
              <w:divsChild>
                <w:div w:id="1360163511">
                  <w:marLeft w:val="0"/>
                  <w:marRight w:val="0"/>
                  <w:marTop w:val="0"/>
                  <w:marBottom w:val="0"/>
                  <w:divBdr>
                    <w:top w:val="none" w:sz="0" w:space="0" w:color="auto"/>
                    <w:left w:val="none" w:sz="0" w:space="0" w:color="auto"/>
                    <w:bottom w:val="none" w:sz="0" w:space="0" w:color="auto"/>
                    <w:right w:val="none" w:sz="0" w:space="0" w:color="auto"/>
                  </w:divBdr>
                  <w:divsChild>
                    <w:div w:id="497384085">
                      <w:marLeft w:val="0"/>
                      <w:marRight w:val="0"/>
                      <w:marTop w:val="0"/>
                      <w:marBottom w:val="0"/>
                      <w:divBdr>
                        <w:top w:val="none" w:sz="0" w:space="0" w:color="auto"/>
                        <w:left w:val="none" w:sz="0" w:space="0" w:color="auto"/>
                        <w:bottom w:val="none" w:sz="0" w:space="0" w:color="auto"/>
                        <w:right w:val="none" w:sz="0" w:space="0" w:color="auto"/>
                      </w:divBdr>
                      <w:divsChild>
                        <w:div w:id="1914974456">
                          <w:marLeft w:val="0"/>
                          <w:marRight w:val="0"/>
                          <w:marTop w:val="0"/>
                          <w:marBottom w:val="0"/>
                          <w:divBdr>
                            <w:top w:val="none" w:sz="0" w:space="0" w:color="auto"/>
                            <w:left w:val="none" w:sz="0" w:space="0" w:color="auto"/>
                            <w:bottom w:val="none" w:sz="0" w:space="0" w:color="auto"/>
                            <w:right w:val="none" w:sz="0" w:space="0" w:color="auto"/>
                          </w:divBdr>
                          <w:divsChild>
                            <w:div w:id="345178999">
                              <w:marLeft w:val="3"/>
                              <w:marRight w:val="0"/>
                              <w:marTop w:val="0"/>
                              <w:marBottom w:val="0"/>
                              <w:divBdr>
                                <w:top w:val="none" w:sz="0" w:space="0" w:color="auto"/>
                                <w:left w:val="none" w:sz="0" w:space="0" w:color="auto"/>
                                <w:bottom w:val="none" w:sz="0" w:space="0" w:color="auto"/>
                                <w:right w:val="none" w:sz="0" w:space="0" w:color="auto"/>
                              </w:divBdr>
                              <w:divsChild>
                                <w:div w:id="508059265">
                                  <w:marLeft w:val="0"/>
                                  <w:marRight w:val="0"/>
                                  <w:marTop w:val="0"/>
                                  <w:marBottom w:val="0"/>
                                  <w:divBdr>
                                    <w:top w:val="none" w:sz="0" w:space="0" w:color="auto"/>
                                    <w:left w:val="none" w:sz="0" w:space="0" w:color="auto"/>
                                    <w:bottom w:val="none" w:sz="0" w:space="0" w:color="auto"/>
                                    <w:right w:val="none" w:sz="0" w:space="0" w:color="auto"/>
                                  </w:divBdr>
                                  <w:divsChild>
                                    <w:div w:id="1259362561">
                                      <w:marLeft w:val="0"/>
                                      <w:marRight w:val="0"/>
                                      <w:marTop w:val="0"/>
                                      <w:marBottom w:val="0"/>
                                      <w:divBdr>
                                        <w:top w:val="none" w:sz="0" w:space="0" w:color="auto"/>
                                        <w:left w:val="none" w:sz="0" w:space="0" w:color="auto"/>
                                        <w:bottom w:val="none" w:sz="0" w:space="0" w:color="auto"/>
                                        <w:right w:val="none" w:sz="0" w:space="0" w:color="auto"/>
                                      </w:divBdr>
                                      <w:divsChild>
                                        <w:div w:id="1189375069">
                                          <w:marLeft w:val="0"/>
                                          <w:marRight w:val="0"/>
                                          <w:marTop w:val="0"/>
                                          <w:marBottom w:val="0"/>
                                          <w:divBdr>
                                            <w:top w:val="none" w:sz="0" w:space="0" w:color="auto"/>
                                            <w:left w:val="none" w:sz="0" w:space="0" w:color="auto"/>
                                            <w:bottom w:val="none" w:sz="0" w:space="0" w:color="auto"/>
                                            <w:right w:val="none" w:sz="0" w:space="0" w:color="auto"/>
                                          </w:divBdr>
                                          <w:divsChild>
                                            <w:div w:id="300619152">
                                              <w:marLeft w:val="0"/>
                                              <w:marRight w:val="0"/>
                                              <w:marTop w:val="0"/>
                                              <w:marBottom w:val="0"/>
                                              <w:divBdr>
                                                <w:top w:val="none" w:sz="0" w:space="0" w:color="auto"/>
                                                <w:left w:val="none" w:sz="0" w:space="0" w:color="auto"/>
                                                <w:bottom w:val="none" w:sz="0" w:space="0" w:color="auto"/>
                                                <w:right w:val="none" w:sz="0" w:space="0" w:color="auto"/>
                                              </w:divBdr>
                                              <w:divsChild>
                                                <w:div w:id="104010180">
                                                  <w:marLeft w:val="0"/>
                                                  <w:marRight w:val="0"/>
                                                  <w:marTop w:val="0"/>
                                                  <w:marBottom w:val="0"/>
                                                  <w:divBdr>
                                                    <w:top w:val="none" w:sz="0" w:space="0" w:color="auto"/>
                                                    <w:left w:val="none" w:sz="0" w:space="0" w:color="auto"/>
                                                    <w:bottom w:val="none" w:sz="0" w:space="0" w:color="auto"/>
                                                    <w:right w:val="none" w:sz="0" w:space="0" w:color="auto"/>
                                                  </w:divBdr>
                                                  <w:divsChild>
                                                    <w:div w:id="1215897199">
                                                      <w:marLeft w:val="0"/>
                                                      <w:marRight w:val="0"/>
                                                      <w:marTop w:val="0"/>
                                                      <w:marBottom w:val="0"/>
                                                      <w:divBdr>
                                                        <w:top w:val="none" w:sz="0" w:space="0" w:color="auto"/>
                                                        <w:left w:val="none" w:sz="0" w:space="0" w:color="auto"/>
                                                        <w:bottom w:val="none" w:sz="0" w:space="0" w:color="auto"/>
                                                        <w:right w:val="none" w:sz="0" w:space="0" w:color="auto"/>
                                                      </w:divBdr>
                                                      <w:divsChild>
                                                        <w:div w:id="1650549936">
                                                          <w:marLeft w:val="0"/>
                                                          <w:marRight w:val="0"/>
                                                          <w:marTop w:val="0"/>
                                                          <w:marBottom w:val="0"/>
                                                          <w:divBdr>
                                                            <w:top w:val="none" w:sz="0" w:space="0" w:color="auto"/>
                                                            <w:left w:val="none" w:sz="0" w:space="0" w:color="auto"/>
                                                            <w:bottom w:val="none" w:sz="0" w:space="0" w:color="auto"/>
                                                            <w:right w:val="none" w:sz="0" w:space="0" w:color="auto"/>
                                                          </w:divBdr>
                                                          <w:divsChild>
                                                            <w:div w:id="1826626444">
                                                              <w:marLeft w:val="0"/>
                                                              <w:marRight w:val="0"/>
                                                              <w:marTop w:val="0"/>
                                                              <w:marBottom w:val="0"/>
                                                              <w:divBdr>
                                                                <w:top w:val="none" w:sz="0" w:space="0" w:color="auto"/>
                                                                <w:left w:val="none" w:sz="0" w:space="0" w:color="auto"/>
                                                                <w:bottom w:val="none" w:sz="0" w:space="0" w:color="auto"/>
                                                                <w:right w:val="none" w:sz="0" w:space="0" w:color="auto"/>
                                                              </w:divBdr>
                                                              <w:divsChild>
                                                                <w:div w:id="2089034157">
                                                                  <w:marLeft w:val="0"/>
                                                                  <w:marRight w:val="0"/>
                                                                  <w:marTop w:val="0"/>
                                                                  <w:marBottom w:val="0"/>
                                                                  <w:divBdr>
                                                                    <w:top w:val="none" w:sz="0" w:space="0" w:color="auto"/>
                                                                    <w:left w:val="none" w:sz="0" w:space="0" w:color="auto"/>
                                                                    <w:bottom w:val="none" w:sz="0" w:space="0" w:color="auto"/>
                                                                    <w:right w:val="none" w:sz="0" w:space="0" w:color="auto"/>
                                                                  </w:divBdr>
                                                                  <w:divsChild>
                                                                    <w:div w:id="1249921983">
                                                                      <w:marLeft w:val="0"/>
                                                                      <w:marRight w:val="0"/>
                                                                      <w:marTop w:val="0"/>
                                                                      <w:marBottom w:val="0"/>
                                                                      <w:divBdr>
                                                                        <w:top w:val="none" w:sz="0" w:space="0" w:color="auto"/>
                                                                        <w:left w:val="none" w:sz="0" w:space="0" w:color="auto"/>
                                                                        <w:bottom w:val="none" w:sz="0" w:space="0" w:color="auto"/>
                                                                        <w:right w:val="none" w:sz="0" w:space="0" w:color="auto"/>
                                                                      </w:divBdr>
                                                                      <w:divsChild>
                                                                        <w:div w:id="1038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8498891">
      <w:bodyDiv w:val="1"/>
      <w:marLeft w:val="0"/>
      <w:marRight w:val="0"/>
      <w:marTop w:val="0"/>
      <w:marBottom w:val="0"/>
      <w:divBdr>
        <w:top w:val="none" w:sz="0" w:space="0" w:color="auto"/>
        <w:left w:val="none" w:sz="0" w:space="0" w:color="auto"/>
        <w:bottom w:val="none" w:sz="0" w:space="0" w:color="auto"/>
        <w:right w:val="none" w:sz="0" w:space="0" w:color="auto"/>
      </w:divBdr>
    </w:div>
    <w:div w:id="1478692921">
      <w:bodyDiv w:val="1"/>
      <w:marLeft w:val="0"/>
      <w:marRight w:val="0"/>
      <w:marTop w:val="0"/>
      <w:marBottom w:val="0"/>
      <w:divBdr>
        <w:top w:val="none" w:sz="0" w:space="0" w:color="auto"/>
        <w:left w:val="none" w:sz="0" w:space="0" w:color="auto"/>
        <w:bottom w:val="none" w:sz="0" w:space="0" w:color="auto"/>
        <w:right w:val="none" w:sz="0" w:space="0" w:color="auto"/>
      </w:divBdr>
    </w:div>
    <w:div w:id="1479304883">
      <w:bodyDiv w:val="1"/>
      <w:marLeft w:val="0"/>
      <w:marRight w:val="0"/>
      <w:marTop w:val="0"/>
      <w:marBottom w:val="0"/>
      <w:divBdr>
        <w:top w:val="none" w:sz="0" w:space="0" w:color="auto"/>
        <w:left w:val="none" w:sz="0" w:space="0" w:color="auto"/>
        <w:bottom w:val="none" w:sz="0" w:space="0" w:color="auto"/>
        <w:right w:val="none" w:sz="0" w:space="0" w:color="auto"/>
      </w:divBdr>
      <w:divsChild>
        <w:div w:id="1132791160">
          <w:marLeft w:val="0"/>
          <w:marRight w:val="0"/>
          <w:marTop w:val="0"/>
          <w:marBottom w:val="0"/>
          <w:divBdr>
            <w:top w:val="none" w:sz="0" w:space="0" w:color="auto"/>
            <w:left w:val="none" w:sz="0" w:space="0" w:color="auto"/>
            <w:bottom w:val="none" w:sz="0" w:space="0" w:color="auto"/>
            <w:right w:val="none" w:sz="0" w:space="0" w:color="auto"/>
          </w:divBdr>
          <w:divsChild>
            <w:div w:id="1154025507">
              <w:marLeft w:val="0"/>
              <w:marRight w:val="0"/>
              <w:marTop w:val="0"/>
              <w:marBottom w:val="0"/>
              <w:divBdr>
                <w:top w:val="none" w:sz="0" w:space="0" w:color="auto"/>
                <w:left w:val="none" w:sz="0" w:space="0" w:color="auto"/>
                <w:bottom w:val="none" w:sz="0" w:space="0" w:color="auto"/>
                <w:right w:val="none" w:sz="0" w:space="0" w:color="auto"/>
              </w:divBdr>
              <w:divsChild>
                <w:div w:id="2076732702">
                  <w:marLeft w:val="0"/>
                  <w:marRight w:val="0"/>
                  <w:marTop w:val="0"/>
                  <w:marBottom w:val="0"/>
                  <w:divBdr>
                    <w:top w:val="none" w:sz="0" w:space="0" w:color="auto"/>
                    <w:left w:val="none" w:sz="0" w:space="0" w:color="auto"/>
                    <w:bottom w:val="none" w:sz="0" w:space="0" w:color="auto"/>
                    <w:right w:val="none" w:sz="0" w:space="0" w:color="auto"/>
                  </w:divBdr>
                  <w:divsChild>
                    <w:div w:id="626205742">
                      <w:marLeft w:val="0"/>
                      <w:marRight w:val="0"/>
                      <w:marTop w:val="0"/>
                      <w:marBottom w:val="0"/>
                      <w:divBdr>
                        <w:top w:val="none" w:sz="0" w:space="0" w:color="auto"/>
                        <w:left w:val="none" w:sz="0" w:space="0" w:color="auto"/>
                        <w:bottom w:val="none" w:sz="0" w:space="0" w:color="auto"/>
                        <w:right w:val="none" w:sz="0" w:space="0" w:color="auto"/>
                      </w:divBdr>
                      <w:divsChild>
                        <w:div w:id="1574006105">
                          <w:marLeft w:val="0"/>
                          <w:marRight w:val="0"/>
                          <w:marTop w:val="0"/>
                          <w:marBottom w:val="0"/>
                          <w:divBdr>
                            <w:top w:val="none" w:sz="0" w:space="0" w:color="auto"/>
                            <w:left w:val="none" w:sz="0" w:space="0" w:color="auto"/>
                            <w:bottom w:val="none" w:sz="0" w:space="0" w:color="auto"/>
                            <w:right w:val="none" w:sz="0" w:space="0" w:color="auto"/>
                          </w:divBdr>
                          <w:divsChild>
                            <w:div w:id="818154990">
                              <w:marLeft w:val="3"/>
                              <w:marRight w:val="0"/>
                              <w:marTop w:val="0"/>
                              <w:marBottom w:val="0"/>
                              <w:divBdr>
                                <w:top w:val="none" w:sz="0" w:space="0" w:color="auto"/>
                                <w:left w:val="none" w:sz="0" w:space="0" w:color="auto"/>
                                <w:bottom w:val="none" w:sz="0" w:space="0" w:color="auto"/>
                                <w:right w:val="none" w:sz="0" w:space="0" w:color="auto"/>
                              </w:divBdr>
                              <w:divsChild>
                                <w:div w:id="907760944">
                                  <w:marLeft w:val="0"/>
                                  <w:marRight w:val="0"/>
                                  <w:marTop w:val="0"/>
                                  <w:marBottom w:val="0"/>
                                  <w:divBdr>
                                    <w:top w:val="none" w:sz="0" w:space="0" w:color="auto"/>
                                    <w:left w:val="none" w:sz="0" w:space="0" w:color="auto"/>
                                    <w:bottom w:val="none" w:sz="0" w:space="0" w:color="auto"/>
                                    <w:right w:val="none" w:sz="0" w:space="0" w:color="auto"/>
                                  </w:divBdr>
                                  <w:divsChild>
                                    <w:div w:id="19161817">
                                      <w:marLeft w:val="0"/>
                                      <w:marRight w:val="0"/>
                                      <w:marTop w:val="0"/>
                                      <w:marBottom w:val="0"/>
                                      <w:divBdr>
                                        <w:top w:val="none" w:sz="0" w:space="0" w:color="auto"/>
                                        <w:left w:val="none" w:sz="0" w:space="0" w:color="auto"/>
                                        <w:bottom w:val="none" w:sz="0" w:space="0" w:color="auto"/>
                                        <w:right w:val="none" w:sz="0" w:space="0" w:color="auto"/>
                                      </w:divBdr>
                                      <w:divsChild>
                                        <w:div w:id="1629125324">
                                          <w:marLeft w:val="0"/>
                                          <w:marRight w:val="0"/>
                                          <w:marTop w:val="0"/>
                                          <w:marBottom w:val="0"/>
                                          <w:divBdr>
                                            <w:top w:val="none" w:sz="0" w:space="0" w:color="auto"/>
                                            <w:left w:val="none" w:sz="0" w:space="0" w:color="auto"/>
                                            <w:bottom w:val="none" w:sz="0" w:space="0" w:color="auto"/>
                                            <w:right w:val="none" w:sz="0" w:space="0" w:color="auto"/>
                                          </w:divBdr>
                                          <w:divsChild>
                                            <w:div w:id="311492824">
                                              <w:marLeft w:val="0"/>
                                              <w:marRight w:val="0"/>
                                              <w:marTop w:val="0"/>
                                              <w:marBottom w:val="0"/>
                                              <w:divBdr>
                                                <w:top w:val="none" w:sz="0" w:space="0" w:color="auto"/>
                                                <w:left w:val="none" w:sz="0" w:space="0" w:color="auto"/>
                                                <w:bottom w:val="none" w:sz="0" w:space="0" w:color="auto"/>
                                                <w:right w:val="none" w:sz="0" w:space="0" w:color="auto"/>
                                              </w:divBdr>
                                              <w:divsChild>
                                                <w:div w:id="413090704">
                                                  <w:marLeft w:val="0"/>
                                                  <w:marRight w:val="0"/>
                                                  <w:marTop w:val="0"/>
                                                  <w:marBottom w:val="0"/>
                                                  <w:divBdr>
                                                    <w:top w:val="none" w:sz="0" w:space="0" w:color="auto"/>
                                                    <w:left w:val="none" w:sz="0" w:space="0" w:color="auto"/>
                                                    <w:bottom w:val="none" w:sz="0" w:space="0" w:color="auto"/>
                                                    <w:right w:val="none" w:sz="0" w:space="0" w:color="auto"/>
                                                  </w:divBdr>
                                                  <w:divsChild>
                                                    <w:div w:id="937057320">
                                                      <w:marLeft w:val="0"/>
                                                      <w:marRight w:val="0"/>
                                                      <w:marTop w:val="0"/>
                                                      <w:marBottom w:val="0"/>
                                                      <w:divBdr>
                                                        <w:top w:val="none" w:sz="0" w:space="0" w:color="auto"/>
                                                        <w:left w:val="none" w:sz="0" w:space="0" w:color="auto"/>
                                                        <w:bottom w:val="none" w:sz="0" w:space="0" w:color="auto"/>
                                                        <w:right w:val="none" w:sz="0" w:space="0" w:color="auto"/>
                                                      </w:divBdr>
                                                      <w:divsChild>
                                                        <w:div w:id="2075005404">
                                                          <w:marLeft w:val="0"/>
                                                          <w:marRight w:val="0"/>
                                                          <w:marTop w:val="0"/>
                                                          <w:marBottom w:val="0"/>
                                                          <w:divBdr>
                                                            <w:top w:val="none" w:sz="0" w:space="0" w:color="auto"/>
                                                            <w:left w:val="none" w:sz="0" w:space="0" w:color="auto"/>
                                                            <w:bottom w:val="none" w:sz="0" w:space="0" w:color="auto"/>
                                                            <w:right w:val="none" w:sz="0" w:space="0" w:color="auto"/>
                                                          </w:divBdr>
                                                          <w:divsChild>
                                                            <w:div w:id="1931506376">
                                                              <w:marLeft w:val="0"/>
                                                              <w:marRight w:val="0"/>
                                                              <w:marTop w:val="0"/>
                                                              <w:marBottom w:val="0"/>
                                                              <w:divBdr>
                                                                <w:top w:val="none" w:sz="0" w:space="0" w:color="auto"/>
                                                                <w:left w:val="none" w:sz="0" w:space="0" w:color="auto"/>
                                                                <w:bottom w:val="none" w:sz="0" w:space="0" w:color="auto"/>
                                                                <w:right w:val="none" w:sz="0" w:space="0" w:color="auto"/>
                                                              </w:divBdr>
                                                              <w:divsChild>
                                                                <w:div w:id="531066771">
                                                                  <w:marLeft w:val="0"/>
                                                                  <w:marRight w:val="0"/>
                                                                  <w:marTop w:val="0"/>
                                                                  <w:marBottom w:val="0"/>
                                                                  <w:divBdr>
                                                                    <w:top w:val="none" w:sz="0" w:space="0" w:color="auto"/>
                                                                    <w:left w:val="none" w:sz="0" w:space="0" w:color="auto"/>
                                                                    <w:bottom w:val="none" w:sz="0" w:space="0" w:color="auto"/>
                                                                    <w:right w:val="none" w:sz="0" w:space="0" w:color="auto"/>
                                                                  </w:divBdr>
                                                                  <w:divsChild>
                                                                    <w:div w:id="932324779">
                                                                      <w:marLeft w:val="0"/>
                                                                      <w:marRight w:val="0"/>
                                                                      <w:marTop w:val="0"/>
                                                                      <w:marBottom w:val="0"/>
                                                                      <w:divBdr>
                                                                        <w:top w:val="none" w:sz="0" w:space="0" w:color="auto"/>
                                                                        <w:left w:val="none" w:sz="0" w:space="0" w:color="auto"/>
                                                                        <w:bottom w:val="none" w:sz="0" w:space="0" w:color="auto"/>
                                                                        <w:right w:val="none" w:sz="0" w:space="0" w:color="auto"/>
                                                                      </w:divBdr>
                                                                      <w:divsChild>
                                                                        <w:div w:id="19179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611395">
      <w:bodyDiv w:val="1"/>
      <w:marLeft w:val="0"/>
      <w:marRight w:val="0"/>
      <w:marTop w:val="0"/>
      <w:marBottom w:val="0"/>
      <w:divBdr>
        <w:top w:val="none" w:sz="0" w:space="0" w:color="auto"/>
        <w:left w:val="none" w:sz="0" w:space="0" w:color="auto"/>
        <w:bottom w:val="none" w:sz="0" w:space="0" w:color="auto"/>
        <w:right w:val="none" w:sz="0" w:space="0" w:color="auto"/>
      </w:divBdr>
    </w:div>
    <w:div w:id="1480028437">
      <w:bodyDiv w:val="1"/>
      <w:marLeft w:val="0"/>
      <w:marRight w:val="0"/>
      <w:marTop w:val="0"/>
      <w:marBottom w:val="0"/>
      <w:divBdr>
        <w:top w:val="none" w:sz="0" w:space="0" w:color="auto"/>
        <w:left w:val="none" w:sz="0" w:space="0" w:color="auto"/>
        <w:bottom w:val="none" w:sz="0" w:space="0" w:color="auto"/>
        <w:right w:val="none" w:sz="0" w:space="0" w:color="auto"/>
      </w:divBdr>
    </w:div>
    <w:div w:id="1480609365">
      <w:bodyDiv w:val="1"/>
      <w:marLeft w:val="0"/>
      <w:marRight w:val="0"/>
      <w:marTop w:val="0"/>
      <w:marBottom w:val="0"/>
      <w:divBdr>
        <w:top w:val="none" w:sz="0" w:space="0" w:color="auto"/>
        <w:left w:val="none" w:sz="0" w:space="0" w:color="auto"/>
        <w:bottom w:val="none" w:sz="0" w:space="0" w:color="auto"/>
        <w:right w:val="none" w:sz="0" w:space="0" w:color="auto"/>
      </w:divBdr>
    </w:div>
    <w:div w:id="1480997490">
      <w:bodyDiv w:val="1"/>
      <w:marLeft w:val="0"/>
      <w:marRight w:val="0"/>
      <w:marTop w:val="0"/>
      <w:marBottom w:val="0"/>
      <w:divBdr>
        <w:top w:val="none" w:sz="0" w:space="0" w:color="auto"/>
        <w:left w:val="none" w:sz="0" w:space="0" w:color="auto"/>
        <w:bottom w:val="none" w:sz="0" w:space="0" w:color="auto"/>
        <w:right w:val="none" w:sz="0" w:space="0" w:color="auto"/>
      </w:divBdr>
      <w:divsChild>
        <w:div w:id="227959250">
          <w:marLeft w:val="0"/>
          <w:marRight w:val="0"/>
          <w:marTop w:val="0"/>
          <w:marBottom w:val="0"/>
          <w:divBdr>
            <w:top w:val="none" w:sz="0" w:space="0" w:color="auto"/>
            <w:left w:val="none" w:sz="0" w:space="0" w:color="auto"/>
            <w:bottom w:val="none" w:sz="0" w:space="0" w:color="auto"/>
            <w:right w:val="none" w:sz="0" w:space="0" w:color="auto"/>
          </w:divBdr>
          <w:divsChild>
            <w:div w:id="83110458">
              <w:marLeft w:val="0"/>
              <w:marRight w:val="0"/>
              <w:marTop w:val="0"/>
              <w:marBottom w:val="0"/>
              <w:divBdr>
                <w:top w:val="none" w:sz="0" w:space="0" w:color="auto"/>
                <w:left w:val="none" w:sz="0" w:space="0" w:color="auto"/>
                <w:bottom w:val="none" w:sz="0" w:space="0" w:color="auto"/>
                <w:right w:val="none" w:sz="0" w:space="0" w:color="auto"/>
              </w:divBdr>
              <w:divsChild>
                <w:div w:id="244144615">
                  <w:marLeft w:val="0"/>
                  <w:marRight w:val="0"/>
                  <w:marTop w:val="0"/>
                  <w:marBottom w:val="0"/>
                  <w:divBdr>
                    <w:top w:val="none" w:sz="0" w:space="0" w:color="auto"/>
                    <w:left w:val="none" w:sz="0" w:space="0" w:color="auto"/>
                    <w:bottom w:val="none" w:sz="0" w:space="0" w:color="auto"/>
                    <w:right w:val="none" w:sz="0" w:space="0" w:color="auto"/>
                  </w:divBdr>
                  <w:divsChild>
                    <w:div w:id="1933657647">
                      <w:marLeft w:val="0"/>
                      <w:marRight w:val="0"/>
                      <w:marTop w:val="0"/>
                      <w:marBottom w:val="0"/>
                      <w:divBdr>
                        <w:top w:val="none" w:sz="0" w:space="0" w:color="auto"/>
                        <w:left w:val="none" w:sz="0" w:space="0" w:color="auto"/>
                        <w:bottom w:val="none" w:sz="0" w:space="0" w:color="auto"/>
                        <w:right w:val="none" w:sz="0" w:space="0" w:color="auto"/>
                      </w:divBdr>
                      <w:divsChild>
                        <w:div w:id="989290969">
                          <w:marLeft w:val="0"/>
                          <w:marRight w:val="0"/>
                          <w:marTop w:val="0"/>
                          <w:marBottom w:val="0"/>
                          <w:divBdr>
                            <w:top w:val="none" w:sz="0" w:space="0" w:color="auto"/>
                            <w:left w:val="none" w:sz="0" w:space="0" w:color="auto"/>
                            <w:bottom w:val="none" w:sz="0" w:space="0" w:color="auto"/>
                            <w:right w:val="none" w:sz="0" w:space="0" w:color="auto"/>
                          </w:divBdr>
                          <w:divsChild>
                            <w:div w:id="2068062529">
                              <w:marLeft w:val="0"/>
                              <w:marRight w:val="0"/>
                              <w:marTop w:val="0"/>
                              <w:marBottom w:val="0"/>
                              <w:divBdr>
                                <w:top w:val="none" w:sz="0" w:space="0" w:color="auto"/>
                                <w:left w:val="none" w:sz="0" w:space="0" w:color="auto"/>
                                <w:bottom w:val="none" w:sz="0" w:space="0" w:color="auto"/>
                                <w:right w:val="none" w:sz="0" w:space="0" w:color="auto"/>
                              </w:divBdr>
                              <w:divsChild>
                                <w:div w:id="1988969677">
                                  <w:marLeft w:val="0"/>
                                  <w:marRight w:val="0"/>
                                  <w:marTop w:val="0"/>
                                  <w:marBottom w:val="0"/>
                                  <w:divBdr>
                                    <w:top w:val="none" w:sz="0" w:space="0" w:color="auto"/>
                                    <w:left w:val="none" w:sz="0" w:space="0" w:color="auto"/>
                                    <w:bottom w:val="none" w:sz="0" w:space="0" w:color="auto"/>
                                    <w:right w:val="none" w:sz="0" w:space="0" w:color="auto"/>
                                  </w:divBdr>
                                  <w:divsChild>
                                    <w:div w:id="1499730728">
                                      <w:marLeft w:val="0"/>
                                      <w:marRight w:val="0"/>
                                      <w:marTop w:val="0"/>
                                      <w:marBottom w:val="0"/>
                                      <w:divBdr>
                                        <w:top w:val="none" w:sz="0" w:space="0" w:color="auto"/>
                                        <w:left w:val="none" w:sz="0" w:space="0" w:color="auto"/>
                                        <w:bottom w:val="none" w:sz="0" w:space="0" w:color="auto"/>
                                        <w:right w:val="none" w:sz="0" w:space="0" w:color="auto"/>
                                      </w:divBdr>
                                      <w:divsChild>
                                        <w:div w:id="1030105063">
                                          <w:marLeft w:val="-150"/>
                                          <w:marRight w:val="-150"/>
                                          <w:marTop w:val="0"/>
                                          <w:marBottom w:val="0"/>
                                          <w:divBdr>
                                            <w:top w:val="none" w:sz="0" w:space="0" w:color="auto"/>
                                            <w:left w:val="none" w:sz="0" w:space="0" w:color="auto"/>
                                            <w:bottom w:val="none" w:sz="0" w:space="0" w:color="auto"/>
                                            <w:right w:val="none" w:sz="0" w:space="0" w:color="auto"/>
                                          </w:divBdr>
                                          <w:divsChild>
                                            <w:div w:id="567230196">
                                              <w:marLeft w:val="0"/>
                                              <w:marRight w:val="0"/>
                                              <w:marTop w:val="0"/>
                                              <w:marBottom w:val="0"/>
                                              <w:divBdr>
                                                <w:top w:val="none" w:sz="0" w:space="0" w:color="auto"/>
                                                <w:left w:val="none" w:sz="0" w:space="0" w:color="auto"/>
                                                <w:bottom w:val="none" w:sz="0" w:space="0" w:color="auto"/>
                                                <w:right w:val="none" w:sz="0" w:space="0" w:color="auto"/>
                                              </w:divBdr>
                                              <w:divsChild>
                                                <w:div w:id="786658353">
                                                  <w:marLeft w:val="0"/>
                                                  <w:marRight w:val="0"/>
                                                  <w:marTop w:val="0"/>
                                                  <w:marBottom w:val="0"/>
                                                  <w:divBdr>
                                                    <w:top w:val="none" w:sz="0" w:space="0" w:color="auto"/>
                                                    <w:left w:val="none" w:sz="0" w:space="0" w:color="auto"/>
                                                    <w:bottom w:val="none" w:sz="0" w:space="0" w:color="auto"/>
                                                    <w:right w:val="none" w:sz="0" w:space="0" w:color="auto"/>
                                                  </w:divBdr>
                                                  <w:divsChild>
                                                    <w:div w:id="92435729">
                                                      <w:marLeft w:val="0"/>
                                                      <w:marRight w:val="0"/>
                                                      <w:marTop w:val="0"/>
                                                      <w:marBottom w:val="0"/>
                                                      <w:divBdr>
                                                        <w:top w:val="none" w:sz="0" w:space="0" w:color="auto"/>
                                                        <w:left w:val="none" w:sz="0" w:space="0" w:color="auto"/>
                                                        <w:bottom w:val="none" w:sz="0" w:space="0" w:color="auto"/>
                                                        <w:right w:val="none" w:sz="0" w:space="0" w:color="auto"/>
                                                      </w:divBdr>
                                                      <w:divsChild>
                                                        <w:div w:id="781535230">
                                                          <w:marLeft w:val="0"/>
                                                          <w:marRight w:val="0"/>
                                                          <w:marTop w:val="0"/>
                                                          <w:marBottom w:val="0"/>
                                                          <w:divBdr>
                                                            <w:top w:val="none" w:sz="0" w:space="0" w:color="auto"/>
                                                            <w:left w:val="none" w:sz="0" w:space="0" w:color="auto"/>
                                                            <w:bottom w:val="none" w:sz="0" w:space="0" w:color="auto"/>
                                                            <w:right w:val="none" w:sz="0" w:space="0" w:color="auto"/>
                                                          </w:divBdr>
                                                          <w:divsChild>
                                                            <w:div w:id="1591741919">
                                                              <w:marLeft w:val="0"/>
                                                              <w:marRight w:val="0"/>
                                                              <w:marTop w:val="0"/>
                                                              <w:marBottom w:val="0"/>
                                                              <w:divBdr>
                                                                <w:top w:val="none" w:sz="0" w:space="0" w:color="auto"/>
                                                                <w:left w:val="none" w:sz="0" w:space="0" w:color="auto"/>
                                                                <w:bottom w:val="none" w:sz="0" w:space="0" w:color="auto"/>
                                                                <w:right w:val="none" w:sz="0" w:space="0" w:color="auto"/>
                                                              </w:divBdr>
                                                              <w:divsChild>
                                                                <w:div w:id="508981338">
                                                                  <w:marLeft w:val="0"/>
                                                                  <w:marRight w:val="0"/>
                                                                  <w:marTop w:val="0"/>
                                                                  <w:marBottom w:val="0"/>
                                                                  <w:divBdr>
                                                                    <w:top w:val="none" w:sz="0" w:space="0" w:color="auto"/>
                                                                    <w:left w:val="none" w:sz="0" w:space="0" w:color="auto"/>
                                                                    <w:bottom w:val="none" w:sz="0" w:space="0" w:color="auto"/>
                                                                    <w:right w:val="none" w:sz="0" w:space="0" w:color="auto"/>
                                                                  </w:divBdr>
                                                                  <w:divsChild>
                                                                    <w:div w:id="52235632">
                                                                      <w:marLeft w:val="0"/>
                                                                      <w:marRight w:val="0"/>
                                                                      <w:marTop w:val="0"/>
                                                                      <w:marBottom w:val="0"/>
                                                                      <w:divBdr>
                                                                        <w:top w:val="none" w:sz="0" w:space="0" w:color="auto"/>
                                                                        <w:left w:val="none" w:sz="0" w:space="0" w:color="auto"/>
                                                                        <w:bottom w:val="none" w:sz="0" w:space="0" w:color="auto"/>
                                                                        <w:right w:val="none" w:sz="0" w:space="0" w:color="auto"/>
                                                                      </w:divBdr>
                                                                      <w:divsChild>
                                                                        <w:div w:id="1716076789">
                                                                          <w:marLeft w:val="-225"/>
                                                                          <w:marRight w:val="-225"/>
                                                                          <w:marTop w:val="0"/>
                                                                          <w:marBottom w:val="0"/>
                                                                          <w:divBdr>
                                                                            <w:top w:val="none" w:sz="0" w:space="0" w:color="auto"/>
                                                                            <w:left w:val="none" w:sz="0" w:space="0" w:color="auto"/>
                                                                            <w:bottom w:val="none" w:sz="0" w:space="0" w:color="auto"/>
                                                                            <w:right w:val="none" w:sz="0" w:space="0" w:color="auto"/>
                                                                          </w:divBdr>
                                                                          <w:divsChild>
                                                                            <w:div w:id="7216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40210">
      <w:bodyDiv w:val="1"/>
      <w:marLeft w:val="0"/>
      <w:marRight w:val="0"/>
      <w:marTop w:val="0"/>
      <w:marBottom w:val="0"/>
      <w:divBdr>
        <w:top w:val="none" w:sz="0" w:space="0" w:color="auto"/>
        <w:left w:val="none" w:sz="0" w:space="0" w:color="auto"/>
        <w:bottom w:val="none" w:sz="0" w:space="0" w:color="auto"/>
        <w:right w:val="none" w:sz="0" w:space="0" w:color="auto"/>
      </w:divBdr>
    </w:div>
    <w:div w:id="1481658473">
      <w:bodyDiv w:val="1"/>
      <w:marLeft w:val="0"/>
      <w:marRight w:val="0"/>
      <w:marTop w:val="0"/>
      <w:marBottom w:val="0"/>
      <w:divBdr>
        <w:top w:val="none" w:sz="0" w:space="0" w:color="auto"/>
        <w:left w:val="none" w:sz="0" w:space="0" w:color="auto"/>
        <w:bottom w:val="none" w:sz="0" w:space="0" w:color="auto"/>
        <w:right w:val="none" w:sz="0" w:space="0" w:color="auto"/>
      </w:divBdr>
      <w:divsChild>
        <w:div w:id="1511143533">
          <w:marLeft w:val="0"/>
          <w:marRight w:val="0"/>
          <w:marTop w:val="0"/>
          <w:marBottom w:val="0"/>
          <w:divBdr>
            <w:top w:val="none" w:sz="0" w:space="0" w:color="auto"/>
            <w:left w:val="none" w:sz="0" w:space="0" w:color="auto"/>
            <w:bottom w:val="none" w:sz="0" w:space="0" w:color="auto"/>
            <w:right w:val="none" w:sz="0" w:space="0" w:color="auto"/>
          </w:divBdr>
          <w:divsChild>
            <w:div w:id="487594515">
              <w:marLeft w:val="0"/>
              <w:marRight w:val="0"/>
              <w:marTop w:val="0"/>
              <w:marBottom w:val="0"/>
              <w:divBdr>
                <w:top w:val="none" w:sz="0" w:space="0" w:color="auto"/>
                <w:left w:val="none" w:sz="0" w:space="0" w:color="auto"/>
                <w:bottom w:val="none" w:sz="0" w:space="0" w:color="auto"/>
                <w:right w:val="none" w:sz="0" w:space="0" w:color="auto"/>
              </w:divBdr>
              <w:divsChild>
                <w:div w:id="1998848691">
                  <w:marLeft w:val="0"/>
                  <w:marRight w:val="0"/>
                  <w:marTop w:val="0"/>
                  <w:marBottom w:val="0"/>
                  <w:divBdr>
                    <w:top w:val="none" w:sz="0" w:space="0" w:color="auto"/>
                    <w:left w:val="none" w:sz="0" w:space="0" w:color="auto"/>
                    <w:bottom w:val="none" w:sz="0" w:space="0" w:color="auto"/>
                    <w:right w:val="none" w:sz="0" w:space="0" w:color="auto"/>
                  </w:divBdr>
                  <w:divsChild>
                    <w:div w:id="1840541897">
                      <w:marLeft w:val="0"/>
                      <w:marRight w:val="0"/>
                      <w:marTop w:val="0"/>
                      <w:marBottom w:val="0"/>
                      <w:divBdr>
                        <w:top w:val="none" w:sz="0" w:space="0" w:color="auto"/>
                        <w:left w:val="none" w:sz="0" w:space="0" w:color="auto"/>
                        <w:bottom w:val="none" w:sz="0" w:space="0" w:color="auto"/>
                        <w:right w:val="none" w:sz="0" w:space="0" w:color="auto"/>
                      </w:divBdr>
                      <w:divsChild>
                        <w:div w:id="1253080586">
                          <w:marLeft w:val="0"/>
                          <w:marRight w:val="0"/>
                          <w:marTop w:val="0"/>
                          <w:marBottom w:val="0"/>
                          <w:divBdr>
                            <w:top w:val="none" w:sz="0" w:space="0" w:color="auto"/>
                            <w:left w:val="none" w:sz="0" w:space="0" w:color="auto"/>
                            <w:bottom w:val="none" w:sz="0" w:space="0" w:color="auto"/>
                            <w:right w:val="none" w:sz="0" w:space="0" w:color="auto"/>
                          </w:divBdr>
                          <w:divsChild>
                            <w:div w:id="1761877690">
                              <w:marLeft w:val="3"/>
                              <w:marRight w:val="0"/>
                              <w:marTop w:val="0"/>
                              <w:marBottom w:val="0"/>
                              <w:divBdr>
                                <w:top w:val="none" w:sz="0" w:space="0" w:color="auto"/>
                                <w:left w:val="none" w:sz="0" w:space="0" w:color="auto"/>
                                <w:bottom w:val="none" w:sz="0" w:space="0" w:color="auto"/>
                                <w:right w:val="none" w:sz="0" w:space="0" w:color="auto"/>
                              </w:divBdr>
                              <w:divsChild>
                                <w:div w:id="2001612539">
                                  <w:marLeft w:val="0"/>
                                  <w:marRight w:val="0"/>
                                  <w:marTop w:val="0"/>
                                  <w:marBottom w:val="0"/>
                                  <w:divBdr>
                                    <w:top w:val="none" w:sz="0" w:space="0" w:color="auto"/>
                                    <w:left w:val="none" w:sz="0" w:space="0" w:color="auto"/>
                                    <w:bottom w:val="none" w:sz="0" w:space="0" w:color="auto"/>
                                    <w:right w:val="none" w:sz="0" w:space="0" w:color="auto"/>
                                  </w:divBdr>
                                  <w:divsChild>
                                    <w:div w:id="2097315311">
                                      <w:marLeft w:val="0"/>
                                      <w:marRight w:val="0"/>
                                      <w:marTop w:val="0"/>
                                      <w:marBottom w:val="0"/>
                                      <w:divBdr>
                                        <w:top w:val="none" w:sz="0" w:space="0" w:color="auto"/>
                                        <w:left w:val="none" w:sz="0" w:space="0" w:color="auto"/>
                                        <w:bottom w:val="none" w:sz="0" w:space="0" w:color="auto"/>
                                        <w:right w:val="none" w:sz="0" w:space="0" w:color="auto"/>
                                      </w:divBdr>
                                      <w:divsChild>
                                        <w:div w:id="1630548338">
                                          <w:marLeft w:val="0"/>
                                          <w:marRight w:val="0"/>
                                          <w:marTop w:val="0"/>
                                          <w:marBottom w:val="0"/>
                                          <w:divBdr>
                                            <w:top w:val="none" w:sz="0" w:space="0" w:color="auto"/>
                                            <w:left w:val="none" w:sz="0" w:space="0" w:color="auto"/>
                                            <w:bottom w:val="none" w:sz="0" w:space="0" w:color="auto"/>
                                            <w:right w:val="none" w:sz="0" w:space="0" w:color="auto"/>
                                          </w:divBdr>
                                          <w:divsChild>
                                            <w:div w:id="422340734">
                                              <w:marLeft w:val="0"/>
                                              <w:marRight w:val="0"/>
                                              <w:marTop w:val="0"/>
                                              <w:marBottom w:val="0"/>
                                              <w:divBdr>
                                                <w:top w:val="none" w:sz="0" w:space="0" w:color="auto"/>
                                                <w:left w:val="none" w:sz="0" w:space="0" w:color="auto"/>
                                                <w:bottom w:val="none" w:sz="0" w:space="0" w:color="auto"/>
                                                <w:right w:val="none" w:sz="0" w:space="0" w:color="auto"/>
                                              </w:divBdr>
                                              <w:divsChild>
                                                <w:div w:id="199974439">
                                                  <w:marLeft w:val="0"/>
                                                  <w:marRight w:val="0"/>
                                                  <w:marTop w:val="0"/>
                                                  <w:marBottom w:val="0"/>
                                                  <w:divBdr>
                                                    <w:top w:val="none" w:sz="0" w:space="0" w:color="auto"/>
                                                    <w:left w:val="none" w:sz="0" w:space="0" w:color="auto"/>
                                                    <w:bottom w:val="none" w:sz="0" w:space="0" w:color="auto"/>
                                                    <w:right w:val="none" w:sz="0" w:space="0" w:color="auto"/>
                                                  </w:divBdr>
                                                  <w:divsChild>
                                                    <w:div w:id="485900603">
                                                      <w:marLeft w:val="0"/>
                                                      <w:marRight w:val="0"/>
                                                      <w:marTop w:val="0"/>
                                                      <w:marBottom w:val="0"/>
                                                      <w:divBdr>
                                                        <w:top w:val="none" w:sz="0" w:space="0" w:color="auto"/>
                                                        <w:left w:val="none" w:sz="0" w:space="0" w:color="auto"/>
                                                        <w:bottom w:val="none" w:sz="0" w:space="0" w:color="auto"/>
                                                        <w:right w:val="none" w:sz="0" w:space="0" w:color="auto"/>
                                                      </w:divBdr>
                                                      <w:divsChild>
                                                        <w:div w:id="418872142">
                                                          <w:marLeft w:val="0"/>
                                                          <w:marRight w:val="0"/>
                                                          <w:marTop w:val="0"/>
                                                          <w:marBottom w:val="0"/>
                                                          <w:divBdr>
                                                            <w:top w:val="none" w:sz="0" w:space="0" w:color="auto"/>
                                                            <w:left w:val="none" w:sz="0" w:space="0" w:color="auto"/>
                                                            <w:bottom w:val="none" w:sz="0" w:space="0" w:color="auto"/>
                                                            <w:right w:val="none" w:sz="0" w:space="0" w:color="auto"/>
                                                          </w:divBdr>
                                                          <w:divsChild>
                                                            <w:div w:id="1717503831">
                                                              <w:marLeft w:val="0"/>
                                                              <w:marRight w:val="0"/>
                                                              <w:marTop w:val="0"/>
                                                              <w:marBottom w:val="0"/>
                                                              <w:divBdr>
                                                                <w:top w:val="none" w:sz="0" w:space="0" w:color="auto"/>
                                                                <w:left w:val="none" w:sz="0" w:space="0" w:color="auto"/>
                                                                <w:bottom w:val="none" w:sz="0" w:space="0" w:color="auto"/>
                                                                <w:right w:val="none" w:sz="0" w:space="0" w:color="auto"/>
                                                              </w:divBdr>
                                                              <w:divsChild>
                                                                <w:div w:id="70086283">
                                                                  <w:marLeft w:val="0"/>
                                                                  <w:marRight w:val="0"/>
                                                                  <w:marTop w:val="0"/>
                                                                  <w:marBottom w:val="0"/>
                                                                  <w:divBdr>
                                                                    <w:top w:val="none" w:sz="0" w:space="0" w:color="auto"/>
                                                                    <w:left w:val="none" w:sz="0" w:space="0" w:color="auto"/>
                                                                    <w:bottom w:val="none" w:sz="0" w:space="0" w:color="auto"/>
                                                                    <w:right w:val="none" w:sz="0" w:space="0" w:color="auto"/>
                                                                  </w:divBdr>
                                                                  <w:divsChild>
                                                                    <w:div w:id="972096609">
                                                                      <w:marLeft w:val="0"/>
                                                                      <w:marRight w:val="0"/>
                                                                      <w:marTop w:val="0"/>
                                                                      <w:marBottom w:val="0"/>
                                                                      <w:divBdr>
                                                                        <w:top w:val="none" w:sz="0" w:space="0" w:color="auto"/>
                                                                        <w:left w:val="none" w:sz="0" w:space="0" w:color="auto"/>
                                                                        <w:bottom w:val="none" w:sz="0" w:space="0" w:color="auto"/>
                                                                        <w:right w:val="none" w:sz="0" w:space="0" w:color="auto"/>
                                                                      </w:divBdr>
                                                                      <w:divsChild>
                                                                        <w:div w:id="27644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2036037">
      <w:bodyDiv w:val="1"/>
      <w:marLeft w:val="0"/>
      <w:marRight w:val="0"/>
      <w:marTop w:val="0"/>
      <w:marBottom w:val="0"/>
      <w:divBdr>
        <w:top w:val="none" w:sz="0" w:space="0" w:color="auto"/>
        <w:left w:val="none" w:sz="0" w:space="0" w:color="auto"/>
        <w:bottom w:val="none" w:sz="0" w:space="0" w:color="auto"/>
        <w:right w:val="none" w:sz="0" w:space="0" w:color="auto"/>
      </w:divBdr>
    </w:div>
    <w:div w:id="1482037363">
      <w:bodyDiv w:val="1"/>
      <w:marLeft w:val="0"/>
      <w:marRight w:val="0"/>
      <w:marTop w:val="0"/>
      <w:marBottom w:val="0"/>
      <w:divBdr>
        <w:top w:val="none" w:sz="0" w:space="0" w:color="auto"/>
        <w:left w:val="none" w:sz="0" w:space="0" w:color="auto"/>
        <w:bottom w:val="none" w:sz="0" w:space="0" w:color="auto"/>
        <w:right w:val="none" w:sz="0" w:space="0" w:color="auto"/>
      </w:divBdr>
    </w:div>
    <w:div w:id="1482312232">
      <w:bodyDiv w:val="1"/>
      <w:marLeft w:val="0"/>
      <w:marRight w:val="0"/>
      <w:marTop w:val="0"/>
      <w:marBottom w:val="0"/>
      <w:divBdr>
        <w:top w:val="none" w:sz="0" w:space="0" w:color="auto"/>
        <w:left w:val="none" w:sz="0" w:space="0" w:color="auto"/>
        <w:bottom w:val="none" w:sz="0" w:space="0" w:color="auto"/>
        <w:right w:val="none" w:sz="0" w:space="0" w:color="auto"/>
      </w:divBdr>
    </w:div>
    <w:div w:id="1482430913">
      <w:bodyDiv w:val="1"/>
      <w:marLeft w:val="0"/>
      <w:marRight w:val="0"/>
      <w:marTop w:val="0"/>
      <w:marBottom w:val="0"/>
      <w:divBdr>
        <w:top w:val="none" w:sz="0" w:space="0" w:color="auto"/>
        <w:left w:val="none" w:sz="0" w:space="0" w:color="auto"/>
        <w:bottom w:val="none" w:sz="0" w:space="0" w:color="auto"/>
        <w:right w:val="none" w:sz="0" w:space="0" w:color="auto"/>
      </w:divBdr>
    </w:div>
    <w:div w:id="1482697426">
      <w:bodyDiv w:val="1"/>
      <w:marLeft w:val="0"/>
      <w:marRight w:val="0"/>
      <w:marTop w:val="0"/>
      <w:marBottom w:val="0"/>
      <w:divBdr>
        <w:top w:val="none" w:sz="0" w:space="0" w:color="auto"/>
        <w:left w:val="none" w:sz="0" w:space="0" w:color="auto"/>
        <w:bottom w:val="none" w:sz="0" w:space="0" w:color="auto"/>
        <w:right w:val="none" w:sz="0" w:space="0" w:color="auto"/>
      </w:divBdr>
      <w:divsChild>
        <w:div w:id="678775192">
          <w:marLeft w:val="0"/>
          <w:marRight w:val="0"/>
          <w:marTop w:val="0"/>
          <w:marBottom w:val="0"/>
          <w:divBdr>
            <w:top w:val="none" w:sz="0" w:space="0" w:color="auto"/>
            <w:left w:val="none" w:sz="0" w:space="0" w:color="auto"/>
            <w:bottom w:val="none" w:sz="0" w:space="0" w:color="auto"/>
            <w:right w:val="none" w:sz="0" w:space="0" w:color="auto"/>
          </w:divBdr>
          <w:divsChild>
            <w:div w:id="728922358">
              <w:marLeft w:val="0"/>
              <w:marRight w:val="0"/>
              <w:marTop w:val="0"/>
              <w:marBottom w:val="0"/>
              <w:divBdr>
                <w:top w:val="none" w:sz="0" w:space="0" w:color="auto"/>
                <w:left w:val="none" w:sz="0" w:space="0" w:color="auto"/>
                <w:bottom w:val="none" w:sz="0" w:space="0" w:color="auto"/>
                <w:right w:val="none" w:sz="0" w:space="0" w:color="auto"/>
              </w:divBdr>
              <w:divsChild>
                <w:div w:id="1714109635">
                  <w:marLeft w:val="0"/>
                  <w:marRight w:val="0"/>
                  <w:marTop w:val="0"/>
                  <w:marBottom w:val="0"/>
                  <w:divBdr>
                    <w:top w:val="none" w:sz="0" w:space="0" w:color="auto"/>
                    <w:left w:val="none" w:sz="0" w:space="0" w:color="auto"/>
                    <w:bottom w:val="none" w:sz="0" w:space="0" w:color="auto"/>
                    <w:right w:val="none" w:sz="0" w:space="0" w:color="auto"/>
                  </w:divBdr>
                  <w:divsChild>
                    <w:div w:id="1495099819">
                      <w:marLeft w:val="0"/>
                      <w:marRight w:val="0"/>
                      <w:marTop w:val="0"/>
                      <w:marBottom w:val="0"/>
                      <w:divBdr>
                        <w:top w:val="none" w:sz="0" w:space="0" w:color="auto"/>
                        <w:left w:val="none" w:sz="0" w:space="0" w:color="auto"/>
                        <w:bottom w:val="none" w:sz="0" w:space="0" w:color="auto"/>
                        <w:right w:val="none" w:sz="0" w:space="0" w:color="auto"/>
                      </w:divBdr>
                      <w:divsChild>
                        <w:div w:id="1694267012">
                          <w:marLeft w:val="0"/>
                          <w:marRight w:val="0"/>
                          <w:marTop w:val="0"/>
                          <w:marBottom w:val="0"/>
                          <w:divBdr>
                            <w:top w:val="none" w:sz="0" w:space="0" w:color="auto"/>
                            <w:left w:val="none" w:sz="0" w:space="0" w:color="auto"/>
                            <w:bottom w:val="none" w:sz="0" w:space="0" w:color="auto"/>
                            <w:right w:val="none" w:sz="0" w:space="0" w:color="auto"/>
                          </w:divBdr>
                          <w:divsChild>
                            <w:div w:id="941228658">
                              <w:marLeft w:val="0"/>
                              <w:marRight w:val="0"/>
                              <w:marTop w:val="0"/>
                              <w:marBottom w:val="0"/>
                              <w:divBdr>
                                <w:top w:val="none" w:sz="0" w:space="0" w:color="auto"/>
                                <w:left w:val="none" w:sz="0" w:space="0" w:color="auto"/>
                                <w:bottom w:val="none" w:sz="0" w:space="0" w:color="auto"/>
                                <w:right w:val="none" w:sz="0" w:space="0" w:color="auto"/>
                              </w:divBdr>
                              <w:divsChild>
                                <w:div w:id="1701124339">
                                  <w:marLeft w:val="0"/>
                                  <w:marRight w:val="0"/>
                                  <w:marTop w:val="0"/>
                                  <w:marBottom w:val="0"/>
                                  <w:divBdr>
                                    <w:top w:val="none" w:sz="0" w:space="0" w:color="auto"/>
                                    <w:left w:val="none" w:sz="0" w:space="0" w:color="auto"/>
                                    <w:bottom w:val="none" w:sz="0" w:space="0" w:color="auto"/>
                                    <w:right w:val="none" w:sz="0" w:space="0" w:color="auto"/>
                                  </w:divBdr>
                                  <w:divsChild>
                                    <w:div w:id="1420561902">
                                      <w:marLeft w:val="0"/>
                                      <w:marRight w:val="0"/>
                                      <w:marTop w:val="0"/>
                                      <w:marBottom w:val="0"/>
                                      <w:divBdr>
                                        <w:top w:val="none" w:sz="0" w:space="0" w:color="auto"/>
                                        <w:left w:val="none" w:sz="0" w:space="0" w:color="auto"/>
                                        <w:bottom w:val="none" w:sz="0" w:space="0" w:color="auto"/>
                                        <w:right w:val="none" w:sz="0" w:space="0" w:color="auto"/>
                                      </w:divBdr>
                                      <w:divsChild>
                                        <w:div w:id="1479762793">
                                          <w:marLeft w:val="-150"/>
                                          <w:marRight w:val="-150"/>
                                          <w:marTop w:val="0"/>
                                          <w:marBottom w:val="0"/>
                                          <w:divBdr>
                                            <w:top w:val="none" w:sz="0" w:space="0" w:color="auto"/>
                                            <w:left w:val="none" w:sz="0" w:space="0" w:color="auto"/>
                                            <w:bottom w:val="none" w:sz="0" w:space="0" w:color="auto"/>
                                            <w:right w:val="none" w:sz="0" w:space="0" w:color="auto"/>
                                          </w:divBdr>
                                          <w:divsChild>
                                            <w:div w:id="2022320653">
                                              <w:marLeft w:val="0"/>
                                              <w:marRight w:val="0"/>
                                              <w:marTop w:val="0"/>
                                              <w:marBottom w:val="0"/>
                                              <w:divBdr>
                                                <w:top w:val="none" w:sz="0" w:space="0" w:color="auto"/>
                                                <w:left w:val="none" w:sz="0" w:space="0" w:color="auto"/>
                                                <w:bottom w:val="none" w:sz="0" w:space="0" w:color="auto"/>
                                                <w:right w:val="none" w:sz="0" w:space="0" w:color="auto"/>
                                              </w:divBdr>
                                              <w:divsChild>
                                                <w:div w:id="1956668019">
                                                  <w:marLeft w:val="0"/>
                                                  <w:marRight w:val="0"/>
                                                  <w:marTop w:val="0"/>
                                                  <w:marBottom w:val="0"/>
                                                  <w:divBdr>
                                                    <w:top w:val="none" w:sz="0" w:space="0" w:color="auto"/>
                                                    <w:left w:val="none" w:sz="0" w:space="0" w:color="auto"/>
                                                    <w:bottom w:val="none" w:sz="0" w:space="0" w:color="auto"/>
                                                    <w:right w:val="none" w:sz="0" w:space="0" w:color="auto"/>
                                                  </w:divBdr>
                                                  <w:divsChild>
                                                    <w:div w:id="1785228672">
                                                      <w:marLeft w:val="0"/>
                                                      <w:marRight w:val="0"/>
                                                      <w:marTop w:val="0"/>
                                                      <w:marBottom w:val="0"/>
                                                      <w:divBdr>
                                                        <w:top w:val="none" w:sz="0" w:space="0" w:color="auto"/>
                                                        <w:left w:val="none" w:sz="0" w:space="0" w:color="auto"/>
                                                        <w:bottom w:val="none" w:sz="0" w:space="0" w:color="auto"/>
                                                        <w:right w:val="none" w:sz="0" w:space="0" w:color="auto"/>
                                                      </w:divBdr>
                                                      <w:divsChild>
                                                        <w:div w:id="1599827288">
                                                          <w:marLeft w:val="0"/>
                                                          <w:marRight w:val="0"/>
                                                          <w:marTop w:val="0"/>
                                                          <w:marBottom w:val="0"/>
                                                          <w:divBdr>
                                                            <w:top w:val="none" w:sz="0" w:space="0" w:color="auto"/>
                                                            <w:left w:val="none" w:sz="0" w:space="0" w:color="auto"/>
                                                            <w:bottom w:val="none" w:sz="0" w:space="0" w:color="auto"/>
                                                            <w:right w:val="none" w:sz="0" w:space="0" w:color="auto"/>
                                                          </w:divBdr>
                                                          <w:divsChild>
                                                            <w:div w:id="1601722970">
                                                              <w:marLeft w:val="0"/>
                                                              <w:marRight w:val="0"/>
                                                              <w:marTop w:val="0"/>
                                                              <w:marBottom w:val="0"/>
                                                              <w:divBdr>
                                                                <w:top w:val="none" w:sz="0" w:space="0" w:color="auto"/>
                                                                <w:left w:val="none" w:sz="0" w:space="0" w:color="auto"/>
                                                                <w:bottom w:val="none" w:sz="0" w:space="0" w:color="auto"/>
                                                                <w:right w:val="none" w:sz="0" w:space="0" w:color="auto"/>
                                                              </w:divBdr>
                                                              <w:divsChild>
                                                                <w:div w:id="507132858">
                                                                  <w:marLeft w:val="0"/>
                                                                  <w:marRight w:val="0"/>
                                                                  <w:marTop w:val="0"/>
                                                                  <w:marBottom w:val="0"/>
                                                                  <w:divBdr>
                                                                    <w:top w:val="none" w:sz="0" w:space="0" w:color="auto"/>
                                                                    <w:left w:val="none" w:sz="0" w:space="0" w:color="auto"/>
                                                                    <w:bottom w:val="none" w:sz="0" w:space="0" w:color="auto"/>
                                                                    <w:right w:val="none" w:sz="0" w:space="0" w:color="auto"/>
                                                                  </w:divBdr>
                                                                  <w:divsChild>
                                                                    <w:div w:id="1540162050">
                                                                      <w:marLeft w:val="0"/>
                                                                      <w:marRight w:val="0"/>
                                                                      <w:marTop w:val="0"/>
                                                                      <w:marBottom w:val="0"/>
                                                                      <w:divBdr>
                                                                        <w:top w:val="none" w:sz="0" w:space="0" w:color="auto"/>
                                                                        <w:left w:val="none" w:sz="0" w:space="0" w:color="auto"/>
                                                                        <w:bottom w:val="none" w:sz="0" w:space="0" w:color="auto"/>
                                                                        <w:right w:val="none" w:sz="0" w:space="0" w:color="auto"/>
                                                                      </w:divBdr>
                                                                      <w:divsChild>
                                                                        <w:div w:id="363987880">
                                                                          <w:marLeft w:val="-225"/>
                                                                          <w:marRight w:val="-225"/>
                                                                          <w:marTop w:val="0"/>
                                                                          <w:marBottom w:val="0"/>
                                                                          <w:divBdr>
                                                                            <w:top w:val="none" w:sz="0" w:space="0" w:color="auto"/>
                                                                            <w:left w:val="none" w:sz="0" w:space="0" w:color="auto"/>
                                                                            <w:bottom w:val="none" w:sz="0" w:space="0" w:color="auto"/>
                                                                            <w:right w:val="none" w:sz="0" w:space="0" w:color="auto"/>
                                                                          </w:divBdr>
                                                                          <w:divsChild>
                                                                            <w:div w:id="8394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303547">
      <w:bodyDiv w:val="1"/>
      <w:marLeft w:val="0"/>
      <w:marRight w:val="0"/>
      <w:marTop w:val="0"/>
      <w:marBottom w:val="0"/>
      <w:divBdr>
        <w:top w:val="none" w:sz="0" w:space="0" w:color="auto"/>
        <w:left w:val="none" w:sz="0" w:space="0" w:color="auto"/>
        <w:bottom w:val="none" w:sz="0" w:space="0" w:color="auto"/>
        <w:right w:val="none" w:sz="0" w:space="0" w:color="auto"/>
      </w:divBdr>
    </w:div>
    <w:div w:id="1484347715">
      <w:bodyDiv w:val="1"/>
      <w:marLeft w:val="0"/>
      <w:marRight w:val="0"/>
      <w:marTop w:val="0"/>
      <w:marBottom w:val="0"/>
      <w:divBdr>
        <w:top w:val="none" w:sz="0" w:space="0" w:color="auto"/>
        <w:left w:val="none" w:sz="0" w:space="0" w:color="auto"/>
        <w:bottom w:val="none" w:sz="0" w:space="0" w:color="auto"/>
        <w:right w:val="none" w:sz="0" w:space="0" w:color="auto"/>
      </w:divBdr>
    </w:div>
    <w:div w:id="148500627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9">
          <w:marLeft w:val="0"/>
          <w:marRight w:val="0"/>
          <w:marTop w:val="0"/>
          <w:marBottom w:val="0"/>
          <w:divBdr>
            <w:top w:val="none" w:sz="0" w:space="0" w:color="auto"/>
            <w:left w:val="none" w:sz="0" w:space="0" w:color="auto"/>
            <w:bottom w:val="none" w:sz="0" w:space="0" w:color="auto"/>
            <w:right w:val="none" w:sz="0" w:space="0" w:color="auto"/>
          </w:divBdr>
          <w:divsChild>
            <w:div w:id="20309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98101">
      <w:bodyDiv w:val="1"/>
      <w:marLeft w:val="0"/>
      <w:marRight w:val="0"/>
      <w:marTop w:val="0"/>
      <w:marBottom w:val="0"/>
      <w:divBdr>
        <w:top w:val="none" w:sz="0" w:space="0" w:color="auto"/>
        <w:left w:val="none" w:sz="0" w:space="0" w:color="auto"/>
        <w:bottom w:val="none" w:sz="0" w:space="0" w:color="auto"/>
        <w:right w:val="none" w:sz="0" w:space="0" w:color="auto"/>
      </w:divBdr>
      <w:divsChild>
        <w:div w:id="233508951">
          <w:marLeft w:val="0"/>
          <w:marRight w:val="0"/>
          <w:marTop w:val="0"/>
          <w:marBottom w:val="0"/>
          <w:divBdr>
            <w:top w:val="none" w:sz="0" w:space="0" w:color="auto"/>
            <w:left w:val="none" w:sz="0" w:space="0" w:color="auto"/>
            <w:bottom w:val="none" w:sz="0" w:space="0" w:color="auto"/>
            <w:right w:val="none" w:sz="0" w:space="0" w:color="auto"/>
          </w:divBdr>
          <w:divsChild>
            <w:div w:id="390426375">
              <w:marLeft w:val="0"/>
              <w:marRight w:val="0"/>
              <w:marTop w:val="0"/>
              <w:marBottom w:val="0"/>
              <w:divBdr>
                <w:top w:val="none" w:sz="0" w:space="0" w:color="auto"/>
                <w:left w:val="none" w:sz="0" w:space="0" w:color="auto"/>
                <w:bottom w:val="none" w:sz="0" w:space="0" w:color="auto"/>
                <w:right w:val="none" w:sz="0" w:space="0" w:color="auto"/>
              </w:divBdr>
              <w:divsChild>
                <w:div w:id="369036886">
                  <w:marLeft w:val="0"/>
                  <w:marRight w:val="0"/>
                  <w:marTop w:val="0"/>
                  <w:marBottom w:val="0"/>
                  <w:divBdr>
                    <w:top w:val="none" w:sz="0" w:space="0" w:color="auto"/>
                    <w:left w:val="none" w:sz="0" w:space="0" w:color="auto"/>
                    <w:bottom w:val="none" w:sz="0" w:space="0" w:color="auto"/>
                    <w:right w:val="none" w:sz="0" w:space="0" w:color="auto"/>
                  </w:divBdr>
                  <w:divsChild>
                    <w:div w:id="1051806659">
                      <w:marLeft w:val="0"/>
                      <w:marRight w:val="0"/>
                      <w:marTop w:val="0"/>
                      <w:marBottom w:val="0"/>
                      <w:divBdr>
                        <w:top w:val="none" w:sz="0" w:space="0" w:color="auto"/>
                        <w:left w:val="none" w:sz="0" w:space="0" w:color="auto"/>
                        <w:bottom w:val="none" w:sz="0" w:space="0" w:color="auto"/>
                        <w:right w:val="none" w:sz="0" w:space="0" w:color="auto"/>
                      </w:divBdr>
                      <w:divsChild>
                        <w:div w:id="1323895917">
                          <w:marLeft w:val="0"/>
                          <w:marRight w:val="0"/>
                          <w:marTop w:val="0"/>
                          <w:marBottom w:val="0"/>
                          <w:divBdr>
                            <w:top w:val="none" w:sz="0" w:space="0" w:color="auto"/>
                            <w:left w:val="none" w:sz="0" w:space="0" w:color="auto"/>
                            <w:bottom w:val="none" w:sz="0" w:space="0" w:color="auto"/>
                            <w:right w:val="none" w:sz="0" w:space="0" w:color="auto"/>
                          </w:divBdr>
                          <w:divsChild>
                            <w:div w:id="395931711">
                              <w:marLeft w:val="0"/>
                              <w:marRight w:val="0"/>
                              <w:marTop w:val="0"/>
                              <w:marBottom w:val="0"/>
                              <w:divBdr>
                                <w:top w:val="none" w:sz="0" w:space="0" w:color="auto"/>
                                <w:left w:val="none" w:sz="0" w:space="0" w:color="auto"/>
                                <w:bottom w:val="none" w:sz="0" w:space="0" w:color="auto"/>
                                <w:right w:val="none" w:sz="0" w:space="0" w:color="auto"/>
                              </w:divBdr>
                              <w:divsChild>
                                <w:div w:id="164713925">
                                  <w:marLeft w:val="0"/>
                                  <w:marRight w:val="0"/>
                                  <w:marTop w:val="0"/>
                                  <w:marBottom w:val="0"/>
                                  <w:divBdr>
                                    <w:top w:val="none" w:sz="0" w:space="0" w:color="auto"/>
                                    <w:left w:val="none" w:sz="0" w:space="0" w:color="auto"/>
                                    <w:bottom w:val="none" w:sz="0" w:space="0" w:color="auto"/>
                                    <w:right w:val="none" w:sz="0" w:space="0" w:color="auto"/>
                                  </w:divBdr>
                                  <w:divsChild>
                                    <w:div w:id="165024473">
                                      <w:marLeft w:val="0"/>
                                      <w:marRight w:val="0"/>
                                      <w:marTop w:val="0"/>
                                      <w:marBottom w:val="0"/>
                                      <w:divBdr>
                                        <w:top w:val="none" w:sz="0" w:space="0" w:color="auto"/>
                                        <w:left w:val="none" w:sz="0" w:space="0" w:color="auto"/>
                                        <w:bottom w:val="none" w:sz="0" w:space="0" w:color="auto"/>
                                        <w:right w:val="none" w:sz="0" w:space="0" w:color="auto"/>
                                      </w:divBdr>
                                      <w:divsChild>
                                        <w:div w:id="957027573">
                                          <w:marLeft w:val="-150"/>
                                          <w:marRight w:val="-150"/>
                                          <w:marTop w:val="0"/>
                                          <w:marBottom w:val="0"/>
                                          <w:divBdr>
                                            <w:top w:val="none" w:sz="0" w:space="0" w:color="auto"/>
                                            <w:left w:val="none" w:sz="0" w:space="0" w:color="auto"/>
                                            <w:bottom w:val="none" w:sz="0" w:space="0" w:color="auto"/>
                                            <w:right w:val="none" w:sz="0" w:space="0" w:color="auto"/>
                                          </w:divBdr>
                                          <w:divsChild>
                                            <w:div w:id="1443770426">
                                              <w:marLeft w:val="0"/>
                                              <w:marRight w:val="0"/>
                                              <w:marTop w:val="0"/>
                                              <w:marBottom w:val="0"/>
                                              <w:divBdr>
                                                <w:top w:val="none" w:sz="0" w:space="0" w:color="auto"/>
                                                <w:left w:val="none" w:sz="0" w:space="0" w:color="auto"/>
                                                <w:bottom w:val="none" w:sz="0" w:space="0" w:color="auto"/>
                                                <w:right w:val="none" w:sz="0" w:space="0" w:color="auto"/>
                                              </w:divBdr>
                                              <w:divsChild>
                                                <w:div w:id="599411506">
                                                  <w:marLeft w:val="0"/>
                                                  <w:marRight w:val="0"/>
                                                  <w:marTop w:val="0"/>
                                                  <w:marBottom w:val="0"/>
                                                  <w:divBdr>
                                                    <w:top w:val="none" w:sz="0" w:space="0" w:color="auto"/>
                                                    <w:left w:val="none" w:sz="0" w:space="0" w:color="auto"/>
                                                    <w:bottom w:val="none" w:sz="0" w:space="0" w:color="auto"/>
                                                    <w:right w:val="none" w:sz="0" w:space="0" w:color="auto"/>
                                                  </w:divBdr>
                                                  <w:divsChild>
                                                    <w:div w:id="190535754">
                                                      <w:marLeft w:val="0"/>
                                                      <w:marRight w:val="0"/>
                                                      <w:marTop w:val="0"/>
                                                      <w:marBottom w:val="0"/>
                                                      <w:divBdr>
                                                        <w:top w:val="none" w:sz="0" w:space="0" w:color="auto"/>
                                                        <w:left w:val="none" w:sz="0" w:space="0" w:color="auto"/>
                                                        <w:bottom w:val="none" w:sz="0" w:space="0" w:color="auto"/>
                                                        <w:right w:val="none" w:sz="0" w:space="0" w:color="auto"/>
                                                      </w:divBdr>
                                                      <w:divsChild>
                                                        <w:div w:id="209728189">
                                                          <w:marLeft w:val="0"/>
                                                          <w:marRight w:val="0"/>
                                                          <w:marTop w:val="0"/>
                                                          <w:marBottom w:val="0"/>
                                                          <w:divBdr>
                                                            <w:top w:val="none" w:sz="0" w:space="0" w:color="auto"/>
                                                            <w:left w:val="none" w:sz="0" w:space="0" w:color="auto"/>
                                                            <w:bottom w:val="none" w:sz="0" w:space="0" w:color="auto"/>
                                                            <w:right w:val="none" w:sz="0" w:space="0" w:color="auto"/>
                                                          </w:divBdr>
                                                          <w:divsChild>
                                                            <w:div w:id="1606578698">
                                                              <w:marLeft w:val="0"/>
                                                              <w:marRight w:val="0"/>
                                                              <w:marTop w:val="0"/>
                                                              <w:marBottom w:val="0"/>
                                                              <w:divBdr>
                                                                <w:top w:val="none" w:sz="0" w:space="0" w:color="auto"/>
                                                                <w:left w:val="none" w:sz="0" w:space="0" w:color="auto"/>
                                                                <w:bottom w:val="none" w:sz="0" w:space="0" w:color="auto"/>
                                                                <w:right w:val="none" w:sz="0" w:space="0" w:color="auto"/>
                                                              </w:divBdr>
                                                              <w:divsChild>
                                                                <w:div w:id="1378772188">
                                                                  <w:marLeft w:val="0"/>
                                                                  <w:marRight w:val="0"/>
                                                                  <w:marTop w:val="0"/>
                                                                  <w:marBottom w:val="0"/>
                                                                  <w:divBdr>
                                                                    <w:top w:val="none" w:sz="0" w:space="0" w:color="auto"/>
                                                                    <w:left w:val="none" w:sz="0" w:space="0" w:color="auto"/>
                                                                    <w:bottom w:val="none" w:sz="0" w:space="0" w:color="auto"/>
                                                                    <w:right w:val="none" w:sz="0" w:space="0" w:color="auto"/>
                                                                  </w:divBdr>
                                                                  <w:divsChild>
                                                                    <w:div w:id="437259844">
                                                                      <w:marLeft w:val="0"/>
                                                                      <w:marRight w:val="0"/>
                                                                      <w:marTop w:val="0"/>
                                                                      <w:marBottom w:val="0"/>
                                                                      <w:divBdr>
                                                                        <w:top w:val="none" w:sz="0" w:space="0" w:color="auto"/>
                                                                        <w:left w:val="none" w:sz="0" w:space="0" w:color="auto"/>
                                                                        <w:bottom w:val="none" w:sz="0" w:space="0" w:color="auto"/>
                                                                        <w:right w:val="none" w:sz="0" w:space="0" w:color="auto"/>
                                                                      </w:divBdr>
                                                                      <w:divsChild>
                                                                        <w:div w:id="738527250">
                                                                          <w:marLeft w:val="-225"/>
                                                                          <w:marRight w:val="-225"/>
                                                                          <w:marTop w:val="0"/>
                                                                          <w:marBottom w:val="0"/>
                                                                          <w:divBdr>
                                                                            <w:top w:val="none" w:sz="0" w:space="0" w:color="auto"/>
                                                                            <w:left w:val="none" w:sz="0" w:space="0" w:color="auto"/>
                                                                            <w:bottom w:val="none" w:sz="0" w:space="0" w:color="auto"/>
                                                                            <w:right w:val="none" w:sz="0" w:space="0" w:color="auto"/>
                                                                          </w:divBdr>
                                                                          <w:divsChild>
                                                                            <w:div w:id="1359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163820">
      <w:bodyDiv w:val="1"/>
      <w:marLeft w:val="0"/>
      <w:marRight w:val="0"/>
      <w:marTop w:val="0"/>
      <w:marBottom w:val="0"/>
      <w:divBdr>
        <w:top w:val="none" w:sz="0" w:space="0" w:color="auto"/>
        <w:left w:val="none" w:sz="0" w:space="0" w:color="auto"/>
        <w:bottom w:val="none" w:sz="0" w:space="0" w:color="auto"/>
        <w:right w:val="none" w:sz="0" w:space="0" w:color="auto"/>
      </w:divBdr>
    </w:div>
    <w:div w:id="1486556199">
      <w:bodyDiv w:val="1"/>
      <w:marLeft w:val="0"/>
      <w:marRight w:val="0"/>
      <w:marTop w:val="0"/>
      <w:marBottom w:val="0"/>
      <w:divBdr>
        <w:top w:val="none" w:sz="0" w:space="0" w:color="auto"/>
        <w:left w:val="none" w:sz="0" w:space="0" w:color="auto"/>
        <w:bottom w:val="none" w:sz="0" w:space="0" w:color="auto"/>
        <w:right w:val="none" w:sz="0" w:space="0" w:color="auto"/>
      </w:divBdr>
      <w:divsChild>
        <w:div w:id="1343698363">
          <w:marLeft w:val="0"/>
          <w:marRight w:val="0"/>
          <w:marTop w:val="0"/>
          <w:marBottom w:val="0"/>
          <w:divBdr>
            <w:top w:val="none" w:sz="0" w:space="0" w:color="auto"/>
            <w:left w:val="none" w:sz="0" w:space="0" w:color="auto"/>
            <w:bottom w:val="none" w:sz="0" w:space="0" w:color="auto"/>
            <w:right w:val="none" w:sz="0" w:space="0" w:color="auto"/>
          </w:divBdr>
          <w:divsChild>
            <w:div w:id="823088076">
              <w:marLeft w:val="0"/>
              <w:marRight w:val="0"/>
              <w:marTop w:val="0"/>
              <w:marBottom w:val="0"/>
              <w:divBdr>
                <w:top w:val="none" w:sz="0" w:space="0" w:color="auto"/>
                <w:left w:val="none" w:sz="0" w:space="0" w:color="auto"/>
                <w:bottom w:val="none" w:sz="0" w:space="0" w:color="auto"/>
                <w:right w:val="none" w:sz="0" w:space="0" w:color="auto"/>
              </w:divBdr>
              <w:divsChild>
                <w:div w:id="494683392">
                  <w:marLeft w:val="0"/>
                  <w:marRight w:val="0"/>
                  <w:marTop w:val="0"/>
                  <w:marBottom w:val="0"/>
                  <w:divBdr>
                    <w:top w:val="none" w:sz="0" w:space="0" w:color="auto"/>
                    <w:left w:val="none" w:sz="0" w:space="0" w:color="auto"/>
                    <w:bottom w:val="none" w:sz="0" w:space="0" w:color="auto"/>
                    <w:right w:val="none" w:sz="0" w:space="0" w:color="auto"/>
                  </w:divBdr>
                  <w:divsChild>
                    <w:div w:id="1179125161">
                      <w:marLeft w:val="0"/>
                      <w:marRight w:val="0"/>
                      <w:marTop w:val="0"/>
                      <w:marBottom w:val="0"/>
                      <w:divBdr>
                        <w:top w:val="none" w:sz="0" w:space="0" w:color="auto"/>
                        <w:left w:val="none" w:sz="0" w:space="0" w:color="auto"/>
                        <w:bottom w:val="none" w:sz="0" w:space="0" w:color="auto"/>
                        <w:right w:val="none" w:sz="0" w:space="0" w:color="auto"/>
                      </w:divBdr>
                      <w:divsChild>
                        <w:div w:id="1841508414">
                          <w:marLeft w:val="0"/>
                          <w:marRight w:val="0"/>
                          <w:marTop w:val="0"/>
                          <w:marBottom w:val="0"/>
                          <w:divBdr>
                            <w:top w:val="none" w:sz="0" w:space="0" w:color="auto"/>
                            <w:left w:val="none" w:sz="0" w:space="0" w:color="auto"/>
                            <w:bottom w:val="none" w:sz="0" w:space="0" w:color="auto"/>
                            <w:right w:val="none" w:sz="0" w:space="0" w:color="auto"/>
                          </w:divBdr>
                          <w:divsChild>
                            <w:div w:id="286276912">
                              <w:marLeft w:val="0"/>
                              <w:marRight w:val="0"/>
                              <w:marTop w:val="0"/>
                              <w:marBottom w:val="0"/>
                              <w:divBdr>
                                <w:top w:val="none" w:sz="0" w:space="0" w:color="auto"/>
                                <w:left w:val="none" w:sz="0" w:space="0" w:color="auto"/>
                                <w:bottom w:val="none" w:sz="0" w:space="0" w:color="auto"/>
                                <w:right w:val="none" w:sz="0" w:space="0" w:color="auto"/>
                              </w:divBdr>
                              <w:divsChild>
                                <w:div w:id="225071614">
                                  <w:marLeft w:val="0"/>
                                  <w:marRight w:val="0"/>
                                  <w:marTop w:val="0"/>
                                  <w:marBottom w:val="0"/>
                                  <w:divBdr>
                                    <w:top w:val="none" w:sz="0" w:space="0" w:color="auto"/>
                                    <w:left w:val="none" w:sz="0" w:space="0" w:color="auto"/>
                                    <w:bottom w:val="none" w:sz="0" w:space="0" w:color="auto"/>
                                    <w:right w:val="none" w:sz="0" w:space="0" w:color="auto"/>
                                  </w:divBdr>
                                  <w:divsChild>
                                    <w:div w:id="646132089">
                                      <w:marLeft w:val="0"/>
                                      <w:marRight w:val="0"/>
                                      <w:marTop w:val="0"/>
                                      <w:marBottom w:val="0"/>
                                      <w:divBdr>
                                        <w:top w:val="none" w:sz="0" w:space="0" w:color="auto"/>
                                        <w:left w:val="none" w:sz="0" w:space="0" w:color="auto"/>
                                        <w:bottom w:val="none" w:sz="0" w:space="0" w:color="auto"/>
                                        <w:right w:val="none" w:sz="0" w:space="0" w:color="auto"/>
                                      </w:divBdr>
                                      <w:divsChild>
                                        <w:div w:id="928008478">
                                          <w:marLeft w:val="-150"/>
                                          <w:marRight w:val="-150"/>
                                          <w:marTop w:val="0"/>
                                          <w:marBottom w:val="0"/>
                                          <w:divBdr>
                                            <w:top w:val="none" w:sz="0" w:space="0" w:color="auto"/>
                                            <w:left w:val="none" w:sz="0" w:space="0" w:color="auto"/>
                                            <w:bottom w:val="none" w:sz="0" w:space="0" w:color="auto"/>
                                            <w:right w:val="none" w:sz="0" w:space="0" w:color="auto"/>
                                          </w:divBdr>
                                          <w:divsChild>
                                            <w:div w:id="1933464583">
                                              <w:marLeft w:val="0"/>
                                              <w:marRight w:val="0"/>
                                              <w:marTop w:val="0"/>
                                              <w:marBottom w:val="0"/>
                                              <w:divBdr>
                                                <w:top w:val="none" w:sz="0" w:space="0" w:color="auto"/>
                                                <w:left w:val="none" w:sz="0" w:space="0" w:color="auto"/>
                                                <w:bottom w:val="none" w:sz="0" w:space="0" w:color="auto"/>
                                                <w:right w:val="none" w:sz="0" w:space="0" w:color="auto"/>
                                              </w:divBdr>
                                              <w:divsChild>
                                                <w:div w:id="1428884670">
                                                  <w:marLeft w:val="0"/>
                                                  <w:marRight w:val="0"/>
                                                  <w:marTop w:val="0"/>
                                                  <w:marBottom w:val="0"/>
                                                  <w:divBdr>
                                                    <w:top w:val="none" w:sz="0" w:space="0" w:color="auto"/>
                                                    <w:left w:val="none" w:sz="0" w:space="0" w:color="auto"/>
                                                    <w:bottom w:val="none" w:sz="0" w:space="0" w:color="auto"/>
                                                    <w:right w:val="none" w:sz="0" w:space="0" w:color="auto"/>
                                                  </w:divBdr>
                                                  <w:divsChild>
                                                    <w:div w:id="138691107">
                                                      <w:marLeft w:val="0"/>
                                                      <w:marRight w:val="0"/>
                                                      <w:marTop w:val="0"/>
                                                      <w:marBottom w:val="0"/>
                                                      <w:divBdr>
                                                        <w:top w:val="none" w:sz="0" w:space="0" w:color="auto"/>
                                                        <w:left w:val="none" w:sz="0" w:space="0" w:color="auto"/>
                                                        <w:bottom w:val="none" w:sz="0" w:space="0" w:color="auto"/>
                                                        <w:right w:val="none" w:sz="0" w:space="0" w:color="auto"/>
                                                      </w:divBdr>
                                                      <w:divsChild>
                                                        <w:div w:id="657729542">
                                                          <w:marLeft w:val="0"/>
                                                          <w:marRight w:val="0"/>
                                                          <w:marTop w:val="0"/>
                                                          <w:marBottom w:val="0"/>
                                                          <w:divBdr>
                                                            <w:top w:val="none" w:sz="0" w:space="0" w:color="auto"/>
                                                            <w:left w:val="none" w:sz="0" w:space="0" w:color="auto"/>
                                                            <w:bottom w:val="none" w:sz="0" w:space="0" w:color="auto"/>
                                                            <w:right w:val="none" w:sz="0" w:space="0" w:color="auto"/>
                                                          </w:divBdr>
                                                          <w:divsChild>
                                                            <w:div w:id="2128428948">
                                                              <w:marLeft w:val="0"/>
                                                              <w:marRight w:val="0"/>
                                                              <w:marTop w:val="0"/>
                                                              <w:marBottom w:val="0"/>
                                                              <w:divBdr>
                                                                <w:top w:val="none" w:sz="0" w:space="0" w:color="auto"/>
                                                                <w:left w:val="none" w:sz="0" w:space="0" w:color="auto"/>
                                                                <w:bottom w:val="none" w:sz="0" w:space="0" w:color="auto"/>
                                                                <w:right w:val="none" w:sz="0" w:space="0" w:color="auto"/>
                                                              </w:divBdr>
                                                              <w:divsChild>
                                                                <w:div w:id="739211886">
                                                                  <w:marLeft w:val="0"/>
                                                                  <w:marRight w:val="0"/>
                                                                  <w:marTop w:val="0"/>
                                                                  <w:marBottom w:val="0"/>
                                                                  <w:divBdr>
                                                                    <w:top w:val="none" w:sz="0" w:space="0" w:color="auto"/>
                                                                    <w:left w:val="none" w:sz="0" w:space="0" w:color="auto"/>
                                                                    <w:bottom w:val="none" w:sz="0" w:space="0" w:color="auto"/>
                                                                    <w:right w:val="none" w:sz="0" w:space="0" w:color="auto"/>
                                                                  </w:divBdr>
                                                                  <w:divsChild>
                                                                    <w:div w:id="859003301">
                                                                      <w:marLeft w:val="0"/>
                                                                      <w:marRight w:val="0"/>
                                                                      <w:marTop w:val="0"/>
                                                                      <w:marBottom w:val="0"/>
                                                                      <w:divBdr>
                                                                        <w:top w:val="none" w:sz="0" w:space="0" w:color="auto"/>
                                                                        <w:left w:val="none" w:sz="0" w:space="0" w:color="auto"/>
                                                                        <w:bottom w:val="none" w:sz="0" w:space="0" w:color="auto"/>
                                                                        <w:right w:val="none" w:sz="0" w:space="0" w:color="auto"/>
                                                                      </w:divBdr>
                                                                      <w:divsChild>
                                                                        <w:div w:id="1102148354">
                                                                          <w:marLeft w:val="-225"/>
                                                                          <w:marRight w:val="-225"/>
                                                                          <w:marTop w:val="0"/>
                                                                          <w:marBottom w:val="0"/>
                                                                          <w:divBdr>
                                                                            <w:top w:val="none" w:sz="0" w:space="0" w:color="auto"/>
                                                                            <w:left w:val="none" w:sz="0" w:space="0" w:color="auto"/>
                                                                            <w:bottom w:val="none" w:sz="0" w:space="0" w:color="auto"/>
                                                                            <w:right w:val="none" w:sz="0" w:space="0" w:color="auto"/>
                                                                          </w:divBdr>
                                                                          <w:divsChild>
                                                                            <w:div w:id="1712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625160">
      <w:bodyDiv w:val="1"/>
      <w:marLeft w:val="0"/>
      <w:marRight w:val="0"/>
      <w:marTop w:val="0"/>
      <w:marBottom w:val="0"/>
      <w:divBdr>
        <w:top w:val="none" w:sz="0" w:space="0" w:color="auto"/>
        <w:left w:val="none" w:sz="0" w:space="0" w:color="auto"/>
        <w:bottom w:val="none" w:sz="0" w:space="0" w:color="auto"/>
        <w:right w:val="none" w:sz="0" w:space="0" w:color="auto"/>
      </w:divBdr>
    </w:div>
    <w:div w:id="1487042158">
      <w:bodyDiv w:val="1"/>
      <w:marLeft w:val="0"/>
      <w:marRight w:val="0"/>
      <w:marTop w:val="0"/>
      <w:marBottom w:val="0"/>
      <w:divBdr>
        <w:top w:val="none" w:sz="0" w:space="0" w:color="auto"/>
        <w:left w:val="none" w:sz="0" w:space="0" w:color="auto"/>
        <w:bottom w:val="none" w:sz="0" w:space="0" w:color="auto"/>
        <w:right w:val="none" w:sz="0" w:space="0" w:color="auto"/>
      </w:divBdr>
    </w:div>
    <w:div w:id="1487478182">
      <w:bodyDiv w:val="1"/>
      <w:marLeft w:val="0"/>
      <w:marRight w:val="0"/>
      <w:marTop w:val="0"/>
      <w:marBottom w:val="0"/>
      <w:divBdr>
        <w:top w:val="none" w:sz="0" w:space="0" w:color="auto"/>
        <w:left w:val="none" w:sz="0" w:space="0" w:color="auto"/>
        <w:bottom w:val="none" w:sz="0" w:space="0" w:color="auto"/>
        <w:right w:val="none" w:sz="0" w:space="0" w:color="auto"/>
      </w:divBdr>
    </w:div>
    <w:div w:id="1487627205">
      <w:bodyDiv w:val="1"/>
      <w:marLeft w:val="0"/>
      <w:marRight w:val="0"/>
      <w:marTop w:val="0"/>
      <w:marBottom w:val="0"/>
      <w:divBdr>
        <w:top w:val="none" w:sz="0" w:space="0" w:color="auto"/>
        <w:left w:val="none" w:sz="0" w:space="0" w:color="auto"/>
        <w:bottom w:val="none" w:sz="0" w:space="0" w:color="auto"/>
        <w:right w:val="none" w:sz="0" w:space="0" w:color="auto"/>
      </w:divBdr>
    </w:div>
    <w:div w:id="1488090317">
      <w:bodyDiv w:val="1"/>
      <w:marLeft w:val="0"/>
      <w:marRight w:val="0"/>
      <w:marTop w:val="0"/>
      <w:marBottom w:val="0"/>
      <w:divBdr>
        <w:top w:val="none" w:sz="0" w:space="0" w:color="auto"/>
        <w:left w:val="none" w:sz="0" w:space="0" w:color="auto"/>
        <w:bottom w:val="none" w:sz="0" w:space="0" w:color="auto"/>
        <w:right w:val="none" w:sz="0" w:space="0" w:color="auto"/>
      </w:divBdr>
    </w:div>
    <w:div w:id="1488128368">
      <w:bodyDiv w:val="1"/>
      <w:marLeft w:val="0"/>
      <w:marRight w:val="0"/>
      <w:marTop w:val="0"/>
      <w:marBottom w:val="0"/>
      <w:divBdr>
        <w:top w:val="none" w:sz="0" w:space="0" w:color="auto"/>
        <w:left w:val="none" w:sz="0" w:space="0" w:color="auto"/>
        <w:bottom w:val="none" w:sz="0" w:space="0" w:color="auto"/>
        <w:right w:val="none" w:sz="0" w:space="0" w:color="auto"/>
      </w:divBdr>
    </w:div>
    <w:div w:id="1488284069">
      <w:bodyDiv w:val="1"/>
      <w:marLeft w:val="0"/>
      <w:marRight w:val="0"/>
      <w:marTop w:val="0"/>
      <w:marBottom w:val="0"/>
      <w:divBdr>
        <w:top w:val="none" w:sz="0" w:space="0" w:color="auto"/>
        <w:left w:val="none" w:sz="0" w:space="0" w:color="auto"/>
        <w:bottom w:val="none" w:sz="0" w:space="0" w:color="auto"/>
        <w:right w:val="none" w:sz="0" w:space="0" w:color="auto"/>
      </w:divBdr>
    </w:div>
    <w:div w:id="1488859425">
      <w:bodyDiv w:val="1"/>
      <w:marLeft w:val="0"/>
      <w:marRight w:val="0"/>
      <w:marTop w:val="0"/>
      <w:marBottom w:val="0"/>
      <w:divBdr>
        <w:top w:val="none" w:sz="0" w:space="0" w:color="auto"/>
        <w:left w:val="none" w:sz="0" w:space="0" w:color="auto"/>
        <w:bottom w:val="none" w:sz="0" w:space="0" w:color="auto"/>
        <w:right w:val="none" w:sz="0" w:space="0" w:color="auto"/>
      </w:divBdr>
    </w:div>
    <w:div w:id="1489324863">
      <w:bodyDiv w:val="1"/>
      <w:marLeft w:val="0"/>
      <w:marRight w:val="0"/>
      <w:marTop w:val="0"/>
      <w:marBottom w:val="0"/>
      <w:divBdr>
        <w:top w:val="none" w:sz="0" w:space="0" w:color="auto"/>
        <w:left w:val="none" w:sz="0" w:space="0" w:color="auto"/>
        <w:bottom w:val="none" w:sz="0" w:space="0" w:color="auto"/>
        <w:right w:val="none" w:sz="0" w:space="0" w:color="auto"/>
      </w:divBdr>
    </w:div>
    <w:div w:id="1489637113">
      <w:bodyDiv w:val="1"/>
      <w:marLeft w:val="0"/>
      <w:marRight w:val="0"/>
      <w:marTop w:val="0"/>
      <w:marBottom w:val="0"/>
      <w:divBdr>
        <w:top w:val="none" w:sz="0" w:space="0" w:color="auto"/>
        <w:left w:val="none" w:sz="0" w:space="0" w:color="auto"/>
        <w:bottom w:val="none" w:sz="0" w:space="0" w:color="auto"/>
        <w:right w:val="none" w:sz="0" w:space="0" w:color="auto"/>
      </w:divBdr>
    </w:div>
    <w:div w:id="1490096697">
      <w:bodyDiv w:val="1"/>
      <w:marLeft w:val="0"/>
      <w:marRight w:val="0"/>
      <w:marTop w:val="0"/>
      <w:marBottom w:val="0"/>
      <w:divBdr>
        <w:top w:val="none" w:sz="0" w:space="0" w:color="auto"/>
        <w:left w:val="none" w:sz="0" w:space="0" w:color="auto"/>
        <w:bottom w:val="none" w:sz="0" w:space="0" w:color="auto"/>
        <w:right w:val="none" w:sz="0" w:space="0" w:color="auto"/>
      </w:divBdr>
    </w:div>
    <w:div w:id="1490289649">
      <w:bodyDiv w:val="1"/>
      <w:marLeft w:val="0"/>
      <w:marRight w:val="0"/>
      <w:marTop w:val="0"/>
      <w:marBottom w:val="0"/>
      <w:divBdr>
        <w:top w:val="none" w:sz="0" w:space="0" w:color="auto"/>
        <w:left w:val="none" w:sz="0" w:space="0" w:color="auto"/>
        <w:bottom w:val="none" w:sz="0" w:space="0" w:color="auto"/>
        <w:right w:val="none" w:sz="0" w:space="0" w:color="auto"/>
      </w:divBdr>
    </w:div>
    <w:div w:id="1490437382">
      <w:bodyDiv w:val="1"/>
      <w:marLeft w:val="0"/>
      <w:marRight w:val="0"/>
      <w:marTop w:val="0"/>
      <w:marBottom w:val="0"/>
      <w:divBdr>
        <w:top w:val="none" w:sz="0" w:space="0" w:color="auto"/>
        <w:left w:val="none" w:sz="0" w:space="0" w:color="auto"/>
        <w:bottom w:val="none" w:sz="0" w:space="0" w:color="auto"/>
        <w:right w:val="none" w:sz="0" w:space="0" w:color="auto"/>
      </w:divBdr>
    </w:div>
    <w:div w:id="1490515997">
      <w:bodyDiv w:val="1"/>
      <w:marLeft w:val="0"/>
      <w:marRight w:val="0"/>
      <w:marTop w:val="0"/>
      <w:marBottom w:val="0"/>
      <w:divBdr>
        <w:top w:val="none" w:sz="0" w:space="0" w:color="auto"/>
        <w:left w:val="none" w:sz="0" w:space="0" w:color="auto"/>
        <w:bottom w:val="none" w:sz="0" w:space="0" w:color="auto"/>
        <w:right w:val="none" w:sz="0" w:space="0" w:color="auto"/>
      </w:divBdr>
    </w:div>
    <w:div w:id="1491017947">
      <w:bodyDiv w:val="1"/>
      <w:marLeft w:val="0"/>
      <w:marRight w:val="0"/>
      <w:marTop w:val="0"/>
      <w:marBottom w:val="0"/>
      <w:divBdr>
        <w:top w:val="none" w:sz="0" w:space="0" w:color="auto"/>
        <w:left w:val="none" w:sz="0" w:space="0" w:color="auto"/>
        <w:bottom w:val="none" w:sz="0" w:space="0" w:color="auto"/>
        <w:right w:val="none" w:sz="0" w:space="0" w:color="auto"/>
      </w:divBdr>
      <w:divsChild>
        <w:div w:id="1269846879">
          <w:marLeft w:val="0"/>
          <w:marRight w:val="0"/>
          <w:marTop w:val="0"/>
          <w:marBottom w:val="0"/>
          <w:divBdr>
            <w:top w:val="none" w:sz="0" w:space="0" w:color="auto"/>
            <w:left w:val="none" w:sz="0" w:space="0" w:color="auto"/>
            <w:bottom w:val="none" w:sz="0" w:space="0" w:color="auto"/>
            <w:right w:val="none" w:sz="0" w:space="0" w:color="auto"/>
          </w:divBdr>
        </w:div>
      </w:divsChild>
    </w:div>
    <w:div w:id="1491484695">
      <w:bodyDiv w:val="1"/>
      <w:marLeft w:val="0"/>
      <w:marRight w:val="0"/>
      <w:marTop w:val="0"/>
      <w:marBottom w:val="0"/>
      <w:divBdr>
        <w:top w:val="none" w:sz="0" w:space="0" w:color="auto"/>
        <w:left w:val="none" w:sz="0" w:space="0" w:color="auto"/>
        <w:bottom w:val="none" w:sz="0" w:space="0" w:color="auto"/>
        <w:right w:val="none" w:sz="0" w:space="0" w:color="auto"/>
      </w:divBdr>
      <w:divsChild>
        <w:div w:id="1943144998">
          <w:marLeft w:val="0"/>
          <w:marRight w:val="0"/>
          <w:marTop w:val="0"/>
          <w:marBottom w:val="0"/>
          <w:divBdr>
            <w:top w:val="none" w:sz="0" w:space="0" w:color="auto"/>
            <w:left w:val="none" w:sz="0" w:space="0" w:color="auto"/>
            <w:bottom w:val="none" w:sz="0" w:space="0" w:color="auto"/>
            <w:right w:val="none" w:sz="0" w:space="0" w:color="auto"/>
          </w:divBdr>
          <w:divsChild>
            <w:div w:id="1511410793">
              <w:marLeft w:val="0"/>
              <w:marRight w:val="0"/>
              <w:marTop w:val="0"/>
              <w:marBottom w:val="0"/>
              <w:divBdr>
                <w:top w:val="none" w:sz="0" w:space="0" w:color="auto"/>
                <w:left w:val="none" w:sz="0" w:space="0" w:color="auto"/>
                <w:bottom w:val="none" w:sz="0" w:space="0" w:color="auto"/>
                <w:right w:val="none" w:sz="0" w:space="0" w:color="auto"/>
              </w:divBdr>
              <w:divsChild>
                <w:div w:id="331564980">
                  <w:marLeft w:val="0"/>
                  <w:marRight w:val="0"/>
                  <w:marTop w:val="0"/>
                  <w:marBottom w:val="0"/>
                  <w:divBdr>
                    <w:top w:val="none" w:sz="0" w:space="0" w:color="auto"/>
                    <w:left w:val="none" w:sz="0" w:space="0" w:color="auto"/>
                    <w:bottom w:val="none" w:sz="0" w:space="0" w:color="auto"/>
                    <w:right w:val="none" w:sz="0" w:space="0" w:color="auto"/>
                  </w:divBdr>
                  <w:divsChild>
                    <w:div w:id="1061714206">
                      <w:marLeft w:val="0"/>
                      <w:marRight w:val="0"/>
                      <w:marTop w:val="0"/>
                      <w:marBottom w:val="0"/>
                      <w:divBdr>
                        <w:top w:val="none" w:sz="0" w:space="0" w:color="auto"/>
                        <w:left w:val="none" w:sz="0" w:space="0" w:color="auto"/>
                        <w:bottom w:val="none" w:sz="0" w:space="0" w:color="auto"/>
                        <w:right w:val="none" w:sz="0" w:space="0" w:color="auto"/>
                      </w:divBdr>
                      <w:divsChild>
                        <w:div w:id="1473404292">
                          <w:marLeft w:val="0"/>
                          <w:marRight w:val="0"/>
                          <w:marTop w:val="0"/>
                          <w:marBottom w:val="0"/>
                          <w:divBdr>
                            <w:top w:val="none" w:sz="0" w:space="0" w:color="auto"/>
                            <w:left w:val="none" w:sz="0" w:space="0" w:color="auto"/>
                            <w:bottom w:val="none" w:sz="0" w:space="0" w:color="auto"/>
                            <w:right w:val="none" w:sz="0" w:space="0" w:color="auto"/>
                          </w:divBdr>
                          <w:divsChild>
                            <w:div w:id="314529653">
                              <w:marLeft w:val="0"/>
                              <w:marRight w:val="0"/>
                              <w:marTop w:val="0"/>
                              <w:marBottom w:val="0"/>
                              <w:divBdr>
                                <w:top w:val="none" w:sz="0" w:space="0" w:color="auto"/>
                                <w:left w:val="none" w:sz="0" w:space="0" w:color="auto"/>
                                <w:bottom w:val="none" w:sz="0" w:space="0" w:color="auto"/>
                                <w:right w:val="none" w:sz="0" w:space="0" w:color="auto"/>
                              </w:divBdr>
                              <w:divsChild>
                                <w:div w:id="1817263315">
                                  <w:marLeft w:val="0"/>
                                  <w:marRight w:val="0"/>
                                  <w:marTop w:val="0"/>
                                  <w:marBottom w:val="0"/>
                                  <w:divBdr>
                                    <w:top w:val="none" w:sz="0" w:space="0" w:color="auto"/>
                                    <w:left w:val="none" w:sz="0" w:space="0" w:color="auto"/>
                                    <w:bottom w:val="none" w:sz="0" w:space="0" w:color="auto"/>
                                    <w:right w:val="none" w:sz="0" w:space="0" w:color="auto"/>
                                  </w:divBdr>
                                  <w:divsChild>
                                    <w:div w:id="593787288">
                                      <w:marLeft w:val="0"/>
                                      <w:marRight w:val="0"/>
                                      <w:marTop w:val="0"/>
                                      <w:marBottom w:val="0"/>
                                      <w:divBdr>
                                        <w:top w:val="none" w:sz="0" w:space="0" w:color="auto"/>
                                        <w:left w:val="none" w:sz="0" w:space="0" w:color="auto"/>
                                        <w:bottom w:val="none" w:sz="0" w:space="0" w:color="auto"/>
                                        <w:right w:val="none" w:sz="0" w:space="0" w:color="auto"/>
                                      </w:divBdr>
                                      <w:divsChild>
                                        <w:div w:id="820269566">
                                          <w:marLeft w:val="-150"/>
                                          <w:marRight w:val="-150"/>
                                          <w:marTop w:val="0"/>
                                          <w:marBottom w:val="0"/>
                                          <w:divBdr>
                                            <w:top w:val="none" w:sz="0" w:space="0" w:color="auto"/>
                                            <w:left w:val="none" w:sz="0" w:space="0" w:color="auto"/>
                                            <w:bottom w:val="none" w:sz="0" w:space="0" w:color="auto"/>
                                            <w:right w:val="none" w:sz="0" w:space="0" w:color="auto"/>
                                          </w:divBdr>
                                          <w:divsChild>
                                            <w:div w:id="1159225929">
                                              <w:marLeft w:val="0"/>
                                              <w:marRight w:val="0"/>
                                              <w:marTop w:val="0"/>
                                              <w:marBottom w:val="0"/>
                                              <w:divBdr>
                                                <w:top w:val="none" w:sz="0" w:space="0" w:color="auto"/>
                                                <w:left w:val="none" w:sz="0" w:space="0" w:color="auto"/>
                                                <w:bottom w:val="none" w:sz="0" w:space="0" w:color="auto"/>
                                                <w:right w:val="none" w:sz="0" w:space="0" w:color="auto"/>
                                              </w:divBdr>
                                              <w:divsChild>
                                                <w:div w:id="260921388">
                                                  <w:marLeft w:val="0"/>
                                                  <w:marRight w:val="0"/>
                                                  <w:marTop w:val="0"/>
                                                  <w:marBottom w:val="0"/>
                                                  <w:divBdr>
                                                    <w:top w:val="none" w:sz="0" w:space="0" w:color="auto"/>
                                                    <w:left w:val="none" w:sz="0" w:space="0" w:color="auto"/>
                                                    <w:bottom w:val="none" w:sz="0" w:space="0" w:color="auto"/>
                                                    <w:right w:val="none" w:sz="0" w:space="0" w:color="auto"/>
                                                  </w:divBdr>
                                                  <w:divsChild>
                                                    <w:div w:id="1329016125">
                                                      <w:marLeft w:val="0"/>
                                                      <w:marRight w:val="0"/>
                                                      <w:marTop w:val="0"/>
                                                      <w:marBottom w:val="0"/>
                                                      <w:divBdr>
                                                        <w:top w:val="none" w:sz="0" w:space="0" w:color="auto"/>
                                                        <w:left w:val="none" w:sz="0" w:space="0" w:color="auto"/>
                                                        <w:bottom w:val="none" w:sz="0" w:space="0" w:color="auto"/>
                                                        <w:right w:val="none" w:sz="0" w:space="0" w:color="auto"/>
                                                      </w:divBdr>
                                                      <w:divsChild>
                                                        <w:div w:id="1668169621">
                                                          <w:marLeft w:val="0"/>
                                                          <w:marRight w:val="0"/>
                                                          <w:marTop w:val="0"/>
                                                          <w:marBottom w:val="0"/>
                                                          <w:divBdr>
                                                            <w:top w:val="none" w:sz="0" w:space="0" w:color="auto"/>
                                                            <w:left w:val="none" w:sz="0" w:space="0" w:color="auto"/>
                                                            <w:bottom w:val="none" w:sz="0" w:space="0" w:color="auto"/>
                                                            <w:right w:val="none" w:sz="0" w:space="0" w:color="auto"/>
                                                          </w:divBdr>
                                                          <w:divsChild>
                                                            <w:div w:id="1549685575">
                                                              <w:marLeft w:val="0"/>
                                                              <w:marRight w:val="0"/>
                                                              <w:marTop w:val="0"/>
                                                              <w:marBottom w:val="0"/>
                                                              <w:divBdr>
                                                                <w:top w:val="none" w:sz="0" w:space="0" w:color="auto"/>
                                                                <w:left w:val="none" w:sz="0" w:space="0" w:color="auto"/>
                                                                <w:bottom w:val="none" w:sz="0" w:space="0" w:color="auto"/>
                                                                <w:right w:val="none" w:sz="0" w:space="0" w:color="auto"/>
                                                              </w:divBdr>
                                                              <w:divsChild>
                                                                <w:div w:id="696388388">
                                                                  <w:marLeft w:val="0"/>
                                                                  <w:marRight w:val="0"/>
                                                                  <w:marTop w:val="0"/>
                                                                  <w:marBottom w:val="0"/>
                                                                  <w:divBdr>
                                                                    <w:top w:val="none" w:sz="0" w:space="0" w:color="auto"/>
                                                                    <w:left w:val="none" w:sz="0" w:space="0" w:color="auto"/>
                                                                    <w:bottom w:val="none" w:sz="0" w:space="0" w:color="auto"/>
                                                                    <w:right w:val="none" w:sz="0" w:space="0" w:color="auto"/>
                                                                  </w:divBdr>
                                                                  <w:divsChild>
                                                                    <w:div w:id="963659055">
                                                                      <w:marLeft w:val="0"/>
                                                                      <w:marRight w:val="0"/>
                                                                      <w:marTop w:val="0"/>
                                                                      <w:marBottom w:val="0"/>
                                                                      <w:divBdr>
                                                                        <w:top w:val="none" w:sz="0" w:space="0" w:color="auto"/>
                                                                        <w:left w:val="none" w:sz="0" w:space="0" w:color="auto"/>
                                                                        <w:bottom w:val="none" w:sz="0" w:space="0" w:color="auto"/>
                                                                        <w:right w:val="none" w:sz="0" w:space="0" w:color="auto"/>
                                                                      </w:divBdr>
                                                                      <w:divsChild>
                                                                        <w:div w:id="418062219">
                                                                          <w:marLeft w:val="-225"/>
                                                                          <w:marRight w:val="-225"/>
                                                                          <w:marTop w:val="0"/>
                                                                          <w:marBottom w:val="0"/>
                                                                          <w:divBdr>
                                                                            <w:top w:val="none" w:sz="0" w:space="0" w:color="auto"/>
                                                                            <w:left w:val="none" w:sz="0" w:space="0" w:color="auto"/>
                                                                            <w:bottom w:val="none" w:sz="0" w:space="0" w:color="auto"/>
                                                                            <w:right w:val="none" w:sz="0" w:space="0" w:color="auto"/>
                                                                          </w:divBdr>
                                                                          <w:divsChild>
                                                                            <w:div w:id="266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745816">
      <w:bodyDiv w:val="1"/>
      <w:marLeft w:val="0"/>
      <w:marRight w:val="0"/>
      <w:marTop w:val="0"/>
      <w:marBottom w:val="0"/>
      <w:divBdr>
        <w:top w:val="none" w:sz="0" w:space="0" w:color="auto"/>
        <w:left w:val="none" w:sz="0" w:space="0" w:color="auto"/>
        <w:bottom w:val="none" w:sz="0" w:space="0" w:color="auto"/>
        <w:right w:val="none" w:sz="0" w:space="0" w:color="auto"/>
      </w:divBdr>
    </w:div>
    <w:div w:id="1493639237">
      <w:bodyDiv w:val="1"/>
      <w:marLeft w:val="0"/>
      <w:marRight w:val="0"/>
      <w:marTop w:val="0"/>
      <w:marBottom w:val="0"/>
      <w:divBdr>
        <w:top w:val="none" w:sz="0" w:space="0" w:color="auto"/>
        <w:left w:val="none" w:sz="0" w:space="0" w:color="auto"/>
        <w:bottom w:val="none" w:sz="0" w:space="0" w:color="auto"/>
        <w:right w:val="none" w:sz="0" w:space="0" w:color="auto"/>
      </w:divBdr>
      <w:divsChild>
        <w:div w:id="1078750431">
          <w:marLeft w:val="0"/>
          <w:marRight w:val="0"/>
          <w:marTop w:val="0"/>
          <w:marBottom w:val="0"/>
          <w:divBdr>
            <w:top w:val="none" w:sz="0" w:space="0" w:color="auto"/>
            <w:left w:val="none" w:sz="0" w:space="0" w:color="auto"/>
            <w:bottom w:val="none" w:sz="0" w:space="0" w:color="auto"/>
            <w:right w:val="none" w:sz="0" w:space="0" w:color="auto"/>
          </w:divBdr>
        </w:div>
      </w:divsChild>
    </w:div>
    <w:div w:id="1494642967">
      <w:bodyDiv w:val="1"/>
      <w:marLeft w:val="0"/>
      <w:marRight w:val="0"/>
      <w:marTop w:val="0"/>
      <w:marBottom w:val="0"/>
      <w:divBdr>
        <w:top w:val="none" w:sz="0" w:space="0" w:color="auto"/>
        <w:left w:val="none" w:sz="0" w:space="0" w:color="auto"/>
        <w:bottom w:val="none" w:sz="0" w:space="0" w:color="auto"/>
        <w:right w:val="none" w:sz="0" w:space="0" w:color="auto"/>
      </w:divBdr>
    </w:div>
    <w:div w:id="1495028503">
      <w:bodyDiv w:val="1"/>
      <w:marLeft w:val="0"/>
      <w:marRight w:val="0"/>
      <w:marTop w:val="0"/>
      <w:marBottom w:val="0"/>
      <w:divBdr>
        <w:top w:val="none" w:sz="0" w:space="0" w:color="auto"/>
        <w:left w:val="none" w:sz="0" w:space="0" w:color="auto"/>
        <w:bottom w:val="none" w:sz="0" w:space="0" w:color="auto"/>
        <w:right w:val="none" w:sz="0" w:space="0" w:color="auto"/>
      </w:divBdr>
      <w:divsChild>
        <w:div w:id="625505847">
          <w:marLeft w:val="0"/>
          <w:marRight w:val="0"/>
          <w:marTop w:val="0"/>
          <w:marBottom w:val="0"/>
          <w:divBdr>
            <w:top w:val="none" w:sz="0" w:space="0" w:color="auto"/>
            <w:left w:val="none" w:sz="0" w:space="0" w:color="auto"/>
            <w:bottom w:val="none" w:sz="0" w:space="0" w:color="auto"/>
            <w:right w:val="none" w:sz="0" w:space="0" w:color="auto"/>
          </w:divBdr>
          <w:divsChild>
            <w:div w:id="1766878687">
              <w:marLeft w:val="150"/>
              <w:marRight w:val="150"/>
              <w:marTop w:val="0"/>
              <w:marBottom w:val="0"/>
              <w:divBdr>
                <w:top w:val="none" w:sz="0" w:space="0" w:color="auto"/>
                <w:left w:val="none" w:sz="0" w:space="0" w:color="auto"/>
                <w:bottom w:val="none" w:sz="0" w:space="0" w:color="auto"/>
                <w:right w:val="none" w:sz="0" w:space="0" w:color="auto"/>
              </w:divBdr>
              <w:divsChild>
                <w:div w:id="763037556">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495880976">
      <w:bodyDiv w:val="1"/>
      <w:marLeft w:val="0"/>
      <w:marRight w:val="0"/>
      <w:marTop w:val="0"/>
      <w:marBottom w:val="0"/>
      <w:divBdr>
        <w:top w:val="none" w:sz="0" w:space="0" w:color="auto"/>
        <w:left w:val="none" w:sz="0" w:space="0" w:color="auto"/>
        <w:bottom w:val="none" w:sz="0" w:space="0" w:color="auto"/>
        <w:right w:val="none" w:sz="0" w:space="0" w:color="auto"/>
      </w:divBdr>
    </w:div>
    <w:div w:id="1498229363">
      <w:bodyDiv w:val="1"/>
      <w:marLeft w:val="0"/>
      <w:marRight w:val="0"/>
      <w:marTop w:val="0"/>
      <w:marBottom w:val="0"/>
      <w:divBdr>
        <w:top w:val="none" w:sz="0" w:space="0" w:color="auto"/>
        <w:left w:val="none" w:sz="0" w:space="0" w:color="auto"/>
        <w:bottom w:val="none" w:sz="0" w:space="0" w:color="auto"/>
        <w:right w:val="none" w:sz="0" w:space="0" w:color="auto"/>
      </w:divBdr>
      <w:divsChild>
        <w:div w:id="1318991975">
          <w:marLeft w:val="0"/>
          <w:marRight w:val="0"/>
          <w:marTop w:val="0"/>
          <w:marBottom w:val="0"/>
          <w:divBdr>
            <w:top w:val="none" w:sz="0" w:space="0" w:color="auto"/>
            <w:left w:val="none" w:sz="0" w:space="0" w:color="auto"/>
            <w:bottom w:val="none" w:sz="0" w:space="0" w:color="auto"/>
            <w:right w:val="none" w:sz="0" w:space="0" w:color="auto"/>
          </w:divBdr>
          <w:divsChild>
            <w:div w:id="742920198">
              <w:marLeft w:val="0"/>
              <w:marRight w:val="0"/>
              <w:marTop w:val="0"/>
              <w:marBottom w:val="0"/>
              <w:divBdr>
                <w:top w:val="none" w:sz="0" w:space="0" w:color="auto"/>
                <w:left w:val="none" w:sz="0" w:space="0" w:color="auto"/>
                <w:bottom w:val="none" w:sz="0" w:space="0" w:color="auto"/>
                <w:right w:val="none" w:sz="0" w:space="0" w:color="auto"/>
              </w:divBdr>
              <w:divsChild>
                <w:div w:id="2128379837">
                  <w:marLeft w:val="0"/>
                  <w:marRight w:val="0"/>
                  <w:marTop w:val="0"/>
                  <w:marBottom w:val="0"/>
                  <w:divBdr>
                    <w:top w:val="none" w:sz="0" w:space="0" w:color="auto"/>
                    <w:left w:val="none" w:sz="0" w:space="0" w:color="auto"/>
                    <w:bottom w:val="none" w:sz="0" w:space="0" w:color="auto"/>
                    <w:right w:val="none" w:sz="0" w:space="0" w:color="auto"/>
                  </w:divBdr>
                  <w:divsChild>
                    <w:div w:id="2085564963">
                      <w:marLeft w:val="0"/>
                      <w:marRight w:val="0"/>
                      <w:marTop w:val="0"/>
                      <w:marBottom w:val="0"/>
                      <w:divBdr>
                        <w:top w:val="none" w:sz="0" w:space="0" w:color="auto"/>
                        <w:left w:val="none" w:sz="0" w:space="0" w:color="auto"/>
                        <w:bottom w:val="none" w:sz="0" w:space="0" w:color="auto"/>
                        <w:right w:val="none" w:sz="0" w:space="0" w:color="auto"/>
                      </w:divBdr>
                      <w:divsChild>
                        <w:div w:id="1672565612">
                          <w:marLeft w:val="0"/>
                          <w:marRight w:val="0"/>
                          <w:marTop w:val="0"/>
                          <w:marBottom w:val="0"/>
                          <w:divBdr>
                            <w:top w:val="none" w:sz="0" w:space="0" w:color="auto"/>
                            <w:left w:val="none" w:sz="0" w:space="0" w:color="auto"/>
                            <w:bottom w:val="none" w:sz="0" w:space="0" w:color="auto"/>
                            <w:right w:val="none" w:sz="0" w:space="0" w:color="auto"/>
                          </w:divBdr>
                          <w:divsChild>
                            <w:div w:id="1691831761">
                              <w:marLeft w:val="0"/>
                              <w:marRight w:val="0"/>
                              <w:marTop w:val="0"/>
                              <w:marBottom w:val="0"/>
                              <w:divBdr>
                                <w:top w:val="none" w:sz="0" w:space="0" w:color="auto"/>
                                <w:left w:val="none" w:sz="0" w:space="0" w:color="auto"/>
                                <w:bottom w:val="none" w:sz="0" w:space="0" w:color="auto"/>
                                <w:right w:val="none" w:sz="0" w:space="0" w:color="auto"/>
                              </w:divBdr>
                              <w:divsChild>
                                <w:div w:id="66071678">
                                  <w:marLeft w:val="0"/>
                                  <w:marRight w:val="0"/>
                                  <w:marTop w:val="0"/>
                                  <w:marBottom w:val="0"/>
                                  <w:divBdr>
                                    <w:top w:val="none" w:sz="0" w:space="0" w:color="auto"/>
                                    <w:left w:val="none" w:sz="0" w:space="0" w:color="auto"/>
                                    <w:bottom w:val="none" w:sz="0" w:space="0" w:color="auto"/>
                                    <w:right w:val="none" w:sz="0" w:space="0" w:color="auto"/>
                                  </w:divBdr>
                                  <w:divsChild>
                                    <w:div w:id="1415977302">
                                      <w:marLeft w:val="0"/>
                                      <w:marRight w:val="0"/>
                                      <w:marTop w:val="0"/>
                                      <w:marBottom w:val="0"/>
                                      <w:divBdr>
                                        <w:top w:val="none" w:sz="0" w:space="0" w:color="auto"/>
                                        <w:left w:val="none" w:sz="0" w:space="0" w:color="auto"/>
                                        <w:bottom w:val="none" w:sz="0" w:space="0" w:color="auto"/>
                                        <w:right w:val="none" w:sz="0" w:space="0" w:color="auto"/>
                                      </w:divBdr>
                                      <w:divsChild>
                                        <w:div w:id="215242110">
                                          <w:marLeft w:val="-150"/>
                                          <w:marRight w:val="-150"/>
                                          <w:marTop w:val="0"/>
                                          <w:marBottom w:val="0"/>
                                          <w:divBdr>
                                            <w:top w:val="none" w:sz="0" w:space="0" w:color="auto"/>
                                            <w:left w:val="none" w:sz="0" w:space="0" w:color="auto"/>
                                            <w:bottom w:val="none" w:sz="0" w:space="0" w:color="auto"/>
                                            <w:right w:val="none" w:sz="0" w:space="0" w:color="auto"/>
                                          </w:divBdr>
                                          <w:divsChild>
                                            <w:div w:id="750196127">
                                              <w:marLeft w:val="0"/>
                                              <w:marRight w:val="0"/>
                                              <w:marTop w:val="0"/>
                                              <w:marBottom w:val="0"/>
                                              <w:divBdr>
                                                <w:top w:val="none" w:sz="0" w:space="0" w:color="auto"/>
                                                <w:left w:val="none" w:sz="0" w:space="0" w:color="auto"/>
                                                <w:bottom w:val="none" w:sz="0" w:space="0" w:color="auto"/>
                                                <w:right w:val="none" w:sz="0" w:space="0" w:color="auto"/>
                                              </w:divBdr>
                                              <w:divsChild>
                                                <w:div w:id="592786770">
                                                  <w:marLeft w:val="0"/>
                                                  <w:marRight w:val="0"/>
                                                  <w:marTop w:val="0"/>
                                                  <w:marBottom w:val="0"/>
                                                  <w:divBdr>
                                                    <w:top w:val="none" w:sz="0" w:space="0" w:color="auto"/>
                                                    <w:left w:val="none" w:sz="0" w:space="0" w:color="auto"/>
                                                    <w:bottom w:val="none" w:sz="0" w:space="0" w:color="auto"/>
                                                    <w:right w:val="none" w:sz="0" w:space="0" w:color="auto"/>
                                                  </w:divBdr>
                                                  <w:divsChild>
                                                    <w:div w:id="646713826">
                                                      <w:marLeft w:val="0"/>
                                                      <w:marRight w:val="0"/>
                                                      <w:marTop w:val="0"/>
                                                      <w:marBottom w:val="0"/>
                                                      <w:divBdr>
                                                        <w:top w:val="none" w:sz="0" w:space="0" w:color="auto"/>
                                                        <w:left w:val="none" w:sz="0" w:space="0" w:color="auto"/>
                                                        <w:bottom w:val="none" w:sz="0" w:space="0" w:color="auto"/>
                                                        <w:right w:val="none" w:sz="0" w:space="0" w:color="auto"/>
                                                      </w:divBdr>
                                                      <w:divsChild>
                                                        <w:div w:id="997003486">
                                                          <w:marLeft w:val="0"/>
                                                          <w:marRight w:val="0"/>
                                                          <w:marTop w:val="0"/>
                                                          <w:marBottom w:val="0"/>
                                                          <w:divBdr>
                                                            <w:top w:val="none" w:sz="0" w:space="0" w:color="auto"/>
                                                            <w:left w:val="none" w:sz="0" w:space="0" w:color="auto"/>
                                                            <w:bottom w:val="none" w:sz="0" w:space="0" w:color="auto"/>
                                                            <w:right w:val="none" w:sz="0" w:space="0" w:color="auto"/>
                                                          </w:divBdr>
                                                          <w:divsChild>
                                                            <w:div w:id="1613824642">
                                                              <w:marLeft w:val="0"/>
                                                              <w:marRight w:val="0"/>
                                                              <w:marTop w:val="0"/>
                                                              <w:marBottom w:val="0"/>
                                                              <w:divBdr>
                                                                <w:top w:val="none" w:sz="0" w:space="0" w:color="auto"/>
                                                                <w:left w:val="none" w:sz="0" w:space="0" w:color="auto"/>
                                                                <w:bottom w:val="none" w:sz="0" w:space="0" w:color="auto"/>
                                                                <w:right w:val="none" w:sz="0" w:space="0" w:color="auto"/>
                                                              </w:divBdr>
                                                              <w:divsChild>
                                                                <w:div w:id="744380718">
                                                                  <w:marLeft w:val="0"/>
                                                                  <w:marRight w:val="0"/>
                                                                  <w:marTop w:val="0"/>
                                                                  <w:marBottom w:val="0"/>
                                                                  <w:divBdr>
                                                                    <w:top w:val="none" w:sz="0" w:space="0" w:color="auto"/>
                                                                    <w:left w:val="none" w:sz="0" w:space="0" w:color="auto"/>
                                                                    <w:bottom w:val="none" w:sz="0" w:space="0" w:color="auto"/>
                                                                    <w:right w:val="none" w:sz="0" w:space="0" w:color="auto"/>
                                                                  </w:divBdr>
                                                                  <w:divsChild>
                                                                    <w:div w:id="252007681">
                                                                      <w:marLeft w:val="0"/>
                                                                      <w:marRight w:val="0"/>
                                                                      <w:marTop w:val="0"/>
                                                                      <w:marBottom w:val="0"/>
                                                                      <w:divBdr>
                                                                        <w:top w:val="none" w:sz="0" w:space="0" w:color="auto"/>
                                                                        <w:left w:val="none" w:sz="0" w:space="0" w:color="auto"/>
                                                                        <w:bottom w:val="none" w:sz="0" w:space="0" w:color="auto"/>
                                                                        <w:right w:val="none" w:sz="0" w:space="0" w:color="auto"/>
                                                                      </w:divBdr>
                                                                      <w:divsChild>
                                                                        <w:div w:id="1016930120">
                                                                          <w:marLeft w:val="-225"/>
                                                                          <w:marRight w:val="-225"/>
                                                                          <w:marTop w:val="0"/>
                                                                          <w:marBottom w:val="0"/>
                                                                          <w:divBdr>
                                                                            <w:top w:val="none" w:sz="0" w:space="0" w:color="auto"/>
                                                                            <w:left w:val="none" w:sz="0" w:space="0" w:color="auto"/>
                                                                            <w:bottom w:val="none" w:sz="0" w:space="0" w:color="auto"/>
                                                                            <w:right w:val="none" w:sz="0" w:space="0" w:color="auto"/>
                                                                          </w:divBdr>
                                                                          <w:divsChild>
                                                                            <w:div w:id="546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691874">
      <w:bodyDiv w:val="1"/>
      <w:marLeft w:val="0"/>
      <w:marRight w:val="0"/>
      <w:marTop w:val="0"/>
      <w:marBottom w:val="0"/>
      <w:divBdr>
        <w:top w:val="none" w:sz="0" w:space="0" w:color="auto"/>
        <w:left w:val="none" w:sz="0" w:space="0" w:color="auto"/>
        <w:bottom w:val="none" w:sz="0" w:space="0" w:color="auto"/>
        <w:right w:val="none" w:sz="0" w:space="0" w:color="auto"/>
      </w:divBdr>
      <w:divsChild>
        <w:div w:id="1290285078">
          <w:marLeft w:val="0"/>
          <w:marRight w:val="0"/>
          <w:marTop w:val="0"/>
          <w:marBottom w:val="0"/>
          <w:divBdr>
            <w:top w:val="none" w:sz="0" w:space="0" w:color="auto"/>
            <w:left w:val="none" w:sz="0" w:space="0" w:color="auto"/>
            <w:bottom w:val="none" w:sz="0" w:space="0" w:color="auto"/>
            <w:right w:val="none" w:sz="0" w:space="0" w:color="auto"/>
          </w:divBdr>
          <w:divsChild>
            <w:div w:id="891041624">
              <w:marLeft w:val="0"/>
              <w:marRight w:val="0"/>
              <w:marTop w:val="0"/>
              <w:marBottom w:val="0"/>
              <w:divBdr>
                <w:top w:val="none" w:sz="0" w:space="0" w:color="auto"/>
                <w:left w:val="none" w:sz="0" w:space="0" w:color="auto"/>
                <w:bottom w:val="none" w:sz="0" w:space="0" w:color="auto"/>
                <w:right w:val="none" w:sz="0" w:space="0" w:color="auto"/>
              </w:divBdr>
              <w:divsChild>
                <w:div w:id="139077933">
                  <w:marLeft w:val="0"/>
                  <w:marRight w:val="0"/>
                  <w:marTop w:val="0"/>
                  <w:marBottom w:val="0"/>
                  <w:divBdr>
                    <w:top w:val="none" w:sz="0" w:space="0" w:color="auto"/>
                    <w:left w:val="none" w:sz="0" w:space="0" w:color="auto"/>
                    <w:bottom w:val="none" w:sz="0" w:space="0" w:color="auto"/>
                    <w:right w:val="none" w:sz="0" w:space="0" w:color="auto"/>
                  </w:divBdr>
                  <w:divsChild>
                    <w:div w:id="741870823">
                      <w:marLeft w:val="0"/>
                      <w:marRight w:val="0"/>
                      <w:marTop w:val="0"/>
                      <w:marBottom w:val="0"/>
                      <w:divBdr>
                        <w:top w:val="none" w:sz="0" w:space="0" w:color="auto"/>
                        <w:left w:val="none" w:sz="0" w:space="0" w:color="auto"/>
                        <w:bottom w:val="none" w:sz="0" w:space="0" w:color="auto"/>
                        <w:right w:val="none" w:sz="0" w:space="0" w:color="auto"/>
                      </w:divBdr>
                      <w:divsChild>
                        <w:div w:id="2033798521">
                          <w:marLeft w:val="0"/>
                          <w:marRight w:val="0"/>
                          <w:marTop w:val="0"/>
                          <w:marBottom w:val="0"/>
                          <w:divBdr>
                            <w:top w:val="none" w:sz="0" w:space="0" w:color="auto"/>
                            <w:left w:val="none" w:sz="0" w:space="0" w:color="auto"/>
                            <w:bottom w:val="none" w:sz="0" w:space="0" w:color="auto"/>
                            <w:right w:val="none" w:sz="0" w:space="0" w:color="auto"/>
                          </w:divBdr>
                          <w:divsChild>
                            <w:div w:id="1273972958">
                              <w:marLeft w:val="0"/>
                              <w:marRight w:val="0"/>
                              <w:marTop w:val="0"/>
                              <w:marBottom w:val="0"/>
                              <w:divBdr>
                                <w:top w:val="none" w:sz="0" w:space="0" w:color="auto"/>
                                <w:left w:val="none" w:sz="0" w:space="0" w:color="auto"/>
                                <w:bottom w:val="none" w:sz="0" w:space="0" w:color="auto"/>
                                <w:right w:val="none" w:sz="0" w:space="0" w:color="auto"/>
                              </w:divBdr>
                              <w:divsChild>
                                <w:div w:id="532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0265100">
      <w:bodyDiv w:val="1"/>
      <w:marLeft w:val="0"/>
      <w:marRight w:val="0"/>
      <w:marTop w:val="0"/>
      <w:marBottom w:val="0"/>
      <w:divBdr>
        <w:top w:val="none" w:sz="0" w:space="0" w:color="auto"/>
        <w:left w:val="none" w:sz="0" w:space="0" w:color="auto"/>
        <w:bottom w:val="none" w:sz="0" w:space="0" w:color="auto"/>
        <w:right w:val="none" w:sz="0" w:space="0" w:color="auto"/>
      </w:divBdr>
    </w:div>
    <w:div w:id="1500385960">
      <w:bodyDiv w:val="1"/>
      <w:marLeft w:val="0"/>
      <w:marRight w:val="0"/>
      <w:marTop w:val="0"/>
      <w:marBottom w:val="0"/>
      <w:divBdr>
        <w:top w:val="none" w:sz="0" w:space="0" w:color="auto"/>
        <w:left w:val="none" w:sz="0" w:space="0" w:color="auto"/>
        <w:bottom w:val="none" w:sz="0" w:space="0" w:color="auto"/>
        <w:right w:val="none" w:sz="0" w:space="0" w:color="auto"/>
      </w:divBdr>
    </w:div>
    <w:div w:id="1500464754">
      <w:bodyDiv w:val="1"/>
      <w:marLeft w:val="0"/>
      <w:marRight w:val="0"/>
      <w:marTop w:val="0"/>
      <w:marBottom w:val="0"/>
      <w:divBdr>
        <w:top w:val="none" w:sz="0" w:space="0" w:color="auto"/>
        <w:left w:val="none" w:sz="0" w:space="0" w:color="auto"/>
        <w:bottom w:val="none" w:sz="0" w:space="0" w:color="auto"/>
        <w:right w:val="none" w:sz="0" w:space="0" w:color="auto"/>
      </w:divBdr>
      <w:divsChild>
        <w:div w:id="2052995498">
          <w:marLeft w:val="0"/>
          <w:marRight w:val="0"/>
          <w:marTop w:val="0"/>
          <w:marBottom w:val="0"/>
          <w:divBdr>
            <w:top w:val="none" w:sz="0" w:space="0" w:color="auto"/>
            <w:left w:val="none" w:sz="0" w:space="0" w:color="auto"/>
            <w:bottom w:val="none" w:sz="0" w:space="0" w:color="auto"/>
            <w:right w:val="none" w:sz="0" w:space="0" w:color="auto"/>
          </w:divBdr>
          <w:divsChild>
            <w:div w:id="1863350907">
              <w:marLeft w:val="0"/>
              <w:marRight w:val="0"/>
              <w:marTop w:val="0"/>
              <w:marBottom w:val="0"/>
              <w:divBdr>
                <w:top w:val="none" w:sz="0" w:space="0" w:color="auto"/>
                <w:left w:val="none" w:sz="0" w:space="0" w:color="auto"/>
                <w:bottom w:val="none" w:sz="0" w:space="0" w:color="auto"/>
                <w:right w:val="none" w:sz="0" w:space="0" w:color="auto"/>
              </w:divBdr>
              <w:divsChild>
                <w:div w:id="971181076">
                  <w:marLeft w:val="0"/>
                  <w:marRight w:val="0"/>
                  <w:marTop w:val="0"/>
                  <w:marBottom w:val="0"/>
                  <w:divBdr>
                    <w:top w:val="none" w:sz="0" w:space="0" w:color="auto"/>
                    <w:left w:val="none" w:sz="0" w:space="0" w:color="auto"/>
                    <w:bottom w:val="none" w:sz="0" w:space="0" w:color="auto"/>
                    <w:right w:val="none" w:sz="0" w:space="0" w:color="auto"/>
                  </w:divBdr>
                  <w:divsChild>
                    <w:div w:id="2084640254">
                      <w:marLeft w:val="0"/>
                      <w:marRight w:val="0"/>
                      <w:marTop w:val="0"/>
                      <w:marBottom w:val="0"/>
                      <w:divBdr>
                        <w:top w:val="none" w:sz="0" w:space="0" w:color="auto"/>
                        <w:left w:val="none" w:sz="0" w:space="0" w:color="auto"/>
                        <w:bottom w:val="none" w:sz="0" w:space="0" w:color="auto"/>
                        <w:right w:val="none" w:sz="0" w:space="0" w:color="auto"/>
                      </w:divBdr>
                      <w:divsChild>
                        <w:div w:id="348022004">
                          <w:marLeft w:val="0"/>
                          <w:marRight w:val="0"/>
                          <w:marTop w:val="0"/>
                          <w:marBottom w:val="0"/>
                          <w:divBdr>
                            <w:top w:val="none" w:sz="0" w:space="0" w:color="auto"/>
                            <w:left w:val="none" w:sz="0" w:space="0" w:color="auto"/>
                            <w:bottom w:val="none" w:sz="0" w:space="0" w:color="auto"/>
                            <w:right w:val="none" w:sz="0" w:space="0" w:color="auto"/>
                          </w:divBdr>
                          <w:divsChild>
                            <w:div w:id="1737706045">
                              <w:marLeft w:val="0"/>
                              <w:marRight w:val="0"/>
                              <w:marTop w:val="0"/>
                              <w:marBottom w:val="0"/>
                              <w:divBdr>
                                <w:top w:val="none" w:sz="0" w:space="0" w:color="auto"/>
                                <w:left w:val="none" w:sz="0" w:space="0" w:color="auto"/>
                                <w:bottom w:val="none" w:sz="0" w:space="0" w:color="auto"/>
                                <w:right w:val="none" w:sz="0" w:space="0" w:color="auto"/>
                              </w:divBdr>
                              <w:divsChild>
                                <w:div w:id="354309058">
                                  <w:marLeft w:val="0"/>
                                  <w:marRight w:val="0"/>
                                  <w:marTop w:val="0"/>
                                  <w:marBottom w:val="0"/>
                                  <w:divBdr>
                                    <w:top w:val="none" w:sz="0" w:space="0" w:color="auto"/>
                                    <w:left w:val="none" w:sz="0" w:space="0" w:color="auto"/>
                                    <w:bottom w:val="none" w:sz="0" w:space="0" w:color="auto"/>
                                    <w:right w:val="none" w:sz="0" w:space="0" w:color="auto"/>
                                  </w:divBdr>
                                  <w:divsChild>
                                    <w:div w:id="2096781392">
                                      <w:marLeft w:val="0"/>
                                      <w:marRight w:val="0"/>
                                      <w:marTop w:val="0"/>
                                      <w:marBottom w:val="0"/>
                                      <w:divBdr>
                                        <w:top w:val="none" w:sz="0" w:space="0" w:color="auto"/>
                                        <w:left w:val="none" w:sz="0" w:space="0" w:color="auto"/>
                                        <w:bottom w:val="none" w:sz="0" w:space="0" w:color="auto"/>
                                        <w:right w:val="none" w:sz="0" w:space="0" w:color="auto"/>
                                      </w:divBdr>
                                      <w:divsChild>
                                        <w:div w:id="620958458">
                                          <w:marLeft w:val="-150"/>
                                          <w:marRight w:val="-150"/>
                                          <w:marTop w:val="0"/>
                                          <w:marBottom w:val="0"/>
                                          <w:divBdr>
                                            <w:top w:val="none" w:sz="0" w:space="0" w:color="auto"/>
                                            <w:left w:val="none" w:sz="0" w:space="0" w:color="auto"/>
                                            <w:bottom w:val="none" w:sz="0" w:space="0" w:color="auto"/>
                                            <w:right w:val="none" w:sz="0" w:space="0" w:color="auto"/>
                                          </w:divBdr>
                                          <w:divsChild>
                                            <w:div w:id="504436829">
                                              <w:marLeft w:val="0"/>
                                              <w:marRight w:val="0"/>
                                              <w:marTop w:val="0"/>
                                              <w:marBottom w:val="0"/>
                                              <w:divBdr>
                                                <w:top w:val="none" w:sz="0" w:space="0" w:color="auto"/>
                                                <w:left w:val="none" w:sz="0" w:space="0" w:color="auto"/>
                                                <w:bottom w:val="none" w:sz="0" w:space="0" w:color="auto"/>
                                                <w:right w:val="none" w:sz="0" w:space="0" w:color="auto"/>
                                              </w:divBdr>
                                              <w:divsChild>
                                                <w:div w:id="355421667">
                                                  <w:marLeft w:val="0"/>
                                                  <w:marRight w:val="0"/>
                                                  <w:marTop w:val="0"/>
                                                  <w:marBottom w:val="0"/>
                                                  <w:divBdr>
                                                    <w:top w:val="none" w:sz="0" w:space="0" w:color="auto"/>
                                                    <w:left w:val="none" w:sz="0" w:space="0" w:color="auto"/>
                                                    <w:bottom w:val="none" w:sz="0" w:space="0" w:color="auto"/>
                                                    <w:right w:val="none" w:sz="0" w:space="0" w:color="auto"/>
                                                  </w:divBdr>
                                                  <w:divsChild>
                                                    <w:div w:id="1486625060">
                                                      <w:marLeft w:val="0"/>
                                                      <w:marRight w:val="0"/>
                                                      <w:marTop w:val="0"/>
                                                      <w:marBottom w:val="0"/>
                                                      <w:divBdr>
                                                        <w:top w:val="none" w:sz="0" w:space="0" w:color="auto"/>
                                                        <w:left w:val="none" w:sz="0" w:space="0" w:color="auto"/>
                                                        <w:bottom w:val="none" w:sz="0" w:space="0" w:color="auto"/>
                                                        <w:right w:val="none" w:sz="0" w:space="0" w:color="auto"/>
                                                      </w:divBdr>
                                                      <w:divsChild>
                                                        <w:div w:id="1441611115">
                                                          <w:marLeft w:val="0"/>
                                                          <w:marRight w:val="0"/>
                                                          <w:marTop w:val="0"/>
                                                          <w:marBottom w:val="0"/>
                                                          <w:divBdr>
                                                            <w:top w:val="none" w:sz="0" w:space="0" w:color="auto"/>
                                                            <w:left w:val="none" w:sz="0" w:space="0" w:color="auto"/>
                                                            <w:bottom w:val="none" w:sz="0" w:space="0" w:color="auto"/>
                                                            <w:right w:val="none" w:sz="0" w:space="0" w:color="auto"/>
                                                          </w:divBdr>
                                                          <w:divsChild>
                                                            <w:div w:id="964581748">
                                                              <w:marLeft w:val="0"/>
                                                              <w:marRight w:val="0"/>
                                                              <w:marTop w:val="0"/>
                                                              <w:marBottom w:val="0"/>
                                                              <w:divBdr>
                                                                <w:top w:val="none" w:sz="0" w:space="0" w:color="auto"/>
                                                                <w:left w:val="none" w:sz="0" w:space="0" w:color="auto"/>
                                                                <w:bottom w:val="none" w:sz="0" w:space="0" w:color="auto"/>
                                                                <w:right w:val="none" w:sz="0" w:space="0" w:color="auto"/>
                                                              </w:divBdr>
                                                              <w:divsChild>
                                                                <w:div w:id="564485191">
                                                                  <w:marLeft w:val="0"/>
                                                                  <w:marRight w:val="0"/>
                                                                  <w:marTop w:val="0"/>
                                                                  <w:marBottom w:val="0"/>
                                                                  <w:divBdr>
                                                                    <w:top w:val="none" w:sz="0" w:space="0" w:color="auto"/>
                                                                    <w:left w:val="none" w:sz="0" w:space="0" w:color="auto"/>
                                                                    <w:bottom w:val="none" w:sz="0" w:space="0" w:color="auto"/>
                                                                    <w:right w:val="none" w:sz="0" w:space="0" w:color="auto"/>
                                                                  </w:divBdr>
                                                                  <w:divsChild>
                                                                    <w:div w:id="872230869">
                                                                      <w:marLeft w:val="0"/>
                                                                      <w:marRight w:val="0"/>
                                                                      <w:marTop w:val="0"/>
                                                                      <w:marBottom w:val="0"/>
                                                                      <w:divBdr>
                                                                        <w:top w:val="none" w:sz="0" w:space="0" w:color="auto"/>
                                                                        <w:left w:val="none" w:sz="0" w:space="0" w:color="auto"/>
                                                                        <w:bottom w:val="none" w:sz="0" w:space="0" w:color="auto"/>
                                                                        <w:right w:val="none" w:sz="0" w:space="0" w:color="auto"/>
                                                                      </w:divBdr>
                                                                      <w:divsChild>
                                                                        <w:div w:id="681706267">
                                                                          <w:marLeft w:val="-225"/>
                                                                          <w:marRight w:val="-225"/>
                                                                          <w:marTop w:val="0"/>
                                                                          <w:marBottom w:val="0"/>
                                                                          <w:divBdr>
                                                                            <w:top w:val="none" w:sz="0" w:space="0" w:color="auto"/>
                                                                            <w:left w:val="none" w:sz="0" w:space="0" w:color="auto"/>
                                                                            <w:bottom w:val="none" w:sz="0" w:space="0" w:color="auto"/>
                                                                            <w:right w:val="none" w:sz="0" w:space="0" w:color="auto"/>
                                                                          </w:divBdr>
                                                                          <w:divsChild>
                                                                            <w:div w:id="6246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003685">
      <w:bodyDiv w:val="1"/>
      <w:marLeft w:val="0"/>
      <w:marRight w:val="0"/>
      <w:marTop w:val="0"/>
      <w:marBottom w:val="0"/>
      <w:divBdr>
        <w:top w:val="none" w:sz="0" w:space="0" w:color="auto"/>
        <w:left w:val="none" w:sz="0" w:space="0" w:color="auto"/>
        <w:bottom w:val="none" w:sz="0" w:space="0" w:color="auto"/>
        <w:right w:val="none" w:sz="0" w:space="0" w:color="auto"/>
      </w:divBdr>
    </w:div>
    <w:div w:id="1501234028">
      <w:bodyDiv w:val="1"/>
      <w:marLeft w:val="0"/>
      <w:marRight w:val="0"/>
      <w:marTop w:val="0"/>
      <w:marBottom w:val="0"/>
      <w:divBdr>
        <w:top w:val="none" w:sz="0" w:space="0" w:color="auto"/>
        <w:left w:val="none" w:sz="0" w:space="0" w:color="auto"/>
        <w:bottom w:val="none" w:sz="0" w:space="0" w:color="auto"/>
        <w:right w:val="none" w:sz="0" w:space="0" w:color="auto"/>
      </w:divBdr>
    </w:div>
    <w:div w:id="1503086664">
      <w:bodyDiv w:val="1"/>
      <w:marLeft w:val="0"/>
      <w:marRight w:val="0"/>
      <w:marTop w:val="0"/>
      <w:marBottom w:val="0"/>
      <w:divBdr>
        <w:top w:val="none" w:sz="0" w:space="0" w:color="auto"/>
        <w:left w:val="none" w:sz="0" w:space="0" w:color="auto"/>
        <w:bottom w:val="none" w:sz="0" w:space="0" w:color="auto"/>
        <w:right w:val="none" w:sz="0" w:space="0" w:color="auto"/>
      </w:divBdr>
      <w:divsChild>
        <w:div w:id="663045314">
          <w:marLeft w:val="0"/>
          <w:marRight w:val="0"/>
          <w:marTop w:val="0"/>
          <w:marBottom w:val="0"/>
          <w:divBdr>
            <w:top w:val="none" w:sz="0" w:space="0" w:color="auto"/>
            <w:left w:val="none" w:sz="0" w:space="0" w:color="auto"/>
            <w:bottom w:val="none" w:sz="0" w:space="0" w:color="auto"/>
            <w:right w:val="none" w:sz="0" w:space="0" w:color="auto"/>
          </w:divBdr>
          <w:divsChild>
            <w:div w:id="899486916">
              <w:marLeft w:val="0"/>
              <w:marRight w:val="0"/>
              <w:marTop w:val="0"/>
              <w:marBottom w:val="0"/>
              <w:divBdr>
                <w:top w:val="none" w:sz="0" w:space="0" w:color="auto"/>
                <w:left w:val="none" w:sz="0" w:space="0" w:color="auto"/>
                <w:bottom w:val="none" w:sz="0" w:space="0" w:color="auto"/>
                <w:right w:val="none" w:sz="0" w:space="0" w:color="auto"/>
              </w:divBdr>
              <w:divsChild>
                <w:div w:id="1915384481">
                  <w:marLeft w:val="0"/>
                  <w:marRight w:val="0"/>
                  <w:marTop w:val="0"/>
                  <w:marBottom w:val="0"/>
                  <w:divBdr>
                    <w:top w:val="none" w:sz="0" w:space="0" w:color="auto"/>
                    <w:left w:val="none" w:sz="0" w:space="0" w:color="auto"/>
                    <w:bottom w:val="none" w:sz="0" w:space="0" w:color="auto"/>
                    <w:right w:val="none" w:sz="0" w:space="0" w:color="auto"/>
                  </w:divBdr>
                  <w:divsChild>
                    <w:div w:id="987366643">
                      <w:marLeft w:val="0"/>
                      <w:marRight w:val="0"/>
                      <w:marTop w:val="0"/>
                      <w:marBottom w:val="0"/>
                      <w:divBdr>
                        <w:top w:val="none" w:sz="0" w:space="0" w:color="auto"/>
                        <w:left w:val="none" w:sz="0" w:space="0" w:color="auto"/>
                        <w:bottom w:val="none" w:sz="0" w:space="0" w:color="auto"/>
                        <w:right w:val="none" w:sz="0" w:space="0" w:color="auto"/>
                      </w:divBdr>
                      <w:divsChild>
                        <w:div w:id="38867434">
                          <w:marLeft w:val="0"/>
                          <w:marRight w:val="0"/>
                          <w:marTop w:val="0"/>
                          <w:marBottom w:val="0"/>
                          <w:divBdr>
                            <w:top w:val="none" w:sz="0" w:space="0" w:color="auto"/>
                            <w:left w:val="none" w:sz="0" w:space="0" w:color="auto"/>
                            <w:bottom w:val="none" w:sz="0" w:space="0" w:color="auto"/>
                            <w:right w:val="none" w:sz="0" w:space="0" w:color="auto"/>
                          </w:divBdr>
                          <w:divsChild>
                            <w:div w:id="452598856">
                              <w:marLeft w:val="0"/>
                              <w:marRight w:val="0"/>
                              <w:marTop w:val="0"/>
                              <w:marBottom w:val="0"/>
                              <w:divBdr>
                                <w:top w:val="none" w:sz="0" w:space="0" w:color="auto"/>
                                <w:left w:val="none" w:sz="0" w:space="0" w:color="auto"/>
                                <w:bottom w:val="none" w:sz="0" w:space="0" w:color="auto"/>
                                <w:right w:val="none" w:sz="0" w:space="0" w:color="auto"/>
                              </w:divBdr>
                              <w:divsChild>
                                <w:div w:id="2036274708">
                                  <w:marLeft w:val="0"/>
                                  <w:marRight w:val="0"/>
                                  <w:marTop w:val="0"/>
                                  <w:marBottom w:val="0"/>
                                  <w:divBdr>
                                    <w:top w:val="none" w:sz="0" w:space="0" w:color="auto"/>
                                    <w:left w:val="none" w:sz="0" w:space="0" w:color="auto"/>
                                    <w:bottom w:val="none" w:sz="0" w:space="0" w:color="auto"/>
                                    <w:right w:val="none" w:sz="0" w:space="0" w:color="auto"/>
                                  </w:divBdr>
                                  <w:divsChild>
                                    <w:div w:id="1252739003">
                                      <w:marLeft w:val="0"/>
                                      <w:marRight w:val="0"/>
                                      <w:marTop w:val="0"/>
                                      <w:marBottom w:val="0"/>
                                      <w:divBdr>
                                        <w:top w:val="none" w:sz="0" w:space="0" w:color="auto"/>
                                        <w:left w:val="none" w:sz="0" w:space="0" w:color="auto"/>
                                        <w:bottom w:val="none" w:sz="0" w:space="0" w:color="auto"/>
                                        <w:right w:val="none" w:sz="0" w:space="0" w:color="auto"/>
                                      </w:divBdr>
                                      <w:divsChild>
                                        <w:div w:id="1492328729">
                                          <w:marLeft w:val="-150"/>
                                          <w:marRight w:val="-150"/>
                                          <w:marTop w:val="0"/>
                                          <w:marBottom w:val="0"/>
                                          <w:divBdr>
                                            <w:top w:val="none" w:sz="0" w:space="0" w:color="auto"/>
                                            <w:left w:val="none" w:sz="0" w:space="0" w:color="auto"/>
                                            <w:bottom w:val="none" w:sz="0" w:space="0" w:color="auto"/>
                                            <w:right w:val="none" w:sz="0" w:space="0" w:color="auto"/>
                                          </w:divBdr>
                                          <w:divsChild>
                                            <w:div w:id="339478104">
                                              <w:marLeft w:val="0"/>
                                              <w:marRight w:val="0"/>
                                              <w:marTop w:val="0"/>
                                              <w:marBottom w:val="0"/>
                                              <w:divBdr>
                                                <w:top w:val="none" w:sz="0" w:space="0" w:color="auto"/>
                                                <w:left w:val="none" w:sz="0" w:space="0" w:color="auto"/>
                                                <w:bottom w:val="none" w:sz="0" w:space="0" w:color="auto"/>
                                                <w:right w:val="none" w:sz="0" w:space="0" w:color="auto"/>
                                              </w:divBdr>
                                              <w:divsChild>
                                                <w:div w:id="376243818">
                                                  <w:marLeft w:val="0"/>
                                                  <w:marRight w:val="0"/>
                                                  <w:marTop w:val="0"/>
                                                  <w:marBottom w:val="0"/>
                                                  <w:divBdr>
                                                    <w:top w:val="none" w:sz="0" w:space="0" w:color="auto"/>
                                                    <w:left w:val="none" w:sz="0" w:space="0" w:color="auto"/>
                                                    <w:bottom w:val="none" w:sz="0" w:space="0" w:color="auto"/>
                                                    <w:right w:val="none" w:sz="0" w:space="0" w:color="auto"/>
                                                  </w:divBdr>
                                                  <w:divsChild>
                                                    <w:div w:id="1768186437">
                                                      <w:marLeft w:val="0"/>
                                                      <w:marRight w:val="0"/>
                                                      <w:marTop w:val="0"/>
                                                      <w:marBottom w:val="0"/>
                                                      <w:divBdr>
                                                        <w:top w:val="none" w:sz="0" w:space="0" w:color="auto"/>
                                                        <w:left w:val="none" w:sz="0" w:space="0" w:color="auto"/>
                                                        <w:bottom w:val="none" w:sz="0" w:space="0" w:color="auto"/>
                                                        <w:right w:val="none" w:sz="0" w:space="0" w:color="auto"/>
                                                      </w:divBdr>
                                                      <w:divsChild>
                                                        <w:div w:id="1854681671">
                                                          <w:marLeft w:val="0"/>
                                                          <w:marRight w:val="0"/>
                                                          <w:marTop w:val="0"/>
                                                          <w:marBottom w:val="0"/>
                                                          <w:divBdr>
                                                            <w:top w:val="none" w:sz="0" w:space="0" w:color="auto"/>
                                                            <w:left w:val="none" w:sz="0" w:space="0" w:color="auto"/>
                                                            <w:bottom w:val="none" w:sz="0" w:space="0" w:color="auto"/>
                                                            <w:right w:val="none" w:sz="0" w:space="0" w:color="auto"/>
                                                          </w:divBdr>
                                                          <w:divsChild>
                                                            <w:div w:id="2051758262">
                                                              <w:marLeft w:val="0"/>
                                                              <w:marRight w:val="0"/>
                                                              <w:marTop w:val="0"/>
                                                              <w:marBottom w:val="0"/>
                                                              <w:divBdr>
                                                                <w:top w:val="none" w:sz="0" w:space="0" w:color="auto"/>
                                                                <w:left w:val="none" w:sz="0" w:space="0" w:color="auto"/>
                                                                <w:bottom w:val="none" w:sz="0" w:space="0" w:color="auto"/>
                                                                <w:right w:val="none" w:sz="0" w:space="0" w:color="auto"/>
                                                              </w:divBdr>
                                                              <w:divsChild>
                                                                <w:div w:id="1983382414">
                                                                  <w:marLeft w:val="0"/>
                                                                  <w:marRight w:val="0"/>
                                                                  <w:marTop w:val="0"/>
                                                                  <w:marBottom w:val="0"/>
                                                                  <w:divBdr>
                                                                    <w:top w:val="none" w:sz="0" w:space="0" w:color="auto"/>
                                                                    <w:left w:val="none" w:sz="0" w:space="0" w:color="auto"/>
                                                                    <w:bottom w:val="none" w:sz="0" w:space="0" w:color="auto"/>
                                                                    <w:right w:val="none" w:sz="0" w:space="0" w:color="auto"/>
                                                                  </w:divBdr>
                                                                  <w:divsChild>
                                                                    <w:div w:id="317268263">
                                                                      <w:marLeft w:val="0"/>
                                                                      <w:marRight w:val="0"/>
                                                                      <w:marTop w:val="0"/>
                                                                      <w:marBottom w:val="0"/>
                                                                      <w:divBdr>
                                                                        <w:top w:val="none" w:sz="0" w:space="0" w:color="auto"/>
                                                                        <w:left w:val="none" w:sz="0" w:space="0" w:color="auto"/>
                                                                        <w:bottom w:val="none" w:sz="0" w:space="0" w:color="auto"/>
                                                                        <w:right w:val="none" w:sz="0" w:space="0" w:color="auto"/>
                                                                      </w:divBdr>
                                                                      <w:divsChild>
                                                                        <w:div w:id="1623459250">
                                                                          <w:marLeft w:val="-225"/>
                                                                          <w:marRight w:val="-225"/>
                                                                          <w:marTop w:val="0"/>
                                                                          <w:marBottom w:val="0"/>
                                                                          <w:divBdr>
                                                                            <w:top w:val="none" w:sz="0" w:space="0" w:color="auto"/>
                                                                            <w:left w:val="none" w:sz="0" w:space="0" w:color="auto"/>
                                                                            <w:bottom w:val="none" w:sz="0" w:space="0" w:color="auto"/>
                                                                            <w:right w:val="none" w:sz="0" w:space="0" w:color="auto"/>
                                                                          </w:divBdr>
                                                                          <w:divsChild>
                                                                            <w:div w:id="20635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427050">
      <w:bodyDiv w:val="1"/>
      <w:marLeft w:val="0"/>
      <w:marRight w:val="0"/>
      <w:marTop w:val="0"/>
      <w:marBottom w:val="0"/>
      <w:divBdr>
        <w:top w:val="none" w:sz="0" w:space="0" w:color="auto"/>
        <w:left w:val="none" w:sz="0" w:space="0" w:color="auto"/>
        <w:bottom w:val="none" w:sz="0" w:space="0" w:color="auto"/>
        <w:right w:val="none" w:sz="0" w:space="0" w:color="auto"/>
      </w:divBdr>
    </w:div>
    <w:div w:id="1504006032">
      <w:bodyDiv w:val="1"/>
      <w:marLeft w:val="0"/>
      <w:marRight w:val="0"/>
      <w:marTop w:val="0"/>
      <w:marBottom w:val="0"/>
      <w:divBdr>
        <w:top w:val="none" w:sz="0" w:space="0" w:color="auto"/>
        <w:left w:val="none" w:sz="0" w:space="0" w:color="auto"/>
        <w:bottom w:val="none" w:sz="0" w:space="0" w:color="auto"/>
        <w:right w:val="none" w:sz="0" w:space="0" w:color="auto"/>
      </w:divBdr>
    </w:div>
    <w:div w:id="1504008553">
      <w:bodyDiv w:val="1"/>
      <w:marLeft w:val="0"/>
      <w:marRight w:val="0"/>
      <w:marTop w:val="0"/>
      <w:marBottom w:val="0"/>
      <w:divBdr>
        <w:top w:val="none" w:sz="0" w:space="0" w:color="auto"/>
        <w:left w:val="none" w:sz="0" w:space="0" w:color="auto"/>
        <w:bottom w:val="none" w:sz="0" w:space="0" w:color="auto"/>
        <w:right w:val="none" w:sz="0" w:space="0" w:color="auto"/>
      </w:divBdr>
    </w:div>
    <w:div w:id="1504667187">
      <w:bodyDiv w:val="1"/>
      <w:marLeft w:val="0"/>
      <w:marRight w:val="0"/>
      <w:marTop w:val="0"/>
      <w:marBottom w:val="0"/>
      <w:divBdr>
        <w:top w:val="none" w:sz="0" w:space="0" w:color="auto"/>
        <w:left w:val="none" w:sz="0" w:space="0" w:color="auto"/>
        <w:bottom w:val="none" w:sz="0" w:space="0" w:color="auto"/>
        <w:right w:val="none" w:sz="0" w:space="0" w:color="auto"/>
      </w:divBdr>
      <w:divsChild>
        <w:div w:id="872159409">
          <w:marLeft w:val="0"/>
          <w:marRight w:val="0"/>
          <w:marTop w:val="0"/>
          <w:marBottom w:val="0"/>
          <w:divBdr>
            <w:top w:val="none" w:sz="0" w:space="0" w:color="auto"/>
            <w:left w:val="none" w:sz="0" w:space="0" w:color="auto"/>
            <w:bottom w:val="none" w:sz="0" w:space="0" w:color="auto"/>
            <w:right w:val="none" w:sz="0" w:space="0" w:color="auto"/>
          </w:divBdr>
          <w:divsChild>
            <w:div w:id="1655721991">
              <w:marLeft w:val="0"/>
              <w:marRight w:val="0"/>
              <w:marTop w:val="0"/>
              <w:marBottom w:val="0"/>
              <w:divBdr>
                <w:top w:val="none" w:sz="0" w:space="0" w:color="auto"/>
                <w:left w:val="none" w:sz="0" w:space="0" w:color="auto"/>
                <w:bottom w:val="none" w:sz="0" w:space="0" w:color="auto"/>
                <w:right w:val="none" w:sz="0" w:space="0" w:color="auto"/>
              </w:divBdr>
              <w:divsChild>
                <w:div w:id="1601835866">
                  <w:marLeft w:val="0"/>
                  <w:marRight w:val="0"/>
                  <w:marTop w:val="0"/>
                  <w:marBottom w:val="0"/>
                  <w:divBdr>
                    <w:top w:val="none" w:sz="0" w:space="0" w:color="auto"/>
                    <w:left w:val="none" w:sz="0" w:space="0" w:color="auto"/>
                    <w:bottom w:val="none" w:sz="0" w:space="0" w:color="auto"/>
                    <w:right w:val="none" w:sz="0" w:space="0" w:color="auto"/>
                  </w:divBdr>
                  <w:divsChild>
                    <w:div w:id="186065354">
                      <w:marLeft w:val="0"/>
                      <w:marRight w:val="0"/>
                      <w:marTop w:val="0"/>
                      <w:marBottom w:val="0"/>
                      <w:divBdr>
                        <w:top w:val="none" w:sz="0" w:space="0" w:color="auto"/>
                        <w:left w:val="none" w:sz="0" w:space="0" w:color="auto"/>
                        <w:bottom w:val="none" w:sz="0" w:space="0" w:color="auto"/>
                        <w:right w:val="none" w:sz="0" w:space="0" w:color="auto"/>
                      </w:divBdr>
                      <w:divsChild>
                        <w:div w:id="1190409286">
                          <w:marLeft w:val="0"/>
                          <w:marRight w:val="0"/>
                          <w:marTop w:val="0"/>
                          <w:marBottom w:val="0"/>
                          <w:divBdr>
                            <w:top w:val="none" w:sz="0" w:space="0" w:color="auto"/>
                            <w:left w:val="none" w:sz="0" w:space="0" w:color="auto"/>
                            <w:bottom w:val="none" w:sz="0" w:space="0" w:color="auto"/>
                            <w:right w:val="none" w:sz="0" w:space="0" w:color="auto"/>
                          </w:divBdr>
                          <w:divsChild>
                            <w:div w:id="1521578467">
                              <w:marLeft w:val="0"/>
                              <w:marRight w:val="0"/>
                              <w:marTop w:val="0"/>
                              <w:marBottom w:val="0"/>
                              <w:divBdr>
                                <w:top w:val="none" w:sz="0" w:space="0" w:color="auto"/>
                                <w:left w:val="none" w:sz="0" w:space="0" w:color="auto"/>
                                <w:bottom w:val="none" w:sz="0" w:space="0" w:color="auto"/>
                                <w:right w:val="none" w:sz="0" w:space="0" w:color="auto"/>
                              </w:divBdr>
                              <w:divsChild>
                                <w:div w:id="2010597647">
                                  <w:marLeft w:val="0"/>
                                  <w:marRight w:val="0"/>
                                  <w:marTop w:val="0"/>
                                  <w:marBottom w:val="0"/>
                                  <w:divBdr>
                                    <w:top w:val="none" w:sz="0" w:space="0" w:color="auto"/>
                                    <w:left w:val="none" w:sz="0" w:space="0" w:color="auto"/>
                                    <w:bottom w:val="none" w:sz="0" w:space="0" w:color="auto"/>
                                    <w:right w:val="none" w:sz="0" w:space="0" w:color="auto"/>
                                  </w:divBdr>
                                  <w:divsChild>
                                    <w:div w:id="1123503072">
                                      <w:marLeft w:val="0"/>
                                      <w:marRight w:val="0"/>
                                      <w:marTop w:val="0"/>
                                      <w:marBottom w:val="0"/>
                                      <w:divBdr>
                                        <w:top w:val="none" w:sz="0" w:space="0" w:color="auto"/>
                                        <w:left w:val="none" w:sz="0" w:space="0" w:color="auto"/>
                                        <w:bottom w:val="none" w:sz="0" w:space="0" w:color="auto"/>
                                        <w:right w:val="none" w:sz="0" w:space="0" w:color="auto"/>
                                      </w:divBdr>
                                      <w:divsChild>
                                        <w:div w:id="1163886172">
                                          <w:marLeft w:val="-150"/>
                                          <w:marRight w:val="-150"/>
                                          <w:marTop w:val="0"/>
                                          <w:marBottom w:val="0"/>
                                          <w:divBdr>
                                            <w:top w:val="none" w:sz="0" w:space="0" w:color="auto"/>
                                            <w:left w:val="none" w:sz="0" w:space="0" w:color="auto"/>
                                            <w:bottom w:val="none" w:sz="0" w:space="0" w:color="auto"/>
                                            <w:right w:val="none" w:sz="0" w:space="0" w:color="auto"/>
                                          </w:divBdr>
                                          <w:divsChild>
                                            <w:div w:id="1142230349">
                                              <w:marLeft w:val="0"/>
                                              <w:marRight w:val="0"/>
                                              <w:marTop w:val="0"/>
                                              <w:marBottom w:val="0"/>
                                              <w:divBdr>
                                                <w:top w:val="none" w:sz="0" w:space="0" w:color="auto"/>
                                                <w:left w:val="none" w:sz="0" w:space="0" w:color="auto"/>
                                                <w:bottom w:val="none" w:sz="0" w:space="0" w:color="auto"/>
                                                <w:right w:val="none" w:sz="0" w:space="0" w:color="auto"/>
                                              </w:divBdr>
                                              <w:divsChild>
                                                <w:div w:id="1132527874">
                                                  <w:marLeft w:val="0"/>
                                                  <w:marRight w:val="0"/>
                                                  <w:marTop w:val="0"/>
                                                  <w:marBottom w:val="0"/>
                                                  <w:divBdr>
                                                    <w:top w:val="none" w:sz="0" w:space="0" w:color="auto"/>
                                                    <w:left w:val="none" w:sz="0" w:space="0" w:color="auto"/>
                                                    <w:bottom w:val="none" w:sz="0" w:space="0" w:color="auto"/>
                                                    <w:right w:val="none" w:sz="0" w:space="0" w:color="auto"/>
                                                  </w:divBdr>
                                                  <w:divsChild>
                                                    <w:div w:id="937062116">
                                                      <w:marLeft w:val="0"/>
                                                      <w:marRight w:val="0"/>
                                                      <w:marTop w:val="0"/>
                                                      <w:marBottom w:val="0"/>
                                                      <w:divBdr>
                                                        <w:top w:val="none" w:sz="0" w:space="0" w:color="auto"/>
                                                        <w:left w:val="none" w:sz="0" w:space="0" w:color="auto"/>
                                                        <w:bottom w:val="none" w:sz="0" w:space="0" w:color="auto"/>
                                                        <w:right w:val="none" w:sz="0" w:space="0" w:color="auto"/>
                                                      </w:divBdr>
                                                      <w:divsChild>
                                                        <w:div w:id="1483305149">
                                                          <w:marLeft w:val="0"/>
                                                          <w:marRight w:val="0"/>
                                                          <w:marTop w:val="0"/>
                                                          <w:marBottom w:val="0"/>
                                                          <w:divBdr>
                                                            <w:top w:val="none" w:sz="0" w:space="0" w:color="auto"/>
                                                            <w:left w:val="none" w:sz="0" w:space="0" w:color="auto"/>
                                                            <w:bottom w:val="none" w:sz="0" w:space="0" w:color="auto"/>
                                                            <w:right w:val="none" w:sz="0" w:space="0" w:color="auto"/>
                                                          </w:divBdr>
                                                          <w:divsChild>
                                                            <w:div w:id="485439938">
                                                              <w:marLeft w:val="0"/>
                                                              <w:marRight w:val="0"/>
                                                              <w:marTop w:val="0"/>
                                                              <w:marBottom w:val="0"/>
                                                              <w:divBdr>
                                                                <w:top w:val="none" w:sz="0" w:space="0" w:color="auto"/>
                                                                <w:left w:val="none" w:sz="0" w:space="0" w:color="auto"/>
                                                                <w:bottom w:val="none" w:sz="0" w:space="0" w:color="auto"/>
                                                                <w:right w:val="none" w:sz="0" w:space="0" w:color="auto"/>
                                                              </w:divBdr>
                                                              <w:divsChild>
                                                                <w:div w:id="995230270">
                                                                  <w:marLeft w:val="0"/>
                                                                  <w:marRight w:val="0"/>
                                                                  <w:marTop w:val="0"/>
                                                                  <w:marBottom w:val="0"/>
                                                                  <w:divBdr>
                                                                    <w:top w:val="none" w:sz="0" w:space="0" w:color="auto"/>
                                                                    <w:left w:val="none" w:sz="0" w:space="0" w:color="auto"/>
                                                                    <w:bottom w:val="none" w:sz="0" w:space="0" w:color="auto"/>
                                                                    <w:right w:val="none" w:sz="0" w:space="0" w:color="auto"/>
                                                                  </w:divBdr>
                                                                  <w:divsChild>
                                                                    <w:div w:id="1555697033">
                                                                      <w:marLeft w:val="0"/>
                                                                      <w:marRight w:val="0"/>
                                                                      <w:marTop w:val="0"/>
                                                                      <w:marBottom w:val="0"/>
                                                                      <w:divBdr>
                                                                        <w:top w:val="none" w:sz="0" w:space="0" w:color="auto"/>
                                                                        <w:left w:val="none" w:sz="0" w:space="0" w:color="auto"/>
                                                                        <w:bottom w:val="none" w:sz="0" w:space="0" w:color="auto"/>
                                                                        <w:right w:val="none" w:sz="0" w:space="0" w:color="auto"/>
                                                                      </w:divBdr>
                                                                      <w:divsChild>
                                                                        <w:div w:id="611742800">
                                                                          <w:marLeft w:val="-225"/>
                                                                          <w:marRight w:val="-225"/>
                                                                          <w:marTop w:val="0"/>
                                                                          <w:marBottom w:val="0"/>
                                                                          <w:divBdr>
                                                                            <w:top w:val="none" w:sz="0" w:space="0" w:color="auto"/>
                                                                            <w:left w:val="none" w:sz="0" w:space="0" w:color="auto"/>
                                                                            <w:bottom w:val="none" w:sz="0" w:space="0" w:color="auto"/>
                                                                            <w:right w:val="none" w:sz="0" w:space="0" w:color="auto"/>
                                                                          </w:divBdr>
                                                                          <w:divsChild>
                                                                            <w:div w:id="10886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738717">
      <w:bodyDiv w:val="1"/>
      <w:marLeft w:val="0"/>
      <w:marRight w:val="0"/>
      <w:marTop w:val="0"/>
      <w:marBottom w:val="0"/>
      <w:divBdr>
        <w:top w:val="none" w:sz="0" w:space="0" w:color="auto"/>
        <w:left w:val="none" w:sz="0" w:space="0" w:color="auto"/>
        <w:bottom w:val="none" w:sz="0" w:space="0" w:color="auto"/>
        <w:right w:val="none" w:sz="0" w:space="0" w:color="auto"/>
      </w:divBdr>
    </w:div>
    <w:div w:id="1504934139">
      <w:bodyDiv w:val="1"/>
      <w:marLeft w:val="0"/>
      <w:marRight w:val="0"/>
      <w:marTop w:val="0"/>
      <w:marBottom w:val="0"/>
      <w:divBdr>
        <w:top w:val="none" w:sz="0" w:space="0" w:color="auto"/>
        <w:left w:val="none" w:sz="0" w:space="0" w:color="auto"/>
        <w:bottom w:val="none" w:sz="0" w:space="0" w:color="auto"/>
        <w:right w:val="none" w:sz="0" w:space="0" w:color="auto"/>
      </w:divBdr>
    </w:div>
    <w:div w:id="1505625095">
      <w:bodyDiv w:val="1"/>
      <w:marLeft w:val="0"/>
      <w:marRight w:val="0"/>
      <w:marTop w:val="0"/>
      <w:marBottom w:val="0"/>
      <w:divBdr>
        <w:top w:val="none" w:sz="0" w:space="0" w:color="auto"/>
        <w:left w:val="none" w:sz="0" w:space="0" w:color="auto"/>
        <w:bottom w:val="none" w:sz="0" w:space="0" w:color="auto"/>
        <w:right w:val="none" w:sz="0" w:space="0" w:color="auto"/>
      </w:divBdr>
    </w:div>
    <w:div w:id="1506171667">
      <w:bodyDiv w:val="1"/>
      <w:marLeft w:val="0"/>
      <w:marRight w:val="0"/>
      <w:marTop w:val="0"/>
      <w:marBottom w:val="0"/>
      <w:divBdr>
        <w:top w:val="none" w:sz="0" w:space="0" w:color="auto"/>
        <w:left w:val="none" w:sz="0" w:space="0" w:color="auto"/>
        <w:bottom w:val="none" w:sz="0" w:space="0" w:color="auto"/>
        <w:right w:val="none" w:sz="0" w:space="0" w:color="auto"/>
      </w:divBdr>
    </w:div>
    <w:div w:id="1506245690">
      <w:bodyDiv w:val="1"/>
      <w:marLeft w:val="0"/>
      <w:marRight w:val="0"/>
      <w:marTop w:val="0"/>
      <w:marBottom w:val="0"/>
      <w:divBdr>
        <w:top w:val="none" w:sz="0" w:space="0" w:color="auto"/>
        <w:left w:val="none" w:sz="0" w:space="0" w:color="auto"/>
        <w:bottom w:val="none" w:sz="0" w:space="0" w:color="auto"/>
        <w:right w:val="none" w:sz="0" w:space="0" w:color="auto"/>
      </w:divBdr>
    </w:div>
    <w:div w:id="1506439624">
      <w:bodyDiv w:val="1"/>
      <w:marLeft w:val="0"/>
      <w:marRight w:val="0"/>
      <w:marTop w:val="0"/>
      <w:marBottom w:val="0"/>
      <w:divBdr>
        <w:top w:val="none" w:sz="0" w:space="0" w:color="auto"/>
        <w:left w:val="none" w:sz="0" w:space="0" w:color="auto"/>
        <w:bottom w:val="none" w:sz="0" w:space="0" w:color="auto"/>
        <w:right w:val="none" w:sz="0" w:space="0" w:color="auto"/>
      </w:divBdr>
      <w:divsChild>
        <w:div w:id="2104260018">
          <w:marLeft w:val="0"/>
          <w:marRight w:val="0"/>
          <w:marTop w:val="0"/>
          <w:marBottom w:val="0"/>
          <w:divBdr>
            <w:top w:val="none" w:sz="0" w:space="0" w:color="auto"/>
            <w:left w:val="none" w:sz="0" w:space="0" w:color="auto"/>
            <w:bottom w:val="none" w:sz="0" w:space="0" w:color="auto"/>
            <w:right w:val="none" w:sz="0" w:space="0" w:color="auto"/>
          </w:divBdr>
          <w:divsChild>
            <w:div w:id="1260409171">
              <w:marLeft w:val="0"/>
              <w:marRight w:val="0"/>
              <w:marTop w:val="315"/>
              <w:marBottom w:val="0"/>
              <w:divBdr>
                <w:top w:val="none" w:sz="0" w:space="0" w:color="auto"/>
                <w:left w:val="none" w:sz="0" w:space="0" w:color="auto"/>
                <w:bottom w:val="none" w:sz="0" w:space="0" w:color="auto"/>
                <w:right w:val="none" w:sz="0" w:space="0" w:color="auto"/>
              </w:divBdr>
              <w:divsChild>
                <w:div w:id="1883327815">
                  <w:marLeft w:val="0"/>
                  <w:marRight w:val="0"/>
                  <w:marTop w:val="0"/>
                  <w:marBottom w:val="0"/>
                  <w:divBdr>
                    <w:top w:val="none" w:sz="0" w:space="0" w:color="auto"/>
                    <w:left w:val="none" w:sz="0" w:space="0" w:color="auto"/>
                    <w:bottom w:val="none" w:sz="0" w:space="0" w:color="auto"/>
                    <w:right w:val="none" w:sz="0" w:space="0" w:color="auto"/>
                  </w:divBdr>
                  <w:divsChild>
                    <w:div w:id="170537126">
                      <w:marLeft w:val="3180"/>
                      <w:marRight w:val="0"/>
                      <w:marTop w:val="0"/>
                      <w:marBottom w:val="0"/>
                      <w:divBdr>
                        <w:top w:val="none" w:sz="0" w:space="0" w:color="auto"/>
                        <w:left w:val="none" w:sz="0" w:space="0" w:color="auto"/>
                        <w:bottom w:val="none" w:sz="0" w:space="0" w:color="auto"/>
                        <w:right w:val="none" w:sz="0" w:space="0" w:color="auto"/>
                      </w:divBdr>
                      <w:divsChild>
                        <w:div w:id="124936059">
                          <w:marLeft w:val="0"/>
                          <w:marRight w:val="0"/>
                          <w:marTop w:val="240"/>
                          <w:marBottom w:val="240"/>
                          <w:divBdr>
                            <w:top w:val="none" w:sz="0" w:space="0" w:color="auto"/>
                            <w:left w:val="none" w:sz="0" w:space="0" w:color="auto"/>
                            <w:bottom w:val="none" w:sz="0" w:space="0" w:color="auto"/>
                            <w:right w:val="none" w:sz="0" w:space="0" w:color="auto"/>
                          </w:divBdr>
                          <w:divsChild>
                            <w:div w:id="20539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551425">
      <w:bodyDiv w:val="1"/>
      <w:marLeft w:val="0"/>
      <w:marRight w:val="0"/>
      <w:marTop w:val="0"/>
      <w:marBottom w:val="0"/>
      <w:divBdr>
        <w:top w:val="none" w:sz="0" w:space="0" w:color="auto"/>
        <w:left w:val="none" w:sz="0" w:space="0" w:color="auto"/>
        <w:bottom w:val="none" w:sz="0" w:space="0" w:color="auto"/>
        <w:right w:val="none" w:sz="0" w:space="0" w:color="auto"/>
      </w:divBdr>
    </w:div>
    <w:div w:id="1506750768">
      <w:bodyDiv w:val="1"/>
      <w:marLeft w:val="0"/>
      <w:marRight w:val="0"/>
      <w:marTop w:val="0"/>
      <w:marBottom w:val="0"/>
      <w:divBdr>
        <w:top w:val="none" w:sz="0" w:space="0" w:color="auto"/>
        <w:left w:val="none" w:sz="0" w:space="0" w:color="auto"/>
        <w:bottom w:val="none" w:sz="0" w:space="0" w:color="auto"/>
        <w:right w:val="none" w:sz="0" w:space="0" w:color="auto"/>
      </w:divBdr>
      <w:divsChild>
        <w:div w:id="657344352">
          <w:marLeft w:val="0"/>
          <w:marRight w:val="0"/>
          <w:marTop w:val="0"/>
          <w:marBottom w:val="0"/>
          <w:divBdr>
            <w:top w:val="none" w:sz="0" w:space="0" w:color="auto"/>
            <w:left w:val="none" w:sz="0" w:space="0" w:color="auto"/>
            <w:bottom w:val="none" w:sz="0" w:space="0" w:color="auto"/>
            <w:right w:val="none" w:sz="0" w:space="0" w:color="auto"/>
          </w:divBdr>
          <w:divsChild>
            <w:div w:id="1229195025">
              <w:marLeft w:val="0"/>
              <w:marRight w:val="0"/>
              <w:marTop w:val="0"/>
              <w:marBottom w:val="0"/>
              <w:divBdr>
                <w:top w:val="none" w:sz="0" w:space="0" w:color="auto"/>
                <w:left w:val="none" w:sz="0" w:space="0" w:color="auto"/>
                <w:bottom w:val="none" w:sz="0" w:space="0" w:color="auto"/>
                <w:right w:val="none" w:sz="0" w:space="0" w:color="auto"/>
              </w:divBdr>
              <w:divsChild>
                <w:div w:id="762654028">
                  <w:marLeft w:val="0"/>
                  <w:marRight w:val="0"/>
                  <w:marTop w:val="0"/>
                  <w:marBottom w:val="0"/>
                  <w:divBdr>
                    <w:top w:val="none" w:sz="0" w:space="0" w:color="auto"/>
                    <w:left w:val="none" w:sz="0" w:space="0" w:color="auto"/>
                    <w:bottom w:val="none" w:sz="0" w:space="0" w:color="auto"/>
                    <w:right w:val="none" w:sz="0" w:space="0" w:color="auto"/>
                  </w:divBdr>
                  <w:divsChild>
                    <w:div w:id="2137872928">
                      <w:marLeft w:val="0"/>
                      <w:marRight w:val="0"/>
                      <w:marTop w:val="0"/>
                      <w:marBottom w:val="0"/>
                      <w:divBdr>
                        <w:top w:val="none" w:sz="0" w:space="0" w:color="auto"/>
                        <w:left w:val="none" w:sz="0" w:space="0" w:color="auto"/>
                        <w:bottom w:val="none" w:sz="0" w:space="0" w:color="auto"/>
                        <w:right w:val="none" w:sz="0" w:space="0" w:color="auto"/>
                      </w:divBdr>
                      <w:divsChild>
                        <w:div w:id="570388861">
                          <w:marLeft w:val="0"/>
                          <w:marRight w:val="0"/>
                          <w:marTop w:val="0"/>
                          <w:marBottom w:val="0"/>
                          <w:divBdr>
                            <w:top w:val="none" w:sz="0" w:space="0" w:color="auto"/>
                            <w:left w:val="none" w:sz="0" w:space="0" w:color="auto"/>
                            <w:bottom w:val="none" w:sz="0" w:space="0" w:color="auto"/>
                            <w:right w:val="none" w:sz="0" w:space="0" w:color="auto"/>
                          </w:divBdr>
                          <w:divsChild>
                            <w:div w:id="619383459">
                              <w:marLeft w:val="0"/>
                              <w:marRight w:val="0"/>
                              <w:marTop w:val="0"/>
                              <w:marBottom w:val="0"/>
                              <w:divBdr>
                                <w:top w:val="none" w:sz="0" w:space="0" w:color="auto"/>
                                <w:left w:val="none" w:sz="0" w:space="0" w:color="auto"/>
                                <w:bottom w:val="none" w:sz="0" w:space="0" w:color="auto"/>
                                <w:right w:val="none" w:sz="0" w:space="0" w:color="auto"/>
                              </w:divBdr>
                              <w:divsChild>
                                <w:div w:id="1182552434">
                                  <w:marLeft w:val="0"/>
                                  <w:marRight w:val="0"/>
                                  <w:marTop w:val="0"/>
                                  <w:marBottom w:val="0"/>
                                  <w:divBdr>
                                    <w:top w:val="none" w:sz="0" w:space="0" w:color="auto"/>
                                    <w:left w:val="none" w:sz="0" w:space="0" w:color="auto"/>
                                    <w:bottom w:val="none" w:sz="0" w:space="0" w:color="auto"/>
                                    <w:right w:val="none" w:sz="0" w:space="0" w:color="auto"/>
                                  </w:divBdr>
                                  <w:divsChild>
                                    <w:div w:id="1228347182">
                                      <w:marLeft w:val="0"/>
                                      <w:marRight w:val="0"/>
                                      <w:marTop w:val="0"/>
                                      <w:marBottom w:val="0"/>
                                      <w:divBdr>
                                        <w:top w:val="none" w:sz="0" w:space="0" w:color="auto"/>
                                        <w:left w:val="none" w:sz="0" w:space="0" w:color="auto"/>
                                        <w:bottom w:val="none" w:sz="0" w:space="0" w:color="auto"/>
                                        <w:right w:val="none" w:sz="0" w:space="0" w:color="auto"/>
                                      </w:divBdr>
                                      <w:divsChild>
                                        <w:div w:id="723138072">
                                          <w:marLeft w:val="-150"/>
                                          <w:marRight w:val="-150"/>
                                          <w:marTop w:val="0"/>
                                          <w:marBottom w:val="0"/>
                                          <w:divBdr>
                                            <w:top w:val="none" w:sz="0" w:space="0" w:color="auto"/>
                                            <w:left w:val="none" w:sz="0" w:space="0" w:color="auto"/>
                                            <w:bottom w:val="none" w:sz="0" w:space="0" w:color="auto"/>
                                            <w:right w:val="none" w:sz="0" w:space="0" w:color="auto"/>
                                          </w:divBdr>
                                          <w:divsChild>
                                            <w:div w:id="2025328372">
                                              <w:marLeft w:val="0"/>
                                              <w:marRight w:val="0"/>
                                              <w:marTop w:val="0"/>
                                              <w:marBottom w:val="0"/>
                                              <w:divBdr>
                                                <w:top w:val="none" w:sz="0" w:space="0" w:color="auto"/>
                                                <w:left w:val="none" w:sz="0" w:space="0" w:color="auto"/>
                                                <w:bottom w:val="none" w:sz="0" w:space="0" w:color="auto"/>
                                                <w:right w:val="none" w:sz="0" w:space="0" w:color="auto"/>
                                              </w:divBdr>
                                              <w:divsChild>
                                                <w:div w:id="982582445">
                                                  <w:marLeft w:val="0"/>
                                                  <w:marRight w:val="0"/>
                                                  <w:marTop w:val="0"/>
                                                  <w:marBottom w:val="0"/>
                                                  <w:divBdr>
                                                    <w:top w:val="none" w:sz="0" w:space="0" w:color="auto"/>
                                                    <w:left w:val="none" w:sz="0" w:space="0" w:color="auto"/>
                                                    <w:bottom w:val="none" w:sz="0" w:space="0" w:color="auto"/>
                                                    <w:right w:val="none" w:sz="0" w:space="0" w:color="auto"/>
                                                  </w:divBdr>
                                                  <w:divsChild>
                                                    <w:div w:id="791440550">
                                                      <w:marLeft w:val="0"/>
                                                      <w:marRight w:val="0"/>
                                                      <w:marTop w:val="0"/>
                                                      <w:marBottom w:val="0"/>
                                                      <w:divBdr>
                                                        <w:top w:val="none" w:sz="0" w:space="0" w:color="auto"/>
                                                        <w:left w:val="none" w:sz="0" w:space="0" w:color="auto"/>
                                                        <w:bottom w:val="none" w:sz="0" w:space="0" w:color="auto"/>
                                                        <w:right w:val="none" w:sz="0" w:space="0" w:color="auto"/>
                                                      </w:divBdr>
                                                      <w:divsChild>
                                                        <w:div w:id="682707451">
                                                          <w:marLeft w:val="0"/>
                                                          <w:marRight w:val="0"/>
                                                          <w:marTop w:val="0"/>
                                                          <w:marBottom w:val="0"/>
                                                          <w:divBdr>
                                                            <w:top w:val="none" w:sz="0" w:space="0" w:color="auto"/>
                                                            <w:left w:val="none" w:sz="0" w:space="0" w:color="auto"/>
                                                            <w:bottom w:val="none" w:sz="0" w:space="0" w:color="auto"/>
                                                            <w:right w:val="none" w:sz="0" w:space="0" w:color="auto"/>
                                                          </w:divBdr>
                                                          <w:divsChild>
                                                            <w:div w:id="1552300911">
                                                              <w:marLeft w:val="0"/>
                                                              <w:marRight w:val="0"/>
                                                              <w:marTop w:val="0"/>
                                                              <w:marBottom w:val="0"/>
                                                              <w:divBdr>
                                                                <w:top w:val="none" w:sz="0" w:space="0" w:color="auto"/>
                                                                <w:left w:val="none" w:sz="0" w:space="0" w:color="auto"/>
                                                                <w:bottom w:val="none" w:sz="0" w:space="0" w:color="auto"/>
                                                                <w:right w:val="none" w:sz="0" w:space="0" w:color="auto"/>
                                                              </w:divBdr>
                                                              <w:divsChild>
                                                                <w:div w:id="677125077">
                                                                  <w:marLeft w:val="0"/>
                                                                  <w:marRight w:val="0"/>
                                                                  <w:marTop w:val="0"/>
                                                                  <w:marBottom w:val="0"/>
                                                                  <w:divBdr>
                                                                    <w:top w:val="none" w:sz="0" w:space="0" w:color="auto"/>
                                                                    <w:left w:val="none" w:sz="0" w:space="0" w:color="auto"/>
                                                                    <w:bottom w:val="none" w:sz="0" w:space="0" w:color="auto"/>
                                                                    <w:right w:val="none" w:sz="0" w:space="0" w:color="auto"/>
                                                                  </w:divBdr>
                                                                  <w:divsChild>
                                                                    <w:div w:id="1832677848">
                                                                      <w:marLeft w:val="0"/>
                                                                      <w:marRight w:val="0"/>
                                                                      <w:marTop w:val="0"/>
                                                                      <w:marBottom w:val="0"/>
                                                                      <w:divBdr>
                                                                        <w:top w:val="none" w:sz="0" w:space="0" w:color="auto"/>
                                                                        <w:left w:val="none" w:sz="0" w:space="0" w:color="auto"/>
                                                                        <w:bottom w:val="none" w:sz="0" w:space="0" w:color="auto"/>
                                                                        <w:right w:val="none" w:sz="0" w:space="0" w:color="auto"/>
                                                                      </w:divBdr>
                                                                      <w:divsChild>
                                                                        <w:div w:id="1855268906">
                                                                          <w:marLeft w:val="-225"/>
                                                                          <w:marRight w:val="-225"/>
                                                                          <w:marTop w:val="0"/>
                                                                          <w:marBottom w:val="0"/>
                                                                          <w:divBdr>
                                                                            <w:top w:val="none" w:sz="0" w:space="0" w:color="auto"/>
                                                                            <w:left w:val="none" w:sz="0" w:space="0" w:color="auto"/>
                                                                            <w:bottom w:val="none" w:sz="0" w:space="0" w:color="auto"/>
                                                                            <w:right w:val="none" w:sz="0" w:space="0" w:color="auto"/>
                                                                          </w:divBdr>
                                                                          <w:divsChild>
                                                                            <w:div w:id="214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355182">
      <w:bodyDiv w:val="1"/>
      <w:marLeft w:val="0"/>
      <w:marRight w:val="0"/>
      <w:marTop w:val="0"/>
      <w:marBottom w:val="0"/>
      <w:divBdr>
        <w:top w:val="none" w:sz="0" w:space="0" w:color="auto"/>
        <w:left w:val="none" w:sz="0" w:space="0" w:color="auto"/>
        <w:bottom w:val="none" w:sz="0" w:space="0" w:color="auto"/>
        <w:right w:val="none" w:sz="0" w:space="0" w:color="auto"/>
      </w:divBdr>
    </w:div>
    <w:div w:id="1508252673">
      <w:bodyDiv w:val="1"/>
      <w:marLeft w:val="0"/>
      <w:marRight w:val="0"/>
      <w:marTop w:val="0"/>
      <w:marBottom w:val="0"/>
      <w:divBdr>
        <w:top w:val="none" w:sz="0" w:space="0" w:color="auto"/>
        <w:left w:val="none" w:sz="0" w:space="0" w:color="auto"/>
        <w:bottom w:val="none" w:sz="0" w:space="0" w:color="auto"/>
        <w:right w:val="none" w:sz="0" w:space="0" w:color="auto"/>
      </w:divBdr>
    </w:div>
    <w:div w:id="1508598460">
      <w:bodyDiv w:val="1"/>
      <w:marLeft w:val="0"/>
      <w:marRight w:val="0"/>
      <w:marTop w:val="0"/>
      <w:marBottom w:val="0"/>
      <w:divBdr>
        <w:top w:val="none" w:sz="0" w:space="0" w:color="auto"/>
        <w:left w:val="none" w:sz="0" w:space="0" w:color="auto"/>
        <w:bottom w:val="none" w:sz="0" w:space="0" w:color="auto"/>
        <w:right w:val="none" w:sz="0" w:space="0" w:color="auto"/>
      </w:divBdr>
      <w:divsChild>
        <w:div w:id="1315261474">
          <w:marLeft w:val="0"/>
          <w:marRight w:val="0"/>
          <w:marTop w:val="0"/>
          <w:marBottom w:val="0"/>
          <w:divBdr>
            <w:top w:val="none" w:sz="0" w:space="0" w:color="auto"/>
            <w:left w:val="none" w:sz="0" w:space="0" w:color="auto"/>
            <w:bottom w:val="none" w:sz="0" w:space="0" w:color="auto"/>
            <w:right w:val="none" w:sz="0" w:space="0" w:color="auto"/>
          </w:divBdr>
          <w:divsChild>
            <w:div w:id="75589841">
              <w:marLeft w:val="0"/>
              <w:marRight w:val="0"/>
              <w:marTop w:val="0"/>
              <w:marBottom w:val="0"/>
              <w:divBdr>
                <w:top w:val="none" w:sz="0" w:space="0" w:color="auto"/>
                <w:left w:val="none" w:sz="0" w:space="0" w:color="auto"/>
                <w:bottom w:val="none" w:sz="0" w:space="0" w:color="auto"/>
                <w:right w:val="none" w:sz="0" w:space="0" w:color="auto"/>
              </w:divBdr>
              <w:divsChild>
                <w:div w:id="1858423119">
                  <w:marLeft w:val="0"/>
                  <w:marRight w:val="0"/>
                  <w:marTop w:val="0"/>
                  <w:marBottom w:val="0"/>
                  <w:divBdr>
                    <w:top w:val="none" w:sz="0" w:space="0" w:color="auto"/>
                    <w:left w:val="none" w:sz="0" w:space="0" w:color="auto"/>
                    <w:bottom w:val="none" w:sz="0" w:space="0" w:color="auto"/>
                    <w:right w:val="none" w:sz="0" w:space="0" w:color="auto"/>
                  </w:divBdr>
                  <w:divsChild>
                    <w:div w:id="781800407">
                      <w:marLeft w:val="0"/>
                      <w:marRight w:val="0"/>
                      <w:marTop w:val="0"/>
                      <w:marBottom w:val="0"/>
                      <w:divBdr>
                        <w:top w:val="none" w:sz="0" w:space="0" w:color="auto"/>
                        <w:left w:val="none" w:sz="0" w:space="0" w:color="auto"/>
                        <w:bottom w:val="none" w:sz="0" w:space="0" w:color="auto"/>
                        <w:right w:val="none" w:sz="0" w:space="0" w:color="auto"/>
                      </w:divBdr>
                      <w:divsChild>
                        <w:div w:id="1109468154">
                          <w:marLeft w:val="0"/>
                          <w:marRight w:val="0"/>
                          <w:marTop w:val="0"/>
                          <w:marBottom w:val="0"/>
                          <w:divBdr>
                            <w:top w:val="none" w:sz="0" w:space="0" w:color="auto"/>
                            <w:left w:val="none" w:sz="0" w:space="0" w:color="auto"/>
                            <w:bottom w:val="none" w:sz="0" w:space="0" w:color="auto"/>
                            <w:right w:val="none" w:sz="0" w:space="0" w:color="auto"/>
                          </w:divBdr>
                          <w:divsChild>
                            <w:div w:id="139657261">
                              <w:marLeft w:val="0"/>
                              <w:marRight w:val="0"/>
                              <w:marTop w:val="0"/>
                              <w:marBottom w:val="0"/>
                              <w:divBdr>
                                <w:top w:val="none" w:sz="0" w:space="0" w:color="auto"/>
                                <w:left w:val="none" w:sz="0" w:space="0" w:color="auto"/>
                                <w:bottom w:val="none" w:sz="0" w:space="0" w:color="auto"/>
                                <w:right w:val="none" w:sz="0" w:space="0" w:color="auto"/>
                              </w:divBdr>
                              <w:divsChild>
                                <w:div w:id="90708340">
                                  <w:marLeft w:val="0"/>
                                  <w:marRight w:val="0"/>
                                  <w:marTop w:val="0"/>
                                  <w:marBottom w:val="0"/>
                                  <w:divBdr>
                                    <w:top w:val="none" w:sz="0" w:space="0" w:color="auto"/>
                                    <w:left w:val="none" w:sz="0" w:space="0" w:color="auto"/>
                                    <w:bottom w:val="none" w:sz="0" w:space="0" w:color="auto"/>
                                    <w:right w:val="none" w:sz="0" w:space="0" w:color="auto"/>
                                  </w:divBdr>
                                  <w:divsChild>
                                    <w:div w:id="207570182">
                                      <w:marLeft w:val="0"/>
                                      <w:marRight w:val="0"/>
                                      <w:marTop w:val="0"/>
                                      <w:marBottom w:val="0"/>
                                      <w:divBdr>
                                        <w:top w:val="none" w:sz="0" w:space="0" w:color="auto"/>
                                        <w:left w:val="none" w:sz="0" w:space="0" w:color="auto"/>
                                        <w:bottom w:val="none" w:sz="0" w:space="0" w:color="auto"/>
                                        <w:right w:val="none" w:sz="0" w:space="0" w:color="auto"/>
                                      </w:divBdr>
                                      <w:divsChild>
                                        <w:div w:id="1445929650">
                                          <w:marLeft w:val="-150"/>
                                          <w:marRight w:val="-150"/>
                                          <w:marTop w:val="0"/>
                                          <w:marBottom w:val="0"/>
                                          <w:divBdr>
                                            <w:top w:val="none" w:sz="0" w:space="0" w:color="auto"/>
                                            <w:left w:val="none" w:sz="0" w:space="0" w:color="auto"/>
                                            <w:bottom w:val="none" w:sz="0" w:space="0" w:color="auto"/>
                                            <w:right w:val="none" w:sz="0" w:space="0" w:color="auto"/>
                                          </w:divBdr>
                                          <w:divsChild>
                                            <w:div w:id="758141840">
                                              <w:marLeft w:val="0"/>
                                              <w:marRight w:val="0"/>
                                              <w:marTop w:val="0"/>
                                              <w:marBottom w:val="0"/>
                                              <w:divBdr>
                                                <w:top w:val="none" w:sz="0" w:space="0" w:color="auto"/>
                                                <w:left w:val="none" w:sz="0" w:space="0" w:color="auto"/>
                                                <w:bottom w:val="none" w:sz="0" w:space="0" w:color="auto"/>
                                                <w:right w:val="none" w:sz="0" w:space="0" w:color="auto"/>
                                              </w:divBdr>
                                              <w:divsChild>
                                                <w:div w:id="1798643942">
                                                  <w:marLeft w:val="0"/>
                                                  <w:marRight w:val="0"/>
                                                  <w:marTop w:val="0"/>
                                                  <w:marBottom w:val="0"/>
                                                  <w:divBdr>
                                                    <w:top w:val="none" w:sz="0" w:space="0" w:color="auto"/>
                                                    <w:left w:val="none" w:sz="0" w:space="0" w:color="auto"/>
                                                    <w:bottom w:val="none" w:sz="0" w:space="0" w:color="auto"/>
                                                    <w:right w:val="none" w:sz="0" w:space="0" w:color="auto"/>
                                                  </w:divBdr>
                                                  <w:divsChild>
                                                    <w:div w:id="1508862719">
                                                      <w:marLeft w:val="0"/>
                                                      <w:marRight w:val="0"/>
                                                      <w:marTop w:val="0"/>
                                                      <w:marBottom w:val="0"/>
                                                      <w:divBdr>
                                                        <w:top w:val="none" w:sz="0" w:space="0" w:color="auto"/>
                                                        <w:left w:val="none" w:sz="0" w:space="0" w:color="auto"/>
                                                        <w:bottom w:val="none" w:sz="0" w:space="0" w:color="auto"/>
                                                        <w:right w:val="none" w:sz="0" w:space="0" w:color="auto"/>
                                                      </w:divBdr>
                                                      <w:divsChild>
                                                        <w:div w:id="527911406">
                                                          <w:marLeft w:val="0"/>
                                                          <w:marRight w:val="0"/>
                                                          <w:marTop w:val="0"/>
                                                          <w:marBottom w:val="0"/>
                                                          <w:divBdr>
                                                            <w:top w:val="none" w:sz="0" w:space="0" w:color="auto"/>
                                                            <w:left w:val="none" w:sz="0" w:space="0" w:color="auto"/>
                                                            <w:bottom w:val="none" w:sz="0" w:space="0" w:color="auto"/>
                                                            <w:right w:val="none" w:sz="0" w:space="0" w:color="auto"/>
                                                          </w:divBdr>
                                                          <w:divsChild>
                                                            <w:div w:id="913859718">
                                                              <w:marLeft w:val="0"/>
                                                              <w:marRight w:val="0"/>
                                                              <w:marTop w:val="0"/>
                                                              <w:marBottom w:val="0"/>
                                                              <w:divBdr>
                                                                <w:top w:val="none" w:sz="0" w:space="0" w:color="auto"/>
                                                                <w:left w:val="none" w:sz="0" w:space="0" w:color="auto"/>
                                                                <w:bottom w:val="none" w:sz="0" w:space="0" w:color="auto"/>
                                                                <w:right w:val="none" w:sz="0" w:space="0" w:color="auto"/>
                                                              </w:divBdr>
                                                              <w:divsChild>
                                                                <w:div w:id="1726291911">
                                                                  <w:marLeft w:val="0"/>
                                                                  <w:marRight w:val="0"/>
                                                                  <w:marTop w:val="0"/>
                                                                  <w:marBottom w:val="0"/>
                                                                  <w:divBdr>
                                                                    <w:top w:val="none" w:sz="0" w:space="0" w:color="auto"/>
                                                                    <w:left w:val="none" w:sz="0" w:space="0" w:color="auto"/>
                                                                    <w:bottom w:val="none" w:sz="0" w:space="0" w:color="auto"/>
                                                                    <w:right w:val="none" w:sz="0" w:space="0" w:color="auto"/>
                                                                  </w:divBdr>
                                                                  <w:divsChild>
                                                                    <w:div w:id="1341471854">
                                                                      <w:marLeft w:val="0"/>
                                                                      <w:marRight w:val="0"/>
                                                                      <w:marTop w:val="0"/>
                                                                      <w:marBottom w:val="0"/>
                                                                      <w:divBdr>
                                                                        <w:top w:val="none" w:sz="0" w:space="0" w:color="auto"/>
                                                                        <w:left w:val="none" w:sz="0" w:space="0" w:color="auto"/>
                                                                        <w:bottom w:val="none" w:sz="0" w:space="0" w:color="auto"/>
                                                                        <w:right w:val="none" w:sz="0" w:space="0" w:color="auto"/>
                                                                      </w:divBdr>
                                                                      <w:divsChild>
                                                                        <w:div w:id="359625605">
                                                                          <w:marLeft w:val="-225"/>
                                                                          <w:marRight w:val="-225"/>
                                                                          <w:marTop w:val="0"/>
                                                                          <w:marBottom w:val="0"/>
                                                                          <w:divBdr>
                                                                            <w:top w:val="none" w:sz="0" w:space="0" w:color="auto"/>
                                                                            <w:left w:val="none" w:sz="0" w:space="0" w:color="auto"/>
                                                                            <w:bottom w:val="none" w:sz="0" w:space="0" w:color="auto"/>
                                                                            <w:right w:val="none" w:sz="0" w:space="0" w:color="auto"/>
                                                                          </w:divBdr>
                                                                          <w:divsChild>
                                                                            <w:div w:id="18850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172956">
      <w:bodyDiv w:val="1"/>
      <w:marLeft w:val="0"/>
      <w:marRight w:val="0"/>
      <w:marTop w:val="0"/>
      <w:marBottom w:val="0"/>
      <w:divBdr>
        <w:top w:val="none" w:sz="0" w:space="0" w:color="auto"/>
        <w:left w:val="none" w:sz="0" w:space="0" w:color="auto"/>
        <w:bottom w:val="none" w:sz="0" w:space="0" w:color="auto"/>
        <w:right w:val="none" w:sz="0" w:space="0" w:color="auto"/>
      </w:divBdr>
    </w:div>
    <w:div w:id="1509365507">
      <w:bodyDiv w:val="1"/>
      <w:marLeft w:val="0"/>
      <w:marRight w:val="0"/>
      <w:marTop w:val="0"/>
      <w:marBottom w:val="0"/>
      <w:divBdr>
        <w:top w:val="none" w:sz="0" w:space="0" w:color="auto"/>
        <w:left w:val="none" w:sz="0" w:space="0" w:color="auto"/>
        <w:bottom w:val="none" w:sz="0" w:space="0" w:color="auto"/>
        <w:right w:val="none" w:sz="0" w:space="0" w:color="auto"/>
      </w:divBdr>
    </w:div>
    <w:div w:id="1509832282">
      <w:bodyDiv w:val="1"/>
      <w:marLeft w:val="0"/>
      <w:marRight w:val="0"/>
      <w:marTop w:val="0"/>
      <w:marBottom w:val="0"/>
      <w:divBdr>
        <w:top w:val="none" w:sz="0" w:space="0" w:color="auto"/>
        <w:left w:val="none" w:sz="0" w:space="0" w:color="auto"/>
        <w:bottom w:val="none" w:sz="0" w:space="0" w:color="auto"/>
        <w:right w:val="none" w:sz="0" w:space="0" w:color="auto"/>
      </w:divBdr>
    </w:div>
    <w:div w:id="1510943095">
      <w:bodyDiv w:val="1"/>
      <w:marLeft w:val="0"/>
      <w:marRight w:val="0"/>
      <w:marTop w:val="0"/>
      <w:marBottom w:val="0"/>
      <w:divBdr>
        <w:top w:val="none" w:sz="0" w:space="0" w:color="auto"/>
        <w:left w:val="none" w:sz="0" w:space="0" w:color="auto"/>
        <w:bottom w:val="none" w:sz="0" w:space="0" w:color="auto"/>
        <w:right w:val="none" w:sz="0" w:space="0" w:color="auto"/>
      </w:divBdr>
    </w:div>
    <w:div w:id="1511988384">
      <w:bodyDiv w:val="1"/>
      <w:marLeft w:val="0"/>
      <w:marRight w:val="0"/>
      <w:marTop w:val="0"/>
      <w:marBottom w:val="0"/>
      <w:divBdr>
        <w:top w:val="none" w:sz="0" w:space="0" w:color="auto"/>
        <w:left w:val="none" w:sz="0" w:space="0" w:color="auto"/>
        <w:bottom w:val="none" w:sz="0" w:space="0" w:color="auto"/>
        <w:right w:val="none" w:sz="0" w:space="0" w:color="auto"/>
      </w:divBdr>
    </w:div>
    <w:div w:id="1512137209">
      <w:bodyDiv w:val="1"/>
      <w:marLeft w:val="0"/>
      <w:marRight w:val="0"/>
      <w:marTop w:val="0"/>
      <w:marBottom w:val="0"/>
      <w:divBdr>
        <w:top w:val="none" w:sz="0" w:space="0" w:color="auto"/>
        <w:left w:val="none" w:sz="0" w:space="0" w:color="auto"/>
        <w:bottom w:val="none" w:sz="0" w:space="0" w:color="auto"/>
        <w:right w:val="none" w:sz="0" w:space="0" w:color="auto"/>
      </w:divBdr>
    </w:div>
    <w:div w:id="1513299865">
      <w:bodyDiv w:val="1"/>
      <w:marLeft w:val="0"/>
      <w:marRight w:val="0"/>
      <w:marTop w:val="0"/>
      <w:marBottom w:val="0"/>
      <w:divBdr>
        <w:top w:val="none" w:sz="0" w:space="0" w:color="auto"/>
        <w:left w:val="none" w:sz="0" w:space="0" w:color="auto"/>
        <w:bottom w:val="none" w:sz="0" w:space="0" w:color="auto"/>
        <w:right w:val="none" w:sz="0" w:space="0" w:color="auto"/>
      </w:divBdr>
      <w:divsChild>
        <w:div w:id="1569076523">
          <w:marLeft w:val="0"/>
          <w:marRight w:val="0"/>
          <w:marTop w:val="0"/>
          <w:marBottom w:val="0"/>
          <w:divBdr>
            <w:top w:val="none" w:sz="0" w:space="0" w:color="auto"/>
            <w:left w:val="none" w:sz="0" w:space="0" w:color="auto"/>
            <w:bottom w:val="none" w:sz="0" w:space="0" w:color="auto"/>
            <w:right w:val="none" w:sz="0" w:space="0" w:color="auto"/>
          </w:divBdr>
          <w:divsChild>
            <w:div w:id="831945502">
              <w:marLeft w:val="0"/>
              <w:marRight w:val="0"/>
              <w:marTop w:val="0"/>
              <w:marBottom w:val="0"/>
              <w:divBdr>
                <w:top w:val="none" w:sz="0" w:space="0" w:color="auto"/>
                <w:left w:val="none" w:sz="0" w:space="0" w:color="auto"/>
                <w:bottom w:val="none" w:sz="0" w:space="0" w:color="auto"/>
                <w:right w:val="none" w:sz="0" w:space="0" w:color="auto"/>
              </w:divBdr>
              <w:divsChild>
                <w:div w:id="1078747241">
                  <w:marLeft w:val="0"/>
                  <w:marRight w:val="0"/>
                  <w:marTop w:val="0"/>
                  <w:marBottom w:val="0"/>
                  <w:divBdr>
                    <w:top w:val="none" w:sz="0" w:space="0" w:color="auto"/>
                    <w:left w:val="none" w:sz="0" w:space="0" w:color="auto"/>
                    <w:bottom w:val="none" w:sz="0" w:space="0" w:color="auto"/>
                    <w:right w:val="none" w:sz="0" w:space="0" w:color="auto"/>
                  </w:divBdr>
                  <w:divsChild>
                    <w:div w:id="212735102">
                      <w:marLeft w:val="0"/>
                      <w:marRight w:val="0"/>
                      <w:marTop w:val="0"/>
                      <w:marBottom w:val="0"/>
                      <w:divBdr>
                        <w:top w:val="none" w:sz="0" w:space="0" w:color="auto"/>
                        <w:left w:val="none" w:sz="0" w:space="0" w:color="auto"/>
                        <w:bottom w:val="none" w:sz="0" w:space="0" w:color="auto"/>
                        <w:right w:val="none" w:sz="0" w:space="0" w:color="auto"/>
                      </w:divBdr>
                      <w:divsChild>
                        <w:div w:id="201329281">
                          <w:marLeft w:val="0"/>
                          <w:marRight w:val="0"/>
                          <w:marTop w:val="0"/>
                          <w:marBottom w:val="0"/>
                          <w:divBdr>
                            <w:top w:val="none" w:sz="0" w:space="0" w:color="auto"/>
                            <w:left w:val="none" w:sz="0" w:space="0" w:color="auto"/>
                            <w:bottom w:val="none" w:sz="0" w:space="0" w:color="auto"/>
                            <w:right w:val="none" w:sz="0" w:space="0" w:color="auto"/>
                          </w:divBdr>
                          <w:divsChild>
                            <w:div w:id="295568965">
                              <w:marLeft w:val="3"/>
                              <w:marRight w:val="0"/>
                              <w:marTop w:val="0"/>
                              <w:marBottom w:val="0"/>
                              <w:divBdr>
                                <w:top w:val="none" w:sz="0" w:space="0" w:color="auto"/>
                                <w:left w:val="none" w:sz="0" w:space="0" w:color="auto"/>
                                <w:bottom w:val="none" w:sz="0" w:space="0" w:color="auto"/>
                                <w:right w:val="none" w:sz="0" w:space="0" w:color="auto"/>
                              </w:divBdr>
                              <w:divsChild>
                                <w:div w:id="2089231740">
                                  <w:marLeft w:val="0"/>
                                  <w:marRight w:val="0"/>
                                  <w:marTop w:val="0"/>
                                  <w:marBottom w:val="0"/>
                                  <w:divBdr>
                                    <w:top w:val="none" w:sz="0" w:space="0" w:color="auto"/>
                                    <w:left w:val="none" w:sz="0" w:space="0" w:color="auto"/>
                                    <w:bottom w:val="none" w:sz="0" w:space="0" w:color="auto"/>
                                    <w:right w:val="none" w:sz="0" w:space="0" w:color="auto"/>
                                  </w:divBdr>
                                  <w:divsChild>
                                    <w:div w:id="326712444">
                                      <w:marLeft w:val="0"/>
                                      <w:marRight w:val="0"/>
                                      <w:marTop w:val="0"/>
                                      <w:marBottom w:val="0"/>
                                      <w:divBdr>
                                        <w:top w:val="none" w:sz="0" w:space="0" w:color="auto"/>
                                        <w:left w:val="none" w:sz="0" w:space="0" w:color="auto"/>
                                        <w:bottom w:val="none" w:sz="0" w:space="0" w:color="auto"/>
                                        <w:right w:val="none" w:sz="0" w:space="0" w:color="auto"/>
                                      </w:divBdr>
                                      <w:divsChild>
                                        <w:div w:id="1587181520">
                                          <w:marLeft w:val="0"/>
                                          <w:marRight w:val="0"/>
                                          <w:marTop w:val="0"/>
                                          <w:marBottom w:val="0"/>
                                          <w:divBdr>
                                            <w:top w:val="none" w:sz="0" w:space="0" w:color="auto"/>
                                            <w:left w:val="none" w:sz="0" w:space="0" w:color="auto"/>
                                            <w:bottom w:val="none" w:sz="0" w:space="0" w:color="auto"/>
                                            <w:right w:val="none" w:sz="0" w:space="0" w:color="auto"/>
                                          </w:divBdr>
                                          <w:divsChild>
                                            <w:div w:id="1654022006">
                                              <w:marLeft w:val="0"/>
                                              <w:marRight w:val="0"/>
                                              <w:marTop w:val="0"/>
                                              <w:marBottom w:val="0"/>
                                              <w:divBdr>
                                                <w:top w:val="none" w:sz="0" w:space="0" w:color="auto"/>
                                                <w:left w:val="none" w:sz="0" w:space="0" w:color="auto"/>
                                                <w:bottom w:val="none" w:sz="0" w:space="0" w:color="auto"/>
                                                <w:right w:val="none" w:sz="0" w:space="0" w:color="auto"/>
                                              </w:divBdr>
                                              <w:divsChild>
                                                <w:div w:id="459886173">
                                                  <w:marLeft w:val="0"/>
                                                  <w:marRight w:val="0"/>
                                                  <w:marTop w:val="0"/>
                                                  <w:marBottom w:val="0"/>
                                                  <w:divBdr>
                                                    <w:top w:val="none" w:sz="0" w:space="0" w:color="auto"/>
                                                    <w:left w:val="none" w:sz="0" w:space="0" w:color="auto"/>
                                                    <w:bottom w:val="none" w:sz="0" w:space="0" w:color="auto"/>
                                                    <w:right w:val="none" w:sz="0" w:space="0" w:color="auto"/>
                                                  </w:divBdr>
                                                  <w:divsChild>
                                                    <w:div w:id="822544328">
                                                      <w:marLeft w:val="0"/>
                                                      <w:marRight w:val="0"/>
                                                      <w:marTop w:val="0"/>
                                                      <w:marBottom w:val="0"/>
                                                      <w:divBdr>
                                                        <w:top w:val="none" w:sz="0" w:space="0" w:color="auto"/>
                                                        <w:left w:val="none" w:sz="0" w:space="0" w:color="auto"/>
                                                        <w:bottom w:val="none" w:sz="0" w:space="0" w:color="auto"/>
                                                        <w:right w:val="none" w:sz="0" w:space="0" w:color="auto"/>
                                                      </w:divBdr>
                                                      <w:divsChild>
                                                        <w:div w:id="1035622974">
                                                          <w:marLeft w:val="0"/>
                                                          <w:marRight w:val="0"/>
                                                          <w:marTop w:val="0"/>
                                                          <w:marBottom w:val="0"/>
                                                          <w:divBdr>
                                                            <w:top w:val="none" w:sz="0" w:space="0" w:color="auto"/>
                                                            <w:left w:val="none" w:sz="0" w:space="0" w:color="auto"/>
                                                            <w:bottom w:val="none" w:sz="0" w:space="0" w:color="auto"/>
                                                            <w:right w:val="none" w:sz="0" w:space="0" w:color="auto"/>
                                                          </w:divBdr>
                                                          <w:divsChild>
                                                            <w:div w:id="1673146129">
                                                              <w:marLeft w:val="0"/>
                                                              <w:marRight w:val="0"/>
                                                              <w:marTop w:val="0"/>
                                                              <w:marBottom w:val="0"/>
                                                              <w:divBdr>
                                                                <w:top w:val="none" w:sz="0" w:space="0" w:color="auto"/>
                                                                <w:left w:val="none" w:sz="0" w:space="0" w:color="auto"/>
                                                                <w:bottom w:val="none" w:sz="0" w:space="0" w:color="auto"/>
                                                                <w:right w:val="none" w:sz="0" w:space="0" w:color="auto"/>
                                                              </w:divBdr>
                                                              <w:divsChild>
                                                                <w:div w:id="480076539">
                                                                  <w:marLeft w:val="0"/>
                                                                  <w:marRight w:val="0"/>
                                                                  <w:marTop w:val="0"/>
                                                                  <w:marBottom w:val="0"/>
                                                                  <w:divBdr>
                                                                    <w:top w:val="none" w:sz="0" w:space="0" w:color="auto"/>
                                                                    <w:left w:val="none" w:sz="0" w:space="0" w:color="auto"/>
                                                                    <w:bottom w:val="none" w:sz="0" w:space="0" w:color="auto"/>
                                                                    <w:right w:val="none" w:sz="0" w:space="0" w:color="auto"/>
                                                                  </w:divBdr>
                                                                  <w:divsChild>
                                                                    <w:div w:id="647900964">
                                                                      <w:marLeft w:val="0"/>
                                                                      <w:marRight w:val="0"/>
                                                                      <w:marTop w:val="0"/>
                                                                      <w:marBottom w:val="0"/>
                                                                      <w:divBdr>
                                                                        <w:top w:val="none" w:sz="0" w:space="0" w:color="auto"/>
                                                                        <w:left w:val="none" w:sz="0" w:space="0" w:color="auto"/>
                                                                        <w:bottom w:val="none" w:sz="0" w:space="0" w:color="auto"/>
                                                                        <w:right w:val="none" w:sz="0" w:space="0" w:color="auto"/>
                                                                      </w:divBdr>
                                                                      <w:divsChild>
                                                                        <w:div w:id="8726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496844">
      <w:bodyDiv w:val="1"/>
      <w:marLeft w:val="0"/>
      <w:marRight w:val="0"/>
      <w:marTop w:val="0"/>
      <w:marBottom w:val="0"/>
      <w:divBdr>
        <w:top w:val="none" w:sz="0" w:space="0" w:color="auto"/>
        <w:left w:val="none" w:sz="0" w:space="0" w:color="auto"/>
        <w:bottom w:val="none" w:sz="0" w:space="0" w:color="auto"/>
        <w:right w:val="none" w:sz="0" w:space="0" w:color="auto"/>
      </w:divBdr>
    </w:div>
    <w:div w:id="1514537474">
      <w:bodyDiv w:val="1"/>
      <w:marLeft w:val="0"/>
      <w:marRight w:val="0"/>
      <w:marTop w:val="0"/>
      <w:marBottom w:val="0"/>
      <w:divBdr>
        <w:top w:val="none" w:sz="0" w:space="0" w:color="auto"/>
        <w:left w:val="none" w:sz="0" w:space="0" w:color="auto"/>
        <w:bottom w:val="none" w:sz="0" w:space="0" w:color="auto"/>
        <w:right w:val="none" w:sz="0" w:space="0" w:color="auto"/>
      </w:divBdr>
    </w:div>
    <w:div w:id="1514803387">
      <w:bodyDiv w:val="1"/>
      <w:marLeft w:val="0"/>
      <w:marRight w:val="0"/>
      <w:marTop w:val="0"/>
      <w:marBottom w:val="0"/>
      <w:divBdr>
        <w:top w:val="none" w:sz="0" w:space="0" w:color="auto"/>
        <w:left w:val="none" w:sz="0" w:space="0" w:color="auto"/>
        <w:bottom w:val="none" w:sz="0" w:space="0" w:color="auto"/>
        <w:right w:val="none" w:sz="0" w:space="0" w:color="auto"/>
      </w:divBdr>
    </w:div>
    <w:div w:id="1515027235">
      <w:bodyDiv w:val="1"/>
      <w:marLeft w:val="0"/>
      <w:marRight w:val="0"/>
      <w:marTop w:val="0"/>
      <w:marBottom w:val="0"/>
      <w:divBdr>
        <w:top w:val="none" w:sz="0" w:space="0" w:color="auto"/>
        <w:left w:val="none" w:sz="0" w:space="0" w:color="auto"/>
        <w:bottom w:val="none" w:sz="0" w:space="0" w:color="auto"/>
        <w:right w:val="none" w:sz="0" w:space="0" w:color="auto"/>
      </w:divBdr>
    </w:div>
    <w:div w:id="1515152157">
      <w:bodyDiv w:val="1"/>
      <w:marLeft w:val="0"/>
      <w:marRight w:val="0"/>
      <w:marTop w:val="0"/>
      <w:marBottom w:val="0"/>
      <w:divBdr>
        <w:top w:val="none" w:sz="0" w:space="0" w:color="auto"/>
        <w:left w:val="none" w:sz="0" w:space="0" w:color="auto"/>
        <w:bottom w:val="none" w:sz="0" w:space="0" w:color="auto"/>
        <w:right w:val="none" w:sz="0" w:space="0" w:color="auto"/>
      </w:divBdr>
    </w:div>
    <w:div w:id="1516118856">
      <w:bodyDiv w:val="1"/>
      <w:marLeft w:val="0"/>
      <w:marRight w:val="0"/>
      <w:marTop w:val="0"/>
      <w:marBottom w:val="0"/>
      <w:divBdr>
        <w:top w:val="none" w:sz="0" w:space="0" w:color="auto"/>
        <w:left w:val="none" w:sz="0" w:space="0" w:color="auto"/>
        <w:bottom w:val="none" w:sz="0" w:space="0" w:color="auto"/>
        <w:right w:val="none" w:sz="0" w:space="0" w:color="auto"/>
      </w:divBdr>
    </w:div>
    <w:div w:id="1516771204">
      <w:bodyDiv w:val="1"/>
      <w:marLeft w:val="0"/>
      <w:marRight w:val="0"/>
      <w:marTop w:val="0"/>
      <w:marBottom w:val="0"/>
      <w:divBdr>
        <w:top w:val="none" w:sz="0" w:space="0" w:color="auto"/>
        <w:left w:val="none" w:sz="0" w:space="0" w:color="auto"/>
        <w:bottom w:val="none" w:sz="0" w:space="0" w:color="auto"/>
        <w:right w:val="none" w:sz="0" w:space="0" w:color="auto"/>
      </w:divBdr>
    </w:div>
    <w:div w:id="1517113903">
      <w:bodyDiv w:val="1"/>
      <w:marLeft w:val="0"/>
      <w:marRight w:val="0"/>
      <w:marTop w:val="0"/>
      <w:marBottom w:val="0"/>
      <w:divBdr>
        <w:top w:val="none" w:sz="0" w:space="0" w:color="auto"/>
        <w:left w:val="none" w:sz="0" w:space="0" w:color="auto"/>
        <w:bottom w:val="none" w:sz="0" w:space="0" w:color="auto"/>
        <w:right w:val="none" w:sz="0" w:space="0" w:color="auto"/>
      </w:divBdr>
    </w:div>
    <w:div w:id="1517843943">
      <w:bodyDiv w:val="1"/>
      <w:marLeft w:val="0"/>
      <w:marRight w:val="0"/>
      <w:marTop w:val="0"/>
      <w:marBottom w:val="0"/>
      <w:divBdr>
        <w:top w:val="none" w:sz="0" w:space="0" w:color="auto"/>
        <w:left w:val="none" w:sz="0" w:space="0" w:color="auto"/>
        <w:bottom w:val="none" w:sz="0" w:space="0" w:color="auto"/>
        <w:right w:val="none" w:sz="0" w:space="0" w:color="auto"/>
      </w:divBdr>
    </w:div>
    <w:div w:id="1518076407">
      <w:bodyDiv w:val="1"/>
      <w:marLeft w:val="0"/>
      <w:marRight w:val="0"/>
      <w:marTop w:val="0"/>
      <w:marBottom w:val="0"/>
      <w:divBdr>
        <w:top w:val="none" w:sz="0" w:space="0" w:color="auto"/>
        <w:left w:val="none" w:sz="0" w:space="0" w:color="auto"/>
        <w:bottom w:val="none" w:sz="0" w:space="0" w:color="auto"/>
        <w:right w:val="none" w:sz="0" w:space="0" w:color="auto"/>
      </w:divBdr>
    </w:div>
    <w:div w:id="1519856494">
      <w:bodyDiv w:val="1"/>
      <w:marLeft w:val="0"/>
      <w:marRight w:val="0"/>
      <w:marTop w:val="0"/>
      <w:marBottom w:val="0"/>
      <w:divBdr>
        <w:top w:val="none" w:sz="0" w:space="0" w:color="auto"/>
        <w:left w:val="none" w:sz="0" w:space="0" w:color="auto"/>
        <w:bottom w:val="none" w:sz="0" w:space="0" w:color="auto"/>
        <w:right w:val="none" w:sz="0" w:space="0" w:color="auto"/>
      </w:divBdr>
    </w:div>
    <w:div w:id="1520049440">
      <w:bodyDiv w:val="1"/>
      <w:marLeft w:val="0"/>
      <w:marRight w:val="0"/>
      <w:marTop w:val="0"/>
      <w:marBottom w:val="0"/>
      <w:divBdr>
        <w:top w:val="none" w:sz="0" w:space="0" w:color="auto"/>
        <w:left w:val="none" w:sz="0" w:space="0" w:color="auto"/>
        <w:bottom w:val="none" w:sz="0" w:space="0" w:color="auto"/>
        <w:right w:val="none" w:sz="0" w:space="0" w:color="auto"/>
      </w:divBdr>
      <w:divsChild>
        <w:div w:id="1959138945">
          <w:marLeft w:val="0"/>
          <w:marRight w:val="0"/>
          <w:marTop w:val="0"/>
          <w:marBottom w:val="0"/>
          <w:divBdr>
            <w:top w:val="none" w:sz="0" w:space="0" w:color="auto"/>
            <w:left w:val="none" w:sz="0" w:space="0" w:color="auto"/>
            <w:bottom w:val="none" w:sz="0" w:space="0" w:color="auto"/>
            <w:right w:val="none" w:sz="0" w:space="0" w:color="auto"/>
          </w:divBdr>
          <w:divsChild>
            <w:div w:id="2122532145">
              <w:marLeft w:val="0"/>
              <w:marRight w:val="0"/>
              <w:marTop w:val="0"/>
              <w:marBottom w:val="0"/>
              <w:divBdr>
                <w:top w:val="none" w:sz="0" w:space="0" w:color="auto"/>
                <w:left w:val="none" w:sz="0" w:space="0" w:color="auto"/>
                <w:bottom w:val="none" w:sz="0" w:space="0" w:color="auto"/>
                <w:right w:val="none" w:sz="0" w:space="0" w:color="auto"/>
              </w:divBdr>
              <w:divsChild>
                <w:div w:id="1832332084">
                  <w:marLeft w:val="0"/>
                  <w:marRight w:val="0"/>
                  <w:marTop w:val="0"/>
                  <w:marBottom w:val="0"/>
                  <w:divBdr>
                    <w:top w:val="none" w:sz="0" w:space="0" w:color="auto"/>
                    <w:left w:val="none" w:sz="0" w:space="0" w:color="auto"/>
                    <w:bottom w:val="none" w:sz="0" w:space="0" w:color="auto"/>
                    <w:right w:val="none" w:sz="0" w:space="0" w:color="auto"/>
                  </w:divBdr>
                  <w:divsChild>
                    <w:div w:id="714236330">
                      <w:marLeft w:val="0"/>
                      <w:marRight w:val="0"/>
                      <w:marTop w:val="0"/>
                      <w:marBottom w:val="0"/>
                      <w:divBdr>
                        <w:top w:val="none" w:sz="0" w:space="0" w:color="auto"/>
                        <w:left w:val="none" w:sz="0" w:space="0" w:color="auto"/>
                        <w:bottom w:val="none" w:sz="0" w:space="0" w:color="auto"/>
                        <w:right w:val="none" w:sz="0" w:space="0" w:color="auto"/>
                      </w:divBdr>
                      <w:divsChild>
                        <w:div w:id="962735041">
                          <w:marLeft w:val="0"/>
                          <w:marRight w:val="0"/>
                          <w:marTop w:val="0"/>
                          <w:marBottom w:val="0"/>
                          <w:divBdr>
                            <w:top w:val="none" w:sz="0" w:space="0" w:color="auto"/>
                            <w:left w:val="none" w:sz="0" w:space="0" w:color="auto"/>
                            <w:bottom w:val="none" w:sz="0" w:space="0" w:color="auto"/>
                            <w:right w:val="none" w:sz="0" w:space="0" w:color="auto"/>
                          </w:divBdr>
                          <w:divsChild>
                            <w:div w:id="778574491">
                              <w:marLeft w:val="0"/>
                              <w:marRight w:val="0"/>
                              <w:marTop w:val="0"/>
                              <w:marBottom w:val="0"/>
                              <w:divBdr>
                                <w:top w:val="none" w:sz="0" w:space="0" w:color="auto"/>
                                <w:left w:val="none" w:sz="0" w:space="0" w:color="auto"/>
                                <w:bottom w:val="none" w:sz="0" w:space="0" w:color="auto"/>
                                <w:right w:val="none" w:sz="0" w:space="0" w:color="auto"/>
                              </w:divBdr>
                              <w:divsChild>
                                <w:div w:id="1060131630">
                                  <w:marLeft w:val="0"/>
                                  <w:marRight w:val="0"/>
                                  <w:marTop w:val="0"/>
                                  <w:marBottom w:val="0"/>
                                  <w:divBdr>
                                    <w:top w:val="none" w:sz="0" w:space="0" w:color="auto"/>
                                    <w:left w:val="none" w:sz="0" w:space="0" w:color="auto"/>
                                    <w:bottom w:val="none" w:sz="0" w:space="0" w:color="auto"/>
                                    <w:right w:val="none" w:sz="0" w:space="0" w:color="auto"/>
                                  </w:divBdr>
                                  <w:divsChild>
                                    <w:div w:id="1455950627">
                                      <w:marLeft w:val="0"/>
                                      <w:marRight w:val="0"/>
                                      <w:marTop w:val="0"/>
                                      <w:marBottom w:val="0"/>
                                      <w:divBdr>
                                        <w:top w:val="none" w:sz="0" w:space="0" w:color="auto"/>
                                        <w:left w:val="none" w:sz="0" w:space="0" w:color="auto"/>
                                        <w:bottom w:val="none" w:sz="0" w:space="0" w:color="auto"/>
                                        <w:right w:val="none" w:sz="0" w:space="0" w:color="auto"/>
                                      </w:divBdr>
                                      <w:divsChild>
                                        <w:div w:id="1720743263">
                                          <w:marLeft w:val="-150"/>
                                          <w:marRight w:val="-150"/>
                                          <w:marTop w:val="0"/>
                                          <w:marBottom w:val="0"/>
                                          <w:divBdr>
                                            <w:top w:val="none" w:sz="0" w:space="0" w:color="auto"/>
                                            <w:left w:val="none" w:sz="0" w:space="0" w:color="auto"/>
                                            <w:bottom w:val="none" w:sz="0" w:space="0" w:color="auto"/>
                                            <w:right w:val="none" w:sz="0" w:space="0" w:color="auto"/>
                                          </w:divBdr>
                                          <w:divsChild>
                                            <w:div w:id="476338175">
                                              <w:marLeft w:val="0"/>
                                              <w:marRight w:val="0"/>
                                              <w:marTop w:val="0"/>
                                              <w:marBottom w:val="0"/>
                                              <w:divBdr>
                                                <w:top w:val="none" w:sz="0" w:space="0" w:color="auto"/>
                                                <w:left w:val="none" w:sz="0" w:space="0" w:color="auto"/>
                                                <w:bottom w:val="none" w:sz="0" w:space="0" w:color="auto"/>
                                                <w:right w:val="none" w:sz="0" w:space="0" w:color="auto"/>
                                              </w:divBdr>
                                              <w:divsChild>
                                                <w:div w:id="1617366708">
                                                  <w:marLeft w:val="0"/>
                                                  <w:marRight w:val="0"/>
                                                  <w:marTop w:val="0"/>
                                                  <w:marBottom w:val="0"/>
                                                  <w:divBdr>
                                                    <w:top w:val="none" w:sz="0" w:space="0" w:color="auto"/>
                                                    <w:left w:val="none" w:sz="0" w:space="0" w:color="auto"/>
                                                    <w:bottom w:val="none" w:sz="0" w:space="0" w:color="auto"/>
                                                    <w:right w:val="none" w:sz="0" w:space="0" w:color="auto"/>
                                                  </w:divBdr>
                                                  <w:divsChild>
                                                    <w:div w:id="2077822336">
                                                      <w:marLeft w:val="0"/>
                                                      <w:marRight w:val="0"/>
                                                      <w:marTop w:val="0"/>
                                                      <w:marBottom w:val="0"/>
                                                      <w:divBdr>
                                                        <w:top w:val="none" w:sz="0" w:space="0" w:color="auto"/>
                                                        <w:left w:val="none" w:sz="0" w:space="0" w:color="auto"/>
                                                        <w:bottom w:val="none" w:sz="0" w:space="0" w:color="auto"/>
                                                        <w:right w:val="none" w:sz="0" w:space="0" w:color="auto"/>
                                                      </w:divBdr>
                                                      <w:divsChild>
                                                        <w:div w:id="114105462">
                                                          <w:marLeft w:val="0"/>
                                                          <w:marRight w:val="0"/>
                                                          <w:marTop w:val="0"/>
                                                          <w:marBottom w:val="0"/>
                                                          <w:divBdr>
                                                            <w:top w:val="none" w:sz="0" w:space="0" w:color="auto"/>
                                                            <w:left w:val="none" w:sz="0" w:space="0" w:color="auto"/>
                                                            <w:bottom w:val="none" w:sz="0" w:space="0" w:color="auto"/>
                                                            <w:right w:val="none" w:sz="0" w:space="0" w:color="auto"/>
                                                          </w:divBdr>
                                                          <w:divsChild>
                                                            <w:div w:id="977612146">
                                                              <w:marLeft w:val="0"/>
                                                              <w:marRight w:val="0"/>
                                                              <w:marTop w:val="0"/>
                                                              <w:marBottom w:val="0"/>
                                                              <w:divBdr>
                                                                <w:top w:val="none" w:sz="0" w:space="0" w:color="auto"/>
                                                                <w:left w:val="none" w:sz="0" w:space="0" w:color="auto"/>
                                                                <w:bottom w:val="none" w:sz="0" w:space="0" w:color="auto"/>
                                                                <w:right w:val="none" w:sz="0" w:space="0" w:color="auto"/>
                                                              </w:divBdr>
                                                              <w:divsChild>
                                                                <w:div w:id="60949709">
                                                                  <w:marLeft w:val="0"/>
                                                                  <w:marRight w:val="0"/>
                                                                  <w:marTop w:val="0"/>
                                                                  <w:marBottom w:val="0"/>
                                                                  <w:divBdr>
                                                                    <w:top w:val="none" w:sz="0" w:space="0" w:color="auto"/>
                                                                    <w:left w:val="none" w:sz="0" w:space="0" w:color="auto"/>
                                                                    <w:bottom w:val="none" w:sz="0" w:space="0" w:color="auto"/>
                                                                    <w:right w:val="none" w:sz="0" w:space="0" w:color="auto"/>
                                                                  </w:divBdr>
                                                                  <w:divsChild>
                                                                    <w:div w:id="44989575">
                                                                      <w:marLeft w:val="0"/>
                                                                      <w:marRight w:val="0"/>
                                                                      <w:marTop w:val="0"/>
                                                                      <w:marBottom w:val="0"/>
                                                                      <w:divBdr>
                                                                        <w:top w:val="none" w:sz="0" w:space="0" w:color="auto"/>
                                                                        <w:left w:val="none" w:sz="0" w:space="0" w:color="auto"/>
                                                                        <w:bottom w:val="none" w:sz="0" w:space="0" w:color="auto"/>
                                                                        <w:right w:val="none" w:sz="0" w:space="0" w:color="auto"/>
                                                                      </w:divBdr>
                                                                      <w:divsChild>
                                                                        <w:div w:id="1165361315">
                                                                          <w:marLeft w:val="-225"/>
                                                                          <w:marRight w:val="-225"/>
                                                                          <w:marTop w:val="0"/>
                                                                          <w:marBottom w:val="0"/>
                                                                          <w:divBdr>
                                                                            <w:top w:val="none" w:sz="0" w:space="0" w:color="auto"/>
                                                                            <w:left w:val="none" w:sz="0" w:space="0" w:color="auto"/>
                                                                            <w:bottom w:val="none" w:sz="0" w:space="0" w:color="auto"/>
                                                                            <w:right w:val="none" w:sz="0" w:space="0" w:color="auto"/>
                                                                          </w:divBdr>
                                                                          <w:divsChild>
                                                                            <w:div w:id="2074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967661">
      <w:bodyDiv w:val="1"/>
      <w:marLeft w:val="0"/>
      <w:marRight w:val="0"/>
      <w:marTop w:val="0"/>
      <w:marBottom w:val="0"/>
      <w:divBdr>
        <w:top w:val="none" w:sz="0" w:space="0" w:color="auto"/>
        <w:left w:val="none" w:sz="0" w:space="0" w:color="auto"/>
        <w:bottom w:val="none" w:sz="0" w:space="0" w:color="auto"/>
        <w:right w:val="none" w:sz="0" w:space="0" w:color="auto"/>
      </w:divBdr>
    </w:div>
    <w:div w:id="1522426244">
      <w:bodyDiv w:val="1"/>
      <w:marLeft w:val="0"/>
      <w:marRight w:val="0"/>
      <w:marTop w:val="0"/>
      <w:marBottom w:val="0"/>
      <w:divBdr>
        <w:top w:val="none" w:sz="0" w:space="0" w:color="auto"/>
        <w:left w:val="none" w:sz="0" w:space="0" w:color="auto"/>
        <w:bottom w:val="none" w:sz="0" w:space="0" w:color="auto"/>
        <w:right w:val="none" w:sz="0" w:space="0" w:color="auto"/>
      </w:divBdr>
    </w:div>
    <w:div w:id="1522620292">
      <w:bodyDiv w:val="1"/>
      <w:marLeft w:val="0"/>
      <w:marRight w:val="0"/>
      <w:marTop w:val="0"/>
      <w:marBottom w:val="0"/>
      <w:divBdr>
        <w:top w:val="none" w:sz="0" w:space="0" w:color="auto"/>
        <w:left w:val="none" w:sz="0" w:space="0" w:color="auto"/>
        <w:bottom w:val="none" w:sz="0" w:space="0" w:color="auto"/>
        <w:right w:val="none" w:sz="0" w:space="0" w:color="auto"/>
      </w:divBdr>
    </w:div>
    <w:div w:id="1523782632">
      <w:bodyDiv w:val="1"/>
      <w:marLeft w:val="0"/>
      <w:marRight w:val="0"/>
      <w:marTop w:val="0"/>
      <w:marBottom w:val="0"/>
      <w:divBdr>
        <w:top w:val="none" w:sz="0" w:space="0" w:color="auto"/>
        <w:left w:val="none" w:sz="0" w:space="0" w:color="auto"/>
        <w:bottom w:val="none" w:sz="0" w:space="0" w:color="auto"/>
        <w:right w:val="none" w:sz="0" w:space="0" w:color="auto"/>
      </w:divBdr>
      <w:divsChild>
        <w:div w:id="1507090941">
          <w:marLeft w:val="0"/>
          <w:marRight w:val="0"/>
          <w:marTop w:val="0"/>
          <w:marBottom w:val="0"/>
          <w:divBdr>
            <w:top w:val="none" w:sz="0" w:space="0" w:color="auto"/>
            <w:left w:val="none" w:sz="0" w:space="0" w:color="auto"/>
            <w:bottom w:val="none" w:sz="0" w:space="0" w:color="auto"/>
            <w:right w:val="none" w:sz="0" w:space="0" w:color="auto"/>
          </w:divBdr>
          <w:divsChild>
            <w:div w:id="1725254607">
              <w:marLeft w:val="0"/>
              <w:marRight w:val="0"/>
              <w:marTop w:val="0"/>
              <w:marBottom w:val="0"/>
              <w:divBdr>
                <w:top w:val="none" w:sz="0" w:space="0" w:color="auto"/>
                <w:left w:val="none" w:sz="0" w:space="0" w:color="auto"/>
                <w:bottom w:val="none" w:sz="0" w:space="0" w:color="auto"/>
                <w:right w:val="none" w:sz="0" w:space="0" w:color="auto"/>
              </w:divBdr>
              <w:divsChild>
                <w:div w:id="203249422">
                  <w:marLeft w:val="0"/>
                  <w:marRight w:val="0"/>
                  <w:marTop w:val="0"/>
                  <w:marBottom w:val="0"/>
                  <w:divBdr>
                    <w:top w:val="none" w:sz="0" w:space="0" w:color="auto"/>
                    <w:left w:val="none" w:sz="0" w:space="0" w:color="auto"/>
                    <w:bottom w:val="none" w:sz="0" w:space="0" w:color="auto"/>
                    <w:right w:val="none" w:sz="0" w:space="0" w:color="auto"/>
                  </w:divBdr>
                  <w:divsChild>
                    <w:div w:id="1194273682">
                      <w:marLeft w:val="0"/>
                      <w:marRight w:val="0"/>
                      <w:marTop w:val="0"/>
                      <w:marBottom w:val="0"/>
                      <w:divBdr>
                        <w:top w:val="none" w:sz="0" w:space="0" w:color="auto"/>
                        <w:left w:val="none" w:sz="0" w:space="0" w:color="auto"/>
                        <w:bottom w:val="none" w:sz="0" w:space="0" w:color="auto"/>
                        <w:right w:val="none" w:sz="0" w:space="0" w:color="auto"/>
                      </w:divBdr>
                      <w:divsChild>
                        <w:div w:id="145241060">
                          <w:marLeft w:val="0"/>
                          <w:marRight w:val="0"/>
                          <w:marTop w:val="0"/>
                          <w:marBottom w:val="0"/>
                          <w:divBdr>
                            <w:top w:val="none" w:sz="0" w:space="0" w:color="auto"/>
                            <w:left w:val="none" w:sz="0" w:space="0" w:color="auto"/>
                            <w:bottom w:val="none" w:sz="0" w:space="0" w:color="auto"/>
                            <w:right w:val="none" w:sz="0" w:space="0" w:color="auto"/>
                          </w:divBdr>
                          <w:divsChild>
                            <w:div w:id="1760713861">
                              <w:marLeft w:val="0"/>
                              <w:marRight w:val="0"/>
                              <w:marTop w:val="0"/>
                              <w:marBottom w:val="0"/>
                              <w:divBdr>
                                <w:top w:val="none" w:sz="0" w:space="0" w:color="auto"/>
                                <w:left w:val="none" w:sz="0" w:space="0" w:color="auto"/>
                                <w:bottom w:val="none" w:sz="0" w:space="0" w:color="auto"/>
                                <w:right w:val="none" w:sz="0" w:space="0" w:color="auto"/>
                              </w:divBdr>
                              <w:divsChild>
                                <w:div w:id="218593188">
                                  <w:marLeft w:val="0"/>
                                  <w:marRight w:val="0"/>
                                  <w:marTop w:val="0"/>
                                  <w:marBottom w:val="0"/>
                                  <w:divBdr>
                                    <w:top w:val="none" w:sz="0" w:space="0" w:color="auto"/>
                                    <w:left w:val="none" w:sz="0" w:space="0" w:color="auto"/>
                                    <w:bottom w:val="none" w:sz="0" w:space="0" w:color="auto"/>
                                    <w:right w:val="none" w:sz="0" w:space="0" w:color="auto"/>
                                  </w:divBdr>
                                  <w:divsChild>
                                    <w:div w:id="1955668971">
                                      <w:marLeft w:val="0"/>
                                      <w:marRight w:val="0"/>
                                      <w:marTop w:val="0"/>
                                      <w:marBottom w:val="0"/>
                                      <w:divBdr>
                                        <w:top w:val="none" w:sz="0" w:space="0" w:color="auto"/>
                                        <w:left w:val="none" w:sz="0" w:space="0" w:color="auto"/>
                                        <w:bottom w:val="none" w:sz="0" w:space="0" w:color="auto"/>
                                        <w:right w:val="none" w:sz="0" w:space="0" w:color="auto"/>
                                      </w:divBdr>
                                      <w:divsChild>
                                        <w:div w:id="2142920927">
                                          <w:marLeft w:val="-150"/>
                                          <w:marRight w:val="-150"/>
                                          <w:marTop w:val="0"/>
                                          <w:marBottom w:val="0"/>
                                          <w:divBdr>
                                            <w:top w:val="none" w:sz="0" w:space="0" w:color="auto"/>
                                            <w:left w:val="none" w:sz="0" w:space="0" w:color="auto"/>
                                            <w:bottom w:val="none" w:sz="0" w:space="0" w:color="auto"/>
                                            <w:right w:val="none" w:sz="0" w:space="0" w:color="auto"/>
                                          </w:divBdr>
                                          <w:divsChild>
                                            <w:div w:id="707026126">
                                              <w:marLeft w:val="0"/>
                                              <w:marRight w:val="0"/>
                                              <w:marTop w:val="0"/>
                                              <w:marBottom w:val="0"/>
                                              <w:divBdr>
                                                <w:top w:val="none" w:sz="0" w:space="0" w:color="auto"/>
                                                <w:left w:val="none" w:sz="0" w:space="0" w:color="auto"/>
                                                <w:bottom w:val="none" w:sz="0" w:space="0" w:color="auto"/>
                                                <w:right w:val="none" w:sz="0" w:space="0" w:color="auto"/>
                                              </w:divBdr>
                                              <w:divsChild>
                                                <w:div w:id="1362171119">
                                                  <w:marLeft w:val="0"/>
                                                  <w:marRight w:val="0"/>
                                                  <w:marTop w:val="0"/>
                                                  <w:marBottom w:val="0"/>
                                                  <w:divBdr>
                                                    <w:top w:val="none" w:sz="0" w:space="0" w:color="auto"/>
                                                    <w:left w:val="none" w:sz="0" w:space="0" w:color="auto"/>
                                                    <w:bottom w:val="none" w:sz="0" w:space="0" w:color="auto"/>
                                                    <w:right w:val="none" w:sz="0" w:space="0" w:color="auto"/>
                                                  </w:divBdr>
                                                  <w:divsChild>
                                                    <w:div w:id="661087284">
                                                      <w:marLeft w:val="0"/>
                                                      <w:marRight w:val="0"/>
                                                      <w:marTop w:val="0"/>
                                                      <w:marBottom w:val="0"/>
                                                      <w:divBdr>
                                                        <w:top w:val="none" w:sz="0" w:space="0" w:color="auto"/>
                                                        <w:left w:val="none" w:sz="0" w:space="0" w:color="auto"/>
                                                        <w:bottom w:val="none" w:sz="0" w:space="0" w:color="auto"/>
                                                        <w:right w:val="none" w:sz="0" w:space="0" w:color="auto"/>
                                                      </w:divBdr>
                                                      <w:divsChild>
                                                        <w:div w:id="765811256">
                                                          <w:marLeft w:val="0"/>
                                                          <w:marRight w:val="0"/>
                                                          <w:marTop w:val="0"/>
                                                          <w:marBottom w:val="0"/>
                                                          <w:divBdr>
                                                            <w:top w:val="none" w:sz="0" w:space="0" w:color="auto"/>
                                                            <w:left w:val="none" w:sz="0" w:space="0" w:color="auto"/>
                                                            <w:bottom w:val="none" w:sz="0" w:space="0" w:color="auto"/>
                                                            <w:right w:val="none" w:sz="0" w:space="0" w:color="auto"/>
                                                          </w:divBdr>
                                                          <w:divsChild>
                                                            <w:div w:id="534851245">
                                                              <w:marLeft w:val="0"/>
                                                              <w:marRight w:val="0"/>
                                                              <w:marTop w:val="0"/>
                                                              <w:marBottom w:val="0"/>
                                                              <w:divBdr>
                                                                <w:top w:val="none" w:sz="0" w:space="0" w:color="auto"/>
                                                                <w:left w:val="none" w:sz="0" w:space="0" w:color="auto"/>
                                                                <w:bottom w:val="none" w:sz="0" w:space="0" w:color="auto"/>
                                                                <w:right w:val="none" w:sz="0" w:space="0" w:color="auto"/>
                                                              </w:divBdr>
                                                              <w:divsChild>
                                                                <w:div w:id="1995644891">
                                                                  <w:marLeft w:val="0"/>
                                                                  <w:marRight w:val="0"/>
                                                                  <w:marTop w:val="0"/>
                                                                  <w:marBottom w:val="0"/>
                                                                  <w:divBdr>
                                                                    <w:top w:val="none" w:sz="0" w:space="0" w:color="auto"/>
                                                                    <w:left w:val="none" w:sz="0" w:space="0" w:color="auto"/>
                                                                    <w:bottom w:val="none" w:sz="0" w:space="0" w:color="auto"/>
                                                                    <w:right w:val="none" w:sz="0" w:space="0" w:color="auto"/>
                                                                  </w:divBdr>
                                                                  <w:divsChild>
                                                                    <w:div w:id="1852915079">
                                                                      <w:marLeft w:val="0"/>
                                                                      <w:marRight w:val="0"/>
                                                                      <w:marTop w:val="0"/>
                                                                      <w:marBottom w:val="0"/>
                                                                      <w:divBdr>
                                                                        <w:top w:val="none" w:sz="0" w:space="0" w:color="auto"/>
                                                                        <w:left w:val="none" w:sz="0" w:space="0" w:color="auto"/>
                                                                        <w:bottom w:val="none" w:sz="0" w:space="0" w:color="auto"/>
                                                                        <w:right w:val="none" w:sz="0" w:space="0" w:color="auto"/>
                                                                      </w:divBdr>
                                                                      <w:divsChild>
                                                                        <w:div w:id="2004627065">
                                                                          <w:marLeft w:val="-225"/>
                                                                          <w:marRight w:val="-225"/>
                                                                          <w:marTop w:val="0"/>
                                                                          <w:marBottom w:val="0"/>
                                                                          <w:divBdr>
                                                                            <w:top w:val="none" w:sz="0" w:space="0" w:color="auto"/>
                                                                            <w:left w:val="none" w:sz="0" w:space="0" w:color="auto"/>
                                                                            <w:bottom w:val="none" w:sz="0" w:space="0" w:color="auto"/>
                                                                            <w:right w:val="none" w:sz="0" w:space="0" w:color="auto"/>
                                                                          </w:divBdr>
                                                                          <w:divsChild>
                                                                            <w:div w:id="8869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129468">
      <w:bodyDiv w:val="1"/>
      <w:marLeft w:val="0"/>
      <w:marRight w:val="0"/>
      <w:marTop w:val="0"/>
      <w:marBottom w:val="0"/>
      <w:divBdr>
        <w:top w:val="none" w:sz="0" w:space="0" w:color="auto"/>
        <w:left w:val="none" w:sz="0" w:space="0" w:color="auto"/>
        <w:bottom w:val="none" w:sz="0" w:space="0" w:color="auto"/>
        <w:right w:val="none" w:sz="0" w:space="0" w:color="auto"/>
      </w:divBdr>
      <w:divsChild>
        <w:div w:id="376399541">
          <w:marLeft w:val="0"/>
          <w:marRight w:val="0"/>
          <w:marTop w:val="0"/>
          <w:marBottom w:val="0"/>
          <w:divBdr>
            <w:top w:val="none" w:sz="0" w:space="0" w:color="auto"/>
            <w:left w:val="none" w:sz="0" w:space="0" w:color="auto"/>
            <w:bottom w:val="none" w:sz="0" w:space="0" w:color="auto"/>
            <w:right w:val="none" w:sz="0" w:space="0" w:color="auto"/>
          </w:divBdr>
          <w:divsChild>
            <w:div w:id="2007004662">
              <w:marLeft w:val="0"/>
              <w:marRight w:val="0"/>
              <w:marTop w:val="0"/>
              <w:marBottom w:val="0"/>
              <w:divBdr>
                <w:top w:val="none" w:sz="0" w:space="0" w:color="auto"/>
                <w:left w:val="none" w:sz="0" w:space="0" w:color="auto"/>
                <w:bottom w:val="none" w:sz="0" w:space="0" w:color="auto"/>
                <w:right w:val="none" w:sz="0" w:space="0" w:color="auto"/>
              </w:divBdr>
              <w:divsChild>
                <w:div w:id="1925800810">
                  <w:marLeft w:val="0"/>
                  <w:marRight w:val="0"/>
                  <w:marTop w:val="0"/>
                  <w:marBottom w:val="0"/>
                  <w:divBdr>
                    <w:top w:val="none" w:sz="0" w:space="0" w:color="auto"/>
                    <w:left w:val="none" w:sz="0" w:space="0" w:color="auto"/>
                    <w:bottom w:val="none" w:sz="0" w:space="0" w:color="auto"/>
                    <w:right w:val="none" w:sz="0" w:space="0" w:color="auto"/>
                  </w:divBdr>
                  <w:divsChild>
                    <w:div w:id="232007359">
                      <w:marLeft w:val="0"/>
                      <w:marRight w:val="0"/>
                      <w:marTop w:val="0"/>
                      <w:marBottom w:val="0"/>
                      <w:divBdr>
                        <w:top w:val="none" w:sz="0" w:space="0" w:color="auto"/>
                        <w:left w:val="none" w:sz="0" w:space="0" w:color="auto"/>
                        <w:bottom w:val="none" w:sz="0" w:space="0" w:color="auto"/>
                        <w:right w:val="none" w:sz="0" w:space="0" w:color="auto"/>
                      </w:divBdr>
                      <w:divsChild>
                        <w:div w:id="520705127">
                          <w:marLeft w:val="0"/>
                          <w:marRight w:val="0"/>
                          <w:marTop w:val="0"/>
                          <w:marBottom w:val="0"/>
                          <w:divBdr>
                            <w:top w:val="none" w:sz="0" w:space="0" w:color="auto"/>
                            <w:left w:val="none" w:sz="0" w:space="0" w:color="auto"/>
                            <w:bottom w:val="none" w:sz="0" w:space="0" w:color="auto"/>
                            <w:right w:val="none" w:sz="0" w:space="0" w:color="auto"/>
                          </w:divBdr>
                          <w:divsChild>
                            <w:div w:id="693262840">
                              <w:marLeft w:val="0"/>
                              <w:marRight w:val="0"/>
                              <w:marTop w:val="0"/>
                              <w:marBottom w:val="0"/>
                              <w:divBdr>
                                <w:top w:val="none" w:sz="0" w:space="0" w:color="auto"/>
                                <w:left w:val="none" w:sz="0" w:space="0" w:color="auto"/>
                                <w:bottom w:val="none" w:sz="0" w:space="0" w:color="auto"/>
                                <w:right w:val="none" w:sz="0" w:space="0" w:color="auto"/>
                              </w:divBdr>
                              <w:divsChild>
                                <w:div w:id="485364942">
                                  <w:marLeft w:val="0"/>
                                  <w:marRight w:val="0"/>
                                  <w:marTop w:val="0"/>
                                  <w:marBottom w:val="0"/>
                                  <w:divBdr>
                                    <w:top w:val="none" w:sz="0" w:space="0" w:color="auto"/>
                                    <w:left w:val="none" w:sz="0" w:space="0" w:color="auto"/>
                                    <w:bottom w:val="none" w:sz="0" w:space="0" w:color="auto"/>
                                    <w:right w:val="none" w:sz="0" w:space="0" w:color="auto"/>
                                  </w:divBdr>
                                  <w:divsChild>
                                    <w:div w:id="1263799231">
                                      <w:marLeft w:val="0"/>
                                      <w:marRight w:val="0"/>
                                      <w:marTop w:val="0"/>
                                      <w:marBottom w:val="0"/>
                                      <w:divBdr>
                                        <w:top w:val="none" w:sz="0" w:space="0" w:color="auto"/>
                                        <w:left w:val="none" w:sz="0" w:space="0" w:color="auto"/>
                                        <w:bottom w:val="none" w:sz="0" w:space="0" w:color="auto"/>
                                        <w:right w:val="none" w:sz="0" w:space="0" w:color="auto"/>
                                      </w:divBdr>
                                      <w:divsChild>
                                        <w:div w:id="551622059">
                                          <w:marLeft w:val="-150"/>
                                          <w:marRight w:val="-150"/>
                                          <w:marTop w:val="0"/>
                                          <w:marBottom w:val="0"/>
                                          <w:divBdr>
                                            <w:top w:val="none" w:sz="0" w:space="0" w:color="auto"/>
                                            <w:left w:val="none" w:sz="0" w:space="0" w:color="auto"/>
                                            <w:bottom w:val="none" w:sz="0" w:space="0" w:color="auto"/>
                                            <w:right w:val="none" w:sz="0" w:space="0" w:color="auto"/>
                                          </w:divBdr>
                                          <w:divsChild>
                                            <w:div w:id="712924948">
                                              <w:marLeft w:val="0"/>
                                              <w:marRight w:val="0"/>
                                              <w:marTop w:val="0"/>
                                              <w:marBottom w:val="0"/>
                                              <w:divBdr>
                                                <w:top w:val="none" w:sz="0" w:space="0" w:color="auto"/>
                                                <w:left w:val="none" w:sz="0" w:space="0" w:color="auto"/>
                                                <w:bottom w:val="none" w:sz="0" w:space="0" w:color="auto"/>
                                                <w:right w:val="none" w:sz="0" w:space="0" w:color="auto"/>
                                              </w:divBdr>
                                              <w:divsChild>
                                                <w:div w:id="1724020839">
                                                  <w:marLeft w:val="0"/>
                                                  <w:marRight w:val="0"/>
                                                  <w:marTop w:val="0"/>
                                                  <w:marBottom w:val="0"/>
                                                  <w:divBdr>
                                                    <w:top w:val="none" w:sz="0" w:space="0" w:color="auto"/>
                                                    <w:left w:val="none" w:sz="0" w:space="0" w:color="auto"/>
                                                    <w:bottom w:val="none" w:sz="0" w:space="0" w:color="auto"/>
                                                    <w:right w:val="none" w:sz="0" w:space="0" w:color="auto"/>
                                                  </w:divBdr>
                                                  <w:divsChild>
                                                    <w:div w:id="570651315">
                                                      <w:marLeft w:val="0"/>
                                                      <w:marRight w:val="0"/>
                                                      <w:marTop w:val="0"/>
                                                      <w:marBottom w:val="0"/>
                                                      <w:divBdr>
                                                        <w:top w:val="none" w:sz="0" w:space="0" w:color="auto"/>
                                                        <w:left w:val="none" w:sz="0" w:space="0" w:color="auto"/>
                                                        <w:bottom w:val="none" w:sz="0" w:space="0" w:color="auto"/>
                                                        <w:right w:val="none" w:sz="0" w:space="0" w:color="auto"/>
                                                      </w:divBdr>
                                                      <w:divsChild>
                                                        <w:div w:id="556429991">
                                                          <w:marLeft w:val="0"/>
                                                          <w:marRight w:val="0"/>
                                                          <w:marTop w:val="0"/>
                                                          <w:marBottom w:val="0"/>
                                                          <w:divBdr>
                                                            <w:top w:val="none" w:sz="0" w:space="0" w:color="auto"/>
                                                            <w:left w:val="none" w:sz="0" w:space="0" w:color="auto"/>
                                                            <w:bottom w:val="none" w:sz="0" w:space="0" w:color="auto"/>
                                                            <w:right w:val="none" w:sz="0" w:space="0" w:color="auto"/>
                                                          </w:divBdr>
                                                          <w:divsChild>
                                                            <w:div w:id="1146967437">
                                                              <w:marLeft w:val="0"/>
                                                              <w:marRight w:val="0"/>
                                                              <w:marTop w:val="0"/>
                                                              <w:marBottom w:val="0"/>
                                                              <w:divBdr>
                                                                <w:top w:val="none" w:sz="0" w:space="0" w:color="auto"/>
                                                                <w:left w:val="none" w:sz="0" w:space="0" w:color="auto"/>
                                                                <w:bottom w:val="none" w:sz="0" w:space="0" w:color="auto"/>
                                                                <w:right w:val="none" w:sz="0" w:space="0" w:color="auto"/>
                                                              </w:divBdr>
                                                              <w:divsChild>
                                                                <w:div w:id="2084520733">
                                                                  <w:marLeft w:val="0"/>
                                                                  <w:marRight w:val="0"/>
                                                                  <w:marTop w:val="0"/>
                                                                  <w:marBottom w:val="0"/>
                                                                  <w:divBdr>
                                                                    <w:top w:val="none" w:sz="0" w:space="0" w:color="auto"/>
                                                                    <w:left w:val="none" w:sz="0" w:space="0" w:color="auto"/>
                                                                    <w:bottom w:val="none" w:sz="0" w:space="0" w:color="auto"/>
                                                                    <w:right w:val="none" w:sz="0" w:space="0" w:color="auto"/>
                                                                  </w:divBdr>
                                                                  <w:divsChild>
                                                                    <w:div w:id="896550433">
                                                                      <w:marLeft w:val="0"/>
                                                                      <w:marRight w:val="0"/>
                                                                      <w:marTop w:val="0"/>
                                                                      <w:marBottom w:val="0"/>
                                                                      <w:divBdr>
                                                                        <w:top w:val="none" w:sz="0" w:space="0" w:color="auto"/>
                                                                        <w:left w:val="none" w:sz="0" w:space="0" w:color="auto"/>
                                                                        <w:bottom w:val="none" w:sz="0" w:space="0" w:color="auto"/>
                                                                        <w:right w:val="none" w:sz="0" w:space="0" w:color="auto"/>
                                                                      </w:divBdr>
                                                                      <w:divsChild>
                                                                        <w:div w:id="1276909154">
                                                                          <w:marLeft w:val="-225"/>
                                                                          <w:marRight w:val="-225"/>
                                                                          <w:marTop w:val="0"/>
                                                                          <w:marBottom w:val="0"/>
                                                                          <w:divBdr>
                                                                            <w:top w:val="none" w:sz="0" w:space="0" w:color="auto"/>
                                                                            <w:left w:val="none" w:sz="0" w:space="0" w:color="auto"/>
                                                                            <w:bottom w:val="none" w:sz="0" w:space="0" w:color="auto"/>
                                                                            <w:right w:val="none" w:sz="0" w:space="0" w:color="auto"/>
                                                                          </w:divBdr>
                                                                          <w:divsChild>
                                                                            <w:div w:id="18799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242241">
      <w:bodyDiv w:val="1"/>
      <w:marLeft w:val="0"/>
      <w:marRight w:val="0"/>
      <w:marTop w:val="0"/>
      <w:marBottom w:val="0"/>
      <w:divBdr>
        <w:top w:val="none" w:sz="0" w:space="0" w:color="auto"/>
        <w:left w:val="none" w:sz="0" w:space="0" w:color="auto"/>
        <w:bottom w:val="none" w:sz="0" w:space="0" w:color="auto"/>
        <w:right w:val="none" w:sz="0" w:space="0" w:color="auto"/>
      </w:divBdr>
    </w:div>
    <w:div w:id="1524782516">
      <w:bodyDiv w:val="1"/>
      <w:marLeft w:val="0"/>
      <w:marRight w:val="0"/>
      <w:marTop w:val="0"/>
      <w:marBottom w:val="0"/>
      <w:divBdr>
        <w:top w:val="none" w:sz="0" w:space="0" w:color="auto"/>
        <w:left w:val="none" w:sz="0" w:space="0" w:color="auto"/>
        <w:bottom w:val="none" w:sz="0" w:space="0" w:color="auto"/>
        <w:right w:val="none" w:sz="0" w:space="0" w:color="auto"/>
      </w:divBdr>
      <w:divsChild>
        <w:div w:id="566455740">
          <w:marLeft w:val="0"/>
          <w:marRight w:val="0"/>
          <w:marTop w:val="0"/>
          <w:marBottom w:val="0"/>
          <w:divBdr>
            <w:top w:val="none" w:sz="0" w:space="0" w:color="auto"/>
            <w:left w:val="none" w:sz="0" w:space="0" w:color="auto"/>
            <w:bottom w:val="none" w:sz="0" w:space="0" w:color="auto"/>
            <w:right w:val="none" w:sz="0" w:space="0" w:color="auto"/>
          </w:divBdr>
          <w:divsChild>
            <w:div w:id="210533509">
              <w:marLeft w:val="0"/>
              <w:marRight w:val="0"/>
              <w:marTop w:val="0"/>
              <w:marBottom w:val="0"/>
              <w:divBdr>
                <w:top w:val="none" w:sz="0" w:space="0" w:color="auto"/>
                <w:left w:val="none" w:sz="0" w:space="0" w:color="auto"/>
                <w:bottom w:val="none" w:sz="0" w:space="0" w:color="auto"/>
                <w:right w:val="none" w:sz="0" w:space="0" w:color="auto"/>
              </w:divBdr>
              <w:divsChild>
                <w:div w:id="949121272">
                  <w:marLeft w:val="0"/>
                  <w:marRight w:val="0"/>
                  <w:marTop w:val="0"/>
                  <w:marBottom w:val="0"/>
                  <w:divBdr>
                    <w:top w:val="none" w:sz="0" w:space="0" w:color="auto"/>
                    <w:left w:val="none" w:sz="0" w:space="0" w:color="auto"/>
                    <w:bottom w:val="none" w:sz="0" w:space="0" w:color="auto"/>
                    <w:right w:val="none" w:sz="0" w:space="0" w:color="auto"/>
                  </w:divBdr>
                  <w:divsChild>
                    <w:div w:id="2063626673">
                      <w:marLeft w:val="0"/>
                      <w:marRight w:val="0"/>
                      <w:marTop w:val="0"/>
                      <w:marBottom w:val="0"/>
                      <w:divBdr>
                        <w:top w:val="none" w:sz="0" w:space="0" w:color="auto"/>
                        <w:left w:val="none" w:sz="0" w:space="0" w:color="auto"/>
                        <w:bottom w:val="none" w:sz="0" w:space="0" w:color="auto"/>
                        <w:right w:val="none" w:sz="0" w:space="0" w:color="auto"/>
                      </w:divBdr>
                      <w:divsChild>
                        <w:div w:id="1786148482">
                          <w:marLeft w:val="0"/>
                          <w:marRight w:val="0"/>
                          <w:marTop w:val="0"/>
                          <w:marBottom w:val="0"/>
                          <w:divBdr>
                            <w:top w:val="none" w:sz="0" w:space="0" w:color="auto"/>
                            <w:left w:val="none" w:sz="0" w:space="0" w:color="auto"/>
                            <w:bottom w:val="none" w:sz="0" w:space="0" w:color="auto"/>
                            <w:right w:val="none" w:sz="0" w:space="0" w:color="auto"/>
                          </w:divBdr>
                          <w:divsChild>
                            <w:div w:id="1779835672">
                              <w:marLeft w:val="3"/>
                              <w:marRight w:val="0"/>
                              <w:marTop w:val="0"/>
                              <w:marBottom w:val="0"/>
                              <w:divBdr>
                                <w:top w:val="none" w:sz="0" w:space="0" w:color="auto"/>
                                <w:left w:val="none" w:sz="0" w:space="0" w:color="auto"/>
                                <w:bottom w:val="none" w:sz="0" w:space="0" w:color="auto"/>
                                <w:right w:val="none" w:sz="0" w:space="0" w:color="auto"/>
                              </w:divBdr>
                              <w:divsChild>
                                <w:div w:id="1467889467">
                                  <w:marLeft w:val="0"/>
                                  <w:marRight w:val="0"/>
                                  <w:marTop w:val="0"/>
                                  <w:marBottom w:val="0"/>
                                  <w:divBdr>
                                    <w:top w:val="none" w:sz="0" w:space="0" w:color="auto"/>
                                    <w:left w:val="none" w:sz="0" w:space="0" w:color="auto"/>
                                    <w:bottom w:val="none" w:sz="0" w:space="0" w:color="auto"/>
                                    <w:right w:val="none" w:sz="0" w:space="0" w:color="auto"/>
                                  </w:divBdr>
                                  <w:divsChild>
                                    <w:div w:id="554245718">
                                      <w:marLeft w:val="0"/>
                                      <w:marRight w:val="0"/>
                                      <w:marTop w:val="0"/>
                                      <w:marBottom w:val="0"/>
                                      <w:divBdr>
                                        <w:top w:val="none" w:sz="0" w:space="0" w:color="auto"/>
                                        <w:left w:val="none" w:sz="0" w:space="0" w:color="auto"/>
                                        <w:bottom w:val="none" w:sz="0" w:space="0" w:color="auto"/>
                                        <w:right w:val="none" w:sz="0" w:space="0" w:color="auto"/>
                                      </w:divBdr>
                                      <w:divsChild>
                                        <w:div w:id="1103110908">
                                          <w:marLeft w:val="0"/>
                                          <w:marRight w:val="0"/>
                                          <w:marTop w:val="0"/>
                                          <w:marBottom w:val="0"/>
                                          <w:divBdr>
                                            <w:top w:val="none" w:sz="0" w:space="0" w:color="auto"/>
                                            <w:left w:val="none" w:sz="0" w:space="0" w:color="auto"/>
                                            <w:bottom w:val="none" w:sz="0" w:space="0" w:color="auto"/>
                                            <w:right w:val="none" w:sz="0" w:space="0" w:color="auto"/>
                                          </w:divBdr>
                                          <w:divsChild>
                                            <w:div w:id="400102990">
                                              <w:marLeft w:val="0"/>
                                              <w:marRight w:val="0"/>
                                              <w:marTop w:val="0"/>
                                              <w:marBottom w:val="0"/>
                                              <w:divBdr>
                                                <w:top w:val="none" w:sz="0" w:space="0" w:color="auto"/>
                                                <w:left w:val="none" w:sz="0" w:space="0" w:color="auto"/>
                                                <w:bottom w:val="none" w:sz="0" w:space="0" w:color="auto"/>
                                                <w:right w:val="none" w:sz="0" w:space="0" w:color="auto"/>
                                              </w:divBdr>
                                              <w:divsChild>
                                                <w:div w:id="1109854980">
                                                  <w:marLeft w:val="0"/>
                                                  <w:marRight w:val="0"/>
                                                  <w:marTop w:val="0"/>
                                                  <w:marBottom w:val="0"/>
                                                  <w:divBdr>
                                                    <w:top w:val="none" w:sz="0" w:space="0" w:color="auto"/>
                                                    <w:left w:val="none" w:sz="0" w:space="0" w:color="auto"/>
                                                    <w:bottom w:val="none" w:sz="0" w:space="0" w:color="auto"/>
                                                    <w:right w:val="none" w:sz="0" w:space="0" w:color="auto"/>
                                                  </w:divBdr>
                                                  <w:divsChild>
                                                    <w:div w:id="129516510">
                                                      <w:marLeft w:val="0"/>
                                                      <w:marRight w:val="0"/>
                                                      <w:marTop w:val="0"/>
                                                      <w:marBottom w:val="0"/>
                                                      <w:divBdr>
                                                        <w:top w:val="none" w:sz="0" w:space="0" w:color="auto"/>
                                                        <w:left w:val="none" w:sz="0" w:space="0" w:color="auto"/>
                                                        <w:bottom w:val="none" w:sz="0" w:space="0" w:color="auto"/>
                                                        <w:right w:val="none" w:sz="0" w:space="0" w:color="auto"/>
                                                      </w:divBdr>
                                                      <w:divsChild>
                                                        <w:div w:id="1541895033">
                                                          <w:marLeft w:val="0"/>
                                                          <w:marRight w:val="0"/>
                                                          <w:marTop w:val="0"/>
                                                          <w:marBottom w:val="0"/>
                                                          <w:divBdr>
                                                            <w:top w:val="none" w:sz="0" w:space="0" w:color="auto"/>
                                                            <w:left w:val="none" w:sz="0" w:space="0" w:color="auto"/>
                                                            <w:bottom w:val="none" w:sz="0" w:space="0" w:color="auto"/>
                                                            <w:right w:val="none" w:sz="0" w:space="0" w:color="auto"/>
                                                          </w:divBdr>
                                                          <w:divsChild>
                                                            <w:div w:id="1098058465">
                                                              <w:marLeft w:val="0"/>
                                                              <w:marRight w:val="0"/>
                                                              <w:marTop w:val="0"/>
                                                              <w:marBottom w:val="0"/>
                                                              <w:divBdr>
                                                                <w:top w:val="none" w:sz="0" w:space="0" w:color="auto"/>
                                                                <w:left w:val="none" w:sz="0" w:space="0" w:color="auto"/>
                                                                <w:bottom w:val="none" w:sz="0" w:space="0" w:color="auto"/>
                                                                <w:right w:val="none" w:sz="0" w:space="0" w:color="auto"/>
                                                              </w:divBdr>
                                                              <w:divsChild>
                                                                <w:div w:id="59406987">
                                                                  <w:marLeft w:val="0"/>
                                                                  <w:marRight w:val="0"/>
                                                                  <w:marTop w:val="0"/>
                                                                  <w:marBottom w:val="0"/>
                                                                  <w:divBdr>
                                                                    <w:top w:val="none" w:sz="0" w:space="0" w:color="auto"/>
                                                                    <w:left w:val="none" w:sz="0" w:space="0" w:color="auto"/>
                                                                    <w:bottom w:val="none" w:sz="0" w:space="0" w:color="auto"/>
                                                                    <w:right w:val="none" w:sz="0" w:space="0" w:color="auto"/>
                                                                  </w:divBdr>
                                                                  <w:divsChild>
                                                                    <w:div w:id="1279331903">
                                                                      <w:marLeft w:val="0"/>
                                                                      <w:marRight w:val="0"/>
                                                                      <w:marTop w:val="0"/>
                                                                      <w:marBottom w:val="0"/>
                                                                      <w:divBdr>
                                                                        <w:top w:val="none" w:sz="0" w:space="0" w:color="auto"/>
                                                                        <w:left w:val="none" w:sz="0" w:space="0" w:color="auto"/>
                                                                        <w:bottom w:val="none" w:sz="0" w:space="0" w:color="auto"/>
                                                                        <w:right w:val="none" w:sz="0" w:space="0" w:color="auto"/>
                                                                      </w:divBdr>
                                                                      <w:divsChild>
                                                                        <w:div w:id="10631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5050428">
      <w:bodyDiv w:val="1"/>
      <w:marLeft w:val="0"/>
      <w:marRight w:val="0"/>
      <w:marTop w:val="0"/>
      <w:marBottom w:val="0"/>
      <w:divBdr>
        <w:top w:val="none" w:sz="0" w:space="0" w:color="auto"/>
        <w:left w:val="none" w:sz="0" w:space="0" w:color="auto"/>
        <w:bottom w:val="none" w:sz="0" w:space="0" w:color="auto"/>
        <w:right w:val="none" w:sz="0" w:space="0" w:color="auto"/>
      </w:divBdr>
    </w:div>
    <w:div w:id="1527208221">
      <w:bodyDiv w:val="1"/>
      <w:marLeft w:val="0"/>
      <w:marRight w:val="0"/>
      <w:marTop w:val="0"/>
      <w:marBottom w:val="0"/>
      <w:divBdr>
        <w:top w:val="none" w:sz="0" w:space="0" w:color="auto"/>
        <w:left w:val="none" w:sz="0" w:space="0" w:color="auto"/>
        <w:bottom w:val="none" w:sz="0" w:space="0" w:color="auto"/>
        <w:right w:val="none" w:sz="0" w:space="0" w:color="auto"/>
      </w:divBdr>
    </w:div>
    <w:div w:id="1527908379">
      <w:bodyDiv w:val="1"/>
      <w:marLeft w:val="0"/>
      <w:marRight w:val="0"/>
      <w:marTop w:val="0"/>
      <w:marBottom w:val="0"/>
      <w:divBdr>
        <w:top w:val="none" w:sz="0" w:space="0" w:color="auto"/>
        <w:left w:val="none" w:sz="0" w:space="0" w:color="auto"/>
        <w:bottom w:val="none" w:sz="0" w:space="0" w:color="auto"/>
        <w:right w:val="none" w:sz="0" w:space="0" w:color="auto"/>
      </w:divBdr>
      <w:divsChild>
        <w:div w:id="70930300">
          <w:marLeft w:val="0"/>
          <w:marRight w:val="0"/>
          <w:marTop w:val="0"/>
          <w:marBottom w:val="0"/>
          <w:divBdr>
            <w:top w:val="none" w:sz="0" w:space="0" w:color="auto"/>
            <w:left w:val="none" w:sz="0" w:space="0" w:color="auto"/>
            <w:bottom w:val="none" w:sz="0" w:space="0" w:color="auto"/>
            <w:right w:val="none" w:sz="0" w:space="0" w:color="auto"/>
          </w:divBdr>
          <w:divsChild>
            <w:div w:id="405148997">
              <w:marLeft w:val="0"/>
              <w:marRight w:val="0"/>
              <w:marTop w:val="0"/>
              <w:marBottom w:val="0"/>
              <w:divBdr>
                <w:top w:val="none" w:sz="0" w:space="0" w:color="auto"/>
                <w:left w:val="none" w:sz="0" w:space="0" w:color="auto"/>
                <w:bottom w:val="none" w:sz="0" w:space="0" w:color="auto"/>
                <w:right w:val="none" w:sz="0" w:space="0" w:color="auto"/>
              </w:divBdr>
              <w:divsChild>
                <w:div w:id="1352142039">
                  <w:marLeft w:val="0"/>
                  <w:marRight w:val="0"/>
                  <w:marTop w:val="0"/>
                  <w:marBottom w:val="0"/>
                  <w:divBdr>
                    <w:top w:val="none" w:sz="0" w:space="0" w:color="auto"/>
                    <w:left w:val="none" w:sz="0" w:space="0" w:color="auto"/>
                    <w:bottom w:val="none" w:sz="0" w:space="0" w:color="auto"/>
                    <w:right w:val="none" w:sz="0" w:space="0" w:color="auto"/>
                  </w:divBdr>
                  <w:divsChild>
                    <w:div w:id="148786914">
                      <w:marLeft w:val="0"/>
                      <w:marRight w:val="0"/>
                      <w:marTop w:val="0"/>
                      <w:marBottom w:val="0"/>
                      <w:divBdr>
                        <w:top w:val="none" w:sz="0" w:space="0" w:color="auto"/>
                        <w:left w:val="none" w:sz="0" w:space="0" w:color="auto"/>
                        <w:bottom w:val="none" w:sz="0" w:space="0" w:color="auto"/>
                        <w:right w:val="none" w:sz="0" w:space="0" w:color="auto"/>
                      </w:divBdr>
                      <w:divsChild>
                        <w:div w:id="419300542">
                          <w:marLeft w:val="0"/>
                          <w:marRight w:val="0"/>
                          <w:marTop w:val="0"/>
                          <w:marBottom w:val="0"/>
                          <w:divBdr>
                            <w:top w:val="none" w:sz="0" w:space="0" w:color="auto"/>
                            <w:left w:val="none" w:sz="0" w:space="0" w:color="auto"/>
                            <w:bottom w:val="none" w:sz="0" w:space="0" w:color="auto"/>
                            <w:right w:val="none" w:sz="0" w:space="0" w:color="auto"/>
                          </w:divBdr>
                          <w:divsChild>
                            <w:div w:id="809136240">
                              <w:marLeft w:val="3"/>
                              <w:marRight w:val="0"/>
                              <w:marTop w:val="0"/>
                              <w:marBottom w:val="0"/>
                              <w:divBdr>
                                <w:top w:val="none" w:sz="0" w:space="0" w:color="auto"/>
                                <w:left w:val="none" w:sz="0" w:space="0" w:color="auto"/>
                                <w:bottom w:val="none" w:sz="0" w:space="0" w:color="auto"/>
                                <w:right w:val="none" w:sz="0" w:space="0" w:color="auto"/>
                              </w:divBdr>
                              <w:divsChild>
                                <w:div w:id="1445152013">
                                  <w:marLeft w:val="0"/>
                                  <w:marRight w:val="0"/>
                                  <w:marTop w:val="0"/>
                                  <w:marBottom w:val="0"/>
                                  <w:divBdr>
                                    <w:top w:val="none" w:sz="0" w:space="0" w:color="auto"/>
                                    <w:left w:val="none" w:sz="0" w:space="0" w:color="auto"/>
                                    <w:bottom w:val="none" w:sz="0" w:space="0" w:color="auto"/>
                                    <w:right w:val="none" w:sz="0" w:space="0" w:color="auto"/>
                                  </w:divBdr>
                                  <w:divsChild>
                                    <w:div w:id="371880136">
                                      <w:marLeft w:val="0"/>
                                      <w:marRight w:val="0"/>
                                      <w:marTop w:val="0"/>
                                      <w:marBottom w:val="0"/>
                                      <w:divBdr>
                                        <w:top w:val="none" w:sz="0" w:space="0" w:color="auto"/>
                                        <w:left w:val="none" w:sz="0" w:space="0" w:color="auto"/>
                                        <w:bottom w:val="none" w:sz="0" w:space="0" w:color="auto"/>
                                        <w:right w:val="none" w:sz="0" w:space="0" w:color="auto"/>
                                      </w:divBdr>
                                      <w:divsChild>
                                        <w:div w:id="244265624">
                                          <w:marLeft w:val="0"/>
                                          <w:marRight w:val="0"/>
                                          <w:marTop w:val="0"/>
                                          <w:marBottom w:val="0"/>
                                          <w:divBdr>
                                            <w:top w:val="none" w:sz="0" w:space="0" w:color="auto"/>
                                            <w:left w:val="none" w:sz="0" w:space="0" w:color="auto"/>
                                            <w:bottom w:val="none" w:sz="0" w:space="0" w:color="auto"/>
                                            <w:right w:val="none" w:sz="0" w:space="0" w:color="auto"/>
                                          </w:divBdr>
                                          <w:divsChild>
                                            <w:div w:id="1445350115">
                                              <w:marLeft w:val="0"/>
                                              <w:marRight w:val="0"/>
                                              <w:marTop w:val="0"/>
                                              <w:marBottom w:val="0"/>
                                              <w:divBdr>
                                                <w:top w:val="none" w:sz="0" w:space="0" w:color="auto"/>
                                                <w:left w:val="none" w:sz="0" w:space="0" w:color="auto"/>
                                                <w:bottom w:val="none" w:sz="0" w:space="0" w:color="auto"/>
                                                <w:right w:val="none" w:sz="0" w:space="0" w:color="auto"/>
                                              </w:divBdr>
                                              <w:divsChild>
                                                <w:div w:id="982733665">
                                                  <w:marLeft w:val="0"/>
                                                  <w:marRight w:val="0"/>
                                                  <w:marTop w:val="0"/>
                                                  <w:marBottom w:val="0"/>
                                                  <w:divBdr>
                                                    <w:top w:val="none" w:sz="0" w:space="0" w:color="auto"/>
                                                    <w:left w:val="none" w:sz="0" w:space="0" w:color="auto"/>
                                                    <w:bottom w:val="none" w:sz="0" w:space="0" w:color="auto"/>
                                                    <w:right w:val="none" w:sz="0" w:space="0" w:color="auto"/>
                                                  </w:divBdr>
                                                  <w:divsChild>
                                                    <w:div w:id="685865470">
                                                      <w:marLeft w:val="0"/>
                                                      <w:marRight w:val="0"/>
                                                      <w:marTop w:val="0"/>
                                                      <w:marBottom w:val="0"/>
                                                      <w:divBdr>
                                                        <w:top w:val="none" w:sz="0" w:space="0" w:color="auto"/>
                                                        <w:left w:val="none" w:sz="0" w:space="0" w:color="auto"/>
                                                        <w:bottom w:val="none" w:sz="0" w:space="0" w:color="auto"/>
                                                        <w:right w:val="none" w:sz="0" w:space="0" w:color="auto"/>
                                                      </w:divBdr>
                                                      <w:divsChild>
                                                        <w:div w:id="1932659100">
                                                          <w:marLeft w:val="0"/>
                                                          <w:marRight w:val="0"/>
                                                          <w:marTop w:val="0"/>
                                                          <w:marBottom w:val="0"/>
                                                          <w:divBdr>
                                                            <w:top w:val="none" w:sz="0" w:space="0" w:color="auto"/>
                                                            <w:left w:val="none" w:sz="0" w:space="0" w:color="auto"/>
                                                            <w:bottom w:val="none" w:sz="0" w:space="0" w:color="auto"/>
                                                            <w:right w:val="none" w:sz="0" w:space="0" w:color="auto"/>
                                                          </w:divBdr>
                                                          <w:divsChild>
                                                            <w:div w:id="620763995">
                                                              <w:marLeft w:val="0"/>
                                                              <w:marRight w:val="0"/>
                                                              <w:marTop w:val="0"/>
                                                              <w:marBottom w:val="0"/>
                                                              <w:divBdr>
                                                                <w:top w:val="none" w:sz="0" w:space="0" w:color="auto"/>
                                                                <w:left w:val="none" w:sz="0" w:space="0" w:color="auto"/>
                                                                <w:bottom w:val="none" w:sz="0" w:space="0" w:color="auto"/>
                                                                <w:right w:val="none" w:sz="0" w:space="0" w:color="auto"/>
                                                              </w:divBdr>
                                                              <w:divsChild>
                                                                <w:div w:id="1756172677">
                                                                  <w:marLeft w:val="0"/>
                                                                  <w:marRight w:val="0"/>
                                                                  <w:marTop w:val="0"/>
                                                                  <w:marBottom w:val="0"/>
                                                                  <w:divBdr>
                                                                    <w:top w:val="none" w:sz="0" w:space="0" w:color="auto"/>
                                                                    <w:left w:val="none" w:sz="0" w:space="0" w:color="auto"/>
                                                                    <w:bottom w:val="none" w:sz="0" w:space="0" w:color="auto"/>
                                                                    <w:right w:val="none" w:sz="0" w:space="0" w:color="auto"/>
                                                                  </w:divBdr>
                                                                  <w:divsChild>
                                                                    <w:div w:id="1727144021">
                                                                      <w:marLeft w:val="0"/>
                                                                      <w:marRight w:val="0"/>
                                                                      <w:marTop w:val="0"/>
                                                                      <w:marBottom w:val="0"/>
                                                                      <w:divBdr>
                                                                        <w:top w:val="none" w:sz="0" w:space="0" w:color="auto"/>
                                                                        <w:left w:val="none" w:sz="0" w:space="0" w:color="auto"/>
                                                                        <w:bottom w:val="none" w:sz="0" w:space="0" w:color="auto"/>
                                                                        <w:right w:val="none" w:sz="0" w:space="0" w:color="auto"/>
                                                                      </w:divBdr>
                                                                      <w:divsChild>
                                                                        <w:div w:id="1105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34151">
      <w:bodyDiv w:val="1"/>
      <w:marLeft w:val="0"/>
      <w:marRight w:val="0"/>
      <w:marTop w:val="0"/>
      <w:marBottom w:val="0"/>
      <w:divBdr>
        <w:top w:val="none" w:sz="0" w:space="0" w:color="auto"/>
        <w:left w:val="none" w:sz="0" w:space="0" w:color="auto"/>
        <w:bottom w:val="none" w:sz="0" w:space="0" w:color="auto"/>
        <w:right w:val="none" w:sz="0" w:space="0" w:color="auto"/>
      </w:divBdr>
    </w:div>
    <w:div w:id="1528175824">
      <w:bodyDiv w:val="1"/>
      <w:marLeft w:val="0"/>
      <w:marRight w:val="0"/>
      <w:marTop w:val="0"/>
      <w:marBottom w:val="0"/>
      <w:divBdr>
        <w:top w:val="none" w:sz="0" w:space="0" w:color="auto"/>
        <w:left w:val="none" w:sz="0" w:space="0" w:color="auto"/>
        <w:bottom w:val="none" w:sz="0" w:space="0" w:color="auto"/>
        <w:right w:val="none" w:sz="0" w:space="0" w:color="auto"/>
      </w:divBdr>
    </w:div>
    <w:div w:id="1528521771">
      <w:bodyDiv w:val="1"/>
      <w:marLeft w:val="0"/>
      <w:marRight w:val="0"/>
      <w:marTop w:val="0"/>
      <w:marBottom w:val="0"/>
      <w:divBdr>
        <w:top w:val="none" w:sz="0" w:space="0" w:color="auto"/>
        <w:left w:val="none" w:sz="0" w:space="0" w:color="auto"/>
        <w:bottom w:val="none" w:sz="0" w:space="0" w:color="auto"/>
        <w:right w:val="none" w:sz="0" w:space="0" w:color="auto"/>
      </w:divBdr>
    </w:div>
    <w:div w:id="1529681297">
      <w:bodyDiv w:val="1"/>
      <w:marLeft w:val="0"/>
      <w:marRight w:val="0"/>
      <w:marTop w:val="0"/>
      <w:marBottom w:val="0"/>
      <w:divBdr>
        <w:top w:val="none" w:sz="0" w:space="0" w:color="auto"/>
        <w:left w:val="none" w:sz="0" w:space="0" w:color="auto"/>
        <w:bottom w:val="none" w:sz="0" w:space="0" w:color="auto"/>
        <w:right w:val="none" w:sz="0" w:space="0" w:color="auto"/>
      </w:divBdr>
      <w:divsChild>
        <w:div w:id="827944059">
          <w:marLeft w:val="0"/>
          <w:marRight w:val="0"/>
          <w:marTop w:val="0"/>
          <w:marBottom w:val="0"/>
          <w:divBdr>
            <w:top w:val="none" w:sz="0" w:space="0" w:color="auto"/>
            <w:left w:val="none" w:sz="0" w:space="0" w:color="auto"/>
            <w:bottom w:val="none" w:sz="0" w:space="0" w:color="auto"/>
            <w:right w:val="none" w:sz="0" w:space="0" w:color="auto"/>
          </w:divBdr>
          <w:divsChild>
            <w:div w:id="160202689">
              <w:marLeft w:val="0"/>
              <w:marRight w:val="0"/>
              <w:marTop w:val="0"/>
              <w:marBottom w:val="0"/>
              <w:divBdr>
                <w:top w:val="none" w:sz="0" w:space="0" w:color="auto"/>
                <w:left w:val="none" w:sz="0" w:space="0" w:color="auto"/>
                <w:bottom w:val="none" w:sz="0" w:space="0" w:color="auto"/>
                <w:right w:val="none" w:sz="0" w:space="0" w:color="auto"/>
              </w:divBdr>
              <w:divsChild>
                <w:div w:id="1217622234">
                  <w:marLeft w:val="0"/>
                  <w:marRight w:val="0"/>
                  <w:marTop w:val="0"/>
                  <w:marBottom w:val="0"/>
                  <w:divBdr>
                    <w:top w:val="none" w:sz="0" w:space="0" w:color="auto"/>
                    <w:left w:val="none" w:sz="0" w:space="0" w:color="auto"/>
                    <w:bottom w:val="none" w:sz="0" w:space="0" w:color="auto"/>
                    <w:right w:val="none" w:sz="0" w:space="0" w:color="auto"/>
                  </w:divBdr>
                  <w:divsChild>
                    <w:div w:id="1485462796">
                      <w:marLeft w:val="0"/>
                      <w:marRight w:val="0"/>
                      <w:marTop w:val="0"/>
                      <w:marBottom w:val="0"/>
                      <w:divBdr>
                        <w:top w:val="none" w:sz="0" w:space="0" w:color="auto"/>
                        <w:left w:val="none" w:sz="0" w:space="0" w:color="auto"/>
                        <w:bottom w:val="none" w:sz="0" w:space="0" w:color="auto"/>
                        <w:right w:val="none" w:sz="0" w:space="0" w:color="auto"/>
                      </w:divBdr>
                      <w:divsChild>
                        <w:div w:id="1733044536">
                          <w:marLeft w:val="0"/>
                          <w:marRight w:val="0"/>
                          <w:marTop w:val="0"/>
                          <w:marBottom w:val="107"/>
                          <w:divBdr>
                            <w:top w:val="single" w:sz="4" w:space="0" w:color="DFDFDF"/>
                            <w:left w:val="single" w:sz="4" w:space="0" w:color="DFDFDF"/>
                            <w:bottom w:val="single" w:sz="4" w:space="0" w:color="DFDFDF"/>
                            <w:right w:val="single" w:sz="4" w:space="0" w:color="DFDFDF"/>
                          </w:divBdr>
                          <w:divsChild>
                            <w:div w:id="3023953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530677239">
      <w:bodyDiv w:val="1"/>
      <w:marLeft w:val="0"/>
      <w:marRight w:val="0"/>
      <w:marTop w:val="0"/>
      <w:marBottom w:val="0"/>
      <w:divBdr>
        <w:top w:val="none" w:sz="0" w:space="0" w:color="auto"/>
        <w:left w:val="none" w:sz="0" w:space="0" w:color="auto"/>
        <w:bottom w:val="none" w:sz="0" w:space="0" w:color="auto"/>
        <w:right w:val="none" w:sz="0" w:space="0" w:color="auto"/>
      </w:divBdr>
    </w:div>
    <w:div w:id="1530874082">
      <w:bodyDiv w:val="1"/>
      <w:marLeft w:val="0"/>
      <w:marRight w:val="0"/>
      <w:marTop w:val="0"/>
      <w:marBottom w:val="0"/>
      <w:divBdr>
        <w:top w:val="none" w:sz="0" w:space="0" w:color="auto"/>
        <w:left w:val="none" w:sz="0" w:space="0" w:color="auto"/>
        <w:bottom w:val="none" w:sz="0" w:space="0" w:color="auto"/>
        <w:right w:val="none" w:sz="0" w:space="0" w:color="auto"/>
      </w:divBdr>
    </w:div>
    <w:div w:id="1531183196">
      <w:bodyDiv w:val="1"/>
      <w:marLeft w:val="0"/>
      <w:marRight w:val="0"/>
      <w:marTop w:val="0"/>
      <w:marBottom w:val="0"/>
      <w:divBdr>
        <w:top w:val="none" w:sz="0" w:space="0" w:color="auto"/>
        <w:left w:val="none" w:sz="0" w:space="0" w:color="auto"/>
        <w:bottom w:val="none" w:sz="0" w:space="0" w:color="auto"/>
        <w:right w:val="none" w:sz="0" w:space="0" w:color="auto"/>
      </w:divBdr>
      <w:divsChild>
        <w:div w:id="1350259676">
          <w:marLeft w:val="0"/>
          <w:marRight w:val="0"/>
          <w:marTop w:val="0"/>
          <w:marBottom w:val="0"/>
          <w:divBdr>
            <w:top w:val="none" w:sz="0" w:space="0" w:color="auto"/>
            <w:left w:val="none" w:sz="0" w:space="0" w:color="auto"/>
            <w:bottom w:val="none" w:sz="0" w:space="0" w:color="auto"/>
            <w:right w:val="none" w:sz="0" w:space="0" w:color="auto"/>
          </w:divBdr>
        </w:div>
      </w:divsChild>
    </w:div>
    <w:div w:id="1531187975">
      <w:bodyDiv w:val="1"/>
      <w:marLeft w:val="0"/>
      <w:marRight w:val="0"/>
      <w:marTop w:val="0"/>
      <w:marBottom w:val="0"/>
      <w:divBdr>
        <w:top w:val="none" w:sz="0" w:space="0" w:color="auto"/>
        <w:left w:val="none" w:sz="0" w:space="0" w:color="auto"/>
        <w:bottom w:val="none" w:sz="0" w:space="0" w:color="auto"/>
        <w:right w:val="none" w:sz="0" w:space="0" w:color="auto"/>
      </w:divBdr>
    </w:div>
    <w:div w:id="1531333926">
      <w:bodyDiv w:val="1"/>
      <w:marLeft w:val="0"/>
      <w:marRight w:val="0"/>
      <w:marTop w:val="0"/>
      <w:marBottom w:val="0"/>
      <w:divBdr>
        <w:top w:val="none" w:sz="0" w:space="0" w:color="auto"/>
        <w:left w:val="none" w:sz="0" w:space="0" w:color="auto"/>
        <w:bottom w:val="none" w:sz="0" w:space="0" w:color="auto"/>
        <w:right w:val="none" w:sz="0" w:space="0" w:color="auto"/>
      </w:divBdr>
      <w:divsChild>
        <w:div w:id="1968662878">
          <w:marLeft w:val="0"/>
          <w:marRight w:val="0"/>
          <w:marTop w:val="0"/>
          <w:marBottom w:val="0"/>
          <w:divBdr>
            <w:top w:val="none" w:sz="0" w:space="0" w:color="auto"/>
            <w:left w:val="none" w:sz="0" w:space="0" w:color="auto"/>
            <w:bottom w:val="none" w:sz="0" w:space="0" w:color="auto"/>
            <w:right w:val="none" w:sz="0" w:space="0" w:color="auto"/>
          </w:divBdr>
          <w:divsChild>
            <w:div w:id="168983303">
              <w:marLeft w:val="0"/>
              <w:marRight w:val="0"/>
              <w:marTop w:val="0"/>
              <w:marBottom w:val="0"/>
              <w:divBdr>
                <w:top w:val="none" w:sz="0" w:space="0" w:color="auto"/>
                <w:left w:val="none" w:sz="0" w:space="0" w:color="auto"/>
                <w:bottom w:val="none" w:sz="0" w:space="0" w:color="auto"/>
                <w:right w:val="none" w:sz="0" w:space="0" w:color="auto"/>
              </w:divBdr>
              <w:divsChild>
                <w:div w:id="951329658">
                  <w:marLeft w:val="0"/>
                  <w:marRight w:val="0"/>
                  <w:marTop w:val="0"/>
                  <w:marBottom w:val="0"/>
                  <w:divBdr>
                    <w:top w:val="none" w:sz="0" w:space="0" w:color="auto"/>
                    <w:left w:val="none" w:sz="0" w:space="0" w:color="auto"/>
                    <w:bottom w:val="none" w:sz="0" w:space="0" w:color="auto"/>
                    <w:right w:val="none" w:sz="0" w:space="0" w:color="auto"/>
                  </w:divBdr>
                  <w:divsChild>
                    <w:div w:id="13666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449067">
      <w:bodyDiv w:val="1"/>
      <w:marLeft w:val="0"/>
      <w:marRight w:val="0"/>
      <w:marTop w:val="0"/>
      <w:marBottom w:val="0"/>
      <w:divBdr>
        <w:top w:val="none" w:sz="0" w:space="0" w:color="auto"/>
        <w:left w:val="none" w:sz="0" w:space="0" w:color="auto"/>
        <w:bottom w:val="none" w:sz="0" w:space="0" w:color="auto"/>
        <w:right w:val="none" w:sz="0" w:space="0" w:color="auto"/>
      </w:divBdr>
      <w:divsChild>
        <w:div w:id="759134652">
          <w:marLeft w:val="0"/>
          <w:marRight w:val="0"/>
          <w:marTop w:val="0"/>
          <w:marBottom w:val="0"/>
          <w:divBdr>
            <w:top w:val="none" w:sz="0" w:space="0" w:color="auto"/>
            <w:left w:val="none" w:sz="0" w:space="0" w:color="auto"/>
            <w:bottom w:val="none" w:sz="0" w:space="0" w:color="auto"/>
            <w:right w:val="none" w:sz="0" w:space="0" w:color="auto"/>
          </w:divBdr>
          <w:divsChild>
            <w:div w:id="1581673774">
              <w:marLeft w:val="0"/>
              <w:marRight w:val="0"/>
              <w:marTop w:val="0"/>
              <w:marBottom w:val="0"/>
              <w:divBdr>
                <w:top w:val="none" w:sz="0" w:space="0" w:color="auto"/>
                <w:left w:val="none" w:sz="0" w:space="0" w:color="auto"/>
                <w:bottom w:val="none" w:sz="0" w:space="0" w:color="auto"/>
                <w:right w:val="none" w:sz="0" w:space="0" w:color="auto"/>
              </w:divBdr>
              <w:divsChild>
                <w:div w:id="1964265083">
                  <w:marLeft w:val="0"/>
                  <w:marRight w:val="0"/>
                  <w:marTop w:val="0"/>
                  <w:marBottom w:val="0"/>
                  <w:divBdr>
                    <w:top w:val="none" w:sz="0" w:space="0" w:color="auto"/>
                    <w:left w:val="none" w:sz="0" w:space="0" w:color="auto"/>
                    <w:bottom w:val="none" w:sz="0" w:space="0" w:color="auto"/>
                    <w:right w:val="none" w:sz="0" w:space="0" w:color="auto"/>
                  </w:divBdr>
                  <w:divsChild>
                    <w:div w:id="2086684243">
                      <w:marLeft w:val="0"/>
                      <w:marRight w:val="0"/>
                      <w:marTop w:val="0"/>
                      <w:marBottom w:val="0"/>
                      <w:divBdr>
                        <w:top w:val="none" w:sz="0" w:space="0" w:color="auto"/>
                        <w:left w:val="none" w:sz="0" w:space="0" w:color="auto"/>
                        <w:bottom w:val="none" w:sz="0" w:space="0" w:color="auto"/>
                        <w:right w:val="none" w:sz="0" w:space="0" w:color="auto"/>
                      </w:divBdr>
                      <w:divsChild>
                        <w:div w:id="1958945651">
                          <w:marLeft w:val="0"/>
                          <w:marRight w:val="0"/>
                          <w:marTop w:val="226"/>
                          <w:marBottom w:val="0"/>
                          <w:divBdr>
                            <w:top w:val="none" w:sz="0" w:space="0" w:color="auto"/>
                            <w:left w:val="none" w:sz="0" w:space="0" w:color="auto"/>
                            <w:bottom w:val="none" w:sz="0" w:space="0" w:color="auto"/>
                            <w:right w:val="none" w:sz="0" w:space="0" w:color="auto"/>
                          </w:divBdr>
                          <w:divsChild>
                            <w:div w:id="623737354">
                              <w:marLeft w:val="1419"/>
                              <w:marRight w:val="2730"/>
                              <w:marTop w:val="0"/>
                              <w:marBottom w:val="0"/>
                              <w:divBdr>
                                <w:top w:val="none" w:sz="0" w:space="0" w:color="auto"/>
                                <w:left w:val="none" w:sz="0" w:space="0" w:color="auto"/>
                                <w:bottom w:val="none" w:sz="0" w:space="0" w:color="auto"/>
                                <w:right w:val="none" w:sz="0" w:space="0" w:color="auto"/>
                              </w:divBdr>
                              <w:divsChild>
                                <w:div w:id="248781683">
                                  <w:marLeft w:val="0"/>
                                  <w:marRight w:val="0"/>
                                  <w:marTop w:val="0"/>
                                  <w:marBottom w:val="0"/>
                                  <w:divBdr>
                                    <w:top w:val="none" w:sz="0" w:space="0" w:color="auto"/>
                                    <w:left w:val="none" w:sz="0" w:space="0" w:color="auto"/>
                                    <w:bottom w:val="none" w:sz="0" w:space="0" w:color="auto"/>
                                    <w:right w:val="none" w:sz="0" w:space="0" w:color="auto"/>
                                  </w:divBdr>
                                  <w:divsChild>
                                    <w:div w:id="676343041">
                                      <w:marLeft w:val="0"/>
                                      <w:marRight w:val="0"/>
                                      <w:marTop w:val="0"/>
                                      <w:marBottom w:val="0"/>
                                      <w:divBdr>
                                        <w:top w:val="none" w:sz="0" w:space="0" w:color="auto"/>
                                        <w:left w:val="none" w:sz="0" w:space="0" w:color="auto"/>
                                        <w:bottom w:val="none" w:sz="0" w:space="0" w:color="auto"/>
                                        <w:right w:val="none" w:sz="0" w:space="0" w:color="auto"/>
                                      </w:divBdr>
                                      <w:divsChild>
                                        <w:div w:id="390153038">
                                          <w:marLeft w:val="0"/>
                                          <w:marRight w:val="0"/>
                                          <w:marTop w:val="0"/>
                                          <w:marBottom w:val="0"/>
                                          <w:divBdr>
                                            <w:top w:val="none" w:sz="0" w:space="0" w:color="auto"/>
                                            <w:left w:val="none" w:sz="0" w:space="0" w:color="auto"/>
                                            <w:bottom w:val="none" w:sz="0" w:space="0" w:color="auto"/>
                                            <w:right w:val="none" w:sz="0" w:space="0" w:color="auto"/>
                                          </w:divBdr>
                                          <w:divsChild>
                                            <w:div w:id="585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91883">
      <w:bodyDiv w:val="1"/>
      <w:marLeft w:val="0"/>
      <w:marRight w:val="0"/>
      <w:marTop w:val="0"/>
      <w:marBottom w:val="0"/>
      <w:divBdr>
        <w:top w:val="none" w:sz="0" w:space="0" w:color="auto"/>
        <w:left w:val="none" w:sz="0" w:space="0" w:color="auto"/>
        <w:bottom w:val="none" w:sz="0" w:space="0" w:color="auto"/>
        <w:right w:val="none" w:sz="0" w:space="0" w:color="auto"/>
      </w:divBdr>
    </w:div>
    <w:div w:id="1532760005">
      <w:bodyDiv w:val="1"/>
      <w:marLeft w:val="0"/>
      <w:marRight w:val="0"/>
      <w:marTop w:val="0"/>
      <w:marBottom w:val="0"/>
      <w:divBdr>
        <w:top w:val="none" w:sz="0" w:space="0" w:color="auto"/>
        <w:left w:val="none" w:sz="0" w:space="0" w:color="auto"/>
        <w:bottom w:val="none" w:sz="0" w:space="0" w:color="auto"/>
        <w:right w:val="none" w:sz="0" w:space="0" w:color="auto"/>
      </w:divBdr>
      <w:divsChild>
        <w:div w:id="734278312">
          <w:marLeft w:val="0"/>
          <w:marRight w:val="0"/>
          <w:marTop w:val="0"/>
          <w:marBottom w:val="0"/>
          <w:divBdr>
            <w:top w:val="none" w:sz="0" w:space="0" w:color="auto"/>
            <w:left w:val="none" w:sz="0" w:space="0" w:color="auto"/>
            <w:bottom w:val="none" w:sz="0" w:space="0" w:color="auto"/>
            <w:right w:val="none" w:sz="0" w:space="0" w:color="auto"/>
          </w:divBdr>
          <w:divsChild>
            <w:div w:id="1002202307">
              <w:marLeft w:val="0"/>
              <w:marRight w:val="0"/>
              <w:marTop w:val="0"/>
              <w:marBottom w:val="0"/>
              <w:divBdr>
                <w:top w:val="none" w:sz="0" w:space="0" w:color="auto"/>
                <w:left w:val="none" w:sz="0" w:space="0" w:color="auto"/>
                <w:bottom w:val="none" w:sz="0" w:space="0" w:color="auto"/>
                <w:right w:val="none" w:sz="0" w:space="0" w:color="auto"/>
              </w:divBdr>
              <w:divsChild>
                <w:div w:id="174001481">
                  <w:marLeft w:val="0"/>
                  <w:marRight w:val="0"/>
                  <w:marTop w:val="0"/>
                  <w:marBottom w:val="0"/>
                  <w:divBdr>
                    <w:top w:val="none" w:sz="0" w:space="0" w:color="auto"/>
                    <w:left w:val="none" w:sz="0" w:space="0" w:color="auto"/>
                    <w:bottom w:val="none" w:sz="0" w:space="0" w:color="auto"/>
                    <w:right w:val="none" w:sz="0" w:space="0" w:color="auto"/>
                  </w:divBdr>
                  <w:divsChild>
                    <w:div w:id="401876858">
                      <w:marLeft w:val="0"/>
                      <w:marRight w:val="0"/>
                      <w:marTop w:val="0"/>
                      <w:marBottom w:val="0"/>
                      <w:divBdr>
                        <w:top w:val="none" w:sz="0" w:space="0" w:color="auto"/>
                        <w:left w:val="none" w:sz="0" w:space="0" w:color="auto"/>
                        <w:bottom w:val="none" w:sz="0" w:space="0" w:color="auto"/>
                        <w:right w:val="none" w:sz="0" w:space="0" w:color="auto"/>
                      </w:divBdr>
                      <w:divsChild>
                        <w:div w:id="1422097204">
                          <w:marLeft w:val="0"/>
                          <w:marRight w:val="0"/>
                          <w:marTop w:val="0"/>
                          <w:marBottom w:val="0"/>
                          <w:divBdr>
                            <w:top w:val="none" w:sz="0" w:space="0" w:color="auto"/>
                            <w:left w:val="none" w:sz="0" w:space="0" w:color="auto"/>
                            <w:bottom w:val="none" w:sz="0" w:space="0" w:color="auto"/>
                            <w:right w:val="none" w:sz="0" w:space="0" w:color="auto"/>
                          </w:divBdr>
                          <w:divsChild>
                            <w:div w:id="383143780">
                              <w:marLeft w:val="3"/>
                              <w:marRight w:val="0"/>
                              <w:marTop w:val="0"/>
                              <w:marBottom w:val="0"/>
                              <w:divBdr>
                                <w:top w:val="none" w:sz="0" w:space="0" w:color="auto"/>
                                <w:left w:val="none" w:sz="0" w:space="0" w:color="auto"/>
                                <w:bottom w:val="none" w:sz="0" w:space="0" w:color="auto"/>
                                <w:right w:val="none" w:sz="0" w:space="0" w:color="auto"/>
                              </w:divBdr>
                              <w:divsChild>
                                <w:div w:id="656033294">
                                  <w:marLeft w:val="0"/>
                                  <w:marRight w:val="0"/>
                                  <w:marTop w:val="0"/>
                                  <w:marBottom w:val="0"/>
                                  <w:divBdr>
                                    <w:top w:val="none" w:sz="0" w:space="0" w:color="auto"/>
                                    <w:left w:val="none" w:sz="0" w:space="0" w:color="auto"/>
                                    <w:bottom w:val="none" w:sz="0" w:space="0" w:color="auto"/>
                                    <w:right w:val="none" w:sz="0" w:space="0" w:color="auto"/>
                                  </w:divBdr>
                                  <w:divsChild>
                                    <w:div w:id="535505380">
                                      <w:marLeft w:val="0"/>
                                      <w:marRight w:val="0"/>
                                      <w:marTop w:val="0"/>
                                      <w:marBottom w:val="0"/>
                                      <w:divBdr>
                                        <w:top w:val="none" w:sz="0" w:space="0" w:color="auto"/>
                                        <w:left w:val="none" w:sz="0" w:space="0" w:color="auto"/>
                                        <w:bottom w:val="none" w:sz="0" w:space="0" w:color="auto"/>
                                        <w:right w:val="none" w:sz="0" w:space="0" w:color="auto"/>
                                      </w:divBdr>
                                      <w:divsChild>
                                        <w:div w:id="1558004631">
                                          <w:marLeft w:val="0"/>
                                          <w:marRight w:val="0"/>
                                          <w:marTop w:val="0"/>
                                          <w:marBottom w:val="0"/>
                                          <w:divBdr>
                                            <w:top w:val="none" w:sz="0" w:space="0" w:color="auto"/>
                                            <w:left w:val="none" w:sz="0" w:space="0" w:color="auto"/>
                                            <w:bottom w:val="none" w:sz="0" w:space="0" w:color="auto"/>
                                            <w:right w:val="none" w:sz="0" w:space="0" w:color="auto"/>
                                          </w:divBdr>
                                          <w:divsChild>
                                            <w:div w:id="181862969">
                                              <w:marLeft w:val="0"/>
                                              <w:marRight w:val="0"/>
                                              <w:marTop w:val="0"/>
                                              <w:marBottom w:val="0"/>
                                              <w:divBdr>
                                                <w:top w:val="none" w:sz="0" w:space="0" w:color="auto"/>
                                                <w:left w:val="none" w:sz="0" w:space="0" w:color="auto"/>
                                                <w:bottom w:val="none" w:sz="0" w:space="0" w:color="auto"/>
                                                <w:right w:val="none" w:sz="0" w:space="0" w:color="auto"/>
                                              </w:divBdr>
                                              <w:divsChild>
                                                <w:div w:id="784689173">
                                                  <w:marLeft w:val="0"/>
                                                  <w:marRight w:val="0"/>
                                                  <w:marTop w:val="0"/>
                                                  <w:marBottom w:val="0"/>
                                                  <w:divBdr>
                                                    <w:top w:val="none" w:sz="0" w:space="0" w:color="auto"/>
                                                    <w:left w:val="none" w:sz="0" w:space="0" w:color="auto"/>
                                                    <w:bottom w:val="none" w:sz="0" w:space="0" w:color="auto"/>
                                                    <w:right w:val="none" w:sz="0" w:space="0" w:color="auto"/>
                                                  </w:divBdr>
                                                  <w:divsChild>
                                                    <w:div w:id="1072968622">
                                                      <w:marLeft w:val="0"/>
                                                      <w:marRight w:val="0"/>
                                                      <w:marTop w:val="0"/>
                                                      <w:marBottom w:val="0"/>
                                                      <w:divBdr>
                                                        <w:top w:val="none" w:sz="0" w:space="0" w:color="auto"/>
                                                        <w:left w:val="none" w:sz="0" w:space="0" w:color="auto"/>
                                                        <w:bottom w:val="none" w:sz="0" w:space="0" w:color="auto"/>
                                                        <w:right w:val="none" w:sz="0" w:space="0" w:color="auto"/>
                                                      </w:divBdr>
                                                      <w:divsChild>
                                                        <w:div w:id="765267347">
                                                          <w:marLeft w:val="0"/>
                                                          <w:marRight w:val="0"/>
                                                          <w:marTop w:val="0"/>
                                                          <w:marBottom w:val="0"/>
                                                          <w:divBdr>
                                                            <w:top w:val="none" w:sz="0" w:space="0" w:color="auto"/>
                                                            <w:left w:val="none" w:sz="0" w:space="0" w:color="auto"/>
                                                            <w:bottom w:val="none" w:sz="0" w:space="0" w:color="auto"/>
                                                            <w:right w:val="none" w:sz="0" w:space="0" w:color="auto"/>
                                                          </w:divBdr>
                                                          <w:divsChild>
                                                            <w:div w:id="941838926">
                                                              <w:marLeft w:val="0"/>
                                                              <w:marRight w:val="0"/>
                                                              <w:marTop w:val="0"/>
                                                              <w:marBottom w:val="0"/>
                                                              <w:divBdr>
                                                                <w:top w:val="none" w:sz="0" w:space="0" w:color="auto"/>
                                                                <w:left w:val="none" w:sz="0" w:space="0" w:color="auto"/>
                                                                <w:bottom w:val="none" w:sz="0" w:space="0" w:color="auto"/>
                                                                <w:right w:val="none" w:sz="0" w:space="0" w:color="auto"/>
                                                              </w:divBdr>
                                                              <w:divsChild>
                                                                <w:div w:id="817456617">
                                                                  <w:marLeft w:val="0"/>
                                                                  <w:marRight w:val="0"/>
                                                                  <w:marTop w:val="0"/>
                                                                  <w:marBottom w:val="0"/>
                                                                  <w:divBdr>
                                                                    <w:top w:val="none" w:sz="0" w:space="0" w:color="auto"/>
                                                                    <w:left w:val="none" w:sz="0" w:space="0" w:color="auto"/>
                                                                    <w:bottom w:val="none" w:sz="0" w:space="0" w:color="auto"/>
                                                                    <w:right w:val="none" w:sz="0" w:space="0" w:color="auto"/>
                                                                  </w:divBdr>
                                                                  <w:divsChild>
                                                                    <w:div w:id="410388975">
                                                                      <w:marLeft w:val="0"/>
                                                                      <w:marRight w:val="0"/>
                                                                      <w:marTop w:val="0"/>
                                                                      <w:marBottom w:val="0"/>
                                                                      <w:divBdr>
                                                                        <w:top w:val="none" w:sz="0" w:space="0" w:color="auto"/>
                                                                        <w:left w:val="none" w:sz="0" w:space="0" w:color="auto"/>
                                                                        <w:bottom w:val="none" w:sz="0" w:space="0" w:color="auto"/>
                                                                        <w:right w:val="none" w:sz="0" w:space="0" w:color="auto"/>
                                                                      </w:divBdr>
                                                                      <w:divsChild>
                                                                        <w:div w:id="1218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111158">
      <w:bodyDiv w:val="1"/>
      <w:marLeft w:val="0"/>
      <w:marRight w:val="0"/>
      <w:marTop w:val="0"/>
      <w:marBottom w:val="0"/>
      <w:divBdr>
        <w:top w:val="none" w:sz="0" w:space="0" w:color="auto"/>
        <w:left w:val="none" w:sz="0" w:space="0" w:color="auto"/>
        <w:bottom w:val="none" w:sz="0" w:space="0" w:color="auto"/>
        <w:right w:val="none" w:sz="0" w:space="0" w:color="auto"/>
      </w:divBdr>
      <w:divsChild>
        <w:div w:id="583150861">
          <w:marLeft w:val="0"/>
          <w:marRight w:val="0"/>
          <w:marTop w:val="0"/>
          <w:marBottom w:val="0"/>
          <w:divBdr>
            <w:top w:val="none" w:sz="0" w:space="0" w:color="auto"/>
            <w:left w:val="none" w:sz="0" w:space="0" w:color="auto"/>
            <w:bottom w:val="none" w:sz="0" w:space="0" w:color="auto"/>
            <w:right w:val="none" w:sz="0" w:space="0" w:color="auto"/>
          </w:divBdr>
          <w:divsChild>
            <w:div w:id="2067298280">
              <w:marLeft w:val="0"/>
              <w:marRight w:val="0"/>
              <w:marTop w:val="0"/>
              <w:marBottom w:val="0"/>
              <w:divBdr>
                <w:top w:val="none" w:sz="0" w:space="0" w:color="auto"/>
                <w:left w:val="none" w:sz="0" w:space="0" w:color="auto"/>
                <w:bottom w:val="none" w:sz="0" w:space="0" w:color="auto"/>
                <w:right w:val="none" w:sz="0" w:space="0" w:color="auto"/>
              </w:divBdr>
              <w:divsChild>
                <w:div w:id="217087395">
                  <w:marLeft w:val="0"/>
                  <w:marRight w:val="0"/>
                  <w:marTop w:val="0"/>
                  <w:marBottom w:val="0"/>
                  <w:divBdr>
                    <w:top w:val="none" w:sz="0" w:space="0" w:color="auto"/>
                    <w:left w:val="none" w:sz="0" w:space="0" w:color="auto"/>
                    <w:bottom w:val="none" w:sz="0" w:space="0" w:color="auto"/>
                    <w:right w:val="none" w:sz="0" w:space="0" w:color="auto"/>
                  </w:divBdr>
                  <w:divsChild>
                    <w:div w:id="180239001">
                      <w:marLeft w:val="0"/>
                      <w:marRight w:val="0"/>
                      <w:marTop w:val="0"/>
                      <w:marBottom w:val="0"/>
                      <w:divBdr>
                        <w:top w:val="none" w:sz="0" w:space="0" w:color="auto"/>
                        <w:left w:val="none" w:sz="0" w:space="0" w:color="auto"/>
                        <w:bottom w:val="none" w:sz="0" w:space="0" w:color="auto"/>
                        <w:right w:val="none" w:sz="0" w:space="0" w:color="auto"/>
                      </w:divBdr>
                      <w:divsChild>
                        <w:div w:id="351227426">
                          <w:marLeft w:val="0"/>
                          <w:marRight w:val="0"/>
                          <w:marTop w:val="0"/>
                          <w:marBottom w:val="0"/>
                          <w:divBdr>
                            <w:top w:val="none" w:sz="0" w:space="0" w:color="auto"/>
                            <w:left w:val="none" w:sz="0" w:space="0" w:color="auto"/>
                            <w:bottom w:val="none" w:sz="0" w:space="0" w:color="auto"/>
                            <w:right w:val="none" w:sz="0" w:space="0" w:color="auto"/>
                          </w:divBdr>
                          <w:divsChild>
                            <w:div w:id="397751777">
                              <w:marLeft w:val="0"/>
                              <w:marRight w:val="0"/>
                              <w:marTop w:val="0"/>
                              <w:marBottom w:val="0"/>
                              <w:divBdr>
                                <w:top w:val="none" w:sz="0" w:space="0" w:color="auto"/>
                                <w:left w:val="none" w:sz="0" w:space="0" w:color="auto"/>
                                <w:bottom w:val="none" w:sz="0" w:space="0" w:color="auto"/>
                                <w:right w:val="none" w:sz="0" w:space="0" w:color="auto"/>
                              </w:divBdr>
                              <w:divsChild>
                                <w:div w:id="1849712270">
                                  <w:marLeft w:val="0"/>
                                  <w:marRight w:val="0"/>
                                  <w:marTop w:val="0"/>
                                  <w:marBottom w:val="0"/>
                                  <w:divBdr>
                                    <w:top w:val="none" w:sz="0" w:space="0" w:color="auto"/>
                                    <w:left w:val="none" w:sz="0" w:space="0" w:color="auto"/>
                                    <w:bottom w:val="none" w:sz="0" w:space="0" w:color="auto"/>
                                    <w:right w:val="none" w:sz="0" w:space="0" w:color="auto"/>
                                  </w:divBdr>
                                  <w:divsChild>
                                    <w:div w:id="528883273">
                                      <w:marLeft w:val="0"/>
                                      <w:marRight w:val="0"/>
                                      <w:marTop w:val="0"/>
                                      <w:marBottom w:val="0"/>
                                      <w:divBdr>
                                        <w:top w:val="none" w:sz="0" w:space="0" w:color="auto"/>
                                        <w:left w:val="none" w:sz="0" w:space="0" w:color="auto"/>
                                        <w:bottom w:val="none" w:sz="0" w:space="0" w:color="auto"/>
                                        <w:right w:val="none" w:sz="0" w:space="0" w:color="auto"/>
                                      </w:divBdr>
                                      <w:divsChild>
                                        <w:div w:id="545944902">
                                          <w:marLeft w:val="-150"/>
                                          <w:marRight w:val="-150"/>
                                          <w:marTop w:val="0"/>
                                          <w:marBottom w:val="0"/>
                                          <w:divBdr>
                                            <w:top w:val="none" w:sz="0" w:space="0" w:color="auto"/>
                                            <w:left w:val="none" w:sz="0" w:space="0" w:color="auto"/>
                                            <w:bottom w:val="none" w:sz="0" w:space="0" w:color="auto"/>
                                            <w:right w:val="none" w:sz="0" w:space="0" w:color="auto"/>
                                          </w:divBdr>
                                          <w:divsChild>
                                            <w:div w:id="570389253">
                                              <w:marLeft w:val="0"/>
                                              <w:marRight w:val="0"/>
                                              <w:marTop w:val="0"/>
                                              <w:marBottom w:val="0"/>
                                              <w:divBdr>
                                                <w:top w:val="none" w:sz="0" w:space="0" w:color="auto"/>
                                                <w:left w:val="none" w:sz="0" w:space="0" w:color="auto"/>
                                                <w:bottom w:val="none" w:sz="0" w:space="0" w:color="auto"/>
                                                <w:right w:val="none" w:sz="0" w:space="0" w:color="auto"/>
                                              </w:divBdr>
                                              <w:divsChild>
                                                <w:div w:id="1967008602">
                                                  <w:marLeft w:val="0"/>
                                                  <w:marRight w:val="0"/>
                                                  <w:marTop w:val="0"/>
                                                  <w:marBottom w:val="0"/>
                                                  <w:divBdr>
                                                    <w:top w:val="none" w:sz="0" w:space="0" w:color="auto"/>
                                                    <w:left w:val="none" w:sz="0" w:space="0" w:color="auto"/>
                                                    <w:bottom w:val="none" w:sz="0" w:space="0" w:color="auto"/>
                                                    <w:right w:val="none" w:sz="0" w:space="0" w:color="auto"/>
                                                  </w:divBdr>
                                                  <w:divsChild>
                                                    <w:div w:id="1377780020">
                                                      <w:marLeft w:val="0"/>
                                                      <w:marRight w:val="0"/>
                                                      <w:marTop w:val="0"/>
                                                      <w:marBottom w:val="0"/>
                                                      <w:divBdr>
                                                        <w:top w:val="none" w:sz="0" w:space="0" w:color="auto"/>
                                                        <w:left w:val="none" w:sz="0" w:space="0" w:color="auto"/>
                                                        <w:bottom w:val="none" w:sz="0" w:space="0" w:color="auto"/>
                                                        <w:right w:val="none" w:sz="0" w:space="0" w:color="auto"/>
                                                      </w:divBdr>
                                                      <w:divsChild>
                                                        <w:div w:id="1001926995">
                                                          <w:marLeft w:val="0"/>
                                                          <w:marRight w:val="0"/>
                                                          <w:marTop w:val="0"/>
                                                          <w:marBottom w:val="0"/>
                                                          <w:divBdr>
                                                            <w:top w:val="none" w:sz="0" w:space="0" w:color="auto"/>
                                                            <w:left w:val="none" w:sz="0" w:space="0" w:color="auto"/>
                                                            <w:bottom w:val="none" w:sz="0" w:space="0" w:color="auto"/>
                                                            <w:right w:val="none" w:sz="0" w:space="0" w:color="auto"/>
                                                          </w:divBdr>
                                                          <w:divsChild>
                                                            <w:div w:id="703868849">
                                                              <w:marLeft w:val="0"/>
                                                              <w:marRight w:val="0"/>
                                                              <w:marTop w:val="0"/>
                                                              <w:marBottom w:val="0"/>
                                                              <w:divBdr>
                                                                <w:top w:val="none" w:sz="0" w:space="0" w:color="auto"/>
                                                                <w:left w:val="none" w:sz="0" w:space="0" w:color="auto"/>
                                                                <w:bottom w:val="none" w:sz="0" w:space="0" w:color="auto"/>
                                                                <w:right w:val="none" w:sz="0" w:space="0" w:color="auto"/>
                                                              </w:divBdr>
                                                              <w:divsChild>
                                                                <w:div w:id="27679274">
                                                                  <w:marLeft w:val="0"/>
                                                                  <w:marRight w:val="0"/>
                                                                  <w:marTop w:val="0"/>
                                                                  <w:marBottom w:val="0"/>
                                                                  <w:divBdr>
                                                                    <w:top w:val="none" w:sz="0" w:space="0" w:color="auto"/>
                                                                    <w:left w:val="none" w:sz="0" w:space="0" w:color="auto"/>
                                                                    <w:bottom w:val="none" w:sz="0" w:space="0" w:color="auto"/>
                                                                    <w:right w:val="none" w:sz="0" w:space="0" w:color="auto"/>
                                                                  </w:divBdr>
                                                                  <w:divsChild>
                                                                    <w:div w:id="712073943">
                                                                      <w:marLeft w:val="0"/>
                                                                      <w:marRight w:val="0"/>
                                                                      <w:marTop w:val="0"/>
                                                                      <w:marBottom w:val="0"/>
                                                                      <w:divBdr>
                                                                        <w:top w:val="none" w:sz="0" w:space="0" w:color="auto"/>
                                                                        <w:left w:val="none" w:sz="0" w:space="0" w:color="auto"/>
                                                                        <w:bottom w:val="none" w:sz="0" w:space="0" w:color="auto"/>
                                                                        <w:right w:val="none" w:sz="0" w:space="0" w:color="auto"/>
                                                                      </w:divBdr>
                                                                      <w:divsChild>
                                                                        <w:div w:id="1153832696">
                                                                          <w:marLeft w:val="-225"/>
                                                                          <w:marRight w:val="-225"/>
                                                                          <w:marTop w:val="0"/>
                                                                          <w:marBottom w:val="0"/>
                                                                          <w:divBdr>
                                                                            <w:top w:val="none" w:sz="0" w:space="0" w:color="auto"/>
                                                                            <w:left w:val="none" w:sz="0" w:space="0" w:color="auto"/>
                                                                            <w:bottom w:val="none" w:sz="0" w:space="0" w:color="auto"/>
                                                                            <w:right w:val="none" w:sz="0" w:space="0" w:color="auto"/>
                                                                          </w:divBdr>
                                                                          <w:divsChild>
                                                                            <w:div w:id="5303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304581">
      <w:bodyDiv w:val="1"/>
      <w:marLeft w:val="0"/>
      <w:marRight w:val="0"/>
      <w:marTop w:val="0"/>
      <w:marBottom w:val="0"/>
      <w:divBdr>
        <w:top w:val="none" w:sz="0" w:space="0" w:color="auto"/>
        <w:left w:val="none" w:sz="0" w:space="0" w:color="auto"/>
        <w:bottom w:val="none" w:sz="0" w:space="0" w:color="auto"/>
        <w:right w:val="none" w:sz="0" w:space="0" w:color="auto"/>
      </w:divBdr>
    </w:div>
    <w:div w:id="1533768626">
      <w:bodyDiv w:val="1"/>
      <w:marLeft w:val="0"/>
      <w:marRight w:val="0"/>
      <w:marTop w:val="0"/>
      <w:marBottom w:val="0"/>
      <w:divBdr>
        <w:top w:val="none" w:sz="0" w:space="0" w:color="auto"/>
        <w:left w:val="none" w:sz="0" w:space="0" w:color="auto"/>
        <w:bottom w:val="none" w:sz="0" w:space="0" w:color="auto"/>
        <w:right w:val="none" w:sz="0" w:space="0" w:color="auto"/>
      </w:divBdr>
    </w:div>
    <w:div w:id="1535118919">
      <w:bodyDiv w:val="1"/>
      <w:marLeft w:val="0"/>
      <w:marRight w:val="0"/>
      <w:marTop w:val="0"/>
      <w:marBottom w:val="0"/>
      <w:divBdr>
        <w:top w:val="none" w:sz="0" w:space="0" w:color="auto"/>
        <w:left w:val="none" w:sz="0" w:space="0" w:color="auto"/>
        <w:bottom w:val="none" w:sz="0" w:space="0" w:color="auto"/>
        <w:right w:val="none" w:sz="0" w:space="0" w:color="auto"/>
      </w:divBdr>
    </w:div>
    <w:div w:id="1536652085">
      <w:bodyDiv w:val="1"/>
      <w:marLeft w:val="0"/>
      <w:marRight w:val="0"/>
      <w:marTop w:val="0"/>
      <w:marBottom w:val="0"/>
      <w:divBdr>
        <w:top w:val="none" w:sz="0" w:space="0" w:color="auto"/>
        <w:left w:val="none" w:sz="0" w:space="0" w:color="auto"/>
        <w:bottom w:val="none" w:sz="0" w:space="0" w:color="auto"/>
        <w:right w:val="none" w:sz="0" w:space="0" w:color="auto"/>
      </w:divBdr>
    </w:div>
    <w:div w:id="1537353915">
      <w:bodyDiv w:val="1"/>
      <w:marLeft w:val="0"/>
      <w:marRight w:val="0"/>
      <w:marTop w:val="0"/>
      <w:marBottom w:val="0"/>
      <w:divBdr>
        <w:top w:val="none" w:sz="0" w:space="0" w:color="auto"/>
        <w:left w:val="none" w:sz="0" w:space="0" w:color="auto"/>
        <w:bottom w:val="none" w:sz="0" w:space="0" w:color="auto"/>
        <w:right w:val="none" w:sz="0" w:space="0" w:color="auto"/>
      </w:divBdr>
      <w:divsChild>
        <w:div w:id="1040476944">
          <w:marLeft w:val="0"/>
          <w:marRight w:val="0"/>
          <w:marTop w:val="0"/>
          <w:marBottom w:val="0"/>
          <w:divBdr>
            <w:top w:val="none" w:sz="0" w:space="0" w:color="auto"/>
            <w:left w:val="none" w:sz="0" w:space="0" w:color="auto"/>
            <w:bottom w:val="none" w:sz="0" w:space="0" w:color="auto"/>
            <w:right w:val="none" w:sz="0" w:space="0" w:color="auto"/>
          </w:divBdr>
          <w:divsChild>
            <w:div w:id="875848963">
              <w:marLeft w:val="0"/>
              <w:marRight w:val="0"/>
              <w:marTop w:val="0"/>
              <w:marBottom w:val="0"/>
              <w:divBdr>
                <w:top w:val="none" w:sz="0" w:space="0" w:color="auto"/>
                <w:left w:val="none" w:sz="0" w:space="0" w:color="auto"/>
                <w:bottom w:val="none" w:sz="0" w:space="0" w:color="auto"/>
                <w:right w:val="none" w:sz="0" w:space="0" w:color="auto"/>
              </w:divBdr>
              <w:divsChild>
                <w:div w:id="625503381">
                  <w:marLeft w:val="495"/>
                  <w:marRight w:val="495"/>
                  <w:marTop w:val="0"/>
                  <w:marBottom w:val="0"/>
                  <w:divBdr>
                    <w:top w:val="none" w:sz="0" w:space="0" w:color="auto"/>
                    <w:left w:val="none" w:sz="0" w:space="0" w:color="auto"/>
                    <w:bottom w:val="none" w:sz="0" w:space="0" w:color="auto"/>
                    <w:right w:val="none" w:sz="0" w:space="0" w:color="auto"/>
                  </w:divBdr>
                  <w:divsChild>
                    <w:div w:id="401414817">
                      <w:marLeft w:val="0"/>
                      <w:marRight w:val="0"/>
                      <w:marTop w:val="0"/>
                      <w:marBottom w:val="0"/>
                      <w:divBdr>
                        <w:top w:val="none" w:sz="0" w:space="0" w:color="auto"/>
                        <w:left w:val="none" w:sz="0" w:space="0" w:color="auto"/>
                        <w:bottom w:val="none" w:sz="0" w:space="0" w:color="auto"/>
                        <w:right w:val="none" w:sz="0" w:space="0" w:color="auto"/>
                      </w:divBdr>
                      <w:divsChild>
                        <w:div w:id="137916631">
                          <w:marLeft w:val="150"/>
                          <w:marRight w:val="0"/>
                          <w:marTop w:val="0"/>
                          <w:marBottom w:val="0"/>
                          <w:divBdr>
                            <w:top w:val="none" w:sz="0" w:space="0" w:color="auto"/>
                            <w:left w:val="none" w:sz="0" w:space="0" w:color="auto"/>
                            <w:bottom w:val="none" w:sz="0" w:space="0" w:color="auto"/>
                            <w:right w:val="none" w:sz="0" w:space="0" w:color="auto"/>
                          </w:divBdr>
                          <w:divsChild>
                            <w:div w:id="1985423476">
                              <w:marLeft w:val="0"/>
                              <w:marRight w:val="150"/>
                              <w:marTop w:val="150"/>
                              <w:marBottom w:val="0"/>
                              <w:divBdr>
                                <w:top w:val="none" w:sz="0" w:space="0" w:color="auto"/>
                                <w:left w:val="none" w:sz="0" w:space="0" w:color="auto"/>
                                <w:bottom w:val="none" w:sz="0" w:space="0" w:color="auto"/>
                                <w:right w:val="none" w:sz="0" w:space="0" w:color="auto"/>
                              </w:divBdr>
                              <w:divsChild>
                                <w:div w:id="198013286">
                                  <w:marLeft w:val="0"/>
                                  <w:marRight w:val="0"/>
                                  <w:marTop w:val="0"/>
                                  <w:marBottom w:val="0"/>
                                  <w:divBdr>
                                    <w:top w:val="none" w:sz="0" w:space="0" w:color="auto"/>
                                    <w:left w:val="none" w:sz="0" w:space="0" w:color="auto"/>
                                    <w:bottom w:val="none" w:sz="0" w:space="0" w:color="auto"/>
                                    <w:right w:val="none" w:sz="0" w:space="0" w:color="auto"/>
                                  </w:divBdr>
                                  <w:divsChild>
                                    <w:div w:id="1786457548">
                                      <w:marLeft w:val="0"/>
                                      <w:marRight w:val="0"/>
                                      <w:marTop w:val="0"/>
                                      <w:marBottom w:val="0"/>
                                      <w:divBdr>
                                        <w:top w:val="none" w:sz="0" w:space="0" w:color="auto"/>
                                        <w:left w:val="none" w:sz="0" w:space="0" w:color="auto"/>
                                        <w:bottom w:val="none" w:sz="0" w:space="0" w:color="auto"/>
                                        <w:right w:val="none" w:sz="0" w:space="0" w:color="auto"/>
                                      </w:divBdr>
                                      <w:divsChild>
                                        <w:div w:id="2040079532">
                                          <w:marLeft w:val="0"/>
                                          <w:marRight w:val="0"/>
                                          <w:marTop w:val="0"/>
                                          <w:marBottom w:val="0"/>
                                          <w:divBdr>
                                            <w:top w:val="none" w:sz="0" w:space="0" w:color="auto"/>
                                            <w:left w:val="none" w:sz="0" w:space="0" w:color="auto"/>
                                            <w:bottom w:val="none" w:sz="0" w:space="0" w:color="auto"/>
                                            <w:right w:val="none" w:sz="0" w:space="0" w:color="auto"/>
                                          </w:divBdr>
                                          <w:divsChild>
                                            <w:div w:id="1639795447">
                                              <w:marLeft w:val="0"/>
                                              <w:marRight w:val="0"/>
                                              <w:marTop w:val="0"/>
                                              <w:marBottom w:val="0"/>
                                              <w:divBdr>
                                                <w:top w:val="none" w:sz="0" w:space="0" w:color="auto"/>
                                                <w:left w:val="none" w:sz="0" w:space="0" w:color="auto"/>
                                                <w:bottom w:val="none" w:sz="0" w:space="0" w:color="auto"/>
                                                <w:right w:val="none" w:sz="0" w:space="0" w:color="auto"/>
                                              </w:divBdr>
                                              <w:divsChild>
                                                <w:div w:id="2029915453">
                                                  <w:marLeft w:val="0"/>
                                                  <w:marRight w:val="0"/>
                                                  <w:marTop w:val="0"/>
                                                  <w:marBottom w:val="0"/>
                                                  <w:divBdr>
                                                    <w:top w:val="none" w:sz="0" w:space="0" w:color="auto"/>
                                                    <w:left w:val="none" w:sz="0" w:space="0" w:color="auto"/>
                                                    <w:bottom w:val="none" w:sz="0" w:space="0" w:color="auto"/>
                                                    <w:right w:val="none" w:sz="0" w:space="0" w:color="auto"/>
                                                  </w:divBdr>
                                                  <w:divsChild>
                                                    <w:div w:id="327635650">
                                                      <w:marLeft w:val="0"/>
                                                      <w:marRight w:val="0"/>
                                                      <w:marTop w:val="0"/>
                                                      <w:marBottom w:val="0"/>
                                                      <w:divBdr>
                                                        <w:top w:val="none" w:sz="0" w:space="0" w:color="auto"/>
                                                        <w:left w:val="none" w:sz="0" w:space="0" w:color="auto"/>
                                                        <w:bottom w:val="none" w:sz="0" w:space="0" w:color="auto"/>
                                                        <w:right w:val="none" w:sz="0" w:space="0" w:color="auto"/>
                                                      </w:divBdr>
                                                      <w:divsChild>
                                                        <w:div w:id="1575814428">
                                                          <w:marLeft w:val="0"/>
                                                          <w:marRight w:val="0"/>
                                                          <w:marTop w:val="0"/>
                                                          <w:marBottom w:val="0"/>
                                                          <w:divBdr>
                                                            <w:top w:val="none" w:sz="0" w:space="0" w:color="auto"/>
                                                            <w:left w:val="none" w:sz="0" w:space="0" w:color="auto"/>
                                                            <w:bottom w:val="none" w:sz="0" w:space="0" w:color="auto"/>
                                                            <w:right w:val="none" w:sz="0" w:space="0" w:color="auto"/>
                                                          </w:divBdr>
                                                          <w:divsChild>
                                                            <w:div w:id="1253470732">
                                                              <w:marLeft w:val="0"/>
                                                              <w:marRight w:val="0"/>
                                                              <w:marTop w:val="0"/>
                                                              <w:marBottom w:val="0"/>
                                                              <w:divBdr>
                                                                <w:top w:val="none" w:sz="0" w:space="0" w:color="auto"/>
                                                                <w:left w:val="none" w:sz="0" w:space="0" w:color="auto"/>
                                                                <w:bottom w:val="none" w:sz="0" w:space="0" w:color="auto"/>
                                                                <w:right w:val="none" w:sz="0" w:space="0" w:color="auto"/>
                                                              </w:divBdr>
                                                              <w:divsChild>
                                                                <w:div w:id="19755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7693915">
      <w:bodyDiv w:val="1"/>
      <w:marLeft w:val="0"/>
      <w:marRight w:val="0"/>
      <w:marTop w:val="0"/>
      <w:marBottom w:val="0"/>
      <w:divBdr>
        <w:top w:val="none" w:sz="0" w:space="0" w:color="auto"/>
        <w:left w:val="none" w:sz="0" w:space="0" w:color="auto"/>
        <w:bottom w:val="none" w:sz="0" w:space="0" w:color="auto"/>
        <w:right w:val="none" w:sz="0" w:space="0" w:color="auto"/>
      </w:divBdr>
    </w:div>
    <w:div w:id="1538547719">
      <w:bodyDiv w:val="1"/>
      <w:marLeft w:val="0"/>
      <w:marRight w:val="0"/>
      <w:marTop w:val="0"/>
      <w:marBottom w:val="0"/>
      <w:divBdr>
        <w:top w:val="none" w:sz="0" w:space="0" w:color="auto"/>
        <w:left w:val="none" w:sz="0" w:space="0" w:color="auto"/>
        <w:bottom w:val="none" w:sz="0" w:space="0" w:color="auto"/>
        <w:right w:val="none" w:sz="0" w:space="0" w:color="auto"/>
      </w:divBdr>
      <w:divsChild>
        <w:div w:id="146365692">
          <w:marLeft w:val="0"/>
          <w:marRight w:val="0"/>
          <w:marTop w:val="0"/>
          <w:marBottom w:val="0"/>
          <w:divBdr>
            <w:top w:val="none" w:sz="0" w:space="0" w:color="auto"/>
            <w:left w:val="none" w:sz="0" w:space="0" w:color="auto"/>
            <w:bottom w:val="none" w:sz="0" w:space="0" w:color="auto"/>
            <w:right w:val="none" w:sz="0" w:space="0" w:color="auto"/>
          </w:divBdr>
          <w:divsChild>
            <w:div w:id="2143770790">
              <w:marLeft w:val="0"/>
              <w:marRight w:val="0"/>
              <w:marTop w:val="0"/>
              <w:marBottom w:val="0"/>
              <w:divBdr>
                <w:top w:val="none" w:sz="0" w:space="0" w:color="auto"/>
                <w:left w:val="none" w:sz="0" w:space="0" w:color="auto"/>
                <w:bottom w:val="none" w:sz="0" w:space="0" w:color="auto"/>
                <w:right w:val="none" w:sz="0" w:space="0" w:color="auto"/>
              </w:divBdr>
              <w:divsChild>
                <w:div w:id="1890916240">
                  <w:marLeft w:val="0"/>
                  <w:marRight w:val="0"/>
                  <w:marTop w:val="0"/>
                  <w:marBottom w:val="0"/>
                  <w:divBdr>
                    <w:top w:val="none" w:sz="0" w:space="0" w:color="auto"/>
                    <w:left w:val="none" w:sz="0" w:space="0" w:color="auto"/>
                    <w:bottom w:val="none" w:sz="0" w:space="0" w:color="auto"/>
                    <w:right w:val="none" w:sz="0" w:space="0" w:color="auto"/>
                  </w:divBdr>
                  <w:divsChild>
                    <w:div w:id="214317423">
                      <w:marLeft w:val="0"/>
                      <w:marRight w:val="0"/>
                      <w:marTop w:val="0"/>
                      <w:marBottom w:val="0"/>
                      <w:divBdr>
                        <w:top w:val="none" w:sz="0" w:space="0" w:color="auto"/>
                        <w:left w:val="none" w:sz="0" w:space="0" w:color="auto"/>
                        <w:bottom w:val="none" w:sz="0" w:space="0" w:color="auto"/>
                        <w:right w:val="none" w:sz="0" w:space="0" w:color="auto"/>
                      </w:divBdr>
                      <w:divsChild>
                        <w:div w:id="1695033153">
                          <w:marLeft w:val="0"/>
                          <w:marRight w:val="0"/>
                          <w:marTop w:val="0"/>
                          <w:marBottom w:val="0"/>
                          <w:divBdr>
                            <w:top w:val="none" w:sz="0" w:space="0" w:color="auto"/>
                            <w:left w:val="none" w:sz="0" w:space="0" w:color="auto"/>
                            <w:bottom w:val="none" w:sz="0" w:space="0" w:color="auto"/>
                            <w:right w:val="none" w:sz="0" w:space="0" w:color="auto"/>
                          </w:divBdr>
                          <w:divsChild>
                            <w:div w:id="1560749071">
                              <w:marLeft w:val="3"/>
                              <w:marRight w:val="0"/>
                              <w:marTop w:val="0"/>
                              <w:marBottom w:val="0"/>
                              <w:divBdr>
                                <w:top w:val="none" w:sz="0" w:space="0" w:color="auto"/>
                                <w:left w:val="none" w:sz="0" w:space="0" w:color="auto"/>
                                <w:bottom w:val="none" w:sz="0" w:space="0" w:color="auto"/>
                                <w:right w:val="none" w:sz="0" w:space="0" w:color="auto"/>
                              </w:divBdr>
                              <w:divsChild>
                                <w:div w:id="1711613907">
                                  <w:marLeft w:val="0"/>
                                  <w:marRight w:val="0"/>
                                  <w:marTop w:val="0"/>
                                  <w:marBottom w:val="0"/>
                                  <w:divBdr>
                                    <w:top w:val="none" w:sz="0" w:space="0" w:color="auto"/>
                                    <w:left w:val="none" w:sz="0" w:space="0" w:color="auto"/>
                                    <w:bottom w:val="none" w:sz="0" w:space="0" w:color="auto"/>
                                    <w:right w:val="none" w:sz="0" w:space="0" w:color="auto"/>
                                  </w:divBdr>
                                  <w:divsChild>
                                    <w:div w:id="302196518">
                                      <w:marLeft w:val="0"/>
                                      <w:marRight w:val="0"/>
                                      <w:marTop w:val="0"/>
                                      <w:marBottom w:val="0"/>
                                      <w:divBdr>
                                        <w:top w:val="none" w:sz="0" w:space="0" w:color="auto"/>
                                        <w:left w:val="none" w:sz="0" w:space="0" w:color="auto"/>
                                        <w:bottom w:val="none" w:sz="0" w:space="0" w:color="auto"/>
                                        <w:right w:val="none" w:sz="0" w:space="0" w:color="auto"/>
                                      </w:divBdr>
                                      <w:divsChild>
                                        <w:div w:id="175115072">
                                          <w:marLeft w:val="0"/>
                                          <w:marRight w:val="0"/>
                                          <w:marTop w:val="0"/>
                                          <w:marBottom w:val="0"/>
                                          <w:divBdr>
                                            <w:top w:val="none" w:sz="0" w:space="0" w:color="auto"/>
                                            <w:left w:val="none" w:sz="0" w:space="0" w:color="auto"/>
                                            <w:bottom w:val="none" w:sz="0" w:space="0" w:color="auto"/>
                                            <w:right w:val="none" w:sz="0" w:space="0" w:color="auto"/>
                                          </w:divBdr>
                                          <w:divsChild>
                                            <w:div w:id="1345933481">
                                              <w:marLeft w:val="0"/>
                                              <w:marRight w:val="0"/>
                                              <w:marTop w:val="0"/>
                                              <w:marBottom w:val="0"/>
                                              <w:divBdr>
                                                <w:top w:val="none" w:sz="0" w:space="0" w:color="auto"/>
                                                <w:left w:val="none" w:sz="0" w:space="0" w:color="auto"/>
                                                <w:bottom w:val="none" w:sz="0" w:space="0" w:color="auto"/>
                                                <w:right w:val="none" w:sz="0" w:space="0" w:color="auto"/>
                                              </w:divBdr>
                                              <w:divsChild>
                                                <w:div w:id="1374842690">
                                                  <w:marLeft w:val="0"/>
                                                  <w:marRight w:val="0"/>
                                                  <w:marTop w:val="0"/>
                                                  <w:marBottom w:val="0"/>
                                                  <w:divBdr>
                                                    <w:top w:val="none" w:sz="0" w:space="0" w:color="auto"/>
                                                    <w:left w:val="none" w:sz="0" w:space="0" w:color="auto"/>
                                                    <w:bottom w:val="none" w:sz="0" w:space="0" w:color="auto"/>
                                                    <w:right w:val="none" w:sz="0" w:space="0" w:color="auto"/>
                                                  </w:divBdr>
                                                  <w:divsChild>
                                                    <w:div w:id="1007174486">
                                                      <w:marLeft w:val="0"/>
                                                      <w:marRight w:val="0"/>
                                                      <w:marTop w:val="0"/>
                                                      <w:marBottom w:val="0"/>
                                                      <w:divBdr>
                                                        <w:top w:val="none" w:sz="0" w:space="0" w:color="auto"/>
                                                        <w:left w:val="none" w:sz="0" w:space="0" w:color="auto"/>
                                                        <w:bottom w:val="none" w:sz="0" w:space="0" w:color="auto"/>
                                                        <w:right w:val="none" w:sz="0" w:space="0" w:color="auto"/>
                                                      </w:divBdr>
                                                      <w:divsChild>
                                                        <w:div w:id="2132743992">
                                                          <w:marLeft w:val="0"/>
                                                          <w:marRight w:val="0"/>
                                                          <w:marTop w:val="0"/>
                                                          <w:marBottom w:val="0"/>
                                                          <w:divBdr>
                                                            <w:top w:val="none" w:sz="0" w:space="0" w:color="auto"/>
                                                            <w:left w:val="none" w:sz="0" w:space="0" w:color="auto"/>
                                                            <w:bottom w:val="none" w:sz="0" w:space="0" w:color="auto"/>
                                                            <w:right w:val="none" w:sz="0" w:space="0" w:color="auto"/>
                                                          </w:divBdr>
                                                          <w:divsChild>
                                                            <w:div w:id="235091752">
                                                              <w:marLeft w:val="0"/>
                                                              <w:marRight w:val="0"/>
                                                              <w:marTop w:val="0"/>
                                                              <w:marBottom w:val="0"/>
                                                              <w:divBdr>
                                                                <w:top w:val="none" w:sz="0" w:space="0" w:color="auto"/>
                                                                <w:left w:val="none" w:sz="0" w:space="0" w:color="auto"/>
                                                                <w:bottom w:val="none" w:sz="0" w:space="0" w:color="auto"/>
                                                                <w:right w:val="none" w:sz="0" w:space="0" w:color="auto"/>
                                                              </w:divBdr>
                                                              <w:divsChild>
                                                                <w:div w:id="1821114722">
                                                                  <w:marLeft w:val="0"/>
                                                                  <w:marRight w:val="0"/>
                                                                  <w:marTop w:val="0"/>
                                                                  <w:marBottom w:val="0"/>
                                                                  <w:divBdr>
                                                                    <w:top w:val="none" w:sz="0" w:space="0" w:color="auto"/>
                                                                    <w:left w:val="none" w:sz="0" w:space="0" w:color="auto"/>
                                                                    <w:bottom w:val="none" w:sz="0" w:space="0" w:color="auto"/>
                                                                    <w:right w:val="none" w:sz="0" w:space="0" w:color="auto"/>
                                                                  </w:divBdr>
                                                                  <w:divsChild>
                                                                    <w:div w:id="216165103">
                                                                      <w:marLeft w:val="0"/>
                                                                      <w:marRight w:val="0"/>
                                                                      <w:marTop w:val="0"/>
                                                                      <w:marBottom w:val="0"/>
                                                                      <w:divBdr>
                                                                        <w:top w:val="none" w:sz="0" w:space="0" w:color="auto"/>
                                                                        <w:left w:val="none" w:sz="0" w:space="0" w:color="auto"/>
                                                                        <w:bottom w:val="none" w:sz="0" w:space="0" w:color="auto"/>
                                                                        <w:right w:val="none" w:sz="0" w:space="0" w:color="auto"/>
                                                                      </w:divBdr>
                                                                      <w:divsChild>
                                                                        <w:div w:id="1212154603">
                                                                          <w:marLeft w:val="0"/>
                                                                          <w:marRight w:val="0"/>
                                                                          <w:marTop w:val="0"/>
                                                                          <w:marBottom w:val="0"/>
                                                                          <w:divBdr>
                                                                            <w:top w:val="none" w:sz="0" w:space="0" w:color="auto"/>
                                                                            <w:left w:val="none" w:sz="0" w:space="0" w:color="auto"/>
                                                                            <w:bottom w:val="none" w:sz="0" w:space="0" w:color="auto"/>
                                                                            <w:right w:val="none" w:sz="0" w:space="0" w:color="auto"/>
                                                                          </w:divBdr>
                                                                          <w:divsChild>
                                                                            <w:div w:id="8608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8663992">
      <w:bodyDiv w:val="1"/>
      <w:marLeft w:val="0"/>
      <w:marRight w:val="0"/>
      <w:marTop w:val="0"/>
      <w:marBottom w:val="0"/>
      <w:divBdr>
        <w:top w:val="none" w:sz="0" w:space="0" w:color="auto"/>
        <w:left w:val="none" w:sz="0" w:space="0" w:color="auto"/>
        <w:bottom w:val="none" w:sz="0" w:space="0" w:color="auto"/>
        <w:right w:val="none" w:sz="0" w:space="0" w:color="auto"/>
      </w:divBdr>
      <w:divsChild>
        <w:div w:id="780149074">
          <w:marLeft w:val="0"/>
          <w:marRight w:val="0"/>
          <w:marTop w:val="100"/>
          <w:marBottom w:val="100"/>
          <w:divBdr>
            <w:top w:val="none" w:sz="0" w:space="0" w:color="auto"/>
            <w:left w:val="none" w:sz="0" w:space="0" w:color="auto"/>
            <w:bottom w:val="none" w:sz="0" w:space="0" w:color="auto"/>
            <w:right w:val="none" w:sz="0" w:space="0" w:color="auto"/>
          </w:divBdr>
          <w:divsChild>
            <w:div w:id="338393935">
              <w:marLeft w:val="0"/>
              <w:marRight w:val="0"/>
              <w:marTop w:val="1875"/>
              <w:marBottom w:val="0"/>
              <w:divBdr>
                <w:top w:val="none" w:sz="0" w:space="0" w:color="auto"/>
                <w:left w:val="single" w:sz="6" w:space="15" w:color="E6E6E6"/>
                <w:bottom w:val="none" w:sz="0" w:space="0" w:color="auto"/>
                <w:right w:val="single" w:sz="6" w:space="15" w:color="E6E6E6"/>
              </w:divBdr>
              <w:divsChild>
                <w:div w:id="1820220633">
                  <w:marLeft w:val="0"/>
                  <w:marRight w:val="0"/>
                  <w:marTop w:val="0"/>
                  <w:marBottom w:val="225"/>
                  <w:divBdr>
                    <w:top w:val="none" w:sz="0" w:space="0" w:color="auto"/>
                    <w:left w:val="none" w:sz="0" w:space="0" w:color="auto"/>
                    <w:bottom w:val="none" w:sz="0" w:space="0" w:color="auto"/>
                    <w:right w:val="none" w:sz="0" w:space="0" w:color="auto"/>
                  </w:divBdr>
                  <w:divsChild>
                    <w:div w:id="1158614250">
                      <w:marLeft w:val="0"/>
                      <w:marRight w:val="0"/>
                      <w:marTop w:val="0"/>
                      <w:marBottom w:val="0"/>
                      <w:divBdr>
                        <w:top w:val="none" w:sz="0" w:space="0" w:color="auto"/>
                        <w:left w:val="none" w:sz="0" w:space="0" w:color="auto"/>
                        <w:bottom w:val="none" w:sz="0" w:space="0" w:color="auto"/>
                        <w:right w:val="none" w:sz="0" w:space="0" w:color="auto"/>
                      </w:divBdr>
                      <w:divsChild>
                        <w:div w:id="494107236">
                          <w:marLeft w:val="0"/>
                          <w:marRight w:val="0"/>
                          <w:marTop w:val="0"/>
                          <w:marBottom w:val="0"/>
                          <w:divBdr>
                            <w:top w:val="none" w:sz="0" w:space="0" w:color="auto"/>
                            <w:left w:val="none" w:sz="0" w:space="0" w:color="auto"/>
                            <w:bottom w:val="none" w:sz="0" w:space="0" w:color="auto"/>
                            <w:right w:val="none" w:sz="0" w:space="0" w:color="auto"/>
                          </w:divBdr>
                        </w:div>
                        <w:div w:id="428743223">
                          <w:marLeft w:val="0"/>
                          <w:marRight w:val="0"/>
                          <w:marTop w:val="0"/>
                          <w:marBottom w:val="0"/>
                          <w:divBdr>
                            <w:top w:val="none" w:sz="0" w:space="0" w:color="auto"/>
                            <w:left w:val="none" w:sz="0" w:space="0" w:color="auto"/>
                            <w:bottom w:val="none" w:sz="0" w:space="0" w:color="auto"/>
                            <w:right w:val="none" w:sz="0" w:space="0" w:color="auto"/>
                          </w:divBdr>
                          <w:divsChild>
                            <w:div w:id="20817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316731">
      <w:bodyDiv w:val="1"/>
      <w:marLeft w:val="0"/>
      <w:marRight w:val="0"/>
      <w:marTop w:val="0"/>
      <w:marBottom w:val="0"/>
      <w:divBdr>
        <w:top w:val="none" w:sz="0" w:space="0" w:color="auto"/>
        <w:left w:val="none" w:sz="0" w:space="0" w:color="auto"/>
        <w:bottom w:val="none" w:sz="0" w:space="0" w:color="auto"/>
        <w:right w:val="none" w:sz="0" w:space="0" w:color="auto"/>
      </w:divBdr>
    </w:div>
    <w:div w:id="1539321400">
      <w:bodyDiv w:val="1"/>
      <w:marLeft w:val="0"/>
      <w:marRight w:val="0"/>
      <w:marTop w:val="269"/>
      <w:marBottom w:val="269"/>
      <w:divBdr>
        <w:top w:val="none" w:sz="0" w:space="0" w:color="auto"/>
        <w:left w:val="none" w:sz="0" w:space="0" w:color="auto"/>
        <w:bottom w:val="none" w:sz="0" w:space="0" w:color="auto"/>
        <w:right w:val="none" w:sz="0" w:space="0" w:color="auto"/>
      </w:divBdr>
      <w:divsChild>
        <w:div w:id="616910118">
          <w:marLeft w:val="0"/>
          <w:marRight w:val="0"/>
          <w:marTop w:val="0"/>
          <w:marBottom w:val="0"/>
          <w:divBdr>
            <w:top w:val="none" w:sz="0" w:space="0" w:color="auto"/>
            <w:left w:val="none" w:sz="0" w:space="0" w:color="auto"/>
            <w:bottom w:val="none" w:sz="0" w:space="0" w:color="auto"/>
            <w:right w:val="none" w:sz="0" w:space="0" w:color="auto"/>
          </w:divBdr>
          <w:divsChild>
            <w:div w:id="1144588903">
              <w:marLeft w:val="-2203"/>
              <w:marRight w:val="0"/>
              <w:marTop w:val="0"/>
              <w:marBottom w:val="0"/>
              <w:divBdr>
                <w:top w:val="none" w:sz="0" w:space="0" w:color="auto"/>
                <w:left w:val="none" w:sz="0" w:space="0" w:color="auto"/>
                <w:bottom w:val="none" w:sz="0" w:space="0" w:color="auto"/>
                <w:right w:val="none" w:sz="0" w:space="0" w:color="auto"/>
              </w:divBdr>
              <w:divsChild>
                <w:div w:id="1145466946">
                  <w:marLeft w:val="2203"/>
                  <w:marRight w:val="161"/>
                  <w:marTop w:val="0"/>
                  <w:marBottom w:val="0"/>
                  <w:divBdr>
                    <w:top w:val="none" w:sz="0" w:space="0" w:color="auto"/>
                    <w:left w:val="none" w:sz="0" w:space="0" w:color="auto"/>
                    <w:bottom w:val="none" w:sz="0" w:space="0" w:color="auto"/>
                    <w:right w:val="none" w:sz="0" w:space="0" w:color="auto"/>
                  </w:divBdr>
                  <w:divsChild>
                    <w:div w:id="952007957">
                      <w:marLeft w:val="54"/>
                      <w:marRight w:val="0"/>
                      <w:marTop w:val="0"/>
                      <w:marBottom w:val="54"/>
                      <w:divBdr>
                        <w:top w:val="none" w:sz="0" w:space="0" w:color="auto"/>
                        <w:left w:val="none" w:sz="0" w:space="0" w:color="auto"/>
                        <w:bottom w:val="none" w:sz="0" w:space="0" w:color="auto"/>
                        <w:right w:val="none" w:sz="0" w:space="0" w:color="auto"/>
                      </w:divBdr>
                      <w:divsChild>
                        <w:div w:id="1178733493">
                          <w:marLeft w:val="0"/>
                          <w:marRight w:val="0"/>
                          <w:marTop w:val="0"/>
                          <w:marBottom w:val="0"/>
                          <w:divBdr>
                            <w:top w:val="none" w:sz="0" w:space="0" w:color="auto"/>
                            <w:left w:val="none" w:sz="0" w:space="0" w:color="auto"/>
                            <w:bottom w:val="none" w:sz="0" w:space="0" w:color="auto"/>
                            <w:right w:val="none" w:sz="0" w:space="0" w:color="auto"/>
                          </w:divBdr>
                          <w:divsChild>
                            <w:div w:id="223637804">
                              <w:marLeft w:val="0"/>
                              <w:marRight w:val="0"/>
                              <w:marTop w:val="0"/>
                              <w:marBottom w:val="0"/>
                              <w:divBdr>
                                <w:top w:val="none" w:sz="0" w:space="0" w:color="auto"/>
                                <w:left w:val="none" w:sz="0" w:space="0" w:color="auto"/>
                                <w:bottom w:val="none" w:sz="0" w:space="0" w:color="auto"/>
                                <w:right w:val="none" w:sz="0" w:space="0" w:color="auto"/>
                              </w:divBdr>
                              <w:divsChild>
                                <w:div w:id="2025669981">
                                  <w:marLeft w:val="0"/>
                                  <w:marRight w:val="32"/>
                                  <w:marTop w:val="0"/>
                                  <w:marBottom w:val="0"/>
                                  <w:divBdr>
                                    <w:top w:val="none" w:sz="0" w:space="0" w:color="auto"/>
                                    <w:left w:val="none" w:sz="0" w:space="0" w:color="auto"/>
                                    <w:bottom w:val="none" w:sz="0" w:space="0" w:color="auto"/>
                                    <w:right w:val="none" w:sz="0" w:space="0" w:color="auto"/>
                                  </w:divBdr>
                                  <w:divsChild>
                                    <w:div w:id="1607542550">
                                      <w:marLeft w:val="0"/>
                                      <w:marRight w:val="0"/>
                                      <w:marTop w:val="0"/>
                                      <w:marBottom w:val="0"/>
                                      <w:divBdr>
                                        <w:top w:val="none" w:sz="0" w:space="0" w:color="auto"/>
                                        <w:left w:val="none" w:sz="0" w:space="0" w:color="auto"/>
                                        <w:bottom w:val="none" w:sz="0" w:space="0" w:color="auto"/>
                                        <w:right w:val="none" w:sz="0" w:space="0" w:color="auto"/>
                                      </w:divBdr>
                                      <w:divsChild>
                                        <w:div w:id="514148189">
                                          <w:marLeft w:val="0"/>
                                          <w:marRight w:val="0"/>
                                          <w:marTop w:val="0"/>
                                          <w:marBottom w:val="0"/>
                                          <w:divBdr>
                                            <w:top w:val="none" w:sz="0" w:space="0" w:color="auto"/>
                                            <w:left w:val="none" w:sz="0" w:space="0" w:color="auto"/>
                                            <w:bottom w:val="none" w:sz="0" w:space="0" w:color="auto"/>
                                            <w:right w:val="none" w:sz="0" w:space="0" w:color="auto"/>
                                          </w:divBdr>
                                          <w:divsChild>
                                            <w:div w:id="16023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589444">
      <w:bodyDiv w:val="1"/>
      <w:marLeft w:val="0"/>
      <w:marRight w:val="0"/>
      <w:marTop w:val="0"/>
      <w:marBottom w:val="0"/>
      <w:divBdr>
        <w:top w:val="none" w:sz="0" w:space="0" w:color="auto"/>
        <w:left w:val="none" w:sz="0" w:space="0" w:color="auto"/>
        <w:bottom w:val="none" w:sz="0" w:space="0" w:color="auto"/>
        <w:right w:val="none" w:sz="0" w:space="0" w:color="auto"/>
      </w:divBdr>
    </w:div>
    <w:div w:id="1540048212">
      <w:bodyDiv w:val="1"/>
      <w:marLeft w:val="0"/>
      <w:marRight w:val="0"/>
      <w:marTop w:val="0"/>
      <w:marBottom w:val="0"/>
      <w:divBdr>
        <w:top w:val="none" w:sz="0" w:space="0" w:color="auto"/>
        <w:left w:val="none" w:sz="0" w:space="0" w:color="auto"/>
        <w:bottom w:val="none" w:sz="0" w:space="0" w:color="auto"/>
        <w:right w:val="none" w:sz="0" w:space="0" w:color="auto"/>
      </w:divBdr>
    </w:div>
    <w:div w:id="1540433683">
      <w:bodyDiv w:val="1"/>
      <w:marLeft w:val="0"/>
      <w:marRight w:val="0"/>
      <w:marTop w:val="0"/>
      <w:marBottom w:val="0"/>
      <w:divBdr>
        <w:top w:val="none" w:sz="0" w:space="0" w:color="auto"/>
        <w:left w:val="none" w:sz="0" w:space="0" w:color="auto"/>
        <w:bottom w:val="none" w:sz="0" w:space="0" w:color="auto"/>
        <w:right w:val="none" w:sz="0" w:space="0" w:color="auto"/>
      </w:divBdr>
    </w:div>
    <w:div w:id="1540438412">
      <w:bodyDiv w:val="1"/>
      <w:marLeft w:val="0"/>
      <w:marRight w:val="0"/>
      <w:marTop w:val="0"/>
      <w:marBottom w:val="0"/>
      <w:divBdr>
        <w:top w:val="none" w:sz="0" w:space="0" w:color="auto"/>
        <w:left w:val="none" w:sz="0" w:space="0" w:color="auto"/>
        <w:bottom w:val="none" w:sz="0" w:space="0" w:color="auto"/>
        <w:right w:val="none" w:sz="0" w:space="0" w:color="auto"/>
      </w:divBdr>
    </w:div>
    <w:div w:id="1540777366">
      <w:bodyDiv w:val="1"/>
      <w:marLeft w:val="0"/>
      <w:marRight w:val="0"/>
      <w:marTop w:val="0"/>
      <w:marBottom w:val="0"/>
      <w:divBdr>
        <w:top w:val="none" w:sz="0" w:space="0" w:color="auto"/>
        <w:left w:val="none" w:sz="0" w:space="0" w:color="auto"/>
        <w:bottom w:val="none" w:sz="0" w:space="0" w:color="auto"/>
        <w:right w:val="none" w:sz="0" w:space="0" w:color="auto"/>
      </w:divBdr>
    </w:div>
    <w:div w:id="1540818509">
      <w:bodyDiv w:val="1"/>
      <w:marLeft w:val="0"/>
      <w:marRight w:val="0"/>
      <w:marTop w:val="0"/>
      <w:marBottom w:val="0"/>
      <w:divBdr>
        <w:top w:val="none" w:sz="0" w:space="0" w:color="auto"/>
        <w:left w:val="none" w:sz="0" w:space="0" w:color="auto"/>
        <w:bottom w:val="none" w:sz="0" w:space="0" w:color="auto"/>
        <w:right w:val="none" w:sz="0" w:space="0" w:color="auto"/>
      </w:divBdr>
      <w:divsChild>
        <w:div w:id="510219152">
          <w:marLeft w:val="0"/>
          <w:marRight w:val="0"/>
          <w:marTop w:val="0"/>
          <w:marBottom w:val="0"/>
          <w:divBdr>
            <w:top w:val="none" w:sz="0" w:space="0" w:color="auto"/>
            <w:left w:val="none" w:sz="0" w:space="0" w:color="auto"/>
            <w:bottom w:val="none" w:sz="0" w:space="0" w:color="auto"/>
            <w:right w:val="none" w:sz="0" w:space="0" w:color="auto"/>
          </w:divBdr>
          <w:divsChild>
            <w:div w:id="812714489">
              <w:marLeft w:val="0"/>
              <w:marRight w:val="0"/>
              <w:marTop w:val="0"/>
              <w:marBottom w:val="0"/>
              <w:divBdr>
                <w:top w:val="none" w:sz="0" w:space="0" w:color="auto"/>
                <w:left w:val="none" w:sz="0" w:space="0" w:color="auto"/>
                <w:bottom w:val="none" w:sz="0" w:space="0" w:color="auto"/>
                <w:right w:val="none" w:sz="0" w:space="0" w:color="auto"/>
              </w:divBdr>
              <w:divsChild>
                <w:div w:id="1078404226">
                  <w:marLeft w:val="0"/>
                  <w:marRight w:val="0"/>
                  <w:marTop w:val="0"/>
                  <w:marBottom w:val="0"/>
                  <w:divBdr>
                    <w:top w:val="none" w:sz="0" w:space="0" w:color="auto"/>
                    <w:left w:val="none" w:sz="0" w:space="0" w:color="auto"/>
                    <w:bottom w:val="none" w:sz="0" w:space="0" w:color="auto"/>
                    <w:right w:val="none" w:sz="0" w:space="0" w:color="auto"/>
                  </w:divBdr>
                  <w:divsChild>
                    <w:div w:id="362100354">
                      <w:marLeft w:val="0"/>
                      <w:marRight w:val="0"/>
                      <w:marTop w:val="0"/>
                      <w:marBottom w:val="0"/>
                      <w:divBdr>
                        <w:top w:val="none" w:sz="0" w:space="0" w:color="auto"/>
                        <w:left w:val="none" w:sz="0" w:space="0" w:color="auto"/>
                        <w:bottom w:val="none" w:sz="0" w:space="0" w:color="auto"/>
                        <w:right w:val="none" w:sz="0" w:space="0" w:color="auto"/>
                      </w:divBdr>
                      <w:divsChild>
                        <w:div w:id="908465391">
                          <w:marLeft w:val="0"/>
                          <w:marRight w:val="0"/>
                          <w:marTop w:val="0"/>
                          <w:marBottom w:val="0"/>
                          <w:divBdr>
                            <w:top w:val="none" w:sz="0" w:space="0" w:color="auto"/>
                            <w:left w:val="none" w:sz="0" w:space="0" w:color="auto"/>
                            <w:bottom w:val="none" w:sz="0" w:space="0" w:color="auto"/>
                            <w:right w:val="none" w:sz="0" w:space="0" w:color="auto"/>
                          </w:divBdr>
                          <w:divsChild>
                            <w:div w:id="1295603836">
                              <w:marLeft w:val="0"/>
                              <w:marRight w:val="0"/>
                              <w:marTop w:val="0"/>
                              <w:marBottom w:val="0"/>
                              <w:divBdr>
                                <w:top w:val="none" w:sz="0" w:space="0" w:color="auto"/>
                                <w:left w:val="none" w:sz="0" w:space="0" w:color="auto"/>
                                <w:bottom w:val="none" w:sz="0" w:space="0" w:color="auto"/>
                                <w:right w:val="none" w:sz="0" w:space="0" w:color="auto"/>
                              </w:divBdr>
                              <w:divsChild>
                                <w:div w:id="2016613363">
                                  <w:marLeft w:val="0"/>
                                  <w:marRight w:val="0"/>
                                  <w:marTop w:val="0"/>
                                  <w:marBottom w:val="0"/>
                                  <w:divBdr>
                                    <w:top w:val="none" w:sz="0" w:space="0" w:color="auto"/>
                                    <w:left w:val="none" w:sz="0" w:space="0" w:color="auto"/>
                                    <w:bottom w:val="none" w:sz="0" w:space="0" w:color="auto"/>
                                    <w:right w:val="none" w:sz="0" w:space="0" w:color="auto"/>
                                  </w:divBdr>
                                  <w:divsChild>
                                    <w:div w:id="1070343801">
                                      <w:marLeft w:val="0"/>
                                      <w:marRight w:val="0"/>
                                      <w:marTop w:val="0"/>
                                      <w:marBottom w:val="0"/>
                                      <w:divBdr>
                                        <w:top w:val="none" w:sz="0" w:space="0" w:color="auto"/>
                                        <w:left w:val="none" w:sz="0" w:space="0" w:color="auto"/>
                                        <w:bottom w:val="none" w:sz="0" w:space="0" w:color="auto"/>
                                        <w:right w:val="none" w:sz="0" w:space="0" w:color="auto"/>
                                      </w:divBdr>
                                      <w:divsChild>
                                        <w:div w:id="1112552680">
                                          <w:marLeft w:val="-150"/>
                                          <w:marRight w:val="-150"/>
                                          <w:marTop w:val="0"/>
                                          <w:marBottom w:val="0"/>
                                          <w:divBdr>
                                            <w:top w:val="none" w:sz="0" w:space="0" w:color="auto"/>
                                            <w:left w:val="none" w:sz="0" w:space="0" w:color="auto"/>
                                            <w:bottom w:val="none" w:sz="0" w:space="0" w:color="auto"/>
                                            <w:right w:val="none" w:sz="0" w:space="0" w:color="auto"/>
                                          </w:divBdr>
                                          <w:divsChild>
                                            <w:div w:id="1255171321">
                                              <w:marLeft w:val="0"/>
                                              <w:marRight w:val="0"/>
                                              <w:marTop w:val="0"/>
                                              <w:marBottom w:val="0"/>
                                              <w:divBdr>
                                                <w:top w:val="none" w:sz="0" w:space="0" w:color="auto"/>
                                                <w:left w:val="none" w:sz="0" w:space="0" w:color="auto"/>
                                                <w:bottom w:val="none" w:sz="0" w:space="0" w:color="auto"/>
                                                <w:right w:val="none" w:sz="0" w:space="0" w:color="auto"/>
                                              </w:divBdr>
                                              <w:divsChild>
                                                <w:div w:id="1013654839">
                                                  <w:marLeft w:val="0"/>
                                                  <w:marRight w:val="0"/>
                                                  <w:marTop w:val="0"/>
                                                  <w:marBottom w:val="0"/>
                                                  <w:divBdr>
                                                    <w:top w:val="none" w:sz="0" w:space="0" w:color="auto"/>
                                                    <w:left w:val="none" w:sz="0" w:space="0" w:color="auto"/>
                                                    <w:bottom w:val="none" w:sz="0" w:space="0" w:color="auto"/>
                                                    <w:right w:val="none" w:sz="0" w:space="0" w:color="auto"/>
                                                  </w:divBdr>
                                                  <w:divsChild>
                                                    <w:div w:id="1779369309">
                                                      <w:marLeft w:val="0"/>
                                                      <w:marRight w:val="0"/>
                                                      <w:marTop w:val="0"/>
                                                      <w:marBottom w:val="0"/>
                                                      <w:divBdr>
                                                        <w:top w:val="none" w:sz="0" w:space="0" w:color="auto"/>
                                                        <w:left w:val="none" w:sz="0" w:space="0" w:color="auto"/>
                                                        <w:bottom w:val="none" w:sz="0" w:space="0" w:color="auto"/>
                                                        <w:right w:val="none" w:sz="0" w:space="0" w:color="auto"/>
                                                      </w:divBdr>
                                                      <w:divsChild>
                                                        <w:div w:id="564295417">
                                                          <w:marLeft w:val="0"/>
                                                          <w:marRight w:val="0"/>
                                                          <w:marTop w:val="0"/>
                                                          <w:marBottom w:val="0"/>
                                                          <w:divBdr>
                                                            <w:top w:val="none" w:sz="0" w:space="0" w:color="auto"/>
                                                            <w:left w:val="none" w:sz="0" w:space="0" w:color="auto"/>
                                                            <w:bottom w:val="none" w:sz="0" w:space="0" w:color="auto"/>
                                                            <w:right w:val="none" w:sz="0" w:space="0" w:color="auto"/>
                                                          </w:divBdr>
                                                          <w:divsChild>
                                                            <w:div w:id="1515800011">
                                                              <w:marLeft w:val="0"/>
                                                              <w:marRight w:val="0"/>
                                                              <w:marTop w:val="0"/>
                                                              <w:marBottom w:val="0"/>
                                                              <w:divBdr>
                                                                <w:top w:val="none" w:sz="0" w:space="0" w:color="auto"/>
                                                                <w:left w:val="none" w:sz="0" w:space="0" w:color="auto"/>
                                                                <w:bottom w:val="none" w:sz="0" w:space="0" w:color="auto"/>
                                                                <w:right w:val="none" w:sz="0" w:space="0" w:color="auto"/>
                                                              </w:divBdr>
                                                              <w:divsChild>
                                                                <w:div w:id="1134254626">
                                                                  <w:marLeft w:val="0"/>
                                                                  <w:marRight w:val="0"/>
                                                                  <w:marTop w:val="0"/>
                                                                  <w:marBottom w:val="0"/>
                                                                  <w:divBdr>
                                                                    <w:top w:val="none" w:sz="0" w:space="0" w:color="auto"/>
                                                                    <w:left w:val="none" w:sz="0" w:space="0" w:color="auto"/>
                                                                    <w:bottom w:val="none" w:sz="0" w:space="0" w:color="auto"/>
                                                                    <w:right w:val="none" w:sz="0" w:space="0" w:color="auto"/>
                                                                  </w:divBdr>
                                                                  <w:divsChild>
                                                                    <w:div w:id="1225870283">
                                                                      <w:marLeft w:val="0"/>
                                                                      <w:marRight w:val="0"/>
                                                                      <w:marTop w:val="0"/>
                                                                      <w:marBottom w:val="0"/>
                                                                      <w:divBdr>
                                                                        <w:top w:val="none" w:sz="0" w:space="0" w:color="auto"/>
                                                                        <w:left w:val="none" w:sz="0" w:space="0" w:color="auto"/>
                                                                        <w:bottom w:val="none" w:sz="0" w:space="0" w:color="auto"/>
                                                                        <w:right w:val="none" w:sz="0" w:space="0" w:color="auto"/>
                                                                      </w:divBdr>
                                                                      <w:divsChild>
                                                                        <w:div w:id="1735541346">
                                                                          <w:marLeft w:val="-225"/>
                                                                          <w:marRight w:val="-225"/>
                                                                          <w:marTop w:val="0"/>
                                                                          <w:marBottom w:val="0"/>
                                                                          <w:divBdr>
                                                                            <w:top w:val="none" w:sz="0" w:space="0" w:color="auto"/>
                                                                            <w:left w:val="none" w:sz="0" w:space="0" w:color="auto"/>
                                                                            <w:bottom w:val="none" w:sz="0" w:space="0" w:color="auto"/>
                                                                            <w:right w:val="none" w:sz="0" w:space="0" w:color="auto"/>
                                                                          </w:divBdr>
                                                                          <w:divsChild>
                                                                            <w:div w:id="8932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131141">
      <w:bodyDiv w:val="1"/>
      <w:marLeft w:val="0"/>
      <w:marRight w:val="0"/>
      <w:marTop w:val="0"/>
      <w:marBottom w:val="0"/>
      <w:divBdr>
        <w:top w:val="none" w:sz="0" w:space="0" w:color="auto"/>
        <w:left w:val="none" w:sz="0" w:space="0" w:color="auto"/>
        <w:bottom w:val="none" w:sz="0" w:space="0" w:color="auto"/>
        <w:right w:val="none" w:sz="0" w:space="0" w:color="auto"/>
      </w:divBdr>
    </w:div>
    <w:div w:id="1543059583">
      <w:bodyDiv w:val="1"/>
      <w:marLeft w:val="0"/>
      <w:marRight w:val="0"/>
      <w:marTop w:val="0"/>
      <w:marBottom w:val="0"/>
      <w:divBdr>
        <w:top w:val="none" w:sz="0" w:space="0" w:color="auto"/>
        <w:left w:val="none" w:sz="0" w:space="0" w:color="auto"/>
        <w:bottom w:val="none" w:sz="0" w:space="0" w:color="auto"/>
        <w:right w:val="none" w:sz="0" w:space="0" w:color="auto"/>
      </w:divBdr>
      <w:divsChild>
        <w:div w:id="381486573">
          <w:marLeft w:val="0"/>
          <w:marRight w:val="0"/>
          <w:marTop w:val="0"/>
          <w:marBottom w:val="0"/>
          <w:divBdr>
            <w:top w:val="none" w:sz="0" w:space="0" w:color="auto"/>
            <w:left w:val="none" w:sz="0" w:space="0" w:color="auto"/>
            <w:bottom w:val="none" w:sz="0" w:space="0" w:color="auto"/>
            <w:right w:val="none" w:sz="0" w:space="0" w:color="auto"/>
          </w:divBdr>
          <w:divsChild>
            <w:div w:id="881019746">
              <w:marLeft w:val="0"/>
              <w:marRight w:val="0"/>
              <w:marTop w:val="0"/>
              <w:marBottom w:val="0"/>
              <w:divBdr>
                <w:top w:val="none" w:sz="0" w:space="0" w:color="auto"/>
                <w:left w:val="none" w:sz="0" w:space="0" w:color="auto"/>
                <w:bottom w:val="none" w:sz="0" w:space="0" w:color="auto"/>
                <w:right w:val="none" w:sz="0" w:space="0" w:color="auto"/>
              </w:divBdr>
              <w:divsChild>
                <w:div w:id="179206477">
                  <w:marLeft w:val="0"/>
                  <w:marRight w:val="0"/>
                  <w:marTop w:val="0"/>
                  <w:marBottom w:val="0"/>
                  <w:divBdr>
                    <w:top w:val="none" w:sz="0" w:space="0" w:color="auto"/>
                    <w:left w:val="none" w:sz="0" w:space="0" w:color="auto"/>
                    <w:bottom w:val="none" w:sz="0" w:space="0" w:color="auto"/>
                    <w:right w:val="none" w:sz="0" w:space="0" w:color="auto"/>
                  </w:divBdr>
                  <w:divsChild>
                    <w:div w:id="1532260086">
                      <w:marLeft w:val="0"/>
                      <w:marRight w:val="0"/>
                      <w:marTop w:val="0"/>
                      <w:marBottom w:val="0"/>
                      <w:divBdr>
                        <w:top w:val="none" w:sz="0" w:space="0" w:color="auto"/>
                        <w:left w:val="none" w:sz="0" w:space="0" w:color="auto"/>
                        <w:bottom w:val="none" w:sz="0" w:space="0" w:color="auto"/>
                        <w:right w:val="none" w:sz="0" w:space="0" w:color="auto"/>
                      </w:divBdr>
                      <w:divsChild>
                        <w:div w:id="178936280">
                          <w:marLeft w:val="0"/>
                          <w:marRight w:val="0"/>
                          <w:marTop w:val="0"/>
                          <w:marBottom w:val="0"/>
                          <w:divBdr>
                            <w:top w:val="none" w:sz="0" w:space="0" w:color="auto"/>
                            <w:left w:val="none" w:sz="0" w:space="0" w:color="auto"/>
                            <w:bottom w:val="none" w:sz="0" w:space="0" w:color="auto"/>
                            <w:right w:val="none" w:sz="0" w:space="0" w:color="auto"/>
                          </w:divBdr>
                          <w:divsChild>
                            <w:div w:id="1795908388">
                              <w:marLeft w:val="3"/>
                              <w:marRight w:val="0"/>
                              <w:marTop w:val="0"/>
                              <w:marBottom w:val="0"/>
                              <w:divBdr>
                                <w:top w:val="none" w:sz="0" w:space="0" w:color="auto"/>
                                <w:left w:val="none" w:sz="0" w:space="0" w:color="auto"/>
                                <w:bottom w:val="none" w:sz="0" w:space="0" w:color="auto"/>
                                <w:right w:val="none" w:sz="0" w:space="0" w:color="auto"/>
                              </w:divBdr>
                              <w:divsChild>
                                <w:div w:id="1679624629">
                                  <w:marLeft w:val="0"/>
                                  <w:marRight w:val="0"/>
                                  <w:marTop w:val="0"/>
                                  <w:marBottom w:val="0"/>
                                  <w:divBdr>
                                    <w:top w:val="none" w:sz="0" w:space="0" w:color="auto"/>
                                    <w:left w:val="none" w:sz="0" w:space="0" w:color="auto"/>
                                    <w:bottom w:val="none" w:sz="0" w:space="0" w:color="auto"/>
                                    <w:right w:val="none" w:sz="0" w:space="0" w:color="auto"/>
                                  </w:divBdr>
                                  <w:divsChild>
                                    <w:div w:id="2095078946">
                                      <w:marLeft w:val="0"/>
                                      <w:marRight w:val="0"/>
                                      <w:marTop w:val="0"/>
                                      <w:marBottom w:val="0"/>
                                      <w:divBdr>
                                        <w:top w:val="none" w:sz="0" w:space="0" w:color="auto"/>
                                        <w:left w:val="none" w:sz="0" w:space="0" w:color="auto"/>
                                        <w:bottom w:val="none" w:sz="0" w:space="0" w:color="auto"/>
                                        <w:right w:val="none" w:sz="0" w:space="0" w:color="auto"/>
                                      </w:divBdr>
                                      <w:divsChild>
                                        <w:div w:id="1519469980">
                                          <w:marLeft w:val="0"/>
                                          <w:marRight w:val="0"/>
                                          <w:marTop w:val="0"/>
                                          <w:marBottom w:val="0"/>
                                          <w:divBdr>
                                            <w:top w:val="none" w:sz="0" w:space="0" w:color="auto"/>
                                            <w:left w:val="none" w:sz="0" w:space="0" w:color="auto"/>
                                            <w:bottom w:val="none" w:sz="0" w:space="0" w:color="auto"/>
                                            <w:right w:val="none" w:sz="0" w:space="0" w:color="auto"/>
                                          </w:divBdr>
                                          <w:divsChild>
                                            <w:div w:id="1704401787">
                                              <w:marLeft w:val="0"/>
                                              <w:marRight w:val="0"/>
                                              <w:marTop w:val="0"/>
                                              <w:marBottom w:val="0"/>
                                              <w:divBdr>
                                                <w:top w:val="none" w:sz="0" w:space="0" w:color="auto"/>
                                                <w:left w:val="none" w:sz="0" w:space="0" w:color="auto"/>
                                                <w:bottom w:val="none" w:sz="0" w:space="0" w:color="auto"/>
                                                <w:right w:val="none" w:sz="0" w:space="0" w:color="auto"/>
                                              </w:divBdr>
                                              <w:divsChild>
                                                <w:div w:id="1114440677">
                                                  <w:marLeft w:val="0"/>
                                                  <w:marRight w:val="0"/>
                                                  <w:marTop w:val="0"/>
                                                  <w:marBottom w:val="0"/>
                                                  <w:divBdr>
                                                    <w:top w:val="none" w:sz="0" w:space="0" w:color="auto"/>
                                                    <w:left w:val="none" w:sz="0" w:space="0" w:color="auto"/>
                                                    <w:bottom w:val="none" w:sz="0" w:space="0" w:color="auto"/>
                                                    <w:right w:val="none" w:sz="0" w:space="0" w:color="auto"/>
                                                  </w:divBdr>
                                                  <w:divsChild>
                                                    <w:div w:id="472333158">
                                                      <w:marLeft w:val="0"/>
                                                      <w:marRight w:val="0"/>
                                                      <w:marTop w:val="0"/>
                                                      <w:marBottom w:val="0"/>
                                                      <w:divBdr>
                                                        <w:top w:val="none" w:sz="0" w:space="0" w:color="auto"/>
                                                        <w:left w:val="none" w:sz="0" w:space="0" w:color="auto"/>
                                                        <w:bottom w:val="none" w:sz="0" w:space="0" w:color="auto"/>
                                                        <w:right w:val="none" w:sz="0" w:space="0" w:color="auto"/>
                                                      </w:divBdr>
                                                      <w:divsChild>
                                                        <w:div w:id="1033766990">
                                                          <w:marLeft w:val="0"/>
                                                          <w:marRight w:val="0"/>
                                                          <w:marTop w:val="0"/>
                                                          <w:marBottom w:val="0"/>
                                                          <w:divBdr>
                                                            <w:top w:val="none" w:sz="0" w:space="0" w:color="auto"/>
                                                            <w:left w:val="none" w:sz="0" w:space="0" w:color="auto"/>
                                                            <w:bottom w:val="none" w:sz="0" w:space="0" w:color="auto"/>
                                                            <w:right w:val="none" w:sz="0" w:space="0" w:color="auto"/>
                                                          </w:divBdr>
                                                          <w:divsChild>
                                                            <w:div w:id="971401365">
                                                              <w:marLeft w:val="0"/>
                                                              <w:marRight w:val="0"/>
                                                              <w:marTop w:val="0"/>
                                                              <w:marBottom w:val="0"/>
                                                              <w:divBdr>
                                                                <w:top w:val="none" w:sz="0" w:space="0" w:color="auto"/>
                                                                <w:left w:val="none" w:sz="0" w:space="0" w:color="auto"/>
                                                                <w:bottom w:val="none" w:sz="0" w:space="0" w:color="auto"/>
                                                                <w:right w:val="none" w:sz="0" w:space="0" w:color="auto"/>
                                                              </w:divBdr>
                                                              <w:divsChild>
                                                                <w:div w:id="1900897802">
                                                                  <w:marLeft w:val="0"/>
                                                                  <w:marRight w:val="0"/>
                                                                  <w:marTop w:val="0"/>
                                                                  <w:marBottom w:val="0"/>
                                                                  <w:divBdr>
                                                                    <w:top w:val="none" w:sz="0" w:space="0" w:color="auto"/>
                                                                    <w:left w:val="none" w:sz="0" w:space="0" w:color="auto"/>
                                                                    <w:bottom w:val="none" w:sz="0" w:space="0" w:color="auto"/>
                                                                    <w:right w:val="none" w:sz="0" w:space="0" w:color="auto"/>
                                                                  </w:divBdr>
                                                                  <w:divsChild>
                                                                    <w:div w:id="1630940663">
                                                                      <w:marLeft w:val="0"/>
                                                                      <w:marRight w:val="0"/>
                                                                      <w:marTop w:val="0"/>
                                                                      <w:marBottom w:val="0"/>
                                                                      <w:divBdr>
                                                                        <w:top w:val="none" w:sz="0" w:space="0" w:color="auto"/>
                                                                        <w:left w:val="none" w:sz="0" w:space="0" w:color="auto"/>
                                                                        <w:bottom w:val="none" w:sz="0" w:space="0" w:color="auto"/>
                                                                        <w:right w:val="none" w:sz="0" w:space="0" w:color="auto"/>
                                                                      </w:divBdr>
                                                                      <w:divsChild>
                                                                        <w:div w:id="10351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366783">
      <w:bodyDiv w:val="1"/>
      <w:marLeft w:val="0"/>
      <w:marRight w:val="0"/>
      <w:marTop w:val="0"/>
      <w:marBottom w:val="0"/>
      <w:divBdr>
        <w:top w:val="none" w:sz="0" w:space="0" w:color="auto"/>
        <w:left w:val="none" w:sz="0" w:space="0" w:color="auto"/>
        <w:bottom w:val="none" w:sz="0" w:space="0" w:color="auto"/>
        <w:right w:val="none" w:sz="0" w:space="0" w:color="auto"/>
      </w:divBdr>
    </w:div>
    <w:div w:id="1544557394">
      <w:bodyDiv w:val="1"/>
      <w:marLeft w:val="0"/>
      <w:marRight w:val="0"/>
      <w:marTop w:val="0"/>
      <w:marBottom w:val="0"/>
      <w:divBdr>
        <w:top w:val="none" w:sz="0" w:space="0" w:color="auto"/>
        <w:left w:val="none" w:sz="0" w:space="0" w:color="auto"/>
        <w:bottom w:val="none" w:sz="0" w:space="0" w:color="auto"/>
        <w:right w:val="none" w:sz="0" w:space="0" w:color="auto"/>
      </w:divBdr>
    </w:div>
    <w:div w:id="1545946188">
      <w:bodyDiv w:val="1"/>
      <w:marLeft w:val="0"/>
      <w:marRight w:val="0"/>
      <w:marTop w:val="0"/>
      <w:marBottom w:val="0"/>
      <w:divBdr>
        <w:top w:val="none" w:sz="0" w:space="0" w:color="auto"/>
        <w:left w:val="none" w:sz="0" w:space="0" w:color="auto"/>
        <w:bottom w:val="none" w:sz="0" w:space="0" w:color="auto"/>
        <w:right w:val="none" w:sz="0" w:space="0" w:color="auto"/>
      </w:divBdr>
    </w:div>
    <w:div w:id="1546715472">
      <w:bodyDiv w:val="1"/>
      <w:marLeft w:val="0"/>
      <w:marRight w:val="0"/>
      <w:marTop w:val="0"/>
      <w:marBottom w:val="0"/>
      <w:divBdr>
        <w:top w:val="none" w:sz="0" w:space="0" w:color="auto"/>
        <w:left w:val="none" w:sz="0" w:space="0" w:color="auto"/>
        <w:bottom w:val="none" w:sz="0" w:space="0" w:color="auto"/>
        <w:right w:val="none" w:sz="0" w:space="0" w:color="auto"/>
      </w:divBdr>
    </w:div>
    <w:div w:id="1547714935">
      <w:bodyDiv w:val="1"/>
      <w:marLeft w:val="0"/>
      <w:marRight w:val="0"/>
      <w:marTop w:val="0"/>
      <w:marBottom w:val="0"/>
      <w:divBdr>
        <w:top w:val="none" w:sz="0" w:space="0" w:color="auto"/>
        <w:left w:val="none" w:sz="0" w:space="0" w:color="auto"/>
        <w:bottom w:val="none" w:sz="0" w:space="0" w:color="auto"/>
        <w:right w:val="none" w:sz="0" w:space="0" w:color="auto"/>
      </w:divBdr>
    </w:div>
    <w:div w:id="1548637156">
      <w:bodyDiv w:val="1"/>
      <w:marLeft w:val="0"/>
      <w:marRight w:val="0"/>
      <w:marTop w:val="0"/>
      <w:marBottom w:val="0"/>
      <w:divBdr>
        <w:top w:val="none" w:sz="0" w:space="0" w:color="auto"/>
        <w:left w:val="none" w:sz="0" w:space="0" w:color="auto"/>
        <w:bottom w:val="none" w:sz="0" w:space="0" w:color="auto"/>
        <w:right w:val="none" w:sz="0" w:space="0" w:color="auto"/>
      </w:divBdr>
    </w:div>
    <w:div w:id="1548882610">
      <w:bodyDiv w:val="1"/>
      <w:marLeft w:val="0"/>
      <w:marRight w:val="0"/>
      <w:marTop w:val="0"/>
      <w:marBottom w:val="0"/>
      <w:divBdr>
        <w:top w:val="none" w:sz="0" w:space="0" w:color="auto"/>
        <w:left w:val="none" w:sz="0" w:space="0" w:color="auto"/>
        <w:bottom w:val="none" w:sz="0" w:space="0" w:color="auto"/>
        <w:right w:val="none" w:sz="0" w:space="0" w:color="auto"/>
      </w:divBdr>
    </w:div>
    <w:div w:id="1549297684">
      <w:bodyDiv w:val="1"/>
      <w:marLeft w:val="0"/>
      <w:marRight w:val="0"/>
      <w:marTop w:val="0"/>
      <w:marBottom w:val="0"/>
      <w:divBdr>
        <w:top w:val="none" w:sz="0" w:space="0" w:color="auto"/>
        <w:left w:val="none" w:sz="0" w:space="0" w:color="auto"/>
        <w:bottom w:val="none" w:sz="0" w:space="0" w:color="auto"/>
        <w:right w:val="none" w:sz="0" w:space="0" w:color="auto"/>
      </w:divBdr>
    </w:div>
    <w:div w:id="1551068145">
      <w:bodyDiv w:val="1"/>
      <w:marLeft w:val="0"/>
      <w:marRight w:val="0"/>
      <w:marTop w:val="0"/>
      <w:marBottom w:val="0"/>
      <w:divBdr>
        <w:top w:val="none" w:sz="0" w:space="0" w:color="auto"/>
        <w:left w:val="none" w:sz="0" w:space="0" w:color="auto"/>
        <w:bottom w:val="none" w:sz="0" w:space="0" w:color="auto"/>
        <w:right w:val="none" w:sz="0" w:space="0" w:color="auto"/>
      </w:divBdr>
      <w:divsChild>
        <w:div w:id="100220905">
          <w:marLeft w:val="0"/>
          <w:marRight w:val="0"/>
          <w:marTop w:val="0"/>
          <w:marBottom w:val="0"/>
          <w:divBdr>
            <w:top w:val="none" w:sz="0" w:space="0" w:color="auto"/>
            <w:left w:val="none" w:sz="0" w:space="0" w:color="auto"/>
            <w:bottom w:val="none" w:sz="0" w:space="0" w:color="auto"/>
            <w:right w:val="none" w:sz="0" w:space="0" w:color="auto"/>
          </w:divBdr>
          <w:divsChild>
            <w:div w:id="451633249">
              <w:marLeft w:val="0"/>
              <w:marRight w:val="0"/>
              <w:marTop w:val="0"/>
              <w:marBottom w:val="0"/>
              <w:divBdr>
                <w:top w:val="none" w:sz="0" w:space="0" w:color="auto"/>
                <w:left w:val="none" w:sz="0" w:space="0" w:color="auto"/>
                <w:bottom w:val="none" w:sz="0" w:space="0" w:color="auto"/>
                <w:right w:val="none" w:sz="0" w:space="0" w:color="auto"/>
              </w:divBdr>
              <w:divsChild>
                <w:div w:id="1063481302">
                  <w:marLeft w:val="0"/>
                  <w:marRight w:val="0"/>
                  <w:marTop w:val="0"/>
                  <w:marBottom w:val="0"/>
                  <w:divBdr>
                    <w:top w:val="none" w:sz="0" w:space="0" w:color="auto"/>
                    <w:left w:val="none" w:sz="0" w:space="0" w:color="auto"/>
                    <w:bottom w:val="none" w:sz="0" w:space="0" w:color="auto"/>
                    <w:right w:val="none" w:sz="0" w:space="0" w:color="auto"/>
                  </w:divBdr>
                  <w:divsChild>
                    <w:div w:id="928732371">
                      <w:marLeft w:val="0"/>
                      <w:marRight w:val="0"/>
                      <w:marTop w:val="0"/>
                      <w:marBottom w:val="0"/>
                      <w:divBdr>
                        <w:top w:val="none" w:sz="0" w:space="0" w:color="auto"/>
                        <w:left w:val="none" w:sz="0" w:space="0" w:color="auto"/>
                        <w:bottom w:val="none" w:sz="0" w:space="0" w:color="auto"/>
                        <w:right w:val="none" w:sz="0" w:space="0" w:color="auto"/>
                      </w:divBdr>
                      <w:divsChild>
                        <w:div w:id="1228565169">
                          <w:marLeft w:val="0"/>
                          <w:marRight w:val="0"/>
                          <w:marTop w:val="0"/>
                          <w:marBottom w:val="0"/>
                          <w:divBdr>
                            <w:top w:val="none" w:sz="0" w:space="0" w:color="auto"/>
                            <w:left w:val="none" w:sz="0" w:space="0" w:color="auto"/>
                            <w:bottom w:val="none" w:sz="0" w:space="0" w:color="auto"/>
                            <w:right w:val="none" w:sz="0" w:space="0" w:color="auto"/>
                          </w:divBdr>
                          <w:divsChild>
                            <w:div w:id="1270089313">
                              <w:marLeft w:val="0"/>
                              <w:marRight w:val="0"/>
                              <w:marTop w:val="0"/>
                              <w:marBottom w:val="0"/>
                              <w:divBdr>
                                <w:top w:val="none" w:sz="0" w:space="0" w:color="auto"/>
                                <w:left w:val="none" w:sz="0" w:space="0" w:color="auto"/>
                                <w:bottom w:val="none" w:sz="0" w:space="0" w:color="auto"/>
                                <w:right w:val="none" w:sz="0" w:space="0" w:color="auto"/>
                              </w:divBdr>
                              <w:divsChild>
                                <w:div w:id="564487417">
                                  <w:marLeft w:val="0"/>
                                  <w:marRight w:val="0"/>
                                  <w:marTop w:val="0"/>
                                  <w:marBottom w:val="0"/>
                                  <w:divBdr>
                                    <w:top w:val="none" w:sz="0" w:space="0" w:color="auto"/>
                                    <w:left w:val="none" w:sz="0" w:space="0" w:color="auto"/>
                                    <w:bottom w:val="none" w:sz="0" w:space="0" w:color="auto"/>
                                    <w:right w:val="none" w:sz="0" w:space="0" w:color="auto"/>
                                  </w:divBdr>
                                  <w:divsChild>
                                    <w:div w:id="1193880253">
                                      <w:marLeft w:val="0"/>
                                      <w:marRight w:val="0"/>
                                      <w:marTop w:val="0"/>
                                      <w:marBottom w:val="0"/>
                                      <w:divBdr>
                                        <w:top w:val="none" w:sz="0" w:space="0" w:color="auto"/>
                                        <w:left w:val="none" w:sz="0" w:space="0" w:color="auto"/>
                                        <w:bottom w:val="none" w:sz="0" w:space="0" w:color="auto"/>
                                        <w:right w:val="none" w:sz="0" w:space="0" w:color="auto"/>
                                      </w:divBdr>
                                      <w:divsChild>
                                        <w:div w:id="577978004">
                                          <w:marLeft w:val="-150"/>
                                          <w:marRight w:val="-150"/>
                                          <w:marTop w:val="0"/>
                                          <w:marBottom w:val="0"/>
                                          <w:divBdr>
                                            <w:top w:val="none" w:sz="0" w:space="0" w:color="auto"/>
                                            <w:left w:val="none" w:sz="0" w:space="0" w:color="auto"/>
                                            <w:bottom w:val="none" w:sz="0" w:space="0" w:color="auto"/>
                                            <w:right w:val="none" w:sz="0" w:space="0" w:color="auto"/>
                                          </w:divBdr>
                                          <w:divsChild>
                                            <w:div w:id="987129407">
                                              <w:marLeft w:val="0"/>
                                              <w:marRight w:val="0"/>
                                              <w:marTop w:val="0"/>
                                              <w:marBottom w:val="0"/>
                                              <w:divBdr>
                                                <w:top w:val="none" w:sz="0" w:space="0" w:color="auto"/>
                                                <w:left w:val="none" w:sz="0" w:space="0" w:color="auto"/>
                                                <w:bottom w:val="none" w:sz="0" w:space="0" w:color="auto"/>
                                                <w:right w:val="none" w:sz="0" w:space="0" w:color="auto"/>
                                              </w:divBdr>
                                              <w:divsChild>
                                                <w:div w:id="214630491">
                                                  <w:marLeft w:val="0"/>
                                                  <w:marRight w:val="0"/>
                                                  <w:marTop w:val="0"/>
                                                  <w:marBottom w:val="0"/>
                                                  <w:divBdr>
                                                    <w:top w:val="none" w:sz="0" w:space="0" w:color="auto"/>
                                                    <w:left w:val="none" w:sz="0" w:space="0" w:color="auto"/>
                                                    <w:bottom w:val="none" w:sz="0" w:space="0" w:color="auto"/>
                                                    <w:right w:val="none" w:sz="0" w:space="0" w:color="auto"/>
                                                  </w:divBdr>
                                                  <w:divsChild>
                                                    <w:div w:id="483083986">
                                                      <w:marLeft w:val="0"/>
                                                      <w:marRight w:val="0"/>
                                                      <w:marTop w:val="0"/>
                                                      <w:marBottom w:val="0"/>
                                                      <w:divBdr>
                                                        <w:top w:val="none" w:sz="0" w:space="0" w:color="auto"/>
                                                        <w:left w:val="none" w:sz="0" w:space="0" w:color="auto"/>
                                                        <w:bottom w:val="none" w:sz="0" w:space="0" w:color="auto"/>
                                                        <w:right w:val="none" w:sz="0" w:space="0" w:color="auto"/>
                                                      </w:divBdr>
                                                      <w:divsChild>
                                                        <w:div w:id="885213346">
                                                          <w:marLeft w:val="0"/>
                                                          <w:marRight w:val="0"/>
                                                          <w:marTop w:val="0"/>
                                                          <w:marBottom w:val="0"/>
                                                          <w:divBdr>
                                                            <w:top w:val="none" w:sz="0" w:space="0" w:color="auto"/>
                                                            <w:left w:val="none" w:sz="0" w:space="0" w:color="auto"/>
                                                            <w:bottom w:val="none" w:sz="0" w:space="0" w:color="auto"/>
                                                            <w:right w:val="none" w:sz="0" w:space="0" w:color="auto"/>
                                                          </w:divBdr>
                                                          <w:divsChild>
                                                            <w:div w:id="1650551049">
                                                              <w:marLeft w:val="0"/>
                                                              <w:marRight w:val="0"/>
                                                              <w:marTop w:val="0"/>
                                                              <w:marBottom w:val="0"/>
                                                              <w:divBdr>
                                                                <w:top w:val="none" w:sz="0" w:space="0" w:color="auto"/>
                                                                <w:left w:val="none" w:sz="0" w:space="0" w:color="auto"/>
                                                                <w:bottom w:val="none" w:sz="0" w:space="0" w:color="auto"/>
                                                                <w:right w:val="none" w:sz="0" w:space="0" w:color="auto"/>
                                                              </w:divBdr>
                                                              <w:divsChild>
                                                                <w:div w:id="2075472201">
                                                                  <w:marLeft w:val="0"/>
                                                                  <w:marRight w:val="0"/>
                                                                  <w:marTop w:val="0"/>
                                                                  <w:marBottom w:val="0"/>
                                                                  <w:divBdr>
                                                                    <w:top w:val="none" w:sz="0" w:space="0" w:color="auto"/>
                                                                    <w:left w:val="none" w:sz="0" w:space="0" w:color="auto"/>
                                                                    <w:bottom w:val="none" w:sz="0" w:space="0" w:color="auto"/>
                                                                    <w:right w:val="none" w:sz="0" w:space="0" w:color="auto"/>
                                                                  </w:divBdr>
                                                                  <w:divsChild>
                                                                    <w:div w:id="1214775382">
                                                                      <w:marLeft w:val="0"/>
                                                                      <w:marRight w:val="0"/>
                                                                      <w:marTop w:val="0"/>
                                                                      <w:marBottom w:val="0"/>
                                                                      <w:divBdr>
                                                                        <w:top w:val="none" w:sz="0" w:space="0" w:color="auto"/>
                                                                        <w:left w:val="none" w:sz="0" w:space="0" w:color="auto"/>
                                                                        <w:bottom w:val="none" w:sz="0" w:space="0" w:color="auto"/>
                                                                        <w:right w:val="none" w:sz="0" w:space="0" w:color="auto"/>
                                                                      </w:divBdr>
                                                                      <w:divsChild>
                                                                        <w:div w:id="1727413761">
                                                                          <w:marLeft w:val="-225"/>
                                                                          <w:marRight w:val="-225"/>
                                                                          <w:marTop w:val="0"/>
                                                                          <w:marBottom w:val="0"/>
                                                                          <w:divBdr>
                                                                            <w:top w:val="none" w:sz="0" w:space="0" w:color="auto"/>
                                                                            <w:left w:val="none" w:sz="0" w:space="0" w:color="auto"/>
                                                                            <w:bottom w:val="none" w:sz="0" w:space="0" w:color="auto"/>
                                                                            <w:right w:val="none" w:sz="0" w:space="0" w:color="auto"/>
                                                                          </w:divBdr>
                                                                          <w:divsChild>
                                                                            <w:div w:id="18991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1068862">
      <w:bodyDiv w:val="1"/>
      <w:marLeft w:val="0"/>
      <w:marRight w:val="0"/>
      <w:marTop w:val="0"/>
      <w:marBottom w:val="0"/>
      <w:divBdr>
        <w:top w:val="none" w:sz="0" w:space="0" w:color="auto"/>
        <w:left w:val="none" w:sz="0" w:space="0" w:color="auto"/>
        <w:bottom w:val="none" w:sz="0" w:space="0" w:color="auto"/>
        <w:right w:val="none" w:sz="0" w:space="0" w:color="auto"/>
      </w:divBdr>
      <w:divsChild>
        <w:div w:id="133111265">
          <w:marLeft w:val="0"/>
          <w:marRight w:val="0"/>
          <w:marTop w:val="0"/>
          <w:marBottom w:val="0"/>
          <w:divBdr>
            <w:top w:val="none" w:sz="0" w:space="0" w:color="auto"/>
            <w:left w:val="none" w:sz="0" w:space="0" w:color="auto"/>
            <w:bottom w:val="none" w:sz="0" w:space="0" w:color="auto"/>
            <w:right w:val="none" w:sz="0" w:space="0" w:color="auto"/>
          </w:divBdr>
          <w:divsChild>
            <w:div w:id="1617256565">
              <w:marLeft w:val="0"/>
              <w:marRight w:val="0"/>
              <w:marTop w:val="0"/>
              <w:marBottom w:val="0"/>
              <w:divBdr>
                <w:top w:val="none" w:sz="0" w:space="0" w:color="auto"/>
                <w:left w:val="none" w:sz="0" w:space="0" w:color="auto"/>
                <w:bottom w:val="none" w:sz="0" w:space="0" w:color="auto"/>
                <w:right w:val="none" w:sz="0" w:space="0" w:color="auto"/>
              </w:divBdr>
              <w:divsChild>
                <w:div w:id="1974406631">
                  <w:marLeft w:val="0"/>
                  <w:marRight w:val="0"/>
                  <w:marTop w:val="0"/>
                  <w:marBottom w:val="0"/>
                  <w:divBdr>
                    <w:top w:val="none" w:sz="0" w:space="0" w:color="auto"/>
                    <w:left w:val="none" w:sz="0" w:space="0" w:color="auto"/>
                    <w:bottom w:val="none" w:sz="0" w:space="0" w:color="auto"/>
                    <w:right w:val="none" w:sz="0" w:space="0" w:color="auto"/>
                  </w:divBdr>
                  <w:divsChild>
                    <w:div w:id="388502793">
                      <w:marLeft w:val="0"/>
                      <w:marRight w:val="0"/>
                      <w:marTop w:val="0"/>
                      <w:marBottom w:val="0"/>
                      <w:divBdr>
                        <w:top w:val="none" w:sz="0" w:space="0" w:color="auto"/>
                        <w:left w:val="none" w:sz="0" w:space="0" w:color="auto"/>
                        <w:bottom w:val="none" w:sz="0" w:space="0" w:color="auto"/>
                        <w:right w:val="none" w:sz="0" w:space="0" w:color="auto"/>
                      </w:divBdr>
                      <w:divsChild>
                        <w:div w:id="1582253711">
                          <w:marLeft w:val="0"/>
                          <w:marRight w:val="0"/>
                          <w:marTop w:val="0"/>
                          <w:marBottom w:val="975"/>
                          <w:divBdr>
                            <w:top w:val="none" w:sz="0" w:space="0" w:color="auto"/>
                            <w:left w:val="none" w:sz="0" w:space="0" w:color="auto"/>
                            <w:bottom w:val="none" w:sz="0" w:space="0" w:color="auto"/>
                            <w:right w:val="none" w:sz="0" w:space="0" w:color="auto"/>
                          </w:divBdr>
                          <w:divsChild>
                            <w:div w:id="330839707">
                              <w:marLeft w:val="0"/>
                              <w:marRight w:val="0"/>
                              <w:marTop w:val="0"/>
                              <w:marBottom w:val="0"/>
                              <w:divBdr>
                                <w:top w:val="none" w:sz="0" w:space="0" w:color="auto"/>
                                <w:left w:val="none" w:sz="0" w:space="0" w:color="auto"/>
                                <w:bottom w:val="none" w:sz="0" w:space="0" w:color="auto"/>
                                <w:right w:val="none" w:sz="0" w:space="0" w:color="auto"/>
                              </w:divBdr>
                              <w:divsChild>
                                <w:div w:id="584803105">
                                  <w:marLeft w:val="0"/>
                                  <w:marRight w:val="225"/>
                                  <w:marTop w:val="0"/>
                                  <w:marBottom w:val="0"/>
                                  <w:divBdr>
                                    <w:top w:val="none" w:sz="0" w:space="0" w:color="auto"/>
                                    <w:left w:val="none" w:sz="0" w:space="0" w:color="auto"/>
                                    <w:bottom w:val="none" w:sz="0" w:space="0" w:color="auto"/>
                                    <w:right w:val="none" w:sz="0" w:space="0" w:color="auto"/>
                                  </w:divBdr>
                                </w:div>
                                <w:div w:id="36302261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14240944">
                          <w:marLeft w:val="0"/>
                          <w:marRight w:val="0"/>
                          <w:marTop w:val="0"/>
                          <w:marBottom w:val="975"/>
                          <w:divBdr>
                            <w:top w:val="none" w:sz="0" w:space="0" w:color="auto"/>
                            <w:left w:val="none" w:sz="0" w:space="0" w:color="auto"/>
                            <w:bottom w:val="none" w:sz="0" w:space="0" w:color="auto"/>
                            <w:right w:val="none" w:sz="0" w:space="0" w:color="auto"/>
                          </w:divBdr>
                          <w:divsChild>
                            <w:div w:id="1788232974">
                              <w:marLeft w:val="0"/>
                              <w:marRight w:val="0"/>
                              <w:marTop w:val="0"/>
                              <w:marBottom w:val="0"/>
                              <w:divBdr>
                                <w:top w:val="none" w:sz="0" w:space="0" w:color="auto"/>
                                <w:left w:val="none" w:sz="0" w:space="0" w:color="auto"/>
                                <w:bottom w:val="none" w:sz="0" w:space="0" w:color="auto"/>
                                <w:right w:val="none" w:sz="0" w:space="0" w:color="auto"/>
                              </w:divBdr>
                              <w:divsChild>
                                <w:div w:id="184027196">
                                  <w:marLeft w:val="0"/>
                                  <w:marRight w:val="225"/>
                                  <w:marTop w:val="0"/>
                                  <w:marBottom w:val="0"/>
                                  <w:divBdr>
                                    <w:top w:val="none" w:sz="0" w:space="0" w:color="auto"/>
                                    <w:left w:val="none" w:sz="0" w:space="0" w:color="auto"/>
                                    <w:bottom w:val="none" w:sz="0" w:space="0" w:color="auto"/>
                                    <w:right w:val="none" w:sz="0" w:space="0" w:color="auto"/>
                                  </w:divBdr>
                                </w:div>
                                <w:div w:id="16539497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49141415">
                          <w:marLeft w:val="0"/>
                          <w:marRight w:val="0"/>
                          <w:marTop w:val="0"/>
                          <w:marBottom w:val="975"/>
                          <w:divBdr>
                            <w:top w:val="none" w:sz="0" w:space="0" w:color="auto"/>
                            <w:left w:val="none" w:sz="0" w:space="0" w:color="auto"/>
                            <w:bottom w:val="none" w:sz="0" w:space="0" w:color="auto"/>
                            <w:right w:val="none" w:sz="0" w:space="0" w:color="auto"/>
                          </w:divBdr>
                          <w:divsChild>
                            <w:div w:id="1675061554">
                              <w:marLeft w:val="0"/>
                              <w:marRight w:val="0"/>
                              <w:marTop w:val="0"/>
                              <w:marBottom w:val="0"/>
                              <w:divBdr>
                                <w:top w:val="none" w:sz="0" w:space="0" w:color="auto"/>
                                <w:left w:val="none" w:sz="0" w:space="0" w:color="auto"/>
                                <w:bottom w:val="none" w:sz="0" w:space="0" w:color="auto"/>
                                <w:right w:val="none" w:sz="0" w:space="0" w:color="auto"/>
                              </w:divBdr>
                              <w:divsChild>
                                <w:div w:id="868493832">
                                  <w:marLeft w:val="0"/>
                                  <w:marRight w:val="225"/>
                                  <w:marTop w:val="0"/>
                                  <w:marBottom w:val="0"/>
                                  <w:divBdr>
                                    <w:top w:val="none" w:sz="0" w:space="0" w:color="auto"/>
                                    <w:left w:val="none" w:sz="0" w:space="0" w:color="auto"/>
                                    <w:bottom w:val="none" w:sz="0" w:space="0" w:color="auto"/>
                                    <w:right w:val="none" w:sz="0" w:space="0" w:color="auto"/>
                                  </w:divBdr>
                                </w:div>
                                <w:div w:id="20119081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726106183">
                          <w:marLeft w:val="0"/>
                          <w:marRight w:val="0"/>
                          <w:marTop w:val="0"/>
                          <w:marBottom w:val="975"/>
                          <w:divBdr>
                            <w:top w:val="none" w:sz="0" w:space="0" w:color="auto"/>
                            <w:left w:val="none" w:sz="0" w:space="0" w:color="auto"/>
                            <w:bottom w:val="none" w:sz="0" w:space="0" w:color="auto"/>
                            <w:right w:val="none" w:sz="0" w:space="0" w:color="auto"/>
                          </w:divBdr>
                          <w:divsChild>
                            <w:div w:id="762461332">
                              <w:marLeft w:val="0"/>
                              <w:marRight w:val="0"/>
                              <w:marTop w:val="0"/>
                              <w:marBottom w:val="0"/>
                              <w:divBdr>
                                <w:top w:val="none" w:sz="0" w:space="0" w:color="auto"/>
                                <w:left w:val="none" w:sz="0" w:space="0" w:color="auto"/>
                                <w:bottom w:val="none" w:sz="0" w:space="0" w:color="auto"/>
                                <w:right w:val="none" w:sz="0" w:space="0" w:color="auto"/>
                              </w:divBdr>
                              <w:divsChild>
                                <w:div w:id="809590965">
                                  <w:marLeft w:val="0"/>
                                  <w:marRight w:val="0"/>
                                  <w:marTop w:val="0"/>
                                  <w:marBottom w:val="0"/>
                                  <w:divBdr>
                                    <w:top w:val="none" w:sz="0" w:space="0" w:color="auto"/>
                                    <w:left w:val="none" w:sz="0" w:space="0" w:color="auto"/>
                                    <w:bottom w:val="none" w:sz="0" w:space="0" w:color="auto"/>
                                    <w:right w:val="none" w:sz="0" w:space="0" w:color="auto"/>
                                  </w:divBdr>
                                  <w:divsChild>
                                    <w:div w:id="1163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1877">
                              <w:marLeft w:val="0"/>
                              <w:marRight w:val="0"/>
                              <w:marTop w:val="0"/>
                              <w:marBottom w:val="0"/>
                              <w:divBdr>
                                <w:top w:val="none" w:sz="0" w:space="0" w:color="auto"/>
                                <w:left w:val="none" w:sz="0" w:space="0" w:color="auto"/>
                                <w:bottom w:val="none" w:sz="0" w:space="0" w:color="auto"/>
                                <w:right w:val="none" w:sz="0" w:space="0" w:color="auto"/>
                              </w:divBdr>
                              <w:divsChild>
                                <w:div w:id="59905921">
                                  <w:marLeft w:val="0"/>
                                  <w:marRight w:val="0"/>
                                  <w:marTop w:val="0"/>
                                  <w:marBottom w:val="0"/>
                                  <w:divBdr>
                                    <w:top w:val="none" w:sz="0" w:space="0" w:color="auto"/>
                                    <w:left w:val="none" w:sz="0" w:space="0" w:color="auto"/>
                                    <w:bottom w:val="none" w:sz="0" w:space="0" w:color="auto"/>
                                    <w:right w:val="none" w:sz="0" w:space="0" w:color="auto"/>
                                  </w:divBdr>
                                </w:div>
                              </w:divsChild>
                            </w:div>
                            <w:div w:id="409888247">
                              <w:marLeft w:val="0"/>
                              <w:marRight w:val="0"/>
                              <w:marTop w:val="0"/>
                              <w:marBottom w:val="0"/>
                              <w:divBdr>
                                <w:top w:val="none" w:sz="0" w:space="0" w:color="auto"/>
                                <w:left w:val="none" w:sz="0" w:space="0" w:color="auto"/>
                                <w:bottom w:val="none" w:sz="0" w:space="0" w:color="auto"/>
                                <w:right w:val="none" w:sz="0" w:space="0" w:color="auto"/>
                              </w:divBdr>
                              <w:divsChild>
                                <w:div w:id="1061447580">
                                  <w:marLeft w:val="0"/>
                                  <w:marRight w:val="225"/>
                                  <w:marTop w:val="0"/>
                                  <w:marBottom w:val="0"/>
                                  <w:divBdr>
                                    <w:top w:val="none" w:sz="0" w:space="0" w:color="auto"/>
                                    <w:left w:val="none" w:sz="0" w:space="0" w:color="auto"/>
                                    <w:bottom w:val="none" w:sz="0" w:space="0" w:color="auto"/>
                                    <w:right w:val="none" w:sz="0" w:space="0" w:color="auto"/>
                                  </w:divBdr>
                                </w:div>
                                <w:div w:id="206459738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33979968">
                          <w:marLeft w:val="0"/>
                          <w:marRight w:val="0"/>
                          <w:marTop w:val="0"/>
                          <w:marBottom w:val="975"/>
                          <w:divBdr>
                            <w:top w:val="none" w:sz="0" w:space="0" w:color="auto"/>
                            <w:left w:val="none" w:sz="0" w:space="0" w:color="auto"/>
                            <w:bottom w:val="none" w:sz="0" w:space="0" w:color="auto"/>
                            <w:right w:val="none" w:sz="0" w:space="0" w:color="auto"/>
                          </w:divBdr>
                          <w:divsChild>
                            <w:div w:id="1681857101">
                              <w:marLeft w:val="0"/>
                              <w:marRight w:val="0"/>
                              <w:marTop w:val="0"/>
                              <w:marBottom w:val="0"/>
                              <w:divBdr>
                                <w:top w:val="none" w:sz="0" w:space="0" w:color="auto"/>
                                <w:left w:val="none" w:sz="0" w:space="0" w:color="auto"/>
                                <w:bottom w:val="none" w:sz="0" w:space="0" w:color="auto"/>
                                <w:right w:val="none" w:sz="0" w:space="0" w:color="auto"/>
                              </w:divBdr>
                              <w:divsChild>
                                <w:div w:id="748305527">
                                  <w:marLeft w:val="0"/>
                                  <w:marRight w:val="225"/>
                                  <w:marTop w:val="0"/>
                                  <w:marBottom w:val="0"/>
                                  <w:divBdr>
                                    <w:top w:val="none" w:sz="0" w:space="0" w:color="auto"/>
                                    <w:left w:val="none" w:sz="0" w:space="0" w:color="auto"/>
                                    <w:bottom w:val="none" w:sz="0" w:space="0" w:color="auto"/>
                                    <w:right w:val="none" w:sz="0" w:space="0" w:color="auto"/>
                                  </w:divBdr>
                                </w:div>
                                <w:div w:id="74168590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2551169">
                          <w:marLeft w:val="0"/>
                          <w:marRight w:val="0"/>
                          <w:marTop w:val="0"/>
                          <w:marBottom w:val="975"/>
                          <w:divBdr>
                            <w:top w:val="none" w:sz="0" w:space="0" w:color="auto"/>
                            <w:left w:val="none" w:sz="0" w:space="0" w:color="auto"/>
                            <w:bottom w:val="none" w:sz="0" w:space="0" w:color="auto"/>
                            <w:right w:val="none" w:sz="0" w:space="0" w:color="auto"/>
                          </w:divBdr>
                          <w:divsChild>
                            <w:div w:id="1481190864">
                              <w:marLeft w:val="0"/>
                              <w:marRight w:val="0"/>
                              <w:marTop w:val="0"/>
                              <w:marBottom w:val="0"/>
                              <w:divBdr>
                                <w:top w:val="none" w:sz="0" w:space="0" w:color="auto"/>
                                <w:left w:val="none" w:sz="0" w:space="0" w:color="auto"/>
                                <w:bottom w:val="none" w:sz="0" w:space="0" w:color="auto"/>
                                <w:right w:val="none" w:sz="0" w:space="0" w:color="auto"/>
                              </w:divBdr>
                              <w:divsChild>
                                <w:div w:id="2087148848">
                                  <w:marLeft w:val="0"/>
                                  <w:marRight w:val="225"/>
                                  <w:marTop w:val="0"/>
                                  <w:marBottom w:val="0"/>
                                  <w:divBdr>
                                    <w:top w:val="none" w:sz="0" w:space="0" w:color="auto"/>
                                    <w:left w:val="none" w:sz="0" w:space="0" w:color="auto"/>
                                    <w:bottom w:val="none" w:sz="0" w:space="0" w:color="auto"/>
                                    <w:right w:val="none" w:sz="0" w:space="0" w:color="auto"/>
                                  </w:divBdr>
                                </w:div>
                                <w:div w:id="3651814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966935">
                          <w:marLeft w:val="0"/>
                          <w:marRight w:val="0"/>
                          <w:marTop w:val="0"/>
                          <w:marBottom w:val="975"/>
                          <w:divBdr>
                            <w:top w:val="none" w:sz="0" w:space="0" w:color="auto"/>
                            <w:left w:val="none" w:sz="0" w:space="0" w:color="auto"/>
                            <w:bottom w:val="none" w:sz="0" w:space="0" w:color="auto"/>
                            <w:right w:val="none" w:sz="0" w:space="0" w:color="auto"/>
                          </w:divBdr>
                          <w:divsChild>
                            <w:div w:id="585501750">
                              <w:marLeft w:val="0"/>
                              <w:marRight w:val="0"/>
                              <w:marTop w:val="0"/>
                              <w:marBottom w:val="0"/>
                              <w:divBdr>
                                <w:top w:val="none" w:sz="0" w:space="0" w:color="auto"/>
                                <w:left w:val="none" w:sz="0" w:space="0" w:color="auto"/>
                                <w:bottom w:val="none" w:sz="0" w:space="0" w:color="auto"/>
                                <w:right w:val="none" w:sz="0" w:space="0" w:color="auto"/>
                              </w:divBdr>
                              <w:divsChild>
                                <w:div w:id="1779984514">
                                  <w:marLeft w:val="0"/>
                                  <w:marRight w:val="225"/>
                                  <w:marTop w:val="0"/>
                                  <w:marBottom w:val="0"/>
                                  <w:divBdr>
                                    <w:top w:val="none" w:sz="0" w:space="0" w:color="auto"/>
                                    <w:left w:val="none" w:sz="0" w:space="0" w:color="auto"/>
                                    <w:bottom w:val="none" w:sz="0" w:space="0" w:color="auto"/>
                                    <w:right w:val="none" w:sz="0" w:space="0" w:color="auto"/>
                                  </w:divBdr>
                                </w:div>
                                <w:div w:id="178391777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999969439">
                          <w:marLeft w:val="0"/>
                          <w:marRight w:val="0"/>
                          <w:marTop w:val="0"/>
                          <w:marBottom w:val="975"/>
                          <w:divBdr>
                            <w:top w:val="none" w:sz="0" w:space="0" w:color="auto"/>
                            <w:left w:val="none" w:sz="0" w:space="0" w:color="auto"/>
                            <w:bottom w:val="none" w:sz="0" w:space="0" w:color="auto"/>
                            <w:right w:val="none" w:sz="0" w:space="0" w:color="auto"/>
                          </w:divBdr>
                          <w:divsChild>
                            <w:div w:id="265428672">
                              <w:marLeft w:val="0"/>
                              <w:marRight w:val="0"/>
                              <w:marTop w:val="0"/>
                              <w:marBottom w:val="0"/>
                              <w:divBdr>
                                <w:top w:val="none" w:sz="0" w:space="0" w:color="auto"/>
                                <w:left w:val="none" w:sz="0" w:space="0" w:color="auto"/>
                                <w:bottom w:val="none" w:sz="0" w:space="0" w:color="auto"/>
                                <w:right w:val="none" w:sz="0" w:space="0" w:color="auto"/>
                              </w:divBdr>
                              <w:divsChild>
                                <w:div w:id="113015145">
                                  <w:marLeft w:val="0"/>
                                  <w:marRight w:val="225"/>
                                  <w:marTop w:val="0"/>
                                  <w:marBottom w:val="0"/>
                                  <w:divBdr>
                                    <w:top w:val="none" w:sz="0" w:space="0" w:color="auto"/>
                                    <w:left w:val="none" w:sz="0" w:space="0" w:color="auto"/>
                                    <w:bottom w:val="none" w:sz="0" w:space="0" w:color="auto"/>
                                    <w:right w:val="none" w:sz="0" w:space="0" w:color="auto"/>
                                  </w:divBdr>
                                </w:div>
                                <w:div w:id="187665165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890190725">
                          <w:marLeft w:val="0"/>
                          <w:marRight w:val="0"/>
                          <w:marTop w:val="0"/>
                          <w:marBottom w:val="975"/>
                          <w:divBdr>
                            <w:top w:val="none" w:sz="0" w:space="0" w:color="auto"/>
                            <w:left w:val="none" w:sz="0" w:space="0" w:color="auto"/>
                            <w:bottom w:val="none" w:sz="0" w:space="0" w:color="auto"/>
                            <w:right w:val="none" w:sz="0" w:space="0" w:color="auto"/>
                          </w:divBdr>
                          <w:divsChild>
                            <w:div w:id="1947614906">
                              <w:marLeft w:val="0"/>
                              <w:marRight w:val="0"/>
                              <w:marTop w:val="0"/>
                              <w:marBottom w:val="0"/>
                              <w:divBdr>
                                <w:top w:val="none" w:sz="0" w:space="0" w:color="auto"/>
                                <w:left w:val="none" w:sz="0" w:space="0" w:color="auto"/>
                                <w:bottom w:val="none" w:sz="0" w:space="0" w:color="auto"/>
                                <w:right w:val="none" w:sz="0" w:space="0" w:color="auto"/>
                              </w:divBdr>
                              <w:divsChild>
                                <w:div w:id="1145394591">
                                  <w:marLeft w:val="0"/>
                                  <w:marRight w:val="225"/>
                                  <w:marTop w:val="0"/>
                                  <w:marBottom w:val="0"/>
                                  <w:divBdr>
                                    <w:top w:val="none" w:sz="0" w:space="0" w:color="auto"/>
                                    <w:left w:val="none" w:sz="0" w:space="0" w:color="auto"/>
                                    <w:bottom w:val="none" w:sz="0" w:space="0" w:color="auto"/>
                                    <w:right w:val="none" w:sz="0" w:space="0" w:color="auto"/>
                                  </w:divBdr>
                                </w:div>
                                <w:div w:id="166481909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39845557">
                          <w:marLeft w:val="0"/>
                          <w:marRight w:val="0"/>
                          <w:marTop w:val="0"/>
                          <w:marBottom w:val="975"/>
                          <w:divBdr>
                            <w:top w:val="none" w:sz="0" w:space="0" w:color="auto"/>
                            <w:left w:val="none" w:sz="0" w:space="0" w:color="auto"/>
                            <w:bottom w:val="none" w:sz="0" w:space="0" w:color="auto"/>
                            <w:right w:val="none" w:sz="0" w:space="0" w:color="auto"/>
                          </w:divBdr>
                          <w:divsChild>
                            <w:div w:id="1559439183">
                              <w:marLeft w:val="0"/>
                              <w:marRight w:val="0"/>
                              <w:marTop w:val="0"/>
                              <w:marBottom w:val="0"/>
                              <w:divBdr>
                                <w:top w:val="none" w:sz="0" w:space="0" w:color="auto"/>
                                <w:left w:val="none" w:sz="0" w:space="0" w:color="auto"/>
                                <w:bottom w:val="none" w:sz="0" w:space="0" w:color="auto"/>
                                <w:right w:val="none" w:sz="0" w:space="0" w:color="auto"/>
                              </w:divBdr>
                              <w:divsChild>
                                <w:div w:id="1690133219">
                                  <w:marLeft w:val="0"/>
                                  <w:marRight w:val="0"/>
                                  <w:marTop w:val="0"/>
                                  <w:marBottom w:val="0"/>
                                  <w:divBdr>
                                    <w:top w:val="none" w:sz="0" w:space="0" w:color="auto"/>
                                    <w:left w:val="none" w:sz="0" w:space="0" w:color="auto"/>
                                    <w:bottom w:val="none" w:sz="0" w:space="0" w:color="auto"/>
                                    <w:right w:val="none" w:sz="0" w:space="0" w:color="auto"/>
                                  </w:divBdr>
                                  <w:divsChild>
                                    <w:div w:id="8178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9302">
                              <w:marLeft w:val="0"/>
                              <w:marRight w:val="0"/>
                              <w:marTop w:val="0"/>
                              <w:marBottom w:val="0"/>
                              <w:divBdr>
                                <w:top w:val="none" w:sz="0" w:space="0" w:color="auto"/>
                                <w:left w:val="none" w:sz="0" w:space="0" w:color="auto"/>
                                <w:bottom w:val="none" w:sz="0" w:space="0" w:color="auto"/>
                                <w:right w:val="none" w:sz="0" w:space="0" w:color="auto"/>
                              </w:divBdr>
                              <w:divsChild>
                                <w:div w:id="143159957">
                                  <w:marLeft w:val="0"/>
                                  <w:marRight w:val="0"/>
                                  <w:marTop w:val="0"/>
                                  <w:marBottom w:val="0"/>
                                  <w:divBdr>
                                    <w:top w:val="none" w:sz="0" w:space="0" w:color="auto"/>
                                    <w:left w:val="none" w:sz="0" w:space="0" w:color="auto"/>
                                    <w:bottom w:val="none" w:sz="0" w:space="0" w:color="auto"/>
                                    <w:right w:val="none" w:sz="0" w:space="0" w:color="auto"/>
                                  </w:divBdr>
                                </w:div>
                              </w:divsChild>
                            </w:div>
                            <w:div w:id="811025608">
                              <w:marLeft w:val="0"/>
                              <w:marRight w:val="0"/>
                              <w:marTop w:val="0"/>
                              <w:marBottom w:val="0"/>
                              <w:divBdr>
                                <w:top w:val="none" w:sz="0" w:space="0" w:color="auto"/>
                                <w:left w:val="none" w:sz="0" w:space="0" w:color="auto"/>
                                <w:bottom w:val="none" w:sz="0" w:space="0" w:color="auto"/>
                                <w:right w:val="none" w:sz="0" w:space="0" w:color="auto"/>
                              </w:divBdr>
                              <w:divsChild>
                                <w:div w:id="1691713184">
                                  <w:marLeft w:val="0"/>
                                  <w:marRight w:val="225"/>
                                  <w:marTop w:val="0"/>
                                  <w:marBottom w:val="0"/>
                                  <w:divBdr>
                                    <w:top w:val="none" w:sz="0" w:space="0" w:color="auto"/>
                                    <w:left w:val="none" w:sz="0" w:space="0" w:color="auto"/>
                                    <w:bottom w:val="none" w:sz="0" w:space="0" w:color="auto"/>
                                    <w:right w:val="none" w:sz="0" w:space="0" w:color="auto"/>
                                  </w:divBdr>
                                </w:div>
                                <w:div w:id="207739254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82586834">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sChild>
    </w:div>
    <w:div w:id="1551914241">
      <w:bodyDiv w:val="1"/>
      <w:marLeft w:val="0"/>
      <w:marRight w:val="0"/>
      <w:marTop w:val="0"/>
      <w:marBottom w:val="0"/>
      <w:divBdr>
        <w:top w:val="none" w:sz="0" w:space="0" w:color="auto"/>
        <w:left w:val="none" w:sz="0" w:space="0" w:color="auto"/>
        <w:bottom w:val="none" w:sz="0" w:space="0" w:color="auto"/>
        <w:right w:val="none" w:sz="0" w:space="0" w:color="auto"/>
      </w:divBdr>
    </w:div>
    <w:div w:id="1552230166">
      <w:bodyDiv w:val="1"/>
      <w:marLeft w:val="0"/>
      <w:marRight w:val="0"/>
      <w:marTop w:val="0"/>
      <w:marBottom w:val="0"/>
      <w:divBdr>
        <w:top w:val="none" w:sz="0" w:space="0" w:color="auto"/>
        <w:left w:val="none" w:sz="0" w:space="0" w:color="auto"/>
        <w:bottom w:val="none" w:sz="0" w:space="0" w:color="auto"/>
        <w:right w:val="none" w:sz="0" w:space="0" w:color="auto"/>
      </w:divBdr>
    </w:div>
    <w:div w:id="1552687682">
      <w:bodyDiv w:val="1"/>
      <w:marLeft w:val="0"/>
      <w:marRight w:val="0"/>
      <w:marTop w:val="0"/>
      <w:marBottom w:val="0"/>
      <w:divBdr>
        <w:top w:val="none" w:sz="0" w:space="0" w:color="auto"/>
        <w:left w:val="none" w:sz="0" w:space="0" w:color="auto"/>
        <w:bottom w:val="none" w:sz="0" w:space="0" w:color="auto"/>
        <w:right w:val="none" w:sz="0" w:space="0" w:color="auto"/>
      </w:divBdr>
    </w:div>
    <w:div w:id="1553423817">
      <w:bodyDiv w:val="1"/>
      <w:marLeft w:val="0"/>
      <w:marRight w:val="0"/>
      <w:marTop w:val="0"/>
      <w:marBottom w:val="0"/>
      <w:divBdr>
        <w:top w:val="none" w:sz="0" w:space="0" w:color="auto"/>
        <w:left w:val="none" w:sz="0" w:space="0" w:color="auto"/>
        <w:bottom w:val="none" w:sz="0" w:space="0" w:color="auto"/>
        <w:right w:val="none" w:sz="0" w:space="0" w:color="auto"/>
      </w:divBdr>
      <w:divsChild>
        <w:div w:id="1882282036">
          <w:marLeft w:val="0"/>
          <w:marRight w:val="0"/>
          <w:marTop w:val="0"/>
          <w:marBottom w:val="0"/>
          <w:divBdr>
            <w:top w:val="none" w:sz="0" w:space="0" w:color="auto"/>
            <w:left w:val="none" w:sz="0" w:space="0" w:color="auto"/>
            <w:bottom w:val="none" w:sz="0" w:space="0" w:color="auto"/>
            <w:right w:val="none" w:sz="0" w:space="0" w:color="auto"/>
          </w:divBdr>
          <w:divsChild>
            <w:div w:id="49429167">
              <w:marLeft w:val="0"/>
              <w:marRight w:val="0"/>
              <w:marTop w:val="0"/>
              <w:marBottom w:val="0"/>
              <w:divBdr>
                <w:top w:val="none" w:sz="0" w:space="0" w:color="auto"/>
                <w:left w:val="none" w:sz="0" w:space="0" w:color="auto"/>
                <w:bottom w:val="none" w:sz="0" w:space="0" w:color="auto"/>
                <w:right w:val="none" w:sz="0" w:space="0" w:color="auto"/>
              </w:divBdr>
              <w:divsChild>
                <w:div w:id="1706521555">
                  <w:marLeft w:val="0"/>
                  <w:marRight w:val="0"/>
                  <w:marTop w:val="0"/>
                  <w:marBottom w:val="0"/>
                  <w:divBdr>
                    <w:top w:val="none" w:sz="0" w:space="0" w:color="auto"/>
                    <w:left w:val="none" w:sz="0" w:space="0" w:color="auto"/>
                    <w:bottom w:val="none" w:sz="0" w:space="0" w:color="auto"/>
                    <w:right w:val="none" w:sz="0" w:space="0" w:color="auto"/>
                  </w:divBdr>
                  <w:divsChild>
                    <w:div w:id="226258437">
                      <w:marLeft w:val="0"/>
                      <w:marRight w:val="0"/>
                      <w:marTop w:val="0"/>
                      <w:marBottom w:val="0"/>
                      <w:divBdr>
                        <w:top w:val="none" w:sz="0" w:space="0" w:color="auto"/>
                        <w:left w:val="none" w:sz="0" w:space="0" w:color="auto"/>
                        <w:bottom w:val="none" w:sz="0" w:space="0" w:color="auto"/>
                        <w:right w:val="none" w:sz="0" w:space="0" w:color="auto"/>
                      </w:divBdr>
                      <w:divsChild>
                        <w:div w:id="1179855001">
                          <w:marLeft w:val="0"/>
                          <w:marRight w:val="0"/>
                          <w:marTop w:val="0"/>
                          <w:marBottom w:val="0"/>
                          <w:divBdr>
                            <w:top w:val="none" w:sz="0" w:space="0" w:color="auto"/>
                            <w:left w:val="none" w:sz="0" w:space="0" w:color="auto"/>
                            <w:bottom w:val="none" w:sz="0" w:space="0" w:color="auto"/>
                            <w:right w:val="none" w:sz="0" w:space="0" w:color="auto"/>
                          </w:divBdr>
                          <w:divsChild>
                            <w:div w:id="883055788">
                              <w:marLeft w:val="0"/>
                              <w:marRight w:val="0"/>
                              <w:marTop w:val="0"/>
                              <w:marBottom w:val="0"/>
                              <w:divBdr>
                                <w:top w:val="none" w:sz="0" w:space="0" w:color="auto"/>
                                <w:left w:val="none" w:sz="0" w:space="0" w:color="auto"/>
                                <w:bottom w:val="none" w:sz="0" w:space="0" w:color="auto"/>
                                <w:right w:val="none" w:sz="0" w:space="0" w:color="auto"/>
                              </w:divBdr>
                              <w:divsChild>
                                <w:div w:id="1902982329">
                                  <w:marLeft w:val="0"/>
                                  <w:marRight w:val="0"/>
                                  <w:marTop w:val="0"/>
                                  <w:marBottom w:val="0"/>
                                  <w:divBdr>
                                    <w:top w:val="none" w:sz="0" w:space="0" w:color="auto"/>
                                    <w:left w:val="none" w:sz="0" w:space="0" w:color="auto"/>
                                    <w:bottom w:val="none" w:sz="0" w:space="0" w:color="auto"/>
                                    <w:right w:val="none" w:sz="0" w:space="0" w:color="auto"/>
                                  </w:divBdr>
                                  <w:divsChild>
                                    <w:div w:id="844251947">
                                      <w:marLeft w:val="0"/>
                                      <w:marRight w:val="0"/>
                                      <w:marTop w:val="0"/>
                                      <w:marBottom w:val="0"/>
                                      <w:divBdr>
                                        <w:top w:val="none" w:sz="0" w:space="0" w:color="auto"/>
                                        <w:left w:val="none" w:sz="0" w:space="0" w:color="auto"/>
                                        <w:bottom w:val="none" w:sz="0" w:space="0" w:color="auto"/>
                                        <w:right w:val="none" w:sz="0" w:space="0" w:color="auto"/>
                                      </w:divBdr>
                                      <w:divsChild>
                                        <w:div w:id="333145683">
                                          <w:marLeft w:val="-150"/>
                                          <w:marRight w:val="-150"/>
                                          <w:marTop w:val="0"/>
                                          <w:marBottom w:val="0"/>
                                          <w:divBdr>
                                            <w:top w:val="none" w:sz="0" w:space="0" w:color="auto"/>
                                            <w:left w:val="none" w:sz="0" w:space="0" w:color="auto"/>
                                            <w:bottom w:val="none" w:sz="0" w:space="0" w:color="auto"/>
                                            <w:right w:val="none" w:sz="0" w:space="0" w:color="auto"/>
                                          </w:divBdr>
                                          <w:divsChild>
                                            <w:div w:id="1859077612">
                                              <w:marLeft w:val="0"/>
                                              <w:marRight w:val="0"/>
                                              <w:marTop w:val="0"/>
                                              <w:marBottom w:val="0"/>
                                              <w:divBdr>
                                                <w:top w:val="none" w:sz="0" w:space="0" w:color="auto"/>
                                                <w:left w:val="none" w:sz="0" w:space="0" w:color="auto"/>
                                                <w:bottom w:val="none" w:sz="0" w:space="0" w:color="auto"/>
                                                <w:right w:val="none" w:sz="0" w:space="0" w:color="auto"/>
                                              </w:divBdr>
                                              <w:divsChild>
                                                <w:div w:id="1799301766">
                                                  <w:marLeft w:val="0"/>
                                                  <w:marRight w:val="0"/>
                                                  <w:marTop w:val="0"/>
                                                  <w:marBottom w:val="0"/>
                                                  <w:divBdr>
                                                    <w:top w:val="none" w:sz="0" w:space="0" w:color="auto"/>
                                                    <w:left w:val="none" w:sz="0" w:space="0" w:color="auto"/>
                                                    <w:bottom w:val="none" w:sz="0" w:space="0" w:color="auto"/>
                                                    <w:right w:val="none" w:sz="0" w:space="0" w:color="auto"/>
                                                  </w:divBdr>
                                                  <w:divsChild>
                                                    <w:div w:id="1037051609">
                                                      <w:marLeft w:val="0"/>
                                                      <w:marRight w:val="0"/>
                                                      <w:marTop w:val="0"/>
                                                      <w:marBottom w:val="0"/>
                                                      <w:divBdr>
                                                        <w:top w:val="none" w:sz="0" w:space="0" w:color="auto"/>
                                                        <w:left w:val="none" w:sz="0" w:space="0" w:color="auto"/>
                                                        <w:bottom w:val="none" w:sz="0" w:space="0" w:color="auto"/>
                                                        <w:right w:val="none" w:sz="0" w:space="0" w:color="auto"/>
                                                      </w:divBdr>
                                                      <w:divsChild>
                                                        <w:div w:id="618757591">
                                                          <w:marLeft w:val="0"/>
                                                          <w:marRight w:val="0"/>
                                                          <w:marTop w:val="0"/>
                                                          <w:marBottom w:val="0"/>
                                                          <w:divBdr>
                                                            <w:top w:val="none" w:sz="0" w:space="0" w:color="auto"/>
                                                            <w:left w:val="none" w:sz="0" w:space="0" w:color="auto"/>
                                                            <w:bottom w:val="none" w:sz="0" w:space="0" w:color="auto"/>
                                                            <w:right w:val="none" w:sz="0" w:space="0" w:color="auto"/>
                                                          </w:divBdr>
                                                          <w:divsChild>
                                                            <w:div w:id="1386026610">
                                                              <w:marLeft w:val="0"/>
                                                              <w:marRight w:val="0"/>
                                                              <w:marTop w:val="0"/>
                                                              <w:marBottom w:val="0"/>
                                                              <w:divBdr>
                                                                <w:top w:val="none" w:sz="0" w:space="0" w:color="auto"/>
                                                                <w:left w:val="none" w:sz="0" w:space="0" w:color="auto"/>
                                                                <w:bottom w:val="none" w:sz="0" w:space="0" w:color="auto"/>
                                                                <w:right w:val="none" w:sz="0" w:space="0" w:color="auto"/>
                                                              </w:divBdr>
                                                              <w:divsChild>
                                                                <w:div w:id="1550337064">
                                                                  <w:marLeft w:val="0"/>
                                                                  <w:marRight w:val="0"/>
                                                                  <w:marTop w:val="0"/>
                                                                  <w:marBottom w:val="0"/>
                                                                  <w:divBdr>
                                                                    <w:top w:val="none" w:sz="0" w:space="0" w:color="auto"/>
                                                                    <w:left w:val="none" w:sz="0" w:space="0" w:color="auto"/>
                                                                    <w:bottom w:val="none" w:sz="0" w:space="0" w:color="auto"/>
                                                                    <w:right w:val="none" w:sz="0" w:space="0" w:color="auto"/>
                                                                  </w:divBdr>
                                                                  <w:divsChild>
                                                                    <w:div w:id="27141742">
                                                                      <w:marLeft w:val="0"/>
                                                                      <w:marRight w:val="0"/>
                                                                      <w:marTop w:val="0"/>
                                                                      <w:marBottom w:val="0"/>
                                                                      <w:divBdr>
                                                                        <w:top w:val="none" w:sz="0" w:space="0" w:color="auto"/>
                                                                        <w:left w:val="none" w:sz="0" w:space="0" w:color="auto"/>
                                                                        <w:bottom w:val="none" w:sz="0" w:space="0" w:color="auto"/>
                                                                        <w:right w:val="none" w:sz="0" w:space="0" w:color="auto"/>
                                                                      </w:divBdr>
                                                                      <w:divsChild>
                                                                        <w:div w:id="41711518">
                                                                          <w:marLeft w:val="-225"/>
                                                                          <w:marRight w:val="-225"/>
                                                                          <w:marTop w:val="0"/>
                                                                          <w:marBottom w:val="0"/>
                                                                          <w:divBdr>
                                                                            <w:top w:val="none" w:sz="0" w:space="0" w:color="auto"/>
                                                                            <w:left w:val="none" w:sz="0" w:space="0" w:color="auto"/>
                                                                            <w:bottom w:val="none" w:sz="0" w:space="0" w:color="auto"/>
                                                                            <w:right w:val="none" w:sz="0" w:space="0" w:color="auto"/>
                                                                          </w:divBdr>
                                                                          <w:divsChild>
                                                                            <w:div w:id="1719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730625">
      <w:bodyDiv w:val="1"/>
      <w:marLeft w:val="0"/>
      <w:marRight w:val="0"/>
      <w:marTop w:val="0"/>
      <w:marBottom w:val="0"/>
      <w:divBdr>
        <w:top w:val="none" w:sz="0" w:space="0" w:color="auto"/>
        <w:left w:val="none" w:sz="0" w:space="0" w:color="auto"/>
        <w:bottom w:val="none" w:sz="0" w:space="0" w:color="auto"/>
        <w:right w:val="none" w:sz="0" w:space="0" w:color="auto"/>
      </w:divBdr>
      <w:divsChild>
        <w:div w:id="2055889999">
          <w:marLeft w:val="0"/>
          <w:marRight w:val="0"/>
          <w:marTop w:val="0"/>
          <w:marBottom w:val="0"/>
          <w:divBdr>
            <w:top w:val="none" w:sz="0" w:space="0" w:color="auto"/>
            <w:left w:val="none" w:sz="0" w:space="0" w:color="auto"/>
            <w:bottom w:val="none" w:sz="0" w:space="0" w:color="auto"/>
            <w:right w:val="none" w:sz="0" w:space="0" w:color="auto"/>
          </w:divBdr>
          <w:divsChild>
            <w:div w:id="1069884819">
              <w:marLeft w:val="0"/>
              <w:marRight w:val="0"/>
              <w:marTop w:val="0"/>
              <w:marBottom w:val="0"/>
              <w:divBdr>
                <w:top w:val="none" w:sz="0" w:space="0" w:color="auto"/>
                <w:left w:val="none" w:sz="0" w:space="0" w:color="auto"/>
                <w:bottom w:val="none" w:sz="0" w:space="0" w:color="auto"/>
                <w:right w:val="none" w:sz="0" w:space="0" w:color="auto"/>
              </w:divBdr>
              <w:divsChild>
                <w:div w:id="1716081785">
                  <w:marLeft w:val="0"/>
                  <w:marRight w:val="0"/>
                  <w:marTop w:val="0"/>
                  <w:marBottom w:val="0"/>
                  <w:divBdr>
                    <w:top w:val="none" w:sz="0" w:space="0" w:color="auto"/>
                    <w:left w:val="none" w:sz="0" w:space="0" w:color="auto"/>
                    <w:bottom w:val="none" w:sz="0" w:space="0" w:color="auto"/>
                    <w:right w:val="none" w:sz="0" w:space="0" w:color="auto"/>
                  </w:divBdr>
                  <w:divsChild>
                    <w:div w:id="2076931049">
                      <w:marLeft w:val="0"/>
                      <w:marRight w:val="0"/>
                      <w:marTop w:val="0"/>
                      <w:marBottom w:val="0"/>
                      <w:divBdr>
                        <w:top w:val="none" w:sz="0" w:space="0" w:color="auto"/>
                        <w:left w:val="none" w:sz="0" w:space="0" w:color="auto"/>
                        <w:bottom w:val="none" w:sz="0" w:space="0" w:color="auto"/>
                        <w:right w:val="none" w:sz="0" w:space="0" w:color="auto"/>
                      </w:divBdr>
                      <w:divsChild>
                        <w:div w:id="1926765032">
                          <w:marLeft w:val="0"/>
                          <w:marRight w:val="0"/>
                          <w:marTop w:val="0"/>
                          <w:marBottom w:val="0"/>
                          <w:divBdr>
                            <w:top w:val="none" w:sz="0" w:space="0" w:color="auto"/>
                            <w:left w:val="none" w:sz="0" w:space="0" w:color="auto"/>
                            <w:bottom w:val="none" w:sz="0" w:space="0" w:color="auto"/>
                            <w:right w:val="none" w:sz="0" w:space="0" w:color="auto"/>
                          </w:divBdr>
                          <w:divsChild>
                            <w:div w:id="37828094">
                              <w:marLeft w:val="0"/>
                              <w:marRight w:val="0"/>
                              <w:marTop w:val="0"/>
                              <w:marBottom w:val="0"/>
                              <w:divBdr>
                                <w:top w:val="none" w:sz="0" w:space="0" w:color="auto"/>
                                <w:left w:val="none" w:sz="0" w:space="0" w:color="auto"/>
                                <w:bottom w:val="none" w:sz="0" w:space="0" w:color="auto"/>
                                <w:right w:val="none" w:sz="0" w:space="0" w:color="auto"/>
                              </w:divBdr>
                              <w:divsChild>
                                <w:div w:id="58868274">
                                  <w:marLeft w:val="0"/>
                                  <w:marRight w:val="0"/>
                                  <w:marTop w:val="0"/>
                                  <w:marBottom w:val="0"/>
                                  <w:divBdr>
                                    <w:top w:val="none" w:sz="0" w:space="0" w:color="auto"/>
                                    <w:left w:val="none" w:sz="0" w:space="0" w:color="auto"/>
                                    <w:bottom w:val="none" w:sz="0" w:space="0" w:color="auto"/>
                                    <w:right w:val="none" w:sz="0" w:space="0" w:color="auto"/>
                                  </w:divBdr>
                                  <w:divsChild>
                                    <w:div w:id="123741714">
                                      <w:marLeft w:val="0"/>
                                      <w:marRight w:val="0"/>
                                      <w:marTop w:val="0"/>
                                      <w:marBottom w:val="0"/>
                                      <w:divBdr>
                                        <w:top w:val="none" w:sz="0" w:space="0" w:color="auto"/>
                                        <w:left w:val="none" w:sz="0" w:space="0" w:color="auto"/>
                                        <w:bottom w:val="none" w:sz="0" w:space="0" w:color="auto"/>
                                        <w:right w:val="none" w:sz="0" w:space="0" w:color="auto"/>
                                      </w:divBdr>
                                      <w:divsChild>
                                        <w:div w:id="1020550201">
                                          <w:marLeft w:val="-150"/>
                                          <w:marRight w:val="-150"/>
                                          <w:marTop w:val="0"/>
                                          <w:marBottom w:val="0"/>
                                          <w:divBdr>
                                            <w:top w:val="none" w:sz="0" w:space="0" w:color="auto"/>
                                            <w:left w:val="none" w:sz="0" w:space="0" w:color="auto"/>
                                            <w:bottom w:val="none" w:sz="0" w:space="0" w:color="auto"/>
                                            <w:right w:val="none" w:sz="0" w:space="0" w:color="auto"/>
                                          </w:divBdr>
                                          <w:divsChild>
                                            <w:div w:id="228271095">
                                              <w:marLeft w:val="0"/>
                                              <w:marRight w:val="0"/>
                                              <w:marTop w:val="0"/>
                                              <w:marBottom w:val="0"/>
                                              <w:divBdr>
                                                <w:top w:val="none" w:sz="0" w:space="0" w:color="auto"/>
                                                <w:left w:val="none" w:sz="0" w:space="0" w:color="auto"/>
                                                <w:bottom w:val="none" w:sz="0" w:space="0" w:color="auto"/>
                                                <w:right w:val="none" w:sz="0" w:space="0" w:color="auto"/>
                                              </w:divBdr>
                                              <w:divsChild>
                                                <w:div w:id="1690790526">
                                                  <w:marLeft w:val="0"/>
                                                  <w:marRight w:val="0"/>
                                                  <w:marTop w:val="0"/>
                                                  <w:marBottom w:val="0"/>
                                                  <w:divBdr>
                                                    <w:top w:val="none" w:sz="0" w:space="0" w:color="auto"/>
                                                    <w:left w:val="none" w:sz="0" w:space="0" w:color="auto"/>
                                                    <w:bottom w:val="none" w:sz="0" w:space="0" w:color="auto"/>
                                                    <w:right w:val="none" w:sz="0" w:space="0" w:color="auto"/>
                                                  </w:divBdr>
                                                  <w:divsChild>
                                                    <w:div w:id="568461625">
                                                      <w:marLeft w:val="0"/>
                                                      <w:marRight w:val="0"/>
                                                      <w:marTop w:val="0"/>
                                                      <w:marBottom w:val="0"/>
                                                      <w:divBdr>
                                                        <w:top w:val="none" w:sz="0" w:space="0" w:color="auto"/>
                                                        <w:left w:val="none" w:sz="0" w:space="0" w:color="auto"/>
                                                        <w:bottom w:val="none" w:sz="0" w:space="0" w:color="auto"/>
                                                        <w:right w:val="none" w:sz="0" w:space="0" w:color="auto"/>
                                                      </w:divBdr>
                                                      <w:divsChild>
                                                        <w:div w:id="952399104">
                                                          <w:marLeft w:val="0"/>
                                                          <w:marRight w:val="0"/>
                                                          <w:marTop w:val="0"/>
                                                          <w:marBottom w:val="0"/>
                                                          <w:divBdr>
                                                            <w:top w:val="none" w:sz="0" w:space="0" w:color="auto"/>
                                                            <w:left w:val="none" w:sz="0" w:space="0" w:color="auto"/>
                                                            <w:bottom w:val="none" w:sz="0" w:space="0" w:color="auto"/>
                                                            <w:right w:val="none" w:sz="0" w:space="0" w:color="auto"/>
                                                          </w:divBdr>
                                                          <w:divsChild>
                                                            <w:div w:id="1013146279">
                                                              <w:marLeft w:val="0"/>
                                                              <w:marRight w:val="0"/>
                                                              <w:marTop w:val="0"/>
                                                              <w:marBottom w:val="0"/>
                                                              <w:divBdr>
                                                                <w:top w:val="none" w:sz="0" w:space="0" w:color="auto"/>
                                                                <w:left w:val="none" w:sz="0" w:space="0" w:color="auto"/>
                                                                <w:bottom w:val="none" w:sz="0" w:space="0" w:color="auto"/>
                                                                <w:right w:val="none" w:sz="0" w:space="0" w:color="auto"/>
                                                              </w:divBdr>
                                                              <w:divsChild>
                                                                <w:div w:id="2018774542">
                                                                  <w:marLeft w:val="0"/>
                                                                  <w:marRight w:val="0"/>
                                                                  <w:marTop w:val="0"/>
                                                                  <w:marBottom w:val="0"/>
                                                                  <w:divBdr>
                                                                    <w:top w:val="none" w:sz="0" w:space="0" w:color="auto"/>
                                                                    <w:left w:val="none" w:sz="0" w:space="0" w:color="auto"/>
                                                                    <w:bottom w:val="none" w:sz="0" w:space="0" w:color="auto"/>
                                                                    <w:right w:val="none" w:sz="0" w:space="0" w:color="auto"/>
                                                                  </w:divBdr>
                                                                  <w:divsChild>
                                                                    <w:div w:id="985277659">
                                                                      <w:marLeft w:val="0"/>
                                                                      <w:marRight w:val="0"/>
                                                                      <w:marTop w:val="0"/>
                                                                      <w:marBottom w:val="0"/>
                                                                      <w:divBdr>
                                                                        <w:top w:val="none" w:sz="0" w:space="0" w:color="auto"/>
                                                                        <w:left w:val="none" w:sz="0" w:space="0" w:color="auto"/>
                                                                        <w:bottom w:val="none" w:sz="0" w:space="0" w:color="auto"/>
                                                                        <w:right w:val="none" w:sz="0" w:space="0" w:color="auto"/>
                                                                      </w:divBdr>
                                                                      <w:divsChild>
                                                                        <w:div w:id="1131750030">
                                                                          <w:marLeft w:val="-225"/>
                                                                          <w:marRight w:val="-225"/>
                                                                          <w:marTop w:val="0"/>
                                                                          <w:marBottom w:val="0"/>
                                                                          <w:divBdr>
                                                                            <w:top w:val="none" w:sz="0" w:space="0" w:color="auto"/>
                                                                            <w:left w:val="none" w:sz="0" w:space="0" w:color="auto"/>
                                                                            <w:bottom w:val="none" w:sz="0" w:space="0" w:color="auto"/>
                                                                            <w:right w:val="none" w:sz="0" w:space="0" w:color="auto"/>
                                                                          </w:divBdr>
                                                                          <w:divsChild>
                                                                            <w:div w:id="21151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4734311">
      <w:bodyDiv w:val="1"/>
      <w:marLeft w:val="0"/>
      <w:marRight w:val="0"/>
      <w:marTop w:val="0"/>
      <w:marBottom w:val="0"/>
      <w:divBdr>
        <w:top w:val="none" w:sz="0" w:space="0" w:color="auto"/>
        <w:left w:val="none" w:sz="0" w:space="0" w:color="auto"/>
        <w:bottom w:val="none" w:sz="0" w:space="0" w:color="auto"/>
        <w:right w:val="none" w:sz="0" w:space="0" w:color="auto"/>
      </w:divBdr>
    </w:div>
    <w:div w:id="1554776711">
      <w:bodyDiv w:val="1"/>
      <w:marLeft w:val="0"/>
      <w:marRight w:val="0"/>
      <w:marTop w:val="0"/>
      <w:marBottom w:val="0"/>
      <w:divBdr>
        <w:top w:val="none" w:sz="0" w:space="0" w:color="auto"/>
        <w:left w:val="none" w:sz="0" w:space="0" w:color="auto"/>
        <w:bottom w:val="none" w:sz="0" w:space="0" w:color="auto"/>
        <w:right w:val="none" w:sz="0" w:space="0" w:color="auto"/>
      </w:divBdr>
    </w:div>
    <w:div w:id="1555971771">
      <w:bodyDiv w:val="1"/>
      <w:marLeft w:val="0"/>
      <w:marRight w:val="0"/>
      <w:marTop w:val="0"/>
      <w:marBottom w:val="0"/>
      <w:divBdr>
        <w:top w:val="none" w:sz="0" w:space="0" w:color="auto"/>
        <w:left w:val="none" w:sz="0" w:space="0" w:color="auto"/>
        <w:bottom w:val="none" w:sz="0" w:space="0" w:color="auto"/>
        <w:right w:val="none" w:sz="0" w:space="0" w:color="auto"/>
      </w:divBdr>
    </w:div>
    <w:div w:id="1561095563">
      <w:bodyDiv w:val="1"/>
      <w:marLeft w:val="0"/>
      <w:marRight w:val="0"/>
      <w:marTop w:val="0"/>
      <w:marBottom w:val="0"/>
      <w:divBdr>
        <w:top w:val="none" w:sz="0" w:space="0" w:color="auto"/>
        <w:left w:val="none" w:sz="0" w:space="0" w:color="auto"/>
        <w:bottom w:val="none" w:sz="0" w:space="0" w:color="auto"/>
        <w:right w:val="none" w:sz="0" w:space="0" w:color="auto"/>
      </w:divBdr>
    </w:div>
    <w:div w:id="1561205342">
      <w:bodyDiv w:val="1"/>
      <w:marLeft w:val="0"/>
      <w:marRight w:val="0"/>
      <w:marTop w:val="0"/>
      <w:marBottom w:val="0"/>
      <w:divBdr>
        <w:top w:val="none" w:sz="0" w:space="0" w:color="auto"/>
        <w:left w:val="none" w:sz="0" w:space="0" w:color="auto"/>
        <w:bottom w:val="none" w:sz="0" w:space="0" w:color="auto"/>
        <w:right w:val="none" w:sz="0" w:space="0" w:color="auto"/>
      </w:divBdr>
    </w:div>
    <w:div w:id="1561205859">
      <w:bodyDiv w:val="1"/>
      <w:marLeft w:val="0"/>
      <w:marRight w:val="0"/>
      <w:marTop w:val="0"/>
      <w:marBottom w:val="0"/>
      <w:divBdr>
        <w:top w:val="none" w:sz="0" w:space="0" w:color="auto"/>
        <w:left w:val="none" w:sz="0" w:space="0" w:color="auto"/>
        <w:bottom w:val="none" w:sz="0" w:space="0" w:color="auto"/>
        <w:right w:val="none" w:sz="0" w:space="0" w:color="auto"/>
      </w:divBdr>
    </w:div>
    <w:div w:id="1561357657">
      <w:bodyDiv w:val="1"/>
      <w:marLeft w:val="0"/>
      <w:marRight w:val="0"/>
      <w:marTop w:val="0"/>
      <w:marBottom w:val="0"/>
      <w:divBdr>
        <w:top w:val="none" w:sz="0" w:space="0" w:color="auto"/>
        <w:left w:val="none" w:sz="0" w:space="0" w:color="auto"/>
        <w:bottom w:val="none" w:sz="0" w:space="0" w:color="auto"/>
        <w:right w:val="none" w:sz="0" w:space="0" w:color="auto"/>
      </w:divBdr>
    </w:div>
    <w:div w:id="1561594778">
      <w:bodyDiv w:val="1"/>
      <w:marLeft w:val="0"/>
      <w:marRight w:val="0"/>
      <w:marTop w:val="0"/>
      <w:marBottom w:val="0"/>
      <w:divBdr>
        <w:top w:val="none" w:sz="0" w:space="0" w:color="auto"/>
        <w:left w:val="none" w:sz="0" w:space="0" w:color="auto"/>
        <w:bottom w:val="none" w:sz="0" w:space="0" w:color="auto"/>
        <w:right w:val="none" w:sz="0" w:space="0" w:color="auto"/>
      </w:divBdr>
      <w:divsChild>
        <w:div w:id="994452481">
          <w:marLeft w:val="0"/>
          <w:marRight w:val="0"/>
          <w:marTop w:val="0"/>
          <w:marBottom w:val="0"/>
          <w:divBdr>
            <w:top w:val="none" w:sz="0" w:space="0" w:color="auto"/>
            <w:left w:val="none" w:sz="0" w:space="0" w:color="auto"/>
            <w:bottom w:val="none" w:sz="0" w:space="0" w:color="auto"/>
            <w:right w:val="none" w:sz="0" w:space="0" w:color="auto"/>
          </w:divBdr>
          <w:divsChild>
            <w:div w:id="1117145148">
              <w:marLeft w:val="0"/>
              <w:marRight w:val="0"/>
              <w:marTop w:val="0"/>
              <w:marBottom w:val="0"/>
              <w:divBdr>
                <w:top w:val="none" w:sz="0" w:space="0" w:color="auto"/>
                <w:left w:val="none" w:sz="0" w:space="0" w:color="auto"/>
                <w:bottom w:val="none" w:sz="0" w:space="0" w:color="auto"/>
                <w:right w:val="none" w:sz="0" w:space="0" w:color="auto"/>
              </w:divBdr>
              <w:divsChild>
                <w:div w:id="1198858674">
                  <w:marLeft w:val="0"/>
                  <w:marRight w:val="0"/>
                  <w:marTop w:val="0"/>
                  <w:marBottom w:val="0"/>
                  <w:divBdr>
                    <w:top w:val="none" w:sz="0" w:space="0" w:color="auto"/>
                    <w:left w:val="none" w:sz="0" w:space="0" w:color="auto"/>
                    <w:bottom w:val="none" w:sz="0" w:space="0" w:color="auto"/>
                    <w:right w:val="none" w:sz="0" w:space="0" w:color="auto"/>
                  </w:divBdr>
                  <w:divsChild>
                    <w:div w:id="89419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5876">
      <w:bodyDiv w:val="1"/>
      <w:marLeft w:val="0"/>
      <w:marRight w:val="0"/>
      <w:marTop w:val="0"/>
      <w:marBottom w:val="0"/>
      <w:divBdr>
        <w:top w:val="none" w:sz="0" w:space="0" w:color="auto"/>
        <w:left w:val="none" w:sz="0" w:space="0" w:color="auto"/>
        <w:bottom w:val="none" w:sz="0" w:space="0" w:color="auto"/>
        <w:right w:val="none" w:sz="0" w:space="0" w:color="auto"/>
      </w:divBdr>
    </w:div>
    <w:div w:id="1561936098">
      <w:bodyDiv w:val="1"/>
      <w:marLeft w:val="0"/>
      <w:marRight w:val="0"/>
      <w:marTop w:val="0"/>
      <w:marBottom w:val="0"/>
      <w:divBdr>
        <w:top w:val="none" w:sz="0" w:space="0" w:color="auto"/>
        <w:left w:val="none" w:sz="0" w:space="0" w:color="auto"/>
        <w:bottom w:val="none" w:sz="0" w:space="0" w:color="auto"/>
        <w:right w:val="none" w:sz="0" w:space="0" w:color="auto"/>
      </w:divBdr>
    </w:div>
    <w:div w:id="1562253420">
      <w:bodyDiv w:val="1"/>
      <w:marLeft w:val="0"/>
      <w:marRight w:val="0"/>
      <w:marTop w:val="0"/>
      <w:marBottom w:val="0"/>
      <w:divBdr>
        <w:top w:val="none" w:sz="0" w:space="0" w:color="auto"/>
        <w:left w:val="none" w:sz="0" w:space="0" w:color="auto"/>
        <w:bottom w:val="none" w:sz="0" w:space="0" w:color="auto"/>
        <w:right w:val="none" w:sz="0" w:space="0" w:color="auto"/>
      </w:divBdr>
    </w:div>
    <w:div w:id="1562518510">
      <w:bodyDiv w:val="1"/>
      <w:marLeft w:val="0"/>
      <w:marRight w:val="0"/>
      <w:marTop w:val="0"/>
      <w:marBottom w:val="0"/>
      <w:divBdr>
        <w:top w:val="none" w:sz="0" w:space="0" w:color="auto"/>
        <w:left w:val="none" w:sz="0" w:space="0" w:color="auto"/>
        <w:bottom w:val="none" w:sz="0" w:space="0" w:color="auto"/>
        <w:right w:val="none" w:sz="0" w:space="0" w:color="auto"/>
      </w:divBdr>
    </w:div>
    <w:div w:id="1563059150">
      <w:bodyDiv w:val="1"/>
      <w:marLeft w:val="0"/>
      <w:marRight w:val="0"/>
      <w:marTop w:val="0"/>
      <w:marBottom w:val="0"/>
      <w:divBdr>
        <w:top w:val="none" w:sz="0" w:space="0" w:color="auto"/>
        <w:left w:val="none" w:sz="0" w:space="0" w:color="auto"/>
        <w:bottom w:val="none" w:sz="0" w:space="0" w:color="auto"/>
        <w:right w:val="none" w:sz="0" w:space="0" w:color="auto"/>
      </w:divBdr>
      <w:divsChild>
        <w:div w:id="1932741119">
          <w:marLeft w:val="0"/>
          <w:marRight w:val="0"/>
          <w:marTop w:val="0"/>
          <w:marBottom w:val="0"/>
          <w:divBdr>
            <w:top w:val="none" w:sz="0" w:space="0" w:color="auto"/>
            <w:left w:val="none" w:sz="0" w:space="0" w:color="auto"/>
            <w:bottom w:val="none" w:sz="0" w:space="0" w:color="auto"/>
            <w:right w:val="none" w:sz="0" w:space="0" w:color="auto"/>
          </w:divBdr>
          <w:divsChild>
            <w:div w:id="130943430">
              <w:marLeft w:val="0"/>
              <w:marRight w:val="0"/>
              <w:marTop w:val="0"/>
              <w:marBottom w:val="0"/>
              <w:divBdr>
                <w:top w:val="none" w:sz="0" w:space="0" w:color="auto"/>
                <w:left w:val="none" w:sz="0" w:space="0" w:color="auto"/>
                <w:bottom w:val="none" w:sz="0" w:space="0" w:color="auto"/>
                <w:right w:val="none" w:sz="0" w:space="0" w:color="auto"/>
              </w:divBdr>
              <w:divsChild>
                <w:div w:id="353969298">
                  <w:marLeft w:val="0"/>
                  <w:marRight w:val="0"/>
                  <w:marTop w:val="0"/>
                  <w:marBottom w:val="0"/>
                  <w:divBdr>
                    <w:top w:val="none" w:sz="0" w:space="0" w:color="auto"/>
                    <w:left w:val="none" w:sz="0" w:space="0" w:color="auto"/>
                    <w:bottom w:val="none" w:sz="0" w:space="0" w:color="auto"/>
                    <w:right w:val="none" w:sz="0" w:space="0" w:color="auto"/>
                  </w:divBdr>
                  <w:divsChild>
                    <w:div w:id="2022731134">
                      <w:marLeft w:val="0"/>
                      <w:marRight w:val="0"/>
                      <w:marTop w:val="0"/>
                      <w:marBottom w:val="0"/>
                      <w:divBdr>
                        <w:top w:val="none" w:sz="0" w:space="0" w:color="auto"/>
                        <w:left w:val="none" w:sz="0" w:space="0" w:color="auto"/>
                        <w:bottom w:val="none" w:sz="0" w:space="0" w:color="auto"/>
                        <w:right w:val="none" w:sz="0" w:space="0" w:color="auto"/>
                      </w:divBdr>
                      <w:divsChild>
                        <w:div w:id="1985086767">
                          <w:marLeft w:val="0"/>
                          <w:marRight w:val="0"/>
                          <w:marTop w:val="0"/>
                          <w:marBottom w:val="0"/>
                          <w:divBdr>
                            <w:top w:val="none" w:sz="0" w:space="0" w:color="auto"/>
                            <w:left w:val="none" w:sz="0" w:space="0" w:color="auto"/>
                            <w:bottom w:val="none" w:sz="0" w:space="0" w:color="auto"/>
                            <w:right w:val="none" w:sz="0" w:space="0" w:color="auto"/>
                          </w:divBdr>
                          <w:divsChild>
                            <w:div w:id="1465657984">
                              <w:marLeft w:val="3"/>
                              <w:marRight w:val="0"/>
                              <w:marTop w:val="0"/>
                              <w:marBottom w:val="0"/>
                              <w:divBdr>
                                <w:top w:val="none" w:sz="0" w:space="0" w:color="auto"/>
                                <w:left w:val="none" w:sz="0" w:space="0" w:color="auto"/>
                                <w:bottom w:val="none" w:sz="0" w:space="0" w:color="auto"/>
                                <w:right w:val="none" w:sz="0" w:space="0" w:color="auto"/>
                              </w:divBdr>
                              <w:divsChild>
                                <w:div w:id="2072997961">
                                  <w:marLeft w:val="0"/>
                                  <w:marRight w:val="0"/>
                                  <w:marTop w:val="0"/>
                                  <w:marBottom w:val="0"/>
                                  <w:divBdr>
                                    <w:top w:val="none" w:sz="0" w:space="0" w:color="auto"/>
                                    <w:left w:val="none" w:sz="0" w:space="0" w:color="auto"/>
                                    <w:bottom w:val="none" w:sz="0" w:space="0" w:color="auto"/>
                                    <w:right w:val="none" w:sz="0" w:space="0" w:color="auto"/>
                                  </w:divBdr>
                                  <w:divsChild>
                                    <w:div w:id="1945572547">
                                      <w:marLeft w:val="0"/>
                                      <w:marRight w:val="0"/>
                                      <w:marTop w:val="0"/>
                                      <w:marBottom w:val="0"/>
                                      <w:divBdr>
                                        <w:top w:val="none" w:sz="0" w:space="0" w:color="auto"/>
                                        <w:left w:val="none" w:sz="0" w:space="0" w:color="auto"/>
                                        <w:bottom w:val="none" w:sz="0" w:space="0" w:color="auto"/>
                                        <w:right w:val="none" w:sz="0" w:space="0" w:color="auto"/>
                                      </w:divBdr>
                                      <w:divsChild>
                                        <w:div w:id="1965577138">
                                          <w:marLeft w:val="0"/>
                                          <w:marRight w:val="0"/>
                                          <w:marTop w:val="0"/>
                                          <w:marBottom w:val="0"/>
                                          <w:divBdr>
                                            <w:top w:val="none" w:sz="0" w:space="0" w:color="auto"/>
                                            <w:left w:val="none" w:sz="0" w:space="0" w:color="auto"/>
                                            <w:bottom w:val="none" w:sz="0" w:space="0" w:color="auto"/>
                                            <w:right w:val="none" w:sz="0" w:space="0" w:color="auto"/>
                                          </w:divBdr>
                                          <w:divsChild>
                                            <w:div w:id="1946379120">
                                              <w:marLeft w:val="0"/>
                                              <w:marRight w:val="0"/>
                                              <w:marTop w:val="0"/>
                                              <w:marBottom w:val="0"/>
                                              <w:divBdr>
                                                <w:top w:val="none" w:sz="0" w:space="0" w:color="auto"/>
                                                <w:left w:val="none" w:sz="0" w:space="0" w:color="auto"/>
                                                <w:bottom w:val="none" w:sz="0" w:space="0" w:color="auto"/>
                                                <w:right w:val="none" w:sz="0" w:space="0" w:color="auto"/>
                                              </w:divBdr>
                                              <w:divsChild>
                                                <w:div w:id="600919575">
                                                  <w:marLeft w:val="0"/>
                                                  <w:marRight w:val="0"/>
                                                  <w:marTop w:val="0"/>
                                                  <w:marBottom w:val="0"/>
                                                  <w:divBdr>
                                                    <w:top w:val="none" w:sz="0" w:space="0" w:color="auto"/>
                                                    <w:left w:val="none" w:sz="0" w:space="0" w:color="auto"/>
                                                    <w:bottom w:val="none" w:sz="0" w:space="0" w:color="auto"/>
                                                    <w:right w:val="none" w:sz="0" w:space="0" w:color="auto"/>
                                                  </w:divBdr>
                                                  <w:divsChild>
                                                    <w:div w:id="982084052">
                                                      <w:marLeft w:val="0"/>
                                                      <w:marRight w:val="0"/>
                                                      <w:marTop w:val="0"/>
                                                      <w:marBottom w:val="0"/>
                                                      <w:divBdr>
                                                        <w:top w:val="none" w:sz="0" w:space="0" w:color="auto"/>
                                                        <w:left w:val="none" w:sz="0" w:space="0" w:color="auto"/>
                                                        <w:bottom w:val="none" w:sz="0" w:space="0" w:color="auto"/>
                                                        <w:right w:val="none" w:sz="0" w:space="0" w:color="auto"/>
                                                      </w:divBdr>
                                                      <w:divsChild>
                                                        <w:div w:id="897470598">
                                                          <w:marLeft w:val="0"/>
                                                          <w:marRight w:val="0"/>
                                                          <w:marTop w:val="0"/>
                                                          <w:marBottom w:val="0"/>
                                                          <w:divBdr>
                                                            <w:top w:val="none" w:sz="0" w:space="0" w:color="auto"/>
                                                            <w:left w:val="none" w:sz="0" w:space="0" w:color="auto"/>
                                                            <w:bottom w:val="none" w:sz="0" w:space="0" w:color="auto"/>
                                                            <w:right w:val="none" w:sz="0" w:space="0" w:color="auto"/>
                                                          </w:divBdr>
                                                          <w:divsChild>
                                                            <w:div w:id="177428434">
                                                              <w:marLeft w:val="0"/>
                                                              <w:marRight w:val="0"/>
                                                              <w:marTop w:val="0"/>
                                                              <w:marBottom w:val="0"/>
                                                              <w:divBdr>
                                                                <w:top w:val="none" w:sz="0" w:space="0" w:color="auto"/>
                                                                <w:left w:val="none" w:sz="0" w:space="0" w:color="auto"/>
                                                                <w:bottom w:val="none" w:sz="0" w:space="0" w:color="auto"/>
                                                                <w:right w:val="none" w:sz="0" w:space="0" w:color="auto"/>
                                                              </w:divBdr>
                                                              <w:divsChild>
                                                                <w:div w:id="1961295919">
                                                                  <w:marLeft w:val="0"/>
                                                                  <w:marRight w:val="0"/>
                                                                  <w:marTop w:val="0"/>
                                                                  <w:marBottom w:val="0"/>
                                                                  <w:divBdr>
                                                                    <w:top w:val="none" w:sz="0" w:space="0" w:color="auto"/>
                                                                    <w:left w:val="none" w:sz="0" w:space="0" w:color="auto"/>
                                                                    <w:bottom w:val="none" w:sz="0" w:space="0" w:color="auto"/>
                                                                    <w:right w:val="none" w:sz="0" w:space="0" w:color="auto"/>
                                                                  </w:divBdr>
                                                                  <w:divsChild>
                                                                    <w:div w:id="1029718817">
                                                                      <w:marLeft w:val="0"/>
                                                                      <w:marRight w:val="0"/>
                                                                      <w:marTop w:val="0"/>
                                                                      <w:marBottom w:val="0"/>
                                                                      <w:divBdr>
                                                                        <w:top w:val="none" w:sz="0" w:space="0" w:color="auto"/>
                                                                        <w:left w:val="none" w:sz="0" w:space="0" w:color="auto"/>
                                                                        <w:bottom w:val="none" w:sz="0" w:space="0" w:color="auto"/>
                                                                        <w:right w:val="none" w:sz="0" w:space="0" w:color="auto"/>
                                                                      </w:divBdr>
                                                                      <w:divsChild>
                                                                        <w:div w:id="320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252566">
      <w:bodyDiv w:val="1"/>
      <w:marLeft w:val="0"/>
      <w:marRight w:val="0"/>
      <w:marTop w:val="0"/>
      <w:marBottom w:val="0"/>
      <w:divBdr>
        <w:top w:val="none" w:sz="0" w:space="0" w:color="auto"/>
        <w:left w:val="none" w:sz="0" w:space="0" w:color="auto"/>
        <w:bottom w:val="none" w:sz="0" w:space="0" w:color="auto"/>
        <w:right w:val="none" w:sz="0" w:space="0" w:color="auto"/>
      </w:divBdr>
    </w:div>
    <w:div w:id="1563784051">
      <w:bodyDiv w:val="1"/>
      <w:marLeft w:val="0"/>
      <w:marRight w:val="0"/>
      <w:marTop w:val="0"/>
      <w:marBottom w:val="0"/>
      <w:divBdr>
        <w:top w:val="none" w:sz="0" w:space="0" w:color="auto"/>
        <w:left w:val="none" w:sz="0" w:space="0" w:color="auto"/>
        <w:bottom w:val="none" w:sz="0" w:space="0" w:color="auto"/>
        <w:right w:val="none" w:sz="0" w:space="0" w:color="auto"/>
      </w:divBdr>
    </w:div>
    <w:div w:id="1564556726">
      <w:bodyDiv w:val="1"/>
      <w:marLeft w:val="0"/>
      <w:marRight w:val="0"/>
      <w:marTop w:val="0"/>
      <w:marBottom w:val="0"/>
      <w:divBdr>
        <w:top w:val="none" w:sz="0" w:space="0" w:color="auto"/>
        <w:left w:val="none" w:sz="0" w:space="0" w:color="auto"/>
        <w:bottom w:val="none" w:sz="0" w:space="0" w:color="auto"/>
        <w:right w:val="none" w:sz="0" w:space="0" w:color="auto"/>
      </w:divBdr>
    </w:div>
    <w:div w:id="1564637764">
      <w:bodyDiv w:val="1"/>
      <w:marLeft w:val="0"/>
      <w:marRight w:val="0"/>
      <w:marTop w:val="0"/>
      <w:marBottom w:val="0"/>
      <w:divBdr>
        <w:top w:val="none" w:sz="0" w:space="0" w:color="auto"/>
        <w:left w:val="none" w:sz="0" w:space="0" w:color="auto"/>
        <w:bottom w:val="none" w:sz="0" w:space="0" w:color="auto"/>
        <w:right w:val="none" w:sz="0" w:space="0" w:color="auto"/>
      </w:divBdr>
    </w:div>
    <w:div w:id="1564829220">
      <w:bodyDiv w:val="1"/>
      <w:marLeft w:val="0"/>
      <w:marRight w:val="0"/>
      <w:marTop w:val="0"/>
      <w:marBottom w:val="0"/>
      <w:divBdr>
        <w:top w:val="none" w:sz="0" w:space="0" w:color="auto"/>
        <w:left w:val="none" w:sz="0" w:space="0" w:color="auto"/>
        <w:bottom w:val="none" w:sz="0" w:space="0" w:color="auto"/>
        <w:right w:val="none" w:sz="0" w:space="0" w:color="auto"/>
      </w:divBdr>
    </w:div>
    <w:div w:id="1565991715">
      <w:bodyDiv w:val="1"/>
      <w:marLeft w:val="0"/>
      <w:marRight w:val="0"/>
      <w:marTop w:val="0"/>
      <w:marBottom w:val="0"/>
      <w:divBdr>
        <w:top w:val="none" w:sz="0" w:space="0" w:color="auto"/>
        <w:left w:val="none" w:sz="0" w:space="0" w:color="auto"/>
        <w:bottom w:val="none" w:sz="0" w:space="0" w:color="auto"/>
        <w:right w:val="none" w:sz="0" w:space="0" w:color="auto"/>
      </w:divBdr>
    </w:div>
    <w:div w:id="1566254695">
      <w:bodyDiv w:val="1"/>
      <w:marLeft w:val="0"/>
      <w:marRight w:val="0"/>
      <w:marTop w:val="0"/>
      <w:marBottom w:val="0"/>
      <w:divBdr>
        <w:top w:val="none" w:sz="0" w:space="0" w:color="auto"/>
        <w:left w:val="none" w:sz="0" w:space="0" w:color="auto"/>
        <w:bottom w:val="none" w:sz="0" w:space="0" w:color="auto"/>
        <w:right w:val="none" w:sz="0" w:space="0" w:color="auto"/>
      </w:divBdr>
    </w:div>
    <w:div w:id="1567184342">
      <w:bodyDiv w:val="1"/>
      <w:marLeft w:val="0"/>
      <w:marRight w:val="0"/>
      <w:marTop w:val="0"/>
      <w:marBottom w:val="0"/>
      <w:divBdr>
        <w:top w:val="none" w:sz="0" w:space="0" w:color="auto"/>
        <w:left w:val="none" w:sz="0" w:space="0" w:color="auto"/>
        <w:bottom w:val="none" w:sz="0" w:space="0" w:color="auto"/>
        <w:right w:val="none" w:sz="0" w:space="0" w:color="auto"/>
      </w:divBdr>
      <w:divsChild>
        <w:div w:id="1908565839">
          <w:marLeft w:val="0"/>
          <w:marRight w:val="0"/>
          <w:marTop w:val="0"/>
          <w:marBottom w:val="0"/>
          <w:divBdr>
            <w:top w:val="none" w:sz="0" w:space="0" w:color="auto"/>
            <w:left w:val="none" w:sz="0" w:space="0" w:color="auto"/>
            <w:bottom w:val="none" w:sz="0" w:space="0" w:color="auto"/>
            <w:right w:val="none" w:sz="0" w:space="0" w:color="auto"/>
          </w:divBdr>
          <w:divsChild>
            <w:div w:id="1764380016">
              <w:marLeft w:val="0"/>
              <w:marRight w:val="0"/>
              <w:marTop w:val="0"/>
              <w:marBottom w:val="0"/>
              <w:divBdr>
                <w:top w:val="none" w:sz="0" w:space="0" w:color="auto"/>
                <w:left w:val="none" w:sz="0" w:space="0" w:color="auto"/>
                <w:bottom w:val="none" w:sz="0" w:space="0" w:color="auto"/>
                <w:right w:val="none" w:sz="0" w:space="0" w:color="auto"/>
              </w:divBdr>
              <w:divsChild>
                <w:div w:id="2003049386">
                  <w:marLeft w:val="0"/>
                  <w:marRight w:val="0"/>
                  <w:marTop w:val="0"/>
                  <w:marBottom w:val="0"/>
                  <w:divBdr>
                    <w:top w:val="none" w:sz="0" w:space="0" w:color="auto"/>
                    <w:left w:val="none" w:sz="0" w:space="0" w:color="auto"/>
                    <w:bottom w:val="none" w:sz="0" w:space="0" w:color="auto"/>
                    <w:right w:val="none" w:sz="0" w:space="0" w:color="auto"/>
                  </w:divBdr>
                  <w:divsChild>
                    <w:div w:id="383649952">
                      <w:marLeft w:val="0"/>
                      <w:marRight w:val="0"/>
                      <w:marTop w:val="0"/>
                      <w:marBottom w:val="0"/>
                      <w:divBdr>
                        <w:top w:val="none" w:sz="0" w:space="0" w:color="auto"/>
                        <w:left w:val="none" w:sz="0" w:space="0" w:color="auto"/>
                        <w:bottom w:val="none" w:sz="0" w:space="0" w:color="auto"/>
                        <w:right w:val="none" w:sz="0" w:space="0" w:color="auto"/>
                      </w:divBdr>
                      <w:divsChild>
                        <w:div w:id="743143012">
                          <w:marLeft w:val="0"/>
                          <w:marRight w:val="0"/>
                          <w:marTop w:val="0"/>
                          <w:marBottom w:val="0"/>
                          <w:divBdr>
                            <w:top w:val="none" w:sz="0" w:space="0" w:color="auto"/>
                            <w:left w:val="none" w:sz="0" w:space="0" w:color="auto"/>
                            <w:bottom w:val="none" w:sz="0" w:space="0" w:color="auto"/>
                            <w:right w:val="none" w:sz="0" w:space="0" w:color="auto"/>
                          </w:divBdr>
                          <w:divsChild>
                            <w:div w:id="377701395">
                              <w:marLeft w:val="0"/>
                              <w:marRight w:val="0"/>
                              <w:marTop w:val="0"/>
                              <w:marBottom w:val="0"/>
                              <w:divBdr>
                                <w:top w:val="none" w:sz="0" w:space="0" w:color="auto"/>
                                <w:left w:val="none" w:sz="0" w:space="0" w:color="auto"/>
                                <w:bottom w:val="none" w:sz="0" w:space="0" w:color="auto"/>
                                <w:right w:val="none" w:sz="0" w:space="0" w:color="auto"/>
                              </w:divBdr>
                              <w:divsChild>
                                <w:div w:id="470364995">
                                  <w:marLeft w:val="0"/>
                                  <w:marRight w:val="0"/>
                                  <w:marTop w:val="0"/>
                                  <w:marBottom w:val="0"/>
                                  <w:divBdr>
                                    <w:top w:val="none" w:sz="0" w:space="0" w:color="auto"/>
                                    <w:left w:val="none" w:sz="0" w:space="0" w:color="auto"/>
                                    <w:bottom w:val="none" w:sz="0" w:space="0" w:color="auto"/>
                                    <w:right w:val="none" w:sz="0" w:space="0" w:color="auto"/>
                                  </w:divBdr>
                                  <w:divsChild>
                                    <w:div w:id="84310112">
                                      <w:marLeft w:val="0"/>
                                      <w:marRight w:val="0"/>
                                      <w:marTop w:val="0"/>
                                      <w:marBottom w:val="0"/>
                                      <w:divBdr>
                                        <w:top w:val="none" w:sz="0" w:space="0" w:color="auto"/>
                                        <w:left w:val="none" w:sz="0" w:space="0" w:color="auto"/>
                                        <w:bottom w:val="none" w:sz="0" w:space="0" w:color="auto"/>
                                        <w:right w:val="none" w:sz="0" w:space="0" w:color="auto"/>
                                      </w:divBdr>
                                      <w:divsChild>
                                        <w:div w:id="1014766547">
                                          <w:marLeft w:val="-150"/>
                                          <w:marRight w:val="-150"/>
                                          <w:marTop w:val="0"/>
                                          <w:marBottom w:val="0"/>
                                          <w:divBdr>
                                            <w:top w:val="none" w:sz="0" w:space="0" w:color="auto"/>
                                            <w:left w:val="none" w:sz="0" w:space="0" w:color="auto"/>
                                            <w:bottom w:val="none" w:sz="0" w:space="0" w:color="auto"/>
                                            <w:right w:val="none" w:sz="0" w:space="0" w:color="auto"/>
                                          </w:divBdr>
                                          <w:divsChild>
                                            <w:div w:id="1335765717">
                                              <w:marLeft w:val="0"/>
                                              <w:marRight w:val="0"/>
                                              <w:marTop w:val="0"/>
                                              <w:marBottom w:val="0"/>
                                              <w:divBdr>
                                                <w:top w:val="none" w:sz="0" w:space="0" w:color="auto"/>
                                                <w:left w:val="none" w:sz="0" w:space="0" w:color="auto"/>
                                                <w:bottom w:val="none" w:sz="0" w:space="0" w:color="auto"/>
                                                <w:right w:val="none" w:sz="0" w:space="0" w:color="auto"/>
                                              </w:divBdr>
                                              <w:divsChild>
                                                <w:div w:id="580453859">
                                                  <w:marLeft w:val="0"/>
                                                  <w:marRight w:val="0"/>
                                                  <w:marTop w:val="0"/>
                                                  <w:marBottom w:val="0"/>
                                                  <w:divBdr>
                                                    <w:top w:val="none" w:sz="0" w:space="0" w:color="auto"/>
                                                    <w:left w:val="none" w:sz="0" w:space="0" w:color="auto"/>
                                                    <w:bottom w:val="none" w:sz="0" w:space="0" w:color="auto"/>
                                                    <w:right w:val="none" w:sz="0" w:space="0" w:color="auto"/>
                                                  </w:divBdr>
                                                  <w:divsChild>
                                                    <w:div w:id="197740033">
                                                      <w:marLeft w:val="0"/>
                                                      <w:marRight w:val="0"/>
                                                      <w:marTop w:val="0"/>
                                                      <w:marBottom w:val="0"/>
                                                      <w:divBdr>
                                                        <w:top w:val="none" w:sz="0" w:space="0" w:color="auto"/>
                                                        <w:left w:val="none" w:sz="0" w:space="0" w:color="auto"/>
                                                        <w:bottom w:val="none" w:sz="0" w:space="0" w:color="auto"/>
                                                        <w:right w:val="none" w:sz="0" w:space="0" w:color="auto"/>
                                                      </w:divBdr>
                                                      <w:divsChild>
                                                        <w:div w:id="735586664">
                                                          <w:marLeft w:val="0"/>
                                                          <w:marRight w:val="0"/>
                                                          <w:marTop w:val="0"/>
                                                          <w:marBottom w:val="0"/>
                                                          <w:divBdr>
                                                            <w:top w:val="none" w:sz="0" w:space="0" w:color="auto"/>
                                                            <w:left w:val="none" w:sz="0" w:space="0" w:color="auto"/>
                                                            <w:bottom w:val="none" w:sz="0" w:space="0" w:color="auto"/>
                                                            <w:right w:val="none" w:sz="0" w:space="0" w:color="auto"/>
                                                          </w:divBdr>
                                                          <w:divsChild>
                                                            <w:div w:id="1146123650">
                                                              <w:marLeft w:val="0"/>
                                                              <w:marRight w:val="0"/>
                                                              <w:marTop w:val="0"/>
                                                              <w:marBottom w:val="0"/>
                                                              <w:divBdr>
                                                                <w:top w:val="none" w:sz="0" w:space="0" w:color="auto"/>
                                                                <w:left w:val="none" w:sz="0" w:space="0" w:color="auto"/>
                                                                <w:bottom w:val="none" w:sz="0" w:space="0" w:color="auto"/>
                                                                <w:right w:val="none" w:sz="0" w:space="0" w:color="auto"/>
                                                              </w:divBdr>
                                                              <w:divsChild>
                                                                <w:div w:id="1848665093">
                                                                  <w:marLeft w:val="0"/>
                                                                  <w:marRight w:val="0"/>
                                                                  <w:marTop w:val="0"/>
                                                                  <w:marBottom w:val="0"/>
                                                                  <w:divBdr>
                                                                    <w:top w:val="none" w:sz="0" w:space="0" w:color="auto"/>
                                                                    <w:left w:val="none" w:sz="0" w:space="0" w:color="auto"/>
                                                                    <w:bottom w:val="none" w:sz="0" w:space="0" w:color="auto"/>
                                                                    <w:right w:val="none" w:sz="0" w:space="0" w:color="auto"/>
                                                                  </w:divBdr>
                                                                  <w:divsChild>
                                                                    <w:div w:id="851379313">
                                                                      <w:marLeft w:val="0"/>
                                                                      <w:marRight w:val="0"/>
                                                                      <w:marTop w:val="0"/>
                                                                      <w:marBottom w:val="0"/>
                                                                      <w:divBdr>
                                                                        <w:top w:val="none" w:sz="0" w:space="0" w:color="auto"/>
                                                                        <w:left w:val="none" w:sz="0" w:space="0" w:color="auto"/>
                                                                        <w:bottom w:val="none" w:sz="0" w:space="0" w:color="auto"/>
                                                                        <w:right w:val="none" w:sz="0" w:space="0" w:color="auto"/>
                                                                      </w:divBdr>
                                                                      <w:divsChild>
                                                                        <w:div w:id="1725910713">
                                                                          <w:marLeft w:val="-225"/>
                                                                          <w:marRight w:val="-225"/>
                                                                          <w:marTop w:val="0"/>
                                                                          <w:marBottom w:val="0"/>
                                                                          <w:divBdr>
                                                                            <w:top w:val="none" w:sz="0" w:space="0" w:color="auto"/>
                                                                            <w:left w:val="none" w:sz="0" w:space="0" w:color="auto"/>
                                                                            <w:bottom w:val="none" w:sz="0" w:space="0" w:color="auto"/>
                                                                            <w:right w:val="none" w:sz="0" w:space="0" w:color="auto"/>
                                                                          </w:divBdr>
                                                                          <w:divsChild>
                                                                            <w:div w:id="7162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254889">
      <w:bodyDiv w:val="1"/>
      <w:marLeft w:val="0"/>
      <w:marRight w:val="0"/>
      <w:marTop w:val="0"/>
      <w:marBottom w:val="0"/>
      <w:divBdr>
        <w:top w:val="none" w:sz="0" w:space="0" w:color="auto"/>
        <w:left w:val="none" w:sz="0" w:space="0" w:color="auto"/>
        <w:bottom w:val="none" w:sz="0" w:space="0" w:color="auto"/>
        <w:right w:val="none" w:sz="0" w:space="0" w:color="auto"/>
      </w:divBdr>
      <w:divsChild>
        <w:div w:id="994529408">
          <w:marLeft w:val="0"/>
          <w:marRight w:val="0"/>
          <w:marTop w:val="0"/>
          <w:marBottom w:val="0"/>
          <w:divBdr>
            <w:top w:val="none" w:sz="0" w:space="0" w:color="auto"/>
            <w:left w:val="none" w:sz="0" w:space="0" w:color="auto"/>
            <w:bottom w:val="none" w:sz="0" w:space="0" w:color="auto"/>
            <w:right w:val="none" w:sz="0" w:space="0" w:color="auto"/>
          </w:divBdr>
          <w:divsChild>
            <w:div w:id="360672015">
              <w:marLeft w:val="0"/>
              <w:marRight w:val="0"/>
              <w:marTop w:val="0"/>
              <w:marBottom w:val="0"/>
              <w:divBdr>
                <w:top w:val="none" w:sz="0" w:space="0" w:color="auto"/>
                <w:left w:val="none" w:sz="0" w:space="0" w:color="auto"/>
                <w:bottom w:val="none" w:sz="0" w:space="0" w:color="auto"/>
                <w:right w:val="none" w:sz="0" w:space="0" w:color="auto"/>
              </w:divBdr>
              <w:divsChild>
                <w:div w:id="577446154">
                  <w:marLeft w:val="0"/>
                  <w:marRight w:val="0"/>
                  <w:marTop w:val="0"/>
                  <w:marBottom w:val="0"/>
                  <w:divBdr>
                    <w:top w:val="none" w:sz="0" w:space="0" w:color="auto"/>
                    <w:left w:val="none" w:sz="0" w:space="0" w:color="auto"/>
                    <w:bottom w:val="none" w:sz="0" w:space="0" w:color="auto"/>
                    <w:right w:val="none" w:sz="0" w:space="0" w:color="auto"/>
                  </w:divBdr>
                  <w:divsChild>
                    <w:div w:id="652636065">
                      <w:marLeft w:val="0"/>
                      <w:marRight w:val="0"/>
                      <w:marTop w:val="0"/>
                      <w:marBottom w:val="0"/>
                      <w:divBdr>
                        <w:top w:val="none" w:sz="0" w:space="0" w:color="auto"/>
                        <w:left w:val="none" w:sz="0" w:space="0" w:color="auto"/>
                        <w:bottom w:val="none" w:sz="0" w:space="0" w:color="auto"/>
                        <w:right w:val="none" w:sz="0" w:space="0" w:color="auto"/>
                      </w:divBdr>
                      <w:divsChild>
                        <w:div w:id="2133985215">
                          <w:marLeft w:val="0"/>
                          <w:marRight w:val="0"/>
                          <w:marTop w:val="0"/>
                          <w:marBottom w:val="0"/>
                          <w:divBdr>
                            <w:top w:val="none" w:sz="0" w:space="0" w:color="auto"/>
                            <w:left w:val="none" w:sz="0" w:space="0" w:color="auto"/>
                            <w:bottom w:val="none" w:sz="0" w:space="0" w:color="auto"/>
                            <w:right w:val="none" w:sz="0" w:space="0" w:color="auto"/>
                          </w:divBdr>
                          <w:divsChild>
                            <w:div w:id="1518957659">
                              <w:marLeft w:val="3"/>
                              <w:marRight w:val="0"/>
                              <w:marTop w:val="0"/>
                              <w:marBottom w:val="0"/>
                              <w:divBdr>
                                <w:top w:val="none" w:sz="0" w:space="0" w:color="auto"/>
                                <w:left w:val="none" w:sz="0" w:space="0" w:color="auto"/>
                                <w:bottom w:val="none" w:sz="0" w:space="0" w:color="auto"/>
                                <w:right w:val="none" w:sz="0" w:space="0" w:color="auto"/>
                              </w:divBdr>
                              <w:divsChild>
                                <w:div w:id="1896895393">
                                  <w:marLeft w:val="0"/>
                                  <w:marRight w:val="0"/>
                                  <w:marTop w:val="0"/>
                                  <w:marBottom w:val="0"/>
                                  <w:divBdr>
                                    <w:top w:val="none" w:sz="0" w:space="0" w:color="auto"/>
                                    <w:left w:val="none" w:sz="0" w:space="0" w:color="auto"/>
                                    <w:bottom w:val="none" w:sz="0" w:space="0" w:color="auto"/>
                                    <w:right w:val="none" w:sz="0" w:space="0" w:color="auto"/>
                                  </w:divBdr>
                                  <w:divsChild>
                                    <w:div w:id="592007944">
                                      <w:marLeft w:val="0"/>
                                      <w:marRight w:val="0"/>
                                      <w:marTop w:val="0"/>
                                      <w:marBottom w:val="0"/>
                                      <w:divBdr>
                                        <w:top w:val="none" w:sz="0" w:space="0" w:color="auto"/>
                                        <w:left w:val="none" w:sz="0" w:space="0" w:color="auto"/>
                                        <w:bottom w:val="none" w:sz="0" w:space="0" w:color="auto"/>
                                        <w:right w:val="none" w:sz="0" w:space="0" w:color="auto"/>
                                      </w:divBdr>
                                      <w:divsChild>
                                        <w:div w:id="617683677">
                                          <w:marLeft w:val="0"/>
                                          <w:marRight w:val="0"/>
                                          <w:marTop w:val="0"/>
                                          <w:marBottom w:val="0"/>
                                          <w:divBdr>
                                            <w:top w:val="none" w:sz="0" w:space="0" w:color="auto"/>
                                            <w:left w:val="none" w:sz="0" w:space="0" w:color="auto"/>
                                            <w:bottom w:val="none" w:sz="0" w:space="0" w:color="auto"/>
                                            <w:right w:val="none" w:sz="0" w:space="0" w:color="auto"/>
                                          </w:divBdr>
                                          <w:divsChild>
                                            <w:div w:id="1914510676">
                                              <w:marLeft w:val="0"/>
                                              <w:marRight w:val="0"/>
                                              <w:marTop w:val="0"/>
                                              <w:marBottom w:val="0"/>
                                              <w:divBdr>
                                                <w:top w:val="none" w:sz="0" w:space="0" w:color="auto"/>
                                                <w:left w:val="none" w:sz="0" w:space="0" w:color="auto"/>
                                                <w:bottom w:val="none" w:sz="0" w:space="0" w:color="auto"/>
                                                <w:right w:val="none" w:sz="0" w:space="0" w:color="auto"/>
                                              </w:divBdr>
                                              <w:divsChild>
                                                <w:div w:id="975111061">
                                                  <w:marLeft w:val="0"/>
                                                  <w:marRight w:val="0"/>
                                                  <w:marTop w:val="0"/>
                                                  <w:marBottom w:val="0"/>
                                                  <w:divBdr>
                                                    <w:top w:val="none" w:sz="0" w:space="0" w:color="auto"/>
                                                    <w:left w:val="none" w:sz="0" w:space="0" w:color="auto"/>
                                                    <w:bottom w:val="none" w:sz="0" w:space="0" w:color="auto"/>
                                                    <w:right w:val="none" w:sz="0" w:space="0" w:color="auto"/>
                                                  </w:divBdr>
                                                  <w:divsChild>
                                                    <w:div w:id="951473766">
                                                      <w:marLeft w:val="0"/>
                                                      <w:marRight w:val="0"/>
                                                      <w:marTop w:val="0"/>
                                                      <w:marBottom w:val="0"/>
                                                      <w:divBdr>
                                                        <w:top w:val="none" w:sz="0" w:space="0" w:color="auto"/>
                                                        <w:left w:val="none" w:sz="0" w:space="0" w:color="auto"/>
                                                        <w:bottom w:val="none" w:sz="0" w:space="0" w:color="auto"/>
                                                        <w:right w:val="none" w:sz="0" w:space="0" w:color="auto"/>
                                                      </w:divBdr>
                                                      <w:divsChild>
                                                        <w:div w:id="1583568093">
                                                          <w:marLeft w:val="0"/>
                                                          <w:marRight w:val="0"/>
                                                          <w:marTop w:val="0"/>
                                                          <w:marBottom w:val="0"/>
                                                          <w:divBdr>
                                                            <w:top w:val="none" w:sz="0" w:space="0" w:color="auto"/>
                                                            <w:left w:val="none" w:sz="0" w:space="0" w:color="auto"/>
                                                            <w:bottom w:val="none" w:sz="0" w:space="0" w:color="auto"/>
                                                            <w:right w:val="none" w:sz="0" w:space="0" w:color="auto"/>
                                                          </w:divBdr>
                                                          <w:divsChild>
                                                            <w:div w:id="180363632">
                                                              <w:marLeft w:val="0"/>
                                                              <w:marRight w:val="0"/>
                                                              <w:marTop w:val="0"/>
                                                              <w:marBottom w:val="0"/>
                                                              <w:divBdr>
                                                                <w:top w:val="none" w:sz="0" w:space="0" w:color="auto"/>
                                                                <w:left w:val="none" w:sz="0" w:space="0" w:color="auto"/>
                                                                <w:bottom w:val="none" w:sz="0" w:space="0" w:color="auto"/>
                                                                <w:right w:val="none" w:sz="0" w:space="0" w:color="auto"/>
                                                              </w:divBdr>
                                                              <w:divsChild>
                                                                <w:div w:id="1371759596">
                                                                  <w:marLeft w:val="0"/>
                                                                  <w:marRight w:val="0"/>
                                                                  <w:marTop w:val="0"/>
                                                                  <w:marBottom w:val="0"/>
                                                                  <w:divBdr>
                                                                    <w:top w:val="none" w:sz="0" w:space="0" w:color="auto"/>
                                                                    <w:left w:val="none" w:sz="0" w:space="0" w:color="auto"/>
                                                                    <w:bottom w:val="none" w:sz="0" w:space="0" w:color="auto"/>
                                                                    <w:right w:val="none" w:sz="0" w:space="0" w:color="auto"/>
                                                                  </w:divBdr>
                                                                  <w:divsChild>
                                                                    <w:div w:id="728915416">
                                                                      <w:marLeft w:val="0"/>
                                                                      <w:marRight w:val="0"/>
                                                                      <w:marTop w:val="0"/>
                                                                      <w:marBottom w:val="0"/>
                                                                      <w:divBdr>
                                                                        <w:top w:val="none" w:sz="0" w:space="0" w:color="auto"/>
                                                                        <w:left w:val="none" w:sz="0" w:space="0" w:color="auto"/>
                                                                        <w:bottom w:val="none" w:sz="0" w:space="0" w:color="auto"/>
                                                                        <w:right w:val="none" w:sz="0" w:space="0" w:color="auto"/>
                                                                      </w:divBdr>
                                                                      <w:divsChild>
                                                                        <w:div w:id="20714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302326">
      <w:bodyDiv w:val="1"/>
      <w:marLeft w:val="0"/>
      <w:marRight w:val="0"/>
      <w:marTop w:val="0"/>
      <w:marBottom w:val="0"/>
      <w:divBdr>
        <w:top w:val="none" w:sz="0" w:space="0" w:color="auto"/>
        <w:left w:val="none" w:sz="0" w:space="0" w:color="auto"/>
        <w:bottom w:val="none" w:sz="0" w:space="0" w:color="auto"/>
        <w:right w:val="none" w:sz="0" w:space="0" w:color="auto"/>
      </w:divBdr>
      <w:divsChild>
        <w:div w:id="1919091654">
          <w:marLeft w:val="0"/>
          <w:marRight w:val="0"/>
          <w:marTop w:val="0"/>
          <w:marBottom w:val="0"/>
          <w:divBdr>
            <w:top w:val="none" w:sz="0" w:space="0" w:color="auto"/>
            <w:left w:val="none" w:sz="0" w:space="0" w:color="auto"/>
            <w:bottom w:val="none" w:sz="0" w:space="0" w:color="auto"/>
            <w:right w:val="none" w:sz="0" w:space="0" w:color="auto"/>
          </w:divBdr>
          <w:divsChild>
            <w:div w:id="394940031">
              <w:marLeft w:val="0"/>
              <w:marRight w:val="0"/>
              <w:marTop w:val="0"/>
              <w:marBottom w:val="0"/>
              <w:divBdr>
                <w:top w:val="none" w:sz="0" w:space="0" w:color="auto"/>
                <w:left w:val="none" w:sz="0" w:space="0" w:color="auto"/>
                <w:bottom w:val="none" w:sz="0" w:space="0" w:color="auto"/>
                <w:right w:val="none" w:sz="0" w:space="0" w:color="auto"/>
              </w:divBdr>
              <w:divsChild>
                <w:div w:id="786387617">
                  <w:marLeft w:val="0"/>
                  <w:marRight w:val="0"/>
                  <w:marTop w:val="0"/>
                  <w:marBottom w:val="0"/>
                  <w:divBdr>
                    <w:top w:val="none" w:sz="0" w:space="0" w:color="auto"/>
                    <w:left w:val="none" w:sz="0" w:space="0" w:color="auto"/>
                    <w:bottom w:val="none" w:sz="0" w:space="0" w:color="auto"/>
                    <w:right w:val="none" w:sz="0" w:space="0" w:color="auto"/>
                  </w:divBdr>
                  <w:divsChild>
                    <w:div w:id="1384327402">
                      <w:marLeft w:val="0"/>
                      <w:marRight w:val="0"/>
                      <w:marTop w:val="0"/>
                      <w:marBottom w:val="0"/>
                      <w:divBdr>
                        <w:top w:val="none" w:sz="0" w:space="0" w:color="auto"/>
                        <w:left w:val="none" w:sz="0" w:space="0" w:color="auto"/>
                        <w:bottom w:val="none" w:sz="0" w:space="0" w:color="auto"/>
                        <w:right w:val="none" w:sz="0" w:space="0" w:color="auto"/>
                      </w:divBdr>
                      <w:divsChild>
                        <w:div w:id="1892570330">
                          <w:marLeft w:val="0"/>
                          <w:marRight w:val="0"/>
                          <w:marTop w:val="0"/>
                          <w:marBottom w:val="0"/>
                          <w:divBdr>
                            <w:top w:val="none" w:sz="0" w:space="0" w:color="auto"/>
                            <w:left w:val="none" w:sz="0" w:space="0" w:color="auto"/>
                            <w:bottom w:val="none" w:sz="0" w:space="0" w:color="auto"/>
                            <w:right w:val="none" w:sz="0" w:space="0" w:color="auto"/>
                          </w:divBdr>
                          <w:divsChild>
                            <w:div w:id="1147163870">
                              <w:marLeft w:val="0"/>
                              <w:marRight w:val="0"/>
                              <w:marTop w:val="0"/>
                              <w:marBottom w:val="0"/>
                              <w:divBdr>
                                <w:top w:val="none" w:sz="0" w:space="0" w:color="auto"/>
                                <w:left w:val="none" w:sz="0" w:space="0" w:color="auto"/>
                                <w:bottom w:val="none" w:sz="0" w:space="0" w:color="auto"/>
                                <w:right w:val="none" w:sz="0" w:space="0" w:color="auto"/>
                              </w:divBdr>
                              <w:divsChild>
                                <w:div w:id="1910188707">
                                  <w:marLeft w:val="0"/>
                                  <w:marRight w:val="0"/>
                                  <w:marTop w:val="0"/>
                                  <w:marBottom w:val="0"/>
                                  <w:divBdr>
                                    <w:top w:val="none" w:sz="0" w:space="0" w:color="auto"/>
                                    <w:left w:val="none" w:sz="0" w:space="0" w:color="auto"/>
                                    <w:bottom w:val="none" w:sz="0" w:space="0" w:color="auto"/>
                                    <w:right w:val="none" w:sz="0" w:space="0" w:color="auto"/>
                                  </w:divBdr>
                                  <w:divsChild>
                                    <w:div w:id="1540899477">
                                      <w:marLeft w:val="0"/>
                                      <w:marRight w:val="0"/>
                                      <w:marTop w:val="0"/>
                                      <w:marBottom w:val="0"/>
                                      <w:divBdr>
                                        <w:top w:val="none" w:sz="0" w:space="0" w:color="auto"/>
                                        <w:left w:val="none" w:sz="0" w:space="0" w:color="auto"/>
                                        <w:bottom w:val="none" w:sz="0" w:space="0" w:color="auto"/>
                                        <w:right w:val="none" w:sz="0" w:space="0" w:color="auto"/>
                                      </w:divBdr>
                                      <w:divsChild>
                                        <w:div w:id="759717950">
                                          <w:marLeft w:val="-150"/>
                                          <w:marRight w:val="-150"/>
                                          <w:marTop w:val="0"/>
                                          <w:marBottom w:val="0"/>
                                          <w:divBdr>
                                            <w:top w:val="none" w:sz="0" w:space="0" w:color="auto"/>
                                            <w:left w:val="none" w:sz="0" w:space="0" w:color="auto"/>
                                            <w:bottom w:val="none" w:sz="0" w:space="0" w:color="auto"/>
                                            <w:right w:val="none" w:sz="0" w:space="0" w:color="auto"/>
                                          </w:divBdr>
                                          <w:divsChild>
                                            <w:div w:id="738748231">
                                              <w:marLeft w:val="0"/>
                                              <w:marRight w:val="0"/>
                                              <w:marTop w:val="0"/>
                                              <w:marBottom w:val="0"/>
                                              <w:divBdr>
                                                <w:top w:val="none" w:sz="0" w:space="0" w:color="auto"/>
                                                <w:left w:val="none" w:sz="0" w:space="0" w:color="auto"/>
                                                <w:bottom w:val="none" w:sz="0" w:space="0" w:color="auto"/>
                                                <w:right w:val="none" w:sz="0" w:space="0" w:color="auto"/>
                                              </w:divBdr>
                                              <w:divsChild>
                                                <w:div w:id="766803498">
                                                  <w:marLeft w:val="0"/>
                                                  <w:marRight w:val="0"/>
                                                  <w:marTop w:val="0"/>
                                                  <w:marBottom w:val="0"/>
                                                  <w:divBdr>
                                                    <w:top w:val="none" w:sz="0" w:space="0" w:color="auto"/>
                                                    <w:left w:val="none" w:sz="0" w:space="0" w:color="auto"/>
                                                    <w:bottom w:val="none" w:sz="0" w:space="0" w:color="auto"/>
                                                    <w:right w:val="none" w:sz="0" w:space="0" w:color="auto"/>
                                                  </w:divBdr>
                                                  <w:divsChild>
                                                    <w:div w:id="2048867397">
                                                      <w:marLeft w:val="0"/>
                                                      <w:marRight w:val="0"/>
                                                      <w:marTop w:val="0"/>
                                                      <w:marBottom w:val="0"/>
                                                      <w:divBdr>
                                                        <w:top w:val="none" w:sz="0" w:space="0" w:color="auto"/>
                                                        <w:left w:val="none" w:sz="0" w:space="0" w:color="auto"/>
                                                        <w:bottom w:val="none" w:sz="0" w:space="0" w:color="auto"/>
                                                        <w:right w:val="none" w:sz="0" w:space="0" w:color="auto"/>
                                                      </w:divBdr>
                                                      <w:divsChild>
                                                        <w:div w:id="1680892321">
                                                          <w:marLeft w:val="0"/>
                                                          <w:marRight w:val="0"/>
                                                          <w:marTop w:val="0"/>
                                                          <w:marBottom w:val="0"/>
                                                          <w:divBdr>
                                                            <w:top w:val="none" w:sz="0" w:space="0" w:color="auto"/>
                                                            <w:left w:val="none" w:sz="0" w:space="0" w:color="auto"/>
                                                            <w:bottom w:val="none" w:sz="0" w:space="0" w:color="auto"/>
                                                            <w:right w:val="none" w:sz="0" w:space="0" w:color="auto"/>
                                                          </w:divBdr>
                                                          <w:divsChild>
                                                            <w:div w:id="1303929065">
                                                              <w:marLeft w:val="0"/>
                                                              <w:marRight w:val="0"/>
                                                              <w:marTop w:val="0"/>
                                                              <w:marBottom w:val="0"/>
                                                              <w:divBdr>
                                                                <w:top w:val="none" w:sz="0" w:space="0" w:color="auto"/>
                                                                <w:left w:val="none" w:sz="0" w:space="0" w:color="auto"/>
                                                                <w:bottom w:val="none" w:sz="0" w:space="0" w:color="auto"/>
                                                                <w:right w:val="none" w:sz="0" w:space="0" w:color="auto"/>
                                                              </w:divBdr>
                                                              <w:divsChild>
                                                                <w:div w:id="668800013">
                                                                  <w:marLeft w:val="0"/>
                                                                  <w:marRight w:val="0"/>
                                                                  <w:marTop w:val="0"/>
                                                                  <w:marBottom w:val="0"/>
                                                                  <w:divBdr>
                                                                    <w:top w:val="none" w:sz="0" w:space="0" w:color="auto"/>
                                                                    <w:left w:val="none" w:sz="0" w:space="0" w:color="auto"/>
                                                                    <w:bottom w:val="none" w:sz="0" w:space="0" w:color="auto"/>
                                                                    <w:right w:val="none" w:sz="0" w:space="0" w:color="auto"/>
                                                                  </w:divBdr>
                                                                  <w:divsChild>
                                                                    <w:div w:id="8414483">
                                                                      <w:marLeft w:val="0"/>
                                                                      <w:marRight w:val="0"/>
                                                                      <w:marTop w:val="0"/>
                                                                      <w:marBottom w:val="0"/>
                                                                      <w:divBdr>
                                                                        <w:top w:val="none" w:sz="0" w:space="0" w:color="auto"/>
                                                                        <w:left w:val="none" w:sz="0" w:space="0" w:color="auto"/>
                                                                        <w:bottom w:val="none" w:sz="0" w:space="0" w:color="auto"/>
                                                                        <w:right w:val="none" w:sz="0" w:space="0" w:color="auto"/>
                                                                      </w:divBdr>
                                                                      <w:divsChild>
                                                                        <w:div w:id="318583361">
                                                                          <w:marLeft w:val="-225"/>
                                                                          <w:marRight w:val="-225"/>
                                                                          <w:marTop w:val="0"/>
                                                                          <w:marBottom w:val="0"/>
                                                                          <w:divBdr>
                                                                            <w:top w:val="none" w:sz="0" w:space="0" w:color="auto"/>
                                                                            <w:left w:val="none" w:sz="0" w:space="0" w:color="auto"/>
                                                                            <w:bottom w:val="none" w:sz="0" w:space="0" w:color="auto"/>
                                                                            <w:right w:val="none" w:sz="0" w:space="0" w:color="auto"/>
                                                                          </w:divBdr>
                                                                          <w:divsChild>
                                                                            <w:div w:id="2984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69658">
      <w:bodyDiv w:val="1"/>
      <w:marLeft w:val="0"/>
      <w:marRight w:val="0"/>
      <w:marTop w:val="0"/>
      <w:marBottom w:val="0"/>
      <w:divBdr>
        <w:top w:val="none" w:sz="0" w:space="0" w:color="auto"/>
        <w:left w:val="none" w:sz="0" w:space="0" w:color="auto"/>
        <w:bottom w:val="none" w:sz="0" w:space="0" w:color="auto"/>
        <w:right w:val="none" w:sz="0" w:space="0" w:color="auto"/>
      </w:divBdr>
      <w:divsChild>
        <w:div w:id="680858307">
          <w:marLeft w:val="0"/>
          <w:marRight w:val="0"/>
          <w:marTop w:val="0"/>
          <w:marBottom w:val="0"/>
          <w:divBdr>
            <w:top w:val="none" w:sz="0" w:space="0" w:color="auto"/>
            <w:left w:val="none" w:sz="0" w:space="0" w:color="auto"/>
            <w:bottom w:val="none" w:sz="0" w:space="0" w:color="auto"/>
            <w:right w:val="none" w:sz="0" w:space="0" w:color="auto"/>
          </w:divBdr>
          <w:divsChild>
            <w:div w:id="1753968539">
              <w:marLeft w:val="0"/>
              <w:marRight w:val="0"/>
              <w:marTop w:val="0"/>
              <w:marBottom w:val="0"/>
              <w:divBdr>
                <w:top w:val="none" w:sz="0" w:space="0" w:color="auto"/>
                <w:left w:val="none" w:sz="0" w:space="0" w:color="auto"/>
                <w:bottom w:val="none" w:sz="0" w:space="0" w:color="auto"/>
                <w:right w:val="none" w:sz="0" w:space="0" w:color="auto"/>
              </w:divBdr>
              <w:divsChild>
                <w:div w:id="1570655273">
                  <w:marLeft w:val="0"/>
                  <w:marRight w:val="0"/>
                  <w:marTop w:val="0"/>
                  <w:marBottom w:val="0"/>
                  <w:divBdr>
                    <w:top w:val="none" w:sz="0" w:space="0" w:color="auto"/>
                    <w:left w:val="none" w:sz="0" w:space="0" w:color="auto"/>
                    <w:bottom w:val="none" w:sz="0" w:space="0" w:color="auto"/>
                    <w:right w:val="none" w:sz="0" w:space="0" w:color="auto"/>
                  </w:divBdr>
                  <w:divsChild>
                    <w:div w:id="1868055439">
                      <w:marLeft w:val="0"/>
                      <w:marRight w:val="0"/>
                      <w:marTop w:val="0"/>
                      <w:marBottom w:val="0"/>
                      <w:divBdr>
                        <w:top w:val="none" w:sz="0" w:space="0" w:color="auto"/>
                        <w:left w:val="none" w:sz="0" w:space="0" w:color="auto"/>
                        <w:bottom w:val="none" w:sz="0" w:space="0" w:color="auto"/>
                        <w:right w:val="none" w:sz="0" w:space="0" w:color="auto"/>
                      </w:divBdr>
                      <w:divsChild>
                        <w:div w:id="609703454">
                          <w:marLeft w:val="0"/>
                          <w:marRight w:val="0"/>
                          <w:marTop w:val="0"/>
                          <w:marBottom w:val="0"/>
                          <w:divBdr>
                            <w:top w:val="none" w:sz="0" w:space="0" w:color="auto"/>
                            <w:left w:val="none" w:sz="0" w:space="0" w:color="auto"/>
                            <w:bottom w:val="none" w:sz="0" w:space="0" w:color="auto"/>
                            <w:right w:val="none" w:sz="0" w:space="0" w:color="auto"/>
                          </w:divBdr>
                          <w:divsChild>
                            <w:div w:id="697853733">
                              <w:marLeft w:val="3"/>
                              <w:marRight w:val="0"/>
                              <w:marTop w:val="0"/>
                              <w:marBottom w:val="0"/>
                              <w:divBdr>
                                <w:top w:val="none" w:sz="0" w:space="0" w:color="auto"/>
                                <w:left w:val="none" w:sz="0" w:space="0" w:color="auto"/>
                                <w:bottom w:val="none" w:sz="0" w:space="0" w:color="auto"/>
                                <w:right w:val="none" w:sz="0" w:space="0" w:color="auto"/>
                              </w:divBdr>
                              <w:divsChild>
                                <w:div w:id="776288468">
                                  <w:marLeft w:val="0"/>
                                  <w:marRight w:val="0"/>
                                  <w:marTop w:val="0"/>
                                  <w:marBottom w:val="0"/>
                                  <w:divBdr>
                                    <w:top w:val="none" w:sz="0" w:space="0" w:color="auto"/>
                                    <w:left w:val="none" w:sz="0" w:space="0" w:color="auto"/>
                                    <w:bottom w:val="none" w:sz="0" w:space="0" w:color="auto"/>
                                    <w:right w:val="none" w:sz="0" w:space="0" w:color="auto"/>
                                  </w:divBdr>
                                  <w:divsChild>
                                    <w:div w:id="541747115">
                                      <w:marLeft w:val="0"/>
                                      <w:marRight w:val="0"/>
                                      <w:marTop w:val="0"/>
                                      <w:marBottom w:val="0"/>
                                      <w:divBdr>
                                        <w:top w:val="none" w:sz="0" w:space="0" w:color="auto"/>
                                        <w:left w:val="none" w:sz="0" w:space="0" w:color="auto"/>
                                        <w:bottom w:val="none" w:sz="0" w:space="0" w:color="auto"/>
                                        <w:right w:val="none" w:sz="0" w:space="0" w:color="auto"/>
                                      </w:divBdr>
                                      <w:divsChild>
                                        <w:div w:id="1394084335">
                                          <w:marLeft w:val="0"/>
                                          <w:marRight w:val="0"/>
                                          <w:marTop w:val="0"/>
                                          <w:marBottom w:val="0"/>
                                          <w:divBdr>
                                            <w:top w:val="none" w:sz="0" w:space="0" w:color="auto"/>
                                            <w:left w:val="none" w:sz="0" w:space="0" w:color="auto"/>
                                            <w:bottom w:val="none" w:sz="0" w:space="0" w:color="auto"/>
                                            <w:right w:val="none" w:sz="0" w:space="0" w:color="auto"/>
                                          </w:divBdr>
                                          <w:divsChild>
                                            <w:div w:id="314841315">
                                              <w:marLeft w:val="0"/>
                                              <w:marRight w:val="0"/>
                                              <w:marTop w:val="0"/>
                                              <w:marBottom w:val="0"/>
                                              <w:divBdr>
                                                <w:top w:val="none" w:sz="0" w:space="0" w:color="auto"/>
                                                <w:left w:val="none" w:sz="0" w:space="0" w:color="auto"/>
                                                <w:bottom w:val="none" w:sz="0" w:space="0" w:color="auto"/>
                                                <w:right w:val="none" w:sz="0" w:space="0" w:color="auto"/>
                                              </w:divBdr>
                                              <w:divsChild>
                                                <w:div w:id="31855391">
                                                  <w:marLeft w:val="0"/>
                                                  <w:marRight w:val="0"/>
                                                  <w:marTop w:val="0"/>
                                                  <w:marBottom w:val="0"/>
                                                  <w:divBdr>
                                                    <w:top w:val="none" w:sz="0" w:space="0" w:color="auto"/>
                                                    <w:left w:val="none" w:sz="0" w:space="0" w:color="auto"/>
                                                    <w:bottom w:val="none" w:sz="0" w:space="0" w:color="auto"/>
                                                    <w:right w:val="none" w:sz="0" w:space="0" w:color="auto"/>
                                                  </w:divBdr>
                                                  <w:divsChild>
                                                    <w:div w:id="429857577">
                                                      <w:marLeft w:val="0"/>
                                                      <w:marRight w:val="0"/>
                                                      <w:marTop w:val="0"/>
                                                      <w:marBottom w:val="0"/>
                                                      <w:divBdr>
                                                        <w:top w:val="none" w:sz="0" w:space="0" w:color="auto"/>
                                                        <w:left w:val="none" w:sz="0" w:space="0" w:color="auto"/>
                                                        <w:bottom w:val="none" w:sz="0" w:space="0" w:color="auto"/>
                                                        <w:right w:val="none" w:sz="0" w:space="0" w:color="auto"/>
                                                      </w:divBdr>
                                                      <w:divsChild>
                                                        <w:div w:id="463813827">
                                                          <w:marLeft w:val="0"/>
                                                          <w:marRight w:val="0"/>
                                                          <w:marTop w:val="0"/>
                                                          <w:marBottom w:val="0"/>
                                                          <w:divBdr>
                                                            <w:top w:val="none" w:sz="0" w:space="0" w:color="auto"/>
                                                            <w:left w:val="none" w:sz="0" w:space="0" w:color="auto"/>
                                                            <w:bottom w:val="none" w:sz="0" w:space="0" w:color="auto"/>
                                                            <w:right w:val="none" w:sz="0" w:space="0" w:color="auto"/>
                                                          </w:divBdr>
                                                          <w:divsChild>
                                                            <w:div w:id="998073488">
                                                              <w:marLeft w:val="0"/>
                                                              <w:marRight w:val="0"/>
                                                              <w:marTop w:val="0"/>
                                                              <w:marBottom w:val="0"/>
                                                              <w:divBdr>
                                                                <w:top w:val="none" w:sz="0" w:space="0" w:color="auto"/>
                                                                <w:left w:val="none" w:sz="0" w:space="0" w:color="auto"/>
                                                                <w:bottom w:val="none" w:sz="0" w:space="0" w:color="auto"/>
                                                                <w:right w:val="none" w:sz="0" w:space="0" w:color="auto"/>
                                                              </w:divBdr>
                                                              <w:divsChild>
                                                                <w:div w:id="357245352">
                                                                  <w:marLeft w:val="0"/>
                                                                  <w:marRight w:val="0"/>
                                                                  <w:marTop w:val="0"/>
                                                                  <w:marBottom w:val="0"/>
                                                                  <w:divBdr>
                                                                    <w:top w:val="none" w:sz="0" w:space="0" w:color="auto"/>
                                                                    <w:left w:val="none" w:sz="0" w:space="0" w:color="auto"/>
                                                                    <w:bottom w:val="none" w:sz="0" w:space="0" w:color="auto"/>
                                                                    <w:right w:val="none" w:sz="0" w:space="0" w:color="auto"/>
                                                                  </w:divBdr>
                                                                  <w:divsChild>
                                                                    <w:div w:id="858861135">
                                                                      <w:marLeft w:val="0"/>
                                                                      <w:marRight w:val="0"/>
                                                                      <w:marTop w:val="0"/>
                                                                      <w:marBottom w:val="0"/>
                                                                      <w:divBdr>
                                                                        <w:top w:val="none" w:sz="0" w:space="0" w:color="auto"/>
                                                                        <w:left w:val="none" w:sz="0" w:space="0" w:color="auto"/>
                                                                        <w:bottom w:val="none" w:sz="0" w:space="0" w:color="auto"/>
                                                                        <w:right w:val="none" w:sz="0" w:space="0" w:color="auto"/>
                                                                      </w:divBdr>
                                                                      <w:divsChild>
                                                                        <w:div w:id="582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21079">
      <w:bodyDiv w:val="1"/>
      <w:marLeft w:val="0"/>
      <w:marRight w:val="0"/>
      <w:marTop w:val="0"/>
      <w:marBottom w:val="0"/>
      <w:divBdr>
        <w:top w:val="none" w:sz="0" w:space="0" w:color="auto"/>
        <w:left w:val="none" w:sz="0" w:space="0" w:color="auto"/>
        <w:bottom w:val="none" w:sz="0" w:space="0" w:color="auto"/>
        <w:right w:val="none" w:sz="0" w:space="0" w:color="auto"/>
      </w:divBdr>
      <w:divsChild>
        <w:div w:id="1545094985">
          <w:marLeft w:val="0"/>
          <w:marRight w:val="0"/>
          <w:marTop w:val="0"/>
          <w:marBottom w:val="0"/>
          <w:divBdr>
            <w:top w:val="none" w:sz="0" w:space="0" w:color="auto"/>
            <w:left w:val="none" w:sz="0" w:space="0" w:color="auto"/>
            <w:bottom w:val="none" w:sz="0" w:space="0" w:color="auto"/>
            <w:right w:val="none" w:sz="0" w:space="0" w:color="auto"/>
          </w:divBdr>
          <w:divsChild>
            <w:div w:id="169105190">
              <w:marLeft w:val="0"/>
              <w:marRight w:val="0"/>
              <w:marTop w:val="0"/>
              <w:marBottom w:val="0"/>
              <w:divBdr>
                <w:top w:val="none" w:sz="0" w:space="0" w:color="auto"/>
                <w:left w:val="none" w:sz="0" w:space="0" w:color="auto"/>
                <w:bottom w:val="none" w:sz="0" w:space="0" w:color="auto"/>
                <w:right w:val="none" w:sz="0" w:space="0" w:color="auto"/>
              </w:divBdr>
              <w:divsChild>
                <w:div w:id="885919735">
                  <w:marLeft w:val="0"/>
                  <w:marRight w:val="0"/>
                  <w:marTop w:val="0"/>
                  <w:marBottom w:val="0"/>
                  <w:divBdr>
                    <w:top w:val="none" w:sz="0" w:space="0" w:color="auto"/>
                    <w:left w:val="none" w:sz="0" w:space="0" w:color="auto"/>
                    <w:bottom w:val="none" w:sz="0" w:space="0" w:color="auto"/>
                    <w:right w:val="none" w:sz="0" w:space="0" w:color="auto"/>
                  </w:divBdr>
                  <w:divsChild>
                    <w:div w:id="563680916">
                      <w:marLeft w:val="0"/>
                      <w:marRight w:val="0"/>
                      <w:marTop w:val="0"/>
                      <w:marBottom w:val="0"/>
                      <w:divBdr>
                        <w:top w:val="none" w:sz="0" w:space="0" w:color="auto"/>
                        <w:left w:val="none" w:sz="0" w:space="0" w:color="auto"/>
                        <w:bottom w:val="none" w:sz="0" w:space="0" w:color="auto"/>
                        <w:right w:val="none" w:sz="0" w:space="0" w:color="auto"/>
                      </w:divBdr>
                      <w:divsChild>
                        <w:div w:id="1455948667">
                          <w:marLeft w:val="0"/>
                          <w:marRight w:val="0"/>
                          <w:marTop w:val="0"/>
                          <w:marBottom w:val="0"/>
                          <w:divBdr>
                            <w:top w:val="none" w:sz="0" w:space="0" w:color="auto"/>
                            <w:left w:val="none" w:sz="0" w:space="0" w:color="auto"/>
                            <w:bottom w:val="none" w:sz="0" w:space="0" w:color="auto"/>
                            <w:right w:val="none" w:sz="0" w:space="0" w:color="auto"/>
                          </w:divBdr>
                          <w:divsChild>
                            <w:div w:id="530534725">
                              <w:marLeft w:val="3"/>
                              <w:marRight w:val="0"/>
                              <w:marTop w:val="0"/>
                              <w:marBottom w:val="0"/>
                              <w:divBdr>
                                <w:top w:val="none" w:sz="0" w:space="0" w:color="auto"/>
                                <w:left w:val="none" w:sz="0" w:space="0" w:color="auto"/>
                                <w:bottom w:val="none" w:sz="0" w:space="0" w:color="auto"/>
                                <w:right w:val="none" w:sz="0" w:space="0" w:color="auto"/>
                              </w:divBdr>
                              <w:divsChild>
                                <w:div w:id="837230495">
                                  <w:marLeft w:val="0"/>
                                  <w:marRight w:val="0"/>
                                  <w:marTop w:val="0"/>
                                  <w:marBottom w:val="0"/>
                                  <w:divBdr>
                                    <w:top w:val="none" w:sz="0" w:space="0" w:color="auto"/>
                                    <w:left w:val="none" w:sz="0" w:space="0" w:color="auto"/>
                                    <w:bottom w:val="none" w:sz="0" w:space="0" w:color="auto"/>
                                    <w:right w:val="none" w:sz="0" w:space="0" w:color="auto"/>
                                  </w:divBdr>
                                  <w:divsChild>
                                    <w:div w:id="61831231">
                                      <w:marLeft w:val="0"/>
                                      <w:marRight w:val="0"/>
                                      <w:marTop w:val="0"/>
                                      <w:marBottom w:val="0"/>
                                      <w:divBdr>
                                        <w:top w:val="none" w:sz="0" w:space="0" w:color="auto"/>
                                        <w:left w:val="none" w:sz="0" w:space="0" w:color="auto"/>
                                        <w:bottom w:val="none" w:sz="0" w:space="0" w:color="auto"/>
                                        <w:right w:val="none" w:sz="0" w:space="0" w:color="auto"/>
                                      </w:divBdr>
                                      <w:divsChild>
                                        <w:div w:id="1677268026">
                                          <w:marLeft w:val="0"/>
                                          <w:marRight w:val="0"/>
                                          <w:marTop w:val="0"/>
                                          <w:marBottom w:val="0"/>
                                          <w:divBdr>
                                            <w:top w:val="none" w:sz="0" w:space="0" w:color="auto"/>
                                            <w:left w:val="none" w:sz="0" w:space="0" w:color="auto"/>
                                            <w:bottom w:val="none" w:sz="0" w:space="0" w:color="auto"/>
                                            <w:right w:val="none" w:sz="0" w:space="0" w:color="auto"/>
                                          </w:divBdr>
                                          <w:divsChild>
                                            <w:div w:id="976180372">
                                              <w:marLeft w:val="0"/>
                                              <w:marRight w:val="0"/>
                                              <w:marTop w:val="0"/>
                                              <w:marBottom w:val="0"/>
                                              <w:divBdr>
                                                <w:top w:val="none" w:sz="0" w:space="0" w:color="auto"/>
                                                <w:left w:val="none" w:sz="0" w:space="0" w:color="auto"/>
                                                <w:bottom w:val="none" w:sz="0" w:space="0" w:color="auto"/>
                                                <w:right w:val="none" w:sz="0" w:space="0" w:color="auto"/>
                                              </w:divBdr>
                                              <w:divsChild>
                                                <w:div w:id="265159622">
                                                  <w:marLeft w:val="0"/>
                                                  <w:marRight w:val="0"/>
                                                  <w:marTop w:val="0"/>
                                                  <w:marBottom w:val="0"/>
                                                  <w:divBdr>
                                                    <w:top w:val="none" w:sz="0" w:space="0" w:color="auto"/>
                                                    <w:left w:val="none" w:sz="0" w:space="0" w:color="auto"/>
                                                    <w:bottom w:val="none" w:sz="0" w:space="0" w:color="auto"/>
                                                    <w:right w:val="none" w:sz="0" w:space="0" w:color="auto"/>
                                                  </w:divBdr>
                                                  <w:divsChild>
                                                    <w:div w:id="1850292538">
                                                      <w:marLeft w:val="0"/>
                                                      <w:marRight w:val="0"/>
                                                      <w:marTop w:val="0"/>
                                                      <w:marBottom w:val="0"/>
                                                      <w:divBdr>
                                                        <w:top w:val="none" w:sz="0" w:space="0" w:color="auto"/>
                                                        <w:left w:val="none" w:sz="0" w:space="0" w:color="auto"/>
                                                        <w:bottom w:val="none" w:sz="0" w:space="0" w:color="auto"/>
                                                        <w:right w:val="none" w:sz="0" w:space="0" w:color="auto"/>
                                                      </w:divBdr>
                                                      <w:divsChild>
                                                        <w:div w:id="1333679022">
                                                          <w:marLeft w:val="0"/>
                                                          <w:marRight w:val="0"/>
                                                          <w:marTop w:val="0"/>
                                                          <w:marBottom w:val="0"/>
                                                          <w:divBdr>
                                                            <w:top w:val="none" w:sz="0" w:space="0" w:color="auto"/>
                                                            <w:left w:val="none" w:sz="0" w:space="0" w:color="auto"/>
                                                            <w:bottom w:val="none" w:sz="0" w:space="0" w:color="auto"/>
                                                            <w:right w:val="none" w:sz="0" w:space="0" w:color="auto"/>
                                                          </w:divBdr>
                                                          <w:divsChild>
                                                            <w:div w:id="1079717346">
                                                              <w:marLeft w:val="0"/>
                                                              <w:marRight w:val="0"/>
                                                              <w:marTop w:val="0"/>
                                                              <w:marBottom w:val="0"/>
                                                              <w:divBdr>
                                                                <w:top w:val="none" w:sz="0" w:space="0" w:color="auto"/>
                                                                <w:left w:val="none" w:sz="0" w:space="0" w:color="auto"/>
                                                                <w:bottom w:val="none" w:sz="0" w:space="0" w:color="auto"/>
                                                                <w:right w:val="none" w:sz="0" w:space="0" w:color="auto"/>
                                                              </w:divBdr>
                                                              <w:divsChild>
                                                                <w:div w:id="1848518477">
                                                                  <w:marLeft w:val="0"/>
                                                                  <w:marRight w:val="0"/>
                                                                  <w:marTop w:val="0"/>
                                                                  <w:marBottom w:val="0"/>
                                                                  <w:divBdr>
                                                                    <w:top w:val="none" w:sz="0" w:space="0" w:color="auto"/>
                                                                    <w:left w:val="none" w:sz="0" w:space="0" w:color="auto"/>
                                                                    <w:bottom w:val="none" w:sz="0" w:space="0" w:color="auto"/>
                                                                    <w:right w:val="none" w:sz="0" w:space="0" w:color="auto"/>
                                                                  </w:divBdr>
                                                                  <w:divsChild>
                                                                    <w:div w:id="874386866">
                                                                      <w:marLeft w:val="0"/>
                                                                      <w:marRight w:val="0"/>
                                                                      <w:marTop w:val="0"/>
                                                                      <w:marBottom w:val="0"/>
                                                                      <w:divBdr>
                                                                        <w:top w:val="none" w:sz="0" w:space="0" w:color="auto"/>
                                                                        <w:left w:val="none" w:sz="0" w:space="0" w:color="auto"/>
                                                                        <w:bottom w:val="none" w:sz="0" w:space="0" w:color="auto"/>
                                                                        <w:right w:val="none" w:sz="0" w:space="0" w:color="auto"/>
                                                                      </w:divBdr>
                                                                      <w:divsChild>
                                                                        <w:div w:id="17438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88589">
      <w:bodyDiv w:val="1"/>
      <w:marLeft w:val="0"/>
      <w:marRight w:val="0"/>
      <w:marTop w:val="0"/>
      <w:marBottom w:val="0"/>
      <w:divBdr>
        <w:top w:val="none" w:sz="0" w:space="0" w:color="auto"/>
        <w:left w:val="none" w:sz="0" w:space="0" w:color="auto"/>
        <w:bottom w:val="none" w:sz="0" w:space="0" w:color="auto"/>
        <w:right w:val="none" w:sz="0" w:space="0" w:color="auto"/>
      </w:divBdr>
    </w:div>
    <w:div w:id="1569683680">
      <w:bodyDiv w:val="1"/>
      <w:marLeft w:val="0"/>
      <w:marRight w:val="0"/>
      <w:marTop w:val="0"/>
      <w:marBottom w:val="0"/>
      <w:divBdr>
        <w:top w:val="none" w:sz="0" w:space="0" w:color="auto"/>
        <w:left w:val="none" w:sz="0" w:space="0" w:color="auto"/>
        <w:bottom w:val="none" w:sz="0" w:space="0" w:color="auto"/>
        <w:right w:val="none" w:sz="0" w:space="0" w:color="auto"/>
      </w:divBdr>
    </w:div>
    <w:div w:id="1570916789">
      <w:bodyDiv w:val="1"/>
      <w:marLeft w:val="0"/>
      <w:marRight w:val="0"/>
      <w:marTop w:val="0"/>
      <w:marBottom w:val="0"/>
      <w:divBdr>
        <w:top w:val="none" w:sz="0" w:space="0" w:color="auto"/>
        <w:left w:val="none" w:sz="0" w:space="0" w:color="auto"/>
        <w:bottom w:val="none" w:sz="0" w:space="0" w:color="auto"/>
        <w:right w:val="none" w:sz="0" w:space="0" w:color="auto"/>
      </w:divBdr>
    </w:div>
    <w:div w:id="1570994726">
      <w:bodyDiv w:val="1"/>
      <w:marLeft w:val="0"/>
      <w:marRight w:val="0"/>
      <w:marTop w:val="0"/>
      <w:marBottom w:val="0"/>
      <w:divBdr>
        <w:top w:val="none" w:sz="0" w:space="0" w:color="auto"/>
        <w:left w:val="none" w:sz="0" w:space="0" w:color="auto"/>
        <w:bottom w:val="none" w:sz="0" w:space="0" w:color="auto"/>
        <w:right w:val="none" w:sz="0" w:space="0" w:color="auto"/>
      </w:divBdr>
      <w:divsChild>
        <w:div w:id="851263366">
          <w:marLeft w:val="0"/>
          <w:marRight w:val="0"/>
          <w:marTop w:val="0"/>
          <w:marBottom w:val="0"/>
          <w:divBdr>
            <w:top w:val="none" w:sz="0" w:space="0" w:color="auto"/>
            <w:left w:val="none" w:sz="0" w:space="0" w:color="auto"/>
            <w:bottom w:val="none" w:sz="0" w:space="0" w:color="auto"/>
            <w:right w:val="none" w:sz="0" w:space="0" w:color="auto"/>
          </w:divBdr>
        </w:div>
      </w:divsChild>
    </w:div>
    <w:div w:id="1571305628">
      <w:bodyDiv w:val="1"/>
      <w:marLeft w:val="0"/>
      <w:marRight w:val="0"/>
      <w:marTop w:val="0"/>
      <w:marBottom w:val="0"/>
      <w:divBdr>
        <w:top w:val="none" w:sz="0" w:space="0" w:color="auto"/>
        <w:left w:val="none" w:sz="0" w:space="0" w:color="auto"/>
        <w:bottom w:val="none" w:sz="0" w:space="0" w:color="auto"/>
        <w:right w:val="none" w:sz="0" w:space="0" w:color="auto"/>
      </w:divBdr>
      <w:divsChild>
        <w:div w:id="1704551806">
          <w:marLeft w:val="0"/>
          <w:marRight w:val="0"/>
          <w:marTop w:val="0"/>
          <w:marBottom w:val="0"/>
          <w:divBdr>
            <w:top w:val="none" w:sz="0" w:space="0" w:color="auto"/>
            <w:left w:val="none" w:sz="0" w:space="0" w:color="auto"/>
            <w:bottom w:val="none" w:sz="0" w:space="0" w:color="auto"/>
            <w:right w:val="none" w:sz="0" w:space="0" w:color="auto"/>
          </w:divBdr>
        </w:div>
      </w:divsChild>
    </w:div>
    <w:div w:id="1571498250">
      <w:bodyDiv w:val="1"/>
      <w:marLeft w:val="0"/>
      <w:marRight w:val="0"/>
      <w:marTop w:val="0"/>
      <w:marBottom w:val="0"/>
      <w:divBdr>
        <w:top w:val="none" w:sz="0" w:space="0" w:color="auto"/>
        <w:left w:val="none" w:sz="0" w:space="0" w:color="auto"/>
        <w:bottom w:val="none" w:sz="0" w:space="0" w:color="auto"/>
        <w:right w:val="none" w:sz="0" w:space="0" w:color="auto"/>
      </w:divBdr>
      <w:divsChild>
        <w:div w:id="847019730">
          <w:marLeft w:val="0"/>
          <w:marRight w:val="0"/>
          <w:marTop w:val="0"/>
          <w:marBottom w:val="0"/>
          <w:divBdr>
            <w:top w:val="none" w:sz="0" w:space="0" w:color="auto"/>
            <w:left w:val="none" w:sz="0" w:space="0" w:color="auto"/>
            <w:bottom w:val="none" w:sz="0" w:space="0" w:color="auto"/>
            <w:right w:val="none" w:sz="0" w:space="0" w:color="auto"/>
          </w:divBdr>
          <w:divsChild>
            <w:div w:id="2096632217">
              <w:marLeft w:val="0"/>
              <w:marRight w:val="0"/>
              <w:marTop w:val="0"/>
              <w:marBottom w:val="0"/>
              <w:divBdr>
                <w:top w:val="none" w:sz="0" w:space="0" w:color="auto"/>
                <w:left w:val="none" w:sz="0" w:space="0" w:color="auto"/>
                <w:bottom w:val="none" w:sz="0" w:space="0" w:color="auto"/>
                <w:right w:val="none" w:sz="0" w:space="0" w:color="auto"/>
              </w:divBdr>
              <w:divsChild>
                <w:div w:id="1019550258">
                  <w:marLeft w:val="0"/>
                  <w:marRight w:val="0"/>
                  <w:marTop w:val="0"/>
                  <w:marBottom w:val="0"/>
                  <w:divBdr>
                    <w:top w:val="none" w:sz="0" w:space="0" w:color="auto"/>
                    <w:left w:val="none" w:sz="0" w:space="0" w:color="auto"/>
                    <w:bottom w:val="none" w:sz="0" w:space="0" w:color="auto"/>
                    <w:right w:val="none" w:sz="0" w:space="0" w:color="auto"/>
                  </w:divBdr>
                  <w:divsChild>
                    <w:div w:id="1737556720">
                      <w:marLeft w:val="0"/>
                      <w:marRight w:val="0"/>
                      <w:marTop w:val="0"/>
                      <w:marBottom w:val="107"/>
                      <w:divBdr>
                        <w:top w:val="single" w:sz="4" w:space="0" w:color="DFDFDF"/>
                        <w:left w:val="single" w:sz="4" w:space="0" w:color="DFDFDF"/>
                        <w:bottom w:val="single" w:sz="4" w:space="5" w:color="DFDFDF"/>
                        <w:right w:val="single" w:sz="4" w:space="0" w:color="DFDFDF"/>
                      </w:divBdr>
                      <w:divsChild>
                        <w:div w:id="586378907">
                          <w:marLeft w:val="0"/>
                          <w:marRight w:val="0"/>
                          <w:marTop w:val="0"/>
                          <w:marBottom w:val="0"/>
                          <w:divBdr>
                            <w:top w:val="none" w:sz="0" w:space="0" w:color="auto"/>
                            <w:left w:val="none" w:sz="0" w:space="0" w:color="auto"/>
                            <w:bottom w:val="single" w:sz="4" w:space="8" w:color="DFDFDF"/>
                            <w:right w:val="none" w:sz="0" w:space="0" w:color="auto"/>
                          </w:divBdr>
                        </w:div>
                      </w:divsChild>
                    </w:div>
                  </w:divsChild>
                </w:div>
              </w:divsChild>
            </w:div>
          </w:divsChild>
        </w:div>
      </w:divsChild>
    </w:div>
    <w:div w:id="1572109002">
      <w:bodyDiv w:val="1"/>
      <w:marLeft w:val="0"/>
      <w:marRight w:val="0"/>
      <w:marTop w:val="0"/>
      <w:marBottom w:val="0"/>
      <w:divBdr>
        <w:top w:val="none" w:sz="0" w:space="0" w:color="auto"/>
        <w:left w:val="none" w:sz="0" w:space="0" w:color="auto"/>
        <w:bottom w:val="none" w:sz="0" w:space="0" w:color="auto"/>
        <w:right w:val="none" w:sz="0" w:space="0" w:color="auto"/>
      </w:divBdr>
      <w:divsChild>
        <w:div w:id="1486553627">
          <w:marLeft w:val="0"/>
          <w:marRight w:val="0"/>
          <w:marTop w:val="0"/>
          <w:marBottom w:val="0"/>
          <w:divBdr>
            <w:top w:val="none" w:sz="0" w:space="0" w:color="auto"/>
            <w:left w:val="none" w:sz="0" w:space="0" w:color="auto"/>
            <w:bottom w:val="none" w:sz="0" w:space="0" w:color="auto"/>
            <w:right w:val="none" w:sz="0" w:space="0" w:color="auto"/>
          </w:divBdr>
          <w:divsChild>
            <w:div w:id="317341626">
              <w:marLeft w:val="0"/>
              <w:marRight w:val="0"/>
              <w:marTop w:val="0"/>
              <w:marBottom w:val="0"/>
              <w:divBdr>
                <w:top w:val="none" w:sz="0" w:space="0" w:color="auto"/>
                <w:left w:val="none" w:sz="0" w:space="0" w:color="auto"/>
                <w:bottom w:val="none" w:sz="0" w:space="0" w:color="auto"/>
                <w:right w:val="none" w:sz="0" w:space="0" w:color="auto"/>
              </w:divBdr>
              <w:divsChild>
                <w:div w:id="1192377956">
                  <w:marLeft w:val="0"/>
                  <w:marRight w:val="0"/>
                  <w:marTop w:val="0"/>
                  <w:marBottom w:val="0"/>
                  <w:divBdr>
                    <w:top w:val="none" w:sz="0" w:space="0" w:color="auto"/>
                    <w:left w:val="none" w:sz="0" w:space="0" w:color="auto"/>
                    <w:bottom w:val="none" w:sz="0" w:space="0" w:color="auto"/>
                    <w:right w:val="none" w:sz="0" w:space="0" w:color="auto"/>
                  </w:divBdr>
                  <w:divsChild>
                    <w:div w:id="904922731">
                      <w:marLeft w:val="0"/>
                      <w:marRight w:val="0"/>
                      <w:marTop w:val="0"/>
                      <w:marBottom w:val="0"/>
                      <w:divBdr>
                        <w:top w:val="none" w:sz="0" w:space="0" w:color="auto"/>
                        <w:left w:val="none" w:sz="0" w:space="0" w:color="auto"/>
                        <w:bottom w:val="none" w:sz="0" w:space="0" w:color="auto"/>
                        <w:right w:val="none" w:sz="0" w:space="0" w:color="auto"/>
                      </w:divBdr>
                      <w:divsChild>
                        <w:div w:id="38168972">
                          <w:marLeft w:val="0"/>
                          <w:marRight w:val="0"/>
                          <w:marTop w:val="0"/>
                          <w:marBottom w:val="0"/>
                          <w:divBdr>
                            <w:top w:val="none" w:sz="0" w:space="0" w:color="auto"/>
                            <w:left w:val="none" w:sz="0" w:space="0" w:color="auto"/>
                            <w:bottom w:val="none" w:sz="0" w:space="0" w:color="auto"/>
                            <w:right w:val="none" w:sz="0" w:space="0" w:color="auto"/>
                          </w:divBdr>
                          <w:divsChild>
                            <w:div w:id="1347437409">
                              <w:marLeft w:val="0"/>
                              <w:marRight w:val="0"/>
                              <w:marTop w:val="0"/>
                              <w:marBottom w:val="0"/>
                              <w:divBdr>
                                <w:top w:val="none" w:sz="0" w:space="0" w:color="auto"/>
                                <w:left w:val="none" w:sz="0" w:space="0" w:color="auto"/>
                                <w:bottom w:val="none" w:sz="0" w:space="0" w:color="auto"/>
                                <w:right w:val="none" w:sz="0" w:space="0" w:color="auto"/>
                              </w:divBdr>
                              <w:divsChild>
                                <w:div w:id="1462839601">
                                  <w:marLeft w:val="0"/>
                                  <w:marRight w:val="0"/>
                                  <w:marTop w:val="0"/>
                                  <w:marBottom w:val="0"/>
                                  <w:divBdr>
                                    <w:top w:val="none" w:sz="0" w:space="0" w:color="auto"/>
                                    <w:left w:val="none" w:sz="0" w:space="0" w:color="auto"/>
                                    <w:bottom w:val="none" w:sz="0" w:space="0" w:color="auto"/>
                                    <w:right w:val="none" w:sz="0" w:space="0" w:color="auto"/>
                                  </w:divBdr>
                                  <w:divsChild>
                                    <w:div w:id="951059682">
                                      <w:marLeft w:val="0"/>
                                      <w:marRight w:val="0"/>
                                      <w:marTop w:val="0"/>
                                      <w:marBottom w:val="0"/>
                                      <w:divBdr>
                                        <w:top w:val="none" w:sz="0" w:space="0" w:color="auto"/>
                                        <w:left w:val="none" w:sz="0" w:space="0" w:color="auto"/>
                                        <w:bottom w:val="none" w:sz="0" w:space="0" w:color="auto"/>
                                        <w:right w:val="none" w:sz="0" w:space="0" w:color="auto"/>
                                      </w:divBdr>
                                      <w:divsChild>
                                        <w:div w:id="60908943">
                                          <w:marLeft w:val="-150"/>
                                          <w:marRight w:val="-150"/>
                                          <w:marTop w:val="0"/>
                                          <w:marBottom w:val="0"/>
                                          <w:divBdr>
                                            <w:top w:val="none" w:sz="0" w:space="0" w:color="auto"/>
                                            <w:left w:val="none" w:sz="0" w:space="0" w:color="auto"/>
                                            <w:bottom w:val="none" w:sz="0" w:space="0" w:color="auto"/>
                                            <w:right w:val="none" w:sz="0" w:space="0" w:color="auto"/>
                                          </w:divBdr>
                                          <w:divsChild>
                                            <w:div w:id="41095943">
                                              <w:marLeft w:val="0"/>
                                              <w:marRight w:val="0"/>
                                              <w:marTop w:val="0"/>
                                              <w:marBottom w:val="0"/>
                                              <w:divBdr>
                                                <w:top w:val="none" w:sz="0" w:space="0" w:color="auto"/>
                                                <w:left w:val="none" w:sz="0" w:space="0" w:color="auto"/>
                                                <w:bottom w:val="none" w:sz="0" w:space="0" w:color="auto"/>
                                                <w:right w:val="none" w:sz="0" w:space="0" w:color="auto"/>
                                              </w:divBdr>
                                              <w:divsChild>
                                                <w:div w:id="1749687715">
                                                  <w:marLeft w:val="0"/>
                                                  <w:marRight w:val="0"/>
                                                  <w:marTop w:val="0"/>
                                                  <w:marBottom w:val="0"/>
                                                  <w:divBdr>
                                                    <w:top w:val="none" w:sz="0" w:space="0" w:color="auto"/>
                                                    <w:left w:val="none" w:sz="0" w:space="0" w:color="auto"/>
                                                    <w:bottom w:val="none" w:sz="0" w:space="0" w:color="auto"/>
                                                    <w:right w:val="none" w:sz="0" w:space="0" w:color="auto"/>
                                                  </w:divBdr>
                                                  <w:divsChild>
                                                    <w:div w:id="2025940345">
                                                      <w:marLeft w:val="0"/>
                                                      <w:marRight w:val="0"/>
                                                      <w:marTop w:val="0"/>
                                                      <w:marBottom w:val="0"/>
                                                      <w:divBdr>
                                                        <w:top w:val="none" w:sz="0" w:space="0" w:color="auto"/>
                                                        <w:left w:val="none" w:sz="0" w:space="0" w:color="auto"/>
                                                        <w:bottom w:val="none" w:sz="0" w:space="0" w:color="auto"/>
                                                        <w:right w:val="none" w:sz="0" w:space="0" w:color="auto"/>
                                                      </w:divBdr>
                                                      <w:divsChild>
                                                        <w:div w:id="1372725273">
                                                          <w:marLeft w:val="0"/>
                                                          <w:marRight w:val="0"/>
                                                          <w:marTop w:val="0"/>
                                                          <w:marBottom w:val="0"/>
                                                          <w:divBdr>
                                                            <w:top w:val="none" w:sz="0" w:space="0" w:color="auto"/>
                                                            <w:left w:val="none" w:sz="0" w:space="0" w:color="auto"/>
                                                            <w:bottom w:val="none" w:sz="0" w:space="0" w:color="auto"/>
                                                            <w:right w:val="none" w:sz="0" w:space="0" w:color="auto"/>
                                                          </w:divBdr>
                                                          <w:divsChild>
                                                            <w:div w:id="841705922">
                                                              <w:marLeft w:val="0"/>
                                                              <w:marRight w:val="0"/>
                                                              <w:marTop w:val="0"/>
                                                              <w:marBottom w:val="0"/>
                                                              <w:divBdr>
                                                                <w:top w:val="none" w:sz="0" w:space="0" w:color="auto"/>
                                                                <w:left w:val="none" w:sz="0" w:space="0" w:color="auto"/>
                                                                <w:bottom w:val="none" w:sz="0" w:space="0" w:color="auto"/>
                                                                <w:right w:val="none" w:sz="0" w:space="0" w:color="auto"/>
                                                              </w:divBdr>
                                                              <w:divsChild>
                                                                <w:div w:id="93015373">
                                                                  <w:marLeft w:val="0"/>
                                                                  <w:marRight w:val="0"/>
                                                                  <w:marTop w:val="0"/>
                                                                  <w:marBottom w:val="0"/>
                                                                  <w:divBdr>
                                                                    <w:top w:val="none" w:sz="0" w:space="0" w:color="auto"/>
                                                                    <w:left w:val="none" w:sz="0" w:space="0" w:color="auto"/>
                                                                    <w:bottom w:val="none" w:sz="0" w:space="0" w:color="auto"/>
                                                                    <w:right w:val="none" w:sz="0" w:space="0" w:color="auto"/>
                                                                  </w:divBdr>
                                                                  <w:divsChild>
                                                                    <w:div w:id="1757747839">
                                                                      <w:marLeft w:val="0"/>
                                                                      <w:marRight w:val="0"/>
                                                                      <w:marTop w:val="0"/>
                                                                      <w:marBottom w:val="0"/>
                                                                      <w:divBdr>
                                                                        <w:top w:val="none" w:sz="0" w:space="0" w:color="auto"/>
                                                                        <w:left w:val="none" w:sz="0" w:space="0" w:color="auto"/>
                                                                        <w:bottom w:val="none" w:sz="0" w:space="0" w:color="auto"/>
                                                                        <w:right w:val="none" w:sz="0" w:space="0" w:color="auto"/>
                                                                      </w:divBdr>
                                                                      <w:divsChild>
                                                                        <w:div w:id="424768673">
                                                                          <w:marLeft w:val="-225"/>
                                                                          <w:marRight w:val="-225"/>
                                                                          <w:marTop w:val="0"/>
                                                                          <w:marBottom w:val="0"/>
                                                                          <w:divBdr>
                                                                            <w:top w:val="none" w:sz="0" w:space="0" w:color="auto"/>
                                                                            <w:left w:val="none" w:sz="0" w:space="0" w:color="auto"/>
                                                                            <w:bottom w:val="none" w:sz="0" w:space="0" w:color="auto"/>
                                                                            <w:right w:val="none" w:sz="0" w:space="0" w:color="auto"/>
                                                                          </w:divBdr>
                                                                          <w:divsChild>
                                                                            <w:div w:id="19813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621593">
      <w:bodyDiv w:val="1"/>
      <w:marLeft w:val="0"/>
      <w:marRight w:val="0"/>
      <w:marTop w:val="0"/>
      <w:marBottom w:val="0"/>
      <w:divBdr>
        <w:top w:val="none" w:sz="0" w:space="0" w:color="auto"/>
        <w:left w:val="none" w:sz="0" w:space="0" w:color="auto"/>
        <w:bottom w:val="none" w:sz="0" w:space="0" w:color="auto"/>
        <w:right w:val="none" w:sz="0" w:space="0" w:color="auto"/>
      </w:divBdr>
      <w:divsChild>
        <w:div w:id="1747071947">
          <w:marLeft w:val="0"/>
          <w:marRight w:val="0"/>
          <w:marTop w:val="0"/>
          <w:marBottom w:val="0"/>
          <w:divBdr>
            <w:top w:val="none" w:sz="0" w:space="0" w:color="auto"/>
            <w:left w:val="none" w:sz="0" w:space="0" w:color="auto"/>
            <w:bottom w:val="none" w:sz="0" w:space="0" w:color="auto"/>
            <w:right w:val="none" w:sz="0" w:space="0" w:color="auto"/>
          </w:divBdr>
        </w:div>
        <w:div w:id="2102942400">
          <w:marLeft w:val="0"/>
          <w:marRight w:val="0"/>
          <w:marTop w:val="0"/>
          <w:marBottom w:val="0"/>
          <w:divBdr>
            <w:top w:val="none" w:sz="0" w:space="0" w:color="auto"/>
            <w:left w:val="none" w:sz="0" w:space="0" w:color="auto"/>
            <w:bottom w:val="none" w:sz="0" w:space="0" w:color="auto"/>
            <w:right w:val="none" w:sz="0" w:space="0" w:color="auto"/>
          </w:divBdr>
        </w:div>
        <w:div w:id="323582747">
          <w:marLeft w:val="0"/>
          <w:marRight w:val="0"/>
          <w:marTop w:val="0"/>
          <w:marBottom w:val="0"/>
          <w:divBdr>
            <w:top w:val="none" w:sz="0" w:space="0" w:color="auto"/>
            <w:left w:val="none" w:sz="0" w:space="0" w:color="auto"/>
            <w:bottom w:val="none" w:sz="0" w:space="0" w:color="auto"/>
            <w:right w:val="none" w:sz="0" w:space="0" w:color="auto"/>
          </w:divBdr>
        </w:div>
      </w:divsChild>
    </w:div>
    <w:div w:id="1572689842">
      <w:bodyDiv w:val="1"/>
      <w:marLeft w:val="0"/>
      <w:marRight w:val="0"/>
      <w:marTop w:val="0"/>
      <w:marBottom w:val="0"/>
      <w:divBdr>
        <w:top w:val="none" w:sz="0" w:space="0" w:color="auto"/>
        <w:left w:val="none" w:sz="0" w:space="0" w:color="auto"/>
        <w:bottom w:val="none" w:sz="0" w:space="0" w:color="auto"/>
        <w:right w:val="none" w:sz="0" w:space="0" w:color="auto"/>
      </w:divBdr>
    </w:div>
    <w:div w:id="1572889980">
      <w:bodyDiv w:val="1"/>
      <w:marLeft w:val="0"/>
      <w:marRight w:val="0"/>
      <w:marTop w:val="0"/>
      <w:marBottom w:val="0"/>
      <w:divBdr>
        <w:top w:val="none" w:sz="0" w:space="0" w:color="auto"/>
        <w:left w:val="none" w:sz="0" w:space="0" w:color="auto"/>
        <w:bottom w:val="none" w:sz="0" w:space="0" w:color="auto"/>
        <w:right w:val="none" w:sz="0" w:space="0" w:color="auto"/>
      </w:divBdr>
    </w:div>
    <w:div w:id="1573077826">
      <w:bodyDiv w:val="1"/>
      <w:marLeft w:val="0"/>
      <w:marRight w:val="0"/>
      <w:marTop w:val="0"/>
      <w:marBottom w:val="0"/>
      <w:divBdr>
        <w:top w:val="none" w:sz="0" w:space="0" w:color="auto"/>
        <w:left w:val="none" w:sz="0" w:space="0" w:color="auto"/>
        <w:bottom w:val="none" w:sz="0" w:space="0" w:color="auto"/>
        <w:right w:val="none" w:sz="0" w:space="0" w:color="auto"/>
      </w:divBdr>
    </w:div>
    <w:div w:id="1573193171">
      <w:bodyDiv w:val="1"/>
      <w:marLeft w:val="0"/>
      <w:marRight w:val="0"/>
      <w:marTop w:val="0"/>
      <w:marBottom w:val="0"/>
      <w:divBdr>
        <w:top w:val="none" w:sz="0" w:space="0" w:color="auto"/>
        <w:left w:val="none" w:sz="0" w:space="0" w:color="auto"/>
        <w:bottom w:val="none" w:sz="0" w:space="0" w:color="auto"/>
        <w:right w:val="none" w:sz="0" w:space="0" w:color="auto"/>
      </w:divBdr>
    </w:div>
    <w:div w:id="1573202925">
      <w:bodyDiv w:val="1"/>
      <w:marLeft w:val="0"/>
      <w:marRight w:val="0"/>
      <w:marTop w:val="0"/>
      <w:marBottom w:val="0"/>
      <w:divBdr>
        <w:top w:val="none" w:sz="0" w:space="0" w:color="auto"/>
        <w:left w:val="none" w:sz="0" w:space="0" w:color="auto"/>
        <w:bottom w:val="none" w:sz="0" w:space="0" w:color="auto"/>
        <w:right w:val="none" w:sz="0" w:space="0" w:color="auto"/>
      </w:divBdr>
      <w:divsChild>
        <w:div w:id="1568808321">
          <w:marLeft w:val="0"/>
          <w:marRight w:val="0"/>
          <w:marTop w:val="0"/>
          <w:marBottom w:val="0"/>
          <w:divBdr>
            <w:top w:val="none" w:sz="0" w:space="0" w:color="auto"/>
            <w:left w:val="none" w:sz="0" w:space="0" w:color="auto"/>
            <w:bottom w:val="none" w:sz="0" w:space="0" w:color="auto"/>
            <w:right w:val="none" w:sz="0" w:space="0" w:color="auto"/>
          </w:divBdr>
          <w:divsChild>
            <w:div w:id="1317417826">
              <w:marLeft w:val="0"/>
              <w:marRight w:val="0"/>
              <w:marTop w:val="0"/>
              <w:marBottom w:val="0"/>
              <w:divBdr>
                <w:top w:val="none" w:sz="0" w:space="0" w:color="auto"/>
                <w:left w:val="none" w:sz="0" w:space="0" w:color="auto"/>
                <w:bottom w:val="none" w:sz="0" w:space="0" w:color="auto"/>
                <w:right w:val="none" w:sz="0" w:space="0" w:color="auto"/>
              </w:divBdr>
              <w:divsChild>
                <w:div w:id="58948245">
                  <w:marLeft w:val="0"/>
                  <w:marRight w:val="0"/>
                  <w:marTop w:val="0"/>
                  <w:marBottom w:val="0"/>
                  <w:divBdr>
                    <w:top w:val="none" w:sz="0" w:space="0" w:color="auto"/>
                    <w:left w:val="none" w:sz="0" w:space="0" w:color="auto"/>
                    <w:bottom w:val="none" w:sz="0" w:space="0" w:color="auto"/>
                    <w:right w:val="none" w:sz="0" w:space="0" w:color="auto"/>
                  </w:divBdr>
                  <w:divsChild>
                    <w:div w:id="1718240808">
                      <w:marLeft w:val="0"/>
                      <w:marRight w:val="0"/>
                      <w:marTop w:val="0"/>
                      <w:marBottom w:val="0"/>
                      <w:divBdr>
                        <w:top w:val="none" w:sz="0" w:space="0" w:color="auto"/>
                        <w:left w:val="none" w:sz="0" w:space="0" w:color="auto"/>
                        <w:bottom w:val="none" w:sz="0" w:space="0" w:color="auto"/>
                        <w:right w:val="none" w:sz="0" w:space="0" w:color="auto"/>
                      </w:divBdr>
                      <w:divsChild>
                        <w:div w:id="1998073038">
                          <w:marLeft w:val="0"/>
                          <w:marRight w:val="0"/>
                          <w:marTop w:val="0"/>
                          <w:marBottom w:val="0"/>
                          <w:divBdr>
                            <w:top w:val="none" w:sz="0" w:space="0" w:color="auto"/>
                            <w:left w:val="none" w:sz="0" w:space="0" w:color="auto"/>
                            <w:bottom w:val="none" w:sz="0" w:space="0" w:color="auto"/>
                            <w:right w:val="none" w:sz="0" w:space="0" w:color="auto"/>
                          </w:divBdr>
                          <w:divsChild>
                            <w:div w:id="1666859636">
                              <w:marLeft w:val="3"/>
                              <w:marRight w:val="0"/>
                              <w:marTop w:val="0"/>
                              <w:marBottom w:val="0"/>
                              <w:divBdr>
                                <w:top w:val="none" w:sz="0" w:space="0" w:color="auto"/>
                                <w:left w:val="none" w:sz="0" w:space="0" w:color="auto"/>
                                <w:bottom w:val="none" w:sz="0" w:space="0" w:color="auto"/>
                                <w:right w:val="none" w:sz="0" w:space="0" w:color="auto"/>
                              </w:divBdr>
                              <w:divsChild>
                                <w:div w:id="2011593315">
                                  <w:marLeft w:val="0"/>
                                  <w:marRight w:val="0"/>
                                  <w:marTop w:val="0"/>
                                  <w:marBottom w:val="0"/>
                                  <w:divBdr>
                                    <w:top w:val="none" w:sz="0" w:space="0" w:color="auto"/>
                                    <w:left w:val="none" w:sz="0" w:space="0" w:color="auto"/>
                                    <w:bottom w:val="none" w:sz="0" w:space="0" w:color="auto"/>
                                    <w:right w:val="none" w:sz="0" w:space="0" w:color="auto"/>
                                  </w:divBdr>
                                  <w:divsChild>
                                    <w:div w:id="30544837">
                                      <w:marLeft w:val="0"/>
                                      <w:marRight w:val="0"/>
                                      <w:marTop w:val="0"/>
                                      <w:marBottom w:val="0"/>
                                      <w:divBdr>
                                        <w:top w:val="none" w:sz="0" w:space="0" w:color="auto"/>
                                        <w:left w:val="none" w:sz="0" w:space="0" w:color="auto"/>
                                        <w:bottom w:val="none" w:sz="0" w:space="0" w:color="auto"/>
                                        <w:right w:val="none" w:sz="0" w:space="0" w:color="auto"/>
                                      </w:divBdr>
                                      <w:divsChild>
                                        <w:div w:id="829178621">
                                          <w:marLeft w:val="0"/>
                                          <w:marRight w:val="0"/>
                                          <w:marTop w:val="0"/>
                                          <w:marBottom w:val="0"/>
                                          <w:divBdr>
                                            <w:top w:val="none" w:sz="0" w:space="0" w:color="auto"/>
                                            <w:left w:val="none" w:sz="0" w:space="0" w:color="auto"/>
                                            <w:bottom w:val="none" w:sz="0" w:space="0" w:color="auto"/>
                                            <w:right w:val="none" w:sz="0" w:space="0" w:color="auto"/>
                                          </w:divBdr>
                                          <w:divsChild>
                                            <w:div w:id="1685396493">
                                              <w:marLeft w:val="0"/>
                                              <w:marRight w:val="0"/>
                                              <w:marTop w:val="0"/>
                                              <w:marBottom w:val="0"/>
                                              <w:divBdr>
                                                <w:top w:val="none" w:sz="0" w:space="0" w:color="auto"/>
                                                <w:left w:val="none" w:sz="0" w:space="0" w:color="auto"/>
                                                <w:bottom w:val="none" w:sz="0" w:space="0" w:color="auto"/>
                                                <w:right w:val="none" w:sz="0" w:space="0" w:color="auto"/>
                                              </w:divBdr>
                                              <w:divsChild>
                                                <w:div w:id="299653983">
                                                  <w:marLeft w:val="0"/>
                                                  <w:marRight w:val="0"/>
                                                  <w:marTop w:val="0"/>
                                                  <w:marBottom w:val="0"/>
                                                  <w:divBdr>
                                                    <w:top w:val="none" w:sz="0" w:space="0" w:color="auto"/>
                                                    <w:left w:val="none" w:sz="0" w:space="0" w:color="auto"/>
                                                    <w:bottom w:val="none" w:sz="0" w:space="0" w:color="auto"/>
                                                    <w:right w:val="none" w:sz="0" w:space="0" w:color="auto"/>
                                                  </w:divBdr>
                                                  <w:divsChild>
                                                    <w:div w:id="625820694">
                                                      <w:marLeft w:val="0"/>
                                                      <w:marRight w:val="0"/>
                                                      <w:marTop w:val="0"/>
                                                      <w:marBottom w:val="0"/>
                                                      <w:divBdr>
                                                        <w:top w:val="none" w:sz="0" w:space="0" w:color="auto"/>
                                                        <w:left w:val="none" w:sz="0" w:space="0" w:color="auto"/>
                                                        <w:bottom w:val="none" w:sz="0" w:space="0" w:color="auto"/>
                                                        <w:right w:val="none" w:sz="0" w:space="0" w:color="auto"/>
                                                      </w:divBdr>
                                                      <w:divsChild>
                                                        <w:div w:id="2062092026">
                                                          <w:marLeft w:val="0"/>
                                                          <w:marRight w:val="0"/>
                                                          <w:marTop w:val="0"/>
                                                          <w:marBottom w:val="0"/>
                                                          <w:divBdr>
                                                            <w:top w:val="none" w:sz="0" w:space="0" w:color="auto"/>
                                                            <w:left w:val="none" w:sz="0" w:space="0" w:color="auto"/>
                                                            <w:bottom w:val="none" w:sz="0" w:space="0" w:color="auto"/>
                                                            <w:right w:val="none" w:sz="0" w:space="0" w:color="auto"/>
                                                          </w:divBdr>
                                                          <w:divsChild>
                                                            <w:div w:id="1106969286">
                                                              <w:marLeft w:val="0"/>
                                                              <w:marRight w:val="0"/>
                                                              <w:marTop w:val="0"/>
                                                              <w:marBottom w:val="0"/>
                                                              <w:divBdr>
                                                                <w:top w:val="none" w:sz="0" w:space="0" w:color="auto"/>
                                                                <w:left w:val="none" w:sz="0" w:space="0" w:color="auto"/>
                                                                <w:bottom w:val="none" w:sz="0" w:space="0" w:color="auto"/>
                                                                <w:right w:val="none" w:sz="0" w:space="0" w:color="auto"/>
                                                              </w:divBdr>
                                                              <w:divsChild>
                                                                <w:div w:id="1919711799">
                                                                  <w:marLeft w:val="0"/>
                                                                  <w:marRight w:val="0"/>
                                                                  <w:marTop w:val="0"/>
                                                                  <w:marBottom w:val="0"/>
                                                                  <w:divBdr>
                                                                    <w:top w:val="none" w:sz="0" w:space="0" w:color="auto"/>
                                                                    <w:left w:val="none" w:sz="0" w:space="0" w:color="auto"/>
                                                                    <w:bottom w:val="none" w:sz="0" w:space="0" w:color="auto"/>
                                                                    <w:right w:val="none" w:sz="0" w:space="0" w:color="auto"/>
                                                                  </w:divBdr>
                                                                  <w:divsChild>
                                                                    <w:div w:id="1870024512">
                                                                      <w:marLeft w:val="0"/>
                                                                      <w:marRight w:val="0"/>
                                                                      <w:marTop w:val="0"/>
                                                                      <w:marBottom w:val="0"/>
                                                                      <w:divBdr>
                                                                        <w:top w:val="none" w:sz="0" w:space="0" w:color="auto"/>
                                                                        <w:left w:val="none" w:sz="0" w:space="0" w:color="auto"/>
                                                                        <w:bottom w:val="none" w:sz="0" w:space="0" w:color="auto"/>
                                                                        <w:right w:val="none" w:sz="0" w:space="0" w:color="auto"/>
                                                                      </w:divBdr>
                                                                      <w:divsChild>
                                                                        <w:div w:id="9034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273931">
      <w:bodyDiv w:val="1"/>
      <w:marLeft w:val="0"/>
      <w:marRight w:val="0"/>
      <w:marTop w:val="0"/>
      <w:marBottom w:val="0"/>
      <w:divBdr>
        <w:top w:val="none" w:sz="0" w:space="0" w:color="auto"/>
        <w:left w:val="none" w:sz="0" w:space="0" w:color="auto"/>
        <w:bottom w:val="none" w:sz="0" w:space="0" w:color="auto"/>
        <w:right w:val="none" w:sz="0" w:space="0" w:color="auto"/>
      </w:divBdr>
    </w:div>
    <w:div w:id="1573470351">
      <w:bodyDiv w:val="1"/>
      <w:marLeft w:val="0"/>
      <w:marRight w:val="0"/>
      <w:marTop w:val="0"/>
      <w:marBottom w:val="0"/>
      <w:divBdr>
        <w:top w:val="none" w:sz="0" w:space="0" w:color="auto"/>
        <w:left w:val="none" w:sz="0" w:space="0" w:color="auto"/>
        <w:bottom w:val="none" w:sz="0" w:space="0" w:color="auto"/>
        <w:right w:val="none" w:sz="0" w:space="0" w:color="auto"/>
      </w:divBdr>
    </w:div>
    <w:div w:id="1573927116">
      <w:bodyDiv w:val="1"/>
      <w:marLeft w:val="0"/>
      <w:marRight w:val="0"/>
      <w:marTop w:val="0"/>
      <w:marBottom w:val="0"/>
      <w:divBdr>
        <w:top w:val="none" w:sz="0" w:space="0" w:color="auto"/>
        <w:left w:val="none" w:sz="0" w:space="0" w:color="auto"/>
        <w:bottom w:val="none" w:sz="0" w:space="0" w:color="auto"/>
        <w:right w:val="none" w:sz="0" w:space="0" w:color="auto"/>
      </w:divBdr>
    </w:div>
    <w:div w:id="1574002892">
      <w:bodyDiv w:val="1"/>
      <w:marLeft w:val="0"/>
      <w:marRight w:val="0"/>
      <w:marTop w:val="0"/>
      <w:marBottom w:val="0"/>
      <w:divBdr>
        <w:top w:val="none" w:sz="0" w:space="0" w:color="auto"/>
        <w:left w:val="none" w:sz="0" w:space="0" w:color="auto"/>
        <w:bottom w:val="none" w:sz="0" w:space="0" w:color="auto"/>
        <w:right w:val="none" w:sz="0" w:space="0" w:color="auto"/>
      </w:divBdr>
      <w:divsChild>
        <w:div w:id="428621247">
          <w:marLeft w:val="0"/>
          <w:marRight w:val="0"/>
          <w:marTop w:val="0"/>
          <w:marBottom w:val="0"/>
          <w:divBdr>
            <w:top w:val="none" w:sz="0" w:space="0" w:color="auto"/>
            <w:left w:val="none" w:sz="0" w:space="0" w:color="auto"/>
            <w:bottom w:val="none" w:sz="0" w:space="0" w:color="auto"/>
            <w:right w:val="none" w:sz="0" w:space="0" w:color="auto"/>
          </w:divBdr>
          <w:divsChild>
            <w:div w:id="1588152339">
              <w:marLeft w:val="0"/>
              <w:marRight w:val="0"/>
              <w:marTop w:val="0"/>
              <w:marBottom w:val="0"/>
              <w:divBdr>
                <w:top w:val="none" w:sz="0" w:space="0" w:color="auto"/>
                <w:left w:val="none" w:sz="0" w:space="0" w:color="auto"/>
                <w:bottom w:val="none" w:sz="0" w:space="0" w:color="auto"/>
                <w:right w:val="none" w:sz="0" w:space="0" w:color="auto"/>
              </w:divBdr>
              <w:divsChild>
                <w:div w:id="1122764903">
                  <w:marLeft w:val="0"/>
                  <w:marRight w:val="0"/>
                  <w:marTop w:val="0"/>
                  <w:marBottom w:val="0"/>
                  <w:divBdr>
                    <w:top w:val="none" w:sz="0" w:space="0" w:color="auto"/>
                    <w:left w:val="none" w:sz="0" w:space="0" w:color="auto"/>
                    <w:bottom w:val="none" w:sz="0" w:space="0" w:color="auto"/>
                    <w:right w:val="none" w:sz="0" w:space="0" w:color="auto"/>
                  </w:divBdr>
                  <w:divsChild>
                    <w:div w:id="929197569">
                      <w:marLeft w:val="0"/>
                      <w:marRight w:val="0"/>
                      <w:marTop w:val="0"/>
                      <w:marBottom w:val="0"/>
                      <w:divBdr>
                        <w:top w:val="single" w:sz="6" w:space="5" w:color="ADAAAD"/>
                        <w:left w:val="single" w:sz="6" w:space="5" w:color="ADAAAD"/>
                        <w:bottom w:val="single" w:sz="6" w:space="5" w:color="ADAAAD"/>
                        <w:right w:val="single" w:sz="6" w:space="5" w:color="ADAAAD"/>
                      </w:divBdr>
                      <w:divsChild>
                        <w:div w:id="2276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045629">
      <w:bodyDiv w:val="1"/>
      <w:marLeft w:val="0"/>
      <w:marRight w:val="0"/>
      <w:marTop w:val="0"/>
      <w:marBottom w:val="0"/>
      <w:divBdr>
        <w:top w:val="none" w:sz="0" w:space="0" w:color="auto"/>
        <w:left w:val="none" w:sz="0" w:space="0" w:color="auto"/>
        <w:bottom w:val="none" w:sz="0" w:space="0" w:color="auto"/>
        <w:right w:val="none" w:sz="0" w:space="0" w:color="auto"/>
      </w:divBdr>
    </w:div>
    <w:div w:id="1574312100">
      <w:bodyDiv w:val="1"/>
      <w:marLeft w:val="0"/>
      <w:marRight w:val="0"/>
      <w:marTop w:val="0"/>
      <w:marBottom w:val="0"/>
      <w:divBdr>
        <w:top w:val="none" w:sz="0" w:space="0" w:color="auto"/>
        <w:left w:val="none" w:sz="0" w:space="0" w:color="auto"/>
        <w:bottom w:val="none" w:sz="0" w:space="0" w:color="auto"/>
        <w:right w:val="none" w:sz="0" w:space="0" w:color="auto"/>
      </w:divBdr>
    </w:div>
    <w:div w:id="1574657166">
      <w:bodyDiv w:val="1"/>
      <w:marLeft w:val="0"/>
      <w:marRight w:val="0"/>
      <w:marTop w:val="0"/>
      <w:marBottom w:val="0"/>
      <w:divBdr>
        <w:top w:val="none" w:sz="0" w:space="0" w:color="auto"/>
        <w:left w:val="none" w:sz="0" w:space="0" w:color="auto"/>
        <w:bottom w:val="none" w:sz="0" w:space="0" w:color="auto"/>
        <w:right w:val="none" w:sz="0" w:space="0" w:color="auto"/>
      </w:divBdr>
    </w:div>
    <w:div w:id="1575430462">
      <w:bodyDiv w:val="1"/>
      <w:marLeft w:val="0"/>
      <w:marRight w:val="0"/>
      <w:marTop w:val="0"/>
      <w:marBottom w:val="0"/>
      <w:divBdr>
        <w:top w:val="none" w:sz="0" w:space="0" w:color="auto"/>
        <w:left w:val="none" w:sz="0" w:space="0" w:color="auto"/>
        <w:bottom w:val="none" w:sz="0" w:space="0" w:color="auto"/>
        <w:right w:val="none" w:sz="0" w:space="0" w:color="auto"/>
      </w:divBdr>
      <w:divsChild>
        <w:div w:id="1030111693">
          <w:marLeft w:val="0"/>
          <w:marRight w:val="0"/>
          <w:marTop w:val="0"/>
          <w:marBottom w:val="0"/>
          <w:divBdr>
            <w:top w:val="none" w:sz="0" w:space="0" w:color="auto"/>
            <w:left w:val="none" w:sz="0" w:space="0" w:color="auto"/>
            <w:bottom w:val="none" w:sz="0" w:space="0" w:color="auto"/>
            <w:right w:val="none" w:sz="0" w:space="0" w:color="auto"/>
          </w:divBdr>
          <w:divsChild>
            <w:div w:id="855729054">
              <w:marLeft w:val="0"/>
              <w:marRight w:val="0"/>
              <w:marTop w:val="0"/>
              <w:marBottom w:val="0"/>
              <w:divBdr>
                <w:top w:val="none" w:sz="0" w:space="0" w:color="auto"/>
                <w:left w:val="none" w:sz="0" w:space="0" w:color="auto"/>
                <w:bottom w:val="none" w:sz="0" w:space="0" w:color="auto"/>
                <w:right w:val="none" w:sz="0" w:space="0" w:color="auto"/>
              </w:divBdr>
              <w:divsChild>
                <w:div w:id="2104523936">
                  <w:marLeft w:val="0"/>
                  <w:marRight w:val="0"/>
                  <w:marTop w:val="0"/>
                  <w:marBottom w:val="0"/>
                  <w:divBdr>
                    <w:top w:val="none" w:sz="0" w:space="0" w:color="auto"/>
                    <w:left w:val="none" w:sz="0" w:space="0" w:color="auto"/>
                    <w:bottom w:val="none" w:sz="0" w:space="0" w:color="auto"/>
                    <w:right w:val="none" w:sz="0" w:space="0" w:color="auto"/>
                  </w:divBdr>
                  <w:divsChild>
                    <w:div w:id="72552215">
                      <w:marLeft w:val="0"/>
                      <w:marRight w:val="0"/>
                      <w:marTop w:val="0"/>
                      <w:marBottom w:val="0"/>
                      <w:divBdr>
                        <w:top w:val="none" w:sz="0" w:space="0" w:color="auto"/>
                        <w:left w:val="none" w:sz="0" w:space="0" w:color="auto"/>
                        <w:bottom w:val="none" w:sz="0" w:space="0" w:color="auto"/>
                        <w:right w:val="none" w:sz="0" w:space="0" w:color="auto"/>
                      </w:divBdr>
                      <w:divsChild>
                        <w:div w:id="481579924">
                          <w:marLeft w:val="0"/>
                          <w:marRight w:val="0"/>
                          <w:marTop w:val="0"/>
                          <w:marBottom w:val="0"/>
                          <w:divBdr>
                            <w:top w:val="none" w:sz="0" w:space="0" w:color="auto"/>
                            <w:left w:val="none" w:sz="0" w:space="0" w:color="auto"/>
                            <w:bottom w:val="none" w:sz="0" w:space="0" w:color="auto"/>
                            <w:right w:val="none" w:sz="0" w:space="0" w:color="auto"/>
                          </w:divBdr>
                          <w:divsChild>
                            <w:div w:id="512493145">
                              <w:marLeft w:val="0"/>
                              <w:marRight w:val="0"/>
                              <w:marTop w:val="0"/>
                              <w:marBottom w:val="0"/>
                              <w:divBdr>
                                <w:top w:val="none" w:sz="0" w:space="0" w:color="auto"/>
                                <w:left w:val="none" w:sz="0" w:space="0" w:color="auto"/>
                                <w:bottom w:val="none" w:sz="0" w:space="0" w:color="auto"/>
                                <w:right w:val="none" w:sz="0" w:space="0" w:color="auto"/>
                              </w:divBdr>
                              <w:divsChild>
                                <w:div w:id="757749073">
                                  <w:marLeft w:val="0"/>
                                  <w:marRight w:val="0"/>
                                  <w:marTop w:val="0"/>
                                  <w:marBottom w:val="0"/>
                                  <w:divBdr>
                                    <w:top w:val="none" w:sz="0" w:space="0" w:color="auto"/>
                                    <w:left w:val="none" w:sz="0" w:space="0" w:color="auto"/>
                                    <w:bottom w:val="none" w:sz="0" w:space="0" w:color="auto"/>
                                    <w:right w:val="none" w:sz="0" w:space="0" w:color="auto"/>
                                  </w:divBdr>
                                  <w:divsChild>
                                    <w:div w:id="217860382">
                                      <w:marLeft w:val="0"/>
                                      <w:marRight w:val="0"/>
                                      <w:marTop w:val="0"/>
                                      <w:marBottom w:val="0"/>
                                      <w:divBdr>
                                        <w:top w:val="none" w:sz="0" w:space="0" w:color="auto"/>
                                        <w:left w:val="none" w:sz="0" w:space="0" w:color="auto"/>
                                        <w:bottom w:val="none" w:sz="0" w:space="0" w:color="auto"/>
                                        <w:right w:val="none" w:sz="0" w:space="0" w:color="auto"/>
                                      </w:divBdr>
                                      <w:divsChild>
                                        <w:div w:id="1896627281">
                                          <w:marLeft w:val="-150"/>
                                          <w:marRight w:val="-150"/>
                                          <w:marTop w:val="0"/>
                                          <w:marBottom w:val="0"/>
                                          <w:divBdr>
                                            <w:top w:val="none" w:sz="0" w:space="0" w:color="auto"/>
                                            <w:left w:val="none" w:sz="0" w:space="0" w:color="auto"/>
                                            <w:bottom w:val="none" w:sz="0" w:space="0" w:color="auto"/>
                                            <w:right w:val="none" w:sz="0" w:space="0" w:color="auto"/>
                                          </w:divBdr>
                                          <w:divsChild>
                                            <w:div w:id="1650555011">
                                              <w:marLeft w:val="0"/>
                                              <w:marRight w:val="0"/>
                                              <w:marTop w:val="0"/>
                                              <w:marBottom w:val="0"/>
                                              <w:divBdr>
                                                <w:top w:val="none" w:sz="0" w:space="0" w:color="auto"/>
                                                <w:left w:val="none" w:sz="0" w:space="0" w:color="auto"/>
                                                <w:bottom w:val="none" w:sz="0" w:space="0" w:color="auto"/>
                                                <w:right w:val="none" w:sz="0" w:space="0" w:color="auto"/>
                                              </w:divBdr>
                                              <w:divsChild>
                                                <w:div w:id="1994748642">
                                                  <w:marLeft w:val="0"/>
                                                  <w:marRight w:val="0"/>
                                                  <w:marTop w:val="0"/>
                                                  <w:marBottom w:val="0"/>
                                                  <w:divBdr>
                                                    <w:top w:val="none" w:sz="0" w:space="0" w:color="auto"/>
                                                    <w:left w:val="none" w:sz="0" w:space="0" w:color="auto"/>
                                                    <w:bottom w:val="none" w:sz="0" w:space="0" w:color="auto"/>
                                                    <w:right w:val="none" w:sz="0" w:space="0" w:color="auto"/>
                                                  </w:divBdr>
                                                  <w:divsChild>
                                                    <w:div w:id="1686244983">
                                                      <w:marLeft w:val="0"/>
                                                      <w:marRight w:val="0"/>
                                                      <w:marTop w:val="0"/>
                                                      <w:marBottom w:val="0"/>
                                                      <w:divBdr>
                                                        <w:top w:val="none" w:sz="0" w:space="0" w:color="auto"/>
                                                        <w:left w:val="none" w:sz="0" w:space="0" w:color="auto"/>
                                                        <w:bottom w:val="none" w:sz="0" w:space="0" w:color="auto"/>
                                                        <w:right w:val="none" w:sz="0" w:space="0" w:color="auto"/>
                                                      </w:divBdr>
                                                      <w:divsChild>
                                                        <w:div w:id="770465758">
                                                          <w:marLeft w:val="0"/>
                                                          <w:marRight w:val="0"/>
                                                          <w:marTop w:val="0"/>
                                                          <w:marBottom w:val="0"/>
                                                          <w:divBdr>
                                                            <w:top w:val="none" w:sz="0" w:space="0" w:color="auto"/>
                                                            <w:left w:val="none" w:sz="0" w:space="0" w:color="auto"/>
                                                            <w:bottom w:val="none" w:sz="0" w:space="0" w:color="auto"/>
                                                            <w:right w:val="none" w:sz="0" w:space="0" w:color="auto"/>
                                                          </w:divBdr>
                                                          <w:divsChild>
                                                            <w:div w:id="1835146483">
                                                              <w:marLeft w:val="0"/>
                                                              <w:marRight w:val="0"/>
                                                              <w:marTop w:val="0"/>
                                                              <w:marBottom w:val="0"/>
                                                              <w:divBdr>
                                                                <w:top w:val="none" w:sz="0" w:space="0" w:color="auto"/>
                                                                <w:left w:val="none" w:sz="0" w:space="0" w:color="auto"/>
                                                                <w:bottom w:val="none" w:sz="0" w:space="0" w:color="auto"/>
                                                                <w:right w:val="none" w:sz="0" w:space="0" w:color="auto"/>
                                                              </w:divBdr>
                                                              <w:divsChild>
                                                                <w:div w:id="1608003040">
                                                                  <w:marLeft w:val="0"/>
                                                                  <w:marRight w:val="0"/>
                                                                  <w:marTop w:val="0"/>
                                                                  <w:marBottom w:val="0"/>
                                                                  <w:divBdr>
                                                                    <w:top w:val="none" w:sz="0" w:space="0" w:color="auto"/>
                                                                    <w:left w:val="none" w:sz="0" w:space="0" w:color="auto"/>
                                                                    <w:bottom w:val="none" w:sz="0" w:space="0" w:color="auto"/>
                                                                    <w:right w:val="none" w:sz="0" w:space="0" w:color="auto"/>
                                                                  </w:divBdr>
                                                                  <w:divsChild>
                                                                    <w:div w:id="1165170415">
                                                                      <w:marLeft w:val="0"/>
                                                                      <w:marRight w:val="0"/>
                                                                      <w:marTop w:val="0"/>
                                                                      <w:marBottom w:val="0"/>
                                                                      <w:divBdr>
                                                                        <w:top w:val="none" w:sz="0" w:space="0" w:color="auto"/>
                                                                        <w:left w:val="none" w:sz="0" w:space="0" w:color="auto"/>
                                                                        <w:bottom w:val="none" w:sz="0" w:space="0" w:color="auto"/>
                                                                        <w:right w:val="none" w:sz="0" w:space="0" w:color="auto"/>
                                                                      </w:divBdr>
                                                                      <w:divsChild>
                                                                        <w:div w:id="894390630">
                                                                          <w:marLeft w:val="-225"/>
                                                                          <w:marRight w:val="-225"/>
                                                                          <w:marTop w:val="0"/>
                                                                          <w:marBottom w:val="0"/>
                                                                          <w:divBdr>
                                                                            <w:top w:val="none" w:sz="0" w:space="0" w:color="auto"/>
                                                                            <w:left w:val="none" w:sz="0" w:space="0" w:color="auto"/>
                                                                            <w:bottom w:val="none" w:sz="0" w:space="0" w:color="auto"/>
                                                                            <w:right w:val="none" w:sz="0" w:space="0" w:color="auto"/>
                                                                          </w:divBdr>
                                                                          <w:divsChild>
                                                                            <w:div w:id="84852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969012">
      <w:bodyDiv w:val="1"/>
      <w:marLeft w:val="0"/>
      <w:marRight w:val="0"/>
      <w:marTop w:val="0"/>
      <w:marBottom w:val="0"/>
      <w:divBdr>
        <w:top w:val="none" w:sz="0" w:space="0" w:color="auto"/>
        <w:left w:val="none" w:sz="0" w:space="0" w:color="auto"/>
        <w:bottom w:val="none" w:sz="0" w:space="0" w:color="auto"/>
        <w:right w:val="none" w:sz="0" w:space="0" w:color="auto"/>
      </w:divBdr>
      <w:divsChild>
        <w:div w:id="1369988699">
          <w:marLeft w:val="0"/>
          <w:marRight w:val="0"/>
          <w:marTop w:val="0"/>
          <w:marBottom w:val="0"/>
          <w:divBdr>
            <w:top w:val="none" w:sz="0" w:space="0" w:color="auto"/>
            <w:left w:val="none" w:sz="0" w:space="0" w:color="auto"/>
            <w:bottom w:val="none" w:sz="0" w:space="0" w:color="auto"/>
            <w:right w:val="none" w:sz="0" w:space="0" w:color="auto"/>
          </w:divBdr>
          <w:divsChild>
            <w:div w:id="2009283283">
              <w:marLeft w:val="0"/>
              <w:marRight w:val="0"/>
              <w:marTop w:val="0"/>
              <w:marBottom w:val="0"/>
              <w:divBdr>
                <w:top w:val="none" w:sz="0" w:space="0" w:color="auto"/>
                <w:left w:val="none" w:sz="0" w:space="0" w:color="auto"/>
                <w:bottom w:val="none" w:sz="0" w:space="0" w:color="auto"/>
                <w:right w:val="none" w:sz="0" w:space="0" w:color="auto"/>
              </w:divBdr>
              <w:divsChild>
                <w:div w:id="1208184980">
                  <w:marLeft w:val="0"/>
                  <w:marRight w:val="0"/>
                  <w:marTop w:val="0"/>
                  <w:marBottom w:val="0"/>
                  <w:divBdr>
                    <w:top w:val="none" w:sz="0" w:space="0" w:color="auto"/>
                    <w:left w:val="none" w:sz="0" w:space="0" w:color="auto"/>
                    <w:bottom w:val="none" w:sz="0" w:space="0" w:color="auto"/>
                    <w:right w:val="none" w:sz="0" w:space="0" w:color="auto"/>
                  </w:divBdr>
                  <w:divsChild>
                    <w:div w:id="98452343">
                      <w:marLeft w:val="0"/>
                      <w:marRight w:val="0"/>
                      <w:marTop w:val="0"/>
                      <w:marBottom w:val="0"/>
                      <w:divBdr>
                        <w:top w:val="none" w:sz="0" w:space="0" w:color="auto"/>
                        <w:left w:val="none" w:sz="0" w:space="0" w:color="auto"/>
                        <w:bottom w:val="none" w:sz="0" w:space="0" w:color="auto"/>
                        <w:right w:val="none" w:sz="0" w:space="0" w:color="auto"/>
                      </w:divBdr>
                      <w:divsChild>
                        <w:div w:id="2127236797">
                          <w:marLeft w:val="182"/>
                          <w:marRight w:val="182"/>
                          <w:marTop w:val="182"/>
                          <w:marBottom w:val="182"/>
                          <w:divBdr>
                            <w:top w:val="none" w:sz="0" w:space="0" w:color="auto"/>
                            <w:left w:val="none" w:sz="0" w:space="0" w:color="auto"/>
                            <w:bottom w:val="none" w:sz="0" w:space="0" w:color="auto"/>
                            <w:right w:val="none" w:sz="0" w:space="0" w:color="auto"/>
                          </w:divBdr>
                          <w:divsChild>
                            <w:div w:id="2095741513">
                              <w:marLeft w:val="0"/>
                              <w:marRight w:val="0"/>
                              <w:marTop w:val="0"/>
                              <w:marBottom w:val="0"/>
                              <w:divBdr>
                                <w:top w:val="none" w:sz="0" w:space="0" w:color="auto"/>
                                <w:left w:val="none" w:sz="0" w:space="0" w:color="auto"/>
                                <w:bottom w:val="none" w:sz="0" w:space="0" w:color="auto"/>
                                <w:right w:val="none" w:sz="0" w:space="0" w:color="auto"/>
                              </w:divBdr>
                              <w:divsChild>
                                <w:div w:id="1727533124">
                                  <w:marLeft w:val="0"/>
                                  <w:marRight w:val="0"/>
                                  <w:marTop w:val="0"/>
                                  <w:marBottom w:val="0"/>
                                  <w:divBdr>
                                    <w:top w:val="none" w:sz="0" w:space="0" w:color="auto"/>
                                    <w:left w:val="none" w:sz="0" w:space="0" w:color="auto"/>
                                    <w:bottom w:val="none" w:sz="0" w:space="0" w:color="auto"/>
                                    <w:right w:val="none" w:sz="0" w:space="0" w:color="auto"/>
                                  </w:divBdr>
                                  <w:divsChild>
                                    <w:div w:id="55468979">
                                      <w:marLeft w:val="0"/>
                                      <w:marRight w:val="0"/>
                                      <w:marTop w:val="0"/>
                                      <w:marBottom w:val="0"/>
                                      <w:divBdr>
                                        <w:top w:val="none" w:sz="0" w:space="0" w:color="auto"/>
                                        <w:left w:val="none" w:sz="0" w:space="0" w:color="auto"/>
                                        <w:bottom w:val="none" w:sz="0" w:space="0" w:color="auto"/>
                                        <w:right w:val="none" w:sz="0" w:space="0" w:color="auto"/>
                                      </w:divBdr>
                                      <w:divsChild>
                                        <w:div w:id="675888509">
                                          <w:marLeft w:val="0"/>
                                          <w:marRight w:val="0"/>
                                          <w:marTop w:val="0"/>
                                          <w:marBottom w:val="0"/>
                                          <w:divBdr>
                                            <w:top w:val="none" w:sz="0" w:space="0" w:color="auto"/>
                                            <w:left w:val="none" w:sz="0" w:space="0" w:color="auto"/>
                                            <w:bottom w:val="none" w:sz="0" w:space="0" w:color="auto"/>
                                            <w:right w:val="none" w:sz="0" w:space="0" w:color="auto"/>
                                          </w:divBdr>
                                          <w:divsChild>
                                            <w:div w:id="1429347808">
                                              <w:marLeft w:val="0"/>
                                              <w:marRight w:val="0"/>
                                              <w:marTop w:val="46"/>
                                              <w:marBottom w:val="0"/>
                                              <w:divBdr>
                                                <w:top w:val="none" w:sz="0" w:space="0" w:color="auto"/>
                                                <w:left w:val="none" w:sz="0" w:space="0" w:color="auto"/>
                                                <w:bottom w:val="none" w:sz="0" w:space="0" w:color="auto"/>
                                                <w:right w:val="none" w:sz="0" w:space="0" w:color="auto"/>
                                              </w:divBdr>
                                              <w:divsChild>
                                                <w:div w:id="10860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6013738">
      <w:bodyDiv w:val="1"/>
      <w:marLeft w:val="0"/>
      <w:marRight w:val="0"/>
      <w:marTop w:val="0"/>
      <w:marBottom w:val="0"/>
      <w:divBdr>
        <w:top w:val="none" w:sz="0" w:space="0" w:color="auto"/>
        <w:left w:val="none" w:sz="0" w:space="0" w:color="auto"/>
        <w:bottom w:val="none" w:sz="0" w:space="0" w:color="auto"/>
        <w:right w:val="none" w:sz="0" w:space="0" w:color="auto"/>
      </w:divBdr>
    </w:div>
    <w:div w:id="1576823246">
      <w:bodyDiv w:val="1"/>
      <w:marLeft w:val="0"/>
      <w:marRight w:val="0"/>
      <w:marTop w:val="0"/>
      <w:marBottom w:val="0"/>
      <w:divBdr>
        <w:top w:val="none" w:sz="0" w:space="0" w:color="auto"/>
        <w:left w:val="none" w:sz="0" w:space="0" w:color="auto"/>
        <w:bottom w:val="none" w:sz="0" w:space="0" w:color="auto"/>
        <w:right w:val="none" w:sz="0" w:space="0" w:color="auto"/>
      </w:divBdr>
    </w:div>
    <w:div w:id="1577124838">
      <w:bodyDiv w:val="1"/>
      <w:marLeft w:val="0"/>
      <w:marRight w:val="0"/>
      <w:marTop w:val="0"/>
      <w:marBottom w:val="0"/>
      <w:divBdr>
        <w:top w:val="none" w:sz="0" w:space="0" w:color="auto"/>
        <w:left w:val="none" w:sz="0" w:space="0" w:color="auto"/>
        <w:bottom w:val="none" w:sz="0" w:space="0" w:color="auto"/>
        <w:right w:val="none" w:sz="0" w:space="0" w:color="auto"/>
      </w:divBdr>
    </w:div>
    <w:div w:id="1577207635">
      <w:bodyDiv w:val="1"/>
      <w:marLeft w:val="0"/>
      <w:marRight w:val="0"/>
      <w:marTop w:val="0"/>
      <w:marBottom w:val="0"/>
      <w:divBdr>
        <w:top w:val="none" w:sz="0" w:space="0" w:color="auto"/>
        <w:left w:val="none" w:sz="0" w:space="0" w:color="auto"/>
        <w:bottom w:val="none" w:sz="0" w:space="0" w:color="auto"/>
        <w:right w:val="none" w:sz="0" w:space="0" w:color="auto"/>
      </w:divBdr>
    </w:div>
    <w:div w:id="1577208776">
      <w:bodyDiv w:val="1"/>
      <w:marLeft w:val="0"/>
      <w:marRight w:val="0"/>
      <w:marTop w:val="0"/>
      <w:marBottom w:val="0"/>
      <w:divBdr>
        <w:top w:val="none" w:sz="0" w:space="0" w:color="auto"/>
        <w:left w:val="none" w:sz="0" w:space="0" w:color="auto"/>
        <w:bottom w:val="none" w:sz="0" w:space="0" w:color="auto"/>
        <w:right w:val="none" w:sz="0" w:space="0" w:color="auto"/>
      </w:divBdr>
      <w:divsChild>
        <w:div w:id="1320160449">
          <w:marLeft w:val="0"/>
          <w:marRight w:val="0"/>
          <w:marTop w:val="0"/>
          <w:marBottom w:val="0"/>
          <w:divBdr>
            <w:top w:val="none" w:sz="0" w:space="0" w:color="auto"/>
            <w:left w:val="none" w:sz="0" w:space="0" w:color="auto"/>
            <w:bottom w:val="none" w:sz="0" w:space="0" w:color="auto"/>
            <w:right w:val="none" w:sz="0" w:space="0" w:color="auto"/>
          </w:divBdr>
          <w:divsChild>
            <w:div w:id="480922725">
              <w:marLeft w:val="0"/>
              <w:marRight w:val="0"/>
              <w:marTop w:val="0"/>
              <w:marBottom w:val="0"/>
              <w:divBdr>
                <w:top w:val="none" w:sz="0" w:space="0" w:color="auto"/>
                <w:left w:val="none" w:sz="0" w:space="0" w:color="auto"/>
                <w:bottom w:val="none" w:sz="0" w:space="0" w:color="auto"/>
                <w:right w:val="none" w:sz="0" w:space="0" w:color="auto"/>
              </w:divBdr>
              <w:divsChild>
                <w:div w:id="1393962892">
                  <w:marLeft w:val="0"/>
                  <w:marRight w:val="0"/>
                  <w:marTop w:val="0"/>
                  <w:marBottom w:val="0"/>
                  <w:divBdr>
                    <w:top w:val="none" w:sz="0" w:space="0" w:color="auto"/>
                    <w:left w:val="none" w:sz="0" w:space="0" w:color="auto"/>
                    <w:bottom w:val="none" w:sz="0" w:space="0" w:color="auto"/>
                    <w:right w:val="none" w:sz="0" w:space="0" w:color="auto"/>
                  </w:divBdr>
                  <w:divsChild>
                    <w:div w:id="269244845">
                      <w:marLeft w:val="0"/>
                      <w:marRight w:val="0"/>
                      <w:marTop w:val="0"/>
                      <w:marBottom w:val="0"/>
                      <w:divBdr>
                        <w:top w:val="none" w:sz="0" w:space="0" w:color="auto"/>
                        <w:left w:val="none" w:sz="0" w:space="0" w:color="auto"/>
                        <w:bottom w:val="none" w:sz="0" w:space="0" w:color="auto"/>
                        <w:right w:val="none" w:sz="0" w:space="0" w:color="auto"/>
                      </w:divBdr>
                      <w:divsChild>
                        <w:div w:id="421876735">
                          <w:marLeft w:val="0"/>
                          <w:marRight w:val="0"/>
                          <w:marTop w:val="0"/>
                          <w:marBottom w:val="0"/>
                          <w:divBdr>
                            <w:top w:val="none" w:sz="0" w:space="0" w:color="auto"/>
                            <w:left w:val="none" w:sz="0" w:space="0" w:color="auto"/>
                            <w:bottom w:val="none" w:sz="0" w:space="0" w:color="auto"/>
                            <w:right w:val="none" w:sz="0" w:space="0" w:color="auto"/>
                          </w:divBdr>
                          <w:divsChild>
                            <w:div w:id="2016833584">
                              <w:marLeft w:val="3"/>
                              <w:marRight w:val="0"/>
                              <w:marTop w:val="0"/>
                              <w:marBottom w:val="0"/>
                              <w:divBdr>
                                <w:top w:val="none" w:sz="0" w:space="0" w:color="auto"/>
                                <w:left w:val="none" w:sz="0" w:space="0" w:color="auto"/>
                                <w:bottom w:val="none" w:sz="0" w:space="0" w:color="auto"/>
                                <w:right w:val="none" w:sz="0" w:space="0" w:color="auto"/>
                              </w:divBdr>
                              <w:divsChild>
                                <w:div w:id="1424957866">
                                  <w:marLeft w:val="0"/>
                                  <w:marRight w:val="0"/>
                                  <w:marTop w:val="0"/>
                                  <w:marBottom w:val="0"/>
                                  <w:divBdr>
                                    <w:top w:val="none" w:sz="0" w:space="0" w:color="auto"/>
                                    <w:left w:val="none" w:sz="0" w:space="0" w:color="auto"/>
                                    <w:bottom w:val="none" w:sz="0" w:space="0" w:color="auto"/>
                                    <w:right w:val="none" w:sz="0" w:space="0" w:color="auto"/>
                                  </w:divBdr>
                                  <w:divsChild>
                                    <w:div w:id="843202186">
                                      <w:marLeft w:val="0"/>
                                      <w:marRight w:val="0"/>
                                      <w:marTop w:val="0"/>
                                      <w:marBottom w:val="0"/>
                                      <w:divBdr>
                                        <w:top w:val="none" w:sz="0" w:space="0" w:color="auto"/>
                                        <w:left w:val="none" w:sz="0" w:space="0" w:color="auto"/>
                                        <w:bottom w:val="none" w:sz="0" w:space="0" w:color="auto"/>
                                        <w:right w:val="none" w:sz="0" w:space="0" w:color="auto"/>
                                      </w:divBdr>
                                      <w:divsChild>
                                        <w:div w:id="1136529227">
                                          <w:marLeft w:val="0"/>
                                          <w:marRight w:val="0"/>
                                          <w:marTop w:val="0"/>
                                          <w:marBottom w:val="0"/>
                                          <w:divBdr>
                                            <w:top w:val="none" w:sz="0" w:space="0" w:color="auto"/>
                                            <w:left w:val="none" w:sz="0" w:space="0" w:color="auto"/>
                                            <w:bottom w:val="none" w:sz="0" w:space="0" w:color="auto"/>
                                            <w:right w:val="none" w:sz="0" w:space="0" w:color="auto"/>
                                          </w:divBdr>
                                          <w:divsChild>
                                            <w:div w:id="268901486">
                                              <w:marLeft w:val="0"/>
                                              <w:marRight w:val="0"/>
                                              <w:marTop w:val="0"/>
                                              <w:marBottom w:val="0"/>
                                              <w:divBdr>
                                                <w:top w:val="none" w:sz="0" w:space="0" w:color="auto"/>
                                                <w:left w:val="none" w:sz="0" w:space="0" w:color="auto"/>
                                                <w:bottom w:val="none" w:sz="0" w:space="0" w:color="auto"/>
                                                <w:right w:val="none" w:sz="0" w:space="0" w:color="auto"/>
                                              </w:divBdr>
                                              <w:divsChild>
                                                <w:div w:id="1260486545">
                                                  <w:marLeft w:val="0"/>
                                                  <w:marRight w:val="0"/>
                                                  <w:marTop w:val="0"/>
                                                  <w:marBottom w:val="0"/>
                                                  <w:divBdr>
                                                    <w:top w:val="none" w:sz="0" w:space="0" w:color="auto"/>
                                                    <w:left w:val="none" w:sz="0" w:space="0" w:color="auto"/>
                                                    <w:bottom w:val="none" w:sz="0" w:space="0" w:color="auto"/>
                                                    <w:right w:val="none" w:sz="0" w:space="0" w:color="auto"/>
                                                  </w:divBdr>
                                                  <w:divsChild>
                                                    <w:div w:id="1225293741">
                                                      <w:marLeft w:val="0"/>
                                                      <w:marRight w:val="0"/>
                                                      <w:marTop w:val="0"/>
                                                      <w:marBottom w:val="0"/>
                                                      <w:divBdr>
                                                        <w:top w:val="none" w:sz="0" w:space="0" w:color="auto"/>
                                                        <w:left w:val="none" w:sz="0" w:space="0" w:color="auto"/>
                                                        <w:bottom w:val="none" w:sz="0" w:space="0" w:color="auto"/>
                                                        <w:right w:val="none" w:sz="0" w:space="0" w:color="auto"/>
                                                      </w:divBdr>
                                                      <w:divsChild>
                                                        <w:div w:id="476653583">
                                                          <w:marLeft w:val="0"/>
                                                          <w:marRight w:val="0"/>
                                                          <w:marTop w:val="0"/>
                                                          <w:marBottom w:val="0"/>
                                                          <w:divBdr>
                                                            <w:top w:val="none" w:sz="0" w:space="0" w:color="auto"/>
                                                            <w:left w:val="none" w:sz="0" w:space="0" w:color="auto"/>
                                                            <w:bottom w:val="none" w:sz="0" w:space="0" w:color="auto"/>
                                                            <w:right w:val="none" w:sz="0" w:space="0" w:color="auto"/>
                                                          </w:divBdr>
                                                          <w:divsChild>
                                                            <w:div w:id="1600018095">
                                                              <w:marLeft w:val="0"/>
                                                              <w:marRight w:val="0"/>
                                                              <w:marTop w:val="0"/>
                                                              <w:marBottom w:val="0"/>
                                                              <w:divBdr>
                                                                <w:top w:val="none" w:sz="0" w:space="0" w:color="auto"/>
                                                                <w:left w:val="none" w:sz="0" w:space="0" w:color="auto"/>
                                                                <w:bottom w:val="none" w:sz="0" w:space="0" w:color="auto"/>
                                                                <w:right w:val="none" w:sz="0" w:space="0" w:color="auto"/>
                                                              </w:divBdr>
                                                              <w:divsChild>
                                                                <w:div w:id="33580328">
                                                                  <w:marLeft w:val="0"/>
                                                                  <w:marRight w:val="0"/>
                                                                  <w:marTop w:val="0"/>
                                                                  <w:marBottom w:val="0"/>
                                                                  <w:divBdr>
                                                                    <w:top w:val="none" w:sz="0" w:space="0" w:color="auto"/>
                                                                    <w:left w:val="none" w:sz="0" w:space="0" w:color="auto"/>
                                                                    <w:bottom w:val="none" w:sz="0" w:space="0" w:color="auto"/>
                                                                    <w:right w:val="none" w:sz="0" w:space="0" w:color="auto"/>
                                                                  </w:divBdr>
                                                                  <w:divsChild>
                                                                    <w:div w:id="1372999359">
                                                                      <w:marLeft w:val="0"/>
                                                                      <w:marRight w:val="0"/>
                                                                      <w:marTop w:val="0"/>
                                                                      <w:marBottom w:val="0"/>
                                                                      <w:divBdr>
                                                                        <w:top w:val="none" w:sz="0" w:space="0" w:color="auto"/>
                                                                        <w:left w:val="none" w:sz="0" w:space="0" w:color="auto"/>
                                                                        <w:bottom w:val="none" w:sz="0" w:space="0" w:color="auto"/>
                                                                        <w:right w:val="none" w:sz="0" w:space="0" w:color="auto"/>
                                                                      </w:divBdr>
                                                                      <w:divsChild>
                                                                        <w:div w:id="14575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00901">
      <w:bodyDiv w:val="1"/>
      <w:marLeft w:val="0"/>
      <w:marRight w:val="0"/>
      <w:marTop w:val="0"/>
      <w:marBottom w:val="0"/>
      <w:divBdr>
        <w:top w:val="none" w:sz="0" w:space="0" w:color="auto"/>
        <w:left w:val="none" w:sz="0" w:space="0" w:color="auto"/>
        <w:bottom w:val="none" w:sz="0" w:space="0" w:color="auto"/>
        <w:right w:val="none" w:sz="0" w:space="0" w:color="auto"/>
      </w:divBdr>
    </w:div>
    <w:div w:id="1577666718">
      <w:bodyDiv w:val="1"/>
      <w:marLeft w:val="0"/>
      <w:marRight w:val="0"/>
      <w:marTop w:val="0"/>
      <w:marBottom w:val="0"/>
      <w:divBdr>
        <w:top w:val="none" w:sz="0" w:space="0" w:color="auto"/>
        <w:left w:val="none" w:sz="0" w:space="0" w:color="auto"/>
        <w:bottom w:val="none" w:sz="0" w:space="0" w:color="auto"/>
        <w:right w:val="none" w:sz="0" w:space="0" w:color="auto"/>
      </w:divBdr>
    </w:div>
    <w:div w:id="1577857978">
      <w:bodyDiv w:val="1"/>
      <w:marLeft w:val="0"/>
      <w:marRight w:val="0"/>
      <w:marTop w:val="0"/>
      <w:marBottom w:val="0"/>
      <w:divBdr>
        <w:top w:val="none" w:sz="0" w:space="0" w:color="auto"/>
        <w:left w:val="none" w:sz="0" w:space="0" w:color="auto"/>
        <w:bottom w:val="none" w:sz="0" w:space="0" w:color="auto"/>
        <w:right w:val="none" w:sz="0" w:space="0" w:color="auto"/>
      </w:divBdr>
    </w:div>
    <w:div w:id="1578247601">
      <w:bodyDiv w:val="1"/>
      <w:marLeft w:val="0"/>
      <w:marRight w:val="0"/>
      <w:marTop w:val="0"/>
      <w:marBottom w:val="0"/>
      <w:divBdr>
        <w:top w:val="none" w:sz="0" w:space="0" w:color="auto"/>
        <w:left w:val="none" w:sz="0" w:space="0" w:color="auto"/>
        <w:bottom w:val="none" w:sz="0" w:space="0" w:color="auto"/>
        <w:right w:val="none" w:sz="0" w:space="0" w:color="auto"/>
      </w:divBdr>
    </w:div>
    <w:div w:id="1579053948">
      <w:bodyDiv w:val="1"/>
      <w:marLeft w:val="0"/>
      <w:marRight w:val="0"/>
      <w:marTop w:val="0"/>
      <w:marBottom w:val="0"/>
      <w:divBdr>
        <w:top w:val="none" w:sz="0" w:space="0" w:color="auto"/>
        <w:left w:val="none" w:sz="0" w:space="0" w:color="auto"/>
        <w:bottom w:val="none" w:sz="0" w:space="0" w:color="auto"/>
        <w:right w:val="none" w:sz="0" w:space="0" w:color="auto"/>
      </w:divBdr>
    </w:div>
    <w:div w:id="1579054470">
      <w:bodyDiv w:val="1"/>
      <w:marLeft w:val="0"/>
      <w:marRight w:val="0"/>
      <w:marTop w:val="0"/>
      <w:marBottom w:val="0"/>
      <w:divBdr>
        <w:top w:val="none" w:sz="0" w:space="0" w:color="auto"/>
        <w:left w:val="none" w:sz="0" w:space="0" w:color="auto"/>
        <w:bottom w:val="none" w:sz="0" w:space="0" w:color="auto"/>
        <w:right w:val="none" w:sz="0" w:space="0" w:color="auto"/>
      </w:divBdr>
      <w:divsChild>
        <w:div w:id="1312907243">
          <w:marLeft w:val="0"/>
          <w:marRight w:val="0"/>
          <w:marTop w:val="0"/>
          <w:marBottom w:val="0"/>
          <w:divBdr>
            <w:top w:val="none" w:sz="0" w:space="0" w:color="auto"/>
            <w:left w:val="none" w:sz="0" w:space="0" w:color="auto"/>
            <w:bottom w:val="none" w:sz="0" w:space="0" w:color="auto"/>
            <w:right w:val="none" w:sz="0" w:space="0" w:color="auto"/>
          </w:divBdr>
          <w:divsChild>
            <w:div w:id="508368533">
              <w:marLeft w:val="0"/>
              <w:marRight w:val="0"/>
              <w:marTop w:val="0"/>
              <w:marBottom w:val="0"/>
              <w:divBdr>
                <w:top w:val="none" w:sz="0" w:space="0" w:color="auto"/>
                <w:left w:val="none" w:sz="0" w:space="0" w:color="auto"/>
                <w:bottom w:val="none" w:sz="0" w:space="0" w:color="auto"/>
                <w:right w:val="none" w:sz="0" w:space="0" w:color="auto"/>
              </w:divBdr>
              <w:divsChild>
                <w:div w:id="1215120726">
                  <w:marLeft w:val="0"/>
                  <w:marRight w:val="0"/>
                  <w:marTop w:val="0"/>
                  <w:marBottom w:val="0"/>
                  <w:divBdr>
                    <w:top w:val="none" w:sz="0" w:space="0" w:color="auto"/>
                    <w:left w:val="none" w:sz="0" w:space="0" w:color="auto"/>
                    <w:bottom w:val="none" w:sz="0" w:space="0" w:color="auto"/>
                    <w:right w:val="none" w:sz="0" w:space="0" w:color="auto"/>
                  </w:divBdr>
                  <w:divsChild>
                    <w:div w:id="1298997852">
                      <w:marLeft w:val="0"/>
                      <w:marRight w:val="0"/>
                      <w:marTop w:val="0"/>
                      <w:marBottom w:val="0"/>
                      <w:divBdr>
                        <w:top w:val="none" w:sz="0" w:space="0" w:color="auto"/>
                        <w:left w:val="none" w:sz="0" w:space="0" w:color="auto"/>
                        <w:bottom w:val="none" w:sz="0" w:space="0" w:color="auto"/>
                        <w:right w:val="none" w:sz="0" w:space="0" w:color="auto"/>
                      </w:divBdr>
                      <w:divsChild>
                        <w:div w:id="2036232352">
                          <w:marLeft w:val="0"/>
                          <w:marRight w:val="0"/>
                          <w:marTop w:val="0"/>
                          <w:marBottom w:val="0"/>
                          <w:divBdr>
                            <w:top w:val="none" w:sz="0" w:space="0" w:color="auto"/>
                            <w:left w:val="none" w:sz="0" w:space="0" w:color="auto"/>
                            <w:bottom w:val="none" w:sz="0" w:space="0" w:color="auto"/>
                            <w:right w:val="none" w:sz="0" w:space="0" w:color="auto"/>
                          </w:divBdr>
                          <w:divsChild>
                            <w:div w:id="1956524866">
                              <w:marLeft w:val="0"/>
                              <w:marRight w:val="0"/>
                              <w:marTop w:val="0"/>
                              <w:marBottom w:val="0"/>
                              <w:divBdr>
                                <w:top w:val="none" w:sz="0" w:space="0" w:color="auto"/>
                                <w:left w:val="none" w:sz="0" w:space="0" w:color="auto"/>
                                <w:bottom w:val="none" w:sz="0" w:space="0" w:color="auto"/>
                                <w:right w:val="none" w:sz="0" w:space="0" w:color="auto"/>
                              </w:divBdr>
                              <w:divsChild>
                                <w:div w:id="55856166">
                                  <w:marLeft w:val="0"/>
                                  <w:marRight w:val="0"/>
                                  <w:marTop w:val="0"/>
                                  <w:marBottom w:val="0"/>
                                  <w:divBdr>
                                    <w:top w:val="none" w:sz="0" w:space="0" w:color="auto"/>
                                    <w:left w:val="none" w:sz="0" w:space="0" w:color="auto"/>
                                    <w:bottom w:val="none" w:sz="0" w:space="0" w:color="auto"/>
                                    <w:right w:val="none" w:sz="0" w:space="0" w:color="auto"/>
                                  </w:divBdr>
                                  <w:divsChild>
                                    <w:div w:id="1272736852">
                                      <w:marLeft w:val="0"/>
                                      <w:marRight w:val="0"/>
                                      <w:marTop w:val="0"/>
                                      <w:marBottom w:val="0"/>
                                      <w:divBdr>
                                        <w:top w:val="none" w:sz="0" w:space="0" w:color="auto"/>
                                        <w:left w:val="none" w:sz="0" w:space="0" w:color="auto"/>
                                        <w:bottom w:val="none" w:sz="0" w:space="0" w:color="auto"/>
                                        <w:right w:val="none" w:sz="0" w:space="0" w:color="auto"/>
                                      </w:divBdr>
                                      <w:divsChild>
                                        <w:div w:id="123544547">
                                          <w:marLeft w:val="-150"/>
                                          <w:marRight w:val="-150"/>
                                          <w:marTop w:val="0"/>
                                          <w:marBottom w:val="0"/>
                                          <w:divBdr>
                                            <w:top w:val="none" w:sz="0" w:space="0" w:color="auto"/>
                                            <w:left w:val="none" w:sz="0" w:space="0" w:color="auto"/>
                                            <w:bottom w:val="none" w:sz="0" w:space="0" w:color="auto"/>
                                            <w:right w:val="none" w:sz="0" w:space="0" w:color="auto"/>
                                          </w:divBdr>
                                          <w:divsChild>
                                            <w:div w:id="1176460852">
                                              <w:marLeft w:val="0"/>
                                              <w:marRight w:val="0"/>
                                              <w:marTop w:val="0"/>
                                              <w:marBottom w:val="0"/>
                                              <w:divBdr>
                                                <w:top w:val="none" w:sz="0" w:space="0" w:color="auto"/>
                                                <w:left w:val="none" w:sz="0" w:space="0" w:color="auto"/>
                                                <w:bottom w:val="none" w:sz="0" w:space="0" w:color="auto"/>
                                                <w:right w:val="none" w:sz="0" w:space="0" w:color="auto"/>
                                              </w:divBdr>
                                              <w:divsChild>
                                                <w:div w:id="329408864">
                                                  <w:marLeft w:val="0"/>
                                                  <w:marRight w:val="0"/>
                                                  <w:marTop w:val="0"/>
                                                  <w:marBottom w:val="0"/>
                                                  <w:divBdr>
                                                    <w:top w:val="none" w:sz="0" w:space="0" w:color="auto"/>
                                                    <w:left w:val="none" w:sz="0" w:space="0" w:color="auto"/>
                                                    <w:bottom w:val="none" w:sz="0" w:space="0" w:color="auto"/>
                                                    <w:right w:val="none" w:sz="0" w:space="0" w:color="auto"/>
                                                  </w:divBdr>
                                                  <w:divsChild>
                                                    <w:div w:id="713164421">
                                                      <w:marLeft w:val="0"/>
                                                      <w:marRight w:val="0"/>
                                                      <w:marTop w:val="0"/>
                                                      <w:marBottom w:val="0"/>
                                                      <w:divBdr>
                                                        <w:top w:val="none" w:sz="0" w:space="0" w:color="auto"/>
                                                        <w:left w:val="none" w:sz="0" w:space="0" w:color="auto"/>
                                                        <w:bottom w:val="none" w:sz="0" w:space="0" w:color="auto"/>
                                                        <w:right w:val="none" w:sz="0" w:space="0" w:color="auto"/>
                                                      </w:divBdr>
                                                      <w:divsChild>
                                                        <w:div w:id="101925330">
                                                          <w:marLeft w:val="0"/>
                                                          <w:marRight w:val="0"/>
                                                          <w:marTop w:val="0"/>
                                                          <w:marBottom w:val="0"/>
                                                          <w:divBdr>
                                                            <w:top w:val="none" w:sz="0" w:space="0" w:color="auto"/>
                                                            <w:left w:val="none" w:sz="0" w:space="0" w:color="auto"/>
                                                            <w:bottom w:val="none" w:sz="0" w:space="0" w:color="auto"/>
                                                            <w:right w:val="none" w:sz="0" w:space="0" w:color="auto"/>
                                                          </w:divBdr>
                                                          <w:divsChild>
                                                            <w:div w:id="1752460536">
                                                              <w:marLeft w:val="0"/>
                                                              <w:marRight w:val="0"/>
                                                              <w:marTop w:val="0"/>
                                                              <w:marBottom w:val="0"/>
                                                              <w:divBdr>
                                                                <w:top w:val="none" w:sz="0" w:space="0" w:color="auto"/>
                                                                <w:left w:val="none" w:sz="0" w:space="0" w:color="auto"/>
                                                                <w:bottom w:val="none" w:sz="0" w:space="0" w:color="auto"/>
                                                                <w:right w:val="none" w:sz="0" w:space="0" w:color="auto"/>
                                                              </w:divBdr>
                                                              <w:divsChild>
                                                                <w:div w:id="360130208">
                                                                  <w:marLeft w:val="0"/>
                                                                  <w:marRight w:val="0"/>
                                                                  <w:marTop w:val="0"/>
                                                                  <w:marBottom w:val="0"/>
                                                                  <w:divBdr>
                                                                    <w:top w:val="none" w:sz="0" w:space="0" w:color="auto"/>
                                                                    <w:left w:val="none" w:sz="0" w:space="0" w:color="auto"/>
                                                                    <w:bottom w:val="none" w:sz="0" w:space="0" w:color="auto"/>
                                                                    <w:right w:val="none" w:sz="0" w:space="0" w:color="auto"/>
                                                                  </w:divBdr>
                                                                  <w:divsChild>
                                                                    <w:div w:id="1818455722">
                                                                      <w:marLeft w:val="0"/>
                                                                      <w:marRight w:val="0"/>
                                                                      <w:marTop w:val="0"/>
                                                                      <w:marBottom w:val="0"/>
                                                                      <w:divBdr>
                                                                        <w:top w:val="none" w:sz="0" w:space="0" w:color="auto"/>
                                                                        <w:left w:val="none" w:sz="0" w:space="0" w:color="auto"/>
                                                                        <w:bottom w:val="none" w:sz="0" w:space="0" w:color="auto"/>
                                                                        <w:right w:val="none" w:sz="0" w:space="0" w:color="auto"/>
                                                                      </w:divBdr>
                                                                      <w:divsChild>
                                                                        <w:div w:id="788477608">
                                                                          <w:marLeft w:val="-225"/>
                                                                          <w:marRight w:val="-225"/>
                                                                          <w:marTop w:val="0"/>
                                                                          <w:marBottom w:val="0"/>
                                                                          <w:divBdr>
                                                                            <w:top w:val="none" w:sz="0" w:space="0" w:color="auto"/>
                                                                            <w:left w:val="none" w:sz="0" w:space="0" w:color="auto"/>
                                                                            <w:bottom w:val="none" w:sz="0" w:space="0" w:color="auto"/>
                                                                            <w:right w:val="none" w:sz="0" w:space="0" w:color="auto"/>
                                                                          </w:divBdr>
                                                                          <w:divsChild>
                                                                            <w:div w:id="174417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0553539">
      <w:bodyDiv w:val="1"/>
      <w:marLeft w:val="0"/>
      <w:marRight w:val="0"/>
      <w:marTop w:val="0"/>
      <w:marBottom w:val="0"/>
      <w:divBdr>
        <w:top w:val="none" w:sz="0" w:space="0" w:color="auto"/>
        <w:left w:val="none" w:sz="0" w:space="0" w:color="auto"/>
        <w:bottom w:val="none" w:sz="0" w:space="0" w:color="auto"/>
        <w:right w:val="none" w:sz="0" w:space="0" w:color="auto"/>
      </w:divBdr>
      <w:divsChild>
        <w:div w:id="1980652049">
          <w:marLeft w:val="0"/>
          <w:marRight w:val="0"/>
          <w:marTop w:val="0"/>
          <w:marBottom w:val="0"/>
          <w:divBdr>
            <w:top w:val="none" w:sz="0" w:space="0" w:color="auto"/>
            <w:left w:val="none" w:sz="0" w:space="0" w:color="auto"/>
            <w:bottom w:val="none" w:sz="0" w:space="0" w:color="auto"/>
            <w:right w:val="none" w:sz="0" w:space="0" w:color="auto"/>
          </w:divBdr>
          <w:divsChild>
            <w:div w:id="54668050">
              <w:marLeft w:val="0"/>
              <w:marRight w:val="0"/>
              <w:marTop w:val="0"/>
              <w:marBottom w:val="0"/>
              <w:divBdr>
                <w:top w:val="none" w:sz="0" w:space="0" w:color="auto"/>
                <w:left w:val="none" w:sz="0" w:space="0" w:color="auto"/>
                <w:bottom w:val="none" w:sz="0" w:space="0" w:color="auto"/>
                <w:right w:val="none" w:sz="0" w:space="0" w:color="auto"/>
              </w:divBdr>
              <w:divsChild>
                <w:div w:id="149098871">
                  <w:marLeft w:val="0"/>
                  <w:marRight w:val="0"/>
                  <w:marTop w:val="0"/>
                  <w:marBottom w:val="0"/>
                  <w:divBdr>
                    <w:top w:val="none" w:sz="0" w:space="0" w:color="auto"/>
                    <w:left w:val="none" w:sz="0" w:space="0" w:color="auto"/>
                    <w:bottom w:val="none" w:sz="0" w:space="0" w:color="auto"/>
                    <w:right w:val="none" w:sz="0" w:space="0" w:color="auto"/>
                  </w:divBdr>
                  <w:divsChild>
                    <w:div w:id="202058281">
                      <w:marLeft w:val="0"/>
                      <w:marRight w:val="0"/>
                      <w:marTop w:val="0"/>
                      <w:marBottom w:val="0"/>
                      <w:divBdr>
                        <w:top w:val="none" w:sz="0" w:space="0" w:color="auto"/>
                        <w:left w:val="none" w:sz="0" w:space="0" w:color="auto"/>
                        <w:bottom w:val="none" w:sz="0" w:space="0" w:color="auto"/>
                        <w:right w:val="none" w:sz="0" w:space="0" w:color="auto"/>
                      </w:divBdr>
                      <w:divsChild>
                        <w:div w:id="345331798">
                          <w:marLeft w:val="0"/>
                          <w:marRight w:val="0"/>
                          <w:marTop w:val="0"/>
                          <w:marBottom w:val="0"/>
                          <w:divBdr>
                            <w:top w:val="none" w:sz="0" w:space="0" w:color="auto"/>
                            <w:left w:val="none" w:sz="0" w:space="0" w:color="auto"/>
                            <w:bottom w:val="none" w:sz="0" w:space="0" w:color="auto"/>
                            <w:right w:val="none" w:sz="0" w:space="0" w:color="auto"/>
                          </w:divBdr>
                          <w:divsChild>
                            <w:div w:id="255944959">
                              <w:marLeft w:val="3"/>
                              <w:marRight w:val="0"/>
                              <w:marTop w:val="0"/>
                              <w:marBottom w:val="0"/>
                              <w:divBdr>
                                <w:top w:val="none" w:sz="0" w:space="0" w:color="auto"/>
                                <w:left w:val="none" w:sz="0" w:space="0" w:color="auto"/>
                                <w:bottom w:val="none" w:sz="0" w:space="0" w:color="auto"/>
                                <w:right w:val="none" w:sz="0" w:space="0" w:color="auto"/>
                              </w:divBdr>
                              <w:divsChild>
                                <w:div w:id="1942106493">
                                  <w:marLeft w:val="0"/>
                                  <w:marRight w:val="0"/>
                                  <w:marTop w:val="0"/>
                                  <w:marBottom w:val="0"/>
                                  <w:divBdr>
                                    <w:top w:val="none" w:sz="0" w:space="0" w:color="auto"/>
                                    <w:left w:val="none" w:sz="0" w:space="0" w:color="auto"/>
                                    <w:bottom w:val="none" w:sz="0" w:space="0" w:color="auto"/>
                                    <w:right w:val="none" w:sz="0" w:space="0" w:color="auto"/>
                                  </w:divBdr>
                                  <w:divsChild>
                                    <w:div w:id="1545365921">
                                      <w:marLeft w:val="0"/>
                                      <w:marRight w:val="0"/>
                                      <w:marTop w:val="0"/>
                                      <w:marBottom w:val="0"/>
                                      <w:divBdr>
                                        <w:top w:val="none" w:sz="0" w:space="0" w:color="auto"/>
                                        <w:left w:val="none" w:sz="0" w:space="0" w:color="auto"/>
                                        <w:bottom w:val="none" w:sz="0" w:space="0" w:color="auto"/>
                                        <w:right w:val="none" w:sz="0" w:space="0" w:color="auto"/>
                                      </w:divBdr>
                                      <w:divsChild>
                                        <w:div w:id="684332252">
                                          <w:marLeft w:val="0"/>
                                          <w:marRight w:val="0"/>
                                          <w:marTop w:val="0"/>
                                          <w:marBottom w:val="0"/>
                                          <w:divBdr>
                                            <w:top w:val="none" w:sz="0" w:space="0" w:color="auto"/>
                                            <w:left w:val="none" w:sz="0" w:space="0" w:color="auto"/>
                                            <w:bottom w:val="none" w:sz="0" w:space="0" w:color="auto"/>
                                            <w:right w:val="none" w:sz="0" w:space="0" w:color="auto"/>
                                          </w:divBdr>
                                          <w:divsChild>
                                            <w:div w:id="2042124315">
                                              <w:marLeft w:val="0"/>
                                              <w:marRight w:val="0"/>
                                              <w:marTop w:val="0"/>
                                              <w:marBottom w:val="0"/>
                                              <w:divBdr>
                                                <w:top w:val="none" w:sz="0" w:space="0" w:color="auto"/>
                                                <w:left w:val="none" w:sz="0" w:space="0" w:color="auto"/>
                                                <w:bottom w:val="none" w:sz="0" w:space="0" w:color="auto"/>
                                                <w:right w:val="none" w:sz="0" w:space="0" w:color="auto"/>
                                              </w:divBdr>
                                              <w:divsChild>
                                                <w:div w:id="248857024">
                                                  <w:marLeft w:val="0"/>
                                                  <w:marRight w:val="0"/>
                                                  <w:marTop w:val="0"/>
                                                  <w:marBottom w:val="0"/>
                                                  <w:divBdr>
                                                    <w:top w:val="none" w:sz="0" w:space="0" w:color="auto"/>
                                                    <w:left w:val="none" w:sz="0" w:space="0" w:color="auto"/>
                                                    <w:bottom w:val="none" w:sz="0" w:space="0" w:color="auto"/>
                                                    <w:right w:val="none" w:sz="0" w:space="0" w:color="auto"/>
                                                  </w:divBdr>
                                                  <w:divsChild>
                                                    <w:div w:id="198200299">
                                                      <w:marLeft w:val="0"/>
                                                      <w:marRight w:val="0"/>
                                                      <w:marTop w:val="0"/>
                                                      <w:marBottom w:val="0"/>
                                                      <w:divBdr>
                                                        <w:top w:val="none" w:sz="0" w:space="0" w:color="auto"/>
                                                        <w:left w:val="none" w:sz="0" w:space="0" w:color="auto"/>
                                                        <w:bottom w:val="none" w:sz="0" w:space="0" w:color="auto"/>
                                                        <w:right w:val="none" w:sz="0" w:space="0" w:color="auto"/>
                                                      </w:divBdr>
                                                      <w:divsChild>
                                                        <w:div w:id="976255915">
                                                          <w:marLeft w:val="0"/>
                                                          <w:marRight w:val="0"/>
                                                          <w:marTop w:val="0"/>
                                                          <w:marBottom w:val="0"/>
                                                          <w:divBdr>
                                                            <w:top w:val="none" w:sz="0" w:space="0" w:color="auto"/>
                                                            <w:left w:val="none" w:sz="0" w:space="0" w:color="auto"/>
                                                            <w:bottom w:val="none" w:sz="0" w:space="0" w:color="auto"/>
                                                            <w:right w:val="none" w:sz="0" w:space="0" w:color="auto"/>
                                                          </w:divBdr>
                                                          <w:divsChild>
                                                            <w:div w:id="905141052">
                                                              <w:marLeft w:val="0"/>
                                                              <w:marRight w:val="0"/>
                                                              <w:marTop w:val="0"/>
                                                              <w:marBottom w:val="0"/>
                                                              <w:divBdr>
                                                                <w:top w:val="none" w:sz="0" w:space="0" w:color="auto"/>
                                                                <w:left w:val="none" w:sz="0" w:space="0" w:color="auto"/>
                                                                <w:bottom w:val="none" w:sz="0" w:space="0" w:color="auto"/>
                                                                <w:right w:val="none" w:sz="0" w:space="0" w:color="auto"/>
                                                              </w:divBdr>
                                                              <w:divsChild>
                                                                <w:div w:id="258762500">
                                                                  <w:marLeft w:val="0"/>
                                                                  <w:marRight w:val="0"/>
                                                                  <w:marTop w:val="0"/>
                                                                  <w:marBottom w:val="0"/>
                                                                  <w:divBdr>
                                                                    <w:top w:val="none" w:sz="0" w:space="0" w:color="auto"/>
                                                                    <w:left w:val="none" w:sz="0" w:space="0" w:color="auto"/>
                                                                    <w:bottom w:val="none" w:sz="0" w:space="0" w:color="auto"/>
                                                                    <w:right w:val="none" w:sz="0" w:space="0" w:color="auto"/>
                                                                  </w:divBdr>
                                                                  <w:divsChild>
                                                                    <w:div w:id="1583757513">
                                                                      <w:marLeft w:val="0"/>
                                                                      <w:marRight w:val="0"/>
                                                                      <w:marTop w:val="0"/>
                                                                      <w:marBottom w:val="0"/>
                                                                      <w:divBdr>
                                                                        <w:top w:val="none" w:sz="0" w:space="0" w:color="auto"/>
                                                                        <w:left w:val="none" w:sz="0" w:space="0" w:color="auto"/>
                                                                        <w:bottom w:val="none" w:sz="0" w:space="0" w:color="auto"/>
                                                                        <w:right w:val="none" w:sz="0" w:space="0" w:color="auto"/>
                                                                      </w:divBdr>
                                                                      <w:divsChild>
                                                                        <w:div w:id="2391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1913939">
      <w:bodyDiv w:val="1"/>
      <w:marLeft w:val="0"/>
      <w:marRight w:val="0"/>
      <w:marTop w:val="0"/>
      <w:marBottom w:val="0"/>
      <w:divBdr>
        <w:top w:val="none" w:sz="0" w:space="0" w:color="auto"/>
        <w:left w:val="none" w:sz="0" w:space="0" w:color="auto"/>
        <w:bottom w:val="none" w:sz="0" w:space="0" w:color="auto"/>
        <w:right w:val="none" w:sz="0" w:space="0" w:color="auto"/>
      </w:divBdr>
    </w:div>
    <w:div w:id="1582524198">
      <w:bodyDiv w:val="1"/>
      <w:marLeft w:val="0"/>
      <w:marRight w:val="0"/>
      <w:marTop w:val="0"/>
      <w:marBottom w:val="0"/>
      <w:divBdr>
        <w:top w:val="none" w:sz="0" w:space="0" w:color="auto"/>
        <w:left w:val="none" w:sz="0" w:space="0" w:color="auto"/>
        <w:bottom w:val="none" w:sz="0" w:space="0" w:color="auto"/>
        <w:right w:val="none" w:sz="0" w:space="0" w:color="auto"/>
      </w:divBdr>
    </w:div>
    <w:div w:id="1584219643">
      <w:bodyDiv w:val="1"/>
      <w:marLeft w:val="0"/>
      <w:marRight w:val="0"/>
      <w:marTop w:val="0"/>
      <w:marBottom w:val="0"/>
      <w:divBdr>
        <w:top w:val="none" w:sz="0" w:space="0" w:color="auto"/>
        <w:left w:val="none" w:sz="0" w:space="0" w:color="auto"/>
        <w:bottom w:val="none" w:sz="0" w:space="0" w:color="auto"/>
        <w:right w:val="none" w:sz="0" w:space="0" w:color="auto"/>
      </w:divBdr>
    </w:div>
    <w:div w:id="1584727202">
      <w:bodyDiv w:val="1"/>
      <w:marLeft w:val="0"/>
      <w:marRight w:val="0"/>
      <w:marTop w:val="0"/>
      <w:marBottom w:val="0"/>
      <w:divBdr>
        <w:top w:val="none" w:sz="0" w:space="0" w:color="auto"/>
        <w:left w:val="none" w:sz="0" w:space="0" w:color="auto"/>
        <w:bottom w:val="none" w:sz="0" w:space="0" w:color="auto"/>
        <w:right w:val="none" w:sz="0" w:space="0" w:color="auto"/>
      </w:divBdr>
    </w:div>
    <w:div w:id="1585188363">
      <w:bodyDiv w:val="1"/>
      <w:marLeft w:val="0"/>
      <w:marRight w:val="0"/>
      <w:marTop w:val="0"/>
      <w:marBottom w:val="0"/>
      <w:divBdr>
        <w:top w:val="none" w:sz="0" w:space="0" w:color="auto"/>
        <w:left w:val="none" w:sz="0" w:space="0" w:color="auto"/>
        <w:bottom w:val="none" w:sz="0" w:space="0" w:color="auto"/>
        <w:right w:val="none" w:sz="0" w:space="0" w:color="auto"/>
      </w:divBdr>
    </w:div>
    <w:div w:id="1585337862">
      <w:bodyDiv w:val="1"/>
      <w:marLeft w:val="0"/>
      <w:marRight w:val="0"/>
      <w:marTop w:val="0"/>
      <w:marBottom w:val="0"/>
      <w:divBdr>
        <w:top w:val="none" w:sz="0" w:space="0" w:color="auto"/>
        <w:left w:val="none" w:sz="0" w:space="0" w:color="auto"/>
        <w:bottom w:val="none" w:sz="0" w:space="0" w:color="auto"/>
        <w:right w:val="none" w:sz="0" w:space="0" w:color="auto"/>
      </w:divBdr>
    </w:div>
    <w:div w:id="1585453415">
      <w:bodyDiv w:val="1"/>
      <w:marLeft w:val="0"/>
      <w:marRight w:val="0"/>
      <w:marTop w:val="0"/>
      <w:marBottom w:val="0"/>
      <w:divBdr>
        <w:top w:val="none" w:sz="0" w:space="0" w:color="auto"/>
        <w:left w:val="none" w:sz="0" w:space="0" w:color="auto"/>
        <w:bottom w:val="none" w:sz="0" w:space="0" w:color="auto"/>
        <w:right w:val="none" w:sz="0" w:space="0" w:color="auto"/>
      </w:divBdr>
    </w:div>
    <w:div w:id="1585845923">
      <w:bodyDiv w:val="1"/>
      <w:marLeft w:val="0"/>
      <w:marRight w:val="0"/>
      <w:marTop w:val="0"/>
      <w:marBottom w:val="0"/>
      <w:divBdr>
        <w:top w:val="none" w:sz="0" w:space="0" w:color="auto"/>
        <w:left w:val="none" w:sz="0" w:space="0" w:color="auto"/>
        <w:bottom w:val="none" w:sz="0" w:space="0" w:color="auto"/>
        <w:right w:val="none" w:sz="0" w:space="0" w:color="auto"/>
      </w:divBdr>
      <w:divsChild>
        <w:div w:id="1774201271">
          <w:marLeft w:val="0"/>
          <w:marRight w:val="0"/>
          <w:marTop w:val="0"/>
          <w:marBottom w:val="0"/>
          <w:divBdr>
            <w:top w:val="none" w:sz="0" w:space="0" w:color="auto"/>
            <w:left w:val="none" w:sz="0" w:space="0" w:color="auto"/>
            <w:bottom w:val="none" w:sz="0" w:space="0" w:color="auto"/>
            <w:right w:val="none" w:sz="0" w:space="0" w:color="auto"/>
          </w:divBdr>
          <w:divsChild>
            <w:div w:id="1264800466">
              <w:marLeft w:val="0"/>
              <w:marRight w:val="0"/>
              <w:marTop w:val="0"/>
              <w:marBottom w:val="0"/>
              <w:divBdr>
                <w:top w:val="none" w:sz="0" w:space="0" w:color="auto"/>
                <w:left w:val="none" w:sz="0" w:space="0" w:color="auto"/>
                <w:bottom w:val="none" w:sz="0" w:space="0" w:color="auto"/>
                <w:right w:val="none" w:sz="0" w:space="0" w:color="auto"/>
              </w:divBdr>
              <w:divsChild>
                <w:div w:id="1660843285">
                  <w:marLeft w:val="0"/>
                  <w:marRight w:val="0"/>
                  <w:marTop w:val="0"/>
                  <w:marBottom w:val="0"/>
                  <w:divBdr>
                    <w:top w:val="none" w:sz="0" w:space="0" w:color="auto"/>
                    <w:left w:val="none" w:sz="0" w:space="0" w:color="auto"/>
                    <w:bottom w:val="none" w:sz="0" w:space="0" w:color="auto"/>
                    <w:right w:val="none" w:sz="0" w:space="0" w:color="auto"/>
                  </w:divBdr>
                  <w:divsChild>
                    <w:div w:id="230848403">
                      <w:marLeft w:val="0"/>
                      <w:marRight w:val="0"/>
                      <w:marTop w:val="0"/>
                      <w:marBottom w:val="0"/>
                      <w:divBdr>
                        <w:top w:val="none" w:sz="0" w:space="0" w:color="auto"/>
                        <w:left w:val="none" w:sz="0" w:space="0" w:color="auto"/>
                        <w:bottom w:val="none" w:sz="0" w:space="0" w:color="auto"/>
                        <w:right w:val="none" w:sz="0" w:space="0" w:color="auto"/>
                      </w:divBdr>
                      <w:divsChild>
                        <w:div w:id="2053263322">
                          <w:marLeft w:val="0"/>
                          <w:marRight w:val="0"/>
                          <w:marTop w:val="0"/>
                          <w:marBottom w:val="0"/>
                          <w:divBdr>
                            <w:top w:val="none" w:sz="0" w:space="0" w:color="auto"/>
                            <w:left w:val="none" w:sz="0" w:space="0" w:color="auto"/>
                            <w:bottom w:val="none" w:sz="0" w:space="0" w:color="auto"/>
                            <w:right w:val="none" w:sz="0" w:space="0" w:color="auto"/>
                          </w:divBdr>
                          <w:divsChild>
                            <w:div w:id="1155343432">
                              <w:marLeft w:val="0"/>
                              <w:marRight w:val="0"/>
                              <w:marTop w:val="0"/>
                              <w:marBottom w:val="0"/>
                              <w:divBdr>
                                <w:top w:val="none" w:sz="0" w:space="0" w:color="auto"/>
                                <w:left w:val="none" w:sz="0" w:space="0" w:color="auto"/>
                                <w:bottom w:val="none" w:sz="0" w:space="0" w:color="auto"/>
                                <w:right w:val="none" w:sz="0" w:space="0" w:color="auto"/>
                              </w:divBdr>
                              <w:divsChild>
                                <w:div w:id="1133521838">
                                  <w:marLeft w:val="0"/>
                                  <w:marRight w:val="0"/>
                                  <w:marTop w:val="0"/>
                                  <w:marBottom w:val="0"/>
                                  <w:divBdr>
                                    <w:top w:val="none" w:sz="0" w:space="0" w:color="auto"/>
                                    <w:left w:val="none" w:sz="0" w:space="0" w:color="auto"/>
                                    <w:bottom w:val="none" w:sz="0" w:space="0" w:color="auto"/>
                                    <w:right w:val="none" w:sz="0" w:space="0" w:color="auto"/>
                                  </w:divBdr>
                                  <w:divsChild>
                                    <w:div w:id="1041438760">
                                      <w:marLeft w:val="0"/>
                                      <w:marRight w:val="0"/>
                                      <w:marTop w:val="0"/>
                                      <w:marBottom w:val="0"/>
                                      <w:divBdr>
                                        <w:top w:val="none" w:sz="0" w:space="0" w:color="auto"/>
                                        <w:left w:val="none" w:sz="0" w:space="0" w:color="auto"/>
                                        <w:bottom w:val="none" w:sz="0" w:space="0" w:color="auto"/>
                                        <w:right w:val="none" w:sz="0" w:space="0" w:color="auto"/>
                                      </w:divBdr>
                                      <w:divsChild>
                                        <w:div w:id="2096438469">
                                          <w:marLeft w:val="-150"/>
                                          <w:marRight w:val="-150"/>
                                          <w:marTop w:val="0"/>
                                          <w:marBottom w:val="0"/>
                                          <w:divBdr>
                                            <w:top w:val="none" w:sz="0" w:space="0" w:color="auto"/>
                                            <w:left w:val="none" w:sz="0" w:space="0" w:color="auto"/>
                                            <w:bottom w:val="none" w:sz="0" w:space="0" w:color="auto"/>
                                            <w:right w:val="none" w:sz="0" w:space="0" w:color="auto"/>
                                          </w:divBdr>
                                          <w:divsChild>
                                            <w:div w:id="469248787">
                                              <w:marLeft w:val="0"/>
                                              <w:marRight w:val="0"/>
                                              <w:marTop w:val="0"/>
                                              <w:marBottom w:val="0"/>
                                              <w:divBdr>
                                                <w:top w:val="none" w:sz="0" w:space="0" w:color="auto"/>
                                                <w:left w:val="none" w:sz="0" w:space="0" w:color="auto"/>
                                                <w:bottom w:val="none" w:sz="0" w:space="0" w:color="auto"/>
                                                <w:right w:val="none" w:sz="0" w:space="0" w:color="auto"/>
                                              </w:divBdr>
                                              <w:divsChild>
                                                <w:div w:id="1100106264">
                                                  <w:marLeft w:val="0"/>
                                                  <w:marRight w:val="0"/>
                                                  <w:marTop w:val="0"/>
                                                  <w:marBottom w:val="0"/>
                                                  <w:divBdr>
                                                    <w:top w:val="none" w:sz="0" w:space="0" w:color="auto"/>
                                                    <w:left w:val="none" w:sz="0" w:space="0" w:color="auto"/>
                                                    <w:bottom w:val="none" w:sz="0" w:space="0" w:color="auto"/>
                                                    <w:right w:val="none" w:sz="0" w:space="0" w:color="auto"/>
                                                  </w:divBdr>
                                                  <w:divsChild>
                                                    <w:div w:id="1412242586">
                                                      <w:marLeft w:val="0"/>
                                                      <w:marRight w:val="0"/>
                                                      <w:marTop w:val="0"/>
                                                      <w:marBottom w:val="0"/>
                                                      <w:divBdr>
                                                        <w:top w:val="none" w:sz="0" w:space="0" w:color="auto"/>
                                                        <w:left w:val="none" w:sz="0" w:space="0" w:color="auto"/>
                                                        <w:bottom w:val="none" w:sz="0" w:space="0" w:color="auto"/>
                                                        <w:right w:val="none" w:sz="0" w:space="0" w:color="auto"/>
                                                      </w:divBdr>
                                                      <w:divsChild>
                                                        <w:div w:id="744643512">
                                                          <w:marLeft w:val="0"/>
                                                          <w:marRight w:val="0"/>
                                                          <w:marTop w:val="0"/>
                                                          <w:marBottom w:val="0"/>
                                                          <w:divBdr>
                                                            <w:top w:val="none" w:sz="0" w:space="0" w:color="auto"/>
                                                            <w:left w:val="none" w:sz="0" w:space="0" w:color="auto"/>
                                                            <w:bottom w:val="none" w:sz="0" w:space="0" w:color="auto"/>
                                                            <w:right w:val="none" w:sz="0" w:space="0" w:color="auto"/>
                                                          </w:divBdr>
                                                          <w:divsChild>
                                                            <w:div w:id="726686507">
                                                              <w:marLeft w:val="0"/>
                                                              <w:marRight w:val="0"/>
                                                              <w:marTop w:val="0"/>
                                                              <w:marBottom w:val="0"/>
                                                              <w:divBdr>
                                                                <w:top w:val="none" w:sz="0" w:space="0" w:color="auto"/>
                                                                <w:left w:val="none" w:sz="0" w:space="0" w:color="auto"/>
                                                                <w:bottom w:val="none" w:sz="0" w:space="0" w:color="auto"/>
                                                                <w:right w:val="none" w:sz="0" w:space="0" w:color="auto"/>
                                                              </w:divBdr>
                                                              <w:divsChild>
                                                                <w:div w:id="2133354444">
                                                                  <w:marLeft w:val="0"/>
                                                                  <w:marRight w:val="0"/>
                                                                  <w:marTop w:val="0"/>
                                                                  <w:marBottom w:val="0"/>
                                                                  <w:divBdr>
                                                                    <w:top w:val="none" w:sz="0" w:space="0" w:color="auto"/>
                                                                    <w:left w:val="none" w:sz="0" w:space="0" w:color="auto"/>
                                                                    <w:bottom w:val="none" w:sz="0" w:space="0" w:color="auto"/>
                                                                    <w:right w:val="none" w:sz="0" w:space="0" w:color="auto"/>
                                                                  </w:divBdr>
                                                                  <w:divsChild>
                                                                    <w:div w:id="651174370">
                                                                      <w:marLeft w:val="0"/>
                                                                      <w:marRight w:val="0"/>
                                                                      <w:marTop w:val="0"/>
                                                                      <w:marBottom w:val="0"/>
                                                                      <w:divBdr>
                                                                        <w:top w:val="none" w:sz="0" w:space="0" w:color="auto"/>
                                                                        <w:left w:val="none" w:sz="0" w:space="0" w:color="auto"/>
                                                                        <w:bottom w:val="none" w:sz="0" w:space="0" w:color="auto"/>
                                                                        <w:right w:val="none" w:sz="0" w:space="0" w:color="auto"/>
                                                                      </w:divBdr>
                                                                      <w:divsChild>
                                                                        <w:div w:id="952519689">
                                                                          <w:marLeft w:val="-225"/>
                                                                          <w:marRight w:val="-225"/>
                                                                          <w:marTop w:val="0"/>
                                                                          <w:marBottom w:val="0"/>
                                                                          <w:divBdr>
                                                                            <w:top w:val="none" w:sz="0" w:space="0" w:color="auto"/>
                                                                            <w:left w:val="none" w:sz="0" w:space="0" w:color="auto"/>
                                                                            <w:bottom w:val="none" w:sz="0" w:space="0" w:color="auto"/>
                                                                            <w:right w:val="none" w:sz="0" w:space="0" w:color="auto"/>
                                                                          </w:divBdr>
                                                                          <w:divsChild>
                                                                            <w:div w:id="200554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23881">
      <w:bodyDiv w:val="1"/>
      <w:marLeft w:val="0"/>
      <w:marRight w:val="0"/>
      <w:marTop w:val="0"/>
      <w:marBottom w:val="0"/>
      <w:divBdr>
        <w:top w:val="none" w:sz="0" w:space="0" w:color="auto"/>
        <w:left w:val="none" w:sz="0" w:space="0" w:color="auto"/>
        <w:bottom w:val="none" w:sz="0" w:space="0" w:color="auto"/>
        <w:right w:val="none" w:sz="0" w:space="0" w:color="auto"/>
      </w:divBdr>
    </w:div>
    <w:div w:id="1590232249">
      <w:bodyDiv w:val="1"/>
      <w:marLeft w:val="0"/>
      <w:marRight w:val="0"/>
      <w:marTop w:val="0"/>
      <w:marBottom w:val="0"/>
      <w:divBdr>
        <w:top w:val="none" w:sz="0" w:space="0" w:color="auto"/>
        <w:left w:val="none" w:sz="0" w:space="0" w:color="auto"/>
        <w:bottom w:val="none" w:sz="0" w:space="0" w:color="auto"/>
        <w:right w:val="none" w:sz="0" w:space="0" w:color="auto"/>
      </w:divBdr>
    </w:div>
    <w:div w:id="1590845433">
      <w:bodyDiv w:val="1"/>
      <w:marLeft w:val="0"/>
      <w:marRight w:val="0"/>
      <w:marTop w:val="0"/>
      <w:marBottom w:val="0"/>
      <w:divBdr>
        <w:top w:val="none" w:sz="0" w:space="0" w:color="auto"/>
        <w:left w:val="none" w:sz="0" w:space="0" w:color="auto"/>
        <w:bottom w:val="none" w:sz="0" w:space="0" w:color="auto"/>
        <w:right w:val="none" w:sz="0" w:space="0" w:color="auto"/>
      </w:divBdr>
    </w:div>
    <w:div w:id="1591352677">
      <w:bodyDiv w:val="1"/>
      <w:marLeft w:val="0"/>
      <w:marRight w:val="0"/>
      <w:marTop w:val="0"/>
      <w:marBottom w:val="0"/>
      <w:divBdr>
        <w:top w:val="none" w:sz="0" w:space="0" w:color="auto"/>
        <w:left w:val="none" w:sz="0" w:space="0" w:color="auto"/>
        <w:bottom w:val="none" w:sz="0" w:space="0" w:color="auto"/>
        <w:right w:val="none" w:sz="0" w:space="0" w:color="auto"/>
      </w:divBdr>
      <w:divsChild>
        <w:div w:id="731580002">
          <w:marLeft w:val="0"/>
          <w:marRight w:val="0"/>
          <w:marTop w:val="0"/>
          <w:marBottom w:val="0"/>
          <w:divBdr>
            <w:top w:val="none" w:sz="0" w:space="0" w:color="auto"/>
            <w:left w:val="none" w:sz="0" w:space="0" w:color="auto"/>
            <w:bottom w:val="none" w:sz="0" w:space="0" w:color="auto"/>
            <w:right w:val="none" w:sz="0" w:space="0" w:color="auto"/>
          </w:divBdr>
          <w:divsChild>
            <w:div w:id="1277250276">
              <w:marLeft w:val="0"/>
              <w:marRight w:val="0"/>
              <w:marTop w:val="0"/>
              <w:marBottom w:val="0"/>
              <w:divBdr>
                <w:top w:val="none" w:sz="0" w:space="0" w:color="auto"/>
                <w:left w:val="none" w:sz="0" w:space="0" w:color="auto"/>
                <w:bottom w:val="none" w:sz="0" w:space="0" w:color="auto"/>
                <w:right w:val="none" w:sz="0" w:space="0" w:color="auto"/>
              </w:divBdr>
              <w:divsChild>
                <w:div w:id="474105616">
                  <w:marLeft w:val="0"/>
                  <w:marRight w:val="0"/>
                  <w:marTop w:val="0"/>
                  <w:marBottom w:val="0"/>
                  <w:divBdr>
                    <w:top w:val="none" w:sz="0" w:space="0" w:color="auto"/>
                    <w:left w:val="none" w:sz="0" w:space="0" w:color="auto"/>
                    <w:bottom w:val="none" w:sz="0" w:space="0" w:color="auto"/>
                    <w:right w:val="none" w:sz="0" w:space="0" w:color="auto"/>
                  </w:divBdr>
                  <w:divsChild>
                    <w:div w:id="430515874">
                      <w:marLeft w:val="0"/>
                      <w:marRight w:val="0"/>
                      <w:marTop w:val="0"/>
                      <w:marBottom w:val="0"/>
                      <w:divBdr>
                        <w:top w:val="none" w:sz="0" w:space="0" w:color="auto"/>
                        <w:left w:val="none" w:sz="0" w:space="0" w:color="auto"/>
                        <w:bottom w:val="none" w:sz="0" w:space="0" w:color="auto"/>
                        <w:right w:val="none" w:sz="0" w:space="0" w:color="auto"/>
                      </w:divBdr>
                      <w:divsChild>
                        <w:div w:id="309529578">
                          <w:marLeft w:val="0"/>
                          <w:marRight w:val="0"/>
                          <w:marTop w:val="0"/>
                          <w:marBottom w:val="0"/>
                          <w:divBdr>
                            <w:top w:val="none" w:sz="0" w:space="0" w:color="auto"/>
                            <w:left w:val="none" w:sz="0" w:space="0" w:color="auto"/>
                            <w:bottom w:val="none" w:sz="0" w:space="0" w:color="auto"/>
                            <w:right w:val="none" w:sz="0" w:space="0" w:color="auto"/>
                          </w:divBdr>
                          <w:divsChild>
                            <w:div w:id="1783845270">
                              <w:marLeft w:val="3"/>
                              <w:marRight w:val="0"/>
                              <w:marTop w:val="0"/>
                              <w:marBottom w:val="0"/>
                              <w:divBdr>
                                <w:top w:val="none" w:sz="0" w:space="0" w:color="auto"/>
                                <w:left w:val="none" w:sz="0" w:space="0" w:color="auto"/>
                                <w:bottom w:val="none" w:sz="0" w:space="0" w:color="auto"/>
                                <w:right w:val="none" w:sz="0" w:space="0" w:color="auto"/>
                              </w:divBdr>
                              <w:divsChild>
                                <w:div w:id="1371303983">
                                  <w:marLeft w:val="0"/>
                                  <w:marRight w:val="0"/>
                                  <w:marTop w:val="0"/>
                                  <w:marBottom w:val="0"/>
                                  <w:divBdr>
                                    <w:top w:val="none" w:sz="0" w:space="0" w:color="auto"/>
                                    <w:left w:val="none" w:sz="0" w:space="0" w:color="auto"/>
                                    <w:bottom w:val="none" w:sz="0" w:space="0" w:color="auto"/>
                                    <w:right w:val="none" w:sz="0" w:space="0" w:color="auto"/>
                                  </w:divBdr>
                                  <w:divsChild>
                                    <w:div w:id="788277083">
                                      <w:marLeft w:val="0"/>
                                      <w:marRight w:val="0"/>
                                      <w:marTop w:val="0"/>
                                      <w:marBottom w:val="0"/>
                                      <w:divBdr>
                                        <w:top w:val="none" w:sz="0" w:space="0" w:color="auto"/>
                                        <w:left w:val="none" w:sz="0" w:space="0" w:color="auto"/>
                                        <w:bottom w:val="none" w:sz="0" w:space="0" w:color="auto"/>
                                        <w:right w:val="none" w:sz="0" w:space="0" w:color="auto"/>
                                      </w:divBdr>
                                      <w:divsChild>
                                        <w:div w:id="1857114939">
                                          <w:marLeft w:val="0"/>
                                          <w:marRight w:val="0"/>
                                          <w:marTop w:val="0"/>
                                          <w:marBottom w:val="0"/>
                                          <w:divBdr>
                                            <w:top w:val="none" w:sz="0" w:space="0" w:color="auto"/>
                                            <w:left w:val="none" w:sz="0" w:space="0" w:color="auto"/>
                                            <w:bottom w:val="none" w:sz="0" w:space="0" w:color="auto"/>
                                            <w:right w:val="none" w:sz="0" w:space="0" w:color="auto"/>
                                          </w:divBdr>
                                          <w:divsChild>
                                            <w:div w:id="783156477">
                                              <w:marLeft w:val="0"/>
                                              <w:marRight w:val="0"/>
                                              <w:marTop w:val="0"/>
                                              <w:marBottom w:val="0"/>
                                              <w:divBdr>
                                                <w:top w:val="none" w:sz="0" w:space="0" w:color="auto"/>
                                                <w:left w:val="none" w:sz="0" w:space="0" w:color="auto"/>
                                                <w:bottom w:val="none" w:sz="0" w:space="0" w:color="auto"/>
                                                <w:right w:val="none" w:sz="0" w:space="0" w:color="auto"/>
                                              </w:divBdr>
                                              <w:divsChild>
                                                <w:div w:id="142625715">
                                                  <w:marLeft w:val="0"/>
                                                  <w:marRight w:val="0"/>
                                                  <w:marTop w:val="0"/>
                                                  <w:marBottom w:val="0"/>
                                                  <w:divBdr>
                                                    <w:top w:val="none" w:sz="0" w:space="0" w:color="auto"/>
                                                    <w:left w:val="none" w:sz="0" w:space="0" w:color="auto"/>
                                                    <w:bottom w:val="none" w:sz="0" w:space="0" w:color="auto"/>
                                                    <w:right w:val="none" w:sz="0" w:space="0" w:color="auto"/>
                                                  </w:divBdr>
                                                  <w:divsChild>
                                                    <w:div w:id="217204467">
                                                      <w:marLeft w:val="0"/>
                                                      <w:marRight w:val="0"/>
                                                      <w:marTop w:val="0"/>
                                                      <w:marBottom w:val="0"/>
                                                      <w:divBdr>
                                                        <w:top w:val="none" w:sz="0" w:space="0" w:color="auto"/>
                                                        <w:left w:val="none" w:sz="0" w:space="0" w:color="auto"/>
                                                        <w:bottom w:val="none" w:sz="0" w:space="0" w:color="auto"/>
                                                        <w:right w:val="none" w:sz="0" w:space="0" w:color="auto"/>
                                                      </w:divBdr>
                                                      <w:divsChild>
                                                        <w:div w:id="1244992043">
                                                          <w:marLeft w:val="0"/>
                                                          <w:marRight w:val="0"/>
                                                          <w:marTop w:val="0"/>
                                                          <w:marBottom w:val="0"/>
                                                          <w:divBdr>
                                                            <w:top w:val="none" w:sz="0" w:space="0" w:color="auto"/>
                                                            <w:left w:val="none" w:sz="0" w:space="0" w:color="auto"/>
                                                            <w:bottom w:val="none" w:sz="0" w:space="0" w:color="auto"/>
                                                            <w:right w:val="none" w:sz="0" w:space="0" w:color="auto"/>
                                                          </w:divBdr>
                                                          <w:divsChild>
                                                            <w:div w:id="1867451501">
                                                              <w:marLeft w:val="0"/>
                                                              <w:marRight w:val="0"/>
                                                              <w:marTop w:val="0"/>
                                                              <w:marBottom w:val="0"/>
                                                              <w:divBdr>
                                                                <w:top w:val="none" w:sz="0" w:space="0" w:color="auto"/>
                                                                <w:left w:val="none" w:sz="0" w:space="0" w:color="auto"/>
                                                                <w:bottom w:val="none" w:sz="0" w:space="0" w:color="auto"/>
                                                                <w:right w:val="none" w:sz="0" w:space="0" w:color="auto"/>
                                                              </w:divBdr>
                                                              <w:divsChild>
                                                                <w:div w:id="319844396">
                                                                  <w:marLeft w:val="0"/>
                                                                  <w:marRight w:val="0"/>
                                                                  <w:marTop w:val="0"/>
                                                                  <w:marBottom w:val="0"/>
                                                                  <w:divBdr>
                                                                    <w:top w:val="none" w:sz="0" w:space="0" w:color="auto"/>
                                                                    <w:left w:val="none" w:sz="0" w:space="0" w:color="auto"/>
                                                                    <w:bottom w:val="none" w:sz="0" w:space="0" w:color="auto"/>
                                                                    <w:right w:val="none" w:sz="0" w:space="0" w:color="auto"/>
                                                                  </w:divBdr>
                                                                  <w:divsChild>
                                                                    <w:div w:id="1639996636">
                                                                      <w:marLeft w:val="0"/>
                                                                      <w:marRight w:val="0"/>
                                                                      <w:marTop w:val="0"/>
                                                                      <w:marBottom w:val="0"/>
                                                                      <w:divBdr>
                                                                        <w:top w:val="none" w:sz="0" w:space="0" w:color="auto"/>
                                                                        <w:left w:val="none" w:sz="0" w:space="0" w:color="auto"/>
                                                                        <w:bottom w:val="none" w:sz="0" w:space="0" w:color="auto"/>
                                                                        <w:right w:val="none" w:sz="0" w:space="0" w:color="auto"/>
                                                                      </w:divBdr>
                                                                      <w:divsChild>
                                                                        <w:div w:id="1668441775">
                                                                          <w:marLeft w:val="0"/>
                                                                          <w:marRight w:val="0"/>
                                                                          <w:marTop w:val="0"/>
                                                                          <w:marBottom w:val="0"/>
                                                                          <w:divBdr>
                                                                            <w:top w:val="none" w:sz="0" w:space="0" w:color="auto"/>
                                                                            <w:left w:val="none" w:sz="0" w:space="0" w:color="auto"/>
                                                                            <w:bottom w:val="none" w:sz="0" w:space="0" w:color="auto"/>
                                                                            <w:right w:val="none" w:sz="0" w:space="0" w:color="auto"/>
                                                                          </w:divBdr>
                                                                          <w:divsChild>
                                                                            <w:div w:id="880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22821">
      <w:bodyDiv w:val="1"/>
      <w:marLeft w:val="0"/>
      <w:marRight w:val="0"/>
      <w:marTop w:val="0"/>
      <w:marBottom w:val="0"/>
      <w:divBdr>
        <w:top w:val="none" w:sz="0" w:space="0" w:color="auto"/>
        <w:left w:val="none" w:sz="0" w:space="0" w:color="auto"/>
        <w:bottom w:val="none" w:sz="0" w:space="0" w:color="auto"/>
        <w:right w:val="none" w:sz="0" w:space="0" w:color="auto"/>
      </w:divBdr>
    </w:div>
    <w:div w:id="1591815562">
      <w:bodyDiv w:val="1"/>
      <w:marLeft w:val="0"/>
      <w:marRight w:val="0"/>
      <w:marTop w:val="0"/>
      <w:marBottom w:val="0"/>
      <w:divBdr>
        <w:top w:val="none" w:sz="0" w:space="0" w:color="auto"/>
        <w:left w:val="none" w:sz="0" w:space="0" w:color="auto"/>
        <w:bottom w:val="none" w:sz="0" w:space="0" w:color="auto"/>
        <w:right w:val="none" w:sz="0" w:space="0" w:color="auto"/>
      </w:divBdr>
    </w:div>
    <w:div w:id="1591967020">
      <w:bodyDiv w:val="1"/>
      <w:marLeft w:val="0"/>
      <w:marRight w:val="0"/>
      <w:marTop w:val="0"/>
      <w:marBottom w:val="0"/>
      <w:divBdr>
        <w:top w:val="none" w:sz="0" w:space="0" w:color="auto"/>
        <w:left w:val="none" w:sz="0" w:space="0" w:color="auto"/>
        <w:bottom w:val="none" w:sz="0" w:space="0" w:color="auto"/>
        <w:right w:val="none" w:sz="0" w:space="0" w:color="auto"/>
      </w:divBdr>
    </w:div>
    <w:div w:id="1592543916">
      <w:bodyDiv w:val="1"/>
      <w:marLeft w:val="0"/>
      <w:marRight w:val="0"/>
      <w:marTop w:val="0"/>
      <w:marBottom w:val="0"/>
      <w:divBdr>
        <w:top w:val="none" w:sz="0" w:space="0" w:color="auto"/>
        <w:left w:val="none" w:sz="0" w:space="0" w:color="auto"/>
        <w:bottom w:val="none" w:sz="0" w:space="0" w:color="auto"/>
        <w:right w:val="none" w:sz="0" w:space="0" w:color="auto"/>
      </w:divBdr>
    </w:div>
    <w:div w:id="1592662424">
      <w:bodyDiv w:val="1"/>
      <w:marLeft w:val="0"/>
      <w:marRight w:val="0"/>
      <w:marTop w:val="0"/>
      <w:marBottom w:val="0"/>
      <w:divBdr>
        <w:top w:val="none" w:sz="0" w:space="0" w:color="auto"/>
        <w:left w:val="none" w:sz="0" w:space="0" w:color="auto"/>
        <w:bottom w:val="none" w:sz="0" w:space="0" w:color="auto"/>
        <w:right w:val="none" w:sz="0" w:space="0" w:color="auto"/>
      </w:divBdr>
    </w:div>
    <w:div w:id="1593008491">
      <w:bodyDiv w:val="1"/>
      <w:marLeft w:val="0"/>
      <w:marRight w:val="0"/>
      <w:marTop w:val="0"/>
      <w:marBottom w:val="0"/>
      <w:divBdr>
        <w:top w:val="none" w:sz="0" w:space="0" w:color="auto"/>
        <w:left w:val="none" w:sz="0" w:space="0" w:color="auto"/>
        <w:bottom w:val="none" w:sz="0" w:space="0" w:color="auto"/>
        <w:right w:val="none" w:sz="0" w:space="0" w:color="auto"/>
      </w:divBdr>
    </w:div>
    <w:div w:id="1593780359">
      <w:bodyDiv w:val="1"/>
      <w:marLeft w:val="0"/>
      <w:marRight w:val="0"/>
      <w:marTop w:val="0"/>
      <w:marBottom w:val="0"/>
      <w:divBdr>
        <w:top w:val="none" w:sz="0" w:space="0" w:color="auto"/>
        <w:left w:val="none" w:sz="0" w:space="0" w:color="auto"/>
        <w:bottom w:val="none" w:sz="0" w:space="0" w:color="auto"/>
        <w:right w:val="none" w:sz="0" w:space="0" w:color="auto"/>
      </w:divBdr>
    </w:div>
    <w:div w:id="1594314679">
      <w:bodyDiv w:val="1"/>
      <w:marLeft w:val="0"/>
      <w:marRight w:val="0"/>
      <w:marTop w:val="0"/>
      <w:marBottom w:val="0"/>
      <w:divBdr>
        <w:top w:val="none" w:sz="0" w:space="0" w:color="auto"/>
        <w:left w:val="none" w:sz="0" w:space="0" w:color="auto"/>
        <w:bottom w:val="none" w:sz="0" w:space="0" w:color="auto"/>
        <w:right w:val="none" w:sz="0" w:space="0" w:color="auto"/>
      </w:divBdr>
      <w:divsChild>
        <w:div w:id="1785660629">
          <w:marLeft w:val="0"/>
          <w:marRight w:val="0"/>
          <w:marTop w:val="0"/>
          <w:marBottom w:val="0"/>
          <w:divBdr>
            <w:top w:val="none" w:sz="0" w:space="0" w:color="auto"/>
            <w:left w:val="none" w:sz="0" w:space="0" w:color="auto"/>
            <w:bottom w:val="none" w:sz="0" w:space="0" w:color="auto"/>
            <w:right w:val="none" w:sz="0" w:space="0" w:color="auto"/>
          </w:divBdr>
          <w:divsChild>
            <w:div w:id="1257439648">
              <w:marLeft w:val="0"/>
              <w:marRight w:val="0"/>
              <w:marTop w:val="0"/>
              <w:marBottom w:val="0"/>
              <w:divBdr>
                <w:top w:val="none" w:sz="0" w:space="0" w:color="auto"/>
                <w:left w:val="none" w:sz="0" w:space="0" w:color="auto"/>
                <w:bottom w:val="none" w:sz="0" w:space="0" w:color="auto"/>
                <w:right w:val="none" w:sz="0" w:space="0" w:color="auto"/>
              </w:divBdr>
              <w:divsChild>
                <w:div w:id="370493760">
                  <w:marLeft w:val="0"/>
                  <w:marRight w:val="0"/>
                  <w:marTop w:val="0"/>
                  <w:marBottom w:val="0"/>
                  <w:divBdr>
                    <w:top w:val="none" w:sz="0" w:space="0" w:color="auto"/>
                    <w:left w:val="none" w:sz="0" w:space="0" w:color="auto"/>
                    <w:bottom w:val="none" w:sz="0" w:space="0" w:color="auto"/>
                    <w:right w:val="none" w:sz="0" w:space="0" w:color="auto"/>
                  </w:divBdr>
                  <w:divsChild>
                    <w:div w:id="1273977022">
                      <w:marLeft w:val="0"/>
                      <w:marRight w:val="0"/>
                      <w:marTop w:val="0"/>
                      <w:marBottom w:val="0"/>
                      <w:divBdr>
                        <w:top w:val="none" w:sz="0" w:space="0" w:color="auto"/>
                        <w:left w:val="none" w:sz="0" w:space="0" w:color="auto"/>
                        <w:bottom w:val="none" w:sz="0" w:space="0" w:color="auto"/>
                        <w:right w:val="none" w:sz="0" w:space="0" w:color="auto"/>
                      </w:divBdr>
                      <w:divsChild>
                        <w:div w:id="1098259323">
                          <w:marLeft w:val="0"/>
                          <w:marRight w:val="0"/>
                          <w:marTop w:val="0"/>
                          <w:marBottom w:val="0"/>
                          <w:divBdr>
                            <w:top w:val="none" w:sz="0" w:space="0" w:color="auto"/>
                            <w:left w:val="none" w:sz="0" w:space="0" w:color="auto"/>
                            <w:bottom w:val="none" w:sz="0" w:space="0" w:color="auto"/>
                            <w:right w:val="none" w:sz="0" w:space="0" w:color="auto"/>
                          </w:divBdr>
                          <w:divsChild>
                            <w:div w:id="1242789678">
                              <w:marLeft w:val="0"/>
                              <w:marRight w:val="0"/>
                              <w:marTop w:val="0"/>
                              <w:marBottom w:val="0"/>
                              <w:divBdr>
                                <w:top w:val="none" w:sz="0" w:space="0" w:color="auto"/>
                                <w:left w:val="none" w:sz="0" w:space="0" w:color="auto"/>
                                <w:bottom w:val="none" w:sz="0" w:space="0" w:color="auto"/>
                                <w:right w:val="none" w:sz="0" w:space="0" w:color="auto"/>
                              </w:divBdr>
                              <w:divsChild>
                                <w:div w:id="1902979073">
                                  <w:marLeft w:val="0"/>
                                  <w:marRight w:val="0"/>
                                  <w:marTop w:val="0"/>
                                  <w:marBottom w:val="0"/>
                                  <w:divBdr>
                                    <w:top w:val="none" w:sz="0" w:space="0" w:color="auto"/>
                                    <w:left w:val="none" w:sz="0" w:space="0" w:color="auto"/>
                                    <w:bottom w:val="none" w:sz="0" w:space="0" w:color="auto"/>
                                    <w:right w:val="none" w:sz="0" w:space="0" w:color="auto"/>
                                  </w:divBdr>
                                  <w:divsChild>
                                    <w:div w:id="814571259">
                                      <w:marLeft w:val="0"/>
                                      <w:marRight w:val="0"/>
                                      <w:marTop w:val="0"/>
                                      <w:marBottom w:val="0"/>
                                      <w:divBdr>
                                        <w:top w:val="none" w:sz="0" w:space="0" w:color="auto"/>
                                        <w:left w:val="none" w:sz="0" w:space="0" w:color="auto"/>
                                        <w:bottom w:val="none" w:sz="0" w:space="0" w:color="auto"/>
                                        <w:right w:val="none" w:sz="0" w:space="0" w:color="auto"/>
                                      </w:divBdr>
                                      <w:divsChild>
                                        <w:div w:id="1294021540">
                                          <w:marLeft w:val="-150"/>
                                          <w:marRight w:val="-150"/>
                                          <w:marTop w:val="0"/>
                                          <w:marBottom w:val="0"/>
                                          <w:divBdr>
                                            <w:top w:val="none" w:sz="0" w:space="0" w:color="auto"/>
                                            <w:left w:val="none" w:sz="0" w:space="0" w:color="auto"/>
                                            <w:bottom w:val="none" w:sz="0" w:space="0" w:color="auto"/>
                                            <w:right w:val="none" w:sz="0" w:space="0" w:color="auto"/>
                                          </w:divBdr>
                                          <w:divsChild>
                                            <w:div w:id="878511934">
                                              <w:marLeft w:val="0"/>
                                              <w:marRight w:val="0"/>
                                              <w:marTop w:val="0"/>
                                              <w:marBottom w:val="0"/>
                                              <w:divBdr>
                                                <w:top w:val="none" w:sz="0" w:space="0" w:color="auto"/>
                                                <w:left w:val="none" w:sz="0" w:space="0" w:color="auto"/>
                                                <w:bottom w:val="none" w:sz="0" w:space="0" w:color="auto"/>
                                                <w:right w:val="none" w:sz="0" w:space="0" w:color="auto"/>
                                              </w:divBdr>
                                              <w:divsChild>
                                                <w:div w:id="2114157831">
                                                  <w:marLeft w:val="0"/>
                                                  <w:marRight w:val="0"/>
                                                  <w:marTop w:val="0"/>
                                                  <w:marBottom w:val="0"/>
                                                  <w:divBdr>
                                                    <w:top w:val="none" w:sz="0" w:space="0" w:color="auto"/>
                                                    <w:left w:val="none" w:sz="0" w:space="0" w:color="auto"/>
                                                    <w:bottom w:val="none" w:sz="0" w:space="0" w:color="auto"/>
                                                    <w:right w:val="none" w:sz="0" w:space="0" w:color="auto"/>
                                                  </w:divBdr>
                                                  <w:divsChild>
                                                    <w:div w:id="1829512601">
                                                      <w:marLeft w:val="0"/>
                                                      <w:marRight w:val="0"/>
                                                      <w:marTop w:val="0"/>
                                                      <w:marBottom w:val="0"/>
                                                      <w:divBdr>
                                                        <w:top w:val="none" w:sz="0" w:space="0" w:color="auto"/>
                                                        <w:left w:val="none" w:sz="0" w:space="0" w:color="auto"/>
                                                        <w:bottom w:val="none" w:sz="0" w:space="0" w:color="auto"/>
                                                        <w:right w:val="none" w:sz="0" w:space="0" w:color="auto"/>
                                                      </w:divBdr>
                                                      <w:divsChild>
                                                        <w:div w:id="790051960">
                                                          <w:marLeft w:val="0"/>
                                                          <w:marRight w:val="0"/>
                                                          <w:marTop w:val="0"/>
                                                          <w:marBottom w:val="0"/>
                                                          <w:divBdr>
                                                            <w:top w:val="none" w:sz="0" w:space="0" w:color="auto"/>
                                                            <w:left w:val="none" w:sz="0" w:space="0" w:color="auto"/>
                                                            <w:bottom w:val="none" w:sz="0" w:space="0" w:color="auto"/>
                                                            <w:right w:val="none" w:sz="0" w:space="0" w:color="auto"/>
                                                          </w:divBdr>
                                                          <w:divsChild>
                                                            <w:div w:id="1474373796">
                                                              <w:marLeft w:val="0"/>
                                                              <w:marRight w:val="0"/>
                                                              <w:marTop w:val="0"/>
                                                              <w:marBottom w:val="0"/>
                                                              <w:divBdr>
                                                                <w:top w:val="none" w:sz="0" w:space="0" w:color="auto"/>
                                                                <w:left w:val="none" w:sz="0" w:space="0" w:color="auto"/>
                                                                <w:bottom w:val="none" w:sz="0" w:space="0" w:color="auto"/>
                                                                <w:right w:val="none" w:sz="0" w:space="0" w:color="auto"/>
                                                              </w:divBdr>
                                                              <w:divsChild>
                                                                <w:div w:id="2055080409">
                                                                  <w:marLeft w:val="0"/>
                                                                  <w:marRight w:val="0"/>
                                                                  <w:marTop w:val="0"/>
                                                                  <w:marBottom w:val="0"/>
                                                                  <w:divBdr>
                                                                    <w:top w:val="none" w:sz="0" w:space="0" w:color="auto"/>
                                                                    <w:left w:val="none" w:sz="0" w:space="0" w:color="auto"/>
                                                                    <w:bottom w:val="none" w:sz="0" w:space="0" w:color="auto"/>
                                                                    <w:right w:val="none" w:sz="0" w:space="0" w:color="auto"/>
                                                                  </w:divBdr>
                                                                  <w:divsChild>
                                                                    <w:div w:id="1475679343">
                                                                      <w:marLeft w:val="0"/>
                                                                      <w:marRight w:val="0"/>
                                                                      <w:marTop w:val="0"/>
                                                                      <w:marBottom w:val="0"/>
                                                                      <w:divBdr>
                                                                        <w:top w:val="none" w:sz="0" w:space="0" w:color="auto"/>
                                                                        <w:left w:val="none" w:sz="0" w:space="0" w:color="auto"/>
                                                                        <w:bottom w:val="none" w:sz="0" w:space="0" w:color="auto"/>
                                                                        <w:right w:val="none" w:sz="0" w:space="0" w:color="auto"/>
                                                                      </w:divBdr>
                                                                      <w:divsChild>
                                                                        <w:div w:id="1666395191">
                                                                          <w:marLeft w:val="-225"/>
                                                                          <w:marRight w:val="-225"/>
                                                                          <w:marTop w:val="0"/>
                                                                          <w:marBottom w:val="0"/>
                                                                          <w:divBdr>
                                                                            <w:top w:val="none" w:sz="0" w:space="0" w:color="auto"/>
                                                                            <w:left w:val="none" w:sz="0" w:space="0" w:color="auto"/>
                                                                            <w:bottom w:val="none" w:sz="0" w:space="0" w:color="auto"/>
                                                                            <w:right w:val="none" w:sz="0" w:space="0" w:color="auto"/>
                                                                          </w:divBdr>
                                                                          <w:divsChild>
                                                                            <w:div w:id="4795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777509">
      <w:bodyDiv w:val="1"/>
      <w:marLeft w:val="0"/>
      <w:marRight w:val="0"/>
      <w:marTop w:val="0"/>
      <w:marBottom w:val="0"/>
      <w:divBdr>
        <w:top w:val="none" w:sz="0" w:space="0" w:color="auto"/>
        <w:left w:val="none" w:sz="0" w:space="0" w:color="auto"/>
        <w:bottom w:val="none" w:sz="0" w:space="0" w:color="auto"/>
        <w:right w:val="none" w:sz="0" w:space="0" w:color="auto"/>
      </w:divBdr>
    </w:div>
    <w:div w:id="1594969539">
      <w:bodyDiv w:val="1"/>
      <w:marLeft w:val="0"/>
      <w:marRight w:val="0"/>
      <w:marTop w:val="0"/>
      <w:marBottom w:val="0"/>
      <w:divBdr>
        <w:top w:val="none" w:sz="0" w:space="0" w:color="auto"/>
        <w:left w:val="none" w:sz="0" w:space="0" w:color="auto"/>
        <w:bottom w:val="none" w:sz="0" w:space="0" w:color="auto"/>
        <w:right w:val="none" w:sz="0" w:space="0" w:color="auto"/>
      </w:divBdr>
      <w:divsChild>
        <w:div w:id="573780067">
          <w:marLeft w:val="0"/>
          <w:marRight w:val="0"/>
          <w:marTop w:val="0"/>
          <w:marBottom w:val="0"/>
          <w:divBdr>
            <w:top w:val="none" w:sz="0" w:space="0" w:color="auto"/>
            <w:left w:val="none" w:sz="0" w:space="0" w:color="auto"/>
            <w:bottom w:val="none" w:sz="0" w:space="0" w:color="auto"/>
            <w:right w:val="none" w:sz="0" w:space="0" w:color="auto"/>
          </w:divBdr>
          <w:divsChild>
            <w:div w:id="199897819">
              <w:marLeft w:val="0"/>
              <w:marRight w:val="0"/>
              <w:marTop w:val="0"/>
              <w:marBottom w:val="0"/>
              <w:divBdr>
                <w:top w:val="none" w:sz="0" w:space="0" w:color="auto"/>
                <w:left w:val="none" w:sz="0" w:space="0" w:color="auto"/>
                <w:bottom w:val="none" w:sz="0" w:space="0" w:color="auto"/>
                <w:right w:val="none" w:sz="0" w:space="0" w:color="auto"/>
              </w:divBdr>
              <w:divsChild>
                <w:div w:id="491913760">
                  <w:marLeft w:val="0"/>
                  <w:marRight w:val="0"/>
                  <w:marTop w:val="0"/>
                  <w:marBottom w:val="0"/>
                  <w:divBdr>
                    <w:top w:val="none" w:sz="0" w:space="0" w:color="auto"/>
                    <w:left w:val="none" w:sz="0" w:space="0" w:color="auto"/>
                    <w:bottom w:val="none" w:sz="0" w:space="0" w:color="auto"/>
                    <w:right w:val="none" w:sz="0" w:space="0" w:color="auto"/>
                  </w:divBdr>
                  <w:divsChild>
                    <w:div w:id="1334726412">
                      <w:marLeft w:val="0"/>
                      <w:marRight w:val="0"/>
                      <w:marTop w:val="0"/>
                      <w:marBottom w:val="0"/>
                      <w:divBdr>
                        <w:top w:val="none" w:sz="0" w:space="0" w:color="auto"/>
                        <w:left w:val="none" w:sz="0" w:space="0" w:color="auto"/>
                        <w:bottom w:val="none" w:sz="0" w:space="0" w:color="auto"/>
                        <w:right w:val="none" w:sz="0" w:space="0" w:color="auto"/>
                      </w:divBdr>
                      <w:divsChild>
                        <w:div w:id="998994881">
                          <w:marLeft w:val="0"/>
                          <w:marRight w:val="0"/>
                          <w:marTop w:val="0"/>
                          <w:marBottom w:val="0"/>
                          <w:divBdr>
                            <w:top w:val="none" w:sz="0" w:space="0" w:color="auto"/>
                            <w:left w:val="none" w:sz="0" w:space="0" w:color="auto"/>
                            <w:bottom w:val="none" w:sz="0" w:space="0" w:color="auto"/>
                            <w:right w:val="none" w:sz="0" w:space="0" w:color="auto"/>
                          </w:divBdr>
                          <w:divsChild>
                            <w:div w:id="1115832836">
                              <w:marLeft w:val="3"/>
                              <w:marRight w:val="0"/>
                              <w:marTop w:val="0"/>
                              <w:marBottom w:val="0"/>
                              <w:divBdr>
                                <w:top w:val="none" w:sz="0" w:space="0" w:color="auto"/>
                                <w:left w:val="none" w:sz="0" w:space="0" w:color="auto"/>
                                <w:bottom w:val="none" w:sz="0" w:space="0" w:color="auto"/>
                                <w:right w:val="none" w:sz="0" w:space="0" w:color="auto"/>
                              </w:divBdr>
                              <w:divsChild>
                                <w:div w:id="1518157103">
                                  <w:marLeft w:val="0"/>
                                  <w:marRight w:val="0"/>
                                  <w:marTop w:val="0"/>
                                  <w:marBottom w:val="0"/>
                                  <w:divBdr>
                                    <w:top w:val="none" w:sz="0" w:space="0" w:color="auto"/>
                                    <w:left w:val="none" w:sz="0" w:space="0" w:color="auto"/>
                                    <w:bottom w:val="none" w:sz="0" w:space="0" w:color="auto"/>
                                    <w:right w:val="none" w:sz="0" w:space="0" w:color="auto"/>
                                  </w:divBdr>
                                  <w:divsChild>
                                    <w:div w:id="1881547904">
                                      <w:marLeft w:val="0"/>
                                      <w:marRight w:val="0"/>
                                      <w:marTop w:val="0"/>
                                      <w:marBottom w:val="0"/>
                                      <w:divBdr>
                                        <w:top w:val="none" w:sz="0" w:space="0" w:color="auto"/>
                                        <w:left w:val="none" w:sz="0" w:space="0" w:color="auto"/>
                                        <w:bottom w:val="none" w:sz="0" w:space="0" w:color="auto"/>
                                        <w:right w:val="none" w:sz="0" w:space="0" w:color="auto"/>
                                      </w:divBdr>
                                      <w:divsChild>
                                        <w:div w:id="640499169">
                                          <w:marLeft w:val="0"/>
                                          <w:marRight w:val="0"/>
                                          <w:marTop w:val="0"/>
                                          <w:marBottom w:val="0"/>
                                          <w:divBdr>
                                            <w:top w:val="none" w:sz="0" w:space="0" w:color="auto"/>
                                            <w:left w:val="none" w:sz="0" w:space="0" w:color="auto"/>
                                            <w:bottom w:val="none" w:sz="0" w:space="0" w:color="auto"/>
                                            <w:right w:val="none" w:sz="0" w:space="0" w:color="auto"/>
                                          </w:divBdr>
                                          <w:divsChild>
                                            <w:div w:id="902331025">
                                              <w:marLeft w:val="0"/>
                                              <w:marRight w:val="0"/>
                                              <w:marTop w:val="0"/>
                                              <w:marBottom w:val="0"/>
                                              <w:divBdr>
                                                <w:top w:val="none" w:sz="0" w:space="0" w:color="auto"/>
                                                <w:left w:val="none" w:sz="0" w:space="0" w:color="auto"/>
                                                <w:bottom w:val="none" w:sz="0" w:space="0" w:color="auto"/>
                                                <w:right w:val="none" w:sz="0" w:space="0" w:color="auto"/>
                                              </w:divBdr>
                                              <w:divsChild>
                                                <w:div w:id="1749886960">
                                                  <w:marLeft w:val="0"/>
                                                  <w:marRight w:val="0"/>
                                                  <w:marTop w:val="0"/>
                                                  <w:marBottom w:val="0"/>
                                                  <w:divBdr>
                                                    <w:top w:val="none" w:sz="0" w:space="0" w:color="auto"/>
                                                    <w:left w:val="none" w:sz="0" w:space="0" w:color="auto"/>
                                                    <w:bottom w:val="none" w:sz="0" w:space="0" w:color="auto"/>
                                                    <w:right w:val="none" w:sz="0" w:space="0" w:color="auto"/>
                                                  </w:divBdr>
                                                  <w:divsChild>
                                                    <w:div w:id="955600237">
                                                      <w:marLeft w:val="0"/>
                                                      <w:marRight w:val="0"/>
                                                      <w:marTop w:val="0"/>
                                                      <w:marBottom w:val="0"/>
                                                      <w:divBdr>
                                                        <w:top w:val="none" w:sz="0" w:space="0" w:color="auto"/>
                                                        <w:left w:val="none" w:sz="0" w:space="0" w:color="auto"/>
                                                        <w:bottom w:val="none" w:sz="0" w:space="0" w:color="auto"/>
                                                        <w:right w:val="none" w:sz="0" w:space="0" w:color="auto"/>
                                                      </w:divBdr>
                                                      <w:divsChild>
                                                        <w:div w:id="86511855">
                                                          <w:marLeft w:val="0"/>
                                                          <w:marRight w:val="0"/>
                                                          <w:marTop w:val="0"/>
                                                          <w:marBottom w:val="0"/>
                                                          <w:divBdr>
                                                            <w:top w:val="none" w:sz="0" w:space="0" w:color="auto"/>
                                                            <w:left w:val="none" w:sz="0" w:space="0" w:color="auto"/>
                                                            <w:bottom w:val="none" w:sz="0" w:space="0" w:color="auto"/>
                                                            <w:right w:val="none" w:sz="0" w:space="0" w:color="auto"/>
                                                          </w:divBdr>
                                                          <w:divsChild>
                                                            <w:div w:id="2132045385">
                                                              <w:marLeft w:val="0"/>
                                                              <w:marRight w:val="0"/>
                                                              <w:marTop w:val="0"/>
                                                              <w:marBottom w:val="0"/>
                                                              <w:divBdr>
                                                                <w:top w:val="none" w:sz="0" w:space="0" w:color="auto"/>
                                                                <w:left w:val="none" w:sz="0" w:space="0" w:color="auto"/>
                                                                <w:bottom w:val="none" w:sz="0" w:space="0" w:color="auto"/>
                                                                <w:right w:val="none" w:sz="0" w:space="0" w:color="auto"/>
                                                              </w:divBdr>
                                                              <w:divsChild>
                                                                <w:div w:id="2067992103">
                                                                  <w:marLeft w:val="0"/>
                                                                  <w:marRight w:val="0"/>
                                                                  <w:marTop w:val="0"/>
                                                                  <w:marBottom w:val="0"/>
                                                                  <w:divBdr>
                                                                    <w:top w:val="none" w:sz="0" w:space="0" w:color="auto"/>
                                                                    <w:left w:val="none" w:sz="0" w:space="0" w:color="auto"/>
                                                                    <w:bottom w:val="none" w:sz="0" w:space="0" w:color="auto"/>
                                                                    <w:right w:val="none" w:sz="0" w:space="0" w:color="auto"/>
                                                                  </w:divBdr>
                                                                  <w:divsChild>
                                                                    <w:div w:id="1309281104">
                                                                      <w:marLeft w:val="0"/>
                                                                      <w:marRight w:val="0"/>
                                                                      <w:marTop w:val="0"/>
                                                                      <w:marBottom w:val="0"/>
                                                                      <w:divBdr>
                                                                        <w:top w:val="none" w:sz="0" w:space="0" w:color="auto"/>
                                                                        <w:left w:val="none" w:sz="0" w:space="0" w:color="auto"/>
                                                                        <w:bottom w:val="none" w:sz="0" w:space="0" w:color="auto"/>
                                                                        <w:right w:val="none" w:sz="0" w:space="0" w:color="auto"/>
                                                                      </w:divBdr>
                                                                      <w:divsChild>
                                                                        <w:div w:id="8946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240541">
      <w:bodyDiv w:val="1"/>
      <w:marLeft w:val="0"/>
      <w:marRight w:val="0"/>
      <w:marTop w:val="0"/>
      <w:marBottom w:val="0"/>
      <w:divBdr>
        <w:top w:val="none" w:sz="0" w:space="0" w:color="auto"/>
        <w:left w:val="none" w:sz="0" w:space="0" w:color="auto"/>
        <w:bottom w:val="none" w:sz="0" w:space="0" w:color="auto"/>
        <w:right w:val="none" w:sz="0" w:space="0" w:color="auto"/>
      </w:divBdr>
      <w:divsChild>
        <w:div w:id="653219285">
          <w:marLeft w:val="0"/>
          <w:marRight w:val="0"/>
          <w:marTop w:val="0"/>
          <w:marBottom w:val="0"/>
          <w:divBdr>
            <w:top w:val="none" w:sz="0" w:space="0" w:color="auto"/>
            <w:left w:val="none" w:sz="0" w:space="0" w:color="auto"/>
            <w:bottom w:val="none" w:sz="0" w:space="0" w:color="auto"/>
            <w:right w:val="none" w:sz="0" w:space="0" w:color="auto"/>
          </w:divBdr>
          <w:divsChild>
            <w:div w:id="2134596999">
              <w:marLeft w:val="0"/>
              <w:marRight w:val="0"/>
              <w:marTop w:val="0"/>
              <w:marBottom w:val="0"/>
              <w:divBdr>
                <w:top w:val="none" w:sz="0" w:space="0" w:color="auto"/>
                <w:left w:val="none" w:sz="0" w:space="0" w:color="auto"/>
                <w:bottom w:val="none" w:sz="0" w:space="0" w:color="auto"/>
                <w:right w:val="none" w:sz="0" w:space="0" w:color="auto"/>
              </w:divBdr>
              <w:divsChild>
                <w:div w:id="571047614">
                  <w:marLeft w:val="0"/>
                  <w:marRight w:val="0"/>
                  <w:marTop w:val="0"/>
                  <w:marBottom w:val="0"/>
                  <w:divBdr>
                    <w:top w:val="none" w:sz="0" w:space="0" w:color="auto"/>
                    <w:left w:val="none" w:sz="0" w:space="0" w:color="auto"/>
                    <w:bottom w:val="none" w:sz="0" w:space="0" w:color="auto"/>
                    <w:right w:val="none" w:sz="0" w:space="0" w:color="auto"/>
                  </w:divBdr>
                  <w:divsChild>
                    <w:div w:id="405688320">
                      <w:marLeft w:val="0"/>
                      <w:marRight w:val="0"/>
                      <w:marTop w:val="0"/>
                      <w:marBottom w:val="0"/>
                      <w:divBdr>
                        <w:top w:val="none" w:sz="0" w:space="0" w:color="auto"/>
                        <w:left w:val="none" w:sz="0" w:space="0" w:color="auto"/>
                        <w:bottom w:val="none" w:sz="0" w:space="0" w:color="auto"/>
                        <w:right w:val="none" w:sz="0" w:space="0" w:color="auto"/>
                      </w:divBdr>
                      <w:divsChild>
                        <w:div w:id="510263443">
                          <w:marLeft w:val="0"/>
                          <w:marRight w:val="0"/>
                          <w:marTop w:val="0"/>
                          <w:marBottom w:val="0"/>
                          <w:divBdr>
                            <w:top w:val="none" w:sz="0" w:space="0" w:color="auto"/>
                            <w:left w:val="none" w:sz="0" w:space="0" w:color="auto"/>
                            <w:bottom w:val="none" w:sz="0" w:space="0" w:color="auto"/>
                            <w:right w:val="none" w:sz="0" w:space="0" w:color="auto"/>
                          </w:divBdr>
                          <w:divsChild>
                            <w:div w:id="566039170">
                              <w:marLeft w:val="0"/>
                              <w:marRight w:val="0"/>
                              <w:marTop w:val="0"/>
                              <w:marBottom w:val="0"/>
                              <w:divBdr>
                                <w:top w:val="none" w:sz="0" w:space="0" w:color="auto"/>
                                <w:left w:val="none" w:sz="0" w:space="0" w:color="auto"/>
                                <w:bottom w:val="none" w:sz="0" w:space="0" w:color="auto"/>
                                <w:right w:val="none" w:sz="0" w:space="0" w:color="auto"/>
                              </w:divBdr>
                              <w:divsChild>
                                <w:div w:id="1289970719">
                                  <w:marLeft w:val="0"/>
                                  <w:marRight w:val="0"/>
                                  <w:marTop w:val="0"/>
                                  <w:marBottom w:val="0"/>
                                  <w:divBdr>
                                    <w:top w:val="none" w:sz="0" w:space="0" w:color="auto"/>
                                    <w:left w:val="none" w:sz="0" w:space="0" w:color="auto"/>
                                    <w:bottom w:val="none" w:sz="0" w:space="0" w:color="auto"/>
                                    <w:right w:val="none" w:sz="0" w:space="0" w:color="auto"/>
                                  </w:divBdr>
                                  <w:divsChild>
                                    <w:div w:id="797186802">
                                      <w:marLeft w:val="0"/>
                                      <w:marRight w:val="0"/>
                                      <w:marTop w:val="0"/>
                                      <w:marBottom w:val="0"/>
                                      <w:divBdr>
                                        <w:top w:val="none" w:sz="0" w:space="0" w:color="auto"/>
                                        <w:left w:val="none" w:sz="0" w:space="0" w:color="auto"/>
                                        <w:bottom w:val="none" w:sz="0" w:space="0" w:color="auto"/>
                                        <w:right w:val="none" w:sz="0" w:space="0" w:color="auto"/>
                                      </w:divBdr>
                                      <w:divsChild>
                                        <w:div w:id="2032563576">
                                          <w:marLeft w:val="-150"/>
                                          <w:marRight w:val="-150"/>
                                          <w:marTop w:val="0"/>
                                          <w:marBottom w:val="0"/>
                                          <w:divBdr>
                                            <w:top w:val="none" w:sz="0" w:space="0" w:color="auto"/>
                                            <w:left w:val="none" w:sz="0" w:space="0" w:color="auto"/>
                                            <w:bottom w:val="none" w:sz="0" w:space="0" w:color="auto"/>
                                            <w:right w:val="none" w:sz="0" w:space="0" w:color="auto"/>
                                          </w:divBdr>
                                          <w:divsChild>
                                            <w:div w:id="862093281">
                                              <w:marLeft w:val="0"/>
                                              <w:marRight w:val="0"/>
                                              <w:marTop w:val="0"/>
                                              <w:marBottom w:val="0"/>
                                              <w:divBdr>
                                                <w:top w:val="none" w:sz="0" w:space="0" w:color="auto"/>
                                                <w:left w:val="none" w:sz="0" w:space="0" w:color="auto"/>
                                                <w:bottom w:val="none" w:sz="0" w:space="0" w:color="auto"/>
                                                <w:right w:val="none" w:sz="0" w:space="0" w:color="auto"/>
                                              </w:divBdr>
                                              <w:divsChild>
                                                <w:div w:id="499659300">
                                                  <w:marLeft w:val="0"/>
                                                  <w:marRight w:val="0"/>
                                                  <w:marTop w:val="0"/>
                                                  <w:marBottom w:val="0"/>
                                                  <w:divBdr>
                                                    <w:top w:val="none" w:sz="0" w:space="0" w:color="auto"/>
                                                    <w:left w:val="none" w:sz="0" w:space="0" w:color="auto"/>
                                                    <w:bottom w:val="none" w:sz="0" w:space="0" w:color="auto"/>
                                                    <w:right w:val="none" w:sz="0" w:space="0" w:color="auto"/>
                                                  </w:divBdr>
                                                  <w:divsChild>
                                                    <w:div w:id="1789198500">
                                                      <w:marLeft w:val="0"/>
                                                      <w:marRight w:val="0"/>
                                                      <w:marTop w:val="0"/>
                                                      <w:marBottom w:val="0"/>
                                                      <w:divBdr>
                                                        <w:top w:val="none" w:sz="0" w:space="0" w:color="auto"/>
                                                        <w:left w:val="none" w:sz="0" w:space="0" w:color="auto"/>
                                                        <w:bottom w:val="none" w:sz="0" w:space="0" w:color="auto"/>
                                                        <w:right w:val="none" w:sz="0" w:space="0" w:color="auto"/>
                                                      </w:divBdr>
                                                      <w:divsChild>
                                                        <w:div w:id="974799683">
                                                          <w:marLeft w:val="0"/>
                                                          <w:marRight w:val="0"/>
                                                          <w:marTop w:val="0"/>
                                                          <w:marBottom w:val="0"/>
                                                          <w:divBdr>
                                                            <w:top w:val="none" w:sz="0" w:space="0" w:color="auto"/>
                                                            <w:left w:val="none" w:sz="0" w:space="0" w:color="auto"/>
                                                            <w:bottom w:val="none" w:sz="0" w:space="0" w:color="auto"/>
                                                            <w:right w:val="none" w:sz="0" w:space="0" w:color="auto"/>
                                                          </w:divBdr>
                                                          <w:divsChild>
                                                            <w:div w:id="1078668703">
                                                              <w:marLeft w:val="0"/>
                                                              <w:marRight w:val="0"/>
                                                              <w:marTop w:val="0"/>
                                                              <w:marBottom w:val="0"/>
                                                              <w:divBdr>
                                                                <w:top w:val="none" w:sz="0" w:space="0" w:color="auto"/>
                                                                <w:left w:val="none" w:sz="0" w:space="0" w:color="auto"/>
                                                                <w:bottom w:val="none" w:sz="0" w:space="0" w:color="auto"/>
                                                                <w:right w:val="none" w:sz="0" w:space="0" w:color="auto"/>
                                                              </w:divBdr>
                                                              <w:divsChild>
                                                                <w:div w:id="1096633581">
                                                                  <w:marLeft w:val="0"/>
                                                                  <w:marRight w:val="0"/>
                                                                  <w:marTop w:val="0"/>
                                                                  <w:marBottom w:val="0"/>
                                                                  <w:divBdr>
                                                                    <w:top w:val="none" w:sz="0" w:space="0" w:color="auto"/>
                                                                    <w:left w:val="none" w:sz="0" w:space="0" w:color="auto"/>
                                                                    <w:bottom w:val="none" w:sz="0" w:space="0" w:color="auto"/>
                                                                    <w:right w:val="none" w:sz="0" w:space="0" w:color="auto"/>
                                                                  </w:divBdr>
                                                                  <w:divsChild>
                                                                    <w:div w:id="387345674">
                                                                      <w:marLeft w:val="0"/>
                                                                      <w:marRight w:val="0"/>
                                                                      <w:marTop w:val="0"/>
                                                                      <w:marBottom w:val="0"/>
                                                                      <w:divBdr>
                                                                        <w:top w:val="none" w:sz="0" w:space="0" w:color="auto"/>
                                                                        <w:left w:val="none" w:sz="0" w:space="0" w:color="auto"/>
                                                                        <w:bottom w:val="none" w:sz="0" w:space="0" w:color="auto"/>
                                                                        <w:right w:val="none" w:sz="0" w:space="0" w:color="auto"/>
                                                                      </w:divBdr>
                                                                      <w:divsChild>
                                                                        <w:div w:id="621232583">
                                                                          <w:marLeft w:val="-225"/>
                                                                          <w:marRight w:val="-225"/>
                                                                          <w:marTop w:val="0"/>
                                                                          <w:marBottom w:val="0"/>
                                                                          <w:divBdr>
                                                                            <w:top w:val="none" w:sz="0" w:space="0" w:color="auto"/>
                                                                            <w:left w:val="none" w:sz="0" w:space="0" w:color="auto"/>
                                                                            <w:bottom w:val="none" w:sz="0" w:space="0" w:color="auto"/>
                                                                            <w:right w:val="none" w:sz="0" w:space="0" w:color="auto"/>
                                                                          </w:divBdr>
                                                                          <w:divsChild>
                                                                            <w:div w:id="7941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093027">
      <w:bodyDiv w:val="1"/>
      <w:marLeft w:val="0"/>
      <w:marRight w:val="0"/>
      <w:marTop w:val="0"/>
      <w:marBottom w:val="0"/>
      <w:divBdr>
        <w:top w:val="none" w:sz="0" w:space="0" w:color="auto"/>
        <w:left w:val="none" w:sz="0" w:space="0" w:color="auto"/>
        <w:bottom w:val="none" w:sz="0" w:space="0" w:color="auto"/>
        <w:right w:val="none" w:sz="0" w:space="0" w:color="auto"/>
      </w:divBdr>
    </w:div>
    <w:div w:id="1596280831">
      <w:bodyDiv w:val="1"/>
      <w:marLeft w:val="0"/>
      <w:marRight w:val="0"/>
      <w:marTop w:val="0"/>
      <w:marBottom w:val="0"/>
      <w:divBdr>
        <w:top w:val="none" w:sz="0" w:space="0" w:color="auto"/>
        <w:left w:val="none" w:sz="0" w:space="0" w:color="auto"/>
        <w:bottom w:val="none" w:sz="0" w:space="0" w:color="auto"/>
        <w:right w:val="none" w:sz="0" w:space="0" w:color="auto"/>
      </w:divBdr>
    </w:div>
    <w:div w:id="1596745524">
      <w:bodyDiv w:val="1"/>
      <w:marLeft w:val="0"/>
      <w:marRight w:val="0"/>
      <w:marTop w:val="0"/>
      <w:marBottom w:val="0"/>
      <w:divBdr>
        <w:top w:val="none" w:sz="0" w:space="0" w:color="auto"/>
        <w:left w:val="none" w:sz="0" w:space="0" w:color="auto"/>
        <w:bottom w:val="none" w:sz="0" w:space="0" w:color="auto"/>
        <w:right w:val="none" w:sz="0" w:space="0" w:color="auto"/>
      </w:divBdr>
    </w:div>
    <w:div w:id="1597522122">
      <w:bodyDiv w:val="1"/>
      <w:marLeft w:val="0"/>
      <w:marRight w:val="0"/>
      <w:marTop w:val="0"/>
      <w:marBottom w:val="0"/>
      <w:divBdr>
        <w:top w:val="none" w:sz="0" w:space="0" w:color="auto"/>
        <w:left w:val="none" w:sz="0" w:space="0" w:color="auto"/>
        <w:bottom w:val="none" w:sz="0" w:space="0" w:color="auto"/>
        <w:right w:val="none" w:sz="0" w:space="0" w:color="auto"/>
      </w:divBdr>
      <w:divsChild>
        <w:div w:id="461000408">
          <w:marLeft w:val="0"/>
          <w:marRight w:val="0"/>
          <w:marTop w:val="0"/>
          <w:marBottom w:val="0"/>
          <w:divBdr>
            <w:top w:val="none" w:sz="0" w:space="0" w:color="auto"/>
            <w:left w:val="none" w:sz="0" w:space="0" w:color="auto"/>
            <w:bottom w:val="none" w:sz="0" w:space="0" w:color="auto"/>
            <w:right w:val="none" w:sz="0" w:space="0" w:color="auto"/>
          </w:divBdr>
          <w:divsChild>
            <w:div w:id="1765419652">
              <w:marLeft w:val="0"/>
              <w:marRight w:val="0"/>
              <w:marTop w:val="0"/>
              <w:marBottom w:val="0"/>
              <w:divBdr>
                <w:top w:val="none" w:sz="0" w:space="0" w:color="auto"/>
                <w:left w:val="none" w:sz="0" w:space="0" w:color="auto"/>
                <w:bottom w:val="none" w:sz="0" w:space="0" w:color="auto"/>
                <w:right w:val="none" w:sz="0" w:space="0" w:color="auto"/>
              </w:divBdr>
              <w:divsChild>
                <w:div w:id="83185168">
                  <w:marLeft w:val="0"/>
                  <w:marRight w:val="0"/>
                  <w:marTop w:val="0"/>
                  <w:marBottom w:val="0"/>
                  <w:divBdr>
                    <w:top w:val="none" w:sz="0" w:space="0" w:color="auto"/>
                    <w:left w:val="none" w:sz="0" w:space="0" w:color="auto"/>
                    <w:bottom w:val="none" w:sz="0" w:space="0" w:color="auto"/>
                    <w:right w:val="none" w:sz="0" w:space="0" w:color="auto"/>
                  </w:divBdr>
                  <w:divsChild>
                    <w:div w:id="1152676368">
                      <w:marLeft w:val="0"/>
                      <w:marRight w:val="0"/>
                      <w:marTop w:val="0"/>
                      <w:marBottom w:val="0"/>
                      <w:divBdr>
                        <w:top w:val="none" w:sz="0" w:space="0" w:color="auto"/>
                        <w:left w:val="none" w:sz="0" w:space="0" w:color="auto"/>
                        <w:bottom w:val="none" w:sz="0" w:space="0" w:color="auto"/>
                        <w:right w:val="none" w:sz="0" w:space="0" w:color="auto"/>
                      </w:divBdr>
                      <w:divsChild>
                        <w:div w:id="1635480506">
                          <w:marLeft w:val="0"/>
                          <w:marRight w:val="0"/>
                          <w:marTop w:val="0"/>
                          <w:marBottom w:val="0"/>
                          <w:divBdr>
                            <w:top w:val="none" w:sz="0" w:space="0" w:color="auto"/>
                            <w:left w:val="none" w:sz="0" w:space="0" w:color="auto"/>
                            <w:bottom w:val="none" w:sz="0" w:space="0" w:color="auto"/>
                            <w:right w:val="none" w:sz="0" w:space="0" w:color="auto"/>
                          </w:divBdr>
                          <w:divsChild>
                            <w:div w:id="434715735">
                              <w:marLeft w:val="0"/>
                              <w:marRight w:val="0"/>
                              <w:marTop w:val="0"/>
                              <w:marBottom w:val="0"/>
                              <w:divBdr>
                                <w:top w:val="none" w:sz="0" w:space="0" w:color="auto"/>
                                <w:left w:val="none" w:sz="0" w:space="0" w:color="auto"/>
                                <w:bottom w:val="none" w:sz="0" w:space="0" w:color="auto"/>
                                <w:right w:val="none" w:sz="0" w:space="0" w:color="auto"/>
                              </w:divBdr>
                              <w:divsChild>
                                <w:div w:id="1950238702">
                                  <w:marLeft w:val="0"/>
                                  <w:marRight w:val="0"/>
                                  <w:marTop w:val="0"/>
                                  <w:marBottom w:val="0"/>
                                  <w:divBdr>
                                    <w:top w:val="none" w:sz="0" w:space="0" w:color="auto"/>
                                    <w:left w:val="none" w:sz="0" w:space="0" w:color="auto"/>
                                    <w:bottom w:val="none" w:sz="0" w:space="0" w:color="auto"/>
                                    <w:right w:val="none" w:sz="0" w:space="0" w:color="auto"/>
                                  </w:divBdr>
                                  <w:divsChild>
                                    <w:div w:id="1139614775">
                                      <w:marLeft w:val="0"/>
                                      <w:marRight w:val="0"/>
                                      <w:marTop w:val="0"/>
                                      <w:marBottom w:val="0"/>
                                      <w:divBdr>
                                        <w:top w:val="none" w:sz="0" w:space="0" w:color="auto"/>
                                        <w:left w:val="none" w:sz="0" w:space="0" w:color="auto"/>
                                        <w:bottom w:val="none" w:sz="0" w:space="0" w:color="auto"/>
                                        <w:right w:val="none" w:sz="0" w:space="0" w:color="auto"/>
                                      </w:divBdr>
                                      <w:divsChild>
                                        <w:div w:id="1080253468">
                                          <w:marLeft w:val="-150"/>
                                          <w:marRight w:val="-150"/>
                                          <w:marTop w:val="0"/>
                                          <w:marBottom w:val="0"/>
                                          <w:divBdr>
                                            <w:top w:val="none" w:sz="0" w:space="0" w:color="auto"/>
                                            <w:left w:val="none" w:sz="0" w:space="0" w:color="auto"/>
                                            <w:bottom w:val="none" w:sz="0" w:space="0" w:color="auto"/>
                                            <w:right w:val="none" w:sz="0" w:space="0" w:color="auto"/>
                                          </w:divBdr>
                                          <w:divsChild>
                                            <w:div w:id="1330862545">
                                              <w:marLeft w:val="0"/>
                                              <w:marRight w:val="0"/>
                                              <w:marTop w:val="0"/>
                                              <w:marBottom w:val="0"/>
                                              <w:divBdr>
                                                <w:top w:val="none" w:sz="0" w:space="0" w:color="auto"/>
                                                <w:left w:val="none" w:sz="0" w:space="0" w:color="auto"/>
                                                <w:bottom w:val="none" w:sz="0" w:space="0" w:color="auto"/>
                                                <w:right w:val="none" w:sz="0" w:space="0" w:color="auto"/>
                                              </w:divBdr>
                                              <w:divsChild>
                                                <w:div w:id="327753929">
                                                  <w:marLeft w:val="0"/>
                                                  <w:marRight w:val="0"/>
                                                  <w:marTop w:val="0"/>
                                                  <w:marBottom w:val="0"/>
                                                  <w:divBdr>
                                                    <w:top w:val="none" w:sz="0" w:space="0" w:color="auto"/>
                                                    <w:left w:val="none" w:sz="0" w:space="0" w:color="auto"/>
                                                    <w:bottom w:val="none" w:sz="0" w:space="0" w:color="auto"/>
                                                    <w:right w:val="none" w:sz="0" w:space="0" w:color="auto"/>
                                                  </w:divBdr>
                                                  <w:divsChild>
                                                    <w:div w:id="1415130039">
                                                      <w:marLeft w:val="0"/>
                                                      <w:marRight w:val="0"/>
                                                      <w:marTop w:val="0"/>
                                                      <w:marBottom w:val="0"/>
                                                      <w:divBdr>
                                                        <w:top w:val="none" w:sz="0" w:space="0" w:color="auto"/>
                                                        <w:left w:val="none" w:sz="0" w:space="0" w:color="auto"/>
                                                        <w:bottom w:val="none" w:sz="0" w:space="0" w:color="auto"/>
                                                        <w:right w:val="none" w:sz="0" w:space="0" w:color="auto"/>
                                                      </w:divBdr>
                                                      <w:divsChild>
                                                        <w:div w:id="1312827687">
                                                          <w:marLeft w:val="0"/>
                                                          <w:marRight w:val="0"/>
                                                          <w:marTop w:val="0"/>
                                                          <w:marBottom w:val="0"/>
                                                          <w:divBdr>
                                                            <w:top w:val="none" w:sz="0" w:space="0" w:color="auto"/>
                                                            <w:left w:val="none" w:sz="0" w:space="0" w:color="auto"/>
                                                            <w:bottom w:val="none" w:sz="0" w:space="0" w:color="auto"/>
                                                            <w:right w:val="none" w:sz="0" w:space="0" w:color="auto"/>
                                                          </w:divBdr>
                                                          <w:divsChild>
                                                            <w:div w:id="914516171">
                                                              <w:marLeft w:val="0"/>
                                                              <w:marRight w:val="0"/>
                                                              <w:marTop w:val="0"/>
                                                              <w:marBottom w:val="0"/>
                                                              <w:divBdr>
                                                                <w:top w:val="none" w:sz="0" w:space="0" w:color="auto"/>
                                                                <w:left w:val="none" w:sz="0" w:space="0" w:color="auto"/>
                                                                <w:bottom w:val="none" w:sz="0" w:space="0" w:color="auto"/>
                                                                <w:right w:val="none" w:sz="0" w:space="0" w:color="auto"/>
                                                              </w:divBdr>
                                                              <w:divsChild>
                                                                <w:div w:id="353074756">
                                                                  <w:marLeft w:val="0"/>
                                                                  <w:marRight w:val="0"/>
                                                                  <w:marTop w:val="0"/>
                                                                  <w:marBottom w:val="0"/>
                                                                  <w:divBdr>
                                                                    <w:top w:val="none" w:sz="0" w:space="0" w:color="auto"/>
                                                                    <w:left w:val="none" w:sz="0" w:space="0" w:color="auto"/>
                                                                    <w:bottom w:val="none" w:sz="0" w:space="0" w:color="auto"/>
                                                                    <w:right w:val="none" w:sz="0" w:space="0" w:color="auto"/>
                                                                  </w:divBdr>
                                                                  <w:divsChild>
                                                                    <w:div w:id="899053660">
                                                                      <w:marLeft w:val="0"/>
                                                                      <w:marRight w:val="0"/>
                                                                      <w:marTop w:val="0"/>
                                                                      <w:marBottom w:val="0"/>
                                                                      <w:divBdr>
                                                                        <w:top w:val="none" w:sz="0" w:space="0" w:color="auto"/>
                                                                        <w:left w:val="none" w:sz="0" w:space="0" w:color="auto"/>
                                                                        <w:bottom w:val="none" w:sz="0" w:space="0" w:color="auto"/>
                                                                        <w:right w:val="none" w:sz="0" w:space="0" w:color="auto"/>
                                                                      </w:divBdr>
                                                                      <w:divsChild>
                                                                        <w:div w:id="1852178540">
                                                                          <w:marLeft w:val="-225"/>
                                                                          <w:marRight w:val="-225"/>
                                                                          <w:marTop w:val="0"/>
                                                                          <w:marBottom w:val="0"/>
                                                                          <w:divBdr>
                                                                            <w:top w:val="none" w:sz="0" w:space="0" w:color="auto"/>
                                                                            <w:left w:val="none" w:sz="0" w:space="0" w:color="auto"/>
                                                                            <w:bottom w:val="none" w:sz="0" w:space="0" w:color="auto"/>
                                                                            <w:right w:val="none" w:sz="0" w:space="0" w:color="auto"/>
                                                                          </w:divBdr>
                                                                          <w:divsChild>
                                                                            <w:div w:id="18544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874794">
      <w:bodyDiv w:val="1"/>
      <w:marLeft w:val="0"/>
      <w:marRight w:val="0"/>
      <w:marTop w:val="0"/>
      <w:marBottom w:val="0"/>
      <w:divBdr>
        <w:top w:val="none" w:sz="0" w:space="0" w:color="auto"/>
        <w:left w:val="none" w:sz="0" w:space="0" w:color="auto"/>
        <w:bottom w:val="none" w:sz="0" w:space="0" w:color="auto"/>
        <w:right w:val="none" w:sz="0" w:space="0" w:color="auto"/>
      </w:divBdr>
    </w:div>
    <w:div w:id="1600334136">
      <w:bodyDiv w:val="1"/>
      <w:marLeft w:val="0"/>
      <w:marRight w:val="0"/>
      <w:marTop w:val="0"/>
      <w:marBottom w:val="0"/>
      <w:divBdr>
        <w:top w:val="none" w:sz="0" w:space="0" w:color="auto"/>
        <w:left w:val="none" w:sz="0" w:space="0" w:color="auto"/>
        <w:bottom w:val="none" w:sz="0" w:space="0" w:color="auto"/>
        <w:right w:val="none" w:sz="0" w:space="0" w:color="auto"/>
      </w:divBdr>
      <w:divsChild>
        <w:div w:id="158271921">
          <w:marLeft w:val="0"/>
          <w:marRight w:val="0"/>
          <w:marTop w:val="0"/>
          <w:marBottom w:val="0"/>
          <w:divBdr>
            <w:top w:val="none" w:sz="0" w:space="0" w:color="auto"/>
            <w:left w:val="none" w:sz="0" w:space="0" w:color="auto"/>
            <w:bottom w:val="none" w:sz="0" w:space="0" w:color="auto"/>
            <w:right w:val="none" w:sz="0" w:space="0" w:color="auto"/>
          </w:divBdr>
          <w:divsChild>
            <w:div w:id="1484815936">
              <w:marLeft w:val="0"/>
              <w:marRight w:val="0"/>
              <w:marTop w:val="0"/>
              <w:marBottom w:val="0"/>
              <w:divBdr>
                <w:top w:val="none" w:sz="0" w:space="0" w:color="auto"/>
                <w:left w:val="none" w:sz="0" w:space="0" w:color="auto"/>
                <w:bottom w:val="none" w:sz="0" w:space="0" w:color="auto"/>
                <w:right w:val="none" w:sz="0" w:space="0" w:color="auto"/>
              </w:divBdr>
              <w:divsChild>
                <w:div w:id="742457847">
                  <w:marLeft w:val="0"/>
                  <w:marRight w:val="0"/>
                  <w:marTop w:val="0"/>
                  <w:marBottom w:val="0"/>
                  <w:divBdr>
                    <w:top w:val="none" w:sz="0" w:space="0" w:color="auto"/>
                    <w:left w:val="none" w:sz="0" w:space="0" w:color="auto"/>
                    <w:bottom w:val="none" w:sz="0" w:space="0" w:color="auto"/>
                    <w:right w:val="none" w:sz="0" w:space="0" w:color="auto"/>
                  </w:divBdr>
                  <w:divsChild>
                    <w:div w:id="861479783">
                      <w:marLeft w:val="0"/>
                      <w:marRight w:val="0"/>
                      <w:marTop w:val="0"/>
                      <w:marBottom w:val="0"/>
                      <w:divBdr>
                        <w:top w:val="none" w:sz="0" w:space="0" w:color="auto"/>
                        <w:left w:val="none" w:sz="0" w:space="0" w:color="auto"/>
                        <w:bottom w:val="none" w:sz="0" w:space="0" w:color="auto"/>
                        <w:right w:val="none" w:sz="0" w:space="0" w:color="auto"/>
                      </w:divBdr>
                      <w:divsChild>
                        <w:div w:id="1954509596">
                          <w:marLeft w:val="0"/>
                          <w:marRight w:val="0"/>
                          <w:marTop w:val="0"/>
                          <w:marBottom w:val="0"/>
                          <w:divBdr>
                            <w:top w:val="none" w:sz="0" w:space="0" w:color="auto"/>
                            <w:left w:val="none" w:sz="0" w:space="0" w:color="auto"/>
                            <w:bottom w:val="none" w:sz="0" w:space="0" w:color="auto"/>
                            <w:right w:val="none" w:sz="0" w:space="0" w:color="auto"/>
                          </w:divBdr>
                          <w:divsChild>
                            <w:div w:id="992102321">
                              <w:marLeft w:val="3"/>
                              <w:marRight w:val="0"/>
                              <w:marTop w:val="0"/>
                              <w:marBottom w:val="0"/>
                              <w:divBdr>
                                <w:top w:val="none" w:sz="0" w:space="0" w:color="auto"/>
                                <w:left w:val="none" w:sz="0" w:space="0" w:color="auto"/>
                                <w:bottom w:val="none" w:sz="0" w:space="0" w:color="auto"/>
                                <w:right w:val="none" w:sz="0" w:space="0" w:color="auto"/>
                              </w:divBdr>
                              <w:divsChild>
                                <w:div w:id="981619452">
                                  <w:marLeft w:val="0"/>
                                  <w:marRight w:val="0"/>
                                  <w:marTop w:val="0"/>
                                  <w:marBottom w:val="0"/>
                                  <w:divBdr>
                                    <w:top w:val="none" w:sz="0" w:space="0" w:color="auto"/>
                                    <w:left w:val="none" w:sz="0" w:space="0" w:color="auto"/>
                                    <w:bottom w:val="none" w:sz="0" w:space="0" w:color="auto"/>
                                    <w:right w:val="none" w:sz="0" w:space="0" w:color="auto"/>
                                  </w:divBdr>
                                  <w:divsChild>
                                    <w:div w:id="1402828359">
                                      <w:marLeft w:val="0"/>
                                      <w:marRight w:val="0"/>
                                      <w:marTop w:val="0"/>
                                      <w:marBottom w:val="0"/>
                                      <w:divBdr>
                                        <w:top w:val="none" w:sz="0" w:space="0" w:color="auto"/>
                                        <w:left w:val="none" w:sz="0" w:space="0" w:color="auto"/>
                                        <w:bottom w:val="none" w:sz="0" w:space="0" w:color="auto"/>
                                        <w:right w:val="none" w:sz="0" w:space="0" w:color="auto"/>
                                      </w:divBdr>
                                      <w:divsChild>
                                        <w:div w:id="1025985026">
                                          <w:marLeft w:val="0"/>
                                          <w:marRight w:val="0"/>
                                          <w:marTop w:val="0"/>
                                          <w:marBottom w:val="0"/>
                                          <w:divBdr>
                                            <w:top w:val="none" w:sz="0" w:space="0" w:color="auto"/>
                                            <w:left w:val="none" w:sz="0" w:space="0" w:color="auto"/>
                                            <w:bottom w:val="none" w:sz="0" w:space="0" w:color="auto"/>
                                            <w:right w:val="none" w:sz="0" w:space="0" w:color="auto"/>
                                          </w:divBdr>
                                          <w:divsChild>
                                            <w:div w:id="173424539">
                                              <w:marLeft w:val="0"/>
                                              <w:marRight w:val="0"/>
                                              <w:marTop w:val="0"/>
                                              <w:marBottom w:val="0"/>
                                              <w:divBdr>
                                                <w:top w:val="none" w:sz="0" w:space="0" w:color="auto"/>
                                                <w:left w:val="none" w:sz="0" w:space="0" w:color="auto"/>
                                                <w:bottom w:val="none" w:sz="0" w:space="0" w:color="auto"/>
                                                <w:right w:val="none" w:sz="0" w:space="0" w:color="auto"/>
                                              </w:divBdr>
                                              <w:divsChild>
                                                <w:div w:id="1568030091">
                                                  <w:marLeft w:val="0"/>
                                                  <w:marRight w:val="0"/>
                                                  <w:marTop w:val="0"/>
                                                  <w:marBottom w:val="0"/>
                                                  <w:divBdr>
                                                    <w:top w:val="none" w:sz="0" w:space="0" w:color="auto"/>
                                                    <w:left w:val="none" w:sz="0" w:space="0" w:color="auto"/>
                                                    <w:bottom w:val="none" w:sz="0" w:space="0" w:color="auto"/>
                                                    <w:right w:val="none" w:sz="0" w:space="0" w:color="auto"/>
                                                  </w:divBdr>
                                                  <w:divsChild>
                                                    <w:div w:id="500125030">
                                                      <w:marLeft w:val="0"/>
                                                      <w:marRight w:val="0"/>
                                                      <w:marTop w:val="0"/>
                                                      <w:marBottom w:val="0"/>
                                                      <w:divBdr>
                                                        <w:top w:val="none" w:sz="0" w:space="0" w:color="auto"/>
                                                        <w:left w:val="none" w:sz="0" w:space="0" w:color="auto"/>
                                                        <w:bottom w:val="none" w:sz="0" w:space="0" w:color="auto"/>
                                                        <w:right w:val="none" w:sz="0" w:space="0" w:color="auto"/>
                                                      </w:divBdr>
                                                      <w:divsChild>
                                                        <w:div w:id="1512260543">
                                                          <w:marLeft w:val="0"/>
                                                          <w:marRight w:val="0"/>
                                                          <w:marTop w:val="0"/>
                                                          <w:marBottom w:val="0"/>
                                                          <w:divBdr>
                                                            <w:top w:val="none" w:sz="0" w:space="0" w:color="auto"/>
                                                            <w:left w:val="none" w:sz="0" w:space="0" w:color="auto"/>
                                                            <w:bottom w:val="none" w:sz="0" w:space="0" w:color="auto"/>
                                                            <w:right w:val="none" w:sz="0" w:space="0" w:color="auto"/>
                                                          </w:divBdr>
                                                          <w:divsChild>
                                                            <w:div w:id="1450662627">
                                                              <w:marLeft w:val="0"/>
                                                              <w:marRight w:val="0"/>
                                                              <w:marTop w:val="0"/>
                                                              <w:marBottom w:val="0"/>
                                                              <w:divBdr>
                                                                <w:top w:val="none" w:sz="0" w:space="0" w:color="auto"/>
                                                                <w:left w:val="none" w:sz="0" w:space="0" w:color="auto"/>
                                                                <w:bottom w:val="none" w:sz="0" w:space="0" w:color="auto"/>
                                                                <w:right w:val="none" w:sz="0" w:space="0" w:color="auto"/>
                                                              </w:divBdr>
                                                              <w:divsChild>
                                                                <w:div w:id="1921864972">
                                                                  <w:marLeft w:val="0"/>
                                                                  <w:marRight w:val="0"/>
                                                                  <w:marTop w:val="0"/>
                                                                  <w:marBottom w:val="0"/>
                                                                  <w:divBdr>
                                                                    <w:top w:val="none" w:sz="0" w:space="0" w:color="auto"/>
                                                                    <w:left w:val="none" w:sz="0" w:space="0" w:color="auto"/>
                                                                    <w:bottom w:val="none" w:sz="0" w:space="0" w:color="auto"/>
                                                                    <w:right w:val="none" w:sz="0" w:space="0" w:color="auto"/>
                                                                  </w:divBdr>
                                                                  <w:divsChild>
                                                                    <w:div w:id="1861316799">
                                                                      <w:marLeft w:val="0"/>
                                                                      <w:marRight w:val="0"/>
                                                                      <w:marTop w:val="0"/>
                                                                      <w:marBottom w:val="0"/>
                                                                      <w:divBdr>
                                                                        <w:top w:val="none" w:sz="0" w:space="0" w:color="auto"/>
                                                                        <w:left w:val="none" w:sz="0" w:space="0" w:color="auto"/>
                                                                        <w:bottom w:val="none" w:sz="0" w:space="0" w:color="auto"/>
                                                                        <w:right w:val="none" w:sz="0" w:space="0" w:color="auto"/>
                                                                      </w:divBdr>
                                                                      <w:divsChild>
                                                                        <w:div w:id="154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92038">
      <w:bodyDiv w:val="1"/>
      <w:marLeft w:val="0"/>
      <w:marRight w:val="0"/>
      <w:marTop w:val="0"/>
      <w:marBottom w:val="0"/>
      <w:divBdr>
        <w:top w:val="none" w:sz="0" w:space="0" w:color="auto"/>
        <w:left w:val="none" w:sz="0" w:space="0" w:color="auto"/>
        <w:bottom w:val="none" w:sz="0" w:space="0" w:color="auto"/>
        <w:right w:val="none" w:sz="0" w:space="0" w:color="auto"/>
      </w:divBdr>
    </w:div>
    <w:div w:id="1601336179">
      <w:bodyDiv w:val="1"/>
      <w:marLeft w:val="0"/>
      <w:marRight w:val="0"/>
      <w:marTop w:val="0"/>
      <w:marBottom w:val="0"/>
      <w:divBdr>
        <w:top w:val="none" w:sz="0" w:space="0" w:color="auto"/>
        <w:left w:val="none" w:sz="0" w:space="0" w:color="auto"/>
        <w:bottom w:val="none" w:sz="0" w:space="0" w:color="auto"/>
        <w:right w:val="none" w:sz="0" w:space="0" w:color="auto"/>
      </w:divBdr>
    </w:div>
    <w:div w:id="1601445257">
      <w:bodyDiv w:val="1"/>
      <w:marLeft w:val="0"/>
      <w:marRight w:val="0"/>
      <w:marTop w:val="0"/>
      <w:marBottom w:val="0"/>
      <w:divBdr>
        <w:top w:val="none" w:sz="0" w:space="0" w:color="auto"/>
        <w:left w:val="none" w:sz="0" w:space="0" w:color="auto"/>
        <w:bottom w:val="none" w:sz="0" w:space="0" w:color="auto"/>
        <w:right w:val="none" w:sz="0" w:space="0" w:color="auto"/>
      </w:divBdr>
    </w:div>
    <w:div w:id="1601522919">
      <w:bodyDiv w:val="1"/>
      <w:marLeft w:val="0"/>
      <w:marRight w:val="0"/>
      <w:marTop w:val="0"/>
      <w:marBottom w:val="0"/>
      <w:divBdr>
        <w:top w:val="none" w:sz="0" w:space="0" w:color="auto"/>
        <w:left w:val="none" w:sz="0" w:space="0" w:color="auto"/>
        <w:bottom w:val="none" w:sz="0" w:space="0" w:color="auto"/>
        <w:right w:val="none" w:sz="0" w:space="0" w:color="auto"/>
      </w:divBdr>
    </w:div>
    <w:div w:id="1601720770">
      <w:bodyDiv w:val="1"/>
      <w:marLeft w:val="0"/>
      <w:marRight w:val="0"/>
      <w:marTop w:val="0"/>
      <w:marBottom w:val="0"/>
      <w:divBdr>
        <w:top w:val="none" w:sz="0" w:space="0" w:color="auto"/>
        <w:left w:val="none" w:sz="0" w:space="0" w:color="auto"/>
        <w:bottom w:val="none" w:sz="0" w:space="0" w:color="auto"/>
        <w:right w:val="none" w:sz="0" w:space="0" w:color="auto"/>
      </w:divBdr>
    </w:div>
    <w:div w:id="1603804190">
      <w:bodyDiv w:val="1"/>
      <w:marLeft w:val="0"/>
      <w:marRight w:val="0"/>
      <w:marTop w:val="0"/>
      <w:marBottom w:val="0"/>
      <w:divBdr>
        <w:top w:val="none" w:sz="0" w:space="0" w:color="auto"/>
        <w:left w:val="none" w:sz="0" w:space="0" w:color="auto"/>
        <w:bottom w:val="none" w:sz="0" w:space="0" w:color="auto"/>
        <w:right w:val="none" w:sz="0" w:space="0" w:color="auto"/>
      </w:divBdr>
      <w:divsChild>
        <w:div w:id="285357232">
          <w:marLeft w:val="0"/>
          <w:marRight w:val="0"/>
          <w:marTop w:val="0"/>
          <w:marBottom w:val="0"/>
          <w:divBdr>
            <w:top w:val="none" w:sz="0" w:space="0" w:color="auto"/>
            <w:left w:val="none" w:sz="0" w:space="0" w:color="auto"/>
            <w:bottom w:val="none" w:sz="0" w:space="0" w:color="auto"/>
            <w:right w:val="none" w:sz="0" w:space="0" w:color="auto"/>
          </w:divBdr>
          <w:divsChild>
            <w:div w:id="1285848977">
              <w:marLeft w:val="0"/>
              <w:marRight w:val="0"/>
              <w:marTop w:val="0"/>
              <w:marBottom w:val="0"/>
              <w:divBdr>
                <w:top w:val="none" w:sz="0" w:space="0" w:color="auto"/>
                <w:left w:val="none" w:sz="0" w:space="0" w:color="auto"/>
                <w:bottom w:val="none" w:sz="0" w:space="0" w:color="auto"/>
                <w:right w:val="none" w:sz="0" w:space="0" w:color="auto"/>
              </w:divBdr>
              <w:divsChild>
                <w:div w:id="1420978292">
                  <w:marLeft w:val="0"/>
                  <w:marRight w:val="0"/>
                  <w:marTop w:val="0"/>
                  <w:marBottom w:val="0"/>
                  <w:divBdr>
                    <w:top w:val="none" w:sz="0" w:space="0" w:color="auto"/>
                    <w:left w:val="none" w:sz="0" w:space="0" w:color="auto"/>
                    <w:bottom w:val="none" w:sz="0" w:space="0" w:color="auto"/>
                    <w:right w:val="none" w:sz="0" w:space="0" w:color="auto"/>
                  </w:divBdr>
                  <w:divsChild>
                    <w:div w:id="1381513666">
                      <w:marLeft w:val="0"/>
                      <w:marRight w:val="0"/>
                      <w:marTop w:val="0"/>
                      <w:marBottom w:val="0"/>
                      <w:divBdr>
                        <w:top w:val="none" w:sz="0" w:space="0" w:color="auto"/>
                        <w:left w:val="none" w:sz="0" w:space="0" w:color="auto"/>
                        <w:bottom w:val="none" w:sz="0" w:space="0" w:color="auto"/>
                        <w:right w:val="none" w:sz="0" w:space="0" w:color="auto"/>
                      </w:divBdr>
                      <w:divsChild>
                        <w:div w:id="131990570">
                          <w:marLeft w:val="0"/>
                          <w:marRight w:val="0"/>
                          <w:marTop w:val="0"/>
                          <w:marBottom w:val="0"/>
                          <w:divBdr>
                            <w:top w:val="none" w:sz="0" w:space="0" w:color="auto"/>
                            <w:left w:val="none" w:sz="0" w:space="0" w:color="auto"/>
                            <w:bottom w:val="none" w:sz="0" w:space="0" w:color="auto"/>
                            <w:right w:val="none" w:sz="0" w:space="0" w:color="auto"/>
                          </w:divBdr>
                          <w:divsChild>
                            <w:div w:id="1700811518">
                              <w:marLeft w:val="0"/>
                              <w:marRight w:val="0"/>
                              <w:marTop w:val="0"/>
                              <w:marBottom w:val="0"/>
                              <w:divBdr>
                                <w:top w:val="none" w:sz="0" w:space="0" w:color="auto"/>
                                <w:left w:val="none" w:sz="0" w:space="0" w:color="auto"/>
                                <w:bottom w:val="none" w:sz="0" w:space="0" w:color="auto"/>
                                <w:right w:val="none" w:sz="0" w:space="0" w:color="auto"/>
                              </w:divBdr>
                              <w:divsChild>
                                <w:div w:id="565606127">
                                  <w:marLeft w:val="0"/>
                                  <w:marRight w:val="0"/>
                                  <w:marTop w:val="0"/>
                                  <w:marBottom w:val="0"/>
                                  <w:divBdr>
                                    <w:top w:val="none" w:sz="0" w:space="0" w:color="auto"/>
                                    <w:left w:val="none" w:sz="0" w:space="0" w:color="auto"/>
                                    <w:bottom w:val="none" w:sz="0" w:space="0" w:color="auto"/>
                                    <w:right w:val="none" w:sz="0" w:space="0" w:color="auto"/>
                                  </w:divBdr>
                                  <w:divsChild>
                                    <w:div w:id="1316565460">
                                      <w:marLeft w:val="0"/>
                                      <w:marRight w:val="0"/>
                                      <w:marTop w:val="0"/>
                                      <w:marBottom w:val="0"/>
                                      <w:divBdr>
                                        <w:top w:val="none" w:sz="0" w:space="0" w:color="auto"/>
                                        <w:left w:val="none" w:sz="0" w:space="0" w:color="auto"/>
                                        <w:bottom w:val="none" w:sz="0" w:space="0" w:color="auto"/>
                                        <w:right w:val="none" w:sz="0" w:space="0" w:color="auto"/>
                                      </w:divBdr>
                                      <w:divsChild>
                                        <w:div w:id="1178423250">
                                          <w:marLeft w:val="-150"/>
                                          <w:marRight w:val="-150"/>
                                          <w:marTop w:val="0"/>
                                          <w:marBottom w:val="0"/>
                                          <w:divBdr>
                                            <w:top w:val="none" w:sz="0" w:space="0" w:color="auto"/>
                                            <w:left w:val="none" w:sz="0" w:space="0" w:color="auto"/>
                                            <w:bottom w:val="none" w:sz="0" w:space="0" w:color="auto"/>
                                            <w:right w:val="none" w:sz="0" w:space="0" w:color="auto"/>
                                          </w:divBdr>
                                          <w:divsChild>
                                            <w:div w:id="1341548229">
                                              <w:marLeft w:val="0"/>
                                              <w:marRight w:val="0"/>
                                              <w:marTop w:val="0"/>
                                              <w:marBottom w:val="0"/>
                                              <w:divBdr>
                                                <w:top w:val="none" w:sz="0" w:space="0" w:color="auto"/>
                                                <w:left w:val="none" w:sz="0" w:space="0" w:color="auto"/>
                                                <w:bottom w:val="none" w:sz="0" w:space="0" w:color="auto"/>
                                                <w:right w:val="none" w:sz="0" w:space="0" w:color="auto"/>
                                              </w:divBdr>
                                              <w:divsChild>
                                                <w:div w:id="1201940908">
                                                  <w:marLeft w:val="0"/>
                                                  <w:marRight w:val="0"/>
                                                  <w:marTop w:val="0"/>
                                                  <w:marBottom w:val="0"/>
                                                  <w:divBdr>
                                                    <w:top w:val="none" w:sz="0" w:space="0" w:color="auto"/>
                                                    <w:left w:val="none" w:sz="0" w:space="0" w:color="auto"/>
                                                    <w:bottom w:val="none" w:sz="0" w:space="0" w:color="auto"/>
                                                    <w:right w:val="none" w:sz="0" w:space="0" w:color="auto"/>
                                                  </w:divBdr>
                                                  <w:divsChild>
                                                    <w:div w:id="2053191252">
                                                      <w:marLeft w:val="0"/>
                                                      <w:marRight w:val="0"/>
                                                      <w:marTop w:val="0"/>
                                                      <w:marBottom w:val="0"/>
                                                      <w:divBdr>
                                                        <w:top w:val="none" w:sz="0" w:space="0" w:color="auto"/>
                                                        <w:left w:val="none" w:sz="0" w:space="0" w:color="auto"/>
                                                        <w:bottom w:val="none" w:sz="0" w:space="0" w:color="auto"/>
                                                        <w:right w:val="none" w:sz="0" w:space="0" w:color="auto"/>
                                                      </w:divBdr>
                                                      <w:divsChild>
                                                        <w:div w:id="1094478662">
                                                          <w:marLeft w:val="0"/>
                                                          <w:marRight w:val="0"/>
                                                          <w:marTop w:val="0"/>
                                                          <w:marBottom w:val="0"/>
                                                          <w:divBdr>
                                                            <w:top w:val="none" w:sz="0" w:space="0" w:color="auto"/>
                                                            <w:left w:val="none" w:sz="0" w:space="0" w:color="auto"/>
                                                            <w:bottom w:val="none" w:sz="0" w:space="0" w:color="auto"/>
                                                            <w:right w:val="none" w:sz="0" w:space="0" w:color="auto"/>
                                                          </w:divBdr>
                                                          <w:divsChild>
                                                            <w:div w:id="1838032844">
                                                              <w:marLeft w:val="0"/>
                                                              <w:marRight w:val="0"/>
                                                              <w:marTop w:val="0"/>
                                                              <w:marBottom w:val="0"/>
                                                              <w:divBdr>
                                                                <w:top w:val="none" w:sz="0" w:space="0" w:color="auto"/>
                                                                <w:left w:val="none" w:sz="0" w:space="0" w:color="auto"/>
                                                                <w:bottom w:val="none" w:sz="0" w:space="0" w:color="auto"/>
                                                                <w:right w:val="none" w:sz="0" w:space="0" w:color="auto"/>
                                                              </w:divBdr>
                                                              <w:divsChild>
                                                                <w:div w:id="1983852340">
                                                                  <w:marLeft w:val="0"/>
                                                                  <w:marRight w:val="0"/>
                                                                  <w:marTop w:val="0"/>
                                                                  <w:marBottom w:val="0"/>
                                                                  <w:divBdr>
                                                                    <w:top w:val="none" w:sz="0" w:space="0" w:color="auto"/>
                                                                    <w:left w:val="none" w:sz="0" w:space="0" w:color="auto"/>
                                                                    <w:bottom w:val="none" w:sz="0" w:space="0" w:color="auto"/>
                                                                    <w:right w:val="none" w:sz="0" w:space="0" w:color="auto"/>
                                                                  </w:divBdr>
                                                                  <w:divsChild>
                                                                    <w:div w:id="867179675">
                                                                      <w:marLeft w:val="0"/>
                                                                      <w:marRight w:val="0"/>
                                                                      <w:marTop w:val="0"/>
                                                                      <w:marBottom w:val="0"/>
                                                                      <w:divBdr>
                                                                        <w:top w:val="none" w:sz="0" w:space="0" w:color="auto"/>
                                                                        <w:left w:val="none" w:sz="0" w:space="0" w:color="auto"/>
                                                                        <w:bottom w:val="none" w:sz="0" w:space="0" w:color="auto"/>
                                                                        <w:right w:val="none" w:sz="0" w:space="0" w:color="auto"/>
                                                                      </w:divBdr>
                                                                      <w:divsChild>
                                                                        <w:div w:id="1795098749">
                                                                          <w:marLeft w:val="-225"/>
                                                                          <w:marRight w:val="-225"/>
                                                                          <w:marTop w:val="0"/>
                                                                          <w:marBottom w:val="0"/>
                                                                          <w:divBdr>
                                                                            <w:top w:val="none" w:sz="0" w:space="0" w:color="auto"/>
                                                                            <w:left w:val="none" w:sz="0" w:space="0" w:color="auto"/>
                                                                            <w:bottom w:val="none" w:sz="0" w:space="0" w:color="auto"/>
                                                                            <w:right w:val="none" w:sz="0" w:space="0" w:color="auto"/>
                                                                          </w:divBdr>
                                                                          <w:divsChild>
                                                                            <w:div w:id="11626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99625">
      <w:bodyDiv w:val="1"/>
      <w:marLeft w:val="0"/>
      <w:marRight w:val="0"/>
      <w:marTop w:val="0"/>
      <w:marBottom w:val="0"/>
      <w:divBdr>
        <w:top w:val="none" w:sz="0" w:space="0" w:color="auto"/>
        <w:left w:val="none" w:sz="0" w:space="0" w:color="auto"/>
        <w:bottom w:val="none" w:sz="0" w:space="0" w:color="auto"/>
        <w:right w:val="none" w:sz="0" w:space="0" w:color="auto"/>
      </w:divBdr>
    </w:div>
    <w:div w:id="1604611205">
      <w:bodyDiv w:val="1"/>
      <w:marLeft w:val="0"/>
      <w:marRight w:val="0"/>
      <w:marTop w:val="0"/>
      <w:marBottom w:val="0"/>
      <w:divBdr>
        <w:top w:val="none" w:sz="0" w:space="0" w:color="auto"/>
        <w:left w:val="none" w:sz="0" w:space="0" w:color="auto"/>
        <w:bottom w:val="none" w:sz="0" w:space="0" w:color="auto"/>
        <w:right w:val="none" w:sz="0" w:space="0" w:color="auto"/>
      </w:divBdr>
    </w:div>
    <w:div w:id="1604654900">
      <w:bodyDiv w:val="1"/>
      <w:marLeft w:val="0"/>
      <w:marRight w:val="0"/>
      <w:marTop w:val="0"/>
      <w:marBottom w:val="0"/>
      <w:divBdr>
        <w:top w:val="none" w:sz="0" w:space="0" w:color="auto"/>
        <w:left w:val="none" w:sz="0" w:space="0" w:color="auto"/>
        <w:bottom w:val="none" w:sz="0" w:space="0" w:color="auto"/>
        <w:right w:val="none" w:sz="0" w:space="0" w:color="auto"/>
      </w:divBdr>
    </w:div>
    <w:div w:id="1606426780">
      <w:bodyDiv w:val="1"/>
      <w:marLeft w:val="0"/>
      <w:marRight w:val="0"/>
      <w:marTop w:val="0"/>
      <w:marBottom w:val="0"/>
      <w:divBdr>
        <w:top w:val="none" w:sz="0" w:space="0" w:color="auto"/>
        <w:left w:val="none" w:sz="0" w:space="0" w:color="auto"/>
        <w:bottom w:val="none" w:sz="0" w:space="0" w:color="auto"/>
        <w:right w:val="none" w:sz="0" w:space="0" w:color="auto"/>
      </w:divBdr>
    </w:div>
    <w:div w:id="1606502726">
      <w:bodyDiv w:val="1"/>
      <w:marLeft w:val="0"/>
      <w:marRight w:val="0"/>
      <w:marTop w:val="0"/>
      <w:marBottom w:val="0"/>
      <w:divBdr>
        <w:top w:val="none" w:sz="0" w:space="0" w:color="auto"/>
        <w:left w:val="none" w:sz="0" w:space="0" w:color="auto"/>
        <w:bottom w:val="none" w:sz="0" w:space="0" w:color="auto"/>
        <w:right w:val="none" w:sz="0" w:space="0" w:color="auto"/>
      </w:divBdr>
      <w:divsChild>
        <w:div w:id="698506586">
          <w:marLeft w:val="0"/>
          <w:marRight w:val="0"/>
          <w:marTop w:val="0"/>
          <w:marBottom w:val="0"/>
          <w:divBdr>
            <w:top w:val="none" w:sz="0" w:space="0" w:color="auto"/>
            <w:left w:val="none" w:sz="0" w:space="0" w:color="auto"/>
            <w:bottom w:val="none" w:sz="0" w:space="0" w:color="auto"/>
            <w:right w:val="none" w:sz="0" w:space="0" w:color="auto"/>
          </w:divBdr>
        </w:div>
      </w:divsChild>
    </w:div>
    <w:div w:id="1606571199">
      <w:bodyDiv w:val="1"/>
      <w:marLeft w:val="0"/>
      <w:marRight w:val="0"/>
      <w:marTop w:val="0"/>
      <w:marBottom w:val="0"/>
      <w:divBdr>
        <w:top w:val="none" w:sz="0" w:space="0" w:color="auto"/>
        <w:left w:val="none" w:sz="0" w:space="0" w:color="auto"/>
        <w:bottom w:val="none" w:sz="0" w:space="0" w:color="auto"/>
        <w:right w:val="none" w:sz="0" w:space="0" w:color="auto"/>
      </w:divBdr>
      <w:divsChild>
        <w:div w:id="1004632365">
          <w:marLeft w:val="0"/>
          <w:marRight w:val="0"/>
          <w:marTop w:val="0"/>
          <w:marBottom w:val="0"/>
          <w:divBdr>
            <w:top w:val="none" w:sz="0" w:space="0" w:color="auto"/>
            <w:left w:val="none" w:sz="0" w:space="0" w:color="auto"/>
            <w:bottom w:val="none" w:sz="0" w:space="0" w:color="auto"/>
            <w:right w:val="none" w:sz="0" w:space="0" w:color="auto"/>
          </w:divBdr>
          <w:divsChild>
            <w:div w:id="25450844">
              <w:marLeft w:val="0"/>
              <w:marRight w:val="0"/>
              <w:marTop w:val="0"/>
              <w:marBottom w:val="0"/>
              <w:divBdr>
                <w:top w:val="none" w:sz="0" w:space="0" w:color="auto"/>
                <w:left w:val="none" w:sz="0" w:space="0" w:color="auto"/>
                <w:bottom w:val="none" w:sz="0" w:space="0" w:color="auto"/>
                <w:right w:val="none" w:sz="0" w:space="0" w:color="auto"/>
              </w:divBdr>
              <w:divsChild>
                <w:div w:id="171379763">
                  <w:marLeft w:val="0"/>
                  <w:marRight w:val="0"/>
                  <w:marTop w:val="0"/>
                  <w:marBottom w:val="0"/>
                  <w:divBdr>
                    <w:top w:val="none" w:sz="0" w:space="0" w:color="auto"/>
                    <w:left w:val="none" w:sz="0" w:space="0" w:color="auto"/>
                    <w:bottom w:val="none" w:sz="0" w:space="0" w:color="auto"/>
                    <w:right w:val="none" w:sz="0" w:space="0" w:color="auto"/>
                  </w:divBdr>
                  <w:divsChild>
                    <w:div w:id="1726946296">
                      <w:marLeft w:val="0"/>
                      <w:marRight w:val="0"/>
                      <w:marTop w:val="0"/>
                      <w:marBottom w:val="0"/>
                      <w:divBdr>
                        <w:top w:val="none" w:sz="0" w:space="0" w:color="auto"/>
                        <w:left w:val="none" w:sz="0" w:space="0" w:color="auto"/>
                        <w:bottom w:val="none" w:sz="0" w:space="0" w:color="auto"/>
                        <w:right w:val="none" w:sz="0" w:space="0" w:color="auto"/>
                      </w:divBdr>
                      <w:divsChild>
                        <w:div w:id="1930579069">
                          <w:marLeft w:val="0"/>
                          <w:marRight w:val="0"/>
                          <w:marTop w:val="0"/>
                          <w:marBottom w:val="0"/>
                          <w:divBdr>
                            <w:top w:val="none" w:sz="0" w:space="0" w:color="auto"/>
                            <w:left w:val="none" w:sz="0" w:space="0" w:color="auto"/>
                            <w:bottom w:val="none" w:sz="0" w:space="0" w:color="auto"/>
                            <w:right w:val="none" w:sz="0" w:space="0" w:color="auto"/>
                          </w:divBdr>
                          <w:divsChild>
                            <w:div w:id="1113089064">
                              <w:marLeft w:val="0"/>
                              <w:marRight w:val="0"/>
                              <w:marTop w:val="0"/>
                              <w:marBottom w:val="0"/>
                              <w:divBdr>
                                <w:top w:val="none" w:sz="0" w:space="0" w:color="auto"/>
                                <w:left w:val="none" w:sz="0" w:space="0" w:color="auto"/>
                                <w:bottom w:val="none" w:sz="0" w:space="0" w:color="auto"/>
                                <w:right w:val="none" w:sz="0" w:space="0" w:color="auto"/>
                              </w:divBdr>
                              <w:divsChild>
                                <w:div w:id="694842541">
                                  <w:marLeft w:val="0"/>
                                  <w:marRight w:val="0"/>
                                  <w:marTop w:val="0"/>
                                  <w:marBottom w:val="0"/>
                                  <w:divBdr>
                                    <w:top w:val="none" w:sz="0" w:space="0" w:color="auto"/>
                                    <w:left w:val="none" w:sz="0" w:space="0" w:color="auto"/>
                                    <w:bottom w:val="none" w:sz="0" w:space="0" w:color="auto"/>
                                    <w:right w:val="none" w:sz="0" w:space="0" w:color="auto"/>
                                  </w:divBdr>
                                  <w:divsChild>
                                    <w:div w:id="1428308974">
                                      <w:marLeft w:val="0"/>
                                      <w:marRight w:val="0"/>
                                      <w:marTop w:val="0"/>
                                      <w:marBottom w:val="0"/>
                                      <w:divBdr>
                                        <w:top w:val="none" w:sz="0" w:space="0" w:color="auto"/>
                                        <w:left w:val="none" w:sz="0" w:space="0" w:color="auto"/>
                                        <w:bottom w:val="none" w:sz="0" w:space="0" w:color="auto"/>
                                        <w:right w:val="none" w:sz="0" w:space="0" w:color="auto"/>
                                      </w:divBdr>
                                      <w:divsChild>
                                        <w:div w:id="438061954">
                                          <w:marLeft w:val="-150"/>
                                          <w:marRight w:val="-150"/>
                                          <w:marTop w:val="0"/>
                                          <w:marBottom w:val="0"/>
                                          <w:divBdr>
                                            <w:top w:val="none" w:sz="0" w:space="0" w:color="auto"/>
                                            <w:left w:val="none" w:sz="0" w:space="0" w:color="auto"/>
                                            <w:bottom w:val="none" w:sz="0" w:space="0" w:color="auto"/>
                                            <w:right w:val="none" w:sz="0" w:space="0" w:color="auto"/>
                                          </w:divBdr>
                                          <w:divsChild>
                                            <w:div w:id="436684585">
                                              <w:marLeft w:val="0"/>
                                              <w:marRight w:val="0"/>
                                              <w:marTop w:val="0"/>
                                              <w:marBottom w:val="0"/>
                                              <w:divBdr>
                                                <w:top w:val="none" w:sz="0" w:space="0" w:color="auto"/>
                                                <w:left w:val="none" w:sz="0" w:space="0" w:color="auto"/>
                                                <w:bottom w:val="none" w:sz="0" w:space="0" w:color="auto"/>
                                                <w:right w:val="none" w:sz="0" w:space="0" w:color="auto"/>
                                              </w:divBdr>
                                              <w:divsChild>
                                                <w:div w:id="1413352933">
                                                  <w:marLeft w:val="0"/>
                                                  <w:marRight w:val="0"/>
                                                  <w:marTop w:val="0"/>
                                                  <w:marBottom w:val="0"/>
                                                  <w:divBdr>
                                                    <w:top w:val="none" w:sz="0" w:space="0" w:color="auto"/>
                                                    <w:left w:val="none" w:sz="0" w:space="0" w:color="auto"/>
                                                    <w:bottom w:val="none" w:sz="0" w:space="0" w:color="auto"/>
                                                    <w:right w:val="none" w:sz="0" w:space="0" w:color="auto"/>
                                                  </w:divBdr>
                                                  <w:divsChild>
                                                    <w:div w:id="8147742">
                                                      <w:marLeft w:val="0"/>
                                                      <w:marRight w:val="0"/>
                                                      <w:marTop w:val="0"/>
                                                      <w:marBottom w:val="0"/>
                                                      <w:divBdr>
                                                        <w:top w:val="none" w:sz="0" w:space="0" w:color="auto"/>
                                                        <w:left w:val="none" w:sz="0" w:space="0" w:color="auto"/>
                                                        <w:bottom w:val="none" w:sz="0" w:space="0" w:color="auto"/>
                                                        <w:right w:val="none" w:sz="0" w:space="0" w:color="auto"/>
                                                      </w:divBdr>
                                                      <w:divsChild>
                                                        <w:div w:id="961153975">
                                                          <w:marLeft w:val="0"/>
                                                          <w:marRight w:val="0"/>
                                                          <w:marTop w:val="0"/>
                                                          <w:marBottom w:val="0"/>
                                                          <w:divBdr>
                                                            <w:top w:val="none" w:sz="0" w:space="0" w:color="auto"/>
                                                            <w:left w:val="none" w:sz="0" w:space="0" w:color="auto"/>
                                                            <w:bottom w:val="none" w:sz="0" w:space="0" w:color="auto"/>
                                                            <w:right w:val="none" w:sz="0" w:space="0" w:color="auto"/>
                                                          </w:divBdr>
                                                          <w:divsChild>
                                                            <w:div w:id="1290436255">
                                                              <w:marLeft w:val="0"/>
                                                              <w:marRight w:val="0"/>
                                                              <w:marTop w:val="0"/>
                                                              <w:marBottom w:val="0"/>
                                                              <w:divBdr>
                                                                <w:top w:val="none" w:sz="0" w:space="0" w:color="auto"/>
                                                                <w:left w:val="none" w:sz="0" w:space="0" w:color="auto"/>
                                                                <w:bottom w:val="none" w:sz="0" w:space="0" w:color="auto"/>
                                                                <w:right w:val="none" w:sz="0" w:space="0" w:color="auto"/>
                                                              </w:divBdr>
                                                              <w:divsChild>
                                                                <w:div w:id="1768690358">
                                                                  <w:marLeft w:val="0"/>
                                                                  <w:marRight w:val="0"/>
                                                                  <w:marTop w:val="0"/>
                                                                  <w:marBottom w:val="0"/>
                                                                  <w:divBdr>
                                                                    <w:top w:val="none" w:sz="0" w:space="0" w:color="auto"/>
                                                                    <w:left w:val="none" w:sz="0" w:space="0" w:color="auto"/>
                                                                    <w:bottom w:val="none" w:sz="0" w:space="0" w:color="auto"/>
                                                                    <w:right w:val="none" w:sz="0" w:space="0" w:color="auto"/>
                                                                  </w:divBdr>
                                                                  <w:divsChild>
                                                                    <w:div w:id="544177210">
                                                                      <w:marLeft w:val="0"/>
                                                                      <w:marRight w:val="0"/>
                                                                      <w:marTop w:val="0"/>
                                                                      <w:marBottom w:val="0"/>
                                                                      <w:divBdr>
                                                                        <w:top w:val="none" w:sz="0" w:space="0" w:color="auto"/>
                                                                        <w:left w:val="none" w:sz="0" w:space="0" w:color="auto"/>
                                                                        <w:bottom w:val="none" w:sz="0" w:space="0" w:color="auto"/>
                                                                        <w:right w:val="none" w:sz="0" w:space="0" w:color="auto"/>
                                                                      </w:divBdr>
                                                                      <w:divsChild>
                                                                        <w:div w:id="1354265145">
                                                                          <w:marLeft w:val="-225"/>
                                                                          <w:marRight w:val="-225"/>
                                                                          <w:marTop w:val="0"/>
                                                                          <w:marBottom w:val="0"/>
                                                                          <w:divBdr>
                                                                            <w:top w:val="none" w:sz="0" w:space="0" w:color="auto"/>
                                                                            <w:left w:val="none" w:sz="0" w:space="0" w:color="auto"/>
                                                                            <w:bottom w:val="none" w:sz="0" w:space="0" w:color="auto"/>
                                                                            <w:right w:val="none" w:sz="0" w:space="0" w:color="auto"/>
                                                                          </w:divBdr>
                                                                          <w:divsChild>
                                                                            <w:div w:id="105986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841817">
      <w:bodyDiv w:val="1"/>
      <w:marLeft w:val="0"/>
      <w:marRight w:val="0"/>
      <w:marTop w:val="0"/>
      <w:marBottom w:val="0"/>
      <w:divBdr>
        <w:top w:val="none" w:sz="0" w:space="0" w:color="auto"/>
        <w:left w:val="none" w:sz="0" w:space="0" w:color="auto"/>
        <w:bottom w:val="none" w:sz="0" w:space="0" w:color="auto"/>
        <w:right w:val="none" w:sz="0" w:space="0" w:color="auto"/>
      </w:divBdr>
    </w:div>
    <w:div w:id="1606958011">
      <w:bodyDiv w:val="1"/>
      <w:marLeft w:val="0"/>
      <w:marRight w:val="0"/>
      <w:marTop w:val="0"/>
      <w:marBottom w:val="0"/>
      <w:divBdr>
        <w:top w:val="none" w:sz="0" w:space="0" w:color="auto"/>
        <w:left w:val="none" w:sz="0" w:space="0" w:color="auto"/>
        <w:bottom w:val="none" w:sz="0" w:space="0" w:color="auto"/>
        <w:right w:val="none" w:sz="0" w:space="0" w:color="auto"/>
      </w:divBdr>
    </w:div>
    <w:div w:id="1607423680">
      <w:bodyDiv w:val="1"/>
      <w:marLeft w:val="0"/>
      <w:marRight w:val="0"/>
      <w:marTop w:val="0"/>
      <w:marBottom w:val="0"/>
      <w:divBdr>
        <w:top w:val="none" w:sz="0" w:space="0" w:color="auto"/>
        <w:left w:val="none" w:sz="0" w:space="0" w:color="auto"/>
        <w:bottom w:val="none" w:sz="0" w:space="0" w:color="auto"/>
        <w:right w:val="none" w:sz="0" w:space="0" w:color="auto"/>
      </w:divBdr>
    </w:div>
    <w:div w:id="1607536328">
      <w:bodyDiv w:val="1"/>
      <w:marLeft w:val="0"/>
      <w:marRight w:val="0"/>
      <w:marTop w:val="0"/>
      <w:marBottom w:val="0"/>
      <w:divBdr>
        <w:top w:val="none" w:sz="0" w:space="0" w:color="auto"/>
        <w:left w:val="none" w:sz="0" w:space="0" w:color="auto"/>
        <w:bottom w:val="none" w:sz="0" w:space="0" w:color="auto"/>
        <w:right w:val="none" w:sz="0" w:space="0" w:color="auto"/>
      </w:divBdr>
    </w:div>
    <w:div w:id="1608582085">
      <w:bodyDiv w:val="1"/>
      <w:marLeft w:val="0"/>
      <w:marRight w:val="0"/>
      <w:marTop w:val="0"/>
      <w:marBottom w:val="0"/>
      <w:divBdr>
        <w:top w:val="none" w:sz="0" w:space="0" w:color="auto"/>
        <w:left w:val="none" w:sz="0" w:space="0" w:color="auto"/>
        <w:bottom w:val="none" w:sz="0" w:space="0" w:color="auto"/>
        <w:right w:val="none" w:sz="0" w:space="0" w:color="auto"/>
      </w:divBdr>
    </w:div>
    <w:div w:id="1609192225">
      <w:bodyDiv w:val="1"/>
      <w:marLeft w:val="0"/>
      <w:marRight w:val="0"/>
      <w:marTop w:val="0"/>
      <w:marBottom w:val="0"/>
      <w:divBdr>
        <w:top w:val="none" w:sz="0" w:space="0" w:color="auto"/>
        <w:left w:val="none" w:sz="0" w:space="0" w:color="auto"/>
        <w:bottom w:val="none" w:sz="0" w:space="0" w:color="auto"/>
        <w:right w:val="none" w:sz="0" w:space="0" w:color="auto"/>
      </w:divBdr>
    </w:div>
    <w:div w:id="1609772949">
      <w:bodyDiv w:val="1"/>
      <w:marLeft w:val="0"/>
      <w:marRight w:val="0"/>
      <w:marTop w:val="0"/>
      <w:marBottom w:val="0"/>
      <w:divBdr>
        <w:top w:val="none" w:sz="0" w:space="0" w:color="auto"/>
        <w:left w:val="none" w:sz="0" w:space="0" w:color="auto"/>
        <w:bottom w:val="none" w:sz="0" w:space="0" w:color="auto"/>
        <w:right w:val="none" w:sz="0" w:space="0" w:color="auto"/>
      </w:divBdr>
      <w:divsChild>
        <w:div w:id="1302004108">
          <w:marLeft w:val="0"/>
          <w:marRight w:val="0"/>
          <w:marTop w:val="0"/>
          <w:marBottom w:val="0"/>
          <w:divBdr>
            <w:top w:val="none" w:sz="0" w:space="0" w:color="auto"/>
            <w:left w:val="none" w:sz="0" w:space="0" w:color="auto"/>
            <w:bottom w:val="none" w:sz="0" w:space="0" w:color="auto"/>
            <w:right w:val="none" w:sz="0" w:space="0" w:color="auto"/>
          </w:divBdr>
          <w:divsChild>
            <w:div w:id="354581081">
              <w:marLeft w:val="0"/>
              <w:marRight w:val="0"/>
              <w:marTop w:val="0"/>
              <w:marBottom w:val="0"/>
              <w:divBdr>
                <w:top w:val="none" w:sz="0" w:space="0" w:color="auto"/>
                <w:left w:val="none" w:sz="0" w:space="0" w:color="auto"/>
                <w:bottom w:val="none" w:sz="0" w:space="0" w:color="auto"/>
                <w:right w:val="none" w:sz="0" w:space="0" w:color="auto"/>
              </w:divBdr>
              <w:divsChild>
                <w:div w:id="1203520360">
                  <w:marLeft w:val="0"/>
                  <w:marRight w:val="0"/>
                  <w:marTop w:val="0"/>
                  <w:marBottom w:val="0"/>
                  <w:divBdr>
                    <w:top w:val="none" w:sz="0" w:space="0" w:color="auto"/>
                    <w:left w:val="none" w:sz="0" w:space="0" w:color="auto"/>
                    <w:bottom w:val="none" w:sz="0" w:space="0" w:color="auto"/>
                    <w:right w:val="none" w:sz="0" w:space="0" w:color="auto"/>
                  </w:divBdr>
                  <w:divsChild>
                    <w:div w:id="754473969">
                      <w:marLeft w:val="0"/>
                      <w:marRight w:val="0"/>
                      <w:marTop w:val="0"/>
                      <w:marBottom w:val="0"/>
                      <w:divBdr>
                        <w:top w:val="none" w:sz="0" w:space="0" w:color="auto"/>
                        <w:left w:val="none" w:sz="0" w:space="0" w:color="auto"/>
                        <w:bottom w:val="none" w:sz="0" w:space="0" w:color="auto"/>
                        <w:right w:val="none" w:sz="0" w:space="0" w:color="auto"/>
                      </w:divBdr>
                      <w:divsChild>
                        <w:div w:id="1080719056">
                          <w:marLeft w:val="0"/>
                          <w:marRight w:val="0"/>
                          <w:marTop w:val="0"/>
                          <w:marBottom w:val="0"/>
                          <w:divBdr>
                            <w:top w:val="none" w:sz="0" w:space="0" w:color="auto"/>
                            <w:left w:val="none" w:sz="0" w:space="0" w:color="auto"/>
                            <w:bottom w:val="none" w:sz="0" w:space="0" w:color="auto"/>
                            <w:right w:val="none" w:sz="0" w:space="0" w:color="auto"/>
                          </w:divBdr>
                          <w:divsChild>
                            <w:div w:id="1459496424">
                              <w:marLeft w:val="0"/>
                              <w:marRight w:val="0"/>
                              <w:marTop w:val="0"/>
                              <w:marBottom w:val="0"/>
                              <w:divBdr>
                                <w:top w:val="none" w:sz="0" w:space="0" w:color="auto"/>
                                <w:left w:val="none" w:sz="0" w:space="0" w:color="auto"/>
                                <w:bottom w:val="none" w:sz="0" w:space="0" w:color="auto"/>
                                <w:right w:val="none" w:sz="0" w:space="0" w:color="auto"/>
                              </w:divBdr>
                              <w:divsChild>
                                <w:div w:id="1513298144">
                                  <w:marLeft w:val="0"/>
                                  <w:marRight w:val="0"/>
                                  <w:marTop w:val="0"/>
                                  <w:marBottom w:val="0"/>
                                  <w:divBdr>
                                    <w:top w:val="none" w:sz="0" w:space="0" w:color="auto"/>
                                    <w:left w:val="none" w:sz="0" w:space="0" w:color="auto"/>
                                    <w:bottom w:val="none" w:sz="0" w:space="0" w:color="auto"/>
                                    <w:right w:val="none" w:sz="0" w:space="0" w:color="auto"/>
                                  </w:divBdr>
                                  <w:divsChild>
                                    <w:div w:id="1999726902">
                                      <w:marLeft w:val="0"/>
                                      <w:marRight w:val="0"/>
                                      <w:marTop w:val="0"/>
                                      <w:marBottom w:val="0"/>
                                      <w:divBdr>
                                        <w:top w:val="none" w:sz="0" w:space="0" w:color="auto"/>
                                        <w:left w:val="none" w:sz="0" w:space="0" w:color="auto"/>
                                        <w:bottom w:val="none" w:sz="0" w:space="0" w:color="auto"/>
                                        <w:right w:val="none" w:sz="0" w:space="0" w:color="auto"/>
                                      </w:divBdr>
                                      <w:divsChild>
                                        <w:div w:id="1164591342">
                                          <w:marLeft w:val="-150"/>
                                          <w:marRight w:val="-150"/>
                                          <w:marTop w:val="0"/>
                                          <w:marBottom w:val="0"/>
                                          <w:divBdr>
                                            <w:top w:val="none" w:sz="0" w:space="0" w:color="auto"/>
                                            <w:left w:val="none" w:sz="0" w:space="0" w:color="auto"/>
                                            <w:bottom w:val="none" w:sz="0" w:space="0" w:color="auto"/>
                                            <w:right w:val="none" w:sz="0" w:space="0" w:color="auto"/>
                                          </w:divBdr>
                                          <w:divsChild>
                                            <w:div w:id="895317589">
                                              <w:marLeft w:val="0"/>
                                              <w:marRight w:val="0"/>
                                              <w:marTop w:val="0"/>
                                              <w:marBottom w:val="0"/>
                                              <w:divBdr>
                                                <w:top w:val="none" w:sz="0" w:space="0" w:color="auto"/>
                                                <w:left w:val="none" w:sz="0" w:space="0" w:color="auto"/>
                                                <w:bottom w:val="none" w:sz="0" w:space="0" w:color="auto"/>
                                                <w:right w:val="none" w:sz="0" w:space="0" w:color="auto"/>
                                              </w:divBdr>
                                              <w:divsChild>
                                                <w:div w:id="78214831">
                                                  <w:marLeft w:val="0"/>
                                                  <w:marRight w:val="0"/>
                                                  <w:marTop w:val="0"/>
                                                  <w:marBottom w:val="0"/>
                                                  <w:divBdr>
                                                    <w:top w:val="none" w:sz="0" w:space="0" w:color="auto"/>
                                                    <w:left w:val="none" w:sz="0" w:space="0" w:color="auto"/>
                                                    <w:bottom w:val="none" w:sz="0" w:space="0" w:color="auto"/>
                                                    <w:right w:val="none" w:sz="0" w:space="0" w:color="auto"/>
                                                  </w:divBdr>
                                                  <w:divsChild>
                                                    <w:div w:id="1376009277">
                                                      <w:marLeft w:val="0"/>
                                                      <w:marRight w:val="0"/>
                                                      <w:marTop w:val="0"/>
                                                      <w:marBottom w:val="0"/>
                                                      <w:divBdr>
                                                        <w:top w:val="none" w:sz="0" w:space="0" w:color="auto"/>
                                                        <w:left w:val="none" w:sz="0" w:space="0" w:color="auto"/>
                                                        <w:bottom w:val="none" w:sz="0" w:space="0" w:color="auto"/>
                                                        <w:right w:val="none" w:sz="0" w:space="0" w:color="auto"/>
                                                      </w:divBdr>
                                                      <w:divsChild>
                                                        <w:div w:id="1620837285">
                                                          <w:marLeft w:val="0"/>
                                                          <w:marRight w:val="0"/>
                                                          <w:marTop w:val="0"/>
                                                          <w:marBottom w:val="0"/>
                                                          <w:divBdr>
                                                            <w:top w:val="none" w:sz="0" w:space="0" w:color="auto"/>
                                                            <w:left w:val="none" w:sz="0" w:space="0" w:color="auto"/>
                                                            <w:bottom w:val="none" w:sz="0" w:space="0" w:color="auto"/>
                                                            <w:right w:val="none" w:sz="0" w:space="0" w:color="auto"/>
                                                          </w:divBdr>
                                                          <w:divsChild>
                                                            <w:div w:id="1773550278">
                                                              <w:marLeft w:val="0"/>
                                                              <w:marRight w:val="0"/>
                                                              <w:marTop w:val="0"/>
                                                              <w:marBottom w:val="0"/>
                                                              <w:divBdr>
                                                                <w:top w:val="none" w:sz="0" w:space="0" w:color="auto"/>
                                                                <w:left w:val="none" w:sz="0" w:space="0" w:color="auto"/>
                                                                <w:bottom w:val="none" w:sz="0" w:space="0" w:color="auto"/>
                                                                <w:right w:val="none" w:sz="0" w:space="0" w:color="auto"/>
                                                              </w:divBdr>
                                                              <w:divsChild>
                                                                <w:div w:id="2008248771">
                                                                  <w:marLeft w:val="0"/>
                                                                  <w:marRight w:val="0"/>
                                                                  <w:marTop w:val="0"/>
                                                                  <w:marBottom w:val="0"/>
                                                                  <w:divBdr>
                                                                    <w:top w:val="none" w:sz="0" w:space="0" w:color="auto"/>
                                                                    <w:left w:val="none" w:sz="0" w:space="0" w:color="auto"/>
                                                                    <w:bottom w:val="none" w:sz="0" w:space="0" w:color="auto"/>
                                                                    <w:right w:val="none" w:sz="0" w:space="0" w:color="auto"/>
                                                                  </w:divBdr>
                                                                  <w:divsChild>
                                                                    <w:div w:id="98449455">
                                                                      <w:marLeft w:val="0"/>
                                                                      <w:marRight w:val="0"/>
                                                                      <w:marTop w:val="0"/>
                                                                      <w:marBottom w:val="0"/>
                                                                      <w:divBdr>
                                                                        <w:top w:val="none" w:sz="0" w:space="0" w:color="auto"/>
                                                                        <w:left w:val="none" w:sz="0" w:space="0" w:color="auto"/>
                                                                        <w:bottom w:val="none" w:sz="0" w:space="0" w:color="auto"/>
                                                                        <w:right w:val="none" w:sz="0" w:space="0" w:color="auto"/>
                                                                      </w:divBdr>
                                                                      <w:divsChild>
                                                                        <w:div w:id="785780177">
                                                                          <w:marLeft w:val="-225"/>
                                                                          <w:marRight w:val="-225"/>
                                                                          <w:marTop w:val="0"/>
                                                                          <w:marBottom w:val="0"/>
                                                                          <w:divBdr>
                                                                            <w:top w:val="none" w:sz="0" w:space="0" w:color="auto"/>
                                                                            <w:left w:val="none" w:sz="0" w:space="0" w:color="auto"/>
                                                                            <w:bottom w:val="none" w:sz="0" w:space="0" w:color="auto"/>
                                                                            <w:right w:val="none" w:sz="0" w:space="0" w:color="auto"/>
                                                                          </w:divBdr>
                                                                          <w:divsChild>
                                                                            <w:div w:id="13644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0234473">
      <w:bodyDiv w:val="1"/>
      <w:marLeft w:val="0"/>
      <w:marRight w:val="0"/>
      <w:marTop w:val="0"/>
      <w:marBottom w:val="0"/>
      <w:divBdr>
        <w:top w:val="none" w:sz="0" w:space="0" w:color="auto"/>
        <w:left w:val="none" w:sz="0" w:space="0" w:color="auto"/>
        <w:bottom w:val="none" w:sz="0" w:space="0" w:color="auto"/>
        <w:right w:val="none" w:sz="0" w:space="0" w:color="auto"/>
      </w:divBdr>
    </w:div>
    <w:div w:id="1610964795">
      <w:bodyDiv w:val="1"/>
      <w:marLeft w:val="0"/>
      <w:marRight w:val="0"/>
      <w:marTop w:val="0"/>
      <w:marBottom w:val="0"/>
      <w:divBdr>
        <w:top w:val="none" w:sz="0" w:space="0" w:color="auto"/>
        <w:left w:val="none" w:sz="0" w:space="0" w:color="auto"/>
        <w:bottom w:val="none" w:sz="0" w:space="0" w:color="auto"/>
        <w:right w:val="none" w:sz="0" w:space="0" w:color="auto"/>
      </w:divBdr>
    </w:div>
    <w:div w:id="1611160630">
      <w:bodyDiv w:val="1"/>
      <w:marLeft w:val="0"/>
      <w:marRight w:val="0"/>
      <w:marTop w:val="0"/>
      <w:marBottom w:val="0"/>
      <w:divBdr>
        <w:top w:val="none" w:sz="0" w:space="0" w:color="auto"/>
        <w:left w:val="none" w:sz="0" w:space="0" w:color="auto"/>
        <w:bottom w:val="none" w:sz="0" w:space="0" w:color="auto"/>
        <w:right w:val="none" w:sz="0" w:space="0" w:color="auto"/>
      </w:divBdr>
    </w:div>
    <w:div w:id="1611165933">
      <w:bodyDiv w:val="1"/>
      <w:marLeft w:val="0"/>
      <w:marRight w:val="0"/>
      <w:marTop w:val="0"/>
      <w:marBottom w:val="0"/>
      <w:divBdr>
        <w:top w:val="none" w:sz="0" w:space="0" w:color="auto"/>
        <w:left w:val="none" w:sz="0" w:space="0" w:color="auto"/>
        <w:bottom w:val="none" w:sz="0" w:space="0" w:color="auto"/>
        <w:right w:val="none" w:sz="0" w:space="0" w:color="auto"/>
      </w:divBdr>
      <w:divsChild>
        <w:div w:id="1853178290">
          <w:marLeft w:val="0"/>
          <w:marRight w:val="0"/>
          <w:marTop w:val="0"/>
          <w:marBottom w:val="0"/>
          <w:divBdr>
            <w:top w:val="none" w:sz="0" w:space="0" w:color="auto"/>
            <w:left w:val="none" w:sz="0" w:space="0" w:color="auto"/>
            <w:bottom w:val="none" w:sz="0" w:space="0" w:color="auto"/>
            <w:right w:val="none" w:sz="0" w:space="0" w:color="auto"/>
          </w:divBdr>
          <w:divsChild>
            <w:div w:id="1578595329">
              <w:marLeft w:val="0"/>
              <w:marRight w:val="0"/>
              <w:marTop w:val="0"/>
              <w:marBottom w:val="0"/>
              <w:divBdr>
                <w:top w:val="none" w:sz="0" w:space="0" w:color="auto"/>
                <w:left w:val="none" w:sz="0" w:space="0" w:color="auto"/>
                <w:bottom w:val="none" w:sz="0" w:space="0" w:color="auto"/>
                <w:right w:val="none" w:sz="0" w:space="0" w:color="auto"/>
              </w:divBdr>
              <w:divsChild>
                <w:div w:id="831720581">
                  <w:marLeft w:val="0"/>
                  <w:marRight w:val="0"/>
                  <w:marTop w:val="0"/>
                  <w:marBottom w:val="0"/>
                  <w:divBdr>
                    <w:top w:val="none" w:sz="0" w:space="0" w:color="auto"/>
                    <w:left w:val="none" w:sz="0" w:space="0" w:color="auto"/>
                    <w:bottom w:val="none" w:sz="0" w:space="0" w:color="auto"/>
                    <w:right w:val="none" w:sz="0" w:space="0" w:color="auto"/>
                  </w:divBdr>
                  <w:divsChild>
                    <w:div w:id="1683121991">
                      <w:marLeft w:val="0"/>
                      <w:marRight w:val="0"/>
                      <w:marTop w:val="0"/>
                      <w:marBottom w:val="0"/>
                      <w:divBdr>
                        <w:top w:val="none" w:sz="0" w:space="0" w:color="auto"/>
                        <w:left w:val="none" w:sz="0" w:space="0" w:color="auto"/>
                        <w:bottom w:val="none" w:sz="0" w:space="0" w:color="auto"/>
                        <w:right w:val="none" w:sz="0" w:space="0" w:color="auto"/>
                      </w:divBdr>
                      <w:divsChild>
                        <w:div w:id="1817139866">
                          <w:marLeft w:val="0"/>
                          <w:marRight w:val="0"/>
                          <w:marTop w:val="0"/>
                          <w:marBottom w:val="0"/>
                          <w:divBdr>
                            <w:top w:val="none" w:sz="0" w:space="0" w:color="auto"/>
                            <w:left w:val="none" w:sz="0" w:space="0" w:color="auto"/>
                            <w:bottom w:val="none" w:sz="0" w:space="0" w:color="auto"/>
                            <w:right w:val="none" w:sz="0" w:space="0" w:color="auto"/>
                          </w:divBdr>
                          <w:divsChild>
                            <w:div w:id="1502235072">
                              <w:marLeft w:val="0"/>
                              <w:marRight w:val="0"/>
                              <w:marTop w:val="0"/>
                              <w:marBottom w:val="0"/>
                              <w:divBdr>
                                <w:top w:val="none" w:sz="0" w:space="0" w:color="auto"/>
                                <w:left w:val="none" w:sz="0" w:space="0" w:color="auto"/>
                                <w:bottom w:val="none" w:sz="0" w:space="0" w:color="auto"/>
                                <w:right w:val="none" w:sz="0" w:space="0" w:color="auto"/>
                              </w:divBdr>
                              <w:divsChild>
                                <w:div w:id="2005208254">
                                  <w:marLeft w:val="0"/>
                                  <w:marRight w:val="0"/>
                                  <w:marTop w:val="0"/>
                                  <w:marBottom w:val="0"/>
                                  <w:divBdr>
                                    <w:top w:val="none" w:sz="0" w:space="0" w:color="auto"/>
                                    <w:left w:val="none" w:sz="0" w:space="0" w:color="auto"/>
                                    <w:bottom w:val="none" w:sz="0" w:space="0" w:color="auto"/>
                                    <w:right w:val="none" w:sz="0" w:space="0" w:color="auto"/>
                                  </w:divBdr>
                                  <w:divsChild>
                                    <w:div w:id="1203441755">
                                      <w:marLeft w:val="0"/>
                                      <w:marRight w:val="0"/>
                                      <w:marTop w:val="0"/>
                                      <w:marBottom w:val="0"/>
                                      <w:divBdr>
                                        <w:top w:val="none" w:sz="0" w:space="0" w:color="auto"/>
                                        <w:left w:val="none" w:sz="0" w:space="0" w:color="auto"/>
                                        <w:bottom w:val="none" w:sz="0" w:space="0" w:color="auto"/>
                                        <w:right w:val="none" w:sz="0" w:space="0" w:color="auto"/>
                                      </w:divBdr>
                                      <w:divsChild>
                                        <w:div w:id="2110352250">
                                          <w:marLeft w:val="-150"/>
                                          <w:marRight w:val="-150"/>
                                          <w:marTop w:val="0"/>
                                          <w:marBottom w:val="0"/>
                                          <w:divBdr>
                                            <w:top w:val="none" w:sz="0" w:space="0" w:color="auto"/>
                                            <w:left w:val="none" w:sz="0" w:space="0" w:color="auto"/>
                                            <w:bottom w:val="none" w:sz="0" w:space="0" w:color="auto"/>
                                            <w:right w:val="none" w:sz="0" w:space="0" w:color="auto"/>
                                          </w:divBdr>
                                          <w:divsChild>
                                            <w:div w:id="285696877">
                                              <w:marLeft w:val="0"/>
                                              <w:marRight w:val="0"/>
                                              <w:marTop w:val="0"/>
                                              <w:marBottom w:val="0"/>
                                              <w:divBdr>
                                                <w:top w:val="none" w:sz="0" w:space="0" w:color="auto"/>
                                                <w:left w:val="none" w:sz="0" w:space="0" w:color="auto"/>
                                                <w:bottom w:val="none" w:sz="0" w:space="0" w:color="auto"/>
                                                <w:right w:val="none" w:sz="0" w:space="0" w:color="auto"/>
                                              </w:divBdr>
                                              <w:divsChild>
                                                <w:div w:id="1943605133">
                                                  <w:marLeft w:val="0"/>
                                                  <w:marRight w:val="0"/>
                                                  <w:marTop w:val="0"/>
                                                  <w:marBottom w:val="0"/>
                                                  <w:divBdr>
                                                    <w:top w:val="none" w:sz="0" w:space="0" w:color="auto"/>
                                                    <w:left w:val="none" w:sz="0" w:space="0" w:color="auto"/>
                                                    <w:bottom w:val="none" w:sz="0" w:space="0" w:color="auto"/>
                                                    <w:right w:val="none" w:sz="0" w:space="0" w:color="auto"/>
                                                  </w:divBdr>
                                                  <w:divsChild>
                                                    <w:div w:id="1131170083">
                                                      <w:marLeft w:val="0"/>
                                                      <w:marRight w:val="0"/>
                                                      <w:marTop w:val="0"/>
                                                      <w:marBottom w:val="0"/>
                                                      <w:divBdr>
                                                        <w:top w:val="none" w:sz="0" w:space="0" w:color="auto"/>
                                                        <w:left w:val="none" w:sz="0" w:space="0" w:color="auto"/>
                                                        <w:bottom w:val="none" w:sz="0" w:space="0" w:color="auto"/>
                                                        <w:right w:val="none" w:sz="0" w:space="0" w:color="auto"/>
                                                      </w:divBdr>
                                                      <w:divsChild>
                                                        <w:div w:id="400324545">
                                                          <w:marLeft w:val="0"/>
                                                          <w:marRight w:val="0"/>
                                                          <w:marTop w:val="0"/>
                                                          <w:marBottom w:val="0"/>
                                                          <w:divBdr>
                                                            <w:top w:val="none" w:sz="0" w:space="0" w:color="auto"/>
                                                            <w:left w:val="none" w:sz="0" w:space="0" w:color="auto"/>
                                                            <w:bottom w:val="none" w:sz="0" w:space="0" w:color="auto"/>
                                                            <w:right w:val="none" w:sz="0" w:space="0" w:color="auto"/>
                                                          </w:divBdr>
                                                          <w:divsChild>
                                                            <w:div w:id="1362055237">
                                                              <w:marLeft w:val="0"/>
                                                              <w:marRight w:val="0"/>
                                                              <w:marTop w:val="0"/>
                                                              <w:marBottom w:val="0"/>
                                                              <w:divBdr>
                                                                <w:top w:val="none" w:sz="0" w:space="0" w:color="auto"/>
                                                                <w:left w:val="none" w:sz="0" w:space="0" w:color="auto"/>
                                                                <w:bottom w:val="none" w:sz="0" w:space="0" w:color="auto"/>
                                                                <w:right w:val="none" w:sz="0" w:space="0" w:color="auto"/>
                                                              </w:divBdr>
                                                              <w:divsChild>
                                                                <w:div w:id="1963993156">
                                                                  <w:marLeft w:val="0"/>
                                                                  <w:marRight w:val="0"/>
                                                                  <w:marTop w:val="0"/>
                                                                  <w:marBottom w:val="0"/>
                                                                  <w:divBdr>
                                                                    <w:top w:val="none" w:sz="0" w:space="0" w:color="auto"/>
                                                                    <w:left w:val="none" w:sz="0" w:space="0" w:color="auto"/>
                                                                    <w:bottom w:val="none" w:sz="0" w:space="0" w:color="auto"/>
                                                                    <w:right w:val="none" w:sz="0" w:space="0" w:color="auto"/>
                                                                  </w:divBdr>
                                                                  <w:divsChild>
                                                                    <w:div w:id="249700697">
                                                                      <w:marLeft w:val="0"/>
                                                                      <w:marRight w:val="0"/>
                                                                      <w:marTop w:val="0"/>
                                                                      <w:marBottom w:val="0"/>
                                                                      <w:divBdr>
                                                                        <w:top w:val="none" w:sz="0" w:space="0" w:color="auto"/>
                                                                        <w:left w:val="none" w:sz="0" w:space="0" w:color="auto"/>
                                                                        <w:bottom w:val="none" w:sz="0" w:space="0" w:color="auto"/>
                                                                        <w:right w:val="none" w:sz="0" w:space="0" w:color="auto"/>
                                                                      </w:divBdr>
                                                                      <w:divsChild>
                                                                        <w:div w:id="362945732">
                                                                          <w:marLeft w:val="-225"/>
                                                                          <w:marRight w:val="-225"/>
                                                                          <w:marTop w:val="0"/>
                                                                          <w:marBottom w:val="0"/>
                                                                          <w:divBdr>
                                                                            <w:top w:val="none" w:sz="0" w:space="0" w:color="auto"/>
                                                                            <w:left w:val="none" w:sz="0" w:space="0" w:color="auto"/>
                                                                            <w:bottom w:val="none" w:sz="0" w:space="0" w:color="auto"/>
                                                                            <w:right w:val="none" w:sz="0" w:space="0" w:color="auto"/>
                                                                          </w:divBdr>
                                                                          <w:divsChild>
                                                                            <w:div w:id="2054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44744">
      <w:bodyDiv w:val="1"/>
      <w:marLeft w:val="0"/>
      <w:marRight w:val="0"/>
      <w:marTop w:val="0"/>
      <w:marBottom w:val="0"/>
      <w:divBdr>
        <w:top w:val="none" w:sz="0" w:space="0" w:color="auto"/>
        <w:left w:val="none" w:sz="0" w:space="0" w:color="auto"/>
        <w:bottom w:val="none" w:sz="0" w:space="0" w:color="auto"/>
        <w:right w:val="none" w:sz="0" w:space="0" w:color="auto"/>
      </w:divBdr>
    </w:div>
    <w:div w:id="1613391577">
      <w:bodyDiv w:val="1"/>
      <w:marLeft w:val="0"/>
      <w:marRight w:val="0"/>
      <w:marTop w:val="0"/>
      <w:marBottom w:val="0"/>
      <w:divBdr>
        <w:top w:val="none" w:sz="0" w:space="0" w:color="auto"/>
        <w:left w:val="none" w:sz="0" w:space="0" w:color="auto"/>
        <w:bottom w:val="none" w:sz="0" w:space="0" w:color="auto"/>
        <w:right w:val="none" w:sz="0" w:space="0" w:color="auto"/>
      </w:divBdr>
    </w:div>
    <w:div w:id="1615283053">
      <w:bodyDiv w:val="1"/>
      <w:marLeft w:val="0"/>
      <w:marRight w:val="0"/>
      <w:marTop w:val="0"/>
      <w:marBottom w:val="0"/>
      <w:divBdr>
        <w:top w:val="none" w:sz="0" w:space="0" w:color="auto"/>
        <w:left w:val="none" w:sz="0" w:space="0" w:color="auto"/>
        <w:bottom w:val="none" w:sz="0" w:space="0" w:color="auto"/>
        <w:right w:val="none" w:sz="0" w:space="0" w:color="auto"/>
      </w:divBdr>
      <w:divsChild>
        <w:div w:id="1011645945">
          <w:marLeft w:val="0"/>
          <w:marRight w:val="0"/>
          <w:marTop w:val="0"/>
          <w:marBottom w:val="0"/>
          <w:divBdr>
            <w:top w:val="none" w:sz="0" w:space="0" w:color="auto"/>
            <w:left w:val="none" w:sz="0" w:space="0" w:color="auto"/>
            <w:bottom w:val="none" w:sz="0" w:space="0" w:color="auto"/>
            <w:right w:val="none" w:sz="0" w:space="0" w:color="auto"/>
          </w:divBdr>
          <w:divsChild>
            <w:div w:id="1615135095">
              <w:marLeft w:val="0"/>
              <w:marRight w:val="0"/>
              <w:marTop w:val="0"/>
              <w:marBottom w:val="0"/>
              <w:divBdr>
                <w:top w:val="none" w:sz="0" w:space="0" w:color="auto"/>
                <w:left w:val="none" w:sz="0" w:space="0" w:color="auto"/>
                <w:bottom w:val="none" w:sz="0" w:space="0" w:color="auto"/>
                <w:right w:val="none" w:sz="0" w:space="0" w:color="auto"/>
              </w:divBdr>
              <w:divsChild>
                <w:div w:id="32777258">
                  <w:marLeft w:val="0"/>
                  <w:marRight w:val="0"/>
                  <w:marTop w:val="0"/>
                  <w:marBottom w:val="0"/>
                  <w:divBdr>
                    <w:top w:val="none" w:sz="0" w:space="0" w:color="auto"/>
                    <w:left w:val="none" w:sz="0" w:space="0" w:color="auto"/>
                    <w:bottom w:val="none" w:sz="0" w:space="0" w:color="auto"/>
                    <w:right w:val="none" w:sz="0" w:space="0" w:color="auto"/>
                  </w:divBdr>
                  <w:divsChild>
                    <w:div w:id="535507231">
                      <w:marLeft w:val="0"/>
                      <w:marRight w:val="0"/>
                      <w:marTop w:val="0"/>
                      <w:marBottom w:val="0"/>
                      <w:divBdr>
                        <w:top w:val="none" w:sz="0" w:space="0" w:color="auto"/>
                        <w:left w:val="none" w:sz="0" w:space="0" w:color="auto"/>
                        <w:bottom w:val="none" w:sz="0" w:space="0" w:color="auto"/>
                        <w:right w:val="none" w:sz="0" w:space="0" w:color="auto"/>
                      </w:divBdr>
                      <w:divsChild>
                        <w:div w:id="1325665075">
                          <w:marLeft w:val="0"/>
                          <w:marRight w:val="0"/>
                          <w:marTop w:val="0"/>
                          <w:marBottom w:val="0"/>
                          <w:divBdr>
                            <w:top w:val="none" w:sz="0" w:space="0" w:color="auto"/>
                            <w:left w:val="none" w:sz="0" w:space="0" w:color="auto"/>
                            <w:bottom w:val="none" w:sz="0" w:space="0" w:color="auto"/>
                            <w:right w:val="none" w:sz="0" w:space="0" w:color="auto"/>
                          </w:divBdr>
                          <w:divsChild>
                            <w:div w:id="1005479128">
                              <w:marLeft w:val="0"/>
                              <w:marRight w:val="0"/>
                              <w:marTop w:val="0"/>
                              <w:marBottom w:val="0"/>
                              <w:divBdr>
                                <w:top w:val="none" w:sz="0" w:space="0" w:color="auto"/>
                                <w:left w:val="none" w:sz="0" w:space="0" w:color="auto"/>
                                <w:bottom w:val="none" w:sz="0" w:space="0" w:color="auto"/>
                                <w:right w:val="none" w:sz="0" w:space="0" w:color="auto"/>
                              </w:divBdr>
                              <w:divsChild>
                                <w:div w:id="1924532980">
                                  <w:marLeft w:val="0"/>
                                  <w:marRight w:val="0"/>
                                  <w:marTop w:val="0"/>
                                  <w:marBottom w:val="0"/>
                                  <w:divBdr>
                                    <w:top w:val="none" w:sz="0" w:space="0" w:color="auto"/>
                                    <w:left w:val="none" w:sz="0" w:space="0" w:color="auto"/>
                                    <w:bottom w:val="none" w:sz="0" w:space="0" w:color="auto"/>
                                    <w:right w:val="none" w:sz="0" w:space="0" w:color="auto"/>
                                  </w:divBdr>
                                  <w:divsChild>
                                    <w:div w:id="1604995197">
                                      <w:marLeft w:val="0"/>
                                      <w:marRight w:val="0"/>
                                      <w:marTop w:val="0"/>
                                      <w:marBottom w:val="0"/>
                                      <w:divBdr>
                                        <w:top w:val="none" w:sz="0" w:space="0" w:color="auto"/>
                                        <w:left w:val="none" w:sz="0" w:space="0" w:color="auto"/>
                                        <w:bottom w:val="none" w:sz="0" w:space="0" w:color="auto"/>
                                        <w:right w:val="none" w:sz="0" w:space="0" w:color="auto"/>
                                      </w:divBdr>
                                      <w:divsChild>
                                        <w:div w:id="990787697">
                                          <w:marLeft w:val="-150"/>
                                          <w:marRight w:val="-150"/>
                                          <w:marTop w:val="0"/>
                                          <w:marBottom w:val="0"/>
                                          <w:divBdr>
                                            <w:top w:val="none" w:sz="0" w:space="0" w:color="auto"/>
                                            <w:left w:val="none" w:sz="0" w:space="0" w:color="auto"/>
                                            <w:bottom w:val="none" w:sz="0" w:space="0" w:color="auto"/>
                                            <w:right w:val="none" w:sz="0" w:space="0" w:color="auto"/>
                                          </w:divBdr>
                                          <w:divsChild>
                                            <w:div w:id="918948169">
                                              <w:marLeft w:val="0"/>
                                              <w:marRight w:val="0"/>
                                              <w:marTop w:val="0"/>
                                              <w:marBottom w:val="0"/>
                                              <w:divBdr>
                                                <w:top w:val="none" w:sz="0" w:space="0" w:color="auto"/>
                                                <w:left w:val="none" w:sz="0" w:space="0" w:color="auto"/>
                                                <w:bottom w:val="none" w:sz="0" w:space="0" w:color="auto"/>
                                                <w:right w:val="none" w:sz="0" w:space="0" w:color="auto"/>
                                              </w:divBdr>
                                              <w:divsChild>
                                                <w:div w:id="2075545090">
                                                  <w:marLeft w:val="0"/>
                                                  <w:marRight w:val="0"/>
                                                  <w:marTop w:val="0"/>
                                                  <w:marBottom w:val="0"/>
                                                  <w:divBdr>
                                                    <w:top w:val="none" w:sz="0" w:space="0" w:color="auto"/>
                                                    <w:left w:val="none" w:sz="0" w:space="0" w:color="auto"/>
                                                    <w:bottom w:val="none" w:sz="0" w:space="0" w:color="auto"/>
                                                    <w:right w:val="none" w:sz="0" w:space="0" w:color="auto"/>
                                                  </w:divBdr>
                                                  <w:divsChild>
                                                    <w:div w:id="1062676396">
                                                      <w:marLeft w:val="0"/>
                                                      <w:marRight w:val="0"/>
                                                      <w:marTop w:val="0"/>
                                                      <w:marBottom w:val="0"/>
                                                      <w:divBdr>
                                                        <w:top w:val="none" w:sz="0" w:space="0" w:color="auto"/>
                                                        <w:left w:val="none" w:sz="0" w:space="0" w:color="auto"/>
                                                        <w:bottom w:val="none" w:sz="0" w:space="0" w:color="auto"/>
                                                        <w:right w:val="none" w:sz="0" w:space="0" w:color="auto"/>
                                                      </w:divBdr>
                                                      <w:divsChild>
                                                        <w:div w:id="1161191732">
                                                          <w:marLeft w:val="0"/>
                                                          <w:marRight w:val="0"/>
                                                          <w:marTop w:val="0"/>
                                                          <w:marBottom w:val="0"/>
                                                          <w:divBdr>
                                                            <w:top w:val="none" w:sz="0" w:space="0" w:color="auto"/>
                                                            <w:left w:val="none" w:sz="0" w:space="0" w:color="auto"/>
                                                            <w:bottom w:val="none" w:sz="0" w:space="0" w:color="auto"/>
                                                            <w:right w:val="none" w:sz="0" w:space="0" w:color="auto"/>
                                                          </w:divBdr>
                                                          <w:divsChild>
                                                            <w:div w:id="677922516">
                                                              <w:marLeft w:val="0"/>
                                                              <w:marRight w:val="0"/>
                                                              <w:marTop w:val="0"/>
                                                              <w:marBottom w:val="0"/>
                                                              <w:divBdr>
                                                                <w:top w:val="none" w:sz="0" w:space="0" w:color="auto"/>
                                                                <w:left w:val="none" w:sz="0" w:space="0" w:color="auto"/>
                                                                <w:bottom w:val="none" w:sz="0" w:space="0" w:color="auto"/>
                                                                <w:right w:val="none" w:sz="0" w:space="0" w:color="auto"/>
                                                              </w:divBdr>
                                                              <w:divsChild>
                                                                <w:div w:id="1573081728">
                                                                  <w:marLeft w:val="0"/>
                                                                  <w:marRight w:val="0"/>
                                                                  <w:marTop w:val="0"/>
                                                                  <w:marBottom w:val="0"/>
                                                                  <w:divBdr>
                                                                    <w:top w:val="none" w:sz="0" w:space="0" w:color="auto"/>
                                                                    <w:left w:val="none" w:sz="0" w:space="0" w:color="auto"/>
                                                                    <w:bottom w:val="none" w:sz="0" w:space="0" w:color="auto"/>
                                                                    <w:right w:val="none" w:sz="0" w:space="0" w:color="auto"/>
                                                                  </w:divBdr>
                                                                  <w:divsChild>
                                                                    <w:div w:id="1198273332">
                                                                      <w:marLeft w:val="0"/>
                                                                      <w:marRight w:val="0"/>
                                                                      <w:marTop w:val="0"/>
                                                                      <w:marBottom w:val="0"/>
                                                                      <w:divBdr>
                                                                        <w:top w:val="none" w:sz="0" w:space="0" w:color="auto"/>
                                                                        <w:left w:val="none" w:sz="0" w:space="0" w:color="auto"/>
                                                                        <w:bottom w:val="none" w:sz="0" w:space="0" w:color="auto"/>
                                                                        <w:right w:val="none" w:sz="0" w:space="0" w:color="auto"/>
                                                                      </w:divBdr>
                                                                      <w:divsChild>
                                                                        <w:div w:id="1699697728">
                                                                          <w:marLeft w:val="-225"/>
                                                                          <w:marRight w:val="-225"/>
                                                                          <w:marTop w:val="0"/>
                                                                          <w:marBottom w:val="0"/>
                                                                          <w:divBdr>
                                                                            <w:top w:val="none" w:sz="0" w:space="0" w:color="auto"/>
                                                                            <w:left w:val="none" w:sz="0" w:space="0" w:color="auto"/>
                                                                            <w:bottom w:val="none" w:sz="0" w:space="0" w:color="auto"/>
                                                                            <w:right w:val="none" w:sz="0" w:space="0" w:color="auto"/>
                                                                          </w:divBdr>
                                                                          <w:divsChild>
                                                                            <w:div w:id="668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359025">
      <w:bodyDiv w:val="1"/>
      <w:marLeft w:val="0"/>
      <w:marRight w:val="0"/>
      <w:marTop w:val="0"/>
      <w:marBottom w:val="0"/>
      <w:divBdr>
        <w:top w:val="none" w:sz="0" w:space="0" w:color="auto"/>
        <w:left w:val="none" w:sz="0" w:space="0" w:color="auto"/>
        <w:bottom w:val="none" w:sz="0" w:space="0" w:color="auto"/>
        <w:right w:val="none" w:sz="0" w:space="0" w:color="auto"/>
      </w:divBdr>
    </w:div>
    <w:div w:id="1615477654">
      <w:bodyDiv w:val="1"/>
      <w:marLeft w:val="0"/>
      <w:marRight w:val="0"/>
      <w:marTop w:val="0"/>
      <w:marBottom w:val="0"/>
      <w:divBdr>
        <w:top w:val="none" w:sz="0" w:space="0" w:color="auto"/>
        <w:left w:val="none" w:sz="0" w:space="0" w:color="auto"/>
        <w:bottom w:val="none" w:sz="0" w:space="0" w:color="auto"/>
        <w:right w:val="none" w:sz="0" w:space="0" w:color="auto"/>
      </w:divBdr>
    </w:div>
    <w:div w:id="1615744226">
      <w:bodyDiv w:val="1"/>
      <w:marLeft w:val="0"/>
      <w:marRight w:val="0"/>
      <w:marTop w:val="0"/>
      <w:marBottom w:val="0"/>
      <w:divBdr>
        <w:top w:val="none" w:sz="0" w:space="0" w:color="auto"/>
        <w:left w:val="none" w:sz="0" w:space="0" w:color="auto"/>
        <w:bottom w:val="none" w:sz="0" w:space="0" w:color="auto"/>
        <w:right w:val="none" w:sz="0" w:space="0" w:color="auto"/>
      </w:divBdr>
    </w:div>
    <w:div w:id="1616869239">
      <w:bodyDiv w:val="1"/>
      <w:marLeft w:val="0"/>
      <w:marRight w:val="0"/>
      <w:marTop w:val="0"/>
      <w:marBottom w:val="0"/>
      <w:divBdr>
        <w:top w:val="none" w:sz="0" w:space="0" w:color="auto"/>
        <w:left w:val="none" w:sz="0" w:space="0" w:color="auto"/>
        <w:bottom w:val="none" w:sz="0" w:space="0" w:color="auto"/>
        <w:right w:val="none" w:sz="0" w:space="0" w:color="auto"/>
      </w:divBdr>
      <w:divsChild>
        <w:div w:id="1961112175">
          <w:marLeft w:val="0"/>
          <w:marRight w:val="0"/>
          <w:marTop w:val="0"/>
          <w:marBottom w:val="0"/>
          <w:divBdr>
            <w:top w:val="none" w:sz="0" w:space="0" w:color="auto"/>
            <w:left w:val="none" w:sz="0" w:space="0" w:color="auto"/>
            <w:bottom w:val="none" w:sz="0" w:space="0" w:color="auto"/>
            <w:right w:val="none" w:sz="0" w:space="0" w:color="auto"/>
          </w:divBdr>
          <w:divsChild>
            <w:div w:id="1022779248">
              <w:marLeft w:val="0"/>
              <w:marRight w:val="0"/>
              <w:marTop w:val="0"/>
              <w:marBottom w:val="0"/>
              <w:divBdr>
                <w:top w:val="none" w:sz="0" w:space="0" w:color="auto"/>
                <w:left w:val="none" w:sz="0" w:space="0" w:color="auto"/>
                <w:bottom w:val="none" w:sz="0" w:space="0" w:color="auto"/>
                <w:right w:val="none" w:sz="0" w:space="0" w:color="auto"/>
              </w:divBdr>
              <w:divsChild>
                <w:div w:id="647056751">
                  <w:marLeft w:val="0"/>
                  <w:marRight w:val="0"/>
                  <w:marTop w:val="0"/>
                  <w:marBottom w:val="0"/>
                  <w:divBdr>
                    <w:top w:val="none" w:sz="0" w:space="0" w:color="auto"/>
                    <w:left w:val="none" w:sz="0" w:space="0" w:color="auto"/>
                    <w:bottom w:val="none" w:sz="0" w:space="0" w:color="auto"/>
                    <w:right w:val="none" w:sz="0" w:space="0" w:color="auto"/>
                  </w:divBdr>
                  <w:divsChild>
                    <w:div w:id="1640956492">
                      <w:marLeft w:val="0"/>
                      <w:marRight w:val="0"/>
                      <w:marTop w:val="0"/>
                      <w:marBottom w:val="0"/>
                      <w:divBdr>
                        <w:top w:val="none" w:sz="0" w:space="0" w:color="auto"/>
                        <w:left w:val="none" w:sz="0" w:space="0" w:color="auto"/>
                        <w:bottom w:val="none" w:sz="0" w:space="0" w:color="auto"/>
                        <w:right w:val="none" w:sz="0" w:space="0" w:color="auto"/>
                      </w:divBdr>
                      <w:divsChild>
                        <w:div w:id="435953198">
                          <w:marLeft w:val="0"/>
                          <w:marRight w:val="0"/>
                          <w:marTop w:val="0"/>
                          <w:marBottom w:val="0"/>
                          <w:divBdr>
                            <w:top w:val="none" w:sz="0" w:space="0" w:color="auto"/>
                            <w:left w:val="none" w:sz="0" w:space="0" w:color="auto"/>
                            <w:bottom w:val="none" w:sz="0" w:space="0" w:color="auto"/>
                            <w:right w:val="none" w:sz="0" w:space="0" w:color="auto"/>
                          </w:divBdr>
                          <w:divsChild>
                            <w:div w:id="1023702502">
                              <w:marLeft w:val="0"/>
                              <w:marRight w:val="0"/>
                              <w:marTop w:val="0"/>
                              <w:marBottom w:val="0"/>
                              <w:divBdr>
                                <w:top w:val="none" w:sz="0" w:space="0" w:color="auto"/>
                                <w:left w:val="none" w:sz="0" w:space="0" w:color="auto"/>
                                <w:bottom w:val="none" w:sz="0" w:space="0" w:color="auto"/>
                                <w:right w:val="none" w:sz="0" w:space="0" w:color="auto"/>
                              </w:divBdr>
                              <w:divsChild>
                                <w:div w:id="2145931011">
                                  <w:marLeft w:val="0"/>
                                  <w:marRight w:val="0"/>
                                  <w:marTop w:val="0"/>
                                  <w:marBottom w:val="0"/>
                                  <w:divBdr>
                                    <w:top w:val="none" w:sz="0" w:space="0" w:color="auto"/>
                                    <w:left w:val="none" w:sz="0" w:space="0" w:color="auto"/>
                                    <w:bottom w:val="none" w:sz="0" w:space="0" w:color="auto"/>
                                    <w:right w:val="none" w:sz="0" w:space="0" w:color="auto"/>
                                  </w:divBdr>
                                  <w:divsChild>
                                    <w:div w:id="1950625478">
                                      <w:marLeft w:val="0"/>
                                      <w:marRight w:val="0"/>
                                      <w:marTop w:val="0"/>
                                      <w:marBottom w:val="0"/>
                                      <w:divBdr>
                                        <w:top w:val="none" w:sz="0" w:space="0" w:color="auto"/>
                                        <w:left w:val="none" w:sz="0" w:space="0" w:color="auto"/>
                                        <w:bottom w:val="none" w:sz="0" w:space="0" w:color="auto"/>
                                        <w:right w:val="none" w:sz="0" w:space="0" w:color="auto"/>
                                      </w:divBdr>
                                      <w:divsChild>
                                        <w:div w:id="1262563628">
                                          <w:marLeft w:val="-150"/>
                                          <w:marRight w:val="-150"/>
                                          <w:marTop w:val="0"/>
                                          <w:marBottom w:val="0"/>
                                          <w:divBdr>
                                            <w:top w:val="none" w:sz="0" w:space="0" w:color="auto"/>
                                            <w:left w:val="none" w:sz="0" w:space="0" w:color="auto"/>
                                            <w:bottom w:val="none" w:sz="0" w:space="0" w:color="auto"/>
                                            <w:right w:val="none" w:sz="0" w:space="0" w:color="auto"/>
                                          </w:divBdr>
                                          <w:divsChild>
                                            <w:div w:id="914624902">
                                              <w:marLeft w:val="0"/>
                                              <w:marRight w:val="0"/>
                                              <w:marTop w:val="0"/>
                                              <w:marBottom w:val="0"/>
                                              <w:divBdr>
                                                <w:top w:val="none" w:sz="0" w:space="0" w:color="auto"/>
                                                <w:left w:val="none" w:sz="0" w:space="0" w:color="auto"/>
                                                <w:bottom w:val="none" w:sz="0" w:space="0" w:color="auto"/>
                                                <w:right w:val="none" w:sz="0" w:space="0" w:color="auto"/>
                                              </w:divBdr>
                                              <w:divsChild>
                                                <w:div w:id="1253784665">
                                                  <w:marLeft w:val="0"/>
                                                  <w:marRight w:val="0"/>
                                                  <w:marTop w:val="0"/>
                                                  <w:marBottom w:val="0"/>
                                                  <w:divBdr>
                                                    <w:top w:val="none" w:sz="0" w:space="0" w:color="auto"/>
                                                    <w:left w:val="none" w:sz="0" w:space="0" w:color="auto"/>
                                                    <w:bottom w:val="none" w:sz="0" w:space="0" w:color="auto"/>
                                                    <w:right w:val="none" w:sz="0" w:space="0" w:color="auto"/>
                                                  </w:divBdr>
                                                  <w:divsChild>
                                                    <w:div w:id="92633382">
                                                      <w:marLeft w:val="0"/>
                                                      <w:marRight w:val="0"/>
                                                      <w:marTop w:val="0"/>
                                                      <w:marBottom w:val="0"/>
                                                      <w:divBdr>
                                                        <w:top w:val="none" w:sz="0" w:space="0" w:color="auto"/>
                                                        <w:left w:val="none" w:sz="0" w:space="0" w:color="auto"/>
                                                        <w:bottom w:val="none" w:sz="0" w:space="0" w:color="auto"/>
                                                        <w:right w:val="none" w:sz="0" w:space="0" w:color="auto"/>
                                                      </w:divBdr>
                                                      <w:divsChild>
                                                        <w:div w:id="1847549959">
                                                          <w:marLeft w:val="0"/>
                                                          <w:marRight w:val="0"/>
                                                          <w:marTop w:val="0"/>
                                                          <w:marBottom w:val="0"/>
                                                          <w:divBdr>
                                                            <w:top w:val="none" w:sz="0" w:space="0" w:color="auto"/>
                                                            <w:left w:val="none" w:sz="0" w:space="0" w:color="auto"/>
                                                            <w:bottom w:val="none" w:sz="0" w:space="0" w:color="auto"/>
                                                            <w:right w:val="none" w:sz="0" w:space="0" w:color="auto"/>
                                                          </w:divBdr>
                                                          <w:divsChild>
                                                            <w:div w:id="558710361">
                                                              <w:marLeft w:val="0"/>
                                                              <w:marRight w:val="0"/>
                                                              <w:marTop w:val="0"/>
                                                              <w:marBottom w:val="0"/>
                                                              <w:divBdr>
                                                                <w:top w:val="none" w:sz="0" w:space="0" w:color="auto"/>
                                                                <w:left w:val="none" w:sz="0" w:space="0" w:color="auto"/>
                                                                <w:bottom w:val="none" w:sz="0" w:space="0" w:color="auto"/>
                                                                <w:right w:val="none" w:sz="0" w:space="0" w:color="auto"/>
                                                              </w:divBdr>
                                                              <w:divsChild>
                                                                <w:div w:id="86581171">
                                                                  <w:marLeft w:val="0"/>
                                                                  <w:marRight w:val="0"/>
                                                                  <w:marTop w:val="0"/>
                                                                  <w:marBottom w:val="0"/>
                                                                  <w:divBdr>
                                                                    <w:top w:val="none" w:sz="0" w:space="0" w:color="auto"/>
                                                                    <w:left w:val="none" w:sz="0" w:space="0" w:color="auto"/>
                                                                    <w:bottom w:val="none" w:sz="0" w:space="0" w:color="auto"/>
                                                                    <w:right w:val="none" w:sz="0" w:space="0" w:color="auto"/>
                                                                  </w:divBdr>
                                                                  <w:divsChild>
                                                                    <w:div w:id="756363985">
                                                                      <w:marLeft w:val="0"/>
                                                                      <w:marRight w:val="0"/>
                                                                      <w:marTop w:val="0"/>
                                                                      <w:marBottom w:val="0"/>
                                                                      <w:divBdr>
                                                                        <w:top w:val="none" w:sz="0" w:space="0" w:color="auto"/>
                                                                        <w:left w:val="none" w:sz="0" w:space="0" w:color="auto"/>
                                                                        <w:bottom w:val="none" w:sz="0" w:space="0" w:color="auto"/>
                                                                        <w:right w:val="none" w:sz="0" w:space="0" w:color="auto"/>
                                                                      </w:divBdr>
                                                                      <w:divsChild>
                                                                        <w:div w:id="1702703312">
                                                                          <w:marLeft w:val="-225"/>
                                                                          <w:marRight w:val="-225"/>
                                                                          <w:marTop w:val="0"/>
                                                                          <w:marBottom w:val="0"/>
                                                                          <w:divBdr>
                                                                            <w:top w:val="none" w:sz="0" w:space="0" w:color="auto"/>
                                                                            <w:left w:val="none" w:sz="0" w:space="0" w:color="auto"/>
                                                                            <w:bottom w:val="none" w:sz="0" w:space="0" w:color="auto"/>
                                                                            <w:right w:val="none" w:sz="0" w:space="0" w:color="auto"/>
                                                                          </w:divBdr>
                                                                          <w:divsChild>
                                                                            <w:div w:id="11926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73507">
      <w:bodyDiv w:val="1"/>
      <w:marLeft w:val="0"/>
      <w:marRight w:val="0"/>
      <w:marTop w:val="0"/>
      <w:marBottom w:val="0"/>
      <w:divBdr>
        <w:top w:val="none" w:sz="0" w:space="0" w:color="auto"/>
        <w:left w:val="none" w:sz="0" w:space="0" w:color="auto"/>
        <w:bottom w:val="none" w:sz="0" w:space="0" w:color="auto"/>
        <w:right w:val="none" w:sz="0" w:space="0" w:color="auto"/>
      </w:divBdr>
    </w:div>
    <w:div w:id="1618177325">
      <w:bodyDiv w:val="1"/>
      <w:marLeft w:val="0"/>
      <w:marRight w:val="0"/>
      <w:marTop w:val="0"/>
      <w:marBottom w:val="0"/>
      <w:divBdr>
        <w:top w:val="none" w:sz="0" w:space="0" w:color="auto"/>
        <w:left w:val="none" w:sz="0" w:space="0" w:color="auto"/>
        <w:bottom w:val="none" w:sz="0" w:space="0" w:color="auto"/>
        <w:right w:val="none" w:sz="0" w:space="0" w:color="auto"/>
      </w:divBdr>
    </w:div>
    <w:div w:id="1619485311">
      <w:bodyDiv w:val="1"/>
      <w:marLeft w:val="0"/>
      <w:marRight w:val="0"/>
      <w:marTop w:val="0"/>
      <w:marBottom w:val="0"/>
      <w:divBdr>
        <w:top w:val="none" w:sz="0" w:space="0" w:color="auto"/>
        <w:left w:val="none" w:sz="0" w:space="0" w:color="auto"/>
        <w:bottom w:val="none" w:sz="0" w:space="0" w:color="auto"/>
        <w:right w:val="none" w:sz="0" w:space="0" w:color="auto"/>
      </w:divBdr>
    </w:div>
    <w:div w:id="1619489683">
      <w:bodyDiv w:val="1"/>
      <w:marLeft w:val="0"/>
      <w:marRight w:val="0"/>
      <w:marTop w:val="0"/>
      <w:marBottom w:val="0"/>
      <w:divBdr>
        <w:top w:val="none" w:sz="0" w:space="0" w:color="auto"/>
        <w:left w:val="none" w:sz="0" w:space="0" w:color="auto"/>
        <w:bottom w:val="none" w:sz="0" w:space="0" w:color="auto"/>
        <w:right w:val="none" w:sz="0" w:space="0" w:color="auto"/>
      </w:divBdr>
      <w:divsChild>
        <w:div w:id="1128740026">
          <w:marLeft w:val="0"/>
          <w:marRight w:val="0"/>
          <w:marTop w:val="0"/>
          <w:marBottom w:val="0"/>
          <w:divBdr>
            <w:top w:val="none" w:sz="0" w:space="0" w:color="auto"/>
            <w:left w:val="none" w:sz="0" w:space="0" w:color="auto"/>
            <w:bottom w:val="none" w:sz="0" w:space="0" w:color="auto"/>
            <w:right w:val="none" w:sz="0" w:space="0" w:color="auto"/>
          </w:divBdr>
          <w:divsChild>
            <w:div w:id="1631322504">
              <w:marLeft w:val="0"/>
              <w:marRight w:val="0"/>
              <w:marTop w:val="0"/>
              <w:marBottom w:val="0"/>
              <w:divBdr>
                <w:top w:val="none" w:sz="0" w:space="0" w:color="auto"/>
                <w:left w:val="none" w:sz="0" w:space="0" w:color="auto"/>
                <w:bottom w:val="none" w:sz="0" w:space="0" w:color="auto"/>
                <w:right w:val="none" w:sz="0" w:space="0" w:color="auto"/>
              </w:divBdr>
              <w:divsChild>
                <w:div w:id="1890221017">
                  <w:marLeft w:val="0"/>
                  <w:marRight w:val="0"/>
                  <w:marTop w:val="0"/>
                  <w:marBottom w:val="0"/>
                  <w:divBdr>
                    <w:top w:val="none" w:sz="0" w:space="0" w:color="auto"/>
                    <w:left w:val="none" w:sz="0" w:space="0" w:color="auto"/>
                    <w:bottom w:val="none" w:sz="0" w:space="0" w:color="auto"/>
                    <w:right w:val="none" w:sz="0" w:space="0" w:color="auto"/>
                  </w:divBdr>
                  <w:divsChild>
                    <w:div w:id="362437755">
                      <w:marLeft w:val="0"/>
                      <w:marRight w:val="0"/>
                      <w:marTop w:val="0"/>
                      <w:marBottom w:val="0"/>
                      <w:divBdr>
                        <w:top w:val="none" w:sz="0" w:space="0" w:color="auto"/>
                        <w:left w:val="none" w:sz="0" w:space="0" w:color="auto"/>
                        <w:bottom w:val="none" w:sz="0" w:space="0" w:color="auto"/>
                        <w:right w:val="none" w:sz="0" w:space="0" w:color="auto"/>
                      </w:divBdr>
                      <w:divsChild>
                        <w:div w:id="647055402">
                          <w:marLeft w:val="0"/>
                          <w:marRight w:val="0"/>
                          <w:marTop w:val="0"/>
                          <w:marBottom w:val="0"/>
                          <w:divBdr>
                            <w:top w:val="none" w:sz="0" w:space="0" w:color="auto"/>
                            <w:left w:val="none" w:sz="0" w:space="0" w:color="auto"/>
                            <w:bottom w:val="none" w:sz="0" w:space="0" w:color="auto"/>
                            <w:right w:val="none" w:sz="0" w:space="0" w:color="auto"/>
                          </w:divBdr>
                          <w:divsChild>
                            <w:div w:id="1698309153">
                              <w:marLeft w:val="0"/>
                              <w:marRight w:val="0"/>
                              <w:marTop w:val="0"/>
                              <w:marBottom w:val="0"/>
                              <w:divBdr>
                                <w:top w:val="none" w:sz="0" w:space="0" w:color="auto"/>
                                <w:left w:val="none" w:sz="0" w:space="0" w:color="auto"/>
                                <w:bottom w:val="none" w:sz="0" w:space="0" w:color="auto"/>
                                <w:right w:val="none" w:sz="0" w:space="0" w:color="auto"/>
                              </w:divBdr>
                              <w:divsChild>
                                <w:div w:id="1711684862">
                                  <w:marLeft w:val="0"/>
                                  <w:marRight w:val="0"/>
                                  <w:marTop w:val="0"/>
                                  <w:marBottom w:val="0"/>
                                  <w:divBdr>
                                    <w:top w:val="none" w:sz="0" w:space="0" w:color="auto"/>
                                    <w:left w:val="none" w:sz="0" w:space="0" w:color="auto"/>
                                    <w:bottom w:val="none" w:sz="0" w:space="0" w:color="auto"/>
                                    <w:right w:val="none" w:sz="0" w:space="0" w:color="auto"/>
                                  </w:divBdr>
                                  <w:divsChild>
                                    <w:div w:id="1943146032">
                                      <w:marLeft w:val="0"/>
                                      <w:marRight w:val="0"/>
                                      <w:marTop w:val="0"/>
                                      <w:marBottom w:val="0"/>
                                      <w:divBdr>
                                        <w:top w:val="none" w:sz="0" w:space="0" w:color="auto"/>
                                        <w:left w:val="none" w:sz="0" w:space="0" w:color="auto"/>
                                        <w:bottom w:val="none" w:sz="0" w:space="0" w:color="auto"/>
                                        <w:right w:val="none" w:sz="0" w:space="0" w:color="auto"/>
                                      </w:divBdr>
                                      <w:divsChild>
                                        <w:div w:id="1223176038">
                                          <w:marLeft w:val="-150"/>
                                          <w:marRight w:val="-150"/>
                                          <w:marTop w:val="0"/>
                                          <w:marBottom w:val="0"/>
                                          <w:divBdr>
                                            <w:top w:val="none" w:sz="0" w:space="0" w:color="auto"/>
                                            <w:left w:val="none" w:sz="0" w:space="0" w:color="auto"/>
                                            <w:bottom w:val="none" w:sz="0" w:space="0" w:color="auto"/>
                                            <w:right w:val="none" w:sz="0" w:space="0" w:color="auto"/>
                                          </w:divBdr>
                                          <w:divsChild>
                                            <w:div w:id="655839833">
                                              <w:marLeft w:val="0"/>
                                              <w:marRight w:val="0"/>
                                              <w:marTop w:val="0"/>
                                              <w:marBottom w:val="0"/>
                                              <w:divBdr>
                                                <w:top w:val="none" w:sz="0" w:space="0" w:color="auto"/>
                                                <w:left w:val="none" w:sz="0" w:space="0" w:color="auto"/>
                                                <w:bottom w:val="none" w:sz="0" w:space="0" w:color="auto"/>
                                                <w:right w:val="none" w:sz="0" w:space="0" w:color="auto"/>
                                              </w:divBdr>
                                              <w:divsChild>
                                                <w:div w:id="1849515429">
                                                  <w:marLeft w:val="0"/>
                                                  <w:marRight w:val="0"/>
                                                  <w:marTop w:val="0"/>
                                                  <w:marBottom w:val="0"/>
                                                  <w:divBdr>
                                                    <w:top w:val="none" w:sz="0" w:space="0" w:color="auto"/>
                                                    <w:left w:val="none" w:sz="0" w:space="0" w:color="auto"/>
                                                    <w:bottom w:val="none" w:sz="0" w:space="0" w:color="auto"/>
                                                    <w:right w:val="none" w:sz="0" w:space="0" w:color="auto"/>
                                                  </w:divBdr>
                                                  <w:divsChild>
                                                    <w:div w:id="1493569506">
                                                      <w:marLeft w:val="0"/>
                                                      <w:marRight w:val="0"/>
                                                      <w:marTop w:val="0"/>
                                                      <w:marBottom w:val="0"/>
                                                      <w:divBdr>
                                                        <w:top w:val="none" w:sz="0" w:space="0" w:color="auto"/>
                                                        <w:left w:val="none" w:sz="0" w:space="0" w:color="auto"/>
                                                        <w:bottom w:val="none" w:sz="0" w:space="0" w:color="auto"/>
                                                        <w:right w:val="none" w:sz="0" w:space="0" w:color="auto"/>
                                                      </w:divBdr>
                                                      <w:divsChild>
                                                        <w:div w:id="952059724">
                                                          <w:marLeft w:val="0"/>
                                                          <w:marRight w:val="0"/>
                                                          <w:marTop w:val="0"/>
                                                          <w:marBottom w:val="0"/>
                                                          <w:divBdr>
                                                            <w:top w:val="none" w:sz="0" w:space="0" w:color="auto"/>
                                                            <w:left w:val="none" w:sz="0" w:space="0" w:color="auto"/>
                                                            <w:bottom w:val="none" w:sz="0" w:space="0" w:color="auto"/>
                                                            <w:right w:val="none" w:sz="0" w:space="0" w:color="auto"/>
                                                          </w:divBdr>
                                                          <w:divsChild>
                                                            <w:div w:id="663321353">
                                                              <w:marLeft w:val="0"/>
                                                              <w:marRight w:val="0"/>
                                                              <w:marTop w:val="0"/>
                                                              <w:marBottom w:val="0"/>
                                                              <w:divBdr>
                                                                <w:top w:val="none" w:sz="0" w:space="0" w:color="auto"/>
                                                                <w:left w:val="none" w:sz="0" w:space="0" w:color="auto"/>
                                                                <w:bottom w:val="none" w:sz="0" w:space="0" w:color="auto"/>
                                                                <w:right w:val="none" w:sz="0" w:space="0" w:color="auto"/>
                                                              </w:divBdr>
                                                              <w:divsChild>
                                                                <w:div w:id="1796562735">
                                                                  <w:marLeft w:val="0"/>
                                                                  <w:marRight w:val="0"/>
                                                                  <w:marTop w:val="0"/>
                                                                  <w:marBottom w:val="0"/>
                                                                  <w:divBdr>
                                                                    <w:top w:val="none" w:sz="0" w:space="0" w:color="auto"/>
                                                                    <w:left w:val="none" w:sz="0" w:space="0" w:color="auto"/>
                                                                    <w:bottom w:val="none" w:sz="0" w:space="0" w:color="auto"/>
                                                                    <w:right w:val="none" w:sz="0" w:space="0" w:color="auto"/>
                                                                  </w:divBdr>
                                                                  <w:divsChild>
                                                                    <w:div w:id="1387215699">
                                                                      <w:marLeft w:val="0"/>
                                                                      <w:marRight w:val="0"/>
                                                                      <w:marTop w:val="0"/>
                                                                      <w:marBottom w:val="0"/>
                                                                      <w:divBdr>
                                                                        <w:top w:val="none" w:sz="0" w:space="0" w:color="auto"/>
                                                                        <w:left w:val="none" w:sz="0" w:space="0" w:color="auto"/>
                                                                        <w:bottom w:val="none" w:sz="0" w:space="0" w:color="auto"/>
                                                                        <w:right w:val="none" w:sz="0" w:space="0" w:color="auto"/>
                                                                      </w:divBdr>
                                                                      <w:divsChild>
                                                                        <w:div w:id="652680980">
                                                                          <w:marLeft w:val="-225"/>
                                                                          <w:marRight w:val="-225"/>
                                                                          <w:marTop w:val="0"/>
                                                                          <w:marBottom w:val="0"/>
                                                                          <w:divBdr>
                                                                            <w:top w:val="none" w:sz="0" w:space="0" w:color="auto"/>
                                                                            <w:left w:val="none" w:sz="0" w:space="0" w:color="auto"/>
                                                                            <w:bottom w:val="none" w:sz="0" w:space="0" w:color="auto"/>
                                                                            <w:right w:val="none" w:sz="0" w:space="0" w:color="auto"/>
                                                                          </w:divBdr>
                                                                          <w:divsChild>
                                                                            <w:div w:id="17839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869519">
      <w:bodyDiv w:val="1"/>
      <w:marLeft w:val="0"/>
      <w:marRight w:val="0"/>
      <w:marTop w:val="0"/>
      <w:marBottom w:val="0"/>
      <w:divBdr>
        <w:top w:val="none" w:sz="0" w:space="0" w:color="auto"/>
        <w:left w:val="none" w:sz="0" w:space="0" w:color="auto"/>
        <w:bottom w:val="none" w:sz="0" w:space="0" w:color="auto"/>
        <w:right w:val="none" w:sz="0" w:space="0" w:color="auto"/>
      </w:divBdr>
    </w:div>
    <w:div w:id="1620136639">
      <w:bodyDiv w:val="1"/>
      <w:marLeft w:val="0"/>
      <w:marRight w:val="0"/>
      <w:marTop w:val="0"/>
      <w:marBottom w:val="0"/>
      <w:divBdr>
        <w:top w:val="none" w:sz="0" w:space="0" w:color="auto"/>
        <w:left w:val="none" w:sz="0" w:space="0" w:color="auto"/>
        <w:bottom w:val="none" w:sz="0" w:space="0" w:color="auto"/>
        <w:right w:val="none" w:sz="0" w:space="0" w:color="auto"/>
      </w:divBdr>
      <w:divsChild>
        <w:div w:id="1035736085">
          <w:marLeft w:val="0"/>
          <w:marRight w:val="0"/>
          <w:marTop w:val="0"/>
          <w:marBottom w:val="0"/>
          <w:divBdr>
            <w:top w:val="none" w:sz="0" w:space="0" w:color="auto"/>
            <w:left w:val="none" w:sz="0" w:space="0" w:color="auto"/>
            <w:bottom w:val="none" w:sz="0" w:space="0" w:color="auto"/>
            <w:right w:val="none" w:sz="0" w:space="0" w:color="auto"/>
          </w:divBdr>
        </w:div>
      </w:divsChild>
    </w:div>
    <w:div w:id="1620183894">
      <w:bodyDiv w:val="1"/>
      <w:marLeft w:val="0"/>
      <w:marRight w:val="0"/>
      <w:marTop w:val="0"/>
      <w:marBottom w:val="0"/>
      <w:divBdr>
        <w:top w:val="none" w:sz="0" w:space="0" w:color="auto"/>
        <w:left w:val="none" w:sz="0" w:space="0" w:color="auto"/>
        <w:bottom w:val="none" w:sz="0" w:space="0" w:color="auto"/>
        <w:right w:val="none" w:sz="0" w:space="0" w:color="auto"/>
      </w:divBdr>
    </w:div>
    <w:div w:id="1620919492">
      <w:bodyDiv w:val="1"/>
      <w:marLeft w:val="0"/>
      <w:marRight w:val="0"/>
      <w:marTop w:val="0"/>
      <w:marBottom w:val="0"/>
      <w:divBdr>
        <w:top w:val="none" w:sz="0" w:space="0" w:color="auto"/>
        <w:left w:val="none" w:sz="0" w:space="0" w:color="auto"/>
        <w:bottom w:val="none" w:sz="0" w:space="0" w:color="auto"/>
        <w:right w:val="none" w:sz="0" w:space="0" w:color="auto"/>
      </w:divBdr>
      <w:divsChild>
        <w:div w:id="1669365441">
          <w:marLeft w:val="0"/>
          <w:marRight w:val="0"/>
          <w:marTop w:val="0"/>
          <w:marBottom w:val="0"/>
          <w:divBdr>
            <w:top w:val="none" w:sz="0" w:space="0" w:color="auto"/>
            <w:left w:val="none" w:sz="0" w:space="0" w:color="auto"/>
            <w:bottom w:val="none" w:sz="0" w:space="0" w:color="auto"/>
            <w:right w:val="none" w:sz="0" w:space="0" w:color="auto"/>
          </w:divBdr>
          <w:divsChild>
            <w:div w:id="628122830">
              <w:marLeft w:val="0"/>
              <w:marRight w:val="0"/>
              <w:marTop w:val="0"/>
              <w:marBottom w:val="0"/>
              <w:divBdr>
                <w:top w:val="none" w:sz="0" w:space="0" w:color="auto"/>
                <w:left w:val="none" w:sz="0" w:space="0" w:color="auto"/>
                <w:bottom w:val="none" w:sz="0" w:space="0" w:color="auto"/>
                <w:right w:val="none" w:sz="0" w:space="0" w:color="auto"/>
              </w:divBdr>
              <w:divsChild>
                <w:div w:id="1747653517">
                  <w:marLeft w:val="0"/>
                  <w:marRight w:val="0"/>
                  <w:marTop w:val="0"/>
                  <w:marBottom w:val="0"/>
                  <w:divBdr>
                    <w:top w:val="none" w:sz="0" w:space="0" w:color="auto"/>
                    <w:left w:val="none" w:sz="0" w:space="0" w:color="auto"/>
                    <w:bottom w:val="none" w:sz="0" w:space="0" w:color="auto"/>
                    <w:right w:val="none" w:sz="0" w:space="0" w:color="auto"/>
                  </w:divBdr>
                  <w:divsChild>
                    <w:div w:id="635262981">
                      <w:marLeft w:val="0"/>
                      <w:marRight w:val="0"/>
                      <w:marTop w:val="0"/>
                      <w:marBottom w:val="0"/>
                      <w:divBdr>
                        <w:top w:val="none" w:sz="0" w:space="0" w:color="auto"/>
                        <w:left w:val="none" w:sz="0" w:space="0" w:color="auto"/>
                        <w:bottom w:val="none" w:sz="0" w:space="0" w:color="auto"/>
                        <w:right w:val="none" w:sz="0" w:space="0" w:color="auto"/>
                      </w:divBdr>
                      <w:divsChild>
                        <w:div w:id="876626132">
                          <w:marLeft w:val="0"/>
                          <w:marRight w:val="0"/>
                          <w:marTop w:val="0"/>
                          <w:marBottom w:val="0"/>
                          <w:divBdr>
                            <w:top w:val="none" w:sz="0" w:space="0" w:color="auto"/>
                            <w:left w:val="none" w:sz="0" w:space="0" w:color="auto"/>
                            <w:bottom w:val="none" w:sz="0" w:space="0" w:color="auto"/>
                            <w:right w:val="none" w:sz="0" w:space="0" w:color="auto"/>
                          </w:divBdr>
                          <w:divsChild>
                            <w:div w:id="944768489">
                              <w:marLeft w:val="0"/>
                              <w:marRight w:val="0"/>
                              <w:marTop w:val="0"/>
                              <w:marBottom w:val="0"/>
                              <w:divBdr>
                                <w:top w:val="none" w:sz="0" w:space="0" w:color="auto"/>
                                <w:left w:val="none" w:sz="0" w:space="0" w:color="auto"/>
                                <w:bottom w:val="none" w:sz="0" w:space="0" w:color="auto"/>
                                <w:right w:val="none" w:sz="0" w:space="0" w:color="auto"/>
                              </w:divBdr>
                              <w:divsChild>
                                <w:div w:id="920067069">
                                  <w:marLeft w:val="0"/>
                                  <w:marRight w:val="0"/>
                                  <w:marTop w:val="0"/>
                                  <w:marBottom w:val="0"/>
                                  <w:divBdr>
                                    <w:top w:val="none" w:sz="0" w:space="0" w:color="auto"/>
                                    <w:left w:val="none" w:sz="0" w:space="0" w:color="auto"/>
                                    <w:bottom w:val="none" w:sz="0" w:space="0" w:color="auto"/>
                                    <w:right w:val="none" w:sz="0" w:space="0" w:color="auto"/>
                                  </w:divBdr>
                                  <w:divsChild>
                                    <w:div w:id="286397423">
                                      <w:marLeft w:val="0"/>
                                      <w:marRight w:val="0"/>
                                      <w:marTop w:val="0"/>
                                      <w:marBottom w:val="0"/>
                                      <w:divBdr>
                                        <w:top w:val="none" w:sz="0" w:space="0" w:color="auto"/>
                                        <w:left w:val="none" w:sz="0" w:space="0" w:color="auto"/>
                                        <w:bottom w:val="none" w:sz="0" w:space="0" w:color="auto"/>
                                        <w:right w:val="none" w:sz="0" w:space="0" w:color="auto"/>
                                      </w:divBdr>
                                      <w:divsChild>
                                        <w:div w:id="1397780565">
                                          <w:marLeft w:val="-150"/>
                                          <w:marRight w:val="-150"/>
                                          <w:marTop w:val="0"/>
                                          <w:marBottom w:val="0"/>
                                          <w:divBdr>
                                            <w:top w:val="none" w:sz="0" w:space="0" w:color="auto"/>
                                            <w:left w:val="none" w:sz="0" w:space="0" w:color="auto"/>
                                            <w:bottom w:val="none" w:sz="0" w:space="0" w:color="auto"/>
                                            <w:right w:val="none" w:sz="0" w:space="0" w:color="auto"/>
                                          </w:divBdr>
                                          <w:divsChild>
                                            <w:div w:id="127169656">
                                              <w:marLeft w:val="0"/>
                                              <w:marRight w:val="0"/>
                                              <w:marTop w:val="0"/>
                                              <w:marBottom w:val="0"/>
                                              <w:divBdr>
                                                <w:top w:val="none" w:sz="0" w:space="0" w:color="auto"/>
                                                <w:left w:val="none" w:sz="0" w:space="0" w:color="auto"/>
                                                <w:bottom w:val="none" w:sz="0" w:space="0" w:color="auto"/>
                                                <w:right w:val="none" w:sz="0" w:space="0" w:color="auto"/>
                                              </w:divBdr>
                                              <w:divsChild>
                                                <w:div w:id="319429711">
                                                  <w:marLeft w:val="0"/>
                                                  <w:marRight w:val="0"/>
                                                  <w:marTop w:val="0"/>
                                                  <w:marBottom w:val="0"/>
                                                  <w:divBdr>
                                                    <w:top w:val="none" w:sz="0" w:space="0" w:color="auto"/>
                                                    <w:left w:val="none" w:sz="0" w:space="0" w:color="auto"/>
                                                    <w:bottom w:val="none" w:sz="0" w:space="0" w:color="auto"/>
                                                    <w:right w:val="none" w:sz="0" w:space="0" w:color="auto"/>
                                                  </w:divBdr>
                                                  <w:divsChild>
                                                    <w:div w:id="380715447">
                                                      <w:marLeft w:val="0"/>
                                                      <w:marRight w:val="0"/>
                                                      <w:marTop w:val="0"/>
                                                      <w:marBottom w:val="0"/>
                                                      <w:divBdr>
                                                        <w:top w:val="none" w:sz="0" w:space="0" w:color="auto"/>
                                                        <w:left w:val="none" w:sz="0" w:space="0" w:color="auto"/>
                                                        <w:bottom w:val="none" w:sz="0" w:space="0" w:color="auto"/>
                                                        <w:right w:val="none" w:sz="0" w:space="0" w:color="auto"/>
                                                      </w:divBdr>
                                                      <w:divsChild>
                                                        <w:div w:id="1944923036">
                                                          <w:marLeft w:val="0"/>
                                                          <w:marRight w:val="0"/>
                                                          <w:marTop w:val="0"/>
                                                          <w:marBottom w:val="0"/>
                                                          <w:divBdr>
                                                            <w:top w:val="none" w:sz="0" w:space="0" w:color="auto"/>
                                                            <w:left w:val="none" w:sz="0" w:space="0" w:color="auto"/>
                                                            <w:bottom w:val="none" w:sz="0" w:space="0" w:color="auto"/>
                                                            <w:right w:val="none" w:sz="0" w:space="0" w:color="auto"/>
                                                          </w:divBdr>
                                                          <w:divsChild>
                                                            <w:div w:id="2113891532">
                                                              <w:marLeft w:val="0"/>
                                                              <w:marRight w:val="0"/>
                                                              <w:marTop w:val="0"/>
                                                              <w:marBottom w:val="0"/>
                                                              <w:divBdr>
                                                                <w:top w:val="none" w:sz="0" w:space="0" w:color="auto"/>
                                                                <w:left w:val="none" w:sz="0" w:space="0" w:color="auto"/>
                                                                <w:bottom w:val="none" w:sz="0" w:space="0" w:color="auto"/>
                                                                <w:right w:val="none" w:sz="0" w:space="0" w:color="auto"/>
                                                              </w:divBdr>
                                                              <w:divsChild>
                                                                <w:div w:id="447041795">
                                                                  <w:marLeft w:val="0"/>
                                                                  <w:marRight w:val="0"/>
                                                                  <w:marTop w:val="0"/>
                                                                  <w:marBottom w:val="0"/>
                                                                  <w:divBdr>
                                                                    <w:top w:val="none" w:sz="0" w:space="0" w:color="auto"/>
                                                                    <w:left w:val="none" w:sz="0" w:space="0" w:color="auto"/>
                                                                    <w:bottom w:val="none" w:sz="0" w:space="0" w:color="auto"/>
                                                                    <w:right w:val="none" w:sz="0" w:space="0" w:color="auto"/>
                                                                  </w:divBdr>
                                                                  <w:divsChild>
                                                                    <w:div w:id="1149130942">
                                                                      <w:marLeft w:val="0"/>
                                                                      <w:marRight w:val="0"/>
                                                                      <w:marTop w:val="0"/>
                                                                      <w:marBottom w:val="0"/>
                                                                      <w:divBdr>
                                                                        <w:top w:val="none" w:sz="0" w:space="0" w:color="auto"/>
                                                                        <w:left w:val="none" w:sz="0" w:space="0" w:color="auto"/>
                                                                        <w:bottom w:val="none" w:sz="0" w:space="0" w:color="auto"/>
                                                                        <w:right w:val="none" w:sz="0" w:space="0" w:color="auto"/>
                                                                      </w:divBdr>
                                                                      <w:divsChild>
                                                                        <w:div w:id="1519808174">
                                                                          <w:marLeft w:val="-225"/>
                                                                          <w:marRight w:val="-225"/>
                                                                          <w:marTop w:val="0"/>
                                                                          <w:marBottom w:val="0"/>
                                                                          <w:divBdr>
                                                                            <w:top w:val="none" w:sz="0" w:space="0" w:color="auto"/>
                                                                            <w:left w:val="none" w:sz="0" w:space="0" w:color="auto"/>
                                                                            <w:bottom w:val="none" w:sz="0" w:space="0" w:color="auto"/>
                                                                            <w:right w:val="none" w:sz="0" w:space="0" w:color="auto"/>
                                                                          </w:divBdr>
                                                                          <w:divsChild>
                                                                            <w:div w:id="2101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185755">
      <w:bodyDiv w:val="1"/>
      <w:marLeft w:val="0"/>
      <w:marRight w:val="0"/>
      <w:marTop w:val="0"/>
      <w:marBottom w:val="0"/>
      <w:divBdr>
        <w:top w:val="none" w:sz="0" w:space="0" w:color="auto"/>
        <w:left w:val="none" w:sz="0" w:space="0" w:color="auto"/>
        <w:bottom w:val="none" w:sz="0" w:space="0" w:color="auto"/>
        <w:right w:val="none" w:sz="0" w:space="0" w:color="auto"/>
      </w:divBdr>
    </w:div>
    <w:div w:id="1621375422">
      <w:bodyDiv w:val="1"/>
      <w:marLeft w:val="0"/>
      <w:marRight w:val="0"/>
      <w:marTop w:val="0"/>
      <w:marBottom w:val="0"/>
      <w:divBdr>
        <w:top w:val="none" w:sz="0" w:space="0" w:color="auto"/>
        <w:left w:val="none" w:sz="0" w:space="0" w:color="auto"/>
        <w:bottom w:val="none" w:sz="0" w:space="0" w:color="auto"/>
        <w:right w:val="none" w:sz="0" w:space="0" w:color="auto"/>
      </w:divBdr>
    </w:div>
    <w:div w:id="1621761465">
      <w:bodyDiv w:val="1"/>
      <w:marLeft w:val="0"/>
      <w:marRight w:val="0"/>
      <w:marTop w:val="0"/>
      <w:marBottom w:val="0"/>
      <w:divBdr>
        <w:top w:val="none" w:sz="0" w:space="0" w:color="auto"/>
        <w:left w:val="none" w:sz="0" w:space="0" w:color="auto"/>
        <w:bottom w:val="none" w:sz="0" w:space="0" w:color="auto"/>
        <w:right w:val="none" w:sz="0" w:space="0" w:color="auto"/>
      </w:divBdr>
    </w:div>
    <w:div w:id="1623539391">
      <w:bodyDiv w:val="1"/>
      <w:marLeft w:val="0"/>
      <w:marRight w:val="0"/>
      <w:marTop w:val="0"/>
      <w:marBottom w:val="0"/>
      <w:divBdr>
        <w:top w:val="none" w:sz="0" w:space="0" w:color="auto"/>
        <w:left w:val="none" w:sz="0" w:space="0" w:color="auto"/>
        <w:bottom w:val="none" w:sz="0" w:space="0" w:color="auto"/>
        <w:right w:val="none" w:sz="0" w:space="0" w:color="auto"/>
      </w:divBdr>
    </w:div>
    <w:div w:id="1625112080">
      <w:bodyDiv w:val="1"/>
      <w:marLeft w:val="0"/>
      <w:marRight w:val="0"/>
      <w:marTop w:val="0"/>
      <w:marBottom w:val="0"/>
      <w:divBdr>
        <w:top w:val="none" w:sz="0" w:space="0" w:color="auto"/>
        <w:left w:val="none" w:sz="0" w:space="0" w:color="auto"/>
        <w:bottom w:val="none" w:sz="0" w:space="0" w:color="auto"/>
        <w:right w:val="none" w:sz="0" w:space="0" w:color="auto"/>
      </w:divBdr>
    </w:div>
    <w:div w:id="1625696573">
      <w:bodyDiv w:val="1"/>
      <w:marLeft w:val="0"/>
      <w:marRight w:val="0"/>
      <w:marTop w:val="0"/>
      <w:marBottom w:val="0"/>
      <w:divBdr>
        <w:top w:val="none" w:sz="0" w:space="0" w:color="auto"/>
        <w:left w:val="none" w:sz="0" w:space="0" w:color="auto"/>
        <w:bottom w:val="none" w:sz="0" w:space="0" w:color="auto"/>
        <w:right w:val="none" w:sz="0" w:space="0" w:color="auto"/>
      </w:divBdr>
      <w:divsChild>
        <w:div w:id="613899253">
          <w:marLeft w:val="0"/>
          <w:marRight w:val="0"/>
          <w:marTop w:val="0"/>
          <w:marBottom w:val="0"/>
          <w:divBdr>
            <w:top w:val="none" w:sz="0" w:space="0" w:color="auto"/>
            <w:left w:val="none" w:sz="0" w:space="0" w:color="auto"/>
            <w:bottom w:val="none" w:sz="0" w:space="0" w:color="auto"/>
            <w:right w:val="none" w:sz="0" w:space="0" w:color="auto"/>
          </w:divBdr>
          <w:divsChild>
            <w:div w:id="326983087">
              <w:marLeft w:val="0"/>
              <w:marRight w:val="0"/>
              <w:marTop w:val="0"/>
              <w:marBottom w:val="0"/>
              <w:divBdr>
                <w:top w:val="none" w:sz="0" w:space="0" w:color="auto"/>
                <w:left w:val="none" w:sz="0" w:space="0" w:color="auto"/>
                <w:bottom w:val="none" w:sz="0" w:space="0" w:color="auto"/>
                <w:right w:val="none" w:sz="0" w:space="0" w:color="auto"/>
              </w:divBdr>
              <w:divsChild>
                <w:div w:id="341011511">
                  <w:marLeft w:val="0"/>
                  <w:marRight w:val="0"/>
                  <w:marTop w:val="0"/>
                  <w:marBottom w:val="0"/>
                  <w:divBdr>
                    <w:top w:val="none" w:sz="0" w:space="0" w:color="auto"/>
                    <w:left w:val="none" w:sz="0" w:space="0" w:color="auto"/>
                    <w:bottom w:val="none" w:sz="0" w:space="0" w:color="auto"/>
                    <w:right w:val="none" w:sz="0" w:space="0" w:color="auto"/>
                  </w:divBdr>
                  <w:divsChild>
                    <w:div w:id="2018120229">
                      <w:marLeft w:val="0"/>
                      <w:marRight w:val="0"/>
                      <w:marTop w:val="0"/>
                      <w:marBottom w:val="0"/>
                      <w:divBdr>
                        <w:top w:val="none" w:sz="0" w:space="0" w:color="auto"/>
                        <w:left w:val="none" w:sz="0" w:space="0" w:color="auto"/>
                        <w:bottom w:val="none" w:sz="0" w:space="0" w:color="auto"/>
                        <w:right w:val="none" w:sz="0" w:space="0" w:color="auto"/>
                      </w:divBdr>
                      <w:divsChild>
                        <w:div w:id="451369256">
                          <w:marLeft w:val="0"/>
                          <w:marRight w:val="0"/>
                          <w:marTop w:val="0"/>
                          <w:marBottom w:val="0"/>
                          <w:divBdr>
                            <w:top w:val="none" w:sz="0" w:space="0" w:color="auto"/>
                            <w:left w:val="none" w:sz="0" w:space="0" w:color="auto"/>
                            <w:bottom w:val="none" w:sz="0" w:space="0" w:color="auto"/>
                            <w:right w:val="none" w:sz="0" w:space="0" w:color="auto"/>
                          </w:divBdr>
                          <w:divsChild>
                            <w:div w:id="1725055762">
                              <w:marLeft w:val="0"/>
                              <w:marRight w:val="0"/>
                              <w:marTop w:val="0"/>
                              <w:marBottom w:val="0"/>
                              <w:divBdr>
                                <w:top w:val="none" w:sz="0" w:space="0" w:color="auto"/>
                                <w:left w:val="none" w:sz="0" w:space="0" w:color="auto"/>
                                <w:bottom w:val="none" w:sz="0" w:space="0" w:color="auto"/>
                                <w:right w:val="none" w:sz="0" w:space="0" w:color="auto"/>
                              </w:divBdr>
                              <w:divsChild>
                                <w:div w:id="967394435">
                                  <w:marLeft w:val="0"/>
                                  <w:marRight w:val="0"/>
                                  <w:marTop w:val="0"/>
                                  <w:marBottom w:val="0"/>
                                  <w:divBdr>
                                    <w:top w:val="none" w:sz="0" w:space="0" w:color="auto"/>
                                    <w:left w:val="none" w:sz="0" w:space="0" w:color="auto"/>
                                    <w:bottom w:val="none" w:sz="0" w:space="0" w:color="auto"/>
                                    <w:right w:val="none" w:sz="0" w:space="0" w:color="auto"/>
                                  </w:divBdr>
                                  <w:divsChild>
                                    <w:div w:id="1895238074">
                                      <w:marLeft w:val="0"/>
                                      <w:marRight w:val="0"/>
                                      <w:marTop w:val="0"/>
                                      <w:marBottom w:val="0"/>
                                      <w:divBdr>
                                        <w:top w:val="none" w:sz="0" w:space="0" w:color="auto"/>
                                        <w:left w:val="none" w:sz="0" w:space="0" w:color="auto"/>
                                        <w:bottom w:val="none" w:sz="0" w:space="0" w:color="auto"/>
                                        <w:right w:val="none" w:sz="0" w:space="0" w:color="auto"/>
                                      </w:divBdr>
                                      <w:divsChild>
                                        <w:div w:id="842402803">
                                          <w:marLeft w:val="0"/>
                                          <w:marRight w:val="0"/>
                                          <w:marTop w:val="0"/>
                                          <w:marBottom w:val="0"/>
                                          <w:divBdr>
                                            <w:top w:val="none" w:sz="0" w:space="0" w:color="auto"/>
                                            <w:left w:val="none" w:sz="0" w:space="0" w:color="auto"/>
                                            <w:bottom w:val="none" w:sz="0" w:space="0" w:color="auto"/>
                                            <w:right w:val="none" w:sz="0" w:space="0" w:color="auto"/>
                                          </w:divBdr>
                                          <w:divsChild>
                                            <w:div w:id="1923445883">
                                              <w:marLeft w:val="0"/>
                                              <w:marRight w:val="0"/>
                                              <w:marTop w:val="0"/>
                                              <w:marBottom w:val="0"/>
                                              <w:divBdr>
                                                <w:top w:val="none" w:sz="0" w:space="0" w:color="auto"/>
                                                <w:left w:val="none" w:sz="0" w:space="0" w:color="auto"/>
                                                <w:bottom w:val="none" w:sz="0" w:space="0" w:color="auto"/>
                                                <w:right w:val="none" w:sz="0" w:space="0" w:color="auto"/>
                                              </w:divBdr>
                                              <w:divsChild>
                                                <w:div w:id="726805323">
                                                  <w:marLeft w:val="0"/>
                                                  <w:marRight w:val="0"/>
                                                  <w:marTop w:val="0"/>
                                                  <w:marBottom w:val="0"/>
                                                  <w:divBdr>
                                                    <w:top w:val="none" w:sz="0" w:space="0" w:color="auto"/>
                                                    <w:left w:val="none" w:sz="0" w:space="0" w:color="auto"/>
                                                    <w:bottom w:val="none" w:sz="0" w:space="0" w:color="auto"/>
                                                    <w:right w:val="none" w:sz="0" w:space="0" w:color="auto"/>
                                                  </w:divBdr>
                                                  <w:divsChild>
                                                    <w:div w:id="1604531972">
                                                      <w:marLeft w:val="0"/>
                                                      <w:marRight w:val="0"/>
                                                      <w:marTop w:val="0"/>
                                                      <w:marBottom w:val="0"/>
                                                      <w:divBdr>
                                                        <w:top w:val="none" w:sz="0" w:space="0" w:color="auto"/>
                                                        <w:left w:val="none" w:sz="0" w:space="0" w:color="auto"/>
                                                        <w:bottom w:val="none" w:sz="0" w:space="0" w:color="auto"/>
                                                        <w:right w:val="none" w:sz="0" w:space="0" w:color="auto"/>
                                                      </w:divBdr>
                                                      <w:divsChild>
                                                        <w:div w:id="607470576">
                                                          <w:marLeft w:val="0"/>
                                                          <w:marRight w:val="0"/>
                                                          <w:marTop w:val="0"/>
                                                          <w:marBottom w:val="0"/>
                                                          <w:divBdr>
                                                            <w:top w:val="none" w:sz="0" w:space="0" w:color="auto"/>
                                                            <w:left w:val="none" w:sz="0" w:space="0" w:color="auto"/>
                                                            <w:bottom w:val="none" w:sz="0" w:space="0" w:color="auto"/>
                                                            <w:right w:val="none" w:sz="0" w:space="0" w:color="auto"/>
                                                          </w:divBdr>
                                                          <w:divsChild>
                                                            <w:div w:id="1799491332">
                                                              <w:marLeft w:val="0"/>
                                                              <w:marRight w:val="0"/>
                                                              <w:marTop w:val="0"/>
                                                              <w:marBottom w:val="0"/>
                                                              <w:divBdr>
                                                                <w:top w:val="none" w:sz="0" w:space="0" w:color="auto"/>
                                                                <w:left w:val="none" w:sz="0" w:space="0" w:color="auto"/>
                                                                <w:bottom w:val="none" w:sz="0" w:space="0" w:color="auto"/>
                                                                <w:right w:val="none" w:sz="0" w:space="0" w:color="auto"/>
                                                              </w:divBdr>
                                                              <w:divsChild>
                                                                <w:div w:id="1023088768">
                                                                  <w:marLeft w:val="0"/>
                                                                  <w:marRight w:val="0"/>
                                                                  <w:marTop w:val="0"/>
                                                                  <w:marBottom w:val="0"/>
                                                                  <w:divBdr>
                                                                    <w:top w:val="none" w:sz="0" w:space="0" w:color="auto"/>
                                                                    <w:left w:val="none" w:sz="0" w:space="0" w:color="auto"/>
                                                                    <w:bottom w:val="none" w:sz="0" w:space="0" w:color="auto"/>
                                                                    <w:right w:val="none" w:sz="0" w:space="0" w:color="auto"/>
                                                                  </w:divBdr>
                                                                  <w:divsChild>
                                                                    <w:div w:id="2133938880">
                                                                      <w:marLeft w:val="0"/>
                                                                      <w:marRight w:val="0"/>
                                                                      <w:marTop w:val="0"/>
                                                                      <w:marBottom w:val="0"/>
                                                                      <w:divBdr>
                                                                        <w:top w:val="none" w:sz="0" w:space="0" w:color="auto"/>
                                                                        <w:left w:val="none" w:sz="0" w:space="0" w:color="auto"/>
                                                                        <w:bottom w:val="none" w:sz="0" w:space="0" w:color="auto"/>
                                                                        <w:right w:val="none" w:sz="0" w:space="0" w:color="auto"/>
                                                                      </w:divBdr>
                                                                      <w:divsChild>
                                                                        <w:div w:id="1455977710">
                                                                          <w:marLeft w:val="0"/>
                                                                          <w:marRight w:val="0"/>
                                                                          <w:marTop w:val="0"/>
                                                                          <w:marBottom w:val="360"/>
                                                                          <w:divBdr>
                                                                            <w:top w:val="none" w:sz="0" w:space="0" w:color="auto"/>
                                                                            <w:left w:val="none" w:sz="0" w:space="0" w:color="auto"/>
                                                                            <w:bottom w:val="none" w:sz="0" w:space="0" w:color="auto"/>
                                                                            <w:right w:val="none" w:sz="0" w:space="0" w:color="auto"/>
                                                                          </w:divBdr>
                                                                          <w:divsChild>
                                                                            <w:div w:id="1805151532">
                                                                              <w:marLeft w:val="0"/>
                                                                              <w:marRight w:val="0"/>
                                                                              <w:marTop w:val="0"/>
                                                                              <w:marBottom w:val="0"/>
                                                                              <w:divBdr>
                                                                                <w:top w:val="none" w:sz="0" w:space="0" w:color="auto"/>
                                                                                <w:left w:val="none" w:sz="0" w:space="0" w:color="auto"/>
                                                                                <w:bottom w:val="none" w:sz="0" w:space="0" w:color="auto"/>
                                                                                <w:right w:val="none" w:sz="0" w:space="0" w:color="auto"/>
                                                                              </w:divBdr>
                                                                              <w:divsChild>
                                                                                <w:div w:id="754059651">
                                                                                  <w:marLeft w:val="0"/>
                                                                                  <w:marRight w:val="0"/>
                                                                                  <w:marTop w:val="0"/>
                                                                                  <w:marBottom w:val="0"/>
                                                                                  <w:divBdr>
                                                                                    <w:top w:val="none" w:sz="0" w:space="0" w:color="auto"/>
                                                                                    <w:left w:val="none" w:sz="0" w:space="0" w:color="auto"/>
                                                                                    <w:bottom w:val="none" w:sz="0" w:space="0" w:color="auto"/>
                                                                                    <w:right w:val="none" w:sz="0" w:space="0" w:color="auto"/>
                                                                                  </w:divBdr>
                                                                                </w:div>
                                                                                <w:div w:id="1223172426">
                                                                                  <w:marLeft w:val="0"/>
                                                                                  <w:marRight w:val="0"/>
                                                                                  <w:marTop w:val="0"/>
                                                                                  <w:marBottom w:val="0"/>
                                                                                  <w:divBdr>
                                                                                    <w:top w:val="none" w:sz="0" w:space="0" w:color="auto"/>
                                                                                    <w:left w:val="none" w:sz="0" w:space="0" w:color="auto"/>
                                                                                    <w:bottom w:val="none" w:sz="0" w:space="0" w:color="auto"/>
                                                                                    <w:right w:val="none" w:sz="0" w:space="0" w:color="auto"/>
                                                                                  </w:divBdr>
                                                                                  <w:divsChild>
                                                                                    <w:div w:id="445389658">
                                                                                      <w:marLeft w:val="0"/>
                                                                                      <w:marRight w:val="0"/>
                                                                                      <w:marTop w:val="0"/>
                                                                                      <w:marBottom w:val="0"/>
                                                                                      <w:divBdr>
                                                                                        <w:top w:val="none" w:sz="0" w:space="0" w:color="auto"/>
                                                                                        <w:left w:val="none" w:sz="0" w:space="0" w:color="auto"/>
                                                                                        <w:bottom w:val="none" w:sz="0" w:space="0" w:color="auto"/>
                                                                                        <w:right w:val="none" w:sz="0" w:space="0" w:color="auto"/>
                                                                                      </w:divBdr>
                                                                                      <w:divsChild>
                                                                                        <w:div w:id="11369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887531">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626233039">
      <w:bodyDiv w:val="1"/>
      <w:marLeft w:val="0"/>
      <w:marRight w:val="0"/>
      <w:marTop w:val="0"/>
      <w:marBottom w:val="0"/>
      <w:divBdr>
        <w:top w:val="none" w:sz="0" w:space="0" w:color="auto"/>
        <w:left w:val="none" w:sz="0" w:space="0" w:color="auto"/>
        <w:bottom w:val="none" w:sz="0" w:space="0" w:color="auto"/>
        <w:right w:val="none" w:sz="0" w:space="0" w:color="auto"/>
      </w:divBdr>
    </w:div>
    <w:div w:id="1626347969">
      <w:bodyDiv w:val="1"/>
      <w:marLeft w:val="0"/>
      <w:marRight w:val="0"/>
      <w:marTop w:val="0"/>
      <w:marBottom w:val="0"/>
      <w:divBdr>
        <w:top w:val="none" w:sz="0" w:space="0" w:color="auto"/>
        <w:left w:val="none" w:sz="0" w:space="0" w:color="auto"/>
        <w:bottom w:val="none" w:sz="0" w:space="0" w:color="auto"/>
        <w:right w:val="none" w:sz="0" w:space="0" w:color="auto"/>
      </w:divBdr>
    </w:div>
    <w:div w:id="1626882944">
      <w:bodyDiv w:val="1"/>
      <w:marLeft w:val="0"/>
      <w:marRight w:val="0"/>
      <w:marTop w:val="0"/>
      <w:marBottom w:val="0"/>
      <w:divBdr>
        <w:top w:val="none" w:sz="0" w:space="0" w:color="auto"/>
        <w:left w:val="none" w:sz="0" w:space="0" w:color="auto"/>
        <w:bottom w:val="none" w:sz="0" w:space="0" w:color="auto"/>
        <w:right w:val="none" w:sz="0" w:space="0" w:color="auto"/>
      </w:divBdr>
    </w:div>
    <w:div w:id="1626890949">
      <w:bodyDiv w:val="1"/>
      <w:marLeft w:val="0"/>
      <w:marRight w:val="0"/>
      <w:marTop w:val="0"/>
      <w:marBottom w:val="0"/>
      <w:divBdr>
        <w:top w:val="none" w:sz="0" w:space="0" w:color="auto"/>
        <w:left w:val="none" w:sz="0" w:space="0" w:color="auto"/>
        <w:bottom w:val="none" w:sz="0" w:space="0" w:color="auto"/>
        <w:right w:val="none" w:sz="0" w:space="0" w:color="auto"/>
      </w:divBdr>
    </w:div>
    <w:div w:id="1627350662">
      <w:bodyDiv w:val="1"/>
      <w:marLeft w:val="0"/>
      <w:marRight w:val="0"/>
      <w:marTop w:val="0"/>
      <w:marBottom w:val="0"/>
      <w:divBdr>
        <w:top w:val="none" w:sz="0" w:space="0" w:color="auto"/>
        <w:left w:val="none" w:sz="0" w:space="0" w:color="auto"/>
        <w:bottom w:val="none" w:sz="0" w:space="0" w:color="auto"/>
        <w:right w:val="none" w:sz="0" w:space="0" w:color="auto"/>
      </w:divBdr>
      <w:divsChild>
        <w:div w:id="612632939">
          <w:marLeft w:val="0"/>
          <w:marRight w:val="0"/>
          <w:marTop w:val="0"/>
          <w:marBottom w:val="0"/>
          <w:divBdr>
            <w:top w:val="none" w:sz="0" w:space="0" w:color="auto"/>
            <w:left w:val="none" w:sz="0" w:space="0" w:color="auto"/>
            <w:bottom w:val="none" w:sz="0" w:space="0" w:color="auto"/>
            <w:right w:val="none" w:sz="0" w:space="0" w:color="auto"/>
          </w:divBdr>
        </w:div>
      </w:divsChild>
    </w:div>
    <w:div w:id="1627540666">
      <w:bodyDiv w:val="1"/>
      <w:marLeft w:val="0"/>
      <w:marRight w:val="0"/>
      <w:marTop w:val="0"/>
      <w:marBottom w:val="0"/>
      <w:divBdr>
        <w:top w:val="none" w:sz="0" w:space="0" w:color="auto"/>
        <w:left w:val="none" w:sz="0" w:space="0" w:color="auto"/>
        <w:bottom w:val="none" w:sz="0" w:space="0" w:color="auto"/>
        <w:right w:val="none" w:sz="0" w:space="0" w:color="auto"/>
      </w:divBdr>
    </w:div>
    <w:div w:id="1627815918">
      <w:bodyDiv w:val="1"/>
      <w:marLeft w:val="0"/>
      <w:marRight w:val="0"/>
      <w:marTop w:val="0"/>
      <w:marBottom w:val="0"/>
      <w:divBdr>
        <w:top w:val="none" w:sz="0" w:space="0" w:color="auto"/>
        <w:left w:val="none" w:sz="0" w:space="0" w:color="auto"/>
        <w:bottom w:val="none" w:sz="0" w:space="0" w:color="auto"/>
        <w:right w:val="none" w:sz="0" w:space="0" w:color="auto"/>
      </w:divBdr>
    </w:div>
    <w:div w:id="1628387639">
      <w:bodyDiv w:val="1"/>
      <w:marLeft w:val="0"/>
      <w:marRight w:val="0"/>
      <w:marTop w:val="0"/>
      <w:marBottom w:val="0"/>
      <w:divBdr>
        <w:top w:val="none" w:sz="0" w:space="0" w:color="auto"/>
        <w:left w:val="none" w:sz="0" w:space="0" w:color="auto"/>
        <w:bottom w:val="none" w:sz="0" w:space="0" w:color="auto"/>
        <w:right w:val="none" w:sz="0" w:space="0" w:color="auto"/>
      </w:divBdr>
    </w:div>
    <w:div w:id="1628395556">
      <w:bodyDiv w:val="1"/>
      <w:marLeft w:val="0"/>
      <w:marRight w:val="0"/>
      <w:marTop w:val="0"/>
      <w:marBottom w:val="0"/>
      <w:divBdr>
        <w:top w:val="none" w:sz="0" w:space="0" w:color="auto"/>
        <w:left w:val="none" w:sz="0" w:space="0" w:color="auto"/>
        <w:bottom w:val="none" w:sz="0" w:space="0" w:color="auto"/>
        <w:right w:val="none" w:sz="0" w:space="0" w:color="auto"/>
      </w:divBdr>
    </w:div>
    <w:div w:id="1628469359">
      <w:bodyDiv w:val="1"/>
      <w:marLeft w:val="0"/>
      <w:marRight w:val="0"/>
      <w:marTop w:val="0"/>
      <w:marBottom w:val="0"/>
      <w:divBdr>
        <w:top w:val="none" w:sz="0" w:space="0" w:color="auto"/>
        <w:left w:val="none" w:sz="0" w:space="0" w:color="auto"/>
        <w:bottom w:val="none" w:sz="0" w:space="0" w:color="auto"/>
        <w:right w:val="none" w:sz="0" w:space="0" w:color="auto"/>
      </w:divBdr>
    </w:div>
    <w:div w:id="1628853098">
      <w:bodyDiv w:val="1"/>
      <w:marLeft w:val="0"/>
      <w:marRight w:val="0"/>
      <w:marTop w:val="0"/>
      <w:marBottom w:val="0"/>
      <w:divBdr>
        <w:top w:val="none" w:sz="0" w:space="0" w:color="auto"/>
        <w:left w:val="none" w:sz="0" w:space="0" w:color="auto"/>
        <w:bottom w:val="none" w:sz="0" w:space="0" w:color="auto"/>
        <w:right w:val="none" w:sz="0" w:space="0" w:color="auto"/>
      </w:divBdr>
    </w:div>
    <w:div w:id="1629117108">
      <w:bodyDiv w:val="1"/>
      <w:marLeft w:val="0"/>
      <w:marRight w:val="0"/>
      <w:marTop w:val="0"/>
      <w:marBottom w:val="0"/>
      <w:divBdr>
        <w:top w:val="none" w:sz="0" w:space="0" w:color="auto"/>
        <w:left w:val="none" w:sz="0" w:space="0" w:color="auto"/>
        <w:bottom w:val="none" w:sz="0" w:space="0" w:color="auto"/>
        <w:right w:val="none" w:sz="0" w:space="0" w:color="auto"/>
      </w:divBdr>
    </w:div>
    <w:div w:id="1629433478">
      <w:bodyDiv w:val="1"/>
      <w:marLeft w:val="0"/>
      <w:marRight w:val="0"/>
      <w:marTop w:val="0"/>
      <w:marBottom w:val="0"/>
      <w:divBdr>
        <w:top w:val="none" w:sz="0" w:space="0" w:color="auto"/>
        <w:left w:val="none" w:sz="0" w:space="0" w:color="auto"/>
        <w:bottom w:val="none" w:sz="0" w:space="0" w:color="auto"/>
        <w:right w:val="none" w:sz="0" w:space="0" w:color="auto"/>
      </w:divBdr>
    </w:div>
    <w:div w:id="1629437069">
      <w:bodyDiv w:val="1"/>
      <w:marLeft w:val="0"/>
      <w:marRight w:val="0"/>
      <w:marTop w:val="0"/>
      <w:marBottom w:val="0"/>
      <w:divBdr>
        <w:top w:val="none" w:sz="0" w:space="0" w:color="auto"/>
        <w:left w:val="none" w:sz="0" w:space="0" w:color="auto"/>
        <w:bottom w:val="none" w:sz="0" w:space="0" w:color="auto"/>
        <w:right w:val="none" w:sz="0" w:space="0" w:color="auto"/>
      </w:divBdr>
      <w:divsChild>
        <w:div w:id="1776360379">
          <w:marLeft w:val="0"/>
          <w:marRight w:val="0"/>
          <w:marTop w:val="0"/>
          <w:marBottom w:val="0"/>
          <w:divBdr>
            <w:top w:val="none" w:sz="0" w:space="0" w:color="auto"/>
            <w:left w:val="none" w:sz="0" w:space="0" w:color="auto"/>
            <w:bottom w:val="none" w:sz="0" w:space="0" w:color="auto"/>
            <w:right w:val="none" w:sz="0" w:space="0" w:color="auto"/>
          </w:divBdr>
          <w:divsChild>
            <w:div w:id="832602007">
              <w:marLeft w:val="0"/>
              <w:marRight w:val="0"/>
              <w:marTop w:val="0"/>
              <w:marBottom w:val="0"/>
              <w:divBdr>
                <w:top w:val="none" w:sz="0" w:space="0" w:color="auto"/>
                <w:left w:val="none" w:sz="0" w:space="0" w:color="auto"/>
                <w:bottom w:val="none" w:sz="0" w:space="0" w:color="auto"/>
                <w:right w:val="none" w:sz="0" w:space="0" w:color="auto"/>
              </w:divBdr>
              <w:divsChild>
                <w:div w:id="591008834">
                  <w:marLeft w:val="0"/>
                  <w:marRight w:val="0"/>
                  <w:marTop w:val="0"/>
                  <w:marBottom w:val="0"/>
                  <w:divBdr>
                    <w:top w:val="none" w:sz="0" w:space="0" w:color="auto"/>
                    <w:left w:val="none" w:sz="0" w:space="0" w:color="auto"/>
                    <w:bottom w:val="none" w:sz="0" w:space="0" w:color="auto"/>
                    <w:right w:val="none" w:sz="0" w:space="0" w:color="auto"/>
                  </w:divBdr>
                  <w:divsChild>
                    <w:div w:id="713698995">
                      <w:marLeft w:val="0"/>
                      <w:marRight w:val="0"/>
                      <w:marTop w:val="0"/>
                      <w:marBottom w:val="0"/>
                      <w:divBdr>
                        <w:top w:val="none" w:sz="0" w:space="0" w:color="auto"/>
                        <w:left w:val="none" w:sz="0" w:space="0" w:color="auto"/>
                        <w:bottom w:val="none" w:sz="0" w:space="0" w:color="auto"/>
                        <w:right w:val="none" w:sz="0" w:space="0" w:color="auto"/>
                      </w:divBdr>
                      <w:divsChild>
                        <w:div w:id="423231866">
                          <w:marLeft w:val="0"/>
                          <w:marRight w:val="0"/>
                          <w:marTop w:val="0"/>
                          <w:marBottom w:val="0"/>
                          <w:divBdr>
                            <w:top w:val="none" w:sz="0" w:space="0" w:color="auto"/>
                            <w:left w:val="none" w:sz="0" w:space="0" w:color="auto"/>
                            <w:bottom w:val="none" w:sz="0" w:space="0" w:color="auto"/>
                            <w:right w:val="none" w:sz="0" w:space="0" w:color="auto"/>
                          </w:divBdr>
                          <w:divsChild>
                            <w:div w:id="796993956">
                              <w:marLeft w:val="0"/>
                              <w:marRight w:val="0"/>
                              <w:marTop w:val="0"/>
                              <w:marBottom w:val="0"/>
                              <w:divBdr>
                                <w:top w:val="none" w:sz="0" w:space="0" w:color="auto"/>
                                <w:left w:val="none" w:sz="0" w:space="0" w:color="auto"/>
                                <w:bottom w:val="none" w:sz="0" w:space="0" w:color="auto"/>
                                <w:right w:val="none" w:sz="0" w:space="0" w:color="auto"/>
                              </w:divBdr>
                              <w:divsChild>
                                <w:div w:id="13765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0354380">
      <w:bodyDiv w:val="1"/>
      <w:marLeft w:val="0"/>
      <w:marRight w:val="0"/>
      <w:marTop w:val="0"/>
      <w:marBottom w:val="0"/>
      <w:divBdr>
        <w:top w:val="none" w:sz="0" w:space="0" w:color="auto"/>
        <w:left w:val="none" w:sz="0" w:space="0" w:color="auto"/>
        <w:bottom w:val="none" w:sz="0" w:space="0" w:color="auto"/>
        <w:right w:val="none" w:sz="0" w:space="0" w:color="auto"/>
      </w:divBdr>
    </w:div>
    <w:div w:id="1633710968">
      <w:bodyDiv w:val="1"/>
      <w:marLeft w:val="0"/>
      <w:marRight w:val="0"/>
      <w:marTop w:val="0"/>
      <w:marBottom w:val="0"/>
      <w:divBdr>
        <w:top w:val="none" w:sz="0" w:space="0" w:color="auto"/>
        <w:left w:val="none" w:sz="0" w:space="0" w:color="auto"/>
        <w:bottom w:val="none" w:sz="0" w:space="0" w:color="auto"/>
        <w:right w:val="none" w:sz="0" w:space="0" w:color="auto"/>
      </w:divBdr>
    </w:div>
    <w:div w:id="1633750958">
      <w:bodyDiv w:val="1"/>
      <w:marLeft w:val="0"/>
      <w:marRight w:val="0"/>
      <w:marTop w:val="0"/>
      <w:marBottom w:val="0"/>
      <w:divBdr>
        <w:top w:val="none" w:sz="0" w:space="0" w:color="auto"/>
        <w:left w:val="none" w:sz="0" w:space="0" w:color="auto"/>
        <w:bottom w:val="none" w:sz="0" w:space="0" w:color="auto"/>
        <w:right w:val="none" w:sz="0" w:space="0" w:color="auto"/>
      </w:divBdr>
      <w:divsChild>
        <w:div w:id="1936554702">
          <w:marLeft w:val="0"/>
          <w:marRight w:val="0"/>
          <w:marTop w:val="0"/>
          <w:marBottom w:val="0"/>
          <w:divBdr>
            <w:top w:val="none" w:sz="0" w:space="0" w:color="auto"/>
            <w:left w:val="none" w:sz="0" w:space="0" w:color="auto"/>
            <w:bottom w:val="none" w:sz="0" w:space="0" w:color="auto"/>
            <w:right w:val="none" w:sz="0" w:space="0" w:color="auto"/>
          </w:divBdr>
          <w:divsChild>
            <w:div w:id="1081633299">
              <w:marLeft w:val="0"/>
              <w:marRight w:val="0"/>
              <w:marTop w:val="0"/>
              <w:marBottom w:val="0"/>
              <w:divBdr>
                <w:top w:val="none" w:sz="0" w:space="0" w:color="auto"/>
                <w:left w:val="none" w:sz="0" w:space="0" w:color="auto"/>
                <w:bottom w:val="none" w:sz="0" w:space="0" w:color="auto"/>
                <w:right w:val="none" w:sz="0" w:space="0" w:color="auto"/>
              </w:divBdr>
              <w:divsChild>
                <w:div w:id="141965361">
                  <w:marLeft w:val="0"/>
                  <w:marRight w:val="0"/>
                  <w:marTop w:val="0"/>
                  <w:marBottom w:val="0"/>
                  <w:divBdr>
                    <w:top w:val="none" w:sz="0" w:space="0" w:color="auto"/>
                    <w:left w:val="none" w:sz="0" w:space="0" w:color="auto"/>
                    <w:bottom w:val="none" w:sz="0" w:space="0" w:color="auto"/>
                    <w:right w:val="none" w:sz="0" w:space="0" w:color="auto"/>
                  </w:divBdr>
                  <w:divsChild>
                    <w:div w:id="295064525">
                      <w:marLeft w:val="107"/>
                      <w:marRight w:val="0"/>
                      <w:marTop w:val="107"/>
                      <w:marBottom w:val="107"/>
                      <w:divBdr>
                        <w:top w:val="none" w:sz="0" w:space="0" w:color="auto"/>
                        <w:left w:val="none" w:sz="0" w:space="0" w:color="auto"/>
                        <w:bottom w:val="none" w:sz="0" w:space="0" w:color="auto"/>
                        <w:right w:val="none" w:sz="0" w:space="0" w:color="auto"/>
                      </w:divBdr>
                      <w:divsChild>
                        <w:div w:id="1053122240">
                          <w:marLeft w:val="0"/>
                          <w:marRight w:val="0"/>
                          <w:marTop w:val="0"/>
                          <w:marBottom w:val="0"/>
                          <w:divBdr>
                            <w:top w:val="none" w:sz="0" w:space="0" w:color="auto"/>
                            <w:left w:val="none" w:sz="0" w:space="0" w:color="auto"/>
                            <w:bottom w:val="none" w:sz="0" w:space="0" w:color="auto"/>
                            <w:right w:val="none" w:sz="0" w:space="0" w:color="auto"/>
                          </w:divBdr>
                          <w:divsChild>
                            <w:div w:id="2110081287">
                              <w:marLeft w:val="0"/>
                              <w:marRight w:val="0"/>
                              <w:marTop w:val="0"/>
                              <w:marBottom w:val="0"/>
                              <w:divBdr>
                                <w:top w:val="none" w:sz="0" w:space="0" w:color="auto"/>
                                <w:left w:val="none" w:sz="0" w:space="0" w:color="auto"/>
                                <w:bottom w:val="none" w:sz="0" w:space="0" w:color="auto"/>
                                <w:right w:val="none" w:sz="0" w:space="0" w:color="auto"/>
                              </w:divBdr>
                              <w:divsChild>
                                <w:div w:id="891431465">
                                  <w:marLeft w:val="0"/>
                                  <w:marRight w:val="0"/>
                                  <w:marTop w:val="0"/>
                                  <w:marBottom w:val="0"/>
                                  <w:divBdr>
                                    <w:top w:val="none" w:sz="0" w:space="0" w:color="auto"/>
                                    <w:left w:val="none" w:sz="0" w:space="0" w:color="auto"/>
                                    <w:bottom w:val="none" w:sz="0" w:space="0" w:color="auto"/>
                                    <w:right w:val="none" w:sz="0" w:space="0" w:color="auto"/>
                                  </w:divBdr>
                                  <w:divsChild>
                                    <w:div w:id="1900703826">
                                      <w:marLeft w:val="0"/>
                                      <w:marRight w:val="0"/>
                                      <w:marTop w:val="0"/>
                                      <w:marBottom w:val="0"/>
                                      <w:divBdr>
                                        <w:top w:val="none" w:sz="0" w:space="0" w:color="auto"/>
                                        <w:left w:val="none" w:sz="0" w:space="0" w:color="auto"/>
                                        <w:bottom w:val="none" w:sz="0" w:space="0" w:color="auto"/>
                                        <w:right w:val="none" w:sz="0" w:space="0" w:color="auto"/>
                                      </w:divBdr>
                                      <w:divsChild>
                                        <w:div w:id="1606187696">
                                          <w:marLeft w:val="0"/>
                                          <w:marRight w:val="0"/>
                                          <w:marTop w:val="0"/>
                                          <w:marBottom w:val="0"/>
                                          <w:divBdr>
                                            <w:top w:val="none" w:sz="0" w:space="0" w:color="auto"/>
                                            <w:left w:val="none" w:sz="0" w:space="0" w:color="auto"/>
                                            <w:bottom w:val="none" w:sz="0" w:space="0" w:color="auto"/>
                                            <w:right w:val="none" w:sz="0" w:space="0" w:color="auto"/>
                                          </w:divBdr>
                                          <w:divsChild>
                                            <w:div w:id="1545602931">
                                              <w:marLeft w:val="0"/>
                                              <w:marRight w:val="0"/>
                                              <w:marTop w:val="0"/>
                                              <w:marBottom w:val="0"/>
                                              <w:divBdr>
                                                <w:top w:val="none" w:sz="0" w:space="0" w:color="auto"/>
                                                <w:left w:val="none" w:sz="0" w:space="0" w:color="auto"/>
                                                <w:bottom w:val="none" w:sz="0" w:space="0" w:color="auto"/>
                                                <w:right w:val="none" w:sz="0" w:space="0" w:color="auto"/>
                                              </w:divBdr>
                                              <w:divsChild>
                                                <w:div w:id="785386956">
                                                  <w:marLeft w:val="0"/>
                                                  <w:marRight w:val="0"/>
                                                  <w:marTop w:val="0"/>
                                                  <w:marBottom w:val="0"/>
                                                  <w:divBdr>
                                                    <w:top w:val="none" w:sz="0" w:space="0" w:color="auto"/>
                                                    <w:left w:val="none" w:sz="0" w:space="0" w:color="auto"/>
                                                    <w:bottom w:val="none" w:sz="0" w:space="0" w:color="auto"/>
                                                    <w:right w:val="none" w:sz="0" w:space="0" w:color="auto"/>
                                                  </w:divBdr>
                                                  <w:divsChild>
                                                    <w:div w:id="1022820937">
                                                      <w:marLeft w:val="0"/>
                                                      <w:marRight w:val="0"/>
                                                      <w:marTop w:val="0"/>
                                                      <w:marBottom w:val="0"/>
                                                      <w:divBdr>
                                                        <w:top w:val="none" w:sz="0" w:space="0" w:color="auto"/>
                                                        <w:left w:val="none" w:sz="0" w:space="0" w:color="auto"/>
                                                        <w:bottom w:val="none" w:sz="0" w:space="0" w:color="auto"/>
                                                        <w:right w:val="none" w:sz="0" w:space="0" w:color="auto"/>
                                                      </w:divBdr>
                                                      <w:divsChild>
                                                        <w:div w:id="1633826121">
                                                          <w:marLeft w:val="0"/>
                                                          <w:marRight w:val="0"/>
                                                          <w:marTop w:val="0"/>
                                                          <w:marBottom w:val="0"/>
                                                          <w:divBdr>
                                                            <w:top w:val="none" w:sz="0" w:space="0" w:color="auto"/>
                                                            <w:left w:val="none" w:sz="0" w:space="0" w:color="auto"/>
                                                            <w:bottom w:val="none" w:sz="0" w:space="0" w:color="auto"/>
                                                            <w:right w:val="none" w:sz="0" w:space="0" w:color="auto"/>
                                                          </w:divBdr>
                                                          <w:divsChild>
                                                            <w:div w:id="1400904655">
                                                              <w:marLeft w:val="0"/>
                                                              <w:marRight w:val="0"/>
                                                              <w:marTop w:val="0"/>
                                                              <w:marBottom w:val="0"/>
                                                              <w:divBdr>
                                                                <w:top w:val="none" w:sz="0" w:space="0" w:color="auto"/>
                                                                <w:left w:val="none" w:sz="0" w:space="0" w:color="auto"/>
                                                                <w:bottom w:val="none" w:sz="0" w:space="0" w:color="auto"/>
                                                                <w:right w:val="none" w:sz="0" w:space="0" w:color="auto"/>
                                                              </w:divBdr>
                                                              <w:divsChild>
                                                                <w:div w:id="1944335256">
                                                                  <w:marLeft w:val="0"/>
                                                                  <w:marRight w:val="0"/>
                                                                  <w:marTop w:val="0"/>
                                                                  <w:marBottom w:val="0"/>
                                                                  <w:divBdr>
                                                                    <w:top w:val="none" w:sz="0" w:space="0" w:color="auto"/>
                                                                    <w:left w:val="none" w:sz="0" w:space="0" w:color="auto"/>
                                                                    <w:bottom w:val="none" w:sz="0" w:space="0" w:color="auto"/>
                                                                    <w:right w:val="none" w:sz="0" w:space="0" w:color="auto"/>
                                                                  </w:divBdr>
                                                                  <w:divsChild>
                                                                    <w:div w:id="9924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4796219">
      <w:bodyDiv w:val="1"/>
      <w:marLeft w:val="0"/>
      <w:marRight w:val="0"/>
      <w:marTop w:val="0"/>
      <w:marBottom w:val="0"/>
      <w:divBdr>
        <w:top w:val="none" w:sz="0" w:space="0" w:color="auto"/>
        <w:left w:val="none" w:sz="0" w:space="0" w:color="auto"/>
        <w:bottom w:val="none" w:sz="0" w:space="0" w:color="auto"/>
        <w:right w:val="none" w:sz="0" w:space="0" w:color="auto"/>
      </w:divBdr>
      <w:divsChild>
        <w:div w:id="291250831">
          <w:marLeft w:val="0"/>
          <w:marRight w:val="0"/>
          <w:marTop w:val="0"/>
          <w:marBottom w:val="0"/>
          <w:divBdr>
            <w:top w:val="none" w:sz="0" w:space="0" w:color="auto"/>
            <w:left w:val="none" w:sz="0" w:space="0" w:color="auto"/>
            <w:bottom w:val="none" w:sz="0" w:space="0" w:color="auto"/>
            <w:right w:val="none" w:sz="0" w:space="0" w:color="auto"/>
          </w:divBdr>
        </w:div>
      </w:divsChild>
    </w:div>
    <w:div w:id="1634870636">
      <w:bodyDiv w:val="1"/>
      <w:marLeft w:val="0"/>
      <w:marRight w:val="0"/>
      <w:marTop w:val="0"/>
      <w:marBottom w:val="0"/>
      <w:divBdr>
        <w:top w:val="none" w:sz="0" w:space="0" w:color="auto"/>
        <w:left w:val="none" w:sz="0" w:space="0" w:color="auto"/>
        <w:bottom w:val="none" w:sz="0" w:space="0" w:color="auto"/>
        <w:right w:val="none" w:sz="0" w:space="0" w:color="auto"/>
      </w:divBdr>
      <w:divsChild>
        <w:div w:id="1542861947">
          <w:marLeft w:val="0"/>
          <w:marRight w:val="0"/>
          <w:marTop w:val="0"/>
          <w:marBottom w:val="0"/>
          <w:divBdr>
            <w:top w:val="none" w:sz="0" w:space="0" w:color="auto"/>
            <w:left w:val="none" w:sz="0" w:space="0" w:color="auto"/>
            <w:bottom w:val="none" w:sz="0" w:space="0" w:color="auto"/>
            <w:right w:val="none" w:sz="0" w:space="0" w:color="auto"/>
          </w:divBdr>
          <w:divsChild>
            <w:div w:id="1765606479">
              <w:marLeft w:val="0"/>
              <w:marRight w:val="0"/>
              <w:marTop w:val="0"/>
              <w:marBottom w:val="0"/>
              <w:divBdr>
                <w:top w:val="none" w:sz="0" w:space="0" w:color="auto"/>
                <w:left w:val="none" w:sz="0" w:space="0" w:color="auto"/>
                <w:bottom w:val="none" w:sz="0" w:space="0" w:color="auto"/>
                <w:right w:val="none" w:sz="0" w:space="0" w:color="auto"/>
              </w:divBdr>
              <w:divsChild>
                <w:div w:id="870997685">
                  <w:marLeft w:val="0"/>
                  <w:marRight w:val="0"/>
                  <w:marTop w:val="0"/>
                  <w:marBottom w:val="0"/>
                  <w:divBdr>
                    <w:top w:val="none" w:sz="0" w:space="0" w:color="auto"/>
                    <w:left w:val="none" w:sz="0" w:space="0" w:color="auto"/>
                    <w:bottom w:val="none" w:sz="0" w:space="0" w:color="auto"/>
                    <w:right w:val="none" w:sz="0" w:space="0" w:color="auto"/>
                  </w:divBdr>
                  <w:divsChild>
                    <w:div w:id="303972725">
                      <w:marLeft w:val="0"/>
                      <w:marRight w:val="0"/>
                      <w:marTop w:val="0"/>
                      <w:marBottom w:val="0"/>
                      <w:divBdr>
                        <w:top w:val="none" w:sz="0" w:space="0" w:color="auto"/>
                        <w:left w:val="none" w:sz="0" w:space="0" w:color="auto"/>
                        <w:bottom w:val="none" w:sz="0" w:space="0" w:color="auto"/>
                        <w:right w:val="none" w:sz="0" w:space="0" w:color="auto"/>
                      </w:divBdr>
                      <w:divsChild>
                        <w:div w:id="1912539861">
                          <w:marLeft w:val="0"/>
                          <w:marRight w:val="0"/>
                          <w:marTop w:val="0"/>
                          <w:marBottom w:val="0"/>
                          <w:divBdr>
                            <w:top w:val="none" w:sz="0" w:space="0" w:color="auto"/>
                            <w:left w:val="none" w:sz="0" w:space="0" w:color="auto"/>
                            <w:bottom w:val="none" w:sz="0" w:space="0" w:color="auto"/>
                            <w:right w:val="none" w:sz="0" w:space="0" w:color="auto"/>
                          </w:divBdr>
                          <w:divsChild>
                            <w:div w:id="1849901634">
                              <w:marLeft w:val="0"/>
                              <w:marRight w:val="0"/>
                              <w:marTop w:val="0"/>
                              <w:marBottom w:val="0"/>
                              <w:divBdr>
                                <w:top w:val="none" w:sz="0" w:space="0" w:color="auto"/>
                                <w:left w:val="none" w:sz="0" w:space="0" w:color="auto"/>
                                <w:bottom w:val="none" w:sz="0" w:space="0" w:color="auto"/>
                                <w:right w:val="none" w:sz="0" w:space="0" w:color="auto"/>
                              </w:divBdr>
                              <w:divsChild>
                                <w:div w:id="224607579">
                                  <w:marLeft w:val="0"/>
                                  <w:marRight w:val="0"/>
                                  <w:marTop w:val="0"/>
                                  <w:marBottom w:val="0"/>
                                  <w:divBdr>
                                    <w:top w:val="none" w:sz="0" w:space="0" w:color="auto"/>
                                    <w:left w:val="none" w:sz="0" w:space="0" w:color="auto"/>
                                    <w:bottom w:val="none" w:sz="0" w:space="0" w:color="auto"/>
                                    <w:right w:val="none" w:sz="0" w:space="0" w:color="auto"/>
                                  </w:divBdr>
                                  <w:divsChild>
                                    <w:div w:id="1906913030">
                                      <w:marLeft w:val="0"/>
                                      <w:marRight w:val="0"/>
                                      <w:marTop w:val="0"/>
                                      <w:marBottom w:val="0"/>
                                      <w:divBdr>
                                        <w:top w:val="none" w:sz="0" w:space="0" w:color="auto"/>
                                        <w:left w:val="none" w:sz="0" w:space="0" w:color="auto"/>
                                        <w:bottom w:val="none" w:sz="0" w:space="0" w:color="auto"/>
                                        <w:right w:val="none" w:sz="0" w:space="0" w:color="auto"/>
                                      </w:divBdr>
                                      <w:divsChild>
                                        <w:div w:id="602999014">
                                          <w:marLeft w:val="-150"/>
                                          <w:marRight w:val="-150"/>
                                          <w:marTop w:val="0"/>
                                          <w:marBottom w:val="0"/>
                                          <w:divBdr>
                                            <w:top w:val="none" w:sz="0" w:space="0" w:color="auto"/>
                                            <w:left w:val="none" w:sz="0" w:space="0" w:color="auto"/>
                                            <w:bottom w:val="none" w:sz="0" w:space="0" w:color="auto"/>
                                            <w:right w:val="none" w:sz="0" w:space="0" w:color="auto"/>
                                          </w:divBdr>
                                          <w:divsChild>
                                            <w:div w:id="151140767">
                                              <w:marLeft w:val="0"/>
                                              <w:marRight w:val="0"/>
                                              <w:marTop w:val="0"/>
                                              <w:marBottom w:val="0"/>
                                              <w:divBdr>
                                                <w:top w:val="none" w:sz="0" w:space="0" w:color="auto"/>
                                                <w:left w:val="none" w:sz="0" w:space="0" w:color="auto"/>
                                                <w:bottom w:val="none" w:sz="0" w:space="0" w:color="auto"/>
                                                <w:right w:val="none" w:sz="0" w:space="0" w:color="auto"/>
                                              </w:divBdr>
                                              <w:divsChild>
                                                <w:div w:id="1365715344">
                                                  <w:marLeft w:val="0"/>
                                                  <w:marRight w:val="0"/>
                                                  <w:marTop w:val="0"/>
                                                  <w:marBottom w:val="0"/>
                                                  <w:divBdr>
                                                    <w:top w:val="none" w:sz="0" w:space="0" w:color="auto"/>
                                                    <w:left w:val="none" w:sz="0" w:space="0" w:color="auto"/>
                                                    <w:bottom w:val="none" w:sz="0" w:space="0" w:color="auto"/>
                                                    <w:right w:val="none" w:sz="0" w:space="0" w:color="auto"/>
                                                  </w:divBdr>
                                                  <w:divsChild>
                                                    <w:div w:id="770509490">
                                                      <w:marLeft w:val="0"/>
                                                      <w:marRight w:val="0"/>
                                                      <w:marTop w:val="0"/>
                                                      <w:marBottom w:val="0"/>
                                                      <w:divBdr>
                                                        <w:top w:val="none" w:sz="0" w:space="0" w:color="auto"/>
                                                        <w:left w:val="none" w:sz="0" w:space="0" w:color="auto"/>
                                                        <w:bottom w:val="none" w:sz="0" w:space="0" w:color="auto"/>
                                                        <w:right w:val="none" w:sz="0" w:space="0" w:color="auto"/>
                                                      </w:divBdr>
                                                      <w:divsChild>
                                                        <w:div w:id="2060202152">
                                                          <w:marLeft w:val="0"/>
                                                          <w:marRight w:val="0"/>
                                                          <w:marTop w:val="0"/>
                                                          <w:marBottom w:val="0"/>
                                                          <w:divBdr>
                                                            <w:top w:val="none" w:sz="0" w:space="0" w:color="auto"/>
                                                            <w:left w:val="none" w:sz="0" w:space="0" w:color="auto"/>
                                                            <w:bottom w:val="none" w:sz="0" w:space="0" w:color="auto"/>
                                                            <w:right w:val="none" w:sz="0" w:space="0" w:color="auto"/>
                                                          </w:divBdr>
                                                          <w:divsChild>
                                                            <w:div w:id="445588999">
                                                              <w:marLeft w:val="0"/>
                                                              <w:marRight w:val="0"/>
                                                              <w:marTop w:val="0"/>
                                                              <w:marBottom w:val="0"/>
                                                              <w:divBdr>
                                                                <w:top w:val="none" w:sz="0" w:space="0" w:color="auto"/>
                                                                <w:left w:val="none" w:sz="0" w:space="0" w:color="auto"/>
                                                                <w:bottom w:val="none" w:sz="0" w:space="0" w:color="auto"/>
                                                                <w:right w:val="none" w:sz="0" w:space="0" w:color="auto"/>
                                                              </w:divBdr>
                                                              <w:divsChild>
                                                                <w:div w:id="1691107820">
                                                                  <w:marLeft w:val="0"/>
                                                                  <w:marRight w:val="0"/>
                                                                  <w:marTop w:val="0"/>
                                                                  <w:marBottom w:val="0"/>
                                                                  <w:divBdr>
                                                                    <w:top w:val="none" w:sz="0" w:space="0" w:color="auto"/>
                                                                    <w:left w:val="none" w:sz="0" w:space="0" w:color="auto"/>
                                                                    <w:bottom w:val="none" w:sz="0" w:space="0" w:color="auto"/>
                                                                    <w:right w:val="none" w:sz="0" w:space="0" w:color="auto"/>
                                                                  </w:divBdr>
                                                                  <w:divsChild>
                                                                    <w:div w:id="1068528591">
                                                                      <w:marLeft w:val="0"/>
                                                                      <w:marRight w:val="0"/>
                                                                      <w:marTop w:val="0"/>
                                                                      <w:marBottom w:val="0"/>
                                                                      <w:divBdr>
                                                                        <w:top w:val="none" w:sz="0" w:space="0" w:color="auto"/>
                                                                        <w:left w:val="none" w:sz="0" w:space="0" w:color="auto"/>
                                                                        <w:bottom w:val="none" w:sz="0" w:space="0" w:color="auto"/>
                                                                        <w:right w:val="none" w:sz="0" w:space="0" w:color="auto"/>
                                                                      </w:divBdr>
                                                                      <w:divsChild>
                                                                        <w:div w:id="2146581296">
                                                                          <w:marLeft w:val="-225"/>
                                                                          <w:marRight w:val="-225"/>
                                                                          <w:marTop w:val="0"/>
                                                                          <w:marBottom w:val="0"/>
                                                                          <w:divBdr>
                                                                            <w:top w:val="none" w:sz="0" w:space="0" w:color="auto"/>
                                                                            <w:left w:val="none" w:sz="0" w:space="0" w:color="auto"/>
                                                                            <w:bottom w:val="none" w:sz="0" w:space="0" w:color="auto"/>
                                                                            <w:right w:val="none" w:sz="0" w:space="0" w:color="auto"/>
                                                                          </w:divBdr>
                                                                          <w:divsChild>
                                                                            <w:div w:id="17585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58623">
      <w:bodyDiv w:val="1"/>
      <w:marLeft w:val="0"/>
      <w:marRight w:val="0"/>
      <w:marTop w:val="0"/>
      <w:marBottom w:val="0"/>
      <w:divBdr>
        <w:top w:val="none" w:sz="0" w:space="0" w:color="auto"/>
        <w:left w:val="none" w:sz="0" w:space="0" w:color="auto"/>
        <w:bottom w:val="none" w:sz="0" w:space="0" w:color="auto"/>
        <w:right w:val="none" w:sz="0" w:space="0" w:color="auto"/>
      </w:divBdr>
    </w:div>
    <w:div w:id="1636175943">
      <w:bodyDiv w:val="1"/>
      <w:marLeft w:val="0"/>
      <w:marRight w:val="0"/>
      <w:marTop w:val="0"/>
      <w:marBottom w:val="0"/>
      <w:divBdr>
        <w:top w:val="none" w:sz="0" w:space="0" w:color="auto"/>
        <w:left w:val="none" w:sz="0" w:space="0" w:color="auto"/>
        <w:bottom w:val="none" w:sz="0" w:space="0" w:color="auto"/>
        <w:right w:val="none" w:sz="0" w:space="0" w:color="auto"/>
      </w:divBdr>
    </w:div>
    <w:div w:id="1636832953">
      <w:bodyDiv w:val="1"/>
      <w:marLeft w:val="0"/>
      <w:marRight w:val="0"/>
      <w:marTop w:val="0"/>
      <w:marBottom w:val="0"/>
      <w:divBdr>
        <w:top w:val="none" w:sz="0" w:space="0" w:color="auto"/>
        <w:left w:val="none" w:sz="0" w:space="0" w:color="auto"/>
        <w:bottom w:val="none" w:sz="0" w:space="0" w:color="auto"/>
        <w:right w:val="none" w:sz="0" w:space="0" w:color="auto"/>
      </w:divBdr>
    </w:div>
    <w:div w:id="1638024001">
      <w:bodyDiv w:val="1"/>
      <w:marLeft w:val="0"/>
      <w:marRight w:val="0"/>
      <w:marTop w:val="0"/>
      <w:marBottom w:val="0"/>
      <w:divBdr>
        <w:top w:val="none" w:sz="0" w:space="0" w:color="auto"/>
        <w:left w:val="none" w:sz="0" w:space="0" w:color="auto"/>
        <w:bottom w:val="none" w:sz="0" w:space="0" w:color="auto"/>
        <w:right w:val="none" w:sz="0" w:space="0" w:color="auto"/>
      </w:divBdr>
    </w:div>
    <w:div w:id="1638144458">
      <w:bodyDiv w:val="1"/>
      <w:marLeft w:val="0"/>
      <w:marRight w:val="0"/>
      <w:marTop w:val="0"/>
      <w:marBottom w:val="0"/>
      <w:divBdr>
        <w:top w:val="none" w:sz="0" w:space="0" w:color="auto"/>
        <w:left w:val="none" w:sz="0" w:space="0" w:color="auto"/>
        <w:bottom w:val="none" w:sz="0" w:space="0" w:color="auto"/>
        <w:right w:val="none" w:sz="0" w:space="0" w:color="auto"/>
      </w:divBdr>
    </w:div>
    <w:div w:id="1638611109">
      <w:bodyDiv w:val="1"/>
      <w:marLeft w:val="0"/>
      <w:marRight w:val="0"/>
      <w:marTop w:val="0"/>
      <w:marBottom w:val="0"/>
      <w:divBdr>
        <w:top w:val="none" w:sz="0" w:space="0" w:color="auto"/>
        <w:left w:val="none" w:sz="0" w:space="0" w:color="auto"/>
        <w:bottom w:val="none" w:sz="0" w:space="0" w:color="auto"/>
        <w:right w:val="none" w:sz="0" w:space="0" w:color="auto"/>
      </w:divBdr>
    </w:div>
    <w:div w:id="1638684989">
      <w:bodyDiv w:val="1"/>
      <w:marLeft w:val="0"/>
      <w:marRight w:val="0"/>
      <w:marTop w:val="0"/>
      <w:marBottom w:val="0"/>
      <w:divBdr>
        <w:top w:val="none" w:sz="0" w:space="0" w:color="auto"/>
        <w:left w:val="none" w:sz="0" w:space="0" w:color="auto"/>
        <w:bottom w:val="none" w:sz="0" w:space="0" w:color="auto"/>
        <w:right w:val="none" w:sz="0" w:space="0" w:color="auto"/>
      </w:divBdr>
    </w:div>
    <w:div w:id="1638760069">
      <w:bodyDiv w:val="1"/>
      <w:marLeft w:val="0"/>
      <w:marRight w:val="0"/>
      <w:marTop w:val="0"/>
      <w:marBottom w:val="0"/>
      <w:divBdr>
        <w:top w:val="none" w:sz="0" w:space="0" w:color="auto"/>
        <w:left w:val="none" w:sz="0" w:space="0" w:color="auto"/>
        <w:bottom w:val="none" w:sz="0" w:space="0" w:color="auto"/>
        <w:right w:val="none" w:sz="0" w:space="0" w:color="auto"/>
      </w:divBdr>
    </w:div>
    <w:div w:id="1638997671">
      <w:bodyDiv w:val="1"/>
      <w:marLeft w:val="0"/>
      <w:marRight w:val="0"/>
      <w:marTop w:val="0"/>
      <w:marBottom w:val="0"/>
      <w:divBdr>
        <w:top w:val="none" w:sz="0" w:space="0" w:color="auto"/>
        <w:left w:val="none" w:sz="0" w:space="0" w:color="auto"/>
        <w:bottom w:val="none" w:sz="0" w:space="0" w:color="auto"/>
        <w:right w:val="none" w:sz="0" w:space="0" w:color="auto"/>
      </w:divBdr>
      <w:divsChild>
        <w:div w:id="381174257">
          <w:marLeft w:val="0"/>
          <w:marRight w:val="0"/>
          <w:marTop w:val="0"/>
          <w:marBottom w:val="0"/>
          <w:divBdr>
            <w:top w:val="none" w:sz="0" w:space="0" w:color="auto"/>
            <w:left w:val="none" w:sz="0" w:space="0" w:color="auto"/>
            <w:bottom w:val="none" w:sz="0" w:space="0" w:color="auto"/>
            <w:right w:val="none" w:sz="0" w:space="0" w:color="auto"/>
          </w:divBdr>
          <w:divsChild>
            <w:div w:id="1385445777">
              <w:marLeft w:val="0"/>
              <w:marRight w:val="0"/>
              <w:marTop w:val="0"/>
              <w:marBottom w:val="0"/>
              <w:divBdr>
                <w:top w:val="none" w:sz="0" w:space="0" w:color="auto"/>
                <w:left w:val="none" w:sz="0" w:space="0" w:color="auto"/>
                <w:bottom w:val="none" w:sz="0" w:space="0" w:color="auto"/>
                <w:right w:val="none" w:sz="0" w:space="0" w:color="auto"/>
              </w:divBdr>
              <w:divsChild>
                <w:div w:id="592010469">
                  <w:marLeft w:val="0"/>
                  <w:marRight w:val="0"/>
                  <w:marTop w:val="0"/>
                  <w:marBottom w:val="0"/>
                  <w:divBdr>
                    <w:top w:val="none" w:sz="0" w:space="0" w:color="auto"/>
                    <w:left w:val="none" w:sz="0" w:space="0" w:color="auto"/>
                    <w:bottom w:val="none" w:sz="0" w:space="0" w:color="auto"/>
                    <w:right w:val="none" w:sz="0" w:space="0" w:color="auto"/>
                  </w:divBdr>
                  <w:divsChild>
                    <w:div w:id="856624406">
                      <w:marLeft w:val="0"/>
                      <w:marRight w:val="0"/>
                      <w:marTop w:val="0"/>
                      <w:marBottom w:val="0"/>
                      <w:divBdr>
                        <w:top w:val="none" w:sz="0" w:space="0" w:color="auto"/>
                        <w:left w:val="none" w:sz="0" w:space="0" w:color="auto"/>
                        <w:bottom w:val="none" w:sz="0" w:space="0" w:color="auto"/>
                        <w:right w:val="none" w:sz="0" w:space="0" w:color="auto"/>
                      </w:divBdr>
                      <w:divsChild>
                        <w:div w:id="1217663259">
                          <w:marLeft w:val="0"/>
                          <w:marRight w:val="0"/>
                          <w:marTop w:val="0"/>
                          <w:marBottom w:val="0"/>
                          <w:divBdr>
                            <w:top w:val="none" w:sz="0" w:space="0" w:color="auto"/>
                            <w:left w:val="none" w:sz="0" w:space="0" w:color="auto"/>
                            <w:bottom w:val="none" w:sz="0" w:space="0" w:color="auto"/>
                            <w:right w:val="none" w:sz="0" w:space="0" w:color="auto"/>
                          </w:divBdr>
                          <w:divsChild>
                            <w:div w:id="173500412">
                              <w:marLeft w:val="0"/>
                              <w:marRight w:val="0"/>
                              <w:marTop w:val="0"/>
                              <w:marBottom w:val="0"/>
                              <w:divBdr>
                                <w:top w:val="none" w:sz="0" w:space="0" w:color="auto"/>
                                <w:left w:val="none" w:sz="0" w:space="0" w:color="auto"/>
                                <w:bottom w:val="none" w:sz="0" w:space="0" w:color="auto"/>
                                <w:right w:val="none" w:sz="0" w:space="0" w:color="auto"/>
                              </w:divBdr>
                              <w:divsChild>
                                <w:div w:id="166671858">
                                  <w:marLeft w:val="0"/>
                                  <w:marRight w:val="0"/>
                                  <w:marTop w:val="0"/>
                                  <w:marBottom w:val="0"/>
                                  <w:divBdr>
                                    <w:top w:val="none" w:sz="0" w:space="0" w:color="auto"/>
                                    <w:left w:val="none" w:sz="0" w:space="0" w:color="auto"/>
                                    <w:bottom w:val="none" w:sz="0" w:space="0" w:color="auto"/>
                                    <w:right w:val="none" w:sz="0" w:space="0" w:color="auto"/>
                                  </w:divBdr>
                                  <w:divsChild>
                                    <w:div w:id="1924682861">
                                      <w:marLeft w:val="0"/>
                                      <w:marRight w:val="0"/>
                                      <w:marTop w:val="0"/>
                                      <w:marBottom w:val="0"/>
                                      <w:divBdr>
                                        <w:top w:val="none" w:sz="0" w:space="0" w:color="auto"/>
                                        <w:left w:val="none" w:sz="0" w:space="0" w:color="auto"/>
                                        <w:bottom w:val="none" w:sz="0" w:space="0" w:color="auto"/>
                                        <w:right w:val="none" w:sz="0" w:space="0" w:color="auto"/>
                                      </w:divBdr>
                                      <w:divsChild>
                                        <w:div w:id="26760398">
                                          <w:marLeft w:val="-150"/>
                                          <w:marRight w:val="-150"/>
                                          <w:marTop w:val="0"/>
                                          <w:marBottom w:val="0"/>
                                          <w:divBdr>
                                            <w:top w:val="none" w:sz="0" w:space="0" w:color="auto"/>
                                            <w:left w:val="none" w:sz="0" w:space="0" w:color="auto"/>
                                            <w:bottom w:val="none" w:sz="0" w:space="0" w:color="auto"/>
                                            <w:right w:val="none" w:sz="0" w:space="0" w:color="auto"/>
                                          </w:divBdr>
                                          <w:divsChild>
                                            <w:div w:id="1807816005">
                                              <w:marLeft w:val="0"/>
                                              <w:marRight w:val="0"/>
                                              <w:marTop w:val="0"/>
                                              <w:marBottom w:val="0"/>
                                              <w:divBdr>
                                                <w:top w:val="none" w:sz="0" w:space="0" w:color="auto"/>
                                                <w:left w:val="none" w:sz="0" w:space="0" w:color="auto"/>
                                                <w:bottom w:val="none" w:sz="0" w:space="0" w:color="auto"/>
                                                <w:right w:val="none" w:sz="0" w:space="0" w:color="auto"/>
                                              </w:divBdr>
                                              <w:divsChild>
                                                <w:div w:id="15272586">
                                                  <w:marLeft w:val="0"/>
                                                  <w:marRight w:val="0"/>
                                                  <w:marTop w:val="0"/>
                                                  <w:marBottom w:val="0"/>
                                                  <w:divBdr>
                                                    <w:top w:val="none" w:sz="0" w:space="0" w:color="auto"/>
                                                    <w:left w:val="none" w:sz="0" w:space="0" w:color="auto"/>
                                                    <w:bottom w:val="none" w:sz="0" w:space="0" w:color="auto"/>
                                                    <w:right w:val="none" w:sz="0" w:space="0" w:color="auto"/>
                                                  </w:divBdr>
                                                  <w:divsChild>
                                                    <w:div w:id="1438984198">
                                                      <w:marLeft w:val="0"/>
                                                      <w:marRight w:val="0"/>
                                                      <w:marTop w:val="0"/>
                                                      <w:marBottom w:val="0"/>
                                                      <w:divBdr>
                                                        <w:top w:val="none" w:sz="0" w:space="0" w:color="auto"/>
                                                        <w:left w:val="none" w:sz="0" w:space="0" w:color="auto"/>
                                                        <w:bottom w:val="none" w:sz="0" w:space="0" w:color="auto"/>
                                                        <w:right w:val="none" w:sz="0" w:space="0" w:color="auto"/>
                                                      </w:divBdr>
                                                      <w:divsChild>
                                                        <w:div w:id="1237013335">
                                                          <w:marLeft w:val="0"/>
                                                          <w:marRight w:val="0"/>
                                                          <w:marTop w:val="0"/>
                                                          <w:marBottom w:val="0"/>
                                                          <w:divBdr>
                                                            <w:top w:val="none" w:sz="0" w:space="0" w:color="auto"/>
                                                            <w:left w:val="none" w:sz="0" w:space="0" w:color="auto"/>
                                                            <w:bottom w:val="none" w:sz="0" w:space="0" w:color="auto"/>
                                                            <w:right w:val="none" w:sz="0" w:space="0" w:color="auto"/>
                                                          </w:divBdr>
                                                          <w:divsChild>
                                                            <w:div w:id="788932346">
                                                              <w:marLeft w:val="0"/>
                                                              <w:marRight w:val="0"/>
                                                              <w:marTop w:val="0"/>
                                                              <w:marBottom w:val="0"/>
                                                              <w:divBdr>
                                                                <w:top w:val="none" w:sz="0" w:space="0" w:color="auto"/>
                                                                <w:left w:val="none" w:sz="0" w:space="0" w:color="auto"/>
                                                                <w:bottom w:val="none" w:sz="0" w:space="0" w:color="auto"/>
                                                                <w:right w:val="none" w:sz="0" w:space="0" w:color="auto"/>
                                                              </w:divBdr>
                                                              <w:divsChild>
                                                                <w:div w:id="554975007">
                                                                  <w:marLeft w:val="0"/>
                                                                  <w:marRight w:val="0"/>
                                                                  <w:marTop w:val="0"/>
                                                                  <w:marBottom w:val="0"/>
                                                                  <w:divBdr>
                                                                    <w:top w:val="none" w:sz="0" w:space="0" w:color="auto"/>
                                                                    <w:left w:val="none" w:sz="0" w:space="0" w:color="auto"/>
                                                                    <w:bottom w:val="none" w:sz="0" w:space="0" w:color="auto"/>
                                                                    <w:right w:val="none" w:sz="0" w:space="0" w:color="auto"/>
                                                                  </w:divBdr>
                                                                  <w:divsChild>
                                                                    <w:div w:id="1482424558">
                                                                      <w:marLeft w:val="0"/>
                                                                      <w:marRight w:val="0"/>
                                                                      <w:marTop w:val="0"/>
                                                                      <w:marBottom w:val="0"/>
                                                                      <w:divBdr>
                                                                        <w:top w:val="none" w:sz="0" w:space="0" w:color="auto"/>
                                                                        <w:left w:val="none" w:sz="0" w:space="0" w:color="auto"/>
                                                                        <w:bottom w:val="none" w:sz="0" w:space="0" w:color="auto"/>
                                                                        <w:right w:val="none" w:sz="0" w:space="0" w:color="auto"/>
                                                                      </w:divBdr>
                                                                      <w:divsChild>
                                                                        <w:div w:id="320088626">
                                                                          <w:marLeft w:val="-225"/>
                                                                          <w:marRight w:val="-225"/>
                                                                          <w:marTop w:val="0"/>
                                                                          <w:marBottom w:val="0"/>
                                                                          <w:divBdr>
                                                                            <w:top w:val="none" w:sz="0" w:space="0" w:color="auto"/>
                                                                            <w:left w:val="none" w:sz="0" w:space="0" w:color="auto"/>
                                                                            <w:bottom w:val="none" w:sz="0" w:space="0" w:color="auto"/>
                                                                            <w:right w:val="none" w:sz="0" w:space="0" w:color="auto"/>
                                                                          </w:divBdr>
                                                                          <w:divsChild>
                                                                            <w:div w:id="5616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07203">
      <w:bodyDiv w:val="1"/>
      <w:marLeft w:val="0"/>
      <w:marRight w:val="0"/>
      <w:marTop w:val="0"/>
      <w:marBottom w:val="0"/>
      <w:divBdr>
        <w:top w:val="none" w:sz="0" w:space="0" w:color="auto"/>
        <w:left w:val="none" w:sz="0" w:space="0" w:color="auto"/>
        <w:bottom w:val="none" w:sz="0" w:space="0" w:color="auto"/>
        <w:right w:val="none" w:sz="0" w:space="0" w:color="auto"/>
      </w:divBdr>
    </w:div>
    <w:div w:id="1640187952">
      <w:bodyDiv w:val="1"/>
      <w:marLeft w:val="0"/>
      <w:marRight w:val="0"/>
      <w:marTop w:val="0"/>
      <w:marBottom w:val="0"/>
      <w:divBdr>
        <w:top w:val="none" w:sz="0" w:space="0" w:color="auto"/>
        <w:left w:val="none" w:sz="0" w:space="0" w:color="auto"/>
        <w:bottom w:val="none" w:sz="0" w:space="0" w:color="auto"/>
        <w:right w:val="none" w:sz="0" w:space="0" w:color="auto"/>
      </w:divBdr>
      <w:divsChild>
        <w:div w:id="131169992">
          <w:marLeft w:val="0"/>
          <w:marRight w:val="0"/>
          <w:marTop w:val="0"/>
          <w:marBottom w:val="0"/>
          <w:divBdr>
            <w:top w:val="none" w:sz="0" w:space="0" w:color="auto"/>
            <w:left w:val="none" w:sz="0" w:space="0" w:color="auto"/>
            <w:bottom w:val="none" w:sz="0" w:space="0" w:color="auto"/>
            <w:right w:val="none" w:sz="0" w:space="0" w:color="auto"/>
          </w:divBdr>
          <w:divsChild>
            <w:div w:id="2045322249">
              <w:marLeft w:val="0"/>
              <w:marRight w:val="0"/>
              <w:marTop w:val="0"/>
              <w:marBottom w:val="0"/>
              <w:divBdr>
                <w:top w:val="none" w:sz="0" w:space="0" w:color="auto"/>
                <w:left w:val="none" w:sz="0" w:space="0" w:color="auto"/>
                <w:bottom w:val="none" w:sz="0" w:space="0" w:color="auto"/>
                <w:right w:val="none" w:sz="0" w:space="0" w:color="auto"/>
              </w:divBdr>
              <w:divsChild>
                <w:div w:id="349064574">
                  <w:marLeft w:val="0"/>
                  <w:marRight w:val="0"/>
                  <w:marTop w:val="0"/>
                  <w:marBottom w:val="0"/>
                  <w:divBdr>
                    <w:top w:val="none" w:sz="0" w:space="0" w:color="auto"/>
                    <w:left w:val="none" w:sz="0" w:space="0" w:color="auto"/>
                    <w:bottom w:val="none" w:sz="0" w:space="0" w:color="auto"/>
                    <w:right w:val="none" w:sz="0" w:space="0" w:color="auto"/>
                  </w:divBdr>
                  <w:divsChild>
                    <w:div w:id="1764719662">
                      <w:marLeft w:val="0"/>
                      <w:marRight w:val="0"/>
                      <w:marTop w:val="0"/>
                      <w:marBottom w:val="0"/>
                      <w:divBdr>
                        <w:top w:val="none" w:sz="0" w:space="0" w:color="auto"/>
                        <w:left w:val="none" w:sz="0" w:space="0" w:color="auto"/>
                        <w:bottom w:val="none" w:sz="0" w:space="0" w:color="auto"/>
                        <w:right w:val="none" w:sz="0" w:space="0" w:color="auto"/>
                      </w:divBdr>
                      <w:divsChild>
                        <w:div w:id="1545944087">
                          <w:marLeft w:val="0"/>
                          <w:marRight w:val="0"/>
                          <w:marTop w:val="0"/>
                          <w:marBottom w:val="0"/>
                          <w:divBdr>
                            <w:top w:val="none" w:sz="0" w:space="0" w:color="auto"/>
                            <w:left w:val="none" w:sz="0" w:space="0" w:color="auto"/>
                            <w:bottom w:val="none" w:sz="0" w:space="0" w:color="auto"/>
                            <w:right w:val="none" w:sz="0" w:space="0" w:color="auto"/>
                          </w:divBdr>
                          <w:divsChild>
                            <w:div w:id="32273605">
                              <w:marLeft w:val="3"/>
                              <w:marRight w:val="0"/>
                              <w:marTop w:val="0"/>
                              <w:marBottom w:val="0"/>
                              <w:divBdr>
                                <w:top w:val="none" w:sz="0" w:space="0" w:color="auto"/>
                                <w:left w:val="none" w:sz="0" w:space="0" w:color="auto"/>
                                <w:bottom w:val="none" w:sz="0" w:space="0" w:color="auto"/>
                                <w:right w:val="none" w:sz="0" w:space="0" w:color="auto"/>
                              </w:divBdr>
                              <w:divsChild>
                                <w:div w:id="1854876261">
                                  <w:marLeft w:val="0"/>
                                  <w:marRight w:val="0"/>
                                  <w:marTop w:val="0"/>
                                  <w:marBottom w:val="0"/>
                                  <w:divBdr>
                                    <w:top w:val="none" w:sz="0" w:space="0" w:color="auto"/>
                                    <w:left w:val="none" w:sz="0" w:space="0" w:color="auto"/>
                                    <w:bottom w:val="none" w:sz="0" w:space="0" w:color="auto"/>
                                    <w:right w:val="none" w:sz="0" w:space="0" w:color="auto"/>
                                  </w:divBdr>
                                  <w:divsChild>
                                    <w:div w:id="8802115">
                                      <w:marLeft w:val="0"/>
                                      <w:marRight w:val="0"/>
                                      <w:marTop w:val="0"/>
                                      <w:marBottom w:val="0"/>
                                      <w:divBdr>
                                        <w:top w:val="none" w:sz="0" w:space="0" w:color="auto"/>
                                        <w:left w:val="none" w:sz="0" w:space="0" w:color="auto"/>
                                        <w:bottom w:val="none" w:sz="0" w:space="0" w:color="auto"/>
                                        <w:right w:val="none" w:sz="0" w:space="0" w:color="auto"/>
                                      </w:divBdr>
                                      <w:divsChild>
                                        <w:div w:id="799154181">
                                          <w:marLeft w:val="0"/>
                                          <w:marRight w:val="0"/>
                                          <w:marTop w:val="0"/>
                                          <w:marBottom w:val="0"/>
                                          <w:divBdr>
                                            <w:top w:val="none" w:sz="0" w:space="0" w:color="auto"/>
                                            <w:left w:val="none" w:sz="0" w:space="0" w:color="auto"/>
                                            <w:bottom w:val="none" w:sz="0" w:space="0" w:color="auto"/>
                                            <w:right w:val="none" w:sz="0" w:space="0" w:color="auto"/>
                                          </w:divBdr>
                                          <w:divsChild>
                                            <w:div w:id="488062708">
                                              <w:marLeft w:val="0"/>
                                              <w:marRight w:val="0"/>
                                              <w:marTop w:val="0"/>
                                              <w:marBottom w:val="0"/>
                                              <w:divBdr>
                                                <w:top w:val="none" w:sz="0" w:space="0" w:color="auto"/>
                                                <w:left w:val="none" w:sz="0" w:space="0" w:color="auto"/>
                                                <w:bottom w:val="none" w:sz="0" w:space="0" w:color="auto"/>
                                                <w:right w:val="none" w:sz="0" w:space="0" w:color="auto"/>
                                              </w:divBdr>
                                              <w:divsChild>
                                                <w:div w:id="910382727">
                                                  <w:marLeft w:val="0"/>
                                                  <w:marRight w:val="0"/>
                                                  <w:marTop w:val="0"/>
                                                  <w:marBottom w:val="0"/>
                                                  <w:divBdr>
                                                    <w:top w:val="none" w:sz="0" w:space="0" w:color="auto"/>
                                                    <w:left w:val="none" w:sz="0" w:space="0" w:color="auto"/>
                                                    <w:bottom w:val="none" w:sz="0" w:space="0" w:color="auto"/>
                                                    <w:right w:val="none" w:sz="0" w:space="0" w:color="auto"/>
                                                  </w:divBdr>
                                                  <w:divsChild>
                                                    <w:div w:id="1619600454">
                                                      <w:marLeft w:val="0"/>
                                                      <w:marRight w:val="0"/>
                                                      <w:marTop w:val="0"/>
                                                      <w:marBottom w:val="0"/>
                                                      <w:divBdr>
                                                        <w:top w:val="none" w:sz="0" w:space="0" w:color="auto"/>
                                                        <w:left w:val="none" w:sz="0" w:space="0" w:color="auto"/>
                                                        <w:bottom w:val="none" w:sz="0" w:space="0" w:color="auto"/>
                                                        <w:right w:val="none" w:sz="0" w:space="0" w:color="auto"/>
                                                      </w:divBdr>
                                                      <w:divsChild>
                                                        <w:div w:id="1235119928">
                                                          <w:marLeft w:val="0"/>
                                                          <w:marRight w:val="0"/>
                                                          <w:marTop w:val="0"/>
                                                          <w:marBottom w:val="0"/>
                                                          <w:divBdr>
                                                            <w:top w:val="none" w:sz="0" w:space="0" w:color="auto"/>
                                                            <w:left w:val="none" w:sz="0" w:space="0" w:color="auto"/>
                                                            <w:bottom w:val="none" w:sz="0" w:space="0" w:color="auto"/>
                                                            <w:right w:val="none" w:sz="0" w:space="0" w:color="auto"/>
                                                          </w:divBdr>
                                                          <w:divsChild>
                                                            <w:div w:id="2021615335">
                                                              <w:marLeft w:val="0"/>
                                                              <w:marRight w:val="0"/>
                                                              <w:marTop w:val="0"/>
                                                              <w:marBottom w:val="0"/>
                                                              <w:divBdr>
                                                                <w:top w:val="none" w:sz="0" w:space="0" w:color="auto"/>
                                                                <w:left w:val="none" w:sz="0" w:space="0" w:color="auto"/>
                                                                <w:bottom w:val="none" w:sz="0" w:space="0" w:color="auto"/>
                                                                <w:right w:val="none" w:sz="0" w:space="0" w:color="auto"/>
                                                              </w:divBdr>
                                                              <w:divsChild>
                                                                <w:div w:id="856381799">
                                                                  <w:marLeft w:val="0"/>
                                                                  <w:marRight w:val="0"/>
                                                                  <w:marTop w:val="0"/>
                                                                  <w:marBottom w:val="0"/>
                                                                  <w:divBdr>
                                                                    <w:top w:val="none" w:sz="0" w:space="0" w:color="auto"/>
                                                                    <w:left w:val="none" w:sz="0" w:space="0" w:color="auto"/>
                                                                    <w:bottom w:val="none" w:sz="0" w:space="0" w:color="auto"/>
                                                                    <w:right w:val="none" w:sz="0" w:space="0" w:color="auto"/>
                                                                  </w:divBdr>
                                                                  <w:divsChild>
                                                                    <w:div w:id="1455978032">
                                                                      <w:marLeft w:val="0"/>
                                                                      <w:marRight w:val="0"/>
                                                                      <w:marTop w:val="0"/>
                                                                      <w:marBottom w:val="0"/>
                                                                      <w:divBdr>
                                                                        <w:top w:val="none" w:sz="0" w:space="0" w:color="auto"/>
                                                                        <w:left w:val="none" w:sz="0" w:space="0" w:color="auto"/>
                                                                        <w:bottom w:val="none" w:sz="0" w:space="0" w:color="auto"/>
                                                                        <w:right w:val="none" w:sz="0" w:space="0" w:color="auto"/>
                                                                      </w:divBdr>
                                                                      <w:divsChild>
                                                                        <w:div w:id="2340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226457">
      <w:bodyDiv w:val="1"/>
      <w:marLeft w:val="0"/>
      <w:marRight w:val="0"/>
      <w:marTop w:val="0"/>
      <w:marBottom w:val="0"/>
      <w:divBdr>
        <w:top w:val="none" w:sz="0" w:space="0" w:color="auto"/>
        <w:left w:val="none" w:sz="0" w:space="0" w:color="auto"/>
        <w:bottom w:val="none" w:sz="0" w:space="0" w:color="auto"/>
        <w:right w:val="none" w:sz="0" w:space="0" w:color="auto"/>
      </w:divBdr>
      <w:divsChild>
        <w:div w:id="1186871569">
          <w:marLeft w:val="0"/>
          <w:marRight w:val="0"/>
          <w:marTop w:val="0"/>
          <w:marBottom w:val="0"/>
          <w:divBdr>
            <w:top w:val="none" w:sz="0" w:space="0" w:color="auto"/>
            <w:left w:val="none" w:sz="0" w:space="0" w:color="auto"/>
            <w:bottom w:val="none" w:sz="0" w:space="0" w:color="auto"/>
            <w:right w:val="none" w:sz="0" w:space="0" w:color="auto"/>
          </w:divBdr>
        </w:div>
      </w:divsChild>
    </w:div>
    <w:div w:id="1641616909">
      <w:bodyDiv w:val="1"/>
      <w:marLeft w:val="0"/>
      <w:marRight w:val="0"/>
      <w:marTop w:val="269"/>
      <w:marBottom w:val="269"/>
      <w:divBdr>
        <w:top w:val="none" w:sz="0" w:space="0" w:color="auto"/>
        <w:left w:val="none" w:sz="0" w:space="0" w:color="auto"/>
        <w:bottom w:val="none" w:sz="0" w:space="0" w:color="auto"/>
        <w:right w:val="none" w:sz="0" w:space="0" w:color="auto"/>
      </w:divBdr>
      <w:divsChild>
        <w:div w:id="21713655">
          <w:marLeft w:val="0"/>
          <w:marRight w:val="0"/>
          <w:marTop w:val="0"/>
          <w:marBottom w:val="0"/>
          <w:divBdr>
            <w:top w:val="none" w:sz="0" w:space="0" w:color="auto"/>
            <w:left w:val="none" w:sz="0" w:space="0" w:color="auto"/>
            <w:bottom w:val="none" w:sz="0" w:space="0" w:color="auto"/>
            <w:right w:val="none" w:sz="0" w:space="0" w:color="auto"/>
          </w:divBdr>
          <w:divsChild>
            <w:div w:id="142043637">
              <w:marLeft w:val="-2203"/>
              <w:marRight w:val="0"/>
              <w:marTop w:val="0"/>
              <w:marBottom w:val="0"/>
              <w:divBdr>
                <w:top w:val="none" w:sz="0" w:space="0" w:color="auto"/>
                <w:left w:val="none" w:sz="0" w:space="0" w:color="auto"/>
                <w:bottom w:val="none" w:sz="0" w:space="0" w:color="auto"/>
                <w:right w:val="none" w:sz="0" w:space="0" w:color="auto"/>
              </w:divBdr>
              <w:divsChild>
                <w:div w:id="392314227">
                  <w:marLeft w:val="2203"/>
                  <w:marRight w:val="161"/>
                  <w:marTop w:val="0"/>
                  <w:marBottom w:val="0"/>
                  <w:divBdr>
                    <w:top w:val="none" w:sz="0" w:space="0" w:color="auto"/>
                    <w:left w:val="none" w:sz="0" w:space="0" w:color="auto"/>
                    <w:bottom w:val="none" w:sz="0" w:space="0" w:color="auto"/>
                    <w:right w:val="none" w:sz="0" w:space="0" w:color="auto"/>
                  </w:divBdr>
                  <w:divsChild>
                    <w:div w:id="1495148300">
                      <w:marLeft w:val="54"/>
                      <w:marRight w:val="0"/>
                      <w:marTop w:val="0"/>
                      <w:marBottom w:val="54"/>
                      <w:divBdr>
                        <w:top w:val="none" w:sz="0" w:space="0" w:color="auto"/>
                        <w:left w:val="none" w:sz="0" w:space="0" w:color="auto"/>
                        <w:bottom w:val="none" w:sz="0" w:space="0" w:color="auto"/>
                        <w:right w:val="none" w:sz="0" w:space="0" w:color="auto"/>
                      </w:divBdr>
                      <w:divsChild>
                        <w:div w:id="1509558695">
                          <w:marLeft w:val="0"/>
                          <w:marRight w:val="0"/>
                          <w:marTop w:val="0"/>
                          <w:marBottom w:val="0"/>
                          <w:divBdr>
                            <w:top w:val="none" w:sz="0" w:space="0" w:color="auto"/>
                            <w:left w:val="none" w:sz="0" w:space="0" w:color="auto"/>
                            <w:bottom w:val="none" w:sz="0" w:space="0" w:color="auto"/>
                            <w:right w:val="none" w:sz="0" w:space="0" w:color="auto"/>
                          </w:divBdr>
                          <w:divsChild>
                            <w:div w:id="1404914839">
                              <w:marLeft w:val="0"/>
                              <w:marRight w:val="0"/>
                              <w:marTop w:val="0"/>
                              <w:marBottom w:val="0"/>
                              <w:divBdr>
                                <w:top w:val="none" w:sz="0" w:space="0" w:color="auto"/>
                                <w:left w:val="none" w:sz="0" w:space="0" w:color="auto"/>
                                <w:bottom w:val="none" w:sz="0" w:space="0" w:color="auto"/>
                                <w:right w:val="none" w:sz="0" w:space="0" w:color="auto"/>
                              </w:divBdr>
                              <w:divsChild>
                                <w:div w:id="171602560">
                                  <w:marLeft w:val="0"/>
                                  <w:marRight w:val="32"/>
                                  <w:marTop w:val="0"/>
                                  <w:marBottom w:val="0"/>
                                  <w:divBdr>
                                    <w:top w:val="none" w:sz="0" w:space="0" w:color="auto"/>
                                    <w:left w:val="none" w:sz="0" w:space="0" w:color="auto"/>
                                    <w:bottom w:val="none" w:sz="0" w:space="0" w:color="auto"/>
                                    <w:right w:val="none" w:sz="0" w:space="0" w:color="auto"/>
                                  </w:divBdr>
                                  <w:divsChild>
                                    <w:div w:id="7800429">
                                      <w:marLeft w:val="0"/>
                                      <w:marRight w:val="0"/>
                                      <w:marTop w:val="0"/>
                                      <w:marBottom w:val="0"/>
                                      <w:divBdr>
                                        <w:top w:val="none" w:sz="0" w:space="0" w:color="auto"/>
                                        <w:left w:val="none" w:sz="0" w:space="0" w:color="auto"/>
                                        <w:bottom w:val="none" w:sz="0" w:space="0" w:color="auto"/>
                                        <w:right w:val="none" w:sz="0" w:space="0" w:color="auto"/>
                                      </w:divBdr>
                                      <w:divsChild>
                                        <w:div w:id="1671365802">
                                          <w:marLeft w:val="0"/>
                                          <w:marRight w:val="0"/>
                                          <w:marTop w:val="0"/>
                                          <w:marBottom w:val="0"/>
                                          <w:divBdr>
                                            <w:top w:val="none" w:sz="0" w:space="0" w:color="auto"/>
                                            <w:left w:val="none" w:sz="0" w:space="0" w:color="auto"/>
                                            <w:bottom w:val="none" w:sz="0" w:space="0" w:color="auto"/>
                                            <w:right w:val="none" w:sz="0" w:space="0" w:color="auto"/>
                                          </w:divBdr>
                                          <w:divsChild>
                                            <w:div w:id="1385830434">
                                              <w:marLeft w:val="0"/>
                                              <w:marRight w:val="0"/>
                                              <w:marTop w:val="0"/>
                                              <w:marBottom w:val="0"/>
                                              <w:divBdr>
                                                <w:top w:val="none" w:sz="0" w:space="0" w:color="auto"/>
                                                <w:left w:val="none" w:sz="0" w:space="0" w:color="auto"/>
                                                <w:bottom w:val="none" w:sz="0" w:space="0" w:color="auto"/>
                                                <w:right w:val="none" w:sz="0" w:space="0" w:color="auto"/>
                                              </w:divBdr>
                                              <w:divsChild>
                                                <w:div w:id="760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346963">
      <w:bodyDiv w:val="1"/>
      <w:marLeft w:val="0"/>
      <w:marRight w:val="0"/>
      <w:marTop w:val="0"/>
      <w:marBottom w:val="0"/>
      <w:divBdr>
        <w:top w:val="none" w:sz="0" w:space="0" w:color="auto"/>
        <w:left w:val="none" w:sz="0" w:space="0" w:color="auto"/>
        <w:bottom w:val="none" w:sz="0" w:space="0" w:color="auto"/>
        <w:right w:val="none" w:sz="0" w:space="0" w:color="auto"/>
      </w:divBdr>
    </w:div>
    <w:div w:id="1643316664">
      <w:bodyDiv w:val="1"/>
      <w:marLeft w:val="0"/>
      <w:marRight w:val="0"/>
      <w:marTop w:val="0"/>
      <w:marBottom w:val="0"/>
      <w:divBdr>
        <w:top w:val="none" w:sz="0" w:space="0" w:color="auto"/>
        <w:left w:val="none" w:sz="0" w:space="0" w:color="auto"/>
        <w:bottom w:val="none" w:sz="0" w:space="0" w:color="auto"/>
        <w:right w:val="none" w:sz="0" w:space="0" w:color="auto"/>
      </w:divBdr>
    </w:div>
    <w:div w:id="1644113498">
      <w:bodyDiv w:val="1"/>
      <w:marLeft w:val="0"/>
      <w:marRight w:val="0"/>
      <w:marTop w:val="0"/>
      <w:marBottom w:val="0"/>
      <w:divBdr>
        <w:top w:val="none" w:sz="0" w:space="0" w:color="auto"/>
        <w:left w:val="none" w:sz="0" w:space="0" w:color="auto"/>
        <w:bottom w:val="none" w:sz="0" w:space="0" w:color="auto"/>
        <w:right w:val="none" w:sz="0" w:space="0" w:color="auto"/>
      </w:divBdr>
      <w:divsChild>
        <w:div w:id="1855415143">
          <w:marLeft w:val="0"/>
          <w:marRight w:val="0"/>
          <w:marTop w:val="0"/>
          <w:marBottom w:val="0"/>
          <w:divBdr>
            <w:top w:val="none" w:sz="0" w:space="0" w:color="auto"/>
            <w:left w:val="none" w:sz="0" w:space="0" w:color="auto"/>
            <w:bottom w:val="none" w:sz="0" w:space="0" w:color="auto"/>
            <w:right w:val="none" w:sz="0" w:space="0" w:color="auto"/>
          </w:divBdr>
        </w:div>
      </w:divsChild>
    </w:div>
    <w:div w:id="1644920320">
      <w:bodyDiv w:val="1"/>
      <w:marLeft w:val="0"/>
      <w:marRight w:val="0"/>
      <w:marTop w:val="0"/>
      <w:marBottom w:val="0"/>
      <w:divBdr>
        <w:top w:val="none" w:sz="0" w:space="0" w:color="auto"/>
        <w:left w:val="none" w:sz="0" w:space="0" w:color="auto"/>
        <w:bottom w:val="none" w:sz="0" w:space="0" w:color="auto"/>
        <w:right w:val="none" w:sz="0" w:space="0" w:color="auto"/>
      </w:divBdr>
    </w:div>
    <w:div w:id="1645543506">
      <w:bodyDiv w:val="1"/>
      <w:marLeft w:val="0"/>
      <w:marRight w:val="0"/>
      <w:marTop w:val="0"/>
      <w:marBottom w:val="0"/>
      <w:divBdr>
        <w:top w:val="none" w:sz="0" w:space="0" w:color="auto"/>
        <w:left w:val="none" w:sz="0" w:space="0" w:color="auto"/>
        <w:bottom w:val="none" w:sz="0" w:space="0" w:color="auto"/>
        <w:right w:val="none" w:sz="0" w:space="0" w:color="auto"/>
      </w:divBdr>
    </w:div>
    <w:div w:id="1646156132">
      <w:bodyDiv w:val="1"/>
      <w:marLeft w:val="0"/>
      <w:marRight w:val="0"/>
      <w:marTop w:val="0"/>
      <w:marBottom w:val="0"/>
      <w:divBdr>
        <w:top w:val="none" w:sz="0" w:space="0" w:color="auto"/>
        <w:left w:val="none" w:sz="0" w:space="0" w:color="auto"/>
        <w:bottom w:val="none" w:sz="0" w:space="0" w:color="auto"/>
        <w:right w:val="none" w:sz="0" w:space="0" w:color="auto"/>
      </w:divBdr>
    </w:div>
    <w:div w:id="1646156372">
      <w:bodyDiv w:val="1"/>
      <w:marLeft w:val="0"/>
      <w:marRight w:val="0"/>
      <w:marTop w:val="0"/>
      <w:marBottom w:val="0"/>
      <w:divBdr>
        <w:top w:val="none" w:sz="0" w:space="0" w:color="auto"/>
        <w:left w:val="none" w:sz="0" w:space="0" w:color="auto"/>
        <w:bottom w:val="none" w:sz="0" w:space="0" w:color="auto"/>
        <w:right w:val="none" w:sz="0" w:space="0" w:color="auto"/>
      </w:divBdr>
      <w:divsChild>
        <w:div w:id="1129586352">
          <w:marLeft w:val="0"/>
          <w:marRight w:val="0"/>
          <w:marTop w:val="0"/>
          <w:marBottom w:val="0"/>
          <w:divBdr>
            <w:top w:val="none" w:sz="0" w:space="0" w:color="auto"/>
            <w:left w:val="none" w:sz="0" w:space="0" w:color="auto"/>
            <w:bottom w:val="none" w:sz="0" w:space="0" w:color="auto"/>
            <w:right w:val="none" w:sz="0" w:space="0" w:color="auto"/>
          </w:divBdr>
          <w:divsChild>
            <w:div w:id="549268264">
              <w:marLeft w:val="0"/>
              <w:marRight w:val="0"/>
              <w:marTop w:val="0"/>
              <w:marBottom w:val="0"/>
              <w:divBdr>
                <w:top w:val="single" w:sz="18" w:space="8" w:color="046091"/>
                <w:left w:val="single" w:sz="18" w:space="8" w:color="046091"/>
                <w:bottom w:val="single" w:sz="18" w:space="15" w:color="046091"/>
                <w:right w:val="single" w:sz="18" w:space="8" w:color="046091"/>
              </w:divBdr>
              <w:divsChild>
                <w:div w:id="1905749254">
                  <w:marLeft w:val="0"/>
                  <w:marRight w:val="0"/>
                  <w:marTop w:val="0"/>
                  <w:marBottom w:val="0"/>
                  <w:divBdr>
                    <w:top w:val="none" w:sz="0" w:space="0" w:color="auto"/>
                    <w:left w:val="none" w:sz="0" w:space="0" w:color="auto"/>
                    <w:bottom w:val="none" w:sz="0" w:space="0" w:color="auto"/>
                    <w:right w:val="none" w:sz="0" w:space="0" w:color="auto"/>
                  </w:divBdr>
                  <w:divsChild>
                    <w:div w:id="194540261">
                      <w:marLeft w:val="0"/>
                      <w:marRight w:val="0"/>
                      <w:marTop w:val="0"/>
                      <w:marBottom w:val="0"/>
                      <w:divBdr>
                        <w:top w:val="none" w:sz="0" w:space="0" w:color="auto"/>
                        <w:left w:val="none" w:sz="0" w:space="0" w:color="auto"/>
                        <w:bottom w:val="none" w:sz="0" w:space="0" w:color="auto"/>
                        <w:right w:val="none" w:sz="0" w:space="0" w:color="auto"/>
                      </w:divBdr>
                      <w:divsChild>
                        <w:div w:id="2058583746">
                          <w:marLeft w:val="0"/>
                          <w:marRight w:val="0"/>
                          <w:marTop w:val="0"/>
                          <w:marBottom w:val="0"/>
                          <w:divBdr>
                            <w:top w:val="none" w:sz="0" w:space="0" w:color="auto"/>
                            <w:left w:val="none" w:sz="0" w:space="0" w:color="auto"/>
                            <w:bottom w:val="none" w:sz="0" w:space="0" w:color="auto"/>
                            <w:right w:val="none" w:sz="0" w:space="0" w:color="auto"/>
                          </w:divBdr>
                          <w:divsChild>
                            <w:div w:id="1311055994">
                              <w:marLeft w:val="0"/>
                              <w:marRight w:val="0"/>
                              <w:marTop w:val="0"/>
                              <w:marBottom w:val="0"/>
                              <w:divBdr>
                                <w:top w:val="none" w:sz="0" w:space="0" w:color="auto"/>
                                <w:left w:val="none" w:sz="0" w:space="0" w:color="auto"/>
                                <w:bottom w:val="none" w:sz="0" w:space="0" w:color="auto"/>
                                <w:right w:val="none" w:sz="0" w:space="0" w:color="auto"/>
                              </w:divBdr>
                              <w:divsChild>
                                <w:div w:id="258491352">
                                  <w:marLeft w:val="0"/>
                                  <w:marRight w:val="0"/>
                                  <w:marTop w:val="0"/>
                                  <w:marBottom w:val="0"/>
                                  <w:divBdr>
                                    <w:top w:val="none" w:sz="0" w:space="0" w:color="auto"/>
                                    <w:left w:val="none" w:sz="0" w:space="0" w:color="auto"/>
                                    <w:bottom w:val="none" w:sz="0" w:space="0" w:color="auto"/>
                                    <w:right w:val="none" w:sz="0" w:space="0" w:color="auto"/>
                                  </w:divBdr>
                                  <w:divsChild>
                                    <w:div w:id="1559239555">
                                      <w:marLeft w:val="0"/>
                                      <w:marRight w:val="0"/>
                                      <w:marTop w:val="0"/>
                                      <w:marBottom w:val="0"/>
                                      <w:divBdr>
                                        <w:top w:val="none" w:sz="0" w:space="0" w:color="auto"/>
                                        <w:left w:val="none" w:sz="0" w:space="0" w:color="auto"/>
                                        <w:bottom w:val="none" w:sz="0" w:space="0" w:color="auto"/>
                                        <w:right w:val="none" w:sz="0" w:space="0" w:color="auto"/>
                                      </w:divBdr>
                                      <w:divsChild>
                                        <w:div w:id="2131656185">
                                          <w:marLeft w:val="0"/>
                                          <w:marRight w:val="0"/>
                                          <w:marTop w:val="0"/>
                                          <w:marBottom w:val="0"/>
                                          <w:divBdr>
                                            <w:top w:val="none" w:sz="0" w:space="0" w:color="auto"/>
                                            <w:left w:val="none" w:sz="0" w:space="0" w:color="auto"/>
                                            <w:bottom w:val="none" w:sz="0" w:space="0" w:color="auto"/>
                                            <w:right w:val="none" w:sz="0" w:space="0" w:color="auto"/>
                                          </w:divBdr>
                                          <w:divsChild>
                                            <w:div w:id="1403143730">
                                              <w:marLeft w:val="0"/>
                                              <w:marRight w:val="0"/>
                                              <w:marTop w:val="100"/>
                                              <w:marBottom w:val="30"/>
                                              <w:divBdr>
                                                <w:top w:val="single" w:sz="6" w:space="0" w:color="CCCCCC"/>
                                                <w:left w:val="single" w:sz="6" w:space="0" w:color="CCCCCC"/>
                                                <w:bottom w:val="single" w:sz="6" w:space="0" w:color="CCCCCC"/>
                                                <w:right w:val="single" w:sz="6" w:space="0" w:color="CCCCCC"/>
                                              </w:divBdr>
                                              <w:divsChild>
                                                <w:div w:id="343828886">
                                                  <w:marLeft w:val="0"/>
                                                  <w:marRight w:val="0"/>
                                                  <w:marTop w:val="0"/>
                                                  <w:marBottom w:val="0"/>
                                                  <w:divBdr>
                                                    <w:top w:val="none" w:sz="0" w:space="0" w:color="auto"/>
                                                    <w:left w:val="none" w:sz="0" w:space="0" w:color="auto"/>
                                                    <w:bottom w:val="none" w:sz="0" w:space="0" w:color="auto"/>
                                                    <w:right w:val="none" w:sz="0" w:space="0" w:color="auto"/>
                                                  </w:divBdr>
                                                  <w:divsChild>
                                                    <w:div w:id="10963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547833">
      <w:bodyDiv w:val="1"/>
      <w:marLeft w:val="0"/>
      <w:marRight w:val="0"/>
      <w:marTop w:val="0"/>
      <w:marBottom w:val="0"/>
      <w:divBdr>
        <w:top w:val="none" w:sz="0" w:space="0" w:color="auto"/>
        <w:left w:val="none" w:sz="0" w:space="0" w:color="auto"/>
        <w:bottom w:val="none" w:sz="0" w:space="0" w:color="auto"/>
        <w:right w:val="none" w:sz="0" w:space="0" w:color="auto"/>
      </w:divBdr>
    </w:div>
    <w:div w:id="1646663425">
      <w:bodyDiv w:val="1"/>
      <w:marLeft w:val="0"/>
      <w:marRight w:val="0"/>
      <w:marTop w:val="0"/>
      <w:marBottom w:val="0"/>
      <w:divBdr>
        <w:top w:val="none" w:sz="0" w:space="0" w:color="auto"/>
        <w:left w:val="none" w:sz="0" w:space="0" w:color="auto"/>
        <w:bottom w:val="none" w:sz="0" w:space="0" w:color="auto"/>
        <w:right w:val="none" w:sz="0" w:space="0" w:color="auto"/>
      </w:divBdr>
    </w:div>
    <w:div w:id="1647396031">
      <w:bodyDiv w:val="1"/>
      <w:marLeft w:val="0"/>
      <w:marRight w:val="0"/>
      <w:marTop w:val="0"/>
      <w:marBottom w:val="0"/>
      <w:divBdr>
        <w:top w:val="none" w:sz="0" w:space="0" w:color="auto"/>
        <w:left w:val="none" w:sz="0" w:space="0" w:color="auto"/>
        <w:bottom w:val="none" w:sz="0" w:space="0" w:color="auto"/>
        <w:right w:val="none" w:sz="0" w:space="0" w:color="auto"/>
      </w:divBdr>
      <w:divsChild>
        <w:div w:id="1003507837">
          <w:marLeft w:val="0"/>
          <w:marRight w:val="0"/>
          <w:marTop w:val="0"/>
          <w:marBottom w:val="0"/>
          <w:divBdr>
            <w:top w:val="none" w:sz="0" w:space="0" w:color="auto"/>
            <w:left w:val="none" w:sz="0" w:space="0" w:color="auto"/>
            <w:bottom w:val="none" w:sz="0" w:space="0" w:color="auto"/>
            <w:right w:val="none" w:sz="0" w:space="0" w:color="auto"/>
          </w:divBdr>
          <w:divsChild>
            <w:div w:id="288976251">
              <w:marLeft w:val="0"/>
              <w:marRight w:val="0"/>
              <w:marTop w:val="0"/>
              <w:marBottom w:val="0"/>
              <w:divBdr>
                <w:top w:val="none" w:sz="0" w:space="0" w:color="auto"/>
                <w:left w:val="none" w:sz="0" w:space="0" w:color="auto"/>
                <w:bottom w:val="none" w:sz="0" w:space="0" w:color="auto"/>
                <w:right w:val="none" w:sz="0" w:space="0" w:color="auto"/>
              </w:divBdr>
              <w:divsChild>
                <w:div w:id="1462769629">
                  <w:marLeft w:val="0"/>
                  <w:marRight w:val="0"/>
                  <w:marTop w:val="0"/>
                  <w:marBottom w:val="0"/>
                  <w:divBdr>
                    <w:top w:val="none" w:sz="0" w:space="0" w:color="auto"/>
                    <w:left w:val="none" w:sz="0" w:space="0" w:color="auto"/>
                    <w:bottom w:val="none" w:sz="0" w:space="0" w:color="auto"/>
                    <w:right w:val="none" w:sz="0" w:space="0" w:color="auto"/>
                  </w:divBdr>
                  <w:divsChild>
                    <w:div w:id="1251279130">
                      <w:marLeft w:val="0"/>
                      <w:marRight w:val="0"/>
                      <w:marTop w:val="0"/>
                      <w:marBottom w:val="0"/>
                      <w:divBdr>
                        <w:top w:val="none" w:sz="0" w:space="0" w:color="auto"/>
                        <w:left w:val="none" w:sz="0" w:space="0" w:color="auto"/>
                        <w:bottom w:val="none" w:sz="0" w:space="0" w:color="auto"/>
                        <w:right w:val="none" w:sz="0" w:space="0" w:color="auto"/>
                      </w:divBdr>
                      <w:divsChild>
                        <w:div w:id="350575537">
                          <w:marLeft w:val="0"/>
                          <w:marRight w:val="0"/>
                          <w:marTop w:val="0"/>
                          <w:marBottom w:val="0"/>
                          <w:divBdr>
                            <w:top w:val="none" w:sz="0" w:space="0" w:color="auto"/>
                            <w:left w:val="none" w:sz="0" w:space="0" w:color="auto"/>
                            <w:bottom w:val="none" w:sz="0" w:space="0" w:color="auto"/>
                            <w:right w:val="none" w:sz="0" w:space="0" w:color="auto"/>
                          </w:divBdr>
                          <w:divsChild>
                            <w:div w:id="720908439">
                              <w:marLeft w:val="3"/>
                              <w:marRight w:val="0"/>
                              <w:marTop w:val="0"/>
                              <w:marBottom w:val="0"/>
                              <w:divBdr>
                                <w:top w:val="none" w:sz="0" w:space="0" w:color="auto"/>
                                <w:left w:val="none" w:sz="0" w:space="0" w:color="auto"/>
                                <w:bottom w:val="none" w:sz="0" w:space="0" w:color="auto"/>
                                <w:right w:val="none" w:sz="0" w:space="0" w:color="auto"/>
                              </w:divBdr>
                              <w:divsChild>
                                <w:div w:id="247201986">
                                  <w:marLeft w:val="0"/>
                                  <w:marRight w:val="0"/>
                                  <w:marTop w:val="0"/>
                                  <w:marBottom w:val="0"/>
                                  <w:divBdr>
                                    <w:top w:val="none" w:sz="0" w:space="0" w:color="auto"/>
                                    <w:left w:val="none" w:sz="0" w:space="0" w:color="auto"/>
                                    <w:bottom w:val="none" w:sz="0" w:space="0" w:color="auto"/>
                                    <w:right w:val="none" w:sz="0" w:space="0" w:color="auto"/>
                                  </w:divBdr>
                                  <w:divsChild>
                                    <w:div w:id="1827240455">
                                      <w:marLeft w:val="0"/>
                                      <w:marRight w:val="0"/>
                                      <w:marTop w:val="0"/>
                                      <w:marBottom w:val="0"/>
                                      <w:divBdr>
                                        <w:top w:val="none" w:sz="0" w:space="0" w:color="auto"/>
                                        <w:left w:val="none" w:sz="0" w:space="0" w:color="auto"/>
                                        <w:bottom w:val="none" w:sz="0" w:space="0" w:color="auto"/>
                                        <w:right w:val="none" w:sz="0" w:space="0" w:color="auto"/>
                                      </w:divBdr>
                                      <w:divsChild>
                                        <w:div w:id="1328677601">
                                          <w:marLeft w:val="0"/>
                                          <w:marRight w:val="0"/>
                                          <w:marTop w:val="0"/>
                                          <w:marBottom w:val="0"/>
                                          <w:divBdr>
                                            <w:top w:val="none" w:sz="0" w:space="0" w:color="auto"/>
                                            <w:left w:val="none" w:sz="0" w:space="0" w:color="auto"/>
                                            <w:bottom w:val="none" w:sz="0" w:space="0" w:color="auto"/>
                                            <w:right w:val="none" w:sz="0" w:space="0" w:color="auto"/>
                                          </w:divBdr>
                                          <w:divsChild>
                                            <w:div w:id="1392803507">
                                              <w:marLeft w:val="0"/>
                                              <w:marRight w:val="0"/>
                                              <w:marTop w:val="0"/>
                                              <w:marBottom w:val="0"/>
                                              <w:divBdr>
                                                <w:top w:val="none" w:sz="0" w:space="0" w:color="auto"/>
                                                <w:left w:val="none" w:sz="0" w:space="0" w:color="auto"/>
                                                <w:bottom w:val="none" w:sz="0" w:space="0" w:color="auto"/>
                                                <w:right w:val="none" w:sz="0" w:space="0" w:color="auto"/>
                                              </w:divBdr>
                                              <w:divsChild>
                                                <w:div w:id="1465199317">
                                                  <w:marLeft w:val="0"/>
                                                  <w:marRight w:val="0"/>
                                                  <w:marTop w:val="0"/>
                                                  <w:marBottom w:val="0"/>
                                                  <w:divBdr>
                                                    <w:top w:val="none" w:sz="0" w:space="0" w:color="auto"/>
                                                    <w:left w:val="none" w:sz="0" w:space="0" w:color="auto"/>
                                                    <w:bottom w:val="none" w:sz="0" w:space="0" w:color="auto"/>
                                                    <w:right w:val="none" w:sz="0" w:space="0" w:color="auto"/>
                                                  </w:divBdr>
                                                  <w:divsChild>
                                                    <w:div w:id="142704558">
                                                      <w:marLeft w:val="0"/>
                                                      <w:marRight w:val="0"/>
                                                      <w:marTop w:val="0"/>
                                                      <w:marBottom w:val="0"/>
                                                      <w:divBdr>
                                                        <w:top w:val="none" w:sz="0" w:space="0" w:color="auto"/>
                                                        <w:left w:val="none" w:sz="0" w:space="0" w:color="auto"/>
                                                        <w:bottom w:val="none" w:sz="0" w:space="0" w:color="auto"/>
                                                        <w:right w:val="none" w:sz="0" w:space="0" w:color="auto"/>
                                                      </w:divBdr>
                                                      <w:divsChild>
                                                        <w:div w:id="1424260692">
                                                          <w:marLeft w:val="0"/>
                                                          <w:marRight w:val="0"/>
                                                          <w:marTop w:val="0"/>
                                                          <w:marBottom w:val="0"/>
                                                          <w:divBdr>
                                                            <w:top w:val="none" w:sz="0" w:space="0" w:color="auto"/>
                                                            <w:left w:val="none" w:sz="0" w:space="0" w:color="auto"/>
                                                            <w:bottom w:val="none" w:sz="0" w:space="0" w:color="auto"/>
                                                            <w:right w:val="none" w:sz="0" w:space="0" w:color="auto"/>
                                                          </w:divBdr>
                                                          <w:divsChild>
                                                            <w:div w:id="1692024512">
                                                              <w:marLeft w:val="0"/>
                                                              <w:marRight w:val="0"/>
                                                              <w:marTop w:val="0"/>
                                                              <w:marBottom w:val="0"/>
                                                              <w:divBdr>
                                                                <w:top w:val="none" w:sz="0" w:space="0" w:color="auto"/>
                                                                <w:left w:val="none" w:sz="0" w:space="0" w:color="auto"/>
                                                                <w:bottom w:val="none" w:sz="0" w:space="0" w:color="auto"/>
                                                                <w:right w:val="none" w:sz="0" w:space="0" w:color="auto"/>
                                                              </w:divBdr>
                                                              <w:divsChild>
                                                                <w:div w:id="1138498324">
                                                                  <w:marLeft w:val="0"/>
                                                                  <w:marRight w:val="0"/>
                                                                  <w:marTop w:val="0"/>
                                                                  <w:marBottom w:val="0"/>
                                                                  <w:divBdr>
                                                                    <w:top w:val="none" w:sz="0" w:space="0" w:color="auto"/>
                                                                    <w:left w:val="none" w:sz="0" w:space="0" w:color="auto"/>
                                                                    <w:bottom w:val="none" w:sz="0" w:space="0" w:color="auto"/>
                                                                    <w:right w:val="none" w:sz="0" w:space="0" w:color="auto"/>
                                                                  </w:divBdr>
                                                                  <w:divsChild>
                                                                    <w:div w:id="1833831260">
                                                                      <w:marLeft w:val="0"/>
                                                                      <w:marRight w:val="0"/>
                                                                      <w:marTop w:val="0"/>
                                                                      <w:marBottom w:val="0"/>
                                                                      <w:divBdr>
                                                                        <w:top w:val="none" w:sz="0" w:space="0" w:color="auto"/>
                                                                        <w:left w:val="none" w:sz="0" w:space="0" w:color="auto"/>
                                                                        <w:bottom w:val="none" w:sz="0" w:space="0" w:color="auto"/>
                                                                        <w:right w:val="none" w:sz="0" w:space="0" w:color="auto"/>
                                                                      </w:divBdr>
                                                                      <w:divsChild>
                                                                        <w:div w:id="16559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854628">
      <w:bodyDiv w:val="1"/>
      <w:marLeft w:val="0"/>
      <w:marRight w:val="0"/>
      <w:marTop w:val="0"/>
      <w:marBottom w:val="0"/>
      <w:divBdr>
        <w:top w:val="none" w:sz="0" w:space="0" w:color="auto"/>
        <w:left w:val="none" w:sz="0" w:space="0" w:color="auto"/>
        <w:bottom w:val="none" w:sz="0" w:space="0" w:color="auto"/>
        <w:right w:val="none" w:sz="0" w:space="0" w:color="auto"/>
      </w:divBdr>
      <w:divsChild>
        <w:div w:id="2085683943">
          <w:marLeft w:val="0"/>
          <w:marRight w:val="0"/>
          <w:marTop w:val="0"/>
          <w:marBottom w:val="0"/>
          <w:divBdr>
            <w:top w:val="none" w:sz="0" w:space="0" w:color="auto"/>
            <w:left w:val="none" w:sz="0" w:space="0" w:color="auto"/>
            <w:bottom w:val="none" w:sz="0" w:space="0" w:color="auto"/>
            <w:right w:val="none" w:sz="0" w:space="0" w:color="auto"/>
          </w:divBdr>
          <w:divsChild>
            <w:div w:id="1718696597">
              <w:marLeft w:val="0"/>
              <w:marRight w:val="0"/>
              <w:marTop w:val="0"/>
              <w:marBottom w:val="0"/>
              <w:divBdr>
                <w:top w:val="none" w:sz="0" w:space="0" w:color="auto"/>
                <w:left w:val="none" w:sz="0" w:space="0" w:color="auto"/>
                <w:bottom w:val="none" w:sz="0" w:space="0" w:color="auto"/>
                <w:right w:val="none" w:sz="0" w:space="0" w:color="auto"/>
              </w:divBdr>
              <w:divsChild>
                <w:div w:id="682786267">
                  <w:marLeft w:val="0"/>
                  <w:marRight w:val="0"/>
                  <w:marTop w:val="0"/>
                  <w:marBottom w:val="0"/>
                  <w:divBdr>
                    <w:top w:val="none" w:sz="0" w:space="0" w:color="auto"/>
                    <w:left w:val="none" w:sz="0" w:space="0" w:color="auto"/>
                    <w:bottom w:val="none" w:sz="0" w:space="0" w:color="auto"/>
                    <w:right w:val="none" w:sz="0" w:space="0" w:color="auto"/>
                  </w:divBdr>
                  <w:divsChild>
                    <w:div w:id="113064254">
                      <w:marLeft w:val="0"/>
                      <w:marRight w:val="0"/>
                      <w:marTop w:val="0"/>
                      <w:marBottom w:val="0"/>
                      <w:divBdr>
                        <w:top w:val="none" w:sz="0" w:space="0" w:color="auto"/>
                        <w:left w:val="none" w:sz="0" w:space="0" w:color="auto"/>
                        <w:bottom w:val="none" w:sz="0" w:space="0" w:color="auto"/>
                        <w:right w:val="none" w:sz="0" w:space="0" w:color="auto"/>
                      </w:divBdr>
                      <w:divsChild>
                        <w:div w:id="1573156048">
                          <w:marLeft w:val="0"/>
                          <w:marRight w:val="0"/>
                          <w:marTop w:val="0"/>
                          <w:marBottom w:val="0"/>
                          <w:divBdr>
                            <w:top w:val="none" w:sz="0" w:space="0" w:color="auto"/>
                            <w:left w:val="none" w:sz="0" w:space="0" w:color="auto"/>
                            <w:bottom w:val="none" w:sz="0" w:space="0" w:color="auto"/>
                            <w:right w:val="none" w:sz="0" w:space="0" w:color="auto"/>
                          </w:divBdr>
                          <w:divsChild>
                            <w:div w:id="1104417012">
                              <w:marLeft w:val="0"/>
                              <w:marRight w:val="0"/>
                              <w:marTop w:val="0"/>
                              <w:marBottom w:val="0"/>
                              <w:divBdr>
                                <w:top w:val="none" w:sz="0" w:space="0" w:color="auto"/>
                                <w:left w:val="none" w:sz="0" w:space="0" w:color="auto"/>
                                <w:bottom w:val="none" w:sz="0" w:space="0" w:color="auto"/>
                                <w:right w:val="none" w:sz="0" w:space="0" w:color="auto"/>
                              </w:divBdr>
                              <w:divsChild>
                                <w:div w:id="313218626">
                                  <w:marLeft w:val="0"/>
                                  <w:marRight w:val="0"/>
                                  <w:marTop w:val="0"/>
                                  <w:marBottom w:val="0"/>
                                  <w:divBdr>
                                    <w:top w:val="none" w:sz="0" w:space="0" w:color="auto"/>
                                    <w:left w:val="none" w:sz="0" w:space="0" w:color="auto"/>
                                    <w:bottom w:val="none" w:sz="0" w:space="0" w:color="auto"/>
                                    <w:right w:val="none" w:sz="0" w:space="0" w:color="auto"/>
                                  </w:divBdr>
                                  <w:divsChild>
                                    <w:div w:id="435099273">
                                      <w:marLeft w:val="0"/>
                                      <w:marRight w:val="0"/>
                                      <w:marTop w:val="0"/>
                                      <w:marBottom w:val="0"/>
                                      <w:divBdr>
                                        <w:top w:val="none" w:sz="0" w:space="0" w:color="auto"/>
                                        <w:left w:val="none" w:sz="0" w:space="0" w:color="auto"/>
                                        <w:bottom w:val="none" w:sz="0" w:space="0" w:color="auto"/>
                                        <w:right w:val="none" w:sz="0" w:space="0" w:color="auto"/>
                                      </w:divBdr>
                                      <w:divsChild>
                                        <w:div w:id="928776943">
                                          <w:marLeft w:val="-150"/>
                                          <w:marRight w:val="-150"/>
                                          <w:marTop w:val="0"/>
                                          <w:marBottom w:val="0"/>
                                          <w:divBdr>
                                            <w:top w:val="none" w:sz="0" w:space="0" w:color="auto"/>
                                            <w:left w:val="none" w:sz="0" w:space="0" w:color="auto"/>
                                            <w:bottom w:val="none" w:sz="0" w:space="0" w:color="auto"/>
                                            <w:right w:val="none" w:sz="0" w:space="0" w:color="auto"/>
                                          </w:divBdr>
                                          <w:divsChild>
                                            <w:div w:id="112750544">
                                              <w:marLeft w:val="0"/>
                                              <w:marRight w:val="0"/>
                                              <w:marTop w:val="0"/>
                                              <w:marBottom w:val="0"/>
                                              <w:divBdr>
                                                <w:top w:val="none" w:sz="0" w:space="0" w:color="auto"/>
                                                <w:left w:val="none" w:sz="0" w:space="0" w:color="auto"/>
                                                <w:bottom w:val="none" w:sz="0" w:space="0" w:color="auto"/>
                                                <w:right w:val="none" w:sz="0" w:space="0" w:color="auto"/>
                                              </w:divBdr>
                                              <w:divsChild>
                                                <w:div w:id="303854106">
                                                  <w:marLeft w:val="0"/>
                                                  <w:marRight w:val="0"/>
                                                  <w:marTop w:val="0"/>
                                                  <w:marBottom w:val="0"/>
                                                  <w:divBdr>
                                                    <w:top w:val="none" w:sz="0" w:space="0" w:color="auto"/>
                                                    <w:left w:val="none" w:sz="0" w:space="0" w:color="auto"/>
                                                    <w:bottom w:val="none" w:sz="0" w:space="0" w:color="auto"/>
                                                    <w:right w:val="none" w:sz="0" w:space="0" w:color="auto"/>
                                                  </w:divBdr>
                                                  <w:divsChild>
                                                    <w:div w:id="284580864">
                                                      <w:marLeft w:val="0"/>
                                                      <w:marRight w:val="0"/>
                                                      <w:marTop w:val="0"/>
                                                      <w:marBottom w:val="0"/>
                                                      <w:divBdr>
                                                        <w:top w:val="none" w:sz="0" w:space="0" w:color="auto"/>
                                                        <w:left w:val="none" w:sz="0" w:space="0" w:color="auto"/>
                                                        <w:bottom w:val="none" w:sz="0" w:space="0" w:color="auto"/>
                                                        <w:right w:val="none" w:sz="0" w:space="0" w:color="auto"/>
                                                      </w:divBdr>
                                                      <w:divsChild>
                                                        <w:div w:id="1397317175">
                                                          <w:marLeft w:val="0"/>
                                                          <w:marRight w:val="0"/>
                                                          <w:marTop w:val="0"/>
                                                          <w:marBottom w:val="0"/>
                                                          <w:divBdr>
                                                            <w:top w:val="none" w:sz="0" w:space="0" w:color="auto"/>
                                                            <w:left w:val="none" w:sz="0" w:space="0" w:color="auto"/>
                                                            <w:bottom w:val="none" w:sz="0" w:space="0" w:color="auto"/>
                                                            <w:right w:val="none" w:sz="0" w:space="0" w:color="auto"/>
                                                          </w:divBdr>
                                                          <w:divsChild>
                                                            <w:div w:id="171385897">
                                                              <w:marLeft w:val="0"/>
                                                              <w:marRight w:val="0"/>
                                                              <w:marTop w:val="0"/>
                                                              <w:marBottom w:val="0"/>
                                                              <w:divBdr>
                                                                <w:top w:val="none" w:sz="0" w:space="0" w:color="auto"/>
                                                                <w:left w:val="none" w:sz="0" w:space="0" w:color="auto"/>
                                                                <w:bottom w:val="none" w:sz="0" w:space="0" w:color="auto"/>
                                                                <w:right w:val="none" w:sz="0" w:space="0" w:color="auto"/>
                                                              </w:divBdr>
                                                              <w:divsChild>
                                                                <w:div w:id="434909027">
                                                                  <w:marLeft w:val="0"/>
                                                                  <w:marRight w:val="0"/>
                                                                  <w:marTop w:val="0"/>
                                                                  <w:marBottom w:val="0"/>
                                                                  <w:divBdr>
                                                                    <w:top w:val="none" w:sz="0" w:space="0" w:color="auto"/>
                                                                    <w:left w:val="none" w:sz="0" w:space="0" w:color="auto"/>
                                                                    <w:bottom w:val="none" w:sz="0" w:space="0" w:color="auto"/>
                                                                    <w:right w:val="none" w:sz="0" w:space="0" w:color="auto"/>
                                                                  </w:divBdr>
                                                                  <w:divsChild>
                                                                    <w:div w:id="699362369">
                                                                      <w:marLeft w:val="0"/>
                                                                      <w:marRight w:val="0"/>
                                                                      <w:marTop w:val="0"/>
                                                                      <w:marBottom w:val="0"/>
                                                                      <w:divBdr>
                                                                        <w:top w:val="none" w:sz="0" w:space="0" w:color="auto"/>
                                                                        <w:left w:val="none" w:sz="0" w:space="0" w:color="auto"/>
                                                                        <w:bottom w:val="none" w:sz="0" w:space="0" w:color="auto"/>
                                                                        <w:right w:val="none" w:sz="0" w:space="0" w:color="auto"/>
                                                                      </w:divBdr>
                                                                      <w:divsChild>
                                                                        <w:div w:id="2021852635">
                                                                          <w:marLeft w:val="-225"/>
                                                                          <w:marRight w:val="-225"/>
                                                                          <w:marTop w:val="0"/>
                                                                          <w:marBottom w:val="0"/>
                                                                          <w:divBdr>
                                                                            <w:top w:val="none" w:sz="0" w:space="0" w:color="auto"/>
                                                                            <w:left w:val="none" w:sz="0" w:space="0" w:color="auto"/>
                                                                            <w:bottom w:val="none" w:sz="0" w:space="0" w:color="auto"/>
                                                                            <w:right w:val="none" w:sz="0" w:space="0" w:color="auto"/>
                                                                          </w:divBdr>
                                                                          <w:divsChild>
                                                                            <w:div w:id="212568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052662">
      <w:bodyDiv w:val="1"/>
      <w:marLeft w:val="0"/>
      <w:marRight w:val="0"/>
      <w:marTop w:val="0"/>
      <w:marBottom w:val="0"/>
      <w:divBdr>
        <w:top w:val="none" w:sz="0" w:space="0" w:color="auto"/>
        <w:left w:val="none" w:sz="0" w:space="0" w:color="auto"/>
        <w:bottom w:val="none" w:sz="0" w:space="0" w:color="auto"/>
        <w:right w:val="none" w:sz="0" w:space="0" w:color="auto"/>
      </w:divBdr>
    </w:div>
    <w:div w:id="1648822138">
      <w:bodyDiv w:val="1"/>
      <w:marLeft w:val="0"/>
      <w:marRight w:val="0"/>
      <w:marTop w:val="0"/>
      <w:marBottom w:val="0"/>
      <w:divBdr>
        <w:top w:val="none" w:sz="0" w:space="0" w:color="auto"/>
        <w:left w:val="none" w:sz="0" w:space="0" w:color="auto"/>
        <w:bottom w:val="none" w:sz="0" w:space="0" w:color="auto"/>
        <w:right w:val="none" w:sz="0" w:space="0" w:color="auto"/>
      </w:divBdr>
      <w:divsChild>
        <w:div w:id="544828282">
          <w:marLeft w:val="0"/>
          <w:marRight w:val="0"/>
          <w:marTop w:val="0"/>
          <w:marBottom w:val="0"/>
          <w:divBdr>
            <w:top w:val="none" w:sz="0" w:space="0" w:color="auto"/>
            <w:left w:val="none" w:sz="0" w:space="0" w:color="auto"/>
            <w:bottom w:val="none" w:sz="0" w:space="0" w:color="auto"/>
            <w:right w:val="none" w:sz="0" w:space="0" w:color="auto"/>
          </w:divBdr>
          <w:divsChild>
            <w:div w:id="1819760987">
              <w:marLeft w:val="0"/>
              <w:marRight w:val="0"/>
              <w:marTop w:val="0"/>
              <w:marBottom w:val="0"/>
              <w:divBdr>
                <w:top w:val="none" w:sz="0" w:space="0" w:color="auto"/>
                <w:left w:val="none" w:sz="0" w:space="0" w:color="auto"/>
                <w:bottom w:val="none" w:sz="0" w:space="0" w:color="auto"/>
                <w:right w:val="none" w:sz="0" w:space="0" w:color="auto"/>
              </w:divBdr>
              <w:divsChild>
                <w:div w:id="1980912702">
                  <w:marLeft w:val="0"/>
                  <w:marRight w:val="0"/>
                  <w:marTop w:val="0"/>
                  <w:marBottom w:val="0"/>
                  <w:divBdr>
                    <w:top w:val="none" w:sz="0" w:space="0" w:color="auto"/>
                    <w:left w:val="none" w:sz="0" w:space="0" w:color="auto"/>
                    <w:bottom w:val="none" w:sz="0" w:space="0" w:color="auto"/>
                    <w:right w:val="none" w:sz="0" w:space="0" w:color="auto"/>
                  </w:divBdr>
                  <w:divsChild>
                    <w:div w:id="227234361">
                      <w:marLeft w:val="0"/>
                      <w:marRight w:val="0"/>
                      <w:marTop w:val="0"/>
                      <w:marBottom w:val="0"/>
                      <w:divBdr>
                        <w:top w:val="none" w:sz="0" w:space="0" w:color="auto"/>
                        <w:left w:val="none" w:sz="0" w:space="0" w:color="auto"/>
                        <w:bottom w:val="none" w:sz="0" w:space="0" w:color="auto"/>
                        <w:right w:val="none" w:sz="0" w:space="0" w:color="auto"/>
                      </w:divBdr>
                      <w:divsChild>
                        <w:div w:id="1064642710">
                          <w:marLeft w:val="0"/>
                          <w:marRight w:val="0"/>
                          <w:marTop w:val="0"/>
                          <w:marBottom w:val="0"/>
                          <w:divBdr>
                            <w:top w:val="none" w:sz="0" w:space="0" w:color="auto"/>
                            <w:left w:val="none" w:sz="0" w:space="0" w:color="auto"/>
                            <w:bottom w:val="none" w:sz="0" w:space="0" w:color="auto"/>
                            <w:right w:val="none" w:sz="0" w:space="0" w:color="auto"/>
                          </w:divBdr>
                          <w:divsChild>
                            <w:div w:id="154610736">
                              <w:marLeft w:val="3"/>
                              <w:marRight w:val="0"/>
                              <w:marTop w:val="0"/>
                              <w:marBottom w:val="0"/>
                              <w:divBdr>
                                <w:top w:val="none" w:sz="0" w:space="0" w:color="auto"/>
                                <w:left w:val="none" w:sz="0" w:space="0" w:color="auto"/>
                                <w:bottom w:val="none" w:sz="0" w:space="0" w:color="auto"/>
                                <w:right w:val="none" w:sz="0" w:space="0" w:color="auto"/>
                              </w:divBdr>
                              <w:divsChild>
                                <w:div w:id="1337151954">
                                  <w:marLeft w:val="0"/>
                                  <w:marRight w:val="0"/>
                                  <w:marTop w:val="0"/>
                                  <w:marBottom w:val="0"/>
                                  <w:divBdr>
                                    <w:top w:val="none" w:sz="0" w:space="0" w:color="auto"/>
                                    <w:left w:val="none" w:sz="0" w:space="0" w:color="auto"/>
                                    <w:bottom w:val="none" w:sz="0" w:space="0" w:color="auto"/>
                                    <w:right w:val="none" w:sz="0" w:space="0" w:color="auto"/>
                                  </w:divBdr>
                                  <w:divsChild>
                                    <w:div w:id="1604731117">
                                      <w:marLeft w:val="0"/>
                                      <w:marRight w:val="0"/>
                                      <w:marTop w:val="0"/>
                                      <w:marBottom w:val="0"/>
                                      <w:divBdr>
                                        <w:top w:val="none" w:sz="0" w:space="0" w:color="auto"/>
                                        <w:left w:val="none" w:sz="0" w:space="0" w:color="auto"/>
                                        <w:bottom w:val="none" w:sz="0" w:space="0" w:color="auto"/>
                                        <w:right w:val="none" w:sz="0" w:space="0" w:color="auto"/>
                                      </w:divBdr>
                                      <w:divsChild>
                                        <w:div w:id="340283403">
                                          <w:marLeft w:val="0"/>
                                          <w:marRight w:val="0"/>
                                          <w:marTop w:val="0"/>
                                          <w:marBottom w:val="0"/>
                                          <w:divBdr>
                                            <w:top w:val="none" w:sz="0" w:space="0" w:color="auto"/>
                                            <w:left w:val="none" w:sz="0" w:space="0" w:color="auto"/>
                                            <w:bottom w:val="none" w:sz="0" w:space="0" w:color="auto"/>
                                            <w:right w:val="none" w:sz="0" w:space="0" w:color="auto"/>
                                          </w:divBdr>
                                          <w:divsChild>
                                            <w:div w:id="971977936">
                                              <w:marLeft w:val="0"/>
                                              <w:marRight w:val="0"/>
                                              <w:marTop w:val="0"/>
                                              <w:marBottom w:val="0"/>
                                              <w:divBdr>
                                                <w:top w:val="none" w:sz="0" w:space="0" w:color="auto"/>
                                                <w:left w:val="none" w:sz="0" w:space="0" w:color="auto"/>
                                                <w:bottom w:val="none" w:sz="0" w:space="0" w:color="auto"/>
                                                <w:right w:val="none" w:sz="0" w:space="0" w:color="auto"/>
                                              </w:divBdr>
                                              <w:divsChild>
                                                <w:div w:id="447700643">
                                                  <w:marLeft w:val="0"/>
                                                  <w:marRight w:val="0"/>
                                                  <w:marTop w:val="0"/>
                                                  <w:marBottom w:val="0"/>
                                                  <w:divBdr>
                                                    <w:top w:val="none" w:sz="0" w:space="0" w:color="auto"/>
                                                    <w:left w:val="none" w:sz="0" w:space="0" w:color="auto"/>
                                                    <w:bottom w:val="none" w:sz="0" w:space="0" w:color="auto"/>
                                                    <w:right w:val="none" w:sz="0" w:space="0" w:color="auto"/>
                                                  </w:divBdr>
                                                  <w:divsChild>
                                                    <w:div w:id="1755012160">
                                                      <w:marLeft w:val="0"/>
                                                      <w:marRight w:val="0"/>
                                                      <w:marTop w:val="0"/>
                                                      <w:marBottom w:val="0"/>
                                                      <w:divBdr>
                                                        <w:top w:val="none" w:sz="0" w:space="0" w:color="auto"/>
                                                        <w:left w:val="none" w:sz="0" w:space="0" w:color="auto"/>
                                                        <w:bottom w:val="none" w:sz="0" w:space="0" w:color="auto"/>
                                                        <w:right w:val="none" w:sz="0" w:space="0" w:color="auto"/>
                                                      </w:divBdr>
                                                      <w:divsChild>
                                                        <w:div w:id="210117407">
                                                          <w:marLeft w:val="0"/>
                                                          <w:marRight w:val="0"/>
                                                          <w:marTop w:val="0"/>
                                                          <w:marBottom w:val="0"/>
                                                          <w:divBdr>
                                                            <w:top w:val="none" w:sz="0" w:space="0" w:color="auto"/>
                                                            <w:left w:val="none" w:sz="0" w:space="0" w:color="auto"/>
                                                            <w:bottom w:val="none" w:sz="0" w:space="0" w:color="auto"/>
                                                            <w:right w:val="none" w:sz="0" w:space="0" w:color="auto"/>
                                                          </w:divBdr>
                                                          <w:divsChild>
                                                            <w:div w:id="1148396777">
                                                              <w:marLeft w:val="0"/>
                                                              <w:marRight w:val="0"/>
                                                              <w:marTop w:val="0"/>
                                                              <w:marBottom w:val="0"/>
                                                              <w:divBdr>
                                                                <w:top w:val="none" w:sz="0" w:space="0" w:color="auto"/>
                                                                <w:left w:val="none" w:sz="0" w:space="0" w:color="auto"/>
                                                                <w:bottom w:val="none" w:sz="0" w:space="0" w:color="auto"/>
                                                                <w:right w:val="none" w:sz="0" w:space="0" w:color="auto"/>
                                                              </w:divBdr>
                                                              <w:divsChild>
                                                                <w:div w:id="2031687727">
                                                                  <w:marLeft w:val="0"/>
                                                                  <w:marRight w:val="0"/>
                                                                  <w:marTop w:val="0"/>
                                                                  <w:marBottom w:val="0"/>
                                                                  <w:divBdr>
                                                                    <w:top w:val="none" w:sz="0" w:space="0" w:color="auto"/>
                                                                    <w:left w:val="none" w:sz="0" w:space="0" w:color="auto"/>
                                                                    <w:bottom w:val="none" w:sz="0" w:space="0" w:color="auto"/>
                                                                    <w:right w:val="none" w:sz="0" w:space="0" w:color="auto"/>
                                                                  </w:divBdr>
                                                                  <w:divsChild>
                                                                    <w:div w:id="675694076">
                                                                      <w:marLeft w:val="0"/>
                                                                      <w:marRight w:val="0"/>
                                                                      <w:marTop w:val="0"/>
                                                                      <w:marBottom w:val="0"/>
                                                                      <w:divBdr>
                                                                        <w:top w:val="none" w:sz="0" w:space="0" w:color="auto"/>
                                                                        <w:left w:val="none" w:sz="0" w:space="0" w:color="auto"/>
                                                                        <w:bottom w:val="none" w:sz="0" w:space="0" w:color="auto"/>
                                                                        <w:right w:val="none" w:sz="0" w:space="0" w:color="auto"/>
                                                                      </w:divBdr>
                                                                      <w:divsChild>
                                                                        <w:div w:id="1387099786">
                                                                          <w:marLeft w:val="0"/>
                                                                          <w:marRight w:val="0"/>
                                                                          <w:marTop w:val="0"/>
                                                                          <w:marBottom w:val="0"/>
                                                                          <w:divBdr>
                                                                            <w:top w:val="none" w:sz="0" w:space="0" w:color="auto"/>
                                                                            <w:left w:val="none" w:sz="0" w:space="0" w:color="auto"/>
                                                                            <w:bottom w:val="none" w:sz="0" w:space="0" w:color="auto"/>
                                                                            <w:right w:val="none" w:sz="0" w:space="0" w:color="auto"/>
                                                                          </w:divBdr>
                                                                          <w:divsChild>
                                                                            <w:div w:id="10889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976590">
      <w:bodyDiv w:val="1"/>
      <w:marLeft w:val="0"/>
      <w:marRight w:val="0"/>
      <w:marTop w:val="0"/>
      <w:marBottom w:val="0"/>
      <w:divBdr>
        <w:top w:val="none" w:sz="0" w:space="0" w:color="auto"/>
        <w:left w:val="none" w:sz="0" w:space="0" w:color="auto"/>
        <w:bottom w:val="none" w:sz="0" w:space="0" w:color="auto"/>
        <w:right w:val="none" w:sz="0" w:space="0" w:color="auto"/>
      </w:divBdr>
    </w:div>
    <w:div w:id="1650089663">
      <w:bodyDiv w:val="1"/>
      <w:marLeft w:val="0"/>
      <w:marRight w:val="0"/>
      <w:marTop w:val="0"/>
      <w:marBottom w:val="0"/>
      <w:divBdr>
        <w:top w:val="none" w:sz="0" w:space="0" w:color="auto"/>
        <w:left w:val="none" w:sz="0" w:space="0" w:color="auto"/>
        <w:bottom w:val="none" w:sz="0" w:space="0" w:color="auto"/>
        <w:right w:val="none" w:sz="0" w:space="0" w:color="auto"/>
      </w:divBdr>
    </w:div>
    <w:div w:id="1650475105">
      <w:bodyDiv w:val="1"/>
      <w:marLeft w:val="0"/>
      <w:marRight w:val="0"/>
      <w:marTop w:val="0"/>
      <w:marBottom w:val="0"/>
      <w:divBdr>
        <w:top w:val="none" w:sz="0" w:space="0" w:color="auto"/>
        <w:left w:val="none" w:sz="0" w:space="0" w:color="auto"/>
        <w:bottom w:val="none" w:sz="0" w:space="0" w:color="auto"/>
        <w:right w:val="none" w:sz="0" w:space="0" w:color="auto"/>
      </w:divBdr>
    </w:div>
    <w:div w:id="1651858745">
      <w:bodyDiv w:val="1"/>
      <w:marLeft w:val="0"/>
      <w:marRight w:val="0"/>
      <w:marTop w:val="0"/>
      <w:marBottom w:val="0"/>
      <w:divBdr>
        <w:top w:val="none" w:sz="0" w:space="0" w:color="auto"/>
        <w:left w:val="none" w:sz="0" w:space="0" w:color="auto"/>
        <w:bottom w:val="none" w:sz="0" w:space="0" w:color="auto"/>
        <w:right w:val="none" w:sz="0" w:space="0" w:color="auto"/>
      </w:divBdr>
      <w:divsChild>
        <w:div w:id="215166795">
          <w:marLeft w:val="0"/>
          <w:marRight w:val="0"/>
          <w:marTop w:val="0"/>
          <w:marBottom w:val="0"/>
          <w:divBdr>
            <w:top w:val="none" w:sz="0" w:space="0" w:color="auto"/>
            <w:left w:val="none" w:sz="0" w:space="0" w:color="auto"/>
            <w:bottom w:val="none" w:sz="0" w:space="0" w:color="auto"/>
            <w:right w:val="none" w:sz="0" w:space="0" w:color="auto"/>
          </w:divBdr>
        </w:div>
      </w:divsChild>
    </w:div>
    <w:div w:id="1652057435">
      <w:bodyDiv w:val="1"/>
      <w:marLeft w:val="0"/>
      <w:marRight w:val="0"/>
      <w:marTop w:val="0"/>
      <w:marBottom w:val="0"/>
      <w:divBdr>
        <w:top w:val="none" w:sz="0" w:space="0" w:color="auto"/>
        <w:left w:val="none" w:sz="0" w:space="0" w:color="auto"/>
        <w:bottom w:val="none" w:sz="0" w:space="0" w:color="auto"/>
        <w:right w:val="none" w:sz="0" w:space="0" w:color="auto"/>
      </w:divBdr>
    </w:div>
    <w:div w:id="1652297150">
      <w:bodyDiv w:val="1"/>
      <w:marLeft w:val="0"/>
      <w:marRight w:val="0"/>
      <w:marTop w:val="0"/>
      <w:marBottom w:val="0"/>
      <w:divBdr>
        <w:top w:val="none" w:sz="0" w:space="0" w:color="auto"/>
        <w:left w:val="none" w:sz="0" w:space="0" w:color="auto"/>
        <w:bottom w:val="none" w:sz="0" w:space="0" w:color="auto"/>
        <w:right w:val="none" w:sz="0" w:space="0" w:color="auto"/>
      </w:divBdr>
    </w:div>
    <w:div w:id="1652446981">
      <w:bodyDiv w:val="1"/>
      <w:marLeft w:val="0"/>
      <w:marRight w:val="0"/>
      <w:marTop w:val="0"/>
      <w:marBottom w:val="0"/>
      <w:divBdr>
        <w:top w:val="none" w:sz="0" w:space="0" w:color="auto"/>
        <w:left w:val="none" w:sz="0" w:space="0" w:color="auto"/>
        <w:bottom w:val="none" w:sz="0" w:space="0" w:color="auto"/>
        <w:right w:val="none" w:sz="0" w:space="0" w:color="auto"/>
      </w:divBdr>
    </w:div>
    <w:div w:id="1652632777">
      <w:bodyDiv w:val="1"/>
      <w:marLeft w:val="0"/>
      <w:marRight w:val="0"/>
      <w:marTop w:val="0"/>
      <w:marBottom w:val="0"/>
      <w:divBdr>
        <w:top w:val="none" w:sz="0" w:space="0" w:color="auto"/>
        <w:left w:val="none" w:sz="0" w:space="0" w:color="auto"/>
        <w:bottom w:val="none" w:sz="0" w:space="0" w:color="auto"/>
        <w:right w:val="none" w:sz="0" w:space="0" w:color="auto"/>
      </w:divBdr>
      <w:divsChild>
        <w:div w:id="867841147">
          <w:marLeft w:val="0"/>
          <w:marRight w:val="0"/>
          <w:marTop w:val="0"/>
          <w:marBottom w:val="0"/>
          <w:divBdr>
            <w:top w:val="none" w:sz="0" w:space="0" w:color="auto"/>
            <w:left w:val="none" w:sz="0" w:space="0" w:color="auto"/>
            <w:bottom w:val="none" w:sz="0" w:space="0" w:color="auto"/>
            <w:right w:val="none" w:sz="0" w:space="0" w:color="auto"/>
          </w:divBdr>
          <w:divsChild>
            <w:div w:id="78257943">
              <w:marLeft w:val="0"/>
              <w:marRight w:val="0"/>
              <w:marTop w:val="0"/>
              <w:marBottom w:val="0"/>
              <w:divBdr>
                <w:top w:val="none" w:sz="0" w:space="0" w:color="auto"/>
                <w:left w:val="none" w:sz="0" w:space="0" w:color="auto"/>
                <w:bottom w:val="none" w:sz="0" w:space="0" w:color="auto"/>
                <w:right w:val="none" w:sz="0" w:space="0" w:color="auto"/>
              </w:divBdr>
              <w:divsChild>
                <w:div w:id="1010571603">
                  <w:marLeft w:val="0"/>
                  <w:marRight w:val="0"/>
                  <w:marTop w:val="0"/>
                  <w:marBottom w:val="0"/>
                  <w:divBdr>
                    <w:top w:val="none" w:sz="0" w:space="0" w:color="auto"/>
                    <w:left w:val="none" w:sz="0" w:space="0" w:color="auto"/>
                    <w:bottom w:val="none" w:sz="0" w:space="0" w:color="auto"/>
                    <w:right w:val="none" w:sz="0" w:space="0" w:color="auto"/>
                  </w:divBdr>
                  <w:divsChild>
                    <w:div w:id="1562016021">
                      <w:marLeft w:val="0"/>
                      <w:marRight w:val="0"/>
                      <w:marTop w:val="0"/>
                      <w:marBottom w:val="0"/>
                      <w:divBdr>
                        <w:top w:val="none" w:sz="0" w:space="0" w:color="auto"/>
                        <w:left w:val="none" w:sz="0" w:space="0" w:color="auto"/>
                        <w:bottom w:val="none" w:sz="0" w:space="0" w:color="auto"/>
                        <w:right w:val="none" w:sz="0" w:space="0" w:color="auto"/>
                      </w:divBdr>
                      <w:divsChild>
                        <w:div w:id="2030331787">
                          <w:marLeft w:val="0"/>
                          <w:marRight w:val="0"/>
                          <w:marTop w:val="0"/>
                          <w:marBottom w:val="0"/>
                          <w:divBdr>
                            <w:top w:val="none" w:sz="0" w:space="0" w:color="auto"/>
                            <w:left w:val="none" w:sz="0" w:space="0" w:color="auto"/>
                            <w:bottom w:val="none" w:sz="0" w:space="0" w:color="auto"/>
                            <w:right w:val="none" w:sz="0" w:space="0" w:color="auto"/>
                          </w:divBdr>
                          <w:divsChild>
                            <w:div w:id="1289168405">
                              <w:marLeft w:val="3"/>
                              <w:marRight w:val="0"/>
                              <w:marTop w:val="0"/>
                              <w:marBottom w:val="0"/>
                              <w:divBdr>
                                <w:top w:val="none" w:sz="0" w:space="0" w:color="auto"/>
                                <w:left w:val="none" w:sz="0" w:space="0" w:color="auto"/>
                                <w:bottom w:val="none" w:sz="0" w:space="0" w:color="auto"/>
                                <w:right w:val="none" w:sz="0" w:space="0" w:color="auto"/>
                              </w:divBdr>
                              <w:divsChild>
                                <w:div w:id="1049574643">
                                  <w:marLeft w:val="0"/>
                                  <w:marRight w:val="0"/>
                                  <w:marTop w:val="0"/>
                                  <w:marBottom w:val="0"/>
                                  <w:divBdr>
                                    <w:top w:val="none" w:sz="0" w:space="0" w:color="auto"/>
                                    <w:left w:val="none" w:sz="0" w:space="0" w:color="auto"/>
                                    <w:bottom w:val="none" w:sz="0" w:space="0" w:color="auto"/>
                                    <w:right w:val="none" w:sz="0" w:space="0" w:color="auto"/>
                                  </w:divBdr>
                                  <w:divsChild>
                                    <w:div w:id="1721398252">
                                      <w:marLeft w:val="0"/>
                                      <w:marRight w:val="0"/>
                                      <w:marTop w:val="0"/>
                                      <w:marBottom w:val="0"/>
                                      <w:divBdr>
                                        <w:top w:val="none" w:sz="0" w:space="0" w:color="auto"/>
                                        <w:left w:val="none" w:sz="0" w:space="0" w:color="auto"/>
                                        <w:bottom w:val="none" w:sz="0" w:space="0" w:color="auto"/>
                                        <w:right w:val="none" w:sz="0" w:space="0" w:color="auto"/>
                                      </w:divBdr>
                                      <w:divsChild>
                                        <w:div w:id="326908351">
                                          <w:marLeft w:val="0"/>
                                          <w:marRight w:val="0"/>
                                          <w:marTop w:val="0"/>
                                          <w:marBottom w:val="0"/>
                                          <w:divBdr>
                                            <w:top w:val="none" w:sz="0" w:space="0" w:color="auto"/>
                                            <w:left w:val="none" w:sz="0" w:space="0" w:color="auto"/>
                                            <w:bottom w:val="none" w:sz="0" w:space="0" w:color="auto"/>
                                            <w:right w:val="none" w:sz="0" w:space="0" w:color="auto"/>
                                          </w:divBdr>
                                          <w:divsChild>
                                            <w:div w:id="1770465797">
                                              <w:marLeft w:val="0"/>
                                              <w:marRight w:val="0"/>
                                              <w:marTop w:val="0"/>
                                              <w:marBottom w:val="0"/>
                                              <w:divBdr>
                                                <w:top w:val="none" w:sz="0" w:space="0" w:color="auto"/>
                                                <w:left w:val="none" w:sz="0" w:space="0" w:color="auto"/>
                                                <w:bottom w:val="none" w:sz="0" w:space="0" w:color="auto"/>
                                                <w:right w:val="none" w:sz="0" w:space="0" w:color="auto"/>
                                              </w:divBdr>
                                              <w:divsChild>
                                                <w:div w:id="1540242292">
                                                  <w:marLeft w:val="0"/>
                                                  <w:marRight w:val="0"/>
                                                  <w:marTop w:val="0"/>
                                                  <w:marBottom w:val="0"/>
                                                  <w:divBdr>
                                                    <w:top w:val="none" w:sz="0" w:space="0" w:color="auto"/>
                                                    <w:left w:val="none" w:sz="0" w:space="0" w:color="auto"/>
                                                    <w:bottom w:val="none" w:sz="0" w:space="0" w:color="auto"/>
                                                    <w:right w:val="none" w:sz="0" w:space="0" w:color="auto"/>
                                                  </w:divBdr>
                                                  <w:divsChild>
                                                    <w:div w:id="1184132296">
                                                      <w:marLeft w:val="0"/>
                                                      <w:marRight w:val="0"/>
                                                      <w:marTop w:val="0"/>
                                                      <w:marBottom w:val="0"/>
                                                      <w:divBdr>
                                                        <w:top w:val="none" w:sz="0" w:space="0" w:color="auto"/>
                                                        <w:left w:val="none" w:sz="0" w:space="0" w:color="auto"/>
                                                        <w:bottom w:val="none" w:sz="0" w:space="0" w:color="auto"/>
                                                        <w:right w:val="none" w:sz="0" w:space="0" w:color="auto"/>
                                                      </w:divBdr>
                                                      <w:divsChild>
                                                        <w:div w:id="1629168331">
                                                          <w:marLeft w:val="0"/>
                                                          <w:marRight w:val="0"/>
                                                          <w:marTop w:val="0"/>
                                                          <w:marBottom w:val="0"/>
                                                          <w:divBdr>
                                                            <w:top w:val="none" w:sz="0" w:space="0" w:color="auto"/>
                                                            <w:left w:val="none" w:sz="0" w:space="0" w:color="auto"/>
                                                            <w:bottom w:val="none" w:sz="0" w:space="0" w:color="auto"/>
                                                            <w:right w:val="none" w:sz="0" w:space="0" w:color="auto"/>
                                                          </w:divBdr>
                                                          <w:divsChild>
                                                            <w:div w:id="962809637">
                                                              <w:marLeft w:val="0"/>
                                                              <w:marRight w:val="0"/>
                                                              <w:marTop w:val="0"/>
                                                              <w:marBottom w:val="0"/>
                                                              <w:divBdr>
                                                                <w:top w:val="none" w:sz="0" w:space="0" w:color="auto"/>
                                                                <w:left w:val="none" w:sz="0" w:space="0" w:color="auto"/>
                                                                <w:bottom w:val="none" w:sz="0" w:space="0" w:color="auto"/>
                                                                <w:right w:val="none" w:sz="0" w:space="0" w:color="auto"/>
                                                              </w:divBdr>
                                                              <w:divsChild>
                                                                <w:div w:id="743574590">
                                                                  <w:marLeft w:val="0"/>
                                                                  <w:marRight w:val="0"/>
                                                                  <w:marTop w:val="0"/>
                                                                  <w:marBottom w:val="0"/>
                                                                  <w:divBdr>
                                                                    <w:top w:val="none" w:sz="0" w:space="0" w:color="auto"/>
                                                                    <w:left w:val="none" w:sz="0" w:space="0" w:color="auto"/>
                                                                    <w:bottom w:val="none" w:sz="0" w:space="0" w:color="auto"/>
                                                                    <w:right w:val="none" w:sz="0" w:space="0" w:color="auto"/>
                                                                  </w:divBdr>
                                                                  <w:divsChild>
                                                                    <w:div w:id="1883902004">
                                                                      <w:marLeft w:val="0"/>
                                                                      <w:marRight w:val="0"/>
                                                                      <w:marTop w:val="0"/>
                                                                      <w:marBottom w:val="0"/>
                                                                      <w:divBdr>
                                                                        <w:top w:val="none" w:sz="0" w:space="0" w:color="auto"/>
                                                                        <w:left w:val="none" w:sz="0" w:space="0" w:color="auto"/>
                                                                        <w:bottom w:val="none" w:sz="0" w:space="0" w:color="auto"/>
                                                                        <w:right w:val="none" w:sz="0" w:space="0" w:color="auto"/>
                                                                      </w:divBdr>
                                                                      <w:divsChild>
                                                                        <w:div w:id="10359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716167">
      <w:bodyDiv w:val="1"/>
      <w:marLeft w:val="0"/>
      <w:marRight w:val="0"/>
      <w:marTop w:val="0"/>
      <w:marBottom w:val="0"/>
      <w:divBdr>
        <w:top w:val="none" w:sz="0" w:space="0" w:color="auto"/>
        <w:left w:val="none" w:sz="0" w:space="0" w:color="auto"/>
        <w:bottom w:val="none" w:sz="0" w:space="0" w:color="auto"/>
        <w:right w:val="none" w:sz="0" w:space="0" w:color="auto"/>
      </w:divBdr>
    </w:div>
    <w:div w:id="1653680487">
      <w:bodyDiv w:val="1"/>
      <w:marLeft w:val="0"/>
      <w:marRight w:val="0"/>
      <w:marTop w:val="0"/>
      <w:marBottom w:val="0"/>
      <w:divBdr>
        <w:top w:val="none" w:sz="0" w:space="0" w:color="auto"/>
        <w:left w:val="none" w:sz="0" w:space="0" w:color="auto"/>
        <w:bottom w:val="none" w:sz="0" w:space="0" w:color="auto"/>
        <w:right w:val="none" w:sz="0" w:space="0" w:color="auto"/>
      </w:divBdr>
    </w:div>
    <w:div w:id="1654092684">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1">
          <w:marLeft w:val="0"/>
          <w:marRight w:val="0"/>
          <w:marTop w:val="0"/>
          <w:marBottom w:val="0"/>
          <w:divBdr>
            <w:top w:val="none" w:sz="0" w:space="0" w:color="auto"/>
            <w:left w:val="none" w:sz="0" w:space="0" w:color="auto"/>
            <w:bottom w:val="none" w:sz="0" w:space="0" w:color="auto"/>
            <w:right w:val="none" w:sz="0" w:space="0" w:color="auto"/>
          </w:divBdr>
          <w:divsChild>
            <w:div w:id="358514148">
              <w:marLeft w:val="107"/>
              <w:marRight w:val="107"/>
              <w:marTop w:val="0"/>
              <w:marBottom w:val="0"/>
              <w:divBdr>
                <w:top w:val="none" w:sz="0" w:space="0" w:color="auto"/>
                <w:left w:val="none" w:sz="0" w:space="0" w:color="auto"/>
                <w:bottom w:val="none" w:sz="0" w:space="0" w:color="auto"/>
                <w:right w:val="none" w:sz="0" w:space="0" w:color="auto"/>
              </w:divBdr>
              <w:divsChild>
                <w:div w:id="581524574">
                  <w:marLeft w:val="161"/>
                  <w:marRight w:val="0"/>
                  <w:marTop w:val="0"/>
                  <w:marBottom w:val="161"/>
                  <w:divBdr>
                    <w:top w:val="none" w:sz="0" w:space="0" w:color="auto"/>
                    <w:left w:val="none" w:sz="0" w:space="0" w:color="auto"/>
                    <w:bottom w:val="none" w:sz="0" w:space="0" w:color="auto"/>
                    <w:right w:val="none" w:sz="0" w:space="0" w:color="auto"/>
                  </w:divBdr>
                  <w:divsChild>
                    <w:div w:id="507402807">
                      <w:marLeft w:val="0"/>
                      <w:marRight w:val="0"/>
                      <w:marTop w:val="0"/>
                      <w:marBottom w:val="0"/>
                      <w:divBdr>
                        <w:top w:val="none" w:sz="0" w:space="0" w:color="auto"/>
                        <w:left w:val="none" w:sz="0" w:space="0" w:color="auto"/>
                        <w:bottom w:val="none" w:sz="0" w:space="0" w:color="auto"/>
                        <w:right w:val="none" w:sz="0" w:space="0" w:color="auto"/>
                      </w:divBdr>
                      <w:divsChild>
                        <w:div w:id="1446653722">
                          <w:marLeft w:val="21"/>
                          <w:marRight w:val="0"/>
                          <w:marTop w:val="0"/>
                          <w:marBottom w:val="0"/>
                          <w:divBdr>
                            <w:top w:val="single" w:sz="4" w:space="11" w:color="CCCCCC"/>
                            <w:left w:val="single" w:sz="4" w:space="11" w:color="CCCCCC"/>
                            <w:bottom w:val="single" w:sz="4" w:space="0" w:color="CCCCCC"/>
                            <w:right w:val="single" w:sz="4" w:space="0" w:color="CCCCCC"/>
                          </w:divBdr>
                          <w:divsChild>
                            <w:div w:id="1745448810">
                              <w:marLeft w:val="0"/>
                              <w:marRight w:val="269"/>
                              <w:marTop w:val="0"/>
                              <w:marBottom w:val="0"/>
                              <w:divBdr>
                                <w:top w:val="none" w:sz="0" w:space="0" w:color="auto"/>
                                <w:left w:val="none" w:sz="0" w:space="0" w:color="auto"/>
                                <w:bottom w:val="none" w:sz="0" w:space="0" w:color="auto"/>
                                <w:right w:val="none" w:sz="0" w:space="0" w:color="auto"/>
                              </w:divBdr>
                              <w:divsChild>
                                <w:div w:id="1933121610">
                                  <w:marLeft w:val="0"/>
                                  <w:marRight w:val="0"/>
                                  <w:marTop w:val="0"/>
                                  <w:marBottom w:val="0"/>
                                  <w:divBdr>
                                    <w:top w:val="none" w:sz="0" w:space="0" w:color="auto"/>
                                    <w:left w:val="none" w:sz="0" w:space="0" w:color="auto"/>
                                    <w:bottom w:val="single" w:sz="4" w:space="3" w:color="D1D2D4"/>
                                    <w:right w:val="none" w:sz="0" w:space="0" w:color="auto"/>
                                  </w:divBdr>
                                  <w:divsChild>
                                    <w:div w:id="1233858002">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491024">
      <w:bodyDiv w:val="1"/>
      <w:marLeft w:val="0"/>
      <w:marRight w:val="0"/>
      <w:marTop w:val="0"/>
      <w:marBottom w:val="0"/>
      <w:divBdr>
        <w:top w:val="none" w:sz="0" w:space="0" w:color="auto"/>
        <w:left w:val="none" w:sz="0" w:space="0" w:color="auto"/>
        <w:bottom w:val="none" w:sz="0" w:space="0" w:color="auto"/>
        <w:right w:val="none" w:sz="0" w:space="0" w:color="auto"/>
      </w:divBdr>
    </w:div>
    <w:div w:id="1657343856">
      <w:bodyDiv w:val="1"/>
      <w:marLeft w:val="0"/>
      <w:marRight w:val="0"/>
      <w:marTop w:val="0"/>
      <w:marBottom w:val="0"/>
      <w:divBdr>
        <w:top w:val="none" w:sz="0" w:space="0" w:color="auto"/>
        <w:left w:val="none" w:sz="0" w:space="0" w:color="auto"/>
        <w:bottom w:val="none" w:sz="0" w:space="0" w:color="auto"/>
        <w:right w:val="none" w:sz="0" w:space="0" w:color="auto"/>
      </w:divBdr>
      <w:divsChild>
        <w:div w:id="391781077">
          <w:marLeft w:val="0"/>
          <w:marRight w:val="0"/>
          <w:marTop w:val="0"/>
          <w:marBottom w:val="0"/>
          <w:divBdr>
            <w:top w:val="none" w:sz="0" w:space="0" w:color="auto"/>
            <w:left w:val="none" w:sz="0" w:space="0" w:color="auto"/>
            <w:bottom w:val="none" w:sz="0" w:space="0" w:color="auto"/>
            <w:right w:val="none" w:sz="0" w:space="0" w:color="auto"/>
          </w:divBdr>
          <w:divsChild>
            <w:div w:id="173619798">
              <w:marLeft w:val="0"/>
              <w:marRight w:val="0"/>
              <w:marTop w:val="0"/>
              <w:marBottom w:val="0"/>
              <w:divBdr>
                <w:top w:val="none" w:sz="0" w:space="0" w:color="auto"/>
                <w:left w:val="none" w:sz="0" w:space="0" w:color="auto"/>
                <w:bottom w:val="none" w:sz="0" w:space="0" w:color="auto"/>
                <w:right w:val="none" w:sz="0" w:space="0" w:color="auto"/>
              </w:divBdr>
              <w:divsChild>
                <w:div w:id="1855918208">
                  <w:marLeft w:val="0"/>
                  <w:marRight w:val="0"/>
                  <w:marTop w:val="0"/>
                  <w:marBottom w:val="0"/>
                  <w:divBdr>
                    <w:top w:val="none" w:sz="0" w:space="0" w:color="auto"/>
                    <w:left w:val="none" w:sz="0" w:space="0" w:color="auto"/>
                    <w:bottom w:val="none" w:sz="0" w:space="0" w:color="auto"/>
                    <w:right w:val="none" w:sz="0" w:space="0" w:color="auto"/>
                  </w:divBdr>
                  <w:divsChild>
                    <w:div w:id="427232593">
                      <w:marLeft w:val="0"/>
                      <w:marRight w:val="0"/>
                      <w:marTop w:val="0"/>
                      <w:marBottom w:val="0"/>
                      <w:divBdr>
                        <w:top w:val="none" w:sz="0" w:space="0" w:color="auto"/>
                        <w:left w:val="none" w:sz="0" w:space="0" w:color="auto"/>
                        <w:bottom w:val="none" w:sz="0" w:space="0" w:color="auto"/>
                        <w:right w:val="none" w:sz="0" w:space="0" w:color="auto"/>
                      </w:divBdr>
                      <w:divsChild>
                        <w:div w:id="1407609233">
                          <w:marLeft w:val="0"/>
                          <w:marRight w:val="0"/>
                          <w:marTop w:val="0"/>
                          <w:marBottom w:val="0"/>
                          <w:divBdr>
                            <w:top w:val="none" w:sz="0" w:space="0" w:color="auto"/>
                            <w:left w:val="none" w:sz="0" w:space="0" w:color="auto"/>
                            <w:bottom w:val="none" w:sz="0" w:space="0" w:color="auto"/>
                            <w:right w:val="none" w:sz="0" w:space="0" w:color="auto"/>
                          </w:divBdr>
                          <w:divsChild>
                            <w:div w:id="491144863">
                              <w:marLeft w:val="3"/>
                              <w:marRight w:val="0"/>
                              <w:marTop w:val="0"/>
                              <w:marBottom w:val="0"/>
                              <w:divBdr>
                                <w:top w:val="none" w:sz="0" w:space="0" w:color="auto"/>
                                <w:left w:val="none" w:sz="0" w:space="0" w:color="auto"/>
                                <w:bottom w:val="none" w:sz="0" w:space="0" w:color="auto"/>
                                <w:right w:val="none" w:sz="0" w:space="0" w:color="auto"/>
                              </w:divBdr>
                              <w:divsChild>
                                <w:div w:id="914244103">
                                  <w:marLeft w:val="0"/>
                                  <w:marRight w:val="0"/>
                                  <w:marTop w:val="0"/>
                                  <w:marBottom w:val="0"/>
                                  <w:divBdr>
                                    <w:top w:val="none" w:sz="0" w:space="0" w:color="auto"/>
                                    <w:left w:val="none" w:sz="0" w:space="0" w:color="auto"/>
                                    <w:bottom w:val="none" w:sz="0" w:space="0" w:color="auto"/>
                                    <w:right w:val="none" w:sz="0" w:space="0" w:color="auto"/>
                                  </w:divBdr>
                                  <w:divsChild>
                                    <w:div w:id="1107770857">
                                      <w:marLeft w:val="0"/>
                                      <w:marRight w:val="0"/>
                                      <w:marTop w:val="0"/>
                                      <w:marBottom w:val="0"/>
                                      <w:divBdr>
                                        <w:top w:val="none" w:sz="0" w:space="0" w:color="auto"/>
                                        <w:left w:val="none" w:sz="0" w:space="0" w:color="auto"/>
                                        <w:bottom w:val="none" w:sz="0" w:space="0" w:color="auto"/>
                                        <w:right w:val="none" w:sz="0" w:space="0" w:color="auto"/>
                                      </w:divBdr>
                                      <w:divsChild>
                                        <w:div w:id="848566042">
                                          <w:marLeft w:val="0"/>
                                          <w:marRight w:val="0"/>
                                          <w:marTop w:val="0"/>
                                          <w:marBottom w:val="0"/>
                                          <w:divBdr>
                                            <w:top w:val="none" w:sz="0" w:space="0" w:color="auto"/>
                                            <w:left w:val="none" w:sz="0" w:space="0" w:color="auto"/>
                                            <w:bottom w:val="none" w:sz="0" w:space="0" w:color="auto"/>
                                            <w:right w:val="none" w:sz="0" w:space="0" w:color="auto"/>
                                          </w:divBdr>
                                          <w:divsChild>
                                            <w:div w:id="120342204">
                                              <w:marLeft w:val="0"/>
                                              <w:marRight w:val="0"/>
                                              <w:marTop w:val="0"/>
                                              <w:marBottom w:val="0"/>
                                              <w:divBdr>
                                                <w:top w:val="none" w:sz="0" w:space="0" w:color="auto"/>
                                                <w:left w:val="none" w:sz="0" w:space="0" w:color="auto"/>
                                                <w:bottom w:val="none" w:sz="0" w:space="0" w:color="auto"/>
                                                <w:right w:val="none" w:sz="0" w:space="0" w:color="auto"/>
                                              </w:divBdr>
                                              <w:divsChild>
                                                <w:div w:id="1901162497">
                                                  <w:marLeft w:val="0"/>
                                                  <w:marRight w:val="0"/>
                                                  <w:marTop w:val="0"/>
                                                  <w:marBottom w:val="0"/>
                                                  <w:divBdr>
                                                    <w:top w:val="none" w:sz="0" w:space="0" w:color="auto"/>
                                                    <w:left w:val="none" w:sz="0" w:space="0" w:color="auto"/>
                                                    <w:bottom w:val="none" w:sz="0" w:space="0" w:color="auto"/>
                                                    <w:right w:val="none" w:sz="0" w:space="0" w:color="auto"/>
                                                  </w:divBdr>
                                                  <w:divsChild>
                                                    <w:div w:id="1570456880">
                                                      <w:marLeft w:val="0"/>
                                                      <w:marRight w:val="0"/>
                                                      <w:marTop w:val="0"/>
                                                      <w:marBottom w:val="0"/>
                                                      <w:divBdr>
                                                        <w:top w:val="none" w:sz="0" w:space="0" w:color="auto"/>
                                                        <w:left w:val="none" w:sz="0" w:space="0" w:color="auto"/>
                                                        <w:bottom w:val="none" w:sz="0" w:space="0" w:color="auto"/>
                                                        <w:right w:val="none" w:sz="0" w:space="0" w:color="auto"/>
                                                      </w:divBdr>
                                                      <w:divsChild>
                                                        <w:div w:id="969626869">
                                                          <w:marLeft w:val="0"/>
                                                          <w:marRight w:val="0"/>
                                                          <w:marTop w:val="0"/>
                                                          <w:marBottom w:val="0"/>
                                                          <w:divBdr>
                                                            <w:top w:val="none" w:sz="0" w:space="0" w:color="auto"/>
                                                            <w:left w:val="none" w:sz="0" w:space="0" w:color="auto"/>
                                                            <w:bottom w:val="none" w:sz="0" w:space="0" w:color="auto"/>
                                                            <w:right w:val="none" w:sz="0" w:space="0" w:color="auto"/>
                                                          </w:divBdr>
                                                          <w:divsChild>
                                                            <w:div w:id="1777868457">
                                                              <w:marLeft w:val="0"/>
                                                              <w:marRight w:val="0"/>
                                                              <w:marTop w:val="0"/>
                                                              <w:marBottom w:val="0"/>
                                                              <w:divBdr>
                                                                <w:top w:val="none" w:sz="0" w:space="0" w:color="auto"/>
                                                                <w:left w:val="none" w:sz="0" w:space="0" w:color="auto"/>
                                                                <w:bottom w:val="none" w:sz="0" w:space="0" w:color="auto"/>
                                                                <w:right w:val="none" w:sz="0" w:space="0" w:color="auto"/>
                                                              </w:divBdr>
                                                              <w:divsChild>
                                                                <w:div w:id="1549993630">
                                                                  <w:marLeft w:val="0"/>
                                                                  <w:marRight w:val="0"/>
                                                                  <w:marTop w:val="0"/>
                                                                  <w:marBottom w:val="0"/>
                                                                  <w:divBdr>
                                                                    <w:top w:val="none" w:sz="0" w:space="0" w:color="auto"/>
                                                                    <w:left w:val="none" w:sz="0" w:space="0" w:color="auto"/>
                                                                    <w:bottom w:val="none" w:sz="0" w:space="0" w:color="auto"/>
                                                                    <w:right w:val="none" w:sz="0" w:space="0" w:color="auto"/>
                                                                  </w:divBdr>
                                                                  <w:divsChild>
                                                                    <w:div w:id="1150943451">
                                                                      <w:marLeft w:val="0"/>
                                                                      <w:marRight w:val="0"/>
                                                                      <w:marTop w:val="0"/>
                                                                      <w:marBottom w:val="0"/>
                                                                      <w:divBdr>
                                                                        <w:top w:val="none" w:sz="0" w:space="0" w:color="auto"/>
                                                                        <w:left w:val="none" w:sz="0" w:space="0" w:color="auto"/>
                                                                        <w:bottom w:val="none" w:sz="0" w:space="0" w:color="auto"/>
                                                                        <w:right w:val="none" w:sz="0" w:space="0" w:color="auto"/>
                                                                      </w:divBdr>
                                                                      <w:divsChild>
                                                                        <w:div w:id="18583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762555">
      <w:bodyDiv w:val="1"/>
      <w:marLeft w:val="0"/>
      <w:marRight w:val="0"/>
      <w:marTop w:val="0"/>
      <w:marBottom w:val="0"/>
      <w:divBdr>
        <w:top w:val="none" w:sz="0" w:space="0" w:color="auto"/>
        <w:left w:val="none" w:sz="0" w:space="0" w:color="auto"/>
        <w:bottom w:val="none" w:sz="0" w:space="0" w:color="auto"/>
        <w:right w:val="none" w:sz="0" w:space="0" w:color="auto"/>
      </w:divBdr>
    </w:div>
    <w:div w:id="1657880732">
      <w:bodyDiv w:val="1"/>
      <w:marLeft w:val="0"/>
      <w:marRight w:val="0"/>
      <w:marTop w:val="0"/>
      <w:marBottom w:val="0"/>
      <w:divBdr>
        <w:top w:val="none" w:sz="0" w:space="0" w:color="auto"/>
        <w:left w:val="none" w:sz="0" w:space="0" w:color="auto"/>
        <w:bottom w:val="none" w:sz="0" w:space="0" w:color="auto"/>
        <w:right w:val="none" w:sz="0" w:space="0" w:color="auto"/>
      </w:divBdr>
    </w:div>
    <w:div w:id="1658530608">
      <w:bodyDiv w:val="1"/>
      <w:marLeft w:val="0"/>
      <w:marRight w:val="0"/>
      <w:marTop w:val="0"/>
      <w:marBottom w:val="0"/>
      <w:divBdr>
        <w:top w:val="none" w:sz="0" w:space="0" w:color="auto"/>
        <w:left w:val="none" w:sz="0" w:space="0" w:color="auto"/>
        <w:bottom w:val="none" w:sz="0" w:space="0" w:color="auto"/>
        <w:right w:val="none" w:sz="0" w:space="0" w:color="auto"/>
      </w:divBdr>
    </w:div>
    <w:div w:id="1659335801">
      <w:bodyDiv w:val="1"/>
      <w:marLeft w:val="0"/>
      <w:marRight w:val="0"/>
      <w:marTop w:val="0"/>
      <w:marBottom w:val="0"/>
      <w:divBdr>
        <w:top w:val="none" w:sz="0" w:space="0" w:color="auto"/>
        <w:left w:val="none" w:sz="0" w:space="0" w:color="auto"/>
        <w:bottom w:val="none" w:sz="0" w:space="0" w:color="auto"/>
        <w:right w:val="none" w:sz="0" w:space="0" w:color="auto"/>
      </w:divBdr>
      <w:divsChild>
        <w:div w:id="62064977">
          <w:marLeft w:val="0"/>
          <w:marRight w:val="0"/>
          <w:marTop w:val="0"/>
          <w:marBottom w:val="0"/>
          <w:divBdr>
            <w:top w:val="none" w:sz="0" w:space="0" w:color="auto"/>
            <w:left w:val="none" w:sz="0" w:space="0" w:color="auto"/>
            <w:bottom w:val="none" w:sz="0" w:space="0" w:color="auto"/>
            <w:right w:val="none" w:sz="0" w:space="0" w:color="auto"/>
          </w:divBdr>
          <w:divsChild>
            <w:div w:id="945766755">
              <w:marLeft w:val="0"/>
              <w:marRight w:val="0"/>
              <w:marTop w:val="0"/>
              <w:marBottom w:val="0"/>
              <w:divBdr>
                <w:top w:val="none" w:sz="0" w:space="0" w:color="auto"/>
                <w:left w:val="none" w:sz="0" w:space="0" w:color="auto"/>
                <w:bottom w:val="none" w:sz="0" w:space="0" w:color="auto"/>
                <w:right w:val="none" w:sz="0" w:space="0" w:color="auto"/>
              </w:divBdr>
              <w:divsChild>
                <w:div w:id="206915854">
                  <w:marLeft w:val="0"/>
                  <w:marRight w:val="0"/>
                  <w:marTop w:val="0"/>
                  <w:marBottom w:val="0"/>
                  <w:divBdr>
                    <w:top w:val="none" w:sz="0" w:space="0" w:color="auto"/>
                    <w:left w:val="none" w:sz="0" w:space="0" w:color="auto"/>
                    <w:bottom w:val="none" w:sz="0" w:space="0" w:color="auto"/>
                    <w:right w:val="none" w:sz="0" w:space="0" w:color="auto"/>
                  </w:divBdr>
                  <w:divsChild>
                    <w:div w:id="956134842">
                      <w:marLeft w:val="0"/>
                      <w:marRight w:val="0"/>
                      <w:marTop w:val="0"/>
                      <w:marBottom w:val="0"/>
                      <w:divBdr>
                        <w:top w:val="none" w:sz="0" w:space="0" w:color="auto"/>
                        <w:left w:val="none" w:sz="0" w:space="0" w:color="auto"/>
                        <w:bottom w:val="none" w:sz="0" w:space="0" w:color="auto"/>
                        <w:right w:val="none" w:sz="0" w:space="0" w:color="auto"/>
                      </w:divBdr>
                      <w:divsChild>
                        <w:div w:id="894583637">
                          <w:marLeft w:val="0"/>
                          <w:marRight w:val="0"/>
                          <w:marTop w:val="0"/>
                          <w:marBottom w:val="0"/>
                          <w:divBdr>
                            <w:top w:val="none" w:sz="0" w:space="0" w:color="auto"/>
                            <w:left w:val="none" w:sz="0" w:space="0" w:color="auto"/>
                            <w:bottom w:val="none" w:sz="0" w:space="0" w:color="auto"/>
                            <w:right w:val="none" w:sz="0" w:space="0" w:color="auto"/>
                          </w:divBdr>
                          <w:divsChild>
                            <w:div w:id="1258975641">
                              <w:marLeft w:val="0"/>
                              <w:marRight w:val="0"/>
                              <w:marTop w:val="0"/>
                              <w:marBottom w:val="0"/>
                              <w:divBdr>
                                <w:top w:val="none" w:sz="0" w:space="0" w:color="auto"/>
                                <w:left w:val="none" w:sz="0" w:space="0" w:color="auto"/>
                                <w:bottom w:val="none" w:sz="0" w:space="0" w:color="auto"/>
                                <w:right w:val="none" w:sz="0" w:space="0" w:color="auto"/>
                              </w:divBdr>
                              <w:divsChild>
                                <w:div w:id="2044599473">
                                  <w:marLeft w:val="0"/>
                                  <w:marRight w:val="0"/>
                                  <w:marTop w:val="0"/>
                                  <w:marBottom w:val="0"/>
                                  <w:divBdr>
                                    <w:top w:val="none" w:sz="0" w:space="0" w:color="auto"/>
                                    <w:left w:val="none" w:sz="0" w:space="0" w:color="auto"/>
                                    <w:bottom w:val="none" w:sz="0" w:space="0" w:color="auto"/>
                                    <w:right w:val="none" w:sz="0" w:space="0" w:color="auto"/>
                                  </w:divBdr>
                                  <w:divsChild>
                                    <w:div w:id="1160346329">
                                      <w:marLeft w:val="0"/>
                                      <w:marRight w:val="0"/>
                                      <w:marTop w:val="0"/>
                                      <w:marBottom w:val="0"/>
                                      <w:divBdr>
                                        <w:top w:val="none" w:sz="0" w:space="0" w:color="auto"/>
                                        <w:left w:val="none" w:sz="0" w:space="0" w:color="auto"/>
                                        <w:bottom w:val="none" w:sz="0" w:space="0" w:color="auto"/>
                                        <w:right w:val="none" w:sz="0" w:space="0" w:color="auto"/>
                                      </w:divBdr>
                                      <w:divsChild>
                                        <w:div w:id="808135364">
                                          <w:marLeft w:val="-150"/>
                                          <w:marRight w:val="-150"/>
                                          <w:marTop w:val="0"/>
                                          <w:marBottom w:val="0"/>
                                          <w:divBdr>
                                            <w:top w:val="none" w:sz="0" w:space="0" w:color="auto"/>
                                            <w:left w:val="none" w:sz="0" w:space="0" w:color="auto"/>
                                            <w:bottom w:val="none" w:sz="0" w:space="0" w:color="auto"/>
                                            <w:right w:val="none" w:sz="0" w:space="0" w:color="auto"/>
                                          </w:divBdr>
                                          <w:divsChild>
                                            <w:div w:id="1758284136">
                                              <w:marLeft w:val="0"/>
                                              <w:marRight w:val="0"/>
                                              <w:marTop w:val="0"/>
                                              <w:marBottom w:val="0"/>
                                              <w:divBdr>
                                                <w:top w:val="none" w:sz="0" w:space="0" w:color="auto"/>
                                                <w:left w:val="none" w:sz="0" w:space="0" w:color="auto"/>
                                                <w:bottom w:val="none" w:sz="0" w:space="0" w:color="auto"/>
                                                <w:right w:val="none" w:sz="0" w:space="0" w:color="auto"/>
                                              </w:divBdr>
                                              <w:divsChild>
                                                <w:div w:id="1998874964">
                                                  <w:marLeft w:val="0"/>
                                                  <w:marRight w:val="0"/>
                                                  <w:marTop w:val="0"/>
                                                  <w:marBottom w:val="0"/>
                                                  <w:divBdr>
                                                    <w:top w:val="none" w:sz="0" w:space="0" w:color="auto"/>
                                                    <w:left w:val="none" w:sz="0" w:space="0" w:color="auto"/>
                                                    <w:bottom w:val="none" w:sz="0" w:space="0" w:color="auto"/>
                                                    <w:right w:val="none" w:sz="0" w:space="0" w:color="auto"/>
                                                  </w:divBdr>
                                                  <w:divsChild>
                                                    <w:div w:id="214851861">
                                                      <w:marLeft w:val="0"/>
                                                      <w:marRight w:val="0"/>
                                                      <w:marTop w:val="0"/>
                                                      <w:marBottom w:val="0"/>
                                                      <w:divBdr>
                                                        <w:top w:val="none" w:sz="0" w:space="0" w:color="auto"/>
                                                        <w:left w:val="none" w:sz="0" w:space="0" w:color="auto"/>
                                                        <w:bottom w:val="none" w:sz="0" w:space="0" w:color="auto"/>
                                                        <w:right w:val="none" w:sz="0" w:space="0" w:color="auto"/>
                                                      </w:divBdr>
                                                      <w:divsChild>
                                                        <w:div w:id="815682256">
                                                          <w:marLeft w:val="0"/>
                                                          <w:marRight w:val="0"/>
                                                          <w:marTop w:val="0"/>
                                                          <w:marBottom w:val="0"/>
                                                          <w:divBdr>
                                                            <w:top w:val="none" w:sz="0" w:space="0" w:color="auto"/>
                                                            <w:left w:val="none" w:sz="0" w:space="0" w:color="auto"/>
                                                            <w:bottom w:val="none" w:sz="0" w:space="0" w:color="auto"/>
                                                            <w:right w:val="none" w:sz="0" w:space="0" w:color="auto"/>
                                                          </w:divBdr>
                                                          <w:divsChild>
                                                            <w:div w:id="180902392">
                                                              <w:marLeft w:val="0"/>
                                                              <w:marRight w:val="0"/>
                                                              <w:marTop w:val="0"/>
                                                              <w:marBottom w:val="0"/>
                                                              <w:divBdr>
                                                                <w:top w:val="none" w:sz="0" w:space="0" w:color="auto"/>
                                                                <w:left w:val="none" w:sz="0" w:space="0" w:color="auto"/>
                                                                <w:bottom w:val="none" w:sz="0" w:space="0" w:color="auto"/>
                                                                <w:right w:val="none" w:sz="0" w:space="0" w:color="auto"/>
                                                              </w:divBdr>
                                                              <w:divsChild>
                                                                <w:div w:id="338852139">
                                                                  <w:marLeft w:val="0"/>
                                                                  <w:marRight w:val="0"/>
                                                                  <w:marTop w:val="0"/>
                                                                  <w:marBottom w:val="0"/>
                                                                  <w:divBdr>
                                                                    <w:top w:val="none" w:sz="0" w:space="0" w:color="auto"/>
                                                                    <w:left w:val="none" w:sz="0" w:space="0" w:color="auto"/>
                                                                    <w:bottom w:val="none" w:sz="0" w:space="0" w:color="auto"/>
                                                                    <w:right w:val="none" w:sz="0" w:space="0" w:color="auto"/>
                                                                  </w:divBdr>
                                                                  <w:divsChild>
                                                                    <w:div w:id="653918872">
                                                                      <w:marLeft w:val="0"/>
                                                                      <w:marRight w:val="0"/>
                                                                      <w:marTop w:val="0"/>
                                                                      <w:marBottom w:val="0"/>
                                                                      <w:divBdr>
                                                                        <w:top w:val="none" w:sz="0" w:space="0" w:color="auto"/>
                                                                        <w:left w:val="none" w:sz="0" w:space="0" w:color="auto"/>
                                                                        <w:bottom w:val="none" w:sz="0" w:space="0" w:color="auto"/>
                                                                        <w:right w:val="none" w:sz="0" w:space="0" w:color="auto"/>
                                                                      </w:divBdr>
                                                                      <w:divsChild>
                                                                        <w:div w:id="645862129">
                                                                          <w:marLeft w:val="-225"/>
                                                                          <w:marRight w:val="-225"/>
                                                                          <w:marTop w:val="0"/>
                                                                          <w:marBottom w:val="0"/>
                                                                          <w:divBdr>
                                                                            <w:top w:val="none" w:sz="0" w:space="0" w:color="auto"/>
                                                                            <w:left w:val="none" w:sz="0" w:space="0" w:color="auto"/>
                                                                            <w:bottom w:val="none" w:sz="0" w:space="0" w:color="auto"/>
                                                                            <w:right w:val="none" w:sz="0" w:space="0" w:color="auto"/>
                                                                          </w:divBdr>
                                                                          <w:divsChild>
                                                                            <w:div w:id="19096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9378366">
      <w:bodyDiv w:val="1"/>
      <w:marLeft w:val="0"/>
      <w:marRight w:val="0"/>
      <w:marTop w:val="0"/>
      <w:marBottom w:val="0"/>
      <w:divBdr>
        <w:top w:val="none" w:sz="0" w:space="0" w:color="auto"/>
        <w:left w:val="none" w:sz="0" w:space="0" w:color="auto"/>
        <w:bottom w:val="none" w:sz="0" w:space="0" w:color="auto"/>
        <w:right w:val="none" w:sz="0" w:space="0" w:color="auto"/>
      </w:divBdr>
    </w:div>
    <w:div w:id="1659459726">
      <w:bodyDiv w:val="1"/>
      <w:marLeft w:val="0"/>
      <w:marRight w:val="0"/>
      <w:marTop w:val="0"/>
      <w:marBottom w:val="0"/>
      <w:divBdr>
        <w:top w:val="none" w:sz="0" w:space="0" w:color="auto"/>
        <w:left w:val="none" w:sz="0" w:space="0" w:color="auto"/>
        <w:bottom w:val="none" w:sz="0" w:space="0" w:color="auto"/>
        <w:right w:val="none" w:sz="0" w:space="0" w:color="auto"/>
      </w:divBdr>
    </w:div>
    <w:div w:id="1659578963">
      <w:bodyDiv w:val="1"/>
      <w:marLeft w:val="0"/>
      <w:marRight w:val="0"/>
      <w:marTop w:val="0"/>
      <w:marBottom w:val="0"/>
      <w:divBdr>
        <w:top w:val="none" w:sz="0" w:space="0" w:color="auto"/>
        <w:left w:val="none" w:sz="0" w:space="0" w:color="auto"/>
        <w:bottom w:val="none" w:sz="0" w:space="0" w:color="auto"/>
        <w:right w:val="none" w:sz="0" w:space="0" w:color="auto"/>
      </w:divBdr>
    </w:div>
    <w:div w:id="1660115081">
      <w:bodyDiv w:val="1"/>
      <w:marLeft w:val="0"/>
      <w:marRight w:val="0"/>
      <w:marTop w:val="0"/>
      <w:marBottom w:val="0"/>
      <w:divBdr>
        <w:top w:val="none" w:sz="0" w:space="0" w:color="auto"/>
        <w:left w:val="none" w:sz="0" w:space="0" w:color="auto"/>
        <w:bottom w:val="none" w:sz="0" w:space="0" w:color="auto"/>
        <w:right w:val="none" w:sz="0" w:space="0" w:color="auto"/>
      </w:divBdr>
    </w:div>
    <w:div w:id="1660186763">
      <w:bodyDiv w:val="1"/>
      <w:marLeft w:val="0"/>
      <w:marRight w:val="0"/>
      <w:marTop w:val="0"/>
      <w:marBottom w:val="0"/>
      <w:divBdr>
        <w:top w:val="none" w:sz="0" w:space="0" w:color="auto"/>
        <w:left w:val="none" w:sz="0" w:space="0" w:color="auto"/>
        <w:bottom w:val="none" w:sz="0" w:space="0" w:color="auto"/>
        <w:right w:val="none" w:sz="0" w:space="0" w:color="auto"/>
      </w:divBdr>
      <w:divsChild>
        <w:div w:id="2094666806">
          <w:marLeft w:val="0"/>
          <w:marRight w:val="0"/>
          <w:marTop w:val="0"/>
          <w:marBottom w:val="0"/>
          <w:divBdr>
            <w:top w:val="none" w:sz="0" w:space="0" w:color="auto"/>
            <w:left w:val="none" w:sz="0" w:space="0" w:color="auto"/>
            <w:bottom w:val="none" w:sz="0" w:space="0" w:color="auto"/>
            <w:right w:val="none" w:sz="0" w:space="0" w:color="auto"/>
          </w:divBdr>
          <w:divsChild>
            <w:div w:id="858618938">
              <w:marLeft w:val="0"/>
              <w:marRight w:val="0"/>
              <w:marTop w:val="0"/>
              <w:marBottom w:val="0"/>
              <w:divBdr>
                <w:top w:val="none" w:sz="0" w:space="0" w:color="auto"/>
                <w:left w:val="none" w:sz="0" w:space="0" w:color="auto"/>
                <w:bottom w:val="none" w:sz="0" w:space="0" w:color="auto"/>
                <w:right w:val="none" w:sz="0" w:space="0" w:color="auto"/>
              </w:divBdr>
              <w:divsChild>
                <w:div w:id="803810779">
                  <w:marLeft w:val="0"/>
                  <w:marRight w:val="0"/>
                  <w:marTop w:val="0"/>
                  <w:marBottom w:val="0"/>
                  <w:divBdr>
                    <w:top w:val="none" w:sz="0" w:space="0" w:color="auto"/>
                    <w:left w:val="none" w:sz="0" w:space="0" w:color="auto"/>
                    <w:bottom w:val="none" w:sz="0" w:space="0" w:color="auto"/>
                    <w:right w:val="none" w:sz="0" w:space="0" w:color="auto"/>
                  </w:divBdr>
                  <w:divsChild>
                    <w:div w:id="607616387">
                      <w:marLeft w:val="0"/>
                      <w:marRight w:val="0"/>
                      <w:marTop w:val="0"/>
                      <w:marBottom w:val="0"/>
                      <w:divBdr>
                        <w:top w:val="none" w:sz="0" w:space="0" w:color="auto"/>
                        <w:left w:val="none" w:sz="0" w:space="0" w:color="auto"/>
                        <w:bottom w:val="none" w:sz="0" w:space="0" w:color="auto"/>
                        <w:right w:val="none" w:sz="0" w:space="0" w:color="auto"/>
                      </w:divBdr>
                      <w:divsChild>
                        <w:div w:id="450898427">
                          <w:marLeft w:val="0"/>
                          <w:marRight w:val="0"/>
                          <w:marTop w:val="0"/>
                          <w:marBottom w:val="0"/>
                          <w:divBdr>
                            <w:top w:val="none" w:sz="0" w:space="0" w:color="auto"/>
                            <w:left w:val="none" w:sz="0" w:space="0" w:color="auto"/>
                            <w:bottom w:val="none" w:sz="0" w:space="0" w:color="auto"/>
                            <w:right w:val="none" w:sz="0" w:space="0" w:color="auto"/>
                          </w:divBdr>
                          <w:divsChild>
                            <w:div w:id="1173766990">
                              <w:marLeft w:val="3"/>
                              <w:marRight w:val="0"/>
                              <w:marTop w:val="0"/>
                              <w:marBottom w:val="0"/>
                              <w:divBdr>
                                <w:top w:val="none" w:sz="0" w:space="0" w:color="auto"/>
                                <w:left w:val="none" w:sz="0" w:space="0" w:color="auto"/>
                                <w:bottom w:val="none" w:sz="0" w:space="0" w:color="auto"/>
                                <w:right w:val="none" w:sz="0" w:space="0" w:color="auto"/>
                              </w:divBdr>
                              <w:divsChild>
                                <w:div w:id="1139492080">
                                  <w:marLeft w:val="0"/>
                                  <w:marRight w:val="0"/>
                                  <w:marTop w:val="0"/>
                                  <w:marBottom w:val="0"/>
                                  <w:divBdr>
                                    <w:top w:val="none" w:sz="0" w:space="0" w:color="auto"/>
                                    <w:left w:val="none" w:sz="0" w:space="0" w:color="auto"/>
                                    <w:bottom w:val="none" w:sz="0" w:space="0" w:color="auto"/>
                                    <w:right w:val="none" w:sz="0" w:space="0" w:color="auto"/>
                                  </w:divBdr>
                                  <w:divsChild>
                                    <w:div w:id="216859049">
                                      <w:marLeft w:val="0"/>
                                      <w:marRight w:val="0"/>
                                      <w:marTop w:val="0"/>
                                      <w:marBottom w:val="0"/>
                                      <w:divBdr>
                                        <w:top w:val="none" w:sz="0" w:space="0" w:color="auto"/>
                                        <w:left w:val="none" w:sz="0" w:space="0" w:color="auto"/>
                                        <w:bottom w:val="none" w:sz="0" w:space="0" w:color="auto"/>
                                        <w:right w:val="none" w:sz="0" w:space="0" w:color="auto"/>
                                      </w:divBdr>
                                      <w:divsChild>
                                        <w:div w:id="1263299835">
                                          <w:marLeft w:val="0"/>
                                          <w:marRight w:val="0"/>
                                          <w:marTop w:val="0"/>
                                          <w:marBottom w:val="0"/>
                                          <w:divBdr>
                                            <w:top w:val="none" w:sz="0" w:space="0" w:color="auto"/>
                                            <w:left w:val="none" w:sz="0" w:space="0" w:color="auto"/>
                                            <w:bottom w:val="none" w:sz="0" w:space="0" w:color="auto"/>
                                            <w:right w:val="none" w:sz="0" w:space="0" w:color="auto"/>
                                          </w:divBdr>
                                          <w:divsChild>
                                            <w:div w:id="372269398">
                                              <w:marLeft w:val="0"/>
                                              <w:marRight w:val="0"/>
                                              <w:marTop w:val="0"/>
                                              <w:marBottom w:val="0"/>
                                              <w:divBdr>
                                                <w:top w:val="none" w:sz="0" w:space="0" w:color="auto"/>
                                                <w:left w:val="none" w:sz="0" w:space="0" w:color="auto"/>
                                                <w:bottom w:val="none" w:sz="0" w:space="0" w:color="auto"/>
                                                <w:right w:val="none" w:sz="0" w:space="0" w:color="auto"/>
                                              </w:divBdr>
                                              <w:divsChild>
                                                <w:div w:id="15928885">
                                                  <w:marLeft w:val="0"/>
                                                  <w:marRight w:val="0"/>
                                                  <w:marTop w:val="0"/>
                                                  <w:marBottom w:val="0"/>
                                                  <w:divBdr>
                                                    <w:top w:val="none" w:sz="0" w:space="0" w:color="auto"/>
                                                    <w:left w:val="none" w:sz="0" w:space="0" w:color="auto"/>
                                                    <w:bottom w:val="none" w:sz="0" w:space="0" w:color="auto"/>
                                                    <w:right w:val="none" w:sz="0" w:space="0" w:color="auto"/>
                                                  </w:divBdr>
                                                  <w:divsChild>
                                                    <w:div w:id="1798067900">
                                                      <w:marLeft w:val="0"/>
                                                      <w:marRight w:val="0"/>
                                                      <w:marTop w:val="0"/>
                                                      <w:marBottom w:val="0"/>
                                                      <w:divBdr>
                                                        <w:top w:val="none" w:sz="0" w:space="0" w:color="auto"/>
                                                        <w:left w:val="none" w:sz="0" w:space="0" w:color="auto"/>
                                                        <w:bottom w:val="none" w:sz="0" w:space="0" w:color="auto"/>
                                                        <w:right w:val="none" w:sz="0" w:space="0" w:color="auto"/>
                                                      </w:divBdr>
                                                      <w:divsChild>
                                                        <w:div w:id="1091507074">
                                                          <w:marLeft w:val="0"/>
                                                          <w:marRight w:val="0"/>
                                                          <w:marTop w:val="0"/>
                                                          <w:marBottom w:val="0"/>
                                                          <w:divBdr>
                                                            <w:top w:val="none" w:sz="0" w:space="0" w:color="auto"/>
                                                            <w:left w:val="none" w:sz="0" w:space="0" w:color="auto"/>
                                                            <w:bottom w:val="none" w:sz="0" w:space="0" w:color="auto"/>
                                                            <w:right w:val="none" w:sz="0" w:space="0" w:color="auto"/>
                                                          </w:divBdr>
                                                          <w:divsChild>
                                                            <w:div w:id="703991187">
                                                              <w:marLeft w:val="0"/>
                                                              <w:marRight w:val="0"/>
                                                              <w:marTop w:val="0"/>
                                                              <w:marBottom w:val="0"/>
                                                              <w:divBdr>
                                                                <w:top w:val="none" w:sz="0" w:space="0" w:color="auto"/>
                                                                <w:left w:val="none" w:sz="0" w:space="0" w:color="auto"/>
                                                                <w:bottom w:val="none" w:sz="0" w:space="0" w:color="auto"/>
                                                                <w:right w:val="none" w:sz="0" w:space="0" w:color="auto"/>
                                                              </w:divBdr>
                                                              <w:divsChild>
                                                                <w:div w:id="539168737">
                                                                  <w:marLeft w:val="0"/>
                                                                  <w:marRight w:val="0"/>
                                                                  <w:marTop w:val="0"/>
                                                                  <w:marBottom w:val="0"/>
                                                                  <w:divBdr>
                                                                    <w:top w:val="none" w:sz="0" w:space="0" w:color="auto"/>
                                                                    <w:left w:val="none" w:sz="0" w:space="0" w:color="auto"/>
                                                                    <w:bottom w:val="none" w:sz="0" w:space="0" w:color="auto"/>
                                                                    <w:right w:val="none" w:sz="0" w:space="0" w:color="auto"/>
                                                                  </w:divBdr>
                                                                  <w:divsChild>
                                                                    <w:div w:id="645357125">
                                                                      <w:marLeft w:val="0"/>
                                                                      <w:marRight w:val="0"/>
                                                                      <w:marTop w:val="0"/>
                                                                      <w:marBottom w:val="0"/>
                                                                      <w:divBdr>
                                                                        <w:top w:val="none" w:sz="0" w:space="0" w:color="auto"/>
                                                                        <w:left w:val="none" w:sz="0" w:space="0" w:color="auto"/>
                                                                        <w:bottom w:val="none" w:sz="0" w:space="0" w:color="auto"/>
                                                                        <w:right w:val="none" w:sz="0" w:space="0" w:color="auto"/>
                                                                      </w:divBdr>
                                                                      <w:divsChild>
                                                                        <w:div w:id="126068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343221">
      <w:bodyDiv w:val="1"/>
      <w:marLeft w:val="0"/>
      <w:marRight w:val="0"/>
      <w:marTop w:val="0"/>
      <w:marBottom w:val="0"/>
      <w:divBdr>
        <w:top w:val="none" w:sz="0" w:space="0" w:color="auto"/>
        <w:left w:val="none" w:sz="0" w:space="0" w:color="auto"/>
        <w:bottom w:val="none" w:sz="0" w:space="0" w:color="auto"/>
        <w:right w:val="none" w:sz="0" w:space="0" w:color="auto"/>
      </w:divBdr>
    </w:div>
    <w:div w:id="1662615073">
      <w:bodyDiv w:val="1"/>
      <w:marLeft w:val="0"/>
      <w:marRight w:val="0"/>
      <w:marTop w:val="0"/>
      <w:marBottom w:val="0"/>
      <w:divBdr>
        <w:top w:val="none" w:sz="0" w:space="0" w:color="auto"/>
        <w:left w:val="none" w:sz="0" w:space="0" w:color="auto"/>
        <w:bottom w:val="none" w:sz="0" w:space="0" w:color="auto"/>
        <w:right w:val="none" w:sz="0" w:space="0" w:color="auto"/>
      </w:divBdr>
    </w:div>
    <w:div w:id="1663242054">
      <w:bodyDiv w:val="1"/>
      <w:marLeft w:val="0"/>
      <w:marRight w:val="0"/>
      <w:marTop w:val="0"/>
      <w:marBottom w:val="0"/>
      <w:divBdr>
        <w:top w:val="none" w:sz="0" w:space="0" w:color="auto"/>
        <w:left w:val="none" w:sz="0" w:space="0" w:color="auto"/>
        <w:bottom w:val="none" w:sz="0" w:space="0" w:color="auto"/>
        <w:right w:val="none" w:sz="0" w:space="0" w:color="auto"/>
      </w:divBdr>
      <w:divsChild>
        <w:div w:id="946814242">
          <w:marLeft w:val="0"/>
          <w:marRight w:val="0"/>
          <w:marTop w:val="0"/>
          <w:marBottom w:val="0"/>
          <w:divBdr>
            <w:top w:val="none" w:sz="0" w:space="0" w:color="auto"/>
            <w:left w:val="none" w:sz="0" w:space="0" w:color="auto"/>
            <w:bottom w:val="none" w:sz="0" w:space="0" w:color="auto"/>
            <w:right w:val="none" w:sz="0" w:space="0" w:color="auto"/>
          </w:divBdr>
          <w:divsChild>
            <w:div w:id="579174007">
              <w:marLeft w:val="0"/>
              <w:marRight w:val="0"/>
              <w:marTop w:val="0"/>
              <w:marBottom w:val="0"/>
              <w:divBdr>
                <w:top w:val="none" w:sz="0" w:space="0" w:color="auto"/>
                <w:left w:val="none" w:sz="0" w:space="0" w:color="auto"/>
                <w:bottom w:val="none" w:sz="0" w:space="0" w:color="auto"/>
                <w:right w:val="none" w:sz="0" w:space="0" w:color="auto"/>
              </w:divBdr>
              <w:divsChild>
                <w:div w:id="589199359">
                  <w:marLeft w:val="0"/>
                  <w:marRight w:val="0"/>
                  <w:marTop w:val="0"/>
                  <w:marBottom w:val="0"/>
                  <w:divBdr>
                    <w:top w:val="none" w:sz="0" w:space="0" w:color="auto"/>
                    <w:left w:val="none" w:sz="0" w:space="0" w:color="auto"/>
                    <w:bottom w:val="none" w:sz="0" w:space="0" w:color="auto"/>
                    <w:right w:val="none" w:sz="0" w:space="0" w:color="auto"/>
                  </w:divBdr>
                  <w:divsChild>
                    <w:div w:id="567426453">
                      <w:marLeft w:val="0"/>
                      <w:marRight w:val="0"/>
                      <w:marTop w:val="0"/>
                      <w:marBottom w:val="0"/>
                      <w:divBdr>
                        <w:top w:val="none" w:sz="0" w:space="0" w:color="auto"/>
                        <w:left w:val="none" w:sz="0" w:space="0" w:color="auto"/>
                        <w:bottom w:val="none" w:sz="0" w:space="0" w:color="auto"/>
                        <w:right w:val="none" w:sz="0" w:space="0" w:color="auto"/>
                      </w:divBdr>
                      <w:divsChild>
                        <w:div w:id="535704383">
                          <w:marLeft w:val="0"/>
                          <w:marRight w:val="0"/>
                          <w:marTop w:val="0"/>
                          <w:marBottom w:val="0"/>
                          <w:divBdr>
                            <w:top w:val="none" w:sz="0" w:space="0" w:color="auto"/>
                            <w:left w:val="none" w:sz="0" w:space="0" w:color="auto"/>
                            <w:bottom w:val="none" w:sz="0" w:space="0" w:color="auto"/>
                            <w:right w:val="none" w:sz="0" w:space="0" w:color="auto"/>
                          </w:divBdr>
                          <w:divsChild>
                            <w:div w:id="1779258311">
                              <w:marLeft w:val="0"/>
                              <w:marRight w:val="0"/>
                              <w:marTop w:val="0"/>
                              <w:marBottom w:val="0"/>
                              <w:divBdr>
                                <w:top w:val="none" w:sz="0" w:space="0" w:color="auto"/>
                                <w:left w:val="none" w:sz="0" w:space="0" w:color="auto"/>
                                <w:bottom w:val="none" w:sz="0" w:space="0" w:color="auto"/>
                                <w:right w:val="none" w:sz="0" w:space="0" w:color="auto"/>
                              </w:divBdr>
                              <w:divsChild>
                                <w:div w:id="51471059">
                                  <w:marLeft w:val="0"/>
                                  <w:marRight w:val="0"/>
                                  <w:marTop w:val="0"/>
                                  <w:marBottom w:val="0"/>
                                  <w:divBdr>
                                    <w:top w:val="none" w:sz="0" w:space="0" w:color="auto"/>
                                    <w:left w:val="none" w:sz="0" w:space="0" w:color="auto"/>
                                    <w:bottom w:val="none" w:sz="0" w:space="0" w:color="auto"/>
                                    <w:right w:val="none" w:sz="0" w:space="0" w:color="auto"/>
                                  </w:divBdr>
                                  <w:divsChild>
                                    <w:div w:id="36047582">
                                      <w:marLeft w:val="0"/>
                                      <w:marRight w:val="0"/>
                                      <w:marTop w:val="0"/>
                                      <w:marBottom w:val="0"/>
                                      <w:divBdr>
                                        <w:top w:val="none" w:sz="0" w:space="0" w:color="auto"/>
                                        <w:left w:val="none" w:sz="0" w:space="0" w:color="auto"/>
                                        <w:bottom w:val="none" w:sz="0" w:space="0" w:color="auto"/>
                                        <w:right w:val="none" w:sz="0" w:space="0" w:color="auto"/>
                                      </w:divBdr>
                                      <w:divsChild>
                                        <w:div w:id="859201062">
                                          <w:marLeft w:val="-150"/>
                                          <w:marRight w:val="-150"/>
                                          <w:marTop w:val="0"/>
                                          <w:marBottom w:val="0"/>
                                          <w:divBdr>
                                            <w:top w:val="none" w:sz="0" w:space="0" w:color="auto"/>
                                            <w:left w:val="none" w:sz="0" w:space="0" w:color="auto"/>
                                            <w:bottom w:val="none" w:sz="0" w:space="0" w:color="auto"/>
                                            <w:right w:val="none" w:sz="0" w:space="0" w:color="auto"/>
                                          </w:divBdr>
                                          <w:divsChild>
                                            <w:div w:id="1329944066">
                                              <w:marLeft w:val="0"/>
                                              <w:marRight w:val="0"/>
                                              <w:marTop w:val="0"/>
                                              <w:marBottom w:val="0"/>
                                              <w:divBdr>
                                                <w:top w:val="none" w:sz="0" w:space="0" w:color="auto"/>
                                                <w:left w:val="none" w:sz="0" w:space="0" w:color="auto"/>
                                                <w:bottom w:val="none" w:sz="0" w:space="0" w:color="auto"/>
                                                <w:right w:val="none" w:sz="0" w:space="0" w:color="auto"/>
                                              </w:divBdr>
                                              <w:divsChild>
                                                <w:div w:id="1373573560">
                                                  <w:marLeft w:val="0"/>
                                                  <w:marRight w:val="0"/>
                                                  <w:marTop w:val="0"/>
                                                  <w:marBottom w:val="0"/>
                                                  <w:divBdr>
                                                    <w:top w:val="none" w:sz="0" w:space="0" w:color="auto"/>
                                                    <w:left w:val="none" w:sz="0" w:space="0" w:color="auto"/>
                                                    <w:bottom w:val="none" w:sz="0" w:space="0" w:color="auto"/>
                                                    <w:right w:val="none" w:sz="0" w:space="0" w:color="auto"/>
                                                  </w:divBdr>
                                                  <w:divsChild>
                                                    <w:div w:id="1298416133">
                                                      <w:marLeft w:val="0"/>
                                                      <w:marRight w:val="0"/>
                                                      <w:marTop w:val="0"/>
                                                      <w:marBottom w:val="0"/>
                                                      <w:divBdr>
                                                        <w:top w:val="none" w:sz="0" w:space="0" w:color="auto"/>
                                                        <w:left w:val="none" w:sz="0" w:space="0" w:color="auto"/>
                                                        <w:bottom w:val="none" w:sz="0" w:space="0" w:color="auto"/>
                                                        <w:right w:val="none" w:sz="0" w:space="0" w:color="auto"/>
                                                      </w:divBdr>
                                                      <w:divsChild>
                                                        <w:div w:id="1269266839">
                                                          <w:marLeft w:val="0"/>
                                                          <w:marRight w:val="0"/>
                                                          <w:marTop w:val="0"/>
                                                          <w:marBottom w:val="0"/>
                                                          <w:divBdr>
                                                            <w:top w:val="none" w:sz="0" w:space="0" w:color="auto"/>
                                                            <w:left w:val="none" w:sz="0" w:space="0" w:color="auto"/>
                                                            <w:bottom w:val="none" w:sz="0" w:space="0" w:color="auto"/>
                                                            <w:right w:val="none" w:sz="0" w:space="0" w:color="auto"/>
                                                          </w:divBdr>
                                                          <w:divsChild>
                                                            <w:div w:id="1838615071">
                                                              <w:marLeft w:val="0"/>
                                                              <w:marRight w:val="0"/>
                                                              <w:marTop w:val="0"/>
                                                              <w:marBottom w:val="0"/>
                                                              <w:divBdr>
                                                                <w:top w:val="none" w:sz="0" w:space="0" w:color="auto"/>
                                                                <w:left w:val="none" w:sz="0" w:space="0" w:color="auto"/>
                                                                <w:bottom w:val="none" w:sz="0" w:space="0" w:color="auto"/>
                                                                <w:right w:val="none" w:sz="0" w:space="0" w:color="auto"/>
                                                              </w:divBdr>
                                                              <w:divsChild>
                                                                <w:div w:id="1595818849">
                                                                  <w:marLeft w:val="0"/>
                                                                  <w:marRight w:val="0"/>
                                                                  <w:marTop w:val="0"/>
                                                                  <w:marBottom w:val="0"/>
                                                                  <w:divBdr>
                                                                    <w:top w:val="none" w:sz="0" w:space="0" w:color="auto"/>
                                                                    <w:left w:val="none" w:sz="0" w:space="0" w:color="auto"/>
                                                                    <w:bottom w:val="none" w:sz="0" w:space="0" w:color="auto"/>
                                                                    <w:right w:val="none" w:sz="0" w:space="0" w:color="auto"/>
                                                                  </w:divBdr>
                                                                  <w:divsChild>
                                                                    <w:div w:id="579021212">
                                                                      <w:marLeft w:val="0"/>
                                                                      <w:marRight w:val="0"/>
                                                                      <w:marTop w:val="0"/>
                                                                      <w:marBottom w:val="0"/>
                                                                      <w:divBdr>
                                                                        <w:top w:val="none" w:sz="0" w:space="0" w:color="auto"/>
                                                                        <w:left w:val="none" w:sz="0" w:space="0" w:color="auto"/>
                                                                        <w:bottom w:val="none" w:sz="0" w:space="0" w:color="auto"/>
                                                                        <w:right w:val="none" w:sz="0" w:space="0" w:color="auto"/>
                                                                      </w:divBdr>
                                                                      <w:divsChild>
                                                                        <w:div w:id="1076586384">
                                                                          <w:marLeft w:val="-225"/>
                                                                          <w:marRight w:val="-225"/>
                                                                          <w:marTop w:val="0"/>
                                                                          <w:marBottom w:val="0"/>
                                                                          <w:divBdr>
                                                                            <w:top w:val="none" w:sz="0" w:space="0" w:color="auto"/>
                                                                            <w:left w:val="none" w:sz="0" w:space="0" w:color="auto"/>
                                                                            <w:bottom w:val="none" w:sz="0" w:space="0" w:color="auto"/>
                                                                            <w:right w:val="none" w:sz="0" w:space="0" w:color="auto"/>
                                                                          </w:divBdr>
                                                                          <w:divsChild>
                                                                            <w:div w:id="6032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966521">
      <w:bodyDiv w:val="1"/>
      <w:marLeft w:val="0"/>
      <w:marRight w:val="0"/>
      <w:marTop w:val="0"/>
      <w:marBottom w:val="0"/>
      <w:divBdr>
        <w:top w:val="none" w:sz="0" w:space="0" w:color="auto"/>
        <w:left w:val="none" w:sz="0" w:space="0" w:color="auto"/>
        <w:bottom w:val="none" w:sz="0" w:space="0" w:color="auto"/>
        <w:right w:val="none" w:sz="0" w:space="0" w:color="auto"/>
      </w:divBdr>
    </w:div>
    <w:div w:id="1666279565">
      <w:bodyDiv w:val="1"/>
      <w:marLeft w:val="0"/>
      <w:marRight w:val="0"/>
      <w:marTop w:val="0"/>
      <w:marBottom w:val="0"/>
      <w:divBdr>
        <w:top w:val="none" w:sz="0" w:space="0" w:color="auto"/>
        <w:left w:val="none" w:sz="0" w:space="0" w:color="auto"/>
        <w:bottom w:val="none" w:sz="0" w:space="0" w:color="auto"/>
        <w:right w:val="none" w:sz="0" w:space="0" w:color="auto"/>
      </w:divBdr>
    </w:div>
    <w:div w:id="1666547176">
      <w:bodyDiv w:val="1"/>
      <w:marLeft w:val="0"/>
      <w:marRight w:val="0"/>
      <w:marTop w:val="0"/>
      <w:marBottom w:val="0"/>
      <w:divBdr>
        <w:top w:val="none" w:sz="0" w:space="0" w:color="auto"/>
        <w:left w:val="none" w:sz="0" w:space="0" w:color="auto"/>
        <w:bottom w:val="none" w:sz="0" w:space="0" w:color="auto"/>
        <w:right w:val="none" w:sz="0" w:space="0" w:color="auto"/>
      </w:divBdr>
    </w:div>
    <w:div w:id="1666741240">
      <w:bodyDiv w:val="1"/>
      <w:marLeft w:val="0"/>
      <w:marRight w:val="0"/>
      <w:marTop w:val="0"/>
      <w:marBottom w:val="0"/>
      <w:divBdr>
        <w:top w:val="none" w:sz="0" w:space="0" w:color="auto"/>
        <w:left w:val="none" w:sz="0" w:space="0" w:color="auto"/>
        <w:bottom w:val="none" w:sz="0" w:space="0" w:color="auto"/>
        <w:right w:val="none" w:sz="0" w:space="0" w:color="auto"/>
      </w:divBdr>
    </w:div>
    <w:div w:id="1668096579">
      <w:bodyDiv w:val="1"/>
      <w:marLeft w:val="0"/>
      <w:marRight w:val="0"/>
      <w:marTop w:val="0"/>
      <w:marBottom w:val="0"/>
      <w:divBdr>
        <w:top w:val="none" w:sz="0" w:space="0" w:color="auto"/>
        <w:left w:val="none" w:sz="0" w:space="0" w:color="auto"/>
        <w:bottom w:val="none" w:sz="0" w:space="0" w:color="auto"/>
        <w:right w:val="none" w:sz="0" w:space="0" w:color="auto"/>
      </w:divBdr>
      <w:divsChild>
        <w:div w:id="1126394043">
          <w:marLeft w:val="0"/>
          <w:marRight w:val="0"/>
          <w:marTop w:val="0"/>
          <w:marBottom w:val="0"/>
          <w:divBdr>
            <w:top w:val="none" w:sz="0" w:space="0" w:color="auto"/>
            <w:left w:val="none" w:sz="0" w:space="0" w:color="auto"/>
            <w:bottom w:val="none" w:sz="0" w:space="0" w:color="auto"/>
            <w:right w:val="none" w:sz="0" w:space="0" w:color="auto"/>
          </w:divBdr>
          <w:divsChild>
            <w:div w:id="1611159119">
              <w:marLeft w:val="0"/>
              <w:marRight w:val="0"/>
              <w:marTop w:val="0"/>
              <w:marBottom w:val="0"/>
              <w:divBdr>
                <w:top w:val="none" w:sz="0" w:space="0" w:color="auto"/>
                <w:left w:val="none" w:sz="0" w:space="0" w:color="auto"/>
                <w:bottom w:val="none" w:sz="0" w:space="0" w:color="auto"/>
                <w:right w:val="none" w:sz="0" w:space="0" w:color="auto"/>
              </w:divBdr>
              <w:divsChild>
                <w:div w:id="755323282">
                  <w:marLeft w:val="0"/>
                  <w:marRight w:val="0"/>
                  <w:marTop w:val="0"/>
                  <w:marBottom w:val="0"/>
                  <w:divBdr>
                    <w:top w:val="none" w:sz="0" w:space="0" w:color="auto"/>
                    <w:left w:val="none" w:sz="0" w:space="0" w:color="auto"/>
                    <w:bottom w:val="none" w:sz="0" w:space="0" w:color="auto"/>
                    <w:right w:val="none" w:sz="0" w:space="0" w:color="auto"/>
                  </w:divBdr>
                  <w:divsChild>
                    <w:div w:id="393741233">
                      <w:marLeft w:val="0"/>
                      <w:marRight w:val="0"/>
                      <w:marTop w:val="0"/>
                      <w:marBottom w:val="0"/>
                      <w:divBdr>
                        <w:top w:val="none" w:sz="0" w:space="0" w:color="auto"/>
                        <w:left w:val="none" w:sz="0" w:space="0" w:color="auto"/>
                        <w:bottom w:val="none" w:sz="0" w:space="0" w:color="auto"/>
                        <w:right w:val="none" w:sz="0" w:space="0" w:color="auto"/>
                      </w:divBdr>
                      <w:divsChild>
                        <w:div w:id="1014109179">
                          <w:marLeft w:val="0"/>
                          <w:marRight w:val="0"/>
                          <w:marTop w:val="0"/>
                          <w:marBottom w:val="0"/>
                          <w:divBdr>
                            <w:top w:val="none" w:sz="0" w:space="0" w:color="auto"/>
                            <w:left w:val="none" w:sz="0" w:space="0" w:color="auto"/>
                            <w:bottom w:val="none" w:sz="0" w:space="0" w:color="auto"/>
                            <w:right w:val="none" w:sz="0" w:space="0" w:color="auto"/>
                          </w:divBdr>
                          <w:divsChild>
                            <w:div w:id="933900800">
                              <w:marLeft w:val="0"/>
                              <w:marRight w:val="0"/>
                              <w:marTop w:val="0"/>
                              <w:marBottom w:val="0"/>
                              <w:divBdr>
                                <w:top w:val="none" w:sz="0" w:space="0" w:color="auto"/>
                                <w:left w:val="none" w:sz="0" w:space="0" w:color="auto"/>
                                <w:bottom w:val="none" w:sz="0" w:space="0" w:color="auto"/>
                                <w:right w:val="none" w:sz="0" w:space="0" w:color="auto"/>
                              </w:divBdr>
                              <w:divsChild>
                                <w:div w:id="1215771276">
                                  <w:marLeft w:val="0"/>
                                  <w:marRight w:val="0"/>
                                  <w:marTop w:val="0"/>
                                  <w:marBottom w:val="0"/>
                                  <w:divBdr>
                                    <w:top w:val="none" w:sz="0" w:space="0" w:color="auto"/>
                                    <w:left w:val="none" w:sz="0" w:space="0" w:color="auto"/>
                                    <w:bottom w:val="none" w:sz="0" w:space="0" w:color="auto"/>
                                    <w:right w:val="none" w:sz="0" w:space="0" w:color="auto"/>
                                  </w:divBdr>
                                  <w:divsChild>
                                    <w:div w:id="1388921132">
                                      <w:marLeft w:val="0"/>
                                      <w:marRight w:val="0"/>
                                      <w:marTop w:val="0"/>
                                      <w:marBottom w:val="0"/>
                                      <w:divBdr>
                                        <w:top w:val="none" w:sz="0" w:space="0" w:color="auto"/>
                                        <w:left w:val="none" w:sz="0" w:space="0" w:color="auto"/>
                                        <w:bottom w:val="none" w:sz="0" w:space="0" w:color="auto"/>
                                        <w:right w:val="none" w:sz="0" w:space="0" w:color="auto"/>
                                      </w:divBdr>
                                      <w:divsChild>
                                        <w:div w:id="1326007993">
                                          <w:marLeft w:val="-150"/>
                                          <w:marRight w:val="-150"/>
                                          <w:marTop w:val="0"/>
                                          <w:marBottom w:val="0"/>
                                          <w:divBdr>
                                            <w:top w:val="none" w:sz="0" w:space="0" w:color="auto"/>
                                            <w:left w:val="none" w:sz="0" w:space="0" w:color="auto"/>
                                            <w:bottom w:val="none" w:sz="0" w:space="0" w:color="auto"/>
                                            <w:right w:val="none" w:sz="0" w:space="0" w:color="auto"/>
                                          </w:divBdr>
                                          <w:divsChild>
                                            <w:div w:id="1462991449">
                                              <w:marLeft w:val="0"/>
                                              <w:marRight w:val="0"/>
                                              <w:marTop w:val="0"/>
                                              <w:marBottom w:val="0"/>
                                              <w:divBdr>
                                                <w:top w:val="none" w:sz="0" w:space="0" w:color="auto"/>
                                                <w:left w:val="none" w:sz="0" w:space="0" w:color="auto"/>
                                                <w:bottom w:val="none" w:sz="0" w:space="0" w:color="auto"/>
                                                <w:right w:val="none" w:sz="0" w:space="0" w:color="auto"/>
                                              </w:divBdr>
                                              <w:divsChild>
                                                <w:div w:id="773525484">
                                                  <w:marLeft w:val="0"/>
                                                  <w:marRight w:val="0"/>
                                                  <w:marTop w:val="0"/>
                                                  <w:marBottom w:val="0"/>
                                                  <w:divBdr>
                                                    <w:top w:val="none" w:sz="0" w:space="0" w:color="auto"/>
                                                    <w:left w:val="none" w:sz="0" w:space="0" w:color="auto"/>
                                                    <w:bottom w:val="none" w:sz="0" w:space="0" w:color="auto"/>
                                                    <w:right w:val="none" w:sz="0" w:space="0" w:color="auto"/>
                                                  </w:divBdr>
                                                  <w:divsChild>
                                                    <w:div w:id="900603760">
                                                      <w:marLeft w:val="0"/>
                                                      <w:marRight w:val="0"/>
                                                      <w:marTop w:val="0"/>
                                                      <w:marBottom w:val="0"/>
                                                      <w:divBdr>
                                                        <w:top w:val="none" w:sz="0" w:space="0" w:color="auto"/>
                                                        <w:left w:val="none" w:sz="0" w:space="0" w:color="auto"/>
                                                        <w:bottom w:val="none" w:sz="0" w:space="0" w:color="auto"/>
                                                        <w:right w:val="none" w:sz="0" w:space="0" w:color="auto"/>
                                                      </w:divBdr>
                                                      <w:divsChild>
                                                        <w:div w:id="1051076702">
                                                          <w:marLeft w:val="0"/>
                                                          <w:marRight w:val="0"/>
                                                          <w:marTop w:val="0"/>
                                                          <w:marBottom w:val="0"/>
                                                          <w:divBdr>
                                                            <w:top w:val="none" w:sz="0" w:space="0" w:color="auto"/>
                                                            <w:left w:val="none" w:sz="0" w:space="0" w:color="auto"/>
                                                            <w:bottom w:val="none" w:sz="0" w:space="0" w:color="auto"/>
                                                            <w:right w:val="none" w:sz="0" w:space="0" w:color="auto"/>
                                                          </w:divBdr>
                                                          <w:divsChild>
                                                            <w:div w:id="1218931658">
                                                              <w:marLeft w:val="0"/>
                                                              <w:marRight w:val="0"/>
                                                              <w:marTop w:val="0"/>
                                                              <w:marBottom w:val="0"/>
                                                              <w:divBdr>
                                                                <w:top w:val="none" w:sz="0" w:space="0" w:color="auto"/>
                                                                <w:left w:val="none" w:sz="0" w:space="0" w:color="auto"/>
                                                                <w:bottom w:val="none" w:sz="0" w:space="0" w:color="auto"/>
                                                                <w:right w:val="none" w:sz="0" w:space="0" w:color="auto"/>
                                                              </w:divBdr>
                                                              <w:divsChild>
                                                                <w:div w:id="1449163573">
                                                                  <w:marLeft w:val="0"/>
                                                                  <w:marRight w:val="0"/>
                                                                  <w:marTop w:val="0"/>
                                                                  <w:marBottom w:val="0"/>
                                                                  <w:divBdr>
                                                                    <w:top w:val="none" w:sz="0" w:space="0" w:color="auto"/>
                                                                    <w:left w:val="none" w:sz="0" w:space="0" w:color="auto"/>
                                                                    <w:bottom w:val="none" w:sz="0" w:space="0" w:color="auto"/>
                                                                    <w:right w:val="none" w:sz="0" w:space="0" w:color="auto"/>
                                                                  </w:divBdr>
                                                                  <w:divsChild>
                                                                    <w:div w:id="504056129">
                                                                      <w:marLeft w:val="0"/>
                                                                      <w:marRight w:val="0"/>
                                                                      <w:marTop w:val="0"/>
                                                                      <w:marBottom w:val="0"/>
                                                                      <w:divBdr>
                                                                        <w:top w:val="none" w:sz="0" w:space="0" w:color="auto"/>
                                                                        <w:left w:val="none" w:sz="0" w:space="0" w:color="auto"/>
                                                                        <w:bottom w:val="none" w:sz="0" w:space="0" w:color="auto"/>
                                                                        <w:right w:val="none" w:sz="0" w:space="0" w:color="auto"/>
                                                                      </w:divBdr>
                                                                      <w:divsChild>
                                                                        <w:div w:id="1217938598">
                                                                          <w:marLeft w:val="-225"/>
                                                                          <w:marRight w:val="-225"/>
                                                                          <w:marTop w:val="0"/>
                                                                          <w:marBottom w:val="0"/>
                                                                          <w:divBdr>
                                                                            <w:top w:val="none" w:sz="0" w:space="0" w:color="auto"/>
                                                                            <w:left w:val="none" w:sz="0" w:space="0" w:color="auto"/>
                                                                            <w:bottom w:val="none" w:sz="0" w:space="0" w:color="auto"/>
                                                                            <w:right w:val="none" w:sz="0" w:space="0" w:color="auto"/>
                                                                          </w:divBdr>
                                                                          <w:divsChild>
                                                                            <w:div w:id="72544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8171994">
      <w:bodyDiv w:val="1"/>
      <w:marLeft w:val="0"/>
      <w:marRight w:val="0"/>
      <w:marTop w:val="0"/>
      <w:marBottom w:val="0"/>
      <w:divBdr>
        <w:top w:val="none" w:sz="0" w:space="0" w:color="auto"/>
        <w:left w:val="none" w:sz="0" w:space="0" w:color="auto"/>
        <w:bottom w:val="none" w:sz="0" w:space="0" w:color="auto"/>
        <w:right w:val="none" w:sz="0" w:space="0" w:color="auto"/>
      </w:divBdr>
    </w:div>
    <w:div w:id="1669820085">
      <w:bodyDiv w:val="1"/>
      <w:marLeft w:val="0"/>
      <w:marRight w:val="0"/>
      <w:marTop w:val="0"/>
      <w:marBottom w:val="0"/>
      <w:divBdr>
        <w:top w:val="none" w:sz="0" w:space="0" w:color="auto"/>
        <w:left w:val="none" w:sz="0" w:space="0" w:color="auto"/>
        <w:bottom w:val="none" w:sz="0" w:space="0" w:color="auto"/>
        <w:right w:val="none" w:sz="0" w:space="0" w:color="auto"/>
      </w:divBdr>
    </w:div>
    <w:div w:id="1670325529">
      <w:bodyDiv w:val="1"/>
      <w:marLeft w:val="0"/>
      <w:marRight w:val="0"/>
      <w:marTop w:val="0"/>
      <w:marBottom w:val="0"/>
      <w:divBdr>
        <w:top w:val="none" w:sz="0" w:space="0" w:color="auto"/>
        <w:left w:val="none" w:sz="0" w:space="0" w:color="auto"/>
        <w:bottom w:val="none" w:sz="0" w:space="0" w:color="auto"/>
        <w:right w:val="none" w:sz="0" w:space="0" w:color="auto"/>
      </w:divBdr>
    </w:div>
    <w:div w:id="1670982448">
      <w:bodyDiv w:val="1"/>
      <w:marLeft w:val="0"/>
      <w:marRight w:val="0"/>
      <w:marTop w:val="0"/>
      <w:marBottom w:val="0"/>
      <w:divBdr>
        <w:top w:val="none" w:sz="0" w:space="0" w:color="auto"/>
        <w:left w:val="none" w:sz="0" w:space="0" w:color="auto"/>
        <w:bottom w:val="none" w:sz="0" w:space="0" w:color="auto"/>
        <w:right w:val="none" w:sz="0" w:space="0" w:color="auto"/>
      </w:divBdr>
    </w:div>
    <w:div w:id="1671373512">
      <w:bodyDiv w:val="1"/>
      <w:marLeft w:val="0"/>
      <w:marRight w:val="0"/>
      <w:marTop w:val="0"/>
      <w:marBottom w:val="0"/>
      <w:divBdr>
        <w:top w:val="none" w:sz="0" w:space="0" w:color="auto"/>
        <w:left w:val="none" w:sz="0" w:space="0" w:color="auto"/>
        <w:bottom w:val="none" w:sz="0" w:space="0" w:color="auto"/>
        <w:right w:val="none" w:sz="0" w:space="0" w:color="auto"/>
      </w:divBdr>
    </w:div>
    <w:div w:id="1672874491">
      <w:bodyDiv w:val="1"/>
      <w:marLeft w:val="0"/>
      <w:marRight w:val="0"/>
      <w:marTop w:val="0"/>
      <w:marBottom w:val="0"/>
      <w:divBdr>
        <w:top w:val="none" w:sz="0" w:space="0" w:color="auto"/>
        <w:left w:val="none" w:sz="0" w:space="0" w:color="auto"/>
        <w:bottom w:val="none" w:sz="0" w:space="0" w:color="auto"/>
        <w:right w:val="none" w:sz="0" w:space="0" w:color="auto"/>
      </w:divBdr>
    </w:div>
    <w:div w:id="1674331179">
      <w:bodyDiv w:val="1"/>
      <w:marLeft w:val="0"/>
      <w:marRight w:val="0"/>
      <w:marTop w:val="0"/>
      <w:marBottom w:val="0"/>
      <w:divBdr>
        <w:top w:val="none" w:sz="0" w:space="0" w:color="auto"/>
        <w:left w:val="none" w:sz="0" w:space="0" w:color="auto"/>
        <w:bottom w:val="none" w:sz="0" w:space="0" w:color="auto"/>
        <w:right w:val="none" w:sz="0" w:space="0" w:color="auto"/>
      </w:divBdr>
      <w:divsChild>
        <w:div w:id="169107732">
          <w:marLeft w:val="0"/>
          <w:marRight w:val="0"/>
          <w:marTop w:val="0"/>
          <w:marBottom w:val="0"/>
          <w:divBdr>
            <w:top w:val="none" w:sz="0" w:space="0" w:color="auto"/>
            <w:left w:val="none" w:sz="0" w:space="0" w:color="auto"/>
            <w:bottom w:val="none" w:sz="0" w:space="0" w:color="auto"/>
            <w:right w:val="none" w:sz="0" w:space="0" w:color="auto"/>
          </w:divBdr>
          <w:divsChild>
            <w:div w:id="1792628355">
              <w:marLeft w:val="0"/>
              <w:marRight w:val="0"/>
              <w:marTop w:val="0"/>
              <w:marBottom w:val="0"/>
              <w:divBdr>
                <w:top w:val="none" w:sz="0" w:space="0" w:color="auto"/>
                <w:left w:val="none" w:sz="0" w:space="0" w:color="auto"/>
                <w:bottom w:val="none" w:sz="0" w:space="0" w:color="auto"/>
                <w:right w:val="none" w:sz="0" w:space="0" w:color="auto"/>
              </w:divBdr>
              <w:divsChild>
                <w:div w:id="990720987">
                  <w:marLeft w:val="0"/>
                  <w:marRight w:val="0"/>
                  <w:marTop w:val="0"/>
                  <w:marBottom w:val="0"/>
                  <w:divBdr>
                    <w:top w:val="none" w:sz="0" w:space="0" w:color="auto"/>
                    <w:left w:val="none" w:sz="0" w:space="0" w:color="auto"/>
                    <w:bottom w:val="none" w:sz="0" w:space="0" w:color="auto"/>
                    <w:right w:val="none" w:sz="0" w:space="0" w:color="auto"/>
                  </w:divBdr>
                  <w:divsChild>
                    <w:div w:id="1852646884">
                      <w:marLeft w:val="0"/>
                      <w:marRight w:val="0"/>
                      <w:marTop w:val="0"/>
                      <w:marBottom w:val="0"/>
                      <w:divBdr>
                        <w:top w:val="none" w:sz="0" w:space="0" w:color="auto"/>
                        <w:left w:val="none" w:sz="0" w:space="0" w:color="auto"/>
                        <w:bottom w:val="none" w:sz="0" w:space="0" w:color="auto"/>
                        <w:right w:val="none" w:sz="0" w:space="0" w:color="auto"/>
                      </w:divBdr>
                      <w:divsChild>
                        <w:div w:id="739790423">
                          <w:marLeft w:val="0"/>
                          <w:marRight w:val="0"/>
                          <w:marTop w:val="0"/>
                          <w:marBottom w:val="0"/>
                          <w:divBdr>
                            <w:top w:val="none" w:sz="0" w:space="0" w:color="auto"/>
                            <w:left w:val="none" w:sz="0" w:space="0" w:color="auto"/>
                            <w:bottom w:val="none" w:sz="0" w:space="0" w:color="auto"/>
                            <w:right w:val="none" w:sz="0" w:space="0" w:color="auto"/>
                          </w:divBdr>
                          <w:divsChild>
                            <w:div w:id="1935627071">
                              <w:marLeft w:val="3"/>
                              <w:marRight w:val="0"/>
                              <w:marTop w:val="0"/>
                              <w:marBottom w:val="0"/>
                              <w:divBdr>
                                <w:top w:val="none" w:sz="0" w:space="0" w:color="auto"/>
                                <w:left w:val="none" w:sz="0" w:space="0" w:color="auto"/>
                                <w:bottom w:val="none" w:sz="0" w:space="0" w:color="auto"/>
                                <w:right w:val="none" w:sz="0" w:space="0" w:color="auto"/>
                              </w:divBdr>
                              <w:divsChild>
                                <w:div w:id="799156607">
                                  <w:marLeft w:val="0"/>
                                  <w:marRight w:val="0"/>
                                  <w:marTop w:val="0"/>
                                  <w:marBottom w:val="0"/>
                                  <w:divBdr>
                                    <w:top w:val="none" w:sz="0" w:space="0" w:color="auto"/>
                                    <w:left w:val="none" w:sz="0" w:space="0" w:color="auto"/>
                                    <w:bottom w:val="none" w:sz="0" w:space="0" w:color="auto"/>
                                    <w:right w:val="none" w:sz="0" w:space="0" w:color="auto"/>
                                  </w:divBdr>
                                  <w:divsChild>
                                    <w:div w:id="2093506691">
                                      <w:marLeft w:val="0"/>
                                      <w:marRight w:val="0"/>
                                      <w:marTop w:val="0"/>
                                      <w:marBottom w:val="0"/>
                                      <w:divBdr>
                                        <w:top w:val="none" w:sz="0" w:space="0" w:color="auto"/>
                                        <w:left w:val="none" w:sz="0" w:space="0" w:color="auto"/>
                                        <w:bottom w:val="none" w:sz="0" w:space="0" w:color="auto"/>
                                        <w:right w:val="none" w:sz="0" w:space="0" w:color="auto"/>
                                      </w:divBdr>
                                      <w:divsChild>
                                        <w:div w:id="430855904">
                                          <w:marLeft w:val="0"/>
                                          <w:marRight w:val="0"/>
                                          <w:marTop w:val="0"/>
                                          <w:marBottom w:val="0"/>
                                          <w:divBdr>
                                            <w:top w:val="none" w:sz="0" w:space="0" w:color="auto"/>
                                            <w:left w:val="none" w:sz="0" w:space="0" w:color="auto"/>
                                            <w:bottom w:val="none" w:sz="0" w:space="0" w:color="auto"/>
                                            <w:right w:val="none" w:sz="0" w:space="0" w:color="auto"/>
                                          </w:divBdr>
                                          <w:divsChild>
                                            <w:div w:id="2083865559">
                                              <w:marLeft w:val="0"/>
                                              <w:marRight w:val="0"/>
                                              <w:marTop w:val="0"/>
                                              <w:marBottom w:val="0"/>
                                              <w:divBdr>
                                                <w:top w:val="none" w:sz="0" w:space="0" w:color="auto"/>
                                                <w:left w:val="none" w:sz="0" w:space="0" w:color="auto"/>
                                                <w:bottom w:val="none" w:sz="0" w:space="0" w:color="auto"/>
                                                <w:right w:val="none" w:sz="0" w:space="0" w:color="auto"/>
                                              </w:divBdr>
                                              <w:divsChild>
                                                <w:div w:id="2099331070">
                                                  <w:marLeft w:val="0"/>
                                                  <w:marRight w:val="0"/>
                                                  <w:marTop w:val="0"/>
                                                  <w:marBottom w:val="0"/>
                                                  <w:divBdr>
                                                    <w:top w:val="none" w:sz="0" w:space="0" w:color="auto"/>
                                                    <w:left w:val="none" w:sz="0" w:space="0" w:color="auto"/>
                                                    <w:bottom w:val="none" w:sz="0" w:space="0" w:color="auto"/>
                                                    <w:right w:val="none" w:sz="0" w:space="0" w:color="auto"/>
                                                  </w:divBdr>
                                                  <w:divsChild>
                                                    <w:div w:id="961956435">
                                                      <w:marLeft w:val="0"/>
                                                      <w:marRight w:val="0"/>
                                                      <w:marTop w:val="0"/>
                                                      <w:marBottom w:val="0"/>
                                                      <w:divBdr>
                                                        <w:top w:val="none" w:sz="0" w:space="0" w:color="auto"/>
                                                        <w:left w:val="none" w:sz="0" w:space="0" w:color="auto"/>
                                                        <w:bottom w:val="none" w:sz="0" w:space="0" w:color="auto"/>
                                                        <w:right w:val="none" w:sz="0" w:space="0" w:color="auto"/>
                                                      </w:divBdr>
                                                      <w:divsChild>
                                                        <w:div w:id="1144355473">
                                                          <w:marLeft w:val="0"/>
                                                          <w:marRight w:val="0"/>
                                                          <w:marTop w:val="0"/>
                                                          <w:marBottom w:val="0"/>
                                                          <w:divBdr>
                                                            <w:top w:val="none" w:sz="0" w:space="0" w:color="auto"/>
                                                            <w:left w:val="none" w:sz="0" w:space="0" w:color="auto"/>
                                                            <w:bottom w:val="none" w:sz="0" w:space="0" w:color="auto"/>
                                                            <w:right w:val="none" w:sz="0" w:space="0" w:color="auto"/>
                                                          </w:divBdr>
                                                          <w:divsChild>
                                                            <w:div w:id="1952543403">
                                                              <w:marLeft w:val="0"/>
                                                              <w:marRight w:val="0"/>
                                                              <w:marTop w:val="0"/>
                                                              <w:marBottom w:val="0"/>
                                                              <w:divBdr>
                                                                <w:top w:val="none" w:sz="0" w:space="0" w:color="auto"/>
                                                                <w:left w:val="none" w:sz="0" w:space="0" w:color="auto"/>
                                                                <w:bottom w:val="none" w:sz="0" w:space="0" w:color="auto"/>
                                                                <w:right w:val="none" w:sz="0" w:space="0" w:color="auto"/>
                                                              </w:divBdr>
                                                              <w:divsChild>
                                                                <w:div w:id="2004041532">
                                                                  <w:marLeft w:val="0"/>
                                                                  <w:marRight w:val="0"/>
                                                                  <w:marTop w:val="0"/>
                                                                  <w:marBottom w:val="0"/>
                                                                  <w:divBdr>
                                                                    <w:top w:val="none" w:sz="0" w:space="0" w:color="auto"/>
                                                                    <w:left w:val="none" w:sz="0" w:space="0" w:color="auto"/>
                                                                    <w:bottom w:val="none" w:sz="0" w:space="0" w:color="auto"/>
                                                                    <w:right w:val="none" w:sz="0" w:space="0" w:color="auto"/>
                                                                  </w:divBdr>
                                                                  <w:divsChild>
                                                                    <w:div w:id="845288012">
                                                                      <w:marLeft w:val="0"/>
                                                                      <w:marRight w:val="0"/>
                                                                      <w:marTop w:val="0"/>
                                                                      <w:marBottom w:val="0"/>
                                                                      <w:divBdr>
                                                                        <w:top w:val="none" w:sz="0" w:space="0" w:color="auto"/>
                                                                        <w:left w:val="none" w:sz="0" w:space="0" w:color="auto"/>
                                                                        <w:bottom w:val="none" w:sz="0" w:space="0" w:color="auto"/>
                                                                        <w:right w:val="none" w:sz="0" w:space="0" w:color="auto"/>
                                                                      </w:divBdr>
                                                                      <w:divsChild>
                                                                        <w:div w:id="108260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643594">
      <w:bodyDiv w:val="1"/>
      <w:marLeft w:val="0"/>
      <w:marRight w:val="0"/>
      <w:marTop w:val="0"/>
      <w:marBottom w:val="0"/>
      <w:divBdr>
        <w:top w:val="none" w:sz="0" w:space="0" w:color="auto"/>
        <w:left w:val="none" w:sz="0" w:space="0" w:color="auto"/>
        <w:bottom w:val="none" w:sz="0" w:space="0" w:color="auto"/>
        <w:right w:val="none" w:sz="0" w:space="0" w:color="auto"/>
      </w:divBdr>
    </w:div>
    <w:div w:id="1675304004">
      <w:bodyDiv w:val="1"/>
      <w:marLeft w:val="0"/>
      <w:marRight w:val="0"/>
      <w:marTop w:val="0"/>
      <w:marBottom w:val="0"/>
      <w:divBdr>
        <w:top w:val="none" w:sz="0" w:space="0" w:color="auto"/>
        <w:left w:val="none" w:sz="0" w:space="0" w:color="auto"/>
        <w:bottom w:val="none" w:sz="0" w:space="0" w:color="auto"/>
        <w:right w:val="none" w:sz="0" w:space="0" w:color="auto"/>
      </w:divBdr>
    </w:div>
    <w:div w:id="1676373505">
      <w:bodyDiv w:val="1"/>
      <w:marLeft w:val="0"/>
      <w:marRight w:val="0"/>
      <w:marTop w:val="0"/>
      <w:marBottom w:val="0"/>
      <w:divBdr>
        <w:top w:val="none" w:sz="0" w:space="0" w:color="auto"/>
        <w:left w:val="none" w:sz="0" w:space="0" w:color="auto"/>
        <w:bottom w:val="none" w:sz="0" w:space="0" w:color="auto"/>
        <w:right w:val="none" w:sz="0" w:space="0" w:color="auto"/>
      </w:divBdr>
    </w:div>
    <w:div w:id="1677419507">
      <w:bodyDiv w:val="1"/>
      <w:marLeft w:val="0"/>
      <w:marRight w:val="0"/>
      <w:marTop w:val="0"/>
      <w:marBottom w:val="0"/>
      <w:divBdr>
        <w:top w:val="none" w:sz="0" w:space="0" w:color="auto"/>
        <w:left w:val="none" w:sz="0" w:space="0" w:color="auto"/>
        <w:bottom w:val="none" w:sz="0" w:space="0" w:color="auto"/>
        <w:right w:val="none" w:sz="0" w:space="0" w:color="auto"/>
      </w:divBdr>
    </w:div>
    <w:div w:id="1678189086">
      <w:bodyDiv w:val="1"/>
      <w:marLeft w:val="0"/>
      <w:marRight w:val="0"/>
      <w:marTop w:val="0"/>
      <w:marBottom w:val="0"/>
      <w:divBdr>
        <w:top w:val="none" w:sz="0" w:space="0" w:color="auto"/>
        <w:left w:val="none" w:sz="0" w:space="0" w:color="auto"/>
        <w:bottom w:val="none" w:sz="0" w:space="0" w:color="auto"/>
        <w:right w:val="none" w:sz="0" w:space="0" w:color="auto"/>
      </w:divBdr>
    </w:div>
    <w:div w:id="1678582845">
      <w:bodyDiv w:val="1"/>
      <w:marLeft w:val="0"/>
      <w:marRight w:val="0"/>
      <w:marTop w:val="0"/>
      <w:marBottom w:val="0"/>
      <w:divBdr>
        <w:top w:val="none" w:sz="0" w:space="0" w:color="auto"/>
        <w:left w:val="none" w:sz="0" w:space="0" w:color="auto"/>
        <w:bottom w:val="none" w:sz="0" w:space="0" w:color="auto"/>
        <w:right w:val="none" w:sz="0" w:space="0" w:color="auto"/>
      </w:divBdr>
      <w:divsChild>
        <w:div w:id="450437608">
          <w:marLeft w:val="0"/>
          <w:marRight w:val="0"/>
          <w:marTop w:val="0"/>
          <w:marBottom w:val="0"/>
          <w:divBdr>
            <w:top w:val="none" w:sz="0" w:space="0" w:color="auto"/>
            <w:left w:val="none" w:sz="0" w:space="0" w:color="auto"/>
            <w:bottom w:val="none" w:sz="0" w:space="0" w:color="auto"/>
            <w:right w:val="none" w:sz="0" w:space="0" w:color="auto"/>
          </w:divBdr>
          <w:divsChild>
            <w:div w:id="1519735311">
              <w:marLeft w:val="0"/>
              <w:marRight w:val="0"/>
              <w:marTop w:val="0"/>
              <w:marBottom w:val="0"/>
              <w:divBdr>
                <w:top w:val="none" w:sz="0" w:space="0" w:color="auto"/>
                <w:left w:val="none" w:sz="0" w:space="0" w:color="auto"/>
                <w:bottom w:val="none" w:sz="0" w:space="0" w:color="auto"/>
                <w:right w:val="none" w:sz="0" w:space="0" w:color="auto"/>
              </w:divBdr>
              <w:divsChild>
                <w:div w:id="153689896">
                  <w:marLeft w:val="0"/>
                  <w:marRight w:val="0"/>
                  <w:marTop w:val="0"/>
                  <w:marBottom w:val="0"/>
                  <w:divBdr>
                    <w:top w:val="none" w:sz="0" w:space="0" w:color="auto"/>
                    <w:left w:val="none" w:sz="0" w:space="0" w:color="auto"/>
                    <w:bottom w:val="none" w:sz="0" w:space="0" w:color="auto"/>
                    <w:right w:val="none" w:sz="0" w:space="0" w:color="auto"/>
                  </w:divBdr>
                  <w:divsChild>
                    <w:div w:id="240914477">
                      <w:marLeft w:val="0"/>
                      <w:marRight w:val="0"/>
                      <w:marTop w:val="0"/>
                      <w:marBottom w:val="0"/>
                      <w:divBdr>
                        <w:top w:val="none" w:sz="0" w:space="0" w:color="auto"/>
                        <w:left w:val="none" w:sz="0" w:space="0" w:color="auto"/>
                        <w:bottom w:val="none" w:sz="0" w:space="0" w:color="auto"/>
                        <w:right w:val="none" w:sz="0" w:space="0" w:color="auto"/>
                      </w:divBdr>
                      <w:divsChild>
                        <w:div w:id="1066604963">
                          <w:marLeft w:val="0"/>
                          <w:marRight w:val="0"/>
                          <w:marTop w:val="0"/>
                          <w:marBottom w:val="0"/>
                          <w:divBdr>
                            <w:top w:val="none" w:sz="0" w:space="0" w:color="auto"/>
                            <w:left w:val="none" w:sz="0" w:space="0" w:color="auto"/>
                            <w:bottom w:val="none" w:sz="0" w:space="0" w:color="auto"/>
                            <w:right w:val="none" w:sz="0" w:space="0" w:color="auto"/>
                          </w:divBdr>
                          <w:divsChild>
                            <w:div w:id="2063166216">
                              <w:marLeft w:val="0"/>
                              <w:marRight w:val="0"/>
                              <w:marTop w:val="0"/>
                              <w:marBottom w:val="0"/>
                              <w:divBdr>
                                <w:top w:val="none" w:sz="0" w:space="0" w:color="auto"/>
                                <w:left w:val="none" w:sz="0" w:space="0" w:color="auto"/>
                                <w:bottom w:val="none" w:sz="0" w:space="0" w:color="auto"/>
                                <w:right w:val="none" w:sz="0" w:space="0" w:color="auto"/>
                              </w:divBdr>
                              <w:divsChild>
                                <w:div w:id="389690275">
                                  <w:marLeft w:val="0"/>
                                  <w:marRight w:val="0"/>
                                  <w:marTop w:val="0"/>
                                  <w:marBottom w:val="0"/>
                                  <w:divBdr>
                                    <w:top w:val="none" w:sz="0" w:space="0" w:color="auto"/>
                                    <w:left w:val="none" w:sz="0" w:space="0" w:color="auto"/>
                                    <w:bottom w:val="none" w:sz="0" w:space="0" w:color="auto"/>
                                    <w:right w:val="none" w:sz="0" w:space="0" w:color="auto"/>
                                  </w:divBdr>
                                  <w:divsChild>
                                    <w:div w:id="2105572865">
                                      <w:marLeft w:val="0"/>
                                      <w:marRight w:val="0"/>
                                      <w:marTop w:val="0"/>
                                      <w:marBottom w:val="0"/>
                                      <w:divBdr>
                                        <w:top w:val="none" w:sz="0" w:space="0" w:color="auto"/>
                                        <w:left w:val="none" w:sz="0" w:space="0" w:color="auto"/>
                                        <w:bottom w:val="none" w:sz="0" w:space="0" w:color="auto"/>
                                        <w:right w:val="none" w:sz="0" w:space="0" w:color="auto"/>
                                      </w:divBdr>
                                      <w:divsChild>
                                        <w:div w:id="1716540278">
                                          <w:marLeft w:val="-150"/>
                                          <w:marRight w:val="-150"/>
                                          <w:marTop w:val="0"/>
                                          <w:marBottom w:val="0"/>
                                          <w:divBdr>
                                            <w:top w:val="none" w:sz="0" w:space="0" w:color="auto"/>
                                            <w:left w:val="none" w:sz="0" w:space="0" w:color="auto"/>
                                            <w:bottom w:val="none" w:sz="0" w:space="0" w:color="auto"/>
                                            <w:right w:val="none" w:sz="0" w:space="0" w:color="auto"/>
                                          </w:divBdr>
                                          <w:divsChild>
                                            <w:div w:id="164513830">
                                              <w:marLeft w:val="0"/>
                                              <w:marRight w:val="0"/>
                                              <w:marTop w:val="0"/>
                                              <w:marBottom w:val="0"/>
                                              <w:divBdr>
                                                <w:top w:val="none" w:sz="0" w:space="0" w:color="auto"/>
                                                <w:left w:val="none" w:sz="0" w:space="0" w:color="auto"/>
                                                <w:bottom w:val="none" w:sz="0" w:space="0" w:color="auto"/>
                                                <w:right w:val="none" w:sz="0" w:space="0" w:color="auto"/>
                                              </w:divBdr>
                                              <w:divsChild>
                                                <w:div w:id="880286852">
                                                  <w:marLeft w:val="0"/>
                                                  <w:marRight w:val="0"/>
                                                  <w:marTop w:val="0"/>
                                                  <w:marBottom w:val="0"/>
                                                  <w:divBdr>
                                                    <w:top w:val="none" w:sz="0" w:space="0" w:color="auto"/>
                                                    <w:left w:val="none" w:sz="0" w:space="0" w:color="auto"/>
                                                    <w:bottom w:val="none" w:sz="0" w:space="0" w:color="auto"/>
                                                    <w:right w:val="none" w:sz="0" w:space="0" w:color="auto"/>
                                                  </w:divBdr>
                                                  <w:divsChild>
                                                    <w:div w:id="1600719317">
                                                      <w:marLeft w:val="0"/>
                                                      <w:marRight w:val="0"/>
                                                      <w:marTop w:val="0"/>
                                                      <w:marBottom w:val="0"/>
                                                      <w:divBdr>
                                                        <w:top w:val="none" w:sz="0" w:space="0" w:color="auto"/>
                                                        <w:left w:val="none" w:sz="0" w:space="0" w:color="auto"/>
                                                        <w:bottom w:val="none" w:sz="0" w:space="0" w:color="auto"/>
                                                        <w:right w:val="none" w:sz="0" w:space="0" w:color="auto"/>
                                                      </w:divBdr>
                                                      <w:divsChild>
                                                        <w:div w:id="160046905">
                                                          <w:marLeft w:val="0"/>
                                                          <w:marRight w:val="0"/>
                                                          <w:marTop w:val="0"/>
                                                          <w:marBottom w:val="0"/>
                                                          <w:divBdr>
                                                            <w:top w:val="none" w:sz="0" w:space="0" w:color="auto"/>
                                                            <w:left w:val="none" w:sz="0" w:space="0" w:color="auto"/>
                                                            <w:bottom w:val="none" w:sz="0" w:space="0" w:color="auto"/>
                                                            <w:right w:val="none" w:sz="0" w:space="0" w:color="auto"/>
                                                          </w:divBdr>
                                                          <w:divsChild>
                                                            <w:div w:id="1581871672">
                                                              <w:marLeft w:val="0"/>
                                                              <w:marRight w:val="0"/>
                                                              <w:marTop w:val="0"/>
                                                              <w:marBottom w:val="0"/>
                                                              <w:divBdr>
                                                                <w:top w:val="none" w:sz="0" w:space="0" w:color="auto"/>
                                                                <w:left w:val="none" w:sz="0" w:space="0" w:color="auto"/>
                                                                <w:bottom w:val="none" w:sz="0" w:space="0" w:color="auto"/>
                                                                <w:right w:val="none" w:sz="0" w:space="0" w:color="auto"/>
                                                              </w:divBdr>
                                                              <w:divsChild>
                                                                <w:div w:id="1367367465">
                                                                  <w:marLeft w:val="0"/>
                                                                  <w:marRight w:val="0"/>
                                                                  <w:marTop w:val="0"/>
                                                                  <w:marBottom w:val="0"/>
                                                                  <w:divBdr>
                                                                    <w:top w:val="none" w:sz="0" w:space="0" w:color="auto"/>
                                                                    <w:left w:val="none" w:sz="0" w:space="0" w:color="auto"/>
                                                                    <w:bottom w:val="none" w:sz="0" w:space="0" w:color="auto"/>
                                                                    <w:right w:val="none" w:sz="0" w:space="0" w:color="auto"/>
                                                                  </w:divBdr>
                                                                  <w:divsChild>
                                                                    <w:div w:id="1892185559">
                                                                      <w:marLeft w:val="0"/>
                                                                      <w:marRight w:val="0"/>
                                                                      <w:marTop w:val="0"/>
                                                                      <w:marBottom w:val="0"/>
                                                                      <w:divBdr>
                                                                        <w:top w:val="none" w:sz="0" w:space="0" w:color="auto"/>
                                                                        <w:left w:val="none" w:sz="0" w:space="0" w:color="auto"/>
                                                                        <w:bottom w:val="none" w:sz="0" w:space="0" w:color="auto"/>
                                                                        <w:right w:val="none" w:sz="0" w:space="0" w:color="auto"/>
                                                                      </w:divBdr>
                                                                      <w:divsChild>
                                                                        <w:div w:id="913785600">
                                                                          <w:marLeft w:val="-225"/>
                                                                          <w:marRight w:val="-225"/>
                                                                          <w:marTop w:val="0"/>
                                                                          <w:marBottom w:val="0"/>
                                                                          <w:divBdr>
                                                                            <w:top w:val="none" w:sz="0" w:space="0" w:color="auto"/>
                                                                            <w:left w:val="none" w:sz="0" w:space="0" w:color="auto"/>
                                                                            <w:bottom w:val="none" w:sz="0" w:space="0" w:color="auto"/>
                                                                            <w:right w:val="none" w:sz="0" w:space="0" w:color="auto"/>
                                                                          </w:divBdr>
                                                                          <w:divsChild>
                                                                            <w:div w:id="12890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427513">
      <w:bodyDiv w:val="1"/>
      <w:marLeft w:val="0"/>
      <w:marRight w:val="0"/>
      <w:marTop w:val="0"/>
      <w:marBottom w:val="0"/>
      <w:divBdr>
        <w:top w:val="none" w:sz="0" w:space="0" w:color="auto"/>
        <w:left w:val="none" w:sz="0" w:space="0" w:color="auto"/>
        <w:bottom w:val="none" w:sz="0" w:space="0" w:color="auto"/>
        <w:right w:val="none" w:sz="0" w:space="0" w:color="auto"/>
      </w:divBdr>
    </w:div>
    <w:div w:id="1680425348">
      <w:bodyDiv w:val="1"/>
      <w:marLeft w:val="0"/>
      <w:marRight w:val="0"/>
      <w:marTop w:val="0"/>
      <w:marBottom w:val="0"/>
      <w:divBdr>
        <w:top w:val="none" w:sz="0" w:space="0" w:color="auto"/>
        <w:left w:val="none" w:sz="0" w:space="0" w:color="auto"/>
        <w:bottom w:val="none" w:sz="0" w:space="0" w:color="auto"/>
        <w:right w:val="none" w:sz="0" w:space="0" w:color="auto"/>
      </w:divBdr>
      <w:divsChild>
        <w:div w:id="895774560">
          <w:marLeft w:val="0"/>
          <w:marRight w:val="0"/>
          <w:marTop w:val="0"/>
          <w:marBottom w:val="0"/>
          <w:divBdr>
            <w:top w:val="none" w:sz="0" w:space="0" w:color="auto"/>
            <w:left w:val="none" w:sz="0" w:space="0" w:color="auto"/>
            <w:bottom w:val="none" w:sz="0" w:space="0" w:color="auto"/>
            <w:right w:val="none" w:sz="0" w:space="0" w:color="auto"/>
          </w:divBdr>
          <w:divsChild>
            <w:div w:id="14305717">
              <w:marLeft w:val="0"/>
              <w:marRight w:val="0"/>
              <w:marTop w:val="0"/>
              <w:marBottom w:val="0"/>
              <w:divBdr>
                <w:top w:val="none" w:sz="0" w:space="0" w:color="auto"/>
                <w:left w:val="none" w:sz="0" w:space="0" w:color="auto"/>
                <w:bottom w:val="none" w:sz="0" w:space="0" w:color="auto"/>
                <w:right w:val="none" w:sz="0" w:space="0" w:color="auto"/>
              </w:divBdr>
              <w:divsChild>
                <w:div w:id="339351981">
                  <w:marLeft w:val="0"/>
                  <w:marRight w:val="0"/>
                  <w:marTop w:val="0"/>
                  <w:marBottom w:val="0"/>
                  <w:divBdr>
                    <w:top w:val="none" w:sz="0" w:space="0" w:color="auto"/>
                    <w:left w:val="none" w:sz="0" w:space="0" w:color="auto"/>
                    <w:bottom w:val="none" w:sz="0" w:space="0" w:color="auto"/>
                    <w:right w:val="none" w:sz="0" w:space="0" w:color="auto"/>
                  </w:divBdr>
                  <w:divsChild>
                    <w:div w:id="892038375">
                      <w:marLeft w:val="0"/>
                      <w:marRight w:val="0"/>
                      <w:marTop w:val="0"/>
                      <w:marBottom w:val="0"/>
                      <w:divBdr>
                        <w:top w:val="none" w:sz="0" w:space="0" w:color="auto"/>
                        <w:left w:val="none" w:sz="0" w:space="0" w:color="auto"/>
                        <w:bottom w:val="none" w:sz="0" w:space="0" w:color="auto"/>
                        <w:right w:val="none" w:sz="0" w:space="0" w:color="auto"/>
                      </w:divBdr>
                      <w:divsChild>
                        <w:div w:id="254411704">
                          <w:marLeft w:val="0"/>
                          <w:marRight w:val="0"/>
                          <w:marTop w:val="0"/>
                          <w:marBottom w:val="0"/>
                          <w:divBdr>
                            <w:top w:val="none" w:sz="0" w:space="0" w:color="auto"/>
                            <w:left w:val="none" w:sz="0" w:space="0" w:color="auto"/>
                            <w:bottom w:val="none" w:sz="0" w:space="0" w:color="auto"/>
                            <w:right w:val="none" w:sz="0" w:space="0" w:color="auto"/>
                          </w:divBdr>
                          <w:divsChild>
                            <w:div w:id="1682586181">
                              <w:marLeft w:val="3"/>
                              <w:marRight w:val="0"/>
                              <w:marTop w:val="0"/>
                              <w:marBottom w:val="0"/>
                              <w:divBdr>
                                <w:top w:val="none" w:sz="0" w:space="0" w:color="auto"/>
                                <w:left w:val="none" w:sz="0" w:space="0" w:color="auto"/>
                                <w:bottom w:val="none" w:sz="0" w:space="0" w:color="auto"/>
                                <w:right w:val="none" w:sz="0" w:space="0" w:color="auto"/>
                              </w:divBdr>
                              <w:divsChild>
                                <w:div w:id="1435322536">
                                  <w:marLeft w:val="0"/>
                                  <w:marRight w:val="0"/>
                                  <w:marTop w:val="0"/>
                                  <w:marBottom w:val="0"/>
                                  <w:divBdr>
                                    <w:top w:val="none" w:sz="0" w:space="0" w:color="auto"/>
                                    <w:left w:val="none" w:sz="0" w:space="0" w:color="auto"/>
                                    <w:bottom w:val="none" w:sz="0" w:space="0" w:color="auto"/>
                                    <w:right w:val="none" w:sz="0" w:space="0" w:color="auto"/>
                                  </w:divBdr>
                                  <w:divsChild>
                                    <w:div w:id="1683119443">
                                      <w:marLeft w:val="0"/>
                                      <w:marRight w:val="0"/>
                                      <w:marTop w:val="0"/>
                                      <w:marBottom w:val="0"/>
                                      <w:divBdr>
                                        <w:top w:val="none" w:sz="0" w:space="0" w:color="auto"/>
                                        <w:left w:val="none" w:sz="0" w:space="0" w:color="auto"/>
                                        <w:bottom w:val="none" w:sz="0" w:space="0" w:color="auto"/>
                                        <w:right w:val="none" w:sz="0" w:space="0" w:color="auto"/>
                                      </w:divBdr>
                                      <w:divsChild>
                                        <w:div w:id="189874980">
                                          <w:marLeft w:val="0"/>
                                          <w:marRight w:val="0"/>
                                          <w:marTop w:val="0"/>
                                          <w:marBottom w:val="0"/>
                                          <w:divBdr>
                                            <w:top w:val="none" w:sz="0" w:space="0" w:color="auto"/>
                                            <w:left w:val="none" w:sz="0" w:space="0" w:color="auto"/>
                                            <w:bottom w:val="none" w:sz="0" w:space="0" w:color="auto"/>
                                            <w:right w:val="none" w:sz="0" w:space="0" w:color="auto"/>
                                          </w:divBdr>
                                          <w:divsChild>
                                            <w:div w:id="1812479821">
                                              <w:marLeft w:val="0"/>
                                              <w:marRight w:val="0"/>
                                              <w:marTop w:val="0"/>
                                              <w:marBottom w:val="0"/>
                                              <w:divBdr>
                                                <w:top w:val="none" w:sz="0" w:space="0" w:color="auto"/>
                                                <w:left w:val="none" w:sz="0" w:space="0" w:color="auto"/>
                                                <w:bottom w:val="none" w:sz="0" w:space="0" w:color="auto"/>
                                                <w:right w:val="none" w:sz="0" w:space="0" w:color="auto"/>
                                              </w:divBdr>
                                              <w:divsChild>
                                                <w:div w:id="1583099376">
                                                  <w:marLeft w:val="0"/>
                                                  <w:marRight w:val="0"/>
                                                  <w:marTop w:val="0"/>
                                                  <w:marBottom w:val="0"/>
                                                  <w:divBdr>
                                                    <w:top w:val="none" w:sz="0" w:space="0" w:color="auto"/>
                                                    <w:left w:val="none" w:sz="0" w:space="0" w:color="auto"/>
                                                    <w:bottom w:val="none" w:sz="0" w:space="0" w:color="auto"/>
                                                    <w:right w:val="none" w:sz="0" w:space="0" w:color="auto"/>
                                                  </w:divBdr>
                                                  <w:divsChild>
                                                    <w:div w:id="1911695295">
                                                      <w:marLeft w:val="0"/>
                                                      <w:marRight w:val="0"/>
                                                      <w:marTop w:val="0"/>
                                                      <w:marBottom w:val="0"/>
                                                      <w:divBdr>
                                                        <w:top w:val="none" w:sz="0" w:space="0" w:color="auto"/>
                                                        <w:left w:val="none" w:sz="0" w:space="0" w:color="auto"/>
                                                        <w:bottom w:val="none" w:sz="0" w:space="0" w:color="auto"/>
                                                        <w:right w:val="none" w:sz="0" w:space="0" w:color="auto"/>
                                                      </w:divBdr>
                                                      <w:divsChild>
                                                        <w:div w:id="1187064955">
                                                          <w:marLeft w:val="0"/>
                                                          <w:marRight w:val="0"/>
                                                          <w:marTop w:val="0"/>
                                                          <w:marBottom w:val="0"/>
                                                          <w:divBdr>
                                                            <w:top w:val="none" w:sz="0" w:space="0" w:color="auto"/>
                                                            <w:left w:val="none" w:sz="0" w:space="0" w:color="auto"/>
                                                            <w:bottom w:val="none" w:sz="0" w:space="0" w:color="auto"/>
                                                            <w:right w:val="none" w:sz="0" w:space="0" w:color="auto"/>
                                                          </w:divBdr>
                                                          <w:divsChild>
                                                            <w:div w:id="2076202829">
                                                              <w:marLeft w:val="0"/>
                                                              <w:marRight w:val="0"/>
                                                              <w:marTop w:val="0"/>
                                                              <w:marBottom w:val="0"/>
                                                              <w:divBdr>
                                                                <w:top w:val="none" w:sz="0" w:space="0" w:color="auto"/>
                                                                <w:left w:val="none" w:sz="0" w:space="0" w:color="auto"/>
                                                                <w:bottom w:val="none" w:sz="0" w:space="0" w:color="auto"/>
                                                                <w:right w:val="none" w:sz="0" w:space="0" w:color="auto"/>
                                                              </w:divBdr>
                                                              <w:divsChild>
                                                                <w:div w:id="1379821241">
                                                                  <w:marLeft w:val="0"/>
                                                                  <w:marRight w:val="0"/>
                                                                  <w:marTop w:val="0"/>
                                                                  <w:marBottom w:val="0"/>
                                                                  <w:divBdr>
                                                                    <w:top w:val="none" w:sz="0" w:space="0" w:color="auto"/>
                                                                    <w:left w:val="none" w:sz="0" w:space="0" w:color="auto"/>
                                                                    <w:bottom w:val="none" w:sz="0" w:space="0" w:color="auto"/>
                                                                    <w:right w:val="none" w:sz="0" w:space="0" w:color="auto"/>
                                                                  </w:divBdr>
                                                                  <w:divsChild>
                                                                    <w:div w:id="634604381">
                                                                      <w:marLeft w:val="0"/>
                                                                      <w:marRight w:val="0"/>
                                                                      <w:marTop w:val="0"/>
                                                                      <w:marBottom w:val="0"/>
                                                                      <w:divBdr>
                                                                        <w:top w:val="none" w:sz="0" w:space="0" w:color="auto"/>
                                                                        <w:left w:val="none" w:sz="0" w:space="0" w:color="auto"/>
                                                                        <w:bottom w:val="none" w:sz="0" w:space="0" w:color="auto"/>
                                                                        <w:right w:val="none" w:sz="0" w:space="0" w:color="auto"/>
                                                                      </w:divBdr>
                                                                      <w:divsChild>
                                                                        <w:div w:id="16195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4756">
      <w:bodyDiv w:val="1"/>
      <w:marLeft w:val="0"/>
      <w:marRight w:val="0"/>
      <w:marTop w:val="0"/>
      <w:marBottom w:val="0"/>
      <w:divBdr>
        <w:top w:val="none" w:sz="0" w:space="0" w:color="auto"/>
        <w:left w:val="none" w:sz="0" w:space="0" w:color="auto"/>
        <w:bottom w:val="none" w:sz="0" w:space="0" w:color="auto"/>
        <w:right w:val="none" w:sz="0" w:space="0" w:color="auto"/>
      </w:divBdr>
      <w:divsChild>
        <w:div w:id="64181850">
          <w:marLeft w:val="0"/>
          <w:marRight w:val="0"/>
          <w:marTop w:val="0"/>
          <w:marBottom w:val="0"/>
          <w:divBdr>
            <w:top w:val="none" w:sz="0" w:space="0" w:color="auto"/>
            <w:left w:val="none" w:sz="0" w:space="0" w:color="auto"/>
            <w:bottom w:val="none" w:sz="0" w:space="0" w:color="auto"/>
            <w:right w:val="none" w:sz="0" w:space="0" w:color="auto"/>
          </w:divBdr>
          <w:divsChild>
            <w:div w:id="1412503497">
              <w:marLeft w:val="0"/>
              <w:marRight w:val="0"/>
              <w:marTop w:val="0"/>
              <w:marBottom w:val="0"/>
              <w:divBdr>
                <w:top w:val="none" w:sz="0" w:space="0" w:color="auto"/>
                <w:left w:val="none" w:sz="0" w:space="0" w:color="auto"/>
                <w:bottom w:val="none" w:sz="0" w:space="0" w:color="auto"/>
                <w:right w:val="none" w:sz="0" w:space="0" w:color="auto"/>
              </w:divBdr>
              <w:divsChild>
                <w:div w:id="393167865">
                  <w:marLeft w:val="0"/>
                  <w:marRight w:val="0"/>
                  <w:marTop w:val="0"/>
                  <w:marBottom w:val="0"/>
                  <w:divBdr>
                    <w:top w:val="none" w:sz="0" w:space="0" w:color="auto"/>
                    <w:left w:val="none" w:sz="0" w:space="0" w:color="auto"/>
                    <w:bottom w:val="none" w:sz="0" w:space="0" w:color="auto"/>
                    <w:right w:val="none" w:sz="0" w:space="0" w:color="auto"/>
                  </w:divBdr>
                  <w:divsChild>
                    <w:div w:id="1074402036">
                      <w:marLeft w:val="0"/>
                      <w:marRight w:val="0"/>
                      <w:marTop w:val="0"/>
                      <w:marBottom w:val="0"/>
                      <w:divBdr>
                        <w:top w:val="none" w:sz="0" w:space="0" w:color="auto"/>
                        <w:left w:val="none" w:sz="0" w:space="0" w:color="auto"/>
                        <w:bottom w:val="none" w:sz="0" w:space="0" w:color="auto"/>
                        <w:right w:val="none" w:sz="0" w:space="0" w:color="auto"/>
                      </w:divBdr>
                      <w:divsChild>
                        <w:div w:id="2139685766">
                          <w:marLeft w:val="0"/>
                          <w:marRight w:val="0"/>
                          <w:marTop w:val="0"/>
                          <w:marBottom w:val="0"/>
                          <w:divBdr>
                            <w:top w:val="none" w:sz="0" w:space="0" w:color="auto"/>
                            <w:left w:val="none" w:sz="0" w:space="0" w:color="auto"/>
                            <w:bottom w:val="none" w:sz="0" w:space="0" w:color="auto"/>
                            <w:right w:val="none" w:sz="0" w:space="0" w:color="auto"/>
                          </w:divBdr>
                          <w:divsChild>
                            <w:div w:id="1587499501">
                              <w:marLeft w:val="0"/>
                              <w:marRight w:val="0"/>
                              <w:marTop w:val="0"/>
                              <w:marBottom w:val="0"/>
                              <w:divBdr>
                                <w:top w:val="none" w:sz="0" w:space="0" w:color="auto"/>
                                <w:left w:val="none" w:sz="0" w:space="0" w:color="auto"/>
                                <w:bottom w:val="none" w:sz="0" w:space="0" w:color="auto"/>
                                <w:right w:val="none" w:sz="0" w:space="0" w:color="auto"/>
                              </w:divBdr>
                              <w:divsChild>
                                <w:div w:id="1787894081">
                                  <w:marLeft w:val="0"/>
                                  <w:marRight w:val="0"/>
                                  <w:marTop w:val="0"/>
                                  <w:marBottom w:val="0"/>
                                  <w:divBdr>
                                    <w:top w:val="none" w:sz="0" w:space="0" w:color="auto"/>
                                    <w:left w:val="none" w:sz="0" w:space="0" w:color="auto"/>
                                    <w:bottom w:val="none" w:sz="0" w:space="0" w:color="auto"/>
                                    <w:right w:val="none" w:sz="0" w:space="0" w:color="auto"/>
                                  </w:divBdr>
                                  <w:divsChild>
                                    <w:div w:id="1426919041">
                                      <w:marLeft w:val="0"/>
                                      <w:marRight w:val="0"/>
                                      <w:marTop w:val="0"/>
                                      <w:marBottom w:val="0"/>
                                      <w:divBdr>
                                        <w:top w:val="none" w:sz="0" w:space="0" w:color="auto"/>
                                        <w:left w:val="none" w:sz="0" w:space="0" w:color="auto"/>
                                        <w:bottom w:val="none" w:sz="0" w:space="0" w:color="auto"/>
                                        <w:right w:val="none" w:sz="0" w:space="0" w:color="auto"/>
                                      </w:divBdr>
                                      <w:divsChild>
                                        <w:div w:id="1295067151">
                                          <w:marLeft w:val="-150"/>
                                          <w:marRight w:val="-150"/>
                                          <w:marTop w:val="0"/>
                                          <w:marBottom w:val="0"/>
                                          <w:divBdr>
                                            <w:top w:val="none" w:sz="0" w:space="0" w:color="auto"/>
                                            <w:left w:val="none" w:sz="0" w:space="0" w:color="auto"/>
                                            <w:bottom w:val="none" w:sz="0" w:space="0" w:color="auto"/>
                                            <w:right w:val="none" w:sz="0" w:space="0" w:color="auto"/>
                                          </w:divBdr>
                                          <w:divsChild>
                                            <w:div w:id="74522782">
                                              <w:marLeft w:val="0"/>
                                              <w:marRight w:val="0"/>
                                              <w:marTop w:val="0"/>
                                              <w:marBottom w:val="0"/>
                                              <w:divBdr>
                                                <w:top w:val="none" w:sz="0" w:space="0" w:color="auto"/>
                                                <w:left w:val="none" w:sz="0" w:space="0" w:color="auto"/>
                                                <w:bottom w:val="none" w:sz="0" w:space="0" w:color="auto"/>
                                                <w:right w:val="none" w:sz="0" w:space="0" w:color="auto"/>
                                              </w:divBdr>
                                              <w:divsChild>
                                                <w:div w:id="2107849265">
                                                  <w:marLeft w:val="0"/>
                                                  <w:marRight w:val="0"/>
                                                  <w:marTop w:val="0"/>
                                                  <w:marBottom w:val="0"/>
                                                  <w:divBdr>
                                                    <w:top w:val="none" w:sz="0" w:space="0" w:color="auto"/>
                                                    <w:left w:val="none" w:sz="0" w:space="0" w:color="auto"/>
                                                    <w:bottom w:val="none" w:sz="0" w:space="0" w:color="auto"/>
                                                    <w:right w:val="none" w:sz="0" w:space="0" w:color="auto"/>
                                                  </w:divBdr>
                                                  <w:divsChild>
                                                    <w:div w:id="69352882">
                                                      <w:marLeft w:val="0"/>
                                                      <w:marRight w:val="0"/>
                                                      <w:marTop w:val="0"/>
                                                      <w:marBottom w:val="0"/>
                                                      <w:divBdr>
                                                        <w:top w:val="none" w:sz="0" w:space="0" w:color="auto"/>
                                                        <w:left w:val="none" w:sz="0" w:space="0" w:color="auto"/>
                                                        <w:bottom w:val="none" w:sz="0" w:space="0" w:color="auto"/>
                                                        <w:right w:val="none" w:sz="0" w:space="0" w:color="auto"/>
                                                      </w:divBdr>
                                                      <w:divsChild>
                                                        <w:div w:id="1938949747">
                                                          <w:marLeft w:val="0"/>
                                                          <w:marRight w:val="0"/>
                                                          <w:marTop w:val="0"/>
                                                          <w:marBottom w:val="0"/>
                                                          <w:divBdr>
                                                            <w:top w:val="none" w:sz="0" w:space="0" w:color="auto"/>
                                                            <w:left w:val="none" w:sz="0" w:space="0" w:color="auto"/>
                                                            <w:bottom w:val="none" w:sz="0" w:space="0" w:color="auto"/>
                                                            <w:right w:val="none" w:sz="0" w:space="0" w:color="auto"/>
                                                          </w:divBdr>
                                                          <w:divsChild>
                                                            <w:div w:id="1581285268">
                                                              <w:marLeft w:val="0"/>
                                                              <w:marRight w:val="0"/>
                                                              <w:marTop w:val="0"/>
                                                              <w:marBottom w:val="0"/>
                                                              <w:divBdr>
                                                                <w:top w:val="none" w:sz="0" w:space="0" w:color="auto"/>
                                                                <w:left w:val="none" w:sz="0" w:space="0" w:color="auto"/>
                                                                <w:bottom w:val="none" w:sz="0" w:space="0" w:color="auto"/>
                                                                <w:right w:val="none" w:sz="0" w:space="0" w:color="auto"/>
                                                              </w:divBdr>
                                                              <w:divsChild>
                                                                <w:div w:id="1260336397">
                                                                  <w:marLeft w:val="0"/>
                                                                  <w:marRight w:val="0"/>
                                                                  <w:marTop w:val="0"/>
                                                                  <w:marBottom w:val="0"/>
                                                                  <w:divBdr>
                                                                    <w:top w:val="none" w:sz="0" w:space="0" w:color="auto"/>
                                                                    <w:left w:val="none" w:sz="0" w:space="0" w:color="auto"/>
                                                                    <w:bottom w:val="none" w:sz="0" w:space="0" w:color="auto"/>
                                                                    <w:right w:val="none" w:sz="0" w:space="0" w:color="auto"/>
                                                                  </w:divBdr>
                                                                  <w:divsChild>
                                                                    <w:div w:id="180709522">
                                                                      <w:marLeft w:val="0"/>
                                                                      <w:marRight w:val="0"/>
                                                                      <w:marTop w:val="0"/>
                                                                      <w:marBottom w:val="0"/>
                                                                      <w:divBdr>
                                                                        <w:top w:val="none" w:sz="0" w:space="0" w:color="auto"/>
                                                                        <w:left w:val="none" w:sz="0" w:space="0" w:color="auto"/>
                                                                        <w:bottom w:val="none" w:sz="0" w:space="0" w:color="auto"/>
                                                                        <w:right w:val="none" w:sz="0" w:space="0" w:color="auto"/>
                                                                      </w:divBdr>
                                                                      <w:divsChild>
                                                                        <w:div w:id="277487448">
                                                                          <w:marLeft w:val="-225"/>
                                                                          <w:marRight w:val="-225"/>
                                                                          <w:marTop w:val="0"/>
                                                                          <w:marBottom w:val="0"/>
                                                                          <w:divBdr>
                                                                            <w:top w:val="none" w:sz="0" w:space="0" w:color="auto"/>
                                                                            <w:left w:val="none" w:sz="0" w:space="0" w:color="auto"/>
                                                                            <w:bottom w:val="none" w:sz="0" w:space="0" w:color="auto"/>
                                                                            <w:right w:val="none" w:sz="0" w:space="0" w:color="auto"/>
                                                                          </w:divBdr>
                                                                          <w:divsChild>
                                                                            <w:div w:id="20069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976478">
      <w:bodyDiv w:val="1"/>
      <w:marLeft w:val="0"/>
      <w:marRight w:val="0"/>
      <w:marTop w:val="0"/>
      <w:marBottom w:val="0"/>
      <w:divBdr>
        <w:top w:val="none" w:sz="0" w:space="0" w:color="auto"/>
        <w:left w:val="none" w:sz="0" w:space="0" w:color="auto"/>
        <w:bottom w:val="none" w:sz="0" w:space="0" w:color="auto"/>
        <w:right w:val="none" w:sz="0" w:space="0" w:color="auto"/>
      </w:divBdr>
    </w:div>
    <w:div w:id="1683699777">
      <w:bodyDiv w:val="1"/>
      <w:marLeft w:val="0"/>
      <w:marRight w:val="0"/>
      <w:marTop w:val="0"/>
      <w:marBottom w:val="0"/>
      <w:divBdr>
        <w:top w:val="none" w:sz="0" w:space="0" w:color="auto"/>
        <w:left w:val="none" w:sz="0" w:space="0" w:color="auto"/>
        <w:bottom w:val="none" w:sz="0" w:space="0" w:color="auto"/>
        <w:right w:val="none" w:sz="0" w:space="0" w:color="auto"/>
      </w:divBdr>
    </w:div>
    <w:div w:id="1684168608">
      <w:bodyDiv w:val="1"/>
      <w:marLeft w:val="0"/>
      <w:marRight w:val="0"/>
      <w:marTop w:val="0"/>
      <w:marBottom w:val="0"/>
      <w:divBdr>
        <w:top w:val="none" w:sz="0" w:space="0" w:color="auto"/>
        <w:left w:val="none" w:sz="0" w:space="0" w:color="auto"/>
        <w:bottom w:val="none" w:sz="0" w:space="0" w:color="auto"/>
        <w:right w:val="none" w:sz="0" w:space="0" w:color="auto"/>
      </w:divBdr>
    </w:div>
    <w:div w:id="1684353866">
      <w:bodyDiv w:val="1"/>
      <w:marLeft w:val="0"/>
      <w:marRight w:val="0"/>
      <w:marTop w:val="0"/>
      <w:marBottom w:val="0"/>
      <w:divBdr>
        <w:top w:val="none" w:sz="0" w:space="0" w:color="auto"/>
        <w:left w:val="none" w:sz="0" w:space="0" w:color="auto"/>
        <w:bottom w:val="none" w:sz="0" w:space="0" w:color="auto"/>
        <w:right w:val="none" w:sz="0" w:space="0" w:color="auto"/>
      </w:divBdr>
    </w:div>
    <w:div w:id="1684672261">
      <w:bodyDiv w:val="1"/>
      <w:marLeft w:val="0"/>
      <w:marRight w:val="0"/>
      <w:marTop w:val="0"/>
      <w:marBottom w:val="0"/>
      <w:divBdr>
        <w:top w:val="none" w:sz="0" w:space="0" w:color="auto"/>
        <w:left w:val="none" w:sz="0" w:space="0" w:color="auto"/>
        <w:bottom w:val="none" w:sz="0" w:space="0" w:color="auto"/>
        <w:right w:val="none" w:sz="0" w:space="0" w:color="auto"/>
      </w:divBdr>
    </w:div>
    <w:div w:id="1685087845">
      <w:bodyDiv w:val="1"/>
      <w:marLeft w:val="0"/>
      <w:marRight w:val="0"/>
      <w:marTop w:val="0"/>
      <w:marBottom w:val="0"/>
      <w:divBdr>
        <w:top w:val="none" w:sz="0" w:space="0" w:color="auto"/>
        <w:left w:val="none" w:sz="0" w:space="0" w:color="auto"/>
        <w:bottom w:val="none" w:sz="0" w:space="0" w:color="auto"/>
        <w:right w:val="none" w:sz="0" w:space="0" w:color="auto"/>
      </w:divBdr>
      <w:divsChild>
        <w:div w:id="657460614">
          <w:marLeft w:val="0"/>
          <w:marRight w:val="0"/>
          <w:marTop w:val="0"/>
          <w:marBottom w:val="0"/>
          <w:divBdr>
            <w:top w:val="none" w:sz="0" w:space="0" w:color="auto"/>
            <w:left w:val="none" w:sz="0" w:space="0" w:color="auto"/>
            <w:bottom w:val="none" w:sz="0" w:space="0" w:color="auto"/>
            <w:right w:val="none" w:sz="0" w:space="0" w:color="auto"/>
          </w:divBdr>
          <w:divsChild>
            <w:div w:id="971980568">
              <w:marLeft w:val="0"/>
              <w:marRight w:val="0"/>
              <w:marTop w:val="0"/>
              <w:marBottom w:val="0"/>
              <w:divBdr>
                <w:top w:val="none" w:sz="0" w:space="0" w:color="auto"/>
                <w:left w:val="none" w:sz="0" w:space="0" w:color="auto"/>
                <w:bottom w:val="none" w:sz="0" w:space="0" w:color="auto"/>
                <w:right w:val="none" w:sz="0" w:space="0" w:color="auto"/>
              </w:divBdr>
              <w:divsChild>
                <w:div w:id="2016572732">
                  <w:marLeft w:val="0"/>
                  <w:marRight w:val="0"/>
                  <w:marTop w:val="0"/>
                  <w:marBottom w:val="0"/>
                  <w:divBdr>
                    <w:top w:val="none" w:sz="0" w:space="0" w:color="auto"/>
                    <w:left w:val="none" w:sz="0" w:space="0" w:color="auto"/>
                    <w:bottom w:val="none" w:sz="0" w:space="0" w:color="auto"/>
                    <w:right w:val="none" w:sz="0" w:space="0" w:color="auto"/>
                  </w:divBdr>
                  <w:divsChild>
                    <w:div w:id="695886598">
                      <w:marLeft w:val="0"/>
                      <w:marRight w:val="0"/>
                      <w:marTop w:val="0"/>
                      <w:marBottom w:val="0"/>
                      <w:divBdr>
                        <w:top w:val="none" w:sz="0" w:space="0" w:color="auto"/>
                        <w:left w:val="none" w:sz="0" w:space="0" w:color="auto"/>
                        <w:bottom w:val="none" w:sz="0" w:space="0" w:color="auto"/>
                        <w:right w:val="none" w:sz="0" w:space="0" w:color="auto"/>
                      </w:divBdr>
                      <w:divsChild>
                        <w:div w:id="1155685427">
                          <w:marLeft w:val="0"/>
                          <w:marRight w:val="0"/>
                          <w:marTop w:val="0"/>
                          <w:marBottom w:val="0"/>
                          <w:divBdr>
                            <w:top w:val="none" w:sz="0" w:space="0" w:color="auto"/>
                            <w:left w:val="none" w:sz="0" w:space="0" w:color="auto"/>
                            <w:bottom w:val="none" w:sz="0" w:space="0" w:color="auto"/>
                            <w:right w:val="none" w:sz="0" w:space="0" w:color="auto"/>
                          </w:divBdr>
                          <w:divsChild>
                            <w:div w:id="1922372618">
                              <w:marLeft w:val="0"/>
                              <w:marRight w:val="0"/>
                              <w:marTop w:val="0"/>
                              <w:marBottom w:val="0"/>
                              <w:divBdr>
                                <w:top w:val="none" w:sz="0" w:space="0" w:color="auto"/>
                                <w:left w:val="none" w:sz="0" w:space="0" w:color="auto"/>
                                <w:bottom w:val="none" w:sz="0" w:space="0" w:color="auto"/>
                                <w:right w:val="none" w:sz="0" w:space="0" w:color="auto"/>
                              </w:divBdr>
                              <w:divsChild>
                                <w:div w:id="1623733808">
                                  <w:marLeft w:val="0"/>
                                  <w:marRight w:val="0"/>
                                  <w:marTop w:val="0"/>
                                  <w:marBottom w:val="0"/>
                                  <w:divBdr>
                                    <w:top w:val="none" w:sz="0" w:space="0" w:color="auto"/>
                                    <w:left w:val="none" w:sz="0" w:space="0" w:color="auto"/>
                                    <w:bottom w:val="none" w:sz="0" w:space="0" w:color="auto"/>
                                    <w:right w:val="none" w:sz="0" w:space="0" w:color="auto"/>
                                  </w:divBdr>
                                  <w:divsChild>
                                    <w:div w:id="1309826521">
                                      <w:marLeft w:val="0"/>
                                      <w:marRight w:val="0"/>
                                      <w:marTop w:val="0"/>
                                      <w:marBottom w:val="0"/>
                                      <w:divBdr>
                                        <w:top w:val="none" w:sz="0" w:space="0" w:color="auto"/>
                                        <w:left w:val="none" w:sz="0" w:space="0" w:color="auto"/>
                                        <w:bottom w:val="none" w:sz="0" w:space="0" w:color="auto"/>
                                        <w:right w:val="none" w:sz="0" w:space="0" w:color="auto"/>
                                      </w:divBdr>
                                      <w:divsChild>
                                        <w:div w:id="496962179">
                                          <w:marLeft w:val="-150"/>
                                          <w:marRight w:val="-150"/>
                                          <w:marTop w:val="0"/>
                                          <w:marBottom w:val="0"/>
                                          <w:divBdr>
                                            <w:top w:val="none" w:sz="0" w:space="0" w:color="auto"/>
                                            <w:left w:val="none" w:sz="0" w:space="0" w:color="auto"/>
                                            <w:bottom w:val="none" w:sz="0" w:space="0" w:color="auto"/>
                                            <w:right w:val="none" w:sz="0" w:space="0" w:color="auto"/>
                                          </w:divBdr>
                                          <w:divsChild>
                                            <w:div w:id="237447745">
                                              <w:marLeft w:val="0"/>
                                              <w:marRight w:val="0"/>
                                              <w:marTop w:val="0"/>
                                              <w:marBottom w:val="0"/>
                                              <w:divBdr>
                                                <w:top w:val="none" w:sz="0" w:space="0" w:color="auto"/>
                                                <w:left w:val="none" w:sz="0" w:space="0" w:color="auto"/>
                                                <w:bottom w:val="none" w:sz="0" w:space="0" w:color="auto"/>
                                                <w:right w:val="none" w:sz="0" w:space="0" w:color="auto"/>
                                              </w:divBdr>
                                              <w:divsChild>
                                                <w:div w:id="420220856">
                                                  <w:marLeft w:val="0"/>
                                                  <w:marRight w:val="0"/>
                                                  <w:marTop w:val="0"/>
                                                  <w:marBottom w:val="0"/>
                                                  <w:divBdr>
                                                    <w:top w:val="none" w:sz="0" w:space="0" w:color="auto"/>
                                                    <w:left w:val="none" w:sz="0" w:space="0" w:color="auto"/>
                                                    <w:bottom w:val="none" w:sz="0" w:space="0" w:color="auto"/>
                                                    <w:right w:val="none" w:sz="0" w:space="0" w:color="auto"/>
                                                  </w:divBdr>
                                                  <w:divsChild>
                                                    <w:div w:id="2050452675">
                                                      <w:marLeft w:val="0"/>
                                                      <w:marRight w:val="0"/>
                                                      <w:marTop w:val="0"/>
                                                      <w:marBottom w:val="0"/>
                                                      <w:divBdr>
                                                        <w:top w:val="none" w:sz="0" w:space="0" w:color="auto"/>
                                                        <w:left w:val="none" w:sz="0" w:space="0" w:color="auto"/>
                                                        <w:bottom w:val="none" w:sz="0" w:space="0" w:color="auto"/>
                                                        <w:right w:val="none" w:sz="0" w:space="0" w:color="auto"/>
                                                      </w:divBdr>
                                                      <w:divsChild>
                                                        <w:div w:id="1504012395">
                                                          <w:marLeft w:val="0"/>
                                                          <w:marRight w:val="0"/>
                                                          <w:marTop w:val="0"/>
                                                          <w:marBottom w:val="0"/>
                                                          <w:divBdr>
                                                            <w:top w:val="none" w:sz="0" w:space="0" w:color="auto"/>
                                                            <w:left w:val="none" w:sz="0" w:space="0" w:color="auto"/>
                                                            <w:bottom w:val="none" w:sz="0" w:space="0" w:color="auto"/>
                                                            <w:right w:val="none" w:sz="0" w:space="0" w:color="auto"/>
                                                          </w:divBdr>
                                                          <w:divsChild>
                                                            <w:div w:id="2140105411">
                                                              <w:marLeft w:val="0"/>
                                                              <w:marRight w:val="0"/>
                                                              <w:marTop w:val="0"/>
                                                              <w:marBottom w:val="0"/>
                                                              <w:divBdr>
                                                                <w:top w:val="none" w:sz="0" w:space="0" w:color="auto"/>
                                                                <w:left w:val="none" w:sz="0" w:space="0" w:color="auto"/>
                                                                <w:bottom w:val="none" w:sz="0" w:space="0" w:color="auto"/>
                                                                <w:right w:val="none" w:sz="0" w:space="0" w:color="auto"/>
                                                              </w:divBdr>
                                                              <w:divsChild>
                                                                <w:div w:id="137695610">
                                                                  <w:marLeft w:val="0"/>
                                                                  <w:marRight w:val="0"/>
                                                                  <w:marTop w:val="0"/>
                                                                  <w:marBottom w:val="0"/>
                                                                  <w:divBdr>
                                                                    <w:top w:val="none" w:sz="0" w:space="0" w:color="auto"/>
                                                                    <w:left w:val="none" w:sz="0" w:space="0" w:color="auto"/>
                                                                    <w:bottom w:val="none" w:sz="0" w:space="0" w:color="auto"/>
                                                                    <w:right w:val="none" w:sz="0" w:space="0" w:color="auto"/>
                                                                  </w:divBdr>
                                                                  <w:divsChild>
                                                                    <w:div w:id="769858932">
                                                                      <w:marLeft w:val="0"/>
                                                                      <w:marRight w:val="0"/>
                                                                      <w:marTop w:val="0"/>
                                                                      <w:marBottom w:val="0"/>
                                                                      <w:divBdr>
                                                                        <w:top w:val="none" w:sz="0" w:space="0" w:color="auto"/>
                                                                        <w:left w:val="none" w:sz="0" w:space="0" w:color="auto"/>
                                                                        <w:bottom w:val="none" w:sz="0" w:space="0" w:color="auto"/>
                                                                        <w:right w:val="none" w:sz="0" w:space="0" w:color="auto"/>
                                                                      </w:divBdr>
                                                                      <w:divsChild>
                                                                        <w:div w:id="905529267">
                                                                          <w:marLeft w:val="-225"/>
                                                                          <w:marRight w:val="-225"/>
                                                                          <w:marTop w:val="0"/>
                                                                          <w:marBottom w:val="0"/>
                                                                          <w:divBdr>
                                                                            <w:top w:val="none" w:sz="0" w:space="0" w:color="auto"/>
                                                                            <w:left w:val="none" w:sz="0" w:space="0" w:color="auto"/>
                                                                            <w:bottom w:val="none" w:sz="0" w:space="0" w:color="auto"/>
                                                                            <w:right w:val="none" w:sz="0" w:space="0" w:color="auto"/>
                                                                          </w:divBdr>
                                                                          <w:divsChild>
                                                                            <w:div w:id="16645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399237">
      <w:bodyDiv w:val="1"/>
      <w:marLeft w:val="0"/>
      <w:marRight w:val="0"/>
      <w:marTop w:val="0"/>
      <w:marBottom w:val="0"/>
      <w:divBdr>
        <w:top w:val="none" w:sz="0" w:space="0" w:color="auto"/>
        <w:left w:val="none" w:sz="0" w:space="0" w:color="auto"/>
        <w:bottom w:val="none" w:sz="0" w:space="0" w:color="auto"/>
        <w:right w:val="none" w:sz="0" w:space="0" w:color="auto"/>
      </w:divBdr>
      <w:divsChild>
        <w:div w:id="134300749">
          <w:marLeft w:val="0"/>
          <w:marRight w:val="0"/>
          <w:marTop w:val="0"/>
          <w:marBottom w:val="0"/>
          <w:divBdr>
            <w:top w:val="none" w:sz="0" w:space="0" w:color="auto"/>
            <w:left w:val="none" w:sz="0" w:space="0" w:color="auto"/>
            <w:bottom w:val="none" w:sz="0" w:space="0" w:color="auto"/>
            <w:right w:val="none" w:sz="0" w:space="0" w:color="auto"/>
          </w:divBdr>
        </w:div>
      </w:divsChild>
    </w:div>
    <w:div w:id="1686056225">
      <w:bodyDiv w:val="1"/>
      <w:marLeft w:val="0"/>
      <w:marRight w:val="0"/>
      <w:marTop w:val="0"/>
      <w:marBottom w:val="0"/>
      <w:divBdr>
        <w:top w:val="none" w:sz="0" w:space="0" w:color="auto"/>
        <w:left w:val="none" w:sz="0" w:space="0" w:color="auto"/>
        <w:bottom w:val="none" w:sz="0" w:space="0" w:color="auto"/>
        <w:right w:val="none" w:sz="0" w:space="0" w:color="auto"/>
      </w:divBdr>
    </w:div>
    <w:div w:id="1686248066">
      <w:bodyDiv w:val="1"/>
      <w:marLeft w:val="0"/>
      <w:marRight w:val="0"/>
      <w:marTop w:val="0"/>
      <w:marBottom w:val="0"/>
      <w:divBdr>
        <w:top w:val="none" w:sz="0" w:space="0" w:color="auto"/>
        <w:left w:val="none" w:sz="0" w:space="0" w:color="auto"/>
        <w:bottom w:val="none" w:sz="0" w:space="0" w:color="auto"/>
        <w:right w:val="none" w:sz="0" w:space="0" w:color="auto"/>
      </w:divBdr>
      <w:divsChild>
        <w:div w:id="1163856739">
          <w:marLeft w:val="0"/>
          <w:marRight w:val="0"/>
          <w:marTop w:val="0"/>
          <w:marBottom w:val="0"/>
          <w:divBdr>
            <w:top w:val="none" w:sz="0" w:space="0" w:color="auto"/>
            <w:left w:val="none" w:sz="0" w:space="0" w:color="auto"/>
            <w:bottom w:val="none" w:sz="0" w:space="0" w:color="auto"/>
            <w:right w:val="none" w:sz="0" w:space="0" w:color="auto"/>
          </w:divBdr>
          <w:divsChild>
            <w:div w:id="1778134027">
              <w:marLeft w:val="0"/>
              <w:marRight w:val="0"/>
              <w:marTop w:val="0"/>
              <w:marBottom w:val="0"/>
              <w:divBdr>
                <w:top w:val="none" w:sz="0" w:space="0" w:color="auto"/>
                <w:left w:val="none" w:sz="0" w:space="0" w:color="auto"/>
                <w:bottom w:val="none" w:sz="0" w:space="0" w:color="auto"/>
                <w:right w:val="none" w:sz="0" w:space="0" w:color="auto"/>
              </w:divBdr>
              <w:divsChild>
                <w:div w:id="1500926888">
                  <w:marLeft w:val="0"/>
                  <w:marRight w:val="0"/>
                  <w:marTop w:val="0"/>
                  <w:marBottom w:val="0"/>
                  <w:divBdr>
                    <w:top w:val="none" w:sz="0" w:space="0" w:color="auto"/>
                    <w:left w:val="none" w:sz="0" w:space="0" w:color="auto"/>
                    <w:bottom w:val="none" w:sz="0" w:space="0" w:color="auto"/>
                    <w:right w:val="none" w:sz="0" w:space="0" w:color="auto"/>
                  </w:divBdr>
                  <w:divsChild>
                    <w:div w:id="1777552001">
                      <w:marLeft w:val="0"/>
                      <w:marRight w:val="0"/>
                      <w:marTop w:val="0"/>
                      <w:marBottom w:val="0"/>
                      <w:divBdr>
                        <w:top w:val="none" w:sz="0" w:space="0" w:color="auto"/>
                        <w:left w:val="none" w:sz="0" w:space="0" w:color="auto"/>
                        <w:bottom w:val="none" w:sz="0" w:space="0" w:color="auto"/>
                        <w:right w:val="none" w:sz="0" w:space="0" w:color="auto"/>
                      </w:divBdr>
                      <w:divsChild>
                        <w:div w:id="1461731035">
                          <w:marLeft w:val="0"/>
                          <w:marRight w:val="0"/>
                          <w:marTop w:val="0"/>
                          <w:marBottom w:val="0"/>
                          <w:divBdr>
                            <w:top w:val="none" w:sz="0" w:space="0" w:color="auto"/>
                            <w:left w:val="none" w:sz="0" w:space="0" w:color="auto"/>
                            <w:bottom w:val="none" w:sz="0" w:space="0" w:color="auto"/>
                            <w:right w:val="none" w:sz="0" w:space="0" w:color="auto"/>
                          </w:divBdr>
                          <w:divsChild>
                            <w:div w:id="1060255003">
                              <w:marLeft w:val="0"/>
                              <w:marRight w:val="0"/>
                              <w:marTop w:val="0"/>
                              <w:marBottom w:val="0"/>
                              <w:divBdr>
                                <w:top w:val="none" w:sz="0" w:space="0" w:color="auto"/>
                                <w:left w:val="none" w:sz="0" w:space="0" w:color="auto"/>
                                <w:bottom w:val="none" w:sz="0" w:space="0" w:color="auto"/>
                                <w:right w:val="none" w:sz="0" w:space="0" w:color="auto"/>
                              </w:divBdr>
                              <w:divsChild>
                                <w:div w:id="593124987">
                                  <w:marLeft w:val="0"/>
                                  <w:marRight w:val="0"/>
                                  <w:marTop w:val="0"/>
                                  <w:marBottom w:val="0"/>
                                  <w:divBdr>
                                    <w:top w:val="none" w:sz="0" w:space="0" w:color="auto"/>
                                    <w:left w:val="none" w:sz="0" w:space="0" w:color="auto"/>
                                    <w:bottom w:val="none" w:sz="0" w:space="0" w:color="auto"/>
                                    <w:right w:val="none" w:sz="0" w:space="0" w:color="auto"/>
                                  </w:divBdr>
                                  <w:divsChild>
                                    <w:div w:id="1080906989">
                                      <w:marLeft w:val="0"/>
                                      <w:marRight w:val="0"/>
                                      <w:marTop w:val="0"/>
                                      <w:marBottom w:val="0"/>
                                      <w:divBdr>
                                        <w:top w:val="none" w:sz="0" w:space="0" w:color="auto"/>
                                        <w:left w:val="none" w:sz="0" w:space="0" w:color="auto"/>
                                        <w:bottom w:val="none" w:sz="0" w:space="0" w:color="auto"/>
                                        <w:right w:val="none" w:sz="0" w:space="0" w:color="auto"/>
                                      </w:divBdr>
                                      <w:divsChild>
                                        <w:div w:id="1854032502">
                                          <w:marLeft w:val="-150"/>
                                          <w:marRight w:val="-150"/>
                                          <w:marTop w:val="0"/>
                                          <w:marBottom w:val="0"/>
                                          <w:divBdr>
                                            <w:top w:val="none" w:sz="0" w:space="0" w:color="auto"/>
                                            <w:left w:val="none" w:sz="0" w:space="0" w:color="auto"/>
                                            <w:bottom w:val="none" w:sz="0" w:space="0" w:color="auto"/>
                                            <w:right w:val="none" w:sz="0" w:space="0" w:color="auto"/>
                                          </w:divBdr>
                                          <w:divsChild>
                                            <w:div w:id="717164895">
                                              <w:marLeft w:val="0"/>
                                              <w:marRight w:val="0"/>
                                              <w:marTop w:val="0"/>
                                              <w:marBottom w:val="0"/>
                                              <w:divBdr>
                                                <w:top w:val="none" w:sz="0" w:space="0" w:color="auto"/>
                                                <w:left w:val="none" w:sz="0" w:space="0" w:color="auto"/>
                                                <w:bottom w:val="none" w:sz="0" w:space="0" w:color="auto"/>
                                                <w:right w:val="none" w:sz="0" w:space="0" w:color="auto"/>
                                              </w:divBdr>
                                              <w:divsChild>
                                                <w:div w:id="1984383019">
                                                  <w:marLeft w:val="0"/>
                                                  <w:marRight w:val="0"/>
                                                  <w:marTop w:val="0"/>
                                                  <w:marBottom w:val="0"/>
                                                  <w:divBdr>
                                                    <w:top w:val="none" w:sz="0" w:space="0" w:color="auto"/>
                                                    <w:left w:val="none" w:sz="0" w:space="0" w:color="auto"/>
                                                    <w:bottom w:val="none" w:sz="0" w:space="0" w:color="auto"/>
                                                    <w:right w:val="none" w:sz="0" w:space="0" w:color="auto"/>
                                                  </w:divBdr>
                                                  <w:divsChild>
                                                    <w:div w:id="859246406">
                                                      <w:marLeft w:val="0"/>
                                                      <w:marRight w:val="0"/>
                                                      <w:marTop w:val="0"/>
                                                      <w:marBottom w:val="0"/>
                                                      <w:divBdr>
                                                        <w:top w:val="none" w:sz="0" w:space="0" w:color="auto"/>
                                                        <w:left w:val="none" w:sz="0" w:space="0" w:color="auto"/>
                                                        <w:bottom w:val="none" w:sz="0" w:space="0" w:color="auto"/>
                                                        <w:right w:val="none" w:sz="0" w:space="0" w:color="auto"/>
                                                      </w:divBdr>
                                                      <w:divsChild>
                                                        <w:div w:id="1515807802">
                                                          <w:marLeft w:val="0"/>
                                                          <w:marRight w:val="0"/>
                                                          <w:marTop w:val="0"/>
                                                          <w:marBottom w:val="0"/>
                                                          <w:divBdr>
                                                            <w:top w:val="none" w:sz="0" w:space="0" w:color="auto"/>
                                                            <w:left w:val="none" w:sz="0" w:space="0" w:color="auto"/>
                                                            <w:bottom w:val="none" w:sz="0" w:space="0" w:color="auto"/>
                                                            <w:right w:val="none" w:sz="0" w:space="0" w:color="auto"/>
                                                          </w:divBdr>
                                                          <w:divsChild>
                                                            <w:div w:id="1360546720">
                                                              <w:marLeft w:val="0"/>
                                                              <w:marRight w:val="0"/>
                                                              <w:marTop w:val="0"/>
                                                              <w:marBottom w:val="0"/>
                                                              <w:divBdr>
                                                                <w:top w:val="none" w:sz="0" w:space="0" w:color="auto"/>
                                                                <w:left w:val="none" w:sz="0" w:space="0" w:color="auto"/>
                                                                <w:bottom w:val="none" w:sz="0" w:space="0" w:color="auto"/>
                                                                <w:right w:val="none" w:sz="0" w:space="0" w:color="auto"/>
                                                              </w:divBdr>
                                                              <w:divsChild>
                                                                <w:div w:id="1561552171">
                                                                  <w:marLeft w:val="0"/>
                                                                  <w:marRight w:val="0"/>
                                                                  <w:marTop w:val="0"/>
                                                                  <w:marBottom w:val="0"/>
                                                                  <w:divBdr>
                                                                    <w:top w:val="none" w:sz="0" w:space="0" w:color="auto"/>
                                                                    <w:left w:val="none" w:sz="0" w:space="0" w:color="auto"/>
                                                                    <w:bottom w:val="none" w:sz="0" w:space="0" w:color="auto"/>
                                                                    <w:right w:val="none" w:sz="0" w:space="0" w:color="auto"/>
                                                                  </w:divBdr>
                                                                  <w:divsChild>
                                                                    <w:div w:id="1443718994">
                                                                      <w:marLeft w:val="0"/>
                                                                      <w:marRight w:val="0"/>
                                                                      <w:marTop w:val="0"/>
                                                                      <w:marBottom w:val="0"/>
                                                                      <w:divBdr>
                                                                        <w:top w:val="none" w:sz="0" w:space="0" w:color="auto"/>
                                                                        <w:left w:val="none" w:sz="0" w:space="0" w:color="auto"/>
                                                                        <w:bottom w:val="none" w:sz="0" w:space="0" w:color="auto"/>
                                                                        <w:right w:val="none" w:sz="0" w:space="0" w:color="auto"/>
                                                                      </w:divBdr>
                                                                      <w:divsChild>
                                                                        <w:div w:id="268394835">
                                                                          <w:marLeft w:val="-225"/>
                                                                          <w:marRight w:val="-225"/>
                                                                          <w:marTop w:val="0"/>
                                                                          <w:marBottom w:val="0"/>
                                                                          <w:divBdr>
                                                                            <w:top w:val="none" w:sz="0" w:space="0" w:color="auto"/>
                                                                            <w:left w:val="none" w:sz="0" w:space="0" w:color="auto"/>
                                                                            <w:bottom w:val="none" w:sz="0" w:space="0" w:color="auto"/>
                                                                            <w:right w:val="none" w:sz="0" w:space="0" w:color="auto"/>
                                                                          </w:divBdr>
                                                                          <w:divsChild>
                                                                            <w:div w:id="8498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830638">
      <w:bodyDiv w:val="1"/>
      <w:marLeft w:val="0"/>
      <w:marRight w:val="0"/>
      <w:marTop w:val="0"/>
      <w:marBottom w:val="0"/>
      <w:divBdr>
        <w:top w:val="none" w:sz="0" w:space="0" w:color="auto"/>
        <w:left w:val="none" w:sz="0" w:space="0" w:color="auto"/>
        <w:bottom w:val="none" w:sz="0" w:space="0" w:color="auto"/>
        <w:right w:val="none" w:sz="0" w:space="0" w:color="auto"/>
      </w:divBdr>
    </w:div>
    <w:div w:id="1688553383">
      <w:bodyDiv w:val="1"/>
      <w:marLeft w:val="0"/>
      <w:marRight w:val="0"/>
      <w:marTop w:val="0"/>
      <w:marBottom w:val="0"/>
      <w:divBdr>
        <w:top w:val="none" w:sz="0" w:space="0" w:color="auto"/>
        <w:left w:val="none" w:sz="0" w:space="0" w:color="auto"/>
        <w:bottom w:val="none" w:sz="0" w:space="0" w:color="auto"/>
        <w:right w:val="none" w:sz="0" w:space="0" w:color="auto"/>
      </w:divBdr>
    </w:div>
    <w:div w:id="1688749713">
      <w:bodyDiv w:val="1"/>
      <w:marLeft w:val="0"/>
      <w:marRight w:val="0"/>
      <w:marTop w:val="0"/>
      <w:marBottom w:val="0"/>
      <w:divBdr>
        <w:top w:val="none" w:sz="0" w:space="0" w:color="auto"/>
        <w:left w:val="none" w:sz="0" w:space="0" w:color="auto"/>
        <w:bottom w:val="none" w:sz="0" w:space="0" w:color="auto"/>
        <w:right w:val="none" w:sz="0" w:space="0" w:color="auto"/>
      </w:divBdr>
    </w:div>
    <w:div w:id="1688866944">
      <w:bodyDiv w:val="1"/>
      <w:marLeft w:val="0"/>
      <w:marRight w:val="0"/>
      <w:marTop w:val="0"/>
      <w:marBottom w:val="0"/>
      <w:divBdr>
        <w:top w:val="none" w:sz="0" w:space="0" w:color="auto"/>
        <w:left w:val="none" w:sz="0" w:space="0" w:color="auto"/>
        <w:bottom w:val="none" w:sz="0" w:space="0" w:color="auto"/>
        <w:right w:val="none" w:sz="0" w:space="0" w:color="auto"/>
      </w:divBdr>
      <w:divsChild>
        <w:div w:id="1675767774">
          <w:marLeft w:val="0"/>
          <w:marRight w:val="0"/>
          <w:marTop w:val="0"/>
          <w:marBottom w:val="0"/>
          <w:divBdr>
            <w:top w:val="none" w:sz="0" w:space="0" w:color="auto"/>
            <w:left w:val="none" w:sz="0" w:space="0" w:color="auto"/>
            <w:bottom w:val="none" w:sz="0" w:space="0" w:color="auto"/>
            <w:right w:val="none" w:sz="0" w:space="0" w:color="auto"/>
          </w:divBdr>
          <w:divsChild>
            <w:div w:id="1782217502">
              <w:marLeft w:val="0"/>
              <w:marRight w:val="0"/>
              <w:marTop w:val="0"/>
              <w:marBottom w:val="0"/>
              <w:divBdr>
                <w:top w:val="none" w:sz="0" w:space="0" w:color="auto"/>
                <w:left w:val="none" w:sz="0" w:space="0" w:color="auto"/>
                <w:bottom w:val="none" w:sz="0" w:space="0" w:color="auto"/>
                <w:right w:val="none" w:sz="0" w:space="0" w:color="auto"/>
              </w:divBdr>
              <w:divsChild>
                <w:div w:id="2003269059">
                  <w:marLeft w:val="0"/>
                  <w:marRight w:val="0"/>
                  <w:marTop w:val="0"/>
                  <w:marBottom w:val="0"/>
                  <w:divBdr>
                    <w:top w:val="none" w:sz="0" w:space="0" w:color="auto"/>
                    <w:left w:val="none" w:sz="0" w:space="0" w:color="auto"/>
                    <w:bottom w:val="none" w:sz="0" w:space="0" w:color="auto"/>
                    <w:right w:val="none" w:sz="0" w:space="0" w:color="auto"/>
                  </w:divBdr>
                  <w:divsChild>
                    <w:div w:id="43873905">
                      <w:marLeft w:val="0"/>
                      <w:marRight w:val="0"/>
                      <w:marTop w:val="0"/>
                      <w:marBottom w:val="0"/>
                      <w:divBdr>
                        <w:top w:val="none" w:sz="0" w:space="0" w:color="auto"/>
                        <w:left w:val="none" w:sz="0" w:space="0" w:color="auto"/>
                        <w:bottom w:val="none" w:sz="0" w:space="0" w:color="auto"/>
                        <w:right w:val="none" w:sz="0" w:space="0" w:color="auto"/>
                      </w:divBdr>
                      <w:divsChild>
                        <w:div w:id="217787492">
                          <w:marLeft w:val="0"/>
                          <w:marRight w:val="0"/>
                          <w:marTop w:val="0"/>
                          <w:marBottom w:val="0"/>
                          <w:divBdr>
                            <w:top w:val="none" w:sz="0" w:space="0" w:color="auto"/>
                            <w:left w:val="none" w:sz="0" w:space="0" w:color="auto"/>
                            <w:bottom w:val="none" w:sz="0" w:space="0" w:color="auto"/>
                            <w:right w:val="none" w:sz="0" w:space="0" w:color="auto"/>
                          </w:divBdr>
                          <w:divsChild>
                            <w:div w:id="2051219685">
                              <w:marLeft w:val="3"/>
                              <w:marRight w:val="0"/>
                              <w:marTop w:val="0"/>
                              <w:marBottom w:val="0"/>
                              <w:divBdr>
                                <w:top w:val="none" w:sz="0" w:space="0" w:color="auto"/>
                                <w:left w:val="none" w:sz="0" w:space="0" w:color="auto"/>
                                <w:bottom w:val="none" w:sz="0" w:space="0" w:color="auto"/>
                                <w:right w:val="none" w:sz="0" w:space="0" w:color="auto"/>
                              </w:divBdr>
                              <w:divsChild>
                                <w:div w:id="490415436">
                                  <w:marLeft w:val="0"/>
                                  <w:marRight w:val="0"/>
                                  <w:marTop w:val="0"/>
                                  <w:marBottom w:val="0"/>
                                  <w:divBdr>
                                    <w:top w:val="none" w:sz="0" w:space="0" w:color="auto"/>
                                    <w:left w:val="none" w:sz="0" w:space="0" w:color="auto"/>
                                    <w:bottom w:val="none" w:sz="0" w:space="0" w:color="auto"/>
                                    <w:right w:val="none" w:sz="0" w:space="0" w:color="auto"/>
                                  </w:divBdr>
                                  <w:divsChild>
                                    <w:div w:id="747115232">
                                      <w:marLeft w:val="0"/>
                                      <w:marRight w:val="0"/>
                                      <w:marTop w:val="0"/>
                                      <w:marBottom w:val="0"/>
                                      <w:divBdr>
                                        <w:top w:val="none" w:sz="0" w:space="0" w:color="auto"/>
                                        <w:left w:val="none" w:sz="0" w:space="0" w:color="auto"/>
                                        <w:bottom w:val="none" w:sz="0" w:space="0" w:color="auto"/>
                                        <w:right w:val="none" w:sz="0" w:space="0" w:color="auto"/>
                                      </w:divBdr>
                                      <w:divsChild>
                                        <w:div w:id="1079667777">
                                          <w:marLeft w:val="0"/>
                                          <w:marRight w:val="0"/>
                                          <w:marTop w:val="0"/>
                                          <w:marBottom w:val="0"/>
                                          <w:divBdr>
                                            <w:top w:val="none" w:sz="0" w:space="0" w:color="auto"/>
                                            <w:left w:val="none" w:sz="0" w:space="0" w:color="auto"/>
                                            <w:bottom w:val="none" w:sz="0" w:space="0" w:color="auto"/>
                                            <w:right w:val="none" w:sz="0" w:space="0" w:color="auto"/>
                                          </w:divBdr>
                                          <w:divsChild>
                                            <w:div w:id="1847086511">
                                              <w:marLeft w:val="0"/>
                                              <w:marRight w:val="0"/>
                                              <w:marTop w:val="0"/>
                                              <w:marBottom w:val="0"/>
                                              <w:divBdr>
                                                <w:top w:val="none" w:sz="0" w:space="0" w:color="auto"/>
                                                <w:left w:val="none" w:sz="0" w:space="0" w:color="auto"/>
                                                <w:bottom w:val="none" w:sz="0" w:space="0" w:color="auto"/>
                                                <w:right w:val="none" w:sz="0" w:space="0" w:color="auto"/>
                                              </w:divBdr>
                                              <w:divsChild>
                                                <w:div w:id="708993200">
                                                  <w:marLeft w:val="0"/>
                                                  <w:marRight w:val="0"/>
                                                  <w:marTop w:val="0"/>
                                                  <w:marBottom w:val="0"/>
                                                  <w:divBdr>
                                                    <w:top w:val="none" w:sz="0" w:space="0" w:color="auto"/>
                                                    <w:left w:val="none" w:sz="0" w:space="0" w:color="auto"/>
                                                    <w:bottom w:val="none" w:sz="0" w:space="0" w:color="auto"/>
                                                    <w:right w:val="none" w:sz="0" w:space="0" w:color="auto"/>
                                                  </w:divBdr>
                                                  <w:divsChild>
                                                    <w:div w:id="477579524">
                                                      <w:marLeft w:val="0"/>
                                                      <w:marRight w:val="0"/>
                                                      <w:marTop w:val="0"/>
                                                      <w:marBottom w:val="0"/>
                                                      <w:divBdr>
                                                        <w:top w:val="none" w:sz="0" w:space="0" w:color="auto"/>
                                                        <w:left w:val="none" w:sz="0" w:space="0" w:color="auto"/>
                                                        <w:bottom w:val="none" w:sz="0" w:space="0" w:color="auto"/>
                                                        <w:right w:val="none" w:sz="0" w:space="0" w:color="auto"/>
                                                      </w:divBdr>
                                                      <w:divsChild>
                                                        <w:div w:id="102381706">
                                                          <w:marLeft w:val="0"/>
                                                          <w:marRight w:val="0"/>
                                                          <w:marTop w:val="0"/>
                                                          <w:marBottom w:val="0"/>
                                                          <w:divBdr>
                                                            <w:top w:val="none" w:sz="0" w:space="0" w:color="auto"/>
                                                            <w:left w:val="none" w:sz="0" w:space="0" w:color="auto"/>
                                                            <w:bottom w:val="none" w:sz="0" w:space="0" w:color="auto"/>
                                                            <w:right w:val="none" w:sz="0" w:space="0" w:color="auto"/>
                                                          </w:divBdr>
                                                          <w:divsChild>
                                                            <w:div w:id="541676466">
                                                              <w:marLeft w:val="0"/>
                                                              <w:marRight w:val="0"/>
                                                              <w:marTop w:val="0"/>
                                                              <w:marBottom w:val="0"/>
                                                              <w:divBdr>
                                                                <w:top w:val="none" w:sz="0" w:space="0" w:color="auto"/>
                                                                <w:left w:val="none" w:sz="0" w:space="0" w:color="auto"/>
                                                                <w:bottom w:val="none" w:sz="0" w:space="0" w:color="auto"/>
                                                                <w:right w:val="none" w:sz="0" w:space="0" w:color="auto"/>
                                                              </w:divBdr>
                                                              <w:divsChild>
                                                                <w:div w:id="1911384202">
                                                                  <w:marLeft w:val="0"/>
                                                                  <w:marRight w:val="0"/>
                                                                  <w:marTop w:val="0"/>
                                                                  <w:marBottom w:val="0"/>
                                                                  <w:divBdr>
                                                                    <w:top w:val="none" w:sz="0" w:space="0" w:color="auto"/>
                                                                    <w:left w:val="none" w:sz="0" w:space="0" w:color="auto"/>
                                                                    <w:bottom w:val="none" w:sz="0" w:space="0" w:color="auto"/>
                                                                    <w:right w:val="none" w:sz="0" w:space="0" w:color="auto"/>
                                                                  </w:divBdr>
                                                                  <w:divsChild>
                                                                    <w:div w:id="1143042663">
                                                                      <w:marLeft w:val="0"/>
                                                                      <w:marRight w:val="0"/>
                                                                      <w:marTop w:val="0"/>
                                                                      <w:marBottom w:val="0"/>
                                                                      <w:divBdr>
                                                                        <w:top w:val="none" w:sz="0" w:space="0" w:color="auto"/>
                                                                        <w:left w:val="none" w:sz="0" w:space="0" w:color="auto"/>
                                                                        <w:bottom w:val="none" w:sz="0" w:space="0" w:color="auto"/>
                                                                        <w:right w:val="none" w:sz="0" w:space="0" w:color="auto"/>
                                                                      </w:divBdr>
                                                                      <w:divsChild>
                                                                        <w:div w:id="16416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39471">
      <w:bodyDiv w:val="1"/>
      <w:marLeft w:val="0"/>
      <w:marRight w:val="0"/>
      <w:marTop w:val="0"/>
      <w:marBottom w:val="0"/>
      <w:divBdr>
        <w:top w:val="none" w:sz="0" w:space="0" w:color="auto"/>
        <w:left w:val="none" w:sz="0" w:space="0" w:color="auto"/>
        <w:bottom w:val="none" w:sz="0" w:space="0" w:color="auto"/>
        <w:right w:val="none" w:sz="0" w:space="0" w:color="auto"/>
      </w:divBdr>
    </w:div>
    <w:div w:id="1691293742">
      <w:bodyDiv w:val="1"/>
      <w:marLeft w:val="0"/>
      <w:marRight w:val="0"/>
      <w:marTop w:val="0"/>
      <w:marBottom w:val="0"/>
      <w:divBdr>
        <w:top w:val="none" w:sz="0" w:space="0" w:color="auto"/>
        <w:left w:val="none" w:sz="0" w:space="0" w:color="auto"/>
        <w:bottom w:val="none" w:sz="0" w:space="0" w:color="auto"/>
        <w:right w:val="none" w:sz="0" w:space="0" w:color="auto"/>
      </w:divBdr>
    </w:div>
    <w:div w:id="1692098332">
      <w:bodyDiv w:val="1"/>
      <w:marLeft w:val="0"/>
      <w:marRight w:val="0"/>
      <w:marTop w:val="0"/>
      <w:marBottom w:val="0"/>
      <w:divBdr>
        <w:top w:val="none" w:sz="0" w:space="0" w:color="auto"/>
        <w:left w:val="none" w:sz="0" w:space="0" w:color="auto"/>
        <w:bottom w:val="none" w:sz="0" w:space="0" w:color="auto"/>
        <w:right w:val="none" w:sz="0" w:space="0" w:color="auto"/>
      </w:divBdr>
      <w:divsChild>
        <w:div w:id="1681279317">
          <w:marLeft w:val="0"/>
          <w:marRight w:val="0"/>
          <w:marTop w:val="100"/>
          <w:marBottom w:val="100"/>
          <w:divBdr>
            <w:top w:val="none" w:sz="0" w:space="0" w:color="auto"/>
            <w:left w:val="none" w:sz="0" w:space="0" w:color="auto"/>
            <w:bottom w:val="none" w:sz="0" w:space="0" w:color="auto"/>
            <w:right w:val="none" w:sz="0" w:space="0" w:color="auto"/>
          </w:divBdr>
          <w:divsChild>
            <w:div w:id="891624679">
              <w:marLeft w:val="0"/>
              <w:marRight w:val="0"/>
              <w:marTop w:val="1875"/>
              <w:marBottom w:val="0"/>
              <w:divBdr>
                <w:top w:val="none" w:sz="0" w:space="0" w:color="auto"/>
                <w:left w:val="single" w:sz="6" w:space="15" w:color="E6E6E6"/>
                <w:bottom w:val="none" w:sz="0" w:space="0" w:color="auto"/>
                <w:right w:val="single" w:sz="6" w:space="15" w:color="E6E6E6"/>
              </w:divBdr>
              <w:divsChild>
                <w:div w:id="1205292656">
                  <w:marLeft w:val="0"/>
                  <w:marRight w:val="0"/>
                  <w:marTop w:val="0"/>
                  <w:marBottom w:val="225"/>
                  <w:divBdr>
                    <w:top w:val="none" w:sz="0" w:space="0" w:color="auto"/>
                    <w:left w:val="none" w:sz="0" w:space="0" w:color="auto"/>
                    <w:bottom w:val="none" w:sz="0" w:space="0" w:color="auto"/>
                    <w:right w:val="none" w:sz="0" w:space="0" w:color="auto"/>
                  </w:divBdr>
                  <w:divsChild>
                    <w:div w:id="185022043">
                      <w:marLeft w:val="0"/>
                      <w:marRight w:val="0"/>
                      <w:marTop w:val="0"/>
                      <w:marBottom w:val="0"/>
                      <w:divBdr>
                        <w:top w:val="none" w:sz="0" w:space="0" w:color="auto"/>
                        <w:left w:val="none" w:sz="0" w:space="0" w:color="auto"/>
                        <w:bottom w:val="none" w:sz="0" w:space="0" w:color="auto"/>
                        <w:right w:val="none" w:sz="0" w:space="0" w:color="auto"/>
                      </w:divBdr>
                      <w:divsChild>
                        <w:div w:id="204367205">
                          <w:marLeft w:val="0"/>
                          <w:marRight w:val="0"/>
                          <w:marTop w:val="0"/>
                          <w:marBottom w:val="0"/>
                          <w:divBdr>
                            <w:top w:val="none" w:sz="0" w:space="0" w:color="auto"/>
                            <w:left w:val="none" w:sz="0" w:space="0" w:color="auto"/>
                            <w:bottom w:val="none" w:sz="0" w:space="0" w:color="auto"/>
                            <w:right w:val="none" w:sz="0" w:space="0" w:color="auto"/>
                          </w:divBdr>
                          <w:divsChild>
                            <w:div w:id="14033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336832">
      <w:bodyDiv w:val="1"/>
      <w:marLeft w:val="0"/>
      <w:marRight w:val="0"/>
      <w:marTop w:val="0"/>
      <w:marBottom w:val="0"/>
      <w:divBdr>
        <w:top w:val="none" w:sz="0" w:space="0" w:color="auto"/>
        <w:left w:val="none" w:sz="0" w:space="0" w:color="auto"/>
        <w:bottom w:val="none" w:sz="0" w:space="0" w:color="auto"/>
        <w:right w:val="none" w:sz="0" w:space="0" w:color="auto"/>
      </w:divBdr>
    </w:div>
    <w:div w:id="1692415195">
      <w:bodyDiv w:val="1"/>
      <w:marLeft w:val="0"/>
      <w:marRight w:val="0"/>
      <w:marTop w:val="0"/>
      <w:marBottom w:val="0"/>
      <w:divBdr>
        <w:top w:val="none" w:sz="0" w:space="0" w:color="auto"/>
        <w:left w:val="none" w:sz="0" w:space="0" w:color="auto"/>
        <w:bottom w:val="none" w:sz="0" w:space="0" w:color="auto"/>
        <w:right w:val="none" w:sz="0" w:space="0" w:color="auto"/>
      </w:divBdr>
      <w:divsChild>
        <w:div w:id="625742451">
          <w:marLeft w:val="0"/>
          <w:marRight w:val="0"/>
          <w:marTop w:val="0"/>
          <w:marBottom w:val="0"/>
          <w:divBdr>
            <w:top w:val="none" w:sz="0" w:space="0" w:color="auto"/>
            <w:left w:val="none" w:sz="0" w:space="0" w:color="auto"/>
            <w:bottom w:val="none" w:sz="0" w:space="0" w:color="auto"/>
            <w:right w:val="none" w:sz="0" w:space="0" w:color="auto"/>
          </w:divBdr>
          <w:divsChild>
            <w:div w:id="44105929">
              <w:marLeft w:val="0"/>
              <w:marRight w:val="0"/>
              <w:marTop w:val="0"/>
              <w:marBottom w:val="0"/>
              <w:divBdr>
                <w:top w:val="none" w:sz="0" w:space="0" w:color="auto"/>
                <w:left w:val="none" w:sz="0" w:space="0" w:color="auto"/>
                <w:bottom w:val="none" w:sz="0" w:space="0" w:color="auto"/>
                <w:right w:val="none" w:sz="0" w:space="0" w:color="auto"/>
              </w:divBdr>
              <w:divsChild>
                <w:div w:id="278953419">
                  <w:marLeft w:val="0"/>
                  <w:marRight w:val="0"/>
                  <w:marTop w:val="0"/>
                  <w:marBottom w:val="0"/>
                  <w:divBdr>
                    <w:top w:val="none" w:sz="0" w:space="0" w:color="auto"/>
                    <w:left w:val="none" w:sz="0" w:space="0" w:color="auto"/>
                    <w:bottom w:val="none" w:sz="0" w:space="0" w:color="auto"/>
                    <w:right w:val="none" w:sz="0" w:space="0" w:color="auto"/>
                  </w:divBdr>
                  <w:divsChild>
                    <w:div w:id="109667262">
                      <w:marLeft w:val="0"/>
                      <w:marRight w:val="0"/>
                      <w:marTop w:val="0"/>
                      <w:marBottom w:val="0"/>
                      <w:divBdr>
                        <w:top w:val="none" w:sz="0" w:space="0" w:color="auto"/>
                        <w:left w:val="none" w:sz="0" w:space="0" w:color="auto"/>
                        <w:bottom w:val="none" w:sz="0" w:space="0" w:color="auto"/>
                        <w:right w:val="none" w:sz="0" w:space="0" w:color="auto"/>
                      </w:divBdr>
                      <w:divsChild>
                        <w:div w:id="509376093">
                          <w:marLeft w:val="0"/>
                          <w:marRight w:val="0"/>
                          <w:marTop w:val="0"/>
                          <w:marBottom w:val="0"/>
                          <w:divBdr>
                            <w:top w:val="none" w:sz="0" w:space="0" w:color="auto"/>
                            <w:left w:val="none" w:sz="0" w:space="0" w:color="auto"/>
                            <w:bottom w:val="none" w:sz="0" w:space="0" w:color="auto"/>
                            <w:right w:val="none" w:sz="0" w:space="0" w:color="auto"/>
                          </w:divBdr>
                          <w:divsChild>
                            <w:div w:id="704987738">
                              <w:marLeft w:val="0"/>
                              <w:marRight w:val="0"/>
                              <w:marTop w:val="0"/>
                              <w:marBottom w:val="0"/>
                              <w:divBdr>
                                <w:top w:val="none" w:sz="0" w:space="0" w:color="auto"/>
                                <w:left w:val="none" w:sz="0" w:space="0" w:color="auto"/>
                                <w:bottom w:val="none" w:sz="0" w:space="0" w:color="auto"/>
                                <w:right w:val="none" w:sz="0" w:space="0" w:color="auto"/>
                              </w:divBdr>
                              <w:divsChild>
                                <w:div w:id="578490870">
                                  <w:marLeft w:val="0"/>
                                  <w:marRight w:val="0"/>
                                  <w:marTop w:val="0"/>
                                  <w:marBottom w:val="0"/>
                                  <w:divBdr>
                                    <w:top w:val="none" w:sz="0" w:space="0" w:color="auto"/>
                                    <w:left w:val="none" w:sz="0" w:space="0" w:color="auto"/>
                                    <w:bottom w:val="none" w:sz="0" w:space="0" w:color="auto"/>
                                    <w:right w:val="none" w:sz="0" w:space="0" w:color="auto"/>
                                  </w:divBdr>
                                  <w:divsChild>
                                    <w:div w:id="154683308">
                                      <w:marLeft w:val="0"/>
                                      <w:marRight w:val="0"/>
                                      <w:marTop w:val="0"/>
                                      <w:marBottom w:val="0"/>
                                      <w:divBdr>
                                        <w:top w:val="none" w:sz="0" w:space="0" w:color="auto"/>
                                        <w:left w:val="none" w:sz="0" w:space="0" w:color="auto"/>
                                        <w:bottom w:val="none" w:sz="0" w:space="0" w:color="auto"/>
                                        <w:right w:val="none" w:sz="0" w:space="0" w:color="auto"/>
                                      </w:divBdr>
                                      <w:divsChild>
                                        <w:div w:id="1456173945">
                                          <w:marLeft w:val="-150"/>
                                          <w:marRight w:val="-150"/>
                                          <w:marTop w:val="0"/>
                                          <w:marBottom w:val="0"/>
                                          <w:divBdr>
                                            <w:top w:val="none" w:sz="0" w:space="0" w:color="auto"/>
                                            <w:left w:val="none" w:sz="0" w:space="0" w:color="auto"/>
                                            <w:bottom w:val="none" w:sz="0" w:space="0" w:color="auto"/>
                                            <w:right w:val="none" w:sz="0" w:space="0" w:color="auto"/>
                                          </w:divBdr>
                                          <w:divsChild>
                                            <w:div w:id="963267938">
                                              <w:marLeft w:val="0"/>
                                              <w:marRight w:val="0"/>
                                              <w:marTop w:val="0"/>
                                              <w:marBottom w:val="0"/>
                                              <w:divBdr>
                                                <w:top w:val="none" w:sz="0" w:space="0" w:color="auto"/>
                                                <w:left w:val="none" w:sz="0" w:space="0" w:color="auto"/>
                                                <w:bottom w:val="none" w:sz="0" w:space="0" w:color="auto"/>
                                                <w:right w:val="none" w:sz="0" w:space="0" w:color="auto"/>
                                              </w:divBdr>
                                              <w:divsChild>
                                                <w:div w:id="292752299">
                                                  <w:marLeft w:val="0"/>
                                                  <w:marRight w:val="0"/>
                                                  <w:marTop w:val="0"/>
                                                  <w:marBottom w:val="0"/>
                                                  <w:divBdr>
                                                    <w:top w:val="none" w:sz="0" w:space="0" w:color="auto"/>
                                                    <w:left w:val="none" w:sz="0" w:space="0" w:color="auto"/>
                                                    <w:bottom w:val="none" w:sz="0" w:space="0" w:color="auto"/>
                                                    <w:right w:val="none" w:sz="0" w:space="0" w:color="auto"/>
                                                  </w:divBdr>
                                                  <w:divsChild>
                                                    <w:div w:id="981226839">
                                                      <w:marLeft w:val="0"/>
                                                      <w:marRight w:val="0"/>
                                                      <w:marTop w:val="0"/>
                                                      <w:marBottom w:val="0"/>
                                                      <w:divBdr>
                                                        <w:top w:val="none" w:sz="0" w:space="0" w:color="auto"/>
                                                        <w:left w:val="none" w:sz="0" w:space="0" w:color="auto"/>
                                                        <w:bottom w:val="none" w:sz="0" w:space="0" w:color="auto"/>
                                                        <w:right w:val="none" w:sz="0" w:space="0" w:color="auto"/>
                                                      </w:divBdr>
                                                      <w:divsChild>
                                                        <w:div w:id="91629786">
                                                          <w:marLeft w:val="0"/>
                                                          <w:marRight w:val="0"/>
                                                          <w:marTop w:val="0"/>
                                                          <w:marBottom w:val="0"/>
                                                          <w:divBdr>
                                                            <w:top w:val="none" w:sz="0" w:space="0" w:color="auto"/>
                                                            <w:left w:val="none" w:sz="0" w:space="0" w:color="auto"/>
                                                            <w:bottom w:val="none" w:sz="0" w:space="0" w:color="auto"/>
                                                            <w:right w:val="none" w:sz="0" w:space="0" w:color="auto"/>
                                                          </w:divBdr>
                                                          <w:divsChild>
                                                            <w:div w:id="1164590271">
                                                              <w:marLeft w:val="0"/>
                                                              <w:marRight w:val="0"/>
                                                              <w:marTop w:val="0"/>
                                                              <w:marBottom w:val="0"/>
                                                              <w:divBdr>
                                                                <w:top w:val="none" w:sz="0" w:space="0" w:color="auto"/>
                                                                <w:left w:val="none" w:sz="0" w:space="0" w:color="auto"/>
                                                                <w:bottom w:val="none" w:sz="0" w:space="0" w:color="auto"/>
                                                                <w:right w:val="none" w:sz="0" w:space="0" w:color="auto"/>
                                                              </w:divBdr>
                                                              <w:divsChild>
                                                                <w:div w:id="277300601">
                                                                  <w:marLeft w:val="0"/>
                                                                  <w:marRight w:val="0"/>
                                                                  <w:marTop w:val="0"/>
                                                                  <w:marBottom w:val="0"/>
                                                                  <w:divBdr>
                                                                    <w:top w:val="none" w:sz="0" w:space="0" w:color="auto"/>
                                                                    <w:left w:val="none" w:sz="0" w:space="0" w:color="auto"/>
                                                                    <w:bottom w:val="none" w:sz="0" w:space="0" w:color="auto"/>
                                                                    <w:right w:val="none" w:sz="0" w:space="0" w:color="auto"/>
                                                                  </w:divBdr>
                                                                  <w:divsChild>
                                                                    <w:div w:id="1373261279">
                                                                      <w:marLeft w:val="0"/>
                                                                      <w:marRight w:val="0"/>
                                                                      <w:marTop w:val="0"/>
                                                                      <w:marBottom w:val="0"/>
                                                                      <w:divBdr>
                                                                        <w:top w:val="none" w:sz="0" w:space="0" w:color="auto"/>
                                                                        <w:left w:val="none" w:sz="0" w:space="0" w:color="auto"/>
                                                                        <w:bottom w:val="none" w:sz="0" w:space="0" w:color="auto"/>
                                                                        <w:right w:val="none" w:sz="0" w:space="0" w:color="auto"/>
                                                                      </w:divBdr>
                                                                      <w:divsChild>
                                                                        <w:div w:id="1404915483">
                                                                          <w:marLeft w:val="-225"/>
                                                                          <w:marRight w:val="-225"/>
                                                                          <w:marTop w:val="0"/>
                                                                          <w:marBottom w:val="0"/>
                                                                          <w:divBdr>
                                                                            <w:top w:val="none" w:sz="0" w:space="0" w:color="auto"/>
                                                                            <w:left w:val="none" w:sz="0" w:space="0" w:color="auto"/>
                                                                            <w:bottom w:val="none" w:sz="0" w:space="0" w:color="auto"/>
                                                                            <w:right w:val="none" w:sz="0" w:space="0" w:color="auto"/>
                                                                          </w:divBdr>
                                                                          <w:divsChild>
                                                                            <w:div w:id="184085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227872">
      <w:bodyDiv w:val="1"/>
      <w:marLeft w:val="0"/>
      <w:marRight w:val="0"/>
      <w:marTop w:val="0"/>
      <w:marBottom w:val="0"/>
      <w:divBdr>
        <w:top w:val="none" w:sz="0" w:space="0" w:color="auto"/>
        <w:left w:val="none" w:sz="0" w:space="0" w:color="auto"/>
        <w:bottom w:val="none" w:sz="0" w:space="0" w:color="auto"/>
        <w:right w:val="none" w:sz="0" w:space="0" w:color="auto"/>
      </w:divBdr>
    </w:div>
    <w:div w:id="1696496972">
      <w:bodyDiv w:val="1"/>
      <w:marLeft w:val="0"/>
      <w:marRight w:val="0"/>
      <w:marTop w:val="0"/>
      <w:marBottom w:val="0"/>
      <w:divBdr>
        <w:top w:val="none" w:sz="0" w:space="0" w:color="auto"/>
        <w:left w:val="none" w:sz="0" w:space="0" w:color="auto"/>
        <w:bottom w:val="none" w:sz="0" w:space="0" w:color="auto"/>
        <w:right w:val="none" w:sz="0" w:space="0" w:color="auto"/>
      </w:divBdr>
      <w:divsChild>
        <w:div w:id="152723515">
          <w:marLeft w:val="0"/>
          <w:marRight w:val="0"/>
          <w:marTop w:val="0"/>
          <w:marBottom w:val="0"/>
          <w:divBdr>
            <w:top w:val="none" w:sz="0" w:space="0" w:color="auto"/>
            <w:left w:val="none" w:sz="0" w:space="0" w:color="auto"/>
            <w:bottom w:val="none" w:sz="0" w:space="0" w:color="auto"/>
            <w:right w:val="none" w:sz="0" w:space="0" w:color="auto"/>
          </w:divBdr>
          <w:divsChild>
            <w:div w:id="1130439793">
              <w:marLeft w:val="0"/>
              <w:marRight w:val="0"/>
              <w:marTop w:val="0"/>
              <w:marBottom w:val="0"/>
              <w:divBdr>
                <w:top w:val="none" w:sz="0" w:space="0" w:color="auto"/>
                <w:left w:val="none" w:sz="0" w:space="0" w:color="auto"/>
                <w:bottom w:val="none" w:sz="0" w:space="0" w:color="auto"/>
                <w:right w:val="none" w:sz="0" w:space="0" w:color="auto"/>
              </w:divBdr>
              <w:divsChild>
                <w:div w:id="974986314">
                  <w:marLeft w:val="0"/>
                  <w:marRight w:val="0"/>
                  <w:marTop w:val="0"/>
                  <w:marBottom w:val="0"/>
                  <w:divBdr>
                    <w:top w:val="none" w:sz="0" w:space="0" w:color="auto"/>
                    <w:left w:val="none" w:sz="0" w:space="0" w:color="auto"/>
                    <w:bottom w:val="none" w:sz="0" w:space="0" w:color="auto"/>
                    <w:right w:val="none" w:sz="0" w:space="0" w:color="auto"/>
                  </w:divBdr>
                  <w:divsChild>
                    <w:div w:id="571893101">
                      <w:marLeft w:val="0"/>
                      <w:marRight w:val="0"/>
                      <w:marTop w:val="0"/>
                      <w:marBottom w:val="0"/>
                      <w:divBdr>
                        <w:top w:val="none" w:sz="0" w:space="0" w:color="auto"/>
                        <w:left w:val="none" w:sz="0" w:space="0" w:color="auto"/>
                        <w:bottom w:val="none" w:sz="0" w:space="0" w:color="auto"/>
                        <w:right w:val="none" w:sz="0" w:space="0" w:color="auto"/>
                      </w:divBdr>
                      <w:divsChild>
                        <w:div w:id="619187322">
                          <w:marLeft w:val="0"/>
                          <w:marRight w:val="0"/>
                          <w:marTop w:val="0"/>
                          <w:marBottom w:val="0"/>
                          <w:divBdr>
                            <w:top w:val="none" w:sz="0" w:space="0" w:color="auto"/>
                            <w:left w:val="none" w:sz="0" w:space="0" w:color="auto"/>
                            <w:bottom w:val="none" w:sz="0" w:space="0" w:color="auto"/>
                            <w:right w:val="none" w:sz="0" w:space="0" w:color="auto"/>
                          </w:divBdr>
                          <w:divsChild>
                            <w:div w:id="1080056049">
                              <w:marLeft w:val="0"/>
                              <w:marRight w:val="0"/>
                              <w:marTop w:val="0"/>
                              <w:marBottom w:val="0"/>
                              <w:divBdr>
                                <w:top w:val="none" w:sz="0" w:space="0" w:color="auto"/>
                                <w:left w:val="none" w:sz="0" w:space="0" w:color="auto"/>
                                <w:bottom w:val="none" w:sz="0" w:space="0" w:color="auto"/>
                                <w:right w:val="none" w:sz="0" w:space="0" w:color="auto"/>
                              </w:divBdr>
                              <w:divsChild>
                                <w:div w:id="1325008364">
                                  <w:marLeft w:val="0"/>
                                  <w:marRight w:val="0"/>
                                  <w:marTop w:val="0"/>
                                  <w:marBottom w:val="0"/>
                                  <w:divBdr>
                                    <w:top w:val="none" w:sz="0" w:space="0" w:color="auto"/>
                                    <w:left w:val="none" w:sz="0" w:space="0" w:color="auto"/>
                                    <w:bottom w:val="none" w:sz="0" w:space="0" w:color="auto"/>
                                    <w:right w:val="none" w:sz="0" w:space="0" w:color="auto"/>
                                  </w:divBdr>
                                  <w:divsChild>
                                    <w:div w:id="752509647">
                                      <w:marLeft w:val="0"/>
                                      <w:marRight w:val="0"/>
                                      <w:marTop w:val="0"/>
                                      <w:marBottom w:val="0"/>
                                      <w:divBdr>
                                        <w:top w:val="none" w:sz="0" w:space="0" w:color="auto"/>
                                        <w:left w:val="none" w:sz="0" w:space="0" w:color="auto"/>
                                        <w:bottom w:val="none" w:sz="0" w:space="0" w:color="auto"/>
                                        <w:right w:val="none" w:sz="0" w:space="0" w:color="auto"/>
                                      </w:divBdr>
                                      <w:divsChild>
                                        <w:div w:id="1507791744">
                                          <w:marLeft w:val="-150"/>
                                          <w:marRight w:val="-150"/>
                                          <w:marTop w:val="0"/>
                                          <w:marBottom w:val="0"/>
                                          <w:divBdr>
                                            <w:top w:val="none" w:sz="0" w:space="0" w:color="auto"/>
                                            <w:left w:val="none" w:sz="0" w:space="0" w:color="auto"/>
                                            <w:bottom w:val="none" w:sz="0" w:space="0" w:color="auto"/>
                                            <w:right w:val="none" w:sz="0" w:space="0" w:color="auto"/>
                                          </w:divBdr>
                                          <w:divsChild>
                                            <w:div w:id="1013801763">
                                              <w:marLeft w:val="0"/>
                                              <w:marRight w:val="0"/>
                                              <w:marTop w:val="0"/>
                                              <w:marBottom w:val="0"/>
                                              <w:divBdr>
                                                <w:top w:val="none" w:sz="0" w:space="0" w:color="auto"/>
                                                <w:left w:val="none" w:sz="0" w:space="0" w:color="auto"/>
                                                <w:bottom w:val="none" w:sz="0" w:space="0" w:color="auto"/>
                                                <w:right w:val="none" w:sz="0" w:space="0" w:color="auto"/>
                                              </w:divBdr>
                                              <w:divsChild>
                                                <w:div w:id="1742176013">
                                                  <w:marLeft w:val="0"/>
                                                  <w:marRight w:val="0"/>
                                                  <w:marTop w:val="0"/>
                                                  <w:marBottom w:val="0"/>
                                                  <w:divBdr>
                                                    <w:top w:val="none" w:sz="0" w:space="0" w:color="auto"/>
                                                    <w:left w:val="none" w:sz="0" w:space="0" w:color="auto"/>
                                                    <w:bottom w:val="none" w:sz="0" w:space="0" w:color="auto"/>
                                                    <w:right w:val="none" w:sz="0" w:space="0" w:color="auto"/>
                                                  </w:divBdr>
                                                  <w:divsChild>
                                                    <w:div w:id="674453089">
                                                      <w:marLeft w:val="0"/>
                                                      <w:marRight w:val="0"/>
                                                      <w:marTop w:val="0"/>
                                                      <w:marBottom w:val="0"/>
                                                      <w:divBdr>
                                                        <w:top w:val="none" w:sz="0" w:space="0" w:color="auto"/>
                                                        <w:left w:val="none" w:sz="0" w:space="0" w:color="auto"/>
                                                        <w:bottom w:val="none" w:sz="0" w:space="0" w:color="auto"/>
                                                        <w:right w:val="none" w:sz="0" w:space="0" w:color="auto"/>
                                                      </w:divBdr>
                                                      <w:divsChild>
                                                        <w:div w:id="1732340387">
                                                          <w:marLeft w:val="0"/>
                                                          <w:marRight w:val="0"/>
                                                          <w:marTop w:val="0"/>
                                                          <w:marBottom w:val="0"/>
                                                          <w:divBdr>
                                                            <w:top w:val="none" w:sz="0" w:space="0" w:color="auto"/>
                                                            <w:left w:val="none" w:sz="0" w:space="0" w:color="auto"/>
                                                            <w:bottom w:val="none" w:sz="0" w:space="0" w:color="auto"/>
                                                            <w:right w:val="none" w:sz="0" w:space="0" w:color="auto"/>
                                                          </w:divBdr>
                                                          <w:divsChild>
                                                            <w:div w:id="1724256003">
                                                              <w:marLeft w:val="0"/>
                                                              <w:marRight w:val="0"/>
                                                              <w:marTop w:val="0"/>
                                                              <w:marBottom w:val="0"/>
                                                              <w:divBdr>
                                                                <w:top w:val="none" w:sz="0" w:space="0" w:color="auto"/>
                                                                <w:left w:val="none" w:sz="0" w:space="0" w:color="auto"/>
                                                                <w:bottom w:val="none" w:sz="0" w:space="0" w:color="auto"/>
                                                                <w:right w:val="none" w:sz="0" w:space="0" w:color="auto"/>
                                                              </w:divBdr>
                                                              <w:divsChild>
                                                                <w:div w:id="94442677">
                                                                  <w:marLeft w:val="0"/>
                                                                  <w:marRight w:val="0"/>
                                                                  <w:marTop w:val="0"/>
                                                                  <w:marBottom w:val="0"/>
                                                                  <w:divBdr>
                                                                    <w:top w:val="none" w:sz="0" w:space="0" w:color="auto"/>
                                                                    <w:left w:val="none" w:sz="0" w:space="0" w:color="auto"/>
                                                                    <w:bottom w:val="none" w:sz="0" w:space="0" w:color="auto"/>
                                                                    <w:right w:val="none" w:sz="0" w:space="0" w:color="auto"/>
                                                                  </w:divBdr>
                                                                  <w:divsChild>
                                                                    <w:div w:id="1273708769">
                                                                      <w:marLeft w:val="0"/>
                                                                      <w:marRight w:val="0"/>
                                                                      <w:marTop w:val="0"/>
                                                                      <w:marBottom w:val="0"/>
                                                                      <w:divBdr>
                                                                        <w:top w:val="none" w:sz="0" w:space="0" w:color="auto"/>
                                                                        <w:left w:val="none" w:sz="0" w:space="0" w:color="auto"/>
                                                                        <w:bottom w:val="none" w:sz="0" w:space="0" w:color="auto"/>
                                                                        <w:right w:val="none" w:sz="0" w:space="0" w:color="auto"/>
                                                                      </w:divBdr>
                                                                      <w:divsChild>
                                                                        <w:div w:id="2029404947">
                                                                          <w:marLeft w:val="-225"/>
                                                                          <w:marRight w:val="-225"/>
                                                                          <w:marTop w:val="0"/>
                                                                          <w:marBottom w:val="0"/>
                                                                          <w:divBdr>
                                                                            <w:top w:val="none" w:sz="0" w:space="0" w:color="auto"/>
                                                                            <w:left w:val="none" w:sz="0" w:space="0" w:color="auto"/>
                                                                            <w:bottom w:val="none" w:sz="0" w:space="0" w:color="auto"/>
                                                                            <w:right w:val="none" w:sz="0" w:space="0" w:color="auto"/>
                                                                          </w:divBdr>
                                                                          <w:divsChild>
                                                                            <w:div w:id="993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6811108">
      <w:bodyDiv w:val="1"/>
      <w:marLeft w:val="0"/>
      <w:marRight w:val="0"/>
      <w:marTop w:val="0"/>
      <w:marBottom w:val="0"/>
      <w:divBdr>
        <w:top w:val="none" w:sz="0" w:space="0" w:color="auto"/>
        <w:left w:val="none" w:sz="0" w:space="0" w:color="auto"/>
        <w:bottom w:val="none" w:sz="0" w:space="0" w:color="auto"/>
        <w:right w:val="none" w:sz="0" w:space="0" w:color="auto"/>
      </w:divBdr>
      <w:divsChild>
        <w:div w:id="1567717286">
          <w:marLeft w:val="0"/>
          <w:marRight w:val="0"/>
          <w:marTop w:val="0"/>
          <w:marBottom w:val="0"/>
          <w:divBdr>
            <w:top w:val="none" w:sz="0" w:space="0" w:color="auto"/>
            <w:left w:val="none" w:sz="0" w:space="0" w:color="auto"/>
            <w:bottom w:val="none" w:sz="0" w:space="0" w:color="auto"/>
            <w:right w:val="none" w:sz="0" w:space="0" w:color="auto"/>
          </w:divBdr>
        </w:div>
      </w:divsChild>
    </w:div>
    <w:div w:id="1696924974">
      <w:bodyDiv w:val="1"/>
      <w:marLeft w:val="0"/>
      <w:marRight w:val="0"/>
      <w:marTop w:val="0"/>
      <w:marBottom w:val="0"/>
      <w:divBdr>
        <w:top w:val="none" w:sz="0" w:space="0" w:color="auto"/>
        <w:left w:val="none" w:sz="0" w:space="0" w:color="auto"/>
        <w:bottom w:val="none" w:sz="0" w:space="0" w:color="auto"/>
        <w:right w:val="none" w:sz="0" w:space="0" w:color="auto"/>
      </w:divBdr>
    </w:div>
    <w:div w:id="1697735620">
      <w:bodyDiv w:val="1"/>
      <w:marLeft w:val="0"/>
      <w:marRight w:val="0"/>
      <w:marTop w:val="0"/>
      <w:marBottom w:val="0"/>
      <w:divBdr>
        <w:top w:val="none" w:sz="0" w:space="0" w:color="auto"/>
        <w:left w:val="none" w:sz="0" w:space="0" w:color="auto"/>
        <w:bottom w:val="none" w:sz="0" w:space="0" w:color="auto"/>
        <w:right w:val="none" w:sz="0" w:space="0" w:color="auto"/>
      </w:divBdr>
    </w:div>
    <w:div w:id="1697926386">
      <w:bodyDiv w:val="1"/>
      <w:marLeft w:val="0"/>
      <w:marRight w:val="0"/>
      <w:marTop w:val="0"/>
      <w:marBottom w:val="0"/>
      <w:divBdr>
        <w:top w:val="none" w:sz="0" w:space="0" w:color="auto"/>
        <w:left w:val="none" w:sz="0" w:space="0" w:color="auto"/>
        <w:bottom w:val="none" w:sz="0" w:space="0" w:color="auto"/>
        <w:right w:val="none" w:sz="0" w:space="0" w:color="auto"/>
      </w:divBdr>
    </w:div>
    <w:div w:id="1698197922">
      <w:bodyDiv w:val="1"/>
      <w:marLeft w:val="0"/>
      <w:marRight w:val="0"/>
      <w:marTop w:val="0"/>
      <w:marBottom w:val="0"/>
      <w:divBdr>
        <w:top w:val="none" w:sz="0" w:space="0" w:color="auto"/>
        <w:left w:val="none" w:sz="0" w:space="0" w:color="auto"/>
        <w:bottom w:val="none" w:sz="0" w:space="0" w:color="auto"/>
        <w:right w:val="none" w:sz="0" w:space="0" w:color="auto"/>
      </w:divBdr>
    </w:div>
    <w:div w:id="1700088737">
      <w:bodyDiv w:val="1"/>
      <w:marLeft w:val="0"/>
      <w:marRight w:val="0"/>
      <w:marTop w:val="0"/>
      <w:marBottom w:val="0"/>
      <w:divBdr>
        <w:top w:val="none" w:sz="0" w:space="0" w:color="auto"/>
        <w:left w:val="none" w:sz="0" w:space="0" w:color="auto"/>
        <w:bottom w:val="none" w:sz="0" w:space="0" w:color="auto"/>
        <w:right w:val="none" w:sz="0" w:space="0" w:color="auto"/>
      </w:divBdr>
      <w:divsChild>
        <w:div w:id="380177675">
          <w:marLeft w:val="0"/>
          <w:marRight w:val="0"/>
          <w:marTop w:val="0"/>
          <w:marBottom w:val="0"/>
          <w:divBdr>
            <w:top w:val="none" w:sz="0" w:space="0" w:color="auto"/>
            <w:left w:val="none" w:sz="0" w:space="0" w:color="auto"/>
            <w:bottom w:val="none" w:sz="0" w:space="0" w:color="auto"/>
            <w:right w:val="none" w:sz="0" w:space="0" w:color="auto"/>
          </w:divBdr>
          <w:divsChild>
            <w:div w:id="1882084288">
              <w:marLeft w:val="0"/>
              <w:marRight w:val="0"/>
              <w:marTop w:val="0"/>
              <w:marBottom w:val="0"/>
              <w:divBdr>
                <w:top w:val="none" w:sz="0" w:space="0" w:color="auto"/>
                <w:left w:val="none" w:sz="0" w:space="0" w:color="auto"/>
                <w:bottom w:val="none" w:sz="0" w:space="0" w:color="auto"/>
                <w:right w:val="none" w:sz="0" w:space="0" w:color="auto"/>
              </w:divBdr>
              <w:divsChild>
                <w:div w:id="1616868396">
                  <w:marLeft w:val="0"/>
                  <w:marRight w:val="0"/>
                  <w:marTop w:val="0"/>
                  <w:marBottom w:val="0"/>
                  <w:divBdr>
                    <w:top w:val="none" w:sz="0" w:space="0" w:color="auto"/>
                    <w:left w:val="none" w:sz="0" w:space="0" w:color="auto"/>
                    <w:bottom w:val="none" w:sz="0" w:space="0" w:color="auto"/>
                    <w:right w:val="none" w:sz="0" w:space="0" w:color="auto"/>
                  </w:divBdr>
                  <w:divsChild>
                    <w:div w:id="261108752">
                      <w:marLeft w:val="0"/>
                      <w:marRight w:val="0"/>
                      <w:marTop w:val="0"/>
                      <w:marBottom w:val="0"/>
                      <w:divBdr>
                        <w:top w:val="none" w:sz="0" w:space="0" w:color="auto"/>
                        <w:left w:val="none" w:sz="0" w:space="0" w:color="auto"/>
                        <w:bottom w:val="none" w:sz="0" w:space="0" w:color="auto"/>
                        <w:right w:val="none" w:sz="0" w:space="0" w:color="auto"/>
                      </w:divBdr>
                      <w:divsChild>
                        <w:div w:id="66732287">
                          <w:marLeft w:val="0"/>
                          <w:marRight w:val="0"/>
                          <w:marTop w:val="0"/>
                          <w:marBottom w:val="0"/>
                          <w:divBdr>
                            <w:top w:val="none" w:sz="0" w:space="0" w:color="auto"/>
                            <w:left w:val="none" w:sz="0" w:space="0" w:color="auto"/>
                            <w:bottom w:val="none" w:sz="0" w:space="0" w:color="auto"/>
                            <w:right w:val="none" w:sz="0" w:space="0" w:color="auto"/>
                          </w:divBdr>
                          <w:divsChild>
                            <w:div w:id="769545866">
                              <w:marLeft w:val="0"/>
                              <w:marRight w:val="0"/>
                              <w:marTop w:val="0"/>
                              <w:marBottom w:val="0"/>
                              <w:divBdr>
                                <w:top w:val="none" w:sz="0" w:space="0" w:color="auto"/>
                                <w:left w:val="none" w:sz="0" w:space="0" w:color="auto"/>
                                <w:bottom w:val="none" w:sz="0" w:space="0" w:color="auto"/>
                                <w:right w:val="none" w:sz="0" w:space="0" w:color="auto"/>
                              </w:divBdr>
                              <w:divsChild>
                                <w:div w:id="184104701">
                                  <w:marLeft w:val="0"/>
                                  <w:marRight w:val="0"/>
                                  <w:marTop w:val="0"/>
                                  <w:marBottom w:val="0"/>
                                  <w:divBdr>
                                    <w:top w:val="none" w:sz="0" w:space="0" w:color="auto"/>
                                    <w:left w:val="none" w:sz="0" w:space="0" w:color="auto"/>
                                    <w:bottom w:val="none" w:sz="0" w:space="0" w:color="auto"/>
                                    <w:right w:val="none" w:sz="0" w:space="0" w:color="auto"/>
                                  </w:divBdr>
                                  <w:divsChild>
                                    <w:div w:id="395860311">
                                      <w:marLeft w:val="0"/>
                                      <w:marRight w:val="0"/>
                                      <w:marTop w:val="0"/>
                                      <w:marBottom w:val="0"/>
                                      <w:divBdr>
                                        <w:top w:val="none" w:sz="0" w:space="0" w:color="auto"/>
                                        <w:left w:val="none" w:sz="0" w:space="0" w:color="auto"/>
                                        <w:bottom w:val="none" w:sz="0" w:space="0" w:color="auto"/>
                                        <w:right w:val="none" w:sz="0" w:space="0" w:color="auto"/>
                                      </w:divBdr>
                                      <w:divsChild>
                                        <w:div w:id="1369061500">
                                          <w:marLeft w:val="-150"/>
                                          <w:marRight w:val="-150"/>
                                          <w:marTop w:val="0"/>
                                          <w:marBottom w:val="0"/>
                                          <w:divBdr>
                                            <w:top w:val="none" w:sz="0" w:space="0" w:color="auto"/>
                                            <w:left w:val="none" w:sz="0" w:space="0" w:color="auto"/>
                                            <w:bottom w:val="none" w:sz="0" w:space="0" w:color="auto"/>
                                            <w:right w:val="none" w:sz="0" w:space="0" w:color="auto"/>
                                          </w:divBdr>
                                          <w:divsChild>
                                            <w:div w:id="968901408">
                                              <w:marLeft w:val="0"/>
                                              <w:marRight w:val="0"/>
                                              <w:marTop w:val="0"/>
                                              <w:marBottom w:val="0"/>
                                              <w:divBdr>
                                                <w:top w:val="none" w:sz="0" w:space="0" w:color="auto"/>
                                                <w:left w:val="none" w:sz="0" w:space="0" w:color="auto"/>
                                                <w:bottom w:val="none" w:sz="0" w:space="0" w:color="auto"/>
                                                <w:right w:val="none" w:sz="0" w:space="0" w:color="auto"/>
                                              </w:divBdr>
                                              <w:divsChild>
                                                <w:div w:id="68504810">
                                                  <w:marLeft w:val="0"/>
                                                  <w:marRight w:val="0"/>
                                                  <w:marTop w:val="0"/>
                                                  <w:marBottom w:val="0"/>
                                                  <w:divBdr>
                                                    <w:top w:val="none" w:sz="0" w:space="0" w:color="auto"/>
                                                    <w:left w:val="none" w:sz="0" w:space="0" w:color="auto"/>
                                                    <w:bottom w:val="none" w:sz="0" w:space="0" w:color="auto"/>
                                                    <w:right w:val="none" w:sz="0" w:space="0" w:color="auto"/>
                                                  </w:divBdr>
                                                  <w:divsChild>
                                                    <w:div w:id="1863745408">
                                                      <w:marLeft w:val="0"/>
                                                      <w:marRight w:val="0"/>
                                                      <w:marTop w:val="0"/>
                                                      <w:marBottom w:val="0"/>
                                                      <w:divBdr>
                                                        <w:top w:val="none" w:sz="0" w:space="0" w:color="auto"/>
                                                        <w:left w:val="none" w:sz="0" w:space="0" w:color="auto"/>
                                                        <w:bottom w:val="none" w:sz="0" w:space="0" w:color="auto"/>
                                                        <w:right w:val="none" w:sz="0" w:space="0" w:color="auto"/>
                                                      </w:divBdr>
                                                      <w:divsChild>
                                                        <w:div w:id="366292888">
                                                          <w:marLeft w:val="0"/>
                                                          <w:marRight w:val="0"/>
                                                          <w:marTop w:val="0"/>
                                                          <w:marBottom w:val="0"/>
                                                          <w:divBdr>
                                                            <w:top w:val="none" w:sz="0" w:space="0" w:color="auto"/>
                                                            <w:left w:val="none" w:sz="0" w:space="0" w:color="auto"/>
                                                            <w:bottom w:val="none" w:sz="0" w:space="0" w:color="auto"/>
                                                            <w:right w:val="none" w:sz="0" w:space="0" w:color="auto"/>
                                                          </w:divBdr>
                                                          <w:divsChild>
                                                            <w:div w:id="1443115602">
                                                              <w:marLeft w:val="0"/>
                                                              <w:marRight w:val="0"/>
                                                              <w:marTop w:val="0"/>
                                                              <w:marBottom w:val="0"/>
                                                              <w:divBdr>
                                                                <w:top w:val="none" w:sz="0" w:space="0" w:color="auto"/>
                                                                <w:left w:val="none" w:sz="0" w:space="0" w:color="auto"/>
                                                                <w:bottom w:val="none" w:sz="0" w:space="0" w:color="auto"/>
                                                                <w:right w:val="none" w:sz="0" w:space="0" w:color="auto"/>
                                                              </w:divBdr>
                                                              <w:divsChild>
                                                                <w:div w:id="768430658">
                                                                  <w:marLeft w:val="0"/>
                                                                  <w:marRight w:val="0"/>
                                                                  <w:marTop w:val="0"/>
                                                                  <w:marBottom w:val="0"/>
                                                                  <w:divBdr>
                                                                    <w:top w:val="none" w:sz="0" w:space="0" w:color="auto"/>
                                                                    <w:left w:val="none" w:sz="0" w:space="0" w:color="auto"/>
                                                                    <w:bottom w:val="none" w:sz="0" w:space="0" w:color="auto"/>
                                                                    <w:right w:val="none" w:sz="0" w:space="0" w:color="auto"/>
                                                                  </w:divBdr>
                                                                  <w:divsChild>
                                                                    <w:div w:id="42564251">
                                                                      <w:marLeft w:val="0"/>
                                                                      <w:marRight w:val="0"/>
                                                                      <w:marTop w:val="0"/>
                                                                      <w:marBottom w:val="0"/>
                                                                      <w:divBdr>
                                                                        <w:top w:val="none" w:sz="0" w:space="0" w:color="auto"/>
                                                                        <w:left w:val="none" w:sz="0" w:space="0" w:color="auto"/>
                                                                        <w:bottom w:val="none" w:sz="0" w:space="0" w:color="auto"/>
                                                                        <w:right w:val="none" w:sz="0" w:space="0" w:color="auto"/>
                                                                      </w:divBdr>
                                                                      <w:divsChild>
                                                                        <w:div w:id="554776303">
                                                                          <w:marLeft w:val="-225"/>
                                                                          <w:marRight w:val="-225"/>
                                                                          <w:marTop w:val="0"/>
                                                                          <w:marBottom w:val="0"/>
                                                                          <w:divBdr>
                                                                            <w:top w:val="none" w:sz="0" w:space="0" w:color="auto"/>
                                                                            <w:left w:val="none" w:sz="0" w:space="0" w:color="auto"/>
                                                                            <w:bottom w:val="none" w:sz="0" w:space="0" w:color="auto"/>
                                                                            <w:right w:val="none" w:sz="0" w:space="0" w:color="auto"/>
                                                                          </w:divBdr>
                                                                          <w:divsChild>
                                                                            <w:div w:id="18241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739167">
      <w:bodyDiv w:val="1"/>
      <w:marLeft w:val="0"/>
      <w:marRight w:val="0"/>
      <w:marTop w:val="0"/>
      <w:marBottom w:val="0"/>
      <w:divBdr>
        <w:top w:val="none" w:sz="0" w:space="0" w:color="auto"/>
        <w:left w:val="none" w:sz="0" w:space="0" w:color="auto"/>
        <w:bottom w:val="none" w:sz="0" w:space="0" w:color="auto"/>
        <w:right w:val="none" w:sz="0" w:space="0" w:color="auto"/>
      </w:divBdr>
    </w:div>
    <w:div w:id="1701975738">
      <w:bodyDiv w:val="1"/>
      <w:marLeft w:val="0"/>
      <w:marRight w:val="0"/>
      <w:marTop w:val="0"/>
      <w:marBottom w:val="0"/>
      <w:divBdr>
        <w:top w:val="none" w:sz="0" w:space="0" w:color="auto"/>
        <w:left w:val="none" w:sz="0" w:space="0" w:color="auto"/>
        <w:bottom w:val="none" w:sz="0" w:space="0" w:color="auto"/>
        <w:right w:val="none" w:sz="0" w:space="0" w:color="auto"/>
      </w:divBdr>
      <w:divsChild>
        <w:div w:id="1162937328">
          <w:marLeft w:val="0"/>
          <w:marRight w:val="0"/>
          <w:marTop w:val="0"/>
          <w:marBottom w:val="0"/>
          <w:divBdr>
            <w:top w:val="none" w:sz="0" w:space="0" w:color="auto"/>
            <w:left w:val="none" w:sz="0" w:space="0" w:color="auto"/>
            <w:bottom w:val="none" w:sz="0" w:space="0" w:color="auto"/>
            <w:right w:val="none" w:sz="0" w:space="0" w:color="auto"/>
          </w:divBdr>
        </w:div>
      </w:divsChild>
    </w:div>
    <w:div w:id="1702321432">
      <w:bodyDiv w:val="1"/>
      <w:marLeft w:val="0"/>
      <w:marRight w:val="0"/>
      <w:marTop w:val="0"/>
      <w:marBottom w:val="0"/>
      <w:divBdr>
        <w:top w:val="none" w:sz="0" w:space="0" w:color="auto"/>
        <w:left w:val="none" w:sz="0" w:space="0" w:color="auto"/>
        <w:bottom w:val="none" w:sz="0" w:space="0" w:color="auto"/>
        <w:right w:val="none" w:sz="0" w:space="0" w:color="auto"/>
      </w:divBdr>
      <w:divsChild>
        <w:div w:id="1252004494">
          <w:marLeft w:val="0"/>
          <w:marRight w:val="0"/>
          <w:marTop w:val="0"/>
          <w:marBottom w:val="0"/>
          <w:divBdr>
            <w:top w:val="none" w:sz="0" w:space="0" w:color="auto"/>
            <w:left w:val="none" w:sz="0" w:space="0" w:color="auto"/>
            <w:bottom w:val="none" w:sz="0" w:space="0" w:color="auto"/>
            <w:right w:val="none" w:sz="0" w:space="0" w:color="auto"/>
          </w:divBdr>
          <w:divsChild>
            <w:div w:id="928930054">
              <w:marLeft w:val="0"/>
              <w:marRight w:val="0"/>
              <w:marTop w:val="0"/>
              <w:marBottom w:val="0"/>
              <w:divBdr>
                <w:top w:val="none" w:sz="0" w:space="0" w:color="auto"/>
                <w:left w:val="none" w:sz="0" w:space="0" w:color="auto"/>
                <w:bottom w:val="none" w:sz="0" w:space="0" w:color="auto"/>
                <w:right w:val="none" w:sz="0" w:space="0" w:color="auto"/>
              </w:divBdr>
              <w:divsChild>
                <w:div w:id="1388072957">
                  <w:marLeft w:val="0"/>
                  <w:marRight w:val="0"/>
                  <w:marTop w:val="0"/>
                  <w:marBottom w:val="0"/>
                  <w:divBdr>
                    <w:top w:val="none" w:sz="0" w:space="0" w:color="auto"/>
                    <w:left w:val="none" w:sz="0" w:space="0" w:color="auto"/>
                    <w:bottom w:val="none" w:sz="0" w:space="0" w:color="auto"/>
                    <w:right w:val="none" w:sz="0" w:space="0" w:color="auto"/>
                  </w:divBdr>
                  <w:divsChild>
                    <w:div w:id="168493775">
                      <w:marLeft w:val="0"/>
                      <w:marRight w:val="0"/>
                      <w:marTop w:val="0"/>
                      <w:marBottom w:val="0"/>
                      <w:divBdr>
                        <w:top w:val="none" w:sz="0" w:space="0" w:color="auto"/>
                        <w:left w:val="none" w:sz="0" w:space="0" w:color="auto"/>
                        <w:bottom w:val="none" w:sz="0" w:space="0" w:color="auto"/>
                        <w:right w:val="none" w:sz="0" w:space="0" w:color="auto"/>
                      </w:divBdr>
                      <w:divsChild>
                        <w:div w:id="300230018">
                          <w:marLeft w:val="0"/>
                          <w:marRight w:val="0"/>
                          <w:marTop w:val="0"/>
                          <w:marBottom w:val="0"/>
                          <w:divBdr>
                            <w:top w:val="none" w:sz="0" w:space="0" w:color="auto"/>
                            <w:left w:val="none" w:sz="0" w:space="0" w:color="auto"/>
                            <w:bottom w:val="none" w:sz="0" w:space="0" w:color="auto"/>
                            <w:right w:val="none" w:sz="0" w:space="0" w:color="auto"/>
                          </w:divBdr>
                          <w:divsChild>
                            <w:div w:id="898630453">
                              <w:marLeft w:val="0"/>
                              <w:marRight w:val="0"/>
                              <w:marTop w:val="0"/>
                              <w:marBottom w:val="0"/>
                              <w:divBdr>
                                <w:top w:val="none" w:sz="0" w:space="0" w:color="auto"/>
                                <w:left w:val="none" w:sz="0" w:space="0" w:color="auto"/>
                                <w:bottom w:val="none" w:sz="0" w:space="0" w:color="auto"/>
                                <w:right w:val="none" w:sz="0" w:space="0" w:color="auto"/>
                              </w:divBdr>
                              <w:divsChild>
                                <w:div w:id="1929995352">
                                  <w:marLeft w:val="0"/>
                                  <w:marRight w:val="0"/>
                                  <w:marTop w:val="0"/>
                                  <w:marBottom w:val="0"/>
                                  <w:divBdr>
                                    <w:top w:val="none" w:sz="0" w:space="0" w:color="auto"/>
                                    <w:left w:val="none" w:sz="0" w:space="0" w:color="auto"/>
                                    <w:bottom w:val="none" w:sz="0" w:space="0" w:color="auto"/>
                                    <w:right w:val="none" w:sz="0" w:space="0" w:color="auto"/>
                                  </w:divBdr>
                                  <w:divsChild>
                                    <w:div w:id="796066205">
                                      <w:marLeft w:val="0"/>
                                      <w:marRight w:val="0"/>
                                      <w:marTop w:val="0"/>
                                      <w:marBottom w:val="0"/>
                                      <w:divBdr>
                                        <w:top w:val="none" w:sz="0" w:space="0" w:color="auto"/>
                                        <w:left w:val="none" w:sz="0" w:space="0" w:color="auto"/>
                                        <w:bottom w:val="none" w:sz="0" w:space="0" w:color="auto"/>
                                        <w:right w:val="none" w:sz="0" w:space="0" w:color="auto"/>
                                      </w:divBdr>
                                      <w:divsChild>
                                        <w:div w:id="1725524800">
                                          <w:marLeft w:val="-150"/>
                                          <w:marRight w:val="-150"/>
                                          <w:marTop w:val="0"/>
                                          <w:marBottom w:val="0"/>
                                          <w:divBdr>
                                            <w:top w:val="none" w:sz="0" w:space="0" w:color="auto"/>
                                            <w:left w:val="none" w:sz="0" w:space="0" w:color="auto"/>
                                            <w:bottom w:val="none" w:sz="0" w:space="0" w:color="auto"/>
                                            <w:right w:val="none" w:sz="0" w:space="0" w:color="auto"/>
                                          </w:divBdr>
                                          <w:divsChild>
                                            <w:div w:id="938177600">
                                              <w:marLeft w:val="0"/>
                                              <w:marRight w:val="0"/>
                                              <w:marTop w:val="0"/>
                                              <w:marBottom w:val="0"/>
                                              <w:divBdr>
                                                <w:top w:val="none" w:sz="0" w:space="0" w:color="auto"/>
                                                <w:left w:val="none" w:sz="0" w:space="0" w:color="auto"/>
                                                <w:bottom w:val="none" w:sz="0" w:space="0" w:color="auto"/>
                                                <w:right w:val="none" w:sz="0" w:space="0" w:color="auto"/>
                                              </w:divBdr>
                                              <w:divsChild>
                                                <w:div w:id="1477261230">
                                                  <w:marLeft w:val="0"/>
                                                  <w:marRight w:val="0"/>
                                                  <w:marTop w:val="0"/>
                                                  <w:marBottom w:val="0"/>
                                                  <w:divBdr>
                                                    <w:top w:val="none" w:sz="0" w:space="0" w:color="auto"/>
                                                    <w:left w:val="none" w:sz="0" w:space="0" w:color="auto"/>
                                                    <w:bottom w:val="none" w:sz="0" w:space="0" w:color="auto"/>
                                                    <w:right w:val="none" w:sz="0" w:space="0" w:color="auto"/>
                                                  </w:divBdr>
                                                  <w:divsChild>
                                                    <w:div w:id="1085541659">
                                                      <w:marLeft w:val="0"/>
                                                      <w:marRight w:val="0"/>
                                                      <w:marTop w:val="0"/>
                                                      <w:marBottom w:val="0"/>
                                                      <w:divBdr>
                                                        <w:top w:val="none" w:sz="0" w:space="0" w:color="auto"/>
                                                        <w:left w:val="none" w:sz="0" w:space="0" w:color="auto"/>
                                                        <w:bottom w:val="none" w:sz="0" w:space="0" w:color="auto"/>
                                                        <w:right w:val="none" w:sz="0" w:space="0" w:color="auto"/>
                                                      </w:divBdr>
                                                      <w:divsChild>
                                                        <w:div w:id="2125615765">
                                                          <w:marLeft w:val="0"/>
                                                          <w:marRight w:val="0"/>
                                                          <w:marTop w:val="0"/>
                                                          <w:marBottom w:val="0"/>
                                                          <w:divBdr>
                                                            <w:top w:val="none" w:sz="0" w:space="0" w:color="auto"/>
                                                            <w:left w:val="none" w:sz="0" w:space="0" w:color="auto"/>
                                                            <w:bottom w:val="none" w:sz="0" w:space="0" w:color="auto"/>
                                                            <w:right w:val="none" w:sz="0" w:space="0" w:color="auto"/>
                                                          </w:divBdr>
                                                          <w:divsChild>
                                                            <w:div w:id="199703563">
                                                              <w:marLeft w:val="0"/>
                                                              <w:marRight w:val="0"/>
                                                              <w:marTop w:val="0"/>
                                                              <w:marBottom w:val="0"/>
                                                              <w:divBdr>
                                                                <w:top w:val="none" w:sz="0" w:space="0" w:color="auto"/>
                                                                <w:left w:val="none" w:sz="0" w:space="0" w:color="auto"/>
                                                                <w:bottom w:val="none" w:sz="0" w:space="0" w:color="auto"/>
                                                                <w:right w:val="none" w:sz="0" w:space="0" w:color="auto"/>
                                                              </w:divBdr>
                                                              <w:divsChild>
                                                                <w:div w:id="1432313232">
                                                                  <w:marLeft w:val="0"/>
                                                                  <w:marRight w:val="0"/>
                                                                  <w:marTop w:val="0"/>
                                                                  <w:marBottom w:val="0"/>
                                                                  <w:divBdr>
                                                                    <w:top w:val="none" w:sz="0" w:space="0" w:color="auto"/>
                                                                    <w:left w:val="none" w:sz="0" w:space="0" w:color="auto"/>
                                                                    <w:bottom w:val="none" w:sz="0" w:space="0" w:color="auto"/>
                                                                    <w:right w:val="none" w:sz="0" w:space="0" w:color="auto"/>
                                                                  </w:divBdr>
                                                                  <w:divsChild>
                                                                    <w:div w:id="399669425">
                                                                      <w:marLeft w:val="0"/>
                                                                      <w:marRight w:val="0"/>
                                                                      <w:marTop w:val="0"/>
                                                                      <w:marBottom w:val="0"/>
                                                                      <w:divBdr>
                                                                        <w:top w:val="none" w:sz="0" w:space="0" w:color="auto"/>
                                                                        <w:left w:val="none" w:sz="0" w:space="0" w:color="auto"/>
                                                                        <w:bottom w:val="none" w:sz="0" w:space="0" w:color="auto"/>
                                                                        <w:right w:val="none" w:sz="0" w:space="0" w:color="auto"/>
                                                                      </w:divBdr>
                                                                      <w:divsChild>
                                                                        <w:div w:id="410733504">
                                                                          <w:marLeft w:val="-225"/>
                                                                          <w:marRight w:val="-225"/>
                                                                          <w:marTop w:val="0"/>
                                                                          <w:marBottom w:val="0"/>
                                                                          <w:divBdr>
                                                                            <w:top w:val="none" w:sz="0" w:space="0" w:color="auto"/>
                                                                            <w:left w:val="none" w:sz="0" w:space="0" w:color="auto"/>
                                                                            <w:bottom w:val="none" w:sz="0" w:space="0" w:color="auto"/>
                                                                            <w:right w:val="none" w:sz="0" w:space="0" w:color="auto"/>
                                                                          </w:divBdr>
                                                                          <w:divsChild>
                                                                            <w:div w:id="2446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436005">
      <w:bodyDiv w:val="1"/>
      <w:marLeft w:val="0"/>
      <w:marRight w:val="0"/>
      <w:marTop w:val="0"/>
      <w:marBottom w:val="0"/>
      <w:divBdr>
        <w:top w:val="none" w:sz="0" w:space="0" w:color="auto"/>
        <w:left w:val="none" w:sz="0" w:space="0" w:color="auto"/>
        <w:bottom w:val="none" w:sz="0" w:space="0" w:color="auto"/>
        <w:right w:val="none" w:sz="0" w:space="0" w:color="auto"/>
      </w:divBdr>
    </w:div>
    <w:div w:id="1702852050">
      <w:bodyDiv w:val="1"/>
      <w:marLeft w:val="0"/>
      <w:marRight w:val="0"/>
      <w:marTop w:val="0"/>
      <w:marBottom w:val="0"/>
      <w:divBdr>
        <w:top w:val="none" w:sz="0" w:space="0" w:color="auto"/>
        <w:left w:val="none" w:sz="0" w:space="0" w:color="auto"/>
        <w:bottom w:val="none" w:sz="0" w:space="0" w:color="auto"/>
        <w:right w:val="none" w:sz="0" w:space="0" w:color="auto"/>
      </w:divBdr>
      <w:divsChild>
        <w:div w:id="507989804">
          <w:marLeft w:val="0"/>
          <w:marRight w:val="0"/>
          <w:marTop w:val="0"/>
          <w:marBottom w:val="0"/>
          <w:divBdr>
            <w:top w:val="none" w:sz="0" w:space="0" w:color="auto"/>
            <w:left w:val="none" w:sz="0" w:space="0" w:color="auto"/>
            <w:bottom w:val="none" w:sz="0" w:space="0" w:color="auto"/>
            <w:right w:val="none" w:sz="0" w:space="0" w:color="auto"/>
          </w:divBdr>
          <w:divsChild>
            <w:div w:id="1866676445">
              <w:marLeft w:val="0"/>
              <w:marRight w:val="0"/>
              <w:marTop w:val="0"/>
              <w:marBottom w:val="0"/>
              <w:divBdr>
                <w:top w:val="none" w:sz="0" w:space="0" w:color="auto"/>
                <w:left w:val="none" w:sz="0" w:space="0" w:color="auto"/>
                <w:bottom w:val="none" w:sz="0" w:space="0" w:color="auto"/>
                <w:right w:val="none" w:sz="0" w:space="0" w:color="auto"/>
              </w:divBdr>
              <w:divsChild>
                <w:div w:id="1858932863">
                  <w:marLeft w:val="0"/>
                  <w:marRight w:val="0"/>
                  <w:marTop w:val="0"/>
                  <w:marBottom w:val="0"/>
                  <w:divBdr>
                    <w:top w:val="none" w:sz="0" w:space="0" w:color="auto"/>
                    <w:left w:val="none" w:sz="0" w:space="0" w:color="auto"/>
                    <w:bottom w:val="none" w:sz="0" w:space="0" w:color="auto"/>
                    <w:right w:val="none" w:sz="0" w:space="0" w:color="auto"/>
                  </w:divBdr>
                  <w:divsChild>
                    <w:div w:id="1211262816">
                      <w:marLeft w:val="0"/>
                      <w:marRight w:val="0"/>
                      <w:marTop w:val="0"/>
                      <w:marBottom w:val="0"/>
                      <w:divBdr>
                        <w:top w:val="none" w:sz="0" w:space="0" w:color="auto"/>
                        <w:left w:val="none" w:sz="0" w:space="0" w:color="auto"/>
                        <w:bottom w:val="none" w:sz="0" w:space="0" w:color="auto"/>
                        <w:right w:val="none" w:sz="0" w:space="0" w:color="auto"/>
                      </w:divBdr>
                      <w:divsChild>
                        <w:div w:id="384255640">
                          <w:marLeft w:val="0"/>
                          <w:marRight w:val="3900"/>
                          <w:marTop w:val="0"/>
                          <w:marBottom w:val="0"/>
                          <w:divBdr>
                            <w:top w:val="none" w:sz="0" w:space="0" w:color="auto"/>
                            <w:left w:val="none" w:sz="0" w:space="0" w:color="auto"/>
                            <w:bottom w:val="none" w:sz="0" w:space="0" w:color="auto"/>
                            <w:right w:val="none" w:sz="0" w:space="0" w:color="auto"/>
                          </w:divBdr>
                          <w:divsChild>
                            <w:div w:id="1091194989">
                              <w:marLeft w:val="0"/>
                              <w:marRight w:val="0"/>
                              <w:marTop w:val="0"/>
                              <w:marBottom w:val="0"/>
                              <w:divBdr>
                                <w:top w:val="none" w:sz="0" w:space="0" w:color="auto"/>
                                <w:left w:val="none" w:sz="0" w:space="0" w:color="auto"/>
                                <w:bottom w:val="none" w:sz="0" w:space="0" w:color="auto"/>
                                <w:right w:val="none" w:sz="0" w:space="0" w:color="auto"/>
                              </w:divBdr>
                              <w:divsChild>
                                <w:div w:id="194392356">
                                  <w:marLeft w:val="0"/>
                                  <w:marRight w:val="0"/>
                                  <w:marTop w:val="0"/>
                                  <w:marBottom w:val="0"/>
                                  <w:divBdr>
                                    <w:top w:val="none" w:sz="0" w:space="0" w:color="auto"/>
                                    <w:left w:val="none" w:sz="0" w:space="0" w:color="auto"/>
                                    <w:bottom w:val="none" w:sz="0" w:space="0" w:color="auto"/>
                                    <w:right w:val="none" w:sz="0" w:space="0" w:color="auto"/>
                                  </w:divBdr>
                                  <w:divsChild>
                                    <w:div w:id="395277691">
                                      <w:marLeft w:val="0"/>
                                      <w:marRight w:val="0"/>
                                      <w:marTop w:val="0"/>
                                      <w:marBottom w:val="0"/>
                                      <w:divBdr>
                                        <w:top w:val="none" w:sz="0" w:space="0" w:color="auto"/>
                                        <w:left w:val="none" w:sz="0" w:space="0" w:color="auto"/>
                                        <w:bottom w:val="none" w:sz="0" w:space="0" w:color="auto"/>
                                        <w:right w:val="none" w:sz="0" w:space="0" w:color="auto"/>
                                      </w:divBdr>
                                      <w:divsChild>
                                        <w:div w:id="1280602564">
                                          <w:marLeft w:val="0"/>
                                          <w:marRight w:val="0"/>
                                          <w:marTop w:val="0"/>
                                          <w:marBottom w:val="0"/>
                                          <w:divBdr>
                                            <w:top w:val="none" w:sz="0" w:space="0" w:color="auto"/>
                                            <w:left w:val="none" w:sz="0" w:space="0" w:color="auto"/>
                                            <w:bottom w:val="none" w:sz="0" w:space="0" w:color="auto"/>
                                            <w:right w:val="none" w:sz="0" w:space="0" w:color="auto"/>
                                          </w:divBdr>
                                          <w:divsChild>
                                            <w:div w:id="865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4094361">
      <w:bodyDiv w:val="1"/>
      <w:marLeft w:val="0"/>
      <w:marRight w:val="0"/>
      <w:marTop w:val="0"/>
      <w:marBottom w:val="0"/>
      <w:divBdr>
        <w:top w:val="none" w:sz="0" w:space="0" w:color="auto"/>
        <w:left w:val="none" w:sz="0" w:space="0" w:color="auto"/>
        <w:bottom w:val="none" w:sz="0" w:space="0" w:color="auto"/>
        <w:right w:val="none" w:sz="0" w:space="0" w:color="auto"/>
      </w:divBdr>
    </w:div>
    <w:div w:id="1705135242">
      <w:bodyDiv w:val="1"/>
      <w:marLeft w:val="0"/>
      <w:marRight w:val="0"/>
      <w:marTop w:val="0"/>
      <w:marBottom w:val="0"/>
      <w:divBdr>
        <w:top w:val="none" w:sz="0" w:space="0" w:color="auto"/>
        <w:left w:val="none" w:sz="0" w:space="0" w:color="auto"/>
        <w:bottom w:val="none" w:sz="0" w:space="0" w:color="auto"/>
        <w:right w:val="none" w:sz="0" w:space="0" w:color="auto"/>
      </w:divBdr>
    </w:div>
    <w:div w:id="1705252152">
      <w:bodyDiv w:val="1"/>
      <w:marLeft w:val="0"/>
      <w:marRight w:val="0"/>
      <w:marTop w:val="0"/>
      <w:marBottom w:val="0"/>
      <w:divBdr>
        <w:top w:val="none" w:sz="0" w:space="0" w:color="auto"/>
        <w:left w:val="none" w:sz="0" w:space="0" w:color="auto"/>
        <w:bottom w:val="none" w:sz="0" w:space="0" w:color="auto"/>
        <w:right w:val="none" w:sz="0" w:space="0" w:color="auto"/>
      </w:divBdr>
      <w:divsChild>
        <w:div w:id="1829635865">
          <w:marLeft w:val="0"/>
          <w:marRight w:val="0"/>
          <w:marTop w:val="0"/>
          <w:marBottom w:val="0"/>
          <w:divBdr>
            <w:top w:val="none" w:sz="0" w:space="0" w:color="auto"/>
            <w:left w:val="none" w:sz="0" w:space="0" w:color="auto"/>
            <w:bottom w:val="none" w:sz="0" w:space="0" w:color="auto"/>
            <w:right w:val="none" w:sz="0" w:space="0" w:color="auto"/>
          </w:divBdr>
          <w:divsChild>
            <w:div w:id="1683505469">
              <w:marLeft w:val="0"/>
              <w:marRight w:val="0"/>
              <w:marTop w:val="0"/>
              <w:marBottom w:val="0"/>
              <w:divBdr>
                <w:top w:val="none" w:sz="0" w:space="0" w:color="auto"/>
                <w:left w:val="none" w:sz="0" w:space="0" w:color="auto"/>
                <w:bottom w:val="none" w:sz="0" w:space="0" w:color="auto"/>
                <w:right w:val="none" w:sz="0" w:space="0" w:color="auto"/>
              </w:divBdr>
              <w:divsChild>
                <w:div w:id="1018044851">
                  <w:marLeft w:val="0"/>
                  <w:marRight w:val="0"/>
                  <w:marTop w:val="0"/>
                  <w:marBottom w:val="0"/>
                  <w:divBdr>
                    <w:top w:val="none" w:sz="0" w:space="0" w:color="auto"/>
                    <w:left w:val="none" w:sz="0" w:space="0" w:color="auto"/>
                    <w:bottom w:val="none" w:sz="0" w:space="0" w:color="auto"/>
                    <w:right w:val="none" w:sz="0" w:space="0" w:color="auto"/>
                  </w:divBdr>
                  <w:divsChild>
                    <w:div w:id="962924200">
                      <w:marLeft w:val="0"/>
                      <w:marRight w:val="0"/>
                      <w:marTop w:val="0"/>
                      <w:marBottom w:val="0"/>
                      <w:divBdr>
                        <w:top w:val="none" w:sz="0" w:space="0" w:color="auto"/>
                        <w:left w:val="none" w:sz="0" w:space="0" w:color="auto"/>
                        <w:bottom w:val="none" w:sz="0" w:space="0" w:color="auto"/>
                        <w:right w:val="none" w:sz="0" w:space="0" w:color="auto"/>
                      </w:divBdr>
                      <w:divsChild>
                        <w:div w:id="426318241">
                          <w:marLeft w:val="0"/>
                          <w:marRight w:val="0"/>
                          <w:marTop w:val="0"/>
                          <w:marBottom w:val="0"/>
                          <w:divBdr>
                            <w:top w:val="none" w:sz="0" w:space="0" w:color="auto"/>
                            <w:left w:val="none" w:sz="0" w:space="0" w:color="auto"/>
                            <w:bottom w:val="none" w:sz="0" w:space="0" w:color="auto"/>
                            <w:right w:val="none" w:sz="0" w:space="0" w:color="auto"/>
                          </w:divBdr>
                          <w:divsChild>
                            <w:div w:id="2100052540">
                              <w:marLeft w:val="0"/>
                              <w:marRight w:val="0"/>
                              <w:marTop w:val="0"/>
                              <w:marBottom w:val="0"/>
                              <w:divBdr>
                                <w:top w:val="none" w:sz="0" w:space="0" w:color="auto"/>
                                <w:left w:val="none" w:sz="0" w:space="0" w:color="auto"/>
                                <w:bottom w:val="none" w:sz="0" w:space="0" w:color="auto"/>
                                <w:right w:val="none" w:sz="0" w:space="0" w:color="auto"/>
                              </w:divBdr>
                              <w:divsChild>
                                <w:div w:id="1596664922">
                                  <w:marLeft w:val="0"/>
                                  <w:marRight w:val="0"/>
                                  <w:marTop w:val="0"/>
                                  <w:marBottom w:val="0"/>
                                  <w:divBdr>
                                    <w:top w:val="none" w:sz="0" w:space="0" w:color="auto"/>
                                    <w:left w:val="none" w:sz="0" w:space="0" w:color="auto"/>
                                    <w:bottom w:val="none" w:sz="0" w:space="0" w:color="auto"/>
                                    <w:right w:val="none" w:sz="0" w:space="0" w:color="auto"/>
                                  </w:divBdr>
                                  <w:divsChild>
                                    <w:div w:id="538667318">
                                      <w:marLeft w:val="0"/>
                                      <w:marRight w:val="0"/>
                                      <w:marTop w:val="0"/>
                                      <w:marBottom w:val="0"/>
                                      <w:divBdr>
                                        <w:top w:val="none" w:sz="0" w:space="0" w:color="auto"/>
                                        <w:left w:val="none" w:sz="0" w:space="0" w:color="auto"/>
                                        <w:bottom w:val="none" w:sz="0" w:space="0" w:color="auto"/>
                                        <w:right w:val="none" w:sz="0" w:space="0" w:color="auto"/>
                                      </w:divBdr>
                                      <w:divsChild>
                                        <w:div w:id="1373111671">
                                          <w:marLeft w:val="-150"/>
                                          <w:marRight w:val="-150"/>
                                          <w:marTop w:val="0"/>
                                          <w:marBottom w:val="0"/>
                                          <w:divBdr>
                                            <w:top w:val="none" w:sz="0" w:space="0" w:color="auto"/>
                                            <w:left w:val="none" w:sz="0" w:space="0" w:color="auto"/>
                                            <w:bottom w:val="none" w:sz="0" w:space="0" w:color="auto"/>
                                            <w:right w:val="none" w:sz="0" w:space="0" w:color="auto"/>
                                          </w:divBdr>
                                          <w:divsChild>
                                            <w:div w:id="1821456997">
                                              <w:marLeft w:val="0"/>
                                              <w:marRight w:val="0"/>
                                              <w:marTop w:val="0"/>
                                              <w:marBottom w:val="0"/>
                                              <w:divBdr>
                                                <w:top w:val="none" w:sz="0" w:space="0" w:color="auto"/>
                                                <w:left w:val="none" w:sz="0" w:space="0" w:color="auto"/>
                                                <w:bottom w:val="none" w:sz="0" w:space="0" w:color="auto"/>
                                                <w:right w:val="none" w:sz="0" w:space="0" w:color="auto"/>
                                              </w:divBdr>
                                              <w:divsChild>
                                                <w:div w:id="1790927932">
                                                  <w:marLeft w:val="0"/>
                                                  <w:marRight w:val="0"/>
                                                  <w:marTop w:val="0"/>
                                                  <w:marBottom w:val="0"/>
                                                  <w:divBdr>
                                                    <w:top w:val="none" w:sz="0" w:space="0" w:color="auto"/>
                                                    <w:left w:val="none" w:sz="0" w:space="0" w:color="auto"/>
                                                    <w:bottom w:val="none" w:sz="0" w:space="0" w:color="auto"/>
                                                    <w:right w:val="none" w:sz="0" w:space="0" w:color="auto"/>
                                                  </w:divBdr>
                                                  <w:divsChild>
                                                    <w:div w:id="1921014563">
                                                      <w:marLeft w:val="0"/>
                                                      <w:marRight w:val="0"/>
                                                      <w:marTop w:val="0"/>
                                                      <w:marBottom w:val="0"/>
                                                      <w:divBdr>
                                                        <w:top w:val="none" w:sz="0" w:space="0" w:color="auto"/>
                                                        <w:left w:val="none" w:sz="0" w:space="0" w:color="auto"/>
                                                        <w:bottom w:val="none" w:sz="0" w:space="0" w:color="auto"/>
                                                        <w:right w:val="none" w:sz="0" w:space="0" w:color="auto"/>
                                                      </w:divBdr>
                                                      <w:divsChild>
                                                        <w:div w:id="264265040">
                                                          <w:marLeft w:val="0"/>
                                                          <w:marRight w:val="0"/>
                                                          <w:marTop w:val="0"/>
                                                          <w:marBottom w:val="0"/>
                                                          <w:divBdr>
                                                            <w:top w:val="none" w:sz="0" w:space="0" w:color="auto"/>
                                                            <w:left w:val="none" w:sz="0" w:space="0" w:color="auto"/>
                                                            <w:bottom w:val="none" w:sz="0" w:space="0" w:color="auto"/>
                                                            <w:right w:val="none" w:sz="0" w:space="0" w:color="auto"/>
                                                          </w:divBdr>
                                                          <w:divsChild>
                                                            <w:div w:id="1182891781">
                                                              <w:marLeft w:val="0"/>
                                                              <w:marRight w:val="0"/>
                                                              <w:marTop w:val="0"/>
                                                              <w:marBottom w:val="0"/>
                                                              <w:divBdr>
                                                                <w:top w:val="none" w:sz="0" w:space="0" w:color="auto"/>
                                                                <w:left w:val="none" w:sz="0" w:space="0" w:color="auto"/>
                                                                <w:bottom w:val="none" w:sz="0" w:space="0" w:color="auto"/>
                                                                <w:right w:val="none" w:sz="0" w:space="0" w:color="auto"/>
                                                              </w:divBdr>
                                                              <w:divsChild>
                                                                <w:div w:id="1140271392">
                                                                  <w:marLeft w:val="0"/>
                                                                  <w:marRight w:val="0"/>
                                                                  <w:marTop w:val="0"/>
                                                                  <w:marBottom w:val="0"/>
                                                                  <w:divBdr>
                                                                    <w:top w:val="none" w:sz="0" w:space="0" w:color="auto"/>
                                                                    <w:left w:val="none" w:sz="0" w:space="0" w:color="auto"/>
                                                                    <w:bottom w:val="none" w:sz="0" w:space="0" w:color="auto"/>
                                                                    <w:right w:val="none" w:sz="0" w:space="0" w:color="auto"/>
                                                                  </w:divBdr>
                                                                  <w:divsChild>
                                                                    <w:div w:id="1175681731">
                                                                      <w:marLeft w:val="0"/>
                                                                      <w:marRight w:val="0"/>
                                                                      <w:marTop w:val="0"/>
                                                                      <w:marBottom w:val="0"/>
                                                                      <w:divBdr>
                                                                        <w:top w:val="none" w:sz="0" w:space="0" w:color="auto"/>
                                                                        <w:left w:val="none" w:sz="0" w:space="0" w:color="auto"/>
                                                                        <w:bottom w:val="none" w:sz="0" w:space="0" w:color="auto"/>
                                                                        <w:right w:val="none" w:sz="0" w:space="0" w:color="auto"/>
                                                                      </w:divBdr>
                                                                      <w:divsChild>
                                                                        <w:div w:id="178853548">
                                                                          <w:marLeft w:val="-225"/>
                                                                          <w:marRight w:val="-225"/>
                                                                          <w:marTop w:val="0"/>
                                                                          <w:marBottom w:val="0"/>
                                                                          <w:divBdr>
                                                                            <w:top w:val="none" w:sz="0" w:space="0" w:color="auto"/>
                                                                            <w:left w:val="none" w:sz="0" w:space="0" w:color="auto"/>
                                                                            <w:bottom w:val="none" w:sz="0" w:space="0" w:color="auto"/>
                                                                            <w:right w:val="none" w:sz="0" w:space="0" w:color="auto"/>
                                                                          </w:divBdr>
                                                                          <w:divsChild>
                                                                            <w:div w:id="20052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516722">
      <w:bodyDiv w:val="1"/>
      <w:marLeft w:val="0"/>
      <w:marRight w:val="0"/>
      <w:marTop w:val="0"/>
      <w:marBottom w:val="0"/>
      <w:divBdr>
        <w:top w:val="none" w:sz="0" w:space="0" w:color="auto"/>
        <w:left w:val="none" w:sz="0" w:space="0" w:color="auto"/>
        <w:bottom w:val="none" w:sz="0" w:space="0" w:color="auto"/>
        <w:right w:val="none" w:sz="0" w:space="0" w:color="auto"/>
      </w:divBdr>
    </w:div>
    <w:div w:id="1706563856">
      <w:bodyDiv w:val="1"/>
      <w:marLeft w:val="0"/>
      <w:marRight w:val="0"/>
      <w:marTop w:val="0"/>
      <w:marBottom w:val="0"/>
      <w:divBdr>
        <w:top w:val="none" w:sz="0" w:space="0" w:color="auto"/>
        <w:left w:val="none" w:sz="0" w:space="0" w:color="auto"/>
        <w:bottom w:val="none" w:sz="0" w:space="0" w:color="auto"/>
        <w:right w:val="none" w:sz="0" w:space="0" w:color="auto"/>
      </w:divBdr>
      <w:divsChild>
        <w:div w:id="401563110">
          <w:marLeft w:val="0"/>
          <w:marRight w:val="0"/>
          <w:marTop w:val="0"/>
          <w:marBottom w:val="0"/>
          <w:divBdr>
            <w:top w:val="none" w:sz="0" w:space="0" w:color="auto"/>
            <w:left w:val="none" w:sz="0" w:space="0" w:color="auto"/>
            <w:bottom w:val="none" w:sz="0" w:space="0" w:color="auto"/>
            <w:right w:val="none" w:sz="0" w:space="0" w:color="auto"/>
          </w:divBdr>
          <w:divsChild>
            <w:div w:id="1688872189">
              <w:marLeft w:val="0"/>
              <w:marRight w:val="0"/>
              <w:marTop w:val="0"/>
              <w:marBottom w:val="0"/>
              <w:divBdr>
                <w:top w:val="none" w:sz="0" w:space="0" w:color="auto"/>
                <w:left w:val="none" w:sz="0" w:space="0" w:color="auto"/>
                <w:bottom w:val="none" w:sz="0" w:space="0" w:color="auto"/>
                <w:right w:val="none" w:sz="0" w:space="0" w:color="auto"/>
              </w:divBdr>
              <w:divsChild>
                <w:div w:id="307783012">
                  <w:marLeft w:val="0"/>
                  <w:marRight w:val="0"/>
                  <w:marTop w:val="0"/>
                  <w:marBottom w:val="0"/>
                  <w:divBdr>
                    <w:top w:val="none" w:sz="0" w:space="0" w:color="auto"/>
                    <w:left w:val="none" w:sz="0" w:space="0" w:color="auto"/>
                    <w:bottom w:val="none" w:sz="0" w:space="0" w:color="auto"/>
                    <w:right w:val="none" w:sz="0" w:space="0" w:color="auto"/>
                  </w:divBdr>
                  <w:divsChild>
                    <w:div w:id="313267832">
                      <w:marLeft w:val="0"/>
                      <w:marRight w:val="0"/>
                      <w:marTop w:val="0"/>
                      <w:marBottom w:val="0"/>
                      <w:divBdr>
                        <w:top w:val="none" w:sz="0" w:space="0" w:color="auto"/>
                        <w:left w:val="none" w:sz="0" w:space="0" w:color="auto"/>
                        <w:bottom w:val="none" w:sz="0" w:space="0" w:color="auto"/>
                        <w:right w:val="none" w:sz="0" w:space="0" w:color="auto"/>
                      </w:divBdr>
                      <w:divsChild>
                        <w:div w:id="1261450784">
                          <w:marLeft w:val="0"/>
                          <w:marRight w:val="0"/>
                          <w:marTop w:val="0"/>
                          <w:marBottom w:val="0"/>
                          <w:divBdr>
                            <w:top w:val="none" w:sz="0" w:space="0" w:color="auto"/>
                            <w:left w:val="none" w:sz="0" w:space="0" w:color="auto"/>
                            <w:bottom w:val="none" w:sz="0" w:space="0" w:color="auto"/>
                            <w:right w:val="none" w:sz="0" w:space="0" w:color="auto"/>
                          </w:divBdr>
                          <w:divsChild>
                            <w:div w:id="1167285053">
                              <w:marLeft w:val="0"/>
                              <w:marRight w:val="0"/>
                              <w:marTop w:val="0"/>
                              <w:marBottom w:val="0"/>
                              <w:divBdr>
                                <w:top w:val="none" w:sz="0" w:space="0" w:color="auto"/>
                                <w:left w:val="none" w:sz="0" w:space="0" w:color="auto"/>
                                <w:bottom w:val="none" w:sz="0" w:space="0" w:color="auto"/>
                                <w:right w:val="none" w:sz="0" w:space="0" w:color="auto"/>
                              </w:divBdr>
                              <w:divsChild>
                                <w:div w:id="855464644">
                                  <w:marLeft w:val="0"/>
                                  <w:marRight w:val="0"/>
                                  <w:marTop w:val="0"/>
                                  <w:marBottom w:val="0"/>
                                  <w:divBdr>
                                    <w:top w:val="none" w:sz="0" w:space="0" w:color="auto"/>
                                    <w:left w:val="none" w:sz="0" w:space="0" w:color="auto"/>
                                    <w:bottom w:val="none" w:sz="0" w:space="0" w:color="auto"/>
                                    <w:right w:val="none" w:sz="0" w:space="0" w:color="auto"/>
                                  </w:divBdr>
                                  <w:divsChild>
                                    <w:div w:id="1216240144">
                                      <w:marLeft w:val="0"/>
                                      <w:marRight w:val="0"/>
                                      <w:marTop w:val="0"/>
                                      <w:marBottom w:val="0"/>
                                      <w:divBdr>
                                        <w:top w:val="none" w:sz="0" w:space="0" w:color="auto"/>
                                        <w:left w:val="none" w:sz="0" w:space="0" w:color="auto"/>
                                        <w:bottom w:val="none" w:sz="0" w:space="0" w:color="auto"/>
                                        <w:right w:val="none" w:sz="0" w:space="0" w:color="auto"/>
                                      </w:divBdr>
                                      <w:divsChild>
                                        <w:div w:id="2015837040">
                                          <w:marLeft w:val="-150"/>
                                          <w:marRight w:val="-150"/>
                                          <w:marTop w:val="0"/>
                                          <w:marBottom w:val="0"/>
                                          <w:divBdr>
                                            <w:top w:val="none" w:sz="0" w:space="0" w:color="auto"/>
                                            <w:left w:val="none" w:sz="0" w:space="0" w:color="auto"/>
                                            <w:bottom w:val="none" w:sz="0" w:space="0" w:color="auto"/>
                                            <w:right w:val="none" w:sz="0" w:space="0" w:color="auto"/>
                                          </w:divBdr>
                                          <w:divsChild>
                                            <w:div w:id="578514501">
                                              <w:marLeft w:val="0"/>
                                              <w:marRight w:val="0"/>
                                              <w:marTop w:val="0"/>
                                              <w:marBottom w:val="0"/>
                                              <w:divBdr>
                                                <w:top w:val="none" w:sz="0" w:space="0" w:color="auto"/>
                                                <w:left w:val="none" w:sz="0" w:space="0" w:color="auto"/>
                                                <w:bottom w:val="none" w:sz="0" w:space="0" w:color="auto"/>
                                                <w:right w:val="none" w:sz="0" w:space="0" w:color="auto"/>
                                              </w:divBdr>
                                              <w:divsChild>
                                                <w:div w:id="1915512043">
                                                  <w:marLeft w:val="0"/>
                                                  <w:marRight w:val="0"/>
                                                  <w:marTop w:val="0"/>
                                                  <w:marBottom w:val="0"/>
                                                  <w:divBdr>
                                                    <w:top w:val="none" w:sz="0" w:space="0" w:color="auto"/>
                                                    <w:left w:val="none" w:sz="0" w:space="0" w:color="auto"/>
                                                    <w:bottom w:val="none" w:sz="0" w:space="0" w:color="auto"/>
                                                    <w:right w:val="none" w:sz="0" w:space="0" w:color="auto"/>
                                                  </w:divBdr>
                                                  <w:divsChild>
                                                    <w:div w:id="1746223068">
                                                      <w:marLeft w:val="0"/>
                                                      <w:marRight w:val="0"/>
                                                      <w:marTop w:val="0"/>
                                                      <w:marBottom w:val="0"/>
                                                      <w:divBdr>
                                                        <w:top w:val="none" w:sz="0" w:space="0" w:color="auto"/>
                                                        <w:left w:val="none" w:sz="0" w:space="0" w:color="auto"/>
                                                        <w:bottom w:val="none" w:sz="0" w:space="0" w:color="auto"/>
                                                        <w:right w:val="none" w:sz="0" w:space="0" w:color="auto"/>
                                                      </w:divBdr>
                                                      <w:divsChild>
                                                        <w:div w:id="453794745">
                                                          <w:marLeft w:val="0"/>
                                                          <w:marRight w:val="0"/>
                                                          <w:marTop w:val="0"/>
                                                          <w:marBottom w:val="0"/>
                                                          <w:divBdr>
                                                            <w:top w:val="none" w:sz="0" w:space="0" w:color="auto"/>
                                                            <w:left w:val="none" w:sz="0" w:space="0" w:color="auto"/>
                                                            <w:bottom w:val="none" w:sz="0" w:space="0" w:color="auto"/>
                                                            <w:right w:val="none" w:sz="0" w:space="0" w:color="auto"/>
                                                          </w:divBdr>
                                                          <w:divsChild>
                                                            <w:div w:id="419254785">
                                                              <w:marLeft w:val="0"/>
                                                              <w:marRight w:val="0"/>
                                                              <w:marTop w:val="0"/>
                                                              <w:marBottom w:val="0"/>
                                                              <w:divBdr>
                                                                <w:top w:val="none" w:sz="0" w:space="0" w:color="auto"/>
                                                                <w:left w:val="none" w:sz="0" w:space="0" w:color="auto"/>
                                                                <w:bottom w:val="none" w:sz="0" w:space="0" w:color="auto"/>
                                                                <w:right w:val="none" w:sz="0" w:space="0" w:color="auto"/>
                                                              </w:divBdr>
                                                              <w:divsChild>
                                                                <w:div w:id="1325166347">
                                                                  <w:marLeft w:val="0"/>
                                                                  <w:marRight w:val="0"/>
                                                                  <w:marTop w:val="0"/>
                                                                  <w:marBottom w:val="0"/>
                                                                  <w:divBdr>
                                                                    <w:top w:val="none" w:sz="0" w:space="0" w:color="auto"/>
                                                                    <w:left w:val="none" w:sz="0" w:space="0" w:color="auto"/>
                                                                    <w:bottom w:val="none" w:sz="0" w:space="0" w:color="auto"/>
                                                                    <w:right w:val="none" w:sz="0" w:space="0" w:color="auto"/>
                                                                  </w:divBdr>
                                                                  <w:divsChild>
                                                                    <w:div w:id="912937144">
                                                                      <w:marLeft w:val="0"/>
                                                                      <w:marRight w:val="0"/>
                                                                      <w:marTop w:val="0"/>
                                                                      <w:marBottom w:val="0"/>
                                                                      <w:divBdr>
                                                                        <w:top w:val="none" w:sz="0" w:space="0" w:color="auto"/>
                                                                        <w:left w:val="none" w:sz="0" w:space="0" w:color="auto"/>
                                                                        <w:bottom w:val="none" w:sz="0" w:space="0" w:color="auto"/>
                                                                        <w:right w:val="none" w:sz="0" w:space="0" w:color="auto"/>
                                                                      </w:divBdr>
                                                                      <w:divsChild>
                                                                        <w:div w:id="649213910">
                                                                          <w:marLeft w:val="-225"/>
                                                                          <w:marRight w:val="-225"/>
                                                                          <w:marTop w:val="0"/>
                                                                          <w:marBottom w:val="0"/>
                                                                          <w:divBdr>
                                                                            <w:top w:val="none" w:sz="0" w:space="0" w:color="auto"/>
                                                                            <w:left w:val="none" w:sz="0" w:space="0" w:color="auto"/>
                                                                            <w:bottom w:val="none" w:sz="0" w:space="0" w:color="auto"/>
                                                                            <w:right w:val="none" w:sz="0" w:space="0" w:color="auto"/>
                                                                          </w:divBdr>
                                                                          <w:divsChild>
                                                                            <w:div w:id="127953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639536">
      <w:bodyDiv w:val="1"/>
      <w:marLeft w:val="0"/>
      <w:marRight w:val="0"/>
      <w:marTop w:val="0"/>
      <w:marBottom w:val="0"/>
      <w:divBdr>
        <w:top w:val="none" w:sz="0" w:space="0" w:color="auto"/>
        <w:left w:val="none" w:sz="0" w:space="0" w:color="auto"/>
        <w:bottom w:val="none" w:sz="0" w:space="0" w:color="auto"/>
        <w:right w:val="none" w:sz="0" w:space="0" w:color="auto"/>
      </w:divBdr>
    </w:div>
    <w:div w:id="1707024856">
      <w:bodyDiv w:val="1"/>
      <w:marLeft w:val="0"/>
      <w:marRight w:val="0"/>
      <w:marTop w:val="0"/>
      <w:marBottom w:val="0"/>
      <w:divBdr>
        <w:top w:val="none" w:sz="0" w:space="0" w:color="auto"/>
        <w:left w:val="none" w:sz="0" w:space="0" w:color="auto"/>
        <w:bottom w:val="none" w:sz="0" w:space="0" w:color="auto"/>
        <w:right w:val="none" w:sz="0" w:space="0" w:color="auto"/>
      </w:divBdr>
    </w:div>
    <w:div w:id="1707637385">
      <w:bodyDiv w:val="1"/>
      <w:marLeft w:val="0"/>
      <w:marRight w:val="0"/>
      <w:marTop w:val="0"/>
      <w:marBottom w:val="0"/>
      <w:divBdr>
        <w:top w:val="none" w:sz="0" w:space="0" w:color="auto"/>
        <w:left w:val="none" w:sz="0" w:space="0" w:color="auto"/>
        <w:bottom w:val="none" w:sz="0" w:space="0" w:color="auto"/>
        <w:right w:val="none" w:sz="0" w:space="0" w:color="auto"/>
      </w:divBdr>
    </w:div>
    <w:div w:id="1708679937">
      <w:bodyDiv w:val="1"/>
      <w:marLeft w:val="0"/>
      <w:marRight w:val="0"/>
      <w:marTop w:val="0"/>
      <w:marBottom w:val="0"/>
      <w:divBdr>
        <w:top w:val="none" w:sz="0" w:space="0" w:color="auto"/>
        <w:left w:val="none" w:sz="0" w:space="0" w:color="auto"/>
        <w:bottom w:val="none" w:sz="0" w:space="0" w:color="auto"/>
        <w:right w:val="none" w:sz="0" w:space="0" w:color="auto"/>
      </w:divBdr>
      <w:divsChild>
        <w:div w:id="603149474">
          <w:marLeft w:val="0"/>
          <w:marRight w:val="0"/>
          <w:marTop w:val="0"/>
          <w:marBottom w:val="0"/>
          <w:divBdr>
            <w:top w:val="none" w:sz="0" w:space="0" w:color="auto"/>
            <w:left w:val="none" w:sz="0" w:space="0" w:color="auto"/>
            <w:bottom w:val="none" w:sz="0" w:space="0" w:color="auto"/>
            <w:right w:val="none" w:sz="0" w:space="0" w:color="auto"/>
          </w:divBdr>
          <w:divsChild>
            <w:div w:id="1000276883">
              <w:marLeft w:val="0"/>
              <w:marRight w:val="0"/>
              <w:marTop w:val="315"/>
              <w:marBottom w:val="0"/>
              <w:divBdr>
                <w:top w:val="none" w:sz="0" w:space="0" w:color="auto"/>
                <w:left w:val="none" w:sz="0" w:space="0" w:color="auto"/>
                <w:bottom w:val="none" w:sz="0" w:space="0" w:color="auto"/>
                <w:right w:val="none" w:sz="0" w:space="0" w:color="auto"/>
              </w:divBdr>
              <w:divsChild>
                <w:div w:id="737166542">
                  <w:marLeft w:val="0"/>
                  <w:marRight w:val="0"/>
                  <w:marTop w:val="0"/>
                  <w:marBottom w:val="0"/>
                  <w:divBdr>
                    <w:top w:val="none" w:sz="0" w:space="0" w:color="auto"/>
                    <w:left w:val="none" w:sz="0" w:space="0" w:color="auto"/>
                    <w:bottom w:val="none" w:sz="0" w:space="0" w:color="auto"/>
                    <w:right w:val="none" w:sz="0" w:space="0" w:color="auto"/>
                  </w:divBdr>
                  <w:divsChild>
                    <w:div w:id="1167789448">
                      <w:marLeft w:val="3180"/>
                      <w:marRight w:val="0"/>
                      <w:marTop w:val="0"/>
                      <w:marBottom w:val="0"/>
                      <w:divBdr>
                        <w:top w:val="none" w:sz="0" w:space="0" w:color="auto"/>
                        <w:left w:val="none" w:sz="0" w:space="0" w:color="auto"/>
                        <w:bottom w:val="none" w:sz="0" w:space="0" w:color="auto"/>
                        <w:right w:val="none" w:sz="0" w:space="0" w:color="auto"/>
                      </w:divBdr>
                      <w:divsChild>
                        <w:div w:id="159463366">
                          <w:marLeft w:val="0"/>
                          <w:marRight w:val="0"/>
                          <w:marTop w:val="240"/>
                          <w:marBottom w:val="240"/>
                          <w:divBdr>
                            <w:top w:val="none" w:sz="0" w:space="0" w:color="auto"/>
                            <w:left w:val="none" w:sz="0" w:space="0" w:color="auto"/>
                            <w:bottom w:val="none" w:sz="0" w:space="0" w:color="auto"/>
                            <w:right w:val="none" w:sz="0" w:space="0" w:color="auto"/>
                          </w:divBdr>
                          <w:divsChild>
                            <w:div w:id="9856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446651">
      <w:bodyDiv w:val="1"/>
      <w:marLeft w:val="0"/>
      <w:marRight w:val="0"/>
      <w:marTop w:val="0"/>
      <w:marBottom w:val="0"/>
      <w:divBdr>
        <w:top w:val="none" w:sz="0" w:space="0" w:color="auto"/>
        <w:left w:val="none" w:sz="0" w:space="0" w:color="auto"/>
        <w:bottom w:val="none" w:sz="0" w:space="0" w:color="auto"/>
        <w:right w:val="none" w:sz="0" w:space="0" w:color="auto"/>
      </w:divBdr>
    </w:div>
    <w:div w:id="1710758198">
      <w:bodyDiv w:val="1"/>
      <w:marLeft w:val="0"/>
      <w:marRight w:val="0"/>
      <w:marTop w:val="0"/>
      <w:marBottom w:val="0"/>
      <w:divBdr>
        <w:top w:val="none" w:sz="0" w:space="0" w:color="auto"/>
        <w:left w:val="none" w:sz="0" w:space="0" w:color="auto"/>
        <w:bottom w:val="none" w:sz="0" w:space="0" w:color="auto"/>
        <w:right w:val="none" w:sz="0" w:space="0" w:color="auto"/>
      </w:divBdr>
    </w:div>
    <w:div w:id="1710953617">
      <w:bodyDiv w:val="1"/>
      <w:marLeft w:val="0"/>
      <w:marRight w:val="0"/>
      <w:marTop w:val="0"/>
      <w:marBottom w:val="0"/>
      <w:divBdr>
        <w:top w:val="none" w:sz="0" w:space="0" w:color="auto"/>
        <w:left w:val="none" w:sz="0" w:space="0" w:color="auto"/>
        <w:bottom w:val="none" w:sz="0" w:space="0" w:color="auto"/>
        <w:right w:val="none" w:sz="0" w:space="0" w:color="auto"/>
      </w:divBdr>
      <w:divsChild>
        <w:div w:id="578638306">
          <w:marLeft w:val="0"/>
          <w:marRight w:val="0"/>
          <w:marTop w:val="100"/>
          <w:marBottom w:val="100"/>
          <w:divBdr>
            <w:top w:val="none" w:sz="0" w:space="0" w:color="auto"/>
            <w:left w:val="none" w:sz="0" w:space="0" w:color="auto"/>
            <w:bottom w:val="none" w:sz="0" w:space="0" w:color="auto"/>
            <w:right w:val="none" w:sz="0" w:space="0" w:color="auto"/>
          </w:divBdr>
          <w:divsChild>
            <w:div w:id="412824757">
              <w:marLeft w:val="0"/>
              <w:marRight w:val="0"/>
              <w:marTop w:val="1875"/>
              <w:marBottom w:val="0"/>
              <w:divBdr>
                <w:top w:val="none" w:sz="0" w:space="0" w:color="auto"/>
                <w:left w:val="single" w:sz="6" w:space="15" w:color="E6E6E6"/>
                <w:bottom w:val="none" w:sz="0" w:space="0" w:color="auto"/>
                <w:right w:val="single" w:sz="6" w:space="15" w:color="E6E6E6"/>
              </w:divBdr>
              <w:divsChild>
                <w:div w:id="579415350">
                  <w:marLeft w:val="0"/>
                  <w:marRight w:val="0"/>
                  <w:marTop w:val="0"/>
                  <w:marBottom w:val="225"/>
                  <w:divBdr>
                    <w:top w:val="none" w:sz="0" w:space="0" w:color="auto"/>
                    <w:left w:val="none" w:sz="0" w:space="0" w:color="auto"/>
                    <w:bottom w:val="none" w:sz="0" w:space="0" w:color="auto"/>
                    <w:right w:val="none" w:sz="0" w:space="0" w:color="auto"/>
                  </w:divBdr>
                  <w:divsChild>
                    <w:div w:id="572785535">
                      <w:marLeft w:val="0"/>
                      <w:marRight w:val="0"/>
                      <w:marTop w:val="0"/>
                      <w:marBottom w:val="0"/>
                      <w:divBdr>
                        <w:top w:val="none" w:sz="0" w:space="0" w:color="auto"/>
                        <w:left w:val="none" w:sz="0" w:space="0" w:color="auto"/>
                        <w:bottom w:val="none" w:sz="0" w:space="0" w:color="auto"/>
                        <w:right w:val="none" w:sz="0" w:space="0" w:color="auto"/>
                      </w:divBdr>
                      <w:divsChild>
                        <w:div w:id="1953511045">
                          <w:marLeft w:val="0"/>
                          <w:marRight w:val="0"/>
                          <w:marTop w:val="0"/>
                          <w:marBottom w:val="0"/>
                          <w:divBdr>
                            <w:top w:val="none" w:sz="0" w:space="0" w:color="auto"/>
                            <w:left w:val="none" w:sz="0" w:space="0" w:color="auto"/>
                            <w:bottom w:val="none" w:sz="0" w:space="0" w:color="auto"/>
                            <w:right w:val="none" w:sz="0" w:space="0" w:color="auto"/>
                          </w:divBdr>
                          <w:divsChild>
                            <w:div w:id="944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223413">
      <w:bodyDiv w:val="1"/>
      <w:marLeft w:val="0"/>
      <w:marRight w:val="0"/>
      <w:marTop w:val="0"/>
      <w:marBottom w:val="0"/>
      <w:divBdr>
        <w:top w:val="none" w:sz="0" w:space="0" w:color="auto"/>
        <w:left w:val="none" w:sz="0" w:space="0" w:color="auto"/>
        <w:bottom w:val="none" w:sz="0" w:space="0" w:color="auto"/>
        <w:right w:val="none" w:sz="0" w:space="0" w:color="auto"/>
      </w:divBdr>
    </w:div>
    <w:div w:id="1711294667">
      <w:bodyDiv w:val="1"/>
      <w:marLeft w:val="0"/>
      <w:marRight w:val="0"/>
      <w:marTop w:val="0"/>
      <w:marBottom w:val="0"/>
      <w:divBdr>
        <w:top w:val="none" w:sz="0" w:space="0" w:color="auto"/>
        <w:left w:val="none" w:sz="0" w:space="0" w:color="auto"/>
        <w:bottom w:val="none" w:sz="0" w:space="0" w:color="auto"/>
        <w:right w:val="none" w:sz="0" w:space="0" w:color="auto"/>
      </w:divBdr>
      <w:divsChild>
        <w:div w:id="620264316">
          <w:marLeft w:val="0"/>
          <w:marRight w:val="0"/>
          <w:marTop w:val="0"/>
          <w:marBottom w:val="0"/>
          <w:divBdr>
            <w:top w:val="none" w:sz="0" w:space="0" w:color="auto"/>
            <w:left w:val="none" w:sz="0" w:space="0" w:color="auto"/>
            <w:bottom w:val="none" w:sz="0" w:space="0" w:color="auto"/>
            <w:right w:val="none" w:sz="0" w:space="0" w:color="auto"/>
          </w:divBdr>
          <w:divsChild>
            <w:div w:id="1269973247">
              <w:marLeft w:val="0"/>
              <w:marRight w:val="0"/>
              <w:marTop w:val="0"/>
              <w:marBottom w:val="0"/>
              <w:divBdr>
                <w:top w:val="none" w:sz="0" w:space="0" w:color="auto"/>
                <w:left w:val="none" w:sz="0" w:space="0" w:color="auto"/>
                <w:bottom w:val="none" w:sz="0" w:space="0" w:color="auto"/>
                <w:right w:val="none" w:sz="0" w:space="0" w:color="auto"/>
              </w:divBdr>
              <w:divsChild>
                <w:div w:id="1179656353">
                  <w:marLeft w:val="0"/>
                  <w:marRight w:val="0"/>
                  <w:marTop w:val="0"/>
                  <w:marBottom w:val="0"/>
                  <w:divBdr>
                    <w:top w:val="none" w:sz="0" w:space="0" w:color="auto"/>
                    <w:left w:val="none" w:sz="0" w:space="0" w:color="auto"/>
                    <w:bottom w:val="none" w:sz="0" w:space="0" w:color="auto"/>
                    <w:right w:val="none" w:sz="0" w:space="0" w:color="auto"/>
                  </w:divBdr>
                  <w:divsChild>
                    <w:div w:id="740904463">
                      <w:marLeft w:val="0"/>
                      <w:marRight w:val="0"/>
                      <w:marTop w:val="0"/>
                      <w:marBottom w:val="0"/>
                      <w:divBdr>
                        <w:top w:val="single" w:sz="6" w:space="5" w:color="ADAAAD"/>
                        <w:left w:val="single" w:sz="6" w:space="5" w:color="ADAAAD"/>
                        <w:bottom w:val="single" w:sz="6" w:space="5" w:color="ADAAAD"/>
                        <w:right w:val="single" w:sz="6" w:space="5" w:color="ADAAAD"/>
                      </w:divBdr>
                    </w:div>
                  </w:divsChild>
                </w:div>
              </w:divsChild>
            </w:div>
          </w:divsChild>
        </w:div>
      </w:divsChild>
    </w:div>
    <w:div w:id="1711300230">
      <w:bodyDiv w:val="1"/>
      <w:marLeft w:val="0"/>
      <w:marRight w:val="0"/>
      <w:marTop w:val="0"/>
      <w:marBottom w:val="0"/>
      <w:divBdr>
        <w:top w:val="none" w:sz="0" w:space="0" w:color="auto"/>
        <w:left w:val="none" w:sz="0" w:space="0" w:color="auto"/>
        <w:bottom w:val="none" w:sz="0" w:space="0" w:color="auto"/>
        <w:right w:val="none" w:sz="0" w:space="0" w:color="auto"/>
      </w:divBdr>
      <w:divsChild>
        <w:div w:id="442656424">
          <w:marLeft w:val="0"/>
          <w:marRight w:val="0"/>
          <w:marTop w:val="0"/>
          <w:marBottom w:val="0"/>
          <w:divBdr>
            <w:top w:val="none" w:sz="0" w:space="0" w:color="auto"/>
            <w:left w:val="none" w:sz="0" w:space="0" w:color="auto"/>
            <w:bottom w:val="none" w:sz="0" w:space="0" w:color="auto"/>
            <w:right w:val="none" w:sz="0" w:space="0" w:color="auto"/>
          </w:divBdr>
          <w:divsChild>
            <w:div w:id="1897087632">
              <w:marLeft w:val="0"/>
              <w:marRight w:val="0"/>
              <w:marTop w:val="0"/>
              <w:marBottom w:val="0"/>
              <w:divBdr>
                <w:top w:val="none" w:sz="0" w:space="0" w:color="auto"/>
                <w:left w:val="none" w:sz="0" w:space="0" w:color="auto"/>
                <w:bottom w:val="none" w:sz="0" w:space="0" w:color="auto"/>
                <w:right w:val="none" w:sz="0" w:space="0" w:color="auto"/>
              </w:divBdr>
              <w:divsChild>
                <w:div w:id="805244048">
                  <w:marLeft w:val="0"/>
                  <w:marRight w:val="0"/>
                  <w:marTop w:val="0"/>
                  <w:marBottom w:val="0"/>
                  <w:divBdr>
                    <w:top w:val="none" w:sz="0" w:space="0" w:color="auto"/>
                    <w:left w:val="none" w:sz="0" w:space="0" w:color="auto"/>
                    <w:bottom w:val="none" w:sz="0" w:space="0" w:color="auto"/>
                    <w:right w:val="none" w:sz="0" w:space="0" w:color="auto"/>
                  </w:divBdr>
                  <w:divsChild>
                    <w:div w:id="1977565430">
                      <w:marLeft w:val="0"/>
                      <w:marRight w:val="0"/>
                      <w:marTop w:val="0"/>
                      <w:marBottom w:val="0"/>
                      <w:divBdr>
                        <w:top w:val="none" w:sz="0" w:space="0" w:color="auto"/>
                        <w:left w:val="none" w:sz="0" w:space="0" w:color="auto"/>
                        <w:bottom w:val="none" w:sz="0" w:space="0" w:color="auto"/>
                        <w:right w:val="none" w:sz="0" w:space="0" w:color="auto"/>
                      </w:divBdr>
                      <w:divsChild>
                        <w:div w:id="60494065">
                          <w:marLeft w:val="0"/>
                          <w:marRight w:val="0"/>
                          <w:marTop w:val="0"/>
                          <w:marBottom w:val="0"/>
                          <w:divBdr>
                            <w:top w:val="none" w:sz="0" w:space="0" w:color="auto"/>
                            <w:left w:val="none" w:sz="0" w:space="0" w:color="auto"/>
                            <w:bottom w:val="none" w:sz="0" w:space="0" w:color="auto"/>
                            <w:right w:val="none" w:sz="0" w:space="0" w:color="auto"/>
                          </w:divBdr>
                          <w:divsChild>
                            <w:div w:id="420641707">
                              <w:marLeft w:val="0"/>
                              <w:marRight w:val="0"/>
                              <w:marTop w:val="0"/>
                              <w:marBottom w:val="0"/>
                              <w:divBdr>
                                <w:top w:val="none" w:sz="0" w:space="0" w:color="auto"/>
                                <w:left w:val="none" w:sz="0" w:space="0" w:color="auto"/>
                                <w:bottom w:val="none" w:sz="0" w:space="0" w:color="auto"/>
                                <w:right w:val="none" w:sz="0" w:space="0" w:color="auto"/>
                              </w:divBdr>
                              <w:divsChild>
                                <w:div w:id="880021189">
                                  <w:marLeft w:val="0"/>
                                  <w:marRight w:val="0"/>
                                  <w:marTop w:val="0"/>
                                  <w:marBottom w:val="0"/>
                                  <w:divBdr>
                                    <w:top w:val="none" w:sz="0" w:space="0" w:color="auto"/>
                                    <w:left w:val="none" w:sz="0" w:space="0" w:color="auto"/>
                                    <w:bottom w:val="none" w:sz="0" w:space="0" w:color="auto"/>
                                    <w:right w:val="none" w:sz="0" w:space="0" w:color="auto"/>
                                  </w:divBdr>
                                  <w:divsChild>
                                    <w:div w:id="1933469725">
                                      <w:marLeft w:val="0"/>
                                      <w:marRight w:val="0"/>
                                      <w:marTop w:val="0"/>
                                      <w:marBottom w:val="0"/>
                                      <w:divBdr>
                                        <w:top w:val="none" w:sz="0" w:space="0" w:color="auto"/>
                                        <w:left w:val="none" w:sz="0" w:space="0" w:color="auto"/>
                                        <w:bottom w:val="none" w:sz="0" w:space="0" w:color="auto"/>
                                        <w:right w:val="none" w:sz="0" w:space="0" w:color="auto"/>
                                      </w:divBdr>
                                      <w:divsChild>
                                        <w:div w:id="977225446">
                                          <w:marLeft w:val="-150"/>
                                          <w:marRight w:val="-150"/>
                                          <w:marTop w:val="0"/>
                                          <w:marBottom w:val="0"/>
                                          <w:divBdr>
                                            <w:top w:val="none" w:sz="0" w:space="0" w:color="auto"/>
                                            <w:left w:val="none" w:sz="0" w:space="0" w:color="auto"/>
                                            <w:bottom w:val="none" w:sz="0" w:space="0" w:color="auto"/>
                                            <w:right w:val="none" w:sz="0" w:space="0" w:color="auto"/>
                                          </w:divBdr>
                                          <w:divsChild>
                                            <w:div w:id="1865632114">
                                              <w:marLeft w:val="0"/>
                                              <w:marRight w:val="0"/>
                                              <w:marTop w:val="0"/>
                                              <w:marBottom w:val="0"/>
                                              <w:divBdr>
                                                <w:top w:val="none" w:sz="0" w:space="0" w:color="auto"/>
                                                <w:left w:val="none" w:sz="0" w:space="0" w:color="auto"/>
                                                <w:bottom w:val="none" w:sz="0" w:space="0" w:color="auto"/>
                                                <w:right w:val="none" w:sz="0" w:space="0" w:color="auto"/>
                                              </w:divBdr>
                                              <w:divsChild>
                                                <w:div w:id="910624401">
                                                  <w:marLeft w:val="0"/>
                                                  <w:marRight w:val="0"/>
                                                  <w:marTop w:val="0"/>
                                                  <w:marBottom w:val="0"/>
                                                  <w:divBdr>
                                                    <w:top w:val="none" w:sz="0" w:space="0" w:color="auto"/>
                                                    <w:left w:val="none" w:sz="0" w:space="0" w:color="auto"/>
                                                    <w:bottom w:val="none" w:sz="0" w:space="0" w:color="auto"/>
                                                    <w:right w:val="none" w:sz="0" w:space="0" w:color="auto"/>
                                                  </w:divBdr>
                                                  <w:divsChild>
                                                    <w:div w:id="242956523">
                                                      <w:marLeft w:val="0"/>
                                                      <w:marRight w:val="0"/>
                                                      <w:marTop w:val="0"/>
                                                      <w:marBottom w:val="0"/>
                                                      <w:divBdr>
                                                        <w:top w:val="none" w:sz="0" w:space="0" w:color="auto"/>
                                                        <w:left w:val="none" w:sz="0" w:space="0" w:color="auto"/>
                                                        <w:bottom w:val="none" w:sz="0" w:space="0" w:color="auto"/>
                                                        <w:right w:val="none" w:sz="0" w:space="0" w:color="auto"/>
                                                      </w:divBdr>
                                                      <w:divsChild>
                                                        <w:div w:id="1988587071">
                                                          <w:marLeft w:val="0"/>
                                                          <w:marRight w:val="0"/>
                                                          <w:marTop w:val="0"/>
                                                          <w:marBottom w:val="0"/>
                                                          <w:divBdr>
                                                            <w:top w:val="none" w:sz="0" w:space="0" w:color="auto"/>
                                                            <w:left w:val="none" w:sz="0" w:space="0" w:color="auto"/>
                                                            <w:bottom w:val="none" w:sz="0" w:space="0" w:color="auto"/>
                                                            <w:right w:val="none" w:sz="0" w:space="0" w:color="auto"/>
                                                          </w:divBdr>
                                                          <w:divsChild>
                                                            <w:div w:id="1384524129">
                                                              <w:marLeft w:val="0"/>
                                                              <w:marRight w:val="0"/>
                                                              <w:marTop w:val="0"/>
                                                              <w:marBottom w:val="0"/>
                                                              <w:divBdr>
                                                                <w:top w:val="none" w:sz="0" w:space="0" w:color="auto"/>
                                                                <w:left w:val="none" w:sz="0" w:space="0" w:color="auto"/>
                                                                <w:bottom w:val="none" w:sz="0" w:space="0" w:color="auto"/>
                                                                <w:right w:val="none" w:sz="0" w:space="0" w:color="auto"/>
                                                              </w:divBdr>
                                                              <w:divsChild>
                                                                <w:div w:id="961182814">
                                                                  <w:marLeft w:val="0"/>
                                                                  <w:marRight w:val="0"/>
                                                                  <w:marTop w:val="0"/>
                                                                  <w:marBottom w:val="0"/>
                                                                  <w:divBdr>
                                                                    <w:top w:val="none" w:sz="0" w:space="0" w:color="auto"/>
                                                                    <w:left w:val="none" w:sz="0" w:space="0" w:color="auto"/>
                                                                    <w:bottom w:val="none" w:sz="0" w:space="0" w:color="auto"/>
                                                                    <w:right w:val="none" w:sz="0" w:space="0" w:color="auto"/>
                                                                  </w:divBdr>
                                                                  <w:divsChild>
                                                                    <w:div w:id="757217068">
                                                                      <w:marLeft w:val="0"/>
                                                                      <w:marRight w:val="0"/>
                                                                      <w:marTop w:val="0"/>
                                                                      <w:marBottom w:val="0"/>
                                                                      <w:divBdr>
                                                                        <w:top w:val="none" w:sz="0" w:space="0" w:color="auto"/>
                                                                        <w:left w:val="none" w:sz="0" w:space="0" w:color="auto"/>
                                                                        <w:bottom w:val="none" w:sz="0" w:space="0" w:color="auto"/>
                                                                        <w:right w:val="none" w:sz="0" w:space="0" w:color="auto"/>
                                                                      </w:divBdr>
                                                                      <w:divsChild>
                                                                        <w:div w:id="1067262289">
                                                                          <w:marLeft w:val="-225"/>
                                                                          <w:marRight w:val="-225"/>
                                                                          <w:marTop w:val="0"/>
                                                                          <w:marBottom w:val="0"/>
                                                                          <w:divBdr>
                                                                            <w:top w:val="none" w:sz="0" w:space="0" w:color="auto"/>
                                                                            <w:left w:val="none" w:sz="0" w:space="0" w:color="auto"/>
                                                                            <w:bottom w:val="none" w:sz="0" w:space="0" w:color="auto"/>
                                                                            <w:right w:val="none" w:sz="0" w:space="0" w:color="auto"/>
                                                                          </w:divBdr>
                                                                          <w:divsChild>
                                                                            <w:div w:id="2961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772106">
      <w:bodyDiv w:val="1"/>
      <w:marLeft w:val="0"/>
      <w:marRight w:val="0"/>
      <w:marTop w:val="0"/>
      <w:marBottom w:val="0"/>
      <w:divBdr>
        <w:top w:val="none" w:sz="0" w:space="0" w:color="auto"/>
        <w:left w:val="none" w:sz="0" w:space="0" w:color="auto"/>
        <w:bottom w:val="none" w:sz="0" w:space="0" w:color="auto"/>
        <w:right w:val="none" w:sz="0" w:space="0" w:color="auto"/>
      </w:divBdr>
      <w:divsChild>
        <w:div w:id="1350328716">
          <w:marLeft w:val="0"/>
          <w:marRight w:val="0"/>
          <w:marTop w:val="0"/>
          <w:marBottom w:val="0"/>
          <w:divBdr>
            <w:top w:val="none" w:sz="0" w:space="0" w:color="auto"/>
            <w:left w:val="none" w:sz="0" w:space="0" w:color="auto"/>
            <w:bottom w:val="none" w:sz="0" w:space="0" w:color="auto"/>
            <w:right w:val="none" w:sz="0" w:space="0" w:color="auto"/>
          </w:divBdr>
          <w:divsChild>
            <w:div w:id="384068924">
              <w:marLeft w:val="0"/>
              <w:marRight w:val="0"/>
              <w:marTop w:val="0"/>
              <w:marBottom w:val="0"/>
              <w:divBdr>
                <w:top w:val="none" w:sz="0" w:space="0" w:color="auto"/>
                <w:left w:val="none" w:sz="0" w:space="0" w:color="auto"/>
                <w:bottom w:val="none" w:sz="0" w:space="0" w:color="auto"/>
                <w:right w:val="none" w:sz="0" w:space="0" w:color="auto"/>
              </w:divBdr>
              <w:divsChild>
                <w:div w:id="1687512605">
                  <w:marLeft w:val="0"/>
                  <w:marRight w:val="0"/>
                  <w:marTop w:val="0"/>
                  <w:marBottom w:val="0"/>
                  <w:divBdr>
                    <w:top w:val="none" w:sz="0" w:space="0" w:color="auto"/>
                    <w:left w:val="none" w:sz="0" w:space="0" w:color="auto"/>
                    <w:bottom w:val="none" w:sz="0" w:space="0" w:color="auto"/>
                    <w:right w:val="none" w:sz="0" w:space="0" w:color="auto"/>
                  </w:divBdr>
                  <w:divsChild>
                    <w:div w:id="1019310461">
                      <w:marLeft w:val="0"/>
                      <w:marRight w:val="0"/>
                      <w:marTop w:val="0"/>
                      <w:marBottom w:val="0"/>
                      <w:divBdr>
                        <w:top w:val="none" w:sz="0" w:space="0" w:color="auto"/>
                        <w:left w:val="none" w:sz="0" w:space="0" w:color="auto"/>
                        <w:bottom w:val="none" w:sz="0" w:space="0" w:color="auto"/>
                        <w:right w:val="none" w:sz="0" w:space="0" w:color="auto"/>
                      </w:divBdr>
                      <w:divsChild>
                        <w:div w:id="83258958">
                          <w:marLeft w:val="0"/>
                          <w:marRight w:val="0"/>
                          <w:marTop w:val="0"/>
                          <w:marBottom w:val="0"/>
                          <w:divBdr>
                            <w:top w:val="none" w:sz="0" w:space="0" w:color="auto"/>
                            <w:left w:val="none" w:sz="0" w:space="0" w:color="auto"/>
                            <w:bottom w:val="none" w:sz="0" w:space="0" w:color="auto"/>
                            <w:right w:val="none" w:sz="0" w:space="0" w:color="auto"/>
                          </w:divBdr>
                          <w:divsChild>
                            <w:div w:id="1685788767">
                              <w:marLeft w:val="3"/>
                              <w:marRight w:val="0"/>
                              <w:marTop w:val="0"/>
                              <w:marBottom w:val="0"/>
                              <w:divBdr>
                                <w:top w:val="none" w:sz="0" w:space="0" w:color="auto"/>
                                <w:left w:val="none" w:sz="0" w:space="0" w:color="auto"/>
                                <w:bottom w:val="none" w:sz="0" w:space="0" w:color="auto"/>
                                <w:right w:val="none" w:sz="0" w:space="0" w:color="auto"/>
                              </w:divBdr>
                              <w:divsChild>
                                <w:div w:id="1616449082">
                                  <w:marLeft w:val="0"/>
                                  <w:marRight w:val="0"/>
                                  <w:marTop w:val="0"/>
                                  <w:marBottom w:val="0"/>
                                  <w:divBdr>
                                    <w:top w:val="none" w:sz="0" w:space="0" w:color="auto"/>
                                    <w:left w:val="none" w:sz="0" w:space="0" w:color="auto"/>
                                    <w:bottom w:val="none" w:sz="0" w:space="0" w:color="auto"/>
                                    <w:right w:val="none" w:sz="0" w:space="0" w:color="auto"/>
                                  </w:divBdr>
                                  <w:divsChild>
                                    <w:div w:id="2113620462">
                                      <w:marLeft w:val="0"/>
                                      <w:marRight w:val="0"/>
                                      <w:marTop w:val="0"/>
                                      <w:marBottom w:val="0"/>
                                      <w:divBdr>
                                        <w:top w:val="none" w:sz="0" w:space="0" w:color="auto"/>
                                        <w:left w:val="none" w:sz="0" w:space="0" w:color="auto"/>
                                        <w:bottom w:val="none" w:sz="0" w:space="0" w:color="auto"/>
                                        <w:right w:val="none" w:sz="0" w:space="0" w:color="auto"/>
                                      </w:divBdr>
                                      <w:divsChild>
                                        <w:div w:id="1306664171">
                                          <w:marLeft w:val="0"/>
                                          <w:marRight w:val="0"/>
                                          <w:marTop w:val="0"/>
                                          <w:marBottom w:val="0"/>
                                          <w:divBdr>
                                            <w:top w:val="none" w:sz="0" w:space="0" w:color="auto"/>
                                            <w:left w:val="none" w:sz="0" w:space="0" w:color="auto"/>
                                            <w:bottom w:val="none" w:sz="0" w:space="0" w:color="auto"/>
                                            <w:right w:val="none" w:sz="0" w:space="0" w:color="auto"/>
                                          </w:divBdr>
                                          <w:divsChild>
                                            <w:div w:id="79716531">
                                              <w:marLeft w:val="0"/>
                                              <w:marRight w:val="0"/>
                                              <w:marTop w:val="0"/>
                                              <w:marBottom w:val="0"/>
                                              <w:divBdr>
                                                <w:top w:val="none" w:sz="0" w:space="0" w:color="auto"/>
                                                <w:left w:val="none" w:sz="0" w:space="0" w:color="auto"/>
                                                <w:bottom w:val="none" w:sz="0" w:space="0" w:color="auto"/>
                                                <w:right w:val="none" w:sz="0" w:space="0" w:color="auto"/>
                                              </w:divBdr>
                                              <w:divsChild>
                                                <w:div w:id="546642449">
                                                  <w:marLeft w:val="0"/>
                                                  <w:marRight w:val="0"/>
                                                  <w:marTop w:val="0"/>
                                                  <w:marBottom w:val="0"/>
                                                  <w:divBdr>
                                                    <w:top w:val="none" w:sz="0" w:space="0" w:color="auto"/>
                                                    <w:left w:val="none" w:sz="0" w:space="0" w:color="auto"/>
                                                    <w:bottom w:val="none" w:sz="0" w:space="0" w:color="auto"/>
                                                    <w:right w:val="none" w:sz="0" w:space="0" w:color="auto"/>
                                                  </w:divBdr>
                                                  <w:divsChild>
                                                    <w:div w:id="513228538">
                                                      <w:marLeft w:val="0"/>
                                                      <w:marRight w:val="0"/>
                                                      <w:marTop w:val="0"/>
                                                      <w:marBottom w:val="0"/>
                                                      <w:divBdr>
                                                        <w:top w:val="none" w:sz="0" w:space="0" w:color="auto"/>
                                                        <w:left w:val="none" w:sz="0" w:space="0" w:color="auto"/>
                                                        <w:bottom w:val="none" w:sz="0" w:space="0" w:color="auto"/>
                                                        <w:right w:val="none" w:sz="0" w:space="0" w:color="auto"/>
                                                      </w:divBdr>
                                                      <w:divsChild>
                                                        <w:div w:id="895549711">
                                                          <w:marLeft w:val="0"/>
                                                          <w:marRight w:val="0"/>
                                                          <w:marTop w:val="0"/>
                                                          <w:marBottom w:val="0"/>
                                                          <w:divBdr>
                                                            <w:top w:val="none" w:sz="0" w:space="0" w:color="auto"/>
                                                            <w:left w:val="none" w:sz="0" w:space="0" w:color="auto"/>
                                                            <w:bottom w:val="none" w:sz="0" w:space="0" w:color="auto"/>
                                                            <w:right w:val="none" w:sz="0" w:space="0" w:color="auto"/>
                                                          </w:divBdr>
                                                          <w:divsChild>
                                                            <w:div w:id="1806046444">
                                                              <w:marLeft w:val="0"/>
                                                              <w:marRight w:val="0"/>
                                                              <w:marTop w:val="0"/>
                                                              <w:marBottom w:val="0"/>
                                                              <w:divBdr>
                                                                <w:top w:val="none" w:sz="0" w:space="0" w:color="auto"/>
                                                                <w:left w:val="none" w:sz="0" w:space="0" w:color="auto"/>
                                                                <w:bottom w:val="none" w:sz="0" w:space="0" w:color="auto"/>
                                                                <w:right w:val="none" w:sz="0" w:space="0" w:color="auto"/>
                                                              </w:divBdr>
                                                              <w:divsChild>
                                                                <w:div w:id="452018824">
                                                                  <w:marLeft w:val="0"/>
                                                                  <w:marRight w:val="0"/>
                                                                  <w:marTop w:val="0"/>
                                                                  <w:marBottom w:val="0"/>
                                                                  <w:divBdr>
                                                                    <w:top w:val="none" w:sz="0" w:space="0" w:color="auto"/>
                                                                    <w:left w:val="none" w:sz="0" w:space="0" w:color="auto"/>
                                                                    <w:bottom w:val="none" w:sz="0" w:space="0" w:color="auto"/>
                                                                    <w:right w:val="none" w:sz="0" w:space="0" w:color="auto"/>
                                                                  </w:divBdr>
                                                                  <w:divsChild>
                                                                    <w:div w:id="1209688258">
                                                                      <w:marLeft w:val="0"/>
                                                                      <w:marRight w:val="0"/>
                                                                      <w:marTop w:val="0"/>
                                                                      <w:marBottom w:val="0"/>
                                                                      <w:divBdr>
                                                                        <w:top w:val="none" w:sz="0" w:space="0" w:color="auto"/>
                                                                        <w:left w:val="none" w:sz="0" w:space="0" w:color="auto"/>
                                                                        <w:bottom w:val="none" w:sz="0" w:space="0" w:color="auto"/>
                                                                        <w:right w:val="none" w:sz="0" w:space="0" w:color="auto"/>
                                                                      </w:divBdr>
                                                                      <w:divsChild>
                                                                        <w:div w:id="19307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917515">
      <w:bodyDiv w:val="1"/>
      <w:marLeft w:val="0"/>
      <w:marRight w:val="0"/>
      <w:marTop w:val="0"/>
      <w:marBottom w:val="0"/>
      <w:divBdr>
        <w:top w:val="none" w:sz="0" w:space="0" w:color="auto"/>
        <w:left w:val="none" w:sz="0" w:space="0" w:color="auto"/>
        <w:bottom w:val="none" w:sz="0" w:space="0" w:color="auto"/>
        <w:right w:val="none" w:sz="0" w:space="0" w:color="auto"/>
      </w:divBdr>
      <w:divsChild>
        <w:div w:id="687172731">
          <w:marLeft w:val="0"/>
          <w:marRight w:val="0"/>
          <w:marTop w:val="0"/>
          <w:marBottom w:val="0"/>
          <w:divBdr>
            <w:top w:val="none" w:sz="0" w:space="0" w:color="auto"/>
            <w:left w:val="none" w:sz="0" w:space="0" w:color="auto"/>
            <w:bottom w:val="none" w:sz="0" w:space="0" w:color="auto"/>
            <w:right w:val="none" w:sz="0" w:space="0" w:color="auto"/>
          </w:divBdr>
          <w:divsChild>
            <w:div w:id="500043988">
              <w:marLeft w:val="0"/>
              <w:marRight w:val="0"/>
              <w:marTop w:val="0"/>
              <w:marBottom w:val="0"/>
              <w:divBdr>
                <w:top w:val="none" w:sz="0" w:space="0" w:color="auto"/>
                <w:left w:val="none" w:sz="0" w:space="0" w:color="auto"/>
                <w:bottom w:val="none" w:sz="0" w:space="0" w:color="auto"/>
                <w:right w:val="none" w:sz="0" w:space="0" w:color="auto"/>
              </w:divBdr>
              <w:divsChild>
                <w:div w:id="2015650066">
                  <w:marLeft w:val="0"/>
                  <w:marRight w:val="0"/>
                  <w:marTop w:val="0"/>
                  <w:marBottom w:val="0"/>
                  <w:divBdr>
                    <w:top w:val="none" w:sz="0" w:space="0" w:color="auto"/>
                    <w:left w:val="none" w:sz="0" w:space="0" w:color="auto"/>
                    <w:bottom w:val="none" w:sz="0" w:space="0" w:color="auto"/>
                    <w:right w:val="none" w:sz="0" w:space="0" w:color="auto"/>
                  </w:divBdr>
                  <w:divsChild>
                    <w:div w:id="1363285880">
                      <w:marLeft w:val="0"/>
                      <w:marRight w:val="0"/>
                      <w:marTop w:val="0"/>
                      <w:marBottom w:val="0"/>
                      <w:divBdr>
                        <w:top w:val="none" w:sz="0" w:space="0" w:color="auto"/>
                        <w:left w:val="none" w:sz="0" w:space="0" w:color="auto"/>
                        <w:bottom w:val="none" w:sz="0" w:space="0" w:color="auto"/>
                        <w:right w:val="none" w:sz="0" w:space="0" w:color="auto"/>
                      </w:divBdr>
                      <w:divsChild>
                        <w:div w:id="447312489">
                          <w:marLeft w:val="0"/>
                          <w:marRight w:val="0"/>
                          <w:marTop w:val="0"/>
                          <w:marBottom w:val="0"/>
                          <w:divBdr>
                            <w:top w:val="none" w:sz="0" w:space="0" w:color="auto"/>
                            <w:left w:val="none" w:sz="0" w:space="0" w:color="auto"/>
                            <w:bottom w:val="none" w:sz="0" w:space="0" w:color="auto"/>
                            <w:right w:val="none" w:sz="0" w:space="0" w:color="auto"/>
                          </w:divBdr>
                          <w:divsChild>
                            <w:div w:id="1538002562">
                              <w:marLeft w:val="0"/>
                              <w:marRight w:val="0"/>
                              <w:marTop w:val="0"/>
                              <w:marBottom w:val="0"/>
                              <w:divBdr>
                                <w:top w:val="none" w:sz="0" w:space="0" w:color="auto"/>
                                <w:left w:val="none" w:sz="0" w:space="0" w:color="auto"/>
                                <w:bottom w:val="none" w:sz="0" w:space="0" w:color="auto"/>
                                <w:right w:val="none" w:sz="0" w:space="0" w:color="auto"/>
                              </w:divBdr>
                              <w:divsChild>
                                <w:div w:id="1839156068">
                                  <w:marLeft w:val="0"/>
                                  <w:marRight w:val="0"/>
                                  <w:marTop w:val="0"/>
                                  <w:marBottom w:val="0"/>
                                  <w:divBdr>
                                    <w:top w:val="none" w:sz="0" w:space="0" w:color="auto"/>
                                    <w:left w:val="none" w:sz="0" w:space="0" w:color="auto"/>
                                    <w:bottom w:val="none" w:sz="0" w:space="0" w:color="auto"/>
                                    <w:right w:val="none" w:sz="0" w:space="0" w:color="auto"/>
                                  </w:divBdr>
                                  <w:divsChild>
                                    <w:div w:id="1039284377">
                                      <w:marLeft w:val="0"/>
                                      <w:marRight w:val="0"/>
                                      <w:marTop w:val="0"/>
                                      <w:marBottom w:val="0"/>
                                      <w:divBdr>
                                        <w:top w:val="none" w:sz="0" w:space="0" w:color="auto"/>
                                        <w:left w:val="none" w:sz="0" w:space="0" w:color="auto"/>
                                        <w:bottom w:val="none" w:sz="0" w:space="0" w:color="auto"/>
                                        <w:right w:val="none" w:sz="0" w:space="0" w:color="auto"/>
                                      </w:divBdr>
                                      <w:divsChild>
                                        <w:div w:id="473178956">
                                          <w:marLeft w:val="0"/>
                                          <w:marRight w:val="0"/>
                                          <w:marTop w:val="0"/>
                                          <w:marBottom w:val="0"/>
                                          <w:divBdr>
                                            <w:top w:val="none" w:sz="0" w:space="0" w:color="auto"/>
                                            <w:left w:val="none" w:sz="0" w:space="0" w:color="auto"/>
                                            <w:bottom w:val="none" w:sz="0" w:space="0" w:color="auto"/>
                                            <w:right w:val="none" w:sz="0" w:space="0" w:color="auto"/>
                                          </w:divBdr>
                                          <w:divsChild>
                                            <w:div w:id="1741444433">
                                              <w:marLeft w:val="0"/>
                                              <w:marRight w:val="0"/>
                                              <w:marTop w:val="0"/>
                                              <w:marBottom w:val="300"/>
                                              <w:divBdr>
                                                <w:top w:val="none" w:sz="0" w:space="0" w:color="auto"/>
                                                <w:left w:val="none" w:sz="0" w:space="0" w:color="auto"/>
                                                <w:bottom w:val="none" w:sz="0" w:space="0" w:color="auto"/>
                                                <w:right w:val="none" w:sz="0" w:space="0" w:color="auto"/>
                                              </w:divBdr>
                                              <w:divsChild>
                                                <w:div w:id="1730886089">
                                                  <w:marLeft w:val="0"/>
                                                  <w:marRight w:val="0"/>
                                                  <w:marTop w:val="0"/>
                                                  <w:marBottom w:val="0"/>
                                                  <w:divBdr>
                                                    <w:top w:val="none" w:sz="0" w:space="0" w:color="auto"/>
                                                    <w:left w:val="none" w:sz="0" w:space="0" w:color="auto"/>
                                                    <w:bottom w:val="none" w:sz="0" w:space="0" w:color="auto"/>
                                                    <w:right w:val="none" w:sz="0" w:space="0" w:color="auto"/>
                                                  </w:divBdr>
                                                  <w:divsChild>
                                                    <w:div w:id="1803503060">
                                                      <w:marLeft w:val="0"/>
                                                      <w:marRight w:val="0"/>
                                                      <w:marTop w:val="0"/>
                                                      <w:marBottom w:val="0"/>
                                                      <w:divBdr>
                                                        <w:top w:val="none" w:sz="0" w:space="0" w:color="auto"/>
                                                        <w:left w:val="none" w:sz="0" w:space="0" w:color="auto"/>
                                                        <w:bottom w:val="none" w:sz="0" w:space="0" w:color="auto"/>
                                                        <w:right w:val="none" w:sz="0" w:space="0" w:color="auto"/>
                                                      </w:divBdr>
                                                      <w:divsChild>
                                                        <w:div w:id="950431287">
                                                          <w:marLeft w:val="0"/>
                                                          <w:marRight w:val="0"/>
                                                          <w:marTop w:val="0"/>
                                                          <w:marBottom w:val="0"/>
                                                          <w:divBdr>
                                                            <w:top w:val="none" w:sz="0" w:space="0" w:color="auto"/>
                                                            <w:left w:val="none" w:sz="0" w:space="0" w:color="auto"/>
                                                            <w:bottom w:val="none" w:sz="0" w:space="0" w:color="auto"/>
                                                            <w:right w:val="none" w:sz="0" w:space="0" w:color="auto"/>
                                                          </w:divBdr>
                                                          <w:divsChild>
                                                            <w:div w:id="20532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4227154">
      <w:bodyDiv w:val="1"/>
      <w:marLeft w:val="0"/>
      <w:marRight w:val="0"/>
      <w:marTop w:val="0"/>
      <w:marBottom w:val="0"/>
      <w:divBdr>
        <w:top w:val="none" w:sz="0" w:space="0" w:color="auto"/>
        <w:left w:val="none" w:sz="0" w:space="0" w:color="auto"/>
        <w:bottom w:val="none" w:sz="0" w:space="0" w:color="auto"/>
        <w:right w:val="none" w:sz="0" w:space="0" w:color="auto"/>
      </w:divBdr>
    </w:div>
    <w:div w:id="1714885956">
      <w:bodyDiv w:val="1"/>
      <w:marLeft w:val="0"/>
      <w:marRight w:val="0"/>
      <w:marTop w:val="0"/>
      <w:marBottom w:val="0"/>
      <w:divBdr>
        <w:top w:val="none" w:sz="0" w:space="0" w:color="auto"/>
        <w:left w:val="none" w:sz="0" w:space="0" w:color="auto"/>
        <w:bottom w:val="none" w:sz="0" w:space="0" w:color="auto"/>
        <w:right w:val="none" w:sz="0" w:space="0" w:color="auto"/>
      </w:divBdr>
    </w:div>
    <w:div w:id="1714887207">
      <w:bodyDiv w:val="1"/>
      <w:marLeft w:val="0"/>
      <w:marRight w:val="0"/>
      <w:marTop w:val="0"/>
      <w:marBottom w:val="0"/>
      <w:divBdr>
        <w:top w:val="none" w:sz="0" w:space="0" w:color="auto"/>
        <w:left w:val="none" w:sz="0" w:space="0" w:color="auto"/>
        <w:bottom w:val="none" w:sz="0" w:space="0" w:color="auto"/>
        <w:right w:val="none" w:sz="0" w:space="0" w:color="auto"/>
      </w:divBdr>
      <w:divsChild>
        <w:div w:id="760100253">
          <w:marLeft w:val="0"/>
          <w:marRight w:val="0"/>
          <w:marTop w:val="0"/>
          <w:marBottom w:val="0"/>
          <w:divBdr>
            <w:top w:val="none" w:sz="0" w:space="0" w:color="auto"/>
            <w:left w:val="none" w:sz="0" w:space="0" w:color="auto"/>
            <w:bottom w:val="none" w:sz="0" w:space="0" w:color="auto"/>
            <w:right w:val="none" w:sz="0" w:space="0" w:color="auto"/>
          </w:divBdr>
          <w:divsChild>
            <w:div w:id="1433742644">
              <w:marLeft w:val="0"/>
              <w:marRight w:val="0"/>
              <w:marTop w:val="315"/>
              <w:marBottom w:val="0"/>
              <w:divBdr>
                <w:top w:val="none" w:sz="0" w:space="0" w:color="auto"/>
                <w:left w:val="none" w:sz="0" w:space="0" w:color="auto"/>
                <w:bottom w:val="none" w:sz="0" w:space="0" w:color="auto"/>
                <w:right w:val="none" w:sz="0" w:space="0" w:color="auto"/>
              </w:divBdr>
              <w:divsChild>
                <w:div w:id="2082438528">
                  <w:marLeft w:val="0"/>
                  <w:marRight w:val="0"/>
                  <w:marTop w:val="0"/>
                  <w:marBottom w:val="0"/>
                  <w:divBdr>
                    <w:top w:val="none" w:sz="0" w:space="0" w:color="auto"/>
                    <w:left w:val="none" w:sz="0" w:space="0" w:color="auto"/>
                    <w:bottom w:val="none" w:sz="0" w:space="0" w:color="auto"/>
                    <w:right w:val="none" w:sz="0" w:space="0" w:color="auto"/>
                  </w:divBdr>
                  <w:divsChild>
                    <w:div w:id="1696082099">
                      <w:marLeft w:val="3180"/>
                      <w:marRight w:val="0"/>
                      <w:marTop w:val="0"/>
                      <w:marBottom w:val="0"/>
                      <w:divBdr>
                        <w:top w:val="none" w:sz="0" w:space="0" w:color="auto"/>
                        <w:left w:val="none" w:sz="0" w:space="0" w:color="auto"/>
                        <w:bottom w:val="none" w:sz="0" w:space="0" w:color="auto"/>
                        <w:right w:val="none" w:sz="0" w:space="0" w:color="auto"/>
                      </w:divBdr>
                      <w:divsChild>
                        <w:div w:id="484011415">
                          <w:marLeft w:val="0"/>
                          <w:marRight w:val="0"/>
                          <w:marTop w:val="240"/>
                          <w:marBottom w:val="240"/>
                          <w:divBdr>
                            <w:top w:val="none" w:sz="0" w:space="0" w:color="auto"/>
                            <w:left w:val="none" w:sz="0" w:space="0" w:color="auto"/>
                            <w:bottom w:val="none" w:sz="0" w:space="0" w:color="auto"/>
                            <w:right w:val="none" w:sz="0" w:space="0" w:color="auto"/>
                          </w:divBdr>
                          <w:divsChild>
                            <w:div w:id="4458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614149">
      <w:bodyDiv w:val="1"/>
      <w:marLeft w:val="0"/>
      <w:marRight w:val="0"/>
      <w:marTop w:val="0"/>
      <w:marBottom w:val="0"/>
      <w:divBdr>
        <w:top w:val="none" w:sz="0" w:space="0" w:color="auto"/>
        <w:left w:val="none" w:sz="0" w:space="0" w:color="auto"/>
        <w:bottom w:val="none" w:sz="0" w:space="0" w:color="auto"/>
        <w:right w:val="none" w:sz="0" w:space="0" w:color="auto"/>
      </w:divBdr>
      <w:divsChild>
        <w:div w:id="398402908">
          <w:marLeft w:val="0"/>
          <w:marRight w:val="0"/>
          <w:marTop w:val="0"/>
          <w:marBottom w:val="0"/>
          <w:divBdr>
            <w:top w:val="none" w:sz="0" w:space="0" w:color="auto"/>
            <w:left w:val="none" w:sz="0" w:space="0" w:color="auto"/>
            <w:bottom w:val="none" w:sz="0" w:space="0" w:color="auto"/>
            <w:right w:val="none" w:sz="0" w:space="0" w:color="auto"/>
          </w:divBdr>
        </w:div>
      </w:divsChild>
    </w:div>
    <w:div w:id="1716584863">
      <w:bodyDiv w:val="1"/>
      <w:marLeft w:val="0"/>
      <w:marRight w:val="0"/>
      <w:marTop w:val="0"/>
      <w:marBottom w:val="0"/>
      <w:divBdr>
        <w:top w:val="none" w:sz="0" w:space="0" w:color="auto"/>
        <w:left w:val="none" w:sz="0" w:space="0" w:color="auto"/>
        <w:bottom w:val="none" w:sz="0" w:space="0" w:color="auto"/>
        <w:right w:val="none" w:sz="0" w:space="0" w:color="auto"/>
      </w:divBdr>
    </w:div>
    <w:div w:id="1716614120">
      <w:bodyDiv w:val="1"/>
      <w:marLeft w:val="0"/>
      <w:marRight w:val="0"/>
      <w:marTop w:val="0"/>
      <w:marBottom w:val="0"/>
      <w:divBdr>
        <w:top w:val="none" w:sz="0" w:space="0" w:color="auto"/>
        <w:left w:val="none" w:sz="0" w:space="0" w:color="auto"/>
        <w:bottom w:val="none" w:sz="0" w:space="0" w:color="auto"/>
        <w:right w:val="none" w:sz="0" w:space="0" w:color="auto"/>
      </w:divBdr>
    </w:div>
    <w:div w:id="1716736287">
      <w:bodyDiv w:val="1"/>
      <w:marLeft w:val="0"/>
      <w:marRight w:val="0"/>
      <w:marTop w:val="0"/>
      <w:marBottom w:val="0"/>
      <w:divBdr>
        <w:top w:val="none" w:sz="0" w:space="0" w:color="auto"/>
        <w:left w:val="none" w:sz="0" w:space="0" w:color="auto"/>
        <w:bottom w:val="none" w:sz="0" w:space="0" w:color="auto"/>
        <w:right w:val="none" w:sz="0" w:space="0" w:color="auto"/>
      </w:divBdr>
      <w:divsChild>
        <w:div w:id="1430009682">
          <w:marLeft w:val="0"/>
          <w:marRight w:val="0"/>
          <w:marTop w:val="0"/>
          <w:marBottom w:val="0"/>
          <w:divBdr>
            <w:top w:val="none" w:sz="0" w:space="0" w:color="auto"/>
            <w:left w:val="none" w:sz="0" w:space="0" w:color="auto"/>
            <w:bottom w:val="none" w:sz="0" w:space="0" w:color="auto"/>
            <w:right w:val="none" w:sz="0" w:space="0" w:color="auto"/>
          </w:divBdr>
          <w:divsChild>
            <w:div w:id="1726175794">
              <w:marLeft w:val="0"/>
              <w:marRight w:val="0"/>
              <w:marTop w:val="0"/>
              <w:marBottom w:val="0"/>
              <w:divBdr>
                <w:top w:val="none" w:sz="0" w:space="0" w:color="auto"/>
                <w:left w:val="none" w:sz="0" w:space="0" w:color="auto"/>
                <w:bottom w:val="none" w:sz="0" w:space="0" w:color="auto"/>
                <w:right w:val="none" w:sz="0" w:space="0" w:color="auto"/>
              </w:divBdr>
              <w:divsChild>
                <w:div w:id="894900245">
                  <w:marLeft w:val="0"/>
                  <w:marRight w:val="0"/>
                  <w:marTop w:val="0"/>
                  <w:marBottom w:val="0"/>
                  <w:divBdr>
                    <w:top w:val="none" w:sz="0" w:space="0" w:color="auto"/>
                    <w:left w:val="none" w:sz="0" w:space="0" w:color="auto"/>
                    <w:bottom w:val="none" w:sz="0" w:space="0" w:color="auto"/>
                    <w:right w:val="none" w:sz="0" w:space="0" w:color="auto"/>
                  </w:divBdr>
                  <w:divsChild>
                    <w:div w:id="2071078476">
                      <w:marLeft w:val="0"/>
                      <w:marRight w:val="0"/>
                      <w:marTop w:val="0"/>
                      <w:marBottom w:val="0"/>
                      <w:divBdr>
                        <w:top w:val="none" w:sz="0" w:space="0" w:color="auto"/>
                        <w:left w:val="none" w:sz="0" w:space="0" w:color="auto"/>
                        <w:bottom w:val="none" w:sz="0" w:space="0" w:color="auto"/>
                        <w:right w:val="none" w:sz="0" w:space="0" w:color="auto"/>
                      </w:divBdr>
                      <w:divsChild>
                        <w:div w:id="1870029123">
                          <w:marLeft w:val="0"/>
                          <w:marRight w:val="0"/>
                          <w:marTop w:val="0"/>
                          <w:marBottom w:val="0"/>
                          <w:divBdr>
                            <w:top w:val="none" w:sz="0" w:space="0" w:color="auto"/>
                            <w:left w:val="none" w:sz="0" w:space="0" w:color="auto"/>
                            <w:bottom w:val="none" w:sz="0" w:space="0" w:color="auto"/>
                            <w:right w:val="none" w:sz="0" w:space="0" w:color="auto"/>
                          </w:divBdr>
                          <w:divsChild>
                            <w:div w:id="1245259741">
                              <w:marLeft w:val="0"/>
                              <w:marRight w:val="0"/>
                              <w:marTop w:val="0"/>
                              <w:marBottom w:val="0"/>
                              <w:divBdr>
                                <w:top w:val="none" w:sz="0" w:space="0" w:color="auto"/>
                                <w:left w:val="none" w:sz="0" w:space="0" w:color="auto"/>
                                <w:bottom w:val="none" w:sz="0" w:space="0" w:color="auto"/>
                                <w:right w:val="none" w:sz="0" w:space="0" w:color="auto"/>
                              </w:divBdr>
                              <w:divsChild>
                                <w:div w:id="1353921682">
                                  <w:marLeft w:val="0"/>
                                  <w:marRight w:val="0"/>
                                  <w:marTop w:val="0"/>
                                  <w:marBottom w:val="0"/>
                                  <w:divBdr>
                                    <w:top w:val="none" w:sz="0" w:space="0" w:color="auto"/>
                                    <w:left w:val="none" w:sz="0" w:space="0" w:color="auto"/>
                                    <w:bottom w:val="none" w:sz="0" w:space="0" w:color="auto"/>
                                    <w:right w:val="none" w:sz="0" w:space="0" w:color="auto"/>
                                  </w:divBdr>
                                  <w:divsChild>
                                    <w:div w:id="193924142">
                                      <w:marLeft w:val="0"/>
                                      <w:marRight w:val="0"/>
                                      <w:marTop w:val="0"/>
                                      <w:marBottom w:val="0"/>
                                      <w:divBdr>
                                        <w:top w:val="none" w:sz="0" w:space="0" w:color="auto"/>
                                        <w:left w:val="none" w:sz="0" w:space="0" w:color="auto"/>
                                        <w:bottom w:val="none" w:sz="0" w:space="0" w:color="auto"/>
                                        <w:right w:val="none" w:sz="0" w:space="0" w:color="auto"/>
                                      </w:divBdr>
                                      <w:divsChild>
                                        <w:div w:id="1457480084">
                                          <w:marLeft w:val="-150"/>
                                          <w:marRight w:val="-150"/>
                                          <w:marTop w:val="0"/>
                                          <w:marBottom w:val="0"/>
                                          <w:divBdr>
                                            <w:top w:val="none" w:sz="0" w:space="0" w:color="auto"/>
                                            <w:left w:val="none" w:sz="0" w:space="0" w:color="auto"/>
                                            <w:bottom w:val="none" w:sz="0" w:space="0" w:color="auto"/>
                                            <w:right w:val="none" w:sz="0" w:space="0" w:color="auto"/>
                                          </w:divBdr>
                                          <w:divsChild>
                                            <w:div w:id="1848402483">
                                              <w:marLeft w:val="0"/>
                                              <w:marRight w:val="0"/>
                                              <w:marTop w:val="0"/>
                                              <w:marBottom w:val="0"/>
                                              <w:divBdr>
                                                <w:top w:val="none" w:sz="0" w:space="0" w:color="auto"/>
                                                <w:left w:val="none" w:sz="0" w:space="0" w:color="auto"/>
                                                <w:bottom w:val="none" w:sz="0" w:space="0" w:color="auto"/>
                                                <w:right w:val="none" w:sz="0" w:space="0" w:color="auto"/>
                                              </w:divBdr>
                                              <w:divsChild>
                                                <w:div w:id="165949926">
                                                  <w:marLeft w:val="0"/>
                                                  <w:marRight w:val="0"/>
                                                  <w:marTop w:val="0"/>
                                                  <w:marBottom w:val="0"/>
                                                  <w:divBdr>
                                                    <w:top w:val="none" w:sz="0" w:space="0" w:color="auto"/>
                                                    <w:left w:val="none" w:sz="0" w:space="0" w:color="auto"/>
                                                    <w:bottom w:val="none" w:sz="0" w:space="0" w:color="auto"/>
                                                    <w:right w:val="none" w:sz="0" w:space="0" w:color="auto"/>
                                                  </w:divBdr>
                                                  <w:divsChild>
                                                    <w:div w:id="218591921">
                                                      <w:marLeft w:val="0"/>
                                                      <w:marRight w:val="0"/>
                                                      <w:marTop w:val="0"/>
                                                      <w:marBottom w:val="0"/>
                                                      <w:divBdr>
                                                        <w:top w:val="none" w:sz="0" w:space="0" w:color="auto"/>
                                                        <w:left w:val="none" w:sz="0" w:space="0" w:color="auto"/>
                                                        <w:bottom w:val="none" w:sz="0" w:space="0" w:color="auto"/>
                                                        <w:right w:val="none" w:sz="0" w:space="0" w:color="auto"/>
                                                      </w:divBdr>
                                                      <w:divsChild>
                                                        <w:div w:id="1463497378">
                                                          <w:marLeft w:val="0"/>
                                                          <w:marRight w:val="0"/>
                                                          <w:marTop w:val="0"/>
                                                          <w:marBottom w:val="0"/>
                                                          <w:divBdr>
                                                            <w:top w:val="none" w:sz="0" w:space="0" w:color="auto"/>
                                                            <w:left w:val="none" w:sz="0" w:space="0" w:color="auto"/>
                                                            <w:bottom w:val="none" w:sz="0" w:space="0" w:color="auto"/>
                                                            <w:right w:val="none" w:sz="0" w:space="0" w:color="auto"/>
                                                          </w:divBdr>
                                                          <w:divsChild>
                                                            <w:div w:id="2029721967">
                                                              <w:marLeft w:val="0"/>
                                                              <w:marRight w:val="0"/>
                                                              <w:marTop w:val="0"/>
                                                              <w:marBottom w:val="0"/>
                                                              <w:divBdr>
                                                                <w:top w:val="none" w:sz="0" w:space="0" w:color="auto"/>
                                                                <w:left w:val="none" w:sz="0" w:space="0" w:color="auto"/>
                                                                <w:bottom w:val="none" w:sz="0" w:space="0" w:color="auto"/>
                                                                <w:right w:val="none" w:sz="0" w:space="0" w:color="auto"/>
                                                              </w:divBdr>
                                                              <w:divsChild>
                                                                <w:div w:id="1539778889">
                                                                  <w:marLeft w:val="0"/>
                                                                  <w:marRight w:val="0"/>
                                                                  <w:marTop w:val="0"/>
                                                                  <w:marBottom w:val="0"/>
                                                                  <w:divBdr>
                                                                    <w:top w:val="none" w:sz="0" w:space="0" w:color="auto"/>
                                                                    <w:left w:val="none" w:sz="0" w:space="0" w:color="auto"/>
                                                                    <w:bottom w:val="none" w:sz="0" w:space="0" w:color="auto"/>
                                                                    <w:right w:val="none" w:sz="0" w:space="0" w:color="auto"/>
                                                                  </w:divBdr>
                                                                  <w:divsChild>
                                                                    <w:div w:id="1076704539">
                                                                      <w:marLeft w:val="0"/>
                                                                      <w:marRight w:val="0"/>
                                                                      <w:marTop w:val="0"/>
                                                                      <w:marBottom w:val="0"/>
                                                                      <w:divBdr>
                                                                        <w:top w:val="none" w:sz="0" w:space="0" w:color="auto"/>
                                                                        <w:left w:val="none" w:sz="0" w:space="0" w:color="auto"/>
                                                                        <w:bottom w:val="none" w:sz="0" w:space="0" w:color="auto"/>
                                                                        <w:right w:val="none" w:sz="0" w:space="0" w:color="auto"/>
                                                                      </w:divBdr>
                                                                      <w:divsChild>
                                                                        <w:div w:id="1183132760">
                                                                          <w:marLeft w:val="-225"/>
                                                                          <w:marRight w:val="-225"/>
                                                                          <w:marTop w:val="0"/>
                                                                          <w:marBottom w:val="0"/>
                                                                          <w:divBdr>
                                                                            <w:top w:val="none" w:sz="0" w:space="0" w:color="auto"/>
                                                                            <w:left w:val="none" w:sz="0" w:space="0" w:color="auto"/>
                                                                            <w:bottom w:val="none" w:sz="0" w:space="0" w:color="auto"/>
                                                                            <w:right w:val="none" w:sz="0" w:space="0" w:color="auto"/>
                                                                          </w:divBdr>
                                                                          <w:divsChild>
                                                                            <w:div w:id="10143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781502">
      <w:bodyDiv w:val="1"/>
      <w:marLeft w:val="0"/>
      <w:marRight w:val="0"/>
      <w:marTop w:val="0"/>
      <w:marBottom w:val="0"/>
      <w:divBdr>
        <w:top w:val="none" w:sz="0" w:space="0" w:color="auto"/>
        <w:left w:val="none" w:sz="0" w:space="0" w:color="auto"/>
        <w:bottom w:val="none" w:sz="0" w:space="0" w:color="auto"/>
        <w:right w:val="none" w:sz="0" w:space="0" w:color="auto"/>
      </w:divBdr>
      <w:divsChild>
        <w:div w:id="673382609">
          <w:marLeft w:val="0"/>
          <w:marRight w:val="0"/>
          <w:marTop w:val="0"/>
          <w:marBottom w:val="0"/>
          <w:divBdr>
            <w:top w:val="none" w:sz="0" w:space="0" w:color="auto"/>
            <w:left w:val="none" w:sz="0" w:space="0" w:color="auto"/>
            <w:bottom w:val="none" w:sz="0" w:space="0" w:color="auto"/>
            <w:right w:val="none" w:sz="0" w:space="0" w:color="auto"/>
          </w:divBdr>
          <w:divsChild>
            <w:div w:id="543831178">
              <w:marLeft w:val="0"/>
              <w:marRight w:val="0"/>
              <w:marTop w:val="0"/>
              <w:marBottom w:val="0"/>
              <w:divBdr>
                <w:top w:val="none" w:sz="0" w:space="0" w:color="auto"/>
                <w:left w:val="none" w:sz="0" w:space="0" w:color="auto"/>
                <w:bottom w:val="none" w:sz="0" w:space="0" w:color="auto"/>
                <w:right w:val="none" w:sz="0" w:space="0" w:color="auto"/>
              </w:divBdr>
              <w:divsChild>
                <w:div w:id="782575670">
                  <w:marLeft w:val="0"/>
                  <w:marRight w:val="0"/>
                  <w:marTop w:val="0"/>
                  <w:marBottom w:val="0"/>
                  <w:divBdr>
                    <w:top w:val="none" w:sz="0" w:space="0" w:color="auto"/>
                    <w:left w:val="none" w:sz="0" w:space="0" w:color="auto"/>
                    <w:bottom w:val="none" w:sz="0" w:space="0" w:color="auto"/>
                    <w:right w:val="none" w:sz="0" w:space="0" w:color="auto"/>
                  </w:divBdr>
                  <w:divsChild>
                    <w:div w:id="1767580629">
                      <w:marLeft w:val="0"/>
                      <w:marRight w:val="0"/>
                      <w:marTop w:val="0"/>
                      <w:marBottom w:val="0"/>
                      <w:divBdr>
                        <w:top w:val="none" w:sz="0" w:space="0" w:color="auto"/>
                        <w:left w:val="none" w:sz="0" w:space="0" w:color="auto"/>
                        <w:bottom w:val="none" w:sz="0" w:space="0" w:color="auto"/>
                        <w:right w:val="none" w:sz="0" w:space="0" w:color="auto"/>
                      </w:divBdr>
                      <w:divsChild>
                        <w:div w:id="1742479341">
                          <w:marLeft w:val="0"/>
                          <w:marRight w:val="0"/>
                          <w:marTop w:val="0"/>
                          <w:marBottom w:val="0"/>
                          <w:divBdr>
                            <w:top w:val="none" w:sz="0" w:space="0" w:color="auto"/>
                            <w:left w:val="none" w:sz="0" w:space="0" w:color="auto"/>
                            <w:bottom w:val="none" w:sz="0" w:space="0" w:color="auto"/>
                            <w:right w:val="none" w:sz="0" w:space="0" w:color="auto"/>
                          </w:divBdr>
                          <w:divsChild>
                            <w:div w:id="351415909">
                              <w:marLeft w:val="3"/>
                              <w:marRight w:val="0"/>
                              <w:marTop w:val="0"/>
                              <w:marBottom w:val="0"/>
                              <w:divBdr>
                                <w:top w:val="none" w:sz="0" w:space="0" w:color="auto"/>
                                <w:left w:val="none" w:sz="0" w:space="0" w:color="auto"/>
                                <w:bottom w:val="none" w:sz="0" w:space="0" w:color="auto"/>
                                <w:right w:val="none" w:sz="0" w:space="0" w:color="auto"/>
                              </w:divBdr>
                              <w:divsChild>
                                <w:div w:id="651250767">
                                  <w:marLeft w:val="0"/>
                                  <w:marRight w:val="0"/>
                                  <w:marTop w:val="0"/>
                                  <w:marBottom w:val="0"/>
                                  <w:divBdr>
                                    <w:top w:val="none" w:sz="0" w:space="0" w:color="auto"/>
                                    <w:left w:val="none" w:sz="0" w:space="0" w:color="auto"/>
                                    <w:bottom w:val="none" w:sz="0" w:space="0" w:color="auto"/>
                                    <w:right w:val="none" w:sz="0" w:space="0" w:color="auto"/>
                                  </w:divBdr>
                                  <w:divsChild>
                                    <w:div w:id="1716345116">
                                      <w:marLeft w:val="0"/>
                                      <w:marRight w:val="0"/>
                                      <w:marTop w:val="0"/>
                                      <w:marBottom w:val="0"/>
                                      <w:divBdr>
                                        <w:top w:val="none" w:sz="0" w:space="0" w:color="auto"/>
                                        <w:left w:val="none" w:sz="0" w:space="0" w:color="auto"/>
                                        <w:bottom w:val="none" w:sz="0" w:space="0" w:color="auto"/>
                                        <w:right w:val="none" w:sz="0" w:space="0" w:color="auto"/>
                                      </w:divBdr>
                                      <w:divsChild>
                                        <w:div w:id="1559852390">
                                          <w:marLeft w:val="0"/>
                                          <w:marRight w:val="0"/>
                                          <w:marTop w:val="0"/>
                                          <w:marBottom w:val="0"/>
                                          <w:divBdr>
                                            <w:top w:val="none" w:sz="0" w:space="0" w:color="auto"/>
                                            <w:left w:val="none" w:sz="0" w:space="0" w:color="auto"/>
                                            <w:bottom w:val="none" w:sz="0" w:space="0" w:color="auto"/>
                                            <w:right w:val="none" w:sz="0" w:space="0" w:color="auto"/>
                                          </w:divBdr>
                                          <w:divsChild>
                                            <w:div w:id="59596759">
                                              <w:marLeft w:val="0"/>
                                              <w:marRight w:val="0"/>
                                              <w:marTop w:val="0"/>
                                              <w:marBottom w:val="0"/>
                                              <w:divBdr>
                                                <w:top w:val="none" w:sz="0" w:space="0" w:color="auto"/>
                                                <w:left w:val="none" w:sz="0" w:space="0" w:color="auto"/>
                                                <w:bottom w:val="none" w:sz="0" w:space="0" w:color="auto"/>
                                                <w:right w:val="none" w:sz="0" w:space="0" w:color="auto"/>
                                              </w:divBdr>
                                              <w:divsChild>
                                                <w:div w:id="1667855842">
                                                  <w:marLeft w:val="0"/>
                                                  <w:marRight w:val="0"/>
                                                  <w:marTop w:val="0"/>
                                                  <w:marBottom w:val="0"/>
                                                  <w:divBdr>
                                                    <w:top w:val="none" w:sz="0" w:space="0" w:color="auto"/>
                                                    <w:left w:val="none" w:sz="0" w:space="0" w:color="auto"/>
                                                    <w:bottom w:val="none" w:sz="0" w:space="0" w:color="auto"/>
                                                    <w:right w:val="none" w:sz="0" w:space="0" w:color="auto"/>
                                                  </w:divBdr>
                                                  <w:divsChild>
                                                    <w:div w:id="189338371">
                                                      <w:marLeft w:val="0"/>
                                                      <w:marRight w:val="0"/>
                                                      <w:marTop w:val="0"/>
                                                      <w:marBottom w:val="0"/>
                                                      <w:divBdr>
                                                        <w:top w:val="none" w:sz="0" w:space="0" w:color="auto"/>
                                                        <w:left w:val="none" w:sz="0" w:space="0" w:color="auto"/>
                                                        <w:bottom w:val="none" w:sz="0" w:space="0" w:color="auto"/>
                                                        <w:right w:val="none" w:sz="0" w:space="0" w:color="auto"/>
                                                      </w:divBdr>
                                                      <w:divsChild>
                                                        <w:div w:id="1449162694">
                                                          <w:marLeft w:val="0"/>
                                                          <w:marRight w:val="0"/>
                                                          <w:marTop w:val="0"/>
                                                          <w:marBottom w:val="0"/>
                                                          <w:divBdr>
                                                            <w:top w:val="none" w:sz="0" w:space="0" w:color="auto"/>
                                                            <w:left w:val="none" w:sz="0" w:space="0" w:color="auto"/>
                                                            <w:bottom w:val="none" w:sz="0" w:space="0" w:color="auto"/>
                                                            <w:right w:val="none" w:sz="0" w:space="0" w:color="auto"/>
                                                          </w:divBdr>
                                                          <w:divsChild>
                                                            <w:div w:id="283392386">
                                                              <w:marLeft w:val="0"/>
                                                              <w:marRight w:val="0"/>
                                                              <w:marTop w:val="0"/>
                                                              <w:marBottom w:val="0"/>
                                                              <w:divBdr>
                                                                <w:top w:val="none" w:sz="0" w:space="0" w:color="auto"/>
                                                                <w:left w:val="none" w:sz="0" w:space="0" w:color="auto"/>
                                                                <w:bottom w:val="none" w:sz="0" w:space="0" w:color="auto"/>
                                                                <w:right w:val="none" w:sz="0" w:space="0" w:color="auto"/>
                                                              </w:divBdr>
                                                              <w:divsChild>
                                                                <w:div w:id="1111823562">
                                                                  <w:marLeft w:val="0"/>
                                                                  <w:marRight w:val="0"/>
                                                                  <w:marTop w:val="0"/>
                                                                  <w:marBottom w:val="0"/>
                                                                  <w:divBdr>
                                                                    <w:top w:val="none" w:sz="0" w:space="0" w:color="auto"/>
                                                                    <w:left w:val="none" w:sz="0" w:space="0" w:color="auto"/>
                                                                    <w:bottom w:val="none" w:sz="0" w:space="0" w:color="auto"/>
                                                                    <w:right w:val="none" w:sz="0" w:space="0" w:color="auto"/>
                                                                  </w:divBdr>
                                                                  <w:divsChild>
                                                                    <w:div w:id="937251954">
                                                                      <w:marLeft w:val="0"/>
                                                                      <w:marRight w:val="0"/>
                                                                      <w:marTop w:val="0"/>
                                                                      <w:marBottom w:val="0"/>
                                                                      <w:divBdr>
                                                                        <w:top w:val="none" w:sz="0" w:space="0" w:color="auto"/>
                                                                        <w:left w:val="none" w:sz="0" w:space="0" w:color="auto"/>
                                                                        <w:bottom w:val="none" w:sz="0" w:space="0" w:color="auto"/>
                                                                        <w:right w:val="none" w:sz="0" w:space="0" w:color="auto"/>
                                                                      </w:divBdr>
                                                                      <w:divsChild>
                                                                        <w:div w:id="1437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315280">
      <w:bodyDiv w:val="1"/>
      <w:marLeft w:val="0"/>
      <w:marRight w:val="0"/>
      <w:marTop w:val="0"/>
      <w:marBottom w:val="0"/>
      <w:divBdr>
        <w:top w:val="none" w:sz="0" w:space="0" w:color="auto"/>
        <w:left w:val="none" w:sz="0" w:space="0" w:color="auto"/>
        <w:bottom w:val="none" w:sz="0" w:space="0" w:color="auto"/>
        <w:right w:val="none" w:sz="0" w:space="0" w:color="auto"/>
      </w:divBdr>
      <w:divsChild>
        <w:div w:id="1171485747">
          <w:marLeft w:val="0"/>
          <w:marRight w:val="0"/>
          <w:marTop w:val="0"/>
          <w:marBottom w:val="0"/>
          <w:divBdr>
            <w:top w:val="none" w:sz="0" w:space="0" w:color="auto"/>
            <w:left w:val="none" w:sz="0" w:space="0" w:color="auto"/>
            <w:bottom w:val="none" w:sz="0" w:space="0" w:color="auto"/>
            <w:right w:val="none" w:sz="0" w:space="0" w:color="auto"/>
          </w:divBdr>
          <w:divsChild>
            <w:div w:id="1910387574">
              <w:marLeft w:val="0"/>
              <w:marRight w:val="0"/>
              <w:marTop w:val="0"/>
              <w:marBottom w:val="0"/>
              <w:divBdr>
                <w:top w:val="none" w:sz="0" w:space="0" w:color="auto"/>
                <w:left w:val="none" w:sz="0" w:space="0" w:color="auto"/>
                <w:bottom w:val="none" w:sz="0" w:space="0" w:color="auto"/>
                <w:right w:val="none" w:sz="0" w:space="0" w:color="auto"/>
              </w:divBdr>
              <w:divsChild>
                <w:div w:id="1148132223">
                  <w:marLeft w:val="0"/>
                  <w:marRight w:val="0"/>
                  <w:marTop w:val="0"/>
                  <w:marBottom w:val="0"/>
                  <w:divBdr>
                    <w:top w:val="none" w:sz="0" w:space="0" w:color="auto"/>
                    <w:left w:val="none" w:sz="0" w:space="0" w:color="auto"/>
                    <w:bottom w:val="none" w:sz="0" w:space="0" w:color="auto"/>
                    <w:right w:val="none" w:sz="0" w:space="0" w:color="auto"/>
                  </w:divBdr>
                  <w:divsChild>
                    <w:div w:id="878778782">
                      <w:marLeft w:val="0"/>
                      <w:marRight w:val="0"/>
                      <w:marTop w:val="0"/>
                      <w:marBottom w:val="0"/>
                      <w:divBdr>
                        <w:top w:val="none" w:sz="0" w:space="0" w:color="auto"/>
                        <w:left w:val="none" w:sz="0" w:space="0" w:color="auto"/>
                        <w:bottom w:val="none" w:sz="0" w:space="0" w:color="auto"/>
                        <w:right w:val="none" w:sz="0" w:space="0" w:color="auto"/>
                      </w:divBdr>
                      <w:divsChild>
                        <w:div w:id="1262835516">
                          <w:marLeft w:val="0"/>
                          <w:marRight w:val="0"/>
                          <w:marTop w:val="0"/>
                          <w:marBottom w:val="0"/>
                          <w:divBdr>
                            <w:top w:val="none" w:sz="0" w:space="0" w:color="auto"/>
                            <w:left w:val="none" w:sz="0" w:space="0" w:color="auto"/>
                            <w:bottom w:val="none" w:sz="0" w:space="0" w:color="auto"/>
                            <w:right w:val="none" w:sz="0" w:space="0" w:color="auto"/>
                          </w:divBdr>
                          <w:divsChild>
                            <w:div w:id="916087416">
                              <w:marLeft w:val="3"/>
                              <w:marRight w:val="0"/>
                              <w:marTop w:val="0"/>
                              <w:marBottom w:val="0"/>
                              <w:divBdr>
                                <w:top w:val="none" w:sz="0" w:space="0" w:color="auto"/>
                                <w:left w:val="none" w:sz="0" w:space="0" w:color="auto"/>
                                <w:bottom w:val="none" w:sz="0" w:space="0" w:color="auto"/>
                                <w:right w:val="none" w:sz="0" w:space="0" w:color="auto"/>
                              </w:divBdr>
                              <w:divsChild>
                                <w:div w:id="367069586">
                                  <w:marLeft w:val="0"/>
                                  <w:marRight w:val="0"/>
                                  <w:marTop w:val="0"/>
                                  <w:marBottom w:val="0"/>
                                  <w:divBdr>
                                    <w:top w:val="none" w:sz="0" w:space="0" w:color="auto"/>
                                    <w:left w:val="none" w:sz="0" w:space="0" w:color="auto"/>
                                    <w:bottom w:val="none" w:sz="0" w:space="0" w:color="auto"/>
                                    <w:right w:val="none" w:sz="0" w:space="0" w:color="auto"/>
                                  </w:divBdr>
                                  <w:divsChild>
                                    <w:div w:id="1601449030">
                                      <w:marLeft w:val="0"/>
                                      <w:marRight w:val="0"/>
                                      <w:marTop w:val="0"/>
                                      <w:marBottom w:val="0"/>
                                      <w:divBdr>
                                        <w:top w:val="none" w:sz="0" w:space="0" w:color="auto"/>
                                        <w:left w:val="none" w:sz="0" w:space="0" w:color="auto"/>
                                        <w:bottom w:val="none" w:sz="0" w:space="0" w:color="auto"/>
                                        <w:right w:val="none" w:sz="0" w:space="0" w:color="auto"/>
                                      </w:divBdr>
                                      <w:divsChild>
                                        <w:div w:id="1098990636">
                                          <w:marLeft w:val="0"/>
                                          <w:marRight w:val="0"/>
                                          <w:marTop w:val="0"/>
                                          <w:marBottom w:val="0"/>
                                          <w:divBdr>
                                            <w:top w:val="none" w:sz="0" w:space="0" w:color="auto"/>
                                            <w:left w:val="none" w:sz="0" w:space="0" w:color="auto"/>
                                            <w:bottom w:val="none" w:sz="0" w:space="0" w:color="auto"/>
                                            <w:right w:val="none" w:sz="0" w:space="0" w:color="auto"/>
                                          </w:divBdr>
                                          <w:divsChild>
                                            <w:div w:id="1087267041">
                                              <w:marLeft w:val="0"/>
                                              <w:marRight w:val="0"/>
                                              <w:marTop w:val="0"/>
                                              <w:marBottom w:val="0"/>
                                              <w:divBdr>
                                                <w:top w:val="none" w:sz="0" w:space="0" w:color="auto"/>
                                                <w:left w:val="none" w:sz="0" w:space="0" w:color="auto"/>
                                                <w:bottom w:val="none" w:sz="0" w:space="0" w:color="auto"/>
                                                <w:right w:val="none" w:sz="0" w:space="0" w:color="auto"/>
                                              </w:divBdr>
                                              <w:divsChild>
                                                <w:div w:id="447700149">
                                                  <w:marLeft w:val="0"/>
                                                  <w:marRight w:val="0"/>
                                                  <w:marTop w:val="0"/>
                                                  <w:marBottom w:val="0"/>
                                                  <w:divBdr>
                                                    <w:top w:val="none" w:sz="0" w:space="0" w:color="auto"/>
                                                    <w:left w:val="none" w:sz="0" w:space="0" w:color="auto"/>
                                                    <w:bottom w:val="none" w:sz="0" w:space="0" w:color="auto"/>
                                                    <w:right w:val="none" w:sz="0" w:space="0" w:color="auto"/>
                                                  </w:divBdr>
                                                  <w:divsChild>
                                                    <w:div w:id="1572541602">
                                                      <w:marLeft w:val="0"/>
                                                      <w:marRight w:val="0"/>
                                                      <w:marTop w:val="0"/>
                                                      <w:marBottom w:val="0"/>
                                                      <w:divBdr>
                                                        <w:top w:val="none" w:sz="0" w:space="0" w:color="auto"/>
                                                        <w:left w:val="none" w:sz="0" w:space="0" w:color="auto"/>
                                                        <w:bottom w:val="none" w:sz="0" w:space="0" w:color="auto"/>
                                                        <w:right w:val="none" w:sz="0" w:space="0" w:color="auto"/>
                                                      </w:divBdr>
                                                      <w:divsChild>
                                                        <w:div w:id="903414933">
                                                          <w:marLeft w:val="0"/>
                                                          <w:marRight w:val="0"/>
                                                          <w:marTop w:val="0"/>
                                                          <w:marBottom w:val="0"/>
                                                          <w:divBdr>
                                                            <w:top w:val="none" w:sz="0" w:space="0" w:color="auto"/>
                                                            <w:left w:val="none" w:sz="0" w:space="0" w:color="auto"/>
                                                            <w:bottom w:val="none" w:sz="0" w:space="0" w:color="auto"/>
                                                            <w:right w:val="none" w:sz="0" w:space="0" w:color="auto"/>
                                                          </w:divBdr>
                                                          <w:divsChild>
                                                            <w:div w:id="2034526543">
                                                              <w:marLeft w:val="0"/>
                                                              <w:marRight w:val="0"/>
                                                              <w:marTop w:val="0"/>
                                                              <w:marBottom w:val="0"/>
                                                              <w:divBdr>
                                                                <w:top w:val="none" w:sz="0" w:space="0" w:color="auto"/>
                                                                <w:left w:val="none" w:sz="0" w:space="0" w:color="auto"/>
                                                                <w:bottom w:val="none" w:sz="0" w:space="0" w:color="auto"/>
                                                                <w:right w:val="none" w:sz="0" w:space="0" w:color="auto"/>
                                                              </w:divBdr>
                                                              <w:divsChild>
                                                                <w:div w:id="286595037">
                                                                  <w:marLeft w:val="0"/>
                                                                  <w:marRight w:val="0"/>
                                                                  <w:marTop w:val="0"/>
                                                                  <w:marBottom w:val="0"/>
                                                                  <w:divBdr>
                                                                    <w:top w:val="none" w:sz="0" w:space="0" w:color="auto"/>
                                                                    <w:left w:val="none" w:sz="0" w:space="0" w:color="auto"/>
                                                                    <w:bottom w:val="none" w:sz="0" w:space="0" w:color="auto"/>
                                                                    <w:right w:val="none" w:sz="0" w:space="0" w:color="auto"/>
                                                                  </w:divBdr>
                                                                  <w:divsChild>
                                                                    <w:div w:id="1786923300">
                                                                      <w:marLeft w:val="0"/>
                                                                      <w:marRight w:val="0"/>
                                                                      <w:marTop w:val="0"/>
                                                                      <w:marBottom w:val="0"/>
                                                                      <w:divBdr>
                                                                        <w:top w:val="none" w:sz="0" w:space="0" w:color="auto"/>
                                                                        <w:left w:val="none" w:sz="0" w:space="0" w:color="auto"/>
                                                                        <w:bottom w:val="none" w:sz="0" w:space="0" w:color="auto"/>
                                                                        <w:right w:val="none" w:sz="0" w:space="0" w:color="auto"/>
                                                                      </w:divBdr>
                                                                      <w:divsChild>
                                                                        <w:div w:id="17109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461598">
      <w:bodyDiv w:val="1"/>
      <w:marLeft w:val="0"/>
      <w:marRight w:val="0"/>
      <w:marTop w:val="0"/>
      <w:marBottom w:val="0"/>
      <w:divBdr>
        <w:top w:val="none" w:sz="0" w:space="0" w:color="auto"/>
        <w:left w:val="none" w:sz="0" w:space="0" w:color="auto"/>
        <w:bottom w:val="none" w:sz="0" w:space="0" w:color="auto"/>
        <w:right w:val="none" w:sz="0" w:space="0" w:color="auto"/>
      </w:divBdr>
    </w:div>
    <w:div w:id="1718315450">
      <w:bodyDiv w:val="1"/>
      <w:marLeft w:val="0"/>
      <w:marRight w:val="0"/>
      <w:marTop w:val="0"/>
      <w:marBottom w:val="0"/>
      <w:divBdr>
        <w:top w:val="none" w:sz="0" w:space="0" w:color="auto"/>
        <w:left w:val="none" w:sz="0" w:space="0" w:color="auto"/>
        <w:bottom w:val="none" w:sz="0" w:space="0" w:color="auto"/>
        <w:right w:val="none" w:sz="0" w:space="0" w:color="auto"/>
      </w:divBdr>
    </w:div>
    <w:div w:id="1718436313">
      <w:bodyDiv w:val="1"/>
      <w:marLeft w:val="0"/>
      <w:marRight w:val="0"/>
      <w:marTop w:val="0"/>
      <w:marBottom w:val="0"/>
      <w:divBdr>
        <w:top w:val="none" w:sz="0" w:space="0" w:color="auto"/>
        <w:left w:val="none" w:sz="0" w:space="0" w:color="auto"/>
        <w:bottom w:val="none" w:sz="0" w:space="0" w:color="auto"/>
        <w:right w:val="none" w:sz="0" w:space="0" w:color="auto"/>
      </w:divBdr>
    </w:div>
    <w:div w:id="1718510129">
      <w:bodyDiv w:val="1"/>
      <w:marLeft w:val="0"/>
      <w:marRight w:val="0"/>
      <w:marTop w:val="0"/>
      <w:marBottom w:val="0"/>
      <w:divBdr>
        <w:top w:val="none" w:sz="0" w:space="0" w:color="auto"/>
        <w:left w:val="none" w:sz="0" w:space="0" w:color="auto"/>
        <w:bottom w:val="none" w:sz="0" w:space="0" w:color="auto"/>
        <w:right w:val="none" w:sz="0" w:space="0" w:color="auto"/>
      </w:divBdr>
    </w:div>
    <w:div w:id="1718582357">
      <w:bodyDiv w:val="1"/>
      <w:marLeft w:val="0"/>
      <w:marRight w:val="0"/>
      <w:marTop w:val="0"/>
      <w:marBottom w:val="0"/>
      <w:divBdr>
        <w:top w:val="none" w:sz="0" w:space="0" w:color="auto"/>
        <w:left w:val="none" w:sz="0" w:space="0" w:color="auto"/>
        <w:bottom w:val="none" w:sz="0" w:space="0" w:color="auto"/>
        <w:right w:val="none" w:sz="0" w:space="0" w:color="auto"/>
      </w:divBdr>
    </w:div>
    <w:div w:id="1718705099">
      <w:bodyDiv w:val="1"/>
      <w:marLeft w:val="0"/>
      <w:marRight w:val="0"/>
      <w:marTop w:val="0"/>
      <w:marBottom w:val="0"/>
      <w:divBdr>
        <w:top w:val="none" w:sz="0" w:space="0" w:color="auto"/>
        <w:left w:val="none" w:sz="0" w:space="0" w:color="auto"/>
        <w:bottom w:val="none" w:sz="0" w:space="0" w:color="auto"/>
        <w:right w:val="none" w:sz="0" w:space="0" w:color="auto"/>
      </w:divBdr>
    </w:div>
    <w:div w:id="1718820255">
      <w:bodyDiv w:val="1"/>
      <w:marLeft w:val="0"/>
      <w:marRight w:val="0"/>
      <w:marTop w:val="0"/>
      <w:marBottom w:val="0"/>
      <w:divBdr>
        <w:top w:val="none" w:sz="0" w:space="0" w:color="auto"/>
        <w:left w:val="none" w:sz="0" w:space="0" w:color="auto"/>
        <w:bottom w:val="none" w:sz="0" w:space="0" w:color="auto"/>
        <w:right w:val="none" w:sz="0" w:space="0" w:color="auto"/>
      </w:divBdr>
    </w:div>
    <w:div w:id="1718968723">
      <w:bodyDiv w:val="1"/>
      <w:marLeft w:val="0"/>
      <w:marRight w:val="0"/>
      <w:marTop w:val="0"/>
      <w:marBottom w:val="0"/>
      <w:divBdr>
        <w:top w:val="none" w:sz="0" w:space="0" w:color="auto"/>
        <w:left w:val="none" w:sz="0" w:space="0" w:color="auto"/>
        <w:bottom w:val="none" w:sz="0" w:space="0" w:color="auto"/>
        <w:right w:val="none" w:sz="0" w:space="0" w:color="auto"/>
      </w:divBdr>
    </w:div>
    <w:div w:id="1720979030">
      <w:bodyDiv w:val="1"/>
      <w:marLeft w:val="0"/>
      <w:marRight w:val="0"/>
      <w:marTop w:val="0"/>
      <w:marBottom w:val="0"/>
      <w:divBdr>
        <w:top w:val="none" w:sz="0" w:space="0" w:color="auto"/>
        <w:left w:val="none" w:sz="0" w:space="0" w:color="auto"/>
        <w:bottom w:val="none" w:sz="0" w:space="0" w:color="auto"/>
        <w:right w:val="none" w:sz="0" w:space="0" w:color="auto"/>
      </w:divBdr>
    </w:div>
    <w:div w:id="1722094686">
      <w:bodyDiv w:val="1"/>
      <w:marLeft w:val="0"/>
      <w:marRight w:val="0"/>
      <w:marTop w:val="0"/>
      <w:marBottom w:val="0"/>
      <w:divBdr>
        <w:top w:val="none" w:sz="0" w:space="0" w:color="auto"/>
        <w:left w:val="none" w:sz="0" w:space="0" w:color="auto"/>
        <w:bottom w:val="none" w:sz="0" w:space="0" w:color="auto"/>
        <w:right w:val="none" w:sz="0" w:space="0" w:color="auto"/>
      </w:divBdr>
    </w:div>
    <w:div w:id="1722708609">
      <w:bodyDiv w:val="1"/>
      <w:marLeft w:val="0"/>
      <w:marRight w:val="0"/>
      <w:marTop w:val="0"/>
      <w:marBottom w:val="0"/>
      <w:divBdr>
        <w:top w:val="none" w:sz="0" w:space="0" w:color="auto"/>
        <w:left w:val="none" w:sz="0" w:space="0" w:color="auto"/>
        <w:bottom w:val="none" w:sz="0" w:space="0" w:color="auto"/>
        <w:right w:val="none" w:sz="0" w:space="0" w:color="auto"/>
      </w:divBdr>
    </w:div>
    <w:div w:id="1723282779">
      <w:bodyDiv w:val="1"/>
      <w:marLeft w:val="0"/>
      <w:marRight w:val="0"/>
      <w:marTop w:val="0"/>
      <w:marBottom w:val="0"/>
      <w:divBdr>
        <w:top w:val="none" w:sz="0" w:space="0" w:color="auto"/>
        <w:left w:val="none" w:sz="0" w:space="0" w:color="auto"/>
        <w:bottom w:val="none" w:sz="0" w:space="0" w:color="auto"/>
        <w:right w:val="none" w:sz="0" w:space="0" w:color="auto"/>
      </w:divBdr>
      <w:divsChild>
        <w:div w:id="735593346">
          <w:marLeft w:val="0"/>
          <w:marRight w:val="0"/>
          <w:marTop w:val="0"/>
          <w:marBottom w:val="0"/>
          <w:divBdr>
            <w:top w:val="none" w:sz="0" w:space="0" w:color="auto"/>
            <w:left w:val="none" w:sz="0" w:space="0" w:color="auto"/>
            <w:bottom w:val="none" w:sz="0" w:space="0" w:color="auto"/>
            <w:right w:val="none" w:sz="0" w:space="0" w:color="auto"/>
          </w:divBdr>
          <w:divsChild>
            <w:div w:id="241262229">
              <w:marLeft w:val="0"/>
              <w:marRight w:val="0"/>
              <w:marTop w:val="0"/>
              <w:marBottom w:val="344"/>
              <w:divBdr>
                <w:top w:val="none" w:sz="0" w:space="0" w:color="auto"/>
                <w:left w:val="none" w:sz="0" w:space="0" w:color="auto"/>
                <w:bottom w:val="none" w:sz="0" w:space="0" w:color="auto"/>
                <w:right w:val="none" w:sz="0" w:space="0" w:color="auto"/>
              </w:divBdr>
              <w:divsChild>
                <w:div w:id="1264650431">
                  <w:marLeft w:val="0"/>
                  <w:marRight w:val="0"/>
                  <w:marTop w:val="0"/>
                  <w:marBottom w:val="0"/>
                  <w:divBdr>
                    <w:top w:val="none" w:sz="0" w:space="0" w:color="auto"/>
                    <w:left w:val="none" w:sz="0" w:space="0" w:color="auto"/>
                    <w:bottom w:val="none" w:sz="0" w:space="0" w:color="auto"/>
                    <w:right w:val="none" w:sz="0" w:space="0" w:color="auto"/>
                  </w:divBdr>
                  <w:divsChild>
                    <w:div w:id="116531721">
                      <w:marLeft w:val="0"/>
                      <w:marRight w:val="0"/>
                      <w:marTop w:val="0"/>
                      <w:marBottom w:val="0"/>
                      <w:divBdr>
                        <w:top w:val="none" w:sz="0" w:space="0" w:color="auto"/>
                        <w:left w:val="none" w:sz="0" w:space="0" w:color="auto"/>
                        <w:bottom w:val="none" w:sz="0" w:space="0" w:color="auto"/>
                        <w:right w:val="none" w:sz="0" w:space="0" w:color="auto"/>
                      </w:divBdr>
                      <w:divsChild>
                        <w:div w:id="901796630">
                          <w:marLeft w:val="0"/>
                          <w:marRight w:val="0"/>
                          <w:marTop w:val="322"/>
                          <w:marBottom w:val="0"/>
                          <w:divBdr>
                            <w:top w:val="none" w:sz="0" w:space="0" w:color="B2B2B2"/>
                            <w:left w:val="none" w:sz="0" w:space="0" w:color="B2B2B2"/>
                            <w:bottom w:val="none" w:sz="0" w:space="0" w:color="B2B2B2"/>
                            <w:right w:val="none" w:sz="0" w:space="0" w:color="B2B2B2"/>
                          </w:divBdr>
                          <w:divsChild>
                            <w:div w:id="257716133">
                              <w:marLeft w:val="0"/>
                              <w:marRight w:val="0"/>
                              <w:marTop w:val="0"/>
                              <w:marBottom w:val="0"/>
                              <w:divBdr>
                                <w:top w:val="none" w:sz="0" w:space="0" w:color="B2B2B2"/>
                                <w:left w:val="none" w:sz="0" w:space="0" w:color="B2B2B2"/>
                                <w:bottom w:val="none" w:sz="0" w:space="0" w:color="B2B2B2"/>
                                <w:right w:val="none" w:sz="0" w:space="0" w:color="B2B2B2"/>
                              </w:divBdr>
                              <w:divsChild>
                                <w:div w:id="621233184">
                                  <w:marLeft w:val="0"/>
                                  <w:marRight w:val="0"/>
                                  <w:marTop w:val="0"/>
                                  <w:marBottom w:val="0"/>
                                  <w:divBdr>
                                    <w:top w:val="none" w:sz="0" w:space="0" w:color="B2B2B2"/>
                                    <w:left w:val="none" w:sz="0" w:space="0" w:color="B2B2B2"/>
                                    <w:bottom w:val="none" w:sz="0" w:space="0" w:color="B2B2B2"/>
                                    <w:right w:val="none" w:sz="0" w:space="0" w:color="B2B2B2"/>
                                  </w:divBdr>
                                  <w:divsChild>
                                    <w:div w:id="1302687619">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723867167">
      <w:bodyDiv w:val="1"/>
      <w:marLeft w:val="0"/>
      <w:marRight w:val="0"/>
      <w:marTop w:val="0"/>
      <w:marBottom w:val="0"/>
      <w:divBdr>
        <w:top w:val="none" w:sz="0" w:space="0" w:color="auto"/>
        <w:left w:val="none" w:sz="0" w:space="0" w:color="auto"/>
        <w:bottom w:val="none" w:sz="0" w:space="0" w:color="auto"/>
        <w:right w:val="none" w:sz="0" w:space="0" w:color="auto"/>
      </w:divBdr>
      <w:divsChild>
        <w:div w:id="1883706345">
          <w:marLeft w:val="0"/>
          <w:marRight w:val="0"/>
          <w:marTop w:val="0"/>
          <w:marBottom w:val="0"/>
          <w:divBdr>
            <w:top w:val="none" w:sz="0" w:space="0" w:color="auto"/>
            <w:left w:val="none" w:sz="0" w:space="0" w:color="auto"/>
            <w:bottom w:val="none" w:sz="0" w:space="0" w:color="auto"/>
            <w:right w:val="none" w:sz="0" w:space="0" w:color="auto"/>
          </w:divBdr>
          <w:divsChild>
            <w:div w:id="2105421323">
              <w:marLeft w:val="0"/>
              <w:marRight w:val="0"/>
              <w:marTop w:val="0"/>
              <w:marBottom w:val="0"/>
              <w:divBdr>
                <w:top w:val="none" w:sz="0" w:space="0" w:color="auto"/>
                <w:left w:val="none" w:sz="0" w:space="0" w:color="auto"/>
                <w:bottom w:val="none" w:sz="0" w:space="0" w:color="auto"/>
                <w:right w:val="none" w:sz="0" w:space="0" w:color="auto"/>
              </w:divBdr>
              <w:divsChild>
                <w:div w:id="2496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8997">
      <w:bodyDiv w:val="1"/>
      <w:marLeft w:val="0"/>
      <w:marRight w:val="0"/>
      <w:marTop w:val="0"/>
      <w:marBottom w:val="0"/>
      <w:divBdr>
        <w:top w:val="none" w:sz="0" w:space="0" w:color="auto"/>
        <w:left w:val="none" w:sz="0" w:space="0" w:color="auto"/>
        <w:bottom w:val="none" w:sz="0" w:space="0" w:color="auto"/>
        <w:right w:val="none" w:sz="0" w:space="0" w:color="auto"/>
      </w:divBdr>
    </w:div>
    <w:div w:id="1724139483">
      <w:bodyDiv w:val="1"/>
      <w:marLeft w:val="0"/>
      <w:marRight w:val="0"/>
      <w:marTop w:val="0"/>
      <w:marBottom w:val="0"/>
      <w:divBdr>
        <w:top w:val="none" w:sz="0" w:space="0" w:color="auto"/>
        <w:left w:val="none" w:sz="0" w:space="0" w:color="auto"/>
        <w:bottom w:val="none" w:sz="0" w:space="0" w:color="auto"/>
        <w:right w:val="none" w:sz="0" w:space="0" w:color="auto"/>
      </w:divBdr>
      <w:divsChild>
        <w:div w:id="914783677">
          <w:marLeft w:val="0"/>
          <w:marRight w:val="0"/>
          <w:marTop w:val="0"/>
          <w:marBottom w:val="0"/>
          <w:divBdr>
            <w:top w:val="none" w:sz="0" w:space="0" w:color="auto"/>
            <w:left w:val="none" w:sz="0" w:space="0" w:color="auto"/>
            <w:bottom w:val="none" w:sz="0" w:space="0" w:color="auto"/>
            <w:right w:val="none" w:sz="0" w:space="0" w:color="auto"/>
          </w:divBdr>
          <w:divsChild>
            <w:div w:id="641160343">
              <w:marLeft w:val="0"/>
              <w:marRight w:val="0"/>
              <w:marTop w:val="0"/>
              <w:marBottom w:val="0"/>
              <w:divBdr>
                <w:top w:val="none" w:sz="0" w:space="0" w:color="auto"/>
                <w:left w:val="none" w:sz="0" w:space="0" w:color="auto"/>
                <w:bottom w:val="none" w:sz="0" w:space="0" w:color="auto"/>
                <w:right w:val="none" w:sz="0" w:space="0" w:color="auto"/>
              </w:divBdr>
              <w:divsChild>
                <w:div w:id="463819065">
                  <w:marLeft w:val="0"/>
                  <w:marRight w:val="0"/>
                  <w:marTop w:val="0"/>
                  <w:marBottom w:val="0"/>
                  <w:divBdr>
                    <w:top w:val="none" w:sz="0" w:space="0" w:color="auto"/>
                    <w:left w:val="none" w:sz="0" w:space="0" w:color="auto"/>
                    <w:bottom w:val="none" w:sz="0" w:space="0" w:color="auto"/>
                    <w:right w:val="none" w:sz="0" w:space="0" w:color="auto"/>
                  </w:divBdr>
                  <w:divsChild>
                    <w:div w:id="97797439">
                      <w:marLeft w:val="0"/>
                      <w:marRight w:val="0"/>
                      <w:marTop w:val="0"/>
                      <w:marBottom w:val="0"/>
                      <w:divBdr>
                        <w:top w:val="none" w:sz="0" w:space="0" w:color="auto"/>
                        <w:left w:val="none" w:sz="0" w:space="0" w:color="auto"/>
                        <w:bottom w:val="none" w:sz="0" w:space="0" w:color="auto"/>
                        <w:right w:val="none" w:sz="0" w:space="0" w:color="auto"/>
                      </w:divBdr>
                      <w:divsChild>
                        <w:div w:id="1579821649">
                          <w:marLeft w:val="0"/>
                          <w:marRight w:val="0"/>
                          <w:marTop w:val="0"/>
                          <w:marBottom w:val="0"/>
                          <w:divBdr>
                            <w:top w:val="none" w:sz="0" w:space="0" w:color="auto"/>
                            <w:left w:val="none" w:sz="0" w:space="0" w:color="auto"/>
                            <w:bottom w:val="none" w:sz="0" w:space="0" w:color="auto"/>
                            <w:right w:val="none" w:sz="0" w:space="0" w:color="auto"/>
                          </w:divBdr>
                          <w:divsChild>
                            <w:div w:id="1656496606">
                              <w:marLeft w:val="0"/>
                              <w:marRight w:val="0"/>
                              <w:marTop w:val="0"/>
                              <w:marBottom w:val="0"/>
                              <w:divBdr>
                                <w:top w:val="none" w:sz="0" w:space="0" w:color="auto"/>
                                <w:left w:val="none" w:sz="0" w:space="0" w:color="auto"/>
                                <w:bottom w:val="none" w:sz="0" w:space="0" w:color="auto"/>
                                <w:right w:val="none" w:sz="0" w:space="0" w:color="auto"/>
                              </w:divBdr>
                              <w:divsChild>
                                <w:div w:id="1145977045">
                                  <w:marLeft w:val="0"/>
                                  <w:marRight w:val="0"/>
                                  <w:marTop w:val="0"/>
                                  <w:marBottom w:val="0"/>
                                  <w:divBdr>
                                    <w:top w:val="none" w:sz="0" w:space="0" w:color="auto"/>
                                    <w:left w:val="none" w:sz="0" w:space="0" w:color="auto"/>
                                    <w:bottom w:val="none" w:sz="0" w:space="0" w:color="auto"/>
                                    <w:right w:val="none" w:sz="0" w:space="0" w:color="auto"/>
                                  </w:divBdr>
                                  <w:divsChild>
                                    <w:div w:id="1491100374">
                                      <w:marLeft w:val="0"/>
                                      <w:marRight w:val="0"/>
                                      <w:marTop w:val="0"/>
                                      <w:marBottom w:val="0"/>
                                      <w:divBdr>
                                        <w:top w:val="none" w:sz="0" w:space="0" w:color="auto"/>
                                        <w:left w:val="none" w:sz="0" w:space="0" w:color="auto"/>
                                        <w:bottom w:val="none" w:sz="0" w:space="0" w:color="auto"/>
                                        <w:right w:val="none" w:sz="0" w:space="0" w:color="auto"/>
                                      </w:divBdr>
                                      <w:divsChild>
                                        <w:div w:id="1238900317">
                                          <w:marLeft w:val="-150"/>
                                          <w:marRight w:val="-150"/>
                                          <w:marTop w:val="0"/>
                                          <w:marBottom w:val="0"/>
                                          <w:divBdr>
                                            <w:top w:val="none" w:sz="0" w:space="0" w:color="auto"/>
                                            <w:left w:val="none" w:sz="0" w:space="0" w:color="auto"/>
                                            <w:bottom w:val="none" w:sz="0" w:space="0" w:color="auto"/>
                                            <w:right w:val="none" w:sz="0" w:space="0" w:color="auto"/>
                                          </w:divBdr>
                                          <w:divsChild>
                                            <w:div w:id="1156533379">
                                              <w:marLeft w:val="0"/>
                                              <w:marRight w:val="0"/>
                                              <w:marTop w:val="0"/>
                                              <w:marBottom w:val="0"/>
                                              <w:divBdr>
                                                <w:top w:val="none" w:sz="0" w:space="0" w:color="auto"/>
                                                <w:left w:val="none" w:sz="0" w:space="0" w:color="auto"/>
                                                <w:bottom w:val="none" w:sz="0" w:space="0" w:color="auto"/>
                                                <w:right w:val="none" w:sz="0" w:space="0" w:color="auto"/>
                                              </w:divBdr>
                                              <w:divsChild>
                                                <w:div w:id="778767149">
                                                  <w:marLeft w:val="0"/>
                                                  <w:marRight w:val="0"/>
                                                  <w:marTop w:val="0"/>
                                                  <w:marBottom w:val="0"/>
                                                  <w:divBdr>
                                                    <w:top w:val="none" w:sz="0" w:space="0" w:color="auto"/>
                                                    <w:left w:val="none" w:sz="0" w:space="0" w:color="auto"/>
                                                    <w:bottom w:val="none" w:sz="0" w:space="0" w:color="auto"/>
                                                    <w:right w:val="none" w:sz="0" w:space="0" w:color="auto"/>
                                                  </w:divBdr>
                                                  <w:divsChild>
                                                    <w:div w:id="1524130274">
                                                      <w:marLeft w:val="0"/>
                                                      <w:marRight w:val="0"/>
                                                      <w:marTop w:val="0"/>
                                                      <w:marBottom w:val="0"/>
                                                      <w:divBdr>
                                                        <w:top w:val="none" w:sz="0" w:space="0" w:color="auto"/>
                                                        <w:left w:val="none" w:sz="0" w:space="0" w:color="auto"/>
                                                        <w:bottom w:val="none" w:sz="0" w:space="0" w:color="auto"/>
                                                        <w:right w:val="none" w:sz="0" w:space="0" w:color="auto"/>
                                                      </w:divBdr>
                                                      <w:divsChild>
                                                        <w:div w:id="1320841146">
                                                          <w:marLeft w:val="0"/>
                                                          <w:marRight w:val="0"/>
                                                          <w:marTop w:val="0"/>
                                                          <w:marBottom w:val="0"/>
                                                          <w:divBdr>
                                                            <w:top w:val="none" w:sz="0" w:space="0" w:color="auto"/>
                                                            <w:left w:val="none" w:sz="0" w:space="0" w:color="auto"/>
                                                            <w:bottom w:val="none" w:sz="0" w:space="0" w:color="auto"/>
                                                            <w:right w:val="none" w:sz="0" w:space="0" w:color="auto"/>
                                                          </w:divBdr>
                                                          <w:divsChild>
                                                            <w:div w:id="1780055077">
                                                              <w:marLeft w:val="0"/>
                                                              <w:marRight w:val="0"/>
                                                              <w:marTop w:val="0"/>
                                                              <w:marBottom w:val="0"/>
                                                              <w:divBdr>
                                                                <w:top w:val="none" w:sz="0" w:space="0" w:color="auto"/>
                                                                <w:left w:val="none" w:sz="0" w:space="0" w:color="auto"/>
                                                                <w:bottom w:val="none" w:sz="0" w:space="0" w:color="auto"/>
                                                                <w:right w:val="none" w:sz="0" w:space="0" w:color="auto"/>
                                                              </w:divBdr>
                                                              <w:divsChild>
                                                                <w:div w:id="447554692">
                                                                  <w:marLeft w:val="0"/>
                                                                  <w:marRight w:val="0"/>
                                                                  <w:marTop w:val="0"/>
                                                                  <w:marBottom w:val="0"/>
                                                                  <w:divBdr>
                                                                    <w:top w:val="none" w:sz="0" w:space="0" w:color="auto"/>
                                                                    <w:left w:val="none" w:sz="0" w:space="0" w:color="auto"/>
                                                                    <w:bottom w:val="none" w:sz="0" w:space="0" w:color="auto"/>
                                                                    <w:right w:val="none" w:sz="0" w:space="0" w:color="auto"/>
                                                                  </w:divBdr>
                                                                  <w:divsChild>
                                                                    <w:div w:id="1421294226">
                                                                      <w:marLeft w:val="0"/>
                                                                      <w:marRight w:val="0"/>
                                                                      <w:marTop w:val="0"/>
                                                                      <w:marBottom w:val="0"/>
                                                                      <w:divBdr>
                                                                        <w:top w:val="none" w:sz="0" w:space="0" w:color="auto"/>
                                                                        <w:left w:val="none" w:sz="0" w:space="0" w:color="auto"/>
                                                                        <w:bottom w:val="none" w:sz="0" w:space="0" w:color="auto"/>
                                                                        <w:right w:val="none" w:sz="0" w:space="0" w:color="auto"/>
                                                                      </w:divBdr>
                                                                      <w:divsChild>
                                                                        <w:div w:id="1612279137">
                                                                          <w:marLeft w:val="-225"/>
                                                                          <w:marRight w:val="-225"/>
                                                                          <w:marTop w:val="0"/>
                                                                          <w:marBottom w:val="0"/>
                                                                          <w:divBdr>
                                                                            <w:top w:val="none" w:sz="0" w:space="0" w:color="auto"/>
                                                                            <w:left w:val="none" w:sz="0" w:space="0" w:color="auto"/>
                                                                            <w:bottom w:val="none" w:sz="0" w:space="0" w:color="auto"/>
                                                                            <w:right w:val="none" w:sz="0" w:space="0" w:color="auto"/>
                                                                          </w:divBdr>
                                                                          <w:divsChild>
                                                                            <w:div w:id="2792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329747">
      <w:bodyDiv w:val="1"/>
      <w:marLeft w:val="0"/>
      <w:marRight w:val="0"/>
      <w:marTop w:val="0"/>
      <w:marBottom w:val="0"/>
      <w:divBdr>
        <w:top w:val="none" w:sz="0" w:space="0" w:color="auto"/>
        <w:left w:val="none" w:sz="0" w:space="0" w:color="auto"/>
        <w:bottom w:val="none" w:sz="0" w:space="0" w:color="auto"/>
        <w:right w:val="none" w:sz="0" w:space="0" w:color="auto"/>
      </w:divBdr>
    </w:div>
    <w:div w:id="1726021684">
      <w:bodyDiv w:val="1"/>
      <w:marLeft w:val="0"/>
      <w:marRight w:val="0"/>
      <w:marTop w:val="0"/>
      <w:marBottom w:val="0"/>
      <w:divBdr>
        <w:top w:val="none" w:sz="0" w:space="0" w:color="auto"/>
        <w:left w:val="none" w:sz="0" w:space="0" w:color="auto"/>
        <w:bottom w:val="none" w:sz="0" w:space="0" w:color="auto"/>
        <w:right w:val="none" w:sz="0" w:space="0" w:color="auto"/>
      </w:divBdr>
    </w:div>
    <w:div w:id="1726097480">
      <w:bodyDiv w:val="1"/>
      <w:marLeft w:val="0"/>
      <w:marRight w:val="0"/>
      <w:marTop w:val="0"/>
      <w:marBottom w:val="0"/>
      <w:divBdr>
        <w:top w:val="none" w:sz="0" w:space="0" w:color="auto"/>
        <w:left w:val="none" w:sz="0" w:space="0" w:color="auto"/>
        <w:bottom w:val="none" w:sz="0" w:space="0" w:color="auto"/>
        <w:right w:val="none" w:sz="0" w:space="0" w:color="auto"/>
      </w:divBdr>
    </w:div>
    <w:div w:id="1726292206">
      <w:bodyDiv w:val="1"/>
      <w:marLeft w:val="0"/>
      <w:marRight w:val="0"/>
      <w:marTop w:val="0"/>
      <w:marBottom w:val="0"/>
      <w:divBdr>
        <w:top w:val="none" w:sz="0" w:space="0" w:color="auto"/>
        <w:left w:val="none" w:sz="0" w:space="0" w:color="auto"/>
        <w:bottom w:val="none" w:sz="0" w:space="0" w:color="auto"/>
        <w:right w:val="none" w:sz="0" w:space="0" w:color="auto"/>
      </w:divBdr>
      <w:divsChild>
        <w:div w:id="1615017854">
          <w:marLeft w:val="0"/>
          <w:marRight w:val="0"/>
          <w:marTop w:val="0"/>
          <w:marBottom w:val="0"/>
          <w:divBdr>
            <w:top w:val="none" w:sz="0" w:space="0" w:color="auto"/>
            <w:left w:val="none" w:sz="0" w:space="0" w:color="auto"/>
            <w:bottom w:val="none" w:sz="0" w:space="0" w:color="auto"/>
            <w:right w:val="none" w:sz="0" w:space="0" w:color="auto"/>
          </w:divBdr>
          <w:divsChild>
            <w:div w:id="601259336">
              <w:marLeft w:val="0"/>
              <w:marRight w:val="0"/>
              <w:marTop w:val="0"/>
              <w:marBottom w:val="0"/>
              <w:divBdr>
                <w:top w:val="none" w:sz="0" w:space="0" w:color="auto"/>
                <w:left w:val="none" w:sz="0" w:space="0" w:color="auto"/>
                <w:bottom w:val="none" w:sz="0" w:space="0" w:color="auto"/>
                <w:right w:val="none" w:sz="0" w:space="0" w:color="auto"/>
              </w:divBdr>
              <w:divsChild>
                <w:div w:id="2124106882">
                  <w:marLeft w:val="0"/>
                  <w:marRight w:val="0"/>
                  <w:marTop w:val="0"/>
                  <w:marBottom w:val="0"/>
                  <w:divBdr>
                    <w:top w:val="none" w:sz="0" w:space="0" w:color="auto"/>
                    <w:left w:val="none" w:sz="0" w:space="0" w:color="auto"/>
                    <w:bottom w:val="none" w:sz="0" w:space="0" w:color="auto"/>
                    <w:right w:val="none" w:sz="0" w:space="0" w:color="auto"/>
                  </w:divBdr>
                  <w:divsChild>
                    <w:div w:id="909534418">
                      <w:marLeft w:val="0"/>
                      <w:marRight w:val="0"/>
                      <w:marTop w:val="0"/>
                      <w:marBottom w:val="0"/>
                      <w:divBdr>
                        <w:top w:val="none" w:sz="0" w:space="0" w:color="auto"/>
                        <w:left w:val="none" w:sz="0" w:space="0" w:color="auto"/>
                        <w:bottom w:val="none" w:sz="0" w:space="0" w:color="auto"/>
                        <w:right w:val="none" w:sz="0" w:space="0" w:color="auto"/>
                      </w:divBdr>
                      <w:divsChild>
                        <w:div w:id="2056349488">
                          <w:marLeft w:val="0"/>
                          <w:marRight w:val="0"/>
                          <w:marTop w:val="0"/>
                          <w:marBottom w:val="0"/>
                          <w:divBdr>
                            <w:top w:val="none" w:sz="0" w:space="0" w:color="auto"/>
                            <w:left w:val="none" w:sz="0" w:space="0" w:color="auto"/>
                            <w:bottom w:val="none" w:sz="0" w:space="0" w:color="auto"/>
                            <w:right w:val="none" w:sz="0" w:space="0" w:color="auto"/>
                          </w:divBdr>
                          <w:divsChild>
                            <w:div w:id="537007939">
                              <w:marLeft w:val="3"/>
                              <w:marRight w:val="0"/>
                              <w:marTop w:val="0"/>
                              <w:marBottom w:val="0"/>
                              <w:divBdr>
                                <w:top w:val="none" w:sz="0" w:space="0" w:color="auto"/>
                                <w:left w:val="none" w:sz="0" w:space="0" w:color="auto"/>
                                <w:bottom w:val="none" w:sz="0" w:space="0" w:color="auto"/>
                                <w:right w:val="none" w:sz="0" w:space="0" w:color="auto"/>
                              </w:divBdr>
                              <w:divsChild>
                                <w:div w:id="1803688222">
                                  <w:marLeft w:val="0"/>
                                  <w:marRight w:val="0"/>
                                  <w:marTop w:val="0"/>
                                  <w:marBottom w:val="0"/>
                                  <w:divBdr>
                                    <w:top w:val="none" w:sz="0" w:space="0" w:color="auto"/>
                                    <w:left w:val="none" w:sz="0" w:space="0" w:color="auto"/>
                                    <w:bottom w:val="none" w:sz="0" w:space="0" w:color="auto"/>
                                    <w:right w:val="none" w:sz="0" w:space="0" w:color="auto"/>
                                  </w:divBdr>
                                  <w:divsChild>
                                    <w:div w:id="1883786632">
                                      <w:marLeft w:val="0"/>
                                      <w:marRight w:val="0"/>
                                      <w:marTop w:val="0"/>
                                      <w:marBottom w:val="0"/>
                                      <w:divBdr>
                                        <w:top w:val="none" w:sz="0" w:space="0" w:color="auto"/>
                                        <w:left w:val="none" w:sz="0" w:space="0" w:color="auto"/>
                                        <w:bottom w:val="none" w:sz="0" w:space="0" w:color="auto"/>
                                        <w:right w:val="none" w:sz="0" w:space="0" w:color="auto"/>
                                      </w:divBdr>
                                      <w:divsChild>
                                        <w:div w:id="890918060">
                                          <w:marLeft w:val="0"/>
                                          <w:marRight w:val="0"/>
                                          <w:marTop w:val="0"/>
                                          <w:marBottom w:val="0"/>
                                          <w:divBdr>
                                            <w:top w:val="none" w:sz="0" w:space="0" w:color="auto"/>
                                            <w:left w:val="none" w:sz="0" w:space="0" w:color="auto"/>
                                            <w:bottom w:val="none" w:sz="0" w:space="0" w:color="auto"/>
                                            <w:right w:val="none" w:sz="0" w:space="0" w:color="auto"/>
                                          </w:divBdr>
                                          <w:divsChild>
                                            <w:div w:id="1120955631">
                                              <w:marLeft w:val="0"/>
                                              <w:marRight w:val="0"/>
                                              <w:marTop w:val="0"/>
                                              <w:marBottom w:val="0"/>
                                              <w:divBdr>
                                                <w:top w:val="none" w:sz="0" w:space="0" w:color="auto"/>
                                                <w:left w:val="none" w:sz="0" w:space="0" w:color="auto"/>
                                                <w:bottom w:val="none" w:sz="0" w:space="0" w:color="auto"/>
                                                <w:right w:val="none" w:sz="0" w:space="0" w:color="auto"/>
                                              </w:divBdr>
                                              <w:divsChild>
                                                <w:div w:id="680477332">
                                                  <w:marLeft w:val="0"/>
                                                  <w:marRight w:val="0"/>
                                                  <w:marTop w:val="0"/>
                                                  <w:marBottom w:val="0"/>
                                                  <w:divBdr>
                                                    <w:top w:val="none" w:sz="0" w:space="0" w:color="auto"/>
                                                    <w:left w:val="none" w:sz="0" w:space="0" w:color="auto"/>
                                                    <w:bottom w:val="none" w:sz="0" w:space="0" w:color="auto"/>
                                                    <w:right w:val="none" w:sz="0" w:space="0" w:color="auto"/>
                                                  </w:divBdr>
                                                  <w:divsChild>
                                                    <w:div w:id="349458068">
                                                      <w:marLeft w:val="0"/>
                                                      <w:marRight w:val="0"/>
                                                      <w:marTop w:val="0"/>
                                                      <w:marBottom w:val="0"/>
                                                      <w:divBdr>
                                                        <w:top w:val="none" w:sz="0" w:space="0" w:color="auto"/>
                                                        <w:left w:val="none" w:sz="0" w:space="0" w:color="auto"/>
                                                        <w:bottom w:val="none" w:sz="0" w:space="0" w:color="auto"/>
                                                        <w:right w:val="none" w:sz="0" w:space="0" w:color="auto"/>
                                                      </w:divBdr>
                                                      <w:divsChild>
                                                        <w:div w:id="1281181982">
                                                          <w:marLeft w:val="0"/>
                                                          <w:marRight w:val="0"/>
                                                          <w:marTop w:val="0"/>
                                                          <w:marBottom w:val="0"/>
                                                          <w:divBdr>
                                                            <w:top w:val="none" w:sz="0" w:space="0" w:color="auto"/>
                                                            <w:left w:val="none" w:sz="0" w:space="0" w:color="auto"/>
                                                            <w:bottom w:val="none" w:sz="0" w:space="0" w:color="auto"/>
                                                            <w:right w:val="none" w:sz="0" w:space="0" w:color="auto"/>
                                                          </w:divBdr>
                                                          <w:divsChild>
                                                            <w:div w:id="659843592">
                                                              <w:marLeft w:val="0"/>
                                                              <w:marRight w:val="0"/>
                                                              <w:marTop w:val="0"/>
                                                              <w:marBottom w:val="0"/>
                                                              <w:divBdr>
                                                                <w:top w:val="none" w:sz="0" w:space="0" w:color="auto"/>
                                                                <w:left w:val="none" w:sz="0" w:space="0" w:color="auto"/>
                                                                <w:bottom w:val="none" w:sz="0" w:space="0" w:color="auto"/>
                                                                <w:right w:val="none" w:sz="0" w:space="0" w:color="auto"/>
                                                              </w:divBdr>
                                                              <w:divsChild>
                                                                <w:div w:id="1872109074">
                                                                  <w:marLeft w:val="0"/>
                                                                  <w:marRight w:val="0"/>
                                                                  <w:marTop w:val="0"/>
                                                                  <w:marBottom w:val="0"/>
                                                                  <w:divBdr>
                                                                    <w:top w:val="none" w:sz="0" w:space="0" w:color="auto"/>
                                                                    <w:left w:val="none" w:sz="0" w:space="0" w:color="auto"/>
                                                                    <w:bottom w:val="none" w:sz="0" w:space="0" w:color="auto"/>
                                                                    <w:right w:val="none" w:sz="0" w:space="0" w:color="auto"/>
                                                                  </w:divBdr>
                                                                  <w:divsChild>
                                                                    <w:div w:id="1338801450">
                                                                      <w:marLeft w:val="0"/>
                                                                      <w:marRight w:val="0"/>
                                                                      <w:marTop w:val="0"/>
                                                                      <w:marBottom w:val="0"/>
                                                                      <w:divBdr>
                                                                        <w:top w:val="none" w:sz="0" w:space="0" w:color="auto"/>
                                                                        <w:left w:val="none" w:sz="0" w:space="0" w:color="auto"/>
                                                                        <w:bottom w:val="none" w:sz="0" w:space="0" w:color="auto"/>
                                                                        <w:right w:val="none" w:sz="0" w:space="0" w:color="auto"/>
                                                                      </w:divBdr>
                                                                      <w:divsChild>
                                                                        <w:div w:id="16258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1230">
      <w:bodyDiv w:val="1"/>
      <w:marLeft w:val="0"/>
      <w:marRight w:val="0"/>
      <w:marTop w:val="0"/>
      <w:marBottom w:val="0"/>
      <w:divBdr>
        <w:top w:val="none" w:sz="0" w:space="0" w:color="auto"/>
        <w:left w:val="none" w:sz="0" w:space="0" w:color="auto"/>
        <w:bottom w:val="none" w:sz="0" w:space="0" w:color="auto"/>
        <w:right w:val="none" w:sz="0" w:space="0" w:color="auto"/>
      </w:divBdr>
      <w:divsChild>
        <w:div w:id="1114639060">
          <w:marLeft w:val="0"/>
          <w:marRight w:val="0"/>
          <w:marTop w:val="0"/>
          <w:marBottom w:val="0"/>
          <w:divBdr>
            <w:top w:val="none" w:sz="0" w:space="0" w:color="auto"/>
            <w:left w:val="none" w:sz="0" w:space="0" w:color="auto"/>
            <w:bottom w:val="none" w:sz="0" w:space="0" w:color="auto"/>
            <w:right w:val="none" w:sz="0" w:space="0" w:color="auto"/>
          </w:divBdr>
          <w:divsChild>
            <w:div w:id="577445471">
              <w:marLeft w:val="0"/>
              <w:marRight w:val="0"/>
              <w:marTop w:val="0"/>
              <w:marBottom w:val="0"/>
              <w:divBdr>
                <w:top w:val="none" w:sz="0" w:space="0" w:color="auto"/>
                <w:left w:val="none" w:sz="0" w:space="0" w:color="auto"/>
                <w:bottom w:val="none" w:sz="0" w:space="0" w:color="auto"/>
                <w:right w:val="none" w:sz="0" w:space="0" w:color="auto"/>
              </w:divBdr>
              <w:divsChild>
                <w:div w:id="938945853">
                  <w:marLeft w:val="0"/>
                  <w:marRight w:val="0"/>
                  <w:marTop w:val="0"/>
                  <w:marBottom w:val="0"/>
                  <w:divBdr>
                    <w:top w:val="none" w:sz="0" w:space="0" w:color="auto"/>
                    <w:left w:val="none" w:sz="0" w:space="0" w:color="auto"/>
                    <w:bottom w:val="none" w:sz="0" w:space="0" w:color="auto"/>
                    <w:right w:val="none" w:sz="0" w:space="0" w:color="auto"/>
                  </w:divBdr>
                  <w:divsChild>
                    <w:div w:id="1907494334">
                      <w:marLeft w:val="0"/>
                      <w:marRight w:val="0"/>
                      <w:marTop w:val="0"/>
                      <w:marBottom w:val="0"/>
                      <w:divBdr>
                        <w:top w:val="none" w:sz="0" w:space="0" w:color="auto"/>
                        <w:left w:val="none" w:sz="0" w:space="0" w:color="auto"/>
                        <w:bottom w:val="none" w:sz="0" w:space="0" w:color="auto"/>
                        <w:right w:val="none" w:sz="0" w:space="0" w:color="auto"/>
                      </w:divBdr>
                      <w:divsChild>
                        <w:div w:id="948313947">
                          <w:marLeft w:val="0"/>
                          <w:marRight w:val="0"/>
                          <w:marTop w:val="0"/>
                          <w:marBottom w:val="0"/>
                          <w:divBdr>
                            <w:top w:val="none" w:sz="0" w:space="0" w:color="auto"/>
                            <w:left w:val="none" w:sz="0" w:space="0" w:color="auto"/>
                            <w:bottom w:val="none" w:sz="0" w:space="0" w:color="auto"/>
                            <w:right w:val="none" w:sz="0" w:space="0" w:color="auto"/>
                          </w:divBdr>
                          <w:divsChild>
                            <w:div w:id="2005234547">
                              <w:marLeft w:val="0"/>
                              <w:marRight w:val="0"/>
                              <w:marTop w:val="0"/>
                              <w:marBottom w:val="0"/>
                              <w:divBdr>
                                <w:top w:val="none" w:sz="0" w:space="0" w:color="auto"/>
                                <w:left w:val="none" w:sz="0" w:space="0" w:color="auto"/>
                                <w:bottom w:val="none" w:sz="0" w:space="0" w:color="auto"/>
                                <w:right w:val="none" w:sz="0" w:space="0" w:color="auto"/>
                              </w:divBdr>
                              <w:divsChild>
                                <w:div w:id="1890531572">
                                  <w:marLeft w:val="0"/>
                                  <w:marRight w:val="0"/>
                                  <w:marTop w:val="0"/>
                                  <w:marBottom w:val="0"/>
                                  <w:divBdr>
                                    <w:top w:val="none" w:sz="0" w:space="0" w:color="auto"/>
                                    <w:left w:val="none" w:sz="0" w:space="0" w:color="auto"/>
                                    <w:bottom w:val="none" w:sz="0" w:space="0" w:color="auto"/>
                                    <w:right w:val="none" w:sz="0" w:space="0" w:color="auto"/>
                                  </w:divBdr>
                                  <w:divsChild>
                                    <w:div w:id="1340355851">
                                      <w:marLeft w:val="0"/>
                                      <w:marRight w:val="0"/>
                                      <w:marTop w:val="0"/>
                                      <w:marBottom w:val="0"/>
                                      <w:divBdr>
                                        <w:top w:val="none" w:sz="0" w:space="0" w:color="auto"/>
                                        <w:left w:val="none" w:sz="0" w:space="0" w:color="auto"/>
                                        <w:bottom w:val="none" w:sz="0" w:space="0" w:color="auto"/>
                                        <w:right w:val="none" w:sz="0" w:space="0" w:color="auto"/>
                                      </w:divBdr>
                                      <w:divsChild>
                                        <w:div w:id="271086188">
                                          <w:marLeft w:val="-150"/>
                                          <w:marRight w:val="-150"/>
                                          <w:marTop w:val="0"/>
                                          <w:marBottom w:val="0"/>
                                          <w:divBdr>
                                            <w:top w:val="none" w:sz="0" w:space="0" w:color="auto"/>
                                            <w:left w:val="none" w:sz="0" w:space="0" w:color="auto"/>
                                            <w:bottom w:val="none" w:sz="0" w:space="0" w:color="auto"/>
                                            <w:right w:val="none" w:sz="0" w:space="0" w:color="auto"/>
                                          </w:divBdr>
                                          <w:divsChild>
                                            <w:div w:id="1837571992">
                                              <w:marLeft w:val="0"/>
                                              <w:marRight w:val="0"/>
                                              <w:marTop w:val="0"/>
                                              <w:marBottom w:val="0"/>
                                              <w:divBdr>
                                                <w:top w:val="none" w:sz="0" w:space="0" w:color="auto"/>
                                                <w:left w:val="none" w:sz="0" w:space="0" w:color="auto"/>
                                                <w:bottom w:val="none" w:sz="0" w:space="0" w:color="auto"/>
                                                <w:right w:val="none" w:sz="0" w:space="0" w:color="auto"/>
                                              </w:divBdr>
                                              <w:divsChild>
                                                <w:div w:id="850222776">
                                                  <w:marLeft w:val="0"/>
                                                  <w:marRight w:val="0"/>
                                                  <w:marTop w:val="0"/>
                                                  <w:marBottom w:val="0"/>
                                                  <w:divBdr>
                                                    <w:top w:val="none" w:sz="0" w:space="0" w:color="auto"/>
                                                    <w:left w:val="none" w:sz="0" w:space="0" w:color="auto"/>
                                                    <w:bottom w:val="none" w:sz="0" w:space="0" w:color="auto"/>
                                                    <w:right w:val="none" w:sz="0" w:space="0" w:color="auto"/>
                                                  </w:divBdr>
                                                  <w:divsChild>
                                                    <w:div w:id="326977846">
                                                      <w:marLeft w:val="0"/>
                                                      <w:marRight w:val="0"/>
                                                      <w:marTop w:val="0"/>
                                                      <w:marBottom w:val="0"/>
                                                      <w:divBdr>
                                                        <w:top w:val="none" w:sz="0" w:space="0" w:color="auto"/>
                                                        <w:left w:val="none" w:sz="0" w:space="0" w:color="auto"/>
                                                        <w:bottom w:val="none" w:sz="0" w:space="0" w:color="auto"/>
                                                        <w:right w:val="none" w:sz="0" w:space="0" w:color="auto"/>
                                                      </w:divBdr>
                                                      <w:divsChild>
                                                        <w:div w:id="2134133616">
                                                          <w:marLeft w:val="0"/>
                                                          <w:marRight w:val="0"/>
                                                          <w:marTop w:val="0"/>
                                                          <w:marBottom w:val="0"/>
                                                          <w:divBdr>
                                                            <w:top w:val="none" w:sz="0" w:space="0" w:color="auto"/>
                                                            <w:left w:val="none" w:sz="0" w:space="0" w:color="auto"/>
                                                            <w:bottom w:val="none" w:sz="0" w:space="0" w:color="auto"/>
                                                            <w:right w:val="none" w:sz="0" w:space="0" w:color="auto"/>
                                                          </w:divBdr>
                                                          <w:divsChild>
                                                            <w:div w:id="2111851145">
                                                              <w:marLeft w:val="0"/>
                                                              <w:marRight w:val="0"/>
                                                              <w:marTop w:val="0"/>
                                                              <w:marBottom w:val="0"/>
                                                              <w:divBdr>
                                                                <w:top w:val="none" w:sz="0" w:space="0" w:color="auto"/>
                                                                <w:left w:val="none" w:sz="0" w:space="0" w:color="auto"/>
                                                                <w:bottom w:val="none" w:sz="0" w:space="0" w:color="auto"/>
                                                                <w:right w:val="none" w:sz="0" w:space="0" w:color="auto"/>
                                                              </w:divBdr>
                                                              <w:divsChild>
                                                                <w:div w:id="449400757">
                                                                  <w:marLeft w:val="0"/>
                                                                  <w:marRight w:val="0"/>
                                                                  <w:marTop w:val="0"/>
                                                                  <w:marBottom w:val="0"/>
                                                                  <w:divBdr>
                                                                    <w:top w:val="none" w:sz="0" w:space="0" w:color="auto"/>
                                                                    <w:left w:val="none" w:sz="0" w:space="0" w:color="auto"/>
                                                                    <w:bottom w:val="none" w:sz="0" w:space="0" w:color="auto"/>
                                                                    <w:right w:val="none" w:sz="0" w:space="0" w:color="auto"/>
                                                                  </w:divBdr>
                                                                  <w:divsChild>
                                                                    <w:div w:id="955984382">
                                                                      <w:marLeft w:val="0"/>
                                                                      <w:marRight w:val="0"/>
                                                                      <w:marTop w:val="0"/>
                                                                      <w:marBottom w:val="0"/>
                                                                      <w:divBdr>
                                                                        <w:top w:val="none" w:sz="0" w:space="0" w:color="auto"/>
                                                                        <w:left w:val="none" w:sz="0" w:space="0" w:color="auto"/>
                                                                        <w:bottom w:val="none" w:sz="0" w:space="0" w:color="auto"/>
                                                                        <w:right w:val="none" w:sz="0" w:space="0" w:color="auto"/>
                                                                      </w:divBdr>
                                                                      <w:divsChild>
                                                                        <w:div w:id="1712799970">
                                                                          <w:marLeft w:val="-225"/>
                                                                          <w:marRight w:val="-225"/>
                                                                          <w:marTop w:val="0"/>
                                                                          <w:marBottom w:val="0"/>
                                                                          <w:divBdr>
                                                                            <w:top w:val="none" w:sz="0" w:space="0" w:color="auto"/>
                                                                            <w:left w:val="none" w:sz="0" w:space="0" w:color="auto"/>
                                                                            <w:bottom w:val="none" w:sz="0" w:space="0" w:color="auto"/>
                                                                            <w:right w:val="none" w:sz="0" w:space="0" w:color="auto"/>
                                                                          </w:divBdr>
                                                                          <w:divsChild>
                                                                            <w:div w:id="5848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640557">
      <w:bodyDiv w:val="1"/>
      <w:marLeft w:val="0"/>
      <w:marRight w:val="0"/>
      <w:marTop w:val="0"/>
      <w:marBottom w:val="0"/>
      <w:divBdr>
        <w:top w:val="none" w:sz="0" w:space="0" w:color="auto"/>
        <w:left w:val="none" w:sz="0" w:space="0" w:color="auto"/>
        <w:bottom w:val="none" w:sz="0" w:space="0" w:color="auto"/>
        <w:right w:val="none" w:sz="0" w:space="0" w:color="auto"/>
      </w:divBdr>
    </w:div>
    <w:div w:id="1727992788">
      <w:bodyDiv w:val="1"/>
      <w:marLeft w:val="0"/>
      <w:marRight w:val="0"/>
      <w:marTop w:val="0"/>
      <w:marBottom w:val="0"/>
      <w:divBdr>
        <w:top w:val="none" w:sz="0" w:space="0" w:color="auto"/>
        <w:left w:val="none" w:sz="0" w:space="0" w:color="auto"/>
        <w:bottom w:val="none" w:sz="0" w:space="0" w:color="auto"/>
        <w:right w:val="none" w:sz="0" w:space="0" w:color="auto"/>
      </w:divBdr>
      <w:divsChild>
        <w:div w:id="1041056121">
          <w:marLeft w:val="0"/>
          <w:marRight w:val="0"/>
          <w:marTop w:val="0"/>
          <w:marBottom w:val="0"/>
          <w:divBdr>
            <w:top w:val="none" w:sz="0" w:space="0" w:color="auto"/>
            <w:left w:val="none" w:sz="0" w:space="0" w:color="auto"/>
            <w:bottom w:val="none" w:sz="0" w:space="0" w:color="auto"/>
            <w:right w:val="none" w:sz="0" w:space="0" w:color="auto"/>
          </w:divBdr>
          <w:divsChild>
            <w:div w:id="1435588215">
              <w:marLeft w:val="0"/>
              <w:marRight w:val="0"/>
              <w:marTop w:val="0"/>
              <w:marBottom w:val="0"/>
              <w:divBdr>
                <w:top w:val="none" w:sz="0" w:space="0" w:color="auto"/>
                <w:left w:val="none" w:sz="0" w:space="0" w:color="auto"/>
                <w:bottom w:val="none" w:sz="0" w:space="0" w:color="auto"/>
                <w:right w:val="none" w:sz="0" w:space="0" w:color="auto"/>
              </w:divBdr>
              <w:divsChild>
                <w:div w:id="1907261134">
                  <w:marLeft w:val="0"/>
                  <w:marRight w:val="0"/>
                  <w:marTop w:val="0"/>
                  <w:marBottom w:val="0"/>
                  <w:divBdr>
                    <w:top w:val="none" w:sz="0" w:space="0" w:color="auto"/>
                    <w:left w:val="none" w:sz="0" w:space="0" w:color="auto"/>
                    <w:bottom w:val="none" w:sz="0" w:space="0" w:color="auto"/>
                    <w:right w:val="none" w:sz="0" w:space="0" w:color="auto"/>
                  </w:divBdr>
                  <w:divsChild>
                    <w:div w:id="1806192972">
                      <w:marLeft w:val="0"/>
                      <w:marRight w:val="0"/>
                      <w:marTop w:val="0"/>
                      <w:marBottom w:val="0"/>
                      <w:divBdr>
                        <w:top w:val="none" w:sz="0" w:space="0" w:color="auto"/>
                        <w:left w:val="none" w:sz="0" w:space="0" w:color="auto"/>
                        <w:bottom w:val="none" w:sz="0" w:space="0" w:color="auto"/>
                        <w:right w:val="none" w:sz="0" w:space="0" w:color="auto"/>
                      </w:divBdr>
                      <w:divsChild>
                        <w:div w:id="1691251843">
                          <w:marLeft w:val="0"/>
                          <w:marRight w:val="0"/>
                          <w:marTop w:val="0"/>
                          <w:marBottom w:val="0"/>
                          <w:divBdr>
                            <w:top w:val="none" w:sz="0" w:space="0" w:color="auto"/>
                            <w:left w:val="none" w:sz="0" w:space="0" w:color="auto"/>
                            <w:bottom w:val="none" w:sz="0" w:space="0" w:color="auto"/>
                            <w:right w:val="none" w:sz="0" w:space="0" w:color="auto"/>
                          </w:divBdr>
                          <w:divsChild>
                            <w:div w:id="1868323882">
                              <w:marLeft w:val="0"/>
                              <w:marRight w:val="0"/>
                              <w:marTop w:val="0"/>
                              <w:marBottom w:val="0"/>
                              <w:divBdr>
                                <w:top w:val="none" w:sz="0" w:space="0" w:color="auto"/>
                                <w:left w:val="none" w:sz="0" w:space="0" w:color="auto"/>
                                <w:bottom w:val="none" w:sz="0" w:space="0" w:color="auto"/>
                                <w:right w:val="none" w:sz="0" w:space="0" w:color="auto"/>
                              </w:divBdr>
                              <w:divsChild>
                                <w:div w:id="1187061682">
                                  <w:marLeft w:val="0"/>
                                  <w:marRight w:val="0"/>
                                  <w:marTop w:val="0"/>
                                  <w:marBottom w:val="0"/>
                                  <w:divBdr>
                                    <w:top w:val="none" w:sz="0" w:space="0" w:color="auto"/>
                                    <w:left w:val="none" w:sz="0" w:space="0" w:color="auto"/>
                                    <w:bottom w:val="none" w:sz="0" w:space="0" w:color="auto"/>
                                    <w:right w:val="none" w:sz="0" w:space="0" w:color="auto"/>
                                  </w:divBdr>
                                  <w:divsChild>
                                    <w:div w:id="398021730">
                                      <w:marLeft w:val="0"/>
                                      <w:marRight w:val="0"/>
                                      <w:marTop w:val="0"/>
                                      <w:marBottom w:val="0"/>
                                      <w:divBdr>
                                        <w:top w:val="none" w:sz="0" w:space="0" w:color="auto"/>
                                        <w:left w:val="none" w:sz="0" w:space="0" w:color="auto"/>
                                        <w:bottom w:val="none" w:sz="0" w:space="0" w:color="auto"/>
                                        <w:right w:val="none" w:sz="0" w:space="0" w:color="auto"/>
                                      </w:divBdr>
                                      <w:divsChild>
                                        <w:div w:id="997421285">
                                          <w:marLeft w:val="-150"/>
                                          <w:marRight w:val="-150"/>
                                          <w:marTop w:val="0"/>
                                          <w:marBottom w:val="0"/>
                                          <w:divBdr>
                                            <w:top w:val="none" w:sz="0" w:space="0" w:color="auto"/>
                                            <w:left w:val="none" w:sz="0" w:space="0" w:color="auto"/>
                                            <w:bottom w:val="none" w:sz="0" w:space="0" w:color="auto"/>
                                            <w:right w:val="none" w:sz="0" w:space="0" w:color="auto"/>
                                          </w:divBdr>
                                          <w:divsChild>
                                            <w:div w:id="372120513">
                                              <w:marLeft w:val="0"/>
                                              <w:marRight w:val="0"/>
                                              <w:marTop w:val="0"/>
                                              <w:marBottom w:val="0"/>
                                              <w:divBdr>
                                                <w:top w:val="none" w:sz="0" w:space="0" w:color="auto"/>
                                                <w:left w:val="none" w:sz="0" w:space="0" w:color="auto"/>
                                                <w:bottom w:val="none" w:sz="0" w:space="0" w:color="auto"/>
                                                <w:right w:val="none" w:sz="0" w:space="0" w:color="auto"/>
                                              </w:divBdr>
                                              <w:divsChild>
                                                <w:div w:id="60375258">
                                                  <w:marLeft w:val="0"/>
                                                  <w:marRight w:val="0"/>
                                                  <w:marTop w:val="0"/>
                                                  <w:marBottom w:val="0"/>
                                                  <w:divBdr>
                                                    <w:top w:val="none" w:sz="0" w:space="0" w:color="auto"/>
                                                    <w:left w:val="none" w:sz="0" w:space="0" w:color="auto"/>
                                                    <w:bottom w:val="none" w:sz="0" w:space="0" w:color="auto"/>
                                                    <w:right w:val="none" w:sz="0" w:space="0" w:color="auto"/>
                                                  </w:divBdr>
                                                  <w:divsChild>
                                                    <w:div w:id="593705331">
                                                      <w:marLeft w:val="0"/>
                                                      <w:marRight w:val="0"/>
                                                      <w:marTop w:val="0"/>
                                                      <w:marBottom w:val="0"/>
                                                      <w:divBdr>
                                                        <w:top w:val="none" w:sz="0" w:space="0" w:color="auto"/>
                                                        <w:left w:val="none" w:sz="0" w:space="0" w:color="auto"/>
                                                        <w:bottom w:val="none" w:sz="0" w:space="0" w:color="auto"/>
                                                        <w:right w:val="none" w:sz="0" w:space="0" w:color="auto"/>
                                                      </w:divBdr>
                                                      <w:divsChild>
                                                        <w:div w:id="955675387">
                                                          <w:marLeft w:val="0"/>
                                                          <w:marRight w:val="0"/>
                                                          <w:marTop w:val="0"/>
                                                          <w:marBottom w:val="0"/>
                                                          <w:divBdr>
                                                            <w:top w:val="none" w:sz="0" w:space="0" w:color="auto"/>
                                                            <w:left w:val="none" w:sz="0" w:space="0" w:color="auto"/>
                                                            <w:bottom w:val="none" w:sz="0" w:space="0" w:color="auto"/>
                                                            <w:right w:val="none" w:sz="0" w:space="0" w:color="auto"/>
                                                          </w:divBdr>
                                                          <w:divsChild>
                                                            <w:div w:id="1676764402">
                                                              <w:marLeft w:val="0"/>
                                                              <w:marRight w:val="0"/>
                                                              <w:marTop w:val="0"/>
                                                              <w:marBottom w:val="0"/>
                                                              <w:divBdr>
                                                                <w:top w:val="none" w:sz="0" w:space="0" w:color="auto"/>
                                                                <w:left w:val="none" w:sz="0" w:space="0" w:color="auto"/>
                                                                <w:bottom w:val="none" w:sz="0" w:space="0" w:color="auto"/>
                                                                <w:right w:val="none" w:sz="0" w:space="0" w:color="auto"/>
                                                              </w:divBdr>
                                                              <w:divsChild>
                                                                <w:div w:id="1295331177">
                                                                  <w:marLeft w:val="0"/>
                                                                  <w:marRight w:val="0"/>
                                                                  <w:marTop w:val="0"/>
                                                                  <w:marBottom w:val="0"/>
                                                                  <w:divBdr>
                                                                    <w:top w:val="none" w:sz="0" w:space="0" w:color="auto"/>
                                                                    <w:left w:val="none" w:sz="0" w:space="0" w:color="auto"/>
                                                                    <w:bottom w:val="none" w:sz="0" w:space="0" w:color="auto"/>
                                                                    <w:right w:val="none" w:sz="0" w:space="0" w:color="auto"/>
                                                                  </w:divBdr>
                                                                  <w:divsChild>
                                                                    <w:div w:id="165289601">
                                                                      <w:marLeft w:val="0"/>
                                                                      <w:marRight w:val="0"/>
                                                                      <w:marTop w:val="0"/>
                                                                      <w:marBottom w:val="0"/>
                                                                      <w:divBdr>
                                                                        <w:top w:val="none" w:sz="0" w:space="0" w:color="auto"/>
                                                                        <w:left w:val="none" w:sz="0" w:space="0" w:color="auto"/>
                                                                        <w:bottom w:val="none" w:sz="0" w:space="0" w:color="auto"/>
                                                                        <w:right w:val="none" w:sz="0" w:space="0" w:color="auto"/>
                                                                      </w:divBdr>
                                                                      <w:divsChild>
                                                                        <w:div w:id="1167407809">
                                                                          <w:marLeft w:val="-225"/>
                                                                          <w:marRight w:val="-225"/>
                                                                          <w:marTop w:val="0"/>
                                                                          <w:marBottom w:val="0"/>
                                                                          <w:divBdr>
                                                                            <w:top w:val="none" w:sz="0" w:space="0" w:color="auto"/>
                                                                            <w:left w:val="none" w:sz="0" w:space="0" w:color="auto"/>
                                                                            <w:bottom w:val="none" w:sz="0" w:space="0" w:color="auto"/>
                                                                            <w:right w:val="none" w:sz="0" w:space="0" w:color="auto"/>
                                                                          </w:divBdr>
                                                                          <w:divsChild>
                                                                            <w:div w:id="14819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529062">
      <w:bodyDiv w:val="1"/>
      <w:marLeft w:val="0"/>
      <w:marRight w:val="0"/>
      <w:marTop w:val="0"/>
      <w:marBottom w:val="0"/>
      <w:divBdr>
        <w:top w:val="none" w:sz="0" w:space="0" w:color="auto"/>
        <w:left w:val="none" w:sz="0" w:space="0" w:color="auto"/>
        <w:bottom w:val="none" w:sz="0" w:space="0" w:color="auto"/>
        <w:right w:val="none" w:sz="0" w:space="0" w:color="auto"/>
      </w:divBdr>
      <w:divsChild>
        <w:div w:id="2118987532">
          <w:marLeft w:val="0"/>
          <w:marRight w:val="0"/>
          <w:marTop w:val="0"/>
          <w:marBottom w:val="0"/>
          <w:divBdr>
            <w:top w:val="none" w:sz="0" w:space="0" w:color="auto"/>
            <w:left w:val="none" w:sz="0" w:space="0" w:color="auto"/>
            <w:bottom w:val="none" w:sz="0" w:space="0" w:color="auto"/>
            <w:right w:val="none" w:sz="0" w:space="0" w:color="auto"/>
          </w:divBdr>
          <w:divsChild>
            <w:div w:id="1114324396">
              <w:marLeft w:val="0"/>
              <w:marRight w:val="0"/>
              <w:marTop w:val="0"/>
              <w:marBottom w:val="0"/>
              <w:divBdr>
                <w:top w:val="none" w:sz="0" w:space="0" w:color="auto"/>
                <w:left w:val="none" w:sz="0" w:space="0" w:color="auto"/>
                <w:bottom w:val="none" w:sz="0" w:space="0" w:color="auto"/>
                <w:right w:val="none" w:sz="0" w:space="0" w:color="auto"/>
              </w:divBdr>
              <w:divsChild>
                <w:div w:id="1564367690">
                  <w:marLeft w:val="0"/>
                  <w:marRight w:val="0"/>
                  <w:marTop w:val="0"/>
                  <w:marBottom w:val="0"/>
                  <w:divBdr>
                    <w:top w:val="none" w:sz="0" w:space="0" w:color="auto"/>
                    <w:left w:val="none" w:sz="0" w:space="0" w:color="auto"/>
                    <w:bottom w:val="none" w:sz="0" w:space="0" w:color="auto"/>
                    <w:right w:val="none" w:sz="0" w:space="0" w:color="auto"/>
                  </w:divBdr>
                  <w:divsChild>
                    <w:div w:id="275065945">
                      <w:marLeft w:val="0"/>
                      <w:marRight w:val="0"/>
                      <w:marTop w:val="0"/>
                      <w:marBottom w:val="0"/>
                      <w:divBdr>
                        <w:top w:val="none" w:sz="0" w:space="0" w:color="auto"/>
                        <w:left w:val="none" w:sz="0" w:space="0" w:color="auto"/>
                        <w:bottom w:val="none" w:sz="0" w:space="0" w:color="auto"/>
                        <w:right w:val="none" w:sz="0" w:space="0" w:color="auto"/>
                      </w:divBdr>
                      <w:divsChild>
                        <w:div w:id="503783837">
                          <w:marLeft w:val="0"/>
                          <w:marRight w:val="0"/>
                          <w:marTop w:val="0"/>
                          <w:marBottom w:val="0"/>
                          <w:divBdr>
                            <w:top w:val="none" w:sz="0" w:space="0" w:color="auto"/>
                            <w:left w:val="none" w:sz="0" w:space="0" w:color="auto"/>
                            <w:bottom w:val="none" w:sz="0" w:space="0" w:color="auto"/>
                            <w:right w:val="none" w:sz="0" w:space="0" w:color="auto"/>
                          </w:divBdr>
                          <w:divsChild>
                            <w:div w:id="1208296151">
                              <w:marLeft w:val="0"/>
                              <w:marRight w:val="0"/>
                              <w:marTop w:val="0"/>
                              <w:marBottom w:val="0"/>
                              <w:divBdr>
                                <w:top w:val="none" w:sz="0" w:space="0" w:color="auto"/>
                                <w:left w:val="none" w:sz="0" w:space="0" w:color="auto"/>
                                <w:bottom w:val="none" w:sz="0" w:space="0" w:color="auto"/>
                                <w:right w:val="none" w:sz="0" w:space="0" w:color="auto"/>
                              </w:divBdr>
                              <w:divsChild>
                                <w:div w:id="721439014">
                                  <w:marLeft w:val="0"/>
                                  <w:marRight w:val="0"/>
                                  <w:marTop w:val="0"/>
                                  <w:marBottom w:val="0"/>
                                  <w:divBdr>
                                    <w:top w:val="none" w:sz="0" w:space="0" w:color="auto"/>
                                    <w:left w:val="none" w:sz="0" w:space="0" w:color="auto"/>
                                    <w:bottom w:val="none" w:sz="0" w:space="0" w:color="auto"/>
                                    <w:right w:val="none" w:sz="0" w:space="0" w:color="auto"/>
                                  </w:divBdr>
                                  <w:divsChild>
                                    <w:div w:id="1504122706">
                                      <w:marLeft w:val="0"/>
                                      <w:marRight w:val="0"/>
                                      <w:marTop w:val="0"/>
                                      <w:marBottom w:val="0"/>
                                      <w:divBdr>
                                        <w:top w:val="none" w:sz="0" w:space="0" w:color="auto"/>
                                        <w:left w:val="none" w:sz="0" w:space="0" w:color="auto"/>
                                        <w:bottom w:val="none" w:sz="0" w:space="0" w:color="auto"/>
                                        <w:right w:val="none" w:sz="0" w:space="0" w:color="auto"/>
                                      </w:divBdr>
                                      <w:divsChild>
                                        <w:div w:id="1233546160">
                                          <w:marLeft w:val="-150"/>
                                          <w:marRight w:val="-150"/>
                                          <w:marTop w:val="0"/>
                                          <w:marBottom w:val="0"/>
                                          <w:divBdr>
                                            <w:top w:val="none" w:sz="0" w:space="0" w:color="auto"/>
                                            <w:left w:val="none" w:sz="0" w:space="0" w:color="auto"/>
                                            <w:bottom w:val="none" w:sz="0" w:space="0" w:color="auto"/>
                                            <w:right w:val="none" w:sz="0" w:space="0" w:color="auto"/>
                                          </w:divBdr>
                                          <w:divsChild>
                                            <w:div w:id="1760520341">
                                              <w:marLeft w:val="0"/>
                                              <w:marRight w:val="0"/>
                                              <w:marTop w:val="0"/>
                                              <w:marBottom w:val="0"/>
                                              <w:divBdr>
                                                <w:top w:val="none" w:sz="0" w:space="0" w:color="auto"/>
                                                <w:left w:val="none" w:sz="0" w:space="0" w:color="auto"/>
                                                <w:bottom w:val="none" w:sz="0" w:space="0" w:color="auto"/>
                                                <w:right w:val="none" w:sz="0" w:space="0" w:color="auto"/>
                                              </w:divBdr>
                                              <w:divsChild>
                                                <w:div w:id="888106842">
                                                  <w:marLeft w:val="0"/>
                                                  <w:marRight w:val="0"/>
                                                  <w:marTop w:val="0"/>
                                                  <w:marBottom w:val="0"/>
                                                  <w:divBdr>
                                                    <w:top w:val="none" w:sz="0" w:space="0" w:color="auto"/>
                                                    <w:left w:val="none" w:sz="0" w:space="0" w:color="auto"/>
                                                    <w:bottom w:val="none" w:sz="0" w:space="0" w:color="auto"/>
                                                    <w:right w:val="none" w:sz="0" w:space="0" w:color="auto"/>
                                                  </w:divBdr>
                                                  <w:divsChild>
                                                    <w:div w:id="1507287839">
                                                      <w:marLeft w:val="0"/>
                                                      <w:marRight w:val="0"/>
                                                      <w:marTop w:val="0"/>
                                                      <w:marBottom w:val="0"/>
                                                      <w:divBdr>
                                                        <w:top w:val="none" w:sz="0" w:space="0" w:color="auto"/>
                                                        <w:left w:val="none" w:sz="0" w:space="0" w:color="auto"/>
                                                        <w:bottom w:val="none" w:sz="0" w:space="0" w:color="auto"/>
                                                        <w:right w:val="none" w:sz="0" w:space="0" w:color="auto"/>
                                                      </w:divBdr>
                                                      <w:divsChild>
                                                        <w:div w:id="592780119">
                                                          <w:marLeft w:val="0"/>
                                                          <w:marRight w:val="0"/>
                                                          <w:marTop w:val="0"/>
                                                          <w:marBottom w:val="0"/>
                                                          <w:divBdr>
                                                            <w:top w:val="none" w:sz="0" w:space="0" w:color="auto"/>
                                                            <w:left w:val="none" w:sz="0" w:space="0" w:color="auto"/>
                                                            <w:bottom w:val="none" w:sz="0" w:space="0" w:color="auto"/>
                                                            <w:right w:val="none" w:sz="0" w:space="0" w:color="auto"/>
                                                          </w:divBdr>
                                                          <w:divsChild>
                                                            <w:div w:id="358047788">
                                                              <w:marLeft w:val="0"/>
                                                              <w:marRight w:val="0"/>
                                                              <w:marTop w:val="0"/>
                                                              <w:marBottom w:val="0"/>
                                                              <w:divBdr>
                                                                <w:top w:val="none" w:sz="0" w:space="0" w:color="auto"/>
                                                                <w:left w:val="none" w:sz="0" w:space="0" w:color="auto"/>
                                                                <w:bottom w:val="none" w:sz="0" w:space="0" w:color="auto"/>
                                                                <w:right w:val="none" w:sz="0" w:space="0" w:color="auto"/>
                                                              </w:divBdr>
                                                              <w:divsChild>
                                                                <w:div w:id="594483622">
                                                                  <w:marLeft w:val="0"/>
                                                                  <w:marRight w:val="0"/>
                                                                  <w:marTop w:val="0"/>
                                                                  <w:marBottom w:val="0"/>
                                                                  <w:divBdr>
                                                                    <w:top w:val="none" w:sz="0" w:space="0" w:color="auto"/>
                                                                    <w:left w:val="none" w:sz="0" w:space="0" w:color="auto"/>
                                                                    <w:bottom w:val="none" w:sz="0" w:space="0" w:color="auto"/>
                                                                    <w:right w:val="none" w:sz="0" w:space="0" w:color="auto"/>
                                                                  </w:divBdr>
                                                                  <w:divsChild>
                                                                    <w:div w:id="853032074">
                                                                      <w:marLeft w:val="0"/>
                                                                      <w:marRight w:val="0"/>
                                                                      <w:marTop w:val="0"/>
                                                                      <w:marBottom w:val="0"/>
                                                                      <w:divBdr>
                                                                        <w:top w:val="none" w:sz="0" w:space="0" w:color="auto"/>
                                                                        <w:left w:val="none" w:sz="0" w:space="0" w:color="auto"/>
                                                                        <w:bottom w:val="none" w:sz="0" w:space="0" w:color="auto"/>
                                                                        <w:right w:val="none" w:sz="0" w:space="0" w:color="auto"/>
                                                                      </w:divBdr>
                                                                      <w:divsChild>
                                                                        <w:div w:id="371611859">
                                                                          <w:marLeft w:val="-225"/>
                                                                          <w:marRight w:val="-225"/>
                                                                          <w:marTop w:val="0"/>
                                                                          <w:marBottom w:val="0"/>
                                                                          <w:divBdr>
                                                                            <w:top w:val="none" w:sz="0" w:space="0" w:color="auto"/>
                                                                            <w:left w:val="none" w:sz="0" w:space="0" w:color="auto"/>
                                                                            <w:bottom w:val="none" w:sz="0" w:space="0" w:color="auto"/>
                                                                            <w:right w:val="none" w:sz="0" w:space="0" w:color="auto"/>
                                                                          </w:divBdr>
                                                                          <w:divsChild>
                                                                            <w:div w:id="9778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301650">
      <w:bodyDiv w:val="1"/>
      <w:marLeft w:val="0"/>
      <w:marRight w:val="0"/>
      <w:marTop w:val="0"/>
      <w:marBottom w:val="0"/>
      <w:divBdr>
        <w:top w:val="none" w:sz="0" w:space="0" w:color="auto"/>
        <w:left w:val="none" w:sz="0" w:space="0" w:color="auto"/>
        <w:bottom w:val="none" w:sz="0" w:space="0" w:color="auto"/>
        <w:right w:val="none" w:sz="0" w:space="0" w:color="auto"/>
      </w:divBdr>
    </w:div>
    <w:div w:id="1730378418">
      <w:bodyDiv w:val="1"/>
      <w:marLeft w:val="0"/>
      <w:marRight w:val="0"/>
      <w:marTop w:val="0"/>
      <w:marBottom w:val="0"/>
      <w:divBdr>
        <w:top w:val="none" w:sz="0" w:space="0" w:color="auto"/>
        <w:left w:val="none" w:sz="0" w:space="0" w:color="auto"/>
        <w:bottom w:val="none" w:sz="0" w:space="0" w:color="auto"/>
        <w:right w:val="none" w:sz="0" w:space="0" w:color="auto"/>
      </w:divBdr>
    </w:div>
    <w:div w:id="1730416038">
      <w:bodyDiv w:val="1"/>
      <w:marLeft w:val="0"/>
      <w:marRight w:val="0"/>
      <w:marTop w:val="0"/>
      <w:marBottom w:val="0"/>
      <w:divBdr>
        <w:top w:val="none" w:sz="0" w:space="0" w:color="auto"/>
        <w:left w:val="none" w:sz="0" w:space="0" w:color="auto"/>
        <w:bottom w:val="none" w:sz="0" w:space="0" w:color="auto"/>
        <w:right w:val="none" w:sz="0" w:space="0" w:color="auto"/>
      </w:divBdr>
    </w:div>
    <w:div w:id="1730761828">
      <w:bodyDiv w:val="1"/>
      <w:marLeft w:val="0"/>
      <w:marRight w:val="0"/>
      <w:marTop w:val="0"/>
      <w:marBottom w:val="0"/>
      <w:divBdr>
        <w:top w:val="none" w:sz="0" w:space="0" w:color="auto"/>
        <w:left w:val="none" w:sz="0" w:space="0" w:color="auto"/>
        <w:bottom w:val="none" w:sz="0" w:space="0" w:color="auto"/>
        <w:right w:val="none" w:sz="0" w:space="0" w:color="auto"/>
      </w:divBdr>
    </w:div>
    <w:div w:id="1731492896">
      <w:bodyDiv w:val="1"/>
      <w:marLeft w:val="0"/>
      <w:marRight w:val="0"/>
      <w:marTop w:val="0"/>
      <w:marBottom w:val="0"/>
      <w:divBdr>
        <w:top w:val="none" w:sz="0" w:space="0" w:color="auto"/>
        <w:left w:val="none" w:sz="0" w:space="0" w:color="auto"/>
        <w:bottom w:val="none" w:sz="0" w:space="0" w:color="auto"/>
        <w:right w:val="none" w:sz="0" w:space="0" w:color="auto"/>
      </w:divBdr>
      <w:divsChild>
        <w:div w:id="1968121821">
          <w:marLeft w:val="0"/>
          <w:marRight w:val="0"/>
          <w:marTop w:val="0"/>
          <w:marBottom w:val="0"/>
          <w:divBdr>
            <w:top w:val="none" w:sz="0" w:space="0" w:color="auto"/>
            <w:left w:val="none" w:sz="0" w:space="0" w:color="auto"/>
            <w:bottom w:val="none" w:sz="0" w:space="0" w:color="auto"/>
            <w:right w:val="none" w:sz="0" w:space="0" w:color="auto"/>
          </w:divBdr>
          <w:divsChild>
            <w:div w:id="1487241074">
              <w:marLeft w:val="0"/>
              <w:marRight w:val="0"/>
              <w:marTop w:val="0"/>
              <w:marBottom w:val="0"/>
              <w:divBdr>
                <w:top w:val="none" w:sz="0" w:space="0" w:color="auto"/>
                <w:left w:val="none" w:sz="0" w:space="0" w:color="auto"/>
                <w:bottom w:val="none" w:sz="0" w:space="0" w:color="auto"/>
                <w:right w:val="none" w:sz="0" w:space="0" w:color="auto"/>
              </w:divBdr>
              <w:divsChild>
                <w:div w:id="1511484279">
                  <w:marLeft w:val="0"/>
                  <w:marRight w:val="0"/>
                  <w:marTop w:val="0"/>
                  <w:marBottom w:val="0"/>
                  <w:divBdr>
                    <w:top w:val="none" w:sz="0" w:space="0" w:color="auto"/>
                    <w:left w:val="none" w:sz="0" w:space="0" w:color="auto"/>
                    <w:bottom w:val="none" w:sz="0" w:space="0" w:color="auto"/>
                    <w:right w:val="none" w:sz="0" w:space="0" w:color="auto"/>
                  </w:divBdr>
                  <w:divsChild>
                    <w:div w:id="2038433004">
                      <w:marLeft w:val="0"/>
                      <w:marRight w:val="0"/>
                      <w:marTop w:val="0"/>
                      <w:marBottom w:val="0"/>
                      <w:divBdr>
                        <w:top w:val="none" w:sz="0" w:space="0" w:color="auto"/>
                        <w:left w:val="none" w:sz="0" w:space="0" w:color="auto"/>
                        <w:bottom w:val="none" w:sz="0" w:space="0" w:color="auto"/>
                        <w:right w:val="none" w:sz="0" w:space="0" w:color="auto"/>
                      </w:divBdr>
                      <w:divsChild>
                        <w:div w:id="418138771">
                          <w:marLeft w:val="0"/>
                          <w:marRight w:val="0"/>
                          <w:marTop w:val="0"/>
                          <w:marBottom w:val="107"/>
                          <w:divBdr>
                            <w:top w:val="single" w:sz="4" w:space="0" w:color="DFDFDF"/>
                            <w:left w:val="single" w:sz="4" w:space="0" w:color="DFDFDF"/>
                            <w:bottom w:val="single" w:sz="4" w:space="0" w:color="DFDFDF"/>
                            <w:right w:val="single" w:sz="4" w:space="0" w:color="DFDFDF"/>
                          </w:divBdr>
                          <w:divsChild>
                            <w:div w:id="2131392504">
                              <w:marLeft w:val="215"/>
                              <w:marRight w:val="0"/>
                              <w:marTop w:val="0"/>
                              <w:marBottom w:val="0"/>
                              <w:divBdr>
                                <w:top w:val="none" w:sz="0" w:space="0" w:color="auto"/>
                                <w:left w:val="none" w:sz="0" w:space="0" w:color="auto"/>
                                <w:bottom w:val="single" w:sz="4" w:space="6" w:color="DFDFDF"/>
                                <w:right w:val="none" w:sz="0" w:space="0" w:color="auto"/>
                              </w:divBdr>
                            </w:div>
                          </w:divsChild>
                        </w:div>
                      </w:divsChild>
                    </w:div>
                  </w:divsChild>
                </w:div>
              </w:divsChild>
            </w:div>
          </w:divsChild>
        </w:div>
      </w:divsChild>
    </w:div>
    <w:div w:id="1732077339">
      <w:bodyDiv w:val="1"/>
      <w:marLeft w:val="0"/>
      <w:marRight w:val="0"/>
      <w:marTop w:val="0"/>
      <w:marBottom w:val="0"/>
      <w:divBdr>
        <w:top w:val="none" w:sz="0" w:space="0" w:color="auto"/>
        <w:left w:val="none" w:sz="0" w:space="0" w:color="auto"/>
        <w:bottom w:val="none" w:sz="0" w:space="0" w:color="auto"/>
        <w:right w:val="none" w:sz="0" w:space="0" w:color="auto"/>
      </w:divBdr>
      <w:divsChild>
        <w:div w:id="1628505114">
          <w:marLeft w:val="0"/>
          <w:marRight w:val="0"/>
          <w:marTop w:val="0"/>
          <w:marBottom w:val="0"/>
          <w:divBdr>
            <w:top w:val="none" w:sz="0" w:space="0" w:color="auto"/>
            <w:left w:val="none" w:sz="0" w:space="0" w:color="auto"/>
            <w:bottom w:val="none" w:sz="0" w:space="0" w:color="auto"/>
            <w:right w:val="none" w:sz="0" w:space="0" w:color="auto"/>
          </w:divBdr>
          <w:divsChild>
            <w:div w:id="313069371">
              <w:marLeft w:val="0"/>
              <w:marRight w:val="0"/>
              <w:marTop w:val="0"/>
              <w:marBottom w:val="0"/>
              <w:divBdr>
                <w:top w:val="none" w:sz="0" w:space="0" w:color="auto"/>
                <w:left w:val="none" w:sz="0" w:space="0" w:color="auto"/>
                <w:bottom w:val="none" w:sz="0" w:space="0" w:color="auto"/>
                <w:right w:val="none" w:sz="0" w:space="0" w:color="auto"/>
              </w:divBdr>
              <w:divsChild>
                <w:div w:id="1212814631">
                  <w:marLeft w:val="0"/>
                  <w:marRight w:val="0"/>
                  <w:marTop w:val="0"/>
                  <w:marBottom w:val="0"/>
                  <w:divBdr>
                    <w:top w:val="none" w:sz="0" w:space="0" w:color="auto"/>
                    <w:left w:val="none" w:sz="0" w:space="0" w:color="auto"/>
                    <w:bottom w:val="none" w:sz="0" w:space="0" w:color="auto"/>
                    <w:right w:val="none" w:sz="0" w:space="0" w:color="auto"/>
                  </w:divBdr>
                  <w:divsChild>
                    <w:div w:id="2032760569">
                      <w:marLeft w:val="0"/>
                      <w:marRight w:val="0"/>
                      <w:marTop w:val="0"/>
                      <w:marBottom w:val="0"/>
                      <w:divBdr>
                        <w:top w:val="none" w:sz="0" w:space="0" w:color="auto"/>
                        <w:left w:val="none" w:sz="0" w:space="0" w:color="auto"/>
                        <w:bottom w:val="none" w:sz="0" w:space="0" w:color="auto"/>
                        <w:right w:val="none" w:sz="0" w:space="0" w:color="auto"/>
                      </w:divBdr>
                      <w:divsChild>
                        <w:div w:id="727530430">
                          <w:marLeft w:val="0"/>
                          <w:marRight w:val="0"/>
                          <w:marTop w:val="0"/>
                          <w:marBottom w:val="0"/>
                          <w:divBdr>
                            <w:top w:val="none" w:sz="0" w:space="0" w:color="auto"/>
                            <w:left w:val="none" w:sz="0" w:space="0" w:color="auto"/>
                            <w:bottom w:val="none" w:sz="0" w:space="0" w:color="auto"/>
                            <w:right w:val="none" w:sz="0" w:space="0" w:color="auto"/>
                          </w:divBdr>
                          <w:divsChild>
                            <w:div w:id="1911646173">
                              <w:marLeft w:val="0"/>
                              <w:marRight w:val="0"/>
                              <w:marTop w:val="0"/>
                              <w:marBottom w:val="0"/>
                              <w:divBdr>
                                <w:top w:val="none" w:sz="0" w:space="0" w:color="auto"/>
                                <w:left w:val="none" w:sz="0" w:space="0" w:color="auto"/>
                                <w:bottom w:val="none" w:sz="0" w:space="0" w:color="auto"/>
                                <w:right w:val="none" w:sz="0" w:space="0" w:color="auto"/>
                              </w:divBdr>
                              <w:divsChild>
                                <w:div w:id="1491559447">
                                  <w:marLeft w:val="0"/>
                                  <w:marRight w:val="0"/>
                                  <w:marTop w:val="0"/>
                                  <w:marBottom w:val="0"/>
                                  <w:divBdr>
                                    <w:top w:val="none" w:sz="0" w:space="0" w:color="auto"/>
                                    <w:left w:val="none" w:sz="0" w:space="0" w:color="auto"/>
                                    <w:bottom w:val="none" w:sz="0" w:space="0" w:color="auto"/>
                                    <w:right w:val="none" w:sz="0" w:space="0" w:color="auto"/>
                                  </w:divBdr>
                                  <w:divsChild>
                                    <w:div w:id="1733118863">
                                      <w:marLeft w:val="0"/>
                                      <w:marRight w:val="0"/>
                                      <w:marTop w:val="0"/>
                                      <w:marBottom w:val="0"/>
                                      <w:divBdr>
                                        <w:top w:val="none" w:sz="0" w:space="0" w:color="auto"/>
                                        <w:left w:val="none" w:sz="0" w:space="0" w:color="auto"/>
                                        <w:bottom w:val="none" w:sz="0" w:space="0" w:color="auto"/>
                                        <w:right w:val="none" w:sz="0" w:space="0" w:color="auto"/>
                                      </w:divBdr>
                                      <w:divsChild>
                                        <w:div w:id="1495336756">
                                          <w:marLeft w:val="-150"/>
                                          <w:marRight w:val="-150"/>
                                          <w:marTop w:val="0"/>
                                          <w:marBottom w:val="0"/>
                                          <w:divBdr>
                                            <w:top w:val="none" w:sz="0" w:space="0" w:color="auto"/>
                                            <w:left w:val="none" w:sz="0" w:space="0" w:color="auto"/>
                                            <w:bottom w:val="none" w:sz="0" w:space="0" w:color="auto"/>
                                            <w:right w:val="none" w:sz="0" w:space="0" w:color="auto"/>
                                          </w:divBdr>
                                          <w:divsChild>
                                            <w:div w:id="934676106">
                                              <w:marLeft w:val="0"/>
                                              <w:marRight w:val="0"/>
                                              <w:marTop w:val="0"/>
                                              <w:marBottom w:val="0"/>
                                              <w:divBdr>
                                                <w:top w:val="none" w:sz="0" w:space="0" w:color="auto"/>
                                                <w:left w:val="none" w:sz="0" w:space="0" w:color="auto"/>
                                                <w:bottom w:val="none" w:sz="0" w:space="0" w:color="auto"/>
                                                <w:right w:val="none" w:sz="0" w:space="0" w:color="auto"/>
                                              </w:divBdr>
                                              <w:divsChild>
                                                <w:div w:id="1958027187">
                                                  <w:marLeft w:val="0"/>
                                                  <w:marRight w:val="0"/>
                                                  <w:marTop w:val="0"/>
                                                  <w:marBottom w:val="0"/>
                                                  <w:divBdr>
                                                    <w:top w:val="none" w:sz="0" w:space="0" w:color="auto"/>
                                                    <w:left w:val="none" w:sz="0" w:space="0" w:color="auto"/>
                                                    <w:bottom w:val="none" w:sz="0" w:space="0" w:color="auto"/>
                                                    <w:right w:val="none" w:sz="0" w:space="0" w:color="auto"/>
                                                  </w:divBdr>
                                                  <w:divsChild>
                                                    <w:div w:id="1330407067">
                                                      <w:marLeft w:val="0"/>
                                                      <w:marRight w:val="0"/>
                                                      <w:marTop w:val="0"/>
                                                      <w:marBottom w:val="0"/>
                                                      <w:divBdr>
                                                        <w:top w:val="none" w:sz="0" w:space="0" w:color="auto"/>
                                                        <w:left w:val="none" w:sz="0" w:space="0" w:color="auto"/>
                                                        <w:bottom w:val="none" w:sz="0" w:space="0" w:color="auto"/>
                                                        <w:right w:val="none" w:sz="0" w:space="0" w:color="auto"/>
                                                      </w:divBdr>
                                                      <w:divsChild>
                                                        <w:div w:id="660426142">
                                                          <w:marLeft w:val="0"/>
                                                          <w:marRight w:val="0"/>
                                                          <w:marTop w:val="0"/>
                                                          <w:marBottom w:val="0"/>
                                                          <w:divBdr>
                                                            <w:top w:val="none" w:sz="0" w:space="0" w:color="auto"/>
                                                            <w:left w:val="none" w:sz="0" w:space="0" w:color="auto"/>
                                                            <w:bottom w:val="none" w:sz="0" w:space="0" w:color="auto"/>
                                                            <w:right w:val="none" w:sz="0" w:space="0" w:color="auto"/>
                                                          </w:divBdr>
                                                          <w:divsChild>
                                                            <w:div w:id="214775896">
                                                              <w:marLeft w:val="0"/>
                                                              <w:marRight w:val="0"/>
                                                              <w:marTop w:val="0"/>
                                                              <w:marBottom w:val="0"/>
                                                              <w:divBdr>
                                                                <w:top w:val="none" w:sz="0" w:space="0" w:color="auto"/>
                                                                <w:left w:val="none" w:sz="0" w:space="0" w:color="auto"/>
                                                                <w:bottom w:val="none" w:sz="0" w:space="0" w:color="auto"/>
                                                                <w:right w:val="none" w:sz="0" w:space="0" w:color="auto"/>
                                                              </w:divBdr>
                                                              <w:divsChild>
                                                                <w:div w:id="673151221">
                                                                  <w:marLeft w:val="0"/>
                                                                  <w:marRight w:val="0"/>
                                                                  <w:marTop w:val="0"/>
                                                                  <w:marBottom w:val="0"/>
                                                                  <w:divBdr>
                                                                    <w:top w:val="none" w:sz="0" w:space="0" w:color="auto"/>
                                                                    <w:left w:val="none" w:sz="0" w:space="0" w:color="auto"/>
                                                                    <w:bottom w:val="none" w:sz="0" w:space="0" w:color="auto"/>
                                                                    <w:right w:val="none" w:sz="0" w:space="0" w:color="auto"/>
                                                                  </w:divBdr>
                                                                  <w:divsChild>
                                                                    <w:div w:id="1387796222">
                                                                      <w:marLeft w:val="0"/>
                                                                      <w:marRight w:val="0"/>
                                                                      <w:marTop w:val="0"/>
                                                                      <w:marBottom w:val="0"/>
                                                                      <w:divBdr>
                                                                        <w:top w:val="none" w:sz="0" w:space="0" w:color="auto"/>
                                                                        <w:left w:val="none" w:sz="0" w:space="0" w:color="auto"/>
                                                                        <w:bottom w:val="none" w:sz="0" w:space="0" w:color="auto"/>
                                                                        <w:right w:val="none" w:sz="0" w:space="0" w:color="auto"/>
                                                                      </w:divBdr>
                                                                      <w:divsChild>
                                                                        <w:div w:id="1090930321">
                                                                          <w:marLeft w:val="-225"/>
                                                                          <w:marRight w:val="-225"/>
                                                                          <w:marTop w:val="0"/>
                                                                          <w:marBottom w:val="0"/>
                                                                          <w:divBdr>
                                                                            <w:top w:val="none" w:sz="0" w:space="0" w:color="auto"/>
                                                                            <w:left w:val="none" w:sz="0" w:space="0" w:color="auto"/>
                                                                            <w:bottom w:val="none" w:sz="0" w:space="0" w:color="auto"/>
                                                                            <w:right w:val="none" w:sz="0" w:space="0" w:color="auto"/>
                                                                          </w:divBdr>
                                                                          <w:divsChild>
                                                                            <w:div w:id="16481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315328">
      <w:bodyDiv w:val="1"/>
      <w:marLeft w:val="0"/>
      <w:marRight w:val="0"/>
      <w:marTop w:val="0"/>
      <w:marBottom w:val="0"/>
      <w:divBdr>
        <w:top w:val="none" w:sz="0" w:space="0" w:color="auto"/>
        <w:left w:val="none" w:sz="0" w:space="0" w:color="auto"/>
        <w:bottom w:val="none" w:sz="0" w:space="0" w:color="auto"/>
        <w:right w:val="none" w:sz="0" w:space="0" w:color="auto"/>
      </w:divBdr>
      <w:divsChild>
        <w:div w:id="2025325758">
          <w:marLeft w:val="0"/>
          <w:marRight w:val="0"/>
          <w:marTop w:val="0"/>
          <w:marBottom w:val="0"/>
          <w:divBdr>
            <w:top w:val="none" w:sz="0" w:space="0" w:color="auto"/>
            <w:left w:val="none" w:sz="0" w:space="0" w:color="auto"/>
            <w:bottom w:val="none" w:sz="0" w:space="0" w:color="auto"/>
            <w:right w:val="none" w:sz="0" w:space="0" w:color="auto"/>
          </w:divBdr>
          <w:divsChild>
            <w:div w:id="462846060">
              <w:marLeft w:val="0"/>
              <w:marRight w:val="0"/>
              <w:marTop w:val="0"/>
              <w:marBottom w:val="0"/>
              <w:divBdr>
                <w:top w:val="none" w:sz="0" w:space="0" w:color="auto"/>
                <w:left w:val="none" w:sz="0" w:space="0" w:color="auto"/>
                <w:bottom w:val="none" w:sz="0" w:space="0" w:color="auto"/>
                <w:right w:val="none" w:sz="0" w:space="0" w:color="auto"/>
              </w:divBdr>
              <w:divsChild>
                <w:div w:id="461383016">
                  <w:marLeft w:val="0"/>
                  <w:marRight w:val="0"/>
                  <w:marTop w:val="0"/>
                  <w:marBottom w:val="0"/>
                  <w:divBdr>
                    <w:top w:val="none" w:sz="0" w:space="0" w:color="auto"/>
                    <w:left w:val="none" w:sz="0" w:space="0" w:color="auto"/>
                    <w:bottom w:val="none" w:sz="0" w:space="0" w:color="auto"/>
                    <w:right w:val="none" w:sz="0" w:space="0" w:color="auto"/>
                  </w:divBdr>
                  <w:divsChild>
                    <w:div w:id="470944352">
                      <w:marLeft w:val="0"/>
                      <w:marRight w:val="0"/>
                      <w:marTop w:val="0"/>
                      <w:marBottom w:val="0"/>
                      <w:divBdr>
                        <w:top w:val="none" w:sz="0" w:space="0" w:color="auto"/>
                        <w:left w:val="none" w:sz="0" w:space="0" w:color="auto"/>
                        <w:bottom w:val="none" w:sz="0" w:space="0" w:color="auto"/>
                        <w:right w:val="none" w:sz="0" w:space="0" w:color="auto"/>
                      </w:divBdr>
                      <w:divsChild>
                        <w:div w:id="707922351">
                          <w:marLeft w:val="0"/>
                          <w:marRight w:val="0"/>
                          <w:marTop w:val="0"/>
                          <w:marBottom w:val="0"/>
                          <w:divBdr>
                            <w:top w:val="none" w:sz="0" w:space="0" w:color="auto"/>
                            <w:left w:val="none" w:sz="0" w:space="0" w:color="auto"/>
                            <w:bottom w:val="none" w:sz="0" w:space="0" w:color="auto"/>
                            <w:right w:val="none" w:sz="0" w:space="0" w:color="auto"/>
                          </w:divBdr>
                          <w:divsChild>
                            <w:div w:id="1468552409">
                              <w:marLeft w:val="0"/>
                              <w:marRight w:val="0"/>
                              <w:marTop w:val="0"/>
                              <w:marBottom w:val="0"/>
                              <w:divBdr>
                                <w:top w:val="none" w:sz="0" w:space="0" w:color="auto"/>
                                <w:left w:val="none" w:sz="0" w:space="0" w:color="auto"/>
                                <w:bottom w:val="none" w:sz="0" w:space="0" w:color="auto"/>
                                <w:right w:val="none" w:sz="0" w:space="0" w:color="auto"/>
                              </w:divBdr>
                              <w:divsChild>
                                <w:div w:id="694960038">
                                  <w:marLeft w:val="0"/>
                                  <w:marRight w:val="0"/>
                                  <w:marTop w:val="0"/>
                                  <w:marBottom w:val="0"/>
                                  <w:divBdr>
                                    <w:top w:val="none" w:sz="0" w:space="0" w:color="auto"/>
                                    <w:left w:val="none" w:sz="0" w:space="0" w:color="auto"/>
                                    <w:bottom w:val="none" w:sz="0" w:space="0" w:color="auto"/>
                                    <w:right w:val="none" w:sz="0" w:space="0" w:color="auto"/>
                                  </w:divBdr>
                                  <w:divsChild>
                                    <w:div w:id="166287574">
                                      <w:marLeft w:val="0"/>
                                      <w:marRight w:val="0"/>
                                      <w:marTop w:val="0"/>
                                      <w:marBottom w:val="0"/>
                                      <w:divBdr>
                                        <w:top w:val="none" w:sz="0" w:space="0" w:color="auto"/>
                                        <w:left w:val="none" w:sz="0" w:space="0" w:color="auto"/>
                                        <w:bottom w:val="none" w:sz="0" w:space="0" w:color="auto"/>
                                        <w:right w:val="none" w:sz="0" w:space="0" w:color="auto"/>
                                      </w:divBdr>
                                      <w:divsChild>
                                        <w:div w:id="2133133429">
                                          <w:marLeft w:val="-150"/>
                                          <w:marRight w:val="-150"/>
                                          <w:marTop w:val="0"/>
                                          <w:marBottom w:val="0"/>
                                          <w:divBdr>
                                            <w:top w:val="none" w:sz="0" w:space="0" w:color="auto"/>
                                            <w:left w:val="none" w:sz="0" w:space="0" w:color="auto"/>
                                            <w:bottom w:val="none" w:sz="0" w:space="0" w:color="auto"/>
                                            <w:right w:val="none" w:sz="0" w:space="0" w:color="auto"/>
                                          </w:divBdr>
                                          <w:divsChild>
                                            <w:div w:id="338241592">
                                              <w:marLeft w:val="0"/>
                                              <w:marRight w:val="0"/>
                                              <w:marTop w:val="0"/>
                                              <w:marBottom w:val="0"/>
                                              <w:divBdr>
                                                <w:top w:val="none" w:sz="0" w:space="0" w:color="auto"/>
                                                <w:left w:val="none" w:sz="0" w:space="0" w:color="auto"/>
                                                <w:bottom w:val="none" w:sz="0" w:space="0" w:color="auto"/>
                                                <w:right w:val="none" w:sz="0" w:space="0" w:color="auto"/>
                                              </w:divBdr>
                                              <w:divsChild>
                                                <w:div w:id="623121246">
                                                  <w:marLeft w:val="0"/>
                                                  <w:marRight w:val="0"/>
                                                  <w:marTop w:val="0"/>
                                                  <w:marBottom w:val="0"/>
                                                  <w:divBdr>
                                                    <w:top w:val="none" w:sz="0" w:space="0" w:color="auto"/>
                                                    <w:left w:val="none" w:sz="0" w:space="0" w:color="auto"/>
                                                    <w:bottom w:val="none" w:sz="0" w:space="0" w:color="auto"/>
                                                    <w:right w:val="none" w:sz="0" w:space="0" w:color="auto"/>
                                                  </w:divBdr>
                                                  <w:divsChild>
                                                    <w:div w:id="888882165">
                                                      <w:marLeft w:val="0"/>
                                                      <w:marRight w:val="0"/>
                                                      <w:marTop w:val="0"/>
                                                      <w:marBottom w:val="0"/>
                                                      <w:divBdr>
                                                        <w:top w:val="none" w:sz="0" w:space="0" w:color="auto"/>
                                                        <w:left w:val="none" w:sz="0" w:space="0" w:color="auto"/>
                                                        <w:bottom w:val="none" w:sz="0" w:space="0" w:color="auto"/>
                                                        <w:right w:val="none" w:sz="0" w:space="0" w:color="auto"/>
                                                      </w:divBdr>
                                                      <w:divsChild>
                                                        <w:div w:id="974064969">
                                                          <w:marLeft w:val="0"/>
                                                          <w:marRight w:val="0"/>
                                                          <w:marTop w:val="0"/>
                                                          <w:marBottom w:val="0"/>
                                                          <w:divBdr>
                                                            <w:top w:val="none" w:sz="0" w:space="0" w:color="auto"/>
                                                            <w:left w:val="none" w:sz="0" w:space="0" w:color="auto"/>
                                                            <w:bottom w:val="none" w:sz="0" w:space="0" w:color="auto"/>
                                                            <w:right w:val="none" w:sz="0" w:space="0" w:color="auto"/>
                                                          </w:divBdr>
                                                          <w:divsChild>
                                                            <w:div w:id="513232930">
                                                              <w:marLeft w:val="0"/>
                                                              <w:marRight w:val="0"/>
                                                              <w:marTop w:val="0"/>
                                                              <w:marBottom w:val="0"/>
                                                              <w:divBdr>
                                                                <w:top w:val="none" w:sz="0" w:space="0" w:color="auto"/>
                                                                <w:left w:val="none" w:sz="0" w:space="0" w:color="auto"/>
                                                                <w:bottom w:val="none" w:sz="0" w:space="0" w:color="auto"/>
                                                                <w:right w:val="none" w:sz="0" w:space="0" w:color="auto"/>
                                                              </w:divBdr>
                                                              <w:divsChild>
                                                                <w:div w:id="796336381">
                                                                  <w:marLeft w:val="0"/>
                                                                  <w:marRight w:val="0"/>
                                                                  <w:marTop w:val="0"/>
                                                                  <w:marBottom w:val="0"/>
                                                                  <w:divBdr>
                                                                    <w:top w:val="none" w:sz="0" w:space="0" w:color="auto"/>
                                                                    <w:left w:val="none" w:sz="0" w:space="0" w:color="auto"/>
                                                                    <w:bottom w:val="none" w:sz="0" w:space="0" w:color="auto"/>
                                                                    <w:right w:val="none" w:sz="0" w:space="0" w:color="auto"/>
                                                                  </w:divBdr>
                                                                  <w:divsChild>
                                                                    <w:div w:id="622228419">
                                                                      <w:marLeft w:val="0"/>
                                                                      <w:marRight w:val="0"/>
                                                                      <w:marTop w:val="0"/>
                                                                      <w:marBottom w:val="0"/>
                                                                      <w:divBdr>
                                                                        <w:top w:val="none" w:sz="0" w:space="0" w:color="auto"/>
                                                                        <w:left w:val="none" w:sz="0" w:space="0" w:color="auto"/>
                                                                        <w:bottom w:val="none" w:sz="0" w:space="0" w:color="auto"/>
                                                                        <w:right w:val="none" w:sz="0" w:space="0" w:color="auto"/>
                                                                      </w:divBdr>
                                                                      <w:divsChild>
                                                                        <w:div w:id="1367294474">
                                                                          <w:marLeft w:val="-225"/>
                                                                          <w:marRight w:val="-225"/>
                                                                          <w:marTop w:val="0"/>
                                                                          <w:marBottom w:val="0"/>
                                                                          <w:divBdr>
                                                                            <w:top w:val="none" w:sz="0" w:space="0" w:color="auto"/>
                                                                            <w:left w:val="none" w:sz="0" w:space="0" w:color="auto"/>
                                                                            <w:bottom w:val="none" w:sz="0" w:space="0" w:color="auto"/>
                                                                            <w:right w:val="none" w:sz="0" w:space="0" w:color="auto"/>
                                                                          </w:divBdr>
                                                                          <w:divsChild>
                                                                            <w:div w:id="4544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581727">
      <w:bodyDiv w:val="1"/>
      <w:marLeft w:val="0"/>
      <w:marRight w:val="0"/>
      <w:marTop w:val="0"/>
      <w:marBottom w:val="0"/>
      <w:divBdr>
        <w:top w:val="none" w:sz="0" w:space="0" w:color="auto"/>
        <w:left w:val="none" w:sz="0" w:space="0" w:color="auto"/>
        <w:bottom w:val="none" w:sz="0" w:space="0" w:color="auto"/>
        <w:right w:val="none" w:sz="0" w:space="0" w:color="auto"/>
      </w:divBdr>
    </w:div>
    <w:div w:id="1732776035">
      <w:bodyDiv w:val="1"/>
      <w:marLeft w:val="0"/>
      <w:marRight w:val="0"/>
      <w:marTop w:val="0"/>
      <w:marBottom w:val="0"/>
      <w:divBdr>
        <w:top w:val="none" w:sz="0" w:space="0" w:color="auto"/>
        <w:left w:val="none" w:sz="0" w:space="0" w:color="auto"/>
        <w:bottom w:val="none" w:sz="0" w:space="0" w:color="auto"/>
        <w:right w:val="none" w:sz="0" w:space="0" w:color="auto"/>
      </w:divBdr>
    </w:div>
    <w:div w:id="1733693111">
      <w:bodyDiv w:val="1"/>
      <w:marLeft w:val="0"/>
      <w:marRight w:val="0"/>
      <w:marTop w:val="0"/>
      <w:marBottom w:val="0"/>
      <w:divBdr>
        <w:top w:val="none" w:sz="0" w:space="0" w:color="auto"/>
        <w:left w:val="none" w:sz="0" w:space="0" w:color="auto"/>
        <w:bottom w:val="none" w:sz="0" w:space="0" w:color="auto"/>
        <w:right w:val="none" w:sz="0" w:space="0" w:color="auto"/>
      </w:divBdr>
    </w:div>
    <w:div w:id="1733842674">
      <w:bodyDiv w:val="1"/>
      <w:marLeft w:val="0"/>
      <w:marRight w:val="0"/>
      <w:marTop w:val="0"/>
      <w:marBottom w:val="0"/>
      <w:divBdr>
        <w:top w:val="none" w:sz="0" w:space="0" w:color="auto"/>
        <w:left w:val="none" w:sz="0" w:space="0" w:color="auto"/>
        <w:bottom w:val="none" w:sz="0" w:space="0" w:color="auto"/>
        <w:right w:val="none" w:sz="0" w:space="0" w:color="auto"/>
      </w:divBdr>
    </w:div>
    <w:div w:id="1735347579">
      <w:bodyDiv w:val="1"/>
      <w:marLeft w:val="0"/>
      <w:marRight w:val="0"/>
      <w:marTop w:val="0"/>
      <w:marBottom w:val="0"/>
      <w:divBdr>
        <w:top w:val="none" w:sz="0" w:space="0" w:color="auto"/>
        <w:left w:val="none" w:sz="0" w:space="0" w:color="auto"/>
        <w:bottom w:val="none" w:sz="0" w:space="0" w:color="auto"/>
        <w:right w:val="none" w:sz="0" w:space="0" w:color="auto"/>
      </w:divBdr>
      <w:divsChild>
        <w:div w:id="1123965124">
          <w:marLeft w:val="0"/>
          <w:marRight w:val="0"/>
          <w:marTop w:val="0"/>
          <w:marBottom w:val="0"/>
          <w:divBdr>
            <w:top w:val="none" w:sz="0" w:space="0" w:color="auto"/>
            <w:left w:val="none" w:sz="0" w:space="0" w:color="auto"/>
            <w:bottom w:val="none" w:sz="0" w:space="0" w:color="auto"/>
            <w:right w:val="none" w:sz="0" w:space="0" w:color="auto"/>
          </w:divBdr>
          <w:divsChild>
            <w:div w:id="1495147004">
              <w:marLeft w:val="0"/>
              <w:marRight w:val="0"/>
              <w:marTop w:val="0"/>
              <w:marBottom w:val="0"/>
              <w:divBdr>
                <w:top w:val="none" w:sz="0" w:space="0" w:color="auto"/>
                <w:left w:val="none" w:sz="0" w:space="0" w:color="auto"/>
                <w:bottom w:val="none" w:sz="0" w:space="0" w:color="auto"/>
                <w:right w:val="none" w:sz="0" w:space="0" w:color="auto"/>
              </w:divBdr>
              <w:divsChild>
                <w:div w:id="1048453488">
                  <w:marLeft w:val="0"/>
                  <w:marRight w:val="0"/>
                  <w:marTop w:val="0"/>
                  <w:marBottom w:val="0"/>
                  <w:divBdr>
                    <w:top w:val="none" w:sz="0" w:space="0" w:color="auto"/>
                    <w:left w:val="none" w:sz="0" w:space="0" w:color="auto"/>
                    <w:bottom w:val="none" w:sz="0" w:space="0" w:color="auto"/>
                    <w:right w:val="none" w:sz="0" w:space="0" w:color="auto"/>
                  </w:divBdr>
                  <w:divsChild>
                    <w:div w:id="1009985627">
                      <w:marLeft w:val="0"/>
                      <w:marRight w:val="0"/>
                      <w:marTop w:val="0"/>
                      <w:marBottom w:val="0"/>
                      <w:divBdr>
                        <w:top w:val="none" w:sz="0" w:space="0" w:color="auto"/>
                        <w:left w:val="none" w:sz="0" w:space="0" w:color="auto"/>
                        <w:bottom w:val="none" w:sz="0" w:space="0" w:color="auto"/>
                        <w:right w:val="none" w:sz="0" w:space="0" w:color="auto"/>
                      </w:divBdr>
                      <w:divsChild>
                        <w:div w:id="1188253403">
                          <w:marLeft w:val="0"/>
                          <w:marRight w:val="0"/>
                          <w:marTop w:val="0"/>
                          <w:marBottom w:val="0"/>
                          <w:divBdr>
                            <w:top w:val="none" w:sz="0" w:space="0" w:color="auto"/>
                            <w:left w:val="none" w:sz="0" w:space="0" w:color="auto"/>
                            <w:bottom w:val="none" w:sz="0" w:space="0" w:color="auto"/>
                            <w:right w:val="none" w:sz="0" w:space="0" w:color="auto"/>
                          </w:divBdr>
                          <w:divsChild>
                            <w:div w:id="629163775">
                              <w:marLeft w:val="0"/>
                              <w:marRight w:val="0"/>
                              <w:marTop w:val="0"/>
                              <w:marBottom w:val="0"/>
                              <w:divBdr>
                                <w:top w:val="none" w:sz="0" w:space="0" w:color="auto"/>
                                <w:left w:val="none" w:sz="0" w:space="0" w:color="auto"/>
                                <w:bottom w:val="none" w:sz="0" w:space="0" w:color="auto"/>
                                <w:right w:val="none" w:sz="0" w:space="0" w:color="auto"/>
                              </w:divBdr>
                              <w:divsChild>
                                <w:div w:id="1251695837">
                                  <w:marLeft w:val="0"/>
                                  <w:marRight w:val="0"/>
                                  <w:marTop w:val="0"/>
                                  <w:marBottom w:val="0"/>
                                  <w:divBdr>
                                    <w:top w:val="none" w:sz="0" w:space="0" w:color="auto"/>
                                    <w:left w:val="none" w:sz="0" w:space="0" w:color="auto"/>
                                    <w:bottom w:val="none" w:sz="0" w:space="0" w:color="auto"/>
                                    <w:right w:val="none" w:sz="0" w:space="0" w:color="auto"/>
                                  </w:divBdr>
                                  <w:divsChild>
                                    <w:div w:id="625896084">
                                      <w:marLeft w:val="0"/>
                                      <w:marRight w:val="0"/>
                                      <w:marTop w:val="0"/>
                                      <w:marBottom w:val="0"/>
                                      <w:divBdr>
                                        <w:top w:val="none" w:sz="0" w:space="0" w:color="auto"/>
                                        <w:left w:val="none" w:sz="0" w:space="0" w:color="auto"/>
                                        <w:bottom w:val="none" w:sz="0" w:space="0" w:color="auto"/>
                                        <w:right w:val="none" w:sz="0" w:space="0" w:color="auto"/>
                                      </w:divBdr>
                                      <w:divsChild>
                                        <w:div w:id="378015906">
                                          <w:marLeft w:val="-150"/>
                                          <w:marRight w:val="-150"/>
                                          <w:marTop w:val="0"/>
                                          <w:marBottom w:val="0"/>
                                          <w:divBdr>
                                            <w:top w:val="none" w:sz="0" w:space="0" w:color="auto"/>
                                            <w:left w:val="none" w:sz="0" w:space="0" w:color="auto"/>
                                            <w:bottom w:val="none" w:sz="0" w:space="0" w:color="auto"/>
                                            <w:right w:val="none" w:sz="0" w:space="0" w:color="auto"/>
                                          </w:divBdr>
                                          <w:divsChild>
                                            <w:div w:id="1642297897">
                                              <w:marLeft w:val="0"/>
                                              <w:marRight w:val="0"/>
                                              <w:marTop w:val="0"/>
                                              <w:marBottom w:val="0"/>
                                              <w:divBdr>
                                                <w:top w:val="none" w:sz="0" w:space="0" w:color="auto"/>
                                                <w:left w:val="none" w:sz="0" w:space="0" w:color="auto"/>
                                                <w:bottom w:val="none" w:sz="0" w:space="0" w:color="auto"/>
                                                <w:right w:val="none" w:sz="0" w:space="0" w:color="auto"/>
                                              </w:divBdr>
                                              <w:divsChild>
                                                <w:div w:id="189802228">
                                                  <w:marLeft w:val="0"/>
                                                  <w:marRight w:val="0"/>
                                                  <w:marTop w:val="0"/>
                                                  <w:marBottom w:val="0"/>
                                                  <w:divBdr>
                                                    <w:top w:val="none" w:sz="0" w:space="0" w:color="auto"/>
                                                    <w:left w:val="none" w:sz="0" w:space="0" w:color="auto"/>
                                                    <w:bottom w:val="none" w:sz="0" w:space="0" w:color="auto"/>
                                                    <w:right w:val="none" w:sz="0" w:space="0" w:color="auto"/>
                                                  </w:divBdr>
                                                  <w:divsChild>
                                                    <w:div w:id="1693608617">
                                                      <w:marLeft w:val="0"/>
                                                      <w:marRight w:val="0"/>
                                                      <w:marTop w:val="0"/>
                                                      <w:marBottom w:val="0"/>
                                                      <w:divBdr>
                                                        <w:top w:val="none" w:sz="0" w:space="0" w:color="auto"/>
                                                        <w:left w:val="none" w:sz="0" w:space="0" w:color="auto"/>
                                                        <w:bottom w:val="none" w:sz="0" w:space="0" w:color="auto"/>
                                                        <w:right w:val="none" w:sz="0" w:space="0" w:color="auto"/>
                                                      </w:divBdr>
                                                      <w:divsChild>
                                                        <w:div w:id="95441071">
                                                          <w:marLeft w:val="0"/>
                                                          <w:marRight w:val="0"/>
                                                          <w:marTop w:val="0"/>
                                                          <w:marBottom w:val="0"/>
                                                          <w:divBdr>
                                                            <w:top w:val="none" w:sz="0" w:space="0" w:color="auto"/>
                                                            <w:left w:val="none" w:sz="0" w:space="0" w:color="auto"/>
                                                            <w:bottom w:val="none" w:sz="0" w:space="0" w:color="auto"/>
                                                            <w:right w:val="none" w:sz="0" w:space="0" w:color="auto"/>
                                                          </w:divBdr>
                                                          <w:divsChild>
                                                            <w:div w:id="2056155431">
                                                              <w:marLeft w:val="0"/>
                                                              <w:marRight w:val="0"/>
                                                              <w:marTop w:val="0"/>
                                                              <w:marBottom w:val="0"/>
                                                              <w:divBdr>
                                                                <w:top w:val="none" w:sz="0" w:space="0" w:color="auto"/>
                                                                <w:left w:val="none" w:sz="0" w:space="0" w:color="auto"/>
                                                                <w:bottom w:val="none" w:sz="0" w:space="0" w:color="auto"/>
                                                                <w:right w:val="none" w:sz="0" w:space="0" w:color="auto"/>
                                                              </w:divBdr>
                                                              <w:divsChild>
                                                                <w:div w:id="1659529190">
                                                                  <w:marLeft w:val="0"/>
                                                                  <w:marRight w:val="0"/>
                                                                  <w:marTop w:val="0"/>
                                                                  <w:marBottom w:val="0"/>
                                                                  <w:divBdr>
                                                                    <w:top w:val="none" w:sz="0" w:space="0" w:color="auto"/>
                                                                    <w:left w:val="none" w:sz="0" w:space="0" w:color="auto"/>
                                                                    <w:bottom w:val="none" w:sz="0" w:space="0" w:color="auto"/>
                                                                    <w:right w:val="none" w:sz="0" w:space="0" w:color="auto"/>
                                                                  </w:divBdr>
                                                                  <w:divsChild>
                                                                    <w:div w:id="1920096602">
                                                                      <w:marLeft w:val="0"/>
                                                                      <w:marRight w:val="0"/>
                                                                      <w:marTop w:val="0"/>
                                                                      <w:marBottom w:val="0"/>
                                                                      <w:divBdr>
                                                                        <w:top w:val="none" w:sz="0" w:space="0" w:color="auto"/>
                                                                        <w:left w:val="none" w:sz="0" w:space="0" w:color="auto"/>
                                                                        <w:bottom w:val="none" w:sz="0" w:space="0" w:color="auto"/>
                                                                        <w:right w:val="none" w:sz="0" w:space="0" w:color="auto"/>
                                                                      </w:divBdr>
                                                                      <w:divsChild>
                                                                        <w:div w:id="793598071">
                                                                          <w:marLeft w:val="-225"/>
                                                                          <w:marRight w:val="-225"/>
                                                                          <w:marTop w:val="0"/>
                                                                          <w:marBottom w:val="0"/>
                                                                          <w:divBdr>
                                                                            <w:top w:val="none" w:sz="0" w:space="0" w:color="auto"/>
                                                                            <w:left w:val="none" w:sz="0" w:space="0" w:color="auto"/>
                                                                            <w:bottom w:val="none" w:sz="0" w:space="0" w:color="auto"/>
                                                                            <w:right w:val="none" w:sz="0" w:space="0" w:color="auto"/>
                                                                          </w:divBdr>
                                                                          <w:divsChild>
                                                                            <w:div w:id="21385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706094">
      <w:bodyDiv w:val="1"/>
      <w:marLeft w:val="0"/>
      <w:marRight w:val="0"/>
      <w:marTop w:val="0"/>
      <w:marBottom w:val="0"/>
      <w:divBdr>
        <w:top w:val="none" w:sz="0" w:space="0" w:color="auto"/>
        <w:left w:val="none" w:sz="0" w:space="0" w:color="auto"/>
        <w:bottom w:val="none" w:sz="0" w:space="0" w:color="auto"/>
        <w:right w:val="none" w:sz="0" w:space="0" w:color="auto"/>
      </w:divBdr>
    </w:div>
    <w:div w:id="1736706886">
      <w:bodyDiv w:val="1"/>
      <w:marLeft w:val="0"/>
      <w:marRight w:val="0"/>
      <w:marTop w:val="0"/>
      <w:marBottom w:val="0"/>
      <w:divBdr>
        <w:top w:val="none" w:sz="0" w:space="0" w:color="auto"/>
        <w:left w:val="none" w:sz="0" w:space="0" w:color="auto"/>
        <w:bottom w:val="none" w:sz="0" w:space="0" w:color="auto"/>
        <w:right w:val="none" w:sz="0" w:space="0" w:color="auto"/>
      </w:divBdr>
      <w:divsChild>
        <w:div w:id="658845658">
          <w:marLeft w:val="0"/>
          <w:marRight w:val="0"/>
          <w:marTop w:val="0"/>
          <w:marBottom w:val="0"/>
          <w:divBdr>
            <w:top w:val="none" w:sz="0" w:space="0" w:color="auto"/>
            <w:left w:val="none" w:sz="0" w:space="0" w:color="auto"/>
            <w:bottom w:val="none" w:sz="0" w:space="0" w:color="auto"/>
            <w:right w:val="none" w:sz="0" w:space="0" w:color="auto"/>
          </w:divBdr>
          <w:divsChild>
            <w:div w:id="1198664668">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sChild>
                    <w:div w:id="2006978983">
                      <w:marLeft w:val="0"/>
                      <w:marRight w:val="0"/>
                      <w:marTop w:val="0"/>
                      <w:marBottom w:val="0"/>
                      <w:divBdr>
                        <w:top w:val="none" w:sz="0" w:space="0" w:color="auto"/>
                        <w:left w:val="none" w:sz="0" w:space="0" w:color="auto"/>
                        <w:bottom w:val="none" w:sz="0" w:space="0" w:color="auto"/>
                        <w:right w:val="none" w:sz="0" w:space="0" w:color="auto"/>
                      </w:divBdr>
                      <w:divsChild>
                        <w:div w:id="1445735110">
                          <w:marLeft w:val="0"/>
                          <w:marRight w:val="0"/>
                          <w:marTop w:val="0"/>
                          <w:marBottom w:val="0"/>
                          <w:divBdr>
                            <w:top w:val="none" w:sz="0" w:space="0" w:color="auto"/>
                            <w:left w:val="none" w:sz="0" w:space="0" w:color="auto"/>
                            <w:bottom w:val="none" w:sz="0" w:space="0" w:color="auto"/>
                            <w:right w:val="none" w:sz="0" w:space="0" w:color="auto"/>
                          </w:divBdr>
                          <w:divsChild>
                            <w:div w:id="1686513549">
                              <w:marLeft w:val="3"/>
                              <w:marRight w:val="0"/>
                              <w:marTop w:val="0"/>
                              <w:marBottom w:val="0"/>
                              <w:divBdr>
                                <w:top w:val="none" w:sz="0" w:space="0" w:color="auto"/>
                                <w:left w:val="none" w:sz="0" w:space="0" w:color="auto"/>
                                <w:bottom w:val="none" w:sz="0" w:space="0" w:color="auto"/>
                                <w:right w:val="none" w:sz="0" w:space="0" w:color="auto"/>
                              </w:divBdr>
                              <w:divsChild>
                                <w:div w:id="813445927">
                                  <w:marLeft w:val="0"/>
                                  <w:marRight w:val="0"/>
                                  <w:marTop w:val="0"/>
                                  <w:marBottom w:val="0"/>
                                  <w:divBdr>
                                    <w:top w:val="none" w:sz="0" w:space="0" w:color="auto"/>
                                    <w:left w:val="none" w:sz="0" w:space="0" w:color="auto"/>
                                    <w:bottom w:val="none" w:sz="0" w:space="0" w:color="auto"/>
                                    <w:right w:val="none" w:sz="0" w:space="0" w:color="auto"/>
                                  </w:divBdr>
                                  <w:divsChild>
                                    <w:div w:id="1153134100">
                                      <w:marLeft w:val="0"/>
                                      <w:marRight w:val="0"/>
                                      <w:marTop w:val="0"/>
                                      <w:marBottom w:val="0"/>
                                      <w:divBdr>
                                        <w:top w:val="none" w:sz="0" w:space="0" w:color="auto"/>
                                        <w:left w:val="none" w:sz="0" w:space="0" w:color="auto"/>
                                        <w:bottom w:val="none" w:sz="0" w:space="0" w:color="auto"/>
                                        <w:right w:val="none" w:sz="0" w:space="0" w:color="auto"/>
                                      </w:divBdr>
                                      <w:divsChild>
                                        <w:div w:id="2025475006">
                                          <w:marLeft w:val="0"/>
                                          <w:marRight w:val="0"/>
                                          <w:marTop w:val="0"/>
                                          <w:marBottom w:val="0"/>
                                          <w:divBdr>
                                            <w:top w:val="none" w:sz="0" w:space="0" w:color="auto"/>
                                            <w:left w:val="none" w:sz="0" w:space="0" w:color="auto"/>
                                            <w:bottom w:val="none" w:sz="0" w:space="0" w:color="auto"/>
                                            <w:right w:val="none" w:sz="0" w:space="0" w:color="auto"/>
                                          </w:divBdr>
                                          <w:divsChild>
                                            <w:div w:id="1990212031">
                                              <w:marLeft w:val="0"/>
                                              <w:marRight w:val="0"/>
                                              <w:marTop w:val="0"/>
                                              <w:marBottom w:val="0"/>
                                              <w:divBdr>
                                                <w:top w:val="none" w:sz="0" w:space="0" w:color="auto"/>
                                                <w:left w:val="none" w:sz="0" w:space="0" w:color="auto"/>
                                                <w:bottom w:val="none" w:sz="0" w:space="0" w:color="auto"/>
                                                <w:right w:val="none" w:sz="0" w:space="0" w:color="auto"/>
                                              </w:divBdr>
                                              <w:divsChild>
                                                <w:div w:id="2127843023">
                                                  <w:marLeft w:val="0"/>
                                                  <w:marRight w:val="0"/>
                                                  <w:marTop w:val="0"/>
                                                  <w:marBottom w:val="0"/>
                                                  <w:divBdr>
                                                    <w:top w:val="none" w:sz="0" w:space="0" w:color="auto"/>
                                                    <w:left w:val="none" w:sz="0" w:space="0" w:color="auto"/>
                                                    <w:bottom w:val="none" w:sz="0" w:space="0" w:color="auto"/>
                                                    <w:right w:val="none" w:sz="0" w:space="0" w:color="auto"/>
                                                  </w:divBdr>
                                                  <w:divsChild>
                                                    <w:div w:id="551769467">
                                                      <w:marLeft w:val="0"/>
                                                      <w:marRight w:val="0"/>
                                                      <w:marTop w:val="0"/>
                                                      <w:marBottom w:val="0"/>
                                                      <w:divBdr>
                                                        <w:top w:val="none" w:sz="0" w:space="0" w:color="auto"/>
                                                        <w:left w:val="none" w:sz="0" w:space="0" w:color="auto"/>
                                                        <w:bottom w:val="none" w:sz="0" w:space="0" w:color="auto"/>
                                                        <w:right w:val="none" w:sz="0" w:space="0" w:color="auto"/>
                                                      </w:divBdr>
                                                      <w:divsChild>
                                                        <w:div w:id="1016998325">
                                                          <w:marLeft w:val="0"/>
                                                          <w:marRight w:val="0"/>
                                                          <w:marTop w:val="0"/>
                                                          <w:marBottom w:val="0"/>
                                                          <w:divBdr>
                                                            <w:top w:val="none" w:sz="0" w:space="0" w:color="auto"/>
                                                            <w:left w:val="none" w:sz="0" w:space="0" w:color="auto"/>
                                                            <w:bottom w:val="none" w:sz="0" w:space="0" w:color="auto"/>
                                                            <w:right w:val="none" w:sz="0" w:space="0" w:color="auto"/>
                                                          </w:divBdr>
                                                          <w:divsChild>
                                                            <w:div w:id="368723047">
                                                              <w:marLeft w:val="0"/>
                                                              <w:marRight w:val="0"/>
                                                              <w:marTop w:val="0"/>
                                                              <w:marBottom w:val="0"/>
                                                              <w:divBdr>
                                                                <w:top w:val="none" w:sz="0" w:space="0" w:color="auto"/>
                                                                <w:left w:val="none" w:sz="0" w:space="0" w:color="auto"/>
                                                                <w:bottom w:val="none" w:sz="0" w:space="0" w:color="auto"/>
                                                                <w:right w:val="none" w:sz="0" w:space="0" w:color="auto"/>
                                                              </w:divBdr>
                                                              <w:divsChild>
                                                                <w:div w:id="1274167971">
                                                                  <w:marLeft w:val="0"/>
                                                                  <w:marRight w:val="0"/>
                                                                  <w:marTop w:val="0"/>
                                                                  <w:marBottom w:val="0"/>
                                                                  <w:divBdr>
                                                                    <w:top w:val="none" w:sz="0" w:space="0" w:color="auto"/>
                                                                    <w:left w:val="none" w:sz="0" w:space="0" w:color="auto"/>
                                                                    <w:bottom w:val="none" w:sz="0" w:space="0" w:color="auto"/>
                                                                    <w:right w:val="none" w:sz="0" w:space="0" w:color="auto"/>
                                                                  </w:divBdr>
                                                                  <w:divsChild>
                                                                    <w:div w:id="544608049">
                                                                      <w:marLeft w:val="0"/>
                                                                      <w:marRight w:val="0"/>
                                                                      <w:marTop w:val="0"/>
                                                                      <w:marBottom w:val="0"/>
                                                                      <w:divBdr>
                                                                        <w:top w:val="none" w:sz="0" w:space="0" w:color="auto"/>
                                                                        <w:left w:val="none" w:sz="0" w:space="0" w:color="auto"/>
                                                                        <w:bottom w:val="none" w:sz="0" w:space="0" w:color="auto"/>
                                                                        <w:right w:val="none" w:sz="0" w:space="0" w:color="auto"/>
                                                                      </w:divBdr>
                                                                      <w:divsChild>
                                                                        <w:div w:id="6937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851256">
      <w:bodyDiv w:val="1"/>
      <w:marLeft w:val="0"/>
      <w:marRight w:val="0"/>
      <w:marTop w:val="0"/>
      <w:marBottom w:val="0"/>
      <w:divBdr>
        <w:top w:val="none" w:sz="0" w:space="0" w:color="auto"/>
        <w:left w:val="none" w:sz="0" w:space="0" w:color="auto"/>
        <w:bottom w:val="none" w:sz="0" w:space="0" w:color="auto"/>
        <w:right w:val="none" w:sz="0" w:space="0" w:color="auto"/>
      </w:divBdr>
    </w:div>
    <w:div w:id="1737045109">
      <w:bodyDiv w:val="1"/>
      <w:marLeft w:val="0"/>
      <w:marRight w:val="0"/>
      <w:marTop w:val="0"/>
      <w:marBottom w:val="0"/>
      <w:divBdr>
        <w:top w:val="none" w:sz="0" w:space="0" w:color="auto"/>
        <w:left w:val="none" w:sz="0" w:space="0" w:color="auto"/>
        <w:bottom w:val="none" w:sz="0" w:space="0" w:color="auto"/>
        <w:right w:val="none" w:sz="0" w:space="0" w:color="auto"/>
      </w:divBdr>
    </w:div>
    <w:div w:id="1737051597">
      <w:bodyDiv w:val="1"/>
      <w:marLeft w:val="0"/>
      <w:marRight w:val="0"/>
      <w:marTop w:val="0"/>
      <w:marBottom w:val="0"/>
      <w:divBdr>
        <w:top w:val="none" w:sz="0" w:space="0" w:color="auto"/>
        <w:left w:val="none" w:sz="0" w:space="0" w:color="auto"/>
        <w:bottom w:val="none" w:sz="0" w:space="0" w:color="auto"/>
        <w:right w:val="none" w:sz="0" w:space="0" w:color="auto"/>
      </w:divBdr>
    </w:div>
    <w:div w:id="1738550886">
      <w:bodyDiv w:val="1"/>
      <w:marLeft w:val="0"/>
      <w:marRight w:val="0"/>
      <w:marTop w:val="0"/>
      <w:marBottom w:val="0"/>
      <w:divBdr>
        <w:top w:val="none" w:sz="0" w:space="0" w:color="auto"/>
        <w:left w:val="none" w:sz="0" w:space="0" w:color="auto"/>
        <w:bottom w:val="none" w:sz="0" w:space="0" w:color="auto"/>
        <w:right w:val="none" w:sz="0" w:space="0" w:color="auto"/>
      </w:divBdr>
    </w:div>
    <w:div w:id="1738819934">
      <w:bodyDiv w:val="1"/>
      <w:marLeft w:val="0"/>
      <w:marRight w:val="0"/>
      <w:marTop w:val="0"/>
      <w:marBottom w:val="0"/>
      <w:divBdr>
        <w:top w:val="none" w:sz="0" w:space="0" w:color="auto"/>
        <w:left w:val="none" w:sz="0" w:space="0" w:color="auto"/>
        <w:bottom w:val="none" w:sz="0" w:space="0" w:color="auto"/>
        <w:right w:val="none" w:sz="0" w:space="0" w:color="auto"/>
      </w:divBdr>
      <w:divsChild>
        <w:div w:id="1950501782">
          <w:marLeft w:val="0"/>
          <w:marRight w:val="0"/>
          <w:marTop w:val="0"/>
          <w:marBottom w:val="0"/>
          <w:divBdr>
            <w:top w:val="none" w:sz="0" w:space="0" w:color="auto"/>
            <w:left w:val="none" w:sz="0" w:space="0" w:color="auto"/>
            <w:bottom w:val="none" w:sz="0" w:space="0" w:color="auto"/>
            <w:right w:val="none" w:sz="0" w:space="0" w:color="auto"/>
          </w:divBdr>
          <w:divsChild>
            <w:div w:id="1626085280">
              <w:marLeft w:val="0"/>
              <w:marRight w:val="0"/>
              <w:marTop w:val="0"/>
              <w:marBottom w:val="0"/>
              <w:divBdr>
                <w:top w:val="none" w:sz="0" w:space="0" w:color="auto"/>
                <w:left w:val="none" w:sz="0" w:space="0" w:color="auto"/>
                <w:bottom w:val="none" w:sz="0" w:space="0" w:color="auto"/>
                <w:right w:val="none" w:sz="0" w:space="0" w:color="auto"/>
              </w:divBdr>
              <w:divsChild>
                <w:div w:id="2033451838">
                  <w:marLeft w:val="0"/>
                  <w:marRight w:val="0"/>
                  <w:marTop w:val="0"/>
                  <w:marBottom w:val="0"/>
                  <w:divBdr>
                    <w:top w:val="none" w:sz="0" w:space="0" w:color="auto"/>
                    <w:left w:val="none" w:sz="0" w:space="0" w:color="auto"/>
                    <w:bottom w:val="none" w:sz="0" w:space="0" w:color="auto"/>
                    <w:right w:val="none" w:sz="0" w:space="0" w:color="auto"/>
                  </w:divBdr>
                  <w:divsChild>
                    <w:div w:id="359666329">
                      <w:marLeft w:val="0"/>
                      <w:marRight w:val="0"/>
                      <w:marTop w:val="0"/>
                      <w:marBottom w:val="0"/>
                      <w:divBdr>
                        <w:top w:val="none" w:sz="0" w:space="0" w:color="auto"/>
                        <w:left w:val="none" w:sz="0" w:space="0" w:color="auto"/>
                        <w:bottom w:val="none" w:sz="0" w:space="0" w:color="auto"/>
                        <w:right w:val="none" w:sz="0" w:space="0" w:color="auto"/>
                      </w:divBdr>
                      <w:divsChild>
                        <w:div w:id="1245337363">
                          <w:marLeft w:val="0"/>
                          <w:marRight w:val="0"/>
                          <w:marTop w:val="0"/>
                          <w:marBottom w:val="0"/>
                          <w:divBdr>
                            <w:top w:val="none" w:sz="0" w:space="0" w:color="auto"/>
                            <w:left w:val="none" w:sz="0" w:space="0" w:color="auto"/>
                            <w:bottom w:val="none" w:sz="0" w:space="0" w:color="auto"/>
                            <w:right w:val="none" w:sz="0" w:space="0" w:color="auto"/>
                          </w:divBdr>
                          <w:divsChild>
                            <w:div w:id="1643341743">
                              <w:marLeft w:val="3"/>
                              <w:marRight w:val="0"/>
                              <w:marTop w:val="0"/>
                              <w:marBottom w:val="0"/>
                              <w:divBdr>
                                <w:top w:val="none" w:sz="0" w:space="0" w:color="auto"/>
                                <w:left w:val="none" w:sz="0" w:space="0" w:color="auto"/>
                                <w:bottom w:val="none" w:sz="0" w:space="0" w:color="auto"/>
                                <w:right w:val="none" w:sz="0" w:space="0" w:color="auto"/>
                              </w:divBdr>
                              <w:divsChild>
                                <w:div w:id="121310365">
                                  <w:marLeft w:val="0"/>
                                  <w:marRight w:val="0"/>
                                  <w:marTop w:val="0"/>
                                  <w:marBottom w:val="0"/>
                                  <w:divBdr>
                                    <w:top w:val="none" w:sz="0" w:space="0" w:color="auto"/>
                                    <w:left w:val="none" w:sz="0" w:space="0" w:color="auto"/>
                                    <w:bottom w:val="none" w:sz="0" w:space="0" w:color="auto"/>
                                    <w:right w:val="none" w:sz="0" w:space="0" w:color="auto"/>
                                  </w:divBdr>
                                  <w:divsChild>
                                    <w:div w:id="148525766">
                                      <w:marLeft w:val="0"/>
                                      <w:marRight w:val="0"/>
                                      <w:marTop w:val="0"/>
                                      <w:marBottom w:val="0"/>
                                      <w:divBdr>
                                        <w:top w:val="none" w:sz="0" w:space="0" w:color="auto"/>
                                        <w:left w:val="none" w:sz="0" w:space="0" w:color="auto"/>
                                        <w:bottom w:val="none" w:sz="0" w:space="0" w:color="auto"/>
                                        <w:right w:val="none" w:sz="0" w:space="0" w:color="auto"/>
                                      </w:divBdr>
                                      <w:divsChild>
                                        <w:div w:id="1256137367">
                                          <w:marLeft w:val="0"/>
                                          <w:marRight w:val="0"/>
                                          <w:marTop w:val="0"/>
                                          <w:marBottom w:val="0"/>
                                          <w:divBdr>
                                            <w:top w:val="none" w:sz="0" w:space="0" w:color="auto"/>
                                            <w:left w:val="none" w:sz="0" w:space="0" w:color="auto"/>
                                            <w:bottom w:val="none" w:sz="0" w:space="0" w:color="auto"/>
                                            <w:right w:val="none" w:sz="0" w:space="0" w:color="auto"/>
                                          </w:divBdr>
                                          <w:divsChild>
                                            <w:div w:id="1189413420">
                                              <w:marLeft w:val="0"/>
                                              <w:marRight w:val="0"/>
                                              <w:marTop w:val="0"/>
                                              <w:marBottom w:val="0"/>
                                              <w:divBdr>
                                                <w:top w:val="none" w:sz="0" w:space="0" w:color="auto"/>
                                                <w:left w:val="none" w:sz="0" w:space="0" w:color="auto"/>
                                                <w:bottom w:val="none" w:sz="0" w:space="0" w:color="auto"/>
                                                <w:right w:val="none" w:sz="0" w:space="0" w:color="auto"/>
                                              </w:divBdr>
                                              <w:divsChild>
                                                <w:div w:id="2072539266">
                                                  <w:marLeft w:val="0"/>
                                                  <w:marRight w:val="0"/>
                                                  <w:marTop w:val="0"/>
                                                  <w:marBottom w:val="0"/>
                                                  <w:divBdr>
                                                    <w:top w:val="none" w:sz="0" w:space="0" w:color="auto"/>
                                                    <w:left w:val="none" w:sz="0" w:space="0" w:color="auto"/>
                                                    <w:bottom w:val="none" w:sz="0" w:space="0" w:color="auto"/>
                                                    <w:right w:val="none" w:sz="0" w:space="0" w:color="auto"/>
                                                  </w:divBdr>
                                                  <w:divsChild>
                                                    <w:div w:id="198052181">
                                                      <w:marLeft w:val="0"/>
                                                      <w:marRight w:val="0"/>
                                                      <w:marTop w:val="0"/>
                                                      <w:marBottom w:val="0"/>
                                                      <w:divBdr>
                                                        <w:top w:val="none" w:sz="0" w:space="0" w:color="auto"/>
                                                        <w:left w:val="none" w:sz="0" w:space="0" w:color="auto"/>
                                                        <w:bottom w:val="none" w:sz="0" w:space="0" w:color="auto"/>
                                                        <w:right w:val="none" w:sz="0" w:space="0" w:color="auto"/>
                                                      </w:divBdr>
                                                      <w:divsChild>
                                                        <w:div w:id="1464882089">
                                                          <w:marLeft w:val="0"/>
                                                          <w:marRight w:val="0"/>
                                                          <w:marTop w:val="0"/>
                                                          <w:marBottom w:val="0"/>
                                                          <w:divBdr>
                                                            <w:top w:val="none" w:sz="0" w:space="0" w:color="auto"/>
                                                            <w:left w:val="none" w:sz="0" w:space="0" w:color="auto"/>
                                                            <w:bottom w:val="none" w:sz="0" w:space="0" w:color="auto"/>
                                                            <w:right w:val="none" w:sz="0" w:space="0" w:color="auto"/>
                                                          </w:divBdr>
                                                          <w:divsChild>
                                                            <w:div w:id="223764819">
                                                              <w:marLeft w:val="0"/>
                                                              <w:marRight w:val="0"/>
                                                              <w:marTop w:val="0"/>
                                                              <w:marBottom w:val="0"/>
                                                              <w:divBdr>
                                                                <w:top w:val="none" w:sz="0" w:space="0" w:color="auto"/>
                                                                <w:left w:val="none" w:sz="0" w:space="0" w:color="auto"/>
                                                                <w:bottom w:val="none" w:sz="0" w:space="0" w:color="auto"/>
                                                                <w:right w:val="none" w:sz="0" w:space="0" w:color="auto"/>
                                                              </w:divBdr>
                                                              <w:divsChild>
                                                                <w:div w:id="354424961">
                                                                  <w:marLeft w:val="0"/>
                                                                  <w:marRight w:val="0"/>
                                                                  <w:marTop w:val="0"/>
                                                                  <w:marBottom w:val="0"/>
                                                                  <w:divBdr>
                                                                    <w:top w:val="none" w:sz="0" w:space="0" w:color="auto"/>
                                                                    <w:left w:val="none" w:sz="0" w:space="0" w:color="auto"/>
                                                                    <w:bottom w:val="none" w:sz="0" w:space="0" w:color="auto"/>
                                                                    <w:right w:val="none" w:sz="0" w:space="0" w:color="auto"/>
                                                                  </w:divBdr>
                                                                  <w:divsChild>
                                                                    <w:div w:id="1371296297">
                                                                      <w:marLeft w:val="0"/>
                                                                      <w:marRight w:val="0"/>
                                                                      <w:marTop w:val="0"/>
                                                                      <w:marBottom w:val="0"/>
                                                                      <w:divBdr>
                                                                        <w:top w:val="none" w:sz="0" w:space="0" w:color="auto"/>
                                                                        <w:left w:val="none" w:sz="0" w:space="0" w:color="auto"/>
                                                                        <w:bottom w:val="none" w:sz="0" w:space="0" w:color="auto"/>
                                                                        <w:right w:val="none" w:sz="0" w:space="0" w:color="auto"/>
                                                                      </w:divBdr>
                                                                      <w:divsChild>
                                                                        <w:div w:id="10177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091875">
      <w:bodyDiv w:val="1"/>
      <w:marLeft w:val="0"/>
      <w:marRight w:val="0"/>
      <w:marTop w:val="0"/>
      <w:marBottom w:val="0"/>
      <w:divBdr>
        <w:top w:val="none" w:sz="0" w:space="0" w:color="auto"/>
        <w:left w:val="none" w:sz="0" w:space="0" w:color="auto"/>
        <w:bottom w:val="none" w:sz="0" w:space="0" w:color="auto"/>
        <w:right w:val="none" w:sz="0" w:space="0" w:color="auto"/>
      </w:divBdr>
      <w:divsChild>
        <w:div w:id="2001345083">
          <w:marLeft w:val="0"/>
          <w:marRight w:val="0"/>
          <w:marTop w:val="0"/>
          <w:marBottom w:val="0"/>
          <w:divBdr>
            <w:top w:val="none" w:sz="0" w:space="0" w:color="auto"/>
            <w:left w:val="none" w:sz="0" w:space="0" w:color="auto"/>
            <w:bottom w:val="none" w:sz="0" w:space="0" w:color="auto"/>
            <w:right w:val="none" w:sz="0" w:space="0" w:color="auto"/>
          </w:divBdr>
          <w:divsChild>
            <w:div w:id="968315219">
              <w:marLeft w:val="0"/>
              <w:marRight w:val="0"/>
              <w:marTop w:val="100"/>
              <w:marBottom w:val="100"/>
              <w:divBdr>
                <w:top w:val="none" w:sz="0" w:space="0" w:color="auto"/>
                <w:left w:val="none" w:sz="0" w:space="0" w:color="auto"/>
                <w:bottom w:val="none" w:sz="0" w:space="0" w:color="auto"/>
                <w:right w:val="none" w:sz="0" w:space="0" w:color="auto"/>
              </w:divBdr>
              <w:divsChild>
                <w:div w:id="511606764">
                  <w:marLeft w:val="91"/>
                  <w:marRight w:val="91"/>
                  <w:marTop w:val="0"/>
                  <w:marBottom w:val="0"/>
                  <w:divBdr>
                    <w:top w:val="none" w:sz="0" w:space="0" w:color="auto"/>
                    <w:left w:val="none" w:sz="0" w:space="0" w:color="auto"/>
                    <w:bottom w:val="none" w:sz="0" w:space="0" w:color="auto"/>
                    <w:right w:val="none" w:sz="0" w:space="0" w:color="auto"/>
                  </w:divBdr>
                  <w:divsChild>
                    <w:div w:id="552468991">
                      <w:marLeft w:val="0"/>
                      <w:marRight w:val="0"/>
                      <w:marTop w:val="0"/>
                      <w:marBottom w:val="0"/>
                      <w:divBdr>
                        <w:top w:val="none" w:sz="0" w:space="0" w:color="auto"/>
                        <w:left w:val="none" w:sz="0" w:space="0" w:color="auto"/>
                        <w:bottom w:val="none" w:sz="0" w:space="0" w:color="auto"/>
                        <w:right w:val="none" w:sz="0" w:space="0" w:color="auto"/>
                      </w:divBdr>
                      <w:divsChild>
                        <w:div w:id="1110390622">
                          <w:marLeft w:val="0"/>
                          <w:marRight w:val="0"/>
                          <w:marTop w:val="0"/>
                          <w:marBottom w:val="0"/>
                          <w:divBdr>
                            <w:top w:val="none" w:sz="0" w:space="0" w:color="auto"/>
                            <w:left w:val="none" w:sz="0" w:space="0" w:color="auto"/>
                            <w:bottom w:val="none" w:sz="0" w:space="0" w:color="auto"/>
                            <w:right w:val="none" w:sz="0" w:space="0" w:color="auto"/>
                          </w:divBdr>
                          <w:divsChild>
                            <w:div w:id="872350011">
                              <w:marLeft w:val="0"/>
                              <w:marRight w:val="0"/>
                              <w:marTop w:val="0"/>
                              <w:marBottom w:val="0"/>
                              <w:divBdr>
                                <w:top w:val="none" w:sz="0" w:space="0" w:color="auto"/>
                                <w:left w:val="none" w:sz="0" w:space="0" w:color="auto"/>
                                <w:bottom w:val="none" w:sz="0" w:space="0" w:color="auto"/>
                                <w:right w:val="none" w:sz="0" w:space="0" w:color="auto"/>
                              </w:divBdr>
                              <w:divsChild>
                                <w:div w:id="64762047">
                                  <w:marLeft w:val="0"/>
                                  <w:marRight w:val="0"/>
                                  <w:marTop w:val="519"/>
                                  <w:marBottom w:val="182"/>
                                  <w:divBdr>
                                    <w:top w:val="single" w:sz="4" w:space="0" w:color="D3E0E8"/>
                                    <w:left w:val="single" w:sz="4" w:space="0" w:color="D3E0E8"/>
                                    <w:bottom w:val="single" w:sz="4" w:space="0" w:color="D3E0E8"/>
                                    <w:right w:val="single" w:sz="4" w:space="0" w:color="D3E0E8"/>
                                  </w:divBdr>
                                  <w:divsChild>
                                    <w:div w:id="691229819">
                                      <w:marLeft w:val="0"/>
                                      <w:marRight w:val="0"/>
                                      <w:marTop w:val="0"/>
                                      <w:marBottom w:val="0"/>
                                      <w:divBdr>
                                        <w:top w:val="none" w:sz="0" w:space="0" w:color="auto"/>
                                        <w:left w:val="none" w:sz="0" w:space="0" w:color="auto"/>
                                        <w:bottom w:val="none" w:sz="0" w:space="0" w:color="auto"/>
                                        <w:right w:val="none" w:sz="0" w:space="0" w:color="auto"/>
                                      </w:divBdr>
                                      <w:divsChild>
                                        <w:div w:id="1653018489">
                                          <w:marLeft w:val="0"/>
                                          <w:marRight w:val="0"/>
                                          <w:marTop w:val="0"/>
                                          <w:marBottom w:val="0"/>
                                          <w:divBdr>
                                            <w:top w:val="single" w:sz="4" w:space="7" w:color="E2EAEF"/>
                                            <w:left w:val="none" w:sz="0" w:space="0" w:color="auto"/>
                                            <w:bottom w:val="none" w:sz="0" w:space="0" w:color="auto"/>
                                            <w:right w:val="none" w:sz="0" w:space="0" w:color="auto"/>
                                          </w:divBdr>
                                          <w:divsChild>
                                            <w:div w:id="2116123586">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9328802">
      <w:bodyDiv w:val="1"/>
      <w:marLeft w:val="0"/>
      <w:marRight w:val="0"/>
      <w:marTop w:val="0"/>
      <w:marBottom w:val="0"/>
      <w:divBdr>
        <w:top w:val="none" w:sz="0" w:space="0" w:color="auto"/>
        <w:left w:val="none" w:sz="0" w:space="0" w:color="auto"/>
        <w:bottom w:val="none" w:sz="0" w:space="0" w:color="auto"/>
        <w:right w:val="none" w:sz="0" w:space="0" w:color="auto"/>
      </w:divBdr>
    </w:div>
    <w:div w:id="1740858016">
      <w:bodyDiv w:val="1"/>
      <w:marLeft w:val="0"/>
      <w:marRight w:val="0"/>
      <w:marTop w:val="0"/>
      <w:marBottom w:val="0"/>
      <w:divBdr>
        <w:top w:val="none" w:sz="0" w:space="0" w:color="auto"/>
        <w:left w:val="none" w:sz="0" w:space="0" w:color="auto"/>
        <w:bottom w:val="none" w:sz="0" w:space="0" w:color="auto"/>
        <w:right w:val="none" w:sz="0" w:space="0" w:color="auto"/>
      </w:divBdr>
    </w:div>
    <w:div w:id="1741752614">
      <w:bodyDiv w:val="1"/>
      <w:marLeft w:val="0"/>
      <w:marRight w:val="0"/>
      <w:marTop w:val="0"/>
      <w:marBottom w:val="0"/>
      <w:divBdr>
        <w:top w:val="none" w:sz="0" w:space="0" w:color="auto"/>
        <w:left w:val="none" w:sz="0" w:space="0" w:color="auto"/>
        <w:bottom w:val="none" w:sz="0" w:space="0" w:color="auto"/>
        <w:right w:val="none" w:sz="0" w:space="0" w:color="auto"/>
      </w:divBdr>
    </w:div>
    <w:div w:id="1742096509">
      <w:bodyDiv w:val="1"/>
      <w:marLeft w:val="0"/>
      <w:marRight w:val="0"/>
      <w:marTop w:val="0"/>
      <w:marBottom w:val="0"/>
      <w:divBdr>
        <w:top w:val="none" w:sz="0" w:space="0" w:color="auto"/>
        <w:left w:val="none" w:sz="0" w:space="0" w:color="auto"/>
        <w:bottom w:val="none" w:sz="0" w:space="0" w:color="auto"/>
        <w:right w:val="none" w:sz="0" w:space="0" w:color="auto"/>
      </w:divBdr>
    </w:div>
    <w:div w:id="1742173803">
      <w:bodyDiv w:val="1"/>
      <w:marLeft w:val="0"/>
      <w:marRight w:val="0"/>
      <w:marTop w:val="0"/>
      <w:marBottom w:val="0"/>
      <w:divBdr>
        <w:top w:val="none" w:sz="0" w:space="0" w:color="auto"/>
        <w:left w:val="none" w:sz="0" w:space="0" w:color="auto"/>
        <w:bottom w:val="none" w:sz="0" w:space="0" w:color="auto"/>
        <w:right w:val="none" w:sz="0" w:space="0" w:color="auto"/>
      </w:divBdr>
    </w:div>
    <w:div w:id="1743140841">
      <w:bodyDiv w:val="1"/>
      <w:marLeft w:val="0"/>
      <w:marRight w:val="0"/>
      <w:marTop w:val="0"/>
      <w:marBottom w:val="0"/>
      <w:divBdr>
        <w:top w:val="none" w:sz="0" w:space="0" w:color="auto"/>
        <w:left w:val="none" w:sz="0" w:space="0" w:color="auto"/>
        <w:bottom w:val="none" w:sz="0" w:space="0" w:color="auto"/>
        <w:right w:val="none" w:sz="0" w:space="0" w:color="auto"/>
      </w:divBdr>
    </w:div>
    <w:div w:id="1743525985">
      <w:bodyDiv w:val="1"/>
      <w:marLeft w:val="0"/>
      <w:marRight w:val="0"/>
      <w:marTop w:val="0"/>
      <w:marBottom w:val="0"/>
      <w:divBdr>
        <w:top w:val="none" w:sz="0" w:space="0" w:color="auto"/>
        <w:left w:val="none" w:sz="0" w:space="0" w:color="auto"/>
        <w:bottom w:val="none" w:sz="0" w:space="0" w:color="auto"/>
        <w:right w:val="none" w:sz="0" w:space="0" w:color="auto"/>
      </w:divBdr>
    </w:div>
    <w:div w:id="1743798079">
      <w:bodyDiv w:val="1"/>
      <w:marLeft w:val="0"/>
      <w:marRight w:val="0"/>
      <w:marTop w:val="0"/>
      <w:marBottom w:val="0"/>
      <w:divBdr>
        <w:top w:val="none" w:sz="0" w:space="0" w:color="auto"/>
        <w:left w:val="none" w:sz="0" w:space="0" w:color="auto"/>
        <w:bottom w:val="none" w:sz="0" w:space="0" w:color="auto"/>
        <w:right w:val="none" w:sz="0" w:space="0" w:color="auto"/>
      </w:divBdr>
    </w:div>
    <w:div w:id="1744639255">
      <w:bodyDiv w:val="1"/>
      <w:marLeft w:val="0"/>
      <w:marRight w:val="0"/>
      <w:marTop w:val="0"/>
      <w:marBottom w:val="0"/>
      <w:divBdr>
        <w:top w:val="none" w:sz="0" w:space="0" w:color="auto"/>
        <w:left w:val="none" w:sz="0" w:space="0" w:color="auto"/>
        <w:bottom w:val="none" w:sz="0" w:space="0" w:color="auto"/>
        <w:right w:val="none" w:sz="0" w:space="0" w:color="auto"/>
      </w:divBdr>
    </w:div>
    <w:div w:id="1745755358">
      <w:bodyDiv w:val="1"/>
      <w:marLeft w:val="0"/>
      <w:marRight w:val="0"/>
      <w:marTop w:val="0"/>
      <w:marBottom w:val="0"/>
      <w:divBdr>
        <w:top w:val="none" w:sz="0" w:space="0" w:color="auto"/>
        <w:left w:val="none" w:sz="0" w:space="0" w:color="auto"/>
        <w:bottom w:val="none" w:sz="0" w:space="0" w:color="auto"/>
        <w:right w:val="none" w:sz="0" w:space="0" w:color="auto"/>
      </w:divBdr>
      <w:divsChild>
        <w:div w:id="1426657514">
          <w:marLeft w:val="0"/>
          <w:marRight w:val="0"/>
          <w:marTop w:val="0"/>
          <w:marBottom w:val="0"/>
          <w:divBdr>
            <w:top w:val="none" w:sz="0" w:space="0" w:color="auto"/>
            <w:left w:val="none" w:sz="0" w:space="0" w:color="auto"/>
            <w:bottom w:val="none" w:sz="0" w:space="0" w:color="auto"/>
            <w:right w:val="none" w:sz="0" w:space="0" w:color="auto"/>
          </w:divBdr>
          <w:divsChild>
            <w:div w:id="1381128157">
              <w:marLeft w:val="107"/>
              <w:marRight w:val="107"/>
              <w:marTop w:val="0"/>
              <w:marBottom w:val="0"/>
              <w:divBdr>
                <w:top w:val="none" w:sz="0" w:space="0" w:color="auto"/>
                <w:left w:val="none" w:sz="0" w:space="0" w:color="auto"/>
                <w:bottom w:val="none" w:sz="0" w:space="0" w:color="auto"/>
                <w:right w:val="none" w:sz="0" w:space="0" w:color="auto"/>
              </w:divBdr>
              <w:divsChild>
                <w:div w:id="949358035">
                  <w:marLeft w:val="161"/>
                  <w:marRight w:val="0"/>
                  <w:marTop w:val="0"/>
                  <w:marBottom w:val="161"/>
                  <w:divBdr>
                    <w:top w:val="none" w:sz="0" w:space="0" w:color="auto"/>
                    <w:left w:val="none" w:sz="0" w:space="0" w:color="auto"/>
                    <w:bottom w:val="none" w:sz="0" w:space="0" w:color="auto"/>
                    <w:right w:val="none" w:sz="0" w:space="0" w:color="auto"/>
                  </w:divBdr>
                  <w:divsChild>
                    <w:div w:id="1618564734">
                      <w:marLeft w:val="0"/>
                      <w:marRight w:val="0"/>
                      <w:marTop w:val="0"/>
                      <w:marBottom w:val="0"/>
                      <w:divBdr>
                        <w:top w:val="none" w:sz="0" w:space="0" w:color="auto"/>
                        <w:left w:val="none" w:sz="0" w:space="0" w:color="auto"/>
                        <w:bottom w:val="none" w:sz="0" w:space="0" w:color="auto"/>
                        <w:right w:val="none" w:sz="0" w:space="0" w:color="auto"/>
                      </w:divBdr>
                      <w:divsChild>
                        <w:div w:id="954098170">
                          <w:marLeft w:val="21"/>
                          <w:marRight w:val="0"/>
                          <w:marTop w:val="0"/>
                          <w:marBottom w:val="0"/>
                          <w:divBdr>
                            <w:top w:val="single" w:sz="4" w:space="11" w:color="CCCCCC"/>
                            <w:left w:val="single" w:sz="4" w:space="11" w:color="CCCCCC"/>
                            <w:bottom w:val="single" w:sz="4" w:space="0" w:color="CCCCCC"/>
                            <w:right w:val="single" w:sz="4" w:space="0" w:color="CCCCCC"/>
                          </w:divBdr>
                          <w:divsChild>
                            <w:div w:id="1996690008">
                              <w:marLeft w:val="54"/>
                              <w:marRight w:val="0"/>
                              <w:marTop w:val="0"/>
                              <w:marBottom w:val="0"/>
                              <w:divBdr>
                                <w:top w:val="none" w:sz="0" w:space="0" w:color="auto"/>
                                <w:left w:val="none" w:sz="0" w:space="0" w:color="auto"/>
                                <w:bottom w:val="none" w:sz="0" w:space="0" w:color="auto"/>
                                <w:right w:val="none" w:sz="0" w:space="0" w:color="auto"/>
                              </w:divBdr>
                              <w:divsChild>
                                <w:div w:id="1057895447">
                                  <w:marLeft w:val="0"/>
                                  <w:marRight w:val="0"/>
                                  <w:marTop w:val="0"/>
                                  <w:marBottom w:val="0"/>
                                  <w:divBdr>
                                    <w:top w:val="none" w:sz="0" w:space="0" w:color="auto"/>
                                    <w:left w:val="none" w:sz="0" w:space="0" w:color="auto"/>
                                    <w:bottom w:val="none" w:sz="0" w:space="0" w:color="auto"/>
                                    <w:right w:val="none" w:sz="0" w:space="0" w:color="auto"/>
                                  </w:divBdr>
                                  <w:divsChild>
                                    <w:div w:id="1878812214">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02847">
      <w:bodyDiv w:val="1"/>
      <w:marLeft w:val="0"/>
      <w:marRight w:val="0"/>
      <w:marTop w:val="0"/>
      <w:marBottom w:val="0"/>
      <w:divBdr>
        <w:top w:val="none" w:sz="0" w:space="0" w:color="auto"/>
        <w:left w:val="none" w:sz="0" w:space="0" w:color="auto"/>
        <w:bottom w:val="none" w:sz="0" w:space="0" w:color="auto"/>
        <w:right w:val="none" w:sz="0" w:space="0" w:color="auto"/>
      </w:divBdr>
      <w:divsChild>
        <w:div w:id="953247897">
          <w:marLeft w:val="0"/>
          <w:marRight w:val="0"/>
          <w:marTop w:val="0"/>
          <w:marBottom w:val="0"/>
          <w:divBdr>
            <w:top w:val="none" w:sz="0" w:space="0" w:color="auto"/>
            <w:left w:val="none" w:sz="0" w:space="0" w:color="auto"/>
            <w:bottom w:val="none" w:sz="0" w:space="0" w:color="auto"/>
            <w:right w:val="none" w:sz="0" w:space="0" w:color="auto"/>
          </w:divBdr>
          <w:divsChild>
            <w:div w:id="649166812">
              <w:marLeft w:val="0"/>
              <w:marRight w:val="0"/>
              <w:marTop w:val="0"/>
              <w:marBottom w:val="0"/>
              <w:divBdr>
                <w:top w:val="none" w:sz="0" w:space="0" w:color="auto"/>
                <w:left w:val="none" w:sz="0" w:space="0" w:color="auto"/>
                <w:bottom w:val="none" w:sz="0" w:space="0" w:color="auto"/>
                <w:right w:val="none" w:sz="0" w:space="0" w:color="auto"/>
              </w:divBdr>
              <w:divsChild>
                <w:div w:id="971055531">
                  <w:marLeft w:val="0"/>
                  <w:marRight w:val="0"/>
                  <w:marTop w:val="0"/>
                  <w:marBottom w:val="0"/>
                  <w:divBdr>
                    <w:top w:val="none" w:sz="0" w:space="0" w:color="auto"/>
                    <w:left w:val="none" w:sz="0" w:space="0" w:color="auto"/>
                    <w:bottom w:val="none" w:sz="0" w:space="0" w:color="auto"/>
                    <w:right w:val="none" w:sz="0" w:space="0" w:color="auto"/>
                  </w:divBdr>
                  <w:divsChild>
                    <w:div w:id="1799716451">
                      <w:marLeft w:val="0"/>
                      <w:marRight w:val="0"/>
                      <w:marTop w:val="0"/>
                      <w:marBottom w:val="0"/>
                      <w:divBdr>
                        <w:top w:val="none" w:sz="0" w:space="0" w:color="auto"/>
                        <w:left w:val="none" w:sz="0" w:space="0" w:color="auto"/>
                        <w:bottom w:val="none" w:sz="0" w:space="0" w:color="auto"/>
                        <w:right w:val="none" w:sz="0" w:space="0" w:color="auto"/>
                      </w:divBdr>
                      <w:divsChild>
                        <w:div w:id="934244753">
                          <w:marLeft w:val="0"/>
                          <w:marRight w:val="0"/>
                          <w:marTop w:val="0"/>
                          <w:marBottom w:val="0"/>
                          <w:divBdr>
                            <w:top w:val="none" w:sz="0" w:space="0" w:color="auto"/>
                            <w:left w:val="none" w:sz="0" w:space="0" w:color="auto"/>
                            <w:bottom w:val="none" w:sz="0" w:space="0" w:color="auto"/>
                            <w:right w:val="none" w:sz="0" w:space="0" w:color="auto"/>
                          </w:divBdr>
                          <w:divsChild>
                            <w:div w:id="670377354">
                              <w:marLeft w:val="0"/>
                              <w:marRight w:val="0"/>
                              <w:marTop w:val="0"/>
                              <w:marBottom w:val="0"/>
                              <w:divBdr>
                                <w:top w:val="none" w:sz="0" w:space="0" w:color="auto"/>
                                <w:left w:val="none" w:sz="0" w:space="0" w:color="auto"/>
                                <w:bottom w:val="none" w:sz="0" w:space="0" w:color="auto"/>
                                <w:right w:val="none" w:sz="0" w:space="0" w:color="auto"/>
                              </w:divBdr>
                              <w:divsChild>
                                <w:div w:id="1336421767">
                                  <w:marLeft w:val="0"/>
                                  <w:marRight w:val="0"/>
                                  <w:marTop w:val="0"/>
                                  <w:marBottom w:val="0"/>
                                  <w:divBdr>
                                    <w:top w:val="none" w:sz="0" w:space="0" w:color="auto"/>
                                    <w:left w:val="none" w:sz="0" w:space="0" w:color="auto"/>
                                    <w:bottom w:val="none" w:sz="0" w:space="0" w:color="auto"/>
                                    <w:right w:val="none" w:sz="0" w:space="0" w:color="auto"/>
                                  </w:divBdr>
                                  <w:divsChild>
                                    <w:div w:id="1112284427">
                                      <w:marLeft w:val="0"/>
                                      <w:marRight w:val="0"/>
                                      <w:marTop w:val="0"/>
                                      <w:marBottom w:val="0"/>
                                      <w:divBdr>
                                        <w:top w:val="none" w:sz="0" w:space="0" w:color="auto"/>
                                        <w:left w:val="none" w:sz="0" w:space="0" w:color="auto"/>
                                        <w:bottom w:val="none" w:sz="0" w:space="0" w:color="auto"/>
                                        <w:right w:val="none" w:sz="0" w:space="0" w:color="auto"/>
                                      </w:divBdr>
                                      <w:divsChild>
                                        <w:div w:id="830561812">
                                          <w:marLeft w:val="-150"/>
                                          <w:marRight w:val="-150"/>
                                          <w:marTop w:val="0"/>
                                          <w:marBottom w:val="0"/>
                                          <w:divBdr>
                                            <w:top w:val="none" w:sz="0" w:space="0" w:color="auto"/>
                                            <w:left w:val="none" w:sz="0" w:space="0" w:color="auto"/>
                                            <w:bottom w:val="none" w:sz="0" w:space="0" w:color="auto"/>
                                            <w:right w:val="none" w:sz="0" w:space="0" w:color="auto"/>
                                          </w:divBdr>
                                          <w:divsChild>
                                            <w:div w:id="1642270565">
                                              <w:marLeft w:val="0"/>
                                              <w:marRight w:val="0"/>
                                              <w:marTop w:val="0"/>
                                              <w:marBottom w:val="0"/>
                                              <w:divBdr>
                                                <w:top w:val="none" w:sz="0" w:space="0" w:color="auto"/>
                                                <w:left w:val="none" w:sz="0" w:space="0" w:color="auto"/>
                                                <w:bottom w:val="none" w:sz="0" w:space="0" w:color="auto"/>
                                                <w:right w:val="none" w:sz="0" w:space="0" w:color="auto"/>
                                              </w:divBdr>
                                              <w:divsChild>
                                                <w:div w:id="1552770061">
                                                  <w:marLeft w:val="0"/>
                                                  <w:marRight w:val="0"/>
                                                  <w:marTop w:val="0"/>
                                                  <w:marBottom w:val="0"/>
                                                  <w:divBdr>
                                                    <w:top w:val="none" w:sz="0" w:space="0" w:color="auto"/>
                                                    <w:left w:val="none" w:sz="0" w:space="0" w:color="auto"/>
                                                    <w:bottom w:val="none" w:sz="0" w:space="0" w:color="auto"/>
                                                    <w:right w:val="none" w:sz="0" w:space="0" w:color="auto"/>
                                                  </w:divBdr>
                                                  <w:divsChild>
                                                    <w:div w:id="377434885">
                                                      <w:marLeft w:val="0"/>
                                                      <w:marRight w:val="0"/>
                                                      <w:marTop w:val="0"/>
                                                      <w:marBottom w:val="0"/>
                                                      <w:divBdr>
                                                        <w:top w:val="none" w:sz="0" w:space="0" w:color="auto"/>
                                                        <w:left w:val="none" w:sz="0" w:space="0" w:color="auto"/>
                                                        <w:bottom w:val="none" w:sz="0" w:space="0" w:color="auto"/>
                                                        <w:right w:val="none" w:sz="0" w:space="0" w:color="auto"/>
                                                      </w:divBdr>
                                                      <w:divsChild>
                                                        <w:div w:id="1422676791">
                                                          <w:marLeft w:val="0"/>
                                                          <w:marRight w:val="0"/>
                                                          <w:marTop w:val="0"/>
                                                          <w:marBottom w:val="0"/>
                                                          <w:divBdr>
                                                            <w:top w:val="none" w:sz="0" w:space="0" w:color="auto"/>
                                                            <w:left w:val="none" w:sz="0" w:space="0" w:color="auto"/>
                                                            <w:bottom w:val="none" w:sz="0" w:space="0" w:color="auto"/>
                                                            <w:right w:val="none" w:sz="0" w:space="0" w:color="auto"/>
                                                          </w:divBdr>
                                                          <w:divsChild>
                                                            <w:div w:id="590938661">
                                                              <w:marLeft w:val="0"/>
                                                              <w:marRight w:val="0"/>
                                                              <w:marTop w:val="0"/>
                                                              <w:marBottom w:val="0"/>
                                                              <w:divBdr>
                                                                <w:top w:val="none" w:sz="0" w:space="0" w:color="auto"/>
                                                                <w:left w:val="none" w:sz="0" w:space="0" w:color="auto"/>
                                                                <w:bottom w:val="none" w:sz="0" w:space="0" w:color="auto"/>
                                                                <w:right w:val="none" w:sz="0" w:space="0" w:color="auto"/>
                                                              </w:divBdr>
                                                              <w:divsChild>
                                                                <w:div w:id="1853911322">
                                                                  <w:marLeft w:val="0"/>
                                                                  <w:marRight w:val="0"/>
                                                                  <w:marTop w:val="0"/>
                                                                  <w:marBottom w:val="0"/>
                                                                  <w:divBdr>
                                                                    <w:top w:val="none" w:sz="0" w:space="0" w:color="auto"/>
                                                                    <w:left w:val="none" w:sz="0" w:space="0" w:color="auto"/>
                                                                    <w:bottom w:val="none" w:sz="0" w:space="0" w:color="auto"/>
                                                                    <w:right w:val="none" w:sz="0" w:space="0" w:color="auto"/>
                                                                  </w:divBdr>
                                                                  <w:divsChild>
                                                                    <w:div w:id="869532421">
                                                                      <w:marLeft w:val="0"/>
                                                                      <w:marRight w:val="0"/>
                                                                      <w:marTop w:val="0"/>
                                                                      <w:marBottom w:val="0"/>
                                                                      <w:divBdr>
                                                                        <w:top w:val="none" w:sz="0" w:space="0" w:color="auto"/>
                                                                        <w:left w:val="none" w:sz="0" w:space="0" w:color="auto"/>
                                                                        <w:bottom w:val="none" w:sz="0" w:space="0" w:color="auto"/>
                                                                        <w:right w:val="none" w:sz="0" w:space="0" w:color="auto"/>
                                                                      </w:divBdr>
                                                                      <w:divsChild>
                                                                        <w:div w:id="444663710">
                                                                          <w:marLeft w:val="-225"/>
                                                                          <w:marRight w:val="-225"/>
                                                                          <w:marTop w:val="0"/>
                                                                          <w:marBottom w:val="0"/>
                                                                          <w:divBdr>
                                                                            <w:top w:val="none" w:sz="0" w:space="0" w:color="auto"/>
                                                                            <w:left w:val="none" w:sz="0" w:space="0" w:color="auto"/>
                                                                            <w:bottom w:val="none" w:sz="0" w:space="0" w:color="auto"/>
                                                                            <w:right w:val="none" w:sz="0" w:space="0" w:color="auto"/>
                                                                          </w:divBdr>
                                                                          <w:divsChild>
                                                                            <w:div w:id="3491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24626">
      <w:bodyDiv w:val="1"/>
      <w:marLeft w:val="0"/>
      <w:marRight w:val="0"/>
      <w:marTop w:val="0"/>
      <w:marBottom w:val="0"/>
      <w:divBdr>
        <w:top w:val="none" w:sz="0" w:space="0" w:color="auto"/>
        <w:left w:val="none" w:sz="0" w:space="0" w:color="auto"/>
        <w:bottom w:val="none" w:sz="0" w:space="0" w:color="auto"/>
        <w:right w:val="none" w:sz="0" w:space="0" w:color="auto"/>
      </w:divBdr>
    </w:div>
    <w:div w:id="1746489933">
      <w:bodyDiv w:val="1"/>
      <w:marLeft w:val="0"/>
      <w:marRight w:val="0"/>
      <w:marTop w:val="0"/>
      <w:marBottom w:val="0"/>
      <w:divBdr>
        <w:top w:val="none" w:sz="0" w:space="0" w:color="auto"/>
        <w:left w:val="none" w:sz="0" w:space="0" w:color="auto"/>
        <w:bottom w:val="none" w:sz="0" w:space="0" w:color="auto"/>
        <w:right w:val="none" w:sz="0" w:space="0" w:color="auto"/>
      </w:divBdr>
    </w:div>
    <w:div w:id="1746953610">
      <w:bodyDiv w:val="1"/>
      <w:marLeft w:val="0"/>
      <w:marRight w:val="0"/>
      <w:marTop w:val="0"/>
      <w:marBottom w:val="0"/>
      <w:divBdr>
        <w:top w:val="none" w:sz="0" w:space="0" w:color="auto"/>
        <w:left w:val="none" w:sz="0" w:space="0" w:color="auto"/>
        <w:bottom w:val="none" w:sz="0" w:space="0" w:color="auto"/>
        <w:right w:val="none" w:sz="0" w:space="0" w:color="auto"/>
      </w:divBdr>
    </w:div>
    <w:div w:id="1747336750">
      <w:bodyDiv w:val="1"/>
      <w:marLeft w:val="0"/>
      <w:marRight w:val="0"/>
      <w:marTop w:val="0"/>
      <w:marBottom w:val="0"/>
      <w:divBdr>
        <w:top w:val="none" w:sz="0" w:space="0" w:color="auto"/>
        <w:left w:val="none" w:sz="0" w:space="0" w:color="auto"/>
        <w:bottom w:val="none" w:sz="0" w:space="0" w:color="auto"/>
        <w:right w:val="none" w:sz="0" w:space="0" w:color="auto"/>
      </w:divBdr>
    </w:div>
    <w:div w:id="1750348658">
      <w:bodyDiv w:val="1"/>
      <w:marLeft w:val="0"/>
      <w:marRight w:val="0"/>
      <w:marTop w:val="0"/>
      <w:marBottom w:val="0"/>
      <w:divBdr>
        <w:top w:val="none" w:sz="0" w:space="0" w:color="auto"/>
        <w:left w:val="none" w:sz="0" w:space="0" w:color="auto"/>
        <w:bottom w:val="none" w:sz="0" w:space="0" w:color="auto"/>
        <w:right w:val="none" w:sz="0" w:space="0" w:color="auto"/>
      </w:divBdr>
    </w:div>
    <w:div w:id="1750539919">
      <w:bodyDiv w:val="1"/>
      <w:marLeft w:val="0"/>
      <w:marRight w:val="0"/>
      <w:marTop w:val="0"/>
      <w:marBottom w:val="0"/>
      <w:divBdr>
        <w:top w:val="none" w:sz="0" w:space="0" w:color="auto"/>
        <w:left w:val="none" w:sz="0" w:space="0" w:color="auto"/>
        <w:bottom w:val="none" w:sz="0" w:space="0" w:color="auto"/>
        <w:right w:val="none" w:sz="0" w:space="0" w:color="auto"/>
      </w:divBdr>
      <w:divsChild>
        <w:div w:id="468059292">
          <w:marLeft w:val="0"/>
          <w:marRight w:val="0"/>
          <w:marTop w:val="0"/>
          <w:marBottom w:val="0"/>
          <w:divBdr>
            <w:top w:val="none" w:sz="0" w:space="0" w:color="auto"/>
            <w:left w:val="none" w:sz="0" w:space="0" w:color="auto"/>
            <w:bottom w:val="none" w:sz="0" w:space="0" w:color="auto"/>
            <w:right w:val="none" w:sz="0" w:space="0" w:color="auto"/>
          </w:divBdr>
          <w:divsChild>
            <w:div w:id="403064821">
              <w:marLeft w:val="0"/>
              <w:marRight w:val="0"/>
              <w:marTop w:val="0"/>
              <w:marBottom w:val="0"/>
              <w:divBdr>
                <w:top w:val="none" w:sz="0" w:space="0" w:color="auto"/>
                <w:left w:val="none" w:sz="0" w:space="0" w:color="auto"/>
                <w:bottom w:val="none" w:sz="0" w:space="0" w:color="auto"/>
                <w:right w:val="none" w:sz="0" w:space="0" w:color="auto"/>
              </w:divBdr>
              <w:divsChild>
                <w:div w:id="1769426536">
                  <w:marLeft w:val="0"/>
                  <w:marRight w:val="0"/>
                  <w:marTop w:val="0"/>
                  <w:marBottom w:val="0"/>
                  <w:divBdr>
                    <w:top w:val="none" w:sz="0" w:space="0" w:color="auto"/>
                    <w:left w:val="none" w:sz="0" w:space="0" w:color="auto"/>
                    <w:bottom w:val="none" w:sz="0" w:space="0" w:color="auto"/>
                    <w:right w:val="none" w:sz="0" w:space="0" w:color="auto"/>
                  </w:divBdr>
                  <w:divsChild>
                    <w:div w:id="1326208636">
                      <w:marLeft w:val="0"/>
                      <w:marRight w:val="0"/>
                      <w:marTop w:val="0"/>
                      <w:marBottom w:val="0"/>
                      <w:divBdr>
                        <w:top w:val="none" w:sz="0" w:space="0" w:color="auto"/>
                        <w:left w:val="none" w:sz="0" w:space="0" w:color="auto"/>
                        <w:bottom w:val="none" w:sz="0" w:space="0" w:color="auto"/>
                        <w:right w:val="none" w:sz="0" w:space="0" w:color="auto"/>
                      </w:divBdr>
                      <w:divsChild>
                        <w:div w:id="1018046045">
                          <w:marLeft w:val="0"/>
                          <w:marRight w:val="0"/>
                          <w:marTop w:val="0"/>
                          <w:marBottom w:val="0"/>
                          <w:divBdr>
                            <w:top w:val="none" w:sz="0" w:space="0" w:color="auto"/>
                            <w:left w:val="none" w:sz="0" w:space="0" w:color="auto"/>
                            <w:bottom w:val="none" w:sz="0" w:space="0" w:color="auto"/>
                            <w:right w:val="none" w:sz="0" w:space="0" w:color="auto"/>
                          </w:divBdr>
                          <w:divsChild>
                            <w:div w:id="1640644417">
                              <w:marLeft w:val="3"/>
                              <w:marRight w:val="0"/>
                              <w:marTop w:val="0"/>
                              <w:marBottom w:val="0"/>
                              <w:divBdr>
                                <w:top w:val="none" w:sz="0" w:space="0" w:color="auto"/>
                                <w:left w:val="none" w:sz="0" w:space="0" w:color="auto"/>
                                <w:bottom w:val="none" w:sz="0" w:space="0" w:color="auto"/>
                                <w:right w:val="none" w:sz="0" w:space="0" w:color="auto"/>
                              </w:divBdr>
                              <w:divsChild>
                                <w:div w:id="842817352">
                                  <w:marLeft w:val="0"/>
                                  <w:marRight w:val="0"/>
                                  <w:marTop w:val="0"/>
                                  <w:marBottom w:val="0"/>
                                  <w:divBdr>
                                    <w:top w:val="none" w:sz="0" w:space="0" w:color="auto"/>
                                    <w:left w:val="none" w:sz="0" w:space="0" w:color="auto"/>
                                    <w:bottom w:val="none" w:sz="0" w:space="0" w:color="auto"/>
                                    <w:right w:val="none" w:sz="0" w:space="0" w:color="auto"/>
                                  </w:divBdr>
                                  <w:divsChild>
                                    <w:div w:id="1584681964">
                                      <w:marLeft w:val="0"/>
                                      <w:marRight w:val="0"/>
                                      <w:marTop w:val="0"/>
                                      <w:marBottom w:val="0"/>
                                      <w:divBdr>
                                        <w:top w:val="none" w:sz="0" w:space="0" w:color="auto"/>
                                        <w:left w:val="none" w:sz="0" w:space="0" w:color="auto"/>
                                        <w:bottom w:val="none" w:sz="0" w:space="0" w:color="auto"/>
                                        <w:right w:val="none" w:sz="0" w:space="0" w:color="auto"/>
                                      </w:divBdr>
                                      <w:divsChild>
                                        <w:div w:id="110705177">
                                          <w:marLeft w:val="0"/>
                                          <w:marRight w:val="0"/>
                                          <w:marTop w:val="0"/>
                                          <w:marBottom w:val="0"/>
                                          <w:divBdr>
                                            <w:top w:val="none" w:sz="0" w:space="0" w:color="auto"/>
                                            <w:left w:val="none" w:sz="0" w:space="0" w:color="auto"/>
                                            <w:bottom w:val="none" w:sz="0" w:space="0" w:color="auto"/>
                                            <w:right w:val="none" w:sz="0" w:space="0" w:color="auto"/>
                                          </w:divBdr>
                                          <w:divsChild>
                                            <w:div w:id="790781595">
                                              <w:marLeft w:val="0"/>
                                              <w:marRight w:val="0"/>
                                              <w:marTop w:val="0"/>
                                              <w:marBottom w:val="0"/>
                                              <w:divBdr>
                                                <w:top w:val="none" w:sz="0" w:space="0" w:color="auto"/>
                                                <w:left w:val="none" w:sz="0" w:space="0" w:color="auto"/>
                                                <w:bottom w:val="none" w:sz="0" w:space="0" w:color="auto"/>
                                                <w:right w:val="none" w:sz="0" w:space="0" w:color="auto"/>
                                              </w:divBdr>
                                              <w:divsChild>
                                                <w:div w:id="1062019019">
                                                  <w:marLeft w:val="0"/>
                                                  <w:marRight w:val="0"/>
                                                  <w:marTop w:val="0"/>
                                                  <w:marBottom w:val="0"/>
                                                  <w:divBdr>
                                                    <w:top w:val="none" w:sz="0" w:space="0" w:color="auto"/>
                                                    <w:left w:val="none" w:sz="0" w:space="0" w:color="auto"/>
                                                    <w:bottom w:val="none" w:sz="0" w:space="0" w:color="auto"/>
                                                    <w:right w:val="none" w:sz="0" w:space="0" w:color="auto"/>
                                                  </w:divBdr>
                                                  <w:divsChild>
                                                    <w:div w:id="1613515940">
                                                      <w:marLeft w:val="0"/>
                                                      <w:marRight w:val="0"/>
                                                      <w:marTop w:val="0"/>
                                                      <w:marBottom w:val="0"/>
                                                      <w:divBdr>
                                                        <w:top w:val="none" w:sz="0" w:space="0" w:color="auto"/>
                                                        <w:left w:val="none" w:sz="0" w:space="0" w:color="auto"/>
                                                        <w:bottom w:val="none" w:sz="0" w:space="0" w:color="auto"/>
                                                        <w:right w:val="none" w:sz="0" w:space="0" w:color="auto"/>
                                                      </w:divBdr>
                                                      <w:divsChild>
                                                        <w:div w:id="1500198378">
                                                          <w:marLeft w:val="0"/>
                                                          <w:marRight w:val="0"/>
                                                          <w:marTop w:val="0"/>
                                                          <w:marBottom w:val="0"/>
                                                          <w:divBdr>
                                                            <w:top w:val="none" w:sz="0" w:space="0" w:color="auto"/>
                                                            <w:left w:val="none" w:sz="0" w:space="0" w:color="auto"/>
                                                            <w:bottom w:val="none" w:sz="0" w:space="0" w:color="auto"/>
                                                            <w:right w:val="none" w:sz="0" w:space="0" w:color="auto"/>
                                                          </w:divBdr>
                                                          <w:divsChild>
                                                            <w:div w:id="1337464122">
                                                              <w:marLeft w:val="0"/>
                                                              <w:marRight w:val="0"/>
                                                              <w:marTop w:val="0"/>
                                                              <w:marBottom w:val="0"/>
                                                              <w:divBdr>
                                                                <w:top w:val="none" w:sz="0" w:space="0" w:color="auto"/>
                                                                <w:left w:val="none" w:sz="0" w:space="0" w:color="auto"/>
                                                                <w:bottom w:val="none" w:sz="0" w:space="0" w:color="auto"/>
                                                                <w:right w:val="none" w:sz="0" w:space="0" w:color="auto"/>
                                                              </w:divBdr>
                                                              <w:divsChild>
                                                                <w:div w:id="178158176">
                                                                  <w:marLeft w:val="0"/>
                                                                  <w:marRight w:val="0"/>
                                                                  <w:marTop w:val="0"/>
                                                                  <w:marBottom w:val="0"/>
                                                                  <w:divBdr>
                                                                    <w:top w:val="none" w:sz="0" w:space="0" w:color="auto"/>
                                                                    <w:left w:val="none" w:sz="0" w:space="0" w:color="auto"/>
                                                                    <w:bottom w:val="none" w:sz="0" w:space="0" w:color="auto"/>
                                                                    <w:right w:val="none" w:sz="0" w:space="0" w:color="auto"/>
                                                                  </w:divBdr>
                                                                  <w:divsChild>
                                                                    <w:div w:id="2097701418">
                                                                      <w:marLeft w:val="0"/>
                                                                      <w:marRight w:val="0"/>
                                                                      <w:marTop w:val="0"/>
                                                                      <w:marBottom w:val="0"/>
                                                                      <w:divBdr>
                                                                        <w:top w:val="none" w:sz="0" w:space="0" w:color="auto"/>
                                                                        <w:left w:val="none" w:sz="0" w:space="0" w:color="auto"/>
                                                                        <w:bottom w:val="none" w:sz="0" w:space="0" w:color="auto"/>
                                                                        <w:right w:val="none" w:sz="0" w:space="0" w:color="auto"/>
                                                                      </w:divBdr>
                                                                      <w:divsChild>
                                                                        <w:div w:id="4370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075368">
      <w:bodyDiv w:val="1"/>
      <w:marLeft w:val="0"/>
      <w:marRight w:val="0"/>
      <w:marTop w:val="0"/>
      <w:marBottom w:val="0"/>
      <w:divBdr>
        <w:top w:val="none" w:sz="0" w:space="0" w:color="auto"/>
        <w:left w:val="none" w:sz="0" w:space="0" w:color="auto"/>
        <w:bottom w:val="none" w:sz="0" w:space="0" w:color="auto"/>
        <w:right w:val="none" w:sz="0" w:space="0" w:color="auto"/>
      </w:divBdr>
      <w:divsChild>
        <w:div w:id="877470325">
          <w:marLeft w:val="0"/>
          <w:marRight w:val="0"/>
          <w:marTop w:val="0"/>
          <w:marBottom w:val="0"/>
          <w:divBdr>
            <w:top w:val="none" w:sz="0" w:space="0" w:color="auto"/>
            <w:left w:val="none" w:sz="0" w:space="0" w:color="auto"/>
            <w:bottom w:val="none" w:sz="0" w:space="0" w:color="auto"/>
            <w:right w:val="none" w:sz="0" w:space="0" w:color="auto"/>
          </w:divBdr>
          <w:divsChild>
            <w:div w:id="452137820">
              <w:marLeft w:val="0"/>
              <w:marRight w:val="0"/>
              <w:marTop w:val="0"/>
              <w:marBottom w:val="0"/>
              <w:divBdr>
                <w:top w:val="none" w:sz="0" w:space="0" w:color="auto"/>
                <w:left w:val="none" w:sz="0" w:space="0" w:color="auto"/>
                <w:bottom w:val="none" w:sz="0" w:space="0" w:color="auto"/>
                <w:right w:val="none" w:sz="0" w:space="0" w:color="auto"/>
              </w:divBdr>
              <w:divsChild>
                <w:div w:id="1257254219">
                  <w:marLeft w:val="0"/>
                  <w:marRight w:val="0"/>
                  <w:marTop w:val="0"/>
                  <w:marBottom w:val="0"/>
                  <w:divBdr>
                    <w:top w:val="none" w:sz="0" w:space="0" w:color="auto"/>
                    <w:left w:val="none" w:sz="0" w:space="0" w:color="auto"/>
                    <w:bottom w:val="none" w:sz="0" w:space="0" w:color="auto"/>
                    <w:right w:val="none" w:sz="0" w:space="0" w:color="auto"/>
                  </w:divBdr>
                  <w:divsChild>
                    <w:div w:id="141624292">
                      <w:marLeft w:val="0"/>
                      <w:marRight w:val="0"/>
                      <w:marTop w:val="0"/>
                      <w:marBottom w:val="0"/>
                      <w:divBdr>
                        <w:top w:val="none" w:sz="0" w:space="0" w:color="auto"/>
                        <w:left w:val="none" w:sz="0" w:space="0" w:color="auto"/>
                        <w:bottom w:val="none" w:sz="0" w:space="0" w:color="auto"/>
                        <w:right w:val="none" w:sz="0" w:space="0" w:color="auto"/>
                      </w:divBdr>
                      <w:divsChild>
                        <w:div w:id="1597246298">
                          <w:marLeft w:val="0"/>
                          <w:marRight w:val="0"/>
                          <w:marTop w:val="0"/>
                          <w:marBottom w:val="0"/>
                          <w:divBdr>
                            <w:top w:val="none" w:sz="0" w:space="0" w:color="auto"/>
                            <w:left w:val="none" w:sz="0" w:space="0" w:color="auto"/>
                            <w:bottom w:val="none" w:sz="0" w:space="0" w:color="auto"/>
                            <w:right w:val="none" w:sz="0" w:space="0" w:color="auto"/>
                          </w:divBdr>
                          <w:divsChild>
                            <w:div w:id="1123382823">
                              <w:marLeft w:val="0"/>
                              <w:marRight w:val="0"/>
                              <w:marTop w:val="0"/>
                              <w:marBottom w:val="0"/>
                              <w:divBdr>
                                <w:top w:val="none" w:sz="0" w:space="0" w:color="auto"/>
                                <w:left w:val="none" w:sz="0" w:space="0" w:color="auto"/>
                                <w:bottom w:val="none" w:sz="0" w:space="0" w:color="auto"/>
                                <w:right w:val="none" w:sz="0" w:space="0" w:color="auto"/>
                              </w:divBdr>
                              <w:divsChild>
                                <w:div w:id="1697120771">
                                  <w:marLeft w:val="0"/>
                                  <w:marRight w:val="0"/>
                                  <w:marTop w:val="0"/>
                                  <w:marBottom w:val="0"/>
                                  <w:divBdr>
                                    <w:top w:val="none" w:sz="0" w:space="0" w:color="auto"/>
                                    <w:left w:val="none" w:sz="0" w:space="0" w:color="auto"/>
                                    <w:bottom w:val="none" w:sz="0" w:space="0" w:color="auto"/>
                                    <w:right w:val="none" w:sz="0" w:space="0" w:color="auto"/>
                                  </w:divBdr>
                                  <w:divsChild>
                                    <w:div w:id="2005742264">
                                      <w:marLeft w:val="0"/>
                                      <w:marRight w:val="0"/>
                                      <w:marTop w:val="0"/>
                                      <w:marBottom w:val="0"/>
                                      <w:divBdr>
                                        <w:top w:val="none" w:sz="0" w:space="0" w:color="auto"/>
                                        <w:left w:val="none" w:sz="0" w:space="0" w:color="auto"/>
                                        <w:bottom w:val="none" w:sz="0" w:space="0" w:color="auto"/>
                                        <w:right w:val="none" w:sz="0" w:space="0" w:color="auto"/>
                                      </w:divBdr>
                                      <w:divsChild>
                                        <w:div w:id="1951164179">
                                          <w:marLeft w:val="-150"/>
                                          <w:marRight w:val="-150"/>
                                          <w:marTop w:val="0"/>
                                          <w:marBottom w:val="0"/>
                                          <w:divBdr>
                                            <w:top w:val="none" w:sz="0" w:space="0" w:color="auto"/>
                                            <w:left w:val="none" w:sz="0" w:space="0" w:color="auto"/>
                                            <w:bottom w:val="none" w:sz="0" w:space="0" w:color="auto"/>
                                            <w:right w:val="none" w:sz="0" w:space="0" w:color="auto"/>
                                          </w:divBdr>
                                          <w:divsChild>
                                            <w:div w:id="1727877502">
                                              <w:marLeft w:val="0"/>
                                              <w:marRight w:val="0"/>
                                              <w:marTop w:val="0"/>
                                              <w:marBottom w:val="0"/>
                                              <w:divBdr>
                                                <w:top w:val="none" w:sz="0" w:space="0" w:color="auto"/>
                                                <w:left w:val="none" w:sz="0" w:space="0" w:color="auto"/>
                                                <w:bottom w:val="none" w:sz="0" w:space="0" w:color="auto"/>
                                                <w:right w:val="none" w:sz="0" w:space="0" w:color="auto"/>
                                              </w:divBdr>
                                              <w:divsChild>
                                                <w:div w:id="1796605314">
                                                  <w:marLeft w:val="0"/>
                                                  <w:marRight w:val="0"/>
                                                  <w:marTop w:val="0"/>
                                                  <w:marBottom w:val="0"/>
                                                  <w:divBdr>
                                                    <w:top w:val="none" w:sz="0" w:space="0" w:color="auto"/>
                                                    <w:left w:val="none" w:sz="0" w:space="0" w:color="auto"/>
                                                    <w:bottom w:val="none" w:sz="0" w:space="0" w:color="auto"/>
                                                    <w:right w:val="none" w:sz="0" w:space="0" w:color="auto"/>
                                                  </w:divBdr>
                                                  <w:divsChild>
                                                    <w:div w:id="1440876744">
                                                      <w:marLeft w:val="0"/>
                                                      <w:marRight w:val="0"/>
                                                      <w:marTop w:val="0"/>
                                                      <w:marBottom w:val="0"/>
                                                      <w:divBdr>
                                                        <w:top w:val="none" w:sz="0" w:space="0" w:color="auto"/>
                                                        <w:left w:val="none" w:sz="0" w:space="0" w:color="auto"/>
                                                        <w:bottom w:val="none" w:sz="0" w:space="0" w:color="auto"/>
                                                        <w:right w:val="none" w:sz="0" w:space="0" w:color="auto"/>
                                                      </w:divBdr>
                                                      <w:divsChild>
                                                        <w:div w:id="1538928879">
                                                          <w:marLeft w:val="0"/>
                                                          <w:marRight w:val="0"/>
                                                          <w:marTop w:val="0"/>
                                                          <w:marBottom w:val="0"/>
                                                          <w:divBdr>
                                                            <w:top w:val="none" w:sz="0" w:space="0" w:color="auto"/>
                                                            <w:left w:val="none" w:sz="0" w:space="0" w:color="auto"/>
                                                            <w:bottom w:val="none" w:sz="0" w:space="0" w:color="auto"/>
                                                            <w:right w:val="none" w:sz="0" w:space="0" w:color="auto"/>
                                                          </w:divBdr>
                                                          <w:divsChild>
                                                            <w:div w:id="1667440888">
                                                              <w:marLeft w:val="0"/>
                                                              <w:marRight w:val="0"/>
                                                              <w:marTop w:val="0"/>
                                                              <w:marBottom w:val="0"/>
                                                              <w:divBdr>
                                                                <w:top w:val="none" w:sz="0" w:space="0" w:color="auto"/>
                                                                <w:left w:val="none" w:sz="0" w:space="0" w:color="auto"/>
                                                                <w:bottom w:val="none" w:sz="0" w:space="0" w:color="auto"/>
                                                                <w:right w:val="none" w:sz="0" w:space="0" w:color="auto"/>
                                                              </w:divBdr>
                                                              <w:divsChild>
                                                                <w:div w:id="1710691355">
                                                                  <w:marLeft w:val="0"/>
                                                                  <w:marRight w:val="0"/>
                                                                  <w:marTop w:val="0"/>
                                                                  <w:marBottom w:val="0"/>
                                                                  <w:divBdr>
                                                                    <w:top w:val="none" w:sz="0" w:space="0" w:color="auto"/>
                                                                    <w:left w:val="none" w:sz="0" w:space="0" w:color="auto"/>
                                                                    <w:bottom w:val="none" w:sz="0" w:space="0" w:color="auto"/>
                                                                    <w:right w:val="none" w:sz="0" w:space="0" w:color="auto"/>
                                                                  </w:divBdr>
                                                                  <w:divsChild>
                                                                    <w:div w:id="1064108275">
                                                                      <w:marLeft w:val="0"/>
                                                                      <w:marRight w:val="0"/>
                                                                      <w:marTop w:val="0"/>
                                                                      <w:marBottom w:val="0"/>
                                                                      <w:divBdr>
                                                                        <w:top w:val="none" w:sz="0" w:space="0" w:color="auto"/>
                                                                        <w:left w:val="none" w:sz="0" w:space="0" w:color="auto"/>
                                                                        <w:bottom w:val="none" w:sz="0" w:space="0" w:color="auto"/>
                                                                        <w:right w:val="none" w:sz="0" w:space="0" w:color="auto"/>
                                                                      </w:divBdr>
                                                                      <w:divsChild>
                                                                        <w:div w:id="1874028720">
                                                                          <w:marLeft w:val="-225"/>
                                                                          <w:marRight w:val="-225"/>
                                                                          <w:marTop w:val="0"/>
                                                                          <w:marBottom w:val="0"/>
                                                                          <w:divBdr>
                                                                            <w:top w:val="none" w:sz="0" w:space="0" w:color="auto"/>
                                                                            <w:left w:val="none" w:sz="0" w:space="0" w:color="auto"/>
                                                                            <w:bottom w:val="none" w:sz="0" w:space="0" w:color="auto"/>
                                                                            <w:right w:val="none" w:sz="0" w:space="0" w:color="auto"/>
                                                                          </w:divBdr>
                                                                          <w:divsChild>
                                                                            <w:div w:id="8846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1152175">
      <w:bodyDiv w:val="1"/>
      <w:marLeft w:val="0"/>
      <w:marRight w:val="0"/>
      <w:marTop w:val="0"/>
      <w:marBottom w:val="0"/>
      <w:divBdr>
        <w:top w:val="none" w:sz="0" w:space="0" w:color="auto"/>
        <w:left w:val="none" w:sz="0" w:space="0" w:color="auto"/>
        <w:bottom w:val="none" w:sz="0" w:space="0" w:color="auto"/>
        <w:right w:val="none" w:sz="0" w:space="0" w:color="auto"/>
      </w:divBdr>
    </w:div>
    <w:div w:id="1752317438">
      <w:bodyDiv w:val="1"/>
      <w:marLeft w:val="0"/>
      <w:marRight w:val="0"/>
      <w:marTop w:val="0"/>
      <w:marBottom w:val="0"/>
      <w:divBdr>
        <w:top w:val="none" w:sz="0" w:space="0" w:color="auto"/>
        <w:left w:val="none" w:sz="0" w:space="0" w:color="auto"/>
        <w:bottom w:val="none" w:sz="0" w:space="0" w:color="auto"/>
        <w:right w:val="none" w:sz="0" w:space="0" w:color="auto"/>
      </w:divBdr>
    </w:div>
    <w:div w:id="1752576320">
      <w:bodyDiv w:val="1"/>
      <w:marLeft w:val="0"/>
      <w:marRight w:val="0"/>
      <w:marTop w:val="0"/>
      <w:marBottom w:val="0"/>
      <w:divBdr>
        <w:top w:val="none" w:sz="0" w:space="0" w:color="auto"/>
        <w:left w:val="none" w:sz="0" w:space="0" w:color="auto"/>
        <w:bottom w:val="none" w:sz="0" w:space="0" w:color="auto"/>
        <w:right w:val="none" w:sz="0" w:space="0" w:color="auto"/>
      </w:divBdr>
      <w:divsChild>
        <w:div w:id="1455833232">
          <w:marLeft w:val="0"/>
          <w:marRight w:val="0"/>
          <w:marTop w:val="0"/>
          <w:marBottom w:val="0"/>
          <w:divBdr>
            <w:top w:val="none" w:sz="0" w:space="0" w:color="auto"/>
            <w:left w:val="none" w:sz="0" w:space="0" w:color="auto"/>
            <w:bottom w:val="none" w:sz="0" w:space="0" w:color="auto"/>
            <w:right w:val="none" w:sz="0" w:space="0" w:color="auto"/>
          </w:divBdr>
          <w:divsChild>
            <w:div w:id="209389991">
              <w:marLeft w:val="0"/>
              <w:marRight w:val="0"/>
              <w:marTop w:val="0"/>
              <w:marBottom w:val="0"/>
              <w:divBdr>
                <w:top w:val="none" w:sz="0" w:space="0" w:color="auto"/>
                <w:left w:val="none" w:sz="0" w:space="0" w:color="auto"/>
                <w:bottom w:val="none" w:sz="0" w:space="0" w:color="auto"/>
                <w:right w:val="none" w:sz="0" w:space="0" w:color="auto"/>
              </w:divBdr>
              <w:divsChild>
                <w:div w:id="250049304">
                  <w:marLeft w:val="0"/>
                  <w:marRight w:val="0"/>
                  <w:marTop w:val="0"/>
                  <w:marBottom w:val="0"/>
                  <w:divBdr>
                    <w:top w:val="none" w:sz="0" w:space="0" w:color="auto"/>
                    <w:left w:val="none" w:sz="0" w:space="0" w:color="auto"/>
                    <w:bottom w:val="none" w:sz="0" w:space="0" w:color="auto"/>
                    <w:right w:val="none" w:sz="0" w:space="0" w:color="auto"/>
                  </w:divBdr>
                  <w:divsChild>
                    <w:div w:id="1835022447">
                      <w:marLeft w:val="0"/>
                      <w:marRight w:val="0"/>
                      <w:marTop w:val="0"/>
                      <w:marBottom w:val="0"/>
                      <w:divBdr>
                        <w:top w:val="none" w:sz="0" w:space="0" w:color="auto"/>
                        <w:left w:val="none" w:sz="0" w:space="0" w:color="auto"/>
                        <w:bottom w:val="none" w:sz="0" w:space="0" w:color="auto"/>
                        <w:right w:val="none" w:sz="0" w:space="0" w:color="auto"/>
                      </w:divBdr>
                      <w:divsChild>
                        <w:div w:id="1868519813">
                          <w:marLeft w:val="0"/>
                          <w:marRight w:val="0"/>
                          <w:marTop w:val="0"/>
                          <w:marBottom w:val="0"/>
                          <w:divBdr>
                            <w:top w:val="none" w:sz="0" w:space="0" w:color="auto"/>
                            <w:left w:val="none" w:sz="0" w:space="0" w:color="auto"/>
                            <w:bottom w:val="none" w:sz="0" w:space="0" w:color="auto"/>
                            <w:right w:val="none" w:sz="0" w:space="0" w:color="auto"/>
                          </w:divBdr>
                          <w:divsChild>
                            <w:div w:id="683282446">
                              <w:marLeft w:val="3"/>
                              <w:marRight w:val="0"/>
                              <w:marTop w:val="0"/>
                              <w:marBottom w:val="0"/>
                              <w:divBdr>
                                <w:top w:val="none" w:sz="0" w:space="0" w:color="auto"/>
                                <w:left w:val="none" w:sz="0" w:space="0" w:color="auto"/>
                                <w:bottom w:val="none" w:sz="0" w:space="0" w:color="auto"/>
                                <w:right w:val="none" w:sz="0" w:space="0" w:color="auto"/>
                              </w:divBdr>
                              <w:divsChild>
                                <w:div w:id="2030374951">
                                  <w:marLeft w:val="0"/>
                                  <w:marRight w:val="0"/>
                                  <w:marTop w:val="0"/>
                                  <w:marBottom w:val="0"/>
                                  <w:divBdr>
                                    <w:top w:val="none" w:sz="0" w:space="0" w:color="auto"/>
                                    <w:left w:val="none" w:sz="0" w:space="0" w:color="auto"/>
                                    <w:bottom w:val="none" w:sz="0" w:space="0" w:color="auto"/>
                                    <w:right w:val="none" w:sz="0" w:space="0" w:color="auto"/>
                                  </w:divBdr>
                                  <w:divsChild>
                                    <w:div w:id="439881402">
                                      <w:marLeft w:val="0"/>
                                      <w:marRight w:val="0"/>
                                      <w:marTop w:val="0"/>
                                      <w:marBottom w:val="0"/>
                                      <w:divBdr>
                                        <w:top w:val="none" w:sz="0" w:space="0" w:color="auto"/>
                                        <w:left w:val="none" w:sz="0" w:space="0" w:color="auto"/>
                                        <w:bottom w:val="none" w:sz="0" w:space="0" w:color="auto"/>
                                        <w:right w:val="none" w:sz="0" w:space="0" w:color="auto"/>
                                      </w:divBdr>
                                      <w:divsChild>
                                        <w:div w:id="878325771">
                                          <w:marLeft w:val="0"/>
                                          <w:marRight w:val="0"/>
                                          <w:marTop w:val="0"/>
                                          <w:marBottom w:val="0"/>
                                          <w:divBdr>
                                            <w:top w:val="none" w:sz="0" w:space="0" w:color="auto"/>
                                            <w:left w:val="none" w:sz="0" w:space="0" w:color="auto"/>
                                            <w:bottom w:val="none" w:sz="0" w:space="0" w:color="auto"/>
                                            <w:right w:val="none" w:sz="0" w:space="0" w:color="auto"/>
                                          </w:divBdr>
                                          <w:divsChild>
                                            <w:div w:id="159272750">
                                              <w:marLeft w:val="0"/>
                                              <w:marRight w:val="0"/>
                                              <w:marTop w:val="0"/>
                                              <w:marBottom w:val="0"/>
                                              <w:divBdr>
                                                <w:top w:val="none" w:sz="0" w:space="0" w:color="auto"/>
                                                <w:left w:val="none" w:sz="0" w:space="0" w:color="auto"/>
                                                <w:bottom w:val="none" w:sz="0" w:space="0" w:color="auto"/>
                                                <w:right w:val="none" w:sz="0" w:space="0" w:color="auto"/>
                                              </w:divBdr>
                                              <w:divsChild>
                                                <w:div w:id="1246845928">
                                                  <w:marLeft w:val="0"/>
                                                  <w:marRight w:val="0"/>
                                                  <w:marTop w:val="0"/>
                                                  <w:marBottom w:val="0"/>
                                                  <w:divBdr>
                                                    <w:top w:val="none" w:sz="0" w:space="0" w:color="auto"/>
                                                    <w:left w:val="none" w:sz="0" w:space="0" w:color="auto"/>
                                                    <w:bottom w:val="none" w:sz="0" w:space="0" w:color="auto"/>
                                                    <w:right w:val="none" w:sz="0" w:space="0" w:color="auto"/>
                                                  </w:divBdr>
                                                  <w:divsChild>
                                                    <w:div w:id="1468428855">
                                                      <w:marLeft w:val="0"/>
                                                      <w:marRight w:val="0"/>
                                                      <w:marTop w:val="0"/>
                                                      <w:marBottom w:val="0"/>
                                                      <w:divBdr>
                                                        <w:top w:val="none" w:sz="0" w:space="0" w:color="auto"/>
                                                        <w:left w:val="none" w:sz="0" w:space="0" w:color="auto"/>
                                                        <w:bottom w:val="none" w:sz="0" w:space="0" w:color="auto"/>
                                                        <w:right w:val="none" w:sz="0" w:space="0" w:color="auto"/>
                                                      </w:divBdr>
                                                      <w:divsChild>
                                                        <w:div w:id="1992710392">
                                                          <w:marLeft w:val="0"/>
                                                          <w:marRight w:val="0"/>
                                                          <w:marTop w:val="0"/>
                                                          <w:marBottom w:val="0"/>
                                                          <w:divBdr>
                                                            <w:top w:val="none" w:sz="0" w:space="0" w:color="auto"/>
                                                            <w:left w:val="none" w:sz="0" w:space="0" w:color="auto"/>
                                                            <w:bottom w:val="none" w:sz="0" w:space="0" w:color="auto"/>
                                                            <w:right w:val="none" w:sz="0" w:space="0" w:color="auto"/>
                                                          </w:divBdr>
                                                          <w:divsChild>
                                                            <w:div w:id="1280795451">
                                                              <w:marLeft w:val="0"/>
                                                              <w:marRight w:val="0"/>
                                                              <w:marTop w:val="0"/>
                                                              <w:marBottom w:val="0"/>
                                                              <w:divBdr>
                                                                <w:top w:val="none" w:sz="0" w:space="0" w:color="auto"/>
                                                                <w:left w:val="none" w:sz="0" w:space="0" w:color="auto"/>
                                                                <w:bottom w:val="none" w:sz="0" w:space="0" w:color="auto"/>
                                                                <w:right w:val="none" w:sz="0" w:space="0" w:color="auto"/>
                                                              </w:divBdr>
                                                              <w:divsChild>
                                                                <w:div w:id="1999116075">
                                                                  <w:marLeft w:val="0"/>
                                                                  <w:marRight w:val="0"/>
                                                                  <w:marTop w:val="0"/>
                                                                  <w:marBottom w:val="0"/>
                                                                  <w:divBdr>
                                                                    <w:top w:val="none" w:sz="0" w:space="0" w:color="auto"/>
                                                                    <w:left w:val="none" w:sz="0" w:space="0" w:color="auto"/>
                                                                    <w:bottom w:val="none" w:sz="0" w:space="0" w:color="auto"/>
                                                                    <w:right w:val="none" w:sz="0" w:space="0" w:color="auto"/>
                                                                  </w:divBdr>
                                                                  <w:divsChild>
                                                                    <w:div w:id="800152335">
                                                                      <w:marLeft w:val="0"/>
                                                                      <w:marRight w:val="0"/>
                                                                      <w:marTop w:val="0"/>
                                                                      <w:marBottom w:val="0"/>
                                                                      <w:divBdr>
                                                                        <w:top w:val="none" w:sz="0" w:space="0" w:color="auto"/>
                                                                        <w:left w:val="none" w:sz="0" w:space="0" w:color="auto"/>
                                                                        <w:bottom w:val="none" w:sz="0" w:space="0" w:color="auto"/>
                                                                        <w:right w:val="none" w:sz="0" w:space="0" w:color="auto"/>
                                                                      </w:divBdr>
                                                                      <w:divsChild>
                                                                        <w:div w:id="19057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84946">
      <w:bodyDiv w:val="1"/>
      <w:marLeft w:val="0"/>
      <w:marRight w:val="0"/>
      <w:marTop w:val="0"/>
      <w:marBottom w:val="0"/>
      <w:divBdr>
        <w:top w:val="none" w:sz="0" w:space="0" w:color="auto"/>
        <w:left w:val="none" w:sz="0" w:space="0" w:color="auto"/>
        <w:bottom w:val="none" w:sz="0" w:space="0" w:color="auto"/>
        <w:right w:val="none" w:sz="0" w:space="0" w:color="auto"/>
      </w:divBdr>
    </w:div>
    <w:div w:id="1752922765">
      <w:bodyDiv w:val="1"/>
      <w:marLeft w:val="0"/>
      <w:marRight w:val="0"/>
      <w:marTop w:val="0"/>
      <w:marBottom w:val="0"/>
      <w:divBdr>
        <w:top w:val="none" w:sz="0" w:space="0" w:color="auto"/>
        <w:left w:val="none" w:sz="0" w:space="0" w:color="auto"/>
        <w:bottom w:val="none" w:sz="0" w:space="0" w:color="auto"/>
        <w:right w:val="none" w:sz="0" w:space="0" w:color="auto"/>
      </w:divBdr>
    </w:div>
    <w:div w:id="1753508973">
      <w:bodyDiv w:val="1"/>
      <w:marLeft w:val="0"/>
      <w:marRight w:val="0"/>
      <w:marTop w:val="0"/>
      <w:marBottom w:val="0"/>
      <w:divBdr>
        <w:top w:val="none" w:sz="0" w:space="0" w:color="auto"/>
        <w:left w:val="none" w:sz="0" w:space="0" w:color="auto"/>
        <w:bottom w:val="none" w:sz="0" w:space="0" w:color="auto"/>
        <w:right w:val="none" w:sz="0" w:space="0" w:color="auto"/>
      </w:divBdr>
    </w:div>
    <w:div w:id="1753814085">
      <w:bodyDiv w:val="1"/>
      <w:marLeft w:val="0"/>
      <w:marRight w:val="0"/>
      <w:marTop w:val="0"/>
      <w:marBottom w:val="0"/>
      <w:divBdr>
        <w:top w:val="none" w:sz="0" w:space="0" w:color="auto"/>
        <w:left w:val="none" w:sz="0" w:space="0" w:color="auto"/>
        <w:bottom w:val="none" w:sz="0" w:space="0" w:color="auto"/>
        <w:right w:val="none" w:sz="0" w:space="0" w:color="auto"/>
      </w:divBdr>
    </w:div>
    <w:div w:id="1753964711">
      <w:bodyDiv w:val="1"/>
      <w:marLeft w:val="0"/>
      <w:marRight w:val="0"/>
      <w:marTop w:val="0"/>
      <w:marBottom w:val="0"/>
      <w:divBdr>
        <w:top w:val="none" w:sz="0" w:space="0" w:color="auto"/>
        <w:left w:val="none" w:sz="0" w:space="0" w:color="auto"/>
        <w:bottom w:val="none" w:sz="0" w:space="0" w:color="auto"/>
        <w:right w:val="none" w:sz="0" w:space="0" w:color="auto"/>
      </w:divBdr>
    </w:div>
    <w:div w:id="1754664966">
      <w:bodyDiv w:val="1"/>
      <w:marLeft w:val="0"/>
      <w:marRight w:val="0"/>
      <w:marTop w:val="0"/>
      <w:marBottom w:val="0"/>
      <w:divBdr>
        <w:top w:val="none" w:sz="0" w:space="0" w:color="auto"/>
        <w:left w:val="none" w:sz="0" w:space="0" w:color="auto"/>
        <w:bottom w:val="none" w:sz="0" w:space="0" w:color="auto"/>
        <w:right w:val="none" w:sz="0" w:space="0" w:color="auto"/>
      </w:divBdr>
      <w:divsChild>
        <w:div w:id="416438244">
          <w:marLeft w:val="0"/>
          <w:marRight w:val="0"/>
          <w:marTop w:val="0"/>
          <w:marBottom w:val="0"/>
          <w:divBdr>
            <w:top w:val="none" w:sz="0" w:space="0" w:color="auto"/>
            <w:left w:val="none" w:sz="0" w:space="0" w:color="auto"/>
            <w:bottom w:val="none" w:sz="0" w:space="0" w:color="auto"/>
            <w:right w:val="none" w:sz="0" w:space="0" w:color="auto"/>
          </w:divBdr>
        </w:div>
      </w:divsChild>
    </w:div>
    <w:div w:id="1754816176">
      <w:bodyDiv w:val="1"/>
      <w:marLeft w:val="0"/>
      <w:marRight w:val="0"/>
      <w:marTop w:val="0"/>
      <w:marBottom w:val="0"/>
      <w:divBdr>
        <w:top w:val="none" w:sz="0" w:space="0" w:color="auto"/>
        <w:left w:val="none" w:sz="0" w:space="0" w:color="auto"/>
        <w:bottom w:val="none" w:sz="0" w:space="0" w:color="auto"/>
        <w:right w:val="none" w:sz="0" w:space="0" w:color="auto"/>
      </w:divBdr>
    </w:div>
    <w:div w:id="1755126187">
      <w:bodyDiv w:val="1"/>
      <w:marLeft w:val="0"/>
      <w:marRight w:val="0"/>
      <w:marTop w:val="0"/>
      <w:marBottom w:val="0"/>
      <w:divBdr>
        <w:top w:val="none" w:sz="0" w:space="0" w:color="auto"/>
        <w:left w:val="none" w:sz="0" w:space="0" w:color="auto"/>
        <w:bottom w:val="none" w:sz="0" w:space="0" w:color="auto"/>
        <w:right w:val="none" w:sz="0" w:space="0" w:color="auto"/>
      </w:divBdr>
      <w:divsChild>
        <w:div w:id="1427921088">
          <w:marLeft w:val="0"/>
          <w:marRight w:val="0"/>
          <w:marTop w:val="0"/>
          <w:marBottom w:val="0"/>
          <w:divBdr>
            <w:top w:val="none" w:sz="0" w:space="0" w:color="auto"/>
            <w:left w:val="none" w:sz="0" w:space="0" w:color="auto"/>
            <w:bottom w:val="none" w:sz="0" w:space="0" w:color="auto"/>
            <w:right w:val="none" w:sz="0" w:space="0" w:color="auto"/>
          </w:divBdr>
          <w:divsChild>
            <w:div w:id="187525783">
              <w:marLeft w:val="0"/>
              <w:marRight w:val="0"/>
              <w:marTop w:val="0"/>
              <w:marBottom w:val="0"/>
              <w:divBdr>
                <w:top w:val="none" w:sz="0" w:space="0" w:color="auto"/>
                <w:left w:val="none" w:sz="0" w:space="0" w:color="auto"/>
                <w:bottom w:val="none" w:sz="0" w:space="0" w:color="auto"/>
                <w:right w:val="none" w:sz="0" w:space="0" w:color="auto"/>
              </w:divBdr>
              <w:divsChild>
                <w:div w:id="13926055">
                  <w:marLeft w:val="0"/>
                  <w:marRight w:val="0"/>
                  <w:marTop w:val="0"/>
                  <w:marBottom w:val="0"/>
                  <w:divBdr>
                    <w:top w:val="none" w:sz="0" w:space="0" w:color="auto"/>
                    <w:left w:val="none" w:sz="0" w:space="0" w:color="auto"/>
                    <w:bottom w:val="none" w:sz="0" w:space="0" w:color="auto"/>
                    <w:right w:val="none" w:sz="0" w:space="0" w:color="auto"/>
                  </w:divBdr>
                  <w:divsChild>
                    <w:div w:id="761950866">
                      <w:marLeft w:val="0"/>
                      <w:marRight w:val="0"/>
                      <w:marTop w:val="0"/>
                      <w:marBottom w:val="0"/>
                      <w:divBdr>
                        <w:top w:val="none" w:sz="0" w:space="0" w:color="auto"/>
                        <w:left w:val="none" w:sz="0" w:space="0" w:color="auto"/>
                        <w:bottom w:val="none" w:sz="0" w:space="0" w:color="auto"/>
                        <w:right w:val="none" w:sz="0" w:space="0" w:color="auto"/>
                      </w:divBdr>
                      <w:divsChild>
                        <w:div w:id="915284905">
                          <w:marLeft w:val="0"/>
                          <w:marRight w:val="0"/>
                          <w:marTop w:val="0"/>
                          <w:marBottom w:val="0"/>
                          <w:divBdr>
                            <w:top w:val="none" w:sz="0" w:space="0" w:color="auto"/>
                            <w:left w:val="none" w:sz="0" w:space="0" w:color="auto"/>
                            <w:bottom w:val="none" w:sz="0" w:space="0" w:color="auto"/>
                            <w:right w:val="none" w:sz="0" w:space="0" w:color="auto"/>
                          </w:divBdr>
                          <w:divsChild>
                            <w:div w:id="1211570035">
                              <w:marLeft w:val="3"/>
                              <w:marRight w:val="0"/>
                              <w:marTop w:val="0"/>
                              <w:marBottom w:val="0"/>
                              <w:divBdr>
                                <w:top w:val="none" w:sz="0" w:space="0" w:color="auto"/>
                                <w:left w:val="none" w:sz="0" w:space="0" w:color="auto"/>
                                <w:bottom w:val="none" w:sz="0" w:space="0" w:color="auto"/>
                                <w:right w:val="none" w:sz="0" w:space="0" w:color="auto"/>
                              </w:divBdr>
                              <w:divsChild>
                                <w:div w:id="1488746436">
                                  <w:marLeft w:val="0"/>
                                  <w:marRight w:val="0"/>
                                  <w:marTop w:val="0"/>
                                  <w:marBottom w:val="0"/>
                                  <w:divBdr>
                                    <w:top w:val="none" w:sz="0" w:space="0" w:color="auto"/>
                                    <w:left w:val="none" w:sz="0" w:space="0" w:color="auto"/>
                                    <w:bottom w:val="none" w:sz="0" w:space="0" w:color="auto"/>
                                    <w:right w:val="none" w:sz="0" w:space="0" w:color="auto"/>
                                  </w:divBdr>
                                  <w:divsChild>
                                    <w:div w:id="879904385">
                                      <w:marLeft w:val="0"/>
                                      <w:marRight w:val="0"/>
                                      <w:marTop w:val="0"/>
                                      <w:marBottom w:val="0"/>
                                      <w:divBdr>
                                        <w:top w:val="none" w:sz="0" w:space="0" w:color="auto"/>
                                        <w:left w:val="none" w:sz="0" w:space="0" w:color="auto"/>
                                        <w:bottom w:val="none" w:sz="0" w:space="0" w:color="auto"/>
                                        <w:right w:val="none" w:sz="0" w:space="0" w:color="auto"/>
                                      </w:divBdr>
                                      <w:divsChild>
                                        <w:div w:id="2081438435">
                                          <w:marLeft w:val="0"/>
                                          <w:marRight w:val="0"/>
                                          <w:marTop w:val="0"/>
                                          <w:marBottom w:val="0"/>
                                          <w:divBdr>
                                            <w:top w:val="none" w:sz="0" w:space="0" w:color="auto"/>
                                            <w:left w:val="none" w:sz="0" w:space="0" w:color="auto"/>
                                            <w:bottom w:val="none" w:sz="0" w:space="0" w:color="auto"/>
                                            <w:right w:val="none" w:sz="0" w:space="0" w:color="auto"/>
                                          </w:divBdr>
                                          <w:divsChild>
                                            <w:div w:id="691304883">
                                              <w:marLeft w:val="0"/>
                                              <w:marRight w:val="0"/>
                                              <w:marTop w:val="0"/>
                                              <w:marBottom w:val="0"/>
                                              <w:divBdr>
                                                <w:top w:val="none" w:sz="0" w:space="0" w:color="auto"/>
                                                <w:left w:val="none" w:sz="0" w:space="0" w:color="auto"/>
                                                <w:bottom w:val="none" w:sz="0" w:space="0" w:color="auto"/>
                                                <w:right w:val="none" w:sz="0" w:space="0" w:color="auto"/>
                                              </w:divBdr>
                                              <w:divsChild>
                                                <w:div w:id="862522934">
                                                  <w:marLeft w:val="0"/>
                                                  <w:marRight w:val="0"/>
                                                  <w:marTop w:val="0"/>
                                                  <w:marBottom w:val="0"/>
                                                  <w:divBdr>
                                                    <w:top w:val="none" w:sz="0" w:space="0" w:color="auto"/>
                                                    <w:left w:val="none" w:sz="0" w:space="0" w:color="auto"/>
                                                    <w:bottom w:val="none" w:sz="0" w:space="0" w:color="auto"/>
                                                    <w:right w:val="none" w:sz="0" w:space="0" w:color="auto"/>
                                                  </w:divBdr>
                                                  <w:divsChild>
                                                    <w:div w:id="1023022583">
                                                      <w:marLeft w:val="0"/>
                                                      <w:marRight w:val="0"/>
                                                      <w:marTop w:val="0"/>
                                                      <w:marBottom w:val="0"/>
                                                      <w:divBdr>
                                                        <w:top w:val="none" w:sz="0" w:space="0" w:color="auto"/>
                                                        <w:left w:val="none" w:sz="0" w:space="0" w:color="auto"/>
                                                        <w:bottom w:val="none" w:sz="0" w:space="0" w:color="auto"/>
                                                        <w:right w:val="none" w:sz="0" w:space="0" w:color="auto"/>
                                                      </w:divBdr>
                                                      <w:divsChild>
                                                        <w:div w:id="1002313581">
                                                          <w:marLeft w:val="0"/>
                                                          <w:marRight w:val="0"/>
                                                          <w:marTop w:val="0"/>
                                                          <w:marBottom w:val="0"/>
                                                          <w:divBdr>
                                                            <w:top w:val="none" w:sz="0" w:space="0" w:color="auto"/>
                                                            <w:left w:val="none" w:sz="0" w:space="0" w:color="auto"/>
                                                            <w:bottom w:val="none" w:sz="0" w:space="0" w:color="auto"/>
                                                            <w:right w:val="none" w:sz="0" w:space="0" w:color="auto"/>
                                                          </w:divBdr>
                                                          <w:divsChild>
                                                            <w:div w:id="1720274968">
                                                              <w:marLeft w:val="0"/>
                                                              <w:marRight w:val="0"/>
                                                              <w:marTop w:val="0"/>
                                                              <w:marBottom w:val="0"/>
                                                              <w:divBdr>
                                                                <w:top w:val="none" w:sz="0" w:space="0" w:color="auto"/>
                                                                <w:left w:val="none" w:sz="0" w:space="0" w:color="auto"/>
                                                                <w:bottom w:val="none" w:sz="0" w:space="0" w:color="auto"/>
                                                                <w:right w:val="none" w:sz="0" w:space="0" w:color="auto"/>
                                                              </w:divBdr>
                                                              <w:divsChild>
                                                                <w:div w:id="857154752">
                                                                  <w:marLeft w:val="0"/>
                                                                  <w:marRight w:val="0"/>
                                                                  <w:marTop w:val="0"/>
                                                                  <w:marBottom w:val="0"/>
                                                                  <w:divBdr>
                                                                    <w:top w:val="none" w:sz="0" w:space="0" w:color="auto"/>
                                                                    <w:left w:val="none" w:sz="0" w:space="0" w:color="auto"/>
                                                                    <w:bottom w:val="none" w:sz="0" w:space="0" w:color="auto"/>
                                                                    <w:right w:val="none" w:sz="0" w:space="0" w:color="auto"/>
                                                                  </w:divBdr>
                                                                  <w:divsChild>
                                                                    <w:div w:id="448210718">
                                                                      <w:marLeft w:val="0"/>
                                                                      <w:marRight w:val="0"/>
                                                                      <w:marTop w:val="0"/>
                                                                      <w:marBottom w:val="0"/>
                                                                      <w:divBdr>
                                                                        <w:top w:val="none" w:sz="0" w:space="0" w:color="auto"/>
                                                                        <w:left w:val="none" w:sz="0" w:space="0" w:color="auto"/>
                                                                        <w:bottom w:val="none" w:sz="0" w:space="0" w:color="auto"/>
                                                                        <w:right w:val="none" w:sz="0" w:space="0" w:color="auto"/>
                                                                      </w:divBdr>
                                                                      <w:divsChild>
                                                                        <w:div w:id="8545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205472">
      <w:bodyDiv w:val="1"/>
      <w:marLeft w:val="0"/>
      <w:marRight w:val="0"/>
      <w:marTop w:val="0"/>
      <w:marBottom w:val="0"/>
      <w:divBdr>
        <w:top w:val="none" w:sz="0" w:space="0" w:color="auto"/>
        <w:left w:val="none" w:sz="0" w:space="0" w:color="auto"/>
        <w:bottom w:val="none" w:sz="0" w:space="0" w:color="auto"/>
        <w:right w:val="none" w:sz="0" w:space="0" w:color="auto"/>
      </w:divBdr>
    </w:div>
    <w:div w:id="1756589188">
      <w:bodyDiv w:val="1"/>
      <w:marLeft w:val="0"/>
      <w:marRight w:val="0"/>
      <w:marTop w:val="0"/>
      <w:marBottom w:val="0"/>
      <w:divBdr>
        <w:top w:val="none" w:sz="0" w:space="0" w:color="auto"/>
        <w:left w:val="none" w:sz="0" w:space="0" w:color="auto"/>
        <w:bottom w:val="none" w:sz="0" w:space="0" w:color="auto"/>
        <w:right w:val="none" w:sz="0" w:space="0" w:color="auto"/>
      </w:divBdr>
      <w:divsChild>
        <w:div w:id="1015109751">
          <w:marLeft w:val="0"/>
          <w:marRight w:val="0"/>
          <w:marTop w:val="0"/>
          <w:marBottom w:val="0"/>
          <w:divBdr>
            <w:top w:val="none" w:sz="0" w:space="0" w:color="auto"/>
            <w:left w:val="none" w:sz="0" w:space="0" w:color="auto"/>
            <w:bottom w:val="none" w:sz="0" w:space="0" w:color="auto"/>
            <w:right w:val="none" w:sz="0" w:space="0" w:color="auto"/>
          </w:divBdr>
          <w:divsChild>
            <w:div w:id="1024089663">
              <w:marLeft w:val="0"/>
              <w:marRight w:val="0"/>
              <w:marTop w:val="0"/>
              <w:marBottom w:val="0"/>
              <w:divBdr>
                <w:top w:val="none" w:sz="0" w:space="0" w:color="auto"/>
                <w:left w:val="none" w:sz="0" w:space="0" w:color="auto"/>
                <w:bottom w:val="none" w:sz="0" w:space="0" w:color="auto"/>
                <w:right w:val="none" w:sz="0" w:space="0" w:color="auto"/>
              </w:divBdr>
              <w:divsChild>
                <w:div w:id="1145774944">
                  <w:marLeft w:val="0"/>
                  <w:marRight w:val="0"/>
                  <w:marTop w:val="0"/>
                  <w:marBottom w:val="0"/>
                  <w:divBdr>
                    <w:top w:val="none" w:sz="0" w:space="0" w:color="auto"/>
                    <w:left w:val="none" w:sz="0" w:space="0" w:color="auto"/>
                    <w:bottom w:val="none" w:sz="0" w:space="0" w:color="auto"/>
                    <w:right w:val="none" w:sz="0" w:space="0" w:color="auto"/>
                  </w:divBdr>
                  <w:divsChild>
                    <w:div w:id="532035152">
                      <w:marLeft w:val="0"/>
                      <w:marRight w:val="0"/>
                      <w:marTop w:val="0"/>
                      <w:marBottom w:val="0"/>
                      <w:divBdr>
                        <w:top w:val="none" w:sz="0" w:space="0" w:color="auto"/>
                        <w:left w:val="none" w:sz="0" w:space="0" w:color="auto"/>
                        <w:bottom w:val="none" w:sz="0" w:space="0" w:color="auto"/>
                        <w:right w:val="none" w:sz="0" w:space="0" w:color="auto"/>
                      </w:divBdr>
                      <w:divsChild>
                        <w:div w:id="624627790">
                          <w:marLeft w:val="0"/>
                          <w:marRight w:val="0"/>
                          <w:marTop w:val="0"/>
                          <w:marBottom w:val="0"/>
                          <w:divBdr>
                            <w:top w:val="none" w:sz="0" w:space="0" w:color="auto"/>
                            <w:left w:val="none" w:sz="0" w:space="0" w:color="auto"/>
                            <w:bottom w:val="none" w:sz="0" w:space="0" w:color="auto"/>
                            <w:right w:val="none" w:sz="0" w:space="0" w:color="auto"/>
                          </w:divBdr>
                          <w:divsChild>
                            <w:div w:id="1317227559">
                              <w:marLeft w:val="0"/>
                              <w:marRight w:val="0"/>
                              <w:marTop w:val="0"/>
                              <w:marBottom w:val="0"/>
                              <w:divBdr>
                                <w:top w:val="none" w:sz="0" w:space="0" w:color="auto"/>
                                <w:left w:val="none" w:sz="0" w:space="0" w:color="auto"/>
                                <w:bottom w:val="none" w:sz="0" w:space="0" w:color="auto"/>
                                <w:right w:val="none" w:sz="0" w:space="0" w:color="auto"/>
                              </w:divBdr>
                              <w:divsChild>
                                <w:div w:id="804591526">
                                  <w:marLeft w:val="0"/>
                                  <w:marRight w:val="0"/>
                                  <w:marTop w:val="0"/>
                                  <w:marBottom w:val="0"/>
                                  <w:divBdr>
                                    <w:top w:val="none" w:sz="0" w:space="0" w:color="auto"/>
                                    <w:left w:val="none" w:sz="0" w:space="0" w:color="auto"/>
                                    <w:bottom w:val="none" w:sz="0" w:space="0" w:color="auto"/>
                                    <w:right w:val="none" w:sz="0" w:space="0" w:color="auto"/>
                                  </w:divBdr>
                                  <w:divsChild>
                                    <w:div w:id="579142647">
                                      <w:marLeft w:val="0"/>
                                      <w:marRight w:val="0"/>
                                      <w:marTop w:val="0"/>
                                      <w:marBottom w:val="0"/>
                                      <w:divBdr>
                                        <w:top w:val="none" w:sz="0" w:space="0" w:color="auto"/>
                                        <w:left w:val="none" w:sz="0" w:space="0" w:color="auto"/>
                                        <w:bottom w:val="none" w:sz="0" w:space="0" w:color="auto"/>
                                        <w:right w:val="none" w:sz="0" w:space="0" w:color="auto"/>
                                      </w:divBdr>
                                      <w:divsChild>
                                        <w:div w:id="1375353994">
                                          <w:marLeft w:val="-150"/>
                                          <w:marRight w:val="-150"/>
                                          <w:marTop w:val="0"/>
                                          <w:marBottom w:val="0"/>
                                          <w:divBdr>
                                            <w:top w:val="none" w:sz="0" w:space="0" w:color="auto"/>
                                            <w:left w:val="none" w:sz="0" w:space="0" w:color="auto"/>
                                            <w:bottom w:val="none" w:sz="0" w:space="0" w:color="auto"/>
                                            <w:right w:val="none" w:sz="0" w:space="0" w:color="auto"/>
                                          </w:divBdr>
                                          <w:divsChild>
                                            <w:div w:id="1909459327">
                                              <w:marLeft w:val="0"/>
                                              <w:marRight w:val="0"/>
                                              <w:marTop w:val="0"/>
                                              <w:marBottom w:val="0"/>
                                              <w:divBdr>
                                                <w:top w:val="none" w:sz="0" w:space="0" w:color="auto"/>
                                                <w:left w:val="none" w:sz="0" w:space="0" w:color="auto"/>
                                                <w:bottom w:val="none" w:sz="0" w:space="0" w:color="auto"/>
                                                <w:right w:val="none" w:sz="0" w:space="0" w:color="auto"/>
                                              </w:divBdr>
                                              <w:divsChild>
                                                <w:div w:id="2075808737">
                                                  <w:marLeft w:val="0"/>
                                                  <w:marRight w:val="0"/>
                                                  <w:marTop w:val="0"/>
                                                  <w:marBottom w:val="0"/>
                                                  <w:divBdr>
                                                    <w:top w:val="none" w:sz="0" w:space="0" w:color="auto"/>
                                                    <w:left w:val="none" w:sz="0" w:space="0" w:color="auto"/>
                                                    <w:bottom w:val="none" w:sz="0" w:space="0" w:color="auto"/>
                                                    <w:right w:val="none" w:sz="0" w:space="0" w:color="auto"/>
                                                  </w:divBdr>
                                                  <w:divsChild>
                                                    <w:div w:id="1609700333">
                                                      <w:marLeft w:val="0"/>
                                                      <w:marRight w:val="0"/>
                                                      <w:marTop w:val="0"/>
                                                      <w:marBottom w:val="0"/>
                                                      <w:divBdr>
                                                        <w:top w:val="none" w:sz="0" w:space="0" w:color="auto"/>
                                                        <w:left w:val="none" w:sz="0" w:space="0" w:color="auto"/>
                                                        <w:bottom w:val="none" w:sz="0" w:space="0" w:color="auto"/>
                                                        <w:right w:val="none" w:sz="0" w:space="0" w:color="auto"/>
                                                      </w:divBdr>
                                                      <w:divsChild>
                                                        <w:div w:id="1146894302">
                                                          <w:marLeft w:val="0"/>
                                                          <w:marRight w:val="0"/>
                                                          <w:marTop w:val="0"/>
                                                          <w:marBottom w:val="0"/>
                                                          <w:divBdr>
                                                            <w:top w:val="none" w:sz="0" w:space="0" w:color="auto"/>
                                                            <w:left w:val="none" w:sz="0" w:space="0" w:color="auto"/>
                                                            <w:bottom w:val="none" w:sz="0" w:space="0" w:color="auto"/>
                                                            <w:right w:val="none" w:sz="0" w:space="0" w:color="auto"/>
                                                          </w:divBdr>
                                                          <w:divsChild>
                                                            <w:div w:id="392776618">
                                                              <w:marLeft w:val="0"/>
                                                              <w:marRight w:val="0"/>
                                                              <w:marTop w:val="0"/>
                                                              <w:marBottom w:val="0"/>
                                                              <w:divBdr>
                                                                <w:top w:val="none" w:sz="0" w:space="0" w:color="auto"/>
                                                                <w:left w:val="none" w:sz="0" w:space="0" w:color="auto"/>
                                                                <w:bottom w:val="none" w:sz="0" w:space="0" w:color="auto"/>
                                                                <w:right w:val="none" w:sz="0" w:space="0" w:color="auto"/>
                                                              </w:divBdr>
                                                              <w:divsChild>
                                                                <w:div w:id="1601990287">
                                                                  <w:marLeft w:val="0"/>
                                                                  <w:marRight w:val="0"/>
                                                                  <w:marTop w:val="0"/>
                                                                  <w:marBottom w:val="0"/>
                                                                  <w:divBdr>
                                                                    <w:top w:val="none" w:sz="0" w:space="0" w:color="auto"/>
                                                                    <w:left w:val="none" w:sz="0" w:space="0" w:color="auto"/>
                                                                    <w:bottom w:val="none" w:sz="0" w:space="0" w:color="auto"/>
                                                                    <w:right w:val="none" w:sz="0" w:space="0" w:color="auto"/>
                                                                  </w:divBdr>
                                                                  <w:divsChild>
                                                                    <w:div w:id="992296046">
                                                                      <w:marLeft w:val="0"/>
                                                                      <w:marRight w:val="0"/>
                                                                      <w:marTop w:val="0"/>
                                                                      <w:marBottom w:val="0"/>
                                                                      <w:divBdr>
                                                                        <w:top w:val="none" w:sz="0" w:space="0" w:color="auto"/>
                                                                        <w:left w:val="none" w:sz="0" w:space="0" w:color="auto"/>
                                                                        <w:bottom w:val="none" w:sz="0" w:space="0" w:color="auto"/>
                                                                        <w:right w:val="none" w:sz="0" w:space="0" w:color="auto"/>
                                                                      </w:divBdr>
                                                                      <w:divsChild>
                                                                        <w:div w:id="944925945">
                                                                          <w:marLeft w:val="-225"/>
                                                                          <w:marRight w:val="-225"/>
                                                                          <w:marTop w:val="0"/>
                                                                          <w:marBottom w:val="0"/>
                                                                          <w:divBdr>
                                                                            <w:top w:val="none" w:sz="0" w:space="0" w:color="auto"/>
                                                                            <w:left w:val="none" w:sz="0" w:space="0" w:color="auto"/>
                                                                            <w:bottom w:val="none" w:sz="0" w:space="0" w:color="auto"/>
                                                                            <w:right w:val="none" w:sz="0" w:space="0" w:color="auto"/>
                                                                          </w:divBdr>
                                                                          <w:divsChild>
                                                                            <w:div w:id="13427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975603">
      <w:bodyDiv w:val="1"/>
      <w:marLeft w:val="0"/>
      <w:marRight w:val="0"/>
      <w:marTop w:val="0"/>
      <w:marBottom w:val="0"/>
      <w:divBdr>
        <w:top w:val="none" w:sz="0" w:space="0" w:color="auto"/>
        <w:left w:val="none" w:sz="0" w:space="0" w:color="auto"/>
        <w:bottom w:val="none" w:sz="0" w:space="0" w:color="auto"/>
        <w:right w:val="none" w:sz="0" w:space="0" w:color="auto"/>
      </w:divBdr>
    </w:div>
    <w:div w:id="1758818026">
      <w:bodyDiv w:val="1"/>
      <w:marLeft w:val="0"/>
      <w:marRight w:val="0"/>
      <w:marTop w:val="0"/>
      <w:marBottom w:val="0"/>
      <w:divBdr>
        <w:top w:val="none" w:sz="0" w:space="0" w:color="auto"/>
        <w:left w:val="none" w:sz="0" w:space="0" w:color="auto"/>
        <w:bottom w:val="none" w:sz="0" w:space="0" w:color="auto"/>
        <w:right w:val="none" w:sz="0" w:space="0" w:color="auto"/>
      </w:divBdr>
    </w:div>
    <w:div w:id="1759519122">
      <w:bodyDiv w:val="1"/>
      <w:marLeft w:val="0"/>
      <w:marRight w:val="0"/>
      <w:marTop w:val="0"/>
      <w:marBottom w:val="0"/>
      <w:divBdr>
        <w:top w:val="none" w:sz="0" w:space="0" w:color="auto"/>
        <w:left w:val="none" w:sz="0" w:space="0" w:color="auto"/>
        <w:bottom w:val="none" w:sz="0" w:space="0" w:color="auto"/>
        <w:right w:val="none" w:sz="0" w:space="0" w:color="auto"/>
      </w:divBdr>
    </w:div>
    <w:div w:id="1760524199">
      <w:bodyDiv w:val="1"/>
      <w:marLeft w:val="0"/>
      <w:marRight w:val="0"/>
      <w:marTop w:val="0"/>
      <w:marBottom w:val="0"/>
      <w:divBdr>
        <w:top w:val="none" w:sz="0" w:space="0" w:color="auto"/>
        <w:left w:val="none" w:sz="0" w:space="0" w:color="auto"/>
        <w:bottom w:val="none" w:sz="0" w:space="0" w:color="auto"/>
        <w:right w:val="none" w:sz="0" w:space="0" w:color="auto"/>
      </w:divBdr>
    </w:div>
    <w:div w:id="1760639496">
      <w:bodyDiv w:val="1"/>
      <w:marLeft w:val="0"/>
      <w:marRight w:val="0"/>
      <w:marTop w:val="0"/>
      <w:marBottom w:val="0"/>
      <w:divBdr>
        <w:top w:val="none" w:sz="0" w:space="0" w:color="auto"/>
        <w:left w:val="none" w:sz="0" w:space="0" w:color="auto"/>
        <w:bottom w:val="none" w:sz="0" w:space="0" w:color="auto"/>
        <w:right w:val="none" w:sz="0" w:space="0" w:color="auto"/>
      </w:divBdr>
      <w:divsChild>
        <w:div w:id="25912136">
          <w:marLeft w:val="0"/>
          <w:marRight w:val="0"/>
          <w:marTop w:val="0"/>
          <w:marBottom w:val="0"/>
          <w:divBdr>
            <w:top w:val="none" w:sz="0" w:space="0" w:color="auto"/>
            <w:left w:val="none" w:sz="0" w:space="0" w:color="auto"/>
            <w:bottom w:val="none" w:sz="0" w:space="0" w:color="auto"/>
            <w:right w:val="none" w:sz="0" w:space="0" w:color="auto"/>
          </w:divBdr>
          <w:divsChild>
            <w:div w:id="586236669">
              <w:marLeft w:val="0"/>
              <w:marRight w:val="0"/>
              <w:marTop w:val="0"/>
              <w:marBottom w:val="0"/>
              <w:divBdr>
                <w:top w:val="none" w:sz="0" w:space="0" w:color="auto"/>
                <w:left w:val="none" w:sz="0" w:space="0" w:color="auto"/>
                <w:bottom w:val="none" w:sz="0" w:space="0" w:color="auto"/>
                <w:right w:val="none" w:sz="0" w:space="0" w:color="auto"/>
              </w:divBdr>
              <w:divsChild>
                <w:div w:id="1408577320">
                  <w:marLeft w:val="0"/>
                  <w:marRight w:val="0"/>
                  <w:marTop w:val="0"/>
                  <w:marBottom w:val="0"/>
                  <w:divBdr>
                    <w:top w:val="single" w:sz="6" w:space="0" w:color="BFCCD5"/>
                    <w:left w:val="none" w:sz="0" w:space="0" w:color="auto"/>
                    <w:bottom w:val="none" w:sz="0" w:space="0" w:color="auto"/>
                    <w:right w:val="none" w:sz="0" w:space="0" w:color="auto"/>
                  </w:divBdr>
                  <w:divsChild>
                    <w:div w:id="225263286">
                      <w:marLeft w:val="300"/>
                      <w:marRight w:val="300"/>
                      <w:marTop w:val="0"/>
                      <w:marBottom w:val="0"/>
                      <w:divBdr>
                        <w:top w:val="none" w:sz="0" w:space="0" w:color="auto"/>
                        <w:left w:val="none" w:sz="0" w:space="0" w:color="auto"/>
                        <w:bottom w:val="none" w:sz="0" w:space="0" w:color="auto"/>
                        <w:right w:val="none" w:sz="0" w:space="0" w:color="auto"/>
                      </w:divBdr>
                      <w:divsChild>
                        <w:div w:id="215119814">
                          <w:marLeft w:val="0"/>
                          <w:marRight w:val="0"/>
                          <w:marTop w:val="0"/>
                          <w:marBottom w:val="0"/>
                          <w:divBdr>
                            <w:top w:val="none" w:sz="0" w:space="0" w:color="auto"/>
                            <w:left w:val="none" w:sz="0" w:space="0" w:color="auto"/>
                            <w:bottom w:val="none" w:sz="0" w:space="0" w:color="auto"/>
                            <w:right w:val="none" w:sz="0" w:space="0" w:color="auto"/>
                          </w:divBdr>
                          <w:divsChild>
                            <w:div w:id="369378402">
                              <w:marLeft w:val="0"/>
                              <w:marRight w:val="0"/>
                              <w:marTop w:val="0"/>
                              <w:marBottom w:val="0"/>
                              <w:divBdr>
                                <w:top w:val="none" w:sz="0" w:space="0" w:color="auto"/>
                                <w:left w:val="none" w:sz="0" w:space="0" w:color="auto"/>
                                <w:bottom w:val="none" w:sz="0" w:space="0" w:color="auto"/>
                                <w:right w:val="none" w:sz="0" w:space="0" w:color="auto"/>
                              </w:divBdr>
                              <w:divsChild>
                                <w:div w:id="473764282">
                                  <w:marLeft w:val="0"/>
                                  <w:marRight w:val="0"/>
                                  <w:marTop w:val="0"/>
                                  <w:marBottom w:val="0"/>
                                  <w:divBdr>
                                    <w:top w:val="none" w:sz="0" w:space="0" w:color="auto"/>
                                    <w:left w:val="none" w:sz="0" w:space="0" w:color="auto"/>
                                    <w:bottom w:val="none" w:sz="0" w:space="0" w:color="auto"/>
                                    <w:right w:val="none" w:sz="0" w:space="0" w:color="auto"/>
                                  </w:divBdr>
                                  <w:divsChild>
                                    <w:div w:id="1489711038">
                                      <w:marLeft w:val="0"/>
                                      <w:marRight w:val="0"/>
                                      <w:marTop w:val="0"/>
                                      <w:marBottom w:val="0"/>
                                      <w:divBdr>
                                        <w:top w:val="none" w:sz="0" w:space="0" w:color="auto"/>
                                        <w:left w:val="none" w:sz="0" w:space="0" w:color="auto"/>
                                        <w:bottom w:val="none" w:sz="0" w:space="0" w:color="auto"/>
                                        <w:right w:val="none" w:sz="0" w:space="0" w:color="auto"/>
                                      </w:divBdr>
                                      <w:divsChild>
                                        <w:div w:id="1654598748">
                                          <w:marLeft w:val="0"/>
                                          <w:marRight w:val="0"/>
                                          <w:marTop w:val="0"/>
                                          <w:marBottom w:val="0"/>
                                          <w:divBdr>
                                            <w:top w:val="none" w:sz="0" w:space="0" w:color="auto"/>
                                            <w:left w:val="none" w:sz="0" w:space="0" w:color="auto"/>
                                            <w:bottom w:val="none" w:sz="0" w:space="0" w:color="auto"/>
                                            <w:right w:val="none" w:sz="0" w:space="0" w:color="auto"/>
                                          </w:divBdr>
                                          <w:divsChild>
                                            <w:div w:id="13252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290711">
      <w:bodyDiv w:val="1"/>
      <w:marLeft w:val="0"/>
      <w:marRight w:val="0"/>
      <w:marTop w:val="0"/>
      <w:marBottom w:val="0"/>
      <w:divBdr>
        <w:top w:val="none" w:sz="0" w:space="0" w:color="auto"/>
        <w:left w:val="none" w:sz="0" w:space="0" w:color="auto"/>
        <w:bottom w:val="none" w:sz="0" w:space="0" w:color="auto"/>
        <w:right w:val="none" w:sz="0" w:space="0" w:color="auto"/>
      </w:divBdr>
    </w:div>
    <w:div w:id="1761443284">
      <w:bodyDiv w:val="1"/>
      <w:marLeft w:val="0"/>
      <w:marRight w:val="0"/>
      <w:marTop w:val="0"/>
      <w:marBottom w:val="0"/>
      <w:divBdr>
        <w:top w:val="none" w:sz="0" w:space="0" w:color="auto"/>
        <w:left w:val="none" w:sz="0" w:space="0" w:color="auto"/>
        <w:bottom w:val="none" w:sz="0" w:space="0" w:color="auto"/>
        <w:right w:val="none" w:sz="0" w:space="0" w:color="auto"/>
      </w:divBdr>
      <w:divsChild>
        <w:div w:id="663123318">
          <w:marLeft w:val="0"/>
          <w:marRight w:val="0"/>
          <w:marTop w:val="0"/>
          <w:marBottom w:val="0"/>
          <w:divBdr>
            <w:top w:val="none" w:sz="0" w:space="0" w:color="auto"/>
            <w:left w:val="none" w:sz="0" w:space="0" w:color="auto"/>
            <w:bottom w:val="none" w:sz="0" w:space="0" w:color="auto"/>
            <w:right w:val="none" w:sz="0" w:space="0" w:color="auto"/>
          </w:divBdr>
          <w:divsChild>
            <w:div w:id="1072044782">
              <w:marLeft w:val="0"/>
              <w:marRight w:val="0"/>
              <w:marTop w:val="0"/>
              <w:marBottom w:val="0"/>
              <w:divBdr>
                <w:top w:val="none" w:sz="0" w:space="0" w:color="auto"/>
                <w:left w:val="none" w:sz="0" w:space="0" w:color="auto"/>
                <w:bottom w:val="none" w:sz="0" w:space="0" w:color="auto"/>
                <w:right w:val="none" w:sz="0" w:space="0" w:color="auto"/>
              </w:divBdr>
              <w:divsChild>
                <w:div w:id="1560939566">
                  <w:marLeft w:val="0"/>
                  <w:marRight w:val="0"/>
                  <w:marTop w:val="0"/>
                  <w:marBottom w:val="0"/>
                  <w:divBdr>
                    <w:top w:val="none" w:sz="0" w:space="0" w:color="auto"/>
                    <w:left w:val="none" w:sz="0" w:space="0" w:color="auto"/>
                    <w:bottom w:val="none" w:sz="0" w:space="0" w:color="auto"/>
                    <w:right w:val="none" w:sz="0" w:space="0" w:color="auto"/>
                  </w:divBdr>
                  <w:divsChild>
                    <w:div w:id="236600784">
                      <w:marLeft w:val="0"/>
                      <w:marRight w:val="0"/>
                      <w:marTop w:val="0"/>
                      <w:marBottom w:val="0"/>
                      <w:divBdr>
                        <w:top w:val="none" w:sz="0" w:space="0" w:color="auto"/>
                        <w:left w:val="none" w:sz="0" w:space="0" w:color="auto"/>
                        <w:bottom w:val="none" w:sz="0" w:space="0" w:color="auto"/>
                        <w:right w:val="none" w:sz="0" w:space="0" w:color="auto"/>
                      </w:divBdr>
                      <w:divsChild>
                        <w:div w:id="1463579606">
                          <w:marLeft w:val="0"/>
                          <w:marRight w:val="0"/>
                          <w:marTop w:val="226"/>
                          <w:marBottom w:val="0"/>
                          <w:divBdr>
                            <w:top w:val="none" w:sz="0" w:space="0" w:color="auto"/>
                            <w:left w:val="none" w:sz="0" w:space="0" w:color="auto"/>
                            <w:bottom w:val="none" w:sz="0" w:space="0" w:color="auto"/>
                            <w:right w:val="none" w:sz="0" w:space="0" w:color="auto"/>
                          </w:divBdr>
                          <w:divsChild>
                            <w:div w:id="2135514307">
                              <w:marLeft w:val="1419"/>
                              <w:marRight w:val="2730"/>
                              <w:marTop w:val="0"/>
                              <w:marBottom w:val="0"/>
                              <w:divBdr>
                                <w:top w:val="none" w:sz="0" w:space="0" w:color="auto"/>
                                <w:left w:val="none" w:sz="0" w:space="0" w:color="auto"/>
                                <w:bottom w:val="none" w:sz="0" w:space="0" w:color="auto"/>
                                <w:right w:val="none" w:sz="0" w:space="0" w:color="auto"/>
                              </w:divBdr>
                              <w:divsChild>
                                <w:div w:id="1644694162">
                                  <w:marLeft w:val="0"/>
                                  <w:marRight w:val="0"/>
                                  <w:marTop w:val="0"/>
                                  <w:marBottom w:val="0"/>
                                  <w:divBdr>
                                    <w:top w:val="none" w:sz="0" w:space="0" w:color="auto"/>
                                    <w:left w:val="none" w:sz="0" w:space="0" w:color="auto"/>
                                    <w:bottom w:val="none" w:sz="0" w:space="0" w:color="auto"/>
                                    <w:right w:val="none" w:sz="0" w:space="0" w:color="auto"/>
                                  </w:divBdr>
                                  <w:divsChild>
                                    <w:div w:id="991182258">
                                      <w:marLeft w:val="0"/>
                                      <w:marRight w:val="0"/>
                                      <w:marTop w:val="0"/>
                                      <w:marBottom w:val="0"/>
                                      <w:divBdr>
                                        <w:top w:val="none" w:sz="0" w:space="0" w:color="auto"/>
                                        <w:left w:val="none" w:sz="0" w:space="0" w:color="auto"/>
                                        <w:bottom w:val="none" w:sz="0" w:space="0" w:color="auto"/>
                                        <w:right w:val="none" w:sz="0" w:space="0" w:color="auto"/>
                                      </w:divBdr>
                                      <w:divsChild>
                                        <w:div w:id="102726262">
                                          <w:marLeft w:val="0"/>
                                          <w:marRight w:val="0"/>
                                          <w:marTop w:val="0"/>
                                          <w:marBottom w:val="0"/>
                                          <w:divBdr>
                                            <w:top w:val="none" w:sz="0" w:space="0" w:color="auto"/>
                                            <w:left w:val="none" w:sz="0" w:space="0" w:color="auto"/>
                                            <w:bottom w:val="none" w:sz="0" w:space="0" w:color="auto"/>
                                            <w:right w:val="none" w:sz="0" w:space="0" w:color="auto"/>
                                          </w:divBdr>
                                          <w:divsChild>
                                            <w:div w:id="6929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1487726">
      <w:bodyDiv w:val="1"/>
      <w:marLeft w:val="0"/>
      <w:marRight w:val="0"/>
      <w:marTop w:val="0"/>
      <w:marBottom w:val="0"/>
      <w:divBdr>
        <w:top w:val="none" w:sz="0" w:space="0" w:color="auto"/>
        <w:left w:val="none" w:sz="0" w:space="0" w:color="auto"/>
        <w:bottom w:val="none" w:sz="0" w:space="0" w:color="auto"/>
        <w:right w:val="none" w:sz="0" w:space="0" w:color="auto"/>
      </w:divBdr>
    </w:div>
    <w:div w:id="1761826437">
      <w:bodyDiv w:val="1"/>
      <w:marLeft w:val="0"/>
      <w:marRight w:val="0"/>
      <w:marTop w:val="0"/>
      <w:marBottom w:val="0"/>
      <w:divBdr>
        <w:top w:val="none" w:sz="0" w:space="0" w:color="auto"/>
        <w:left w:val="none" w:sz="0" w:space="0" w:color="auto"/>
        <w:bottom w:val="none" w:sz="0" w:space="0" w:color="auto"/>
        <w:right w:val="none" w:sz="0" w:space="0" w:color="auto"/>
      </w:divBdr>
      <w:divsChild>
        <w:div w:id="305863618">
          <w:marLeft w:val="0"/>
          <w:marRight w:val="0"/>
          <w:marTop w:val="0"/>
          <w:marBottom w:val="0"/>
          <w:divBdr>
            <w:top w:val="none" w:sz="0" w:space="0" w:color="auto"/>
            <w:left w:val="none" w:sz="0" w:space="0" w:color="auto"/>
            <w:bottom w:val="none" w:sz="0" w:space="0" w:color="auto"/>
            <w:right w:val="none" w:sz="0" w:space="0" w:color="auto"/>
          </w:divBdr>
          <w:divsChild>
            <w:div w:id="1677883477">
              <w:marLeft w:val="0"/>
              <w:marRight w:val="0"/>
              <w:marTop w:val="0"/>
              <w:marBottom w:val="0"/>
              <w:divBdr>
                <w:top w:val="none" w:sz="0" w:space="0" w:color="auto"/>
                <w:left w:val="none" w:sz="0" w:space="0" w:color="auto"/>
                <w:bottom w:val="none" w:sz="0" w:space="0" w:color="auto"/>
                <w:right w:val="none" w:sz="0" w:space="0" w:color="auto"/>
              </w:divBdr>
              <w:divsChild>
                <w:div w:id="1203909668">
                  <w:marLeft w:val="0"/>
                  <w:marRight w:val="0"/>
                  <w:marTop w:val="0"/>
                  <w:marBottom w:val="0"/>
                  <w:divBdr>
                    <w:top w:val="none" w:sz="0" w:space="0" w:color="auto"/>
                    <w:left w:val="none" w:sz="0" w:space="0" w:color="auto"/>
                    <w:bottom w:val="none" w:sz="0" w:space="0" w:color="auto"/>
                    <w:right w:val="none" w:sz="0" w:space="0" w:color="auto"/>
                  </w:divBdr>
                  <w:divsChild>
                    <w:div w:id="1269242577">
                      <w:marLeft w:val="0"/>
                      <w:marRight w:val="0"/>
                      <w:marTop w:val="0"/>
                      <w:marBottom w:val="0"/>
                      <w:divBdr>
                        <w:top w:val="none" w:sz="0" w:space="0" w:color="auto"/>
                        <w:left w:val="none" w:sz="0" w:space="0" w:color="auto"/>
                        <w:bottom w:val="none" w:sz="0" w:space="0" w:color="auto"/>
                        <w:right w:val="none" w:sz="0" w:space="0" w:color="auto"/>
                      </w:divBdr>
                      <w:divsChild>
                        <w:div w:id="1827086273">
                          <w:marLeft w:val="0"/>
                          <w:marRight w:val="0"/>
                          <w:marTop w:val="0"/>
                          <w:marBottom w:val="0"/>
                          <w:divBdr>
                            <w:top w:val="none" w:sz="0" w:space="0" w:color="auto"/>
                            <w:left w:val="none" w:sz="0" w:space="0" w:color="auto"/>
                            <w:bottom w:val="none" w:sz="0" w:space="0" w:color="auto"/>
                            <w:right w:val="none" w:sz="0" w:space="0" w:color="auto"/>
                          </w:divBdr>
                          <w:divsChild>
                            <w:div w:id="674234731">
                              <w:marLeft w:val="0"/>
                              <w:marRight w:val="0"/>
                              <w:marTop w:val="0"/>
                              <w:marBottom w:val="0"/>
                              <w:divBdr>
                                <w:top w:val="none" w:sz="0" w:space="0" w:color="auto"/>
                                <w:left w:val="none" w:sz="0" w:space="0" w:color="auto"/>
                                <w:bottom w:val="none" w:sz="0" w:space="0" w:color="auto"/>
                                <w:right w:val="none" w:sz="0" w:space="0" w:color="auto"/>
                              </w:divBdr>
                              <w:divsChild>
                                <w:div w:id="1046838312">
                                  <w:marLeft w:val="0"/>
                                  <w:marRight w:val="0"/>
                                  <w:marTop w:val="0"/>
                                  <w:marBottom w:val="0"/>
                                  <w:divBdr>
                                    <w:top w:val="none" w:sz="0" w:space="0" w:color="auto"/>
                                    <w:left w:val="none" w:sz="0" w:space="0" w:color="auto"/>
                                    <w:bottom w:val="none" w:sz="0" w:space="0" w:color="auto"/>
                                    <w:right w:val="none" w:sz="0" w:space="0" w:color="auto"/>
                                  </w:divBdr>
                                  <w:divsChild>
                                    <w:div w:id="1872525752">
                                      <w:marLeft w:val="0"/>
                                      <w:marRight w:val="0"/>
                                      <w:marTop w:val="0"/>
                                      <w:marBottom w:val="0"/>
                                      <w:divBdr>
                                        <w:top w:val="none" w:sz="0" w:space="0" w:color="auto"/>
                                        <w:left w:val="none" w:sz="0" w:space="0" w:color="auto"/>
                                        <w:bottom w:val="none" w:sz="0" w:space="0" w:color="auto"/>
                                        <w:right w:val="none" w:sz="0" w:space="0" w:color="auto"/>
                                      </w:divBdr>
                                      <w:divsChild>
                                        <w:div w:id="6905662">
                                          <w:marLeft w:val="-150"/>
                                          <w:marRight w:val="-150"/>
                                          <w:marTop w:val="0"/>
                                          <w:marBottom w:val="0"/>
                                          <w:divBdr>
                                            <w:top w:val="none" w:sz="0" w:space="0" w:color="auto"/>
                                            <w:left w:val="none" w:sz="0" w:space="0" w:color="auto"/>
                                            <w:bottom w:val="none" w:sz="0" w:space="0" w:color="auto"/>
                                            <w:right w:val="none" w:sz="0" w:space="0" w:color="auto"/>
                                          </w:divBdr>
                                          <w:divsChild>
                                            <w:div w:id="1686709063">
                                              <w:marLeft w:val="0"/>
                                              <w:marRight w:val="0"/>
                                              <w:marTop w:val="0"/>
                                              <w:marBottom w:val="0"/>
                                              <w:divBdr>
                                                <w:top w:val="none" w:sz="0" w:space="0" w:color="auto"/>
                                                <w:left w:val="none" w:sz="0" w:space="0" w:color="auto"/>
                                                <w:bottom w:val="none" w:sz="0" w:space="0" w:color="auto"/>
                                                <w:right w:val="none" w:sz="0" w:space="0" w:color="auto"/>
                                              </w:divBdr>
                                              <w:divsChild>
                                                <w:div w:id="1865166353">
                                                  <w:marLeft w:val="0"/>
                                                  <w:marRight w:val="0"/>
                                                  <w:marTop w:val="0"/>
                                                  <w:marBottom w:val="0"/>
                                                  <w:divBdr>
                                                    <w:top w:val="none" w:sz="0" w:space="0" w:color="auto"/>
                                                    <w:left w:val="none" w:sz="0" w:space="0" w:color="auto"/>
                                                    <w:bottom w:val="none" w:sz="0" w:space="0" w:color="auto"/>
                                                    <w:right w:val="none" w:sz="0" w:space="0" w:color="auto"/>
                                                  </w:divBdr>
                                                  <w:divsChild>
                                                    <w:div w:id="1448740924">
                                                      <w:marLeft w:val="0"/>
                                                      <w:marRight w:val="0"/>
                                                      <w:marTop w:val="0"/>
                                                      <w:marBottom w:val="0"/>
                                                      <w:divBdr>
                                                        <w:top w:val="none" w:sz="0" w:space="0" w:color="auto"/>
                                                        <w:left w:val="none" w:sz="0" w:space="0" w:color="auto"/>
                                                        <w:bottom w:val="none" w:sz="0" w:space="0" w:color="auto"/>
                                                        <w:right w:val="none" w:sz="0" w:space="0" w:color="auto"/>
                                                      </w:divBdr>
                                                      <w:divsChild>
                                                        <w:div w:id="1799950049">
                                                          <w:marLeft w:val="0"/>
                                                          <w:marRight w:val="0"/>
                                                          <w:marTop w:val="0"/>
                                                          <w:marBottom w:val="0"/>
                                                          <w:divBdr>
                                                            <w:top w:val="none" w:sz="0" w:space="0" w:color="auto"/>
                                                            <w:left w:val="none" w:sz="0" w:space="0" w:color="auto"/>
                                                            <w:bottom w:val="none" w:sz="0" w:space="0" w:color="auto"/>
                                                            <w:right w:val="none" w:sz="0" w:space="0" w:color="auto"/>
                                                          </w:divBdr>
                                                          <w:divsChild>
                                                            <w:div w:id="1478763542">
                                                              <w:marLeft w:val="0"/>
                                                              <w:marRight w:val="0"/>
                                                              <w:marTop w:val="0"/>
                                                              <w:marBottom w:val="0"/>
                                                              <w:divBdr>
                                                                <w:top w:val="none" w:sz="0" w:space="0" w:color="auto"/>
                                                                <w:left w:val="none" w:sz="0" w:space="0" w:color="auto"/>
                                                                <w:bottom w:val="none" w:sz="0" w:space="0" w:color="auto"/>
                                                                <w:right w:val="none" w:sz="0" w:space="0" w:color="auto"/>
                                                              </w:divBdr>
                                                              <w:divsChild>
                                                                <w:div w:id="505823562">
                                                                  <w:marLeft w:val="0"/>
                                                                  <w:marRight w:val="0"/>
                                                                  <w:marTop w:val="0"/>
                                                                  <w:marBottom w:val="0"/>
                                                                  <w:divBdr>
                                                                    <w:top w:val="none" w:sz="0" w:space="0" w:color="auto"/>
                                                                    <w:left w:val="none" w:sz="0" w:space="0" w:color="auto"/>
                                                                    <w:bottom w:val="none" w:sz="0" w:space="0" w:color="auto"/>
                                                                    <w:right w:val="none" w:sz="0" w:space="0" w:color="auto"/>
                                                                  </w:divBdr>
                                                                  <w:divsChild>
                                                                    <w:div w:id="1833333709">
                                                                      <w:marLeft w:val="0"/>
                                                                      <w:marRight w:val="0"/>
                                                                      <w:marTop w:val="0"/>
                                                                      <w:marBottom w:val="0"/>
                                                                      <w:divBdr>
                                                                        <w:top w:val="none" w:sz="0" w:space="0" w:color="auto"/>
                                                                        <w:left w:val="none" w:sz="0" w:space="0" w:color="auto"/>
                                                                        <w:bottom w:val="none" w:sz="0" w:space="0" w:color="auto"/>
                                                                        <w:right w:val="none" w:sz="0" w:space="0" w:color="auto"/>
                                                                      </w:divBdr>
                                                                      <w:divsChild>
                                                                        <w:div w:id="1834947685">
                                                                          <w:marLeft w:val="-225"/>
                                                                          <w:marRight w:val="-225"/>
                                                                          <w:marTop w:val="0"/>
                                                                          <w:marBottom w:val="0"/>
                                                                          <w:divBdr>
                                                                            <w:top w:val="none" w:sz="0" w:space="0" w:color="auto"/>
                                                                            <w:left w:val="none" w:sz="0" w:space="0" w:color="auto"/>
                                                                            <w:bottom w:val="none" w:sz="0" w:space="0" w:color="auto"/>
                                                                            <w:right w:val="none" w:sz="0" w:space="0" w:color="auto"/>
                                                                          </w:divBdr>
                                                                          <w:divsChild>
                                                                            <w:div w:id="1777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826921">
      <w:bodyDiv w:val="1"/>
      <w:marLeft w:val="0"/>
      <w:marRight w:val="0"/>
      <w:marTop w:val="0"/>
      <w:marBottom w:val="0"/>
      <w:divBdr>
        <w:top w:val="none" w:sz="0" w:space="0" w:color="auto"/>
        <w:left w:val="none" w:sz="0" w:space="0" w:color="auto"/>
        <w:bottom w:val="none" w:sz="0" w:space="0" w:color="auto"/>
        <w:right w:val="none" w:sz="0" w:space="0" w:color="auto"/>
      </w:divBdr>
    </w:div>
    <w:div w:id="1761949250">
      <w:bodyDiv w:val="1"/>
      <w:marLeft w:val="0"/>
      <w:marRight w:val="0"/>
      <w:marTop w:val="0"/>
      <w:marBottom w:val="0"/>
      <w:divBdr>
        <w:top w:val="none" w:sz="0" w:space="0" w:color="auto"/>
        <w:left w:val="none" w:sz="0" w:space="0" w:color="auto"/>
        <w:bottom w:val="none" w:sz="0" w:space="0" w:color="auto"/>
        <w:right w:val="none" w:sz="0" w:space="0" w:color="auto"/>
      </w:divBdr>
    </w:div>
    <w:div w:id="1762749985">
      <w:bodyDiv w:val="1"/>
      <w:marLeft w:val="0"/>
      <w:marRight w:val="0"/>
      <w:marTop w:val="0"/>
      <w:marBottom w:val="0"/>
      <w:divBdr>
        <w:top w:val="none" w:sz="0" w:space="0" w:color="auto"/>
        <w:left w:val="none" w:sz="0" w:space="0" w:color="auto"/>
        <w:bottom w:val="none" w:sz="0" w:space="0" w:color="auto"/>
        <w:right w:val="none" w:sz="0" w:space="0" w:color="auto"/>
      </w:divBdr>
    </w:div>
    <w:div w:id="1762796582">
      <w:bodyDiv w:val="1"/>
      <w:marLeft w:val="0"/>
      <w:marRight w:val="0"/>
      <w:marTop w:val="0"/>
      <w:marBottom w:val="0"/>
      <w:divBdr>
        <w:top w:val="none" w:sz="0" w:space="0" w:color="auto"/>
        <w:left w:val="none" w:sz="0" w:space="0" w:color="auto"/>
        <w:bottom w:val="none" w:sz="0" w:space="0" w:color="auto"/>
        <w:right w:val="none" w:sz="0" w:space="0" w:color="auto"/>
      </w:divBdr>
    </w:div>
    <w:div w:id="1762800426">
      <w:bodyDiv w:val="1"/>
      <w:marLeft w:val="0"/>
      <w:marRight w:val="0"/>
      <w:marTop w:val="0"/>
      <w:marBottom w:val="0"/>
      <w:divBdr>
        <w:top w:val="none" w:sz="0" w:space="0" w:color="auto"/>
        <w:left w:val="none" w:sz="0" w:space="0" w:color="auto"/>
        <w:bottom w:val="none" w:sz="0" w:space="0" w:color="auto"/>
        <w:right w:val="none" w:sz="0" w:space="0" w:color="auto"/>
      </w:divBdr>
    </w:div>
    <w:div w:id="1763334014">
      <w:bodyDiv w:val="1"/>
      <w:marLeft w:val="0"/>
      <w:marRight w:val="0"/>
      <w:marTop w:val="0"/>
      <w:marBottom w:val="0"/>
      <w:divBdr>
        <w:top w:val="none" w:sz="0" w:space="0" w:color="auto"/>
        <w:left w:val="none" w:sz="0" w:space="0" w:color="auto"/>
        <w:bottom w:val="none" w:sz="0" w:space="0" w:color="auto"/>
        <w:right w:val="none" w:sz="0" w:space="0" w:color="auto"/>
      </w:divBdr>
    </w:div>
    <w:div w:id="1764909256">
      <w:bodyDiv w:val="1"/>
      <w:marLeft w:val="0"/>
      <w:marRight w:val="0"/>
      <w:marTop w:val="0"/>
      <w:marBottom w:val="0"/>
      <w:divBdr>
        <w:top w:val="none" w:sz="0" w:space="0" w:color="auto"/>
        <w:left w:val="none" w:sz="0" w:space="0" w:color="auto"/>
        <w:bottom w:val="none" w:sz="0" w:space="0" w:color="auto"/>
        <w:right w:val="none" w:sz="0" w:space="0" w:color="auto"/>
      </w:divBdr>
    </w:div>
    <w:div w:id="1764954329">
      <w:bodyDiv w:val="1"/>
      <w:marLeft w:val="0"/>
      <w:marRight w:val="0"/>
      <w:marTop w:val="0"/>
      <w:marBottom w:val="0"/>
      <w:divBdr>
        <w:top w:val="none" w:sz="0" w:space="0" w:color="auto"/>
        <w:left w:val="none" w:sz="0" w:space="0" w:color="auto"/>
        <w:bottom w:val="none" w:sz="0" w:space="0" w:color="auto"/>
        <w:right w:val="none" w:sz="0" w:space="0" w:color="auto"/>
      </w:divBdr>
    </w:div>
    <w:div w:id="1765612323">
      <w:bodyDiv w:val="1"/>
      <w:marLeft w:val="0"/>
      <w:marRight w:val="0"/>
      <w:marTop w:val="0"/>
      <w:marBottom w:val="0"/>
      <w:divBdr>
        <w:top w:val="none" w:sz="0" w:space="0" w:color="auto"/>
        <w:left w:val="none" w:sz="0" w:space="0" w:color="auto"/>
        <w:bottom w:val="none" w:sz="0" w:space="0" w:color="auto"/>
        <w:right w:val="none" w:sz="0" w:space="0" w:color="auto"/>
      </w:divBdr>
      <w:divsChild>
        <w:div w:id="1280527568">
          <w:marLeft w:val="0"/>
          <w:marRight w:val="0"/>
          <w:marTop w:val="0"/>
          <w:marBottom w:val="0"/>
          <w:divBdr>
            <w:top w:val="none" w:sz="0" w:space="0" w:color="auto"/>
            <w:left w:val="none" w:sz="0" w:space="0" w:color="auto"/>
            <w:bottom w:val="none" w:sz="0" w:space="0" w:color="auto"/>
            <w:right w:val="none" w:sz="0" w:space="0" w:color="auto"/>
          </w:divBdr>
          <w:divsChild>
            <w:div w:id="2008314907">
              <w:marLeft w:val="0"/>
              <w:marRight w:val="0"/>
              <w:marTop w:val="0"/>
              <w:marBottom w:val="0"/>
              <w:divBdr>
                <w:top w:val="none" w:sz="0" w:space="0" w:color="auto"/>
                <w:left w:val="none" w:sz="0" w:space="0" w:color="auto"/>
                <w:bottom w:val="none" w:sz="0" w:space="0" w:color="auto"/>
                <w:right w:val="none" w:sz="0" w:space="0" w:color="auto"/>
              </w:divBdr>
              <w:divsChild>
                <w:div w:id="1577591336">
                  <w:marLeft w:val="0"/>
                  <w:marRight w:val="0"/>
                  <w:marTop w:val="0"/>
                  <w:marBottom w:val="0"/>
                  <w:divBdr>
                    <w:top w:val="none" w:sz="0" w:space="0" w:color="auto"/>
                    <w:left w:val="none" w:sz="0" w:space="0" w:color="auto"/>
                    <w:bottom w:val="none" w:sz="0" w:space="0" w:color="auto"/>
                    <w:right w:val="none" w:sz="0" w:space="0" w:color="auto"/>
                  </w:divBdr>
                  <w:divsChild>
                    <w:div w:id="2056586329">
                      <w:marLeft w:val="0"/>
                      <w:marRight w:val="0"/>
                      <w:marTop w:val="0"/>
                      <w:marBottom w:val="0"/>
                      <w:divBdr>
                        <w:top w:val="none" w:sz="0" w:space="0" w:color="auto"/>
                        <w:left w:val="none" w:sz="0" w:space="0" w:color="auto"/>
                        <w:bottom w:val="none" w:sz="0" w:space="0" w:color="auto"/>
                        <w:right w:val="none" w:sz="0" w:space="0" w:color="auto"/>
                      </w:divBdr>
                      <w:divsChild>
                        <w:div w:id="1163352257">
                          <w:marLeft w:val="0"/>
                          <w:marRight w:val="0"/>
                          <w:marTop w:val="0"/>
                          <w:marBottom w:val="0"/>
                          <w:divBdr>
                            <w:top w:val="none" w:sz="0" w:space="0" w:color="auto"/>
                            <w:left w:val="none" w:sz="0" w:space="0" w:color="auto"/>
                            <w:bottom w:val="none" w:sz="0" w:space="0" w:color="auto"/>
                            <w:right w:val="none" w:sz="0" w:space="0" w:color="auto"/>
                          </w:divBdr>
                          <w:divsChild>
                            <w:div w:id="181434625">
                              <w:marLeft w:val="0"/>
                              <w:marRight w:val="0"/>
                              <w:marTop w:val="0"/>
                              <w:marBottom w:val="0"/>
                              <w:divBdr>
                                <w:top w:val="none" w:sz="0" w:space="0" w:color="auto"/>
                                <w:left w:val="none" w:sz="0" w:space="0" w:color="auto"/>
                                <w:bottom w:val="none" w:sz="0" w:space="0" w:color="auto"/>
                                <w:right w:val="none" w:sz="0" w:space="0" w:color="auto"/>
                              </w:divBdr>
                              <w:divsChild>
                                <w:div w:id="1070662683">
                                  <w:marLeft w:val="0"/>
                                  <w:marRight w:val="0"/>
                                  <w:marTop w:val="0"/>
                                  <w:marBottom w:val="0"/>
                                  <w:divBdr>
                                    <w:top w:val="none" w:sz="0" w:space="0" w:color="auto"/>
                                    <w:left w:val="none" w:sz="0" w:space="0" w:color="auto"/>
                                    <w:bottom w:val="none" w:sz="0" w:space="0" w:color="auto"/>
                                    <w:right w:val="none" w:sz="0" w:space="0" w:color="auto"/>
                                  </w:divBdr>
                                  <w:divsChild>
                                    <w:div w:id="2036493198">
                                      <w:marLeft w:val="0"/>
                                      <w:marRight w:val="0"/>
                                      <w:marTop w:val="0"/>
                                      <w:marBottom w:val="0"/>
                                      <w:divBdr>
                                        <w:top w:val="none" w:sz="0" w:space="0" w:color="auto"/>
                                        <w:left w:val="none" w:sz="0" w:space="0" w:color="auto"/>
                                        <w:bottom w:val="none" w:sz="0" w:space="0" w:color="auto"/>
                                        <w:right w:val="none" w:sz="0" w:space="0" w:color="auto"/>
                                      </w:divBdr>
                                      <w:divsChild>
                                        <w:div w:id="1313171840">
                                          <w:marLeft w:val="-150"/>
                                          <w:marRight w:val="-150"/>
                                          <w:marTop w:val="0"/>
                                          <w:marBottom w:val="0"/>
                                          <w:divBdr>
                                            <w:top w:val="none" w:sz="0" w:space="0" w:color="auto"/>
                                            <w:left w:val="none" w:sz="0" w:space="0" w:color="auto"/>
                                            <w:bottom w:val="none" w:sz="0" w:space="0" w:color="auto"/>
                                            <w:right w:val="none" w:sz="0" w:space="0" w:color="auto"/>
                                          </w:divBdr>
                                          <w:divsChild>
                                            <w:div w:id="282812458">
                                              <w:marLeft w:val="0"/>
                                              <w:marRight w:val="0"/>
                                              <w:marTop w:val="0"/>
                                              <w:marBottom w:val="0"/>
                                              <w:divBdr>
                                                <w:top w:val="none" w:sz="0" w:space="0" w:color="auto"/>
                                                <w:left w:val="none" w:sz="0" w:space="0" w:color="auto"/>
                                                <w:bottom w:val="none" w:sz="0" w:space="0" w:color="auto"/>
                                                <w:right w:val="none" w:sz="0" w:space="0" w:color="auto"/>
                                              </w:divBdr>
                                              <w:divsChild>
                                                <w:div w:id="1630088476">
                                                  <w:marLeft w:val="0"/>
                                                  <w:marRight w:val="0"/>
                                                  <w:marTop w:val="0"/>
                                                  <w:marBottom w:val="0"/>
                                                  <w:divBdr>
                                                    <w:top w:val="none" w:sz="0" w:space="0" w:color="auto"/>
                                                    <w:left w:val="none" w:sz="0" w:space="0" w:color="auto"/>
                                                    <w:bottom w:val="none" w:sz="0" w:space="0" w:color="auto"/>
                                                    <w:right w:val="none" w:sz="0" w:space="0" w:color="auto"/>
                                                  </w:divBdr>
                                                  <w:divsChild>
                                                    <w:div w:id="1655178893">
                                                      <w:marLeft w:val="0"/>
                                                      <w:marRight w:val="0"/>
                                                      <w:marTop w:val="0"/>
                                                      <w:marBottom w:val="0"/>
                                                      <w:divBdr>
                                                        <w:top w:val="none" w:sz="0" w:space="0" w:color="auto"/>
                                                        <w:left w:val="none" w:sz="0" w:space="0" w:color="auto"/>
                                                        <w:bottom w:val="none" w:sz="0" w:space="0" w:color="auto"/>
                                                        <w:right w:val="none" w:sz="0" w:space="0" w:color="auto"/>
                                                      </w:divBdr>
                                                      <w:divsChild>
                                                        <w:div w:id="1294024657">
                                                          <w:marLeft w:val="0"/>
                                                          <w:marRight w:val="0"/>
                                                          <w:marTop w:val="0"/>
                                                          <w:marBottom w:val="0"/>
                                                          <w:divBdr>
                                                            <w:top w:val="none" w:sz="0" w:space="0" w:color="auto"/>
                                                            <w:left w:val="none" w:sz="0" w:space="0" w:color="auto"/>
                                                            <w:bottom w:val="none" w:sz="0" w:space="0" w:color="auto"/>
                                                            <w:right w:val="none" w:sz="0" w:space="0" w:color="auto"/>
                                                          </w:divBdr>
                                                          <w:divsChild>
                                                            <w:div w:id="681396548">
                                                              <w:marLeft w:val="0"/>
                                                              <w:marRight w:val="0"/>
                                                              <w:marTop w:val="0"/>
                                                              <w:marBottom w:val="0"/>
                                                              <w:divBdr>
                                                                <w:top w:val="none" w:sz="0" w:space="0" w:color="auto"/>
                                                                <w:left w:val="none" w:sz="0" w:space="0" w:color="auto"/>
                                                                <w:bottom w:val="none" w:sz="0" w:space="0" w:color="auto"/>
                                                                <w:right w:val="none" w:sz="0" w:space="0" w:color="auto"/>
                                                              </w:divBdr>
                                                              <w:divsChild>
                                                                <w:div w:id="1473403434">
                                                                  <w:marLeft w:val="0"/>
                                                                  <w:marRight w:val="0"/>
                                                                  <w:marTop w:val="0"/>
                                                                  <w:marBottom w:val="0"/>
                                                                  <w:divBdr>
                                                                    <w:top w:val="none" w:sz="0" w:space="0" w:color="auto"/>
                                                                    <w:left w:val="none" w:sz="0" w:space="0" w:color="auto"/>
                                                                    <w:bottom w:val="none" w:sz="0" w:space="0" w:color="auto"/>
                                                                    <w:right w:val="none" w:sz="0" w:space="0" w:color="auto"/>
                                                                  </w:divBdr>
                                                                  <w:divsChild>
                                                                    <w:div w:id="135802395">
                                                                      <w:marLeft w:val="0"/>
                                                                      <w:marRight w:val="0"/>
                                                                      <w:marTop w:val="0"/>
                                                                      <w:marBottom w:val="0"/>
                                                                      <w:divBdr>
                                                                        <w:top w:val="none" w:sz="0" w:space="0" w:color="auto"/>
                                                                        <w:left w:val="none" w:sz="0" w:space="0" w:color="auto"/>
                                                                        <w:bottom w:val="none" w:sz="0" w:space="0" w:color="auto"/>
                                                                        <w:right w:val="none" w:sz="0" w:space="0" w:color="auto"/>
                                                                      </w:divBdr>
                                                                      <w:divsChild>
                                                                        <w:div w:id="424422780">
                                                                          <w:marLeft w:val="-225"/>
                                                                          <w:marRight w:val="-225"/>
                                                                          <w:marTop w:val="0"/>
                                                                          <w:marBottom w:val="0"/>
                                                                          <w:divBdr>
                                                                            <w:top w:val="none" w:sz="0" w:space="0" w:color="auto"/>
                                                                            <w:left w:val="none" w:sz="0" w:space="0" w:color="auto"/>
                                                                            <w:bottom w:val="none" w:sz="0" w:space="0" w:color="auto"/>
                                                                            <w:right w:val="none" w:sz="0" w:space="0" w:color="auto"/>
                                                                          </w:divBdr>
                                                                          <w:divsChild>
                                                                            <w:div w:id="10419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387747">
      <w:bodyDiv w:val="1"/>
      <w:marLeft w:val="0"/>
      <w:marRight w:val="0"/>
      <w:marTop w:val="0"/>
      <w:marBottom w:val="0"/>
      <w:divBdr>
        <w:top w:val="none" w:sz="0" w:space="0" w:color="auto"/>
        <w:left w:val="none" w:sz="0" w:space="0" w:color="auto"/>
        <w:bottom w:val="none" w:sz="0" w:space="0" w:color="auto"/>
        <w:right w:val="none" w:sz="0" w:space="0" w:color="auto"/>
      </w:divBdr>
    </w:div>
    <w:div w:id="1769233638">
      <w:bodyDiv w:val="1"/>
      <w:marLeft w:val="0"/>
      <w:marRight w:val="0"/>
      <w:marTop w:val="0"/>
      <w:marBottom w:val="0"/>
      <w:divBdr>
        <w:top w:val="none" w:sz="0" w:space="0" w:color="auto"/>
        <w:left w:val="none" w:sz="0" w:space="0" w:color="auto"/>
        <w:bottom w:val="none" w:sz="0" w:space="0" w:color="auto"/>
        <w:right w:val="none" w:sz="0" w:space="0" w:color="auto"/>
      </w:divBdr>
      <w:divsChild>
        <w:div w:id="2114324577">
          <w:marLeft w:val="0"/>
          <w:marRight w:val="0"/>
          <w:marTop w:val="0"/>
          <w:marBottom w:val="0"/>
          <w:divBdr>
            <w:top w:val="none" w:sz="0" w:space="0" w:color="auto"/>
            <w:left w:val="none" w:sz="0" w:space="0" w:color="auto"/>
            <w:bottom w:val="none" w:sz="0" w:space="0" w:color="auto"/>
            <w:right w:val="none" w:sz="0" w:space="0" w:color="auto"/>
          </w:divBdr>
          <w:divsChild>
            <w:div w:id="1341159135">
              <w:marLeft w:val="0"/>
              <w:marRight w:val="0"/>
              <w:marTop w:val="0"/>
              <w:marBottom w:val="0"/>
              <w:divBdr>
                <w:top w:val="none" w:sz="0" w:space="0" w:color="auto"/>
                <w:left w:val="none" w:sz="0" w:space="0" w:color="auto"/>
                <w:bottom w:val="none" w:sz="0" w:space="0" w:color="auto"/>
                <w:right w:val="none" w:sz="0" w:space="0" w:color="auto"/>
              </w:divBdr>
              <w:divsChild>
                <w:div w:id="1233810082">
                  <w:marLeft w:val="0"/>
                  <w:marRight w:val="0"/>
                  <w:marTop w:val="0"/>
                  <w:marBottom w:val="0"/>
                  <w:divBdr>
                    <w:top w:val="none" w:sz="0" w:space="0" w:color="auto"/>
                    <w:left w:val="none" w:sz="0" w:space="0" w:color="auto"/>
                    <w:bottom w:val="none" w:sz="0" w:space="0" w:color="auto"/>
                    <w:right w:val="none" w:sz="0" w:space="0" w:color="auto"/>
                  </w:divBdr>
                  <w:divsChild>
                    <w:div w:id="1512253748">
                      <w:marLeft w:val="0"/>
                      <w:marRight w:val="0"/>
                      <w:marTop w:val="0"/>
                      <w:marBottom w:val="0"/>
                      <w:divBdr>
                        <w:top w:val="none" w:sz="0" w:space="0" w:color="auto"/>
                        <w:left w:val="none" w:sz="0" w:space="0" w:color="auto"/>
                        <w:bottom w:val="none" w:sz="0" w:space="0" w:color="auto"/>
                        <w:right w:val="none" w:sz="0" w:space="0" w:color="auto"/>
                      </w:divBdr>
                      <w:divsChild>
                        <w:div w:id="1214536466">
                          <w:marLeft w:val="0"/>
                          <w:marRight w:val="0"/>
                          <w:marTop w:val="0"/>
                          <w:marBottom w:val="0"/>
                          <w:divBdr>
                            <w:top w:val="none" w:sz="0" w:space="0" w:color="auto"/>
                            <w:left w:val="none" w:sz="0" w:space="0" w:color="auto"/>
                            <w:bottom w:val="none" w:sz="0" w:space="0" w:color="auto"/>
                            <w:right w:val="none" w:sz="0" w:space="0" w:color="auto"/>
                          </w:divBdr>
                          <w:divsChild>
                            <w:div w:id="258217587">
                              <w:marLeft w:val="0"/>
                              <w:marRight w:val="0"/>
                              <w:marTop w:val="0"/>
                              <w:marBottom w:val="0"/>
                              <w:divBdr>
                                <w:top w:val="none" w:sz="0" w:space="0" w:color="auto"/>
                                <w:left w:val="none" w:sz="0" w:space="0" w:color="auto"/>
                                <w:bottom w:val="none" w:sz="0" w:space="0" w:color="auto"/>
                                <w:right w:val="none" w:sz="0" w:space="0" w:color="auto"/>
                              </w:divBdr>
                              <w:divsChild>
                                <w:div w:id="1277445989">
                                  <w:marLeft w:val="0"/>
                                  <w:marRight w:val="0"/>
                                  <w:marTop w:val="0"/>
                                  <w:marBottom w:val="0"/>
                                  <w:divBdr>
                                    <w:top w:val="none" w:sz="0" w:space="0" w:color="auto"/>
                                    <w:left w:val="none" w:sz="0" w:space="0" w:color="auto"/>
                                    <w:bottom w:val="none" w:sz="0" w:space="0" w:color="auto"/>
                                    <w:right w:val="none" w:sz="0" w:space="0" w:color="auto"/>
                                  </w:divBdr>
                                  <w:divsChild>
                                    <w:div w:id="823542614">
                                      <w:marLeft w:val="0"/>
                                      <w:marRight w:val="0"/>
                                      <w:marTop w:val="0"/>
                                      <w:marBottom w:val="0"/>
                                      <w:divBdr>
                                        <w:top w:val="none" w:sz="0" w:space="0" w:color="auto"/>
                                        <w:left w:val="none" w:sz="0" w:space="0" w:color="auto"/>
                                        <w:bottom w:val="none" w:sz="0" w:space="0" w:color="auto"/>
                                        <w:right w:val="none" w:sz="0" w:space="0" w:color="auto"/>
                                      </w:divBdr>
                                      <w:divsChild>
                                        <w:div w:id="2122532580">
                                          <w:marLeft w:val="-150"/>
                                          <w:marRight w:val="-150"/>
                                          <w:marTop w:val="0"/>
                                          <w:marBottom w:val="0"/>
                                          <w:divBdr>
                                            <w:top w:val="none" w:sz="0" w:space="0" w:color="auto"/>
                                            <w:left w:val="none" w:sz="0" w:space="0" w:color="auto"/>
                                            <w:bottom w:val="none" w:sz="0" w:space="0" w:color="auto"/>
                                            <w:right w:val="none" w:sz="0" w:space="0" w:color="auto"/>
                                          </w:divBdr>
                                          <w:divsChild>
                                            <w:div w:id="661084900">
                                              <w:marLeft w:val="0"/>
                                              <w:marRight w:val="0"/>
                                              <w:marTop w:val="0"/>
                                              <w:marBottom w:val="0"/>
                                              <w:divBdr>
                                                <w:top w:val="none" w:sz="0" w:space="0" w:color="auto"/>
                                                <w:left w:val="none" w:sz="0" w:space="0" w:color="auto"/>
                                                <w:bottom w:val="none" w:sz="0" w:space="0" w:color="auto"/>
                                                <w:right w:val="none" w:sz="0" w:space="0" w:color="auto"/>
                                              </w:divBdr>
                                              <w:divsChild>
                                                <w:div w:id="1673951024">
                                                  <w:marLeft w:val="0"/>
                                                  <w:marRight w:val="0"/>
                                                  <w:marTop w:val="0"/>
                                                  <w:marBottom w:val="0"/>
                                                  <w:divBdr>
                                                    <w:top w:val="none" w:sz="0" w:space="0" w:color="auto"/>
                                                    <w:left w:val="none" w:sz="0" w:space="0" w:color="auto"/>
                                                    <w:bottom w:val="none" w:sz="0" w:space="0" w:color="auto"/>
                                                    <w:right w:val="none" w:sz="0" w:space="0" w:color="auto"/>
                                                  </w:divBdr>
                                                  <w:divsChild>
                                                    <w:div w:id="1304626356">
                                                      <w:marLeft w:val="0"/>
                                                      <w:marRight w:val="0"/>
                                                      <w:marTop w:val="0"/>
                                                      <w:marBottom w:val="0"/>
                                                      <w:divBdr>
                                                        <w:top w:val="none" w:sz="0" w:space="0" w:color="auto"/>
                                                        <w:left w:val="none" w:sz="0" w:space="0" w:color="auto"/>
                                                        <w:bottom w:val="none" w:sz="0" w:space="0" w:color="auto"/>
                                                        <w:right w:val="none" w:sz="0" w:space="0" w:color="auto"/>
                                                      </w:divBdr>
                                                      <w:divsChild>
                                                        <w:div w:id="391733056">
                                                          <w:marLeft w:val="0"/>
                                                          <w:marRight w:val="0"/>
                                                          <w:marTop w:val="0"/>
                                                          <w:marBottom w:val="0"/>
                                                          <w:divBdr>
                                                            <w:top w:val="none" w:sz="0" w:space="0" w:color="auto"/>
                                                            <w:left w:val="none" w:sz="0" w:space="0" w:color="auto"/>
                                                            <w:bottom w:val="none" w:sz="0" w:space="0" w:color="auto"/>
                                                            <w:right w:val="none" w:sz="0" w:space="0" w:color="auto"/>
                                                          </w:divBdr>
                                                          <w:divsChild>
                                                            <w:div w:id="126553910">
                                                              <w:marLeft w:val="0"/>
                                                              <w:marRight w:val="0"/>
                                                              <w:marTop w:val="0"/>
                                                              <w:marBottom w:val="0"/>
                                                              <w:divBdr>
                                                                <w:top w:val="none" w:sz="0" w:space="0" w:color="auto"/>
                                                                <w:left w:val="none" w:sz="0" w:space="0" w:color="auto"/>
                                                                <w:bottom w:val="none" w:sz="0" w:space="0" w:color="auto"/>
                                                                <w:right w:val="none" w:sz="0" w:space="0" w:color="auto"/>
                                                              </w:divBdr>
                                                              <w:divsChild>
                                                                <w:div w:id="1569264231">
                                                                  <w:marLeft w:val="0"/>
                                                                  <w:marRight w:val="0"/>
                                                                  <w:marTop w:val="0"/>
                                                                  <w:marBottom w:val="0"/>
                                                                  <w:divBdr>
                                                                    <w:top w:val="none" w:sz="0" w:space="0" w:color="auto"/>
                                                                    <w:left w:val="none" w:sz="0" w:space="0" w:color="auto"/>
                                                                    <w:bottom w:val="none" w:sz="0" w:space="0" w:color="auto"/>
                                                                    <w:right w:val="none" w:sz="0" w:space="0" w:color="auto"/>
                                                                  </w:divBdr>
                                                                  <w:divsChild>
                                                                    <w:div w:id="1789272709">
                                                                      <w:marLeft w:val="0"/>
                                                                      <w:marRight w:val="0"/>
                                                                      <w:marTop w:val="0"/>
                                                                      <w:marBottom w:val="0"/>
                                                                      <w:divBdr>
                                                                        <w:top w:val="none" w:sz="0" w:space="0" w:color="auto"/>
                                                                        <w:left w:val="none" w:sz="0" w:space="0" w:color="auto"/>
                                                                        <w:bottom w:val="none" w:sz="0" w:space="0" w:color="auto"/>
                                                                        <w:right w:val="none" w:sz="0" w:space="0" w:color="auto"/>
                                                                      </w:divBdr>
                                                                      <w:divsChild>
                                                                        <w:div w:id="1734814812">
                                                                          <w:marLeft w:val="-225"/>
                                                                          <w:marRight w:val="-225"/>
                                                                          <w:marTop w:val="0"/>
                                                                          <w:marBottom w:val="0"/>
                                                                          <w:divBdr>
                                                                            <w:top w:val="none" w:sz="0" w:space="0" w:color="auto"/>
                                                                            <w:left w:val="none" w:sz="0" w:space="0" w:color="auto"/>
                                                                            <w:bottom w:val="none" w:sz="0" w:space="0" w:color="auto"/>
                                                                            <w:right w:val="none" w:sz="0" w:space="0" w:color="auto"/>
                                                                          </w:divBdr>
                                                                          <w:divsChild>
                                                                            <w:div w:id="8975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925302">
      <w:bodyDiv w:val="1"/>
      <w:marLeft w:val="0"/>
      <w:marRight w:val="0"/>
      <w:marTop w:val="0"/>
      <w:marBottom w:val="0"/>
      <w:divBdr>
        <w:top w:val="none" w:sz="0" w:space="0" w:color="auto"/>
        <w:left w:val="none" w:sz="0" w:space="0" w:color="auto"/>
        <w:bottom w:val="none" w:sz="0" w:space="0" w:color="auto"/>
        <w:right w:val="none" w:sz="0" w:space="0" w:color="auto"/>
      </w:divBdr>
    </w:div>
    <w:div w:id="1771050732">
      <w:bodyDiv w:val="1"/>
      <w:marLeft w:val="0"/>
      <w:marRight w:val="0"/>
      <w:marTop w:val="0"/>
      <w:marBottom w:val="0"/>
      <w:divBdr>
        <w:top w:val="none" w:sz="0" w:space="0" w:color="auto"/>
        <w:left w:val="none" w:sz="0" w:space="0" w:color="auto"/>
        <w:bottom w:val="none" w:sz="0" w:space="0" w:color="auto"/>
        <w:right w:val="none" w:sz="0" w:space="0" w:color="auto"/>
      </w:divBdr>
      <w:divsChild>
        <w:div w:id="1824008801">
          <w:marLeft w:val="0"/>
          <w:marRight w:val="0"/>
          <w:marTop w:val="0"/>
          <w:marBottom w:val="0"/>
          <w:divBdr>
            <w:top w:val="none" w:sz="0" w:space="0" w:color="auto"/>
            <w:left w:val="none" w:sz="0" w:space="0" w:color="auto"/>
            <w:bottom w:val="none" w:sz="0" w:space="0" w:color="auto"/>
            <w:right w:val="none" w:sz="0" w:space="0" w:color="auto"/>
          </w:divBdr>
          <w:divsChild>
            <w:div w:id="896551857">
              <w:marLeft w:val="0"/>
              <w:marRight w:val="0"/>
              <w:marTop w:val="0"/>
              <w:marBottom w:val="0"/>
              <w:divBdr>
                <w:top w:val="none" w:sz="0" w:space="0" w:color="auto"/>
                <w:left w:val="none" w:sz="0" w:space="0" w:color="auto"/>
                <w:bottom w:val="none" w:sz="0" w:space="0" w:color="auto"/>
                <w:right w:val="none" w:sz="0" w:space="0" w:color="auto"/>
              </w:divBdr>
              <w:divsChild>
                <w:div w:id="2014019030">
                  <w:marLeft w:val="0"/>
                  <w:marRight w:val="0"/>
                  <w:marTop w:val="0"/>
                  <w:marBottom w:val="0"/>
                  <w:divBdr>
                    <w:top w:val="none" w:sz="0" w:space="0" w:color="auto"/>
                    <w:left w:val="none" w:sz="0" w:space="0" w:color="auto"/>
                    <w:bottom w:val="none" w:sz="0" w:space="0" w:color="auto"/>
                    <w:right w:val="none" w:sz="0" w:space="0" w:color="auto"/>
                  </w:divBdr>
                  <w:divsChild>
                    <w:div w:id="751589832">
                      <w:marLeft w:val="0"/>
                      <w:marRight w:val="0"/>
                      <w:marTop w:val="0"/>
                      <w:marBottom w:val="0"/>
                      <w:divBdr>
                        <w:top w:val="none" w:sz="0" w:space="0" w:color="auto"/>
                        <w:left w:val="none" w:sz="0" w:space="0" w:color="auto"/>
                        <w:bottom w:val="none" w:sz="0" w:space="0" w:color="auto"/>
                        <w:right w:val="none" w:sz="0" w:space="0" w:color="auto"/>
                      </w:divBdr>
                      <w:divsChild>
                        <w:div w:id="801074575">
                          <w:marLeft w:val="0"/>
                          <w:marRight w:val="0"/>
                          <w:marTop w:val="0"/>
                          <w:marBottom w:val="0"/>
                          <w:divBdr>
                            <w:top w:val="none" w:sz="0" w:space="0" w:color="auto"/>
                            <w:left w:val="none" w:sz="0" w:space="0" w:color="auto"/>
                            <w:bottom w:val="none" w:sz="0" w:space="0" w:color="auto"/>
                            <w:right w:val="none" w:sz="0" w:space="0" w:color="auto"/>
                          </w:divBdr>
                          <w:divsChild>
                            <w:div w:id="69743871">
                              <w:marLeft w:val="0"/>
                              <w:marRight w:val="0"/>
                              <w:marTop w:val="0"/>
                              <w:marBottom w:val="0"/>
                              <w:divBdr>
                                <w:top w:val="none" w:sz="0" w:space="0" w:color="auto"/>
                                <w:left w:val="none" w:sz="0" w:space="0" w:color="auto"/>
                                <w:bottom w:val="none" w:sz="0" w:space="0" w:color="auto"/>
                                <w:right w:val="none" w:sz="0" w:space="0" w:color="auto"/>
                              </w:divBdr>
                              <w:divsChild>
                                <w:div w:id="967782010">
                                  <w:marLeft w:val="0"/>
                                  <w:marRight w:val="0"/>
                                  <w:marTop w:val="0"/>
                                  <w:marBottom w:val="0"/>
                                  <w:divBdr>
                                    <w:top w:val="none" w:sz="0" w:space="0" w:color="auto"/>
                                    <w:left w:val="none" w:sz="0" w:space="0" w:color="auto"/>
                                    <w:bottom w:val="none" w:sz="0" w:space="0" w:color="auto"/>
                                    <w:right w:val="none" w:sz="0" w:space="0" w:color="auto"/>
                                  </w:divBdr>
                                  <w:divsChild>
                                    <w:div w:id="1457023612">
                                      <w:marLeft w:val="0"/>
                                      <w:marRight w:val="0"/>
                                      <w:marTop w:val="0"/>
                                      <w:marBottom w:val="0"/>
                                      <w:divBdr>
                                        <w:top w:val="none" w:sz="0" w:space="0" w:color="auto"/>
                                        <w:left w:val="none" w:sz="0" w:space="0" w:color="auto"/>
                                        <w:bottom w:val="none" w:sz="0" w:space="0" w:color="auto"/>
                                        <w:right w:val="none" w:sz="0" w:space="0" w:color="auto"/>
                                      </w:divBdr>
                                      <w:divsChild>
                                        <w:div w:id="1388341404">
                                          <w:marLeft w:val="-150"/>
                                          <w:marRight w:val="-150"/>
                                          <w:marTop w:val="0"/>
                                          <w:marBottom w:val="0"/>
                                          <w:divBdr>
                                            <w:top w:val="none" w:sz="0" w:space="0" w:color="auto"/>
                                            <w:left w:val="none" w:sz="0" w:space="0" w:color="auto"/>
                                            <w:bottom w:val="none" w:sz="0" w:space="0" w:color="auto"/>
                                            <w:right w:val="none" w:sz="0" w:space="0" w:color="auto"/>
                                          </w:divBdr>
                                          <w:divsChild>
                                            <w:div w:id="1322077041">
                                              <w:marLeft w:val="0"/>
                                              <w:marRight w:val="0"/>
                                              <w:marTop w:val="0"/>
                                              <w:marBottom w:val="0"/>
                                              <w:divBdr>
                                                <w:top w:val="none" w:sz="0" w:space="0" w:color="auto"/>
                                                <w:left w:val="none" w:sz="0" w:space="0" w:color="auto"/>
                                                <w:bottom w:val="none" w:sz="0" w:space="0" w:color="auto"/>
                                                <w:right w:val="none" w:sz="0" w:space="0" w:color="auto"/>
                                              </w:divBdr>
                                              <w:divsChild>
                                                <w:div w:id="665283046">
                                                  <w:marLeft w:val="0"/>
                                                  <w:marRight w:val="0"/>
                                                  <w:marTop w:val="0"/>
                                                  <w:marBottom w:val="0"/>
                                                  <w:divBdr>
                                                    <w:top w:val="none" w:sz="0" w:space="0" w:color="auto"/>
                                                    <w:left w:val="none" w:sz="0" w:space="0" w:color="auto"/>
                                                    <w:bottom w:val="none" w:sz="0" w:space="0" w:color="auto"/>
                                                    <w:right w:val="none" w:sz="0" w:space="0" w:color="auto"/>
                                                  </w:divBdr>
                                                  <w:divsChild>
                                                    <w:div w:id="1965455256">
                                                      <w:marLeft w:val="0"/>
                                                      <w:marRight w:val="0"/>
                                                      <w:marTop w:val="0"/>
                                                      <w:marBottom w:val="0"/>
                                                      <w:divBdr>
                                                        <w:top w:val="none" w:sz="0" w:space="0" w:color="auto"/>
                                                        <w:left w:val="none" w:sz="0" w:space="0" w:color="auto"/>
                                                        <w:bottom w:val="none" w:sz="0" w:space="0" w:color="auto"/>
                                                        <w:right w:val="none" w:sz="0" w:space="0" w:color="auto"/>
                                                      </w:divBdr>
                                                      <w:divsChild>
                                                        <w:div w:id="1873883726">
                                                          <w:marLeft w:val="0"/>
                                                          <w:marRight w:val="0"/>
                                                          <w:marTop w:val="0"/>
                                                          <w:marBottom w:val="0"/>
                                                          <w:divBdr>
                                                            <w:top w:val="none" w:sz="0" w:space="0" w:color="auto"/>
                                                            <w:left w:val="none" w:sz="0" w:space="0" w:color="auto"/>
                                                            <w:bottom w:val="none" w:sz="0" w:space="0" w:color="auto"/>
                                                            <w:right w:val="none" w:sz="0" w:space="0" w:color="auto"/>
                                                          </w:divBdr>
                                                          <w:divsChild>
                                                            <w:div w:id="1104301408">
                                                              <w:marLeft w:val="0"/>
                                                              <w:marRight w:val="0"/>
                                                              <w:marTop w:val="0"/>
                                                              <w:marBottom w:val="0"/>
                                                              <w:divBdr>
                                                                <w:top w:val="none" w:sz="0" w:space="0" w:color="auto"/>
                                                                <w:left w:val="none" w:sz="0" w:space="0" w:color="auto"/>
                                                                <w:bottom w:val="none" w:sz="0" w:space="0" w:color="auto"/>
                                                                <w:right w:val="none" w:sz="0" w:space="0" w:color="auto"/>
                                                              </w:divBdr>
                                                              <w:divsChild>
                                                                <w:div w:id="175732272">
                                                                  <w:marLeft w:val="0"/>
                                                                  <w:marRight w:val="0"/>
                                                                  <w:marTop w:val="0"/>
                                                                  <w:marBottom w:val="0"/>
                                                                  <w:divBdr>
                                                                    <w:top w:val="none" w:sz="0" w:space="0" w:color="auto"/>
                                                                    <w:left w:val="none" w:sz="0" w:space="0" w:color="auto"/>
                                                                    <w:bottom w:val="none" w:sz="0" w:space="0" w:color="auto"/>
                                                                    <w:right w:val="none" w:sz="0" w:space="0" w:color="auto"/>
                                                                  </w:divBdr>
                                                                  <w:divsChild>
                                                                    <w:div w:id="992022249">
                                                                      <w:marLeft w:val="0"/>
                                                                      <w:marRight w:val="0"/>
                                                                      <w:marTop w:val="0"/>
                                                                      <w:marBottom w:val="0"/>
                                                                      <w:divBdr>
                                                                        <w:top w:val="none" w:sz="0" w:space="0" w:color="auto"/>
                                                                        <w:left w:val="none" w:sz="0" w:space="0" w:color="auto"/>
                                                                        <w:bottom w:val="none" w:sz="0" w:space="0" w:color="auto"/>
                                                                        <w:right w:val="none" w:sz="0" w:space="0" w:color="auto"/>
                                                                      </w:divBdr>
                                                                      <w:divsChild>
                                                                        <w:div w:id="502746399">
                                                                          <w:marLeft w:val="-225"/>
                                                                          <w:marRight w:val="-225"/>
                                                                          <w:marTop w:val="0"/>
                                                                          <w:marBottom w:val="0"/>
                                                                          <w:divBdr>
                                                                            <w:top w:val="none" w:sz="0" w:space="0" w:color="auto"/>
                                                                            <w:left w:val="none" w:sz="0" w:space="0" w:color="auto"/>
                                                                            <w:bottom w:val="none" w:sz="0" w:space="0" w:color="auto"/>
                                                                            <w:right w:val="none" w:sz="0" w:space="0" w:color="auto"/>
                                                                          </w:divBdr>
                                                                          <w:divsChild>
                                                                            <w:div w:id="1717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272808">
      <w:bodyDiv w:val="1"/>
      <w:marLeft w:val="0"/>
      <w:marRight w:val="0"/>
      <w:marTop w:val="0"/>
      <w:marBottom w:val="0"/>
      <w:divBdr>
        <w:top w:val="none" w:sz="0" w:space="0" w:color="auto"/>
        <w:left w:val="none" w:sz="0" w:space="0" w:color="auto"/>
        <w:bottom w:val="none" w:sz="0" w:space="0" w:color="auto"/>
        <w:right w:val="none" w:sz="0" w:space="0" w:color="auto"/>
      </w:divBdr>
    </w:div>
    <w:div w:id="1771465369">
      <w:bodyDiv w:val="1"/>
      <w:marLeft w:val="0"/>
      <w:marRight w:val="0"/>
      <w:marTop w:val="0"/>
      <w:marBottom w:val="0"/>
      <w:divBdr>
        <w:top w:val="none" w:sz="0" w:space="0" w:color="auto"/>
        <w:left w:val="none" w:sz="0" w:space="0" w:color="auto"/>
        <w:bottom w:val="none" w:sz="0" w:space="0" w:color="auto"/>
        <w:right w:val="none" w:sz="0" w:space="0" w:color="auto"/>
      </w:divBdr>
      <w:divsChild>
        <w:div w:id="901718755">
          <w:marLeft w:val="0"/>
          <w:marRight w:val="0"/>
          <w:marTop w:val="0"/>
          <w:marBottom w:val="0"/>
          <w:divBdr>
            <w:top w:val="none" w:sz="0" w:space="0" w:color="auto"/>
            <w:left w:val="none" w:sz="0" w:space="0" w:color="auto"/>
            <w:bottom w:val="none" w:sz="0" w:space="0" w:color="auto"/>
            <w:right w:val="none" w:sz="0" w:space="0" w:color="auto"/>
          </w:divBdr>
          <w:divsChild>
            <w:div w:id="435029768">
              <w:marLeft w:val="0"/>
              <w:marRight w:val="0"/>
              <w:marTop w:val="0"/>
              <w:marBottom w:val="0"/>
              <w:divBdr>
                <w:top w:val="none" w:sz="0" w:space="0" w:color="auto"/>
                <w:left w:val="none" w:sz="0" w:space="0" w:color="auto"/>
                <w:bottom w:val="none" w:sz="0" w:space="0" w:color="auto"/>
                <w:right w:val="none" w:sz="0" w:space="0" w:color="auto"/>
              </w:divBdr>
              <w:divsChild>
                <w:div w:id="1490243547">
                  <w:marLeft w:val="0"/>
                  <w:marRight w:val="0"/>
                  <w:marTop w:val="0"/>
                  <w:marBottom w:val="0"/>
                  <w:divBdr>
                    <w:top w:val="none" w:sz="0" w:space="0" w:color="auto"/>
                    <w:left w:val="none" w:sz="0" w:space="0" w:color="auto"/>
                    <w:bottom w:val="none" w:sz="0" w:space="0" w:color="auto"/>
                    <w:right w:val="none" w:sz="0" w:space="0" w:color="auto"/>
                  </w:divBdr>
                  <w:divsChild>
                    <w:div w:id="1508013387">
                      <w:marLeft w:val="0"/>
                      <w:marRight w:val="0"/>
                      <w:marTop w:val="0"/>
                      <w:marBottom w:val="0"/>
                      <w:divBdr>
                        <w:top w:val="none" w:sz="0" w:space="0" w:color="auto"/>
                        <w:left w:val="none" w:sz="0" w:space="0" w:color="auto"/>
                        <w:bottom w:val="none" w:sz="0" w:space="0" w:color="auto"/>
                        <w:right w:val="none" w:sz="0" w:space="0" w:color="auto"/>
                      </w:divBdr>
                      <w:divsChild>
                        <w:div w:id="1599026108">
                          <w:marLeft w:val="0"/>
                          <w:marRight w:val="0"/>
                          <w:marTop w:val="0"/>
                          <w:marBottom w:val="0"/>
                          <w:divBdr>
                            <w:top w:val="none" w:sz="0" w:space="0" w:color="auto"/>
                            <w:left w:val="none" w:sz="0" w:space="0" w:color="auto"/>
                            <w:bottom w:val="none" w:sz="0" w:space="0" w:color="auto"/>
                            <w:right w:val="none" w:sz="0" w:space="0" w:color="auto"/>
                          </w:divBdr>
                          <w:divsChild>
                            <w:div w:id="331297921">
                              <w:marLeft w:val="3"/>
                              <w:marRight w:val="0"/>
                              <w:marTop w:val="0"/>
                              <w:marBottom w:val="0"/>
                              <w:divBdr>
                                <w:top w:val="none" w:sz="0" w:space="0" w:color="auto"/>
                                <w:left w:val="none" w:sz="0" w:space="0" w:color="auto"/>
                                <w:bottom w:val="none" w:sz="0" w:space="0" w:color="auto"/>
                                <w:right w:val="none" w:sz="0" w:space="0" w:color="auto"/>
                              </w:divBdr>
                              <w:divsChild>
                                <w:div w:id="1338843255">
                                  <w:marLeft w:val="0"/>
                                  <w:marRight w:val="0"/>
                                  <w:marTop w:val="0"/>
                                  <w:marBottom w:val="0"/>
                                  <w:divBdr>
                                    <w:top w:val="none" w:sz="0" w:space="0" w:color="auto"/>
                                    <w:left w:val="none" w:sz="0" w:space="0" w:color="auto"/>
                                    <w:bottom w:val="none" w:sz="0" w:space="0" w:color="auto"/>
                                    <w:right w:val="none" w:sz="0" w:space="0" w:color="auto"/>
                                  </w:divBdr>
                                  <w:divsChild>
                                    <w:div w:id="989749000">
                                      <w:marLeft w:val="0"/>
                                      <w:marRight w:val="0"/>
                                      <w:marTop w:val="0"/>
                                      <w:marBottom w:val="0"/>
                                      <w:divBdr>
                                        <w:top w:val="none" w:sz="0" w:space="0" w:color="auto"/>
                                        <w:left w:val="none" w:sz="0" w:space="0" w:color="auto"/>
                                        <w:bottom w:val="none" w:sz="0" w:space="0" w:color="auto"/>
                                        <w:right w:val="none" w:sz="0" w:space="0" w:color="auto"/>
                                      </w:divBdr>
                                      <w:divsChild>
                                        <w:div w:id="1979996304">
                                          <w:marLeft w:val="0"/>
                                          <w:marRight w:val="0"/>
                                          <w:marTop w:val="0"/>
                                          <w:marBottom w:val="0"/>
                                          <w:divBdr>
                                            <w:top w:val="none" w:sz="0" w:space="0" w:color="auto"/>
                                            <w:left w:val="none" w:sz="0" w:space="0" w:color="auto"/>
                                            <w:bottom w:val="none" w:sz="0" w:space="0" w:color="auto"/>
                                            <w:right w:val="none" w:sz="0" w:space="0" w:color="auto"/>
                                          </w:divBdr>
                                          <w:divsChild>
                                            <w:div w:id="1951742726">
                                              <w:marLeft w:val="0"/>
                                              <w:marRight w:val="0"/>
                                              <w:marTop w:val="0"/>
                                              <w:marBottom w:val="0"/>
                                              <w:divBdr>
                                                <w:top w:val="none" w:sz="0" w:space="0" w:color="auto"/>
                                                <w:left w:val="none" w:sz="0" w:space="0" w:color="auto"/>
                                                <w:bottom w:val="none" w:sz="0" w:space="0" w:color="auto"/>
                                                <w:right w:val="none" w:sz="0" w:space="0" w:color="auto"/>
                                              </w:divBdr>
                                              <w:divsChild>
                                                <w:div w:id="369653311">
                                                  <w:marLeft w:val="0"/>
                                                  <w:marRight w:val="0"/>
                                                  <w:marTop w:val="0"/>
                                                  <w:marBottom w:val="0"/>
                                                  <w:divBdr>
                                                    <w:top w:val="none" w:sz="0" w:space="0" w:color="auto"/>
                                                    <w:left w:val="none" w:sz="0" w:space="0" w:color="auto"/>
                                                    <w:bottom w:val="none" w:sz="0" w:space="0" w:color="auto"/>
                                                    <w:right w:val="none" w:sz="0" w:space="0" w:color="auto"/>
                                                  </w:divBdr>
                                                  <w:divsChild>
                                                    <w:div w:id="271858596">
                                                      <w:marLeft w:val="0"/>
                                                      <w:marRight w:val="0"/>
                                                      <w:marTop w:val="0"/>
                                                      <w:marBottom w:val="0"/>
                                                      <w:divBdr>
                                                        <w:top w:val="none" w:sz="0" w:space="0" w:color="auto"/>
                                                        <w:left w:val="none" w:sz="0" w:space="0" w:color="auto"/>
                                                        <w:bottom w:val="none" w:sz="0" w:space="0" w:color="auto"/>
                                                        <w:right w:val="none" w:sz="0" w:space="0" w:color="auto"/>
                                                      </w:divBdr>
                                                      <w:divsChild>
                                                        <w:div w:id="1911572475">
                                                          <w:marLeft w:val="0"/>
                                                          <w:marRight w:val="0"/>
                                                          <w:marTop w:val="0"/>
                                                          <w:marBottom w:val="0"/>
                                                          <w:divBdr>
                                                            <w:top w:val="none" w:sz="0" w:space="0" w:color="auto"/>
                                                            <w:left w:val="none" w:sz="0" w:space="0" w:color="auto"/>
                                                            <w:bottom w:val="none" w:sz="0" w:space="0" w:color="auto"/>
                                                            <w:right w:val="none" w:sz="0" w:space="0" w:color="auto"/>
                                                          </w:divBdr>
                                                          <w:divsChild>
                                                            <w:div w:id="621618672">
                                                              <w:marLeft w:val="0"/>
                                                              <w:marRight w:val="0"/>
                                                              <w:marTop w:val="0"/>
                                                              <w:marBottom w:val="0"/>
                                                              <w:divBdr>
                                                                <w:top w:val="none" w:sz="0" w:space="0" w:color="auto"/>
                                                                <w:left w:val="none" w:sz="0" w:space="0" w:color="auto"/>
                                                                <w:bottom w:val="none" w:sz="0" w:space="0" w:color="auto"/>
                                                                <w:right w:val="none" w:sz="0" w:space="0" w:color="auto"/>
                                                              </w:divBdr>
                                                              <w:divsChild>
                                                                <w:div w:id="250310795">
                                                                  <w:marLeft w:val="0"/>
                                                                  <w:marRight w:val="0"/>
                                                                  <w:marTop w:val="0"/>
                                                                  <w:marBottom w:val="0"/>
                                                                  <w:divBdr>
                                                                    <w:top w:val="none" w:sz="0" w:space="0" w:color="auto"/>
                                                                    <w:left w:val="none" w:sz="0" w:space="0" w:color="auto"/>
                                                                    <w:bottom w:val="none" w:sz="0" w:space="0" w:color="auto"/>
                                                                    <w:right w:val="none" w:sz="0" w:space="0" w:color="auto"/>
                                                                  </w:divBdr>
                                                                  <w:divsChild>
                                                                    <w:div w:id="118568347">
                                                                      <w:marLeft w:val="0"/>
                                                                      <w:marRight w:val="0"/>
                                                                      <w:marTop w:val="0"/>
                                                                      <w:marBottom w:val="0"/>
                                                                      <w:divBdr>
                                                                        <w:top w:val="none" w:sz="0" w:space="0" w:color="auto"/>
                                                                        <w:left w:val="none" w:sz="0" w:space="0" w:color="auto"/>
                                                                        <w:bottom w:val="none" w:sz="0" w:space="0" w:color="auto"/>
                                                                        <w:right w:val="none" w:sz="0" w:space="0" w:color="auto"/>
                                                                      </w:divBdr>
                                                                      <w:divsChild>
                                                                        <w:div w:id="17670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1500">
      <w:bodyDiv w:val="1"/>
      <w:marLeft w:val="0"/>
      <w:marRight w:val="0"/>
      <w:marTop w:val="0"/>
      <w:marBottom w:val="0"/>
      <w:divBdr>
        <w:top w:val="none" w:sz="0" w:space="0" w:color="auto"/>
        <w:left w:val="none" w:sz="0" w:space="0" w:color="auto"/>
        <w:bottom w:val="none" w:sz="0" w:space="0" w:color="auto"/>
        <w:right w:val="none" w:sz="0" w:space="0" w:color="auto"/>
      </w:divBdr>
      <w:divsChild>
        <w:div w:id="471796406">
          <w:marLeft w:val="0"/>
          <w:marRight w:val="0"/>
          <w:marTop w:val="0"/>
          <w:marBottom w:val="0"/>
          <w:divBdr>
            <w:top w:val="none" w:sz="0" w:space="0" w:color="auto"/>
            <w:left w:val="none" w:sz="0" w:space="0" w:color="auto"/>
            <w:bottom w:val="none" w:sz="0" w:space="0" w:color="auto"/>
            <w:right w:val="none" w:sz="0" w:space="0" w:color="auto"/>
          </w:divBdr>
          <w:divsChild>
            <w:div w:id="805272839">
              <w:marLeft w:val="0"/>
              <w:marRight w:val="0"/>
              <w:marTop w:val="0"/>
              <w:marBottom w:val="0"/>
              <w:divBdr>
                <w:top w:val="none" w:sz="0" w:space="0" w:color="auto"/>
                <w:left w:val="none" w:sz="0" w:space="0" w:color="auto"/>
                <w:bottom w:val="none" w:sz="0" w:space="0" w:color="auto"/>
                <w:right w:val="none" w:sz="0" w:space="0" w:color="auto"/>
              </w:divBdr>
              <w:divsChild>
                <w:div w:id="1010060498">
                  <w:marLeft w:val="0"/>
                  <w:marRight w:val="0"/>
                  <w:marTop w:val="0"/>
                  <w:marBottom w:val="0"/>
                  <w:divBdr>
                    <w:top w:val="none" w:sz="0" w:space="0" w:color="auto"/>
                    <w:left w:val="none" w:sz="0" w:space="0" w:color="auto"/>
                    <w:bottom w:val="none" w:sz="0" w:space="0" w:color="auto"/>
                    <w:right w:val="none" w:sz="0" w:space="0" w:color="auto"/>
                  </w:divBdr>
                  <w:divsChild>
                    <w:div w:id="1833444803">
                      <w:marLeft w:val="0"/>
                      <w:marRight w:val="0"/>
                      <w:marTop w:val="0"/>
                      <w:marBottom w:val="0"/>
                      <w:divBdr>
                        <w:top w:val="none" w:sz="0" w:space="0" w:color="auto"/>
                        <w:left w:val="none" w:sz="0" w:space="0" w:color="auto"/>
                        <w:bottom w:val="none" w:sz="0" w:space="0" w:color="auto"/>
                        <w:right w:val="none" w:sz="0" w:space="0" w:color="auto"/>
                      </w:divBdr>
                      <w:divsChild>
                        <w:div w:id="2041125899">
                          <w:marLeft w:val="0"/>
                          <w:marRight w:val="0"/>
                          <w:marTop w:val="0"/>
                          <w:marBottom w:val="0"/>
                          <w:divBdr>
                            <w:top w:val="none" w:sz="0" w:space="0" w:color="auto"/>
                            <w:left w:val="none" w:sz="0" w:space="0" w:color="auto"/>
                            <w:bottom w:val="none" w:sz="0" w:space="0" w:color="auto"/>
                            <w:right w:val="none" w:sz="0" w:space="0" w:color="auto"/>
                          </w:divBdr>
                          <w:divsChild>
                            <w:div w:id="894705059">
                              <w:marLeft w:val="0"/>
                              <w:marRight w:val="0"/>
                              <w:marTop w:val="0"/>
                              <w:marBottom w:val="0"/>
                              <w:divBdr>
                                <w:top w:val="none" w:sz="0" w:space="0" w:color="auto"/>
                                <w:left w:val="none" w:sz="0" w:space="0" w:color="auto"/>
                                <w:bottom w:val="none" w:sz="0" w:space="0" w:color="auto"/>
                                <w:right w:val="none" w:sz="0" w:space="0" w:color="auto"/>
                              </w:divBdr>
                              <w:divsChild>
                                <w:div w:id="825972066">
                                  <w:marLeft w:val="0"/>
                                  <w:marRight w:val="0"/>
                                  <w:marTop w:val="0"/>
                                  <w:marBottom w:val="0"/>
                                  <w:divBdr>
                                    <w:top w:val="none" w:sz="0" w:space="0" w:color="auto"/>
                                    <w:left w:val="none" w:sz="0" w:space="0" w:color="auto"/>
                                    <w:bottom w:val="none" w:sz="0" w:space="0" w:color="auto"/>
                                    <w:right w:val="none" w:sz="0" w:space="0" w:color="auto"/>
                                  </w:divBdr>
                                  <w:divsChild>
                                    <w:div w:id="53285086">
                                      <w:marLeft w:val="0"/>
                                      <w:marRight w:val="0"/>
                                      <w:marTop w:val="0"/>
                                      <w:marBottom w:val="0"/>
                                      <w:divBdr>
                                        <w:top w:val="none" w:sz="0" w:space="0" w:color="auto"/>
                                        <w:left w:val="none" w:sz="0" w:space="0" w:color="auto"/>
                                        <w:bottom w:val="none" w:sz="0" w:space="0" w:color="auto"/>
                                        <w:right w:val="none" w:sz="0" w:space="0" w:color="auto"/>
                                      </w:divBdr>
                                      <w:divsChild>
                                        <w:div w:id="1660309973">
                                          <w:marLeft w:val="-150"/>
                                          <w:marRight w:val="-150"/>
                                          <w:marTop w:val="0"/>
                                          <w:marBottom w:val="0"/>
                                          <w:divBdr>
                                            <w:top w:val="none" w:sz="0" w:space="0" w:color="auto"/>
                                            <w:left w:val="none" w:sz="0" w:space="0" w:color="auto"/>
                                            <w:bottom w:val="none" w:sz="0" w:space="0" w:color="auto"/>
                                            <w:right w:val="none" w:sz="0" w:space="0" w:color="auto"/>
                                          </w:divBdr>
                                          <w:divsChild>
                                            <w:div w:id="297032529">
                                              <w:marLeft w:val="0"/>
                                              <w:marRight w:val="0"/>
                                              <w:marTop w:val="0"/>
                                              <w:marBottom w:val="0"/>
                                              <w:divBdr>
                                                <w:top w:val="none" w:sz="0" w:space="0" w:color="auto"/>
                                                <w:left w:val="none" w:sz="0" w:space="0" w:color="auto"/>
                                                <w:bottom w:val="none" w:sz="0" w:space="0" w:color="auto"/>
                                                <w:right w:val="none" w:sz="0" w:space="0" w:color="auto"/>
                                              </w:divBdr>
                                              <w:divsChild>
                                                <w:div w:id="1384988757">
                                                  <w:marLeft w:val="0"/>
                                                  <w:marRight w:val="0"/>
                                                  <w:marTop w:val="0"/>
                                                  <w:marBottom w:val="0"/>
                                                  <w:divBdr>
                                                    <w:top w:val="none" w:sz="0" w:space="0" w:color="auto"/>
                                                    <w:left w:val="none" w:sz="0" w:space="0" w:color="auto"/>
                                                    <w:bottom w:val="none" w:sz="0" w:space="0" w:color="auto"/>
                                                    <w:right w:val="none" w:sz="0" w:space="0" w:color="auto"/>
                                                  </w:divBdr>
                                                  <w:divsChild>
                                                    <w:div w:id="396130324">
                                                      <w:marLeft w:val="0"/>
                                                      <w:marRight w:val="0"/>
                                                      <w:marTop w:val="0"/>
                                                      <w:marBottom w:val="0"/>
                                                      <w:divBdr>
                                                        <w:top w:val="none" w:sz="0" w:space="0" w:color="auto"/>
                                                        <w:left w:val="none" w:sz="0" w:space="0" w:color="auto"/>
                                                        <w:bottom w:val="none" w:sz="0" w:space="0" w:color="auto"/>
                                                        <w:right w:val="none" w:sz="0" w:space="0" w:color="auto"/>
                                                      </w:divBdr>
                                                      <w:divsChild>
                                                        <w:div w:id="1822386040">
                                                          <w:marLeft w:val="0"/>
                                                          <w:marRight w:val="0"/>
                                                          <w:marTop w:val="0"/>
                                                          <w:marBottom w:val="0"/>
                                                          <w:divBdr>
                                                            <w:top w:val="none" w:sz="0" w:space="0" w:color="auto"/>
                                                            <w:left w:val="none" w:sz="0" w:space="0" w:color="auto"/>
                                                            <w:bottom w:val="none" w:sz="0" w:space="0" w:color="auto"/>
                                                            <w:right w:val="none" w:sz="0" w:space="0" w:color="auto"/>
                                                          </w:divBdr>
                                                          <w:divsChild>
                                                            <w:div w:id="1398169579">
                                                              <w:marLeft w:val="0"/>
                                                              <w:marRight w:val="0"/>
                                                              <w:marTop w:val="0"/>
                                                              <w:marBottom w:val="0"/>
                                                              <w:divBdr>
                                                                <w:top w:val="none" w:sz="0" w:space="0" w:color="auto"/>
                                                                <w:left w:val="none" w:sz="0" w:space="0" w:color="auto"/>
                                                                <w:bottom w:val="none" w:sz="0" w:space="0" w:color="auto"/>
                                                                <w:right w:val="none" w:sz="0" w:space="0" w:color="auto"/>
                                                              </w:divBdr>
                                                              <w:divsChild>
                                                                <w:div w:id="1467702741">
                                                                  <w:marLeft w:val="0"/>
                                                                  <w:marRight w:val="0"/>
                                                                  <w:marTop w:val="0"/>
                                                                  <w:marBottom w:val="0"/>
                                                                  <w:divBdr>
                                                                    <w:top w:val="none" w:sz="0" w:space="0" w:color="auto"/>
                                                                    <w:left w:val="none" w:sz="0" w:space="0" w:color="auto"/>
                                                                    <w:bottom w:val="none" w:sz="0" w:space="0" w:color="auto"/>
                                                                    <w:right w:val="none" w:sz="0" w:space="0" w:color="auto"/>
                                                                  </w:divBdr>
                                                                  <w:divsChild>
                                                                    <w:div w:id="1451361096">
                                                                      <w:marLeft w:val="0"/>
                                                                      <w:marRight w:val="0"/>
                                                                      <w:marTop w:val="0"/>
                                                                      <w:marBottom w:val="0"/>
                                                                      <w:divBdr>
                                                                        <w:top w:val="none" w:sz="0" w:space="0" w:color="auto"/>
                                                                        <w:left w:val="none" w:sz="0" w:space="0" w:color="auto"/>
                                                                        <w:bottom w:val="none" w:sz="0" w:space="0" w:color="auto"/>
                                                                        <w:right w:val="none" w:sz="0" w:space="0" w:color="auto"/>
                                                                      </w:divBdr>
                                                                      <w:divsChild>
                                                                        <w:div w:id="1844854207">
                                                                          <w:marLeft w:val="-225"/>
                                                                          <w:marRight w:val="-225"/>
                                                                          <w:marTop w:val="0"/>
                                                                          <w:marBottom w:val="0"/>
                                                                          <w:divBdr>
                                                                            <w:top w:val="none" w:sz="0" w:space="0" w:color="auto"/>
                                                                            <w:left w:val="none" w:sz="0" w:space="0" w:color="auto"/>
                                                                            <w:bottom w:val="none" w:sz="0" w:space="0" w:color="auto"/>
                                                                            <w:right w:val="none" w:sz="0" w:space="0" w:color="auto"/>
                                                                          </w:divBdr>
                                                                          <w:divsChild>
                                                                            <w:div w:id="7553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1587325">
      <w:bodyDiv w:val="1"/>
      <w:marLeft w:val="0"/>
      <w:marRight w:val="0"/>
      <w:marTop w:val="0"/>
      <w:marBottom w:val="0"/>
      <w:divBdr>
        <w:top w:val="none" w:sz="0" w:space="0" w:color="auto"/>
        <w:left w:val="none" w:sz="0" w:space="0" w:color="auto"/>
        <w:bottom w:val="none" w:sz="0" w:space="0" w:color="auto"/>
        <w:right w:val="none" w:sz="0" w:space="0" w:color="auto"/>
      </w:divBdr>
    </w:div>
    <w:div w:id="1771778757">
      <w:bodyDiv w:val="1"/>
      <w:marLeft w:val="0"/>
      <w:marRight w:val="0"/>
      <w:marTop w:val="0"/>
      <w:marBottom w:val="0"/>
      <w:divBdr>
        <w:top w:val="none" w:sz="0" w:space="0" w:color="auto"/>
        <w:left w:val="none" w:sz="0" w:space="0" w:color="auto"/>
        <w:bottom w:val="none" w:sz="0" w:space="0" w:color="auto"/>
        <w:right w:val="none" w:sz="0" w:space="0" w:color="auto"/>
      </w:divBdr>
    </w:div>
    <w:div w:id="1772043538">
      <w:bodyDiv w:val="1"/>
      <w:marLeft w:val="0"/>
      <w:marRight w:val="0"/>
      <w:marTop w:val="0"/>
      <w:marBottom w:val="0"/>
      <w:divBdr>
        <w:top w:val="none" w:sz="0" w:space="0" w:color="auto"/>
        <w:left w:val="none" w:sz="0" w:space="0" w:color="auto"/>
        <w:bottom w:val="none" w:sz="0" w:space="0" w:color="auto"/>
        <w:right w:val="none" w:sz="0" w:space="0" w:color="auto"/>
      </w:divBdr>
    </w:div>
    <w:div w:id="1772168324">
      <w:bodyDiv w:val="1"/>
      <w:marLeft w:val="0"/>
      <w:marRight w:val="0"/>
      <w:marTop w:val="0"/>
      <w:marBottom w:val="0"/>
      <w:divBdr>
        <w:top w:val="none" w:sz="0" w:space="0" w:color="auto"/>
        <w:left w:val="none" w:sz="0" w:space="0" w:color="auto"/>
        <w:bottom w:val="none" w:sz="0" w:space="0" w:color="auto"/>
        <w:right w:val="none" w:sz="0" w:space="0" w:color="auto"/>
      </w:divBdr>
      <w:divsChild>
        <w:div w:id="379130884">
          <w:marLeft w:val="0"/>
          <w:marRight w:val="0"/>
          <w:marTop w:val="0"/>
          <w:marBottom w:val="0"/>
          <w:divBdr>
            <w:top w:val="none" w:sz="0" w:space="0" w:color="auto"/>
            <w:left w:val="none" w:sz="0" w:space="0" w:color="auto"/>
            <w:bottom w:val="none" w:sz="0" w:space="0" w:color="auto"/>
            <w:right w:val="none" w:sz="0" w:space="0" w:color="auto"/>
          </w:divBdr>
          <w:divsChild>
            <w:div w:id="710961610">
              <w:marLeft w:val="0"/>
              <w:marRight w:val="0"/>
              <w:marTop w:val="0"/>
              <w:marBottom w:val="0"/>
              <w:divBdr>
                <w:top w:val="none" w:sz="0" w:space="0" w:color="auto"/>
                <w:left w:val="none" w:sz="0" w:space="0" w:color="auto"/>
                <w:bottom w:val="none" w:sz="0" w:space="0" w:color="auto"/>
                <w:right w:val="none" w:sz="0" w:space="0" w:color="auto"/>
              </w:divBdr>
              <w:divsChild>
                <w:div w:id="1773696620">
                  <w:marLeft w:val="0"/>
                  <w:marRight w:val="0"/>
                  <w:marTop w:val="0"/>
                  <w:marBottom w:val="0"/>
                  <w:divBdr>
                    <w:top w:val="none" w:sz="0" w:space="0" w:color="auto"/>
                    <w:left w:val="none" w:sz="0" w:space="0" w:color="auto"/>
                    <w:bottom w:val="none" w:sz="0" w:space="0" w:color="auto"/>
                    <w:right w:val="none" w:sz="0" w:space="0" w:color="auto"/>
                  </w:divBdr>
                  <w:divsChild>
                    <w:div w:id="1998681482">
                      <w:marLeft w:val="0"/>
                      <w:marRight w:val="0"/>
                      <w:marTop w:val="0"/>
                      <w:marBottom w:val="0"/>
                      <w:divBdr>
                        <w:top w:val="none" w:sz="0" w:space="0" w:color="auto"/>
                        <w:left w:val="none" w:sz="0" w:space="0" w:color="auto"/>
                        <w:bottom w:val="none" w:sz="0" w:space="0" w:color="auto"/>
                        <w:right w:val="none" w:sz="0" w:space="0" w:color="auto"/>
                      </w:divBdr>
                      <w:divsChild>
                        <w:div w:id="1237208299">
                          <w:marLeft w:val="0"/>
                          <w:marRight w:val="0"/>
                          <w:marTop w:val="0"/>
                          <w:marBottom w:val="0"/>
                          <w:divBdr>
                            <w:top w:val="none" w:sz="0" w:space="0" w:color="auto"/>
                            <w:left w:val="none" w:sz="0" w:space="0" w:color="auto"/>
                            <w:bottom w:val="none" w:sz="0" w:space="0" w:color="auto"/>
                            <w:right w:val="none" w:sz="0" w:space="0" w:color="auto"/>
                          </w:divBdr>
                          <w:divsChild>
                            <w:div w:id="1475223032">
                              <w:marLeft w:val="0"/>
                              <w:marRight w:val="0"/>
                              <w:marTop w:val="0"/>
                              <w:marBottom w:val="0"/>
                              <w:divBdr>
                                <w:top w:val="none" w:sz="0" w:space="0" w:color="auto"/>
                                <w:left w:val="none" w:sz="0" w:space="0" w:color="auto"/>
                                <w:bottom w:val="none" w:sz="0" w:space="0" w:color="auto"/>
                                <w:right w:val="none" w:sz="0" w:space="0" w:color="auto"/>
                              </w:divBdr>
                              <w:divsChild>
                                <w:div w:id="1768502962">
                                  <w:marLeft w:val="0"/>
                                  <w:marRight w:val="0"/>
                                  <w:marTop w:val="0"/>
                                  <w:marBottom w:val="0"/>
                                  <w:divBdr>
                                    <w:top w:val="none" w:sz="0" w:space="0" w:color="auto"/>
                                    <w:left w:val="none" w:sz="0" w:space="0" w:color="auto"/>
                                    <w:bottom w:val="none" w:sz="0" w:space="0" w:color="auto"/>
                                    <w:right w:val="none" w:sz="0" w:space="0" w:color="auto"/>
                                  </w:divBdr>
                                  <w:divsChild>
                                    <w:div w:id="1147362910">
                                      <w:marLeft w:val="0"/>
                                      <w:marRight w:val="0"/>
                                      <w:marTop w:val="0"/>
                                      <w:marBottom w:val="0"/>
                                      <w:divBdr>
                                        <w:top w:val="none" w:sz="0" w:space="0" w:color="auto"/>
                                        <w:left w:val="none" w:sz="0" w:space="0" w:color="auto"/>
                                        <w:bottom w:val="none" w:sz="0" w:space="0" w:color="auto"/>
                                        <w:right w:val="none" w:sz="0" w:space="0" w:color="auto"/>
                                      </w:divBdr>
                                      <w:divsChild>
                                        <w:div w:id="1360199888">
                                          <w:marLeft w:val="-150"/>
                                          <w:marRight w:val="-150"/>
                                          <w:marTop w:val="0"/>
                                          <w:marBottom w:val="0"/>
                                          <w:divBdr>
                                            <w:top w:val="none" w:sz="0" w:space="0" w:color="auto"/>
                                            <w:left w:val="none" w:sz="0" w:space="0" w:color="auto"/>
                                            <w:bottom w:val="none" w:sz="0" w:space="0" w:color="auto"/>
                                            <w:right w:val="none" w:sz="0" w:space="0" w:color="auto"/>
                                          </w:divBdr>
                                          <w:divsChild>
                                            <w:div w:id="1179546307">
                                              <w:marLeft w:val="0"/>
                                              <w:marRight w:val="0"/>
                                              <w:marTop w:val="0"/>
                                              <w:marBottom w:val="0"/>
                                              <w:divBdr>
                                                <w:top w:val="none" w:sz="0" w:space="0" w:color="auto"/>
                                                <w:left w:val="none" w:sz="0" w:space="0" w:color="auto"/>
                                                <w:bottom w:val="none" w:sz="0" w:space="0" w:color="auto"/>
                                                <w:right w:val="none" w:sz="0" w:space="0" w:color="auto"/>
                                              </w:divBdr>
                                              <w:divsChild>
                                                <w:div w:id="311713887">
                                                  <w:marLeft w:val="0"/>
                                                  <w:marRight w:val="0"/>
                                                  <w:marTop w:val="0"/>
                                                  <w:marBottom w:val="0"/>
                                                  <w:divBdr>
                                                    <w:top w:val="none" w:sz="0" w:space="0" w:color="auto"/>
                                                    <w:left w:val="none" w:sz="0" w:space="0" w:color="auto"/>
                                                    <w:bottom w:val="none" w:sz="0" w:space="0" w:color="auto"/>
                                                    <w:right w:val="none" w:sz="0" w:space="0" w:color="auto"/>
                                                  </w:divBdr>
                                                  <w:divsChild>
                                                    <w:div w:id="1170947367">
                                                      <w:marLeft w:val="0"/>
                                                      <w:marRight w:val="0"/>
                                                      <w:marTop w:val="0"/>
                                                      <w:marBottom w:val="0"/>
                                                      <w:divBdr>
                                                        <w:top w:val="none" w:sz="0" w:space="0" w:color="auto"/>
                                                        <w:left w:val="none" w:sz="0" w:space="0" w:color="auto"/>
                                                        <w:bottom w:val="none" w:sz="0" w:space="0" w:color="auto"/>
                                                        <w:right w:val="none" w:sz="0" w:space="0" w:color="auto"/>
                                                      </w:divBdr>
                                                      <w:divsChild>
                                                        <w:div w:id="321743344">
                                                          <w:marLeft w:val="0"/>
                                                          <w:marRight w:val="0"/>
                                                          <w:marTop w:val="0"/>
                                                          <w:marBottom w:val="0"/>
                                                          <w:divBdr>
                                                            <w:top w:val="none" w:sz="0" w:space="0" w:color="auto"/>
                                                            <w:left w:val="none" w:sz="0" w:space="0" w:color="auto"/>
                                                            <w:bottom w:val="none" w:sz="0" w:space="0" w:color="auto"/>
                                                            <w:right w:val="none" w:sz="0" w:space="0" w:color="auto"/>
                                                          </w:divBdr>
                                                          <w:divsChild>
                                                            <w:div w:id="1344354972">
                                                              <w:marLeft w:val="0"/>
                                                              <w:marRight w:val="0"/>
                                                              <w:marTop w:val="0"/>
                                                              <w:marBottom w:val="0"/>
                                                              <w:divBdr>
                                                                <w:top w:val="none" w:sz="0" w:space="0" w:color="auto"/>
                                                                <w:left w:val="none" w:sz="0" w:space="0" w:color="auto"/>
                                                                <w:bottom w:val="none" w:sz="0" w:space="0" w:color="auto"/>
                                                                <w:right w:val="none" w:sz="0" w:space="0" w:color="auto"/>
                                                              </w:divBdr>
                                                              <w:divsChild>
                                                                <w:div w:id="674527883">
                                                                  <w:marLeft w:val="0"/>
                                                                  <w:marRight w:val="0"/>
                                                                  <w:marTop w:val="0"/>
                                                                  <w:marBottom w:val="0"/>
                                                                  <w:divBdr>
                                                                    <w:top w:val="none" w:sz="0" w:space="0" w:color="auto"/>
                                                                    <w:left w:val="none" w:sz="0" w:space="0" w:color="auto"/>
                                                                    <w:bottom w:val="none" w:sz="0" w:space="0" w:color="auto"/>
                                                                    <w:right w:val="none" w:sz="0" w:space="0" w:color="auto"/>
                                                                  </w:divBdr>
                                                                  <w:divsChild>
                                                                    <w:div w:id="84502213">
                                                                      <w:marLeft w:val="0"/>
                                                                      <w:marRight w:val="0"/>
                                                                      <w:marTop w:val="0"/>
                                                                      <w:marBottom w:val="0"/>
                                                                      <w:divBdr>
                                                                        <w:top w:val="none" w:sz="0" w:space="0" w:color="auto"/>
                                                                        <w:left w:val="none" w:sz="0" w:space="0" w:color="auto"/>
                                                                        <w:bottom w:val="none" w:sz="0" w:space="0" w:color="auto"/>
                                                                        <w:right w:val="none" w:sz="0" w:space="0" w:color="auto"/>
                                                                      </w:divBdr>
                                                                      <w:divsChild>
                                                                        <w:div w:id="955454419">
                                                                          <w:marLeft w:val="-225"/>
                                                                          <w:marRight w:val="-225"/>
                                                                          <w:marTop w:val="0"/>
                                                                          <w:marBottom w:val="0"/>
                                                                          <w:divBdr>
                                                                            <w:top w:val="none" w:sz="0" w:space="0" w:color="auto"/>
                                                                            <w:left w:val="none" w:sz="0" w:space="0" w:color="auto"/>
                                                                            <w:bottom w:val="none" w:sz="0" w:space="0" w:color="auto"/>
                                                                            <w:right w:val="none" w:sz="0" w:space="0" w:color="auto"/>
                                                                          </w:divBdr>
                                                                          <w:divsChild>
                                                                            <w:div w:id="19861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697414">
      <w:bodyDiv w:val="1"/>
      <w:marLeft w:val="0"/>
      <w:marRight w:val="0"/>
      <w:marTop w:val="0"/>
      <w:marBottom w:val="0"/>
      <w:divBdr>
        <w:top w:val="none" w:sz="0" w:space="0" w:color="auto"/>
        <w:left w:val="none" w:sz="0" w:space="0" w:color="auto"/>
        <w:bottom w:val="none" w:sz="0" w:space="0" w:color="auto"/>
        <w:right w:val="none" w:sz="0" w:space="0" w:color="auto"/>
      </w:divBdr>
    </w:div>
    <w:div w:id="1772893951">
      <w:bodyDiv w:val="1"/>
      <w:marLeft w:val="0"/>
      <w:marRight w:val="0"/>
      <w:marTop w:val="0"/>
      <w:marBottom w:val="0"/>
      <w:divBdr>
        <w:top w:val="none" w:sz="0" w:space="0" w:color="auto"/>
        <w:left w:val="none" w:sz="0" w:space="0" w:color="auto"/>
        <w:bottom w:val="none" w:sz="0" w:space="0" w:color="auto"/>
        <w:right w:val="none" w:sz="0" w:space="0" w:color="auto"/>
      </w:divBdr>
    </w:div>
    <w:div w:id="1773083336">
      <w:bodyDiv w:val="1"/>
      <w:marLeft w:val="0"/>
      <w:marRight w:val="0"/>
      <w:marTop w:val="0"/>
      <w:marBottom w:val="0"/>
      <w:divBdr>
        <w:top w:val="none" w:sz="0" w:space="0" w:color="auto"/>
        <w:left w:val="none" w:sz="0" w:space="0" w:color="auto"/>
        <w:bottom w:val="none" w:sz="0" w:space="0" w:color="auto"/>
        <w:right w:val="none" w:sz="0" w:space="0" w:color="auto"/>
      </w:divBdr>
    </w:div>
    <w:div w:id="1773085925">
      <w:bodyDiv w:val="1"/>
      <w:marLeft w:val="0"/>
      <w:marRight w:val="0"/>
      <w:marTop w:val="0"/>
      <w:marBottom w:val="0"/>
      <w:divBdr>
        <w:top w:val="none" w:sz="0" w:space="0" w:color="auto"/>
        <w:left w:val="none" w:sz="0" w:space="0" w:color="auto"/>
        <w:bottom w:val="none" w:sz="0" w:space="0" w:color="auto"/>
        <w:right w:val="none" w:sz="0" w:space="0" w:color="auto"/>
      </w:divBdr>
    </w:div>
    <w:div w:id="1773284664">
      <w:bodyDiv w:val="1"/>
      <w:marLeft w:val="0"/>
      <w:marRight w:val="0"/>
      <w:marTop w:val="0"/>
      <w:marBottom w:val="0"/>
      <w:divBdr>
        <w:top w:val="none" w:sz="0" w:space="0" w:color="auto"/>
        <w:left w:val="none" w:sz="0" w:space="0" w:color="auto"/>
        <w:bottom w:val="none" w:sz="0" w:space="0" w:color="auto"/>
        <w:right w:val="none" w:sz="0" w:space="0" w:color="auto"/>
      </w:divBdr>
      <w:divsChild>
        <w:div w:id="1160579159">
          <w:marLeft w:val="0"/>
          <w:marRight w:val="0"/>
          <w:marTop w:val="0"/>
          <w:marBottom w:val="0"/>
          <w:divBdr>
            <w:top w:val="none" w:sz="0" w:space="0" w:color="auto"/>
            <w:left w:val="none" w:sz="0" w:space="0" w:color="auto"/>
            <w:bottom w:val="none" w:sz="0" w:space="0" w:color="auto"/>
            <w:right w:val="none" w:sz="0" w:space="0" w:color="auto"/>
          </w:divBdr>
          <w:divsChild>
            <w:div w:id="1750081243">
              <w:marLeft w:val="0"/>
              <w:marRight w:val="0"/>
              <w:marTop w:val="0"/>
              <w:marBottom w:val="0"/>
              <w:divBdr>
                <w:top w:val="none" w:sz="0" w:space="0" w:color="auto"/>
                <w:left w:val="none" w:sz="0" w:space="0" w:color="auto"/>
                <w:bottom w:val="none" w:sz="0" w:space="0" w:color="auto"/>
                <w:right w:val="none" w:sz="0" w:space="0" w:color="auto"/>
              </w:divBdr>
              <w:divsChild>
                <w:div w:id="551429018">
                  <w:marLeft w:val="495"/>
                  <w:marRight w:val="495"/>
                  <w:marTop w:val="0"/>
                  <w:marBottom w:val="0"/>
                  <w:divBdr>
                    <w:top w:val="none" w:sz="0" w:space="0" w:color="auto"/>
                    <w:left w:val="none" w:sz="0" w:space="0" w:color="auto"/>
                    <w:bottom w:val="none" w:sz="0" w:space="0" w:color="auto"/>
                    <w:right w:val="none" w:sz="0" w:space="0" w:color="auto"/>
                  </w:divBdr>
                  <w:divsChild>
                    <w:div w:id="67191670">
                      <w:marLeft w:val="0"/>
                      <w:marRight w:val="0"/>
                      <w:marTop w:val="0"/>
                      <w:marBottom w:val="0"/>
                      <w:divBdr>
                        <w:top w:val="none" w:sz="0" w:space="0" w:color="auto"/>
                        <w:left w:val="none" w:sz="0" w:space="0" w:color="auto"/>
                        <w:bottom w:val="none" w:sz="0" w:space="0" w:color="auto"/>
                        <w:right w:val="none" w:sz="0" w:space="0" w:color="auto"/>
                      </w:divBdr>
                      <w:divsChild>
                        <w:div w:id="1582640682">
                          <w:marLeft w:val="150"/>
                          <w:marRight w:val="0"/>
                          <w:marTop w:val="0"/>
                          <w:marBottom w:val="0"/>
                          <w:divBdr>
                            <w:top w:val="none" w:sz="0" w:space="0" w:color="auto"/>
                            <w:left w:val="none" w:sz="0" w:space="0" w:color="auto"/>
                            <w:bottom w:val="none" w:sz="0" w:space="0" w:color="auto"/>
                            <w:right w:val="none" w:sz="0" w:space="0" w:color="auto"/>
                          </w:divBdr>
                          <w:divsChild>
                            <w:div w:id="438451527">
                              <w:marLeft w:val="0"/>
                              <w:marRight w:val="150"/>
                              <w:marTop w:val="150"/>
                              <w:marBottom w:val="0"/>
                              <w:divBdr>
                                <w:top w:val="none" w:sz="0" w:space="0" w:color="auto"/>
                                <w:left w:val="none" w:sz="0" w:space="0" w:color="auto"/>
                                <w:bottom w:val="none" w:sz="0" w:space="0" w:color="auto"/>
                                <w:right w:val="none" w:sz="0" w:space="0" w:color="auto"/>
                              </w:divBdr>
                              <w:divsChild>
                                <w:div w:id="97676259">
                                  <w:marLeft w:val="0"/>
                                  <w:marRight w:val="0"/>
                                  <w:marTop w:val="0"/>
                                  <w:marBottom w:val="0"/>
                                  <w:divBdr>
                                    <w:top w:val="none" w:sz="0" w:space="0" w:color="auto"/>
                                    <w:left w:val="none" w:sz="0" w:space="0" w:color="auto"/>
                                    <w:bottom w:val="none" w:sz="0" w:space="0" w:color="auto"/>
                                    <w:right w:val="none" w:sz="0" w:space="0" w:color="auto"/>
                                  </w:divBdr>
                                  <w:divsChild>
                                    <w:div w:id="1446467066">
                                      <w:marLeft w:val="0"/>
                                      <w:marRight w:val="0"/>
                                      <w:marTop w:val="0"/>
                                      <w:marBottom w:val="0"/>
                                      <w:divBdr>
                                        <w:top w:val="none" w:sz="0" w:space="0" w:color="auto"/>
                                        <w:left w:val="none" w:sz="0" w:space="0" w:color="auto"/>
                                        <w:bottom w:val="none" w:sz="0" w:space="0" w:color="auto"/>
                                        <w:right w:val="none" w:sz="0" w:space="0" w:color="auto"/>
                                      </w:divBdr>
                                      <w:divsChild>
                                        <w:div w:id="802578324">
                                          <w:marLeft w:val="0"/>
                                          <w:marRight w:val="0"/>
                                          <w:marTop w:val="0"/>
                                          <w:marBottom w:val="0"/>
                                          <w:divBdr>
                                            <w:top w:val="none" w:sz="0" w:space="0" w:color="auto"/>
                                            <w:left w:val="none" w:sz="0" w:space="0" w:color="auto"/>
                                            <w:bottom w:val="none" w:sz="0" w:space="0" w:color="auto"/>
                                            <w:right w:val="none" w:sz="0" w:space="0" w:color="auto"/>
                                          </w:divBdr>
                                          <w:divsChild>
                                            <w:div w:id="912392363">
                                              <w:marLeft w:val="0"/>
                                              <w:marRight w:val="0"/>
                                              <w:marTop w:val="0"/>
                                              <w:marBottom w:val="0"/>
                                              <w:divBdr>
                                                <w:top w:val="none" w:sz="0" w:space="0" w:color="auto"/>
                                                <w:left w:val="none" w:sz="0" w:space="0" w:color="auto"/>
                                                <w:bottom w:val="none" w:sz="0" w:space="0" w:color="auto"/>
                                                <w:right w:val="none" w:sz="0" w:space="0" w:color="auto"/>
                                              </w:divBdr>
                                              <w:divsChild>
                                                <w:div w:id="1479691694">
                                                  <w:marLeft w:val="0"/>
                                                  <w:marRight w:val="0"/>
                                                  <w:marTop w:val="0"/>
                                                  <w:marBottom w:val="0"/>
                                                  <w:divBdr>
                                                    <w:top w:val="none" w:sz="0" w:space="0" w:color="auto"/>
                                                    <w:left w:val="none" w:sz="0" w:space="0" w:color="auto"/>
                                                    <w:bottom w:val="none" w:sz="0" w:space="0" w:color="auto"/>
                                                    <w:right w:val="none" w:sz="0" w:space="0" w:color="auto"/>
                                                  </w:divBdr>
                                                  <w:divsChild>
                                                    <w:div w:id="1266503157">
                                                      <w:marLeft w:val="0"/>
                                                      <w:marRight w:val="0"/>
                                                      <w:marTop w:val="0"/>
                                                      <w:marBottom w:val="0"/>
                                                      <w:divBdr>
                                                        <w:top w:val="none" w:sz="0" w:space="0" w:color="auto"/>
                                                        <w:left w:val="none" w:sz="0" w:space="0" w:color="auto"/>
                                                        <w:bottom w:val="none" w:sz="0" w:space="0" w:color="auto"/>
                                                        <w:right w:val="none" w:sz="0" w:space="0" w:color="auto"/>
                                                      </w:divBdr>
                                                      <w:divsChild>
                                                        <w:div w:id="1895698011">
                                                          <w:marLeft w:val="0"/>
                                                          <w:marRight w:val="0"/>
                                                          <w:marTop w:val="0"/>
                                                          <w:marBottom w:val="0"/>
                                                          <w:divBdr>
                                                            <w:top w:val="none" w:sz="0" w:space="0" w:color="auto"/>
                                                            <w:left w:val="none" w:sz="0" w:space="0" w:color="auto"/>
                                                            <w:bottom w:val="none" w:sz="0" w:space="0" w:color="auto"/>
                                                            <w:right w:val="none" w:sz="0" w:space="0" w:color="auto"/>
                                                          </w:divBdr>
                                                          <w:divsChild>
                                                            <w:div w:id="676731211">
                                                              <w:marLeft w:val="0"/>
                                                              <w:marRight w:val="0"/>
                                                              <w:marTop w:val="0"/>
                                                              <w:marBottom w:val="0"/>
                                                              <w:divBdr>
                                                                <w:top w:val="none" w:sz="0" w:space="0" w:color="auto"/>
                                                                <w:left w:val="none" w:sz="0" w:space="0" w:color="auto"/>
                                                                <w:bottom w:val="none" w:sz="0" w:space="0" w:color="auto"/>
                                                                <w:right w:val="none" w:sz="0" w:space="0" w:color="auto"/>
                                                              </w:divBdr>
                                                              <w:divsChild>
                                                                <w:div w:id="20406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4200912">
      <w:bodyDiv w:val="1"/>
      <w:marLeft w:val="0"/>
      <w:marRight w:val="0"/>
      <w:marTop w:val="0"/>
      <w:marBottom w:val="0"/>
      <w:divBdr>
        <w:top w:val="none" w:sz="0" w:space="0" w:color="auto"/>
        <w:left w:val="none" w:sz="0" w:space="0" w:color="auto"/>
        <w:bottom w:val="none" w:sz="0" w:space="0" w:color="auto"/>
        <w:right w:val="none" w:sz="0" w:space="0" w:color="auto"/>
      </w:divBdr>
    </w:div>
    <w:div w:id="1775200099">
      <w:bodyDiv w:val="1"/>
      <w:marLeft w:val="0"/>
      <w:marRight w:val="0"/>
      <w:marTop w:val="0"/>
      <w:marBottom w:val="0"/>
      <w:divBdr>
        <w:top w:val="none" w:sz="0" w:space="0" w:color="auto"/>
        <w:left w:val="none" w:sz="0" w:space="0" w:color="auto"/>
        <w:bottom w:val="none" w:sz="0" w:space="0" w:color="auto"/>
        <w:right w:val="none" w:sz="0" w:space="0" w:color="auto"/>
      </w:divBdr>
      <w:divsChild>
        <w:div w:id="1493175843">
          <w:marLeft w:val="0"/>
          <w:marRight w:val="0"/>
          <w:marTop w:val="0"/>
          <w:marBottom w:val="0"/>
          <w:divBdr>
            <w:top w:val="none" w:sz="0" w:space="0" w:color="auto"/>
            <w:left w:val="none" w:sz="0" w:space="0" w:color="auto"/>
            <w:bottom w:val="none" w:sz="0" w:space="0" w:color="auto"/>
            <w:right w:val="none" w:sz="0" w:space="0" w:color="auto"/>
          </w:divBdr>
          <w:divsChild>
            <w:div w:id="1891113908">
              <w:marLeft w:val="0"/>
              <w:marRight w:val="0"/>
              <w:marTop w:val="0"/>
              <w:marBottom w:val="0"/>
              <w:divBdr>
                <w:top w:val="none" w:sz="0" w:space="0" w:color="auto"/>
                <w:left w:val="none" w:sz="0" w:space="0" w:color="auto"/>
                <w:bottom w:val="none" w:sz="0" w:space="0" w:color="auto"/>
                <w:right w:val="none" w:sz="0" w:space="0" w:color="auto"/>
              </w:divBdr>
              <w:divsChild>
                <w:div w:id="28916766">
                  <w:marLeft w:val="0"/>
                  <w:marRight w:val="0"/>
                  <w:marTop w:val="0"/>
                  <w:marBottom w:val="0"/>
                  <w:divBdr>
                    <w:top w:val="none" w:sz="0" w:space="0" w:color="auto"/>
                    <w:left w:val="none" w:sz="0" w:space="0" w:color="auto"/>
                    <w:bottom w:val="none" w:sz="0" w:space="0" w:color="auto"/>
                    <w:right w:val="none" w:sz="0" w:space="0" w:color="auto"/>
                  </w:divBdr>
                  <w:divsChild>
                    <w:div w:id="803892115">
                      <w:marLeft w:val="0"/>
                      <w:marRight w:val="0"/>
                      <w:marTop w:val="0"/>
                      <w:marBottom w:val="0"/>
                      <w:divBdr>
                        <w:top w:val="none" w:sz="0" w:space="0" w:color="auto"/>
                        <w:left w:val="none" w:sz="0" w:space="0" w:color="auto"/>
                        <w:bottom w:val="none" w:sz="0" w:space="0" w:color="auto"/>
                        <w:right w:val="none" w:sz="0" w:space="0" w:color="auto"/>
                      </w:divBdr>
                      <w:divsChild>
                        <w:div w:id="1842551020">
                          <w:marLeft w:val="0"/>
                          <w:marRight w:val="0"/>
                          <w:marTop w:val="0"/>
                          <w:marBottom w:val="0"/>
                          <w:divBdr>
                            <w:top w:val="none" w:sz="0" w:space="0" w:color="auto"/>
                            <w:left w:val="none" w:sz="0" w:space="0" w:color="auto"/>
                            <w:bottom w:val="none" w:sz="0" w:space="0" w:color="auto"/>
                            <w:right w:val="none" w:sz="0" w:space="0" w:color="auto"/>
                          </w:divBdr>
                          <w:divsChild>
                            <w:div w:id="1613593508">
                              <w:marLeft w:val="0"/>
                              <w:marRight w:val="0"/>
                              <w:marTop w:val="0"/>
                              <w:marBottom w:val="0"/>
                              <w:divBdr>
                                <w:top w:val="none" w:sz="0" w:space="0" w:color="auto"/>
                                <w:left w:val="none" w:sz="0" w:space="0" w:color="auto"/>
                                <w:bottom w:val="none" w:sz="0" w:space="0" w:color="auto"/>
                                <w:right w:val="none" w:sz="0" w:space="0" w:color="auto"/>
                              </w:divBdr>
                              <w:divsChild>
                                <w:div w:id="444616435">
                                  <w:marLeft w:val="0"/>
                                  <w:marRight w:val="0"/>
                                  <w:marTop w:val="0"/>
                                  <w:marBottom w:val="0"/>
                                  <w:divBdr>
                                    <w:top w:val="none" w:sz="0" w:space="0" w:color="auto"/>
                                    <w:left w:val="none" w:sz="0" w:space="0" w:color="auto"/>
                                    <w:bottom w:val="none" w:sz="0" w:space="0" w:color="auto"/>
                                    <w:right w:val="none" w:sz="0" w:space="0" w:color="auto"/>
                                  </w:divBdr>
                                  <w:divsChild>
                                    <w:div w:id="277683059">
                                      <w:marLeft w:val="0"/>
                                      <w:marRight w:val="0"/>
                                      <w:marTop w:val="0"/>
                                      <w:marBottom w:val="0"/>
                                      <w:divBdr>
                                        <w:top w:val="none" w:sz="0" w:space="0" w:color="auto"/>
                                        <w:left w:val="none" w:sz="0" w:space="0" w:color="auto"/>
                                        <w:bottom w:val="none" w:sz="0" w:space="0" w:color="auto"/>
                                        <w:right w:val="none" w:sz="0" w:space="0" w:color="auto"/>
                                      </w:divBdr>
                                      <w:divsChild>
                                        <w:div w:id="374815355">
                                          <w:marLeft w:val="-150"/>
                                          <w:marRight w:val="-150"/>
                                          <w:marTop w:val="0"/>
                                          <w:marBottom w:val="0"/>
                                          <w:divBdr>
                                            <w:top w:val="none" w:sz="0" w:space="0" w:color="auto"/>
                                            <w:left w:val="none" w:sz="0" w:space="0" w:color="auto"/>
                                            <w:bottom w:val="none" w:sz="0" w:space="0" w:color="auto"/>
                                            <w:right w:val="none" w:sz="0" w:space="0" w:color="auto"/>
                                          </w:divBdr>
                                          <w:divsChild>
                                            <w:div w:id="82922131">
                                              <w:marLeft w:val="0"/>
                                              <w:marRight w:val="0"/>
                                              <w:marTop w:val="0"/>
                                              <w:marBottom w:val="0"/>
                                              <w:divBdr>
                                                <w:top w:val="none" w:sz="0" w:space="0" w:color="auto"/>
                                                <w:left w:val="none" w:sz="0" w:space="0" w:color="auto"/>
                                                <w:bottom w:val="none" w:sz="0" w:space="0" w:color="auto"/>
                                                <w:right w:val="none" w:sz="0" w:space="0" w:color="auto"/>
                                              </w:divBdr>
                                              <w:divsChild>
                                                <w:div w:id="254947191">
                                                  <w:marLeft w:val="0"/>
                                                  <w:marRight w:val="0"/>
                                                  <w:marTop w:val="0"/>
                                                  <w:marBottom w:val="0"/>
                                                  <w:divBdr>
                                                    <w:top w:val="none" w:sz="0" w:space="0" w:color="auto"/>
                                                    <w:left w:val="none" w:sz="0" w:space="0" w:color="auto"/>
                                                    <w:bottom w:val="none" w:sz="0" w:space="0" w:color="auto"/>
                                                    <w:right w:val="none" w:sz="0" w:space="0" w:color="auto"/>
                                                  </w:divBdr>
                                                  <w:divsChild>
                                                    <w:div w:id="2098936036">
                                                      <w:marLeft w:val="0"/>
                                                      <w:marRight w:val="0"/>
                                                      <w:marTop w:val="0"/>
                                                      <w:marBottom w:val="0"/>
                                                      <w:divBdr>
                                                        <w:top w:val="none" w:sz="0" w:space="0" w:color="auto"/>
                                                        <w:left w:val="none" w:sz="0" w:space="0" w:color="auto"/>
                                                        <w:bottom w:val="none" w:sz="0" w:space="0" w:color="auto"/>
                                                        <w:right w:val="none" w:sz="0" w:space="0" w:color="auto"/>
                                                      </w:divBdr>
                                                      <w:divsChild>
                                                        <w:div w:id="839346483">
                                                          <w:marLeft w:val="0"/>
                                                          <w:marRight w:val="0"/>
                                                          <w:marTop w:val="0"/>
                                                          <w:marBottom w:val="0"/>
                                                          <w:divBdr>
                                                            <w:top w:val="none" w:sz="0" w:space="0" w:color="auto"/>
                                                            <w:left w:val="none" w:sz="0" w:space="0" w:color="auto"/>
                                                            <w:bottom w:val="none" w:sz="0" w:space="0" w:color="auto"/>
                                                            <w:right w:val="none" w:sz="0" w:space="0" w:color="auto"/>
                                                          </w:divBdr>
                                                          <w:divsChild>
                                                            <w:div w:id="339890707">
                                                              <w:marLeft w:val="0"/>
                                                              <w:marRight w:val="0"/>
                                                              <w:marTop w:val="0"/>
                                                              <w:marBottom w:val="0"/>
                                                              <w:divBdr>
                                                                <w:top w:val="none" w:sz="0" w:space="0" w:color="auto"/>
                                                                <w:left w:val="none" w:sz="0" w:space="0" w:color="auto"/>
                                                                <w:bottom w:val="none" w:sz="0" w:space="0" w:color="auto"/>
                                                                <w:right w:val="none" w:sz="0" w:space="0" w:color="auto"/>
                                                              </w:divBdr>
                                                              <w:divsChild>
                                                                <w:div w:id="1092899896">
                                                                  <w:marLeft w:val="0"/>
                                                                  <w:marRight w:val="0"/>
                                                                  <w:marTop w:val="0"/>
                                                                  <w:marBottom w:val="0"/>
                                                                  <w:divBdr>
                                                                    <w:top w:val="none" w:sz="0" w:space="0" w:color="auto"/>
                                                                    <w:left w:val="none" w:sz="0" w:space="0" w:color="auto"/>
                                                                    <w:bottom w:val="none" w:sz="0" w:space="0" w:color="auto"/>
                                                                    <w:right w:val="none" w:sz="0" w:space="0" w:color="auto"/>
                                                                  </w:divBdr>
                                                                  <w:divsChild>
                                                                    <w:div w:id="1676303164">
                                                                      <w:marLeft w:val="0"/>
                                                                      <w:marRight w:val="0"/>
                                                                      <w:marTop w:val="0"/>
                                                                      <w:marBottom w:val="0"/>
                                                                      <w:divBdr>
                                                                        <w:top w:val="none" w:sz="0" w:space="0" w:color="auto"/>
                                                                        <w:left w:val="none" w:sz="0" w:space="0" w:color="auto"/>
                                                                        <w:bottom w:val="none" w:sz="0" w:space="0" w:color="auto"/>
                                                                        <w:right w:val="none" w:sz="0" w:space="0" w:color="auto"/>
                                                                      </w:divBdr>
                                                                      <w:divsChild>
                                                                        <w:div w:id="1627854959">
                                                                          <w:marLeft w:val="-225"/>
                                                                          <w:marRight w:val="-225"/>
                                                                          <w:marTop w:val="0"/>
                                                                          <w:marBottom w:val="0"/>
                                                                          <w:divBdr>
                                                                            <w:top w:val="none" w:sz="0" w:space="0" w:color="auto"/>
                                                                            <w:left w:val="none" w:sz="0" w:space="0" w:color="auto"/>
                                                                            <w:bottom w:val="none" w:sz="0" w:space="0" w:color="auto"/>
                                                                            <w:right w:val="none" w:sz="0" w:space="0" w:color="auto"/>
                                                                          </w:divBdr>
                                                                          <w:divsChild>
                                                                            <w:div w:id="5797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395674">
      <w:bodyDiv w:val="1"/>
      <w:marLeft w:val="0"/>
      <w:marRight w:val="0"/>
      <w:marTop w:val="0"/>
      <w:marBottom w:val="0"/>
      <w:divBdr>
        <w:top w:val="none" w:sz="0" w:space="0" w:color="auto"/>
        <w:left w:val="none" w:sz="0" w:space="0" w:color="auto"/>
        <w:bottom w:val="none" w:sz="0" w:space="0" w:color="auto"/>
        <w:right w:val="none" w:sz="0" w:space="0" w:color="auto"/>
      </w:divBdr>
      <w:divsChild>
        <w:div w:id="271665677">
          <w:marLeft w:val="0"/>
          <w:marRight w:val="0"/>
          <w:marTop w:val="0"/>
          <w:marBottom w:val="0"/>
          <w:divBdr>
            <w:top w:val="none" w:sz="0" w:space="0" w:color="auto"/>
            <w:left w:val="none" w:sz="0" w:space="0" w:color="auto"/>
            <w:bottom w:val="none" w:sz="0" w:space="0" w:color="auto"/>
            <w:right w:val="none" w:sz="0" w:space="0" w:color="auto"/>
          </w:divBdr>
          <w:divsChild>
            <w:div w:id="1438478671">
              <w:marLeft w:val="0"/>
              <w:marRight w:val="0"/>
              <w:marTop w:val="0"/>
              <w:marBottom w:val="0"/>
              <w:divBdr>
                <w:top w:val="none" w:sz="0" w:space="0" w:color="auto"/>
                <w:left w:val="none" w:sz="0" w:space="0" w:color="auto"/>
                <w:bottom w:val="none" w:sz="0" w:space="0" w:color="auto"/>
                <w:right w:val="none" w:sz="0" w:space="0" w:color="auto"/>
              </w:divBdr>
              <w:divsChild>
                <w:div w:id="467283406">
                  <w:marLeft w:val="495"/>
                  <w:marRight w:val="495"/>
                  <w:marTop w:val="0"/>
                  <w:marBottom w:val="0"/>
                  <w:divBdr>
                    <w:top w:val="none" w:sz="0" w:space="0" w:color="auto"/>
                    <w:left w:val="none" w:sz="0" w:space="0" w:color="auto"/>
                    <w:bottom w:val="none" w:sz="0" w:space="0" w:color="auto"/>
                    <w:right w:val="none" w:sz="0" w:space="0" w:color="auto"/>
                  </w:divBdr>
                  <w:divsChild>
                    <w:div w:id="1241595612">
                      <w:marLeft w:val="0"/>
                      <w:marRight w:val="0"/>
                      <w:marTop w:val="0"/>
                      <w:marBottom w:val="0"/>
                      <w:divBdr>
                        <w:top w:val="none" w:sz="0" w:space="0" w:color="auto"/>
                        <w:left w:val="none" w:sz="0" w:space="0" w:color="auto"/>
                        <w:bottom w:val="none" w:sz="0" w:space="0" w:color="auto"/>
                        <w:right w:val="none" w:sz="0" w:space="0" w:color="auto"/>
                      </w:divBdr>
                      <w:divsChild>
                        <w:div w:id="117997365">
                          <w:marLeft w:val="150"/>
                          <w:marRight w:val="0"/>
                          <w:marTop w:val="0"/>
                          <w:marBottom w:val="0"/>
                          <w:divBdr>
                            <w:top w:val="none" w:sz="0" w:space="0" w:color="auto"/>
                            <w:left w:val="none" w:sz="0" w:space="0" w:color="auto"/>
                            <w:bottom w:val="none" w:sz="0" w:space="0" w:color="auto"/>
                            <w:right w:val="none" w:sz="0" w:space="0" w:color="auto"/>
                          </w:divBdr>
                          <w:divsChild>
                            <w:div w:id="566771056">
                              <w:marLeft w:val="0"/>
                              <w:marRight w:val="150"/>
                              <w:marTop w:val="150"/>
                              <w:marBottom w:val="0"/>
                              <w:divBdr>
                                <w:top w:val="none" w:sz="0" w:space="0" w:color="auto"/>
                                <w:left w:val="none" w:sz="0" w:space="0" w:color="auto"/>
                                <w:bottom w:val="none" w:sz="0" w:space="0" w:color="auto"/>
                                <w:right w:val="none" w:sz="0" w:space="0" w:color="auto"/>
                              </w:divBdr>
                              <w:divsChild>
                                <w:div w:id="656614016">
                                  <w:marLeft w:val="0"/>
                                  <w:marRight w:val="0"/>
                                  <w:marTop w:val="0"/>
                                  <w:marBottom w:val="0"/>
                                  <w:divBdr>
                                    <w:top w:val="none" w:sz="0" w:space="0" w:color="auto"/>
                                    <w:left w:val="none" w:sz="0" w:space="0" w:color="auto"/>
                                    <w:bottom w:val="none" w:sz="0" w:space="0" w:color="auto"/>
                                    <w:right w:val="none" w:sz="0" w:space="0" w:color="auto"/>
                                  </w:divBdr>
                                  <w:divsChild>
                                    <w:div w:id="1228298948">
                                      <w:marLeft w:val="0"/>
                                      <w:marRight w:val="0"/>
                                      <w:marTop w:val="0"/>
                                      <w:marBottom w:val="0"/>
                                      <w:divBdr>
                                        <w:top w:val="none" w:sz="0" w:space="0" w:color="auto"/>
                                        <w:left w:val="none" w:sz="0" w:space="0" w:color="auto"/>
                                        <w:bottom w:val="none" w:sz="0" w:space="0" w:color="auto"/>
                                        <w:right w:val="none" w:sz="0" w:space="0" w:color="auto"/>
                                      </w:divBdr>
                                      <w:divsChild>
                                        <w:div w:id="1210611045">
                                          <w:marLeft w:val="0"/>
                                          <w:marRight w:val="0"/>
                                          <w:marTop w:val="0"/>
                                          <w:marBottom w:val="0"/>
                                          <w:divBdr>
                                            <w:top w:val="none" w:sz="0" w:space="0" w:color="auto"/>
                                            <w:left w:val="none" w:sz="0" w:space="0" w:color="auto"/>
                                            <w:bottom w:val="none" w:sz="0" w:space="0" w:color="auto"/>
                                            <w:right w:val="none" w:sz="0" w:space="0" w:color="auto"/>
                                          </w:divBdr>
                                          <w:divsChild>
                                            <w:div w:id="1206337305">
                                              <w:marLeft w:val="0"/>
                                              <w:marRight w:val="0"/>
                                              <w:marTop w:val="0"/>
                                              <w:marBottom w:val="0"/>
                                              <w:divBdr>
                                                <w:top w:val="none" w:sz="0" w:space="0" w:color="auto"/>
                                                <w:left w:val="none" w:sz="0" w:space="0" w:color="auto"/>
                                                <w:bottom w:val="none" w:sz="0" w:space="0" w:color="auto"/>
                                                <w:right w:val="none" w:sz="0" w:space="0" w:color="auto"/>
                                              </w:divBdr>
                                              <w:divsChild>
                                                <w:div w:id="2079281857">
                                                  <w:marLeft w:val="0"/>
                                                  <w:marRight w:val="0"/>
                                                  <w:marTop w:val="0"/>
                                                  <w:marBottom w:val="0"/>
                                                  <w:divBdr>
                                                    <w:top w:val="none" w:sz="0" w:space="0" w:color="auto"/>
                                                    <w:left w:val="none" w:sz="0" w:space="0" w:color="auto"/>
                                                    <w:bottom w:val="none" w:sz="0" w:space="0" w:color="auto"/>
                                                    <w:right w:val="none" w:sz="0" w:space="0" w:color="auto"/>
                                                  </w:divBdr>
                                                  <w:divsChild>
                                                    <w:div w:id="1915316224">
                                                      <w:marLeft w:val="0"/>
                                                      <w:marRight w:val="0"/>
                                                      <w:marTop w:val="0"/>
                                                      <w:marBottom w:val="0"/>
                                                      <w:divBdr>
                                                        <w:top w:val="none" w:sz="0" w:space="0" w:color="auto"/>
                                                        <w:left w:val="none" w:sz="0" w:space="0" w:color="auto"/>
                                                        <w:bottom w:val="none" w:sz="0" w:space="0" w:color="auto"/>
                                                        <w:right w:val="none" w:sz="0" w:space="0" w:color="auto"/>
                                                      </w:divBdr>
                                                      <w:divsChild>
                                                        <w:div w:id="2013946186">
                                                          <w:marLeft w:val="0"/>
                                                          <w:marRight w:val="0"/>
                                                          <w:marTop w:val="0"/>
                                                          <w:marBottom w:val="0"/>
                                                          <w:divBdr>
                                                            <w:top w:val="none" w:sz="0" w:space="0" w:color="auto"/>
                                                            <w:left w:val="none" w:sz="0" w:space="0" w:color="auto"/>
                                                            <w:bottom w:val="none" w:sz="0" w:space="0" w:color="auto"/>
                                                            <w:right w:val="none" w:sz="0" w:space="0" w:color="auto"/>
                                                          </w:divBdr>
                                                          <w:divsChild>
                                                            <w:div w:id="1278175309">
                                                              <w:marLeft w:val="0"/>
                                                              <w:marRight w:val="0"/>
                                                              <w:marTop w:val="0"/>
                                                              <w:marBottom w:val="0"/>
                                                              <w:divBdr>
                                                                <w:top w:val="none" w:sz="0" w:space="0" w:color="auto"/>
                                                                <w:left w:val="none" w:sz="0" w:space="0" w:color="auto"/>
                                                                <w:bottom w:val="none" w:sz="0" w:space="0" w:color="auto"/>
                                                                <w:right w:val="none" w:sz="0" w:space="0" w:color="auto"/>
                                                              </w:divBdr>
                                                              <w:divsChild>
                                                                <w:div w:id="124125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396156">
      <w:bodyDiv w:val="1"/>
      <w:marLeft w:val="0"/>
      <w:marRight w:val="0"/>
      <w:marTop w:val="0"/>
      <w:marBottom w:val="0"/>
      <w:divBdr>
        <w:top w:val="none" w:sz="0" w:space="0" w:color="auto"/>
        <w:left w:val="none" w:sz="0" w:space="0" w:color="auto"/>
        <w:bottom w:val="none" w:sz="0" w:space="0" w:color="auto"/>
        <w:right w:val="none" w:sz="0" w:space="0" w:color="auto"/>
      </w:divBdr>
      <w:divsChild>
        <w:div w:id="1719936259">
          <w:marLeft w:val="0"/>
          <w:marRight w:val="0"/>
          <w:marTop w:val="0"/>
          <w:marBottom w:val="0"/>
          <w:divBdr>
            <w:top w:val="none" w:sz="0" w:space="0" w:color="auto"/>
            <w:left w:val="none" w:sz="0" w:space="0" w:color="auto"/>
            <w:bottom w:val="none" w:sz="0" w:space="0" w:color="auto"/>
            <w:right w:val="none" w:sz="0" w:space="0" w:color="auto"/>
          </w:divBdr>
          <w:divsChild>
            <w:div w:id="207837660">
              <w:marLeft w:val="0"/>
              <w:marRight w:val="0"/>
              <w:marTop w:val="0"/>
              <w:marBottom w:val="0"/>
              <w:divBdr>
                <w:top w:val="none" w:sz="0" w:space="0" w:color="auto"/>
                <w:left w:val="none" w:sz="0" w:space="0" w:color="auto"/>
                <w:bottom w:val="none" w:sz="0" w:space="0" w:color="auto"/>
                <w:right w:val="none" w:sz="0" w:space="0" w:color="auto"/>
              </w:divBdr>
              <w:divsChild>
                <w:div w:id="1735083083">
                  <w:marLeft w:val="0"/>
                  <w:marRight w:val="0"/>
                  <w:marTop w:val="0"/>
                  <w:marBottom w:val="0"/>
                  <w:divBdr>
                    <w:top w:val="none" w:sz="0" w:space="0" w:color="auto"/>
                    <w:left w:val="none" w:sz="0" w:space="0" w:color="auto"/>
                    <w:bottom w:val="none" w:sz="0" w:space="0" w:color="auto"/>
                    <w:right w:val="none" w:sz="0" w:space="0" w:color="auto"/>
                  </w:divBdr>
                  <w:divsChild>
                    <w:div w:id="39091178">
                      <w:marLeft w:val="0"/>
                      <w:marRight w:val="0"/>
                      <w:marTop w:val="0"/>
                      <w:marBottom w:val="91"/>
                      <w:divBdr>
                        <w:top w:val="single" w:sz="4" w:space="0" w:color="DFDFDF"/>
                        <w:left w:val="single" w:sz="4" w:space="0" w:color="DFDFDF"/>
                        <w:bottom w:val="single" w:sz="4" w:space="5" w:color="DFDFDF"/>
                        <w:right w:val="single" w:sz="4" w:space="0" w:color="DFDFDF"/>
                      </w:divBdr>
                      <w:divsChild>
                        <w:div w:id="1862938050">
                          <w:marLeft w:val="182"/>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775400859">
      <w:bodyDiv w:val="1"/>
      <w:marLeft w:val="0"/>
      <w:marRight w:val="0"/>
      <w:marTop w:val="0"/>
      <w:marBottom w:val="0"/>
      <w:divBdr>
        <w:top w:val="none" w:sz="0" w:space="0" w:color="auto"/>
        <w:left w:val="none" w:sz="0" w:space="0" w:color="auto"/>
        <w:bottom w:val="none" w:sz="0" w:space="0" w:color="auto"/>
        <w:right w:val="none" w:sz="0" w:space="0" w:color="auto"/>
      </w:divBdr>
      <w:divsChild>
        <w:div w:id="1690375262">
          <w:marLeft w:val="0"/>
          <w:marRight w:val="0"/>
          <w:marTop w:val="0"/>
          <w:marBottom w:val="0"/>
          <w:divBdr>
            <w:top w:val="none" w:sz="0" w:space="0" w:color="auto"/>
            <w:left w:val="none" w:sz="0" w:space="0" w:color="auto"/>
            <w:bottom w:val="none" w:sz="0" w:space="0" w:color="auto"/>
            <w:right w:val="none" w:sz="0" w:space="0" w:color="auto"/>
          </w:divBdr>
          <w:divsChild>
            <w:div w:id="733314610">
              <w:marLeft w:val="0"/>
              <w:marRight w:val="0"/>
              <w:marTop w:val="0"/>
              <w:marBottom w:val="0"/>
              <w:divBdr>
                <w:top w:val="none" w:sz="0" w:space="0" w:color="auto"/>
                <w:left w:val="none" w:sz="0" w:space="0" w:color="auto"/>
                <w:bottom w:val="none" w:sz="0" w:space="0" w:color="auto"/>
                <w:right w:val="none" w:sz="0" w:space="0" w:color="auto"/>
              </w:divBdr>
              <w:divsChild>
                <w:div w:id="922690573">
                  <w:marLeft w:val="0"/>
                  <w:marRight w:val="0"/>
                  <w:marTop w:val="0"/>
                  <w:marBottom w:val="0"/>
                  <w:divBdr>
                    <w:top w:val="none" w:sz="0" w:space="0" w:color="auto"/>
                    <w:left w:val="none" w:sz="0" w:space="0" w:color="auto"/>
                    <w:bottom w:val="none" w:sz="0" w:space="0" w:color="auto"/>
                    <w:right w:val="none" w:sz="0" w:space="0" w:color="auto"/>
                  </w:divBdr>
                  <w:divsChild>
                    <w:div w:id="1325279713">
                      <w:marLeft w:val="0"/>
                      <w:marRight w:val="0"/>
                      <w:marTop w:val="0"/>
                      <w:marBottom w:val="0"/>
                      <w:divBdr>
                        <w:top w:val="none" w:sz="0" w:space="0" w:color="auto"/>
                        <w:left w:val="none" w:sz="0" w:space="0" w:color="auto"/>
                        <w:bottom w:val="none" w:sz="0" w:space="0" w:color="auto"/>
                        <w:right w:val="none" w:sz="0" w:space="0" w:color="auto"/>
                      </w:divBdr>
                      <w:divsChild>
                        <w:div w:id="1697806443">
                          <w:marLeft w:val="0"/>
                          <w:marRight w:val="0"/>
                          <w:marTop w:val="0"/>
                          <w:marBottom w:val="0"/>
                          <w:divBdr>
                            <w:top w:val="none" w:sz="0" w:space="0" w:color="auto"/>
                            <w:left w:val="none" w:sz="0" w:space="0" w:color="auto"/>
                            <w:bottom w:val="none" w:sz="0" w:space="0" w:color="auto"/>
                            <w:right w:val="none" w:sz="0" w:space="0" w:color="auto"/>
                          </w:divBdr>
                          <w:divsChild>
                            <w:div w:id="1809010539">
                              <w:marLeft w:val="0"/>
                              <w:marRight w:val="0"/>
                              <w:marTop w:val="0"/>
                              <w:marBottom w:val="0"/>
                              <w:divBdr>
                                <w:top w:val="none" w:sz="0" w:space="0" w:color="auto"/>
                                <w:left w:val="none" w:sz="0" w:space="0" w:color="auto"/>
                                <w:bottom w:val="none" w:sz="0" w:space="0" w:color="auto"/>
                                <w:right w:val="none" w:sz="0" w:space="0" w:color="auto"/>
                              </w:divBdr>
                              <w:divsChild>
                                <w:div w:id="1304844781">
                                  <w:marLeft w:val="0"/>
                                  <w:marRight w:val="0"/>
                                  <w:marTop w:val="0"/>
                                  <w:marBottom w:val="0"/>
                                  <w:divBdr>
                                    <w:top w:val="none" w:sz="0" w:space="0" w:color="auto"/>
                                    <w:left w:val="none" w:sz="0" w:space="0" w:color="auto"/>
                                    <w:bottom w:val="none" w:sz="0" w:space="0" w:color="auto"/>
                                    <w:right w:val="none" w:sz="0" w:space="0" w:color="auto"/>
                                  </w:divBdr>
                                  <w:divsChild>
                                    <w:div w:id="1378354208">
                                      <w:marLeft w:val="0"/>
                                      <w:marRight w:val="0"/>
                                      <w:marTop w:val="0"/>
                                      <w:marBottom w:val="0"/>
                                      <w:divBdr>
                                        <w:top w:val="none" w:sz="0" w:space="0" w:color="auto"/>
                                        <w:left w:val="none" w:sz="0" w:space="0" w:color="auto"/>
                                        <w:bottom w:val="none" w:sz="0" w:space="0" w:color="auto"/>
                                        <w:right w:val="none" w:sz="0" w:space="0" w:color="auto"/>
                                      </w:divBdr>
                                      <w:divsChild>
                                        <w:div w:id="333265336">
                                          <w:marLeft w:val="-150"/>
                                          <w:marRight w:val="-150"/>
                                          <w:marTop w:val="0"/>
                                          <w:marBottom w:val="0"/>
                                          <w:divBdr>
                                            <w:top w:val="none" w:sz="0" w:space="0" w:color="auto"/>
                                            <w:left w:val="none" w:sz="0" w:space="0" w:color="auto"/>
                                            <w:bottom w:val="none" w:sz="0" w:space="0" w:color="auto"/>
                                            <w:right w:val="none" w:sz="0" w:space="0" w:color="auto"/>
                                          </w:divBdr>
                                          <w:divsChild>
                                            <w:div w:id="1201819714">
                                              <w:marLeft w:val="0"/>
                                              <w:marRight w:val="0"/>
                                              <w:marTop w:val="0"/>
                                              <w:marBottom w:val="0"/>
                                              <w:divBdr>
                                                <w:top w:val="none" w:sz="0" w:space="0" w:color="auto"/>
                                                <w:left w:val="none" w:sz="0" w:space="0" w:color="auto"/>
                                                <w:bottom w:val="none" w:sz="0" w:space="0" w:color="auto"/>
                                                <w:right w:val="none" w:sz="0" w:space="0" w:color="auto"/>
                                              </w:divBdr>
                                              <w:divsChild>
                                                <w:div w:id="1684626604">
                                                  <w:marLeft w:val="0"/>
                                                  <w:marRight w:val="0"/>
                                                  <w:marTop w:val="0"/>
                                                  <w:marBottom w:val="0"/>
                                                  <w:divBdr>
                                                    <w:top w:val="none" w:sz="0" w:space="0" w:color="auto"/>
                                                    <w:left w:val="none" w:sz="0" w:space="0" w:color="auto"/>
                                                    <w:bottom w:val="none" w:sz="0" w:space="0" w:color="auto"/>
                                                    <w:right w:val="none" w:sz="0" w:space="0" w:color="auto"/>
                                                  </w:divBdr>
                                                  <w:divsChild>
                                                    <w:div w:id="1643467167">
                                                      <w:marLeft w:val="0"/>
                                                      <w:marRight w:val="0"/>
                                                      <w:marTop w:val="0"/>
                                                      <w:marBottom w:val="0"/>
                                                      <w:divBdr>
                                                        <w:top w:val="none" w:sz="0" w:space="0" w:color="auto"/>
                                                        <w:left w:val="none" w:sz="0" w:space="0" w:color="auto"/>
                                                        <w:bottom w:val="none" w:sz="0" w:space="0" w:color="auto"/>
                                                        <w:right w:val="none" w:sz="0" w:space="0" w:color="auto"/>
                                                      </w:divBdr>
                                                      <w:divsChild>
                                                        <w:div w:id="130946756">
                                                          <w:marLeft w:val="0"/>
                                                          <w:marRight w:val="0"/>
                                                          <w:marTop w:val="0"/>
                                                          <w:marBottom w:val="0"/>
                                                          <w:divBdr>
                                                            <w:top w:val="none" w:sz="0" w:space="0" w:color="auto"/>
                                                            <w:left w:val="none" w:sz="0" w:space="0" w:color="auto"/>
                                                            <w:bottom w:val="none" w:sz="0" w:space="0" w:color="auto"/>
                                                            <w:right w:val="none" w:sz="0" w:space="0" w:color="auto"/>
                                                          </w:divBdr>
                                                          <w:divsChild>
                                                            <w:div w:id="1174952212">
                                                              <w:marLeft w:val="0"/>
                                                              <w:marRight w:val="0"/>
                                                              <w:marTop w:val="0"/>
                                                              <w:marBottom w:val="0"/>
                                                              <w:divBdr>
                                                                <w:top w:val="none" w:sz="0" w:space="0" w:color="auto"/>
                                                                <w:left w:val="none" w:sz="0" w:space="0" w:color="auto"/>
                                                                <w:bottom w:val="none" w:sz="0" w:space="0" w:color="auto"/>
                                                                <w:right w:val="none" w:sz="0" w:space="0" w:color="auto"/>
                                                              </w:divBdr>
                                                              <w:divsChild>
                                                                <w:div w:id="1485387565">
                                                                  <w:marLeft w:val="0"/>
                                                                  <w:marRight w:val="0"/>
                                                                  <w:marTop w:val="0"/>
                                                                  <w:marBottom w:val="0"/>
                                                                  <w:divBdr>
                                                                    <w:top w:val="none" w:sz="0" w:space="0" w:color="auto"/>
                                                                    <w:left w:val="none" w:sz="0" w:space="0" w:color="auto"/>
                                                                    <w:bottom w:val="none" w:sz="0" w:space="0" w:color="auto"/>
                                                                    <w:right w:val="none" w:sz="0" w:space="0" w:color="auto"/>
                                                                  </w:divBdr>
                                                                  <w:divsChild>
                                                                    <w:div w:id="348337565">
                                                                      <w:marLeft w:val="0"/>
                                                                      <w:marRight w:val="0"/>
                                                                      <w:marTop w:val="0"/>
                                                                      <w:marBottom w:val="0"/>
                                                                      <w:divBdr>
                                                                        <w:top w:val="none" w:sz="0" w:space="0" w:color="auto"/>
                                                                        <w:left w:val="none" w:sz="0" w:space="0" w:color="auto"/>
                                                                        <w:bottom w:val="none" w:sz="0" w:space="0" w:color="auto"/>
                                                                        <w:right w:val="none" w:sz="0" w:space="0" w:color="auto"/>
                                                                      </w:divBdr>
                                                                      <w:divsChild>
                                                                        <w:div w:id="398331262">
                                                                          <w:marLeft w:val="-225"/>
                                                                          <w:marRight w:val="-225"/>
                                                                          <w:marTop w:val="0"/>
                                                                          <w:marBottom w:val="0"/>
                                                                          <w:divBdr>
                                                                            <w:top w:val="none" w:sz="0" w:space="0" w:color="auto"/>
                                                                            <w:left w:val="none" w:sz="0" w:space="0" w:color="auto"/>
                                                                            <w:bottom w:val="none" w:sz="0" w:space="0" w:color="auto"/>
                                                                            <w:right w:val="none" w:sz="0" w:space="0" w:color="auto"/>
                                                                          </w:divBdr>
                                                                          <w:divsChild>
                                                                            <w:div w:id="15248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5512233">
      <w:bodyDiv w:val="1"/>
      <w:marLeft w:val="0"/>
      <w:marRight w:val="0"/>
      <w:marTop w:val="0"/>
      <w:marBottom w:val="0"/>
      <w:divBdr>
        <w:top w:val="none" w:sz="0" w:space="0" w:color="auto"/>
        <w:left w:val="none" w:sz="0" w:space="0" w:color="auto"/>
        <w:bottom w:val="none" w:sz="0" w:space="0" w:color="auto"/>
        <w:right w:val="none" w:sz="0" w:space="0" w:color="auto"/>
      </w:divBdr>
    </w:div>
    <w:div w:id="1776747949">
      <w:bodyDiv w:val="1"/>
      <w:marLeft w:val="0"/>
      <w:marRight w:val="0"/>
      <w:marTop w:val="0"/>
      <w:marBottom w:val="0"/>
      <w:divBdr>
        <w:top w:val="none" w:sz="0" w:space="0" w:color="auto"/>
        <w:left w:val="none" w:sz="0" w:space="0" w:color="auto"/>
        <w:bottom w:val="none" w:sz="0" w:space="0" w:color="auto"/>
        <w:right w:val="none" w:sz="0" w:space="0" w:color="auto"/>
      </w:divBdr>
    </w:div>
    <w:div w:id="1777678849">
      <w:bodyDiv w:val="1"/>
      <w:marLeft w:val="0"/>
      <w:marRight w:val="0"/>
      <w:marTop w:val="0"/>
      <w:marBottom w:val="0"/>
      <w:divBdr>
        <w:top w:val="none" w:sz="0" w:space="0" w:color="auto"/>
        <w:left w:val="none" w:sz="0" w:space="0" w:color="auto"/>
        <w:bottom w:val="none" w:sz="0" w:space="0" w:color="auto"/>
        <w:right w:val="none" w:sz="0" w:space="0" w:color="auto"/>
      </w:divBdr>
    </w:div>
    <w:div w:id="1777750982">
      <w:bodyDiv w:val="1"/>
      <w:marLeft w:val="0"/>
      <w:marRight w:val="0"/>
      <w:marTop w:val="0"/>
      <w:marBottom w:val="0"/>
      <w:divBdr>
        <w:top w:val="none" w:sz="0" w:space="0" w:color="auto"/>
        <w:left w:val="none" w:sz="0" w:space="0" w:color="auto"/>
        <w:bottom w:val="none" w:sz="0" w:space="0" w:color="auto"/>
        <w:right w:val="none" w:sz="0" w:space="0" w:color="auto"/>
      </w:divBdr>
    </w:div>
    <w:div w:id="1778015834">
      <w:bodyDiv w:val="1"/>
      <w:marLeft w:val="0"/>
      <w:marRight w:val="0"/>
      <w:marTop w:val="0"/>
      <w:marBottom w:val="0"/>
      <w:divBdr>
        <w:top w:val="none" w:sz="0" w:space="0" w:color="auto"/>
        <w:left w:val="none" w:sz="0" w:space="0" w:color="auto"/>
        <w:bottom w:val="none" w:sz="0" w:space="0" w:color="auto"/>
        <w:right w:val="none" w:sz="0" w:space="0" w:color="auto"/>
      </w:divBdr>
    </w:div>
    <w:div w:id="1778331427">
      <w:bodyDiv w:val="1"/>
      <w:marLeft w:val="0"/>
      <w:marRight w:val="0"/>
      <w:marTop w:val="0"/>
      <w:marBottom w:val="0"/>
      <w:divBdr>
        <w:top w:val="none" w:sz="0" w:space="0" w:color="auto"/>
        <w:left w:val="none" w:sz="0" w:space="0" w:color="auto"/>
        <w:bottom w:val="none" w:sz="0" w:space="0" w:color="auto"/>
        <w:right w:val="none" w:sz="0" w:space="0" w:color="auto"/>
      </w:divBdr>
    </w:div>
    <w:div w:id="1778596496">
      <w:bodyDiv w:val="1"/>
      <w:marLeft w:val="0"/>
      <w:marRight w:val="0"/>
      <w:marTop w:val="0"/>
      <w:marBottom w:val="0"/>
      <w:divBdr>
        <w:top w:val="none" w:sz="0" w:space="0" w:color="auto"/>
        <w:left w:val="none" w:sz="0" w:space="0" w:color="auto"/>
        <w:bottom w:val="none" w:sz="0" w:space="0" w:color="auto"/>
        <w:right w:val="none" w:sz="0" w:space="0" w:color="auto"/>
      </w:divBdr>
      <w:divsChild>
        <w:div w:id="45834039">
          <w:marLeft w:val="0"/>
          <w:marRight w:val="0"/>
          <w:marTop w:val="0"/>
          <w:marBottom w:val="0"/>
          <w:divBdr>
            <w:top w:val="none" w:sz="0" w:space="0" w:color="auto"/>
            <w:left w:val="none" w:sz="0" w:space="0" w:color="auto"/>
            <w:bottom w:val="none" w:sz="0" w:space="0" w:color="auto"/>
            <w:right w:val="none" w:sz="0" w:space="0" w:color="auto"/>
          </w:divBdr>
          <w:divsChild>
            <w:div w:id="641541843">
              <w:marLeft w:val="0"/>
              <w:marRight w:val="0"/>
              <w:marTop w:val="315"/>
              <w:marBottom w:val="0"/>
              <w:divBdr>
                <w:top w:val="none" w:sz="0" w:space="0" w:color="auto"/>
                <w:left w:val="none" w:sz="0" w:space="0" w:color="auto"/>
                <w:bottom w:val="none" w:sz="0" w:space="0" w:color="auto"/>
                <w:right w:val="none" w:sz="0" w:space="0" w:color="auto"/>
              </w:divBdr>
              <w:divsChild>
                <w:div w:id="202136587">
                  <w:marLeft w:val="0"/>
                  <w:marRight w:val="0"/>
                  <w:marTop w:val="0"/>
                  <w:marBottom w:val="0"/>
                  <w:divBdr>
                    <w:top w:val="none" w:sz="0" w:space="0" w:color="auto"/>
                    <w:left w:val="none" w:sz="0" w:space="0" w:color="auto"/>
                    <w:bottom w:val="none" w:sz="0" w:space="0" w:color="auto"/>
                    <w:right w:val="none" w:sz="0" w:space="0" w:color="auto"/>
                  </w:divBdr>
                  <w:divsChild>
                    <w:div w:id="1596673026">
                      <w:marLeft w:val="3180"/>
                      <w:marRight w:val="0"/>
                      <w:marTop w:val="0"/>
                      <w:marBottom w:val="0"/>
                      <w:divBdr>
                        <w:top w:val="none" w:sz="0" w:space="0" w:color="auto"/>
                        <w:left w:val="none" w:sz="0" w:space="0" w:color="auto"/>
                        <w:bottom w:val="none" w:sz="0" w:space="0" w:color="auto"/>
                        <w:right w:val="none" w:sz="0" w:space="0" w:color="auto"/>
                      </w:divBdr>
                      <w:divsChild>
                        <w:div w:id="2108307846">
                          <w:marLeft w:val="0"/>
                          <w:marRight w:val="0"/>
                          <w:marTop w:val="240"/>
                          <w:marBottom w:val="240"/>
                          <w:divBdr>
                            <w:top w:val="none" w:sz="0" w:space="0" w:color="auto"/>
                            <w:left w:val="none" w:sz="0" w:space="0" w:color="auto"/>
                            <w:bottom w:val="none" w:sz="0" w:space="0" w:color="auto"/>
                            <w:right w:val="none" w:sz="0" w:space="0" w:color="auto"/>
                          </w:divBdr>
                          <w:divsChild>
                            <w:div w:id="8334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179656">
      <w:bodyDiv w:val="1"/>
      <w:marLeft w:val="0"/>
      <w:marRight w:val="0"/>
      <w:marTop w:val="0"/>
      <w:marBottom w:val="0"/>
      <w:divBdr>
        <w:top w:val="none" w:sz="0" w:space="0" w:color="auto"/>
        <w:left w:val="none" w:sz="0" w:space="0" w:color="auto"/>
        <w:bottom w:val="none" w:sz="0" w:space="0" w:color="auto"/>
        <w:right w:val="none" w:sz="0" w:space="0" w:color="auto"/>
      </w:divBdr>
    </w:div>
    <w:div w:id="1780249008">
      <w:bodyDiv w:val="1"/>
      <w:marLeft w:val="0"/>
      <w:marRight w:val="0"/>
      <w:marTop w:val="0"/>
      <w:marBottom w:val="0"/>
      <w:divBdr>
        <w:top w:val="none" w:sz="0" w:space="0" w:color="auto"/>
        <w:left w:val="none" w:sz="0" w:space="0" w:color="auto"/>
        <w:bottom w:val="none" w:sz="0" w:space="0" w:color="auto"/>
        <w:right w:val="none" w:sz="0" w:space="0" w:color="auto"/>
      </w:divBdr>
    </w:div>
    <w:div w:id="1781023498">
      <w:bodyDiv w:val="1"/>
      <w:marLeft w:val="0"/>
      <w:marRight w:val="0"/>
      <w:marTop w:val="0"/>
      <w:marBottom w:val="0"/>
      <w:divBdr>
        <w:top w:val="none" w:sz="0" w:space="0" w:color="auto"/>
        <w:left w:val="none" w:sz="0" w:space="0" w:color="auto"/>
        <w:bottom w:val="none" w:sz="0" w:space="0" w:color="auto"/>
        <w:right w:val="none" w:sz="0" w:space="0" w:color="auto"/>
      </w:divBdr>
      <w:divsChild>
        <w:div w:id="1603219849">
          <w:marLeft w:val="0"/>
          <w:marRight w:val="0"/>
          <w:marTop w:val="0"/>
          <w:marBottom w:val="0"/>
          <w:divBdr>
            <w:top w:val="none" w:sz="0" w:space="0" w:color="auto"/>
            <w:left w:val="none" w:sz="0" w:space="0" w:color="auto"/>
            <w:bottom w:val="none" w:sz="0" w:space="0" w:color="auto"/>
            <w:right w:val="none" w:sz="0" w:space="0" w:color="auto"/>
          </w:divBdr>
          <w:divsChild>
            <w:div w:id="134102810">
              <w:marLeft w:val="0"/>
              <w:marRight w:val="0"/>
              <w:marTop w:val="0"/>
              <w:marBottom w:val="0"/>
              <w:divBdr>
                <w:top w:val="none" w:sz="0" w:space="0" w:color="auto"/>
                <w:left w:val="none" w:sz="0" w:space="0" w:color="auto"/>
                <w:bottom w:val="none" w:sz="0" w:space="0" w:color="auto"/>
                <w:right w:val="none" w:sz="0" w:space="0" w:color="auto"/>
              </w:divBdr>
              <w:divsChild>
                <w:div w:id="155802654">
                  <w:marLeft w:val="0"/>
                  <w:marRight w:val="0"/>
                  <w:marTop w:val="0"/>
                  <w:marBottom w:val="0"/>
                  <w:divBdr>
                    <w:top w:val="none" w:sz="0" w:space="0" w:color="auto"/>
                    <w:left w:val="none" w:sz="0" w:space="0" w:color="auto"/>
                    <w:bottom w:val="none" w:sz="0" w:space="0" w:color="auto"/>
                    <w:right w:val="none" w:sz="0" w:space="0" w:color="auto"/>
                  </w:divBdr>
                  <w:divsChild>
                    <w:div w:id="1565069373">
                      <w:marLeft w:val="0"/>
                      <w:marRight w:val="0"/>
                      <w:marTop w:val="0"/>
                      <w:marBottom w:val="0"/>
                      <w:divBdr>
                        <w:top w:val="none" w:sz="0" w:space="0" w:color="auto"/>
                        <w:left w:val="none" w:sz="0" w:space="0" w:color="auto"/>
                        <w:bottom w:val="none" w:sz="0" w:space="0" w:color="auto"/>
                        <w:right w:val="none" w:sz="0" w:space="0" w:color="auto"/>
                      </w:divBdr>
                      <w:divsChild>
                        <w:div w:id="338780352">
                          <w:marLeft w:val="0"/>
                          <w:marRight w:val="0"/>
                          <w:marTop w:val="0"/>
                          <w:marBottom w:val="0"/>
                          <w:divBdr>
                            <w:top w:val="none" w:sz="0" w:space="0" w:color="auto"/>
                            <w:left w:val="none" w:sz="0" w:space="0" w:color="auto"/>
                            <w:bottom w:val="none" w:sz="0" w:space="0" w:color="auto"/>
                            <w:right w:val="none" w:sz="0" w:space="0" w:color="auto"/>
                          </w:divBdr>
                          <w:divsChild>
                            <w:div w:id="1480534980">
                              <w:marLeft w:val="0"/>
                              <w:marRight w:val="0"/>
                              <w:marTop w:val="0"/>
                              <w:marBottom w:val="0"/>
                              <w:divBdr>
                                <w:top w:val="none" w:sz="0" w:space="0" w:color="auto"/>
                                <w:left w:val="none" w:sz="0" w:space="0" w:color="auto"/>
                                <w:bottom w:val="none" w:sz="0" w:space="0" w:color="auto"/>
                                <w:right w:val="none" w:sz="0" w:space="0" w:color="auto"/>
                              </w:divBdr>
                              <w:divsChild>
                                <w:div w:id="1051660258">
                                  <w:marLeft w:val="0"/>
                                  <w:marRight w:val="0"/>
                                  <w:marTop w:val="0"/>
                                  <w:marBottom w:val="0"/>
                                  <w:divBdr>
                                    <w:top w:val="none" w:sz="0" w:space="0" w:color="auto"/>
                                    <w:left w:val="none" w:sz="0" w:space="0" w:color="auto"/>
                                    <w:bottom w:val="none" w:sz="0" w:space="0" w:color="auto"/>
                                    <w:right w:val="none" w:sz="0" w:space="0" w:color="auto"/>
                                  </w:divBdr>
                                  <w:divsChild>
                                    <w:div w:id="703142095">
                                      <w:marLeft w:val="0"/>
                                      <w:marRight w:val="0"/>
                                      <w:marTop w:val="0"/>
                                      <w:marBottom w:val="0"/>
                                      <w:divBdr>
                                        <w:top w:val="none" w:sz="0" w:space="0" w:color="auto"/>
                                        <w:left w:val="none" w:sz="0" w:space="0" w:color="auto"/>
                                        <w:bottom w:val="none" w:sz="0" w:space="0" w:color="auto"/>
                                        <w:right w:val="none" w:sz="0" w:space="0" w:color="auto"/>
                                      </w:divBdr>
                                      <w:divsChild>
                                        <w:div w:id="485630215">
                                          <w:marLeft w:val="-150"/>
                                          <w:marRight w:val="-150"/>
                                          <w:marTop w:val="0"/>
                                          <w:marBottom w:val="0"/>
                                          <w:divBdr>
                                            <w:top w:val="none" w:sz="0" w:space="0" w:color="auto"/>
                                            <w:left w:val="none" w:sz="0" w:space="0" w:color="auto"/>
                                            <w:bottom w:val="none" w:sz="0" w:space="0" w:color="auto"/>
                                            <w:right w:val="none" w:sz="0" w:space="0" w:color="auto"/>
                                          </w:divBdr>
                                          <w:divsChild>
                                            <w:div w:id="595750670">
                                              <w:marLeft w:val="0"/>
                                              <w:marRight w:val="0"/>
                                              <w:marTop w:val="0"/>
                                              <w:marBottom w:val="0"/>
                                              <w:divBdr>
                                                <w:top w:val="none" w:sz="0" w:space="0" w:color="auto"/>
                                                <w:left w:val="none" w:sz="0" w:space="0" w:color="auto"/>
                                                <w:bottom w:val="none" w:sz="0" w:space="0" w:color="auto"/>
                                                <w:right w:val="none" w:sz="0" w:space="0" w:color="auto"/>
                                              </w:divBdr>
                                              <w:divsChild>
                                                <w:div w:id="1396319609">
                                                  <w:marLeft w:val="0"/>
                                                  <w:marRight w:val="0"/>
                                                  <w:marTop w:val="0"/>
                                                  <w:marBottom w:val="0"/>
                                                  <w:divBdr>
                                                    <w:top w:val="none" w:sz="0" w:space="0" w:color="auto"/>
                                                    <w:left w:val="none" w:sz="0" w:space="0" w:color="auto"/>
                                                    <w:bottom w:val="none" w:sz="0" w:space="0" w:color="auto"/>
                                                    <w:right w:val="none" w:sz="0" w:space="0" w:color="auto"/>
                                                  </w:divBdr>
                                                  <w:divsChild>
                                                    <w:div w:id="377239725">
                                                      <w:marLeft w:val="0"/>
                                                      <w:marRight w:val="0"/>
                                                      <w:marTop w:val="0"/>
                                                      <w:marBottom w:val="0"/>
                                                      <w:divBdr>
                                                        <w:top w:val="none" w:sz="0" w:space="0" w:color="auto"/>
                                                        <w:left w:val="none" w:sz="0" w:space="0" w:color="auto"/>
                                                        <w:bottom w:val="none" w:sz="0" w:space="0" w:color="auto"/>
                                                        <w:right w:val="none" w:sz="0" w:space="0" w:color="auto"/>
                                                      </w:divBdr>
                                                      <w:divsChild>
                                                        <w:div w:id="1951164230">
                                                          <w:marLeft w:val="0"/>
                                                          <w:marRight w:val="0"/>
                                                          <w:marTop w:val="0"/>
                                                          <w:marBottom w:val="0"/>
                                                          <w:divBdr>
                                                            <w:top w:val="none" w:sz="0" w:space="0" w:color="auto"/>
                                                            <w:left w:val="none" w:sz="0" w:space="0" w:color="auto"/>
                                                            <w:bottom w:val="none" w:sz="0" w:space="0" w:color="auto"/>
                                                            <w:right w:val="none" w:sz="0" w:space="0" w:color="auto"/>
                                                          </w:divBdr>
                                                          <w:divsChild>
                                                            <w:div w:id="899948309">
                                                              <w:marLeft w:val="0"/>
                                                              <w:marRight w:val="0"/>
                                                              <w:marTop w:val="0"/>
                                                              <w:marBottom w:val="0"/>
                                                              <w:divBdr>
                                                                <w:top w:val="none" w:sz="0" w:space="0" w:color="auto"/>
                                                                <w:left w:val="none" w:sz="0" w:space="0" w:color="auto"/>
                                                                <w:bottom w:val="none" w:sz="0" w:space="0" w:color="auto"/>
                                                                <w:right w:val="none" w:sz="0" w:space="0" w:color="auto"/>
                                                              </w:divBdr>
                                                              <w:divsChild>
                                                                <w:div w:id="805321737">
                                                                  <w:marLeft w:val="0"/>
                                                                  <w:marRight w:val="0"/>
                                                                  <w:marTop w:val="0"/>
                                                                  <w:marBottom w:val="0"/>
                                                                  <w:divBdr>
                                                                    <w:top w:val="none" w:sz="0" w:space="0" w:color="auto"/>
                                                                    <w:left w:val="none" w:sz="0" w:space="0" w:color="auto"/>
                                                                    <w:bottom w:val="none" w:sz="0" w:space="0" w:color="auto"/>
                                                                    <w:right w:val="none" w:sz="0" w:space="0" w:color="auto"/>
                                                                  </w:divBdr>
                                                                  <w:divsChild>
                                                                    <w:div w:id="2083213025">
                                                                      <w:marLeft w:val="0"/>
                                                                      <w:marRight w:val="0"/>
                                                                      <w:marTop w:val="0"/>
                                                                      <w:marBottom w:val="0"/>
                                                                      <w:divBdr>
                                                                        <w:top w:val="none" w:sz="0" w:space="0" w:color="auto"/>
                                                                        <w:left w:val="none" w:sz="0" w:space="0" w:color="auto"/>
                                                                        <w:bottom w:val="none" w:sz="0" w:space="0" w:color="auto"/>
                                                                        <w:right w:val="none" w:sz="0" w:space="0" w:color="auto"/>
                                                                      </w:divBdr>
                                                                      <w:divsChild>
                                                                        <w:div w:id="936253064">
                                                                          <w:marLeft w:val="-225"/>
                                                                          <w:marRight w:val="-225"/>
                                                                          <w:marTop w:val="0"/>
                                                                          <w:marBottom w:val="0"/>
                                                                          <w:divBdr>
                                                                            <w:top w:val="none" w:sz="0" w:space="0" w:color="auto"/>
                                                                            <w:left w:val="none" w:sz="0" w:space="0" w:color="auto"/>
                                                                            <w:bottom w:val="none" w:sz="0" w:space="0" w:color="auto"/>
                                                                            <w:right w:val="none" w:sz="0" w:space="0" w:color="auto"/>
                                                                          </w:divBdr>
                                                                          <w:divsChild>
                                                                            <w:div w:id="4952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947383">
      <w:bodyDiv w:val="1"/>
      <w:marLeft w:val="0"/>
      <w:marRight w:val="0"/>
      <w:marTop w:val="0"/>
      <w:marBottom w:val="0"/>
      <w:divBdr>
        <w:top w:val="none" w:sz="0" w:space="0" w:color="auto"/>
        <w:left w:val="none" w:sz="0" w:space="0" w:color="auto"/>
        <w:bottom w:val="none" w:sz="0" w:space="0" w:color="auto"/>
        <w:right w:val="none" w:sz="0" w:space="0" w:color="auto"/>
      </w:divBdr>
      <w:divsChild>
        <w:div w:id="1007293087">
          <w:marLeft w:val="0"/>
          <w:marRight w:val="0"/>
          <w:marTop w:val="0"/>
          <w:marBottom w:val="0"/>
          <w:divBdr>
            <w:top w:val="none" w:sz="0" w:space="0" w:color="auto"/>
            <w:left w:val="none" w:sz="0" w:space="0" w:color="auto"/>
            <w:bottom w:val="none" w:sz="0" w:space="0" w:color="auto"/>
            <w:right w:val="none" w:sz="0" w:space="0" w:color="auto"/>
          </w:divBdr>
          <w:divsChild>
            <w:div w:id="441806173">
              <w:marLeft w:val="0"/>
              <w:marRight w:val="0"/>
              <w:marTop w:val="0"/>
              <w:marBottom w:val="480"/>
              <w:divBdr>
                <w:top w:val="none" w:sz="0" w:space="0" w:color="auto"/>
                <w:left w:val="none" w:sz="0" w:space="0" w:color="auto"/>
                <w:bottom w:val="none" w:sz="0" w:space="0" w:color="auto"/>
                <w:right w:val="none" w:sz="0" w:space="0" w:color="auto"/>
              </w:divBdr>
              <w:divsChild>
                <w:div w:id="53890638">
                  <w:marLeft w:val="0"/>
                  <w:marRight w:val="0"/>
                  <w:marTop w:val="0"/>
                  <w:marBottom w:val="0"/>
                  <w:divBdr>
                    <w:top w:val="none" w:sz="0" w:space="0" w:color="auto"/>
                    <w:left w:val="none" w:sz="0" w:space="0" w:color="auto"/>
                    <w:bottom w:val="none" w:sz="0" w:space="0" w:color="auto"/>
                    <w:right w:val="none" w:sz="0" w:space="0" w:color="auto"/>
                  </w:divBdr>
                  <w:divsChild>
                    <w:div w:id="1714890154">
                      <w:marLeft w:val="0"/>
                      <w:marRight w:val="0"/>
                      <w:marTop w:val="0"/>
                      <w:marBottom w:val="0"/>
                      <w:divBdr>
                        <w:top w:val="none" w:sz="0" w:space="0" w:color="auto"/>
                        <w:left w:val="none" w:sz="0" w:space="0" w:color="auto"/>
                        <w:bottom w:val="none" w:sz="0" w:space="0" w:color="auto"/>
                        <w:right w:val="none" w:sz="0" w:space="0" w:color="auto"/>
                      </w:divBdr>
                      <w:divsChild>
                        <w:div w:id="475999675">
                          <w:marLeft w:val="0"/>
                          <w:marRight w:val="0"/>
                          <w:marTop w:val="450"/>
                          <w:marBottom w:val="0"/>
                          <w:divBdr>
                            <w:top w:val="none" w:sz="0" w:space="0" w:color="B2B2B2"/>
                            <w:left w:val="none" w:sz="0" w:space="0" w:color="B2B2B2"/>
                            <w:bottom w:val="none" w:sz="0" w:space="0" w:color="B2B2B2"/>
                            <w:right w:val="none" w:sz="0" w:space="0" w:color="B2B2B2"/>
                          </w:divBdr>
                          <w:divsChild>
                            <w:div w:id="1517844826">
                              <w:marLeft w:val="0"/>
                              <w:marRight w:val="0"/>
                              <w:marTop w:val="240"/>
                              <w:marBottom w:val="0"/>
                              <w:divBdr>
                                <w:top w:val="single" w:sz="2" w:space="0" w:color="B2B2B2"/>
                                <w:left w:val="single" w:sz="2" w:space="0" w:color="B2B2B2"/>
                                <w:bottom w:val="single" w:sz="2" w:space="0" w:color="B2B2B2"/>
                                <w:right w:val="single" w:sz="2" w:space="0" w:color="B2B2B2"/>
                              </w:divBdr>
                            </w:div>
                          </w:divsChild>
                        </w:div>
                      </w:divsChild>
                    </w:div>
                  </w:divsChild>
                </w:div>
              </w:divsChild>
            </w:div>
          </w:divsChild>
        </w:div>
      </w:divsChild>
    </w:div>
    <w:div w:id="1782607050">
      <w:bodyDiv w:val="1"/>
      <w:marLeft w:val="0"/>
      <w:marRight w:val="0"/>
      <w:marTop w:val="0"/>
      <w:marBottom w:val="0"/>
      <w:divBdr>
        <w:top w:val="none" w:sz="0" w:space="0" w:color="auto"/>
        <w:left w:val="none" w:sz="0" w:space="0" w:color="auto"/>
        <w:bottom w:val="none" w:sz="0" w:space="0" w:color="auto"/>
        <w:right w:val="none" w:sz="0" w:space="0" w:color="auto"/>
      </w:divBdr>
      <w:divsChild>
        <w:div w:id="1589650400">
          <w:marLeft w:val="0"/>
          <w:marRight w:val="0"/>
          <w:marTop w:val="100"/>
          <w:marBottom w:val="100"/>
          <w:divBdr>
            <w:top w:val="none" w:sz="0" w:space="0" w:color="auto"/>
            <w:left w:val="none" w:sz="0" w:space="0" w:color="auto"/>
            <w:bottom w:val="none" w:sz="0" w:space="0" w:color="auto"/>
            <w:right w:val="none" w:sz="0" w:space="0" w:color="auto"/>
          </w:divBdr>
          <w:divsChild>
            <w:div w:id="1137996140">
              <w:marLeft w:val="0"/>
              <w:marRight w:val="0"/>
              <w:marTop w:val="0"/>
              <w:marBottom w:val="0"/>
              <w:divBdr>
                <w:top w:val="none" w:sz="0" w:space="0" w:color="auto"/>
                <w:left w:val="none" w:sz="0" w:space="0" w:color="auto"/>
                <w:bottom w:val="none" w:sz="0" w:space="0" w:color="auto"/>
                <w:right w:val="none" w:sz="0" w:space="0" w:color="auto"/>
              </w:divBdr>
              <w:divsChild>
                <w:div w:id="1846941442">
                  <w:marLeft w:val="0"/>
                  <w:marRight w:val="0"/>
                  <w:marTop w:val="0"/>
                  <w:marBottom w:val="240"/>
                  <w:divBdr>
                    <w:top w:val="single" w:sz="4" w:space="0" w:color="8CB1BA"/>
                    <w:left w:val="single" w:sz="4" w:space="0" w:color="8CB1BA"/>
                    <w:bottom w:val="single" w:sz="4" w:space="0" w:color="8CB1BA"/>
                    <w:right w:val="single" w:sz="4" w:space="0" w:color="8CB1BA"/>
                  </w:divBdr>
                  <w:divsChild>
                    <w:div w:id="1553275028">
                      <w:marLeft w:val="0"/>
                      <w:marRight w:val="0"/>
                      <w:marTop w:val="0"/>
                      <w:marBottom w:val="0"/>
                      <w:divBdr>
                        <w:top w:val="none" w:sz="0" w:space="0" w:color="auto"/>
                        <w:left w:val="none" w:sz="0" w:space="0" w:color="auto"/>
                        <w:bottom w:val="none" w:sz="0" w:space="0" w:color="auto"/>
                        <w:right w:val="none" w:sz="0" w:space="0" w:color="auto"/>
                      </w:divBdr>
                      <w:divsChild>
                        <w:div w:id="244388150">
                          <w:marLeft w:val="0"/>
                          <w:marRight w:val="0"/>
                          <w:marTop w:val="120"/>
                          <w:marBottom w:val="0"/>
                          <w:divBdr>
                            <w:top w:val="none" w:sz="0" w:space="0" w:color="auto"/>
                            <w:left w:val="none" w:sz="0" w:space="0" w:color="auto"/>
                            <w:bottom w:val="none" w:sz="0" w:space="0" w:color="auto"/>
                            <w:right w:val="none" w:sz="0" w:space="0" w:color="auto"/>
                          </w:divBdr>
                          <w:divsChild>
                            <w:div w:id="151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063367">
      <w:bodyDiv w:val="1"/>
      <w:marLeft w:val="0"/>
      <w:marRight w:val="0"/>
      <w:marTop w:val="0"/>
      <w:marBottom w:val="0"/>
      <w:divBdr>
        <w:top w:val="none" w:sz="0" w:space="0" w:color="auto"/>
        <w:left w:val="none" w:sz="0" w:space="0" w:color="auto"/>
        <w:bottom w:val="none" w:sz="0" w:space="0" w:color="auto"/>
        <w:right w:val="none" w:sz="0" w:space="0" w:color="auto"/>
      </w:divBdr>
    </w:div>
    <w:div w:id="1783263000">
      <w:bodyDiv w:val="1"/>
      <w:marLeft w:val="0"/>
      <w:marRight w:val="0"/>
      <w:marTop w:val="0"/>
      <w:marBottom w:val="0"/>
      <w:divBdr>
        <w:top w:val="none" w:sz="0" w:space="0" w:color="auto"/>
        <w:left w:val="none" w:sz="0" w:space="0" w:color="auto"/>
        <w:bottom w:val="none" w:sz="0" w:space="0" w:color="auto"/>
        <w:right w:val="none" w:sz="0" w:space="0" w:color="auto"/>
      </w:divBdr>
    </w:div>
    <w:div w:id="1785074077">
      <w:bodyDiv w:val="1"/>
      <w:marLeft w:val="0"/>
      <w:marRight w:val="0"/>
      <w:marTop w:val="0"/>
      <w:marBottom w:val="0"/>
      <w:divBdr>
        <w:top w:val="none" w:sz="0" w:space="0" w:color="auto"/>
        <w:left w:val="none" w:sz="0" w:space="0" w:color="auto"/>
        <w:bottom w:val="none" w:sz="0" w:space="0" w:color="auto"/>
        <w:right w:val="none" w:sz="0" w:space="0" w:color="auto"/>
      </w:divBdr>
      <w:divsChild>
        <w:div w:id="1737703201">
          <w:marLeft w:val="0"/>
          <w:marRight w:val="0"/>
          <w:marTop w:val="0"/>
          <w:marBottom w:val="0"/>
          <w:divBdr>
            <w:top w:val="none" w:sz="0" w:space="0" w:color="auto"/>
            <w:left w:val="none" w:sz="0" w:space="0" w:color="auto"/>
            <w:bottom w:val="none" w:sz="0" w:space="0" w:color="auto"/>
            <w:right w:val="none" w:sz="0" w:space="0" w:color="auto"/>
          </w:divBdr>
          <w:divsChild>
            <w:div w:id="578100205">
              <w:marLeft w:val="0"/>
              <w:marRight w:val="0"/>
              <w:marTop w:val="0"/>
              <w:marBottom w:val="0"/>
              <w:divBdr>
                <w:top w:val="none" w:sz="0" w:space="0" w:color="auto"/>
                <w:left w:val="none" w:sz="0" w:space="0" w:color="auto"/>
                <w:bottom w:val="none" w:sz="0" w:space="0" w:color="auto"/>
                <w:right w:val="none" w:sz="0" w:space="0" w:color="auto"/>
              </w:divBdr>
              <w:divsChild>
                <w:div w:id="467238695">
                  <w:marLeft w:val="0"/>
                  <w:marRight w:val="0"/>
                  <w:marTop w:val="0"/>
                  <w:marBottom w:val="0"/>
                  <w:divBdr>
                    <w:top w:val="none" w:sz="0" w:space="0" w:color="auto"/>
                    <w:left w:val="none" w:sz="0" w:space="0" w:color="auto"/>
                    <w:bottom w:val="none" w:sz="0" w:space="0" w:color="auto"/>
                    <w:right w:val="none" w:sz="0" w:space="0" w:color="auto"/>
                  </w:divBdr>
                  <w:divsChild>
                    <w:div w:id="1748068667">
                      <w:marLeft w:val="0"/>
                      <w:marRight w:val="0"/>
                      <w:marTop w:val="0"/>
                      <w:marBottom w:val="0"/>
                      <w:divBdr>
                        <w:top w:val="none" w:sz="0" w:space="0" w:color="auto"/>
                        <w:left w:val="none" w:sz="0" w:space="0" w:color="auto"/>
                        <w:bottom w:val="none" w:sz="0" w:space="0" w:color="auto"/>
                        <w:right w:val="none" w:sz="0" w:space="0" w:color="auto"/>
                      </w:divBdr>
                      <w:divsChild>
                        <w:div w:id="349068701">
                          <w:marLeft w:val="0"/>
                          <w:marRight w:val="0"/>
                          <w:marTop w:val="0"/>
                          <w:marBottom w:val="0"/>
                          <w:divBdr>
                            <w:top w:val="none" w:sz="0" w:space="0" w:color="auto"/>
                            <w:left w:val="none" w:sz="0" w:space="0" w:color="auto"/>
                            <w:bottom w:val="none" w:sz="0" w:space="0" w:color="auto"/>
                            <w:right w:val="none" w:sz="0" w:space="0" w:color="auto"/>
                          </w:divBdr>
                          <w:divsChild>
                            <w:div w:id="1927378332">
                              <w:marLeft w:val="3"/>
                              <w:marRight w:val="0"/>
                              <w:marTop w:val="0"/>
                              <w:marBottom w:val="0"/>
                              <w:divBdr>
                                <w:top w:val="none" w:sz="0" w:space="0" w:color="auto"/>
                                <w:left w:val="none" w:sz="0" w:space="0" w:color="auto"/>
                                <w:bottom w:val="none" w:sz="0" w:space="0" w:color="auto"/>
                                <w:right w:val="none" w:sz="0" w:space="0" w:color="auto"/>
                              </w:divBdr>
                              <w:divsChild>
                                <w:div w:id="2025670644">
                                  <w:marLeft w:val="0"/>
                                  <w:marRight w:val="0"/>
                                  <w:marTop w:val="0"/>
                                  <w:marBottom w:val="0"/>
                                  <w:divBdr>
                                    <w:top w:val="none" w:sz="0" w:space="0" w:color="auto"/>
                                    <w:left w:val="none" w:sz="0" w:space="0" w:color="auto"/>
                                    <w:bottom w:val="none" w:sz="0" w:space="0" w:color="auto"/>
                                    <w:right w:val="none" w:sz="0" w:space="0" w:color="auto"/>
                                  </w:divBdr>
                                  <w:divsChild>
                                    <w:div w:id="1799445200">
                                      <w:marLeft w:val="0"/>
                                      <w:marRight w:val="0"/>
                                      <w:marTop w:val="0"/>
                                      <w:marBottom w:val="0"/>
                                      <w:divBdr>
                                        <w:top w:val="none" w:sz="0" w:space="0" w:color="auto"/>
                                        <w:left w:val="none" w:sz="0" w:space="0" w:color="auto"/>
                                        <w:bottom w:val="none" w:sz="0" w:space="0" w:color="auto"/>
                                        <w:right w:val="none" w:sz="0" w:space="0" w:color="auto"/>
                                      </w:divBdr>
                                      <w:divsChild>
                                        <w:div w:id="1854881379">
                                          <w:marLeft w:val="0"/>
                                          <w:marRight w:val="0"/>
                                          <w:marTop w:val="0"/>
                                          <w:marBottom w:val="0"/>
                                          <w:divBdr>
                                            <w:top w:val="none" w:sz="0" w:space="0" w:color="auto"/>
                                            <w:left w:val="none" w:sz="0" w:space="0" w:color="auto"/>
                                            <w:bottom w:val="none" w:sz="0" w:space="0" w:color="auto"/>
                                            <w:right w:val="none" w:sz="0" w:space="0" w:color="auto"/>
                                          </w:divBdr>
                                          <w:divsChild>
                                            <w:div w:id="1004630050">
                                              <w:marLeft w:val="0"/>
                                              <w:marRight w:val="0"/>
                                              <w:marTop w:val="0"/>
                                              <w:marBottom w:val="0"/>
                                              <w:divBdr>
                                                <w:top w:val="none" w:sz="0" w:space="0" w:color="auto"/>
                                                <w:left w:val="none" w:sz="0" w:space="0" w:color="auto"/>
                                                <w:bottom w:val="none" w:sz="0" w:space="0" w:color="auto"/>
                                                <w:right w:val="none" w:sz="0" w:space="0" w:color="auto"/>
                                              </w:divBdr>
                                              <w:divsChild>
                                                <w:div w:id="414014075">
                                                  <w:marLeft w:val="0"/>
                                                  <w:marRight w:val="0"/>
                                                  <w:marTop w:val="0"/>
                                                  <w:marBottom w:val="0"/>
                                                  <w:divBdr>
                                                    <w:top w:val="none" w:sz="0" w:space="0" w:color="auto"/>
                                                    <w:left w:val="none" w:sz="0" w:space="0" w:color="auto"/>
                                                    <w:bottom w:val="none" w:sz="0" w:space="0" w:color="auto"/>
                                                    <w:right w:val="none" w:sz="0" w:space="0" w:color="auto"/>
                                                  </w:divBdr>
                                                  <w:divsChild>
                                                    <w:div w:id="1789203735">
                                                      <w:marLeft w:val="0"/>
                                                      <w:marRight w:val="0"/>
                                                      <w:marTop w:val="0"/>
                                                      <w:marBottom w:val="0"/>
                                                      <w:divBdr>
                                                        <w:top w:val="none" w:sz="0" w:space="0" w:color="auto"/>
                                                        <w:left w:val="none" w:sz="0" w:space="0" w:color="auto"/>
                                                        <w:bottom w:val="none" w:sz="0" w:space="0" w:color="auto"/>
                                                        <w:right w:val="none" w:sz="0" w:space="0" w:color="auto"/>
                                                      </w:divBdr>
                                                      <w:divsChild>
                                                        <w:div w:id="1314866701">
                                                          <w:marLeft w:val="0"/>
                                                          <w:marRight w:val="0"/>
                                                          <w:marTop w:val="0"/>
                                                          <w:marBottom w:val="0"/>
                                                          <w:divBdr>
                                                            <w:top w:val="none" w:sz="0" w:space="0" w:color="auto"/>
                                                            <w:left w:val="none" w:sz="0" w:space="0" w:color="auto"/>
                                                            <w:bottom w:val="none" w:sz="0" w:space="0" w:color="auto"/>
                                                            <w:right w:val="none" w:sz="0" w:space="0" w:color="auto"/>
                                                          </w:divBdr>
                                                          <w:divsChild>
                                                            <w:div w:id="1058700539">
                                                              <w:marLeft w:val="0"/>
                                                              <w:marRight w:val="0"/>
                                                              <w:marTop w:val="0"/>
                                                              <w:marBottom w:val="0"/>
                                                              <w:divBdr>
                                                                <w:top w:val="none" w:sz="0" w:space="0" w:color="auto"/>
                                                                <w:left w:val="none" w:sz="0" w:space="0" w:color="auto"/>
                                                                <w:bottom w:val="none" w:sz="0" w:space="0" w:color="auto"/>
                                                                <w:right w:val="none" w:sz="0" w:space="0" w:color="auto"/>
                                                              </w:divBdr>
                                                              <w:divsChild>
                                                                <w:div w:id="1590388548">
                                                                  <w:marLeft w:val="0"/>
                                                                  <w:marRight w:val="0"/>
                                                                  <w:marTop w:val="0"/>
                                                                  <w:marBottom w:val="0"/>
                                                                  <w:divBdr>
                                                                    <w:top w:val="none" w:sz="0" w:space="0" w:color="auto"/>
                                                                    <w:left w:val="none" w:sz="0" w:space="0" w:color="auto"/>
                                                                    <w:bottom w:val="none" w:sz="0" w:space="0" w:color="auto"/>
                                                                    <w:right w:val="none" w:sz="0" w:space="0" w:color="auto"/>
                                                                  </w:divBdr>
                                                                  <w:divsChild>
                                                                    <w:div w:id="1695686153">
                                                                      <w:marLeft w:val="0"/>
                                                                      <w:marRight w:val="0"/>
                                                                      <w:marTop w:val="0"/>
                                                                      <w:marBottom w:val="0"/>
                                                                      <w:divBdr>
                                                                        <w:top w:val="none" w:sz="0" w:space="0" w:color="auto"/>
                                                                        <w:left w:val="none" w:sz="0" w:space="0" w:color="auto"/>
                                                                        <w:bottom w:val="none" w:sz="0" w:space="0" w:color="auto"/>
                                                                        <w:right w:val="none" w:sz="0" w:space="0" w:color="auto"/>
                                                                      </w:divBdr>
                                                                      <w:divsChild>
                                                                        <w:div w:id="98940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774875">
      <w:bodyDiv w:val="1"/>
      <w:marLeft w:val="0"/>
      <w:marRight w:val="0"/>
      <w:marTop w:val="0"/>
      <w:marBottom w:val="0"/>
      <w:divBdr>
        <w:top w:val="none" w:sz="0" w:space="0" w:color="auto"/>
        <w:left w:val="none" w:sz="0" w:space="0" w:color="auto"/>
        <w:bottom w:val="none" w:sz="0" w:space="0" w:color="auto"/>
        <w:right w:val="none" w:sz="0" w:space="0" w:color="auto"/>
      </w:divBdr>
    </w:div>
    <w:div w:id="1788160222">
      <w:bodyDiv w:val="1"/>
      <w:marLeft w:val="0"/>
      <w:marRight w:val="0"/>
      <w:marTop w:val="0"/>
      <w:marBottom w:val="0"/>
      <w:divBdr>
        <w:top w:val="none" w:sz="0" w:space="0" w:color="auto"/>
        <w:left w:val="none" w:sz="0" w:space="0" w:color="auto"/>
        <w:bottom w:val="none" w:sz="0" w:space="0" w:color="auto"/>
        <w:right w:val="none" w:sz="0" w:space="0" w:color="auto"/>
      </w:divBdr>
      <w:divsChild>
        <w:div w:id="611478191">
          <w:marLeft w:val="0"/>
          <w:marRight w:val="0"/>
          <w:marTop w:val="0"/>
          <w:marBottom w:val="0"/>
          <w:divBdr>
            <w:top w:val="none" w:sz="0" w:space="0" w:color="auto"/>
            <w:left w:val="none" w:sz="0" w:space="0" w:color="auto"/>
            <w:bottom w:val="none" w:sz="0" w:space="0" w:color="auto"/>
            <w:right w:val="none" w:sz="0" w:space="0" w:color="auto"/>
          </w:divBdr>
          <w:divsChild>
            <w:div w:id="1999965836">
              <w:marLeft w:val="0"/>
              <w:marRight w:val="0"/>
              <w:marTop w:val="0"/>
              <w:marBottom w:val="0"/>
              <w:divBdr>
                <w:top w:val="single" w:sz="18" w:space="8" w:color="046091"/>
                <w:left w:val="single" w:sz="18" w:space="8" w:color="046091"/>
                <w:bottom w:val="single" w:sz="18" w:space="15" w:color="046091"/>
                <w:right w:val="single" w:sz="18" w:space="8" w:color="046091"/>
              </w:divBdr>
              <w:divsChild>
                <w:div w:id="1387993093">
                  <w:marLeft w:val="0"/>
                  <w:marRight w:val="0"/>
                  <w:marTop w:val="0"/>
                  <w:marBottom w:val="0"/>
                  <w:divBdr>
                    <w:top w:val="none" w:sz="0" w:space="0" w:color="auto"/>
                    <w:left w:val="none" w:sz="0" w:space="0" w:color="auto"/>
                    <w:bottom w:val="none" w:sz="0" w:space="0" w:color="auto"/>
                    <w:right w:val="none" w:sz="0" w:space="0" w:color="auto"/>
                  </w:divBdr>
                  <w:divsChild>
                    <w:div w:id="1201087062">
                      <w:marLeft w:val="0"/>
                      <w:marRight w:val="0"/>
                      <w:marTop w:val="0"/>
                      <w:marBottom w:val="0"/>
                      <w:divBdr>
                        <w:top w:val="none" w:sz="0" w:space="0" w:color="auto"/>
                        <w:left w:val="none" w:sz="0" w:space="0" w:color="auto"/>
                        <w:bottom w:val="none" w:sz="0" w:space="0" w:color="auto"/>
                        <w:right w:val="none" w:sz="0" w:space="0" w:color="auto"/>
                      </w:divBdr>
                      <w:divsChild>
                        <w:div w:id="337198496">
                          <w:marLeft w:val="0"/>
                          <w:marRight w:val="0"/>
                          <w:marTop w:val="0"/>
                          <w:marBottom w:val="0"/>
                          <w:divBdr>
                            <w:top w:val="none" w:sz="0" w:space="0" w:color="auto"/>
                            <w:left w:val="none" w:sz="0" w:space="0" w:color="auto"/>
                            <w:bottom w:val="none" w:sz="0" w:space="0" w:color="auto"/>
                            <w:right w:val="none" w:sz="0" w:space="0" w:color="auto"/>
                          </w:divBdr>
                          <w:divsChild>
                            <w:div w:id="1140341014">
                              <w:marLeft w:val="0"/>
                              <w:marRight w:val="0"/>
                              <w:marTop w:val="0"/>
                              <w:marBottom w:val="0"/>
                              <w:divBdr>
                                <w:top w:val="none" w:sz="0" w:space="0" w:color="auto"/>
                                <w:left w:val="none" w:sz="0" w:space="0" w:color="auto"/>
                                <w:bottom w:val="none" w:sz="0" w:space="0" w:color="auto"/>
                                <w:right w:val="none" w:sz="0" w:space="0" w:color="auto"/>
                              </w:divBdr>
                              <w:divsChild>
                                <w:div w:id="509830176">
                                  <w:marLeft w:val="0"/>
                                  <w:marRight w:val="0"/>
                                  <w:marTop w:val="0"/>
                                  <w:marBottom w:val="0"/>
                                  <w:divBdr>
                                    <w:top w:val="none" w:sz="0" w:space="0" w:color="auto"/>
                                    <w:left w:val="none" w:sz="0" w:space="0" w:color="auto"/>
                                    <w:bottom w:val="none" w:sz="0" w:space="0" w:color="auto"/>
                                    <w:right w:val="none" w:sz="0" w:space="0" w:color="auto"/>
                                  </w:divBdr>
                                  <w:divsChild>
                                    <w:div w:id="1493982245">
                                      <w:marLeft w:val="0"/>
                                      <w:marRight w:val="0"/>
                                      <w:marTop w:val="0"/>
                                      <w:marBottom w:val="0"/>
                                      <w:divBdr>
                                        <w:top w:val="none" w:sz="0" w:space="0" w:color="auto"/>
                                        <w:left w:val="none" w:sz="0" w:space="0" w:color="auto"/>
                                        <w:bottom w:val="none" w:sz="0" w:space="0" w:color="auto"/>
                                        <w:right w:val="none" w:sz="0" w:space="0" w:color="auto"/>
                                      </w:divBdr>
                                      <w:divsChild>
                                        <w:div w:id="742483801">
                                          <w:marLeft w:val="0"/>
                                          <w:marRight w:val="0"/>
                                          <w:marTop w:val="0"/>
                                          <w:marBottom w:val="0"/>
                                          <w:divBdr>
                                            <w:top w:val="none" w:sz="0" w:space="0" w:color="auto"/>
                                            <w:left w:val="none" w:sz="0" w:space="0" w:color="auto"/>
                                            <w:bottom w:val="none" w:sz="0" w:space="0" w:color="auto"/>
                                            <w:right w:val="none" w:sz="0" w:space="0" w:color="auto"/>
                                          </w:divBdr>
                                          <w:divsChild>
                                            <w:div w:id="409743194">
                                              <w:marLeft w:val="0"/>
                                              <w:marRight w:val="0"/>
                                              <w:marTop w:val="100"/>
                                              <w:marBottom w:val="30"/>
                                              <w:divBdr>
                                                <w:top w:val="single" w:sz="6" w:space="0" w:color="CCCCCC"/>
                                                <w:left w:val="single" w:sz="6" w:space="0" w:color="CCCCCC"/>
                                                <w:bottom w:val="single" w:sz="6" w:space="0" w:color="CCCCCC"/>
                                                <w:right w:val="single" w:sz="6" w:space="0" w:color="CCCCCC"/>
                                              </w:divBdr>
                                              <w:divsChild>
                                                <w:div w:id="1264142141">
                                                  <w:marLeft w:val="0"/>
                                                  <w:marRight w:val="0"/>
                                                  <w:marTop w:val="0"/>
                                                  <w:marBottom w:val="0"/>
                                                  <w:divBdr>
                                                    <w:top w:val="none" w:sz="0" w:space="0" w:color="auto"/>
                                                    <w:left w:val="none" w:sz="0" w:space="0" w:color="auto"/>
                                                    <w:bottom w:val="none" w:sz="0" w:space="0" w:color="auto"/>
                                                    <w:right w:val="none" w:sz="0" w:space="0" w:color="auto"/>
                                                  </w:divBdr>
                                                  <w:divsChild>
                                                    <w:div w:id="10033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735926">
      <w:bodyDiv w:val="1"/>
      <w:marLeft w:val="0"/>
      <w:marRight w:val="0"/>
      <w:marTop w:val="0"/>
      <w:marBottom w:val="0"/>
      <w:divBdr>
        <w:top w:val="none" w:sz="0" w:space="0" w:color="auto"/>
        <w:left w:val="none" w:sz="0" w:space="0" w:color="auto"/>
        <w:bottom w:val="none" w:sz="0" w:space="0" w:color="auto"/>
        <w:right w:val="none" w:sz="0" w:space="0" w:color="auto"/>
      </w:divBdr>
    </w:div>
    <w:div w:id="1790317328">
      <w:bodyDiv w:val="1"/>
      <w:marLeft w:val="0"/>
      <w:marRight w:val="0"/>
      <w:marTop w:val="0"/>
      <w:marBottom w:val="0"/>
      <w:divBdr>
        <w:top w:val="none" w:sz="0" w:space="0" w:color="auto"/>
        <w:left w:val="none" w:sz="0" w:space="0" w:color="auto"/>
        <w:bottom w:val="none" w:sz="0" w:space="0" w:color="auto"/>
        <w:right w:val="none" w:sz="0" w:space="0" w:color="auto"/>
      </w:divBdr>
    </w:div>
    <w:div w:id="1790396809">
      <w:bodyDiv w:val="1"/>
      <w:marLeft w:val="0"/>
      <w:marRight w:val="0"/>
      <w:marTop w:val="0"/>
      <w:marBottom w:val="0"/>
      <w:divBdr>
        <w:top w:val="none" w:sz="0" w:space="0" w:color="auto"/>
        <w:left w:val="none" w:sz="0" w:space="0" w:color="auto"/>
        <w:bottom w:val="none" w:sz="0" w:space="0" w:color="auto"/>
        <w:right w:val="none" w:sz="0" w:space="0" w:color="auto"/>
      </w:divBdr>
    </w:div>
    <w:div w:id="1790661746">
      <w:bodyDiv w:val="1"/>
      <w:marLeft w:val="0"/>
      <w:marRight w:val="0"/>
      <w:marTop w:val="0"/>
      <w:marBottom w:val="0"/>
      <w:divBdr>
        <w:top w:val="none" w:sz="0" w:space="0" w:color="auto"/>
        <w:left w:val="none" w:sz="0" w:space="0" w:color="auto"/>
        <w:bottom w:val="none" w:sz="0" w:space="0" w:color="auto"/>
        <w:right w:val="none" w:sz="0" w:space="0" w:color="auto"/>
      </w:divBdr>
    </w:div>
    <w:div w:id="1791511542">
      <w:bodyDiv w:val="1"/>
      <w:marLeft w:val="0"/>
      <w:marRight w:val="0"/>
      <w:marTop w:val="0"/>
      <w:marBottom w:val="0"/>
      <w:divBdr>
        <w:top w:val="none" w:sz="0" w:space="0" w:color="auto"/>
        <w:left w:val="none" w:sz="0" w:space="0" w:color="auto"/>
        <w:bottom w:val="none" w:sz="0" w:space="0" w:color="auto"/>
        <w:right w:val="none" w:sz="0" w:space="0" w:color="auto"/>
      </w:divBdr>
    </w:div>
    <w:div w:id="1791587466">
      <w:bodyDiv w:val="1"/>
      <w:marLeft w:val="0"/>
      <w:marRight w:val="0"/>
      <w:marTop w:val="0"/>
      <w:marBottom w:val="0"/>
      <w:divBdr>
        <w:top w:val="none" w:sz="0" w:space="0" w:color="auto"/>
        <w:left w:val="none" w:sz="0" w:space="0" w:color="auto"/>
        <w:bottom w:val="none" w:sz="0" w:space="0" w:color="auto"/>
        <w:right w:val="none" w:sz="0" w:space="0" w:color="auto"/>
      </w:divBdr>
    </w:div>
    <w:div w:id="1791631409">
      <w:bodyDiv w:val="1"/>
      <w:marLeft w:val="0"/>
      <w:marRight w:val="0"/>
      <w:marTop w:val="0"/>
      <w:marBottom w:val="0"/>
      <w:divBdr>
        <w:top w:val="none" w:sz="0" w:space="0" w:color="auto"/>
        <w:left w:val="none" w:sz="0" w:space="0" w:color="auto"/>
        <w:bottom w:val="none" w:sz="0" w:space="0" w:color="auto"/>
        <w:right w:val="none" w:sz="0" w:space="0" w:color="auto"/>
      </w:divBdr>
    </w:div>
    <w:div w:id="1792702536">
      <w:bodyDiv w:val="1"/>
      <w:marLeft w:val="0"/>
      <w:marRight w:val="0"/>
      <w:marTop w:val="0"/>
      <w:marBottom w:val="0"/>
      <w:divBdr>
        <w:top w:val="none" w:sz="0" w:space="0" w:color="auto"/>
        <w:left w:val="none" w:sz="0" w:space="0" w:color="auto"/>
        <w:bottom w:val="none" w:sz="0" w:space="0" w:color="auto"/>
        <w:right w:val="none" w:sz="0" w:space="0" w:color="auto"/>
      </w:divBdr>
      <w:divsChild>
        <w:div w:id="1883439480">
          <w:marLeft w:val="0"/>
          <w:marRight w:val="0"/>
          <w:marTop w:val="0"/>
          <w:marBottom w:val="0"/>
          <w:divBdr>
            <w:top w:val="none" w:sz="0" w:space="0" w:color="auto"/>
            <w:left w:val="none" w:sz="0" w:space="0" w:color="auto"/>
            <w:bottom w:val="none" w:sz="0" w:space="0" w:color="auto"/>
            <w:right w:val="none" w:sz="0" w:space="0" w:color="auto"/>
          </w:divBdr>
          <w:divsChild>
            <w:div w:id="366419166">
              <w:marLeft w:val="0"/>
              <w:marRight w:val="0"/>
              <w:marTop w:val="0"/>
              <w:marBottom w:val="0"/>
              <w:divBdr>
                <w:top w:val="none" w:sz="0" w:space="0" w:color="auto"/>
                <w:left w:val="none" w:sz="0" w:space="0" w:color="auto"/>
                <w:bottom w:val="none" w:sz="0" w:space="0" w:color="auto"/>
                <w:right w:val="none" w:sz="0" w:space="0" w:color="auto"/>
              </w:divBdr>
              <w:divsChild>
                <w:div w:id="1289701505">
                  <w:marLeft w:val="0"/>
                  <w:marRight w:val="0"/>
                  <w:marTop w:val="0"/>
                  <w:marBottom w:val="0"/>
                  <w:divBdr>
                    <w:top w:val="none" w:sz="0" w:space="0" w:color="auto"/>
                    <w:left w:val="none" w:sz="0" w:space="0" w:color="auto"/>
                    <w:bottom w:val="none" w:sz="0" w:space="0" w:color="auto"/>
                    <w:right w:val="none" w:sz="0" w:space="0" w:color="auto"/>
                  </w:divBdr>
                  <w:divsChild>
                    <w:div w:id="188180522">
                      <w:marLeft w:val="0"/>
                      <w:marRight w:val="0"/>
                      <w:marTop w:val="0"/>
                      <w:marBottom w:val="0"/>
                      <w:divBdr>
                        <w:top w:val="none" w:sz="0" w:space="0" w:color="auto"/>
                        <w:left w:val="none" w:sz="0" w:space="0" w:color="auto"/>
                        <w:bottom w:val="none" w:sz="0" w:space="0" w:color="auto"/>
                        <w:right w:val="none" w:sz="0" w:space="0" w:color="auto"/>
                      </w:divBdr>
                      <w:divsChild>
                        <w:div w:id="1341083981">
                          <w:marLeft w:val="0"/>
                          <w:marRight w:val="0"/>
                          <w:marTop w:val="0"/>
                          <w:marBottom w:val="0"/>
                          <w:divBdr>
                            <w:top w:val="none" w:sz="0" w:space="0" w:color="auto"/>
                            <w:left w:val="none" w:sz="0" w:space="0" w:color="auto"/>
                            <w:bottom w:val="none" w:sz="0" w:space="0" w:color="auto"/>
                            <w:right w:val="none" w:sz="0" w:space="0" w:color="auto"/>
                          </w:divBdr>
                          <w:divsChild>
                            <w:div w:id="535898110">
                              <w:marLeft w:val="0"/>
                              <w:marRight w:val="0"/>
                              <w:marTop w:val="0"/>
                              <w:marBottom w:val="0"/>
                              <w:divBdr>
                                <w:top w:val="none" w:sz="0" w:space="0" w:color="auto"/>
                                <w:left w:val="none" w:sz="0" w:space="0" w:color="auto"/>
                                <w:bottom w:val="none" w:sz="0" w:space="0" w:color="auto"/>
                                <w:right w:val="none" w:sz="0" w:space="0" w:color="auto"/>
                              </w:divBdr>
                              <w:divsChild>
                                <w:div w:id="2049987964">
                                  <w:marLeft w:val="0"/>
                                  <w:marRight w:val="0"/>
                                  <w:marTop w:val="0"/>
                                  <w:marBottom w:val="0"/>
                                  <w:divBdr>
                                    <w:top w:val="none" w:sz="0" w:space="0" w:color="auto"/>
                                    <w:left w:val="none" w:sz="0" w:space="0" w:color="auto"/>
                                    <w:bottom w:val="none" w:sz="0" w:space="0" w:color="auto"/>
                                    <w:right w:val="none" w:sz="0" w:space="0" w:color="auto"/>
                                  </w:divBdr>
                                  <w:divsChild>
                                    <w:div w:id="1701737033">
                                      <w:marLeft w:val="0"/>
                                      <w:marRight w:val="0"/>
                                      <w:marTop w:val="0"/>
                                      <w:marBottom w:val="0"/>
                                      <w:divBdr>
                                        <w:top w:val="none" w:sz="0" w:space="0" w:color="auto"/>
                                        <w:left w:val="none" w:sz="0" w:space="0" w:color="auto"/>
                                        <w:bottom w:val="none" w:sz="0" w:space="0" w:color="auto"/>
                                        <w:right w:val="none" w:sz="0" w:space="0" w:color="auto"/>
                                      </w:divBdr>
                                      <w:divsChild>
                                        <w:div w:id="482239474">
                                          <w:marLeft w:val="-150"/>
                                          <w:marRight w:val="-150"/>
                                          <w:marTop w:val="0"/>
                                          <w:marBottom w:val="0"/>
                                          <w:divBdr>
                                            <w:top w:val="none" w:sz="0" w:space="0" w:color="auto"/>
                                            <w:left w:val="none" w:sz="0" w:space="0" w:color="auto"/>
                                            <w:bottom w:val="none" w:sz="0" w:space="0" w:color="auto"/>
                                            <w:right w:val="none" w:sz="0" w:space="0" w:color="auto"/>
                                          </w:divBdr>
                                          <w:divsChild>
                                            <w:div w:id="179206523">
                                              <w:marLeft w:val="0"/>
                                              <w:marRight w:val="0"/>
                                              <w:marTop w:val="0"/>
                                              <w:marBottom w:val="0"/>
                                              <w:divBdr>
                                                <w:top w:val="none" w:sz="0" w:space="0" w:color="auto"/>
                                                <w:left w:val="none" w:sz="0" w:space="0" w:color="auto"/>
                                                <w:bottom w:val="none" w:sz="0" w:space="0" w:color="auto"/>
                                                <w:right w:val="none" w:sz="0" w:space="0" w:color="auto"/>
                                              </w:divBdr>
                                              <w:divsChild>
                                                <w:div w:id="2143840510">
                                                  <w:marLeft w:val="0"/>
                                                  <w:marRight w:val="0"/>
                                                  <w:marTop w:val="0"/>
                                                  <w:marBottom w:val="0"/>
                                                  <w:divBdr>
                                                    <w:top w:val="none" w:sz="0" w:space="0" w:color="auto"/>
                                                    <w:left w:val="none" w:sz="0" w:space="0" w:color="auto"/>
                                                    <w:bottom w:val="none" w:sz="0" w:space="0" w:color="auto"/>
                                                    <w:right w:val="none" w:sz="0" w:space="0" w:color="auto"/>
                                                  </w:divBdr>
                                                  <w:divsChild>
                                                    <w:div w:id="1598751694">
                                                      <w:marLeft w:val="0"/>
                                                      <w:marRight w:val="0"/>
                                                      <w:marTop w:val="0"/>
                                                      <w:marBottom w:val="0"/>
                                                      <w:divBdr>
                                                        <w:top w:val="none" w:sz="0" w:space="0" w:color="auto"/>
                                                        <w:left w:val="none" w:sz="0" w:space="0" w:color="auto"/>
                                                        <w:bottom w:val="none" w:sz="0" w:space="0" w:color="auto"/>
                                                        <w:right w:val="none" w:sz="0" w:space="0" w:color="auto"/>
                                                      </w:divBdr>
                                                      <w:divsChild>
                                                        <w:div w:id="1364985665">
                                                          <w:marLeft w:val="0"/>
                                                          <w:marRight w:val="0"/>
                                                          <w:marTop w:val="0"/>
                                                          <w:marBottom w:val="0"/>
                                                          <w:divBdr>
                                                            <w:top w:val="none" w:sz="0" w:space="0" w:color="auto"/>
                                                            <w:left w:val="none" w:sz="0" w:space="0" w:color="auto"/>
                                                            <w:bottom w:val="none" w:sz="0" w:space="0" w:color="auto"/>
                                                            <w:right w:val="none" w:sz="0" w:space="0" w:color="auto"/>
                                                          </w:divBdr>
                                                          <w:divsChild>
                                                            <w:div w:id="1228802718">
                                                              <w:marLeft w:val="0"/>
                                                              <w:marRight w:val="0"/>
                                                              <w:marTop w:val="0"/>
                                                              <w:marBottom w:val="0"/>
                                                              <w:divBdr>
                                                                <w:top w:val="none" w:sz="0" w:space="0" w:color="auto"/>
                                                                <w:left w:val="none" w:sz="0" w:space="0" w:color="auto"/>
                                                                <w:bottom w:val="none" w:sz="0" w:space="0" w:color="auto"/>
                                                                <w:right w:val="none" w:sz="0" w:space="0" w:color="auto"/>
                                                              </w:divBdr>
                                                              <w:divsChild>
                                                                <w:div w:id="1032994796">
                                                                  <w:marLeft w:val="0"/>
                                                                  <w:marRight w:val="0"/>
                                                                  <w:marTop w:val="0"/>
                                                                  <w:marBottom w:val="0"/>
                                                                  <w:divBdr>
                                                                    <w:top w:val="none" w:sz="0" w:space="0" w:color="auto"/>
                                                                    <w:left w:val="none" w:sz="0" w:space="0" w:color="auto"/>
                                                                    <w:bottom w:val="none" w:sz="0" w:space="0" w:color="auto"/>
                                                                    <w:right w:val="none" w:sz="0" w:space="0" w:color="auto"/>
                                                                  </w:divBdr>
                                                                  <w:divsChild>
                                                                    <w:div w:id="679159449">
                                                                      <w:marLeft w:val="0"/>
                                                                      <w:marRight w:val="0"/>
                                                                      <w:marTop w:val="0"/>
                                                                      <w:marBottom w:val="0"/>
                                                                      <w:divBdr>
                                                                        <w:top w:val="none" w:sz="0" w:space="0" w:color="auto"/>
                                                                        <w:left w:val="none" w:sz="0" w:space="0" w:color="auto"/>
                                                                        <w:bottom w:val="none" w:sz="0" w:space="0" w:color="auto"/>
                                                                        <w:right w:val="none" w:sz="0" w:space="0" w:color="auto"/>
                                                                      </w:divBdr>
                                                                      <w:divsChild>
                                                                        <w:div w:id="1535388836">
                                                                          <w:marLeft w:val="-225"/>
                                                                          <w:marRight w:val="-225"/>
                                                                          <w:marTop w:val="0"/>
                                                                          <w:marBottom w:val="0"/>
                                                                          <w:divBdr>
                                                                            <w:top w:val="none" w:sz="0" w:space="0" w:color="auto"/>
                                                                            <w:left w:val="none" w:sz="0" w:space="0" w:color="auto"/>
                                                                            <w:bottom w:val="none" w:sz="0" w:space="0" w:color="auto"/>
                                                                            <w:right w:val="none" w:sz="0" w:space="0" w:color="auto"/>
                                                                          </w:divBdr>
                                                                          <w:divsChild>
                                                                            <w:div w:id="7454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3209027">
      <w:bodyDiv w:val="1"/>
      <w:marLeft w:val="0"/>
      <w:marRight w:val="0"/>
      <w:marTop w:val="0"/>
      <w:marBottom w:val="0"/>
      <w:divBdr>
        <w:top w:val="none" w:sz="0" w:space="0" w:color="auto"/>
        <w:left w:val="none" w:sz="0" w:space="0" w:color="auto"/>
        <w:bottom w:val="none" w:sz="0" w:space="0" w:color="auto"/>
        <w:right w:val="none" w:sz="0" w:space="0" w:color="auto"/>
      </w:divBdr>
    </w:div>
    <w:div w:id="1794128965">
      <w:bodyDiv w:val="1"/>
      <w:marLeft w:val="0"/>
      <w:marRight w:val="0"/>
      <w:marTop w:val="0"/>
      <w:marBottom w:val="0"/>
      <w:divBdr>
        <w:top w:val="none" w:sz="0" w:space="0" w:color="auto"/>
        <w:left w:val="none" w:sz="0" w:space="0" w:color="auto"/>
        <w:bottom w:val="none" w:sz="0" w:space="0" w:color="auto"/>
        <w:right w:val="none" w:sz="0" w:space="0" w:color="auto"/>
      </w:divBdr>
    </w:div>
    <w:div w:id="1794783552">
      <w:bodyDiv w:val="1"/>
      <w:marLeft w:val="0"/>
      <w:marRight w:val="0"/>
      <w:marTop w:val="0"/>
      <w:marBottom w:val="0"/>
      <w:divBdr>
        <w:top w:val="none" w:sz="0" w:space="0" w:color="auto"/>
        <w:left w:val="none" w:sz="0" w:space="0" w:color="auto"/>
        <w:bottom w:val="none" w:sz="0" w:space="0" w:color="auto"/>
        <w:right w:val="none" w:sz="0" w:space="0" w:color="auto"/>
      </w:divBdr>
    </w:div>
    <w:div w:id="1795244571">
      <w:bodyDiv w:val="1"/>
      <w:marLeft w:val="0"/>
      <w:marRight w:val="0"/>
      <w:marTop w:val="0"/>
      <w:marBottom w:val="0"/>
      <w:divBdr>
        <w:top w:val="none" w:sz="0" w:space="0" w:color="auto"/>
        <w:left w:val="none" w:sz="0" w:space="0" w:color="auto"/>
        <w:bottom w:val="none" w:sz="0" w:space="0" w:color="auto"/>
        <w:right w:val="none" w:sz="0" w:space="0" w:color="auto"/>
      </w:divBdr>
    </w:div>
    <w:div w:id="1795246455">
      <w:bodyDiv w:val="1"/>
      <w:marLeft w:val="0"/>
      <w:marRight w:val="0"/>
      <w:marTop w:val="0"/>
      <w:marBottom w:val="0"/>
      <w:divBdr>
        <w:top w:val="none" w:sz="0" w:space="0" w:color="auto"/>
        <w:left w:val="none" w:sz="0" w:space="0" w:color="auto"/>
        <w:bottom w:val="none" w:sz="0" w:space="0" w:color="auto"/>
        <w:right w:val="none" w:sz="0" w:space="0" w:color="auto"/>
      </w:divBdr>
      <w:divsChild>
        <w:div w:id="1788040831">
          <w:marLeft w:val="0"/>
          <w:marRight w:val="0"/>
          <w:marTop w:val="0"/>
          <w:marBottom w:val="0"/>
          <w:divBdr>
            <w:top w:val="none" w:sz="0" w:space="0" w:color="auto"/>
            <w:left w:val="none" w:sz="0" w:space="0" w:color="auto"/>
            <w:bottom w:val="none" w:sz="0" w:space="0" w:color="auto"/>
            <w:right w:val="none" w:sz="0" w:space="0" w:color="auto"/>
          </w:divBdr>
        </w:div>
      </w:divsChild>
    </w:div>
    <w:div w:id="1796018414">
      <w:bodyDiv w:val="1"/>
      <w:marLeft w:val="0"/>
      <w:marRight w:val="0"/>
      <w:marTop w:val="0"/>
      <w:marBottom w:val="0"/>
      <w:divBdr>
        <w:top w:val="none" w:sz="0" w:space="0" w:color="auto"/>
        <w:left w:val="none" w:sz="0" w:space="0" w:color="auto"/>
        <w:bottom w:val="none" w:sz="0" w:space="0" w:color="auto"/>
        <w:right w:val="none" w:sz="0" w:space="0" w:color="auto"/>
      </w:divBdr>
    </w:div>
    <w:div w:id="1796099875">
      <w:bodyDiv w:val="1"/>
      <w:marLeft w:val="0"/>
      <w:marRight w:val="0"/>
      <w:marTop w:val="0"/>
      <w:marBottom w:val="0"/>
      <w:divBdr>
        <w:top w:val="none" w:sz="0" w:space="0" w:color="auto"/>
        <w:left w:val="none" w:sz="0" w:space="0" w:color="auto"/>
        <w:bottom w:val="none" w:sz="0" w:space="0" w:color="auto"/>
        <w:right w:val="none" w:sz="0" w:space="0" w:color="auto"/>
      </w:divBdr>
    </w:div>
    <w:div w:id="1796289626">
      <w:bodyDiv w:val="1"/>
      <w:marLeft w:val="0"/>
      <w:marRight w:val="0"/>
      <w:marTop w:val="0"/>
      <w:marBottom w:val="0"/>
      <w:divBdr>
        <w:top w:val="none" w:sz="0" w:space="0" w:color="auto"/>
        <w:left w:val="none" w:sz="0" w:space="0" w:color="auto"/>
        <w:bottom w:val="none" w:sz="0" w:space="0" w:color="auto"/>
        <w:right w:val="none" w:sz="0" w:space="0" w:color="auto"/>
      </w:divBdr>
    </w:div>
    <w:div w:id="1796486625">
      <w:bodyDiv w:val="1"/>
      <w:marLeft w:val="0"/>
      <w:marRight w:val="0"/>
      <w:marTop w:val="0"/>
      <w:marBottom w:val="0"/>
      <w:divBdr>
        <w:top w:val="none" w:sz="0" w:space="0" w:color="auto"/>
        <w:left w:val="none" w:sz="0" w:space="0" w:color="auto"/>
        <w:bottom w:val="none" w:sz="0" w:space="0" w:color="auto"/>
        <w:right w:val="none" w:sz="0" w:space="0" w:color="auto"/>
      </w:divBdr>
    </w:div>
    <w:div w:id="1797092382">
      <w:bodyDiv w:val="1"/>
      <w:marLeft w:val="0"/>
      <w:marRight w:val="0"/>
      <w:marTop w:val="0"/>
      <w:marBottom w:val="0"/>
      <w:divBdr>
        <w:top w:val="none" w:sz="0" w:space="0" w:color="auto"/>
        <w:left w:val="none" w:sz="0" w:space="0" w:color="auto"/>
        <w:bottom w:val="none" w:sz="0" w:space="0" w:color="auto"/>
        <w:right w:val="none" w:sz="0" w:space="0" w:color="auto"/>
      </w:divBdr>
    </w:div>
    <w:div w:id="1797600030">
      <w:bodyDiv w:val="1"/>
      <w:marLeft w:val="0"/>
      <w:marRight w:val="0"/>
      <w:marTop w:val="0"/>
      <w:marBottom w:val="0"/>
      <w:divBdr>
        <w:top w:val="none" w:sz="0" w:space="0" w:color="auto"/>
        <w:left w:val="none" w:sz="0" w:space="0" w:color="auto"/>
        <w:bottom w:val="none" w:sz="0" w:space="0" w:color="auto"/>
        <w:right w:val="none" w:sz="0" w:space="0" w:color="auto"/>
      </w:divBdr>
    </w:div>
    <w:div w:id="1797873731">
      <w:bodyDiv w:val="1"/>
      <w:marLeft w:val="0"/>
      <w:marRight w:val="0"/>
      <w:marTop w:val="0"/>
      <w:marBottom w:val="0"/>
      <w:divBdr>
        <w:top w:val="none" w:sz="0" w:space="0" w:color="auto"/>
        <w:left w:val="none" w:sz="0" w:space="0" w:color="auto"/>
        <w:bottom w:val="none" w:sz="0" w:space="0" w:color="auto"/>
        <w:right w:val="none" w:sz="0" w:space="0" w:color="auto"/>
      </w:divBdr>
      <w:divsChild>
        <w:div w:id="590355898">
          <w:marLeft w:val="0"/>
          <w:marRight w:val="0"/>
          <w:marTop w:val="0"/>
          <w:marBottom w:val="0"/>
          <w:divBdr>
            <w:top w:val="none" w:sz="0" w:space="0" w:color="auto"/>
            <w:left w:val="none" w:sz="0" w:space="0" w:color="auto"/>
            <w:bottom w:val="none" w:sz="0" w:space="0" w:color="auto"/>
            <w:right w:val="none" w:sz="0" w:space="0" w:color="auto"/>
          </w:divBdr>
          <w:divsChild>
            <w:div w:id="978148973">
              <w:marLeft w:val="0"/>
              <w:marRight w:val="0"/>
              <w:marTop w:val="0"/>
              <w:marBottom w:val="0"/>
              <w:divBdr>
                <w:top w:val="none" w:sz="0" w:space="0" w:color="auto"/>
                <w:left w:val="none" w:sz="0" w:space="0" w:color="auto"/>
                <w:bottom w:val="none" w:sz="0" w:space="0" w:color="auto"/>
                <w:right w:val="none" w:sz="0" w:space="0" w:color="auto"/>
              </w:divBdr>
              <w:divsChild>
                <w:div w:id="994450245">
                  <w:marLeft w:val="0"/>
                  <w:marRight w:val="0"/>
                  <w:marTop w:val="0"/>
                  <w:marBottom w:val="0"/>
                  <w:divBdr>
                    <w:top w:val="none" w:sz="0" w:space="0" w:color="auto"/>
                    <w:left w:val="none" w:sz="0" w:space="0" w:color="auto"/>
                    <w:bottom w:val="none" w:sz="0" w:space="0" w:color="auto"/>
                    <w:right w:val="none" w:sz="0" w:space="0" w:color="auto"/>
                  </w:divBdr>
                  <w:divsChild>
                    <w:div w:id="971516612">
                      <w:marLeft w:val="0"/>
                      <w:marRight w:val="0"/>
                      <w:marTop w:val="0"/>
                      <w:marBottom w:val="0"/>
                      <w:divBdr>
                        <w:top w:val="none" w:sz="0" w:space="0" w:color="auto"/>
                        <w:left w:val="none" w:sz="0" w:space="0" w:color="auto"/>
                        <w:bottom w:val="none" w:sz="0" w:space="0" w:color="auto"/>
                        <w:right w:val="none" w:sz="0" w:space="0" w:color="auto"/>
                      </w:divBdr>
                      <w:divsChild>
                        <w:div w:id="1721897993">
                          <w:marLeft w:val="0"/>
                          <w:marRight w:val="3675"/>
                          <w:marTop w:val="0"/>
                          <w:marBottom w:val="0"/>
                          <w:divBdr>
                            <w:top w:val="none" w:sz="0" w:space="0" w:color="auto"/>
                            <w:left w:val="none" w:sz="0" w:space="0" w:color="auto"/>
                            <w:bottom w:val="none" w:sz="0" w:space="0" w:color="auto"/>
                            <w:right w:val="none" w:sz="0" w:space="0" w:color="auto"/>
                          </w:divBdr>
                          <w:divsChild>
                            <w:div w:id="970748058">
                              <w:marLeft w:val="0"/>
                              <w:marRight w:val="0"/>
                              <w:marTop w:val="0"/>
                              <w:marBottom w:val="0"/>
                              <w:divBdr>
                                <w:top w:val="none" w:sz="0" w:space="0" w:color="auto"/>
                                <w:left w:val="none" w:sz="0" w:space="0" w:color="auto"/>
                                <w:bottom w:val="none" w:sz="0" w:space="0" w:color="auto"/>
                                <w:right w:val="none" w:sz="0" w:space="0" w:color="auto"/>
                              </w:divBdr>
                              <w:divsChild>
                                <w:div w:id="4115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89232">
      <w:bodyDiv w:val="1"/>
      <w:marLeft w:val="0"/>
      <w:marRight w:val="0"/>
      <w:marTop w:val="0"/>
      <w:marBottom w:val="0"/>
      <w:divBdr>
        <w:top w:val="none" w:sz="0" w:space="0" w:color="auto"/>
        <w:left w:val="none" w:sz="0" w:space="0" w:color="auto"/>
        <w:bottom w:val="none" w:sz="0" w:space="0" w:color="auto"/>
        <w:right w:val="none" w:sz="0" w:space="0" w:color="auto"/>
      </w:divBdr>
      <w:divsChild>
        <w:div w:id="1249078487">
          <w:marLeft w:val="0"/>
          <w:marRight w:val="0"/>
          <w:marTop w:val="0"/>
          <w:marBottom w:val="0"/>
          <w:divBdr>
            <w:top w:val="none" w:sz="0" w:space="0" w:color="auto"/>
            <w:left w:val="none" w:sz="0" w:space="0" w:color="auto"/>
            <w:bottom w:val="none" w:sz="0" w:space="0" w:color="auto"/>
            <w:right w:val="none" w:sz="0" w:space="0" w:color="auto"/>
          </w:divBdr>
        </w:div>
      </w:divsChild>
    </w:div>
    <w:div w:id="1798328690">
      <w:bodyDiv w:val="1"/>
      <w:marLeft w:val="0"/>
      <w:marRight w:val="0"/>
      <w:marTop w:val="0"/>
      <w:marBottom w:val="0"/>
      <w:divBdr>
        <w:top w:val="none" w:sz="0" w:space="0" w:color="auto"/>
        <w:left w:val="none" w:sz="0" w:space="0" w:color="auto"/>
        <w:bottom w:val="none" w:sz="0" w:space="0" w:color="auto"/>
        <w:right w:val="none" w:sz="0" w:space="0" w:color="auto"/>
      </w:divBdr>
    </w:div>
    <w:div w:id="1798445779">
      <w:bodyDiv w:val="1"/>
      <w:marLeft w:val="0"/>
      <w:marRight w:val="0"/>
      <w:marTop w:val="0"/>
      <w:marBottom w:val="0"/>
      <w:divBdr>
        <w:top w:val="none" w:sz="0" w:space="0" w:color="auto"/>
        <w:left w:val="none" w:sz="0" w:space="0" w:color="auto"/>
        <w:bottom w:val="none" w:sz="0" w:space="0" w:color="auto"/>
        <w:right w:val="none" w:sz="0" w:space="0" w:color="auto"/>
      </w:divBdr>
    </w:div>
    <w:div w:id="1798528640">
      <w:bodyDiv w:val="1"/>
      <w:marLeft w:val="0"/>
      <w:marRight w:val="0"/>
      <w:marTop w:val="0"/>
      <w:marBottom w:val="0"/>
      <w:divBdr>
        <w:top w:val="none" w:sz="0" w:space="0" w:color="auto"/>
        <w:left w:val="none" w:sz="0" w:space="0" w:color="auto"/>
        <w:bottom w:val="none" w:sz="0" w:space="0" w:color="auto"/>
        <w:right w:val="none" w:sz="0" w:space="0" w:color="auto"/>
      </w:divBdr>
    </w:div>
    <w:div w:id="1798717542">
      <w:bodyDiv w:val="1"/>
      <w:marLeft w:val="0"/>
      <w:marRight w:val="0"/>
      <w:marTop w:val="0"/>
      <w:marBottom w:val="0"/>
      <w:divBdr>
        <w:top w:val="none" w:sz="0" w:space="0" w:color="auto"/>
        <w:left w:val="none" w:sz="0" w:space="0" w:color="auto"/>
        <w:bottom w:val="none" w:sz="0" w:space="0" w:color="auto"/>
        <w:right w:val="none" w:sz="0" w:space="0" w:color="auto"/>
      </w:divBdr>
    </w:div>
    <w:div w:id="1798794453">
      <w:bodyDiv w:val="1"/>
      <w:marLeft w:val="0"/>
      <w:marRight w:val="0"/>
      <w:marTop w:val="0"/>
      <w:marBottom w:val="0"/>
      <w:divBdr>
        <w:top w:val="none" w:sz="0" w:space="0" w:color="auto"/>
        <w:left w:val="none" w:sz="0" w:space="0" w:color="auto"/>
        <w:bottom w:val="none" w:sz="0" w:space="0" w:color="auto"/>
        <w:right w:val="none" w:sz="0" w:space="0" w:color="auto"/>
      </w:divBdr>
      <w:divsChild>
        <w:div w:id="607782308">
          <w:marLeft w:val="0"/>
          <w:marRight w:val="0"/>
          <w:marTop w:val="0"/>
          <w:marBottom w:val="0"/>
          <w:divBdr>
            <w:top w:val="none" w:sz="0" w:space="0" w:color="auto"/>
            <w:left w:val="none" w:sz="0" w:space="0" w:color="auto"/>
            <w:bottom w:val="none" w:sz="0" w:space="0" w:color="auto"/>
            <w:right w:val="none" w:sz="0" w:space="0" w:color="auto"/>
          </w:divBdr>
          <w:divsChild>
            <w:div w:id="276835155">
              <w:marLeft w:val="0"/>
              <w:marRight w:val="0"/>
              <w:marTop w:val="0"/>
              <w:marBottom w:val="0"/>
              <w:divBdr>
                <w:top w:val="none" w:sz="0" w:space="0" w:color="auto"/>
                <w:left w:val="none" w:sz="0" w:space="0" w:color="auto"/>
                <w:bottom w:val="none" w:sz="0" w:space="0" w:color="auto"/>
                <w:right w:val="none" w:sz="0" w:space="0" w:color="auto"/>
              </w:divBdr>
              <w:divsChild>
                <w:div w:id="1015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8581">
          <w:marLeft w:val="0"/>
          <w:marRight w:val="0"/>
          <w:marTop w:val="0"/>
          <w:marBottom w:val="0"/>
          <w:divBdr>
            <w:top w:val="none" w:sz="0" w:space="0" w:color="auto"/>
            <w:left w:val="none" w:sz="0" w:space="0" w:color="auto"/>
            <w:bottom w:val="none" w:sz="0" w:space="0" w:color="auto"/>
            <w:right w:val="none" w:sz="0" w:space="0" w:color="auto"/>
          </w:divBdr>
        </w:div>
        <w:div w:id="2083523657">
          <w:marLeft w:val="0"/>
          <w:marRight w:val="0"/>
          <w:marTop w:val="0"/>
          <w:marBottom w:val="0"/>
          <w:divBdr>
            <w:top w:val="none" w:sz="0" w:space="0" w:color="auto"/>
            <w:left w:val="none" w:sz="0" w:space="0" w:color="auto"/>
            <w:bottom w:val="none" w:sz="0" w:space="0" w:color="auto"/>
            <w:right w:val="none" w:sz="0" w:space="0" w:color="auto"/>
          </w:divBdr>
        </w:div>
      </w:divsChild>
    </w:div>
    <w:div w:id="1799763316">
      <w:bodyDiv w:val="1"/>
      <w:marLeft w:val="0"/>
      <w:marRight w:val="0"/>
      <w:marTop w:val="0"/>
      <w:marBottom w:val="0"/>
      <w:divBdr>
        <w:top w:val="none" w:sz="0" w:space="0" w:color="auto"/>
        <w:left w:val="none" w:sz="0" w:space="0" w:color="auto"/>
        <w:bottom w:val="none" w:sz="0" w:space="0" w:color="auto"/>
        <w:right w:val="none" w:sz="0" w:space="0" w:color="auto"/>
      </w:divBdr>
    </w:div>
    <w:div w:id="1800149022">
      <w:bodyDiv w:val="1"/>
      <w:marLeft w:val="0"/>
      <w:marRight w:val="0"/>
      <w:marTop w:val="0"/>
      <w:marBottom w:val="0"/>
      <w:divBdr>
        <w:top w:val="none" w:sz="0" w:space="0" w:color="auto"/>
        <w:left w:val="none" w:sz="0" w:space="0" w:color="auto"/>
        <w:bottom w:val="none" w:sz="0" w:space="0" w:color="auto"/>
        <w:right w:val="none" w:sz="0" w:space="0" w:color="auto"/>
      </w:divBdr>
    </w:div>
    <w:div w:id="1801000542">
      <w:bodyDiv w:val="1"/>
      <w:marLeft w:val="0"/>
      <w:marRight w:val="0"/>
      <w:marTop w:val="0"/>
      <w:marBottom w:val="0"/>
      <w:divBdr>
        <w:top w:val="none" w:sz="0" w:space="0" w:color="auto"/>
        <w:left w:val="none" w:sz="0" w:space="0" w:color="auto"/>
        <w:bottom w:val="none" w:sz="0" w:space="0" w:color="auto"/>
        <w:right w:val="none" w:sz="0" w:space="0" w:color="auto"/>
      </w:divBdr>
    </w:div>
    <w:div w:id="1802109724">
      <w:bodyDiv w:val="1"/>
      <w:marLeft w:val="0"/>
      <w:marRight w:val="0"/>
      <w:marTop w:val="0"/>
      <w:marBottom w:val="0"/>
      <w:divBdr>
        <w:top w:val="none" w:sz="0" w:space="0" w:color="auto"/>
        <w:left w:val="none" w:sz="0" w:space="0" w:color="auto"/>
        <w:bottom w:val="none" w:sz="0" w:space="0" w:color="auto"/>
        <w:right w:val="none" w:sz="0" w:space="0" w:color="auto"/>
      </w:divBdr>
    </w:div>
    <w:div w:id="1802532723">
      <w:bodyDiv w:val="1"/>
      <w:marLeft w:val="0"/>
      <w:marRight w:val="0"/>
      <w:marTop w:val="0"/>
      <w:marBottom w:val="0"/>
      <w:divBdr>
        <w:top w:val="none" w:sz="0" w:space="0" w:color="auto"/>
        <w:left w:val="none" w:sz="0" w:space="0" w:color="auto"/>
        <w:bottom w:val="none" w:sz="0" w:space="0" w:color="auto"/>
        <w:right w:val="none" w:sz="0" w:space="0" w:color="auto"/>
      </w:divBdr>
    </w:div>
    <w:div w:id="1803696576">
      <w:bodyDiv w:val="1"/>
      <w:marLeft w:val="0"/>
      <w:marRight w:val="0"/>
      <w:marTop w:val="0"/>
      <w:marBottom w:val="0"/>
      <w:divBdr>
        <w:top w:val="none" w:sz="0" w:space="0" w:color="auto"/>
        <w:left w:val="none" w:sz="0" w:space="0" w:color="auto"/>
        <w:bottom w:val="none" w:sz="0" w:space="0" w:color="auto"/>
        <w:right w:val="none" w:sz="0" w:space="0" w:color="auto"/>
      </w:divBdr>
    </w:div>
    <w:div w:id="1803772242">
      <w:bodyDiv w:val="1"/>
      <w:marLeft w:val="0"/>
      <w:marRight w:val="0"/>
      <w:marTop w:val="0"/>
      <w:marBottom w:val="0"/>
      <w:divBdr>
        <w:top w:val="none" w:sz="0" w:space="0" w:color="auto"/>
        <w:left w:val="none" w:sz="0" w:space="0" w:color="auto"/>
        <w:bottom w:val="none" w:sz="0" w:space="0" w:color="auto"/>
        <w:right w:val="none" w:sz="0" w:space="0" w:color="auto"/>
      </w:divBdr>
      <w:divsChild>
        <w:div w:id="449082802">
          <w:marLeft w:val="0"/>
          <w:marRight w:val="0"/>
          <w:marTop w:val="0"/>
          <w:marBottom w:val="0"/>
          <w:divBdr>
            <w:top w:val="none" w:sz="0" w:space="0" w:color="auto"/>
            <w:left w:val="none" w:sz="0" w:space="0" w:color="auto"/>
            <w:bottom w:val="none" w:sz="0" w:space="0" w:color="auto"/>
            <w:right w:val="none" w:sz="0" w:space="0" w:color="auto"/>
          </w:divBdr>
          <w:divsChild>
            <w:div w:id="1654094143">
              <w:marLeft w:val="0"/>
              <w:marRight w:val="0"/>
              <w:marTop w:val="0"/>
              <w:marBottom w:val="0"/>
              <w:divBdr>
                <w:top w:val="none" w:sz="0" w:space="0" w:color="auto"/>
                <w:left w:val="none" w:sz="0" w:space="0" w:color="auto"/>
                <w:bottom w:val="none" w:sz="0" w:space="0" w:color="auto"/>
                <w:right w:val="none" w:sz="0" w:space="0" w:color="auto"/>
              </w:divBdr>
              <w:divsChild>
                <w:div w:id="2004237929">
                  <w:marLeft w:val="495"/>
                  <w:marRight w:val="495"/>
                  <w:marTop w:val="0"/>
                  <w:marBottom w:val="0"/>
                  <w:divBdr>
                    <w:top w:val="none" w:sz="0" w:space="0" w:color="auto"/>
                    <w:left w:val="none" w:sz="0" w:space="0" w:color="auto"/>
                    <w:bottom w:val="none" w:sz="0" w:space="0" w:color="auto"/>
                    <w:right w:val="none" w:sz="0" w:space="0" w:color="auto"/>
                  </w:divBdr>
                  <w:divsChild>
                    <w:div w:id="9912554">
                      <w:marLeft w:val="0"/>
                      <w:marRight w:val="0"/>
                      <w:marTop w:val="0"/>
                      <w:marBottom w:val="0"/>
                      <w:divBdr>
                        <w:top w:val="none" w:sz="0" w:space="0" w:color="auto"/>
                        <w:left w:val="none" w:sz="0" w:space="0" w:color="auto"/>
                        <w:bottom w:val="none" w:sz="0" w:space="0" w:color="auto"/>
                        <w:right w:val="none" w:sz="0" w:space="0" w:color="auto"/>
                      </w:divBdr>
                      <w:divsChild>
                        <w:div w:id="1493183778">
                          <w:marLeft w:val="150"/>
                          <w:marRight w:val="0"/>
                          <w:marTop w:val="0"/>
                          <w:marBottom w:val="0"/>
                          <w:divBdr>
                            <w:top w:val="none" w:sz="0" w:space="0" w:color="auto"/>
                            <w:left w:val="none" w:sz="0" w:space="0" w:color="auto"/>
                            <w:bottom w:val="none" w:sz="0" w:space="0" w:color="auto"/>
                            <w:right w:val="none" w:sz="0" w:space="0" w:color="auto"/>
                          </w:divBdr>
                          <w:divsChild>
                            <w:div w:id="1960331438">
                              <w:marLeft w:val="0"/>
                              <w:marRight w:val="150"/>
                              <w:marTop w:val="150"/>
                              <w:marBottom w:val="0"/>
                              <w:divBdr>
                                <w:top w:val="none" w:sz="0" w:space="0" w:color="auto"/>
                                <w:left w:val="none" w:sz="0" w:space="0" w:color="auto"/>
                                <w:bottom w:val="none" w:sz="0" w:space="0" w:color="auto"/>
                                <w:right w:val="none" w:sz="0" w:space="0" w:color="auto"/>
                              </w:divBdr>
                              <w:divsChild>
                                <w:div w:id="1437482331">
                                  <w:marLeft w:val="0"/>
                                  <w:marRight w:val="0"/>
                                  <w:marTop w:val="0"/>
                                  <w:marBottom w:val="0"/>
                                  <w:divBdr>
                                    <w:top w:val="none" w:sz="0" w:space="0" w:color="auto"/>
                                    <w:left w:val="none" w:sz="0" w:space="0" w:color="auto"/>
                                    <w:bottom w:val="none" w:sz="0" w:space="0" w:color="auto"/>
                                    <w:right w:val="none" w:sz="0" w:space="0" w:color="auto"/>
                                  </w:divBdr>
                                  <w:divsChild>
                                    <w:div w:id="1592809273">
                                      <w:marLeft w:val="0"/>
                                      <w:marRight w:val="0"/>
                                      <w:marTop w:val="0"/>
                                      <w:marBottom w:val="0"/>
                                      <w:divBdr>
                                        <w:top w:val="none" w:sz="0" w:space="0" w:color="auto"/>
                                        <w:left w:val="none" w:sz="0" w:space="0" w:color="auto"/>
                                        <w:bottom w:val="none" w:sz="0" w:space="0" w:color="auto"/>
                                        <w:right w:val="none" w:sz="0" w:space="0" w:color="auto"/>
                                      </w:divBdr>
                                      <w:divsChild>
                                        <w:div w:id="2067416375">
                                          <w:marLeft w:val="0"/>
                                          <w:marRight w:val="0"/>
                                          <w:marTop w:val="0"/>
                                          <w:marBottom w:val="0"/>
                                          <w:divBdr>
                                            <w:top w:val="none" w:sz="0" w:space="0" w:color="auto"/>
                                            <w:left w:val="none" w:sz="0" w:space="0" w:color="auto"/>
                                            <w:bottom w:val="none" w:sz="0" w:space="0" w:color="auto"/>
                                            <w:right w:val="none" w:sz="0" w:space="0" w:color="auto"/>
                                          </w:divBdr>
                                          <w:divsChild>
                                            <w:div w:id="1364475835">
                                              <w:marLeft w:val="0"/>
                                              <w:marRight w:val="0"/>
                                              <w:marTop w:val="0"/>
                                              <w:marBottom w:val="0"/>
                                              <w:divBdr>
                                                <w:top w:val="none" w:sz="0" w:space="0" w:color="auto"/>
                                                <w:left w:val="none" w:sz="0" w:space="0" w:color="auto"/>
                                                <w:bottom w:val="none" w:sz="0" w:space="0" w:color="auto"/>
                                                <w:right w:val="none" w:sz="0" w:space="0" w:color="auto"/>
                                              </w:divBdr>
                                              <w:divsChild>
                                                <w:div w:id="1557813940">
                                                  <w:marLeft w:val="0"/>
                                                  <w:marRight w:val="0"/>
                                                  <w:marTop w:val="0"/>
                                                  <w:marBottom w:val="0"/>
                                                  <w:divBdr>
                                                    <w:top w:val="none" w:sz="0" w:space="0" w:color="auto"/>
                                                    <w:left w:val="none" w:sz="0" w:space="0" w:color="auto"/>
                                                    <w:bottom w:val="none" w:sz="0" w:space="0" w:color="auto"/>
                                                    <w:right w:val="none" w:sz="0" w:space="0" w:color="auto"/>
                                                  </w:divBdr>
                                                  <w:divsChild>
                                                    <w:div w:id="118302401">
                                                      <w:marLeft w:val="0"/>
                                                      <w:marRight w:val="0"/>
                                                      <w:marTop w:val="0"/>
                                                      <w:marBottom w:val="0"/>
                                                      <w:divBdr>
                                                        <w:top w:val="none" w:sz="0" w:space="0" w:color="auto"/>
                                                        <w:left w:val="none" w:sz="0" w:space="0" w:color="auto"/>
                                                        <w:bottom w:val="none" w:sz="0" w:space="0" w:color="auto"/>
                                                        <w:right w:val="none" w:sz="0" w:space="0" w:color="auto"/>
                                                      </w:divBdr>
                                                      <w:divsChild>
                                                        <w:div w:id="1963001550">
                                                          <w:marLeft w:val="0"/>
                                                          <w:marRight w:val="0"/>
                                                          <w:marTop w:val="0"/>
                                                          <w:marBottom w:val="0"/>
                                                          <w:divBdr>
                                                            <w:top w:val="none" w:sz="0" w:space="0" w:color="auto"/>
                                                            <w:left w:val="none" w:sz="0" w:space="0" w:color="auto"/>
                                                            <w:bottom w:val="none" w:sz="0" w:space="0" w:color="auto"/>
                                                            <w:right w:val="none" w:sz="0" w:space="0" w:color="auto"/>
                                                          </w:divBdr>
                                                          <w:divsChild>
                                                            <w:div w:id="1198738981">
                                                              <w:marLeft w:val="0"/>
                                                              <w:marRight w:val="0"/>
                                                              <w:marTop w:val="0"/>
                                                              <w:marBottom w:val="0"/>
                                                              <w:divBdr>
                                                                <w:top w:val="none" w:sz="0" w:space="0" w:color="auto"/>
                                                                <w:left w:val="none" w:sz="0" w:space="0" w:color="auto"/>
                                                                <w:bottom w:val="none" w:sz="0" w:space="0" w:color="auto"/>
                                                                <w:right w:val="none" w:sz="0" w:space="0" w:color="auto"/>
                                                              </w:divBdr>
                                                              <w:divsChild>
                                                                <w:div w:id="17401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6460876">
      <w:bodyDiv w:val="1"/>
      <w:marLeft w:val="0"/>
      <w:marRight w:val="0"/>
      <w:marTop w:val="0"/>
      <w:marBottom w:val="0"/>
      <w:divBdr>
        <w:top w:val="none" w:sz="0" w:space="0" w:color="auto"/>
        <w:left w:val="none" w:sz="0" w:space="0" w:color="auto"/>
        <w:bottom w:val="none" w:sz="0" w:space="0" w:color="auto"/>
        <w:right w:val="none" w:sz="0" w:space="0" w:color="auto"/>
      </w:divBdr>
    </w:div>
    <w:div w:id="1807358768">
      <w:bodyDiv w:val="1"/>
      <w:marLeft w:val="0"/>
      <w:marRight w:val="0"/>
      <w:marTop w:val="0"/>
      <w:marBottom w:val="0"/>
      <w:divBdr>
        <w:top w:val="none" w:sz="0" w:space="0" w:color="auto"/>
        <w:left w:val="none" w:sz="0" w:space="0" w:color="auto"/>
        <w:bottom w:val="none" w:sz="0" w:space="0" w:color="auto"/>
        <w:right w:val="none" w:sz="0" w:space="0" w:color="auto"/>
      </w:divBdr>
    </w:div>
    <w:div w:id="1807432931">
      <w:bodyDiv w:val="1"/>
      <w:marLeft w:val="0"/>
      <w:marRight w:val="0"/>
      <w:marTop w:val="0"/>
      <w:marBottom w:val="0"/>
      <w:divBdr>
        <w:top w:val="none" w:sz="0" w:space="0" w:color="auto"/>
        <w:left w:val="none" w:sz="0" w:space="0" w:color="auto"/>
        <w:bottom w:val="none" w:sz="0" w:space="0" w:color="auto"/>
        <w:right w:val="none" w:sz="0" w:space="0" w:color="auto"/>
      </w:divBdr>
    </w:div>
    <w:div w:id="1808083137">
      <w:bodyDiv w:val="1"/>
      <w:marLeft w:val="0"/>
      <w:marRight w:val="0"/>
      <w:marTop w:val="0"/>
      <w:marBottom w:val="0"/>
      <w:divBdr>
        <w:top w:val="none" w:sz="0" w:space="0" w:color="auto"/>
        <w:left w:val="none" w:sz="0" w:space="0" w:color="auto"/>
        <w:bottom w:val="none" w:sz="0" w:space="0" w:color="auto"/>
        <w:right w:val="none" w:sz="0" w:space="0" w:color="auto"/>
      </w:divBdr>
      <w:divsChild>
        <w:div w:id="1734624447">
          <w:marLeft w:val="0"/>
          <w:marRight w:val="0"/>
          <w:marTop w:val="0"/>
          <w:marBottom w:val="0"/>
          <w:divBdr>
            <w:top w:val="none" w:sz="0" w:space="0" w:color="auto"/>
            <w:left w:val="none" w:sz="0" w:space="0" w:color="auto"/>
            <w:bottom w:val="none" w:sz="0" w:space="0" w:color="auto"/>
            <w:right w:val="none" w:sz="0" w:space="0" w:color="auto"/>
          </w:divBdr>
        </w:div>
      </w:divsChild>
    </w:div>
    <w:div w:id="1809207213">
      <w:bodyDiv w:val="1"/>
      <w:marLeft w:val="0"/>
      <w:marRight w:val="0"/>
      <w:marTop w:val="0"/>
      <w:marBottom w:val="0"/>
      <w:divBdr>
        <w:top w:val="none" w:sz="0" w:space="0" w:color="auto"/>
        <w:left w:val="none" w:sz="0" w:space="0" w:color="auto"/>
        <w:bottom w:val="none" w:sz="0" w:space="0" w:color="auto"/>
        <w:right w:val="none" w:sz="0" w:space="0" w:color="auto"/>
      </w:divBdr>
    </w:div>
    <w:div w:id="1810634038">
      <w:bodyDiv w:val="1"/>
      <w:marLeft w:val="0"/>
      <w:marRight w:val="0"/>
      <w:marTop w:val="0"/>
      <w:marBottom w:val="0"/>
      <w:divBdr>
        <w:top w:val="none" w:sz="0" w:space="0" w:color="auto"/>
        <w:left w:val="none" w:sz="0" w:space="0" w:color="auto"/>
        <w:bottom w:val="none" w:sz="0" w:space="0" w:color="auto"/>
        <w:right w:val="none" w:sz="0" w:space="0" w:color="auto"/>
      </w:divBdr>
      <w:divsChild>
        <w:div w:id="1093479553">
          <w:marLeft w:val="0"/>
          <w:marRight w:val="0"/>
          <w:marTop w:val="0"/>
          <w:marBottom w:val="0"/>
          <w:divBdr>
            <w:top w:val="none" w:sz="0" w:space="0" w:color="auto"/>
            <w:left w:val="none" w:sz="0" w:space="0" w:color="auto"/>
            <w:bottom w:val="none" w:sz="0" w:space="0" w:color="auto"/>
            <w:right w:val="none" w:sz="0" w:space="0" w:color="auto"/>
          </w:divBdr>
          <w:divsChild>
            <w:div w:id="733771225">
              <w:marLeft w:val="0"/>
              <w:marRight w:val="0"/>
              <w:marTop w:val="0"/>
              <w:marBottom w:val="0"/>
              <w:divBdr>
                <w:top w:val="none" w:sz="0" w:space="0" w:color="auto"/>
                <w:left w:val="none" w:sz="0" w:space="0" w:color="auto"/>
                <w:bottom w:val="none" w:sz="0" w:space="0" w:color="auto"/>
                <w:right w:val="none" w:sz="0" w:space="0" w:color="auto"/>
              </w:divBdr>
              <w:divsChild>
                <w:div w:id="392388165">
                  <w:marLeft w:val="495"/>
                  <w:marRight w:val="495"/>
                  <w:marTop w:val="0"/>
                  <w:marBottom w:val="0"/>
                  <w:divBdr>
                    <w:top w:val="none" w:sz="0" w:space="0" w:color="auto"/>
                    <w:left w:val="none" w:sz="0" w:space="0" w:color="auto"/>
                    <w:bottom w:val="none" w:sz="0" w:space="0" w:color="auto"/>
                    <w:right w:val="none" w:sz="0" w:space="0" w:color="auto"/>
                  </w:divBdr>
                  <w:divsChild>
                    <w:div w:id="942299446">
                      <w:marLeft w:val="0"/>
                      <w:marRight w:val="0"/>
                      <w:marTop w:val="0"/>
                      <w:marBottom w:val="0"/>
                      <w:divBdr>
                        <w:top w:val="none" w:sz="0" w:space="0" w:color="auto"/>
                        <w:left w:val="none" w:sz="0" w:space="0" w:color="auto"/>
                        <w:bottom w:val="none" w:sz="0" w:space="0" w:color="auto"/>
                        <w:right w:val="none" w:sz="0" w:space="0" w:color="auto"/>
                      </w:divBdr>
                      <w:divsChild>
                        <w:div w:id="1482306421">
                          <w:marLeft w:val="150"/>
                          <w:marRight w:val="0"/>
                          <w:marTop w:val="0"/>
                          <w:marBottom w:val="0"/>
                          <w:divBdr>
                            <w:top w:val="none" w:sz="0" w:space="0" w:color="auto"/>
                            <w:left w:val="none" w:sz="0" w:space="0" w:color="auto"/>
                            <w:bottom w:val="none" w:sz="0" w:space="0" w:color="auto"/>
                            <w:right w:val="none" w:sz="0" w:space="0" w:color="auto"/>
                          </w:divBdr>
                          <w:divsChild>
                            <w:div w:id="89281044">
                              <w:marLeft w:val="0"/>
                              <w:marRight w:val="150"/>
                              <w:marTop w:val="150"/>
                              <w:marBottom w:val="0"/>
                              <w:divBdr>
                                <w:top w:val="none" w:sz="0" w:space="0" w:color="auto"/>
                                <w:left w:val="none" w:sz="0" w:space="0" w:color="auto"/>
                                <w:bottom w:val="none" w:sz="0" w:space="0" w:color="auto"/>
                                <w:right w:val="none" w:sz="0" w:space="0" w:color="auto"/>
                              </w:divBdr>
                              <w:divsChild>
                                <w:div w:id="744717701">
                                  <w:marLeft w:val="0"/>
                                  <w:marRight w:val="0"/>
                                  <w:marTop w:val="0"/>
                                  <w:marBottom w:val="0"/>
                                  <w:divBdr>
                                    <w:top w:val="none" w:sz="0" w:space="0" w:color="auto"/>
                                    <w:left w:val="none" w:sz="0" w:space="0" w:color="auto"/>
                                    <w:bottom w:val="none" w:sz="0" w:space="0" w:color="auto"/>
                                    <w:right w:val="none" w:sz="0" w:space="0" w:color="auto"/>
                                  </w:divBdr>
                                  <w:divsChild>
                                    <w:div w:id="809631822">
                                      <w:marLeft w:val="0"/>
                                      <w:marRight w:val="0"/>
                                      <w:marTop w:val="0"/>
                                      <w:marBottom w:val="0"/>
                                      <w:divBdr>
                                        <w:top w:val="none" w:sz="0" w:space="0" w:color="auto"/>
                                        <w:left w:val="none" w:sz="0" w:space="0" w:color="auto"/>
                                        <w:bottom w:val="none" w:sz="0" w:space="0" w:color="auto"/>
                                        <w:right w:val="none" w:sz="0" w:space="0" w:color="auto"/>
                                      </w:divBdr>
                                      <w:divsChild>
                                        <w:div w:id="83459956">
                                          <w:marLeft w:val="0"/>
                                          <w:marRight w:val="0"/>
                                          <w:marTop w:val="0"/>
                                          <w:marBottom w:val="0"/>
                                          <w:divBdr>
                                            <w:top w:val="none" w:sz="0" w:space="0" w:color="auto"/>
                                            <w:left w:val="none" w:sz="0" w:space="0" w:color="auto"/>
                                            <w:bottom w:val="none" w:sz="0" w:space="0" w:color="auto"/>
                                            <w:right w:val="none" w:sz="0" w:space="0" w:color="auto"/>
                                          </w:divBdr>
                                          <w:divsChild>
                                            <w:div w:id="507331986">
                                              <w:marLeft w:val="0"/>
                                              <w:marRight w:val="0"/>
                                              <w:marTop w:val="0"/>
                                              <w:marBottom w:val="0"/>
                                              <w:divBdr>
                                                <w:top w:val="none" w:sz="0" w:space="0" w:color="auto"/>
                                                <w:left w:val="none" w:sz="0" w:space="0" w:color="auto"/>
                                                <w:bottom w:val="none" w:sz="0" w:space="0" w:color="auto"/>
                                                <w:right w:val="none" w:sz="0" w:space="0" w:color="auto"/>
                                              </w:divBdr>
                                              <w:divsChild>
                                                <w:div w:id="354843444">
                                                  <w:marLeft w:val="0"/>
                                                  <w:marRight w:val="0"/>
                                                  <w:marTop w:val="0"/>
                                                  <w:marBottom w:val="0"/>
                                                  <w:divBdr>
                                                    <w:top w:val="none" w:sz="0" w:space="0" w:color="auto"/>
                                                    <w:left w:val="none" w:sz="0" w:space="0" w:color="auto"/>
                                                    <w:bottom w:val="none" w:sz="0" w:space="0" w:color="auto"/>
                                                    <w:right w:val="none" w:sz="0" w:space="0" w:color="auto"/>
                                                  </w:divBdr>
                                                  <w:divsChild>
                                                    <w:div w:id="1797403549">
                                                      <w:marLeft w:val="0"/>
                                                      <w:marRight w:val="0"/>
                                                      <w:marTop w:val="0"/>
                                                      <w:marBottom w:val="0"/>
                                                      <w:divBdr>
                                                        <w:top w:val="none" w:sz="0" w:space="0" w:color="auto"/>
                                                        <w:left w:val="none" w:sz="0" w:space="0" w:color="auto"/>
                                                        <w:bottom w:val="none" w:sz="0" w:space="0" w:color="auto"/>
                                                        <w:right w:val="none" w:sz="0" w:space="0" w:color="auto"/>
                                                      </w:divBdr>
                                                      <w:divsChild>
                                                        <w:div w:id="58402214">
                                                          <w:marLeft w:val="0"/>
                                                          <w:marRight w:val="0"/>
                                                          <w:marTop w:val="0"/>
                                                          <w:marBottom w:val="0"/>
                                                          <w:divBdr>
                                                            <w:top w:val="none" w:sz="0" w:space="0" w:color="auto"/>
                                                            <w:left w:val="none" w:sz="0" w:space="0" w:color="auto"/>
                                                            <w:bottom w:val="none" w:sz="0" w:space="0" w:color="auto"/>
                                                            <w:right w:val="none" w:sz="0" w:space="0" w:color="auto"/>
                                                          </w:divBdr>
                                                          <w:divsChild>
                                                            <w:div w:id="1511987732">
                                                              <w:marLeft w:val="0"/>
                                                              <w:marRight w:val="0"/>
                                                              <w:marTop w:val="0"/>
                                                              <w:marBottom w:val="0"/>
                                                              <w:divBdr>
                                                                <w:top w:val="none" w:sz="0" w:space="0" w:color="auto"/>
                                                                <w:left w:val="none" w:sz="0" w:space="0" w:color="auto"/>
                                                                <w:bottom w:val="none" w:sz="0" w:space="0" w:color="auto"/>
                                                                <w:right w:val="none" w:sz="0" w:space="0" w:color="auto"/>
                                                              </w:divBdr>
                                                              <w:divsChild>
                                                                <w:div w:id="6129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1483457">
      <w:bodyDiv w:val="1"/>
      <w:marLeft w:val="0"/>
      <w:marRight w:val="0"/>
      <w:marTop w:val="0"/>
      <w:marBottom w:val="0"/>
      <w:divBdr>
        <w:top w:val="none" w:sz="0" w:space="0" w:color="auto"/>
        <w:left w:val="none" w:sz="0" w:space="0" w:color="auto"/>
        <w:bottom w:val="none" w:sz="0" w:space="0" w:color="auto"/>
        <w:right w:val="none" w:sz="0" w:space="0" w:color="auto"/>
      </w:divBdr>
      <w:divsChild>
        <w:div w:id="1256017595">
          <w:marLeft w:val="0"/>
          <w:marRight w:val="0"/>
          <w:marTop w:val="0"/>
          <w:marBottom w:val="0"/>
          <w:divBdr>
            <w:top w:val="none" w:sz="0" w:space="0" w:color="auto"/>
            <w:left w:val="none" w:sz="0" w:space="0" w:color="auto"/>
            <w:bottom w:val="none" w:sz="0" w:space="0" w:color="auto"/>
            <w:right w:val="none" w:sz="0" w:space="0" w:color="auto"/>
          </w:divBdr>
          <w:divsChild>
            <w:div w:id="1720549200">
              <w:marLeft w:val="0"/>
              <w:marRight w:val="0"/>
              <w:marTop w:val="0"/>
              <w:marBottom w:val="0"/>
              <w:divBdr>
                <w:top w:val="none" w:sz="0" w:space="0" w:color="auto"/>
                <w:left w:val="none" w:sz="0" w:space="0" w:color="auto"/>
                <w:bottom w:val="none" w:sz="0" w:space="0" w:color="auto"/>
                <w:right w:val="none" w:sz="0" w:space="0" w:color="auto"/>
              </w:divBdr>
              <w:divsChild>
                <w:div w:id="1762020994">
                  <w:marLeft w:val="0"/>
                  <w:marRight w:val="0"/>
                  <w:marTop w:val="0"/>
                  <w:marBottom w:val="0"/>
                  <w:divBdr>
                    <w:top w:val="none" w:sz="0" w:space="0" w:color="auto"/>
                    <w:left w:val="none" w:sz="0" w:space="0" w:color="auto"/>
                    <w:bottom w:val="none" w:sz="0" w:space="0" w:color="auto"/>
                    <w:right w:val="none" w:sz="0" w:space="0" w:color="auto"/>
                  </w:divBdr>
                  <w:divsChild>
                    <w:div w:id="321931512">
                      <w:marLeft w:val="0"/>
                      <w:marRight w:val="0"/>
                      <w:marTop w:val="0"/>
                      <w:marBottom w:val="0"/>
                      <w:divBdr>
                        <w:top w:val="none" w:sz="0" w:space="0" w:color="auto"/>
                        <w:left w:val="none" w:sz="0" w:space="0" w:color="auto"/>
                        <w:bottom w:val="none" w:sz="0" w:space="0" w:color="auto"/>
                        <w:right w:val="none" w:sz="0" w:space="0" w:color="auto"/>
                      </w:divBdr>
                      <w:divsChild>
                        <w:div w:id="685210586">
                          <w:marLeft w:val="0"/>
                          <w:marRight w:val="0"/>
                          <w:marTop w:val="0"/>
                          <w:marBottom w:val="0"/>
                          <w:divBdr>
                            <w:top w:val="none" w:sz="0" w:space="0" w:color="auto"/>
                            <w:left w:val="none" w:sz="0" w:space="0" w:color="auto"/>
                            <w:bottom w:val="none" w:sz="0" w:space="0" w:color="auto"/>
                            <w:right w:val="none" w:sz="0" w:space="0" w:color="auto"/>
                          </w:divBdr>
                          <w:divsChild>
                            <w:div w:id="1027870358">
                              <w:marLeft w:val="3"/>
                              <w:marRight w:val="0"/>
                              <w:marTop w:val="0"/>
                              <w:marBottom w:val="0"/>
                              <w:divBdr>
                                <w:top w:val="none" w:sz="0" w:space="0" w:color="auto"/>
                                <w:left w:val="none" w:sz="0" w:space="0" w:color="auto"/>
                                <w:bottom w:val="none" w:sz="0" w:space="0" w:color="auto"/>
                                <w:right w:val="none" w:sz="0" w:space="0" w:color="auto"/>
                              </w:divBdr>
                              <w:divsChild>
                                <w:div w:id="1959528430">
                                  <w:marLeft w:val="0"/>
                                  <w:marRight w:val="0"/>
                                  <w:marTop w:val="0"/>
                                  <w:marBottom w:val="0"/>
                                  <w:divBdr>
                                    <w:top w:val="none" w:sz="0" w:space="0" w:color="auto"/>
                                    <w:left w:val="none" w:sz="0" w:space="0" w:color="auto"/>
                                    <w:bottom w:val="none" w:sz="0" w:space="0" w:color="auto"/>
                                    <w:right w:val="none" w:sz="0" w:space="0" w:color="auto"/>
                                  </w:divBdr>
                                  <w:divsChild>
                                    <w:div w:id="527566241">
                                      <w:marLeft w:val="0"/>
                                      <w:marRight w:val="0"/>
                                      <w:marTop w:val="0"/>
                                      <w:marBottom w:val="0"/>
                                      <w:divBdr>
                                        <w:top w:val="none" w:sz="0" w:space="0" w:color="auto"/>
                                        <w:left w:val="none" w:sz="0" w:space="0" w:color="auto"/>
                                        <w:bottom w:val="none" w:sz="0" w:space="0" w:color="auto"/>
                                        <w:right w:val="none" w:sz="0" w:space="0" w:color="auto"/>
                                      </w:divBdr>
                                      <w:divsChild>
                                        <w:div w:id="1944141495">
                                          <w:marLeft w:val="0"/>
                                          <w:marRight w:val="0"/>
                                          <w:marTop w:val="0"/>
                                          <w:marBottom w:val="0"/>
                                          <w:divBdr>
                                            <w:top w:val="none" w:sz="0" w:space="0" w:color="auto"/>
                                            <w:left w:val="none" w:sz="0" w:space="0" w:color="auto"/>
                                            <w:bottom w:val="none" w:sz="0" w:space="0" w:color="auto"/>
                                            <w:right w:val="none" w:sz="0" w:space="0" w:color="auto"/>
                                          </w:divBdr>
                                          <w:divsChild>
                                            <w:div w:id="1471093885">
                                              <w:marLeft w:val="0"/>
                                              <w:marRight w:val="0"/>
                                              <w:marTop w:val="0"/>
                                              <w:marBottom w:val="0"/>
                                              <w:divBdr>
                                                <w:top w:val="none" w:sz="0" w:space="0" w:color="auto"/>
                                                <w:left w:val="none" w:sz="0" w:space="0" w:color="auto"/>
                                                <w:bottom w:val="none" w:sz="0" w:space="0" w:color="auto"/>
                                                <w:right w:val="none" w:sz="0" w:space="0" w:color="auto"/>
                                              </w:divBdr>
                                              <w:divsChild>
                                                <w:div w:id="665207705">
                                                  <w:marLeft w:val="0"/>
                                                  <w:marRight w:val="0"/>
                                                  <w:marTop w:val="0"/>
                                                  <w:marBottom w:val="0"/>
                                                  <w:divBdr>
                                                    <w:top w:val="none" w:sz="0" w:space="0" w:color="auto"/>
                                                    <w:left w:val="none" w:sz="0" w:space="0" w:color="auto"/>
                                                    <w:bottom w:val="none" w:sz="0" w:space="0" w:color="auto"/>
                                                    <w:right w:val="none" w:sz="0" w:space="0" w:color="auto"/>
                                                  </w:divBdr>
                                                  <w:divsChild>
                                                    <w:div w:id="1420758632">
                                                      <w:marLeft w:val="0"/>
                                                      <w:marRight w:val="0"/>
                                                      <w:marTop w:val="0"/>
                                                      <w:marBottom w:val="0"/>
                                                      <w:divBdr>
                                                        <w:top w:val="none" w:sz="0" w:space="0" w:color="auto"/>
                                                        <w:left w:val="none" w:sz="0" w:space="0" w:color="auto"/>
                                                        <w:bottom w:val="none" w:sz="0" w:space="0" w:color="auto"/>
                                                        <w:right w:val="none" w:sz="0" w:space="0" w:color="auto"/>
                                                      </w:divBdr>
                                                      <w:divsChild>
                                                        <w:div w:id="1591041233">
                                                          <w:marLeft w:val="0"/>
                                                          <w:marRight w:val="0"/>
                                                          <w:marTop w:val="0"/>
                                                          <w:marBottom w:val="0"/>
                                                          <w:divBdr>
                                                            <w:top w:val="none" w:sz="0" w:space="0" w:color="auto"/>
                                                            <w:left w:val="none" w:sz="0" w:space="0" w:color="auto"/>
                                                            <w:bottom w:val="none" w:sz="0" w:space="0" w:color="auto"/>
                                                            <w:right w:val="none" w:sz="0" w:space="0" w:color="auto"/>
                                                          </w:divBdr>
                                                          <w:divsChild>
                                                            <w:div w:id="1408531907">
                                                              <w:marLeft w:val="0"/>
                                                              <w:marRight w:val="0"/>
                                                              <w:marTop w:val="0"/>
                                                              <w:marBottom w:val="0"/>
                                                              <w:divBdr>
                                                                <w:top w:val="none" w:sz="0" w:space="0" w:color="auto"/>
                                                                <w:left w:val="none" w:sz="0" w:space="0" w:color="auto"/>
                                                                <w:bottom w:val="none" w:sz="0" w:space="0" w:color="auto"/>
                                                                <w:right w:val="none" w:sz="0" w:space="0" w:color="auto"/>
                                                              </w:divBdr>
                                                              <w:divsChild>
                                                                <w:div w:id="991130834">
                                                                  <w:marLeft w:val="0"/>
                                                                  <w:marRight w:val="0"/>
                                                                  <w:marTop w:val="0"/>
                                                                  <w:marBottom w:val="0"/>
                                                                  <w:divBdr>
                                                                    <w:top w:val="none" w:sz="0" w:space="0" w:color="auto"/>
                                                                    <w:left w:val="none" w:sz="0" w:space="0" w:color="auto"/>
                                                                    <w:bottom w:val="none" w:sz="0" w:space="0" w:color="auto"/>
                                                                    <w:right w:val="none" w:sz="0" w:space="0" w:color="auto"/>
                                                                  </w:divBdr>
                                                                  <w:divsChild>
                                                                    <w:div w:id="248731302">
                                                                      <w:marLeft w:val="0"/>
                                                                      <w:marRight w:val="0"/>
                                                                      <w:marTop w:val="0"/>
                                                                      <w:marBottom w:val="0"/>
                                                                      <w:divBdr>
                                                                        <w:top w:val="none" w:sz="0" w:space="0" w:color="auto"/>
                                                                        <w:left w:val="none" w:sz="0" w:space="0" w:color="auto"/>
                                                                        <w:bottom w:val="none" w:sz="0" w:space="0" w:color="auto"/>
                                                                        <w:right w:val="none" w:sz="0" w:space="0" w:color="auto"/>
                                                                      </w:divBdr>
                                                                      <w:divsChild>
                                                                        <w:div w:id="14836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945551">
      <w:bodyDiv w:val="1"/>
      <w:marLeft w:val="0"/>
      <w:marRight w:val="0"/>
      <w:marTop w:val="0"/>
      <w:marBottom w:val="0"/>
      <w:divBdr>
        <w:top w:val="none" w:sz="0" w:space="0" w:color="auto"/>
        <w:left w:val="none" w:sz="0" w:space="0" w:color="auto"/>
        <w:bottom w:val="none" w:sz="0" w:space="0" w:color="auto"/>
        <w:right w:val="none" w:sz="0" w:space="0" w:color="auto"/>
      </w:divBdr>
      <w:divsChild>
        <w:div w:id="80880388">
          <w:marLeft w:val="0"/>
          <w:marRight w:val="0"/>
          <w:marTop w:val="0"/>
          <w:marBottom w:val="0"/>
          <w:divBdr>
            <w:top w:val="none" w:sz="0" w:space="0" w:color="auto"/>
            <w:left w:val="none" w:sz="0" w:space="0" w:color="auto"/>
            <w:bottom w:val="none" w:sz="0" w:space="0" w:color="auto"/>
            <w:right w:val="none" w:sz="0" w:space="0" w:color="auto"/>
          </w:divBdr>
        </w:div>
      </w:divsChild>
    </w:div>
    <w:div w:id="1812097515">
      <w:bodyDiv w:val="1"/>
      <w:marLeft w:val="0"/>
      <w:marRight w:val="0"/>
      <w:marTop w:val="0"/>
      <w:marBottom w:val="0"/>
      <w:divBdr>
        <w:top w:val="none" w:sz="0" w:space="0" w:color="auto"/>
        <w:left w:val="none" w:sz="0" w:space="0" w:color="auto"/>
        <w:bottom w:val="none" w:sz="0" w:space="0" w:color="auto"/>
        <w:right w:val="none" w:sz="0" w:space="0" w:color="auto"/>
      </w:divBdr>
    </w:div>
    <w:div w:id="1812166038">
      <w:bodyDiv w:val="1"/>
      <w:marLeft w:val="0"/>
      <w:marRight w:val="0"/>
      <w:marTop w:val="0"/>
      <w:marBottom w:val="0"/>
      <w:divBdr>
        <w:top w:val="none" w:sz="0" w:space="0" w:color="auto"/>
        <w:left w:val="none" w:sz="0" w:space="0" w:color="auto"/>
        <w:bottom w:val="none" w:sz="0" w:space="0" w:color="auto"/>
        <w:right w:val="none" w:sz="0" w:space="0" w:color="auto"/>
      </w:divBdr>
      <w:divsChild>
        <w:div w:id="2021276829">
          <w:marLeft w:val="0"/>
          <w:marRight w:val="0"/>
          <w:marTop w:val="0"/>
          <w:marBottom w:val="0"/>
          <w:divBdr>
            <w:top w:val="none" w:sz="0" w:space="0" w:color="auto"/>
            <w:left w:val="none" w:sz="0" w:space="0" w:color="auto"/>
            <w:bottom w:val="none" w:sz="0" w:space="0" w:color="auto"/>
            <w:right w:val="none" w:sz="0" w:space="0" w:color="auto"/>
          </w:divBdr>
          <w:divsChild>
            <w:div w:id="1306818962">
              <w:marLeft w:val="0"/>
              <w:marRight w:val="0"/>
              <w:marTop w:val="100"/>
              <w:marBottom w:val="100"/>
              <w:divBdr>
                <w:top w:val="none" w:sz="0" w:space="0" w:color="auto"/>
                <w:left w:val="none" w:sz="0" w:space="0" w:color="auto"/>
                <w:bottom w:val="none" w:sz="0" w:space="0" w:color="auto"/>
                <w:right w:val="none" w:sz="0" w:space="0" w:color="auto"/>
              </w:divBdr>
              <w:divsChild>
                <w:div w:id="522283207">
                  <w:marLeft w:val="91"/>
                  <w:marRight w:val="91"/>
                  <w:marTop w:val="0"/>
                  <w:marBottom w:val="0"/>
                  <w:divBdr>
                    <w:top w:val="none" w:sz="0" w:space="0" w:color="auto"/>
                    <w:left w:val="none" w:sz="0" w:space="0" w:color="auto"/>
                    <w:bottom w:val="none" w:sz="0" w:space="0" w:color="auto"/>
                    <w:right w:val="none" w:sz="0" w:space="0" w:color="auto"/>
                  </w:divBdr>
                  <w:divsChild>
                    <w:div w:id="929195499">
                      <w:marLeft w:val="0"/>
                      <w:marRight w:val="0"/>
                      <w:marTop w:val="0"/>
                      <w:marBottom w:val="0"/>
                      <w:divBdr>
                        <w:top w:val="none" w:sz="0" w:space="0" w:color="auto"/>
                        <w:left w:val="none" w:sz="0" w:space="0" w:color="auto"/>
                        <w:bottom w:val="none" w:sz="0" w:space="0" w:color="auto"/>
                        <w:right w:val="none" w:sz="0" w:space="0" w:color="auto"/>
                      </w:divBdr>
                      <w:divsChild>
                        <w:div w:id="895625333">
                          <w:marLeft w:val="0"/>
                          <w:marRight w:val="0"/>
                          <w:marTop w:val="0"/>
                          <w:marBottom w:val="0"/>
                          <w:divBdr>
                            <w:top w:val="none" w:sz="0" w:space="0" w:color="auto"/>
                            <w:left w:val="none" w:sz="0" w:space="0" w:color="auto"/>
                            <w:bottom w:val="none" w:sz="0" w:space="0" w:color="auto"/>
                            <w:right w:val="none" w:sz="0" w:space="0" w:color="auto"/>
                          </w:divBdr>
                          <w:divsChild>
                            <w:div w:id="14758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07370">
      <w:bodyDiv w:val="1"/>
      <w:marLeft w:val="0"/>
      <w:marRight w:val="0"/>
      <w:marTop w:val="0"/>
      <w:marBottom w:val="0"/>
      <w:divBdr>
        <w:top w:val="none" w:sz="0" w:space="0" w:color="auto"/>
        <w:left w:val="none" w:sz="0" w:space="0" w:color="auto"/>
        <w:bottom w:val="none" w:sz="0" w:space="0" w:color="auto"/>
        <w:right w:val="none" w:sz="0" w:space="0" w:color="auto"/>
      </w:divBdr>
    </w:div>
    <w:div w:id="1812863632">
      <w:bodyDiv w:val="1"/>
      <w:marLeft w:val="0"/>
      <w:marRight w:val="0"/>
      <w:marTop w:val="0"/>
      <w:marBottom w:val="0"/>
      <w:divBdr>
        <w:top w:val="none" w:sz="0" w:space="0" w:color="auto"/>
        <w:left w:val="none" w:sz="0" w:space="0" w:color="auto"/>
        <w:bottom w:val="none" w:sz="0" w:space="0" w:color="auto"/>
        <w:right w:val="none" w:sz="0" w:space="0" w:color="auto"/>
      </w:divBdr>
      <w:divsChild>
        <w:div w:id="651368366">
          <w:marLeft w:val="0"/>
          <w:marRight w:val="0"/>
          <w:marTop w:val="0"/>
          <w:marBottom w:val="0"/>
          <w:divBdr>
            <w:top w:val="none" w:sz="0" w:space="0" w:color="auto"/>
            <w:left w:val="none" w:sz="0" w:space="0" w:color="auto"/>
            <w:bottom w:val="none" w:sz="0" w:space="0" w:color="auto"/>
            <w:right w:val="none" w:sz="0" w:space="0" w:color="auto"/>
          </w:divBdr>
          <w:divsChild>
            <w:div w:id="73432107">
              <w:marLeft w:val="0"/>
              <w:marRight w:val="0"/>
              <w:marTop w:val="0"/>
              <w:marBottom w:val="0"/>
              <w:divBdr>
                <w:top w:val="none" w:sz="0" w:space="0" w:color="auto"/>
                <w:left w:val="none" w:sz="0" w:space="0" w:color="auto"/>
                <w:bottom w:val="none" w:sz="0" w:space="0" w:color="auto"/>
                <w:right w:val="none" w:sz="0" w:space="0" w:color="auto"/>
              </w:divBdr>
              <w:divsChild>
                <w:div w:id="211578864">
                  <w:marLeft w:val="0"/>
                  <w:marRight w:val="0"/>
                  <w:marTop w:val="0"/>
                  <w:marBottom w:val="0"/>
                  <w:divBdr>
                    <w:top w:val="none" w:sz="0" w:space="0" w:color="auto"/>
                    <w:left w:val="none" w:sz="0" w:space="0" w:color="auto"/>
                    <w:bottom w:val="none" w:sz="0" w:space="0" w:color="auto"/>
                    <w:right w:val="none" w:sz="0" w:space="0" w:color="auto"/>
                  </w:divBdr>
                  <w:divsChild>
                    <w:div w:id="138769616">
                      <w:marLeft w:val="0"/>
                      <w:marRight w:val="0"/>
                      <w:marTop w:val="0"/>
                      <w:marBottom w:val="0"/>
                      <w:divBdr>
                        <w:top w:val="none" w:sz="0" w:space="0" w:color="auto"/>
                        <w:left w:val="none" w:sz="0" w:space="0" w:color="auto"/>
                        <w:bottom w:val="none" w:sz="0" w:space="0" w:color="auto"/>
                        <w:right w:val="none" w:sz="0" w:space="0" w:color="auto"/>
                      </w:divBdr>
                      <w:divsChild>
                        <w:div w:id="1615749173">
                          <w:marLeft w:val="0"/>
                          <w:marRight w:val="0"/>
                          <w:marTop w:val="226"/>
                          <w:marBottom w:val="0"/>
                          <w:divBdr>
                            <w:top w:val="none" w:sz="0" w:space="0" w:color="auto"/>
                            <w:left w:val="none" w:sz="0" w:space="0" w:color="auto"/>
                            <w:bottom w:val="none" w:sz="0" w:space="0" w:color="auto"/>
                            <w:right w:val="none" w:sz="0" w:space="0" w:color="auto"/>
                          </w:divBdr>
                          <w:divsChild>
                            <w:div w:id="880020320">
                              <w:marLeft w:val="1419"/>
                              <w:marRight w:val="2730"/>
                              <w:marTop w:val="0"/>
                              <w:marBottom w:val="0"/>
                              <w:divBdr>
                                <w:top w:val="none" w:sz="0" w:space="0" w:color="auto"/>
                                <w:left w:val="none" w:sz="0" w:space="0" w:color="auto"/>
                                <w:bottom w:val="none" w:sz="0" w:space="0" w:color="auto"/>
                                <w:right w:val="none" w:sz="0" w:space="0" w:color="auto"/>
                              </w:divBdr>
                              <w:divsChild>
                                <w:div w:id="280965492">
                                  <w:marLeft w:val="0"/>
                                  <w:marRight w:val="0"/>
                                  <w:marTop w:val="0"/>
                                  <w:marBottom w:val="0"/>
                                  <w:divBdr>
                                    <w:top w:val="none" w:sz="0" w:space="0" w:color="auto"/>
                                    <w:left w:val="none" w:sz="0" w:space="0" w:color="auto"/>
                                    <w:bottom w:val="none" w:sz="0" w:space="0" w:color="auto"/>
                                    <w:right w:val="none" w:sz="0" w:space="0" w:color="auto"/>
                                  </w:divBdr>
                                  <w:divsChild>
                                    <w:div w:id="1021592821">
                                      <w:marLeft w:val="0"/>
                                      <w:marRight w:val="0"/>
                                      <w:marTop w:val="0"/>
                                      <w:marBottom w:val="0"/>
                                      <w:divBdr>
                                        <w:top w:val="none" w:sz="0" w:space="0" w:color="auto"/>
                                        <w:left w:val="none" w:sz="0" w:space="0" w:color="auto"/>
                                        <w:bottom w:val="none" w:sz="0" w:space="0" w:color="auto"/>
                                        <w:right w:val="none" w:sz="0" w:space="0" w:color="auto"/>
                                      </w:divBdr>
                                      <w:divsChild>
                                        <w:div w:id="2110159619">
                                          <w:marLeft w:val="0"/>
                                          <w:marRight w:val="0"/>
                                          <w:marTop w:val="0"/>
                                          <w:marBottom w:val="0"/>
                                          <w:divBdr>
                                            <w:top w:val="none" w:sz="0" w:space="0" w:color="auto"/>
                                            <w:left w:val="none" w:sz="0" w:space="0" w:color="auto"/>
                                            <w:bottom w:val="none" w:sz="0" w:space="0" w:color="auto"/>
                                            <w:right w:val="none" w:sz="0" w:space="0" w:color="auto"/>
                                          </w:divBdr>
                                          <w:divsChild>
                                            <w:div w:id="18787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4054650">
      <w:bodyDiv w:val="1"/>
      <w:marLeft w:val="0"/>
      <w:marRight w:val="0"/>
      <w:marTop w:val="0"/>
      <w:marBottom w:val="0"/>
      <w:divBdr>
        <w:top w:val="none" w:sz="0" w:space="0" w:color="auto"/>
        <w:left w:val="none" w:sz="0" w:space="0" w:color="auto"/>
        <w:bottom w:val="none" w:sz="0" w:space="0" w:color="auto"/>
        <w:right w:val="none" w:sz="0" w:space="0" w:color="auto"/>
      </w:divBdr>
      <w:divsChild>
        <w:div w:id="67896006">
          <w:marLeft w:val="0"/>
          <w:marRight w:val="0"/>
          <w:marTop w:val="0"/>
          <w:marBottom w:val="0"/>
          <w:divBdr>
            <w:top w:val="none" w:sz="0" w:space="0" w:color="auto"/>
            <w:left w:val="none" w:sz="0" w:space="0" w:color="auto"/>
            <w:bottom w:val="none" w:sz="0" w:space="0" w:color="auto"/>
            <w:right w:val="none" w:sz="0" w:space="0" w:color="auto"/>
          </w:divBdr>
          <w:divsChild>
            <w:div w:id="16046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4784">
      <w:bodyDiv w:val="1"/>
      <w:marLeft w:val="0"/>
      <w:marRight w:val="0"/>
      <w:marTop w:val="0"/>
      <w:marBottom w:val="0"/>
      <w:divBdr>
        <w:top w:val="none" w:sz="0" w:space="0" w:color="auto"/>
        <w:left w:val="none" w:sz="0" w:space="0" w:color="auto"/>
        <w:bottom w:val="none" w:sz="0" w:space="0" w:color="auto"/>
        <w:right w:val="none" w:sz="0" w:space="0" w:color="auto"/>
      </w:divBdr>
      <w:divsChild>
        <w:div w:id="1220022259">
          <w:marLeft w:val="1064"/>
          <w:marRight w:val="0"/>
          <w:marTop w:val="0"/>
          <w:marBottom w:val="0"/>
          <w:divBdr>
            <w:top w:val="none" w:sz="0" w:space="0" w:color="auto"/>
            <w:left w:val="single" w:sz="2" w:space="0" w:color="2E2E2E"/>
            <w:bottom w:val="single" w:sz="2" w:space="0" w:color="2E2E2E"/>
            <w:right w:val="single" w:sz="2" w:space="0" w:color="2E2E2E"/>
          </w:divBdr>
          <w:divsChild>
            <w:div w:id="252249751">
              <w:marLeft w:val="0"/>
              <w:marRight w:val="0"/>
              <w:marTop w:val="11"/>
              <w:marBottom w:val="0"/>
              <w:divBdr>
                <w:top w:val="none" w:sz="0" w:space="0" w:color="auto"/>
                <w:left w:val="none" w:sz="0" w:space="0" w:color="auto"/>
                <w:bottom w:val="none" w:sz="0" w:space="0" w:color="auto"/>
                <w:right w:val="none" w:sz="0" w:space="0" w:color="auto"/>
              </w:divBdr>
              <w:divsChild>
                <w:div w:id="17399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173842">
      <w:bodyDiv w:val="1"/>
      <w:marLeft w:val="0"/>
      <w:marRight w:val="0"/>
      <w:marTop w:val="0"/>
      <w:marBottom w:val="0"/>
      <w:divBdr>
        <w:top w:val="none" w:sz="0" w:space="0" w:color="auto"/>
        <w:left w:val="none" w:sz="0" w:space="0" w:color="auto"/>
        <w:bottom w:val="none" w:sz="0" w:space="0" w:color="auto"/>
        <w:right w:val="none" w:sz="0" w:space="0" w:color="auto"/>
      </w:divBdr>
    </w:div>
    <w:div w:id="1815368421">
      <w:bodyDiv w:val="1"/>
      <w:marLeft w:val="0"/>
      <w:marRight w:val="0"/>
      <w:marTop w:val="0"/>
      <w:marBottom w:val="0"/>
      <w:divBdr>
        <w:top w:val="none" w:sz="0" w:space="0" w:color="auto"/>
        <w:left w:val="none" w:sz="0" w:space="0" w:color="auto"/>
        <w:bottom w:val="none" w:sz="0" w:space="0" w:color="auto"/>
        <w:right w:val="none" w:sz="0" w:space="0" w:color="auto"/>
      </w:divBdr>
    </w:div>
    <w:div w:id="1815759889">
      <w:bodyDiv w:val="1"/>
      <w:marLeft w:val="0"/>
      <w:marRight w:val="0"/>
      <w:marTop w:val="0"/>
      <w:marBottom w:val="0"/>
      <w:divBdr>
        <w:top w:val="none" w:sz="0" w:space="0" w:color="auto"/>
        <w:left w:val="none" w:sz="0" w:space="0" w:color="auto"/>
        <w:bottom w:val="none" w:sz="0" w:space="0" w:color="auto"/>
        <w:right w:val="none" w:sz="0" w:space="0" w:color="auto"/>
      </w:divBdr>
    </w:div>
    <w:div w:id="1816021309">
      <w:bodyDiv w:val="1"/>
      <w:marLeft w:val="0"/>
      <w:marRight w:val="0"/>
      <w:marTop w:val="0"/>
      <w:marBottom w:val="0"/>
      <w:divBdr>
        <w:top w:val="none" w:sz="0" w:space="0" w:color="auto"/>
        <w:left w:val="none" w:sz="0" w:space="0" w:color="auto"/>
        <w:bottom w:val="none" w:sz="0" w:space="0" w:color="auto"/>
        <w:right w:val="none" w:sz="0" w:space="0" w:color="auto"/>
      </w:divBdr>
    </w:div>
    <w:div w:id="1816527581">
      <w:bodyDiv w:val="1"/>
      <w:marLeft w:val="0"/>
      <w:marRight w:val="0"/>
      <w:marTop w:val="0"/>
      <w:marBottom w:val="0"/>
      <w:divBdr>
        <w:top w:val="none" w:sz="0" w:space="0" w:color="auto"/>
        <w:left w:val="none" w:sz="0" w:space="0" w:color="auto"/>
        <w:bottom w:val="none" w:sz="0" w:space="0" w:color="auto"/>
        <w:right w:val="none" w:sz="0" w:space="0" w:color="auto"/>
      </w:divBdr>
    </w:div>
    <w:div w:id="1816948934">
      <w:bodyDiv w:val="1"/>
      <w:marLeft w:val="0"/>
      <w:marRight w:val="0"/>
      <w:marTop w:val="0"/>
      <w:marBottom w:val="0"/>
      <w:divBdr>
        <w:top w:val="none" w:sz="0" w:space="0" w:color="auto"/>
        <w:left w:val="none" w:sz="0" w:space="0" w:color="auto"/>
        <w:bottom w:val="none" w:sz="0" w:space="0" w:color="auto"/>
        <w:right w:val="none" w:sz="0" w:space="0" w:color="auto"/>
      </w:divBdr>
      <w:divsChild>
        <w:div w:id="1698195689">
          <w:marLeft w:val="0"/>
          <w:marRight w:val="0"/>
          <w:marTop w:val="0"/>
          <w:marBottom w:val="0"/>
          <w:divBdr>
            <w:top w:val="none" w:sz="0" w:space="0" w:color="auto"/>
            <w:left w:val="none" w:sz="0" w:space="0" w:color="auto"/>
            <w:bottom w:val="none" w:sz="0" w:space="0" w:color="auto"/>
            <w:right w:val="none" w:sz="0" w:space="0" w:color="auto"/>
          </w:divBdr>
          <w:divsChild>
            <w:div w:id="2065446101">
              <w:marLeft w:val="0"/>
              <w:marRight w:val="0"/>
              <w:marTop w:val="0"/>
              <w:marBottom w:val="0"/>
              <w:divBdr>
                <w:top w:val="none" w:sz="0" w:space="0" w:color="auto"/>
                <w:left w:val="none" w:sz="0" w:space="0" w:color="auto"/>
                <w:bottom w:val="none" w:sz="0" w:space="0" w:color="auto"/>
                <w:right w:val="none" w:sz="0" w:space="0" w:color="auto"/>
              </w:divBdr>
              <w:divsChild>
                <w:div w:id="907155077">
                  <w:marLeft w:val="0"/>
                  <w:marRight w:val="0"/>
                  <w:marTop w:val="0"/>
                  <w:marBottom w:val="0"/>
                  <w:divBdr>
                    <w:top w:val="none" w:sz="0" w:space="0" w:color="auto"/>
                    <w:left w:val="none" w:sz="0" w:space="0" w:color="auto"/>
                    <w:bottom w:val="none" w:sz="0" w:space="0" w:color="auto"/>
                    <w:right w:val="none" w:sz="0" w:space="0" w:color="auto"/>
                  </w:divBdr>
                  <w:divsChild>
                    <w:div w:id="487593670">
                      <w:marLeft w:val="0"/>
                      <w:marRight w:val="0"/>
                      <w:marTop w:val="0"/>
                      <w:marBottom w:val="0"/>
                      <w:divBdr>
                        <w:top w:val="none" w:sz="0" w:space="0" w:color="auto"/>
                        <w:left w:val="none" w:sz="0" w:space="0" w:color="auto"/>
                        <w:bottom w:val="none" w:sz="0" w:space="0" w:color="auto"/>
                        <w:right w:val="none" w:sz="0" w:space="0" w:color="auto"/>
                      </w:divBdr>
                      <w:divsChild>
                        <w:div w:id="236328529">
                          <w:marLeft w:val="0"/>
                          <w:marRight w:val="0"/>
                          <w:marTop w:val="0"/>
                          <w:marBottom w:val="0"/>
                          <w:divBdr>
                            <w:top w:val="none" w:sz="0" w:space="0" w:color="auto"/>
                            <w:left w:val="none" w:sz="0" w:space="0" w:color="auto"/>
                            <w:bottom w:val="none" w:sz="0" w:space="0" w:color="auto"/>
                            <w:right w:val="none" w:sz="0" w:space="0" w:color="auto"/>
                          </w:divBdr>
                          <w:divsChild>
                            <w:div w:id="710806179">
                              <w:marLeft w:val="3"/>
                              <w:marRight w:val="0"/>
                              <w:marTop w:val="0"/>
                              <w:marBottom w:val="0"/>
                              <w:divBdr>
                                <w:top w:val="none" w:sz="0" w:space="0" w:color="auto"/>
                                <w:left w:val="none" w:sz="0" w:space="0" w:color="auto"/>
                                <w:bottom w:val="none" w:sz="0" w:space="0" w:color="auto"/>
                                <w:right w:val="none" w:sz="0" w:space="0" w:color="auto"/>
                              </w:divBdr>
                              <w:divsChild>
                                <w:div w:id="477653504">
                                  <w:marLeft w:val="0"/>
                                  <w:marRight w:val="0"/>
                                  <w:marTop w:val="0"/>
                                  <w:marBottom w:val="0"/>
                                  <w:divBdr>
                                    <w:top w:val="none" w:sz="0" w:space="0" w:color="auto"/>
                                    <w:left w:val="none" w:sz="0" w:space="0" w:color="auto"/>
                                    <w:bottom w:val="none" w:sz="0" w:space="0" w:color="auto"/>
                                    <w:right w:val="none" w:sz="0" w:space="0" w:color="auto"/>
                                  </w:divBdr>
                                  <w:divsChild>
                                    <w:div w:id="1349939862">
                                      <w:marLeft w:val="0"/>
                                      <w:marRight w:val="0"/>
                                      <w:marTop w:val="0"/>
                                      <w:marBottom w:val="0"/>
                                      <w:divBdr>
                                        <w:top w:val="none" w:sz="0" w:space="0" w:color="auto"/>
                                        <w:left w:val="none" w:sz="0" w:space="0" w:color="auto"/>
                                        <w:bottom w:val="none" w:sz="0" w:space="0" w:color="auto"/>
                                        <w:right w:val="none" w:sz="0" w:space="0" w:color="auto"/>
                                      </w:divBdr>
                                      <w:divsChild>
                                        <w:div w:id="1971200671">
                                          <w:marLeft w:val="0"/>
                                          <w:marRight w:val="0"/>
                                          <w:marTop w:val="0"/>
                                          <w:marBottom w:val="0"/>
                                          <w:divBdr>
                                            <w:top w:val="none" w:sz="0" w:space="0" w:color="auto"/>
                                            <w:left w:val="none" w:sz="0" w:space="0" w:color="auto"/>
                                            <w:bottom w:val="none" w:sz="0" w:space="0" w:color="auto"/>
                                            <w:right w:val="none" w:sz="0" w:space="0" w:color="auto"/>
                                          </w:divBdr>
                                          <w:divsChild>
                                            <w:div w:id="1582446899">
                                              <w:marLeft w:val="0"/>
                                              <w:marRight w:val="0"/>
                                              <w:marTop w:val="0"/>
                                              <w:marBottom w:val="0"/>
                                              <w:divBdr>
                                                <w:top w:val="none" w:sz="0" w:space="0" w:color="auto"/>
                                                <w:left w:val="none" w:sz="0" w:space="0" w:color="auto"/>
                                                <w:bottom w:val="none" w:sz="0" w:space="0" w:color="auto"/>
                                                <w:right w:val="none" w:sz="0" w:space="0" w:color="auto"/>
                                              </w:divBdr>
                                              <w:divsChild>
                                                <w:div w:id="466894117">
                                                  <w:marLeft w:val="0"/>
                                                  <w:marRight w:val="0"/>
                                                  <w:marTop w:val="0"/>
                                                  <w:marBottom w:val="0"/>
                                                  <w:divBdr>
                                                    <w:top w:val="none" w:sz="0" w:space="0" w:color="auto"/>
                                                    <w:left w:val="none" w:sz="0" w:space="0" w:color="auto"/>
                                                    <w:bottom w:val="none" w:sz="0" w:space="0" w:color="auto"/>
                                                    <w:right w:val="none" w:sz="0" w:space="0" w:color="auto"/>
                                                  </w:divBdr>
                                                  <w:divsChild>
                                                    <w:div w:id="1159687179">
                                                      <w:marLeft w:val="0"/>
                                                      <w:marRight w:val="0"/>
                                                      <w:marTop w:val="0"/>
                                                      <w:marBottom w:val="0"/>
                                                      <w:divBdr>
                                                        <w:top w:val="none" w:sz="0" w:space="0" w:color="auto"/>
                                                        <w:left w:val="none" w:sz="0" w:space="0" w:color="auto"/>
                                                        <w:bottom w:val="none" w:sz="0" w:space="0" w:color="auto"/>
                                                        <w:right w:val="none" w:sz="0" w:space="0" w:color="auto"/>
                                                      </w:divBdr>
                                                      <w:divsChild>
                                                        <w:div w:id="1236740781">
                                                          <w:marLeft w:val="0"/>
                                                          <w:marRight w:val="0"/>
                                                          <w:marTop w:val="0"/>
                                                          <w:marBottom w:val="0"/>
                                                          <w:divBdr>
                                                            <w:top w:val="none" w:sz="0" w:space="0" w:color="auto"/>
                                                            <w:left w:val="none" w:sz="0" w:space="0" w:color="auto"/>
                                                            <w:bottom w:val="none" w:sz="0" w:space="0" w:color="auto"/>
                                                            <w:right w:val="none" w:sz="0" w:space="0" w:color="auto"/>
                                                          </w:divBdr>
                                                          <w:divsChild>
                                                            <w:div w:id="2024235340">
                                                              <w:marLeft w:val="0"/>
                                                              <w:marRight w:val="0"/>
                                                              <w:marTop w:val="0"/>
                                                              <w:marBottom w:val="0"/>
                                                              <w:divBdr>
                                                                <w:top w:val="none" w:sz="0" w:space="0" w:color="auto"/>
                                                                <w:left w:val="none" w:sz="0" w:space="0" w:color="auto"/>
                                                                <w:bottom w:val="none" w:sz="0" w:space="0" w:color="auto"/>
                                                                <w:right w:val="none" w:sz="0" w:space="0" w:color="auto"/>
                                                              </w:divBdr>
                                                              <w:divsChild>
                                                                <w:div w:id="1560674891">
                                                                  <w:marLeft w:val="0"/>
                                                                  <w:marRight w:val="0"/>
                                                                  <w:marTop w:val="0"/>
                                                                  <w:marBottom w:val="0"/>
                                                                  <w:divBdr>
                                                                    <w:top w:val="none" w:sz="0" w:space="0" w:color="auto"/>
                                                                    <w:left w:val="none" w:sz="0" w:space="0" w:color="auto"/>
                                                                    <w:bottom w:val="none" w:sz="0" w:space="0" w:color="auto"/>
                                                                    <w:right w:val="none" w:sz="0" w:space="0" w:color="auto"/>
                                                                  </w:divBdr>
                                                                  <w:divsChild>
                                                                    <w:div w:id="1486050873">
                                                                      <w:marLeft w:val="0"/>
                                                                      <w:marRight w:val="0"/>
                                                                      <w:marTop w:val="0"/>
                                                                      <w:marBottom w:val="0"/>
                                                                      <w:divBdr>
                                                                        <w:top w:val="none" w:sz="0" w:space="0" w:color="auto"/>
                                                                        <w:left w:val="none" w:sz="0" w:space="0" w:color="auto"/>
                                                                        <w:bottom w:val="none" w:sz="0" w:space="0" w:color="auto"/>
                                                                        <w:right w:val="none" w:sz="0" w:space="0" w:color="auto"/>
                                                                      </w:divBdr>
                                                                      <w:divsChild>
                                                                        <w:div w:id="6529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255320">
      <w:bodyDiv w:val="1"/>
      <w:marLeft w:val="0"/>
      <w:marRight w:val="0"/>
      <w:marTop w:val="0"/>
      <w:marBottom w:val="0"/>
      <w:divBdr>
        <w:top w:val="none" w:sz="0" w:space="0" w:color="auto"/>
        <w:left w:val="none" w:sz="0" w:space="0" w:color="auto"/>
        <w:bottom w:val="none" w:sz="0" w:space="0" w:color="auto"/>
        <w:right w:val="none" w:sz="0" w:space="0" w:color="auto"/>
      </w:divBdr>
    </w:div>
    <w:div w:id="1817529394">
      <w:bodyDiv w:val="1"/>
      <w:marLeft w:val="0"/>
      <w:marRight w:val="0"/>
      <w:marTop w:val="0"/>
      <w:marBottom w:val="0"/>
      <w:divBdr>
        <w:top w:val="none" w:sz="0" w:space="0" w:color="auto"/>
        <w:left w:val="none" w:sz="0" w:space="0" w:color="auto"/>
        <w:bottom w:val="none" w:sz="0" w:space="0" w:color="auto"/>
        <w:right w:val="none" w:sz="0" w:space="0" w:color="auto"/>
      </w:divBdr>
    </w:div>
    <w:div w:id="1818689539">
      <w:bodyDiv w:val="1"/>
      <w:marLeft w:val="0"/>
      <w:marRight w:val="0"/>
      <w:marTop w:val="0"/>
      <w:marBottom w:val="0"/>
      <w:divBdr>
        <w:top w:val="none" w:sz="0" w:space="0" w:color="auto"/>
        <w:left w:val="none" w:sz="0" w:space="0" w:color="auto"/>
        <w:bottom w:val="none" w:sz="0" w:space="0" w:color="auto"/>
        <w:right w:val="none" w:sz="0" w:space="0" w:color="auto"/>
      </w:divBdr>
      <w:divsChild>
        <w:div w:id="1758860869">
          <w:marLeft w:val="0"/>
          <w:marRight w:val="240"/>
          <w:marTop w:val="0"/>
          <w:marBottom w:val="0"/>
          <w:divBdr>
            <w:top w:val="none" w:sz="0" w:space="0" w:color="auto"/>
            <w:left w:val="none" w:sz="0" w:space="0" w:color="auto"/>
            <w:bottom w:val="none" w:sz="0" w:space="0" w:color="auto"/>
            <w:right w:val="none" w:sz="0" w:space="0" w:color="auto"/>
          </w:divBdr>
        </w:div>
      </w:divsChild>
    </w:div>
    <w:div w:id="1818911021">
      <w:bodyDiv w:val="1"/>
      <w:marLeft w:val="0"/>
      <w:marRight w:val="0"/>
      <w:marTop w:val="0"/>
      <w:marBottom w:val="0"/>
      <w:divBdr>
        <w:top w:val="none" w:sz="0" w:space="0" w:color="auto"/>
        <w:left w:val="none" w:sz="0" w:space="0" w:color="auto"/>
        <w:bottom w:val="none" w:sz="0" w:space="0" w:color="auto"/>
        <w:right w:val="none" w:sz="0" w:space="0" w:color="auto"/>
      </w:divBdr>
    </w:div>
    <w:div w:id="1820801854">
      <w:bodyDiv w:val="1"/>
      <w:marLeft w:val="0"/>
      <w:marRight w:val="0"/>
      <w:marTop w:val="0"/>
      <w:marBottom w:val="0"/>
      <w:divBdr>
        <w:top w:val="none" w:sz="0" w:space="0" w:color="auto"/>
        <w:left w:val="none" w:sz="0" w:space="0" w:color="auto"/>
        <w:bottom w:val="none" w:sz="0" w:space="0" w:color="auto"/>
        <w:right w:val="none" w:sz="0" w:space="0" w:color="auto"/>
      </w:divBdr>
    </w:div>
    <w:div w:id="1820918578">
      <w:bodyDiv w:val="1"/>
      <w:marLeft w:val="0"/>
      <w:marRight w:val="0"/>
      <w:marTop w:val="0"/>
      <w:marBottom w:val="0"/>
      <w:divBdr>
        <w:top w:val="none" w:sz="0" w:space="0" w:color="auto"/>
        <w:left w:val="none" w:sz="0" w:space="0" w:color="auto"/>
        <w:bottom w:val="none" w:sz="0" w:space="0" w:color="auto"/>
        <w:right w:val="none" w:sz="0" w:space="0" w:color="auto"/>
      </w:divBdr>
    </w:div>
    <w:div w:id="1821462945">
      <w:bodyDiv w:val="1"/>
      <w:marLeft w:val="0"/>
      <w:marRight w:val="0"/>
      <w:marTop w:val="0"/>
      <w:marBottom w:val="0"/>
      <w:divBdr>
        <w:top w:val="none" w:sz="0" w:space="0" w:color="auto"/>
        <w:left w:val="none" w:sz="0" w:space="0" w:color="auto"/>
        <w:bottom w:val="none" w:sz="0" w:space="0" w:color="auto"/>
        <w:right w:val="none" w:sz="0" w:space="0" w:color="auto"/>
      </w:divBdr>
    </w:div>
    <w:div w:id="1822887028">
      <w:bodyDiv w:val="1"/>
      <w:marLeft w:val="0"/>
      <w:marRight w:val="0"/>
      <w:marTop w:val="0"/>
      <w:marBottom w:val="0"/>
      <w:divBdr>
        <w:top w:val="none" w:sz="0" w:space="0" w:color="auto"/>
        <w:left w:val="none" w:sz="0" w:space="0" w:color="auto"/>
        <w:bottom w:val="none" w:sz="0" w:space="0" w:color="auto"/>
        <w:right w:val="none" w:sz="0" w:space="0" w:color="auto"/>
      </w:divBdr>
    </w:div>
    <w:div w:id="1823085991">
      <w:bodyDiv w:val="1"/>
      <w:marLeft w:val="0"/>
      <w:marRight w:val="0"/>
      <w:marTop w:val="0"/>
      <w:marBottom w:val="0"/>
      <w:divBdr>
        <w:top w:val="none" w:sz="0" w:space="0" w:color="auto"/>
        <w:left w:val="none" w:sz="0" w:space="0" w:color="auto"/>
        <w:bottom w:val="none" w:sz="0" w:space="0" w:color="auto"/>
        <w:right w:val="none" w:sz="0" w:space="0" w:color="auto"/>
      </w:divBdr>
      <w:divsChild>
        <w:div w:id="1849057352">
          <w:marLeft w:val="0"/>
          <w:marRight w:val="0"/>
          <w:marTop w:val="0"/>
          <w:marBottom w:val="0"/>
          <w:divBdr>
            <w:top w:val="none" w:sz="0" w:space="0" w:color="auto"/>
            <w:left w:val="none" w:sz="0" w:space="0" w:color="auto"/>
            <w:bottom w:val="none" w:sz="0" w:space="0" w:color="auto"/>
            <w:right w:val="none" w:sz="0" w:space="0" w:color="auto"/>
          </w:divBdr>
        </w:div>
      </w:divsChild>
    </w:div>
    <w:div w:id="1823278485">
      <w:bodyDiv w:val="1"/>
      <w:marLeft w:val="0"/>
      <w:marRight w:val="0"/>
      <w:marTop w:val="0"/>
      <w:marBottom w:val="0"/>
      <w:divBdr>
        <w:top w:val="none" w:sz="0" w:space="0" w:color="auto"/>
        <w:left w:val="none" w:sz="0" w:space="0" w:color="auto"/>
        <w:bottom w:val="none" w:sz="0" w:space="0" w:color="auto"/>
        <w:right w:val="none" w:sz="0" w:space="0" w:color="auto"/>
      </w:divBdr>
    </w:div>
    <w:div w:id="1823618042">
      <w:bodyDiv w:val="1"/>
      <w:marLeft w:val="0"/>
      <w:marRight w:val="0"/>
      <w:marTop w:val="0"/>
      <w:marBottom w:val="0"/>
      <w:divBdr>
        <w:top w:val="none" w:sz="0" w:space="0" w:color="auto"/>
        <w:left w:val="none" w:sz="0" w:space="0" w:color="auto"/>
        <w:bottom w:val="none" w:sz="0" w:space="0" w:color="auto"/>
        <w:right w:val="none" w:sz="0" w:space="0" w:color="auto"/>
      </w:divBdr>
    </w:div>
    <w:div w:id="1823765820">
      <w:bodyDiv w:val="1"/>
      <w:marLeft w:val="0"/>
      <w:marRight w:val="0"/>
      <w:marTop w:val="0"/>
      <w:marBottom w:val="0"/>
      <w:divBdr>
        <w:top w:val="none" w:sz="0" w:space="0" w:color="auto"/>
        <w:left w:val="none" w:sz="0" w:space="0" w:color="auto"/>
        <w:bottom w:val="none" w:sz="0" w:space="0" w:color="auto"/>
        <w:right w:val="none" w:sz="0" w:space="0" w:color="auto"/>
      </w:divBdr>
      <w:divsChild>
        <w:div w:id="1942180529">
          <w:marLeft w:val="0"/>
          <w:marRight w:val="0"/>
          <w:marTop w:val="0"/>
          <w:marBottom w:val="0"/>
          <w:divBdr>
            <w:top w:val="none" w:sz="0" w:space="0" w:color="auto"/>
            <w:left w:val="none" w:sz="0" w:space="0" w:color="auto"/>
            <w:bottom w:val="none" w:sz="0" w:space="0" w:color="auto"/>
            <w:right w:val="none" w:sz="0" w:space="0" w:color="auto"/>
          </w:divBdr>
          <w:divsChild>
            <w:div w:id="538470580">
              <w:marLeft w:val="0"/>
              <w:marRight w:val="0"/>
              <w:marTop w:val="0"/>
              <w:marBottom w:val="0"/>
              <w:divBdr>
                <w:top w:val="none" w:sz="0" w:space="0" w:color="auto"/>
                <w:left w:val="none" w:sz="0" w:space="0" w:color="auto"/>
                <w:bottom w:val="none" w:sz="0" w:space="0" w:color="auto"/>
                <w:right w:val="none" w:sz="0" w:space="0" w:color="auto"/>
              </w:divBdr>
              <w:divsChild>
                <w:div w:id="402029667">
                  <w:marLeft w:val="45"/>
                  <w:marRight w:val="45"/>
                  <w:marTop w:val="0"/>
                  <w:marBottom w:val="0"/>
                  <w:divBdr>
                    <w:top w:val="none" w:sz="0" w:space="0" w:color="auto"/>
                    <w:left w:val="none" w:sz="0" w:space="0" w:color="auto"/>
                    <w:bottom w:val="none" w:sz="0" w:space="0" w:color="auto"/>
                    <w:right w:val="none" w:sz="0" w:space="0" w:color="auto"/>
                  </w:divBdr>
                  <w:divsChild>
                    <w:div w:id="188386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4969">
      <w:bodyDiv w:val="1"/>
      <w:marLeft w:val="0"/>
      <w:marRight w:val="0"/>
      <w:marTop w:val="0"/>
      <w:marBottom w:val="0"/>
      <w:divBdr>
        <w:top w:val="none" w:sz="0" w:space="0" w:color="auto"/>
        <w:left w:val="none" w:sz="0" w:space="0" w:color="auto"/>
        <w:bottom w:val="none" w:sz="0" w:space="0" w:color="auto"/>
        <w:right w:val="none" w:sz="0" w:space="0" w:color="auto"/>
      </w:divBdr>
    </w:div>
    <w:div w:id="1825732153">
      <w:bodyDiv w:val="1"/>
      <w:marLeft w:val="0"/>
      <w:marRight w:val="0"/>
      <w:marTop w:val="0"/>
      <w:marBottom w:val="0"/>
      <w:divBdr>
        <w:top w:val="none" w:sz="0" w:space="0" w:color="auto"/>
        <w:left w:val="none" w:sz="0" w:space="0" w:color="auto"/>
        <w:bottom w:val="none" w:sz="0" w:space="0" w:color="auto"/>
        <w:right w:val="none" w:sz="0" w:space="0" w:color="auto"/>
      </w:divBdr>
    </w:div>
    <w:div w:id="1826043662">
      <w:bodyDiv w:val="1"/>
      <w:marLeft w:val="0"/>
      <w:marRight w:val="0"/>
      <w:marTop w:val="0"/>
      <w:marBottom w:val="0"/>
      <w:divBdr>
        <w:top w:val="none" w:sz="0" w:space="0" w:color="auto"/>
        <w:left w:val="none" w:sz="0" w:space="0" w:color="auto"/>
        <w:bottom w:val="none" w:sz="0" w:space="0" w:color="auto"/>
        <w:right w:val="none" w:sz="0" w:space="0" w:color="auto"/>
      </w:divBdr>
    </w:div>
    <w:div w:id="1826579437">
      <w:bodyDiv w:val="1"/>
      <w:marLeft w:val="0"/>
      <w:marRight w:val="0"/>
      <w:marTop w:val="0"/>
      <w:marBottom w:val="0"/>
      <w:divBdr>
        <w:top w:val="none" w:sz="0" w:space="0" w:color="auto"/>
        <w:left w:val="none" w:sz="0" w:space="0" w:color="auto"/>
        <w:bottom w:val="none" w:sz="0" w:space="0" w:color="auto"/>
        <w:right w:val="none" w:sz="0" w:space="0" w:color="auto"/>
      </w:divBdr>
      <w:divsChild>
        <w:div w:id="1263418832">
          <w:marLeft w:val="0"/>
          <w:marRight w:val="0"/>
          <w:marTop w:val="0"/>
          <w:marBottom w:val="0"/>
          <w:divBdr>
            <w:top w:val="none" w:sz="0" w:space="0" w:color="auto"/>
            <w:left w:val="none" w:sz="0" w:space="0" w:color="auto"/>
            <w:bottom w:val="none" w:sz="0" w:space="0" w:color="auto"/>
            <w:right w:val="none" w:sz="0" w:space="0" w:color="auto"/>
          </w:divBdr>
          <w:divsChild>
            <w:div w:id="337855591">
              <w:marLeft w:val="0"/>
              <w:marRight w:val="0"/>
              <w:marTop w:val="0"/>
              <w:marBottom w:val="0"/>
              <w:divBdr>
                <w:top w:val="none" w:sz="0" w:space="0" w:color="auto"/>
                <w:left w:val="none" w:sz="0" w:space="0" w:color="auto"/>
                <w:bottom w:val="none" w:sz="0" w:space="0" w:color="auto"/>
                <w:right w:val="none" w:sz="0" w:space="0" w:color="auto"/>
              </w:divBdr>
              <w:divsChild>
                <w:div w:id="2019309399">
                  <w:marLeft w:val="0"/>
                  <w:marRight w:val="0"/>
                  <w:marTop w:val="0"/>
                  <w:marBottom w:val="0"/>
                  <w:divBdr>
                    <w:top w:val="none" w:sz="0" w:space="0" w:color="auto"/>
                    <w:left w:val="none" w:sz="0" w:space="0" w:color="auto"/>
                    <w:bottom w:val="none" w:sz="0" w:space="0" w:color="auto"/>
                    <w:right w:val="none" w:sz="0" w:space="0" w:color="auto"/>
                  </w:divBdr>
                  <w:divsChild>
                    <w:div w:id="1901941632">
                      <w:marLeft w:val="0"/>
                      <w:marRight w:val="0"/>
                      <w:marTop w:val="0"/>
                      <w:marBottom w:val="0"/>
                      <w:divBdr>
                        <w:top w:val="none" w:sz="0" w:space="0" w:color="auto"/>
                        <w:left w:val="none" w:sz="0" w:space="0" w:color="auto"/>
                        <w:bottom w:val="none" w:sz="0" w:space="0" w:color="auto"/>
                        <w:right w:val="none" w:sz="0" w:space="0" w:color="auto"/>
                      </w:divBdr>
                      <w:divsChild>
                        <w:div w:id="895623580">
                          <w:marLeft w:val="0"/>
                          <w:marRight w:val="0"/>
                          <w:marTop w:val="0"/>
                          <w:marBottom w:val="0"/>
                          <w:divBdr>
                            <w:top w:val="none" w:sz="0" w:space="0" w:color="auto"/>
                            <w:left w:val="none" w:sz="0" w:space="0" w:color="auto"/>
                            <w:bottom w:val="none" w:sz="0" w:space="0" w:color="auto"/>
                            <w:right w:val="none" w:sz="0" w:space="0" w:color="auto"/>
                          </w:divBdr>
                          <w:divsChild>
                            <w:div w:id="1970864183">
                              <w:marLeft w:val="0"/>
                              <w:marRight w:val="0"/>
                              <w:marTop w:val="0"/>
                              <w:marBottom w:val="0"/>
                              <w:divBdr>
                                <w:top w:val="none" w:sz="0" w:space="0" w:color="auto"/>
                                <w:left w:val="none" w:sz="0" w:space="0" w:color="auto"/>
                                <w:bottom w:val="none" w:sz="0" w:space="0" w:color="auto"/>
                                <w:right w:val="none" w:sz="0" w:space="0" w:color="auto"/>
                              </w:divBdr>
                              <w:divsChild>
                                <w:div w:id="1509905770">
                                  <w:marLeft w:val="0"/>
                                  <w:marRight w:val="0"/>
                                  <w:marTop w:val="0"/>
                                  <w:marBottom w:val="0"/>
                                  <w:divBdr>
                                    <w:top w:val="none" w:sz="0" w:space="0" w:color="auto"/>
                                    <w:left w:val="none" w:sz="0" w:space="0" w:color="auto"/>
                                    <w:bottom w:val="none" w:sz="0" w:space="0" w:color="auto"/>
                                    <w:right w:val="none" w:sz="0" w:space="0" w:color="auto"/>
                                  </w:divBdr>
                                  <w:divsChild>
                                    <w:div w:id="1654606926">
                                      <w:marLeft w:val="0"/>
                                      <w:marRight w:val="0"/>
                                      <w:marTop w:val="0"/>
                                      <w:marBottom w:val="0"/>
                                      <w:divBdr>
                                        <w:top w:val="none" w:sz="0" w:space="0" w:color="auto"/>
                                        <w:left w:val="none" w:sz="0" w:space="0" w:color="auto"/>
                                        <w:bottom w:val="none" w:sz="0" w:space="0" w:color="auto"/>
                                        <w:right w:val="none" w:sz="0" w:space="0" w:color="auto"/>
                                      </w:divBdr>
                                      <w:divsChild>
                                        <w:div w:id="92433495">
                                          <w:marLeft w:val="-150"/>
                                          <w:marRight w:val="-150"/>
                                          <w:marTop w:val="0"/>
                                          <w:marBottom w:val="0"/>
                                          <w:divBdr>
                                            <w:top w:val="none" w:sz="0" w:space="0" w:color="auto"/>
                                            <w:left w:val="none" w:sz="0" w:space="0" w:color="auto"/>
                                            <w:bottom w:val="none" w:sz="0" w:space="0" w:color="auto"/>
                                            <w:right w:val="none" w:sz="0" w:space="0" w:color="auto"/>
                                          </w:divBdr>
                                          <w:divsChild>
                                            <w:div w:id="842204124">
                                              <w:marLeft w:val="0"/>
                                              <w:marRight w:val="0"/>
                                              <w:marTop w:val="0"/>
                                              <w:marBottom w:val="0"/>
                                              <w:divBdr>
                                                <w:top w:val="none" w:sz="0" w:space="0" w:color="auto"/>
                                                <w:left w:val="none" w:sz="0" w:space="0" w:color="auto"/>
                                                <w:bottom w:val="none" w:sz="0" w:space="0" w:color="auto"/>
                                                <w:right w:val="none" w:sz="0" w:space="0" w:color="auto"/>
                                              </w:divBdr>
                                              <w:divsChild>
                                                <w:div w:id="634139730">
                                                  <w:marLeft w:val="0"/>
                                                  <w:marRight w:val="0"/>
                                                  <w:marTop w:val="0"/>
                                                  <w:marBottom w:val="0"/>
                                                  <w:divBdr>
                                                    <w:top w:val="none" w:sz="0" w:space="0" w:color="auto"/>
                                                    <w:left w:val="none" w:sz="0" w:space="0" w:color="auto"/>
                                                    <w:bottom w:val="none" w:sz="0" w:space="0" w:color="auto"/>
                                                    <w:right w:val="none" w:sz="0" w:space="0" w:color="auto"/>
                                                  </w:divBdr>
                                                  <w:divsChild>
                                                    <w:div w:id="1869297068">
                                                      <w:marLeft w:val="0"/>
                                                      <w:marRight w:val="0"/>
                                                      <w:marTop w:val="0"/>
                                                      <w:marBottom w:val="0"/>
                                                      <w:divBdr>
                                                        <w:top w:val="none" w:sz="0" w:space="0" w:color="auto"/>
                                                        <w:left w:val="none" w:sz="0" w:space="0" w:color="auto"/>
                                                        <w:bottom w:val="none" w:sz="0" w:space="0" w:color="auto"/>
                                                        <w:right w:val="none" w:sz="0" w:space="0" w:color="auto"/>
                                                      </w:divBdr>
                                                      <w:divsChild>
                                                        <w:div w:id="68620936">
                                                          <w:marLeft w:val="0"/>
                                                          <w:marRight w:val="0"/>
                                                          <w:marTop w:val="0"/>
                                                          <w:marBottom w:val="0"/>
                                                          <w:divBdr>
                                                            <w:top w:val="none" w:sz="0" w:space="0" w:color="auto"/>
                                                            <w:left w:val="none" w:sz="0" w:space="0" w:color="auto"/>
                                                            <w:bottom w:val="none" w:sz="0" w:space="0" w:color="auto"/>
                                                            <w:right w:val="none" w:sz="0" w:space="0" w:color="auto"/>
                                                          </w:divBdr>
                                                          <w:divsChild>
                                                            <w:div w:id="1000430402">
                                                              <w:marLeft w:val="0"/>
                                                              <w:marRight w:val="0"/>
                                                              <w:marTop w:val="0"/>
                                                              <w:marBottom w:val="0"/>
                                                              <w:divBdr>
                                                                <w:top w:val="none" w:sz="0" w:space="0" w:color="auto"/>
                                                                <w:left w:val="none" w:sz="0" w:space="0" w:color="auto"/>
                                                                <w:bottom w:val="none" w:sz="0" w:space="0" w:color="auto"/>
                                                                <w:right w:val="none" w:sz="0" w:space="0" w:color="auto"/>
                                                              </w:divBdr>
                                                              <w:divsChild>
                                                                <w:div w:id="2017226891">
                                                                  <w:marLeft w:val="0"/>
                                                                  <w:marRight w:val="0"/>
                                                                  <w:marTop w:val="0"/>
                                                                  <w:marBottom w:val="0"/>
                                                                  <w:divBdr>
                                                                    <w:top w:val="none" w:sz="0" w:space="0" w:color="auto"/>
                                                                    <w:left w:val="none" w:sz="0" w:space="0" w:color="auto"/>
                                                                    <w:bottom w:val="none" w:sz="0" w:space="0" w:color="auto"/>
                                                                    <w:right w:val="none" w:sz="0" w:space="0" w:color="auto"/>
                                                                  </w:divBdr>
                                                                  <w:divsChild>
                                                                    <w:div w:id="285813085">
                                                                      <w:marLeft w:val="0"/>
                                                                      <w:marRight w:val="0"/>
                                                                      <w:marTop w:val="0"/>
                                                                      <w:marBottom w:val="0"/>
                                                                      <w:divBdr>
                                                                        <w:top w:val="none" w:sz="0" w:space="0" w:color="auto"/>
                                                                        <w:left w:val="none" w:sz="0" w:space="0" w:color="auto"/>
                                                                        <w:bottom w:val="none" w:sz="0" w:space="0" w:color="auto"/>
                                                                        <w:right w:val="none" w:sz="0" w:space="0" w:color="auto"/>
                                                                      </w:divBdr>
                                                                      <w:divsChild>
                                                                        <w:div w:id="1456411540">
                                                                          <w:marLeft w:val="-225"/>
                                                                          <w:marRight w:val="-225"/>
                                                                          <w:marTop w:val="0"/>
                                                                          <w:marBottom w:val="0"/>
                                                                          <w:divBdr>
                                                                            <w:top w:val="none" w:sz="0" w:space="0" w:color="auto"/>
                                                                            <w:left w:val="none" w:sz="0" w:space="0" w:color="auto"/>
                                                                            <w:bottom w:val="none" w:sz="0" w:space="0" w:color="auto"/>
                                                                            <w:right w:val="none" w:sz="0" w:space="0" w:color="auto"/>
                                                                          </w:divBdr>
                                                                          <w:divsChild>
                                                                            <w:div w:id="8686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627093">
      <w:bodyDiv w:val="1"/>
      <w:marLeft w:val="0"/>
      <w:marRight w:val="0"/>
      <w:marTop w:val="0"/>
      <w:marBottom w:val="0"/>
      <w:divBdr>
        <w:top w:val="none" w:sz="0" w:space="0" w:color="auto"/>
        <w:left w:val="none" w:sz="0" w:space="0" w:color="auto"/>
        <w:bottom w:val="none" w:sz="0" w:space="0" w:color="auto"/>
        <w:right w:val="none" w:sz="0" w:space="0" w:color="auto"/>
      </w:divBdr>
    </w:div>
    <w:div w:id="1826893358">
      <w:bodyDiv w:val="1"/>
      <w:marLeft w:val="0"/>
      <w:marRight w:val="0"/>
      <w:marTop w:val="0"/>
      <w:marBottom w:val="0"/>
      <w:divBdr>
        <w:top w:val="none" w:sz="0" w:space="0" w:color="auto"/>
        <w:left w:val="none" w:sz="0" w:space="0" w:color="auto"/>
        <w:bottom w:val="none" w:sz="0" w:space="0" w:color="auto"/>
        <w:right w:val="none" w:sz="0" w:space="0" w:color="auto"/>
      </w:divBdr>
      <w:divsChild>
        <w:div w:id="1354569198">
          <w:marLeft w:val="0"/>
          <w:marRight w:val="0"/>
          <w:marTop w:val="0"/>
          <w:marBottom w:val="0"/>
          <w:divBdr>
            <w:top w:val="none" w:sz="0" w:space="0" w:color="auto"/>
            <w:left w:val="none" w:sz="0" w:space="0" w:color="auto"/>
            <w:bottom w:val="none" w:sz="0" w:space="0" w:color="auto"/>
            <w:right w:val="none" w:sz="0" w:space="0" w:color="auto"/>
          </w:divBdr>
          <w:divsChild>
            <w:div w:id="1341548106">
              <w:marLeft w:val="0"/>
              <w:marRight w:val="0"/>
              <w:marTop w:val="0"/>
              <w:marBottom w:val="0"/>
              <w:divBdr>
                <w:top w:val="none" w:sz="0" w:space="0" w:color="auto"/>
                <w:left w:val="none" w:sz="0" w:space="0" w:color="auto"/>
                <w:bottom w:val="none" w:sz="0" w:space="0" w:color="auto"/>
                <w:right w:val="none" w:sz="0" w:space="0" w:color="auto"/>
              </w:divBdr>
              <w:divsChild>
                <w:div w:id="1694917090">
                  <w:marLeft w:val="0"/>
                  <w:marRight w:val="0"/>
                  <w:marTop w:val="0"/>
                  <w:marBottom w:val="0"/>
                  <w:divBdr>
                    <w:top w:val="none" w:sz="0" w:space="0" w:color="auto"/>
                    <w:left w:val="none" w:sz="0" w:space="0" w:color="auto"/>
                    <w:bottom w:val="none" w:sz="0" w:space="0" w:color="auto"/>
                    <w:right w:val="none" w:sz="0" w:space="0" w:color="auto"/>
                  </w:divBdr>
                  <w:divsChild>
                    <w:div w:id="946691098">
                      <w:marLeft w:val="0"/>
                      <w:marRight w:val="0"/>
                      <w:marTop w:val="0"/>
                      <w:marBottom w:val="0"/>
                      <w:divBdr>
                        <w:top w:val="none" w:sz="0" w:space="0" w:color="auto"/>
                        <w:left w:val="none" w:sz="0" w:space="0" w:color="auto"/>
                        <w:bottom w:val="none" w:sz="0" w:space="0" w:color="auto"/>
                        <w:right w:val="none" w:sz="0" w:space="0" w:color="auto"/>
                      </w:divBdr>
                      <w:divsChild>
                        <w:div w:id="398478843">
                          <w:marLeft w:val="0"/>
                          <w:marRight w:val="0"/>
                          <w:marTop w:val="0"/>
                          <w:marBottom w:val="0"/>
                          <w:divBdr>
                            <w:top w:val="none" w:sz="0" w:space="0" w:color="auto"/>
                            <w:left w:val="none" w:sz="0" w:space="0" w:color="auto"/>
                            <w:bottom w:val="none" w:sz="0" w:space="0" w:color="auto"/>
                            <w:right w:val="none" w:sz="0" w:space="0" w:color="auto"/>
                          </w:divBdr>
                          <w:divsChild>
                            <w:div w:id="23363140">
                              <w:marLeft w:val="0"/>
                              <w:marRight w:val="0"/>
                              <w:marTop w:val="0"/>
                              <w:marBottom w:val="0"/>
                              <w:divBdr>
                                <w:top w:val="none" w:sz="0" w:space="0" w:color="auto"/>
                                <w:left w:val="none" w:sz="0" w:space="0" w:color="auto"/>
                                <w:bottom w:val="none" w:sz="0" w:space="0" w:color="auto"/>
                                <w:right w:val="none" w:sz="0" w:space="0" w:color="auto"/>
                              </w:divBdr>
                              <w:divsChild>
                                <w:div w:id="666517452">
                                  <w:marLeft w:val="0"/>
                                  <w:marRight w:val="0"/>
                                  <w:marTop w:val="0"/>
                                  <w:marBottom w:val="0"/>
                                  <w:divBdr>
                                    <w:top w:val="none" w:sz="0" w:space="0" w:color="auto"/>
                                    <w:left w:val="none" w:sz="0" w:space="0" w:color="auto"/>
                                    <w:bottom w:val="none" w:sz="0" w:space="0" w:color="auto"/>
                                    <w:right w:val="none" w:sz="0" w:space="0" w:color="auto"/>
                                  </w:divBdr>
                                  <w:divsChild>
                                    <w:div w:id="1422067920">
                                      <w:marLeft w:val="0"/>
                                      <w:marRight w:val="0"/>
                                      <w:marTop w:val="0"/>
                                      <w:marBottom w:val="0"/>
                                      <w:divBdr>
                                        <w:top w:val="none" w:sz="0" w:space="0" w:color="auto"/>
                                        <w:left w:val="none" w:sz="0" w:space="0" w:color="auto"/>
                                        <w:bottom w:val="none" w:sz="0" w:space="0" w:color="auto"/>
                                        <w:right w:val="none" w:sz="0" w:space="0" w:color="auto"/>
                                      </w:divBdr>
                                      <w:divsChild>
                                        <w:div w:id="2090035149">
                                          <w:marLeft w:val="-150"/>
                                          <w:marRight w:val="-150"/>
                                          <w:marTop w:val="0"/>
                                          <w:marBottom w:val="0"/>
                                          <w:divBdr>
                                            <w:top w:val="none" w:sz="0" w:space="0" w:color="auto"/>
                                            <w:left w:val="none" w:sz="0" w:space="0" w:color="auto"/>
                                            <w:bottom w:val="none" w:sz="0" w:space="0" w:color="auto"/>
                                            <w:right w:val="none" w:sz="0" w:space="0" w:color="auto"/>
                                          </w:divBdr>
                                          <w:divsChild>
                                            <w:div w:id="1251158976">
                                              <w:marLeft w:val="0"/>
                                              <w:marRight w:val="0"/>
                                              <w:marTop w:val="0"/>
                                              <w:marBottom w:val="0"/>
                                              <w:divBdr>
                                                <w:top w:val="none" w:sz="0" w:space="0" w:color="auto"/>
                                                <w:left w:val="none" w:sz="0" w:space="0" w:color="auto"/>
                                                <w:bottom w:val="none" w:sz="0" w:space="0" w:color="auto"/>
                                                <w:right w:val="none" w:sz="0" w:space="0" w:color="auto"/>
                                              </w:divBdr>
                                              <w:divsChild>
                                                <w:div w:id="1362702595">
                                                  <w:marLeft w:val="0"/>
                                                  <w:marRight w:val="0"/>
                                                  <w:marTop w:val="0"/>
                                                  <w:marBottom w:val="0"/>
                                                  <w:divBdr>
                                                    <w:top w:val="none" w:sz="0" w:space="0" w:color="auto"/>
                                                    <w:left w:val="none" w:sz="0" w:space="0" w:color="auto"/>
                                                    <w:bottom w:val="none" w:sz="0" w:space="0" w:color="auto"/>
                                                    <w:right w:val="none" w:sz="0" w:space="0" w:color="auto"/>
                                                  </w:divBdr>
                                                  <w:divsChild>
                                                    <w:div w:id="1778744507">
                                                      <w:marLeft w:val="0"/>
                                                      <w:marRight w:val="0"/>
                                                      <w:marTop w:val="0"/>
                                                      <w:marBottom w:val="0"/>
                                                      <w:divBdr>
                                                        <w:top w:val="none" w:sz="0" w:space="0" w:color="auto"/>
                                                        <w:left w:val="none" w:sz="0" w:space="0" w:color="auto"/>
                                                        <w:bottom w:val="none" w:sz="0" w:space="0" w:color="auto"/>
                                                        <w:right w:val="none" w:sz="0" w:space="0" w:color="auto"/>
                                                      </w:divBdr>
                                                      <w:divsChild>
                                                        <w:div w:id="774590883">
                                                          <w:marLeft w:val="0"/>
                                                          <w:marRight w:val="0"/>
                                                          <w:marTop w:val="0"/>
                                                          <w:marBottom w:val="0"/>
                                                          <w:divBdr>
                                                            <w:top w:val="none" w:sz="0" w:space="0" w:color="auto"/>
                                                            <w:left w:val="none" w:sz="0" w:space="0" w:color="auto"/>
                                                            <w:bottom w:val="none" w:sz="0" w:space="0" w:color="auto"/>
                                                            <w:right w:val="none" w:sz="0" w:space="0" w:color="auto"/>
                                                          </w:divBdr>
                                                          <w:divsChild>
                                                            <w:div w:id="644893792">
                                                              <w:marLeft w:val="0"/>
                                                              <w:marRight w:val="0"/>
                                                              <w:marTop w:val="0"/>
                                                              <w:marBottom w:val="0"/>
                                                              <w:divBdr>
                                                                <w:top w:val="none" w:sz="0" w:space="0" w:color="auto"/>
                                                                <w:left w:val="none" w:sz="0" w:space="0" w:color="auto"/>
                                                                <w:bottom w:val="none" w:sz="0" w:space="0" w:color="auto"/>
                                                                <w:right w:val="none" w:sz="0" w:space="0" w:color="auto"/>
                                                              </w:divBdr>
                                                              <w:divsChild>
                                                                <w:div w:id="548346729">
                                                                  <w:marLeft w:val="0"/>
                                                                  <w:marRight w:val="0"/>
                                                                  <w:marTop w:val="0"/>
                                                                  <w:marBottom w:val="0"/>
                                                                  <w:divBdr>
                                                                    <w:top w:val="none" w:sz="0" w:space="0" w:color="auto"/>
                                                                    <w:left w:val="none" w:sz="0" w:space="0" w:color="auto"/>
                                                                    <w:bottom w:val="none" w:sz="0" w:space="0" w:color="auto"/>
                                                                    <w:right w:val="none" w:sz="0" w:space="0" w:color="auto"/>
                                                                  </w:divBdr>
                                                                  <w:divsChild>
                                                                    <w:div w:id="954098445">
                                                                      <w:marLeft w:val="0"/>
                                                                      <w:marRight w:val="0"/>
                                                                      <w:marTop w:val="0"/>
                                                                      <w:marBottom w:val="0"/>
                                                                      <w:divBdr>
                                                                        <w:top w:val="none" w:sz="0" w:space="0" w:color="auto"/>
                                                                        <w:left w:val="none" w:sz="0" w:space="0" w:color="auto"/>
                                                                        <w:bottom w:val="none" w:sz="0" w:space="0" w:color="auto"/>
                                                                        <w:right w:val="none" w:sz="0" w:space="0" w:color="auto"/>
                                                                      </w:divBdr>
                                                                      <w:divsChild>
                                                                        <w:div w:id="1260026356">
                                                                          <w:marLeft w:val="-225"/>
                                                                          <w:marRight w:val="-225"/>
                                                                          <w:marTop w:val="0"/>
                                                                          <w:marBottom w:val="0"/>
                                                                          <w:divBdr>
                                                                            <w:top w:val="none" w:sz="0" w:space="0" w:color="auto"/>
                                                                            <w:left w:val="none" w:sz="0" w:space="0" w:color="auto"/>
                                                                            <w:bottom w:val="none" w:sz="0" w:space="0" w:color="auto"/>
                                                                            <w:right w:val="none" w:sz="0" w:space="0" w:color="auto"/>
                                                                          </w:divBdr>
                                                                          <w:divsChild>
                                                                            <w:div w:id="101896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168530">
      <w:bodyDiv w:val="1"/>
      <w:marLeft w:val="0"/>
      <w:marRight w:val="0"/>
      <w:marTop w:val="0"/>
      <w:marBottom w:val="0"/>
      <w:divBdr>
        <w:top w:val="none" w:sz="0" w:space="0" w:color="auto"/>
        <w:left w:val="none" w:sz="0" w:space="0" w:color="auto"/>
        <w:bottom w:val="none" w:sz="0" w:space="0" w:color="auto"/>
        <w:right w:val="none" w:sz="0" w:space="0" w:color="auto"/>
      </w:divBdr>
      <w:divsChild>
        <w:div w:id="1284188142">
          <w:marLeft w:val="0"/>
          <w:marRight w:val="0"/>
          <w:marTop w:val="0"/>
          <w:marBottom w:val="0"/>
          <w:divBdr>
            <w:top w:val="none" w:sz="0" w:space="0" w:color="auto"/>
            <w:left w:val="none" w:sz="0" w:space="0" w:color="auto"/>
            <w:bottom w:val="none" w:sz="0" w:space="0" w:color="auto"/>
            <w:right w:val="none" w:sz="0" w:space="0" w:color="auto"/>
          </w:divBdr>
          <w:divsChild>
            <w:div w:id="1876771293">
              <w:marLeft w:val="0"/>
              <w:marRight w:val="0"/>
              <w:marTop w:val="0"/>
              <w:marBottom w:val="0"/>
              <w:divBdr>
                <w:top w:val="none" w:sz="0" w:space="0" w:color="auto"/>
                <w:left w:val="none" w:sz="0" w:space="0" w:color="auto"/>
                <w:bottom w:val="none" w:sz="0" w:space="0" w:color="auto"/>
                <w:right w:val="none" w:sz="0" w:space="0" w:color="auto"/>
              </w:divBdr>
              <w:divsChild>
                <w:div w:id="1525171241">
                  <w:marLeft w:val="0"/>
                  <w:marRight w:val="0"/>
                  <w:marTop w:val="0"/>
                  <w:marBottom w:val="0"/>
                  <w:divBdr>
                    <w:top w:val="none" w:sz="0" w:space="0" w:color="auto"/>
                    <w:left w:val="none" w:sz="0" w:space="0" w:color="auto"/>
                    <w:bottom w:val="none" w:sz="0" w:space="0" w:color="auto"/>
                    <w:right w:val="none" w:sz="0" w:space="0" w:color="auto"/>
                  </w:divBdr>
                  <w:divsChild>
                    <w:div w:id="602957423">
                      <w:marLeft w:val="0"/>
                      <w:marRight w:val="0"/>
                      <w:marTop w:val="0"/>
                      <w:marBottom w:val="0"/>
                      <w:divBdr>
                        <w:top w:val="none" w:sz="0" w:space="0" w:color="auto"/>
                        <w:left w:val="none" w:sz="0" w:space="0" w:color="auto"/>
                        <w:bottom w:val="none" w:sz="0" w:space="0" w:color="auto"/>
                        <w:right w:val="none" w:sz="0" w:space="0" w:color="auto"/>
                      </w:divBdr>
                      <w:divsChild>
                        <w:div w:id="289016019">
                          <w:marLeft w:val="0"/>
                          <w:marRight w:val="0"/>
                          <w:marTop w:val="0"/>
                          <w:marBottom w:val="0"/>
                          <w:divBdr>
                            <w:top w:val="none" w:sz="0" w:space="0" w:color="auto"/>
                            <w:left w:val="none" w:sz="0" w:space="0" w:color="auto"/>
                            <w:bottom w:val="none" w:sz="0" w:space="0" w:color="auto"/>
                            <w:right w:val="none" w:sz="0" w:space="0" w:color="auto"/>
                          </w:divBdr>
                          <w:divsChild>
                            <w:div w:id="1604418843">
                              <w:marLeft w:val="3"/>
                              <w:marRight w:val="0"/>
                              <w:marTop w:val="0"/>
                              <w:marBottom w:val="0"/>
                              <w:divBdr>
                                <w:top w:val="none" w:sz="0" w:space="0" w:color="auto"/>
                                <w:left w:val="none" w:sz="0" w:space="0" w:color="auto"/>
                                <w:bottom w:val="none" w:sz="0" w:space="0" w:color="auto"/>
                                <w:right w:val="none" w:sz="0" w:space="0" w:color="auto"/>
                              </w:divBdr>
                              <w:divsChild>
                                <w:div w:id="1845120328">
                                  <w:marLeft w:val="0"/>
                                  <w:marRight w:val="0"/>
                                  <w:marTop w:val="0"/>
                                  <w:marBottom w:val="0"/>
                                  <w:divBdr>
                                    <w:top w:val="none" w:sz="0" w:space="0" w:color="auto"/>
                                    <w:left w:val="none" w:sz="0" w:space="0" w:color="auto"/>
                                    <w:bottom w:val="none" w:sz="0" w:space="0" w:color="auto"/>
                                    <w:right w:val="none" w:sz="0" w:space="0" w:color="auto"/>
                                  </w:divBdr>
                                  <w:divsChild>
                                    <w:div w:id="460340865">
                                      <w:marLeft w:val="0"/>
                                      <w:marRight w:val="0"/>
                                      <w:marTop w:val="0"/>
                                      <w:marBottom w:val="0"/>
                                      <w:divBdr>
                                        <w:top w:val="none" w:sz="0" w:space="0" w:color="auto"/>
                                        <w:left w:val="none" w:sz="0" w:space="0" w:color="auto"/>
                                        <w:bottom w:val="none" w:sz="0" w:space="0" w:color="auto"/>
                                        <w:right w:val="none" w:sz="0" w:space="0" w:color="auto"/>
                                      </w:divBdr>
                                      <w:divsChild>
                                        <w:div w:id="132601346">
                                          <w:marLeft w:val="0"/>
                                          <w:marRight w:val="0"/>
                                          <w:marTop w:val="0"/>
                                          <w:marBottom w:val="0"/>
                                          <w:divBdr>
                                            <w:top w:val="none" w:sz="0" w:space="0" w:color="auto"/>
                                            <w:left w:val="none" w:sz="0" w:space="0" w:color="auto"/>
                                            <w:bottom w:val="none" w:sz="0" w:space="0" w:color="auto"/>
                                            <w:right w:val="none" w:sz="0" w:space="0" w:color="auto"/>
                                          </w:divBdr>
                                          <w:divsChild>
                                            <w:div w:id="502203689">
                                              <w:marLeft w:val="0"/>
                                              <w:marRight w:val="0"/>
                                              <w:marTop w:val="0"/>
                                              <w:marBottom w:val="0"/>
                                              <w:divBdr>
                                                <w:top w:val="none" w:sz="0" w:space="0" w:color="auto"/>
                                                <w:left w:val="none" w:sz="0" w:space="0" w:color="auto"/>
                                                <w:bottom w:val="none" w:sz="0" w:space="0" w:color="auto"/>
                                                <w:right w:val="none" w:sz="0" w:space="0" w:color="auto"/>
                                              </w:divBdr>
                                              <w:divsChild>
                                                <w:div w:id="1927692226">
                                                  <w:marLeft w:val="0"/>
                                                  <w:marRight w:val="0"/>
                                                  <w:marTop w:val="0"/>
                                                  <w:marBottom w:val="0"/>
                                                  <w:divBdr>
                                                    <w:top w:val="none" w:sz="0" w:space="0" w:color="auto"/>
                                                    <w:left w:val="none" w:sz="0" w:space="0" w:color="auto"/>
                                                    <w:bottom w:val="none" w:sz="0" w:space="0" w:color="auto"/>
                                                    <w:right w:val="none" w:sz="0" w:space="0" w:color="auto"/>
                                                  </w:divBdr>
                                                  <w:divsChild>
                                                    <w:div w:id="1400666607">
                                                      <w:marLeft w:val="0"/>
                                                      <w:marRight w:val="0"/>
                                                      <w:marTop w:val="0"/>
                                                      <w:marBottom w:val="0"/>
                                                      <w:divBdr>
                                                        <w:top w:val="none" w:sz="0" w:space="0" w:color="auto"/>
                                                        <w:left w:val="none" w:sz="0" w:space="0" w:color="auto"/>
                                                        <w:bottom w:val="none" w:sz="0" w:space="0" w:color="auto"/>
                                                        <w:right w:val="none" w:sz="0" w:space="0" w:color="auto"/>
                                                      </w:divBdr>
                                                      <w:divsChild>
                                                        <w:div w:id="1651401974">
                                                          <w:marLeft w:val="0"/>
                                                          <w:marRight w:val="0"/>
                                                          <w:marTop w:val="0"/>
                                                          <w:marBottom w:val="0"/>
                                                          <w:divBdr>
                                                            <w:top w:val="none" w:sz="0" w:space="0" w:color="auto"/>
                                                            <w:left w:val="none" w:sz="0" w:space="0" w:color="auto"/>
                                                            <w:bottom w:val="none" w:sz="0" w:space="0" w:color="auto"/>
                                                            <w:right w:val="none" w:sz="0" w:space="0" w:color="auto"/>
                                                          </w:divBdr>
                                                          <w:divsChild>
                                                            <w:div w:id="1965765047">
                                                              <w:marLeft w:val="0"/>
                                                              <w:marRight w:val="0"/>
                                                              <w:marTop w:val="0"/>
                                                              <w:marBottom w:val="0"/>
                                                              <w:divBdr>
                                                                <w:top w:val="none" w:sz="0" w:space="0" w:color="auto"/>
                                                                <w:left w:val="none" w:sz="0" w:space="0" w:color="auto"/>
                                                                <w:bottom w:val="none" w:sz="0" w:space="0" w:color="auto"/>
                                                                <w:right w:val="none" w:sz="0" w:space="0" w:color="auto"/>
                                                              </w:divBdr>
                                                              <w:divsChild>
                                                                <w:div w:id="2020958501">
                                                                  <w:marLeft w:val="0"/>
                                                                  <w:marRight w:val="0"/>
                                                                  <w:marTop w:val="0"/>
                                                                  <w:marBottom w:val="0"/>
                                                                  <w:divBdr>
                                                                    <w:top w:val="none" w:sz="0" w:space="0" w:color="auto"/>
                                                                    <w:left w:val="none" w:sz="0" w:space="0" w:color="auto"/>
                                                                    <w:bottom w:val="none" w:sz="0" w:space="0" w:color="auto"/>
                                                                    <w:right w:val="none" w:sz="0" w:space="0" w:color="auto"/>
                                                                  </w:divBdr>
                                                                  <w:divsChild>
                                                                    <w:div w:id="1307858756">
                                                                      <w:marLeft w:val="0"/>
                                                                      <w:marRight w:val="0"/>
                                                                      <w:marTop w:val="0"/>
                                                                      <w:marBottom w:val="0"/>
                                                                      <w:divBdr>
                                                                        <w:top w:val="none" w:sz="0" w:space="0" w:color="auto"/>
                                                                        <w:left w:val="none" w:sz="0" w:space="0" w:color="auto"/>
                                                                        <w:bottom w:val="none" w:sz="0" w:space="0" w:color="auto"/>
                                                                        <w:right w:val="none" w:sz="0" w:space="0" w:color="auto"/>
                                                                      </w:divBdr>
                                                                      <w:divsChild>
                                                                        <w:div w:id="6300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6205">
      <w:bodyDiv w:val="1"/>
      <w:marLeft w:val="0"/>
      <w:marRight w:val="0"/>
      <w:marTop w:val="0"/>
      <w:marBottom w:val="0"/>
      <w:divBdr>
        <w:top w:val="none" w:sz="0" w:space="0" w:color="auto"/>
        <w:left w:val="none" w:sz="0" w:space="0" w:color="auto"/>
        <w:bottom w:val="none" w:sz="0" w:space="0" w:color="auto"/>
        <w:right w:val="none" w:sz="0" w:space="0" w:color="auto"/>
      </w:divBdr>
    </w:div>
    <w:div w:id="1828086423">
      <w:bodyDiv w:val="1"/>
      <w:marLeft w:val="0"/>
      <w:marRight w:val="0"/>
      <w:marTop w:val="0"/>
      <w:marBottom w:val="0"/>
      <w:divBdr>
        <w:top w:val="none" w:sz="0" w:space="0" w:color="auto"/>
        <w:left w:val="none" w:sz="0" w:space="0" w:color="auto"/>
        <w:bottom w:val="none" w:sz="0" w:space="0" w:color="auto"/>
        <w:right w:val="none" w:sz="0" w:space="0" w:color="auto"/>
      </w:divBdr>
    </w:div>
    <w:div w:id="1828210071">
      <w:bodyDiv w:val="1"/>
      <w:marLeft w:val="0"/>
      <w:marRight w:val="0"/>
      <w:marTop w:val="0"/>
      <w:marBottom w:val="0"/>
      <w:divBdr>
        <w:top w:val="none" w:sz="0" w:space="0" w:color="auto"/>
        <w:left w:val="none" w:sz="0" w:space="0" w:color="auto"/>
        <w:bottom w:val="none" w:sz="0" w:space="0" w:color="auto"/>
        <w:right w:val="none" w:sz="0" w:space="0" w:color="auto"/>
      </w:divBdr>
      <w:divsChild>
        <w:div w:id="1330718225">
          <w:marLeft w:val="0"/>
          <w:marRight w:val="0"/>
          <w:marTop w:val="0"/>
          <w:marBottom w:val="0"/>
          <w:divBdr>
            <w:top w:val="none" w:sz="0" w:space="0" w:color="auto"/>
            <w:left w:val="none" w:sz="0" w:space="0" w:color="auto"/>
            <w:bottom w:val="none" w:sz="0" w:space="0" w:color="auto"/>
            <w:right w:val="none" w:sz="0" w:space="0" w:color="auto"/>
          </w:divBdr>
          <w:divsChild>
            <w:div w:id="1557929858">
              <w:marLeft w:val="0"/>
              <w:marRight w:val="0"/>
              <w:marTop w:val="0"/>
              <w:marBottom w:val="0"/>
              <w:divBdr>
                <w:top w:val="none" w:sz="0" w:space="0" w:color="auto"/>
                <w:left w:val="none" w:sz="0" w:space="0" w:color="auto"/>
                <w:bottom w:val="none" w:sz="0" w:space="0" w:color="auto"/>
                <w:right w:val="none" w:sz="0" w:space="0" w:color="auto"/>
              </w:divBdr>
              <w:divsChild>
                <w:div w:id="1819690608">
                  <w:marLeft w:val="0"/>
                  <w:marRight w:val="0"/>
                  <w:marTop w:val="0"/>
                  <w:marBottom w:val="0"/>
                  <w:divBdr>
                    <w:top w:val="none" w:sz="0" w:space="0" w:color="auto"/>
                    <w:left w:val="none" w:sz="0" w:space="0" w:color="auto"/>
                    <w:bottom w:val="none" w:sz="0" w:space="0" w:color="auto"/>
                    <w:right w:val="none" w:sz="0" w:space="0" w:color="auto"/>
                  </w:divBdr>
                  <w:divsChild>
                    <w:div w:id="316765288">
                      <w:marLeft w:val="0"/>
                      <w:marRight w:val="0"/>
                      <w:marTop w:val="0"/>
                      <w:marBottom w:val="0"/>
                      <w:divBdr>
                        <w:top w:val="none" w:sz="0" w:space="0" w:color="auto"/>
                        <w:left w:val="none" w:sz="0" w:space="0" w:color="auto"/>
                        <w:bottom w:val="none" w:sz="0" w:space="0" w:color="auto"/>
                        <w:right w:val="none" w:sz="0" w:space="0" w:color="auto"/>
                      </w:divBdr>
                      <w:divsChild>
                        <w:div w:id="908928226">
                          <w:marLeft w:val="0"/>
                          <w:marRight w:val="0"/>
                          <w:marTop w:val="0"/>
                          <w:marBottom w:val="0"/>
                          <w:divBdr>
                            <w:top w:val="none" w:sz="0" w:space="0" w:color="auto"/>
                            <w:left w:val="none" w:sz="0" w:space="0" w:color="auto"/>
                            <w:bottom w:val="none" w:sz="0" w:space="0" w:color="auto"/>
                            <w:right w:val="none" w:sz="0" w:space="0" w:color="auto"/>
                          </w:divBdr>
                          <w:divsChild>
                            <w:div w:id="1919905191">
                              <w:marLeft w:val="0"/>
                              <w:marRight w:val="0"/>
                              <w:marTop w:val="0"/>
                              <w:marBottom w:val="0"/>
                              <w:divBdr>
                                <w:top w:val="none" w:sz="0" w:space="0" w:color="auto"/>
                                <w:left w:val="none" w:sz="0" w:space="0" w:color="auto"/>
                                <w:bottom w:val="none" w:sz="0" w:space="0" w:color="auto"/>
                                <w:right w:val="none" w:sz="0" w:space="0" w:color="auto"/>
                              </w:divBdr>
                              <w:divsChild>
                                <w:div w:id="1085688009">
                                  <w:marLeft w:val="0"/>
                                  <w:marRight w:val="0"/>
                                  <w:marTop w:val="0"/>
                                  <w:marBottom w:val="0"/>
                                  <w:divBdr>
                                    <w:top w:val="none" w:sz="0" w:space="0" w:color="auto"/>
                                    <w:left w:val="none" w:sz="0" w:space="0" w:color="auto"/>
                                    <w:bottom w:val="none" w:sz="0" w:space="0" w:color="auto"/>
                                    <w:right w:val="none" w:sz="0" w:space="0" w:color="auto"/>
                                  </w:divBdr>
                                  <w:divsChild>
                                    <w:div w:id="1453012710">
                                      <w:marLeft w:val="0"/>
                                      <w:marRight w:val="0"/>
                                      <w:marTop w:val="0"/>
                                      <w:marBottom w:val="0"/>
                                      <w:divBdr>
                                        <w:top w:val="none" w:sz="0" w:space="0" w:color="auto"/>
                                        <w:left w:val="none" w:sz="0" w:space="0" w:color="auto"/>
                                        <w:bottom w:val="none" w:sz="0" w:space="0" w:color="auto"/>
                                        <w:right w:val="none" w:sz="0" w:space="0" w:color="auto"/>
                                      </w:divBdr>
                                      <w:divsChild>
                                        <w:div w:id="1611627401">
                                          <w:marLeft w:val="-150"/>
                                          <w:marRight w:val="-150"/>
                                          <w:marTop w:val="0"/>
                                          <w:marBottom w:val="0"/>
                                          <w:divBdr>
                                            <w:top w:val="none" w:sz="0" w:space="0" w:color="auto"/>
                                            <w:left w:val="none" w:sz="0" w:space="0" w:color="auto"/>
                                            <w:bottom w:val="none" w:sz="0" w:space="0" w:color="auto"/>
                                            <w:right w:val="none" w:sz="0" w:space="0" w:color="auto"/>
                                          </w:divBdr>
                                          <w:divsChild>
                                            <w:div w:id="869074123">
                                              <w:marLeft w:val="0"/>
                                              <w:marRight w:val="0"/>
                                              <w:marTop w:val="0"/>
                                              <w:marBottom w:val="0"/>
                                              <w:divBdr>
                                                <w:top w:val="none" w:sz="0" w:space="0" w:color="auto"/>
                                                <w:left w:val="none" w:sz="0" w:space="0" w:color="auto"/>
                                                <w:bottom w:val="none" w:sz="0" w:space="0" w:color="auto"/>
                                                <w:right w:val="none" w:sz="0" w:space="0" w:color="auto"/>
                                              </w:divBdr>
                                              <w:divsChild>
                                                <w:div w:id="890964897">
                                                  <w:marLeft w:val="0"/>
                                                  <w:marRight w:val="0"/>
                                                  <w:marTop w:val="0"/>
                                                  <w:marBottom w:val="0"/>
                                                  <w:divBdr>
                                                    <w:top w:val="none" w:sz="0" w:space="0" w:color="auto"/>
                                                    <w:left w:val="none" w:sz="0" w:space="0" w:color="auto"/>
                                                    <w:bottom w:val="none" w:sz="0" w:space="0" w:color="auto"/>
                                                    <w:right w:val="none" w:sz="0" w:space="0" w:color="auto"/>
                                                  </w:divBdr>
                                                  <w:divsChild>
                                                    <w:div w:id="1984843309">
                                                      <w:marLeft w:val="0"/>
                                                      <w:marRight w:val="0"/>
                                                      <w:marTop w:val="0"/>
                                                      <w:marBottom w:val="0"/>
                                                      <w:divBdr>
                                                        <w:top w:val="none" w:sz="0" w:space="0" w:color="auto"/>
                                                        <w:left w:val="none" w:sz="0" w:space="0" w:color="auto"/>
                                                        <w:bottom w:val="none" w:sz="0" w:space="0" w:color="auto"/>
                                                        <w:right w:val="none" w:sz="0" w:space="0" w:color="auto"/>
                                                      </w:divBdr>
                                                      <w:divsChild>
                                                        <w:div w:id="204028531">
                                                          <w:marLeft w:val="0"/>
                                                          <w:marRight w:val="0"/>
                                                          <w:marTop w:val="0"/>
                                                          <w:marBottom w:val="0"/>
                                                          <w:divBdr>
                                                            <w:top w:val="none" w:sz="0" w:space="0" w:color="auto"/>
                                                            <w:left w:val="none" w:sz="0" w:space="0" w:color="auto"/>
                                                            <w:bottom w:val="none" w:sz="0" w:space="0" w:color="auto"/>
                                                            <w:right w:val="none" w:sz="0" w:space="0" w:color="auto"/>
                                                          </w:divBdr>
                                                          <w:divsChild>
                                                            <w:div w:id="784812237">
                                                              <w:marLeft w:val="0"/>
                                                              <w:marRight w:val="0"/>
                                                              <w:marTop w:val="0"/>
                                                              <w:marBottom w:val="0"/>
                                                              <w:divBdr>
                                                                <w:top w:val="none" w:sz="0" w:space="0" w:color="auto"/>
                                                                <w:left w:val="none" w:sz="0" w:space="0" w:color="auto"/>
                                                                <w:bottom w:val="none" w:sz="0" w:space="0" w:color="auto"/>
                                                                <w:right w:val="none" w:sz="0" w:space="0" w:color="auto"/>
                                                              </w:divBdr>
                                                              <w:divsChild>
                                                                <w:div w:id="1627468815">
                                                                  <w:marLeft w:val="0"/>
                                                                  <w:marRight w:val="0"/>
                                                                  <w:marTop w:val="0"/>
                                                                  <w:marBottom w:val="0"/>
                                                                  <w:divBdr>
                                                                    <w:top w:val="none" w:sz="0" w:space="0" w:color="auto"/>
                                                                    <w:left w:val="none" w:sz="0" w:space="0" w:color="auto"/>
                                                                    <w:bottom w:val="none" w:sz="0" w:space="0" w:color="auto"/>
                                                                    <w:right w:val="none" w:sz="0" w:space="0" w:color="auto"/>
                                                                  </w:divBdr>
                                                                  <w:divsChild>
                                                                    <w:div w:id="448665504">
                                                                      <w:marLeft w:val="0"/>
                                                                      <w:marRight w:val="0"/>
                                                                      <w:marTop w:val="0"/>
                                                                      <w:marBottom w:val="0"/>
                                                                      <w:divBdr>
                                                                        <w:top w:val="none" w:sz="0" w:space="0" w:color="auto"/>
                                                                        <w:left w:val="none" w:sz="0" w:space="0" w:color="auto"/>
                                                                        <w:bottom w:val="none" w:sz="0" w:space="0" w:color="auto"/>
                                                                        <w:right w:val="none" w:sz="0" w:space="0" w:color="auto"/>
                                                                      </w:divBdr>
                                                                      <w:divsChild>
                                                                        <w:div w:id="2130934400">
                                                                          <w:marLeft w:val="-225"/>
                                                                          <w:marRight w:val="-225"/>
                                                                          <w:marTop w:val="0"/>
                                                                          <w:marBottom w:val="0"/>
                                                                          <w:divBdr>
                                                                            <w:top w:val="none" w:sz="0" w:space="0" w:color="auto"/>
                                                                            <w:left w:val="none" w:sz="0" w:space="0" w:color="auto"/>
                                                                            <w:bottom w:val="none" w:sz="0" w:space="0" w:color="auto"/>
                                                                            <w:right w:val="none" w:sz="0" w:space="0" w:color="auto"/>
                                                                          </w:divBdr>
                                                                          <w:divsChild>
                                                                            <w:div w:id="15350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210434">
      <w:bodyDiv w:val="1"/>
      <w:marLeft w:val="0"/>
      <w:marRight w:val="0"/>
      <w:marTop w:val="0"/>
      <w:marBottom w:val="0"/>
      <w:divBdr>
        <w:top w:val="none" w:sz="0" w:space="0" w:color="auto"/>
        <w:left w:val="none" w:sz="0" w:space="0" w:color="auto"/>
        <w:bottom w:val="none" w:sz="0" w:space="0" w:color="auto"/>
        <w:right w:val="none" w:sz="0" w:space="0" w:color="auto"/>
      </w:divBdr>
      <w:divsChild>
        <w:div w:id="914171172">
          <w:marLeft w:val="0"/>
          <w:marRight w:val="0"/>
          <w:marTop w:val="0"/>
          <w:marBottom w:val="0"/>
          <w:divBdr>
            <w:top w:val="none" w:sz="0" w:space="0" w:color="auto"/>
            <w:left w:val="none" w:sz="0" w:space="0" w:color="auto"/>
            <w:bottom w:val="none" w:sz="0" w:space="0" w:color="auto"/>
            <w:right w:val="none" w:sz="0" w:space="0" w:color="auto"/>
          </w:divBdr>
          <w:divsChild>
            <w:div w:id="799691296">
              <w:marLeft w:val="0"/>
              <w:marRight w:val="0"/>
              <w:marTop w:val="0"/>
              <w:marBottom w:val="0"/>
              <w:divBdr>
                <w:top w:val="none" w:sz="0" w:space="0" w:color="auto"/>
                <w:left w:val="none" w:sz="0" w:space="0" w:color="auto"/>
                <w:bottom w:val="none" w:sz="0" w:space="0" w:color="auto"/>
                <w:right w:val="none" w:sz="0" w:space="0" w:color="auto"/>
              </w:divBdr>
              <w:divsChild>
                <w:div w:id="2018845966">
                  <w:marLeft w:val="0"/>
                  <w:marRight w:val="0"/>
                  <w:marTop w:val="0"/>
                  <w:marBottom w:val="0"/>
                  <w:divBdr>
                    <w:top w:val="none" w:sz="0" w:space="0" w:color="auto"/>
                    <w:left w:val="none" w:sz="0" w:space="0" w:color="auto"/>
                    <w:bottom w:val="none" w:sz="0" w:space="0" w:color="auto"/>
                    <w:right w:val="none" w:sz="0" w:space="0" w:color="auto"/>
                  </w:divBdr>
                  <w:divsChild>
                    <w:div w:id="1236282678">
                      <w:marLeft w:val="0"/>
                      <w:marRight w:val="0"/>
                      <w:marTop w:val="0"/>
                      <w:marBottom w:val="0"/>
                      <w:divBdr>
                        <w:top w:val="none" w:sz="0" w:space="0" w:color="auto"/>
                        <w:left w:val="none" w:sz="0" w:space="0" w:color="auto"/>
                        <w:bottom w:val="none" w:sz="0" w:space="0" w:color="auto"/>
                        <w:right w:val="none" w:sz="0" w:space="0" w:color="auto"/>
                      </w:divBdr>
                      <w:divsChild>
                        <w:div w:id="1279340356">
                          <w:marLeft w:val="0"/>
                          <w:marRight w:val="0"/>
                          <w:marTop w:val="0"/>
                          <w:marBottom w:val="0"/>
                          <w:divBdr>
                            <w:top w:val="none" w:sz="0" w:space="0" w:color="auto"/>
                            <w:left w:val="none" w:sz="0" w:space="0" w:color="auto"/>
                            <w:bottom w:val="none" w:sz="0" w:space="0" w:color="auto"/>
                            <w:right w:val="none" w:sz="0" w:space="0" w:color="auto"/>
                          </w:divBdr>
                          <w:divsChild>
                            <w:div w:id="1021977431">
                              <w:marLeft w:val="0"/>
                              <w:marRight w:val="0"/>
                              <w:marTop w:val="0"/>
                              <w:marBottom w:val="0"/>
                              <w:divBdr>
                                <w:top w:val="none" w:sz="0" w:space="0" w:color="auto"/>
                                <w:left w:val="none" w:sz="0" w:space="0" w:color="auto"/>
                                <w:bottom w:val="none" w:sz="0" w:space="0" w:color="auto"/>
                                <w:right w:val="none" w:sz="0" w:space="0" w:color="auto"/>
                              </w:divBdr>
                              <w:divsChild>
                                <w:div w:id="15655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44971">
      <w:bodyDiv w:val="1"/>
      <w:marLeft w:val="0"/>
      <w:marRight w:val="0"/>
      <w:marTop w:val="0"/>
      <w:marBottom w:val="0"/>
      <w:divBdr>
        <w:top w:val="none" w:sz="0" w:space="0" w:color="auto"/>
        <w:left w:val="none" w:sz="0" w:space="0" w:color="auto"/>
        <w:bottom w:val="none" w:sz="0" w:space="0" w:color="auto"/>
        <w:right w:val="none" w:sz="0" w:space="0" w:color="auto"/>
      </w:divBdr>
      <w:divsChild>
        <w:div w:id="1779181430">
          <w:marLeft w:val="0"/>
          <w:marRight w:val="0"/>
          <w:marTop w:val="0"/>
          <w:marBottom w:val="0"/>
          <w:divBdr>
            <w:top w:val="none" w:sz="0" w:space="0" w:color="auto"/>
            <w:left w:val="none" w:sz="0" w:space="0" w:color="auto"/>
            <w:bottom w:val="none" w:sz="0" w:space="0" w:color="auto"/>
            <w:right w:val="none" w:sz="0" w:space="0" w:color="auto"/>
          </w:divBdr>
        </w:div>
      </w:divsChild>
    </w:div>
    <w:div w:id="1830292688">
      <w:bodyDiv w:val="1"/>
      <w:marLeft w:val="0"/>
      <w:marRight w:val="0"/>
      <w:marTop w:val="0"/>
      <w:marBottom w:val="0"/>
      <w:divBdr>
        <w:top w:val="none" w:sz="0" w:space="0" w:color="auto"/>
        <w:left w:val="none" w:sz="0" w:space="0" w:color="auto"/>
        <w:bottom w:val="none" w:sz="0" w:space="0" w:color="auto"/>
        <w:right w:val="none" w:sz="0" w:space="0" w:color="auto"/>
      </w:divBdr>
    </w:div>
    <w:div w:id="1830905824">
      <w:bodyDiv w:val="1"/>
      <w:marLeft w:val="0"/>
      <w:marRight w:val="0"/>
      <w:marTop w:val="0"/>
      <w:marBottom w:val="0"/>
      <w:divBdr>
        <w:top w:val="none" w:sz="0" w:space="0" w:color="auto"/>
        <w:left w:val="none" w:sz="0" w:space="0" w:color="auto"/>
        <w:bottom w:val="none" w:sz="0" w:space="0" w:color="auto"/>
        <w:right w:val="none" w:sz="0" w:space="0" w:color="auto"/>
      </w:divBdr>
    </w:div>
    <w:div w:id="1832216008">
      <w:bodyDiv w:val="1"/>
      <w:marLeft w:val="0"/>
      <w:marRight w:val="0"/>
      <w:marTop w:val="0"/>
      <w:marBottom w:val="0"/>
      <w:divBdr>
        <w:top w:val="none" w:sz="0" w:space="0" w:color="auto"/>
        <w:left w:val="none" w:sz="0" w:space="0" w:color="auto"/>
        <w:bottom w:val="none" w:sz="0" w:space="0" w:color="auto"/>
        <w:right w:val="none" w:sz="0" w:space="0" w:color="auto"/>
      </w:divBdr>
      <w:divsChild>
        <w:div w:id="1761443655">
          <w:marLeft w:val="0"/>
          <w:marRight w:val="0"/>
          <w:marTop w:val="0"/>
          <w:marBottom w:val="0"/>
          <w:divBdr>
            <w:top w:val="none" w:sz="0" w:space="0" w:color="auto"/>
            <w:left w:val="none" w:sz="0" w:space="0" w:color="auto"/>
            <w:bottom w:val="none" w:sz="0" w:space="0" w:color="auto"/>
            <w:right w:val="none" w:sz="0" w:space="0" w:color="auto"/>
          </w:divBdr>
          <w:divsChild>
            <w:div w:id="1826631319">
              <w:marLeft w:val="0"/>
              <w:marRight w:val="0"/>
              <w:marTop w:val="0"/>
              <w:marBottom w:val="0"/>
              <w:divBdr>
                <w:top w:val="none" w:sz="0" w:space="0" w:color="auto"/>
                <w:left w:val="none" w:sz="0" w:space="0" w:color="auto"/>
                <w:bottom w:val="none" w:sz="0" w:space="0" w:color="auto"/>
                <w:right w:val="none" w:sz="0" w:space="0" w:color="auto"/>
              </w:divBdr>
              <w:divsChild>
                <w:div w:id="1243369047">
                  <w:marLeft w:val="0"/>
                  <w:marRight w:val="0"/>
                  <w:marTop w:val="0"/>
                  <w:marBottom w:val="0"/>
                  <w:divBdr>
                    <w:top w:val="none" w:sz="0" w:space="0" w:color="auto"/>
                    <w:left w:val="none" w:sz="0" w:space="0" w:color="auto"/>
                    <w:bottom w:val="none" w:sz="0" w:space="0" w:color="auto"/>
                    <w:right w:val="none" w:sz="0" w:space="0" w:color="auto"/>
                  </w:divBdr>
                  <w:divsChild>
                    <w:div w:id="653264264">
                      <w:marLeft w:val="0"/>
                      <w:marRight w:val="0"/>
                      <w:marTop w:val="0"/>
                      <w:marBottom w:val="0"/>
                      <w:divBdr>
                        <w:top w:val="none" w:sz="0" w:space="0" w:color="auto"/>
                        <w:left w:val="none" w:sz="0" w:space="0" w:color="auto"/>
                        <w:bottom w:val="none" w:sz="0" w:space="0" w:color="auto"/>
                        <w:right w:val="none" w:sz="0" w:space="0" w:color="auto"/>
                      </w:divBdr>
                      <w:divsChild>
                        <w:div w:id="1850411056">
                          <w:marLeft w:val="0"/>
                          <w:marRight w:val="0"/>
                          <w:marTop w:val="0"/>
                          <w:marBottom w:val="0"/>
                          <w:divBdr>
                            <w:top w:val="none" w:sz="0" w:space="0" w:color="auto"/>
                            <w:left w:val="none" w:sz="0" w:space="0" w:color="auto"/>
                            <w:bottom w:val="none" w:sz="0" w:space="0" w:color="auto"/>
                            <w:right w:val="none" w:sz="0" w:space="0" w:color="auto"/>
                          </w:divBdr>
                          <w:divsChild>
                            <w:div w:id="1257598369">
                              <w:marLeft w:val="0"/>
                              <w:marRight w:val="0"/>
                              <w:marTop w:val="0"/>
                              <w:marBottom w:val="0"/>
                              <w:divBdr>
                                <w:top w:val="none" w:sz="0" w:space="0" w:color="auto"/>
                                <w:left w:val="none" w:sz="0" w:space="0" w:color="auto"/>
                                <w:bottom w:val="none" w:sz="0" w:space="0" w:color="auto"/>
                                <w:right w:val="none" w:sz="0" w:space="0" w:color="auto"/>
                              </w:divBdr>
                              <w:divsChild>
                                <w:div w:id="1303655009">
                                  <w:marLeft w:val="0"/>
                                  <w:marRight w:val="0"/>
                                  <w:marTop w:val="0"/>
                                  <w:marBottom w:val="0"/>
                                  <w:divBdr>
                                    <w:top w:val="none" w:sz="0" w:space="0" w:color="auto"/>
                                    <w:left w:val="none" w:sz="0" w:space="0" w:color="auto"/>
                                    <w:bottom w:val="none" w:sz="0" w:space="0" w:color="auto"/>
                                    <w:right w:val="none" w:sz="0" w:space="0" w:color="auto"/>
                                  </w:divBdr>
                                  <w:divsChild>
                                    <w:div w:id="312952252">
                                      <w:marLeft w:val="0"/>
                                      <w:marRight w:val="0"/>
                                      <w:marTop w:val="0"/>
                                      <w:marBottom w:val="0"/>
                                      <w:divBdr>
                                        <w:top w:val="none" w:sz="0" w:space="0" w:color="auto"/>
                                        <w:left w:val="none" w:sz="0" w:space="0" w:color="auto"/>
                                        <w:bottom w:val="none" w:sz="0" w:space="0" w:color="auto"/>
                                        <w:right w:val="none" w:sz="0" w:space="0" w:color="auto"/>
                                      </w:divBdr>
                                      <w:divsChild>
                                        <w:div w:id="127019542">
                                          <w:marLeft w:val="-150"/>
                                          <w:marRight w:val="-150"/>
                                          <w:marTop w:val="0"/>
                                          <w:marBottom w:val="0"/>
                                          <w:divBdr>
                                            <w:top w:val="none" w:sz="0" w:space="0" w:color="auto"/>
                                            <w:left w:val="none" w:sz="0" w:space="0" w:color="auto"/>
                                            <w:bottom w:val="none" w:sz="0" w:space="0" w:color="auto"/>
                                            <w:right w:val="none" w:sz="0" w:space="0" w:color="auto"/>
                                          </w:divBdr>
                                          <w:divsChild>
                                            <w:div w:id="449672163">
                                              <w:marLeft w:val="0"/>
                                              <w:marRight w:val="0"/>
                                              <w:marTop w:val="0"/>
                                              <w:marBottom w:val="0"/>
                                              <w:divBdr>
                                                <w:top w:val="none" w:sz="0" w:space="0" w:color="auto"/>
                                                <w:left w:val="none" w:sz="0" w:space="0" w:color="auto"/>
                                                <w:bottom w:val="none" w:sz="0" w:space="0" w:color="auto"/>
                                                <w:right w:val="none" w:sz="0" w:space="0" w:color="auto"/>
                                              </w:divBdr>
                                              <w:divsChild>
                                                <w:div w:id="1203324817">
                                                  <w:marLeft w:val="0"/>
                                                  <w:marRight w:val="0"/>
                                                  <w:marTop w:val="0"/>
                                                  <w:marBottom w:val="0"/>
                                                  <w:divBdr>
                                                    <w:top w:val="none" w:sz="0" w:space="0" w:color="auto"/>
                                                    <w:left w:val="none" w:sz="0" w:space="0" w:color="auto"/>
                                                    <w:bottom w:val="none" w:sz="0" w:space="0" w:color="auto"/>
                                                    <w:right w:val="none" w:sz="0" w:space="0" w:color="auto"/>
                                                  </w:divBdr>
                                                  <w:divsChild>
                                                    <w:div w:id="2093966685">
                                                      <w:marLeft w:val="0"/>
                                                      <w:marRight w:val="0"/>
                                                      <w:marTop w:val="0"/>
                                                      <w:marBottom w:val="0"/>
                                                      <w:divBdr>
                                                        <w:top w:val="none" w:sz="0" w:space="0" w:color="auto"/>
                                                        <w:left w:val="none" w:sz="0" w:space="0" w:color="auto"/>
                                                        <w:bottom w:val="none" w:sz="0" w:space="0" w:color="auto"/>
                                                        <w:right w:val="none" w:sz="0" w:space="0" w:color="auto"/>
                                                      </w:divBdr>
                                                      <w:divsChild>
                                                        <w:div w:id="437915415">
                                                          <w:marLeft w:val="0"/>
                                                          <w:marRight w:val="0"/>
                                                          <w:marTop w:val="0"/>
                                                          <w:marBottom w:val="0"/>
                                                          <w:divBdr>
                                                            <w:top w:val="none" w:sz="0" w:space="0" w:color="auto"/>
                                                            <w:left w:val="none" w:sz="0" w:space="0" w:color="auto"/>
                                                            <w:bottom w:val="none" w:sz="0" w:space="0" w:color="auto"/>
                                                            <w:right w:val="none" w:sz="0" w:space="0" w:color="auto"/>
                                                          </w:divBdr>
                                                          <w:divsChild>
                                                            <w:div w:id="965307907">
                                                              <w:marLeft w:val="0"/>
                                                              <w:marRight w:val="0"/>
                                                              <w:marTop w:val="0"/>
                                                              <w:marBottom w:val="0"/>
                                                              <w:divBdr>
                                                                <w:top w:val="none" w:sz="0" w:space="0" w:color="auto"/>
                                                                <w:left w:val="none" w:sz="0" w:space="0" w:color="auto"/>
                                                                <w:bottom w:val="none" w:sz="0" w:space="0" w:color="auto"/>
                                                                <w:right w:val="none" w:sz="0" w:space="0" w:color="auto"/>
                                                              </w:divBdr>
                                                              <w:divsChild>
                                                                <w:div w:id="146359893">
                                                                  <w:marLeft w:val="0"/>
                                                                  <w:marRight w:val="0"/>
                                                                  <w:marTop w:val="0"/>
                                                                  <w:marBottom w:val="0"/>
                                                                  <w:divBdr>
                                                                    <w:top w:val="none" w:sz="0" w:space="0" w:color="auto"/>
                                                                    <w:left w:val="none" w:sz="0" w:space="0" w:color="auto"/>
                                                                    <w:bottom w:val="none" w:sz="0" w:space="0" w:color="auto"/>
                                                                    <w:right w:val="none" w:sz="0" w:space="0" w:color="auto"/>
                                                                  </w:divBdr>
                                                                  <w:divsChild>
                                                                    <w:div w:id="742223533">
                                                                      <w:marLeft w:val="0"/>
                                                                      <w:marRight w:val="0"/>
                                                                      <w:marTop w:val="0"/>
                                                                      <w:marBottom w:val="0"/>
                                                                      <w:divBdr>
                                                                        <w:top w:val="none" w:sz="0" w:space="0" w:color="auto"/>
                                                                        <w:left w:val="none" w:sz="0" w:space="0" w:color="auto"/>
                                                                        <w:bottom w:val="none" w:sz="0" w:space="0" w:color="auto"/>
                                                                        <w:right w:val="none" w:sz="0" w:space="0" w:color="auto"/>
                                                                      </w:divBdr>
                                                                      <w:divsChild>
                                                                        <w:div w:id="2129349004">
                                                                          <w:marLeft w:val="-225"/>
                                                                          <w:marRight w:val="-225"/>
                                                                          <w:marTop w:val="0"/>
                                                                          <w:marBottom w:val="0"/>
                                                                          <w:divBdr>
                                                                            <w:top w:val="none" w:sz="0" w:space="0" w:color="auto"/>
                                                                            <w:left w:val="none" w:sz="0" w:space="0" w:color="auto"/>
                                                                            <w:bottom w:val="none" w:sz="0" w:space="0" w:color="auto"/>
                                                                            <w:right w:val="none" w:sz="0" w:space="0" w:color="auto"/>
                                                                          </w:divBdr>
                                                                          <w:divsChild>
                                                                            <w:div w:id="1849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3059502">
      <w:bodyDiv w:val="1"/>
      <w:marLeft w:val="0"/>
      <w:marRight w:val="0"/>
      <w:marTop w:val="0"/>
      <w:marBottom w:val="0"/>
      <w:divBdr>
        <w:top w:val="none" w:sz="0" w:space="0" w:color="auto"/>
        <w:left w:val="none" w:sz="0" w:space="0" w:color="auto"/>
        <w:bottom w:val="none" w:sz="0" w:space="0" w:color="auto"/>
        <w:right w:val="none" w:sz="0" w:space="0" w:color="auto"/>
      </w:divBdr>
    </w:div>
    <w:div w:id="1834370082">
      <w:bodyDiv w:val="1"/>
      <w:marLeft w:val="0"/>
      <w:marRight w:val="0"/>
      <w:marTop w:val="0"/>
      <w:marBottom w:val="0"/>
      <w:divBdr>
        <w:top w:val="none" w:sz="0" w:space="0" w:color="auto"/>
        <w:left w:val="none" w:sz="0" w:space="0" w:color="auto"/>
        <w:bottom w:val="none" w:sz="0" w:space="0" w:color="auto"/>
        <w:right w:val="none" w:sz="0" w:space="0" w:color="auto"/>
      </w:divBdr>
      <w:divsChild>
        <w:div w:id="284846823">
          <w:marLeft w:val="0"/>
          <w:marRight w:val="0"/>
          <w:marTop w:val="0"/>
          <w:marBottom w:val="0"/>
          <w:divBdr>
            <w:top w:val="none" w:sz="0" w:space="0" w:color="auto"/>
            <w:left w:val="none" w:sz="0" w:space="0" w:color="auto"/>
            <w:bottom w:val="none" w:sz="0" w:space="0" w:color="auto"/>
            <w:right w:val="none" w:sz="0" w:space="0" w:color="auto"/>
          </w:divBdr>
        </w:div>
      </w:divsChild>
    </w:div>
    <w:div w:id="1834375897">
      <w:bodyDiv w:val="1"/>
      <w:marLeft w:val="0"/>
      <w:marRight w:val="0"/>
      <w:marTop w:val="0"/>
      <w:marBottom w:val="0"/>
      <w:divBdr>
        <w:top w:val="none" w:sz="0" w:space="0" w:color="auto"/>
        <w:left w:val="none" w:sz="0" w:space="0" w:color="auto"/>
        <w:bottom w:val="none" w:sz="0" w:space="0" w:color="auto"/>
        <w:right w:val="none" w:sz="0" w:space="0" w:color="auto"/>
      </w:divBdr>
      <w:divsChild>
        <w:div w:id="1273315882">
          <w:marLeft w:val="0"/>
          <w:marRight w:val="0"/>
          <w:marTop w:val="0"/>
          <w:marBottom w:val="0"/>
          <w:divBdr>
            <w:top w:val="none" w:sz="0" w:space="0" w:color="auto"/>
            <w:left w:val="none" w:sz="0" w:space="0" w:color="auto"/>
            <w:bottom w:val="none" w:sz="0" w:space="0" w:color="auto"/>
            <w:right w:val="none" w:sz="0" w:space="0" w:color="auto"/>
          </w:divBdr>
          <w:divsChild>
            <w:div w:id="1831017072">
              <w:marLeft w:val="0"/>
              <w:marRight w:val="0"/>
              <w:marTop w:val="0"/>
              <w:marBottom w:val="0"/>
              <w:divBdr>
                <w:top w:val="none" w:sz="0" w:space="0" w:color="auto"/>
                <w:left w:val="none" w:sz="0" w:space="0" w:color="auto"/>
                <w:bottom w:val="none" w:sz="0" w:space="0" w:color="auto"/>
                <w:right w:val="none" w:sz="0" w:space="0" w:color="auto"/>
              </w:divBdr>
              <w:divsChild>
                <w:div w:id="1598251077">
                  <w:marLeft w:val="0"/>
                  <w:marRight w:val="0"/>
                  <w:marTop w:val="0"/>
                  <w:marBottom w:val="0"/>
                  <w:divBdr>
                    <w:top w:val="none" w:sz="0" w:space="0" w:color="auto"/>
                    <w:left w:val="none" w:sz="0" w:space="0" w:color="auto"/>
                    <w:bottom w:val="none" w:sz="0" w:space="0" w:color="auto"/>
                    <w:right w:val="none" w:sz="0" w:space="0" w:color="auto"/>
                  </w:divBdr>
                  <w:divsChild>
                    <w:div w:id="626280892">
                      <w:marLeft w:val="0"/>
                      <w:marRight w:val="0"/>
                      <w:marTop w:val="0"/>
                      <w:marBottom w:val="0"/>
                      <w:divBdr>
                        <w:top w:val="none" w:sz="0" w:space="0" w:color="auto"/>
                        <w:left w:val="none" w:sz="0" w:space="0" w:color="auto"/>
                        <w:bottom w:val="none" w:sz="0" w:space="0" w:color="auto"/>
                        <w:right w:val="none" w:sz="0" w:space="0" w:color="auto"/>
                      </w:divBdr>
                      <w:divsChild>
                        <w:div w:id="63600853">
                          <w:marLeft w:val="0"/>
                          <w:marRight w:val="0"/>
                          <w:marTop w:val="0"/>
                          <w:marBottom w:val="0"/>
                          <w:divBdr>
                            <w:top w:val="none" w:sz="0" w:space="0" w:color="auto"/>
                            <w:left w:val="none" w:sz="0" w:space="0" w:color="auto"/>
                            <w:bottom w:val="none" w:sz="0" w:space="0" w:color="auto"/>
                            <w:right w:val="none" w:sz="0" w:space="0" w:color="auto"/>
                          </w:divBdr>
                          <w:divsChild>
                            <w:div w:id="1931547829">
                              <w:marLeft w:val="0"/>
                              <w:marRight w:val="0"/>
                              <w:marTop w:val="0"/>
                              <w:marBottom w:val="0"/>
                              <w:divBdr>
                                <w:top w:val="none" w:sz="0" w:space="0" w:color="auto"/>
                                <w:left w:val="none" w:sz="0" w:space="0" w:color="auto"/>
                                <w:bottom w:val="none" w:sz="0" w:space="0" w:color="auto"/>
                                <w:right w:val="none" w:sz="0" w:space="0" w:color="auto"/>
                              </w:divBdr>
                              <w:divsChild>
                                <w:div w:id="1377240147">
                                  <w:marLeft w:val="0"/>
                                  <w:marRight w:val="0"/>
                                  <w:marTop w:val="0"/>
                                  <w:marBottom w:val="0"/>
                                  <w:divBdr>
                                    <w:top w:val="none" w:sz="0" w:space="0" w:color="auto"/>
                                    <w:left w:val="none" w:sz="0" w:space="0" w:color="auto"/>
                                    <w:bottom w:val="none" w:sz="0" w:space="0" w:color="auto"/>
                                    <w:right w:val="none" w:sz="0" w:space="0" w:color="auto"/>
                                  </w:divBdr>
                                  <w:divsChild>
                                    <w:div w:id="1729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493476">
      <w:bodyDiv w:val="1"/>
      <w:marLeft w:val="0"/>
      <w:marRight w:val="0"/>
      <w:marTop w:val="0"/>
      <w:marBottom w:val="0"/>
      <w:divBdr>
        <w:top w:val="none" w:sz="0" w:space="0" w:color="auto"/>
        <w:left w:val="none" w:sz="0" w:space="0" w:color="auto"/>
        <w:bottom w:val="none" w:sz="0" w:space="0" w:color="auto"/>
        <w:right w:val="none" w:sz="0" w:space="0" w:color="auto"/>
      </w:divBdr>
    </w:div>
    <w:div w:id="1834904855">
      <w:bodyDiv w:val="1"/>
      <w:marLeft w:val="0"/>
      <w:marRight w:val="0"/>
      <w:marTop w:val="0"/>
      <w:marBottom w:val="0"/>
      <w:divBdr>
        <w:top w:val="none" w:sz="0" w:space="0" w:color="auto"/>
        <w:left w:val="none" w:sz="0" w:space="0" w:color="auto"/>
        <w:bottom w:val="none" w:sz="0" w:space="0" w:color="auto"/>
        <w:right w:val="none" w:sz="0" w:space="0" w:color="auto"/>
      </w:divBdr>
    </w:div>
    <w:div w:id="1834955250">
      <w:bodyDiv w:val="1"/>
      <w:marLeft w:val="0"/>
      <w:marRight w:val="0"/>
      <w:marTop w:val="0"/>
      <w:marBottom w:val="0"/>
      <w:divBdr>
        <w:top w:val="none" w:sz="0" w:space="0" w:color="auto"/>
        <w:left w:val="none" w:sz="0" w:space="0" w:color="auto"/>
        <w:bottom w:val="none" w:sz="0" w:space="0" w:color="auto"/>
        <w:right w:val="none" w:sz="0" w:space="0" w:color="auto"/>
      </w:divBdr>
      <w:divsChild>
        <w:div w:id="564728022">
          <w:marLeft w:val="0"/>
          <w:marRight w:val="0"/>
          <w:marTop w:val="0"/>
          <w:marBottom w:val="0"/>
          <w:divBdr>
            <w:top w:val="none" w:sz="0" w:space="0" w:color="auto"/>
            <w:left w:val="none" w:sz="0" w:space="0" w:color="auto"/>
            <w:bottom w:val="none" w:sz="0" w:space="0" w:color="auto"/>
            <w:right w:val="none" w:sz="0" w:space="0" w:color="auto"/>
          </w:divBdr>
          <w:divsChild>
            <w:div w:id="2040858081">
              <w:marLeft w:val="0"/>
              <w:marRight w:val="0"/>
              <w:marTop w:val="0"/>
              <w:marBottom w:val="0"/>
              <w:divBdr>
                <w:top w:val="none" w:sz="0" w:space="0" w:color="auto"/>
                <w:left w:val="none" w:sz="0" w:space="0" w:color="auto"/>
                <w:bottom w:val="none" w:sz="0" w:space="0" w:color="auto"/>
                <w:right w:val="none" w:sz="0" w:space="0" w:color="auto"/>
              </w:divBdr>
              <w:divsChild>
                <w:div w:id="1392653892">
                  <w:marLeft w:val="495"/>
                  <w:marRight w:val="495"/>
                  <w:marTop w:val="0"/>
                  <w:marBottom w:val="0"/>
                  <w:divBdr>
                    <w:top w:val="none" w:sz="0" w:space="0" w:color="auto"/>
                    <w:left w:val="none" w:sz="0" w:space="0" w:color="auto"/>
                    <w:bottom w:val="none" w:sz="0" w:space="0" w:color="auto"/>
                    <w:right w:val="none" w:sz="0" w:space="0" w:color="auto"/>
                  </w:divBdr>
                  <w:divsChild>
                    <w:div w:id="655303925">
                      <w:marLeft w:val="0"/>
                      <w:marRight w:val="0"/>
                      <w:marTop w:val="0"/>
                      <w:marBottom w:val="0"/>
                      <w:divBdr>
                        <w:top w:val="none" w:sz="0" w:space="0" w:color="auto"/>
                        <w:left w:val="none" w:sz="0" w:space="0" w:color="auto"/>
                        <w:bottom w:val="none" w:sz="0" w:space="0" w:color="auto"/>
                        <w:right w:val="none" w:sz="0" w:space="0" w:color="auto"/>
                      </w:divBdr>
                      <w:divsChild>
                        <w:div w:id="316302210">
                          <w:marLeft w:val="150"/>
                          <w:marRight w:val="0"/>
                          <w:marTop w:val="0"/>
                          <w:marBottom w:val="0"/>
                          <w:divBdr>
                            <w:top w:val="none" w:sz="0" w:space="0" w:color="auto"/>
                            <w:left w:val="none" w:sz="0" w:space="0" w:color="auto"/>
                            <w:bottom w:val="none" w:sz="0" w:space="0" w:color="auto"/>
                            <w:right w:val="none" w:sz="0" w:space="0" w:color="auto"/>
                          </w:divBdr>
                          <w:divsChild>
                            <w:div w:id="564070067">
                              <w:marLeft w:val="0"/>
                              <w:marRight w:val="150"/>
                              <w:marTop w:val="150"/>
                              <w:marBottom w:val="0"/>
                              <w:divBdr>
                                <w:top w:val="none" w:sz="0" w:space="0" w:color="auto"/>
                                <w:left w:val="none" w:sz="0" w:space="0" w:color="auto"/>
                                <w:bottom w:val="none" w:sz="0" w:space="0" w:color="auto"/>
                                <w:right w:val="none" w:sz="0" w:space="0" w:color="auto"/>
                              </w:divBdr>
                              <w:divsChild>
                                <w:div w:id="1781220981">
                                  <w:marLeft w:val="0"/>
                                  <w:marRight w:val="0"/>
                                  <w:marTop w:val="0"/>
                                  <w:marBottom w:val="0"/>
                                  <w:divBdr>
                                    <w:top w:val="none" w:sz="0" w:space="0" w:color="auto"/>
                                    <w:left w:val="none" w:sz="0" w:space="0" w:color="auto"/>
                                    <w:bottom w:val="none" w:sz="0" w:space="0" w:color="auto"/>
                                    <w:right w:val="none" w:sz="0" w:space="0" w:color="auto"/>
                                  </w:divBdr>
                                  <w:divsChild>
                                    <w:div w:id="1380470252">
                                      <w:marLeft w:val="0"/>
                                      <w:marRight w:val="0"/>
                                      <w:marTop w:val="0"/>
                                      <w:marBottom w:val="0"/>
                                      <w:divBdr>
                                        <w:top w:val="none" w:sz="0" w:space="0" w:color="auto"/>
                                        <w:left w:val="none" w:sz="0" w:space="0" w:color="auto"/>
                                        <w:bottom w:val="none" w:sz="0" w:space="0" w:color="auto"/>
                                        <w:right w:val="none" w:sz="0" w:space="0" w:color="auto"/>
                                      </w:divBdr>
                                      <w:divsChild>
                                        <w:div w:id="1064064065">
                                          <w:marLeft w:val="0"/>
                                          <w:marRight w:val="0"/>
                                          <w:marTop w:val="0"/>
                                          <w:marBottom w:val="0"/>
                                          <w:divBdr>
                                            <w:top w:val="none" w:sz="0" w:space="0" w:color="auto"/>
                                            <w:left w:val="none" w:sz="0" w:space="0" w:color="auto"/>
                                            <w:bottom w:val="none" w:sz="0" w:space="0" w:color="auto"/>
                                            <w:right w:val="none" w:sz="0" w:space="0" w:color="auto"/>
                                          </w:divBdr>
                                          <w:divsChild>
                                            <w:div w:id="299463429">
                                              <w:marLeft w:val="0"/>
                                              <w:marRight w:val="0"/>
                                              <w:marTop w:val="0"/>
                                              <w:marBottom w:val="0"/>
                                              <w:divBdr>
                                                <w:top w:val="none" w:sz="0" w:space="0" w:color="auto"/>
                                                <w:left w:val="none" w:sz="0" w:space="0" w:color="auto"/>
                                                <w:bottom w:val="none" w:sz="0" w:space="0" w:color="auto"/>
                                                <w:right w:val="none" w:sz="0" w:space="0" w:color="auto"/>
                                              </w:divBdr>
                                              <w:divsChild>
                                                <w:div w:id="1123959903">
                                                  <w:marLeft w:val="0"/>
                                                  <w:marRight w:val="0"/>
                                                  <w:marTop w:val="0"/>
                                                  <w:marBottom w:val="0"/>
                                                  <w:divBdr>
                                                    <w:top w:val="none" w:sz="0" w:space="0" w:color="auto"/>
                                                    <w:left w:val="none" w:sz="0" w:space="0" w:color="auto"/>
                                                    <w:bottom w:val="none" w:sz="0" w:space="0" w:color="auto"/>
                                                    <w:right w:val="none" w:sz="0" w:space="0" w:color="auto"/>
                                                  </w:divBdr>
                                                  <w:divsChild>
                                                    <w:div w:id="1830705420">
                                                      <w:marLeft w:val="0"/>
                                                      <w:marRight w:val="0"/>
                                                      <w:marTop w:val="0"/>
                                                      <w:marBottom w:val="0"/>
                                                      <w:divBdr>
                                                        <w:top w:val="none" w:sz="0" w:space="0" w:color="auto"/>
                                                        <w:left w:val="none" w:sz="0" w:space="0" w:color="auto"/>
                                                        <w:bottom w:val="none" w:sz="0" w:space="0" w:color="auto"/>
                                                        <w:right w:val="none" w:sz="0" w:space="0" w:color="auto"/>
                                                      </w:divBdr>
                                                      <w:divsChild>
                                                        <w:div w:id="2104108468">
                                                          <w:marLeft w:val="0"/>
                                                          <w:marRight w:val="0"/>
                                                          <w:marTop w:val="0"/>
                                                          <w:marBottom w:val="0"/>
                                                          <w:divBdr>
                                                            <w:top w:val="none" w:sz="0" w:space="0" w:color="auto"/>
                                                            <w:left w:val="none" w:sz="0" w:space="0" w:color="auto"/>
                                                            <w:bottom w:val="none" w:sz="0" w:space="0" w:color="auto"/>
                                                            <w:right w:val="none" w:sz="0" w:space="0" w:color="auto"/>
                                                          </w:divBdr>
                                                          <w:divsChild>
                                                            <w:div w:id="1254126310">
                                                              <w:marLeft w:val="0"/>
                                                              <w:marRight w:val="0"/>
                                                              <w:marTop w:val="0"/>
                                                              <w:marBottom w:val="0"/>
                                                              <w:divBdr>
                                                                <w:top w:val="none" w:sz="0" w:space="0" w:color="auto"/>
                                                                <w:left w:val="none" w:sz="0" w:space="0" w:color="auto"/>
                                                                <w:bottom w:val="none" w:sz="0" w:space="0" w:color="auto"/>
                                                                <w:right w:val="none" w:sz="0" w:space="0" w:color="auto"/>
                                                              </w:divBdr>
                                                              <w:divsChild>
                                                                <w:div w:id="10114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5147854">
      <w:bodyDiv w:val="1"/>
      <w:marLeft w:val="0"/>
      <w:marRight w:val="0"/>
      <w:marTop w:val="0"/>
      <w:marBottom w:val="0"/>
      <w:divBdr>
        <w:top w:val="none" w:sz="0" w:space="0" w:color="auto"/>
        <w:left w:val="none" w:sz="0" w:space="0" w:color="auto"/>
        <w:bottom w:val="none" w:sz="0" w:space="0" w:color="auto"/>
        <w:right w:val="none" w:sz="0" w:space="0" w:color="auto"/>
      </w:divBdr>
      <w:divsChild>
        <w:div w:id="828595726">
          <w:marLeft w:val="0"/>
          <w:marRight w:val="0"/>
          <w:marTop w:val="0"/>
          <w:marBottom w:val="0"/>
          <w:divBdr>
            <w:top w:val="none" w:sz="0" w:space="0" w:color="auto"/>
            <w:left w:val="none" w:sz="0" w:space="0" w:color="auto"/>
            <w:bottom w:val="none" w:sz="0" w:space="0" w:color="auto"/>
            <w:right w:val="none" w:sz="0" w:space="0" w:color="auto"/>
          </w:divBdr>
          <w:divsChild>
            <w:div w:id="1106341757">
              <w:marLeft w:val="0"/>
              <w:marRight w:val="0"/>
              <w:marTop w:val="0"/>
              <w:marBottom w:val="0"/>
              <w:divBdr>
                <w:top w:val="none" w:sz="0" w:space="0" w:color="auto"/>
                <w:left w:val="none" w:sz="0" w:space="0" w:color="auto"/>
                <w:bottom w:val="none" w:sz="0" w:space="0" w:color="auto"/>
                <w:right w:val="none" w:sz="0" w:space="0" w:color="auto"/>
              </w:divBdr>
              <w:divsChild>
                <w:div w:id="792358891">
                  <w:marLeft w:val="0"/>
                  <w:marRight w:val="0"/>
                  <w:marTop w:val="0"/>
                  <w:marBottom w:val="0"/>
                  <w:divBdr>
                    <w:top w:val="none" w:sz="0" w:space="0" w:color="auto"/>
                    <w:left w:val="none" w:sz="0" w:space="0" w:color="auto"/>
                    <w:bottom w:val="none" w:sz="0" w:space="0" w:color="auto"/>
                    <w:right w:val="none" w:sz="0" w:space="0" w:color="auto"/>
                  </w:divBdr>
                  <w:divsChild>
                    <w:div w:id="521164527">
                      <w:marLeft w:val="0"/>
                      <w:marRight w:val="0"/>
                      <w:marTop w:val="0"/>
                      <w:marBottom w:val="0"/>
                      <w:divBdr>
                        <w:top w:val="none" w:sz="0" w:space="0" w:color="auto"/>
                        <w:left w:val="none" w:sz="0" w:space="0" w:color="auto"/>
                        <w:bottom w:val="none" w:sz="0" w:space="0" w:color="auto"/>
                        <w:right w:val="none" w:sz="0" w:space="0" w:color="auto"/>
                      </w:divBdr>
                      <w:divsChild>
                        <w:div w:id="71709567">
                          <w:marLeft w:val="0"/>
                          <w:marRight w:val="0"/>
                          <w:marTop w:val="0"/>
                          <w:marBottom w:val="0"/>
                          <w:divBdr>
                            <w:top w:val="none" w:sz="0" w:space="0" w:color="auto"/>
                            <w:left w:val="none" w:sz="0" w:space="0" w:color="auto"/>
                            <w:bottom w:val="none" w:sz="0" w:space="0" w:color="auto"/>
                            <w:right w:val="none" w:sz="0" w:space="0" w:color="auto"/>
                          </w:divBdr>
                          <w:divsChild>
                            <w:div w:id="1395666427">
                              <w:marLeft w:val="0"/>
                              <w:marRight w:val="0"/>
                              <w:marTop w:val="0"/>
                              <w:marBottom w:val="0"/>
                              <w:divBdr>
                                <w:top w:val="none" w:sz="0" w:space="0" w:color="auto"/>
                                <w:left w:val="none" w:sz="0" w:space="0" w:color="auto"/>
                                <w:bottom w:val="none" w:sz="0" w:space="0" w:color="auto"/>
                                <w:right w:val="none" w:sz="0" w:space="0" w:color="auto"/>
                              </w:divBdr>
                              <w:divsChild>
                                <w:div w:id="917789007">
                                  <w:marLeft w:val="0"/>
                                  <w:marRight w:val="0"/>
                                  <w:marTop w:val="0"/>
                                  <w:marBottom w:val="0"/>
                                  <w:divBdr>
                                    <w:top w:val="none" w:sz="0" w:space="0" w:color="auto"/>
                                    <w:left w:val="none" w:sz="0" w:space="0" w:color="auto"/>
                                    <w:bottom w:val="none" w:sz="0" w:space="0" w:color="auto"/>
                                    <w:right w:val="none" w:sz="0" w:space="0" w:color="auto"/>
                                  </w:divBdr>
                                  <w:divsChild>
                                    <w:div w:id="689720470">
                                      <w:marLeft w:val="0"/>
                                      <w:marRight w:val="0"/>
                                      <w:marTop w:val="0"/>
                                      <w:marBottom w:val="0"/>
                                      <w:divBdr>
                                        <w:top w:val="none" w:sz="0" w:space="0" w:color="auto"/>
                                        <w:left w:val="none" w:sz="0" w:space="0" w:color="auto"/>
                                        <w:bottom w:val="none" w:sz="0" w:space="0" w:color="auto"/>
                                        <w:right w:val="none" w:sz="0" w:space="0" w:color="auto"/>
                                      </w:divBdr>
                                      <w:divsChild>
                                        <w:div w:id="1158426742">
                                          <w:marLeft w:val="-150"/>
                                          <w:marRight w:val="-150"/>
                                          <w:marTop w:val="0"/>
                                          <w:marBottom w:val="0"/>
                                          <w:divBdr>
                                            <w:top w:val="none" w:sz="0" w:space="0" w:color="auto"/>
                                            <w:left w:val="none" w:sz="0" w:space="0" w:color="auto"/>
                                            <w:bottom w:val="none" w:sz="0" w:space="0" w:color="auto"/>
                                            <w:right w:val="none" w:sz="0" w:space="0" w:color="auto"/>
                                          </w:divBdr>
                                          <w:divsChild>
                                            <w:div w:id="58211998">
                                              <w:marLeft w:val="0"/>
                                              <w:marRight w:val="0"/>
                                              <w:marTop w:val="0"/>
                                              <w:marBottom w:val="0"/>
                                              <w:divBdr>
                                                <w:top w:val="none" w:sz="0" w:space="0" w:color="auto"/>
                                                <w:left w:val="none" w:sz="0" w:space="0" w:color="auto"/>
                                                <w:bottom w:val="none" w:sz="0" w:space="0" w:color="auto"/>
                                                <w:right w:val="none" w:sz="0" w:space="0" w:color="auto"/>
                                              </w:divBdr>
                                              <w:divsChild>
                                                <w:div w:id="869801416">
                                                  <w:marLeft w:val="0"/>
                                                  <w:marRight w:val="0"/>
                                                  <w:marTop w:val="0"/>
                                                  <w:marBottom w:val="0"/>
                                                  <w:divBdr>
                                                    <w:top w:val="none" w:sz="0" w:space="0" w:color="auto"/>
                                                    <w:left w:val="none" w:sz="0" w:space="0" w:color="auto"/>
                                                    <w:bottom w:val="none" w:sz="0" w:space="0" w:color="auto"/>
                                                    <w:right w:val="none" w:sz="0" w:space="0" w:color="auto"/>
                                                  </w:divBdr>
                                                  <w:divsChild>
                                                    <w:div w:id="1956862900">
                                                      <w:marLeft w:val="0"/>
                                                      <w:marRight w:val="0"/>
                                                      <w:marTop w:val="0"/>
                                                      <w:marBottom w:val="0"/>
                                                      <w:divBdr>
                                                        <w:top w:val="none" w:sz="0" w:space="0" w:color="auto"/>
                                                        <w:left w:val="none" w:sz="0" w:space="0" w:color="auto"/>
                                                        <w:bottom w:val="none" w:sz="0" w:space="0" w:color="auto"/>
                                                        <w:right w:val="none" w:sz="0" w:space="0" w:color="auto"/>
                                                      </w:divBdr>
                                                      <w:divsChild>
                                                        <w:div w:id="883441097">
                                                          <w:marLeft w:val="0"/>
                                                          <w:marRight w:val="0"/>
                                                          <w:marTop w:val="0"/>
                                                          <w:marBottom w:val="0"/>
                                                          <w:divBdr>
                                                            <w:top w:val="none" w:sz="0" w:space="0" w:color="auto"/>
                                                            <w:left w:val="none" w:sz="0" w:space="0" w:color="auto"/>
                                                            <w:bottom w:val="none" w:sz="0" w:space="0" w:color="auto"/>
                                                            <w:right w:val="none" w:sz="0" w:space="0" w:color="auto"/>
                                                          </w:divBdr>
                                                          <w:divsChild>
                                                            <w:div w:id="1356732813">
                                                              <w:marLeft w:val="0"/>
                                                              <w:marRight w:val="0"/>
                                                              <w:marTop w:val="0"/>
                                                              <w:marBottom w:val="0"/>
                                                              <w:divBdr>
                                                                <w:top w:val="none" w:sz="0" w:space="0" w:color="auto"/>
                                                                <w:left w:val="none" w:sz="0" w:space="0" w:color="auto"/>
                                                                <w:bottom w:val="none" w:sz="0" w:space="0" w:color="auto"/>
                                                                <w:right w:val="none" w:sz="0" w:space="0" w:color="auto"/>
                                                              </w:divBdr>
                                                              <w:divsChild>
                                                                <w:div w:id="144468251">
                                                                  <w:marLeft w:val="0"/>
                                                                  <w:marRight w:val="0"/>
                                                                  <w:marTop w:val="0"/>
                                                                  <w:marBottom w:val="0"/>
                                                                  <w:divBdr>
                                                                    <w:top w:val="none" w:sz="0" w:space="0" w:color="auto"/>
                                                                    <w:left w:val="none" w:sz="0" w:space="0" w:color="auto"/>
                                                                    <w:bottom w:val="none" w:sz="0" w:space="0" w:color="auto"/>
                                                                    <w:right w:val="none" w:sz="0" w:space="0" w:color="auto"/>
                                                                  </w:divBdr>
                                                                  <w:divsChild>
                                                                    <w:div w:id="522204581">
                                                                      <w:marLeft w:val="0"/>
                                                                      <w:marRight w:val="0"/>
                                                                      <w:marTop w:val="0"/>
                                                                      <w:marBottom w:val="0"/>
                                                                      <w:divBdr>
                                                                        <w:top w:val="none" w:sz="0" w:space="0" w:color="auto"/>
                                                                        <w:left w:val="none" w:sz="0" w:space="0" w:color="auto"/>
                                                                        <w:bottom w:val="none" w:sz="0" w:space="0" w:color="auto"/>
                                                                        <w:right w:val="none" w:sz="0" w:space="0" w:color="auto"/>
                                                                      </w:divBdr>
                                                                      <w:divsChild>
                                                                        <w:div w:id="2003582714">
                                                                          <w:marLeft w:val="-225"/>
                                                                          <w:marRight w:val="-225"/>
                                                                          <w:marTop w:val="0"/>
                                                                          <w:marBottom w:val="0"/>
                                                                          <w:divBdr>
                                                                            <w:top w:val="none" w:sz="0" w:space="0" w:color="auto"/>
                                                                            <w:left w:val="none" w:sz="0" w:space="0" w:color="auto"/>
                                                                            <w:bottom w:val="none" w:sz="0" w:space="0" w:color="auto"/>
                                                                            <w:right w:val="none" w:sz="0" w:space="0" w:color="auto"/>
                                                                          </w:divBdr>
                                                                          <w:divsChild>
                                                                            <w:div w:id="17485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5411916">
      <w:bodyDiv w:val="1"/>
      <w:marLeft w:val="0"/>
      <w:marRight w:val="0"/>
      <w:marTop w:val="0"/>
      <w:marBottom w:val="0"/>
      <w:divBdr>
        <w:top w:val="none" w:sz="0" w:space="0" w:color="auto"/>
        <w:left w:val="none" w:sz="0" w:space="0" w:color="auto"/>
        <w:bottom w:val="none" w:sz="0" w:space="0" w:color="auto"/>
        <w:right w:val="none" w:sz="0" w:space="0" w:color="auto"/>
      </w:divBdr>
    </w:div>
    <w:div w:id="1836460384">
      <w:bodyDiv w:val="1"/>
      <w:marLeft w:val="0"/>
      <w:marRight w:val="0"/>
      <w:marTop w:val="0"/>
      <w:marBottom w:val="0"/>
      <w:divBdr>
        <w:top w:val="none" w:sz="0" w:space="0" w:color="auto"/>
        <w:left w:val="none" w:sz="0" w:space="0" w:color="auto"/>
        <w:bottom w:val="none" w:sz="0" w:space="0" w:color="auto"/>
        <w:right w:val="none" w:sz="0" w:space="0" w:color="auto"/>
      </w:divBdr>
    </w:div>
    <w:div w:id="1837109122">
      <w:bodyDiv w:val="1"/>
      <w:marLeft w:val="0"/>
      <w:marRight w:val="0"/>
      <w:marTop w:val="0"/>
      <w:marBottom w:val="0"/>
      <w:divBdr>
        <w:top w:val="none" w:sz="0" w:space="0" w:color="auto"/>
        <w:left w:val="none" w:sz="0" w:space="0" w:color="auto"/>
        <w:bottom w:val="none" w:sz="0" w:space="0" w:color="auto"/>
        <w:right w:val="none" w:sz="0" w:space="0" w:color="auto"/>
      </w:divBdr>
      <w:divsChild>
        <w:div w:id="1369836748">
          <w:marLeft w:val="0"/>
          <w:marRight w:val="0"/>
          <w:marTop w:val="0"/>
          <w:marBottom w:val="0"/>
          <w:divBdr>
            <w:top w:val="none" w:sz="0" w:space="0" w:color="auto"/>
            <w:left w:val="none" w:sz="0" w:space="0" w:color="auto"/>
            <w:bottom w:val="none" w:sz="0" w:space="0" w:color="auto"/>
            <w:right w:val="none" w:sz="0" w:space="0" w:color="auto"/>
          </w:divBdr>
          <w:divsChild>
            <w:div w:id="341787144">
              <w:marLeft w:val="0"/>
              <w:marRight w:val="0"/>
              <w:marTop w:val="0"/>
              <w:marBottom w:val="0"/>
              <w:divBdr>
                <w:top w:val="none" w:sz="0" w:space="0" w:color="auto"/>
                <w:left w:val="none" w:sz="0" w:space="0" w:color="auto"/>
                <w:bottom w:val="none" w:sz="0" w:space="0" w:color="auto"/>
                <w:right w:val="none" w:sz="0" w:space="0" w:color="auto"/>
              </w:divBdr>
              <w:divsChild>
                <w:div w:id="2138790805">
                  <w:marLeft w:val="0"/>
                  <w:marRight w:val="0"/>
                  <w:marTop w:val="0"/>
                  <w:marBottom w:val="0"/>
                  <w:divBdr>
                    <w:top w:val="none" w:sz="0" w:space="0" w:color="auto"/>
                    <w:left w:val="none" w:sz="0" w:space="0" w:color="auto"/>
                    <w:bottom w:val="none" w:sz="0" w:space="0" w:color="auto"/>
                    <w:right w:val="none" w:sz="0" w:space="0" w:color="auto"/>
                  </w:divBdr>
                  <w:divsChild>
                    <w:div w:id="618996648">
                      <w:marLeft w:val="0"/>
                      <w:marRight w:val="0"/>
                      <w:marTop w:val="0"/>
                      <w:marBottom w:val="0"/>
                      <w:divBdr>
                        <w:top w:val="none" w:sz="0" w:space="0" w:color="auto"/>
                        <w:left w:val="none" w:sz="0" w:space="0" w:color="auto"/>
                        <w:bottom w:val="none" w:sz="0" w:space="0" w:color="auto"/>
                        <w:right w:val="none" w:sz="0" w:space="0" w:color="auto"/>
                      </w:divBdr>
                      <w:divsChild>
                        <w:div w:id="218903126">
                          <w:marLeft w:val="0"/>
                          <w:marRight w:val="0"/>
                          <w:marTop w:val="0"/>
                          <w:marBottom w:val="0"/>
                          <w:divBdr>
                            <w:top w:val="none" w:sz="0" w:space="0" w:color="auto"/>
                            <w:left w:val="none" w:sz="0" w:space="0" w:color="auto"/>
                            <w:bottom w:val="none" w:sz="0" w:space="0" w:color="auto"/>
                            <w:right w:val="none" w:sz="0" w:space="0" w:color="auto"/>
                          </w:divBdr>
                          <w:divsChild>
                            <w:div w:id="1926725364">
                              <w:marLeft w:val="0"/>
                              <w:marRight w:val="0"/>
                              <w:marTop w:val="0"/>
                              <w:marBottom w:val="0"/>
                              <w:divBdr>
                                <w:top w:val="none" w:sz="0" w:space="0" w:color="auto"/>
                                <w:left w:val="none" w:sz="0" w:space="0" w:color="auto"/>
                                <w:bottom w:val="none" w:sz="0" w:space="0" w:color="auto"/>
                                <w:right w:val="none" w:sz="0" w:space="0" w:color="auto"/>
                              </w:divBdr>
                              <w:divsChild>
                                <w:div w:id="912929752">
                                  <w:marLeft w:val="0"/>
                                  <w:marRight w:val="0"/>
                                  <w:marTop w:val="0"/>
                                  <w:marBottom w:val="0"/>
                                  <w:divBdr>
                                    <w:top w:val="none" w:sz="0" w:space="0" w:color="auto"/>
                                    <w:left w:val="none" w:sz="0" w:space="0" w:color="auto"/>
                                    <w:bottom w:val="none" w:sz="0" w:space="0" w:color="auto"/>
                                    <w:right w:val="none" w:sz="0" w:space="0" w:color="auto"/>
                                  </w:divBdr>
                                  <w:divsChild>
                                    <w:div w:id="519589114">
                                      <w:marLeft w:val="0"/>
                                      <w:marRight w:val="0"/>
                                      <w:marTop w:val="0"/>
                                      <w:marBottom w:val="0"/>
                                      <w:divBdr>
                                        <w:top w:val="none" w:sz="0" w:space="0" w:color="auto"/>
                                        <w:left w:val="none" w:sz="0" w:space="0" w:color="auto"/>
                                        <w:bottom w:val="none" w:sz="0" w:space="0" w:color="auto"/>
                                        <w:right w:val="none" w:sz="0" w:space="0" w:color="auto"/>
                                      </w:divBdr>
                                      <w:divsChild>
                                        <w:div w:id="1535383387">
                                          <w:marLeft w:val="-150"/>
                                          <w:marRight w:val="-150"/>
                                          <w:marTop w:val="0"/>
                                          <w:marBottom w:val="0"/>
                                          <w:divBdr>
                                            <w:top w:val="none" w:sz="0" w:space="0" w:color="auto"/>
                                            <w:left w:val="none" w:sz="0" w:space="0" w:color="auto"/>
                                            <w:bottom w:val="none" w:sz="0" w:space="0" w:color="auto"/>
                                            <w:right w:val="none" w:sz="0" w:space="0" w:color="auto"/>
                                          </w:divBdr>
                                          <w:divsChild>
                                            <w:div w:id="991328537">
                                              <w:marLeft w:val="0"/>
                                              <w:marRight w:val="0"/>
                                              <w:marTop w:val="0"/>
                                              <w:marBottom w:val="0"/>
                                              <w:divBdr>
                                                <w:top w:val="none" w:sz="0" w:space="0" w:color="auto"/>
                                                <w:left w:val="none" w:sz="0" w:space="0" w:color="auto"/>
                                                <w:bottom w:val="none" w:sz="0" w:space="0" w:color="auto"/>
                                                <w:right w:val="none" w:sz="0" w:space="0" w:color="auto"/>
                                              </w:divBdr>
                                              <w:divsChild>
                                                <w:div w:id="163280819">
                                                  <w:marLeft w:val="0"/>
                                                  <w:marRight w:val="0"/>
                                                  <w:marTop w:val="0"/>
                                                  <w:marBottom w:val="0"/>
                                                  <w:divBdr>
                                                    <w:top w:val="none" w:sz="0" w:space="0" w:color="auto"/>
                                                    <w:left w:val="none" w:sz="0" w:space="0" w:color="auto"/>
                                                    <w:bottom w:val="none" w:sz="0" w:space="0" w:color="auto"/>
                                                    <w:right w:val="none" w:sz="0" w:space="0" w:color="auto"/>
                                                  </w:divBdr>
                                                  <w:divsChild>
                                                    <w:div w:id="1140995176">
                                                      <w:marLeft w:val="0"/>
                                                      <w:marRight w:val="0"/>
                                                      <w:marTop w:val="0"/>
                                                      <w:marBottom w:val="0"/>
                                                      <w:divBdr>
                                                        <w:top w:val="none" w:sz="0" w:space="0" w:color="auto"/>
                                                        <w:left w:val="none" w:sz="0" w:space="0" w:color="auto"/>
                                                        <w:bottom w:val="none" w:sz="0" w:space="0" w:color="auto"/>
                                                        <w:right w:val="none" w:sz="0" w:space="0" w:color="auto"/>
                                                      </w:divBdr>
                                                      <w:divsChild>
                                                        <w:div w:id="756638986">
                                                          <w:marLeft w:val="0"/>
                                                          <w:marRight w:val="0"/>
                                                          <w:marTop w:val="0"/>
                                                          <w:marBottom w:val="0"/>
                                                          <w:divBdr>
                                                            <w:top w:val="none" w:sz="0" w:space="0" w:color="auto"/>
                                                            <w:left w:val="none" w:sz="0" w:space="0" w:color="auto"/>
                                                            <w:bottom w:val="none" w:sz="0" w:space="0" w:color="auto"/>
                                                            <w:right w:val="none" w:sz="0" w:space="0" w:color="auto"/>
                                                          </w:divBdr>
                                                          <w:divsChild>
                                                            <w:div w:id="99031226">
                                                              <w:marLeft w:val="0"/>
                                                              <w:marRight w:val="0"/>
                                                              <w:marTop w:val="0"/>
                                                              <w:marBottom w:val="0"/>
                                                              <w:divBdr>
                                                                <w:top w:val="none" w:sz="0" w:space="0" w:color="auto"/>
                                                                <w:left w:val="none" w:sz="0" w:space="0" w:color="auto"/>
                                                                <w:bottom w:val="none" w:sz="0" w:space="0" w:color="auto"/>
                                                                <w:right w:val="none" w:sz="0" w:space="0" w:color="auto"/>
                                                              </w:divBdr>
                                                              <w:divsChild>
                                                                <w:div w:id="850997772">
                                                                  <w:marLeft w:val="0"/>
                                                                  <w:marRight w:val="0"/>
                                                                  <w:marTop w:val="0"/>
                                                                  <w:marBottom w:val="0"/>
                                                                  <w:divBdr>
                                                                    <w:top w:val="none" w:sz="0" w:space="0" w:color="auto"/>
                                                                    <w:left w:val="none" w:sz="0" w:space="0" w:color="auto"/>
                                                                    <w:bottom w:val="none" w:sz="0" w:space="0" w:color="auto"/>
                                                                    <w:right w:val="none" w:sz="0" w:space="0" w:color="auto"/>
                                                                  </w:divBdr>
                                                                  <w:divsChild>
                                                                    <w:div w:id="1567375022">
                                                                      <w:marLeft w:val="0"/>
                                                                      <w:marRight w:val="0"/>
                                                                      <w:marTop w:val="0"/>
                                                                      <w:marBottom w:val="0"/>
                                                                      <w:divBdr>
                                                                        <w:top w:val="none" w:sz="0" w:space="0" w:color="auto"/>
                                                                        <w:left w:val="none" w:sz="0" w:space="0" w:color="auto"/>
                                                                        <w:bottom w:val="none" w:sz="0" w:space="0" w:color="auto"/>
                                                                        <w:right w:val="none" w:sz="0" w:space="0" w:color="auto"/>
                                                                      </w:divBdr>
                                                                      <w:divsChild>
                                                                        <w:div w:id="767770267">
                                                                          <w:marLeft w:val="-225"/>
                                                                          <w:marRight w:val="-225"/>
                                                                          <w:marTop w:val="0"/>
                                                                          <w:marBottom w:val="0"/>
                                                                          <w:divBdr>
                                                                            <w:top w:val="none" w:sz="0" w:space="0" w:color="auto"/>
                                                                            <w:left w:val="none" w:sz="0" w:space="0" w:color="auto"/>
                                                                            <w:bottom w:val="none" w:sz="0" w:space="0" w:color="auto"/>
                                                                            <w:right w:val="none" w:sz="0" w:space="0" w:color="auto"/>
                                                                          </w:divBdr>
                                                                          <w:divsChild>
                                                                            <w:div w:id="16707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496830">
      <w:bodyDiv w:val="1"/>
      <w:marLeft w:val="0"/>
      <w:marRight w:val="0"/>
      <w:marTop w:val="0"/>
      <w:marBottom w:val="0"/>
      <w:divBdr>
        <w:top w:val="none" w:sz="0" w:space="0" w:color="auto"/>
        <w:left w:val="none" w:sz="0" w:space="0" w:color="auto"/>
        <w:bottom w:val="none" w:sz="0" w:space="0" w:color="auto"/>
        <w:right w:val="none" w:sz="0" w:space="0" w:color="auto"/>
      </w:divBdr>
      <w:divsChild>
        <w:div w:id="1657681750">
          <w:marLeft w:val="0"/>
          <w:marRight w:val="0"/>
          <w:marTop w:val="0"/>
          <w:marBottom w:val="0"/>
          <w:divBdr>
            <w:top w:val="none" w:sz="0" w:space="0" w:color="auto"/>
            <w:left w:val="none" w:sz="0" w:space="0" w:color="auto"/>
            <w:bottom w:val="none" w:sz="0" w:space="0" w:color="auto"/>
            <w:right w:val="none" w:sz="0" w:space="0" w:color="auto"/>
          </w:divBdr>
          <w:divsChild>
            <w:div w:id="1452091751">
              <w:marLeft w:val="0"/>
              <w:marRight w:val="0"/>
              <w:marTop w:val="0"/>
              <w:marBottom w:val="0"/>
              <w:divBdr>
                <w:top w:val="none" w:sz="0" w:space="0" w:color="auto"/>
                <w:left w:val="none" w:sz="0" w:space="0" w:color="auto"/>
                <w:bottom w:val="none" w:sz="0" w:space="0" w:color="auto"/>
                <w:right w:val="none" w:sz="0" w:space="0" w:color="auto"/>
              </w:divBdr>
              <w:divsChild>
                <w:div w:id="1664234585">
                  <w:marLeft w:val="0"/>
                  <w:marRight w:val="0"/>
                  <w:marTop w:val="0"/>
                  <w:marBottom w:val="0"/>
                  <w:divBdr>
                    <w:top w:val="none" w:sz="0" w:space="0" w:color="auto"/>
                    <w:left w:val="none" w:sz="0" w:space="0" w:color="auto"/>
                    <w:bottom w:val="none" w:sz="0" w:space="0" w:color="auto"/>
                    <w:right w:val="none" w:sz="0" w:space="0" w:color="auto"/>
                  </w:divBdr>
                  <w:divsChild>
                    <w:div w:id="1401446746">
                      <w:marLeft w:val="0"/>
                      <w:marRight w:val="0"/>
                      <w:marTop w:val="0"/>
                      <w:marBottom w:val="0"/>
                      <w:divBdr>
                        <w:top w:val="none" w:sz="0" w:space="0" w:color="auto"/>
                        <w:left w:val="none" w:sz="0" w:space="0" w:color="auto"/>
                        <w:bottom w:val="none" w:sz="0" w:space="0" w:color="auto"/>
                        <w:right w:val="none" w:sz="0" w:space="0" w:color="auto"/>
                      </w:divBdr>
                      <w:divsChild>
                        <w:div w:id="1367679020">
                          <w:marLeft w:val="0"/>
                          <w:marRight w:val="0"/>
                          <w:marTop w:val="0"/>
                          <w:marBottom w:val="0"/>
                          <w:divBdr>
                            <w:top w:val="none" w:sz="0" w:space="0" w:color="auto"/>
                            <w:left w:val="none" w:sz="0" w:space="0" w:color="auto"/>
                            <w:bottom w:val="none" w:sz="0" w:space="0" w:color="auto"/>
                            <w:right w:val="none" w:sz="0" w:space="0" w:color="auto"/>
                          </w:divBdr>
                          <w:divsChild>
                            <w:div w:id="1683049926">
                              <w:marLeft w:val="0"/>
                              <w:marRight w:val="0"/>
                              <w:marTop w:val="0"/>
                              <w:marBottom w:val="0"/>
                              <w:divBdr>
                                <w:top w:val="none" w:sz="0" w:space="0" w:color="auto"/>
                                <w:left w:val="none" w:sz="0" w:space="0" w:color="auto"/>
                                <w:bottom w:val="none" w:sz="0" w:space="0" w:color="auto"/>
                                <w:right w:val="none" w:sz="0" w:space="0" w:color="auto"/>
                              </w:divBdr>
                              <w:divsChild>
                                <w:div w:id="1058675847">
                                  <w:marLeft w:val="0"/>
                                  <w:marRight w:val="0"/>
                                  <w:marTop w:val="0"/>
                                  <w:marBottom w:val="0"/>
                                  <w:divBdr>
                                    <w:top w:val="none" w:sz="0" w:space="0" w:color="auto"/>
                                    <w:left w:val="none" w:sz="0" w:space="0" w:color="auto"/>
                                    <w:bottom w:val="none" w:sz="0" w:space="0" w:color="auto"/>
                                    <w:right w:val="none" w:sz="0" w:space="0" w:color="auto"/>
                                  </w:divBdr>
                                  <w:divsChild>
                                    <w:div w:id="725765177">
                                      <w:marLeft w:val="0"/>
                                      <w:marRight w:val="0"/>
                                      <w:marTop w:val="0"/>
                                      <w:marBottom w:val="0"/>
                                      <w:divBdr>
                                        <w:top w:val="none" w:sz="0" w:space="0" w:color="auto"/>
                                        <w:left w:val="none" w:sz="0" w:space="0" w:color="auto"/>
                                        <w:bottom w:val="none" w:sz="0" w:space="0" w:color="auto"/>
                                        <w:right w:val="none" w:sz="0" w:space="0" w:color="auto"/>
                                      </w:divBdr>
                                      <w:divsChild>
                                        <w:div w:id="450973759">
                                          <w:marLeft w:val="-150"/>
                                          <w:marRight w:val="-150"/>
                                          <w:marTop w:val="0"/>
                                          <w:marBottom w:val="0"/>
                                          <w:divBdr>
                                            <w:top w:val="none" w:sz="0" w:space="0" w:color="auto"/>
                                            <w:left w:val="none" w:sz="0" w:space="0" w:color="auto"/>
                                            <w:bottom w:val="none" w:sz="0" w:space="0" w:color="auto"/>
                                            <w:right w:val="none" w:sz="0" w:space="0" w:color="auto"/>
                                          </w:divBdr>
                                          <w:divsChild>
                                            <w:div w:id="325792058">
                                              <w:marLeft w:val="0"/>
                                              <w:marRight w:val="0"/>
                                              <w:marTop w:val="0"/>
                                              <w:marBottom w:val="0"/>
                                              <w:divBdr>
                                                <w:top w:val="none" w:sz="0" w:space="0" w:color="auto"/>
                                                <w:left w:val="none" w:sz="0" w:space="0" w:color="auto"/>
                                                <w:bottom w:val="none" w:sz="0" w:space="0" w:color="auto"/>
                                                <w:right w:val="none" w:sz="0" w:space="0" w:color="auto"/>
                                              </w:divBdr>
                                              <w:divsChild>
                                                <w:div w:id="296296641">
                                                  <w:marLeft w:val="0"/>
                                                  <w:marRight w:val="0"/>
                                                  <w:marTop w:val="0"/>
                                                  <w:marBottom w:val="0"/>
                                                  <w:divBdr>
                                                    <w:top w:val="none" w:sz="0" w:space="0" w:color="auto"/>
                                                    <w:left w:val="none" w:sz="0" w:space="0" w:color="auto"/>
                                                    <w:bottom w:val="none" w:sz="0" w:space="0" w:color="auto"/>
                                                    <w:right w:val="none" w:sz="0" w:space="0" w:color="auto"/>
                                                  </w:divBdr>
                                                  <w:divsChild>
                                                    <w:div w:id="1825706916">
                                                      <w:marLeft w:val="0"/>
                                                      <w:marRight w:val="0"/>
                                                      <w:marTop w:val="0"/>
                                                      <w:marBottom w:val="0"/>
                                                      <w:divBdr>
                                                        <w:top w:val="none" w:sz="0" w:space="0" w:color="auto"/>
                                                        <w:left w:val="none" w:sz="0" w:space="0" w:color="auto"/>
                                                        <w:bottom w:val="none" w:sz="0" w:space="0" w:color="auto"/>
                                                        <w:right w:val="none" w:sz="0" w:space="0" w:color="auto"/>
                                                      </w:divBdr>
                                                      <w:divsChild>
                                                        <w:div w:id="373891094">
                                                          <w:marLeft w:val="0"/>
                                                          <w:marRight w:val="0"/>
                                                          <w:marTop w:val="0"/>
                                                          <w:marBottom w:val="0"/>
                                                          <w:divBdr>
                                                            <w:top w:val="none" w:sz="0" w:space="0" w:color="auto"/>
                                                            <w:left w:val="none" w:sz="0" w:space="0" w:color="auto"/>
                                                            <w:bottom w:val="none" w:sz="0" w:space="0" w:color="auto"/>
                                                            <w:right w:val="none" w:sz="0" w:space="0" w:color="auto"/>
                                                          </w:divBdr>
                                                          <w:divsChild>
                                                            <w:div w:id="1205291878">
                                                              <w:marLeft w:val="0"/>
                                                              <w:marRight w:val="0"/>
                                                              <w:marTop w:val="0"/>
                                                              <w:marBottom w:val="0"/>
                                                              <w:divBdr>
                                                                <w:top w:val="none" w:sz="0" w:space="0" w:color="auto"/>
                                                                <w:left w:val="none" w:sz="0" w:space="0" w:color="auto"/>
                                                                <w:bottom w:val="none" w:sz="0" w:space="0" w:color="auto"/>
                                                                <w:right w:val="none" w:sz="0" w:space="0" w:color="auto"/>
                                                              </w:divBdr>
                                                              <w:divsChild>
                                                                <w:div w:id="493764701">
                                                                  <w:marLeft w:val="0"/>
                                                                  <w:marRight w:val="0"/>
                                                                  <w:marTop w:val="0"/>
                                                                  <w:marBottom w:val="0"/>
                                                                  <w:divBdr>
                                                                    <w:top w:val="none" w:sz="0" w:space="0" w:color="auto"/>
                                                                    <w:left w:val="none" w:sz="0" w:space="0" w:color="auto"/>
                                                                    <w:bottom w:val="none" w:sz="0" w:space="0" w:color="auto"/>
                                                                    <w:right w:val="none" w:sz="0" w:space="0" w:color="auto"/>
                                                                  </w:divBdr>
                                                                  <w:divsChild>
                                                                    <w:div w:id="1876112769">
                                                                      <w:marLeft w:val="0"/>
                                                                      <w:marRight w:val="0"/>
                                                                      <w:marTop w:val="0"/>
                                                                      <w:marBottom w:val="0"/>
                                                                      <w:divBdr>
                                                                        <w:top w:val="none" w:sz="0" w:space="0" w:color="auto"/>
                                                                        <w:left w:val="none" w:sz="0" w:space="0" w:color="auto"/>
                                                                        <w:bottom w:val="none" w:sz="0" w:space="0" w:color="auto"/>
                                                                        <w:right w:val="none" w:sz="0" w:space="0" w:color="auto"/>
                                                                      </w:divBdr>
                                                                      <w:divsChild>
                                                                        <w:div w:id="118497015">
                                                                          <w:marLeft w:val="-225"/>
                                                                          <w:marRight w:val="-225"/>
                                                                          <w:marTop w:val="0"/>
                                                                          <w:marBottom w:val="0"/>
                                                                          <w:divBdr>
                                                                            <w:top w:val="none" w:sz="0" w:space="0" w:color="auto"/>
                                                                            <w:left w:val="none" w:sz="0" w:space="0" w:color="auto"/>
                                                                            <w:bottom w:val="none" w:sz="0" w:space="0" w:color="auto"/>
                                                                            <w:right w:val="none" w:sz="0" w:space="0" w:color="auto"/>
                                                                          </w:divBdr>
                                                                          <w:divsChild>
                                                                            <w:div w:id="19179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691924">
      <w:bodyDiv w:val="1"/>
      <w:marLeft w:val="0"/>
      <w:marRight w:val="0"/>
      <w:marTop w:val="0"/>
      <w:marBottom w:val="0"/>
      <w:divBdr>
        <w:top w:val="none" w:sz="0" w:space="0" w:color="auto"/>
        <w:left w:val="none" w:sz="0" w:space="0" w:color="auto"/>
        <w:bottom w:val="none" w:sz="0" w:space="0" w:color="auto"/>
        <w:right w:val="none" w:sz="0" w:space="0" w:color="auto"/>
      </w:divBdr>
    </w:div>
    <w:div w:id="1838879711">
      <w:bodyDiv w:val="1"/>
      <w:marLeft w:val="0"/>
      <w:marRight w:val="0"/>
      <w:marTop w:val="0"/>
      <w:marBottom w:val="0"/>
      <w:divBdr>
        <w:top w:val="none" w:sz="0" w:space="0" w:color="auto"/>
        <w:left w:val="none" w:sz="0" w:space="0" w:color="auto"/>
        <w:bottom w:val="none" w:sz="0" w:space="0" w:color="auto"/>
        <w:right w:val="none" w:sz="0" w:space="0" w:color="auto"/>
      </w:divBdr>
      <w:divsChild>
        <w:div w:id="724720379">
          <w:marLeft w:val="0"/>
          <w:marRight w:val="0"/>
          <w:marTop w:val="0"/>
          <w:marBottom w:val="0"/>
          <w:divBdr>
            <w:top w:val="none" w:sz="0" w:space="0" w:color="auto"/>
            <w:left w:val="none" w:sz="0" w:space="0" w:color="auto"/>
            <w:bottom w:val="none" w:sz="0" w:space="0" w:color="auto"/>
            <w:right w:val="none" w:sz="0" w:space="0" w:color="auto"/>
          </w:divBdr>
          <w:divsChild>
            <w:div w:id="1483228876">
              <w:marLeft w:val="0"/>
              <w:marRight w:val="0"/>
              <w:marTop w:val="0"/>
              <w:marBottom w:val="0"/>
              <w:divBdr>
                <w:top w:val="none" w:sz="0" w:space="0" w:color="auto"/>
                <w:left w:val="none" w:sz="0" w:space="0" w:color="auto"/>
                <w:bottom w:val="none" w:sz="0" w:space="0" w:color="auto"/>
                <w:right w:val="none" w:sz="0" w:space="0" w:color="auto"/>
              </w:divBdr>
              <w:divsChild>
                <w:div w:id="85200602">
                  <w:marLeft w:val="0"/>
                  <w:marRight w:val="0"/>
                  <w:marTop w:val="0"/>
                  <w:marBottom w:val="0"/>
                  <w:divBdr>
                    <w:top w:val="none" w:sz="0" w:space="0" w:color="auto"/>
                    <w:left w:val="none" w:sz="0" w:space="0" w:color="auto"/>
                    <w:bottom w:val="none" w:sz="0" w:space="0" w:color="auto"/>
                    <w:right w:val="none" w:sz="0" w:space="0" w:color="auto"/>
                  </w:divBdr>
                  <w:divsChild>
                    <w:div w:id="1908228024">
                      <w:marLeft w:val="0"/>
                      <w:marRight w:val="0"/>
                      <w:marTop w:val="0"/>
                      <w:marBottom w:val="0"/>
                      <w:divBdr>
                        <w:top w:val="none" w:sz="0" w:space="0" w:color="auto"/>
                        <w:left w:val="none" w:sz="0" w:space="0" w:color="auto"/>
                        <w:bottom w:val="none" w:sz="0" w:space="0" w:color="auto"/>
                        <w:right w:val="none" w:sz="0" w:space="0" w:color="auto"/>
                      </w:divBdr>
                      <w:divsChild>
                        <w:div w:id="1362166367">
                          <w:marLeft w:val="0"/>
                          <w:marRight w:val="0"/>
                          <w:marTop w:val="0"/>
                          <w:marBottom w:val="0"/>
                          <w:divBdr>
                            <w:top w:val="none" w:sz="0" w:space="0" w:color="auto"/>
                            <w:left w:val="none" w:sz="0" w:space="0" w:color="auto"/>
                            <w:bottom w:val="none" w:sz="0" w:space="0" w:color="auto"/>
                            <w:right w:val="none" w:sz="0" w:space="0" w:color="auto"/>
                          </w:divBdr>
                          <w:divsChild>
                            <w:div w:id="116023572">
                              <w:marLeft w:val="3"/>
                              <w:marRight w:val="0"/>
                              <w:marTop w:val="0"/>
                              <w:marBottom w:val="0"/>
                              <w:divBdr>
                                <w:top w:val="none" w:sz="0" w:space="0" w:color="auto"/>
                                <w:left w:val="none" w:sz="0" w:space="0" w:color="auto"/>
                                <w:bottom w:val="none" w:sz="0" w:space="0" w:color="auto"/>
                                <w:right w:val="none" w:sz="0" w:space="0" w:color="auto"/>
                              </w:divBdr>
                              <w:divsChild>
                                <w:div w:id="1837260113">
                                  <w:marLeft w:val="0"/>
                                  <w:marRight w:val="0"/>
                                  <w:marTop w:val="0"/>
                                  <w:marBottom w:val="0"/>
                                  <w:divBdr>
                                    <w:top w:val="none" w:sz="0" w:space="0" w:color="auto"/>
                                    <w:left w:val="none" w:sz="0" w:space="0" w:color="auto"/>
                                    <w:bottom w:val="none" w:sz="0" w:space="0" w:color="auto"/>
                                    <w:right w:val="none" w:sz="0" w:space="0" w:color="auto"/>
                                  </w:divBdr>
                                  <w:divsChild>
                                    <w:div w:id="1240335860">
                                      <w:marLeft w:val="0"/>
                                      <w:marRight w:val="0"/>
                                      <w:marTop w:val="0"/>
                                      <w:marBottom w:val="0"/>
                                      <w:divBdr>
                                        <w:top w:val="none" w:sz="0" w:space="0" w:color="auto"/>
                                        <w:left w:val="none" w:sz="0" w:space="0" w:color="auto"/>
                                        <w:bottom w:val="none" w:sz="0" w:space="0" w:color="auto"/>
                                        <w:right w:val="none" w:sz="0" w:space="0" w:color="auto"/>
                                      </w:divBdr>
                                      <w:divsChild>
                                        <w:div w:id="1017655835">
                                          <w:marLeft w:val="0"/>
                                          <w:marRight w:val="0"/>
                                          <w:marTop w:val="0"/>
                                          <w:marBottom w:val="0"/>
                                          <w:divBdr>
                                            <w:top w:val="none" w:sz="0" w:space="0" w:color="auto"/>
                                            <w:left w:val="none" w:sz="0" w:space="0" w:color="auto"/>
                                            <w:bottom w:val="none" w:sz="0" w:space="0" w:color="auto"/>
                                            <w:right w:val="none" w:sz="0" w:space="0" w:color="auto"/>
                                          </w:divBdr>
                                          <w:divsChild>
                                            <w:div w:id="94787922">
                                              <w:marLeft w:val="0"/>
                                              <w:marRight w:val="0"/>
                                              <w:marTop w:val="0"/>
                                              <w:marBottom w:val="0"/>
                                              <w:divBdr>
                                                <w:top w:val="none" w:sz="0" w:space="0" w:color="auto"/>
                                                <w:left w:val="none" w:sz="0" w:space="0" w:color="auto"/>
                                                <w:bottom w:val="none" w:sz="0" w:space="0" w:color="auto"/>
                                                <w:right w:val="none" w:sz="0" w:space="0" w:color="auto"/>
                                              </w:divBdr>
                                              <w:divsChild>
                                                <w:div w:id="2023896064">
                                                  <w:marLeft w:val="0"/>
                                                  <w:marRight w:val="0"/>
                                                  <w:marTop w:val="0"/>
                                                  <w:marBottom w:val="0"/>
                                                  <w:divBdr>
                                                    <w:top w:val="none" w:sz="0" w:space="0" w:color="auto"/>
                                                    <w:left w:val="none" w:sz="0" w:space="0" w:color="auto"/>
                                                    <w:bottom w:val="none" w:sz="0" w:space="0" w:color="auto"/>
                                                    <w:right w:val="none" w:sz="0" w:space="0" w:color="auto"/>
                                                  </w:divBdr>
                                                  <w:divsChild>
                                                    <w:div w:id="1315375858">
                                                      <w:marLeft w:val="0"/>
                                                      <w:marRight w:val="0"/>
                                                      <w:marTop w:val="0"/>
                                                      <w:marBottom w:val="0"/>
                                                      <w:divBdr>
                                                        <w:top w:val="none" w:sz="0" w:space="0" w:color="auto"/>
                                                        <w:left w:val="none" w:sz="0" w:space="0" w:color="auto"/>
                                                        <w:bottom w:val="none" w:sz="0" w:space="0" w:color="auto"/>
                                                        <w:right w:val="none" w:sz="0" w:space="0" w:color="auto"/>
                                                      </w:divBdr>
                                                      <w:divsChild>
                                                        <w:div w:id="925531991">
                                                          <w:marLeft w:val="0"/>
                                                          <w:marRight w:val="0"/>
                                                          <w:marTop w:val="0"/>
                                                          <w:marBottom w:val="0"/>
                                                          <w:divBdr>
                                                            <w:top w:val="none" w:sz="0" w:space="0" w:color="auto"/>
                                                            <w:left w:val="none" w:sz="0" w:space="0" w:color="auto"/>
                                                            <w:bottom w:val="none" w:sz="0" w:space="0" w:color="auto"/>
                                                            <w:right w:val="none" w:sz="0" w:space="0" w:color="auto"/>
                                                          </w:divBdr>
                                                          <w:divsChild>
                                                            <w:div w:id="1206989248">
                                                              <w:marLeft w:val="0"/>
                                                              <w:marRight w:val="0"/>
                                                              <w:marTop w:val="0"/>
                                                              <w:marBottom w:val="0"/>
                                                              <w:divBdr>
                                                                <w:top w:val="none" w:sz="0" w:space="0" w:color="auto"/>
                                                                <w:left w:val="none" w:sz="0" w:space="0" w:color="auto"/>
                                                                <w:bottom w:val="none" w:sz="0" w:space="0" w:color="auto"/>
                                                                <w:right w:val="none" w:sz="0" w:space="0" w:color="auto"/>
                                                              </w:divBdr>
                                                              <w:divsChild>
                                                                <w:div w:id="1297446842">
                                                                  <w:marLeft w:val="0"/>
                                                                  <w:marRight w:val="0"/>
                                                                  <w:marTop w:val="0"/>
                                                                  <w:marBottom w:val="0"/>
                                                                  <w:divBdr>
                                                                    <w:top w:val="none" w:sz="0" w:space="0" w:color="auto"/>
                                                                    <w:left w:val="none" w:sz="0" w:space="0" w:color="auto"/>
                                                                    <w:bottom w:val="none" w:sz="0" w:space="0" w:color="auto"/>
                                                                    <w:right w:val="none" w:sz="0" w:space="0" w:color="auto"/>
                                                                  </w:divBdr>
                                                                  <w:divsChild>
                                                                    <w:div w:id="1063943929">
                                                                      <w:marLeft w:val="0"/>
                                                                      <w:marRight w:val="0"/>
                                                                      <w:marTop w:val="0"/>
                                                                      <w:marBottom w:val="0"/>
                                                                      <w:divBdr>
                                                                        <w:top w:val="none" w:sz="0" w:space="0" w:color="auto"/>
                                                                        <w:left w:val="none" w:sz="0" w:space="0" w:color="auto"/>
                                                                        <w:bottom w:val="none" w:sz="0" w:space="0" w:color="auto"/>
                                                                        <w:right w:val="none" w:sz="0" w:space="0" w:color="auto"/>
                                                                      </w:divBdr>
                                                                      <w:divsChild>
                                                                        <w:div w:id="240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882856">
      <w:bodyDiv w:val="1"/>
      <w:marLeft w:val="0"/>
      <w:marRight w:val="0"/>
      <w:marTop w:val="0"/>
      <w:marBottom w:val="0"/>
      <w:divBdr>
        <w:top w:val="none" w:sz="0" w:space="0" w:color="auto"/>
        <w:left w:val="none" w:sz="0" w:space="0" w:color="auto"/>
        <w:bottom w:val="none" w:sz="0" w:space="0" w:color="auto"/>
        <w:right w:val="none" w:sz="0" w:space="0" w:color="auto"/>
      </w:divBdr>
    </w:div>
    <w:div w:id="1840122043">
      <w:bodyDiv w:val="1"/>
      <w:marLeft w:val="0"/>
      <w:marRight w:val="0"/>
      <w:marTop w:val="0"/>
      <w:marBottom w:val="0"/>
      <w:divBdr>
        <w:top w:val="none" w:sz="0" w:space="0" w:color="auto"/>
        <w:left w:val="none" w:sz="0" w:space="0" w:color="auto"/>
        <w:bottom w:val="none" w:sz="0" w:space="0" w:color="auto"/>
        <w:right w:val="none" w:sz="0" w:space="0" w:color="auto"/>
      </w:divBdr>
    </w:div>
    <w:div w:id="1840846306">
      <w:bodyDiv w:val="1"/>
      <w:marLeft w:val="0"/>
      <w:marRight w:val="0"/>
      <w:marTop w:val="0"/>
      <w:marBottom w:val="0"/>
      <w:divBdr>
        <w:top w:val="none" w:sz="0" w:space="0" w:color="auto"/>
        <w:left w:val="none" w:sz="0" w:space="0" w:color="auto"/>
        <w:bottom w:val="none" w:sz="0" w:space="0" w:color="auto"/>
        <w:right w:val="none" w:sz="0" w:space="0" w:color="auto"/>
      </w:divBdr>
    </w:div>
    <w:div w:id="1841694827">
      <w:bodyDiv w:val="1"/>
      <w:marLeft w:val="0"/>
      <w:marRight w:val="0"/>
      <w:marTop w:val="0"/>
      <w:marBottom w:val="0"/>
      <w:divBdr>
        <w:top w:val="none" w:sz="0" w:space="0" w:color="auto"/>
        <w:left w:val="none" w:sz="0" w:space="0" w:color="auto"/>
        <w:bottom w:val="none" w:sz="0" w:space="0" w:color="auto"/>
        <w:right w:val="none" w:sz="0" w:space="0" w:color="auto"/>
      </w:divBdr>
      <w:divsChild>
        <w:div w:id="2090225085">
          <w:marLeft w:val="0"/>
          <w:marRight w:val="0"/>
          <w:marTop w:val="0"/>
          <w:marBottom w:val="0"/>
          <w:divBdr>
            <w:top w:val="none" w:sz="0" w:space="0" w:color="auto"/>
            <w:left w:val="none" w:sz="0" w:space="0" w:color="auto"/>
            <w:bottom w:val="none" w:sz="0" w:space="0" w:color="auto"/>
            <w:right w:val="none" w:sz="0" w:space="0" w:color="auto"/>
          </w:divBdr>
          <w:divsChild>
            <w:div w:id="1431240997">
              <w:marLeft w:val="0"/>
              <w:marRight w:val="0"/>
              <w:marTop w:val="0"/>
              <w:marBottom w:val="0"/>
              <w:divBdr>
                <w:top w:val="none" w:sz="0" w:space="0" w:color="auto"/>
                <w:left w:val="none" w:sz="0" w:space="0" w:color="auto"/>
                <w:bottom w:val="none" w:sz="0" w:space="0" w:color="auto"/>
                <w:right w:val="none" w:sz="0" w:space="0" w:color="auto"/>
              </w:divBdr>
              <w:divsChild>
                <w:div w:id="878055664">
                  <w:marLeft w:val="0"/>
                  <w:marRight w:val="0"/>
                  <w:marTop w:val="0"/>
                  <w:marBottom w:val="0"/>
                  <w:divBdr>
                    <w:top w:val="none" w:sz="0" w:space="0" w:color="auto"/>
                    <w:left w:val="none" w:sz="0" w:space="0" w:color="auto"/>
                    <w:bottom w:val="none" w:sz="0" w:space="0" w:color="auto"/>
                    <w:right w:val="none" w:sz="0" w:space="0" w:color="auto"/>
                  </w:divBdr>
                  <w:divsChild>
                    <w:div w:id="1955598282">
                      <w:marLeft w:val="0"/>
                      <w:marRight w:val="0"/>
                      <w:marTop w:val="0"/>
                      <w:marBottom w:val="0"/>
                      <w:divBdr>
                        <w:top w:val="none" w:sz="0" w:space="0" w:color="auto"/>
                        <w:left w:val="none" w:sz="0" w:space="0" w:color="auto"/>
                        <w:bottom w:val="none" w:sz="0" w:space="0" w:color="auto"/>
                        <w:right w:val="none" w:sz="0" w:space="0" w:color="auto"/>
                      </w:divBdr>
                      <w:divsChild>
                        <w:div w:id="1156267028">
                          <w:marLeft w:val="0"/>
                          <w:marRight w:val="0"/>
                          <w:marTop w:val="0"/>
                          <w:marBottom w:val="0"/>
                          <w:divBdr>
                            <w:top w:val="none" w:sz="0" w:space="0" w:color="auto"/>
                            <w:left w:val="none" w:sz="0" w:space="0" w:color="auto"/>
                            <w:bottom w:val="none" w:sz="0" w:space="0" w:color="auto"/>
                            <w:right w:val="none" w:sz="0" w:space="0" w:color="auto"/>
                          </w:divBdr>
                          <w:divsChild>
                            <w:div w:id="1413431839">
                              <w:marLeft w:val="0"/>
                              <w:marRight w:val="0"/>
                              <w:marTop w:val="0"/>
                              <w:marBottom w:val="0"/>
                              <w:divBdr>
                                <w:top w:val="none" w:sz="0" w:space="0" w:color="auto"/>
                                <w:left w:val="none" w:sz="0" w:space="0" w:color="auto"/>
                                <w:bottom w:val="none" w:sz="0" w:space="0" w:color="auto"/>
                                <w:right w:val="none" w:sz="0" w:space="0" w:color="auto"/>
                              </w:divBdr>
                              <w:divsChild>
                                <w:div w:id="1835684905">
                                  <w:marLeft w:val="0"/>
                                  <w:marRight w:val="0"/>
                                  <w:marTop w:val="0"/>
                                  <w:marBottom w:val="0"/>
                                  <w:divBdr>
                                    <w:top w:val="none" w:sz="0" w:space="0" w:color="auto"/>
                                    <w:left w:val="none" w:sz="0" w:space="0" w:color="auto"/>
                                    <w:bottom w:val="none" w:sz="0" w:space="0" w:color="auto"/>
                                    <w:right w:val="none" w:sz="0" w:space="0" w:color="auto"/>
                                  </w:divBdr>
                                  <w:divsChild>
                                    <w:div w:id="1705323829">
                                      <w:marLeft w:val="0"/>
                                      <w:marRight w:val="0"/>
                                      <w:marTop w:val="0"/>
                                      <w:marBottom w:val="0"/>
                                      <w:divBdr>
                                        <w:top w:val="none" w:sz="0" w:space="0" w:color="auto"/>
                                        <w:left w:val="none" w:sz="0" w:space="0" w:color="auto"/>
                                        <w:bottom w:val="none" w:sz="0" w:space="0" w:color="auto"/>
                                        <w:right w:val="none" w:sz="0" w:space="0" w:color="auto"/>
                                      </w:divBdr>
                                      <w:divsChild>
                                        <w:div w:id="2012218594">
                                          <w:marLeft w:val="-150"/>
                                          <w:marRight w:val="-150"/>
                                          <w:marTop w:val="0"/>
                                          <w:marBottom w:val="0"/>
                                          <w:divBdr>
                                            <w:top w:val="none" w:sz="0" w:space="0" w:color="auto"/>
                                            <w:left w:val="none" w:sz="0" w:space="0" w:color="auto"/>
                                            <w:bottom w:val="none" w:sz="0" w:space="0" w:color="auto"/>
                                            <w:right w:val="none" w:sz="0" w:space="0" w:color="auto"/>
                                          </w:divBdr>
                                          <w:divsChild>
                                            <w:div w:id="285434493">
                                              <w:marLeft w:val="0"/>
                                              <w:marRight w:val="0"/>
                                              <w:marTop w:val="0"/>
                                              <w:marBottom w:val="0"/>
                                              <w:divBdr>
                                                <w:top w:val="none" w:sz="0" w:space="0" w:color="auto"/>
                                                <w:left w:val="none" w:sz="0" w:space="0" w:color="auto"/>
                                                <w:bottom w:val="none" w:sz="0" w:space="0" w:color="auto"/>
                                                <w:right w:val="none" w:sz="0" w:space="0" w:color="auto"/>
                                              </w:divBdr>
                                              <w:divsChild>
                                                <w:div w:id="2079858207">
                                                  <w:marLeft w:val="0"/>
                                                  <w:marRight w:val="0"/>
                                                  <w:marTop w:val="0"/>
                                                  <w:marBottom w:val="0"/>
                                                  <w:divBdr>
                                                    <w:top w:val="none" w:sz="0" w:space="0" w:color="auto"/>
                                                    <w:left w:val="none" w:sz="0" w:space="0" w:color="auto"/>
                                                    <w:bottom w:val="none" w:sz="0" w:space="0" w:color="auto"/>
                                                    <w:right w:val="none" w:sz="0" w:space="0" w:color="auto"/>
                                                  </w:divBdr>
                                                  <w:divsChild>
                                                    <w:div w:id="1506360010">
                                                      <w:marLeft w:val="0"/>
                                                      <w:marRight w:val="0"/>
                                                      <w:marTop w:val="0"/>
                                                      <w:marBottom w:val="0"/>
                                                      <w:divBdr>
                                                        <w:top w:val="none" w:sz="0" w:space="0" w:color="auto"/>
                                                        <w:left w:val="none" w:sz="0" w:space="0" w:color="auto"/>
                                                        <w:bottom w:val="none" w:sz="0" w:space="0" w:color="auto"/>
                                                        <w:right w:val="none" w:sz="0" w:space="0" w:color="auto"/>
                                                      </w:divBdr>
                                                      <w:divsChild>
                                                        <w:div w:id="1377854840">
                                                          <w:marLeft w:val="0"/>
                                                          <w:marRight w:val="0"/>
                                                          <w:marTop w:val="0"/>
                                                          <w:marBottom w:val="0"/>
                                                          <w:divBdr>
                                                            <w:top w:val="none" w:sz="0" w:space="0" w:color="auto"/>
                                                            <w:left w:val="none" w:sz="0" w:space="0" w:color="auto"/>
                                                            <w:bottom w:val="none" w:sz="0" w:space="0" w:color="auto"/>
                                                            <w:right w:val="none" w:sz="0" w:space="0" w:color="auto"/>
                                                          </w:divBdr>
                                                          <w:divsChild>
                                                            <w:div w:id="1840120007">
                                                              <w:marLeft w:val="0"/>
                                                              <w:marRight w:val="0"/>
                                                              <w:marTop w:val="0"/>
                                                              <w:marBottom w:val="0"/>
                                                              <w:divBdr>
                                                                <w:top w:val="none" w:sz="0" w:space="0" w:color="auto"/>
                                                                <w:left w:val="none" w:sz="0" w:space="0" w:color="auto"/>
                                                                <w:bottom w:val="none" w:sz="0" w:space="0" w:color="auto"/>
                                                                <w:right w:val="none" w:sz="0" w:space="0" w:color="auto"/>
                                                              </w:divBdr>
                                                              <w:divsChild>
                                                                <w:div w:id="1250405">
                                                                  <w:marLeft w:val="0"/>
                                                                  <w:marRight w:val="0"/>
                                                                  <w:marTop w:val="0"/>
                                                                  <w:marBottom w:val="0"/>
                                                                  <w:divBdr>
                                                                    <w:top w:val="none" w:sz="0" w:space="0" w:color="auto"/>
                                                                    <w:left w:val="none" w:sz="0" w:space="0" w:color="auto"/>
                                                                    <w:bottom w:val="none" w:sz="0" w:space="0" w:color="auto"/>
                                                                    <w:right w:val="none" w:sz="0" w:space="0" w:color="auto"/>
                                                                  </w:divBdr>
                                                                  <w:divsChild>
                                                                    <w:div w:id="1266233774">
                                                                      <w:marLeft w:val="0"/>
                                                                      <w:marRight w:val="0"/>
                                                                      <w:marTop w:val="0"/>
                                                                      <w:marBottom w:val="0"/>
                                                                      <w:divBdr>
                                                                        <w:top w:val="none" w:sz="0" w:space="0" w:color="auto"/>
                                                                        <w:left w:val="none" w:sz="0" w:space="0" w:color="auto"/>
                                                                        <w:bottom w:val="none" w:sz="0" w:space="0" w:color="auto"/>
                                                                        <w:right w:val="none" w:sz="0" w:space="0" w:color="auto"/>
                                                                      </w:divBdr>
                                                                      <w:divsChild>
                                                                        <w:div w:id="28915211">
                                                                          <w:marLeft w:val="-225"/>
                                                                          <w:marRight w:val="-225"/>
                                                                          <w:marTop w:val="0"/>
                                                                          <w:marBottom w:val="0"/>
                                                                          <w:divBdr>
                                                                            <w:top w:val="none" w:sz="0" w:space="0" w:color="auto"/>
                                                                            <w:left w:val="none" w:sz="0" w:space="0" w:color="auto"/>
                                                                            <w:bottom w:val="none" w:sz="0" w:space="0" w:color="auto"/>
                                                                            <w:right w:val="none" w:sz="0" w:space="0" w:color="auto"/>
                                                                          </w:divBdr>
                                                                          <w:divsChild>
                                                                            <w:div w:id="751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743391">
      <w:bodyDiv w:val="1"/>
      <w:marLeft w:val="0"/>
      <w:marRight w:val="0"/>
      <w:marTop w:val="0"/>
      <w:marBottom w:val="0"/>
      <w:divBdr>
        <w:top w:val="none" w:sz="0" w:space="0" w:color="auto"/>
        <w:left w:val="none" w:sz="0" w:space="0" w:color="auto"/>
        <w:bottom w:val="none" w:sz="0" w:space="0" w:color="auto"/>
        <w:right w:val="none" w:sz="0" w:space="0" w:color="auto"/>
      </w:divBdr>
    </w:div>
    <w:div w:id="1843398258">
      <w:bodyDiv w:val="1"/>
      <w:marLeft w:val="0"/>
      <w:marRight w:val="0"/>
      <w:marTop w:val="0"/>
      <w:marBottom w:val="0"/>
      <w:divBdr>
        <w:top w:val="none" w:sz="0" w:space="0" w:color="auto"/>
        <w:left w:val="none" w:sz="0" w:space="0" w:color="auto"/>
        <w:bottom w:val="none" w:sz="0" w:space="0" w:color="auto"/>
        <w:right w:val="none" w:sz="0" w:space="0" w:color="auto"/>
      </w:divBdr>
    </w:div>
    <w:div w:id="1843468387">
      <w:bodyDiv w:val="1"/>
      <w:marLeft w:val="0"/>
      <w:marRight w:val="0"/>
      <w:marTop w:val="0"/>
      <w:marBottom w:val="0"/>
      <w:divBdr>
        <w:top w:val="none" w:sz="0" w:space="0" w:color="auto"/>
        <w:left w:val="none" w:sz="0" w:space="0" w:color="auto"/>
        <w:bottom w:val="none" w:sz="0" w:space="0" w:color="auto"/>
        <w:right w:val="none" w:sz="0" w:space="0" w:color="auto"/>
      </w:divBdr>
    </w:div>
    <w:div w:id="1843474755">
      <w:bodyDiv w:val="1"/>
      <w:marLeft w:val="0"/>
      <w:marRight w:val="0"/>
      <w:marTop w:val="0"/>
      <w:marBottom w:val="0"/>
      <w:divBdr>
        <w:top w:val="none" w:sz="0" w:space="0" w:color="auto"/>
        <w:left w:val="none" w:sz="0" w:space="0" w:color="auto"/>
        <w:bottom w:val="none" w:sz="0" w:space="0" w:color="auto"/>
        <w:right w:val="none" w:sz="0" w:space="0" w:color="auto"/>
      </w:divBdr>
    </w:div>
    <w:div w:id="1843541662">
      <w:bodyDiv w:val="1"/>
      <w:marLeft w:val="0"/>
      <w:marRight w:val="0"/>
      <w:marTop w:val="0"/>
      <w:marBottom w:val="0"/>
      <w:divBdr>
        <w:top w:val="none" w:sz="0" w:space="0" w:color="auto"/>
        <w:left w:val="none" w:sz="0" w:space="0" w:color="auto"/>
        <w:bottom w:val="none" w:sz="0" w:space="0" w:color="auto"/>
        <w:right w:val="none" w:sz="0" w:space="0" w:color="auto"/>
      </w:divBdr>
    </w:div>
    <w:div w:id="1844010879">
      <w:bodyDiv w:val="1"/>
      <w:marLeft w:val="0"/>
      <w:marRight w:val="0"/>
      <w:marTop w:val="0"/>
      <w:marBottom w:val="0"/>
      <w:divBdr>
        <w:top w:val="none" w:sz="0" w:space="0" w:color="auto"/>
        <w:left w:val="none" w:sz="0" w:space="0" w:color="auto"/>
        <w:bottom w:val="none" w:sz="0" w:space="0" w:color="auto"/>
        <w:right w:val="none" w:sz="0" w:space="0" w:color="auto"/>
      </w:divBdr>
    </w:div>
    <w:div w:id="1845168650">
      <w:bodyDiv w:val="1"/>
      <w:marLeft w:val="0"/>
      <w:marRight w:val="0"/>
      <w:marTop w:val="0"/>
      <w:marBottom w:val="0"/>
      <w:divBdr>
        <w:top w:val="none" w:sz="0" w:space="0" w:color="auto"/>
        <w:left w:val="none" w:sz="0" w:space="0" w:color="auto"/>
        <w:bottom w:val="none" w:sz="0" w:space="0" w:color="auto"/>
        <w:right w:val="none" w:sz="0" w:space="0" w:color="auto"/>
      </w:divBdr>
      <w:divsChild>
        <w:div w:id="1253050281">
          <w:marLeft w:val="0"/>
          <w:marRight w:val="0"/>
          <w:marTop w:val="0"/>
          <w:marBottom w:val="0"/>
          <w:divBdr>
            <w:top w:val="none" w:sz="0" w:space="0" w:color="auto"/>
            <w:left w:val="none" w:sz="0" w:space="0" w:color="auto"/>
            <w:bottom w:val="none" w:sz="0" w:space="0" w:color="auto"/>
            <w:right w:val="none" w:sz="0" w:space="0" w:color="auto"/>
          </w:divBdr>
          <w:divsChild>
            <w:div w:id="2098405637">
              <w:marLeft w:val="0"/>
              <w:marRight w:val="0"/>
              <w:marTop w:val="315"/>
              <w:marBottom w:val="0"/>
              <w:divBdr>
                <w:top w:val="none" w:sz="0" w:space="0" w:color="auto"/>
                <w:left w:val="none" w:sz="0" w:space="0" w:color="auto"/>
                <w:bottom w:val="none" w:sz="0" w:space="0" w:color="auto"/>
                <w:right w:val="none" w:sz="0" w:space="0" w:color="auto"/>
              </w:divBdr>
              <w:divsChild>
                <w:div w:id="1272392683">
                  <w:marLeft w:val="0"/>
                  <w:marRight w:val="0"/>
                  <w:marTop w:val="0"/>
                  <w:marBottom w:val="0"/>
                  <w:divBdr>
                    <w:top w:val="none" w:sz="0" w:space="0" w:color="auto"/>
                    <w:left w:val="none" w:sz="0" w:space="0" w:color="auto"/>
                    <w:bottom w:val="none" w:sz="0" w:space="0" w:color="auto"/>
                    <w:right w:val="none" w:sz="0" w:space="0" w:color="auto"/>
                  </w:divBdr>
                  <w:divsChild>
                    <w:div w:id="1108812701">
                      <w:marLeft w:val="3180"/>
                      <w:marRight w:val="0"/>
                      <w:marTop w:val="0"/>
                      <w:marBottom w:val="0"/>
                      <w:divBdr>
                        <w:top w:val="none" w:sz="0" w:space="0" w:color="auto"/>
                        <w:left w:val="none" w:sz="0" w:space="0" w:color="auto"/>
                        <w:bottom w:val="none" w:sz="0" w:space="0" w:color="auto"/>
                        <w:right w:val="none" w:sz="0" w:space="0" w:color="auto"/>
                      </w:divBdr>
                      <w:divsChild>
                        <w:div w:id="124854616">
                          <w:marLeft w:val="0"/>
                          <w:marRight w:val="0"/>
                          <w:marTop w:val="240"/>
                          <w:marBottom w:val="240"/>
                          <w:divBdr>
                            <w:top w:val="none" w:sz="0" w:space="0" w:color="auto"/>
                            <w:left w:val="none" w:sz="0" w:space="0" w:color="auto"/>
                            <w:bottom w:val="none" w:sz="0" w:space="0" w:color="auto"/>
                            <w:right w:val="none" w:sz="0" w:space="0" w:color="auto"/>
                          </w:divBdr>
                          <w:divsChild>
                            <w:div w:id="331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5385">
      <w:bodyDiv w:val="1"/>
      <w:marLeft w:val="0"/>
      <w:marRight w:val="0"/>
      <w:marTop w:val="0"/>
      <w:marBottom w:val="0"/>
      <w:divBdr>
        <w:top w:val="none" w:sz="0" w:space="0" w:color="auto"/>
        <w:left w:val="none" w:sz="0" w:space="0" w:color="auto"/>
        <w:bottom w:val="none" w:sz="0" w:space="0" w:color="auto"/>
        <w:right w:val="none" w:sz="0" w:space="0" w:color="auto"/>
      </w:divBdr>
      <w:divsChild>
        <w:div w:id="169831674">
          <w:marLeft w:val="0"/>
          <w:marRight w:val="0"/>
          <w:marTop w:val="0"/>
          <w:marBottom w:val="0"/>
          <w:divBdr>
            <w:top w:val="none" w:sz="0" w:space="0" w:color="auto"/>
            <w:left w:val="none" w:sz="0" w:space="0" w:color="auto"/>
            <w:bottom w:val="none" w:sz="0" w:space="0" w:color="auto"/>
            <w:right w:val="none" w:sz="0" w:space="0" w:color="auto"/>
          </w:divBdr>
        </w:div>
        <w:div w:id="333268807">
          <w:marLeft w:val="0"/>
          <w:marRight w:val="0"/>
          <w:marTop w:val="0"/>
          <w:marBottom w:val="0"/>
          <w:divBdr>
            <w:top w:val="none" w:sz="0" w:space="0" w:color="auto"/>
            <w:left w:val="none" w:sz="0" w:space="0" w:color="auto"/>
            <w:bottom w:val="none" w:sz="0" w:space="0" w:color="auto"/>
            <w:right w:val="none" w:sz="0" w:space="0" w:color="auto"/>
          </w:divBdr>
        </w:div>
        <w:div w:id="338198066">
          <w:marLeft w:val="0"/>
          <w:marRight w:val="0"/>
          <w:marTop w:val="0"/>
          <w:marBottom w:val="0"/>
          <w:divBdr>
            <w:top w:val="none" w:sz="0" w:space="0" w:color="auto"/>
            <w:left w:val="none" w:sz="0" w:space="0" w:color="auto"/>
            <w:bottom w:val="none" w:sz="0" w:space="0" w:color="auto"/>
            <w:right w:val="none" w:sz="0" w:space="0" w:color="auto"/>
          </w:divBdr>
        </w:div>
        <w:div w:id="369889092">
          <w:marLeft w:val="0"/>
          <w:marRight w:val="0"/>
          <w:marTop w:val="0"/>
          <w:marBottom w:val="0"/>
          <w:divBdr>
            <w:top w:val="none" w:sz="0" w:space="0" w:color="auto"/>
            <w:left w:val="none" w:sz="0" w:space="0" w:color="auto"/>
            <w:bottom w:val="none" w:sz="0" w:space="0" w:color="auto"/>
            <w:right w:val="none" w:sz="0" w:space="0" w:color="auto"/>
          </w:divBdr>
        </w:div>
        <w:div w:id="489442173">
          <w:marLeft w:val="0"/>
          <w:marRight w:val="0"/>
          <w:marTop w:val="0"/>
          <w:marBottom w:val="0"/>
          <w:divBdr>
            <w:top w:val="none" w:sz="0" w:space="0" w:color="auto"/>
            <w:left w:val="none" w:sz="0" w:space="0" w:color="auto"/>
            <w:bottom w:val="none" w:sz="0" w:space="0" w:color="auto"/>
            <w:right w:val="none" w:sz="0" w:space="0" w:color="auto"/>
          </w:divBdr>
        </w:div>
        <w:div w:id="534122827">
          <w:marLeft w:val="0"/>
          <w:marRight w:val="0"/>
          <w:marTop w:val="0"/>
          <w:marBottom w:val="0"/>
          <w:divBdr>
            <w:top w:val="none" w:sz="0" w:space="0" w:color="auto"/>
            <w:left w:val="none" w:sz="0" w:space="0" w:color="auto"/>
            <w:bottom w:val="none" w:sz="0" w:space="0" w:color="auto"/>
            <w:right w:val="none" w:sz="0" w:space="0" w:color="auto"/>
          </w:divBdr>
        </w:div>
        <w:div w:id="700009965">
          <w:marLeft w:val="0"/>
          <w:marRight w:val="0"/>
          <w:marTop w:val="0"/>
          <w:marBottom w:val="0"/>
          <w:divBdr>
            <w:top w:val="none" w:sz="0" w:space="0" w:color="auto"/>
            <w:left w:val="none" w:sz="0" w:space="0" w:color="auto"/>
            <w:bottom w:val="none" w:sz="0" w:space="0" w:color="auto"/>
            <w:right w:val="none" w:sz="0" w:space="0" w:color="auto"/>
          </w:divBdr>
        </w:div>
        <w:div w:id="701785888">
          <w:marLeft w:val="0"/>
          <w:marRight w:val="0"/>
          <w:marTop w:val="0"/>
          <w:marBottom w:val="0"/>
          <w:divBdr>
            <w:top w:val="none" w:sz="0" w:space="0" w:color="auto"/>
            <w:left w:val="none" w:sz="0" w:space="0" w:color="auto"/>
            <w:bottom w:val="none" w:sz="0" w:space="0" w:color="auto"/>
            <w:right w:val="none" w:sz="0" w:space="0" w:color="auto"/>
          </w:divBdr>
        </w:div>
        <w:div w:id="735975145">
          <w:marLeft w:val="0"/>
          <w:marRight w:val="0"/>
          <w:marTop w:val="0"/>
          <w:marBottom w:val="0"/>
          <w:divBdr>
            <w:top w:val="none" w:sz="0" w:space="0" w:color="auto"/>
            <w:left w:val="none" w:sz="0" w:space="0" w:color="auto"/>
            <w:bottom w:val="none" w:sz="0" w:space="0" w:color="auto"/>
            <w:right w:val="none" w:sz="0" w:space="0" w:color="auto"/>
          </w:divBdr>
        </w:div>
        <w:div w:id="806706358">
          <w:marLeft w:val="0"/>
          <w:marRight w:val="0"/>
          <w:marTop w:val="0"/>
          <w:marBottom w:val="0"/>
          <w:divBdr>
            <w:top w:val="none" w:sz="0" w:space="0" w:color="auto"/>
            <w:left w:val="none" w:sz="0" w:space="0" w:color="auto"/>
            <w:bottom w:val="none" w:sz="0" w:space="0" w:color="auto"/>
            <w:right w:val="none" w:sz="0" w:space="0" w:color="auto"/>
          </w:divBdr>
        </w:div>
        <w:div w:id="877476758">
          <w:marLeft w:val="0"/>
          <w:marRight w:val="0"/>
          <w:marTop w:val="0"/>
          <w:marBottom w:val="0"/>
          <w:divBdr>
            <w:top w:val="none" w:sz="0" w:space="0" w:color="auto"/>
            <w:left w:val="none" w:sz="0" w:space="0" w:color="auto"/>
            <w:bottom w:val="none" w:sz="0" w:space="0" w:color="auto"/>
            <w:right w:val="none" w:sz="0" w:space="0" w:color="auto"/>
          </w:divBdr>
        </w:div>
        <w:div w:id="1094784439">
          <w:marLeft w:val="0"/>
          <w:marRight w:val="0"/>
          <w:marTop w:val="0"/>
          <w:marBottom w:val="0"/>
          <w:divBdr>
            <w:top w:val="none" w:sz="0" w:space="0" w:color="auto"/>
            <w:left w:val="none" w:sz="0" w:space="0" w:color="auto"/>
            <w:bottom w:val="none" w:sz="0" w:space="0" w:color="auto"/>
            <w:right w:val="none" w:sz="0" w:space="0" w:color="auto"/>
          </w:divBdr>
        </w:div>
        <w:div w:id="1415858092">
          <w:marLeft w:val="0"/>
          <w:marRight w:val="0"/>
          <w:marTop w:val="0"/>
          <w:marBottom w:val="0"/>
          <w:divBdr>
            <w:top w:val="none" w:sz="0" w:space="0" w:color="auto"/>
            <w:left w:val="none" w:sz="0" w:space="0" w:color="auto"/>
            <w:bottom w:val="none" w:sz="0" w:space="0" w:color="auto"/>
            <w:right w:val="none" w:sz="0" w:space="0" w:color="auto"/>
          </w:divBdr>
        </w:div>
        <w:div w:id="1563366946">
          <w:marLeft w:val="0"/>
          <w:marRight w:val="0"/>
          <w:marTop w:val="0"/>
          <w:marBottom w:val="0"/>
          <w:divBdr>
            <w:top w:val="none" w:sz="0" w:space="0" w:color="auto"/>
            <w:left w:val="none" w:sz="0" w:space="0" w:color="auto"/>
            <w:bottom w:val="none" w:sz="0" w:space="0" w:color="auto"/>
            <w:right w:val="none" w:sz="0" w:space="0" w:color="auto"/>
          </w:divBdr>
        </w:div>
        <w:div w:id="1624341131">
          <w:marLeft w:val="0"/>
          <w:marRight w:val="0"/>
          <w:marTop w:val="0"/>
          <w:marBottom w:val="0"/>
          <w:divBdr>
            <w:top w:val="none" w:sz="0" w:space="0" w:color="auto"/>
            <w:left w:val="none" w:sz="0" w:space="0" w:color="auto"/>
            <w:bottom w:val="none" w:sz="0" w:space="0" w:color="auto"/>
            <w:right w:val="none" w:sz="0" w:space="0" w:color="auto"/>
          </w:divBdr>
        </w:div>
        <w:div w:id="1692224731">
          <w:marLeft w:val="0"/>
          <w:marRight w:val="0"/>
          <w:marTop w:val="0"/>
          <w:marBottom w:val="0"/>
          <w:divBdr>
            <w:top w:val="none" w:sz="0" w:space="0" w:color="auto"/>
            <w:left w:val="none" w:sz="0" w:space="0" w:color="auto"/>
            <w:bottom w:val="none" w:sz="0" w:space="0" w:color="auto"/>
            <w:right w:val="none" w:sz="0" w:space="0" w:color="auto"/>
          </w:divBdr>
        </w:div>
        <w:div w:id="1727220061">
          <w:marLeft w:val="0"/>
          <w:marRight w:val="0"/>
          <w:marTop w:val="0"/>
          <w:marBottom w:val="0"/>
          <w:divBdr>
            <w:top w:val="none" w:sz="0" w:space="0" w:color="auto"/>
            <w:left w:val="none" w:sz="0" w:space="0" w:color="auto"/>
            <w:bottom w:val="none" w:sz="0" w:space="0" w:color="auto"/>
            <w:right w:val="none" w:sz="0" w:space="0" w:color="auto"/>
          </w:divBdr>
        </w:div>
        <w:div w:id="1883592516">
          <w:marLeft w:val="0"/>
          <w:marRight w:val="0"/>
          <w:marTop w:val="0"/>
          <w:marBottom w:val="0"/>
          <w:divBdr>
            <w:top w:val="none" w:sz="0" w:space="0" w:color="auto"/>
            <w:left w:val="none" w:sz="0" w:space="0" w:color="auto"/>
            <w:bottom w:val="none" w:sz="0" w:space="0" w:color="auto"/>
            <w:right w:val="none" w:sz="0" w:space="0" w:color="auto"/>
          </w:divBdr>
        </w:div>
        <w:div w:id="2037731958">
          <w:marLeft w:val="0"/>
          <w:marRight w:val="0"/>
          <w:marTop w:val="0"/>
          <w:marBottom w:val="0"/>
          <w:divBdr>
            <w:top w:val="none" w:sz="0" w:space="0" w:color="auto"/>
            <w:left w:val="none" w:sz="0" w:space="0" w:color="auto"/>
            <w:bottom w:val="none" w:sz="0" w:space="0" w:color="auto"/>
            <w:right w:val="none" w:sz="0" w:space="0" w:color="auto"/>
          </w:divBdr>
        </w:div>
        <w:div w:id="2062630131">
          <w:marLeft w:val="0"/>
          <w:marRight w:val="0"/>
          <w:marTop w:val="0"/>
          <w:marBottom w:val="0"/>
          <w:divBdr>
            <w:top w:val="none" w:sz="0" w:space="0" w:color="auto"/>
            <w:left w:val="none" w:sz="0" w:space="0" w:color="auto"/>
            <w:bottom w:val="none" w:sz="0" w:space="0" w:color="auto"/>
            <w:right w:val="none" w:sz="0" w:space="0" w:color="auto"/>
          </w:divBdr>
        </w:div>
      </w:divsChild>
    </w:div>
    <w:div w:id="1845389190">
      <w:bodyDiv w:val="1"/>
      <w:marLeft w:val="0"/>
      <w:marRight w:val="0"/>
      <w:marTop w:val="0"/>
      <w:marBottom w:val="0"/>
      <w:divBdr>
        <w:top w:val="none" w:sz="0" w:space="0" w:color="auto"/>
        <w:left w:val="none" w:sz="0" w:space="0" w:color="auto"/>
        <w:bottom w:val="none" w:sz="0" w:space="0" w:color="auto"/>
        <w:right w:val="none" w:sz="0" w:space="0" w:color="auto"/>
      </w:divBdr>
      <w:divsChild>
        <w:div w:id="1819879937">
          <w:marLeft w:val="0"/>
          <w:marRight w:val="0"/>
          <w:marTop w:val="0"/>
          <w:marBottom w:val="0"/>
          <w:divBdr>
            <w:top w:val="none" w:sz="0" w:space="0" w:color="auto"/>
            <w:left w:val="none" w:sz="0" w:space="0" w:color="auto"/>
            <w:bottom w:val="none" w:sz="0" w:space="0" w:color="auto"/>
            <w:right w:val="none" w:sz="0" w:space="0" w:color="auto"/>
          </w:divBdr>
          <w:divsChild>
            <w:div w:id="555973123">
              <w:marLeft w:val="0"/>
              <w:marRight w:val="0"/>
              <w:marTop w:val="0"/>
              <w:marBottom w:val="0"/>
              <w:divBdr>
                <w:top w:val="none" w:sz="0" w:space="0" w:color="auto"/>
                <w:left w:val="none" w:sz="0" w:space="0" w:color="auto"/>
                <w:bottom w:val="none" w:sz="0" w:space="0" w:color="auto"/>
                <w:right w:val="none" w:sz="0" w:space="0" w:color="auto"/>
              </w:divBdr>
              <w:divsChild>
                <w:div w:id="1479882630">
                  <w:marLeft w:val="0"/>
                  <w:marRight w:val="0"/>
                  <w:marTop w:val="0"/>
                  <w:marBottom w:val="0"/>
                  <w:divBdr>
                    <w:top w:val="none" w:sz="0" w:space="0" w:color="auto"/>
                    <w:left w:val="none" w:sz="0" w:space="0" w:color="auto"/>
                    <w:bottom w:val="none" w:sz="0" w:space="0" w:color="auto"/>
                    <w:right w:val="none" w:sz="0" w:space="0" w:color="auto"/>
                  </w:divBdr>
                  <w:divsChild>
                    <w:div w:id="842355643">
                      <w:marLeft w:val="0"/>
                      <w:marRight w:val="0"/>
                      <w:marTop w:val="0"/>
                      <w:marBottom w:val="0"/>
                      <w:divBdr>
                        <w:top w:val="none" w:sz="0" w:space="0" w:color="auto"/>
                        <w:left w:val="none" w:sz="0" w:space="0" w:color="auto"/>
                        <w:bottom w:val="none" w:sz="0" w:space="0" w:color="auto"/>
                        <w:right w:val="none" w:sz="0" w:space="0" w:color="auto"/>
                      </w:divBdr>
                      <w:divsChild>
                        <w:div w:id="292710458">
                          <w:marLeft w:val="0"/>
                          <w:marRight w:val="0"/>
                          <w:marTop w:val="0"/>
                          <w:marBottom w:val="0"/>
                          <w:divBdr>
                            <w:top w:val="none" w:sz="0" w:space="0" w:color="auto"/>
                            <w:left w:val="none" w:sz="0" w:space="0" w:color="auto"/>
                            <w:bottom w:val="none" w:sz="0" w:space="0" w:color="auto"/>
                            <w:right w:val="none" w:sz="0" w:space="0" w:color="auto"/>
                          </w:divBdr>
                          <w:divsChild>
                            <w:div w:id="1901400786">
                              <w:marLeft w:val="0"/>
                              <w:marRight w:val="0"/>
                              <w:marTop w:val="0"/>
                              <w:marBottom w:val="0"/>
                              <w:divBdr>
                                <w:top w:val="none" w:sz="0" w:space="0" w:color="auto"/>
                                <w:left w:val="none" w:sz="0" w:space="0" w:color="auto"/>
                                <w:bottom w:val="none" w:sz="0" w:space="0" w:color="auto"/>
                                <w:right w:val="none" w:sz="0" w:space="0" w:color="auto"/>
                              </w:divBdr>
                              <w:divsChild>
                                <w:div w:id="2026590727">
                                  <w:marLeft w:val="0"/>
                                  <w:marRight w:val="0"/>
                                  <w:marTop w:val="0"/>
                                  <w:marBottom w:val="0"/>
                                  <w:divBdr>
                                    <w:top w:val="none" w:sz="0" w:space="0" w:color="auto"/>
                                    <w:left w:val="none" w:sz="0" w:space="0" w:color="auto"/>
                                    <w:bottom w:val="none" w:sz="0" w:space="0" w:color="auto"/>
                                    <w:right w:val="none" w:sz="0" w:space="0" w:color="auto"/>
                                  </w:divBdr>
                                  <w:divsChild>
                                    <w:div w:id="1977446541">
                                      <w:marLeft w:val="0"/>
                                      <w:marRight w:val="0"/>
                                      <w:marTop w:val="0"/>
                                      <w:marBottom w:val="0"/>
                                      <w:divBdr>
                                        <w:top w:val="none" w:sz="0" w:space="0" w:color="auto"/>
                                        <w:left w:val="none" w:sz="0" w:space="0" w:color="auto"/>
                                        <w:bottom w:val="none" w:sz="0" w:space="0" w:color="auto"/>
                                        <w:right w:val="none" w:sz="0" w:space="0" w:color="auto"/>
                                      </w:divBdr>
                                      <w:divsChild>
                                        <w:div w:id="1578320600">
                                          <w:marLeft w:val="-150"/>
                                          <w:marRight w:val="-150"/>
                                          <w:marTop w:val="0"/>
                                          <w:marBottom w:val="0"/>
                                          <w:divBdr>
                                            <w:top w:val="none" w:sz="0" w:space="0" w:color="auto"/>
                                            <w:left w:val="none" w:sz="0" w:space="0" w:color="auto"/>
                                            <w:bottom w:val="none" w:sz="0" w:space="0" w:color="auto"/>
                                            <w:right w:val="none" w:sz="0" w:space="0" w:color="auto"/>
                                          </w:divBdr>
                                          <w:divsChild>
                                            <w:div w:id="1175147775">
                                              <w:marLeft w:val="0"/>
                                              <w:marRight w:val="0"/>
                                              <w:marTop w:val="0"/>
                                              <w:marBottom w:val="0"/>
                                              <w:divBdr>
                                                <w:top w:val="none" w:sz="0" w:space="0" w:color="auto"/>
                                                <w:left w:val="none" w:sz="0" w:space="0" w:color="auto"/>
                                                <w:bottom w:val="none" w:sz="0" w:space="0" w:color="auto"/>
                                                <w:right w:val="none" w:sz="0" w:space="0" w:color="auto"/>
                                              </w:divBdr>
                                              <w:divsChild>
                                                <w:div w:id="2008484696">
                                                  <w:marLeft w:val="0"/>
                                                  <w:marRight w:val="0"/>
                                                  <w:marTop w:val="0"/>
                                                  <w:marBottom w:val="0"/>
                                                  <w:divBdr>
                                                    <w:top w:val="none" w:sz="0" w:space="0" w:color="auto"/>
                                                    <w:left w:val="none" w:sz="0" w:space="0" w:color="auto"/>
                                                    <w:bottom w:val="none" w:sz="0" w:space="0" w:color="auto"/>
                                                    <w:right w:val="none" w:sz="0" w:space="0" w:color="auto"/>
                                                  </w:divBdr>
                                                  <w:divsChild>
                                                    <w:div w:id="1447429387">
                                                      <w:marLeft w:val="0"/>
                                                      <w:marRight w:val="0"/>
                                                      <w:marTop w:val="0"/>
                                                      <w:marBottom w:val="0"/>
                                                      <w:divBdr>
                                                        <w:top w:val="none" w:sz="0" w:space="0" w:color="auto"/>
                                                        <w:left w:val="none" w:sz="0" w:space="0" w:color="auto"/>
                                                        <w:bottom w:val="none" w:sz="0" w:space="0" w:color="auto"/>
                                                        <w:right w:val="none" w:sz="0" w:space="0" w:color="auto"/>
                                                      </w:divBdr>
                                                      <w:divsChild>
                                                        <w:div w:id="1742144051">
                                                          <w:marLeft w:val="0"/>
                                                          <w:marRight w:val="0"/>
                                                          <w:marTop w:val="0"/>
                                                          <w:marBottom w:val="0"/>
                                                          <w:divBdr>
                                                            <w:top w:val="none" w:sz="0" w:space="0" w:color="auto"/>
                                                            <w:left w:val="none" w:sz="0" w:space="0" w:color="auto"/>
                                                            <w:bottom w:val="none" w:sz="0" w:space="0" w:color="auto"/>
                                                            <w:right w:val="none" w:sz="0" w:space="0" w:color="auto"/>
                                                          </w:divBdr>
                                                          <w:divsChild>
                                                            <w:div w:id="1080564270">
                                                              <w:marLeft w:val="0"/>
                                                              <w:marRight w:val="0"/>
                                                              <w:marTop w:val="0"/>
                                                              <w:marBottom w:val="0"/>
                                                              <w:divBdr>
                                                                <w:top w:val="none" w:sz="0" w:space="0" w:color="auto"/>
                                                                <w:left w:val="none" w:sz="0" w:space="0" w:color="auto"/>
                                                                <w:bottom w:val="none" w:sz="0" w:space="0" w:color="auto"/>
                                                                <w:right w:val="none" w:sz="0" w:space="0" w:color="auto"/>
                                                              </w:divBdr>
                                                              <w:divsChild>
                                                                <w:div w:id="2063359798">
                                                                  <w:marLeft w:val="0"/>
                                                                  <w:marRight w:val="0"/>
                                                                  <w:marTop w:val="0"/>
                                                                  <w:marBottom w:val="0"/>
                                                                  <w:divBdr>
                                                                    <w:top w:val="none" w:sz="0" w:space="0" w:color="auto"/>
                                                                    <w:left w:val="none" w:sz="0" w:space="0" w:color="auto"/>
                                                                    <w:bottom w:val="none" w:sz="0" w:space="0" w:color="auto"/>
                                                                    <w:right w:val="none" w:sz="0" w:space="0" w:color="auto"/>
                                                                  </w:divBdr>
                                                                  <w:divsChild>
                                                                    <w:div w:id="1703507919">
                                                                      <w:marLeft w:val="0"/>
                                                                      <w:marRight w:val="0"/>
                                                                      <w:marTop w:val="0"/>
                                                                      <w:marBottom w:val="0"/>
                                                                      <w:divBdr>
                                                                        <w:top w:val="none" w:sz="0" w:space="0" w:color="auto"/>
                                                                        <w:left w:val="none" w:sz="0" w:space="0" w:color="auto"/>
                                                                        <w:bottom w:val="none" w:sz="0" w:space="0" w:color="auto"/>
                                                                        <w:right w:val="none" w:sz="0" w:space="0" w:color="auto"/>
                                                                      </w:divBdr>
                                                                      <w:divsChild>
                                                                        <w:div w:id="2054884565">
                                                                          <w:marLeft w:val="-225"/>
                                                                          <w:marRight w:val="-225"/>
                                                                          <w:marTop w:val="0"/>
                                                                          <w:marBottom w:val="0"/>
                                                                          <w:divBdr>
                                                                            <w:top w:val="none" w:sz="0" w:space="0" w:color="auto"/>
                                                                            <w:left w:val="none" w:sz="0" w:space="0" w:color="auto"/>
                                                                            <w:bottom w:val="none" w:sz="0" w:space="0" w:color="auto"/>
                                                                            <w:right w:val="none" w:sz="0" w:space="0" w:color="auto"/>
                                                                          </w:divBdr>
                                                                          <w:divsChild>
                                                                            <w:div w:id="8477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391417">
      <w:bodyDiv w:val="1"/>
      <w:marLeft w:val="0"/>
      <w:marRight w:val="0"/>
      <w:marTop w:val="0"/>
      <w:marBottom w:val="0"/>
      <w:divBdr>
        <w:top w:val="none" w:sz="0" w:space="0" w:color="auto"/>
        <w:left w:val="none" w:sz="0" w:space="0" w:color="auto"/>
        <w:bottom w:val="none" w:sz="0" w:space="0" w:color="auto"/>
        <w:right w:val="none" w:sz="0" w:space="0" w:color="auto"/>
      </w:divBdr>
    </w:div>
    <w:div w:id="1847018624">
      <w:bodyDiv w:val="1"/>
      <w:marLeft w:val="0"/>
      <w:marRight w:val="0"/>
      <w:marTop w:val="0"/>
      <w:marBottom w:val="0"/>
      <w:divBdr>
        <w:top w:val="none" w:sz="0" w:space="0" w:color="auto"/>
        <w:left w:val="none" w:sz="0" w:space="0" w:color="auto"/>
        <w:bottom w:val="none" w:sz="0" w:space="0" w:color="auto"/>
        <w:right w:val="none" w:sz="0" w:space="0" w:color="auto"/>
      </w:divBdr>
    </w:div>
    <w:div w:id="1847134471">
      <w:bodyDiv w:val="1"/>
      <w:marLeft w:val="0"/>
      <w:marRight w:val="0"/>
      <w:marTop w:val="0"/>
      <w:marBottom w:val="0"/>
      <w:divBdr>
        <w:top w:val="none" w:sz="0" w:space="0" w:color="auto"/>
        <w:left w:val="none" w:sz="0" w:space="0" w:color="auto"/>
        <w:bottom w:val="none" w:sz="0" w:space="0" w:color="auto"/>
        <w:right w:val="none" w:sz="0" w:space="0" w:color="auto"/>
      </w:divBdr>
    </w:div>
    <w:div w:id="1847667236">
      <w:bodyDiv w:val="1"/>
      <w:marLeft w:val="0"/>
      <w:marRight w:val="0"/>
      <w:marTop w:val="0"/>
      <w:marBottom w:val="0"/>
      <w:divBdr>
        <w:top w:val="none" w:sz="0" w:space="0" w:color="auto"/>
        <w:left w:val="none" w:sz="0" w:space="0" w:color="auto"/>
        <w:bottom w:val="none" w:sz="0" w:space="0" w:color="auto"/>
        <w:right w:val="none" w:sz="0" w:space="0" w:color="auto"/>
      </w:divBdr>
    </w:div>
    <w:div w:id="1848207847">
      <w:bodyDiv w:val="1"/>
      <w:marLeft w:val="0"/>
      <w:marRight w:val="0"/>
      <w:marTop w:val="0"/>
      <w:marBottom w:val="0"/>
      <w:divBdr>
        <w:top w:val="none" w:sz="0" w:space="0" w:color="auto"/>
        <w:left w:val="none" w:sz="0" w:space="0" w:color="auto"/>
        <w:bottom w:val="none" w:sz="0" w:space="0" w:color="auto"/>
        <w:right w:val="none" w:sz="0" w:space="0" w:color="auto"/>
      </w:divBdr>
    </w:div>
    <w:div w:id="1848520899">
      <w:bodyDiv w:val="1"/>
      <w:marLeft w:val="0"/>
      <w:marRight w:val="0"/>
      <w:marTop w:val="0"/>
      <w:marBottom w:val="0"/>
      <w:divBdr>
        <w:top w:val="none" w:sz="0" w:space="0" w:color="auto"/>
        <w:left w:val="none" w:sz="0" w:space="0" w:color="auto"/>
        <w:bottom w:val="none" w:sz="0" w:space="0" w:color="auto"/>
        <w:right w:val="none" w:sz="0" w:space="0" w:color="auto"/>
      </w:divBdr>
    </w:div>
    <w:div w:id="1849247750">
      <w:bodyDiv w:val="1"/>
      <w:marLeft w:val="0"/>
      <w:marRight w:val="0"/>
      <w:marTop w:val="0"/>
      <w:marBottom w:val="0"/>
      <w:divBdr>
        <w:top w:val="none" w:sz="0" w:space="0" w:color="auto"/>
        <w:left w:val="none" w:sz="0" w:space="0" w:color="auto"/>
        <w:bottom w:val="none" w:sz="0" w:space="0" w:color="auto"/>
        <w:right w:val="none" w:sz="0" w:space="0" w:color="auto"/>
      </w:divBdr>
    </w:div>
    <w:div w:id="1849325930">
      <w:bodyDiv w:val="1"/>
      <w:marLeft w:val="0"/>
      <w:marRight w:val="0"/>
      <w:marTop w:val="0"/>
      <w:marBottom w:val="0"/>
      <w:divBdr>
        <w:top w:val="none" w:sz="0" w:space="0" w:color="auto"/>
        <w:left w:val="none" w:sz="0" w:space="0" w:color="auto"/>
        <w:bottom w:val="none" w:sz="0" w:space="0" w:color="auto"/>
        <w:right w:val="none" w:sz="0" w:space="0" w:color="auto"/>
      </w:divBdr>
    </w:div>
    <w:div w:id="1850483645">
      <w:bodyDiv w:val="1"/>
      <w:marLeft w:val="0"/>
      <w:marRight w:val="0"/>
      <w:marTop w:val="0"/>
      <w:marBottom w:val="0"/>
      <w:divBdr>
        <w:top w:val="none" w:sz="0" w:space="0" w:color="auto"/>
        <w:left w:val="none" w:sz="0" w:space="0" w:color="auto"/>
        <w:bottom w:val="none" w:sz="0" w:space="0" w:color="auto"/>
        <w:right w:val="none" w:sz="0" w:space="0" w:color="auto"/>
      </w:divBdr>
      <w:divsChild>
        <w:div w:id="823474002">
          <w:marLeft w:val="0"/>
          <w:marRight w:val="0"/>
          <w:marTop w:val="0"/>
          <w:marBottom w:val="0"/>
          <w:divBdr>
            <w:top w:val="none" w:sz="0" w:space="0" w:color="auto"/>
            <w:left w:val="none" w:sz="0" w:space="0" w:color="auto"/>
            <w:bottom w:val="none" w:sz="0" w:space="0" w:color="auto"/>
            <w:right w:val="none" w:sz="0" w:space="0" w:color="auto"/>
          </w:divBdr>
          <w:divsChild>
            <w:div w:id="1745370815">
              <w:marLeft w:val="0"/>
              <w:marRight w:val="0"/>
              <w:marTop w:val="0"/>
              <w:marBottom w:val="0"/>
              <w:divBdr>
                <w:top w:val="none" w:sz="0" w:space="0" w:color="auto"/>
                <w:left w:val="none" w:sz="0" w:space="0" w:color="auto"/>
                <w:bottom w:val="none" w:sz="0" w:space="0" w:color="auto"/>
                <w:right w:val="none" w:sz="0" w:space="0" w:color="auto"/>
              </w:divBdr>
              <w:divsChild>
                <w:div w:id="1094322609">
                  <w:marLeft w:val="0"/>
                  <w:marRight w:val="0"/>
                  <w:marTop w:val="0"/>
                  <w:marBottom w:val="0"/>
                  <w:divBdr>
                    <w:top w:val="none" w:sz="0" w:space="0" w:color="auto"/>
                    <w:left w:val="none" w:sz="0" w:space="0" w:color="auto"/>
                    <w:bottom w:val="none" w:sz="0" w:space="0" w:color="auto"/>
                    <w:right w:val="none" w:sz="0" w:space="0" w:color="auto"/>
                  </w:divBdr>
                  <w:divsChild>
                    <w:div w:id="1625886716">
                      <w:marLeft w:val="0"/>
                      <w:marRight w:val="0"/>
                      <w:marTop w:val="0"/>
                      <w:marBottom w:val="0"/>
                      <w:divBdr>
                        <w:top w:val="none" w:sz="0" w:space="0" w:color="auto"/>
                        <w:left w:val="none" w:sz="0" w:space="0" w:color="auto"/>
                        <w:bottom w:val="none" w:sz="0" w:space="0" w:color="auto"/>
                        <w:right w:val="none" w:sz="0" w:space="0" w:color="auto"/>
                      </w:divBdr>
                      <w:divsChild>
                        <w:div w:id="2065836901">
                          <w:marLeft w:val="0"/>
                          <w:marRight w:val="0"/>
                          <w:marTop w:val="0"/>
                          <w:marBottom w:val="0"/>
                          <w:divBdr>
                            <w:top w:val="none" w:sz="0" w:space="0" w:color="auto"/>
                            <w:left w:val="none" w:sz="0" w:space="0" w:color="auto"/>
                            <w:bottom w:val="none" w:sz="0" w:space="0" w:color="auto"/>
                            <w:right w:val="none" w:sz="0" w:space="0" w:color="auto"/>
                          </w:divBdr>
                          <w:divsChild>
                            <w:div w:id="1816336335">
                              <w:marLeft w:val="0"/>
                              <w:marRight w:val="0"/>
                              <w:marTop w:val="0"/>
                              <w:marBottom w:val="0"/>
                              <w:divBdr>
                                <w:top w:val="none" w:sz="0" w:space="0" w:color="auto"/>
                                <w:left w:val="none" w:sz="0" w:space="0" w:color="auto"/>
                                <w:bottom w:val="none" w:sz="0" w:space="0" w:color="auto"/>
                                <w:right w:val="none" w:sz="0" w:space="0" w:color="auto"/>
                              </w:divBdr>
                              <w:divsChild>
                                <w:div w:id="2011638052">
                                  <w:marLeft w:val="0"/>
                                  <w:marRight w:val="0"/>
                                  <w:marTop w:val="0"/>
                                  <w:marBottom w:val="0"/>
                                  <w:divBdr>
                                    <w:top w:val="none" w:sz="0" w:space="0" w:color="auto"/>
                                    <w:left w:val="none" w:sz="0" w:space="0" w:color="auto"/>
                                    <w:bottom w:val="none" w:sz="0" w:space="0" w:color="auto"/>
                                    <w:right w:val="none" w:sz="0" w:space="0" w:color="auto"/>
                                  </w:divBdr>
                                  <w:divsChild>
                                    <w:div w:id="1473668206">
                                      <w:marLeft w:val="0"/>
                                      <w:marRight w:val="0"/>
                                      <w:marTop w:val="0"/>
                                      <w:marBottom w:val="0"/>
                                      <w:divBdr>
                                        <w:top w:val="none" w:sz="0" w:space="0" w:color="auto"/>
                                        <w:left w:val="none" w:sz="0" w:space="0" w:color="auto"/>
                                        <w:bottom w:val="none" w:sz="0" w:space="0" w:color="auto"/>
                                        <w:right w:val="none" w:sz="0" w:space="0" w:color="auto"/>
                                      </w:divBdr>
                                      <w:divsChild>
                                        <w:div w:id="1110971416">
                                          <w:marLeft w:val="-150"/>
                                          <w:marRight w:val="-150"/>
                                          <w:marTop w:val="0"/>
                                          <w:marBottom w:val="0"/>
                                          <w:divBdr>
                                            <w:top w:val="none" w:sz="0" w:space="0" w:color="auto"/>
                                            <w:left w:val="none" w:sz="0" w:space="0" w:color="auto"/>
                                            <w:bottom w:val="none" w:sz="0" w:space="0" w:color="auto"/>
                                            <w:right w:val="none" w:sz="0" w:space="0" w:color="auto"/>
                                          </w:divBdr>
                                          <w:divsChild>
                                            <w:div w:id="1702323599">
                                              <w:marLeft w:val="0"/>
                                              <w:marRight w:val="0"/>
                                              <w:marTop w:val="0"/>
                                              <w:marBottom w:val="0"/>
                                              <w:divBdr>
                                                <w:top w:val="none" w:sz="0" w:space="0" w:color="auto"/>
                                                <w:left w:val="none" w:sz="0" w:space="0" w:color="auto"/>
                                                <w:bottom w:val="none" w:sz="0" w:space="0" w:color="auto"/>
                                                <w:right w:val="none" w:sz="0" w:space="0" w:color="auto"/>
                                              </w:divBdr>
                                              <w:divsChild>
                                                <w:div w:id="714889305">
                                                  <w:marLeft w:val="0"/>
                                                  <w:marRight w:val="0"/>
                                                  <w:marTop w:val="0"/>
                                                  <w:marBottom w:val="0"/>
                                                  <w:divBdr>
                                                    <w:top w:val="none" w:sz="0" w:space="0" w:color="auto"/>
                                                    <w:left w:val="none" w:sz="0" w:space="0" w:color="auto"/>
                                                    <w:bottom w:val="none" w:sz="0" w:space="0" w:color="auto"/>
                                                    <w:right w:val="none" w:sz="0" w:space="0" w:color="auto"/>
                                                  </w:divBdr>
                                                  <w:divsChild>
                                                    <w:div w:id="990065365">
                                                      <w:marLeft w:val="0"/>
                                                      <w:marRight w:val="0"/>
                                                      <w:marTop w:val="0"/>
                                                      <w:marBottom w:val="0"/>
                                                      <w:divBdr>
                                                        <w:top w:val="none" w:sz="0" w:space="0" w:color="auto"/>
                                                        <w:left w:val="none" w:sz="0" w:space="0" w:color="auto"/>
                                                        <w:bottom w:val="none" w:sz="0" w:space="0" w:color="auto"/>
                                                        <w:right w:val="none" w:sz="0" w:space="0" w:color="auto"/>
                                                      </w:divBdr>
                                                      <w:divsChild>
                                                        <w:div w:id="1950428675">
                                                          <w:marLeft w:val="0"/>
                                                          <w:marRight w:val="0"/>
                                                          <w:marTop w:val="0"/>
                                                          <w:marBottom w:val="0"/>
                                                          <w:divBdr>
                                                            <w:top w:val="none" w:sz="0" w:space="0" w:color="auto"/>
                                                            <w:left w:val="none" w:sz="0" w:space="0" w:color="auto"/>
                                                            <w:bottom w:val="none" w:sz="0" w:space="0" w:color="auto"/>
                                                            <w:right w:val="none" w:sz="0" w:space="0" w:color="auto"/>
                                                          </w:divBdr>
                                                          <w:divsChild>
                                                            <w:div w:id="1112480646">
                                                              <w:marLeft w:val="0"/>
                                                              <w:marRight w:val="0"/>
                                                              <w:marTop w:val="0"/>
                                                              <w:marBottom w:val="0"/>
                                                              <w:divBdr>
                                                                <w:top w:val="none" w:sz="0" w:space="0" w:color="auto"/>
                                                                <w:left w:val="none" w:sz="0" w:space="0" w:color="auto"/>
                                                                <w:bottom w:val="none" w:sz="0" w:space="0" w:color="auto"/>
                                                                <w:right w:val="none" w:sz="0" w:space="0" w:color="auto"/>
                                                              </w:divBdr>
                                                              <w:divsChild>
                                                                <w:div w:id="2077822922">
                                                                  <w:marLeft w:val="0"/>
                                                                  <w:marRight w:val="0"/>
                                                                  <w:marTop w:val="0"/>
                                                                  <w:marBottom w:val="0"/>
                                                                  <w:divBdr>
                                                                    <w:top w:val="none" w:sz="0" w:space="0" w:color="auto"/>
                                                                    <w:left w:val="none" w:sz="0" w:space="0" w:color="auto"/>
                                                                    <w:bottom w:val="none" w:sz="0" w:space="0" w:color="auto"/>
                                                                    <w:right w:val="none" w:sz="0" w:space="0" w:color="auto"/>
                                                                  </w:divBdr>
                                                                  <w:divsChild>
                                                                    <w:div w:id="1248925357">
                                                                      <w:marLeft w:val="0"/>
                                                                      <w:marRight w:val="0"/>
                                                                      <w:marTop w:val="0"/>
                                                                      <w:marBottom w:val="0"/>
                                                                      <w:divBdr>
                                                                        <w:top w:val="none" w:sz="0" w:space="0" w:color="auto"/>
                                                                        <w:left w:val="none" w:sz="0" w:space="0" w:color="auto"/>
                                                                        <w:bottom w:val="none" w:sz="0" w:space="0" w:color="auto"/>
                                                                        <w:right w:val="none" w:sz="0" w:space="0" w:color="auto"/>
                                                                      </w:divBdr>
                                                                      <w:divsChild>
                                                                        <w:div w:id="1683509659">
                                                                          <w:marLeft w:val="-225"/>
                                                                          <w:marRight w:val="-225"/>
                                                                          <w:marTop w:val="0"/>
                                                                          <w:marBottom w:val="0"/>
                                                                          <w:divBdr>
                                                                            <w:top w:val="none" w:sz="0" w:space="0" w:color="auto"/>
                                                                            <w:left w:val="none" w:sz="0" w:space="0" w:color="auto"/>
                                                                            <w:bottom w:val="none" w:sz="0" w:space="0" w:color="auto"/>
                                                                            <w:right w:val="none" w:sz="0" w:space="0" w:color="auto"/>
                                                                          </w:divBdr>
                                                                          <w:divsChild>
                                                                            <w:div w:id="12003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674409">
      <w:bodyDiv w:val="1"/>
      <w:marLeft w:val="0"/>
      <w:marRight w:val="0"/>
      <w:marTop w:val="0"/>
      <w:marBottom w:val="0"/>
      <w:divBdr>
        <w:top w:val="none" w:sz="0" w:space="0" w:color="auto"/>
        <w:left w:val="none" w:sz="0" w:space="0" w:color="auto"/>
        <w:bottom w:val="none" w:sz="0" w:space="0" w:color="auto"/>
        <w:right w:val="none" w:sz="0" w:space="0" w:color="auto"/>
      </w:divBdr>
    </w:div>
    <w:div w:id="1851724560">
      <w:bodyDiv w:val="1"/>
      <w:marLeft w:val="0"/>
      <w:marRight w:val="0"/>
      <w:marTop w:val="0"/>
      <w:marBottom w:val="0"/>
      <w:divBdr>
        <w:top w:val="none" w:sz="0" w:space="0" w:color="auto"/>
        <w:left w:val="none" w:sz="0" w:space="0" w:color="auto"/>
        <w:bottom w:val="none" w:sz="0" w:space="0" w:color="auto"/>
        <w:right w:val="none" w:sz="0" w:space="0" w:color="auto"/>
      </w:divBdr>
      <w:divsChild>
        <w:div w:id="1110079289">
          <w:marLeft w:val="0"/>
          <w:marRight w:val="0"/>
          <w:marTop w:val="0"/>
          <w:marBottom w:val="0"/>
          <w:divBdr>
            <w:top w:val="none" w:sz="0" w:space="0" w:color="auto"/>
            <w:left w:val="none" w:sz="0" w:space="0" w:color="auto"/>
            <w:bottom w:val="none" w:sz="0" w:space="0" w:color="auto"/>
            <w:right w:val="none" w:sz="0" w:space="0" w:color="auto"/>
          </w:divBdr>
          <w:divsChild>
            <w:div w:id="233860485">
              <w:marLeft w:val="0"/>
              <w:marRight w:val="0"/>
              <w:marTop w:val="315"/>
              <w:marBottom w:val="0"/>
              <w:divBdr>
                <w:top w:val="none" w:sz="0" w:space="0" w:color="auto"/>
                <w:left w:val="none" w:sz="0" w:space="0" w:color="auto"/>
                <w:bottom w:val="none" w:sz="0" w:space="0" w:color="auto"/>
                <w:right w:val="none" w:sz="0" w:space="0" w:color="auto"/>
              </w:divBdr>
              <w:divsChild>
                <w:div w:id="1299993933">
                  <w:marLeft w:val="0"/>
                  <w:marRight w:val="0"/>
                  <w:marTop w:val="0"/>
                  <w:marBottom w:val="0"/>
                  <w:divBdr>
                    <w:top w:val="none" w:sz="0" w:space="0" w:color="auto"/>
                    <w:left w:val="none" w:sz="0" w:space="0" w:color="auto"/>
                    <w:bottom w:val="none" w:sz="0" w:space="0" w:color="auto"/>
                    <w:right w:val="none" w:sz="0" w:space="0" w:color="auto"/>
                  </w:divBdr>
                  <w:divsChild>
                    <w:div w:id="1355185710">
                      <w:marLeft w:val="3180"/>
                      <w:marRight w:val="0"/>
                      <w:marTop w:val="0"/>
                      <w:marBottom w:val="0"/>
                      <w:divBdr>
                        <w:top w:val="none" w:sz="0" w:space="0" w:color="auto"/>
                        <w:left w:val="none" w:sz="0" w:space="0" w:color="auto"/>
                        <w:bottom w:val="none" w:sz="0" w:space="0" w:color="auto"/>
                        <w:right w:val="none" w:sz="0" w:space="0" w:color="auto"/>
                      </w:divBdr>
                      <w:divsChild>
                        <w:div w:id="1049040075">
                          <w:marLeft w:val="0"/>
                          <w:marRight w:val="0"/>
                          <w:marTop w:val="240"/>
                          <w:marBottom w:val="240"/>
                          <w:divBdr>
                            <w:top w:val="none" w:sz="0" w:space="0" w:color="auto"/>
                            <w:left w:val="none" w:sz="0" w:space="0" w:color="auto"/>
                            <w:bottom w:val="none" w:sz="0" w:space="0" w:color="auto"/>
                            <w:right w:val="none" w:sz="0" w:space="0" w:color="auto"/>
                          </w:divBdr>
                          <w:divsChild>
                            <w:div w:id="1631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060074">
      <w:bodyDiv w:val="1"/>
      <w:marLeft w:val="0"/>
      <w:marRight w:val="0"/>
      <w:marTop w:val="0"/>
      <w:marBottom w:val="0"/>
      <w:divBdr>
        <w:top w:val="none" w:sz="0" w:space="0" w:color="auto"/>
        <w:left w:val="none" w:sz="0" w:space="0" w:color="auto"/>
        <w:bottom w:val="none" w:sz="0" w:space="0" w:color="auto"/>
        <w:right w:val="none" w:sz="0" w:space="0" w:color="auto"/>
      </w:divBdr>
    </w:div>
    <w:div w:id="1854225436">
      <w:bodyDiv w:val="1"/>
      <w:marLeft w:val="0"/>
      <w:marRight w:val="0"/>
      <w:marTop w:val="0"/>
      <w:marBottom w:val="0"/>
      <w:divBdr>
        <w:top w:val="none" w:sz="0" w:space="0" w:color="auto"/>
        <w:left w:val="none" w:sz="0" w:space="0" w:color="auto"/>
        <w:bottom w:val="none" w:sz="0" w:space="0" w:color="auto"/>
        <w:right w:val="none" w:sz="0" w:space="0" w:color="auto"/>
      </w:divBdr>
    </w:div>
    <w:div w:id="1854495240">
      <w:bodyDiv w:val="1"/>
      <w:marLeft w:val="0"/>
      <w:marRight w:val="0"/>
      <w:marTop w:val="0"/>
      <w:marBottom w:val="0"/>
      <w:divBdr>
        <w:top w:val="none" w:sz="0" w:space="0" w:color="auto"/>
        <w:left w:val="none" w:sz="0" w:space="0" w:color="auto"/>
        <w:bottom w:val="none" w:sz="0" w:space="0" w:color="auto"/>
        <w:right w:val="none" w:sz="0" w:space="0" w:color="auto"/>
      </w:divBdr>
    </w:div>
    <w:div w:id="1854611905">
      <w:bodyDiv w:val="1"/>
      <w:marLeft w:val="0"/>
      <w:marRight w:val="0"/>
      <w:marTop w:val="0"/>
      <w:marBottom w:val="0"/>
      <w:divBdr>
        <w:top w:val="none" w:sz="0" w:space="0" w:color="auto"/>
        <w:left w:val="none" w:sz="0" w:space="0" w:color="auto"/>
        <w:bottom w:val="none" w:sz="0" w:space="0" w:color="auto"/>
        <w:right w:val="none" w:sz="0" w:space="0" w:color="auto"/>
      </w:divBdr>
    </w:div>
    <w:div w:id="1855417026">
      <w:bodyDiv w:val="1"/>
      <w:marLeft w:val="0"/>
      <w:marRight w:val="0"/>
      <w:marTop w:val="0"/>
      <w:marBottom w:val="0"/>
      <w:divBdr>
        <w:top w:val="none" w:sz="0" w:space="0" w:color="auto"/>
        <w:left w:val="none" w:sz="0" w:space="0" w:color="auto"/>
        <w:bottom w:val="none" w:sz="0" w:space="0" w:color="auto"/>
        <w:right w:val="none" w:sz="0" w:space="0" w:color="auto"/>
      </w:divBdr>
      <w:divsChild>
        <w:div w:id="1331298780">
          <w:marLeft w:val="0"/>
          <w:marRight w:val="0"/>
          <w:marTop w:val="0"/>
          <w:marBottom w:val="0"/>
          <w:divBdr>
            <w:top w:val="none" w:sz="0" w:space="0" w:color="auto"/>
            <w:left w:val="none" w:sz="0" w:space="0" w:color="auto"/>
            <w:bottom w:val="none" w:sz="0" w:space="0" w:color="auto"/>
            <w:right w:val="none" w:sz="0" w:space="0" w:color="auto"/>
          </w:divBdr>
          <w:divsChild>
            <w:div w:id="1951742018">
              <w:marLeft w:val="0"/>
              <w:marRight w:val="0"/>
              <w:marTop w:val="0"/>
              <w:marBottom w:val="0"/>
              <w:divBdr>
                <w:top w:val="none" w:sz="0" w:space="0" w:color="auto"/>
                <w:left w:val="none" w:sz="0" w:space="0" w:color="auto"/>
                <w:bottom w:val="none" w:sz="0" w:space="0" w:color="auto"/>
                <w:right w:val="none" w:sz="0" w:space="0" w:color="auto"/>
              </w:divBdr>
              <w:divsChild>
                <w:div w:id="407313820">
                  <w:marLeft w:val="0"/>
                  <w:marRight w:val="0"/>
                  <w:marTop w:val="0"/>
                  <w:marBottom w:val="0"/>
                  <w:divBdr>
                    <w:top w:val="none" w:sz="0" w:space="0" w:color="auto"/>
                    <w:left w:val="none" w:sz="0" w:space="0" w:color="auto"/>
                    <w:bottom w:val="none" w:sz="0" w:space="0" w:color="auto"/>
                    <w:right w:val="none" w:sz="0" w:space="0" w:color="auto"/>
                  </w:divBdr>
                  <w:divsChild>
                    <w:div w:id="8758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52466">
      <w:bodyDiv w:val="1"/>
      <w:marLeft w:val="0"/>
      <w:marRight w:val="0"/>
      <w:marTop w:val="0"/>
      <w:marBottom w:val="0"/>
      <w:divBdr>
        <w:top w:val="none" w:sz="0" w:space="0" w:color="auto"/>
        <w:left w:val="none" w:sz="0" w:space="0" w:color="auto"/>
        <w:bottom w:val="none" w:sz="0" w:space="0" w:color="auto"/>
        <w:right w:val="none" w:sz="0" w:space="0" w:color="auto"/>
      </w:divBdr>
    </w:div>
    <w:div w:id="1856116840">
      <w:bodyDiv w:val="1"/>
      <w:marLeft w:val="0"/>
      <w:marRight w:val="0"/>
      <w:marTop w:val="0"/>
      <w:marBottom w:val="0"/>
      <w:divBdr>
        <w:top w:val="none" w:sz="0" w:space="0" w:color="auto"/>
        <w:left w:val="none" w:sz="0" w:space="0" w:color="auto"/>
        <w:bottom w:val="none" w:sz="0" w:space="0" w:color="auto"/>
        <w:right w:val="none" w:sz="0" w:space="0" w:color="auto"/>
      </w:divBdr>
    </w:div>
    <w:div w:id="1856990252">
      <w:bodyDiv w:val="1"/>
      <w:marLeft w:val="0"/>
      <w:marRight w:val="0"/>
      <w:marTop w:val="0"/>
      <w:marBottom w:val="0"/>
      <w:divBdr>
        <w:top w:val="none" w:sz="0" w:space="0" w:color="auto"/>
        <w:left w:val="none" w:sz="0" w:space="0" w:color="auto"/>
        <w:bottom w:val="none" w:sz="0" w:space="0" w:color="auto"/>
        <w:right w:val="none" w:sz="0" w:space="0" w:color="auto"/>
      </w:divBdr>
    </w:div>
    <w:div w:id="1858300802">
      <w:bodyDiv w:val="1"/>
      <w:marLeft w:val="0"/>
      <w:marRight w:val="0"/>
      <w:marTop w:val="0"/>
      <w:marBottom w:val="0"/>
      <w:divBdr>
        <w:top w:val="none" w:sz="0" w:space="0" w:color="auto"/>
        <w:left w:val="none" w:sz="0" w:space="0" w:color="auto"/>
        <w:bottom w:val="none" w:sz="0" w:space="0" w:color="auto"/>
        <w:right w:val="none" w:sz="0" w:space="0" w:color="auto"/>
      </w:divBdr>
    </w:div>
    <w:div w:id="1858810680">
      <w:bodyDiv w:val="1"/>
      <w:marLeft w:val="0"/>
      <w:marRight w:val="0"/>
      <w:marTop w:val="0"/>
      <w:marBottom w:val="0"/>
      <w:divBdr>
        <w:top w:val="none" w:sz="0" w:space="0" w:color="auto"/>
        <w:left w:val="none" w:sz="0" w:space="0" w:color="auto"/>
        <w:bottom w:val="none" w:sz="0" w:space="0" w:color="auto"/>
        <w:right w:val="none" w:sz="0" w:space="0" w:color="auto"/>
      </w:divBdr>
      <w:divsChild>
        <w:div w:id="1457679317">
          <w:marLeft w:val="0"/>
          <w:marRight w:val="0"/>
          <w:marTop w:val="0"/>
          <w:marBottom w:val="0"/>
          <w:divBdr>
            <w:top w:val="none" w:sz="0" w:space="0" w:color="auto"/>
            <w:left w:val="none" w:sz="0" w:space="0" w:color="auto"/>
            <w:bottom w:val="none" w:sz="0" w:space="0" w:color="auto"/>
            <w:right w:val="none" w:sz="0" w:space="0" w:color="auto"/>
          </w:divBdr>
          <w:divsChild>
            <w:div w:id="88963743">
              <w:marLeft w:val="0"/>
              <w:marRight w:val="0"/>
              <w:marTop w:val="0"/>
              <w:marBottom w:val="0"/>
              <w:divBdr>
                <w:top w:val="none" w:sz="0" w:space="0" w:color="auto"/>
                <w:left w:val="none" w:sz="0" w:space="0" w:color="auto"/>
                <w:bottom w:val="none" w:sz="0" w:space="0" w:color="auto"/>
                <w:right w:val="none" w:sz="0" w:space="0" w:color="auto"/>
              </w:divBdr>
              <w:divsChild>
                <w:div w:id="1098141735">
                  <w:marLeft w:val="0"/>
                  <w:marRight w:val="0"/>
                  <w:marTop w:val="0"/>
                  <w:marBottom w:val="0"/>
                  <w:divBdr>
                    <w:top w:val="none" w:sz="0" w:space="0" w:color="auto"/>
                    <w:left w:val="none" w:sz="0" w:space="0" w:color="auto"/>
                    <w:bottom w:val="none" w:sz="0" w:space="0" w:color="auto"/>
                    <w:right w:val="none" w:sz="0" w:space="0" w:color="auto"/>
                  </w:divBdr>
                  <w:divsChild>
                    <w:div w:id="1082684386">
                      <w:marLeft w:val="0"/>
                      <w:marRight w:val="0"/>
                      <w:marTop w:val="0"/>
                      <w:marBottom w:val="0"/>
                      <w:divBdr>
                        <w:top w:val="none" w:sz="0" w:space="0" w:color="auto"/>
                        <w:left w:val="none" w:sz="0" w:space="0" w:color="auto"/>
                        <w:bottom w:val="none" w:sz="0" w:space="0" w:color="auto"/>
                        <w:right w:val="none" w:sz="0" w:space="0" w:color="auto"/>
                      </w:divBdr>
                      <w:divsChild>
                        <w:div w:id="1574464591">
                          <w:marLeft w:val="0"/>
                          <w:marRight w:val="0"/>
                          <w:marTop w:val="0"/>
                          <w:marBottom w:val="0"/>
                          <w:divBdr>
                            <w:top w:val="none" w:sz="0" w:space="0" w:color="auto"/>
                            <w:left w:val="none" w:sz="0" w:space="0" w:color="auto"/>
                            <w:bottom w:val="none" w:sz="0" w:space="0" w:color="auto"/>
                            <w:right w:val="none" w:sz="0" w:space="0" w:color="auto"/>
                          </w:divBdr>
                          <w:divsChild>
                            <w:div w:id="1648245246">
                              <w:marLeft w:val="0"/>
                              <w:marRight w:val="0"/>
                              <w:marTop w:val="0"/>
                              <w:marBottom w:val="0"/>
                              <w:divBdr>
                                <w:top w:val="none" w:sz="0" w:space="0" w:color="auto"/>
                                <w:left w:val="none" w:sz="0" w:space="0" w:color="auto"/>
                                <w:bottom w:val="none" w:sz="0" w:space="0" w:color="auto"/>
                                <w:right w:val="none" w:sz="0" w:space="0" w:color="auto"/>
                              </w:divBdr>
                              <w:divsChild>
                                <w:div w:id="1960336223">
                                  <w:marLeft w:val="0"/>
                                  <w:marRight w:val="0"/>
                                  <w:marTop w:val="0"/>
                                  <w:marBottom w:val="0"/>
                                  <w:divBdr>
                                    <w:top w:val="none" w:sz="0" w:space="0" w:color="auto"/>
                                    <w:left w:val="none" w:sz="0" w:space="0" w:color="auto"/>
                                    <w:bottom w:val="none" w:sz="0" w:space="0" w:color="auto"/>
                                    <w:right w:val="none" w:sz="0" w:space="0" w:color="auto"/>
                                  </w:divBdr>
                                  <w:divsChild>
                                    <w:div w:id="525873318">
                                      <w:marLeft w:val="0"/>
                                      <w:marRight w:val="0"/>
                                      <w:marTop w:val="0"/>
                                      <w:marBottom w:val="0"/>
                                      <w:divBdr>
                                        <w:top w:val="none" w:sz="0" w:space="0" w:color="auto"/>
                                        <w:left w:val="none" w:sz="0" w:space="0" w:color="auto"/>
                                        <w:bottom w:val="none" w:sz="0" w:space="0" w:color="auto"/>
                                        <w:right w:val="none" w:sz="0" w:space="0" w:color="auto"/>
                                      </w:divBdr>
                                      <w:divsChild>
                                        <w:div w:id="1408768816">
                                          <w:marLeft w:val="-150"/>
                                          <w:marRight w:val="-150"/>
                                          <w:marTop w:val="0"/>
                                          <w:marBottom w:val="0"/>
                                          <w:divBdr>
                                            <w:top w:val="none" w:sz="0" w:space="0" w:color="auto"/>
                                            <w:left w:val="none" w:sz="0" w:space="0" w:color="auto"/>
                                            <w:bottom w:val="none" w:sz="0" w:space="0" w:color="auto"/>
                                            <w:right w:val="none" w:sz="0" w:space="0" w:color="auto"/>
                                          </w:divBdr>
                                          <w:divsChild>
                                            <w:div w:id="215553861">
                                              <w:marLeft w:val="0"/>
                                              <w:marRight w:val="0"/>
                                              <w:marTop w:val="0"/>
                                              <w:marBottom w:val="0"/>
                                              <w:divBdr>
                                                <w:top w:val="none" w:sz="0" w:space="0" w:color="auto"/>
                                                <w:left w:val="none" w:sz="0" w:space="0" w:color="auto"/>
                                                <w:bottom w:val="none" w:sz="0" w:space="0" w:color="auto"/>
                                                <w:right w:val="none" w:sz="0" w:space="0" w:color="auto"/>
                                              </w:divBdr>
                                              <w:divsChild>
                                                <w:div w:id="121114795">
                                                  <w:marLeft w:val="0"/>
                                                  <w:marRight w:val="0"/>
                                                  <w:marTop w:val="0"/>
                                                  <w:marBottom w:val="0"/>
                                                  <w:divBdr>
                                                    <w:top w:val="none" w:sz="0" w:space="0" w:color="auto"/>
                                                    <w:left w:val="none" w:sz="0" w:space="0" w:color="auto"/>
                                                    <w:bottom w:val="none" w:sz="0" w:space="0" w:color="auto"/>
                                                    <w:right w:val="none" w:sz="0" w:space="0" w:color="auto"/>
                                                  </w:divBdr>
                                                  <w:divsChild>
                                                    <w:div w:id="619651948">
                                                      <w:marLeft w:val="0"/>
                                                      <w:marRight w:val="0"/>
                                                      <w:marTop w:val="0"/>
                                                      <w:marBottom w:val="0"/>
                                                      <w:divBdr>
                                                        <w:top w:val="none" w:sz="0" w:space="0" w:color="auto"/>
                                                        <w:left w:val="none" w:sz="0" w:space="0" w:color="auto"/>
                                                        <w:bottom w:val="none" w:sz="0" w:space="0" w:color="auto"/>
                                                        <w:right w:val="none" w:sz="0" w:space="0" w:color="auto"/>
                                                      </w:divBdr>
                                                      <w:divsChild>
                                                        <w:div w:id="386414880">
                                                          <w:marLeft w:val="0"/>
                                                          <w:marRight w:val="0"/>
                                                          <w:marTop w:val="0"/>
                                                          <w:marBottom w:val="0"/>
                                                          <w:divBdr>
                                                            <w:top w:val="none" w:sz="0" w:space="0" w:color="auto"/>
                                                            <w:left w:val="none" w:sz="0" w:space="0" w:color="auto"/>
                                                            <w:bottom w:val="none" w:sz="0" w:space="0" w:color="auto"/>
                                                            <w:right w:val="none" w:sz="0" w:space="0" w:color="auto"/>
                                                          </w:divBdr>
                                                          <w:divsChild>
                                                            <w:div w:id="1167794232">
                                                              <w:marLeft w:val="0"/>
                                                              <w:marRight w:val="0"/>
                                                              <w:marTop w:val="0"/>
                                                              <w:marBottom w:val="0"/>
                                                              <w:divBdr>
                                                                <w:top w:val="none" w:sz="0" w:space="0" w:color="auto"/>
                                                                <w:left w:val="none" w:sz="0" w:space="0" w:color="auto"/>
                                                                <w:bottom w:val="none" w:sz="0" w:space="0" w:color="auto"/>
                                                                <w:right w:val="none" w:sz="0" w:space="0" w:color="auto"/>
                                                              </w:divBdr>
                                                              <w:divsChild>
                                                                <w:div w:id="117988397">
                                                                  <w:marLeft w:val="0"/>
                                                                  <w:marRight w:val="0"/>
                                                                  <w:marTop w:val="0"/>
                                                                  <w:marBottom w:val="0"/>
                                                                  <w:divBdr>
                                                                    <w:top w:val="none" w:sz="0" w:space="0" w:color="auto"/>
                                                                    <w:left w:val="none" w:sz="0" w:space="0" w:color="auto"/>
                                                                    <w:bottom w:val="none" w:sz="0" w:space="0" w:color="auto"/>
                                                                    <w:right w:val="none" w:sz="0" w:space="0" w:color="auto"/>
                                                                  </w:divBdr>
                                                                  <w:divsChild>
                                                                    <w:div w:id="1213930288">
                                                                      <w:marLeft w:val="0"/>
                                                                      <w:marRight w:val="0"/>
                                                                      <w:marTop w:val="0"/>
                                                                      <w:marBottom w:val="0"/>
                                                                      <w:divBdr>
                                                                        <w:top w:val="none" w:sz="0" w:space="0" w:color="auto"/>
                                                                        <w:left w:val="none" w:sz="0" w:space="0" w:color="auto"/>
                                                                        <w:bottom w:val="none" w:sz="0" w:space="0" w:color="auto"/>
                                                                        <w:right w:val="none" w:sz="0" w:space="0" w:color="auto"/>
                                                                      </w:divBdr>
                                                                      <w:divsChild>
                                                                        <w:div w:id="1134904013">
                                                                          <w:marLeft w:val="-225"/>
                                                                          <w:marRight w:val="-225"/>
                                                                          <w:marTop w:val="0"/>
                                                                          <w:marBottom w:val="0"/>
                                                                          <w:divBdr>
                                                                            <w:top w:val="none" w:sz="0" w:space="0" w:color="auto"/>
                                                                            <w:left w:val="none" w:sz="0" w:space="0" w:color="auto"/>
                                                                            <w:bottom w:val="none" w:sz="0" w:space="0" w:color="auto"/>
                                                                            <w:right w:val="none" w:sz="0" w:space="0" w:color="auto"/>
                                                                          </w:divBdr>
                                                                          <w:divsChild>
                                                                            <w:div w:id="163290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52375">
      <w:bodyDiv w:val="1"/>
      <w:marLeft w:val="0"/>
      <w:marRight w:val="0"/>
      <w:marTop w:val="0"/>
      <w:marBottom w:val="0"/>
      <w:divBdr>
        <w:top w:val="none" w:sz="0" w:space="0" w:color="auto"/>
        <w:left w:val="none" w:sz="0" w:space="0" w:color="auto"/>
        <w:bottom w:val="none" w:sz="0" w:space="0" w:color="auto"/>
        <w:right w:val="none" w:sz="0" w:space="0" w:color="auto"/>
      </w:divBdr>
    </w:div>
    <w:div w:id="1860046668">
      <w:bodyDiv w:val="1"/>
      <w:marLeft w:val="0"/>
      <w:marRight w:val="0"/>
      <w:marTop w:val="0"/>
      <w:marBottom w:val="0"/>
      <w:divBdr>
        <w:top w:val="none" w:sz="0" w:space="0" w:color="auto"/>
        <w:left w:val="none" w:sz="0" w:space="0" w:color="auto"/>
        <w:bottom w:val="none" w:sz="0" w:space="0" w:color="auto"/>
        <w:right w:val="none" w:sz="0" w:space="0" w:color="auto"/>
      </w:divBdr>
      <w:divsChild>
        <w:div w:id="1423067814">
          <w:marLeft w:val="0"/>
          <w:marRight w:val="0"/>
          <w:marTop w:val="0"/>
          <w:marBottom w:val="0"/>
          <w:divBdr>
            <w:top w:val="none" w:sz="0" w:space="0" w:color="auto"/>
            <w:left w:val="none" w:sz="0" w:space="0" w:color="auto"/>
            <w:bottom w:val="none" w:sz="0" w:space="0" w:color="auto"/>
            <w:right w:val="none" w:sz="0" w:space="0" w:color="auto"/>
          </w:divBdr>
          <w:divsChild>
            <w:div w:id="2006393030">
              <w:marLeft w:val="0"/>
              <w:marRight w:val="0"/>
              <w:marTop w:val="0"/>
              <w:marBottom w:val="0"/>
              <w:divBdr>
                <w:top w:val="none" w:sz="0" w:space="0" w:color="auto"/>
                <w:left w:val="none" w:sz="0" w:space="0" w:color="auto"/>
                <w:bottom w:val="none" w:sz="0" w:space="0" w:color="auto"/>
                <w:right w:val="none" w:sz="0" w:space="0" w:color="auto"/>
              </w:divBdr>
              <w:divsChild>
                <w:div w:id="518084297">
                  <w:marLeft w:val="0"/>
                  <w:marRight w:val="0"/>
                  <w:marTop w:val="0"/>
                  <w:marBottom w:val="0"/>
                  <w:divBdr>
                    <w:top w:val="none" w:sz="0" w:space="0" w:color="auto"/>
                    <w:left w:val="none" w:sz="0" w:space="0" w:color="auto"/>
                    <w:bottom w:val="none" w:sz="0" w:space="0" w:color="auto"/>
                    <w:right w:val="none" w:sz="0" w:space="0" w:color="auto"/>
                  </w:divBdr>
                  <w:divsChild>
                    <w:div w:id="963269809">
                      <w:marLeft w:val="0"/>
                      <w:marRight w:val="0"/>
                      <w:marTop w:val="0"/>
                      <w:marBottom w:val="0"/>
                      <w:divBdr>
                        <w:top w:val="none" w:sz="0" w:space="0" w:color="auto"/>
                        <w:left w:val="none" w:sz="0" w:space="0" w:color="auto"/>
                        <w:bottom w:val="none" w:sz="0" w:space="0" w:color="auto"/>
                        <w:right w:val="none" w:sz="0" w:space="0" w:color="auto"/>
                      </w:divBdr>
                      <w:divsChild>
                        <w:div w:id="2117286187">
                          <w:marLeft w:val="0"/>
                          <w:marRight w:val="0"/>
                          <w:marTop w:val="0"/>
                          <w:marBottom w:val="0"/>
                          <w:divBdr>
                            <w:top w:val="none" w:sz="0" w:space="0" w:color="auto"/>
                            <w:left w:val="none" w:sz="0" w:space="0" w:color="auto"/>
                            <w:bottom w:val="none" w:sz="0" w:space="0" w:color="auto"/>
                            <w:right w:val="none" w:sz="0" w:space="0" w:color="auto"/>
                          </w:divBdr>
                          <w:divsChild>
                            <w:div w:id="1244219804">
                              <w:marLeft w:val="3"/>
                              <w:marRight w:val="0"/>
                              <w:marTop w:val="0"/>
                              <w:marBottom w:val="0"/>
                              <w:divBdr>
                                <w:top w:val="none" w:sz="0" w:space="0" w:color="auto"/>
                                <w:left w:val="none" w:sz="0" w:space="0" w:color="auto"/>
                                <w:bottom w:val="none" w:sz="0" w:space="0" w:color="auto"/>
                                <w:right w:val="none" w:sz="0" w:space="0" w:color="auto"/>
                              </w:divBdr>
                              <w:divsChild>
                                <w:div w:id="57872734">
                                  <w:marLeft w:val="0"/>
                                  <w:marRight w:val="0"/>
                                  <w:marTop w:val="0"/>
                                  <w:marBottom w:val="0"/>
                                  <w:divBdr>
                                    <w:top w:val="none" w:sz="0" w:space="0" w:color="auto"/>
                                    <w:left w:val="none" w:sz="0" w:space="0" w:color="auto"/>
                                    <w:bottom w:val="none" w:sz="0" w:space="0" w:color="auto"/>
                                    <w:right w:val="none" w:sz="0" w:space="0" w:color="auto"/>
                                  </w:divBdr>
                                  <w:divsChild>
                                    <w:div w:id="2073385226">
                                      <w:marLeft w:val="0"/>
                                      <w:marRight w:val="0"/>
                                      <w:marTop w:val="0"/>
                                      <w:marBottom w:val="0"/>
                                      <w:divBdr>
                                        <w:top w:val="none" w:sz="0" w:space="0" w:color="auto"/>
                                        <w:left w:val="none" w:sz="0" w:space="0" w:color="auto"/>
                                        <w:bottom w:val="none" w:sz="0" w:space="0" w:color="auto"/>
                                        <w:right w:val="none" w:sz="0" w:space="0" w:color="auto"/>
                                      </w:divBdr>
                                      <w:divsChild>
                                        <w:div w:id="185758641">
                                          <w:marLeft w:val="0"/>
                                          <w:marRight w:val="0"/>
                                          <w:marTop w:val="0"/>
                                          <w:marBottom w:val="0"/>
                                          <w:divBdr>
                                            <w:top w:val="none" w:sz="0" w:space="0" w:color="auto"/>
                                            <w:left w:val="none" w:sz="0" w:space="0" w:color="auto"/>
                                            <w:bottom w:val="none" w:sz="0" w:space="0" w:color="auto"/>
                                            <w:right w:val="none" w:sz="0" w:space="0" w:color="auto"/>
                                          </w:divBdr>
                                          <w:divsChild>
                                            <w:div w:id="454641586">
                                              <w:marLeft w:val="0"/>
                                              <w:marRight w:val="0"/>
                                              <w:marTop w:val="0"/>
                                              <w:marBottom w:val="0"/>
                                              <w:divBdr>
                                                <w:top w:val="none" w:sz="0" w:space="0" w:color="auto"/>
                                                <w:left w:val="none" w:sz="0" w:space="0" w:color="auto"/>
                                                <w:bottom w:val="none" w:sz="0" w:space="0" w:color="auto"/>
                                                <w:right w:val="none" w:sz="0" w:space="0" w:color="auto"/>
                                              </w:divBdr>
                                              <w:divsChild>
                                                <w:div w:id="1011836052">
                                                  <w:marLeft w:val="0"/>
                                                  <w:marRight w:val="0"/>
                                                  <w:marTop w:val="0"/>
                                                  <w:marBottom w:val="0"/>
                                                  <w:divBdr>
                                                    <w:top w:val="none" w:sz="0" w:space="0" w:color="auto"/>
                                                    <w:left w:val="none" w:sz="0" w:space="0" w:color="auto"/>
                                                    <w:bottom w:val="none" w:sz="0" w:space="0" w:color="auto"/>
                                                    <w:right w:val="none" w:sz="0" w:space="0" w:color="auto"/>
                                                  </w:divBdr>
                                                  <w:divsChild>
                                                    <w:div w:id="446579668">
                                                      <w:marLeft w:val="0"/>
                                                      <w:marRight w:val="0"/>
                                                      <w:marTop w:val="0"/>
                                                      <w:marBottom w:val="0"/>
                                                      <w:divBdr>
                                                        <w:top w:val="none" w:sz="0" w:space="0" w:color="auto"/>
                                                        <w:left w:val="none" w:sz="0" w:space="0" w:color="auto"/>
                                                        <w:bottom w:val="none" w:sz="0" w:space="0" w:color="auto"/>
                                                        <w:right w:val="none" w:sz="0" w:space="0" w:color="auto"/>
                                                      </w:divBdr>
                                                      <w:divsChild>
                                                        <w:div w:id="656492740">
                                                          <w:marLeft w:val="0"/>
                                                          <w:marRight w:val="0"/>
                                                          <w:marTop w:val="0"/>
                                                          <w:marBottom w:val="0"/>
                                                          <w:divBdr>
                                                            <w:top w:val="none" w:sz="0" w:space="0" w:color="auto"/>
                                                            <w:left w:val="none" w:sz="0" w:space="0" w:color="auto"/>
                                                            <w:bottom w:val="none" w:sz="0" w:space="0" w:color="auto"/>
                                                            <w:right w:val="none" w:sz="0" w:space="0" w:color="auto"/>
                                                          </w:divBdr>
                                                          <w:divsChild>
                                                            <w:div w:id="125782509">
                                                              <w:marLeft w:val="0"/>
                                                              <w:marRight w:val="0"/>
                                                              <w:marTop w:val="0"/>
                                                              <w:marBottom w:val="0"/>
                                                              <w:divBdr>
                                                                <w:top w:val="none" w:sz="0" w:space="0" w:color="auto"/>
                                                                <w:left w:val="none" w:sz="0" w:space="0" w:color="auto"/>
                                                                <w:bottom w:val="none" w:sz="0" w:space="0" w:color="auto"/>
                                                                <w:right w:val="none" w:sz="0" w:space="0" w:color="auto"/>
                                                              </w:divBdr>
                                                              <w:divsChild>
                                                                <w:div w:id="1391613838">
                                                                  <w:marLeft w:val="0"/>
                                                                  <w:marRight w:val="0"/>
                                                                  <w:marTop w:val="0"/>
                                                                  <w:marBottom w:val="0"/>
                                                                  <w:divBdr>
                                                                    <w:top w:val="none" w:sz="0" w:space="0" w:color="auto"/>
                                                                    <w:left w:val="none" w:sz="0" w:space="0" w:color="auto"/>
                                                                    <w:bottom w:val="none" w:sz="0" w:space="0" w:color="auto"/>
                                                                    <w:right w:val="none" w:sz="0" w:space="0" w:color="auto"/>
                                                                  </w:divBdr>
                                                                  <w:divsChild>
                                                                    <w:div w:id="1726027279">
                                                                      <w:marLeft w:val="0"/>
                                                                      <w:marRight w:val="0"/>
                                                                      <w:marTop w:val="0"/>
                                                                      <w:marBottom w:val="0"/>
                                                                      <w:divBdr>
                                                                        <w:top w:val="none" w:sz="0" w:space="0" w:color="auto"/>
                                                                        <w:left w:val="none" w:sz="0" w:space="0" w:color="auto"/>
                                                                        <w:bottom w:val="none" w:sz="0" w:space="0" w:color="auto"/>
                                                                        <w:right w:val="none" w:sz="0" w:space="0" w:color="auto"/>
                                                                      </w:divBdr>
                                                                      <w:divsChild>
                                                                        <w:div w:id="759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729957">
      <w:bodyDiv w:val="1"/>
      <w:marLeft w:val="0"/>
      <w:marRight w:val="0"/>
      <w:marTop w:val="0"/>
      <w:marBottom w:val="0"/>
      <w:divBdr>
        <w:top w:val="none" w:sz="0" w:space="0" w:color="auto"/>
        <w:left w:val="none" w:sz="0" w:space="0" w:color="auto"/>
        <w:bottom w:val="none" w:sz="0" w:space="0" w:color="auto"/>
        <w:right w:val="none" w:sz="0" w:space="0" w:color="auto"/>
      </w:divBdr>
    </w:div>
    <w:div w:id="1861314458">
      <w:bodyDiv w:val="1"/>
      <w:marLeft w:val="0"/>
      <w:marRight w:val="0"/>
      <w:marTop w:val="0"/>
      <w:marBottom w:val="0"/>
      <w:divBdr>
        <w:top w:val="none" w:sz="0" w:space="0" w:color="auto"/>
        <w:left w:val="none" w:sz="0" w:space="0" w:color="auto"/>
        <w:bottom w:val="none" w:sz="0" w:space="0" w:color="auto"/>
        <w:right w:val="none" w:sz="0" w:space="0" w:color="auto"/>
      </w:divBdr>
    </w:div>
    <w:div w:id="1861357829">
      <w:bodyDiv w:val="1"/>
      <w:marLeft w:val="0"/>
      <w:marRight w:val="0"/>
      <w:marTop w:val="0"/>
      <w:marBottom w:val="0"/>
      <w:divBdr>
        <w:top w:val="none" w:sz="0" w:space="0" w:color="auto"/>
        <w:left w:val="none" w:sz="0" w:space="0" w:color="auto"/>
        <w:bottom w:val="none" w:sz="0" w:space="0" w:color="auto"/>
        <w:right w:val="none" w:sz="0" w:space="0" w:color="auto"/>
      </w:divBdr>
    </w:div>
    <w:div w:id="1862359517">
      <w:bodyDiv w:val="1"/>
      <w:marLeft w:val="0"/>
      <w:marRight w:val="0"/>
      <w:marTop w:val="0"/>
      <w:marBottom w:val="0"/>
      <w:divBdr>
        <w:top w:val="none" w:sz="0" w:space="0" w:color="auto"/>
        <w:left w:val="none" w:sz="0" w:space="0" w:color="auto"/>
        <w:bottom w:val="none" w:sz="0" w:space="0" w:color="auto"/>
        <w:right w:val="none" w:sz="0" w:space="0" w:color="auto"/>
      </w:divBdr>
    </w:div>
    <w:div w:id="1863277478">
      <w:bodyDiv w:val="1"/>
      <w:marLeft w:val="0"/>
      <w:marRight w:val="0"/>
      <w:marTop w:val="0"/>
      <w:marBottom w:val="0"/>
      <w:divBdr>
        <w:top w:val="none" w:sz="0" w:space="0" w:color="auto"/>
        <w:left w:val="none" w:sz="0" w:space="0" w:color="auto"/>
        <w:bottom w:val="none" w:sz="0" w:space="0" w:color="auto"/>
        <w:right w:val="none" w:sz="0" w:space="0" w:color="auto"/>
      </w:divBdr>
      <w:divsChild>
        <w:div w:id="893004172">
          <w:marLeft w:val="0"/>
          <w:marRight w:val="0"/>
          <w:marTop w:val="0"/>
          <w:marBottom w:val="0"/>
          <w:divBdr>
            <w:top w:val="none" w:sz="0" w:space="0" w:color="auto"/>
            <w:left w:val="none" w:sz="0" w:space="0" w:color="auto"/>
            <w:bottom w:val="none" w:sz="0" w:space="0" w:color="auto"/>
            <w:right w:val="none" w:sz="0" w:space="0" w:color="auto"/>
          </w:divBdr>
          <w:divsChild>
            <w:div w:id="1528326463">
              <w:marLeft w:val="0"/>
              <w:marRight w:val="0"/>
              <w:marTop w:val="0"/>
              <w:marBottom w:val="0"/>
              <w:divBdr>
                <w:top w:val="none" w:sz="0" w:space="0" w:color="auto"/>
                <w:left w:val="none" w:sz="0" w:space="0" w:color="auto"/>
                <w:bottom w:val="none" w:sz="0" w:space="0" w:color="auto"/>
                <w:right w:val="none" w:sz="0" w:space="0" w:color="auto"/>
              </w:divBdr>
              <w:divsChild>
                <w:div w:id="47846657">
                  <w:marLeft w:val="0"/>
                  <w:marRight w:val="0"/>
                  <w:marTop w:val="0"/>
                  <w:marBottom w:val="0"/>
                  <w:divBdr>
                    <w:top w:val="none" w:sz="0" w:space="0" w:color="auto"/>
                    <w:left w:val="none" w:sz="0" w:space="0" w:color="auto"/>
                    <w:bottom w:val="none" w:sz="0" w:space="0" w:color="auto"/>
                    <w:right w:val="none" w:sz="0" w:space="0" w:color="auto"/>
                  </w:divBdr>
                  <w:divsChild>
                    <w:div w:id="860782341">
                      <w:marLeft w:val="0"/>
                      <w:marRight w:val="0"/>
                      <w:marTop w:val="0"/>
                      <w:marBottom w:val="0"/>
                      <w:divBdr>
                        <w:top w:val="none" w:sz="0" w:space="0" w:color="auto"/>
                        <w:left w:val="none" w:sz="0" w:space="0" w:color="auto"/>
                        <w:bottom w:val="none" w:sz="0" w:space="0" w:color="auto"/>
                        <w:right w:val="none" w:sz="0" w:space="0" w:color="auto"/>
                      </w:divBdr>
                      <w:divsChild>
                        <w:div w:id="1102797555">
                          <w:marLeft w:val="0"/>
                          <w:marRight w:val="0"/>
                          <w:marTop w:val="0"/>
                          <w:marBottom w:val="0"/>
                          <w:divBdr>
                            <w:top w:val="none" w:sz="0" w:space="0" w:color="auto"/>
                            <w:left w:val="none" w:sz="0" w:space="0" w:color="auto"/>
                            <w:bottom w:val="none" w:sz="0" w:space="0" w:color="auto"/>
                            <w:right w:val="none" w:sz="0" w:space="0" w:color="auto"/>
                          </w:divBdr>
                          <w:divsChild>
                            <w:div w:id="1947689342">
                              <w:marLeft w:val="3"/>
                              <w:marRight w:val="0"/>
                              <w:marTop w:val="0"/>
                              <w:marBottom w:val="0"/>
                              <w:divBdr>
                                <w:top w:val="none" w:sz="0" w:space="0" w:color="auto"/>
                                <w:left w:val="none" w:sz="0" w:space="0" w:color="auto"/>
                                <w:bottom w:val="none" w:sz="0" w:space="0" w:color="auto"/>
                                <w:right w:val="none" w:sz="0" w:space="0" w:color="auto"/>
                              </w:divBdr>
                              <w:divsChild>
                                <w:div w:id="774910829">
                                  <w:marLeft w:val="0"/>
                                  <w:marRight w:val="0"/>
                                  <w:marTop w:val="0"/>
                                  <w:marBottom w:val="0"/>
                                  <w:divBdr>
                                    <w:top w:val="none" w:sz="0" w:space="0" w:color="auto"/>
                                    <w:left w:val="none" w:sz="0" w:space="0" w:color="auto"/>
                                    <w:bottom w:val="none" w:sz="0" w:space="0" w:color="auto"/>
                                    <w:right w:val="none" w:sz="0" w:space="0" w:color="auto"/>
                                  </w:divBdr>
                                  <w:divsChild>
                                    <w:div w:id="505874103">
                                      <w:marLeft w:val="0"/>
                                      <w:marRight w:val="0"/>
                                      <w:marTop w:val="0"/>
                                      <w:marBottom w:val="0"/>
                                      <w:divBdr>
                                        <w:top w:val="none" w:sz="0" w:space="0" w:color="auto"/>
                                        <w:left w:val="none" w:sz="0" w:space="0" w:color="auto"/>
                                        <w:bottom w:val="none" w:sz="0" w:space="0" w:color="auto"/>
                                        <w:right w:val="none" w:sz="0" w:space="0" w:color="auto"/>
                                      </w:divBdr>
                                      <w:divsChild>
                                        <w:div w:id="1684893608">
                                          <w:marLeft w:val="0"/>
                                          <w:marRight w:val="0"/>
                                          <w:marTop w:val="0"/>
                                          <w:marBottom w:val="0"/>
                                          <w:divBdr>
                                            <w:top w:val="none" w:sz="0" w:space="0" w:color="auto"/>
                                            <w:left w:val="none" w:sz="0" w:space="0" w:color="auto"/>
                                            <w:bottom w:val="none" w:sz="0" w:space="0" w:color="auto"/>
                                            <w:right w:val="none" w:sz="0" w:space="0" w:color="auto"/>
                                          </w:divBdr>
                                          <w:divsChild>
                                            <w:div w:id="1638334593">
                                              <w:marLeft w:val="0"/>
                                              <w:marRight w:val="0"/>
                                              <w:marTop w:val="0"/>
                                              <w:marBottom w:val="0"/>
                                              <w:divBdr>
                                                <w:top w:val="none" w:sz="0" w:space="0" w:color="auto"/>
                                                <w:left w:val="none" w:sz="0" w:space="0" w:color="auto"/>
                                                <w:bottom w:val="none" w:sz="0" w:space="0" w:color="auto"/>
                                                <w:right w:val="none" w:sz="0" w:space="0" w:color="auto"/>
                                              </w:divBdr>
                                              <w:divsChild>
                                                <w:div w:id="1323654550">
                                                  <w:marLeft w:val="0"/>
                                                  <w:marRight w:val="0"/>
                                                  <w:marTop w:val="0"/>
                                                  <w:marBottom w:val="0"/>
                                                  <w:divBdr>
                                                    <w:top w:val="none" w:sz="0" w:space="0" w:color="auto"/>
                                                    <w:left w:val="none" w:sz="0" w:space="0" w:color="auto"/>
                                                    <w:bottom w:val="none" w:sz="0" w:space="0" w:color="auto"/>
                                                    <w:right w:val="none" w:sz="0" w:space="0" w:color="auto"/>
                                                  </w:divBdr>
                                                  <w:divsChild>
                                                    <w:div w:id="372771399">
                                                      <w:marLeft w:val="0"/>
                                                      <w:marRight w:val="0"/>
                                                      <w:marTop w:val="0"/>
                                                      <w:marBottom w:val="0"/>
                                                      <w:divBdr>
                                                        <w:top w:val="none" w:sz="0" w:space="0" w:color="auto"/>
                                                        <w:left w:val="none" w:sz="0" w:space="0" w:color="auto"/>
                                                        <w:bottom w:val="none" w:sz="0" w:space="0" w:color="auto"/>
                                                        <w:right w:val="none" w:sz="0" w:space="0" w:color="auto"/>
                                                      </w:divBdr>
                                                      <w:divsChild>
                                                        <w:div w:id="1815561722">
                                                          <w:marLeft w:val="0"/>
                                                          <w:marRight w:val="0"/>
                                                          <w:marTop w:val="0"/>
                                                          <w:marBottom w:val="0"/>
                                                          <w:divBdr>
                                                            <w:top w:val="none" w:sz="0" w:space="0" w:color="auto"/>
                                                            <w:left w:val="none" w:sz="0" w:space="0" w:color="auto"/>
                                                            <w:bottom w:val="none" w:sz="0" w:space="0" w:color="auto"/>
                                                            <w:right w:val="none" w:sz="0" w:space="0" w:color="auto"/>
                                                          </w:divBdr>
                                                          <w:divsChild>
                                                            <w:div w:id="833371693">
                                                              <w:marLeft w:val="0"/>
                                                              <w:marRight w:val="0"/>
                                                              <w:marTop w:val="0"/>
                                                              <w:marBottom w:val="0"/>
                                                              <w:divBdr>
                                                                <w:top w:val="none" w:sz="0" w:space="0" w:color="auto"/>
                                                                <w:left w:val="none" w:sz="0" w:space="0" w:color="auto"/>
                                                                <w:bottom w:val="none" w:sz="0" w:space="0" w:color="auto"/>
                                                                <w:right w:val="none" w:sz="0" w:space="0" w:color="auto"/>
                                                              </w:divBdr>
                                                              <w:divsChild>
                                                                <w:div w:id="48044415">
                                                                  <w:marLeft w:val="0"/>
                                                                  <w:marRight w:val="0"/>
                                                                  <w:marTop w:val="0"/>
                                                                  <w:marBottom w:val="0"/>
                                                                  <w:divBdr>
                                                                    <w:top w:val="none" w:sz="0" w:space="0" w:color="auto"/>
                                                                    <w:left w:val="none" w:sz="0" w:space="0" w:color="auto"/>
                                                                    <w:bottom w:val="none" w:sz="0" w:space="0" w:color="auto"/>
                                                                    <w:right w:val="none" w:sz="0" w:space="0" w:color="auto"/>
                                                                  </w:divBdr>
                                                                  <w:divsChild>
                                                                    <w:div w:id="1214735967">
                                                                      <w:marLeft w:val="0"/>
                                                                      <w:marRight w:val="0"/>
                                                                      <w:marTop w:val="0"/>
                                                                      <w:marBottom w:val="0"/>
                                                                      <w:divBdr>
                                                                        <w:top w:val="none" w:sz="0" w:space="0" w:color="auto"/>
                                                                        <w:left w:val="none" w:sz="0" w:space="0" w:color="auto"/>
                                                                        <w:bottom w:val="none" w:sz="0" w:space="0" w:color="auto"/>
                                                                        <w:right w:val="none" w:sz="0" w:space="0" w:color="auto"/>
                                                                      </w:divBdr>
                                                                      <w:divsChild>
                                                                        <w:div w:id="117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854524">
      <w:bodyDiv w:val="1"/>
      <w:marLeft w:val="0"/>
      <w:marRight w:val="0"/>
      <w:marTop w:val="0"/>
      <w:marBottom w:val="0"/>
      <w:divBdr>
        <w:top w:val="none" w:sz="0" w:space="0" w:color="auto"/>
        <w:left w:val="none" w:sz="0" w:space="0" w:color="auto"/>
        <w:bottom w:val="none" w:sz="0" w:space="0" w:color="auto"/>
        <w:right w:val="none" w:sz="0" w:space="0" w:color="auto"/>
      </w:divBdr>
      <w:divsChild>
        <w:div w:id="97649644">
          <w:marLeft w:val="0"/>
          <w:marRight w:val="0"/>
          <w:marTop w:val="0"/>
          <w:marBottom w:val="0"/>
          <w:divBdr>
            <w:top w:val="none" w:sz="0" w:space="0" w:color="auto"/>
            <w:left w:val="none" w:sz="0" w:space="0" w:color="auto"/>
            <w:bottom w:val="none" w:sz="0" w:space="0" w:color="auto"/>
            <w:right w:val="none" w:sz="0" w:space="0" w:color="auto"/>
          </w:divBdr>
          <w:divsChild>
            <w:div w:id="1021319183">
              <w:marLeft w:val="0"/>
              <w:marRight w:val="0"/>
              <w:marTop w:val="0"/>
              <w:marBottom w:val="0"/>
              <w:divBdr>
                <w:top w:val="none" w:sz="0" w:space="0" w:color="auto"/>
                <w:left w:val="none" w:sz="0" w:space="0" w:color="auto"/>
                <w:bottom w:val="none" w:sz="0" w:space="0" w:color="auto"/>
                <w:right w:val="none" w:sz="0" w:space="0" w:color="auto"/>
              </w:divBdr>
              <w:divsChild>
                <w:div w:id="1742213426">
                  <w:marLeft w:val="0"/>
                  <w:marRight w:val="0"/>
                  <w:marTop w:val="0"/>
                  <w:marBottom w:val="0"/>
                  <w:divBdr>
                    <w:top w:val="none" w:sz="0" w:space="0" w:color="auto"/>
                    <w:left w:val="none" w:sz="0" w:space="0" w:color="auto"/>
                    <w:bottom w:val="none" w:sz="0" w:space="0" w:color="auto"/>
                    <w:right w:val="none" w:sz="0" w:space="0" w:color="auto"/>
                  </w:divBdr>
                  <w:divsChild>
                    <w:div w:id="1038899786">
                      <w:marLeft w:val="0"/>
                      <w:marRight w:val="0"/>
                      <w:marTop w:val="0"/>
                      <w:marBottom w:val="0"/>
                      <w:divBdr>
                        <w:top w:val="none" w:sz="0" w:space="0" w:color="auto"/>
                        <w:left w:val="none" w:sz="0" w:space="0" w:color="auto"/>
                        <w:bottom w:val="none" w:sz="0" w:space="0" w:color="auto"/>
                        <w:right w:val="none" w:sz="0" w:space="0" w:color="auto"/>
                      </w:divBdr>
                      <w:divsChild>
                        <w:div w:id="83890018">
                          <w:marLeft w:val="0"/>
                          <w:marRight w:val="0"/>
                          <w:marTop w:val="0"/>
                          <w:marBottom w:val="0"/>
                          <w:divBdr>
                            <w:top w:val="none" w:sz="0" w:space="0" w:color="auto"/>
                            <w:left w:val="none" w:sz="0" w:space="0" w:color="auto"/>
                            <w:bottom w:val="none" w:sz="0" w:space="0" w:color="auto"/>
                            <w:right w:val="none" w:sz="0" w:space="0" w:color="auto"/>
                          </w:divBdr>
                          <w:divsChild>
                            <w:div w:id="2101443426">
                              <w:marLeft w:val="0"/>
                              <w:marRight w:val="0"/>
                              <w:marTop w:val="0"/>
                              <w:marBottom w:val="0"/>
                              <w:divBdr>
                                <w:top w:val="none" w:sz="0" w:space="0" w:color="auto"/>
                                <w:left w:val="none" w:sz="0" w:space="0" w:color="auto"/>
                                <w:bottom w:val="none" w:sz="0" w:space="0" w:color="auto"/>
                                <w:right w:val="none" w:sz="0" w:space="0" w:color="auto"/>
                              </w:divBdr>
                              <w:divsChild>
                                <w:div w:id="2045134502">
                                  <w:marLeft w:val="0"/>
                                  <w:marRight w:val="0"/>
                                  <w:marTop w:val="0"/>
                                  <w:marBottom w:val="0"/>
                                  <w:divBdr>
                                    <w:top w:val="none" w:sz="0" w:space="0" w:color="auto"/>
                                    <w:left w:val="none" w:sz="0" w:space="0" w:color="auto"/>
                                    <w:bottom w:val="none" w:sz="0" w:space="0" w:color="auto"/>
                                    <w:right w:val="none" w:sz="0" w:space="0" w:color="auto"/>
                                  </w:divBdr>
                                  <w:divsChild>
                                    <w:div w:id="1147622996">
                                      <w:marLeft w:val="0"/>
                                      <w:marRight w:val="0"/>
                                      <w:marTop w:val="0"/>
                                      <w:marBottom w:val="0"/>
                                      <w:divBdr>
                                        <w:top w:val="none" w:sz="0" w:space="0" w:color="auto"/>
                                        <w:left w:val="none" w:sz="0" w:space="0" w:color="auto"/>
                                        <w:bottom w:val="none" w:sz="0" w:space="0" w:color="auto"/>
                                        <w:right w:val="none" w:sz="0" w:space="0" w:color="auto"/>
                                      </w:divBdr>
                                      <w:divsChild>
                                        <w:div w:id="1986471333">
                                          <w:marLeft w:val="-150"/>
                                          <w:marRight w:val="-150"/>
                                          <w:marTop w:val="0"/>
                                          <w:marBottom w:val="0"/>
                                          <w:divBdr>
                                            <w:top w:val="none" w:sz="0" w:space="0" w:color="auto"/>
                                            <w:left w:val="none" w:sz="0" w:space="0" w:color="auto"/>
                                            <w:bottom w:val="none" w:sz="0" w:space="0" w:color="auto"/>
                                            <w:right w:val="none" w:sz="0" w:space="0" w:color="auto"/>
                                          </w:divBdr>
                                          <w:divsChild>
                                            <w:div w:id="1603369545">
                                              <w:marLeft w:val="0"/>
                                              <w:marRight w:val="0"/>
                                              <w:marTop w:val="0"/>
                                              <w:marBottom w:val="0"/>
                                              <w:divBdr>
                                                <w:top w:val="none" w:sz="0" w:space="0" w:color="auto"/>
                                                <w:left w:val="none" w:sz="0" w:space="0" w:color="auto"/>
                                                <w:bottom w:val="none" w:sz="0" w:space="0" w:color="auto"/>
                                                <w:right w:val="none" w:sz="0" w:space="0" w:color="auto"/>
                                              </w:divBdr>
                                              <w:divsChild>
                                                <w:div w:id="1869369592">
                                                  <w:marLeft w:val="0"/>
                                                  <w:marRight w:val="0"/>
                                                  <w:marTop w:val="0"/>
                                                  <w:marBottom w:val="0"/>
                                                  <w:divBdr>
                                                    <w:top w:val="none" w:sz="0" w:space="0" w:color="auto"/>
                                                    <w:left w:val="none" w:sz="0" w:space="0" w:color="auto"/>
                                                    <w:bottom w:val="none" w:sz="0" w:space="0" w:color="auto"/>
                                                    <w:right w:val="none" w:sz="0" w:space="0" w:color="auto"/>
                                                  </w:divBdr>
                                                  <w:divsChild>
                                                    <w:div w:id="223226452">
                                                      <w:marLeft w:val="0"/>
                                                      <w:marRight w:val="0"/>
                                                      <w:marTop w:val="0"/>
                                                      <w:marBottom w:val="0"/>
                                                      <w:divBdr>
                                                        <w:top w:val="none" w:sz="0" w:space="0" w:color="auto"/>
                                                        <w:left w:val="none" w:sz="0" w:space="0" w:color="auto"/>
                                                        <w:bottom w:val="none" w:sz="0" w:space="0" w:color="auto"/>
                                                        <w:right w:val="none" w:sz="0" w:space="0" w:color="auto"/>
                                                      </w:divBdr>
                                                      <w:divsChild>
                                                        <w:div w:id="50007261">
                                                          <w:marLeft w:val="0"/>
                                                          <w:marRight w:val="0"/>
                                                          <w:marTop w:val="0"/>
                                                          <w:marBottom w:val="0"/>
                                                          <w:divBdr>
                                                            <w:top w:val="none" w:sz="0" w:space="0" w:color="auto"/>
                                                            <w:left w:val="none" w:sz="0" w:space="0" w:color="auto"/>
                                                            <w:bottom w:val="none" w:sz="0" w:space="0" w:color="auto"/>
                                                            <w:right w:val="none" w:sz="0" w:space="0" w:color="auto"/>
                                                          </w:divBdr>
                                                          <w:divsChild>
                                                            <w:div w:id="637418096">
                                                              <w:marLeft w:val="0"/>
                                                              <w:marRight w:val="0"/>
                                                              <w:marTop w:val="0"/>
                                                              <w:marBottom w:val="0"/>
                                                              <w:divBdr>
                                                                <w:top w:val="none" w:sz="0" w:space="0" w:color="auto"/>
                                                                <w:left w:val="none" w:sz="0" w:space="0" w:color="auto"/>
                                                                <w:bottom w:val="none" w:sz="0" w:space="0" w:color="auto"/>
                                                                <w:right w:val="none" w:sz="0" w:space="0" w:color="auto"/>
                                                              </w:divBdr>
                                                              <w:divsChild>
                                                                <w:div w:id="544802090">
                                                                  <w:marLeft w:val="0"/>
                                                                  <w:marRight w:val="0"/>
                                                                  <w:marTop w:val="0"/>
                                                                  <w:marBottom w:val="0"/>
                                                                  <w:divBdr>
                                                                    <w:top w:val="none" w:sz="0" w:space="0" w:color="auto"/>
                                                                    <w:left w:val="none" w:sz="0" w:space="0" w:color="auto"/>
                                                                    <w:bottom w:val="none" w:sz="0" w:space="0" w:color="auto"/>
                                                                    <w:right w:val="none" w:sz="0" w:space="0" w:color="auto"/>
                                                                  </w:divBdr>
                                                                  <w:divsChild>
                                                                    <w:div w:id="256444064">
                                                                      <w:marLeft w:val="0"/>
                                                                      <w:marRight w:val="0"/>
                                                                      <w:marTop w:val="0"/>
                                                                      <w:marBottom w:val="0"/>
                                                                      <w:divBdr>
                                                                        <w:top w:val="none" w:sz="0" w:space="0" w:color="auto"/>
                                                                        <w:left w:val="none" w:sz="0" w:space="0" w:color="auto"/>
                                                                        <w:bottom w:val="none" w:sz="0" w:space="0" w:color="auto"/>
                                                                        <w:right w:val="none" w:sz="0" w:space="0" w:color="auto"/>
                                                                      </w:divBdr>
                                                                      <w:divsChild>
                                                                        <w:div w:id="1210532392">
                                                                          <w:marLeft w:val="-225"/>
                                                                          <w:marRight w:val="-225"/>
                                                                          <w:marTop w:val="0"/>
                                                                          <w:marBottom w:val="0"/>
                                                                          <w:divBdr>
                                                                            <w:top w:val="none" w:sz="0" w:space="0" w:color="auto"/>
                                                                            <w:left w:val="none" w:sz="0" w:space="0" w:color="auto"/>
                                                                            <w:bottom w:val="none" w:sz="0" w:space="0" w:color="auto"/>
                                                                            <w:right w:val="none" w:sz="0" w:space="0" w:color="auto"/>
                                                                          </w:divBdr>
                                                                          <w:divsChild>
                                                                            <w:div w:id="14128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098797">
      <w:bodyDiv w:val="1"/>
      <w:marLeft w:val="0"/>
      <w:marRight w:val="0"/>
      <w:marTop w:val="0"/>
      <w:marBottom w:val="0"/>
      <w:divBdr>
        <w:top w:val="none" w:sz="0" w:space="0" w:color="auto"/>
        <w:left w:val="none" w:sz="0" w:space="0" w:color="auto"/>
        <w:bottom w:val="none" w:sz="0" w:space="0" w:color="auto"/>
        <w:right w:val="none" w:sz="0" w:space="0" w:color="auto"/>
      </w:divBdr>
      <w:divsChild>
        <w:div w:id="1364478911">
          <w:marLeft w:val="0"/>
          <w:marRight w:val="0"/>
          <w:marTop w:val="0"/>
          <w:marBottom w:val="0"/>
          <w:divBdr>
            <w:top w:val="none" w:sz="0" w:space="0" w:color="auto"/>
            <w:left w:val="none" w:sz="0" w:space="0" w:color="auto"/>
            <w:bottom w:val="none" w:sz="0" w:space="0" w:color="auto"/>
            <w:right w:val="none" w:sz="0" w:space="0" w:color="auto"/>
          </w:divBdr>
          <w:divsChild>
            <w:div w:id="1889875270">
              <w:marLeft w:val="0"/>
              <w:marRight w:val="0"/>
              <w:marTop w:val="0"/>
              <w:marBottom w:val="0"/>
              <w:divBdr>
                <w:top w:val="none" w:sz="0" w:space="0" w:color="auto"/>
                <w:left w:val="none" w:sz="0" w:space="0" w:color="auto"/>
                <w:bottom w:val="none" w:sz="0" w:space="0" w:color="auto"/>
                <w:right w:val="none" w:sz="0" w:space="0" w:color="auto"/>
              </w:divBdr>
              <w:divsChild>
                <w:div w:id="153030290">
                  <w:marLeft w:val="0"/>
                  <w:marRight w:val="0"/>
                  <w:marTop w:val="0"/>
                  <w:marBottom w:val="0"/>
                  <w:divBdr>
                    <w:top w:val="none" w:sz="0" w:space="0" w:color="auto"/>
                    <w:left w:val="none" w:sz="0" w:space="0" w:color="auto"/>
                    <w:bottom w:val="none" w:sz="0" w:space="0" w:color="auto"/>
                    <w:right w:val="none" w:sz="0" w:space="0" w:color="auto"/>
                  </w:divBdr>
                  <w:divsChild>
                    <w:div w:id="779836029">
                      <w:marLeft w:val="0"/>
                      <w:marRight w:val="0"/>
                      <w:marTop w:val="0"/>
                      <w:marBottom w:val="0"/>
                      <w:divBdr>
                        <w:top w:val="none" w:sz="0" w:space="0" w:color="auto"/>
                        <w:left w:val="none" w:sz="0" w:space="0" w:color="auto"/>
                        <w:bottom w:val="none" w:sz="0" w:space="0" w:color="auto"/>
                        <w:right w:val="none" w:sz="0" w:space="0" w:color="auto"/>
                      </w:divBdr>
                      <w:divsChild>
                        <w:div w:id="1322466746">
                          <w:marLeft w:val="107"/>
                          <w:marRight w:val="0"/>
                          <w:marTop w:val="0"/>
                          <w:marBottom w:val="0"/>
                          <w:divBdr>
                            <w:top w:val="none" w:sz="0" w:space="0" w:color="auto"/>
                            <w:left w:val="none" w:sz="0" w:space="0" w:color="auto"/>
                            <w:bottom w:val="none" w:sz="0" w:space="0" w:color="auto"/>
                            <w:right w:val="none" w:sz="0" w:space="0" w:color="auto"/>
                          </w:divBdr>
                          <w:divsChild>
                            <w:div w:id="1716462119">
                              <w:marLeft w:val="0"/>
                              <w:marRight w:val="107"/>
                              <w:marTop w:val="107"/>
                              <w:marBottom w:val="0"/>
                              <w:divBdr>
                                <w:top w:val="none" w:sz="0" w:space="0" w:color="auto"/>
                                <w:left w:val="none" w:sz="0" w:space="0" w:color="auto"/>
                                <w:bottom w:val="none" w:sz="0" w:space="0" w:color="auto"/>
                                <w:right w:val="none" w:sz="0" w:space="0" w:color="auto"/>
                              </w:divBdr>
                              <w:divsChild>
                                <w:div w:id="1688365313">
                                  <w:marLeft w:val="0"/>
                                  <w:marRight w:val="0"/>
                                  <w:marTop w:val="0"/>
                                  <w:marBottom w:val="0"/>
                                  <w:divBdr>
                                    <w:top w:val="none" w:sz="0" w:space="0" w:color="auto"/>
                                    <w:left w:val="none" w:sz="0" w:space="0" w:color="auto"/>
                                    <w:bottom w:val="none" w:sz="0" w:space="0" w:color="auto"/>
                                    <w:right w:val="none" w:sz="0" w:space="0" w:color="auto"/>
                                  </w:divBdr>
                                  <w:divsChild>
                                    <w:div w:id="724526073">
                                      <w:marLeft w:val="0"/>
                                      <w:marRight w:val="0"/>
                                      <w:marTop w:val="0"/>
                                      <w:marBottom w:val="0"/>
                                      <w:divBdr>
                                        <w:top w:val="none" w:sz="0" w:space="0" w:color="auto"/>
                                        <w:left w:val="none" w:sz="0" w:space="0" w:color="auto"/>
                                        <w:bottom w:val="none" w:sz="0" w:space="0" w:color="auto"/>
                                        <w:right w:val="none" w:sz="0" w:space="0" w:color="auto"/>
                                      </w:divBdr>
                                      <w:divsChild>
                                        <w:div w:id="1068577276">
                                          <w:marLeft w:val="0"/>
                                          <w:marRight w:val="0"/>
                                          <w:marTop w:val="0"/>
                                          <w:marBottom w:val="0"/>
                                          <w:divBdr>
                                            <w:top w:val="none" w:sz="0" w:space="0" w:color="auto"/>
                                            <w:left w:val="none" w:sz="0" w:space="0" w:color="auto"/>
                                            <w:bottom w:val="none" w:sz="0" w:space="0" w:color="auto"/>
                                            <w:right w:val="none" w:sz="0" w:space="0" w:color="auto"/>
                                          </w:divBdr>
                                          <w:divsChild>
                                            <w:div w:id="553543956">
                                              <w:marLeft w:val="0"/>
                                              <w:marRight w:val="0"/>
                                              <w:marTop w:val="0"/>
                                              <w:marBottom w:val="0"/>
                                              <w:divBdr>
                                                <w:top w:val="none" w:sz="0" w:space="0" w:color="auto"/>
                                                <w:left w:val="none" w:sz="0" w:space="0" w:color="auto"/>
                                                <w:bottom w:val="none" w:sz="0" w:space="0" w:color="auto"/>
                                                <w:right w:val="none" w:sz="0" w:space="0" w:color="auto"/>
                                              </w:divBdr>
                                              <w:divsChild>
                                                <w:div w:id="1114209810">
                                                  <w:marLeft w:val="0"/>
                                                  <w:marRight w:val="0"/>
                                                  <w:marTop w:val="0"/>
                                                  <w:marBottom w:val="0"/>
                                                  <w:divBdr>
                                                    <w:top w:val="none" w:sz="0" w:space="0" w:color="auto"/>
                                                    <w:left w:val="none" w:sz="0" w:space="0" w:color="auto"/>
                                                    <w:bottom w:val="none" w:sz="0" w:space="0" w:color="auto"/>
                                                    <w:right w:val="none" w:sz="0" w:space="0" w:color="auto"/>
                                                  </w:divBdr>
                                                  <w:divsChild>
                                                    <w:div w:id="1272736981">
                                                      <w:marLeft w:val="0"/>
                                                      <w:marRight w:val="0"/>
                                                      <w:marTop w:val="0"/>
                                                      <w:marBottom w:val="0"/>
                                                      <w:divBdr>
                                                        <w:top w:val="none" w:sz="0" w:space="0" w:color="auto"/>
                                                        <w:left w:val="none" w:sz="0" w:space="0" w:color="auto"/>
                                                        <w:bottom w:val="none" w:sz="0" w:space="0" w:color="auto"/>
                                                        <w:right w:val="none" w:sz="0" w:space="0" w:color="auto"/>
                                                      </w:divBdr>
                                                      <w:divsChild>
                                                        <w:div w:id="1199467509">
                                                          <w:marLeft w:val="0"/>
                                                          <w:marRight w:val="0"/>
                                                          <w:marTop w:val="0"/>
                                                          <w:marBottom w:val="0"/>
                                                          <w:divBdr>
                                                            <w:top w:val="none" w:sz="0" w:space="0" w:color="auto"/>
                                                            <w:left w:val="none" w:sz="0" w:space="0" w:color="auto"/>
                                                            <w:bottom w:val="none" w:sz="0" w:space="0" w:color="auto"/>
                                                            <w:right w:val="none" w:sz="0" w:space="0" w:color="auto"/>
                                                          </w:divBdr>
                                                          <w:divsChild>
                                                            <w:div w:id="1262686494">
                                                              <w:marLeft w:val="0"/>
                                                              <w:marRight w:val="0"/>
                                                              <w:marTop w:val="0"/>
                                                              <w:marBottom w:val="0"/>
                                                              <w:divBdr>
                                                                <w:top w:val="none" w:sz="0" w:space="0" w:color="auto"/>
                                                                <w:left w:val="none" w:sz="0" w:space="0" w:color="auto"/>
                                                                <w:bottom w:val="none" w:sz="0" w:space="0" w:color="auto"/>
                                                                <w:right w:val="none" w:sz="0" w:space="0" w:color="auto"/>
                                                              </w:divBdr>
                                                              <w:divsChild>
                                                                <w:div w:id="8699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7212698">
      <w:bodyDiv w:val="1"/>
      <w:marLeft w:val="0"/>
      <w:marRight w:val="0"/>
      <w:marTop w:val="0"/>
      <w:marBottom w:val="0"/>
      <w:divBdr>
        <w:top w:val="none" w:sz="0" w:space="0" w:color="auto"/>
        <w:left w:val="none" w:sz="0" w:space="0" w:color="auto"/>
        <w:bottom w:val="none" w:sz="0" w:space="0" w:color="auto"/>
        <w:right w:val="none" w:sz="0" w:space="0" w:color="auto"/>
      </w:divBdr>
    </w:div>
    <w:div w:id="1867524901">
      <w:bodyDiv w:val="1"/>
      <w:marLeft w:val="0"/>
      <w:marRight w:val="0"/>
      <w:marTop w:val="0"/>
      <w:marBottom w:val="0"/>
      <w:divBdr>
        <w:top w:val="none" w:sz="0" w:space="0" w:color="auto"/>
        <w:left w:val="none" w:sz="0" w:space="0" w:color="auto"/>
        <w:bottom w:val="none" w:sz="0" w:space="0" w:color="auto"/>
        <w:right w:val="none" w:sz="0" w:space="0" w:color="auto"/>
      </w:divBdr>
    </w:div>
    <w:div w:id="1868830486">
      <w:bodyDiv w:val="1"/>
      <w:marLeft w:val="0"/>
      <w:marRight w:val="0"/>
      <w:marTop w:val="0"/>
      <w:marBottom w:val="0"/>
      <w:divBdr>
        <w:top w:val="none" w:sz="0" w:space="0" w:color="auto"/>
        <w:left w:val="none" w:sz="0" w:space="0" w:color="auto"/>
        <w:bottom w:val="none" w:sz="0" w:space="0" w:color="auto"/>
        <w:right w:val="none" w:sz="0" w:space="0" w:color="auto"/>
      </w:divBdr>
    </w:div>
    <w:div w:id="1868906175">
      <w:bodyDiv w:val="1"/>
      <w:marLeft w:val="0"/>
      <w:marRight w:val="0"/>
      <w:marTop w:val="0"/>
      <w:marBottom w:val="0"/>
      <w:divBdr>
        <w:top w:val="none" w:sz="0" w:space="0" w:color="auto"/>
        <w:left w:val="none" w:sz="0" w:space="0" w:color="auto"/>
        <w:bottom w:val="none" w:sz="0" w:space="0" w:color="auto"/>
        <w:right w:val="none" w:sz="0" w:space="0" w:color="auto"/>
      </w:divBdr>
    </w:div>
    <w:div w:id="1869293432">
      <w:bodyDiv w:val="1"/>
      <w:marLeft w:val="0"/>
      <w:marRight w:val="0"/>
      <w:marTop w:val="0"/>
      <w:marBottom w:val="0"/>
      <w:divBdr>
        <w:top w:val="none" w:sz="0" w:space="0" w:color="auto"/>
        <w:left w:val="none" w:sz="0" w:space="0" w:color="auto"/>
        <w:bottom w:val="none" w:sz="0" w:space="0" w:color="auto"/>
        <w:right w:val="none" w:sz="0" w:space="0" w:color="auto"/>
      </w:divBdr>
    </w:div>
    <w:div w:id="1869559407">
      <w:bodyDiv w:val="1"/>
      <w:marLeft w:val="0"/>
      <w:marRight w:val="0"/>
      <w:marTop w:val="0"/>
      <w:marBottom w:val="0"/>
      <w:divBdr>
        <w:top w:val="none" w:sz="0" w:space="0" w:color="auto"/>
        <w:left w:val="none" w:sz="0" w:space="0" w:color="auto"/>
        <w:bottom w:val="none" w:sz="0" w:space="0" w:color="auto"/>
        <w:right w:val="none" w:sz="0" w:space="0" w:color="auto"/>
      </w:divBdr>
    </w:div>
    <w:div w:id="1869903786">
      <w:bodyDiv w:val="1"/>
      <w:marLeft w:val="0"/>
      <w:marRight w:val="0"/>
      <w:marTop w:val="0"/>
      <w:marBottom w:val="0"/>
      <w:divBdr>
        <w:top w:val="none" w:sz="0" w:space="0" w:color="auto"/>
        <w:left w:val="none" w:sz="0" w:space="0" w:color="auto"/>
        <w:bottom w:val="none" w:sz="0" w:space="0" w:color="auto"/>
        <w:right w:val="none" w:sz="0" w:space="0" w:color="auto"/>
      </w:divBdr>
    </w:div>
    <w:div w:id="1870215838">
      <w:bodyDiv w:val="1"/>
      <w:marLeft w:val="0"/>
      <w:marRight w:val="0"/>
      <w:marTop w:val="0"/>
      <w:marBottom w:val="0"/>
      <w:divBdr>
        <w:top w:val="none" w:sz="0" w:space="0" w:color="auto"/>
        <w:left w:val="none" w:sz="0" w:space="0" w:color="auto"/>
        <w:bottom w:val="none" w:sz="0" w:space="0" w:color="auto"/>
        <w:right w:val="none" w:sz="0" w:space="0" w:color="auto"/>
      </w:divBdr>
    </w:div>
    <w:div w:id="1871609191">
      <w:bodyDiv w:val="1"/>
      <w:marLeft w:val="0"/>
      <w:marRight w:val="0"/>
      <w:marTop w:val="0"/>
      <w:marBottom w:val="0"/>
      <w:divBdr>
        <w:top w:val="none" w:sz="0" w:space="0" w:color="auto"/>
        <w:left w:val="none" w:sz="0" w:space="0" w:color="auto"/>
        <w:bottom w:val="none" w:sz="0" w:space="0" w:color="auto"/>
        <w:right w:val="none" w:sz="0" w:space="0" w:color="auto"/>
      </w:divBdr>
    </w:div>
    <w:div w:id="1873105285">
      <w:bodyDiv w:val="1"/>
      <w:marLeft w:val="0"/>
      <w:marRight w:val="0"/>
      <w:marTop w:val="0"/>
      <w:marBottom w:val="0"/>
      <w:divBdr>
        <w:top w:val="none" w:sz="0" w:space="0" w:color="auto"/>
        <w:left w:val="none" w:sz="0" w:space="0" w:color="auto"/>
        <w:bottom w:val="none" w:sz="0" w:space="0" w:color="auto"/>
        <w:right w:val="none" w:sz="0" w:space="0" w:color="auto"/>
      </w:divBdr>
    </w:div>
    <w:div w:id="1873420585">
      <w:bodyDiv w:val="1"/>
      <w:marLeft w:val="0"/>
      <w:marRight w:val="0"/>
      <w:marTop w:val="0"/>
      <w:marBottom w:val="0"/>
      <w:divBdr>
        <w:top w:val="none" w:sz="0" w:space="0" w:color="auto"/>
        <w:left w:val="none" w:sz="0" w:space="0" w:color="auto"/>
        <w:bottom w:val="none" w:sz="0" w:space="0" w:color="auto"/>
        <w:right w:val="none" w:sz="0" w:space="0" w:color="auto"/>
      </w:divBdr>
    </w:div>
    <w:div w:id="1873567324">
      <w:bodyDiv w:val="1"/>
      <w:marLeft w:val="0"/>
      <w:marRight w:val="0"/>
      <w:marTop w:val="0"/>
      <w:marBottom w:val="0"/>
      <w:divBdr>
        <w:top w:val="none" w:sz="0" w:space="0" w:color="auto"/>
        <w:left w:val="none" w:sz="0" w:space="0" w:color="auto"/>
        <w:bottom w:val="none" w:sz="0" w:space="0" w:color="auto"/>
        <w:right w:val="none" w:sz="0" w:space="0" w:color="auto"/>
      </w:divBdr>
    </w:div>
    <w:div w:id="1873882953">
      <w:bodyDiv w:val="1"/>
      <w:marLeft w:val="0"/>
      <w:marRight w:val="0"/>
      <w:marTop w:val="0"/>
      <w:marBottom w:val="0"/>
      <w:divBdr>
        <w:top w:val="none" w:sz="0" w:space="0" w:color="auto"/>
        <w:left w:val="none" w:sz="0" w:space="0" w:color="auto"/>
        <w:bottom w:val="none" w:sz="0" w:space="0" w:color="auto"/>
        <w:right w:val="none" w:sz="0" w:space="0" w:color="auto"/>
      </w:divBdr>
    </w:div>
    <w:div w:id="1874073008">
      <w:bodyDiv w:val="1"/>
      <w:marLeft w:val="0"/>
      <w:marRight w:val="0"/>
      <w:marTop w:val="0"/>
      <w:marBottom w:val="0"/>
      <w:divBdr>
        <w:top w:val="none" w:sz="0" w:space="0" w:color="auto"/>
        <w:left w:val="none" w:sz="0" w:space="0" w:color="auto"/>
        <w:bottom w:val="none" w:sz="0" w:space="0" w:color="auto"/>
        <w:right w:val="none" w:sz="0" w:space="0" w:color="auto"/>
      </w:divBdr>
    </w:div>
    <w:div w:id="1875116350">
      <w:bodyDiv w:val="1"/>
      <w:marLeft w:val="0"/>
      <w:marRight w:val="0"/>
      <w:marTop w:val="0"/>
      <w:marBottom w:val="0"/>
      <w:divBdr>
        <w:top w:val="none" w:sz="0" w:space="0" w:color="auto"/>
        <w:left w:val="none" w:sz="0" w:space="0" w:color="auto"/>
        <w:bottom w:val="none" w:sz="0" w:space="0" w:color="auto"/>
        <w:right w:val="none" w:sz="0" w:space="0" w:color="auto"/>
      </w:divBdr>
      <w:divsChild>
        <w:div w:id="2055155485">
          <w:marLeft w:val="0"/>
          <w:marRight w:val="0"/>
          <w:marTop w:val="0"/>
          <w:marBottom w:val="0"/>
          <w:divBdr>
            <w:top w:val="none" w:sz="0" w:space="0" w:color="auto"/>
            <w:left w:val="none" w:sz="0" w:space="0" w:color="auto"/>
            <w:bottom w:val="none" w:sz="0" w:space="0" w:color="auto"/>
            <w:right w:val="none" w:sz="0" w:space="0" w:color="auto"/>
          </w:divBdr>
          <w:divsChild>
            <w:div w:id="1823503638">
              <w:marLeft w:val="0"/>
              <w:marRight w:val="0"/>
              <w:marTop w:val="0"/>
              <w:marBottom w:val="0"/>
              <w:divBdr>
                <w:top w:val="none" w:sz="0" w:space="0" w:color="auto"/>
                <w:left w:val="none" w:sz="0" w:space="0" w:color="auto"/>
                <w:bottom w:val="none" w:sz="0" w:space="0" w:color="auto"/>
                <w:right w:val="none" w:sz="0" w:space="0" w:color="auto"/>
              </w:divBdr>
              <w:divsChild>
                <w:div w:id="1633441007">
                  <w:marLeft w:val="495"/>
                  <w:marRight w:val="495"/>
                  <w:marTop w:val="0"/>
                  <w:marBottom w:val="0"/>
                  <w:divBdr>
                    <w:top w:val="none" w:sz="0" w:space="0" w:color="auto"/>
                    <w:left w:val="none" w:sz="0" w:space="0" w:color="auto"/>
                    <w:bottom w:val="none" w:sz="0" w:space="0" w:color="auto"/>
                    <w:right w:val="none" w:sz="0" w:space="0" w:color="auto"/>
                  </w:divBdr>
                  <w:divsChild>
                    <w:div w:id="523058970">
                      <w:marLeft w:val="0"/>
                      <w:marRight w:val="0"/>
                      <w:marTop w:val="0"/>
                      <w:marBottom w:val="0"/>
                      <w:divBdr>
                        <w:top w:val="none" w:sz="0" w:space="0" w:color="auto"/>
                        <w:left w:val="none" w:sz="0" w:space="0" w:color="auto"/>
                        <w:bottom w:val="none" w:sz="0" w:space="0" w:color="auto"/>
                        <w:right w:val="none" w:sz="0" w:space="0" w:color="auto"/>
                      </w:divBdr>
                      <w:divsChild>
                        <w:div w:id="1696615593">
                          <w:marLeft w:val="150"/>
                          <w:marRight w:val="0"/>
                          <w:marTop w:val="0"/>
                          <w:marBottom w:val="0"/>
                          <w:divBdr>
                            <w:top w:val="none" w:sz="0" w:space="0" w:color="auto"/>
                            <w:left w:val="none" w:sz="0" w:space="0" w:color="auto"/>
                            <w:bottom w:val="none" w:sz="0" w:space="0" w:color="auto"/>
                            <w:right w:val="none" w:sz="0" w:space="0" w:color="auto"/>
                          </w:divBdr>
                          <w:divsChild>
                            <w:div w:id="201330004">
                              <w:marLeft w:val="0"/>
                              <w:marRight w:val="150"/>
                              <w:marTop w:val="150"/>
                              <w:marBottom w:val="0"/>
                              <w:divBdr>
                                <w:top w:val="none" w:sz="0" w:space="0" w:color="auto"/>
                                <w:left w:val="none" w:sz="0" w:space="0" w:color="auto"/>
                                <w:bottom w:val="none" w:sz="0" w:space="0" w:color="auto"/>
                                <w:right w:val="none" w:sz="0" w:space="0" w:color="auto"/>
                              </w:divBdr>
                              <w:divsChild>
                                <w:div w:id="672225009">
                                  <w:marLeft w:val="0"/>
                                  <w:marRight w:val="0"/>
                                  <w:marTop w:val="0"/>
                                  <w:marBottom w:val="0"/>
                                  <w:divBdr>
                                    <w:top w:val="none" w:sz="0" w:space="0" w:color="auto"/>
                                    <w:left w:val="none" w:sz="0" w:space="0" w:color="auto"/>
                                    <w:bottom w:val="none" w:sz="0" w:space="0" w:color="auto"/>
                                    <w:right w:val="none" w:sz="0" w:space="0" w:color="auto"/>
                                  </w:divBdr>
                                  <w:divsChild>
                                    <w:div w:id="717895718">
                                      <w:marLeft w:val="0"/>
                                      <w:marRight w:val="0"/>
                                      <w:marTop w:val="0"/>
                                      <w:marBottom w:val="0"/>
                                      <w:divBdr>
                                        <w:top w:val="none" w:sz="0" w:space="0" w:color="auto"/>
                                        <w:left w:val="none" w:sz="0" w:space="0" w:color="auto"/>
                                        <w:bottom w:val="none" w:sz="0" w:space="0" w:color="auto"/>
                                        <w:right w:val="none" w:sz="0" w:space="0" w:color="auto"/>
                                      </w:divBdr>
                                      <w:divsChild>
                                        <w:div w:id="1564366441">
                                          <w:marLeft w:val="0"/>
                                          <w:marRight w:val="0"/>
                                          <w:marTop w:val="0"/>
                                          <w:marBottom w:val="0"/>
                                          <w:divBdr>
                                            <w:top w:val="none" w:sz="0" w:space="0" w:color="auto"/>
                                            <w:left w:val="none" w:sz="0" w:space="0" w:color="auto"/>
                                            <w:bottom w:val="none" w:sz="0" w:space="0" w:color="auto"/>
                                            <w:right w:val="none" w:sz="0" w:space="0" w:color="auto"/>
                                          </w:divBdr>
                                          <w:divsChild>
                                            <w:div w:id="1402676309">
                                              <w:marLeft w:val="0"/>
                                              <w:marRight w:val="0"/>
                                              <w:marTop w:val="0"/>
                                              <w:marBottom w:val="0"/>
                                              <w:divBdr>
                                                <w:top w:val="none" w:sz="0" w:space="0" w:color="auto"/>
                                                <w:left w:val="none" w:sz="0" w:space="0" w:color="auto"/>
                                                <w:bottom w:val="none" w:sz="0" w:space="0" w:color="auto"/>
                                                <w:right w:val="none" w:sz="0" w:space="0" w:color="auto"/>
                                              </w:divBdr>
                                              <w:divsChild>
                                                <w:div w:id="259023938">
                                                  <w:marLeft w:val="0"/>
                                                  <w:marRight w:val="0"/>
                                                  <w:marTop w:val="0"/>
                                                  <w:marBottom w:val="0"/>
                                                  <w:divBdr>
                                                    <w:top w:val="none" w:sz="0" w:space="0" w:color="auto"/>
                                                    <w:left w:val="none" w:sz="0" w:space="0" w:color="auto"/>
                                                    <w:bottom w:val="none" w:sz="0" w:space="0" w:color="auto"/>
                                                    <w:right w:val="none" w:sz="0" w:space="0" w:color="auto"/>
                                                  </w:divBdr>
                                                  <w:divsChild>
                                                    <w:div w:id="1902979649">
                                                      <w:marLeft w:val="0"/>
                                                      <w:marRight w:val="0"/>
                                                      <w:marTop w:val="0"/>
                                                      <w:marBottom w:val="0"/>
                                                      <w:divBdr>
                                                        <w:top w:val="none" w:sz="0" w:space="0" w:color="auto"/>
                                                        <w:left w:val="none" w:sz="0" w:space="0" w:color="auto"/>
                                                        <w:bottom w:val="none" w:sz="0" w:space="0" w:color="auto"/>
                                                        <w:right w:val="none" w:sz="0" w:space="0" w:color="auto"/>
                                                      </w:divBdr>
                                                      <w:divsChild>
                                                        <w:div w:id="745809619">
                                                          <w:marLeft w:val="0"/>
                                                          <w:marRight w:val="0"/>
                                                          <w:marTop w:val="0"/>
                                                          <w:marBottom w:val="0"/>
                                                          <w:divBdr>
                                                            <w:top w:val="none" w:sz="0" w:space="0" w:color="auto"/>
                                                            <w:left w:val="none" w:sz="0" w:space="0" w:color="auto"/>
                                                            <w:bottom w:val="none" w:sz="0" w:space="0" w:color="auto"/>
                                                            <w:right w:val="none" w:sz="0" w:space="0" w:color="auto"/>
                                                          </w:divBdr>
                                                          <w:divsChild>
                                                            <w:div w:id="1047488183">
                                                              <w:marLeft w:val="0"/>
                                                              <w:marRight w:val="0"/>
                                                              <w:marTop w:val="0"/>
                                                              <w:marBottom w:val="0"/>
                                                              <w:divBdr>
                                                                <w:top w:val="none" w:sz="0" w:space="0" w:color="auto"/>
                                                                <w:left w:val="none" w:sz="0" w:space="0" w:color="auto"/>
                                                                <w:bottom w:val="none" w:sz="0" w:space="0" w:color="auto"/>
                                                                <w:right w:val="none" w:sz="0" w:space="0" w:color="auto"/>
                                                              </w:divBdr>
                                                              <w:divsChild>
                                                                <w:div w:id="7641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5532060">
      <w:bodyDiv w:val="1"/>
      <w:marLeft w:val="0"/>
      <w:marRight w:val="0"/>
      <w:marTop w:val="0"/>
      <w:marBottom w:val="0"/>
      <w:divBdr>
        <w:top w:val="none" w:sz="0" w:space="0" w:color="auto"/>
        <w:left w:val="none" w:sz="0" w:space="0" w:color="auto"/>
        <w:bottom w:val="none" w:sz="0" w:space="0" w:color="auto"/>
        <w:right w:val="none" w:sz="0" w:space="0" w:color="auto"/>
      </w:divBdr>
    </w:div>
    <w:div w:id="1875802232">
      <w:bodyDiv w:val="1"/>
      <w:marLeft w:val="0"/>
      <w:marRight w:val="0"/>
      <w:marTop w:val="0"/>
      <w:marBottom w:val="0"/>
      <w:divBdr>
        <w:top w:val="none" w:sz="0" w:space="0" w:color="auto"/>
        <w:left w:val="none" w:sz="0" w:space="0" w:color="auto"/>
        <w:bottom w:val="none" w:sz="0" w:space="0" w:color="auto"/>
        <w:right w:val="none" w:sz="0" w:space="0" w:color="auto"/>
      </w:divBdr>
    </w:div>
    <w:div w:id="1876039037">
      <w:bodyDiv w:val="1"/>
      <w:marLeft w:val="0"/>
      <w:marRight w:val="0"/>
      <w:marTop w:val="0"/>
      <w:marBottom w:val="0"/>
      <w:divBdr>
        <w:top w:val="none" w:sz="0" w:space="0" w:color="auto"/>
        <w:left w:val="none" w:sz="0" w:space="0" w:color="auto"/>
        <w:bottom w:val="none" w:sz="0" w:space="0" w:color="auto"/>
        <w:right w:val="none" w:sz="0" w:space="0" w:color="auto"/>
      </w:divBdr>
    </w:div>
    <w:div w:id="1876192849">
      <w:bodyDiv w:val="1"/>
      <w:marLeft w:val="0"/>
      <w:marRight w:val="0"/>
      <w:marTop w:val="0"/>
      <w:marBottom w:val="0"/>
      <w:divBdr>
        <w:top w:val="none" w:sz="0" w:space="0" w:color="auto"/>
        <w:left w:val="none" w:sz="0" w:space="0" w:color="auto"/>
        <w:bottom w:val="none" w:sz="0" w:space="0" w:color="auto"/>
        <w:right w:val="none" w:sz="0" w:space="0" w:color="auto"/>
      </w:divBdr>
    </w:div>
    <w:div w:id="1876234632">
      <w:bodyDiv w:val="1"/>
      <w:marLeft w:val="0"/>
      <w:marRight w:val="0"/>
      <w:marTop w:val="0"/>
      <w:marBottom w:val="0"/>
      <w:divBdr>
        <w:top w:val="none" w:sz="0" w:space="0" w:color="auto"/>
        <w:left w:val="none" w:sz="0" w:space="0" w:color="auto"/>
        <w:bottom w:val="none" w:sz="0" w:space="0" w:color="auto"/>
        <w:right w:val="none" w:sz="0" w:space="0" w:color="auto"/>
      </w:divBdr>
    </w:div>
    <w:div w:id="1876310925">
      <w:bodyDiv w:val="1"/>
      <w:marLeft w:val="0"/>
      <w:marRight w:val="0"/>
      <w:marTop w:val="0"/>
      <w:marBottom w:val="0"/>
      <w:divBdr>
        <w:top w:val="none" w:sz="0" w:space="0" w:color="auto"/>
        <w:left w:val="none" w:sz="0" w:space="0" w:color="auto"/>
        <w:bottom w:val="none" w:sz="0" w:space="0" w:color="auto"/>
        <w:right w:val="none" w:sz="0" w:space="0" w:color="auto"/>
      </w:divBdr>
    </w:div>
    <w:div w:id="1877042649">
      <w:bodyDiv w:val="1"/>
      <w:marLeft w:val="0"/>
      <w:marRight w:val="0"/>
      <w:marTop w:val="0"/>
      <w:marBottom w:val="0"/>
      <w:divBdr>
        <w:top w:val="none" w:sz="0" w:space="0" w:color="auto"/>
        <w:left w:val="none" w:sz="0" w:space="0" w:color="auto"/>
        <w:bottom w:val="none" w:sz="0" w:space="0" w:color="auto"/>
        <w:right w:val="none" w:sz="0" w:space="0" w:color="auto"/>
      </w:divBdr>
      <w:divsChild>
        <w:div w:id="711614153">
          <w:marLeft w:val="0"/>
          <w:marRight w:val="0"/>
          <w:marTop w:val="0"/>
          <w:marBottom w:val="0"/>
          <w:divBdr>
            <w:top w:val="none" w:sz="0" w:space="0" w:color="auto"/>
            <w:left w:val="none" w:sz="0" w:space="0" w:color="auto"/>
            <w:bottom w:val="none" w:sz="0" w:space="0" w:color="auto"/>
            <w:right w:val="none" w:sz="0" w:space="0" w:color="auto"/>
          </w:divBdr>
          <w:divsChild>
            <w:div w:id="108159724">
              <w:marLeft w:val="0"/>
              <w:marRight w:val="0"/>
              <w:marTop w:val="315"/>
              <w:marBottom w:val="0"/>
              <w:divBdr>
                <w:top w:val="none" w:sz="0" w:space="0" w:color="auto"/>
                <w:left w:val="none" w:sz="0" w:space="0" w:color="auto"/>
                <w:bottom w:val="none" w:sz="0" w:space="0" w:color="auto"/>
                <w:right w:val="none" w:sz="0" w:space="0" w:color="auto"/>
              </w:divBdr>
              <w:divsChild>
                <w:div w:id="1054742593">
                  <w:marLeft w:val="0"/>
                  <w:marRight w:val="0"/>
                  <w:marTop w:val="0"/>
                  <w:marBottom w:val="0"/>
                  <w:divBdr>
                    <w:top w:val="none" w:sz="0" w:space="0" w:color="auto"/>
                    <w:left w:val="none" w:sz="0" w:space="0" w:color="auto"/>
                    <w:bottom w:val="none" w:sz="0" w:space="0" w:color="auto"/>
                    <w:right w:val="none" w:sz="0" w:space="0" w:color="auto"/>
                  </w:divBdr>
                  <w:divsChild>
                    <w:div w:id="1372802999">
                      <w:marLeft w:val="3180"/>
                      <w:marRight w:val="0"/>
                      <w:marTop w:val="0"/>
                      <w:marBottom w:val="0"/>
                      <w:divBdr>
                        <w:top w:val="none" w:sz="0" w:space="0" w:color="auto"/>
                        <w:left w:val="none" w:sz="0" w:space="0" w:color="auto"/>
                        <w:bottom w:val="none" w:sz="0" w:space="0" w:color="auto"/>
                        <w:right w:val="none" w:sz="0" w:space="0" w:color="auto"/>
                      </w:divBdr>
                      <w:divsChild>
                        <w:div w:id="2117862676">
                          <w:marLeft w:val="0"/>
                          <w:marRight w:val="0"/>
                          <w:marTop w:val="240"/>
                          <w:marBottom w:val="240"/>
                          <w:divBdr>
                            <w:top w:val="none" w:sz="0" w:space="0" w:color="auto"/>
                            <w:left w:val="none" w:sz="0" w:space="0" w:color="auto"/>
                            <w:bottom w:val="none" w:sz="0" w:space="0" w:color="auto"/>
                            <w:right w:val="none" w:sz="0" w:space="0" w:color="auto"/>
                          </w:divBdr>
                          <w:divsChild>
                            <w:div w:id="5145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01774">
      <w:bodyDiv w:val="1"/>
      <w:marLeft w:val="0"/>
      <w:marRight w:val="0"/>
      <w:marTop w:val="0"/>
      <w:marBottom w:val="0"/>
      <w:divBdr>
        <w:top w:val="none" w:sz="0" w:space="0" w:color="auto"/>
        <w:left w:val="none" w:sz="0" w:space="0" w:color="auto"/>
        <w:bottom w:val="none" w:sz="0" w:space="0" w:color="auto"/>
        <w:right w:val="none" w:sz="0" w:space="0" w:color="auto"/>
      </w:divBdr>
      <w:divsChild>
        <w:div w:id="1280645865">
          <w:marLeft w:val="0"/>
          <w:marRight w:val="0"/>
          <w:marTop w:val="0"/>
          <w:marBottom w:val="0"/>
          <w:divBdr>
            <w:top w:val="none" w:sz="0" w:space="0" w:color="auto"/>
            <w:left w:val="none" w:sz="0" w:space="0" w:color="auto"/>
            <w:bottom w:val="none" w:sz="0" w:space="0" w:color="auto"/>
            <w:right w:val="none" w:sz="0" w:space="0" w:color="auto"/>
          </w:divBdr>
          <w:divsChild>
            <w:div w:id="11614781">
              <w:marLeft w:val="0"/>
              <w:marRight w:val="0"/>
              <w:marTop w:val="0"/>
              <w:marBottom w:val="0"/>
              <w:divBdr>
                <w:top w:val="none" w:sz="0" w:space="0" w:color="auto"/>
                <w:left w:val="none" w:sz="0" w:space="0" w:color="auto"/>
                <w:bottom w:val="none" w:sz="0" w:space="0" w:color="auto"/>
                <w:right w:val="none" w:sz="0" w:space="0" w:color="auto"/>
              </w:divBdr>
              <w:divsChild>
                <w:div w:id="1099332577">
                  <w:marLeft w:val="0"/>
                  <w:marRight w:val="0"/>
                  <w:marTop w:val="0"/>
                  <w:marBottom w:val="0"/>
                  <w:divBdr>
                    <w:top w:val="none" w:sz="0" w:space="0" w:color="auto"/>
                    <w:left w:val="none" w:sz="0" w:space="0" w:color="auto"/>
                    <w:bottom w:val="none" w:sz="0" w:space="0" w:color="auto"/>
                    <w:right w:val="none" w:sz="0" w:space="0" w:color="auto"/>
                  </w:divBdr>
                  <w:divsChild>
                    <w:div w:id="446628902">
                      <w:marLeft w:val="0"/>
                      <w:marRight w:val="0"/>
                      <w:marTop w:val="0"/>
                      <w:marBottom w:val="0"/>
                      <w:divBdr>
                        <w:top w:val="none" w:sz="0" w:space="0" w:color="auto"/>
                        <w:left w:val="none" w:sz="0" w:space="0" w:color="auto"/>
                        <w:bottom w:val="none" w:sz="0" w:space="0" w:color="auto"/>
                        <w:right w:val="none" w:sz="0" w:space="0" w:color="auto"/>
                      </w:divBdr>
                      <w:divsChild>
                        <w:div w:id="1438676464">
                          <w:marLeft w:val="0"/>
                          <w:marRight w:val="0"/>
                          <w:marTop w:val="0"/>
                          <w:marBottom w:val="0"/>
                          <w:divBdr>
                            <w:top w:val="none" w:sz="0" w:space="0" w:color="auto"/>
                            <w:left w:val="none" w:sz="0" w:space="0" w:color="auto"/>
                            <w:bottom w:val="none" w:sz="0" w:space="0" w:color="auto"/>
                            <w:right w:val="none" w:sz="0" w:space="0" w:color="auto"/>
                          </w:divBdr>
                          <w:divsChild>
                            <w:div w:id="2015525292">
                              <w:marLeft w:val="3"/>
                              <w:marRight w:val="0"/>
                              <w:marTop w:val="0"/>
                              <w:marBottom w:val="0"/>
                              <w:divBdr>
                                <w:top w:val="none" w:sz="0" w:space="0" w:color="auto"/>
                                <w:left w:val="none" w:sz="0" w:space="0" w:color="auto"/>
                                <w:bottom w:val="none" w:sz="0" w:space="0" w:color="auto"/>
                                <w:right w:val="none" w:sz="0" w:space="0" w:color="auto"/>
                              </w:divBdr>
                              <w:divsChild>
                                <w:div w:id="2002081581">
                                  <w:marLeft w:val="0"/>
                                  <w:marRight w:val="0"/>
                                  <w:marTop w:val="0"/>
                                  <w:marBottom w:val="0"/>
                                  <w:divBdr>
                                    <w:top w:val="none" w:sz="0" w:space="0" w:color="auto"/>
                                    <w:left w:val="none" w:sz="0" w:space="0" w:color="auto"/>
                                    <w:bottom w:val="none" w:sz="0" w:space="0" w:color="auto"/>
                                    <w:right w:val="none" w:sz="0" w:space="0" w:color="auto"/>
                                  </w:divBdr>
                                  <w:divsChild>
                                    <w:div w:id="1144085607">
                                      <w:marLeft w:val="0"/>
                                      <w:marRight w:val="0"/>
                                      <w:marTop w:val="0"/>
                                      <w:marBottom w:val="0"/>
                                      <w:divBdr>
                                        <w:top w:val="none" w:sz="0" w:space="0" w:color="auto"/>
                                        <w:left w:val="none" w:sz="0" w:space="0" w:color="auto"/>
                                        <w:bottom w:val="none" w:sz="0" w:space="0" w:color="auto"/>
                                        <w:right w:val="none" w:sz="0" w:space="0" w:color="auto"/>
                                      </w:divBdr>
                                      <w:divsChild>
                                        <w:div w:id="1886990745">
                                          <w:marLeft w:val="0"/>
                                          <w:marRight w:val="0"/>
                                          <w:marTop w:val="0"/>
                                          <w:marBottom w:val="0"/>
                                          <w:divBdr>
                                            <w:top w:val="none" w:sz="0" w:space="0" w:color="auto"/>
                                            <w:left w:val="none" w:sz="0" w:space="0" w:color="auto"/>
                                            <w:bottom w:val="none" w:sz="0" w:space="0" w:color="auto"/>
                                            <w:right w:val="none" w:sz="0" w:space="0" w:color="auto"/>
                                          </w:divBdr>
                                          <w:divsChild>
                                            <w:div w:id="956643825">
                                              <w:marLeft w:val="0"/>
                                              <w:marRight w:val="0"/>
                                              <w:marTop w:val="0"/>
                                              <w:marBottom w:val="0"/>
                                              <w:divBdr>
                                                <w:top w:val="none" w:sz="0" w:space="0" w:color="auto"/>
                                                <w:left w:val="none" w:sz="0" w:space="0" w:color="auto"/>
                                                <w:bottom w:val="none" w:sz="0" w:space="0" w:color="auto"/>
                                                <w:right w:val="none" w:sz="0" w:space="0" w:color="auto"/>
                                              </w:divBdr>
                                              <w:divsChild>
                                                <w:div w:id="908270522">
                                                  <w:marLeft w:val="0"/>
                                                  <w:marRight w:val="0"/>
                                                  <w:marTop w:val="0"/>
                                                  <w:marBottom w:val="0"/>
                                                  <w:divBdr>
                                                    <w:top w:val="none" w:sz="0" w:space="0" w:color="auto"/>
                                                    <w:left w:val="none" w:sz="0" w:space="0" w:color="auto"/>
                                                    <w:bottom w:val="none" w:sz="0" w:space="0" w:color="auto"/>
                                                    <w:right w:val="none" w:sz="0" w:space="0" w:color="auto"/>
                                                  </w:divBdr>
                                                  <w:divsChild>
                                                    <w:div w:id="401488818">
                                                      <w:marLeft w:val="0"/>
                                                      <w:marRight w:val="0"/>
                                                      <w:marTop w:val="0"/>
                                                      <w:marBottom w:val="0"/>
                                                      <w:divBdr>
                                                        <w:top w:val="none" w:sz="0" w:space="0" w:color="auto"/>
                                                        <w:left w:val="none" w:sz="0" w:space="0" w:color="auto"/>
                                                        <w:bottom w:val="none" w:sz="0" w:space="0" w:color="auto"/>
                                                        <w:right w:val="none" w:sz="0" w:space="0" w:color="auto"/>
                                                      </w:divBdr>
                                                      <w:divsChild>
                                                        <w:div w:id="1167674961">
                                                          <w:marLeft w:val="0"/>
                                                          <w:marRight w:val="0"/>
                                                          <w:marTop w:val="0"/>
                                                          <w:marBottom w:val="0"/>
                                                          <w:divBdr>
                                                            <w:top w:val="none" w:sz="0" w:space="0" w:color="auto"/>
                                                            <w:left w:val="none" w:sz="0" w:space="0" w:color="auto"/>
                                                            <w:bottom w:val="none" w:sz="0" w:space="0" w:color="auto"/>
                                                            <w:right w:val="none" w:sz="0" w:space="0" w:color="auto"/>
                                                          </w:divBdr>
                                                          <w:divsChild>
                                                            <w:div w:id="1638294076">
                                                              <w:marLeft w:val="0"/>
                                                              <w:marRight w:val="0"/>
                                                              <w:marTop w:val="0"/>
                                                              <w:marBottom w:val="0"/>
                                                              <w:divBdr>
                                                                <w:top w:val="none" w:sz="0" w:space="0" w:color="auto"/>
                                                                <w:left w:val="none" w:sz="0" w:space="0" w:color="auto"/>
                                                                <w:bottom w:val="none" w:sz="0" w:space="0" w:color="auto"/>
                                                                <w:right w:val="none" w:sz="0" w:space="0" w:color="auto"/>
                                                              </w:divBdr>
                                                              <w:divsChild>
                                                                <w:div w:id="1009989361">
                                                                  <w:marLeft w:val="0"/>
                                                                  <w:marRight w:val="0"/>
                                                                  <w:marTop w:val="0"/>
                                                                  <w:marBottom w:val="0"/>
                                                                  <w:divBdr>
                                                                    <w:top w:val="none" w:sz="0" w:space="0" w:color="auto"/>
                                                                    <w:left w:val="none" w:sz="0" w:space="0" w:color="auto"/>
                                                                    <w:bottom w:val="none" w:sz="0" w:space="0" w:color="auto"/>
                                                                    <w:right w:val="none" w:sz="0" w:space="0" w:color="auto"/>
                                                                  </w:divBdr>
                                                                  <w:divsChild>
                                                                    <w:div w:id="1016155053">
                                                                      <w:marLeft w:val="0"/>
                                                                      <w:marRight w:val="0"/>
                                                                      <w:marTop w:val="0"/>
                                                                      <w:marBottom w:val="0"/>
                                                                      <w:divBdr>
                                                                        <w:top w:val="none" w:sz="0" w:space="0" w:color="auto"/>
                                                                        <w:left w:val="none" w:sz="0" w:space="0" w:color="auto"/>
                                                                        <w:bottom w:val="none" w:sz="0" w:space="0" w:color="auto"/>
                                                                        <w:right w:val="none" w:sz="0" w:space="0" w:color="auto"/>
                                                                      </w:divBdr>
                                                                      <w:divsChild>
                                                                        <w:div w:id="9401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890152">
      <w:bodyDiv w:val="1"/>
      <w:marLeft w:val="0"/>
      <w:marRight w:val="0"/>
      <w:marTop w:val="0"/>
      <w:marBottom w:val="0"/>
      <w:divBdr>
        <w:top w:val="none" w:sz="0" w:space="0" w:color="auto"/>
        <w:left w:val="none" w:sz="0" w:space="0" w:color="auto"/>
        <w:bottom w:val="none" w:sz="0" w:space="0" w:color="auto"/>
        <w:right w:val="none" w:sz="0" w:space="0" w:color="auto"/>
      </w:divBdr>
      <w:divsChild>
        <w:div w:id="2042125081">
          <w:marLeft w:val="0"/>
          <w:marRight w:val="0"/>
          <w:marTop w:val="0"/>
          <w:marBottom w:val="0"/>
          <w:divBdr>
            <w:top w:val="none" w:sz="0" w:space="0" w:color="auto"/>
            <w:left w:val="none" w:sz="0" w:space="0" w:color="auto"/>
            <w:bottom w:val="none" w:sz="0" w:space="0" w:color="auto"/>
            <w:right w:val="none" w:sz="0" w:space="0" w:color="auto"/>
          </w:divBdr>
          <w:divsChild>
            <w:div w:id="592323576">
              <w:marLeft w:val="0"/>
              <w:marRight w:val="0"/>
              <w:marTop w:val="0"/>
              <w:marBottom w:val="0"/>
              <w:divBdr>
                <w:top w:val="none" w:sz="0" w:space="0" w:color="auto"/>
                <w:left w:val="none" w:sz="0" w:space="0" w:color="auto"/>
                <w:bottom w:val="none" w:sz="0" w:space="0" w:color="auto"/>
                <w:right w:val="none" w:sz="0" w:space="0" w:color="auto"/>
              </w:divBdr>
              <w:divsChild>
                <w:div w:id="1670063778">
                  <w:marLeft w:val="0"/>
                  <w:marRight w:val="0"/>
                  <w:marTop w:val="0"/>
                  <w:marBottom w:val="0"/>
                  <w:divBdr>
                    <w:top w:val="none" w:sz="0" w:space="0" w:color="auto"/>
                    <w:left w:val="none" w:sz="0" w:space="0" w:color="auto"/>
                    <w:bottom w:val="none" w:sz="0" w:space="0" w:color="auto"/>
                    <w:right w:val="none" w:sz="0" w:space="0" w:color="auto"/>
                  </w:divBdr>
                  <w:divsChild>
                    <w:div w:id="13197154">
                      <w:marLeft w:val="0"/>
                      <w:marRight w:val="0"/>
                      <w:marTop w:val="0"/>
                      <w:marBottom w:val="0"/>
                      <w:divBdr>
                        <w:top w:val="none" w:sz="0" w:space="0" w:color="auto"/>
                        <w:left w:val="none" w:sz="0" w:space="0" w:color="auto"/>
                        <w:bottom w:val="none" w:sz="0" w:space="0" w:color="auto"/>
                        <w:right w:val="none" w:sz="0" w:space="0" w:color="auto"/>
                      </w:divBdr>
                      <w:divsChild>
                        <w:div w:id="570851007">
                          <w:marLeft w:val="0"/>
                          <w:marRight w:val="0"/>
                          <w:marTop w:val="0"/>
                          <w:marBottom w:val="0"/>
                          <w:divBdr>
                            <w:top w:val="none" w:sz="0" w:space="0" w:color="auto"/>
                            <w:left w:val="none" w:sz="0" w:space="0" w:color="auto"/>
                            <w:bottom w:val="none" w:sz="0" w:space="0" w:color="auto"/>
                            <w:right w:val="none" w:sz="0" w:space="0" w:color="auto"/>
                          </w:divBdr>
                          <w:divsChild>
                            <w:div w:id="1900550573">
                              <w:marLeft w:val="0"/>
                              <w:marRight w:val="0"/>
                              <w:marTop w:val="0"/>
                              <w:marBottom w:val="0"/>
                              <w:divBdr>
                                <w:top w:val="none" w:sz="0" w:space="0" w:color="auto"/>
                                <w:left w:val="none" w:sz="0" w:space="0" w:color="auto"/>
                                <w:bottom w:val="none" w:sz="0" w:space="0" w:color="auto"/>
                                <w:right w:val="none" w:sz="0" w:space="0" w:color="auto"/>
                              </w:divBdr>
                              <w:divsChild>
                                <w:div w:id="637882900">
                                  <w:marLeft w:val="0"/>
                                  <w:marRight w:val="0"/>
                                  <w:marTop w:val="0"/>
                                  <w:marBottom w:val="0"/>
                                  <w:divBdr>
                                    <w:top w:val="none" w:sz="0" w:space="0" w:color="auto"/>
                                    <w:left w:val="none" w:sz="0" w:space="0" w:color="auto"/>
                                    <w:bottom w:val="none" w:sz="0" w:space="0" w:color="auto"/>
                                    <w:right w:val="none" w:sz="0" w:space="0" w:color="auto"/>
                                  </w:divBdr>
                                  <w:divsChild>
                                    <w:div w:id="730732823">
                                      <w:marLeft w:val="0"/>
                                      <w:marRight w:val="0"/>
                                      <w:marTop w:val="0"/>
                                      <w:marBottom w:val="0"/>
                                      <w:divBdr>
                                        <w:top w:val="none" w:sz="0" w:space="0" w:color="auto"/>
                                        <w:left w:val="none" w:sz="0" w:space="0" w:color="auto"/>
                                        <w:bottom w:val="none" w:sz="0" w:space="0" w:color="auto"/>
                                        <w:right w:val="none" w:sz="0" w:space="0" w:color="auto"/>
                                      </w:divBdr>
                                      <w:divsChild>
                                        <w:div w:id="326598319">
                                          <w:marLeft w:val="-150"/>
                                          <w:marRight w:val="-150"/>
                                          <w:marTop w:val="0"/>
                                          <w:marBottom w:val="0"/>
                                          <w:divBdr>
                                            <w:top w:val="none" w:sz="0" w:space="0" w:color="auto"/>
                                            <w:left w:val="none" w:sz="0" w:space="0" w:color="auto"/>
                                            <w:bottom w:val="none" w:sz="0" w:space="0" w:color="auto"/>
                                            <w:right w:val="none" w:sz="0" w:space="0" w:color="auto"/>
                                          </w:divBdr>
                                          <w:divsChild>
                                            <w:div w:id="1479305094">
                                              <w:marLeft w:val="0"/>
                                              <w:marRight w:val="0"/>
                                              <w:marTop w:val="0"/>
                                              <w:marBottom w:val="0"/>
                                              <w:divBdr>
                                                <w:top w:val="none" w:sz="0" w:space="0" w:color="auto"/>
                                                <w:left w:val="none" w:sz="0" w:space="0" w:color="auto"/>
                                                <w:bottom w:val="none" w:sz="0" w:space="0" w:color="auto"/>
                                                <w:right w:val="none" w:sz="0" w:space="0" w:color="auto"/>
                                              </w:divBdr>
                                              <w:divsChild>
                                                <w:div w:id="1295519771">
                                                  <w:marLeft w:val="0"/>
                                                  <w:marRight w:val="0"/>
                                                  <w:marTop w:val="0"/>
                                                  <w:marBottom w:val="0"/>
                                                  <w:divBdr>
                                                    <w:top w:val="none" w:sz="0" w:space="0" w:color="auto"/>
                                                    <w:left w:val="none" w:sz="0" w:space="0" w:color="auto"/>
                                                    <w:bottom w:val="none" w:sz="0" w:space="0" w:color="auto"/>
                                                    <w:right w:val="none" w:sz="0" w:space="0" w:color="auto"/>
                                                  </w:divBdr>
                                                  <w:divsChild>
                                                    <w:div w:id="192303522">
                                                      <w:marLeft w:val="0"/>
                                                      <w:marRight w:val="0"/>
                                                      <w:marTop w:val="0"/>
                                                      <w:marBottom w:val="0"/>
                                                      <w:divBdr>
                                                        <w:top w:val="none" w:sz="0" w:space="0" w:color="auto"/>
                                                        <w:left w:val="none" w:sz="0" w:space="0" w:color="auto"/>
                                                        <w:bottom w:val="none" w:sz="0" w:space="0" w:color="auto"/>
                                                        <w:right w:val="none" w:sz="0" w:space="0" w:color="auto"/>
                                                      </w:divBdr>
                                                      <w:divsChild>
                                                        <w:div w:id="2026637266">
                                                          <w:marLeft w:val="0"/>
                                                          <w:marRight w:val="0"/>
                                                          <w:marTop w:val="0"/>
                                                          <w:marBottom w:val="0"/>
                                                          <w:divBdr>
                                                            <w:top w:val="none" w:sz="0" w:space="0" w:color="auto"/>
                                                            <w:left w:val="none" w:sz="0" w:space="0" w:color="auto"/>
                                                            <w:bottom w:val="none" w:sz="0" w:space="0" w:color="auto"/>
                                                            <w:right w:val="none" w:sz="0" w:space="0" w:color="auto"/>
                                                          </w:divBdr>
                                                          <w:divsChild>
                                                            <w:div w:id="1191187347">
                                                              <w:marLeft w:val="0"/>
                                                              <w:marRight w:val="0"/>
                                                              <w:marTop w:val="0"/>
                                                              <w:marBottom w:val="0"/>
                                                              <w:divBdr>
                                                                <w:top w:val="none" w:sz="0" w:space="0" w:color="auto"/>
                                                                <w:left w:val="none" w:sz="0" w:space="0" w:color="auto"/>
                                                                <w:bottom w:val="none" w:sz="0" w:space="0" w:color="auto"/>
                                                                <w:right w:val="none" w:sz="0" w:space="0" w:color="auto"/>
                                                              </w:divBdr>
                                                              <w:divsChild>
                                                                <w:div w:id="1024593853">
                                                                  <w:marLeft w:val="0"/>
                                                                  <w:marRight w:val="0"/>
                                                                  <w:marTop w:val="0"/>
                                                                  <w:marBottom w:val="0"/>
                                                                  <w:divBdr>
                                                                    <w:top w:val="none" w:sz="0" w:space="0" w:color="auto"/>
                                                                    <w:left w:val="none" w:sz="0" w:space="0" w:color="auto"/>
                                                                    <w:bottom w:val="none" w:sz="0" w:space="0" w:color="auto"/>
                                                                    <w:right w:val="none" w:sz="0" w:space="0" w:color="auto"/>
                                                                  </w:divBdr>
                                                                  <w:divsChild>
                                                                    <w:div w:id="951010317">
                                                                      <w:marLeft w:val="0"/>
                                                                      <w:marRight w:val="0"/>
                                                                      <w:marTop w:val="0"/>
                                                                      <w:marBottom w:val="0"/>
                                                                      <w:divBdr>
                                                                        <w:top w:val="none" w:sz="0" w:space="0" w:color="auto"/>
                                                                        <w:left w:val="none" w:sz="0" w:space="0" w:color="auto"/>
                                                                        <w:bottom w:val="none" w:sz="0" w:space="0" w:color="auto"/>
                                                                        <w:right w:val="none" w:sz="0" w:space="0" w:color="auto"/>
                                                                      </w:divBdr>
                                                                      <w:divsChild>
                                                                        <w:div w:id="2039698639">
                                                                          <w:marLeft w:val="-225"/>
                                                                          <w:marRight w:val="-225"/>
                                                                          <w:marTop w:val="0"/>
                                                                          <w:marBottom w:val="0"/>
                                                                          <w:divBdr>
                                                                            <w:top w:val="none" w:sz="0" w:space="0" w:color="auto"/>
                                                                            <w:left w:val="none" w:sz="0" w:space="0" w:color="auto"/>
                                                                            <w:bottom w:val="none" w:sz="0" w:space="0" w:color="auto"/>
                                                                            <w:right w:val="none" w:sz="0" w:space="0" w:color="auto"/>
                                                                          </w:divBdr>
                                                                          <w:divsChild>
                                                                            <w:div w:id="190456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97696">
      <w:bodyDiv w:val="1"/>
      <w:marLeft w:val="0"/>
      <w:marRight w:val="0"/>
      <w:marTop w:val="0"/>
      <w:marBottom w:val="0"/>
      <w:divBdr>
        <w:top w:val="none" w:sz="0" w:space="0" w:color="auto"/>
        <w:left w:val="none" w:sz="0" w:space="0" w:color="auto"/>
        <w:bottom w:val="none" w:sz="0" w:space="0" w:color="auto"/>
        <w:right w:val="none" w:sz="0" w:space="0" w:color="auto"/>
      </w:divBdr>
    </w:div>
    <w:div w:id="1878470652">
      <w:bodyDiv w:val="1"/>
      <w:marLeft w:val="0"/>
      <w:marRight w:val="0"/>
      <w:marTop w:val="0"/>
      <w:marBottom w:val="0"/>
      <w:divBdr>
        <w:top w:val="none" w:sz="0" w:space="0" w:color="auto"/>
        <w:left w:val="none" w:sz="0" w:space="0" w:color="auto"/>
        <w:bottom w:val="none" w:sz="0" w:space="0" w:color="auto"/>
        <w:right w:val="none" w:sz="0" w:space="0" w:color="auto"/>
      </w:divBdr>
      <w:divsChild>
        <w:div w:id="252664788">
          <w:marLeft w:val="0"/>
          <w:marRight w:val="0"/>
          <w:marTop w:val="0"/>
          <w:marBottom w:val="0"/>
          <w:divBdr>
            <w:top w:val="none" w:sz="0" w:space="0" w:color="auto"/>
            <w:left w:val="none" w:sz="0" w:space="0" w:color="auto"/>
            <w:bottom w:val="none" w:sz="0" w:space="0" w:color="auto"/>
            <w:right w:val="none" w:sz="0" w:space="0" w:color="auto"/>
          </w:divBdr>
          <w:divsChild>
            <w:div w:id="1881698642">
              <w:marLeft w:val="0"/>
              <w:marRight w:val="0"/>
              <w:marTop w:val="0"/>
              <w:marBottom w:val="0"/>
              <w:divBdr>
                <w:top w:val="none" w:sz="0" w:space="0" w:color="auto"/>
                <w:left w:val="none" w:sz="0" w:space="0" w:color="auto"/>
                <w:bottom w:val="none" w:sz="0" w:space="0" w:color="auto"/>
                <w:right w:val="none" w:sz="0" w:space="0" w:color="auto"/>
              </w:divBdr>
              <w:divsChild>
                <w:div w:id="2113471938">
                  <w:marLeft w:val="0"/>
                  <w:marRight w:val="0"/>
                  <w:marTop w:val="0"/>
                  <w:marBottom w:val="0"/>
                  <w:divBdr>
                    <w:top w:val="none" w:sz="0" w:space="0" w:color="auto"/>
                    <w:left w:val="none" w:sz="0" w:space="0" w:color="auto"/>
                    <w:bottom w:val="none" w:sz="0" w:space="0" w:color="auto"/>
                    <w:right w:val="none" w:sz="0" w:space="0" w:color="auto"/>
                  </w:divBdr>
                  <w:divsChild>
                    <w:div w:id="347610200">
                      <w:marLeft w:val="0"/>
                      <w:marRight w:val="0"/>
                      <w:marTop w:val="0"/>
                      <w:marBottom w:val="0"/>
                      <w:divBdr>
                        <w:top w:val="none" w:sz="0" w:space="0" w:color="auto"/>
                        <w:left w:val="none" w:sz="0" w:space="0" w:color="auto"/>
                        <w:bottom w:val="none" w:sz="0" w:space="0" w:color="auto"/>
                        <w:right w:val="none" w:sz="0" w:space="0" w:color="auto"/>
                      </w:divBdr>
                      <w:divsChild>
                        <w:div w:id="1414666142">
                          <w:marLeft w:val="0"/>
                          <w:marRight w:val="0"/>
                          <w:marTop w:val="0"/>
                          <w:marBottom w:val="0"/>
                          <w:divBdr>
                            <w:top w:val="none" w:sz="0" w:space="0" w:color="auto"/>
                            <w:left w:val="none" w:sz="0" w:space="0" w:color="auto"/>
                            <w:bottom w:val="none" w:sz="0" w:space="0" w:color="auto"/>
                            <w:right w:val="none" w:sz="0" w:space="0" w:color="auto"/>
                          </w:divBdr>
                          <w:divsChild>
                            <w:div w:id="1079206194">
                              <w:marLeft w:val="0"/>
                              <w:marRight w:val="0"/>
                              <w:marTop w:val="0"/>
                              <w:marBottom w:val="0"/>
                              <w:divBdr>
                                <w:top w:val="none" w:sz="0" w:space="0" w:color="auto"/>
                                <w:left w:val="none" w:sz="0" w:space="0" w:color="auto"/>
                                <w:bottom w:val="none" w:sz="0" w:space="0" w:color="auto"/>
                                <w:right w:val="none" w:sz="0" w:space="0" w:color="auto"/>
                              </w:divBdr>
                              <w:divsChild>
                                <w:div w:id="1132793685">
                                  <w:marLeft w:val="0"/>
                                  <w:marRight w:val="0"/>
                                  <w:marTop w:val="0"/>
                                  <w:marBottom w:val="0"/>
                                  <w:divBdr>
                                    <w:top w:val="none" w:sz="0" w:space="0" w:color="auto"/>
                                    <w:left w:val="none" w:sz="0" w:space="0" w:color="auto"/>
                                    <w:bottom w:val="none" w:sz="0" w:space="0" w:color="auto"/>
                                    <w:right w:val="none" w:sz="0" w:space="0" w:color="auto"/>
                                  </w:divBdr>
                                  <w:divsChild>
                                    <w:div w:id="2108696624">
                                      <w:marLeft w:val="0"/>
                                      <w:marRight w:val="0"/>
                                      <w:marTop w:val="0"/>
                                      <w:marBottom w:val="0"/>
                                      <w:divBdr>
                                        <w:top w:val="none" w:sz="0" w:space="0" w:color="auto"/>
                                        <w:left w:val="none" w:sz="0" w:space="0" w:color="auto"/>
                                        <w:bottom w:val="none" w:sz="0" w:space="0" w:color="auto"/>
                                        <w:right w:val="none" w:sz="0" w:space="0" w:color="auto"/>
                                      </w:divBdr>
                                      <w:divsChild>
                                        <w:div w:id="210314346">
                                          <w:marLeft w:val="-150"/>
                                          <w:marRight w:val="-150"/>
                                          <w:marTop w:val="0"/>
                                          <w:marBottom w:val="0"/>
                                          <w:divBdr>
                                            <w:top w:val="none" w:sz="0" w:space="0" w:color="auto"/>
                                            <w:left w:val="none" w:sz="0" w:space="0" w:color="auto"/>
                                            <w:bottom w:val="none" w:sz="0" w:space="0" w:color="auto"/>
                                            <w:right w:val="none" w:sz="0" w:space="0" w:color="auto"/>
                                          </w:divBdr>
                                          <w:divsChild>
                                            <w:div w:id="801921374">
                                              <w:marLeft w:val="0"/>
                                              <w:marRight w:val="0"/>
                                              <w:marTop w:val="0"/>
                                              <w:marBottom w:val="0"/>
                                              <w:divBdr>
                                                <w:top w:val="none" w:sz="0" w:space="0" w:color="auto"/>
                                                <w:left w:val="none" w:sz="0" w:space="0" w:color="auto"/>
                                                <w:bottom w:val="none" w:sz="0" w:space="0" w:color="auto"/>
                                                <w:right w:val="none" w:sz="0" w:space="0" w:color="auto"/>
                                              </w:divBdr>
                                              <w:divsChild>
                                                <w:div w:id="44333976">
                                                  <w:marLeft w:val="0"/>
                                                  <w:marRight w:val="0"/>
                                                  <w:marTop w:val="0"/>
                                                  <w:marBottom w:val="0"/>
                                                  <w:divBdr>
                                                    <w:top w:val="none" w:sz="0" w:space="0" w:color="auto"/>
                                                    <w:left w:val="none" w:sz="0" w:space="0" w:color="auto"/>
                                                    <w:bottom w:val="none" w:sz="0" w:space="0" w:color="auto"/>
                                                    <w:right w:val="none" w:sz="0" w:space="0" w:color="auto"/>
                                                  </w:divBdr>
                                                  <w:divsChild>
                                                    <w:div w:id="1973168184">
                                                      <w:marLeft w:val="0"/>
                                                      <w:marRight w:val="0"/>
                                                      <w:marTop w:val="0"/>
                                                      <w:marBottom w:val="0"/>
                                                      <w:divBdr>
                                                        <w:top w:val="none" w:sz="0" w:space="0" w:color="auto"/>
                                                        <w:left w:val="none" w:sz="0" w:space="0" w:color="auto"/>
                                                        <w:bottom w:val="none" w:sz="0" w:space="0" w:color="auto"/>
                                                        <w:right w:val="none" w:sz="0" w:space="0" w:color="auto"/>
                                                      </w:divBdr>
                                                      <w:divsChild>
                                                        <w:div w:id="1972781594">
                                                          <w:marLeft w:val="0"/>
                                                          <w:marRight w:val="0"/>
                                                          <w:marTop w:val="0"/>
                                                          <w:marBottom w:val="0"/>
                                                          <w:divBdr>
                                                            <w:top w:val="none" w:sz="0" w:space="0" w:color="auto"/>
                                                            <w:left w:val="none" w:sz="0" w:space="0" w:color="auto"/>
                                                            <w:bottom w:val="none" w:sz="0" w:space="0" w:color="auto"/>
                                                            <w:right w:val="none" w:sz="0" w:space="0" w:color="auto"/>
                                                          </w:divBdr>
                                                          <w:divsChild>
                                                            <w:div w:id="354959991">
                                                              <w:marLeft w:val="0"/>
                                                              <w:marRight w:val="0"/>
                                                              <w:marTop w:val="0"/>
                                                              <w:marBottom w:val="0"/>
                                                              <w:divBdr>
                                                                <w:top w:val="none" w:sz="0" w:space="0" w:color="auto"/>
                                                                <w:left w:val="none" w:sz="0" w:space="0" w:color="auto"/>
                                                                <w:bottom w:val="none" w:sz="0" w:space="0" w:color="auto"/>
                                                                <w:right w:val="none" w:sz="0" w:space="0" w:color="auto"/>
                                                              </w:divBdr>
                                                              <w:divsChild>
                                                                <w:div w:id="668795608">
                                                                  <w:marLeft w:val="0"/>
                                                                  <w:marRight w:val="0"/>
                                                                  <w:marTop w:val="0"/>
                                                                  <w:marBottom w:val="0"/>
                                                                  <w:divBdr>
                                                                    <w:top w:val="none" w:sz="0" w:space="0" w:color="auto"/>
                                                                    <w:left w:val="none" w:sz="0" w:space="0" w:color="auto"/>
                                                                    <w:bottom w:val="none" w:sz="0" w:space="0" w:color="auto"/>
                                                                    <w:right w:val="none" w:sz="0" w:space="0" w:color="auto"/>
                                                                  </w:divBdr>
                                                                  <w:divsChild>
                                                                    <w:div w:id="957687838">
                                                                      <w:marLeft w:val="0"/>
                                                                      <w:marRight w:val="0"/>
                                                                      <w:marTop w:val="0"/>
                                                                      <w:marBottom w:val="0"/>
                                                                      <w:divBdr>
                                                                        <w:top w:val="none" w:sz="0" w:space="0" w:color="auto"/>
                                                                        <w:left w:val="none" w:sz="0" w:space="0" w:color="auto"/>
                                                                        <w:bottom w:val="none" w:sz="0" w:space="0" w:color="auto"/>
                                                                        <w:right w:val="none" w:sz="0" w:space="0" w:color="auto"/>
                                                                      </w:divBdr>
                                                                      <w:divsChild>
                                                                        <w:div w:id="1300112708">
                                                                          <w:marLeft w:val="-225"/>
                                                                          <w:marRight w:val="-225"/>
                                                                          <w:marTop w:val="0"/>
                                                                          <w:marBottom w:val="0"/>
                                                                          <w:divBdr>
                                                                            <w:top w:val="none" w:sz="0" w:space="0" w:color="auto"/>
                                                                            <w:left w:val="none" w:sz="0" w:space="0" w:color="auto"/>
                                                                            <w:bottom w:val="none" w:sz="0" w:space="0" w:color="auto"/>
                                                                            <w:right w:val="none" w:sz="0" w:space="0" w:color="auto"/>
                                                                          </w:divBdr>
                                                                          <w:divsChild>
                                                                            <w:div w:id="12356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734820">
      <w:bodyDiv w:val="1"/>
      <w:marLeft w:val="0"/>
      <w:marRight w:val="0"/>
      <w:marTop w:val="0"/>
      <w:marBottom w:val="0"/>
      <w:divBdr>
        <w:top w:val="none" w:sz="0" w:space="0" w:color="auto"/>
        <w:left w:val="none" w:sz="0" w:space="0" w:color="auto"/>
        <w:bottom w:val="none" w:sz="0" w:space="0" w:color="auto"/>
        <w:right w:val="none" w:sz="0" w:space="0" w:color="auto"/>
      </w:divBdr>
    </w:div>
    <w:div w:id="1879275140">
      <w:bodyDiv w:val="1"/>
      <w:marLeft w:val="0"/>
      <w:marRight w:val="0"/>
      <w:marTop w:val="0"/>
      <w:marBottom w:val="0"/>
      <w:divBdr>
        <w:top w:val="none" w:sz="0" w:space="0" w:color="auto"/>
        <w:left w:val="none" w:sz="0" w:space="0" w:color="auto"/>
        <w:bottom w:val="none" w:sz="0" w:space="0" w:color="auto"/>
        <w:right w:val="none" w:sz="0" w:space="0" w:color="auto"/>
      </w:divBdr>
    </w:div>
    <w:div w:id="1879314946">
      <w:bodyDiv w:val="1"/>
      <w:marLeft w:val="0"/>
      <w:marRight w:val="0"/>
      <w:marTop w:val="0"/>
      <w:marBottom w:val="0"/>
      <w:divBdr>
        <w:top w:val="none" w:sz="0" w:space="0" w:color="auto"/>
        <w:left w:val="none" w:sz="0" w:space="0" w:color="auto"/>
        <w:bottom w:val="none" w:sz="0" w:space="0" w:color="auto"/>
        <w:right w:val="none" w:sz="0" w:space="0" w:color="auto"/>
      </w:divBdr>
    </w:div>
    <w:div w:id="1880622625">
      <w:bodyDiv w:val="1"/>
      <w:marLeft w:val="0"/>
      <w:marRight w:val="0"/>
      <w:marTop w:val="0"/>
      <w:marBottom w:val="0"/>
      <w:divBdr>
        <w:top w:val="none" w:sz="0" w:space="0" w:color="auto"/>
        <w:left w:val="none" w:sz="0" w:space="0" w:color="auto"/>
        <w:bottom w:val="none" w:sz="0" w:space="0" w:color="auto"/>
        <w:right w:val="none" w:sz="0" w:space="0" w:color="auto"/>
      </w:divBdr>
      <w:divsChild>
        <w:div w:id="917862892">
          <w:marLeft w:val="0"/>
          <w:marRight w:val="0"/>
          <w:marTop w:val="0"/>
          <w:marBottom w:val="0"/>
          <w:divBdr>
            <w:top w:val="none" w:sz="0" w:space="0" w:color="auto"/>
            <w:left w:val="none" w:sz="0" w:space="0" w:color="auto"/>
            <w:bottom w:val="none" w:sz="0" w:space="0" w:color="auto"/>
            <w:right w:val="none" w:sz="0" w:space="0" w:color="auto"/>
          </w:divBdr>
          <w:divsChild>
            <w:div w:id="455759856">
              <w:marLeft w:val="0"/>
              <w:marRight w:val="0"/>
              <w:marTop w:val="0"/>
              <w:marBottom w:val="0"/>
              <w:divBdr>
                <w:top w:val="none" w:sz="0" w:space="0" w:color="auto"/>
                <w:left w:val="none" w:sz="0" w:space="0" w:color="auto"/>
                <w:bottom w:val="none" w:sz="0" w:space="0" w:color="auto"/>
                <w:right w:val="none" w:sz="0" w:space="0" w:color="auto"/>
              </w:divBdr>
              <w:divsChild>
                <w:div w:id="2065637078">
                  <w:marLeft w:val="0"/>
                  <w:marRight w:val="0"/>
                  <w:marTop w:val="0"/>
                  <w:marBottom w:val="0"/>
                  <w:divBdr>
                    <w:top w:val="none" w:sz="0" w:space="0" w:color="auto"/>
                    <w:left w:val="none" w:sz="0" w:space="0" w:color="auto"/>
                    <w:bottom w:val="none" w:sz="0" w:space="0" w:color="auto"/>
                    <w:right w:val="none" w:sz="0" w:space="0" w:color="auto"/>
                  </w:divBdr>
                  <w:divsChild>
                    <w:div w:id="1563253196">
                      <w:marLeft w:val="0"/>
                      <w:marRight w:val="0"/>
                      <w:marTop w:val="0"/>
                      <w:marBottom w:val="0"/>
                      <w:divBdr>
                        <w:top w:val="none" w:sz="0" w:space="0" w:color="auto"/>
                        <w:left w:val="none" w:sz="0" w:space="0" w:color="auto"/>
                        <w:bottom w:val="none" w:sz="0" w:space="0" w:color="auto"/>
                        <w:right w:val="none" w:sz="0" w:space="0" w:color="auto"/>
                      </w:divBdr>
                      <w:divsChild>
                        <w:div w:id="1592084848">
                          <w:marLeft w:val="0"/>
                          <w:marRight w:val="0"/>
                          <w:marTop w:val="0"/>
                          <w:marBottom w:val="0"/>
                          <w:divBdr>
                            <w:top w:val="none" w:sz="0" w:space="0" w:color="auto"/>
                            <w:left w:val="none" w:sz="0" w:space="0" w:color="auto"/>
                            <w:bottom w:val="none" w:sz="0" w:space="0" w:color="auto"/>
                            <w:right w:val="none" w:sz="0" w:space="0" w:color="auto"/>
                          </w:divBdr>
                          <w:divsChild>
                            <w:div w:id="2111855491">
                              <w:marLeft w:val="0"/>
                              <w:marRight w:val="0"/>
                              <w:marTop w:val="0"/>
                              <w:marBottom w:val="0"/>
                              <w:divBdr>
                                <w:top w:val="none" w:sz="0" w:space="0" w:color="auto"/>
                                <w:left w:val="none" w:sz="0" w:space="0" w:color="auto"/>
                                <w:bottom w:val="none" w:sz="0" w:space="0" w:color="auto"/>
                                <w:right w:val="none" w:sz="0" w:space="0" w:color="auto"/>
                              </w:divBdr>
                              <w:divsChild>
                                <w:div w:id="1027829774">
                                  <w:marLeft w:val="0"/>
                                  <w:marRight w:val="0"/>
                                  <w:marTop w:val="0"/>
                                  <w:marBottom w:val="0"/>
                                  <w:divBdr>
                                    <w:top w:val="none" w:sz="0" w:space="0" w:color="auto"/>
                                    <w:left w:val="none" w:sz="0" w:space="0" w:color="auto"/>
                                    <w:bottom w:val="none" w:sz="0" w:space="0" w:color="auto"/>
                                    <w:right w:val="none" w:sz="0" w:space="0" w:color="auto"/>
                                  </w:divBdr>
                                  <w:divsChild>
                                    <w:div w:id="1765103570">
                                      <w:marLeft w:val="0"/>
                                      <w:marRight w:val="0"/>
                                      <w:marTop w:val="0"/>
                                      <w:marBottom w:val="0"/>
                                      <w:divBdr>
                                        <w:top w:val="none" w:sz="0" w:space="0" w:color="auto"/>
                                        <w:left w:val="none" w:sz="0" w:space="0" w:color="auto"/>
                                        <w:bottom w:val="none" w:sz="0" w:space="0" w:color="auto"/>
                                        <w:right w:val="none" w:sz="0" w:space="0" w:color="auto"/>
                                      </w:divBdr>
                                      <w:divsChild>
                                        <w:div w:id="1486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630715">
      <w:bodyDiv w:val="1"/>
      <w:marLeft w:val="0"/>
      <w:marRight w:val="0"/>
      <w:marTop w:val="0"/>
      <w:marBottom w:val="0"/>
      <w:divBdr>
        <w:top w:val="none" w:sz="0" w:space="0" w:color="auto"/>
        <w:left w:val="none" w:sz="0" w:space="0" w:color="auto"/>
        <w:bottom w:val="none" w:sz="0" w:space="0" w:color="auto"/>
        <w:right w:val="none" w:sz="0" w:space="0" w:color="auto"/>
      </w:divBdr>
      <w:divsChild>
        <w:div w:id="1698041373">
          <w:marLeft w:val="0"/>
          <w:marRight w:val="0"/>
          <w:marTop w:val="0"/>
          <w:marBottom w:val="0"/>
          <w:divBdr>
            <w:top w:val="none" w:sz="0" w:space="0" w:color="auto"/>
            <w:left w:val="none" w:sz="0" w:space="0" w:color="auto"/>
            <w:bottom w:val="none" w:sz="0" w:space="0" w:color="auto"/>
            <w:right w:val="none" w:sz="0" w:space="0" w:color="auto"/>
          </w:divBdr>
          <w:divsChild>
            <w:div w:id="1134442259">
              <w:marLeft w:val="0"/>
              <w:marRight w:val="0"/>
              <w:marTop w:val="0"/>
              <w:marBottom w:val="0"/>
              <w:divBdr>
                <w:top w:val="none" w:sz="0" w:space="0" w:color="auto"/>
                <w:left w:val="none" w:sz="0" w:space="0" w:color="auto"/>
                <w:bottom w:val="none" w:sz="0" w:space="0" w:color="auto"/>
                <w:right w:val="none" w:sz="0" w:space="0" w:color="auto"/>
              </w:divBdr>
              <w:divsChild>
                <w:div w:id="1358383698">
                  <w:marLeft w:val="0"/>
                  <w:marRight w:val="0"/>
                  <w:marTop w:val="0"/>
                  <w:marBottom w:val="0"/>
                  <w:divBdr>
                    <w:top w:val="none" w:sz="0" w:space="0" w:color="auto"/>
                    <w:left w:val="none" w:sz="0" w:space="0" w:color="auto"/>
                    <w:bottom w:val="none" w:sz="0" w:space="0" w:color="auto"/>
                    <w:right w:val="none" w:sz="0" w:space="0" w:color="auto"/>
                  </w:divBdr>
                  <w:divsChild>
                    <w:div w:id="1996100768">
                      <w:marLeft w:val="0"/>
                      <w:marRight w:val="0"/>
                      <w:marTop w:val="0"/>
                      <w:marBottom w:val="0"/>
                      <w:divBdr>
                        <w:top w:val="none" w:sz="0" w:space="0" w:color="auto"/>
                        <w:left w:val="none" w:sz="0" w:space="0" w:color="auto"/>
                        <w:bottom w:val="none" w:sz="0" w:space="0" w:color="auto"/>
                        <w:right w:val="none" w:sz="0" w:space="0" w:color="auto"/>
                      </w:divBdr>
                      <w:divsChild>
                        <w:div w:id="1571382072">
                          <w:marLeft w:val="0"/>
                          <w:marRight w:val="0"/>
                          <w:marTop w:val="0"/>
                          <w:marBottom w:val="0"/>
                          <w:divBdr>
                            <w:top w:val="none" w:sz="0" w:space="0" w:color="auto"/>
                            <w:left w:val="none" w:sz="0" w:space="0" w:color="auto"/>
                            <w:bottom w:val="none" w:sz="0" w:space="0" w:color="auto"/>
                            <w:right w:val="none" w:sz="0" w:space="0" w:color="auto"/>
                          </w:divBdr>
                          <w:divsChild>
                            <w:div w:id="636036535">
                              <w:marLeft w:val="0"/>
                              <w:marRight w:val="0"/>
                              <w:marTop w:val="0"/>
                              <w:marBottom w:val="0"/>
                              <w:divBdr>
                                <w:top w:val="none" w:sz="0" w:space="0" w:color="auto"/>
                                <w:left w:val="none" w:sz="0" w:space="0" w:color="auto"/>
                                <w:bottom w:val="none" w:sz="0" w:space="0" w:color="auto"/>
                                <w:right w:val="none" w:sz="0" w:space="0" w:color="auto"/>
                              </w:divBdr>
                              <w:divsChild>
                                <w:div w:id="1204708633">
                                  <w:marLeft w:val="0"/>
                                  <w:marRight w:val="0"/>
                                  <w:marTop w:val="0"/>
                                  <w:marBottom w:val="0"/>
                                  <w:divBdr>
                                    <w:top w:val="none" w:sz="0" w:space="0" w:color="auto"/>
                                    <w:left w:val="none" w:sz="0" w:space="0" w:color="auto"/>
                                    <w:bottom w:val="none" w:sz="0" w:space="0" w:color="auto"/>
                                    <w:right w:val="none" w:sz="0" w:space="0" w:color="auto"/>
                                  </w:divBdr>
                                  <w:divsChild>
                                    <w:div w:id="929042632">
                                      <w:marLeft w:val="0"/>
                                      <w:marRight w:val="0"/>
                                      <w:marTop w:val="0"/>
                                      <w:marBottom w:val="0"/>
                                      <w:divBdr>
                                        <w:top w:val="none" w:sz="0" w:space="0" w:color="auto"/>
                                        <w:left w:val="none" w:sz="0" w:space="0" w:color="auto"/>
                                        <w:bottom w:val="none" w:sz="0" w:space="0" w:color="auto"/>
                                        <w:right w:val="none" w:sz="0" w:space="0" w:color="auto"/>
                                      </w:divBdr>
                                      <w:divsChild>
                                        <w:div w:id="274142024">
                                          <w:marLeft w:val="-150"/>
                                          <w:marRight w:val="-150"/>
                                          <w:marTop w:val="0"/>
                                          <w:marBottom w:val="0"/>
                                          <w:divBdr>
                                            <w:top w:val="none" w:sz="0" w:space="0" w:color="auto"/>
                                            <w:left w:val="none" w:sz="0" w:space="0" w:color="auto"/>
                                            <w:bottom w:val="none" w:sz="0" w:space="0" w:color="auto"/>
                                            <w:right w:val="none" w:sz="0" w:space="0" w:color="auto"/>
                                          </w:divBdr>
                                          <w:divsChild>
                                            <w:div w:id="1477186428">
                                              <w:marLeft w:val="0"/>
                                              <w:marRight w:val="0"/>
                                              <w:marTop w:val="0"/>
                                              <w:marBottom w:val="0"/>
                                              <w:divBdr>
                                                <w:top w:val="none" w:sz="0" w:space="0" w:color="auto"/>
                                                <w:left w:val="none" w:sz="0" w:space="0" w:color="auto"/>
                                                <w:bottom w:val="none" w:sz="0" w:space="0" w:color="auto"/>
                                                <w:right w:val="none" w:sz="0" w:space="0" w:color="auto"/>
                                              </w:divBdr>
                                              <w:divsChild>
                                                <w:div w:id="282075708">
                                                  <w:marLeft w:val="0"/>
                                                  <w:marRight w:val="0"/>
                                                  <w:marTop w:val="0"/>
                                                  <w:marBottom w:val="0"/>
                                                  <w:divBdr>
                                                    <w:top w:val="none" w:sz="0" w:space="0" w:color="auto"/>
                                                    <w:left w:val="none" w:sz="0" w:space="0" w:color="auto"/>
                                                    <w:bottom w:val="none" w:sz="0" w:space="0" w:color="auto"/>
                                                    <w:right w:val="none" w:sz="0" w:space="0" w:color="auto"/>
                                                  </w:divBdr>
                                                  <w:divsChild>
                                                    <w:div w:id="493762281">
                                                      <w:marLeft w:val="0"/>
                                                      <w:marRight w:val="0"/>
                                                      <w:marTop w:val="0"/>
                                                      <w:marBottom w:val="0"/>
                                                      <w:divBdr>
                                                        <w:top w:val="none" w:sz="0" w:space="0" w:color="auto"/>
                                                        <w:left w:val="none" w:sz="0" w:space="0" w:color="auto"/>
                                                        <w:bottom w:val="none" w:sz="0" w:space="0" w:color="auto"/>
                                                        <w:right w:val="none" w:sz="0" w:space="0" w:color="auto"/>
                                                      </w:divBdr>
                                                      <w:divsChild>
                                                        <w:div w:id="551693663">
                                                          <w:marLeft w:val="0"/>
                                                          <w:marRight w:val="0"/>
                                                          <w:marTop w:val="0"/>
                                                          <w:marBottom w:val="0"/>
                                                          <w:divBdr>
                                                            <w:top w:val="none" w:sz="0" w:space="0" w:color="auto"/>
                                                            <w:left w:val="none" w:sz="0" w:space="0" w:color="auto"/>
                                                            <w:bottom w:val="none" w:sz="0" w:space="0" w:color="auto"/>
                                                            <w:right w:val="none" w:sz="0" w:space="0" w:color="auto"/>
                                                          </w:divBdr>
                                                          <w:divsChild>
                                                            <w:div w:id="608002276">
                                                              <w:marLeft w:val="0"/>
                                                              <w:marRight w:val="0"/>
                                                              <w:marTop w:val="0"/>
                                                              <w:marBottom w:val="0"/>
                                                              <w:divBdr>
                                                                <w:top w:val="none" w:sz="0" w:space="0" w:color="auto"/>
                                                                <w:left w:val="none" w:sz="0" w:space="0" w:color="auto"/>
                                                                <w:bottom w:val="none" w:sz="0" w:space="0" w:color="auto"/>
                                                                <w:right w:val="none" w:sz="0" w:space="0" w:color="auto"/>
                                                              </w:divBdr>
                                                              <w:divsChild>
                                                                <w:div w:id="1264459739">
                                                                  <w:marLeft w:val="0"/>
                                                                  <w:marRight w:val="0"/>
                                                                  <w:marTop w:val="0"/>
                                                                  <w:marBottom w:val="0"/>
                                                                  <w:divBdr>
                                                                    <w:top w:val="none" w:sz="0" w:space="0" w:color="auto"/>
                                                                    <w:left w:val="none" w:sz="0" w:space="0" w:color="auto"/>
                                                                    <w:bottom w:val="none" w:sz="0" w:space="0" w:color="auto"/>
                                                                    <w:right w:val="none" w:sz="0" w:space="0" w:color="auto"/>
                                                                  </w:divBdr>
                                                                  <w:divsChild>
                                                                    <w:div w:id="953823878">
                                                                      <w:marLeft w:val="0"/>
                                                                      <w:marRight w:val="0"/>
                                                                      <w:marTop w:val="0"/>
                                                                      <w:marBottom w:val="0"/>
                                                                      <w:divBdr>
                                                                        <w:top w:val="none" w:sz="0" w:space="0" w:color="auto"/>
                                                                        <w:left w:val="none" w:sz="0" w:space="0" w:color="auto"/>
                                                                        <w:bottom w:val="none" w:sz="0" w:space="0" w:color="auto"/>
                                                                        <w:right w:val="none" w:sz="0" w:space="0" w:color="auto"/>
                                                                      </w:divBdr>
                                                                      <w:divsChild>
                                                                        <w:div w:id="122505503">
                                                                          <w:marLeft w:val="-225"/>
                                                                          <w:marRight w:val="-225"/>
                                                                          <w:marTop w:val="0"/>
                                                                          <w:marBottom w:val="0"/>
                                                                          <w:divBdr>
                                                                            <w:top w:val="none" w:sz="0" w:space="0" w:color="auto"/>
                                                                            <w:left w:val="none" w:sz="0" w:space="0" w:color="auto"/>
                                                                            <w:bottom w:val="none" w:sz="0" w:space="0" w:color="auto"/>
                                                                            <w:right w:val="none" w:sz="0" w:space="0" w:color="auto"/>
                                                                          </w:divBdr>
                                                                          <w:divsChild>
                                                                            <w:div w:id="6219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326948">
      <w:bodyDiv w:val="1"/>
      <w:marLeft w:val="0"/>
      <w:marRight w:val="0"/>
      <w:marTop w:val="0"/>
      <w:marBottom w:val="0"/>
      <w:divBdr>
        <w:top w:val="none" w:sz="0" w:space="0" w:color="auto"/>
        <w:left w:val="none" w:sz="0" w:space="0" w:color="auto"/>
        <w:bottom w:val="none" w:sz="0" w:space="0" w:color="auto"/>
        <w:right w:val="none" w:sz="0" w:space="0" w:color="auto"/>
      </w:divBdr>
    </w:div>
    <w:div w:id="1882592170">
      <w:bodyDiv w:val="1"/>
      <w:marLeft w:val="0"/>
      <w:marRight w:val="0"/>
      <w:marTop w:val="0"/>
      <w:marBottom w:val="0"/>
      <w:divBdr>
        <w:top w:val="none" w:sz="0" w:space="0" w:color="auto"/>
        <w:left w:val="none" w:sz="0" w:space="0" w:color="auto"/>
        <w:bottom w:val="none" w:sz="0" w:space="0" w:color="auto"/>
        <w:right w:val="none" w:sz="0" w:space="0" w:color="auto"/>
      </w:divBdr>
      <w:divsChild>
        <w:div w:id="2051569098">
          <w:marLeft w:val="0"/>
          <w:marRight w:val="0"/>
          <w:marTop w:val="0"/>
          <w:marBottom w:val="0"/>
          <w:divBdr>
            <w:top w:val="none" w:sz="0" w:space="0" w:color="auto"/>
            <w:left w:val="none" w:sz="0" w:space="0" w:color="auto"/>
            <w:bottom w:val="none" w:sz="0" w:space="0" w:color="auto"/>
            <w:right w:val="none" w:sz="0" w:space="0" w:color="auto"/>
          </w:divBdr>
          <w:divsChild>
            <w:div w:id="356351358">
              <w:marLeft w:val="0"/>
              <w:marRight w:val="0"/>
              <w:marTop w:val="0"/>
              <w:marBottom w:val="0"/>
              <w:divBdr>
                <w:top w:val="none" w:sz="0" w:space="0" w:color="auto"/>
                <w:left w:val="none" w:sz="0" w:space="0" w:color="auto"/>
                <w:bottom w:val="none" w:sz="0" w:space="0" w:color="auto"/>
                <w:right w:val="none" w:sz="0" w:space="0" w:color="auto"/>
              </w:divBdr>
              <w:divsChild>
                <w:div w:id="1397509866">
                  <w:marLeft w:val="0"/>
                  <w:marRight w:val="0"/>
                  <w:marTop w:val="0"/>
                  <w:marBottom w:val="0"/>
                  <w:divBdr>
                    <w:top w:val="none" w:sz="0" w:space="0" w:color="auto"/>
                    <w:left w:val="none" w:sz="0" w:space="0" w:color="auto"/>
                    <w:bottom w:val="none" w:sz="0" w:space="0" w:color="auto"/>
                    <w:right w:val="none" w:sz="0" w:space="0" w:color="auto"/>
                  </w:divBdr>
                  <w:divsChild>
                    <w:div w:id="878053622">
                      <w:marLeft w:val="0"/>
                      <w:marRight w:val="0"/>
                      <w:marTop w:val="0"/>
                      <w:marBottom w:val="0"/>
                      <w:divBdr>
                        <w:top w:val="none" w:sz="0" w:space="0" w:color="auto"/>
                        <w:left w:val="none" w:sz="0" w:space="0" w:color="auto"/>
                        <w:bottom w:val="none" w:sz="0" w:space="0" w:color="auto"/>
                        <w:right w:val="none" w:sz="0" w:space="0" w:color="auto"/>
                      </w:divBdr>
                      <w:divsChild>
                        <w:div w:id="887449959">
                          <w:marLeft w:val="0"/>
                          <w:marRight w:val="-100"/>
                          <w:marTop w:val="0"/>
                          <w:marBottom w:val="0"/>
                          <w:divBdr>
                            <w:top w:val="none" w:sz="0" w:space="0" w:color="auto"/>
                            <w:left w:val="none" w:sz="0" w:space="0" w:color="auto"/>
                            <w:bottom w:val="none" w:sz="0" w:space="0" w:color="auto"/>
                            <w:right w:val="none" w:sz="0" w:space="0" w:color="auto"/>
                          </w:divBdr>
                          <w:divsChild>
                            <w:div w:id="1280380003">
                              <w:marLeft w:val="0"/>
                              <w:marRight w:val="0"/>
                              <w:marTop w:val="0"/>
                              <w:marBottom w:val="0"/>
                              <w:divBdr>
                                <w:top w:val="none" w:sz="0" w:space="0" w:color="auto"/>
                                <w:left w:val="none" w:sz="0" w:space="0" w:color="auto"/>
                                <w:bottom w:val="none" w:sz="0" w:space="0" w:color="auto"/>
                                <w:right w:val="none" w:sz="0" w:space="0" w:color="auto"/>
                              </w:divBdr>
                              <w:divsChild>
                                <w:div w:id="1584754975">
                                  <w:marLeft w:val="0"/>
                                  <w:marRight w:val="0"/>
                                  <w:marTop w:val="0"/>
                                  <w:marBottom w:val="0"/>
                                  <w:divBdr>
                                    <w:top w:val="none" w:sz="0" w:space="0" w:color="auto"/>
                                    <w:left w:val="none" w:sz="0" w:space="0" w:color="auto"/>
                                    <w:bottom w:val="none" w:sz="0" w:space="0" w:color="auto"/>
                                    <w:right w:val="none" w:sz="0" w:space="0" w:color="auto"/>
                                  </w:divBdr>
                                  <w:divsChild>
                                    <w:div w:id="944654750">
                                      <w:marLeft w:val="0"/>
                                      <w:marRight w:val="0"/>
                                      <w:marTop w:val="0"/>
                                      <w:marBottom w:val="0"/>
                                      <w:divBdr>
                                        <w:top w:val="none" w:sz="0" w:space="0" w:color="auto"/>
                                        <w:left w:val="none" w:sz="0" w:space="0" w:color="auto"/>
                                        <w:bottom w:val="none" w:sz="0" w:space="0" w:color="auto"/>
                                        <w:right w:val="none" w:sz="0" w:space="0" w:color="auto"/>
                                      </w:divBdr>
                                      <w:divsChild>
                                        <w:div w:id="1091782986">
                                          <w:marLeft w:val="0"/>
                                          <w:marRight w:val="0"/>
                                          <w:marTop w:val="0"/>
                                          <w:marBottom w:val="0"/>
                                          <w:divBdr>
                                            <w:top w:val="none" w:sz="0" w:space="0" w:color="auto"/>
                                            <w:left w:val="none" w:sz="0" w:space="0" w:color="auto"/>
                                            <w:bottom w:val="none" w:sz="0" w:space="0" w:color="auto"/>
                                            <w:right w:val="none" w:sz="0" w:space="0" w:color="auto"/>
                                          </w:divBdr>
                                          <w:divsChild>
                                            <w:div w:id="319309921">
                                              <w:marLeft w:val="0"/>
                                              <w:marRight w:val="0"/>
                                              <w:marTop w:val="0"/>
                                              <w:marBottom w:val="0"/>
                                              <w:divBdr>
                                                <w:top w:val="none" w:sz="0" w:space="0" w:color="auto"/>
                                                <w:left w:val="none" w:sz="0" w:space="0" w:color="auto"/>
                                                <w:bottom w:val="none" w:sz="0" w:space="0" w:color="auto"/>
                                                <w:right w:val="none" w:sz="0" w:space="0" w:color="auto"/>
                                              </w:divBdr>
                                              <w:divsChild>
                                                <w:div w:id="408234171">
                                                  <w:marLeft w:val="0"/>
                                                  <w:marRight w:val="0"/>
                                                  <w:marTop w:val="0"/>
                                                  <w:marBottom w:val="240"/>
                                                  <w:divBdr>
                                                    <w:top w:val="none" w:sz="0" w:space="0" w:color="auto"/>
                                                    <w:left w:val="none" w:sz="0" w:space="0" w:color="auto"/>
                                                    <w:bottom w:val="single" w:sz="6" w:space="0" w:color="D3D7D9"/>
                                                    <w:right w:val="none" w:sz="0" w:space="0" w:color="auto"/>
                                                  </w:divBdr>
                                                  <w:divsChild>
                                                    <w:div w:id="1352217130">
                                                      <w:marLeft w:val="0"/>
                                                      <w:marRight w:val="0"/>
                                                      <w:marTop w:val="0"/>
                                                      <w:marBottom w:val="0"/>
                                                      <w:divBdr>
                                                        <w:top w:val="none" w:sz="0" w:space="0" w:color="auto"/>
                                                        <w:left w:val="none" w:sz="0" w:space="0" w:color="auto"/>
                                                        <w:bottom w:val="none" w:sz="0" w:space="0" w:color="auto"/>
                                                        <w:right w:val="none" w:sz="0" w:space="0" w:color="auto"/>
                                                      </w:divBdr>
                                                      <w:divsChild>
                                                        <w:div w:id="1045104636">
                                                          <w:marLeft w:val="0"/>
                                                          <w:marRight w:val="0"/>
                                                          <w:marTop w:val="0"/>
                                                          <w:marBottom w:val="0"/>
                                                          <w:divBdr>
                                                            <w:top w:val="none" w:sz="0" w:space="0" w:color="auto"/>
                                                            <w:left w:val="none" w:sz="0" w:space="0" w:color="auto"/>
                                                            <w:bottom w:val="none" w:sz="0" w:space="0" w:color="auto"/>
                                                            <w:right w:val="none" w:sz="0" w:space="0" w:color="auto"/>
                                                          </w:divBdr>
                                                          <w:divsChild>
                                                            <w:div w:id="396322224">
                                                              <w:marLeft w:val="0"/>
                                                              <w:marRight w:val="0"/>
                                                              <w:marTop w:val="0"/>
                                                              <w:marBottom w:val="0"/>
                                                              <w:divBdr>
                                                                <w:top w:val="none" w:sz="0" w:space="0" w:color="auto"/>
                                                                <w:left w:val="none" w:sz="0" w:space="0" w:color="auto"/>
                                                                <w:bottom w:val="none" w:sz="0" w:space="0" w:color="auto"/>
                                                                <w:right w:val="none" w:sz="0" w:space="0" w:color="auto"/>
                                                              </w:divBdr>
                                                              <w:divsChild>
                                                                <w:div w:id="1530487572">
                                                                  <w:marLeft w:val="240"/>
                                                                  <w:marRight w:val="240"/>
                                                                  <w:marTop w:val="0"/>
                                                                  <w:marBottom w:val="0"/>
                                                                  <w:divBdr>
                                                                    <w:top w:val="none" w:sz="0" w:space="0" w:color="auto"/>
                                                                    <w:left w:val="none" w:sz="0" w:space="0" w:color="auto"/>
                                                                    <w:bottom w:val="dotted" w:sz="6" w:space="4" w:color="D3D7D9"/>
                                                                    <w:right w:val="none" w:sz="0" w:space="0" w:color="auto"/>
                                                                  </w:divBdr>
                                                                  <w:divsChild>
                                                                    <w:div w:id="1155956017">
                                                                      <w:marLeft w:val="0"/>
                                                                      <w:marRight w:val="0"/>
                                                                      <w:marTop w:val="0"/>
                                                                      <w:marBottom w:val="0"/>
                                                                      <w:divBdr>
                                                                        <w:top w:val="none" w:sz="0" w:space="0" w:color="auto"/>
                                                                        <w:left w:val="none" w:sz="0" w:space="0" w:color="auto"/>
                                                                        <w:bottom w:val="none" w:sz="0" w:space="0" w:color="auto"/>
                                                                        <w:right w:val="none" w:sz="0" w:space="0" w:color="auto"/>
                                                                      </w:divBdr>
                                                                      <w:divsChild>
                                                                        <w:div w:id="2003389927">
                                                                          <w:marLeft w:val="0"/>
                                                                          <w:marRight w:val="0"/>
                                                                          <w:marTop w:val="0"/>
                                                                          <w:marBottom w:val="0"/>
                                                                          <w:divBdr>
                                                                            <w:top w:val="none" w:sz="0" w:space="0" w:color="auto"/>
                                                                            <w:left w:val="none" w:sz="0" w:space="0" w:color="auto"/>
                                                                            <w:bottom w:val="none" w:sz="0" w:space="0" w:color="auto"/>
                                                                            <w:right w:val="none" w:sz="0" w:space="0" w:color="auto"/>
                                                                          </w:divBdr>
                                                                          <w:divsChild>
                                                                            <w:div w:id="1911847537">
                                                                              <w:marLeft w:val="0"/>
                                                                              <w:marRight w:val="0"/>
                                                                              <w:marTop w:val="0"/>
                                                                              <w:marBottom w:val="240"/>
                                                                              <w:divBdr>
                                                                                <w:top w:val="none" w:sz="0" w:space="0" w:color="auto"/>
                                                                                <w:left w:val="none" w:sz="0" w:space="0" w:color="auto"/>
                                                                                <w:bottom w:val="single" w:sz="6" w:space="0" w:color="D3D7D9"/>
                                                                                <w:right w:val="none" w:sz="0" w:space="0" w:color="auto"/>
                                                                              </w:divBdr>
                                                                              <w:divsChild>
                                                                                <w:div w:id="1873298680">
                                                                                  <w:marLeft w:val="0"/>
                                                                                  <w:marRight w:val="0"/>
                                                                                  <w:marTop w:val="0"/>
                                                                                  <w:marBottom w:val="0"/>
                                                                                  <w:divBdr>
                                                                                    <w:top w:val="none" w:sz="0" w:space="0" w:color="auto"/>
                                                                                    <w:left w:val="none" w:sz="0" w:space="0" w:color="auto"/>
                                                                                    <w:bottom w:val="none" w:sz="0" w:space="0" w:color="auto"/>
                                                                                    <w:right w:val="none" w:sz="0" w:space="0" w:color="auto"/>
                                                                                  </w:divBdr>
                                                                                  <w:divsChild>
                                                                                    <w:div w:id="1994333919">
                                                                                      <w:marLeft w:val="0"/>
                                                                                      <w:marRight w:val="0"/>
                                                                                      <w:marTop w:val="0"/>
                                                                                      <w:marBottom w:val="0"/>
                                                                                      <w:divBdr>
                                                                                        <w:top w:val="none" w:sz="0" w:space="0" w:color="auto"/>
                                                                                        <w:left w:val="none" w:sz="0" w:space="0" w:color="auto"/>
                                                                                        <w:bottom w:val="none" w:sz="0" w:space="0" w:color="auto"/>
                                                                                        <w:right w:val="none" w:sz="0" w:space="0" w:color="auto"/>
                                                                                      </w:divBdr>
                                                                                      <w:divsChild>
                                                                                        <w:div w:id="293101858">
                                                                                          <w:marLeft w:val="0"/>
                                                                                          <w:marRight w:val="0"/>
                                                                                          <w:marTop w:val="0"/>
                                                                                          <w:marBottom w:val="0"/>
                                                                                          <w:divBdr>
                                                                                            <w:top w:val="none" w:sz="0" w:space="0" w:color="auto"/>
                                                                                            <w:left w:val="none" w:sz="0" w:space="0" w:color="auto"/>
                                                                                            <w:bottom w:val="none" w:sz="0" w:space="0" w:color="auto"/>
                                                                                            <w:right w:val="none" w:sz="0" w:space="0" w:color="auto"/>
                                                                                          </w:divBdr>
                                                                                          <w:divsChild>
                                                                                            <w:div w:id="210462477">
                                                                                              <w:marLeft w:val="240"/>
                                                                                              <w:marRight w:val="240"/>
                                                                                              <w:marTop w:val="0"/>
                                                                                              <w:marBottom w:val="0"/>
                                                                                              <w:divBdr>
                                                                                                <w:top w:val="none" w:sz="0" w:space="0" w:color="auto"/>
                                                                                                <w:left w:val="none" w:sz="0" w:space="0" w:color="auto"/>
                                                                                                <w:bottom w:val="dotted" w:sz="6" w:space="4" w:color="D3D7D9"/>
                                                                                                <w:right w:val="none" w:sz="0" w:space="0" w:color="auto"/>
                                                                                              </w:divBdr>
                                                                                              <w:divsChild>
                                                                                                <w:div w:id="245656457">
                                                                                                  <w:marLeft w:val="0"/>
                                                                                                  <w:marRight w:val="0"/>
                                                                                                  <w:marTop w:val="0"/>
                                                                                                  <w:marBottom w:val="0"/>
                                                                                                  <w:divBdr>
                                                                                                    <w:top w:val="none" w:sz="0" w:space="0" w:color="auto"/>
                                                                                                    <w:left w:val="none" w:sz="0" w:space="0" w:color="auto"/>
                                                                                                    <w:bottom w:val="none" w:sz="0" w:space="0" w:color="auto"/>
                                                                                                    <w:right w:val="none" w:sz="0" w:space="0" w:color="auto"/>
                                                                                                  </w:divBdr>
                                                                                                  <w:divsChild>
                                                                                                    <w:div w:id="2109111692">
                                                                                                      <w:marLeft w:val="0"/>
                                                                                                      <w:marRight w:val="0"/>
                                                                                                      <w:marTop w:val="0"/>
                                                                                                      <w:marBottom w:val="0"/>
                                                                                                      <w:divBdr>
                                                                                                        <w:top w:val="none" w:sz="0" w:space="0" w:color="auto"/>
                                                                                                        <w:left w:val="none" w:sz="0" w:space="0" w:color="auto"/>
                                                                                                        <w:bottom w:val="none" w:sz="0" w:space="0" w:color="auto"/>
                                                                                                        <w:right w:val="none" w:sz="0" w:space="0" w:color="auto"/>
                                                                                                      </w:divBdr>
                                                                                                      <w:divsChild>
                                                                                                        <w:div w:id="258681976">
                                                                                                          <w:marLeft w:val="0"/>
                                                                                                          <w:marRight w:val="0"/>
                                                                                                          <w:marTop w:val="0"/>
                                                                                                          <w:marBottom w:val="0"/>
                                                                                                          <w:divBdr>
                                                                                                            <w:top w:val="none" w:sz="0" w:space="0" w:color="auto"/>
                                                                                                            <w:left w:val="none" w:sz="0" w:space="0" w:color="auto"/>
                                                                                                            <w:bottom w:val="none" w:sz="0" w:space="0" w:color="auto"/>
                                                                                                            <w:right w:val="none" w:sz="0" w:space="0" w:color="auto"/>
                                                                                                          </w:divBdr>
                                                                                                          <w:divsChild>
                                                                                                            <w:div w:id="700277747">
                                                                                                              <w:marLeft w:val="0"/>
                                                                                                              <w:marRight w:val="0"/>
                                                                                                              <w:marTop w:val="0"/>
                                                                                                              <w:marBottom w:val="0"/>
                                                                                                              <w:divBdr>
                                                                                                                <w:top w:val="none" w:sz="0" w:space="0" w:color="auto"/>
                                                                                                                <w:left w:val="none" w:sz="0" w:space="0" w:color="auto"/>
                                                                                                                <w:bottom w:val="none" w:sz="0" w:space="0" w:color="auto"/>
                                                                                                                <w:right w:val="none" w:sz="0" w:space="0" w:color="auto"/>
                                                                                                              </w:divBdr>
                                                                                                              <w:divsChild>
                                                                                                                <w:div w:id="1552036742">
                                                                                                                  <w:marLeft w:val="0"/>
                                                                                                                  <w:marRight w:val="0"/>
                                                                                                                  <w:marTop w:val="0"/>
                                                                                                                  <w:marBottom w:val="0"/>
                                                                                                                  <w:divBdr>
                                                                                                                    <w:top w:val="none" w:sz="0" w:space="0" w:color="auto"/>
                                                                                                                    <w:left w:val="none" w:sz="0" w:space="0" w:color="auto"/>
                                                                                                                    <w:bottom w:val="none" w:sz="0" w:space="0" w:color="auto"/>
                                                                                                                    <w:right w:val="none" w:sz="0" w:space="0" w:color="auto"/>
                                                                                                                  </w:divBdr>
                                                                                                                  <w:divsChild>
                                                                                                                    <w:div w:id="1048798411">
                                                                                                                      <w:marLeft w:val="0"/>
                                                                                                                      <w:marRight w:val="0"/>
                                                                                                                      <w:marTop w:val="0"/>
                                                                                                                      <w:marBottom w:val="0"/>
                                                                                                                      <w:divBdr>
                                                                                                                        <w:top w:val="none" w:sz="0" w:space="0" w:color="auto"/>
                                                                                                                        <w:left w:val="none" w:sz="0" w:space="0" w:color="auto"/>
                                                                                                                        <w:bottom w:val="none" w:sz="0" w:space="0" w:color="auto"/>
                                                                                                                        <w:right w:val="none" w:sz="0" w:space="0" w:color="auto"/>
                                                                                                                      </w:divBdr>
                                                                                                                      <w:divsChild>
                                                                                                                        <w:div w:id="671568199">
                                                                                                                          <w:marLeft w:val="0"/>
                                                                                                                          <w:marRight w:val="0"/>
                                                                                                                          <w:marTop w:val="0"/>
                                                                                                                          <w:marBottom w:val="0"/>
                                                                                                                          <w:divBdr>
                                                                                                                            <w:top w:val="none" w:sz="0" w:space="0" w:color="auto"/>
                                                                                                                            <w:left w:val="none" w:sz="0" w:space="0" w:color="auto"/>
                                                                                                                            <w:bottom w:val="none" w:sz="0" w:space="0" w:color="auto"/>
                                                                                                                            <w:right w:val="none" w:sz="0" w:space="0" w:color="auto"/>
                                                                                                                          </w:divBdr>
                                                                                                                          <w:divsChild>
                                                                                                                            <w:div w:id="18270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665576">
      <w:bodyDiv w:val="1"/>
      <w:marLeft w:val="0"/>
      <w:marRight w:val="0"/>
      <w:marTop w:val="0"/>
      <w:marBottom w:val="0"/>
      <w:divBdr>
        <w:top w:val="none" w:sz="0" w:space="0" w:color="auto"/>
        <w:left w:val="none" w:sz="0" w:space="0" w:color="auto"/>
        <w:bottom w:val="none" w:sz="0" w:space="0" w:color="auto"/>
        <w:right w:val="none" w:sz="0" w:space="0" w:color="auto"/>
      </w:divBdr>
    </w:div>
    <w:div w:id="1883514920">
      <w:bodyDiv w:val="1"/>
      <w:marLeft w:val="0"/>
      <w:marRight w:val="0"/>
      <w:marTop w:val="0"/>
      <w:marBottom w:val="0"/>
      <w:divBdr>
        <w:top w:val="none" w:sz="0" w:space="0" w:color="auto"/>
        <w:left w:val="none" w:sz="0" w:space="0" w:color="auto"/>
        <w:bottom w:val="none" w:sz="0" w:space="0" w:color="auto"/>
        <w:right w:val="none" w:sz="0" w:space="0" w:color="auto"/>
      </w:divBdr>
      <w:divsChild>
        <w:div w:id="1407070855">
          <w:marLeft w:val="0"/>
          <w:marRight w:val="0"/>
          <w:marTop w:val="0"/>
          <w:marBottom w:val="0"/>
          <w:divBdr>
            <w:top w:val="none" w:sz="0" w:space="0" w:color="auto"/>
            <w:left w:val="none" w:sz="0" w:space="0" w:color="auto"/>
            <w:bottom w:val="none" w:sz="0" w:space="0" w:color="auto"/>
            <w:right w:val="none" w:sz="0" w:space="0" w:color="auto"/>
          </w:divBdr>
          <w:divsChild>
            <w:div w:id="429358468">
              <w:marLeft w:val="0"/>
              <w:marRight w:val="0"/>
              <w:marTop w:val="0"/>
              <w:marBottom w:val="0"/>
              <w:divBdr>
                <w:top w:val="none" w:sz="0" w:space="0" w:color="auto"/>
                <w:left w:val="none" w:sz="0" w:space="0" w:color="auto"/>
                <w:bottom w:val="none" w:sz="0" w:space="0" w:color="auto"/>
                <w:right w:val="none" w:sz="0" w:space="0" w:color="auto"/>
              </w:divBdr>
              <w:divsChild>
                <w:div w:id="1580283481">
                  <w:marLeft w:val="495"/>
                  <w:marRight w:val="495"/>
                  <w:marTop w:val="0"/>
                  <w:marBottom w:val="0"/>
                  <w:divBdr>
                    <w:top w:val="none" w:sz="0" w:space="0" w:color="auto"/>
                    <w:left w:val="none" w:sz="0" w:space="0" w:color="auto"/>
                    <w:bottom w:val="none" w:sz="0" w:space="0" w:color="auto"/>
                    <w:right w:val="none" w:sz="0" w:space="0" w:color="auto"/>
                  </w:divBdr>
                  <w:divsChild>
                    <w:div w:id="246307105">
                      <w:marLeft w:val="0"/>
                      <w:marRight w:val="0"/>
                      <w:marTop w:val="0"/>
                      <w:marBottom w:val="0"/>
                      <w:divBdr>
                        <w:top w:val="none" w:sz="0" w:space="0" w:color="auto"/>
                        <w:left w:val="none" w:sz="0" w:space="0" w:color="auto"/>
                        <w:bottom w:val="none" w:sz="0" w:space="0" w:color="auto"/>
                        <w:right w:val="none" w:sz="0" w:space="0" w:color="auto"/>
                      </w:divBdr>
                      <w:divsChild>
                        <w:div w:id="755127742">
                          <w:marLeft w:val="150"/>
                          <w:marRight w:val="0"/>
                          <w:marTop w:val="0"/>
                          <w:marBottom w:val="0"/>
                          <w:divBdr>
                            <w:top w:val="none" w:sz="0" w:space="0" w:color="auto"/>
                            <w:left w:val="none" w:sz="0" w:space="0" w:color="auto"/>
                            <w:bottom w:val="none" w:sz="0" w:space="0" w:color="auto"/>
                            <w:right w:val="none" w:sz="0" w:space="0" w:color="auto"/>
                          </w:divBdr>
                          <w:divsChild>
                            <w:div w:id="1051732385">
                              <w:marLeft w:val="0"/>
                              <w:marRight w:val="150"/>
                              <w:marTop w:val="150"/>
                              <w:marBottom w:val="0"/>
                              <w:divBdr>
                                <w:top w:val="none" w:sz="0" w:space="0" w:color="auto"/>
                                <w:left w:val="none" w:sz="0" w:space="0" w:color="auto"/>
                                <w:bottom w:val="none" w:sz="0" w:space="0" w:color="auto"/>
                                <w:right w:val="none" w:sz="0" w:space="0" w:color="auto"/>
                              </w:divBdr>
                              <w:divsChild>
                                <w:div w:id="1240560870">
                                  <w:marLeft w:val="0"/>
                                  <w:marRight w:val="0"/>
                                  <w:marTop w:val="0"/>
                                  <w:marBottom w:val="0"/>
                                  <w:divBdr>
                                    <w:top w:val="none" w:sz="0" w:space="0" w:color="auto"/>
                                    <w:left w:val="none" w:sz="0" w:space="0" w:color="auto"/>
                                    <w:bottom w:val="none" w:sz="0" w:space="0" w:color="auto"/>
                                    <w:right w:val="none" w:sz="0" w:space="0" w:color="auto"/>
                                  </w:divBdr>
                                  <w:divsChild>
                                    <w:div w:id="1520124190">
                                      <w:marLeft w:val="0"/>
                                      <w:marRight w:val="0"/>
                                      <w:marTop w:val="0"/>
                                      <w:marBottom w:val="0"/>
                                      <w:divBdr>
                                        <w:top w:val="none" w:sz="0" w:space="0" w:color="auto"/>
                                        <w:left w:val="none" w:sz="0" w:space="0" w:color="auto"/>
                                        <w:bottom w:val="none" w:sz="0" w:space="0" w:color="auto"/>
                                        <w:right w:val="none" w:sz="0" w:space="0" w:color="auto"/>
                                      </w:divBdr>
                                      <w:divsChild>
                                        <w:div w:id="788158939">
                                          <w:marLeft w:val="0"/>
                                          <w:marRight w:val="0"/>
                                          <w:marTop w:val="0"/>
                                          <w:marBottom w:val="0"/>
                                          <w:divBdr>
                                            <w:top w:val="none" w:sz="0" w:space="0" w:color="auto"/>
                                            <w:left w:val="none" w:sz="0" w:space="0" w:color="auto"/>
                                            <w:bottom w:val="none" w:sz="0" w:space="0" w:color="auto"/>
                                            <w:right w:val="none" w:sz="0" w:space="0" w:color="auto"/>
                                          </w:divBdr>
                                          <w:divsChild>
                                            <w:div w:id="521625574">
                                              <w:marLeft w:val="0"/>
                                              <w:marRight w:val="0"/>
                                              <w:marTop w:val="0"/>
                                              <w:marBottom w:val="0"/>
                                              <w:divBdr>
                                                <w:top w:val="none" w:sz="0" w:space="0" w:color="auto"/>
                                                <w:left w:val="none" w:sz="0" w:space="0" w:color="auto"/>
                                                <w:bottom w:val="none" w:sz="0" w:space="0" w:color="auto"/>
                                                <w:right w:val="none" w:sz="0" w:space="0" w:color="auto"/>
                                              </w:divBdr>
                                              <w:divsChild>
                                                <w:div w:id="1078132943">
                                                  <w:marLeft w:val="0"/>
                                                  <w:marRight w:val="0"/>
                                                  <w:marTop w:val="0"/>
                                                  <w:marBottom w:val="0"/>
                                                  <w:divBdr>
                                                    <w:top w:val="none" w:sz="0" w:space="0" w:color="auto"/>
                                                    <w:left w:val="none" w:sz="0" w:space="0" w:color="auto"/>
                                                    <w:bottom w:val="none" w:sz="0" w:space="0" w:color="auto"/>
                                                    <w:right w:val="none" w:sz="0" w:space="0" w:color="auto"/>
                                                  </w:divBdr>
                                                  <w:divsChild>
                                                    <w:div w:id="64495917">
                                                      <w:marLeft w:val="0"/>
                                                      <w:marRight w:val="0"/>
                                                      <w:marTop w:val="0"/>
                                                      <w:marBottom w:val="0"/>
                                                      <w:divBdr>
                                                        <w:top w:val="none" w:sz="0" w:space="0" w:color="auto"/>
                                                        <w:left w:val="none" w:sz="0" w:space="0" w:color="auto"/>
                                                        <w:bottom w:val="none" w:sz="0" w:space="0" w:color="auto"/>
                                                        <w:right w:val="none" w:sz="0" w:space="0" w:color="auto"/>
                                                      </w:divBdr>
                                                      <w:divsChild>
                                                        <w:div w:id="476266243">
                                                          <w:marLeft w:val="0"/>
                                                          <w:marRight w:val="0"/>
                                                          <w:marTop w:val="0"/>
                                                          <w:marBottom w:val="0"/>
                                                          <w:divBdr>
                                                            <w:top w:val="none" w:sz="0" w:space="0" w:color="auto"/>
                                                            <w:left w:val="none" w:sz="0" w:space="0" w:color="auto"/>
                                                            <w:bottom w:val="none" w:sz="0" w:space="0" w:color="auto"/>
                                                            <w:right w:val="none" w:sz="0" w:space="0" w:color="auto"/>
                                                          </w:divBdr>
                                                          <w:divsChild>
                                                            <w:div w:id="1371495811">
                                                              <w:marLeft w:val="0"/>
                                                              <w:marRight w:val="0"/>
                                                              <w:marTop w:val="0"/>
                                                              <w:marBottom w:val="0"/>
                                                              <w:divBdr>
                                                                <w:top w:val="none" w:sz="0" w:space="0" w:color="auto"/>
                                                                <w:left w:val="none" w:sz="0" w:space="0" w:color="auto"/>
                                                                <w:bottom w:val="none" w:sz="0" w:space="0" w:color="auto"/>
                                                                <w:right w:val="none" w:sz="0" w:space="0" w:color="auto"/>
                                                              </w:divBdr>
                                                              <w:divsChild>
                                                                <w:div w:id="1856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3786539">
      <w:bodyDiv w:val="1"/>
      <w:marLeft w:val="0"/>
      <w:marRight w:val="0"/>
      <w:marTop w:val="0"/>
      <w:marBottom w:val="0"/>
      <w:divBdr>
        <w:top w:val="none" w:sz="0" w:space="0" w:color="auto"/>
        <w:left w:val="none" w:sz="0" w:space="0" w:color="auto"/>
        <w:bottom w:val="none" w:sz="0" w:space="0" w:color="auto"/>
        <w:right w:val="none" w:sz="0" w:space="0" w:color="auto"/>
      </w:divBdr>
      <w:divsChild>
        <w:div w:id="1298339481">
          <w:marLeft w:val="0"/>
          <w:marRight w:val="0"/>
          <w:marTop w:val="0"/>
          <w:marBottom w:val="0"/>
          <w:divBdr>
            <w:top w:val="none" w:sz="0" w:space="0" w:color="auto"/>
            <w:left w:val="none" w:sz="0" w:space="0" w:color="auto"/>
            <w:bottom w:val="none" w:sz="0" w:space="0" w:color="auto"/>
            <w:right w:val="none" w:sz="0" w:space="0" w:color="auto"/>
          </w:divBdr>
          <w:divsChild>
            <w:div w:id="381759613">
              <w:marLeft w:val="0"/>
              <w:marRight w:val="0"/>
              <w:marTop w:val="0"/>
              <w:marBottom w:val="0"/>
              <w:divBdr>
                <w:top w:val="none" w:sz="0" w:space="0" w:color="auto"/>
                <w:left w:val="none" w:sz="0" w:space="0" w:color="auto"/>
                <w:bottom w:val="none" w:sz="0" w:space="0" w:color="auto"/>
                <w:right w:val="none" w:sz="0" w:space="0" w:color="auto"/>
              </w:divBdr>
              <w:divsChild>
                <w:div w:id="76948209">
                  <w:marLeft w:val="0"/>
                  <w:marRight w:val="0"/>
                  <w:marTop w:val="0"/>
                  <w:marBottom w:val="0"/>
                  <w:divBdr>
                    <w:top w:val="none" w:sz="0" w:space="0" w:color="auto"/>
                    <w:left w:val="none" w:sz="0" w:space="0" w:color="auto"/>
                    <w:bottom w:val="none" w:sz="0" w:space="0" w:color="auto"/>
                    <w:right w:val="none" w:sz="0" w:space="0" w:color="auto"/>
                  </w:divBdr>
                  <w:divsChild>
                    <w:div w:id="1496066851">
                      <w:marLeft w:val="0"/>
                      <w:marRight w:val="0"/>
                      <w:marTop w:val="0"/>
                      <w:marBottom w:val="0"/>
                      <w:divBdr>
                        <w:top w:val="none" w:sz="0" w:space="0" w:color="auto"/>
                        <w:left w:val="none" w:sz="0" w:space="0" w:color="auto"/>
                        <w:bottom w:val="none" w:sz="0" w:space="0" w:color="auto"/>
                        <w:right w:val="none" w:sz="0" w:space="0" w:color="auto"/>
                      </w:divBdr>
                      <w:divsChild>
                        <w:div w:id="1728723677">
                          <w:marLeft w:val="0"/>
                          <w:marRight w:val="0"/>
                          <w:marTop w:val="0"/>
                          <w:marBottom w:val="0"/>
                          <w:divBdr>
                            <w:top w:val="none" w:sz="0" w:space="0" w:color="auto"/>
                            <w:left w:val="none" w:sz="0" w:space="0" w:color="auto"/>
                            <w:bottom w:val="none" w:sz="0" w:space="0" w:color="auto"/>
                            <w:right w:val="none" w:sz="0" w:space="0" w:color="auto"/>
                          </w:divBdr>
                          <w:divsChild>
                            <w:div w:id="2092698420">
                              <w:marLeft w:val="0"/>
                              <w:marRight w:val="0"/>
                              <w:marTop w:val="0"/>
                              <w:marBottom w:val="0"/>
                              <w:divBdr>
                                <w:top w:val="none" w:sz="0" w:space="0" w:color="auto"/>
                                <w:left w:val="none" w:sz="0" w:space="0" w:color="auto"/>
                                <w:bottom w:val="none" w:sz="0" w:space="0" w:color="auto"/>
                                <w:right w:val="none" w:sz="0" w:space="0" w:color="auto"/>
                              </w:divBdr>
                              <w:divsChild>
                                <w:div w:id="882789484">
                                  <w:marLeft w:val="0"/>
                                  <w:marRight w:val="0"/>
                                  <w:marTop w:val="0"/>
                                  <w:marBottom w:val="0"/>
                                  <w:divBdr>
                                    <w:top w:val="none" w:sz="0" w:space="0" w:color="auto"/>
                                    <w:left w:val="none" w:sz="0" w:space="0" w:color="auto"/>
                                    <w:bottom w:val="none" w:sz="0" w:space="0" w:color="auto"/>
                                    <w:right w:val="none" w:sz="0" w:space="0" w:color="auto"/>
                                  </w:divBdr>
                                  <w:divsChild>
                                    <w:div w:id="1759709676">
                                      <w:marLeft w:val="0"/>
                                      <w:marRight w:val="0"/>
                                      <w:marTop w:val="0"/>
                                      <w:marBottom w:val="0"/>
                                      <w:divBdr>
                                        <w:top w:val="none" w:sz="0" w:space="0" w:color="auto"/>
                                        <w:left w:val="none" w:sz="0" w:space="0" w:color="auto"/>
                                        <w:bottom w:val="none" w:sz="0" w:space="0" w:color="auto"/>
                                        <w:right w:val="none" w:sz="0" w:space="0" w:color="auto"/>
                                      </w:divBdr>
                                      <w:divsChild>
                                        <w:div w:id="2095391279">
                                          <w:marLeft w:val="-150"/>
                                          <w:marRight w:val="-150"/>
                                          <w:marTop w:val="0"/>
                                          <w:marBottom w:val="0"/>
                                          <w:divBdr>
                                            <w:top w:val="none" w:sz="0" w:space="0" w:color="auto"/>
                                            <w:left w:val="none" w:sz="0" w:space="0" w:color="auto"/>
                                            <w:bottom w:val="none" w:sz="0" w:space="0" w:color="auto"/>
                                            <w:right w:val="none" w:sz="0" w:space="0" w:color="auto"/>
                                          </w:divBdr>
                                          <w:divsChild>
                                            <w:div w:id="1559318163">
                                              <w:marLeft w:val="0"/>
                                              <w:marRight w:val="0"/>
                                              <w:marTop w:val="0"/>
                                              <w:marBottom w:val="0"/>
                                              <w:divBdr>
                                                <w:top w:val="none" w:sz="0" w:space="0" w:color="auto"/>
                                                <w:left w:val="none" w:sz="0" w:space="0" w:color="auto"/>
                                                <w:bottom w:val="none" w:sz="0" w:space="0" w:color="auto"/>
                                                <w:right w:val="none" w:sz="0" w:space="0" w:color="auto"/>
                                              </w:divBdr>
                                              <w:divsChild>
                                                <w:div w:id="643897842">
                                                  <w:marLeft w:val="0"/>
                                                  <w:marRight w:val="0"/>
                                                  <w:marTop w:val="0"/>
                                                  <w:marBottom w:val="0"/>
                                                  <w:divBdr>
                                                    <w:top w:val="none" w:sz="0" w:space="0" w:color="auto"/>
                                                    <w:left w:val="none" w:sz="0" w:space="0" w:color="auto"/>
                                                    <w:bottom w:val="none" w:sz="0" w:space="0" w:color="auto"/>
                                                    <w:right w:val="none" w:sz="0" w:space="0" w:color="auto"/>
                                                  </w:divBdr>
                                                  <w:divsChild>
                                                    <w:div w:id="1252083541">
                                                      <w:marLeft w:val="0"/>
                                                      <w:marRight w:val="0"/>
                                                      <w:marTop w:val="0"/>
                                                      <w:marBottom w:val="0"/>
                                                      <w:divBdr>
                                                        <w:top w:val="none" w:sz="0" w:space="0" w:color="auto"/>
                                                        <w:left w:val="none" w:sz="0" w:space="0" w:color="auto"/>
                                                        <w:bottom w:val="none" w:sz="0" w:space="0" w:color="auto"/>
                                                        <w:right w:val="none" w:sz="0" w:space="0" w:color="auto"/>
                                                      </w:divBdr>
                                                      <w:divsChild>
                                                        <w:div w:id="1718776118">
                                                          <w:marLeft w:val="0"/>
                                                          <w:marRight w:val="0"/>
                                                          <w:marTop w:val="0"/>
                                                          <w:marBottom w:val="0"/>
                                                          <w:divBdr>
                                                            <w:top w:val="none" w:sz="0" w:space="0" w:color="auto"/>
                                                            <w:left w:val="none" w:sz="0" w:space="0" w:color="auto"/>
                                                            <w:bottom w:val="none" w:sz="0" w:space="0" w:color="auto"/>
                                                            <w:right w:val="none" w:sz="0" w:space="0" w:color="auto"/>
                                                          </w:divBdr>
                                                          <w:divsChild>
                                                            <w:div w:id="62146871">
                                                              <w:marLeft w:val="0"/>
                                                              <w:marRight w:val="0"/>
                                                              <w:marTop w:val="0"/>
                                                              <w:marBottom w:val="0"/>
                                                              <w:divBdr>
                                                                <w:top w:val="none" w:sz="0" w:space="0" w:color="auto"/>
                                                                <w:left w:val="none" w:sz="0" w:space="0" w:color="auto"/>
                                                                <w:bottom w:val="none" w:sz="0" w:space="0" w:color="auto"/>
                                                                <w:right w:val="none" w:sz="0" w:space="0" w:color="auto"/>
                                                              </w:divBdr>
                                                              <w:divsChild>
                                                                <w:div w:id="1907110819">
                                                                  <w:marLeft w:val="0"/>
                                                                  <w:marRight w:val="0"/>
                                                                  <w:marTop w:val="0"/>
                                                                  <w:marBottom w:val="0"/>
                                                                  <w:divBdr>
                                                                    <w:top w:val="none" w:sz="0" w:space="0" w:color="auto"/>
                                                                    <w:left w:val="none" w:sz="0" w:space="0" w:color="auto"/>
                                                                    <w:bottom w:val="none" w:sz="0" w:space="0" w:color="auto"/>
                                                                    <w:right w:val="none" w:sz="0" w:space="0" w:color="auto"/>
                                                                  </w:divBdr>
                                                                  <w:divsChild>
                                                                    <w:div w:id="759370192">
                                                                      <w:marLeft w:val="0"/>
                                                                      <w:marRight w:val="0"/>
                                                                      <w:marTop w:val="0"/>
                                                                      <w:marBottom w:val="0"/>
                                                                      <w:divBdr>
                                                                        <w:top w:val="none" w:sz="0" w:space="0" w:color="auto"/>
                                                                        <w:left w:val="none" w:sz="0" w:space="0" w:color="auto"/>
                                                                        <w:bottom w:val="none" w:sz="0" w:space="0" w:color="auto"/>
                                                                        <w:right w:val="none" w:sz="0" w:space="0" w:color="auto"/>
                                                                      </w:divBdr>
                                                                      <w:divsChild>
                                                                        <w:div w:id="325986181">
                                                                          <w:marLeft w:val="-225"/>
                                                                          <w:marRight w:val="-225"/>
                                                                          <w:marTop w:val="0"/>
                                                                          <w:marBottom w:val="0"/>
                                                                          <w:divBdr>
                                                                            <w:top w:val="none" w:sz="0" w:space="0" w:color="auto"/>
                                                                            <w:left w:val="none" w:sz="0" w:space="0" w:color="auto"/>
                                                                            <w:bottom w:val="none" w:sz="0" w:space="0" w:color="auto"/>
                                                                            <w:right w:val="none" w:sz="0" w:space="0" w:color="auto"/>
                                                                          </w:divBdr>
                                                                          <w:divsChild>
                                                                            <w:div w:id="3946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905778">
      <w:bodyDiv w:val="1"/>
      <w:marLeft w:val="0"/>
      <w:marRight w:val="0"/>
      <w:marTop w:val="0"/>
      <w:marBottom w:val="0"/>
      <w:divBdr>
        <w:top w:val="none" w:sz="0" w:space="0" w:color="auto"/>
        <w:left w:val="none" w:sz="0" w:space="0" w:color="auto"/>
        <w:bottom w:val="none" w:sz="0" w:space="0" w:color="auto"/>
        <w:right w:val="none" w:sz="0" w:space="0" w:color="auto"/>
      </w:divBdr>
    </w:div>
    <w:div w:id="1884364039">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884826865">
      <w:bodyDiv w:val="1"/>
      <w:marLeft w:val="0"/>
      <w:marRight w:val="0"/>
      <w:marTop w:val="0"/>
      <w:marBottom w:val="0"/>
      <w:divBdr>
        <w:top w:val="none" w:sz="0" w:space="0" w:color="auto"/>
        <w:left w:val="none" w:sz="0" w:space="0" w:color="auto"/>
        <w:bottom w:val="none" w:sz="0" w:space="0" w:color="auto"/>
        <w:right w:val="none" w:sz="0" w:space="0" w:color="auto"/>
      </w:divBdr>
    </w:div>
    <w:div w:id="1885553920">
      <w:bodyDiv w:val="1"/>
      <w:marLeft w:val="0"/>
      <w:marRight w:val="0"/>
      <w:marTop w:val="0"/>
      <w:marBottom w:val="0"/>
      <w:divBdr>
        <w:top w:val="none" w:sz="0" w:space="0" w:color="auto"/>
        <w:left w:val="none" w:sz="0" w:space="0" w:color="auto"/>
        <w:bottom w:val="none" w:sz="0" w:space="0" w:color="auto"/>
        <w:right w:val="none" w:sz="0" w:space="0" w:color="auto"/>
      </w:divBdr>
    </w:div>
    <w:div w:id="1886019093">
      <w:bodyDiv w:val="1"/>
      <w:marLeft w:val="0"/>
      <w:marRight w:val="0"/>
      <w:marTop w:val="0"/>
      <w:marBottom w:val="0"/>
      <w:divBdr>
        <w:top w:val="none" w:sz="0" w:space="0" w:color="auto"/>
        <w:left w:val="none" w:sz="0" w:space="0" w:color="auto"/>
        <w:bottom w:val="none" w:sz="0" w:space="0" w:color="auto"/>
        <w:right w:val="none" w:sz="0" w:space="0" w:color="auto"/>
      </w:divBdr>
      <w:divsChild>
        <w:div w:id="1575699677">
          <w:marLeft w:val="0"/>
          <w:marRight w:val="0"/>
          <w:marTop w:val="0"/>
          <w:marBottom w:val="0"/>
          <w:divBdr>
            <w:top w:val="none" w:sz="0" w:space="0" w:color="auto"/>
            <w:left w:val="none" w:sz="0" w:space="0" w:color="auto"/>
            <w:bottom w:val="none" w:sz="0" w:space="0" w:color="auto"/>
            <w:right w:val="none" w:sz="0" w:space="0" w:color="auto"/>
          </w:divBdr>
          <w:divsChild>
            <w:div w:id="109865023">
              <w:marLeft w:val="0"/>
              <w:marRight w:val="0"/>
              <w:marTop w:val="0"/>
              <w:marBottom w:val="0"/>
              <w:divBdr>
                <w:top w:val="none" w:sz="0" w:space="0" w:color="auto"/>
                <w:left w:val="none" w:sz="0" w:space="0" w:color="auto"/>
                <w:bottom w:val="none" w:sz="0" w:space="0" w:color="auto"/>
                <w:right w:val="none" w:sz="0" w:space="0" w:color="auto"/>
              </w:divBdr>
              <w:divsChild>
                <w:div w:id="1883786262">
                  <w:marLeft w:val="0"/>
                  <w:marRight w:val="0"/>
                  <w:marTop w:val="0"/>
                  <w:marBottom w:val="0"/>
                  <w:divBdr>
                    <w:top w:val="none" w:sz="0" w:space="0" w:color="auto"/>
                    <w:left w:val="none" w:sz="0" w:space="0" w:color="auto"/>
                    <w:bottom w:val="none" w:sz="0" w:space="0" w:color="auto"/>
                    <w:right w:val="none" w:sz="0" w:space="0" w:color="auto"/>
                  </w:divBdr>
                  <w:divsChild>
                    <w:div w:id="987592005">
                      <w:marLeft w:val="0"/>
                      <w:marRight w:val="0"/>
                      <w:marTop w:val="0"/>
                      <w:marBottom w:val="0"/>
                      <w:divBdr>
                        <w:top w:val="none" w:sz="0" w:space="0" w:color="auto"/>
                        <w:left w:val="none" w:sz="0" w:space="0" w:color="auto"/>
                        <w:bottom w:val="none" w:sz="0" w:space="0" w:color="auto"/>
                        <w:right w:val="none" w:sz="0" w:space="0" w:color="auto"/>
                      </w:divBdr>
                      <w:divsChild>
                        <w:div w:id="1754085154">
                          <w:marLeft w:val="0"/>
                          <w:marRight w:val="0"/>
                          <w:marTop w:val="0"/>
                          <w:marBottom w:val="0"/>
                          <w:divBdr>
                            <w:top w:val="none" w:sz="0" w:space="0" w:color="auto"/>
                            <w:left w:val="none" w:sz="0" w:space="0" w:color="auto"/>
                            <w:bottom w:val="none" w:sz="0" w:space="0" w:color="auto"/>
                            <w:right w:val="none" w:sz="0" w:space="0" w:color="auto"/>
                          </w:divBdr>
                          <w:divsChild>
                            <w:div w:id="82651061">
                              <w:marLeft w:val="0"/>
                              <w:marRight w:val="0"/>
                              <w:marTop w:val="0"/>
                              <w:marBottom w:val="0"/>
                              <w:divBdr>
                                <w:top w:val="none" w:sz="0" w:space="0" w:color="auto"/>
                                <w:left w:val="none" w:sz="0" w:space="0" w:color="auto"/>
                                <w:bottom w:val="none" w:sz="0" w:space="0" w:color="auto"/>
                                <w:right w:val="none" w:sz="0" w:space="0" w:color="auto"/>
                              </w:divBdr>
                              <w:divsChild>
                                <w:div w:id="1724670716">
                                  <w:marLeft w:val="0"/>
                                  <w:marRight w:val="0"/>
                                  <w:marTop w:val="0"/>
                                  <w:marBottom w:val="0"/>
                                  <w:divBdr>
                                    <w:top w:val="none" w:sz="0" w:space="0" w:color="auto"/>
                                    <w:left w:val="none" w:sz="0" w:space="0" w:color="auto"/>
                                    <w:bottom w:val="none" w:sz="0" w:space="0" w:color="auto"/>
                                    <w:right w:val="none" w:sz="0" w:space="0" w:color="auto"/>
                                  </w:divBdr>
                                  <w:divsChild>
                                    <w:div w:id="619192265">
                                      <w:marLeft w:val="0"/>
                                      <w:marRight w:val="0"/>
                                      <w:marTop w:val="0"/>
                                      <w:marBottom w:val="0"/>
                                      <w:divBdr>
                                        <w:top w:val="none" w:sz="0" w:space="0" w:color="auto"/>
                                        <w:left w:val="none" w:sz="0" w:space="0" w:color="auto"/>
                                        <w:bottom w:val="none" w:sz="0" w:space="0" w:color="auto"/>
                                        <w:right w:val="none" w:sz="0" w:space="0" w:color="auto"/>
                                      </w:divBdr>
                                      <w:divsChild>
                                        <w:div w:id="1446268447">
                                          <w:marLeft w:val="-150"/>
                                          <w:marRight w:val="-150"/>
                                          <w:marTop w:val="0"/>
                                          <w:marBottom w:val="0"/>
                                          <w:divBdr>
                                            <w:top w:val="none" w:sz="0" w:space="0" w:color="auto"/>
                                            <w:left w:val="none" w:sz="0" w:space="0" w:color="auto"/>
                                            <w:bottom w:val="none" w:sz="0" w:space="0" w:color="auto"/>
                                            <w:right w:val="none" w:sz="0" w:space="0" w:color="auto"/>
                                          </w:divBdr>
                                          <w:divsChild>
                                            <w:div w:id="1894805968">
                                              <w:marLeft w:val="0"/>
                                              <w:marRight w:val="0"/>
                                              <w:marTop w:val="0"/>
                                              <w:marBottom w:val="0"/>
                                              <w:divBdr>
                                                <w:top w:val="none" w:sz="0" w:space="0" w:color="auto"/>
                                                <w:left w:val="none" w:sz="0" w:space="0" w:color="auto"/>
                                                <w:bottom w:val="none" w:sz="0" w:space="0" w:color="auto"/>
                                                <w:right w:val="none" w:sz="0" w:space="0" w:color="auto"/>
                                              </w:divBdr>
                                              <w:divsChild>
                                                <w:div w:id="554776379">
                                                  <w:marLeft w:val="0"/>
                                                  <w:marRight w:val="0"/>
                                                  <w:marTop w:val="0"/>
                                                  <w:marBottom w:val="0"/>
                                                  <w:divBdr>
                                                    <w:top w:val="none" w:sz="0" w:space="0" w:color="auto"/>
                                                    <w:left w:val="none" w:sz="0" w:space="0" w:color="auto"/>
                                                    <w:bottom w:val="none" w:sz="0" w:space="0" w:color="auto"/>
                                                    <w:right w:val="none" w:sz="0" w:space="0" w:color="auto"/>
                                                  </w:divBdr>
                                                  <w:divsChild>
                                                    <w:div w:id="1581331210">
                                                      <w:marLeft w:val="0"/>
                                                      <w:marRight w:val="0"/>
                                                      <w:marTop w:val="0"/>
                                                      <w:marBottom w:val="0"/>
                                                      <w:divBdr>
                                                        <w:top w:val="none" w:sz="0" w:space="0" w:color="auto"/>
                                                        <w:left w:val="none" w:sz="0" w:space="0" w:color="auto"/>
                                                        <w:bottom w:val="none" w:sz="0" w:space="0" w:color="auto"/>
                                                        <w:right w:val="none" w:sz="0" w:space="0" w:color="auto"/>
                                                      </w:divBdr>
                                                      <w:divsChild>
                                                        <w:div w:id="698549588">
                                                          <w:marLeft w:val="0"/>
                                                          <w:marRight w:val="0"/>
                                                          <w:marTop w:val="0"/>
                                                          <w:marBottom w:val="0"/>
                                                          <w:divBdr>
                                                            <w:top w:val="none" w:sz="0" w:space="0" w:color="auto"/>
                                                            <w:left w:val="none" w:sz="0" w:space="0" w:color="auto"/>
                                                            <w:bottom w:val="none" w:sz="0" w:space="0" w:color="auto"/>
                                                            <w:right w:val="none" w:sz="0" w:space="0" w:color="auto"/>
                                                          </w:divBdr>
                                                          <w:divsChild>
                                                            <w:div w:id="1285770623">
                                                              <w:marLeft w:val="0"/>
                                                              <w:marRight w:val="0"/>
                                                              <w:marTop w:val="0"/>
                                                              <w:marBottom w:val="0"/>
                                                              <w:divBdr>
                                                                <w:top w:val="none" w:sz="0" w:space="0" w:color="auto"/>
                                                                <w:left w:val="none" w:sz="0" w:space="0" w:color="auto"/>
                                                                <w:bottom w:val="none" w:sz="0" w:space="0" w:color="auto"/>
                                                                <w:right w:val="none" w:sz="0" w:space="0" w:color="auto"/>
                                                              </w:divBdr>
                                                              <w:divsChild>
                                                                <w:div w:id="673537049">
                                                                  <w:marLeft w:val="0"/>
                                                                  <w:marRight w:val="0"/>
                                                                  <w:marTop w:val="0"/>
                                                                  <w:marBottom w:val="0"/>
                                                                  <w:divBdr>
                                                                    <w:top w:val="none" w:sz="0" w:space="0" w:color="auto"/>
                                                                    <w:left w:val="none" w:sz="0" w:space="0" w:color="auto"/>
                                                                    <w:bottom w:val="none" w:sz="0" w:space="0" w:color="auto"/>
                                                                    <w:right w:val="none" w:sz="0" w:space="0" w:color="auto"/>
                                                                  </w:divBdr>
                                                                  <w:divsChild>
                                                                    <w:div w:id="721096396">
                                                                      <w:marLeft w:val="0"/>
                                                                      <w:marRight w:val="0"/>
                                                                      <w:marTop w:val="0"/>
                                                                      <w:marBottom w:val="0"/>
                                                                      <w:divBdr>
                                                                        <w:top w:val="none" w:sz="0" w:space="0" w:color="auto"/>
                                                                        <w:left w:val="none" w:sz="0" w:space="0" w:color="auto"/>
                                                                        <w:bottom w:val="none" w:sz="0" w:space="0" w:color="auto"/>
                                                                        <w:right w:val="none" w:sz="0" w:space="0" w:color="auto"/>
                                                                      </w:divBdr>
                                                                      <w:divsChild>
                                                                        <w:div w:id="753432759">
                                                                          <w:marLeft w:val="-225"/>
                                                                          <w:marRight w:val="-225"/>
                                                                          <w:marTop w:val="0"/>
                                                                          <w:marBottom w:val="0"/>
                                                                          <w:divBdr>
                                                                            <w:top w:val="none" w:sz="0" w:space="0" w:color="auto"/>
                                                                            <w:left w:val="none" w:sz="0" w:space="0" w:color="auto"/>
                                                                            <w:bottom w:val="none" w:sz="0" w:space="0" w:color="auto"/>
                                                                            <w:right w:val="none" w:sz="0" w:space="0" w:color="auto"/>
                                                                          </w:divBdr>
                                                                          <w:divsChild>
                                                                            <w:div w:id="19534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674297">
      <w:bodyDiv w:val="1"/>
      <w:marLeft w:val="0"/>
      <w:marRight w:val="0"/>
      <w:marTop w:val="0"/>
      <w:marBottom w:val="0"/>
      <w:divBdr>
        <w:top w:val="none" w:sz="0" w:space="0" w:color="auto"/>
        <w:left w:val="none" w:sz="0" w:space="0" w:color="auto"/>
        <w:bottom w:val="none" w:sz="0" w:space="0" w:color="auto"/>
        <w:right w:val="none" w:sz="0" w:space="0" w:color="auto"/>
      </w:divBdr>
    </w:div>
    <w:div w:id="1887136261">
      <w:bodyDiv w:val="1"/>
      <w:marLeft w:val="0"/>
      <w:marRight w:val="0"/>
      <w:marTop w:val="0"/>
      <w:marBottom w:val="0"/>
      <w:divBdr>
        <w:top w:val="none" w:sz="0" w:space="0" w:color="auto"/>
        <w:left w:val="none" w:sz="0" w:space="0" w:color="auto"/>
        <w:bottom w:val="none" w:sz="0" w:space="0" w:color="auto"/>
        <w:right w:val="none" w:sz="0" w:space="0" w:color="auto"/>
      </w:divBdr>
      <w:divsChild>
        <w:div w:id="262344998">
          <w:marLeft w:val="0"/>
          <w:marRight w:val="0"/>
          <w:marTop w:val="0"/>
          <w:marBottom w:val="0"/>
          <w:divBdr>
            <w:top w:val="none" w:sz="0" w:space="0" w:color="auto"/>
            <w:left w:val="none" w:sz="0" w:space="0" w:color="auto"/>
            <w:bottom w:val="none" w:sz="0" w:space="0" w:color="auto"/>
            <w:right w:val="none" w:sz="0" w:space="0" w:color="auto"/>
          </w:divBdr>
          <w:divsChild>
            <w:div w:id="593829820">
              <w:marLeft w:val="0"/>
              <w:marRight w:val="0"/>
              <w:marTop w:val="0"/>
              <w:marBottom w:val="0"/>
              <w:divBdr>
                <w:top w:val="none" w:sz="0" w:space="0" w:color="auto"/>
                <w:left w:val="none" w:sz="0" w:space="0" w:color="auto"/>
                <w:bottom w:val="none" w:sz="0" w:space="0" w:color="auto"/>
                <w:right w:val="none" w:sz="0" w:space="0" w:color="auto"/>
              </w:divBdr>
              <w:divsChild>
                <w:div w:id="1716420571">
                  <w:marLeft w:val="0"/>
                  <w:marRight w:val="0"/>
                  <w:marTop w:val="0"/>
                  <w:marBottom w:val="0"/>
                  <w:divBdr>
                    <w:top w:val="none" w:sz="0" w:space="0" w:color="auto"/>
                    <w:left w:val="none" w:sz="0" w:space="0" w:color="auto"/>
                    <w:bottom w:val="none" w:sz="0" w:space="0" w:color="auto"/>
                    <w:right w:val="none" w:sz="0" w:space="0" w:color="auto"/>
                  </w:divBdr>
                  <w:divsChild>
                    <w:div w:id="1446384794">
                      <w:marLeft w:val="0"/>
                      <w:marRight w:val="0"/>
                      <w:marTop w:val="0"/>
                      <w:marBottom w:val="0"/>
                      <w:divBdr>
                        <w:top w:val="none" w:sz="0" w:space="0" w:color="auto"/>
                        <w:left w:val="none" w:sz="0" w:space="0" w:color="auto"/>
                        <w:bottom w:val="none" w:sz="0" w:space="0" w:color="auto"/>
                        <w:right w:val="none" w:sz="0" w:space="0" w:color="auto"/>
                      </w:divBdr>
                      <w:divsChild>
                        <w:div w:id="1601596546">
                          <w:marLeft w:val="0"/>
                          <w:marRight w:val="0"/>
                          <w:marTop w:val="0"/>
                          <w:marBottom w:val="0"/>
                          <w:divBdr>
                            <w:top w:val="none" w:sz="0" w:space="0" w:color="auto"/>
                            <w:left w:val="none" w:sz="0" w:space="0" w:color="auto"/>
                            <w:bottom w:val="none" w:sz="0" w:space="0" w:color="auto"/>
                            <w:right w:val="none" w:sz="0" w:space="0" w:color="auto"/>
                          </w:divBdr>
                          <w:divsChild>
                            <w:div w:id="152836327">
                              <w:marLeft w:val="0"/>
                              <w:marRight w:val="0"/>
                              <w:marTop w:val="0"/>
                              <w:marBottom w:val="0"/>
                              <w:divBdr>
                                <w:top w:val="none" w:sz="0" w:space="0" w:color="auto"/>
                                <w:left w:val="none" w:sz="0" w:space="0" w:color="auto"/>
                                <w:bottom w:val="none" w:sz="0" w:space="0" w:color="auto"/>
                                <w:right w:val="none" w:sz="0" w:space="0" w:color="auto"/>
                              </w:divBdr>
                              <w:divsChild>
                                <w:div w:id="330648264">
                                  <w:marLeft w:val="0"/>
                                  <w:marRight w:val="0"/>
                                  <w:marTop w:val="0"/>
                                  <w:marBottom w:val="0"/>
                                  <w:divBdr>
                                    <w:top w:val="none" w:sz="0" w:space="0" w:color="auto"/>
                                    <w:left w:val="none" w:sz="0" w:space="0" w:color="auto"/>
                                    <w:bottom w:val="none" w:sz="0" w:space="0" w:color="auto"/>
                                    <w:right w:val="none" w:sz="0" w:space="0" w:color="auto"/>
                                  </w:divBdr>
                                  <w:divsChild>
                                    <w:div w:id="13121103">
                                      <w:marLeft w:val="0"/>
                                      <w:marRight w:val="0"/>
                                      <w:marTop w:val="0"/>
                                      <w:marBottom w:val="0"/>
                                      <w:divBdr>
                                        <w:top w:val="none" w:sz="0" w:space="0" w:color="auto"/>
                                        <w:left w:val="none" w:sz="0" w:space="0" w:color="auto"/>
                                        <w:bottom w:val="none" w:sz="0" w:space="0" w:color="auto"/>
                                        <w:right w:val="none" w:sz="0" w:space="0" w:color="auto"/>
                                      </w:divBdr>
                                      <w:divsChild>
                                        <w:div w:id="902644067">
                                          <w:marLeft w:val="-150"/>
                                          <w:marRight w:val="-150"/>
                                          <w:marTop w:val="0"/>
                                          <w:marBottom w:val="0"/>
                                          <w:divBdr>
                                            <w:top w:val="none" w:sz="0" w:space="0" w:color="auto"/>
                                            <w:left w:val="none" w:sz="0" w:space="0" w:color="auto"/>
                                            <w:bottom w:val="none" w:sz="0" w:space="0" w:color="auto"/>
                                            <w:right w:val="none" w:sz="0" w:space="0" w:color="auto"/>
                                          </w:divBdr>
                                          <w:divsChild>
                                            <w:div w:id="981350392">
                                              <w:marLeft w:val="0"/>
                                              <w:marRight w:val="0"/>
                                              <w:marTop w:val="0"/>
                                              <w:marBottom w:val="0"/>
                                              <w:divBdr>
                                                <w:top w:val="none" w:sz="0" w:space="0" w:color="auto"/>
                                                <w:left w:val="none" w:sz="0" w:space="0" w:color="auto"/>
                                                <w:bottom w:val="none" w:sz="0" w:space="0" w:color="auto"/>
                                                <w:right w:val="none" w:sz="0" w:space="0" w:color="auto"/>
                                              </w:divBdr>
                                              <w:divsChild>
                                                <w:div w:id="850029580">
                                                  <w:marLeft w:val="0"/>
                                                  <w:marRight w:val="0"/>
                                                  <w:marTop w:val="0"/>
                                                  <w:marBottom w:val="0"/>
                                                  <w:divBdr>
                                                    <w:top w:val="none" w:sz="0" w:space="0" w:color="auto"/>
                                                    <w:left w:val="none" w:sz="0" w:space="0" w:color="auto"/>
                                                    <w:bottom w:val="none" w:sz="0" w:space="0" w:color="auto"/>
                                                    <w:right w:val="none" w:sz="0" w:space="0" w:color="auto"/>
                                                  </w:divBdr>
                                                  <w:divsChild>
                                                    <w:div w:id="698051393">
                                                      <w:marLeft w:val="0"/>
                                                      <w:marRight w:val="0"/>
                                                      <w:marTop w:val="0"/>
                                                      <w:marBottom w:val="0"/>
                                                      <w:divBdr>
                                                        <w:top w:val="none" w:sz="0" w:space="0" w:color="auto"/>
                                                        <w:left w:val="none" w:sz="0" w:space="0" w:color="auto"/>
                                                        <w:bottom w:val="none" w:sz="0" w:space="0" w:color="auto"/>
                                                        <w:right w:val="none" w:sz="0" w:space="0" w:color="auto"/>
                                                      </w:divBdr>
                                                      <w:divsChild>
                                                        <w:div w:id="1724257236">
                                                          <w:marLeft w:val="0"/>
                                                          <w:marRight w:val="0"/>
                                                          <w:marTop w:val="0"/>
                                                          <w:marBottom w:val="0"/>
                                                          <w:divBdr>
                                                            <w:top w:val="none" w:sz="0" w:space="0" w:color="auto"/>
                                                            <w:left w:val="none" w:sz="0" w:space="0" w:color="auto"/>
                                                            <w:bottom w:val="none" w:sz="0" w:space="0" w:color="auto"/>
                                                            <w:right w:val="none" w:sz="0" w:space="0" w:color="auto"/>
                                                          </w:divBdr>
                                                          <w:divsChild>
                                                            <w:div w:id="484316921">
                                                              <w:marLeft w:val="0"/>
                                                              <w:marRight w:val="0"/>
                                                              <w:marTop w:val="0"/>
                                                              <w:marBottom w:val="0"/>
                                                              <w:divBdr>
                                                                <w:top w:val="none" w:sz="0" w:space="0" w:color="auto"/>
                                                                <w:left w:val="none" w:sz="0" w:space="0" w:color="auto"/>
                                                                <w:bottom w:val="none" w:sz="0" w:space="0" w:color="auto"/>
                                                                <w:right w:val="none" w:sz="0" w:space="0" w:color="auto"/>
                                                              </w:divBdr>
                                                              <w:divsChild>
                                                                <w:div w:id="1086656941">
                                                                  <w:marLeft w:val="0"/>
                                                                  <w:marRight w:val="0"/>
                                                                  <w:marTop w:val="0"/>
                                                                  <w:marBottom w:val="0"/>
                                                                  <w:divBdr>
                                                                    <w:top w:val="none" w:sz="0" w:space="0" w:color="auto"/>
                                                                    <w:left w:val="none" w:sz="0" w:space="0" w:color="auto"/>
                                                                    <w:bottom w:val="none" w:sz="0" w:space="0" w:color="auto"/>
                                                                    <w:right w:val="none" w:sz="0" w:space="0" w:color="auto"/>
                                                                  </w:divBdr>
                                                                  <w:divsChild>
                                                                    <w:div w:id="1765031632">
                                                                      <w:marLeft w:val="0"/>
                                                                      <w:marRight w:val="0"/>
                                                                      <w:marTop w:val="0"/>
                                                                      <w:marBottom w:val="0"/>
                                                                      <w:divBdr>
                                                                        <w:top w:val="none" w:sz="0" w:space="0" w:color="auto"/>
                                                                        <w:left w:val="none" w:sz="0" w:space="0" w:color="auto"/>
                                                                        <w:bottom w:val="none" w:sz="0" w:space="0" w:color="auto"/>
                                                                        <w:right w:val="none" w:sz="0" w:space="0" w:color="auto"/>
                                                                      </w:divBdr>
                                                                      <w:divsChild>
                                                                        <w:div w:id="2018069582">
                                                                          <w:marLeft w:val="-225"/>
                                                                          <w:marRight w:val="-225"/>
                                                                          <w:marTop w:val="0"/>
                                                                          <w:marBottom w:val="0"/>
                                                                          <w:divBdr>
                                                                            <w:top w:val="none" w:sz="0" w:space="0" w:color="auto"/>
                                                                            <w:left w:val="none" w:sz="0" w:space="0" w:color="auto"/>
                                                                            <w:bottom w:val="none" w:sz="0" w:space="0" w:color="auto"/>
                                                                            <w:right w:val="none" w:sz="0" w:space="0" w:color="auto"/>
                                                                          </w:divBdr>
                                                                          <w:divsChild>
                                                                            <w:div w:id="90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256903">
      <w:bodyDiv w:val="1"/>
      <w:marLeft w:val="15"/>
      <w:marRight w:val="0"/>
      <w:marTop w:val="0"/>
      <w:marBottom w:val="0"/>
      <w:divBdr>
        <w:top w:val="none" w:sz="0" w:space="0" w:color="auto"/>
        <w:left w:val="none" w:sz="0" w:space="0" w:color="auto"/>
        <w:bottom w:val="none" w:sz="0" w:space="0" w:color="auto"/>
        <w:right w:val="none" w:sz="0" w:space="0" w:color="auto"/>
      </w:divBdr>
      <w:divsChild>
        <w:div w:id="1344168439">
          <w:marLeft w:val="0"/>
          <w:marRight w:val="0"/>
          <w:marTop w:val="0"/>
          <w:marBottom w:val="0"/>
          <w:divBdr>
            <w:top w:val="single" w:sz="6" w:space="0" w:color="4B4A6A"/>
            <w:left w:val="single" w:sz="6" w:space="0" w:color="4B4A6A"/>
            <w:bottom w:val="single" w:sz="6" w:space="0" w:color="4B4A6A"/>
            <w:right w:val="single" w:sz="6" w:space="0" w:color="4B4A6A"/>
          </w:divBdr>
          <w:divsChild>
            <w:div w:id="1850484357">
              <w:marLeft w:val="0"/>
              <w:marRight w:val="0"/>
              <w:marTop w:val="0"/>
              <w:marBottom w:val="0"/>
              <w:divBdr>
                <w:top w:val="none" w:sz="0" w:space="0" w:color="auto"/>
                <w:left w:val="none" w:sz="0" w:space="0" w:color="auto"/>
                <w:bottom w:val="none" w:sz="0" w:space="0" w:color="auto"/>
                <w:right w:val="none" w:sz="0" w:space="0" w:color="auto"/>
              </w:divBdr>
              <w:divsChild>
                <w:div w:id="171191242">
                  <w:marLeft w:val="0"/>
                  <w:marRight w:val="0"/>
                  <w:marTop w:val="0"/>
                  <w:marBottom w:val="0"/>
                  <w:divBdr>
                    <w:top w:val="none" w:sz="0" w:space="0" w:color="auto"/>
                    <w:left w:val="none" w:sz="0" w:space="0" w:color="auto"/>
                    <w:bottom w:val="none" w:sz="0" w:space="0" w:color="auto"/>
                    <w:right w:val="none" w:sz="0" w:space="0" w:color="auto"/>
                  </w:divBdr>
                </w:div>
                <w:div w:id="855004141">
                  <w:marLeft w:val="0"/>
                  <w:marRight w:val="0"/>
                  <w:marTop w:val="0"/>
                  <w:marBottom w:val="0"/>
                  <w:divBdr>
                    <w:top w:val="none" w:sz="0" w:space="0" w:color="auto"/>
                    <w:left w:val="none" w:sz="0" w:space="0" w:color="auto"/>
                    <w:bottom w:val="none" w:sz="0" w:space="0" w:color="auto"/>
                    <w:right w:val="none" w:sz="0" w:space="0" w:color="auto"/>
                  </w:divBdr>
                </w:div>
                <w:div w:id="1397556687">
                  <w:marLeft w:val="0"/>
                  <w:marRight w:val="0"/>
                  <w:marTop w:val="0"/>
                  <w:marBottom w:val="0"/>
                  <w:divBdr>
                    <w:top w:val="none" w:sz="0" w:space="0" w:color="auto"/>
                    <w:left w:val="none" w:sz="0" w:space="0" w:color="auto"/>
                    <w:bottom w:val="none" w:sz="0" w:space="0" w:color="auto"/>
                    <w:right w:val="none" w:sz="0" w:space="0" w:color="auto"/>
                  </w:divBdr>
                </w:div>
                <w:div w:id="18753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0091">
      <w:bodyDiv w:val="1"/>
      <w:marLeft w:val="0"/>
      <w:marRight w:val="0"/>
      <w:marTop w:val="0"/>
      <w:marBottom w:val="0"/>
      <w:divBdr>
        <w:top w:val="none" w:sz="0" w:space="0" w:color="auto"/>
        <w:left w:val="none" w:sz="0" w:space="0" w:color="auto"/>
        <w:bottom w:val="none" w:sz="0" w:space="0" w:color="auto"/>
        <w:right w:val="none" w:sz="0" w:space="0" w:color="auto"/>
      </w:divBdr>
    </w:div>
    <w:div w:id="1888180818">
      <w:bodyDiv w:val="1"/>
      <w:marLeft w:val="0"/>
      <w:marRight w:val="0"/>
      <w:marTop w:val="0"/>
      <w:marBottom w:val="0"/>
      <w:divBdr>
        <w:top w:val="none" w:sz="0" w:space="0" w:color="auto"/>
        <w:left w:val="none" w:sz="0" w:space="0" w:color="auto"/>
        <w:bottom w:val="none" w:sz="0" w:space="0" w:color="auto"/>
        <w:right w:val="none" w:sz="0" w:space="0" w:color="auto"/>
      </w:divBdr>
    </w:div>
    <w:div w:id="1888292465">
      <w:bodyDiv w:val="1"/>
      <w:marLeft w:val="0"/>
      <w:marRight w:val="0"/>
      <w:marTop w:val="0"/>
      <w:marBottom w:val="0"/>
      <w:divBdr>
        <w:top w:val="none" w:sz="0" w:space="0" w:color="auto"/>
        <w:left w:val="none" w:sz="0" w:space="0" w:color="auto"/>
        <w:bottom w:val="none" w:sz="0" w:space="0" w:color="auto"/>
        <w:right w:val="none" w:sz="0" w:space="0" w:color="auto"/>
      </w:divBdr>
    </w:div>
    <w:div w:id="1888644084">
      <w:bodyDiv w:val="1"/>
      <w:marLeft w:val="0"/>
      <w:marRight w:val="0"/>
      <w:marTop w:val="0"/>
      <w:marBottom w:val="0"/>
      <w:divBdr>
        <w:top w:val="none" w:sz="0" w:space="0" w:color="auto"/>
        <w:left w:val="none" w:sz="0" w:space="0" w:color="auto"/>
        <w:bottom w:val="none" w:sz="0" w:space="0" w:color="auto"/>
        <w:right w:val="none" w:sz="0" w:space="0" w:color="auto"/>
      </w:divBdr>
    </w:div>
    <w:div w:id="1889950217">
      <w:bodyDiv w:val="1"/>
      <w:marLeft w:val="0"/>
      <w:marRight w:val="0"/>
      <w:marTop w:val="0"/>
      <w:marBottom w:val="0"/>
      <w:divBdr>
        <w:top w:val="none" w:sz="0" w:space="0" w:color="auto"/>
        <w:left w:val="none" w:sz="0" w:space="0" w:color="auto"/>
        <w:bottom w:val="none" w:sz="0" w:space="0" w:color="auto"/>
        <w:right w:val="none" w:sz="0" w:space="0" w:color="auto"/>
      </w:divBdr>
    </w:div>
    <w:div w:id="1890071182">
      <w:bodyDiv w:val="1"/>
      <w:marLeft w:val="0"/>
      <w:marRight w:val="0"/>
      <w:marTop w:val="0"/>
      <w:marBottom w:val="0"/>
      <w:divBdr>
        <w:top w:val="none" w:sz="0" w:space="0" w:color="auto"/>
        <w:left w:val="none" w:sz="0" w:space="0" w:color="auto"/>
        <w:bottom w:val="none" w:sz="0" w:space="0" w:color="auto"/>
        <w:right w:val="none" w:sz="0" w:space="0" w:color="auto"/>
      </w:divBdr>
      <w:divsChild>
        <w:div w:id="812795144">
          <w:marLeft w:val="0"/>
          <w:marRight w:val="0"/>
          <w:marTop w:val="0"/>
          <w:marBottom w:val="0"/>
          <w:divBdr>
            <w:top w:val="none" w:sz="0" w:space="0" w:color="auto"/>
            <w:left w:val="none" w:sz="0" w:space="0" w:color="auto"/>
            <w:bottom w:val="none" w:sz="0" w:space="0" w:color="auto"/>
            <w:right w:val="none" w:sz="0" w:space="0" w:color="auto"/>
          </w:divBdr>
          <w:divsChild>
            <w:div w:id="1990554360">
              <w:marLeft w:val="0"/>
              <w:marRight w:val="0"/>
              <w:marTop w:val="0"/>
              <w:marBottom w:val="0"/>
              <w:divBdr>
                <w:top w:val="none" w:sz="0" w:space="0" w:color="auto"/>
                <w:left w:val="none" w:sz="0" w:space="0" w:color="auto"/>
                <w:bottom w:val="none" w:sz="0" w:space="0" w:color="auto"/>
                <w:right w:val="none" w:sz="0" w:space="0" w:color="auto"/>
              </w:divBdr>
              <w:divsChild>
                <w:div w:id="453983773">
                  <w:marLeft w:val="0"/>
                  <w:marRight w:val="0"/>
                  <w:marTop w:val="0"/>
                  <w:marBottom w:val="0"/>
                  <w:divBdr>
                    <w:top w:val="none" w:sz="0" w:space="0" w:color="auto"/>
                    <w:left w:val="none" w:sz="0" w:space="0" w:color="auto"/>
                    <w:bottom w:val="none" w:sz="0" w:space="0" w:color="auto"/>
                    <w:right w:val="none" w:sz="0" w:space="0" w:color="auto"/>
                  </w:divBdr>
                  <w:divsChild>
                    <w:div w:id="1350331367">
                      <w:marLeft w:val="0"/>
                      <w:marRight w:val="0"/>
                      <w:marTop w:val="0"/>
                      <w:marBottom w:val="0"/>
                      <w:divBdr>
                        <w:top w:val="none" w:sz="0" w:space="0" w:color="auto"/>
                        <w:left w:val="none" w:sz="0" w:space="0" w:color="auto"/>
                        <w:bottom w:val="none" w:sz="0" w:space="0" w:color="auto"/>
                        <w:right w:val="none" w:sz="0" w:space="0" w:color="auto"/>
                      </w:divBdr>
                      <w:divsChild>
                        <w:div w:id="730545976">
                          <w:marLeft w:val="0"/>
                          <w:marRight w:val="0"/>
                          <w:marTop w:val="0"/>
                          <w:marBottom w:val="0"/>
                          <w:divBdr>
                            <w:top w:val="none" w:sz="0" w:space="0" w:color="auto"/>
                            <w:left w:val="none" w:sz="0" w:space="0" w:color="auto"/>
                            <w:bottom w:val="none" w:sz="0" w:space="0" w:color="auto"/>
                            <w:right w:val="none" w:sz="0" w:space="0" w:color="auto"/>
                          </w:divBdr>
                          <w:divsChild>
                            <w:div w:id="1035278429">
                              <w:marLeft w:val="3"/>
                              <w:marRight w:val="0"/>
                              <w:marTop w:val="0"/>
                              <w:marBottom w:val="0"/>
                              <w:divBdr>
                                <w:top w:val="none" w:sz="0" w:space="0" w:color="auto"/>
                                <w:left w:val="none" w:sz="0" w:space="0" w:color="auto"/>
                                <w:bottom w:val="none" w:sz="0" w:space="0" w:color="auto"/>
                                <w:right w:val="none" w:sz="0" w:space="0" w:color="auto"/>
                              </w:divBdr>
                              <w:divsChild>
                                <w:div w:id="742145997">
                                  <w:marLeft w:val="0"/>
                                  <w:marRight w:val="0"/>
                                  <w:marTop w:val="0"/>
                                  <w:marBottom w:val="0"/>
                                  <w:divBdr>
                                    <w:top w:val="none" w:sz="0" w:space="0" w:color="auto"/>
                                    <w:left w:val="none" w:sz="0" w:space="0" w:color="auto"/>
                                    <w:bottom w:val="none" w:sz="0" w:space="0" w:color="auto"/>
                                    <w:right w:val="none" w:sz="0" w:space="0" w:color="auto"/>
                                  </w:divBdr>
                                  <w:divsChild>
                                    <w:div w:id="2027949602">
                                      <w:marLeft w:val="0"/>
                                      <w:marRight w:val="0"/>
                                      <w:marTop w:val="0"/>
                                      <w:marBottom w:val="0"/>
                                      <w:divBdr>
                                        <w:top w:val="none" w:sz="0" w:space="0" w:color="auto"/>
                                        <w:left w:val="none" w:sz="0" w:space="0" w:color="auto"/>
                                        <w:bottom w:val="none" w:sz="0" w:space="0" w:color="auto"/>
                                        <w:right w:val="none" w:sz="0" w:space="0" w:color="auto"/>
                                      </w:divBdr>
                                      <w:divsChild>
                                        <w:div w:id="1135413145">
                                          <w:marLeft w:val="0"/>
                                          <w:marRight w:val="0"/>
                                          <w:marTop w:val="0"/>
                                          <w:marBottom w:val="0"/>
                                          <w:divBdr>
                                            <w:top w:val="none" w:sz="0" w:space="0" w:color="auto"/>
                                            <w:left w:val="none" w:sz="0" w:space="0" w:color="auto"/>
                                            <w:bottom w:val="none" w:sz="0" w:space="0" w:color="auto"/>
                                            <w:right w:val="none" w:sz="0" w:space="0" w:color="auto"/>
                                          </w:divBdr>
                                          <w:divsChild>
                                            <w:div w:id="213932036">
                                              <w:marLeft w:val="0"/>
                                              <w:marRight w:val="0"/>
                                              <w:marTop w:val="0"/>
                                              <w:marBottom w:val="0"/>
                                              <w:divBdr>
                                                <w:top w:val="none" w:sz="0" w:space="0" w:color="auto"/>
                                                <w:left w:val="none" w:sz="0" w:space="0" w:color="auto"/>
                                                <w:bottom w:val="none" w:sz="0" w:space="0" w:color="auto"/>
                                                <w:right w:val="none" w:sz="0" w:space="0" w:color="auto"/>
                                              </w:divBdr>
                                              <w:divsChild>
                                                <w:div w:id="277108182">
                                                  <w:marLeft w:val="0"/>
                                                  <w:marRight w:val="0"/>
                                                  <w:marTop w:val="0"/>
                                                  <w:marBottom w:val="0"/>
                                                  <w:divBdr>
                                                    <w:top w:val="none" w:sz="0" w:space="0" w:color="auto"/>
                                                    <w:left w:val="none" w:sz="0" w:space="0" w:color="auto"/>
                                                    <w:bottom w:val="none" w:sz="0" w:space="0" w:color="auto"/>
                                                    <w:right w:val="none" w:sz="0" w:space="0" w:color="auto"/>
                                                  </w:divBdr>
                                                  <w:divsChild>
                                                    <w:div w:id="901217139">
                                                      <w:marLeft w:val="0"/>
                                                      <w:marRight w:val="0"/>
                                                      <w:marTop w:val="0"/>
                                                      <w:marBottom w:val="0"/>
                                                      <w:divBdr>
                                                        <w:top w:val="none" w:sz="0" w:space="0" w:color="auto"/>
                                                        <w:left w:val="none" w:sz="0" w:space="0" w:color="auto"/>
                                                        <w:bottom w:val="none" w:sz="0" w:space="0" w:color="auto"/>
                                                        <w:right w:val="none" w:sz="0" w:space="0" w:color="auto"/>
                                                      </w:divBdr>
                                                      <w:divsChild>
                                                        <w:div w:id="434638407">
                                                          <w:marLeft w:val="0"/>
                                                          <w:marRight w:val="0"/>
                                                          <w:marTop w:val="0"/>
                                                          <w:marBottom w:val="0"/>
                                                          <w:divBdr>
                                                            <w:top w:val="none" w:sz="0" w:space="0" w:color="auto"/>
                                                            <w:left w:val="none" w:sz="0" w:space="0" w:color="auto"/>
                                                            <w:bottom w:val="none" w:sz="0" w:space="0" w:color="auto"/>
                                                            <w:right w:val="none" w:sz="0" w:space="0" w:color="auto"/>
                                                          </w:divBdr>
                                                          <w:divsChild>
                                                            <w:div w:id="678117611">
                                                              <w:marLeft w:val="0"/>
                                                              <w:marRight w:val="0"/>
                                                              <w:marTop w:val="0"/>
                                                              <w:marBottom w:val="0"/>
                                                              <w:divBdr>
                                                                <w:top w:val="none" w:sz="0" w:space="0" w:color="auto"/>
                                                                <w:left w:val="none" w:sz="0" w:space="0" w:color="auto"/>
                                                                <w:bottom w:val="none" w:sz="0" w:space="0" w:color="auto"/>
                                                                <w:right w:val="none" w:sz="0" w:space="0" w:color="auto"/>
                                                              </w:divBdr>
                                                              <w:divsChild>
                                                                <w:div w:id="1974478011">
                                                                  <w:marLeft w:val="0"/>
                                                                  <w:marRight w:val="0"/>
                                                                  <w:marTop w:val="0"/>
                                                                  <w:marBottom w:val="0"/>
                                                                  <w:divBdr>
                                                                    <w:top w:val="none" w:sz="0" w:space="0" w:color="auto"/>
                                                                    <w:left w:val="none" w:sz="0" w:space="0" w:color="auto"/>
                                                                    <w:bottom w:val="none" w:sz="0" w:space="0" w:color="auto"/>
                                                                    <w:right w:val="none" w:sz="0" w:space="0" w:color="auto"/>
                                                                  </w:divBdr>
                                                                  <w:divsChild>
                                                                    <w:div w:id="1182671394">
                                                                      <w:marLeft w:val="0"/>
                                                                      <w:marRight w:val="0"/>
                                                                      <w:marTop w:val="0"/>
                                                                      <w:marBottom w:val="0"/>
                                                                      <w:divBdr>
                                                                        <w:top w:val="none" w:sz="0" w:space="0" w:color="auto"/>
                                                                        <w:left w:val="none" w:sz="0" w:space="0" w:color="auto"/>
                                                                        <w:bottom w:val="none" w:sz="0" w:space="0" w:color="auto"/>
                                                                        <w:right w:val="none" w:sz="0" w:space="0" w:color="auto"/>
                                                                      </w:divBdr>
                                                                      <w:divsChild>
                                                                        <w:div w:id="13682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333713">
      <w:bodyDiv w:val="1"/>
      <w:marLeft w:val="0"/>
      <w:marRight w:val="0"/>
      <w:marTop w:val="0"/>
      <w:marBottom w:val="0"/>
      <w:divBdr>
        <w:top w:val="none" w:sz="0" w:space="0" w:color="auto"/>
        <w:left w:val="none" w:sz="0" w:space="0" w:color="auto"/>
        <w:bottom w:val="none" w:sz="0" w:space="0" w:color="auto"/>
        <w:right w:val="none" w:sz="0" w:space="0" w:color="auto"/>
      </w:divBdr>
    </w:div>
    <w:div w:id="1892183954">
      <w:bodyDiv w:val="1"/>
      <w:marLeft w:val="0"/>
      <w:marRight w:val="0"/>
      <w:marTop w:val="0"/>
      <w:marBottom w:val="0"/>
      <w:divBdr>
        <w:top w:val="none" w:sz="0" w:space="0" w:color="auto"/>
        <w:left w:val="none" w:sz="0" w:space="0" w:color="auto"/>
        <w:bottom w:val="none" w:sz="0" w:space="0" w:color="auto"/>
        <w:right w:val="none" w:sz="0" w:space="0" w:color="auto"/>
      </w:divBdr>
    </w:div>
    <w:div w:id="1892229339">
      <w:bodyDiv w:val="1"/>
      <w:marLeft w:val="0"/>
      <w:marRight w:val="0"/>
      <w:marTop w:val="0"/>
      <w:marBottom w:val="0"/>
      <w:divBdr>
        <w:top w:val="none" w:sz="0" w:space="0" w:color="auto"/>
        <w:left w:val="none" w:sz="0" w:space="0" w:color="auto"/>
        <w:bottom w:val="none" w:sz="0" w:space="0" w:color="auto"/>
        <w:right w:val="none" w:sz="0" w:space="0" w:color="auto"/>
      </w:divBdr>
    </w:div>
    <w:div w:id="1893077908">
      <w:bodyDiv w:val="1"/>
      <w:marLeft w:val="0"/>
      <w:marRight w:val="0"/>
      <w:marTop w:val="0"/>
      <w:marBottom w:val="0"/>
      <w:divBdr>
        <w:top w:val="none" w:sz="0" w:space="0" w:color="auto"/>
        <w:left w:val="none" w:sz="0" w:space="0" w:color="auto"/>
        <w:bottom w:val="none" w:sz="0" w:space="0" w:color="auto"/>
        <w:right w:val="none" w:sz="0" w:space="0" w:color="auto"/>
      </w:divBdr>
      <w:divsChild>
        <w:div w:id="117725233">
          <w:marLeft w:val="0"/>
          <w:marRight w:val="0"/>
          <w:marTop w:val="0"/>
          <w:marBottom w:val="0"/>
          <w:divBdr>
            <w:top w:val="none" w:sz="0" w:space="0" w:color="auto"/>
            <w:left w:val="none" w:sz="0" w:space="0" w:color="auto"/>
            <w:bottom w:val="none" w:sz="0" w:space="0" w:color="auto"/>
            <w:right w:val="none" w:sz="0" w:space="0" w:color="auto"/>
          </w:divBdr>
          <w:divsChild>
            <w:div w:id="2136100496">
              <w:marLeft w:val="0"/>
              <w:marRight w:val="0"/>
              <w:marTop w:val="0"/>
              <w:marBottom w:val="0"/>
              <w:divBdr>
                <w:top w:val="none" w:sz="0" w:space="0" w:color="auto"/>
                <w:left w:val="none" w:sz="0" w:space="0" w:color="auto"/>
                <w:bottom w:val="none" w:sz="0" w:space="0" w:color="auto"/>
                <w:right w:val="none" w:sz="0" w:space="0" w:color="auto"/>
              </w:divBdr>
              <w:divsChild>
                <w:div w:id="994182901">
                  <w:marLeft w:val="0"/>
                  <w:marRight w:val="0"/>
                  <w:marTop w:val="0"/>
                  <w:marBottom w:val="0"/>
                  <w:divBdr>
                    <w:top w:val="none" w:sz="0" w:space="0" w:color="auto"/>
                    <w:left w:val="none" w:sz="0" w:space="0" w:color="auto"/>
                    <w:bottom w:val="none" w:sz="0" w:space="0" w:color="auto"/>
                    <w:right w:val="none" w:sz="0" w:space="0" w:color="auto"/>
                  </w:divBdr>
                  <w:divsChild>
                    <w:div w:id="1119567724">
                      <w:marLeft w:val="0"/>
                      <w:marRight w:val="0"/>
                      <w:marTop w:val="0"/>
                      <w:marBottom w:val="0"/>
                      <w:divBdr>
                        <w:top w:val="none" w:sz="0" w:space="0" w:color="auto"/>
                        <w:left w:val="none" w:sz="0" w:space="0" w:color="auto"/>
                        <w:bottom w:val="none" w:sz="0" w:space="0" w:color="auto"/>
                        <w:right w:val="none" w:sz="0" w:space="0" w:color="auto"/>
                      </w:divBdr>
                      <w:divsChild>
                        <w:div w:id="68383140">
                          <w:marLeft w:val="0"/>
                          <w:marRight w:val="0"/>
                          <w:marTop w:val="0"/>
                          <w:marBottom w:val="0"/>
                          <w:divBdr>
                            <w:top w:val="none" w:sz="0" w:space="0" w:color="auto"/>
                            <w:left w:val="none" w:sz="0" w:space="0" w:color="auto"/>
                            <w:bottom w:val="none" w:sz="0" w:space="0" w:color="auto"/>
                            <w:right w:val="none" w:sz="0" w:space="0" w:color="auto"/>
                          </w:divBdr>
                          <w:divsChild>
                            <w:div w:id="1446847784">
                              <w:marLeft w:val="0"/>
                              <w:marRight w:val="0"/>
                              <w:marTop w:val="0"/>
                              <w:marBottom w:val="0"/>
                              <w:divBdr>
                                <w:top w:val="none" w:sz="0" w:space="0" w:color="auto"/>
                                <w:left w:val="none" w:sz="0" w:space="0" w:color="auto"/>
                                <w:bottom w:val="none" w:sz="0" w:space="0" w:color="auto"/>
                                <w:right w:val="none" w:sz="0" w:space="0" w:color="auto"/>
                              </w:divBdr>
                              <w:divsChild>
                                <w:div w:id="213397593">
                                  <w:marLeft w:val="0"/>
                                  <w:marRight w:val="0"/>
                                  <w:marTop w:val="0"/>
                                  <w:marBottom w:val="0"/>
                                  <w:divBdr>
                                    <w:top w:val="none" w:sz="0" w:space="0" w:color="auto"/>
                                    <w:left w:val="none" w:sz="0" w:space="0" w:color="auto"/>
                                    <w:bottom w:val="none" w:sz="0" w:space="0" w:color="auto"/>
                                    <w:right w:val="none" w:sz="0" w:space="0" w:color="auto"/>
                                  </w:divBdr>
                                  <w:divsChild>
                                    <w:div w:id="1284458688">
                                      <w:marLeft w:val="0"/>
                                      <w:marRight w:val="0"/>
                                      <w:marTop w:val="0"/>
                                      <w:marBottom w:val="0"/>
                                      <w:divBdr>
                                        <w:top w:val="none" w:sz="0" w:space="0" w:color="auto"/>
                                        <w:left w:val="none" w:sz="0" w:space="0" w:color="auto"/>
                                        <w:bottom w:val="none" w:sz="0" w:space="0" w:color="auto"/>
                                        <w:right w:val="none" w:sz="0" w:space="0" w:color="auto"/>
                                      </w:divBdr>
                                      <w:divsChild>
                                        <w:div w:id="220675819">
                                          <w:marLeft w:val="-150"/>
                                          <w:marRight w:val="-150"/>
                                          <w:marTop w:val="0"/>
                                          <w:marBottom w:val="0"/>
                                          <w:divBdr>
                                            <w:top w:val="none" w:sz="0" w:space="0" w:color="auto"/>
                                            <w:left w:val="none" w:sz="0" w:space="0" w:color="auto"/>
                                            <w:bottom w:val="none" w:sz="0" w:space="0" w:color="auto"/>
                                            <w:right w:val="none" w:sz="0" w:space="0" w:color="auto"/>
                                          </w:divBdr>
                                          <w:divsChild>
                                            <w:div w:id="1832213774">
                                              <w:marLeft w:val="0"/>
                                              <w:marRight w:val="0"/>
                                              <w:marTop w:val="0"/>
                                              <w:marBottom w:val="0"/>
                                              <w:divBdr>
                                                <w:top w:val="none" w:sz="0" w:space="0" w:color="auto"/>
                                                <w:left w:val="none" w:sz="0" w:space="0" w:color="auto"/>
                                                <w:bottom w:val="none" w:sz="0" w:space="0" w:color="auto"/>
                                                <w:right w:val="none" w:sz="0" w:space="0" w:color="auto"/>
                                              </w:divBdr>
                                              <w:divsChild>
                                                <w:div w:id="309986300">
                                                  <w:marLeft w:val="0"/>
                                                  <w:marRight w:val="0"/>
                                                  <w:marTop w:val="0"/>
                                                  <w:marBottom w:val="0"/>
                                                  <w:divBdr>
                                                    <w:top w:val="none" w:sz="0" w:space="0" w:color="auto"/>
                                                    <w:left w:val="none" w:sz="0" w:space="0" w:color="auto"/>
                                                    <w:bottom w:val="none" w:sz="0" w:space="0" w:color="auto"/>
                                                    <w:right w:val="none" w:sz="0" w:space="0" w:color="auto"/>
                                                  </w:divBdr>
                                                  <w:divsChild>
                                                    <w:div w:id="1484657209">
                                                      <w:marLeft w:val="0"/>
                                                      <w:marRight w:val="0"/>
                                                      <w:marTop w:val="0"/>
                                                      <w:marBottom w:val="0"/>
                                                      <w:divBdr>
                                                        <w:top w:val="none" w:sz="0" w:space="0" w:color="auto"/>
                                                        <w:left w:val="none" w:sz="0" w:space="0" w:color="auto"/>
                                                        <w:bottom w:val="none" w:sz="0" w:space="0" w:color="auto"/>
                                                        <w:right w:val="none" w:sz="0" w:space="0" w:color="auto"/>
                                                      </w:divBdr>
                                                      <w:divsChild>
                                                        <w:div w:id="1634748380">
                                                          <w:marLeft w:val="0"/>
                                                          <w:marRight w:val="0"/>
                                                          <w:marTop w:val="0"/>
                                                          <w:marBottom w:val="0"/>
                                                          <w:divBdr>
                                                            <w:top w:val="none" w:sz="0" w:space="0" w:color="auto"/>
                                                            <w:left w:val="none" w:sz="0" w:space="0" w:color="auto"/>
                                                            <w:bottom w:val="none" w:sz="0" w:space="0" w:color="auto"/>
                                                            <w:right w:val="none" w:sz="0" w:space="0" w:color="auto"/>
                                                          </w:divBdr>
                                                          <w:divsChild>
                                                            <w:div w:id="1623998928">
                                                              <w:marLeft w:val="0"/>
                                                              <w:marRight w:val="0"/>
                                                              <w:marTop w:val="0"/>
                                                              <w:marBottom w:val="0"/>
                                                              <w:divBdr>
                                                                <w:top w:val="none" w:sz="0" w:space="0" w:color="auto"/>
                                                                <w:left w:val="none" w:sz="0" w:space="0" w:color="auto"/>
                                                                <w:bottom w:val="none" w:sz="0" w:space="0" w:color="auto"/>
                                                                <w:right w:val="none" w:sz="0" w:space="0" w:color="auto"/>
                                                              </w:divBdr>
                                                              <w:divsChild>
                                                                <w:div w:id="1475832985">
                                                                  <w:marLeft w:val="0"/>
                                                                  <w:marRight w:val="0"/>
                                                                  <w:marTop w:val="0"/>
                                                                  <w:marBottom w:val="0"/>
                                                                  <w:divBdr>
                                                                    <w:top w:val="none" w:sz="0" w:space="0" w:color="auto"/>
                                                                    <w:left w:val="none" w:sz="0" w:space="0" w:color="auto"/>
                                                                    <w:bottom w:val="none" w:sz="0" w:space="0" w:color="auto"/>
                                                                    <w:right w:val="none" w:sz="0" w:space="0" w:color="auto"/>
                                                                  </w:divBdr>
                                                                  <w:divsChild>
                                                                    <w:div w:id="786700809">
                                                                      <w:marLeft w:val="0"/>
                                                                      <w:marRight w:val="0"/>
                                                                      <w:marTop w:val="0"/>
                                                                      <w:marBottom w:val="0"/>
                                                                      <w:divBdr>
                                                                        <w:top w:val="none" w:sz="0" w:space="0" w:color="auto"/>
                                                                        <w:left w:val="none" w:sz="0" w:space="0" w:color="auto"/>
                                                                        <w:bottom w:val="none" w:sz="0" w:space="0" w:color="auto"/>
                                                                        <w:right w:val="none" w:sz="0" w:space="0" w:color="auto"/>
                                                                      </w:divBdr>
                                                                      <w:divsChild>
                                                                        <w:div w:id="813715686">
                                                                          <w:marLeft w:val="-225"/>
                                                                          <w:marRight w:val="-225"/>
                                                                          <w:marTop w:val="0"/>
                                                                          <w:marBottom w:val="0"/>
                                                                          <w:divBdr>
                                                                            <w:top w:val="none" w:sz="0" w:space="0" w:color="auto"/>
                                                                            <w:left w:val="none" w:sz="0" w:space="0" w:color="auto"/>
                                                                            <w:bottom w:val="none" w:sz="0" w:space="0" w:color="auto"/>
                                                                            <w:right w:val="none" w:sz="0" w:space="0" w:color="auto"/>
                                                                          </w:divBdr>
                                                                          <w:divsChild>
                                                                            <w:div w:id="3443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005619">
      <w:bodyDiv w:val="1"/>
      <w:marLeft w:val="0"/>
      <w:marRight w:val="0"/>
      <w:marTop w:val="0"/>
      <w:marBottom w:val="0"/>
      <w:divBdr>
        <w:top w:val="none" w:sz="0" w:space="0" w:color="auto"/>
        <w:left w:val="none" w:sz="0" w:space="0" w:color="auto"/>
        <w:bottom w:val="none" w:sz="0" w:space="0" w:color="auto"/>
        <w:right w:val="none" w:sz="0" w:space="0" w:color="auto"/>
      </w:divBdr>
    </w:div>
    <w:div w:id="1894388643">
      <w:bodyDiv w:val="1"/>
      <w:marLeft w:val="0"/>
      <w:marRight w:val="0"/>
      <w:marTop w:val="0"/>
      <w:marBottom w:val="0"/>
      <w:divBdr>
        <w:top w:val="none" w:sz="0" w:space="0" w:color="auto"/>
        <w:left w:val="none" w:sz="0" w:space="0" w:color="auto"/>
        <w:bottom w:val="none" w:sz="0" w:space="0" w:color="auto"/>
        <w:right w:val="none" w:sz="0" w:space="0" w:color="auto"/>
      </w:divBdr>
      <w:divsChild>
        <w:div w:id="1266226100">
          <w:marLeft w:val="0"/>
          <w:marRight w:val="0"/>
          <w:marTop w:val="0"/>
          <w:marBottom w:val="0"/>
          <w:divBdr>
            <w:top w:val="none" w:sz="0" w:space="0" w:color="auto"/>
            <w:left w:val="none" w:sz="0" w:space="0" w:color="auto"/>
            <w:bottom w:val="none" w:sz="0" w:space="0" w:color="auto"/>
            <w:right w:val="none" w:sz="0" w:space="0" w:color="auto"/>
          </w:divBdr>
          <w:divsChild>
            <w:div w:id="869412092">
              <w:marLeft w:val="0"/>
              <w:marRight w:val="0"/>
              <w:marTop w:val="0"/>
              <w:marBottom w:val="0"/>
              <w:divBdr>
                <w:top w:val="none" w:sz="0" w:space="0" w:color="auto"/>
                <w:left w:val="none" w:sz="0" w:space="0" w:color="auto"/>
                <w:bottom w:val="none" w:sz="0" w:space="0" w:color="auto"/>
                <w:right w:val="none" w:sz="0" w:space="0" w:color="auto"/>
              </w:divBdr>
              <w:divsChild>
                <w:div w:id="1497456791">
                  <w:marLeft w:val="0"/>
                  <w:marRight w:val="0"/>
                  <w:marTop w:val="0"/>
                  <w:marBottom w:val="0"/>
                  <w:divBdr>
                    <w:top w:val="none" w:sz="0" w:space="0" w:color="auto"/>
                    <w:left w:val="none" w:sz="0" w:space="0" w:color="auto"/>
                    <w:bottom w:val="none" w:sz="0" w:space="0" w:color="auto"/>
                    <w:right w:val="none" w:sz="0" w:space="0" w:color="auto"/>
                  </w:divBdr>
                  <w:divsChild>
                    <w:div w:id="1366103247">
                      <w:marLeft w:val="0"/>
                      <w:marRight w:val="0"/>
                      <w:marTop w:val="0"/>
                      <w:marBottom w:val="0"/>
                      <w:divBdr>
                        <w:top w:val="none" w:sz="0" w:space="0" w:color="auto"/>
                        <w:left w:val="none" w:sz="0" w:space="0" w:color="auto"/>
                        <w:bottom w:val="none" w:sz="0" w:space="0" w:color="auto"/>
                        <w:right w:val="none" w:sz="0" w:space="0" w:color="auto"/>
                      </w:divBdr>
                      <w:divsChild>
                        <w:div w:id="1623881218">
                          <w:marLeft w:val="0"/>
                          <w:marRight w:val="0"/>
                          <w:marTop w:val="0"/>
                          <w:marBottom w:val="0"/>
                          <w:divBdr>
                            <w:top w:val="none" w:sz="0" w:space="0" w:color="auto"/>
                            <w:left w:val="none" w:sz="0" w:space="0" w:color="auto"/>
                            <w:bottom w:val="none" w:sz="0" w:space="0" w:color="auto"/>
                            <w:right w:val="none" w:sz="0" w:space="0" w:color="auto"/>
                          </w:divBdr>
                          <w:divsChild>
                            <w:div w:id="490953950">
                              <w:marLeft w:val="3"/>
                              <w:marRight w:val="0"/>
                              <w:marTop w:val="0"/>
                              <w:marBottom w:val="0"/>
                              <w:divBdr>
                                <w:top w:val="none" w:sz="0" w:space="0" w:color="auto"/>
                                <w:left w:val="none" w:sz="0" w:space="0" w:color="auto"/>
                                <w:bottom w:val="none" w:sz="0" w:space="0" w:color="auto"/>
                                <w:right w:val="none" w:sz="0" w:space="0" w:color="auto"/>
                              </w:divBdr>
                              <w:divsChild>
                                <w:div w:id="2055690934">
                                  <w:marLeft w:val="0"/>
                                  <w:marRight w:val="0"/>
                                  <w:marTop w:val="0"/>
                                  <w:marBottom w:val="0"/>
                                  <w:divBdr>
                                    <w:top w:val="none" w:sz="0" w:space="0" w:color="auto"/>
                                    <w:left w:val="none" w:sz="0" w:space="0" w:color="auto"/>
                                    <w:bottom w:val="none" w:sz="0" w:space="0" w:color="auto"/>
                                    <w:right w:val="none" w:sz="0" w:space="0" w:color="auto"/>
                                  </w:divBdr>
                                  <w:divsChild>
                                    <w:div w:id="170491836">
                                      <w:marLeft w:val="0"/>
                                      <w:marRight w:val="0"/>
                                      <w:marTop w:val="0"/>
                                      <w:marBottom w:val="0"/>
                                      <w:divBdr>
                                        <w:top w:val="none" w:sz="0" w:space="0" w:color="auto"/>
                                        <w:left w:val="none" w:sz="0" w:space="0" w:color="auto"/>
                                        <w:bottom w:val="none" w:sz="0" w:space="0" w:color="auto"/>
                                        <w:right w:val="none" w:sz="0" w:space="0" w:color="auto"/>
                                      </w:divBdr>
                                      <w:divsChild>
                                        <w:div w:id="1571034347">
                                          <w:marLeft w:val="0"/>
                                          <w:marRight w:val="0"/>
                                          <w:marTop w:val="0"/>
                                          <w:marBottom w:val="0"/>
                                          <w:divBdr>
                                            <w:top w:val="none" w:sz="0" w:space="0" w:color="auto"/>
                                            <w:left w:val="none" w:sz="0" w:space="0" w:color="auto"/>
                                            <w:bottom w:val="none" w:sz="0" w:space="0" w:color="auto"/>
                                            <w:right w:val="none" w:sz="0" w:space="0" w:color="auto"/>
                                          </w:divBdr>
                                          <w:divsChild>
                                            <w:div w:id="1543328653">
                                              <w:marLeft w:val="0"/>
                                              <w:marRight w:val="0"/>
                                              <w:marTop w:val="0"/>
                                              <w:marBottom w:val="0"/>
                                              <w:divBdr>
                                                <w:top w:val="none" w:sz="0" w:space="0" w:color="auto"/>
                                                <w:left w:val="none" w:sz="0" w:space="0" w:color="auto"/>
                                                <w:bottom w:val="none" w:sz="0" w:space="0" w:color="auto"/>
                                                <w:right w:val="none" w:sz="0" w:space="0" w:color="auto"/>
                                              </w:divBdr>
                                              <w:divsChild>
                                                <w:div w:id="709767130">
                                                  <w:marLeft w:val="0"/>
                                                  <w:marRight w:val="0"/>
                                                  <w:marTop w:val="0"/>
                                                  <w:marBottom w:val="0"/>
                                                  <w:divBdr>
                                                    <w:top w:val="none" w:sz="0" w:space="0" w:color="auto"/>
                                                    <w:left w:val="none" w:sz="0" w:space="0" w:color="auto"/>
                                                    <w:bottom w:val="none" w:sz="0" w:space="0" w:color="auto"/>
                                                    <w:right w:val="none" w:sz="0" w:space="0" w:color="auto"/>
                                                  </w:divBdr>
                                                  <w:divsChild>
                                                    <w:div w:id="902715563">
                                                      <w:marLeft w:val="0"/>
                                                      <w:marRight w:val="0"/>
                                                      <w:marTop w:val="0"/>
                                                      <w:marBottom w:val="0"/>
                                                      <w:divBdr>
                                                        <w:top w:val="none" w:sz="0" w:space="0" w:color="auto"/>
                                                        <w:left w:val="none" w:sz="0" w:space="0" w:color="auto"/>
                                                        <w:bottom w:val="none" w:sz="0" w:space="0" w:color="auto"/>
                                                        <w:right w:val="none" w:sz="0" w:space="0" w:color="auto"/>
                                                      </w:divBdr>
                                                      <w:divsChild>
                                                        <w:div w:id="1924023769">
                                                          <w:marLeft w:val="0"/>
                                                          <w:marRight w:val="0"/>
                                                          <w:marTop w:val="0"/>
                                                          <w:marBottom w:val="0"/>
                                                          <w:divBdr>
                                                            <w:top w:val="none" w:sz="0" w:space="0" w:color="auto"/>
                                                            <w:left w:val="none" w:sz="0" w:space="0" w:color="auto"/>
                                                            <w:bottom w:val="none" w:sz="0" w:space="0" w:color="auto"/>
                                                            <w:right w:val="none" w:sz="0" w:space="0" w:color="auto"/>
                                                          </w:divBdr>
                                                          <w:divsChild>
                                                            <w:div w:id="1203129102">
                                                              <w:marLeft w:val="0"/>
                                                              <w:marRight w:val="0"/>
                                                              <w:marTop w:val="0"/>
                                                              <w:marBottom w:val="0"/>
                                                              <w:divBdr>
                                                                <w:top w:val="none" w:sz="0" w:space="0" w:color="auto"/>
                                                                <w:left w:val="none" w:sz="0" w:space="0" w:color="auto"/>
                                                                <w:bottom w:val="none" w:sz="0" w:space="0" w:color="auto"/>
                                                                <w:right w:val="none" w:sz="0" w:space="0" w:color="auto"/>
                                                              </w:divBdr>
                                                              <w:divsChild>
                                                                <w:div w:id="1014067713">
                                                                  <w:marLeft w:val="0"/>
                                                                  <w:marRight w:val="0"/>
                                                                  <w:marTop w:val="0"/>
                                                                  <w:marBottom w:val="0"/>
                                                                  <w:divBdr>
                                                                    <w:top w:val="none" w:sz="0" w:space="0" w:color="auto"/>
                                                                    <w:left w:val="none" w:sz="0" w:space="0" w:color="auto"/>
                                                                    <w:bottom w:val="none" w:sz="0" w:space="0" w:color="auto"/>
                                                                    <w:right w:val="none" w:sz="0" w:space="0" w:color="auto"/>
                                                                  </w:divBdr>
                                                                  <w:divsChild>
                                                                    <w:div w:id="418987030">
                                                                      <w:marLeft w:val="0"/>
                                                                      <w:marRight w:val="0"/>
                                                                      <w:marTop w:val="0"/>
                                                                      <w:marBottom w:val="0"/>
                                                                      <w:divBdr>
                                                                        <w:top w:val="none" w:sz="0" w:space="0" w:color="auto"/>
                                                                        <w:left w:val="none" w:sz="0" w:space="0" w:color="auto"/>
                                                                        <w:bottom w:val="none" w:sz="0" w:space="0" w:color="auto"/>
                                                                        <w:right w:val="none" w:sz="0" w:space="0" w:color="auto"/>
                                                                      </w:divBdr>
                                                                      <w:divsChild>
                                                                        <w:div w:id="1268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804484">
      <w:bodyDiv w:val="1"/>
      <w:marLeft w:val="0"/>
      <w:marRight w:val="0"/>
      <w:marTop w:val="0"/>
      <w:marBottom w:val="0"/>
      <w:divBdr>
        <w:top w:val="none" w:sz="0" w:space="0" w:color="auto"/>
        <w:left w:val="none" w:sz="0" w:space="0" w:color="auto"/>
        <w:bottom w:val="none" w:sz="0" w:space="0" w:color="auto"/>
        <w:right w:val="none" w:sz="0" w:space="0" w:color="auto"/>
      </w:divBdr>
    </w:div>
    <w:div w:id="1894999943">
      <w:bodyDiv w:val="1"/>
      <w:marLeft w:val="0"/>
      <w:marRight w:val="0"/>
      <w:marTop w:val="0"/>
      <w:marBottom w:val="0"/>
      <w:divBdr>
        <w:top w:val="none" w:sz="0" w:space="0" w:color="auto"/>
        <w:left w:val="none" w:sz="0" w:space="0" w:color="auto"/>
        <w:bottom w:val="none" w:sz="0" w:space="0" w:color="auto"/>
        <w:right w:val="none" w:sz="0" w:space="0" w:color="auto"/>
      </w:divBdr>
    </w:div>
    <w:div w:id="1896426605">
      <w:bodyDiv w:val="1"/>
      <w:marLeft w:val="0"/>
      <w:marRight w:val="0"/>
      <w:marTop w:val="0"/>
      <w:marBottom w:val="0"/>
      <w:divBdr>
        <w:top w:val="none" w:sz="0" w:space="0" w:color="auto"/>
        <w:left w:val="none" w:sz="0" w:space="0" w:color="auto"/>
        <w:bottom w:val="none" w:sz="0" w:space="0" w:color="auto"/>
        <w:right w:val="none" w:sz="0" w:space="0" w:color="auto"/>
      </w:divBdr>
      <w:divsChild>
        <w:div w:id="403063295">
          <w:marLeft w:val="0"/>
          <w:marRight w:val="0"/>
          <w:marTop w:val="0"/>
          <w:marBottom w:val="0"/>
          <w:divBdr>
            <w:top w:val="none" w:sz="0" w:space="0" w:color="auto"/>
            <w:left w:val="none" w:sz="0" w:space="0" w:color="auto"/>
            <w:bottom w:val="none" w:sz="0" w:space="0" w:color="auto"/>
            <w:right w:val="none" w:sz="0" w:space="0" w:color="auto"/>
          </w:divBdr>
          <w:divsChild>
            <w:div w:id="1014265618">
              <w:marLeft w:val="0"/>
              <w:marRight w:val="0"/>
              <w:marTop w:val="0"/>
              <w:marBottom w:val="0"/>
              <w:divBdr>
                <w:top w:val="none" w:sz="0" w:space="0" w:color="auto"/>
                <w:left w:val="none" w:sz="0" w:space="0" w:color="auto"/>
                <w:bottom w:val="none" w:sz="0" w:space="0" w:color="auto"/>
                <w:right w:val="none" w:sz="0" w:space="0" w:color="auto"/>
              </w:divBdr>
              <w:divsChild>
                <w:div w:id="304505134">
                  <w:marLeft w:val="0"/>
                  <w:marRight w:val="0"/>
                  <w:marTop w:val="0"/>
                  <w:marBottom w:val="0"/>
                  <w:divBdr>
                    <w:top w:val="none" w:sz="0" w:space="0" w:color="auto"/>
                    <w:left w:val="none" w:sz="0" w:space="0" w:color="auto"/>
                    <w:bottom w:val="none" w:sz="0" w:space="0" w:color="auto"/>
                    <w:right w:val="none" w:sz="0" w:space="0" w:color="auto"/>
                  </w:divBdr>
                  <w:divsChild>
                    <w:div w:id="145244562">
                      <w:marLeft w:val="0"/>
                      <w:marRight w:val="0"/>
                      <w:marTop w:val="0"/>
                      <w:marBottom w:val="0"/>
                      <w:divBdr>
                        <w:top w:val="none" w:sz="0" w:space="0" w:color="auto"/>
                        <w:left w:val="none" w:sz="0" w:space="0" w:color="auto"/>
                        <w:bottom w:val="none" w:sz="0" w:space="0" w:color="auto"/>
                        <w:right w:val="none" w:sz="0" w:space="0" w:color="auto"/>
                      </w:divBdr>
                      <w:divsChild>
                        <w:div w:id="1088038304">
                          <w:marLeft w:val="0"/>
                          <w:marRight w:val="0"/>
                          <w:marTop w:val="0"/>
                          <w:marBottom w:val="0"/>
                          <w:divBdr>
                            <w:top w:val="none" w:sz="0" w:space="0" w:color="auto"/>
                            <w:left w:val="none" w:sz="0" w:space="0" w:color="auto"/>
                            <w:bottom w:val="none" w:sz="0" w:space="0" w:color="auto"/>
                            <w:right w:val="none" w:sz="0" w:space="0" w:color="auto"/>
                          </w:divBdr>
                          <w:divsChild>
                            <w:div w:id="478421977">
                              <w:marLeft w:val="0"/>
                              <w:marRight w:val="0"/>
                              <w:marTop w:val="0"/>
                              <w:marBottom w:val="0"/>
                              <w:divBdr>
                                <w:top w:val="none" w:sz="0" w:space="0" w:color="auto"/>
                                <w:left w:val="none" w:sz="0" w:space="0" w:color="auto"/>
                                <w:bottom w:val="none" w:sz="0" w:space="0" w:color="auto"/>
                                <w:right w:val="none" w:sz="0" w:space="0" w:color="auto"/>
                              </w:divBdr>
                              <w:divsChild>
                                <w:div w:id="2000688317">
                                  <w:marLeft w:val="0"/>
                                  <w:marRight w:val="0"/>
                                  <w:marTop w:val="0"/>
                                  <w:marBottom w:val="0"/>
                                  <w:divBdr>
                                    <w:top w:val="none" w:sz="0" w:space="0" w:color="auto"/>
                                    <w:left w:val="none" w:sz="0" w:space="0" w:color="auto"/>
                                    <w:bottom w:val="none" w:sz="0" w:space="0" w:color="auto"/>
                                    <w:right w:val="none" w:sz="0" w:space="0" w:color="auto"/>
                                  </w:divBdr>
                                  <w:divsChild>
                                    <w:div w:id="1267153757">
                                      <w:marLeft w:val="0"/>
                                      <w:marRight w:val="0"/>
                                      <w:marTop w:val="0"/>
                                      <w:marBottom w:val="0"/>
                                      <w:divBdr>
                                        <w:top w:val="none" w:sz="0" w:space="0" w:color="auto"/>
                                        <w:left w:val="none" w:sz="0" w:space="0" w:color="auto"/>
                                        <w:bottom w:val="none" w:sz="0" w:space="0" w:color="auto"/>
                                        <w:right w:val="none" w:sz="0" w:space="0" w:color="auto"/>
                                      </w:divBdr>
                                      <w:divsChild>
                                        <w:div w:id="449786485">
                                          <w:marLeft w:val="-150"/>
                                          <w:marRight w:val="-150"/>
                                          <w:marTop w:val="0"/>
                                          <w:marBottom w:val="0"/>
                                          <w:divBdr>
                                            <w:top w:val="none" w:sz="0" w:space="0" w:color="auto"/>
                                            <w:left w:val="none" w:sz="0" w:space="0" w:color="auto"/>
                                            <w:bottom w:val="none" w:sz="0" w:space="0" w:color="auto"/>
                                            <w:right w:val="none" w:sz="0" w:space="0" w:color="auto"/>
                                          </w:divBdr>
                                          <w:divsChild>
                                            <w:div w:id="2023042992">
                                              <w:marLeft w:val="0"/>
                                              <w:marRight w:val="0"/>
                                              <w:marTop w:val="0"/>
                                              <w:marBottom w:val="0"/>
                                              <w:divBdr>
                                                <w:top w:val="none" w:sz="0" w:space="0" w:color="auto"/>
                                                <w:left w:val="none" w:sz="0" w:space="0" w:color="auto"/>
                                                <w:bottom w:val="none" w:sz="0" w:space="0" w:color="auto"/>
                                                <w:right w:val="none" w:sz="0" w:space="0" w:color="auto"/>
                                              </w:divBdr>
                                              <w:divsChild>
                                                <w:div w:id="1639066800">
                                                  <w:marLeft w:val="0"/>
                                                  <w:marRight w:val="0"/>
                                                  <w:marTop w:val="0"/>
                                                  <w:marBottom w:val="0"/>
                                                  <w:divBdr>
                                                    <w:top w:val="none" w:sz="0" w:space="0" w:color="auto"/>
                                                    <w:left w:val="none" w:sz="0" w:space="0" w:color="auto"/>
                                                    <w:bottom w:val="none" w:sz="0" w:space="0" w:color="auto"/>
                                                    <w:right w:val="none" w:sz="0" w:space="0" w:color="auto"/>
                                                  </w:divBdr>
                                                  <w:divsChild>
                                                    <w:div w:id="1828939475">
                                                      <w:marLeft w:val="0"/>
                                                      <w:marRight w:val="0"/>
                                                      <w:marTop w:val="0"/>
                                                      <w:marBottom w:val="0"/>
                                                      <w:divBdr>
                                                        <w:top w:val="none" w:sz="0" w:space="0" w:color="auto"/>
                                                        <w:left w:val="none" w:sz="0" w:space="0" w:color="auto"/>
                                                        <w:bottom w:val="none" w:sz="0" w:space="0" w:color="auto"/>
                                                        <w:right w:val="none" w:sz="0" w:space="0" w:color="auto"/>
                                                      </w:divBdr>
                                                      <w:divsChild>
                                                        <w:div w:id="1274902202">
                                                          <w:marLeft w:val="0"/>
                                                          <w:marRight w:val="0"/>
                                                          <w:marTop w:val="0"/>
                                                          <w:marBottom w:val="0"/>
                                                          <w:divBdr>
                                                            <w:top w:val="none" w:sz="0" w:space="0" w:color="auto"/>
                                                            <w:left w:val="none" w:sz="0" w:space="0" w:color="auto"/>
                                                            <w:bottom w:val="none" w:sz="0" w:space="0" w:color="auto"/>
                                                            <w:right w:val="none" w:sz="0" w:space="0" w:color="auto"/>
                                                          </w:divBdr>
                                                          <w:divsChild>
                                                            <w:div w:id="675305373">
                                                              <w:marLeft w:val="0"/>
                                                              <w:marRight w:val="0"/>
                                                              <w:marTop w:val="0"/>
                                                              <w:marBottom w:val="0"/>
                                                              <w:divBdr>
                                                                <w:top w:val="none" w:sz="0" w:space="0" w:color="auto"/>
                                                                <w:left w:val="none" w:sz="0" w:space="0" w:color="auto"/>
                                                                <w:bottom w:val="none" w:sz="0" w:space="0" w:color="auto"/>
                                                                <w:right w:val="none" w:sz="0" w:space="0" w:color="auto"/>
                                                              </w:divBdr>
                                                              <w:divsChild>
                                                                <w:div w:id="1751582394">
                                                                  <w:marLeft w:val="0"/>
                                                                  <w:marRight w:val="0"/>
                                                                  <w:marTop w:val="0"/>
                                                                  <w:marBottom w:val="0"/>
                                                                  <w:divBdr>
                                                                    <w:top w:val="none" w:sz="0" w:space="0" w:color="auto"/>
                                                                    <w:left w:val="none" w:sz="0" w:space="0" w:color="auto"/>
                                                                    <w:bottom w:val="none" w:sz="0" w:space="0" w:color="auto"/>
                                                                    <w:right w:val="none" w:sz="0" w:space="0" w:color="auto"/>
                                                                  </w:divBdr>
                                                                  <w:divsChild>
                                                                    <w:div w:id="855773384">
                                                                      <w:marLeft w:val="0"/>
                                                                      <w:marRight w:val="0"/>
                                                                      <w:marTop w:val="0"/>
                                                                      <w:marBottom w:val="0"/>
                                                                      <w:divBdr>
                                                                        <w:top w:val="none" w:sz="0" w:space="0" w:color="auto"/>
                                                                        <w:left w:val="none" w:sz="0" w:space="0" w:color="auto"/>
                                                                        <w:bottom w:val="none" w:sz="0" w:space="0" w:color="auto"/>
                                                                        <w:right w:val="none" w:sz="0" w:space="0" w:color="auto"/>
                                                                      </w:divBdr>
                                                                      <w:divsChild>
                                                                        <w:div w:id="1126895578">
                                                                          <w:marLeft w:val="-225"/>
                                                                          <w:marRight w:val="-225"/>
                                                                          <w:marTop w:val="0"/>
                                                                          <w:marBottom w:val="0"/>
                                                                          <w:divBdr>
                                                                            <w:top w:val="none" w:sz="0" w:space="0" w:color="auto"/>
                                                                            <w:left w:val="none" w:sz="0" w:space="0" w:color="auto"/>
                                                                            <w:bottom w:val="none" w:sz="0" w:space="0" w:color="auto"/>
                                                                            <w:right w:val="none" w:sz="0" w:space="0" w:color="auto"/>
                                                                          </w:divBdr>
                                                                          <w:divsChild>
                                                                            <w:div w:id="9637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967561">
      <w:bodyDiv w:val="1"/>
      <w:marLeft w:val="0"/>
      <w:marRight w:val="0"/>
      <w:marTop w:val="0"/>
      <w:marBottom w:val="0"/>
      <w:divBdr>
        <w:top w:val="none" w:sz="0" w:space="0" w:color="auto"/>
        <w:left w:val="none" w:sz="0" w:space="0" w:color="auto"/>
        <w:bottom w:val="none" w:sz="0" w:space="0" w:color="auto"/>
        <w:right w:val="none" w:sz="0" w:space="0" w:color="auto"/>
      </w:divBdr>
      <w:divsChild>
        <w:div w:id="1104806722">
          <w:marLeft w:val="0"/>
          <w:marRight w:val="0"/>
          <w:marTop w:val="0"/>
          <w:marBottom w:val="0"/>
          <w:divBdr>
            <w:top w:val="none" w:sz="0" w:space="0" w:color="auto"/>
            <w:left w:val="none" w:sz="0" w:space="0" w:color="auto"/>
            <w:bottom w:val="none" w:sz="0" w:space="0" w:color="auto"/>
            <w:right w:val="none" w:sz="0" w:space="0" w:color="auto"/>
          </w:divBdr>
          <w:divsChild>
            <w:div w:id="1595161602">
              <w:marLeft w:val="0"/>
              <w:marRight w:val="0"/>
              <w:marTop w:val="0"/>
              <w:marBottom w:val="0"/>
              <w:divBdr>
                <w:top w:val="none" w:sz="0" w:space="0" w:color="auto"/>
                <w:left w:val="none" w:sz="0" w:space="0" w:color="auto"/>
                <w:bottom w:val="none" w:sz="0" w:space="0" w:color="auto"/>
                <w:right w:val="none" w:sz="0" w:space="0" w:color="auto"/>
              </w:divBdr>
              <w:divsChild>
                <w:div w:id="912617245">
                  <w:marLeft w:val="0"/>
                  <w:marRight w:val="0"/>
                  <w:marTop w:val="0"/>
                  <w:marBottom w:val="0"/>
                  <w:divBdr>
                    <w:top w:val="none" w:sz="0" w:space="0" w:color="auto"/>
                    <w:left w:val="none" w:sz="0" w:space="0" w:color="auto"/>
                    <w:bottom w:val="none" w:sz="0" w:space="0" w:color="auto"/>
                    <w:right w:val="none" w:sz="0" w:space="0" w:color="auto"/>
                  </w:divBdr>
                  <w:divsChild>
                    <w:div w:id="126626286">
                      <w:marLeft w:val="0"/>
                      <w:marRight w:val="0"/>
                      <w:marTop w:val="0"/>
                      <w:marBottom w:val="0"/>
                      <w:divBdr>
                        <w:top w:val="none" w:sz="0" w:space="0" w:color="auto"/>
                        <w:left w:val="none" w:sz="0" w:space="0" w:color="auto"/>
                        <w:bottom w:val="none" w:sz="0" w:space="0" w:color="auto"/>
                        <w:right w:val="none" w:sz="0" w:space="0" w:color="auto"/>
                      </w:divBdr>
                      <w:divsChild>
                        <w:div w:id="2068020016">
                          <w:marLeft w:val="0"/>
                          <w:marRight w:val="0"/>
                          <w:marTop w:val="0"/>
                          <w:marBottom w:val="0"/>
                          <w:divBdr>
                            <w:top w:val="none" w:sz="0" w:space="0" w:color="auto"/>
                            <w:left w:val="none" w:sz="0" w:space="0" w:color="auto"/>
                            <w:bottom w:val="none" w:sz="0" w:space="0" w:color="auto"/>
                            <w:right w:val="none" w:sz="0" w:space="0" w:color="auto"/>
                          </w:divBdr>
                          <w:divsChild>
                            <w:div w:id="870990933">
                              <w:marLeft w:val="0"/>
                              <w:marRight w:val="0"/>
                              <w:marTop w:val="0"/>
                              <w:marBottom w:val="0"/>
                              <w:divBdr>
                                <w:top w:val="none" w:sz="0" w:space="0" w:color="auto"/>
                                <w:left w:val="none" w:sz="0" w:space="0" w:color="auto"/>
                                <w:bottom w:val="none" w:sz="0" w:space="0" w:color="auto"/>
                                <w:right w:val="none" w:sz="0" w:space="0" w:color="auto"/>
                              </w:divBdr>
                              <w:divsChild>
                                <w:div w:id="1059984547">
                                  <w:marLeft w:val="0"/>
                                  <w:marRight w:val="0"/>
                                  <w:marTop w:val="0"/>
                                  <w:marBottom w:val="0"/>
                                  <w:divBdr>
                                    <w:top w:val="none" w:sz="0" w:space="0" w:color="auto"/>
                                    <w:left w:val="none" w:sz="0" w:space="0" w:color="auto"/>
                                    <w:bottom w:val="none" w:sz="0" w:space="0" w:color="auto"/>
                                    <w:right w:val="none" w:sz="0" w:space="0" w:color="auto"/>
                                  </w:divBdr>
                                  <w:divsChild>
                                    <w:div w:id="1590000980">
                                      <w:marLeft w:val="0"/>
                                      <w:marRight w:val="0"/>
                                      <w:marTop w:val="0"/>
                                      <w:marBottom w:val="0"/>
                                      <w:divBdr>
                                        <w:top w:val="none" w:sz="0" w:space="0" w:color="auto"/>
                                        <w:left w:val="none" w:sz="0" w:space="0" w:color="auto"/>
                                        <w:bottom w:val="none" w:sz="0" w:space="0" w:color="auto"/>
                                        <w:right w:val="none" w:sz="0" w:space="0" w:color="auto"/>
                                      </w:divBdr>
                                      <w:divsChild>
                                        <w:div w:id="1195000509">
                                          <w:marLeft w:val="-150"/>
                                          <w:marRight w:val="-150"/>
                                          <w:marTop w:val="0"/>
                                          <w:marBottom w:val="0"/>
                                          <w:divBdr>
                                            <w:top w:val="none" w:sz="0" w:space="0" w:color="auto"/>
                                            <w:left w:val="none" w:sz="0" w:space="0" w:color="auto"/>
                                            <w:bottom w:val="none" w:sz="0" w:space="0" w:color="auto"/>
                                            <w:right w:val="none" w:sz="0" w:space="0" w:color="auto"/>
                                          </w:divBdr>
                                          <w:divsChild>
                                            <w:div w:id="338125192">
                                              <w:marLeft w:val="0"/>
                                              <w:marRight w:val="0"/>
                                              <w:marTop w:val="0"/>
                                              <w:marBottom w:val="0"/>
                                              <w:divBdr>
                                                <w:top w:val="none" w:sz="0" w:space="0" w:color="auto"/>
                                                <w:left w:val="none" w:sz="0" w:space="0" w:color="auto"/>
                                                <w:bottom w:val="none" w:sz="0" w:space="0" w:color="auto"/>
                                                <w:right w:val="none" w:sz="0" w:space="0" w:color="auto"/>
                                              </w:divBdr>
                                              <w:divsChild>
                                                <w:div w:id="1501577735">
                                                  <w:marLeft w:val="0"/>
                                                  <w:marRight w:val="0"/>
                                                  <w:marTop w:val="0"/>
                                                  <w:marBottom w:val="0"/>
                                                  <w:divBdr>
                                                    <w:top w:val="none" w:sz="0" w:space="0" w:color="auto"/>
                                                    <w:left w:val="none" w:sz="0" w:space="0" w:color="auto"/>
                                                    <w:bottom w:val="none" w:sz="0" w:space="0" w:color="auto"/>
                                                    <w:right w:val="none" w:sz="0" w:space="0" w:color="auto"/>
                                                  </w:divBdr>
                                                  <w:divsChild>
                                                    <w:div w:id="1362122430">
                                                      <w:marLeft w:val="0"/>
                                                      <w:marRight w:val="0"/>
                                                      <w:marTop w:val="0"/>
                                                      <w:marBottom w:val="0"/>
                                                      <w:divBdr>
                                                        <w:top w:val="none" w:sz="0" w:space="0" w:color="auto"/>
                                                        <w:left w:val="none" w:sz="0" w:space="0" w:color="auto"/>
                                                        <w:bottom w:val="none" w:sz="0" w:space="0" w:color="auto"/>
                                                        <w:right w:val="none" w:sz="0" w:space="0" w:color="auto"/>
                                                      </w:divBdr>
                                                      <w:divsChild>
                                                        <w:div w:id="2048682507">
                                                          <w:marLeft w:val="0"/>
                                                          <w:marRight w:val="0"/>
                                                          <w:marTop w:val="0"/>
                                                          <w:marBottom w:val="0"/>
                                                          <w:divBdr>
                                                            <w:top w:val="none" w:sz="0" w:space="0" w:color="auto"/>
                                                            <w:left w:val="none" w:sz="0" w:space="0" w:color="auto"/>
                                                            <w:bottom w:val="none" w:sz="0" w:space="0" w:color="auto"/>
                                                            <w:right w:val="none" w:sz="0" w:space="0" w:color="auto"/>
                                                          </w:divBdr>
                                                          <w:divsChild>
                                                            <w:div w:id="1510439034">
                                                              <w:marLeft w:val="0"/>
                                                              <w:marRight w:val="0"/>
                                                              <w:marTop w:val="0"/>
                                                              <w:marBottom w:val="0"/>
                                                              <w:divBdr>
                                                                <w:top w:val="none" w:sz="0" w:space="0" w:color="auto"/>
                                                                <w:left w:val="none" w:sz="0" w:space="0" w:color="auto"/>
                                                                <w:bottom w:val="none" w:sz="0" w:space="0" w:color="auto"/>
                                                                <w:right w:val="none" w:sz="0" w:space="0" w:color="auto"/>
                                                              </w:divBdr>
                                                              <w:divsChild>
                                                                <w:div w:id="1146243860">
                                                                  <w:marLeft w:val="0"/>
                                                                  <w:marRight w:val="0"/>
                                                                  <w:marTop w:val="0"/>
                                                                  <w:marBottom w:val="0"/>
                                                                  <w:divBdr>
                                                                    <w:top w:val="none" w:sz="0" w:space="0" w:color="auto"/>
                                                                    <w:left w:val="none" w:sz="0" w:space="0" w:color="auto"/>
                                                                    <w:bottom w:val="none" w:sz="0" w:space="0" w:color="auto"/>
                                                                    <w:right w:val="none" w:sz="0" w:space="0" w:color="auto"/>
                                                                  </w:divBdr>
                                                                  <w:divsChild>
                                                                    <w:div w:id="1278180169">
                                                                      <w:marLeft w:val="0"/>
                                                                      <w:marRight w:val="0"/>
                                                                      <w:marTop w:val="0"/>
                                                                      <w:marBottom w:val="0"/>
                                                                      <w:divBdr>
                                                                        <w:top w:val="none" w:sz="0" w:space="0" w:color="auto"/>
                                                                        <w:left w:val="none" w:sz="0" w:space="0" w:color="auto"/>
                                                                        <w:bottom w:val="none" w:sz="0" w:space="0" w:color="auto"/>
                                                                        <w:right w:val="none" w:sz="0" w:space="0" w:color="auto"/>
                                                                      </w:divBdr>
                                                                      <w:divsChild>
                                                                        <w:div w:id="1948999375">
                                                                          <w:marLeft w:val="-225"/>
                                                                          <w:marRight w:val="-225"/>
                                                                          <w:marTop w:val="0"/>
                                                                          <w:marBottom w:val="0"/>
                                                                          <w:divBdr>
                                                                            <w:top w:val="none" w:sz="0" w:space="0" w:color="auto"/>
                                                                            <w:left w:val="none" w:sz="0" w:space="0" w:color="auto"/>
                                                                            <w:bottom w:val="none" w:sz="0" w:space="0" w:color="auto"/>
                                                                            <w:right w:val="none" w:sz="0" w:space="0" w:color="auto"/>
                                                                          </w:divBdr>
                                                                          <w:divsChild>
                                                                            <w:div w:id="12905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937117">
      <w:bodyDiv w:val="1"/>
      <w:marLeft w:val="0"/>
      <w:marRight w:val="0"/>
      <w:marTop w:val="0"/>
      <w:marBottom w:val="0"/>
      <w:divBdr>
        <w:top w:val="none" w:sz="0" w:space="0" w:color="auto"/>
        <w:left w:val="none" w:sz="0" w:space="0" w:color="auto"/>
        <w:bottom w:val="none" w:sz="0" w:space="0" w:color="auto"/>
        <w:right w:val="none" w:sz="0" w:space="0" w:color="auto"/>
      </w:divBdr>
    </w:div>
    <w:div w:id="1899050772">
      <w:bodyDiv w:val="1"/>
      <w:marLeft w:val="0"/>
      <w:marRight w:val="0"/>
      <w:marTop w:val="0"/>
      <w:marBottom w:val="0"/>
      <w:divBdr>
        <w:top w:val="none" w:sz="0" w:space="0" w:color="auto"/>
        <w:left w:val="none" w:sz="0" w:space="0" w:color="auto"/>
        <w:bottom w:val="none" w:sz="0" w:space="0" w:color="auto"/>
        <w:right w:val="none" w:sz="0" w:space="0" w:color="auto"/>
      </w:divBdr>
    </w:div>
    <w:div w:id="1899971909">
      <w:bodyDiv w:val="1"/>
      <w:marLeft w:val="0"/>
      <w:marRight w:val="0"/>
      <w:marTop w:val="0"/>
      <w:marBottom w:val="0"/>
      <w:divBdr>
        <w:top w:val="none" w:sz="0" w:space="0" w:color="auto"/>
        <w:left w:val="none" w:sz="0" w:space="0" w:color="auto"/>
        <w:bottom w:val="none" w:sz="0" w:space="0" w:color="auto"/>
        <w:right w:val="none" w:sz="0" w:space="0" w:color="auto"/>
      </w:divBdr>
    </w:div>
    <w:div w:id="1900702781">
      <w:bodyDiv w:val="1"/>
      <w:marLeft w:val="0"/>
      <w:marRight w:val="0"/>
      <w:marTop w:val="0"/>
      <w:marBottom w:val="0"/>
      <w:divBdr>
        <w:top w:val="none" w:sz="0" w:space="0" w:color="auto"/>
        <w:left w:val="none" w:sz="0" w:space="0" w:color="auto"/>
        <w:bottom w:val="none" w:sz="0" w:space="0" w:color="auto"/>
        <w:right w:val="none" w:sz="0" w:space="0" w:color="auto"/>
      </w:divBdr>
    </w:div>
    <w:div w:id="1901551443">
      <w:bodyDiv w:val="1"/>
      <w:marLeft w:val="0"/>
      <w:marRight w:val="0"/>
      <w:marTop w:val="0"/>
      <w:marBottom w:val="0"/>
      <w:divBdr>
        <w:top w:val="none" w:sz="0" w:space="0" w:color="auto"/>
        <w:left w:val="none" w:sz="0" w:space="0" w:color="auto"/>
        <w:bottom w:val="none" w:sz="0" w:space="0" w:color="auto"/>
        <w:right w:val="none" w:sz="0" w:space="0" w:color="auto"/>
      </w:divBdr>
      <w:divsChild>
        <w:div w:id="88240149">
          <w:marLeft w:val="0"/>
          <w:marRight w:val="0"/>
          <w:marTop w:val="0"/>
          <w:marBottom w:val="0"/>
          <w:divBdr>
            <w:top w:val="none" w:sz="0" w:space="0" w:color="auto"/>
            <w:left w:val="none" w:sz="0" w:space="0" w:color="auto"/>
            <w:bottom w:val="none" w:sz="0" w:space="0" w:color="auto"/>
            <w:right w:val="none" w:sz="0" w:space="0" w:color="auto"/>
          </w:divBdr>
          <w:divsChild>
            <w:div w:id="2060519348">
              <w:marLeft w:val="0"/>
              <w:marRight w:val="0"/>
              <w:marTop w:val="0"/>
              <w:marBottom w:val="0"/>
              <w:divBdr>
                <w:top w:val="none" w:sz="0" w:space="0" w:color="auto"/>
                <w:left w:val="none" w:sz="0" w:space="0" w:color="auto"/>
                <w:bottom w:val="none" w:sz="0" w:space="0" w:color="auto"/>
                <w:right w:val="none" w:sz="0" w:space="0" w:color="auto"/>
              </w:divBdr>
              <w:divsChild>
                <w:div w:id="431172451">
                  <w:marLeft w:val="0"/>
                  <w:marRight w:val="0"/>
                  <w:marTop w:val="0"/>
                  <w:marBottom w:val="0"/>
                  <w:divBdr>
                    <w:top w:val="none" w:sz="0" w:space="0" w:color="auto"/>
                    <w:left w:val="none" w:sz="0" w:space="0" w:color="auto"/>
                    <w:bottom w:val="none" w:sz="0" w:space="0" w:color="auto"/>
                    <w:right w:val="none" w:sz="0" w:space="0" w:color="auto"/>
                  </w:divBdr>
                  <w:divsChild>
                    <w:div w:id="1178885327">
                      <w:marLeft w:val="0"/>
                      <w:marRight w:val="0"/>
                      <w:marTop w:val="0"/>
                      <w:marBottom w:val="107"/>
                      <w:divBdr>
                        <w:top w:val="single" w:sz="4" w:space="0" w:color="DFDFDF"/>
                        <w:left w:val="single" w:sz="4" w:space="0" w:color="DFDFDF"/>
                        <w:bottom w:val="single" w:sz="4" w:space="5" w:color="DFDFDF"/>
                        <w:right w:val="single" w:sz="4" w:space="0" w:color="DFDFDF"/>
                      </w:divBdr>
                      <w:divsChild>
                        <w:div w:id="2016490398">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1901745814">
      <w:bodyDiv w:val="1"/>
      <w:marLeft w:val="0"/>
      <w:marRight w:val="0"/>
      <w:marTop w:val="0"/>
      <w:marBottom w:val="0"/>
      <w:divBdr>
        <w:top w:val="none" w:sz="0" w:space="0" w:color="auto"/>
        <w:left w:val="none" w:sz="0" w:space="0" w:color="auto"/>
        <w:bottom w:val="none" w:sz="0" w:space="0" w:color="auto"/>
        <w:right w:val="none" w:sz="0" w:space="0" w:color="auto"/>
      </w:divBdr>
    </w:div>
    <w:div w:id="1901869176">
      <w:bodyDiv w:val="1"/>
      <w:marLeft w:val="0"/>
      <w:marRight w:val="0"/>
      <w:marTop w:val="0"/>
      <w:marBottom w:val="0"/>
      <w:divBdr>
        <w:top w:val="none" w:sz="0" w:space="0" w:color="auto"/>
        <w:left w:val="none" w:sz="0" w:space="0" w:color="auto"/>
        <w:bottom w:val="none" w:sz="0" w:space="0" w:color="auto"/>
        <w:right w:val="none" w:sz="0" w:space="0" w:color="auto"/>
      </w:divBdr>
    </w:div>
    <w:div w:id="1903179662">
      <w:bodyDiv w:val="1"/>
      <w:marLeft w:val="0"/>
      <w:marRight w:val="0"/>
      <w:marTop w:val="0"/>
      <w:marBottom w:val="0"/>
      <w:divBdr>
        <w:top w:val="none" w:sz="0" w:space="0" w:color="auto"/>
        <w:left w:val="none" w:sz="0" w:space="0" w:color="auto"/>
        <w:bottom w:val="none" w:sz="0" w:space="0" w:color="auto"/>
        <w:right w:val="none" w:sz="0" w:space="0" w:color="auto"/>
      </w:divBdr>
      <w:divsChild>
        <w:div w:id="1934050468">
          <w:marLeft w:val="0"/>
          <w:marRight w:val="0"/>
          <w:marTop w:val="0"/>
          <w:marBottom w:val="0"/>
          <w:divBdr>
            <w:top w:val="none" w:sz="0" w:space="0" w:color="auto"/>
            <w:left w:val="none" w:sz="0" w:space="0" w:color="auto"/>
            <w:bottom w:val="none" w:sz="0" w:space="0" w:color="auto"/>
            <w:right w:val="none" w:sz="0" w:space="0" w:color="auto"/>
          </w:divBdr>
        </w:div>
      </w:divsChild>
    </w:div>
    <w:div w:id="1904214972">
      <w:bodyDiv w:val="1"/>
      <w:marLeft w:val="0"/>
      <w:marRight w:val="0"/>
      <w:marTop w:val="0"/>
      <w:marBottom w:val="0"/>
      <w:divBdr>
        <w:top w:val="none" w:sz="0" w:space="0" w:color="auto"/>
        <w:left w:val="none" w:sz="0" w:space="0" w:color="auto"/>
        <w:bottom w:val="none" w:sz="0" w:space="0" w:color="auto"/>
        <w:right w:val="none" w:sz="0" w:space="0" w:color="auto"/>
      </w:divBdr>
      <w:divsChild>
        <w:div w:id="28842196">
          <w:marLeft w:val="0"/>
          <w:marRight w:val="0"/>
          <w:marTop w:val="0"/>
          <w:marBottom w:val="0"/>
          <w:divBdr>
            <w:top w:val="none" w:sz="0" w:space="0" w:color="auto"/>
            <w:left w:val="none" w:sz="0" w:space="0" w:color="auto"/>
            <w:bottom w:val="none" w:sz="0" w:space="0" w:color="auto"/>
            <w:right w:val="none" w:sz="0" w:space="0" w:color="auto"/>
          </w:divBdr>
        </w:div>
      </w:divsChild>
    </w:div>
    <w:div w:id="1904561004">
      <w:bodyDiv w:val="1"/>
      <w:marLeft w:val="0"/>
      <w:marRight w:val="0"/>
      <w:marTop w:val="0"/>
      <w:marBottom w:val="0"/>
      <w:divBdr>
        <w:top w:val="none" w:sz="0" w:space="0" w:color="auto"/>
        <w:left w:val="none" w:sz="0" w:space="0" w:color="auto"/>
        <w:bottom w:val="none" w:sz="0" w:space="0" w:color="auto"/>
        <w:right w:val="none" w:sz="0" w:space="0" w:color="auto"/>
      </w:divBdr>
    </w:div>
    <w:div w:id="1904564000">
      <w:bodyDiv w:val="1"/>
      <w:marLeft w:val="0"/>
      <w:marRight w:val="0"/>
      <w:marTop w:val="0"/>
      <w:marBottom w:val="0"/>
      <w:divBdr>
        <w:top w:val="none" w:sz="0" w:space="0" w:color="auto"/>
        <w:left w:val="none" w:sz="0" w:space="0" w:color="auto"/>
        <w:bottom w:val="none" w:sz="0" w:space="0" w:color="auto"/>
        <w:right w:val="none" w:sz="0" w:space="0" w:color="auto"/>
      </w:divBdr>
    </w:div>
    <w:div w:id="1904876760">
      <w:bodyDiv w:val="1"/>
      <w:marLeft w:val="0"/>
      <w:marRight w:val="0"/>
      <w:marTop w:val="0"/>
      <w:marBottom w:val="0"/>
      <w:divBdr>
        <w:top w:val="none" w:sz="0" w:space="0" w:color="auto"/>
        <w:left w:val="none" w:sz="0" w:space="0" w:color="auto"/>
        <w:bottom w:val="none" w:sz="0" w:space="0" w:color="auto"/>
        <w:right w:val="none" w:sz="0" w:space="0" w:color="auto"/>
      </w:divBdr>
    </w:div>
    <w:div w:id="1907034537">
      <w:bodyDiv w:val="1"/>
      <w:marLeft w:val="0"/>
      <w:marRight w:val="0"/>
      <w:marTop w:val="0"/>
      <w:marBottom w:val="0"/>
      <w:divBdr>
        <w:top w:val="none" w:sz="0" w:space="0" w:color="auto"/>
        <w:left w:val="none" w:sz="0" w:space="0" w:color="auto"/>
        <w:bottom w:val="none" w:sz="0" w:space="0" w:color="auto"/>
        <w:right w:val="none" w:sz="0" w:space="0" w:color="auto"/>
      </w:divBdr>
      <w:divsChild>
        <w:div w:id="388193646">
          <w:marLeft w:val="0"/>
          <w:marRight w:val="0"/>
          <w:marTop w:val="0"/>
          <w:marBottom w:val="0"/>
          <w:divBdr>
            <w:top w:val="none" w:sz="0" w:space="0" w:color="auto"/>
            <w:left w:val="none" w:sz="0" w:space="0" w:color="auto"/>
            <w:bottom w:val="none" w:sz="0" w:space="0" w:color="auto"/>
            <w:right w:val="none" w:sz="0" w:space="0" w:color="auto"/>
          </w:divBdr>
          <w:divsChild>
            <w:div w:id="603075128">
              <w:marLeft w:val="0"/>
              <w:marRight w:val="0"/>
              <w:marTop w:val="0"/>
              <w:marBottom w:val="0"/>
              <w:divBdr>
                <w:top w:val="none" w:sz="0" w:space="0" w:color="auto"/>
                <w:left w:val="none" w:sz="0" w:space="0" w:color="auto"/>
                <w:bottom w:val="none" w:sz="0" w:space="0" w:color="auto"/>
                <w:right w:val="none" w:sz="0" w:space="0" w:color="auto"/>
              </w:divBdr>
              <w:divsChild>
                <w:div w:id="504899030">
                  <w:marLeft w:val="0"/>
                  <w:marRight w:val="0"/>
                  <w:marTop w:val="0"/>
                  <w:marBottom w:val="0"/>
                  <w:divBdr>
                    <w:top w:val="none" w:sz="0" w:space="0" w:color="auto"/>
                    <w:left w:val="none" w:sz="0" w:space="0" w:color="auto"/>
                    <w:bottom w:val="none" w:sz="0" w:space="0" w:color="auto"/>
                    <w:right w:val="none" w:sz="0" w:space="0" w:color="auto"/>
                  </w:divBdr>
                  <w:divsChild>
                    <w:div w:id="1785223719">
                      <w:marLeft w:val="0"/>
                      <w:marRight w:val="0"/>
                      <w:marTop w:val="0"/>
                      <w:marBottom w:val="0"/>
                      <w:divBdr>
                        <w:top w:val="none" w:sz="0" w:space="0" w:color="auto"/>
                        <w:left w:val="none" w:sz="0" w:space="0" w:color="auto"/>
                        <w:bottom w:val="none" w:sz="0" w:space="0" w:color="auto"/>
                        <w:right w:val="none" w:sz="0" w:space="0" w:color="auto"/>
                      </w:divBdr>
                      <w:divsChild>
                        <w:div w:id="361633386">
                          <w:marLeft w:val="0"/>
                          <w:marRight w:val="0"/>
                          <w:marTop w:val="0"/>
                          <w:marBottom w:val="0"/>
                          <w:divBdr>
                            <w:top w:val="none" w:sz="0" w:space="0" w:color="auto"/>
                            <w:left w:val="none" w:sz="0" w:space="0" w:color="auto"/>
                            <w:bottom w:val="none" w:sz="0" w:space="0" w:color="auto"/>
                            <w:right w:val="none" w:sz="0" w:space="0" w:color="auto"/>
                          </w:divBdr>
                          <w:divsChild>
                            <w:div w:id="178855802">
                              <w:marLeft w:val="0"/>
                              <w:marRight w:val="0"/>
                              <w:marTop w:val="0"/>
                              <w:marBottom w:val="0"/>
                              <w:divBdr>
                                <w:top w:val="none" w:sz="0" w:space="0" w:color="auto"/>
                                <w:left w:val="none" w:sz="0" w:space="0" w:color="auto"/>
                                <w:bottom w:val="none" w:sz="0" w:space="0" w:color="auto"/>
                                <w:right w:val="none" w:sz="0" w:space="0" w:color="auto"/>
                              </w:divBdr>
                              <w:divsChild>
                                <w:div w:id="803276654">
                                  <w:marLeft w:val="0"/>
                                  <w:marRight w:val="0"/>
                                  <w:marTop w:val="0"/>
                                  <w:marBottom w:val="0"/>
                                  <w:divBdr>
                                    <w:top w:val="none" w:sz="0" w:space="0" w:color="auto"/>
                                    <w:left w:val="none" w:sz="0" w:space="0" w:color="auto"/>
                                    <w:bottom w:val="none" w:sz="0" w:space="0" w:color="auto"/>
                                    <w:right w:val="none" w:sz="0" w:space="0" w:color="auto"/>
                                  </w:divBdr>
                                  <w:divsChild>
                                    <w:div w:id="901450801">
                                      <w:marLeft w:val="0"/>
                                      <w:marRight w:val="0"/>
                                      <w:marTop w:val="0"/>
                                      <w:marBottom w:val="0"/>
                                      <w:divBdr>
                                        <w:top w:val="none" w:sz="0" w:space="0" w:color="auto"/>
                                        <w:left w:val="none" w:sz="0" w:space="0" w:color="auto"/>
                                        <w:bottom w:val="none" w:sz="0" w:space="0" w:color="auto"/>
                                        <w:right w:val="none" w:sz="0" w:space="0" w:color="auto"/>
                                      </w:divBdr>
                                      <w:divsChild>
                                        <w:div w:id="564148112">
                                          <w:marLeft w:val="-150"/>
                                          <w:marRight w:val="-150"/>
                                          <w:marTop w:val="0"/>
                                          <w:marBottom w:val="0"/>
                                          <w:divBdr>
                                            <w:top w:val="none" w:sz="0" w:space="0" w:color="auto"/>
                                            <w:left w:val="none" w:sz="0" w:space="0" w:color="auto"/>
                                            <w:bottom w:val="none" w:sz="0" w:space="0" w:color="auto"/>
                                            <w:right w:val="none" w:sz="0" w:space="0" w:color="auto"/>
                                          </w:divBdr>
                                          <w:divsChild>
                                            <w:div w:id="2067560240">
                                              <w:marLeft w:val="0"/>
                                              <w:marRight w:val="0"/>
                                              <w:marTop w:val="0"/>
                                              <w:marBottom w:val="0"/>
                                              <w:divBdr>
                                                <w:top w:val="none" w:sz="0" w:space="0" w:color="auto"/>
                                                <w:left w:val="none" w:sz="0" w:space="0" w:color="auto"/>
                                                <w:bottom w:val="none" w:sz="0" w:space="0" w:color="auto"/>
                                                <w:right w:val="none" w:sz="0" w:space="0" w:color="auto"/>
                                              </w:divBdr>
                                              <w:divsChild>
                                                <w:div w:id="271399806">
                                                  <w:marLeft w:val="0"/>
                                                  <w:marRight w:val="0"/>
                                                  <w:marTop w:val="0"/>
                                                  <w:marBottom w:val="0"/>
                                                  <w:divBdr>
                                                    <w:top w:val="none" w:sz="0" w:space="0" w:color="auto"/>
                                                    <w:left w:val="none" w:sz="0" w:space="0" w:color="auto"/>
                                                    <w:bottom w:val="none" w:sz="0" w:space="0" w:color="auto"/>
                                                    <w:right w:val="none" w:sz="0" w:space="0" w:color="auto"/>
                                                  </w:divBdr>
                                                  <w:divsChild>
                                                    <w:div w:id="65150061">
                                                      <w:marLeft w:val="0"/>
                                                      <w:marRight w:val="0"/>
                                                      <w:marTop w:val="0"/>
                                                      <w:marBottom w:val="0"/>
                                                      <w:divBdr>
                                                        <w:top w:val="none" w:sz="0" w:space="0" w:color="auto"/>
                                                        <w:left w:val="none" w:sz="0" w:space="0" w:color="auto"/>
                                                        <w:bottom w:val="none" w:sz="0" w:space="0" w:color="auto"/>
                                                        <w:right w:val="none" w:sz="0" w:space="0" w:color="auto"/>
                                                      </w:divBdr>
                                                      <w:divsChild>
                                                        <w:div w:id="61026427">
                                                          <w:marLeft w:val="0"/>
                                                          <w:marRight w:val="0"/>
                                                          <w:marTop w:val="0"/>
                                                          <w:marBottom w:val="0"/>
                                                          <w:divBdr>
                                                            <w:top w:val="none" w:sz="0" w:space="0" w:color="auto"/>
                                                            <w:left w:val="none" w:sz="0" w:space="0" w:color="auto"/>
                                                            <w:bottom w:val="none" w:sz="0" w:space="0" w:color="auto"/>
                                                            <w:right w:val="none" w:sz="0" w:space="0" w:color="auto"/>
                                                          </w:divBdr>
                                                          <w:divsChild>
                                                            <w:div w:id="145824169">
                                                              <w:marLeft w:val="0"/>
                                                              <w:marRight w:val="0"/>
                                                              <w:marTop w:val="0"/>
                                                              <w:marBottom w:val="0"/>
                                                              <w:divBdr>
                                                                <w:top w:val="none" w:sz="0" w:space="0" w:color="auto"/>
                                                                <w:left w:val="none" w:sz="0" w:space="0" w:color="auto"/>
                                                                <w:bottom w:val="none" w:sz="0" w:space="0" w:color="auto"/>
                                                                <w:right w:val="none" w:sz="0" w:space="0" w:color="auto"/>
                                                              </w:divBdr>
                                                              <w:divsChild>
                                                                <w:div w:id="929507498">
                                                                  <w:marLeft w:val="0"/>
                                                                  <w:marRight w:val="0"/>
                                                                  <w:marTop w:val="0"/>
                                                                  <w:marBottom w:val="0"/>
                                                                  <w:divBdr>
                                                                    <w:top w:val="none" w:sz="0" w:space="0" w:color="auto"/>
                                                                    <w:left w:val="none" w:sz="0" w:space="0" w:color="auto"/>
                                                                    <w:bottom w:val="none" w:sz="0" w:space="0" w:color="auto"/>
                                                                    <w:right w:val="none" w:sz="0" w:space="0" w:color="auto"/>
                                                                  </w:divBdr>
                                                                  <w:divsChild>
                                                                    <w:div w:id="45951754">
                                                                      <w:marLeft w:val="0"/>
                                                                      <w:marRight w:val="0"/>
                                                                      <w:marTop w:val="0"/>
                                                                      <w:marBottom w:val="0"/>
                                                                      <w:divBdr>
                                                                        <w:top w:val="none" w:sz="0" w:space="0" w:color="auto"/>
                                                                        <w:left w:val="none" w:sz="0" w:space="0" w:color="auto"/>
                                                                        <w:bottom w:val="none" w:sz="0" w:space="0" w:color="auto"/>
                                                                        <w:right w:val="none" w:sz="0" w:space="0" w:color="auto"/>
                                                                      </w:divBdr>
                                                                      <w:divsChild>
                                                                        <w:div w:id="1619406357">
                                                                          <w:marLeft w:val="-225"/>
                                                                          <w:marRight w:val="-225"/>
                                                                          <w:marTop w:val="0"/>
                                                                          <w:marBottom w:val="0"/>
                                                                          <w:divBdr>
                                                                            <w:top w:val="none" w:sz="0" w:space="0" w:color="auto"/>
                                                                            <w:left w:val="none" w:sz="0" w:space="0" w:color="auto"/>
                                                                            <w:bottom w:val="none" w:sz="0" w:space="0" w:color="auto"/>
                                                                            <w:right w:val="none" w:sz="0" w:space="0" w:color="auto"/>
                                                                          </w:divBdr>
                                                                          <w:divsChild>
                                                                            <w:div w:id="16209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79689">
      <w:bodyDiv w:val="1"/>
      <w:marLeft w:val="0"/>
      <w:marRight w:val="0"/>
      <w:marTop w:val="0"/>
      <w:marBottom w:val="0"/>
      <w:divBdr>
        <w:top w:val="none" w:sz="0" w:space="0" w:color="auto"/>
        <w:left w:val="none" w:sz="0" w:space="0" w:color="auto"/>
        <w:bottom w:val="none" w:sz="0" w:space="0" w:color="auto"/>
        <w:right w:val="none" w:sz="0" w:space="0" w:color="auto"/>
      </w:divBdr>
    </w:div>
    <w:div w:id="1907375685">
      <w:bodyDiv w:val="1"/>
      <w:marLeft w:val="0"/>
      <w:marRight w:val="0"/>
      <w:marTop w:val="0"/>
      <w:marBottom w:val="0"/>
      <w:divBdr>
        <w:top w:val="none" w:sz="0" w:space="0" w:color="auto"/>
        <w:left w:val="none" w:sz="0" w:space="0" w:color="auto"/>
        <w:bottom w:val="none" w:sz="0" w:space="0" w:color="auto"/>
        <w:right w:val="none" w:sz="0" w:space="0" w:color="auto"/>
      </w:divBdr>
    </w:div>
    <w:div w:id="1907836432">
      <w:bodyDiv w:val="1"/>
      <w:marLeft w:val="0"/>
      <w:marRight w:val="0"/>
      <w:marTop w:val="0"/>
      <w:marBottom w:val="0"/>
      <w:divBdr>
        <w:top w:val="none" w:sz="0" w:space="0" w:color="auto"/>
        <w:left w:val="none" w:sz="0" w:space="0" w:color="auto"/>
        <w:bottom w:val="none" w:sz="0" w:space="0" w:color="auto"/>
        <w:right w:val="none" w:sz="0" w:space="0" w:color="auto"/>
      </w:divBdr>
    </w:div>
    <w:div w:id="1911428507">
      <w:bodyDiv w:val="1"/>
      <w:marLeft w:val="0"/>
      <w:marRight w:val="0"/>
      <w:marTop w:val="0"/>
      <w:marBottom w:val="0"/>
      <w:divBdr>
        <w:top w:val="none" w:sz="0" w:space="0" w:color="auto"/>
        <w:left w:val="none" w:sz="0" w:space="0" w:color="auto"/>
        <w:bottom w:val="none" w:sz="0" w:space="0" w:color="auto"/>
        <w:right w:val="none" w:sz="0" w:space="0" w:color="auto"/>
      </w:divBdr>
      <w:divsChild>
        <w:div w:id="1708137110">
          <w:marLeft w:val="0"/>
          <w:marRight w:val="0"/>
          <w:marTop w:val="0"/>
          <w:marBottom w:val="0"/>
          <w:divBdr>
            <w:top w:val="none" w:sz="0" w:space="0" w:color="auto"/>
            <w:left w:val="none" w:sz="0" w:space="0" w:color="auto"/>
            <w:bottom w:val="none" w:sz="0" w:space="0" w:color="auto"/>
            <w:right w:val="none" w:sz="0" w:space="0" w:color="auto"/>
          </w:divBdr>
          <w:divsChild>
            <w:div w:id="230429003">
              <w:marLeft w:val="150"/>
              <w:marRight w:val="150"/>
              <w:marTop w:val="0"/>
              <w:marBottom w:val="0"/>
              <w:divBdr>
                <w:top w:val="none" w:sz="0" w:space="0" w:color="auto"/>
                <w:left w:val="none" w:sz="0" w:space="0" w:color="auto"/>
                <w:bottom w:val="none" w:sz="0" w:space="0" w:color="auto"/>
                <w:right w:val="none" w:sz="0" w:space="0" w:color="auto"/>
              </w:divBdr>
              <w:divsChild>
                <w:div w:id="1689019232">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11689086">
      <w:bodyDiv w:val="1"/>
      <w:marLeft w:val="0"/>
      <w:marRight w:val="0"/>
      <w:marTop w:val="0"/>
      <w:marBottom w:val="0"/>
      <w:divBdr>
        <w:top w:val="none" w:sz="0" w:space="0" w:color="auto"/>
        <w:left w:val="none" w:sz="0" w:space="0" w:color="auto"/>
        <w:bottom w:val="none" w:sz="0" w:space="0" w:color="auto"/>
        <w:right w:val="none" w:sz="0" w:space="0" w:color="auto"/>
      </w:divBdr>
    </w:div>
    <w:div w:id="1912082671">
      <w:bodyDiv w:val="1"/>
      <w:marLeft w:val="0"/>
      <w:marRight w:val="0"/>
      <w:marTop w:val="0"/>
      <w:marBottom w:val="0"/>
      <w:divBdr>
        <w:top w:val="none" w:sz="0" w:space="0" w:color="auto"/>
        <w:left w:val="none" w:sz="0" w:space="0" w:color="auto"/>
        <w:bottom w:val="none" w:sz="0" w:space="0" w:color="auto"/>
        <w:right w:val="none" w:sz="0" w:space="0" w:color="auto"/>
      </w:divBdr>
    </w:div>
    <w:div w:id="1912155837">
      <w:bodyDiv w:val="1"/>
      <w:marLeft w:val="0"/>
      <w:marRight w:val="0"/>
      <w:marTop w:val="0"/>
      <w:marBottom w:val="0"/>
      <w:divBdr>
        <w:top w:val="none" w:sz="0" w:space="0" w:color="auto"/>
        <w:left w:val="none" w:sz="0" w:space="0" w:color="auto"/>
        <w:bottom w:val="none" w:sz="0" w:space="0" w:color="auto"/>
        <w:right w:val="none" w:sz="0" w:space="0" w:color="auto"/>
      </w:divBdr>
      <w:divsChild>
        <w:div w:id="1045642317">
          <w:marLeft w:val="0"/>
          <w:marRight w:val="0"/>
          <w:marTop w:val="0"/>
          <w:marBottom w:val="0"/>
          <w:divBdr>
            <w:top w:val="none" w:sz="0" w:space="0" w:color="auto"/>
            <w:left w:val="none" w:sz="0" w:space="0" w:color="auto"/>
            <w:bottom w:val="none" w:sz="0" w:space="0" w:color="auto"/>
            <w:right w:val="none" w:sz="0" w:space="0" w:color="auto"/>
          </w:divBdr>
          <w:divsChild>
            <w:div w:id="1010526921">
              <w:marLeft w:val="0"/>
              <w:marRight w:val="0"/>
              <w:marTop w:val="0"/>
              <w:marBottom w:val="0"/>
              <w:divBdr>
                <w:top w:val="none" w:sz="0" w:space="0" w:color="auto"/>
                <w:left w:val="none" w:sz="0" w:space="0" w:color="auto"/>
                <w:bottom w:val="none" w:sz="0" w:space="0" w:color="auto"/>
                <w:right w:val="none" w:sz="0" w:space="0" w:color="auto"/>
              </w:divBdr>
              <w:divsChild>
                <w:div w:id="2111316522">
                  <w:marLeft w:val="0"/>
                  <w:marRight w:val="0"/>
                  <w:marTop w:val="0"/>
                  <w:marBottom w:val="0"/>
                  <w:divBdr>
                    <w:top w:val="none" w:sz="0" w:space="0" w:color="auto"/>
                    <w:left w:val="none" w:sz="0" w:space="0" w:color="auto"/>
                    <w:bottom w:val="none" w:sz="0" w:space="0" w:color="auto"/>
                    <w:right w:val="none" w:sz="0" w:space="0" w:color="auto"/>
                  </w:divBdr>
                  <w:divsChild>
                    <w:div w:id="900096424">
                      <w:marLeft w:val="0"/>
                      <w:marRight w:val="0"/>
                      <w:marTop w:val="0"/>
                      <w:marBottom w:val="0"/>
                      <w:divBdr>
                        <w:top w:val="none" w:sz="0" w:space="0" w:color="auto"/>
                        <w:left w:val="none" w:sz="0" w:space="0" w:color="auto"/>
                        <w:bottom w:val="none" w:sz="0" w:space="0" w:color="auto"/>
                        <w:right w:val="none" w:sz="0" w:space="0" w:color="auto"/>
                      </w:divBdr>
                      <w:divsChild>
                        <w:div w:id="1344357926">
                          <w:marLeft w:val="0"/>
                          <w:marRight w:val="0"/>
                          <w:marTop w:val="0"/>
                          <w:marBottom w:val="0"/>
                          <w:divBdr>
                            <w:top w:val="none" w:sz="0" w:space="0" w:color="auto"/>
                            <w:left w:val="none" w:sz="0" w:space="0" w:color="auto"/>
                            <w:bottom w:val="none" w:sz="0" w:space="0" w:color="auto"/>
                            <w:right w:val="none" w:sz="0" w:space="0" w:color="auto"/>
                          </w:divBdr>
                          <w:divsChild>
                            <w:div w:id="1289124154">
                              <w:marLeft w:val="3"/>
                              <w:marRight w:val="0"/>
                              <w:marTop w:val="0"/>
                              <w:marBottom w:val="0"/>
                              <w:divBdr>
                                <w:top w:val="none" w:sz="0" w:space="0" w:color="auto"/>
                                <w:left w:val="none" w:sz="0" w:space="0" w:color="auto"/>
                                <w:bottom w:val="none" w:sz="0" w:space="0" w:color="auto"/>
                                <w:right w:val="none" w:sz="0" w:space="0" w:color="auto"/>
                              </w:divBdr>
                              <w:divsChild>
                                <w:div w:id="182482300">
                                  <w:marLeft w:val="0"/>
                                  <w:marRight w:val="0"/>
                                  <w:marTop w:val="0"/>
                                  <w:marBottom w:val="0"/>
                                  <w:divBdr>
                                    <w:top w:val="none" w:sz="0" w:space="0" w:color="auto"/>
                                    <w:left w:val="none" w:sz="0" w:space="0" w:color="auto"/>
                                    <w:bottom w:val="none" w:sz="0" w:space="0" w:color="auto"/>
                                    <w:right w:val="none" w:sz="0" w:space="0" w:color="auto"/>
                                  </w:divBdr>
                                  <w:divsChild>
                                    <w:div w:id="588198325">
                                      <w:marLeft w:val="0"/>
                                      <w:marRight w:val="0"/>
                                      <w:marTop w:val="0"/>
                                      <w:marBottom w:val="0"/>
                                      <w:divBdr>
                                        <w:top w:val="none" w:sz="0" w:space="0" w:color="auto"/>
                                        <w:left w:val="none" w:sz="0" w:space="0" w:color="auto"/>
                                        <w:bottom w:val="none" w:sz="0" w:space="0" w:color="auto"/>
                                        <w:right w:val="none" w:sz="0" w:space="0" w:color="auto"/>
                                      </w:divBdr>
                                      <w:divsChild>
                                        <w:div w:id="526528850">
                                          <w:marLeft w:val="0"/>
                                          <w:marRight w:val="0"/>
                                          <w:marTop w:val="0"/>
                                          <w:marBottom w:val="0"/>
                                          <w:divBdr>
                                            <w:top w:val="none" w:sz="0" w:space="0" w:color="auto"/>
                                            <w:left w:val="none" w:sz="0" w:space="0" w:color="auto"/>
                                            <w:bottom w:val="none" w:sz="0" w:space="0" w:color="auto"/>
                                            <w:right w:val="none" w:sz="0" w:space="0" w:color="auto"/>
                                          </w:divBdr>
                                          <w:divsChild>
                                            <w:div w:id="567811135">
                                              <w:marLeft w:val="0"/>
                                              <w:marRight w:val="0"/>
                                              <w:marTop w:val="0"/>
                                              <w:marBottom w:val="0"/>
                                              <w:divBdr>
                                                <w:top w:val="none" w:sz="0" w:space="0" w:color="auto"/>
                                                <w:left w:val="none" w:sz="0" w:space="0" w:color="auto"/>
                                                <w:bottom w:val="none" w:sz="0" w:space="0" w:color="auto"/>
                                                <w:right w:val="none" w:sz="0" w:space="0" w:color="auto"/>
                                              </w:divBdr>
                                              <w:divsChild>
                                                <w:div w:id="830754075">
                                                  <w:marLeft w:val="0"/>
                                                  <w:marRight w:val="0"/>
                                                  <w:marTop w:val="0"/>
                                                  <w:marBottom w:val="0"/>
                                                  <w:divBdr>
                                                    <w:top w:val="none" w:sz="0" w:space="0" w:color="auto"/>
                                                    <w:left w:val="none" w:sz="0" w:space="0" w:color="auto"/>
                                                    <w:bottom w:val="none" w:sz="0" w:space="0" w:color="auto"/>
                                                    <w:right w:val="none" w:sz="0" w:space="0" w:color="auto"/>
                                                  </w:divBdr>
                                                  <w:divsChild>
                                                    <w:div w:id="1819958470">
                                                      <w:marLeft w:val="0"/>
                                                      <w:marRight w:val="0"/>
                                                      <w:marTop w:val="0"/>
                                                      <w:marBottom w:val="0"/>
                                                      <w:divBdr>
                                                        <w:top w:val="none" w:sz="0" w:space="0" w:color="auto"/>
                                                        <w:left w:val="none" w:sz="0" w:space="0" w:color="auto"/>
                                                        <w:bottom w:val="none" w:sz="0" w:space="0" w:color="auto"/>
                                                        <w:right w:val="none" w:sz="0" w:space="0" w:color="auto"/>
                                                      </w:divBdr>
                                                      <w:divsChild>
                                                        <w:div w:id="609120767">
                                                          <w:marLeft w:val="0"/>
                                                          <w:marRight w:val="0"/>
                                                          <w:marTop w:val="0"/>
                                                          <w:marBottom w:val="0"/>
                                                          <w:divBdr>
                                                            <w:top w:val="none" w:sz="0" w:space="0" w:color="auto"/>
                                                            <w:left w:val="none" w:sz="0" w:space="0" w:color="auto"/>
                                                            <w:bottom w:val="none" w:sz="0" w:space="0" w:color="auto"/>
                                                            <w:right w:val="none" w:sz="0" w:space="0" w:color="auto"/>
                                                          </w:divBdr>
                                                          <w:divsChild>
                                                            <w:div w:id="524254791">
                                                              <w:marLeft w:val="0"/>
                                                              <w:marRight w:val="0"/>
                                                              <w:marTop w:val="0"/>
                                                              <w:marBottom w:val="0"/>
                                                              <w:divBdr>
                                                                <w:top w:val="none" w:sz="0" w:space="0" w:color="auto"/>
                                                                <w:left w:val="none" w:sz="0" w:space="0" w:color="auto"/>
                                                                <w:bottom w:val="none" w:sz="0" w:space="0" w:color="auto"/>
                                                                <w:right w:val="none" w:sz="0" w:space="0" w:color="auto"/>
                                                              </w:divBdr>
                                                              <w:divsChild>
                                                                <w:div w:id="1884710149">
                                                                  <w:marLeft w:val="0"/>
                                                                  <w:marRight w:val="0"/>
                                                                  <w:marTop w:val="0"/>
                                                                  <w:marBottom w:val="0"/>
                                                                  <w:divBdr>
                                                                    <w:top w:val="none" w:sz="0" w:space="0" w:color="auto"/>
                                                                    <w:left w:val="none" w:sz="0" w:space="0" w:color="auto"/>
                                                                    <w:bottom w:val="none" w:sz="0" w:space="0" w:color="auto"/>
                                                                    <w:right w:val="none" w:sz="0" w:space="0" w:color="auto"/>
                                                                  </w:divBdr>
                                                                  <w:divsChild>
                                                                    <w:div w:id="751312267">
                                                                      <w:marLeft w:val="0"/>
                                                                      <w:marRight w:val="0"/>
                                                                      <w:marTop w:val="0"/>
                                                                      <w:marBottom w:val="0"/>
                                                                      <w:divBdr>
                                                                        <w:top w:val="none" w:sz="0" w:space="0" w:color="auto"/>
                                                                        <w:left w:val="none" w:sz="0" w:space="0" w:color="auto"/>
                                                                        <w:bottom w:val="none" w:sz="0" w:space="0" w:color="auto"/>
                                                                        <w:right w:val="none" w:sz="0" w:space="0" w:color="auto"/>
                                                                      </w:divBdr>
                                                                      <w:divsChild>
                                                                        <w:div w:id="3250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233377">
      <w:bodyDiv w:val="1"/>
      <w:marLeft w:val="0"/>
      <w:marRight w:val="0"/>
      <w:marTop w:val="0"/>
      <w:marBottom w:val="0"/>
      <w:divBdr>
        <w:top w:val="none" w:sz="0" w:space="0" w:color="auto"/>
        <w:left w:val="none" w:sz="0" w:space="0" w:color="auto"/>
        <w:bottom w:val="none" w:sz="0" w:space="0" w:color="auto"/>
        <w:right w:val="none" w:sz="0" w:space="0" w:color="auto"/>
      </w:divBdr>
      <w:divsChild>
        <w:div w:id="1556162085">
          <w:marLeft w:val="0"/>
          <w:marRight w:val="0"/>
          <w:marTop w:val="0"/>
          <w:marBottom w:val="0"/>
          <w:divBdr>
            <w:top w:val="none" w:sz="0" w:space="0" w:color="auto"/>
            <w:left w:val="none" w:sz="0" w:space="0" w:color="auto"/>
            <w:bottom w:val="none" w:sz="0" w:space="0" w:color="auto"/>
            <w:right w:val="none" w:sz="0" w:space="0" w:color="auto"/>
          </w:divBdr>
          <w:divsChild>
            <w:div w:id="917397056">
              <w:marLeft w:val="0"/>
              <w:marRight w:val="0"/>
              <w:marTop w:val="0"/>
              <w:marBottom w:val="0"/>
              <w:divBdr>
                <w:top w:val="none" w:sz="0" w:space="0" w:color="auto"/>
                <w:left w:val="none" w:sz="0" w:space="0" w:color="auto"/>
                <w:bottom w:val="none" w:sz="0" w:space="0" w:color="auto"/>
                <w:right w:val="none" w:sz="0" w:space="0" w:color="auto"/>
              </w:divBdr>
              <w:divsChild>
                <w:div w:id="1177039296">
                  <w:marLeft w:val="0"/>
                  <w:marRight w:val="0"/>
                  <w:marTop w:val="0"/>
                  <w:marBottom w:val="0"/>
                  <w:divBdr>
                    <w:top w:val="none" w:sz="0" w:space="0" w:color="auto"/>
                    <w:left w:val="none" w:sz="0" w:space="0" w:color="auto"/>
                    <w:bottom w:val="none" w:sz="0" w:space="0" w:color="auto"/>
                    <w:right w:val="none" w:sz="0" w:space="0" w:color="auto"/>
                  </w:divBdr>
                  <w:divsChild>
                    <w:div w:id="115606994">
                      <w:marLeft w:val="0"/>
                      <w:marRight w:val="0"/>
                      <w:marTop w:val="0"/>
                      <w:marBottom w:val="0"/>
                      <w:divBdr>
                        <w:top w:val="none" w:sz="0" w:space="0" w:color="auto"/>
                        <w:left w:val="none" w:sz="0" w:space="0" w:color="auto"/>
                        <w:bottom w:val="none" w:sz="0" w:space="0" w:color="auto"/>
                        <w:right w:val="none" w:sz="0" w:space="0" w:color="auto"/>
                      </w:divBdr>
                      <w:divsChild>
                        <w:div w:id="543834377">
                          <w:marLeft w:val="0"/>
                          <w:marRight w:val="0"/>
                          <w:marTop w:val="0"/>
                          <w:marBottom w:val="0"/>
                          <w:divBdr>
                            <w:top w:val="none" w:sz="0" w:space="0" w:color="auto"/>
                            <w:left w:val="none" w:sz="0" w:space="0" w:color="auto"/>
                            <w:bottom w:val="none" w:sz="0" w:space="0" w:color="auto"/>
                            <w:right w:val="none" w:sz="0" w:space="0" w:color="auto"/>
                          </w:divBdr>
                          <w:divsChild>
                            <w:div w:id="1926760089">
                              <w:marLeft w:val="0"/>
                              <w:marRight w:val="0"/>
                              <w:marTop w:val="0"/>
                              <w:marBottom w:val="0"/>
                              <w:divBdr>
                                <w:top w:val="none" w:sz="0" w:space="0" w:color="auto"/>
                                <w:left w:val="none" w:sz="0" w:space="0" w:color="auto"/>
                                <w:bottom w:val="none" w:sz="0" w:space="0" w:color="auto"/>
                                <w:right w:val="none" w:sz="0" w:space="0" w:color="auto"/>
                              </w:divBdr>
                              <w:divsChild>
                                <w:div w:id="1386879061">
                                  <w:marLeft w:val="0"/>
                                  <w:marRight w:val="0"/>
                                  <w:marTop w:val="0"/>
                                  <w:marBottom w:val="0"/>
                                  <w:divBdr>
                                    <w:top w:val="none" w:sz="0" w:space="0" w:color="auto"/>
                                    <w:left w:val="none" w:sz="0" w:space="0" w:color="auto"/>
                                    <w:bottom w:val="none" w:sz="0" w:space="0" w:color="auto"/>
                                    <w:right w:val="none" w:sz="0" w:space="0" w:color="auto"/>
                                  </w:divBdr>
                                  <w:divsChild>
                                    <w:div w:id="177932968">
                                      <w:marLeft w:val="0"/>
                                      <w:marRight w:val="0"/>
                                      <w:marTop w:val="0"/>
                                      <w:marBottom w:val="0"/>
                                      <w:divBdr>
                                        <w:top w:val="none" w:sz="0" w:space="0" w:color="auto"/>
                                        <w:left w:val="none" w:sz="0" w:space="0" w:color="auto"/>
                                        <w:bottom w:val="none" w:sz="0" w:space="0" w:color="auto"/>
                                        <w:right w:val="none" w:sz="0" w:space="0" w:color="auto"/>
                                      </w:divBdr>
                                      <w:divsChild>
                                        <w:div w:id="901914456">
                                          <w:marLeft w:val="-150"/>
                                          <w:marRight w:val="-150"/>
                                          <w:marTop w:val="0"/>
                                          <w:marBottom w:val="0"/>
                                          <w:divBdr>
                                            <w:top w:val="none" w:sz="0" w:space="0" w:color="auto"/>
                                            <w:left w:val="none" w:sz="0" w:space="0" w:color="auto"/>
                                            <w:bottom w:val="none" w:sz="0" w:space="0" w:color="auto"/>
                                            <w:right w:val="none" w:sz="0" w:space="0" w:color="auto"/>
                                          </w:divBdr>
                                          <w:divsChild>
                                            <w:div w:id="1786804457">
                                              <w:marLeft w:val="0"/>
                                              <w:marRight w:val="0"/>
                                              <w:marTop w:val="0"/>
                                              <w:marBottom w:val="0"/>
                                              <w:divBdr>
                                                <w:top w:val="none" w:sz="0" w:space="0" w:color="auto"/>
                                                <w:left w:val="none" w:sz="0" w:space="0" w:color="auto"/>
                                                <w:bottom w:val="none" w:sz="0" w:space="0" w:color="auto"/>
                                                <w:right w:val="none" w:sz="0" w:space="0" w:color="auto"/>
                                              </w:divBdr>
                                              <w:divsChild>
                                                <w:div w:id="602540239">
                                                  <w:marLeft w:val="0"/>
                                                  <w:marRight w:val="0"/>
                                                  <w:marTop w:val="0"/>
                                                  <w:marBottom w:val="0"/>
                                                  <w:divBdr>
                                                    <w:top w:val="none" w:sz="0" w:space="0" w:color="auto"/>
                                                    <w:left w:val="none" w:sz="0" w:space="0" w:color="auto"/>
                                                    <w:bottom w:val="none" w:sz="0" w:space="0" w:color="auto"/>
                                                    <w:right w:val="none" w:sz="0" w:space="0" w:color="auto"/>
                                                  </w:divBdr>
                                                  <w:divsChild>
                                                    <w:div w:id="737481740">
                                                      <w:marLeft w:val="0"/>
                                                      <w:marRight w:val="0"/>
                                                      <w:marTop w:val="0"/>
                                                      <w:marBottom w:val="0"/>
                                                      <w:divBdr>
                                                        <w:top w:val="none" w:sz="0" w:space="0" w:color="auto"/>
                                                        <w:left w:val="none" w:sz="0" w:space="0" w:color="auto"/>
                                                        <w:bottom w:val="none" w:sz="0" w:space="0" w:color="auto"/>
                                                        <w:right w:val="none" w:sz="0" w:space="0" w:color="auto"/>
                                                      </w:divBdr>
                                                      <w:divsChild>
                                                        <w:div w:id="221989988">
                                                          <w:marLeft w:val="0"/>
                                                          <w:marRight w:val="0"/>
                                                          <w:marTop w:val="0"/>
                                                          <w:marBottom w:val="0"/>
                                                          <w:divBdr>
                                                            <w:top w:val="none" w:sz="0" w:space="0" w:color="auto"/>
                                                            <w:left w:val="none" w:sz="0" w:space="0" w:color="auto"/>
                                                            <w:bottom w:val="none" w:sz="0" w:space="0" w:color="auto"/>
                                                            <w:right w:val="none" w:sz="0" w:space="0" w:color="auto"/>
                                                          </w:divBdr>
                                                          <w:divsChild>
                                                            <w:div w:id="346519427">
                                                              <w:marLeft w:val="0"/>
                                                              <w:marRight w:val="0"/>
                                                              <w:marTop w:val="0"/>
                                                              <w:marBottom w:val="0"/>
                                                              <w:divBdr>
                                                                <w:top w:val="none" w:sz="0" w:space="0" w:color="auto"/>
                                                                <w:left w:val="none" w:sz="0" w:space="0" w:color="auto"/>
                                                                <w:bottom w:val="none" w:sz="0" w:space="0" w:color="auto"/>
                                                                <w:right w:val="none" w:sz="0" w:space="0" w:color="auto"/>
                                                              </w:divBdr>
                                                              <w:divsChild>
                                                                <w:div w:id="1314796681">
                                                                  <w:marLeft w:val="0"/>
                                                                  <w:marRight w:val="0"/>
                                                                  <w:marTop w:val="0"/>
                                                                  <w:marBottom w:val="0"/>
                                                                  <w:divBdr>
                                                                    <w:top w:val="none" w:sz="0" w:space="0" w:color="auto"/>
                                                                    <w:left w:val="none" w:sz="0" w:space="0" w:color="auto"/>
                                                                    <w:bottom w:val="none" w:sz="0" w:space="0" w:color="auto"/>
                                                                    <w:right w:val="none" w:sz="0" w:space="0" w:color="auto"/>
                                                                  </w:divBdr>
                                                                  <w:divsChild>
                                                                    <w:div w:id="832062834">
                                                                      <w:marLeft w:val="0"/>
                                                                      <w:marRight w:val="0"/>
                                                                      <w:marTop w:val="0"/>
                                                                      <w:marBottom w:val="0"/>
                                                                      <w:divBdr>
                                                                        <w:top w:val="none" w:sz="0" w:space="0" w:color="auto"/>
                                                                        <w:left w:val="none" w:sz="0" w:space="0" w:color="auto"/>
                                                                        <w:bottom w:val="none" w:sz="0" w:space="0" w:color="auto"/>
                                                                        <w:right w:val="none" w:sz="0" w:space="0" w:color="auto"/>
                                                                      </w:divBdr>
                                                                      <w:divsChild>
                                                                        <w:div w:id="1201086858">
                                                                          <w:marLeft w:val="-225"/>
                                                                          <w:marRight w:val="-225"/>
                                                                          <w:marTop w:val="0"/>
                                                                          <w:marBottom w:val="0"/>
                                                                          <w:divBdr>
                                                                            <w:top w:val="none" w:sz="0" w:space="0" w:color="auto"/>
                                                                            <w:left w:val="none" w:sz="0" w:space="0" w:color="auto"/>
                                                                            <w:bottom w:val="none" w:sz="0" w:space="0" w:color="auto"/>
                                                                            <w:right w:val="none" w:sz="0" w:space="0" w:color="auto"/>
                                                                          </w:divBdr>
                                                                          <w:divsChild>
                                                                            <w:div w:id="13650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541081">
      <w:bodyDiv w:val="1"/>
      <w:marLeft w:val="0"/>
      <w:marRight w:val="0"/>
      <w:marTop w:val="0"/>
      <w:marBottom w:val="0"/>
      <w:divBdr>
        <w:top w:val="none" w:sz="0" w:space="0" w:color="auto"/>
        <w:left w:val="none" w:sz="0" w:space="0" w:color="auto"/>
        <w:bottom w:val="none" w:sz="0" w:space="0" w:color="auto"/>
        <w:right w:val="none" w:sz="0" w:space="0" w:color="auto"/>
      </w:divBdr>
    </w:div>
    <w:div w:id="1912690372">
      <w:bodyDiv w:val="1"/>
      <w:marLeft w:val="0"/>
      <w:marRight w:val="0"/>
      <w:marTop w:val="0"/>
      <w:marBottom w:val="0"/>
      <w:divBdr>
        <w:top w:val="none" w:sz="0" w:space="0" w:color="auto"/>
        <w:left w:val="none" w:sz="0" w:space="0" w:color="auto"/>
        <w:bottom w:val="none" w:sz="0" w:space="0" w:color="auto"/>
        <w:right w:val="none" w:sz="0" w:space="0" w:color="auto"/>
      </w:divBdr>
    </w:div>
    <w:div w:id="1913999780">
      <w:bodyDiv w:val="1"/>
      <w:marLeft w:val="0"/>
      <w:marRight w:val="0"/>
      <w:marTop w:val="0"/>
      <w:marBottom w:val="0"/>
      <w:divBdr>
        <w:top w:val="none" w:sz="0" w:space="0" w:color="auto"/>
        <w:left w:val="none" w:sz="0" w:space="0" w:color="auto"/>
        <w:bottom w:val="none" w:sz="0" w:space="0" w:color="auto"/>
        <w:right w:val="none" w:sz="0" w:space="0" w:color="auto"/>
      </w:divBdr>
    </w:div>
    <w:div w:id="1914050293">
      <w:bodyDiv w:val="1"/>
      <w:marLeft w:val="0"/>
      <w:marRight w:val="0"/>
      <w:marTop w:val="0"/>
      <w:marBottom w:val="0"/>
      <w:divBdr>
        <w:top w:val="none" w:sz="0" w:space="0" w:color="auto"/>
        <w:left w:val="none" w:sz="0" w:space="0" w:color="auto"/>
        <w:bottom w:val="none" w:sz="0" w:space="0" w:color="auto"/>
        <w:right w:val="none" w:sz="0" w:space="0" w:color="auto"/>
      </w:divBdr>
    </w:div>
    <w:div w:id="1914121071">
      <w:bodyDiv w:val="1"/>
      <w:marLeft w:val="0"/>
      <w:marRight w:val="0"/>
      <w:marTop w:val="0"/>
      <w:marBottom w:val="0"/>
      <w:divBdr>
        <w:top w:val="none" w:sz="0" w:space="0" w:color="auto"/>
        <w:left w:val="none" w:sz="0" w:space="0" w:color="auto"/>
        <w:bottom w:val="none" w:sz="0" w:space="0" w:color="auto"/>
        <w:right w:val="none" w:sz="0" w:space="0" w:color="auto"/>
      </w:divBdr>
    </w:div>
    <w:div w:id="1914582006">
      <w:bodyDiv w:val="1"/>
      <w:marLeft w:val="0"/>
      <w:marRight w:val="0"/>
      <w:marTop w:val="0"/>
      <w:marBottom w:val="0"/>
      <w:divBdr>
        <w:top w:val="none" w:sz="0" w:space="0" w:color="auto"/>
        <w:left w:val="none" w:sz="0" w:space="0" w:color="auto"/>
        <w:bottom w:val="none" w:sz="0" w:space="0" w:color="auto"/>
        <w:right w:val="none" w:sz="0" w:space="0" w:color="auto"/>
      </w:divBdr>
    </w:div>
    <w:div w:id="1916039847">
      <w:bodyDiv w:val="1"/>
      <w:marLeft w:val="0"/>
      <w:marRight w:val="0"/>
      <w:marTop w:val="0"/>
      <w:marBottom w:val="0"/>
      <w:divBdr>
        <w:top w:val="none" w:sz="0" w:space="0" w:color="auto"/>
        <w:left w:val="none" w:sz="0" w:space="0" w:color="auto"/>
        <w:bottom w:val="none" w:sz="0" w:space="0" w:color="auto"/>
        <w:right w:val="none" w:sz="0" w:space="0" w:color="auto"/>
      </w:divBdr>
    </w:div>
    <w:div w:id="1916940226">
      <w:bodyDiv w:val="1"/>
      <w:marLeft w:val="0"/>
      <w:marRight w:val="0"/>
      <w:marTop w:val="0"/>
      <w:marBottom w:val="0"/>
      <w:divBdr>
        <w:top w:val="none" w:sz="0" w:space="0" w:color="auto"/>
        <w:left w:val="none" w:sz="0" w:space="0" w:color="auto"/>
        <w:bottom w:val="none" w:sz="0" w:space="0" w:color="auto"/>
        <w:right w:val="none" w:sz="0" w:space="0" w:color="auto"/>
      </w:divBdr>
    </w:div>
    <w:div w:id="1917322968">
      <w:bodyDiv w:val="1"/>
      <w:marLeft w:val="0"/>
      <w:marRight w:val="0"/>
      <w:marTop w:val="0"/>
      <w:marBottom w:val="0"/>
      <w:divBdr>
        <w:top w:val="none" w:sz="0" w:space="0" w:color="auto"/>
        <w:left w:val="none" w:sz="0" w:space="0" w:color="auto"/>
        <w:bottom w:val="none" w:sz="0" w:space="0" w:color="auto"/>
        <w:right w:val="none" w:sz="0" w:space="0" w:color="auto"/>
      </w:divBdr>
      <w:divsChild>
        <w:div w:id="1642729856">
          <w:marLeft w:val="0"/>
          <w:marRight w:val="0"/>
          <w:marTop w:val="0"/>
          <w:marBottom w:val="0"/>
          <w:divBdr>
            <w:top w:val="none" w:sz="0" w:space="0" w:color="auto"/>
            <w:left w:val="none" w:sz="0" w:space="0" w:color="auto"/>
            <w:bottom w:val="none" w:sz="0" w:space="0" w:color="auto"/>
            <w:right w:val="none" w:sz="0" w:space="0" w:color="auto"/>
          </w:divBdr>
          <w:divsChild>
            <w:div w:id="473643765">
              <w:marLeft w:val="0"/>
              <w:marRight w:val="0"/>
              <w:marTop w:val="0"/>
              <w:marBottom w:val="0"/>
              <w:divBdr>
                <w:top w:val="none" w:sz="0" w:space="0" w:color="auto"/>
                <w:left w:val="none" w:sz="0" w:space="0" w:color="auto"/>
                <w:bottom w:val="none" w:sz="0" w:space="0" w:color="auto"/>
                <w:right w:val="none" w:sz="0" w:space="0" w:color="auto"/>
              </w:divBdr>
              <w:divsChild>
                <w:div w:id="1317420260">
                  <w:marLeft w:val="0"/>
                  <w:marRight w:val="0"/>
                  <w:marTop w:val="0"/>
                  <w:marBottom w:val="0"/>
                  <w:divBdr>
                    <w:top w:val="none" w:sz="0" w:space="0" w:color="auto"/>
                    <w:left w:val="none" w:sz="0" w:space="0" w:color="auto"/>
                    <w:bottom w:val="none" w:sz="0" w:space="0" w:color="auto"/>
                    <w:right w:val="none" w:sz="0" w:space="0" w:color="auto"/>
                  </w:divBdr>
                  <w:divsChild>
                    <w:div w:id="1094714764">
                      <w:marLeft w:val="0"/>
                      <w:marRight w:val="0"/>
                      <w:marTop w:val="0"/>
                      <w:marBottom w:val="0"/>
                      <w:divBdr>
                        <w:top w:val="none" w:sz="0" w:space="0" w:color="auto"/>
                        <w:left w:val="none" w:sz="0" w:space="0" w:color="auto"/>
                        <w:bottom w:val="none" w:sz="0" w:space="0" w:color="auto"/>
                        <w:right w:val="none" w:sz="0" w:space="0" w:color="auto"/>
                      </w:divBdr>
                      <w:divsChild>
                        <w:div w:id="449858844">
                          <w:marLeft w:val="0"/>
                          <w:marRight w:val="0"/>
                          <w:marTop w:val="0"/>
                          <w:marBottom w:val="0"/>
                          <w:divBdr>
                            <w:top w:val="none" w:sz="0" w:space="0" w:color="auto"/>
                            <w:left w:val="none" w:sz="0" w:space="0" w:color="auto"/>
                            <w:bottom w:val="none" w:sz="0" w:space="0" w:color="auto"/>
                            <w:right w:val="none" w:sz="0" w:space="0" w:color="auto"/>
                          </w:divBdr>
                          <w:divsChild>
                            <w:div w:id="1919292571">
                              <w:marLeft w:val="0"/>
                              <w:marRight w:val="0"/>
                              <w:marTop w:val="0"/>
                              <w:marBottom w:val="0"/>
                              <w:divBdr>
                                <w:top w:val="none" w:sz="0" w:space="0" w:color="auto"/>
                                <w:left w:val="none" w:sz="0" w:space="0" w:color="auto"/>
                                <w:bottom w:val="none" w:sz="0" w:space="0" w:color="auto"/>
                                <w:right w:val="none" w:sz="0" w:space="0" w:color="auto"/>
                              </w:divBdr>
                              <w:divsChild>
                                <w:div w:id="15425622">
                                  <w:marLeft w:val="0"/>
                                  <w:marRight w:val="0"/>
                                  <w:marTop w:val="0"/>
                                  <w:marBottom w:val="0"/>
                                  <w:divBdr>
                                    <w:top w:val="none" w:sz="0" w:space="0" w:color="auto"/>
                                    <w:left w:val="none" w:sz="0" w:space="0" w:color="auto"/>
                                    <w:bottom w:val="none" w:sz="0" w:space="0" w:color="auto"/>
                                    <w:right w:val="none" w:sz="0" w:space="0" w:color="auto"/>
                                  </w:divBdr>
                                  <w:divsChild>
                                    <w:div w:id="12990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057509">
      <w:bodyDiv w:val="1"/>
      <w:marLeft w:val="0"/>
      <w:marRight w:val="0"/>
      <w:marTop w:val="0"/>
      <w:marBottom w:val="0"/>
      <w:divBdr>
        <w:top w:val="none" w:sz="0" w:space="0" w:color="auto"/>
        <w:left w:val="none" w:sz="0" w:space="0" w:color="auto"/>
        <w:bottom w:val="none" w:sz="0" w:space="0" w:color="auto"/>
        <w:right w:val="none" w:sz="0" w:space="0" w:color="auto"/>
      </w:divBdr>
    </w:div>
    <w:div w:id="1918128092">
      <w:bodyDiv w:val="1"/>
      <w:marLeft w:val="0"/>
      <w:marRight w:val="0"/>
      <w:marTop w:val="0"/>
      <w:marBottom w:val="0"/>
      <w:divBdr>
        <w:top w:val="none" w:sz="0" w:space="0" w:color="auto"/>
        <w:left w:val="none" w:sz="0" w:space="0" w:color="auto"/>
        <w:bottom w:val="none" w:sz="0" w:space="0" w:color="auto"/>
        <w:right w:val="none" w:sz="0" w:space="0" w:color="auto"/>
      </w:divBdr>
    </w:div>
    <w:div w:id="1918593812">
      <w:bodyDiv w:val="1"/>
      <w:marLeft w:val="0"/>
      <w:marRight w:val="0"/>
      <w:marTop w:val="0"/>
      <w:marBottom w:val="0"/>
      <w:divBdr>
        <w:top w:val="none" w:sz="0" w:space="0" w:color="auto"/>
        <w:left w:val="none" w:sz="0" w:space="0" w:color="auto"/>
        <w:bottom w:val="none" w:sz="0" w:space="0" w:color="auto"/>
        <w:right w:val="none" w:sz="0" w:space="0" w:color="auto"/>
      </w:divBdr>
      <w:divsChild>
        <w:div w:id="1576891843">
          <w:marLeft w:val="0"/>
          <w:marRight w:val="0"/>
          <w:marTop w:val="0"/>
          <w:marBottom w:val="0"/>
          <w:divBdr>
            <w:top w:val="none" w:sz="0" w:space="0" w:color="auto"/>
            <w:left w:val="none" w:sz="0" w:space="0" w:color="auto"/>
            <w:bottom w:val="none" w:sz="0" w:space="0" w:color="auto"/>
            <w:right w:val="none" w:sz="0" w:space="0" w:color="auto"/>
          </w:divBdr>
          <w:divsChild>
            <w:div w:id="2042389320">
              <w:marLeft w:val="0"/>
              <w:marRight w:val="0"/>
              <w:marTop w:val="0"/>
              <w:marBottom w:val="0"/>
              <w:divBdr>
                <w:top w:val="none" w:sz="0" w:space="0" w:color="auto"/>
                <w:left w:val="none" w:sz="0" w:space="0" w:color="auto"/>
                <w:bottom w:val="none" w:sz="0" w:space="0" w:color="auto"/>
                <w:right w:val="none" w:sz="0" w:space="0" w:color="auto"/>
              </w:divBdr>
              <w:divsChild>
                <w:div w:id="2115006291">
                  <w:marLeft w:val="0"/>
                  <w:marRight w:val="0"/>
                  <w:marTop w:val="0"/>
                  <w:marBottom w:val="0"/>
                  <w:divBdr>
                    <w:top w:val="none" w:sz="0" w:space="0" w:color="auto"/>
                    <w:left w:val="none" w:sz="0" w:space="0" w:color="auto"/>
                    <w:bottom w:val="none" w:sz="0" w:space="0" w:color="auto"/>
                    <w:right w:val="none" w:sz="0" w:space="0" w:color="auto"/>
                  </w:divBdr>
                  <w:divsChild>
                    <w:div w:id="984578316">
                      <w:marLeft w:val="0"/>
                      <w:marRight w:val="0"/>
                      <w:marTop w:val="0"/>
                      <w:marBottom w:val="0"/>
                      <w:divBdr>
                        <w:top w:val="none" w:sz="0" w:space="0" w:color="auto"/>
                        <w:left w:val="none" w:sz="0" w:space="0" w:color="auto"/>
                        <w:bottom w:val="none" w:sz="0" w:space="0" w:color="auto"/>
                        <w:right w:val="none" w:sz="0" w:space="0" w:color="auto"/>
                      </w:divBdr>
                      <w:divsChild>
                        <w:div w:id="1756584714">
                          <w:marLeft w:val="0"/>
                          <w:marRight w:val="0"/>
                          <w:marTop w:val="226"/>
                          <w:marBottom w:val="0"/>
                          <w:divBdr>
                            <w:top w:val="none" w:sz="0" w:space="0" w:color="auto"/>
                            <w:left w:val="none" w:sz="0" w:space="0" w:color="auto"/>
                            <w:bottom w:val="none" w:sz="0" w:space="0" w:color="auto"/>
                            <w:right w:val="none" w:sz="0" w:space="0" w:color="auto"/>
                          </w:divBdr>
                          <w:divsChild>
                            <w:div w:id="1560819682">
                              <w:marLeft w:val="1419"/>
                              <w:marRight w:val="2730"/>
                              <w:marTop w:val="0"/>
                              <w:marBottom w:val="0"/>
                              <w:divBdr>
                                <w:top w:val="none" w:sz="0" w:space="0" w:color="auto"/>
                                <w:left w:val="none" w:sz="0" w:space="0" w:color="auto"/>
                                <w:bottom w:val="none" w:sz="0" w:space="0" w:color="auto"/>
                                <w:right w:val="none" w:sz="0" w:space="0" w:color="auto"/>
                              </w:divBdr>
                              <w:divsChild>
                                <w:div w:id="1828159396">
                                  <w:marLeft w:val="0"/>
                                  <w:marRight w:val="0"/>
                                  <w:marTop w:val="0"/>
                                  <w:marBottom w:val="0"/>
                                  <w:divBdr>
                                    <w:top w:val="none" w:sz="0" w:space="0" w:color="auto"/>
                                    <w:left w:val="none" w:sz="0" w:space="0" w:color="auto"/>
                                    <w:bottom w:val="none" w:sz="0" w:space="0" w:color="auto"/>
                                    <w:right w:val="none" w:sz="0" w:space="0" w:color="auto"/>
                                  </w:divBdr>
                                  <w:divsChild>
                                    <w:div w:id="784613323">
                                      <w:marLeft w:val="0"/>
                                      <w:marRight w:val="0"/>
                                      <w:marTop w:val="0"/>
                                      <w:marBottom w:val="0"/>
                                      <w:divBdr>
                                        <w:top w:val="none" w:sz="0" w:space="0" w:color="auto"/>
                                        <w:left w:val="none" w:sz="0" w:space="0" w:color="auto"/>
                                        <w:bottom w:val="none" w:sz="0" w:space="0" w:color="auto"/>
                                        <w:right w:val="none" w:sz="0" w:space="0" w:color="auto"/>
                                      </w:divBdr>
                                      <w:divsChild>
                                        <w:div w:id="1003314547">
                                          <w:marLeft w:val="0"/>
                                          <w:marRight w:val="0"/>
                                          <w:marTop w:val="0"/>
                                          <w:marBottom w:val="0"/>
                                          <w:divBdr>
                                            <w:top w:val="none" w:sz="0" w:space="0" w:color="auto"/>
                                            <w:left w:val="none" w:sz="0" w:space="0" w:color="auto"/>
                                            <w:bottom w:val="none" w:sz="0" w:space="0" w:color="auto"/>
                                            <w:right w:val="none" w:sz="0" w:space="0" w:color="auto"/>
                                          </w:divBdr>
                                          <w:divsChild>
                                            <w:div w:id="7576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855602">
      <w:bodyDiv w:val="1"/>
      <w:marLeft w:val="0"/>
      <w:marRight w:val="0"/>
      <w:marTop w:val="0"/>
      <w:marBottom w:val="0"/>
      <w:divBdr>
        <w:top w:val="none" w:sz="0" w:space="0" w:color="auto"/>
        <w:left w:val="none" w:sz="0" w:space="0" w:color="auto"/>
        <w:bottom w:val="none" w:sz="0" w:space="0" w:color="auto"/>
        <w:right w:val="none" w:sz="0" w:space="0" w:color="auto"/>
      </w:divBdr>
    </w:div>
    <w:div w:id="1920943547">
      <w:bodyDiv w:val="1"/>
      <w:marLeft w:val="0"/>
      <w:marRight w:val="0"/>
      <w:marTop w:val="0"/>
      <w:marBottom w:val="0"/>
      <w:divBdr>
        <w:top w:val="none" w:sz="0" w:space="0" w:color="auto"/>
        <w:left w:val="none" w:sz="0" w:space="0" w:color="auto"/>
        <w:bottom w:val="none" w:sz="0" w:space="0" w:color="auto"/>
        <w:right w:val="none" w:sz="0" w:space="0" w:color="auto"/>
      </w:divBdr>
    </w:div>
    <w:div w:id="1923953504">
      <w:bodyDiv w:val="1"/>
      <w:marLeft w:val="0"/>
      <w:marRight w:val="0"/>
      <w:marTop w:val="0"/>
      <w:marBottom w:val="0"/>
      <w:divBdr>
        <w:top w:val="none" w:sz="0" w:space="0" w:color="auto"/>
        <w:left w:val="none" w:sz="0" w:space="0" w:color="auto"/>
        <w:bottom w:val="none" w:sz="0" w:space="0" w:color="auto"/>
        <w:right w:val="none" w:sz="0" w:space="0" w:color="auto"/>
      </w:divBdr>
      <w:divsChild>
        <w:div w:id="714891991">
          <w:marLeft w:val="0"/>
          <w:marRight w:val="0"/>
          <w:marTop w:val="0"/>
          <w:marBottom w:val="0"/>
          <w:divBdr>
            <w:top w:val="none" w:sz="0" w:space="0" w:color="auto"/>
            <w:left w:val="none" w:sz="0" w:space="0" w:color="auto"/>
            <w:bottom w:val="none" w:sz="0" w:space="0" w:color="auto"/>
            <w:right w:val="none" w:sz="0" w:space="0" w:color="auto"/>
          </w:divBdr>
          <w:divsChild>
            <w:div w:id="1279331700">
              <w:marLeft w:val="0"/>
              <w:marRight w:val="0"/>
              <w:marTop w:val="0"/>
              <w:marBottom w:val="0"/>
              <w:divBdr>
                <w:top w:val="none" w:sz="0" w:space="0" w:color="auto"/>
                <w:left w:val="none" w:sz="0" w:space="0" w:color="auto"/>
                <w:bottom w:val="none" w:sz="0" w:space="0" w:color="auto"/>
                <w:right w:val="none" w:sz="0" w:space="0" w:color="auto"/>
              </w:divBdr>
              <w:divsChild>
                <w:div w:id="1477868021">
                  <w:marLeft w:val="0"/>
                  <w:marRight w:val="0"/>
                  <w:marTop w:val="0"/>
                  <w:marBottom w:val="0"/>
                  <w:divBdr>
                    <w:top w:val="none" w:sz="0" w:space="0" w:color="auto"/>
                    <w:left w:val="none" w:sz="0" w:space="0" w:color="auto"/>
                    <w:bottom w:val="none" w:sz="0" w:space="0" w:color="auto"/>
                    <w:right w:val="none" w:sz="0" w:space="0" w:color="auto"/>
                  </w:divBdr>
                  <w:divsChild>
                    <w:div w:id="1914582295">
                      <w:marLeft w:val="0"/>
                      <w:marRight w:val="0"/>
                      <w:marTop w:val="0"/>
                      <w:marBottom w:val="0"/>
                      <w:divBdr>
                        <w:top w:val="none" w:sz="0" w:space="0" w:color="auto"/>
                        <w:left w:val="none" w:sz="0" w:space="0" w:color="auto"/>
                        <w:bottom w:val="none" w:sz="0" w:space="0" w:color="auto"/>
                        <w:right w:val="none" w:sz="0" w:space="0" w:color="auto"/>
                      </w:divBdr>
                      <w:divsChild>
                        <w:div w:id="959185316">
                          <w:marLeft w:val="0"/>
                          <w:marRight w:val="0"/>
                          <w:marTop w:val="0"/>
                          <w:marBottom w:val="0"/>
                          <w:divBdr>
                            <w:top w:val="none" w:sz="0" w:space="0" w:color="auto"/>
                            <w:left w:val="none" w:sz="0" w:space="0" w:color="auto"/>
                            <w:bottom w:val="none" w:sz="0" w:space="0" w:color="auto"/>
                            <w:right w:val="none" w:sz="0" w:space="0" w:color="auto"/>
                          </w:divBdr>
                          <w:divsChild>
                            <w:div w:id="2003042472">
                              <w:marLeft w:val="3"/>
                              <w:marRight w:val="0"/>
                              <w:marTop w:val="0"/>
                              <w:marBottom w:val="0"/>
                              <w:divBdr>
                                <w:top w:val="none" w:sz="0" w:space="0" w:color="auto"/>
                                <w:left w:val="none" w:sz="0" w:space="0" w:color="auto"/>
                                <w:bottom w:val="none" w:sz="0" w:space="0" w:color="auto"/>
                                <w:right w:val="none" w:sz="0" w:space="0" w:color="auto"/>
                              </w:divBdr>
                              <w:divsChild>
                                <w:div w:id="1540972981">
                                  <w:marLeft w:val="0"/>
                                  <w:marRight w:val="0"/>
                                  <w:marTop w:val="0"/>
                                  <w:marBottom w:val="0"/>
                                  <w:divBdr>
                                    <w:top w:val="none" w:sz="0" w:space="0" w:color="auto"/>
                                    <w:left w:val="none" w:sz="0" w:space="0" w:color="auto"/>
                                    <w:bottom w:val="none" w:sz="0" w:space="0" w:color="auto"/>
                                    <w:right w:val="none" w:sz="0" w:space="0" w:color="auto"/>
                                  </w:divBdr>
                                  <w:divsChild>
                                    <w:div w:id="1614244310">
                                      <w:marLeft w:val="0"/>
                                      <w:marRight w:val="0"/>
                                      <w:marTop w:val="0"/>
                                      <w:marBottom w:val="0"/>
                                      <w:divBdr>
                                        <w:top w:val="none" w:sz="0" w:space="0" w:color="auto"/>
                                        <w:left w:val="none" w:sz="0" w:space="0" w:color="auto"/>
                                        <w:bottom w:val="none" w:sz="0" w:space="0" w:color="auto"/>
                                        <w:right w:val="none" w:sz="0" w:space="0" w:color="auto"/>
                                      </w:divBdr>
                                      <w:divsChild>
                                        <w:div w:id="1497188743">
                                          <w:marLeft w:val="0"/>
                                          <w:marRight w:val="0"/>
                                          <w:marTop w:val="0"/>
                                          <w:marBottom w:val="0"/>
                                          <w:divBdr>
                                            <w:top w:val="none" w:sz="0" w:space="0" w:color="auto"/>
                                            <w:left w:val="none" w:sz="0" w:space="0" w:color="auto"/>
                                            <w:bottom w:val="none" w:sz="0" w:space="0" w:color="auto"/>
                                            <w:right w:val="none" w:sz="0" w:space="0" w:color="auto"/>
                                          </w:divBdr>
                                          <w:divsChild>
                                            <w:div w:id="983662033">
                                              <w:marLeft w:val="0"/>
                                              <w:marRight w:val="0"/>
                                              <w:marTop w:val="0"/>
                                              <w:marBottom w:val="0"/>
                                              <w:divBdr>
                                                <w:top w:val="none" w:sz="0" w:space="0" w:color="auto"/>
                                                <w:left w:val="none" w:sz="0" w:space="0" w:color="auto"/>
                                                <w:bottom w:val="none" w:sz="0" w:space="0" w:color="auto"/>
                                                <w:right w:val="none" w:sz="0" w:space="0" w:color="auto"/>
                                              </w:divBdr>
                                              <w:divsChild>
                                                <w:div w:id="1771075894">
                                                  <w:marLeft w:val="0"/>
                                                  <w:marRight w:val="0"/>
                                                  <w:marTop w:val="0"/>
                                                  <w:marBottom w:val="0"/>
                                                  <w:divBdr>
                                                    <w:top w:val="none" w:sz="0" w:space="0" w:color="auto"/>
                                                    <w:left w:val="none" w:sz="0" w:space="0" w:color="auto"/>
                                                    <w:bottom w:val="none" w:sz="0" w:space="0" w:color="auto"/>
                                                    <w:right w:val="none" w:sz="0" w:space="0" w:color="auto"/>
                                                  </w:divBdr>
                                                  <w:divsChild>
                                                    <w:div w:id="117450951">
                                                      <w:marLeft w:val="0"/>
                                                      <w:marRight w:val="0"/>
                                                      <w:marTop w:val="0"/>
                                                      <w:marBottom w:val="0"/>
                                                      <w:divBdr>
                                                        <w:top w:val="none" w:sz="0" w:space="0" w:color="auto"/>
                                                        <w:left w:val="none" w:sz="0" w:space="0" w:color="auto"/>
                                                        <w:bottom w:val="none" w:sz="0" w:space="0" w:color="auto"/>
                                                        <w:right w:val="none" w:sz="0" w:space="0" w:color="auto"/>
                                                      </w:divBdr>
                                                      <w:divsChild>
                                                        <w:div w:id="20127710">
                                                          <w:marLeft w:val="0"/>
                                                          <w:marRight w:val="0"/>
                                                          <w:marTop w:val="0"/>
                                                          <w:marBottom w:val="0"/>
                                                          <w:divBdr>
                                                            <w:top w:val="none" w:sz="0" w:space="0" w:color="auto"/>
                                                            <w:left w:val="none" w:sz="0" w:space="0" w:color="auto"/>
                                                            <w:bottom w:val="none" w:sz="0" w:space="0" w:color="auto"/>
                                                            <w:right w:val="none" w:sz="0" w:space="0" w:color="auto"/>
                                                          </w:divBdr>
                                                          <w:divsChild>
                                                            <w:div w:id="790394221">
                                                              <w:marLeft w:val="0"/>
                                                              <w:marRight w:val="0"/>
                                                              <w:marTop w:val="0"/>
                                                              <w:marBottom w:val="0"/>
                                                              <w:divBdr>
                                                                <w:top w:val="none" w:sz="0" w:space="0" w:color="auto"/>
                                                                <w:left w:val="none" w:sz="0" w:space="0" w:color="auto"/>
                                                                <w:bottom w:val="none" w:sz="0" w:space="0" w:color="auto"/>
                                                                <w:right w:val="none" w:sz="0" w:space="0" w:color="auto"/>
                                                              </w:divBdr>
                                                              <w:divsChild>
                                                                <w:div w:id="664822672">
                                                                  <w:marLeft w:val="0"/>
                                                                  <w:marRight w:val="0"/>
                                                                  <w:marTop w:val="0"/>
                                                                  <w:marBottom w:val="0"/>
                                                                  <w:divBdr>
                                                                    <w:top w:val="none" w:sz="0" w:space="0" w:color="auto"/>
                                                                    <w:left w:val="none" w:sz="0" w:space="0" w:color="auto"/>
                                                                    <w:bottom w:val="none" w:sz="0" w:space="0" w:color="auto"/>
                                                                    <w:right w:val="none" w:sz="0" w:space="0" w:color="auto"/>
                                                                  </w:divBdr>
                                                                  <w:divsChild>
                                                                    <w:div w:id="268122831">
                                                                      <w:marLeft w:val="0"/>
                                                                      <w:marRight w:val="0"/>
                                                                      <w:marTop w:val="0"/>
                                                                      <w:marBottom w:val="0"/>
                                                                      <w:divBdr>
                                                                        <w:top w:val="none" w:sz="0" w:space="0" w:color="auto"/>
                                                                        <w:left w:val="none" w:sz="0" w:space="0" w:color="auto"/>
                                                                        <w:bottom w:val="none" w:sz="0" w:space="0" w:color="auto"/>
                                                                        <w:right w:val="none" w:sz="0" w:space="0" w:color="auto"/>
                                                                      </w:divBdr>
                                                                      <w:divsChild>
                                                                        <w:div w:id="13898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490110">
      <w:bodyDiv w:val="1"/>
      <w:marLeft w:val="0"/>
      <w:marRight w:val="0"/>
      <w:marTop w:val="0"/>
      <w:marBottom w:val="0"/>
      <w:divBdr>
        <w:top w:val="none" w:sz="0" w:space="0" w:color="auto"/>
        <w:left w:val="none" w:sz="0" w:space="0" w:color="auto"/>
        <w:bottom w:val="none" w:sz="0" w:space="0" w:color="auto"/>
        <w:right w:val="none" w:sz="0" w:space="0" w:color="auto"/>
      </w:divBdr>
    </w:div>
    <w:div w:id="1925063760">
      <w:bodyDiv w:val="1"/>
      <w:marLeft w:val="0"/>
      <w:marRight w:val="0"/>
      <w:marTop w:val="0"/>
      <w:marBottom w:val="0"/>
      <w:divBdr>
        <w:top w:val="none" w:sz="0" w:space="0" w:color="auto"/>
        <w:left w:val="none" w:sz="0" w:space="0" w:color="auto"/>
        <w:bottom w:val="none" w:sz="0" w:space="0" w:color="auto"/>
        <w:right w:val="none" w:sz="0" w:space="0" w:color="auto"/>
      </w:divBdr>
    </w:div>
    <w:div w:id="1925147392">
      <w:bodyDiv w:val="1"/>
      <w:marLeft w:val="0"/>
      <w:marRight w:val="0"/>
      <w:marTop w:val="0"/>
      <w:marBottom w:val="0"/>
      <w:divBdr>
        <w:top w:val="none" w:sz="0" w:space="0" w:color="auto"/>
        <w:left w:val="none" w:sz="0" w:space="0" w:color="auto"/>
        <w:bottom w:val="none" w:sz="0" w:space="0" w:color="auto"/>
        <w:right w:val="none" w:sz="0" w:space="0" w:color="auto"/>
      </w:divBdr>
    </w:div>
    <w:div w:id="1926300272">
      <w:bodyDiv w:val="1"/>
      <w:marLeft w:val="0"/>
      <w:marRight w:val="0"/>
      <w:marTop w:val="0"/>
      <w:marBottom w:val="0"/>
      <w:divBdr>
        <w:top w:val="none" w:sz="0" w:space="0" w:color="auto"/>
        <w:left w:val="none" w:sz="0" w:space="0" w:color="auto"/>
        <w:bottom w:val="none" w:sz="0" w:space="0" w:color="auto"/>
        <w:right w:val="none" w:sz="0" w:space="0" w:color="auto"/>
      </w:divBdr>
    </w:div>
    <w:div w:id="1926456036">
      <w:bodyDiv w:val="1"/>
      <w:marLeft w:val="0"/>
      <w:marRight w:val="0"/>
      <w:marTop w:val="0"/>
      <w:marBottom w:val="0"/>
      <w:divBdr>
        <w:top w:val="none" w:sz="0" w:space="0" w:color="auto"/>
        <w:left w:val="none" w:sz="0" w:space="0" w:color="auto"/>
        <w:bottom w:val="none" w:sz="0" w:space="0" w:color="auto"/>
        <w:right w:val="none" w:sz="0" w:space="0" w:color="auto"/>
      </w:divBdr>
    </w:div>
    <w:div w:id="1926958407">
      <w:bodyDiv w:val="1"/>
      <w:marLeft w:val="0"/>
      <w:marRight w:val="0"/>
      <w:marTop w:val="0"/>
      <w:marBottom w:val="0"/>
      <w:divBdr>
        <w:top w:val="none" w:sz="0" w:space="0" w:color="auto"/>
        <w:left w:val="none" w:sz="0" w:space="0" w:color="auto"/>
        <w:bottom w:val="none" w:sz="0" w:space="0" w:color="auto"/>
        <w:right w:val="none" w:sz="0" w:space="0" w:color="auto"/>
      </w:divBdr>
    </w:div>
    <w:div w:id="1930381213">
      <w:bodyDiv w:val="1"/>
      <w:marLeft w:val="0"/>
      <w:marRight w:val="0"/>
      <w:marTop w:val="0"/>
      <w:marBottom w:val="0"/>
      <w:divBdr>
        <w:top w:val="none" w:sz="0" w:space="0" w:color="auto"/>
        <w:left w:val="none" w:sz="0" w:space="0" w:color="auto"/>
        <w:bottom w:val="none" w:sz="0" w:space="0" w:color="auto"/>
        <w:right w:val="none" w:sz="0" w:space="0" w:color="auto"/>
      </w:divBdr>
    </w:div>
    <w:div w:id="1931503803">
      <w:bodyDiv w:val="1"/>
      <w:marLeft w:val="0"/>
      <w:marRight w:val="0"/>
      <w:marTop w:val="0"/>
      <w:marBottom w:val="0"/>
      <w:divBdr>
        <w:top w:val="none" w:sz="0" w:space="0" w:color="auto"/>
        <w:left w:val="none" w:sz="0" w:space="0" w:color="auto"/>
        <w:bottom w:val="none" w:sz="0" w:space="0" w:color="auto"/>
        <w:right w:val="none" w:sz="0" w:space="0" w:color="auto"/>
      </w:divBdr>
      <w:divsChild>
        <w:div w:id="289941797">
          <w:marLeft w:val="0"/>
          <w:marRight w:val="0"/>
          <w:marTop w:val="0"/>
          <w:marBottom w:val="0"/>
          <w:divBdr>
            <w:top w:val="none" w:sz="0" w:space="0" w:color="auto"/>
            <w:left w:val="none" w:sz="0" w:space="0" w:color="auto"/>
            <w:bottom w:val="none" w:sz="0" w:space="0" w:color="auto"/>
            <w:right w:val="none" w:sz="0" w:space="0" w:color="auto"/>
          </w:divBdr>
          <w:divsChild>
            <w:div w:id="1401370255">
              <w:marLeft w:val="0"/>
              <w:marRight w:val="0"/>
              <w:marTop w:val="0"/>
              <w:marBottom w:val="0"/>
              <w:divBdr>
                <w:top w:val="none" w:sz="0" w:space="0" w:color="auto"/>
                <w:left w:val="none" w:sz="0" w:space="0" w:color="auto"/>
                <w:bottom w:val="none" w:sz="0" w:space="0" w:color="auto"/>
                <w:right w:val="none" w:sz="0" w:space="0" w:color="auto"/>
              </w:divBdr>
              <w:divsChild>
                <w:div w:id="1016611680">
                  <w:marLeft w:val="495"/>
                  <w:marRight w:val="495"/>
                  <w:marTop w:val="0"/>
                  <w:marBottom w:val="0"/>
                  <w:divBdr>
                    <w:top w:val="none" w:sz="0" w:space="0" w:color="auto"/>
                    <w:left w:val="none" w:sz="0" w:space="0" w:color="auto"/>
                    <w:bottom w:val="none" w:sz="0" w:space="0" w:color="auto"/>
                    <w:right w:val="none" w:sz="0" w:space="0" w:color="auto"/>
                  </w:divBdr>
                  <w:divsChild>
                    <w:div w:id="746000960">
                      <w:marLeft w:val="0"/>
                      <w:marRight w:val="0"/>
                      <w:marTop w:val="0"/>
                      <w:marBottom w:val="0"/>
                      <w:divBdr>
                        <w:top w:val="none" w:sz="0" w:space="0" w:color="auto"/>
                        <w:left w:val="none" w:sz="0" w:space="0" w:color="auto"/>
                        <w:bottom w:val="none" w:sz="0" w:space="0" w:color="auto"/>
                        <w:right w:val="none" w:sz="0" w:space="0" w:color="auto"/>
                      </w:divBdr>
                      <w:divsChild>
                        <w:div w:id="1589461845">
                          <w:marLeft w:val="150"/>
                          <w:marRight w:val="0"/>
                          <w:marTop w:val="0"/>
                          <w:marBottom w:val="0"/>
                          <w:divBdr>
                            <w:top w:val="none" w:sz="0" w:space="0" w:color="auto"/>
                            <w:left w:val="none" w:sz="0" w:space="0" w:color="auto"/>
                            <w:bottom w:val="none" w:sz="0" w:space="0" w:color="auto"/>
                            <w:right w:val="none" w:sz="0" w:space="0" w:color="auto"/>
                          </w:divBdr>
                          <w:divsChild>
                            <w:div w:id="327944108">
                              <w:marLeft w:val="0"/>
                              <w:marRight w:val="150"/>
                              <w:marTop w:val="150"/>
                              <w:marBottom w:val="0"/>
                              <w:divBdr>
                                <w:top w:val="none" w:sz="0" w:space="0" w:color="auto"/>
                                <w:left w:val="none" w:sz="0" w:space="0" w:color="auto"/>
                                <w:bottom w:val="none" w:sz="0" w:space="0" w:color="auto"/>
                                <w:right w:val="none" w:sz="0" w:space="0" w:color="auto"/>
                              </w:divBdr>
                              <w:divsChild>
                                <w:div w:id="1580678002">
                                  <w:marLeft w:val="0"/>
                                  <w:marRight w:val="0"/>
                                  <w:marTop w:val="0"/>
                                  <w:marBottom w:val="0"/>
                                  <w:divBdr>
                                    <w:top w:val="none" w:sz="0" w:space="0" w:color="auto"/>
                                    <w:left w:val="none" w:sz="0" w:space="0" w:color="auto"/>
                                    <w:bottom w:val="none" w:sz="0" w:space="0" w:color="auto"/>
                                    <w:right w:val="none" w:sz="0" w:space="0" w:color="auto"/>
                                  </w:divBdr>
                                  <w:divsChild>
                                    <w:div w:id="1594897010">
                                      <w:marLeft w:val="0"/>
                                      <w:marRight w:val="0"/>
                                      <w:marTop w:val="0"/>
                                      <w:marBottom w:val="0"/>
                                      <w:divBdr>
                                        <w:top w:val="none" w:sz="0" w:space="0" w:color="auto"/>
                                        <w:left w:val="none" w:sz="0" w:space="0" w:color="auto"/>
                                        <w:bottom w:val="none" w:sz="0" w:space="0" w:color="auto"/>
                                        <w:right w:val="none" w:sz="0" w:space="0" w:color="auto"/>
                                      </w:divBdr>
                                      <w:divsChild>
                                        <w:div w:id="2085570861">
                                          <w:marLeft w:val="0"/>
                                          <w:marRight w:val="0"/>
                                          <w:marTop w:val="0"/>
                                          <w:marBottom w:val="0"/>
                                          <w:divBdr>
                                            <w:top w:val="none" w:sz="0" w:space="0" w:color="auto"/>
                                            <w:left w:val="none" w:sz="0" w:space="0" w:color="auto"/>
                                            <w:bottom w:val="none" w:sz="0" w:space="0" w:color="auto"/>
                                            <w:right w:val="none" w:sz="0" w:space="0" w:color="auto"/>
                                          </w:divBdr>
                                          <w:divsChild>
                                            <w:div w:id="824902743">
                                              <w:marLeft w:val="0"/>
                                              <w:marRight w:val="0"/>
                                              <w:marTop w:val="0"/>
                                              <w:marBottom w:val="0"/>
                                              <w:divBdr>
                                                <w:top w:val="none" w:sz="0" w:space="0" w:color="auto"/>
                                                <w:left w:val="none" w:sz="0" w:space="0" w:color="auto"/>
                                                <w:bottom w:val="none" w:sz="0" w:space="0" w:color="auto"/>
                                                <w:right w:val="none" w:sz="0" w:space="0" w:color="auto"/>
                                              </w:divBdr>
                                              <w:divsChild>
                                                <w:div w:id="401610158">
                                                  <w:marLeft w:val="0"/>
                                                  <w:marRight w:val="0"/>
                                                  <w:marTop w:val="0"/>
                                                  <w:marBottom w:val="0"/>
                                                  <w:divBdr>
                                                    <w:top w:val="none" w:sz="0" w:space="0" w:color="auto"/>
                                                    <w:left w:val="none" w:sz="0" w:space="0" w:color="auto"/>
                                                    <w:bottom w:val="none" w:sz="0" w:space="0" w:color="auto"/>
                                                    <w:right w:val="none" w:sz="0" w:space="0" w:color="auto"/>
                                                  </w:divBdr>
                                                  <w:divsChild>
                                                    <w:div w:id="1698508770">
                                                      <w:marLeft w:val="0"/>
                                                      <w:marRight w:val="0"/>
                                                      <w:marTop w:val="0"/>
                                                      <w:marBottom w:val="0"/>
                                                      <w:divBdr>
                                                        <w:top w:val="none" w:sz="0" w:space="0" w:color="auto"/>
                                                        <w:left w:val="none" w:sz="0" w:space="0" w:color="auto"/>
                                                        <w:bottom w:val="none" w:sz="0" w:space="0" w:color="auto"/>
                                                        <w:right w:val="none" w:sz="0" w:space="0" w:color="auto"/>
                                                      </w:divBdr>
                                                      <w:divsChild>
                                                        <w:div w:id="48235453">
                                                          <w:marLeft w:val="0"/>
                                                          <w:marRight w:val="0"/>
                                                          <w:marTop w:val="0"/>
                                                          <w:marBottom w:val="0"/>
                                                          <w:divBdr>
                                                            <w:top w:val="none" w:sz="0" w:space="0" w:color="auto"/>
                                                            <w:left w:val="none" w:sz="0" w:space="0" w:color="auto"/>
                                                            <w:bottom w:val="none" w:sz="0" w:space="0" w:color="auto"/>
                                                            <w:right w:val="none" w:sz="0" w:space="0" w:color="auto"/>
                                                          </w:divBdr>
                                                          <w:divsChild>
                                                            <w:div w:id="1207375673">
                                                              <w:marLeft w:val="0"/>
                                                              <w:marRight w:val="0"/>
                                                              <w:marTop w:val="0"/>
                                                              <w:marBottom w:val="0"/>
                                                              <w:divBdr>
                                                                <w:top w:val="none" w:sz="0" w:space="0" w:color="auto"/>
                                                                <w:left w:val="none" w:sz="0" w:space="0" w:color="auto"/>
                                                                <w:bottom w:val="none" w:sz="0" w:space="0" w:color="auto"/>
                                                                <w:right w:val="none" w:sz="0" w:space="0" w:color="auto"/>
                                                              </w:divBdr>
                                                              <w:divsChild>
                                                                <w:div w:id="9808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2423074">
      <w:bodyDiv w:val="1"/>
      <w:marLeft w:val="0"/>
      <w:marRight w:val="0"/>
      <w:marTop w:val="0"/>
      <w:marBottom w:val="0"/>
      <w:divBdr>
        <w:top w:val="none" w:sz="0" w:space="0" w:color="auto"/>
        <w:left w:val="none" w:sz="0" w:space="0" w:color="auto"/>
        <w:bottom w:val="none" w:sz="0" w:space="0" w:color="auto"/>
        <w:right w:val="none" w:sz="0" w:space="0" w:color="auto"/>
      </w:divBdr>
      <w:divsChild>
        <w:div w:id="1456824443">
          <w:marLeft w:val="0"/>
          <w:marRight w:val="0"/>
          <w:marTop w:val="0"/>
          <w:marBottom w:val="0"/>
          <w:divBdr>
            <w:top w:val="none" w:sz="0" w:space="0" w:color="auto"/>
            <w:left w:val="none" w:sz="0" w:space="0" w:color="auto"/>
            <w:bottom w:val="none" w:sz="0" w:space="0" w:color="auto"/>
            <w:right w:val="none" w:sz="0" w:space="0" w:color="auto"/>
          </w:divBdr>
          <w:divsChild>
            <w:div w:id="1914075674">
              <w:marLeft w:val="0"/>
              <w:marRight w:val="0"/>
              <w:marTop w:val="0"/>
              <w:marBottom w:val="0"/>
              <w:divBdr>
                <w:top w:val="none" w:sz="0" w:space="0" w:color="auto"/>
                <w:left w:val="none" w:sz="0" w:space="0" w:color="auto"/>
                <w:bottom w:val="none" w:sz="0" w:space="0" w:color="auto"/>
                <w:right w:val="none" w:sz="0" w:space="0" w:color="auto"/>
              </w:divBdr>
              <w:divsChild>
                <w:div w:id="936332843">
                  <w:marLeft w:val="0"/>
                  <w:marRight w:val="0"/>
                  <w:marTop w:val="0"/>
                  <w:marBottom w:val="0"/>
                  <w:divBdr>
                    <w:top w:val="none" w:sz="0" w:space="0" w:color="auto"/>
                    <w:left w:val="none" w:sz="0" w:space="0" w:color="auto"/>
                    <w:bottom w:val="none" w:sz="0" w:space="0" w:color="auto"/>
                    <w:right w:val="none" w:sz="0" w:space="0" w:color="auto"/>
                  </w:divBdr>
                  <w:divsChild>
                    <w:div w:id="982808589">
                      <w:marLeft w:val="0"/>
                      <w:marRight w:val="0"/>
                      <w:marTop w:val="0"/>
                      <w:marBottom w:val="0"/>
                      <w:divBdr>
                        <w:top w:val="none" w:sz="0" w:space="0" w:color="auto"/>
                        <w:left w:val="none" w:sz="0" w:space="0" w:color="auto"/>
                        <w:bottom w:val="none" w:sz="0" w:space="0" w:color="auto"/>
                        <w:right w:val="none" w:sz="0" w:space="0" w:color="auto"/>
                      </w:divBdr>
                      <w:divsChild>
                        <w:div w:id="701982929">
                          <w:marLeft w:val="0"/>
                          <w:marRight w:val="0"/>
                          <w:marTop w:val="0"/>
                          <w:marBottom w:val="0"/>
                          <w:divBdr>
                            <w:top w:val="none" w:sz="0" w:space="0" w:color="auto"/>
                            <w:left w:val="none" w:sz="0" w:space="0" w:color="auto"/>
                            <w:bottom w:val="none" w:sz="0" w:space="0" w:color="auto"/>
                            <w:right w:val="none" w:sz="0" w:space="0" w:color="auto"/>
                          </w:divBdr>
                          <w:divsChild>
                            <w:div w:id="2079475424">
                              <w:marLeft w:val="0"/>
                              <w:marRight w:val="0"/>
                              <w:marTop w:val="0"/>
                              <w:marBottom w:val="0"/>
                              <w:divBdr>
                                <w:top w:val="none" w:sz="0" w:space="0" w:color="auto"/>
                                <w:left w:val="none" w:sz="0" w:space="0" w:color="auto"/>
                                <w:bottom w:val="none" w:sz="0" w:space="0" w:color="auto"/>
                                <w:right w:val="none" w:sz="0" w:space="0" w:color="auto"/>
                              </w:divBdr>
                              <w:divsChild>
                                <w:div w:id="1937441802">
                                  <w:marLeft w:val="0"/>
                                  <w:marRight w:val="0"/>
                                  <w:marTop w:val="0"/>
                                  <w:marBottom w:val="0"/>
                                  <w:divBdr>
                                    <w:top w:val="none" w:sz="0" w:space="0" w:color="auto"/>
                                    <w:left w:val="none" w:sz="0" w:space="0" w:color="auto"/>
                                    <w:bottom w:val="none" w:sz="0" w:space="0" w:color="auto"/>
                                    <w:right w:val="none" w:sz="0" w:space="0" w:color="auto"/>
                                  </w:divBdr>
                                  <w:divsChild>
                                    <w:div w:id="1599175341">
                                      <w:marLeft w:val="0"/>
                                      <w:marRight w:val="0"/>
                                      <w:marTop w:val="0"/>
                                      <w:marBottom w:val="0"/>
                                      <w:divBdr>
                                        <w:top w:val="none" w:sz="0" w:space="0" w:color="auto"/>
                                        <w:left w:val="none" w:sz="0" w:space="0" w:color="auto"/>
                                        <w:bottom w:val="none" w:sz="0" w:space="0" w:color="auto"/>
                                        <w:right w:val="none" w:sz="0" w:space="0" w:color="auto"/>
                                      </w:divBdr>
                                      <w:divsChild>
                                        <w:div w:id="569390299">
                                          <w:marLeft w:val="-150"/>
                                          <w:marRight w:val="-150"/>
                                          <w:marTop w:val="0"/>
                                          <w:marBottom w:val="0"/>
                                          <w:divBdr>
                                            <w:top w:val="none" w:sz="0" w:space="0" w:color="auto"/>
                                            <w:left w:val="none" w:sz="0" w:space="0" w:color="auto"/>
                                            <w:bottom w:val="none" w:sz="0" w:space="0" w:color="auto"/>
                                            <w:right w:val="none" w:sz="0" w:space="0" w:color="auto"/>
                                          </w:divBdr>
                                          <w:divsChild>
                                            <w:div w:id="2007435252">
                                              <w:marLeft w:val="0"/>
                                              <w:marRight w:val="0"/>
                                              <w:marTop w:val="0"/>
                                              <w:marBottom w:val="0"/>
                                              <w:divBdr>
                                                <w:top w:val="none" w:sz="0" w:space="0" w:color="auto"/>
                                                <w:left w:val="none" w:sz="0" w:space="0" w:color="auto"/>
                                                <w:bottom w:val="none" w:sz="0" w:space="0" w:color="auto"/>
                                                <w:right w:val="none" w:sz="0" w:space="0" w:color="auto"/>
                                              </w:divBdr>
                                              <w:divsChild>
                                                <w:div w:id="7759322">
                                                  <w:marLeft w:val="0"/>
                                                  <w:marRight w:val="0"/>
                                                  <w:marTop w:val="0"/>
                                                  <w:marBottom w:val="0"/>
                                                  <w:divBdr>
                                                    <w:top w:val="none" w:sz="0" w:space="0" w:color="auto"/>
                                                    <w:left w:val="none" w:sz="0" w:space="0" w:color="auto"/>
                                                    <w:bottom w:val="none" w:sz="0" w:space="0" w:color="auto"/>
                                                    <w:right w:val="none" w:sz="0" w:space="0" w:color="auto"/>
                                                  </w:divBdr>
                                                  <w:divsChild>
                                                    <w:div w:id="1815633907">
                                                      <w:marLeft w:val="0"/>
                                                      <w:marRight w:val="0"/>
                                                      <w:marTop w:val="0"/>
                                                      <w:marBottom w:val="0"/>
                                                      <w:divBdr>
                                                        <w:top w:val="none" w:sz="0" w:space="0" w:color="auto"/>
                                                        <w:left w:val="none" w:sz="0" w:space="0" w:color="auto"/>
                                                        <w:bottom w:val="none" w:sz="0" w:space="0" w:color="auto"/>
                                                        <w:right w:val="none" w:sz="0" w:space="0" w:color="auto"/>
                                                      </w:divBdr>
                                                      <w:divsChild>
                                                        <w:div w:id="189925196">
                                                          <w:marLeft w:val="0"/>
                                                          <w:marRight w:val="0"/>
                                                          <w:marTop w:val="0"/>
                                                          <w:marBottom w:val="0"/>
                                                          <w:divBdr>
                                                            <w:top w:val="none" w:sz="0" w:space="0" w:color="auto"/>
                                                            <w:left w:val="none" w:sz="0" w:space="0" w:color="auto"/>
                                                            <w:bottom w:val="none" w:sz="0" w:space="0" w:color="auto"/>
                                                            <w:right w:val="none" w:sz="0" w:space="0" w:color="auto"/>
                                                          </w:divBdr>
                                                          <w:divsChild>
                                                            <w:div w:id="941298306">
                                                              <w:marLeft w:val="0"/>
                                                              <w:marRight w:val="0"/>
                                                              <w:marTop w:val="0"/>
                                                              <w:marBottom w:val="0"/>
                                                              <w:divBdr>
                                                                <w:top w:val="none" w:sz="0" w:space="0" w:color="auto"/>
                                                                <w:left w:val="none" w:sz="0" w:space="0" w:color="auto"/>
                                                                <w:bottom w:val="none" w:sz="0" w:space="0" w:color="auto"/>
                                                                <w:right w:val="none" w:sz="0" w:space="0" w:color="auto"/>
                                                              </w:divBdr>
                                                              <w:divsChild>
                                                                <w:div w:id="2005351236">
                                                                  <w:marLeft w:val="0"/>
                                                                  <w:marRight w:val="0"/>
                                                                  <w:marTop w:val="0"/>
                                                                  <w:marBottom w:val="0"/>
                                                                  <w:divBdr>
                                                                    <w:top w:val="none" w:sz="0" w:space="0" w:color="auto"/>
                                                                    <w:left w:val="none" w:sz="0" w:space="0" w:color="auto"/>
                                                                    <w:bottom w:val="none" w:sz="0" w:space="0" w:color="auto"/>
                                                                    <w:right w:val="none" w:sz="0" w:space="0" w:color="auto"/>
                                                                  </w:divBdr>
                                                                  <w:divsChild>
                                                                    <w:div w:id="2131432012">
                                                                      <w:marLeft w:val="0"/>
                                                                      <w:marRight w:val="0"/>
                                                                      <w:marTop w:val="0"/>
                                                                      <w:marBottom w:val="0"/>
                                                                      <w:divBdr>
                                                                        <w:top w:val="none" w:sz="0" w:space="0" w:color="auto"/>
                                                                        <w:left w:val="none" w:sz="0" w:space="0" w:color="auto"/>
                                                                        <w:bottom w:val="none" w:sz="0" w:space="0" w:color="auto"/>
                                                                        <w:right w:val="none" w:sz="0" w:space="0" w:color="auto"/>
                                                                      </w:divBdr>
                                                                      <w:divsChild>
                                                                        <w:div w:id="476453599">
                                                                          <w:marLeft w:val="-225"/>
                                                                          <w:marRight w:val="-225"/>
                                                                          <w:marTop w:val="0"/>
                                                                          <w:marBottom w:val="0"/>
                                                                          <w:divBdr>
                                                                            <w:top w:val="none" w:sz="0" w:space="0" w:color="auto"/>
                                                                            <w:left w:val="none" w:sz="0" w:space="0" w:color="auto"/>
                                                                            <w:bottom w:val="none" w:sz="0" w:space="0" w:color="auto"/>
                                                                            <w:right w:val="none" w:sz="0" w:space="0" w:color="auto"/>
                                                                          </w:divBdr>
                                                                          <w:divsChild>
                                                                            <w:div w:id="12997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271024">
      <w:bodyDiv w:val="1"/>
      <w:marLeft w:val="0"/>
      <w:marRight w:val="0"/>
      <w:marTop w:val="0"/>
      <w:marBottom w:val="0"/>
      <w:divBdr>
        <w:top w:val="none" w:sz="0" w:space="0" w:color="auto"/>
        <w:left w:val="none" w:sz="0" w:space="0" w:color="auto"/>
        <w:bottom w:val="none" w:sz="0" w:space="0" w:color="auto"/>
        <w:right w:val="none" w:sz="0" w:space="0" w:color="auto"/>
      </w:divBdr>
    </w:div>
    <w:div w:id="1933540389">
      <w:bodyDiv w:val="1"/>
      <w:marLeft w:val="0"/>
      <w:marRight w:val="0"/>
      <w:marTop w:val="0"/>
      <w:marBottom w:val="0"/>
      <w:divBdr>
        <w:top w:val="none" w:sz="0" w:space="0" w:color="auto"/>
        <w:left w:val="none" w:sz="0" w:space="0" w:color="auto"/>
        <w:bottom w:val="none" w:sz="0" w:space="0" w:color="auto"/>
        <w:right w:val="none" w:sz="0" w:space="0" w:color="auto"/>
      </w:divBdr>
    </w:div>
    <w:div w:id="1933777103">
      <w:bodyDiv w:val="1"/>
      <w:marLeft w:val="0"/>
      <w:marRight w:val="0"/>
      <w:marTop w:val="0"/>
      <w:marBottom w:val="0"/>
      <w:divBdr>
        <w:top w:val="none" w:sz="0" w:space="0" w:color="auto"/>
        <w:left w:val="none" w:sz="0" w:space="0" w:color="auto"/>
        <w:bottom w:val="none" w:sz="0" w:space="0" w:color="auto"/>
        <w:right w:val="none" w:sz="0" w:space="0" w:color="auto"/>
      </w:divBdr>
    </w:div>
    <w:div w:id="1933855795">
      <w:bodyDiv w:val="1"/>
      <w:marLeft w:val="0"/>
      <w:marRight w:val="0"/>
      <w:marTop w:val="0"/>
      <w:marBottom w:val="0"/>
      <w:divBdr>
        <w:top w:val="none" w:sz="0" w:space="0" w:color="auto"/>
        <w:left w:val="none" w:sz="0" w:space="0" w:color="auto"/>
        <w:bottom w:val="none" w:sz="0" w:space="0" w:color="auto"/>
        <w:right w:val="none" w:sz="0" w:space="0" w:color="auto"/>
      </w:divBdr>
    </w:div>
    <w:div w:id="1934511781">
      <w:bodyDiv w:val="1"/>
      <w:marLeft w:val="0"/>
      <w:marRight w:val="0"/>
      <w:marTop w:val="0"/>
      <w:marBottom w:val="0"/>
      <w:divBdr>
        <w:top w:val="none" w:sz="0" w:space="0" w:color="auto"/>
        <w:left w:val="none" w:sz="0" w:space="0" w:color="auto"/>
        <w:bottom w:val="none" w:sz="0" w:space="0" w:color="auto"/>
        <w:right w:val="none" w:sz="0" w:space="0" w:color="auto"/>
      </w:divBdr>
    </w:div>
    <w:div w:id="1935043608">
      <w:bodyDiv w:val="1"/>
      <w:marLeft w:val="0"/>
      <w:marRight w:val="0"/>
      <w:marTop w:val="0"/>
      <w:marBottom w:val="0"/>
      <w:divBdr>
        <w:top w:val="none" w:sz="0" w:space="0" w:color="auto"/>
        <w:left w:val="none" w:sz="0" w:space="0" w:color="auto"/>
        <w:bottom w:val="none" w:sz="0" w:space="0" w:color="auto"/>
        <w:right w:val="none" w:sz="0" w:space="0" w:color="auto"/>
      </w:divBdr>
      <w:divsChild>
        <w:div w:id="613831622">
          <w:marLeft w:val="0"/>
          <w:marRight w:val="0"/>
          <w:marTop w:val="0"/>
          <w:marBottom w:val="0"/>
          <w:divBdr>
            <w:top w:val="none" w:sz="0" w:space="0" w:color="auto"/>
            <w:left w:val="none" w:sz="0" w:space="0" w:color="auto"/>
            <w:bottom w:val="none" w:sz="0" w:space="0" w:color="auto"/>
            <w:right w:val="none" w:sz="0" w:space="0" w:color="auto"/>
          </w:divBdr>
          <w:divsChild>
            <w:div w:id="2113475513">
              <w:marLeft w:val="0"/>
              <w:marRight w:val="0"/>
              <w:marTop w:val="0"/>
              <w:marBottom w:val="0"/>
              <w:divBdr>
                <w:top w:val="none" w:sz="0" w:space="0" w:color="auto"/>
                <w:left w:val="none" w:sz="0" w:space="0" w:color="auto"/>
                <w:bottom w:val="none" w:sz="0" w:space="0" w:color="auto"/>
                <w:right w:val="none" w:sz="0" w:space="0" w:color="auto"/>
              </w:divBdr>
              <w:divsChild>
                <w:div w:id="1460800609">
                  <w:marLeft w:val="0"/>
                  <w:marRight w:val="0"/>
                  <w:marTop w:val="0"/>
                  <w:marBottom w:val="0"/>
                  <w:divBdr>
                    <w:top w:val="none" w:sz="0" w:space="0" w:color="auto"/>
                    <w:left w:val="none" w:sz="0" w:space="0" w:color="auto"/>
                    <w:bottom w:val="none" w:sz="0" w:space="0" w:color="auto"/>
                    <w:right w:val="none" w:sz="0" w:space="0" w:color="auto"/>
                  </w:divBdr>
                  <w:divsChild>
                    <w:div w:id="1604266206">
                      <w:marLeft w:val="0"/>
                      <w:marRight w:val="0"/>
                      <w:marTop w:val="0"/>
                      <w:marBottom w:val="0"/>
                      <w:divBdr>
                        <w:top w:val="none" w:sz="0" w:space="0" w:color="auto"/>
                        <w:left w:val="none" w:sz="0" w:space="0" w:color="auto"/>
                        <w:bottom w:val="none" w:sz="0" w:space="0" w:color="auto"/>
                        <w:right w:val="none" w:sz="0" w:space="0" w:color="auto"/>
                      </w:divBdr>
                      <w:divsChild>
                        <w:div w:id="309482381">
                          <w:marLeft w:val="0"/>
                          <w:marRight w:val="0"/>
                          <w:marTop w:val="226"/>
                          <w:marBottom w:val="0"/>
                          <w:divBdr>
                            <w:top w:val="none" w:sz="0" w:space="0" w:color="auto"/>
                            <w:left w:val="none" w:sz="0" w:space="0" w:color="auto"/>
                            <w:bottom w:val="none" w:sz="0" w:space="0" w:color="auto"/>
                            <w:right w:val="none" w:sz="0" w:space="0" w:color="auto"/>
                          </w:divBdr>
                          <w:divsChild>
                            <w:div w:id="1289119688">
                              <w:marLeft w:val="1419"/>
                              <w:marRight w:val="2730"/>
                              <w:marTop w:val="0"/>
                              <w:marBottom w:val="0"/>
                              <w:divBdr>
                                <w:top w:val="none" w:sz="0" w:space="0" w:color="auto"/>
                                <w:left w:val="none" w:sz="0" w:space="0" w:color="auto"/>
                                <w:bottom w:val="none" w:sz="0" w:space="0" w:color="auto"/>
                                <w:right w:val="none" w:sz="0" w:space="0" w:color="auto"/>
                              </w:divBdr>
                              <w:divsChild>
                                <w:div w:id="1686326216">
                                  <w:marLeft w:val="0"/>
                                  <w:marRight w:val="0"/>
                                  <w:marTop w:val="0"/>
                                  <w:marBottom w:val="0"/>
                                  <w:divBdr>
                                    <w:top w:val="none" w:sz="0" w:space="0" w:color="auto"/>
                                    <w:left w:val="none" w:sz="0" w:space="0" w:color="auto"/>
                                    <w:bottom w:val="none" w:sz="0" w:space="0" w:color="auto"/>
                                    <w:right w:val="none" w:sz="0" w:space="0" w:color="auto"/>
                                  </w:divBdr>
                                  <w:divsChild>
                                    <w:div w:id="1510174874">
                                      <w:marLeft w:val="0"/>
                                      <w:marRight w:val="0"/>
                                      <w:marTop w:val="0"/>
                                      <w:marBottom w:val="0"/>
                                      <w:divBdr>
                                        <w:top w:val="none" w:sz="0" w:space="0" w:color="auto"/>
                                        <w:left w:val="none" w:sz="0" w:space="0" w:color="auto"/>
                                        <w:bottom w:val="none" w:sz="0" w:space="0" w:color="auto"/>
                                        <w:right w:val="none" w:sz="0" w:space="0" w:color="auto"/>
                                      </w:divBdr>
                                      <w:divsChild>
                                        <w:div w:id="12972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12634">
      <w:bodyDiv w:val="1"/>
      <w:marLeft w:val="0"/>
      <w:marRight w:val="0"/>
      <w:marTop w:val="0"/>
      <w:marBottom w:val="0"/>
      <w:divBdr>
        <w:top w:val="none" w:sz="0" w:space="0" w:color="auto"/>
        <w:left w:val="none" w:sz="0" w:space="0" w:color="auto"/>
        <w:bottom w:val="none" w:sz="0" w:space="0" w:color="auto"/>
        <w:right w:val="none" w:sz="0" w:space="0" w:color="auto"/>
      </w:divBdr>
      <w:divsChild>
        <w:div w:id="1516725898">
          <w:marLeft w:val="0"/>
          <w:marRight w:val="0"/>
          <w:marTop w:val="0"/>
          <w:marBottom w:val="0"/>
          <w:divBdr>
            <w:top w:val="none" w:sz="0" w:space="0" w:color="auto"/>
            <w:left w:val="none" w:sz="0" w:space="0" w:color="auto"/>
            <w:bottom w:val="none" w:sz="0" w:space="0" w:color="auto"/>
            <w:right w:val="none" w:sz="0" w:space="0" w:color="auto"/>
          </w:divBdr>
          <w:divsChild>
            <w:div w:id="1074233212">
              <w:marLeft w:val="0"/>
              <w:marRight w:val="0"/>
              <w:marTop w:val="0"/>
              <w:marBottom w:val="344"/>
              <w:divBdr>
                <w:top w:val="none" w:sz="0" w:space="0" w:color="auto"/>
                <w:left w:val="none" w:sz="0" w:space="0" w:color="auto"/>
                <w:bottom w:val="none" w:sz="0" w:space="0" w:color="auto"/>
                <w:right w:val="none" w:sz="0" w:space="0" w:color="auto"/>
              </w:divBdr>
              <w:divsChild>
                <w:div w:id="1281453202">
                  <w:marLeft w:val="0"/>
                  <w:marRight w:val="0"/>
                  <w:marTop w:val="0"/>
                  <w:marBottom w:val="0"/>
                  <w:divBdr>
                    <w:top w:val="none" w:sz="0" w:space="0" w:color="auto"/>
                    <w:left w:val="none" w:sz="0" w:space="0" w:color="auto"/>
                    <w:bottom w:val="none" w:sz="0" w:space="0" w:color="auto"/>
                    <w:right w:val="none" w:sz="0" w:space="0" w:color="auto"/>
                  </w:divBdr>
                  <w:divsChild>
                    <w:div w:id="76441005">
                      <w:marLeft w:val="0"/>
                      <w:marRight w:val="0"/>
                      <w:marTop w:val="0"/>
                      <w:marBottom w:val="0"/>
                      <w:divBdr>
                        <w:top w:val="none" w:sz="0" w:space="0" w:color="auto"/>
                        <w:left w:val="none" w:sz="0" w:space="0" w:color="auto"/>
                        <w:bottom w:val="none" w:sz="0" w:space="0" w:color="auto"/>
                        <w:right w:val="none" w:sz="0" w:space="0" w:color="auto"/>
                      </w:divBdr>
                      <w:divsChild>
                        <w:div w:id="1670252474">
                          <w:marLeft w:val="0"/>
                          <w:marRight w:val="0"/>
                          <w:marTop w:val="322"/>
                          <w:marBottom w:val="0"/>
                          <w:divBdr>
                            <w:top w:val="none" w:sz="0" w:space="0" w:color="B2B2B2"/>
                            <w:left w:val="none" w:sz="0" w:space="0" w:color="B2B2B2"/>
                            <w:bottom w:val="none" w:sz="0" w:space="0" w:color="B2B2B2"/>
                            <w:right w:val="none" w:sz="0" w:space="0" w:color="B2B2B2"/>
                          </w:divBdr>
                          <w:divsChild>
                            <w:div w:id="1417288155">
                              <w:marLeft w:val="0"/>
                              <w:marRight w:val="0"/>
                              <w:marTop w:val="0"/>
                              <w:marBottom w:val="0"/>
                              <w:divBdr>
                                <w:top w:val="none" w:sz="0" w:space="0" w:color="B2B2B2"/>
                                <w:left w:val="none" w:sz="0" w:space="0" w:color="B2B2B2"/>
                                <w:bottom w:val="none" w:sz="0" w:space="0" w:color="B2B2B2"/>
                                <w:right w:val="none" w:sz="0" w:space="0" w:color="B2B2B2"/>
                              </w:divBdr>
                              <w:divsChild>
                                <w:div w:id="641542693">
                                  <w:marLeft w:val="0"/>
                                  <w:marRight w:val="0"/>
                                  <w:marTop w:val="0"/>
                                  <w:marBottom w:val="0"/>
                                  <w:divBdr>
                                    <w:top w:val="none" w:sz="0" w:space="0" w:color="B2B2B2"/>
                                    <w:left w:val="none" w:sz="0" w:space="0" w:color="B2B2B2"/>
                                    <w:bottom w:val="none" w:sz="0" w:space="0" w:color="B2B2B2"/>
                                    <w:right w:val="none" w:sz="0" w:space="0" w:color="B2B2B2"/>
                                  </w:divBdr>
                                  <w:divsChild>
                                    <w:div w:id="1237403027">
                                      <w:marLeft w:val="0"/>
                                      <w:marRight w:val="0"/>
                                      <w:marTop w:val="0"/>
                                      <w:marBottom w:val="0"/>
                                      <w:divBdr>
                                        <w:top w:val="none" w:sz="0" w:space="0" w:color="B2B2B2"/>
                                        <w:left w:val="none" w:sz="0" w:space="0" w:color="B2B2B2"/>
                                        <w:bottom w:val="none" w:sz="0" w:space="0" w:color="B2B2B2"/>
                                        <w:right w:val="none" w:sz="0" w:space="0" w:color="B2B2B2"/>
                                      </w:divBdr>
                                    </w:div>
                                  </w:divsChild>
                                </w:div>
                              </w:divsChild>
                            </w:div>
                          </w:divsChild>
                        </w:div>
                      </w:divsChild>
                    </w:div>
                  </w:divsChild>
                </w:div>
              </w:divsChild>
            </w:div>
          </w:divsChild>
        </w:div>
      </w:divsChild>
    </w:div>
    <w:div w:id="1935358692">
      <w:bodyDiv w:val="1"/>
      <w:marLeft w:val="0"/>
      <w:marRight w:val="0"/>
      <w:marTop w:val="0"/>
      <w:marBottom w:val="0"/>
      <w:divBdr>
        <w:top w:val="none" w:sz="0" w:space="0" w:color="auto"/>
        <w:left w:val="none" w:sz="0" w:space="0" w:color="auto"/>
        <w:bottom w:val="none" w:sz="0" w:space="0" w:color="auto"/>
        <w:right w:val="none" w:sz="0" w:space="0" w:color="auto"/>
      </w:divBdr>
    </w:div>
    <w:div w:id="1936398373">
      <w:bodyDiv w:val="1"/>
      <w:marLeft w:val="0"/>
      <w:marRight w:val="0"/>
      <w:marTop w:val="0"/>
      <w:marBottom w:val="0"/>
      <w:divBdr>
        <w:top w:val="none" w:sz="0" w:space="0" w:color="auto"/>
        <w:left w:val="none" w:sz="0" w:space="0" w:color="auto"/>
        <w:bottom w:val="none" w:sz="0" w:space="0" w:color="auto"/>
        <w:right w:val="none" w:sz="0" w:space="0" w:color="auto"/>
      </w:divBdr>
    </w:div>
    <w:div w:id="1937327647">
      <w:bodyDiv w:val="1"/>
      <w:marLeft w:val="0"/>
      <w:marRight w:val="0"/>
      <w:marTop w:val="0"/>
      <w:marBottom w:val="0"/>
      <w:divBdr>
        <w:top w:val="none" w:sz="0" w:space="0" w:color="auto"/>
        <w:left w:val="none" w:sz="0" w:space="0" w:color="auto"/>
        <w:bottom w:val="none" w:sz="0" w:space="0" w:color="auto"/>
        <w:right w:val="none" w:sz="0" w:space="0" w:color="auto"/>
      </w:divBdr>
    </w:div>
    <w:div w:id="1938250447">
      <w:bodyDiv w:val="1"/>
      <w:marLeft w:val="0"/>
      <w:marRight w:val="0"/>
      <w:marTop w:val="0"/>
      <w:marBottom w:val="0"/>
      <w:divBdr>
        <w:top w:val="none" w:sz="0" w:space="0" w:color="auto"/>
        <w:left w:val="none" w:sz="0" w:space="0" w:color="auto"/>
        <w:bottom w:val="none" w:sz="0" w:space="0" w:color="auto"/>
        <w:right w:val="none" w:sz="0" w:space="0" w:color="auto"/>
      </w:divBdr>
      <w:divsChild>
        <w:div w:id="2131508104">
          <w:marLeft w:val="0"/>
          <w:marRight w:val="0"/>
          <w:marTop w:val="0"/>
          <w:marBottom w:val="0"/>
          <w:divBdr>
            <w:top w:val="none" w:sz="0" w:space="0" w:color="auto"/>
            <w:left w:val="none" w:sz="0" w:space="0" w:color="auto"/>
            <w:bottom w:val="none" w:sz="0" w:space="0" w:color="auto"/>
            <w:right w:val="none" w:sz="0" w:space="0" w:color="auto"/>
          </w:divBdr>
          <w:divsChild>
            <w:div w:id="653144891">
              <w:marLeft w:val="0"/>
              <w:marRight w:val="0"/>
              <w:marTop w:val="0"/>
              <w:marBottom w:val="0"/>
              <w:divBdr>
                <w:top w:val="none" w:sz="0" w:space="0" w:color="auto"/>
                <w:left w:val="none" w:sz="0" w:space="0" w:color="auto"/>
                <w:bottom w:val="none" w:sz="0" w:space="0" w:color="auto"/>
                <w:right w:val="none" w:sz="0" w:space="0" w:color="auto"/>
              </w:divBdr>
              <w:divsChild>
                <w:div w:id="643394892">
                  <w:marLeft w:val="0"/>
                  <w:marRight w:val="0"/>
                  <w:marTop w:val="0"/>
                  <w:marBottom w:val="0"/>
                  <w:divBdr>
                    <w:top w:val="none" w:sz="0" w:space="0" w:color="auto"/>
                    <w:left w:val="none" w:sz="0" w:space="0" w:color="auto"/>
                    <w:bottom w:val="none" w:sz="0" w:space="0" w:color="auto"/>
                    <w:right w:val="none" w:sz="0" w:space="0" w:color="auto"/>
                  </w:divBdr>
                  <w:divsChild>
                    <w:div w:id="1401365180">
                      <w:marLeft w:val="0"/>
                      <w:marRight w:val="0"/>
                      <w:marTop w:val="0"/>
                      <w:marBottom w:val="0"/>
                      <w:divBdr>
                        <w:top w:val="none" w:sz="0" w:space="0" w:color="auto"/>
                        <w:left w:val="none" w:sz="0" w:space="0" w:color="auto"/>
                        <w:bottom w:val="none" w:sz="0" w:space="0" w:color="auto"/>
                        <w:right w:val="none" w:sz="0" w:space="0" w:color="auto"/>
                      </w:divBdr>
                      <w:divsChild>
                        <w:div w:id="1523278417">
                          <w:marLeft w:val="0"/>
                          <w:marRight w:val="0"/>
                          <w:marTop w:val="0"/>
                          <w:marBottom w:val="0"/>
                          <w:divBdr>
                            <w:top w:val="none" w:sz="0" w:space="0" w:color="auto"/>
                            <w:left w:val="none" w:sz="0" w:space="0" w:color="auto"/>
                            <w:bottom w:val="none" w:sz="0" w:space="0" w:color="auto"/>
                            <w:right w:val="none" w:sz="0" w:space="0" w:color="auto"/>
                          </w:divBdr>
                          <w:divsChild>
                            <w:div w:id="1529025406">
                              <w:marLeft w:val="0"/>
                              <w:marRight w:val="0"/>
                              <w:marTop w:val="0"/>
                              <w:marBottom w:val="0"/>
                              <w:divBdr>
                                <w:top w:val="none" w:sz="0" w:space="0" w:color="auto"/>
                                <w:left w:val="none" w:sz="0" w:space="0" w:color="auto"/>
                                <w:bottom w:val="none" w:sz="0" w:space="0" w:color="auto"/>
                                <w:right w:val="none" w:sz="0" w:space="0" w:color="auto"/>
                              </w:divBdr>
                              <w:divsChild>
                                <w:div w:id="1144354279">
                                  <w:marLeft w:val="0"/>
                                  <w:marRight w:val="0"/>
                                  <w:marTop w:val="0"/>
                                  <w:marBottom w:val="0"/>
                                  <w:divBdr>
                                    <w:top w:val="none" w:sz="0" w:space="0" w:color="auto"/>
                                    <w:left w:val="none" w:sz="0" w:space="0" w:color="auto"/>
                                    <w:bottom w:val="none" w:sz="0" w:space="0" w:color="auto"/>
                                    <w:right w:val="none" w:sz="0" w:space="0" w:color="auto"/>
                                  </w:divBdr>
                                  <w:divsChild>
                                    <w:div w:id="1273588158">
                                      <w:marLeft w:val="0"/>
                                      <w:marRight w:val="0"/>
                                      <w:marTop w:val="0"/>
                                      <w:marBottom w:val="0"/>
                                      <w:divBdr>
                                        <w:top w:val="none" w:sz="0" w:space="0" w:color="auto"/>
                                        <w:left w:val="none" w:sz="0" w:space="0" w:color="auto"/>
                                        <w:bottom w:val="none" w:sz="0" w:space="0" w:color="auto"/>
                                        <w:right w:val="none" w:sz="0" w:space="0" w:color="auto"/>
                                      </w:divBdr>
                                      <w:divsChild>
                                        <w:div w:id="1848714885">
                                          <w:marLeft w:val="-150"/>
                                          <w:marRight w:val="-150"/>
                                          <w:marTop w:val="0"/>
                                          <w:marBottom w:val="0"/>
                                          <w:divBdr>
                                            <w:top w:val="none" w:sz="0" w:space="0" w:color="auto"/>
                                            <w:left w:val="none" w:sz="0" w:space="0" w:color="auto"/>
                                            <w:bottom w:val="none" w:sz="0" w:space="0" w:color="auto"/>
                                            <w:right w:val="none" w:sz="0" w:space="0" w:color="auto"/>
                                          </w:divBdr>
                                          <w:divsChild>
                                            <w:div w:id="556546915">
                                              <w:marLeft w:val="0"/>
                                              <w:marRight w:val="0"/>
                                              <w:marTop w:val="0"/>
                                              <w:marBottom w:val="0"/>
                                              <w:divBdr>
                                                <w:top w:val="none" w:sz="0" w:space="0" w:color="auto"/>
                                                <w:left w:val="none" w:sz="0" w:space="0" w:color="auto"/>
                                                <w:bottom w:val="none" w:sz="0" w:space="0" w:color="auto"/>
                                                <w:right w:val="none" w:sz="0" w:space="0" w:color="auto"/>
                                              </w:divBdr>
                                              <w:divsChild>
                                                <w:div w:id="1824547344">
                                                  <w:marLeft w:val="0"/>
                                                  <w:marRight w:val="0"/>
                                                  <w:marTop w:val="0"/>
                                                  <w:marBottom w:val="0"/>
                                                  <w:divBdr>
                                                    <w:top w:val="none" w:sz="0" w:space="0" w:color="auto"/>
                                                    <w:left w:val="none" w:sz="0" w:space="0" w:color="auto"/>
                                                    <w:bottom w:val="none" w:sz="0" w:space="0" w:color="auto"/>
                                                    <w:right w:val="none" w:sz="0" w:space="0" w:color="auto"/>
                                                  </w:divBdr>
                                                  <w:divsChild>
                                                    <w:div w:id="1052508787">
                                                      <w:marLeft w:val="0"/>
                                                      <w:marRight w:val="0"/>
                                                      <w:marTop w:val="0"/>
                                                      <w:marBottom w:val="0"/>
                                                      <w:divBdr>
                                                        <w:top w:val="none" w:sz="0" w:space="0" w:color="auto"/>
                                                        <w:left w:val="none" w:sz="0" w:space="0" w:color="auto"/>
                                                        <w:bottom w:val="none" w:sz="0" w:space="0" w:color="auto"/>
                                                        <w:right w:val="none" w:sz="0" w:space="0" w:color="auto"/>
                                                      </w:divBdr>
                                                      <w:divsChild>
                                                        <w:div w:id="579605584">
                                                          <w:marLeft w:val="0"/>
                                                          <w:marRight w:val="0"/>
                                                          <w:marTop w:val="0"/>
                                                          <w:marBottom w:val="0"/>
                                                          <w:divBdr>
                                                            <w:top w:val="none" w:sz="0" w:space="0" w:color="auto"/>
                                                            <w:left w:val="none" w:sz="0" w:space="0" w:color="auto"/>
                                                            <w:bottom w:val="none" w:sz="0" w:space="0" w:color="auto"/>
                                                            <w:right w:val="none" w:sz="0" w:space="0" w:color="auto"/>
                                                          </w:divBdr>
                                                          <w:divsChild>
                                                            <w:div w:id="1328822420">
                                                              <w:marLeft w:val="0"/>
                                                              <w:marRight w:val="0"/>
                                                              <w:marTop w:val="0"/>
                                                              <w:marBottom w:val="0"/>
                                                              <w:divBdr>
                                                                <w:top w:val="none" w:sz="0" w:space="0" w:color="auto"/>
                                                                <w:left w:val="none" w:sz="0" w:space="0" w:color="auto"/>
                                                                <w:bottom w:val="none" w:sz="0" w:space="0" w:color="auto"/>
                                                                <w:right w:val="none" w:sz="0" w:space="0" w:color="auto"/>
                                                              </w:divBdr>
                                                              <w:divsChild>
                                                                <w:div w:id="16739124">
                                                                  <w:marLeft w:val="0"/>
                                                                  <w:marRight w:val="0"/>
                                                                  <w:marTop w:val="0"/>
                                                                  <w:marBottom w:val="0"/>
                                                                  <w:divBdr>
                                                                    <w:top w:val="none" w:sz="0" w:space="0" w:color="auto"/>
                                                                    <w:left w:val="none" w:sz="0" w:space="0" w:color="auto"/>
                                                                    <w:bottom w:val="none" w:sz="0" w:space="0" w:color="auto"/>
                                                                    <w:right w:val="none" w:sz="0" w:space="0" w:color="auto"/>
                                                                  </w:divBdr>
                                                                  <w:divsChild>
                                                                    <w:div w:id="696195140">
                                                                      <w:marLeft w:val="0"/>
                                                                      <w:marRight w:val="0"/>
                                                                      <w:marTop w:val="0"/>
                                                                      <w:marBottom w:val="0"/>
                                                                      <w:divBdr>
                                                                        <w:top w:val="none" w:sz="0" w:space="0" w:color="auto"/>
                                                                        <w:left w:val="none" w:sz="0" w:space="0" w:color="auto"/>
                                                                        <w:bottom w:val="none" w:sz="0" w:space="0" w:color="auto"/>
                                                                        <w:right w:val="none" w:sz="0" w:space="0" w:color="auto"/>
                                                                      </w:divBdr>
                                                                      <w:divsChild>
                                                                        <w:div w:id="1426071939">
                                                                          <w:marLeft w:val="-225"/>
                                                                          <w:marRight w:val="-225"/>
                                                                          <w:marTop w:val="0"/>
                                                                          <w:marBottom w:val="0"/>
                                                                          <w:divBdr>
                                                                            <w:top w:val="none" w:sz="0" w:space="0" w:color="auto"/>
                                                                            <w:left w:val="none" w:sz="0" w:space="0" w:color="auto"/>
                                                                            <w:bottom w:val="none" w:sz="0" w:space="0" w:color="auto"/>
                                                                            <w:right w:val="none" w:sz="0" w:space="0" w:color="auto"/>
                                                                          </w:divBdr>
                                                                          <w:divsChild>
                                                                            <w:div w:id="146330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251049">
      <w:bodyDiv w:val="1"/>
      <w:marLeft w:val="0"/>
      <w:marRight w:val="0"/>
      <w:marTop w:val="0"/>
      <w:marBottom w:val="0"/>
      <w:divBdr>
        <w:top w:val="none" w:sz="0" w:space="0" w:color="auto"/>
        <w:left w:val="none" w:sz="0" w:space="0" w:color="auto"/>
        <w:bottom w:val="none" w:sz="0" w:space="0" w:color="auto"/>
        <w:right w:val="none" w:sz="0" w:space="0" w:color="auto"/>
      </w:divBdr>
      <w:divsChild>
        <w:div w:id="285695149">
          <w:marLeft w:val="0"/>
          <w:marRight w:val="0"/>
          <w:marTop w:val="0"/>
          <w:marBottom w:val="0"/>
          <w:divBdr>
            <w:top w:val="none" w:sz="0" w:space="0" w:color="auto"/>
            <w:left w:val="none" w:sz="0" w:space="0" w:color="auto"/>
            <w:bottom w:val="none" w:sz="0" w:space="0" w:color="auto"/>
            <w:right w:val="none" w:sz="0" w:space="0" w:color="auto"/>
          </w:divBdr>
          <w:divsChild>
            <w:div w:id="210309175">
              <w:marLeft w:val="0"/>
              <w:marRight w:val="0"/>
              <w:marTop w:val="0"/>
              <w:marBottom w:val="0"/>
              <w:divBdr>
                <w:top w:val="none" w:sz="0" w:space="0" w:color="auto"/>
                <w:left w:val="none" w:sz="0" w:space="0" w:color="auto"/>
                <w:bottom w:val="none" w:sz="0" w:space="0" w:color="auto"/>
                <w:right w:val="none" w:sz="0" w:space="0" w:color="auto"/>
              </w:divBdr>
              <w:divsChild>
                <w:div w:id="1408379901">
                  <w:marLeft w:val="0"/>
                  <w:marRight w:val="0"/>
                  <w:marTop w:val="0"/>
                  <w:marBottom w:val="0"/>
                  <w:divBdr>
                    <w:top w:val="none" w:sz="0" w:space="0" w:color="auto"/>
                    <w:left w:val="none" w:sz="0" w:space="0" w:color="auto"/>
                    <w:bottom w:val="none" w:sz="0" w:space="0" w:color="auto"/>
                    <w:right w:val="none" w:sz="0" w:space="0" w:color="auto"/>
                  </w:divBdr>
                  <w:divsChild>
                    <w:div w:id="525944185">
                      <w:marLeft w:val="0"/>
                      <w:marRight w:val="0"/>
                      <w:marTop w:val="0"/>
                      <w:marBottom w:val="0"/>
                      <w:divBdr>
                        <w:top w:val="none" w:sz="0" w:space="0" w:color="auto"/>
                        <w:left w:val="none" w:sz="0" w:space="0" w:color="auto"/>
                        <w:bottom w:val="none" w:sz="0" w:space="0" w:color="auto"/>
                        <w:right w:val="none" w:sz="0" w:space="0" w:color="auto"/>
                      </w:divBdr>
                      <w:divsChild>
                        <w:div w:id="1401563500">
                          <w:marLeft w:val="0"/>
                          <w:marRight w:val="0"/>
                          <w:marTop w:val="0"/>
                          <w:marBottom w:val="0"/>
                          <w:divBdr>
                            <w:top w:val="none" w:sz="0" w:space="0" w:color="auto"/>
                            <w:left w:val="none" w:sz="0" w:space="0" w:color="auto"/>
                            <w:bottom w:val="none" w:sz="0" w:space="0" w:color="auto"/>
                            <w:right w:val="none" w:sz="0" w:space="0" w:color="auto"/>
                          </w:divBdr>
                          <w:divsChild>
                            <w:div w:id="1160851471">
                              <w:marLeft w:val="0"/>
                              <w:marRight w:val="0"/>
                              <w:marTop w:val="0"/>
                              <w:marBottom w:val="0"/>
                              <w:divBdr>
                                <w:top w:val="none" w:sz="0" w:space="0" w:color="auto"/>
                                <w:left w:val="none" w:sz="0" w:space="0" w:color="auto"/>
                                <w:bottom w:val="none" w:sz="0" w:space="0" w:color="auto"/>
                                <w:right w:val="none" w:sz="0" w:space="0" w:color="auto"/>
                              </w:divBdr>
                              <w:divsChild>
                                <w:div w:id="1359046298">
                                  <w:marLeft w:val="0"/>
                                  <w:marRight w:val="0"/>
                                  <w:marTop w:val="0"/>
                                  <w:marBottom w:val="0"/>
                                  <w:divBdr>
                                    <w:top w:val="none" w:sz="0" w:space="0" w:color="auto"/>
                                    <w:left w:val="none" w:sz="0" w:space="0" w:color="auto"/>
                                    <w:bottom w:val="none" w:sz="0" w:space="0" w:color="auto"/>
                                    <w:right w:val="none" w:sz="0" w:space="0" w:color="auto"/>
                                  </w:divBdr>
                                  <w:divsChild>
                                    <w:div w:id="1802966326">
                                      <w:marLeft w:val="0"/>
                                      <w:marRight w:val="0"/>
                                      <w:marTop w:val="0"/>
                                      <w:marBottom w:val="0"/>
                                      <w:divBdr>
                                        <w:top w:val="none" w:sz="0" w:space="0" w:color="auto"/>
                                        <w:left w:val="none" w:sz="0" w:space="0" w:color="auto"/>
                                        <w:bottom w:val="none" w:sz="0" w:space="0" w:color="auto"/>
                                        <w:right w:val="none" w:sz="0" w:space="0" w:color="auto"/>
                                      </w:divBdr>
                                      <w:divsChild>
                                        <w:div w:id="499930387">
                                          <w:marLeft w:val="-150"/>
                                          <w:marRight w:val="-150"/>
                                          <w:marTop w:val="0"/>
                                          <w:marBottom w:val="0"/>
                                          <w:divBdr>
                                            <w:top w:val="none" w:sz="0" w:space="0" w:color="auto"/>
                                            <w:left w:val="none" w:sz="0" w:space="0" w:color="auto"/>
                                            <w:bottom w:val="none" w:sz="0" w:space="0" w:color="auto"/>
                                            <w:right w:val="none" w:sz="0" w:space="0" w:color="auto"/>
                                          </w:divBdr>
                                          <w:divsChild>
                                            <w:div w:id="23095914">
                                              <w:marLeft w:val="0"/>
                                              <w:marRight w:val="0"/>
                                              <w:marTop w:val="0"/>
                                              <w:marBottom w:val="0"/>
                                              <w:divBdr>
                                                <w:top w:val="none" w:sz="0" w:space="0" w:color="auto"/>
                                                <w:left w:val="none" w:sz="0" w:space="0" w:color="auto"/>
                                                <w:bottom w:val="none" w:sz="0" w:space="0" w:color="auto"/>
                                                <w:right w:val="none" w:sz="0" w:space="0" w:color="auto"/>
                                              </w:divBdr>
                                              <w:divsChild>
                                                <w:div w:id="1354651637">
                                                  <w:marLeft w:val="0"/>
                                                  <w:marRight w:val="0"/>
                                                  <w:marTop w:val="0"/>
                                                  <w:marBottom w:val="0"/>
                                                  <w:divBdr>
                                                    <w:top w:val="none" w:sz="0" w:space="0" w:color="auto"/>
                                                    <w:left w:val="none" w:sz="0" w:space="0" w:color="auto"/>
                                                    <w:bottom w:val="none" w:sz="0" w:space="0" w:color="auto"/>
                                                    <w:right w:val="none" w:sz="0" w:space="0" w:color="auto"/>
                                                  </w:divBdr>
                                                  <w:divsChild>
                                                    <w:div w:id="2084526048">
                                                      <w:marLeft w:val="0"/>
                                                      <w:marRight w:val="0"/>
                                                      <w:marTop w:val="0"/>
                                                      <w:marBottom w:val="0"/>
                                                      <w:divBdr>
                                                        <w:top w:val="none" w:sz="0" w:space="0" w:color="auto"/>
                                                        <w:left w:val="none" w:sz="0" w:space="0" w:color="auto"/>
                                                        <w:bottom w:val="none" w:sz="0" w:space="0" w:color="auto"/>
                                                        <w:right w:val="none" w:sz="0" w:space="0" w:color="auto"/>
                                                      </w:divBdr>
                                                      <w:divsChild>
                                                        <w:div w:id="1209999352">
                                                          <w:marLeft w:val="0"/>
                                                          <w:marRight w:val="0"/>
                                                          <w:marTop w:val="0"/>
                                                          <w:marBottom w:val="0"/>
                                                          <w:divBdr>
                                                            <w:top w:val="none" w:sz="0" w:space="0" w:color="auto"/>
                                                            <w:left w:val="none" w:sz="0" w:space="0" w:color="auto"/>
                                                            <w:bottom w:val="none" w:sz="0" w:space="0" w:color="auto"/>
                                                            <w:right w:val="none" w:sz="0" w:space="0" w:color="auto"/>
                                                          </w:divBdr>
                                                          <w:divsChild>
                                                            <w:div w:id="220949170">
                                                              <w:marLeft w:val="0"/>
                                                              <w:marRight w:val="0"/>
                                                              <w:marTop w:val="0"/>
                                                              <w:marBottom w:val="0"/>
                                                              <w:divBdr>
                                                                <w:top w:val="none" w:sz="0" w:space="0" w:color="auto"/>
                                                                <w:left w:val="none" w:sz="0" w:space="0" w:color="auto"/>
                                                                <w:bottom w:val="none" w:sz="0" w:space="0" w:color="auto"/>
                                                                <w:right w:val="none" w:sz="0" w:space="0" w:color="auto"/>
                                                              </w:divBdr>
                                                              <w:divsChild>
                                                                <w:div w:id="1472165460">
                                                                  <w:marLeft w:val="0"/>
                                                                  <w:marRight w:val="0"/>
                                                                  <w:marTop w:val="0"/>
                                                                  <w:marBottom w:val="0"/>
                                                                  <w:divBdr>
                                                                    <w:top w:val="none" w:sz="0" w:space="0" w:color="auto"/>
                                                                    <w:left w:val="none" w:sz="0" w:space="0" w:color="auto"/>
                                                                    <w:bottom w:val="none" w:sz="0" w:space="0" w:color="auto"/>
                                                                    <w:right w:val="none" w:sz="0" w:space="0" w:color="auto"/>
                                                                  </w:divBdr>
                                                                  <w:divsChild>
                                                                    <w:div w:id="953950286">
                                                                      <w:marLeft w:val="0"/>
                                                                      <w:marRight w:val="0"/>
                                                                      <w:marTop w:val="0"/>
                                                                      <w:marBottom w:val="0"/>
                                                                      <w:divBdr>
                                                                        <w:top w:val="none" w:sz="0" w:space="0" w:color="auto"/>
                                                                        <w:left w:val="none" w:sz="0" w:space="0" w:color="auto"/>
                                                                        <w:bottom w:val="none" w:sz="0" w:space="0" w:color="auto"/>
                                                                        <w:right w:val="none" w:sz="0" w:space="0" w:color="auto"/>
                                                                      </w:divBdr>
                                                                      <w:divsChild>
                                                                        <w:div w:id="1867599615">
                                                                          <w:marLeft w:val="-225"/>
                                                                          <w:marRight w:val="-225"/>
                                                                          <w:marTop w:val="0"/>
                                                                          <w:marBottom w:val="0"/>
                                                                          <w:divBdr>
                                                                            <w:top w:val="none" w:sz="0" w:space="0" w:color="auto"/>
                                                                            <w:left w:val="none" w:sz="0" w:space="0" w:color="auto"/>
                                                                            <w:bottom w:val="none" w:sz="0" w:space="0" w:color="auto"/>
                                                                            <w:right w:val="none" w:sz="0" w:space="0" w:color="auto"/>
                                                                          </w:divBdr>
                                                                          <w:divsChild>
                                                                            <w:div w:id="9497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370747">
      <w:bodyDiv w:val="1"/>
      <w:marLeft w:val="0"/>
      <w:marRight w:val="0"/>
      <w:marTop w:val="0"/>
      <w:marBottom w:val="0"/>
      <w:divBdr>
        <w:top w:val="none" w:sz="0" w:space="0" w:color="auto"/>
        <w:left w:val="none" w:sz="0" w:space="0" w:color="auto"/>
        <w:bottom w:val="none" w:sz="0" w:space="0" w:color="auto"/>
        <w:right w:val="none" w:sz="0" w:space="0" w:color="auto"/>
      </w:divBdr>
      <w:divsChild>
        <w:div w:id="496576077">
          <w:marLeft w:val="0"/>
          <w:marRight w:val="0"/>
          <w:marTop w:val="0"/>
          <w:marBottom w:val="0"/>
          <w:divBdr>
            <w:top w:val="none" w:sz="0" w:space="0" w:color="auto"/>
            <w:left w:val="none" w:sz="0" w:space="0" w:color="auto"/>
            <w:bottom w:val="none" w:sz="0" w:space="0" w:color="auto"/>
            <w:right w:val="none" w:sz="0" w:space="0" w:color="auto"/>
          </w:divBdr>
          <w:divsChild>
            <w:div w:id="346493450">
              <w:marLeft w:val="0"/>
              <w:marRight w:val="0"/>
              <w:marTop w:val="0"/>
              <w:marBottom w:val="0"/>
              <w:divBdr>
                <w:top w:val="none" w:sz="0" w:space="0" w:color="auto"/>
                <w:left w:val="none" w:sz="0" w:space="0" w:color="auto"/>
                <w:bottom w:val="none" w:sz="0" w:space="0" w:color="auto"/>
                <w:right w:val="none" w:sz="0" w:space="0" w:color="auto"/>
              </w:divBdr>
              <w:divsChild>
                <w:div w:id="867448056">
                  <w:marLeft w:val="0"/>
                  <w:marRight w:val="0"/>
                  <w:marTop w:val="0"/>
                  <w:marBottom w:val="0"/>
                  <w:divBdr>
                    <w:top w:val="none" w:sz="0" w:space="0" w:color="auto"/>
                    <w:left w:val="none" w:sz="0" w:space="0" w:color="auto"/>
                    <w:bottom w:val="none" w:sz="0" w:space="0" w:color="auto"/>
                    <w:right w:val="none" w:sz="0" w:space="0" w:color="auto"/>
                  </w:divBdr>
                  <w:divsChild>
                    <w:div w:id="233247753">
                      <w:marLeft w:val="0"/>
                      <w:marRight w:val="0"/>
                      <w:marTop w:val="0"/>
                      <w:marBottom w:val="0"/>
                      <w:divBdr>
                        <w:top w:val="none" w:sz="0" w:space="0" w:color="auto"/>
                        <w:left w:val="none" w:sz="0" w:space="0" w:color="auto"/>
                        <w:bottom w:val="none" w:sz="0" w:space="0" w:color="auto"/>
                        <w:right w:val="none" w:sz="0" w:space="0" w:color="auto"/>
                      </w:divBdr>
                      <w:divsChild>
                        <w:div w:id="614363888">
                          <w:marLeft w:val="0"/>
                          <w:marRight w:val="0"/>
                          <w:marTop w:val="0"/>
                          <w:marBottom w:val="0"/>
                          <w:divBdr>
                            <w:top w:val="none" w:sz="0" w:space="0" w:color="auto"/>
                            <w:left w:val="none" w:sz="0" w:space="0" w:color="auto"/>
                            <w:bottom w:val="none" w:sz="0" w:space="0" w:color="auto"/>
                            <w:right w:val="none" w:sz="0" w:space="0" w:color="auto"/>
                          </w:divBdr>
                          <w:divsChild>
                            <w:div w:id="1163664840">
                              <w:marLeft w:val="0"/>
                              <w:marRight w:val="0"/>
                              <w:marTop w:val="0"/>
                              <w:marBottom w:val="0"/>
                              <w:divBdr>
                                <w:top w:val="none" w:sz="0" w:space="0" w:color="auto"/>
                                <w:left w:val="none" w:sz="0" w:space="0" w:color="auto"/>
                                <w:bottom w:val="none" w:sz="0" w:space="0" w:color="auto"/>
                                <w:right w:val="none" w:sz="0" w:space="0" w:color="auto"/>
                              </w:divBdr>
                              <w:divsChild>
                                <w:div w:id="622662452">
                                  <w:marLeft w:val="0"/>
                                  <w:marRight w:val="0"/>
                                  <w:marTop w:val="0"/>
                                  <w:marBottom w:val="0"/>
                                  <w:divBdr>
                                    <w:top w:val="none" w:sz="0" w:space="0" w:color="auto"/>
                                    <w:left w:val="none" w:sz="0" w:space="0" w:color="auto"/>
                                    <w:bottom w:val="none" w:sz="0" w:space="0" w:color="auto"/>
                                    <w:right w:val="none" w:sz="0" w:space="0" w:color="auto"/>
                                  </w:divBdr>
                                  <w:divsChild>
                                    <w:div w:id="16386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17850">
      <w:bodyDiv w:val="1"/>
      <w:marLeft w:val="0"/>
      <w:marRight w:val="0"/>
      <w:marTop w:val="0"/>
      <w:marBottom w:val="0"/>
      <w:divBdr>
        <w:top w:val="none" w:sz="0" w:space="0" w:color="auto"/>
        <w:left w:val="none" w:sz="0" w:space="0" w:color="auto"/>
        <w:bottom w:val="none" w:sz="0" w:space="0" w:color="auto"/>
        <w:right w:val="none" w:sz="0" w:space="0" w:color="auto"/>
      </w:divBdr>
    </w:div>
    <w:div w:id="1940333158">
      <w:bodyDiv w:val="1"/>
      <w:marLeft w:val="0"/>
      <w:marRight w:val="0"/>
      <w:marTop w:val="0"/>
      <w:marBottom w:val="0"/>
      <w:divBdr>
        <w:top w:val="none" w:sz="0" w:space="0" w:color="auto"/>
        <w:left w:val="none" w:sz="0" w:space="0" w:color="auto"/>
        <w:bottom w:val="none" w:sz="0" w:space="0" w:color="auto"/>
        <w:right w:val="none" w:sz="0" w:space="0" w:color="auto"/>
      </w:divBdr>
      <w:divsChild>
        <w:div w:id="52778787">
          <w:marLeft w:val="0"/>
          <w:marRight w:val="0"/>
          <w:marTop w:val="0"/>
          <w:marBottom w:val="0"/>
          <w:divBdr>
            <w:top w:val="none" w:sz="0" w:space="0" w:color="auto"/>
            <w:left w:val="none" w:sz="0" w:space="0" w:color="auto"/>
            <w:bottom w:val="none" w:sz="0" w:space="0" w:color="auto"/>
            <w:right w:val="none" w:sz="0" w:space="0" w:color="auto"/>
          </w:divBdr>
          <w:divsChild>
            <w:div w:id="1742828836">
              <w:marLeft w:val="0"/>
              <w:marRight w:val="0"/>
              <w:marTop w:val="0"/>
              <w:marBottom w:val="0"/>
              <w:divBdr>
                <w:top w:val="none" w:sz="0" w:space="0" w:color="auto"/>
                <w:left w:val="none" w:sz="0" w:space="0" w:color="auto"/>
                <w:bottom w:val="none" w:sz="0" w:space="0" w:color="auto"/>
                <w:right w:val="none" w:sz="0" w:space="0" w:color="auto"/>
              </w:divBdr>
              <w:divsChild>
                <w:div w:id="2084990109">
                  <w:marLeft w:val="0"/>
                  <w:marRight w:val="0"/>
                  <w:marTop w:val="0"/>
                  <w:marBottom w:val="0"/>
                  <w:divBdr>
                    <w:top w:val="none" w:sz="0" w:space="0" w:color="auto"/>
                    <w:left w:val="none" w:sz="0" w:space="0" w:color="auto"/>
                    <w:bottom w:val="none" w:sz="0" w:space="0" w:color="auto"/>
                    <w:right w:val="none" w:sz="0" w:space="0" w:color="auto"/>
                  </w:divBdr>
                  <w:divsChild>
                    <w:div w:id="1655143442">
                      <w:marLeft w:val="0"/>
                      <w:marRight w:val="0"/>
                      <w:marTop w:val="0"/>
                      <w:marBottom w:val="0"/>
                      <w:divBdr>
                        <w:top w:val="none" w:sz="0" w:space="0" w:color="auto"/>
                        <w:left w:val="none" w:sz="0" w:space="0" w:color="auto"/>
                        <w:bottom w:val="none" w:sz="0" w:space="0" w:color="auto"/>
                        <w:right w:val="none" w:sz="0" w:space="0" w:color="auto"/>
                      </w:divBdr>
                      <w:divsChild>
                        <w:div w:id="1770850871">
                          <w:marLeft w:val="0"/>
                          <w:marRight w:val="0"/>
                          <w:marTop w:val="0"/>
                          <w:marBottom w:val="0"/>
                          <w:divBdr>
                            <w:top w:val="none" w:sz="0" w:space="0" w:color="auto"/>
                            <w:left w:val="none" w:sz="0" w:space="0" w:color="auto"/>
                            <w:bottom w:val="none" w:sz="0" w:space="0" w:color="auto"/>
                            <w:right w:val="none" w:sz="0" w:space="0" w:color="auto"/>
                          </w:divBdr>
                          <w:divsChild>
                            <w:div w:id="1703749023">
                              <w:marLeft w:val="3"/>
                              <w:marRight w:val="0"/>
                              <w:marTop w:val="0"/>
                              <w:marBottom w:val="0"/>
                              <w:divBdr>
                                <w:top w:val="none" w:sz="0" w:space="0" w:color="auto"/>
                                <w:left w:val="none" w:sz="0" w:space="0" w:color="auto"/>
                                <w:bottom w:val="none" w:sz="0" w:space="0" w:color="auto"/>
                                <w:right w:val="none" w:sz="0" w:space="0" w:color="auto"/>
                              </w:divBdr>
                              <w:divsChild>
                                <w:div w:id="1147553146">
                                  <w:marLeft w:val="0"/>
                                  <w:marRight w:val="0"/>
                                  <w:marTop w:val="0"/>
                                  <w:marBottom w:val="0"/>
                                  <w:divBdr>
                                    <w:top w:val="none" w:sz="0" w:space="0" w:color="auto"/>
                                    <w:left w:val="none" w:sz="0" w:space="0" w:color="auto"/>
                                    <w:bottom w:val="none" w:sz="0" w:space="0" w:color="auto"/>
                                    <w:right w:val="none" w:sz="0" w:space="0" w:color="auto"/>
                                  </w:divBdr>
                                  <w:divsChild>
                                    <w:div w:id="2057003227">
                                      <w:marLeft w:val="0"/>
                                      <w:marRight w:val="0"/>
                                      <w:marTop w:val="0"/>
                                      <w:marBottom w:val="0"/>
                                      <w:divBdr>
                                        <w:top w:val="none" w:sz="0" w:space="0" w:color="auto"/>
                                        <w:left w:val="none" w:sz="0" w:space="0" w:color="auto"/>
                                        <w:bottom w:val="none" w:sz="0" w:space="0" w:color="auto"/>
                                        <w:right w:val="none" w:sz="0" w:space="0" w:color="auto"/>
                                      </w:divBdr>
                                      <w:divsChild>
                                        <w:div w:id="2008553637">
                                          <w:marLeft w:val="0"/>
                                          <w:marRight w:val="0"/>
                                          <w:marTop w:val="0"/>
                                          <w:marBottom w:val="0"/>
                                          <w:divBdr>
                                            <w:top w:val="none" w:sz="0" w:space="0" w:color="auto"/>
                                            <w:left w:val="none" w:sz="0" w:space="0" w:color="auto"/>
                                            <w:bottom w:val="none" w:sz="0" w:space="0" w:color="auto"/>
                                            <w:right w:val="none" w:sz="0" w:space="0" w:color="auto"/>
                                          </w:divBdr>
                                          <w:divsChild>
                                            <w:div w:id="1891189854">
                                              <w:marLeft w:val="0"/>
                                              <w:marRight w:val="0"/>
                                              <w:marTop w:val="0"/>
                                              <w:marBottom w:val="0"/>
                                              <w:divBdr>
                                                <w:top w:val="none" w:sz="0" w:space="0" w:color="auto"/>
                                                <w:left w:val="none" w:sz="0" w:space="0" w:color="auto"/>
                                                <w:bottom w:val="none" w:sz="0" w:space="0" w:color="auto"/>
                                                <w:right w:val="none" w:sz="0" w:space="0" w:color="auto"/>
                                              </w:divBdr>
                                              <w:divsChild>
                                                <w:div w:id="949432326">
                                                  <w:marLeft w:val="0"/>
                                                  <w:marRight w:val="0"/>
                                                  <w:marTop w:val="0"/>
                                                  <w:marBottom w:val="0"/>
                                                  <w:divBdr>
                                                    <w:top w:val="none" w:sz="0" w:space="0" w:color="auto"/>
                                                    <w:left w:val="none" w:sz="0" w:space="0" w:color="auto"/>
                                                    <w:bottom w:val="none" w:sz="0" w:space="0" w:color="auto"/>
                                                    <w:right w:val="none" w:sz="0" w:space="0" w:color="auto"/>
                                                  </w:divBdr>
                                                  <w:divsChild>
                                                    <w:div w:id="1016005760">
                                                      <w:marLeft w:val="0"/>
                                                      <w:marRight w:val="0"/>
                                                      <w:marTop w:val="0"/>
                                                      <w:marBottom w:val="0"/>
                                                      <w:divBdr>
                                                        <w:top w:val="none" w:sz="0" w:space="0" w:color="auto"/>
                                                        <w:left w:val="none" w:sz="0" w:space="0" w:color="auto"/>
                                                        <w:bottom w:val="none" w:sz="0" w:space="0" w:color="auto"/>
                                                        <w:right w:val="none" w:sz="0" w:space="0" w:color="auto"/>
                                                      </w:divBdr>
                                                      <w:divsChild>
                                                        <w:div w:id="1086422430">
                                                          <w:marLeft w:val="0"/>
                                                          <w:marRight w:val="0"/>
                                                          <w:marTop w:val="0"/>
                                                          <w:marBottom w:val="0"/>
                                                          <w:divBdr>
                                                            <w:top w:val="none" w:sz="0" w:space="0" w:color="auto"/>
                                                            <w:left w:val="none" w:sz="0" w:space="0" w:color="auto"/>
                                                            <w:bottom w:val="none" w:sz="0" w:space="0" w:color="auto"/>
                                                            <w:right w:val="none" w:sz="0" w:space="0" w:color="auto"/>
                                                          </w:divBdr>
                                                          <w:divsChild>
                                                            <w:div w:id="1106005056">
                                                              <w:marLeft w:val="0"/>
                                                              <w:marRight w:val="0"/>
                                                              <w:marTop w:val="0"/>
                                                              <w:marBottom w:val="0"/>
                                                              <w:divBdr>
                                                                <w:top w:val="none" w:sz="0" w:space="0" w:color="auto"/>
                                                                <w:left w:val="none" w:sz="0" w:space="0" w:color="auto"/>
                                                                <w:bottom w:val="none" w:sz="0" w:space="0" w:color="auto"/>
                                                                <w:right w:val="none" w:sz="0" w:space="0" w:color="auto"/>
                                                              </w:divBdr>
                                                              <w:divsChild>
                                                                <w:div w:id="1061442280">
                                                                  <w:marLeft w:val="0"/>
                                                                  <w:marRight w:val="0"/>
                                                                  <w:marTop w:val="0"/>
                                                                  <w:marBottom w:val="0"/>
                                                                  <w:divBdr>
                                                                    <w:top w:val="none" w:sz="0" w:space="0" w:color="auto"/>
                                                                    <w:left w:val="none" w:sz="0" w:space="0" w:color="auto"/>
                                                                    <w:bottom w:val="none" w:sz="0" w:space="0" w:color="auto"/>
                                                                    <w:right w:val="none" w:sz="0" w:space="0" w:color="auto"/>
                                                                  </w:divBdr>
                                                                  <w:divsChild>
                                                                    <w:div w:id="1793092844">
                                                                      <w:marLeft w:val="0"/>
                                                                      <w:marRight w:val="0"/>
                                                                      <w:marTop w:val="0"/>
                                                                      <w:marBottom w:val="0"/>
                                                                      <w:divBdr>
                                                                        <w:top w:val="none" w:sz="0" w:space="0" w:color="auto"/>
                                                                        <w:left w:val="none" w:sz="0" w:space="0" w:color="auto"/>
                                                                        <w:bottom w:val="none" w:sz="0" w:space="0" w:color="auto"/>
                                                                        <w:right w:val="none" w:sz="0" w:space="0" w:color="auto"/>
                                                                      </w:divBdr>
                                                                      <w:divsChild>
                                                                        <w:div w:id="989138961">
                                                                          <w:marLeft w:val="0"/>
                                                                          <w:marRight w:val="0"/>
                                                                          <w:marTop w:val="0"/>
                                                                          <w:marBottom w:val="0"/>
                                                                          <w:divBdr>
                                                                            <w:top w:val="none" w:sz="0" w:space="0" w:color="auto"/>
                                                                            <w:left w:val="none" w:sz="0" w:space="0" w:color="auto"/>
                                                                            <w:bottom w:val="none" w:sz="0" w:space="0" w:color="auto"/>
                                                                            <w:right w:val="none" w:sz="0" w:space="0" w:color="auto"/>
                                                                          </w:divBdr>
                                                                          <w:divsChild>
                                                                            <w:div w:id="15758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721549">
      <w:bodyDiv w:val="1"/>
      <w:marLeft w:val="0"/>
      <w:marRight w:val="0"/>
      <w:marTop w:val="0"/>
      <w:marBottom w:val="0"/>
      <w:divBdr>
        <w:top w:val="none" w:sz="0" w:space="0" w:color="auto"/>
        <w:left w:val="none" w:sz="0" w:space="0" w:color="auto"/>
        <w:bottom w:val="none" w:sz="0" w:space="0" w:color="auto"/>
        <w:right w:val="none" w:sz="0" w:space="0" w:color="auto"/>
      </w:divBdr>
    </w:div>
    <w:div w:id="1940991065">
      <w:bodyDiv w:val="1"/>
      <w:marLeft w:val="0"/>
      <w:marRight w:val="0"/>
      <w:marTop w:val="0"/>
      <w:marBottom w:val="0"/>
      <w:divBdr>
        <w:top w:val="none" w:sz="0" w:space="0" w:color="auto"/>
        <w:left w:val="none" w:sz="0" w:space="0" w:color="auto"/>
        <w:bottom w:val="none" w:sz="0" w:space="0" w:color="auto"/>
        <w:right w:val="none" w:sz="0" w:space="0" w:color="auto"/>
      </w:divBdr>
    </w:div>
    <w:div w:id="1942640286">
      <w:bodyDiv w:val="1"/>
      <w:marLeft w:val="0"/>
      <w:marRight w:val="0"/>
      <w:marTop w:val="0"/>
      <w:marBottom w:val="0"/>
      <w:divBdr>
        <w:top w:val="none" w:sz="0" w:space="0" w:color="auto"/>
        <w:left w:val="none" w:sz="0" w:space="0" w:color="auto"/>
        <w:bottom w:val="none" w:sz="0" w:space="0" w:color="auto"/>
        <w:right w:val="none" w:sz="0" w:space="0" w:color="auto"/>
      </w:divBdr>
      <w:divsChild>
        <w:div w:id="931863797">
          <w:marLeft w:val="0"/>
          <w:marRight w:val="0"/>
          <w:marTop w:val="0"/>
          <w:marBottom w:val="0"/>
          <w:divBdr>
            <w:top w:val="none" w:sz="0" w:space="0" w:color="auto"/>
            <w:left w:val="none" w:sz="0" w:space="0" w:color="auto"/>
            <w:bottom w:val="none" w:sz="0" w:space="0" w:color="auto"/>
            <w:right w:val="none" w:sz="0" w:space="0" w:color="auto"/>
          </w:divBdr>
          <w:divsChild>
            <w:div w:id="511838437">
              <w:marLeft w:val="0"/>
              <w:marRight w:val="0"/>
              <w:marTop w:val="0"/>
              <w:marBottom w:val="0"/>
              <w:divBdr>
                <w:top w:val="none" w:sz="0" w:space="0" w:color="auto"/>
                <w:left w:val="none" w:sz="0" w:space="0" w:color="auto"/>
                <w:bottom w:val="none" w:sz="0" w:space="0" w:color="auto"/>
                <w:right w:val="none" w:sz="0" w:space="0" w:color="auto"/>
              </w:divBdr>
              <w:divsChild>
                <w:div w:id="2087074033">
                  <w:marLeft w:val="0"/>
                  <w:marRight w:val="0"/>
                  <w:marTop w:val="0"/>
                  <w:marBottom w:val="0"/>
                  <w:divBdr>
                    <w:top w:val="none" w:sz="0" w:space="0" w:color="auto"/>
                    <w:left w:val="none" w:sz="0" w:space="0" w:color="auto"/>
                    <w:bottom w:val="none" w:sz="0" w:space="0" w:color="auto"/>
                    <w:right w:val="none" w:sz="0" w:space="0" w:color="auto"/>
                  </w:divBdr>
                  <w:divsChild>
                    <w:div w:id="995957481">
                      <w:marLeft w:val="0"/>
                      <w:marRight w:val="0"/>
                      <w:marTop w:val="0"/>
                      <w:marBottom w:val="0"/>
                      <w:divBdr>
                        <w:top w:val="none" w:sz="0" w:space="0" w:color="auto"/>
                        <w:left w:val="none" w:sz="0" w:space="0" w:color="auto"/>
                        <w:bottom w:val="none" w:sz="0" w:space="0" w:color="auto"/>
                        <w:right w:val="none" w:sz="0" w:space="0" w:color="auto"/>
                      </w:divBdr>
                      <w:divsChild>
                        <w:div w:id="312369013">
                          <w:marLeft w:val="0"/>
                          <w:marRight w:val="0"/>
                          <w:marTop w:val="0"/>
                          <w:marBottom w:val="0"/>
                          <w:divBdr>
                            <w:top w:val="none" w:sz="0" w:space="0" w:color="auto"/>
                            <w:left w:val="none" w:sz="0" w:space="0" w:color="auto"/>
                            <w:bottom w:val="none" w:sz="0" w:space="0" w:color="auto"/>
                            <w:right w:val="none" w:sz="0" w:space="0" w:color="auto"/>
                          </w:divBdr>
                          <w:divsChild>
                            <w:div w:id="1657370870">
                              <w:marLeft w:val="0"/>
                              <w:marRight w:val="0"/>
                              <w:marTop w:val="0"/>
                              <w:marBottom w:val="0"/>
                              <w:divBdr>
                                <w:top w:val="none" w:sz="0" w:space="0" w:color="auto"/>
                                <w:left w:val="none" w:sz="0" w:space="0" w:color="auto"/>
                                <w:bottom w:val="none" w:sz="0" w:space="0" w:color="auto"/>
                                <w:right w:val="none" w:sz="0" w:space="0" w:color="auto"/>
                              </w:divBdr>
                              <w:divsChild>
                                <w:div w:id="1431508599">
                                  <w:marLeft w:val="0"/>
                                  <w:marRight w:val="0"/>
                                  <w:marTop w:val="0"/>
                                  <w:marBottom w:val="0"/>
                                  <w:divBdr>
                                    <w:top w:val="none" w:sz="0" w:space="0" w:color="auto"/>
                                    <w:left w:val="none" w:sz="0" w:space="0" w:color="auto"/>
                                    <w:bottom w:val="none" w:sz="0" w:space="0" w:color="auto"/>
                                    <w:right w:val="none" w:sz="0" w:space="0" w:color="auto"/>
                                  </w:divBdr>
                                  <w:divsChild>
                                    <w:div w:id="1676878265">
                                      <w:marLeft w:val="0"/>
                                      <w:marRight w:val="0"/>
                                      <w:marTop w:val="0"/>
                                      <w:marBottom w:val="0"/>
                                      <w:divBdr>
                                        <w:top w:val="none" w:sz="0" w:space="0" w:color="auto"/>
                                        <w:left w:val="none" w:sz="0" w:space="0" w:color="auto"/>
                                        <w:bottom w:val="none" w:sz="0" w:space="0" w:color="auto"/>
                                        <w:right w:val="none" w:sz="0" w:space="0" w:color="auto"/>
                                      </w:divBdr>
                                      <w:divsChild>
                                        <w:div w:id="2101871812">
                                          <w:marLeft w:val="-150"/>
                                          <w:marRight w:val="-150"/>
                                          <w:marTop w:val="0"/>
                                          <w:marBottom w:val="0"/>
                                          <w:divBdr>
                                            <w:top w:val="none" w:sz="0" w:space="0" w:color="auto"/>
                                            <w:left w:val="none" w:sz="0" w:space="0" w:color="auto"/>
                                            <w:bottom w:val="none" w:sz="0" w:space="0" w:color="auto"/>
                                            <w:right w:val="none" w:sz="0" w:space="0" w:color="auto"/>
                                          </w:divBdr>
                                          <w:divsChild>
                                            <w:div w:id="88892479">
                                              <w:marLeft w:val="0"/>
                                              <w:marRight w:val="0"/>
                                              <w:marTop w:val="0"/>
                                              <w:marBottom w:val="0"/>
                                              <w:divBdr>
                                                <w:top w:val="none" w:sz="0" w:space="0" w:color="auto"/>
                                                <w:left w:val="none" w:sz="0" w:space="0" w:color="auto"/>
                                                <w:bottom w:val="none" w:sz="0" w:space="0" w:color="auto"/>
                                                <w:right w:val="none" w:sz="0" w:space="0" w:color="auto"/>
                                              </w:divBdr>
                                              <w:divsChild>
                                                <w:div w:id="1297562174">
                                                  <w:marLeft w:val="0"/>
                                                  <w:marRight w:val="0"/>
                                                  <w:marTop w:val="0"/>
                                                  <w:marBottom w:val="0"/>
                                                  <w:divBdr>
                                                    <w:top w:val="none" w:sz="0" w:space="0" w:color="auto"/>
                                                    <w:left w:val="none" w:sz="0" w:space="0" w:color="auto"/>
                                                    <w:bottom w:val="none" w:sz="0" w:space="0" w:color="auto"/>
                                                    <w:right w:val="none" w:sz="0" w:space="0" w:color="auto"/>
                                                  </w:divBdr>
                                                  <w:divsChild>
                                                    <w:div w:id="1285038818">
                                                      <w:marLeft w:val="0"/>
                                                      <w:marRight w:val="0"/>
                                                      <w:marTop w:val="0"/>
                                                      <w:marBottom w:val="0"/>
                                                      <w:divBdr>
                                                        <w:top w:val="none" w:sz="0" w:space="0" w:color="auto"/>
                                                        <w:left w:val="none" w:sz="0" w:space="0" w:color="auto"/>
                                                        <w:bottom w:val="none" w:sz="0" w:space="0" w:color="auto"/>
                                                        <w:right w:val="none" w:sz="0" w:space="0" w:color="auto"/>
                                                      </w:divBdr>
                                                      <w:divsChild>
                                                        <w:div w:id="2037269864">
                                                          <w:marLeft w:val="0"/>
                                                          <w:marRight w:val="0"/>
                                                          <w:marTop w:val="0"/>
                                                          <w:marBottom w:val="0"/>
                                                          <w:divBdr>
                                                            <w:top w:val="none" w:sz="0" w:space="0" w:color="auto"/>
                                                            <w:left w:val="none" w:sz="0" w:space="0" w:color="auto"/>
                                                            <w:bottom w:val="none" w:sz="0" w:space="0" w:color="auto"/>
                                                            <w:right w:val="none" w:sz="0" w:space="0" w:color="auto"/>
                                                          </w:divBdr>
                                                          <w:divsChild>
                                                            <w:div w:id="1144809696">
                                                              <w:marLeft w:val="0"/>
                                                              <w:marRight w:val="0"/>
                                                              <w:marTop w:val="0"/>
                                                              <w:marBottom w:val="0"/>
                                                              <w:divBdr>
                                                                <w:top w:val="none" w:sz="0" w:space="0" w:color="auto"/>
                                                                <w:left w:val="none" w:sz="0" w:space="0" w:color="auto"/>
                                                                <w:bottom w:val="none" w:sz="0" w:space="0" w:color="auto"/>
                                                                <w:right w:val="none" w:sz="0" w:space="0" w:color="auto"/>
                                                              </w:divBdr>
                                                              <w:divsChild>
                                                                <w:div w:id="1801920399">
                                                                  <w:marLeft w:val="0"/>
                                                                  <w:marRight w:val="0"/>
                                                                  <w:marTop w:val="0"/>
                                                                  <w:marBottom w:val="0"/>
                                                                  <w:divBdr>
                                                                    <w:top w:val="none" w:sz="0" w:space="0" w:color="auto"/>
                                                                    <w:left w:val="none" w:sz="0" w:space="0" w:color="auto"/>
                                                                    <w:bottom w:val="none" w:sz="0" w:space="0" w:color="auto"/>
                                                                    <w:right w:val="none" w:sz="0" w:space="0" w:color="auto"/>
                                                                  </w:divBdr>
                                                                  <w:divsChild>
                                                                    <w:div w:id="2115443683">
                                                                      <w:marLeft w:val="0"/>
                                                                      <w:marRight w:val="0"/>
                                                                      <w:marTop w:val="0"/>
                                                                      <w:marBottom w:val="0"/>
                                                                      <w:divBdr>
                                                                        <w:top w:val="none" w:sz="0" w:space="0" w:color="auto"/>
                                                                        <w:left w:val="none" w:sz="0" w:space="0" w:color="auto"/>
                                                                        <w:bottom w:val="none" w:sz="0" w:space="0" w:color="auto"/>
                                                                        <w:right w:val="none" w:sz="0" w:space="0" w:color="auto"/>
                                                                      </w:divBdr>
                                                                      <w:divsChild>
                                                                        <w:div w:id="339964819">
                                                                          <w:marLeft w:val="-225"/>
                                                                          <w:marRight w:val="-225"/>
                                                                          <w:marTop w:val="0"/>
                                                                          <w:marBottom w:val="0"/>
                                                                          <w:divBdr>
                                                                            <w:top w:val="none" w:sz="0" w:space="0" w:color="auto"/>
                                                                            <w:left w:val="none" w:sz="0" w:space="0" w:color="auto"/>
                                                                            <w:bottom w:val="none" w:sz="0" w:space="0" w:color="auto"/>
                                                                            <w:right w:val="none" w:sz="0" w:space="0" w:color="auto"/>
                                                                          </w:divBdr>
                                                                          <w:divsChild>
                                                                            <w:div w:id="21426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759792">
      <w:bodyDiv w:val="1"/>
      <w:marLeft w:val="0"/>
      <w:marRight w:val="0"/>
      <w:marTop w:val="0"/>
      <w:marBottom w:val="0"/>
      <w:divBdr>
        <w:top w:val="none" w:sz="0" w:space="0" w:color="auto"/>
        <w:left w:val="none" w:sz="0" w:space="0" w:color="auto"/>
        <w:bottom w:val="none" w:sz="0" w:space="0" w:color="auto"/>
        <w:right w:val="none" w:sz="0" w:space="0" w:color="auto"/>
      </w:divBdr>
    </w:div>
    <w:div w:id="1943491317">
      <w:bodyDiv w:val="1"/>
      <w:marLeft w:val="0"/>
      <w:marRight w:val="0"/>
      <w:marTop w:val="0"/>
      <w:marBottom w:val="0"/>
      <w:divBdr>
        <w:top w:val="none" w:sz="0" w:space="0" w:color="auto"/>
        <w:left w:val="none" w:sz="0" w:space="0" w:color="auto"/>
        <w:bottom w:val="none" w:sz="0" w:space="0" w:color="auto"/>
        <w:right w:val="none" w:sz="0" w:space="0" w:color="auto"/>
      </w:divBdr>
      <w:divsChild>
        <w:div w:id="551158670">
          <w:marLeft w:val="0"/>
          <w:marRight w:val="0"/>
          <w:marTop w:val="0"/>
          <w:marBottom w:val="0"/>
          <w:divBdr>
            <w:top w:val="none" w:sz="0" w:space="0" w:color="auto"/>
            <w:left w:val="none" w:sz="0" w:space="0" w:color="auto"/>
            <w:bottom w:val="none" w:sz="0" w:space="0" w:color="auto"/>
            <w:right w:val="none" w:sz="0" w:space="0" w:color="auto"/>
          </w:divBdr>
          <w:divsChild>
            <w:div w:id="1135829593">
              <w:marLeft w:val="0"/>
              <w:marRight w:val="0"/>
              <w:marTop w:val="0"/>
              <w:marBottom w:val="0"/>
              <w:divBdr>
                <w:top w:val="none" w:sz="0" w:space="0" w:color="auto"/>
                <w:left w:val="none" w:sz="0" w:space="0" w:color="auto"/>
                <w:bottom w:val="none" w:sz="0" w:space="0" w:color="auto"/>
                <w:right w:val="none" w:sz="0" w:space="0" w:color="auto"/>
              </w:divBdr>
              <w:divsChild>
                <w:div w:id="571741007">
                  <w:marLeft w:val="0"/>
                  <w:marRight w:val="0"/>
                  <w:marTop w:val="0"/>
                  <w:marBottom w:val="0"/>
                  <w:divBdr>
                    <w:top w:val="none" w:sz="0" w:space="0" w:color="auto"/>
                    <w:left w:val="none" w:sz="0" w:space="0" w:color="auto"/>
                    <w:bottom w:val="none" w:sz="0" w:space="0" w:color="auto"/>
                    <w:right w:val="none" w:sz="0" w:space="0" w:color="auto"/>
                  </w:divBdr>
                  <w:divsChild>
                    <w:div w:id="1121073851">
                      <w:marLeft w:val="0"/>
                      <w:marRight w:val="0"/>
                      <w:marTop w:val="0"/>
                      <w:marBottom w:val="0"/>
                      <w:divBdr>
                        <w:top w:val="none" w:sz="0" w:space="0" w:color="auto"/>
                        <w:left w:val="none" w:sz="0" w:space="0" w:color="auto"/>
                        <w:bottom w:val="none" w:sz="0" w:space="0" w:color="auto"/>
                        <w:right w:val="none" w:sz="0" w:space="0" w:color="auto"/>
                      </w:divBdr>
                      <w:divsChild>
                        <w:div w:id="1423379839">
                          <w:marLeft w:val="0"/>
                          <w:marRight w:val="0"/>
                          <w:marTop w:val="0"/>
                          <w:marBottom w:val="0"/>
                          <w:divBdr>
                            <w:top w:val="none" w:sz="0" w:space="0" w:color="auto"/>
                            <w:left w:val="none" w:sz="0" w:space="0" w:color="auto"/>
                            <w:bottom w:val="none" w:sz="0" w:space="0" w:color="auto"/>
                            <w:right w:val="none" w:sz="0" w:space="0" w:color="auto"/>
                          </w:divBdr>
                          <w:divsChild>
                            <w:div w:id="236942630">
                              <w:marLeft w:val="0"/>
                              <w:marRight w:val="0"/>
                              <w:marTop w:val="0"/>
                              <w:marBottom w:val="0"/>
                              <w:divBdr>
                                <w:top w:val="none" w:sz="0" w:space="0" w:color="auto"/>
                                <w:left w:val="none" w:sz="0" w:space="0" w:color="auto"/>
                                <w:bottom w:val="none" w:sz="0" w:space="0" w:color="auto"/>
                                <w:right w:val="none" w:sz="0" w:space="0" w:color="auto"/>
                              </w:divBdr>
                              <w:divsChild>
                                <w:div w:id="1446583892">
                                  <w:marLeft w:val="0"/>
                                  <w:marRight w:val="0"/>
                                  <w:marTop w:val="0"/>
                                  <w:marBottom w:val="0"/>
                                  <w:divBdr>
                                    <w:top w:val="none" w:sz="0" w:space="0" w:color="auto"/>
                                    <w:left w:val="none" w:sz="0" w:space="0" w:color="auto"/>
                                    <w:bottom w:val="none" w:sz="0" w:space="0" w:color="auto"/>
                                    <w:right w:val="none" w:sz="0" w:space="0" w:color="auto"/>
                                  </w:divBdr>
                                  <w:divsChild>
                                    <w:div w:id="812647223">
                                      <w:marLeft w:val="0"/>
                                      <w:marRight w:val="0"/>
                                      <w:marTop w:val="0"/>
                                      <w:marBottom w:val="0"/>
                                      <w:divBdr>
                                        <w:top w:val="none" w:sz="0" w:space="0" w:color="auto"/>
                                        <w:left w:val="none" w:sz="0" w:space="0" w:color="auto"/>
                                        <w:bottom w:val="none" w:sz="0" w:space="0" w:color="auto"/>
                                        <w:right w:val="none" w:sz="0" w:space="0" w:color="auto"/>
                                      </w:divBdr>
                                      <w:divsChild>
                                        <w:div w:id="885029241">
                                          <w:marLeft w:val="-150"/>
                                          <w:marRight w:val="-150"/>
                                          <w:marTop w:val="0"/>
                                          <w:marBottom w:val="0"/>
                                          <w:divBdr>
                                            <w:top w:val="none" w:sz="0" w:space="0" w:color="auto"/>
                                            <w:left w:val="none" w:sz="0" w:space="0" w:color="auto"/>
                                            <w:bottom w:val="none" w:sz="0" w:space="0" w:color="auto"/>
                                            <w:right w:val="none" w:sz="0" w:space="0" w:color="auto"/>
                                          </w:divBdr>
                                          <w:divsChild>
                                            <w:div w:id="1195579915">
                                              <w:marLeft w:val="0"/>
                                              <w:marRight w:val="0"/>
                                              <w:marTop w:val="0"/>
                                              <w:marBottom w:val="0"/>
                                              <w:divBdr>
                                                <w:top w:val="none" w:sz="0" w:space="0" w:color="auto"/>
                                                <w:left w:val="none" w:sz="0" w:space="0" w:color="auto"/>
                                                <w:bottom w:val="none" w:sz="0" w:space="0" w:color="auto"/>
                                                <w:right w:val="none" w:sz="0" w:space="0" w:color="auto"/>
                                              </w:divBdr>
                                              <w:divsChild>
                                                <w:div w:id="1893077489">
                                                  <w:marLeft w:val="0"/>
                                                  <w:marRight w:val="0"/>
                                                  <w:marTop w:val="0"/>
                                                  <w:marBottom w:val="0"/>
                                                  <w:divBdr>
                                                    <w:top w:val="none" w:sz="0" w:space="0" w:color="auto"/>
                                                    <w:left w:val="none" w:sz="0" w:space="0" w:color="auto"/>
                                                    <w:bottom w:val="none" w:sz="0" w:space="0" w:color="auto"/>
                                                    <w:right w:val="none" w:sz="0" w:space="0" w:color="auto"/>
                                                  </w:divBdr>
                                                  <w:divsChild>
                                                    <w:div w:id="1730231266">
                                                      <w:marLeft w:val="0"/>
                                                      <w:marRight w:val="0"/>
                                                      <w:marTop w:val="0"/>
                                                      <w:marBottom w:val="0"/>
                                                      <w:divBdr>
                                                        <w:top w:val="none" w:sz="0" w:space="0" w:color="auto"/>
                                                        <w:left w:val="none" w:sz="0" w:space="0" w:color="auto"/>
                                                        <w:bottom w:val="none" w:sz="0" w:space="0" w:color="auto"/>
                                                        <w:right w:val="none" w:sz="0" w:space="0" w:color="auto"/>
                                                      </w:divBdr>
                                                      <w:divsChild>
                                                        <w:div w:id="223224206">
                                                          <w:marLeft w:val="0"/>
                                                          <w:marRight w:val="0"/>
                                                          <w:marTop w:val="0"/>
                                                          <w:marBottom w:val="0"/>
                                                          <w:divBdr>
                                                            <w:top w:val="none" w:sz="0" w:space="0" w:color="auto"/>
                                                            <w:left w:val="none" w:sz="0" w:space="0" w:color="auto"/>
                                                            <w:bottom w:val="none" w:sz="0" w:space="0" w:color="auto"/>
                                                            <w:right w:val="none" w:sz="0" w:space="0" w:color="auto"/>
                                                          </w:divBdr>
                                                          <w:divsChild>
                                                            <w:div w:id="1131509528">
                                                              <w:marLeft w:val="0"/>
                                                              <w:marRight w:val="0"/>
                                                              <w:marTop w:val="0"/>
                                                              <w:marBottom w:val="0"/>
                                                              <w:divBdr>
                                                                <w:top w:val="none" w:sz="0" w:space="0" w:color="auto"/>
                                                                <w:left w:val="none" w:sz="0" w:space="0" w:color="auto"/>
                                                                <w:bottom w:val="none" w:sz="0" w:space="0" w:color="auto"/>
                                                                <w:right w:val="none" w:sz="0" w:space="0" w:color="auto"/>
                                                              </w:divBdr>
                                                              <w:divsChild>
                                                                <w:div w:id="130556465">
                                                                  <w:marLeft w:val="0"/>
                                                                  <w:marRight w:val="0"/>
                                                                  <w:marTop w:val="0"/>
                                                                  <w:marBottom w:val="0"/>
                                                                  <w:divBdr>
                                                                    <w:top w:val="none" w:sz="0" w:space="0" w:color="auto"/>
                                                                    <w:left w:val="none" w:sz="0" w:space="0" w:color="auto"/>
                                                                    <w:bottom w:val="none" w:sz="0" w:space="0" w:color="auto"/>
                                                                    <w:right w:val="none" w:sz="0" w:space="0" w:color="auto"/>
                                                                  </w:divBdr>
                                                                  <w:divsChild>
                                                                    <w:div w:id="32315981">
                                                                      <w:marLeft w:val="0"/>
                                                                      <w:marRight w:val="0"/>
                                                                      <w:marTop w:val="0"/>
                                                                      <w:marBottom w:val="0"/>
                                                                      <w:divBdr>
                                                                        <w:top w:val="none" w:sz="0" w:space="0" w:color="auto"/>
                                                                        <w:left w:val="none" w:sz="0" w:space="0" w:color="auto"/>
                                                                        <w:bottom w:val="none" w:sz="0" w:space="0" w:color="auto"/>
                                                                        <w:right w:val="none" w:sz="0" w:space="0" w:color="auto"/>
                                                                      </w:divBdr>
                                                                      <w:divsChild>
                                                                        <w:div w:id="742217921">
                                                                          <w:marLeft w:val="-225"/>
                                                                          <w:marRight w:val="-225"/>
                                                                          <w:marTop w:val="0"/>
                                                                          <w:marBottom w:val="0"/>
                                                                          <w:divBdr>
                                                                            <w:top w:val="none" w:sz="0" w:space="0" w:color="auto"/>
                                                                            <w:left w:val="none" w:sz="0" w:space="0" w:color="auto"/>
                                                                            <w:bottom w:val="none" w:sz="0" w:space="0" w:color="auto"/>
                                                                            <w:right w:val="none" w:sz="0" w:space="0" w:color="auto"/>
                                                                          </w:divBdr>
                                                                          <w:divsChild>
                                                                            <w:div w:id="12097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191881">
      <w:bodyDiv w:val="1"/>
      <w:marLeft w:val="0"/>
      <w:marRight w:val="0"/>
      <w:marTop w:val="0"/>
      <w:marBottom w:val="0"/>
      <w:divBdr>
        <w:top w:val="none" w:sz="0" w:space="0" w:color="auto"/>
        <w:left w:val="none" w:sz="0" w:space="0" w:color="auto"/>
        <w:bottom w:val="none" w:sz="0" w:space="0" w:color="auto"/>
        <w:right w:val="none" w:sz="0" w:space="0" w:color="auto"/>
      </w:divBdr>
    </w:div>
    <w:div w:id="1944334657">
      <w:bodyDiv w:val="1"/>
      <w:marLeft w:val="0"/>
      <w:marRight w:val="0"/>
      <w:marTop w:val="0"/>
      <w:marBottom w:val="0"/>
      <w:divBdr>
        <w:top w:val="none" w:sz="0" w:space="0" w:color="auto"/>
        <w:left w:val="none" w:sz="0" w:space="0" w:color="auto"/>
        <w:bottom w:val="none" w:sz="0" w:space="0" w:color="auto"/>
        <w:right w:val="none" w:sz="0" w:space="0" w:color="auto"/>
      </w:divBdr>
      <w:divsChild>
        <w:div w:id="554514736">
          <w:marLeft w:val="0"/>
          <w:marRight w:val="0"/>
          <w:marTop w:val="0"/>
          <w:marBottom w:val="0"/>
          <w:divBdr>
            <w:top w:val="none" w:sz="0" w:space="0" w:color="auto"/>
            <w:left w:val="none" w:sz="0" w:space="0" w:color="auto"/>
            <w:bottom w:val="none" w:sz="0" w:space="0" w:color="auto"/>
            <w:right w:val="none" w:sz="0" w:space="0" w:color="auto"/>
          </w:divBdr>
          <w:divsChild>
            <w:div w:id="1552889313">
              <w:marLeft w:val="0"/>
              <w:marRight w:val="0"/>
              <w:marTop w:val="0"/>
              <w:marBottom w:val="0"/>
              <w:divBdr>
                <w:top w:val="none" w:sz="0" w:space="0" w:color="auto"/>
                <w:left w:val="none" w:sz="0" w:space="0" w:color="auto"/>
                <w:bottom w:val="none" w:sz="0" w:space="0" w:color="auto"/>
                <w:right w:val="none" w:sz="0" w:space="0" w:color="auto"/>
              </w:divBdr>
              <w:divsChild>
                <w:div w:id="543252983">
                  <w:marLeft w:val="0"/>
                  <w:marRight w:val="0"/>
                  <w:marTop w:val="0"/>
                  <w:marBottom w:val="0"/>
                  <w:divBdr>
                    <w:top w:val="none" w:sz="0" w:space="0" w:color="auto"/>
                    <w:left w:val="none" w:sz="0" w:space="0" w:color="auto"/>
                    <w:bottom w:val="none" w:sz="0" w:space="0" w:color="auto"/>
                    <w:right w:val="none" w:sz="0" w:space="0" w:color="auto"/>
                  </w:divBdr>
                  <w:divsChild>
                    <w:div w:id="1439986910">
                      <w:marLeft w:val="0"/>
                      <w:marRight w:val="0"/>
                      <w:marTop w:val="0"/>
                      <w:marBottom w:val="0"/>
                      <w:divBdr>
                        <w:top w:val="none" w:sz="0" w:space="0" w:color="auto"/>
                        <w:left w:val="none" w:sz="0" w:space="0" w:color="auto"/>
                        <w:bottom w:val="none" w:sz="0" w:space="0" w:color="auto"/>
                        <w:right w:val="none" w:sz="0" w:space="0" w:color="auto"/>
                      </w:divBdr>
                      <w:divsChild>
                        <w:div w:id="1391996713">
                          <w:marLeft w:val="0"/>
                          <w:marRight w:val="0"/>
                          <w:marTop w:val="0"/>
                          <w:marBottom w:val="0"/>
                          <w:divBdr>
                            <w:top w:val="none" w:sz="0" w:space="0" w:color="auto"/>
                            <w:left w:val="none" w:sz="0" w:space="0" w:color="auto"/>
                            <w:bottom w:val="none" w:sz="0" w:space="0" w:color="auto"/>
                            <w:right w:val="none" w:sz="0" w:space="0" w:color="auto"/>
                          </w:divBdr>
                          <w:divsChild>
                            <w:div w:id="717895633">
                              <w:marLeft w:val="0"/>
                              <w:marRight w:val="0"/>
                              <w:marTop w:val="0"/>
                              <w:marBottom w:val="0"/>
                              <w:divBdr>
                                <w:top w:val="none" w:sz="0" w:space="0" w:color="auto"/>
                                <w:left w:val="none" w:sz="0" w:space="0" w:color="auto"/>
                                <w:bottom w:val="none" w:sz="0" w:space="0" w:color="auto"/>
                                <w:right w:val="none" w:sz="0" w:space="0" w:color="auto"/>
                              </w:divBdr>
                              <w:divsChild>
                                <w:div w:id="808522301">
                                  <w:marLeft w:val="0"/>
                                  <w:marRight w:val="0"/>
                                  <w:marTop w:val="0"/>
                                  <w:marBottom w:val="0"/>
                                  <w:divBdr>
                                    <w:top w:val="none" w:sz="0" w:space="0" w:color="auto"/>
                                    <w:left w:val="none" w:sz="0" w:space="0" w:color="auto"/>
                                    <w:bottom w:val="none" w:sz="0" w:space="0" w:color="auto"/>
                                    <w:right w:val="none" w:sz="0" w:space="0" w:color="auto"/>
                                  </w:divBdr>
                                  <w:divsChild>
                                    <w:div w:id="80223415">
                                      <w:marLeft w:val="0"/>
                                      <w:marRight w:val="0"/>
                                      <w:marTop w:val="0"/>
                                      <w:marBottom w:val="0"/>
                                      <w:divBdr>
                                        <w:top w:val="none" w:sz="0" w:space="0" w:color="auto"/>
                                        <w:left w:val="none" w:sz="0" w:space="0" w:color="auto"/>
                                        <w:bottom w:val="none" w:sz="0" w:space="0" w:color="auto"/>
                                        <w:right w:val="none" w:sz="0" w:space="0" w:color="auto"/>
                                      </w:divBdr>
                                      <w:divsChild>
                                        <w:div w:id="669799957">
                                          <w:marLeft w:val="-150"/>
                                          <w:marRight w:val="-150"/>
                                          <w:marTop w:val="0"/>
                                          <w:marBottom w:val="0"/>
                                          <w:divBdr>
                                            <w:top w:val="none" w:sz="0" w:space="0" w:color="auto"/>
                                            <w:left w:val="none" w:sz="0" w:space="0" w:color="auto"/>
                                            <w:bottom w:val="none" w:sz="0" w:space="0" w:color="auto"/>
                                            <w:right w:val="none" w:sz="0" w:space="0" w:color="auto"/>
                                          </w:divBdr>
                                          <w:divsChild>
                                            <w:div w:id="2037272763">
                                              <w:marLeft w:val="0"/>
                                              <w:marRight w:val="0"/>
                                              <w:marTop w:val="0"/>
                                              <w:marBottom w:val="0"/>
                                              <w:divBdr>
                                                <w:top w:val="none" w:sz="0" w:space="0" w:color="auto"/>
                                                <w:left w:val="none" w:sz="0" w:space="0" w:color="auto"/>
                                                <w:bottom w:val="none" w:sz="0" w:space="0" w:color="auto"/>
                                                <w:right w:val="none" w:sz="0" w:space="0" w:color="auto"/>
                                              </w:divBdr>
                                              <w:divsChild>
                                                <w:div w:id="1208955247">
                                                  <w:marLeft w:val="0"/>
                                                  <w:marRight w:val="0"/>
                                                  <w:marTop w:val="0"/>
                                                  <w:marBottom w:val="0"/>
                                                  <w:divBdr>
                                                    <w:top w:val="none" w:sz="0" w:space="0" w:color="auto"/>
                                                    <w:left w:val="none" w:sz="0" w:space="0" w:color="auto"/>
                                                    <w:bottom w:val="none" w:sz="0" w:space="0" w:color="auto"/>
                                                    <w:right w:val="none" w:sz="0" w:space="0" w:color="auto"/>
                                                  </w:divBdr>
                                                  <w:divsChild>
                                                    <w:div w:id="1098988753">
                                                      <w:marLeft w:val="0"/>
                                                      <w:marRight w:val="0"/>
                                                      <w:marTop w:val="0"/>
                                                      <w:marBottom w:val="0"/>
                                                      <w:divBdr>
                                                        <w:top w:val="none" w:sz="0" w:space="0" w:color="auto"/>
                                                        <w:left w:val="none" w:sz="0" w:space="0" w:color="auto"/>
                                                        <w:bottom w:val="none" w:sz="0" w:space="0" w:color="auto"/>
                                                        <w:right w:val="none" w:sz="0" w:space="0" w:color="auto"/>
                                                      </w:divBdr>
                                                      <w:divsChild>
                                                        <w:div w:id="1823736146">
                                                          <w:marLeft w:val="0"/>
                                                          <w:marRight w:val="0"/>
                                                          <w:marTop w:val="0"/>
                                                          <w:marBottom w:val="0"/>
                                                          <w:divBdr>
                                                            <w:top w:val="none" w:sz="0" w:space="0" w:color="auto"/>
                                                            <w:left w:val="none" w:sz="0" w:space="0" w:color="auto"/>
                                                            <w:bottom w:val="none" w:sz="0" w:space="0" w:color="auto"/>
                                                            <w:right w:val="none" w:sz="0" w:space="0" w:color="auto"/>
                                                          </w:divBdr>
                                                          <w:divsChild>
                                                            <w:div w:id="1083456462">
                                                              <w:marLeft w:val="0"/>
                                                              <w:marRight w:val="0"/>
                                                              <w:marTop w:val="0"/>
                                                              <w:marBottom w:val="0"/>
                                                              <w:divBdr>
                                                                <w:top w:val="none" w:sz="0" w:space="0" w:color="auto"/>
                                                                <w:left w:val="none" w:sz="0" w:space="0" w:color="auto"/>
                                                                <w:bottom w:val="none" w:sz="0" w:space="0" w:color="auto"/>
                                                                <w:right w:val="none" w:sz="0" w:space="0" w:color="auto"/>
                                                              </w:divBdr>
                                                              <w:divsChild>
                                                                <w:div w:id="502208782">
                                                                  <w:marLeft w:val="0"/>
                                                                  <w:marRight w:val="0"/>
                                                                  <w:marTop w:val="0"/>
                                                                  <w:marBottom w:val="0"/>
                                                                  <w:divBdr>
                                                                    <w:top w:val="none" w:sz="0" w:space="0" w:color="auto"/>
                                                                    <w:left w:val="none" w:sz="0" w:space="0" w:color="auto"/>
                                                                    <w:bottom w:val="none" w:sz="0" w:space="0" w:color="auto"/>
                                                                    <w:right w:val="none" w:sz="0" w:space="0" w:color="auto"/>
                                                                  </w:divBdr>
                                                                  <w:divsChild>
                                                                    <w:div w:id="1101946707">
                                                                      <w:marLeft w:val="0"/>
                                                                      <w:marRight w:val="0"/>
                                                                      <w:marTop w:val="0"/>
                                                                      <w:marBottom w:val="0"/>
                                                                      <w:divBdr>
                                                                        <w:top w:val="none" w:sz="0" w:space="0" w:color="auto"/>
                                                                        <w:left w:val="none" w:sz="0" w:space="0" w:color="auto"/>
                                                                        <w:bottom w:val="none" w:sz="0" w:space="0" w:color="auto"/>
                                                                        <w:right w:val="none" w:sz="0" w:space="0" w:color="auto"/>
                                                                      </w:divBdr>
                                                                      <w:divsChild>
                                                                        <w:div w:id="714695118">
                                                                          <w:marLeft w:val="-225"/>
                                                                          <w:marRight w:val="-225"/>
                                                                          <w:marTop w:val="0"/>
                                                                          <w:marBottom w:val="0"/>
                                                                          <w:divBdr>
                                                                            <w:top w:val="none" w:sz="0" w:space="0" w:color="auto"/>
                                                                            <w:left w:val="none" w:sz="0" w:space="0" w:color="auto"/>
                                                                            <w:bottom w:val="none" w:sz="0" w:space="0" w:color="auto"/>
                                                                            <w:right w:val="none" w:sz="0" w:space="0" w:color="auto"/>
                                                                          </w:divBdr>
                                                                          <w:divsChild>
                                                                            <w:div w:id="1120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308103">
      <w:bodyDiv w:val="1"/>
      <w:marLeft w:val="0"/>
      <w:marRight w:val="0"/>
      <w:marTop w:val="0"/>
      <w:marBottom w:val="0"/>
      <w:divBdr>
        <w:top w:val="none" w:sz="0" w:space="0" w:color="auto"/>
        <w:left w:val="none" w:sz="0" w:space="0" w:color="auto"/>
        <w:bottom w:val="none" w:sz="0" w:space="0" w:color="auto"/>
        <w:right w:val="none" w:sz="0" w:space="0" w:color="auto"/>
      </w:divBdr>
      <w:divsChild>
        <w:div w:id="747071148">
          <w:marLeft w:val="0"/>
          <w:marRight w:val="0"/>
          <w:marTop w:val="0"/>
          <w:marBottom w:val="0"/>
          <w:divBdr>
            <w:top w:val="none" w:sz="0" w:space="0" w:color="auto"/>
            <w:left w:val="none" w:sz="0" w:space="0" w:color="auto"/>
            <w:bottom w:val="none" w:sz="0" w:space="0" w:color="auto"/>
            <w:right w:val="none" w:sz="0" w:space="0" w:color="auto"/>
          </w:divBdr>
        </w:div>
      </w:divsChild>
    </w:div>
    <w:div w:id="1945918537">
      <w:bodyDiv w:val="1"/>
      <w:marLeft w:val="0"/>
      <w:marRight w:val="0"/>
      <w:marTop w:val="0"/>
      <w:marBottom w:val="0"/>
      <w:divBdr>
        <w:top w:val="none" w:sz="0" w:space="0" w:color="auto"/>
        <w:left w:val="none" w:sz="0" w:space="0" w:color="auto"/>
        <w:bottom w:val="none" w:sz="0" w:space="0" w:color="auto"/>
        <w:right w:val="none" w:sz="0" w:space="0" w:color="auto"/>
      </w:divBdr>
    </w:div>
    <w:div w:id="1947149296">
      <w:bodyDiv w:val="1"/>
      <w:marLeft w:val="0"/>
      <w:marRight w:val="0"/>
      <w:marTop w:val="0"/>
      <w:marBottom w:val="0"/>
      <w:divBdr>
        <w:top w:val="none" w:sz="0" w:space="0" w:color="auto"/>
        <w:left w:val="none" w:sz="0" w:space="0" w:color="auto"/>
        <w:bottom w:val="none" w:sz="0" w:space="0" w:color="auto"/>
        <w:right w:val="none" w:sz="0" w:space="0" w:color="auto"/>
      </w:divBdr>
      <w:divsChild>
        <w:div w:id="1639871112">
          <w:marLeft w:val="0"/>
          <w:marRight w:val="0"/>
          <w:marTop w:val="0"/>
          <w:marBottom w:val="0"/>
          <w:divBdr>
            <w:top w:val="none" w:sz="0" w:space="0" w:color="auto"/>
            <w:left w:val="none" w:sz="0" w:space="0" w:color="auto"/>
            <w:bottom w:val="none" w:sz="0" w:space="0" w:color="auto"/>
            <w:right w:val="none" w:sz="0" w:space="0" w:color="auto"/>
          </w:divBdr>
          <w:divsChild>
            <w:div w:id="1024592289">
              <w:marLeft w:val="0"/>
              <w:marRight w:val="0"/>
              <w:marTop w:val="0"/>
              <w:marBottom w:val="0"/>
              <w:divBdr>
                <w:top w:val="none" w:sz="0" w:space="0" w:color="auto"/>
                <w:left w:val="none" w:sz="0" w:space="0" w:color="auto"/>
                <w:bottom w:val="none" w:sz="0" w:space="0" w:color="auto"/>
                <w:right w:val="none" w:sz="0" w:space="0" w:color="auto"/>
              </w:divBdr>
              <w:divsChild>
                <w:div w:id="1648168959">
                  <w:marLeft w:val="0"/>
                  <w:marRight w:val="0"/>
                  <w:marTop w:val="0"/>
                  <w:marBottom w:val="0"/>
                  <w:divBdr>
                    <w:top w:val="none" w:sz="0" w:space="0" w:color="auto"/>
                    <w:left w:val="none" w:sz="0" w:space="0" w:color="auto"/>
                    <w:bottom w:val="none" w:sz="0" w:space="0" w:color="auto"/>
                    <w:right w:val="none" w:sz="0" w:space="0" w:color="auto"/>
                  </w:divBdr>
                  <w:divsChild>
                    <w:div w:id="723599984">
                      <w:marLeft w:val="0"/>
                      <w:marRight w:val="0"/>
                      <w:marTop w:val="0"/>
                      <w:marBottom w:val="0"/>
                      <w:divBdr>
                        <w:top w:val="none" w:sz="0" w:space="0" w:color="auto"/>
                        <w:left w:val="none" w:sz="0" w:space="0" w:color="auto"/>
                        <w:bottom w:val="none" w:sz="0" w:space="0" w:color="auto"/>
                        <w:right w:val="none" w:sz="0" w:space="0" w:color="auto"/>
                      </w:divBdr>
                      <w:divsChild>
                        <w:div w:id="113444825">
                          <w:marLeft w:val="0"/>
                          <w:marRight w:val="0"/>
                          <w:marTop w:val="0"/>
                          <w:marBottom w:val="0"/>
                          <w:divBdr>
                            <w:top w:val="none" w:sz="0" w:space="0" w:color="auto"/>
                            <w:left w:val="none" w:sz="0" w:space="0" w:color="auto"/>
                            <w:bottom w:val="none" w:sz="0" w:space="0" w:color="auto"/>
                            <w:right w:val="none" w:sz="0" w:space="0" w:color="auto"/>
                          </w:divBdr>
                          <w:divsChild>
                            <w:div w:id="1980918218">
                              <w:marLeft w:val="3"/>
                              <w:marRight w:val="0"/>
                              <w:marTop w:val="0"/>
                              <w:marBottom w:val="0"/>
                              <w:divBdr>
                                <w:top w:val="none" w:sz="0" w:space="0" w:color="auto"/>
                                <w:left w:val="none" w:sz="0" w:space="0" w:color="auto"/>
                                <w:bottom w:val="none" w:sz="0" w:space="0" w:color="auto"/>
                                <w:right w:val="none" w:sz="0" w:space="0" w:color="auto"/>
                              </w:divBdr>
                              <w:divsChild>
                                <w:div w:id="1907107659">
                                  <w:marLeft w:val="0"/>
                                  <w:marRight w:val="0"/>
                                  <w:marTop w:val="0"/>
                                  <w:marBottom w:val="0"/>
                                  <w:divBdr>
                                    <w:top w:val="none" w:sz="0" w:space="0" w:color="auto"/>
                                    <w:left w:val="none" w:sz="0" w:space="0" w:color="auto"/>
                                    <w:bottom w:val="none" w:sz="0" w:space="0" w:color="auto"/>
                                    <w:right w:val="none" w:sz="0" w:space="0" w:color="auto"/>
                                  </w:divBdr>
                                  <w:divsChild>
                                    <w:div w:id="1523398376">
                                      <w:marLeft w:val="0"/>
                                      <w:marRight w:val="0"/>
                                      <w:marTop w:val="0"/>
                                      <w:marBottom w:val="0"/>
                                      <w:divBdr>
                                        <w:top w:val="none" w:sz="0" w:space="0" w:color="auto"/>
                                        <w:left w:val="none" w:sz="0" w:space="0" w:color="auto"/>
                                        <w:bottom w:val="none" w:sz="0" w:space="0" w:color="auto"/>
                                        <w:right w:val="none" w:sz="0" w:space="0" w:color="auto"/>
                                      </w:divBdr>
                                      <w:divsChild>
                                        <w:div w:id="1217550421">
                                          <w:marLeft w:val="0"/>
                                          <w:marRight w:val="0"/>
                                          <w:marTop w:val="0"/>
                                          <w:marBottom w:val="0"/>
                                          <w:divBdr>
                                            <w:top w:val="none" w:sz="0" w:space="0" w:color="auto"/>
                                            <w:left w:val="none" w:sz="0" w:space="0" w:color="auto"/>
                                            <w:bottom w:val="none" w:sz="0" w:space="0" w:color="auto"/>
                                            <w:right w:val="none" w:sz="0" w:space="0" w:color="auto"/>
                                          </w:divBdr>
                                          <w:divsChild>
                                            <w:div w:id="909316863">
                                              <w:marLeft w:val="0"/>
                                              <w:marRight w:val="0"/>
                                              <w:marTop w:val="0"/>
                                              <w:marBottom w:val="0"/>
                                              <w:divBdr>
                                                <w:top w:val="none" w:sz="0" w:space="0" w:color="auto"/>
                                                <w:left w:val="none" w:sz="0" w:space="0" w:color="auto"/>
                                                <w:bottom w:val="none" w:sz="0" w:space="0" w:color="auto"/>
                                                <w:right w:val="none" w:sz="0" w:space="0" w:color="auto"/>
                                              </w:divBdr>
                                              <w:divsChild>
                                                <w:div w:id="1691837552">
                                                  <w:marLeft w:val="0"/>
                                                  <w:marRight w:val="0"/>
                                                  <w:marTop w:val="0"/>
                                                  <w:marBottom w:val="0"/>
                                                  <w:divBdr>
                                                    <w:top w:val="none" w:sz="0" w:space="0" w:color="auto"/>
                                                    <w:left w:val="none" w:sz="0" w:space="0" w:color="auto"/>
                                                    <w:bottom w:val="none" w:sz="0" w:space="0" w:color="auto"/>
                                                    <w:right w:val="none" w:sz="0" w:space="0" w:color="auto"/>
                                                  </w:divBdr>
                                                  <w:divsChild>
                                                    <w:div w:id="2141798320">
                                                      <w:marLeft w:val="0"/>
                                                      <w:marRight w:val="0"/>
                                                      <w:marTop w:val="0"/>
                                                      <w:marBottom w:val="0"/>
                                                      <w:divBdr>
                                                        <w:top w:val="none" w:sz="0" w:space="0" w:color="auto"/>
                                                        <w:left w:val="none" w:sz="0" w:space="0" w:color="auto"/>
                                                        <w:bottom w:val="none" w:sz="0" w:space="0" w:color="auto"/>
                                                        <w:right w:val="none" w:sz="0" w:space="0" w:color="auto"/>
                                                      </w:divBdr>
                                                      <w:divsChild>
                                                        <w:div w:id="17196926">
                                                          <w:marLeft w:val="0"/>
                                                          <w:marRight w:val="0"/>
                                                          <w:marTop w:val="0"/>
                                                          <w:marBottom w:val="0"/>
                                                          <w:divBdr>
                                                            <w:top w:val="none" w:sz="0" w:space="0" w:color="auto"/>
                                                            <w:left w:val="none" w:sz="0" w:space="0" w:color="auto"/>
                                                            <w:bottom w:val="none" w:sz="0" w:space="0" w:color="auto"/>
                                                            <w:right w:val="none" w:sz="0" w:space="0" w:color="auto"/>
                                                          </w:divBdr>
                                                          <w:divsChild>
                                                            <w:div w:id="1327434519">
                                                              <w:marLeft w:val="0"/>
                                                              <w:marRight w:val="0"/>
                                                              <w:marTop w:val="0"/>
                                                              <w:marBottom w:val="0"/>
                                                              <w:divBdr>
                                                                <w:top w:val="none" w:sz="0" w:space="0" w:color="auto"/>
                                                                <w:left w:val="none" w:sz="0" w:space="0" w:color="auto"/>
                                                                <w:bottom w:val="none" w:sz="0" w:space="0" w:color="auto"/>
                                                                <w:right w:val="none" w:sz="0" w:space="0" w:color="auto"/>
                                                              </w:divBdr>
                                                              <w:divsChild>
                                                                <w:div w:id="350568207">
                                                                  <w:marLeft w:val="0"/>
                                                                  <w:marRight w:val="0"/>
                                                                  <w:marTop w:val="0"/>
                                                                  <w:marBottom w:val="0"/>
                                                                  <w:divBdr>
                                                                    <w:top w:val="none" w:sz="0" w:space="0" w:color="auto"/>
                                                                    <w:left w:val="none" w:sz="0" w:space="0" w:color="auto"/>
                                                                    <w:bottom w:val="none" w:sz="0" w:space="0" w:color="auto"/>
                                                                    <w:right w:val="none" w:sz="0" w:space="0" w:color="auto"/>
                                                                  </w:divBdr>
                                                                  <w:divsChild>
                                                                    <w:div w:id="1003776268">
                                                                      <w:marLeft w:val="0"/>
                                                                      <w:marRight w:val="0"/>
                                                                      <w:marTop w:val="0"/>
                                                                      <w:marBottom w:val="0"/>
                                                                      <w:divBdr>
                                                                        <w:top w:val="none" w:sz="0" w:space="0" w:color="auto"/>
                                                                        <w:left w:val="none" w:sz="0" w:space="0" w:color="auto"/>
                                                                        <w:bottom w:val="none" w:sz="0" w:space="0" w:color="auto"/>
                                                                        <w:right w:val="none" w:sz="0" w:space="0" w:color="auto"/>
                                                                      </w:divBdr>
                                                                      <w:divsChild>
                                                                        <w:div w:id="12500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7242">
      <w:bodyDiv w:val="1"/>
      <w:marLeft w:val="0"/>
      <w:marRight w:val="0"/>
      <w:marTop w:val="0"/>
      <w:marBottom w:val="0"/>
      <w:divBdr>
        <w:top w:val="none" w:sz="0" w:space="0" w:color="auto"/>
        <w:left w:val="none" w:sz="0" w:space="0" w:color="auto"/>
        <w:bottom w:val="none" w:sz="0" w:space="0" w:color="auto"/>
        <w:right w:val="none" w:sz="0" w:space="0" w:color="auto"/>
      </w:divBdr>
    </w:div>
    <w:div w:id="1947345708">
      <w:bodyDiv w:val="1"/>
      <w:marLeft w:val="0"/>
      <w:marRight w:val="0"/>
      <w:marTop w:val="0"/>
      <w:marBottom w:val="0"/>
      <w:divBdr>
        <w:top w:val="none" w:sz="0" w:space="0" w:color="auto"/>
        <w:left w:val="none" w:sz="0" w:space="0" w:color="auto"/>
        <w:bottom w:val="none" w:sz="0" w:space="0" w:color="auto"/>
        <w:right w:val="none" w:sz="0" w:space="0" w:color="auto"/>
      </w:divBdr>
    </w:div>
    <w:div w:id="1948586521">
      <w:bodyDiv w:val="1"/>
      <w:marLeft w:val="0"/>
      <w:marRight w:val="0"/>
      <w:marTop w:val="0"/>
      <w:marBottom w:val="0"/>
      <w:divBdr>
        <w:top w:val="none" w:sz="0" w:space="0" w:color="auto"/>
        <w:left w:val="none" w:sz="0" w:space="0" w:color="auto"/>
        <w:bottom w:val="none" w:sz="0" w:space="0" w:color="auto"/>
        <w:right w:val="none" w:sz="0" w:space="0" w:color="auto"/>
      </w:divBdr>
    </w:div>
    <w:div w:id="1949579792">
      <w:bodyDiv w:val="1"/>
      <w:marLeft w:val="0"/>
      <w:marRight w:val="0"/>
      <w:marTop w:val="0"/>
      <w:marBottom w:val="0"/>
      <w:divBdr>
        <w:top w:val="none" w:sz="0" w:space="0" w:color="auto"/>
        <w:left w:val="none" w:sz="0" w:space="0" w:color="auto"/>
        <w:bottom w:val="none" w:sz="0" w:space="0" w:color="auto"/>
        <w:right w:val="none" w:sz="0" w:space="0" w:color="auto"/>
      </w:divBdr>
    </w:div>
    <w:div w:id="1950117427">
      <w:bodyDiv w:val="1"/>
      <w:marLeft w:val="0"/>
      <w:marRight w:val="0"/>
      <w:marTop w:val="0"/>
      <w:marBottom w:val="0"/>
      <w:divBdr>
        <w:top w:val="none" w:sz="0" w:space="0" w:color="auto"/>
        <w:left w:val="none" w:sz="0" w:space="0" w:color="auto"/>
        <w:bottom w:val="none" w:sz="0" w:space="0" w:color="auto"/>
        <w:right w:val="none" w:sz="0" w:space="0" w:color="auto"/>
      </w:divBdr>
    </w:div>
    <w:div w:id="1950309882">
      <w:bodyDiv w:val="1"/>
      <w:marLeft w:val="0"/>
      <w:marRight w:val="0"/>
      <w:marTop w:val="0"/>
      <w:marBottom w:val="0"/>
      <w:divBdr>
        <w:top w:val="none" w:sz="0" w:space="0" w:color="auto"/>
        <w:left w:val="none" w:sz="0" w:space="0" w:color="auto"/>
        <w:bottom w:val="none" w:sz="0" w:space="0" w:color="auto"/>
        <w:right w:val="none" w:sz="0" w:space="0" w:color="auto"/>
      </w:divBdr>
    </w:div>
    <w:div w:id="1951626173">
      <w:bodyDiv w:val="1"/>
      <w:marLeft w:val="0"/>
      <w:marRight w:val="0"/>
      <w:marTop w:val="0"/>
      <w:marBottom w:val="0"/>
      <w:divBdr>
        <w:top w:val="none" w:sz="0" w:space="0" w:color="auto"/>
        <w:left w:val="none" w:sz="0" w:space="0" w:color="auto"/>
        <w:bottom w:val="none" w:sz="0" w:space="0" w:color="auto"/>
        <w:right w:val="none" w:sz="0" w:space="0" w:color="auto"/>
      </w:divBdr>
      <w:divsChild>
        <w:div w:id="1673600762">
          <w:marLeft w:val="0"/>
          <w:marRight w:val="0"/>
          <w:marTop w:val="0"/>
          <w:marBottom w:val="0"/>
          <w:divBdr>
            <w:top w:val="none" w:sz="0" w:space="0" w:color="auto"/>
            <w:left w:val="none" w:sz="0" w:space="0" w:color="auto"/>
            <w:bottom w:val="none" w:sz="0" w:space="0" w:color="auto"/>
            <w:right w:val="none" w:sz="0" w:space="0" w:color="auto"/>
          </w:divBdr>
          <w:divsChild>
            <w:div w:id="1983272575">
              <w:marLeft w:val="0"/>
              <w:marRight w:val="0"/>
              <w:marTop w:val="0"/>
              <w:marBottom w:val="0"/>
              <w:divBdr>
                <w:top w:val="none" w:sz="0" w:space="0" w:color="auto"/>
                <w:left w:val="none" w:sz="0" w:space="0" w:color="auto"/>
                <w:bottom w:val="none" w:sz="0" w:space="0" w:color="auto"/>
                <w:right w:val="none" w:sz="0" w:space="0" w:color="auto"/>
              </w:divBdr>
              <w:divsChild>
                <w:div w:id="982198691">
                  <w:marLeft w:val="0"/>
                  <w:marRight w:val="0"/>
                  <w:marTop w:val="0"/>
                  <w:marBottom w:val="0"/>
                  <w:divBdr>
                    <w:top w:val="none" w:sz="0" w:space="0" w:color="auto"/>
                    <w:left w:val="none" w:sz="0" w:space="0" w:color="auto"/>
                    <w:bottom w:val="none" w:sz="0" w:space="0" w:color="auto"/>
                    <w:right w:val="none" w:sz="0" w:space="0" w:color="auto"/>
                  </w:divBdr>
                  <w:divsChild>
                    <w:div w:id="869495807">
                      <w:marLeft w:val="0"/>
                      <w:marRight w:val="0"/>
                      <w:marTop w:val="0"/>
                      <w:marBottom w:val="0"/>
                      <w:divBdr>
                        <w:top w:val="none" w:sz="0" w:space="0" w:color="auto"/>
                        <w:left w:val="none" w:sz="0" w:space="0" w:color="auto"/>
                        <w:bottom w:val="none" w:sz="0" w:space="0" w:color="auto"/>
                        <w:right w:val="none" w:sz="0" w:space="0" w:color="auto"/>
                      </w:divBdr>
                      <w:divsChild>
                        <w:div w:id="1020207147">
                          <w:marLeft w:val="0"/>
                          <w:marRight w:val="0"/>
                          <w:marTop w:val="0"/>
                          <w:marBottom w:val="0"/>
                          <w:divBdr>
                            <w:top w:val="none" w:sz="0" w:space="0" w:color="auto"/>
                            <w:left w:val="none" w:sz="0" w:space="0" w:color="auto"/>
                            <w:bottom w:val="none" w:sz="0" w:space="0" w:color="auto"/>
                            <w:right w:val="none" w:sz="0" w:space="0" w:color="auto"/>
                          </w:divBdr>
                          <w:divsChild>
                            <w:div w:id="625351123">
                              <w:marLeft w:val="0"/>
                              <w:marRight w:val="0"/>
                              <w:marTop w:val="0"/>
                              <w:marBottom w:val="0"/>
                              <w:divBdr>
                                <w:top w:val="none" w:sz="0" w:space="0" w:color="auto"/>
                                <w:left w:val="none" w:sz="0" w:space="0" w:color="auto"/>
                                <w:bottom w:val="none" w:sz="0" w:space="0" w:color="auto"/>
                                <w:right w:val="none" w:sz="0" w:space="0" w:color="auto"/>
                              </w:divBdr>
                              <w:divsChild>
                                <w:div w:id="559096622">
                                  <w:marLeft w:val="0"/>
                                  <w:marRight w:val="0"/>
                                  <w:marTop w:val="0"/>
                                  <w:marBottom w:val="0"/>
                                  <w:divBdr>
                                    <w:top w:val="none" w:sz="0" w:space="0" w:color="auto"/>
                                    <w:left w:val="none" w:sz="0" w:space="0" w:color="auto"/>
                                    <w:bottom w:val="none" w:sz="0" w:space="0" w:color="auto"/>
                                    <w:right w:val="none" w:sz="0" w:space="0" w:color="auto"/>
                                  </w:divBdr>
                                  <w:divsChild>
                                    <w:div w:id="113915248">
                                      <w:marLeft w:val="0"/>
                                      <w:marRight w:val="0"/>
                                      <w:marTop w:val="0"/>
                                      <w:marBottom w:val="0"/>
                                      <w:divBdr>
                                        <w:top w:val="none" w:sz="0" w:space="0" w:color="auto"/>
                                        <w:left w:val="none" w:sz="0" w:space="0" w:color="auto"/>
                                        <w:bottom w:val="none" w:sz="0" w:space="0" w:color="auto"/>
                                        <w:right w:val="none" w:sz="0" w:space="0" w:color="auto"/>
                                      </w:divBdr>
                                      <w:divsChild>
                                        <w:div w:id="616528531">
                                          <w:marLeft w:val="-150"/>
                                          <w:marRight w:val="-150"/>
                                          <w:marTop w:val="0"/>
                                          <w:marBottom w:val="0"/>
                                          <w:divBdr>
                                            <w:top w:val="none" w:sz="0" w:space="0" w:color="auto"/>
                                            <w:left w:val="none" w:sz="0" w:space="0" w:color="auto"/>
                                            <w:bottom w:val="none" w:sz="0" w:space="0" w:color="auto"/>
                                            <w:right w:val="none" w:sz="0" w:space="0" w:color="auto"/>
                                          </w:divBdr>
                                          <w:divsChild>
                                            <w:div w:id="1368145565">
                                              <w:marLeft w:val="0"/>
                                              <w:marRight w:val="0"/>
                                              <w:marTop w:val="0"/>
                                              <w:marBottom w:val="0"/>
                                              <w:divBdr>
                                                <w:top w:val="none" w:sz="0" w:space="0" w:color="auto"/>
                                                <w:left w:val="none" w:sz="0" w:space="0" w:color="auto"/>
                                                <w:bottom w:val="none" w:sz="0" w:space="0" w:color="auto"/>
                                                <w:right w:val="none" w:sz="0" w:space="0" w:color="auto"/>
                                              </w:divBdr>
                                              <w:divsChild>
                                                <w:div w:id="994532200">
                                                  <w:marLeft w:val="0"/>
                                                  <w:marRight w:val="0"/>
                                                  <w:marTop w:val="0"/>
                                                  <w:marBottom w:val="0"/>
                                                  <w:divBdr>
                                                    <w:top w:val="none" w:sz="0" w:space="0" w:color="auto"/>
                                                    <w:left w:val="none" w:sz="0" w:space="0" w:color="auto"/>
                                                    <w:bottom w:val="none" w:sz="0" w:space="0" w:color="auto"/>
                                                    <w:right w:val="none" w:sz="0" w:space="0" w:color="auto"/>
                                                  </w:divBdr>
                                                  <w:divsChild>
                                                    <w:div w:id="995956399">
                                                      <w:marLeft w:val="0"/>
                                                      <w:marRight w:val="0"/>
                                                      <w:marTop w:val="0"/>
                                                      <w:marBottom w:val="0"/>
                                                      <w:divBdr>
                                                        <w:top w:val="none" w:sz="0" w:space="0" w:color="auto"/>
                                                        <w:left w:val="none" w:sz="0" w:space="0" w:color="auto"/>
                                                        <w:bottom w:val="none" w:sz="0" w:space="0" w:color="auto"/>
                                                        <w:right w:val="none" w:sz="0" w:space="0" w:color="auto"/>
                                                      </w:divBdr>
                                                      <w:divsChild>
                                                        <w:div w:id="15547391">
                                                          <w:marLeft w:val="0"/>
                                                          <w:marRight w:val="0"/>
                                                          <w:marTop w:val="0"/>
                                                          <w:marBottom w:val="0"/>
                                                          <w:divBdr>
                                                            <w:top w:val="none" w:sz="0" w:space="0" w:color="auto"/>
                                                            <w:left w:val="none" w:sz="0" w:space="0" w:color="auto"/>
                                                            <w:bottom w:val="none" w:sz="0" w:space="0" w:color="auto"/>
                                                            <w:right w:val="none" w:sz="0" w:space="0" w:color="auto"/>
                                                          </w:divBdr>
                                                          <w:divsChild>
                                                            <w:div w:id="2054691028">
                                                              <w:marLeft w:val="0"/>
                                                              <w:marRight w:val="0"/>
                                                              <w:marTop w:val="0"/>
                                                              <w:marBottom w:val="0"/>
                                                              <w:divBdr>
                                                                <w:top w:val="none" w:sz="0" w:space="0" w:color="auto"/>
                                                                <w:left w:val="none" w:sz="0" w:space="0" w:color="auto"/>
                                                                <w:bottom w:val="none" w:sz="0" w:space="0" w:color="auto"/>
                                                                <w:right w:val="none" w:sz="0" w:space="0" w:color="auto"/>
                                                              </w:divBdr>
                                                              <w:divsChild>
                                                                <w:div w:id="448740870">
                                                                  <w:marLeft w:val="0"/>
                                                                  <w:marRight w:val="0"/>
                                                                  <w:marTop w:val="0"/>
                                                                  <w:marBottom w:val="0"/>
                                                                  <w:divBdr>
                                                                    <w:top w:val="none" w:sz="0" w:space="0" w:color="auto"/>
                                                                    <w:left w:val="none" w:sz="0" w:space="0" w:color="auto"/>
                                                                    <w:bottom w:val="none" w:sz="0" w:space="0" w:color="auto"/>
                                                                    <w:right w:val="none" w:sz="0" w:space="0" w:color="auto"/>
                                                                  </w:divBdr>
                                                                  <w:divsChild>
                                                                    <w:div w:id="272443529">
                                                                      <w:marLeft w:val="0"/>
                                                                      <w:marRight w:val="0"/>
                                                                      <w:marTop w:val="0"/>
                                                                      <w:marBottom w:val="0"/>
                                                                      <w:divBdr>
                                                                        <w:top w:val="none" w:sz="0" w:space="0" w:color="auto"/>
                                                                        <w:left w:val="none" w:sz="0" w:space="0" w:color="auto"/>
                                                                        <w:bottom w:val="none" w:sz="0" w:space="0" w:color="auto"/>
                                                                        <w:right w:val="none" w:sz="0" w:space="0" w:color="auto"/>
                                                                      </w:divBdr>
                                                                      <w:divsChild>
                                                                        <w:div w:id="1046565771">
                                                                          <w:marLeft w:val="-225"/>
                                                                          <w:marRight w:val="-225"/>
                                                                          <w:marTop w:val="0"/>
                                                                          <w:marBottom w:val="0"/>
                                                                          <w:divBdr>
                                                                            <w:top w:val="none" w:sz="0" w:space="0" w:color="auto"/>
                                                                            <w:left w:val="none" w:sz="0" w:space="0" w:color="auto"/>
                                                                            <w:bottom w:val="none" w:sz="0" w:space="0" w:color="auto"/>
                                                                            <w:right w:val="none" w:sz="0" w:space="0" w:color="auto"/>
                                                                          </w:divBdr>
                                                                          <w:divsChild>
                                                                            <w:div w:id="17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1666917">
      <w:bodyDiv w:val="1"/>
      <w:marLeft w:val="0"/>
      <w:marRight w:val="0"/>
      <w:marTop w:val="0"/>
      <w:marBottom w:val="0"/>
      <w:divBdr>
        <w:top w:val="none" w:sz="0" w:space="0" w:color="auto"/>
        <w:left w:val="none" w:sz="0" w:space="0" w:color="auto"/>
        <w:bottom w:val="none" w:sz="0" w:space="0" w:color="auto"/>
        <w:right w:val="none" w:sz="0" w:space="0" w:color="auto"/>
      </w:divBdr>
    </w:div>
    <w:div w:id="1951859693">
      <w:bodyDiv w:val="1"/>
      <w:marLeft w:val="0"/>
      <w:marRight w:val="0"/>
      <w:marTop w:val="0"/>
      <w:marBottom w:val="0"/>
      <w:divBdr>
        <w:top w:val="none" w:sz="0" w:space="0" w:color="auto"/>
        <w:left w:val="none" w:sz="0" w:space="0" w:color="auto"/>
        <w:bottom w:val="none" w:sz="0" w:space="0" w:color="auto"/>
        <w:right w:val="none" w:sz="0" w:space="0" w:color="auto"/>
      </w:divBdr>
    </w:div>
    <w:div w:id="1952128549">
      <w:bodyDiv w:val="1"/>
      <w:marLeft w:val="0"/>
      <w:marRight w:val="0"/>
      <w:marTop w:val="0"/>
      <w:marBottom w:val="0"/>
      <w:divBdr>
        <w:top w:val="none" w:sz="0" w:space="0" w:color="auto"/>
        <w:left w:val="none" w:sz="0" w:space="0" w:color="auto"/>
        <w:bottom w:val="none" w:sz="0" w:space="0" w:color="auto"/>
        <w:right w:val="none" w:sz="0" w:space="0" w:color="auto"/>
      </w:divBdr>
    </w:div>
    <w:div w:id="1952743182">
      <w:bodyDiv w:val="1"/>
      <w:marLeft w:val="0"/>
      <w:marRight w:val="0"/>
      <w:marTop w:val="0"/>
      <w:marBottom w:val="0"/>
      <w:divBdr>
        <w:top w:val="none" w:sz="0" w:space="0" w:color="auto"/>
        <w:left w:val="none" w:sz="0" w:space="0" w:color="auto"/>
        <w:bottom w:val="none" w:sz="0" w:space="0" w:color="auto"/>
        <w:right w:val="none" w:sz="0" w:space="0" w:color="auto"/>
      </w:divBdr>
    </w:div>
    <w:div w:id="1952859332">
      <w:bodyDiv w:val="1"/>
      <w:marLeft w:val="0"/>
      <w:marRight w:val="0"/>
      <w:marTop w:val="0"/>
      <w:marBottom w:val="0"/>
      <w:divBdr>
        <w:top w:val="none" w:sz="0" w:space="0" w:color="auto"/>
        <w:left w:val="none" w:sz="0" w:space="0" w:color="auto"/>
        <w:bottom w:val="none" w:sz="0" w:space="0" w:color="auto"/>
        <w:right w:val="none" w:sz="0" w:space="0" w:color="auto"/>
      </w:divBdr>
    </w:div>
    <w:div w:id="1953052531">
      <w:bodyDiv w:val="1"/>
      <w:marLeft w:val="0"/>
      <w:marRight w:val="0"/>
      <w:marTop w:val="0"/>
      <w:marBottom w:val="0"/>
      <w:divBdr>
        <w:top w:val="none" w:sz="0" w:space="0" w:color="auto"/>
        <w:left w:val="none" w:sz="0" w:space="0" w:color="auto"/>
        <w:bottom w:val="none" w:sz="0" w:space="0" w:color="auto"/>
        <w:right w:val="none" w:sz="0" w:space="0" w:color="auto"/>
      </w:divBdr>
    </w:div>
    <w:div w:id="1954364282">
      <w:bodyDiv w:val="1"/>
      <w:marLeft w:val="0"/>
      <w:marRight w:val="0"/>
      <w:marTop w:val="0"/>
      <w:marBottom w:val="0"/>
      <w:divBdr>
        <w:top w:val="none" w:sz="0" w:space="0" w:color="auto"/>
        <w:left w:val="none" w:sz="0" w:space="0" w:color="auto"/>
        <w:bottom w:val="none" w:sz="0" w:space="0" w:color="auto"/>
        <w:right w:val="none" w:sz="0" w:space="0" w:color="auto"/>
      </w:divBdr>
    </w:div>
    <w:div w:id="1954940374">
      <w:bodyDiv w:val="1"/>
      <w:marLeft w:val="0"/>
      <w:marRight w:val="0"/>
      <w:marTop w:val="0"/>
      <w:marBottom w:val="0"/>
      <w:divBdr>
        <w:top w:val="none" w:sz="0" w:space="0" w:color="auto"/>
        <w:left w:val="none" w:sz="0" w:space="0" w:color="auto"/>
        <w:bottom w:val="none" w:sz="0" w:space="0" w:color="auto"/>
        <w:right w:val="none" w:sz="0" w:space="0" w:color="auto"/>
      </w:divBdr>
    </w:div>
    <w:div w:id="1955401703">
      <w:bodyDiv w:val="1"/>
      <w:marLeft w:val="0"/>
      <w:marRight w:val="0"/>
      <w:marTop w:val="0"/>
      <w:marBottom w:val="0"/>
      <w:divBdr>
        <w:top w:val="none" w:sz="0" w:space="0" w:color="auto"/>
        <w:left w:val="none" w:sz="0" w:space="0" w:color="auto"/>
        <w:bottom w:val="none" w:sz="0" w:space="0" w:color="auto"/>
        <w:right w:val="none" w:sz="0" w:space="0" w:color="auto"/>
      </w:divBdr>
    </w:div>
    <w:div w:id="1955596993">
      <w:bodyDiv w:val="1"/>
      <w:marLeft w:val="0"/>
      <w:marRight w:val="0"/>
      <w:marTop w:val="0"/>
      <w:marBottom w:val="0"/>
      <w:divBdr>
        <w:top w:val="none" w:sz="0" w:space="0" w:color="auto"/>
        <w:left w:val="none" w:sz="0" w:space="0" w:color="auto"/>
        <w:bottom w:val="none" w:sz="0" w:space="0" w:color="auto"/>
        <w:right w:val="none" w:sz="0" w:space="0" w:color="auto"/>
      </w:divBdr>
      <w:divsChild>
        <w:div w:id="454832635">
          <w:marLeft w:val="0"/>
          <w:marRight w:val="0"/>
          <w:marTop w:val="0"/>
          <w:marBottom w:val="0"/>
          <w:divBdr>
            <w:top w:val="none" w:sz="0" w:space="0" w:color="auto"/>
            <w:left w:val="none" w:sz="0" w:space="0" w:color="auto"/>
            <w:bottom w:val="none" w:sz="0" w:space="0" w:color="auto"/>
            <w:right w:val="none" w:sz="0" w:space="0" w:color="auto"/>
          </w:divBdr>
          <w:divsChild>
            <w:div w:id="1383675408">
              <w:marLeft w:val="0"/>
              <w:marRight w:val="0"/>
              <w:marTop w:val="0"/>
              <w:marBottom w:val="0"/>
              <w:divBdr>
                <w:top w:val="none" w:sz="0" w:space="0" w:color="auto"/>
                <w:left w:val="none" w:sz="0" w:space="0" w:color="auto"/>
                <w:bottom w:val="none" w:sz="0" w:space="0" w:color="auto"/>
                <w:right w:val="none" w:sz="0" w:space="0" w:color="auto"/>
              </w:divBdr>
              <w:divsChild>
                <w:div w:id="774328815">
                  <w:marLeft w:val="0"/>
                  <w:marRight w:val="0"/>
                  <w:marTop w:val="0"/>
                  <w:marBottom w:val="0"/>
                  <w:divBdr>
                    <w:top w:val="none" w:sz="0" w:space="0" w:color="auto"/>
                    <w:left w:val="none" w:sz="0" w:space="0" w:color="auto"/>
                    <w:bottom w:val="none" w:sz="0" w:space="0" w:color="auto"/>
                    <w:right w:val="none" w:sz="0" w:space="0" w:color="auto"/>
                  </w:divBdr>
                  <w:divsChild>
                    <w:div w:id="64568766">
                      <w:marLeft w:val="0"/>
                      <w:marRight w:val="0"/>
                      <w:marTop w:val="0"/>
                      <w:marBottom w:val="0"/>
                      <w:divBdr>
                        <w:top w:val="none" w:sz="0" w:space="0" w:color="auto"/>
                        <w:left w:val="none" w:sz="0" w:space="0" w:color="auto"/>
                        <w:bottom w:val="none" w:sz="0" w:space="0" w:color="auto"/>
                        <w:right w:val="none" w:sz="0" w:space="0" w:color="auto"/>
                      </w:divBdr>
                      <w:divsChild>
                        <w:div w:id="436099822">
                          <w:marLeft w:val="0"/>
                          <w:marRight w:val="0"/>
                          <w:marTop w:val="0"/>
                          <w:marBottom w:val="0"/>
                          <w:divBdr>
                            <w:top w:val="none" w:sz="0" w:space="0" w:color="auto"/>
                            <w:left w:val="none" w:sz="0" w:space="0" w:color="auto"/>
                            <w:bottom w:val="none" w:sz="0" w:space="0" w:color="auto"/>
                            <w:right w:val="none" w:sz="0" w:space="0" w:color="auto"/>
                          </w:divBdr>
                          <w:divsChild>
                            <w:div w:id="1957636079">
                              <w:marLeft w:val="0"/>
                              <w:marRight w:val="0"/>
                              <w:marTop w:val="0"/>
                              <w:marBottom w:val="0"/>
                              <w:divBdr>
                                <w:top w:val="none" w:sz="0" w:space="0" w:color="auto"/>
                                <w:left w:val="none" w:sz="0" w:space="0" w:color="auto"/>
                                <w:bottom w:val="none" w:sz="0" w:space="0" w:color="auto"/>
                                <w:right w:val="none" w:sz="0" w:space="0" w:color="auto"/>
                              </w:divBdr>
                              <w:divsChild>
                                <w:div w:id="824588969">
                                  <w:marLeft w:val="0"/>
                                  <w:marRight w:val="0"/>
                                  <w:marTop w:val="0"/>
                                  <w:marBottom w:val="0"/>
                                  <w:divBdr>
                                    <w:top w:val="none" w:sz="0" w:space="0" w:color="auto"/>
                                    <w:left w:val="none" w:sz="0" w:space="0" w:color="auto"/>
                                    <w:bottom w:val="none" w:sz="0" w:space="0" w:color="auto"/>
                                    <w:right w:val="none" w:sz="0" w:space="0" w:color="auto"/>
                                  </w:divBdr>
                                  <w:divsChild>
                                    <w:div w:id="339966659">
                                      <w:marLeft w:val="0"/>
                                      <w:marRight w:val="0"/>
                                      <w:marTop w:val="0"/>
                                      <w:marBottom w:val="0"/>
                                      <w:divBdr>
                                        <w:top w:val="none" w:sz="0" w:space="0" w:color="auto"/>
                                        <w:left w:val="none" w:sz="0" w:space="0" w:color="auto"/>
                                        <w:bottom w:val="none" w:sz="0" w:space="0" w:color="auto"/>
                                        <w:right w:val="none" w:sz="0" w:space="0" w:color="auto"/>
                                      </w:divBdr>
                                      <w:divsChild>
                                        <w:div w:id="743913990">
                                          <w:marLeft w:val="-150"/>
                                          <w:marRight w:val="-150"/>
                                          <w:marTop w:val="0"/>
                                          <w:marBottom w:val="0"/>
                                          <w:divBdr>
                                            <w:top w:val="none" w:sz="0" w:space="0" w:color="auto"/>
                                            <w:left w:val="none" w:sz="0" w:space="0" w:color="auto"/>
                                            <w:bottom w:val="none" w:sz="0" w:space="0" w:color="auto"/>
                                            <w:right w:val="none" w:sz="0" w:space="0" w:color="auto"/>
                                          </w:divBdr>
                                          <w:divsChild>
                                            <w:div w:id="1699967215">
                                              <w:marLeft w:val="0"/>
                                              <w:marRight w:val="0"/>
                                              <w:marTop w:val="0"/>
                                              <w:marBottom w:val="0"/>
                                              <w:divBdr>
                                                <w:top w:val="none" w:sz="0" w:space="0" w:color="auto"/>
                                                <w:left w:val="none" w:sz="0" w:space="0" w:color="auto"/>
                                                <w:bottom w:val="none" w:sz="0" w:space="0" w:color="auto"/>
                                                <w:right w:val="none" w:sz="0" w:space="0" w:color="auto"/>
                                              </w:divBdr>
                                              <w:divsChild>
                                                <w:div w:id="2001498863">
                                                  <w:marLeft w:val="0"/>
                                                  <w:marRight w:val="0"/>
                                                  <w:marTop w:val="0"/>
                                                  <w:marBottom w:val="0"/>
                                                  <w:divBdr>
                                                    <w:top w:val="none" w:sz="0" w:space="0" w:color="auto"/>
                                                    <w:left w:val="none" w:sz="0" w:space="0" w:color="auto"/>
                                                    <w:bottom w:val="none" w:sz="0" w:space="0" w:color="auto"/>
                                                    <w:right w:val="none" w:sz="0" w:space="0" w:color="auto"/>
                                                  </w:divBdr>
                                                  <w:divsChild>
                                                    <w:div w:id="1913614931">
                                                      <w:marLeft w:val="0"/>
                                                      <w:marRight w:val="0"/>
                                                      <w:marTop w:val="0"/>
                                                      <w:marBottom w:val="0"/>
                                                      <w:divBdr>
                                                        <w:top w:val="none" w:sz="0" w:space="0" w:color="auto"/>
                                                        <w:left w:val="none" w:sz="0" w:space="0" w:color="auto"/>
                                                        <w:bottom w:val="none" w:sz="0" w:space="0" w:color="auto"/>
                                                        <w:right w:val="none" w:sz="0" w:space="0" w:color="auto"/>
                                                      </w:divBdr>
                                                      <w:divsChild>
                                                        <w:div w:id="900016754">
                                                          <w:marLeft w:val="0"/>
                                                          <w:marRight w:val="0"/>
                                                          <w:marTop w:val="0"/>
                                                          <w:marBottom w:val="0"/>
                                                          <w:divBdr>
                                                            <w:top w:val="none" w:sz="0" w:space="0" w:color="auto"/>
                                                            <w:left w:val="none" w:sz="0" w:space="0" w:color="auto"/>
                                                            <w:bottom w:val="none" w:sz="0" w:space="0" w:color="auto"/>
                                                            <w:right w:val="none" w:sz="0" w:space="0" w:color="auto"/>
                                                          </w:divBdr>
                                                          <w:divsChild>
                                                            <w:div w:id="1733767376">
                                                              <w:marLeft w:val="0"/>
                                                              <w:marRight w:val="0"/>
                                                              <w:marTop w:val="0"/>
                                                              <w:marBottom w:val="0"/>
                                                              <w:divBdr>
                                                                <w:top w:val="none" w:sz="0" w:space="0" w:color="auto"/>
                                                                <w:left w:val="none" w:sz="0" w:space="0" w:color="auto"/>
                                                                <w:bottom w:val="none" w:sz="0" w:space="0" w:color="auto"/>
                                                                <w:right w:val="none" w:sz="0" w:space="0" w:color="auto"/>
                                                              </w:divBdr>
                                                              <w:divsChild>
                                                                <w:div w:id="1902518437">
                                                                  <w:marLeft w:val="0"/>
                                                                  <w:marRight w:val="0"/>
                                                                  <w:marTop w:val="0"/>
                                                                  <w:marBottom w:val="0"/>
                                                                  <w:divBdr>
                                                                    <w:top w:val="none" w:sz="0" w:space="0" w:color="auto"/>
                                                                    <w:left w:val="none" w:sz="0" w:space="0" w:color="auto"/>
                                                                    <w:bottom w:val="none" w:sz="0" w:space="0" w:color="auto"/>
                                                                    <w:right w:val="none" w:sz="0" w:space="0" w:color="auto"/>
                                                                  </w:divBdr>
                                                                  <w:divsChild>
                                                                    <w:div w:id="1076395070">
                                                                      <w:marLeft w:val="0"/>
                                                                      <w:marRight w:val="0"/>
                                                                      <w:marTop w:val="0"/>
                                                                      <w:marBottom w:val="0"/>
                                                                      <w:divBdr>
                                                                        <w:top w:val="none" w:sz="0" w:space="0" w:color="auto"/>
                                                                        <w:left w:val="none" w:sz="0" w:space="0" w:color="auto"/>
                                                                        <w:bottom w:val="none" w:sz="0" w:space="0" w:color="auto"/>
                                                                        <w:right w:val="none" w:sz="0" w:space="0" w:color="auto"/>
                                                                      </w:divBdr>
                                                                      <w:divsChild>
                                                                        <w:div w:id="212155194">
                                                                          <w:marLeft w:val="-225"/>
                                                                          <w:marRight w:val="-225"/>
                                                                          <w:marTop w:val="0"/>
                                                                          <w:marBottom w:val="0"/>
                                                                          <w:divBdr>
                                                                            <w:top w:val="none" w:sz="0" w:space="0" w:color="auto"/>
                                                                            <w:left w:val="none" w:sz="0" w:space="0" w:color="auto"/>
                                                                            <w:bottom w:val="none" w:sz="0" w:space="0" w:color="auto"/>
                                                                            <w:right w:val="none" w:sz="0" w:space="0" w:color="auto"/>
                                                                          </w:divBdr>
                                                                          <w:divsChild>
                                                                            <w:div w:id="18292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625225">
      <w:bodyDiv w:val="1"/>
      <w:marLeft w:val="0"/>
      <w:marRight w:val="0"/>
      <w:marTop w:val="0"/>
      <w:marBottom w:val="0"/>
      <w:divBdr>
        <w:top w:val="none" w:sz="0" w:space="0" w:color="auto"/>
        <w:left w:val="none" w:sz="0" w:space="0" w:color="auto"/>
        <w:bottom w:val="none" w:sz="0" w:space="0" w:color="auto"/>
        <w:right w:val="none" w:sz="0" w:space="0" w:color="auto"/>
      </w:divBdr>
    </w:div>
    <w:div w:id="1955749550">
      <w:bodyDiv w:val="1"/>
      <w:marLeft w:val="0"/>
      <w:marRight w:val="0"/>
      <w:marTop w:val="0"/>
      <w:marBottom w:val="0"/>
      <w:divBdr>
        <w:top w:val="none" w:sz="0" w:space="0" w:color="auto"/>
        <w:left w:val="none" w:sz="0" w:space="0" w:color="auto"/>
        <w:bottom w:val="none" w:sz="0" w:space="0" w:color="auto"/>
        <w:right w:val="none" w:sz="0" w:space="0" w:color="auto"/>
      </w:divBdr>
    </w:div>
    <w:div w:id="1956398146">
      <w:bodyDiv w:val="1"/>
      <w:marLeft w:val="0"/>
      <w:marRight w:val="0"/>
      <w:marTop w:val="0"/>
      <w:marBottom w:val="0"/>
      <w:divBdr>
        <w:top w:val="none" w:sz="0" w:space="0" w:color="auto"/>
        <w:left w:val="none" w:sz="0" w:space="0" w:color="auto"/>
        <w:bottom w:val="none" w:sz="0" w:space="0" w:color="auto"/>
        <w:right w:val="none" w:sz="0" w:space="0" w:color="auto"/>
      </w:divBdr>
    </w:div>
    <w:div w:id="1956711244">
      <w:bodyDiv w:val="1"/>
      <w:marLeft w:val="0"/>
      <w:marRight w:val="0"/>
      <w:marTop w:val="0"/>
      <w:marBottom w:val="0"/>
      <w:divBdr>
        <w:top w:val="none" w:sz="0" w:space="0" w:color="auto"/>
        <w:left w:val="none" w:sz="0" w:space="0" w:color="auto"/>
        <w:bottom w:val="none" w:sz="0" w:space="0" w:color="auto"/>
        <w:right w:val="none" w:sz="0" w:space="0" w:color="auto"/>
      </w:divBdr>
    </w:div>
    <w:div w:id="1957250854">
      <w:bodyDiv w:val="1"/>
      <w:marLeft w:val="0"/>
      <w:marRight w:val="0"/>
      <w:marTop w:val="0"/>
      <w:marBottom w:val="0"/>
      <w:divBdr>
        <w:top w:val="none" w:sz="0" w:space="0" w:color="auto"/>
        <w:left w:val="none" w:sz="0" w:space="0" w:color="auto"/>
        <w:bottom w:val="none" w:sz="0" w:space="0" w:color="auto"/>
        <w:right w:val="none" w:sz="0" w:space="0" w:color="auto"/>
      </w:divBdr>
      <w:divsChild>
        <w:div w:id="719016125">
          <w:marLeft w:val="0"/>
          <w:marRight w:val="0"/>
          <w:marTop w:val="0"/>
          <w:marBottom w:val="0"/>
          <w:divBdr>
            <w:top w:val="none" w:sz="0" w:space="0" w:color="auto"/>
            <w:left w:val="none" w:sz="0" w:space="0" w:color="auto"/>
            <w:bottom w:val="none" w:sz="0" w:space="0" w:color="auto"/>
            <w:right w:val="none" w:sz="0" w:space="0" w:color="auto"/>
          </w:divBdr>
          <w:divsChild>
            <w:div w:id="890767355">
              <w:marLeft w:val="0"/>
              <w:marRight w:val="0"/>
              <w:marTop w:val="0"/>
              <w:marBottom w:val="0"/>
              <w:divBdr>
                <w:top w:val="none" w:sz="0" w:space="0" w:color="auto"/>
                <w:left w:val="none" w:sz="0" w:space="0" w:color="auto"/>
                <w:bottom w:val="none" w:sz="0" w:space="0" w:color="auto"/>
                <w:right w:val="none" w:sz="0" w:space="0" w:color="auto"/>
              </w:divBdr>
              <w:divsChild>
                <w:div w:id="1869566056">
                  <w:marLeft w:val="0"/>
                  <w:marRight w:val="0"/>
                  <w:marTop w:val="0"/>
                  <w:marBottom w:val="0"/>
                  <w:divBdr>
                    <w:top w:val="none" w:sz="0" w:space="0" w:color="auto"/>
                    <w:left w:val="none" w:sz="0" w:space="0" w:color="auto"/>
                    <w:bottom w:val="none" w:sz="0" w:space="0" w:color="auto"/>
                    <w:right w:val="none" w:sz="0" w:space="0" w:color="auto"/>
                  </w:divBdr>
                  <w:divsChild>
                    <w:div w:id="936600746">
                      <w:marLeft w:val="0"/>
                      <w:marRight w:val="0"/>
                      <w:marTop w:val="0"/>
                      <w:marBottom w:val="0"/>
                      <w:divBdr>
                        <w:top w:val="none" w:sz="0" w:space="0" w:color="auto"/>
                        <w:left w:val="none" w:sz="0" w:space="0" w:color="auto"/>
                        <w:bottom w:val="none" w:sz="0" w:space="0" w:color="auto"/>
                        <w:right w:val="none" w:sz="0" w:space="0" w:color="auto"/>
                      </w:divBdr>
                      <w:divsChild>
                        <w:div w:id="1230969008">
                          <w:marLeft w:val="0"/>
                          <w:marRight w:val="0"/>
                          <w:marTop w:val="0"/>
                          <w:marBottom w:val="0"/>
                          <w:divBdr>
                            <w:top w:val="none" w:sz="0" w:space="0" w:color="auto"/>
                            <w:left w:val="none" w:sz="0" w:space="0" w:color="auto"/>
                            <w:bottom w:val="none" w:sz="0" w:space="0" w:color="auto"/>
                            <w:right w:val="none" w:sz="0" w:space="0" w:color="auto"/>
                          </w:divBdr>
                          <w:divsChild>
                            <w:div w:id="1511724722">
                              <w:marLeft w:val="0"/>
                              <w:marRight w:val="0"/>
                              <w:marTop w:val="0"/>
                              <w:marBottom w:val="0"/>
                              <w:divBdr>
                                <w:top w:val="none" w:sz="0" w:space="0" w:color="auto"/>
                                <w:left w:val="none" w:sz="0" w:space="0" w:color="auto"/>
                                <w:bottom w:val="none" w:sz="0" w:space="0" w:color="auto"/>
                                <w:right w:val="none" w:sz="0" w:space="0" w:color="auto"/>
                              </w:divBdr>
                              <w:divsChild>
                                <w:div w:id="1907839528">
                                  <w:marLeft w:val="0"/>
                                  <w:marRight w:val="0"/>
                                  <w:marTop w:val="0"/>
                                  <w:marBottom w:val="0"/>
                                  <w:divBdr>
                                    <w:top w:val="none" w:sz="0" w:space="0" w:color="auto"/>
                                    <w:left w:val="none" w:sz="0" w:space="0" w:color="auto"/>
                                    <w:bottom w:val="none" w:sz="0" w:space="0" w:color="auto"/>
                                    <w:right w:val="none" w:sz="0" w:space="0" w:color="auto"/>
                                  </w:divBdr>
                                  <w:divsChild>
                                    <w:div w:id="824786511">
                                      <w:marLeft w:val="0"/>
                                      <w:marRight w:val="0"/>
                                      <w:marTop w:val="0"/>
                                      <w:marBottom w:val="0"/>
                                      <w:divBdr>
                                        <w:top w:val="none" w:sz="0" w:space="0" w:color="auto"/>
                                        <w:left w:val="none" w:sz="0" w:space="0" w:color="auto"/>
                                        <w:bottom w:val="none" w:sz="0" w:space="0" w:color="auto"/>
                                        <w:right w:val="none" w:sz="0" w:space="0" w:color="auto"/>
                                      </w:divBdr>
                                      <w:divsChild>
                                        <w:div w:id="699546549">
                                          <w:marLeft w:val="-150"/>
                                          <w:marRight w:val="-150"/>
                                          <w:marTop w:val="0"/>
                                          <w:marBottom w:val="0"/>
                                          <w:divBdr>
                                            <w:top w:val="none" w:sz="0" w:space="0" w:color="auto"/>
                                            <w:left w:val="none" w:sz="0" w:space="0" w:color="auto"/>
                                            <w:bottom w:val="none" w:sz="0" w:space="0" w:color="auto"/>
                                            <w:right w:val="none" w:sz="0" w:space="0" w:color="auto"/>
                                          </w:divBdr>
                                          <w:divsChild>
                                            <w:div w:id="1308703812">
                                              <w:marLeft w:val="0"/>
                                              <w:marRight w:val="0"/>
                                              <w:marTop w:val="0"/>
                                              <w:marBottom w:val="0"/>
                                              <w:divBdr>
                                                <w:top w:val="none" w:sz="0" w:space="0" w:color="auto"/>
                                                <w:left w:val="none" w:sz="0" w:space="0" w:color="auto"/>
                                                <w:bottom w:val="none" w:sz="0" w:space="0" w:color="auto"/>
                                                <w:right w:val="none" w:sz="0" w:space="0" w:color="auto"/>
                                              </w:divBdr>
                                              <w:divsChild>
                                                <w:div w:id="1033772863">
                                                  <w:marLeft w:val="0"/>
                                                  <w:marRight w:val="0"/>
                                                  <w:marTop w:val="0"/>
                                                  <w:marBottom w:val="0"/>
                                                  <w:divBdr>
                                                    <w:top w:val="none" w:sz="0" w:space="0" w:color="auto"/>
                                                    <w:left w:val="none" w:sz="0" w:space="0" w:color="auto"/>
                                                    <w:bottom w:val="none" w:sz="0" w:space="0" w:color="auto"/>
                                                    <w:right w:val="none" w:sz="0" w:space="0" w:color="auto"/>
                                                  </w:divBdr>
                                                  <w:divsChild>
                                                    <w:div w:id="316228824">
                                                      <w:marLeft w:val="0"/>
                                                      <w:marRight w:val="0"/>
                                                      <w:marTop w:val="0"/>
                                                      <w:marBottom w:val="0"/>
                                                      <w:divBdr>
                                                        <w:top w:val="none" w:sz="0" w:space="0" w:color="auto"/>
                                                        <w:left w:val="none" w:sz="0" w:space="0" w:color="auto"/>
                                                        <w:bottom w:val="none" w:sz="0" w:space="0" w:color="auto"/>
                                                        <w:right w:val="none" w:sz="0" w:space="0" w:color="auto"/>
                                                      </w:divBdr>
                                                      <w:divsChild>
                                                        <w:div w:id="1904753348">
                                                          <w:marLeft w:val="0"/>
                                                          <w:marRight w:val="0"/>
                                                          <w:marTop w:val="0"/>
                                                          <w:marBottom w:val="0"/>
                                                          <w:divBdr>
                                                            <w:top w:val="none" w:sz="0" w:space="0" w:color="auto"/>
                                                            <w:left w:val="none" w:sz="0" w:space="0" w:color="auto"/>
                                                            <w:bottom w:val="none" w:sz="0" w:space="0" w:color="auto"/>
                                                            <w:right w:val="none" w:sz="0" w:space="0" w:color="auto"/>
                                                          </w:divBdr>
                                                          <w:divsChild>
                                                            <w:div w:id="1458182485">
                                                              <w:marLeft w:val="0"/>
                                                              <w:marRight w:val="0"/>
                                                              <w:marTop w:val="0"/>
                                                              <w:marBottom w:val="0"/>
                                                              <w:divBdr>
                                                                <w:top w:val="none" w:sz="0" w:space="0" w:color="auto"/>
                                                                <w:left w:val="none" w:sz="0" w:space="0" w:color="auto"/>
                                                                <w:bottom w:val="none" w:sz="0" w:space="0" w:color="auto"/>
                                                                <w:right w:val="none" w:sz="0" w:space="0" w:color="auto"/>
                                                              </w:divBdr>
                                                              <w:divsChild>
                                                                <w:div w:id="684206352">
                                                                  <w:marLeft w:val="0"/>
                                                                  <w:marRight w:val="0"/>
                                                                  <w:marTop w:val="0"/>
                                                                  <w:marBottom w:val="0"/>
                                                                  <w:divBdr>
                                                                    <w:top w:val="none" w:sz="0" w:space="0" w:color="auto"/>
                                                                    <w:left w:val="none" w:sz="0" w:space="0" w:color="auto"/>
                                                                    <w:bottom w:val="none" w:sz="0" w:space="0" w:color="auto"/>
                                                                    <w:right w:val="none" w:sz="0" w:space="0" w:color="auto"/>
                                                                  </w:divBdr>
                                                                  <w:divsChild>
                                                                    <w:div w:id="2004507495">
                                                                      <w:marLeft w:val="0"/>
                                                                      <w:marRight w:val="0"/>
                                                                      <w:marTop w:val="0"/>
                                                                      <w:marBottom w:val="0"/>
                                                                      <w:divBdr>
                                                                        <w:top w:val="none" w:sz="0" w:space="0" w:color="auto"/>
                                                                        <w:left w:val="none" w:sz="0" w:space="0" w:color="auto"/>
                                                                        <w:bottom w:val="none" w:sz="0" w:space="0" w:color="auto"/>
                                                                        <w:right w:val="none" w:sz="0" w:space="0" w:color="auto"/>
                                                                      </w:divBdr>
                                                                      <w:divsChild>
                                                                        <w:div w:id="128595064">
                                                                          <w:marLeft w:val="-225"/>
                                                                          <w:marRight w:val="-225"/>
                                                                          <w:marTop w:val="0"/>
                                                                          <w:marBottom w:val="0"/>
                                                                          <w:divBdr>
                                                                            <w:top w:val="none" w:sz="0" w:space="0" w:color="auto"/>
                                                                            <w:left w:val="none" w:sz="0" w:space="0" w:color="auto"/>
                                                                            <w:bottom w:val="none" w:sz="0" w:space="0" w:color="auto"/>
                                                                            <w:right w:val="none" w:sz="0" w:space="0" w:color="auto"/>
                                                                          </w:divBdr>
                                                                          <w:divsChild>
                                                                            <w:div w:id="70360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77502">
      <w:bodyDiv w:val="1"/>
      <w:marLeft w:val="0"/>
      <w:marRight w:val="0"/>
      <w:marTop w:val="0"/>
      <w:marBottom w:val="0"/>
      <w:divBdr>
        <w:top w:val="none" w:sz="0" w:space="0" w:color="auto"/>
        <w:left w:val="none" w:sz="0" w:space="0" w:color="auto"/>
        <w:bottom w:val="none" w:sz="0" w:space="0" w:color="auto"/>
        <w:right w:val="none" w:sz="0" w:space="0" w:color="auto"/>
      </w:divBdr>
    </w:div>
    <w:div w:id="1958297715">
      <w:bodyDiv w:val="1"/>
      <w:marLeft w:val="0"/>
      <w:marRight w:val="0"/>
      <w:marTop w:val="0"/>
      <w:marBottom w:val="0"/>
      <w:divBdr>
        <w:top w:val="none" w:sz="0" w:space="0" w:color="auto"/>
        <w:left w:val="none" w:sz="0" w:space="0" w:color="auto"/>
        <w:bottom w:val="none" w:sz="0" w:space="0" w:color="auto"/>
        <w:right w:val="none" w:sz="0" w:space="0" w:color="auto"/>
      </w:divBdr>
      <w:divsChild>
        <w:div w:id="1766918501">
          <w:marLeft w:val="0"/>
          <w:marRight w:val="0"/>
          <w:marTop w:val="0"/>
          <w:marBottom w:val="0"/>
          <w:divBdr>
            <w:top w:val="none" w:sz="0" w:space="0" w:color="auto"/>
            <w:left w:val="none" w:sz="0" w:space="0" w:color="auto"/>
            <w:bottom w:val="none" w:sz="0" w:space="0" w:color="auto"/>
            <w:right w:val="none" w:sz="0" w:space="0" w:color="auto"/>
          </w:divBdr>
          <w:divsChild>
            <w:div w:id="1106921076">
              <w:marLeft w:val="0"/>
              <w:marRight w:val="0"/>
              <w:marTop w:val="0"/>
              <w:marBottom w:val="0"/>
              <w:divBdr>
                <w:top w:val="none" w:sz="0" w:space="0" w:color="auto"/>
                <w:left w:val="none" w:sz="0" w:space="0" w:color="auto"/>
                <w:bottom w:val="none" w:sz="0" w:space="0" w:color="auto"/>
                <w:right w:val="none" w:sz="0" w:space="0" w:color="auto"/>
              </w:divBdr>
              <w:divsChild>
                <w:div w:id="601887717">
                  <w:marLeft w:val="0"/>
                  <w:marRight w:val="0"/>
                  <w:marTop w:val="0"/>
                  <w:marBottom w:val="0"/>
                  <w:divBdr>
                    <w:top w:val="none" w:sz="0" w:space="0" w:color="auto"/>
                    <w:left w:val="none" w:sz="0" w:space="0" w:color="auto"/>
                    <w:bottom w:val="none" w:sz="0" w:space="0" w:color="auto"/>
                    <w:right w:val="none" w:sz="0" w:space="0" w:color="auto"/>
                  </w:divBdr>
                  <w:divsChild>
                    <w:div w:id="519202574">
                      <w:marLeft w:val="0"/>
                      <w:marRight w:val="0"/>
                      <w:marTop w:val="0"/>
                      <w:marBottom w:val="0"/>
                      <w:divBdr>
                        <w:top w:val="none" w:sz="0" w:space="0" w:color="auto"/>
                        <w:left w:val="none" w:sz="0" w:space="0" w:color="auto"/>
                        <w:bottom w:val="none" w:sz="0" w:space="0" w:color="auto"/>
                        <w:right w:val="none" w:sz="0" w:space="0" w:color="auto"/>
                      </w:divBdr>
                      <w:divsChild>
                        <w:div w:id="1327442604">
                          <w:marLeft w:val="0"/>
                          <w:marRight w:val="0"/>
                          <w:marTop w:val="0"/>
                          <w:marBottom w:val="0"/>
                          <w:divBdr>
                            <w:top w:val="none" w:sz="0" w:space="0" w:color="auto"/>
                            <w:left w:val="none" w:sz="0" w:space="0" w:color="auto"/>
                            <w:bottom w:val="none" w:sz="0" w:space="0" w:color="auto"/>
                            <w:right w:val="none" w:sz="0" w:space="0" w:color="auto"/>
                          </w:divBdr>
                          <w:divsChild>
                            <w:div w:id="2105684544">
                              <w:marLeft w:val="0"/>
                              <w:marRight w:val="0"/>
                              <w:marTop w:val="0"/>
                              <w:marBottom w:val="0"/>
                              <w:divBdr>
                                <w:top w:val="none" w:sz="0" w:space="0" w:color="auto"/>
                                <w:left w:val="none" w:sz="0" w:space="0" w:color="auto"/>
                                <w:bottom w:val="none" w:sz="0" w:space="0" w:color="auto"/>
                                <w:right w:val="none" w:sz="0" w:space="0" w:color="auto"/>
                              </w:divBdr>
                              <w:divsChild>
                                <w:div w:id="591741913">
                                  <w:marLeft w:val="0"/>
                                  <w:marRight w:val="0"/>
                                  <w:marTop w:val="0"/>
                                  <w:marBottom w:val="0"/>
                                  <w:divBdr>
                                    <w:top w:val="none" w:sz="0" w:space="0" w:color="auto"/>
                                    <w:left w:val="none" w:sz="0" w:space="0" w:color="auto"/>
                                    <w:bottom w:val="none" w:sz="0" w:space="0" w:color="auto"/>
                                    <w:right w:val="none" w:sz="0" w:space="0" w:color="auto"/>
                                  </w:divBdr>
                                  <w:divsChild>
                                    <w:div w:id="971447716">
                                      <w:marLeft w:val="0"/>
                                      <w:marRight w:val="0"/>
                                      <w:marTop w:val="0"/>
                                      <w:marBottom w:val="0"/>
                                      <w:divBdr>
                                        <w:top w:val="none" w:sz="0" w:space="0" w:color="auto"/>
                                        <w:left w:val="none" w:sz="0" w:space="0" w:color="auto"/>
                                        <w:bottom w:val="none" w:sz="0" w:space="0" w:color="auto"/>
                                        <w:right w:val="none" w:sz="0" w:space="0" w:color="auto"/>
                                      </w:divBdr>
                                      <w:divsChild>
                                        <w:div w:id="2129003138">
                                          <w:marLeft w:val="-150"/>
                                          <w:marRight w:val="-150"/>
                                          <w:marTop w:val="0"/>
                                          <w:marBottom w:val="0"/>
                                          <w:divBdr>
                                            <w:top w:val="none" w:sz="0" w:space="0" w:color="auto"/>
                                            <w:left w:val="none" w:sz="0" w:space="0" w:color="auto"/>
                                            <w:bottom w:val="none" w:sz="0" w:space="0" w:color="auto"/>
                                            <w:right w:val="none" w:sz="0" w:space="0" w:color="auto"/>
                                          </w:divBdr>
                                          <w:divsChild>
                                            <w:div w:id="2010131109">
                                              <w:marLeft w:val="0"/>
                                              <w:marRight w:val="0"/>
                                              <w:marTop w:val="0"/>
                                              <w:marBottom w:val="0"/>
                                              <w:divBdr>
                                                <w:top w:val="none" w:sz="0" w:space="0" w:color="auto"/>
                                                <w:left w:val="none" w:sz="0" w:space="0" w:color="auto"/>
                                                <w:bottom w:val="none" w:sz="0" w:space="0" w:color="auto"/>
                                                <w:right w:val="none" w:sz="0" w:space="0" w:color="auto"/>
                                              </w:divBdr>
                                              <w:divsChild>
                                                <w:div w:id="845704333">
                                                  <w:marLeft w:val="0"/>
                                                  <w:marRight w:val="0"/>
                                                  <w:marTop w:val="0"/>
                                                  <w:marBottom w:val="0"/>
                                                  <w:divBdr>
                                                    <w:top w:val="none" w:sz="0" w:space="0" w:color="auto"/>
                                                    <w:left w:val="none" w:sz="0" w:space="0" w:color="auto"/>
                                                    <w:bottom w:val="none" w:sz="0" w:space="0" w:color="auto"/>
                                                    <w:right w:val="none" w:sz="0" w:space="0" w:color="auto"/>
                                                  </w:divBdr>
                                                  <w:divsChild>
                                                    <w:div w:id="3408340">
                                                      <w:marLeft w:val="0"/>
                                                      <w:marRight w:val="0"/>
                                                      <w:marTop w:val="0"/>
                                                      <w:marBottom w:val="0"/>
                                                      <w:divBdr>
                                                        <w:top w:val="none" w:sz="0" w:space="0" w:color="auto"/>
                                                        <w:left w:val="none" w:sz="0" w:space="0" w:color="auto"/>
                                                        <w:bottom w:val="none" w:sz="0" w:space="0" w:color="auto"/>
                                                        <w:right w:val="none" w:sz="0" w:space="0" w:color="auto"/>
                                                      </w:divBdr>
                                                      <w:divsChild>
                                                        <w:div w:id="1549149510">
                                                          <w:marLeft w:val="0"/>
                                                          <w:marRight w:val="0"/>
                                                          <w:marTop w:val="0"/>
                                                          <w:marBottom w:val="0"/>
                                                          <w:divBdr>
                                                            <w:top w:val="none" w:sz="0" w:space="0" w:color="auto"/>
                                                            <w:left w:val="none" w:sz="0" w:space="0" w:color="auto"/>
                                                            <w:bottom w:val="none" w:sz="0" w:space="0" w:color="auto"/>
                                                            <w:right w:val="none" w:sz="0" w:space="0" w:color="auto"/>
                                                          </w:divBdr>
                                                          <w:divsChild>
                                                            <w:div w:id="1424715833">
                                                              <w:marLeft w:val="0"/>
                                                              <w:marRight w:val="0"/>
                                                              <w:marTop w:val="0"/>
                                                              <w:marBottom w:val="0"/>
                                                              <w:divBdr>
                                                                <w:top w:val="none" w:sz="0" w:space="0" w:color="auto"/>
                                                                <w:left w:val="none" w:sz="0" w:space="0" w:color="auto"/>
                                                                <w:bottom w:val="none" w:sz="0" w:space="0" w:color="auto"/>
                                                                <w:right w:val="none" w:sz="0" w:space="0" w:color="auto"/>
                                                              </w:divBdr>
                                                              <w:divsChild>
                                                                <w:div w:id="1663435061">
                                                                  <w:marLeft w:val="0"/>
                                                                  <w:marRight w:val="0"/>
                                                                  <w:marTop w:val="0"/>
                                                                  <w:marBottom w:val="0"/>
                                                                  <w:divBdr>
                                                                    <w:top w:val="none" w:sz="0" w:space="0" w:color="auto"/>
                                                                    <w:left w:val="none" w:sz="0" w:space="0" w:color="auto"/>
                                                                    <w:bottom w:val="none" w:sz="0" w:space="0" w:color="auto"/>
                                                                    <w:right w:val="none" w:sz="0" w:space="0" w:color="auto"/>
                                                                  </w:divBdr>
                                                                  <w:divsChild>
                                                                    <w:div w:id="1274552515">
                                                                      <w:marLeft w:val="0"/>
                                                                      <w:marRight w:val="0"/>
                                                                      <w:marTop w:val="0"/>
                                                                      <w:marBottom w:val="0"/>
                                                                      <w:divBdr>
                                                                        <w:top w:val="none" w:sz="0" w:space="0" w:color="auto"/>
                                                                        <w:left w:val="none" w:sz="0" w:space="0" w:color="auto"/>
                                                                        <w:bottom w:val="none" w:sz="0" w:space="0" w:color="auto"/>
                                                                        <w:right w:val="none" w:sz="0" w:space="0" w:color="auto"/>
                                                                      </w:divBdr>
                                                                      <w:divsChild>
                                                                        <w:div w:id="416945542">
                                                                          <w:marLeft w:val="-225"/>
                                                                          <w:marRight w:val="-225"/>
                                                                          <w:marTop w:val="0"/>
                                                                          <w:marBottom w:val="0"/>
                                                                          <w:divBdr>
                                                                            <w:top w:val="none" w:sz="0" w:space="0" w:color="auto"/>
                                                                            <w:left w:val="none" w:sz="0" w:space="0" w:color="auto"/>
                                                                            <w:bottom w:val="none" w:sz="0" w:space="0" w:color="auto"/>
                                                                            <w:right w:val="none" w:sz="0" w:space="0" w:color="auto"/>
                                                                          </w:divBdr>
                                                                          <w:divsChild>
                                                                            <w:div w:id="21132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677179">
      <w:bodyDiv w:val="1"/>
      <w:marLeft w:val="0"/>
      <w:marRight w:val="0"/>
      <w:marTop w:val="0"/>
      <w:marBottom w:val="0"/>
      <w:divBdr>
        <w:top w:val="none" w:sz="0" w:space="0" w:color="auto"/>
        <w:left w:val="none" w:sz="0" w:space="0" w:color="auto"/>
        <w:bottom w:val="none" w:sz="0" w:space="0" w:color="auto"/>
        <w:right w:val="none" w:sz="0" w:space="0" w:color="auto"/>
      </w:divBdr>
    </w:div>
    <w:div w:id="1958757766">
      <w:bodyDiv w:val="1"/>
      <w:marLeft w:val="0"/>
      <w:marRight w:val="0"/>
      <w:marTop w:val="0"/>
      <w:marBottom w:val="0"/>
      <w:divBdr>
        <w:top w:val="none" w:sz="0" w:space="0" w:color="auto"/>
        <w:left w:val="none" w:sz="0" w:space="0" w:color="auto"/>
        <w:bottom w:val="none" w:sz="0" w:space="0" w:color="auto"/>
        <w:right w:val="none" w:sz="0" w:space="0" w:color="auto"/>
      </w:divBdr>
    </w:div>
    <w:div w:id="1959330905">
      <w:bodyDiv w:val="1"/>
      <w:marLeft w:val="0"/>
      <w:marRight w:val="0"/>
      <w:marTop w:val="0"/>
      <w:marBottom w:val="0"/>
      <w:divBdr>
        <w:top w:val="none" w:sz="0" w:space="0" w:color="auto"/>
        <w:left w:val="none" w:sz="0" w:space="0" w:color="auto"/>
        <w:bottom w:val="none" w:sz="0" w:space="0" w:color="auto"/>
        <w:right w:val="none" w:sz="0" w:space="0" w:color="auto"/>
      </w:divBdr>
    </w:div>
    <w:div w:id="1959405481">
      <w:bodyDiv w:val="1"/>
      <w:marLeft w:val="0"/>
      <w:marRight w:val="0"/>
      <w:marTop w:val="0"/>
      <w:marBottom w:val="0"/>
      <w:divBdr>
        <w:top w:val="none" w:sz="0" w:space="0" w:color="auto"/>
        <w:left w:val="none" w:sz="0" w:space="0" w:color="auto"/>
        <w:bottom w:val="none" w:sz="0" w:space="0" w:color="auto"/>
        <w:right w:val="none" w:sz="0" w:space="0" w:color="auto"/>
      </w:divBdr>
      <w:divsChild>
        <w:div w:id="1272472910">
          <w:marLeft w:val="0"/>
          <w:marRight w:val="0"/>
          <w:marTop w:val="0"/>
          <w:marBottom w:val="0"/>
          <w:divBdr>
            <w:top w:val="none" w:sz="0" w:space="0" w:color="auto"/>
            <w:left w:val="none" w:sz="0" w:space="0" w:color="auto"/>
            <w:bottom w:val="none" w:sz="0" w:space="0" w:color="auto"/>
            <w:right w:val="none" w:sz="0" w:space="0" w:color="auto"/>
          </w:divBdr>
          <w:divsChild>
            <w:div w:id="807748795">
              <w:marLeft w:val="0"/>
              <w:marRight w:val="0"/>
              <w:marTop w:val="0"/>
              <w:marBottom w:val="0"/>
              <w:divBdr>
                <w:top w:val="none" w:sz="0" w:space="0" w:color="auto"/>
                <w:left w:val="none" w:sz="0" w:space="0" w:color="auto"/>
                <w:bottom w:val="none" w:sz="0" w:space="0" w:color="auto"/>
                <w:right w:val="none" w:sz="0" w:space="0" w:color="auto"/>
              </w:divBdr>
              <w:divsChild>
                <w:div w:id="479423006">
                  <w:marLeft w:val="0"/>
                  <w:marRight w:val="0"/>
                  <w:marTop w:val="0"/>
                  <w:marBottom w:val="0"/>
                  <w:divBdr>
                    <w:top w:val="none" w:sz="0" w:space="0" w:color="auto"/>
                    <w:left w:val="none" w:sz="0" w:space="0" w:color="auto"/>
                    <w:bottom w:val="none" w:sz="0" w:space="0" w:color="auto"/>
                    <w:right w:val="none" w:sz="0" w:space="0" w:color="auto"/>
                  </w:divBdr>
                  <w:divsChild>
                    <w:div w:id="818769748">
                      <w:marLeft w:val="0"/>
                      <w:marRight w:val="0"/>
                      <w:marTop w:val="0"/>
                      <w:marBottom w:val="0"/>
                      <w:divBdr>
                        <w:top w:val="none" w:sz="0" w:space="0" w:color="auto"/>
                        <w:left w:val="none" w:sz="0" w:space="0" w:color="auto"/>
                        <w:bottom w:val="none" w:sz="0" w:space="0" w:color="auto"/>
                        <w:right w:val="none" w:sz="0" w:space="0" w:color="auto"/>
                      </w:divBdr>
                      <w:divsChild>
                        <w:div w:id="42561919">
                          <w:marLeft w:val="0"/>
                          <w:marRight w:val="0"/>
                          <w:marTop w:val="0"/>
                          <w:marBottom w:val="0"/>
                          <w:divBdr>
                            <w:top w:val="none" w:sz="0" w:space="0" w:color="auto"/>
                            <w:left w:val="none" w:sz="0" w:space="0" w:color="auto"/>
                            <w:bottom w:val="none" w:sz="0" w:space="0" w:color="auto"/>
                            <w:right w:val="none" w:sz="0" w:space="0" w:color="auto"/>
                          </w:divBdr>
                          <w:divsChild>
                            <w:div w:id="1590307499">
                              <w:marLeft w:val="0"/>
                              <w:marRight w:val="0"/>
                              <w:marTop w:val="0"/>
                              <w:marBottom w:val="0"/>
                              <w:divBdr>
                                <w:top w:val="none" w:sz="0" w:space="0" w:color="auto"/>
                                <w:left w:val="none" w:sz="0" w:space="0" w:color="auto"/>
                                <w:bottom w:val="none" w:sz="0" w:space="0" w:color="auto"/>
                                <w:right w:val="none" w:sz="0" w:space="0" w:color="auto"/>
                              </w:divBdr>
                              <w:divsChild>
                                <w:div w:id="1479374722">
                                  <w:marLeft w:val="0"/>
                                  <w:marRight w:val="0"/>
                                  <w:marTop w:val="0"/>
                                  <w:marBottom w:val="0"/>
                                  <w:divBdr>
                                    <w:top w:val="none" w:sz="0" w:space="0" w:color="auto"/>
                                    <w:left w:val="none" w:sz="0" w:space="0" w:color="auto"/>
                                    <w:bottom w:val="none" w:sz="0" w:space="0" w:color="auto"/>
                                    <w:right w:val="none" w:sz="0" w:space="0" w:color="auto"/>
                                  </w:divBdr>
                                  <w:divsChild>
                                    <w:div w:id="1486437229">
                                      <w:marLeft w:val="0"/>
                                      <w:marRight w:val="0"/>
                                      <w:marTop w:val="0"/>
                                      <w:marBottom w:val="0"/>
                                      <w:divBdr>
                                        <w:top w:val="none" w:sz="0" w:space="0" w:color="auto"/>
                                        <w:left w:val="none" w:sz="0" w:space="0" w:color="auto"/>
                                        <w:bottom w:val="none" w:sz="0" w:space="0" w:color="auto"/>
                                        <w:right w:val="none" w:sz="0" w:space="0" w:color="auto"/>
                                      </w:divBdr>
                                      <w:divsChild>
                                        <w:div w:id="1485661610">
                                          <w:marLeft w:val="-150"/>
                                          <w:marRight w:val="-150"/>
                                          <w:marTop w:val="0"/>
                                          <w:marBottom w:val="0"/>
                                          <w:divBdr>
                                            <w:top w:val="none" w:sz="0" w:space="0" w:color="auto"/>
                                            <w:left w:val="none" w:sz="0" w:space="0" w:color="auto"/>
                                            <w:bottom w:val="none" w:sz="0" w:space="0" w:color="auto"/>
                                            <w:right w:val="none" w:sz="0" w:space="0" w:color="auto"/>
                                          </w:divBdr>
                                          <w:divsChild>
                                            <w:div w:id="271058910">
                                              <w:marLeft w:val="0"/>
                                              <w:marRight w:val="0"/>
                                              <w:marTop w:val="0"/>
                                              <w:marBottom w:val="0"/>
                                              <w:divBdr>
                                                <w:top w:val="none" w:sz="0" w:space="0" w:color="auto"/>
                                                <w:left w:val="none" w:sz="0" w:space="0" w:color="auto"/>
                                                <w:bottom w:val="none" w:sz="0" w:space="0" w:color="auto"/>
                                                <w:right w:val="none" w:sz="0" w:space="0" w:color="auto"/>
                                              </w:divBdr>
                                              <w:divsChild>
                                                <w:div w:id="1928492604">
                                                  <w:marLeft w:val="0"/>
                                                  <w:marRight w:val="0"/>
                                                  <w:marTop w:val="0"/>
                                                  <w:marBottom w:val="0"/>
                                                  <w:divBdr>
                                                    <w:top w:val="none" w:sz="0" w:space="0" w:color="auto"/>
                                                    <w:left w:val="none" w:sz="0" w:space="0" w:color="auto"/>
                                                    <w:bottom w:val="none" w:sz="0" w:space="0" w:color="auto"/>
                                                    <w:right w:val="none" w:sz="0" w:space="0" w:color="auto"/>
                                                  </w:divBdr>
                                                  <w:divsChild>
                                                    <w:div w:id="1580554956">
                                                      <w:marLeft w:val="0"/>
                                                      <w:marRight w:val="0"/>
                                                      <w:marTop w:val="0"/>
                                                      <w:marBottom w:val="0"/>
                                                      <w:divBdr>
                                                        <w:top w:val="none" w:sz="0" w:space="0" w:color="auto"/>
                                                        <w:left w:val="none" w:sz="0" w:space="0" w:color="auto"/>
                                                        <w:bottom w:val="none" w:sz="0" w:space="0" w:color="auto"/>
                                                        <w:right w:val="none" w:sz="0" w:space="0" w:color="auto"/>
                                                      </w:divBdr>
                                                      <w:divsChild>
                                                        <w:div w:id="1572541300">
                                                          <w:marLeft w:val="0"/>
                                                          <w:marRight w:val="0"/>
                                                          <w:marTop w:val="0"/>
                                                          <w:marBottom w:val="0"/>
                                                          <w:divBdr>
                                                            <w:top w:val="none" w:sz="0" w:space="0" w:color="auto"/>
                                                            <w:left w:val="none" w:sz="0" w:space="0" w:color="auto"/>
                                                            <w:bottom w:val="none" w:sz="0" w:space="0" w:color="auto"/>
                                                            <w:right w:val="none" w:sz="0" w:space="0" w:color="auto"/>
                                                          </w:divBdr>
                                                          <w:divsChild>
                                                            <w:div w:id="1114440530">
                                                              <w:marLeft w:val="0"/>
                                                              <w:marRight w:val="0"/>
                                                              <w:marTop w:val="0"/>
                                                              <w:marBottom w:val="0"/>
                                                              <w:divBdr>
                                                                <w:top w:val="none" w:sz="0" w:space="0" w:color="auto"/>
                                                                <w:left w:val="none" w:sz="0" w:space="0" w:color="auto"/>
                                                                <w:bottom w:val="none" w:sz="0" w:space="0" w:color="auto"/>
                                                                <w:right w:val="none" w:sz="0" w:space="0" w:color="auto"/>
                                                              </w:divBdr>
                                                              <w:divsChild>
                                                                <w:div w:id="773286714">
                                                                  <w:marLeft w:val="0"/>
                                                                  <w:marRight w:val="0"/>
                                                                  <w:marTop w:val="0"/>
                                                                  <w:marBottom w:val="0"/>
                                                                  <w:divBdr>
                                                                    <w:top w:val="none" w:sz="0" w:space="0" w:color="auto"/>
                                                                    <w:left w:val="none" w:sz="0" w:space="0" w:color="auto"/>
                                                                    <w:bottom w:val="none" w:sz="0" w:space="0" w:color="auto"/>
                                                                    <w:right w:val="none" w:sz="0" w:space="0" w:color="auto"/>
                                                                  </w:divBdr>
                                                                  <w:divsChild>
                                                                    <w:div w:id="518198521">
                                                                      <w:marLeft w:val="0"/>
                                                                      <w:marRight w:val="0"/>
                                                                      <w:marTop w:val="0"/>
                                                                      <w:marBottom w:val="0"/>
                                                                      <w:divBdr>
                                                                        <w:top w:val="none" w:sz="0" w:space="0" w:color="auto"/>
                                                                        <w:left w:val="none" w:sz="0" w:space="0" w:color="auto"/>
                                                                        <w:bottom w:val="none" w:sz="0" w:space="0" w:color="auto"/>
                                                                        <w:right w:val="none" w:sz="0" w:space="0" w:color="auto"/>
                                                                      </w:divBdr>
                                                                      <w:divsChild>
                                                                        <w:div w:id="2050689396">
                                                                          <w:marLeft w:val="-225"/>
                                                                          <w:marRight w:val="-225"/>
                                                                          <w:marTop w:val="0"/>
                                                                          <w:marBottom w:val="0"/>
                                                                          <w:divBdr>
                                                                            <w:top w:val="none" w:sz="0" w:space="0" w:color="auto"/>
                                                                            <w:left w:val="none" w:sz="0" w:space="0" w:color="auto"/>
                                                                            <w:bottom w:val="none" w:sz="0" w:space="0" w:color="auto"/>
                                                                            <w:right w:val="none" w:sz="0" w:space="0" w:color="auto"/>
                                                                          </w:divBdr>
                                                                          <w:divsChild>
                                                                            <w:div w:id="9534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717481">
      <w:bodyDiv w:val="1"/>
      <w:marLeft w:val="0"/>
      <w:marRight w:val="0"/>
      <w:marTop w:val="0"/>
      <w:marBottom w:val="0"/>
      <w:divBdr>
        <w:top w:val="none" w:sz="0" w:space="0" w:color="auto"/>
        <w:left w:val="none" w:sz="0" w:space="0" w:color="auto"/>
        <w:bottom w:val="none" w:sz="0" w:space="0" w:color="auto"/>
        <w:right w:val="none" w:sz="0" w:space="0" w:color="auto"/>
      </w:divBdr>
    </w:div>
    <w:div w:id="1961450712">
      <w:bodyDiv w:val="1"/>
      <w:marLeft w:val="0"/>
      <w:marRight w:val="0"/>
      <w:marTop w:val="0"/>
      <w:marBottom w:val="0"/>
      <w:divBdr>
        <w:top w:val="none" w:sz="0" w:space="0" w:color="auto"/>
        <w:left w:val="none" w:sz="0" w:space="0" w:color="auto"/>
        <w:bottom w:val="none" w:sz="0" w:space="0" w:color="auto"/>
        <w:right w:val="none" w:sz="0" w:space="0" w:color="auto"/>
      </w:divBdr>
    </w:div>
    <w:div w:id="1962103004">
      <w:bodyDiv w:val="1"/>
      <w:marLeft w:val="0"/>
      <w:marRight w:val="0"/>
      <w:marTop w:val="0"/>
      <w:marBottom w:val="0"/>
      <w:divBdr>
        <w:top w:val="none" w:sz="0" w:space="0" w:color="auto"/>
        <w:left w:val="none" w:sz="0" w:space="0" w:color="auto"/>
        <w:bottom w:val="none" w:sz="0" w:space="0" w:color="auto"/>
        <w:right w:val="none" w:sz="0" w:space="0" w:color="auto"/>
      </w:divBdr>
      <w:divsChild>
        <w:div w:id="1943995055">
          <w:marLeft w:val="0"/>
          <w:marRight w:val="0"/>
          <w:marTop w:val="0"/>
          <w:marBottom w:val="0"/>
          <w:divBdr>
            <w:top w:val="none" w:sz="0" w:space="0" w:color="auto"/>
            <w:left w:val="none" w:sz="0" w:space="0" w:color="auto"/>
            <w:bottom w:val="none" w:sz="0" w:space="0" w:color="auto"/>
            <w:right w:val="none" w:sz="0" w:space="0" w:color="auto"/>
          </w:divBdr>
          <w:divsChild>
            <w:div w:id="29496081">
              <w:marLeft w:val="0"/>
              <w:marRight w:val="0"/>
              <w:marTop w:val="0"/>
              <w:marBottom w:val="0"/>
              <w:divBdr>
                <w:top w:val="none" w:sz="0" w:space="0" w:color="auto"/>
                <w:left w:val="none" w:sz="0" w:space="0" w:color="auto"/>
                <w:bottom w:val="none" w:sz="0" w:space="0" w:color="auto"/>
                <w:right w:val="none" w:sz="0" w:space="0" w:color="auto"/>
              </w:divBdr>
              <w:divsChild>
                <w:div w:id="1336153560">
                  <w:marLeft w:val="0"/>
                  <w:marRight w:val="0"/>
                  <w:marTop w:val="0"/>
                  <w:marBottom w:val="0"/>
                  <w:divBdr>
                    <w:top w:val="none" w:sz="0" w:space="0" w:color="auto"/>
                    <w:left w:val="none" w:sz="0" w:space="0" w:color="auto"/>
                    <w:bottom w:val="none" w:sz="0" w:space="0" w:color="auto"/>
                    <w:right w:val="none" w:sz="0" w:space="0" w:color="auto"/>
                  </w:divBdr>
                  <w:divsChild>
                    <w:div w:id="1325815039">
                      <w:marLeft w:val="0"/>
                      <w:marRight w:val="0"/>
                      <w:marTop w:val="0"/>
                      <w:marBottom w:val="0"/>
                      <w:divBdr>
                        <w:top w:val="none" w:sz="0" w:space="0" w:color="auto"/>
                        <w:left w:val="none" w:sz="0" w:space="0" w:color="auto"/>
                        <w:bottom w:val="none" w:sz="0" w:space="0" w:color="auto"/>
                        <w:right w:val="none" w:sz="0" w:space="0" w:color="auto"/>
                      </w:divBdr>
                      <w:divsChild>
                        <w:div w:id="1952275718">
                          <w:marLeft w:val="0"/>
                          <w:marRight w:val="0"/>
                          <w:marTop w:val="0"/>
                          <w:marBottom w:val="0"/>
                          <w:divBdr>
                            <w:top w:val="none" w:sz="0" w:space="0" w:color="auto"/>
                            <w:left w:val="none" w:sz="0" w:space="0" w:color="auto"/>
                            <w:bottom w:val="none" w:sz="0" w:space="0" w:color="auto"/>
                            <w:right w:val="none" w:sz="0" w:space="0" w:color="auto"/>
                          </w:divBdr>
                          <w:divsChild>
                            <w:div w:id="1995445566">
                              <w:marLeft w:val="0"/>
                              <w:marRight w:val="0"/>
                              <w:marTop w:val="0"/>
                              <w:marBottom w:val="0"/>
                              <w:divBdr>
                                <w:top w:val="none" w:sz="0" w:space="0" w:color="auto"/>
                                <w:left w:val="none" w:sz="0" w:space="0" w:color="auto"/>
                                <w:bottom w:val="none" w:sz="0" w:space="0" w:color="auto"/>
                                <w:right w:val="none" w:sz="0" w:space="0" w:color="auto"/>
                              </w:divBdr>
                              <w:divsChild>
                                <w:div w:id="1817844174">
                                  <w:marLeft w:val="0"/>
                                  <w:marRight w:val="0"/>
                                  <w:marTop w:val="0"/>
                                  <w:marBottom w:val="0"/>
                                  <w:divBdr>
                                    <w:top w:val="none" w:sz="0" w:space="0" w:color="auto"/>
                                    <w:left w:val="none" w:sz="0" w:space="0" w:color="auto"/>
                                    <w:bottom w:val="none" w:sz="0" w:space="0" w:color="auto"/>
                                    <w:right w:val="none" w:sz="0" w:space="0" w:color="auto"/>
                                  </w:divBdr>
                                  <w:divsChild>
                                    <w:div w:id="2022080340">
                                      <w:marLeft w:val="0"/>
                                      <w:marRight w:val="0"/>
                                      <w:marTop w:val="0"/>
                                      <w:marBottom w:val="0"/>
                                      <w:divBdr>
                                        <w:top w:val="none" w:sz="0" w:space="0" w:color="auto"/>
                                        <w:left w:val="none" w:sz="0" w:space="0" w:color="auto"/>
                                        <w:bottom w:val="none" w:sz="0" w:space="0" w:color="auto"/>
                                        <w:right w:val="none" w:sz="0" w:space="0" w:color="auto"/>
                                      </w:divBdr>
                                      <w:divsChild>
                                        <w:div w:id="874655660">
                                          <w:marLeft w:val="-150"/>
                                          <w:marRight w:val="-150"/>
                                          <w:marTop w:val="0"/>
                                          <w:marBottom w:val="0"/>
                                          <w:divBdr>
                                            <w:top w:val="none" w:sz="0" w:space="0" w:color="auto"/>
                                            <w:left w:val="none" w:sz="0" w:space="0" w:color="auto"/>
                                            <w:bottom w:val="none" w:sz="0" w:space="0" w:color="auto"/>
                                            <w:right w:val="none" w:sz="0" w:space="0" w:color="auto"/>
                                          </w:divBdr>
                                          <w:divsChild>
                                            <w:div w:id="1897161176">
                                              <w:marLeft w:val="0"/>
                                              <w:marRight w:val="0"/>
                                              <w:marTop w:val="0"/>
                                              <w:marBottom w:val="0"/>
                                              <w:divBdr>
                                                <w:top w:val="none" w:sz="0" w:space="0" w:color="auto"/>
                                                <w:left w:val="none" w:sz="0" w:space="0" w:color="auto"/>
                                                <w:bottom w:val="none" w:sz="0" w:space="0" w:color="auto"/>
                                                <w:right w:val="none" w:sz="0" w:space="0" w:color="auto"/>
                                              </w:divBdr>
                                              <w:divsChild>
                                                <w:div w:id="862015880">
                                                  <w:marLeft w:val="0"/>
                                                  <w:marRight w:val="0"/>
                                                  <w:marTop w:val="0"/>
                                                  <w:marBottom w:val="0"/>
                                                  <w:divBdr>
                                                    <w:top w:val="none" w:sz="0" w:space="0" w:color="auto"/>
                                                    <w:left w:val="none" w:sz="0" w:space="0" w:color="auto"/>
                                                    <w:bottom w:val="none" w:sz="0" w:space="0" w:color="auto"/>
                                                    <w:right w:val="none" w:sz="0" w:space="0" w:color="auto"/>
                                                  </w:divBdr>
                                                  <w:divsChild>
                                                    <w:div w:id="898592417">
                                                      <w:marLeft w:val="0"/>
                                                      <w:marRight w:val="0"/>
                                                      <w:marTop w:val="0"/>
                                                      <w:marBottom w:val="0"/>
                                                      <w:divBdr>
                                                        <w:top w:val="none" w:sz="0" w:space="0" w:color="auto"/>
                                                        <w:left w:val="none" w:sz="0" w:space="0" w:color="auto"/>
                                                        <w:bottom w:val="none" w:sz="0" w:space="0" w:color="auto"/>
                                                        <w:right w:val="none" w:sz="0" w:space="0" w:color="auto"/>
                                                      </w:divBdr>
                                                      <w:divsChild>
                                                        <w:div w:id="1870022519">
                                                          <w:marLeft w:val="0"/>
                                                          <w:marRight w:val="0"/>
                                                          <w:marTop w:val="0"/>
                                                          <w:marBottom w:val="0"/>
                                                          <w:divBdr>
                                                            <w:top w:val="none" w:sz="0" w:space="0" w:color="auto"/>
                                                            <w:left w:val="none" w:sz="0" w:space="0" w:color="auto"/>
                                                            <w:bottom w:val="none" w:sz="0" w:space="0" w:color="auto"/>
                                                            <w:right w:val="none" w:sz="0" w:space="0" w:color="auto"/>
                                                          </w:divBdr>
                                                          <w:divsChild>
                                                            <w:div w:id="1924489279">
                                                              <w:marLeft w:val="0"/>
                                                              <w:marRight w:val="0"/>
                                                              <w:marTop w:val="0"/>
                                                              <w:marBottom w:val="0"/>
                                                              <w:divBdr>
                                                                <w:top w:val="none" w:sz="0" w:space="0" w:color="auto"/>
                                                                <w:left w:val="none" w:sz="0" w:space="0" w:color="auto"/>
                                                                <w:bottom w:val="none" w:sz="0" w:space="0" w:color="auto"/>
                                                                <w:right w:val="none" w:sz="0" w:space="0" w:color="auto"/>
                                                              </w:divBdr>
                                                              <w:divsChild>
                                                                <w:div w:id="781605504">
                                                                  <w:marLeft w:val="0"/>
                                                                  <w:marRight w:val="0"/>
                                                                  <w:marTop w:val="0"/>
                                                                  <w:marBottom w:val="0"/>
                                                                  <w:divBdr>
                                                                    <w:top w:val="none" w:sz="0" w:space="0" w:color="auto"/>
                                                                    <w:left w:val="none" w:sz="0" w:space="0" w:color="auto"/>
                                                                    <w:bottom w:val="none" w:sz="0" w:space="0" w:color="auto"/>
                                                                    <w:right w:val="none" w:sz="0" w:space="0" w:color="auto"/>
                                                                  </w:divBdr>
                                                                  <w:divsChild>
                                                                    <w:div w:id="1728603231">
                                                                      <w:marLeft w:val="0"/>
                                                                      <w:marRight w:val="0"/>
                                                                      <w:marTop w:val="0"/>
                                                                      <w:marBottom w:val="0"/>
                                                                      <w:divBdr>
                                                                        <w:top w:val="none" w:sz="0" w:space="0" w:color="auto"/>
                                                                        <w:left w:val="none" w:sz="0" w:space="0" w:color="auto"/>
                                                                        <w:bottom w:val="none" w:sz="0" w:space="0" w:color="auto"/>
                                                                        <w:right w:val="none" w:sz="0" w:space="0" w:color="auto"/>
                                                                      </w:divBdr>
                                                                      <w:divsChild>
                                                                        <w:div w:id="1799184684">
                                                                          <w:marLeft w:val="-225"/>
                                                                          <w:marRight w:val="-225"/>
                                                                          <w:marTop w:val="0"/>
                                                                          <w:marBottom w:val="0"/>
                                                                          <w:divBdr>
                                                                            <w:top w:val="none" w:sz="0" w:space="0" w:color="auto"/>
                                                                            <w:left w:val="none" w:sz="0" w:space="0" w:color="auto"/>
                                                                            <w:bottom w:val="none" w:sz="0" w:space="0" w:color="auto"/>
                                                                            <w:right w:val="none" w:sz="0" w:space="0" w:color="auto"/>
                                                                          </w:divBdr>
                                                                          <w:divsChild>
                                                                            <w:div w:id="18541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153990">
      <w:bodyDiv w:val="1"/>
      <w:marLeft w:val="0"/>
      <w:marRight w:val="0"/>
      <w:marTop w:val="0"/>
      <w:marBottom w:val="0"/>
      <w:divBdr>
        <w:top w:val="none" w:sz="0" w:space="0" w:color="auto"/>
        <w:left w:val="none" w:sz="0" w:space="0" w:color="auto"/>
        <w:bottom w:val="none" w:sz="0" w:space="0" w:color="auto"/>
        <w:right w:val="none" w:sz="0" w:space="0" w:color="auto"/>
      </w:divBdr>
    </w:div>
    <w:div w:id="1962567214">
      <w:bodyDiv w:val="1"/>
      <w:marLeft w:val="0"/>
      <w:marRight w:val="0"/>
      <w:marTop w:val="0"/>
      <w:marBottom w:val="0"/>
      <w:divBdr>
        <w:top w:val="none" w:sz="0" w:space="0" w:color="auto"/>
        <w:left w:val="none" w:sz="0" w:space="0" w:color="auto"/>
        <w:bottom w:val="none" w:sz="0" w:space="0" w:color="auto"/>
        <w:right w:val="none" w:sz="0" w:space="0" w:color="auto"/>
      </w:divBdr>
    </w:div>
    <w:div w:id="1962881931">
      <w:bodyDiv w:val="1"/>
      <w:marLeft w:val="0"/>
      <w:marRight w:val="0"/>
      <w:marTop w:val="0"/>
      <w:marBottom w:val="0"/>
      <w:divBdr>
        <w:top w:val="none" w:sz="0" w:space="0" w:color="auto"/>
        <w:left w:val="none" w:sz="0" w:space="0" w:color="auto"/>
        <w:bottom w:val="none" w:sz="0" w:space="0" w:color="auto"/>
        <w:right w:val="none" w:sz="0" w:space="0" w:color="auto"/>
      </w:divBdr>
      <w:divsChild>
        <w:div w:id="1358041442">
          <w:marLeft w:val="0"/>
          <w:marRight w:val="0"/>
          <w:marTop w:val="0"/>
          <w:marBottom w:val="0"/>
          <w:divBdr>
            <w:top w:val="none" w:sz="0" w:space="0" w:color="auto"/>
            <w:left w:val="none" w:sz="0" w:space="0" w:color="auto"/>
            <w:bottom w:val="none" w:sz="0" w:space="0" w:color="auto"/>
            <w:right w:val="none" w:sz="0" w:space="0" w:color="auto"/>
          </w:divBdr>
          <w:divsChild>
            <w:div w:id="1722827736">
              <w:marLeft w:val="0"/>
              <w:marRight w:val="0"/>
              <w:marTop w:val="0"/>
              <w:marBottom w:val="0"/>
              <w:divBdr>
                <w:top w:val="none" w:sz="0" w:space="0" w:color="auto"/>
                <w:left w:val="none" w:sz="0" w:space="0" w:color="auto"/>
                <w:bottom w:val="none" w:sz="0" w:space="0" w:color="auto"/>
                <w:right w:val="none" w:sz="0" w:space="0" w:color="auto"/>
              </w:divBdr>
              <w:divsChild>
                <w:div w:id="690759405">
                  <w:marLeft w:val="0"/>
                  <w:marRight w:val="0"/>
                  <w:marTop w:val="0"/>
                  <w:marBottom w:val="0"/>
                  <w:divBdr>
                    <w:top w:val="none" w:sz="0" w:space="0" w:color="auto"/>
                    <w:left w:val="none" w:sz="0" w:space="0" w:color="auto"/>
                    <w:bottom w:val="none" w:sz="0" w:space="0" w:color="auto"/>
                    <w:right w:val="none" w:sz="0" w:space="0" w:color="auto"/>
                  </w:divBdr>
                  <w:divsChild>
                    <w:div w:id="1738162415">
                      <w:marLeft w:val="0"/>
                      <w:marRight w:val="0"/>
                      <w:marTop w:val="0"/>
                      <w:marBottom w:val="0"/>
                      <w:divBdr>
                        <w:top w:val="none" w:sz="0" w:space="0" w:color="auto"/>
                        <w:left w:val="none" w:sz="0" w:space="0" w:color="auto"/>
                        <w:bottom w:val="none" w:sz="0" w:space="0" w:color="auto"/>
                        <w:right w:val="none" w:sz="0" w:space="0" w:color="auto"/>
                      </w:divBdr>
                      <w:divsChild>
                        <w:div w:id="1019889468">
                          <w:marLeft w:val="0"/>
                          <w:marRight w:val="0"/>
                          <w:marTop w:val="0"/>
                          <w:marBottom w:val="0"/>
                          <w:divBdr>
                            <w:top w:val="none" w:sz="0" w:space="0" w:color="auto"/>
                            <w:left w:val="none" w:sz="0" w:space="0" w:color="auto"/>
                            <w:bottom w:val="none" w:sz="0" w:space="0" w:color="auto"/>
                            <w:right w:val="none" w:sz="0" w:space="0" w:color="auto"/>
                          </w:divBdr>
                          <w:divsChild>
                            <w:div w:id="554900870">
                              <w:marLeft w:val="0"/>
                              <w:marRight w:val="0"/>
                              <w:marTop w:val="0"/>
                              <w:marBottom w:val="0"/>
                              <w:divBdr>
                                <w:top w:val="none" w:sz="0" w:space="0" w:color="auto"/>
                                <w:left w:val="none" w:sz="0" w:space="0" w:color="auto"/>
                                <w:bottom w:val="none" w:sz="0" w:space="0" w:color="auto"/>
                                <w:right w:val="none" w:sz="0" w:space="0" w:color="auto"/>
                              </w:divBdr>
                              <w:divsChild>
                                <w:div w:id="1246452730">
                                  <w:marLeft w:val="0"/>
                                  <w:marRight w:val="0"/>
                                  <w:marTop w:val="0"/>
                                  <w:marBottom w:val="0"/>
                                  <w:divBdr>
                                    <w:top w:val="none" w:sz="0" w:space="0" w:color="auto"/>
                                    <w:left w:val="none" w:sz="0" w:space="0" w:color="auto"/>
                                    <w:bottom w:val="none" w:sz="0" w:space="0" w:color="auto"/>
                                    <w:right w:val="none" w:sz="0" w:space="0" w:color="auto"/>
                                  </w:divBdr>
                                  <w:divsChild>
                                    <w:div w:id="1075053276">
                                      <w:marLeft w:val="0"/>
                                      <w:marRight w:val="0"/>
                                      <w:marTop w:val="0"/>
                                      <w:marBottom w:val="0"/>
                                      <w:divBdr>
                                        <w:top w:val="none" w:sz="0" w:space="0" w:color="auto"/>
                                        <w:left w:val="none" w:sz="0" w:space="0" w:color="auto"/>
                                        <w:bottom w:val="none" w:sz="0" w:space="0" w:color="auto"/>
                                        <w:right w:val="none" w:sz="0" w:space="0" w:color="auto"/>
                                      </w:divBdr>
                                      <w:divsChild>
                                        <w:div w:id="900289236">
                                          <w:marLeft w:val="-150"/>
                                          <w:marRight w:val="-150"/>
                                          <w:marTop w:val="0"/>
                                          <w:marBottom w:val="0"/>
                                          <w:divBdr>
                                            <w:top w:val="none" w:sz="0" w:space="0" w:color="auto"/>
                                            <w:left w:val="none" w:sz="0" w:space="0" w:color="auto"/>
                                            <w:bottom w:val="none" w:sz="0" w:space="0" w:color="auto"/>
                                            <w:right w:val="none" w:sz="0" w:space="0" w:color="auto"/>
                                          </w:divBdr>
                                          <w:divsChild>
                                            <w:div w:id="286814017">
                                              <w:marLeft w:val="0"/>
                                              <w:marRight w:val="0"/>
                                              <w:marTop w:val="0"/>
                                              <w:marBottom w:val="0"/>
                                              <w:divBdr>
                                                <w:top w:val="none" w:sz="0" w:space="0" w:color="auto"/>
                                                <w:left w:val="none" w:sz="0" w:space="0" w:color="auto"/>
                                                <w:bottom w:val="none" w:sz="0" w:space="0" w:color="auto"/>
                                                <w:right w:val="none" w:sz="0" w:space="0" w:color="auto"/>
                                              </w:divBdr>
                                              <w:divsChild>
                                                <w:div w:id="363138259">
                                                  <w:marLeft w:val="0"/>
                                                  <w:marRight w:val="0"/>
                                                  <w:marTop w:val="0"/>
                                                  <w:marBottom w:val="0"/>
                                                  <w:divBdr>
                                                    <w:top w:val="none" w:sz="0" w:space="0" w:color="auto"/>
                                                    <w:left w:val="none" w:sz="0" w:space="0" w:color="auto"/>
                                                    <w:bottom w:val="none" w:sz="0" w:space="0" w:color="auto"/>
                                                    <w:right w:val="none" w:sz="0" w:space="0" w:color="auto"/>
                                                  </w:divBdr>
                                                  <w:divsChild>
                                                    <w:div w:id="1381906563">
                                                      <w:marLeft w:val="0"/>
                                                      <w:marRight w:val="0"/>
                                                      <w:marTop w:val="0"/>
                                                      <w:marBottom w:val="0"/>
                                                      <w:divBdr>
                                                        <w:top w:val="none" w:sz="0" w:space="0" w:color="auto"/>
                                                        <w:left w:val="none" w:sz="0" w:space="0" w:color="auto"/>
                                                        <w:bottom w:val="none" w:sz="0" w:space="0" w:color="auto"/>
                                                        <w:right w:val="none" w:sz="0" w:space="0" w:color="auto"/>
                                                      </w:divBdr>
                                                      <w:divsChild>
                                                        <w:div w:id="64886004">
                                                          <w:marLeft w:val="0"/>
                                                          <w:marRight w:val="0"/>
                                                          <w:marTop w:val="0"/>
                                                          <w:marBottom w:val="0"/>
                                                          <w:divBdr>
                                                            <w:top w:val="none" w:sz="0" w:space="0" w:color="auto"/>
                                                            <w:left w:val="none" w:sz="0" w:space="0" w:color="auto"/>
                                                            <w:bottom w:val="none" w:sz="0" w:space="0" w:color="auto"/>
                                                            <w:right w:val="none" w:sz="0" w:space="0" w:color="auto"/>
                                                          </w:divBdr>
                                                          <w:divsChild>
                                                            <w:div w:id="1010719624">
                                                              <w:marLeft w:val="0"/>
                                                              <w:marRight w:val="0"/>
                                                              <w:marTop w:val="0"/>
                                                              <w:marBottom w:val="0"/>
                                                              <w:divBdr>
                                                                <w:top w:val="none" w:sz="0" w:space="0" w:color="auto"/>
                                                                <w:left w:val="none" w:sz="0" w:space="0" w:color="auto"/>
                                                                <w:bottom w:val="none" w:sz="0" w:space="0" w:color="auto"/>
                                                                <w:right w:val="none" w:sz="0" w:space="0" w:color="auto"/>
                                                              </w:divBdr>
                                                              <w:divsChild>
                                                                <w:div w:id="444621586">
                                                                  <w:marLeft w:val="0"/>
                                                                  <w:marRight w:val="0"/>
                                                                  <w:marTop w:val="0"/>
                                                                  <w:marBottom w:val="0"/>
                                                                  <w:divBdr>
                                                                    <w:top w:val="none" w:sz="0" w:space="0" w:color="auto"/>
                                                                    <w:left w:val="none" w:sz="0" w:space="0" w:color="auto"/>
                                                                    <w:bottom w:val="none" w:sz="0" w:space="0" w:color="auto"/>
                                                                    <w:right w:val="none" w:sz="0" w:space="0" w:color="auto"/>
                                                                  </w:divBdr>
                                                                  <w:divsChild>
                                                                    <w:div w:id="1731540189">
                                                                      <w:marLeft w:val="0"/>
                                                                      <w:marRight w:val="0"/>
                                                                      <w:marTop w:val="0"/>
                                                                      <w:marBottom w:val="0"/>
                                                                      <w:divBdr>
                                                                        <w:top w:val="none" w:sz="0" w:space="0" w:color="auto"/>
                                                                        <w:left w:val="none" w:sz="0" w:space="0" w:color="auto"/>
                                                                        <w:bottom w:val="none" w:sz="0" w:space="0" w:color="auto"/>
                                                                        <w:right w:val="none" w:sz="0" w:space="0" w:color="auto"/>
                                                                      </w:divBdr>
                                                                      <w:divsChild>
                                                                        <w:div w:id="1153831423">
                                                                          <w:marLeft w:val="-225"/>
                                                                          <w:marRight w:val="-225"/>
                                                                          <w:marTop w:val="0"/>
                                                                          <w:marBottom w:val="0"/>
                                                                          <w:divBdr>
                                                                            <w:top w:val="none" w:sz="0" w:space="0" w:color="auto"/>
                                                                            <w:left w:val="none" w:sz="0" w:space="0" w:color="auto"/>
                                                                            <w:bottom w:val="none" w:sz="0" w:space="0" w:color="auto"/>
                                                                            <w:right w:val="none" w:sz="0" w:space="0" w:color="auto"/>
                                                                          </w:divBdr>
                                                                          <w:divsChild>
                                                                            <w:div w:id="758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071687">
      <w:bodyDiv w:val="1"/>
      <w:marLeft w:val="0"/>
      <w:marRight w:val="0"/>
      <w:marTop w:val="0"/>
      <w:marBottom w:val="0"/>
      <w:divBdr>
        <w:top w:val="none" w:sz="0" w:space="0" w:color="auto"/>
        <w:left w:val="none" w:sz="0" w:space="0" w:color="auto"/>
        <w:bottom w:val="none" w:sz="0" w:space="0" w:color="auto"/>
        <w:right w:val="none" w:sz="0" w:space="0" w:color="auto"/>
      </w:divBdr>
    </w:div>
    <w:div w:id="1964654411">
      <w:bodyDiv w:val="1"/>
      <w:marLeft w:val="0"/>
      <w:marRight w:val="0"/>
      <w:marTop w:val="0"/>
      <w:marBottom w:val="0"/>
      <w:divBdr>
        <w:top w:val="none" w:sz="0" w:space="0" w:color="auto"/>
        <w:left w:val="none" w:sz="0" w:space="0" w:color="auto"/>
        <w:bottom w:val="none" w:sz="0" w:space="0" w:color="auto"/>
        <w:right w:val="none" w:sz="0" w:space="0" w:color="auto"/>
      </w:divBdr>
    </w:div>
    <w:div w:id="1966084480">
      <w:bodyDiv w:val="1"/>
      <w:marLeft w:val="0"/>
      <w:marRight w:val="0"/>
      <w:marTop w:val="0"/>
      <w:marBottom w:val="0"/>
      <w:divBdr>
        <w:top w:val="none" w:sz="0" w:space="0" w:color="auto"/>
        <w:left w:val="none" w:sz="0" w:space="0" w:color="auto"/>
        <w:bottom w:val="none" w:sz="0" w:space="0" w:color="auto"/>
        <w:right w:val="none" w:sz="0" w:space="0" w:color="auto"/>
      </w:divBdr>
    </w:div>
    <w:div w:id="1966308637">
      <w:bodyDiv w:val="1"/>
      <w:marLeft w:val="0"/>
      <w:marRight w:val="0"/>
      <w:marTop w:val="0"/>
      <w:marBottom w:val="0"/>
      <w:divBdr>
        <w:top w:val="none" w:sz="0" w:space="0" w:color="auto"/>
        <w:left w:val="none" w:sz="0" w:space="0" w:color="auto"/>
        <w:bottom w:val="none" w:sz="0" w:space="0" w:color="auto"/>
        <w:right w:val="none" w:sz="0" w:space="0" w:color="auto"/>
      </w:divBdr>
    </w:div>
    <w:div w:id="1966963230">
      <w:bodyDiv w:val="1"/>
      <w:marLeft w:val="0"/>
      <w:marRight w:val="0"/>
      <w:marTop w:val="0"/>
      <w:marBottom w:val="0"/>
      <w:divBdr>
        <w:top w:val="none" w:sz="0" w:space="0" w:color="auto"/>
        <w:left w:val="none" w:sz="0" w:space="0" w:color="auto"/>
        <w:bottom w:val="none" w:sz="0" w:space="0" w:color="auto"/>
        <w:right w:val="none" w:sz="0" w:space="0" w:color="auto"/>
      </w:divBdr>
    </w:div>
    <w:div w:id="1968272517">
      <w:bodyDiv w:val="1"/>
      <w:marLeft w:val="0"/>
      <w:marRight w:val="0"/>
      <w:marTop w:val="0"/>
      <w:marBottom w:val="0"/>
      <w:divBdr>
        <w:top w:val="none" w:sz="0" w:space="0" w:color="auto"/>
        <w:left w:val="none" w:sz="0" w:space="0" w:color="auto"/>
        <w:bottom w:val="none" w:sz="0" w:space="0" w:color="auto"/>
        <w:right w:val="none" w:sz="0" w:space="0" w:color="auto"/>
      </w:divBdr>
    </w:div>
    <w:div w:id="1969823809">
      <w:bodyDiv w:val="1"/>
      <w:marLeft w:val="0"/>
      <w:marRight w:val="0"/>
      <w:marTop w:val="0"/>
      <w:marBottom w:val="0"/>
      <w:divBdr>
        <w:top w:val="none" w:sz="0" w:space="0" w:color="auto"/>
        <w:left w:val="none" w:sz="0" w:space="0" w:color="auto"/>
        <w:bottom w:val="none" w:sz="0" w:space="0" w:color="auto"/>
        <w:right w:val="none" w:sz="0" w:space="0" w:color="auto"/>
      </w:divBdr>
    </w:div>
    <w:div w:id="1970087696">
      <w:bodyDiv w:val="1"/>
      <w:marLeft w:val="0"/>
      <w:marRight w:val="0"/>
      <w:marTop w:val="0"/>
      <w:marBottom w:val="0"/>
      <w:divBdr>
        <w:top w:val="none" w:sz="0" w:space="0" w:color="auto"/>
        <w:left w:val="none" w:sz="0" w:space="0" w:color="auto"/>
        <w:bottom w:val="none" w:sz="0" w:space="0" w:color="auto"/>
        <w:right w:val="none" w:sz="0" w:space="0" w:color="auto"/>
      </w:divBdr>
    </w:div>
    <w:div w:id="1970435955">
      <w:bodyDiv w:val="1"/>
      <w:marLeft w:val="0"/>
      <w:marRight w:val="0"/>
      <w:marTop w:val="0"/>
      <w:marBottom w:val="0"/>
      <w:divBdr>
        <w:top w:val="none" w:sz="0" w:space="0" w:color="auto"/>
        <w:left w:val="none" w:sz="0" w:space="0" w:color="auto"/>
        <w:bottom w:val="none" w:sz="0" w:space="0" w:color="auto"/>
        <w:right w:val="none" w:sz="0" w:space="0" w:color="auto"/>
      </w:divBdr>
    </w:div>
    <w:div w:id="1972246103">
      <w:bodyDiv w:val="1"/>
      <w:marLeft w:val="0"/>
      <w:marRight w:val="0"/>
      <w:marTop w:val="0"/>
      <w:marBottom w:val="0"/>
      <w:divBdr>
        <w:top w:val="none" w:sz="0" w:space="0" w:color="auto"/>
        <w:left w:val="none" w:sz="0" w:space="0" w:color="auto"/>
        <w:bottom w:val="none" w:sz="0" w:space="0" w:color="auto"/>
        <w:right w:val="none" w:sz="0" w:space="0" w:color="auto"/>
      </w:divBdr>
      <w:divsChild>
        <w:div w:id="1633439976">
          <w:marLeft w:val="0"/>
          <w:marRight w:val="0"/>
          <w:marTop w:val="0"/>
          <w:marBottom w:val="0"/>
          <w:divBdr>
            <w:top w:val="none" w:sz="0" w:space="0" w:color="auto"/>
            <w:left w:val="none" w:sz="0" w:space="0" w:color="auto"/>
            <w:bottom w:val="none" w:sz="0" w:space="0" w:color="auto"/>
            <w:right w:val="none" w:sz="0" w:space="0" w:color="auto"/>
          </w:divBdr>
          <w:divsChild>
            <w:div w:id="1257976471">
              <w:marLeft w:val="0"/>
              <w:marRight w:val="0"/>
              <w:marTop w:val="0"/>
              <w:marBottom w:val="0"/>
              <w:divBdr>
                <w:top w:val="none" w:sz="0" w:space="0" w:color="auto"/>
                <w:left w:val="none" w:sz="0" w:space="0" w:color="auto"/>
                <w:bottom w:val="none" w:sz="0" w:space="0" w:color="auto"/>
                <w:right w:val="none" w:sz="0" w:space="0" w:color="auto"/>
              </w:divBdr>
              <w:divsChild>
                <w:div w:id="980646696">
                  <w:marLeft w:val="0"/>
                  <w:marRight w:val="0"/>
                  <w:marTop w:val="0"/>
                  <w:marBottom w:val="0"/>
                  <w:divBdr>
                    <w:top w:val="none" w:sz="0" w:space="0" w:color="auto"/>
                    <w:left w:val="none" w:sz="0" w:space="0" w:color="auto"/>
                    <w:bottom w:val="none" w:sz="0" w:space="0" w:color="auto"/>
                    <w:right w:val="none" w:sz="0" w:space="0" w:color="auto"/>
                  </w:divBdr>
                  <w:divsChild>
                    <w:div w:id="1653295504">
                      <w:marLeft w:val="0"/>
                      <w:marRight w:val="0"/>
                      <w:marTop w:val="0"/>
                      <w:marBottom w:val="0"/>
                      <w:divBdr>
                        <w:top w:val="none" w:sz="0" w:space="0" w:color="auto"/>
                        <w:left w:val="none" w:sz="0" w:space="0" w:color="auto"/>
                        <w:bottom w:val="none" w:sz="0" w:space="0" w:color="auto"/>
                        <w:right w:val="none" w:sz="0" w:space="0" w:color="auto"/>
                      </w:divBdr>
                      <w:divsChild>
                        <w:div w:id="376205149">
                          <w:marLeft w:val="0"/>
                          <w:marRight w:val="0"/>
                          <w:marTop w:val="0"/>
                          <w:marBottom w:val="0"/>
                          <w:divBdr>
                            <w:top w:val="none" w:sz="0" w:space="0" w:color="auto"/>
                            <w:left w:val="none" w:sz="0" w:space="0" w:color="auto"/>
                            <w:bottom w:val="none" w:sz="0" w:space="0" w:color="auto"/>
                            <w:right w:val="none" w:sz="0" w:space="0" w:color="auto"/>
                          </w:divBdr>
                          <w:divsChild>
                            <w:div w:id="2004967788">
                              <w:marLeft w:val="3"/>
                              <w:marRight w:val="0"/>
                              <w:marTop w:val="0"/>
                              <w:marBottom w:val="0"/>
                              <w:divBdr>
                                <w:top w:val="none" w:sz="0" w:space="0" w:color="auto"/>
                                <w:left w:val="none" w:sz="0" w:space="0" w:color="auto"/>
                                <w:bottom w:val="none" w:sz="0" w:space="0" w:color="auto"/>
                                <w:right w:val="none" w:sz="0" w:space="0" w:color="auto"/>
                              </w:divBdr>
                              <w:divsChild>
                                <w:div w:id="2025547329">
                                  <w:marLeft w:val="0"/>
                                  <w:marRight w:val="0"/>
                                  <w:marTop w:val="0"/>
                                  <w:marBottom w:val="0"/>
                                  <w:divBdr>
                                    <w:top w:val="none" w:sz="0" w:space="0" w:color="auto"/>
                                    <w:left w:val="none" w:sz="0" w:space="0" w:color="auto"/>
                                    <w:bottom w:val="none" w:sz="0" w:space="0" w:color="auto"/>
                                    <w:right w:val="none" w:sz="0" w:space="0" w:color="auto"/>
                                  </w:divBdr>
                                  <w:divsChild>
                                    <w:div w:id="1842698146">
                                      <w:marLeft w:val="0"/>
                                      <w:marRight w:val="0"/>
                                      <w:marTop w:val="0"/>
                                      <w:marBottom w:val="0"/>
                                      <w:divBdr>
                                        <w:top w:val="none" w:sz="0" w:space="0" w:color="auto"/>
                                        <w:left w:val="none" w:sz="0" w:space="0" w:color="auto"/>
                                        <w:bottom w:val="none" w:sz="0" w:space="0" w:color="auto"/>
                                        <w:right w:val="none" w:sz="0" w:space="0" w:color="auto"/>
                                      </w:divBdr>
                                      <w:divsChild>
                                        <w:div w:id="1904637566">
                                          <w:marLeft w:val="0"/>
                                          <w:marRight w:val="0"/>
                                          <w:marTop w:val="0"/>
                                          <w:marBottom w:val="0"/>
                                          <w:divBdr>
                                            <w:top w:val="none" w:sz="0" w:space="0" w:color="auto"/>
                                            <w:left w:val="none" w:sz="0" w:space="0" w:color="auto"/>
                                            <w:bottom w:val="none" w:sz="0" w:space="0" w:color="auto"/>
                                            <w:right w:val="none" w:sz="0" w:space="0" w:color="auto"/>
                                          </w:divBdr>
                                          <w:divsChild>
                                            <w:div w:id="1228613054">
                                              <w:marLeft w:val="0"/>
                                              <w:marRight w:val="0"/>
                                              <w:marTop w:val="0"/>
                                              <w:marBottom w:val="0"/>
                                              <w:divBdr>
                                                <w:top w:val="none" w:sz="0" w:space="0" w:color="auto"/>
                                                <w:left w:val="none" w:sz="0" w:space="0" w:color="auto"/>
                                                <w:bottom w:val="none" w:sz="0" w:space="0" w:color="auto"/>
                                                <w:right w:val="none" w:sz="0" w:space="0" w:color="auto"/>
                                              </w:divBdr>
                                              <w:divsChild>
                                                <w:div w:id="1380544995">
                                                  <w:marLeft w:val="0"/>
                                                  <w:marRight w:val="0"/>
                                                  <w:marTop w:val="0"/>
                                                  <w:marBottom w:val="0"/>
                                                  <w:divBdr>
                                                    <w:top w:val="none" w:sz="0" w:space="0" w:color="auto"/>
                                                    <w:left w:val="none" w:sz="0" w:space="0" w:color="auto"/>
                                                    <w:bottom w:val="none" w:sz="0" w:space="0" w:color="auto"/>
                                                    <w:right w:val="none" w:sz="0" w:space="0" w:color="auto"/>
                                                  </w:divBdr>
                                                  <w:divsChild>
                                                    <w:div w:id="910165628">
                                                      <w:marLeft w:val="0"/>
                                                      <w:marRight w:val="0"/>
                                                      <w:marTop w:val="0"/>
                                                      <w:marBottom w:val="0"/>
                                                      <w:divBdr>
                                                        <w:top w:val="none" w:sz="0" w:space="0" w:color="auto"/>
                                                        <w:left w:val="none" w:sz="0" w:space="0" w:color="auto"/>
                                                        <w:bottom w:val="none" w:sz="0" w:space="0" w:color="auto"/>
                                                        <w:right w:val="none" w:sz="0" w:space="0" w:color="auto"/>
                                                      </w:divBdr>
                                                      <w:divsChild>
                                                        <w:div w:id="2110931847">
                                                          <w:marLeft w:val="0"/>
                                                          <w:marRight w:val="0"/>
                                                          <w:marTop w:val="0"/>
                                                          <w:marBottom w:val="0"/>
                                                          <w:divBdr>
                                                            <w:top w:val="none" w:sz="0" w:space="0" w:color="auto"/>
                                                            <w:left w:val="none" w:sz="0" w:space="0" w:color="auto"/>
                                                            <w:bottom w:val="none" w:sz="0" w:space="0" w:color="auto"/>
                                                            <w:right w:val="none" w:sz="0" w:space="0" w:color="auto"/>
                                                          </w:divBdr>
                                                          <w:divsChild>
                                                            <w:div w:id="760182819">
                                                              <w:marLeft w:val="0"/>
                                                              <w:marRight w:val="0"/>
                                                              <w:marTop w:val="0"/>
                                                              <w:marBottom w:val="0"/>
                                                              <w:divBdr>
                                                                <w:top w:val="none" w:sz="0" w:space="0" w:color="auto"/>
                                                                <w:left w:val="none" w:sz="0" w:space="0" w:color="auto"/>
                                                                <w:bottom w:val="none" w:sz="0" w:space="0" w:color="auto"/>
                                                                <w:right w:val="none" w:sz="0" w:space="0" w:color="auto"/>
                                                              </w:divBdr>
                                                              <w:divsChild>
                                                                <w:div w:id="678389758">
                                                                  <w:marLeft w:val="0"/>
                                                                  <w:marRight w:val="0"/>
                                                                  <w:marTop w:val="0"/>
                                                                  <w:marBottom w:val="0"/>
                                                                  <w:divBdr>
                                                                    <w:top w:val="none" w:sz="0" w:space="0" w:color="auto"/>
                                                                    <w:left w:val="none" w:sz="0" w:space="0" w:color="auto"/>
                                                                    <w:bottom w:val="none" w:sz="0" w:space="0" w:color="auto"/>
                                                                    <w:right w:val="none" w:sz="0" w:space="0" w:color="auto"/>
                                                                  </w:divBdr>
                                                                  <w:divsChild>
                                                                    <w:div w:id="1430738647">
                                                                      <w:marLeft w:val="0"/>
                                                                      <w:marRight w:val="0"/>
                                                                      <w:marTop w:val="0"/>
                                                                      <w:marBottom w:val="0"/>
                                                                      <w:divBdr>
                                                                        <w:top w:val="none" w:sz="0" w:space="0" w:color="auto"/>
                                                                        <w:left w:val="none" w:sz="0" w:space="0" w:color="auto"/>
                                                                        <w:bottom w:val="none" w:sz="0" w:space="0" w:color="auto"/>
                                                                        <w:right w:val="none" w:sz="0" w:space="0" w:color="auto"/>
                                                                      </w:divBdr>
                                                                      <w:divsChild>
                                                                        <w:div w:id="182905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512411">
      <w:bodyDiv w:val="1"/>
      <w:marLeft w:val="0"/>
      <w:marRight w:val="0"/>
      <w:marTop w:val="0"/>
      <w:marBottom w:val="0"/>
      <w:divBdr>
        <w:top w:val="none" w:sz="0" w:space="0" w:color="auto"/>
        <w:left w:val="none" w:sz="0" w:space="0" w:color="auto"/>
        <w:bottom w:val="none" w:sz="0" w:space="0" w:color="auto"/>
        <w:right w:val="none" w:sz="0" w:space="0" w:color="auto"/>
      </w:divBdr>
    </w:div>
    <w:div w:id="1973901746">
      <w:bodyDiv w:val="1"/>
      <w:marLeft w:val="0"/>
      <w:marRight w:val="0"/>
      <w:marTop w:val="0"/>
      <w:marBottom w:val="0"/>
      <w:divBdr>
        <w:top w:val="none" w:sz="0" w:space="0" w:color="auto"/>
        <w:left w:val="none" w:sz="0" w:space="0" w:color="auto"/>
        <w:bottom w:val="none" w:sz="0" w:space="0" w:color="auto"/>
        <w:right w:val="none" w:sz="0" w:space="0" w:color="auto"/>
      </w:divBdr>
    </w:div>
    <w:div w:id="1973903816">
      <w:bodyDiv w:val="1"/>
      <w:marLeft w:val="0"/>
      <w:marRight w:val="0"/>
      <w:marTop w:val="0"/>
      <w:marBottom w:val="0"/>
      <w:divBdr>
        <w:top w:val="none" w:sz="0" w:space="0" w:color="auto"/>
        <w:left w:val="none" w:sz="0" w:space="0" w:color="auto"/>
        <w:bottom w:val="none" w:sz="0" w:space="0" w:color="auto"/>
        <w:right w:val="none" w:sz="0" w:space="0" w:color="auto"/>
      </w:divBdr>
    </w:div>
    <w:div w:id="1974140988">
      <w:bodyDiv w:val="1"/>
      <w:marLeft w:val="0"/>
      <w:marRight w:val="0"/>
      <w:marTop w:val="0"/>
      <w:marBottom w:val="0"/>
      <w:divBdr>
        <w:top w:val="none" w:sz="0" w:space="0" w:color="auto"/>
        <w:left w:val="none" w:sz="0" w:space="0" w:color="auto"/>
        <w:bottom w:val="none" w:sz="0" w:space="0" w:color="auto"/>
        <w:right w:val="none" w:sz="0" w:space="0" w:color="auto"/>
      </w:divBdr>
      <w:divsChild>
        <w:div w:id="562178557">
          <w:marLeft w:val="0"/>
          <w:marRight w:val="0"/>
          <w:marTop w:val="0"/>
          <w:marBottom w:val="0"/>
          <w:divBdr>
            <w:top w:val="none" w:sz="0" w:space="0" w:color="auto"/>
            <w:left w:val="none" w:sz="0" w:space="0" w:color="auto"/>
            <w:bottom w:val="none" w:sz="0" w:space="0" w:color="auto"/>
            <w:right w:val="none" w:sz="0" w:space="0" w:color="auto"/>
          </w:divBdr>
          <w:divsChild>
            <w:div w:id="2096970470">
              <w:marLeft w:val="150"/>
              <w:marRight w:val="150"/>
              <w:marTop w:val="0"/>
              <w:marBottom w:val="0"/>
              <w:divBdr>
                <w:top w:val="none" w:sz="0" w:space="0" w:color="auto"/>
                <w:left w:val="none" w:sz="0" w:space="0" w:color="auto"/>
                <w:bottom w:val="none" w:sz="0" w:space="0" w:color="auto"/>
                <w:right w:val="none" w:sz="0" w:space="0" w:color="auto"/>
              </w:divBdr>
              <w:divsChild>
                <w:div w:id="1763913381">
                  <w:marLeft w:val="0"/>
                  <w:marRight w:val="0"/>
                  <w:marTop w:val="0"/>
                  <w:marBottom w:val="0"/>
                  <w:divBdr>
                    <w:top w:val="none" w:sz="0" w:space="0" w:color="auto"/>
                    <w:left w:val="none" w:sz="0" w:space="0" w:color="auto"/>
                    <w:bottom w:val="single" w:sz="2" w:space="8" w:color="D1D2D4"/>
                    <w:right w:val="none" w:sz="0" w:space="0" w:color="auto"/>
                  </w:divBdr>
                </w:div>
              </w:divsChild>
            </w:div>
          </w:divsChild>
        </w:div>
      </w:divsChild>
    </w:div>
    <w:div w:id="1974215690">
      <w:bodyDiv w:val="1"/>
      <w:marLeft w:val="0"/>
      <w:marRight w:val="0"/>
      <w:marTop w:val="0"/>
      <w:marBottom w:val="0"/>
      <w:divBdr>
        <w:top w:val="none" w:sz="0" w:space="0" w:color="auto"/>
        <w:left w:val="none" w:sz="0" w:space="0" w:color="auto"/>
        <w:bottom w:val="none" w:sz="0" w:space="0" w:color="auto"/>
        <w:right w:val="none" w:sz="0" w:space="0" w:color="auto"/>
      </w:divBdr>
      <w:divsChild>
        <w:div w:id="644896333">
          <w:marLeft w:val="0"/>
          <w:marRight w:val="0"/>
          <w:marTop w:val="0"/>
          <w:marBottom w:val="0"/>
          <w:divBdr>
            <w:top w:val="none" w:sz="0" w:space="0" w:color="auto"/>
            <w:left w:val="none" w:sz="0" w:space="0" w:color="auto"/>
            <w:bottom w:val="none" w:sz="0" w:space="0" w:color="auto"/>
            <w:right w:val="none" w:sz="0" w:space="0" w:color="auto"/>
          </w:divBdr>
          <w:divsChild>
            <w:div w:id="1945532202">
              <w:marLeft w:val="0"/>
              <w:marRight w:val="0"/>
              <w:marTop w:val="0"/>
              <w:marBottom w:val="0"/>
              <w:divBdr>
                <w:top w:val="none" w:sz="0" w:space="0" w:color="auto"/>
                <w:left w:val="none" w:sz="0" w:space="0" w:color="auto"/>
                <w:bottom w:val="none" w:sz="0" w:space="0" w:color="auto"/>
                <w:right w:val="none" w:sz="0" w:space="0" w:color="auto"/>
              </w:divBdr>
              <w:divsChild>
                <w:div w:id="1444225823">
                  <w:marLeft w:val="0"/>
                  <w:marRight w:val="0"/>
                  <w:marTop w:val="0"/>
                  <w:marBottom w:val="0"/>
                  <w:divBdr>
                    <w:top w:val="none" w:sz="0" w:space="0" w:color="auto"/>
                    <w:left w:val="none" w:sz="0" w:space="0" w:color="auto"/>
                    <w:bottom w:val="none" w:sz="0" w:space="0" w:color="auto"/>
                    <w:right w:val="none" w:sz="0" w:space="0" w:color="auto"/>
                  </w:divBdr>
                  <w:divsChild>
                    <w:div w:id="1119958262">
                      <w:marLeft w:val="0"/>
                      <w:marRight w:val="0"/>
                      <w:marTop w:val="0"/>
                      <w:marBottom w:val="0"/>
                      <w:divBdr>
                        <w:top w:val="none" w:sz="0" w:space="0" w:color="auto"/>
                        <w:left w:val="none" w:sz="0" w:space="0" w:color="auto"/>
                        <w:bottom w:val="none" w:sz="0" w:space="0" w:color="auto"/>
                        <w:right w:val="none" w:sz="0" w:space="0" w:color="auto"/>
                      </w:divBdr>
                      <w:divsChild>
                        <w:div w:id="900555604">
                          <w:marLeft w:val="0"/>
                          <w:marRight w:val="0"/>
                          <w:marTop w:val="0"/>
                          <w:marBottom w:val="0"/>
                          <w:divBdr>
                            <w:top w:val="none" w:sz="0" w:space="0" w:color="auto"/>
                            <w:left w:val="none" w:sz="0" w:space="0" w:color="auto"/>
                            <w:bottom w:val="none" w:sz="0" w:space="0" w:color="auto"/>
                            <w:right w:val="none" w:sz="0" w:space="0" w:color="auto"/>
                          </w:divBdr>
                          <w:divsChild>
                            <w:div w:id="1018772432">
                              <w:marLeft w:val="0"/>
                              <w:marRight w:val="0"/>
                              <w:marTop w:val="0"/>
                              <w:marBottom w:val="0"/>
                              <w:divBdr>
                                <w:top w:val="none" w:sz="0" w:space="0" w:color="auto"/>
                                <w:left w:val="none" w:sz="0" w:space="0" w:color="auto"/>
                                <w:bottom w:val="none" w:sz="0" w:space="0" w:color="auto"/>
                                <w:right w:val="none" w:sz="0" w:space="0" w:color="auto"/>
                              </w:divBdr>
                              <w:divsChild>
                                <w:div w:id="1207136272">
                                  <w:marLeft w:val="0"/>
                                  <w:marRight w:val="0"/>
                                  <w:marTop w:val="0"/>
                                  <w:marBottom w:val="0"/>
                                  <w:divBdr>
                                    <w:top w:val="none" w:sz="0" w:space="0" w:color="auto"/>
                                    <w:left w:val="none" w:sz="0" w:space="0" w:color="auto"/>
                                    <w:bottom w:val="none" w:sz="0" w:space="0" w:color="auto"/>
                                    <w:right w:val="none" w:sz="0" w:space="0" w:color="auto"/>
                                  </w:divBdr>
                                  <w:divsChild>
                                    <w:div w:id="1111821294">
                                      <w:marLeft w:val="0"/>
                                      <w:marRight w:val="0"/>
                                      <w:marTop w:val="0"/>
                                      <w:marBottom w:val="0"/>
                                      <w:divBdr>
                                        <w:top w:val="none" w:sz="0" w:space="0" w:color="auto"/>
                                        <w:left w:val="none" w:sz="0" w:space="0" w:color="auto"/>
                                        <w:bottom w:val="none" w:sz="0" w:space="0" w:color="auto"/>
                                        <w:right w:val="none" w:sz="0" w:space="0" w:color="auto"/>
                                      </w:divBdr>
                                      <w:divsChild>
                                        <w:div w:id="606232714">
                                          <w:marLeft w:val="-150"/>
                                          <w:marRight w:val="-150"/>
                                          <w:marTop w:val="0"/>
                                          <w:marBottom w:val="0"/>
                                          <w:divBdr>
                                            <w:top w:val="none" w:sz="0" w:space="0" w:color="auto"/>
                                            <w:left w:val="none" w:sz="0" w:space="0" w:color="auto"/>
                                            <w:bottom w:val="none" w:sz="0" w:space="0" w:color="auto"/>
                                            <w:right w:val="none" w:sz="0" w:space="0" w:color="auto"/>
                                          </w:divBdr>
                                          <w:divsChild>
                                            <w:div w:id="747188802">
                                              <w:marLeft w:val="0"/>
                                              <w:marRight w:val="0"/>
                                              <w:marTop w:val="0"/>
                                              <w:marBottom w:val="0"/>
                                              <w:divBdr>
                                                <w:top w:val="none" w:sz="0" w:space="0" w:color="auto"/>
                                                <w:left w:val="none" w:sz="0" w:space="0" w:color="auto"/>
                                                <w:bottom w:val="none" w:sz="0" w:space="0" w:color="auto"/>
                                                <w:right w:val="none" w:sz="0" w:space="0" w:color="auto"/>
                                              </w:divBdr>
                                              <w:divsChild>
                                                <w:div w:id="665086044">
                                                  <w:marLeft w:val="0"/>
                                                  <w:marRight w:val="0"/>
                                                  <w:marTop w:val="0"/>
                                                  <w:marBottom w:val="0"/>
                                                  <w:divBdr>
                                                    <w:top w:val="none" w:sz="0" w:space="0" w:color="auto"/>
                                                    <w:left w:val="none" w:sz="0" w:space="0" w:color="auto"/>
                                                    <w:bottom w:val="none" w:sz="0" w:space="0" w:color="auto"/>
                                                    <w:right w:val="none" w:sz="0" w:space="0" w:color="auto"/>
                                                  </w:divBdr>
                                                  <w:divsChild>
                                                    <w:div w:id="1173378849">
                                                      <w:marLeft w:val="0"/>
                                                      <w:marRight w:val="0"/>
                                                      <w:marTop w:val="0"/>
                                                      <w:marBottom w:val="0"/>
                                                      <w:divBdr>
                                                        <w:top w:val="none" w:sz="0" w:space="0" w:color="auto"/>
                                                        <w:left w:val="none" w:sz="0" w:space="0" w:color="auto"/>
                                                        <w:bottom w:val="none" w:sz="0" w:space="0" w:color="auto"/>
                                                        <w:right w:val="none" w:sz="0" w:space="0" w:color="auto"/>
                                                      </w:divBdr>
                                                      <w:divsChild>
                                                        <w:div w:id="1338265581">
                                                          <w:marLeft w:val="0"/>
                                                          <w:marRight w:val="0"/>
                                                          <w:marTop w:val="0"/>
                                                          <w:marBottom w:val="0"/>
                                                          <w:divBdr>
                                                            <w:top w:val="none" w:sz="0" w:space="0" w:color="auto"/>
                                                            <w:left w:val="none" w:sz="0" w:space="0" w:color="auto"/>
                                                            <w:bottom w:val="none" w:sz="0" w:space="0" w:color="auto"/>
                                                            <w:right w:val="none" w:sz="0" w:space="0" w:color="auto"/>
                                                          </w:divBdr>
                                                          <w:divsChild>
                                                            <w:div w:id="511575342">
                                                              <w:marLeft w:val="0"/>
                                                              <w:marRight w:val="0"/>
                                                              <w:marTop w:val="0"/>
                                                              <w:marBottom w:val="0"/>
                                                              <w:divBdr>
                                                                <w:top w:val="none" w:sz="0" w:space="0" w:color="auto"/>
                                                                <w:left w:val="none" w:sz="0" w:space="0" w:color="auto"/>
                                                                <w:bottom w:val="none" w:sz="0" w:space="0" w:color="auto"/>
                                                                <w:right w:val="none" w:sz="0" w:space="0" w:color="auto"/>
                                                              </w:divBdr>
                                                              <w:divsChild>
                                                                <w:div w:id="1024282880">
                                                                  <w:marLeft w:val="0"/>
                                                                  <w:marRight w:val="0"/>
                                                                  <w:marTop w:val="0"/>
                                                                  <w:marBottom w:val="0"/>
                                                                  <w:divBdr>
                                                                    <w:top w:val="none" w:sz="0" w:space="0" w:color="auto"/>
                                                                    <w:left w:val="none" w:sz="0" w:space="0" w:color="auto"/>
                                                                    <w:bottom w:val="none" w:sz="0" w:space="0" w:color="auto"/>
                                                                    <w:right w:val="none" w:sz="0" w:space="0" w:color="auto"/>
                                                                  </w:divBdr>
                                                                  <w:divsChild>
                                                                    <w:div w:id="505100794">
                                                                      <w:marLeft w:val="0"/>
                                                                      <w:marRight w:val="0"/>
                                                                      <w:marTop w:val="0"/>
                                                                      <w:marBottom w:val="0"/>
                                                                      <w:divBdr>
                                                                        <w:top w:val="none" w:sz="0" w:space="0" w:color="auto"/>
                                                                        <w:left w:val="none" w:sz="0" w:space="0" w:color="auto"/>
                                                                        <w:bottom w:val="none" w:sz="0" w:space="0" w:color="auto"/>
                                                                        <w:right w:val="none" w:sz="0" w:space="0" w:color="auto"/>
                                                                      </w:divBdr>
                                                                      <w:divsChild>
                                                                        <w:div w:id="655302452">
                                                                          <w:marLeft w:val="-225"/>
                                                                          <w:marRight w:val="-225"/>
                                                                          <w:marTop w:val="0"/>
                                                                          <w:marBottom w:val="0"/>
                                                                          <w:divBdr>
                                                                            <w:top w:val="none" w:sz="0" w:space="0" w:color="auto"/>
                                                                            <w:left w:val="none" w:sz="0" w:space="0" w:color="auto"/>
                                                                            <w:bottom w:val="none" w:sz="0" w:space="0" w:color="auto"/>
                                                                            <w:right w:val="none" w:sz="0" w:space="0" w:color="auto"/>
                                                                          </w:divBdr>
                                                                          <w:divsChild>
                                                                            <w:div w:id="1958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89505">
      <w:bodyDiv w:val="1"/>
      <w:marLeft w:val="0"/>
      <w:marRight w:val="0"/>
      <w:marTop w:val="0"/>
      <w:marBottom w:val="0"/>
      <w:divBdr>
        <w:top w:val="none" w:sz="0" w:space="0" w:color="auto"/>
        <w:left w:val="none" w:sz="0" w:space="0" w:color="auto"/>
        <w:bottom w:val="none" w:sz="0" w:space="0" w:color="auto"/>
        <w:right w:val="none" w:sz="0" w:space="0" w:color="auto"/>
      </w:divBdr>
    </w:div>
    <w:div w:id="1975675898">
      <w:bodyDiv w:val="1"/>
      <w:marLeft w:val="0"/>
      <w:marRight w:val="0"/>
      <w:marTop w:val="0"/>
      <w:marBottom w:val="0"/>
      <w:divBdr>
        <w:top w:val="none" w:sz="0" w:space="0" w:color="auto"/>
        <w:left w:val="none" w:sz="0" w:space="0" w:color="auto"/>
        <w:bottom w:val="none" w:sz="0" w:space="0" w:color="auto"/>
        <w:right w:val="none" w:sz="0" w:space="0" w:color="auto"/>
      </w:divBdr>
    </w:div>
    <w:div w:id="1975677283">
      <w:bodyDiv w:val="1"/>
      <w:marLeft w:val="0"/>
      <w:marRight w:val="0"/>
      <w:marTop w:val="0"/>
      <w:marBottom w:val="0"/>
      <w:divBdr>
        <w:top w:val="none" w:sz="0" w:space="0" w:color="auto"/>
        <w:left w:val="none" w:sz="0" w:space="0" w:color="auto"/>
        <w:bottom w:val="none" w:sz="0" w:space="0" w:color="auto"/>
        <w:right w:val="none" w:sz="0" w:space="0" w:color="auto"/>
      </w:divBdr>
      <w:divsChild>
        <w:div w:id="1925531809">
          <w:marLeft w:val="0"/>
          <w:marRight w:val="0"/>
          <w:marTop w:val="0"/>
          <w:marBottom w:val="0"/>
          <w:divBdr>
            <w:top w:val="none" w:sz="0" w:space="0" w:color="auto"/>
            <w:left w:val="none" w:sz="0" w:space="0" w:color="auto"/>
            <w:bottom w:val="none" w:sz="0" w:space="0" w:color="auto"/>
            <w:right w:val="none" w:sz="0" w:space="0" w:color="auto"/>
          </w:divBdr>
          <w:divsChild>
            <w:div w:id="1892963357">
              <w:marLeft w:val="0"/>
              <w:marRight w:val="0"/>
              <w:marTop w:val="0"/>
              <w:marBottom w:val="0"/>
              <w:divBdr>
                <w:top w:val="none" w:sz="0" w:space="0" w:color="auto"/>
                <w:left w:val="none" w:sz="0" w:space="0" w:color="auto"/>
                <w:bottom w:val="none" w:sz="0" w:space="0" w:color="auto"/>
                <w:right w:val="none" w:sz="0" w:space="0" w:color="auto"/>
              </w:divBdr>
              <w:divsChild>
                <w:div w:id="1821730286">
                  <w:marLeft w:val="0"/>
                  <w:marRight w:val="0"/>
                  <w:marTop w:val="0"/>
                  <w:marBottom w:val="0"/>
                  <w:divBdr>
                    <w:top w:val="none" w:sz="0" w:space="0" w:color="auto"/>
                    <w:left w:val="none" w:sz="0" w:space="0" w:color="auto"/>
                    <w:bottom w:val="none" w:sz="0" w:space="0" w:color="auto"/>
                    <w:right w:val="none" w:sz="0" w:space="0" w:color="auto"/>
                  </w:divBdr>
                  <w:divsChild>
                    <w:div w:id="1505046971">
                      <w:marLeft w:val="0"/>
                      <w:marRight w:val="0"/>
                      <w:marTop w:val="0"/>
                      <w:marBottom w:val="0"/>
                      <w:divBdr>
                        <w:top w:val="none" w:sz="0" w:space="0" w:color="auto"/>
                        <w:left w:val="none" w:sz="0" w:space="0" w:color="auto"/>
                        <w:bottom w:val="none" w:sz="0" w:space="0" w:color="auto"/>
                        <w:right w:val="none" w:sz="0" w:space="0" w:color="auto"/>
                      </w:divBdr>
                      <w:divsChild>
                        <w:div w:id="1775897393">
                          <w:marLeft w:val="0"/>
                          <w:marRight w:val="0"/>
                          <w:marTop w:val="0"/>
                          <w:marBottom w:val="0"/>
                          <w:divBdr>
                            <w:top w:val="none" w:sz="0" w:space="0" w:color="auto"/>
                            <w:left w:val="none" w:sz="0" w:space="0" w:color="auto"/>
                            <w:bottom w:val="none" w:sz="0" w:space="0" w:color="auto"/>
                            <w:right w:val="none" w:sz="0" w:space="0" w:color="auto"/>
                          </w:divBdr>
                          <w:divsChild>
                            <w:div w:id="268708920">
                              <w:marLeft w:val="0"/>
                              <w:marRight w:val="0"/>
                              <w:marTop w:val="0"/>
                              <w:marBottom w:val="0"/>
                              <w:divBdr>
                                <w:top w:val="none" w:sz="0" w:space="0" w:color="auto"/>
                                <w:left w:val="none" w:sz="0" w:space="0" w:color="auto"/>
                                <w:bottom w:val="none" w:sz="0" w:space="0" w:color="auto"/>
                                <w:right w:val="none" w:sz="0" w:space="0" w:color="auto"/>
                              </w:divBdr>
                              <w:divsChild>
                                <w:div w:id="1812209289">
                                  <w:marLeft w:val="0"/>
                                  <w:marRight w:val="0"/>
                                  <w:marTop w:val="0"/>
                                  <w:marBottom w:val="0"/>
                                  <w:divBdr>
                                    <w:top w:val="none" w:sz="0" w:space="0" w:color="auto"/>
                                    <w:left w:val="none" w:sz="0" w:space="0" w:color="auto"/>
                                    <w:bottom w:val="none" w:sz="0" w:space="0" w:color="auto"/>
                                    <w:right w:val="none" w:sz="0" w:space="0" w:color="auto"/>
                                  </w:divBdr>
                                  <w:divsChild>
                                    <w:div w:id="1222978075">
                                      <w:marLeft w:val="0"/>
                                      <w:marRight w:val="0"/>
                                      <w:marTop w:val="0"/>
                                      <w:marBottom w:val="0"/>
                                      <w:divBdr>
                                        <w:top w:val="none" w:sz="0" w:space="0" w:color="auto"/>
                                        <w:left w:val="none" w:sz="0" w:space="0" w:color="auto"/>
                                        <w:bottom w:val="none" w:sz="0" w:space="0" w:color="auto"/>
                                        <w:right w:val="none" w:sz="0" w:space="0" w:color="auto"/>
                                      </w:divBdr>
                                      <w:divsChild>
                                        <w:div w:id="1650667772">
                                          <w:marLeft w:val="-150"/>
                                          <w:marRight w:val="-150"/>
                                          <w:marTop w:val="0"/>
                                          <w:marBottom w:val="0"/>
                                          <w:divBdr>
                                            <w:top w:val="none" w:sz="0" w:space="0" w:color="auto"/>
                                            <w:left w:val="none" w:sz="0" w:space="0" w:color="auto"/>
                                            <w:bottom w:val="none" w:sz="0" w:space="0" w:color="auto"/>
                                            <w:right w:val="none" w:sz="0" w:space="0" w:color="auto"/>
                                          </w:divBdr>
                                          <w:divsChild>
                                            <w:div w:id="195117236">
                                              <w:marLeft w:val="0"/>
                                              <w:marRight w:val="0"/>
                                              <w:marTop w:val="0"/>
                                              <w:marBottom w:val="0"/>
                                              <w:divBdr>
                                                <w:top w:val="none" w:sz="0" w:space="0" w:color="auto"/>
                                                <w:left w:val="none" w:sz="0" w:space="0" w:color="auto"/>
                                                <w:bottom w:val="none" w:sz="0" w:space="0" w:color="auto"/>
                                                <w:right w:val="none" w:sz="0" w:space="0" w:color="auto"/>
                                              </w:divBdr>
                                              <w:divsChild>
                                                <w:div w:id="1034499823">
                                                  <w:marLeft w:val="0"/>
                                                  <w:marRight w:val="0"/>
                                                  <w:marTop w:val="0"/>
                                                  <w:marBottom w:val="0"/>
                                                  <w:divBdr>
                                                    <w:top w:val="none" w:sz="0" w:space="0" w:color="auto"/>
                                                    <w:left w:val="none" w:sz="0" w:space="0" w:color="auto"/>
                                                    <w:bottom w:val="none" w:sz="0" w:space="0" w:color="auto"/>
                                                    <w:right w:val="none" w:sz="0" w:space="0" w:color="auto"/>
                                                  </w:divBdr>
                                                  <w:divsChild>
                                                    <w:div w:id="654722905">
                                                      <w:marLeft w:val="0"/>
                                                      <w:marRight w:val="0"/>
                                                      <w:marTop w:val="0"/>
                                                      <w:marBottom w:val="0"/>
                                                      <w:divBdr>
                                                        <w:top w:val="none" w:sz="0" w:space="0" w:color="auto"/>
                                                        <w:left w:val="none" w:sz="0" w:space="0" w:color="auto"/>
                                                        <w:bottom w:val="none" w:sz="0" w:space="0" w:color="auto"/>
                                                        <w:right w:val="none" w:sz="0" w:space="0" w:color="auto"/>
                                                      </w:divBdr>
                                                      <w:divsChild>
                                                        <w:div w:id="1431703704">
                                                          <w:marLeft w:val="0"/>
                                                          <w:marRight w:val="0"/>
                                                          <w:marTop w:val="0"/>
                                                          <w:marBottom w:val="0"/>
                                                          <w:divBdr>
                                                            <w:top w:val="none" w:sz="0" w:space="0" w:color="auto"/>
                                                            <w:left w:val="none" w:sz="0" w:space="0" w:color="auto"/>
                                                            <w:bottom w:val="none" w:sz="0" w:space="0" w:color="auto"/>
                                                            <w:right w:val="none" w:sz="0" w:space="0" w:color="auto"/>
                                                          </w:divBdr>
                                                          <w:divsChild>
                                                            <w:div w:id="271130031">
                                                              <w:marLeft w:val="0"/>
                                                              <w:marRight w:val="0"/>
                                                              <w:marTop w:val="0"/>
                                                              <w:marBottom w:val="0"/>
                                                              <w:divBdr>
                                                                <w:top w:val="none" w:sz="0" w:space="0" w:color="auto"/>
                                                                <w:left w:val="none" w:sz="0" w:space="0" w:color="auto"/>
                                                                <w:bottom w:val="none" w:sz="0" w:space="0" w:color="auto"/>
                                                                <w:right w:val="none" w:sz="0" w:space="0" w:color="auto"/>
                                                              </w:divBdr>
                                                              <w:divsChild>
                                                                <w:div w:id="1703634167">
                                                                  <w:marLeft w:val="0"/>
                                                                  <w:marRight w:val="0"/>
                                                                  <w:marTop w:val="0"/>
                                                                  <w:marBottom w:val="0"/>
                                                                  <w:divBdr>
                                                                    <w:top w:val="none" w:sz="0" w:space="0" w:color="auto"/>
                                                                    <w:left w:val="none" w:sz="0" w:space="0" w:color="auto"/>
                                                                    <w:bottom w:val="none" w:sz="0" w:space="0" w:color="auto"/>
                                                                    <w:right w:val="none" w:sz="0" w:space="0" w:color="auto"/>
                                                                  </w:divBdr>
                                                                  <w:divsChild>
                                                                    <w:div w:id="131486011">
                                                                      <w:marLeft w:val="0"/>
                                                                      <w:marRight w:val="0"/>
                                                                      <w:marTop w:val="0"/>
                                                                      <w:marBottom w:val="0"/>
                                                                      <w:divBdr>
                                                                        <w:top w:val="none" w:sz="0" w:space="0" w:color="auto"/>
                                                                        <w:left w:val="none" w:sz="0" w:space="0" w:color="auto"/>
                                                                        <w:bottom w:val="none" w:sz="0" w:space="0" w:color="auto"/>
                                                                        <w:right w:val="none" w:sz="0" w:space="0" w:color="auto"/>
                                                                      </w:divBdr>
                                                                      <w:divsChild>
                                                                        <w:div w:id="183132350">
                                                                          <w:marLeft w:val="-225"/>
                                                                          <w:marRight w:val="-225"/>
                                                                          <w:marTop w:val="0"/>
                                                                          <w:marBottom w:val="0"/>
                                                                          <w:divBdr>
                                                                            <w:top w:val="none" w:sz="0" w:space="0" w:color="auto"/>
                                                                            <w:left w:val="none" w:sz="0" w:space="0" w:color="auto"/>
                                                                            <w:bottom w:val="none" w:sz="0" w:space="0" w:color="auto"/>
                                                                            <w:right w:val="none" w:sz="0" w:space="0" w:color="auto"/>
                                                                          </w:divBdr>
                                                                          <w:divsChild>
                                                                            <w:div w:id="4399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866823">
      <w:bodyDiv w:val="1"/>
      <w:marLeft w:val="0"/>
      <w:marRight w:val="0"/>
      <w:marTop w:val="0"/>
      <w:marBottom w:val="0"/>
      <w:divBdr>
        <w:top w:val="none" w:sz="0" w:space="0" w:color="auto"/>
        <w:left w:val="none" w:sz="0" w:space="0" w:color="auto"/>
        <w:bottom w:val="none" w:sz="0" w:space="0" w:color="auto"/>
        <w:right w:val="none" w:sz="0" w:space="0" w:color="auto"/>
      </w:divBdr>
      <w:divsChild>
        <w:div w:id="1713387133">
          <w:marLeft w:val="0"/>
          <w:marRight w:val="0"/>
          <w:marTop w:val="0"/>
          <w:marBottom w:val="0"/>
          <w:divBdr>
            <w:top w:val="none" w:sz="0" w:space="0" w:color="auto"/>
            <w:left w:val="none" w:sz="0" w:space="0" w:color="auto"/>
            <w:bottom w:val="none" w:sz="0" w:space="0" w:color="auto"/>
            <w:right w:val="none" w:sz="0" w:space="0" w:color="auto"/>
          </w:divBdr>
          <w:divsChild>
            <w:div w:id="75639223">
              <w:marLeft w:val="0"/>
              <w:marRight w:val="0"/>
              <w:marTop w:val="0"/>
              <w:marBottom w:val="0"/>
              <w:divBdr>
                <w:top w:val="none" w:sz="0" w:space="0" w:color="auto"/>
                <w:left w:val="none" w:sz="0" w:space="0" w:color="auto"/>
                <w:bottom w:val="none" w:sz="0" w:space="0" w:color="auto"/>
                <w:right w:val="none" w:sz="0" w:space="0" w:color="auto"/>
              </w:divBdr>
              <w:divsChild>
                <w:div w:id="216286283">
                  <w:marLeft w:val="0"/>
                  <w:marRight w:val="0"/>
                  <w:marTop w:val="0"/>
                  <w:marBottom w:val="0"/>
                  <w:divBdr>
                    <w:top w:val="none" w:sz="0" w:space="0" w:color="auto"/>
                    <w:left w:val="none" w:sz="0" w:space="0" w:color="auto"/>
                    <w:bottom w:val="none" w:sz="0" w:space="0" w:color="auto"/>
                    <w:right w:val="none" w:sz="0" w:space="0" w:color="auto"/>
                  </w:divBdr>
                  <w:divsChild>
                    <w:div w:id="36585590">
                      <w:marLeft w:val="0"/>
                      <w:marRight w:val="0"/>
                      <w:marTop w:val="0"/>
                      <w:marBottom w:val="0"/>
                      <w:divBdr>
                        <w:top w:val="none" w:sz="0" w:space="0" w:color="auto"/>
                        <w:left w:val="none" w:sz="0" w:space="0" w:color="auto"/>
                        <w:bottom w:val="none" w:sz="0" w:space="0" w:color="auto"/>
                        <w:right w:val="none" w:sz="0" w:space="0" w:color="auto"/>
                      </w:divBdr>
                      <w:divsChild>
                        <w:div w:id="632831384">
                          <w:marLeft w:val="0"/>
                          <w:marRight w:val="0"/>
                          <w:marTop w:val="0"/>
                          <w:marBottom w:val="0"/>
                          <w:divBdr>
                            <w:top w:val="none" w:sz="0" w:space="0" w:color="auto"/>
                            <w:left w:val="none" w:sz="0" w:space="0" w:color="auto"/>
                            <w:bottom w:val="none" w:sz="0" w:space="0" w:color="auto"/>
                            <w:right w:val="none" w:sz="0" w:space="0" w:color="auto"/>
                          </w:divBdr>
                          <w:divsChild>
                            <w:div w:id="1772165089">
                              <w:marLeft w:val="3"/>
                              <w:marRight w:val="0"/>
                              <w:marTop w:val="0"/>
                              <w:marBottom w:val="0"/>
                              <w:divBdr>
                                <w:top w:val="none" w:sz="0" w:space="0" w:color="auto"/>
                                <w:left w:val="none" w:sz="0" w:space="0" w:color="auto"/>
                                <w:bottom w:val="none" w:sz="0" w:space="0" w:color="auto"/>
                                <w:right w:val="none" w:sz="0" w:space="0" w:color="auto"/>
                              </w:divBdr>
                              <w:divsChild>
                                <w:div w:id="1268346827">
                                  <w:marLeft w:val="0"/>
                                  <w:marRight w:val="0"/>
                                  <w:marTop w:val="0"/>
                                  <w:marBottom w:val="0"/>
                                  <w:divBdr>
                                    <w:top w:val="none" w:sz="0" w:space="0" w:color="auto"/>
                                    <w:left w:val="none" w:sz="0" w:space="0" w:color="auto"/>
                                    <w:bottom w:val="none" w:sz="0" w:space="0" w:color="auto"/>
                                    <w:right w:val="none" w:sz="0" w:space="0" w:color="auto"/>
                                  </w:divBdr>
                                  <w:divsChild>
                                    <w:div w:id="90471518">
                                      <w:marLeft w:val="0"/>
                                      <w:marRight w:val="0"/>
                                      <w:marTop w:val="0"/>
                                      <w:marBottom w:val="0"/>
                                      <w:divBdr>
                                        <w:top w:val="none" w:sz="0" w:space="0" w:color="auto"/>
                                        <w:left w:val="none" w:sz="0" w:space="0" w:color="auto"/>
                                        <w:bottom w:val="none" w:sz="0" w:space="0" w:color="auto"/>
                                        <w:right w:val="none" w:sz="0" w:space="0" w:color="auto"/>
                                      </w:divBdr>
                                      <w:divsChild>
                                        <w:div w:id="962613324">
                                          <w:marLeft w:val="0"/>
                                          <w:marRight w:val="0"/>
                                          <w:marTop w:val="0"/>
                                          <w:marBottom w:val="0"/>
                                          <w:divBdr>
                                            <w:top w:val="none" w:sz="0" w:space="0" w:color="auto"/>
                                            <w:left w:val="none" w:sz="0" w:space="0" w:color="auto"/>
                                            <w:bottom w:val="none" w:sz="0" w:space="0" w:color="auto"/>
                                            <w:right w:val="none" w:sz="0" w:space="0" w:color="auto"/>
                                          </w:divBdr>
                                          <w:divsChild>
                                            <w:div w:id="1423527392">
                                              <w:marLeft w:val="0"/>
                                              <w:marRight w:val="0"/>
                                              <w:marTop w:val="0"/>
                                              <w:marBottom w:val="0"/>
                                              <w:divBdr>
                                                <w:top w:val="none" w:sz="0" w:space="0" w:color="auto"/>
                                                <w:left w:val="none" w:sz="0" w:space="0" w:color="auto"/>
                                                <w:bottom w:val="none" w:sz="0" w:space="0" w:color="auto"/>
                                                <w:right w:val="none" w:sz="0" w:space="0" w:color="auto"/>
                                              </w:divBdr>
                                              <w:divsChild>
                                                <w:div w:id="1061442555">
                                                  <w:marLeft w:val="0"/>
                                                  <w:marRight w:val="0"/>
                                                  <w:marTop w:val="0"/>
                                                  <w:marBottom w:val="0"/>
                                                  <w:divBdr>
                                                    <w:top w:val="none" w:sz="0" w:space="0" w:color="auto"/>
                                                    <w:left w:val="none" w:sz="0" w:space="0" w:color="auto"/>
                                                    <w:bottom w:val="none" w:sz="0" w:space="0" w:color="auto"/>
                                                    <w:right w:val="none" w:sz="0" w:space="0" w:color="auto"/>
                                                  </w:divBdr>
                                                  <w:divsChild>
                                                    <w:div w:id="1519461153">
                                                      <w:marLeft w:val="0"/>
                                                      <w:marRight w:val="0"/>
                                                      <w:marTop w:val="0"/>
                                                      <w:marBottom w:val="0"/>
                                                      <w:divBdr>
                                                        <w:top w:val="none" w:sz="0" w:space="0" w:color="auto"/>
                                                        <w:left w:val="none" w:sz="0" w:space="0" w:color="auto"/>
                                                        <w:bottom w:val="none" w:sz="0" w:space="0" w:color="auto"/>
                                                        <w:right w:val="none" w:sz="0" w:space="0" w:color="auto"/>
                                                      </w:divBdr>
                                                      <w:divsChild>
                                                        <w:div w:id="991446050">
                                                          <w:marLeft w:val="0"/>
                                                          <w:marRight w:val="0"/>
                                                          <w:marTop w:val="0"/>
                                                          <w:marBottom w:val="0"/>
                                                          <w:divBdr>
                                                            <w:top w:val="none" w:sz="0" w:space="0" w:color="auto"/>
                                                            <w:left w:val="none" w:sz="0" w:space="0" w:color="auto"/>
                                                            <w:bottom w:val="none" w:sz="0" w:space="0" w:color="auto"/>
                                                            <w:right w:val="none" w:sz="0" w:space="0" w:color="auto"/>
                                                          </w:divBdr>
                                                          <w:divsChild>
                                                            <w:div w:id="490831058">
                                                              <w:marLeft w:val="0"/>
                                                              <w:marRight w:val="0"/>
                                                              <w:marTop w:val="0"/>
                                                              <w:marBottom w:val="0"/>
                                                              <w:divBdr>
                                                                <w:top w:val="none" w:sz="0" w:space="0" w:color="auto"/>
                                                                <w:left w:val="none" w:sz="0" w:space="0" w:color="auto"/>
                                                                <w:bottom w:val="none" w:sz="0" w:space="0" w:color="auto"/>
                                                                <w:right w:val="none" w:sz="0" w:space="0" w:color="auto"/>
                                                              </w:divBdr>
                                                              <w:divsChild>
                                                                <w:div w:id="915671522">
                                                                  <w:marLeft w:val="0"/>
                                                                  <w:marRight w:val="0"/>
                                                                  <w:marTop w:val="0"/>
                                                                  <w:marBottom w:val="0"/>
                                                                  <w:divBdr>
                                                                    <w:top w:val="none" w:sz="0" w:space="0" w:color="auto"/>
                                                                    <w:left w:val="none" w:sz="0" w:space="0" w:color="auto"/>
                                                                    <w:bottom w:val="none" w:sz="0" w:space="0" w:color="auto"/>
                                                                    <w:right w:val="none" w:sz="0" w:space="0" w:color="auto"/>
                                                                  </w:divBdr>
                                                                  <w:divsChild>
                                                                    <w:div w:id="179710250">
                                                                      <w:marLeft w:val="0"/>
                                                                      <w:marRight w:val="0"/>
                                                                      <w:marTop w:val="0"/>
                                                                      <w:marBottom w:val="0"/>
                                                                      <w:divBdr>
                                                                        <w:top w:val="none" w:sz="0" w:space="0" w:color="auto"/>
                                                                        <w:left w:val="none" w:sz="0" w:space="0" w:color="auto"/>
                                                                        <w:bottom w:val="none" w:sz="0" w:space="0" w:color="auto"/>
                                                                        <w:right w:val="none" w:sz="0" w:space="0" w:color="auto"/>
                                                                      </w:divBdr>
                                                                      <w:divsChild>
                                                                        <w:div w:id="20092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38138">
      <w:bodyDiv w:val="1"/>
      <w:marLeft w:val="0"/>
      <w:marRight w:val="0"/>
      <w:marTop w:val="0"/>
      <w:marBottom w:val="0"/>
      <w:divBdr>
        <w:top w:val="none" w:sz="0" w:space="0" w:color="auto"/>
        <w:left w:val="none" w:sz="0" w:space="0" w:color="auto"/>
        <w:bottom w:val="none" w:sz="0" w:space="0" w:color="auto"/>
        <w:right w:val="none" w:sz="0" w:space="0" w:color="auto"/>
      </w:divBdr>
    </w:div>
    <w:div w:id="1976181163">
      <w:bodyDiv w:val="1"/>
      <w:marLeft w:val="0"/>
      <w:marRight w:val="0"/>
      <w:marTop w:val="0"/>
      <w:marBottom w:val="0"/>
      <w:divBdr>
        <w:top w:val="none" w:sz="0" w:space="0" w:color="auto"/>
        <w:left w:val="none" w:sz="0" w:space="0" w:color="auto"/>
        <w:bottom w:val="none" w:sz="0" w:space="0" w:color="auto"/>
        <w:right w:val="none" w:sz="0" w:space="0" w:color="auto"/>
      </w:divBdr>
    </w:div>
    <w:div w:id="1976519758">
      <w:bodyDiv w:val="1"/>
      <w:marLeft w:val="0"/>
      <w:marRight w:val="0"/>
      <w:marTop w:val="0"/>
      <w:marBottom w:val="0"/>
      <w:divBdr>
        <w:top w:val="none" w:sz="0" w:space="0" w:color="auto"/>
        <w:left w:val="none" w:sz="0" w:space="0" w:color="auto"/>
        <w:bottom w:val="none" w:sz="0" w:space="0" w:color="auto"/>
        <w:right w:val="none" w:sz="0" w:space="0" w:color="auto"/>
      </w:divBdr>
    </w:div>
    <w:div w:id="1977489618">
      <w:bodyDiv w:val="1"/>
      <w:marLeft w:val="0"/>
      <w:marRight w:val="0"/>
      <w:marTop w:val="0"/>
      <w:marBottom w:val="0"/>
      <w:divBdr>
        <w:top w:val="none" w:sz="0" w:space="0" w:color="auto"/>
        <w:left w:val="none" w:sz="0" w:space="0" w:color="auto"/>
        <w:bottom w:val="none" w:sz="0" w:space="0" w:color="auto"/>
        <w:right w:val="none" w:sz="0" w:space="0" w:color="auto"/>
      </w:divBdr>
      <w:divsChild>
        <w:div w:id="799762866">
          <w:marLeft w:val="0"/>
          <w:marRight w:val="0"/>
          <w:marTop w:val="0"/>
          <w:marBottom w:val="0"/>
          <w:divBdr>
            <w:top w:val="none" w:sz="0" w:space="0" w:color="auto"/>
            <w:left w:val="none" w:sz="0" w:space="0" w:color="auto"/>
            <w:bottom w:val="none" w:sz="0" w:space="0" w:color="auto"/>
            <w:right w:val="none" w:sz="0" w:space="0" w:color="auto"/>
          </w:divBdr>
          <w:divsChild>
            <w:div w:id="2055689343">
              <w:marLeft w:val="0"/>
              <w:marRight w:val="0"/>
              <w:marTop w:val="0"/>
              <w:marBottom w:val="0"/>
              <w:divBdr>
                <w:top w:val="none" w:sz="0" w:space="0" w:color="auto"/>
                <w:left w:val="none" w:sz="0" w:space="0" w:color="auto"/>
                <w:bottom w:val="none" w:sz="0" w:space="0" w:color="auto"/>
                <w:right w:val="none" w:sz="0" w:space="0" w:color="auto"/>
              </w:divBdr>
              <w:divsChild>
                <w:div w:id="1528713021">
                  <w:marLeft w:val="0"/>
                  <w:marRight w:val="0"/>
                  <w:marTop w:val="0"/>
                  <w:marBottom w:val="0"/>
                  <w:divBdr>
                    <w:top w:val="none" w:sz="0" w:space="0" w:color="auto"/>
                    <w:left w:val="none" w:sz="0" w:space="0" w:color="auto"/>
                    <w:bottom w:val="none" w:sz="0" w:space="0" w:color="auto"/>
                    <w:right w:val="none" w:sz="0" w:space="0" w:color="auto"/>
                  </w:divBdr>
                  <w:divsChild>
                    <w:div w:id="704141517">
                      <w:marLeft w:val="0"/>
                      <w:marRight w:val="0"/>
                      <w:marTop w:val="0"/>
                      <w:marBottom w:val="0"/>
                      <w:divBdr>
                        <w:top w:val="none" w:sz="0" w:space="0" w:color="auto"/>
                        <w:left w:val="none" w:sz="0" w:space="0" w:color="auto"/>
                        <w:bottom w:val="none" w:sz="0" w:space="0" w:color="auto"/>
                        <w:right w:val="none" w:sz="0" w:space="0" w:color="auto"/>
                      </w:divBdr>
                      <w:divsChild>
                        <w:div w:id="708071230">
                          <w:marLeft w:val="0"/>
                          <w:marRight w:val="0"/>
                          <w:marTop w:val="0"/>
                          <w:marBottom w:val="0"/>
                          <w:divBdr>
                            <w:top w:val="none" w:sz="0" w:space="0" w:color="auto"/>
                            <w:left w:val="none" w:sz="0" w:space="0" w:color="auto"/>
                            <w:bottom w:val="none" w:sz="0" w:space="0" w:color="auto"/>
                            <w:right w:val="none" w:sz="0" w:space="0" w:color="auto"/>
                          </w:divBdr>
                          <w:divsChild>
                            <w:div w:id="1662467764">
                              <w:marLeft w:val="0"/>
                              <w:marRight w:val="0"/>
                              <w:marTop w:val="0"/>
                              <w:marBottom w:val="0"/>
                              <w:divBdr>
                                <w:top w:val="none" w:sz="0" w:space="0" w:color="auto"/>
                                <w:left w:val="none" w:sz="0" w:space="0" w:color="auto"/>
                                <w:bottom w:val="none" w:sz="0" w:space="0" w:color="auto"/>
                                <w:right w:val="none" w:sz="0" w:space="0" w:color="auto"/>
                              </w:divBdr>
                              <w:divsChild>
                                <w:div w:id="297491441">
                                  <w:marLeft w:val="0"/>
                                  <w:marRight w:val="0"/>
                                  <w:marTop w:val="0"/>
                                  <w:marBottom w:val="0"/>
                                  <w:divBdr>
                                    <w:top w:val="none" w:sz="0" w:space="0" w:color="auto"/>
                                    <w:left w:val="none" w:sz="0" w:space="0" w:color="auto"/>
                                    <w:bottom w:val="none" w:sz="0" w:space="0" w:color="auto"/>
                                    <w:right w:val="none" w:sz="0" w:space="0" w:color="auto"/>
                                  </w:divBdr>
                                  <w:divsChild>
                                    <w:div w:id="1933469634">
                                      <w:marLeft w:val="0"/>
                                      <w:marRight w:val="0"/>
                                      <w:marTop w:val="0"/>
                                      <w:marBottom w:val="0"/>
                                      <w:divBdr>
                                        <w:top w:val="none" w:sz="0" w:space="0" w:color="auto"/>
                                        <w:left w:val="none" w:sz="0" w:space="0" w:color="auto"/>
                                        <w:bottom w:val="none" w:sz="0" w:space="0" w:color="auto"/>
                                        <w:right w:val="none" w:sz="0" w:space="0" w:color="auto"/>
                                      </w:divBdr>
                                      <w:divsChild>
                                        <w:div w:id="1263299658">
                                          <w:marLeft w:val="-150"/>
                                          <w:marRight w:val="-150"/>
                                          <w:marTop w:val="0"/>
                                          <w:marBottom w:val="0"/>
                                          <w:divBdr>
                                            <w:top w:val="none" w:sz="0" w:space="0" w:color="auto"/>
                                            <w:left w:val="none" w:sz="0" w:space="0" w:color="auto"/>
                                            <w:bottom w:val="none" w:sz="0" w:space="0" w:color="auto"/>
                                            <w:right w:val="none" w:sz="0" w:space="0" w:color="auto"/>
                                          </w:divBdr>
                                          <w:divsChild>
                                            <w:div w:id="575558744">
                                              <w:marLeft w:val="0"/>
                                              <w:marRight w:val="0"/>
                                              <w:marTop w:val="0"/>
                                              <w:marBottom w:val="0"/>
                                              <w:divBdr>
                                                <w:top w:val="none" w:sz="0" w:space="0" w:color="auto"/>
                                                <w:left w:val="none" w:sz="0" w:space="0" w:color="auto"/>
                                                <w:bottom w:val="none" w:sz="0" w:space="0" w:color="auto"/>
                                                <w:right w:val="none" w:sz="0" w:space="0" w:color="auto"/>
                                              </w:divBdr>
                                              <w:divsChild>
                                                <w:div w:id="655033475">
                                                  <w:marLeft w:val="0"/>
                                                  <w:marRight w:val="0"/>
                                                  <w:marTop w:val="0"/>
                                                  <w:marBottom w:val="0"/>
                                                  <w:divBdr>
                                                    <w:top w:val="none" w:sz="0" w:space="0" w:color="auto"/>
                                                    <w:left w:val="none" w:sz="0" w:space="0" w:color="auto"/>
                                                    <w:bottom w:val="none" w:sz="0" w:space="0" w:color="auto"/>
                                                    <w:right w:val="none" w:sz="0" w:space="0" w:color="auto"/>
                                                  </w:divBdr>
                                                  <w:divsChild>
                                                    <w:div w:id="94523899">
                                                      <w:marLeft w:val="0"/>
                                                      <w:marRight w:val="0"/>
                                                      <w:marTop w:val="0"/>
                                                      <w:marBottom w:val="0"/>
                                                      <w:divBdr>
                                                        <w:top w:val="none" w:sz="0" w:space="0" w:color="auto"/>
                                                        <w:left w:val="none" w:sz="0" w:space="0" w:color="auto"/>
                                                        <w:bottom w:val="none" w:sz="0" w:space="0" w:color="auto"/>
                                                        <w:right w:val="none" w:sz="0" w:space="0" w:color="auto"/>
                                                      </w:divBdr>
                                                      <w:divsChild>
                                                        <w:div w:id="1937593003">
                                                          <w:marLeft w:val="0"/>
                                                          <w:marRight w:val="0"/>
                                                          <w:marTop w:val="0"/>
                                                          <w:marBottom w:val="0"/>
                                                          <w:divBdr>
                                                            <w:top w:val="none" w:sz="0" w:space="0" w:color="auto"/>
                                                            <w:left w:val="none" w:sz="0" w:space="0" w:color="auto"/>
                                                            <w:bottom w:val="none" w:sz="0" w:space="0" w:color="auto"/>
                                                            <w:right w:val="none" w:sz="0" w:space="0" w:color="auto"/>
                                                          </w:divBdr>
                                                          <w:divsChild>
                                                            <w:div w:id="797798407">
                                                              <w:marLeft w:val="0"/>
                                                              <w:marRight w:val="0"/>
                                                              <w:marTop w:val="0"/>
                                                              <w:marBottom w:val="0"/>
                                                              <w:divBdr>
                                                                <w:top w:val="none" w:sz="0" w:space="0" w:color="auto"/>
                                                                <w:left w:val="none" w:sz="0" w:space="0" w:color="auto"/>
                                                                <w:bottom w:val="none" w:sz="0" w:space="0" w:color="auto"/>
                                                                <w:right w:val="none" w:sz="0" w:space="0" w:color="auto"/>
                                                              </w:divBdr>
                                                              <w:divsChild>
                                                                <w:div w:id="1276450869">
                                                                  <w:marLeft w:val="0"/>
                                                                  <w:marRight w:val="0"/>
                                                                  <w:marTop w:val="0"/>
                                                                  <w:marBottom w:val="0"/>
                                                                  <w:divBdr>
                                                                    <w:top w:val="none" w:sz="0" w:space="0" w:color="auto"/>
                                                                    <w:left w:val="none" w:sz="0" w:space="0" w:color="auto"/>
                                                                    <w:bottom w:val="none" w:sz="0" w:space="0" w:color="auto"/>
                                                                    <w:right w:val="none" w:sz="0" w:space="0" w:color="auto"/>
                                                                  </w:divBdr>
                                                                  <w:divsChild>
                                                                    <w:div w:id="1512791205">
                                                                      <w:marLeft w:val="0"/>
                                                                      <w:marRight w:val="0"/>
                                                                      <w:marTop w:val="0"/>
                                                                      <w:marBottom w:val="0"/>
                                                                      <w:divBdr>
                                                                        <w:top w:val="none" w:sz="0" w:space="0" w:color="auto"/>
                                                                        <w:left w:val="none" w:sz="0" w:space="0" w:color="auto"/>
                                                                        <w:bottom w:val="none" w:sz="0" w:space="0" w:color="auto"/>
                                                                        <w:right w:val="none" w:sz="0" w:space="0" w:color="auto"/>
                                                                      </w:divBdr>
                                                                      <w:divsChild>
                                                                        <w:div w:id="743913435">
                                                                          <w:marLeft w:val="-225"/>
                                                                          <w:marRight w:val="-225"/>
                                                                          <w:marTop w:val="0"/>
                                                                          <w:marBottom w:val="0"/>
                                                                          <w:divBdr>
                                                                            <w:top w:val="none" w:sz="0" w:space="0" w:color="auto"/>
                                                                            <w:left w:val="none" w:sz="0" w:space="0" w:color="auto"/>
                                                                            <w:bottom w:val="none" w:sz="0" w:space="0" w:color="auto"/>
                                                                            <w:right w:val="none" w:sz="0" w:space="0" w:color="auto"/>
                                                                          </w:divBdr>
                                                                          <w:divsChild>
                                                                            <w:div w:id="15883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490376">
      <w:bodyDiv w:val="1"/>
      <w:marLeft w:val="0"/>
      <w:marRight w:val="0"/>
      <w:marTop w:val="0"/>
      <w:marBottom w:val="0"/>
      <w:divBdr>
        <w:top w:val="none" w:sz="0" w:space="0" w:color="auto"/>
        <w:left w:val="none" w:sz="0" w:space="0" w:color="auto"/>
        <w:bottom w:val="none" w:sz="0" w:space="0" w:color="auto"/>
        <w:right w:val="none" w:sz="0" w:space="0" w:color="auto"/>
      </w:divBdr>
      <w:divsChild>
        <w:div w:id="470943307">
          <w:marLeft w:val="0"/>
          <w:marRight w:val="0"/>
          <w:marTop w:val="0"/>
          <w:marBottom w:val="0"/>
          <w:divBdr>
            <w:top w:val="none" w:sz="0" w:space="0" w:color="auto"/>
            <w:left w:val="none" w:sz="0" w:space="0" w:color="auto"/>
            <w:bottom w:val="none" w:sz="0" w:space="0" w:color="auto"/>
            <w:right w:val="none" w:sz="0" w:space="0" w:color="auto"/>
          </w:divBdr>
          <w:divsChild>
            <w:div w:id="2035181389">
              <w:marLeft w:val="0"/>
              <w:marRight w:val="0"/>
              <w:marTop w:val="0"/>
              <w:marBottom w:val="0"/>
              <w:divBdr>
                <w:top w:val="none" w:sz="0" w:space="0" w:color="auto"/>
                <w:left w:val="none" w:sz="0" w:space="0" w:color="auto"/>
                <w:bottom w:val="none" w:sz="0" w:space="0" w:color="auto"/>
                <w:right w:val="none" w:sz="0" w:space="0" w:color="auto"/>
              </w:divBdr>
              <w:divsChild>
                <w:div w:id="1871331125">
                  <w:marLeft w:val="0"/>
                  <w:marRight w:val="0"/>
                  <w:marTop w:val="0"/>
                  <w:marBottom w:val="0"/>
                  <w:divBdr>
                    <w:top w:val="none" w:sz="0" w:space="0" w:color="auto"/>
                    <w:left w:val="none" w:sz="0" w:space="0" w:color="auto"/>
                    <w:bottom w:val="none" w:sz="0" w:space="0" w:color="auto"/>
                    <w:right w:val="none" w:sz="0" w:space="0" w:color="auto"/>
                  </w:divBdr>
                  <w:divsChild>
                    <w:div w:id="2137065799">
                      <w:marLeft w:val="0"/>
                      <w:marRight w:val="0"/>
                      <w:marTop w:val="0"/>
                      <w:marBottom w:val="0"/>
                      <w:divBdr>
                        <w:top w:val="none" w:sz="0" w:space="0" w:color="auto"/>
                        <w:left w:val="none" w:sz="0" w:space="0" w:color="auto"/>
                        <w:bottom w:val="none" w:sz="0" w:space="0" w:color="auto"/>
                        <w:right w:val="none" w:sz="0" w:space="0" w:color="auto"/>
                      </w:divBdr>
                      <w:divsChild>
                        <w:div w:id="1348142417">
                          <w:marLeft w:val="0"/>
                          <w:marRight w:val="0"/>
                          <w:marTop w:val="0"/>
                          <w:marBottom w:val="0"/>
                          <w:divBdr>
                            <w:top w:val="none" w:sz="0" w:space="0" w:color="auto"/>
                            <w:left w:val="none" w:sz="0" w:space="0" w:color="auto"/>
                            <w:bottom w:val="none" w:sz="0" w:space="0" w:color="auto"/>
                            <w:right w:val="none" w:sz="0" w:space="0" w:color="auto"/>
                          </w:divBdr>
                          <w:divsChild>
                            <w:div w:id="246693514">
                              <w:marLeft w:val="3"/>
                              <w:marRight w:val="0"/>
                              <w:marTop w:val="0"/>
                              <w:marBottom w:val="0"/>
                              <w:divBdr>
                                <w:top w:val="none" w:sz="0" w:space="0" w:color="auto"/>
                                <w:left w:val="none" w:sz="0" w:space="0" w:color="auto"/>
                                <w:bottom w:val="none" w:sz="0" w:space="0" w:color="auto"/>
                                <w:right w:val="none" w:sz="0" w:space="0" w:color="auto"/>
                              </w:divBdr>
                              <w:divsChild>
                                <w:div w:id="269051625">
                                  <w:marLeft w:val="0"/>
                                  <w:marRight w:val="0"/>
                                  <w:marTop w:val="0"/>
                                  <w:marBottom w:val="0"/>
                                  <w:divBdr>
                                    <w:top w:val="none" w:sz="0" w:space="0" w:color="auto"/>
                                    <w:left w:val="none" w:sz="0" w:space="0" w:color="auto"/>
                                    <w:bottom w:val="none" w:sz="0" w:space="0" w:color="auto"/>
                                    <w:right w:val="none" w:sz="0" w:space="0" w:color="auto"/>
                                  </w:divBdr>
                                  <w:divsChild>
                                    <w:div w:id="1738019004">
                                      <w:marLeft w:val="0"/>
                                      <w:marRight w:val="0"/>
                                      <w:marTop w:val="0"/>
                                      <w:marBottom w:val="0"/>
                                      <w:divBdr>
                                        <w:top w:val="none" w:sz="0" w:space="0" w:color="auto"/>
                                        <w:left w:val="none" w:sz="0" w:space="0" w:color="auto"/>
                                        <w:bottom w:val="none" w:sz="0" w:space="0" w:color="auto"/>
                                        <w:right w:val="none" w:sz="0" w:space="0" w:color="auto"/>
                                      </w:divBdr>
                                      <w:divsChild>
                                        <w:div w:id="1986659384">
                                          <w:marLeft w:val="0"/>
                                          <w:marRight w:val="0"/>
                                          <w:marTop w:val="0"/>
                                          <w:marBottom w:val="0"/>
                                          <w:divBdr>
                                            <w:top w:val="none" w:sz="0" w:space="0" w:color="auto"/>
                                            <w:left w:val="none" w:sz="0" w:space="0" w:color="auto"/>
                                            <w:bottom w:val="none" w:sz="0" w:space="0" w:color="auto"/>
                                            <w:right w:val="none" w:sz="0" w:space="0" w:color="auto"/>
                                          </w:divBdr>
                                          <w:divsChild>
                                            <w:div w:id="867108510">
                                              <w:marLeft w:val="0"/>
                                              <w:marRight w:val="0"/>
                                              <w:marTop w:val="0"/>
                                              <w:marBottom w:val="0"/>
                                              <w:divBdr>
                                                <w:top w:val="none" w:sz="0" w:space="0" w:color="auto"/>
                                                <w:left w:val="none" w:sz="0" w:space="0" w:color="auto"/>
                                                <w:bottom w:val="none" w:sz="0" w:space="0" w:color="auto"/>
                                                <w:right w:val="none" w:sz="0" w:space="0" w:color="auto"/>
                                              </w:divBdr>
                                              <w:divsChild>
                                                <w:div w:id="1505436506">
                                                  <w:marLeft w:val="0"/>
                                                  <w:marRight w:val="0"/>
                                                  <w:marTop w:val="0"/>
                                                  <w:marBottom w:val="0"/>
                                                  <w:divBdr>
                                                    <w:top w:val="none" w:sz="0" w:space="0" w:color="auto"/>
                                                    <w:left w:val="none" w:sz="0" w:space="0" w:color="auto"/>
                                                    <w:bottom w:val="none" w:sz="0" w:space="0" w:color="auto"/>
                                                    <w:right w:val="none" w:sz="0" w:space="0" w:color="auto"/>
                                                  </w:divBdr>
                                                  <w:divsChild>
                                                    <w:div w:id="957183397">
                                                      <w:marLeft w:val="0"/>
                                                      <w:marRight w:val="0"/>
                                                      <w:marTop w:val="0"/>
                                                      <w:marBottom w:val="0"/>
                                                      <w:divBdr>
                                                        <w:top w:val="none" w:sz="0" w:space="0" w:color="auto"/>
                                                        <w:left w:val="none" w:sz="0" w:space="0" w:color="auto"/>
                                                        <w:bottom w:val="none" w:sz="0" w:space="0" w:color="auto"/>
                                                        <w:right w:val="none" w:sz="0" w:space="0" w:color="auto"/>
                                                      </w:divBdr>
                                                      <w:divsChild>
                                                        <w:div w:id="1643537713">
                                                          <w:marLeft w:val="0"/>
                                                          <w:marRight w:val="0"/>
                                                          <w:marTop w:val="0"/>
                                                          <w:marBottom w:val="0"/>
                                                          <w:divBdr>
                                                            <w:top w:val="none" w:sz="0" w:space="0" w:color="auto"/>
                                                            <w:left w:val="none" w:sz="0" w:space="0" w:color="auto"/>
                                                            <w:bottom w:val="none" w:sz="0" w:space="0" w:color="auto"/>
                                                            <w:right w:val="none" w:sz="0" w:space="0" w:color="auto"/>
                                                          </w:divBdr>
                                                          <w:divsChild>
                                                            <w:div w:id="1172767433">
                                                              <w:marLeft w:val="0"/>
                                                              <w:marRight w:val="0"/>
                                                              <w:marTop w:val="0"/>
                                                              <w:marBottom w:val="0"/>
                                                              <w:divBdr>
                                                                <w:top w:val="none" w:sz="0" w:space="0" w:color="auto"/>
                                                                <w:left w:val="none" w:sz="0" w:space="0" w:color="auto"/>
                                                                <w:bottom w:val="none" w:sz="0" w:space="0" w:color="auto"/>
                                                                <w:right w:val="none" w:sz="0" w:space="0" w:color="auto"/>
                                                              </w:divBdr>
                                                              <w:divsChild>
                                                                <w:div w:id="1810825565">
                                                                  <w:marLeft w:val="0"/>
                                                                  <w:marRight w:val="0"/>
                                                                  <w:marTop w:val="0"/>
                                                                  <w:marBottom w:val="0"/>
                                                                  <w:divBdr>
                                                                    <w:top w:val="none" w:sz="0" w:space="0" w:color="auto"/>
                                                                    <w:left w:val="none" w:sz="0" w:space="0" w:color="auto"/>
                                                                    <w:bottom w:val="none" w:sz="0" w:space="0" w:color="auto"/>
                                                                    <w:right w:val="none" w:sz="0" w:space="0" w:color="auto"/>
                                                                  </w:divBdr>
                                                                  <w:divsChild>
                                                                    <w:div w:id="1618413524">
                                                                      <w:marLeft w:val="0"/>
                                                                      <w:marRight w:val="0"/>
                                                                      <w:marTop w:val="0"/>
                                                                      <w:marBottom w:val="0"/>
                                                                      <w:divBdr>
                                                                        <w:top w:val="none" w:sz="0" w:space="0" w:color="auto"/>
                                                                        <w:left w:val="none" w:sz="0" w:space="0" w:color="auto"/>
                                                                        <w:bottom w:val="none" w:sz="0" w:space="0" w:color="auto"/>
                                                                        <w:right w:val="none" w:sz="0" w:space="0" w:color="auto"/>
                                                                      </w:divBdr>
                                                                      <w:divsChild>
                                                                        <w:div w:id="3853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7563434">
      <w:bodyDiv w:val="1"/>
      <w:marLeft w:val="0"/>
      <w:marRight w:val="0"/>
      <w:marTop w:val="0"/>
      <w:marBottom w:val="0"/>
      <w:divBdr>
        <w:top w:val="none" w:sz="0" w:space="0" w:color="auto"/>
        <w:left w:val="none" w:sz="0" w:space="0" w:color="auto"/>
        <w:bottom w:val="none" w:sz="0" w:space="0" w:color="auto"/>
        <w:right w:val="none" w:sz="0" w:space="0" w:color="auto"/>
      </w:divBdr>
      <w:divsChild>
        <w:div w:id="1479035138">
          <w:marLeft w:val="0"/>
          <w:marRight w:val="0"/>
          <w:marTop w:val="0"/>
          <w:marBottom w:val="0"/>
          <w:divBdr>
            <w:top w:val="none" w:sz="0" w:space="0" w:color="auto"/>
            <w:left w:val="none" w:sz="0" w:space="0" w:color="auto"/>
            <w:bottom w:val="none" w:sz="0" w:space="0" w:color="auto"/>
            <w:right w:val="none" w:sz="0" w:space="0" w:color="auto"/>
          </w:divBdr>
          <w:divsChild>
            <w:div w:id="1052581709">
              <w:marLeft w:val="0"/>
              <w:marRight w:val="0"/>
              <w:marTop w:val="0"/>
              <w:marBottom w:val="0"/>
              <w:divBdr>
                <w:top w:val="none" w:sz="0" w:space="0" w:color="auto"/>
                <w:left w:val="none" w:sz="0" w:space="0" w:color="auto"/>
                <w:bottom w:val="none" w:sz="0" w:space="0" w:color="auto"/>
                <w:right w:val="none" w:sz="0" w:space="0" w:color="auto"/>
              </w:divBdr>
              <w:divsChild>
                <w:div w:id="415172250">
                  <w:marLeft w:val="495"/>
                  <w:marRight w:val="495"/>
                  <w:marTop w:val="0"/>
                  <w:marBottom w:val="0"/>
                  <w:divBdr>
                    <w:top w:val="none" w:sz="0" w:space="0" w:color="auto"/>
                    <w:left w:val="none" w:sz="0" w:space="0" w:color="auto"/>
                    <w:bottom w:val="none" w:sz="0" w:space="0" w:color="auto"/>
                    <w:right w:val="none" w:sz="0" w:space="0" w:color="auto"/>
                  </w:divBdr>
                  <w:divsChild>
                    <w:div w:id="898243737">
                      <w:marLeft w:val="0"/>
                      <w:marRight w:val="0"/>
                      <w:marTop w:val="0"/>
                      <w:marBottom w:val="0"/>
                      <w:divBdr>
                        <w:top w:val="none" w:sz="0" w:space="0" w:color="auto"/>
                        <w:left w:val="none" w:sz="0" w:space="0" w:color="auto"/>
                        <w:bottom w:val="none" w:sz="0" w:space="0" w:color="auto"/>
                        <w:right w:val="none" w:sz="0" w:space="0" w:color="auto"/>
                      </w:divBdr>
                      <w:divsChild>
                        <w:div w:id="2114284296">
                          <w:marLeft w:val="150"/>
                          <w:marRight w:val="0"/>
                          <w:marTop w:val="0"/>
                          <w:marBottom w:val="0"/>
                          <w:divBdr>
                            <w:top w:val="none" w:sz="0" w:space="0" w:color="auto"/>
                            <w:left w:val="none" w:sz="0" w:space="0" w:color="auto"/>
                            <w:bottom w:val="none" w:sz="0" w:space="0" w:color="auto"/>
                            <w:right w:val="none" w:sz="0" w:space="0" w:color="auto"/>
                          </w:divBdr>
                          <w:divsChild>
                            <w:div w:id="606617237">
                              <w:marLeft w:val="0"/>
                              <w:marRight w:val="150"/>
                              <w:marTop w:val="150"/>
                              <w:marBottom w:val="0"/>
                              <w:divBdr>
                                <w:top w:val="none" w:sz="0" w:space="0" w:color="auto"/>
                                <w:left w:val="none" w:sz="0" w:space="0" w:color="auto"/>
                                <w:bottom w:val="none" w:sz="0" w:space="0" w:color="auto"/>
                                <w:right w:val="none" w:sz="0" w:space="0" w:color="auto"/>
                              </w:divBdr>
                              <w:divsChild>
                                <w:div w:id="1875540608">
                                  <w:marLeft w:val="0"/>
                                  <w:marRight w:val="0"/>
                                  <w:marTop w:val="0"/>
                                  <w:marBottom w:val="0"/>
                                  <w:divBdr>
                                    <w:top w:val="none" w:sz="0" w:space="0" w:color="auto"/>
                                    <w:left w:val="none" w:sz="0" w:space="0" w:color="auto"/>
                                    <w:bottom w:val="none" w:sz="0" w:space="0" w:color="auto"/>
                                    <w:right w:val="none" w:sz="0" w:space="0" w:color="auto"/>
                                  </w:divBdr>
                                  <w:divsChild>
                                    <w:div w:id="753742154">
                                      <w:marLeft w:val="0"/>
                                      <w:marRight w:val="0"/>
                                      <w:marTop w:val="0"/>
                                      <w:marBottom w:val="0"/>
                                      <w:divBdr>
                                        <w:top w:val="none" w:sz="0" w:space="0" w:color="auto"/>
                                        <w:left w:val="none" w:sz="0" w:space="0" w:color="auto"/>
                                        <w:bottom w:val="none" w:sz="0" w:space="0" w:color="auto"/>
                                        <w:right w:val="none" w:sz="0" w:space="0" w:color="auto"/>
                                      </w:divBdr>
                                      <w:divsChild>
                                        <w:div w:id="96683761">
                                          <w:marLeft w:val="0"/>
                                          <w:marRight w:val="0"/>
                                          <w:marTop w:val="0"/>
                                          <w:marBottom w:val="0"/>
                                          <w:divBdr>
                                            <w:top w:val="none" w:sz="0" w:space="0" w:color="auto"/>
                                            <w:left w:val="none" w:sz="0" w:space="0" w:color="auto"/>
                                            <w:bottom w:val="none" w:sz="0" w:space="0" w:color="auto"/>
                                            <w:right w:val="none" w:sz="0" w:space="0" w:color="auto"/>
                                          </w:divBdr>
                                          <w:divsChild>
                                            <w:div w:id="207379529">
                                              <w:marLeft w:val="0"/>
                                              <w:marRight w:val="0"/>
                                              <w:marTop w:val="0"/>
                                              <w:marBottom w:val="0"/>
                                              <w:divBdr>
                                                <w:top w:val="none" w:sz="0" w:space="0" w:color="auto"/>
                                                <w:left w:val="none" w:sz="0" w:space="0" w:color="auto"/>
                                                <w:bottom w:val="none" w:sz="0" w:space="0" w:color="auto"/>
                                                <w:right w:val="none" w:sz="0" w:space="0" w:color="auto"/>
                                              </w:divBdr>
                                              <w:divsChild>
                                                <w:div w:id="1083188460">
                                                  <w:marLeft w:val="0"/>
                                                  <w:marRight w:val="0"/>
                                                  <w:marTop w:val="0"/>
                                                  <w:marBottom w:val="0"/>
                                                  <w:divBdr>
                                                    <w:top w:val="none" w:sz="0" w:space="0" w:color="auto"/>
                                                    <w:left w:val="none" w:sz="0" w:space="0" w:color="auto"/>
                                                    <w:bottom w:val="none" w:sz="0" w:space="0" w:color="auto"/>
                                                    <w:right w:val="none" w:sz="0" w:space="0" w:color="auto"/>
                                                  </w:divBdr>
                                                  <w:divsChild>
                                                    <w:div w:id="1963262501">
                                                      <w:marLeft w:val="0"/>
                                                      <w:marRight w:val="0"/>
                                                      <w:marTop w:val="0"/>
                                                      <w:marBottom w:val="0"/>
                                                      <w:divBdr>
                                                        <w:top w:val="none" w:sz="0" w:space="0" w:color="auto"/>
                                                        <w:left w:val="none" w:sz="0" w:space="0" w:color="auto"/>
                                                        <w:bottom w:val="none" w:sz="0" w:space="0" w:color="auto"/>
                                                        <w:right w:val="none" w:sz="0" w:space="0" w:color="auto"/>
                                                      </w:divBdr>
                                                      <w:divsChild>
                                                        <w:div w:id="1751930218">
                                                          <w:marLeft w:val="0"/>
                                                          <w:marRight w:val="0"/>
                                                          <w:marTop w:val="0"/>
                                                          <w:marBottom w:val="0"/>
                                                          <w:divBdr>
                                                            <w:top w:val="none" w:sz="0" w:space="0" w:color="auto"/>
                                                            <w:left w:val="none" w:sz="0" w:space="0" w:color="auto"/>
                                                            <w:bottom w:val="none" w:sz="0" w:space="0" w:color="auto"/>
                                                            <w:right w:val="none" w:sz="0" w:space="0" w:color="auto"/>
                                                          </w:divBdr>
                                                          <w:divsChild>
                                                            <w:div w:id="1577861884">
                                                              <w:marLeft w:val="0"/>
                                                              <w:marRight w:val="0"/>
                                                              <w:marTop w:val="0"/>
                                                              <w:marBottom w:val="0"/>
                                                              <w:divBdr>
                                                                <w:top w:val="none" w:sz="0" w:space="0" w:color="auto"/>
                                                                <w:left w:val="none" w:sz="0" w:space="0" w:color="auto"/>
                                                                <w:bottom w:val="none" w:sz="0" w:space="0" w:color="auto"/>
                                                                <w:right w:val="none" w:sz="0" w:space="0" w:color="auto"/>
                                                              </w:divBdr>
                                                              <w:divsChild>
                                                                <w:div w:id="19957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7686469">
      <w:bodyDiv w:val="1"/>
      <w:marLeft w:val="0"/>
      <w:marRight w:val="0"/>
      <w:marTop w:val="0"/>
      <w:marBottom w:val="0"/>
      <w:divBdr>
        <w:top w:val="none" w:sz="0" w:space="0" w:color="auto"/>
        <w:left w:val="none" w:sz="0" w:space="0" w:color="auto"/>
        <w:bottom w:val="none" w:sz="0" w:space="0" w:color="auto"/>
        <w:right w:val="none" w:sz="0" w:space="0" w:color="auto"/>
      </w:divBdr>
      <w:divsChild>
        <w:div w:id="2015184036">
          <w:marLeft w:val="0"/>
          <w:marRight w:val="0"/>
          <w:marTop w:val="0"/>
          <w:marBottom w:val="0"/>
          <w:divBdr>
            <w:top w:val="none" w:sz="0" w:space="0" w:color="auto"/>
            <w:left w:val="none" w:sz="0" w:space="0" w:color="auto"/>
            <w:bottom w:val="none" w:sz="0" w:space="0" w:color="auto"/>
            <w:right w:val="none" w:sz="0" w:space="0" w:color="auto"/>
          </w:divBdr>
          <w:divsChild>
            <w:div w:id="1468007157">
              <w:marLeft w:val="0"/>
              <w:marRight w:val="0"/>
              <w:marTop w:val="0"/>
              <w:marBottom w:val="0"/>
              <w:divBdr>
                <w:top w:val="none" w:sz="0" w:space="0" w:color="auto"/>
                <w:left w:val="none" w:sz="0" w:space="0" w:color="auto"/>
                <w:bottom w:val="none" w:sz="0" w:space="0" w:color="auto"/>
                <w:right w:val="none" w:sz="0" w:space="0" w:color="auto"/>
              </w:divBdr>
              <w:divsChild>
                <w:div w:id="1853568957">
                  <w:marLeft w:val="0"/>
                  <w:marRight w:val="0"/>
                  <w:marTop w:val="0"/>
                  <w:marBottom w:val="0"/>
                  <w:divBdr>
                    <w:top w:val="none" w:sz="0" w:space="0" w:color="auto"/>
                    <w:left w:val="none" w:sz="0" w:space="0" w:color="auto"/>
                    <w:bottom w:val="none" w:sz="0" w:space="0" w:color="auto"/>
                    <w:right w:val="none" w:sz="0" w:space="0" w:color="auto"/>
                  </w:divBdr>
                  <w:divsChild>
                    <w:div w:id="257570042">
                      <w:marLeft w:val="0"/>
                      <w:marRight w:val="0"/>
                      <w:marTop w:val="0"/>
                      <w:marBottom w:val="0"/>
                      <w:divBdr>
                        <w:top w:val="none" w:sz="0" w:space="0" w:color="auto"/>
                        <w:left w:val="none" w:sz="0" w:space="0" w:color="auto"/>
                        <w:bottom w:val="none" w:sz="0" w:space="0" w:color="auto"/>
                        <w:right w:val="none" w:sz="0" w:space="0" w:color="auto"/>
                      </w:divBdr>
                      <w:divsChild>
                        <w:div w:id="1792699183">
                          <w:marLeft w:val="0"/>
                          <w:marRight w:val="0"/>
                          <w:marTop w:val="0"/>
                          <w:marBottom w:val="0"/>
                          <w:divBdr>
                            <w:top w:val="none" w:sz="0" w:space="0" w:color="auto"/>
                            <w:left w:val="none" w:sz="0" w:space="0" w:color="auto"/>
                            <w:bottom w:val="none" w:sz="0" w:space="0" w:color="auto"/>
                            <w:right w:val="none" w:sz="0" w:space="0" w:color="auto"/>
                          </w:divBdr>
                          <w:divsChild>
                            <w:div w:id="1347832483">
                              <w:marLeft w:val="0"/>
                              <w:marRight w:val="0"/>
                              <w:marTop w:val="0"/>
                              <w:marBottom w:val="0"/>
                              <w:divBdr>
                                <w:top w:val="none" w:sz="0" w:space="0" w:color="auto"/>
                                <w:left w:val="none" w:sz="0" w:space="0" w:color="auto"/>
                                <w:bottom w:val="none" w:sz="0" w:space="0" w:color="auto"/>
                                <w:right w:val="none" w:sz="0" w:space="0" w:color="auto"/>
                              </w:divBdr>
                              <w:divsChild>
                                <w:div w:id="291325205">
                                  <w:marLeft w:val="0"/>
                                  <w:marRight w:val="0"/>
                                  <w:marTop w:val="0"/>
                                  <w:marBottom w:val="0"/>
                                  <w:divBdr>
                                    <w:top w:val="none" w:sz="0" w:space="0" w:color="auto"/>
                                    <w:left w:val="none" w:sz="0" w:space="0" w:color="auto"/>
                                    <w:bottom w:val="none" w:sz="0" w:space="0" w:color="auto"/>
                                    <w:right w:val="none" w:sz="0" w:space="0" w:color="auto"/>
                                  </w:divBdr>
                                  <w:divsChild>
                                    <w:div w:id="1330061702">
                                      <w:marLeft w:val="0"/>
                                      <w:marRight w:val="0"/>
                                      <w:marTop w:val="0"/>
                                      <w:marBottom w:val="0"/>
                                      <w:divBdr>
                                        <w:top w:val="none" w:sz="0" w:space="0" w:color="auto"/>
                                        <w:left w:val="none" w:sz="0" w:space="0" w:color="auto"/>
                                        <w:bottom w:val="none" w:sz="0" w:space="0" w:color="auto"/>
                                        <w:right w:val="none" w:sz="0" w:space="0" w:color="auto"/>
                                      </w:divBdr>
                                      <w:divsChild>
                                        <w:div w:id="533738398">
                                          <w:marLeft w:val="-150"/>
                                          <w:marRight w:val="-150"/>
                                          <w:marTop w:val="0"/>
                                          <w:marBottom w:val="0"/>
                                          <w:divBdr>
                                            <w:top w:val="none" w:sz="0" w:space="0" w:color="auto"/>
                                            <w:left w:val="none" w:sz="0" w:space="0" w:color="auto"/>
                                            <w:bottom w:val="none" w:sz="0" w:space="0" w:color="auto"/>
                                            <w:right w:val="none" w:sz="0" w:space="0" w:color="auto"/>
                                          </w:divBdr>
                                          <w:divsChild>
                                            <w:div w:id="314601958">
                                              <w:marLeft w:val="0"/>
                                              <w:marRight w:val="0"/>
                                              <w:marTop w:val="0"/>
                                              <w:marBottom w:val="0"/>
                                              <w:divBdr>
                                                <w:top w:val="none" w:sz="0" w:space="0" w:color="auto"/>
                                                <w:left w:val="none" w:sz="0" w:space="0" w:color="auto"/>
                                                <w:bottom w:val="none" w:sz="0" w:space="0" w:color="auto"/>
                                                <w:right w:val="none" w:sz="0" w:space="0" w:color="auto"/>
                                              </w:divBdr>
                                              <w:divsChild>
                                                <w:div w:id="1975477896">
                                                  <w:marLeft w:val="0"/>
                                                  <w:marRight w:val="0"/>
                                                  <w:marTop w:val="0"/>
                                                  <w:marBottom w:val="0"/>
                                                  <w:divBdr>
                                                    <w:top w:val="none" w:sz="0" w:space="0" w:color="auto"/>
                                                    <w:left w:val="none" w:sz="0" w:space="0" w:color="auto"/>
                                                    <w:bottom w:val="none" w:sz="0" w:space="0" w:color="auto"/>
                                                    <w:right w:val="none" w:sz="0" w:space="0" w:color="auto"/>
                                                  </w:divBdr>
                                                  <w:divsChild>
                                                    <w:div w:id="1546866339">
                                                      <w:marLeft w:val="0"/>
                                                      <w:marRight w:val="0"/>
                                                      <w:marTop w:val="0"/>
                                                      <w:marBottom w:val="0"/>
                                                      <w:divBdr>
                                                        <w:top w:val="none" w:sz="0" w:space="0" w:color="auto"/>
                                                        <w:left w:val="none" w:sz="0" w:space="0" w:color="auto"/>
                                                        <w:bottom w:val="none" w:sz="0" w:space="0" w:color="auto"/>
                                                        <w:right w:val="none" w:sz="0" w:space="0" w:color="auto"/>
                                                      </w:divBdr>
                                                      <w:divsChild>
                                                        <w:div w:id="1724057720">
                                                          <w:marLeft w:val="0"/>
                                                          <w:marRight w:val="0"/>
                                                          <w:marTop w:val="0"/>
                                                          <w:marBottom w:val="0"/>
                                                          <w:divBdr>
                                                            <w:top w:val="none" w:sz="0" w:space="0" w:color="auto"/>
                                                            <w:left w:val="none" w:sz="0" w:space="0" w:color="auto"/>
                                                            <w:bottom w:val="none" w:sz="0" w:space="0" w:color="auto"/>
                                                            <w:right w:val="none" w:sz="0" w:space="0" w:color="auto"/>
                                                          </w:divBdr>
                                                          <w:divsChild>
                                                            <w:div w:id="757989455">
                                                              <w:marLeft w:val="0"/>
                                                              <w:marRight w:val="0"/>
                                                              <w:marTop w:val="0"/>
                                                              <w:marBottom w:val="0"/>
                                                              <w:divBdr>
                                                                <w:top w:val="none" w:sz="0" w:space="0" w:color="auto"/>
                                                                <w:left w:val="none" w:sz="0" w:space="0" w:color="auto"/>
                                                                <w:bottom w:val="none" w:sz="0" w:space="0" w:color="auto"/>
                                                                <w:right w:val="none" w:sz="0" w:space="0" w:color="auto"/>
                                                              </w:divBdr>
                                                              <w:divsChild>
                                                                <w:div w:id="880023068">
                                                                  <w:marLeft w:val="0"/>
                                                                  <w:marRight w:val="0"/>
                                                                  <w:marTop w:val="0"/>
                                                                  <w:marBottom w:val="0"/>
                                                                  <w:divBdr>
                                                                    <w:top w:val="none" w:sz="0" w:space="0" w:color="auto"/>
                                                                    <w:left w:val="none" w:sz="0" w:space="0" w:color="auto"/>
                                                                    <w:bottom w:val="none" w:sz="0" w:space="0" w:color="auto"/>
                                                                    <w:right w:val="none" w:sz="0" w:space="0" w:color="auto"/>
                                                                  </w:divBdr>
                                                                  <w:divsChild>
                                                                    <w:div w:id="2065254436">
                                                                      <w:marLeft w:val="0"/>
                                                                      <w:marRight w:val="0"/>
                                                                      <w:marTop w:val="0"/>
                                                                      <w:marBottom w:val="0"/>
                                                                      <w:divBdr>
                                                                        <w:top w:val="none" w:sz="0" w:space="0" w:color="auto"/>
                                                                        <w:left w:val="none" w:sz="0" w:space="0" w:color="auto"/>
                                                                        <w:bottom w:val="none" w:sz="0" w:space="0" w:color="auto"/>
                                                                        <w:right w:val="none" w:sz="0" w:space="0" w:color="auto"/>
                                                                      </w:divBdr>
                                                                      <w:divsChild>
                                                                        <w:div w:id="2051221213">
                                                                          <w:marLeft w:val="-225"/>
                                                                          <w:marRight w:val="-225"/>
                                                                          <w:marTop w:val="0"/>
                                                                          <w:marBottom w:val="0"/>
                                                                          <w:divBdr>
                                                                            <w:top w:val="none" w:sz="0" w:space="0" w:color="auto"/>
                                                                            <w:left w:val="none" w:sz="0" w:space="0" w:color="auto"/>
                                                                            <w:bottom w:val="none" w:sz="0" w:space="0" w:color="auto"/>
                                                                            <w:right w:val="none" w:sz="0" w:space="0" w:color="auto"/>
                                                                          </w:divBdr>
                                                                          <w:divsChild>
                                                                            <w:div w:id="15306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022816">
      <w:bodyDiv w:val="1"/>
      <w:marLeft w:val="0"/>
      <w:marRight w:val="0"/>
      <w:marTop w:val="0"/>
      <w:marBottom w:val="0"/>
      <w:divBdr>
        <w:top w:val="none" w:sz="0" w:space="0" w:color="auto"/>
        <w:left w:val="none" w:sz="0" w:space="0" w:color="auto"/>
        <w:bottom w:val="none" w:sz="0" w:space="0" w:color="auto"/>
        <w:right w:val="none" w:sz="0" w:space="0" w:color="auto"/>
      </w:divBdr>
    </w:div>
    <w:div w:id="1978100056">
      <w:bodyDiv w:val="1"/>
      <w:marLeft w:val="0"/>
      <w:marRight w:val="0"/>
      <w:marTop w:val="0"/>
      <w:marBottom w:val="0"/>
      <w:divBdr>
        <w:top w:val="none" w:sz="0" w:space="0" w:color="auto"/>
        <w:left w:val="none" w:sz="0" w:space="0" w:color="auto"/>
        <w:bottom w:val="none" w:sz="0" w:space="0" w:color="auto"/>
        <w:right w:val="none" w:sz="0" w:space="0" w:color="auto"/>
      </w:divBdr>
      <w:divsChild>
        <w:div w:id="1951547776">
          <w:marLeft w:val="0"/>
          <w:marRight w:val="0"/>
          <w:marTop w:val="0"/>
          <w:marBottom w:val="0"/>
          <w:divBdr>
            <w:top w:val="none" w:sz="0" w:space="0" w:color="auto"/>
            <w:left w:val="none" w:sz="0" w:space="0" w:color="auto"/>
            <w:bottom w:val="none" w:sz="0" w:space="0" w:color="auto"/>
            <w:right w:val="none" w:sz="0" w:space="0" w:color="auto"/>
          </w:divBdr>
          <w:divsChild>
            <w:div w:id="822158071">
              <w:marLeft w:val="0"/>
              <w:marRight w:val="0"/>
              <w:marTop w:val="0"/>
              <w:marBottom w:val="0"/>
              <w:divBdr>
                <w:top w:val="none" w:sz="0" w:space="0" w:color="auto"/>
                <w:left w:val="none" w:sz="0" w:space="0" w:color="auto"/>
                <w:bottom w:val="none" w:sz="0" w:space="0" w:color="auto"/>
                <w:right w:val="none" w:sz="0" w:space="0" w:color="auto"/>
              </w:divBdr>
              <w:divsChild>
                <w:div w:id="157619323">
                  <w:marLeft w:val="0"/>
                  <w:marRight w:val="0"/>
                  <w:marTop w:val="0"/>
                  <w:marBottom w:val="0"/>
                  <w:divBdr>
                    <w:top w:val="none" w:sz="0" w:space="0" w:color="auto"/>
                    <w:left w:val="none" w:sz="0" w:space="0" w:color="auto"/>
                    <w:bottom w:val="none" w:sz="0" w:space="0" w:color="auto"/>
                    <w:right w:val="none" w:sz="0" w:space="0" w:color="auto"/>
                  </w:divBdr>
                  <w:divsChild>
                    <w:div w:id="1014115234">
                      <w:marLeft w:val="0"/>
                      <w:marRight w:val="0"/>
                      <w:marTop w:val="0"/>
                      <w:marBottom w:val="0"/>
                      <w:divBdr>
                        <w:top w:val="none" w:sz="0" w:space="0" w:color="auto"/>
                        <w:left w:val="none" w:sz="0" w:space="0" w:color="auto"/>
                        <w:bottom w:val="none" w:sz="0" w:space="0" w:color="auto"/>
                        <w:right w:val="none" w:sz="0" w:space="0" w:color="auto"/>
                      </w:divBdr>
                      <w:divsChild>
                        <w:div w:id="2018193836">
                          <w:marLeft w:val="0"/>
                          <w:marRight w:val="0"/>
                          <w:marTop w:val="0"/>
                          <w:marBottom w:val="0"/>
                          <w:divBdr>
                            <w:top w:val="none" w:sz="0" w:space="0" w:color="auto"/>
                            <w:left w:val="none" w:sz="0" w:space="0" w:color="auto"/>
                            <w:bottom w:val="none" w:sz="0" w:space="0" w:color="auto"/>
                            <w:right w:val="none" w:sz="0" w:space="0" w:color="auto"/>
                          </w:divBdr>
                          <w:divsChild>
                            <w:div w:id="1660646998">
                              <w:marLeft w:val="0"/>
                              <w:marRight w:val="0"/>
                              <w:marTop w:val="0"/>
                              <w:marBottom w:val="0"/>
                              <w:divBdr>
                                <w:top w:val="none" w:sz="0" w:space="0" w:color="auto"/>
                                <w:left w:val="none" w:sz="0" w:space="0" w:color="auto"/>
                                <w:bottom w:val="none" w:sz="0" w:space="0" w:color="auto"/>
                                <w:right w:val="none" w:sz="0" w:space="0" w:color="auto"/>
                              </w:divBdr>
                              <w:divsChild>
                                <w:div w:id="560098067">
                                  <w:marLeft w:val="0"/>
                                  <w:marRight w:val="0"/>
                                  <w:marTop w:val="0"/>
                                  <w:marBottom w:val="0"/>
                                  <w:divBdr>
                                    <w:top w:val="none" w:sz="0" w:space="0" w:color="auto"/>
                                    <w:left w:val="none" w:sz="0" w:space="0" w:color="auto"/>
                                    <w:bottom w:val="none" w:sz="0" w:space="0" w:color="auto"/>
                                    <w:right w:val="none" w:sz="0" w:space="0" w:color="auto"/>
                                  </w:divBdr>
                                  <w:divsChild>
                                    <w:div w:id="916784509">
                                      <w:marLeft w:val="0"/>
                                      <w:marRight w:val="0"/>
                                      <w:marTop w:val="0"/>
                                      <w:marBottom w:val="0"/>
                                      <w:divBdr>
                                        <w:top w:val="none" w:sz="0" w:space="0" w:color="auto"/>
                                        <w:left w:val="none" w:sz="0" w:space="0" w:color="auto"/>
                                        <w:bottom w:val="none" w:sz="0" w:space="0" w:color="auto"/>
                                        <w:right w:val="none" w:sz="0" w:space="0" w:color="auto"/>
                                      </w:divBdr>
                                      <w:divsChild>
                                        <w:div w:id="2028865031">
                                          <w:marLeft w:val="-150"/>
                                          <w:marRight w:val="-150"/>
                                          <w:marTop w:val="0"/>
                                          <w:marBottom w:val="0"/>
                                          <w:divBdr>
                                            <w:top w:val="none" w:sz="0" w:space="0" w:color="auto"/>
                                            <w:left w:val="none" w:sz="0" w:space="0" w:color="auto"/>
                                            <w:bottom w:val="none" w:sz="0" w:space="0" w:color="auto"/>
                                            <w:right w:val="none" w:sz="0" w:space="0" w:color="auto"/>
                                          </w:divBdr>
                                          <w:divsChild>
                                            <w:div w:id="891190454">
                                              <w:marLeft w:val="0"/>
                                              <w:marRight w:val="0"/>
                                              <w:marTop w:val="0"/>
                                              <w:marBottom w:val="0"/>
                                              <w:divBdr>
                                                <w:top w:val="none" w:sz="0" w:space="0" w:color="auto"/>
                                                <w:left w:val="none" w:sz="0" w:space="0" w:color="auto"/>
                                                <w:bottom w:val="none" w:sz="0" w:space="0" w:color="auto"/>
                                                <w:right w:val="none" w:sz="0" w:space="0" w:color="auto"/>
                                              </w:divBdr>
                                              <w:divsChild>
                                                <w:div w:id="1065686836">
                                                  <w:marLeft w:val="0"/>
                                                  <w:marRight w:val="0"/>
                                                  <w:marTop w:val="0"/>
                                                  <w:marBottom w:val="0"/>
                                                  <w:divBdr>
                                                    <w:top w:val="none" w:sz="0" w:space="0" w:color="auto"/>
                                                    <w:left w:val="none" w:sz="0" w:space="0" w:color="auto"/>
                                                    <w:bottom w:val="none" w:sz="0" w:space="0" w:color="auto"/>
                                                    <w:right w:val="none" w:sz="0" w:space="0" w:color="auto"/>
                                                  </w:divBdr>
                                                  <w:divsChild>
                                                    <w:div w:id="1476951324">
                                                      <w:marLeft w:val="0"/>
                                                      <w:marRight w:val="0"/>
                                                      <w:marTop w:val="0"/>
                                                      <w:marBottom w:val="0"/>
                                                      <w:divBdr>
                                                        <w:top w:val="none" w:sz="0" w:space="0" w:color="auto"/>
                                                        <w:left w:val="none" w:sz="0" w:space="0" w:color="auto"/>
                                                        <w:bottom w:val="none" w:sz="0" w:space="0" w:color="auto"/>
                                                        <w:right w:val="none" w:sz="0" w:space="0" w:color="auto"/>
                                                      </w:divBdr>
                                                      <w:divsChild>
                                                        <w:div w:id="703749399">
                                                          <w:marLeft w:val="0"/>
                                                          <w:marRight w:val="0"/>
                                                          <w:marTop w:val="0"/>
                                                          <w:marBottom w:val="0"/>
                                                          <w:divBdr>
                                                            <w:top w:val="none" w:sz="0" w:space="0" w:color="auto"/>
                                                            <w:left w:val="none" w:sz="0" w:space="0" w:color="auto"/>
                                                            <w:bottom w:val="none" w:sz="0" w:space="0" w:color="auto"/>
                                                            <w:right w:val="none" w:sz="0" w:space="0" w:color="auto"/>
                                                          </w:divBdr>
                                                          <w:divsChild>
                                                            <w:div w:id="628978634">
                                                              <w:marLeft w:val="0"/>
                                                              <w:marRight w:val="0"/>
                                                              <w:marTop w:val="0"/>
                                                              <w:marBottom w:val="0"/>
                                                              <w:divBdr>
                                                                <w:top w:val="none" w:sz="0" w:space="0" w:color="auto"/>
                                                                <w:left w:val="none" w:sz="0" w:space="0" w:color="auto"/>
                                                                <w:bottom w:val="none" w:sz="0" w:space="0" w:color="auto"/>
                                                                <w:right w:val="none" w:sz="0" w:space="0" w:color="auto"/>
                                                              </w:divBdr>
                                                              <w:divsChild>
                                                                <w:div w:id="1586107217">
                                                                  <w:marLeft w:val="0"/>
                                                                  <w:marRight w:val="0"/>
                                                                  <w:marTop w:val="0"/>
                                                                  <w:marBottom w:val="0"/>
                                                                  <w:divBdr>
                                                                    <w:top w:val="none" w:sz="0" w:space="0" w:color="auto"/>
                                                                    <w:left w:val="none" w:sz="0" w:space="0" w:color="auto"/>
                                                                    <w:bottom w:val="none" w:sz="0" w:space="0" w:color="auto"/>
                                                                    <w:right w:val="none" w:sz="0" w:space="0" w:color="auto"/>
                                                                  </w:divBdr>
                                                                  <w:divsChild>
                                                                    <w:div w:id="1061976158">
                                                                      <w:marLeft w:val="0"/>
                                                                      <w:marRight w:val="0"/>
                                                                      <w:marTop w:val="0"/>
                                                                      <w:marBottom w:val="0"/>
                                                                      <w:divBdr>
                                                                        <w:top w:val="none" w:sz="0" w:space="0" w:color="auto"/>
                                                                        <w:left w:val="none" w:sz="0" w:space="0" w:color="auto"/>
                                                                        <w:bottom w:val="none" w:sz="0" w:space="0" w:color="auto"/>
                                                                        <w:right w:val="none" w:sz="0" w:space="0" w:color="auto"/>
                                                                      </w:divBdr>
                                                                      <w:divsChild>
                                                                        <w:div w:id="1151868665">
                                                                          <w:marLeft w:val="-225"/>
                                                                          <w:marRight w:val="-225"/>
                                                                          <w:marTop w:val="0"/>
                                                                          <w:marBottom w:val="0"/>
                                                                          <w:divBdr>
                                                                            <w:top w:val="none" w:sz="0" w:space="0" w:color="auto"/>
                                                                            <w:left w:val="none" w:sz="0" w:space="0" w:color="auto"/>
                                                                            <w:bottom w:val="none" w:sz="0" w:space="0" w:color="auto"/>
                                                                            <w:right w:val="none" w:sz="0" w:space="0" w:color="auto"/>
                                                                          </w:divBdr>
                                                                          <w:divsChild>
                                                                            <w:div w:id="17800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527765">
      <w:bodyDiv w:val="1"/>
      <w:marLeft w:val="0"/>
      <w:marRight w:val="0"/>
      <w:marTop w:val="0"/>
      <w:marBottom w:val="0"/>
      <w:divBdr>
        <w:top w:val="none" w:sz="0" w:space="0" w:color="auto"/>
        <w:left w:val="none" w:sz="0" w:space="0" w:color="auto"/>
        <w:bottom w:val="none" w:sz="0" w:space="0" w:color="auto"/>
        <w:right w:val="none" w:sz="0" w:space="0" w:color="auto"/>
      </w:divBdr>
      <w:divsChild>
        <w:div w:id="1156726972">
          <w:marLeft w:val="0"/>
          <w:marRight w:val="0"/>
          <w:marTop w:val="0"/>
          <w:marBottom w:val="0"/>
          <w:divBdr>
            <w:top w:val="none" w:sz="0" w:space="0" w:color="auto"/>
            <w:left w:val="none" w:sz="0" w:space="0" w:color="auto"/>
            <w:bottom w:val="none" w:sz="0" w:space="0" w:color="auto"/>
            <w:right w:val="none" w:sz="0" w:space="0" w:color="auto"/>
          </w:divBdr>
          <w:divsChild>
            <w:div w:id="607929684">
              <w:marLeft w:val="0"/>
              <w:marRight w:val="0"/>
              <w:marTop w:val="0"/>
              <w:marBottom w:val="0"/>
              <w:divBdr>
                <w:top w:val="none" w:sz="0" w:space="0" w:color="auto"/>
                <w:left w:val="none" w:sz="0" w:space="0" w:color="auto"/>
                <w:bottom w:val="none" w:sz="0" w:space="0" w:color="auto"/>
                <w:right w:val="none" w:sz="0" w:space="0" w:color="auto"/>
              </w:divBdr>
              <w:divsChild>
                <w:div w:id="725228226">
                  <w:marLeft w:val="495"/>
                  <w:marRight w:val="495"/>
                  <w:marTop w:val="0"/>
                  <w:marBottom w:val="0"/>
                  <w:divBdr>
                    <w:top w:val="none" w:sz="0" w:space="0" w:color="auto"/>
                    <w:left w:val="none" w:sz="0" w:space="0" w:color="auto"/>
                    <w:bottom w:val="none" w:sz="0" w:space="0" w:color="auto"/>
                    <w:right w:val="none" w:sz="0" w:space="0" w:color="auto"/>
                  </w:divBdr>
                  <w:divsChild>
                    <w:div w:id="1233391341">
                      <w:marLeft w:val="0"/>
                      <w:marRight w:val="0"/>
                      <w:marTop w:val="0"/>
                      <w:marBottom w:val="0"/>
                      <w:divBdr>
                        <w:top w:val="none" w:sz="0" w:space="0" w:color="auto"/>
                        <w:left w:val="none" w:sz="0" w:space="0" w:color="auto"/>
                        <w:bottom w:val="none" w:sz="0" w:space="0" w:color="auto"/>
                        <w:right w:val="none" w:sz="0" w:space="0" w:color="auto"/>
                      </w:divBdr>
                      <w:divsChild>
                        <w:div w:id="133301991">
                          <w:marLeft w:val="150"/>
                          <w:marRight w:val="0"/>
                          <w:marTop w:val="0"/>
                          <w:marBottom w:val="0"/>
                          <w:divBdr>
                            <w:top w:val="none" w:sz="0" w:space="0" w:color="auto"/>
                            <w:left w:val="none" w:sz="0" w:space="0" w:color="auto"/>
                            <w:bottom w:val="none" w:sz="0" w:space="0" w:color="auto"/>
                            <w:right w:val="none" w:sz="0" w:space="0" w:color="auto"/>
                          </w:divBdr>
                          <w:divsChild>
                            <w:div w:id="1041129172">
                              <w:marLeft w:val="0"/>
                              <w:marRight w:val="150"/>
                              <w:marTop w:val="150"/>
                              <w:marBottom w:val="0"/>
                              <w:divBdr>
                                <w:top w:val="none" w:sz="0" w:space="0" w:color="auto"/>
                                <w:left w:val="none" w:sz="0" w:space="0" w:color="auto"/>
                                <w:bottom w:val="none" w:sz="0" w:space="0" w:color="auto"/>
                                <w:right w:val="none" w:sz="0" w:space="0" w:color="auto"/>
                              </w:divBdr>
                              <w:divsChild>
                                <w:div w:id="291131282">
                                  <w:marLeft w:val="0"/>
                                  <w:marRight w:val="0"/>
                                  <w:marTop w:val="0"/>
                                  <w:marBottom w:val="0"/>
                                  <w:divBdr>
                                    <w:top w:val="none" w:sz="0" w:space="0" w:color="auto"/>
                                    <w:left w:val="none" w:sz="0" w:space="0" w:color="auto"/>
                                    <w:bottom w:val="none" w:sz="0" w:space="0" w:color="auto"/>
                                    <w:right w:val="none" w:sz="0" w:space="0" w:color="auto"/>
                                  </w:divBdr>
                                  <w:divsChild>
                                    <w:div w:id="2001696019">
                                      <w:marLeft w:val="0"/>
                                      <w:marRight w:val="0"/>
                                      <w:marTop w:val="0"/>
                                      <w:marBottom w:val="0"/>
                                      <w:divBdr>
                                        <w:top w:val="none" w:sz="0" w:space="0" w:color="auto"/>
                                        <w:left w:val="none" w:sz="0" w:space="0" w:color="auto"/>
                                        <w:bottom w:val="none" w:sz="0" w:space="0" w:color="auto"/>
                                        <w:right w:val="none" w:sz="0" w:space="0" w:color="auto"/>
                                      </w:divBdr>
                                      <w:divsChild>
                                        <w:div w:id="298344711">
                                          <w:marLeft w:val="0"/>
                                          <w:marRight w:val="0"/>
                                          <w:marTop w:val="0"/>
                                          <w:marBottom w:val="0"/>
                                          <w:divBdr>
                                            <w:top w:val="none" w:sz="0" w:space="0" w:color="auto"/>
                                            <w:left w:val="none" w:sz="0" w:space="0" w:color="auto"/>
                                            <w:bottom w:val="none" w:sz="0" w:space="0" w:color="auto"/>
                                            <w:right w:val="none" w:sz="0" w:space="0" w:color="auto"/>
                                          </w:divBdr>
                                          <w:divsChild>
                                            <w:div w:id="692419443">
                                              <w:marLeft w:val="0"/>
                                              <w:marRight w:val="0"/>
                                              <w:marTop w:val="0"/>
                                              <w:marBottom w:val="0"/>
                                              <w:divBdr>
                                                <w:top w:val="none" w:sz="0" w:space="0" w:color="auto"/>
                                                <w:left w:val="none" w:sz="0" w:space="0" w:color="auto"/>
                                                <w:bottom w:val="none" w:sz="0" w:space="0" w:color="auto"/>
                                                <w:right w:val="none" w:sz="0" w:space="0" w:color="auto"/>
                                              </w:divBdr>
                                              <w:divsChild>
                                                <w:div w:id="1149832744">
                                                  <w:marLeft w:val="0"/>
                                                  <w:marRight w:val="0"/>
                                                  <w:marTop w:val="0"/>
                                                  <w:marBottom w:val="0"/>
                                                  <w:divBdr>
                                                    <w:top w:val="none" w:sz="0" w:space="0" w:color="auto"/>
                                                    <w:left w:val="none" w:sz="0" w:space="0" w:color="auto"/>
                                                    <w:bottom w:val="none" w:sz="0" w:space="0" w:color="auto"/>
                                                    <w:right w:val="none" w:sz="0" w:space="0" w:color="auto"/>
                                                  </w:divBdr>
                                                  <w:divsChild>
                                                    <w:div w:id="1078670351">
                                                      <w:marLeft w:val="0"/>
                                                      <w:marRight w:val="0"/>
                                                      <w:marTop w:val="0"/>
                                                      <w:marBottom w:val="0"/>
                                                      <w:divBdr>
                                                        <w:top w:val="none" w:sz="0" w:space="0" w:color="auto"/>
                                                        <w:left w:val="none" w:sz="0" w:space="0" w:color="auto"/>
                                                        <w:bottom w:val="none" w:sz="0" w:space="0" w:color="auto"/>
                                                        <w:right w:val="none" w:sz="0" w:space="0" w:color="auto"/>
                                                      </w:divBdr>
                                                      <w:divsChild>
                                                        <w:div w:id="690030060">
                                                          <w:marLeft w:val="0"/>
                                                          <w:marRight w:val="0"/>
                                                          <w:marTop w:val="0"/>
                                                          <w:marBottom w:val="0"/>
                                                          <w:divBdr>
                                                            <w:top w:val="none" w:sz="0" w:space="0" w:color="auto"/>
                                                            <w:left w:val="none" w:sz="0" w:space="0" w:color="auto"/>
                                                            <w:bottom w:val="none" w:sz="0" w:space="0" w:color="auto"/>
                                                            <w:right w:val="none" w:sz="0" w:space="0" w:color="auto"/>
                                                          </w:divBdr>
                                                          <w:divsChild>
                                                            <w:div w:id="1023823695">
                                                              <w:marLeft w:val="0"/>
                                                              <w:marRight w:val="0"/>
                                                              <w:marTop w:val="0"/>
                                                              <w:marBottom w:val="0"/>
                                                              <w:divBdr>
                                                                <w:top w:val="none" w:sz="0" w:space="0" w:color="auto"/>
                                                                <w:left w:val="none" w:sz="0" w:space="0" w:color="auto"/>
                                                                <w:bottom w:val="none" w:sz="0" w:space="0" w:color="auto"/>
                                                                <w:right w:val="none" w:sz="0" w:space="0" w:color="auto"/>
                                                              </w:divBdr>
                                                              <w:divsChild>
                                                                <w:div w:id="172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603826">
      <w:bodyDiv w:val="1"/>
      <w:marLeft w:val="0"/>
      <w:marRight w:val="0"/>
      <w:marTop w:val="0"/>
      <w:marBottom w:val="0"/>
      <w:divBdr>
        <w:top w:val="none" w:sz="0" w:space="0" w:color="auto"/>
        <w:left w:val="none" w:sz="0" w:space="0" w:color="auto"/>
        <w:bottom w:val="none" w:sz="0" w:space="0" w:color="auto"/>
        <w:right w:val="none" w:sz="0" w:space="0" w:color="auto"/>
      </w:divBdr>
    </w:div>
    <w:div w:id="1979723240">
      <w:bodyDiv w:val="1"/>
      <w:marLeft w:val="0"/>
      <w:marRight w:val="0"/>
      <w:marTop w:val="0"/>
      <w:marBottom w:val="0"/>
      <w:divBdr>
        <w:top w:val="none" w:sz="0" w:space="0" w:color="auto"/>
        <w:left w:val="none" w:sz="0" w:space="0" w:color="auto"/>
        <w:bottom w:val="none" w:sz="0" w:space="0" w:color="auto"/>
        <w:right w:val="none" w:sz="0" w:space="0" w:color="auto"/>
      </w:divBdr>
      <w:divsChild>
        <w:div w:id="1911767962">
          <w:marLeft w:val="0"/>
          <w:marRight w:val="0"/>
          <w:marTop w:val="0"/>
          <w:marBottom w:val="0"/>
          <w:divBdr>
            <w:top w:val="none" w:sz="0" w:space="0" w:color="auto"/>
            <w:left w:val="none" w:sz="0" w:space="0" w:color="auto"/>
            <w:bottom w:val="none" w:sz="0" w:space="0" w:color="auto"/>
            <w:right w:val="none" w:sz="0" w:space="0" w:color="auto"/>
          </w:divBdr>
          <w:divsChild>
            <w:div w:id="293297258">
              <w:marLeft w:val="0"/>
              <w:marRight w:val="0"/>
              <w:marTop w:val="0"/>
              <w:marBottom w:val="0"/>
              <w:divBdr>
                <w:top w:val="none" w:sz="0" w:space="0" w:color="auto"/>
                <w:left w:val="none" w:sz="0" w:space="0" w:color="auto"/>
                <w:bottom w:val="none" w:sz="0" w:space="0" w:color="auto"/>
                <w:right w:val="none" w:sz="0" w:space="0" w:color="auto"/>
              </w:divBdr>
              <w:divsChild>
                <w:div w:id="1324436432">
                  <w:marLeft w:val="0"/>
                  <w:marRight w:val="0"/>
                  <w:marTop w:val="0"/>
                  <w:marBottom w:val="0"/>
                  <w:divBdr>
                    <w:top w:val="none" w:sz="0" w:space="0" w:color="auto"/>
                    <w:left w:val="none" w:sz="0" w:space="0" w:color="auto"/>
                    <w:bottom w:val="none" w:sz="0" w:space="0" w:color="auto"/>
                    <w:right w:val="none" w:sz="0" w:space="0" w:color="auto"/>
                  </w:divBdr>
                  <w:divsChild>
                    <w:div w:id="822694309">
                      <w:marLeft w:val="0"/>
                      <w:marRight w:val="0"/>
                      <w:marTop w:val="0"/>
                      <w:marBottom w:val="0"/>
                      <w:divBdr>
                        <w:top w:val="none" w:sz="0" w:space="0" w:color="auto"/>
                        <w:left w:val="none" w:sz="0" w:space="0" w:color="auto"/>
                        <w:bottom w:val="none" w:sz="0" w:space="0" w:color="auto"/>
                        <w:right w:val="none" w:sz="0" w:space="0" w:color="auto"/>
                      </w:divBdr>
                      <w:divsChild>
                        <w:div w:id="1912499182">
                          <w:marLeft w:val="0"/>
                          <w:marRight w:val="0"/>
                          <w:marTop w:val="0"/>
                          <w:marBottom w:val="0"/>
                          <w:divBdr>
                            <w:top w:val="none" w:sz="0" w:space="0" w:color="auto"/>
                            <w:left w:val="none" w:sz="0" w:space="0" w:color="auto"/>
                            <w:bottom w:val="none" w:sz="0" w:space="0" w:color="auto"/>
                            <w:right w:val="none" w:sz="0" w:space="0" w:color="auto"/>
                          </w:divBdr>
                          <w:divsChild>
                            <w:div w:id="1116371135">
                              <w:marLeft w:val="0"/>
                              <w:marRight w:val="0"/>
                              <w:marTop w:val="0"/>
                              <w:marBottom w:val="0"/>
                              <w:divBdr>
                                <w:top w:val="none" w:sz="0" w:space="0" w:color="auto"/>
                                <w:left w:val="none" w:sz="0" w:space="0" w:color="auto"/>
                                <w:bottom w:val="none" w:sz="0" w:space="0" w:color="auto"/>
                                <w:right w:val="none" w:sz="0" w:space="0" w:color="auto"/>
                              </w:divBdr>
                              <w:divsChild>
                                <w:div w:id="947930575">
                                  <w:marLeft w:val="0"/>
                                  <w:marRight w:val="0"/>
                                  <w:marTop w:val="0"/>
                                  <w:marBottom w:val="0"/>
                                  <w:divBdr>
                                    <w:top w:val="none" w:sz="0" w:space="0" w:color="auto"/>
                                    <w:left w:val="none" w:sz="0" w:space="0" w:color="auto"/>
                                    <w:bottom w:val="none" w:sz="0" w:space="0" w:color="auto"/>
                                    <w:right w:val="none" w:sz="0" w:space="0" w:color="auto"/>
                                  </w:divBdr>
                                  <w:divsChild>
                                    <w:div w:id="942418752">
                                      <w:marLeft w:val="0"/>
                                      <w:marRight w:val="0"/>
                                      <w:marTop w:val="0"/>
                                      <w:marBottom w:val="0"/>
                                      <w:divBdr>
                                        <w:top w:val="none" w:sz="0" w:space="0" w:color="auto"/>
                                        <w:left w:val="none" w:sz="0" w:space="0" w:color="auto"/>
                                        <w:bottom w:val="none" w:sz="0" w:space="0" w:color="auto"/>
                                        <w:right w:val="none" w:sz="0" w:space="0" w:color="auto"/>
                                      </w:divBdr>
                                      <w:divsChild>
                                        <w:div w:id="1102410174">
                                          <w:marLeft w:val="-150"/>
                                          <w:marRight w:val="-150"/>
                                          <w:marTop w:val="0"/>
                                          <w:marBottom w:val="0"/>
                                          <w:divBdr>
                                            <w:top w:val="none" w:sz="0" w:space="0" w:color="auto"/>
                                            <w:left w:val="none" w:sz="0" w:space="0" w:color="auto"/>
                                            <w:bottom w:val="none" w:sz="0" w:space="0" w:color="auto"/>
                                            <w:right w:val="none" w:sz="0" w:space="0" w:color="auto"/>
                                          </w:divBdr>
                                          <w:divsChild>
                                            <w:div w:id="151063755">
                                              <w:marLeft w:val="0"/>
                                              <w:marRight w:val="0"/>
                                              <w:marTop w:val="0"/>
                                              <w:marBottom w:val="0"/>
                                              <w:divBdr>
                                                <w:top w:val="none" w:sz="0" w:space="0" w:color="auto"/>
                                                <w:left w:val="none" w:sz="0" w:space="0" w:color="auto"/>
                                                <w:bottom w:val="none" w:sz="0" w:space="0" w:color="auto"/>
                                                <w:right w:val="none" w:sz="0" w:space="0" w:color="auto"/>
                                              </w:divBdr>
                                              <w:divsChild>
                                                <w:div w:id="1875651530">
                                                  <w:marLeft w:val="0"/>
                                                  <w:marRight w:val="0"/>
                                                  <w:marTop w:val="0"/>
                                                  <w:marBottom w:val="0"/>
                                                  <w:divBdr>
                                                    <w:top w:val="none" w:sz="0" w:space="0" w:color="auto"/>
                                                    <w:left w:val="none" w:sz="0" w:space="0" w:color="auto"/>
                                                    <w:bottom w:val="none" w:sz="0" w:space="0" w:color="auto"/>
                                                    <w:right w:val="none" w:sz="0" w:space="0" w:color="auto"/>
                                                  </w:divBdr>
                                                  <w:divsChild>
                                                    <w:div w:id="1543899787">
                                                      <w:marLeft w:val="0"/>
                                                      <w:marRight w:val="0"/>
                                                      <w:marTop w:val="0"/>
                                                      <w:marBottom w:val="0"/>
                                                      <w:divBdr>
                                                        <w:top w:val="none" w:sz="0" w:space="0" w:color="auto"/>
                                                        <w:left w:val="none" w:sz="0" w:space="0" w:color="auto"/>
                                                        <w:bottom w:val="none" w:sz="0" w:space="0" w:color="auto"/>
                                                        <w:right w:val="none" w:sz="0" w:space="0" w:color="auto"/>
                                                      </w:divBdr>
                                                      <w:divsChild>
                                                        <w:div w:id="469521493">
                                                          <w:marLeft w:val="0"/>
                                                          <w:marRight w:val="0"/>
                                                          <w:marTop w:val="0"/>
                                                          <w:marBottom w:val="0"/>
                                                          <w:divBdr>
                                                            <w:top w:val="none" w:sz="0" w:space="0" w:color="auto"/>
                                                            <w:left w:val="none" w:sz="0" w:space="0" w:color="auto"/>
                                                            <w:bottom w:val="none" w:sz="0" w:space="0" w:color="auto"/>
                                                            <w:right w:val="none" w:sz="0" w:space="0" w:color="auto"/>
                                                          </w:divBdr>
                                                          <w:divsChild>
                                                            <w:div w:id="1188374228">
                                                              <w:marLeft w:val="0"/>
                                                              <w:marRight w:val="0"/>
                                                              <w:marTop w:val="0"/>
                                                              <w:marBottom w:val="0"/>
                                                              <w:divBdr>
                                                                <w:top w:val="none" w:sz="0" w:space="0" w:color="auto"/>
                                                                <w:left w:val="none" w:sz="0" w:space="0" w:color="auto"/>
                                                                <w:bottom w:val="none" w:sz="0" w:space="0" w:color="auto"/>
                                                                <w:right w:val="none" w:sz="0" w:space="0" w:color="auto"/>
                                                              </w:divBdr>
                                                              <w:divsChild>
                                                                <w:div w:id="1070925159">
                                                                  <w:marLeft w:val="0"/>
                                                                  <w:marRight w:val="0"/>
                                                                  <w:marTop w:val="0"/>
                                                                  <w:marBottom w:val="0"/>
                                                                  <w:divBdr>
                                                                    <w:top w:val="none" w:sz="0" w:space="0" w:color="auto"/>
                                                                    <w:left w:val="none" w:sz="0" w:space="0" w:color="auto"/>
                                                                    <w:bottom w:val="none" w:sz="0" w:space="0" w:color="auto"/>
                                                                    <w:right w:val="none" w:sz="0" w:space="0" w:color="auto"/>
                                                                  </w:divBdr>
                                                                  <w:divsChild>
                                                                    <w:div w:id="672341850">
                                                                      <w:marLeft w:val="0"/>
                                                                      <w:marRight w:val="0"/>
                                                                      <w:marTop w:val="0"/>
                                                                      <w:marBottom w:val="0"/>
                                                                      <w:divBdr>
                                                                        <w:top w:val="none" w:sz="0" w:space="0" w:color="auto"/>
                                                                        <w:left w:val="none" w:sz="0" w:space="0" w:color="auto"/>
                                                                        <w:bottom w:val="none" w:sz="0" w:space="0" w:color="auto"/>
                                                                        <w:right w:val="none" w:sz="0" w:space="0" w:color="auto"/>
                                                                      </w:divBdr>
                                                                      <w:divsChild>
                                                                        <w:div w:id="960502994">
                                                                          <w:marLeft w:val="-225"/>
                                                                          <w:marRight w:val="-225"/>
                                                                          <w:marTop w:val="0"/>
                                                                          <w:marBottom w:val="0"/>
                                                                          <w:divBdr>
                                                                            <w:top w:val="none" w:sz="0" w:space="0" w:color="auto"/>
                                                                            <w:left w:val="none" w:sz="0" w:space="0" w:color="auto"/>
                                                                            <w:bottom w:val="none" w:sz="0" w:space="0" w:color="auto"/>
                                                                            <w:right w:val="none" w:sz="0" w:space="0" w:color="auto"/>
                                                                          </w:divBdr>
                                                                          <w:divsChild>
                                                                            <w:div w:id="1205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20557">
      <w:bodyDiv w:val="1"/>
      <w:marLeft w:val="0"/>
      <w:marRight w:val="0"/>
      <w:marTop w:val="0"/>
      <w:marBottom w:val="0"/>
      <w:divBdr>
        <w:top w:val="none" w:sz="0" w:space="0" w:color="auto"/>
        <w:left w:val="none" w:sz="0" w:space="0" w:color="auto"/>
        <w:bottom w:val="none" w:sz="0" w:space="0" w:color="auto"/>
        <w:right w:val="none" w:sz="0" w:space="0" w:color="auto"/>
      </w:divBdr>
      <w:divsChild>
        <w:div w:id="1659188668">
          <w:marLeft w:val="0"/>
          <w:marRight w:val="0"/>
          <w:marTop w:val="0"/>
          <w:marBottom w:val="0"/>
          <w:divBdr>
            <w:top w:val="none" w:sz="0" w:space="0" w:color="auto"/>
            <w:left w:val="none" w:sz="0" w:space="0" w:color="auto"/>
            <w:bottom w:val="none" w:sz="0" w:space="0" w:color="auto"/>
            <w:right w:val="none" w:sz="0" w:space="0" w:color="auto"/>
          </w:divBdr>
          <w:divsChild>
            <w:div w:id="1741948841">
              <w:marLeft w:val="0"/>
              <w:marRight w:val="0"/>
              <w:marTop w:val="0"/>
              <w:marBottom w:val="0"/>
              <w:divBdr>
                <w:top w:val="none" w:sz="0" w:space="0" w:color="auto"/>
                <w:left w:val="none" w:sz="0" w:space="0" w:color="auto"/>
                <w:bottom w:val="none" w:sz="0" w:space="0" w:color="auto"/>
                <w:right w:val="none" w:sz="0" w:space="0" w:color="auto"/>
              </w:divBdr>
              <w:divsChild>
                <w:div w:id="1266889507">
                  <w:marLeft w:val="0"/>
                  <w:marRight w:val="0"/>
                  <w:marTop w:val="0"/>
                  <w:marBottom w:val="0"/>
                  <w:divBdr>
                    <w:top w:val="none" w:sz="0" w:space="0" w:color="auto"/>
                    <w:left w:val="none" w:sz="0" w:space="0" w:color="auto"/>
                    <w:bottom w:val="none" w:sz="0" w:space="0" w:color="auto"/>
                    <w:right w:val="none" w:sz="0" w:space="0" w:color="auto"/>
                  </w:divBdr>
                  <w:divsChild>
                    <w:div w:id="1575822407">
                      <w:marLeft w:val="0"/>
                      <w:marRight w:val="0"/>
                      <w:marTop w:val="0"/>
                      <w:marBottom w:val="0"/>
                      <w:divBdr>
                        <w:top w:val="none" w:sz="0" w:space="0" w:color="auto"/>
                        <w:left w:val="none" w:sz="0" w:space="0" w:color="auto"/>
                        <w:bottom w:val="none" w:sz="0" w:space="0" w:color="auto"/>
                        <w:right w:val="none" w:sz="0" w:space="0" w:color="auto"/>
                      </w:divBdr>
                      <w:divsChild>
                        <w:div w:id="1014648273">
                          <w:marLeft w:val="0"/>
                          <w:marRight w:val="0"/>
                          <w:marTop w:val="0"/>
                          <w:marBottom w:val="0"/>
                          <w:divBdr>
                            <w:top w:val="none" w:sz="0" w:space="0" w:color="auto"/>
                            <w:left w:val="none" w:sz="0" w:space="0" w:color="auto"/>
                            <w:bottom w:val="none" w:sz="0" w:space="0" w:color="auto"/>
                            <w:right w:val="none" w:sz="0" w:space="0" w:color="auto"/>
                          </w:divBdr>
                          <w:divsChild>
                            <w:div w:id="94404565">
                              <w:marLeft w:val="0"/>
                              <w:marRight w:val="0"/>
                              <w:marTop w:val="0"/>
                              <w:marBottom w:val="0"/>
                              <w:divBdr>
                                <w:top w:val="none" w:sz="0" w:space="0" w:color="auto"/>
                                <w:left w:val="none" w:sz="0" w:space="0" w:color="auto"/>
                                <w:bottom w:val="none" w:sz="0" w:space="0" w:color="auto"/>
                                <w:right w:val="none" w:sz="0" w:space="0" w:color="auto"/>
                              </w:divBdr>
                              <w:divsChild>
                                <w:div w:id="752043660">
                                  <w:marLeft w:val="0"/>
                                  <w:marRight w:val="0"/>
                                  <w:marTop w:val="0"/>
                                  <w:marBottom w:val="0"/>
                                  <w:divBdr>
                                    <w:top w:val="none" w:sz="0" w:space="0" w:color="auto"/>
                                    <w:left w:val="none" w:sz="0" w:space="0" w:color="auto"/>
                                    <w:bottom w:val="none" w:sz="0" w:space="0" w:color="auto"/>
                                    <w:right w:val="none" w:sz="0" w:space="0" w:color="auto"/>
                                  </w:divBdr>
                                  <w:divsChild>
                                    <w:div w:id="263541060">
                                      <w:marLeft w:val="0"/>
                                      <w:marRight w:val="0"/>
                                      <w:marTop w:val="0"/>
                                      <w:marBottom w:val="0"/>
                                      <w:divBdr>
                                        <w:top w:val="none" w:sz="0" w:space="0" w:color="auto"/>
                                        <w:left w:val="none" w:sz="0" w:space="0" w:color="auto"/>
                                        <w:bottom w:val="none" w:sz="0" w:space="0" w:color="auto"/>
                                        <w:right w:val="none" w:sz="0" w:space="0" w:color="auto"/>
                                      </w:divBdr>
                                      <w:divsChild>
                                        <w:div w:id="502479740">
                                          <w:marLeft w:val="-150"/>
                                          <w:marRight w:val="-150"/>
                                          <w:marTop w:val="0"/>
                                          <w:marBottom w:val="0"/>
                                          <w:divBdr>
                                            <w:top w:val="none" w:sz="0" w:space="0" w:color="auto"/>
                                            <w:left w:val="none" w:sz="0" w:space="0" w:color="auto"/>
                                            <w:bottom w:val="none" w:sz="0" w:space="0" w:color="auto"/>
                                            <w:right w:val="none" w:sz="0" w:space="0" w:color="auto"/>
                                          </w:divBdr>
                                          <w:divsChild>
                                            <w:div w:id="1772506922">
                                              <w:marLeft w:val="0"/>
                                              <w:marRight w:val="0"/>
                                              <w:marTop w:val="0"/>
                                              <w:marBottom w:val="0"/>
                                              <w:divBdr>
                                                <w:top w:val="none" w:sz="0" w:space="0" w:color="auto"/>
                                                <w:left w:val="none" w:sz="0" w:space="0" w:color="auto"/>
                                                <w:bottom w:val="none" w:sz="0" w:space="0" w:color="auto"/>
                                                <w:right w:val="none" w:sz="0" w:space="0" w:color="auto"/>
                                              </w:divBdr>
                                              <w:divsChild>
                                                <w:div w:id="1977298236">
                                                  <w:marLeft w:val="0"/>
                                                  <w:marRight w:val="0"/>
                                                  <w:marTop w:val="0"/>
                                                  <w:marBottom w:val="0"/>
                                                  <w:divBdr>
                                                    <w:top w:val="none" w:sz="0" w:space="0" w:color="auto"/>
                                                    <w:left w:val="none" w:sz="0" w:space="0" w:color="auto"/>
                                                    <w:bottom w:val="none" w:sz="0" w:space="0" w:color="auto"/>
                                                    <w:right w:val="none" w:sz="0" w:space="0" w:color="auto"/>
                                                  </w:divBdr>
                                                  <w:divsChild>
                                                    <w:div w:id="1093167781">
                                                      <w:marLeft w:val="0"/>
                                                      <w:marRight w:val="0"/>
                                                      <w:marTop w:val="0"/>
                                                      <w:marBottom w:val="0"/>
                                                      <w:divBdr>
                                                        <w:top w:val="none" w:sz="0" w:space="0" w:color="auto"/>
                                                        <w:left w:val="none" w:sz="0" w:space="0" w:color="auto"/>
                                                        <w:bottom w:val="none" w:sz="0" w:space="0" w:color="auto"/>
                                                        <w:right w:val="none" w:sz="0" w:space="0" w:color="auto"/>
                                                      </w:divBdr>
                                                      <w:divsChild>
                                                        <w:div w:id="459766891">
                                                          <w:marLeft w:val="0"/>
                                                          <w:marRight w:val="0"/>
                                                          <w:marTop w:val="0"/>
                                                          <w:marBottom w:val="0"/>
                                                          <w:divBdr>
                                                            <w:top w:val="none" w:sz="0" w:space="0" w:color="auto"/>
                                                            <w:left w:val="none" w:sz="0" w:space="0" w:color="auto"/>
                                                            <w:bottom w:val="none" w:sz="0" w:space="0" w:color="auto"/>
                                                            <w:right w:val="none" w:sz="0" w:space="0" w:color="auto"/>
                                                          </w:divBdr>
                                                          <w:divsChild>
                                                            <w:div w:id="98650952">
                                                              <w:marLeft w:val="0"/>
                                                              <w:marRight w:val="0"/>
                                                              <w:marTop w:val="0"/>
                                                              <w:marBottom w:val="0"/>
                                                              <w:divBdr>
                                                                <w:top w:val="none" w:sz="0" w:space="0" w:color="auto"/>
                                                                <w:left w:val="none" w:sz="0" w:space="0" w:color="auto"/>
                                                                <w:bottom w:val="none" w:sz="0" w:space="0" w:color="auto"/>
                                                                <w:right w:val="none" w:sz="0" w:space="0" w:color="auto"/>
                                                              </w:divBdr>
                                                              <w:divsChild>
                                                                <w:div w:id="934871490">
                                                                  <w:marLeft w:val="0"/>
                                                                  <w:marRight w:val="0"/>
                                                                  <w:marTop w:val="0"/>
                                                                  <w:marBottom w:val="0"/>
                                                                  <w:divBdr>
                                                                    <w:top w:val="none" w:sz="0" w:space="0" w:color="auto"/>
                                                                    <w:left w:val="none" w:sz="0" w:space="0" w:color="auto"/>
                                                                    <w:bottom w:val="none" w:sz="0" w:space="0" w:color="auto"/>
                                                                    <w:right w:val="none" w:sz="0" w:space="0" w:color="auto"/>
                                                                  </w:divBdr>
                                                                  <w:divsChild>
                                                                    <w:div w:id="762381600">
                                                                      <w:marLeft w:val="0"/>
                                                                      <w:marRight w:val="0"/>
                                                                      <w:marTop w:val="0"/>
                                                                      <w:marBottom w:val="0"/>
                                                                      <w:divBdr>
                                                                        <w:top w:val="none" w:sz="0" w:space="0" w:color="auto"/>
                                                                        <w:left w:val="none" w:sz="0" w:space="0" w:color="auto"/>
                                                                        <w:bottom w:val="none" w:sz="0" w:space="0" w:color="auto"/>
                                                                        <w:right w:val="none" w:sz="0" w:space="0" w:color="auto"/>
                                                                      </w:divBdr>
                                                                      <w:divsChild>
                                                                        <w:div w:id="2144612610">
                                                                          <w:marLeft w:val="-225"/>
                                                                          <w:marRight w:val="-225"/>
                                                                          <w:marTop w:val="0"/>
                                                                          <w:marBottom w:val="0"/>
                                                                          <w:divBdr>
                                                                            <w:top w:val="none" w:sz="0" w:space="0" w:color="auto"/>
                                                                            <w:left w:val="none" w:sz="0" w:space="0" w:color="auto"/>
                                                                            <w:bottom w:val="none" w:sz="0" w:space="0" w:color="auto"/>
                                                                            <w:right w:val="none" w:sz="0" w:space="0" w:color="auto"/>
                                                                          </w:divBdr>
                                                                          <w:divsChild>
                                                                            <w:div w:id="8093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070643">
      <w:bodyDiv w:val="1"/>
      <w:marLeft w:val="0"/>
      <w:marRight w:val="0"/>
      <w:marTop w:val="0"/>
      <w:marBottom w:val="0"/>
      <w:divBdr>
        <w:top w:val="none" w:sz="0" w:space="0" w:color="auto"/>
        <w:left w:val="none" w:sz="0" w:space="0" w:color="auto"/>
        <w:bottom w:val="none" w:sz="0" w:space="0" w:color="auto"/>
        <w:right w:val="none" w:sz="0" w:space="0" w:color="auto"/>
      </w:divBdr>
    </w:div>
    <w:div w:id="1980501438">
      <w:bodyDiv w:val="1"/>
      <w:marLeft w:val="0"/>
      <w:marRight w:val="0"/>
      <w:marTop w:val="0"/>
      <w:marBottom w:val="0"/>
      <w:divBdr>
        <w:top w:val="none" w:sz="0" w:space="0" w:color="auto"/>
        <w:left w:val="none" w:sz="0" w:space="0" w:color="auto"/>
        <w:bottom w:val="none" w:sz="0" w:space="0" w:color="auto"/>
        <w:right w:val="none" w:sz="0" w:space="0" w:color="auto"/>
      </w:divBdr>
      <w:divsChild>
        <w:div w:id="1494030067">
          <w:marLeft w:val="0"/>
          <w:marRight w:val="0"/>
          <w:marTop w:val="0"/>
          <w:marBottom w:val="0"/>
          <w:divBdr>
            <w:top w:val="none" w:sz="0" w:space="0" w:color="auto"/>
            <w:left w:val="none" w:sz="0" w:space="0" w:color="auto"/>
            <w:bottom w:val="none" w:sz="0" w:space="0" w:color="auto"/>
            <w:right w:val="none" w:sz="0" w:space="0" w:color="auto"/>
          </w:divBdr>
          <w:divsChild>
            <w:div w:id="1640693909">
              <w:marLeft w:val="0"/>
              <w:marRight w:val="0"/>
              <w:marTop w:val="0"/>
              <w:marBottom w:val="0"/>
              <w:divBdr>
                <w:top w:val="none" w:sz="0" w:space="0" w:color="auto"/>
                <w:left w:val="none" w:sz="0" w:space="0" w:color="auto"/>
                <w:bottom w:val="none" w:sz="0" w:space="0" w:color="auto"/>
                <w:right w:val="none" w:sz="0" w:space="0" w:color="auto"/>
              </w:divBdr>
              <w:divsChild>
                <w:div w:id="187105910">
                  <w:marLeft w:val="0"/>
                  <w:marRight w:val="0"/>
                  <w:marTop w:val="0"/>
                  <w:marBottom w:val="0"/>
                  <w:divBdr>
                    <w:top w:val="none" w:sz="0" w:space="0" w:color="auto"/>
                    <w:left w:val="none" w:sz="0" w:space="0" w:color="auto"/>
                    <w:bottom w:val="none" w:sz="0" w:space="0" w:color="auto"/>
                    <w:right w:val="none" w:sz="0" w:space="0" w:color="auto"/>
                  </w:divBdr>
                  <w:divsChild>
                    <w:div w:id="1993673522">
                      <w:marLeft w:val="107"/>
                      <w:marRight w:val="0"/>
                      <w:marTop w:val="107"/>
                      <w:marBottom w:val="107"/>
                      <w:divBdr>
                        <w:top w:val="none" w:sz="0" w:space="0" w:color="auto"/>
                        <w:left w:val="none" w:sz="0" w:space="0" w:color="auto"/>
                        <w:bottom w:val="none" w:sz="0" w:space="0" w:color="auto"/>
                        <w:right w:val="none" w:sz="0" w:space="0" w:color="auto"/>
                      </w:divBdr>
                      <w:divsChild>
                        <w:div w:id="416439943">
                          <w:marLeft w:val="0"/>
                          <w:marRight w:val="0"/>
                          <w:marTop w:val="0"/>
                          <w:marBottom w:val="0"/>
                          <w:divBdr>
                            <w:top w:val="none" w:sz="0" w:space="0" w:color="auto"/>
                            <w:left w:val="none" w:sz="0" w:space="0" w:color="auto"/>
                            <w:bottom w:val="none" w:sz="0" w:space="0" w:color="auto"/>
                            <w:right w:val="none" w:sz="0" w:space="0" w:color="auto"/>
                          </w:divBdr>
                          <w:divsChild>
                            <w:div w:id="1151362266">
                              <w:marLeft w:val="0"/>
                              <w:marRight w:val="0"/>
                              <w:marTop w:val="0"/>
                              <w:marBottom w:val="0"/>
                              <w:divBdr>
                                <w:top w:val="none" w:sz="0" w:space="0" w:color="auto"/>
                                <w:left w:val="none" w:sz="0" w:space="0" w:color="auto"/>
                                <w:bottom w:val="none" w:sz="0" w:space="0" w:color="auto"/>
                                <w:right w:val="none" w:sz="0" w:space="0" w:color="auto"/>
                              </w:divBdr>
                              <w:divsChild>
                                <w:div w:id="1912962989">
                                  <w:marLeft w:val="0"/>
                                  <w:marRight w:val="0"/>
                                  <w:marTop w:val="0"/>
                                  <w:marBottom w:val="0"/>
                                  <w:divBdr>
                                    <w:top w:val="none" w:sz="0" w:space="0" w:color="auto"/>
                                    <w:left w:val="none" w:sz="0" w:space="0" w:color="auto"/>
                                    <w:bottom w:val="none" w:sz="0" w:space="0" w:color="auto"/>
                                    <w:right w:val="none" w:sz="0" w:space="0" w:color="auto"/>
                                  </w:divBdr>
                                  <w:divsChild>
                                    <w:div w:id="1908295274">
                                      <w:marLeft w:val="0"/>
                                      <w:marRight w:val="0"/>
                                      <w:marTop w:val="0"/>
                                      <w:marBottom w:val="0"/>
                                      <w:divBdr>
                                        <w:top w:val="none" w:sz="0" w:space="0" w:color="auto"/>
                                        <w:left w:val="none" w:sz="0" w:space="0" w:color="auto"/>
                                        <w:bottom w:val="none" w:sz="0" w:space="0" w:color="auto"/>
                                        <w:right w:val="none" w:sz="0" w:space="0" w:color="auto"/>
                                      </w:divBdr>
                                      <w:divsChild>
                                        <w:div w:id="1877307733">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1953123275">
                                                  <w:marLeft w:val="0"/>
                                                  <w:marRight w:val="0"/>
                                                  <w:marTop w:val="0"/>
                                                  <w:marBottom w:val="0"/>
                                                  <w:divBdr>
                                                    <w:top w:val="none" w:sz="0" w:space="0" w:color="auto"/>
                                                    <w:left w:val="none" w:sz="0" w:space="0" w:color="auto"/>
                                                    <w:bottom w:val="none" w:sz="0" w:space="0" w:color="auto"/>
                                                    <w:right w:val="none" w:sz="0" w:space="0" w:color="auto"/>
                                                  </w:divBdr>
                                                  <w:divsChild>
                                                    <w:div w:id="611744823">
                                                      <w:marLeft w:val="0"/>
                                                      <w:marRight w:val="0"/>
                                                      <w:marTop w:val="0"/>
                                                      <w:marBottom w:val="0"/>
                                                      <w:divBdr>
                                                        <w:top w:val="none" w:sz="0" w:space="0" w:color="auto"/>
                                                        <w:left w:val="none" w:sz="0" w:space="0" w:color="auto"/>
                                                        <w:bottom w:val="none" w:sz="0" w:space="0" w:color="auto"/>
                                                        <w:right w:val="none" w:sz="0" w:space="0" w:color="auto"/>
                                                      </w:divBdr>
                                                      <w:divsChild>
                                                        <w:div w:id="123892361">
                                                          <w:marLeft w:val="0"/>
                                                          <w:marRight w:val="0"/>
                                                          <w:marTop w:val="0"/>
                                                          <w:marBottom w:val="0"/>
                                                          <w:divBdr>
                                                            <w:top w:val="none" w:sz="0" w:space="0" w:color="auto"/>
                                                            <w:left w:val="none" w:sz="0" w:space="0" w:color="auto"/>
                                                            <w:bottom w:val="none" w:sz="0" w:space="0" w:color="auto"/>
                                                            <w:right w:val="none" w:sz="0" w:space="0" w:color="auto"/>
                                                          </w:divBdr>
                                                          <w:divsChild>
                                                            <w:div w:id="1070812973">
                                                              <w:marLeft w:val="0"/>
                                                              <w:marRight w:val="0"/>
                                                              <w:marTop w:val="0"/>
                                                              <w:marBottom w:val="0"/>
                                                              <w:divBdr>
                                                                <w:top w:val="none" w:sz="0" w:space="0" w:color="auto"/>
                                                                <w:left w:val="none" w:sz="0" w:space="0" w:color="auto"/>
                                                                <w:bottom w:val="none" w:sz="0" w:space="0" w:color="auto"/>
                                                                <w:right w:val="none" w:sz="0" w:space="0" w:color="auto"/>
                                                              </w:divBdr>
                                                              <w:divsChild>
                                                                <w:div w:id="1619139938">
                                                                  <w:marLeft w:val="0"/>
                                                                  <w:marRight w:val="0"/>
                                                                  <w:marTop w:val="0"/>
                                                                  <w:marBottom w:val="0"/>
                                                                  <w:divBdr>
                                                                    <w:top w:val="none" w:sz="0" w:space="0" w:color="auto"/>
                                                                    <w:left w:val="none" w:sz="0" w:space="0" w:color="auto"/>
                                                                    <w:bottom w:val="none" w:sz="0" w:space="0" w:color="auto"/>
                                                                    <w:right w:val="none" w:sz="0" w:space="0" w:color="auto"/>
                                                                  </w:divBdr>
                                                                  <w:divsChild>
                                                                    <w:div w:id="14247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529863">
      <w:bodyDiv w:val="1"/>
      <w:marLeft w:val="0"/>
      <w:marRight w:val="0"/>
      <w:marTop w:val="0"/>
      <w:marBottom w:val="0"/>
      <w:divBdr>
        <w:top w:val="none" w:sz="0" w:space="0" w:color="auto"/>
        <w:left w:val="none" w:sz="0" w:space="0" w:color="auto"/>
        <w:bottom w:val="none" w:sz="0" w:space="0" w:color="auto"/>
        <w:right w:val="none" w:sz="0" w:space="0" w:color="auto"/>
      </w:divBdr>
      <w:divsChild>
        <w:div w:id="1012562959">
          <w:marLeft w:val="0"/>
          <w:marRight w:val="0"/>
          <w:marTop w:val="0"/>
          <w:marBottom w:val="0"/>
          <w:divBdr>
            <w:top w:val="none" w:sz="0" w:space="0" w:color="auto"/>
            <w:left w:val="none" w:sz="0" w:space="0" w:color="auto"/>
            <w:bottom w:val="none" w:sz="0" w:space="0" w:color="auto"/>
            <w:right w:val="none" w:sz="0" w:space="0" w:color="auto"/>
          </w:divBdr>
          <w:divsChild>
            <w:div w:id="2061519191">
              <w:marLeft w:val="0"/>
              <w:marRight w:val="0"/>
              <w:marTop w:val="0"/>
              <w:marBottom w:val="0"/>
              <w:divBdr>
                <w:top w:val="none" w:sz="0" w:space="0" w:color="auto"/>
                <w:left w:val="none" w:sz="0" w:space="0" w:color="auto"/>
                <w:bottom w:val="none" w:sz="0" w:space="0" w:color="auto"/>
                <w:right w:val="none" w:sz="0" w:space="0" w:color="auto"/>
              </w:divBdr>
              <w:divsChild>
                <w:div w:id="612177624">
                  <w:marLeft w:val="0"/>
                  <w:marRight w:val="0"/>
                  <w:marTop w:val="0"/>
                  <w:marBottom w:val="0"/>
                  <w:divBdr>
                    <w:top w:val="none" w:sz="0" w:space="0" w:color="auto"/>
                    <w:left w:val="none" w:sz="0" w:space="0" w:color="auto"/>
                    <w:bottom w:val="none" w:sz="0" w:space="0" w:color="auto"/>
                    <w:right w:val="none" w:sz="0" w:space="0" w:color="auto"/>
                  </w:divBdr>
                  <w:divsChild>
                    <w:div w:id="199242550">
                      <w:marLeft w:val="0"/>
                      <w:marRight w:val="0"/>
                      <w:marTop w:val="0"/>
                      <w:marBottom w:val="0"/>
                      <w:divBdr>
                        <w:top w:val="none" w:sz="0" w:space="0" w:color="auto"/>
                        <w:left w:val="none" w:sz="0" w:space="0" w:color="auto"/>
                        <w:bottom w:val="none" w:sz="0" w:space="0" w:color="auto"/>
                        <w:right w:val="none" w:sz="0" w:space="0" w:color="auto"/>
                      </w:divBdr>
                      <w:divsChild>
                        <w:div w:id="1199011338">
                          <w:marLeft w:val="0"/>
                          <w:marRight w:val="0"/>
                          <w:marTop w:val="0"/>
                          <w:marBottom w:val="0"/>
                          <w:divBdr>
                            <w:top w:val="none" w:sz="0" w:space="0" w:color="auto"/>
                            <w:left w:val="none" w:sz="0" w:space="0" w:color="auto"/>
                            <w:bottom w:val="none" w:sz="0" w:space="0" w:color="auto"/>
                            <w:right w:val="none" w:sz="0" w:space="0" w:color="auto"/>
                          </w:divBdr>
                          <w:divsChild>
                            <w:div w:id="622270561">
                              <w:marLeft w:val="3"/>
                              <w:marRight w:val="0"/>
                              <w:marTop w:val="0"/>
                              <w:marBottom w:val="0"/>
                              <w:divBdr>
                                <w:top w:val="none" w:sz="0" w:space="0" w:color="auto"/>
                                <w:left w:val="none" w:sz="0" w:space="0" w:color="auto"/>
                                <w:bottom w:val="none" w:sz="0" w:space="0" w:color="auto"/>
                                <w:right w:val="none" w:sz="0" w:space="0" w:color="auto"/>
                              </w:divBdr>
                              <w:divsChild>
                                <w:div w:id="788738693">
                                  <w:marLeft w:val="0"/>
                                  <w:marRight w:val="0"/>
                                  <w:marTop w:val="0"/>
                                  <w:marBottom w:val="0"/>
                                  <w:divBdr>
                                    <w:top w:val="none" w:sz="0" w:space="0" w:color="auto"/>
                                    <w:left w:val="none" w:sz="0" w:space="0" w:color="auto"/>
                                    <w:bottom w:val="none" w:sz="0" w:space="0" w:color="auto"/>
                                    <w:right w:val="none" w:sz="0" w:space="0" w:color="auto"/>
                                  </w:divBdr>
                                  <w:divsChild>
                                    <w:div w:id="637225904">
                                      <w:marLeft w:val="0"/>
                                      <w:marRight w:val="0"/>
                                      <w:marTop w:val="0"/>
                                      <w:marBottom w:val="0"/>
                                      <w:divBdr>
                                        <w:top w:val="none" w:sz="0" w:space="0" w:color="auto"/>
                                        <w:left w:val="none" w:sz="0" w:space="0" w:color="auto"/>
                                        <w:bottom w:val="none" w:sz="0" w:space="0" w:color="auto"/>
                                        <w:right w:val="none" w:sz="0" w:space="0" w:color="auto"/>
                                      </w:divBdr>
                                      <w:divsChild>
                                        <w:div w:id="962610879">
                                          <w:marLeft w:val="0"/>
                                          <w:marRight w:val="0"/>
                                          <w:marTop w:val="0"/>
                                          <w:marBottom w:val="0"/>
                                          <w:divBdr>
                                            <w:top w:val="none" w:sz="0" w:space="0" w:color="auto"/>
                                            <w:left w:val="none" w:sz="0" w:space="0" w:color="auto"/>
                                            <w:bottom w:val="none" w:sz="0" w:space="0" w:color="auto"/>
                                            <w:right w:val="none" w:sz="0" w:space="0" w:color="auto"/>
                                          </w:divBdr>
                                          <w:divsChild>
                                            <w:div w:id="1078133825">
                                              <w:marLeft w:val="0"/>
                                              <w:marRight w:val="0"/>
                                              <w:marTop w:val="0"/>
                                              <w:marBottom w:val="0"/>
                                              <w:divBdr>
                                                <w:top w:val="none" w:sz="0" w:space="0" w:color="auto"/>
                                                <w:left w:val="none" w:sz="0" w:space="0" w:color="auto"/>
                                                <w:bottom w:val="none" w:sz="0" w:space="0" w:color="auto"/>
                                                <w:right w:val="none" w:sz="0" w:space="0" w:color="auto"/>
                                              </w:divBdr>
                                              <w:divsChild>
                                                <w:div w:id="1794397602">
                                                  <w:marLeft w:val="0"/>
                                                  <w:marRight w:val="0"/>
                                                  <w:marTop w:val="0"/>
                                                  <w:marBottom w:val="0"/>
                                                  <w:divBdr>
                                                    <w:top w:val="none" w:sz="0" w:space="0" w:color="auto"/>
                                                    <w:left w:val="none" w:sz="0" w:space="0" w:color="auto"/>
                                                    <w:bottom w:val="none" w:sz="0" w:space="0" w:color="auto"/>
                                                    <w:right w:val="none" w:sz="0" w:space="0" w:color="auto"/>
                                                  </w:divBdr>
                                                  <w:divsChild>
                                                    <w:div w:id="1620379441">
                                                      <w:marLeft w:val="0"/>
                                                      <w:marRight w:val="0"/>
                                                      <w:marTop w:val="0"/>
                                                      <w:marBottom w:val="0"/>
                                                      <w:divBdr>
                                                        <w:top w:val="none" w:sz="0" w:space="0" w:color="auto"/>
                                                        <w:left w:val="none" w:sz="0" w:space="0" w:color="auto"/>
                                                        <w:bottom w:val="none" w:sz="0" w:space="0" w:color="auto"/>
                                                        <w:right w:val="none" w:sz="0" w:space="0" w:color="auto"/>
                                                      </w:divBdr>
                                                      <w:divsChild>
                                                        <w:div w:id="612520384">
                                                          <w:marLeft w:val="0"/>
                                                          <w:marRight w:val="0"/>
                                                          <w:marTop w:val="0"/>
                                                          <w:marBottom w:val="0"/>
                                                          <w:divBdr>
                                                            <w:top w:val="none" w:sz="0" w:space="0" w:color="auto"/>
                                                            <w:left w:val="none" w:sz="0" w:space="0" w:color="auto"/>
                                                            <w:bottom w:val="none" w:sz="0" w:space="0" w:color="auto"/>
                                                            <w:right w:val="none" w:sz="0" w:space="0" w:color="auto"/>
                                                          </w:divBdr>
                                                          <w:divsChild>
                                                            <w:div w:id="907693216">
                                                              <w:marLeft w:val="0"/>
                                                              <w:marRight w:val="0"/>
                                                              <w:marTop w:val="0"/>
                                                              <w:marBottom w:val="0"/>
                                                              <w:divBdr>
                                                                <w:top w:val="none" w:sz="0" w:space="0" w:color="auto"/>
                                                                <w:left w:val="none" w:sz="0" w:space="0" w:color="auto"/>
                                                                <w:bottom w:val="none" w:sz="0" w:space="0" w:color="auto"/>
                                                                <w:right w:val="none" w:sz="0" w:space="0" w:color="auto"/>
                                                              </w:divBdr>
                                                              <w:divsChild>
                                                                <w:div w:id="1968312603">
                                                                  <w:marLeft w:val="0"/>
                                                                  <w:marRight w:val="0"/>
                                                                  <w:marTop w:val="0"/>
                                                                  <w:marBottom w:val="0"/>
                                                                  <w:divBdr>
                                                                    <w:top w:val="none" w:sz="0" w:space="0" w:color="auto"/>
                                                                    <w:left w:val="none" w:sz="0" w:space="0" w:color="auto"/>
                                                                    <w:bottom w:val="none" w:sz="0" w:space="0" w:color="auto"/>
                                                                    <w:right w:val="none" w:sz="0" w:space="0" w:color="auto"/>
                                                                  </w:divBdr>
                                                                  <w:divsChild>
                                                                    <w:div w:id="857084215">
                                                                      <w:marLeft w:val="0"/>
                                                                      <w:marRight w:val="0"/>
                                                                      <w:marTop w:val="0"/>
                                                                      <w:marBottom w:val="0"/>
                                                                      <w:divBdr>
                                                                        <w:top w:val="none" w:sz="0" w:space="0" w:color="auto"/>
                                                                        <w:left w:val="none" w:sz="0" w:space="0" w:color="auto"/>
                                                                        <w:bottom w:val="none" w:sz="0" w:space="0" w:color="auto"/>
                                                                        <w:right w:val="none" w:sz="0" w:space="0" w:color="auto"/>
                                                                      </w:divBdr>
                                                                      <w:divsChild>
                                                                        <w:div w:id="21150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0575645">
      <w:bodyDiv w:val="1"/>
      <w:marLeft w:val="0"/>
      <w:marRight w:val="0"/>
      <w:marTop w:val="0"/>
      <w:marBottom w:val="0"/>
      <w:divBdr>
        <w:top w:val="none" w:sz="0" w:space="0" w:color="auto"/>
        <w:left w:val="none" w:sz="0" w:space="0" w:color="auto"/>
        <w:bottom w:val="none" w:sz="0" w:space="0" w:color="auto"/>
        <w:right w:val="none" w:sz="0" w:space="0" w:color="auto"/>
      </w:divBdr>
    </w:div>
    <w:div w:id="1981105313">
      <w:bodyDiv w:val="1"/>
      <w:marLeft w:val="0"/>
      <w:marRight w:val="0"/>
      <w:marTop w:val="0"/>
      <w:marBottom w:val="0"/>
      <w:divBdr>
        <w:top w:val="none" w:sz="0" w:space="0" w:color="auto"/>
        <w:left w:val="none" w:sz="0" w:space="0" w:color="auto"/>
        <w:bottom w:val="none" w:sz="0" w:space="0" w:color="auto"/>
        <w:right w:val="none" w:sz="0" w:space="0" w:color="auto"/>
      </w:divBdr>
      <w:divsChild>
        <w:div w:id="1475682272">
          <w:marLeft w:val="0"/>
          <w:marRight w:val="0"/>
          <w:marTop w:val="0"/>
          <w:marBottom w:val="0"/>
          <w:divBdr>
            <w:top w:val="none" w:sz="0" w:space="0" w:color="auto"/>
            <w:left w:val="none" w:sz="0" w:space="0" w:color="auto"/>
            <w:bottom w:val="none" w:sz="0" w:space="0" w:color="auto"/>
            <w:right w:val="none" w:sz="0" w:space="0" w:color="auto"/>
          </w:divBdr>
          <w:divsChild>
            <w:div w:id="1436945161">
              <w:marLeft w:val="0"/>
              <w:marRight w:val="0"/>
              <w:marTop w:val="0"/>
              <w:marBottom w:val="0"/>
              <w:divBdr>
                <w:top w:val="none" w:sz="0" w:space="0" w:color="auto"/>
                <w:left w:val="none" w:sz="0" w:space="0" w:color="auto"/>
                <w:bottom w:val="none" w:sz="0" w:space="0" w:color="auto"/>
                <w:right w:val="none" w:sz="0" w:space="0" w:color="auto"/>
              </w:divBdr>
              <w:divsChild>
                <w:div w:id="999695491">
                  <w:marLeft w:val="0"/>
                  <w:marRight w:val="0"/>
                  <w:marTop w:val="0"/>
                  <w:marBottom w:val="0"/>
                  <w:divBdr>
                    <w:top w:val="none" w:sz="0" w:space="0" w:color="auto"/>
                    <w:left w:val="none" w:sz="0" w:space="0" w:color="auto"/>
                    <w:bottom w:val="none" w:sz="0" w:space="0" w:color="auto"/>
                    <w:right w:val="none" w:sz="0" w:space="0" w:color="auto"/>
                  </w:divBdr>
                  <w:divsChild>
                    <w:div w:id="1466048773">
                      <w:marLeft w:val="0"/>
                      <w:marRight w:val="0"/>
                      <w:marTop w:val="0"/>
                      <w:marBottom w:val="0"/>
                      <w:divBdr>
                        <w:top w:val="none" w:sz="0" w:space="0" w:color="auto"/>
                        <w:left w:val="none" w:sz="0" w:space="0" w:color="auto"/>
                        <w:bottom w:val="none" w:sz="0" w:space="0" w:color="auto"/>
                        <w:right w:val="none" w:sz="0" w:space="0" w:color="auto"/>
                      </w:divBdr>
                      <w:divsChild>
                        <w:div w:id="1991329212">
                          <w:marLeft w:val="0"/>
                          <w:marRight w:val="0"/>
                          <w:marTop w:val="0"/>
                          <w:marBottom w:val="0"/>
                          <w:divBdr>
                            <w:top w:val="none" w:sz="0" w:space="0" w:color="auto"/>
                            <w:left w:val="none" w:sz="0" w:space="0" w:color="auto"/>
                            <w:bottom w:val="none" w:sz="0" w:space="0" w:color="auto"/>
                            <w:right w:val="none" w:sz="0" w:space="0" w:color="auto"/>
                          </w:divBdr>
                          <w:divsChild>
                            <w:div w:id="1629239410">
                              <w:marLeft w:val="0"/>
                              <w:marRight w:val="0"/>
                              <w:marTop w:val="0"/>
                              <w:marBottom w:val="0"/>
                              <w:divBdr>
                                <w:top w:val="none" w:sz="0" w:space="0" w:color="auto"/>
                                <w:left w:val="none" w:sz="0" w:space="0" w:color="auto"/>
                                <w:bottom w:val="none" w:sz="0" w:space="0" w:color="auto"/>
                                <w:right w:val="none" w:sz="0" w:space="0" w:color="auto"/>
                              </w:divBdr>
                              <w:divsChild>
                                <w:div w:id="1071659925">
                                  <w:marLeft w:val="0"/>
                                  <w:marRight w:val="0"/>
                                  <w:marTop w:val="0"/>
                                  <w:marBottom w:val="0"/>
                                  <w:divBdr>
                                    <w:top w:val="none" w:sz="0" w:space="0" w:color="auto"/>
                                    <w:left w:val="none" w:sz="0" w:space="0" w:color="auto"/>
                                    <w:bottom w:val="none" w:sz="0" w:space="0" w:color="auto"/>
                                    <w:right w:val="none" w:sz="0" w:space="0" w:color="auto"/>
                                  </w:divBdr>
                                  <w:divsChild>
                                    <w:div w:id="1439448363">
                                      <w:marLeft w:val="0"/>
                                      <w:marRight w:val="0"/>
                                      <w:marTop w:val="0"/>
                                      <w:marBottom w:val="0"/>
                                      <w:divBdr>
                                        <w:top w:val="none" w:sz="0" w:space="0" w:color="auto"/>
                                        <w:left w:val="none" w:sz="0" w:space="0" w:color="auto"/>
                                        <w:bottom w:val="none" w:sz="0" w:space="0" w:color="auto"/>
                                        <w:right w:val="none" w:sz="0" w:space="0" w:color="auto"/>
                                      </w:divBdr>
                                      <w:divsChild>
                                        <w:div w:id="2044285449">
                                          <w:marLeft w:val="-150"/>
                                          <w:marRight w:val="-150"/>
                                          <w:marTop w:val="0"/>
                                          <w:marBottom w:val="0"/>
                                          <w:divBdr>
                                            <w:top w:val="none" w:sz="0" w:space="0" w:color="auto"/>
                                            <w:left w:val="none" w:sz="0" w:space="0" w:color="auto"/>
                                            <w:bottom w:val="none" w:sz="0" w:space="0" w:color="auto"/>
                                            <w:right w:val="none" w:sz="0" w:space="0" w:color="auto"/>
                                          </w:divBdr>
                                          <w:divsChild>
                                            <w:div w:id="1765224915">
                                              <w:marLeft w:val="0"/>
                                              <w:marRight w:val="0"/>
                                              <w:marTop w:val="0"/>
                                              <w:marBottom w:val="0"/>
                                              <w:divBdr>
                                                <w:top w:val="none" w:sz="0" w:space="0" w:color="auto"/>
                                                <w:left w:val="none" w:sz="0" w:space="0" w:color="auto"/>
                                                <w:bottom w:val="none" w:sz="0" w:space="0" w:color="auto"/>
                                                <w:right w:val="none" w:sz="0" w:space="0" w:color="auto"/>
                                              </w:divBdr>
                                              <w:divsChild>
                                                <w:div w:id="1629162092">
                                                  <w:marLeft w:val="0"/>
                                                  <w:marRight w:val="0"/>
                                                  <w:marTop w:val="0"/>
                                                  <w:marBottom w:val="0"/>
                                                  <w:divBdr>
                                                    <w:top w:val="none" w:sz="0" w:space="0" w:color="auto"/>
                                                    <w:left w:val="none" w:sz="0" w:space="0" w:color="auto"/>
                                                    <w:bottom w:val="none" w:sz="0" w:space="0" w:color="auto"/>
                                                    <w:right w:val="none" w:sz="0" w:space="0" w:color="auto"/>
                                                  </w:divBdr>
                                                  <w:divsChild>
                                                    <w:div w:id="1558589783">
                                                      <w:marLeft w:val="0"/>
                                                      <w:marRight w:val="0"/>
                                                      <w:marTop w:val="0"/>
                                                      <w:marBottom w:val="0"/>
                                                      <w:divBdr>
                                                        <w:top w:val="none" w:sz="0" w:space="0" w:color="auto"/>
                                                        <w:left w:val="none" w:sz="0" w:space="0" w:color="auto"/>
                                                        <w:bottom w:val="none" w:sz="0" w:space="0" w:color="auto"/>
                                                        <w:right w:val="none" w:sz="0" w:space="0" w:color="auto"/>
                                                      </w:divBdr>
                                                      <w:divsChild>
                                                        <w:div w:id="97146254">
                                                          <w:marLeft w:val="0"/>
                                                          <w:marRight w:val="0"/>
                                                          <w:marTop w:val="0"/>
                                                          <w:marBottom w:val="0"/>
                                                          <w:divBdr>
                                                            <w:top w:val="none" w:sz="0" w:space="0" w:color="auto"/>
                                                            <w:left w:val="none" w:sz="0" w:space="0" w:color="auto"/>
                                                            <w:bottom w:val="none" w:sz="0" w:space="0" w:color="auto"/>
                                                            <w:right w:val="none" w:sz="0" w:space="0" w:color="auto"/>
                                                          </w:divBdr>
                                                          <w:divsChild>
                                                            <w:div w:id="1038748960">
                                                              <w:marLeft w:val="0"/>
                                                              <w:marRight w:val="0"/>
                                                              <w:marTop w:val="0"/>
                                                              <w:marBottom w:val="0"/>
                                                              <w:divBdr>
                                                                <w:top w:val="none" w:sz="0" w:space="0" w:color="auto"/>
                                                                <w:left w:val="none" w:sz="0" w:space="0" w:color="auto"/>
                                                                <w:bottom w:val="none" w:sz="0" w:space="0" w:color="auto"/>
                                                                <w:right w:val="none" w:sz="0" w:space="0" w:color="auto"/>
                                                              </w:divBdr>
                                                              <w:divsChild>
                                                                <w:div w:id="1150630307">
                                                                  <w:marLeft w:val="0"/>
                                                                  <w:marRight w:val="0"/>
                                                                  <w:marTop w:val="0"/>
                                                                  <w:marBottom w:val="0"/>
                                                                  <w:divBdr>
                                                                    <w:top w:val="none" w:sz="0" w:space="0" w:color="auto"/>
                                                                    <w:left w:val="none" w:sz="0" w:space="0" w:color="auto"/>
                                                                    <w:bottom w:val="none" w:sz="0" w:space="0" w:color="auto"/>
                                                                    <w:right w:val="none" w:sz="0" w:space="0" w:color="auto"/>
                                                                  </w:divBdr>
                                                                  <w:divsChild>
                                                                    <w:div w:id="1120299501">
                                                                      <w:marLeft w:val="0"/>
                                                                      <w:marRight w:val="0"/>
                                                                      <w:marTop w:val="0"/>
                                                                      <w:marBottom w:val="0"/>
                                                                      <w:divBdr>
                                                                        <w:top w:val="none" w:sz="0" w:space="0" w:color="auto"/>
                                                                        <w:left w:val="none" w:sz="0" w:space="0" w:color="auto"/>
                                                                        <w:bottom w:val="none" w:sz="0" w:space="0" w:color="auto"/>
                                                                        <w:right w:val="none" w:sz="0" w:space="0" w:color="auto"/>
                                                                      </w:divBdr>
                                                                      <w:divsChild>
                                                                        <w:div w:id="1982268902">
                                                                          <w:marLeft w:val="-225"/>
                                                                          <w:marRight w:val="-225"/>
                                                                          <w:marTop w:val="0"/>
                                                                          <w:marBottom w:val="0"/>
                                                                          <w:divBdr>
                                                                            <w:top w:val="none" w:sz="0" w:space="0" w:color="auto"/>
                                                                            <w:left w:val="none" w:sz="0" w:space="0" w:color="auto"/>
                                                                            <w:bottom w:val="none" w:sz="0" w:space="0" w:color="auto"/>
                                                                            <w:right w:val="none" w:sz="0" w:space="0" w:color="auto"/>
                                                                          </w:divBdr>
                                                                          <w:divsChild>
                                                                            <w:div w:id="16694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301778">
      <w:bodyDiv w:val="1"/>
      <w:marLeft w:val="0"/>
      <w:marRight w:val="0"/>
      <w:marTop w:val="0"/>
      <w:marBottom w:val="0"/>
      <w:divBdr>
        <w:top w:val="none" w:sz="0" w:space="0" w:color="auto"/>
        <w:left w:val="none" w:sz="0" w:space="0" w:color="auto"/>
        <w:bottom w:val="none" w:sz="0" w:space="0" w:color="auto"/>
        <w:right w:val="none" w:sz="0" w:space="0" w:color="auto"/>
      </w:divBdr>
    </w:div>
    <w:div w:id="1981377662">
      <w:bodyDiv w:val="1"/>
      <w:marLeft w:val="0"/>
      <w:marRight w:val="0"/>
      <w:marTop w:val="0"/>
      <w:marBottom w:val="0"/>
      <w:divBdr>
        <w:top w:val="none" w:sz="0" w:space="0" w:color="auto"/>
        <w:left w:val="none" w:sz="0" w:space="0" w:color="auto"/>
        <w:bottom w:val="none" w:sz="0" w:space="0" w:color="auto"/>
        <w:right w:val="none" w:sz="0" w:space="0" w:color="auto"/>
      </w:divBdr>
    </w:div>
    <w:div w:id="1981425166">
      <w:bodyDiv w:val="1"/>
      <w:marLeft w:val="0"/>
      <w:marRight w:val="0"/>
      <w:marTop w:val="0"/>
      <w:marBottom w:val="0"/>
      <w:divBdr>
        <w:top w:val="none" w:sz="0" w:space="0" w:color="auto"/>
        <w:left w:val="none" w:sz="0" w:space="0" w:color="auto"/>
        <w:bottom w:val="none" w:sz="0" w:space="0" w:color="auto"/>
        <w:right w:val="none" w:sz="0" w:space="0" w:color="auto"/>
      </w:divBdr>
    </w:div>
    <w:div w:id="1981765303">
      <w:bodyDiv w:val="1"/>
      <w:marLeft w:val="0"/>
      <w:marRight w:val="0"/>
      <w:marTop w:val="0"/>
      <w:marBottom w:val="0"/>
      <w:divBdr>
        <w:top w:val="none" w:sz="0" w:space="0" w:color="auto"/>
        <w:left w:val="none" w:sz="0" w:space="0" w:color="auto"/>
        <w:bottom w:val="none" w:sz="0" w:space="0" w:color="auto"/>
        <w:right w:val="none" w:sz="0" w:space="0" w:color="auto"/>
      </w:divBdr>
      <w:divsChild>
        <w:div w:id="971398704">
          <w:marLeft w:val="0"/>
          <w:marRight w:val="0"/>
          <w:marTop w:val="0"/>
          <w:marBottom w:val="0"/>
          <w:divBdr>
            <w:top w:val="none" w:sz="0" w:space="0" w:color="auto"/>
            <w:left w:val="none" w:sz="0" w:space="0" w:color="auto"/>
            <w:bottom w:val="none" w:sz="0" w:space="0" w:color="auto"/>
            <w:right w:val="none" w:sz="0" w:space="0" w:color="auto"/>
          </w:divBdr>
          <w:divsChild>
            <w:div w:id="366491650">
              <w:marLeft w:val="0"/>
              <w:marRight w:val="0"/>
              <w:marTop w:val="0"/>
              <w:marBottom w:val="0"/>
              <w:divBdr>
                <w:top w:val="none" w:sz="0" w:space="0" w:color="auto"/>
                <w:left w:val="none" w:sz="0" w:space="0" w:color="auto"/>
                <w:bottom w:val="none" w:sz="0" w:space="0" w:color="auto"/>
                <w:right w:val="none" w:sz="0" w:space="0" w:color="auto"/>
              </w:divBdr>
              <w:divsChild>
                <w:div w:id="1378311862">
                  <w:marLeft w:val="0"/>
                  <w:marRight w:val="-4725"/>
                  <w:marTop w:val="0"/>
                  <w:marBottom w:val="0"/>
                  <w:divBdr>
                    <w:top w:val="none" w:sz="0" w:space="0" w:color="auto"/>
                    <w:left w:val="none" w:sz="0" w:space="0" w:color="auto"/>
                    <w:bottom w:val="none" w:sz="0" w:space="0" w:color="auto"/>
                    <w:right w:val="none" w:sz="0" w:space="0" w:color="auto"/>
                  </w:divBdr>
                  <w:divsChild>
                    <w:div w:id="1033770888">
                      <w:marLeft w:val="0"/>
                      <w:marRight w:val="4725"/>
                      <w:marTop w:val="0"/>
                      <w:marBottom w:val="0"/>
                      <w:divBdr>
                        <w:top w:val="none" w:sz="0" w:space="0" w:color="auto"/>
                        <w:left w:val="none" w:sz="0" w:space="0" w:color="auto"/>
                        <w:bottom w:val="none" w:sz="0" w:space="0" w:color="auto"/>
                        <w:right w:val="none" w:sz="0" w:space="0" w:color="auto"/>
                      </w:divBdr>
                      <w:divsChild>
                        <w:div w:id="1457329348">
                          <w:marLeft w:val="0"/>
                          <w:marRight w:val="0"/>
                          <w:marTop w:val="0"/>
                          <w:marBottom w:val="0"/>
                          <w:divBdr>
                            <w:top w:val="none" w:sz="0" w:space="0" w:color="auto"/>
                            <w:left w:val="none" w:sz="0" w:space="0" w:color="auto"/>
                            <w:bottom w:val="none" w:sz="0" w:space="0" w:color="auto"/>
                            <w:right w:val="none" w:sz="0" w:space="0" w:color="auto"/>
                          </w:divBdr>
                          <w:divsChild>
                            <w:div w:id="2046782614">
                              <w:marLeft w:val="0"/>
                              <w:marRight w:val="-3000"/>
                              <w:marTop w:val="0"/>
                              <w:marBottom w:val="0"/>
                              <w:divBdr>
                                <w:top w:val="none" w:sz="0" w:space="0" w:color="auto"/>
                                <w:left w:val="none" w:sz="0" w:space="0" w:color="auto"/>
                                <w:bottom w:val="none" w:sz="0" w:space="0" w:color="auto"/>
                                <w:right w:val="none" w:sz="0" w:space="0" w:color="auto"/>
                              </w:divBdr>
                              <w:divsChild>
                                <w:div w:id="514685784">
                                  <w:marLeft w:val="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812190">
      <w:bodyDiv w:val="1"/>
      <w:marLeft w:val="0"/>
      <w:marRight w:val="0"/>
      <w:marTop w:val="0"/>
      <w:marBottom w:val="0"/>
      <w:divBdr>
        <w:top w:val="none" w:sz="0" w:space="0" w:color="auto"/>
        <w:left w:val="none" w:sz="0" w:space="0" w:color="auto"/>
        <w:bottom w:val="none" w:sz="0" w:space="0" w:color="auto"/>
        <w:right w:val="none" w:sz="0" w:space="0" w:color="auto"/>
      </w:divBdr>
    </w:div>
    <w:div w:id="1982416677">
      <w:bodyDiv w:val="1"/>
      <w:marLeft w:val="0"/>
      <w:marRight w:val="0"/>
      <w:marTop w:val="0"/>
      <w:marBottom w:val="0"/>
      <w:divBdr>
        <w:top w:val="none" w:sz="0" w:space="0" w:color="auto"/>
        <w:left w:val="none" w:sz="0" w:space="0" w:color="auto"/>
        <w:bottom w:val="none" w:sz="0" w:space="0" w:color="auto"/>
        <w:right w:val="none" w:sz="0" w:space="0" w:color="auto"/>
      </w:divBdr>
    </w:div>
    <w:div w:id="1983580725">
      <w:bodyDiv w:val="1"/>
      <w:marLeft w:val="0"/>
      <w:marRight w:val="0"/>
      <w:marTop w:val="0"/>
      <w:marBottom w:val="0"/>
      <w:divBdr>
        <w:top w:val="none" w:sz="0" w:space="0" w:color="auto"/>
        <w:left w:val="none" w:sz="0" w:space="0" w:color="auto"/>
        <w:bottom w:val="none" w:sz="0" w:space="0" w:color="auto"/>
        <w:right w:val="none" w:sz="0" w:space="0" w:color="auto"/>
      </w:divBdr>
    </w:div>
    <w:div w:id="1983734205">
      <w:bodyDiv w:val="1"/>
      <w:marLeft w:val="0"/>
      <w:marRight w:val="0"/>
      <w:marTop w:val="0"/>
      <w:marBottom w:val="0"/>
      <w:divBdr>
        <w:top w:val="none" w:sz="0" w:space="0" w:color="auto"/>
        <w:left w:val="none" w:sz="0" w:space="0" w:color="auto"/>
        <w:bottom w:val="none" w:sz="0" w:space="0" w:color="auto"/>
        <w:right w:val="none" w:sz="0" w:space="0" w:color="auto"/>
      </w:divBdr>
      <w:divsChild>
        <w:div w:id="999961483">
          <w:marLeft w:val="0"/>
          <w:marRight w:val="0"/>
          <w:marTop w:val="0"/>
          <w:marBottom w:val="0"/>
          <w:divBdr>
            <w:top w:val="none" w:sz="0" w:space="0" w:color="auto"/>
            <w:left w:val="none" w:sz="0" w:space="0" w:color="auto"/>
            <w:bottom w:val="none" w:sz="0" w:space="0" w:color="auto"/>
            <w:right w:val="none" w:sz="0" w:space="0" w:color="auto"/>
          </w:divBdr>
          <w:divsChild>
            <w:div w:id="1240363194">
              <w:marLeft w:val="0"/>
              <w:marRight w:val="0"/>
              <w:marTop w:val="0"/>
              <w:marBottom w:val="0"/>
              <w:divBdr>
                <w:top w:val="none" w:sz="0" w:space="0" w:color="auto"/>
                <w:left w:val="none" w:sz="0" w:space="0" w:color="auto"/>
                <w:bottom w:val="none" w:sz="0" w:space="0" w:color="auto"/>
                <w:right w:val="none" w:sz="0" w:space="0" w:color="auto"/>
              </w:divBdr>
              <w:divsChild>
                <w:div w:id="1512257789">
                  <w:marLeft w:val="0"/>
                  <w:marRight w:val="0"/>
                  <w:marTop w:val="0"/>
                  <w:marBottom w:val="0"/>
                  <w:divBdr>
                    <w:top w:val="none" w:sz="0" w:space="0" w:color="auto"/>
                    <w:left w:val="none" w:sz="0" w:space="0" w:color="auto"/>
                    <w:bottom w:val="none" w:sz="0" w:space="0" w:color="auto"/>
                    <w:right w:val="none" w:sz="0" w:space="0" w:color="auto"/>
                  </w:divBdr>
                  <w:divsChild>
                    <w:div w:id="689793471">
                      <w:marLeft w:val="0"/>
                      <w:marRight w:val="0"/>
                      <w:marTop w:val="0"/>
                      <w:marBottom w:val="0"/>
                      <w:divBdr>
                        <w:top w:val="none" w:sz="0" w:space="0" w:color="auto"/>
                        <w:left w:val="none" w:sz="0" w:space="0" w:color="auto"/>
                        <w:bottom w:val="none" w:sz="0" w:space="0" w:color="auto"/>
                        <w:right w:val="none" w:sz="0" w:space="0" w:color="auto"/>
                      </w:divBdr>
                      <w:divsChild>
                        <w:div w:id="1898390411">
                          <w:marLeft w:val="0"/>
                          <w:marRight w:val="0"/>
                          <w:marTop w:val="0"/>
                          <w:marBottom w:val="0"/>
                          <w:divBdr>
                            <w:top w:val="none" w:sz="0" w:space="0" w:color="auto"/>
                            <w:left w:val="none" w:sz="0" w:space="0" w:color="auto"/>
                            <w:bottom w:val="none" w:sz="0" w:space="0" w:color="auto"/>
                            <w:right w:val="none" w:sz="0" w:space="0" w:color="auto"/>
                          </w:divBdr>
                          <w:divsChild>
                            <w:div w:id="1686781395">
                              <w:marLeft w:val="0"/>
                              <w:marRight w:val="0"/>
                              <w:marTop w:val="0"/>
                              <w:marBottom w:val="0"/>
                              <w:divBdr>
                                <w:top w:val="none" w:sz="0" w:space="0" w:color="auto"/>
                                <w:left w:val="none" w:sz="0" w:space="0" w:color="auto"/>
                                <w:bottom w:val="none" w:sz="0" w:space="0" w:color="auto"/>
                                <w:right w:val="none" w:sz="0" w:space="0" w:color="auto"/>
                              </w:divBdr>
                              <w:divsChild>
                                <w:div w:id="393282910">
                                  <w:marLeft w:val="0"/>
                                  <w:marRight w:val="0"/>
                                  <w:marTop w:val="0"/>
                                  <w:marBottom w:val="0"/>
                                  <w:divBdr>
                                    <w:top w:val="none" w:sz="0" w:space="0" w:color="auto"/>
                                    <w:left w:val="none" w:sz="0" w:space="0" w:color="auto"/>
                                    <w:bottom w:val="none" w:sz="0" w:space="0" w:color="auto"/>
                                    <w:right w:val="none" w:sz="0" w:space="0" w:color="auto"/>
                                  </w:divBdr>
                                  <w:divsChild>
                                    <w:div w:id="900941259">
                                      <w:marLeft w:val="0"/>
                                      <w:marRight w:val="0"/>
                                      <w:marTop w:val="0"/>
                                      <w:marBottom w:val="0"/>
                                      <w:divBdr>
                                        <w:top w:val="none" w:sz="0" w:space="0" w:color="auto"/>
                                        <w:left w:val="none" w:sz="0" w:space="0" w:color="auto"/>
                                        <w:bottom w:val="none" w:sz="0" w:space="0" w:color="auto"/>
                                        <w:right w:val="none" w:sz="0" w:space="0" w:color="auto"/>
                                      </w:divBdr>
                                      <w:divsChild>
                                        <w:div w:id="423234685">
                                          <w:marLeft w:val="-150"/>
                                          <w:marRight w:val="-150"/>
                                          <w:marTop w:val="0"/>
                                          <w:marBottom w:val="0"/>
                                          <w:divBdr>
                                            <w:top w:val="none" w:sz="0" w:space="0" w:color="auto"/>
                                            <w:left w:val="none" w:sz="0" w:space="0" w:color="auto"/>
                                            <w:bottom w:val="none" w:sz="0" w:space="0" w:color="auto"/>
                                            <w:right w:val="none" w:sz="0" w:space="0" w:color="auto"/>
                                          </w:divBdr>
                                          <w:divsChild>
                                            <w:div w:id="1661083434">
                                              <w:marLeft w:val="0"/>
                                              <w:marRight w:val="0"/>
                                              <w:marTop w:val="0"/>
                                              <w:marBottom w:val="0"/>
                                              <w:divBdr>
                                                <w:top w:val="none" w:sz="0" w:space="0" w:color="auto"/>
                                                <w:left w:val="none" w:sz="0" w:space="0" w:color="auto"/>
                                                <w:bottom w:val="none" w:sz="0" w:space="0" w:color="auto"/>
                                                <w:right w:val="none" w:sz="0" w:space="0" w:color="auto"/>
                                              </w:divBdr>
                                              <w:divsChild>
                                                <w:div w:id="805901646">
                                                  <w:marLeft w:val="0"/>
                                                  <w:marRight w:val="0"/>
                                                  <w:marTop w:val="0"/>
                                                  <w:marBottom w:val="0"/>
                                                  <w:divBdr>
                                                    <w:top w:val="none" w:sz="0" w:space="0" w:color="auto"/>
                                                    <w:left w:val="none" w:sz="0" w:space="0" w:color="auto"/>
                                                    <w:bottom w:val="none" w:sz="0" w:space="0" w:color="auto"/>
                                                    <w:right w:val="none" w:sz="0" w:space="0" w:color="auto"/>
                                                  </w:divBdr>
                                                  <w:divsChild>
                                                    <w:div w:id="534580096">
                                                      <w:marLeft w:val="0"/>
                                                      <w:marRight w:val="0"/>
                                                      <w:marTop w:val="0"/>
                                                      <w:marBottom w:val="0"/>
                                                      <w:divBdr>
                                                        <w:top w:val="none" w:sz="0" w:space="0" w:color="auto"/>
                                                        <w:left w:val="none" w:sz="0" w:space="0" w:color="auto"/>
                                                        <w:bottom w:val="none" w:sz="0" w:space="0" w:color="auto"/>
                                                        <w:right w:val="none" w:sz="0" w:space="0" w:color="auto"/>
                                                      </w:divBdr>
                                                      <w:divsChild>
                                                        <w:div w:id="949895787">
                                                          <w:marLeft w:val="0"/>
                                                          <w:marRight w:val="0"/>
                                                          <w:marTop w:val="0"/>
                                                          <w:marBottom w:val="0"/>
                                                          <w:divBdr>
                                                            <w:top w:val="none" w:sz="0" w:space="0" w:color="auto"/>
                                                            <w:left w:val="none" w:sz="0" w:space="0" w:color="auto"/>
                                                            <w:bottom w:val="none" w:sz="0" w:space="0" w:color="auto"/>
                                                            <w:right w:val="none" w:sz="0" w:space="0" w:color="auto"/>
                                                          </w:divBdr>
                                                          <w:divsChild>
                                                            <w:div w:id="1554459432">
                                                              <w:marLeft w:val="0"/>
                                                              <w:marRight w:val="0"/>
                                                              <w:marTop w:val="0"/>
                                                              <w:marBottom w:val="0"/>
                                                              <w:divBdr>
                                                                <w:top w:val="none" w:sz="0" w:space="0" w:color="auto"/>
                                                                <w:left w:val="none" w:sz="0" w:space="0" w:color="auto"/>
                                                                <w:bottom w:val="none" w:sz="0" w:space="0" w:color="auto"/>
                                                                <w:right w:val="none" w:sz="0" w:space="0" w:color="auto"/>
                                                              </w:divBdr>
                                                              <w:divsChild>
                                                                <w:div w:id="1519275102">
                                                                  <w:marLeft w:val="0"/>
                                                                  <w:marRight w:val="0"/>
                                                                  <w:marTop w:val="0"/>
                                                                  <w:marBottom w:val="0"/>
                                                                  <w:divBdr>
                                                                    <w:top w:val="none" w:sz="0" w:space="0" w:color="auto"/>
                                                                    <w:left w:val="none" w:sz="0" w:space="0" w:color="auto"/>
                                                                    <w:bottom w:val="none" w:sz="0" w:space="0" w:color="auto"/>
                                                                    <w:right w:val="none" w:sz="0" w:space="0" w:color="auto"/>
                                                                  </w:divBdr>
                                                                  <w:divsChild>
                                                                    <w:div w:id="250159415">
                                                                      <w:marLeft w:val="0"/>
                                                                      <w:marRight w:val="0"/>
                                                                      <w:marTop w:val="0"/>
                                                                      <w:marBottom w:val="0"/>
                                                                      <w:divBdr>
                                                                        <w:top w:val="none" w:sz="0" w:space="0" w:color="auto"/>
                                                                        <w:left w:val="none" w:sz="0" w:space="0" w:color="auto"/>
                                                                        <w:bottom w:val="none" w:sz="0" w:space="0" w:color="auto"/>
                                                                        <w:right w:val="none" w:sz="0" w:space="0" w:color="auto"/>
                                                                      </w:divBdr>
                                                                      <w:divsChild>
                                                                        <w:div w:id="1528908942">
                                                                          <w:marLeft w:val="-225"/>
                                                                          <w:marRight w:val="-225"/>
                                                                          <w:marTop w:val="0"/>
                                                                          <w:marBottom w:val="0"/>
                                                                          <w:divBdr>
                                                                            <w:top w:val="none" w:sz="0" w:space="0" w:color="auto"/>
                                                                            <w:left w:val="none" w:sz="0" w:space="0" w:color="auto"/>
                                                                            <w:bottom w:val="none" w:sz="0" w:space="0" w:color="auto"/>
                                                                            <w:right w:val="none" w:sz="0" w:space="0" w:color="auto"/>
                                                                          </w:divBdr>
                                                                          <w:divsChild>
                                                                            <w:div w:id="70171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236917">
      <w:bodyDiv w:val="1"/>
      <w:marLeft w:val="0"/>
      <w:marRight w:val="0"/>
      <w:marTop w:val="0"/>
      <w:marBottom w:val="0"/>
      <w:divBdr>
        <w:top w:val="none" w:sz="0" w:space="0" w:color="auto"/>
        <w:left w:val="none" w:sz="0" w:space="0" w:color="auto"/>
        <w:bottom w:val="none" w:sz="0" w:space="0" w:color="auto"/>
        <w:right w:val="none" w:sz="0" w:space="0" w:color="auto"/>
      </w:divBdr>
    </w:div>
    <w:div w:id="1984430352">
      <w:bodyDiv w:val="1"/>
      <w:marLeft w:val="0"/>
      <w:marRight w:val="0"/>
      <w:marTop w:val="0"/>
      <w:marBottom w:val="0"/>
      <w:divBdr>
        <w:top w:val="none" w:sz="0" w:space="0" w:color="auto"/>
        <w:left w:val="none" w:sz="0" w:space="0" w:color="auto"/>
        <w:bottom w:val="none" w:sz="0" w:space="0" w:color="auto"/>
        <w:right w:val="none" w:sz="0" w:space="0" w:color="auto"/>
      </w:divBdr>
      <w:divsChild>
        <w:div w:id="1435321805">
          <w:marLeft w:val="0"/>
          <w:marRight w:val="0"/>
          <w:marTop w:val="0"/>
          <w:marBottom w:val="0"/>
          <w:divBdr>
            <w:top w:val="none" w:sz="0" w:space="0" w:color="auto"/>
            <w:left w:val="none" w:sz="0" w:space="0" w:color="auto"/>
            <w:bottom w:val="none" w:sz="0" w:space="0" w:color="auto"/>
            <w:right w:val="none" w:sz="0" w:space="0" w:color="auto"/>
          </w:divBdr>
          <w:divsChild>
            <w:div w:id="1496722911">
              <w:marLeft w:val="0"/>
              <w:marRight w:val="0"/>
              <w:marTop w:val="0"/>
              <w:marBottom w:val="0"/>
              <w:divBdr>
                <w:top w:val="none" w:sz="0" w:space="0" w:color="auto"/>
                <w:left w:val="none" w:sz="0" w:space="0" w:color="auto"/>
                <w:bottom w:val="none" w:sz="0" w:space="0" w:color="auto"/>
                <w:right w:val="none" w:sz="0" w:space="0" w:color="auto"/>
              </w:divBdr>
              <w:divsChild>
                <w:div w:id="869338145">
                  <w:marLeft w:val="0"/>
                  <w:marRight w:val="0"/>
                  <w:marTop w:val="0"/>
                  <w:marBottom w:val="0"/>
                  <w:divBdr>
                    <w:top w:val="none" w:sz="0" w:space="0" w:color="auto"/>
                    <w:left w:val="none" w:sz="0" w:space="0" w:color="auto"/>
                    <w:bottom w:val="none" w:sz="0" w:space="0" w:color="auto"/>
                    <w:right w:val="none" w:sz="0" w:space="0" w:color="auto"/>
                  </w:divBdr>
                  <w:divsChild>
                    <w:div w:id="128741969">
                      <w:marLeft w:val="0"/>
                      <w:marRight w:val="0"/>
                      <w:marTop w:val="0"/>
                      <w:marBottom w:val="0"/>
                      <w:divBdr>
                        <w:top w:val="none" w:sz="0" w:space="0" w:color="auto"/>
                        <w:left w:val="none" w:sz="0" w:space="0" w:color="auto"/>
                        <w:bottom w:val="none" w:sz="0" w:space="0" w:color="auto"/>
                        <w:right w:val="none" w:sz="0" w:space="0" w:color="auto"/>
                      </w:divBdr>
                      <w:divsChild>
                        <w:div w:id="44333715">
                          <w:marLeft w:val="0"/>
                          <w:marRight w:val="0"/>
                          <w:marTop w:val="0"/>
                          <w:marBottom w:val="0"/>
                          <w:divBdr>
                            <w:top w:val="none" w:sz="0" w:space="0" w:color="auto"/>
                            <w:left w:val="none" w:sz="0" w:space="0" w:color="auto"/>
                            <w:bottom w:val="none" w:sz="0" w:space="0" w:color="auto"/>
                            <w:right w:val="none" w:sz="0" w:space="0" w:color="auto"/>
                          </w:divBdr>
                          <w:divsChild>
                            <w:div w:id="2001537101">
                              <w:marLeft w:val="0"/>
                              <w:marRight w:val="0"/>
                              <w:marTop w:val="0"/>
                              <w:marBottom w:val="0"/>
                              <w:divBdr>
                                <w:top w:val="none" w:sz="0" w:space="0" w:color="auto"/>
                                <w:left w:val="none" w:sz="0" w:space="0" w:color="auto"/>
                                <w:bottom w:val="none" w:sz="0" w:space="0" w:color="auto"/>
                                <w:right w:val="none" w:sz="0" w:space="0" w:color="auto"/>
                              </w:divBdr>
                              <w:divsChild>
                                <w:div w:id="1029455085">
                                  <w:marLeft w:val="0"/>
                                  <w:marRight w:val="0"/>
                                  <w:marTop w:val="0"/>
                                  <w:marBottom w:val="0"/>
                                  <w:divBdr>
                                    <w:top w:val="none" w:sz="0" w:space="0" w:color="auto"/>
                                    <w:left w:val="none" w:sz="0" w:space="0" w:color="auto"/>
                                    <w:bottom w:val="none" w:sz="0" w:space="0" w:color="auto"/>
                                    <w:right w:val="none" w:sz="0" w:space="0" w:color="auto"/>
                                  </w:divBdr>
                                  <w:divsChild>
                                    <w:div w:id="260064472">
                                      <w:marLeft w:val="0"/>
                                      <w:marRight w:val="0"/>
                                      <w:marTop w:val="0"/>
                                      <w:marBottom w:val="0"/>
                                      <w:divBdr>
                                        <w:top w:val="none" w:sz="0" w:space="0" w:color="auto"/>
                                        <w:left w:val="none" w:sz="0" w:space="0" w:color="auto"/>
                                        <w:bottom w:val="none" w:sz="0" w:space="0" w:color="auto"/>
                                        <w:right w:val="none" w:sz="0" w:space="0" w:color="auto"/>
                                      </w:divBdr>
                                      <w:divsChild>
                                        <w:div w:id="865143309">
                                          <w:marLeft w:val="-150"/>
                                          <w:marRight w:val="-150"/>
                                          <w:marTop w:val="0"/>
                                          <w:marBottom w:val="0"/>
                                          <w:divBdr>
                                            <w:top w:val="none" w:sz="0" w:space="0" w:color="auto"/>
                                            <w:left w:val="none" w:sz="0" w:space="0" w:color="auto"/>
                                            <w:bottom w:val="none" w:sz="0" w:space="0" w:color="auto"/>
                                            <w:right w:val="none" w:sz="0" w:space="0" w:color="auto"/>
                                          </w:divBdr>
                                          <w:divsChild>
                                            <w:div w:id="1543060038">
                                              <w:marLeft w:val="0"/>
                                              <w:marRight w:val="0"/>
                                              <w:marTop w:val="0"/>
                                              <w:marBottom w:val="0"/>
                                              <w:divBdr>
                                                <w:top w:val="none" w:sz="0" w:space="0" w:color="auto"/>
                                                <w:left w:val="none" w:sz="0" w:space="0" w:color="auto"/>
                                                <w:bottom w:val="none" w:sz="0" w:space="0" w:color="auto"/>
                                                <w:right w:val="none" w:sz="0" w:space="0" w:color="auto"/>
                                              </w:divBdr>
                                              <w:divsChild>
                                                <w:div w:id="854804884">
                                                  <w:marLeft w:val="0"/>
                                                  <w:marRight w:val="0"/>
                                                  <w:marTop w:val="0"/>
                                                  <w:marBottom w:val="0"/>
                                                  <w:divBdr>
                                                    <w:top w:val="none" w:sz="0" w:space="0" w:color="auto"/>
                                                    <w:left w:val="none" w:sz="0" w:space="0" w:color="auto"/>
                                                    <w:bottom w:val="none" w:sz="0" w:space="0" w:color="auto"/>
                                                    <w:right w:val="none" w:sz="0" w:space="0" w:color="auto"/>
                                                  </w:divBdr>
                                                  <w:divsChild>
                                                    <w:div w:id="1906645185">
                                                      <w:marLeft w:val="0"/>
                                                      <w:marRight w:val="0"/>
                                                      <w:marTop w:val="0"/>
                                                      <w:marBottom w:val="0"/>
                                                      <w:divBdr>
                                                        <w:top w:val="none" w:sz="0" w:space="0" w:color="auto"/>
                                                        <w:left w:val="none" w:sz="0" w:space="0" w:color="auto"/>
                                                        <w:bottom w:val="none" w:sz="0" w:space="0" w:color="auto"/>
                                                        <w:right w:val="none" w:sz="0" w:space="0" w:color="auto"/>
                                                      </w:divBdr>
                                                      <w:divsChild>
                                                        <w:div w:id="1480540261">
                                                          <w:marLeft w:val="0"/>
                                                          <w:marRight w:val="0"/>
                                                          <w:marTop w:val="0"/>
                                                          <w:marBottom w:val="0"/>
                                                          <w:divBdr>
                                                            <w:top w:val="none" w:sz="0" w:space="0" w:color="auto"/>
                                                            <w:left w:val="none" w:sz="0" w:space="0" w:color="auto"/>
                                                            <w:bottom w:val="none" w:sz="0" w:space="0" w:color="auto"/>
                                                            <w:right w:val="none" w:sz="0" w:space="0" w:color="auto"/>
                                                          </w:divBdr>
                                                          <w:divsChild>
                                                            <w:div w:id="1707871182">
                                                              <w:marLeft w:val="0"/>
                                                              <w:marRight w:val="0"/>
                                                              <w:marTop w:val="0"/>
                                                              <w:marBottom w:val="0"/>
                                                              <w:divBdr>
                                                                <w:top w:val="none" w:sz="0" w:space="0" w:color="auto"/>
                                                                <w:left w:val="none" w:sz="0" w:space="0" w:color="auto"/>
                                                                <w:bottom w:val="none" w:sz="0" w:space="0" w:color="auto"/>
                                                                <w:right w:val="none" w:sz="0" w:space="0" w:color="auto"/>
                                                              </w:divBdr>
                                                              <w:divsChild>
                                                                <w:div w:id="497771776">
                                                                  <w:marLeft w:val="0"/>
                                                                  <w:marRight w:val="0"/>
                                                                  <w:marTop w:val="0"/>
                                                                  <w:marBottom w:val="0"/>
                                                                  <w:divBdr>
                                                                    <w:top w:val="none" w:sz="0" w:space="0" w:color="auto"/>
                                                                    <w:left w:val="none" w:sz="0" w:space="0" w:color="auto"/>
                                                                    <w:bottom w:val="none" w:sz="0" w:space="0" w:color="auto"/>
                                                                    <w:right w:val="none" w:sz="0" w:space="0" w:color="auto"/>
                                                                  </w:divBdr>
                                                                  <w:divsChild>
                                                                    <w:div w:id="838158545">
                                                                      <w:marLeft w:val="0"/>
                                                                      <w:marRight w:val="0"/>
                                                                      <w:marTop w:val="0"/>
                                                                      <w:marBottom w:val="0"/>
                                                                      <w:divBdr>
                                                                        <w:top w:val="none" w:sz="0" w:space="0" w:color="auto"/>
                                                                        <w:left w:val="none" w:sz="0" w:space="0" w:color="auto"/>
                                                                        <w:bottom w:val="none" w:sz="0" w:space="0" w:color="auto"/>
                                                                        <w:right w:val="none" w:sz="0" w:space="0" w:color="auto"/>
                                                                      </w:divBdr>
                                                                      <w:divsChild>
                                                                        <w:div w:id="1173763133">
                                                                          <w:marLeft w:val="-225"/>
                                                                          <w:marRight w:val="-225"/>
                                                                          <w:marTop w:val="0"/>
                                                                          <w:marBottom w:val="0"/>
                                                                          <w:divBdr>
                                                                            <w:top w:val="none" w:sz="0" w:space="0" w:color="auto"/>
                                                                            <w:left w:val="none" w:sz="0" w:space="0" w:color="auto"/>
                                                                            <w:bottom w:val="none" w:sz="0" w:space="0" w:color="auto"/>
                                                                            <w:right w:val="none" w:sz="0" w:space="0" w:color="auto"/>
                                                                          </w:divBdr>
                                                                          <w:divsChild>
                                                                            <w:div w:id="8611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507082">
      <w:bodyDiv w:val="1"/>
      <w:marLeft w:val="0"/>
      <w:marRight w:val="0"/>
      <w:marTop w:val="0"/>
      <w:marBottom w:val="0"/>
      <w:divBdr>
        <w:top w:val="none" w:sz="0" w:space="0" w:color="auto"/>
        <w:left w:val="none" w:sz="0" w:space="0" w:color="auto"/>
        <w:bottom w:val="none" w:sz="0" w:space="0" w:color="auto"/>
        <w:right w:val="none" w:sz="0" w:space="0" w:color="auto"/>
      </w:divBdr>
    </w:div>
    <w:div w:id="1984892074">
      <w:bodyDiv w:val="1"/>
      <w:marLeft w:val="0"/>
      <w:marRight w:val="0"/>
      <w:marTop w:val="0"/>
      <w:marBottom w:val="0"/>
      <w:divBdr>
        <w:top w:val="none" w:sz="0" w:space="0" w:color="auto"/>
        <w:left w:val="none" w:sz="0" w:space="0" w:color="auto"/>
        <w:bottom w:val="none" w:sz="0" w:space="0" w:color="auto"/>
        <w:right w:val="none" w:sz="0" w:space="0" w:color="auto"/>
      </w:divBdr>
      <w:divsChild>
        <w:div w:id="1374814848">
          <w:marLeft w:val="0"/>
          <w:marRight w:val="0"/>
          <w:marTop w:val="0"/>
          <w:marBottom w:val="0"/>
          <w:divBdr>
            <w:top w:val="none" w:sz="0" w:space="0" w:color="auto"/>
            <w:left w:val="none" w:sz="0" w:space="0" w:color="auto"/>
            <w:bottom w:val="none" w:sz="0" w:space="0" w:color="auto"/>
            <w:right w:val="none" w:sz="0" w:space="0" w:color="auto"/>
          </w:divBdr>
          <w:divsChild>
            <w:div w:id="1613396125">
              <w:marLeft w:val="0"/>
              <w:marRight w:val="0"/>
              <w:marTop w:val="0"/>
              <w:marBottom w:val="0"/>
              <w:divBdr>
                <w:top w:val="none" w:sz="0" w:space="0" w:color="auto"/>
                <w:left w:val="none" w:sz="0" w:space="0" w:color="auto"/>
                <w:bottom w:val="none" w:sz="0" w:space="0" w:color="auto"/>
                <w:right w:val="none" w:sz="0" w:space="0" w:color="auto"/>
              </w:divBdr>
              <w:divsChild>
                <w:div w:id="172886456">
                  <w:marLeft w:val="0"/>
                  <w:marRight w:val="0"/>
                  <w:marTop w:val="0"/>
                  <w:marBottom w:val="0"/>
                  <w:divBdr>
                    <w:top w:val="none" w:sz="0" w:space="0" w:color="auto"/>
                    <w:left w:val="none" w:sz="0" w:space="0" w:color="auto"/>
                    <w:bottom w:val="none" w:sz="0" w:space="0" w:color="auto"/>
                    <w:right w:val="none" w:sz="0" w:space="0" w:color="auto"/>
                  </w:divBdr>
                  <w:divsChild>
                    <w:div w:id="1006715395">
                      <w:marLeft w:val="0"/>
                      <w:marRight w:val="0"/>
                      <w:marTop w:val="0"/>
                      <w:marBottom w:val="0"/>
                      <w:divBdr>
                        <w:top w:val="none" w:sz="0" w:space="0" w:color="auto"/>
                        <w:left w:val="none" w:sz="0" w:space="0" w:color="auto"/>
                        <w:bottom w:val="none" w:sz="0" w:space="0" w:color="auto"/>
                        <w:right w:val="none" w:sz="0" w:space="0" w:color="auto"/>
                      </w:divBdr>
                      <w:divsChild>
                        <w:div w:id="1169980233">
                          <w:marLeft w:val="0"/>
                          <w:marRight w:val="0"/>
                          <w:marTop w:val="0"/>
                          <w:marBottom w:val="0"/>
                          <w:divBdr>
                            <w:top w:val="none" w:sz="0" w:space="0" w:color="auto"/>
                            <w:left w:val="none" w:sz="0" w:space="0" w:color="auto"/>
                            <w:bottom w:val="none" w:sz="0" w:space="0" w:color="auto"/>
                            <w:right w:val="none" w:sz="0" w:space="0" w:color="auto"/>
                          </w:divBdr>
                          <w:divsChild>
                            <w:div w:id="78336421">
                              <w:marLeft w:val="3"/>
                              <w:marRight w:val="0"/>
                              <w:marTop w:val="0"/>
                              <w:marBottom w:val="0"/>
                              <w:divBdr>
                                <w:top w:val="none" w:sz="0" w:space="0" w:color="auto"/>
                                <w:left w:val="none" w:sz="0" w:space="0" w:color="auto"/>
                                <w:bottom w:val="none" w:sz="0" w:space="0" w:color="auto"/>
                                <w:right w:val="none" w:sz="0" w:space="0" w:color="auto"/>
                              </w:divBdr>
                              <w:divsChild>
                                <w:div w:id="462579896">
                                  <w:marLeft w:val="0"/>
                                  <w:marRight w:val="0"/>
                                  <w:marTop w:val="0"/>
                                  <w:marBottom w:val="0"/>
                                  <w:divBdr>
                                    <w:top w:val="none" w:sz="0" w:space="0" w:color="auto"/>
                                    <w:left w:val="none" w:sz="0" w:space="0" w:color="auto"/>
                                    <w:bottom w:val="none" w:sz="0" w:space="0" w:color="auto"/>
                                    <w:right w:val="none" w:sz="0" w:space="0" w:color="auto"/>
                                  </w:divBdr>
                                  <w:divsChild>
                                    <w:div w:id="425156375">
                                      <w:marLeft w:val="0"/>
                                      <w:marRight w:val="0"/>
                                      <w:marTop w:val="0"/>
                                      <w:marBottom w:val="0"/>
                                      <w:divBdr>
                                        <w:top w:val="none" w:sz="0" w:space="0" w:color="auto"/>
                                        <w:left w:val="none" w:sz="0" w:space="0" w:color="auto"/>
                                        <w:bottom w:val="none" w:sz="0" w:space="0" w:color="auto"/>
                                        <w:right w:val="none" w:sz="0" w:space="0" w:color="auto"/>
                                      </w:divBdr>
                                      <w:divsChild>
                                        <w:div w:id="1921597572">
                                          <w:marLeft w:val="0"/>
                                          <w:marRight w:val="0"/>
                                          <w:marTop w:val="0"/>
                                          <w:marBottom w:val="0"/>
                                          <w:divBdr>
                                            <w:top w:val="none" w:sz="0" w:space="0" w:color="auto"/>
                                            <w:left w:val="none" w:sz="0" w:space="0" w:color="auto"/>
                                            <w:bottom w:val="none" w:sz="0" w:space="0" w:color="auto"/>
                                            <w:right w:val="none" w:sz="0" w:space="0" w:color="auto"/>
                                          </w:divBdr>
                                          <w:divsChild>
                                            <w:div w:id="123356074">
                                              <w:marLeft w:val="0"/>
                                              <w:marRight w:val="0"/>
                                              <w:marTop w:val="0"/>
                                              <w:marBottom w:val="0"/>
                                              <w:divBdr>
                                                <w:top w:val="none" w:sz="0" w:space="0" w:color="auto"/>
                                                <w:left w:val="none" w:sz="0" w:space="0" w:color="auto"/>
                                                <w:bottom w:val="none" w:sz="0" w:space="0" w:color="auto"/>
                                                <w:right w:val="none" w:sz="0" w:space="0" w:color="auto"/>
                                              </w:divBdr>
                                              <w:divsChild>
                                                <w:div w:id="1424258747">
                                                  <w:marLeft w:val="0"/>
                                                  <w:marRight w:val="0"/>
                                                  <w:marTop w:val="0"/>
                                                  <w:marBottom w:val="0"/>
                                                  <w:divBdr>
                                                    <w:top w:val="none" w:sz="0" w:space="0" w:color="auto"/>
                                                    <w:left w:val="none" w:sz="0" w:space="0" w:color="auto"/>
                                                    <w:bottom w:val="none" w:sz="0" w:space="0" w:color="auto"/>
                                                    <w:right w:val="none" w:sz="0" w:space="0" w:color="auto"/>
                                                  </w:divBdr>
                                                  <w:divsChild>
                                                    <w:div w:id="1787964905">
                                                      <w:marLeft w:val="0"/>
                                                      <w:marRight w:val="0"/>
                                                      <w:marTop w:val="0"/>
                                                      <w:marBottom w:val="0"/>
                                                      <w:divBdr>
                                                        <w:top w:val="none" w:sz="0" w:space="0" w:color="auto"/>
                                                        <w:left w:val="none" w:sz="0" w:space="0" w:color="auto"/>
                                                        <w:bottom w:val="none" w:sz="0" w:space="0" w:color="auto"/>
                                                        <w:right w:val="none" w:sz="0" w:space="0" w:color="auto"/>
                                                      </w:divBdr>
                                                      <w:divsChild>
                                                        <w:div w:id="295255734">
                                                          <w:marLeft w:val="0"/>
                                                          <w:marRight w:val="0"/>
                                                          <w:marTop w:val="0"/>
                                                          <w:marBottom w:val="0"/>
                                                          <w:divBdr>
                                                            <w:top w:val="none" w:sz="0" w:space="0" w:color="auto"/>
                                                            <w:left w:val="none" w:sz="0" w:space="0" w:color="auto"/>
                                                            <w:bottom w:val="none" w:sz="0" w:space="0" w:color="auto"/>
                                                            <w:right w:val="none" w:sz="0" w:space="0" w:color="auto"/>
                                                          </w:divBdr>
                                                          <w:divsChild>
                                                            <w:div w:id="1176992263">
                                                              <w:marLeft w:val="0"/>
                                                              <w:marRight w:val="0"/>
                                                              <w:marTop w:val="0"/>
                                                              <w:marBottom w:val="0"/>
                                                              <w:divBdr>
                                                                <w:top w:val="none" w:sz="0" w:space="0" w:color="auto"/>
                                                                <w:left w:val="none" w:sz="0" w:space="0" w:color="auto"/>
                                                                <w:bottom w:val="none" w:sz="0" w:space="0" w:color="auto"/>
                                                                <w:right w:val="none" w:sz="0" w:space="0" w:color="auto"/>
                                                              </w:divBdr>
                                                              <w:divsChild>
                                                                <w:div w:id="1633057539">
                                                                  <w:marLeft w:val="0"/>
                                                                  <w:marRight w:val="0"/>
                                                                  <w:marTop w:val="0"/>
                                                                  <w:marBottom w:val="0"/>
                                                                  <w:divBdr>
                                                                    <w:top w:val="none" w:sz="0" w:space="0" w:color="auto"/>
                                                                    <w:left w:val="none" w:sz="0" w:space="0" w:color="auto"/>
                                                                    <w:bottom w:val="none" w:sz="0" w:space="0" w:color="auto"/>
                                                                    <w:right w:val="none" w:sz="0" w:space="0" w:color="auto"/>
                                                                  </w:divBdr>
                                                                  <w:divsChild>
                                                                    <w:div w:id="1570385015">
                                                                      <w:marLeft w:val="0"/>
                                                                      <w:marRight w:val="0"/>
                                                                      <w:marTop w:val="0"/>
                                                                      <w:marBottom w:val="0"/>
                                                                      <w:divBdr>
                                                                        <w:top w:val="none" w:sz="0" w:space="0" w:color="auto"/>
                                                                        <w:left w:val="none" w:sz="0" w:space="0" w:color="auto"/>
                                                                        <w:bottom w:val="none" w:sz="0" w:space="0" w:color="auto"/>
                                                                        <w:right w:val="none" w:sz="0" w:space="0" w:color="auto"/>
                                                                      </w:divBdr>
                                                                      <w:divsChild>
                                                                        <w:div w:id="9476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969583">
      <w:bodyDiv w:val="1"/>
      <w:marLeft w:val="0"/>
      <w:marRight w:val="0"/>
      <w:marTop w:val="0"/>
      <w:marBottom w:val="0"/>
      <w:divBdr>
        <w:top w:val="none" w:sz="0" w:space="0" w:color="auto"/>
        <w:left w:val="none" w:sz="0" w:space="0" w:color="auto"/>
        <w:bottom w:val="none" w:sz="0" w:space="0" w:color="auto"/>
        <w:right w:val="none" w:sz="0" w:space="0" w:color="auto"/>
      </w:divBdr>
    </w:div>
    <w:div w:id="1985158608">
      <w:bodyDiv w:val="1"/>
      <w:marLeft w:val="0"/>
      <w:marRight w:val="0"/>
      <w:marTop w:val="0"/>
      <w:marBottom w:val="0"/>
      <w:divBdr>
        <w:top w:val="none" w:sz="0" w:space="0" w:color="auto"/>
        <w:left w:val="none" w:sz="0" w:space="0" w:color="auto"/>
        <w:bottom w:val="none" w:sz="0" w:space="0" w:color="auto"/>
        <w:right w:val="none" w:sz="0" w:space="0" w:color="auto"/>
      </w:divBdr>
    </w:div>
    <w:div w:id="1985815706">
      <w:bodyDiv w:val="1"/>
      <w:marLeft w:val="0"/>
      <w:marRight w:val="0"/>
      <w:marTop w:val="0"/>
      <w:marBottom w:val="0"/>
      <w:divBdr>
        <w:top w:val="none" w:sz="0" w:space="0" w:color="auto"/>
        <w:left w:val="none" w:sz="0" w:space="0" w:color="auto"/>
        <w:bottom w:val="none" w:sz="0" w:space="0" w:color="auto"/>
        <w:right w:val="none" w:sz="0" w:space="0" w:color="auto"/>
      </w:divBdr>
      <w:divsChild>
        <w:div w:id="9377470">
          <w:marLeft w:val="0"/>
          <w:marRight w:val="0"/>
          <w:marTop w:val="0"/>
          <w:marBottom w:val="0"/>
          <w:divBdr>
            <w:top w:val="none" w:sz="0" w:space="0" w:color="auto"/>
            <w:left w:val="none" w:sz="0" w:space="0" w:color="auto"/>
            <w:bottom w:val="none" w:sz="0" w:space="0" w:color="auto"/>
            <w:right w:val="none" w:sz="0" w:space="0" w:color="auto"/>
          </w:divBdr>
          <w:divsChild>
            <w:div w:id="1170947576">
              <w:marLeft w:val="0"/>
              <w:marRight w:val="0"/>
              <w:marTop w:val="0"/>
              <w:marBottom w:val="0"/>
              <w:divBdr>
                <w:top w:val="none" w:sz="0" w:space="0" w:color="auto"/>
                <w:left w:val="none" w:sz="0" w:space="0" w:color="auto"/>
                <w:bottom w:val="none" w:sz="0" w:space="0" w:color="auto"/>
                <w:right w:val="none" w:sz="0" w:space="0" w:color="auto"/>
              </w:divBdr>
              <w:divsChild>
                <w:div w:id="1412581156">
                  <w:marLeft w:val="0"/>
                  <w:marRight w:val="0"/>
                  <w:marTop w:val="0"/>
                  <w:marBottom w:val="0"/>
                  <w:divBdr>
                    <w:top w:val="none" w:sz="0" w:space="0" w:color="auto"/>
                    <w:left w:val="none" w:sz="0" w:space="0" w:color="auto"/>
                    <w:bottom w:val="none" w:sz="0" w:space="0" w:color="auto"/>
                    <w:right w:val="none" w:sz="0" w:space="0" w:color="auto"/>
                  </w:divBdr>
                  <w:divsChild>
                    <w:div w:id="97526395">
                      <w:marLeft w:val="0"/>
                      <w:marRight w:val="0"/>
                      <w:marTop w:val="0"/>
                      <w:marBottom w:val="0"/>
                      <w:divBdr>
                        <w:top w:val="none" w:sz="0" w:space="0" w:color="auto"/>
                        <w:left w:val="none" w:sz="0" w:space="0" w:color="auto"/>
                        <w:bottom w:val="none" w:sz="0" w:space="0" w:color="auto"/>
                        <w:right w:val="none" w:sz="0" w:space="0" w:color="auto"/>
                      </w:divBdr>
                      <w:divsChild>
                        <w:div w:id="1907256881">
                          <w:marLeft w:val="0"/>
                          <w:marRight w:val="0"/>
                          <w:marTop w:val="0"/>
                          <w:marBottom w:val="0"/>
                          <w:divBdr>
                            <w:top w:val="none" w:sz="0" w:space="0" w:color="auto"/>
                            <w:left w:val="none" w:sz="0" w:space="0" w:color="auto"/>
                            <w:bottom w:val="none" w:sz="0" w:space="0" w:color="auto"/>
                            <w:right w:val="none" w:sz="0" w:space="0" w:color="auto"/>
                          </w:divBdr>
                          <w:divsChild>
                            <w:div w:id="1825272406">
                              <w:marLeft w:val="0"/>
                              <w:marRight w:val="0"/>
                              <w:marTop w:val="0"/>
                              <w:marBottom w:val="0"/>
                              <w:divBdr>
                                <w:top w:val="none" w:sz="0" w:space="0" w:color="auto"/>
                                <w:left w:val="none" w:sz="0" w:space="0" w:color="auto"/>
                                <w:bottom w:val="none" w:sz="0" w:space="0" w:color="auto"/>
                                <w:right w:val="none" w:sz="0" w:space="0" w:color="auto"/>
                              </w:divBdr>
                              <w:divsChild>
                                <w:div w:id="16546267">
                                  <w:marLeft w:val="0"/>
                                  <w:marRight w:val="0"/>
                                  <w:marTop w:val="0"/>
                                  <w:marBottom w:val="0"/>
                                  <w:divBdr>
                                    <w:top w:val="none" w:sz="0" w:space="0" w:color="auto"/>
                                    <w:left w:val="none" w:sz="0" w:space="0" w:color="auto"/>
                                    <w:bottom w:val="none" w:sz="0" w:space="0" w:color="auto"/>
                                    <w:right w:val="none" w:sz="0" w:space="0" w:color="auto"/>
                                  </w:divBdr>
                                  <w:divsChild>
                                    <w:div w:id="280692379">
                                      <w:marLeft w:val="0"/>
                                      <w:marRight w:val="0"/>
                                      <w:marTop w:val="0"/>
                                      <w:marBottom w:val="0"/>
                                      <w:divBdr>
                                        <w:top w:val="none" w:sz="0" w:space="0" w:color="auto"/>
                                        <w:left w:val="none" w:sz="0" w:space="0" w:color="auto"/>
                                        <w:bottom w:val="none" w:sz="0" w:space="0" w:color="auto"/>
                                        <w:right w:val="none" w:sz="0" w:space="0" w:color="auto"/>
                                      </w:divBdr>
                                      <w:divsChild>
                                        <w:div w:id="1733650309">
                                          <w:marLeft w:val="-150"/>
                                          <w:marRight w:val="-150"/>
                                          <w:marTop w:val="0"/>
                                          <w:marBottom w:val="0"/>
                                          <w:divBdr>
                                            <w:top w:val="none" w:sz="0" w:space="0" w:color="auto"/>
                                            <w:left w:val="none" w:sz="0" w:space="0" w:color="auto"/>
                                            <w:bottom w:val="none" w:sz="0" w:space="0" w:color="auto"/>
                                            <w:right w:val="none" w:sz="0" w:space="0" w:color="auto"/>
                                          </w:divBdr>
                                          <w:divsChild>
                                            <w:div w:id="1418021229">
                                              <w:marLeft w:val="0"/>
                                              <w:marRight w:val="0"/>
                                              <w:marTop w:val="0"/>
                                              <w:marBottom w:val="0"/>
                                              <w:divBdr>
                                                <w:top w:val="none" w:sz="0" w:space="0" w:color="auto"/>
                                                <w:left w:val="none" w:sz="0" w:space="0" w:color="auto"/>
                                                <w:bottom w:val="none" w:sz="0" w:space="0" w:color="auto"/>
                                                <w:right w:val="none" w:sz="0" w:space="0" w:color="auto"/>
                                              </w:divBdr>
                                              <w:divsChild>
                                                <w:div w:id="887105751">
                                                  <w:marLeft w:val="0"/>
                                                  <w:marRight w:val="0"/>
                                                  <w:marTop w:val="0"/>
                                                  <w:marBottom w:val="0"/>
                                                  <w:divBdr>
                                                    <w:top w:val="none" w:sz="0" w:space="0" w:color="auto"/>
                                                    <w:left w:val="none" w:sz="0" w:space="0" w:color="auto"/>
                                                    <w:bottom w:val="none" w:sz="0" w:space="0" w:color="auto"/>
                                                    <w:right w:val="none" w:sz="0" w:space="0" w:color="auto"/>
                                                  </w:divBdr>
                                                  <w:divsChild>
                                                    <w:div w:id="1303657838">
                                                      <w:marLeft w:val="0"/>
                                                      <w:marRight w:val="0"/>
                                                      <w:marTop w:val="0"/>
                                                      <w:marBottom w:val="0"/>
                                                      <w:divBdr>
                                                        <w:top w:val="none" w:sz="0" w:space="0" w:color="auto"/>
                                                        <w:left w:val="none" w:sz="0" w:space="0" w:color="auto"/>
                                                        <w:bottom w:val="none" w:sz="0" w:space="0" w:color="auto"/>
                                                        <w:right w:val="none" w:sz="0" w:space="0" w:color="auto"/>
                                                      </w:divBdr>
                                                      <w:divsChild>
                                                        <w:div w:id="1239943951">
                                                          <w:marLeft w:val="0"/>
                                                          <w:marRight w:val="0"/>
                                                          <w:marTop w:val="0"/>
                                                          <w:marBottom w:val="0"/>
                                                          <w:divBdr>
                                                            <w:top w:val="none" w:sz="0" w:space="0" w:color="auto"/>
                                                            <w:left w:val="none" w:sz="0" w:space="0" w:color="auto"/>
                                                            <w:bottom w:val="none" w:sz="0" w:space="0" w:color="auto"/>
                                                            <w:right w:val="none" w:sz="0" w:space="0" w:color="auto"/>
                                                          </w:divBdr>
                                                          <w:divsChild>
                                                            <w:div w:id="777800888">
                                                              <w:marLeft w:val="0"/>
                                                              <w:marRight w:val="0"/>
                                                              <w:marTop w:val="0"/>
                                                              <w:marBottom w:val="0"/>
                                                              <w:divBdr>
                                                                <w:top w:val="none" w:sz="0" w:space="0" w:color="auto"/>
                                                                <w:left w:val="none" w:sz="0" w:space="0" w:color="auto"/>
                                                                <w:bottom w:val="none" w:sz="0" w:space="0" w:color="auto"/>
                                                                <w:right w:val="none" w:sz="0" w:space="0" w:color="auto"/>
                                                              </w:divBdr>
                                                              <w:divsChild>
                                                                <w:div w:id="1281641045">
                                                                  <w:marLeft w:val="0"/>
                                                                  <w:marRight w:val="0"/>
                                                                  <w:marTop w:val="0"/>
                                                                  <w:marBottom w:val="0"/>
                                                                  <w:divBdr>
                                                                    <w:top w:val="none" w:sz="0" w:space="0" w:color="auto"/>
                                                                    <w:left w:val="none" w:sz="0" w:space="0" w:color="auto"/>
                                                                    <w:bottom w:val="none" w:sz="0" w:space="0" w:color="auto"/>
                                                                    <w:right w:val="none" w:sz="0" w:space="0" w:color="auto"/>
                                                                  </w:divBdr>
                                                                  <w:divsChild>
                                                                    <w:div w:id="2119249935">
                                                                      <w:marLeft w:val="0"/>
                                                                      <w:marRight w:val="0"/>
                                                                      <w:marTop w:val="0"/>
                                                                      <w:marBottom w:val="0"/>
                                                                      <w:divBdr>
                                                                        <w:top w:val="none" w:sz="0" w:space="0" w:color="auto"/>
                                                                        <w:left w:val="none" w:sz="0" w:space="0" w:color="auto"/>
                                                                        <w:bottom w:val="none" w:sz="0" w:space="0" w:color="auto"/>
                                                                        <w:right w:val="none" w:sz="0" w:space="0" w:color="auto"/>
                                                                      </w:divBdr>
                                                                      <w:divsChild>
                                                                        <w:div w:id="995113674">
                                                                          <w:marLeft w:val="-225"/>
                                                                          <w:marRight w:val="-225"/>
                                                                          <w:marTop w:val="0"/>
                                                                          <w:marBottom w:val="0"/>
                                                                          <w:divBdr>
                                                                            <w:top w:val="none" w:sz="0" w:space="0" w:color="auto"/>
                                                                            <w:left w:val="none" w:sz="0" w:space="0" w:color="auto"/>
                                                                            <w:bottom w:val="none" w:sz="0" w:space="0" w:color="auto"/>
                                                                            <w:right w:val="none" w:sz="0" w:space="0" w:color="auto"/>
                                                                          </w:divBdr>
                                                                          <w:divsChild>
                                                                            <w:div w:id="9475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230742">
      <w:bodyDiv w:val="1"/>
      <w:marLeft w:val="0"/>
      <w:marRight w:val="0"/>
      <w:marTop w:val="0"/>
      <w:marBottom w:val="0"/>
      <w:divBdr>
        <w:top w:val="none" w:sz="0" w:space="0" w:color="auto"/>
        <w:left w:val="none" w:sz="0" w:space="0" w:color="auto"/>
        <w:bottom w:val="none" w:sz="0" w:space="0" w:color="auto"/>
        <w:right w:val="none" w:sz="0" w:space="0" w:color="auto"/>
      </w:divBdr>
    </w:div>
    <w:div w:id="1987584060">
      <w:bodyDiv w:val="1"/>
      <w:marLeft w:val="0"/>
      <w:marRight w:val="0"/>
      <w:marTop w:val="0"/>
      <w:marBottom w:val="0"/>
      <w:divBdr>
        <w:top w:val="none" w:sz="0" w:space="0" w:color="auto"/>
        <w:left w:val="none" w:sz="0" w:space="0" w:color="auto"/>
        <w:bottom w:val="none" w:sz="0" w:space="0" w:color="auto"/>
        <w:right w:val="none" w:sz="0" w:space="0" w:color="auto"/>
      </w:divBdr>
    </w:div>
    <w:div w:id="1987931967">
      <w:bodyDiv w:val="1"/>
      <w:marLeft w:val="0"/>
      <w:marRight w:val="0"/>
      <w:marTop w:val="0"/>
      <w:marBottom w:val="0"/>
      <w:divBdr>
        <w:top w:val="none" w:sz="0" w:space="0" w:color="auto"/>
        <w:left w:val="none" w:sz="0" w:space="0" w:color="auto"/>
        <w:bottom w:val="none" w:sz="0" w:space="0" w:color="auto"/>
        <w:right w:val="none" w:sz="0" w:space="0" w:color="auto"/>
      </w:divBdr>
    </w:div>
    <w:div w:id="1988198346">
      <w:bodyDiv w:val="1"/>
      <w:marLeft w:val="0"/>
      <w:marRight w:val="0"/>
      <w:marTop w:val="0"/>
      <w:marBottom w:val="0"/>
      <w:divBdr>
        <w:top w:val="none" w:sz="0" w:space="0" w:color="auto"/>
        <w:left w:val="none" w:sz="0" w:space="0" w:color="auto"/>
        <w:bottom w:val="none" w:sz="0" w:space="0" w:color="auto"/>
        <w:right w:val="none" w:sz="0" w:space="0" w:color="auto"/>
      </w:divBdr>
      <w:divsChild>
        <w:div w:id="462235967">
          <w:marLeft w:val="0"/>
          <w:marRight w:val="0"/>
          <w:marTop w:val="0"/>
          <w:marBottom w:val="0"/>
          <w:divBdr>
            <w:top w:val="none" w:sz="0" w:space="0" w:color="auto"/>
            <w:left w:val="none" w:sz="0" w:space="0" w:color="auto"/>
            <w:bottom w:val="none" w:sz="0" w:space="0" w:color="auto"/>
            <w:right w:val="none" w:sz="0" w:space="0" w:color="auto"/>
          </w:divBdr>
          <w:divsChild>
            <w:div w:id="206917641">
              <w:marLeft w:val="0"/>
              <w:marRight w:val="0"/>
              <w:marTop w:val="0"/>
              <w:marBottom w:val="0"/>
              <w:divBdr>
                <w:top w:val="none" w:sz="0" w:space="0" w:color="auto"/>
                <w:left w:val="none" w:sz="0" w:space="0" w:color="auto"/>
                <w:bottom w:val="none" w:sz="0" w:space="0" w:color="auto"/>
                <w:right w:val="none" w:sz="0" w:space="0" w:color="auto"/>
              </w:divBdr>
              <w:divsChild>
                <w:div w:id="1090617146">
                  <w:marLeft w:val="0"/>
                  <w:marRight w:val="0"/>
                  <w:marTop w:val="0"/>
                  <w:marBottom w:val="0"/>
                  <w:divBdr>
                    <w:top w:val="none" w:sz="0" w:space="0" w:color="auto"/>
                    <w:left w:val="none" w:sz="0" w:space="0" w:color="auto"/>
                    <w:bottom w:val="none" w:sz="0" w:space="0" w:color="auto"/>
                    <w:right w:val="none" w:sz="0" w:space="0" w:color="auto"/>
                  </w:divBdr>
                  <w:divsChild>
                    <w:div w:id="318505382">
                      <w:marLeft w:val="0"/>
                      <w:marRight w:val="0"/>
                      <w:marTop w:val="0"/>
                      <w:marBottom w:val="0"/>
                      <w:divBdr>
                        <w:top w:val="none" w:sz="0" w:space="0" w:color="auto"/>
                        <w:left w:val="none" w:sz="0" w:space="0" w:color="auto"/>
                        <w:bottom w:val="none" w:sz="0" w:space="0" w:color="auto"/>
                        <w:right w:val="none" w:sz="0" w:space="0" w:color="auto"/>
                      </w:divBdr>
                      <w:divsChild>
                        <w:div w:id="637491363">
                          <w:marLeft w:val="0"/>
                          <w:marRight w:val="0"/>
                          <w:marTop w:val="0"/>
                          <w:marBottom w:val="0"/>
                          <w:divBdr>
                            <w:top w:val="none" w:sz="0" w:space="0" w:color="auto"/>
                            <w:left w:val="none" w:sz="0" w:space="0" w:color="auto"/>
                            <w:bottom w:val="none" w:sz="0" w:space="0" w:color="auto"/>
                            <w:right w:val="none" w:sz="0" w:space="0" w:color="auto"/>
                          </w:divBdr>
                          <w:divsChild>
                            <w:div w:id="1285500779">
                              <w:marLeft w:val="0"/>
                              <w:marRight w:val="0"/>
                              <w:marTop w:val="0"/>
                              <w:marBottom w:val="0"/>
                              <w:divBdr>
                                <w:top w:val="none" w:sz="0" w:space="0" w:color="auto"/>
                                <w:left w:val="none" w:sz="0" w:space="0" w:color="auto"/>
                                <w:bottom w:val="none" w:sz="0" w:space="0" w:color="auto"/>
                                <w:right w:val="none" w:sz="0" w:space="0" w:color="auto"/>
                              </w:divBdr>
                              <w:divsChild>
                                <w:div w:id="646858866">
                                  <w:marLeft w:val="0"/>
                                  <w:marRight w:val="0"/>
                                  <w:marTop w:val="0"/>
                                  <w:marBottom w:val="0"/>
                                  <w:divBdr>
                                    <w:top w:val="none" w:sz="0" w:space="0" w:color="auto"/>
                                    <w:left w:val="none" w:sz="0" w:space="0" w:color="auto"/>
                                    <w:bottom w:val="none" w:sz="0" w:space="0" w:color="auto"/>
                                    <w:right w:val="none" w:sz="0" w:space="0" w:color="auto"/>
                                  </w:divBdr>
                                  <w:divsChild>
                                    <w:div w:id="1368918685">
                                      <w:marLeft w:val="0"/>
                                      <w:marRight w:val="0"/>
                                      <w:marTop w:val="0"/>
                                      <w:marBottom w:val="0"/>
                                      <w:divBdr>
                                        <w:top w:val="none" w:sz="0" w:space="0" w:color="auto"/>
                                        <w:left w:val="none" w:sz="0" w:space="0" w:color="auto"/>
                                        <w:bottom w:val="none" w:sz="0" w:space="0" w:color="auto"/>
                                        <w:right w:val="none" w:sz="0" w:space="0" w:color="auto"/>
                                      </w:divBdr>
                                      <w:divsChild>
                                        <w:div w:id="977959253">
                                          <w:marLeft w:val="-150"/>
                                          <w:marRight w:val="-150"/>
                                          <w:marTop w:val="0"/>
                                          <w:marBottom w:val="0"/>
                                          <w:divBdr>
                                            <w:top w:val="none" w:sz="0" w:space="0" w:color="auto"/>
                                            <w:left w:val="none" w:sz="0" w:space="0" w:color="auto"/>
                                            <w:bottom w:val="none" w:sz="0" w:space="0" w:color="auto"/>
                                            <w:right w:val="none" w:sz="0" w:space="0" w:color="auto"/>
                                          </w:divBdr>
                                          <w:divsChild>
                                            <w:div w:id="1412044466">
                                              <w:marLeft w:val="0"/>
                                              <w:marRight w:val="0"/>
                                              <w:marTop w:val="0"/>
                                              <w:marBottom w:val="0"/>
                                              <w:divBdr>
                                                <w:top w:val="none" w:sz="0" w:space="0" w:color="auto"/>
                                                <w:left w:val="none" w:sz="0" w:space="0" w:color="auto"/>
                                                <w:bottom w:val="none" w:sz="0" w:space="0" w:color="auto"/>
                                                <w:right w:val="none" w:sz="0" w:space="0" w:color="auto"/>
                                              </w:divBdr>
                                              <w:divsChild>
                                                <w:div w:id="558440659">
                                                  <w:marLeft w:val="0"/>
                                                  <w:marRight w:val="0"/>
                                                  <w:marTop w:val="0"/>
                                                  <w:marBottom w:val="0"/>
                                                  <w:divBdr>
                                                    <w:top w:val="none" w:sz="0" w:space="0" w:color="auto"/>
                                                    <w:left w:val="none" w:sz="0" w:space="0" w:color="auto"/>
                                                    <w:bottom w:val="none" w:sz="0" w:space="0" w:color="auto"/>
                                                    <w:right w:val="none" w:sz="0" w:space="0" w:color="auto"/>
                                                  </w:divBdr>
                                                  <w:divsChild>
                                                    <w:div w:id="442071503">
                                                      <w:marLeft w:val="0"/>
                                                      <w:marRight w:val="0"/>
                                                      <w:marTop w:val="0"/>
                                                      <w:marBottom w:val="0"/>
                                                      <w:divBdr>
                                                        <w:top w:val="none" w:sz="0" w:space="0" w:color="auto"/>
                                                        <w:left w:val="none" w:sz="0" w:space="0" w:color="auto"/>
                                                        <w:bottom w:val="none" w:sz="0" w:space="0" w:color="auto"/>
                                                        <w:right w:val="none" w:sz="0" w:space="0" w:color="auto"/>
                                                      </w:divBdr>
                                                      <w:divsChild>
                                                        <w:div w:id="428739992">
                                                          <w:marLeft w:val="0"/>
                                                          <w:marRight w:val="0"/>
                                                          <w:marTop w:val="0"/>
                                                          <w:marBottom w:val="0"/>
                                                          <w:divBdr>
                                                            <w:top w:val="none" w:sz="0" w:space="0" w:color="auto"/>
                                                            <w:left w:val="none" w:sz="0" w:space="0" w:color="auto"/>
                                                            <w:bottom w:val="none" w:sz="0" w:space="0" w:color="auto"/>
                                                            <w:right w:val="none" w:sz="0" w:space="0" w:color="auto"/>
                                                          </w:divBdr>
                                                          <w:divsChild>
                                                            <w:div w:id="407113523">
                                                              <w:marLeft w:val="0"/>
                                                              <w:marRight w:val="0"/>
                                                              <w:marTop w:val="0"/>
                                                              <w:marBottom w:val="0"/>
                                                              <w:divBdr>
                                                                <w:top w:val="none" w:sz="0" w:space="0" w:color="auto"/>
                                                                <w:left w:val="none" w:sz="0" w:space="0" w:color="auto"/>
                                                                <w:bottom w:val="none" w:sz="0" w:space="0" w:color="auto"/>
                                                                <w:right w:val="none" w:sz="0" w:space="0" w:color="auto"/>
                                                              </w:divBdr>
                                                              <w:divsChild>
                                                                <w:div w:id="1274753802">
                                                                  <w:marLeft w:val="0"/>
                                                                  <w:marRight w:val="0"/>
                                                                  <w:marTop w:val="0"/>
                                                                  <w:marBottom w:val="0"/>
                                                                  <w:divBdr>
                                                                    <w:top w:val="none" w:sz="0" w:space="0" w:color="auto"/>
                                                                    <w:left w:val="none" w:sz="0" w:space="0" w:color="auto"/>
                                                                    <w:bottom w:val="none" w:sz="0" w:space="0" w:color="auto"/>
                                                                    <w:right w:val="none" w:sz="0" w:space="0" w:color="auto"/>
                                                                  </w:divBdr>
                                                                  <w:divsChild>
                                                                    <w:div w:id="1001931115">
                                                                      <w:marLeft w:val="0"/>
                                                                      <w:marRight w:val="0"/>
                                                                      <w:marTop w:val="0"/>
                                                                      <w:marBottom w:val="0"/>
                                                                      <w:divBdr>
                                                                        <w:top w:val="none" w:sz="0" w:space="0" w:color="auto"/>
                                                                        <w:left w:val="none" w:sz="0" w:space="0" w:color="auto"/>
                                                                        <w:bottom w:val="none" w:sz="0" w:space="0" w:color="auto"/>
                                                                        <w:right w:val="none" w:sz="0" w:space="0" w:color="auto"/>
                                                                      </w:divBdr>
                                                                      <w:divsChild>
                                                                        <w:div w:id="1095321083">
                                                                          <w:marLeft w:val="-225"/>
                                                                          <w:marRight w:val="-225"/>
                                                                          <w:marTop w:val="0"/>
                                                                          <w:marBottom w:val="0"/>
                                                                          <w:divBdr>
                                                                            <w:top w:val="none" w:sz="0" w:space="0" w:color="auto"/>
                                                                            <w:left w:val="none" w:sz="0" w:space="0" w:color="auto"/>
                                                                            <w:bottom w:val="none" w:sz="0" w:space="0" w:color="auto"/>
                                                                            <w:right w:val="none" w:sz="0" w:space="0" w:color="auto"/>
                                                                          </w:divBdr>
                                                                          <w:divsChild>
                                                                            <w:div w:id="13650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358324">
      <w:bodyDiv w:val="1"/>
      <w:marLeft w:val="0"/>
      <w:marRight w:val="0"/>
      <w:marTop w:val="0"/>
      <w:marBottom w:val="0"/>
      <w:divBdr>
        <w:top w:val="none" w:sz="0" w:space="0" w:color="auto"/>
        <w:left w:val="none" w:sz="0" w:space="0" w:color="auto"/>
        <w:bottom w:val="none" w:sz="0" w:space="0" w:color="auto"/>
        <w:right w:val="none" w:sz="0" w:space="0" w:color="auto"/>
      </w:divBdr>
    </w:div>
    <w:div w:id="1989744381">
      <w:bodyDiv w:val="1"/>
      <w:marLeft w:val="0"/>
      <w:marRight w:val="0"/>
      <w:marTop w:val="0"/>
      <w:marBottom w:val="0"/>
      <w:divBdr>
        <w:top w:val="none" w:sz="0" w:space="0" w:color="auto"/>
        <w:left w:val="none" w:sz="0" w:space="0" w:color="auto"/>
        <w:bottom w:val="none" w:sz="0" w:space="0" w:color="auto"/>
        <w:right w:val="none" w:sz="0" w:space="0" w:color="auto"/>
      </w:divBdr>
    </w:div>
    <w:div w:id="1989823534">
      <w:bodyDiv w:val="1"/>
      <w:marLeft w:val="0"/>
      <w:marRight w:val="0"/>
      <w:marTop w:val="0"/>
      <w:marBottom w:val="0"/>
      <w:divBdr>
        <w:top w:val="none" w:sz="0" w:space="0" w:color="auto"/>
        <w:left w:val="none" w:sz="0" w:space="0" w:color="auto"/>
        <w:bottom w:val="none" w:sz="0" w:space="0" w:color="auto"/>
        <w:right w:val="none" w:sz="0" w:space="0" w:color="auto"/>
      </w:divBdr>
      <w:divsChild>
        <w:div w:id="1918585824">
          <w:marLeft w:val="0"/>
          <w:marRight w:val="0"/>
          <w:marTop w:val="0"/>
          <w:marBottom w:val="0"/>
          <w:divBdr>
            <w:top w:val="none" w:sz="0" w:space="0" w:color="auto"/>
            <w:left w:val="none" w:sz="0" w:space="0" w:color="auto"/>
            <w:bottom w:val="none" w:sz="0" w:space="0" w:color="auto"/>
            <w:right w:val="none" w:sz="0" w:space="0" w:color="auto"/>
          </w:divBdr>
          <w:divsChild>
            <w:div w:id="278072087">
              <w:marLeft w:val="0"/>
              <w:marRight w:val="0"/>
              <w:marTop w:val="0"/>
              <w:marBottom w:val="0"/>
              <w:divBdr>
                <w:top w:val="none" w:sz="0" w:space="0" w:color="auto"/>
                <w:left w:val="none" w:sz="0" w:space="0" w:color="auto"/>
                <w:bottom w:val="none" w:sz="0" w:space="0" w:color="auto"/>
                <w:right w:val="none" w:sz="0" w:space="0" w:color="auto"/>
              </w:divBdr>
              <w:divsChild>
                <w:div w:id="2041541901">
                  <w:marLeft w:val="495"/>
                  <w:marRight w:val="495"/>
                  <w:marTop w:val="0"/>
                  <w:marBottom w:val="0"/>
                  <w:divBdr>
                    <w:top w:val="none" w:sz="0" w:space="0" w:color="auto"/>
                    <w:left w:val="none" w:sz="0" w:space="0" w:color="auto"/>
                    <w:bottom w:val="none" w:sz="0" w:space="0" w:color="auto"/>
                    <w:right w:val="none" w:sz="0" w:space="0" w:color="auto"/>
                  </w:divBdr>
                  <w:divsChild>
                    <w:div w:id="370956908">
                      <w:marLeft w:val="0"/>
                      <w:marRight w:val="0"/>
                      <w:marTop w:val="0"/>
                      <w:marBottom w:val="0"/>
                      <w:divBdr>
                        <w:top w:val="none" w:sz="0" w:space="0" w:color="auto"/>
                        <w:left w:val="none" w:sz="0" w:space="0" w:color="auto"/>
                        <w:bottom w:val="none" w:sz="0" w:space="0" w:color="auto"/>
                        <w:right w:val="none" w:sz="0" w:space="0" w:color="auto"/>
                      </w:divBdr>
                      <w:divsChild>
                        <w:div w:id="2091806985">
                          <w:marLeft w:val="150"/>
                          <w:marRight w:val="0"/>
                          <w:marTop w:val="0"/>
                          <w:marBottom w:val="0"/>
                          <w:divBdr>
                            <w:top w:val="none" w:sz="0" w:space="0" w:color="auto"/>
                            <w:left w:val="none" w:sz="0" w:space="0" w:color="auto"/>
                            <w:bottom w:val="none" w:sz="0" w:space="0" w:color="auto"/>
                            <w:right w:val="none" w:sz="0" w:space="0" w:color="auto"/>
                          </w:divBdr>
                          <w:divsChild>
                            <w:div w:id="1550267596">
                              <w:marLeft w:val="0"/>
                              <w:marRight w:val="150"/>
                              <w:marTop w:val="150"/>
                              <w:marBottom w:val="0"/>
                              <w:divBdr>
                                <w:top w:val="none" w:sz="0" w:space="0" w:color="auto"/>
                                <w:left w:val="none" w:sz="0" w:space="0" w:color="auto"/>
                                <w:bottom w:val="none" w:sz="0" w:space="0" w:color="auto"/>
                                <w:right w:val="none" w:sz="0" w:space="0" w:color="auto"/>
                              </w:divBdr>
                              <w:divsChild>
                                <w:div w:id="1411195719">
                                  <w:marLeft w:val="0"/>
                                  <w:marRight w:val="0"/>
                                  <w:marTop w:val="0"/>
                                  <w:marBottom w:val="0"/>
                                  <w:divBdr>
                                    <w:top w:val="none" w:sz="0" w:space="0" w:color="auto"/>
                                    <w:left w:val="none" w:sz="0" w:space="0" w:color="auto"/>
                                    <w:bottom w:val="none" w:sz="0" w:space="0" w:color="auto"/>
                                    <w:right w:val="none" w:sz="0" w:space="0" w:color="auto"/>
                                  </w:divBdr>
                                  <w:divsChild>
                                    <w:div w:id="1613171278">
                                      <w:marLeft w:val="0"/>
                                      <w:marRight w:val="0"/>
                                      <w:marTop w:val="0"/>
                                      <w:marBottom w:val="0"/>
                                      <w:divBdr>
                                        <w:top w:val="none" w:sz="0" w:space="0" w:color="auto"/>
                                        <w:left w:val="none" w:sz="0" w:space="0" w:color="auto"/>
                                        <w:bottom w:val="none" w:sz="0" w:space="0" w:color="auto"/>
                                        <w:right w:val="none" w:sz="0" w:space="0" w:color="auto"/>
                                      </w:divBdr>
                                      <w:divsChild>
                                        <w:div w:id="1417242263">
                                          <w:marLeft w:val="0"/>
                                          <w:marRight w:val="0"/>
                                          <w:marTop w:val="0"/>
                                          <w:marBottom w:val="0"/>
                                          <w:divBdr>
                                            <w:top w:val="none" w:sz="0" w:space="0" w:color="auto"/>
                                            <w:left w:val="none" w:sz="0" w:space="0" w:color="auto"/>
                                            <w:bottom w:val="none" w:sz="0" w:space="0" w:color="auto"/>
                                            <w:right w:val="none" w:sz="0" w:space="0" w:color="auto"/>
                                          </w:divBdr>
                                          <w:divsChild>
                                            <w:div w:id="1223372879">
                                              <w:marLeft w:val="0"/>
                                              <w:marRight w:val="0"/>
                                              <w:marTop w:val="0"/>
                                              <w:marBottom w:val="0"/>
                                              <w:divBdr>
                                                <w:top w:val="none" w:sz="0" w:space="0" w:color="auto"/>
                                                <w:left w:val="none" w:sz="0" w:space="0" w:color="auto"/>
                                                <w:bottom w:val="none" w:sz="0" w:space="0" w:color="auto"/>
                                                <w:right w:val="none" w:sz="0" w:space="0" w:color="auto"/>
                                              </w:divBdr>
                                              <w:divsChild>
                                                <w:div w:id="1956253128">
                                                  <w:marLeft w:val="0"/>
                                                  <w:marRight w:val="0"/>
                                                  <w:marTop w:val="0"/>
                                                  <w:marBottom w:val="0"/>
                                                  <w:divBdr>
                                                    <w:top w:val="none" w:sz="0" w:space="0" w:color="auto"/>
                                                    <w:left w:val="none" w:sz="0" w:space="0" w:color="auto"/>
                                                    <w:bottom w:val="none" w:sz="0" w:space="0" w:color="auto"/>
                                                    <w:right w:val="none" w:sz="0" w:space="0" w:color="auto"/>
                                                  </w:divBdr>
                                                  <w:divsChild>
                                                    <w:div w:id="1197542117">
                                                      <w:marLeft w:val="0"/>
                                                      <w:marRight w:val="0"/>
                                                      <w:marTop w:val="0"/>
                                                      <w:marBottom w:val="0"/>
                                                      <w:divBdr>
                                                        <w:top w:val="none" w:sz="0" w:space="0" w:color="auto"/>
                                                        <w:left w:val="none" w:sz="0" w:space="0" w:color="auto"/>
                                                        <w:bottom w:val="none" w:sz="0" w:space="0" w:color="auto"/>
                                                        <w:right w:val="none" w:sz="0" w:space="0" w:color="auto"/>
                                                      </w:divBdr>
                                                      <w:divsChild>
                                                        <w:div w:id="804933833">
                                                          <w:marLeft w:val="0"/>
                                                          <w:marRight w:val="0"/>
                                                          <w:marTop w:val="0"/>
                                                          <w:marBottom w:val="0"/>
                                                          <w:divBdr>
                                                            <w:top w:val="none" w:sz="0" w:space="0" w:color="auto"/>
                                                            <w:left w:val="none" w:sz="0" w:space="0" w:color="auto"/>
                                                            <w:bottom w:val="none" w:sz="0" w:space="0" w:color="auto"/>
                                                            <w:right w:val="none" w:sz="0" w:space="0" w:color="auto"/>
                                                          </w:divBdr>
                                                          <w:divsChild>
                                                            <w:div w:id="1338382202">
                                                              <w:marLeft w:val="0"/>
                                                              <w:marRight w:val="0"/>
                                                              <w:marTop w:val="0"/>
                                                              <w:marBottom w:val="0"/>
                                                              <w:divBdr>
                                                                <w:top w:val="none" w:sz="0" w:space="0" w:color="auto"/>
                                                                <w:left w:val="none" w:sz="0" w:space="0" w:color="auto"/>
                                                                <w:bottom w:val="none" w:sz="0" w:space="0" w:color="auto"/>
                                                                <w:right w:val="none" w:sz="0" w:space="0" w:color="auto"/>
                                                              </w:divBdr>
                                                              <w:divsChild>
                                                                <w:div w:id="15100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089394">
      <w:bodyDiv w:val="1"/>
      <w:marLeft w:val="0"/>
      <w:marRight w:val="0"/>
      <w:marTop w:val="0"/>
      <w:marBottom w:val="0"/>
      <w:divBdr>
        <w:top w:val="none" w:sz="0" w:space="0" w:color="auto"/>
        <w:left w:val="none" w:sz="0" w:space="0" w:color="auto"/>
        <w:bottom w:val="none" w:sz="0" w:space="0" w:color="auto"/>
        <w:right w:val="none" w:sz="0" w:space="0" w:color="auto"/>
      </w:divBdr>
      <w:divsChild>
        <w:div w:id="328220626">
          <w:marLeft w:val="0"/>
          <w:marRight w:val="0"/>
          <w:marTop w:val="0"/>
          <w:marBottom w:val="0"/>
          <w:divBdr>
            <w:top w:val="none" w:sz="0" w:space="0" w:color="auto"/>
            <w:left w:val="none" w:sz="0" w:space="0" w:color="auto"/>
            <w:bottom w:val="none" w:sz="0" w:space="0" w:color="auto"/>
            <w:right w:val="none" w:sz="0" w:space="0" w:color="auto"/>
          </w:divBdr>
          <w:divsChild>
            <w:div w:id="924459341">
              <w:marLeft w:val="0"/>
              <w:marRight w:val="0"/>
              <w:marTop w:val="0"/>
              <w:marBottom w:val="0"/>
              <w:divBdr>
                <w:top w:val="none" w:sz="0" w:space="0" w:color="auto"/>
                <w:left w:val="none" w:sz="0" w:space="0" w:color="auto"/>
                <w:bottom w:val="none" w:sz="0" w:space="0" w:color="auto"/>
                <w:right w:val="none" w:sz="0" w:space="0" w:color="auto"/>
              </w:divBdr>
              <w:divsChild>
                <w:div w:id="1820686182">
                  <w:marLeft w:val="0"/>
                  <w:marRight w:val="0"/>
                  <w:marTop w:val="0"/>
                  <w:marBottom w:val="0"/>
                  <w:divBdr>
                    <w:top w:val="none" w:sz="0" w:space="0" w:color="auto"/>
                    <w:left w:val="none" w:sz="0" w:space="0" w:color="auto"/>
                    <w:bottom w:val="none" w:sz="0" w:space="0" w:color="auto"/>
                    <w:right w:val="none" w:sz="0" w:space="0" w:color="auto"/>
                  </w:divBdr>
                  <w:divsChild>
                    <w:div w:id="351105555">
                      <w:marLeft w:val="0"/>
                      <w:marRight w:val="0"/>
                      <w:marTop w:val="0"/>
                      <w:marBottom w:val="0"/>
                      <w:divBdr>
                        <w:top w:val="none" w:sz="0" w:space="0" w:color="auto"/>
                        <w:left w:val="none" w:sz="0" w:space="0" w:color="auto"/>
                        <w:bottom w:val="none" w:sz="0" w:space="0" w:color="auto"/>
                        <w:right w:val="none" w:sz="0" w:space="0" w:color="auto"/>
                      </w:divBdr>
                      <w:divsChild>
                        <w:div w:id="533227568">
                          <w:marLeft w:val="0"/>
                          <w:marRight w:val="0"/>
                          <w:marTop w:val="0"/>
                          <w:marBottom w:val="0"/>
                          <w:divBdr>
                            <w:top w:val="none" w:sz="0" w:space="0" w:color="auto"/>
                            <w:left w:val="none" w:sz="0" w:space="0" w:color="auto"/>
                            <w:bottom w:val="none" w:sz="0" w:space="0" w:color="auto"/>
                            <w:right w:val="none" w:sz="0" w:space="0" w:color="auto"/>
                          </w:divBdr>
                          <w:divsChild>
                            <w:div w:id="1296372588">
                              <w:marLeft w:val="0"/>
                              <w:marRight w:val="0"/>
                              <w:marTop w:val="0"/>
                              <w:marBottom w:val="0"/>
                              <w:divBdr>
                                <w:top w:val="none" w:sz="0" w:space="0" w:color="auto"/>
                                <w:left w:val="none" w:sz="0" w:space="0" w:color="auto"/>
                                <w:bottom w:val="none" w:sz="0" w:space="0" w:color="auto"/>
                                <w:right w:val="none" w:sz="0" w:space="0" w:color="auto"/>
                              </w:divBdr>
                              <w:divsChild>
                                <w:div w:id="225187743">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7599147">
                                          <w:marLeft w:val="-150"/>
                                          <w:marRight w:val="-150"/>
                                          <w:marTop w:val="0"/>
                                          <w:marBottom w:val="0"/>
                                          <w:divBdr>
                                            <w:top w:val="none" w:sz="0" w:space="0" w:color="auto"/>
                                            <w:left w:val="none" w:sz="0" w:space="0" w:color="auto"/>
                                            <w:bottom w:val="none" w:sz="0" w:space="0" w:color="auto"/>
                                            <w:right w:val="none" w:sz="0" w:space="0" w:color="auto"/>
                                          </w:divBdr>
                                          <w:divsChild>
                                            <w:div w:id="1040979498">
                                              <w:marLeft w:val="0"/>
                                              <w:marRight w:val="0"/>
                                              <w:marTop w:val="0"/>
                                              <w:marBottom w:val="0"/>
                                              <w:divBdr>
                                                <w:top w:val="none" w:sz="0" w:space="0" w:color="auto"/>
                                                <w:left w:val="none" w:sz="0" w:space="0" w:color="auto"/>
                                                <w:bottom w:val="none" w:sz="0" w:space="0" w:color="auto"/>
                                                <w:right w:val="none" w:sz="0" w:space="0" w:color="auto"/>
                                              </w:divBdr>
                                              <w:divsChild>
                                                <w:div w:id="1557010555">
                                                  <w:marLeft w:val="0"/>
                                                  <w:marRight w:val="0"/>
                                                  <w:marTop w:val="0"/>
                                                  <w:marBottom w:val="0"/>
                                                  <w:divBdr>
                                                    <w:top w:val="none" w:sz="0" w:space="0" w:color="auto"/>
                                                    <w:left w:val="none" w:sz="0" w:space="0" w:color="auto"/>
                                                    <w:bottom w:val="none" w:sz="0" w:space="0" w:color="auto"/>
                                                    <w:right w:val="none" w:sz="0" w:space="0" w:color="auto"/>
                                                  </w:divBdr>
                                                  <w:divsChild>
                                                    <w:div w:id="2110658370">
                                                      <w:marLeft w:val="0"/>
                                                      <w:marRight w:val="0"/>
                                                      <w:marTop w:val="0"/>
                                                      <w:marBottom w:val="0"/>
                                                      <w:divBdr>
                                                        <w:top w:val="none" w:sz="0" w:space="0" w:color="auto"/>
                                                        <w:left w:val="none" w:sz="0" w:space="0" w:color="auto"/>
                                                        <w:bottom w:val="none" w:sz="0" w:space="0" w:color="auto"/>
                                                        <w:right w:val="none" w:sz="0" w:space="0" w:color="auto"/>
                                                      </w:divBdr>
                                                      <w:divsChild>
                                                        <w:div w:id="1683043351">
                                                          <w:marLeft w:val="0"/>
                                                          <w:marRight w:val="0"/>
                                                          <w:marTop w:val="0"/>
                                                          <w:marBottom w:val="0"/>
                                                          <w:divBdr>
                                                            <w:top w:val="none" w:sz="0" w:space="0" w:color="auto"/>
                                                            <w:left w:val="none" w:sz="0" w:space="0" w:color="auto"/>
                                                            <w:bottom w:val="none" w:sz="0" w:space="0" w:color="auto"/>
                                                            <w:right w:val="none" w:sz="0" w:space="0" w:color="auto"/>
                                                          </w:divBdr>
                                                          <w:divsChild>
                                                            <w:div w:id="544682700">
                                                              <w:marLeft w:val="0"/>
                                                              <w:marRight w:val="0"/>
                                                              <w:marTop w:val="0"/>
                                                              <w:marBottom w:val="0"/>
                                                              <w:divBdr>
                                                                <w:top w:val="none" w:sz="0" w:space="0" w:color="auto"/>
                                                                <w:left w:val="none" w:sz="0" w:space="0" w:color="auto"/>
                                                                <w:bottom w:val="none" w:sz="0" w:space="0" w:color="auto"/>
                                                                <w:right w:val="none" w:sz="0" w:space="0" w:color="auto"/>
                                                              </w:divBdr>
                                                              <w:divsChild>
                                                                <w:div w:id="604771474">
                                                                  <w:marLeft w:val="0"/>
                                                                  <w:marRight w:val="0"/>
                                                                  <w:marTop w:val="0"/>
                                                                  <w:marBottom w:val="0"/>
                                                                  <w:divBdr>
                                                                    <w:top w:val="none" w:sz="0" w:space="0" w:color="auto"/>
                                                                    <w:left w:val="none" w:sz="0" w:space="0" w:color="auto"/>
                                                                    <w:bottom w:val="none" w:sz="0" w:space="0" w:color="auto"/>
                                                                    <w:right w:val="none" w:sz="0" w:space="0" w:color="auto"/>
                                                                  </w:divBdr>
                                                                  <w:divsChild>
                                                                    <w:div w:id="703016257">
                                                                      <w:marLeft w:val="0"/>
                                                                      <w:marRight w:val="0"/>
                                                                      <w:marTop w:val="0"/>
                                                                      <w:marBottom w:val="0"/>
                                                                      <w:divBdr>
                                                                        <w:top w:val="none" w:sz="0" w:space="0" w:color="auto"/>
                                                                        <w:left w:val="none" w:sz="0" w:space="0" w:color="auto"/>
                                                                        <w:bottom w:val="none" w:sz="0" w:space="0" w:color="auto"/>
                                                                        <w:right w:val="none" w:sz="0" w:space="0" w:color="auto"/>
                                                                      </w:divBdr>
                                                                      <w:divsChild>
                                                                        <w:div w:id="75372093">
                                                                          <w:marLeft w:val="-225"/>
                                                                          <w:marRight w:val="-225"/>
                                                                          <w:marTop w:val="0"/>
                                                                          <w:marBottom w:val="0"/>
                                                                          <w:divBdr>
                                                                            <w:top w:val="none" w:sz="0" w:space="0" w:color="auto"/>
                                                                            <w:left w:val="none" w:sz="0" w:space="0" w:color="auto"/>
                                                                            <w:bottom w:val="none" w:sz="0" w:space="0" w:color="auto"/>
                                                                            <w:right w:val="none" w:sz="0" w:space="0" w:color="auto"/>
                                                                          </w:divBdr>
                                                                          <w:divsChild>
                                                                            <w:div w:id="6129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357114">
      <w:bodyDiv w:val="1"/>
      <w:marLeft w:val="0"/>
      <w:marRight w:val="0"/>
      <w:marTop w:val="0"/>
      <w:marBottom w:val="0"/>
      <w:divBdr>
        <w:top w:val="none" w:sz="0" w:space="0" w:color="auto"/>
        <w:left w:val="none" w:sz="0" w:space="0" w:color="auto"/>
        <w:bottom w:val="none" w:sz="0" w:space="0" w:color="auto"/>
        <w:right w:val="none" w:sz="0" w:space="0" w:color="auto"/>
      </w:divBdr>
    </w:div>
    <w:div w:id="1990665244">
      <w:bodyDiv w:val="1"/>
      <w:marLeft w:val="0"/>
      <w:marRight w:val="0"/>
      <w:marTop w:val="0"/>
      <w:marBottom w:val="0"/>
      <w:divBdr>
        <w:top w:val="none" w:sz="0" w:space="0" w:color="auto"/>
        <w:left w:val="none" w:sz="0" w:space="0" w:color="auto"/>
        <w:bottom w:val="none" w:sz="0" w:space="0" w:color="auto"/>
        <w:right w:val="none" w:sz="0" w:space="0" w:color="auto"/>
      </w:divBdr>
    </w:div>
    <w:div w:id="1990668902">
      <w:bodyDiv w:val="1"/>
      <w:marLeft w:val="0"/>
      <w:marRight w:val="0"/>
      <w:marTop w:val="0"/>
      <w:marBottom w:val="0"/>
      <w:divBdr>
        <w:top w:val="none" w:sz="0" w:space="0" w:color="auto"/>
        <w:left w:val="none" w:sz="0" w:space="0" w:color="auto"/>
        <w:bottom w:val="none" w:sz="0" w:space="0" w:color="auto"/>
        <w:right w:val="none" w:sz="0" w:space="0" w:color="auto"/>
      </w:divBdr>
    </w:div>
    <w:div w:id="1990939887">
      <w:bodyDiv w:val="1"/>
      <w:marLeft w:val="0"/>
      <w:marRight w:val="0"/>
      <w:marTop w:val="0"/>
      <w:marBottom w:val="0"/>
      <w:divBdr>
        <w:top w:val="none" w:sz="0" w:space="0" w:color="auto"/>
        <w:left w:val="none" w:sz="0" w:space="0" w:color="auto"/>
        <w:bottom w:val="none" w:sz="0" w:space="0" w:color="auto"/>
        <w:right w:val="none" w:sz="0" w:space="0" w:color="auto"/>
      </w:divBdr>
    </w:div>
    <w:div w:id="1992443098">
      <w:bodyDiv w:val="1"/>
      <w:marLeft w:val="0"/>
      <w:marRight w:val="0"/>
      <w:marTop w:val="0"/>
      <w:marBottom w:val="0"/>
      <w:divBdr>
        <w:top w:val="none" w:sz="0" w:space="0" w:color="auto"/>
        <w:left w:val="none" w:sz="0" w:space="0" w:color="auto"/>
        <w:bottom w:val="none" w:sz="0" w:space="0" w:color="auto"/>
        <w:right w:val="none" w:sz="0" w:space="0" w:color="auto"/>
      </w:divBdr>
    </w:div>
    <w:div w:id="1992756485">
      <w:bodyDiv w:val="1"/>
      <w:marLeft w:val="0"/>
      <w:marRight w:val="0"/>
      <w:marTop w:val="0"/>
      <w:marBottom w:val="0"/>
      <w:divBdr>
        <w:top w:val="none" w:sz="0" w:space="0" w:color="auto"/>
        <w:left w:val="none" w:sz="0" w:space="0" w:color="auto"/>
        <w:bottom w:val="none" w:sz="0" w:space="0" w:color="auto"/>
        <w:right w:val="none" w:sz="0" w:space="0" w:color="auto"/>
      </w:divBdr>
    </w:div>
    <w:div w:id="1994722527">
      <w:bodyDiv w:val="1"/>
      <w:marLeft w:val="0"/>
      <w:marRight w:val="0"/>
      <w:marTop w:val="0"/>
      <w:marBottom w:val="0"/>
      <w:divBdr>
        <w:top w:val="none" w:sz="0" w:space="0" w:color="auto"/>
        <w:left w:val="none" w:sz="0" w:space="0" w:color="auto"/>
        <w:bottom w:val="none" w:sz="0" w:space="0" w:color="auto"/>
        <w:right w:val="none" w:sz="0" w:space="0" w:color="auto"/>
      </w:divBdr>
    </w:div>
    <w:div w:id="1994795146">
      <w:bodyDiv w:val="1"/>
      <w:marLeft w:val="0"/>
      <w:marRight w:val="0"/>
      <w:marTop w:val="0"/>
      <w:marBottom w:val="0"/>
      <w:divBdr>
        <w:top w:val="none" w:sz="0" w:space="0" w:color="auto"/>
        <w:left w:val="none" w:sz="0" w:space="0" w:color="auto"/>
        <w:bottom w:val="none" w:sz="0" w:space="0" w:color="auto"/>
        <w:right w:val="none" w:sz="0" w:space="0" w:color="auto"/>
      </w:divBdr>
      <w:divsChild>
        <w:div w:id="1660231181">
          <w:marLeft w:val="0"/>
          <w:marRight w:val="0"/>
          <w:marTop w:val="0"/>
          <w:marBottom w:val="0"/>
          <w:divBdr>
            <w:top w:val="none" w:sz="0" w:space="0" w:color="auto"/>
            <w:left w:val="none" w:sz="0" w:space="0" w:color="auto"/>
            <w:bottom w:val="none" w:sz="0" w:space="0" w:color="auto"/>
            <w:right w:val="none" w:sz="0" w:space="0" w:color="auto"/>
          </w:divBdr>
          <w:divsChild>
            <w:div w:id="1197112578">
              <w:marLeft w:val="0"/>
              <w:marRight w:val="0"/>
              <w:marTop w:val="0"/>
              <w:marBottom w:val="0"/>
              <w:divBdr>
                <w:top w:val="none" w:sz="0" w:space="0" w:color="auto"/>
                <w:left w:val="none" w:sz="0" w:space="0" w:color="auto"/>
                <w:bottom w:val="none" w:sz="0" w:space="0" w:color="auto"/>
                <w:right w:val="none" w:sz="0" w:space="0" w:color="auto"/>
              </w:divBdr>
              <w:divsChild>
                <w:div w:id="1253319748">
                  <w:marLeft w:val="0"/>
                  <w:marRight w:val="0"/>
                  <w:marTop w:val="0"/>
                  <w:marBottom w:val="0"/>
                  <w:divBdr>
                    <w:top w:val="none" w:sz="0" w:space="0" w:color="auto"/>
                    <w:left w:val="none" w:sz="0" w:space="0" w:color="auto"/>
                    <w:bottom w:val="none" w:sz="0" w:space="0" w:color="auto"/>
                    <w:right w:val="none" w:sz="0" w:space="0" w:color="auto"/>
                  </w:divBdr>
                  <w:divsChild>
                    <w:div w:id="1642153654">
                      <w:marLeft w:val="0"/>
                      <w:marRight w:val="0"/>
                      <w:marTop w:val="0"/>
                      <w:marBottom w:val="0"/>
                      <w:divBdr>
                        <w:top w:val="none" w:sz="0" w:space="0" w:color="auto"/>
                        <w:left w:val="none" w:sz="0" w:space="0" w:color="auto"/>
                        <w:bottom w:val="none" w:sz="0" w:space="0" w:color="auto"/>
                        <w:right w:val="none" w:sz="0" w:space="0" w:color="auto"/>
                      </w:divBdr>
                      <w:divsChild>
                        <w:div w:id="1396708786">
                          <w:marLeft w:val="0"/>
                          <w:marRight w:val="0"/>
                          <w:marTop w:val="0"/>
                          <w:marBottom w:val="0"/>
                          <w:divBdr>
                            <w:top w:val="none" w:sz="0" w:space="0" w:color="auto"/>
                            <w:left w:val="none" w:sz="0" w:space="0" w:color="auto"/>
                            <w:bottom w:val="none" w:sz="0" w:space="0" w:color="auto"/>
                            <w:right w:val="none" w:sz="0" w:space="0" w:color="auto"/>
                          </w:divBdr>
                          <w:divsChild>
                            <w:div w:id="692728454">
                              <w:marLeft w:val="0"/>
                              <w:marRight w:val="0"/>
                              <w:marTop w:val="0"/>
                              <w:marBottom w:val="0"/>
                              <w:divBdr>
                                <w:top w:val="none" w:sz="0" w:space="0" w:color="auto"/>
                                <w:left w:val="none" w:sz="0" w:space="0" w:color="auto"/>
                                <w:bottom w:val="none" w:sz="0" w:space="0" w:color="auto"/>
                                <w:right w:val="none" w:sz="0" w:space="0" w:color="auto"/>
                              </w:divBdr>
                              <w:divsChild>
                                <w:div w:id="1478646358">
                                  <w:marLeft w:val="0"/>
                                  <w:marRight w:val="0"/>
                                  <w:marTop w:val="0"/>
                                  <w:marBottom w:val="0"/>
                                  <w:divBdr>
                                    <w:top w:val="none" w:sz="0" w:space="0" w:color="auto"/>
                                    <w:left w:val="none" w:sz="0" w:space="0" w:color="auto"/>
                                    <w:bottom w:val="none" w:sz="0" w:space="0" w:color="auto"/>
                                    <w:right w:val="none" w:sz="0" w:space="0" w:color="auto"/>
                                  </w:divBdr>
                                  <w:divsChild>
                                    <w:div w:id="1818301951">
                                      <w:marLeft w:val="0"/>
                                      <w:marRight w:val="0"/>
                                      <w:marTop w:val="0"/>
                                      <w:marBottom w:val="0"/>
                                      <w:divBdr>
                                        <w:top w:val="none" w:sz="0" w:space="0" w:color="auto"/>
                                        <w:left w:val="none" w:sz="0" w:space="0" w:color="auto"/>
                                        <w:bottom w:val="none" w:sz="0" w:space="0" w:color="auto"/>
                                        <w:right w:val="none" w:sz="0" w:space="0" w:color="auto"/>
                                      </w:divBdr>
                                      <w:divsChild>
                                        <w:div w:id="104277881">
                                          <w:marLeft w:val="-150"/>
                                          <w:marRight w:val="-150"/>
                                          <w:marTop w:val="0"/>
                                          <w:marBottom w:val="0"/>
                                          <w:divBdr>
                                            <w:top w:val="none" w:sz="0" w:space="0" w:color="auto"/>
                                            <w:left w:val="none" w:sz="0" w:space="0" w:color="auto"/>
                                            <w:bottom w:val="none" w:sz="0" w:space="0" w:color="auto"/>
                                            <w:right w:val="none" w:sz="0" w:space="0" w:color="auto"/>
                                          </w:divBdr>
                                          <w:divsChild>
                                            <w:div w:id="816843426">
                                              <w:marLeft w:val="0"/>
                                              <w:marRight w:val="0"/>
                                              <w:marTop w:val="0"/>
                                              <w:marBottom w:val="0"/>
                                              <w:divBdr>
                                                <w:top w:val="none" w:sz="0" w:space="0" w:color="auto"/>
                                                <w:left w:val="none" w:sz="0" w:space="0" w:color="auto"/>
                                                <w:bottom w:val="none" w:sz="0" w:space="0" w:color="auto"/>
                                                <w:right w:val="none" w:sz="0" w:space="0" w:color="auto"/>
                                              </w:divBdr>
                                              <w:divsChild>
                                                <w:div w:id="1931691074">
                                                  <w:marLeft w:val="0"/>
                                                  <w:marRight w:val="0"/>
                                                  <w:marTop w:val="0"/>
                                                  <w:marBottom w:val="0"/>
                                                  <w:divBdr>
                                                    <w:top w:val="none" w:sz="0" w:space="0" w:color="auto"/>
                                                    <w:left w:val="none" w:sz="0" w:space="0" w:color="auto"/>
                                                    <w:bottom w:val="none" w:sz="0" w:space="0" w:color="auto"/>
                                                    <w:right w:val="none" w:sz="0" w:space="0" w:color="auto"/>
                                                  </w:divBdr>
                                                  <w:divsChild>
                                                    <w:div w:id="1580864693">
                                                      <w:marLeft w:val="0"/>
                                                      <w:marRight w:val="0"/>
                                                      <w:marTop w:val="0"/>
                                                      <w:marBottom w:val="0"/>
                                                      <w:divBdr>
                                                        <w:top w:val="none" w:sz="0" w:space="0" w:color="auto"/>
                                                        <w:left w:val="none" w:sz="0" w:space="0" w:color="auto"/>
                                                        <w:bottom w:val="none" w:sz="0" w:space="0" w:color="auto"/>
                                                        <w:right w:val="none" w:sz="0" w:space="0" w:color="auto"/>
                                                      </w:divBdr>
                                                      <w:divsChild>
                                                        <w:div w:id="1761099903">
                                                          <w:marLeft w:val="0"/>
                                                          <w:marRight w:val="0"/>
                                                          <w:marTop w:val="0"/>
                                                          <w:marBottom w:val="0"/>
                                                          <w:divBdr>
                                                            <w:top w:val="none" w:sz="0" w:space="0" w:color="auto"/>
                                                            <w:left w:val="none" w:sz="0" w:space="0" w:color="auto"/>
                                                            <w:bottom w:val="none" w:sz="0" w:space="0" w:color="auto"/>
                                                            <w:right w:val="none" w:sz="0" w:space="0" w:color="auto"/>
                                                          </w:divBdr>
                                                          <w:divsChild>
                                                            <w:div w:id="2015522893">
                                                              <w:marLeft w:val="0"/>
                                                              <w:marRight w:val="0"/>
                                                              <w:marTop w:val="0"/>
                                                              <w:marBottom w:val="0"/>
                                                              <w:divBdr>
                                                                <w:top w:val="none" w:sz="0" w:space="0" w:color="auto"/>
                                                                <w:left w:val="none" w:sz="0" w:space="0" w:color="auto"/>
                                                                <w:bottom w:val="none" w:sz="0" w:space="0" w:color="auto"/>
                                                                <w:right w:val="none" w:sz="0" w:space="0" w:color="auto"/>
                                                              </w:divBdr>
                                                              <w:divsChild>
                                                                <w:div w:id="275256865">
                                                                  <w:marLeft w:val="0"/>
                                                                  <w:marRight w:val="0"/>
                                                                  <w:marTop w:val="0"/>
                                                                  <w:marBottom w:val="0"/>
                                                                  <w:divBdr>
                                                                    <w:top w:val="none" w:sz="0" w:space="0" w:color="auto"/>
                                                                    <w:left w:val="none" w:sz="0" w:space="0" w:color="auto"/>
                                                                    <w:bottom w:val="none" w:sz="0" w:space="0" w:color="auto"/>
                                                                    <w:right w:val="none" w:sz="0" w:space="0" w:color="auto"/>
                                                                  </w:divBdr>
                                                                  <w:divsChild>
                                                                    <w:div w:id="1252087451">
                                                                      <w:marLeft w:val="0"/>
                                                                      <w:marRight w:val="0"/>
                                                                      <w:marTop w:val="0"/>
                                                                      <w:marBottom w:val="0"/>
                                                                      <w:divBdr>
                                                                        <w:top w:val="none" w:sz="0" w:space="0" w:color="auto"/>
                                                                        <w:left w:val="none" w:sz="0" w:space="0" w:color="auto"/>
                                                                        <w:bottom w:val="none" w:sz="0" w:space="0" w:color="auto"/>
                                                                        <w:right w:val="none" w:sz="0" w:space="0" w:color="auto"/>
                                                                      </w:divBdr>
                                                                      <w:divsChild>
                                                                        <w:div w:id="1971595906">
                                                                          <w:marLeft w:val="-225"/>
                                                                          <w:marRight w:val="-225"/>
                                                                          <w:marTop w:val="0"/>
                                                                          <w:marBottom w:val="0"/>
                                                                          <w:divBdr>
                                                                            <w:top w:val="none" w:sz="0" w:space="0" w:color="auto"/>
                                                                            <w:left w:val="none" w:sz="0" w:space="0" w:color="auto"/>
                                                                            <w:bottom w:val="none" w:sz="0" w:space="0" w:color="auto"/>
                                                                            <w:right w:val="none" w:sz="0" w:space="0" w:color="auto"/>
                                                                          </w:divBdr>
                                                                          <w:divsChild>
                                                                            <w:div w:id="4588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334056">
      <w:bodyDiv w:val="1"/>
      <w:marLeft w:val="0"/>
      <w:marRight w:val="0"/>
      <w:marTop w:val="0"/>
      <w:marBottom w:val="0"/>
      <w:divBdr>
        <w:top w:val="none" w:sz="0" w:space="0" w:color="auto"/>
        <w:left w:val="none" w:sz="0" w:space="0" w:color="auto"/>
        <w:bottom w:val="none" w:sz="0" w:space="0" w:color="auto"/>
        <w:right w:val="none" w:sz="0" w:space="0" w:color="auto"/>
      </w:divBdr>
      <w:divsChild>
        <w:div w:id="402335256">
          <w:marLeft w:val="0"/>
          <w:marRight w:val="0"/>
          <w:marTop w:val="0"/>
          <w:marBottom w:val="0"/>
          <w:divBdr>
            <w:top w:val="none" w:sz="0" w:space="0" w:color="auto"/>
            <w:left w:val="none" w:sz="0" w:space="0" w:color="auto"/>
            <w:bottom w:val="none" w:sz="0" w:space="0" w:color="auto"/>
            <w:right w:val="none" w:sz="0" w:space="0" w:color="auto"/>
          </w:divBdr>
          <w:divsChild>
            <w:div w:id="742987441">
              <w:marLeft w:val="0"/>
              <w:marRight w:val="0"/>
              <w:marTop w:val="0"/>
              <w:marBottom w:val="0"/>
              <w:divBdr>
                <w:top w:val="none" w:sz="0" w:space="0" w:color="auto"/>
                <w:left w:val="none" w:sz="0" w:space="0" w:color="auto"/>
                <w:bottom w:val="none" w:sz="0" w:space="0" w:color="auto"/>
                <w:right w:val="none" w:sz="0" w:space="0" w:color="auto"/>
              </w:divBdr>
              <w:divsChild>
                <w:div w:id="2133018273">
                  <w:marLeft w:val="0"/>
                  <w:marRight w:val="0"/>
                  <w:marTop w:val="0"/>
                  <w:marBottom w:val="0"/>
                  <w:divBdr>
                    <w:top w:val="none" w:sz="0" w:space="0" w:color="auto"/>
                    <w:left w:val="none" w:sz="0" w:space="0" w:color="auto"/>
                    <w:bottom w:val="none" w:sz="0" w:space="0" w:color="auto"/>
                    <w:right w:val="none" w:sz="0" w:space="0" w:color="auto"/>
                  </w:divBdr>
                  <w:divsChild>
                    <w:div w:id="403651161">
                      <w:marLeft w:val="0"/>
                      <w:marRight w:val="0"/>
                      <w:marTop w:val="0"/>
                      <w:marBottom w:val="0"/>
                      <w:divBdr>
                        <w:top w:val="none" w:sz="0" w:space="0" w:color="auto"/>
                        <w:left w:val="none" w:sz="0" w:space="0" w:color="auto"/>
                        <w:bottom w:val="none" w:sz="0" w:space="0" w:color="auto"/>
                        <w:right w:val="none" w:sz="0" w:space="0" w:color="auto"/>
                      </w:divBdr>
                      <w:divsChild>
                        <w:div w:id="395589800">
                          <w:marLeft w:val="0"/>
                          <w:marRight w:val="0"/>
                          <w:marTop w:val="0"/>
                          <w:marBottom w:val="0"/>
                          <w:divBdr>
                            <w:top w:val="none" w:sz="0" w:space="0" w:color="auto"/>
                            <w:left w:val="none" w:sz="0" w:space="0" w:color="auto"/>
                            <w:bottom w:val="none" w:sz="0" w:space="0" w:color="auto"/>
                            <w:right w:val="none" w:sz="0" w:space="0" w:color="auto"/>
                          </w:divBdr>
                          <w:divsChild>
                            <w:div w:id="78331058">
                              <w:marLeft w:val="0"/>
                              <w:marRight w:val="0"/>
                              <w:marTop w:val="0"/>
                              <w:marBottom w:val="0"/>
                              <w:divBdr>
                                <w:top w:val="none" w:sz="0" w:space="0" w:color="auto"/>
                                <w:left w:val="none" w:sz="0" w:space="0" w:color="auto"/>
                                <w:bottom w:val="none" w:sz="0" w:space="0" w:color="auto"/>
                                <w:right w:val="none" w:sz="0" w:space="0" w:color="auto"/>
                              </w:divBdr>
                              <w:divsChild>
                                <w:div w:id="1742830347">
                                  <w:marLeft w:val="0"/>
                                  <w:marRight w:val="0"/>
                                  <w:marTop w:val="0"/>
                                  <w:marBottom w:val="0"/>
                                  <w:divBdr>
                                    <w:top w:val="none" w:sz="0" w:space="0" w:color="auto"/>
                                    <w:left w:val="none" w:sz="0" w:space="0" w:color="auto"/>
                                    <w:bottom w:val="none" w:sz="0" w:space="0" w:color="auto"/>
                                    <w:right w:val="none" w:sz="0" w:space="0" w:color="auto"/>
                                  </w:divBdr>
                                  <w:divsChild>
                                    <w:div w:id="1070494707">
                                      <w:marLeft w:val="0"/>
                                      <w:marRight w:val="0"/>
                                      <w:marTop w:val="0"/>
                                      <w:marBottom w:val="0"/>
                                      <w:divBdr>
                                        <w:top w:val="none" w:sz="0" w:space="0" w:color="auto"/>
                                        <w:left w:val="none" w:sz="0" w:space="0" w:color="auto"/>
                                        <w:bottom w:val="none" w:sz="0" w:space="0" w:color="auto"/>
                                        <w:right w:val="none" w:sz="0" w:space="0" w:color="auto"/>
                                      </w:divBdr>
                                      <w:divsChild>
                                        <w:div w:id="996155736">
                                          <w:marLeft w:val="-150"/>
                                          <w:marRight w:val="-150"/>
                                          <w:marTop w:val="0"/>
                                          <w:marBottom w:val="0"/>
                                          <w:divBdr>
                                            <w:top w:val="none" w:sz="0" w:space="0" w:color="auto"/>
                                            <w:left w:val="none" w:sz="0" w:space="0" w:color="auto"/>
                                            <w:bottom w:val="none" w:sz="0" w:space="0" w:color="auto"/>
                                            <w:right w:val="none" w:sz="0" w:space="0" w:color="auto"/>
                                          </w:divBdr>
                                          <w:divsChild>
                                            <w:div w:id="1093747558">
                                              <w:marLeft w:val="0"/>
                                              <w:marRight w:val="0"/>
                                              <w:marTop w:val="0"/>
                                              <w:marBottom w:val="0"/>
                                              <w:divBdr>
                                                <w:top w:val="none" w:sz="0" w:space="0" w:color="auto"/>
                                                <w:left w:val="none" w:sz="0" w:space="0" w:color="auto"/>
                                                <w:bottom w:val="none" w:sz="0" w:space="0" w:color="auto"/>
                                                <w:right w:val="none" w:sz="0" w:space="0" w:color="auto"/>
                                              </w:divBdr>
                                              <w:divsChild>
                                                <w:div w:id="77018851">
                                                  <w:marLeft w:val="0"/>
                                                  <w:marRight w:val="0"/>
                                                  <w:marTop w:val="0"/>
                                                  <w:marBottom w:val="0"/>
                                                  <w:divBdr>
                                                    <w:top w:val="none" w:sz="0" w:space="0" w:color="auto"/>
                                                    <w:left w:val="none" w:sz="0" w:space="0" w:color="auto"/>
                                                    <w:bottom w:val="none" w:sz="0" w:space="0" w:color="auto"/>
                                                    <w:right w:val="none" w:sz="0" w:space="0" w:color="auto"/>
                                                  </w:divBdr>
                                                  <w:divsChild>
                                                    <w:div w:id="1270310759">
                                                      <w:marLeft w:val="0"/>
                                                      <w:marRight w:val="0"/>
                                                      <w:marTop w:val="0"/>
                                                      <w:marBottom w:val="0"/>
                                                      <w:divBdr>
                                                        <w:top w:val="none" w:sz="0" w:space="0" w:color="auto"/>
                                                        <w:left w:val="none" w:sz="0" w:space="0" w:color="auto"/>
                                                        <w:bottom w:val="none" w:sz="0" w:space="0" w:color="auto"/>
                                                        <w:right w:val="none" w:sz="0" w:space="0" w:color="auto"/>
                                                      </w:divBdr>
                                                      <w:divsChild>
                                                        <w:div w:id="1284144249">
                                                          <w:marLeft w:val="0"/>
                                                          <w:marRight w:val="0"/>
                                                          <w:marTop w:val="0"/>
                                                          <w:marBottom w:val="0"/>
                                                          <w:divBdr>
                                                            <w:top w:val="none" w:sz="0" w:space="0" w:color="auto"/>
                                                            <w:left w:val="none" w:sz="0" w:space="0" w:color="auto"/>
                                                            <w:bottom w:val="none" w:sz="0" w:space="0" w:color="auto"/>
                                                            <w:right w:val="none" w:sz="0" w:space="0" w:color="auto"/>
                                                          </w:divBdr>
                                                          <w:divsChild>
                                                            <w:div w:id="146673220">
                                                              <w:marLeft w:val="0"/>
                                                              <w:marRight w:val="0"/>
                                                              <w:marTop w:val="0"/>
                                                              <w:marBottom w:val="0"/>
                                                              <w:divBdr>
                                                                <w:top w:val="none" w:sz="0" w:space="0" w:color="auto"/>
                                                                <w:left w:val="none" w:sz="0" w:space="0" w:color="auto"/>
                                                                <w:bottom w:val="none" w:sz="0" w:space="0" w:color="auto"/>
                                                                <w:right w:val="none" w:sz="0" w:space="0" w:color="auto"/>
                                                              </w:divBdr>
                                                              <w:divsChild>
                                                                <w:div w:id="1339693705">
                                                                  <w:marLeft w:val="0"/>
                                                                  <w:marRight w:val="0"/>
                                                                  <w:marTop w:val="0"/>
                                                                  <w:marBottom w:val="0"/>
                                                                  <w:divBdr>
                                                                    <w:top w:val="none" w:sz="0" w:space="0" w:color="auto"/>
                                                                    <w:left w:val="none" w:sz="0" w:space="0" w:color="auto"/>
                                                                    <w:bottom w:val="none" w:sz="0" w:space="0" w:color="auto"/>
                                                                    <w:right w:val="none" w:sz="0" w:space="0" w:color="auto"/>
                                                                  </w:divBdr>
                                                                  <w:divsChild>
                                                                    <w:div w:id="1533806448">
                                                                      <w:marLeft w:val="0"/>
                                                                      <w:marRight w:val="0"/>
                                                                      <w:marTop w:val="0"/>
                                                                      <w:marBottom w:val="0"/>
                                                                      <w:divBdr>
                                                                        <w:top w:val="none" w:sz="0" w:space="0" w:color="auto"/>
                                                                        <w:left w:val="none" w:sz="0" w:space="0" w:color="auto"/>
                                                                        <w:bottom w:val="none" w:sz="0" w:space="0" w:color="auto"/>
                                                                        <w:right w:val="none" w:sz="0" w:space="0" w:color="auto"/>
                                                                      </w:divBdr>
                                                                      <w:divsChild>
                                                                        <w:div w:id="367754815">
                                                                          <w:marLeft w:val="-225"/>
                                                                          <w:marRight w:val="-225"/>
                                                                          <w:marTop w:val="0"/>
                                                                          <w:marBottom w:val="0"/>
                                                                          <w:divBdr>
                                                                            <w:top w:val="none" w:sz="0" w:space="0" w:color="auto"/>
                                                                            <w:left w:val="none" w:sz="0" w:space="0" w:color="auto"/>
                                                                            <w:bottom w:val="none" w:sz="0" w:space="0" w:color="auto"/>
                                                                            <w:right w:val="none" w:sz="0" w:space="0" w:color="auto"/>
                                                                          </w:divBdr>
                                                                          <w:divsChild>
                                                                            <w:div w:id="16155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721542">
      <w:bodyDiv w:val="1"/>
      <w:marLeft w:val="0"/>
      <w:marRight w:val="0"/>
      <w:marTop w:val="0"/>
      <w:marBottom w:val="0"/>
      <w:divBdr>
        <w:top w:val="none" w:sz="0" w:space="0" w:color="auto"/>
        <w:left w:val="none" w:sz="0" w:space="0" w:color="auto"/>
        <w:bottom w:val="none" w:sz="0" w:space="0" w:color="auto"/>
        <w:right w:val="none" w:sz="0" w:space="0" w:color="auto"/>
      </w:divBdr>
    </w:div>
    <w:div w:id="1995990971">
      <w:bodyDiv w:val="1"/>
      <w:marLeft w:val="0"/>
      <w:marRight w:val="0"/>
      <w:marTop w:val="0"/>
      <w:marBottom w:val="0"/>
      <w:divBdr>
        <w:top w:val="none" w:sz="0" w:space="0" w:color="auto"/>
        <w:left w:val="none" w:sz="0" w:space="0" w:color="auto"/>
        <w:bottom w:val="none" w:sz="0" w:space="0" w:color="auto"/>
        <w:right w:val="none" w:sz="0" w:space="0" w:color="auto"/>
      </w:divBdr>
    </w:div>
    <w:div w:id="1997420726">
      <w:bodyDiv w:val="1"/>
      <w:marLeft w:val="0"/>
      <w:marRight w:val="0"/>
      <w:marTop w:val="0"/>
      <w:marBottom w:val="0"/>
      <w:divBdr>
        <w:top w:val="none" w:sz="0" w:space="0" w:color="auto"/>
        <w:left w:val="none" w:sz="0" w:space="0" w:color="auto"/>
        <w:bottom w:val="none" w:sz="0" w:space="0" w:color="auto"/>
        <w:right w:val="none" w:sz="0" w:space="0" w:color="auto"/>
      </w:divBdr>
      <w:divsChild>
        <w:div w:id="896084174">
          <w:marLeft w:val="0"/>
          <w:marRight w:val="0"/>
          <w:marTop w:val="0"/>
          <w:marBottom w:val="0"/>
          <w:divBdr>
            <w:top w:val="none" w:sz="0" w:space="0" w:color="auto"/>
            <w:left w:val="none" w:sz="0" w:space="0" w:color="auto"/>
            <w:bottom w:val="none" w:sz="0" w:space="0" w:color="auto"/>
            <w:right w:val="none" w:sz="0" w:space="0" w:color="auto"/>
          </w:divBdr>
          <w:divsChild>
            <w:div w:id="2053339296">
              <w:marLeft w:val="0"/>
              <w:marRight w:val="0"/>
              <w:marTop w:val="0"/>
              <w:marBottom w:val="0"/>
              <w:divBdr>
                <w:top w:val="none" w:sz="0" w:space="0" w:color="auto"/>
                <w:left w:val="none" w:sz="0" w:space="0" w:color="auto"/>
                <w:bottom w:val="none" w:sz="0" w:space="0" w:color="auto"/>
                <w:right w:val="none" w:sz="0" w:space="0" w:color="auto"/>
              </w:divBdr>
              <w:divsChild>
                <w:div w:id="975262766">
                  <w:marLeft w:val="0"/>
                  <w:marRight w:val="0"/>
                  <w:marTop w:val="0"/>
                  <w:marBottom w:val="0"/>
                  <w:divBdr>
                    <w:top w:val="none" w:sz="0" w:space="0" w:color="auto"/>
                    <w:left w:val="none" w:sz="0" w:space="0" w:color="auto"/>
                    <w:bottom w:val="none" w:sz="0" w:space="0" w:color="auto"/>
                    <w:right w:val="none" w:sz="0" w:space="0" w:color="auto"/>
                  </w:divBdr>
                  <w:divsChild>
                    <w:div w:id="342556690">
                      <w:marLeft w:val="0"/>
                      <w:marRight w:val="0"/>
                      <w:marTop w:val="0"/>
                      <w:marBottom w:val="0"/>
                      <w:divBdr>
                        <w:top w:val="none" w:sz="0" w:space="0" w:color="auto"/>
                        <w:left w:val="none" w:sz="0" w:space="0" w:color="auto"/>
                        <w:bottom w:val="none" w:sz="0" w:space="0" w:color="auto"/>
                        <w:right w:val="none" w:sz="0" w:space="0" w:color="auto"/>
                      </w:divBdr>
                      <w:divsChild>
                        <w:div w:id="181822795">
                          <w:marLeft w:val="0"/>
                          <w:marRight w:val="0"/>
                          <w:marTop w:val="0"/>
                          <w:marBottom w:val="0"/>
                          <w:divBdr>
                            <w:top w:val="none" w:sz="0" w:space="0" w:color="auto"/>
                            <w:left w:val="none" w:sz="0" w:space="0" w:color="auto"/>
                            <w:bottom w:val="none" w:sz="0" w:space="0" w:color="auto"/>
                            <w:right w:val="none" w:sz="0" w:space="0" w:color="auto"/>
                          </w:divBdr>
                          <w:divsChild>
                            <w:div w:id="347635451">
                              <w:marLeft w:val="3"/>
                              <w:marRight w:val="0"/>
                              <w:marTop w:val="0"/>
                              <w:marBottom w:val="0"/>
                              <w:divBdr>
                                <w:top w:val="none" w:sz="0" w:space="0" w:color="auto"/>
                                <w:left w:val="none" w:sz="0" w:space="0" w:color="auto"/>
                                <w:bottom w:val="none" w:sz="0" w:space="0" w:color="auto"/>
                                <w:right w:val="none" w:sz="0" w:space="0" w:color="auto"/>
                              </w:divBdr>
                              <w:divsChild>
                                <w:div w:id="972367682">
                                  <w:marLeft w:val="0"/>
                                  <w:marRight w:val="0"/>
                                  <w:marTop w:val="0"/>
                                  <w:marBottom w:val="0"/>
                                  <w:divBdr>
                                    <w:top w:val="none" w:sz="0" w:space="0" w:color="auto"/>
                                    <w:left w:val="none" w:sz="0" w:space="0" w:color="auto"/>
                                    <w:bottom w:val="none" w:sz="0" w:space="0" w:color="auto"/>
                                    <w:right w:val="none" w:sz="0" w:space="0" w:color="auto"/>
                                  </w:divBdr>
                                  <w:divsChild>
                                    <w:div w:id="2044860913">
                                      <w:marLeft w:val="0"/>
                                      <w:marRight w:val="0"/>
                                      <w:marTop w:val="0"/>
                                      <w:marBottom w:val="0"/>
                                      <w:divBdr>
                                        <w:top w:val="none" w:sz="0" w:space="0" w:color="auto"/>
                                        <w:left w:val="none" w:sz="0" w:space="0" w:color="auto"/>
                                        <w:bottom w:val="none" w:sz="0" w:space="0" w:color="auto"/>
                                        <w:right w:val="none" w:sz="0" w:space="0" w:color="auto"/>
                                      </w:divBdr>
                                      <w:divsChild>
                                        <w:div w:id="1726029859">
                                          <w:marLeft w:val="0"/>
                                          <w:marRight w:val="0"/>
                                          <w:marTop w:val="0"/>
                                          <w:marBottom w:val="0"/>
                                          <w:divBdr>
                                            <w:top w:val="none" w:sz="0" w:space="0" w:color="auto"/>
                                            <w:left w:val="none" w:sz="0" w:space="0" w:color="auto"/>
                                            <w:bottom w:val="none" w:sz="0" w:space="0" w:color="auto"/>
                                            <w:right w:val="none" w:sz="0" w:space="0" w:color="auto"/>
                                          </w:divBdr>
                                          <w:divsChild>
                                            <w:div w:id="1458138653">
                                              <w:marLeft w:val="0"/>
                                              <w:marRight w:val="0"/>
                                              <w:marTop w:val="0"/>
                                              <w:marBottom w:val="0"/>
                                              <w:divBdr>
                                                <w:top w:val="none" w:sz="0" w:space="0" w:color="auto"/>
                                                <w:left w:val="none" w:sz="0" w:space="0" w:color="auto"/>
                                                <w:bottom w:val="none" w:sz="0" w:space="0" w:color="auto"/>
                                                <w:right w:val="none" w:sz="0" w:space="0" w:color="auto"/>
                                              </w:divBdr>
                                              <w:divsChild>
                                                <w:div w:id="1574776724">
                                                  <w:marLeft w:val="0"/>
                                                  <w:marRight w:val="0"/>
                                                  <w:marTop w:val="0"/>
                                                  <w:marBottom w:val="0"/>
                                                  <w:divBdr>
                                                    <w:top w:val="none" w:sz="0" w:space="0" w:color="auto"/>
                                                    <w:left w:val="none" w:sz="0" w:space="0" w:color="auto"/>
                                                    <w:bottom w:val="none" w:sz="0" w:space="0" w:color="auto"/>
                                                    <w:right w:val="none" w:sz="0" w:space="0" w:color="auto"/>
                                                  </w:divBdr>
                                                  <w:divsChild>
                                                    <w:div w:id="946624667">
                                                      <w:marLeft w:val="0"/>
                                                      <w:marRight w:val="0"/>
                                                      <w:marTop w:val="0"/>
                                                      <w:marBottom w:val="0"/>
                                                      <w:divBdr>
                                                        <w:top w:val="none" w:sz="0" w:space="0" w:color="auto"/>
                                                        <w:left w:val="none" w:sz="0" w:space="0" w:color="auto"/>
                                                        <w:bottom w:val="none" w:sz="0" w:space="0" w:color="auto"/>
                                                        <w:right w:val="none" w:sz="0" w:space="0" w:color="auto"/>
                                                      </w:divBdr>
                                                      <w:divsChild>
                                                        <w:div w:id="1524514071">
                                                          <w:marLeft w:val="0"/>
                                                          <w:marRight w:val="0"/>
                                                          <w:marTop w:val="0"/>
                                                          <w:marBottom w:val="0"/>
                                                          <w:divBdr>
                                                            <w:top w:val="none" w:sz="0" w:space="0" w:color="auto"/>
                                                            <w:left w:val="none" w:sz="0" w:space="0" w:color="auto"/>
                                                            <w:bottom w:val="none" w:sz="0" w:space="0" w:color="auto"/>
                                                            <w:right w:val="none" w:sz="0" w:space="0" w:color="auto"/>
                                                          </w:divBdr>
                                                          <w:divsChild>
                                                            <w:div w:id="991913683">
                                                              <w:marLeft w:val="0"/>
                                                              <w:marRight w:val="0"/>
                                                              <w:marTop w:val="0"/>
                                                              <w:marBottom w:val="0"/>
                                                              <w:divBdr>
                                                                <w:top w:val="none" w:sz="0" w:space="0" w:color="auto"/>
                                                                <w:left w:val="none" w:sz="0" w:space="0" w:color="auto"/>
                                                                <w:bottom w:val="none" w:sz="0" w:space="0" w:color="auto"/>
                                                                <w:right w:val="none" w:sz="0" w:space="0" w:color="auto"/>
                                                              </w:divBdr>
                                                              <w:divsChild>
                                                                <w:div w:id="12997646">
                                                                  <w:marLeft w:val="0"/>
                                                                  <w:marRight w:val="0"/>
                                                                  <w:marTop w:val="0"/>
                                                                  <w:marBottom w:val="0"/>
                                                                  <w:divBdr>
                                                                    <w:top w:val="none" w:sz="0" w:space="0" w:color="auto"/>
                                                                    <w:left w:val="none" w:sz="0" w:space="0" w:color="auto"/>
                                                                    <w:bottom w:val="none" w:sz="0" w:space="0" w:color="auto"/>
                                                                    <w:right w:val="none" w:sz="0" w:space="0" w:color="auto"/>
                                                                  </w:divBdr>
                                                                  <w:divsChild>
                                                                    <w:div w:id="632562977">
                                                                      <w:marLeft w:val="0"/>
                                                                      <w:marRight w:val="0"/>
                                                                      <w:marTop w:val="0"/>
                                                                      <w:marBottom w:val="0"/>
                                                                      <w:divBdr>
                                                                        <w:top w:val="none" w:sz="0" w:space="0" w:color="auto"/>
                                                                        <w:left w:val="none" w:sz="0" w:space="0" w:color="auto"/>
                                                                        <w:bottom w:val="none" w:sz="0" w:space="0" w:color="auto"/>
                                                                        <w:right w:val="none" w:sz="0" w:space="0" w:color="auto"/>
                                                                      </w:divBdr>
                                                                      <w:divsChild>
                                                                        <w:div w:id="44886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610312">
      <w:bodyDiv w:val="1"/>
      <w:marLeft w:val="0"/>
      <w:marRight w:val="0"/>
      <w:marTop w:val="0"/>
      <w:marBottom w:val="0"/>
      <w:divBdr>
        <w:top w:val="none" w:sz="0" w:space="0" w:color="auto"/>
        <w:left w:val="none" w:sz="0" w:space="0" w:color="auto"/>
        <w:bottom w:val="none" w:sz="0" w:space="0" w:color="auto"/>
        <w:right w:val="none" w:sz="0" w:space="0" w:color="auto"/>
      </w:divBdr>
    </w:div>
    <w:div w:id="1998067484">
      <w:bodyDiv w:val="1"/>
      <w:marLeft w:val="0"/>
      <w:marRight w:val="0"/>
      <w:marTop w:val="0"/>
      <w:marBottom w:val="0"/>
      <w:divBdr>
        <w:top w:val="none" w:sz="0" w:space="0" w:color="auto"/>
        <w:left w:val="none" w:sz="0" w:space="0" w:color="auto"/>
        <w:bottom w:val="none" w:sz="0" w:space="0" w:color="auto"/>
        <w:right w:val="none" w:sz="0" w:space="0" w:color="auto"/>
      </w:divBdr>
    </w:div>
    <w:div w:id="1998223982">
      <w:bodyDiv w:val="1"/>
      <w:marLeft w:val="0"/>
      <w:marRight w:val="0"/>
      <w:marTop w:val="0"/>
      <w:marBottom w:val="0"/>
      <w:divBdr>
        <w:top w:val="none" w:sz="0" w:space="0" w:color="auto"/>
        <w:left w:val="none" w:sz="0" w:space="0" w:color="auto"/>
        <w:bottom w:val="none" w:sz="0" w:space="0" w:color="auto"/>
        <w:right w:val="none" w:sz="0" w:space="0" w:color="auto"/>
      </w:divBdr>
      <w:divsChild>
        <w:div w:id="974944748">
          <w:marLeft w:val="0"/>
          <w:marRight w:val="0"/>
          <w:marTop w:val="0"/>
          <w:marBottom w:val="0"/>
          <w:divBdr>
            <w:top w:val="none" w:sz="0" w:space="0" w:color="auto"/>
            <w:left w:val="none" w:sz="0" w:space="0" w:color="auto"/>
            <w:bottom w:val="none" w:sz="0" w:space="0" w:color="auto"/>
            <w:right w:val="none" w:sz="0" w:space="0" w:color="auto"/>
          </w:divBdr>
          <w:divsChild>
            <w:div w:id="2124684975">
              <w:marLeft w:val="0"/>
              <w:marRight w:val="0"/>
              <w:marTop w:val="0"/>
              <w:marBottom w:val="0"/>
              <w:divBdr>
                <w:top w:val="none" w:sz="0" w:space="0" w:color="auto"/>
                <w:left w:val="none" w:sz="0" w:space="0" w:color="auto"/>
                <w:bottom w:val="none" w:sz="0" w:space="0" w:color="auto"/>
                <w:right w:val="none" w:sz="0" w:space="0" w:color="auto"/>
              </w:divBdr>
              <w:divsChild>
                <w:div w:id="1906836650">
                  <w:marLeft w:val="0"/>
                  <w:marRight w:val="0"/>
                  <w:marTop w:val="0"/>
                  <w:marBottom w:val="0"/>
                  <w:divBdr>
                    <w:top w:val="none" w:sz="0" w:space="0" w:color="auto"/>
                    <w:left w:val="none" w:sz="0" w:space="0" w:color="auto"/>
                    <w:bottom w:val="none" w:sz="0" w:space="0" w:color="auto"/>
                    <w:right w:val="none" w:sz="0" w:space="0" w:color="auto"/>
                  </w:divBdr>
                  <w:divsChild>
                    <w:div w:id="1467434926">
                      <w:marLeft w:val="0"/>
                      <w:marRight w:val="0"/>
                      <w:marTop w:val="0"/>
                      <w:marBottom w:val="0"/>
                      <w:divBdr>
                        <w:top w:val="none" w:sz="0" w:space="0" w:color="auto"/>
                        <w:left w:val="none" w:sz="0" w:space="0" w:color="auto"/>
                        <w:bottom w:val="none" w:sz="0" w:space="0" w:color="auto"/>
                        <w:right w:val="none" w:sz="0" w:space="0" w:color="auto"/>
                      </w:divBdr>
                      <w:divsChild>
                        <w:div w:id="1363089068">
                          <w:marLeft w:val="0"/>
                          <w:marRight w:val="0"/>
                          <w:marTop w:val="0"/>
                          <w:marBottom w:val="0"/>
                          <w:divBdr>
                            <w:top w:val="none" w:sz="0" w:space="0" w:color="auto"/>
                            <w:left w:val="none" w:sz="0" w:space="0" w:color="auto"/>
                            <w:bottom w:val="none" w:sz="0" w:space="0" w:color="auto"/>
                            <w:right w:val="none" w:sz="0" w:space="0" w:color="auto"/>
                          </w:divBdr>
                          <w:divsChild>
                            <w:div w:id="1797211303">
                              <w:marLeft w:val="3"/>
                              <w:marRight w:val="0"/>
                              <w:marTop w:val="0"/>
                              <w:marBottom w:val="0"/>
                              <w:divBdr>
                                <w:top w:val="none" w:sz="0" w:space="0" w:color="auto"/>
                                <w:left w:val="none" w:sz="0" w:space="0" w:color="auto"/>
                                <w:bottom w:val="none" w:sz="0" w:space="0" w:color="auto"/>
                                <w:right w:val="none" w:sz="0" w:space="0" w:color="auto"/>
                              </w:divBdr>
                              <w:divsChild>
                                <w:div w:id="140390850">
                                  <w:marLeft w:val="0"/>
                                  <w:marRight w:val="0"/>
                                  <w:marTop w:val="0"/>
                                  <w:marBottom w:val="0"/>
                                  <w:divBdr>
                                    <w:top w:val="none" w:sz="0" w:space="0" w:color="auto"/>
                                    <w:left w:val="none" w:sz="0" w:space="0" w:color="auto"/>
                                    <w:bottom w:val="none" w:sz="0" w:space="0" w:color="auto"/>
                                    <w:right w:val="none" w:sz="0" w:space="0" w:color="auto"/>
                                  </w:divBdr>
                                  <w:divsChild>
                                    <w:div w:id="1544828108">
                                      <w:marLeft w:val="0"/>
                                      <w:marRight w:val="0"/>
                                      <w:marTop w:val="0"/>
                                      <w:marBottom w:val="0"/>
                                      <w:divBdr>
                                        <w:top w:val="none" w:sz="0" w:space="0" w:color="auto"/>
                                        <w:left w:val="none" w:sz="0" w:space="0" w:color="auto"/>
                                        <w:bottom w:val="none" w:sz="0" w:space="0" w:color="auto"/>
                                        <w:right w:val="none" w:sz="0" w:space="0" w:color="auto"/>
                                      </w:divBdr>
                                      <w:divsChild>
                                        <w:div w:id="1746147949">
                                          <w:marLeft w:val="0"/>
                                          <w:marRight w:val="0"/>
                                          <w:marTop w:val="0"/>
                                          <w:marBottom w:val="0"/>
                                          <w:divBdr>
                                            <w:top w:val="none" w:sz="0" w:space="0" w:color="auto"/>
                                            <w:left w:val="none" w:sz="0" w:space="0" w:color="auto"/>
                                            <w:bottom w:val="none" w:sz="0" w:space="0" w:color="auto"/>
                                            <w:right w:val="none" w:sz="0" w:space="0" w:color="auto"/>
                                          </w:divBdr>
                                          <w:divsChild>
                                            <w:div w:id="1182429682">
                                              <w:marLeft w:val="0"/>
                                              <w:marRight w:val="0"/>
                                              <w:marTop w:val="0"/>
                                              <w:marBottom w:val="0"/>
                                              <w:divBdr>
                                                <w:top w:val="none" w:sz="0" w:space="0" w:color="auto"/>
                                                <w:left w:val="none" w:sz="0" w:space="0" w:color="auto"/>
                                                <w:bottom w:val="none" w:sz="0" w:space="0" w:color="auto"/>
                                                <w:right w:val="none" w:sz="0" w:space="0" w:color="auto"/>
                                              </w:divBdr>
                                              <w:divsChild>
                                                <w:div w:id="196045983">
                                                  <w:marLeft w:val="0"/>
                                                  <w:marRight w:val="0"/>
                                                  <w:marTop w:val="0"/>
                                                  <w:marBottom w:val="0"/>
                                                  <w:divBdr>
                                                    <w:top w:val="none" w:sz="0" w:space="0" w:color="auto"/>
                                                    <w:left w:val="none" w:sz="0" w:space="0" w:color="auto"/>
                                                    <w:bottom w:val="none" w:sz="0" w:space="0" w:color="auto"/>
                                                    <w:right w:val="none" w:sz="0" w:space="0" w:color="auto"/>
                                                  </w:divBdr>
                                                  <w:divsChild>
                                                    <w:div w:id="478036940">
                                                      <w:marLeft w:val="0"/>
                                                      <w:marRight w:val="0"/>
                                                      <w:marTop w:val="0"/>
                                                      <w:marBottom w:val="0"/>
                                                      <w:divBdr>
                                                        <w:top w:val="none" w:sz="0" w:space="0" w:color="auto"/>
                                                        <w:left w:val="none" w:sz="0" w:space="0" w:color="auto"/>
                                                        <w:bottom w:val="none" w:sz="0" w:space="0" w:color="auto"/>
                                                        <w:right w:val="none" w:sz="0" w:space="0" w:color="auto"/>
                                                      </w:divBdr>
                                                      <w:divsChild>
                                                        <w:div w:id="465396427">
                                                          <w:marLeft w:val="0"/>
                                                          <w:marRight w:val="0"/>
                                                          <w:marTop w:val="0"/>
                                                          <w:marBottom w:val="0"/>
                                                          <w:divBdr>
                                                            <w:top w:val="none" w:sz="0" w:space="0" w:color="auto"/>
                                                            <w:left w:val="none" w:sz="0" w:space="0" w:color="auto"/>
                                                            <w:bottom w:val="none" w:sz="0" w:space="0" w:color="auto"/>
                                                            <w:right w:val="none" w:sz="0" w:space="0" w:color="auto"/>
                                                          </w:divBdr>
                                                          <w:divsChild>
                                                            <w:div w:id="1646273796">
                                                              <w:marLeft w:val="0"/>
                                                              <w:marRight w:val="0"/>
                                                              <w:marTop w:val="0"/>
                                                              <w:marBottom w:val="0"/>
                                                              <w:divBdr>
                                                                <w:top w:val="none" w:sz="0" w:space="0" w:color="auto"/>
                                                                <w:left w:val="none" w:sz="0" w:space="0" w:color="auto"/>
                                                                <w:bottom w:val="none" w:sz="0" w:space="0" w:color="auto"/>
                                                                <w:right w:val="none" w:sz="0" w:space="0" w:color="auto"/>
                                                              </w:divBdr>
                                                              <w:divsChild>
                                                                <w:div w:id="29771537">
                                                                  <w:marLeft w:val="0"/>
                                                                  <w:marRight w:val="0"/>
                                                                  <w:marTop w:val="0"/>
                                                                  <w:marBottom w:val="0"/>
                                                                  <w:divBdr>
                                                                    <w:top w:val="none" w:sz="0" w:space="0" w:color="auto"/>
                                                                    <w:left w:val="none" w:sz="0" w:space="0" w:color="auto"/>
                                                                    <w:bottom w:val="none" w:sz="0" w:space="0" w:color="auto"/>
                                                                    <w:right w:val="none" w:sz="0" w:space="0" w:color="auto"/>
                                                                  </w:divBdr>
                                                                  <w:divsChild>
                                                                    <w:div w:id="776750812">
                                                                      <w:marLeft w:val="0"/>
                                                                      <w:marRight w:val="0"/>
                                                                      <w:marTop w:val="0"/>
                                                                      <w:marBottom w:val="0"/>
                                                                      <w:divBdr>
                                                                        <w:top w:val="none" w:sz="0" w:space="0" w:color="auto"/>
                                                                        <w:left w:val="none" w:sz="0" w:space="0" w:color="auto"/>
                                                                        <w:bottom w:val="none" w:sz="0" w:space="0" w:color="auto"/>
                                                                        <w:right w:val="none" w:sz="0" w:space="0" w:color="auto"/>
                                                                      </w:divBdr>
                                                                      <w:divsChild>
                                                                        <w:div w:id="11367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611042">
      <w:bodyDiv w:val="1"/>
      <w:marLeft w:val="0"/>
      <w:marRight w:val="0"/>
      <w:marTop w:val="0"/>
      <w:marBottom w:val="0"/>
      <w:divBdr>
        <w:top w:val="none" w:sz="0" w:space="0" w:color="auto"/>
        <w:left w:val="none" w:sz="0" w:space="0" w:color="auto"/>
        <w:bottom w:val="none" w:sz="0" w:space="0" w:color="auto"/>
        <w:right w:val="none" w:sz="0" w:space="0" w:color="auto"/>
      </w:divBdr>
      <w:divsChild>
        <w:div w:id="1134131004">
          <w:marLeft w:val="0"/>
          <w:marRight w:val="0"/>
          <w:marTop w:val="0"/>
          <w:marBottom w:val="0"/>
          <w:divBdr>
            <w:top w:val="none" w:sz="0" w:space="0" w:color="auto"/>
            <w:left w:val="none" w:sz="0" w:space="0" w:color="auto"/>
            <w:bottom w:val="none" w:sz="0" w:space="0" w:color="auto"/>
            <w:right w:val="none" w:sz="0" w:space="0" w:color="auto"/>
          </w:divBdr>
          <w:divsChild>
            <w:div w:id="1873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14919">
      <w:bodyDiv w:val="1"/>
      <w:marLeft w:val="0"/>
      <w:marRight w:val="0"/>
      <w:marTop w:val="0"/>
      <w:marBottom w:val="0"/>
      <w:divBdr>
        <w:top w:val="none" w:sz="0" w:space="0" w:color="auto"/>
        <w:left w:val="none" w:sz="0" w:space="0" w:color="auto"/>
        <w:bottom w:val="none" w:sz="0" w:space="0" w:color="auto"/>
        <w:right w:val="none" w:sz="0" w:space="0" w:color="auto"/>
      </w:divBdr>
      <w:divsChild>
        <w:div w:id="1423795363">
          <w:marLeft w:val="0"/>
          <w:marRight w:val="0"/>
          <w:marTop w:val="0"/>
          <w:marBottom w:val="0"/>
          <w:divBdr>
            <w:top w:val="none" w:sz="0" w:space="0" w:color="auto"/>
            <w:left w:val="none" w:sz="0" w:space="0" w:color="auto"/>
            <w:bottom w:val="none" w:sz="0" w:space="0" w:color="auto"/>
            <w:right w:val="none" w:sz="0" w:space="0" w:color="auto"/>
          </w:divBdr>
          <w:divsChild>
            <w:div w:id="1299605637">
              <w:marLeft w:val="0"/>
              <w:marRight w:val="0"/>
              <w:marTop w:val="0"/>
              <w:marBottom w:val="0"/>
              <w:divBdr>
                <w:top w:val="none" w:sz="0" w:space="0" w:color="auto"/>
                <w:left w:val="none" w:sz="0" w:space="0" w:color="auto"/>
                <w:bottom w:val="none" w:sz="0" w:space="0" w:color="auto"/>
                <w:right w:val="none" w:sz="0" w:space="0" w:color="auto"/>
              </w:divBdr>
              <w:divsChild>
                <w:div w:id="373653398">
                  <w:marLeft w:val="0"/>
                  <w:marRight w:val="0"/>
                  <w:marTop w:val="0"/>
                  <w:marBottom w:val="0"/>
                  <w:divBdr>
                    <w:top w:val="none" w:sz="0" w:space="0" w:color="auto"/>
                    <w:left w:val="none" w:sz="0" w:space="0" w:color="auto"/>
                    <w:bottom w:val="none" w:sz="0" w:space="0" w:color="auto"/>
                    <w:right w:val="none" w:sz="0" w:space="0" w:color="auto"/>
                  </w:divBdr>
                  <w:divsChild>
                    <w:div w:id="1057359459">
                      <w:marLeft w:val="0"/>
                      <w:marRight w:val="0"/>
                      <w:marTop w:val="0"/>
                      <w:marBottom w:val="0"/>
                      <w:divBdr>
                        <w:top w:val="none" w:sz="0" w:space="0" w:color="auto"/>
                        <w:left w:val="none" w:sz="0" w:space="0" w:color="auto"/>
                        <w:bottom w:val="none" w:sz="0" w:space="0" w:color="auto"/>
                        <w:right w:val="none" w:sz="0" w:space="0" w:color="auto"/>
                      </w:divBdr>
                      <w:divsChild>
                        <w:div w:id="1749957574">
                          <w:marLeft w:val="0"/>
                          <w:marRight w:val="0"/>
                          <w:marTop w:val="0"/>
                          <w:marBottom w:val="0"/>
                          <w:divBdr>
                            <w:top w:val="none" w:sz="0" w:space="0" w:color="auto"/>
                            <w:left w:val="none" w:sz="0" w:space="0" w:color="auto"/>
                            <w:bottom w:val="none" w:sz="0" w:space="0" w:color="auto"/>
                            <w:right w:val="none" w:sz="0" w:space="0" w:color="auto"/>
                          </w:divBdr>
                          <w:divsChild>
                            <w:div w:id="1300843868">
                              <w:marLeft w:val="0"/>
                              <w:marRight w:val="0"/>
                              <w:marTop w:val="0"/>
                              <w:marBottom w:val="0"/>
                              <w:divBdr>
                                <w:top w:val="none" w:sz="0" w:space="0" w:color="auto"/>
                                <w:left w:val="none" w:sz="0" w:space="0" w:color="auto"/>
                                <w:bottom w:val="none" w:sz="0" w:space="0" w:color="auto"/>
                                <w:right w:val="none" w:sz="0" w:space="0" w:color="auto"/>
                              </w:divBdr>
                              <w:divsChild>
                                <w:div w:id="1736273476">
                                  <w:marLeft w:val="0"/>
                                  <w:marRight w:val="0"/>
                                  <w:marTop w:val="0"/>
                                  <w:marBottom w:val="0"/>
                                  <w:divBdr>
                                    <w:top w:val="none" w:sz="0" w:space="0" w:color="auto"/>
                                    <w:left w:val="none" w:sz="0" w:space="0" w:color="auto"/>
                                    <w:bottom w:val="none" w:sz="0" w:space="0" w:color="auto"/>
                                    <w:right w:val="none" w:sz="0" w:space="0" w:color="auto"/>
                                  </w:divBdr>
                                  <w:divsChild>
                                    <w:div w:id="1200045867">
                                      <w:marLeft w:val="0"/>
                                      <w:marRight w:val="0"/>
                                      <w:marTop w:val="0"/>
                                      <w:marBottom w:val="0"/>
                                      <w:divBdr>
                                        <w:top w:val="none" w:sz="0" w:space="0" w:color="auto"/>
                                        <w:left w:val="none" w:sz="0" w:space="0" w:color="auto"/>
                                        <w:bottom w:val="none" w:sz="0" w:space="0" w:color="auto"/>
                                        <w:right w:val="none" w:sz="0" w:space="0" w:color="auto"/>
                                      </w:divBdr>
                                      <w:divsChild>
                                        <w:div w:id="2018070062">
                                          <w:marLeft w:val="-150"/>
                                          <w:marRight w:val="-150"/>
                                          <w:marTop w:val="0"/>
                                          <w:marBottom w:val="0"/>
                                          <w:divBdr>
                                            <w:top w:val="none" w:sz="0" w:space="0" w:color="auto"/>
                                            <w:left w:val="none" w:sz="0" w:space="0" w:color="auto"/>
                                            <w:bottom w:val="none" w:sz="0" w:space="0" w:color="auto"/>
                                            <w:right w:val="none" w:sz="0" w:space="0" w:color="auto"/>
                                          </w:divBdr>
                                          <w:divsChild>
                                            <w:div w:id="8064471">
                                              <w:marLeft w:val="0"/>
                                              <w:marRight w:val="0"/>
                                              <w:marTop w:val="0"/>
                                              <w:marBottom w:val="0"/>
                                              <w:divBdr>
                                                <w:top w:val="none" w:sz="0" w:space="0" w:color="auto"/>
                                                <w:left w:val="none" w:sz="0" w:space="0" w:color="auto"/>
                                                <w:bottom w:val="none" w:sz="0" w:space="0" w:color="auto"/>
                                                <w:right w:val="none" w:sz="0" w:space="0" w:color="auto"/>
                                              </w:divBdr>
                                              <w:divsChild>
                                                <w:div w:id="2100104099">
                                                  <w:marLeft w:val="0"/>
                                                  <w:marRight w:val="0"/>
                                                  <w:marTop w:val="0"/>
                                                  <w:marBottom w:val="0"/>
                                                  <w:divBdr>
                                                    <w:top w:val="none" w:sz="0" w:space="0" w:color="auto"/>
                                                    <w:left w:val="none" w:sz="0" w:space="0" w:color="auto"/>
                                                    <w:bottom w:val="none" w:sz="0" w:space="0" w:color="auto"/>
                                                    <w:right w:val="none" w:sz="0" w:space="0" w:color="auto"/>
                                                  </w:divBdr>
                                                  <w:divsChild>
                                                    <w:div w:id="2002544063">
                                                      <w:marLeft w:val="0"/>
                                                      <w:marRight w:val="0"/>
                                                      <w:marTop w:val="0"/>
                                                      <w:marBottom w:val="0"/>
                                                      <w:divBdr>
                                                        <w:top w:val="none" w:sz="0" w:space="0" w:color="auto"/>
                                                        <w:left w:val="none" w:sz="0" w:space="0" w:color="auto"/>
                                                        <w:bottom w:val="none" w:sz="0" w:space="0" w:color="auto"/>
                                                        <w:right w:val="none" w:sz="0" w:space="0" w:color="auto"/>
                                                      </w:divBdr>
                                                      <w:divsChild>
                                                        <w:div w:id="601646590">
                                                          <w:marLeft w:val="0"/>
                                                          <w:marRight w:val="0"/>
                                                          <w:marTop w:val="0"/>
                                                          <w:marBottom w:val="0"/>
                                                          <w:divBdr>
                                                            <w:top w:val="none" w:sz="0" w:space="0" w:color="auto"/>
                                                            <w:left w:val="none" w:sz="0" w:space="0" w:color="auto"/>
                                                            <w:bottom w:val="none" w:sz="0" w:space="0" w:color="auto"/>
                                                            <w:right w:val="none" w:sz="0" w:space="0" w:color="auto"/>
                                                          </w:divBdr>
                                                          <w:divsChild>
                                                            <w:div w:id="1445081256">
                                                              <w:marLeft w:val="0"/>
                                                              <w:marRight w:val="0"/>
                                                              <w:marTop w:val="0"/>
                                                              <w:marBottom w:val="0"/>
                                                              <w:divBdr>
                                                                <w:top w:val="none" w:sz="0" w:space="0" w:color="auto"/>
                                                                <w:left w:val="none" w:sz="0" w:space="0" w:color="auto"/>
                                                                <w:bottom w:val="none" w:sz="0" w:space="0" w:color="auto"/>
                                                                <w:right w:val="none" w:sz="0" w:space="0" w:color="auto"/>
                                                              </w:divBdr>
                                                              <w:divsChild>
                                                                <w:div w:id="161169878">
                                                                  <w:marLeft w:val="0"/>
                                                                  <w:marRight w:val="0"/>
                                                                  <w:marTop w:val="0"/>
                                                                  <w:marBottom w:val="0"/>
                                                                  <w:divBdr>
                                                                    <w:top w:val="none" w:sz="0" w:space="0" w:color="auto"/>
                                                                    <w:left w:val="none" w:sz="0" w:space="0" w:color="auto"/>
                                                                    <w:bottom w:val="none" w:sz="0" w:space="0" w:color="auto"/>
                                                                    <w:right w:val="none" w:sz="0" w:space="0" w:color="auto"/>
                                                                  </w:divBdr>
                                                                  <w:divsChild>
                                                                    <w:div w:id="1686054228">
                                                                      <w:marLeft w:val="0"/>
                                                                      <w:marRight w:val="0"/>
                                                                      <w:marTop w:val="0"/>
                                                                      <w:marBottom w:val="0"/>
                                                                      <w:divBdr>
                                                                        <w:top w:val="none" w:sz="0" w:space="0" w:color="auto"/>
                                                                        <w:left w:val="none" w:sz="0" w:space="0" w:color="auto"/>
                                                                        <w:bottom w:val="none" w:sz="0" w:space="0" w:color="auto"/>
                                                                        <w:right w:val="none" w:sz="0" w:space="0" w:color="auto"/>
                                                                      </w:divBdr>
                                                                      <w:divsChild>
                                                                        <w:div w:id="792407463">
                                                                          <w:marLeft w:val="-225"/>
                                                                          <w:marRight w:val="-225"/>
                                                                          <w:marTop w:val="0"/>
                                                                          <w:marBottom w:val="0"/>
                                                                          <w:divBdr>
                                                                            <w:top w:val="none" w:sz="0" w:space="0" w:color="auto"/>
                                                                            <w:left w:val="none" w:sz="0" w:space="0" w:color="auto"/>
                                                                            <w:bottom w:val="none" w:sz="0" w:space="0" w:color="auto"/>
                                                                            <w:right w:val="none" w:sz="0" w:space="0" w:color="auto"/>
                                                                          </w:divBdr>
                                                                          <w:divsChild>
                                                                            <w:div w:id="10910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880550">
      <w:bodyDiv w:val="1"/>
      <w:marLeft w:val="0"/>
      <w:marRight w:val="0"/>
      <w:marTop w:val="0"/>
      <w:marBottom w:val="0"/>
      <w:divBdr>
        <w:top w:val="none" w:sz="0" w:space="0" w:color="auto"/>
        <w:left w:val="none" w:sz="0" w:space="0" w:color="auto"/>
        <w:bottom w:val="none" w:sz="0" w:space="0" w:color="auto"/>
        <w:right w:val="none" w:sz="0" w:space="0" w:color="auto"/>
      </w:divBdr>
    </w:div>
    <w:div w:id="2003265863">
      <w:bodyDiv w:val="1"/>
      <w:marLeft w:val="0"/>
      <w:marRight w:val="0"/>
      <w:marTop w:val="0"/>
      <w:marBottom w:val="0"/>
      <w:divBdr>
        <w:top w:val="none" w:sz="0" w:space="0" w:color="auto"/>
        <w:left w:val="none" w:sz="0" w:space="0" w:color="auto"/>
        <w:bottom w:val="none" w:sz="0" w:space="0" w:color="auto"/>
        <w:right w:val="none" w:sz="0" w:space="0" w:color="auto"/>
      </w:divBdr>
    </w:div>
    <w:div w:id="2004048747">
      <w:bodyDiv w:val="1"/>
      <w:marLeft w:val="0"/>
      <w:marRight w:val="0"/>
      <w:marTop w:val="0"/>
      <w:marBottom w:val="0"/>
      <w:divBdr>
        <w:top w:val="none" w:sz="0" w:space="0" w:color="auto"/>
        <w:left w:val="none" w:sz="0" w:space="0" w:color="auto"/>
        <w:bottom w:val="none" w:sz="0" w:space="0" w:color="auto"/>
        <w:right w:val="none" w:sz="0" w:space="0" w:color="auto"/>
      </w:divBdr>
    </w:div>
    <w:div w:id="2004159839">
      <w:bodyDiv w:val="1"/>
      <w:marLeft w:val="0"/>
      <w:marRight w:val="0"/>
      <w:marTop w:val="0"/>
      <w:marBottom w:val="0"/>
      <w:divBdr>
        <w:top w:val="none" w:sz="0" w:space="0" w:color="auto"/>
        <w:left w:val="none" w:sz="0" w:space="0" w:color="auto"/>
        <w:bottom w:val="none" w:sz="0" w:space="0" w:color="auto"/>
        <w:right w:val="none" w:sz="0" w:space="0" w:color="auto"/>
      </w:divBdr>
    </w:div>
    <w:div w:id="2004162870">
      <w:bodyDiv w:val="1"/>
      <w:marLeft w:val="0"/>
      <w:marRight w:val="0"/>
      <w:marTop w:val="0"/>
      <w:marBottom w:val="0"/>
      <w:divBdr>
        <w:top w:val="none" w:sz="0" w:space="0" w:color="auto"/>
        <w:left w:val="none" w:sz="0" w:space="0" w:color="auto"/>
        <w:bottom w:val="none" w:sz="0" w:space="0" w:color="auto"/>
        <w:right w:val="none" w:sz="0" w:space="0" w:color="auto"/>
      </w:divBdr>
      <w:divsChild>
        <w:div w:id="1686592358">
          <w:marLeft w:val="0"/>
          <w:marRight w:val="0"/>
          <w:marTop w:val="0"/>
          <w:marBottom w:val="0"/>
          <w:divBdr>
            <w:top w:val="none" w:sz="0" w:space="0" w:color="auto"/>
            <w:left w:val="none" w:sz="0" w:space="0" w:color="auto"/>
            <w:bottom w:val="none" w:sz="0" w:space="0" w:color="auto"/>
            <w:right w:val="none" w:sz="0" w:space="0" w:color="auto"/>
          </w:divBdr>
          <w:divsChild>
            <w:div w:id="1195579893">
              <w:marLeft w:val="0"/>
              <w:marRight w:val="0"/>
              <w:marTop w:val="0"/>
              <w:marBottom w:val="0"/>
              <w:divBdr>
                <w:top w:val="none" w:sz="0" w:space="0" w:color="auto"/>
                <w:left w:val="none" w:sz="0" w:space="0" w:color="auto"/>
                <w:bottom w:val="none" w:sz="0" w:space="0" w:color="auto"/>
                <w:right w:val="none" w:sz="0" w:space="0" w:color="auto"/>
              </w:divBdr>
              <w:divsChild>
                <w:div w:id="1131362226">
                  <w:marLeft w:val="0"/>
                  <w:marRight w:val="0"/>
                  <w:marTop w:val="0"/>
                  <w:marBottom w:val="0"/>
                  <w:divBdr>
                    <w:top w:val="none" w:sz="0" w:space="0" w:color="auto"/>
                    <w:left w:val="none" w:sz="0" w:space="0" w:color="auto"/>
                    <w:bottom w:val="none" w:sz="0" w:space="0" w:color="auto"/>
                    <w:right w:val="none" w:sz="0" w:space="0" w:color="auto"/>
                  </w:divBdr>
                  <w:divsChild>
                    <w:div w:id="2090539498">
                      <w:marLeft w:val="0"/>
                      <w:marRight w:val="0"/>
                      <w:marTop w:val="0"/>
                      <w:marBottom w:val="0"/>
                      <w:divBdr>
                        <w:top w:val="none" w:sz="0" w:space="0" w:color="auto"/>
                        <w:left w:val="none" w:sz="0" w:space="0" w:color="auto"/>
                        <w:bottom w:val="none" w:sz="0" w:space="0" w:color="auto"/>
                        <w:right w:val="none" w:sz="0" w:space="0" w:color="auto"/>
                      </w:divBdr>
                      <w:divsChild>
                        <w:div w:id="1691368245">
                          <w:marLeft w:val="0"/>
                          <w:marRight w:val="0"/>
                          <w:marTop w:val="0"/>
                          <w:marBottom w:val="0"/>
                          <w:divBdr>
                            <w:top w:val="none" w:sz="0" w:space="0" w:color="auto"/>
                            <w:left w:val="none" w:sz="0" w:space="0" w:color="auto"/>
                            <w:bottom w:val="none" w:sz="0" w:space="0" w:color="auto"/>
                            <w:right w:val="none" w:sz="0" w:space="0" w:color="auto"/>
                          </w:divBdr>
                          <w:divsChild>
                            <w:div w:id="2067680137">
                              <w:marLeft w:val="0"/>
                              <w:marRight w:val="0"/>
                              <w:marTop w:val="0"/>
                              <w:marBottom w:val="0"/>
                              <w:divBdr>
                                <w:top w:val="none" w:sz="0" w:space="0" w:color="auto"/>
                                <w:left w:val="none" w:sz="0" w:space="0" w:color="auto"/>
                                <w:bottom w:val="none" w:sz="0" w:space="0" w:color="auto"/>
                                <w:right w:val="none" w:sz="0" w:space="0" w:color="auto"/>
                              </w:divBdr>
                              <w:divsChild>
                                <w:div w:id="1154373885">
                                  <w:marLeft w:val="0"/>
                                  <w:marRight w:val="0"/>
                                  <w:marTop w:val="0"/>
                                  <w:marBottom w:val="0"/>
                                  <w:divBdr>
                                    <w:top w:val="none" w:sz="0" w:space="0" w:color="auto"/>
                                    <w:left w:val="none" w:sz="0" w:space="0" w:color="auto"/>
                                    <w:bottom w:val="none" w:sz="0" w:space="0" w:color="auto"/>
                                    <w:right w:val="none" w:sz="0" w:space="0" w:color="auto"/>
                                  </w:divBdr>
                                  <w:divsChild>
                                    <w:div w:id="620763773">
                                      <w:marLeft w:val="0"/>
                                      <w:marRight w:val="0"/>
                                      <w:marTop w:val="0"/>
                                      <w:marBottom w:val="0"/>
                                      <w:divBdr>
                                        <w:top w:val="none" w:sz="0" w:space="0" w:color="auto"/>
                                        <w:left w:val="none" w:sz="0" w:space="0" w:color="auto"/>
                                        <w:bottom w:val="none" w:sz="0" w:space="0" w:color="auto"/>
                                        <w:right w:val="none" w:sz="0" w:space="0" w:color="auto"/>
                                      </w:divBdr>
                                      <w:divsChild>
                                        <w:div w:id="366561449">
                                          <w:marLeft w:val="-150"/>
                                          <w:marRight w:val="-150"/>
                                          <w:marTop w:val="0"/>
                                          <w:marBottom w:val="0"/>
                                          <w:divBdr>
                                            <w:top w:val="none" w:sz="0" w:space="0" w:color="auto"/>
                                            <w:left w:val="none" w:sz="0" w:space="0" w:color="auto"/>
                                            <w:bottom w:val="none" w:sz="0" w:space="0" w:color="auto"/>
                                            <w:right w:val="none" w:sz="0" w:space="0" w:color="auto"/>
                                          </w:divBdr>
                                          <w:divsChild>
                                            <w:div w:id="1321278043">
                                              <w:marLeft w:val="0"/>
                                              <w:marRight w:val="0"/>
                                              <w:marTop w:val="0"/>
                                              <w:marBottom w:val="0"/>
                                              <w:divBdr>
                                                <w:top w:val="none" w:sz="0" w:space="0" w:color="auto"/>
                                                <w:left w:val="none" w:sz="0" w:space="0" w:color="auto"/>
                                                <w:bottom w:val="none" w:sz="0" w:space="0" w:color="auto"/>
                                                <w:right w:val="none" w:sz="0" w:space="0" w:color="auto"/>
                                              </w:divBdr>
                                              <w:divsChild>
                                                <w:div w:id="1451703189">
                                                  <w:marLeft w:val="0"/>
                                                  <w:marRight w:val="0"/>
                                                  <w:marTop w:val="0"/>
                                                  <w:marBottom w:val="0"/>
                                                  <w:divBdr>
                                                    <w:top w:val="none" w:sz="0" w:space="0" w:color="auto"/>
                                                    <w:left w:val="none" w:sz="0" w:space="0" w:color="auto"/>
                                                    <w:bottom w:val="none" w:sz="0" w:space="0" w:color="auto"/>
                                                    <w:right w:val="none" w:sz="0" w:space="0" w:color="auto"/>
                                                  </w:divBdr>
                                                  <w:divsChild>
                                                    <w:div w:id="945306704">
                                                      <w:marLeft w:val="0"/>
                                                      <w:marRight w:val="0"/>
                                                      <w:marTop w:val="0"/>
                                                      <w:marBottom w:val="0"/>
                                                      <w:divBdr>
                                                        <w:top w:val="none" w:sz="0" w:space="0" w:color="auto"/>
                                                        <w:left w:val="none" w:sz="0" w:space="0" w:color="auto"/>
                                                        <w:bottom w:val="none" w:sz="0" w:space="0" w:color="auto"/>
                                                        <w:right w:val="none" w:sz="0" w:space="0" w:color="auto"/>
                                                      </w:divBdr>
                                                      <w:divsChild>
                                                        <w:div w:id="2046170552">
                                                          <w:marLeft w:val="0"/>
                                                          <w:marRight w:val="0"/>
                                                          <w:marTop w:val="0"/>
                                                          <w:marBottom w:val="0"/>
                                                          <w:divBdr>
                                                            <w:top w:val="none" w:sz="0" w:space="0" w:color="auto"/>
                                                            <w:left w:val="none" w:sz="0" w:space="0" w:color="auto"/>
                                                            <w:bottom w:val="none" w:sz="0" w:space="0" w:color="auto"/>
                                                            <w:right w:val="none" w:sz="0" w:space="0" w:color="auto"/>
                                                          </w:divBdr>
                                                          <w:divsChild>
                                                            <w:div w:id="162472612">
                                                              <w:marLeft w:val="0"/>
                                                              <w:marRight w:val="0"/>
                                                              <w:marTop w:val="0"/>
                                                              <w:marBottom w:val="0"/>
                                                              <w:divBdr>
                                                                <w:top w:val="none" w:sz="0" w:space="0" w:color="auto"/>
                                                                <w:left w:val="none" w:sz="0" w:space="0" w:color="auto"/>
                                                                <w:bottom w:val="none" w:sz="0" w:space="0" w:color="auto"/>
                                                                <w:right w:val="none" w:sz="0" w:space="0" w:color="auto"/>
                                                              </w:divBdr>
                                                              <w:divsChild>
                                                                <w:div w:id="1027755707">
                                                                  <w:marLeft w:val="0"/>
                                                                  <w:marRight w:val="0"/>
                                                                  <w:marTop w:val="0"/>
                                                                  <w:marBottom w:val="0"/>
                                                                  <w:divBdr>
                                                                    <w:top w:val="none" w:sz="0" w:space="0" w:color="auto"/>
                                                                    <w:left w:val="none" w:sz="0" w:space="0" w:color="auto"/>
                                                                    <w:bottom w:val="none" w:sz="0" w:space="0" w:color="auto"/>
                                                                    <w:right w:val="none" w:sz="0" w:space="0" w:color="auto"/>
                                                                  </w:divBdr>
                                                                  <w:divsChild>
                                                                    <w:div w:id="1746606657">
                                                                      <w:marLeft w:val="0"/>
                                                                      <w:marRight w:val="0"/>
                                                                      <w:marTop w:val="0"/>
                                                                      <w:marBottom w:val="0"/>
                                                                      <w:divBdr>
                                                                        <w:top w:val="none" w:sz="0" w:space="0" w:color="auto"/>
                                                                        <w:left w:val="none" w:sz="0" w:space="0" w:color="auto"/>
                                                                        <w:bottom w:val="none" w:sz="0" w:space="0" w:color="auto"/>
                                                                        <w:right w:val="none" w:sz="0" w:space="0" w:color="auto"/>
                                                                      </w:divBdr>
                                                                      <w:divsChild>
                                                                        <w:div w:id="1533958890">
                                                                          <w:marLeft w:val="-225"/>
                                                                          <w:marRight w:val="-225"/>
                                                                          <w:marTop w:val="0"/>
                                                                          <w:marBottom w:val="0"/>
                                                                          <w:divBdr>
                                                                            <w:top w:val="none" w:sz="0" w:space="0" w:color="auto"/>
                                                                            <w:left w:val="none" w:sz="0" w:space="0" w:color="auto"/>
                                                                            <w:bottom w:val="none" w:sz="0" w:space="0" w:color="auto"/>
                                                                            <w:right w:val="none" w:sz="0" w:space="0" w:color="auto"/>
                                                                          </w:divBdr>
                                                                          <w:divsChild>
                                                                            <w:div w:id="13336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4242157">
      <w:bodyDiv w:val="1"/>
      <w:marLeft w:val="0"/>
      <w:marRight w:val="0"/>
      <w:marTop w:val="0"/>
      <w:marBottom w:val="0"/>
      <w:divBdr>
        <w:top w:val="none" w:sz="0" w:space="0" w:color="auto"/>
        <w:left w:val="none" w:sz="0" w:space="0" w:color="auto"/>
        <w:bottom w:val="none" w:sz="0" w:space="0" w:color="auto"/>
        <w:right w:val="none" w:sz="0" w:space="0" w:color="auto"/>
      </w:divBdr>
    </w:div>
    <w:div w:id="2004699681">
      <w:bodyDiv w:val="1"/>
      <w:marLeft w:val="0"/>
      <w:marRight w:val="0"/>
      <w:marTop w:val="0"/>
      <w:marBottom w:val="0"/>
      <w:divBdr>
        <w:top w:val="none" w:sz="0" w:space="0" w:color="auto"/>
        <w:left w:val="none" w:sz="0" w:space="0" w:color="auto"/>
        <w:bottom w:val="none" w:sz="0" w:space="0" w:color="auto"/>
        <w:right w:val="none" w:sz="0" w:space="0" w:color="auto"/>
      </w:divBdr>
    </w:div>
    <w:div w:id="2005887046">
      <w:bodyDiv w:val="1"/>
      <w:marLeft w:val="0"/>
      <w:marRight w:val="0"/>
      <w:marTop w:val="0"/>
      <w:marBottom w:val="0"/>
      <w:divBdr>
        <w:top w:val="none" w:sz="0" w:space="0" w:color="auto"/>
        <w:left w:val="none" w:sz="0" w:space="0" w:color="auto"/>
        <w:bottom w:val="none" w:sz="0" w:space="0" w:color="auto"/>
        <w:right w:val="none" w:sz="0" w:space="0" w:color="auto"/>
      </w:divBdr>
      <w:divsChild>
        <w:div w:id="24454136">
          <w:marLeft w:val="0"/>
          <w:marRight w:val="0"/>
          <w:marTop w:val="0"/>
          <w:marBottom w:val="0"/>
          <w:divBdr>
            <w:top w:val="none" w:sz="0" w:space="0" w:color="auto"/>
            <w:left w:val="none" w:sz="0" w:space="0" w:color="auto"/>
            <w:bottom w:val="none" w:sz="0" w:space="0" w:color="auto"/>
            <w:right w:val="none" w:sz="0" w:space="0" w:color="auto"/>
          </w:divBdr>
          <w:divsChild>
            <w:div w:id="1081219944">
              <w:marLeft w:val="0"/>
              <w:marRight w:val="0"/>
              <w:marTop w:val="0"/>
              <w:marBottom w:val="0"/>
              <w:divBdr>
                <w:top w:val="none" w:sz="0" w:space="0" w:color="auto"/>
                <w:left w:val="none" w:sz="0" w:space="0" w:color="auto"/>
                <w:bottom w:val="none" w:sz="0" w:space="0" w:color="auto"/>
                <w:right w:val="none" w:sz="0" w:space="0" w:color="auto"/>
              </w:divBdr>
              <w:divsChild>
                <w:div w:id="1192499310">
                  <w:marLeft w:val="0"/>
                  <w:marRight w:val="0"/>
                  <w:marTop w:val="0"/>
                  <w:marBottom w:val="0"/>
                  <w:divBdr>
                    <w:top w:val="none" w:sz="0" w:space="0" w:color="auto"/>
                    <w:left w:val="none" w:sz="0" w:space="0" w:color="auto"/>
                    <w:bottom w:val="none" w:sz="0" w:space="0" w:color="auto"/>
                    <w:right w:val="none" w:sz="0" w:space="0" w:color="auto"/>
                  </w:divBdr>
                  <w:divsChild>
                    <w:div w:id="405735256">
                      <w:marLeft w:val="0"/>
                      <w:marRight w:val="0"/>
                      <w:marTop w:val="0"/>
                      <w:marBottom w:val="0"/>
                      <w:divBdr>
                        <w:top w:val="none" w:sz="0" w:space="0" w:color="auto"/>
                        <w:left w:val="none" w:sz="0" w:space="0" w:color="auto"/>
                        <w:bottom w:val="none" w:sz="0" w:space="0" w:color="auto"/>
                        <w:right w:val="none" w:sz="0" w:space="0" w:color="auto"/>
                      </w:divBdr>
                      <w:divsChild>
                        <w:div w:id="339696033">
                          <w:marLeft w:val="0"/>
                          <w:marRight w:val="0"/>
                          <w:marTop w:val="0"/>
                          <w:marBottom w:val="0"/>
                          <w:divBdr>
                            <w:top w:val="none" w:sz="0" w:space="0" w:color="auto"/>
                            <w:left w:val="none" w:sz="0" w:space="0" w:color="auto"/>
                            <w:bottom w:val="none" w:sz="0" w:space="0" w:color="auto"/>
                            <w:right w:val="none" w:sz="0" w:space="0" w:color="auto"/>
                          </w:divBdr>
                          <w:divsChild>
                            <w:div w:id="1794206408">
                              <w:marLeft w:val="3"/>
                              <w:marRight w:val="0"/>
                              <w:marTop w:val="0"/>
                              <w:marBottom w:val="0"/>
                              <w:divBdr>
                                <w:top w:val="none" w:sz="0" w:space="0" w:color="auto"/>
                                <w:left w:val="none" w:sz="0" w:space="0" w:color="auto"/>
                                <w:bottom w:val="none" w:sz="0" w:space="0" w:color="auto"/>
                                <w:right w:val="none" w:sz="0" w:space="0" w:color="auto"/>
                              </w:divBdr>
                              <w:divsChild>
                                <w:div w:id="222982922">
                                  <w:marLeft w:val="0"/>
                                  <w:marRight w:val="0"/>
                                  <w:marTop w:val="0"/>
                                  <w:marBottom w:val="0"/>
                                  <w:divBdr>
                                    <w:top w:val="none" w:sz="0" w:space="0" w:color="auto"/>
                                    <w:left w:val="none" w:sz="0" w:space="0" w:color="auto"/>
                                    <w:bottom w:val="none" w:sz="0" w:space="0" w:color="auto"/>
                                    <w:right w:val="none" w:sz="0" w:space="0" w:color="auto"/>
                                  </w:divBdr>
                                  <w:divsChild>
                                    <w:div w:id="896820558">
                                      <w:marLeft w:val="0"/>
                                      <w:marRight w:val="0"/>
                                      <w:marTop w:val="0"/>
                                      <w:marBottom w:val="0"/>
                                      <w:divBdr>
                                        <w:top w:val="none" w:sz="0" w:space="0" w:color="auto"/>
                                        <w:left w:val="none" w:sz="0" w:space="0" w:color="auto"/>
                                        <w:bottom w:val="none" w:sz="0" w:space="0" w:color="auto"/>
                                        <w:right w:val="none" w:sz="0" w:space="0" w:color="auto"/>
                                      </w:divBdr>
                                      <w:divsChild>
                                        <w:div w:id="746998961">
                                          <w:marLeft w:val="0"/>
                                          <w:marRight w:val="0"/>
                                          <w:marTop w:val="0"/>
                                          <w:marBottom w:val="0"/>
                                          <w:divBdr>
                                            <w:top w:val="none" w:sz="0" w:space="0" w:color="auto"/>
                                            <w:left w:val="none" w:sz="0" w:space="0" w:color="auto"/>
                                            <w:bottom w:val="none" w:sz="0" w:space="0" w:color="auto"/>
                                            <w:right w:val="none" w:sz="0" w:space="0" w:color="auto"/>
                                          </w:divBdr>
                                          <w:divsChild>
                                            <w:div w:id="66071556">
                                              <w:marLeft w:val="0"/>
                                              <w:marRight w:val="0"/>
                                              <w:marTop w:val="0"/>
                                              <w:marBottom w:val="0"/>
                                              <w:divBdr>
                                                <w:top w:val="none" w:sz="0" w:space="0" w:color="auto"/>
                                                <w:left w:val="none" w:sz="0" w:space="0" w:color="auto"/>
                                                <w:bottom w:val="none" w:sz="0" w:space="0" w:color="auto"/>
                                                <w:right w:val="none" w:sz="0" w:space="0" w:color="auto"/>
                                              </w:divBdr>
                                              <w:divsChild>
                                                <w:div w:id="281495877">
                                                  <w:marLeft w:val="0"/>
                                                  <w:marRight w:val="0"/>
                                                  <w:marTop w:val="0"/>
                                                  <w:marBottom w:val="0"/>
                                                  <w:divBdr>
                                                    <w:top w:val="none" w:sz="0" w:space="0" w:color="auto"/>
                                                    <w:left w:val="none" w:sz="0" w:space="0" w:color="auto"/>
                                                    <w:bottom w:val="none" w:sz="0" w:space="0" w:color="auto"/>
                                                    <w:right w:val="none" w:sz="0" w:space="0" w:color="auto"/>
                                                  </w:divBdr>
                                                  <w:divsChild>
                                                    <w:div w:id="587033821">
                                                      <w:marLeft w:val="0"/>
                                                      <w:marRight w:val="0"/>
                                                      <w:marTop w:val="0"/>
                                                      <w:marBottom w:val="0"/>
                                                      <w:divBdr>
                                                        <w:top w:val="none" w:sz="0" w:space="0" w:color="auto"/>
                                                        <w:left w:val="none" w:sz="0" w:space="0" w:color="auto"/>
                                                        <w:bottom w:val="none" w:sz="0" w:space="0" w:color="auto"/>
                                                        <w:right w:val="none" w:sz="0" w:space="0" w:color="auto"/>
                                                      </w:divBdr>
                                                      <w:divsChild>
                                                        <w:div w:id="2018799231">
                                                          <w:marLeft w:val="0"/>
                                                          <w:marRight w:val="0"/>
                                                          <w:marTop w:val="0"/>
                                                          <w:marBottom w:val="0"/>
                                                          <w:divBdr>
                                                            <w:top w:val="none" w:sz="0" w:space="0" w:color="auto"/>
                                                            <w:left w:val="none" w:sz="0" w:space="0" w:color="auto"/>
                                                            <w:bottom w:val="none" w:sz="0" w:space="0" w:color="auto"/>
                                                            <w:right w:val="none" w:sz="0" w:space="0" w:color="auto"/>
                                                          </w:divBdr>
                                                          <w:divsChild>
                                                            <w:div w:id="497889513">
                                                              <w:marLeft w:val="0"/>
                                                              <w:marRight w:val="0"/>
                                                              <w:marTop w:val="0"/>
                                                              <w:marBottom w:val="0"/>
                                                              <w:divBdr>
                                                                <w:top w:val="none" w:sz="0" w:space="0" w:color="auto"/>
                                                                <w:left w:val="none" w:sz="0" w:space="0" w:color="auto"/>
                                                                <w:bottom w:val="none" w:sz="0" w:space="0" w:color="auto"/>
                                                                <w:right w:val="none" w:sz="0" w:space="0" w:color="auto"/>
                                                              </w:divBdr>
                                                              <w:divsChild>
                                                                <w:div w:id="889001886">
                                                                  <w:marLeft w:val="0"/>
                                                                  <w:marRight w:val="0"/>
                                                                  <w:marTop w:val="0"/>
                                                                  <w:marBottom w:val="0"/>
                                                                  <w:divBdr>
                                                                    <w:top w:val="none" w:sz="0" w:space="0" w:color="auto"/>
                                                                    <w:left w:val="none" w:sz="0" w:space="0" w:color="auto"/>
                                                                    <w:bottom w:val="none" w:sz="0" w:space="0" w:color="auto"/>
                                                                    <w:right w:val="none" w:sz="0" w:space="0" w:color="auto"/>
                                                                  </w:divBdr>
                                                                  <w:divsChild>
                                                                    <w:div w:id="797525825">
                                                                      <w:marLeft w:val="0"/>
                                                                      <w:marRight w:val="0"/>
                                                                      <w:marTop w:val="0"/>
                                                                      <w:marBottom w:val="0"/>
                                                                      <w:divBdr>
                                                                        <w:top w:val="none" w:sz="0" w:space="0" w:color="auto"/>
                                                                        <w:left w:val="none" w:sz="0" w:space="0" w:color="auto"/>
                                                                        <w:bottom w:val="none" w:sz="0" w:space="0" w:color="auto"/>
                                                                        <w:right w:val="none" w:sz="0" w:space="0" w:color="auto"/>
                                                                      </w:divBdr>
                                                                      <w:divsChild>
                                                                        <w:div w:id="8030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123901">
      <w:bodyDiv w:val="1"/>
      <w:marLeft w:val="0"/>
      <w:marRight w:val="0"/>
      <w:marTop w:val="0"/>
      <w:marBottom w:val="0"/>
      <w:divBdr>
        <w:top w:val="none" w:sz="0" w:space="0" w:color="auto"/>
        <w:left w:val="none" w:sz="0" w:space="0" w:color="auto"/>
        <w:bottom w:val="none" w:sz="0" w:space="0" w:color="auto"/>
        <w:right w:val="none" w:sz="0" w:space="0" w:color="auto"/>
      </w:divBdr>
      <w:divsChild>
        <w:div w:id="260064804">
          <w:marLeft w:val="0"/>
          <w:marRight w:val="0"/>
          <w:marTop w:val="0"/>
          <w:marBottom w:val="0"/>
          <w:divBdr>
            <w:top w:val="none" w:sz="0" w:space="0" w:color="auto"/>
            <w:left w:val="none" w:sz="0" w:space="0" w:color="auto"/>
            <w:bottom w:val="none" w:sz="0" w:space="0" w:color="auto"/>
            <w:right w:val="none" w:sz="0" w:space="0" w:color="auto"/>
          </w:divBdr>
          <w:divsChild>
            <w:div w:id="463696027">
              <w:marLeft w:val="0"/>
              <w:marRight w:val="0"/>
              <w:marTop w:val="0"/>
              <w:marBottom w:val="0"/>
              <w:divBdr>
                <w:top w:val="none" w:sz="0" w:space="0" w:color="auto"/>
                <w:left w:val="none" w:sz="0" w:space="0" w:color="auto"/>
                <w:bottom w:val="none" w:sz="0" w:space="0" w:color="auto"/>
                <w:right w:val="none" w:sz="0" w:space="0" w:color="auto"/>
              </w:divBdr>
              <w:divsChild>
                <w:div w:id="1826237093">
                  <w:marLeft w:val="0"/>
                  <w:marRight w:val="0"/>
                  <w:marTop w:val="0"/>
                  <w:marBottom w:val="0"/>
                  <w:divBdr>
                    <w:top w:val="none" w:sz="0" w:space="0" w:color="auto"/>
                    <w:left w:val="none" w:sz="0" w:space="0" w:color="auto"/>
                    <w:bottom w:val="none" w:sz="0" w:space="0" w:color="auto"/>
                    <w:right w:val="none" w:sz="0" w:space="0" w:color="auto"/>
                  </w:divBdr>
                  <w:divsChild>
                    <w:div w:id="759371880">
                      <w:marLeft w:val="0"/>
                      <w:marRight w:val="0"/>
                      <w:marTop w:val="0"/>
                      <w:marBottom w:val="0"/>
                      <w:divBdr>
                        <w:top w:val="none" w:sz="0" w:space="0" w:color="auto"/>
                        <w:left w:val="none" w:sz="0" w:space="0" w:color="auto"/>
                        <w:bottom w:val="none" w:sz="0" w:space="0" w:color="auto"/>
                        <w:right w:val="none" w:sz="0" w:space="0" w:color="auto"/>
                      </w:divBdr>
                      <w:divsChild>
                        <w:div w:id="1462579545">
                          <w:marLeft w:val="0"/>
                          <w:marRight w:val="0"/>
                          <w:marTop w:val="0"/>
                          <w:marBottom w:val="0"/>
                          <w:divBdr>
                            <w:top w:val="none" w:sz="0" w:space="0" w:color="auto"/>
                            <w:left w:val="none" w:sz="0" w:space="0" w:color="auto"/>
                            <w:bottom w:val="none" w:sz="0" w:space="0" w:color="auto"/>
                            <w:right w:val="none" w:sz="0" w:space="0" w:color="auto"/>
                          </w:divBdr>
                          <w:divsChild>
                            <w:div w:id="782386894">
                              <w:marLeft w:val="0"/>
                              <w:marRight w:val="0"/>
                              <w:marTop w:val="0"/>
                              <w:marBottom w:val="0"/>
                              <w:divBdr>
                                <w:top w:val="none" w:sz="0" w:space="0" w:color="auto"/>
                                <w:left w:val="none" w:sz="0" w:space="0" w:color="auto"/>
                                <w:bottom w:val="none" w:sz="0" w:space="0" w:color="auto"/>
                                <w:right w:val="none" w:sz="0" w:space="0" w:color="auto"/>
                              </w:divBdr>
                              <w:divsChild>
                                <w:div w:id="1208566760">
                                  <w:marLeft w:val="0"/>
                                  <w:marRight w:val="0"/>
                                  <w:marTop w:val="0"/>
                                  <w:marBottom w:val="0"/>
                                  <w:divBdr>
                                    <w:top w:val="none" w:sz="0" w:space="0" w:color="auto"/>
                                    <w:left w:val="none" w:sz="0" w:space="0" w:color="auto"/>
                                    <w:bottom w:val="none" w:sz="0" w:space="0" w:color="auto"/>
                                    <w:right w:val="none" w:sz="0" w:space="0" w:color="auto"/>
                                  </w:divBdr>
                                  <w:divsChild>
                                    <w:div w:id="1857844234">
                                      <w:marLeft w:val="0"/>
                                      <w:marRight w:val="0"/>
                                      <w:marTop w:val="0"/>
                                      <w:marBottom w:val="0"/>
                                      <w:divBdr>
                                        <w:top w:val="none" w:sz="0" w:space="0" w:color="auto"/>
                                        <w:left w:val="none" w:sz="0" w:space="0" w:color="auto"/>
                                        <w:bottom w:val="none" w:sz="0" w:space="0" w:color="auto"/>
                                        <w:right w:val="none" w:sz="0" w:space="0" w:color="auto"/>
                                      </w:divBdr>
                                      <w:divsChild>
                                        <w:div w:id="999768982">
                                          <w:marLeft w:val="-150"/>
                                          <w:marRight w:val="-150"/>
                                          <w:marTop w:val="0"/>
                                          <w:marBottom w:val="0"/>
                                          <w:divBdr>
                                            <w:top w:val="none" w:sz="0" w:space="0" w:color="auto"/>
                                            <w:left w:val="none" w:sz="0" w:space="0" w:color="auto"/>
                                            <w:bottom w:val="none" w:sz="0" w:space="0" w:color="auto"/>
                                            <w:right w:val="none" w:sz="0" w:space="0" w:color="auto"/>
                                          </w:divBdr>
                                          <w:divsChild>
                                            <w:div w:id="1398015592">
                                              <w:marLeft w:val="0"/>
                                              <w:marRight w:val="0"/>
                                              <w:marTop w:val="0"/>
                                              <w:marBottom w:val="0"/>
                                              <w:divBdr>
                                                <w:top w:val="none" w:sz="0" w:space="0" w:color="auto"/>
                                                <w:left w:val="none" w:sz="0" w:space="0" w:color="auto"/>
                                                <w:bottom w:val="none" w:sz="0" w:space="0" w:color="auto"/>
                                                <w:right w:val="none" w:sz="0" w:space="0" w:color="auto"/>
                                              </w:divBdr>
                                              <w:divsChild>
                                                <w:div w:id="1205631320">
                                                  <w:marLeft w:val="0"/>
                                                  <w:marRight w:val="0"/>
                                                  <w:marTop w:val="0"/>
                                                  <w:marBottom w:val="0"/>
                                                  <w:divBdr>
                                                    <w:top w:val="none" w:sz="0" w:space="0" w:color="auto"/>
                                                    <w:left w:val="none" w:sz="0" w:space="0" w:color="auto"/>
                                                    <w:bottom w:val="none" w:sz="0" w:space="0" w:color="auto"/>
                                                    <w:right w:val="none" w:sz="0" w:space="0" w:color="auto"/>
                                                  </w:divBdr>
                                                  <w:divsChild>
                                                    <w:div w:id="1686131019">
                                                      <w:marLeft w:val="0"/>
                                                      <w:marRight w:val="0"/>
                                                      <w:marTop w:val="0"/>
                                                      <w:marBottom w:val="0"/>
                                                      <w:divBdr>
                                                        <w:top w:val="none" w:sz="0" w:space="0" w:color="auto"/>
                                                        <w:left w:val="none" w:sz="0" w:space="0" w:color="auto"/>
                                                        <w:bottom w:val="none" w:sz="0" w:space="0" w:color="auto"/>
                                                        <w:right w:val="none" w:sz="0" w:space="0" w:color="auto"/>
                                                      </w:divBdr>
                                                      <w:divsChild>
                                                        <w:div w:id="1210726256">
                                                          <w:marLeft w:val="0"/>
                                                          <w:marRight w:val="0"/>
                                                          <w:marTop w:val="0"/>
                                                          <w:marBottom w:val="0"/>
                                                          <w:divBdr>
                                                            <w:top w:val="none" w:sz="0" w:space="0" w:color="auto"/>
                                                            <w:left w:val="none" w:sz="0" w:space="0" w:color="auto"/>
                                                            <w:bottom w:val="none" w:sz="0" w:space="0" w:color="auto"/>
                                                            <w:right w:val="none" w:sz="0" w:space="0" w:color="auto"/>
                                                          </w:divBdr>
                                                          <w:divsChild>
                                                            <w:div w:id="1681346984">
                                                              <w:marLeft w:val="0"/>
                                                              <w:marRight w:val="0"/>
                                                              <w:marTop w:val="0"/>
                                                              <w:marBottom w:val="0"/>
                                                              <w:divBdr>
                                                                <w:top w:val="none" w:sz="0" w:space="0" w:color="auto"/>
                                                                <w:left w:val="none" w:sz="0" w:space="0" w:color="auto"/>
                                                                <w:bottom w:val="none" w:sz="0" w:space="0" w:color="auto"/>
                                                                <w:right w:val="none" w:sz="0" w:space="0" w:color="auto"/>
                                                              </w:divBdr>
                                                              <w:divsChild>
                                                                <w:div w:id="1465152489">
                                                                  <w:marLeft w:val="0"/>
                                                                  <w:marRight w:val="0"/>
                                                                  <w:marTop w:val="0"/>
                                                                  <w:marBottom w:val="0"/>
                                                                  <w:divBdr>
                                                                    <w:top w:val="none" w:sz="0" w:space="0" w:color="auto"/>
                                                                    <w:left w:val="none" w:sz="0" w:space="0" w:color="auto"/>
                                                                    <w:bottom w:val="none" w:sz="0" w:space="0" w:color="auto"/>
                                                                    <w:right w:val="none" w:sz="0" w:space="0" w:color="auto"/>
                                                                  </w:divBdr>
                                                                  <w:divsChild>
                                                                    <w:div w:id="2133476592">
                                                                      <w:marLeft w:val="0"/>
                                                                      <w:marRight w:val="0"/>
                                                                      <w:marTop w:val="0"/>
                                                                      <w:marBottom w:val="0"/>
                                                                      <w:divBdr>
                                                                        <w:top w:val="none" w:sz="0" w:space="0" w:color="auto"/>
                                                                        <w:left w:val="none" w:sz="0" w:space="0" w:color="auto"/>
                                                                        <w:bottom w:val="none" w:sz="0" w:space="0" w:color="auto"/>
                                                                        <w:right w:val="none" w:sz="0" w:space="0" w:color="auto"/>
                                                                      </w:divBdr>
                                                                      <w:divsChild>
                                                                        <w:div w:id="2074312005">
                                                                          <w:marLeft w:val="-225"/>
                                                                          <w:marRight w:val="-225"/>
                                                                          <w:marTop w:val="0"/>
                                                                          <w:marBottom w:val="0"/>
                                                                          <w:divBdr>
                                                                            <w:top w:val="none" w:sz="0" w:space="0" w:color="auto"/>
                                                                            <w:left w:val="none" w:sz="0" w:space="0" w:color="auto"/>
                                                                            <w:bottom w:val="none" w:sz="0" w:space="0" w:color="auto"/>
                                                                            <w:right w:val="none" w:sz="0" w:space="0" w:color="auto"/>
                                                                          </w:divBdr>
                                                                          <w:divsChild>
                                                                            <w:div w:id="18300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7514792">
      <w:bodyDiv w:val="1"/>
      <w:marLeft w:val="0"/>
      <w:marRight w:val="0"/>
      <w:marTop w:val="0"/>
      <w:marBottom w:val="0"/>
      <w:divBdr>
        <w:top w:val="none" w:sz="0" w:space="0" w:color="auto"/>
        <w:left w:val="none" w:sz="0" w:space="0" w:color="auto"/>
        <w:bottom w:val="none" w:sz="0" w:space="0" w:color="auto"/>
        <w:right w:val="none" w:sz="0" w:space="0" w:color="auto"/>
      </w:divBdr>
      <w:divsChild>
        <w:div w:id="619915990">
          <w:marLeft w:val="0"/>
          <w:marRight w:val="0"/>
          <w:marTop w:val="0"/>
          <w:marBottom w:val="0"/>
          <w:divBdr>
            <w:top w:val="none" w:sz="0" w:space="0" w:color="auto"/>
            <w:left w:val="none" w:sz="0" w:space="0" w:color="auto"/>
            <w:bottom w:val="none" w:sz="0" w:space="0" w:color="auto"/>
            <w:right w:val="none" w:sz="0" w:space="0" w:color="auto"/>
          </w:divBdr>
          <w:divsChild>
            <w:div w:id="1661427413">
              <w:marLeft w:val="0"/>
              <w:marRight w:val="0"/>
              <w:marTop w:val="0"/>
              <w:marBottom w:val="0"/>
              <w:divBdr>
                <w:top w:val="none" w:sz="0" w:space="0" w:color="auto"/>
                <w:left w:val="none" w:sz="0" w:space="0" w:color="auto"/>
                <w:bottom w:val="none" w:sz="0" w:space="0" w:color="auto"/>
                <w:right w:val="none" w:sz="0" w:space="0" w:color="auto"/>
              </w:divBdr>
              <w:divsChild>
                <w:div w:id="1744058121">
                  <w:marLeft w:val="0"/>
                  <w:marRight w:val="0"/>
                  <w:marTop w:val="0"/>
                  <w:marBottom w:val="0"/>
                  <w:divBdr>
                    <w:top w:val="none" w:sz="0" w:space="0" w:color="auto"/>
                    <w:left w:val="none" w:sz="0" w:space="0" w:color="auto"/>
                    <w:bottom w:val="none" w:sz="0" w:space="0" w:color="auto"/>
                    <w:right w:val="none" w:sz="0" w:space="0" w:color="auto"/>
                  </w:divBdr>
                  <w:divsChild>
                    <w:div w:id="1442408351">
                      <w:marLeft w:val="0"/>
                      <w:marRight w:val="0"/>
                      <w:marTop w:val="0"/>
                      <w:marBottom w:val="0"/>
                      <w:divBdr>
                        <w:top w:val="none" w:sz="0" w:space="0" w:color="auto"/>
                        <w:left w:val="none" w:sz="0" w:space="0" w:color="auto"/>
                        <w:bottom w:val="none" w:sz="0" w:space="0" w:color="auto"/>
                        <w:right w:val="none" w:sz="0" w:space="0" w:color="auto"/>
                      </w:divBdr>
                      <w:divsChild>
                        <w:div w:id="789402902">
                          <w:marLeft w:val="0"/>
                          <w:marRight w:val="0"/>
                          <w:marTop w:val="0"/>
                          <w:marBottom w:val="0"/>
                          <w:divBdr>
                            <w:top w:val="none" w:sz="0" w:space="0" w:color="auto"/>
                            <w:left w:val="none" w:sz="0" w:space="0" w:color="auto"/>
                            <w:bottom w:val="none" w:sz="0" w:space="0" w:color="auto"/>
                            <w:right w:val="none" w:sz="0" w:space="0" w:color="auto"/>
                          </w:divBdr>
                          <w:divsChild>
                            <w:div w:id="1330215846">
                              <w:marLeft w:val="0"/>
                              <w:marRight w:val="0"/>
                              <w:marTop w:val="0"/>
                              <w:marBottom w:val="0"/>
                              <w:divBdr>
                                <w:top w:val="none" w:sz="0" w:space="0" w:color="auto"/>
                                <w:left w:val="none" w:sz="0" w:space="0" w:color="auto"/>
                                <w:bottom w:val="none" w:sz="0" w:space="0" w:color="auto"/>
                                <w:right w:val="none" w:sz="0" w:space="0" w:color="auto"/>
                              </w:divBdr>
                              <w:divsChild>
                                <w:div w:id="2118333626">
                                  <w:marLeft w:val="0"/>
                                  <w:marRight w:val="0"/>
                                  <w:marTop w:val="0"/>
                                  <w:marBottom w:val="0"/>
                                  <w:divBdr>
                                    <w:top w:val="none" w:sz="0" w:space="0" w:color="auto"/>
                                    <w:left w:val="none" w:sz="0" w:space="0" w:color="auto"/>
                                    <w:bottom w:val="none" w:sz="0" w:space="0" w:color="auto"/>
                                    <w:right w:val="none" w:sz="0" w:space="0" w:color="auto"/>
                                  </w:divBdr>
                                  <w:divsChild>
                                    <w:div w:id="1307665635">
                                      <w:marLeft w:val="0"/>
                                      <w:marRight w:val="0"/>
                                      <w:marTop w:val="0"/>
                                      <w:marBottom w:val="0"/>
                                      <w:divBdr>
                                        <w:top w:val="none" w:sz="0" w:space="0" w:color="auto"/>
                                        <w:left w:val="none" w:sz="0" w:space="0" w:color="auto"/>
                                        <w:bottom w:val="none" w:sz="0" w:space="0" w:color="auto"/>
                                        <w:right w:val="none" w:sz="0" w:space="0" w:color="auto"/>
                                      </w:divBdr>
                                      <w:divsChild>
                                        <w:div w:id="863716158">
                                          <w:marLeft w:val="-150"/>
                                          <w:marRight w:val="-150"/>
                                          <w:marTop w:val="0"/>
                                          <w:marBottom w:val="0"/>
                                          <w:divBdr>
                                            <w:top w:val="none" w:sz="0" w:space="0" w:color="auto"/>
                                            <w:left w:val="none" w:sz="0" w:space="0" w:color="auto"/>
                                            <w:bottom w:val="none" w:sz="0" w:space="0" w:color="auto"/>
                                            <w:right w:val="none" w:sz="0" w:space="0" w:color="auto"/>
                                          </w:divBdr>
                                          <w:divsChild>
                                            <w:div w:id="1340890760">
                                              <w:marLeft w:val="0"/>
                                              <w:marRight w:val="0"/>
                                              <w:marTop w:val="0"/>
                                              <w:marBottom w:val="0"/>
                                              <w:divBdr>
                                                <w:top w:val="none" w:sz="0" w:space="0" w:color="auto"/>
                                                <w:left w:val="none" w:sz="0" w:space="0" w:color="auto"/>
                                                <w:bottom w:val="none" w:sz="0" w:space="0" w:color="auto"/>
                                                <w:right w:val="none" w:sz="0" w:space="0" w:color="auto"/>
                                              </w:divBdr>
                                              <w:divsChild>
                                                <w:div w:id="1214003569">
                                                  <w:marLeft w:val="0"/>
                                                  <w:marRight w:val="0"/>
                                                  <w:marTop w:val="0"/>
                                                  <w:marBottom w:val="0"/>
                                                  <w:divBdr>
                                                    <w:top w:val="none" w:sz="0" w:space="0" w:color="auto"/>
                                                    <w:left w:val="none" w:sz="0" w:space="0" w:color="auto"/>
                                                    <w:bottom w:val="none" w:sz="0" w:space="0" w:color="auto"/>
                                                    <w:right w:val="none" w:sz="0" w:space="0" w:color="auto"/>
                                                  </w:divBdr>
                                                  <w:divsChild>
                                                    <w:div w:id="2012099746">
                                                      <w:marLeft w:val="0"/>
                                                      <w:marRight w:val="0"/>
                                                      <w:marTop w:val="0"/>
                                                      <w:marBottom w:val="0"/>
                                                      <w:divBdr>
                                                        <w:top w:val="none" w:sz="0" w:space="0" w:color="auto"/>
                                                        <w:left w:val="none" w:sz="0" w:space="0" w:color="auto"/>
                                                        <w:bottom w:val="none" w:sz="0" w:space="0" w:color="auto"/>
                                                        <w:right w:val="none" w:sz="0" w:space="0" w:color="auto"/>
                                                      </w:divBdr>
                                                      <w:divsChild>
                                                        <w:div w:id="2119177984">
                                                          <w:marLeft w:val="0"/>
                                                          <w:marRight w:val="0"/>
                                                          <w:marTop w:val="0"/>
                                                          <w:marBottom w:val="0"/>
                                                          <w:divBdr>
                                                            <w:top w:val="none" w:sz="0" w:space="0" w:color="auto"/>
                                                            <w:left w:val="none" w:sz="0" w:space="0" w:color="auto"/>
                                                            <w:bottom w:val="none" w:sz="0" w:space="0" w:color="auto"/>
                                                            <w:right w:val="none" w:sz="0" w:space="0" w:color="auto"/>
                                                          </w:divBdr>
                                                          <w:divsChild>
                                                            <w:div w:id="209653507">
                                                              <w:marLeft w:val="0"/>
                                                              <w:marRight w:val="0"/>
                                                              <w:marTop w:val="0"/>
                                                              <w:marBottom w:val="0"/>
                                                              <w:divBdr>
                                                                <w:top w:val="none" w:sz="0" w:space="0" w:color="auto"/>
                                                                <w:left w:val="none" w:sz="0" w:space="0" w:color="auto"/>
                                                                <w:bottom w:val="none" w:sz="0" w:space="0" w:color="auto"/>
                                                                <w:right w:val="none" w:sz="0" w:space="0" w:color="auto"/>
                                                              </w:divBdr>
                                                              <w:divsChild>
                                                                <w:div w:id="1278218431">
                                                                  <w:marLeft w:val="0"/>
                                                                  <w:marRight w:val="0"/>
                                                                  <w:marTop w:val="0"/>
                                                                  <w:marBottom w:val="0"/>
                                                                  <w:divBdr>
                                                                    <w:top w:val="none" w:sz="0" w:space="0" w:color="auto"/>
                                                                    <w:left w:val="none" w:sz="0" w:space="0" w:color="auto"/>
                                                                    <w:bottom w:val="none" w:sz="0" w:space="0" w:color="auto"/>
                                                                    <w:right w:val="none" w:sz="0" w:space="0" w:color="auto"/>
                                                                  </w:divBdr>
                                                                  <w:divsChild>
                                                                    <w:div w:id="2026471368">
                                                                      <w:marLeft w:val="0"/>
                                                                      <w:marRight w:val="0"/>
                                                                      <w:marTop w:val="0"/>
                                                                      <w:marBottom w:val="0"/>
                                                                      <w:divBdr>
                                                                        <w:top w:val="none" w:sz="0" w:space="0" w:color="auto"/>
                                                                        <w:left w:val="none" w:sz="0" w:space="0" w:color="auto"/>
                                                                        <w:bottom w:val="none" w:sz="0" w:space="0" w:color="auto"/>
                                                                        <w:right w:val="none" w:sz="0" w:space="0" w:color="auto"/>
                                                                      </w:divBdr>
                                                                      <w:divsChild>
                                                                        <w:div w:id="1476754013">
                                                                          <w:marLeft w:val="-225"/>
                                                                          <w:marRight w:val="-225"/>
                                                                          <w:marTop w:val="0"/>
                                                                          <w:marBottom w:val="0"/>
                                                                          <w:divBdr>
                                                                            <w:top w:val="none" w:sz="0" w:space="0" w:color="auto"/>
                                                                            <w:left w:val="none" w:sz="0" w:space="0" w:color="auto"/>
                                                                            <w:bottom w:val="none" w:sz="0" w:space="0" w:color="auto"/>
                                                                            <w:right w:val="none" w:sz="0" w:space="0" w:color="auto"/>
                                                                          </w:divBdr>
                                                                          <w:divsChild>
                                                                            <w:div w:id="3410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136288">
      <w:bodyDiv w:val="1"/>
      <w:marLeft w:val="0"/>
      <w:marRight w:val="0"/>
      <w:marTop w:val="0"/>
      <w:marBottom w:val="0"/>
      <w:divBdr>
        <w:top w:val="none" w:sz="0" w:space="0" w:color="auto"/>
        <w:left w:val="none" w:sz="0" w:space="0" w:color="auto"/>
        <w:bottom w:val="none" w:sz="0" w:space="0" w:color="auto"/>
        <w:right w:val="none" w:sz="0" w:space="0" w:color="auto"/>
      </w:divBdr>
      <w:divsChild>
        <w:div w:id="62065955">
          <w:marLeft w:val="0"/>
          <w:marRight w:val="0"/>
          <w:marTop w:val="0"/>
          <w:marBottom w:val="0"/>
          <w:divBdr>
            <w:top w:val="none" w:sz="0" w:space="0" w:color="auto"/>
            <w:left w:val="none" w:sz="0" w:space="0" w:color="auto"/>
            <w:bottom w:val="none" w:sz="0" w:space="0" w:color="auto"/>
            <w:right w:val="none" w:sz="0" w:space="0" w:color="auto"/>
          </w:divBdr>
          <w:divsChild>
            <w:div w:id="1264537462">
              <w:marLeft w:val="0"/>
              <w:marRight w:val="0"/>
              <w:marTop w:val="0"/>
              <w:marBottom w:val="0"/>
              <w:divBdr>
                <w:top w:val="none" w:sz="0" w:space="0" w:color="auto"/>
                <w:left w:val="none" w:sz="0" w:space="0" w:color="auto"/>
                <w:bottom w:val="none" w:sz="0" w:space="0" w:color="auto"/>
                <w:right w:val="none" w:sz="0" w:space="0" w:color="auto"/>
              </w:divBdr>
              <w:divsChild>
                <w:div w:id="1069379307">
                  <w:marLeft w:val="0"/>
                  <w:marRight w:val="0"/>
                  <w:marTop w:val="0"/>
                  <w:marBottom w:val="0"/>
                  <w:divBdr>
                    <w:top w:val="none" w:sz="0" w:space="0" w:color="auto"/>
                    <w:left w:val="none" w:sz="0" w:space="0" w:color="auto"/>
                    <w:bottom w:val="none" w:sz="0" w:space="0" w:color="auto"/>
                    <w:right w:val="none" w:sz="0" w:space="0" w:color="auto"/>
                  </w:divBdr>
                  <w:divsChild>
                    <w:div w:id="2058509780">
                      <w:marLeft w:val="0"/>
                      <w:marRight w:val="0"/>
                      <w:marTop w:val="0"/>
                      <w:marBottom w:val="0"/>
                      <w:divBdr>
                        <w:top w:val="none" w:sz="0" w:space="0" w:color="auto"/>
                        <w:left w:val="none" w:sz="0" w:space="0" w:color="auto"/>
                        <w:bottom w:val="none" w:sz="0" w:space="0" w:color="auto"/>
                        <w:right w:val="none" w:sz="0" w:space="0" w:color="auto"/>
                      </w:divBdr>
                      <w:divsChild>
                        <w:div w:id="1631670317">
                          <w:marLeft w:val="0"/>
                          <w:marRight w:val="0"/>
                          <w:marTop w:val="0"/>
                          <w:marBottom w:val="0"/>
                          <w:divBdr>
                            <w:top w:val="none" w:sz="0" w:space="0" w:color="auto"/>
                            <w:left w:val="none" w:sz="0" w:space="0" w:color="auto"/>
                            <w:bottom w:val="none" w:sz="0" w:space="0" w:color="auto"/>
                            <w:right w:val="none" w:sz="0" w:space="0" w:color="auto"/>
                          </w:divBdr>
                          <w:divsChild>
                            <w:div w:id="1140075228">
                              <w:marLeft w:val="0"/>
                              <w:marRight w:val="0"/>
                              <w:marTop w:val="0"/>
                              <w:marBottom w:val="0"/>
                              <w:divBdr>
                                <w:top w:val="none" w:sz="0" w:space="0" w:color="auto"/>
                                <w:left w:val="none" w:sz="0" w:space="0" w:color="auto"/>
                                <w:bottom w:val="none" w:sz="0" w:space="0" w:color="auto"/>
                                <w:right w:val="none" w:sz="0" w:space="0" w:color="auto"/>
                              </w:divBdr>
                              <w:divsChild>
                                <w:div w:id="1534995324">
                                  <w:marLeft w:val="0"/>
                                  <w:marRight w:val="0"/>
                                  <w:marTop w:val="0"/>
                                  <w:marBottom w:val="0"/>
                                  <w:divBdr>
                                    <w:top w:val="none" w:sz="0" w:space="0" w:color="auto"/>
                                    <w:left w:val="none" w:sz="0" w:space="0" w:color="auto"/>
                                    <w:bottom w:val="none" w:sz="0" w:space="0" w:color="auto"/>
                                    <w:right w:val="none" w:sz="0" w:space="0" w:color="auto"/>
                                  </w:divBdr>
                                  <w:divsChild>
                                    <w:div w:id="170993682">
                                      <w:marLeft w:val="0"/>
                                      <w:marRight w:val="0"/>
                                      <w:marTop w:val="0"/>
                                      <w:marBottom w:val="0"/>
                                      <w:divBdr>
                                        <w:top w:val="none" w:sz="0" w:space="0" w:color="auto"/>
                                        <w:left w:val="none" w:sz="0" w:space="0" w:color="auto"/>
                                        <w:bottom w:val="none" w:sz="0" w:space="0" w:color="auto"/>
                                        <w:right w:val="none" w:sz="0" w:space="0" w:color="auto"/>
                                      </w:divBdr>
                                      <w:divsChild>
                                        <w:div w:id="507600296">
                                          <w:marLeft w:val="-150"/>
                                          <w:marRight w:val="-150"/>
                                          <w:marTop w:val="0"/>
                                          <w:marBottom w:val="0"/>
                                          <w:divBdr>
                                            <w:top w:val="none" w:sz="0" w:space="0" w:color="auto"/>
                                            <w:left w:val="none" w:sz="0" w:space="0" w:color="auto"/>
                                            <w:bottom w:val="none" w:sz="0" w:space="0" w:color="auto"/>
                                            <w:right w:val="none" w:sz="0" w:space="0" w:color="auto"/>
                                          </w:divBdr>
                                          <w:divsChild>
                                            <w:div w:id="1867325540">
                                              <w:marLeft w:val="0"/>
                                              <w:marRight w:val="0"/>
                                              <w:marTop w:val="0"/>
                                              <w:marBottom w:val="0"/>
                                              <w:divBdr>
                                                <w:top w:val="none" w:sz="0" w:space="0" w:color="auto"/>
                                                <w:left w:val="none" w:sz="0" w:space="0" w:color="auto"/>
                                                <w:bottom w:val="none" w:sz="0" w:space="0" w:color="auto"/>
                                                <w:right w:val="none" w:sz="0" w:space="0" w:color="auto"/>
                                              </w:divBdr>
                                              <w:divsChild>
                                                <w:div w:id="1300571932">
                                                  <w:marLeft w:val="0"/>
                                                  <w:marRight w:val="0"/>
                                                  <w:marTop w:val="0"/>
                                                  <w:marBottom w:val="0"/>
                                                  <w:divBdr>
                                                    <w:top w:val="none" w:sz="0" w:space="0" w:color="auto"/>
                                                    <w:left w:val="none" w:sz="0" w:space="0" w:color="auto"/>
                                                    <w:bottom w:val="none" w:sz="0" w:space="0" w:color="auto"/>
                                                    <w:right w:val="none" w:sz="0" w:space="0" w:color="auto"/>
                                                  </w:divBdr>
                                                  <w:divsChild>
                                                    <w:div w:id="1316715898">
                                                      <w:marLeft w:val="0"/>
                                                      <w:marRight w:val="0"/>
                                                      <w:marTop w:val="0"/>
                                                      <w:marBottom w:val="0"/>
                                                      <w:divBdr>
                                                        <w:top w:val="none" w:sz="0" w:space="0" w:color="auto"/>
                                                        <w:left w:val="none" w:sz="0" w:space="0" w:color="auto"/>
                                                        <w:bottom w:val="none" w:sz="0" w:space="0" w:color="auto"/>
                                                        <w:right w:val="none" w:sz="0" w:space="0" w:color="auto"/>
                                                      </w:divBdr>
                                                      <w:divsChild>
                                                        <w:div w:id="1075593996">
                                                          <w:marLeft w:val="0"/>
                                                          <w:marRight w:val="0"/>
                                                          <w:marTop w:val="0"/>
                                                          <w:marBottom w:val="0"/>
                                                          <w:divBdr>
                                                            <w:top w:val="none" w:sz="0" w:space="0" w:color="auto"/>
                                                            <w:left w:val="none" w:sz="0" w:space="0" w:color="auto"/>
                                                            <w:bottom w:val="none" w:sz="0" w:space="0" w:color="auto"/>
                                                            <w:right w:val="none" w:sz="0" w:space="0" w:color="auto"/>
                                                          </w:divBdr>
                                                          <w:divsChild>
                                                            <w:div w:id="82649309">
                                                              <w:marLeft w:val="0"/>
                                                              <w:marRight w:val="0"/>
                                                              <w:marTop w:val="0"/>
                                                              <w:marBottom w:val="0"/>
                                                              <w:divBdr>
                                                                <w:top w:val="none" w:sz="0" w:space="0" w:color="auto"/>
                                                                <w:left w:val="none" w:sz="0" w:space="0" w:color="auto"/>
                                                                <w:bottom w:val="none" w:sz="0" w:space="0" w:color="auto"/>
                                                                <w:right w:val="none" w:sz="0" w:space="0" w:color="auto"/>
                                                              </w:divBdr>
                                                              <w:divsChild>
                                                                <w:div w:id="1956403947">
                                                                  <w:marLeft w:val="0"/>
                                                                  <w:marRight w:val="0"/>
                                                                  <w:marTop w:val="0"/>
                                                                  <w:marBottom w:val="0"/>
                                                                  <w:divBdr>
                                                                    <w:top w:val="none" w:sz="0" w:space="0" w:color="auto"/>
                                                                    <w:left w:val="none" w:sz="0" w:space="0" w:color="auto"/>
                                                                    <w:bottom w:val="none" w:sz="0" w:space="0" w:color="auto"/>
                                                                    <w:right w:val="none" w:sz="0" w:space="0" w:color="auto"/>
                                                                  </w:divBdr>
                                                                  <w:divsChild>
                                                                    <w:div w:id="534854193">
                                                                      <w:marLeft w:val="0"/>
                                                                      <w:marRight w:val="0"/>
                                                                      <w:marTop w:val="0"/>
                                                                      <w:marBottom w:val="0"/>
                                                                      <w:divBdr>
                                                                        <w:top w:val="none" w:sz="0" w:space="0" w:color="auto"/>
                                                                        <w:left w:val="none" w:sz="0" w:space="0" w:color="auto"/>
                                                                        <w:bottom w:val="none" w:sz="0" w:space="0" w:color="auto"/>
                                                                        <w:right w:val="none" w:sz="0" w:space="0" w:color="auto"/>
                                                                      </w:divBdr>
                                                                      <w:divsChild>
                                                                        <w:div w:id="1599947164">
                                                                          <w:marLeft w:val="-225"/>
                                                                          <w:marRight w:val="-225"/>
                                                                          <w:marTop w:val="0"/>
                                                                          <w:marBottom w:val="0"/>
                                                                          <w:divBdr>
                                                                            <w:top w:val="none" w:sz="0" w:space="0" w:color="auto"/>
                                                                            <w:left w:val="none" w:sz="0" w:space="0" w:color="auto"/>
                                                                            <w:bottom w:val="none" w:sz="0" w:space="0" w:color="auto"/>
                                                                            <w:right w:val="none" w:sz="0" w:space="0" w:color="auto"/>
                                                                          </w:divBdr>
                                                                          <w:divsChild>
                                                                            <w:div w:id="182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17701">
      <w:bodyDiv w:val="1"/>
      <w:marLeft w:val="0"/>
      <w:marRight w:val="0"/>
      <w:marTop w:val="0"/>
      <w:marBottom w:val="0"/>
      <w:divBdr>
        <w:top w:val="none" w:sz="0" w:space="0" w:color="auto"/>
        <w:left w:val="none" w:sz="0" w:space="0" w:color="auto"/>
        <w:bottom w:val="none" w:sz="0" w:space="0" w:color="auto"/>
        <w:right w:val="none" w:sz="0" w:space="0" w:color="auto"/>
      </w:divBdr>
      <w:divsChild>
        <w:div w:id="519515686">
          <w:marLeft w:val="0"/>
          <w:marRight w:val="0"/>
          <w:marTop w:val="0"/>
          <w:marBottom w:val="0"/>
          <w:divBdr>
            <w:top w:val="none" w:sz="0" w:space="0" w:color="auto"/>
            <w:left w:val="none" w:sz="0" w:space="0" w:color="auto"/>
            <w:bottom w:val="none" w:sz="0" w:space="0" w:color="auto"/>
            <w:right w:val="none" w:sz="0" w:space="0" w:color="auto"/>
          </w:divBdr>
          <w:divsChild>
            <w:div w:id="1221745347">
              <w:marLeft w:val="0"/>
              <w:marRight w:val="0"/>
              <w:marTop w:val="0"/>
              <w:marBottom w:val="0"/>
              <w:divBdr>
                <w:top w:val="none" w:sz="0" w:space="0" w:color="auto"/>
                <w:left w:val="none" w:sz="0" w:space="0" w:color="auto"/>
                <w:bottom w:val="none" w:sz="0" w:space="0" w:color="auto"/>
                <w:right w:val="none" w:sz="0" w:space="0" w:color="auto"/>
              </w:divBdr>
              <w:divsChild>
                <w:div w:id="368144634">
                  <w:marLeft w:val="0"/>
                  <w:marRight w:val="0"/>
                  <w:marTop w:val="0"/>
                  <w:marBottom w:val="0"/>
                  <w:divBdr>
                    <w:top w:val="none" w:sz="0" w:space="0" w:color="auto"/>
                    <w:left w:val="none" w:sz="0" w:space="0" w:color="auto"/>
                    <w:bottom w:val="none" w:sz="0" w:space="0" w:color="auto"/>
                    <w:right w:val="none" w:sz="0" w:space="0" w:color="auto"/>
                  </w:divBdr>
                  <w:divsChild>
                    <w:div w:id="1949775423">
                      <w:marLeft w:val="0"/>
                      <w:marRight w:val="0"/>
                      <w:marTop w:val="0"/>
                      <w:marBottom w:val="0"/>
                      <w:divBdr>
                        <w:top w:val="none" w:sz="0" w:space="0" w:color="auto"/>
                        <w:left w:val="none" w:sz="0" w:space="0" w:color="auto"/>
                        <w:bottom w:val="none" w:sz="0" w:space="0" w:color="auto"/>
                        <w:right w:val="none" w:sz="0" w:space="0" w:color="auto"/>
                      </w:divBdr>
                      <w:divsChild>
                        <w:div w:id="1251499498">
                          <w:marLeft w:val="0"/>
                          <w:marRight w:val="0"/>
                          <w:marTop w:val="0"/>
                          <w:marBottom w:val="0"/>
                          <w:divBdr>
                            <w:top w:val="none" w:sz="0" w:space="0" w:color="auto"/>
                            <w:left w:val="none" w:sz="0" w:space="0" w:color="auto"/>
                            <w:bottom w:val="none" w:sz="0" w:space="0" w:color="auto"/>
                            <w:right w:val="none" w:sz="0" w:space="0" w:color="auto"/>
                          </w:divBdr>
                          <w:divsChild>
                            <w:div w:id="727265142">
                              <w:marLeft w:val="3"/>
                              <w:marRight w:val="0"/>
                              <w:marTop w:val="0"/>
                              <w:marBottom w:val="0"/>
                              <w:divBdr>
                                <w:top w:val="none" w:sz="0" w:space="0" w:color="auto"/>
                                <w:left w:val="none" w:sz="0" w:space="0" w:color="auto"/>
                                <w:bottom w:val="none" w:sz="0" w:space="0" w:color="auto"/>
                                <w:right w:val="none" w:sz="0" w:space="0" w:color="auto"/>
                              </w:divBdr>
                              <w:divsChild>
                                <w:div w:id="1290018062">
                                  <w:marLeft w:val="0"/>
                                  <w:marRight w:val="0"/>
                                  <w:marTop w:val="0"/>
                                  <w:marBottom w:val="0"/>
                                  <w:divBdr>
                                    <w:top w:val="none" w:sz="0" w:space="0" w:color="auto"/>
                                    <w:left w:val="none" w:sz="0" w:space="0" w:color="auto"/>
                                    <w:bottom w:val="none" w:sz="0" w:space="0" w:color="auto"/>
                                    <w:right w:val="none" w:sz="0" w:space="0" w:color="auto"/>
                                  </w:divBdr>
                                  <w:divsChild>
                                    <w:div w:id="222109046">
                                      <w:marLeft w:val="0"/>
                                      <w:marRight w:val="0"/>
                                      <w:marTop w:val="0"/>
                                      <w:marBottom w:val="0"/>
                                      <w:divBdr>
                                        <w:top w:val="none" w:sz="0" w:space="0" w:color="auto"/>
                                        <w:left w:val="none" w:sz="0" w:space="0" w:color="auto"/>
                                        <w:bottom w:val="none" w:sz="0" w:space="0" w:color="auto"/>
                                        <w:right w:val="none" w:sz="0" w:space="0" w:color="auto"/>
                                      </w:divBdr>
                                      <w:divsChild>
                                        <w:div w:id="1008754064">
                                          <w:marLeft w:val="0"/>
                                          <w:marRight w:val="0"/>
                                          <w:marTop w:val="0"/>
                                          <w:marBottom w:val="0"/>
                                          <w:divBdr>
                                            <w:top w:val="none" w:sz="0" w:space="0" w:color="auto"/>
                                            <w:left w:val="none" w:sz="0" w:space="0" w:color="auto"/>
                                            <w:bottom w:val="none" w:sz="0" w:space="0" w:color="auto"/>
                                            <w:right w:val="none" w:sz="0" w:space="0" w:color="auto"/>
                                          </w:divBdr>
                                          <w:divsChild>
                                            <w:div w:id="102069841">
                                              <w:marLeft w:val="0"/>
                                              <w:marRight w:val="0"/>
                                              <w:marTop w:val="0"/>
                                              <w:marBottom w:val="0"/>
                                              <w:divBdr>
                                                <w:top w:val="none" w:sz="0" w:space="0" w:color="auto"/>
                                                <w:left w:val="none" w:sz="0" w:space="0" w:color="auto"/>
                                                <w:bottom w:val="none" w:sz="0" w:space="0" w:color="auto"/>
                                                <w:right w:val="none" w:sz="0" w:space="0" w:color="auto"/>
                                              </w:divBdr>
                                              <w:divsChild>
                                                <w:div w:id="1547643190">
                                                  <w:marLeft w:val="0"/>
                                                  <w:marRight w:val="0"/>
                                                  <w:marTop w:val="0"/>
                                                  <w:marBottom w:val="0"/>
                                                  <w:divBdr>
                                                    <w:top w:val="none" w:sz="0" w:space="0" w:color="auto"/>
                                                    <w:left w:val="none" w:sz="0" w:space="0" w:color="auto"/>
                                                    <w:bottom w:val="none" w:sz="0" w:space="0" w:color="auto"/>
                                                    <w:right w:val="none" w:sz="0" w:space="0" w:color="auto"/>
                                                  </w:divBdr>
                                                  <w:divsChild>
                                                    <w:div w:id="661154702">
                                                      <w:marLeft w:val="0"/>
                                                      <w:marRight w:val="0"/>
                                                      <w:marTop w:val="0"/>
                                                      <w:marBottom w:val="0"/>
                                                      <w:divBdr>
                                                        <w:top w:val="none" w:sz="0" w:space="0" w:color="auto"/>
                                                        <w:left w:val="none" w:sz="0" w:space="0" w:color="auto"/>
                                                        <w:bottom w:val="none" w:sz="0" w:space="0" w:color="auto"/>
                                                        <w:right w:val="none" w:sz="0" w:space="0" w:color="auto"/>
                                                      </w:divBdr>
                                                      <w:divsChild>
                                                        <w:div w:id="724911290">
                                                          <w:marLeft w:val="0"/>
                                                          <w:marRight w:val="0"/>
                                                          <w:marTop w:val="0"/>
                                                          <w:marBottom w:val="0"/>
                                                          <w:divBdr>
                                                            <w:top w:val="none" w:sz="0" w:space="0" w:color="auto"/>
                                                            <w:left w:val="none" w:sz="0" w:space="0" w:color="auto"/>
                                                            <w:bottom w:val="none" w:sz="0" w:space="0" w:color="auto"/>
                                                            <w:right w:val="none" w:sz="0" w:space="0" w:color="auto"/>
                                                          </w:divBdr>
                                                          <w:divsChild>
                                                            <w:div w:id="811604458">
                                                              <w:marLeft w:val="0"/>
                                                              <w:marRight w:val="0"/>
                                                              <w:marTop w:val="0"/>
                                                              <w:marBottom w:val="0"/>
                                                              <w:divBdr>
                                                                <w:top w:val="none" w:sz="0" w:space="0" w:color="auto"/>
                                                                <w:left w:val="none" w:sz="0" w:space="0" w:color="auto"/>
                                                                <w:bottom w:val="none" w:sz="0" w:space="0" w:color="auto"/>
                                                                <w:right w:val="none" w:sz="0" w:space="0" w:color="auto"/>
                                                              </w:divBdr>
                                                              <w:divsChild>
                                                                <w:div w:id="1618367945">
                                                                  <w:marLeft w:val="0"/>
                                                                  <w:marRight w:val="0"/>
                                                                  <w:marTop w:val="0"/>
                                                                  <w:marBottom w:val="0"/>
                                                                  <w:divBdr>
                                                                    <w:top w:val="none" w:sz="0" w:space="0" w:color="auto"/>
                                                                    <w:left w:val="none" w:sz="0" w:space="0" w:color="auto"/>
                                                                    <w:bottom w:val="none" w:sz="0" w:space="0" w:color="auto"/>
                                                                    <w:right w:val="none" w:sz="0" w:space="0" w:color="auto"/>
                                                                  </w:divBdr>
                                                                  <w:divsChild>
                                                                    <w:div w:id="836043081">
                                                                      <w:marLeft w:val="0"/>
                                                                      <w:marRight w:val="0"/>
                                                                      <w:marTop w:val="0"/>
                                                                      <w:marBottom w:val="0"/>
                                                                      <w:divBdr>
                                                                        <w:top w:val="none" w:sz="0" w:space="0" w:color="auto"/>
                                                                        <w:left w:val="none" w:sz="0" w:space="0" w:color="auto"/>
                                                                        <w:bottom w:val="none" w:sz="0" w:space="0" w:color="auto"/>
                                                                        <w:right w:val="none" w:sz="0" w:space="0" w:color="auto"/>
                                                                      </w:divBdr>
                                                                      <w:divsChild>
                                                                        <w:div w:id="21406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523914">
      <w:bodyDiv w:val="1"/>
      <w:marLeft w:val="0"/>
      <w:marRight w:val="0"/>
      <w:marTop w:val="0"/>
      <w:marBottom w:val="0"/>
      <w:divBdr>
        <w:top w:val="none" w:sz="0" w:space="0" w:color="auto"/>
        <w:left w:val="none" w:sz="0" w:space="0" w:color="auto"/>
        <w:bottom w:val="none" w:sz="0" w:space="0" w:color="auto"/>
        <w:right w:val="none" w:sz="0" w:space="0" w:color="auto"/>
      </w:divBdr>
    </w:div>
    <w:div w:id="2010978470">
      <w:bodyDiv w:val="1"/>
      <w:marLeft w:val="0"/>
      <w:marRight w:val="0"/>
      <w:marTop w:val="0"/>
      <w:marBottom w:val="0"/>
      <w:divBdr>
        <w:top w:val="none" w:sz="0" w:space="0" w:color="auto"/>
        <w:left w:val="none" w:sz="0" w:space="0" w:color="auto"/>
        <w:bottom w:val="none" w:sz="0" w:space="0" w:color="auto"/>
        <w:right w:val="none" w:sz="0" w:space="0" w:color="auto"/>
      </w:divBdr>
      <w:divsChild>
        <w:div w:id="804086167">
          <w:marLeft w:val="0"/>
          <w:marRight w:val="0"/>
          <w:marTop w:val="0"/>
          <w:marBottom w:val="0"/>
          <w:divBdr>
            <w:top w:val="none" w:sz="0" w:space="0" w:color="auto"/>
            <w:left w:val="none" w:sz="0" w:space="0" w:color="auto"/>
            <w:bottom w:val="none" w:sz="0" w:space="0" w:color="auto"/>
            <w:right w:val="none" w:sz="0" w:space="0" w:color="auto"/>
          </w:divBdr>
          <w:divsChild>
            <w:div w:id="1045790079">
              <w:marLeft w:val="0"/>
              <w:marRight w:val="0"/>
              <w:marTop w:val="0"/>
              <w:marBottom w:val="0"/>
              <w:divBdr>
                <w:top w:val="none" w:sz="0" w:space="0" w:color="auto"/>
                <w:left w:val="none" w:sz="0" w:space="0" w:color="auto"/>
                <w:bottom w:val="none" w:sz="0" w:space="0" w:color="auto"/>
                <w:right w:val="none" w:sz="0" w:space="0" w:color="auto"/>
              </w:divBdr>
              <w:divsChild>
                <w:div w:id="1446391779">
                  <w:marLeft w:val="0"/>
                  <w:marRight w:val="0"/>
                  <w:marTop w:val="0"/>
                  <w:marBottom w:val="0"/>
                  <w:divBdr>
                    <w:top w:val="none" w:sz="0" w:space="0" w:color="auto"/>
                    <w:left w:val="none" w:sz="0" w:space="0" w:color="auto"/>
                    <w:bottom w:val="none" w:sz="0" w:space="0" w:color="auto"/>
                    <w:right w:val="none" w:sz="0" w:space="0" w:color="auto"/>
                  </w:divBdr>
                  <w:divsChild>
                    <w:div w:id="1659918004">
                      <w:marLeft w:val="0"/>
                      <w:marRight w:val="0"/>
                      <w:marTop w:val="0"/>
                      <w:marBottom w:val="0"/>
                      <w:divBdr>
                        <w:top w:val="none" w:sz="0" w:space="0" w:color="auto"/>
                        <w:left w:val="none" w:sz="0" w:space="0" w:color="auto"/>
                        <w:bottom w:val="none" w:sz="0" w:space="0" w:color="auto"/>
                        <w:right w:val="none" w:sz="0" w:space="0" w:color="auto"/>
                      </w:divBdr>
                      <w:divsChild>
                        <w:div w:id="1354722718">
                          <w:marLeft w:val="0"/>
                          <w:marRight w:val="0"/>
                          <w:marTop w:val="0"/>
                          <w:marBottom w:val="0"/>
                          <w:divBdr>
                            <w:top w:val="none" w:sz="0" w:space="0" w:color="auto"/>
                            <w:left w:val="none" w:sz="0" w:space="0" w:color="auto"/>
                            <w:bottom w:val="none" w:sz="0" w:space="0" w:color="auto"/>
                            <w:right w:val="none" w:sz="0" w:space="0" w:color="auto"/>
                          </w:divBdr>
                          <w:divsChild>
                            <w:div w:id="914633173">
                              <w:marLeft w:val="0"/>
                              <w:marRight w:val="0"/>
                              <w:marTop w:val="0"/>
                              <w:marBottom w:val="0"/>
                              <w:divBdr>
                                <w:top w:val="none" w:sz="0" w:space="0" w:color="auto"/>
                                <w:left w:val="none" w:sz="0" w:space="0" w:color="auto"/>
                                <w:bottom w:val="none" w:sz="0" w:space="0" w:color="auto"/>
                                <w:right w:val="none" w:sz="0" w:space="0" w:color="auto"/>
                              </w:divBdr>
                              <w:divsChild>
                                <w:div w:id="1458720214">
                                  <w:marLeft w:val="0"/>
                                  <w:marRight w:val="0"/>
                                  <w:marTop w:val="0"/>
                                  <w:marBottom w:val="0"/>
                                  <w:divBdr>
                                    <w:top w:val="none" w:sz="0" w:space="0" w:color="auto"/>
                                    <w:left w:val="none" w:sz="0" w:space="0" w:color="auto"/>
                                    <w:bottom w:val="none" w:sz="0" w:space="0" w:color="auto"/>
                                    <w:right w:val="none" w:sz="0" w:space="0" w:color="auto"/>
                                  </w:divBdr>
                                  <w:divsChild>
                                    <w:div w:id="1566835337">
                                      <w:marLeft w:val="0"/>
                                      <w:marRight w:val="0"/>
                                      <w:marTop w:val="0"/>
                                      <w:marBottom w:val="0"/>
                                      <w:divBdr>
                                        <w:top w:val="none" w:sz="0" w:space="0" w:color="auto"/>
                                        <w:left w:val="none" w:sz="0" w:space="0" w:color="auto"/>
                                        <w:bottom w:val="none" w:sz="0" w:space="0" w:color="auto"/>
                                        <w:right w:val="none" w:sz="0" w:space="0" w:color="auto"/>
                                      </w:divBdr>
                                      <w:divsChild>
                                        <w:div w:id="1313414061">
                                          <w:marLeft w:val="-150"/>
                                          <w:marRight w:val="-150"/>
                                          <w:marTop w:val="0"/>
                                          <w:marBottom w:val="0"/>
                                          <w:divBdr>
                                            <w:top w:val="none" w:sz="0" w:space="0" w:color="auto"/>
                                            <w:left w:val="none" w:sz="0" w:space="0" w:color="auto"/>
                                            <w:bottom w:val="none" w:sz="0" w:space="0" w:color="auto"/>
                                            <w:right w:val="none" w:sz="0" w:space="0" w:color="auto"/>
                                          </w:divBdr>
                                          <w:divsChild>
                                            <w:div w:id="1544094916">
                                              <w:marLeft w:val="0"/>
                                              <w:marRight w:val="0"/>
                                              <w:marTop w:val="0"/>
                                              <w:marBottom w:val="0"/>
                                              <w:divBdr>
                                                <w:top w:val="none" w:sz="0" w:space="0" w:color="auto"/>
                                                <w:left w:val="none" w:sz="0" w:space="0" w:color="auto"/>
                                                <w:bottom w:val="none" w:sz="0" w:space="0" w:color="auto"/>
                                                <w:right w:val="none" w:sz="0" w:space="0" w:color="auto"/>
                                              </w:divBdr>
                                              <w:divsChild>
                                                <w:div w:id="64651098">
                                                  <w:marLeft w:val="0"/>
                                                  <w:marRight w:val="0"/>
                                                  <w:marTop w:val="0"/>
                                                  <w:marBottom w:val="0"/>
                                                  <w:divBdr>
                                                    <w:top w:val="none" w:sz="0" w:space="0" w:color="auto"/>
                                                    <w:left w:val="none" w:sz="0" w:space="0" w:color="auto"/>
                                                    <w:bottom w:val="none" w:sz="0" w:space="0" w:color="auto"/>
                                                    <w:right w:val="none" w:sz="0" w:space="0" w:color="auto"/>
                                                  </w:divBdr>
                                                  <w:divsChild>
                                                    <w:div w:id="404256579">
                                                      <w:marLeft w:val="0"/>
                                                      <w:marRight w:val="0"/>
                                                      <w:marTop w:val="0"/>
                                                      <w:marBottom w:val="0"/>
                                                      <w:divBdr>
                                                        <w:top w:val="none" w:sz="0" w:space="0" w:color="auto"/>
                                                        <w:left w:val="none" w:sz="0" w:space="0" w:color="auto"/>
                                                        <w:bottom w:val="none" w:sz="0" w:space="0" w:color="auto"/>
                                                        <w:right w:val="none" w:sz="0" w:space="0" w:color="auto"/>
                                                      </w:divBdr>
                                                      <w:divsChild>
                                                        <w:div w:id="1302729336">
                                                          <w:marLeft w:val="0"/>
                                                          <w:marRight w:val="0"/>
                                                          <w:marTop w:val="0"/>
                                                          <w:marBottom w:val="0"/>
                                                          <w:divBdr>
                                                            <w:top w:val="none" w:sz="0" w:space="0" w:color="auto"/>
                                                            <w:left w:val="none" w:sz="0" w:space="0" w:color="auto"/>
                                                            <w:bottom w:val="none" w:sz="0" w:space="0" w:color="auto"/>
                                                            <w:right w:val="none" w:sz="0" w:space="0" w:color="auto"/>
                                                          </w:divBdr>
                                                          <w:divsChild>
                                                            <w:div w:id="1410425842">
                                                              <w:marLeft w:val="0"/>
                                                              <w:marRight w:val="0"/>
                                                              <w:marTop w:val="0"/>
                                                              <w:marBottom w:val="0"/>
                                                              <w:divBdr>
                                                                <w:top w:val="none" w:sz="0" w:space="0" w:color="auto"/>
                                                                <w:left w:val="none" w:sz="0" w:space="0" w:color="auto"/>
                                                                <w:bottom w:val="none" w:sz="0" w:space="0" w:color="auto"/>
                                                                <w:right w:val="none" w:sz="0" w:space="0" w:color="auto"/>
                                                              </w:divBdr>
                                                              <w:divsChild>
                                                                <w:div w:id="605624744">
                                                                  <w:marLeft w:val="0"/>
                                                                  <w:marRight w:val="0"/>
                                                                  <w:marTop w:val="0"/>
                                                                  <w:marBottom w:val="0"/>
                                                                  <w:divBdr>
                                                                    <w:top w:val="none" w:sz="0" w:space="0" w:color="auto"/>
                                                                    <w:left w:val="none" w:sz="0" w:space="0" w:color="auto"/>
                                                                    <w:bottom w:val="none" w:sz="0" w:space="0" w:color="auto"/>
                                                                    <w:right w:val="none" w:sz="0" w:space="0" w:color="auto"/>
                                                                  </w:divBdr>
                                                                  <w:divsChild>
                                                                    <w:div w:id="61680604">
                                                                      <w:marLeft w:val="0"/>
                                                                      <w:marRight w:val="0"/>
                                                                      <w:marTop w:val="0"/>
                                                                      <w:marBottom w:val="0"/>
                                                                      <w:divBdr>
                                                                        <w:top w:val="none" w:sz="0" w:space="0" w:color="auto"/>
                                                                        <w:left w:val="none" w:sz="0" w:space="0" w:color="auto"/>
                                                                        <w:bottom w:val="none" w:sz="0" w:space="0" w:color="auto"/>
                                                                        <w:right w:val="none" w:sz="0" w:space="0" w:color="auto"/>
                                                                      </w:divBdr>
                                                                      <w:divsChild>
                                                                        <w:div w:id="108159853">
                                                                          <w:marLeft w:val="-225"/>
                                                                          <w:marRight w:val="-225"/>
                                                                          <w:marTop w:val="0"/>
                                                                          <w:marBottom w:val="0"/>
                                                                          <w:divBdr>
                                                                            <w:top w:val="none" w:sz="0" w:space="0" w:color="auto"/>
                                                                            <w:left w:val="none" w:sz="0" w:space="0" w:color="auto"/>
                                                                            <w:bottom w:val="none" w:sz="0" w:space="0" w:color="auto"/>
                                                                            <w:right w:val="none" w:sz="0" w:space="0" w:color="auto"/>
                                                                          </w:divBdr>
                                                                          <w:divsChild>
                                                                            <w:div w:id="20314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19258">
      <w:bodyDiv w:val="1"/>
      <w:marLeft w:val="0"/>
      <w:marRight w:val="0"/>
      <w:marTop w:val="0"/>
      <w:marBottom w:val="0"/>
      <w:divBdr>
        <w:top w:val="none" w:sz="0" w:space="0" w:color="auto"/>
        <w:left w:val="none" w:sz="0" w:space="0" w:color="auto"/>
        <w:bottom w:val="none" w:sz="0" w:space="0" w:color="auto"/>
        <w:right w:val="none" w:sz="0" w:space="0" w:color="auto"/>
      </w:divBdr>
    </w:div>
    <w:div w:id="2011634667">
      <w:bodyDiv w:val="1"/>
      <w:marLeft w:val="0"/>
      <w:marRight w:val="0"/>
      <w:marTop w:val="0"/>
      <w:marBottom w:val="0"/>
      <w:divBdr>
        <w:top w:val="none" w:sz="0" w:space="0" w:color="auto"/>
        <w:left w:val="none" w:sz="0" w:space="0" w:color="auto"/>
        <w:bottom w:val="none" w:sz="0" w:space="0" w:color="auto"/>
        <w:right w:val="none" w:sz="0" w:space="0" w:color="auto"/>
      </w:divBdr>
    </w:div>
    <w:div w:id="2011831428">
      <w:bodyDiv w:val="1"/>
      <w:marLeft w:val="0"/>
      <w:marRight w:val="0"/>
      <w:marTop w:val="0"/>
      <w:marBottom w:val="0"/>
      <w:divBdr>
        <w:top w:val="none" w:sz="0" w:space="0" w:color="auto"/>
        <w:left w:val="none" w:sz="0" w:space="0" w:color="auto"/>
        <w:bottom w:val="none" w:sz="0" w:space="0" w:color="auto"/>
        <w:right w:val="none" w:sz="0" w:space="0" w:color="auto"/>
      </w:divBdr>
    </w:div>
    <w:div w:id="2011980581">
      <w:bodyDiv w:val="1"/>
      <w:marLeft w:val="0"/>
      <w:marRight w:val="0"/>
      <w:marTop w:val="0"/>
      <w:marBottom w:val="0"/>
      <w:divBdr>
        <w:top w:val="none" w:sz="0" w:space="0" w:color="auto"/>
        <w:left w:val="none" w:sz="0" w:space="0" w:color="auto"/>
        <w:bottom w:val="none" w:sz="0" w:space="0" w:color="auto"/>
        <w:right w:val="none" w:sz="0" w:space="0" w:color="auto"/>
      </w:divBdr>
    </w:div>
    <w:div w:id="2012289680">
      <w:bodyDiv w:val="1"/>
      <w:marLeft w:val="0"/>
      <w:marRight w:val="0"/>
      <w:marTop w:val="0"/>
      <w:marBottom w:val="0"/>
      <w:divBdr>
        <w:top w:val="none" w:sz="0" w:space="0" w:color="auto"/>
        <w:left w:val="none" w:sz="0" w:space="0" w:color="auto"/>
        <w:bottom w:val="none" w:sz="0" w:space="0" w:color="auto"/>
        <w:right w:val="none" w:sz="0" w:space="0" w:color="auto"/>
      </w:divBdr>
    </w:div>
    <w:div w:id="2013070583">
      <w:bodyDiv w:val="1"/>
      <w:marLeft w:val="0"/>
      <w:marRight w:val="0"/>
      <w:marTop w:val="0"/>
      <w:marBottom w:val="0"/>
      <w:divBdr>
        <w:top w:val="none" w:sz="0" w:space="0" w:color="auto"/>
        <w:left w:val="none" w:sz="0" w:space="0" w:color="auto"/>
        <w:bottom w:val="none" w:sz="0" w:space="0" w:color="auto"/>
        <w:right w:val="none" w:sz="0" w:space="0" w:color="auto"/>
      </w:divBdr>
    </w:div>
    <w:div w:id="2013143170">
      <w:bodyDiv w:val="1"/>
      <w:marLeft w:val="0"/>
      <w:marRight w:val="0"/>
      <w:marTop w:val="0"/>
      <w:marBottom w:val="0"/>
      <w:divBdr>
        <w:top w:val="none" w:sz="0" w:space="0" w:color="auto"/>
        <w:left w:val="none" w:sz="0" w:space="0" w:color="auto"/>
        <w:bottom w:val="none" w:sz="0" w:space="0" w:color="auto"/>
        <w:right w:val="none" w:sz="0" w:space="0" w:color="auto"/>
      </w:divBdr>
    </w:div>
    <w:div w:id="2013486544">
      <w:bodyDiv w:val="1"/>
      <w:marLeft w:val="0"/>
      <w:marRight w:val="0"/>
      <w:marTop w:val="0"/>
      <w:marBottom w:val="0"/>
      <w:divBdr>
        <w:top w:val="none" w:sz="0" w:space="0" w:color="auto"/>
        <w:left w:val="none" w:sz="0" w:space="0" w:color="auto"/>
        <w:bottom w:val="none" w:sz="0" w:space="0" w:color="auto"/>
        <w:right w:val="none" w:sz="0" w:space="0" w:color="auto"/>
      </w:divBdr>
    </w:div>
    <w:div w:id="2013870174">
      <w:bodyDiv w:val="1"/>
      <w:marLeft w:val="0"/>
      <w:marRight w:val="0"/>
      <w:marTop w:val="0"/>
      <w:marBottom w:val="0"/>
      <w:divBdr>
        <w:top w:val="none" w:sz="0" w:space="0" w:color="auto"/>
        <w:left w:val="none" w:sz="0" w:space="0" w:color="auto"/>
        <w:bottom w:val="none" w:sz="0" w:space="0" w:color="auto"/>
        <w:right w:val="none" w:sz="0" w:space="0" w:color="auto"/>
      </w:divBdr>
      <w:divsChild>
        <w:div w:id="2083066694">
          <w:marLeft w:val="0"/>
          <w:marRight w:val="0"/>
          <w:marTop w:val="0"/>
          <w:marBottom w:val="0"/>
          <w:divBdr>
            <w:top w:val="none" w:sz="0" w:space="0" w:color="auto"/>
            <w:left w:val="none" w:sz="0" w:space="0" w:color="auto"/>
            <w:bottom w:val="none" w:sz="0" w:space="0" w:color="auto"/>
            <w:right w:val="none" w:sz="0" w:space="0" w:color="auto"/>
          </w:divBdr>
          <w:divsChild>
            <w:div w:id="818696534">
              <w:marLeft w:val="0"/>
              <w:marRight w:val="0"/>
              <w:marTop w:val="0"/>
              <w:marBottom w:val="0"/>
              <w:divBdr>
                <w:top w:val="none" w:sz="0" w:space="0" w:color="auto"/>
                <w:left w:val="none" w:sz="0" w:space="0" w:color="auto"/>
                <w:bottom w:val="none" w:sz="0" w:space="0" w:color="auto"/>
                <w:right w:val="none" w:sz="0" w:space="0" w:color="auto"/>
              </w:divBdr>
              <w:divsChild>
                <w:div w:id="1719741508">
                  <w:marLeft w:val="0"/>
                  <w:marRight w:val="0"/>
                  <w:marTop w:val="0"/>
                  <w:marBottom w:val="0"/>
                  <w:divBdr>
                    <w:top w:val="none" w:sz="0" w:space="0" w:color="auto"/>
                    <w:left w:val="none" w:sz="0" w:space="0" w:color="auto"/>
                    <w:bottom w:val="none" w:sz="0" w:space="0" w:color="auto"/>
                    <w:right w:val="none" w:sz="0" w:space="0" w:color="auto"/>
                  </w:divBdr>
                  <w:divsChild>
                    <w:div w:id="1243024474">
                      <w:marLeft w:val="0"/>
                      <w:marRight w:val="0"/>
                      <w:marTop w:val="0"/>
                      <w:marBottom w:val="0"/>
                      <w:divBdr>
                        <w:top w:val="none" w:sz="0" w:space="0" w:color="auto"/>
                        <w:left w:val="none" w:sz="0" w:space="0" w:color="auto"/>
                        <w:bottom w:val="none" w:sz="0" w:space="0" w:color="auto"/>
                        <w:right w:val="none" w:sz="0" w:space="0" w:color="auto"/>
                      </w:divBdr>
                      <w:divsChild>
                        <w:div w:id="675809352">
                          <w:marLeft w:val="0"/>
                          <w:marRight w:val="0"/>
                          <w:marTop w:val="0"/>
                          <w:marBottom w:val="0"/>
                          <w:divBdr>
                            <w:top w:val="none" w:sz="0" w:space="0" w:color="auto"/>
                            <w:left w:val="none" w:sz="0" w:space="0" w:color="auto"/>
                            <w:bottom w:val="none" w:sz="0" w:space="0" w:color="auto"/>
                            <w:right w:val="none" w:sz="0" w:space="0" w:color="auto"/>
                          </w:divBdr>
                          <w:divsChild>
                            <w:div w:id="105852769">
                              <w:marLeft w:val="0"/>
                              <w:marRight w:val="0"/>
                              <w:marTop w:val="0"/>
                              <w:marBottom w:val="0"/>
                              <w:divBdr>
                                <w:top w:val="none" w:sz="0" w:space="0" w:color="auto"/>
                                <w:left w:val="none" w:sz="0" w:space="0" w:color="auto"/>
                                <w:bottom w:val="none" w:sz="0" w:space="0" w:color="auto"/>
                                <w:right w:val="none" w:sz="0" w:space="0" w:color="auto"/>
                              </w:divBdr>
                              <w:divsChild>
                                <w:div w:id="1906912903">
                                  <w:marLeft w:val="0"/>
                                  <w:marRight w:val="0"/>
                                  <w:marTop w:val="0"/>
                                  <w:marBottom w:val="0"/>
                                  <w:divBdr>
                                    <w:top w:val="none" w:sz="0" w:space="0" w:color="auto"/>
                                    <w:left w:val="none" w:sz="0" w:space="0" w:color="auto"/>
                                    <w:bottom w:val="none" w:sz="0" w:space="0" w:color="auto"/>
                                    <w:right w:val="none" w:sz="0" w:space="0" w:color="auto"/>
                                  </w:divBdr>
                                  <w:divsChild>
                                    <w:div w:id="394814981">
                                      <w:marLeft w:val="0"/>
                                      <w:marRight w:val="0"/>
                                      <w:marTop w:val="0"/>
                                      <w:marBottom w:val="0"/>
                                      <w:divBdr>
                                        <w:top w:val="none" w:sz="0" w:space="0" w:color="auto"/>
                                        <w:left w:val="none" w:sz="0" w:space="0" w:color="auto"/>
                                        <w:bottom w:val="none" w:sz="0" w:space="0" w:color="auto"/>
                                        <w:right w:val="none" w:sz="0" w:space="0" w:color="auto"/>
                                      </w:divBdr>
                                      <w:divsChild>
                                        <w:div w:id="2022781566">
                                          <w:marLeft w:val="-150"/>
                                          <w:marRight w:val="-150"/>
                                          <w:marTop w:val="0"/>
                                          <w:marBottom w:val="0"/>
                                          <w:divBdr>
                                            <w:top w:val="none" w:sz="0" w:space="0" w:color="auto"/>
                                            <w:left w:val="none" w:sz="0" w:space="0" w:color="auto"/>
                                            <w:bottom w:val="none" w:sz="0" w:space="0" w:color="auto"/>
                                            <w:right w:val="none" w:sz="0" w:space="0" w:color="auto"/>
                                          </w:divBdr>
                                          <w:divsChild>
                                            <w:div w:id="861629177">
                                              <w:marLeft w:val="0"/>
                                              <w:marRight w:val="0"/>
                                              <w:marTop w:val="0"/>
                                              <w:marBottom w:val="0"/>
                                              <w:divBdr>
                                                <w:top w:val="none" w:sz="0" w:space="0" w:color="auto"/>
                                                <w:left w:val="none" w:sz="0" w:space="0" w:color="auto"/>
                                                <w:bottom w:val="none" w:sz="0" w:space="0" w:color="auto"/>
                                                <w:right w:val="none" w:sz="0" w:space="0" w:color="auto"/>
                                              </w:divBdr>
                                              <w:divsChild>
                                                <w:div w:id="1279875179">
                                                  <w:marLeft w:val="0"/>
                                                  <w:marRight w:val="0"/>
                                                  <w:marTop w:val="0"/>
                                                  <w:marBottom w:val="0"/>
                                                  <w:divBdr>
                                                    <w:top w:val="none" w:sz="0" w:space="0" w:color="auto"/>
                                                    <w:left w:val="none" w:sz="0" w:space="0" w:color="auto"/>
                                                    <w:bottom w:val="none" w:sz="0" w:space="0" w:color="auto"/>
                                                    <w:right w:val="none" w:sz="0" w:space="0" w:color="auto"/>
                                                  </w:divBdr>
                                                  <w:divsChild>
                                                    <w:div w:id="1263299807">
                                                      <w:marLeft w:val="0"/>
                                                      <w:marRight w:val="0"/>
                                                      <w:marTop w:val="0"/>
                                                      <w:marBottom w:val="0"/>
                                                      <w:divBdr>
                                                        <w:top w:val="none" w:sz="0" w:space="0" w:color="auto"/>
                                                        <w:left w:val="none" w:sz="0" w:space="0" w:color="auto"/>
                                                        <w:bottom w:val="none" w:sz="0" w:space="0" w:color="auto"/>
                                                        <w:right w:val="none" w:sz="0" w:space="0" w:color="auto"/>
                                                      </w:divBdr>
                                                      <w:divsChild>
                                                        <w:div w:id="1133517788">
                                                          <w:marLeft w:val="0"/>
                                                          <w:marRight w:val="0"/>
                                                          <w:marTop w:val="0"/>
                                                          <w:marBottom w:val="0"/>
                                                          <w:divBdr>
                                                            <w:top w:val="none" w:sz="0" w:space="0" w:color="auto"/>
                                                            <w:left w:val="none" w:sz="0" w:space="0" w:color="auto"/>
                                                            <w:bottom w:val="none" w:sz="0" w:space="0" w:color="auto"/>
                                                            <w:right w:val="none" w:sz="0" w:space="0" w:color="auto"/>
                                                          </w:divBdr>
                                                          <w:divsChild>
                                                            <w:div w:id="781387054">
                                                              <w:marLeft w:val="0"/>
                                                              <w:marRight w:val="0"/>
                                                              <w:marTop w:val="0"/>
                                                              <w:marBottom w:val="0"/>
                                                              <w:divBdr>
                                                                <w:top w:val="none" w:sz="0" w:space="0" w:color="auto"/>
                                                                <w:left w:val="none" w:sz="0" w:space="0" w:color="auto"/>
                                                                <w:bottom w:val="none" w:sz="0" w:space="0" w:color="auto"/>
                                                                <w:right w:val="none" w:sz="0" w:space="0" w:color="auto"/>
                                                              </w:divBdr>
                                                              <w:divsChild>
                                                                <w:div w:id="1122576048">
                                                                  <w:marLeft w:val="0"/>
                                                                  <w:marRight w:val="0"/>
                                                                  <w:marTop w:val="0"/>
                                                                  <w:marBottom w:val="0"/>
                                                                  <w:divBdr>
                                                                    <w:top w:val="none" w:sz="0" w:space="0" w:color="auto"/>
                                                                    <w:left w:val="none" w:sz="0" w:space="0" w:color="auto"/>
                                                                    <w:bottom w:val="none" w:sz="0" w:space="0" w:color="auto"/>
                                                                    <w:right w:val="none" w:sz="0" w:space="0" w:color="auto"/>
                                                                  </w:divBdr>
                                                                  <w:divsChild>
                                                                    <w:div w:id="83692143">
                                                                      <w:marLeft w:val="0"/>
                                                                      <w:marRight w:val="0"/>
                                                                      <w:marTop w:val="0"/>
                                                                      <w:marBottom w:val="0"/>
                                                                      <w:divBdr>
                                                                        <w:top w:val="none" w:sz="0" w:space="0" w:color="auto"/>
                                                                        <w:left w:val="none" w:sz="0" w:space="0" w:color="auto"/>
                                                                        <w:bottom w:val="none" w:sz="0" w:space="0" w:color="auto"/>
                                                                        <w:right w:val="none" w:sz="0" w:space="0" w:color="auto"/>
                                                                      </w:divBdr>
                                                                      <w:divsChild>
                                                                        <w:div w:id="1852795598">
                                                                          <w:marLeft w:val="-225"/>
                                                                          <w:marRight w:val="-225"/>
                                                                          <w:marTop w:val="0"/>
                                                                          <w:marBottom w:val="0"/>
                                                                          <w:divBdr>
                                                                            <w:top w:val="none" w:sz="0" w:space="0" w:color="auto"/>
                                                                            <w:left w:val="none" w:sz="0" w:space="0" w:color="auto"/>
                                                                            <w:bottom w:val="none" w:sz="0" w:space="0" w:color="auto"/>
                                                                            <w:right w:val="none" w:sz="0" w:space="0" w:color="auto"/>
                                                                          </w:divBdr>
                                                                          <w:divsChild>
                                                                            <w:div w:id="2093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4137695">
      <w:bodyDiv w:val="1"/>
      <w:marLeft w:val="0"/>
      <w:marRight w:val="0"/>
      <w:marTop w:val="0"/>
      <w:marBottom w:val="0"/>
      <w:divBdr>
        <w:top w:val="none" w:sz="0" w:space="0" w:color="auto"/>
        <w:left w:val="none" w:sz="0" w:space="0" w:color="auto"/>
        <w:bottom w:val="none" w:sz="0" w:space="0" w:color="auto"/>
        <w:right w:val="none" w:sz="0" w:space="0" w:color="auto"/>
      </w:divBdr>
    </w:div>
    <w:div w:id="2014602270">
      <w:bodyDiv w:val="1"/>
      <w:marLeft w:val="0"/>
      <w:marRight w:val="0"/>
      <w:marTop w:val="0"/>
      <w:marBottom w:val="0"/>
      <w:divBdr>
        <w:top w:val="none" w:sz="0" w:space="0" w:color="auto"/>
        <w:left w:val="none" w:sz="0" w:space="0" w:color="auto"/>
        <w:bottom w:val="none" w:sz="0" w:space="0" w:color="auto"/>
        <w:right w:val="none" w:sz="0" w:space="0" w:color="auto"/>
      </w:divBdr>
    </w:div>
    <w:div w:id="2014644014">
      <w:bodyDiv w:val="1"/>
      <w:marLeft w:val="0"/>
      <w:marRight w:val="0"/>
      <w:marTop w:val="0"/>
      <w:marBottom w:val="0"/>
      <w:divBdr>
        <w:top w:val="none" w:sz="0" w:space="0" w:color="auto"/>
        <w:left w:val="none" w:sz="0" w:space="0" w:color="auto"/>
        <w:bottom w:val="none" w:sz="0" w:space="0" w:color="auto"/>
        <w:right w:val="none" w:sz="0" w:space="0" w:color="auto"/>
      </w:divBdr>
    </w:div>
    <w:div w:id="2015037633">
      <w:bodyDiv w:val="1"/>
      <w:marLeft w:val="0"/>
      <w:marRight w:val="0"/>
      <w:marTop w:val="0"/>
      <w:marBottom w:val="0"/>
      <w:divBdr>
        <w:top w:val="none" w:sz="0" w:space="0" w:color="auto"/>
        <w:left w:val="none" w:sz="0" w:space="0" w:color="auto"/>
        <w:bottom w:val="none" w:sz="0" w:space="0" w:color="auto"/>
        <w:right w:val="none" w:sz="0" w:space="0" w:color="auto"/>
      </w:divBdr>
    </w:div>
    <w:div w:id="2015108459">
      <w:bodyDiv w:val="1"/>
      <w:marLeft w:val="0"/>
      <w:marRight w:val="0"/>
      <w:marTop w:val="0"/>
      <w:marBottom w:val="0"/>
      <w:divBdr>
        <w:top w:val="none" w:sz="0" w:space="0" w:color="auto"/>
        <w:left w:val="none" w:sz="0" w:space="0" w:color="auto"/>
        <w:bottom w:val="none" w:sz="0" w:space="0" w:color="auto"/>
        <w:right w:val="none" w:sz="0" w:space="0" w:color="auto"/>
      </w:divBdr>
      <w:divsChild>
        <w:div w:id="1093237511">
          <w:marLeft w:val="0"/>
          <w:marRight w:val="0"/>
          <w:marTop w:val="0"/>
          <w:marBottom w:val="0"/>
          <w:divBdr>
            <w:top w:val="none" w:sz="0" w:space="0" w:color="auto"/>
            <w:left w:val="none" w:sz="0" w:space="0" w:color="auto"/>
            <w:bottom w:val="none" w:sz="0" w:space="0" w:color="auto"/>
            <w:right w:val="none" w:sz="0" w:space="0" w:color="auto"/>
          </w:divBdr>
          <w:divsChild>
            <w:div w:id="753748265">
              <w:marLeft w:val="0"/>
              <w:marRight w:val="0"/>
              <w:marTop w:val="0"/>
              <w:marBottom w:val="0"/>
              <w:divBdr>
                <w:top w:val="none" w:sz="0" w:space="0" w:color="auto"/>
                <w:left w:val="none" w:sz="0" w:space="0" w:color="auto"/>
                <w:bottom w:val="none" w:sz="0" w:space="0" w:color="auto"/>
                <w:right w:val="none" w:sz="0" w:space="0" w:color="auto"/>
              </w:divBdr>
              <w:divsChild>
                <w:div w:id="461576221">
                  <w:marLeft w:val="0"/>
                  <w:marRight w:val="0"/>
                  <w:marTop w:val="0"/>
                  <w:marBottom w:val="0"/>
                  <w:divBdr>
                    <w:top w:val="none" w:sz="0" w:space="0" w:color="auto"/>
                    <w:left w:val="none" w:sz="0" w:space="0" w:color="auto"/>
                    <w:bottom w:val="none" w:sz="0" w:space="0" w:color="auto"/>
                    <w:right w:val="none" w:sz="0" w:space="0" w:color="auto"/>
                  </w:divBdr>
                  <w:divsChild>
                    <w:div w:id="157119296">
                      <w:marLeft w:val="0"/>
                      <w:marRight w:val="0"/>
                      <w:marTop w:val="0"/>
                      <w:marBottom w:val="0"/>
                      <w:divBdr>
                        <w:top w:val="none" w:sz="0" w:space="0" w:color="auto"/>
                        <w:left w:val="none" w:sz="0" w:space="0" w:color="auto"/>
                        <w:bottom w:val="none" w:sz="0" w:space="0" w:color="auto"/>
                        <w:right w:val="none" w:sz="0" w:space="0" w:color="auto"/>
                      </w:divBdr>
                      <w:divsChild>
                        <w:div w:id="784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63056">
      <w:bodyDiv w:val="1"/>
      <w:marLeft w:val="0"/>
      <w:marRight w:val="0"/>
      <w:marTop w:val="0"/>
      <w:marBottom w:val="0"/>
      <w:divBdr>
        <w:top w:val="none" w:sz="0" w:space="0" w:color="auto"/>
        <w:left w:val="none" w:sz="0" w:space="0" w:color="auto"/>
        <w:bottom w:val="none" w:sz="0" w:space="0" w:color="auto"/>
        <w:right w:val="none" w:sz="0" w:space="0" w:color="auto"/>
      </w:divBdr>
    </w:div>
    <w:div w:id="2016688888">
      <w:bodyDiv w:val="1"/>
      <w:marLeft w:val="0"/>
      <w:marRight w:val="0"/>
      <w:marTop w:val="0"/>
      <w:marBottom w:val="0"/>
      <w:divBdr>
        <w:top w:val="none" w:sz="0" w:space="0" w:color="auto"/>
        <w:left w:val="none" w:sz="0" w:space="0" w:color="auto"/>
        <w:bottom w:val="none" w:sz="0" w:space="0" w:color="auto"/>
        <w:right w:val="none" w:sz="0" w:space="0" w:color="auto"/>
      </w:divBdr>
    </w:div>
    <w:div w:id="2016809096">
      <w:bodyDiv w:val="1"/>
      <w:marLeft w:val="0"/>
      <w:marRight w:val="0"/>
      <w:marTop w:val="0"/>
      <w:marBottom w:val="0"/>
      <w:divBdr>
        <w:top w:val="none" w:sz="0" w:space="0" w:color="auto"/>
        <w:left w:val="none" w:sz="0" w:space="0" w:color="auto"/>
        <w:bottom w:val="none" w:sz="0" w:space="0" w:color="auto"/>
        <w:right w:val="none" w:sz="0" w:space="0" w:color="auto"/>
      </w:divBdr>
    </w:div>
    <w:div w:id="2017144478">
      <w:bodyDiv w:val="1"/>
      <w:marLeft w:val="0"/>
      <w:marRight w:val="0"/>
      <w:marTop w:val="0"/>
      <w:marBottom w:val="0"/>
      <w:divBdr>
        <w:top w:val="none" w:sz="0" w:space="0" w:color="auto"/>
        <w:left w:val="none" w:sz="0" w:space="0" w:color="auto"/>
        <w:bottom w:val="none" w:sz="0" w:space="0" w:color="auto"/>
        <w:right w:val="none" w:sz="0" w:space="0" w:color="auto"/>
      </w:divBdr>
      <w:divsChild>
        <w:div w:id="608783368">
          <w:marLeft w:val="0"/>
          <w:marRight w:val="0"/>
          <w:marTop w:val="0"/>
          <w:marBottom w:val="0"/>
          <w:divBdr>
            <w:top w:val="none" w:sz="0" w:space="0" w:color="auto"/>
            <w:left w:val="none" w:sz="0" w:space="0" w:color="auto"/>
            <w:bottom w:val="none" w:sz="0" w:space="0" w:color="auto"/>
            <w:right w:val="none" w:sz="0" w:space="0" w:color="auto"/>
          </w:divBdr>
          <w:divsChild>
            <w:div w:id="168566707">
              <w:marLeft w:val="0"/>
              <w:marRight w:val="0"/>
              <w:marTop w:val="0"/>
              <w:marBottom w:val="0"/>
              <w:divBdr>
                <w:top w:val="none" w:sz="0" w:space="0" w:color="auto"/>
                <w:left w:val="none" w:sz="0" w:space="0" w:color="auto"/>
                <w:bottom w:val="none" w:sz="0" w:space="0" w:color="auto"/>
                <w:right w:val="none" w:sz="0" w:space="0" w:color="auto"/>
              </w:divBdr>
              <w:divsChild>
                <w:div w:id="1728334183">
                  <w:marLeft w:val="0"/>
                  <w:marRight w:val="0"/>
                  <w:marTop w:val="0"/>
                  <w:marBottom w:val="100"/>
                  <w:divBdr>
                    <w:top w:val="single" w:sz="12" w:space="0" w:color="00759B"/>
                    <w:left w:val="single" w:sz="12" w:space="0" w:color="00759B"/>
                    <w:bottom w:val="single" w:sz="6" w:space="0" w:color="00759B"/>
                    <w:right w:val="single" w:sz="12" w:space="0" w:color="00759B"/>
                  </w:divBdr>
                  <w:divsChild>
                    <w:div w:id="1267811309">
                      <w:marLeft w:val="0"/>
                      <w:marRight w:val="0"/>
                      <w:marTop w:val="0"/>
                      <w:marBottom w:val="0"/>
                      <w:divBdr>
                        <w:top w:val="single" w:sz="18" w:space="0" w:color="FFFFFF"/>
                        <w:left w:val="none" w:sz="0" w:space="0" w:color="auto"/>
                        <w:bottom w:val="single" w:sz="18" w:space="0" w:color="FFFFFF"/>
                        <w:right w:val="none" w:sz="0" w:space="0" w:color="auto"/>
                      </w:divBdr>
                      <w:divsChild>
                        <w:div w:id="16122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462394">
      <w:bodyDiv w:val="1"/>
      <w:marLeft w:val="0"/>
      <w:marRight w:val="0"/>
      <w:marTop w:val="0"/>
      <w:marBottom w:val="0"/>
      <w:divBdr>
        <w:top w:val="none" w:sz="0" w:space="0" w:color="auto"/>
        <w:left w:val="none" w:sz="0" w:space="0" w:color="auto"/>
        <w:bottom w:val="none" w:sz="0" w:space="0" w:color="auto"/>
        <w:right w:val="none" w:sz="0" w:space="0" w:color="auto"/>
      </w:divBdr>
    </w:div>
    <w:div w:id="2017734035">
      <w:bodyDiv w:val="1"/>
      <w:marLeft w:val="0"/>
      <w:marRight w:val="0"/>
      <w:marTop w:val="0"/>
      <w:marBottom w:val="0"/>
      <w:divBdr>
        <w:top w:val="none" w:sz="0" w:space="0" w:color="auto"/>
        <w:left w:val="none" w:sz="0" w:space="0" w:color="auto"/>
        <w:bottom w:val="none" w:sz="0" w:space="0" w:color="auto"/>
        <w:right w:val="none" w:sz="0" w:space="0" w:color="auto"/>
      </w:divBdr>
    </w:div>
    <w:div w:id="2018190060">
      <w:bodyDiv w:val="1"/>
      <w:marLeft w:val="0"/>
      <w:marRight w:val="0"/>
      <w:marTop w:val="0"/>
      <w:marBottom w:val="0"/>
      <w:divBdr>
        <w:top w:val="none" w:sz="0" w:space="0" w:color="auto"/>
        <w:left w:val="none" w:sz="0" w:space="0" w:color="auto"/>
        <w:bottom w:val="none" w:sz="0" w:space="0" w:color="auto"/>
        <w:right w:val="none" w:sz="0" w:space="0" w:color="auto"/>
      </w:divBdr>
    </w:div>
    <w:div w:id="2018920423">
      <w:bodyDiv w:val="1"/>
      <w:marLeft w:val="0"/>
      <w:marRight w:val="0"/>
      <w:marTop w:val="0"/>
      <w:marBottom w:val="0"/>
      <w:divBdr>
        <w:top w:val="none" w:sz="0" w:space="0" w:color="auto"/>
        <w:left w:val="none" w:sz="0" w:space="0" w:color="auto"/>
        <w:bottom w:val="none" w:sz="0" w:space="0" w:color="auto"/>
        <w:right w:val="none" w:sz="0" w:space="0" w:color="auto"/>
      </w:divBdr>
    </w:div>
    <w:div w:id="2018997882">
      <w:bodyDiv w:val="1"/>
      <w:marLeft w:val="0"/>
      <w:marRight w:val="0"/>
      <w:marTop w:val="0"/>
      <w:marBottom w:val="0"/>
      <w:divBdr>
        <w:top w:val="none" w:sz="0" w:space="0" w:color="auto"/>
        <w:left w:val="none" w:sz="0" w:space="0" w:color="auto"/>
        <w:bottom w:val="none" w:sz="0" w:space="0" w:color="auto"/>
        <w:right w:val="none" w:sz="0" w:space="0" w:color="auto"/>
      </w:divBdr>
    </w:div>
    <w:div w:id="2019426940">
      <w:bodyDiv w:val="1"/>
      <w:marLeft w:val="0"/>
      <w:marRight w:val="0"/>
      <w:marTop w:val="0"/>
      <w:marBottom w:val="0"/>
      <w:divBdr>
        <w:top w:val="none" w:sz="0" w:space="0" w:color="auto"/>
        <w:left w:val="none" w:sz="0" w:space="0" w:color="auto"/>
        <w:bottom w:val="none" w:sz="0" w:space="0" w:color="auto"/>
        <w:right w:val="none" w:sz="0" w:space="0" w:color="auto"/>
      </w:divBdr>
      <w:divsChild>
        <w:div w:id="1846742030">
          <w:marLeft w:val="0"/>
          <w:marRight w:val="0"/>
          <w:marTop w:val="0"/>
          <w:marBottom w:val="0"/>
          <w:divBdr>
            <w:top w:val="none" w:sz="0" w:space="0" w:color="auto"/>
            <w:left w:val="none" w:sz="0" w:space="0" w:color="auto"/>
            <w:bottom w:val="none" w:sz="0" w:space="0" w:color="auto"/>
            <w:right w:val="none" w:sz="0" w:space="0" w:color="auto"/>
          </w:divBdr>
          <w:divsChild>
            <w:div w:id="1079643793">
              <w:marLeft w:val="0"/>
              <w:marRight w:val="0"/>
              <w:marTop w:val="0"/>
              <w:marBottom w:val="0"/>
              <w:divBdr>
                <w:top w:val="none" w:sz="0" w:space="0" w:color="auto"/>
                <w:left w:val="none" w:sz="0" w:space="0" w:color="auto"/>
                <w:bottom w:val="none" w:sz="0" w:space="0" w:color="auto"/>
                <w:right w:val="none" w:sz="0" w:space="0" w:color="auto"/>
              </w:divBdr>
              <w:divsChild>
                <w:div w:id="1774091101">
                  <w:marLeft w:val="0"/>
                  <w:marRight w:val="0"/>
                  <w:marTop w:val="0"/>
                  <w:marBottom w:val="0"/>
                  <w:divBdr>
                    <w:top w:val="none" w:sz="0" w:space="0" w:color="auto"/>
                    <w:left w:val="none" w:sz="0" w:space="0" w:color="auto"/>
                    <w:bottom w:val="none" w:sz="0" w:space="0" w:color="auto"/>
                    <w:right w:val="none" w:sz="0" w:space="0" w:color="auto"/>
                  </w:divBdr>
                  <w:divsChild>
                    <w:div w:id="476532344">
                      <w:marLeft w:val="0"/>
                      <w:marRight w:val="0"/>
                      <w:marTop w:val="0"/>
                      <w:marBottom w:val="0"/>
                      <w:divBdr>
                        <w:top w:val="none" w:sz="0" w:space="0" w:color="auto"/>
                        <w:left w:val="none" w:sz="0" w:space="0" w:color="auto"/>
                        <w:bottom w:val="none" w:sz="0" w:space="0" w:color="auto"/>
                        <w:right w:val="none" w:sz="0" w:space="0" w:color="auto"/>
                      </w:divBdr>
                      <w:divsChild>
                        <w:div w:id="359628349">
                          <w:marLeft w:val="0"/>
                          <w:marRight w:val="0"/>
                          <w:marTop w:val="0"/>
                          <w:marBottom w:val="0"/>
                          <w:divBdr>
                            <w:top w:val="none" w:sz="0" w:space="0" w:color="auto"/>
                            <w:left w:val="none" w:sz="0" w:space="0" w:color="auto"/>
                            <w:bottom w:val="none" w:sz="0" w:space="0" w:color="auto"/>
                            <w:right w:val="none" w:sz="0" w:space="0" w:color="auto"/>
                          </w:divBdr>
                          <w:divsChild>
                            <w:div w:id="929317813">
                              <w:marLeft w:val="0"/>
                              <w:marRight w:val="0"/>
                              <w:marTop w:val="0"/>
                              <w:marBottom w:val="0"/>
                              <w:divBdr>
                                <w:top w:val="none" w:sz="0" w:space="0" w:color="auto"/>
                                <w:left w:val="none" w:sz="0" w:space="0" w:color="auto"/>
                                <w:bottom w:val="none" w:sz="0" w:space="0" w:color="auto"/>
                                <w:right w:val="none" w:sz="0" w:space="0" w:color="auto"/>
                              </w:divBdr>
                              <w:divsChild>
                                <w:div w:id="1745451575">
                                  <w:marLeft w:val="0"/>
                                  <w:marRight w:val="0"/>
                                  <w:marTop w:val="0"/>
                                  <w:marBottom w:val="0"/>
                                  <w:divBdr>
                                    <w:top w:val="none" w:sz="0" w:space="0" w:color="auto"/>
                                    <w:left w:val="none" w:sz="0" w:space="0" w:color="auto"/>
                                    <w:bottom w:val="none" w:sz="0" w:space="0" w:color="auto"/>
                                    <w:right w:val="none" w:sz="0" w:space="0" w:color="auto"/>
                                  </w:divBdr>
                                  <w:divsChild>
                                    <w:div w:id="1876234280">
                                      <w:marLeft w:val="0"/>
                                      <w:marRight w:val="0"/>
                                      <w:marTop w:val="0"/>
                                      <w:marBottom w:val="0"/>
                                      <w:divBdr>
                                        <w:top w:val="none" w:sz="0" w:space="0" w:color="auto"/>
                                        <w:left w:val="none" w:sz="0" w:space="0" w:color="auto"/>
                                        <w:bottom w:val="none" w:sz="0" w:space="0" w:color="auto"/>
                                        <w:right w:val="none" w:sz="0" w:space="0" w:color="auto"/>
                                      </w:divBdr>
                                      <w:divsChild>
                                        <w:div w:id="1355304264">
                                          <w:marLeft w:val="-150"/>
                                          <w:marRight w:val="-150"/>
                                          <w:marTop w:val="0"/>
                                          <w:marBottom w:val="0"/>
                                          <w:divBdr>
                                            <w:top w:val="none" w:sz="0" w:space="0" w:color="auto"/>
                                            <w:left w:val="none" w:sz="0" w:space="0" w:color="auto"/>
                                            <w:bottom w:val="none" w:sz="0" w:space="0" w:color="auto"/>
                                            <w:right w:val="none" w:sz="0" w:space="0" w:color="auto"/>
                                          </w:divBdr>
                                          <w:divsChild>
                                            <w:div w:id="1518814855">
                                              <w:marLeft w:val="0"/>
                                              <w:marRight w:val="0"/>
                                              <w:marTop w:val="0"/>
                                              <w:marBottom w:val="0"/>
                                              <w:divBdr>
                                                <w:top w:val="none" w:sz="0" w:space="0" w:color="auto"/>
                                                <w:left w:val="none" w:sz="0" w:space="0" w:color="auto"/>
                                                <w:bottom w:val="none" w:sz="0" w:space="0" w:color="auto"/>
                                                <w:right w:val="none" w:sz="0" w:space="0" w:color="auto"/>
                                              </w:divBdr>
                                              <w:divsChild>
                                                <w:div w:id="1059212055">
                                                  <w:marLeft w:val="0"/>
                                                  <w:marRight w:val="0"/>
                                                  <w:marTop w:val="0"/>
                                                  <w:marBottom w:val="0"/>
                                                  <w:divBdr>
                                                    <w:top w:val="none" w:sz="0" w:space="0" w:color="auto"/>
                                                    <w:left w:val="none" w:sz="0" w:space="0" w:color="auto"/>
                                                    <w:bottom w:val="none" w:sz="0" w:space="0" w:color="auto"/>
                                                    <w:right w:val="none" w:sz="0" w:space="0" w:color="auto"/>
                                                  </w:divBdr>
                                                  <w:divsChild>
                                                    <w:div w:id="698437582">
                                                      <w:marLeft w:val="0"/>
                                                      <w:marRight w:val="0"/>
                                                      <w:marTop w:val="0"/>
                                                      <w:marBottom w:val="0"/>
                                                      <w:divBdr>
                                                        <w:top w:val="none" w:sz="0" w:space="0" w:color="auto"/>
                                                        <w:left w:val="none" w:sz="0" w:space="0" w:color="auto"/>
                                                        <w:bottom w:val="none" w:sz="0" w:space="0" w:color="auto"/>
                                                        <w:right w:val="none" w:sz="0" w:space="0" w:color="auto"/>
                                                      </w:divBdr>
                                                      <w:divsChild>
                                                        <w:div w:id="1016078026">
                                                          <w:marLeft w:val="0"/>
                                                          <w:marRight w:val="0"/>
                                                          <w:marTop w:val="0"/>
                                                          <w:marBottom w:val="0"/>
                                                          <w:divBdr>
                                                            <w:top w:val="none" w:sz="0" w:space="0" w:color="auto"/>
                                                            <w:left w:val="none" w:sz="0" w:space="0" w:color="auto"/>
                                                            <w:bottom w:val="none" w:sz="0" w:space="0" w:color="auto"/>
                                                            <w:right w:val="none" w:sz="0" w:space="0" w:color="auto"/>
                                                          </w:divBdr>
                                                          <w:divsChild>
                                                            <w:div w:id="1949966373">
                                                              <w:marLeft w:val="0"/>
                                                              <w:marRight w:val="0"/>
                                                              <w:marTop w:val="0"/>
                                                              <w:marBottom w:val="0"/>
                                                              <w:divBdr>
                                                                <w:top w:val="none" w:sz="0" w:space="0" w:color="auto"/>
                                                                <w:left w:val="none" w:sz="0" w:space="0" w:color="auto"/>
                                                                <w:bottom w:val="none" w:sz="0" w:space="0" w:color="auto"/>
                                                                <w:right w:val="none" w:sz="0" w:space="0" w:color="auto"/>
                                                              </w:divBdr>
                                                              <w:divsChild>
                                                                <w:div w:id="1054085551">
                                                                  <w:marLeft w:val="0"/>
                                                                  <w:marRight w:val="0"/>
                                                                  <w:marTop w:val="0"/>
                                                                  <w:marBottom w:val="0"/>
                                                                  <w:divBdr>
                                                                    <w:top w:val="none" w:sz="0" w:space="0" w:color="auto"/>
                                                                    <w:left w:val="none" w:sz="0" w:space="0" w:color="auto"/>
                                                                    <w:bottom w:val="none" w:sz="0" w:space="0" w:color="auto"/>
                                                                    <w:right w:val="none" w:sz="0" w:space="0" w:color="auto"/>
                                                                  </w:divBdr>
                                                                  <w:divsChild>
                                                                    <w:div w:id="36509332">
                                                                      <w:marLeft w:val="0"/>
                                                                      <w:marRight w:val="0"/>
                                                                      <w:marTop w:val="0"/>
                                                                      <w:marBottom w:val="0"/>
                                                                      <w:divBdr>
                                                                        <w:top w:val="none" w:sz="0" w:space="0" w:color="auto"/>
                                                                        <w:left w:val="none" w:sz="0" w:space="0" w:color="auto"/>
                                                                        <w:bottom w:val="none" w:sz="0" w:space="0" w:color="auto"/>
                                                                        <w:right w:val="none" w:sz="0" w:space="0" w:color="auto"/>
                                                                      </w:divBdr>
                                                                      <w:divsChild>
                                                                        <w:div w:id="1936400766">
                                                                          <w:marLeft w:val="-225"/>
                                                                          <w:marRight w:val="-225"/>
                                                                          <w:marTop w:val="0"/>
                                                                          <w:marBottom w:val="0"/>
                                                                          <w:divBdr>
                                                                            <w:top w:val="none" w:sz="0" w:space="0" w:color="auto"/>
                                                                            <w:left w:val="none" w:sz="0" w:space="0" w:color="auto"/>
                                                                            <w:bottom w:val="none" w:sz="0" w:space="0" w:color="auto"/>
                                                                            <w:right w:val="none" w:sz="0" w:space="0" w:color="auto"/>
                                                                          </w:divBdr>
                                                                          <w:divsChild>
                                                                            <w:div w:id="16065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764952">
      <w:bodyDiv w:val="1"/>
      <w:marLeft w:val="0"/>
      <w:marRight w:val="0"/>
      <w:marTop w:val="0"/>
      <w:marBottom w:val="0"/>
      <w:divBdr>
        <w:top w:val="none" w:sz="0" w:space="0" w:color="auto"/>
        <w:left w:val="none" w:sz="0" w:space="0" w:color="auto"/>
        <w:bottom w:val="none" w:sz="0" w:space="0" w:color="auto"/>
        <w:right w:val="none" w:sz="0" w:space="0" w:color="auto"/>
      </w:divBdr>
      <w:divsChild>
        <w:div w:id="407923486">
          <w:marLeft w:val="0"/>
          <w:marRight w:val="0"/>
          <w:marTop w:val="0"/>
          <w:marBottom w:val="0"/>
          <w:divBdr>
            <w:top w:val="none" w:sz="0" w:space="0" w:color="auto"/>
            <w:left w:val="none" w:sz="0" w:space="0" w:color="auto"/>
            <w:bottom w:val="none" w:sz="0" w:space="0" w:color="auto"/>
            <w:right w:val="none" w:sz="0" w:space="0" w:color="auto"/>
          </w:divBdr>
          <w:divsChild>
            <w:div w:id="1979147178">
              <w:marLeft w:val="0"/>
              <w:marRight w:val="0"/>
              <w:marTop w:val="0"/>
              <w:marBottom w:val="0"/>
              <w:divBdr>
                <w:top w:val="none" w:sz="0" w:space="0" w:color="auto"/>
                <w:left w:val="none" w:sz="0" w:space="0" w:color="auto"/>
                <w:bottom w:val="none" w:sz="0" w:space="0" w:color="auto"/>
                <w:right w:val="none" w:sz="0" w:space="0" w:color="auto"/>
              </w:divBdr>
              <w:divsChild>
                <w:div w:id="856507793">
                  <w:marLeft w:val="495"/>
                  <w:marRight w:val="495"/>
                  <w:marTop w:val="0"/>
                  <w:marBottom w:val="0"/>
                  <w:divBdr>
                    <w:top w:val="none" w:sz="0" w:space="0" w:color="auto"/>
                    <w:left w:val="none" w:sz="0" w:space="0" w:color="auto"/>
                    <w:bottom w:val="none" w:sz="0" w:space="0" w:color="auto"/>
                    <w:right w:val="none" w:sz="0" w:space="0" w:color="auto"/>
                  </w:divBdr>
                  <w:divsChild>
                    <w:div w:id="1242519229">
                      <w:marLeft w:val="0"/>
                      <w:marRight w:val="0"/>
                      <w:marTop w:val="0"/>
                      <w:marBottom w:val="0"/>
                      <w:divBdr>
                        <w:top w:val="none" w:sz="0" w:space="0" w:color="auto"/>
                        <w:left w:val="none" w:sz="0" w:space="0" w:color="auto"/>
                        <w:bottom w:val="none" w:sz="0" w:space="0" w:color="auto"/>
                        <w:right w:val="none" w:sz="0" w:space="0" w:color="auto"/>
                      </w:divBdr>
                      <w:divsChild>
                        <w:div w:id="1654485415">
                          <w:marLeft w:val="150"/>
                          <w:marRight w:val="0"/>
                          <w:marTop w:val="0"/>
                          <w:marBottom w:val="0"/>
                          <w:divBdr>
                            <w:top w:val="none" w:sz="0" w:space="0" w:color="auto"/>
                            <w:left w:val="none" w:sz="0" w:space="0" w:color="auto"/>
                            <w:bottom w:val="none" w:sz="0" w:space="0" w:color="auto"/>
                            <w:right w:val="none" w:sz="0" w:space="0" w:color="auto"/>
                          </w:divBdr>
                          <w:divsChild>
                            <w:div w:id="470750262">
                              <w:marLeft w:val="0"/>
                              <w:marRight w:val="150"/>
                              <w:marTop w:val="150"/>
                              <w:marBottom w:val="0"/>
                              <w:divBdr>
                                <w:top w:val="none" w:sz="0" w:space="0" w:color="auto"/>
                                <w:left w:val="none" w:sz="0" w:space="0" w:color="auto"/>
                                <w:bottom w:val="none" w:sz="0" w:space="0" w:color="auto"/>
                                <w:right w:val="none" w:sz="0" w:space="0" w:color="auto"/>
                              </w:divBdr>
                              <w:divsChild>
                                <w:div w:id="32580831">
                                  <w:marLeft w:val="0"/>
                                  <w:marRight w:val="0"/>
                                  <w:marTop w:val="0"/>
                                  <w:marBottom w:val="0"/>
                                  <w:divBdr>
                                    <w:top w:val="none" w:sz="0" w:space="0" w:color="auto"/>
                                    <w:left w:val="none" w:sz="0" w:space="0" w:color="auto"/>
                                    <w:bottom w:val="none" w:sz="0" w:space="0" w:color="auto"/>
                                    <w:right w:val="none" w:sz="0" w:space="0" w:color="auto"/>
                                  </w:divBdr>
                                  <w:divsChild>
                                    <w:div w:id="1398555289">
                                      <w:marLeft w:val="0"/>
                                      <w:marRight w:val="0"/>
                                      <w:marTop w:val="0"/>
                                      <w:marBottom w:val="0"/>
                                      <w:divBdr>
                                        <w:top w:val="none" w:sz="0" w:space="0" w:color="auto"/>
                                        <w:left w:val="none" w:sz="0" w:space="0" w:color="auto"/>
                                        <w:bottom w:val="none" w:sz="0" w:space="0" w:color="auto"/>
                                        <w:right w:val="none" w:sz="0" w:space="0" w:color="auto"/>
                                      </w:divBdr>
                                      <w:divsChild>
                                        <w:div w:id="640161395">
                                          <w:marLeft w:val="0"/>
                                          <w:marRight w:val="0"/>
                                          <w:marTop w:val="0"/>
                                          <w:marBottom w:val="0"/>
                                          <w:divBdr>
                                            <w:top w:val="none" w:sz="0" w:space="0" w:color="auto"/>
                                            <w:left w:val="none" w:sz="0" w:space="0" w:color="auto"/>
                                            <w:bottom w:val="none" w:sz="0" w:space="0" w:color="auto"/>
                                            <w:right w:val="none" w:sz="0" w:space="0" w:color="auto"/>
                                          </w:divBdr>
                                          <w:divsChild>
                                            <w:div w:id="270168733">
                                              <w:marLeft w:val="0"/>
                                              <w:marRight w:val="0"/>
                                              <w:marTop w:val="0"/>
                                              <w:marBottom w:val="0"/>
                                              <w:divBdr>
                                                <w:top w:val="none" w:sz="0" w:space="0" w:color="auto"/>
                                                <w:left w:val="none" w:sz="0" w:space="0" w:color="auto"/>
                                                <w:bottom w:val="none" w:sz="0" w:space="0" w:color="auto"/>
                                                <w:right w:val="none" w:sz="0" w:space="0" w:color="auto"/>
                                              </w:divBdr>
                                              <w:divsChild>
                                                <w:div w:id="2132740981">
                                                  <w:marLeft w:val="0"/>
                                                  <w:marRight w:val="0"/>
                                                  <w:marTop w:val="0"/>
                                                  <w:marBottom w:val="0"/>
                                                  <w:divBdr>
                                                    <w:top w:val="none" w:sz="0" w:space="0" w:color="auto"/>
                                                    <w:left w:val="none" w:sz="0" w:space="0" w:color="auto"/>
                                                    <w:bottom w:val="none" w:sz="0" w:space="0" w:color="auto"/>
                                                    <w:right w:val="none" w:sz="0" w:space="0" w:color="auto"/>
                                                  </w:divBdr>
                                                  <w:divsChild>
                                                    <w:div w:id="1995143550">
                                                      <w:marLeft w:val="0"/>
                                                      <w:marRight w:val="0"/>
                                                      <w:marTop w:val="0"/>
                                                      <w:marBottom w:val="0"/>
                                                      <w:divBdr>
                                                        <w:top w:val="none" w:sz="0" w:space="0" w:color="auto"/>
                                                        <w:left w:val="none" w:sz="0" w:space="0" w:color="auto"/>
                                                        <w:bottom w:val="none" w:sz="0" w:space="0" w:color="auto"/>
                                                        <w:right w:val="none" w:sz="0" w:space="0" w:color="auto"/>
                                                      </w:divBdr>
                                                      <w:divsChild>
                                                        <w:div w:id="1636056929">
                                                          <w:marLeft w:val="0"/>
                                                          <w:marRight w:val="0"/>
                                                          <w:marTop w:val="0"/>
                                                          <w:marBottom w:val="0"/>
                                                          <w:divBdr>
                                                            <w:top w:val="none" w:sz="0" w:space="0" w:color="auto"/>
                                                            <w:left w:val="none" w:sz="0" w:space="0" w:color="auto"/>
                                                            <w:bottom w:val="none" w:sz="0" w:space="0" w:color="auto"/>
                                                            <w:right w:val="none" w:sz="0" w:space="0" w:color="auto"/>
                                                          </w:divBdr>
                                                          <w:divsChild>
                                                            <w:div w:id="1602834640">
                                                              <w:marLeft w:val="0"/>
                                                              <w:marRight w:val="0"/>
                                                              <w:marTop w:val="0"/>
                                                              <w:marBottom w:val="0"/>
                                                              <w:divBdr>
                                                                <w:top w:val="none" w:sz="0" w:space="0" w:color="auto"/>
                                                                <w:left w:val="none" w:sz="0" w:space="0" w:color="auto"/>
                                                                <w:bottom w:val="none" w:sz="0" w:space="0" w:color="auto"/>
                                                                <w:right w:val="none" w:sz="0" w:space="0" w:color="auto"/>
                                                              </w:divBdr>
                                                              <w:divsChild>
                                                                <w:div w:id="1042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858011">
      <w:bodyDiv w:val="1"/>
      <w:marLeft w:val="0"/>
      <w:marRight w:val="0"/>
      <w:marTop w:val="0"/>
      <w:marBottom w:val="0"/>
      <w:divBdr>
        <w:top w:val="none" w:sz="0" w:space="0" w:color="auto"/>
        <w:left w:val="none" w:sz="0" w:space="0" w:color="auto"/>
        <w:bottom w:val="none" w:sz="0" w:space="0" w:color="auto"/>
        <w:right w:val="none" w:sz="0" w:space="0" w:color="auto"/>
      </w:divBdr>
    </w:div>
    <w:div w:id="2022004198">
      <w:bodyDiv w:val="1"/>
      <w:marLeft w:val="0"/>
      <w:marRight w:val="0"/>
      <w:marTop w:val="0"/>
      <w:marBottom w:val="0"/>
      <w:divBdr>
        <w:top w:val="none" w:sz="0" w:space="0" w:color="auto"/>
        <w:left w:val="none" w:sz="0" w:space="0" w:color="auto"/>
        <w:bottom w:val="none" w:sz="0" w:space="0" w:color="auto"/>
        <w:right w:val="none" w:sz="0" w:space="0" w:color="auto"/>
      </w:divBdr>
    </w:div>
    <w:div w:id="2022313572">
      <w:bodyDiv w:val="1"/>
      <w:marLeft w:val="0"/>
      <w:marRight w:val="0"/>
      <w:marTop w:val="0"/>
      <w:marBottom w:val="0"/>
      <w:divBdr>
        <w:top w:val="none" w:sz="0" w:space="0" w:color="auto"/>
        <w:left w:val="none" w:sz="0" w:space="0" w:color="auto"/>
        <w:bottom w:val="none" w:sz="0" w:space="0" w:color="auto"/>
        <w:right w:val="none" w:sz="0" w:space="0" w:color="auto"/>
      </w:divBdr>
      <w:divsChild>
        <w:div w:id="1457795412">
          <w:marLeft w:val="0"/>
          <w:marRight w:val="0"/>
          <w:marTop w:val="0"/>
          <w:marBottom w:val="0"/>
          <w:divBdr>
            <w:top w:val="none" w:sz="0" w:space="0" w:color="auto"/>
            <w:left w:val="none" w:sz="0" w:space="0" w:color="auto"/>
            <w:bottom w:val="none" w:sz="0" w:space="0" w:color="auto"/>
            <w:right w:val="none" w:sz="0" w:space="0" w:color="auto"/>
          </w:divBdr>
          <w:divsChild>
            <w:div w:id="733898171">
              <w:marLeft w:val="0"/>
              <w:marRight w:val="0"/>
              <w:marTop w:val="0"/>
              <w:marBottom w:val="0"/>
              <w:divBdr>
                <w:top w:val="none" w:sz="0" w:space="0" w:color="auto"/>
                <w:left w:val="none" w:sz="0" w:space="0" w:color="auto"/>
                <w:bottom w:val="none" w:sz="0" w:space="0" w:color="auto"/>
                <w:right w:val="none" w:sz="0" w:space="0" w:color="auto"/>
              </w:divBdr>
              <w:divsChild>
                <w:div w:id="205799770">
                  <w:marLeft w:val="0"/>
                  <w:marRight w:val="0"/>
                  <w:marTop w:val="0"/>
                  <w:marBottom w:val="0"/>
                  <w:divBdr>
                    <w:top w:val="none" w:sz="0" w:space="0" w:color="auto"/>
                    <w:left w:val="none" w:sz="0" w:space="0" w:color="auto"/>
                    <w:bottom w:val="none" w:sz="0" w:space="0" w:color="auto"/>
                    <w:right w:val="none" w:sz="0" w:space="0" w:color="auto"/>
                  </w:divBdr>
                  <w:divsChild>
                    <w:div w:id="324671230">
                      <w:marLeft w:val="0"/>
                      <w:marRight w:val="0"/>
                      <w:marTop w:val="0"/>
                      <w:marBottom w:val="0"/>
                      <w:divBdr>
                        <w:top w:val="none" w:sz="0" w:space="0" w:color="auto"/>
                        <w:left w:val="none" w:sz="0" w:space="0" w:color="auto"/>
                        <w:bottom w:val="none" w:sz="0" w:space="0" w:color="auto"/>
                        <w:right w:val="none" w:sz="0" w:space="0" w:color="auto"/>
                      </w:divBdr>
                      <w:divsChild>
                        <w:div w:id="545028705">
                          <w:marLeft w:val="0"/>
                          <w:marRight w:val="0"/>
                          <w:marTop w:val="0"/>
                          <w:marBottom w:val="0"/>
                          <w:divBdr>
                            <w:top w:val="none" w:sz="0" w:space="0" w:color="auto"/>
                            <w:left w:val="none" w:sz="0" w:space="0" w:color="auto"/>
                            <w:bottom w:val="none" w:sz="0" w:space="0" w:color="auto"/>
                            <w:right w:val="none" w:sz="0" w:space="0" w:color="auto"/>
                          </w:divBdr>
                          <w:divsChild>
                            <w:div w:id="1869444432">
                              <w:marLeft w:val="3"/>
                              <w:marRight w:val="0"/>
                              <w:marTop w:val="0"/>
                              <w:marBottom w:val="0"/>
                              <w:divBdr>
                                <w:top w:val="none" w:sz="0" w:space="0" w:color="auto"/>
                                <w:left w:val="none" w:sz="0" w:space="0" w:color="auto"/>
                                <w:bottom w:val="none" w:sz="0" w:space="0" w:color="auto"/>
                                <w:right w:val="none" w:sz="0" w:space="0" w:color="auto"/>
                              </w:divBdr>
                              <w:divsChild>
                                <w:div w:id="1927419688">
                                  <w:marLeft w:val="0"/>
                                  <w:marRight w:val="0"/>
                                  <w:marTop w:val="0"/>
                                  <w:marBottom w:val="0"/>
                                  <w:divBdr>
                                    <w:top w:val="none" w:sz="0" w:space="0" w:color="auto"/>
                                    <w:left w:val="none" w:sz="0" w:space="0" w:color="auto"/>
                                    <w:bottom w:val="none" w:sz="0" w:space="0" w:color="auto"/>
                                    <w:right w:val="none" w:sz="0" w:space="0" w:color="auto"/>
                                  </w:divBdr>
                                  <w:divsChild>
                                    <w:div w:id="872498924">
                                      <w:marLeft w:val="0"/>
                                      <w:marRight w:val="0"/>
                                      <w:marTop w:val="0"/>
                                      <w:marBottom w:val="0"/>
                                      <w:divBdr>
                                        <w:top w:val="none" w:sz="0" w:space="0" w:color="auto"/>
                                        <w:left w:val="none" w:sz="0" w:space="0" w:color="auto"/>
                                        <w:bottom w:val="none" w:sz="0" w:space="0" w:color="auto"/>
                                        <w:right w:val="none" w:sz="0" w:space="0" w:color="auto"/>
                                      </w:divBdr>
                                      <w:divsChild>
                                        <w:div w:id="385884053">
                                          <w:marLeft w:val="0"/>
                                          <w:marRight w:val="0"/>
                                          <w:marTop w:val="0"/>
                                          <w:marBottom w:val="0"/>
                                          <w:divBdr>
                                            <w:top w:val="none" w:sz="0" w:space="0" w:color="auto"/>
                                            <w:left w:val="none" w:sz="0" w:space="0" w:color="auto"/>
                                            <w:bottom w:val="none" w:sz="0" w:space="0" w:color="auto"/>
                                            <w:right w:val="none" w:sz="0" w:space="0" w:color="auto"/>
                                          </w:divBdr>
                                          <w:divsChild>
                                            <w:div w:id="548222026">
                                              <w:marLeft w:val="0"/>
                                              <w:marRight w:val="0"/>
                                              <w:marTop w:val="0"/>
                                              <w:marBottom w:val="0"/>
                                              <w:divBdr>
                                                <w:top w:val="none" w:sz="0" w:space="0" w:color="auto"/>
                                                <w:left w:val="none" w:sz="0" w:space="0" w:color="auto"/>
                                                <w:bottom w:val="none" w:sz="0" w:space="0" w:color="auto"/>
                                                <w:right w:val="none" w:sz="0" w:space="0" w:color="auto"/>
                                              </w:divBdr>
                                              <w:divsChild>
                                                <w:div w:id="196551643">
                                                  <w:marLeft w:val="0"/>
                                                  <w:marRight w:val="0"/>
                                                  <w:marTop w:val="0"/>
                                                  <w:marBottom w:val="0"/>
                                                  <w:divBdr>
                                                    <w:top w:val="none" w:sz="0" w:space="0" w:color="auto"/>
                                                    <w:left w:val="none" w:sz="0" w:space="0" w:color="auto"/>
                                                    <w:bottom w:val="none" w:sz="0" w:space="0" w:color="auto"/>
                                                    <w:right w:val="none" w:sz="0" w:space="0" w:color="auto"/>
                                                  </w:divBdr>
                                                  <w:divsChild>
                                                    <w:div w:id="2036538514">
                                                      <w:marLeft w:val="0"/>
                                                      <w:marRight w:val="0"/>
                                                      <w:marTop w:val="0"/>
                                                      <w:marBottom w:val="0"/>
                                                      <w:divBdr>
                                                        <w:top w:val="none" w:sz="0" w:space="0" w:color="auto"/>
                                                        <w:left w:val="none" w:sz="0" w:space="0" w:color="auto"/>
                                                        <w:bottom w:val="none" w:sz="0" w:space="0" w:color="auto"/>
                                                        <w:right w:val="none" w:sz="0" w:space="0" w:color="auto"/>
                                                      </w:divBdr>
                                                      <w:divsChild>
                                                        <w:div w:id="2033916843">
                                                          <w:marLeft w:val="0"/>
                                                          <w:marRight w:val="0"/>
                                                          <w:marTop w:val="0"/>
                                                          <w:marBottom w:val="0"/>
                                                          <w:divBdr>
                                                            <w:top w:val="none" w:sz="0" w:space="0" w:color="auto"/>
                                                            <w:left w:val="none" w:sz="0" w:space="0" w:color="auto"/>
                                                            <w:bottom w:val="none" w:sz="0" w:space="0" w:color="auto"/>
                                                            <w:right w:val="none" w:sz="0" w:space="0" w:color="auto"/>
                                                          </w:divBdr>
                                                          <w:divsChild>
                                                            <w:div w:id="1790196213">
                                                              <w:marLeft w:val="0"/>
                                                              <w:marRight w:val="0"/>
                                                              <w:marTop w:val="0"/>
                                                              <w:marBottom w:val="0"/>
                                                              <w:divBdr>
                                                                <w:top w:val="none" w:sz="0" w:space="0" w:color="auto"/>
                                                                <w:left w:val="none" w:sz="0" w:space="0" w:color="auto"/>
                                                                <w:bottom w:val="none" w:sz="0" w:space="0" w:color="auto"/>
                                                                <w:right w:val="none" w:sz="0" w:space="0" w:color="auto"/>
                                                              </w:divBdr>
                                                              <w:divsChild>
                                                                <w:div w:id="468518258">
                                                                  <w:marLeft w:val="0"/>
                                                                  <w:marRight w:val="0"/>
                                                                  <w:marTop w:val="0"/>
                                                                  <w:marBottom w:val="0"/>
                                                                  <w:divBdr>
                                                                    <w:top w:val="none" w:sz="0" w:space="0" w:color="auto"/>
                                                                    <w:left w:val="none" w:sz="0" w:space="0" w:color="auto"/>
                                                                    <w:bottom w:val="none" w:sz="0" w:space="0" w:color="auto"/>
                                                                    <w:right w:val="none" w:sz="0" w:space="0" w:color="auto"/>
                                                                  </w:divBdr>
                                                                  <w:divsChild>
                                                                    <w:div w:id="1936591336">
                                                                      <w:marLeft w:val="0"/>
                                                                      <w:marRight w:val="0"/>
                                                                      <w:marTop w:val="0"/>
                                                                      <w:marBottom w:val="0"/>
                                                                      <w:divBdr>
                                                                        <w:top w:val="none" w:sz="0" w:space="0" w:color="auto"/>
                                                                        <w:left w:val="none" w:sz="0" w:space="0" w:color="auto"/>
                                                                        <w:bottom w:val="none" w:sz="0" w:space="0" w:color="auto"/>
                                                                        <w:right w:val="none" w:sz="0" w:space="0" w:color="auto"/>
                                                                      </w:divBdr>
                                                                      <w:divsChild>
                                                                        <w:div w:id="6790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34657">
      <w:bodyDiv w:val="1"/>
      <w:marLeft w:val="0"/>
      <w:marRight w:val="0"/>
      <w:marTop w:val="0"/>
      <w:marBottom w:val="0"/>
      <w:divBdr>
        <w:top w:val="none" w:sz="0" w:space="0" w:color="auto"/>
        <w:left w:val="none" w:sz="0" w:space="0" w:color="auto"/>
        <w:bottom w:val="none" w:sz="0" w:space="0" w:color="auto"/>
        <w:right w:val="none" w:sz="0" w:space="0" w:color="auto"/>
      </w:divBdr>
      <w:divsChild>
        <w:div w:id="1289627140">
          <w:marLeft w:val="0"/>
          <w:marRight w:val="0"/>
          <w:marTop w:val="0"/>
          <w:marBottom w:val="0"/>
          <w:divBdr>
            <w:top w:val="none" w:sz="0" w:space="0" w:color="auto"/>
            <w:left w:val="none" w:sz="0" w:space="0" w:color="auto"/>
            <w:bottom w:val="none" w:sz="0" w:space="0" w:color="auto"/>
            <w:right w:val="none" w:sz="0" w:space="0" w:color="auto"/>
          </w:divBdr>
          <w:divsChild>
            <w:div w:id="796607735">
              <w:marLeft w:val="0"/>
              <w:marRight w:val="0"/>
              <w:marTop w:val="0"/>
              <w:marBottom w:val="0"/>
              <w:divBdr>
                <w:top w:val="none" w:sz="0" w:space="0" w:color="auto"/>
                <w:left w:val="none" w:sz="0" w:space="0" w:color="auto"/>
                <w:bottom w:val="none" w:sz="0" w:space="0" w:color="auto"/>
                <w:right w:val="none" w:sz="0" w:space="0" w:color="auto"/>
              </w:divBdr>
              <w:divsChild>
                <w:div w:id="776753199">
                  <w:marLeft w:val="0"/>
                  <w:marRight w:val="0"/>
                  <w:marTop w:val="0"/>
                  <w:marBottom w:val="0"/>
                  <w:divBdr>
                    <w:top w:val="none" w:sz="0" w:space="0" w:color="auto"/>
                    <w:left w:val="none" w:sz="0" w:space="0" w:color="auto"/>
                    <w:bottom w:val="none" w:sz="0" w:space="0" w:color="auto"/>
                    <w:right w:val="none" w:sz="0" w:space="0" w:color="auto"/>
                  </w:divBdr>
                  <w:divsChild>
                    <w:div w:id="897203729">
                      <w:marLeft w:val="0"/>
                      <w:marRight w:val="0"/>
                      <w:marTop w:val="0"/>
                      <w:marBottom w:val="0"/>
                      <w:divBdr>
                        <w:top w:val="none" w:sz="0" w:space="0" w:color="auto"/>
                        <w:left w:val="none" w:sz="0" w:space="0" w:color="auto"/>
                        <w:bottom w:val="none" w:sz="0" w:space="0" w:color="auto"/>
                        <w:right w:val="none" w:sz="0" w:space="0" w:color="auto"/>
                      </w:divBdr>
                      <w:divsChild>
                        <w:div w:id="849762915">
                          <w:marLeft w:val="0"/>
                          <w:marRight w:val="0"/>
                          <w:marTop w:val="0"/>
                          <w:marBottom w:val="0"/>
                          <w:divBdr>
                            <w:top w:val="none" w:sz="0" w:space="0" w:color="auto"/>
                            <w:left w:val="none" w:sz="0" w:space="0" w:color="auto"/>
                            <w:bottom w:val="none" w:sz="0" w:space="0" w:color="auto"/>
                            <w:right w:val="none" w:sz="0" w:space="0" w:color="auto"/>
                          </w:divBdr>
                          <w:divsChild>
                            <w:div w:id="1767653235">
                              <w:marLeft w:val="3"/>
                              <w:marRight w:val="0"/>
                              <w:marTop w:val="0"/>
                              <w:marBottom w:val="0"/>
                              <w:divBdr>
                                <w:top w:val="none" w:sz="0" w:space="0" w:color="auto"/>
                                <w:left w:val="none" w:sz="0" w:space="0" w:color="auto"/>
                                <w:bottom w:val="none" w:sz="0" w:space="0" w:color="auto"/>
                                <w:right w:val="none" w:sz="0" w:space="0" w:color="auto"/>
                              </w:divBdr>
                              <w:divsChild>
                                <w:div w:id="535701806">
                                  <w:marLeft w:val="0"/>
                                  <w:marRight w:val="0"/>
                                  <w:marTop w:val="0"/>
                                  <w:marBottom w:val="0"/>
                                  <w:divBdr>
                                    <w:top w:val="none" w:sz="0" w:space="0" w:color="auto"/>
                                    <w:left w:val="none" w:sz="0" w:space="0" w:color="auto"/>
                                    <w:bottom w:val="none" w:sz="0" w:space="0" w:color="auto"/>
                                    <w:right w:val="none" w:sz="0" w:space="0" w:color="auto"/>
                                  </w:divBdr>
                                  <w:divsChild>
                                    <w:div w:id="1091390363">
                                      <w:marLeft w:val="0"/>
                                      <w:marRight w:val="0"/>
                                      <w:marTop w:val="0"/>
                                      <w:marBottom w:val="0"/>
                                      <w:divBdr>
                                        <w:top w:val="none" w:sz="0" w:space="0" w:color="auto"/>
                                        <w:left w:val="none" w:sz="0" w:space="0" w:color="auto"/>
                                        <w:bottom w:val="none" w:sz="0" w:space="0" w:color="auto"/>
                                        <w:right w:val="none" w:sz="0" w:space="0" w:color="auto"/>
                                      </w:divBdr>
                                      <w:divsChild>
                                        <w:div w:id="1619557206">
                                          <w:marLeft w:val="0"/>
                                          <w:marRight w:val="0"/>
                                          <w:marTop w:val="0"/>
                                          <w:marBottom w:val="0"/>
                                          <w:divBdr>
                                            <w:top w:val="none" w:sz="0" w:space="0" w:color="auto"/>
                                            <w:left w:val="none" w:sz="0" w:space="0" w:color="auto"/>
                                            <w:bottom w:val="none" w:sz="0" w:space="0" w:color="auto"/>
                                            <w:right w:val="none" w:sz="0" w:space="0" w:color="auto"/>
                                          </w:divBdr>
                                          <w:divsChild>
                                            <w:div w:id="1867524458">
                                              <w:marLeft w:val="0"/>
                                              <w:marRight w:val="0"/>
                                              <w:marTop w:val="0"/>
                                              <w:marBottom w:val="0"/>
                                              <w:divBdr>
                                                <w:top w:val="none" w:sz="0" w:space="0" w:color="auto"/>
                                                <w:left w:val="none" w:sz="0" w:space="0" w:color="auto"/>
                                                <w:bottom w:val="none" w:sz="0" w:space="0" w:color="auto"/>
                                                <w:right w:val="none" w:sz="0" w:space="0" w:color="auto"/>
                                              </w:divBdr>
                                              <w:divsChild>
                                                <w:div w:id="583564600">
                                                  <w:marLeft w:val="0"/>
                                                  <w:marRight w:val="0"/>
                                                  <w:marTop w:val="0"/>
                                                  <w:marBottom w:val="0"/>
                                                  <w:divBdr>
                                                    <w:top w:val="none" w:sz="0" w:space="0" w:color="auto"/>
                                                    <w:left w:val="none" w:sz="0" w:space="0" w:color="auto"/>
                                                    <w:bottom w:val="none" w:sz="0" w:space="0" w:color="auto"/>
                                                    <w:right w:val="none" w:sz="0" w:space="0" w:color="auto"/>
                                                  </w:divBdr>
                                                  <w:divsChild>
                                                    <w:div w:id="523249607">
                                                      <w:marLeft w:val="0"/>
                                                      <w:marRight w:val="0"/>
                                                      <w:marTop w:val="0"/>
                                                      <w:marBottom w:val="0"/>
                                                      <w:divBdr>
                                                        <w:top w:val="none" w:sz="0" w:space="0" w:color="auto"/>
                                                        <w:left w:val="none" w:sz="0" w:space="0" w:color="auto"/>
                                                        <w:bottom w:val="none" w:sz="0" w:space="0" w:color="auto"/>
                                                        <w:right w:val="none" w:sz="0" w:space="0" w:color="auto"/>
                                                      </w:divBdr>
                                                      <w:divsChild>
                                                        <w:div w:id="259947956">
                                                          <w:marLeft w:val="0"/>
                                                          <w:marRight w:val="0"/>
                                                          <w:marTop w:val="0"/>
                                                          <w:marBottom w:val="0"/>
                                                          <w:divBdr>
                                                            <w:top w:val="none" w:sz="0" w:space="0" w:color="auto"/>
                                                            <w:left w:val="none" w:sz="0" w:space="0" w:color="auto"/>
                                                            <w:bottom w:val="none" w:sz="0" w:space="0" w:color="auto"/>
                                                            <w:right w:val="none" w:sz="0" w:space="0" w:color="auto"/>
                                                          </w:divBdr>
                                                          <w:divsChild>
                                                            <w:div w:id="1460107893">
                                                              <w:marLeft w:val="0"/>
                                                              <w:marRight w:val="0"/>
                                                              <w:marTop w:val="0"/>
                                                              <w:marBottom w:val="0"/>
                                                              <w:divBdr>
                                                                <w:top w:val="none" w:sz="0" w:space="0" w:color="auto"/>
                                                                <w:left w:val="none" w:sz="0" w:space="0" w:color="auto"/>
                                                                <w:bottom w:val="none" w:sz="0" w:space="0" w:color="auto"/>
                                                                <w:right w:val="none" w:sz="0" w:space="0" w:color="auto"/>
                                                              </w:divBdr>
                                                              <w:divsChild>
                                                                <w:div w:id="1919165565">
                                                                  <w:marLeft w:val="0"/>
                                                                  <w:marRight w:val="0"/>
                                                                  <w:marTop w:val="0"/>
                                                                  <w:marBottom w:val="0"/>
                                                                  <w:divBdr>
                                                                    <w:top w:val="none" w:sz="0" w:space="0" w:color="auto"/>
                                                                    <w:left w:val="none" w:sz="0" w:space="0" w:color="auto"/>
                                                                    <w:bottom w:val="none" w:sz="0" w:space="0" w:color="auto"/>
                                                                    <w:right w:val="none" w:sz="0" w:space="0" w:color="auto"/>
                                                                  </w:divBdr>
                                                                  <w:divsChild>
                                                                    <w:div w:id="1232470779">
                                                                      <w:marLeft w:val="0"/>
                                                                      <w:marRight w:val="0"/>
                                                                      <w:marTop w:val="0"/>
                                                                      <w:marBottom w:val="0"/>
                                                                      <w:divBdr>
                                                                        <w:top w:val="none" w:sz="0" w:space="0" w:color="auto"/>
                                                                        <w:left w:val="none" w:sz="0" w:space="0" w:color="auto"/>
                                                                        <w:bottom w:val="none" w:sz="0" w:space="0" w:color="auto"/>
                                                                        <w:right w:val="none" w:sz="0" w:space="0" w:color="auto"/>
                                                                      </w:divBdr>
                                                                      <w:divsChild>
                                                                        <w:div w:id="2931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975138">
      <w:bodyDiv w:val="1"/>
      <w:marLeft w:val="0"/>
      <w:marRight w:val="0"/>
      <w:marTop w:val="0"/>
      <w:marBottom w:val="0"/>
      <w:divBdr>
        <w:top w:val="none" w:sz="0" w:space="0" w:color="auto"/>
        <w:left w:val="none" w:sz="0" w:space="0" w:color="auto"/>
        <w:bottom w:val="none" w:sz="0" w:space="0" w:color="auto"/>
        <w:right w:val="none" w:sz="0" w:space="0" w:color="auto"/>
      </w:divBdr>
      <w:divsChild>
        <w:div w:id="646011980">
          <w:marLeft w:val="0"/>
          <w:marRight w:val="0"/>
          <w:marTop w:val="0"/>
          <w:marBottom w:val="0"/>
          <w:divBdr>
            <w:top w:val="none" w:sz="0" w:space="0" w:color="auto"/>
            <w:left w:val="none" w:sz="0" w:space="0" w:color="auto"/>
            <w:bottom w:val="none" w:sz="0" w:space="0" w:color="auto"/>
            <w:right w:val="none" w:sz="0" w:space="0" w:color="auto"/>
          </w:divBdr>
          <w:divsChild>
            <w:div w:id="637344831">
              <w:marLeft w:val="0"/>
              <w:marRight w:val="0"/>
              <w:marTop w:val="0"/>
              <w:marBottom w:val="0"/>
              <w:divBdr>
                <w:top w:val="single" w:sz="18" w:space="8" w:color="046091"/>
                <w:left w:val="single" w:sz="18" w:space="8" w:color="046091"/>
                <w:bottom w:val="single" w:sz="18" w:space="15" w:color="046091"/>
                <w:right w:val="single" w:sz="18" w:space="8" w:color="046091"/>
              </w:divBdr>
              <w:divsChild>
                <w:div w:id="618803645">
                  <w:marLeft w:val="0"/>
                  <w:marRight w:val="0"/>
                  <w:marTop w:val="0"/>
                  <w:marBottom w:val="0"/>
                  <w:divBdr>
                    <w:top w:val="none" w:sz="0" w:space="0" w:color="auto"/>
                    <w:left w:val="none" w:sz="0" w:space="0" w:color="auto"/>
                    <w:bottom w:val="none" w:sz="0" w:space="0" w:color="auto"/>
                    <w:right w:val="none" w:sz="0" w:space="0" w:color="auto"/>
                  </w:divBdr>
                  <w:divsChild>
                    <w:div w:id="1939286640">
                      <w:marLeft w:val="0"/>
                      <w:marRight w:val="0"/>
                      <w:marTop w:val="0"/>
                      <w:marBottom w:val="0"/>
                      <w:divBdr>
                        <w:top w:val="none" w:sz="0" w:space="0" w:color="auto"/>
                        <w:left w:val="none" w:sz="0" w:space="0" w:color="auto"/>
                        <w:bottom w:val="none" w:sz="0" w:space="0" w:color="auto"/>
                        <w:right w:val="none" w:sz="0" w:space="0" w:color="auto"/>
                      </w:divBdr>
                      <w:divsChild>
                        <w:div w:id="1148477039">
                          <w:marLeft w:val="0"/>
                          <w:marRight w:val="0"/>
                          <w:marTop w:val="0"/>
                          <w:marBottom w:val="0"/>
                          <w:divBdr>
                            <w:top w:val="none" w:sz="0" w:space="0" w:color="auto"/>
                            <w:left w:val="none" w:sz="0" w:space="0" w:color="auto"/>
                            <w:bottom w:val="none" w:sz="0" w:space="0" w:color="auto"/>
                            <w:right w:val="none" w:sz="0" w:space="0" w:color="auto"/>
                          </w:divBdr>
                          <w:divsChild>
                            <w:div w:id="2048606538">
                              <w:marLeft w:val="0"/>
                              <w:marRight w:val="0"/>
                              <w:marTop w:val="0"/>
                              <w:marBottom w:val="0"/>
                              <w:divBdr>
                                <w:top w:val="none" w:sz="0" w:space="0" w:color="auto"/>
                                <w:left w:val="none" w:sz="0" w:space="0" w:color="auto"/>
                                <w:bottom w:val="none" w:sz="0" w:space="0" w:color="auto"/>
                                <w:right w:val="none" w:sz="0" w:space="0" w:color="auto"/>
                              </w:divBdr>
                              <w:divsChild>
                                <w:div w:id="1380477946">
                                  <w:marLeft w:val="0"/>
                                  <w:marRight w:val="0"/>
                                  <w:marTop w:val="0"/>
                                  <w:marBottom w:val="0"/>
                                  <w:divBdr>
                                    <w:top w:val="none" w:sz="0" w:space="0" w:color="auto"/>
                                    <w:left w:val="none" w:sz="0" w:space="0" w:color="auto"/>
                                    <w:bottom w:val="none" w:sz="0" w:space="0" w:color="auto"/>
                                    <w:right w:val="none" w:sz="0" w:space="0" w:color="auto"/>
                                  </w:divBdr>
                                  <w:divsChild>
                                    <w:div w:id="2106879890">
                                      <w:marLeft w:val="0"/>
                                      <w:marRight w:val="0"/>
                                      <w:marTop w:val="0"/>
                                      <w:marBottom w:val="0"/>
                                      <w:divBdr>
                                        <w:top w:val="none" w:sz="0" w:space="0" w:color="auto"/>
                                        <w:left w:val="none" w:sz="0" w:space="0" w:color="auto"/>
                                        <w:bottom w:val="none" w:sz="0" w:space="0" w:color="auto"/>
                                        <w:right w:val="none" w:sz="0" w:space="0" w:color="auto"/>
                                      </w:divBdr>
                                      <w:divsChild>
                                        <w:div w:id="1684553322">
                                          <w:marLeft w:val="0"/>
                                          <w:marRight w:val="0"/>
                                          <w:marTop w:val="0"/>
                                          <w:marBottom w:val="0"/>
                                          <w:divBdr>
                                            <w:top w:val="none" w:sz="0" w:space="0" w:color="auto"/>
                                            <w:left w:val="none" w:sz="0" w:space="0" w:color="auto"/>
                                            <w:bottom w:val="none" w:sz="0" w:space="0" w:color="auto"/>
                                            <w:right w:val="none" w:sz="0" w:space="0" w:color="auto"/>
                                          </w:divBdr>
                                          <w:divsChild>
                                            <w:div w:id="1948269034">
                                              <w:marLeft w:val="0"/>
                                              <w:marRight w:val="0"/>
                                              <w:marTop w:val="100"/>
                                              <w:marBottom w:val="30"/>
                                              <w:divBdr>
                                                <w:top w:val="single" w:sz="6" w:space="0" w:color="CCCCCC"/>
                                                <w:left w:val="single" w:sz="6" w:space="0" w:color="CCCCCC"/>
                                                <w:bottom w:val="single" w:sz="6" w:space="0" w:color="CCCCCC"/>
                                                <w:right w:val="single" w:sz="6" w:space="0" w:color="CCCCCC"/>
                                              </w:divBdr>
                                              <w:divsChild>
                                                <w:div w:id="640234676">
                                                  <w:marLeft w:val="0"/>
                                                  <w:marRight w:val="0"/>
                                                  <w:marTop w:val="0"/>
                                                  <w:marBottom w:val="0"/>
                                                  <w:divBdr>
                                                    <w:top w:val="none" w:sz="0" w:space="0" w:color="auto"/>
                                                    <w:left w:val="none" w:sz="0" w:space="0" w:color="auto"/>
                                                    <w:bottom w:val="none" w:sz="0" w:space="0" w:color="auto"/>
                                                    <w:right w:val="none" w:sz="0" w:space="0" w:color="auto"/>
                                                  </w:divBdr>
                                                  <w:divsChild>
                                                    <w:div w:id="215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3121768">
      <w:bodyDiv w:val="1"/>
      <w:marLeft w:val="0"/>
      <w:marRight w:val="0"/>
      <w:marTop w:val="0"/>
      <w:marBottom w:val="0"/>
      <w:divBdr>
        <w:top w:val="none" w:sz="0" w:space="0" w:color="auto"/>
        <w:left w:val="none" w:sz="0" w:space="0" w:color="auto"/>
        <w:bottom w:val="none" w:sz="0" w:space="0" w:color="auto"/>
        <w:right w:val="none" w:sz="0" w:space="0" w:color="auto"/>
      </w:divBdr>
    </w:div>
    <w:div w:id="2023315108">
      <w:bodyDiv w:val="1"/>
      <w:marLeft w:val="0"/>
      <w:marRight w:val="0"/>
      <w:marTop w:val="0"/>
      <w:marBottom w:val="0"/>
      <w:divBdr>
        <w:top w:val="none" w:sz="0" w:space="0" w:color="auto"/>
        <w:left w:val="none" w:sz="0" w:space="0" w:color="auto"/>
        <w:bottom w:val="none" w:sz="0" w:space="0" w:color="auto"/>
        <w:right w:val="none" w:sz="0" w:space="0" w:color="auto"/>
      </w:divBdr>
    </w:div>
    <w:div w:id="2023315536">
      <w:bodyDiv w:val="1"/>
      <w:marLeft w:val="0"/>
      <w:marRight w:val="0"/>
      <w:marTop w:val="0"/>
      <w:marBottom w:val="0"/>
      <w:divBdr>
        <w:top w:val="none" w:sz="0" w:space="0" w:color="auto"/>
        <w:left w:val="none" w:sz="0" w:space="0" w:color="auto"/>
        <w:bottom w:val="none" w:sz="0" w:space="0" w:color="auto"/>
        <w:right w:val="none" w:sz="0" w:space="0" w:color="auto"/>
      </w:divBdr>
      <w:divsChild>
        <w:div w:id="1260137232">
          <w:marLeft w:val="0"/>
          <w:marRight w:val="0"/>
          <w:marTop w:val="0"/>
          <w:marBottom w:val="0"/>
          <w:divBdr>
            <w:top w:val="none" w:sz="0" w:space="0" w:color="auto"/>
            <w:left w:val="none" w:sz="0" w:space="0" w:color="auto"/>
            <w:bottom w:val="none" w:sz="0" w:space="0" w:color="auto"/>
            <w:right w:val="none" w:sz="0" w:space="0" w:color="auto"/>
          </w:divBdr>
        </w:div>
      </w:divsChild>
    </w:div>
    <w:div w:id="2023582477">
      <w:bodyDiv w:val="1"/>
      <w:marLeft w:val="0"/>
      <w:marRight w:val="0"/>
      <w:marTop w:val="0"/>
      <w:marBottom w:val="0"/>
      <w:divBdr>
        <w:top w:val="none" w:sz="0" w:space="0" w:color="auto"/>
        <w:left w:val="none" w:sz="0" w:space="0" w:color="auto"/>
        <w:bottom w:val="none" w:sz="0" w:space="0" w:color="auto"/>
        <w:right w:val="none" w:sz="0" w:space="0" w:color="auto"/>
      </w:divBdr>
    </w:div>
    <w:div w:id="2025278250">
      <w:bodyDiv w:val="1"/>
      <w:marLeft w:val="0"/>
      <w:marRight w:val="0"/>
      <w:marTop w:val="0"/>
      <w:marBottom w:val="0"/>
      <w:divBdr>
        <w:top w:val="none" w:sz="0" w:space="0" w:color="auto"/>
        <w:left w:val="none" w:sz="0" w:space="0" w:color="auto"/>
        <w:bottom w:val="none" w:sz="0" w:space="0" w:color="auto"/>
        <w:right w:val="none" w:sz="0" w:space="0" w:color="auto"/>
      </w:divBdr>
    </w:div>
    <w:div w:id="2026249598">
      <w:bodyDiv w:val="1"/>
      <w:marLeft w:val="0"/>
      <w:marRight w:val="0"/>
      <w:marTop w:val="0"/>
      <w:marBottom w:val="0"/>
      <w:divBdr>
        <w:top w:val="none" w:sz="0" w:space="0" w:color="auto"/>
        <w:left w:val="none" w:sz="0" w:space="0" w:color="auto"/>
        <w:bottom w:val="none" w:sz="0" w:space="0" w:color="auto"/>
        <w:right w:val="none" w:sz="0" w:space="0" w:color="auto"/>
      </w:divBdr>
    </w:div>
    <w:div w:id="2026586978">
      <w:bodyDiv w:val="1"/>
      <w:marLeft w:val="0"/>
      <w:marRight w:val="0"/>
      <w:marTop w:val="0"/>
      <w:marBottom w:val="0"/>
      <w:divBdr>
        <w:top w:val="none" w:sz="0" w:space="0" w:color="auto"/>
        <w:left w:val="none" w:sz="0" w:space="0" w:color="auto"/>
        <w:bottom w:val="none" w:sz="0" w:space="0" w:color="auto"/>
        <w:right w:val="none" w:sz="0" w:space="0" w:color="auto"/>
      </w:divBdr>
    </w:div>
    <w:div w:id="2027098424">
      <w:bodyDiv w:val="1"/>
      <w:marLeft w:val="0"/>
      <w:marRight w:val="0"/>
      <w:marTop w:val="0"/>
      <w:marBottom w:val="0"/>
      <w:divBdr>
        <w:top w:val="none" w:sz="0" w:space="0" w:color="auto"/>
        <w:left w:val="none" w:sz="0" w:space="0" w:color="auto"/>
        <w:bottom w:val="none" w:sz="0" w:space="0" w:color="auto"/>
        <w:right w:val="none" w:sz="0" w:space="0" w:color="auto"/>
      </w:divBdr>
    </w:div>
    <w:div w:id="2027629720">
      <w:bodyDiv w:val="1"/>
      <w:marLeft w:val="0"/>
      <w:marRight w:val="0"/>
      <w:marTop w:val="0"/>
      <w:marBottom w:val="0"/>
      <w:divBdr>
        <w:top w:val="none" w:sz="0" w:space="0" w:color="auto"/>
        <w:left w:val="none" w:sz="0" w:space="0" w:color="auto"/>
        <w:bottom w:val="none" w:sz="0" w:space="0" w:color="auto"/>
        <w:right w:val="none" w:sz="0" w:space="0" w:color="auto"/>
      </w:divBdr>
      <w:divsChild>
        <w:div w:id="1059941687">
          <w:marLeft w:val="0"/>
          <w:marRight w:val="0"/>
          <w:marTop w:val="0"/>
          <w:marBottom w:val="0"/>
          <w:divBdr>
            <w:top w:val="none" w:sz="0" w:space="0" w:color="auto"/>
            <w:left w:val="none" w:sz="0" w:space="0" w:color="auto"/>
            <w:bottom w:val="none" w:sz="0" w:space="0" w:color="auto"/>
            <w:right w:val="none" w:sz="0" w:space="0" w:color="auto"/>
          </w:divBdr>
          <w:divsChild>
            <w:div w:id="360933135">
              <w:marLeft w:val="0"/>
              <w:marRight w:val="0"/>
              <w:marTop w:val="0"/>
              <w:marBottom w:val="0"/>
              <w:divBdr>
                <w:top w:val="none" w:sz="0" w:space="0" w:color="auto"/>
                <w:left w:val="none" w:sz="0" w:space="0" w:color="auto"/>
                <w:bottom w:val="none" w:sz="0" w:space="0" w:color="auto"/>
                <w:right w:val="none" w:sz="0" w:space="0" w:color="auto"/>
              </w:divBdr>
              <w:divsChild>
                <w:div w:id="1940289668">
                  <w:marLeft w:val="0"/>
                  <w:marRight w:val="0"/>
                  <w:marTop w:val="0"/>
                  <w:marBottom w:val="0"/>
                  <w:divBdr>
                    <w:top w:val="none" w:sz="0" w:space="0" w:color="auto"/>
                    <w:left w:val="none" w:sz="0" w:space="0" w:color="auto"/>
                    <w:bottom w:val="none" w:sz="0" w:space="0" w:color="auto"/>
                    <w:right w:val="none" w:sz="0" w:space="0" w:color="auto"/>
                  </w:divBdr>
                  <w:divsChild>
                    <w:div w:id="1366558653">
                      <w:marLeft w:val="0"/>
                      <w:marRight w:val="0"/>
                      <w:marTop w:val="0"/>
                      <w:marBottom w:val="0"/>
                      <w:divBdr>
                        <w:top w:val="none" w:sz="0" w:space="0" w:color="auto"/>
                        <w:left w:val="none" w:sz="0" w:space="0" w:color="auto"/>
                        <w:bottom w:val="none" w:sz="0" w:space="0" w:color="auto"/>
                        <w:right w:val="none" w:sz="0" w:space="0" w:color="auto"/>
                      </w:divBdr>
                      <w:divsChild>
                        <w:div w:id="2034989584">
                          <w:marLeft w:val="0"/>
                          <w:marRight w:val="0"/>
                          <w:marTop w:val="0"/>
                          <w:marBottom w:val="0"/>
                          <w:divBdr>
                            <w:top w:val="none" w:sz="0" w:space="0" w:color="auto"/>
                            <w:left w:val="none" w:sz="0" w:space="0" w:color="auto"/>
                            <w:bottom w:val="none" w:sz="0" w:space="0" w:color="auto"/>
                            <w:right w:val="none" w:sz="0" w:space="0" w:color="auto"/>
                          </w:divBdr>
                          <w:divsChild>
                            <w:div w:id="848640591">
                              <w:marLeft w:val="0"/>
                              <w:marRight w:val="0"/>
                              <w:marTop w:val="0"/>
                              <w:marBottom w:val="0"/>
                              <w:divBdr>
                                <w:top w:val="none" w:sz="0" w:space="0" w:color="auto"/>
                                <w:left w:val="none" w:sz="0" w:space="0" w:color="auto"/>
                                <w:bottom w:val="none" w:sz="0" w:space="0" w:color="auto"/>
                                <w:right w:val="none" w:sz="0" w:space="0" w:color="auto"/>
                              </w:divBdr>
                              <w:divsChild>
                                <w:div w:id="1474299218">
                                  <w:marLeft w:val="0"/>
                                  <w:marRight w:val="0"/>
                                  <w:marTop w:val="0"/>
                                  <w:marBottom w:val="0"/>
                                  <w:divBdr>
                                    <w:top w:val="none" w:sz="0" w:space="0" w:color="auto"/>
                                    <w:left w:val="none" w:sz="0" w:space="0" w:color="auto"/>
                                    <w:bottom w:val="none" w:sz="0" w:space="0" w:color="auto"/>
                                    <w:right w:val="none" w:sz="0" w:space="0" w:color="auto"/>
                                  </w:divBdr>
                                  <w:divsChild>
                                    <w:div w:id="41449402">
                                      <w:marLeft w:val="0"/>
                                      <w:marRight w:val="0"/>
                                      <w:marTop w:val="0"/>
                                      <w:marBottom w:val="0"/>
                                      <w:divBdr>
                                        <w:top w:val="none" w:sz="0" w:space="0" w:color="auto"/>
                                        <w:left w:val="none" w:sz="0" w:space="0" w:color="auto"/>
                                        <w:bottom w:val="none" w:sz="0" w:space="0" w:color="auto"/>
                                        <w:right w:val="none" w:sz="0" w:space="0" w:color="auto"/>
                                      </w:divBdr>
                                      <w:divsChild>
                                        <w:div w:id="259023812">
                                          <w:marLeft w:val="-150"/>
                                          <w:marRight w:val="-150"/>
                                          <w:marTop w:val="0"/>
                                          <w:marBottom w:val="0"/>
                                          <w:divBdr>
                                            <w:top w:val="none" w:sz="0" w:space="0" w:color="auto"/>
                                            <w:left w:val="none" w:sz="0" w:space="0" w:color="auto"/>
                                            <w:bottom w:val="none" w:sz="0" w:space="0" w:color="auto"/>
                                            <w:right w:val="none" w:sz="0" w:space="0" w:color="auto"/>
                                          </w:divBdr>
                                          <w:divsChild>
                                            <w:div w:id="288319085">
                                              <w:marLeft w:val="0"/>
                                              <w:marRight w:val="0"/>
                                              <w:marTop w:val="0"/>
                                              <w:marBottom w:val="0"/>
                                              <w:divBdr>
                                                <w:top w:val="none" w:sz="0" w:space="0" w:color="auto"/>
                                                <w:left w:val="none" w:sz="0" w:space="0" w:color="auto"/>
                                                <w:bottom w:val="none" w:sz="0" w:space="0" w:color="auto"/>
                                                <w:right w:val="none" w:sz="0" w:space="0" w:color="auto"/>
                                              </w:divBdr>
                                              <w:divsChild>
                                                <w:div w:id="1521502290">
                                                  <w:marLeft w:val="0"/>
                                                  <w:marRight w:val="0"/>
                                                  <w:marTop w:val="0"/>
                                                  <w:marBottom w:val="0"/>
                                                  <w:divBdr>
                                                    <w:top w:val="none" w:sz="0" w:space="0" w:color="auto"/>
                                                    <w:left w:val="none" w:sz="0" w:space="0" w:color="auto"/>
                                                    <w:bottom w:val="none" w:sz="0" w:space="0" w:color="auto"/>
                                                    <w:right w:val="none" w:sz="0" w:space="0" w:color="auto"/>
                                                  </w:divBdr>
                                                  <w:divsChild>
                                                    <w:div w:id="1173569866">
                                                      <w:marLeft w:val="0"/>
                                                      <w:marRight w:val="0"/>
                                                      <w:marTop w:val="0"/>
                                                      <w:marBottom w:val="0"/>
                                                      <w:divBdr>
                                                        <w:top w:val="none" w:sz="0" w:space="0" w:color="auto"/>
                                                        <w:left w:val="none" w:sz="0" w:space="0" w:color="auto"/>
                                                        <w:bottom w:val="none" w:sz="0" w:space="0" w:color="auto"/>
                                                        <w:right w:val="none" w:sz="0" w:space="0" w:color="auto"/>
                                                      </w:divBdr>
                                                      <w:divsChild>
                                                        <w:div w:id="922951530">
                                                          <w:marLeft w:val="0"/>
                                                          <w:marRight w:val="0"/>
                                                          <w:marTop w:val="0"/>
                                                          <w:marBottom w:val="0"/>
                                                          <w:divBdr>
                                                            <w:top w:val="none" w:sz="0" w:space="0" w:color="auto"/>
                                                            <w:left w:val="none" w:sz="0" w:space="0" w:color="auto"/>
                                                            <w:bottom w:val="none" w:sz="0" w:space="0" w:color="auto"/>
                                                            <w:right w:val="none" w:sz="0" w:space="0" w:color="auto"/>
                                                          </w:divBdr>
                                                          <w:divsChild>
                                                            <w:div w:id="653609497">
                                                              <w:marLeft w:val="0"/>
                                                              <w:marRight w:val="0"/>
                                                              <w:marTop w:val="0"/>
                                                              <w:marBottom w:val="0"/>
                                                              <w:divBdr>
                                                                <w:top w:val="none" w:sz="0" w:space="0" w:color="auto"/>
                                                                <w:left w:val="none" w:sz="0" w:space="0" w:color="auto"/>
                                                                <w:bottom w:val="none" w:sz="0" w:space="0" w:color="auto"/>
                                                                <w:right w:val="none" w:sz="0" w:space="0" w:color="auto"/>
                                                              </w:divBdr>
                                                              <w:divsChild>
                                                                <w:div w:id="444811450">
                                                                  <w:marLeft w:val="0"/>
                                                                  <w:marRight w:val="0"/>
                                                                  <w:marTop w:val="0"/>
                                                                  <w:marBottom w:val="0"/>
                                                                  <w:divBdr>
                                                                    <w:top w:val="none" w:sz="0" w:space="0" w:color="auto"/>
                                                                    <w:left w:val="none" w:sz="0" w:space="0" w:color="auto"/>
                                                                    <w:bottom w:val="none" w:sz="0" w:space="0" w:color="auto"/>
                                                                    <w:right w:val="none" w:sz="0" w:space="0" w:color="auto"/>
                                                                  </w:divBdr>
                                                                  <w:divsChild>
                                                                    <w:div w:id="417481913">
                                                                      <w:marLeft w:val="0"/>
                                                                      <w:marRight w:val="0"/>
                                                                      <w:marTop w:val="0"/>
                                                                      <w:marBottom w:val="0"/>
                                                                      <w:divBdr>
                                                                        <w:top w:val="none" w:sz="0" w:space="0" w:color="auto"/>
                                                                        <w:left w:val="none" w:sz="0" w:space="0" w:color="auto"/>
                                                                        <w:bottom w:val="none" w:sz="0" w:space="0" w:color="auto"/>
                                                                        <w:right w:val="none" w:sz="0" w:space="0" w:color="auto"/>
                                                                      </w:divBdr>
                                                                      <w:divsChild>
                                                                        <w:div w:id="1791512015">
                                                                          <w:marLeft w:val="-225"/>
                                                                          <w:marRight w:val="-225"/>
                                                                          <w:marTop w:val="0"/>
                                                                          <w:marBottom w:val="0"/>
                                                                          <w:divBdr>
                                                                            <w:top w:val="none" w:sz="0" w:space="0" w:color="auto"/>
                                                                            <w:left w:val="none" w:sz="0" w:space="0" w:color="auto"/>
                                                                            <w:bottom w:val="none" w:sz="0" w:space="0" w:color="auto"/>
                                                                            <w:right w:val="none" w:sz="0" w:space="0" w:color="auto"/>
                                                                          </w:divBdr>
                                                                          <w:divsChild>
                                                                            <w:div w:id="20107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75120">
      <w:bodyDiv w:val="1"/>
      <w:marLeft w:val="0"/>
      <w:marRight w:val="0"/>
      <w:marTop w:val="0"/>
      <w:marBottom w:val="0"/>
      <w:divBdr>
        <w:top w:val="none" w:sz="0" w:space="0" w:color="auto"/>
        <w:left w:val="none" w:sz="0" w:space="0" w:color="auto"/>
        <w:bottom w:val="none" w:sz="0" w:space="0" w:color="auto"/>
        <w:right w:val="none" w:sz="0" w:space="0" w:color="auto"/>
      </w:divBdr>
      <w:divsChild>
        <w:div w:id="243420659">
          <w:marLeft w:val="0"/>
          <w:marRight w:val="0"/>
          <w:marTop w:val="0"/>
          <w:marBottom w:val="0"/>
          <w:divBdr>
            <w:top w:val="none" w:sz="0" w:space="0" w:color="auto"/>
            <w:left w:val="none" w:sz="0" w:space="0" w:color="auto"/>
            <w:bottom w:val="none" w:sz="0" w:space="0" w:color="auto"/>
            <w:right w:val="none" w:sz="0" w:space="0" w:color="auto"/>
          </w:divBdr>
          <w:divsChild>
            <w:div w:id="1933968925">
              <w:marLeft w:val="0"/>
              <w:marRight w:val="0"/>
              <w:marTop w:val="0"/>
              <w:marBottom w:val="0"/>
              <w:divBdr>
                <w:top w:val="none" w:sz="0" w:space="0" w:color="auto"/>
                <w:left w:val="none" w:sz="0" w:space="0" w:color="auto"/>
                <w:bottom w:val="none" w:sz="0" w:space="0" w:color="auto"/>
                <w:right w:val="none" w:sz="0" w:space="0" w:color="auto"/>
              </w:divBdr>
              <w:divsChild>
                <w:div w:id="809517160">
                  <w:marLeft w:val="0"/>
                  <w:marRight w:val="0"/>
                  <w:marTop w:val="0"/>
                  <w:marBottom w:val="0"/>
                  <w:divBdr>
                    <w:top w:val="none" w:sz="0" w:space="0" w:color="auto"/>
                    <w:left w:val="none" w:sz="0" w:space="0" w:color="auto"/>
                    <w:bottom w:val="none" w:sz="0" w:space="0" w:color="auto"/>
                    <w:right w:val="none" w:sz="0" w:space="0" w:color="auto"/>
                  </w:divBdr>
                  <w:divsChild>
                    <w:div w:id="845093441">
                      <w:marLeft w:val="0"/>
                      <w:marRight w:val="0"/>
                      <w:marTop w:val="0"/>
                      <w:marBottom w:val="0"/>
                      <w:divBdr>
                        <w:top w:val="none" w:sz="0" w:space="0" w:color="auto"/>
                        <w:left w:val="none" w:sz="0" w:space="0" w:color="auto"/>
                        <w:bottom w:val="none" w:sz="0" w:space="0" w:color="auto"/>
                        <w:right w:val="none" w:sz="0" w:space="0" w:color="auto"/>
                      </w:divBdr>
                      <w:divsChild>
                        <w:div w:id="452873126">
                          <w:marLeft w:val="0"/>
                          <w:marRight w:val="0"/>
                          <w:marTop w:val="0"/>
                          <w:marBottom w:val="0"/>
                          <w:divBdr>
                            <w:top w:val="none" w:sz="0" w:space="0" w:color="auto"/>
                            <w:left w:val="none" w:sz="0" w:space="0" w:color="auto"/>
                            <w:bottom w:val="none" w:sz="0" w:space="0" w:color="auto"/>
                            <w:right w:val="none" w:sz="0" w:space="0" w:color="auto"/>
                          </w:divBdr>
                          <w:divsChild>
                            <w:div w:id="1596405798">
                              <w:marLeft w:val="0"/>
                              <w:marRight w:val="0"/>
                              <w:marTop w:val="0"/>
                              <w:marBottom w:val="0"/>
                              <w:divBdr>
                                <w:top w:val="none" w:sz="0" w:space="0" w:color="auto"/>
                                <w:left w:val="none" w:sz="0" w:space="0" w:color="auto"/>
                                <w:bottom w:val="none" w:sz="0" w:space="0" w:color="auto"/>
                                <w:right w:val="none" w:sz="0" w:space="0" w:color="auto"/>
                              </w:divBdr>
                              <w:divsChild>
                                <w:div w:id="1158109930">
                                  <w:marLeft w:val="0"/>
                                  <w:marRight w:val="0"/>
                                  <w:marTop w:val="0"/>
                                  <w:marBottom w:val="0"/>
                                  <w:divBdr>
                                    <w:top w:val="none" w:sz="0" w:space="0" w:color="auto"/>
                                    <w:left w:val="none" w:sz="0" w:space="0" w:color="auto"/>
                                    <w:bottom w:val="none" w:sz="0" w:space="0" w:color="auto"/>
                                    <w:right w:val="none" w:sz="0" w:space="0" w:color="auto"/>
                                  </w:divBdr>
                                  <w:divsChild>
                                    <w:div w:id="176971494">
                                      <w:marLeft w:val="0"/>
                                      <w:marRight w:val="0"/>
                                      <w:marTop w:val="0"/>
                                      <w:marBottom w:val="0"/>
                                      <w:divBdr>
                                        <w:top w:val="none" w:sz="0" w:space="0" w:color="auto"/>
                                        <w:left w:val="none" w:sz="0" w:space="0" w:color="auto"/>
                                        <w:bottom w:val="none" w:sz="0" w:space="0" w:color="auto"/>
                                        <w:right w:val="none" w:sz="0" w:space="0" w:color="auto"/>
                                      </w:divBdr>
                                      <w:divsChild>
                                        <w:div w:id="626857295">
                                          <w:marLeft w:val="-150"/>
                                          <w:marRight w:val="-150"/>
                                          <w:marTop w:val="0"/>
                                          <w:marBottom w:val="0"/>
                                          <w:divBdr>
                                            <w:top w:val="none" w:sz="0" w:space="0" w:color="auto"/>
                                            <w:left w:val="none" w:sz="0" w:space="0" w:color="auto"/>
                                            <w:bottom w:val="none" w:sz="0" w:space="0" w:color="auto"/>
                                            <w:right w:val="none" w:sz="0" w:space="0" w:color="auto"/>
                                          </w:divBdr>
                                          <w:divsChild>
                                            <w:div w:id="1668243600">
                                              <w:marLeft w:val="0"/>
                                              <w:marRight w:val="0"/>
                                              <w:marTop w:val="0"/>
                                              <w:marBottom w:val="0"/>
                                              <w:divBdr>
                                                <w:top w:val="none" w:sz="0" w:space="0" w:color="auto"/>
                                                <w:left w:val="none" w:sz="0" w:space="0" w:color="auto"/>
                                                <w:bottom w:val="none" w:sz="0" w:space="0" w:color="auto"/>
                                                <w:right w:val="none" w:sz="0" w:space="0" w:color="auto"/>
                                              </w:divBdr>
                                              <w:divsChild>
                                                <w:div w:id="971137343">
                                                  <w:marLeft w:val="0"/>
                                                  <w:marRight w:val="0"/>
                                                  <w:marTop w:val="0"/>
                                                  <w:marBottom w:val="0"/>
                                                  <w:divBdr>
                                                    <w:top w:val="none" w:sz="0" w:space="0" w:color="auto"/>
                                                    <w:left w:val="none" w:sz="0" w:space="0" w:color="auto"/>
                                                    <w:bottom w:val="none" w:sz="0" w:space="0" w:color="auto"/>
                                                    <w:right w:val="none" w:sz="0" w:space="0" w:color="auto"/>
                                                  </w:divBdr>
                                                  <w:divsChild>
                                                    <w:div w:id="779882208">
                                                      <w:marLeft w:val="0"/>
                                                      <w:marRight w:val="0"/>
                                                      <w:marTop w:val="0"/>
                                                      <w:marBottom w:val="0"/>
                                                      <w:divBdr>
                                                        <w:top w:val="none" w:sz="0" w:space="0" w:color="auto"/>
                                                        <w:left w:val="none" w:sz="0" w:space="0" w:color="auto"/>
                                                        <w:bottom w:val="none" w:sz="0" w:space="0" w:color="auto"/>
                                                        <w:right w:val="none" w:sz="0" w:space="0" w:color="auto"/>
                                                      </w:divBdr>
                                                      <w:divsChild>
                                                        <w:div w:id="1344015839">
                                                          <w:marLeft w:val="0"/>
                                                          <w:marRight w:val="0"/>
                                                          <w:marTop w:val="0"/>
                                                          <w:marBottom w:val="0"/>
                                                          <w:divBdr>
                                                            <w:top w:val="none" w:sz="0" w:space="0" w:color="auto"/>
                                                            <w:left w:val="none" w:sz="0" w:space="0" w:color="auto"/>
                                                            <w:bottom w:val="none" w:sz="0" w:space="0" w:color="auto"/>
                                                            <w:right w:val="none" w:sz="0" w:space="0" w:color="auto"/>
                                                          </w:divBdr>
                                                          <w:divsChild>
                                                            <w:div w:id="76169743">
                                                              <w:marLeft w:val="0"/>
                                                              <w:marRight w:val="0"/>
                                                              <w:marTop w:val="0"/>
                                                              <w:marBottom w:val="0"/>
                                                              <w:divBdr>
                                                                <w:top w:val="none" w:sz="0" w:space="0" w:color="auto"/>
                                                                <w:left w:val="none" w:sz="0" w:space="0" w:color="auto"/>
                                                                <w:bottom w:val="none" w:sz="0" w:space="0" w:color="auto"/>
                                                                <w:right w:val="none" w:sz="0" w:space="0" w:color="auto"/>
                                                              </w:divBdr>
                                                              <w:divsChild>
                                                                <w:div w:id="1444500666">
                                                                  <w:marLeft w:val="0"/>
                                                                  <w:marRight w:val="0"/>
                                                                  <w:marTop w:val="0"/>
                                                                  <w:marBottom w:val="0"/>
                                                                  <w:divBdr>
                                                                    <w:top w:val="none" w:sz="0" w:space="0" w:color="auto"/>
                                                                    <w:left w:val="none" w:sz="0" w:space="0" w:color="auto"/>
                                                                    <w:bottom w:val="none" w:sz="0" w:space="0" w:color="auto"/>
                                                                    <w:right w:val="none" w:sz="0" w:space="0" w:color="auto"/>
                                                                  </w:divBdr>
                                                                  <w:divsChild>
                                                                    <w:div w:id="133103741">
                                                                      <w:marLeft w:val="0"/>
                                                                      <w:marRight w:val="0"/>
                                                                      <w:marTop w:val="0"/>
                                                                      <w:marBottom w:val="0"/>
                                                                      <w:divBdr>
                                                                        <w:top w:val="none" w:sz="0" w:space="0" w:color="auto"/>
                                                                        <w:left w:val="none" w:sz="0" w:space="0" w:color="auto"/>
                                                                        <w:bottom w:val="none" w:sz="0" w:space="0" w:color="auto"/>
                                                                        <w:right w:val="none" w:sz="0" w:space="0" w:color="auto"/>
                                                                      </w:divBdr>
                                                                      <w:divsChild>
                                                                        <w:div w:id="1951549071">
                                                                          <w:marLeft w:val="-225"/>
                                                                          <w:marRight w:val="-225"/>
                                                                          <w:marTop w:val="0"/>
                                                                          <w:marBottom w:val="0"/>
                                                                          <w:divBdr>
                                                                            <w:top w:val="none" w:sz="0" w:space="0" w:color="auto"/>
                                                                            <w:left w:val="none" w:sz="0" w:space="0" w:color="auto"/>
                                                                            <w:bottom w:val="none" w:sz="0" w:space="0" w:color="auto"/>
                                                                            <w:right w:val="none" w:sz="0" w:space="0" w:color="auto"/>
                                                                          </w:divBdr>
                                                                          <w:divsChild>
                                                                            <w:div w:id="11110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752047">
      <w:bodyDiv w:val="1"/>
      <w:marLeft w:val="0"/>
      <w:marRight w:val="0"/>
      <w:marTop w:val="0"/>
      <w:marBottom w:val="0"/>
      <w:divBdr>
        <w:top w:val="none" w:sz="0" w:space="0" w:color="auto"/>
        <w:left w:val="none" w:sz="0" w:space="0" w:color="auto"/>
        <w:bottom w:val="none" w:sz="0" w:space="0" w:color="auto"/>
        <w:right w:val="none" w:sz="0" w:space="0" w:color="auto"/>
      </w:divBdr>
    </w:div>
    <w:div w:id="2028826909">
      <w:bodyDiv w:val="1"/>
      <w:marLeft w:val="0"/>
      <w:marRight w:val="0"/>
      <w:marTop w:val="0"/>
      <w:marBottom w:val="0"/>
      <w:divBdr>
        <w:top w:val="none" w:sz="0" w:space="0" w:color="auto"/>
        <w:left w:val="none" w:sz="0" w:space="0" w:color="auto"/>
        <w:bottom w:val="none" w:sz="0" w:space="0" w:color="auto"/>
        <w:right w:val="none" w:sz="0" w:space="0" w:color="auto"/>
      </w:divBdr>
      <w:divsChild>
        <w:div w:id="2001342642">
          <w:marLeft w:val="0"/>
          <w:marRight w:val="0"/>
          <w:marTop w:val="0"/>
          <w:marBottom w:val="0"/>
          <w:divBdr>
            <w:top w:val="none" w:sz="0" w:space="0" w:color="auto"/>
            <w:left w:val="none" w:sz="0" w:space="0" w:color="auto"/>
            <w:bottom w:val="none" w:sz="0" w:space="0" w:color="auto"/>
            <w:right w:val="none" w:sz="0" w:space="0" w:color="auto"/>
          </w:divBdr>
          <w:divsChild>
            <w:div w:id="730033346">
              <w:marLeft w:val="0"/>
              <w:marRight w:val="0"/>
              <w:marTop w:val="0"/>
              <w:marBottom w:val="0"/>
              <w:divBdr>
                <w:top w:val="none" w:sz="0" w:space="0" w:color="auto"/>
                <w:left w:val="none" w:sz="0" w:space="0" w:color="auto"/>
                <w:bottom w:val="none" w:sz="0" w:space="0" w:color="auto"/>
                <w:right w:val="none" w:sz="0" w:space="0" w:color="auto"/>
              </w:divBdr>
              <w:divsChild>
                <w:div w:id="651452167">
                  <w:marLeft w:val="0"/>
                  <w:marRight w:val="0"/>
                  <w:marTop w:val="0"/>
                  <w:marBottom w:val="0"/>
                  <w:divBdr>
                    <w:top w:val="none" w:sz="0" w:space="0" w:color="auto"/>
                    <w:left w:val="none" w:sz="0" w:space="0" w:color="auto"/>
                    <w:bottom w:val="none" w:sz="0" w:space="0" w:color="auto"/>
                    <w:right w:val="none" w:sz="0" w:space="0" w:color="auto"/>
                  </w:divBdr>
                  <w:divsChild>
                    <w:div w:id="51079717">
                      <w:marLeft w:val="0"/>
                      <w:marRight w:val="0"/>
                      <w:marTop w:val="0"/>
                      <w:marBottom w:val="0"/>
                      <w:divBdr>
                        <w:top w:val="none" w:sz="0" w:space="0" w:color="auto"/>
                        <w:left w:val="none" w:sz="0" w:space="0" w:color="auto"/>
                        <w:bottom w:val="none" w:sz="0" w:space="0" w:color="auto"/>
                        <w:right w:val="none" w:sz="0" w:space="0" w:color="auto"/>
                      </w:divBdr>
                      <w:divsChild>
                        <w:div w:id="1962221443">
                          <w:marLeft w:val="0"/>
                          <w:marRight w:val="0"/>
                          <w:marTop w:val="0"/>
                          <w:marBottom w:val="0"/>
                          <w:divBdr>
                            <w:top w:val="none" w:sz="0" w:space="0" w:color="auto"/>
                            <w:left w:val="none" w:sz="0" w:space="0" w:color="auto"/>
                            <w:bottom w:val="none" w:sz="0" w:space="0" w:color="auto"/>
                            <w:right w:val="none" w:sz="0" w:space="0" w:color="auto"/>
                          </w:divBdr>
                          <w:divsChild>
                            <w:div w:id="657223981">
                              <w:marLeft w:val="3"/>
                              <w:marRight w:val="0"/>
                              <w:marTop w:val="0"/>
                              <w:marBottom w:val="0"/>
                              <w:divBdr>
                                <w:top w:val="none" w:sz="0" w:space="0" w:color="auto"/>
                                <w:left w:val="none" w:sz="0" w:space="0" w:color="auto"/>
                                <w:bottom w:val="none" w:sz="0" w:space="0" w:color="auto"/>
                                <w:right w:val="none" w:sz="0" w:space="0" w:color="auto"/>
                              </w:divBdr>
                              <w:divsChild>
                                <w:div w:id="187525849">
                                  <w:marLeft w:val="0"/>
                                  <w:marRight w:val="0"/>
                                  <w:marTop w:val="0"/>
                                  <w:marBottom w:val="0"/>
                                  <w:divBdr>
                                    <w:top w:val="none" w:sz="0" w:space="0" w:color="auto"/>
                                    <w:left w:val="none" w:sz="0" w:space="0" w:color="auto"/>
                                    <w:bottom w:val="none" w:sz="0" w:space="0" w:color="auto"/>
                                    <w:right w:val="none" w:sz="0" w:space="0" w:color="auto"/>
                                  </w:divBdr>
                                  <w:divsChild>
                                    <w:div w:id="965770669">
                                      <w:marLeft w:val="0"/>
                                      <w:marRight w:val="0"/>
                                      <w:marTop w:val="0"/>
                                      <w:marBottom w:val="0"/>
                                      <w:divBdr>
                                        <w:top w:val="none" w:sz="0" w:space="0" w:color="auto"/>
                                        <w:left w:val="none" w:sz="0" w:space="0" w:color="auto"/>
                                        <w:bottom w:val="none" w:sz="0" w:space="0" w:color="auto"/>
                                        <w:right w:val="none" w:sz="0" w:space="0" w:color="auto"/>
                                      </w:divBdr>
                                      <w:divsChild>
                                        <w:div w:id="16929122">
                                          <w:marLeft w:val="0"/>
                                          <w:marRight w:val="0"/>
                                          <w:marTop w:val="0"/>
                                          <w:marBottom w:val="0"/>
                                          <w:divBdr>
                                            <w:top w:val="none" w:sz="0" w:space="0" w:color="auto"/>
                                            <w:left w:val="none" w:sz="0" w:space="0" w:color="auto"/>
                                            <w:bottom w:val="none" w:sz="0" w:space="0" w:color="auto"/>
                                            <w:right w:val="none" w:sz="0" w:space="0" w:color="auto"/>
                                          </w:divBdr>
                                          <w:divsChild>
                                            <w:div w:id="1613168837">
                                              <w:marLeft w:val="0"/>
                                              <w:marRight w:val="0"/>
                                              <w:marTop w:val="0"/>
                                              <w:marBottom w:val="0"/>
                                              <w:divBdr>
                                                <w:top w:val="none" w:sz="0" w:space="0" w:color="auto"/>
                                                <w:left w:val="none" w:sz="0" w:space="0" w:color="auto"/>
                                                <w:bottom w:val="none" w:sz="0" w:space="0" w:color="auto"/>
                                                <w:right w:val="none" w:sz="0" w:space="0" w:color="auto"/>
                                              </w:divBdr>
                                              <w:divsChild>
                                                <w:div w:id="585656590">
                                                  <w:marLeft w:val="0"/>
                                                  <w:marRight w:val="0"/>
                                                  <w:marTop w:val="0"/>
                                                  <w:marBottom w:val="0"/>
                                                  <w:divBdr>
                                                    <w:top w:val="none" w:sz="0" w:space="0" w:color="auto"/>
                                                    <w:left w:val="none" w:sz="0" w:space="0" w:color="auto"/>
                                                    <w:bottom w:val="none" w:sz="0" w:space="0" w:color="auto"/>
                                                    <w:right w:val="none" w:sz="0" w:space="0" w:color="auto"/>
                                                  </w:divBdr>
                                                  <w:divsChild>
                                                    <w:div w:id="1221864365">
                                                      <w:marLeft w:val="0"/>
                                                      <w:marRight w:val="0"/>
                                                      <w:marTop w:val="0"/>
                                                      <w:marBottom w:val="0"/>
                                                      <w:divBdr>
                                                        <w:top w:val="none" w:sz="0" w:space="0" w:color="auto"/>
                                                        <w:left w:val="none" w:sz="0" w:space="0" w:color="auto"/>
                                                        <w:bottom w:val="none" w:sz="0" w:space="0" w:color="auto"/>
                                                        <w:right w:val="none" w:sz="0" w:space="0" w:color="auto"/>
                                                      </w:divBdr>
                                                      <w:divsChild>
                                                        <w:div w:id="1826435464">
                                                          <w:marLeft w:val="0"/>
                                                          <w:marRight w:val="0"/>
                                                          <w:marTop w:val="0"/>
                                                          <w:marBottom w:val="0"/>
                                                          <w:divBdr>
                                                            <w:top w:val="none" w:sz="0" w:space="0" w:color="auto"/>
                                                            <w:left w:val="none" w:sz="0" w:space="0" w:color="auto"/>
                                                            <w:bottom w:val="none" w:sz="0" w:space="0" w:color="auto"/>
                                                            <w:right w:val="none" w:sz="0" w:space="0" w:color="auto"/>
                                                          </w:divBdr>
                                                          <w:divsChild>
                                                            <w:div w:id="1203256">
                                                              <w:marLeft w:val="0"/>
                                                              <w:marRight w:val="0"/>
                                                              <w:marTop w:val="0"/>
                                                              <w:marBottom w:val="0"/>
                                                              <w:divBdr>
                                                                <w:top w:val="none" w:sz="0" w:space="0" w:color="auto"/>
                                                                <w:left w:val="none" w:sz="0" w:space="0" w:color="auto"/>
                                                                <w:bottom w:val="none" w:sz="0" w:space="0" w:color="auto"/>
                                                                <w:right w:val="none" w:sz="0" w:space="0" w:color="auto"/>
                                                              </w:divBdr>
                                                              <w:divsChild>
                                                                <w:div w:id="170877815">
                                                                  <w:marLeft w:val="0"/>
                                                                  <w:marRight w:val="0"/>
                                                                  <w:marTop w:val="0"/>
                                                                  <w:marBottom w:val="0"/>
                                                                  <w:divBdr>
                                                                    <w:top w:val="none" w:sz="0" w:space="0" w:color="auto"/>
                                                                    <w:left w:val="none" w:sz="0" w:space="0" w:color="auto"/>
                                                                    <w:bottom w:val="none" w:sz="0" w:space="0" w:color="auto"/>
                                                                    <w:right w:val="none" w:sz="0" w:space="0" w:color="auto"/>
                                                                  </w:divBdr>
                                                                  <w:divsChild>
                                                                    <w:div w:id="49307992">
                                                                      <w:marLeft w:val="0"/>
                                                                      <w:marRight w:val="0"/>
                                                                      <w:marTop w:val="0"/>
                                                                      <w:marBottom w:val="0"/>
                                                                      <w:divBdr>
                                                                        <w:top w:val="none" w:sz="0" w:space="0" w:color="auto"/>
                                                                        <w:left w:val="none" w:sz="0" w:space="0" w:color="auto"/>
                                                                        <w:bottom w:val="none" w:sz="0" w:space="0" w:color="auto"/>
                                                                        <w:right w:val="none" w:sz="0" w:space="0" w:color="auto"/>
                                                                      </w:divBdr>
                                                                      <w:divsChild>
                                                                        <w:div w:id="10625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211301">
      <w:bodyDiv w:val="1"/>
      <w:marLeft w:val="0"/>
      <w:marRight w:val="0"/>
      <w:marTop w:val="0"/>
      <w:marBottom w:val="0"/>
      <w:divBdr>
        <w:top w:val="none" w:sz="0" w:space="0" w:color="auto"/>
        <w:left w:val="none" w:sz="0" w:space="0" w:color="auto"/>
        <w:bottom w:val="none" w:sz="0" w:space="0" w:color="auto"/>
        <w:right w:val="none" w:sz="0" w:space="0" w:color="auto"/>
      </w:divBdr>
      <w:divsChild>
        <w:div w:id="1913151107">
          <w:marLeft w:val="0"/>
          <w:marRight w:val="0"/>
          <w:marTop w:val="0"/>
          <w:marBottom w:val="0"/>
          <w:divBdr>
            <w:top w:val="none" w:sz="0" w:space="0" w:color="auto"/>
            <w:left w:val="none" w:sz="0" w:space="0" w:color="auto"/>
            <w:bottom w:val="none" w:sz="0" w:space="0" w:color="auto"/>
            <w:right w:val="none" w:sz="0" w:space="0" w:color="auto"/>
          </w:divBdr>
          <w:divsChild>
            <w:div w:id="781539571">
              <w:marLeft w:val="0"/>
              <w:marRight w:val="0"/>
              <w:marTop w:val="0"/>
              <w:marBottom w:val="0"/>
              <w:divBdr>
                <w:top w:val="none" w:sz="0" w:space="0" w:color="auto"/>
                <w:left w:val="none" w:sz="0" w:space="0" w:color="auto"/>
                <w:bottom w:val="none" w:sz="0" w:space="0" w:color="auto"/>
                <w:right w:val="none" w:sz="0" w:space="0" w:color="auto"/>
              </w:divBdr>
              <w:divsChild>
                <w:div w:id="211505302">
                  <w:marLeft w:val="0"/>
                  <w:marRight w:val="0"/>
                  <w:marTop w:val="0"/>
                  <w:marBottom w:val="0"/>
                  <w:divBdr>
                    <w:top w:val="none" w:sz="0" w:space="0" w:color="auto"/>
                    <w:left w:val="none" w:sz="0" w:space="0" w:color="auto"/>
                    <w:bottom w:val="none" w:sz="0" w:space="0" w:color="auto"/>
                    <w:right w:val="none" w:sz="0" w:space="0" w:color="auto"/>
                  </w:divBdr>
                  <w:divsChild>
                    <w:div w:id="689722631">
                      <w:marLeft w:val="0"/>
                      <w:marRight w:val="0"/>
                      <w:marTop w:val="0"/>
                      <w:marBottom w:val="0"/>
                      <w:divBdr>
                        <w:top w:val="none" w:sz="0" w:space="0" w:color="auto"/>
                        <w:left w:val="none" w:sz="0" w:space="0" w:color="auto"/>
                        <w:bottom w:val="none" w:sz="0" w:space="0" w:color="auto"/>
                        <w:right w:val="none" w:sz="0" w:space="0" w:color="auto"/>
                      </w:divBdr>
                      <w:divsChild>
                        <w:div w:id="1613396588">
                          <w:marLeft w:val="0"/>
                          <w:marRight w:val="0"/>
                          <w:marTop w:val="0"/>
                          <w:marBottom w:val="0"/>
                          <w:divBdr>
                            <w:top w:val="none" w:sz="0" w:space="0" w:color="auto"/>
                            <w:left w:val="none" w:sz="0" w:space="0" w:color="auto"/>
                            <w:bottom w:val="none" w:sz="0" w:space="0" w:color="auto"/>
                            <w:right w:val="none" w:sz="0" w:space="0" w:color="auto"/>
                          </w:divBdr>
                          <w:divsChild>
                            <w:div w:id="731077164">
                              <w:marLeft w:val="0"/>
                              <w:marRight w:val="0"/>
                              <w:marTop w:val="0"/>
                              <w:marBottom w:val="0"/>
                              <w:divBdr>
                                <w:top w:val="none" w:sz="0" w:space="0" w:color="auto"/>
                                <w:left w:val="none" w:sz="0" w:space="0" w:color="auto"/>
                                <w:bottom w:val="none" w:sz="0" w:space="0" w:color="auto"/>
                                <w:right w:val="none" w:sz="0" w:space="0" w:color="auto"/>
                              </w:divBdr>
                              <w:divsChild>
                                <w:div w:id="456677383">
                                  <w:marLeft w:val="0"/>
                                  <w:marRight w:val="0"/>
                                  <w:marTop w:val="0"/>
                                  <w:marBottom w:val="0"/>
                                  <w:divBdr>
                                    <w:top w:val="none" w:sz="0" w:space="0" w:color="auto"/>
                                    <w:left w:val="none" w:sz="0" w:space="0" w:color="auto"/>
                                    <w:bottom w:val="none" w:sz="0" w:space="0" w:color="auto"/>
                                    <w:right w:val="none" w:sz="0" w:space="0" w:color="auto"/>
                                  </w:divBdr>
                                  <w:divsChild>
                                    <w:div w:id="1387803962">
                                      <w:marLeft w:val="0"/>
                                      <w:marRight w:val="0"/>
                                      <w:marTop w:val="0"/>
                                      <w:marBottom w:val="0"/>
                                      <w:divBdr>
                                        <w:top w:val="none" w:sz="0" w:space="0" w:color="auto"/>
                                        <w:left w:val="none" w:sz="0" w:space="0" w:color="auto"/>
                                        <w:bottom w:val="none" w:sz="0" w:space="0" w:color="auto"/>
                                        <w:right w:val="none" w:sz="0" w:space="0" w:color="auto"/>
                                      </w:divBdr>
                                      <w:divsChild>
                                        <w:div w:id="1890797021">
                                          <w:marLeft w:val="-150"/>
                                          <w:marRight w:val="-150"/>
                                          <w:marTop w:val="0"/>
                                          <w:marBottom w:val="0"/>
                                          <w:divBdr>
                                            <w:top w:val="none" w:sz="0" w:space="0" w:color="auto"/>
                                            <w:left w:val="none" w:sz="0" w:space="0" w:color="auto"/>
                                            <w:bottom w:val="none" w:sz="0" w:space="0" w:color="auto"/>
                                            <w:right w:val="none" w:sz="0" w:space="0" w:color="auto"/>
                                          </w:divBdr>
                                          <w:divsChild>
                                            <w:div w:id="1614171865">
                                              <w:marLeft w:val="0"/>
                                              <w:marRight w:val="0"/>
                                              <w:marTop w:val="0"/>
                                              <w:marBottom w:val="0"/>
                                              <w:divBdr>
                                                <w:top w:val="none" w:sz="0" w:space="0" w:color="auto"/>
                                                <w:left w:val="none" w:sz="0" w:space="0" w:color="auto"/>
                                                <w:bottom w:val="none" w:sz="0" w:space="0" w:color="auto"/>
                                                <w:right w:val="none" w:sz="0" w:space="0" w:color="auto"/>
                                              </w:divBdr>
                                              <w:divsChild>
                                                <w:div w:id="1201744835">
                                                  <w:marLeft w:val="0"/>
                                                  <w:marRight w:val="0"/>
                                                  <w:marTop w:val="0"/>
                                                  <w:marBottom w:val="0"/>
                                                  <w:divBdr>
                                                    <w:top w:val="none" w:sz="0" w:space="0" w:color="auto"/>
                                                    <w:left w:val="none" w:sz="0" w:space="0" w:color="auto"/>
                                                    <w:bottom w:val="none" w:sz="0" w:space="0" w:color="auto"/>
                                                    <w:right w:val="none" w:sz="0" w:space="0" w:color="auto"/>
                                                  </w:divBdr>
                                                  <w:divsChild>
                                                    <w:div w:id="1818768233">
                                                      <w:marLeft w:val="0"/>
                                                      <w:marRight w:val="0"/>
                                                      <w:marTop w:val="0"/>
                                                      <w:marBottom w:val="0"/>
                                                      <w:divBdr>
                                                        <w:top w:val="none" w:sz="0" w:space="0" w:color="auto"/>
                                                        <w:left w:val="none" w:sz="0" w:space="0" w:color="auto"/>
                                                        <w:bottom w:val="none" w:sz="0" w:space="0" w:color="auto"/>
                                                        <w:right w:val="none" w:sz="0" w:space="0" w:color="auto"/>
                                                      </w:divBdr>
                                                      <w:divsChild>
                                                        <w:div w:id="1979453924">
                                                          <w:marLeft w:val="0"/>
                                                          <w:marRight w:val="0"/>
                                                          <w:marTop w:val="0"/>
                                                          <w:marBottom w:val="0"/>
                                                          <w:divBdr>
                                                            <w:top w:val="none" w:sz="0" w:space="0" w:color="auto"/>
                                                            <w:left w:val="none" w:sz="0" w:space="0" w:color="auto"/>
                                                            <w:bottom w:val="none" w:sz="0" w:space="0" w:color="auto"/>
                                                            <w:right w:val="none" w:sz="0" w:space="0" w:color="auto"/>
                                                          </w:divBdr>
                                                          <w:divsChild>
                                                            <w:div w:id="506873574">
                                                              <w:marLeft w:val="0"/>
                                                              <w:marRight w:val="0"/>
                                                              <w:marTop w:val="0"/>
                                                              <w:marBottom w:val="0"/>
                                                              <w:divBdr>
                                                                <w:top w:val="none" w:sz="0" w:space="0" w:color="auto"/>
                                                                <w:left w:val="none" w:sz="0" w:space="0" w:color="auto"/>
                                                                <w:bottom w:val="none" w:sz="0" w:space="0" w:color="auto"/>
                                                                <w:right w:val="none" w:sz="0" w:space="0" w:color="auto"/>
                                                              </w:divBdr>
                                                              <w:divsChild>
                                                                <w:div w:id="45223424">
                                                                  <w:marLeft w:val="0"/>
                                                                  <w:marRight w:val="0"/>
                                                                  <w:marTop w:val="0"/>
                                                                  <w:marBottom w:val="0"/>
                                                                  <w:divBdr>
                                                                    <w:top w:val="none" w:sz="0" w:space="0" w:color="auto"/>
                                                                    <w:left w:val="none" w:sz="0" w:space="0" w:color="auto"/>
                                                                    <w:bottom w:val="none" w:sz="0" w:space="0" w:color="auto"/>
                                                                    <w:right w:val="none" w:sz="0" w:space="0" w:color="auto"/>
                                                                  </w:divBdr>
                                                                  <w:divsChild>
                                                                    <w:div w:id="829565168">
                                                                      <w:marLeft w:val="0"/>
                                                                      <w:marRight w:val="0"/>
                                                                      <w:marTop w:val="0"/>
                                                                      <w:marBottom w:val="0"/>
                                                                      <w:divBdr>
                                                                        <w:top w:val="none" w:sz="0" w:space="0" w:color="auto"/>
                                                                        <w:left w:val="none" w:sz="0" w:space="0" w:color="auto"/>
                                                                        <w:bottom w:val="none" w:sz="0" w:space="0" w:color="auto"/>
                                                                        <w:right w:val="none" w:sz="0" w:space="0" w:color="auto"/>
                                                                      </w:divBdr>
                                                                      <w:divsChild>
                                                                        <w:div w:id="522787903">
                                                                          <w:marLeft w:val="-225"/>
                                                                          <w:marRight w:val="-225"/>
                                                                          <w:marTop w:val="0"/>
                                                                          <w:marBottom w:val="0"/>
                                                                          <w:divBdr>
                                                                            <w:top w:val="none" w:sz="0" w:space="0" w:color="auto"/>
                                                                            <w:left w:val="none" w:sz="0" w:space="0" w:color="auto"/>
                                                                            <w:bottom w:val="none" w:sz="0" w:space="0" w:color="auto"/>
                                                                            <w:right w:val="none" w:sz="0" w:space="0" w:color="auto"/>
                                                                          </w:divBdr>
                                                                          <w:divsChild>
                                                                            <w:div w:id="8731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326840">
      <w:bodyDiv w:val="1"/>
      <w:marLeft w:val="0"/>
      <w:marRight w:val="0"/>
      <w:marTop w:val="0"/>
      <w:marBottom w:val="0"/>
      <w:divBdr>
        <w:top w:val="none" w:sz="0" w:space="0" w:color="auto"/>
        <w:left w:val="none" w:sz="0" w:space="0" w:color="auto"/>
        <w:bottom w:val="none" w:sz="0" w:space="0" w:color="auto"/>
        <w:right w:val="none" w:sz="0" w:space="0" w:color="auto"/>
      </w:divBdr>
    </w:div>
    <w:div w:id="2030600170">
      <w:bodyDiv w:val="1"/>
      <w:marLeft w:val="0"/>
      <w:marRight w:val="0"/>
      <w:marTop w:val="0"/>
      <w:marBottom w:val="0"/>
      <w:divBdr>
        <w:top w:val="none" w:sz="0" w:space="0" w:color="auto"/>
        <w:left w:val="none" w:sz="0" w:space="0" w:color="auto"/>
        <w:bottom w:val="none" w:sz="0" w:space="0" w:color="auto"/>
        <w:right w:val="none" w:sz="0" w:space="0" w:color="auto"/>
      </w:divBdr>
    </w:div>
    <w:div w:id="2031254589">
      <w:bodyDiv w:val="1"/>
      <w:marLeft w:val="0"/>
      <w:marRight w:val="0"/>
      <w:marTop w:val="0"/>
      <w:marBottom w:val="0"/>
      <w:divBdr>
        <w:top w:val="none" w:sz="0" w:space="0" w:color="auto"/>
        <w:left w:val="none" w:sz="0" w:space="0" w:color="auto"/>
        <w:bottom w:val="none" w:sz="0" w:space="0" w:color="auto"/>
        <w:right w:val="none" w:sz="0" w:space="0" w:color="auto"/>
      </w:divBdr>
    </w:div>
    <w:div w:id="2031374457">
      <w:bodyDiv w:val="1"/>
      <w:marLeft w:val="0"/>
      <w:marRight w:val="0"/>
      <w:marTop w:val="0"/>
      <w:marBottom w:val="0"/>
      <w:divBdr>
        <w:top w:val="none" w:sz="0" w:space="0" w:color="auto"/>
        <w:left w:val="none" w:sz="0" w:space="0" w:color="auto"/>
        <w:bottom w:val="none" w:sz="0" w:space="0" w:color="auto"/>
        <w:right w:val="none" w:sz="0" w:space="0" w:color="auto"/>
      </w:divBdr>
      <w:divsChild>
        <w:div w:id="1755004952">
          <w:marLeft w:val="0"/>
          <w:marRight w:val="0"/>
          <w:marTop w:val="0"/>
          <w:marBottom w:val="0"/>
          <w:divBdr>
            <w:top w:val="none" w:sz="0" w:space="0" w:color="auto"/>
            <w:left w:val="none" w:sz="0" w:space="0" w:color="auto"/>
            <w:bottom w:val="none" w:sz="0" w:space="0" w:color="auto"/>
            <w:right w:val="none" w:sz="0" w:space="0" w:color="auto"/>
          </w:divBdr>
          <w:divsChild>
            <w:div w:id="690030488">
              <w:marLeft w:val="0"/>
              <w:marRight w:val="0"/>
              <w:marTop w:val="0"/>
              <w:marBottom w:val="0"/>
              <w:divBdr>
                <w:top w:val="none" w:sz="0" w:space="0" w:color="auto"/>
                <w:left w:val="none" w:sz="0" w:space="0" w:color="auto"/>
                <w:bottom w:val="none" w:sz="0" w:space="0" w:color="auto"/>
                <w:right w:val="none" w:sz="0" w:space="0" w:color="auto"/>
              </w:divBdr>
              <w:divsChild>
                <w:div w:id="2051487742">
                  <w:marLeft w:val="0"/>
                  <w:marRight w:val="0"/>
                  <w:marTop w:val="0"/>
                  <w:marBottom w:val="0"/>
                  <w:divBdr>
                    <w:top w:val="none" w:sz="0" w:space="0" w:color="auto"/>
                    <w:left w:val="none" w:sz="0" w:space="0" w:color="auto"/>
                    <w:bottom w:val="none" w:sz="0" w:space="0" w:color="auto"/>
                    <w:right w:val="none" w:sz="0" w:space="0" w:color="auto"/>
                  </w:divBdr>
                  <w:divsChild>
                    <w:div w:id="365761460">
                      <w:marLeft w:val="0"/>
                      <w:marRight w:val="0"/>
                      <w:marTop w:val="0"/>
                      <w:marBottom w:val="0"/>
                      <w:divBdr>
                        <w:top w:val="none" w:sz="0" w:space="0" w:color="auto"/>
                        <w:left w:val="none" w:sz="0" w:space="0" w:color="auto"/>
                        <w:bottom w:val="none" w:sz="0" w:space="0" w:color="auto"/>
                        <w:right w:val="none" w:sz="0" w:space="0" w:color="auto"/>
                      </w:divBdr>
                      <w:divsChild>
                        <w:div w:id="279797243">
                          <w:marLeft w:val="0"/>
                          <w:marRight w:val="0"/>
                          <w:marTop w:val="0"/>
                          <w:marBottom w:val="0"/>
                          <w:divBdr>
                            <w:top w:val="none" w:sz="0" w:space="0" w:color="auto"/>
                            <w:left w:val="none" w:sz="0" w:space="0" w:color="auto"/>
                            <w:bottom w:val="none" w:sz="0" w:space="0" w:color="auto"/>
                            <w:right w:val="none" w:sz="0" w:space="0" w:color="auto"/>
                          </w:divBdr>
                          <w:divsChild>
                            <w:div w:id="1473475863">
                              <w:marLeft w:val="0"/>
                              <w:marRight w:val="0"/>
                              <w:marTop w:val="0"/>
                              <w:marBottom w:val="0"/>
                              <w:divBdr>
                                <w:top w:val="none" w:sz="0" w:space="0" w:color="auto"/>
                                <w:left w:val="none" w:sz="0" w:space="0" w:color="auto"/>
                                <w:bottom w:val="none" w:sz="0" w:space="0" w:color="auto"/>
                                <w:right w:val="none" w:sz="0" w:space="0" w:color="auto"/>
                              </w:divBdr>
                              <w:divsChild>
                                <w:div w:id="36122212">
                                  <w:marLeft w:val="0"/>
                                  <w:marRight w:val="0"/>
                                  <w:marTop w:val="0"/>
                                  <w:marBottom w:val="0"/>
                                  <w:divBdr>
                                    <w:top w:val="none" w:sz="0" w:space="0" w:color="auto"/>
                                    <w:left w:val="none" w:sz="0" w:space="0" w:color="auto"/>
                                    <w:bottom w:val="none" w:sz="0" w:space="0" w:color="auto"/>
                                    <w:right w:val="none" w:sz="0" w:space="0" w:color="auto"/>
                                  </w:divBdr>
                                  <w:divsChild>
                                    <w:div w:id="38239094">
                                      <w:marLeft w:val="0"/>
                                      <w:marRight w:val="0"/>
                                      <w:marTop w:val="0"/>
                                      <w:marBottom w:val="0"/>
                                      <w:divBdr>
                                        <w:top w:val="none" w:sz="0" w:space="0" w:color="auto"/>
                                        <w:left w:val="none" w:sz="0" w:space="0" w:color="auto"/>
                                        <w:bottom w:val="none" w:sz="0" w:space="0" w:color="auto"/>
                                        <w:right w:val="none" w:sz="0" w:space="0" w:color="auto"/>
                                      </w:divBdr>
                                      <w:divsChild>
                                        <w:div w:id="585530717">
                                          <w:marLeft w:val="-150"/>
                                          <w:marRight w:val="-150"/>
                                          <w:marTop w:val="0"/>
                                          <w:marBottom w:val="0"/>
                                          <w:divBdr>
                                            <w:top w:val="none" w:sz="0" w:space="0" w:color="auto"/>
                                            <w:left w:val="none" w:sz="0" w:space="0" w:color="auto"/>
                                            <w:bottom w:val="none" w:sz="0" w:space="0" w:color="auto"/>
                                            <w:right w:val="none" w:sz="0" w:space="0" w:color="auto"/>
                                          </w:divBdr>
                                          <w:divsChild>
                                            <w:div w:id="1834174360">
                                              <w:marLeft w:val="0"/>
                                              <w:marRight w:val="0"/>
                                              <w:marTop w:val="0"/>
                                              <w:marBottom w:val="0"/>
                                              <w:divBdr>
                                                <w:top w:val="none" w:sz="0" w:space="0" w:color="auto"/>
                                                <w:left w:val="none" w:sz="0" w:space="0" w:color="auto"/>
                                                <w:bottom w:val="none" w:sz="0" w:space="0" w:color="auto"/>
                                                <w:right w:val="none" w:sz="0" w:space="0" w:color="auto"/>
                                              </w:divBdr>
                                              <w:divsChild>
                                                <w:div w:id="1344169197">
                                                  <w:marLeft w:val="0"/>
                                                  <w:marRight w:val="0"/>
                                                  <w:marTop w:val="0"/>
                                                  <w:marBottom w:val="0"/>
                                                  <w:divBdr>
                                                    <w:top w:val="none" w:sz="0" w:space="0" w:color="auto"/>
                                                    <w:left w:val="none" w:sz="0" w:space="0" w:color="auto"/>
                                                    <w:bottom w:val="none" w:sz="0" w:space="0" w:color="auto"/>
                                                    <w:right w:val="none" w:sz="0" w:space="0" w:color="auto"/>
                                                  </w:divBdr>
                                                  <w:divsChild>
                                                    <w:div w:id="2066373190">
                                                      <w:marLeft w:val="0"/>
                                                      <w:marRight w:val="0"/>
                                                      <w:marTop w:val="0"/>
                                                      <w:marBottom w:val="0"/>
                                                      <w:divBdr>
                                                        <w:top w:val="none" w:sz="0" w:space="0" w:color="auto"/>
                                                        <w:left w:val="none" w:sz="0" w:space="0" w:color="auto"/>
                                                        <w:bottom w:val="none" w:sz="0" w:space="0" w:color="auto"/>
                                                        <w:right w:val="none" w:sz="0" w:space="0" w:color="auto"/>
                                                      </w:divBdr>
                                                      <w:divsChild>
                                                        <w:div w:id="1732075039">
                                                          <w:marLeft w:val="0"/>
                                                          <w:marRight w:val="0"/>
                                                          <w:marTop w:val="0"/>
                                                          <w:marBottom w:val="0"/>
                                                          <w:divBdr>
                                                            <w:top w:val="none" w:sz="0" w:space="0" w:color="auto"/>
                                                            <w:left w:val="none" w:sz="0" w:space="0" w:color="auto"/>
                                                            <w:bottom w:val="none" w:sz="0" w:space="0" w:color="auto"/>
                                                            <w:right w:val="none" w:sz="0" w:space="0" w:color="auto"/>
                                                          </w:divBdr>
                                                          <w:divsChild>
                                                            <w:div w:id="1551838337">
                                                              <w:marLeft w:val="0"/>
                                                              <w:marRight w:val="0"/>
                                                              <w:marTop w:val="0"/>
                                                              <w:marBottom w:val="0"/>
                                                              <w:divBdr>
                                                                <w:top w:val="none" w:sz="0" w:space="0" w:color="auto"/>
                                                                <w:left w:val="none" w:sz="0" w:space="0" w:color="auto"/>
                                                                <w:bottom w:val="none" w:sz="0" w:space="0" w:color="auto"/>
                                                                <w:right w:val="none" w:sz="0" w:space="0" w:color="auto"/>
                                                              </w:divBdr>
                                                              <w:divsChild>
                                                                <w:div w:id="281425693">
                                                                  <w:marLeft w:val="0"/>
                                                                  <w:marRight w:val="0"/>
                                                                  <w:marTop w:val="0"/>
                                                                  <w:marBottom w:val="0"/>
                                                                  <w:divBdr>
                                                                    <w:top w:val="none" w:sz="0" w:space="0" w:color="auto"/>
                                                                    <w:left w:val="none" w:sz="0" w:space="0" w:color="auto"/>
                                                                    <w:bottom w:val="none" w:sz="0" w:space="0" w:color="auto"/>
                                                                    <w:right w:val="none" w:sz="0" w:space="0" w:color="auto"/>
                                                                  </w:divBdr>
                                                                  <w:divsChild>
                                                                    <w:div w:id="903879792">
                                                                      <w:marLeft w:val="0"/>
                                                                      <w:marRight w:val="0"/>
                                                                      <w:marTop w:val="0"/>
                                                                      <w:marBottom w:val="0"/>
                                                                      <w:divBdr>
                                                                        <w:top w:val="none" w:sz="0" w:space="0" w:color="auto"/>
                                                                        <w:left w:val="none" w:sz="0" w:space="0" w:color="auto"/>
                                                                        <w:bottom w:val="none" w:sz="0" w:space="0" w:color="auto"/>
                                                                        <w:right w:val="none" w:sz="0" w:space="0" w:color="auto"/>
                                                                      </w:divBdr>
                                                                      <w:divsChild>
                                                                        <w:div w:id="1287007013">
                                                                          <w:marLeft w:val="-225"/>
                                                                          <w:marRight w:val="-225"/>
                                                                          <w:marTop w:val="0"/>
                                                                          <w:marBottom w:val="0"/>
                                                                          <w:divBdr>
                                                                            <w:top w:val="none" w:sz="0" w:space="0" w:color="auto"/>
                                                                            <w:left w:val="none" w:sz="0" w:space="0" w:color="auto"/>
                                                                            <w:bottom w:val="none" w:sz="0" w:space="0" w:color="auto"/>
                                                                            <w:right w:val="none" w:sz="0" w:space="0" w:color="auto"/>
                                                                          </w:divBdr>
                                                                          <w:divsChild>
                                                                            <w:div w:id="3699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879393">
      <w:bodyDiv w:val="1"/>
      <w:marLeft w:val="0"/>
      <w:marRight w:val="0"/>
      <w:marTop w:val="0"/>
      <w:marBottom w:val="0"/>
      <w:divBdr>
        <w:top w:val="none" w:sz="0" w:space="0" w:color="auto"/>
        <w:left w:val="none" w:sz="0" w:space="0" w:color="auto"/>
        <w:bottom w:val="none" w:sz="0" w:space="0" w:color="auto"/>
        <w:right w:val="none" w:sz="0" w:space="0" w:color="auto"/>
      </w:divBdr>
    </w:div>
    <w:div w:id="2032216035">
      <w:bodyDiv w:val="1"/>
      <w:marLeft w:val="0"/>
      <w:marRight w:val="0"/>
      <w:marTop w:val="0"/>
      <w:marBottom w:val="0"/>
      <w:divBdr>
        <w:top w:val="none" w:sz="0" w:space="0" w:color="auto"/>
        <w:left w:val="none" w:sz="0" w:space="0" w:color="auto"/>
        <w:bottom w:val="none" w:sz="0" w:space="0" w:color="auto"/>
        <w:right w:val="none" w:sz="0" w:space="0" w:color="auto"/>
      </w:divBdr>
      <w:divsChild>
        <w:div w:id="779958616">
          <w:marLeft w:val="0"/>
          <w:marRight w:val="0"/>
          <w:marTop w:val="0"/>
          <w:marBottom w:val="0"/>
          <w:divBdr>
            <w:top w:val="none" w:sz="0" w:space="0" w:color="auto"/>
            <w:left w:val="none" w:sz="0" w:space="0" w:color="auto"/>
            <w:bottom w:val="none" w:sz="0" w:space="0" w:color="auto"/>
            <w:right w:val="none" w:sz="0" w:space="0" w:color="auto"/>
          </w:divBdr>
          <w:divsChild>
            <w:div w:id="1419133881">
              <w:marLeft w:val="0"/>
              <w:marRight w:val="0"/>
              <w:marTop w:val="0"/>
              <w:marBottom w:val="0"/>
              <w:divBdr>
                <w:top w:val="none" w:sz="0" w:space="0" w:color="auto"/>
                <w:left w:val="none" w:sz="0" w:space="0" w:color="auto"/>
                <w:bottom w:val="none" w:sz="0" w:space="0" w:color="auto"/>
                <w:right w:val="none" w:sz="0" w:space="0" w:color="auto"/>
              </w:divBdr>
              <w:divsChild>
                <w:div w:id="1054965197">
                  <w:marLeft w:val="0"/>
                  <w:marRight w:val="0"/>
                  <w:marTop w:val="0"/>
                  <w:marBottom w:val="0"/>
                  <w:divBdr>
                    <w:top w:val="none" w:sz="0" w:space="0" w:color="auto"/>
                    <w:left w:val="none" w:sz="0" w:space="0" w:color="auto"/>
                    <w:bottom w:val="none" w:sz="0" w:space="0" w:color="auto"/>
                    <w:right w:val="none" w:sz="0" w:space="0" w:color="auto"/>
                  </w:divBdr>
                  <w:divsChild>
                    <w:div w:id="1707096767">
                      <w:marLeft w:val="0"/>
                      <w:marRight w:val="0"/>
                      <w:marTop w:val="0"/>
                      <w:marBottom w:val="0"/>
                      <w:divBdr>
                        <w:top w:val="none" w:sz="0" w:space="0" w:color="auto"/>
                        <w:left w:val="none" w:sz="0" w:space="0" w:color="auto"/>
                        <w:bottom w:val="none" w:sz="0" w:space="0" w:color="auto"/>
                        <w:right w:val="none" w:sz="0" w:space="0" w:color="auto"/>
                      </w:divBdr>
                      <w:divsChild>
                        <w:div w:id="1693526789">
                          <w:marLeft w:val="0"/>
                          <w:marRight w:val="0"/>
                          <w:marTop w:val="0"/>
                          <w:marBottom w:val="0"/>
                          <w:divBdr>
                            <w:top w:val="none" w:sz="0" w:space="0" w:color="auto"/>
                            <w:left w:val="none" w:sz="0" w:space="0" w:color="auto"/>
                            <w:bottom w:val="none" w:sz="0" w:space="0" w:color="auto"/>
                            <w:right w:val="none" w:sz="0" w:space="0" w:color="auto"/>
                          </w:divBdr>
                          <w:divsChild>
                            <w:div w:id="332684427">
                              <w:marLeft w:val="0"/>
                              <w:marRight w:val="0"/>
                              <w:marTop w:val="0"/>
                              <w:marBottom w:val="0"/>
                              <w:divBdr>
                                <w:top w:val="none" w:sz="0" w:space="0" w:color="auto"/>
                                <w:left w:val="none" w:sz="0" w:space="0" w:color="auto"/>
                                <w:bottom w:val="none" w:sz="0" w:space="0" w:color="auto"/>
                                <w:right w:val="none" w:sz="0" w:space="0" w:color="auto"/>
                              </w:divBdr>
                              <w:divsChild>
                                <w:div w:id="1781028457">
                                  <w:marLeft w:val="0"/>
                                  <w:marRight w:val="0"/>
                                  <w:marTop w:val="0"/>
                                  <w:marBottom w:val="0"/>
                                  <w:divBdr>
                                    <w:top w:val="none" w:sz="0" w:space="0" w:color="auto"/>
                                    <w:left w:val="none" w:sz="0" w:space="0" w:color="auto"/>
                                    <w:bottom w:val="none" w:sz="0" w:space="0" w:color="auto"/>
                                    <w:right w:val="none" w:sz="0" w:space="0" w:color="auto"/>
                                  </w:divBdr>
                                  <w:divsChild>
                                    <w:div w:id="977732694">
                                      <w:marLeft w:val="0"/>
                                      <w:marRight w:val="0"/>
                                      <w:marTop w:val="0"/>
                                      <w:marBottom w:val="0"/>
                                      <w:divBdr>
                                        <w:top w:val="none" w:sz="0" w:space="0" w:color="auto"/>
                                        <w:left w:val="none" w:sz="0" w:space="0" w:color="auto"/>
                                        <w:bottom w:val="none" w:sz="0" w:space="0" w:color="auto"/>
                                        <w:right w:val="none" w:sz="0" w:space="0" w:color="auto"/>
                                      </w:divBdr>
                                      <w:divsChild>
                                        <w:div w:id="2107379915">
                                          <w:marLeft w:val="-150"/>
                                          <w:marRight w:val="-150"/>
                                          <w:marTop w:val="0"/>
                                          <w:marBottom w:val="0"/>
                                          <w:divBdr>
                                            <w:top w:val="none" w:sz="0" w:space="0" w:color="auto"/>
                                            <w:left w:val="none" w:sz="0" w:space="0" w:color="auto"/>
                                            <w:bottom w:val="none" w:sz="0" w:space="0" w:color="auto"/>
                                            <w:right w:val="none" w:sz="0" w:space="0" w:color="auto"/>
                                          </w:divBdr>
                                          <w:divsChild>
                                            <w:div w:id="16009895">
                                              <w:marLeft w:val="0"/>
                                              <w:marRight w:val="0"/>
                                              <w:marTop w:val="0"/>
                                              <w:marBottom w:val="0"/>
                                              <w:divBdr>
                                                <w:top w:val="none" w:sz="0" w:space="0" w:color="auto"/>
                                                <w:left w:val="none" w:sz="0" w:space="0" w:color="auto"/>
                                                <w:bottom w:val="none" w:sz="0" w:space="0" w:color="auto"/>
                                                <w:right w:val="none" w:sz="0" w:space="0" w:color="auto"/>
                                              </w:divBdr>
                                              <w:divsChild>
                                                <w:div w:id="1070615841">
                                                  <w:marLeft w:val="0"/>
                                                  <w:marRight w:val="0"/>
                                                  <w:marTop w:val="0"/>
                                                  <w:marBottom w:val="0"/>
                                                  <w:divBdr>
                                                    <w:top w:val="none" w:sz="0" w:space="0" w:color="auto"/>
                                                    <w:left w:val="none" w:sz="0" w:space="0" w:color="auto"/>
                                                    <w:bottom w:val="none" w:sz="0" w:space="0" w:color="auto"/>
                                                    <w:right w:val="none" w:sz="0" w:space="0" w:color="auto"/>
                                                  </w:divBdr>
                                                  <w:divsChild>
                                                    <w:div w:id="1152647860">
                                                      <w:marLeft w:val="0"/>
                                                      <w:marRight w:val="0"/>
                                                      <w:marTop w:val="0"/>
                                                      <w:marBottom w:val="0"/>
                                                      <w:divBdr>
                                                        <w:top w:val="none" w:sz="0" w:space="0" w:color="auto"/>
                                                        <w:left w:val="none" w:sz="0" w:space="0" w:color="auto"/>
                                                        <w:bottom w:val="none" w:sz="0" w:space="0" w:color="auto"/>
                                                        <w:right w:val="none" w:sz="0" w:space="0" w:color="auto"/>
                                                      </w:divBdr>
                                                      <w:divsChild>
                                                        <w:div w:id="514348804">
                                                          <w:marLeft w:val="0"/>
                                                          <w:marRight w:val="0"/>
                                                          <w:marTop w:val="0"/>
                                                          <w:marBottom w:val="0"/>
                                                          <w:divBdr>
                                                            <w:top w:val="none" w:sz="0" w:space="0" w:color="auto"/>
                                                            <w:left w:val="none" w:sz="0" w:space="0" w:color="auto"/>
                                                            <w:bottom w:val="none" w:sz="0" w:space="0" w:color="auto"/>
                                                            <w:right w:val="none" w:sz="0" w:space="0" w:color="auto"/>
                                                          </w:divBdr>
                                                          <w:divsChild>
                                                            <w:div w:id="1964656145">
                                                              <w:marLeft w:val="0"/>
                                                              <w:marRight w:val="0"/>
                                                              <w:marTop w:val="0"/>
                                                              <w:marBottom w:val="0"/>
                                                              <w:divBdr>
                                                                <w:top w:val="none" w:sz="0" w:space="0" w:color="auto"/>
                                                                <w:left w:val="none" w:sz="0" w:space="0" w:color="auto"/>
                                                                <w:bottom w:val="none" w:sz="0" w:space="0" w:color="auto"/>
                                                                <w:right w:val="none" w:sz="0" w:space="0" w:color="auto"/>
                                                              </w:divBdr>
                                                              <w:divsChild>
                                                                <w:div w:id="1417828434">
                                                                  <w:marLeft w:val="0"/>
                                                                  <w:marRight w:val="0"/>
                                                                  <w:marTop w:val="0"/>
                                                                  <w:marBottom w:val="0"/>
                                                                  <w:divBdr>
                                                                    <w:top w:val="none" w:sz="0" w:space="0" w:color="auto"/>
                                                                    <w:left w:val="none" w:sz="0" w:space="0" w:color="auto"/>
                                                                    <w:bottom w:val="none" w:sz="0" w:space="0" w:color="auto"/>
                                                                    <w:right w:val="none" w:sz="0" w:space="0" w:color="auto"/>
                                                                  </w:divBdr>
                                                                  <w:divsChild>
                                                                    <w:div w:id="1675844139">
                                                                      <w:marLeft w:val="0"/>
                                                                      <w:marRight w:val="0"/>
                                                                      <w:marTop w:val="0"/>
                                                                      <w:marBottom w:val="0"/>
                                                                      <w:divBdr>
                                                                        <w:top w:val="none" w:sz="0" w:space="0" w:color="auto"/>
                                                                        <w:left w:val="none" w:sz="0" w:space="0" w:color="auto"/>
                                                                        <w:bottom w:val="none" w:sz="0" w:space="0" w:color="auto"/>
                                                                        <w:right w:val="none" w:sz="0" w:space="0" w:color="auto"/>
                                                                      </w:divBdr>
                                                                      <w:divsChild>
                                                                        <w:div w:id="625162076">
                                                                          <w:marLeft w:val="-225"/>
                                                                          <w:marRight w:val="-225"/>
                                                                          <w:marTop w:val="0"/>
                                                                          <w:marBottom w:val="0"/>
                                                                          <w:divBdr>
                                                                            <w:top w:val="none" w:sz="0" w:space="0" w:color="auto"/>
                                                                            <w:left w:val="none" w:sz="0" w:space="0" w:color="auto"/>
                                                                            <w:bottom w:val="none" w:sz="0" w:space="0" w:color="auto"/>
                                                                            <w:right w:val="none" w:sz="0" w:space="0" w:color="auto"/>
                                                                          </w:divBdr>
                                                                          <w:divsChild>
                                                                            <w:div w:id="8837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678313">
      <w:bodyDiv w:val="1"/>
      <w:marLeft w:val="0"/>
      <w:marRight w:val="0"/>
      <w:marTop w:val="0"/>
      <w:marBottom w:val="0"/>
      <w:divBdr>
        <w:top w:val="none" w:sz="0" w:space="0" w:color="auto"/>
        <w:left w:val="none" w:sz="0" w:space="0" w:color="auto"/>
        <w:bottom w:val="none" w:sz="0" w:space="0" w:color="auto"/>
        <w:right w:val="none" w:sz="0" w:space="0" w:color="auto"/>
      </w:divBdr>
    </w:div>
    <w:div w:id="2032799711">
      <w:bodyDiv w:val="1"/>
      <w:marLeft w:val="0"/>
      <w:marRight w:val="0"/>
      <w:marTop w:val="0"/>
      <w:marBottom w:val="0"/>
      <w:divBdr>
        <w:top w:val="none" w:sz="0" w:space="0" w:color="auto"/>
        <w:left w:val="none" w:sz="0" w:space="0" w:color="auto"/>
        <w:bottom w:val="none" w:sz="0" w:space="0" w:color="auto"/>
        <w:right w:val="none" w:sz="0" w:space="0" w:color="auto"/>
      </w:divBdr>
    </w:div>
    <w:div w:id="2034188340">
      <w:bodyDiv w:val="1"/>
      <w:marLeft w:val="0"/>
      <w:marRight w:val="0"/>
      <w:marTop w:val="0"/>
      <w:marBottom w:val="0"/>
      <w:divBdr>
        <w:top w:val="none" w:sz="0" w:space="0" w:color="auto"/>
        <w:left w:val="none" w:sz="0" w:space="0" w:color="auto"/>
        <w:bottom w:val="none" w:sz="0" w:space="0" w:color="auto"/>
        <w:right w:val="none" w:sz="0" w:space="0" w:color="auto"/>
      </w:divBdr>
    </w:div>
    <w:div w:id="2034570852">
      <w:bodyDiv w:val="1"/>
      <w:marLeft w:val="0"/>
      <w:marRight w:val="0"/>
      <w:marTop w:val="0"/>
      <w:marBottom w:val="0"/>
      <w:divBdr>
        <w:top w:val="none" w:sz="0" w:space="0" w:color="auto"/>
        <w:left w:val="none" w:sz="0" w:space="0" w:color="auto"/>
        <w:bottom w:val="none" w:sz="0" w:space="0" w:color="auto"/>
        <w:right w:val="none" w:sz="0" w:space="0" w:color="auto"/>
      </w:divBdr>
    </w:div>
    <w:div w:id="2034643872">
      <w:bodyDiv w:val="1"/>
      <w:marLeft w:val="0"/>
      <w:marRight w:val="0"/>
      <w:marTop w:val="0"/>
      <w:marBottom w:val="0"/>
      <w:divBdr>
        <w:top w:val="none" w:sz="0" w:space="0" w:color="auto"/>
        <w:left w:val="none" w:sz="0" w:space="0" w:color="auto"/>
        <w:bottom w:val="none" w:sz="0" w:space="0" w:color="auto"/>
        <w:right w:val="none" w:sz="0" w:space="0" w:color="auto"/>
      </w:divBdr>
    </w:div>
    <w:div w:id="2036152705">
      <w:bodyDiv w:val="1"/>
      <w:marLeft w:val="0"/>
      <w:marRight w:val="0"/>
      <w:marTop w:val="0"/>
      <w:marBottom w:val="0"/>
      <w:divBdr>
        <w:top w:val="none" w:sz="0" w:space="0" w:color="auto"/>
        <w:left w:val="none" w:sz="0" w:space="0" w:color="auto"/>
        <w:bottom w:val="none" w:sz="0" w:space="0" w:color="auto"/>
        <w:right w:val="none" w:sz="0" w:space="0" w:color="auto"/>
      </w:divBdr>
    </w:div>
    <w:div w:id="2036341717">
      <w:bodyDiv w:val="1"/>
      <w:marLeft w:val="0"/>
      <w:marRight w:val="0"/>
      <w:marTop w:val="0"/>
      <w:marBottom w:val="0"/>
      <w:divBdr>
        <w:top w:val="none" w:sz="0" w:space="0" w:color="auto"/>
        <w:left w:val="none" w:sz="0" w:space="0" w:color="auto"/>
        <w:bottom w:val="none" w:sz="0" w:space="0" w:color="auto"/>
        <w:right w:val="none" w:sz="0" w:space="0" w:color="auto"/>
      </w:divBdr>
      <w:divsChild>
        <w:div w:id="262080806">
          <w:marLeft w:val="0"/>
          <w:marRight w:val="0"/>
          <w:marTop w:val="0"/>
          <w:marBottom w:val="0"/>
          <w:divBdr>
            <w:top w:val="none" w:sz="0" w:space="0" w:color="auto"/>
            <w:left w:val="none" w:sz="0" w:space="0" w:color="auto"/>
            <w:bottom w:val="none" w:sz="0" w:space="0" w:color="auto"/>
            <w:right w:val="none" w:sz="0" w:space="0" w:color="auto"/>
          </w:divBdr>
          <w:divsChild>
            <w:div w:id="2130123741">
              <w:marLeft w:val="0"/>
              <w:marRight w:val="0"/>
              <w:marTop w:val="0"/>
              <w:marBottom w:val="0"/>
              <w:divBdr>
                <w:top w:val="none" w:sz="0" w:space="0" w:color="auto"/>
                <w:left w:val="none" w:sz="0" w:space="0" w:color="auto"/>
                <w:bottom w:val="none" w:sz="0" w:space="0" w:color="auto"/>
                <w:right w:val="none" w:sz="0" w:space="0" w:color="auto"/>
              </w:divBdr>
              <w:divsChild>
                <w:div w:id="1673293812">
                  <w:marLeft w:val="0"/>
                  <w:marRight w:val="0"/>
                  <w:marTop w:val="0"/>
                  <w:marBottom w:val="0"/>
                  <w:divBdr>
                    <w:top w:val="none" w:sz="0" w:space="0" w:color="auto"/>
                    <w:left w:val="none" w:sz="0" w:space="0" w:color="auto"/>
                    <w:bottom w:val="none" w:sz="0" w:space="0" w:color="auto"/>
                    <w:right w:val="none" w:sz="0" w:space="0" w:color="auto"/>
                  </w:divBdr>
                  <w:divsChild>
                    <w:div w:id="1597328118">
                      <w:marLeft w:val="0"/>
                      <w:marRight w:val="0"/>
                      <w:marTop w:val="0"/>
                      <w:marBottom w:val="0"/>
                      <w:divBdr>
                        <w:top w:val="none" w:sz="0" w:space="0" w:color="auto"/>
                        <w:left w:val="none" w:sz="0" w:space="0" w:color="auto"/>
                        <w:bottom w:val="none" w:sz="0" w:space="0" w:color="auto"/>
                        <w:right w:val="none" w:sz="0" w:space="0" w:color="auto"/>
                      </w:divBdr>
                      <w:divsChild>
                        <w:div w:id="1383361446">
                          <w:marLeft w:val="0"/>
                          <w:marRight w:val="0"/>
                          <w:marTop w:val="0"/>
                          <w:marBottom w:val="0"/>
                          <w:divBdr>
                            <w:top w:val="none" w:sz="0" w:space="0" w:color="auto"/>
                            <w:left w:val="none" w:sz="0" w:space="0" w:color="auto"/>
                            <w:bottom w:val="none" w:sz="0" w:space="0" w:color="auto"/>
                            <w:right w:val="none" w:sz="0" w:space="0" w:color="auto"/>
                          </w:divBdr>
                          <w:divsChild>
                            <w:div w:id="911428755">
                              <w:marLeft w:val="0"/>
                              <w:marRight w:val="0"/>
                              <w:marTop w:val="0"/>
                              <w:marBottom w:val="0"/>
                              <w:divBdr>
                                <w:top w:val="none" w:sz="0" w:space="0" w:color="auto"/>
                                <w:left w:val="none" w:sz="0" w:space="0" w:color="auto"/>
                                <w:bottom w:val="none" w:sz="0" w:space="0" w:color="auto"/>
                                <w:right w:val="none" w:sz="0" w:space="0" w:color="auto"/>
                              </w:divBdr>
                              <w:divsChild>
                                <w:div w:id="165171287">
                                  <w:marLeft w:val="0"/>
                                  <w:marRight w:val="0"/>
                                  <w:marTop w:val="0"/>
                                  <w:marBottom w:val="0"/>
                                  <w:divBdr>
                                    <w:top w:val="none" w:sz="0" w:space="0" w:color="auto"/>
                                    <w:left w:val="none" w:sz="0" w:space="0" w:color="auto"/>
                                    <w:bottom w:val="none" w:sz="0" w:space="0" w:color="auto"/>
                                    <w:right w:val="none" w:sz="0" w:space="0" w:color="auto"/>
                                  </w:divBdr>
                                  <w:divsChild>
                                    <w:div w:id="1359744772">
                                      <w:marLeft w:val="0"/>
                                      <w:marRight w:val="0"/>
                                      <w:marTop w:val="0"/>
                                      <w:marBottom w:val="0"/>
                                      <w:divBdr>
                                        <w:top w:val="none" w:sz="0" w:space="0" w:color="auto"/>
                                        <w:left w:val="none" w:sz="0" w:space="0" w:color="auto"/>
                                        <w:bottom w:val="none" w:sz="0" w:space="0" w:color="auto"/>
                                        <w:right w:val="none" w:sz="0" w:space="0" w:color="auto"/>
                                      </w:divBdr>
                                      <w:divsChild>
                                        <w:div w:id="1836260336">
                                          <w:marLeft w:val="-150"/>
                                          <w:marRight w:val="-150"/>
                                          <w:marTop w:val="0"/>
                                          <w:marBottom w:val="0"/>
                                          <w:divBdr>
                                            <w:top w:val="none" w:sz="0" w:space="0" w:color="auto"/>
                                            <w:left w:val="none" w:sz="0" w:space="0" w:color="auto"/>
                                            <w:bottom w:val="none" w:sz="0" w:space="0" w:color="auto"/>
                                            <w:right w:val="none" w:sz="0" w:space="0" w:color="auto"/>
                                          </w:divBdr>
                                          <w:divsChild>
                                            <w:div w:id="913392607">
                                              <w:marLeft w:val="0"/>
                                              <w:marRight w:val="0"/>
                                              <w:marTop w:val="0"/>
                                              <w:marBottom w:val="0"/>
                                              <w:divBdr>
                                                <w:top w:val="none" w:sz="0" w:space="0" w:color="auto"/>
                                                <w:left w:val="none" w:sz="0" w:space="0" w:color="auto"/>
                                                <w:bottom w:val="none" w:sz="0" w:space="0" w:color="auto"/>
                                                <w:right w:val="none" w:sz="0" w:space="0" w:color="auto"/>
                                              </w:divBdr>
                                              <w:divsChild>
                                                <w:div w:id="1490361808">
                                                  <w:marLeft w:val="0"/>
                                                  <w:marRight w:val="0"/>
                                                  <w:marTop w:val="0"/>
                                                  <w:marBottom w:val="0"/>
                                                  <w:divBdr>
                                                    <w:top w:val="none" w:sz="0" w:space="0" w:color="auto"/>
                                                    <w:left w:val="none" w:sz="0" w:space="0" w:color="auto"/>
                                                    <w:bottom w:val="none" w:sz="0" w:space="0" w:color="auto"/>
                                                    <w:right w:val="none" w:sz="0" w:space="0" w:color="auto"/>
                                                  </w:divBdr>
                                                  <w:divsChild>
                                                    <w:div w:id="958681179">
                                                      <w:marLeft w:val="0"/>
                                                      <w:marRight w:val="0"/>
                                                      <w:marTop w:val="0"/>
                                                      <w:marBottom w:val="0"/>
                                                      <w:divBdr>
                                                        <w:top w:val="none" w:sz="0" w:space="0" w:color="auto"/>
                                                        <w:left w:val="none" w:sz="0" w:space="0" w:color="auto"/>
                                                        <w:bottom w:val="none" w:sz="0" w:space="0" w:color="auto"/>
                                                        <w:right w:val="none" w:sz="0" w:space="0" w:color="auto"/>
                                                      </w:divBdr>
                                                      <w:divsChild>
                                                        <w:div w:id="1935162914">
                                                          <w:marLeft w:val="0"/>
                                                          <w:marRight w:val="0"/>
                                                          <w:marTop w:val="0"/>
                                                          <w:marBottom w:val="0"/>
                                                          <w:divBdr>
                                                            <w:top w:val="none" w:sz="0" w:space="0" w:color="auto"/>
                                                            <w:left w:val="none" w:sz="0" w:space="0" w:color="auto"/>
                                                            <w:bottom w:val="none" w:sz="0" w:space="0" w:color="auto"/>
                                                            <w:right w:val="none" w:sz="0" w:space="0" w:color="auto"/>
                                                          </w:divBdr>
                                                          <w:divsChild>
                                                            <w:div w:id="1005009450">
                                                              <w:marLeft w:val="0"/>
                                                              <w:marRight w:val="0"/>
                                                              <w:marTop w:val="0"/>
                                                              <w:marBottom w:val="0"/>
                                                              <w:divBdr>
                                                                <w:top w:val="none" w:sz="0" w:space="0" w:color="auto"/>
                                                                <w:left w:val="none" w:sz="0" w:space="0" w:color="auto"/>
                                                                <w:bottom w:val="none" w:sz="0" w:space="0" w:color="auto"/>
                                                                <w:right w:val="none" w:sz="0" w:space="0" w:color="auto"/>
                                                              </w:divBdr>
                                                              <w:divsChild>
                                                                <w:div w:id="767234728">
                                                                  <w:marLeft w:val="0"/>
                                                                  <w:marRight w:val="0"/>
                                                                  <w:marTop w:val="0"/>
                                                                  <w:marBottom w:val="0"/>
                                                                  <w:divBdr>
                                                                    <w:top w:val="none" w:sz="0" w:space="0" w:color="auto"/>
                                                                    <w:left w:val="none" w:sz="0" w:space="0" w:color="auto"/>
                                                                    <w:bottom w:val="none" w:sz="0" w:space="0" w:color="auto"/>
                                                                    <w:right w:val="none" w:sz="0" w:space="0" w:color="auto"/>
                                                                  </w:divBdr>
                                                                  <w:divsChild>
                                                                    <w:div w:id="276982923">
                                                                      <w:marLeft w:val="0"/>
                                                                      <w:marRight w:val="0"/>
                                                                      <w:marTop w:val="0"/>
                                                                      <w:marBottom w:val="0"/>
                                                                      <w:divBdr>
                                                                        <w:top w:val="none" w:sz="0" w:space="0" w:color="auto"/>
                                                                        <w:left w:val="none" w:sz="0" w:space="0" w:color="auto"/>
                                                                        <w:bottom w:val="none" w:sz="0" w:space="0" w:color="auto"/>
                                                                        <w:right w:val="none" w:sz="0" w:space="0" w:color="auto"/>
                                                                      </w:divBdr>
                                                                      <w:divsChild>
                                                                        <w:div w:id="1846281510">
                                                                          <w:marLeft w:val="-225"/>
                                                                          <w:marRight w:val="-225"/>
                                                                          <w:marTop w:val="0"/>
                                                                          <w:marBottom w:val="0"/>
                                                                          <w:divBdr>
                                                                            <w:top w:val="none" w:sz="0" w:space="0" w:color="auto"/>
                                                                            <w:left w:val="none" w:sz="0" w:space="0" w:color="auto"/>
                                                                            <w:bottom w:val="none" w:sz="0" w:space="0" w:color="auto"/>
                                                                            <w:right w:val="none" w:sz="0" w:space="0" w:color="auto"/>
                                                                          </w:divBdr>
                                                                          <w:divsChild>
                                                                            <w:div w:id="28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7195488">
      <w:bodyDiv w:val="1"/>
      <w:marLeft w:val="0"/>
      <w:marRight w:val="0"/>
      <w:marTop w:val="0"/>
      <w:marBottom w:val="0"/>
      <w:divBdr>
        <w:top w:val="none" w:sz="0" w:space="0" w:color="auto"/>
        <w:left w:val="none" w:sz="0" w:space="0" w:color="auto"/>
        <w:bottom w:val="none" w:sz="0" w:space="0" w:color="auto"/>
        <w:right w:val="none" w:sz="0" w:space="0" w:color="auto"/>
      </w:divBdr>
    </w:div>
    <w:div w:id="2037391855">
      <w:bodyDiv w:val="1"/>
      <w:marLeft w:val="0"/>
      <w:marRight w:val="0"/>
      <w:marTop w:val="0"/>
      <w:marBottom w:val="0"/>
      <w:divBdr>
        <w:top w:val="none" w:sz="0" w:space="0" w:color="auto"/>
        <w:left w:val="none" w:sz="0" w:space="0" w:color="auto"/>
        <w:bottom w:val="none" w:sz="0" w:space="0" w:color="auto"/>
        <w:right w:val="none" w:sz="0" w:space="0" w:color="auto"/>
      </w:divBdr>
    </w:div>
    <w:div w:id="2037802480">
      <w:bodyDiv w:val="1"/>
      <w:marLeft w:val="0"/>
      <w:marRight w:val="0"/>
      <w:marTop w:val="0"/>
      <w:marBottom w:val="0"/>
      <w:divBdr>
        <w:top w:val="none" w:sz="0" w:space="0" w:color="auto"/>
        <w:left w:val="none" w:sz="0" w:space="0" w:color="auto"/>
        <w:bottom w:val="none" w:sz="0" w:space="0" w:color="auto"/>
        <w:right w:val="none" w:sz="0" w:space="0" w:color="auto"/>
      </w:divBdr>
    </w:div>
    <w:div w:id="2038432727">
      <w:bodyDiv w:val="1"/>
      <w:marLeft w:val="0"/>
      <w:marRight w:val="0"/>
      <w:marTop w:val="0"/>
      <w:marBottom w:val="0"/>
      <w:divBdr>
        <w:top w:val="none" w:sz="0" w:space="0" w:color="auto"/>
        <w:left w:val="none" w:sz="0" w:space="0" w:color="auto"/>
        <w:bottom w:val="none" w:sz="0" w:space="0" w:color="auto"/>
        <w:right w:val="none" w:sz="0" w:space="0" w:color="auto"/>
      </w:divBdr>
    </w:div>
    <w:div w:id="2038853306">
      <w:bodyDiv w:val="1"/>
      <w:marLeft w:val="0"/>
      <w:marRight w:val="0"/>
      <w:marTop w:val="0"/>
      <w:marBottom w:val="0"/>
      <w:divBdr>
        <w:top w:val="none" w:sz="0" w:space="0" w:color="auto"/>
        <w:left w:val="none" w:sz="0" w:space="0" w:color="auto"/>
        <w:bottom w:val="none" w:sz="0" w:space="0" w:color="auto"/>
        <w:right w:val="none" w:sz="0" w:space="0" w:color="auto"/>
      </w:divBdr>
      <w:divsChild>
        <w:div w:id="247688792">
          <w:marLeft w:val="0"/>
          <w:marRight w:val="0"/>
          <w:marTop w:val="0"/>
          <w:marBottom w:val="0"/>
          <w:divBdr>
            <w:top w:val="none" w:sz="0" w:space="0" w:color="auto"/>
            <w:left w:val="none" w:sz="0" w:space="0" w:color="auto"/>
            <w:bottom w:val="none" w:sz="0" w:space="0" w:color="auto"/>
            <w:right w:val="none" w:sz="0" w:space="0" w:color="auto"/>
          </w:divBdr>
        </w:div>
      </w:divsChild>
    </w:div>
    <w:div w:id="2038969812">
      <w:bodyDiv w:val="1"/>
      <w:marLeft w:val="0"/>
      <w:marRight w:val="0"/>
      <w:marTop w:val="0"/>
      <w:marBottom w:val="0"/>
      <w:divBdr>
        <w:top w:val="none" w:sz="0" w:space="0" w:color="auto"/>
        <w:left w:val="none" w:sz="0" w:space="0" w:color="auto"/>
        <w:bottom w:val="none" w:sz="0" w:space="0" w:color="auto"/>
        <w:right w:val="none" w:sz="0" w:space="0" w:color="auto"/>
      </w:divBdr>
    </w:div>
    <w:div w:id="2040204810">
      <w:bodyDiv w:val="1"/>
      <w:marLeft w:val="0"/>
      <w:marRight w:val="0"/>
      <w:marTop w:val="0"/>
      <w:marBottom w:val="0"/>
      <w:divBdr>
        <w:top w:val="none" w:sz="0" w:space="0" w:color="auto"/>
        <w:left w:val="none" w:sz="0" w:space="0" w:color="auto"/>
        <w:bottom w:val="none" w:sz="0" w:space="0" w:color="auto"/>
        <w:right w:val="none" w:sz="0" w:space="0" w:color="auto"/>
      </w:divBdr>
    </w:div>
    <w:div w:id="2042432038">
      <w:bodyDiv w:val="1"/>
      <w:marLeft w:val="0"/>
      <w:marRight w:val="0"/>
      <w:marTop w:val="0"/>
      <w:marBottom w:val="0"/>
      <w:divBdr>
        <w:top w:val="none" w:sz="0" w:space="0" w:color="auto"/>
        <w:left w:val="none" w:sz="0" w:space="0" w:color="auto"/>
        <w:bottom w:val="none" w:sz="0" w:space="0" w:color="auto"/>
        <w:right w:val="none" w:sz="0" w:space="0" w:color="auto"/>
      </w:divBdr>
      <w:divsChild>
        <w:div w:id="2005427797">
          <w:marLeft w:val="0"/>
          <w:marRight w:val="0"/>
          <w:marTop w:val="0"/>
          <w:marBottom w:val="0"/>
          <w:divBdr>
            <w:top w:val="none" w:sz="0" w:space="0" w:color="auto"/>
            <w:left w:val="none" w:sz="0" w:space="0" w:color="auto"/>
            <w:bottom w:val="none" w:sz="0" w:space="0" w:color="auto"/>
            <w:right w:val="none" w:sz="0" w:space="0" w:color="auto"/>
          </w:divBdr>
          <w:divsChild>
            <w:div w:id="553464982">
              <w:marLeft w:val="0"/>
              <w:marRight w:val="0"/>
              <w:marTop w:val="0"/>
              <w:marBottom w:val="0"/>
              <w:divBdr>
                <w:top w:val="none" w:sz="0" w:space="0" w:color="auto"/>
                <w:left w:val="none" w:sz="0" w:space="0" w:color="auto"/>
                <w:bottom w:val="none" w:sz="0" w:space="0" w:color="auto"/>
                <w:right w:val="none" w:sz="0" w:space="0" w:color="auto"/>
              </w:divBdr>
              <w:divsChild>
                <w:div w:id="1064182260">
                  <w:marLeft w:val="0"/>
                  <w:marRight w:val="0"/>
                  <w:marTop w:val="0"/>
                  <w:marBottom w:val="0"/>
                  <w:divBdr>
                    <w:top w:val="none" w:sz="0" w:space="0" w:color="auto"/>
                    <w:left w:val="none" w:sz="0" w:space="0" w:color="auto"/>
                    <w:bottom w:val="none" w:sz="0" w:space="0" w:color="auto"/>
                    <w:right w:val="none" w:sz="0" w:space="0" w:color="auto"/>
                  </w:divBdr>
                  <w:divsChild>
                    <w:div w:id="1323122447">
                      <w:marLeft w:val="0"/>
                      <w:marRight w:val="0"/>
                      <w:marTop w:val="0"/>
                      <w:marBottom w:val="0"/>
                      <w:divBdr>
                        <w:top w:val="none" w:sz="0" w:space="0" w:color="auto"/>
                        <w:left w:val="none" w:sz="0" w:space="0" w:color="auto"/>
                        <w:bottom w:val="none" w:sz="0" w:space="0" w:color="auto"/>
                        <w:right w:val="none" w:sz="0" w:space="0" w:color="auto"/>
                      </w:divBdr>
                      <w:divsChild>
                        <w:div w:id="1131939055">
                          <w:marLeft w:val="0"/>
                          <w:marRight w:val="0"/>
                          <w:marTop w:val="0"/>
                          <w:marBottom w:val="0"/>
                          <w:divBdr>
                            <w:top w:val="none" w:sz="0" w:space="0" w:color="auto"/>
                            <w:left w:val="none" w:sz="0" w:space="0" w:color="auto"/>
                            <w:bottom w:val="none" w:sz="0" w:space="0" w:color="auto"/>
                            <w:right w:val="none" w:sz="0" w:space="0" w:color="auto"/>
                          </w:divBdr>
                          <w:divsChild>
                            <w:div w:id="1549607513">
                              <w:marLeft w:val="3"/>
                              <w:marRight w:val="0"/>
                              <w:marTop w:val="0"/>
                              <w:marBottom w:val="0"/>
                              <w:divBdr>
                                <w:top w:val="none" w:sz="0" w:space="0" w:color="auto"/>
                                <w:left w:val="none" w:sz="0" w:space="0" w:color="auto"/>
                                <w:bottom w:val="none" w:sz="0" w:space="0" w:color="auto"/>
                                <w:right w:val="none" w:sz="0" w:space="0" w:color="auto"/>
                              </w:divBdr>
                              <w:divsChild>
                                <w:div w:id="535773621">
                                  <w:marLeft w:val="0"/>
                                  <w:marRight w:val="0"/>
                                  <w:marTop w:val="0"/>
                                  <w:marBottom w:val="0"/>
                                  <w:divBdr>
                                    <w:top w:val="none" w:sz="0" w:space="0" w:color="auto"/>
                                    <w:left w:val="none" w:sz="0" w:space="0" w:color="auto"/>
                                    <w:bottom w:val="none" w:sz="0" w:space="0" w:color="auto"/>
                                    <w:right w:val="none" w:sz="0" w:space="0" w:color="auto"/>
                                  </w:divBdr>
                                  <w:divsChild>
                                    <w:div w:id="123737754">
                                      <w:marLeft w:val="0"/>
                                      <w:marRight w:val="0"/>
                                      <w:marTop w:val="0"/>
                                      <w:marBottom w:val="0"/>
                                      <w:divBdr>
                                        <w:top w:val="none" w:sz="0" w:space="0" w:color="auto"/>
                                        <w:left w:val="none" w:sz="0" w:space="0" w:color="auto"/>
                                        <w:bottom w:val="none" w:sz="0" w:space="0" w:color="auto"/>
                                        <w:right w:val="none" w:sz="0" w:space="0" w:color="auto"/>
                                      </w:divBdr>
                                      <w:divsChild>
                                        <w:div w:id="1243641491">
                                          <w:marLeft w:val="0"/>
                                          <w:marRight w:val="0"/>
                                          <w:marTop w:val="0"/>
                                          <w:marBottom w:val="0"/>
                                          <w:divBdr>
                                            <w:top w:val="none" w:sz="0" w:space="0" w:color="auto"/>
                                            <w:left w:val="none" w:sz="0" w:space="0" w:color="auto"/>
                                            <w:bottom w:val="none" w:sz="0" w:space="0" w:color="auto"/>
                                            <w:right w:val="none" w:sz="0" w:space="0" w:color="auto"/>
                                          </w:divBdr>
                                          <w:divsChild>
                                            <w:div w:id="1558008923">
                                              <w:marLeft w:val="0"/>
                                              <w:marRight w:val="0"/>
                                              <w:marTop w:val="0"/>
                                              <w:marBottom w:val="0"/>
                                              <w:divBdr>
                                                <w:top w:val="none" w:sz="0" w:space="0" w:color="auto"/>
                                                <w:left w:val="none" w:sz="0" w:space="0" w:color="auto"/>
                                                <w:bottom w:val="none" w:sz="0" w:space="0" w:color="auto"/>
                                                <w:right w:val="none" w:sz="0" w:space="0" w:color="auto"/>
                                              </w:divBdr>
                                              <w:divsChild>
                                                <w:div w:id="828401317">
                                                  <w:marLeft w:val="0"/>
                                                  <w:marRight w:val="0"/>
                                                  <w:marTop w:val="0"/>
                                                  <w:marBottom w:val="0"/>
                                                  <w:divBdr>
                                                    <w:top w:val="none" w:sz="0" w:space="0" w:color="auto"/>
                                                    <w:left w:val="none" w:sz="0" w:space="0" w:color="auto"/>
                                                    <w:bottom w:val="none" w:sz="0" w:space="0" w:color="auto"/>
                                                    <w:right w:val="none" w:sz="0" w:space="0" w:color="auto"/>
                                                  </w:divBdr>
                                                  <w:divsChild>
                                                    <w:div w:id="452099312">
                                                      <w:marLeft w:val="0"/>
                                                      <w:marRight w:val="0"/>
                                                      <w:marTop w:val="0"/>
                                                      <w:marBottom w:val="0"/>
                                                      <w:divBdr>
                                                        <w:top w:val="none" w:sz="0" w:space="0" w:color="auto"/>
                                                        <w:left w:val="none" w:sz="0" w:space="0" w:color="auto"/>
                                                        <w:bottom w:val="none" w:sz="0" w:space="0" w:color="auto"/>
                                                        <w:right w:val="none" w:sz="0" w:space="0" w:color="auto"/>
                                                      </w:divBdr>
                                                      <w:divsChild>
                                                        <w:div w:id="613094545">
                                                          <w:marLeft w:val="0"/>
                                                          <w:marRight w:val="0"/>
                                                          <w:marTop w:val="0"/>
                                                          <w:marBottom w:val="0"/>
                                                          <w:divBdr>
                                                            <w:top w:val="none" w:sz="0" w:space="0" w:color="auto"/>
                                                            <w:left w:val="none" w:sz="0" w:space="0" w:color="auto"/>
                                                            <w:bottom w:val="none" w:sz="0" w:space="0" w:color="auto"/>
                                                            <w:right w:val="none" w:sz="0" w:space="0" w:color="auto"/>
                                                          </w:divBdr>
                                                          <w:divsChild>
                                                            <w:div w:id="1766338284">
                                                              <w:marLeft w:val="0"/>
                                                              <w:marRight w:val="0"/>
                                                              <w:marTop w:val="0"/>
                                                              <w:marBottom w:val="0"/>
                                                              <w:divBdr>
                                                                <w:top w:val="none" w:sz="0" w:space="0" w:color="auto"/>
                                                                <w:left w:val="none" w:sz="0" w:space="0" w:color="auto"/>
                                                                <w:bottom w:val="none" w:sz="0" w:space="0" w:color="auto"/>
                                                                <w:right w:val="none" w:sz="0" w:space="0" w:color="auto"/>
                                                              </w:divBdr>
                                                              <w:divsChild>
                                                                <w:div w:id="1727757153">
                                                                  <w:marLeft w:val="0"/>
                                                                  <w:marRight w:val="0"/>
                                                                  <w:marTop w:val="0"/>
                                                                  <w:marBottom w:val="0"/>
                                                                  <w:divBdr>
                                                                    <w:top w:val="none" w:sz="0" w:space="0" w:color="auto"/>
                                                                    <w:left w:val="none" w:sz="0" w:space="0" w:color="auto"/>
                                                                    <w:bottom w:val="none" w:sz="0" w:space="0" w:color="auto"/>
                                                                    <w:right w:val="none" w:sz="0" w:space="0" w:color="auto"/>
                                                                  </w:divBdr>
                                                                  <w:divsChild>
                                                                    <w:div w:id="2141879024">
                                                                      <w:marLeft w:val="0"/>
                                                                      <w:marRight w:val="0"/>
                                                                      <w:marTop w:val="0"/>
                                                                      <w:marBottom w:val="0"/>
                                                                      <w:divBdr>
                                                                        <w:top w:val="none" w:sz="0" w:space="0" w:color="auto"/>
                                                                        <w:left w:val="none" w:sz="0" w:space="0" w:color="auto"/>
                                                                        <w:bottom w:val="none" w:sz="0" w:space="0" w:color="auto"/>
                                                                        <w:right w:val="none" w:sz="0" w:space="0" w:color="auto"/>
                                                                      </w:divBdr>
                                                                      <w:divsChild>
                                                                        <w:div w:id="189846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777956">
      <w:bodyDiv w:val="1"/>
      <w:marLeft w:val="0"/>
      <w:marRight w:val="0"/>
      <w:marTop w:val="0"/>
      <w:marBottom w:val="0"/>
      <w:divBdr>
        <w:top w:val="none" w:sz="0" w:space="0" w:color="auto"/>
        <w:left w:val="none" w:sz="0" w:space="0" w:color="auto"/>
        <w:bottom w:val="none" w:sz="0" w:space="0" w:color="auto"/>
        <w:right w:val="none" w:sz="0" w:space="0" w:color="auto"/>
      </w:divBdr>
      <w:divsChild>
        <w:div w:id="1803845297">
          <w:marLeft w:val="0"/>
          <w:marRight w:val="0"/>
          <w:marTop w:val="100"/>
          <w:marBottom w:val="100"/>
          <w:divBdr>
            <w:top w:val="none" w:sz="0" w:space="0" w:color="auto"/>
            <w:left w:val="none" w:sz="0" w:space="0" w:color="auto"/>
            <w:bottom w:val="none" w:sz="0" w:space="0" w:color="auto"/>
            <w:right w:val="none" w:sz="0" w:space="0" w:color="auto"/>
          </w:divBdr>
          <w:divsChild>
            <w:div w:id="863790126">
              <w:marLeft w:val="0"/>
              <w:marRight w:val="0"/>
              <w:marTop w:val="1875"/>
              <w:marBottom w:val="0"/>
              <w:divBdr>
                <w:top w:val="none" w:sz="0" w:space="0" w:color="auto"/>
                <w:left w:val="single" w:sz="6" w:space="15" w:color="E6E6E6"/>
                <w:bottom w:val="none" w:sz="0" w:space="0" w:color="auto"/>
                <w:right w:val="single" w:sz="6" w:space="15" w:color="E6E6E6"/>
              </w:divBdr>
              <w:divsChild>
                <w:div w:id="454058292">
                  <w:marLeft w:val="0"/>
                  <w:marRight w:val="0"/>
                  <w:marTop w:val="0"/>
                  <w:marBottom w:val="225"/>
                  <w:divBdr>
                    <w:top w:val="none" w:sz="0" w:space="0" w:color="auto"/>
                    <w:left w:val="none" w:sz="0" w:space="0" w:color="auto"/>
                    <w:bottom w:val="none" w:sz="0" w:space="0" w:color="auto"/>
                    <w:right w:val="none" w:sz="0" w:space="0" w:color="auto"/>
                  </w:divBdr>
                  <w:divsChild>
                    <w:div w:id="30691084">
                      <w:marLeft w:val="0"/>
                      <w:marRight w:val="0"/>
                      <w:marTop w:val="0"/>
                      <w:marBottom w:val="0"/>
                      <w:divBdr>
                        <w:top w:val="none" w:sz="0" w:space="0" w:color="auto"/>
                        <w:left w:val="none" w:sz="0" w:space="0" w:color="auto"/>
                        <w:bottom w:val="none" w:sz="0" w:space="0" w:color="auto"/>
                        <w:right w:val="none" w:sz="0" w:space="0" w:color="auto"/>
                      </w:divBdr>
                      <w:divsChild>
                        <w:div w:id="423653023">
                          <w:marLeft w:val="0"/>
                          <w:marRight w:val="0"/>
                          <w:marTop w:val="0"/>
                          <w:marBottom w:val="0"/>
                          <w:divBdr>
                            <w:top w:val="none" w:sz="0" w:space="0" w:color="auto"/>
                            <w:left w:val="none" w:sz="0" w:space="0" w:color="auto"/>
                            <w:bottom w:val="none" w:sz="0" w:space="0" w:color="auto"/>
                            <w:right w:val="none" w:sz="0" w:space="0" w:color="auto"/>
                          </w:divBdr>
                        </w:div>
                        <w:div w:id="1793935388">
                          <w:marLeft w:val="0"/>
                          <w:marRight w:val="0"/>
                          <w:marTop w:val="0"/>
                          <w:marBottom w:val="0"/>
                          <w:divBdr>
                            <w:top w:val="none" w:sz="0" w:space="0" w:color="auto"/>
                            <w:left w:val="none" w:sz="0" w:space="0" w:color="auto"/>
                            <w:bottom w:val="none" w:sz="0" w:space="0" w:color="auto"/>
                            <w:right w:val="none" w:sz="0" w:space="0" w:color="auto"/>
                          </w:divBdr>
                          <w:divsChild>
                            <w:div w:id="822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97552">
      <w:bodyDiv w:val="1"/>
      <w:marLeft w:val="0"/>
      <w:marRight w:val="0"/>
      <w:marTop w:val="0"/>
      <w:marBottom w:val="0"/>
      <w:divBdr>
        <w:top w:val="none" w:sz="0" w:space="0" w:color="auto"/>
        <w:left w:val="none" w:sz="0" w:space="0" w:color="auto"/>
        <w:bottom w:val="none" w:sz="0" w:space="0" w:color="auto"/>
        <w:right w:val="none" w:sz="0" w:space="0" w:color="auto"/>
      </w:divBdr>
      <w:divsChild>
        <w:div w:id="728647985">
          <w:marLeft w:val="0"/>
          <w:marRight w:val="0"/>
          <w:marTop w:val="0"/>
          <w:marBottom w:val="0"/>
          <w:divBdr>
            <w:top w:val="none" w:sz="0" w:space="0" w:color="auto"/>
            <w:left w:val="none" w:sz="0" w:space="0" w:color="auto"/>
            <w:bottom w:val="none" w:sz="0" w:space="0" w:color="auto"/>
            <w:right w:val="none" w:sz="0" w:space="0" w:color="auto"/>
          </w:divBdr>
          <w:divsChild>
            <w:div w:id="1202131807">
              <w:marLeft w:val="0"/>
              <w:marRight w:val="0"/>
              <w:marTop w:val="0"/>
              <w:marBottom w:val="0"/>
              <w:divBdr>
                <w:top w:val="none" w:sz="0" w:space="0" w:color="auto"/>
                <w:left w:val="none" w:sz="0" w:space="0" w:color="auto"/>
                <w:bottom w:val="none" w:sz="0" w:space="0" w:color="auto"/>
                <w:right w:val="none" w:sz="0" w:space="0" w:color="auto"/>
              </w:divBdr>
              <w:divsChild>
                <w:div w:id="1727294210">
                  <w:marLeft w:val="0"/>
                  <w:marRight w:val="0"/>
                  <w:marTop w:val="0"/>
                  <w:marBottom w:val="0"/>
                  <w:divBdr>
                    <w:top w:val="none" w:sz="0" w:space="0" w:color="auto"/>
                    <w:left w:val="none" w:sz="0" w:space="0" w:color="auto"/>
                    <w:bottom w:val="none" w:sz="0" w:space="0" w:color="auto"/>
                    <w:right w:val="none" w:sz="0" w:space="0" w:color="auto"/>
                  </w:divBdr>
                  <w:divsChild>
                    <w:div w:id="1647926725">
                      <w:marLeft w:val="0"/>
                      <w:marRight w:val="0"/>
                      <w:marTop w:val="0"/>
                      <w:marBottom w:val="0"/>
                      <w:divBdr>
                        <w:top w:val="none" w:sz="0" w:space="0" w:color="auto"/>
                        <w:left w:val="none" w:sz="0" w:space="0" w:color="auto"/>
                        <w:bottom w:val="none" w:sz="0" w:space="0" w:color="auto"/>
                        <w:right w:val="none" w:sz="0" w:space="0" w:color="auto"/>
                      </w:divBdr>
                      <w:divsChild>
                        <w:div w:id="620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743391">
      <w:bodyDiv w:val="1"/>
      <w:marLeft w:val="0"/>
      <w:marRight w:val="0"/>
      <w:marTop w:val="0"/>
      <w:marBottom w:val="0"/>
      <w:divBdr>
        <w:top w:val="none" w:sz="0" w:space="0" w:color="auto"/>
        <w:left w:val="none" w:sz="0" w:space="0" w:color="auto"/>
        <w:bottom w:val="none" w:sz="0" w:space="0" w:color="auto"/>
        <w:right w:val="none" w:sz="0" w:space="0" w:color="auto"/>
      </w:divBdr>
    </w:div>
    <w:div w:id="2044594868">
      <w:bodyDiv w:val="1"/>
      <w:marLeft w:val="0"/>
      <w:marRight w:val="0"/>
      <w:marTop w:val="0"/>
      <w:marBottom w:val="0"/>
      <w:divBdr>
        <w:top w:val="none" w:sz="0" w:space="0" w:color="auto"/>
        <w:left w:val="none" w:sz="0" w:space="0" w:color="auto"/>
        <w:bottom w:val="none" w:sz="0" w:space="0" w:color="auto"/>
        <w:right w:val="none" w:sz="0" w:space="0" w:color="auto"/>
      </w:divBdr>
      <w:divsChild>
        <w:div w:id="1537889949">
          <w:marLeft w:val="0"/>
          <w:marRight w:val="0"/>
          <w:marTop w:val="0"/>
          <w:marBottom w:val="0"/>
          <w:divBdr>
            <w:top w:val="none" w:sz="0" w:space="0" w:color="auto"/>
            <w:left w:val="none" w:sz="0" w:space="0" w:color="auto"/>
            <w:bottom w:val="none" w:sz="0" w:space="0" w:color="auto"/>
            <w:right w:val="none" w:sz="0" w:space="0" w:color="auto"/>
          </w:divBdr>
          <w:divsChild>
            <w:div w:id="1041243988">
              <w:marLeft w:val="0"/>
              <w:marRight w:val="0"/>
              <w:marTop w:val="0"/>
              <w:marBottom w:val="0"/>
              <w:divBdr>
                <w:top w:val="none" w:sz="0" w:space="0" w:color="auto"/>
                <w:left w:val="none" w:sz="0" w:space="0" w:color="auto"/>
                <w:bottom w:val="none" w:sz="0" w:space="0" w:color="auto"/>
                <w:right w:val="none" w:sz="0" w:space="0" w:color="auto"/>
              </w:divBdr>
              <w:divsChild>
                <w:div w:id="1561356697">
                  <w:marLeft w:val="0"/>
                  <w:marRight w:val="0"/>
                  <w:marTop w:val="0"/>
                  <w:marBottom w:val="0"/>
                  <w:divBdr>
                    <w:top w:val="none" w:sz="0" w:space="0" w:color="auto"/>
                    <w:left w:val="none" w:sz="0" w:space="0" w:color="auto"/>
                    <w:bottom w:val="none" w:sz="0" w:space="0" w:color="auto"/>
                    <w:right w:val="none" w:sz="0" w:space="0" w:color="auto"/>
                  </w:divBdr>
                  <w:divsChild>
                    <w:div w:id="1061171549">
                      <w:marLeft w:val="0"/>
                      <w:marRight w:val="0"/>
                      <w:marTop w:val="0"/>
                      <w:marBottom w:val="0"/>
                      <w:divBdr>
                        <w:top w:val="none" w:sz="0" w:space="0" w:color="auto"/>
                        <w:left w:val="none" w:sz="0" w:space="0" w:color="auto"/>
                        <w:bottom w:val="none" w:sz="0" w:space="0" w:color="auto"/>
                        <w:right w:val="none" w:sz="0" w:space="0" w:color="auto"/>
                      </w:divBdr>
                      <w:divsChild>
                        <w:div w:id="1543320154">
                          <w:marLeft w:val="0"/>
                          <w:marRight w:val="0"/>
                          <w:marTop w:val="0"/>
                          <w:marBottom w:val="0"/>
                          <w:divBdr>
                            <w:top w:val="none" w:sz="0" w:space="0" w:color="auto"/>
                            <w:left w:val="none" w:sz="0" w:space="0" w:color="auto"/>
                            <w:bottom w:val="none" w:sz="0" w:space="0" w:color="auto"/>
                            <w:right w:val="none" w:sz="0" w:space="0" w:color="auto"/>
                          </w:divBdr>
                          <w:divsChild>
                            <w:div w:id="1440642482">
                              <w:marLeft w:val="3"/>
                              <w:marRight w:val="0"/>
                              <w:marTop w:val="0"/>
                              <w:marBottom w:val="0"/>
                              <w:divBdr>
                                <w:top w:val="none" w:sz="0" w:space="0" w:color="auto"/>
                                <w:left w:val="none" w:sz="0" w:space="0" w:color="auto"/>
                                <w:bottom w:val="none" w:sz="0" w:space="0" w:color="auto"/>
                                <w:right w:val="none" w:sz="0" w:space="0" w:color="auto"/>
                              </w:divBdr>
                              <w:divsChild>
                                <w:div w:id="490605351">
                                  <w:marLeft w:val="0"/>
                                  <w:marRight w:val="0"/>
                                  <w:marTop w:val="0"/>
                                  <w:marBottom w:val="0"/>
                                  <w:divBdr>
                                    <w:top w:val="none" w:sz="0" w:space="0" w:color="auto"/>
                                    <w:left w:val="none" w:sz="0" w:space="0" w:color="auto"/>
                                    <w:bottom w:val="none" w:sz="0" w:space="0" w:color="auto"/>
                                    <w:right w:val="none" w:sz="0" w:space="0" w:color="auto"/>
                                  </w:divBdr>
                                  <w:divsChild>
                                    <w:div w:id="309675163">
                                      <w:marLeft w:val="0"/>
                                      <w:marRight w:val="0"/>
                                      <w:marTop w:val="0"/>
                                      <w:marBottom w:val="0"/>
                                      <w:divBdr>
                                        <w:top w:val="none" w:sz="0" w:space="0" w:color="auto"/>
                                        <w:left w:val="none" w:sz="0" w:space="0" w:color="auto"/>
                                        <w:bottom w:val="none" w:sz="0" w:space="0" w:color="auto"/>
                                        <w:right w:val="none" w:sz="0" w:space="0" w:color="auto"/>
                                      </w:divBdr>
                                      <w:divsChild>
                                        <w:div w:id="750200828">
                                          <w:marLeft w:val="0"/>
                                          <w:marRight w:val="0"/>
                                          <w:marTop w:val="0"/>
                                          <w:marBottom w:val="0"/>
                                          <w:divBdr>
                                            <w:top w:val="none" w:sz="0" w:space="0" w:color="auto"/>
                                            <w:left w:val="none" w:sz="0" w:space="0" w:color="auto"/>
                                            <w:bottom w:val="none" w:sz="0" w:space="0" w:color="auto"/>
                                            <w:right w:val="none" w:sz="0" w:space="0" w:color="auto"/>
                                          </w:divBdr>
                                          <w:divsChild>
                                            <w:div w:id="503788639">
                                              <w:marLeft w:val="0"/>
                                              <w:marRight w:val="0"/>
                                              <w:marTop w:val="0"/>
                                              <w:marBottom w:val="0"/>
                                              <w:divBdr>
                                                <w:top w:val="none" w:sz="0" w:space="0" w:color="auto"/>
                                                <w:left w:val="none" w:sz="0" w:space="0" w:color="auto"/>
                                                <w:bottom w:val="none" w:sz="0" w:space="0" w:color="auto"/>
                                                <w:right w:val="none" w:sz="0" w:space="0" w:color="auto"/>
                                              </w:divBdr>
                                              <w:divsChild>
                                                <w:div w:id="1886527901">
                                                  <w:marLeft w:val="0"/>
                                                  <w:marRight w:val="0"/>
                                                  <w:marTop w:val="0"/>
                                                  <w:marBottom w:val="0"/>
                                                  <w:divBdr>
                                                    <w:top w:val="none" w:sz="0" w:space="0" w:color="auto"/>
                                                    <w:left w:val="none" w:sz="0" w:space="0" w:color="auto"/>
                                                    <w:bottom w:val="none" w:sz="0" w:space="0" w:color="auto"/>
                                                    <w:right w:val="none" w:sz="0" w:space="0" w:color="auto"/>
                                                  </w:divBdr>
                                                  <w:divsChild>
                                                    <w:div w:id="112943370">
                                                      <w:marLeft w:val="0"/>
                                                      <w:marRight w:val="0"/>
                                                      <w:marTop w:val="0"/>
                                                      <w:marBottom w:val="0"/>
                                                      <w:divBdr>
                                                        <w:top w:val="none" w:sz="0" w:space="0" w:color="auto"/>
                                                        <w:left w:val="none" w:sz="0" w:space="0" w:color="auto"/>
                                                        <w:bottom w:val="none" w:sz="0" w:space="0" w:color="auto"/>
                                                        <w:right w:val="none" w:sz="0" w:space="0" w:color="auto"/>
                                                      </w:divBdr>
                                                      <w:divsChild>
                                                        <w:div w:id="1110012192">
                                                          <w:marLeft w:val="0"/>
                                                          <w:marRight w:val="0"/>
                                                          <w:marTop w:val="0"/>
                                                          <w:marBottom w:val="0"/>
                                                          <w:divBdr>
                                                            <w:top w:val="none" w:sz="0" w:space="0" w:color="auto"/>
                                                            <w:left w:val="none" w:sz="0" w:space="0" w:color="auto"/>
                                                            <w:bottom w:val="none" w:sz="0" w:space="0" w:color="auto"/>
                                                            <w:right w:val="none" w:sz="0" w:space="0" w:color="auto"/>
                                                          </w:divBdr>
                                                          <w:divsChild>
                                                            <w:div w:id="2111658819">
                                                              <w:marLeft w:val="0"/>
                                                              <w:marRight w:val="0"/>
                                                              <w:marTop w:val="0"/>
                                                              <w:marBottom w:val="0"/>
                                                              <w:divBdr>
                                                                <w:top w:val="none" w:sz="0" w:space="0" w:color="auto"/>
                                                                <w:left w:val="none" w:sz="0" w:space="0" w:color="auto"/>
                                                                <w:bottom w:val="none" w:sz="0" w:space="0" w:color="auto"/>
                                                                <w:right w:val="none" w:sz="0" w:space="0" w:color="auto"/>
                                                              </w:divBdr>
                                                              <w:divsChild>
                                                                <w:div w:id="743919605">
                                                                  <w:marLeft w:val="0"/>
                                                                  <w:marRight w:val="0"/>
                                                                  <w:marTop w:val="0"/>
                                                                  <w:marBottom w:val="0"/>
                                                                  <w:divBdr>
                                                                    <w:top w:val="none" w:sz="0" w:space="0" w:color="auto"/>
                                                                    <w:left w:val="none" w:sz="0" w:space="0" w:color="auto"/>
                                                                    <w:bottom w:val="none" w:sz="0" w:space="0" w:color="auto"/>
                                                                    <w:right w:val="none" w:sz="0" w:space="0" w:color="auto"/>
                                                                  </w:divBdr>
                                                                  <w:divsChild>
                                                                    <w:div w:id="1901943699">
                                                                      <w:marLeft w:val="0"/>
                                                                      <w:marRight w:val="0"/>
                                                                      <w:marTop w:val="0"/>
                                                                      <w:marBottom w:val="0"/>
                                                                      <w:divBdr>
                                                                        <w:top w:val="none" w:sz="0" w:space="0" w:color="auto"/>
                                                                        <w:left w:val="none" w:sz="0" w:space="0" w:color="auto"/>
                                                                        <w:bottom w:val="none" w:sz="0" w:space="0" w:color="auto"/>
                                                                        <w:right w:val="none" w:sz="0" w:space="0" w:color="auto"/>
                                                                      </w:divBdr>
                                                                      <w:divsChild>
                                                                        <w:div w:id="1016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5862658">
      <w:bodyDiv w:val="1"/>
      <w:marLeft w:val="0"/>
      <w:marRight w:val="0"/>
      <w:marTop w:val="0"/>
      <w:marBottom w:val="0"/>
      <w:divBdr>
        <w:top w:val="none" w:sz="0" w:space="0" w:color="auto"/>
        <w:left w:val="none" w:sz="0" w:space="0" w:color="auto"/>
        <w:bottom w:val="none" w:sz="0" w:space="0" w:color="auto"/>
        <w:right w:val="none" w:sz="0" w:space="0" w:color="auto"/>
      </w:divBdr>
    </w:div>
    <w:div w:id="2046057966">
      <w:bodyDiv w:val="1"/>
      <w:marLeft w:val="0"/>
      <w:marRight w:val="0"/>
      <w:marTop w:val="0"/>
      <w:marBottom w:val="0"/>
      <w:divBdr>
        <w:top w:val="none" w:sz="0" w:space="0" w:color="auto"/>
        <w:left w:val="none" w:sz="0" w:space="0" w:color="auto"/>
        <w:bottom w:val="none" w:sz="0" w:space="0" w:color="auto"/>
        <w:right w:val="none" w:sz="0" w:space="0" w:color="auto"/>
      </w:divBdr>
    </w:div>
    <w:div w:id="2046980947">
      <w:bodyDiv w:val="1"/>
      <w:marLeft w:val="0"/>
      <w:marRight w:val="0"/>
      <w:marTop w:val="0"/>
      <w:marBottom w:val="0"/>
      <w:divBdr>
        <w:top w:val="none" w:sz="0" w:space="0" w:color="auto"/>
        <w:left w:val="none" w:sz="0" w:space="0" w:color="auto"/>
        <w:bottom w:val="none" w:sz="0" w:space="0" w:color="auto"/>
        <w:right w:val="none" w:sz="0" w:space="0" w:color="auto"/>
      </w:divBdr>
    </w:div>
    <w:div w:id="2047290183">
      <w:bodyDiv w:val="1"/>
      <w:marLeft w:val="0"/>
      <w:marRight w:val="0"/>
      <w:marTop w:val="0"/>
      <w:marBottom w:val="0"/>
      <w:divBdr>
        <w:top w:val="none" w:sz="0" w:space="0" w:color="auto"/>
        <w:left w:val="none" w:sz="0" w:space="0" w:color="auto"/>
        <w:bottom w:val="none" w:sz="0" w:space="0" w:color="auto"/>
        <w:right w:val="none" w:sz="0" w:space="0" w:color="auto"/>
      </w:divBdr>
    </w:div>
    <w:div w:id="2047948453">
      <w:bodyDiv w:val="1"/>
      <w:marLeft w:val="0"/>
      <w:marRight w:val="0"/>
      <w:marTop w:val="0"/>
      <w:marBottom w:val="0"/>
      <w:divBdr>
        <w:top w:val="none" w:sz="0" w:space="0" w:color="auto"/>
        <w:left w:val="none" w:sz="0" w:space="0" w:color="auto"/>
        <w:bottom w:val="none" w:sz="0" w:space="0" w:color="auto"/>
        <w:right w:val="none" w:sz="0" w:space="0" w:color="auto"/>
      </w:divBdr>
    </w:div>
    <w:div w:id="2048872103">
      <w:bodyDiv w:val="1"/>
      <w:marLeft w:val="0"/>
      <w:marRight w:val="0"/>
      <w:marTop w:val="0"/>
      <w:marBottom w:val="0"/>
      <w:divBdr>
        <w:top w:val="none" w:sz="0" w:space="0" w:color="auto"/>
        <w:left w:val="none" w:sz="0" w:space="0" w:color="auto"/>
        <w:bottom w:val="none" w:sz="0" w:space="0" w:color="auto"/>
        <w:right w:val="none" w:sz="0" w:space="0" w:color="auto"/>
      </w:divBdr>
    </w:div>
    <w:div w:id="2048991712">
      <w:bodyDiv w:val="1"/>
      <w:marLeft w:val="0"/>
      <w:marRight w:val="0"/>
      <w:marTop w:val="0"/>
      <w:marBottom w:val="0"/>
      <w:divBdr>
        <w:top w:val="none" w:sz="0" w:space="0" w:color="auto"/>
        <w:left w:val="none" w:sz="0" w:space="0" w:color="auto"/>
        <w:bottom w:val="none" w:sz="0" w:space="0" w:color="auto"/>
        <w:right w:val="none" w:sz="0" w:space="0" w:color="auto"/>
      </w:divBdr>
    </w:div>
    <w:div w:id="2049447290">
      <w:bodyDiv w:val="1"/>
      <w:marLeft w:val="0"/>
      <w:marRight w:val="0"/>
      <w:marTop w:val="0"/>
      <w:marBottom w:val="0"/>
      <w:divBdr>
        <w:top w:val="none" w:sz="0" w:space="0" w:color="auto"/>
        <w:left w:val="none" w:sz="0" w:space="0" w:color="auto"/>
        <w:bottom w:val="none" w:sz="0" w:space="0" w:color="auto"/>
        <w:right w:val="none" w:sz="0" w:space="0" w:color="auto"/>
      </w:divBdr>
    </w:div>
    <w:div w:id="2049648562">
      <w:bodyDiv w:val="1"/>
      <w:marLeft w:val="0"/>
      <w:marRight w:val="0"/>
      <w:marTop w:val="0"/>
      <w:marBottom w:val="0"/>
      <w:divBdr>
        <w:top w:val="none" w:sz="0" w:space="0" w:color="auto"/>
        <w:left w:val="none" w:sz="0" w:space="0" w:color="auto"/>
        <w:bottom w:val="none" w:sz="0" w:space="0" w:color="auto"/>
        <w:right w:val="none" w:sz="0" w:space="0" w:color="auto"/>
      </w:divBdr>
      <w:divsChild>
        <w:div w:id="1721586523">
          <w:marLeft w:val="0"/>
          <w:marRight w:val="0"/>
          <w:marTop w:val="0"/>
          <w:marBottom w:val="0"/>
          <w:divBdr>
            <w:top w:val="none" w:sz="0" w:space="0" w:color="auto"/>
            <w:left w:val="none" w:sz="0" w:space="0" w:color="auto"/>
            <w:bottom w:val="none" w:sz="0" w:space="0" w:color="auto"/>
            <w:right w:val="none" w:sz="0" w:space="0" w:color="auto"/>
          </w:divBdr>
          <w:divsChild>
            <w:div w:id="413169915">
              <w:marLeft w:val="0"/>
              <w:marRight w:val="0"/>
              <w:marTop w:val="0"/>
              <w:marBottom w:val="0"/>
              <w:divBdr>
                <w:top w:val="none" w:sz="0" w:space="0" w:color="auto"/>
                <w:left w:val="none" w:sz="0" w:space="0" w:color="auto"/>
                <w:bottom w:val="none" w:sz="0" w:space="0" w:color="auto"/>
                <w:right w:val="none" w:sz="0" w:space="0" w:color="auto"/>
              </w:divBdr>
              <w:divsChild>
                <w:div w:id="547838242">
                  <w:marLeft w:val="0"/>
                  <w:marRight w:val="0"/>
                  <w:marTop w:val="0"/>
                  <w:marBottom w:val="0"/>
                  <w:divBdr>
                    <w:top w:val="none" w:sz="0" w:space="0" w:color="auto"/>
                    <w:left w:val="none" w:sz="0" w:space="0" w:color="auto"/>
                    <w:bottom w:val="none" w:sz="0" w:space="0" w:color="auto"/>
                    <w:right w:val="none" w:sz="0" w:space="0" w:color="auto"/>
                  </w:divBdr>
                  <w:divsChild>
                    <w:div w:id="1943341378">
                      <w:marLeft w:val="0"/>
                      <w:marRight w:val="0"/>
                      <w:marTop w:val="0"/>
                      <w:marBottom w:val="0"/>
                      <w:divBdr>
                        <w:top w:val="none" w:sz="0" w:space="0" w:color="auto"/>
                        <w:left w:val="none" w:sz="0" w:space="0" w:color="auto"/>
                        <w:bottom w:val="none" w:sz="0" w:space="0" w:color="auto"/>
                        <w:right w:val="none" w:sz="0" w:space="0" w:color="auto"/>
                      </w:divBdr>
                      <w:divsChild>
                        <w:div w:id="1252548311">
                          <w:marLeft w:val="0"/>
                          <w:marRight w:val="0"/>
                          <w:marTop w:val="0"/>
                          <w:marBottom w:val="0"/>
                          <w:divBdr>
                            <w:top w:val="none" w:sz="0" w:space="0" w:color="auto"/>
                            <w:left w:val="none" w:sz="0" w:space="0" w:color="auto"/>
                            <w:bottom w:val="none" w:sz="0" w:space="0" w:color="auto"/>
                            <w:right w:val="none" w:sz="0" w:space="0" w:color="auto"/>
                          </w:divBdr>
                          <w:divsChild>
                            <w:div w:id="369035733">
                              <w:marLeft w:val="0"/>
                              <w:marRight w:val="0"/>
                              <w:marTop w:val="0"/>
                              <w:marBottom w:val="0"/>
                              <w:divBdr>
                                <w:top w:val="none" w:sz="0" w:space="0" w:color="auto"/>
                                <w:left w:val="none" w:sz="0" w:space="0" w:color="auto"/>
                                <w:bottom w:val="none" w:sz="0" w:space="0" w:color="auto"/>
                                <w:right w:val="none" w:sz="0" w:space="0" w:color="auto"/>
                              </w:divBdr>
                              <w:divsChild>
                                <w:div w:id="1022703287">
                                  <w:marLeft w:val="0"/>
                                  <w:marRight w:val="0"/>
                                  <w:marTop w:val="0"/>
                                  <w:marBottom w:val="0"/>
                                  <w:divBdr>
                                    <w:top w:val="none" w:sz="0" w:space="0" w:color="auto"/>
                                    <w:left w:val="none" w:sz="0" w:space="0" w:color="auto"/>
                                    <w:bottom w:val="none" w:sz="0" w:space="0" w:color="auto"/>
                                    <w:right w:val="none" w:sz="0" w:space="0" w:color="auto"/>
                                  </w:divBdr>
                                  <w:divsChild>
                                    <w:div w:id="2080011457">
                                      <w:marLeft w:val="0"/>
                                      <w:marRight w:val="0"/>
                                      <w:marTop w:val="0"/>
                                      <w:marBottom w:val="0"/>
                                      <w:divBdr>
                                        <w:top w:val="none" w:sz="0" w:space="0" w:color="auto"/>
                                        <w:left w:val="none" w:sz="0" w:space="0" w:color="auto"/>
                                        <w:bottom w:val="none" w:sz="0" w:space="0" w:color="auto"/>
                                        <w:right w:val="none" w:sz="0" w:space="0" w:color="auto"/>
                                      </w:divBdr>
                                      <w:divsChild>
                                        <w:div w:id="1457748293">
                                          <w:marLeft w:val="-150"/>
                                          <w:marRight w:val="-150"/>
                                          <w:marTop w:val="0"/>
                                          <w:marBottom w:val="0"/>
                                          <w:divBdr>
                                            <w:top w:val="none" w:sz="0" w:space="0" w:color="auto"/>
                                            <w:left w:val="none" w:sz="0" w:space="0" w:color="auto"/>
                                            <w:bottom w:val="none" w:sz="0" w:space="0" w:color="auto"/>
                                            <w:right w:val="none" w:sz="0" w:space="0" w:color="auto"/>
                                          </w:divBdr>
                                          <w:divsChild>
                                            <w:div w:id="1889606446">
                                              <w:marLeft w:val="0"/>
                                              <w:marRight w:val="0"/>
                                              <w:marTop w:val="0"/>
                                              <w:marBottom w:val="0"/>
                                              <w:divBdr>
                                                <w:top w:val="none" w:sz="0" w:space="0" w:color="auto"/>
                                                <w:left w:val="none" w:sz="0" w:space="0" w:color="auto"/>
                                                <w:bottom w:val="none" w:sz="0" w:space="0" w:color="auto"/>
                                                <w:right w:val="none" w:sz="0" w:space="0" w:color="auto"/>
                                              </w:divBdr>
                                              <w:divsChild>
                                                <w:div w:id="2023817759">
                                                  <w:marLeft w:val="0"/>
                                                  <w:marRight w:val="0"/>
                                                  <w:marTop w:val="0"/>
                                                  <w:marBottom w:val="0"/>
                                                  <w:divBdr>
                                                    <w:top w:val="none" w:sz="0" w:space="0" w:color="auto"/>
                                                    <w:left w:val="none" w:sz="0" w:space="0" w:color="auto"/>
                                                    <w:bottom w:val="none" w:sz="0" w:space="0" w:color="auto"/>
                                                    <w:right w:val="none" w:sz="0" w:space="0" w:color="auto"/>
                                                  </w:divBdr>
                                                  <w:divsChild>
                                                    <w:div w:id="110899206">
                                                      <w:marLeft w:val="0"/>
                                                      <w:marRight w:val="0"/>
                                                      <w:marTop w:val="0"/>
                                                      <w:marBottom w:val="0"/>
                                                      <w:divBdr>
                                                        <w:top w:val="none" w:sz="0" w:space="0" w:color="auto"/>
                                                        <w:left w:val="none" w:sz="0" w:space="0" w:color="auto"/>
                                                        <w:bottom w:val="none" w:sz="0" w:space="0" w:color="auto"/>
                                                        <w:right w:val="none" w:sz="0" w:space="0" w:color="auto"/>
                                                      </w:divBdr>
                                                      <w:divsChild>
                                                        <w:div w:id="367722983">
                                                          <w:marLeft w:val="0"/>
                                                          <w:marRight w:val="0"/>
                                                          <w:marTop w:val="0"/>
                                                          <w:marBottom w:val="0"/>
                                                          <w:divBdr>
                                                            <w:top w:val="none" w:sz="0" w:space="0" w:color="auto"/>
                                                            <w:left w:val="none" w:sz="0" w:space="0" w:color="auto"/>
                                                            <w:bottom w:val="none" w:sz="0" w:space="0" w:color="auto"/>
                                                            <w:right w:val="none" w:sz="0" w:space="0" w:color="auto"/>
                                                          </w:divBdr>
                                                          <w:divsChild>
                                                            <w:div w:id="981421826">
                                                              <w:marLeft w:val="0"/>
                                                              <w:marRight w:val="0"/>
                                                              <w:marTop w:val="0"/>
                                                              <w:marBottom w:val="0"/>
                                                              <w:divBdr>
                                                                <w:top w:val="none" w:sz="0" w:space="0" w:color="auto"/>
                                                                <w:left w:val="none" w:sz="0" w:space="0" w:color="auto"/>
                                                                <w:bottom w:val="none" w:sz="0" w:space="0" w:color="auto"/>
                                                                <w:right w:val="none" w:sz="0" w:space="0" w:color="auto"/>
                                                              </w:divBdr>
                                                              <w:divsChild>
                                                                <w:div w:id="1023869864">
                                                                  <w:marLeft w:val="0"/>
                                                                  <w:marRight w:val="0"/>
                                                                  <w:marTop w:val="0"/>
                                                                  <w:marBottom w:val="0"/>
                                                                  <w:divBdr>
                                                                    <w:top w:val="none" w:sz="0" w:space="0" w:color="auto"/>
                                                                    <w:left w:val="none" w:sz="0" w:space="0" w:color="auto"/>
                                                                    <w:bottom w:val="none" w:sz="0" w:space="0" w:color="auto"/>
                                                                    <w:right w:val="none" w:sz="0" w:space="0" w:color="auto"/>
                                                                  </w:divBdr>
                                                                  <w:divsChild>
                                                                    <w:div w:id="1844078294">
                                                                      <w:marLeft w:val="0"/>
                                                                      <w:marRight w:val="0"/>
                                                                      <w:marTop w:val="0"/>
                                                                      <w:marBottom w:val="0"/>
                                                                      <w:divBdr>
                                                                        <w:top w:val="none" w:sz="0" w:space="0" w:color="auto"/>
                                                                        <w:left w:val="none" w:sz="0" w:space="0" w:color="auto"/>
                                                                        <w:bottom w:val="none" w:sz="0" w:space="0" w:color="auto"/>
                                                                        <w:right w:val="none" w:sz="0" w:space="0" w:color="auto"/>
                                                                      </w:divBdr>
                                                                      <w:divsChild>
                                                                        <w:div w:id="533426717">
                                                                          <w:marLeft w:val="-225"/>
                                                                          <w:marRight w:val="-225"/>
                                                                          <w:marTop w:val="0"/>
                                                                          <w:marBottom w:val="0"/>
                                                                          <w:divBdr>
                                                                            <w:top w:val="none" w:sz="0" w:space="0" w:color="auto"/>
                                                                            <w:left w:val="none" w:sz="0" w:space="0" w:color="auto"/>
                                                                            <w:bottom w:val="none" w:sz="0" w:space="0" w:color="auto"/>
                                                                            <w:right w:val="none" w:sz="0" w:space="0" w:color="auto"/>
                                                                          </w:divBdr>
                                                                          <w:divsChild>
                                                                            <w:div w:id="6113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988225">
      <w:bodyDiv w:val="1"/>
      <w:marLeft w:val="0"/>
      <w:marRight w:val="0"/>
      <w:marTop w:val="0"/>
      <w:marBottom w:val="0"/>
      <w:divBdr>
        <w:top w:val="none" w:sz="0" w:space="0" w:color="auto"/>
        <w:left w:val="none" w:sz="0" w:space="0" w:color="auto"/>
        <w:bottom w:val="none" w:sz="0" w:space="0" w:color="auto"/>
        <w:right w:val="none" w:sz="0" w:space="0" w:color="auto"/>
      </w:divBdr>
    </w:div>
    <w:div w:id="2050178237">
      <w:bodyDiv w:val="1"/>
      <w:marLeft w:val="0"/>
      <w:marRight w:val="0"/>
      <w:marTop w:val="0"/>
      <w:marBottom w:val="0"/>
      <w:divBdr>
        <w:top w:val="none" w:sz="0" w:space="0" w:color="auto"/>
        <w:left w:val="none" w:sz="0" w:space="0" w:color="auto"/>
        <w:bottom w:val="none" w:sz="0" w:space="0" w:color="auto"/>
        <w:right w:val="none" w:sz="0" w:space="0" w:color="auto"/>
      </w:divBdr>
      <w:divsChild>
        <w:div w:id="1849785713">
          <w:marLeft w:val="0"/>
          <w:marRight w:val="0"/>
          <w:marTop w:val="0"/>
          <w:marBottom w:val="0"/>
          <w:divBdr>
            <w:top w:val="none" w:sz="0" w:space="0" w:color="auto"/>
            <w:left w:val="none" w:sz="0" w:space="0" w:color="auto"/>
            <w:bottom w:val="none" w:sz="0" w:space="0" w:color="auto"/>
            <w:right w:val="none" w:sz="0" w:space="0" w:color="auto"/>
          </w:divBdr>
        </w:div>
      </w:divsChild>
    </w:div>
    <w:div w:id="2050295072">
      <w:bodyDiv w:val="1"/>
      <w:marLeft w:val="0"/>
      <w:marRight w:val="0"/>
      <w:marTop w:val="0"/>
      <w:marBottom w:val="0"/>
      <w:divBdr>
        <w:top w:val="none" w:sz="0" w:space="0" w:color="auto"/>
        <w:left w:val="none" w:sz="0" w:space="0" w:color="auto"/>
        <w:bottom w:val="none" w:sz="0" w:space="0" w:color="auto"/>
        <w:right w:val="none" w:sz="0" w:space="0" w:color="auto"/>
      </w:divBdr>
    </w:div>
    <w:div w:id="2050298663">
      <w:bodyDiv w:val="1"/>
      <w:marLeft w:val="0"/>
      <w:marRight w:val="0"/>
      <w:marTop w:val="0"/>
      <w:marBottom w:val="0"/>
      <w:divBdr>
        <w:top w:val="none" w:sz="0" w:space="0" w:color="auto"/>
        <w:left w:val="none" w:sz="0" w:space="0" w:color="auto"/>
        <w:bottom w:val="none" w:sz="0" w:space="0" w:color="auto"/>
        <w:right w:val="none" w:sz="0" w:space="0" w:color="auto"/>
      </w:divBdr>
      <w:divsChild>
        <w:div w:id="1639141261">
          <w:marLeft w:val="0"/>
          <w:marRight w:val="0"/>
          <w:marTop w:val="0"/>
          <w:marBottom w:val="0"/>
          <w:divBdr>
            <w:top w:val="none" w:sz="0" w:space="0" w:color="auto"/>
            <w:left w:val="none" w:sz="0" w:space="0" w:color="auto"/>
            <w:bottom w:val="none" w:sz="0" w:space="0" w:color="auto"/>
            <w:right w:val="none" w:sz="0" w:space="0" w:color="auto"/>
          </w:divBdr>
          <w:divsChild>
            <w:div w:id="1897619098">
              <w:marLeft w:val="0"/>
              <w:marRight w:val="0"/>
              <w:marTop w:val="0"/>
              <w:marBottom w:val="0"/>
              <w:divBdr>
                <w:top w:val="none" w:sz="0" w:space="0" w:color="auto"/>
                <w:left w:val="none" w:sz="0" w:space="0" w:color="auto"/>
                <w:bottom w:val="none" w:sz="0" w:space="0" w:color="auto"/>
                <w:right w:val="none" w:sz="0" w:space="0" w:color="auto"/>
              </w:divBdr>
              <w:divsChild>
                <w:div w:id="1108625799">
                  <w:marLeft w:val="0"/>
                  <w:marRight w:val="0"/>
                  <w:marTop w:val="0"/>
                  <w:marBottom w:val="0"/>
                  <w:divBdr>
                    <w:top w:val="none" w:sz="0" w:space="0" w:color="auto"/>
                    <w:left w:val="none" w:sz="0" w:space="0" w:color="auto"/>
                    <w:bottom w:val="none" w:sz="0" w:space="0" w:color="auto"/>
                    <w:right w:val="none" w:sz="0" w:space="0" w:color="auto"/>
                  </w:divBdr>
                  <w:divsChild>
                    <w:div w:id="20985348">
                      <w:marLeft w:val="0"/>
                      <w:marRight w:val="0"/>
                      <w:marTop w:val="0"/>
                      <w:marBottom w:val="0"/>
                      <w:divBdr>
                        <w:top w:val="none" w:sz="0" w:space="0" w:color="auto"/>
                        <w:left w:val="none" w:sz="0" w:space="0" w:color="auto"/>
                        <w:bottom w:val="none" w:sz="0" w:space="0" w:color="auto"/>
                        <w:right w:val="none" w:sz="0" w:space="0" w:color="auto"/>
                      </w:divBdr>
                      <w:divsChild>
                        <w:div w:id="117335127">
                          <w:marLeft w:val="0"/>
                          <w:marRight w:val="0"/>
                          <w:marTop w:val="0"/>
                          <w:marBottom w:val="0"/>
                          <w:divBdr>
                            <w:top w:val="none" w:sz="0" w:space="0" w:color="auto"/>
                            <w:left w:val="none" w:sz="0" w:space="0" w:color="auto"/>
                            <w:bottom w:val="none" w:sz="0" w:space="0" w:color="auto"/>
                            <w:right w:val="none" w:sz="0" w:space="0" w:color="auto"/>
                          </w:divBdr>
                          <w:divsChild>
                            <w:div w:id="1073742595">
                              <w:marLeft w:val="0"/>
                              <w:marRight w:val="0"/>
                              <w:marTop w:val="0"/>
                              <w:marBottom w:val="0"/>
                              <w:divBdr>
                                <w:top w:val="none" w:sz="0" w:space="0" w:color="auto"/>
                                <w:left w:val="none" w:sz="0" w:space="0" w:color="auto"/>
                                <w:bottom w:val="none" w:sz="0" w:space="0" w:color="auto"/>
                                <w:right w:val="none" w:sz="0" w:space="0" w:color="auto"/>
                              </w:divBdr>
                              <w:divsChild>
                                <w:div w:id="900939785">
                                  <w:marLeft w:val="0"/>
                                  <w:marRight w:val="0"/>
                                  <w:marTop w:val="0"/>
                                  <w:marBottom w:val="0"/>
                                  <w:divBdr>
                                    <w:top w:val="none" w:sz="0" w:space="0" w:color="auto"/>
                                    <w:left w:val="none" w:sz="0" w:space="0" w:color="auto"/>
                                    <w:bottom w:val="none" w:sz="0" w:space="0" w:color="auto"/>
                                    <w:right w:val="none" w:sz="0" w:space="0" w:color="auto"/>
                                  </w:divBdr>
                                  <w:divsChild>
                                    <w:div w:id="893471954">
                                      <w:marLeft w:val="0"/>
                                      <w:marRight w:val="0"/>
                                      <w:marTop w:val="0"/>
                                      <w:marBottom w:val="0"/>
                                      <w:divBdr>
                                        <w:top w:val="none" w:sz="0" w:space="0" w:color="auto"/>
                                        <w:left w:val="none" w:sz="0" w:space="0" w:color="auto"/>
                                        <w:bottom w:val="none" w:sz="0" w:space="0" w:color="auto"/>
                                        <w:right w:val="none" w:sz="0" w:space="0" w:color="auto"/>
                                      </w:divBdr>
                                      <w:divsChild>
                                        <w:div w:id="179859145">
                                          <w:marLeft w:val="-150"/>
                                          <w:marRight w:val="-150"/>
                                          <w:marTop w:val="0"/>
                                          <w:marBottom w:val="0"/>
                                          <w:divBdr>
                                            <w:top w:val="none" w:sz="0" w:space="0" w:color="auto"/>
                                            <w:left w:val="none" w:sz="0" w:space="0" w:color="auto"/>
                                            <w:bottom w:val="none" w:sz="0" w:space="0" w:color="auto"/>
                                            <w:right w:val="none" w:sz="0" w:space="0" w:color="auto"/>
                                          </w:divBdr>
                                          <w:divsChild>
                                            <w:div w:id="2033916923">
                                              <w:marLeft w:val="0"/>
                                              <w:marRight w:val="0"/>
                                              <w:marTop w:val="0"/>
                                              <w:marBottom w:val="0"/>
                                              <w:divBdr>
                                                <w:top w:val="none" w:sz="0" w:space="0" w:color="auto"/>
                                                <w:left w:val="none" w:sz="0" w:space="0" w:color="auto"/>
                                                <w:bottom w:val="none" w:sz="0" w:space="0" w:color="auto"/>
                                                <w:right w:val="none" w:sz="0" w:space="0" w:color="auto"/>
                                              </w:divBdr>
                                              <w:divsChild>
                                                <w:div w:id="330179766">
                                                  <w:marLeft w:val="0"/>
                                                  <w:marRight w:val="0"/>
                                                  <w:marTop w:val="0"/>
                                                  <w:marBottom w:val="0"/>
                                                  <w:divBdr>
                                                    <w:top w:val="none" w:sz="0" w:space="0" w:color="auto"/>
                                                    <w:left w:val="none" w:sz="0" w:space="0" w:color="auto"/>
                                                    <w:bottom w:val="none" w:sz="0" w:space="0" w:color="auto"/>
                                                    <w:right w:val="none" w:sz="0" w:space="0" w:color="auto"/>
                                                  </w:divBdr>
                                                  <w:divsChild>
                                                    <w:div w:id="1455490102">
                                                      <w:marLeft w:val="0"/>
                                                      <w:marRight w:val="0"/>
                                                      <w:marTop w:val="0"/>
                                                      <w:marBottom w:val="0"/>
                                                      <w:divBdr>
                                                        <w:top w:val="none" w:sz="0" w:space="0" w:color="auto"/>
                                                        <w:left w:val="none" w:sz="0" w:space="0" w:color="auto"/>
                                                        <w:bottom w:val="none" w:sz="0" w:space="0" w:color="auto"/>
                                                        <w:right w:val="none" w:sz="0" w:space="0" w:color="auto"/>
                                                      </w:divBdr>
                                                      <w:divsChild>
                                                        <w:div w:id="295915064">
                                                          <w:marLeft w:val="0"/>
                                                          <w:marRight w:val="0"/>
                                                          <w:marTop w:val="0"/>
                                                          <w:marBottom w:val="0"/>
                                                          <w:divBdr>
                                                            <w:top w:val="none" w:sz="0" w:space="0" w:color="auto"/>
                                                            <w:left w:val="none" w:sz="0" w:space="0" w:color="auto"/>
                                                            <w:bottom w:val="none" w:sz="0" w:space="0" w:color="auto"/>
                                                            <w:right w:val="none" w:sz="0" w:space="0" w:color="auto"/>
                                                          </w:divBdr>
                                                          <w:divsChild>
                                                            <w:div w:id="646015778">
                                                              <w:marLeft w:val="0"/>
                                                              <w:marRight w:val="0"/>
                                                              <w:marTop w:val="0"/>
                                                              <w:marBottom w:val="0"/>
                                                              <w:divBdr>
                                                                <w:top w:val="none" w:sz="0" w:space="0" w:color="auto"/>
                                                                <w:left w:val="none" w:sz="0" w:space="0" w:color="auto"/>
                                                                <w:bottom w:val="none" w:sz="0" w:space="0" w:color="auto"/>
                                                                <w:right w:val="none" w:sz="0" w:space="0" w:color="auto"/>
                                                              </w:divBdr>
                                                              <w:divsChild>
                                                                <w:div w:id="1634944626">
                                                                  <w:marLeft w:val="0"/>
                                                                  <w:marRight w:val="0"/>
                                                                  <w:marTop w:val="0"/>
                                                                  <w:marBottom w:val="0"/>
                                                                  <w:divBdr>
                                                                    <w:top w:val="none" w:sz="0" w:space="0" w:color="auto"/>
                                                                    <w:left w:val="none" w:sz="0" w:space="0" w:color="auto"/>
                                                                    <w:bottom w:val="none" w:sz="0" w:space="0" w:color="auto"/>
                                                                    <w:right w:val="none" w:sz="0" w:space="0" w:color="auto"/>
                                                                  </w:divBdr>
                                                                  <w:divsChild>
                                                                    <w:div w:id="1760443335">
                                                                      <w:marLeft w:val="0"/>
                                                                      <w:marRight w:val="0"/>
                                                                      <w:marTop w:val="0"/>
                                                                      <w:marBottom w:val="0"/>
                                                                      <w:divBdr>
                                                                        <w:top w:val="none" w:sz="0" w:space="0" w:color="auto"/>
                                                                        <w:left w:val="none" w:sz="0" w:space="0" w:color="auto"/>
                                                                        <w:bottom w:val="none" w:sz="0" w:space="0" w:color="auto"/>
                                                                        <w:right w:val="none" w:sz="0" w:space="0" w:color="auto"/>
                                                                      </w:divBdr>
                                                                      <w:divsChild>
                                                                        <w:div w:id="1984506011">
                                                                          <w:marLeft w:val="-225"/>
                                                                          <w:marRight w:val="-225"/>
                                                                          <w:marTop w:val="0"/>
                                                                          <w:marBottom w:val="0"/>
                                                                          <w:divBdr>
                                                                            <w:top w:val="none" w:sz="0" w:space="0" w:color="auto"/>
                                                                            <w:left w:val="none" w:sz="0" w:space="0" w:color="auto"/>
                                                                            <w:bottom w:val="none" w:sz="0" w:space="0" w:color="auto"/>
                                                                            <w:right w:val="none" w:sz="0" w:space="0" w:color="auto"/>
                                                                          </w:divBdr>
                                                                          <w:divsChild>
                                                                            <w:div w:id="695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420749">
      <w:bodyDiv w:val="1"/>
      <w:marLeft w:val="0"/>
      <w:marRight w:val="0"/>
      <w:marTop w:val="0"/>
      <w:marBottom w:val="0"/>
      <w:divBdr>
        <w:top w:val="none" w:sz="0" w:space="0" w:color="auto"/>
        <w:left w:val="none" w:sz="0" w:space="0" w:color="auto"/>
        <w:bottom w:val="none" w:sz="0" w:space="0" w:color="auto"/>
        <w:right w:val="none" w:sz="0" w:space="0" w:color="auto"/>
      </w:divBdr>
    </w:div>
    <w:div w:id="2053383110">
      <w:bodyDiv w:val="1"/>
      <w:marLeft w:val="0"/>
      <w:marRight w:val="0"/>
      <w:marTop w:val="0"/>
      <w:marBottom w:val="0"/>
      <w:divBdr>
        <w:top w:val="none" w:sz="0" w:space="0" w:color="auto"/>
        <w:left w:val="none" w:sz="0" w:space="0" w:color="auto"/>
        <w:bottom w:val="none" w:sz="0" w:space="0" w:color="auto"/>
        <w:right w:val="none" w:sz="0" w:space="0" w:color="auto"/>
      </w:divBdr>
    </w:div>
    <w:div w:id="2053966542">
      <w:bodyDiv w:val="1"/>
      <w:marLeft w:val="0"/>
      <w:marRight w:val="0"/>
      <w:marTop w:val="0"/>
      <w:marBottom w:val="0"/>
      <w:divBdr>
        <w:top w:val="none" w:sz="0" w:space="0" w:color="auto"/>
        <w:left w:val="none" w:sz="0" w:space="0" w:color="auto"/>
        <w:bottom w:val="none" w:sz="0" w:space="0" w:color="auto"/>
        <w:right w:val="none" w:sz="0" w:space="0" w:color="auto"/>
      </w:divBdr>
      <w:divsChild>
        <w:div w:id="666397903">
          <w:marLeft w:val="0"/>
          <w:marRight w:val="0"/>
          <w:marTop w:val="0"/>
          <w:marBottom w:val="0"/>
          <w:divBdr>
            <w:top w:val="none" w:sz="0" w:space="0" w:color="auto"/>
            <w:left w:val="none" w:sz="0" w:space="0" w:color="auto"/>
            <w:bottom w:val="none" w:sz="0" w:space="0" w:color="auto"/>
            <w:right w:val="none" w:sz="0" w:space="0" w:color="auto"/>
          </w:divBdr>
          <w:divsChild>
            <w:div w:id="1501235118">
              <w:marLeft w:val="0"/>
              <w:marRight w:val="0"/>
              <w:marTop w:val="315"/>
              <w:marBottom w:val="0"/>
              <w:divBdr>
                <w:top w:val="none" w:sz="0" w:space="0" w:color="auto"/>
                <w:left w:val="none" w:sz="0" w:space="0" w:color="auto"/>
                <w:bottom w:val="none" w:sz="0" w:space="0" w:color="auto"/>
                <w:right w:val="none" w:sz="0" w:space="0" w:color="auto"/>
              </w:divBdr>
              <w:divsChild>
                <w:div w:id="709302483">
                  <w:marLeft w:val="0"/>
                  <w:marRight w:val="0"/>
                  <w:marTop w:val="0"/>
                  <w:marBottom w:val="0"/>
                  <w:divBdr>
                    <w:top w:val="none" w:sz="0" w:space="0" w:color="auto"/>
                    <w:left w:val="none" w:sz="0" w:space="0" w:color="auto"/>
                    <w:bottom w:val="none" w:sz="0" w:space="0" w:color="auto"/>
                    <w:right w:val="none" w:sz="0" w:space="0" w:color="auto"/>
                  </w:divBdr>
                  <w:divsChild>
                    <w:div w:id="1460105448">
                      <w:marLeft w:val="3180"/>
                      <w:marRight w:val="0"/>
                      <w:marTop w:val="0"/>
                      <w:marBottom w:val="0"/>
                      <w:divBdr>
                        <w:top w:val="none" w:sz="0" w:space="0" w:color="auto"/>
                        <w:left w:val="none" w:sz="0" w:space="0" w:color="auto"/>
                        <w:bottom w:val="none" w:sz="0" w:space="0" w:color="auto"/>
                        <w:right w:val="none" w:sz="0" w:space="0" w:color="auto"/>
                      </w:divBdr>
                      <w:divsChild>
                        <w:div w:id="1798723369">
                          <w:marLeft w:val="0"/>
                          <w:marRight w:val="0"/>
                          <w:marTop w:val="240"/>
                          <w:marBottom w:val="240"/>
                          <w:divBdr>
                            <w:top w:val="none" w:sz="0" w:space="0" w:color="auto"/>
                            <w:left w:val="none" w:sz="0" w:space="0" w:color="auto"/>
                            <w:bottom w:val="none" w:sz="0" w:space="0" w:color="auto"/>
                            <w:right w:val="none" w:sz="0" w:space="0" w:color="auto"/>
                          </w:divBdr>
                          <w:divsChild>
                            <w:div w:id="14784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227067">
      <w:bodyDiv w:val="1"/>
      <w:marLeft w:val="0"/>
      <w:marRight w:val="0"/>
      <w:marTop w:val="0"/>
      <w:marBottom w:val="0"/>
      <w:divBdr>
        <w:top w:val="none" w:sz="0" w:space="0" w:color="auto"/>
        <w:left w:val="none" w:sz="0" w:space="0" w:color="auto"/>
        <w:bottom w:val="none" w:sz="0" w:space="0" w:color="auto"/>
        <w:right w:val="none" w:sz="0" w:space="0" w:color="auto"/>
      </w:divBdr>
    </w:div>
    <w:div w:id="2054620488">
      <w:bodyDiv w:val="1"/>
      <w:marLeft w:val="0"/>
      <w:marRight w:val="0"/>
      <w:marTop w:val="0"/>
      <w:marBottom w:val="0"/>
      <w:divBdr>
        <w:top w:val="none" w:sz="0" w:space="0" w:color="auto"/>
        <w:left w:val="none" w:sz="0" w:space="0" w:color="auto"/>
        <w:bottom w:val="none" w:sz="0" w:space="0" w:color="auto"/>
        <w:right w:val="none" w:sz="0" w:space="0" w:color="auto"/>
      </w:divBdr>
      <w:divsChild>
        <w:div w:id="2074497830">
          <w:marLeft w:val="0"/>
          <w:marRight w:val="0"/>
          <w:marTop w:val="0"/>
          <w:marBottom w:val="0"/>
          <w:divBdr>
            <w:top w:val="none" w:sz="0" w:space="0" w:color="auto"/>
            <w:left w:val="none" w:sz="0" w:space="0" w:color="auto"/>
            <w:bottom w:val="none" w:sz="0" w:space="0" w:color="auto"/>
            <w:right w:val="none" w:sz="0" w:space="0" w:color="auto"/>
          </w:divBdr>
          <w:divsChild>
            <w:div w:id="1603368665">
              <w:marLeft w:val="0"/>
              <w:marRight w:val="0"/>
              <w:marTop w:val="0"/>
              <w:marBottom w:val="0"/>
              <w:divBdr>
                <w:top w:val="none" w:sz="0" w:space="0" w:color="auto"/>
                <w:left w:val="none" w:sz="0" w:space="0" w:color="auto"/>
                <w:bottom w:val="none" w:sz="0" w:space="0" w:color="auto"/>
                <w:right w:val="none" w:sz="0" w:space="0" w:color="auto"/>
              </w:divBdr>
              <w:divsChild>
                <w:div w:id="206065805">
                  <w:marLeft w:val="0"/>
                  <w:marRight w:val="0"/>
                  <w:marTop w:val="0"/>
                  <w:marBottom w:val="0"/>
                  <w:divBdr>
                    <w:top w:val="none" w:sz="0" w:space="0" w:color="auto"/>
                    <w:left w:val="none" w:sz="0" w:space="0" w:color="auto"/>
                    <w:bottom w:val="none" w:sz="0" w:space="0" w:color="auto"/>
                    <w:right w:val="none" w:sz="0" w:space="0" w:color="auto"/>
                  </w:divBdr>
                  <w:divsChild>
                    <w:div w:id="4984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0936">
      <w:bodyDiv w:val="1"/>
      <w:marLeft w:val="0"/>
      <w:marRight w:val="0"/>
      <w:marTop w:val="0"/>
      <w:marBottom w:val="0"/>
      <w:divBdr>
        <w:top w:val="none" w:sz="0" w:space="0" w:color="auto"/>
        <w:left w:val="none" w:sz="0" w:space="0" w:color="auto"/>
        <w:bottom w:val="none" w:sz="0" w:space="0" w:color="auto"/>
        <w:right w:val="none" w:sz="0" w:space="0" w:color="auto"/>
      </w:divBdr>
      <w:divsChild>
        <w:div w:id="156042147">
          <w:marLeft w:val="0"/>
          <w:marRight w:val="0"/>
          <w:marTop w:val="0"/>
          <w:marBottom w:val="0"/>
          <w:divBdr>
            <w:top w:val="none" w:sz="0" w:space="0" w:color="auto"/>
            <w:left w:val="none" w:sz="0" w:space="0" w:color="auto"/>
            <w:bottom w:val="none" w:sz="0" w:space="0" w:color="auto"/>
            <w:right w:val="none" w:sz="0" w:space="0" w:color="auto"/>
          </w:divBdr>
          <w:divsChild>
            <w:div w:id="545797134">
              <w:marLeft w:val="0"/>
              <w:marRight w:val="0"/>
              <w:marTop w:val="0"/>
              <w:marBottom w:val="0"/>
              <w:divBdr>
                <w:top w:val="none" w:sz="0" w:space="0" w:color="auto"/>
                <w:left w:val="none" w:sz="0" w:space="0" w:color="auto"/>
                <w:bottom w:val="none" w:sz="0" w:space="0" w:color="auto"/>
                <w:right w:val="none" w:sz="0" w:space="0" w:color="auto"/>
              </w:divBdr>
              <w:divsChild>
                <w:div w:id="1050692010">
                  <w:marLeft w:val="0"/>
                  <w:marRight w:val="0"/>
                  <w:marTop w:val="0"/>
                  <w:marBottom w:val="0"/>
                  <w:divBdr>
                    <w:top w:val="none" w:sz="0" w:space="0" w:color="auto"/>
                    <w:left w:val="none" w:sz="0" w:space="0" w:color="auto"/>
                    <w:bottom w:val="none" w:sz="0" w:space="0" w:color="auto"/>
                    <w:right w:val="none" w:sz="0" w:space="0" w:color="auto"/>
                  </w:divBdr>
                  <w:divsChild>
                    <w:div w:id="786509131">
                      <w:marLeft w:val="0"/>
                      <w:marRight w:val="0"/>
                      <w:marTop w:val="0"/>
                      <w:marBottom w:val="0"/>
                      <w:divBdr>
                        <w:top w:val="none" w:sz="0" w:space="0" w:color="auto"/>
                        <w:left w:val="none" w:sz="0" w:space="0" w:color="auto"/>
                        <w:bottom w:val="none" w:sz="0" w:space="0" w:color="auto"/>
                        <w:right w:val="none" w:sz="0" w:space="0" w:color="auto"/>
                      </w:divBdr>
                      <w:divsChild>
                        <w:div w:id="1057431695">
                          <w:marLeft w:val="107"/>
                          <w:marRight w:val="0"/>
                          <w:marTop w:val="0"/>
                          <w:marBottom w:val="0"/>
                          <w:divBdr>
                            <w:top w:val="none" w:sz="0" w:space="0" w:color="auto"/>
                            <w:left w:val="none" w:sz="0" w:space="0" w:color="auto"/>
                            <w:bottom w:val="none" w:sz="0" w:space="0" w:color="auto"/>
                            <w:right w:val="none" w:sz="0" w:space="0" w:color="auto"/>
                          </w:divBdr>
                          <w:divsChild>
                            <w:div w:id="1814442176">
                              <w:marLeft w:val="0"/>
                              <w:marRight w:val="107"/>
                              <w:marTop w:val="107"/>
                              <w:marBottom w:val="0"/>
                              <w:divBdr>
                                <w:top w:val="none" w:sz="0" w:space="0" w:color="auto"/>
                                <w:left w:val="none" w:sz="0" w:space="0" w:color="auto"/>
                                <w:bottom w:val="none" w:sz="0" w:space="0" w:color="auto"/>
                                <w:right w:val="none" w:sz="0" w:space="0" w:color="auto"/>
                              </w:divBdr>
                              <w:divsChild>
                                <w:div w:id="762190649">
                                  <w:marLeft w:val="0"/>
                                  <w:marRight w:val="0"/>
                                  <w:marTop w:val="0"/>
                                  <w:marBottom w:val="0"/>
                                  <w:divBdr>
                                    <w:top w:val="none" w:sz="0" w:space="0" w:color="auto"/>
                                    <w:left w:val="none" w:sz="0" w:space="0" w:color="auto"/>
                                    <w:bottom w:val="none" w:sz="0" w:space="0" w:color="auto"/>
                                    <w:right w:val="none" w:sz="0" w:space="0" w:color="auto"/>
                                  </w:divBdr>
                                  <w:divsChild>
                                    <w:div w:id="63795472">
                                      <w:marLeft w:val="0"/>
                                      <w:marRight w:val="0"/>
                                      <w:marTop w:val="0"/>
                                      <w:marBottom w:val="0"/>
                                      <w:divBdr>
                                        <w:top w:val="none" w:sz="0" w:space="0" w:color="auto"/>
                                        <w:left w:val="none" w:sz="0" w:space="0" w:color="auto"/>
                                        <w:bottom w:val="none" w:sz="0" w:space="0" w:color="auto"/>
                                        <w:right w:val="none" w:sz="0" w:space="0" w:color="auto"/>
                                      </w:divBdr>
                                      <w:divsChild>
                                        <w:div w:id="1107693365">
                                          <w:marLeft w:val="0"/>
                                          <w:marRight w:val="0"/>
                                          <w:marTop w:val="0"/>
                                          <w:marBottom w:val="0"/>
                                          <w:divBdr>
                                            <w:top w:val="none" w:sz="0" w:space="0" w:color="auto"/>
                                            <w:left w:val="none" w:sz="0" w:space="0" w:color="auto"/>
                                            <w:bottom w:val="none" w:sz="0" w:space="0" w:color="auto"/>
                                            <w:right w:val="none" w:sz="0" w:space="0" w:color="auto"/>
                                          </w:divBdr>
                                          <w:divsChild>
                                            <w:div w:id="412318307">
                                              <w:marLeft w:val="0"/>
                                              <w:marRight w:val="0"/>
                                              <w:marTop w:val="0"/>
                                              <w:marBottom w:val="0"/>
                                              <w:divBdr>
                                                <w:top w:val="none" w:sz="0" w:space="0" w:color="auto"/>
                                                <w:left w:val="none" w:sz="0" w:space="0" w:color="auto"/>
                                                <w:bottom w:val="none" w:sz="0" w:space="0" w:color="auto"/>
                                                <w:right w:val="none" w:sz="0" w:space="0" w:color="auto"/>
                                              </w:divBdr>
                                              <w:divsChild>
                                                <w:div w:id="559245006">
                                                  <w:marLeft w:val="0"/>
                                                  <w:marRight w:val="0"/>
                                                  <w:marTop w:val="0"/>
                                                  <w:marBottom w:val="0"/>
                                                  <w:divBdr>
                                                    <w:top w:val="none" w:sz="0" w:space="0" w:color="auto"/>
                                                    <w:left w:val="none" w:sz="0" w:space="0" w:color="auto"/>
                                                    <w:bottom w:val="none" w:sz="0" w:space="0" w:color="auto"/>
                                                    <w:right w:val="none" w:sz="0" w:space="0" w:color="auto"/>
                                                  </w:divBdr>
                                                  <w:divsChild>
                                                    <w:div w:id="138109002">
                                                      <w:marLeft w:val="0"/>
                                                      <w:marRight w:val="0"/>
                                                      <w:marTop w:val="0"/>
                                                      <w:marBottom w:val="0"/>
                                                      <w:divBdr>
                                                        <w:top w:val="none" w:sz="0" w:space="0" w:color="auto"/>
                                                        <w:left w:val="none" w:sz="0" w:space="0" w:color="auto"/>
                                                        <w:bottom w:val="none" w:sz="0" w:space="0" w:color="auto"/>
                                                        <w:right w:val="none" w:sz="0" w:space="0" w:color="auto"/>
                                                      </w:divBdr>
                                                      <w:divsChild>
                                                        <w:div w:id="43607844">
                                                          <w:marLeft w:val="0"/>
                                                          <w:marRight w:val="0"/>
                                                          <w:marTop w:val="0"/>
                                                          <w:marBottom w:val="0"/>
                                                          <w:divBdr>
                                                            <w:top w:val="none" w:sz="0" w:space="0" w:color="auto"/>
                                                            <w:left w:val="none" w:sz="0" w:space="0" w:color="auto"/>
                                                            <w:bottom w:val="none" w:sz="0" w:space="0" w:color="auto"/>
                                                            <w:right w:val="none" w:sz="0" w:space="0" w:color="auto"/>
                                                          </w:divBdr>
                                                          <w:divsChild>
                                                            <w:div w:id="1002851453">
                                                              <w:marLeft w:val="0"/>
                                                              <w:marRight w:val="0"/>
                                                              <w:marTop w:val="0"/>
                                                              <w:marBottom w:val="0"/>
                                                              <w:divBdr>
                                                                <w:top w:val="none" w:sz="0" w:space="0" w:color="auto"/>
                                                                <w:left w:val="none" w:sz="0" w:space="0" w:color="auto"/>
                                                                <w:bottom w:val="none" w:sz="0" w:space="0" w:color="auto"/>
                                                                <w:right w:val="none" w:sz="0" w:space="0" w:color="auto"/>
                                                              </w:divBdr>
                                                              <w:divsChild>
                                                                <w:div w:id="8699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4764434">
      <w:bodyDiv w:val="1"/>
      <w:marLeft w:val="0"/>
      <w:marRight w:val="0"/>
      <w:marTop w:val="0"/>
      <w:marBottom w:val="0"/>
      <w:divBdr>
        <w:top w:val="none" w:sz="0" w:space="0" w:color="auto"/>
        <w:left w:val="none" w:sz="0" w:space="0" w:color="auto"/>
        <w:bottom w:val="none" w:sz="0" w:space="0" w:color="auto"/>
        <w:right w:val="none" w:sz="0" w:space="0" w:color="auto"/>
      </w:divBdr>
    </w:div>
    <w:div w:id="2056275983">
      <w:bodyDiv w:val="1"/>
      <w:marLeft w:val="0"/>
      <w:marRight w:val="0"/>
      <w:marTop w:val="0"/>
      <w:marBottom w:val="0"/>
      <w:divBdr>
        <w:top w:val="none" w:sz="0" w:space="0" w:color="auto"/>
        <w:left w:val="none" w:sz="0" w:space="0" w:color="auto"/>
        <w:bottom w:val="none" w:sz="0" w:space="0" w:color="auto"/>
        <w:right w:val="none" w:sz="0" w:space="0" w:color="auto"/>
      </w:divBdr>
    </w:div>
    <w:div w:id="2056347589">
      <w:bodyDiv w:val="1"/>
      <w:marLeft w:val="0"/>
      <w:marRight w:val="0"/>
      <w:marTop w:val="0"/>
      <w:marBottom w:val="0"/>
      <w:divBdr>
        <w:top w:val="none" w:sz="0" w:space="0" w:color="auto"/>
        <w:left w:val="none" w:sz="0" w:space="0" w:color="auto"/>
        <w:bottom w:val="none" w:sz="0" w:space="0" w:color="auto"/>
        <w:right w:val="none" w:sz="0" w:space="0" w:color="auto"/>
      </w:divBdr>
      <w:divsChild>
        <w:div w:id="199437578">
          <w:marLeft w:val="0"/>
          <w:marRight w:val="0"/>
          <w:marTop w:val="0"/>
          <w:marBottom w:val="0"/>
          <w:divBdr>
            <w:top w:val="none" w:sz="0" w:space="0" w:color="auto"/>
            <w:left w:val="none" w:sz="0" w:space="0" w:color="auto"/>
            <w:bottom w:val="none" w:sz="0" w:space="0" w:color="auto"/>
            <w:right w:val="none" w:sz="0" w:space="0" w:color="auto"/>
          </w:divBdr>
        </w:div>
      </w:divsChild>
    </w:div>
    <w:div w:id="2057774112">
      <w:bodyDiv w:val="1"/>
      <w:marLeft w:val="0"/>
      <w:marRight w:val="0"/>
      <w:marTop w:val="0"/>
      <w:marBottom w:val="0"/>
      <w:divBdr>
        <w:top w:val="none" w:sz="0" w:space="0" w:color="auto"/>
        <w:left w:val="none" w:sz="0" w:space="0" w:color="auto"/>
        <w:bottom w:val="none" w:sz="0" w:space="0" w:color="auto"/>
        <w:right w:val="none" w:sz="0" w:space="0" w:color="auto"/>
      </w:divBdr>
    </w:div>
    <w:div w:id="2059163088">
      <w:bodyDiv w:val="1"/>
      <w:marLeft w:val="0"/>
      <w:marRight w:val="0"/>
      <w:marTop w:val="0"/>
      <w:marBottom w:val="0"/>
      <w:divBdr>
        <w:top w:val="none" w:sz="0" w:space="0" w:color="auto"/>
        <w:left w:val="none" w:sz="0" w:space="0" w:color="auto"/>
        <w:bottom w:val="none" w:sz="0" w:space="0" w:color="auto"/>
        <w:right w:val="none" w:sz="0" w:space="0" w:color="auto"/>
      </w:divBdr>
      <w:divsChild>
        <w:div w:id="441728681">
          <w:marLeft w:val="0"/>
          <w:marRight w:val="0"/>
          <w:marTop w:val="0"/>
          <w:marBottom w:val="0"/>
          <w:divBdr>
            <w:top w:val="none" w:sz="0" w:space="0" w:color="auto"/>
            <w:left w:val="none" w:sz="0" w:space="0" w:color="auto"/>
            <w:bottom w:val="none" w:sz="0" w:space="0" w:color="auto"/>
            <w:right w:val="none" w:sz="0" w:space="0" w:color="auto"/>
          </w:divBdr>
          <w:divsChild>
            <w:div w:id="1326205928">
              <w:marLeft w:val="0"/>
              <w:marRight w:val="0"/>
              <w:marTop w:val="0"/>
              <w:marBottom w:val="0"/>
              <w:divBdr>
                <w:top w:val="none" w:sz="0" w:space="0" w:color="auto"/>
                <w:left w:val="none" w:sz="0" w:space="0" w:color="auto"/>
                <w:bottom w:val="none" w:sz="0" w:space="0" w:color="auto"/>
                <w:right w:val="none" w:sz="0" w:space="0" w:color="auto"/>
              </w:divBdr>
              <w:divsChild>
                <w:div w:id="1114983695">
                  <w:marLeft w:val="0"/>
                  <w:marRight w:val="0"/>
                  <w:marTop w:val="0"/>
                  <w:marBottom w:val="0"/>
                  <w:divBdr>
                    <w:top w:val="none" w:sz="0" w:space="0" w:color="auto"/>
                    <w:left w:val="none" w:sz="0" w:space="0" w:color="auto"/>
                    <w:bottom w:val="none" w:sz="0" w:space="0" w:color="auto"/>
                    <w:right w:val="none" w:sz="0" w:space="0" w:color="auto"/>
                  </w:divBdr>
                  <w:divsChild>
                    <w:div w:id="361365569">
                      <w:marLeft w:val="0"/>
                      <w:marRight w:val="0"/>
                      <w:marTop w:val="0"/>
                      <w:marBottom w:val="107"/>
                      <w:divBdr>
                        <w:top w:val="single" w:sz="4" w:space="0" w:color="DFDFDF"/>
                        <w:left w:val="single" w:sz="4" w:space="0" w:color="DFDFDF"/>
                        <w:bottom w:val="single" w:sz="4" w:space="5" w:color="DFDFDF"/>
                        <w:right w:val="single" w:sz="4" w:space="0" w:color="DFDFDF"/>
                      </w:divBdr>
                      <w:divsChild>
                        <w:div w:id="1405950875">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59863816">
      <w:bodyDiv w:val="1"/>
      <w:marLeft w:val="0"/>
      <w:marRight w:val="0"/>
      <w:marTop w:val="0"/>
      <w:marBottom w:val="0"/>
      <w:divBdr>
        <w:top w:val="none" w:sz="0" w:space="0" w:color="auto"/>
        <w:left w:val="none" w:sz="0" w:space="0" w:color="auto"/>
        <w:bottom w:val="none" w:sz="0" w:space="0" w:color="auto"/>
        <w:right w:val="none" w:sz="0" w:space="0" w:color="auto"/>
      </w:divBdr>
      <w:divsChild>
        <w:div w:id="828640737">
          <w:marLeft w:val="0"/>
          <w:marRight w:val="0"/>
          <w:marTop w:val="0"/>
          <w:marBottom w:val="0"/>
          <w:divBdr>
            <w:top w:val="none" w:sz="0" w:space="0" w:color="auto"/>
            <w:left w:val="none" w:sz="0" w:space="0" w:color="auto"/>
            <w:bottom w:val="none" w:sz="0" w:space="0" w:color="auto"/>
            <w:right w:val="none" w:sz="0" w:space="0" w:color="auto"/>
          </w:divBdr>
          <w:divsChild>
            <w:div w:id="144442166">
              <w:marLeft w:val="0"/>
              <w:marRight w:val="0"/>
              <w:marTop w:val="0"/>
              <w:marBottom w:val="0"/>
              <w:divBdr>
                <w:top w:val="none" w:sz="0" w:space="0" w:color="auto"/>
                <w:left w:val="none" w:sz="0" w:space="0" w:color="auto"/>
                <w:bottom w:val="none" w:sz="0" w:space="0" w:color="auto"/>
                <w:right w:val="none" w:sz="0" w:space="0" w:color="auto"/>
              </w:divBdr>
              <w:divsChild>
                <w:div w:id="1115054884">
                  <w:marLeft w:val="0"/>
                  <w:marRight w:val="0"/>
                  <w:marTop w:val="0"/>
                  <w:marBottom w:val="0"/>
                  <w:divBdr>
                    <w:top w:val="none" w:sz="0" w:space="0" w:color="auto"/>
                    <w:left w:val="none" w:sz="0" w:space="0" w:color="auto"/>
                    <w:bottom w:val="none" w:sz="0" w:space="0" w:color="auto"/>
                    <w:right w:val="none" w:sz="0" w:space="0" w:color="auto"/>
                  </w:divBdr>
                  <w:divsChild>
                    <w:div w:id="2048483073">
                      <w:marLeft w:val="0"/>
                      <w:marRight w:val="0"/>
                      <w:marTop w:val="0"/>
                      <w:marBottom w:val="0"/>
                      <w:divBdr>
                        <w:top w:val="none" w:sz="0" w:space="0" w:color="auto"/>
                        <w:left w:val="none" w:sz="0" w:space="0" w:color="auto"/>
                        <w:bottom w:val="none" w:sz="0" w:space="0" w:color="auto"/>
                        <w:right w:val="none" w:sz="0" w:space="0" w:color="auto"/>
                      </w:divBdr>
                      <w:divsChild>
                        <w:div w:id="247815581">
                          <w:marLeft w:val="0"/>
                          <w:marRight w:val="0"/>
                          <w:marTop w:val="0"/>
                          <w:marBottom w:val="0"/>
                          <w:divBdr>
                            <w:top w:val="none" w:sz="0" w:space="0" w:color="auto"/>
                            <w:left w:val="none" w:sz="0" w:space="0" w:color="auto"/>
                            <w:bottom w:val="none" w:sz="0" w:space="0" w:color="auto"/>
                            <w:right w:val="none" w:sz="0" w:space="0" w:color="auto"/>
                          </w:divBdr>
                          <w:divsChild>
                            <w:div w:id="1875345154">
                              <w:marLeft w:val="0"/>
                              <w:marRight w:val="0"/>
                              <w:marTop w:val="0"/>
                              <w:marBottom w:val="0"/>
                              <w:divBdr>
                                <w:top w:val="none" w:sz="0" w:space="0" w:color="auto"/>
                                <w:left w:val="none" w:sz="0" w:space="0" w:color="auto"/>
                                <w:bottom w:val="none" w:sz="0" w:space="0" w:color="auto"/>
                                <w:right w:val="none" w:sz="0" w:space="0" w:color="auto"/>
                              </w:divBdr>
                              <w:divsChild>
                                <w:div w:id="1256403647">
                                  <w:marLeft w:val="0"/>
                                  <w:marRight w:val="0"/>
                                  <w:marTop w:val="0"/>
                                  <w:marBottom w:val="0"/>
                                  <w:divBdr>
                                    <w:top w:val="none" w:sz="0" w:space="0" w:color="auto"/>
                                    <w:left w:val="none" w:sz="0" w:space="0" w:color="auto"/>
                                    <w:bottom w:val="none" w:sz="0" w:space="0" w:color="auto"/>
                                    <w:right w:val="none" w:sz="0" w:space="0" w:color="auto"/>
                                  </w:divBdr>
                                  <w:divsChild>
                                    <w:div w:id="1453934519">
                                      <w:marLeft w:val="0"/>
                                      <w:marRight w:val="0"/>
                                      <w:marTop w:val="0"/>
                                      <w:marBottom w:val="0"/>
                                      <w:divBdr>
                                        <w:top w:val="none" w:sz="0" w:space="0" w:color="auto"/>
                                        <w:left w:val="none" w:sz="0" w:space="0" w:color="auto"/>
                                        <w:bottom w:val="none" w:sz="0" w:space="0" w:color="auto"/>
                                        <w:right w:val="none" w:sz="0" w:space="0" w:color="auto"/>
                                      </w:divBdr>
                                      <w:divsChild>
                                        <w:div w:id="1230533045">
                                          <w:marLeft w:val="-150"/>
                                          <w:marRight w:val="-150"/>
                                          <w:marTop w:val="0"/>
                                          <w:marBottom w:val="0"/>
                                          <w:divBdr>
                                            <w:top w:val="none" w:sz="0" w:space="0" w:color="auto"/>
                                            <w:left w:val="none" w:sz="0" w:space="0" w:color="auto"/>
                                            <w:bottom w:val="none" w:sz="0" w:space="0" w:color="auto"/>
                                            <w:right w:val="none" w:sz="0" w:space="0" w:color="auto"/>
                                          </w:divBdr>
                                          <w:divsChild>
                                            <w:div w:id="367535762">
                                              <w:marLeft w:val="0"/>
                                              <w:marRight w:val="0"/>
                                              <w:marTop w:val="0"/>
                                              <w:marBottom w:val="0"/>
                                              <w:divBdr>
                                                <w:top w:val="none" w:sz="0" w:space="0" w:color="auto"/>
                                                <w:left w:val="none" w:sz="0" w:space="0" w:color="auto"/>
                                                <w:bottom w:val="none" w:sz="0" w:space="0" w:color="auto"/>
                                                <w:right w:val="none" w:sz="0" w:space="0" w:color="auto"/>
                                              </w:divBdr>
                                              <w:divsChild>
                                                <w:div w:id="544829899">
                                                  <w:marLeft w:val="0"/>
                                                  <w:marRight w:val="0"/>
                                                  <w:marTop w:val="0"/>
                                                  <w:marBottom w:val="0"/>
                                                  <w:divBdr>
                                                    <w:top w:val="none" w:sz="0" w:space="0" w:color="auto"/>
                                                    <w:left w:val="none" w:sz="0" w:space="0" w:color="auto"/>
                                                    <w:bottom w:val="none" w:sz="0" w:space="0" w:color="auto"/>
                                                    <w:right w:val="none" w:sz="0" w:space="0" w:color="auto"/>
                                                  </w:divBdr>
                                                  <w:divsChild>
                                                    <w:div w:id="706636765">
                                                      <w:marLeft w:val="0"/>
                                                      <w:marRight w:val="0"/>
                                                      <w:marTop w:val="0"/>
                                                      <w:marBottom w:val="0"/>
                                                      <w:divBdr>
                                                        <w:top w:val="none" w:sz="0" w:space="0" w:color="auto"/>
                                                        <w:left w:val="none" w:sz="0" w:space="0" w:color="auto"/>
                                                        <w:bottom w:val="none" w:sz="0" w:space="0" w:color="auto"/>
                                                        <w:right w:val="none" w:sz="0" w:space="0" w:color="auto"/>
                                                      </w:divBdr>
                                                      <w:divsChild>
                                                        <w:div w:id="1252272412">
                                                          <w:marLeft w:val="0"/>
                                                          <w:marRight w:val="0"/>
                                                          <w:marTop w:val="0"/>
                                                          <w:marBottom w:val="0"/>
                                                          <w:divBdr>
                                                            <w:top w:val="none" w:sz="0" w:space="0" w:color="auto"/>
                                                            <w:left w:val="none" w:sz="0" w:space="0" w:color="auto"/>
                                                            <w:bottom w:val="none" w:sz="0" w:space="0" w:color="auto"/>
                                                            <w:right w:val="none" w:sz="0" w:space="0" w:color="auto"/>
                                                          </w:divBdr>
                                                          <w:divsChild>
                                                            <w:div w:id="925653317">
                                                              <w:marLeft w:val="0"/>
                                                              <w:marRight w:val="0"/>
                                                              <w:marTop w:val="0"/>
                                                              <w:marBottom w:val="0"/>
                                                              <w:divBdr>
                                                                <w:top w:val="none" w:sz="0" w:space="0" w:color="auto"/>
                                                                <w:left w:val="none" w:sz="0" w:space="0" w:color="auto"/>
                                                                <w:bottom w:val="none" w:sz="0" w:space="0" w:color="auto"/>
                                                                <w:right w:val="none" w:sz="0" w:space="0" w:color="auto"/>
                                                              </w:divBdr>
                                                              <w:divsChild>
                                                                <w:div w:id="781417832">
                                                                  <w:marLeft w:val="0"/>
                                                                  <w:marRight w:val="0"/>
                                                                  <w:marTop w:val="0"/>
                                                                  <w:marBottom w:val="0"/>
                                                                  <w:divBdr>
                                                                    <w:top w:val="none" w:sz="0" w:space="0" w:color="auto"/>
                                                                    <w:left w:val="none" w:sz="0" w:space="0" w:color="auto"/>
                                                                    <w:bottom w:val="none" w:sz="0" w:space="0" w:color="auto"/>
                                                                    <w:right w:val="none" w:sz="0" w:space="0" w:color="auto"/>
                                                                  </w:divBdr>
                                                                  <w:divsChild>
                                                                    <w:div w:id="504781271">
                                                                      <w:marLeft w:val="0"/>
                                                                      <w:marRight w:val="0"/>
                                                                      <w:marTop w:val="0"/>
                                                                      <w:marBottom w:val="0"/>
                                                                      <w:divBdr>
                                                                        <w:top w:val="none" w:sz="0" w:space="0" w:color="auto"/>
                                                                        <w:left w:val="none" w:sz="0" w:space="0" w:color="auto"/>
                                                                        <w:bottom w:val="none" w:sz="0" w:space="0" w:color="auto"/>
                                                                        <w:right w:val="none" w:sz="0" w:space="0" w:color="auto"/>
                                                                      </w:divBdr>
                                                                      <w:divsChild>
                                                                        <w:div w:id="571306873">
                                                                          <w:marLeft w:val="-225"/>
                                                                          <w:marRight w:val="-225"/>
                                                                          <w:marTop w:val="0"/>
                                                                          <w:marBottom w:val="0"/>
                                                                          <w:divBdr>
                                                                            <w:top w:val="none" w:sz="0" w:space="0" w:color="auto"/>
                                                                            <w:left w:val="none" w:sz="0" w:space="0" w:color="auto"/>
                                                                            <w:bottom w:val="none" w:sz="0" w:space="0" w:color="auto"/>
                                                                            <w:right w:val="none" w:sz="0" w:space="0" w:color="auto"/>
                                                                          </w:divBdr>
                                                                          <w:divsChild>
                                                                            <w:div w:id="1886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10259">
      <w:bodyDiv w:val="1"/>
      <w:marLeft w:val="0"/>
      <w:marRight w:val="0"/>
      <w:marTop w:val="0"/>
      <w:marBottom w:val="0"/>
      <w:divBdr>
        <w:top w:val="none" w:sz="0" w:space="0" w:color="auto"/>
        <w:left w:val="none" w:sz="0" w:space="0" w:color="auto"/>
        <w:bottom w:val="none" w:sz="0" w:space="0" w:color="auto"/>
        <w:right w:val="none" w:sz="0" w:space="0" w:color="auto"/>
      </w:divBdr>
    </w:div>
    <w:div w:id="2060277947">
      <w:bodyDiv w:val="1"/>
      <w:marLeft w:val="0"/>
      <w:marRight w:val="0"/>
      <w:marTop w:val="0"/>
      <w:marBottom w:val="0"/>
      <w:divBdr>
        <w:top w:val="none" w:sz="0" w:space="0" w:color="auto"/>
        <w:left w:val="none" w:sz="0" w:space="0" w:color="auto"/>
        <w:bottom w:val="none" w:sz="0" w:space="0" w:color="auto"/>
        <w:right w:val="none" w:sz="0" w:space="0" w:color="auto"/>
      </w:divBdr>
      <w:divsChild>
        <w:div w:id="2110195068">
          <w:marLeft w:val="0"/>
          <w:marRight w:val="0"/>
          <w:marTop w:val="0"/>
          <w:marBottom w:val="0"/>
          <w:divBdr>
            <w:top w:val="none" w:sz="0" w:space="0" w:color="auto"/>
            <w:left w:val="none" w:sz="0" w:space="0" w:color="auto"/>
            <w:bottom w:val="none" w:sz="0" w:space="0" w:color="auto"/>
            <w:right w:val="none" w:sz="0" w:space="0" w:color="auto"/>
          </w:divBdr>
          <w:divsChild>
            <w:div w:id="1404402910">
              <w:marLeft w:val="0"/>
              <w:marRight w:val="0"/>
              <w:marTop w:val="0"/>
              <w:marBottom w:val="0"/>
              <w:divBdr>
                <w:top w:val="none" w:sz="0" w:space="0" w:color="auto"/>
                <w:left w:val="none" w:sz="0" w:space="0" w:color="auto"/>
                <w:bottom w:val="none" w:sz="0" w:space="0" w:color="auto"/>
                <w:right w:val="none" w:sz="0" w:space="0" w:color="auto"/>
              </w:divBdr>
              <w:divsChild>
                <w:div w:id="1695039418">
                  <w:marLeft w:val="0"/>
                  <w:marRight w:val="0"/>
                  <w:marTop w:val="0"/>
                  <w:marBottom w:val="0"/>
                  <w:divBdr>
                    <w:top w:val="none" w:sz="0" w:space="0" w:color="auto"/>
                    <w:left w:val="none" w:sz="0" w:space="0" w:color="auto"/>
                    <w:bottom w:val="none" w:sz="0" w:space="0" w:color="auto"/>
                    <w:right w:val="none" w:sz="0" w:space="0" w:color="auto"/>
                  </w:divBdr>
                  <w:divsChild>
                    <w:div w:id="2042627218">
                      <w:marLeft w:val="0"/>
                      <w:marRight w:val="0"/>
                      <w:marTop w:val="0"/>
                      <w:marBottom w:val="0"/>
                      <w:divBdr>
                        <w:top w:val="none" w:sz="0" w:space="0" w:color="auto"/>
                        <w:left w:val="none" w:sz="0" w:space="0" w:color="auto"/>
                        <w:bottom w:val="none" w:sz="0" w:space="0" w:color="auto"/>
                        <w:right w:val="none" w:sz="0" w:space="0" w:color="auto"/>
                      </w:divBdr>
                      <w:divsChild>
                        <w:div w:id="122159507">
                          <w:marLeft w:val="0"/>
                          <w:marRight w:val="3675"/>
                          <w:marTop w:val="0"/>
                          <w:marBottom w:val="0"/>
                          <w:divBdr>
                            <w:top w:val="none" w:sz="0" w:space="0" w:color="auto"/>
                            <w:left w:val="none" w:sz="0" w:space="0" w:color="auto"/>
                            <w:bottom w:val="none" w:sz="0" w:space="0" w:color="auto"/>
                            <w:right w:val="none" w:sz="0" w:space="0" w:color="auto"/>
                          </w:divBdr>
                          <w:divsChild>
                            <w:div w:id="2069912219">
                              <w:marLeft w:val="0"/>
                              <w:marRight w:val="0"/>
                              <w:marTop w:val="0"/>
                              <w:marBottom w:val="0"/>
                              <w:divBdr>
                                <w:top w:val="none" w:sz="0" w:space="0" w:color="auto"/>
                                <w:left w:val="none" w:sz="0" w:space="0" w:color="auto"/>
                                <w:bottom w:val="none" w:sz="0" w:space="0" w:color="auto"/>
                                <w:right w:val="none" w:sz="0" w:space="0" w:color="auto"/>
                              </w:divBdr>
                              <w:divsChild>
                                <w:div w:id="19788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512542">
      <w:bodyDiv w:val="1"/>
      <w:marLeft w:val="0"/>
      <w:marRight w:val="0"/>
      <w:marTop w:val="0"/>
      <w:marBottom w:val="0"/>
      <w:divBdr>
        <w:top w:val="none" w:sz="0" w:space="0" w:color="auto"/>
        <w:left w:val="none" w:sz="0" w:space="0" w:color="auto"/>
        <w:bottom w:val="none" w:sz="0" w:space="0" w:color="auto"/>
        <w:right w:val="none" w:sz="0" w:space="0" w:color="auto"/>
      </w:divBdr>
    </w:div>
    <w:div w:id="2061781148">
      <w:bodyDiv w:val="1"/>
      <w:marLeft w:val="0"/>
      <w:marRight w:val="0"/>
      <w:marTop w:val="0"/>
      <w:marBottom w:val="0"/>
      <w:divBdr>
        <w:top w:val="none" w:sz="0" w:space="0" w:color="auto"/>
        <w:left w:val="none" w:sz="0" w:space="0" w:color="auto"/>
        <w:bottom w:val="none" w:sz="0" w:space="0" w:color="auto"/>
        <w:right w:val="none" w:sz="0" w:space="0" w:color="auto"/>
      </w:divBdr>
    </w:div>
    <w:div w:id="2062050271">
      <w:bodyDiv w:val="1"/>
      <w:marLeft w:val="0"/>
      <w:marRight w:val="0"/>
      <w:marTop w:val="0"/>
      <w:marBottom w:val="0"/>
      <w:divBdr>
        <w:top w:val="none" w:sz="0" w:space="0" w:color="auto"/>
        <w:left w:val="none" w:sz="0" w:space="0" w:color="auto"/>
        <w:bottom w:val="none" w:sz="0" w:space="0" w:color="auto"/>
        <w:right w:val="none" w:sz="0" w:space="0" w:color="auto"/>
      </w:divBdr>
      <w:divsChild>
        <w:div w:id="1206523171">
          <w:marLeft w:val="0"/>
          <w:marRight w:val="0"/>
          <w:marTop w:val="0"/>
          <w:marBottom w:val="0"/>
          <w:divBdr>
            <w:top w:val="none" w:sz="0" w:space="0" w:color="auto"/>
            <w:left w:val="none" w:sz="0" w:space="0" w:color="auto"/>
            <w:bottom w:val="none" w:sz="0" w:space="0" w:color="auto"/>
            <w:right w:val="none" w:sz="0" w:space="0" w:color="auto"/>
          </w:divBdr>
          <w:divsChild>
            <w:div w:id="496846628">
              <w:marLeft w:val="0"/>
              <w:marRight w:val="0"/>
              <w:marTop w:val="315"/>
              <w:marBottom w:val="0"/>
              <w:divBdr>
                <w:top w:val="none" w:sz="0" w:space="0" w:color="auto"/>
                <w:left w:val="none" w:sz="0" w:space="0" w:color="auto"/>
                <w:bottom w:val="none" w:sz="0" w:space="0" w:color="auto"/>
                <w:right w:val="none" w:sz="0" w:space="0" w:color="auto"/>
              </w:divBdr>
              <w:divsChild>
                <w:div w:id="13658270">
                  <w:marLeft w:val="0"/>
                  <w:marRight w:val="0"/>
                  <w:marTop w:val="0"/>
                  <w:marBottom w:val="0"/>
                  <w:divBdr>
                    <w:top w:val="none" w:sz="0" w:space="0" w:color="auto"/>
                    <w:left w:val="none" w:sz="0" w:space="0" w:color="auto"/>
                    <w:bottom w:val="none" w:sz="0" w:space="0" w:color="auto"/>
                    <w:right w:val="none" w:sz="0" w:space="0" w:color="auto"/>
                  </w:divBdr>
                  <w:divsChild>
                    <w:div w:id="1187016071">
                      <w:marLeft w:val="3180"/>
                      <w:marRight w:val="0"/>
                      <w:marTop w:val="0"/>
                      <w:marBottom w:val="0"/>
                      <w:divBdr>
                        <w:top w:val="none" w:sz="0" w:space="0" w:color="auto"/>
                        <w:left w:val="none" w:sz="0" w:space="0" w:color="auto"/>
                        <w:bottom w:val="none" w:sz="0" w:space="0" w:color="auto"/>
                        <w:right w:val="none" w:sz="0" w:space="0" w:color="auto"/>
                      </w:divBdr>
                      <w:divsChild>
                        <w:div w:id="1534079485">
                          <w:marLeft w:val="0"/>
                          <w:marRight w:val="0"/>
                          <w:marTop w:val="240"/>
                          <w:marBottom w:val="240"/>
                          <w:divBdr>
                            <w:top w:val="none" w:sz="0" w:space="0" w:color="auto"/>
                            <w:left w:val="none" w:sz="0" w:space="0" w:color="auto"/>
                            <w:bottom w:val="none" w:sz="0" w:space="0" w:color="auto"/>
                            <w:right w:val="none" w:sz="0" w:space="0" w:color="auto"/>
                          </w:divBdr>
                          <w:divsChild>
                            <w:div w:id="65873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171280">
      <w:bodyDiv w:val="1"/>
      <w:marLeft w:val="0"/>
      <w:marRight w:val="0"/>
      <w:marTop w:val="0"/>
      <w:marBottom w:val="0"/>
      <w:divBdr>
        <w:top w:val="none" w:sz="0" w:space="0" w:color="auto"/>
        <w:left w:val="none" w:sz="0" w:space="0" w:color="auto"/>
        <w:bottom w:val="none" w:sz="0" w:space="0" w:color="auto"/>
        <w:right w:val="none" w:sz="0" w:space="0" w:color="auto"/>
      </w:divBdr>
    </w:div>
    <w:div w:id="2063017154">
      <w:bodyDiv w:val="1"/>
      <w:marLeft w:val="0"/>
      <w:marRight w:val="0"/>
      <w:marTop w:val="0"/>
      <w:marBottom w:val="0"/>
      <w:divBdr>
        <w:top w:val="none" w:sz="0" w:space="0" w:color="auto"/>
        <w:left w:val="none" w:sz="0" w:space="0" w:color="auto"/>
        <w:bottom w:val="none" w:sz="0" w:space="0" w:color="auto"/>
        <w:right w:val="none" w:sz="0" w:space="0" w:color="auto"/>
      </w:divBdr>
    </w:div>
    <w:div w:id="2063432788">
      <w:bodyDiv w:val="1"/>
      <w:marLeft w:val="0"/>
      <w:marRight w:val="0"/>
      <w:marTop w:val="0"/>
      <w:marBottom w:val="0"/>
      <w:divBdr>
        <w:top w:val="none" w:sz="0" w:space="0" w:color="auto"/>
        <w:left w:val="none" w:sz="0" w:space="0" w:color="auto"/>
        <w:bottom w:val="none" w:sz="0" w:space="0" w:color="auto"/>
        <w:right w:val="none" w:sz="0" w:space="0" w:color="auto"/>
      </w:divBdr>
      <w:divsChild>
        <w:div w:id="1787313506">
          <w:marLeft w:val="0"/>
          <w:marRight w:val="0"/>
          <w:marTop w:val="0"/>
          <w:marBottom w:val="0"/>
          <w:divBdr>
            <w:top w:val="none" w:sz="0" w:space="0" w:color="auto"/>
            <w:left w:val="none" w:sz="0" w:space="0" w:color="auto"/>
            <w:bottom w:val="none" w:sz="0" w:space="0" w:color="auto"/>
            <w:right w:val="none" w:sz="0" w:space="0" w:color="auto"/>
          </w:divBdr>
          <w:divsChild>
            <w:div w:id="48724496">
              <w:marLeft w:val="0"/>
              <w:marRight w:val="0"/>
              <w:marTop w:val="0"/>
              <w:marBottom w:val="0"/>
              <w:divBdr>
                <w:top w:val="none" w:sz="0" w:space="0" w:color="auto"/>
                <w:left w:val="none" w:sz="0" w:space="0" w:color="auto"/>
                <w:bottom w:val="none" w:sz="0" w:space="0" w:color="auto"/>
                <w:right w:val="none" w:sz="0" w:space="0" w:color="auto"/>
              </w:divBdr>
              <w:divsChild>
                <w:div w:id="773094729">
                  <w:marLeft w:val="107"/>
                  <w:marRight w:val="107"/>
                  <w:marTop w:val="0"/>
                  <w:marBottom w:val="0"/>
                  <w:divBdr>
                    <w:top w:val="none" w:sz="0" w:space="0" w:color="auto"/>
                    <w:left w:val="none" w:sz="0" w:space="0" w:color="auto"/>
                    <w:bottom w:val="none" w:sz="0" w:space="0" w:color="auto"/>
                    <w:right w:val="none" w:sz="0" w:space="0" w:color="auto"/>
                  </w:divBdr>
                  <w:divsChild>
                    <w:div w:id="1273325403">
                      <w:marLeft w:val="0"/>
                      <w:marRight w:val="0"/>
                      <w:marTop w:val="0"/>
                      <w:marBottom w:val="0"/>
                      <w:divBdr>
                        <w:top w:val="none" w:sz="0" w:space="0" w:color="auto"/>
                        <w:left w:val="none" w:sz="0" w:space="0" w:color="auto"/>
                        <w:bottom w:val="none" w:sz="0" w:space="0" w:color="auto"/>
                        <w:right w:val="none" w:sz="0" w:space="0" w:color="auto"/>
                      </w:divBdr>
                      <w:divsChild>
                        <w:div w:id="907962270">
                          <w:marLeft w:val="0"/>
                          <w:marRight w:val="0"/>
                          <w:marTop w:val="0"/>
                          <w:marBottom w:val="0"/>
                          <w:divBdr>
                            <w:top w:val="none" w:sz="0" w:space="0" w:color="auto"/>
                            <w:left w:val="none" w:sz="0" w:space="0" w:color="auto"/>
                            <w:bottom w:val="none" w:sz="0" w:space="0" w:color="auto"/>
                            <w:right w:val="none" w:sz="0" w:space="0" w:color="auto"/>
                          </w:divBdr>
                          <w:divsChild>
                            <w:div w:id="404567599">
                              <w:marLeft w:val="0"/>
                              <w:marRight w:val="0"/>
                              <w:marTop w:val="0"/>
                              <w:marBottom w:val="0"/>
                              <w:divBdr>
                                <w:top w:val="none" w:sz="0" w:space="0" w:color="auto"/>
                                <w:left w:val="none" w:sz="0" w:space="0" w:color="auto"/>
                                <w:bottom w:val="none" w:sz="0" w:space="0" w:color="auto"/>
                                <w:right w:val="none" w:sz="0" w:space="0" w:color="auto"/>
                              </w:divBdr>
                              <w:divsChild>
                                <w:div w:id="1836653213">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477883">
      <w:bodyDiv w:val="1"/>
      <w:marLeft w:val="0"/>
      <w:marRight w:val="0"/>
      <w:marTop w:val="0"/>
      <w:marBottom w:val="0"/>
      <w:divBdr>
        <w:top w:val="none" w:sz="0" w:space="0" w:color="auto"/>
        <w:left w:val="none" w:sz="0" w:space="0" w:color="auto"/>
        <w:bottom w:val="none" w:sz="0" w:space="0" w:color="auto"/>
        <w:right w:val="none" w:sz="0" w:space="0" w:color="auto"/>
      </w:divBdr>
    </w:div>
    <w:div w:id="2064405039">
      <w:bodyDiv w:val="1"/>
      <w:marLeft w:val="0"/>
      <w:marRight w:val="0"/>
      <w:marTop w:val="0"/>
      <w:marBottom w:val="0"/>
      <w:divBdr>
        <w:top w:val="none" w:sz="0" w:space="0" w:color="auto"/>
        <w:left w:val="none" w:sz="0" w:space="0" w:color="auto"/>
        <w:bottom w:val="none" w:sz="0" w:space="0" w:color="auto"/>
        <w:right w:val="none" w:sz="0" w:space="0" w:color="auto"/>
      </w:divBdr>
    </w:div>
    <w:div w:id="2064518427">
      <w:bodyDiv w:val="1"/>
      <w:marLeft w:val="0"/>
      <w:marRight w:val="0"/>
      <w:marTop w:val="0"/>
      <w:marBottom w:val="0"/>
      <w:divBdr>
        <w:top w:val="none" w:sz="0" w:space="0" w:color="auto"/>
        <w:left w:val="none" w:sz="0" w:space="0" w:color="auto"/>
        <w:bottom w:val="none" w:sz="0" w:space="0" w:color="auto"/>
        <w:right w:val="none" w:sz="0" w:space="0" w:color="auto"/>
      </w:divBdr>
    </w:div>
    <w:div w:id="2064787561">
      <w:bodyDiv w:val="1"/>
      <w:marLeft w:val="0"/>
      <w:marRight w:val="0"/>
      <w:marTop w:val="0"/>
      <w:marBottom w:val="0"/>
      <w:divBdr>
        <w:top w:val="none" w:sz="0" w:space="0" w:color="auto"/>
        <w:left w:val="none" w:sz="0" w:space="0" w:color="auto"/>
        <w:bottom w:val="none" w:sz="0" w:space="0" w:color="auto"/>
        <w:right w:val="none" w:sz="0" w:space="0" w:color="auto"/>
      </w:divBdr>
      <w:divsChild>
        <w:div w:id="454175196">
          <w:marLeft w:val="0"/>
          <w:marRight w:val="0"/>
          <w:marTop w:val="0"/>
          <w:marBottom w:val="0"/>
          <w:divBdr>
            <w:top w:val="none" w:sz="0" w:space="0" w:color="auto"/>
            <w:left w:val="none" w:sz="0" w:space="0" w:color="auto"/>
            <w:bottom w:val="none" w:sz="0" w:space="0" w:color="auto"/>
            <w:right w:val="none" w:sz="0" w:space="0" w:color="auto"/>
          </w:divBdr>
          <w:divsChild>
            <w:div w:id="1735084294">
              <w:marLeft w:val="0"/>
              <w:marRight w:val="0"/>
              <w:marTop w:val="0"/>
              <w:marBottom w:val="0"/>
              <w:divBdr>
                <w:top w:val="none" w:sz="0" w:space="0" w:color="auto"/>
                <w:left w:val="none" w:sz="0" w:space="0" w:color="auto"/>
                <w:bottom w:val="none" w:sz="0" w:space="0" w:color="auto"/>
                <w:right w:val="none" w:sz="0" w:space="0" w:color="auto"/>
              </w:divBdr>
              <w:divsChild>
                <w:div w:id="1296833757">
                  <w:marLeft w:val="0"/>
                  <w:marRight w:val="0"/>
                  <w:marTop w:val="0"/>
                  <w:marBottom w:val="0"/>
                  <w:divBdr>
                    <w:top w:val="none" w:sz="0" w:space="0" w:color="auto"/>
                    <w:left w:val="none" w:sz="0" w:space="0" w:color="auto"/>
                    <w:bottom w:val="none" w:sz="0" w:space="0" w:color="auto"/>
                    <w:right w:val="none" w:sz="0" w:space="0" w:color="auto"/>
                  </w:divBdr>
                  <w:divsChild>
                    <w:div w:id="812136764">
                      <w:marLeft w:val="0"/>
                      <w:marRight w:val="0"/>
                      <w:marTop w:val="0"/>
                      <w:marBottom w:val="0"/>
                      <w:divBdr>
                        <w:top w:val="none" w:sz="0" w:space="0" w:color="auto"/>
                        <w:left w:val="none" w:sz="0" w:space="0" w:color="auto"/>
                        <w:bottom w:val="none" w:sz="0" w:space="0" w:color="auto"/>
                        <w:right w:val="none" w:sz="0" w:space="0" w:color="auto"/>
                      </w:divBdr>
                      <w:divsChild>
                        <w:div w:id="834954265">
                          <w:marLeft w:val="0"/>
                          <w:marRight w:val="0"/>
                          <w:marTop w:val="0"/>
                          <w:marBottom w:val="0"/>
                          <w:divBdr>
                            <w:top w:val="none" w:sz="0" w:space="0" w:color="auto"/>
                            <w:left w:val="none" w:sz="0" w:space="0" w:color="auto"/>
                            <w:bottom w:val="none" w:sz="0" w:space="0" w:color="auto"/>
                            <w:right w:val="none" w:sz="0" w:space="0" w:color="auto"/>
                          </w:divBdr>
                          <w:divsChild>
                            <w:div w:id="1572541616">
                              <w:marLeft w:val="3"/>
                              <w:marRight w:val="0"/>
                              <w:marTop w:val="0"/>
                              <w:marBottom w:val="0"/>
                              <w:divBdr>
                                <w:top w:val="none" w:sz="0" w:space="0" w:color="auto"/>
                                <w:left w:val="none" w:sz="0" w:space="0" w:color="auto"/>
                                <w:bottom w:val="none" w:sz="0" w:space="0" w:color="auto"/>
                                <w:right w:val="none" w:sz="0" w:space="0" w:color="auto"/>
                              </w:divBdr>
                              <w:divsChild>
                                <w:div w:id="694695388">
                                  <w:marLeft w:val="0"/>
                                  <w:marRight w:val="0"/>
                                  <w:marTop w:val="0"/>
                                  <w:marBottom w:val="0"/>
                                  <w:divBdr>
                                    <w:top w:val="none" w:sz="0" w:space="0" w:color="auto"/>
                                    <w:left w:val="none" w:sz="0" w:space="0" w:color="auto"/>
                                    <w:bottom w:val="none" w:sz="0" w:space="0" w:color="auto"/>
                                    <w:right w:val="none" w:sz="0" w:space="0" w:color="auto"/>
                                  </w:divBdr>
                                  <w:divsChild>
                                    <w:div w:id="1921719949">
                                      <w:marLeft w:val="0"/>
                                      <w:marRight w:val="0"/>
                                      <w:marTop w:val="0"/>
                                      <w:marBottom w:val="0"/>
                                      <w:divBdr>
                                        <w:top w:val="none" w:sz="0" w:space="0" w:color="auto"/>
                                        <w:left w:val="none" w:sz="0" w:space="0" w:color="auto"/>
                                        <w:bottom w:val="none" w:sz="0" w:space="0" w:color="auto"/>
                                        <w:right w:val="none" w:sz="0" w:space="0" w:color="auto"/>
                                      </w:divBdr>
                                      <w:divsChild>
                                        <w:div w:id="1238203414">
                                          <w:marLeft w:val="0"/>
                                          <w:marRight w:val="0"/>
                                          <w:marTop w:val="0"/>
                                          <w:marBottom w:val="0"/>
                                          <w:divBdr>
                                            <w:top w:val="none" w:sz="0" w:space="0" w:color="auto"/>
                                            <w:left w:val="none" w:sz="0" w:space="0" w:color="auto"/>
                                            <w:bottom w:val="none" w:sz="0" w:space="0" w:color="auto"/>
                                            <w:right w:val="none" w:sz="0" w:space="0" w:color="auto"/>
                                          </w:divBdr>
                                          <w:divsChild>
                                            <w:div w:id="2093038288">
                                              <w:marLeft w:val="0"/>
                                              <w:marRight w:val="0"/>
                                              <w:marTop w:val="0"/>
                                              <w:marBottom w:val="0"/>
                                              <w:divBdr>
                                                <w:top w:val="none" w:sz="0" w:space="0" w:color="auto"/>
                                                <w:left w:val="none" w:sz="0" w:space="0" w:color="auto"/>
                                                <w:bottom w:val="none" w:sz="0" w:space="0" w:color="auto"/>
                                                <w:right w:val="none" w:sz="0" w:space="0" w:color="auto"/>
                                              </w:divBdr>
                                              <w:divsChild>
                                                <w:div w:id="1225992064">
                                                  <w:marLeft w:val="0"/>
                                                  <w:marRight w:val="0"/>
                                                  <w:marTop w:val="0"/>
                                                  <w:marBottom w:val="0"/>
                                                  <w:divBdr>
                                                    <w:top w:val="none" w:sz="0" w:space="0" w:color="auto"/>
                                                    <w:left w:val="none" w:sz="0" w:space="0" w:color="auto"/>
                                                    <w:bottom w:val="none" w:sz="0" w:space="0" w:color="auto"/>
                                                    <w:right w:val="none" w:sz="0" w:space="0" w:color="auto"/>
                                                  </w:divBdr>
                                                  <w:divsChild>
                                                    <w:div w:id="673453373">
                                                      <w:marLeft w:val="0"/>
                                                      <w:marRight w:val="0"/>
                                                      <w:marTop w:val="0"/>
                                                      <w:marBottom w:val="0"/>
                                                      <w:divBdr>
                                                        <w:top w:val="none" w:sz="0" w:space="0" w:color="auto"/>
                                                        <w:left w:val="none" w:sz="0" w:space="0" w:color="auto"/>
                                                        <w:bottom w:val="none" w:sz="0" w:space="0" w:color="auto"/>
                                                        <w:right w:val="none" w:sz="0" w:space="0" w:color="auto"/>
                                                      </w:divBdr>
                                                      <w:divsChild>
                                                        <w:div w:id="1043406261">
                                                          <w:marLeft w:val="0"/>
                                                          <w:marRight w:val="0"/>
                                                          <w:marTop w:val="0"/>
                                                          <w:marBottom w:val="0"/>
                                                          <w:divBdr>
                                                            <w:top w:val="none" w:sz="0" w:space="0" w:color="auto"/>
                                                            <w:left w:val="none" w:sz="0" w:space="0" w:color="auto"/>
                                                            <w:bottom w:val="none" w:sz="0" w:space="0" w:color="auto"/>
                                                            <w:right w:val="none" w:sz="0" w:space="0" w:color="auto"/>
                                                          </w:divBdr>
                                                          <w:divsChild>
                                                            <w:div w:id="293295235">
                                                              <w:marLeft w:val="0"/>
                                                              <w:marRight w:val="0"/>
                                                              <w:marTop w:val="0"/>
                                                              <w:marBottom w:val="0"/>
                                                              <w:divBdr>
                                                                <w:top w:val="none" w:sz="0" w:space="0" w:color="auto"/>
                                                                <w:left w:val="none" w:sz="0" w:space="0" w:color="auto"/>
                                                                <w:bottom w:val="none" w:sz="0" w:space="0" w:color="auto"/>
                                                                <w:right w:val="none" w:sz="0" w:space="0" w:color="auto"/>
                                                              </w:divBdr>
                                                              <w:divsChild>
                                                                <w:div w:id="1138650917">
                                                                  <w:marLeft w:val="0"/>
                                                                  <w:marRight w:val="0"/>
                                                                  <w:marTop w:val="0"/>
                                                                  <w:marBottom w:val="0"/>
                                                                  <w:divBdr>
                                                                    <w:top w:val="none" w:sz="0" w:space="0" w:color="auto"/>
                                                                    <w:left w:val="none" w:sz="0" w:space="0" w:color="auto"/>
                                                                    <w:bottom w:val="none" w:sz="0" w:space="0" w:color="auto"/>
                                                                    <w:right w:val="none" w:sz="0" w:space="0" w:color="auto"/>
                                                                  </w:divBdr>
                                                                  <w:divsChild>
                                                                    <w:div w:id="1377780649">
                                                                      <w:marLeft w:val="0"/>
                                                                      <w:marRight w:val="0"/>
                                                                      <w:marTop w:val="0"/>
                                                                      <w:marBottom w:val="0"/>
                                                                      <w:divBdr>
                                                                        <w:top w:val="none" w:sz="0" w:space="0" w:color="auto"/>
                                                                        <w:left w:val="none" w:sz="0" w:space="0" w:color="auto"/>
                                                                        <w:bottom w:val="none" w:sz="0" w:space="0" w:color="auto"/>
                                                                        <w:right w:val="none" w:sz="0" w:space="0" w:color="auto"/>
                                                                      </w:divBdr>
                                                                      <w:divsChild>
                                                                        <w:div w:id="19228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863239">
      <w:bodyDiv w:val="1"/>
      <w:marLeft w:val="0"/>
      <w:marRight w:val="0"/>
      <w:marTop w:val="0"/>
      <w:marBottom w:val="0"/>
      <w:divBdr>
        <w:top w:val="none" w:sz="0" w:space="0" w:color="auto"/>
        <w:left w:val="none" w:sz="0" w:space="0" w:color="auto"/>
        <w:bottom w:val="none" w:sz="0" w:space="0" w:color="auto"/>
        <w:right w:val="none" w:sz="0" w:space="0" w:color="auto"/>
      </w:divBdr>
    </w:div>
    <w:div w:id="2065136511">
      <w:bodyDiv w:val="1"/>
      <w:marLeft w:val="0"/>
      <w:marRight w:val="0"/>
      <w:marTop w:val="0"/>
      <w:marBottom w:val="0"/>
      <w:divBdr>
        <w:top w:val="none" w:sz="0" w:space="0" w:color="auto"/>
        <w:left w:val="none" w:sz="0" w:space="0" w:color="auto"/>
        <w:bottom w:val="none" w:sz="0" w:space="0" w:color="auto"/>
        <w:right w:val="none" w:sz="0" w:space="0" w:color="auto"/>
      </w:divBdr>
    </w:div>
    <w:div w:id="2065517840">
      <w:bodyDiv w:val="1"/>
      <w:marLeft w:val="0"/>
      <w:marRight w:val="0"/>
      <w:marTop w:val="0"/>
      <w:marBottom w:val="0"/>
      <w:divBdr>
        <w:top w:val="none" w:sz="0" w:space="0" w:color="auto"/>
        <w:left w:val="none" w:sz="0" w:space="0" w:color="auto"/>
        <w:bottom w:val="none" w:sz="0" w:space="0" w:color="auto"/>
        <w:right w:val="none" w:sz="0" w:space="0" w:color="auto"/>
      </w:divBdr>
      <w:divsChild>
        <w:div w:id="272638051">
          <w:marLeft w:val="0"/>
          <w:marRight w:val="0"/>
          <w:marTop w:val="0"/>
          <w:marBottom w:val="0"/>
          <w:divBdr>
            <w:top w:val="none" w:sz="0" w:space="0" w:color="auto"/>
            <w:left w:val="none" w:sz="0" w:space="0" w:color="auto"/>
            <w:bottom w:val="none" w:sz="0" w:space="0" w:color="auto"/>
            <w:right w:val="none" w:sz="0" w:space="0" w:color="auto"/>
          </w:divBdr>
          <w:divsChild>
            <w:div w:id="202911567">
              <w:marLeft w:val="0"/>
              <w:marRight w:val="0"/>
              <w:marTop w:val="0"/>
              <w:marBottom w:val="0"/>
              <w:divBdr>
                <w:top w:val="none" w:sz="0" w:space="0" w:color="auto"/>
                <w:left w:val="none" w:sz="0" w:space="0" w:color="auto"/>
                <w:bottom w:val="none" w:sz="0" w:space="0" w:color="auto"/>
                <w:right w:val="none" w:sz="0" w:space="0" w:color="auto"/>
              </w:divBdr>
              <w:divsChild>
                <w:div w:id="929583507">
                  <w:marLeft w:val="0"/>
                  <w:marRight w:val="0"/>
                  <w:marTop w:val="0"/>
                  <w:marBottom w:val="0"/>
                  <w:divBdr>
                    <w:top w:val="none" w:sz="0" w:space="0" w:color="auto"/>
                    <w:left w:val="none" w:sz="0" w:space="0" w:color="auto"/>
                    <w:bottom w:val="none" w:sz="0" w:space="0" w:color="auto"/>
                    <w:right w:val="none" w:sz="0" w:space="0" w:color="auto"/>
                  </w:divBdr>
                  <w:divsChild>
                    <w:div w:id="1932278316">
                      <w:marLeft w:val="0"/>
                      <w:marRight w:val="0"/>
                      <w:marTop w:val="0"/>
                      <w:marBottom w:val="0"/>
                      <w:divBdr>
                        <w:top w:val="none" w:sz="0" w:space="0" w:color="auto"/>
                        <w:left w:val="none" w:sz="0" w:space="0" w:color="auto"/>
                        <w:bottom w:val="none" w:sz="0" w:space="0" w:color="auto"/>
                        <w:right w:val="none" w:sz="0" w:space="0" w:color="auto"/>
                      </w:divBdr>
                      <w:divsChild>
                        <w:div w:id="402333504">
                          <w:marLeft w:val="0"/>
                          <w:marRight w:val="0"/>
                          <w:marTop w:val="0"/>
                          <w:marBottom w:val="0"/>
                          <w:divBdr>
                            <w:top w:val="none" w:sz="0" w:space="0" w:color="auto"/>
                            <w:left w:val="none" w:sz="0" w:space="0" w:color="auto"/>
                            <w:bottom w:val="none" w:sz="0" w:space="0" w:color="auto"/>
                            <w:right w:val="none" w:sz="0" w:space="0" w:color="auto"/>
                          </w:divBdr>
                          <w:divsChild>
                            <w:div w:id="465129181">
                              <w:marLeft w:val="0"/>
                              <w:marRight w:val="0"/>
                              <w:marTop w:val="0"/>
                              <w:marBottom w:val="0"/>
                              <w:divBdr>
                                <w:top w:val="none" w:sz="0" w:space="0" w:color="auto"/>
                                <w:left w:val="none" w:sz="0" w:space="0" w:color="auto"/>
                                <w:bottom w:val="none" w:sz="0" w:space="0" w:color="auto"/>
                                <w:right w:val="none" w:sz="0" w:space="0" w:color="auto"/>
                              </w:divBdr>
                              <w:divsChild>
                                <w:div w:id="1194004315">
                                  <w:marLeft w:val="0"/>
                                  <w:marRight w:val="0"/>
                                  <w:marTop w:val="0"/>
                                  <w:marBottom w:val="0"/>
                                  <w:divBdr>
                                    <w:top w:val="none" w:sz="0" w:space="0" w:color="auto"/>
                                    <w:left w:val="none" w:sz="0" w:space="0" w:color="auto"/>
                                    <w:bottom w:val="none" w:sz="0" w:space="0" w:color="auto"/>
                                    <w:right w:val="none" w:sz="0" w:space="0" w:color="auto"/>
                                  </w:divBdr>
                                  <w:divsChild>
                                    <w:div w:id="2054577654">
                                      <w:marLeft w:val="0"/>
                                      <w:marRight w:val="0"/>
                                      <w:marTop w:val="0"/>
                                      <w:marBottom w:val="0"/>
                                      <w:divBdr>
                                        <w:top w:val="none" w:sz="0" w:space="0" w:color="auto"/>
                                        <w:left w:val="none" w:sz="0" w:space="0" w:color="auto"/>
                                        <w:bottom w:val="none" w:sz="0" w:space="0" w:color="auto"/>
                                        <w:right w:val="none" w:sz="0" w:space="0" w:color="auto"/>
                                      </w:divBdr>
                                      <w:divsChild>
                                        <w:div w:id="16011126">
                                          <w:marLeft w:val="-150"/>
                                          <w:marRight w:val="-150"/>
                                          <w:marTop w:val="0"/>
                                          <w:marBottom w:val="0"/>
                                          <w:divBdr>
                                            <w:top w:val="none" w:sz="0" w:space="0" w:color="auto"/>
                                            <w:left w:val="none" w:sz="0" w:space="0" w:color="auto"/>
                                            <w:bottom w:val="none" w:sz="0" w:space="0" w:color="auto"/>
                                            <w:right w:val="none" w:sz="0" w:space="0" w:color="auto"/>
                                          </w:divBdr>
                                          <w:divsChild>
                                            <w:div w:id="392503515">
                                              <w:marLeft w:val="0"/>
                                              <w:marRight w:val="0"/>
                                              <w:marTop w:val="0"/>
                                              <w:marBottom w:val="0"/>
                                              <w:divBdr>
                                                <w:top w:val="none" w:sz="0" w:space="0" w:color="auto"/>
                                                <w:left w:val="none" w:sz="0" w:space="0" w:color="auto"/>
                                                <w:bottom w:val="none" w:sz="0" w:space="0" w:color="auto"/>
                                                <w:right w:val="none" w:sz="0" w:space="0" w:color="auto"/>
                                              </w:divBdr>
                                              <w:divsChild>
                                                <w:div w:id="326901242">
                                                  <w:marLeft w:val="0"/>
                                                  <w:marRight w:val="0"/>
                                                  <w:marTop w:val="0"/>
                                                  <w:marBottom w:val="0"/>
                                                  <w:divBdr>
                                                    <w:top w:val="none" w:sz="0" w:space="0" w:color="auto"/>
                                                    <w:left w:val="none" w:sz="0" w:space="0" w:color="auto"/>
                                                    <w:bottom w:val="none" w:sz="0" w:space="0" w:color="auto"/>
                                                    <w:right w:val="none" w:sz="0" w:space="0" w:color="auto"/>
                                                  </w:divBdr>
                                                  <w:divsChild>
                                                    <w:div w:id="1367146656">
                                                      <w:marLeft w:val="0"/>
                                                      <w:marRight w:val="0"/>
                                                      <w:marTop w:val="0"/>
                                                      <w:marBottom w:val="0"/>
                                                      <w:divBdr>
                                                        <w:top w:val="none" w:sz="0" w:space="0" w:color="auto"/>
                                                        <w:left w:val="none" w:sz="0" w:space="0" w:color="auto"/>
                                                        <w:bottom w:val="none" w:sz="0" w:space="0" w:color="auto"/>
                                                        <w:right w:val="none" w:sz="0" w:space="0" w:color="auto"/>
                                                      </w:divBdr>
                                                      <w:divsChild>
                                                        <w:div w:id="1876696512">
                                                          <w:marLeft w:val="0"/>
                                                          <w:marRight w:val="0"/>
                                                          <w:marTop w:val="0"/>
                                                          <w:marBottom w:val="0"/>
                                                          <w:divBdr>
                                                            <w:top w:val="none" w:sz="0" w:space="0" w:color="auto"/>
                                                            <w:left w:val="none" w:sz="0" w:space="0" w:color="auto"/>
                                                            <w:bottom w:val="none" w:sz="0" w:space="0" w:color="auto"/>
                                                            <w:right w:val="none" w:sz="0" w:space="0" w:color="auto"/>
                                                          </w:divBdr>
                                                          <w:divsChild>
                                                            <w:div w:id="2083260853">
                                                              <w:marLeft w:val="0"/>
                                                              <w:marRight w:val="0"/>
                                                              <w:marTop w:val="0"/>
                                                              <w:marBottom w:val="0"/>
                                                              <w:divBdr>
                                                                <w:top w:val="none" w:sz="0" w:space="0" w:color="auto"/>
                                                                <w:left w:val="none" w:sz="0" w:space="0" w:color="auto"/>
                                                                <w:bottom w:val="none" w:sz="0" w:space="0" w:color="auto"/>
                                                                <w:right w:val="none" w:sz="0" w:space="0" w:color="auto"/>
                                                              </w:divBdr>
                                                              <w:divsChild>
                                                                <w:div w:id="299531646">
                                                                  <w:marLeft w:val="0"/>
                                                                  <w:marRight w:val="0"/>
                                                                  <w:marTop w:val="0"/>
                                                                  <w:marBottom w:val="0"/>
                                                                  <w:divBdr>
                                                                    <w:top w:val="none" w:sz="0" w:space="0" w:color="auto"/>
                                                                    <w:left w:val="none" w:sz="0" w:space="0" w:color="auto"/>
                                                                    <w:bottom w:val="none" w:sz="0" w:space="0" w:color="auto"/>
                                                                    <w:right w:val="none" w:sz="0" w:space="0" w:color="auto"/>
                                                                  </w:divBdr>
                                                                  <w:divsChild>
                                                                    <w:div w:id="683216497">
                                                                      <w:marLeft w:val="0"/>
                                                                      <w:marRight w:val="0"/>
                                                                      <w:marTop w:val="0"/>
                                                                      <w:marBottom w:val="0"/>
                                                                      <w:divBdr>
                                                                        <w:top w:val="none" w:sz="0" w:space="0" w:color="auto"/>
                                                                        <w:left w:val="none" w:sz="0" w:space="0" w:color="auto"/>
                                                                        <w:bottom w:val="none" w:sz="0" w:space="0" w:color="auto"/>
                                                                        <w:right w:val="none" w:sz="0" w:space="0" w:color="auto"/>
                                                                      </w:divBdr>
                                                                      <w:divsChild>
                                                                        <w:div w:id="1713070641">
                                                                          <w:marLeft w:val="-225"/>
                                                                          <w:marRight w:val="-225"/>
                                                                          <w:marTop w:val="0"/>
                                                                          <w:marBottom w:val="0"/>
                                                                          <w:divBdr>
                                                                            <w:top w:val="none" w:sz="0" w:space="0" w:color="auto"/>
                                                                            <w:left w:val="none" w:sz="0" w:space="0" w:color="auto"/>
                                                                            <w:bottom w:val="none" w:sz="0" w:space="0" w:color="auto"/>
                                                                            <w:right w:val="none" w:sz="0" w:space="0" w:color="auto"/>
                                                                          </w:divBdr>
                                                                          <w:divsChild>
                                                                            <w:div w:id="209971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711783">
      <w:bodyDiv w:val="1"/>
      <w:marLeft w:val="0"/>
      <w:marRight w:val="0"/>
      <w:marTop w:val="0"/>
      <w:marBottom w:val="0"/>
      <w:divBdr>
        <w:top w:val="none" w:sz="0" w:space="0" w:color="auto"/>
        <w:left w:val="none" w:sz="0" w:space="0" w:color="auto"/>
        <w:bottom w:val="none" w:sz="0" w:space="0" w:color="auto"/>
        <w:right w:val="none" w:sz="0" w:space="0" w:color="auto"/>
      </w:divBdr>
    </w:div>
    <w:div w:id="2065711902">
      <w:bodyDiv w:val="1"/>
      <w:marLeft w:val="0"/>
      <w:marRight w:val="0"/>
      <w:marTop w:val="0"/>
      <w:marBottom w:val="0"/>
      <w:divBdr>
        <w:top w:val="none" w:sz="0" w:space="0" w:color="auto"/>
        <w:left w:val="none" w:sz="0" w:space="0" w:color="auto"/>
        <w:bottom w:val="none" w:sz="0" w:space="0" w:color="auto"/>
        <w:right w:val="none" w:sz="0" w:space="0" w:color="auto"/>
      </w:divBdr>
    </w:div>
    <w:div w:id="2065717728">
      <w:bodyDiv w:val="1"/>
      <w:marLeft w:val="0"/>
      <w:marRight w:val="0"/>
      <w:marTop w:val="0"/>
      <w:marBottom w:val="0"/>
      <w:divBdr>
        <w:top w:val="none" w:sz="0" w:space="0" w:color="auto"/>
        <w:left w:val="none" w:sz="0" w:space="0" w:color="auto"/>
        <w:bottom w:val="none" w:sz="0" w:space="0" w:color="auto"/>
        <w:right w:val="none" w:sz="0" w:space="0" w:color="auto"/>
      </w:divBdr>
    </w:div>
    <w:div w:id="2065910924">
      <w:bodyDiv w:val="1"/>
      <w:marLeft w:val="0"/>
      <w:marRight w:val="0"/>
      <w:marTop w:val="0"/>
      <w:marBottom w:val="0"/>
      <w:divBdr>
        <w:top w:val="none" w:sz="0" w:space="0" w:color="auto"/>
        <w:left w:val="none" w:sz="0" w:space="0" w:color="auto"/>
        <w:bottom w:val="none" w:sz="0" w:space="0" w:color="auto"/>
        <w:right w:val="none" w:sz="0" w:space="0" w:color="auto"/>
      </w:divBdr>
    </w:div>
    <w:div w:id="2066827233">
      <w:bodyDiv w:val="1"/>
      <w:marLeft w:val="0"/>
      <w:marRight w:val="0"/>
      <w:marTop w:val="0"/>
      <w:marBottom w:val="0"/>
      <w:divBdr>
        <w:top w:val="none" w:sz="0" w:space="0" w:color="auto"/>
        <w:left w:val="none" w:sz="0" w:space="0" w:color="auto"/>
        <w:bottom w:val="none" w:sz="0" w:space="0" w:color="auto"/>
        <w:right w:val="none" w:sz="0" w:space="0" w:color="auto"/>
      </w:divBdr>
    </w:div>
    <w:div w:id="2066906617">
      <w:bodyDiv w:val="1"/>
      <w:marLeft w:val="0"/>
      <w:marRight w:val="0"/>
      <w:marTop w:val="0"/>
      <w:marBottom w:val="0"/>
      <w:divBdr>
        <w:top w:val="none" w:sz="0" w:space="0" w:color="auto"/>
        <w:left w:val="none" w:sz="0" w:space="0" w:color="auto"/>
        <w:bottom w:val="none" w:sz="0" w:space="0" w:color="auto"/>
        <w:right w:val="none" w:sz="0" w:space="0" w:color="auto"/>
      </w:divBdr>
    </w:div>
    <w:div w:id="2068069303">
      <w:bodyDiv w:val="1"/>
      <w:marLeft w:val="0"/>
      <w:marRight w:val="0"/>
      <w:marTop w:val="0"/>
      <w:marBottom w:val="0"/>
      <w:divBdr>
        <w:top w:val="none" w:sz="0" w:space="0" w:color="auto"/>
        <w:left w:val="none" w:sz="0" w:space="0" w:color="auto"/>
        <w:bottom w:val="none" w:sz="0" w:space="0" w:color="auto"/>
        <w:right w:val="none" w:sz="0" w:space="0" w:color="auto"/>
      </w:divBdr>
    </w:div>
    <w:div w:id="2069064305">
      <w:bodyDiv w:val="1"/>
      <w:marLeft w:val="0"/>
      <w:marRight w:val="0"/>
      <w:marTop w:val="0"/>
      <w:marBottom w:val="0"/>
      <w:divBdr>
        <w:top w:val="none" w:sz="0" w:space="0" w:color="auto"/>
        <w:left w:val="none" w:sz="0" w:space="0" w:color="auto"/>
        <w:bottom w:val="none" w:sz="0" w:space="0" w:color="auto"/>
        <w:right w:val="none" w:sz="0" w:space="0" w:color="auto"/>
      </w:divBdr>
    </w:div>
    <w:div w:id="2069068463">
      <w:bodyDiv w:val="1"/>
      <w:marLeft w:val="0"/>
      <w:marRight w:val="0"/>
      <w:marTop w:val="0"/>
      <w:marBottom w:val="0"/>
      <w:divBdr>
        <w:top w:val="none" w:sz="0" w:space="0" w:color="auto"/>
        <w:left w:val="none" w:sz="0" w:space="0" w:color="auto"/>
        <w:bottom w:val="none" w:sz="0" w:space="0" w:color="auto"/>
        <w:right w:val="none" w:sz="0" w:space="0" w:color="auto"/>
      </w:divBdr>
      <w:divsChild>
        <w:div w:id="1763799758">
          <w:marLeft w:val="0"/>
          <w:marRight w:val="0"/>
          <w:marTop w:val="0"/>
          <w:marBottom w:val="0"/>
          <w:divBdr>
            <w:top w:val="none" w:sz="0" w:space="0" w:color="auto"/>
            <w:left w:val="none" w:sz="0" w:space="0" w:color="auto"/>
            <w:bottom w:val="none" w:sz="0" w:space="0" w:color="auto"/>
            <w:right w:val="none" w:sz="0" w:space="0" w:color="auto"/>
          </w:divBdr>
          <w:divsChild>
            <w:div w:id="2083603053">
              <w:marLeft w:val="0"/>
              <w:marRight w:val="0"/>
              <w:marTop w:val="315"/>
              <w:marBottom w:val="0"/>
              <w:divBdr>
                <w:top w:val="none" w:sz="0" w:space="0" w:color="auto"/>
                <w:left w:val="none" w:sz="0" w:space="0" w:color="auto"/>
                <w:bottom w:val="none" w:sz="0" w:space="0" w:color="auto"/>
                <w:right w:val="none" w:sz="0" w:space="0" w:color="auto"/>
              </w:divBdr>
              <w:divsChild>
                <w:div w:id="1545369872">
                  <w:marLeft w:val="0"/>
                  <w:marRight w:val="0"/>
                  <w:marTop w:val="0"/>
                  <w:marBottom w:val="0"/>
                  <w:divBdr>
                    <w:top w:val="none" w:sz="0" w:space="0" w:color="auto"/>
                    <w:left w:val="none" w:sz="0" w:space="0" w:color="auto"/>
                    <w:bottom w:val="none" w:sz="0" w:space="0" w:color="auto"/>
                    <w:right w:val="none" w:sz="0" w:space="0" w:color="auto"/>
                  </w:divBdr>
                  <w:divsChild>
                    <w:div w:id="1896161058">
                      <w:marLeft w:val="3180"/>
                      <w:marRight w:val="0"/>
                      <w:marTop w:val="0"/>
                      <w:marBottom w:val="0"/>
                      <w:divBdr>
                        <w:top w:val="none" w:sz="0" w:space="0" w:color="auto"/>
                        <w:left w:val="none" w:sz="0" w:space="0" w:color="auto"/>
                        <w:bottom w:val="none" w:sz="0" w:space="0" w:color="auto"/>
                        <w:right w:val="none" w:sz="0" w:space="0" w:color="auto"/>
                      </w:divBdr>
                      <w:divsChild>
                        <w:div w:id="663095740">
                          <w:marLeft w:val="0"/>
                          <w:marRight w:val="0"/>
                          <w:marTop w:val="240"/>
                          <w:marBottom w:val="240"/>
                          <w:divBdr>
                            <w:top w:val="none" w:sz="0" w:space="0" w:color="auto"/>
                            <w:left w:val="none" w:sz="0" w:space="0" w:color="auto"/>
                            <w:bottom w:val="none" w:sz="0" w:space="0" w:color="auto"/>
                            <w:right w:val="none" w:sz="0" w:space="0" w:color="auto"/>
                          </w:divBdr>
                          <w:divsChild>
                            <w:div w:id="10048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302573">
      <w:bodyDiv w:val="1"/>
      <w:marLeft w:val="0"/>
      <w:marRight w:val="0"/>
      <w:marTop w:val="0"/>
      <w:marBottom w:val="0"/>
      <w:divBdr>
        <w:top w:val="none" w:sz="0" w:space="0" w:color="auto"/>
        <w:left w:val="none" w:sz="0" w:space="0" w:color="auto"/>
        <w:bottom w:val="none" w:sz="0" w:space="0" w:color="auto"/>
        <w:right w:val="none" w:sz="0" w:space="0" w:color="auto"/>
      </w:divBdr>
      <w:divsChild>
        <w:div w:id="2022924745">
          <w:marLeft w:val="0"/>
          <w:marRight w:val="0"/>
          <w:marTop w:val="100"/>
          <w:marBottom w:val="100"/>
          <w:divBdr>
            <w:top w:val="none" w:sz="0" w:space="0" w:color="auto"/>
            <w:left w:val="none" w:sz="0" w:space="0" w:color="auto"/>
            <w:bottom w:val="none" w:sz="0" w:space="0" w:color="auto"/>
            <w:right w:val="none" w:sz="0" w:space="0" w:color="auto"/>
          </w:divBdr>
          <w:divsChild>
            <w:div w:id="2104106276">
              <w:marLeft w:val="0"/>
              <w:marRight w:val="0"/>
              <w:marTop w:val="1875"/>
              <w:marBottom w:val="0"/>
              <w:divBdr>
                <w:top w:val="none" w:sz="0" w:space="0" w:color="auto"/>
                <w:left w:val="single" w:sz="6" w:space="15" w:color="E6E6E6"/>
                <w:bottom w:val="none" w:sz="0" w:space="0" w:color="auto"/>
                <w:right w:val="single" w:sz="6" w:space="15" w:color="E6E6E6"/>
              </w:divBdr>
              <w:divsChild>
                <w:div w:id="1623078682">
                  <w:marLeft w:val="0"/>
                  <w:marRight w:val="0"/>
                  <w:marTop w:val="0"/>
                  <w:marBottom w:val="225"/>
                  <w:divBdr>
                    <w:top w:val="none" w:sz="0" w:space="0" w:color="auto"/>
                    <w:left w:val="none" w:sz="0" w:space="0" w:color="auto"/>
                    <w:bottom w:val="none" w:sz="0" w:space="0" w:color="auto"/>
                    <w:right w:val="none" w:sz="0" w:space="0" w:color="auto"/>
                  </w:divBdr>
                  <w:divsChild>
                    <w:div w:id="617488188">
                      <w:marLeft w:val="0"/>
                      <w:marRight w:val="0"/>
                      <w:marTop w:val="0"/>
                      <w:marBottom w:val="0"/>
                      <w:divBdr>
                        <w:top w:val="none" w:sz="0" w:space="0" w:color="auto"/>
                        <w:left w:val="none" w:sz="0" w:space="0" w:color="auto"/>
                        <w:bottom w:val="none" w:sz="0" w:space="0" w:color="auto"/>
                        <w:right w:val="none" w:sz="0" w:space="0" w:color="auto"/>
                      </w:divBdr>
                      <w:divsChild>
                        <w:div w:id="838038720">
                          <w:marLeft w:val="0"/>
                          <w:marRight w:val="0"/>
                          <w:marTop w:val="0"/>
                          <w:marBottom w:val="0"/>
                          <w:divBdr>
                            <w:top w:val="none" w:sz="0" w:space="0" w:color="auto"/>
                            <w:left w:val="none" w:sz="0" w:space="0" w:color="auto"/>
                            <w:bottom w:val="none" w:sz="0" w:space="0" w:color="auto"/>
                            <w:right w:val="none" w:sz="0" w:space="0" w:color="auto"/>
                          </w:divBdr>
                          <w:divsChild>
                            <w:div w:id="8897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9723268">
      <w:bodyDiv w:val="1"/>
      <w:marLeft w:val="0"/>
      <w:marRight w:val="0"/>
      <w:marTop w:val="0"/>
      <w:marBottom w:val="0"/>
      <w:divBdr>
        <w:top w:val="none" w:sz="0" w:space="0" w:color="auto"/>
        <w:left w:val="none" w:sz="0" w:space="0" w:color="auto"/>
        <w:bottom w:val="none" w:sz="0" w:space="0" w:color="auto"/>
        <w:right w:val="none" w:sz="0" w:space="0" w:color="auto"/>
      </w:divBdr>
    </w:div>
    <w:div w:id="2069768908">
      <w:bodyDiv w:val="1"/>
      <w:marLeft w:val="0"/>
      <w:marRight w:val="0"/>
      <w:marTop w:val="0"/>
      <w:marBottom w:val="0"/>
      <w:divBdr>
        <w:top w:val="none" w:sz="0" w:space="0" w:color="auto"/>
        <w:left w:val="none" w:sz="0" w:space="0" w:color="auto"/>
        <w:bottom w:val="none" w:sz="0" w:space="0" w:color="auto"/>
        <w:right w:val="none" w:sz="0" w:space="0" w:color="auto"/>
      </w:divBdr>
      <w:divsChild>
        <w:div w:id="1670209869">
          <w:marLeft w:val="0"/>
          <w:marRight w:val="0"/>
          <w:marTop w:val="0"/>
          <w:marBottom w:val="0"/>
          <w:divBdr>
            <w:top w:val="none" w:sz="0" w:space="0" w:color="auto"/>
            <w:left w:val="none" w:sz="0" w:space="0" w:color="auto"/>
            <w:bottom w:val="none" w:sz="0" w:space="0" w:color="auto"/>
            <w:right w:val="none" w:sz="0" w:space="0" w:color="auto"/>
          </w:divBdr>
          <w:divsChild>
            <w:div w:id="1971394130">
              <w:marLeft w:val="0"/>
              <w:marRight w:val="0"/>
              <w:marTop w:val="0"/>
              <w:marBottom w:val="0"/>
              <w:divBdr>
                <w:top w:val="single" w:sz="18" w:space="8" w:color="046091"/>
                <w:left w:val="single" w:sz="18" w:space="8" w:color="046091"/>
                <w:bottom w:val="single" w:sz="18" w:space="15" w:color="046091"/>
                <w:right w:val="single" w:sz="18" w:space="8" w:color="046091"/>
              </w:divBdr>
              <w:divsChild>
                <w:div w:id="924730102">
                  <w:marLeft w:val="0"/>
                  <w:marRight w:val="0"/>
                  <w:marTop w:val="0"/>
                  <w:marBottom w:val="0"/>
                  <w:divBdr>
                    <w:top w:val="none" w:sz="0" w:space="0" w:color="auto"/>
                    <w:left w:val="none" w:sz="0" w:space="0" w:color="auto"/>
                    <w:bottom w:val="none" w:sz="0" w:space="0" w:color="auto"/>
                    <w:right w:val="none" w:sz="0" w:space="0" w:color="auto"/>
                  </w:divBdr>
                  <w:divsChild>
                    <w:div w:id="904032242">
                      <w:marLeft w:val="0"/>
                      <w:marRight w:val="0"/>
                      <w:marTop w:val="0"/>
                      <w:marBottom w:val="0"/>
                      <w:divBdr>
                        <w:top w:val="none" w:sz="0" w:space="0" w:color="auto"/>
                        <w:left w:val="none" w:sz="0" w:space="0" w:color="auto"/>
                        <w:bottom w:val="none" w:sz="0" w:space="0" w:color="auto"/>
                        <w:right w:val="none" w:sz="0" w:space="0" w:color="auto"/>
                      </w:divBdr>
                      <w:divsChild>
                        <w:div w:id="542594322">
                          <w:marLeft w:val="0"/>
                          <w:marRight w:val="0"/>
                          <w:marTop w:val="0"/>
                          <w:marBottom w:val="0"/>
                          <w:divBdr>
                            <w:top w:val="none" w:sz="0" w:space="0" w:color="auto"/>
                            <w:left w:val="none" w:sz="0" w:space="0" w:color="auto"/>
                            <w:bottom w:val="none" w:sz="0" w:space="0" w:color="auto"/>
                            <w:right w:val="none" w:sz="0" w:space="0" w:color="auto"/>
                          </w:divBdr>
                          <w:divsChild>
                            <w:div w:id="63600973">
                              <w:marLeft w:val="0"/>
                              <w:marRight w:val="0"/>
                              <w:marTop w:val="0"/>
                              <w:marBottom w:val="0"/>
                              <w:divBdr>
                                <w:top w:val="none" w:sz="0" w:space="0" w:color="auto"/>
                                <w:left w:val="none" w:sz="0" w:space="0" w:color="auto"/>
                                <w:bottom w:val="none" w:sz="0" w:space="0" w:color="auto"/>
                                <w:right w:val="none" w:sz="0" w:space="0" w:color="auto"/>
                              </w:divBdr>
                              <w:divsChild>
                                <w:div w:id="782723646">
                                  <w:marLeft w:val="0"/>
                                  <w:marRight w:val="0"/>
                                  <w:marTop w:val="0"/>
                                  <w:marBottom w:val="0"/>
                                  <w:divBdr>
                                    <w:top w:val="none" w:sz="0" w:space="0" w:color="auto"/>
                                    <w:left w:val="none" w:sz="0" w:space="0" w:color="auto"/>
                                    <w:bottom w:val="none" w:sz="0" w:space="0" w:color="auto"/>
                                    <w:right w:val="none" w:sz="0" w:space="0" w:color="auto"/>
                                  </w:divBdr>
                                  <w:divsChild>
                                    <w:div w:id="1910844033">
                                      <w:marLeft w:val="0"/>
                                      <w:marRight w:val="0"/>
                                      <w:marTop w:val="0"/>
                                      <w:marBottom w:val="0"/>
                                      <w:divBdr>
                                        <w:top w:val="none" w:sz="0" w:space="0" w:color="auto"/>
                                        <w:left w:val="none" w:sz="0" w:space="0" w:color="auto"/>
                                        <w:bottom w:val="none" w:sz="0" w:space="0" w:color="auto"/>
                                        <w:right w:val="none" w:sz="0" w:space="0" w:color="auto"/>
                                      </w:divBdr>
                                      <w:divsChild>
                                        <w:div w:id="293104730">
                                          <w:marLeft w:val="0"/>
                                          <w:marRight w:val="0"/>
                                          <w:marTop w:val="0"/>
                                          <w:marBottom w:val="0"/>
                                          <w:divBdr>
                                            <w:top w:val="none" w:sz="0" w:space="0" w:color="auto"/>
                                            <w:left w:val="none" w:sz="0" w:space="0" w:color="auto"/>
                                            <w:bottom w:val="none" w:sz="0" w:space="0" w:color="auto"/>
                                            <w:right w:val="none" w:sz="0" w:space="0" w:color="auto"/>
                                          </w:divBdr>
                                          <w:divsChild>
                                            <w:div w:id="1102724881">
                                              <w:marLeft w:val="0"/>
                                              <w:marRight w:val="0"/>
                                              <w:marTop w:val="100"/>
                                              <w:marBottom w:val="30"/>
                                              <w:divBdr>
                                                <w:top w:val="single" w:sz="6" w:space="0" w:color="CCCCCC"/>
                                                <w:left w:val="single" w:sz="6" w:space="0" w:color="CCCCCC"/>
                                                <w:bottom w:val="single" w:sz="6" w:space="0" w:color="CCCCCC"/>
                                                <w:right w:val="single" w:sz="6" w:space="0" w:color="CCCCCC"/>
                                              </w:divBdr>
                                              <w:divsChild>
                                                <w:div w:id="1097553044">
                                                  <w:marLeft w:val="0"/>
                                                  <w:marRight w:val="0"/>
                                                  <w:marTop w:val="0"/>
                                                  <w:marBottom w:val="0"/>
                                                  <w:divBdr>
                                                    <w:top w:val="none" w:sz="0" w:space="0" w:color="auto"/>
                                                    <w:left w:val="none" w:sz="0" w:space="0" w:color="auto"/>
                                                    <w:bottom w:val="none" w:sz="0" w:space="0" w:color="auto"/>
                                                    <w:right w:val="none" w:sz="0" w:space="0" w:color="auto"/>
                                                  </w:divBdr>
                                                  <w:divsChild>
                                                    <w:div w:id="20220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915420">
      <w:bodyDiv w:val="1"/>
      <w:marLeft w:val="0"/>
      <w:marRight w:val="0"/>
      <w:marTop w:val="0"/>
      <w:marBottom w:val="0"/>
      <w:divBdr>
        <w:top w:val="none" w:sz="0" w:space="0" w:color="auto"/>
        <w:left w:val="none" w:sz="0" w:space="0" w:color="auto"/>
        <w:bottom w:val="none" w:sz="0" w:space="0" w:color="auto"/>
        <w:right w:val="none" w:sz="0" w:space="0" w:color="auto"/>
      </w:divBdr>
    </w:div>
    <w:div w:id="2070298818">
      <w:bodyDiv w:val="1"/>
      <w:marLeft w:val="0"/>
      <w:marRight w:val="0"/>
      <w:marTop w:val="0"/>
      <w:marBottom w:val="0"/>
      <w:divBdr>
        <w:top w:val="none" w:sz="0" w:space="0" w:color="auto"/>
        <w:left w:val="none" w:sz="0" w:space="0" w:color="auto"/>
        <w:bottom w:val="none" w:sz="0" w:space="0" w:color="auto"/>
        <w:right w:val="none" w:sz="0" w:space="0" w:color="auto"/>
      </w:divBdr>
    </w:div>
    <w:div w:id="2070957170">
      <w:bodyDiv w:val="1"/>
      <w:marLeft w:val="0"/>
      <w:marRight w:val="0"/>
      <w:marTop w:val="0"/>
      <w:marBottom w:val="0"/>
      <w:divBdr>
        <w:top w:val="none" w:sz="0" w:space="0" w:color="auto"/>
        <w:left w:val="none" w:sz="0" w:space="0" w:color="auto"/>
        <w:bottom w:val="none" w:sz="0" w:space="0" w:color="auto"/>
        <w:right w:val="none" w:sz="0" w:space="0" w:color="auto"/>
      </w:divBdr>
      <w:divsChild>
        <w:div w:id="608779982">
          <w:marLeft w:val="0"/>
          <w:marRight w:val="0"/>
          <w:marTop w:val="0"/>
          <w:marBottom w:val="0"/>
          <w:divBdr>
            <w:top w:val="none" w:sz="0" w:space="0" w:color="auto"/>
            <w:left w:val="none" w:sz="0" w:space="0" w:color="auto"/>
            <w:bottom w:val="none" w:sz="0" w:space="0" w:color="auto"/>
            <w:right w:val="none" w:sz="0" w:space="0" w:color="auto"/>
          </w:divBdr>
          <w:divsChild>
            <w:div w:id="13507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4590">
      <w:bodyDiv w:val="1"/>
      <w:marLeft w:val="0"/>
      <w:marRight w:val="0"/>
      <w:marTop w:val="0"/>
      <w:marBottom w:val="0"/>
      <w:divBdr>
        <w:top w:val="none" w:sz="0" w:space="0" w:color="auto"/>
        <w:left w:val="none" w:sz="0" w:space="0" w:color="auto"/>
        <w:bottom w:val="none" w:sz="0" w:space="0" w:color="auto"/>
        <w:right w:val="none" w:sz="0" w:space="0" w:color="auto"/>
      </w:divBdr>
      <w:divsChild>
        <w:div w:id="1933128807">
          <w:marLeft w:val="0"/>
          <w:marRight w:val="0"/>
          <w:marTop w:val="0"/>
          <w:marBottom w:val="0"/>
          <w:divBdr>
            <w:top w:val="none" w:sz="0" w:space="0" w:color="auto"/>
            <w:left w:val="none" w:sz="0" w:space="0" w:color="auto"/>
            <w:bottom w:val="none" w:sz="0" w:space="0" w:color="auto"/>
            <w:right w:val="none" w:sz="0" w:space="0" w:color="auto"/>
          </w:divBdr>
          <w:divsChild>
            <w:div w:id="1049838980">
              <w:marLeft w:val="0"/>
              <w:marRight w:val="0"/>
              <w:marTop w:val="0"/>
              <w:marBottom w:val="0"/>
              <w:divBdr>
                <w:top w:val="none" w:sz="0" w:space="0" w:color="auto"/>
                <w:left w:val="none" w:sz="0" w:space="0" w:color="auto"/>
                <w:bottom w:val="none" w:sz="0" w:space="0" w:color="auto"/>
                <w:right w:val="none" w:sz="0" w:space="0" w:color="auto"/>
              </w:divBdr>
              <w:divsChild>
                <w:div w:id="699401555">
                  <w:marLeft w:val="0"/>
                  <w:marRight w:val="0"/>
                  <w:marTop w:val="0"/>
                  <w:marBottom w:val="0"/>
                  <w:divBdr>
                    <w:top w:val="none" w:sz="0" w:space="0" w:color="auto"/>
                    <w:left w:val="none" w:sz="0" w:space="0" w:color="auto"/>
                    <w:bottom w:val="none" w:sz="0" w:space="0" w:color="auto"/>
                    <w:right w:val="none" w:sz="0" w:space="0" w:color="auto"/>
                  </w:divBdr>
                  <w:divsChild>
                    <w:div w:id="1459959226">
                      <w:marLeft w:val="0"/>
                      <w:marRight w:val="0"/>
                      <w:marTop w:val="0"/>
                      <w:marBottom w:val="0"/>
                      <w:divBdr>
                        <w:top w:val="none" w:sz="0" w:space="0" w:color="auto"/>
                        <w:left w:val="none" w:sz="0" w:space="0" w:color="auto"/>
                        <w:bottom w:val="none" w:sz="0" w:space="0" w:color="auto"/>
                        <w:right w:val="none" w:sz="0" w:space="0" w:color="auto"/>
                      </w:divBdr>
                      <w:divsChild>
                        <w:div w:id="1878659028">
                          <w:marLeft w:val="0"/>
                          <w:marRight w:val="0"/>
                          <w:marTop w:val="0"/>
                          <w:marBottom w:val="0"/>
                          <w:divBdr>
                            <w:top w:val="none" w:sz="0" w:space="0" w:color="auto"/>
                            <w:left w:val="none" w:sz="0" w:space="0" w:color="auto"/>
                            <w:bottom w:val="none" w:sz="0" w:space="0" w:color="auto"/>
                            <w:right w:val="none" w:sz="0" w:space="0" w:color="auto"/>
                          </w:divBdr>
                          <w:divsChild>
                            <w:div w:id="819883589">
                              <w:marLeft w:val="0"/>
                              <w:marRight w:val="0"/>
                              <w:marTop w:val="0"/>
                              <w:marBottom w:val="0"/>
                              <w:divBdr>
                                <w:top w:val="none" w:sz="0" w:space="0" w:color="auto"/>
                                <w:left w:val="none" w:sz="0" w:space="0" w:color="auto"/>
                                <w:bottom w:val="none" w:sz="0" w:space="0" w:color="auto"/>
                                <w:right w:val="none" w:sz="0" w:space="0" w:color="auto"/>
                              </w:divBdr>
                              <w:divsChild>
                                <w:div w:id="1897622443">
                                  <w:marLeft w:val="0"/>
                                  <w:marRight w:val="0"/>
                                  <w:marTop w:val="0"/>
                                  <w:marBottom w:val="0"/>
                                  <w:divBdr>
                                    <w:top w:val="none" w:sz="0" w:space="0" w:color="auto"/>
                                    <w:left w:val="none" w:sz="0" w:space="0" w:color="auto"/>
                                    <w:bottom w:val="none" w:sz="0" w:space="0" w:color="auto"/>
                                    <w:right w:val="none" w:sz="0" w:space="0" w:color="auto"/>
                                  </w:divBdr>
                                  <w:divsChild>
                                    <w:div w:id="321128151">
                                      <w:marLeft w:val="0"/>
                                      <w:marRight w:val="0"/>
                                      <w:marTop w:val="0"/>
                                      <w:marBottom w:val="0"/>
                                      <w:divBdr>
                                        <w:top w:val="none" w:sz="0" w:space="0" w:color="auto"/>
                                        <w:left w:val="none" w:sz="0" w:space="0" w:color="auto"/>
                                        <w:bottom w:val="none" w:sz="0" w:space="0" w:color="auto"/>
                                        <w:right w:val="none" w:sz="0" w:space="0" w:color="auto"/>
                                      </w:divBdr>
                                      <w:divsChild>
                                        <w:div w:id="2055764727">
                                          <w:marLeft w:val="-150"/>
                                          <w:marRight w:val="-150"/>
                                          <w:marTop w:val="0"/>
                                          <w:marBottom w:val="0"/>
                                          <w:divBdr>
                                            <w:top w:val="none" w:sz="0" w:space="0" w:color="auto"/>
                                            <w:left w:val="none" w:sz="0" w:space="0" w:color="auto"/>
                                            <w:bottom w:val="none" w:sz="0" w:space="0" w:color="auto"/>
                                            <w:right w:val="none" w:sz="0" w:space="0" w:color="auto"/>
                                          </w:divBdr>
                                          <w:divsChild>
                                            <w:div w:id="28848068">
                                              <w:marLeft w:val="0"/>
                                              <w:marRight w:val="0"/>
                                              <w:marTop w:val="0"/>
                                              <w:marBottom w:val="0"/>
                                              <w:divBdr>
                                                <w:top w:val="none" w:sz="0" w:space="0" w:color="auto"/>
                                                <w:left w:val="none" w:sz="0" w:space="0" w:color="auto"/>
                                                <w:bottom w:val="none" w:sz="0" w:space="0" w:color="auto"/>
                                                <w:right w:val="none" w:sz="0" w:space="0" w:color="auto"/>
                                              </w:divBdr>
                                              <w:divsChild>
                                                <w:div w:id="1352605241">
                                                  <w:marLeft w:val="0"/>
                                                  <w:marRight w:val="0"/>
                                                  <w:marTop w:val="0"/>
                                                  <w:marBottom w:val="0"/>
                                                  <w:divBdr>
                                                    <w:top w:val="none" w:sz="0" w:space="0" w:color="auto"/>
                                                    <w:left w:val="none" w:sz="0" w:space="0" w:color="auto"/>
                                                    <w:bottom w:val="none" w:sz="0" w:space="0" w:color="auto"/>
                                                    <w:right w:val="none" w:sz="0" w:space="0" w:color="auto"/>
                                                  </w:divBdr>
                                                  <w:divsChild>
                                                    <w:div w:id="1882591679">
                                                      <w:marLeft w:val="0"/>
                                                      <w:marRight w:val="0"/>
                                                      <w:marTop w:val="0"/>
                                                      <w:marBottom w:val="0"/>
                                                      <w:divBdr>
                                                        <w:top w:val="none" w:sz="0" w:space="0" w:color="auto"/>
                                                        <w:left w:val="none" w:sz="0" w:space="0" w:color="auto"/>
                                                        <w:bottom w:val="none" w:sz="0" w:space="0" w:color="auto"/>
                                                        <w:right w:val="none" w:sz="0" w:space="0" w:color="auto"/>
                                                      </w:divBdr>
                                                      <w:divsChild>
                                                        <w:div w:id="942149426">
                                                          <w:marLeft w:val="0"/>
                                                          <w:marRight w:val="0"/>
                                                          <w:marTop w:val="0"/>
                                                          <w:marBottom w:val="0"/>
                                                          <w:divBdr>
                                                            <w:top w:val="none" w:sz="0" w:space="0" w:color="auto"/>
                                                            <w:left w:val="none" w:sz="0" w:space="0" w:color="auto"/>
                                                            <w:bottom w:val="none" w:sz="0" w:space="0" w:color="auto"/>
                                                            <w:right w:val="none" w:sz="0" w:space="0" w:color="auto"/>
                                                          </w:divBdr>
                                                          <w:divsChild>
                                                            <w:div w:id="2016951682">
                                                              <w:marLeft w:val="0"/>
                                                              <w:marRight w:val="0"/>
                                                              <w:marTop w:val="0"/>
                                                              <w:marBottom w:val="0"/>
                                                              <w:divBdr>
                                                                <w:top w:val="none" w:sz="0" w:space="0" w:color="auto"/>
                                                                <w:left w:val="none" w:sz="0" w:space="0" w:color="auto"/>
                                                                <w:bottom w:val="none" w:sz="0" w:space="0" w:color="auto"/>
                                                                <w:right w:val="none" w:sz="0" w:space="0" w:color="auto"/>
                                                              </w:divBdr>
                                                              <w:divsChild>
                                                                <w:div w:id="265701541">
                                                                  <w:marLeft w:val="0"/>
                                                                  <w:marRight w:val="0"/>
                                                                  <w:marTop w:val="0"/>
                                                                  <w:marBottom w:val="0"/>
                                                                  <w:divBdr>
                                                                    <w:top w:val="none" w:sz="0" w:space="0" w:color="auto"/>
                                                                    <w:left w:val="none" w:sz="0" w:space="0" w:color="auto"/>
                                                                    <w:bottom w:val="none" w:sz="0" w:space="0" w:color="auto"/>
                                                                    <w:right w:val="none" w:sz="0" w:space="0" w:color="auto"/>
                                                                  </w:divBdr>
                                                                  <w:divsChild>
                                                                    <w:div w:id="1811166782">
                                                                      <w:marLeft w:val="0"/>
                                                                      <w:marRight w:val="0"/>
                                                                      <w:marTop w:val="0"/>
                                                                      <w:marBottom w:val="0"/>
                                                                      <w:divBdr>
                                                                        <w:top w:val="none" w:sz="0" w:space="0" w:color="auto"/>
                                                                        <w:left w:val="none" w:sz="0" w:space="0" w:color="auto"/>
                                                                        <w:bottom w:val="none" w:sz="0" w:space="0" w:color="auto"/>
                                                                        <w:right w:val="none" w:sz="0" w:space="0" w:color="auto"/>
                                                                      </w:divBdr>
                                                                      <w:divsChild>
                                                                        <w:div w:id="1535073569">
                                                                          <w:marLeft w:val="-225"/>
                                                                          <w:marRight w:val="-225"/>
                                                                          <w:marTop w:val="0"/>
                                                                          <w:marBottom w:val="0"/>
                                                                          <w:divBdr>
                                                                            <w:top w:val="none" w:sz="0" w:space="0" w:color="auto"/>
                                                                            <w:left w:val="none" w:sz="0" w:space="0" w:color="auto"/>
                                                                            <w:bottom w:val="none" w:sz="0" w:space="0" w:color="auto"/>
                                                                            <w:right w:val="none" w:sz="0" w:space="0" w:color="auto"/>
                                                                          </w:divBdr>
                                                                          <w:divsChild>
                                                                            <w:div w:id="8544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222018">
      <w:bodyDiv w:val="1"/>
      <w:marLeft w:val="0"/>
      <w:marRight w:val="0"/>
      <w:marTop w:val="0"/>
      <w:marBottom w:val="0"/>
      <w:divBdr>
        <w:top w:val="none" w:sz="0" w:space="0" w:color="auto"/>
        <w:left w:val="none" w:sz="0" w:space="0" w:color="auto"/>
        <w:bottom w:val="none" w:sz="0" w:space="0" w:color="auto"/>
        <w:right w:val="none" w:sz="0" w:space="0" w:color="auto"/>
      </w:divBdr>
    </w:div>
    <w:div w:id="2071731328">
      <w:bodyDiv w:val="1"/>
      <w:marLeft w:val="0"/>
      <w:marRight w:val="0"/>
      <w:marTop w:val="0"/>
      <w:marBottom w:val="0"/>
      <w:divBdr>
        <w:top w:val="none" w:sz="0" w:space="0" w:color="auto"/>
        <w:left w:val="none" w:sz="0" w:space="0" w:color="auto"/>
        <w:bottom w:val="none" w:sz="0" w:space="0" w:color="auto"/>
        <w:right w:val="none" w:sz="0" w:space="0" w:color="auto"/>
      </w:divBdr>
    </w:div>
    <w:div w:id="2072535293">
      <w:bodyDiv w:val="1"/>
      <w:marLeft w:val="0"/>
      <w:marRight w:val="0"/>
      <w:marTop w:val="0"/>
      <w:marBottom w:val="0"/>
      <w:divBdr>
        <w:top w:val="none" w:sz="0" w:space="0" w:color="auto"/>
        <w:left w:val="none" w:sz="0" w:space="0" w:color="auto"/>
        <w:bottom w:val="none" w:sz="0" w:space="0" w:color="auto"/>
        <w:right w:val="none" w:sz="0" w:space="0" w:color="auto"/>
      </w:divBdr>
      <w:divsChild>
        <w:div w:id="334109434">
          <w:marLeft w:val="0"/>
          <w:marRight w:val="0"/>
          <w:marTop w:val="0"/>
          <w:marBottom w:val="0"/>
          <w:divBdr>
            <w:top w:val="none" w:sz="0" w:space="0" w:color="auto"/>
            <w:left w:val="none" w:sz="0" w:space="0" w:color="auto"/>
            <w:bottom w:val="none" w:sz="0" w:space="0" w:color="auto"/>
            <w:right w:val="none" w:sz="0" w:space="0" w:color="auto"/>
          </w:divBdr>
          <w:divsChild>
            <w:div w:id="104426834">
              <w:marLeft w:val="0"/>
              <w:marRight w:val="0"/>
              <w:marTop w:val="0"/>
              <w:marBottom w:val="0"/>
              <w:divBdr>
                <w:top w:val="none" w:sz="0" w:space="0" w:color="auto"/>
                <w:left w:val="none" w:sz="0" w:space="0" w:color="auto"/>
                <w:bottom w:val="none" w:sz="0" w:space="0" w:color="auto"/>
                <w:right w:val="none" w:sz="0" w:space="0" w:color="auto"/>
              </w:divBdr>
              <w:divsChild>
                <w:div w:id="298809029">
                  <w:marLeft w:val="0"/>
                  <w:marRight w:val="0"/>
                  <w:marTop w:val="0"/>
                  <w:marBottom w:val="0"/>
                  <w:divBdr>
                    <w:top w:val="none" w:sz="0" w:space="0" w:color="auto"/>
                    <w:left w:val="none" w:sz="0" w:space="0" w:color="auto"/>
                    <w:bottom w:val="none" w:sz="0" w:space="0" w:color="auto"/>
                    <w:right w:val="none" w:sz="0" w:space="0" w:color="auto"/>
                  </w:divBdr>
                  <w:divsChild>
                    <w:div w:id="1577351464">
                      <w:marLeft w:val="0"/>
                      <w:marRight w:val="0"/>
                      <w:marTop w:val="0"/>
                      <w:marBottom w:val="0"/>
                      <w:divBdr>
                        <w:top w:val="none" w:sz="0" w:space="0" w:color="auto"/>
                        <w:left w:val="none" w:sz="0" w:space="0" w:color="auto"/>
                        <w:bottom w:val="none" w:sz="0" w:space="0" w:color="auto"/>
                        <w:right w:val="none" w:sz="0" w:space="0" w:color="auto"/>
                      </w:divBdr>
                      <w:divsChild>
                        <w:div w:id="680669533">
                          <w:marLeft w:val="0"/>
                          <w:marRight w:val="-100"/>
                          <w:marTop w:val="0"/>
                          <w:marBottom w:val="0"/>
                          <w:divBdr>
                            <w:top w:val="none" w:sz="0" w:space="0" w:color="auto"/>
                            <w:left w:val="none" w:sz="0" w:space="0" w:color="auto"/>
                            <w:bottom w:val="none" w:sz="0" w:space="0" w:color="auto"/>
                            <w:right w:val="none" w:sz="0" w:space="0" w:color="auto"/>
                          </w:divBdr>
                          <w:divsChild>
                            <w:div w:id="175341421">
                              <w:marLeft w:val="0"/>
                              <w:marRight w:val="0"/>
                              <w:marTop w:val="0"/>
                              <w:marBottom w:val="0"/>
                              <w:divBdr>
                                <w:top w:val="none" w:sz="0" w:space="0" w:color="auto"/>
                                <w:left w:val="none" w:sz="0" w:space="0" w:color="auto"/>
                                <w:bottom w:val="none" w:sz="0" w:space="0" w:color="auto"/>
                                <w:right w:val="none" w:sz="0" w:space="0" w:color="auto"/>
                              </w:divBdr>
                              <w:divsChild>
                                <w:div w:id="258343429">
                                  <w:marLeft w:val="0"/>
                                  <w:marRight w:val="0"/>
                                  <w:marTop w:val="0"/>
                                  <w:marBottom w:val="0"/>
                                  <w:divBdr>
                                    <w:top w:val="none" w:sz="0" w:space="0" w:color="auto"/>
                                    <w:left w:val="none" w:sz="0" w:space="0" w:color="auto"/>
                                    <w:bottom w:val="none" w:sz="0" w:space="0" w:color="auto"/>
                                    <w:right w:val="none" w:sz="0" w:space="0" w:color="auto"/>
                                  </w:divBdr>
                                  <w:divsChild>
                                    <w:div w:id="1522620142">
                                      <w:marLeft w:val="0"/>
                                      <w:marRight w:val="0"/>
                                      <w:marTop w:val="0"/>
                                      <w:marBottom w:val="0"/>
                                      <w:divBdr>
                                        <w:top w:val="none" w:sz="0" w:space="0" w:color="auto"/>
                                        <w:left w:val="none" w:sz="0" w:space="0" w:color="auto"/>
                                        <w:bottom w:val="none" w:sz="0" w:space="0" w:color="auto"/>
                                        <w:right w:val="none" w:sz="0" w:space="0" w:color="auto"/>
                                      </w:divBdr>
                                      <w:divsChild>
                                        <w:div w:id="754129724">
                                          <w:marLeft w:val="0"/>
                                          <w:marRight w:val="0"/>
                                          <w:marTop w:val="0"/>
                                          <w:marBottom w:val="0"/>
                                          <w:divBdr>
                                            <w:top w:val="none" w:sz="0" w:space="0" w:color="auto"/>
                                            <w:left w:val="none" w:sz="0" w:space="0" w:color="auto"/>
                                            <w:bottom w:val="none" w:sz="0" w:space="0" w:color="auto"/>
                                            <w:right w:val="none" w:sz="0" w:space="0" w:color="auto"/>
                                          </w:divBdr>
                                          <w:divsChild>
                                            <w:div w:id="1455756047">
                                              <w:marLeft w:val="0"/>
                                              <w:marRight w:val="0"/>
                                              <w:marTop w:val="0"/>
                                              <w:marBottom w:val="0"/>
                                              <w:divBdr>
                                                <w:top w:val="none" w:sz="0" w:space="0" w:color="auto"/>
                                                <w:left w:val="none" w:sz="0" w:space="0" w:color="auto"/>
                                                <w:bottom w:val="none" w:sz="0" w:space="0" w:color="auto"/>
                                                <w:right w:val="none" w:sz="0" w:space="0" w:color="auto"/>
                                              </w:divBdr>
                                              <w:divsChild>
                                                <w:div w:id="5459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48340">
      <w:bodyDiv w:val="1"/>
      <w:marLeft w:val="0"/>
      <w:marRight w:val="0"/>
      <w:marTop w:val="0"/>
      <w:marBottom w:val="0"/>
      <w:divBdr>
        <w:top w:val="none" w:sz="0" w:space="0" w:color="auto"/>
        <w:left w:val="none" w:sz="0" w:space="0" w:color="auto"/>
        <w:bottom w:val="none" w:sz="0" w:space="0" w:color="auto"/>
        <w:right w:val="none" w:sz="0" w:space="0" w:color="auto"/>
      </w:divBdr>
    </w:div>
    <w:div w:id="2073893240">
      <w:bodyDiv w:val="1"/>
      <w:marLeft w:val="0"/>
      <w:marRight w:val="0"/>
      <w:marTop w:val="0"/>
      <w:marBottom w:val="0"/>
      <w:divBdr>
        <w:top w:val="none" w:sz="0" w:space="0" w:color="auto"/>
        <w:left w:val="none" w:sz="0" w:space="0" w:color="auto"/>
        <w:bottom w:val="none" w:sz="0" w:space="0" w:color="auto"/>
        <w:right w:val="none" w:sz="0" w:space="0" w:color="auto"/>
      </w:divBdr>
      <w:divsChild>
        <w:div w:id="1905095328">
          <w:marLeft w:val="0"/>
          <w:marRight w:val="0"/>
          <w:marTop w:val="0"/>
          <w:marBottom w:val="0"/>
          <w:divBdr>
            <w:top w:val="none" w:sz="0" w:space="0" w:color="auto"/>
            <w:left w:val="none" w:sz="0" w:space="0" w:color="auto"/>
            <w:bottom w:val="none" w:sz="0" w:space="0" w:color="auto"/>
            <w:right w:val="none" w:sz="0" w:space="0" w:color="auto"/>
          </w:divBdr>
          <w:divsChild>
            <w:div w:id="1770615338">
              <w:marLeft w:val="0"/>
              <w:marRight w:val="0"/>
              <w:marTop w:val="0"/>
              <w:marBottom w:val="0"/>
              <w:divBdr>
                <w:top w:val="none" w:sz="0" w:space="0" w:color="auto"/>
                <w:left w:val="none" w:sz="0" w:space="0" w:color="auto"/>
                <w:bottom w:val="none" w:sz="0" w:space="0" w:color="auto"/>
                <w:right w:val="none" w:sz="0" w:space="0" w:color="auto"/>
              </w:divBdr>
              <w:divsChild>
                <w:div w:id="1011953136">
                  <w:marLeft w:val="0"/>
                  <w:marRight w:val="0"/>
                  <w:marTop w:val="0"/>
                  <w:marBottom w:val="0"/>
                  <w:divBdr>
                    <w:top w:val="none" w:sz="0" w:space="0" w:color="auto"/>
                    <w:left w:val="none" w:sz="0" w:space="0" w:color="auto"/>
                    <w:bottom w:val="none" w:sz="0" w:space="0" w:color="auto"/>
                    <w:right w:val="none" w:sz="0" w:space="0" w:color="auto"/>
                  </w:divBdr>
                  <w:divsChild>
                    <w:div w:id="489518260">
                      <w:marLeft w:val="0"/>
                      <w:marRight w:val="0"/>
                      <w:marTop w:val="0"/>
                      <w:marBottom w:val="107"/>
                      <w:divBdr>
                        <w:top w:val="single" w:sz="4" w:space="0" w:color="DFDFDF"/>
                        <w:left w:val="single" w:sz="4" w:space="0" w:color="DFDFDF"/>
                        <w:bottom w:val="single" w:sz="4" w:space="5" w:color="DFDFDF"/>
                        <w:right w:val="single" w:sz="4" w:space="0" w:color="DFDFDF"/>
                      </w:divBdr>
                      <w:divsChild>
                        <w:div w:id="332340897">
                          <w:marLeft w:val="215"/>
                          <w:marRight w:val="0"/>
                          <w:marTop w:val="0"/>
                          <w:marBottom w:val="0"/>
                          <w:divBdr>
                            <w:top w:val="none" w:sz="0" w:space="0" w:color="auto"/>
                            <w:left w:val="none" w:sz="0" w:space="0" w:color="auto"/>
                            <w:bottom w:val="single" w:sz="4" w:space="1" w:color="DFDFDF"/>
                            <w:right w:val="none" w:sz="0" w:space="0" w:color="auto"/>
                          </w:divBdr>
                        </w:div>
                      </w:divsChild>
                    </w:div>
                  </w:divsChild>
                </w:div>
              </w:divsChild>
            </w:div>
          </w:divsChild>
        </w:div>
      </w:divsChild>
    </w:div>
    <w:div w:id="2075001701">
      <w:bodyDiv w:val="1"/>
      <w:marLeft w:val="0"/>
      <w:marRight w:val="0"/>
      <w:marTop w:val="0"/>
      <w:marBottom w:val="0"/>
      <w:divBdr>
        <w:top w:val="none" w:sz="0" w:space="0" w:color="auto"/>
        <w:left w:val="none" w:sz="0" w:space="0" w:color="auto"/>
        <w:bottom w:val="none" w:sz="0" w:space="0" w:color="auto"/>
        <w:right w:val="none" w:sz="0" w:space="0" w:color="auto"/>
      </w:divBdr>
    </w:div>
    <w:div w:id="2076201040">
      <w:bodyDiv w:val="1"/>
      <w:marLeft w:val="0"/>
      <w:marRight w:val="0"/>
      <w:marTop w:val="0"/>
      <w:marBottom w:val="0"/>
      <w:divBdr>
        <w:top w:val="none" w:sz="0" w:space="0" w:color="auto"/>
        <w:left w:val="none" w:sz="0" w:space="0" w:color="auto"/>
        <w:bottom w:val="none" w:sz="0" w:space="0" w:color="auto"/>
        <w:right w:val="none" w:sz="0" w:space="0" w:color="auto"/>
      </w:divBdr>
      <w:divsChild>
        <w:div w:id="229509524">
          <w:marLeft w:val="0"/>
          <w:marRight w:val="0"/>
          <w:marTop w:val="0"/>
          <w:marBottom w:val="0"/>
          <w:divBdr>
            <w:top w:val="none" w:sz="0" w:space="0" w:color="auto"/>
            <w:left w:val="none" w:sz="0" w:space="0" w:color="auto"/>
            <w:bottom w:val="none" w:sz="0" w:space="0" w:color="auto"/>
            <w:right w:val="none" w:sz="0" w:space="0" w:color="auto"/>
          </w:divBdr>
          <w:divsChild>
            <w:div w:id="2129617257">
              <w:marLeft w:val="0"/>
              <w:marRight w:val="0"/>
              <w:marTop w:val="0"/>
              <w:marBottom w:val="0"/>
              <w:divBdr>
                <w:top w:val="none" w:sz="0" w:space="0" w:color="auto"/>
                <w:left w:val="none" w:sz="0" w:space="0" w:color="auto"/>
                <w:bottom w:val="none" w:sz="0" w:space="0" w:color="auto"/>
                <w:right w:val="none" w:sz="0" w:space="0" w:color="auto"/>
              </w:divBdr>
              <w:divsChild>
                <w:div w:id="1974098406">
                  <w:marLeft w:val="0"/>
                  <w:marRight w:val="0"/>
                  <w:marTop w:val="0"/>
                  <w:marBottom w:val="0"/>
                  <w:divBdr>
                    <w:top w:val="none" w:sz="0" w:space="0" w:color="auto"/>
                    <w:left w:val="none" w:sz="0" w:space="0" w:color="auto"/>
                    <w:bottom w:val="none" w:sz="0" w:space="0" w:color="auto"/>
                    <w:right w:val="none" w:sz="0" w:space="0" w:color="auto"/>
                  </w:divBdr>
                  <w:divsChild>
                    <w:div w:id="997152670">
                      <w:marLeft w:val="0"/>
                      <w:marRight w:val="0"/>
                      <w:marTop w:val="0"/>
                      <w:marBottom w:val="0"/>
                      <w:divBdr>
                        <w:top w:val="none" w:sz="0" w:space="0" w:color="auto"/>
                        <w:left w:val="none" w:sz="0" w:space="0" w:color="auto"/>
                        <w:bottom w:val="none" w:sz="0" w:space="0" w:color="auto"/>
                        <w:right w:val="none" w:sz="0" w:space="0" w:color="auto"/>
                      </w:divBdr>
                      <w:divsChild>
                        <w:div w:id="612059253">
                          <w:marLeft w:val="0"/>
                          <w:marRight w:val="0"/>
                          <w:marTop w:val="0"/>
                          <w:marBottom w:val="0"/>
                          <w:divBdr>
                            <w:top w:val="none" w:sz="0" w:space="0" w:color="auto"/>
                            <w:left w:val="none" w:sz="0" w:space="0" w:color="auto"/>
                            <w:bottom w:val="none" w:sz="0" w:space="0" w:color="auto"/>
                            <w:right w:val="none" w:sz="0" w:space="0" w:color="auto"/>
                          </w:divBdr>
                          <w:divsChild>
                            <w:div w:id="1346204868">
                              <w:marLeft w:val="0"/>
                              <w:marRight w:val="0"/>
                              <w:marTop w:val="0"/>
                              <w:marBottom w:val="0"/>
                              <w:divBdr>
                                <w:top w:val="none" w:sz="0" w:space="0" w:color="auto"/>
                                <w:left w:val="none" w:sz="0" w:space="0" w:color="auto"/>
                                <w:bottom w:val="none" w:sz="0" w:space="0" w:color="auto"/>
                                <w:right w:val="none" w:sz="0" w:space="0" w:color="auto"/>
                              </w:divBdr>
                              <w:divsChild>
                                <w:div w:id="1618443148">
                                  <w:marLeft w:val="0"/>
                                  <w:marRight w:val="0"/>
                                  <w:marTop w:val="0"/>
                                  <w:marBottom w:val="0"/>
                                  <w:divBdr>
                                    <w:top w:val="none" w:sz="0" w:space="0" w:color="auto"/>
                                    <w:left w:val="none" w:sz="0" w:space="0" w:color="auto"/>
                                    <w:bottom w:val="none" w:sz="0" w:space="0" w:color="auto"/>
                                    <w:right w:val="none" w:sz="0" w:space="0" w:color="auto"/>
                                  </w:divBdr>
                                  <w:divsChild>
                                    <w:div w:id="175777046">
                                      <w:marLeft w:val="0"/>
                                      <w:marRight w:val="0"/>
                                      <w:marTop w:val="0"/>
                                      <w:marBottom w:val="0"/>
                                      <w:divBdr>
                                        <w:top w:val="none" w:sz="0" w:space="0" w:color="auto"/>
                                        <w:left w:val="none" w:sz="0" w:space="0" w:color="auto"/>
                                        <w:bottom w:val="none" w:sz="0" w:space="0" w:color="auto"/>
                                        <w:right w:val="none" w:sz="0" w:space="0" w:color="auto"/>
                                      </w:divBdr>
                                      <w:divsChild>
                                        <w:div w:id="98843199">
                                          <w:marLeft w:val="-150"/>
                                          <w:marRight w:val="-150"/>
                                          <w:marTop w:val="0"/>
                                          <w:marBottom w:val="0"/>
                                          <w:divBdr>
                                            <w:top w:val="none" w:sz="0" w:space="0" w:color="auto"/>
                                            <w:left w:val="none" w:sz="0" w:space="0" w:color="auto"/>
                                            <w:bottom w:val="none" w:sz="0" w:space="0" w:color="auto"/>
                                            <w:right w:val="none" w:sz="0" w:space="0" w:color="auto"/>
                                          </w:divBdr>
                                          <w:divsChild>
                                            <w:div w:id="1773041516">
                                              <w:marLeft w:val="0"/>
                                              <w:marRight w:val="0"/>
                                              <w:marTop w:val="0"/>
                                              <w:marBottom w:val="0"/>
                                              <w:divBdr>
                                                <w:top w:val="none" w:sz="0" w:space="0" w:color="auto"/>
                                                <w:left w:val="none" w:sz="0" w:space="0" w:color="auto"/>
                                                <w:bottom w:val="none" w:sz="0" w:space="0" w:color="auto"/>
                                                <w:right w:val="none" w:sz="0" w:space="0" w:color="auto"/>
                                              </w:divBdr>
                                              <w:divsChild>
                                                <w:div w:id="1695962638">
                                                  <w:marLeft w:val="0"/>
                                                  <w:marRight w:val="0"/>
                                                  <w:marTop w:val="0"/>
                                                  <w:marBottom w:val="0"/>
                                                  <w:divBdr>
                                                    <w:top w:val="none" w:sz="0" w:space="0" w:color="auto"/>
                                                    <w:left w:val="none" w:sz="0" w:space="0" w:color="auto"/>
                                                    <w:bottom w:val="none" w:sz="0" w:space="0" w:color="auto"/>
                                                    <w:right w:val="none" w:sz="0" w:space="0" w:color="auto"/>
                                                  </w:divBdr>
                                                  <w:divsChild>
                                                    <w:div w:id="1817070430">
                                                      <w:marLeft w:val="0"/>
                                                      <w:marRight w:val="0"/>
                                                      <w:marTop w:val="0"/>
                                                      <w:marBottom w:val="0"/>
                                                      <w:divBdr>
                                                        <w:top w:val="none" w:sz="0" w:space="0" w:color="auto"/>
                                                        <w:left w:val="none" w:sz="0" w:space="0" w:color="auto"/>
                                                        <w:bottom w:val="none" w:sz="0" w:space="0" w:color="auto"/>
                                                        <w:right w:val="none" w:sz="0" w:space="0" w:color="auto"/>
                                                      </w:divBdr>
                                                      <w:divsChild>
                                                        <w:div w:id="864713913">
                                                          <w:marLeft w:val="0"/>
                                                          <w:marRight w:val="0"/>
                                                          <w:marTop w:val="0"/>
                                                          <w:marBottom w:val="0"/>
                                                          <w:divBdr>
                                                            <w:top w:val="none" w:sz="0" w:space="0" w:color="auto"/>
                                                            <w:left w:val="none" w:sz="0" w:space="0" w:color="auto"/>
                                                            <w:bottom w:val="none" w:sz="0" w:space="0" w:color="auto"/>
                                                            <w:right w:val="none" w:sz="0" w:space="0" w:color="auto"/>
                                                          </w:divBdr>
                                                          <w:divsChild>
                                                            <w:div w:id="2147123023">
                                                              <w:marLeft w:val="0"/>
                                                              <w:marRight w:val="0"/>
                                                              <w:marTop w:val="0"/>
                                                              <w:marBottom w:val="0"/>
                                                              <w:divBdr>
                                                                <w:top w:val="none" w:sz="0" w:space="0" w:color="auto"/>
                                                                <w:left w:val="none" w:sz="0" w:space="0" w:color="auto"/>
                                                                <w:bottom w:val="none" w:sz="0" w:space="0" w:color="auto"/>
                                                                <w:right w:val="none" w:sz="0" w:space="0" w:color="auto"/>
                                                              </w:divBdr>
                                                              <w:divsChild>
                                                                <w:div w:id="450055590">
                                                                  <w:marLeft w:val="0"/>
                                                                  <w:marRight w:val="0"/>
                                                                  <w:marTop w:val="0"/>
                                                                  <w:marBottom w:val="0"/>
                                                                  <w:divBdr>
                                                                    <w:top w:val="none" w:sz="0" w:space="0" w:color="auto"/>
                                                                    <w:left w:val="none" w:sz="0" w:space="0" w:color="auto"/>
                                                                    <w:bottom w:val="none" w:sz="0" w:space="0" w:color="auto"/>
                                                                    <w:right w:val="none" w:sz="0" w:space="0" w:color="auto"/>
                                                                  </w:divBdr>
                                                                  <w:divsChild>
                                                                    <w:div w:id="1055815048">
                                                                      <w:marLeft w:val="0"/>
                                                                      <w:marRight w:val="0"/>
                                                                      <w:marTop w:val="0"/>
                                                                      <w:marBottom w:val="0"/>
                                                                      <w:divBdr>
                                                                        <w:top w:val="none" w:sz="0" w:space="0" w:color="auto"/>
                                                                        <w:left w:val="none" w:sz="0" w:space="0" w:color="auto"/>
                                                                        <w:bottom w:val="none" w:sz="0" w:space="0" w:color="auto"/>
                                                                        <w:right w:val="none" w:sz="0" w:space="0" w:color="auto"/>
                                                                      </w:divBdr>
                                                                      <w:divsChild>
                                                                        <w:div w:id="567888833">
                                                                          <w:marLeft w:val="-225"/>
                                                                          <w:marRight w:val="-225"/>
                                                                          <w:marTop w:val="0"/>
                                                                          <w:marBottom w:val="0"/>
                                                                          <w:divBdr>
                                                                            <w:top w:val="none" w:sz="0" w:space="0" w:color="auto"/>
                                                                            <w:left w:val="none" w:sz="0" w:space="0" w:color="auto"/>
                                                                            <w:bottom w:val="none" w:sz="0" w:space="0" w:color="auto"/>
                                                                            <w:right w:val="none" w:sz="0" w:space="0" w:color="auto"/>
                                                                          </w:divBdr>
                                                                          <w:divsChild>
                                                                            <w:div w:id="15444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7152">
      <w:bodyDiv w:val="1"/>
      <w:marLeft w:val="0"/>
      <w:marRight w:val="0"/>
      <w:marTop w:val="0"/>
      <w:marBottom w:val="0"/>
      <w:divBdr>
        <w:top w:val="none" w:sz="0" w:space="0" w:color="auto"/>
        <w:left w:val="none" w:sz="0" w:space="0" w:color="auto"/>
        <w:bottom w:val="none" w:sz="0" w:space="0" w:color="auto"/>
        <w:right w:val="none" w:sz="0" w:space="0" w:color="auto"/>
      </w:divBdr>
      <w:divsChild>
        <w:div w:id="358698743">
          <w:marLeft w:val="0"/>
          <w:marRight w:val="0"/>
          <w:marTop w:val="0"/>
          <w:marBottom w:val="0"/>
          <w:divBdr>
            <w:top w:val="none" w:sz="0" w:space="0" w:color="auto"/>
            <w:left w:val="none" w:sz="0" w:space="0" w:color="auto"/>
            <w:bottom w:val="none" w:sz="0" w:space="0" w:color="auto"/>
            <w:right w:val="none" w:sz="0" w:space="0" w:color="auto"/>
          </w:divBdr>
          <w:divsChild>
            <w:div w:id="1574312632">
              <w:marLeft w:val="0"/>
              <w:marRight w:val="0"/>
              <w:marTop w:val="0"/>
              <w:marBottom w:val="0"/>
              <w:divBdr>
                <w:top w:val="none" w:sz="0" w:space="0" w:color="auto"/>
                <w:left w:val="none" w:sz="0" w:space="0" w:color="auto"/>
                <w:bottom w:val="none" w:sz="0" w:space="0" w:color="auto"/>
                <w:right w:val="none" w:sz="0" w:space="0" w:color="auto"/>
              </w:divBdr>
              <w:divsChild>
                <w:div w:id="265894435">
                  <w:marLeft w:val="0"/>
                  <w:marRight w:val="0"/>
                  <w:marTop w:val="0"/>
                  <w:marBottom w:val="0"/>
                  <w:divBdr>
                    <w:top w:val="none" w:sz="0" w:space="0" w:color="auto"/>
                    <w:left w:val="none" w:sz="0" w:space="0" w:color="auto"/>
                    <w:bottom w:val="none" w:sz="0" w:space="0" w:color="auto"/>
                    <w:right w:val="none" w:sz="0" w:space="0" w:color="auto"/>
                  </w:divBdr>
                  <w:divsChild>
                    <w:div w:id="1300769165">
                      <w:marLeft w:val="0"/>
                      <w:marRight w:val="0"/>
                      <w:marTop w:val="0"/>
                      <w:marBottom w:val="0"/>
                      <w:divBdr>
                        <w:top w:val="none" w:sz="0" w:space="0" w:color="auto"/>
                        <w:left w:val="none" w:sz="0" w:space="0" w:color="auto"/>
                        <w:bottom w:val="none" w:sz="0" w:space="0" w:color="auto"/>
                        <w:right w:val="none" w:sz="0" w:space="0" w:color="auto"/>
                      </w:divBdr>
                      <w:divsChild>
                        <w:div w:id="1647124484">
                          <w:marLeft w:val="0"/>
                          <w:marRight w:val="0"/>
                          <w:marTop w:val="0"/>
                          <w:marBottom w:val="0"/>
                          <w:divBdr>
                            <w:top w:val="none" w:sz="0" w:space="0" w:color="auto"/>
                            <w:left w:val="none" w:sz="0" w:space="0" w:color="auto"/>
                            <w:bottom w:val="none" w:sz="0" w:space="0" w:color="auto"/>
                            <w:right w:val="none" w:sz="0" w:space="0" w:color="auto"/>
                          </w:divBdr>
                          <w:divsChild>
                            <w:div w:id="345328371">
                              <w:marLeft w:val="0"/>
                              <w:marRight w:val="0"/>
                              <w:marTop w:val="0"/>
                              <w:marBottom w:val="0"/>
                              <w:divBdr>
                                <w:top w:val="none" w:sz="0" w:space="0" w:color="auto"/>
                                <w:left w:val="none" w:sz="0" w:space="0" w:color="auto"/>
                                <w:bottom w:val="none" w:sz="0" w:space="0" w:color="auto"/>
                                <w:right w:val="none" w:sz="0" w:space="0" w:color="auto"/>
                              </w:divBdr>
                              <w:divsChild>
                                <w:div w:id="1736735263">
                                  <w:marLeft w:val="0"/>
                                  <w:marRight w:val="0"/>
                                  <w:marTop w:val="0"/>
                                  <w:marBottom w:val="0"/>
                                  <w:divBdr>
                                    <w:top w:val="none" w:sz="0" w:space="0" w:color="auto"/>
                                    <w:left w:val="none" w:sz="0" w:space="0" w:color="auto"/>
                                    <w:bottom w:val="none" w:sz="0" w:space="0" w:color="auto"/>
                                    <w:right w:val="none" w:sz="0" w:space="0" w:color="auto"/>
                                  </w:divBdr>
                                  <w:divsChild>
                                    <w:div w:id="18513848">
                                      <w:marLeft w:val="0"/>
                                      <w:marRight w:val="0"/>
                                      <w:marTop w:val="0"/>
                                      <w:marBottom w:val="0"/>
                                      <w:divBdr>
                                        <w:top w:val="none" w:sz="0" w:space="0" w:color="auto"/>
                                        <w:left w:val="none" w:sz="0" w:space="0" w:color="auto"/>
                                        <w:bottom w:val="none" w:sz="0" w:space="0" w:color="auto"/>
                                        <w:right w:val="none" w:sz="0" w:space="0" w:color="auto"/>
                                      </w:divBdr>
                                      <w:divsChild>
                                        <w:div w:id="1904177977">
                                          <w:marLeft w:val="-150"/>
                                          <w:marRight w:val="-150"/>
                                          <w:marTop w:val="0"/>
                                          <w:marBottom w:val="0"/>
                                          <w:divBdr>
                                            <w:top w:val="none" w:sz="0" w:space="0" w:color="auto"/>
                                            <w:left w:val="none" w:sz="0" w:space="0" w:color="auto"/>
                                            <w:bottom w:val="none" w:sz="0" w:space="0" w:color="auto"/>
                                            <w:right w:val="none" w:sz="0" w:space="0" w:color="auto"/>
                                          </w:divBdr>
                                          <w:divsChild>
                                            <w:div w:id="446200046">
                                              <w:marLeft w:val="0"/>
                                              <w:marRight w:val="0"/>
                                              <w:marTop w:val="0"/>
                                              <w:marBottom w:val="0"/>
                                              <w:divBdr>
                                                <w:top w:val="none" w:sz="0" w:space="0" w:color="auto"/>
                                                <w:left w:val="none" w:sz="0" w:space="0" w:color="auto"/>
                                                <w:bottom w:val="none" w:sz="0" w:space="0" w:color="auto"/>
                                                <w:right w:val="none" w:sz="0" w:space="0" w:color="auto"/>
                                              </w:divBdr>
                                              <w:divsChild>
                                                <w:div w:id="883368926">
                                                  <w:marLeft w:val="0"/>
                                                  <w:marRight w:val="0"/>
                                                  <w:marTop w:val="0"/>
                                                  <w:marBottom w:val="0"/>
                                                  <w:divBdr>
                                                    <w:top w:val="none" w:sz="0" w:space="0" w:color="auto"/>
                                                    <w:left w:val="none" w:sz="0" w:space="0" w:color="auto"/>
                                                    <w:bottom w:val="none" w:sz="0" w:space="0" w:color="auto"/>
                                                    <w:right w:val="none" w:sz="0" w:space="0" w:color="auto"/>
                                                  </w:divBdr>
                                                  <w:divsChild>
                                                    <w:div w:id="73748040">
                                                      <w:marLeft w:val="0"/>
                                                      <w:marRight w:val="0"/>
                                                      <w:marTop w:val="0"/>
                                                      <w:marBottom w:val="0"/>
                                                      <w:divBdr>
                                                        <w:top w:val="none" w:sz="0" w:space="0" w:color="auto"/>
                                                        <w:left w:val="none" w:sz="0" w:space="0" w:color="auto"/>
                                                        <w:bottom w:val="none" w:sz="0" w:space="0" w:color="auto"/>
                                                        <w:right w:val="none" w:sz="0" w:space="0" w:color="auto"/>
                                                      </w:divBdr>
                                                      <w:divsChild>
                                                        <w:div w:id="1012024685">
                                                          <w:marLeft w:val="0"/>
                                                          <w:marRight w:val="0"/>
                                                          <w:marTop w:val="0"/>
                                                          <w:marBottom w:val="0"/>
                                                          <w:divBdr>
                                                            <w:top w:val="none" w:sz="0" w:space="0" w:color="auto"/>
                                                            <w:left w:val="none" w:sz="0" w:space="0" w:color="auto"/>
                                                            <w:bottom w:val="none" w:sz="0" w:space="0" w:color="auto"/>
                                                            <w:right w:val="none" w:sz="0" w:space="0" w:color="auto"/>
                                                          </w:divBdr>
                                                          <w:divsChild>
                                                            <w:div w:id="636299742">
                                                              <w:marLeft w:val="0"/>
                                                              <w:marRight w:val="0"/>
                                                              <w:marTop w:val="0"/>
                                                              <w:marBottom w:val="0"/>
                                                              <w:divBdr>
                                                                <w:top w:val="none" w:sz="0" w:space="0" w:color="auto"/>
                                                                <w:left w:val="none" w:sz="0" w:space="0" w:color="auto"/>
                                                                <w:bottom w:val="none" w:sz="0" w:space="0" w:color="auto"/>
                                                                <w:right w:val="none" w:sz="0" w:space="0" w:color="auto"/>
                                                              </w:divBdr>
                                                              <w:divsChild>
                                                                <w:div w:id="697201169">
                                                                  <w:marLeft w:val="0"/>
                                                                  <w:marRight w:val="0"/>
                                                                  <w:marTop w:val="0"/>
                                                                  <w:marBottom w:val="0"/>
                                                                  <w:divBdr>
                                                                    <w:top w:val="none" w:sz="0" w:space="0" w:color="auto"/>
                                                                    <w:left w:val="none" w:sz="0" w:space="0" w:color="auto"/>
                                                                    <w:bottom w:val="none" w:sz="0" w:space="0" w:color="auto"/>
                                                                    <w:right w:val="none" w:sz="0" w:space="0" w:color="auto"/>
                                                                  </w:divBdr>
                                                                  <w:divsChild>
                                                                    <w:div w:id="373581619">
                                                                      <w:marLeft w:val="0"/>
                                                                      <w:marRight w:val="0"/>
                                                                      <w:marTop w:val="0"/>
                                                                      <w:marBottom w:val="0"/>
                                                                      <w:divBdr>
                                                                        <w:top w:val="none" w:sz="0" w:space="0" w:color="auto"/>
                                                                        <w:left w:val="none" w:sz="0" w:space="0" w:color="auto"/>
                                                                        <w:bottom w:val="none" w:sz="0" w:space="0" w:color="auto"/>
                                                                        <w:right w:val="none" w:sz="0" w:space="0" w:color="auto"/>
                                                                      </w:divBdr>
                                                                      <w:divsChild>
                                                                        <w:div w:id="2008055430">
                                                                          <w:marLeft w:val="-225"/>
                                                                          <w:marRight w:val="-225"/>
                                                                          <w:marTop w:val="0"/>
                                                                          <w:marBottom w:val="0"/>
                                                                          <w:divBdr>
                                                                            <w:top w:val="none" w:sz="0" w:space="0" w:color="auto"/>
                                                                            <w:left w:val="none" w:sz="0" w:space="0" w:color="auto"/>
                                                                            <w:bottom w:val="none" w:sz="0" w:space="0" w:color="auto"/>
                                                                            <w:right w:val="none" w:sz="0" w:space="0" w:color="auto"/>
                                                                          </w:divBdr>
                                                                          <w:divsChild>
                                                                            <w:div w:id="19170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586300">
      <w:bodyDiv w:val="1"/>
      <w:marLeft w:val="0"/>
      <w:marRight w:val="0"/>
      <w:marTop w:val="0"/>
      <w:marBottom w:val="0"/>
      <w:divBdr>
        <w:top w:val="none" w:sz="0" w:space="0" w:color="auto"/>
        <w:left w:val="none" w:sz="0" w:space="0" w:color="auto"/>
        <w:bottom w:val="none" w:sz="0" w:space="0" w:color="auto"/>
        <w:right w:val="none" w:sz="0" w:space="0" w:color="auto"/>
      </w:divBdr>
      <w:divsChild>
        <w:div w:id="672416078">
          <w:marLeft w:val="0"/>
          <w:marRight w:val="0"/>
          <w:marTop w:val="0"/>
          <w:marBottom w:val="0"/>
          <w:divBdr>
            <w:top w:val="none" w:sz="0" w:space="0" w:color="auto"/>
            <w:left w:val="none" w:sz="0" w:space="0" w:color="auto"/>
            <w:bottom w:val="none" w:sz="0" w:space="0" w:color="auto"/>
            <w:right w:val="none" w:sz="0" w:space="0" w:color="auto"/>
          </w:divBdr>
          <w:divsChild>
            <w:div w:id="952328713">
              <w:marLeft w:val="0"/>
              <w:marRight w:val="0"/>
              <w:marTop w:val="0"/>
              <w:marBottom w:val="0"/>
              <w:divBdr>
                <w:top w:val="none" w:sz="0" w:space="0" w:color="auto"/>
                <w:left w:val="none" w:sz="0" w:space="0" w:color="auto"/>
                <w:bottom w:val="none" w:sz="0" w:space="0" w:color="auto"/>
                <w:right w:val="none" w:sz="0" w:space="0" w:color="auto"/>
              </w:divBdr>
              <w:divsChild>
                <w:div w:id="1672830100">
                  <w:marLeft w:val="0"/>
                  <w:marRight w:val="0"/>
                  <w:marTop w:val="0"/>
                  <w:marBottom w:val="0"/>
                  <w:divBdr>
                    <w:top w:val="none" w:sz="0" w:space="0" w:color="auto"/>
                    <w:left w:val="none" w:sz="0" w:space="0" w:color="auto"/>
                    <w:bottom w:val="none" w:sz="0" w:space="0" w:color="auto"/>
                    <w:right w:val="none" w:sz="0" w:space="0" w:color="auto"/>
                  </w:divBdr>
                  <w:divsChild>
                    <w:div w:id="314257961">
                      <w:marLeft w:val="0"/>
                      <w:marRight w:val="0"/>
                      <w:marTop w:val="0"/>
                      <w:marBottom w:val="0"/>
                      <w:divBdr>
                        <w:top w:val="none" w:sz="0" w:space="0" w:color="auto"/>
                        <w:left w:val="none" w:sz="0" w:space="0" w:color="auto"/>
                        <w:bottom w:val="none" w:sz="0" w:space="0" w:color="auto"/>
                        <w:right w:val="none" w:sz="0" w:space="0" w:color="auto"/>
                      </w:divBdr>
                      <w:divsChild>
                        <w:div w:id="1531066295">
                          <w:marLeft w:val="0"/>
                          <w:marRight w:val="0"/>
                          <w:marTop w:val="0"/>
                          <w:marBottom w:val="0"/>
                          <w:divBdr>
                            <w:top w:val="none" w:sz="0" w:space="0" w:color="auto"/>
                            <w:left w:val="none" w:sz="0" w:space="0" w:color="auto"/>
                            <w:bottom w:val="none" w:sz="0" w:space="0" w:color="auto"/>
                            <w:right w:val="none" w:sz="0" w:space="0" w:color="auto"/>
                          </w:divBdr>
                          <w:divsChild>
                            <w:div w:id="120148269">
                              <w:marLeft w:val="0"/>
                              <w:marRight w:val="0"/>
                              <w:marTop w:val="0"/>
                              <w:marBottom w:val="0"/>
                              <w:divBdr>
                                <w:top w:val="none" w:sz="0" w:space="0" w:color="auto"/>
                                <w:left w:val="none" w:sz="0" w:space="0" w:color="auto"/>
                                <w:bottom w:val="none" w:sz="0" w:space="0" w:color="auto"/>
                                <w:right w:val="none" w:sz="0" w:space="0" w:color="auto"/>
                              </w:divBdr>
                              <w:divsChild>
                                <w:div w:id="457377469">
                                  <w:marLeft w:val="0"/>
                                  <w:marRight w:val="0"/>
                                  <w:marTop w:val="0"/>
                                  <w:marBottom w:val="0"/>
                                  <w:divBdr>
                                    <w:top w:val="none" w:sz="0" w:space="0" w:color="auto"/>
                                    <w:left w:val="none" w:sz="0" w:space="0" w:color="auto"/>
                                    <w:bottom w:val="none" w:sz="0" w:space="0" w:color="auto"/>
                                    <w:right w:val="none" w:sz="0" w:space="0" w:color="auto"/>
                                  </w:divBdr>
                                  <w:divsChild>
                                    <w:div w:id="623852929">
                                      <w:marLeft w:val="0"/>
                                      <w:marRight w:val="0"/>
                                      <w:marTop w:val="0"/>
                                      <w:marBottom w:val="0"/>
                                      <w:divBdr>
                                        <w:top w:val="none" w:sz="0" w:space="0" w:color="auto"/>
                                        <w:left w:val="none" w:sz="0" w:space="0" w:color="auto"/>
                                        <w:bottom w:val="none" w:sz="0" w:space="0" w:color="auto"/>
                                        <w:right w:val="none" w:sz="0" w:space="0" w:color="auto"/>
                                      </w:divBdr>
                                      <w:divsChild>
                                        <w:div w:id="400638261">
                                          <w:marLeft w:val="-150"/>
                                          <w:marRight w:val="-150"/>
                                          <w:marTop w:val="0"/>
                                          <w:marBottom w:val="0"/>
                                          <w:divBdr>
                                            <w:top w:val="none" w:sz="0" w:space="0" w:color="auto"/>
                                            <w:left w:val="none" w:sz="0" w:space="0" w:color="auto"/>
                                            <w:bottom w:val="none" w:sz="0" w:space="0" w:color="auto"/>
                                            <w:right w:val="none" w:sz="0" w:space="0" w:color="auto"/>
                                          </w:divBdr>
                                          <w:divsChild>
                                            <w:div w:id="467670562">
                                              <w:marLeft w:val="0"/>
                                              <w:marRight w:val="0"/>
                                              <w:marTop w:val="0"/>
                                              <w:marBottom w:val="0"/>
                                              <w:divBdr>
                                                <w:top w:val="none" w:sz="0" w:space="0" w:color="auto"/>
                                                <w:left w:val="none" w:sz="0" w:space="0" w:color="auto"/>
                                                <w:bottom w:val="none" w:sz="0" w:space="0" w:color="auto"/>
                                                <w:right w:val="none" w:sz="0" w:space="0" w:color="auto"/>
                                              </w:divBdr>
                                              <w:divsChild>
                                                <w:div w:id="85998683">
                                                  <w:marLeft w:val="0"/>
                                                  <w:marRight w:val="0"/>
                                                  <w:marTop w:val="0"/>
                                                  <w:marBottom w:val="0"/>
                                                  <w:divBdr>
                                                    <w:top w:val="none" w:sz="0" w:space="0" w:color="auto"/>
                                                    <w:left w:val="none" w:sz="0" w:space="0" w:color="auto"/>
                                                    <w:bottom w:val="none" w:sz="0" w:space="0" w:color="auto"/>
                                                    <w:right w:val="none" w:sz="0" w:space="0" w:color="auto"/>
                                                  </w:divBdr>
                                                  <w:divsChild>
                                                    <w:div w:id="1832871680">
                                                      <w:marLeft w:val="0"/>
                                                      <w:marRight w:val="0"/>
                                                      <w:marTop w:val="0"/>
                                                      <w:marBottom w:val="0"/>
                                                      <w:divBdr>
                                                        <w:top w:val="none" w:sz="0" w:space="0" w:color="auto"/>
                                                        <w:left w:val="none" w:sz="0" w:space="0" w:color="auto"/>
                                                        <w:bottom w:val="none" w:sz="0" w:space="0" w:color="auto"/>
                                                        <w:right w:val="none" w:sz="0" w:space="0" w:color="auto"/>
                                                      </w:divBdr>
                                                      <w:divsChild>
                                                        <w:div w:id="963971519">
                                                          <w:marLeft w:val="0"/>
                                                          <w:marRight w:val="0"/>
                                                          <w:marTop w:val="0"/>
                                                          <w:marBottom w:val="0"/>
                                                          <w:divBdr>
                                                            <w:top w:val="none" w:sz="0" w:space="0" w:color="auto"/>
                                                            <w:left w:val="none" w:sz="0" w:space="0" w:color="auto"/>
                                                            <w:bottom w:val="none" w:sz="0" w:space="0" w:color="auto"/>
                                                            <w:right w:val="none" w:sz="0" w:space="0" w:color="auto"/>
                                                          </w:divBdr>
                                                          <w:divsChild>
                                                            <w:div w:id="747266830">
                                                              <w:marLeft w:val="0"/>
                                                              <w:marRight w:val="0"/>
                                                              <w:marTop w:val="0"/>
                                                              <w:marBottom w:val="0"/>
                                                              <w:divBdr>
                                                                <w:top w:val="none" w:sz="0" w:space="0" w:color="auto"/>
                                                                <w:left w:val="none" w:sz="0" w:space="0" w:color="auto"/>
                                                                <w:bottom w:val="none" w:sz="0" w:space="0" w:color="auto"/>
                                                                <w:right w:val="none" w:sz="0" w:space="0" w:color="auto"/>
                                                              </w:divBdr>
                                                              <w:divsChild>
                                                                <w:div w:id="780027233">
                                                                  <w:marLeft w:val="0"/>
                                                                  <w:marRight w:val="0"/>
                                                                  <w:marTop w:val="0"/>
                                                                  <w:marBottom w:val="0"/>
                                                                  <w:divBdr>
                                                                    <w:top w:val="none" w:sz="0" w:space="0" w:color="auto"/>
                                                                    <w:left w:val="none" w:sz="0" w:space="0" w:color="auto"/>
                                                                    <w:bottom w:val="none" w:sz="0" w:space="0" w:color="auto"/>
                                                                    <w:right w:val="none" w:sz="0" w:space="0" w:color="auto"/>
                                                                  </w:divBdr>
                                                                  <w:divsChild>
                                                                    <w:div w:id="313416695">
                                                                      <w:marLeft w:val="0"/>
                                                                      <w:marRight w:val="0"/>
                                                                      <w:marTop w:val="0"/>
                                                                      <w:marBottom w:val="0"/>
                                                                      <w:divBdr>
                                                                        <w:top w:val="none" w:sz="0" w:space="0" w:color="auto"/>
                                                                        <w:left w:val="none" w:sz="0" w:space="0" w:color="auto"/>
                                                                        <w:bottom w:val="none" w:sz="0" w:space="0" w:color="auto"/>
                                                                        <w:right w:val="none" w:sz="0" w:space="0" w:color="auto"/>
                                                                      </w:divBdr>
                                                                      <w:divsChild>
                                                                        <w:div w:id="1715108973">
                                                                          <w:marLeft w:val="-225"/>
                                                                          <w:marRight w:val="-225"/>
                                                                          <w:marTop w:val="0"/>
                                                                          <w:marBottom w:val="0"/>
                                                                          <w:divBdr>
                                                                            <w:top w:val="none" w:sz="0" w:space="0" w:color="auto"/>
                                                                            <w:left w:val="none" w:sz="0" w:space="0" w:color="auto"/>
                                                                            <w:bottom w:val="none" w:sz="0" w:space="0" w:color="auto"/>
                                                                            <w:right w:val="none" w:sz="0" w:space="0" w:color="auto"/>
                                                                          </w:divBdr>
                                                                          <w:divsChild>
                                                                            <w:div w:id="16462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67643">
      <w:bodyDiv w:val="1"/>
      <w:marLeft w:val="0"/>
      <w:marRight w:val="0"/>
      <w:marTop w:val="0"/>
      <w:marBottom w:val="0"/>
      <w:divBdr>
        <w:top w:val="none" w:sz="0" w:space="0" w:color="auto"/>
        <w:left w:val="none" w:sz="0" w:space="0" w:color="auto"/>
        <w:bottom w:val="none" w:sz="0" w:space="0" w:color="auto"/>
        <w:right w:val="none" w:sz="0" w:space="0" w:color="auto"/>
      </w:divBdr>
      <w:divsChild>
        <w:div w:id="276983125">
          <w:marLeft w:val="0"/>
          <w:marRight w:val="0"/>
          <w:marTop w:val="0"/>
          <w:marBottom w:val="0"/>
          <w:divBdr>
            <w:top w:val="none" w:sz="0" w:space="0" w:color="auto"/>
            <w:left w:val="none" w:sz="0" w:space="0" w:color="auto"/>
            <w:bottom w:val="none" w:sz="0" w:space="0" w:color="auto"/>
            <w:right w:val="none" w:sz="0" w:space="0" w:color="auto"/>
          </w:divBdr>
          <w:divsChild>
            <w:div w:id="527106479">
              <w:marLeft w:val="0"/>
              <w:marRight w:val="0"/>
              <w:marTop w:val="161"/>
              <w:marBottom w:val="0"/>
              <w:divBdr>
                <w:top w:val="none" w:sz="0" w:space="0" w:color="auto"/>
                <w:left w:val="none" w:sz="0" w:space="0" w:color="auto"/>
                <w:bottom w:val="none" w:sz="0" w:space="0" w:color="auto"/>
                <w:right w:val="none" w:sz="0" w:space="0" w:color="auto"/>
              </w:divBdr>
              <w:divsChild>
                <w:div w:id="1471703315">
                  <w:marLeft w:val="0"/>
                  <w:marRight w:val="0"/>
                  <w:marTop w:val="0"/>
                  <w:marBottom w:val="0"/>
                  <w:divBdr>
                    <w:top w:val="none" w:sz="0" w:space="0" w:color="auto"/>
                    <w:left w:val="none" w:sz="0" w:space="0" w:color="auto"/>
                    <w:bottom w:val="none" w:sz="0" w:space="0" w:color="auto"/>
                    <w:right w:val="none" w:sz="0" w:space="0" w:color="auto"/>
                  </w:divBdr>
                  <w:divsChild>
                    <w:div w:id="542139728">
                      <w:marLeft w:val="0"/>
                      <w:marRight w:val="0"/>
                      <w:marTop w:val="0"/>
                      <w:marBottom w:val="0"/>
                      <w:divBdr>
                        <w:top w:val="none" w:sz="0" w:space="0" w:color="auto"/>
                        <w:left w:val="none" w:sz="0" w:space="0" w:color="auto"/>
                        <w:bottom w:val="none" w:sz="0" w:space="0" w:color="auto"/>
                        <w:right w:val="none" w:sz="0" w:space="0" w:color="auto"/>
                      </w:divBdr>
                      <w:divsChild>
                        <w:div w:id="964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25575">
      <w:bodyDiv w:val="1"/>
      <w:marLeft w:val="0"/>
      <w:marRight w:val="0"/>
      <w:marTop w:val="0"/>
      <w:marBottom w:val="0"/>
      <w:divBdr>
        <w:top w:val="none" w:sz="0" w:space="0" w:color="auto"/>
        <w:left w:val="none" w:sz="0" w:space="0" w:color="auto"/>
        <w:bottom w:val="none" w:sz="0" w:space="0" w:color="auto"/>
        <w:right w:val="none" w:sz="0" w:space="0" w:color="auto"/>
      </w:divBdr>
      <w:divsChild>
        <w:div w:id="1390181032">
          <w:marLeft w:val="0"/>
          <w:marRight w:val="0"/>
          <w:marTop w:val="0"/>
          <w:marBottom w:val="0"/>
          <w:divBdr>
            <w:top w:val="none" w:sz="0" w:space="0" w:color="auto"/>
            <w:left w:val="none" w:sz="0" w:space="0" w:color="auto"/>
            <w:bottom w:val="none" w:sz="0" w:space="0" w:color="auto"/>
            <w:right w:val="none" w:sz="0" w:space="0" w:color="auto"/>
          </w:divBdr>
        </w:div>
      </w:divsChild>
    </w:div>
    <w:div w:id="2077893434">
      <w:bodyDiv w:val="1"/>
      <w:marLeft w:val="0"/>
      <w:marRight w:val="0"/>
      <w:marTop w:val="0"/>
      <w:marBottom w:val="0"/>
      <w:divBdr>
        <w:top w:val="none" w:sz="0" w:space="0" w:color="auto"/>
        <w:left w:val="none" w:sz="0" w:space="0" w:color="auto"/>
        <w:bottom w:val="none" w:sz="0" w:space="0" w:color="auto"/>
        <w:right w:val="none" w:sz="0" w:space="0" w:color="auto"/>
      </w:divBdr>
    </w:div>
    <w:div w:id="2078243770">
      <w:bodyDiv w:val="1"/>
      <w:marLeft w:val="0"/>
      <w:marRight w:val="0"/>
      <w:marTop w:val="0"/>
      <w:marBottom w:val="0"/>
      <w:divBdr>
        <w:top w:val="none" w:sz="0" w:space="0" w:color="auto"/>
        <w:left w:val="none" w:sz="0" w:space="0" w:color="auto"/>
        <w:bottom w:val="none" w:sz="0" w:space="0" w:color="auto"/>
        <w:right w:val="none" w:sz="0" w:space="0" w:color="auto"/>
      </w:divBdr>
      <w:divsChild>
        <w:div w:id="380786377">
          <w:marLeft w:val="0"/>
          <w:marRight w:val="0"/>
          <w:marTop w:val="0"/>
          <w:marBottom w:val="0"/>
          <w:divBdr>
            <w:top w:val="none" w:sz="0" w:space="0" w:color="auto"/>
            <w:left w:val="none" w:sz="0" w:space="0" w:color="auto"/>
            <w:bottom w:val="none" w:sz="0" w:space="0" w:color="auto"/>
            <w:right w:val="none" w:sz="0" w:space="0" w:color="auto"/>
          </w:divBdr>
          <w:divsChild>
            <w:div w:id="864558519">
              <w:marLeft w:val="107"/>
              <w:marRight w:val="107"/>
              <w:marTop w:val="0"/>
              <w:marBottom w:val="0"/>
              <w:divBdr>
                <w:top w:val="none" w:sz="0" w:space="0" w:color="auto"/>
                <w:left w:val="none" w:sz="0" w:space="0" w:color="auto"/>
                <w:bottom w:val="none" w:sz="0" w:space="0" w:color="auto"/>
                <w:right w:val="none" w:sz="0" w:space="0" w:color="auto"/>
              </w:divBdr>
              <w:divsChild>
                <w:div w:id="1126853377">
                  <w:marLeft w:val="161"/>
                  <w:marRight w:val="0"/>
                  <w:marTop w:val="0"/>
                  <w:marBottom w:val="161"/>
                  <w:divBdr>
                    <w:top w:val="none" w:sz="0" w:space="0" w:color="auto"/>
                    <w:left w:val="none" w:sz="0" w:space="0" w:color="auto"/>
                    <w:bottom w:val="none" w:sz="0" w:space="0" w:color="auto"/>
                    <w:right w:val="none" w:sz="0" w:space="0" w:color="auto"/>
                  </w:divBdr>
                  <w:divsChild>
                    <w:div w:id="2010015963">
                      <w:marLeft w:val="0"/>
                      <w:marRight w:val="0"/>
                      <w:marTop w:val="0"/>
                      <w:marBottom w:val="0"/>
                      <w:divBdr>
                        <w:top w:val="none" w:sz="0" w:space="0" w:color="auto"/>
                        <w:left w:val="none" w:sz="0" w:space="0" w:color="auto"/>
                        <w:bottom w:val="none" w:sz="0" w:space="0" w:color="auto"/>
                        <w:right w:val="none" w:sz="0" w:space="0" w:color="auto"/>
                      </w:divBdr>
                      <w:divsChild>
                        <w:div w:id="1550918815">
                          <w:marLeft w:val="21"/>
                          <w:marRight w:val="0"/>
                          <w:marTop w:val="0"/>
                          <w:marBottom w:val="0"/>
                          <w:divBdr>
                            <w:top w:val="single" w:sz="4" w:space="11" w:color="CCCCCC"/>
                            <w:left w:val="single" w:sz="4" w:space="11" w:color="CCCCCC"/>
                            <w:bottom w:val="single" w:sz="4" w:space="0" w:color="CCCCCC"/>
                            <w:right w:val="single" w:sz="4" w:space="0" w:color="CCCCCC"/>
                          </w:divBdr>
                          <w:divsChild>
                            <w:div w:id="576400553">
                              <w:marLeft w:val="0"/>
                              <w:marRight w:val="269"/>
                              <w:marTop w:val="0"/>
                              <w:marBottom w:val="0"/>
                              <w:divBdr>
                                <w:top w:val="none" w:sz="0" w:space="0" w:color="auto"/>
                                <w:left w:val="none" w:sz="0" w:space="0" w:color="auto"/>
                                <w:bottom w:val="none" w:sz="0" w:space="0" w:color="auto"/>
                                <w:right w:val="none" w:sz="0" w:space="0" w:color="auto"/>
                              </w:divBdr>
                              <w:divsChild>
                                <w:div w:id="2000158811">
                                  <w:marLeft w:val="0"/>
                                  <w:marRight w:val="0"/>
                                  <w:marTop w:val="0"/>
                                  <w:marBottom w:val="0"/>
                                  <w:divBdr>
                                    <w:top w:val="none" w:sz="0" w:space="0" w:color="auto"/>
                                    <w:left w:val="none" w:sz="0" w:space="0" w:color="auto"/>
                                    <w:bottom w:val="single" w:sz="4" w:space="3" w:color="D1D2D4"/>
                                    <w:right w:val="none" w:sz="0" w:space="0" w:color="auto"/>
                                  </w:divBdr>
                                  <w:divsChild>
                                    <w:div w:id="1820490877">
                                      <w:marLeft w:val="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160698">
      <w:bodyDiv w:val="1"/>
      <w:marLeft w:val="0"/>
      <w:marRight w:val="0"/>
      <w:marTop w:val="0"/>
      <w:marBottom w:val="0"/>
      <w:divBdr>
        <w:top w:val="none" w:sz="0" w:space="0" w:color="auto"/>
        <w:left w:val="none" w:sz="0" w:space="0" w:color="auto"/>
        <w:bottom w:val="none" w:sz="0" w:space="0" w:color="auto"/>
        <w:right w:val="none" w:sz="0" w:space="0" w:color="auto"/>
      </w:divBdr>
    </w:div>
    <w:div w:id="2080398309">
      <w:bodyDiv w:val="1"/>
      <w:marLeft w:val="0"/>
      <w:marRight w:val="0"/>
      <w:marTop w:val="0"/>
      <w:marBottom w:val="0"/>
      <w:divBdr>
        <w:top w:val="none" w:sz="0" w:space="0" w:color="auto"/>
        <w:left w:val="none" w:sz="0" w:space="0" w:color="auto"/>
        <w:bottom w:val="none" w:sz="0" w:space="0" w:color="auto"/>
        <w:right w:val="none" w:sz="0" w:space="0" w:color="auto"/>
      </w:divBdr>
      <w:divsChild>
        <w:div w:id="2033535161">
          <w:marLeft w:val="0"/>
          <w:marRight w:val="0"/>
          <w:marTop w:val="0"/>
          <w:marBottom w:val="0"/>
          <w:divBdr>
            <w:top w:val="none" w:sz="0" w:space="0" w:color="auto"/>
            <w:left w:val="none" w:sz="0" w:space="0" w:color="auto"/>
            <w:bottom w:val="none" w:sz="0" w:space="0" w:color="auto"/>
            <w:right w:val="none" w:sz="0" w:space="0" w:color="auto"/>
          </w:divBdr>
          <w:divsChild>
            <w:div w:id="1125854968">
              <w:marLeft w:val="0"/>
              <w:marRight w:val="0"/>
              <w:marTop w:val="0"/>
              <w:marBottom w:val="0"/>
              <w:divBdr>
                <w:top w:val="none" w:sz="0" w:space="0" w:color="auto"/>
                <w:left w:val="none" w:sz="0" w:space="0" w:color="auto"/>
                <w:bottom w:val="none" w:sz="0" w:space="0" w:color="auto"/>
                <w:right w:val="none" w:sz="0" w:space="0" w:color="auto"/>
              </w:divBdr>
              <w:divsChild>
                <w:div w:id="36130056">
                  <w:marLeft w:val="0"/>
                  <w:marRight w:val="0"/>
                  <w:marTop w:val="0"/>
                  <w:marBottom w:val="0"/>
                  <w:divBdr>
                    <w:top w:val="none" w:sz="0" w:space="0" w:color="auto"/>
                    <w:left w:val="none" w:sz="0" w:space="0" w:color="auto"/>
                    <w:bottom w:val="none" w:sz="0" w:space="0" w:color="auto"/>
                    <w:right w:val="none" w:sz="0" w:space="0" w:color="auto"/>
                  </w:divBdr>
                  <w:divsChild>
                    <w:div w:id="1502771328">
                      <w:marLeft w:val="0"/>
                      <w:marRight w:val="0"/>
                      <w:marTop w:val="0"/>
                      <w:marBottom w:val="0"/>
                      <w:divBdr>
                        <w:top w:val="single" w:sz="6" w:space="5" w:color="ADAAAD"/>
                        <w:left w:val="single" w:sz="6" w:space="5" w:color="ADAAAD"/>
                        <w:bottom w:val="single" w:sz="6" w:space="5" w:color="ADAAAD"/>
                        <w:right w:val="single" w:sz="6" w:space="5" w:color="ADAAAD"/>
                      </w:divBdr>
                      <w:divsChild>
                        <w:div w:id="1050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3375">
      <w:bodyDiv w:val="1"/>
      <w:marLeft w:val="0"/>
      <w:marRight w:val="0"/>
      <w:marTop w:val="0"/>
      <w:marBottom w:val="0"/>
      <w:divBdr>
        <w:top w:val="none" w:sz="0" w:space="0" w:color="auto"/>
        <w:left w:val="none" w:sz="0" w:space="0" w:color="auto"/>
        <w:bottom w:val="none" w:sz="0" w:space="0" w:color="auto"/>
        <w:right w:val="none" w:sz="0" w:space="0" w:color="auto"/>
      </w:divBdr>
    </w:div>
    <w:div w:id="2081098883">
      <w:bodyDiv w:val="1"/>
      <w:marLeft w:val="0"/>
      <w:marRight w:val="0"/>
      <w:marTop w:val="0"/>
      <w:marBottom w:val="0"/>
      <w:divBdr>
        <w:top w:val="none" w:sz="0" w:space="0" w:color="auto"/>
        <w:left w:val="none" w:sz="0" w:space="0" w:color="auto"/>
        <w:bottom w:val="none" w:sz="0" w:space="0" w:color="auto"/>
        <w:right w:val="none" w:sz="0" w:space="0" w:color="auto"/>
      </w:divBdr>
      <w:divsChild>
        <w:div w:id="1939024278">
          <w:marLeft w:val="0"/>
          <w:marRight w:val="0"/>
          <w:marTop w:val="0"/>
          <w:marBottom w:val="0"/>
          <w:divBdr>
            <w:top w:val="none" w:sz="0" w:space="0" w:color="auto"/>
            <w:left w:val="none" w:sz="0" w:space="0" w:color="auto"/>
            <w:bottom w:val="none" w:sz="0" w:space="0" w:color="auto"/>
            <w:right w:val="none" w:sz="0" w:space="0" w:color="auto"/>
          </w:divBdr>
          <w:divsChild>
            <w:div w:id="538131163">
              <w:marLeft w:val="0"/>
              <w:marRight w:val="0"/>
              <w:marTop w:val="0"/>
              <w:marBottom w:val="0"/>
              <w:divBdr>
                <w:top w:val="none" w:sz="0" w:space="0" w:color="auto"/>
                <w:left w:val="none" w:sz="0" w:space="0" w:color="auto"/>
                <w:bottom w:val="none" w:sz="0" w:space="0" w:color="auto"/>
                <w:right w:val="none" w:sz="0" w:space="0" w:color="auto"/>
              </w:divBdr>
              <w:divsChild>
                <w:div w:id="1540896713">
                  <w:marLeft w:val="0"/>
                  <w:marRight w:val="0"/>
                  <w:marTop w:val="0"/>
                  <w:marBottom w:val="0"/>
                  <w:divBdr>
                    <w:top w:val="none" w:sz="0" w:space="0" w:color="auto"/>
                    <w:left w:val="none" w:sz="0" w:space="0" w:color="auto"/>
                    <w:bottom w:val="none" w:sz="0" w:space="0" w:color="auto"/>
                    <w:right w:val="none" w:sz="0" w:space="0" w:color="auto"/>
                  </w:divBdr>
                  <w:divsChild>
                    <w:div w:id="2044818346">
                      <w:marLeft w:val="0"/>
                      <w:marRight w:val="0"/>
                      <w:marTop w:val="0"/>
                      <w:marBottom w:val="0"/>
                      <w:divBdr>
                        <w:top w:val="none" w:sz="0" w:space="0" w:color="auto"/>
                        <w:left w:val="none" w:sz="0" w:space="0" w:color="auto"/>
                        <w:bottom w:val="none" w:sz="0" w:space="0" w:color="auto"/>
                        <w:right w:val="none" w:sz="0" w:space="0" w:color="auto"/>
                      </w:divBdr>
                      <w:divsChild>
                        <w:div w:id="1645354459">
                          <w:marLeft w:val="0"/>
                          <w:marRight w:val="0"/>
                          <w:marTop w:val="0"/>
                          <w:marBottom w:val="0"/>
                          <w:divBdr>
                            <w:top w:val="none" w:sz="0" w:space="0" w:color="auto"/>
                            <w:left w:val="none" w:sz="0" w:space="0" w:color="auto"/>
                            <w:bottom w:val="none" w:sz="0" w:space="0" w:color="auto"/>
                            <w:right w:val="none" w:sz="0" w:space="0" w:color="auto"/>
                          </w:divBdr>
                          <w:divsChild>
                            <w:div w:id="1370229233">
                              <w:marLeft w:val="0"/>
                              <w:marRight w:val="0"/>
                              <w:marTop w:val="0"/>
                              <w:marBottom w:val="0"/>
                              <w:divBdr>
                                <w:top w:val="none" w:sz="0" w:space="0" w:color="auto"/>
                                <w:left w:val="none" w:sz="0" w:space="0" w:color="auto"/>
                                <w:bottom w:val="none" w:sz="0" w:space="0" w:color="auto"/>
                                <w:right w:val="none" w:sz="0" w:space="0" w:color="auto"/>
                              </w:divBdr>
                              <w:divsChild>
                                <w:div w:id="1116169225">
                                  <w:marLeft w:val="0"/>
                                  <w:marRight w:val="0"/>
                                  <w:marTop w:val="0"/>
                                  <w:marBottom w:val="0"/>
                                  <w:divBdr>
                                    <w:top w:val="none" w:sz="0" w:space="0" w:color="auto"/>
                                    <w:left w:val="none" w:sz="0" w:space="0" w:color="auto"/>
                                    <w:bottom w:val="none" w:sz="0" w:space="0" w:color="auto"/>
                                    <w:right w:val="none" w:sz="0" w:space="0" w:color="auto"/>
                                  </w:divBdr>
                                  <w:divsChild>
                                    <w:div w:id="14230535">
                                      <w:marLeft w:val="0"/>
                                      <w:marRight w:val="0"/>
                                      <w:marTop w:val="0"/>
                                      <w:marBottom w:val="0"/>
                                      <w:divBdr>
                                        <w:top w:val="none" w:sz="0" w:space="0" w:color="auto"/>
                                        <w:left w:val="none" w:sz="0" w:space="0" w:color="auto"/>
                                        <w:bottom w:val="none" w:sz="0" w:space="0" w:color="auto"/>
                                        <w:right w:val="none" w:sz="0" w:space="0" w:color="auto"/>
                                      </w:divBdr>
                                      <w:divsChild>
                                        <w:div w:id="809397035">
                                          <w:marLeft w:val="-150"/>
                                          <w:marRight w:val="-150"/>
                                          <w:marTop w:val="0"/>
                                          <w:marBottom w:val="0"/>
                                          <w:divBdr>
                                            <w:top w:val="none" w:sz="0" w:space="0" w:color="auto"/>
                                            <w:left w:val="none" w:sz="0" w:space="0" w:color="auto"/>
                                            <w:bottom w:val="none" w:sz="0" w:space="0" w:color="auto"/>
                                            <w:right w:val="none" w:sz="0" w:space="0" w:color="auto"/>
                                          </w:divBdr>
                                          <w:divsChild>
                                            <w:div w:id="1257405456">
                                              <w:marLeft w:val="0"/>
                                              <w:marRight w:val="0"/>
                                              <w:marTop w:val="0"/>
                                              <w:marBottom w:val="0"/>
                                              <w:divBdr>
                                                <w:top w:val="none" w:sz="0" w:space="0" w:color="auto"/>
                                                <w:left w:val="none" w:sz="0" w:space="0" w:color="auto"/>
                                                <w:bottom w:val="none" w:sz="0" w:space="0" w:color="auto"/>
                                                <w:right w:val="none" w:sz="0" w:space="0" w:color="auto"/>
                                              </w:divBdr>
                                              <w:divsChild>
                                                <w:div w:id="913128601">
                                                  <w:marLeft w:val="0"/>
                                                  <w:marRight w:val="0"/>
                                                  <w:marTop w:val="0"/>
                                                  <w:marBottom w:val="0"/>
                                                  <w:divBdr>
                                                    <w:top w:val="none" w:sz="0" w:space="0" w:color="auto"/>
                                                    <w:left w:val="none" w:sz="0" w:space="0" w:color="auto"/>
                                                    <w:bottom w:val="none" w:sz="0" w:space="0" w:color="auto"/>
                                                    <w:right w:val="none" w:sz="0" w:space="0" w:color="auto"/>
                                                  </w:divBdr>
                                                  <w:divsChild>
                                                    <w:div w:id="2001811591">
                                                      <w:marLeft w:val="0"/>
                                                      <w:marRight w:val="0"/>
                                                      <w:marTop w:val="0"/>
                                                      <w:marBottom w:val="0"/>
                                                      <w:divBdr>
                                                        <w:top w:val="none" w:sz="0" w:space="0" w:color="auto"/>
                                                        <w:left w:val="none" w:sz="0" w:space="0" w:color="auto"/>
                                                        <w:bottom w:val="none" w:sz="0" w:space="0" w:color="auto"/>
                                                        <w:right w:val="none" w:sz="0" w:space="0" w:color="auto"/>
                                                      </w:divBdr>
                                                      <w:divsChild>
                                                        <w:div w:id="144856180">
                                                          <w:marLeft w:val="0"/>
                                                          <w:marRight w:val="0"/>
                                                          <w:marTop w:val="0"/>
                                                          <w:marBottom w:val="0"/>
                                                          <w:divBdr>
                                                            <w:top w:val="none" w:sz="0" w:space="0" w:color="auto"/>
                                                            <w:left w:val="none" w:sz="0" w:space="0" w:color="auto"/>
                                                            <w:bottom w:val="none" w:sz="0" w:space="0" w:color="auto"/>
                                                            <w:right w:val="none" w:sz="0" w:space="0" w:color="auto"/>
                                                          </w:divBdr>
                                                          <w:divsChild>
                                                            <w:div w:id="1654944269">
                                                              <w:marLeft w:val="0"/>
                                                              <w:marRight w:val="0"/>
                                                              <w:marTop w:val="0"/>
                                                              <w:marBottom w:val="0"/>
                                                              <w:divBdr>
                                                                <w:top w:val="none" w:sz="0" w:space="0" w:color="auto"/>
                                                                <w:left w:val="none" w:sz="0" w:space="0" w:color="auto"/>
                                                                <w:bottom w:val="none" w:sz="0" w:space="0" w:color="auto"/>
                                                                <w:right w:val="none" w:sz="0" w:space="0" w:color="auto"/>
                                                              </w:divBdr>
                                                              <w:divsChild>
                                                                <w:div w:id="82266156">
                                                                  <w:marLeft w:val="0"/>
                                                                  <w:marRight w:val="0"/>
                                                                  <w:marTop w:val="0"/>
                                                                  <w:marBottom w:val="0"/>
                                                                  <w:divBdr>
                                                                    <w:top w:val="none" w:sz="0" w:space="0" w:color="auto"/>
                                                                    <w:left w:val="none" w:sz="0" w:space="0" w:color="auto"/>
                                                                    <w:bottom w:val="none" w:sz="0" w:space="0" w:color="auto"/>
                                                                    <w:right w:val="none" w:sz="0" w:space="0" w:color="auto"/>
                                                                  </w:divBdr>
                                                                  <w:divsChild>
                                                                    <w:div w:id="43451522">
                                                                      <w:marLeft w:val="0"/>
                                                                      <w:marRight w:val="0"/>
                                                                      <w:marTop w:val="0"/>
                                                                      <w:marBottom w:val="0"/>
                                                                      <w:divBdr>
                                                                        <w:top w:val="none" w:sz="0" w:space="0" w:color="auto"/>
                                                                        <w:left w:val="none" w:sz="0" w:space="0" w:color="auto"/>
                                                                        <w:bottom w:val="none" w:sz="0" w:space="0" w:color="auto"/>
                                                                        <w:right w:val="none" w:sz="0" w:space="0" w:color="auto"/>
                                                                      </w:divBdr>
                                                                      <w:divsChild>
                                                                        <w:div w:id="1165050264">
                                                                          <w:marLeft w:val="-225"/>
                                                                          <w:marRight w:val="-225"/>
                                                                          <w:marTop w:val="0"/>
                                                                          <w:marBottom w:val="0"/>
                                                                          <w:divBdr>
                                                                            <w:top w:val="none" w:sz="0" w:space="0" w:color="auto"/>
                                                                            <w:left w:val="none" w:sz="0" w:space="0" w:color="auto"/>
                                                                            <w:bottom w:val="none" w:sz="0" w:space="0" w:color="auto"/>
                                                                            <w:right w:val="none" w:sz="0" w:space="0" w:color="auto"/>
                                                                          </w:divBdr>
                                                                          <w:divsChild>
                                                                            <w:div w:id="13967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14136">
      <w:bodyDiv w:val="1"/>
      <w:marLeft w:val="0"/>
      <w:marRight w:val="0"/>
      <w:marTop w:val="0"/>
      <w:marBottom w:val="0"/>
      <w:divBdr>
        <w:top w:val="none" w:sz="0" w:space="0" w:color="auto"/>
        <w:left w:val="none" w:sz="0" w:space="0" w:color="auto"/>
        <w:bottom w:val="none" w:sz="0" w:space="0" w:color="auto"/>
        <w:right w:val="none" w:sz="0" w:space="0" w:color="auto"/>
      </w:divBdr>
      <w:divsChild>
        <w:div w:id="1293944215">
          <w:marLeft w:val="0"/>
          <w:marRight w:val="0"/>
          <w:marTop w:val="0"/>
          <w:marBottom w:val="0"/>
          <w:divBdr>
            <w:top w:val="none" w:sz="0" w:space="0" w:color="auto"/>
            <w:left w:val="none" w:sz="0" w:space="0" w:color="auto"/>
            <w:bottom w:val="none" w:sz="0" w:space="0" w:color="auto"/>
            <w:right w:val="none" w:sz="0" w:space="0" w:color="auto"/>
          </w:divBdr>
          <w:divsChild>
            <w:div w:id="1349134751">
              <w:marLeft w:val="0"/>
              <w:marRight w:val="0"/>
              <w:marTop w:val="0"/>
              <w:marBottom w:val="0"/>
              <w:divBdr>
                <w:top w:val="none" w:sz="0" w:space="0" w:color="auto"/>
                <w:left w:val="none" w:sz="0" w:space="0" w:color="auto"/>
                <w:bottom w:val="none" w:sz="0" w:space="0" w:color="auto"/>
                <w:right w:val="none" w:sz="0" w:space="0" w:color="auto"/>
              </w:divBdr>
              <w:divsChild>
                <w:div w:id="2031297721">
                  <w:marLeft w:val="0"/>
                  <w:marRight w:val="0"/>
                  <w:marTop w:val="0"/>
                  <w:marBottom w:val="0"/>
                  <w:divBdr>
                    <w:top w:val="none" w:sz="0" w:space="0" w:color="auto"/>
                    <w:left w:val="none" w:sz="0" w:space="0" w:color="auto"/>
                    <w:bottom w:val="none" w:sz="0" w:space="0" w:color="auto"/>
                    <w:right w:val="none" w:sz="0" w:space="0" w:color="auto"/>
                  </w:divBdr>
                  <w:divsChild>
                    <w:div w:id="1388608300">
                      <w:marLeft w:val="0"/>
                      <w:marRight w:val="0"/>
                      <w:marTop w:val="0"/>
                      <w:marBottom w:val="0"/>
                      <w:divBdr>
                        <w:top w:val="none" w:sz="0" w:space="0" w:color="auto"/>
                        <w:left w:val="none" w:sz="0" w:space="0" w:color="auto"/>
                        <w:bottom w:val="none" w:sz="0" w:space="0" w:color="auto"/>
                        <w:right w:val="none" w:sz="0" w:space="0" w:color="auto"/>
                      </w:divBdr>
                      <w:divsChild>
                        <w:div w:id="1384137348">
                          <w:marLeft w:val="0"/>
                          <w:marRight w:val="0"/>
                          <w:marTop w:val="0"/>
                          <w:marBottom w:val="0"/>
                          <w:divBdr>
                            <w:top w:val="none" w:sz="0" w:space="0" w:color="auto"/>
                            <w:left w:val="none" w:sz="0" w:space="0" w:color="auto"/>
                            <w:bottom w:val="none" w:sz="0" w:space="0" w:color="auto"/>
                            <w:right w:val="none" w:sz="0" w:space="0" w:color="auto"/>
                          </w:divBdr>
                          <w:divsChild>
                            <w:div w:id="1045640655">
                              <w:marLeft w:val="0"/>
                              <w:marRight w:val="0"/>
                              <w:marTop w:val="0"/>
                              <w:marBottom w:val="0"/>
                              <w:divBdr>
                                <w:top w:val="none" w:sz="0" w:space="0" w:color="auto"/>
                                <w:left w:val="none" w:sz="0" w:space="0" w:color="auto"/>
                                <w:bottom w:val="none" w:sz="0" w:space="0" w:color="auto"/>
                                <w:right w:val="none" w:sz="0" w:space="0" w:color="auto"/>
                              </w:divBdr>
                              <w:divsChild>
                                <w:div w:id="1343431550">
                                  <w:marLeft w:val="0"/>
                                  <w:marRight w:val="0"/>
                                  <w:marTop w:val="0"/>
                                  <w:marBottom w:val="0"/>
                                  <w:divBdr>
                                    <w:top w:val="none" w:sz="0" w:space="0" w:color="auto"/>
                                    <w:left w:val="none" w:sz="0" w:space="0" w:color="auto"/>
                                    <w:bottom w:val="none" w:sz="0" w:space="0" w:color="auto"/>
                                    <w:right w:val="none" w:sz="0" w:space="0" w:color="auto"/>
                                  </w:divBdr>
                                  <w:divsChild>
                                    <w:div w:id="1114592821">
                                      <w:marLeft w:val="0"/>
                                      <w:marRight w:val="0"/>
                                      <w:marTop w:val="0"/>
                                      <w:marBottom w:val="0"/>
                                      <w:divBdr>
                                        <w:top w:val="none" w:sz="0" w:space="0" w:color="auto"/>
                                        <w:left w:val="none" w:sz="0" w:space="0" w:color="auto"/>
                                        <w:bottom w:val="none" w:sz="0" w:space="0" w:color="auto"/>
                                        <w:right w:val="none" w:sz="0" w:space="0" w:color="auto"/>
                                      </w:divBdr>
                                      <w:divsChild>
                                        <w:div w:id="271018807">
                                          <w:marLeft w:val="-150"/>
                                          <w:marRight w:val="-150"/>
                                          <w:marTop w:val="0"/>
                                          <w:marBottom w:val="0"/>
                                          <w:divBdr>
                                            <w:top w:val="none" w:sz="0" w:space="0" w:color="auto"/>
                                            <w:left w:val="none" w:sz="0" w:space="0" w:color="auto"/>
                                            <w:bottom w:val="none" w:sz="0" w:space="0" w:color="auto"/>
                                            <w:right w:val="none" w:sz="0" w:space="0" w:color="auto"/>
                                          </w:divBdr>
                                          <w:divsChild>
                                            <w:div w:id="374892752">
                                              <w:marLeft w:val="0"/>
                                              <w:marRight w:val="0"/>
                                              <w:marTop w:val="0"/>
                                              <w:marBottom w:val="0"/>
                                              <w:divBdr>
                                                <w:top w:val="none" w:sz="0" w:space="0" w:color="auto"/>
                                                <w:left w:val="none" w:sz="0" w:space="0" w:color="auto"/>
                                                <w:bottom w:val="none" w:sz="0" w:space="0" w:color="auto"/>
                                                <w:right w:val="none" w:sz="0" w:space="0" w:color="auto"/>
                                              </w:divBdr>
                                              <w:divsChild>
                                                <w:div w:id="1345521481">
                                                  <w:marLeft w:val="0"/>
                                                  <w:marRight w:val="0"/>
                                                  <w:marTop w:val="0"/>
                                                  <w:marBottom w:val="0"/>
                                                  <w:divBdr>
                                                    <w:top w:val="none" w:sz="0" w:space="0" w:color="auto"/>
                                                    <w:left w:val="none" w:sz="0" w:space="0" w:color="auto"/>
                                                    <w:bottom w:val="none" w:sz="0" w:space="0" w:color="auto"/>
                                                    <w:right w:val="none" w:sz="0" w:space="0" w:color="auto"/>
                                                  </w:divBdr>
                                                  <w:divsChild>
                                                    <w:div w:id="1124732377">
                                                      <w:marLeft w:val="0"/>
                                                      <w:marRight w:val="0"/>
                                                      <w:marTop w:val="0"/>
                                                      <w:marBottom w:val="0"/>
                                                      <w:divBdr>
                                                        <w:top w:val="none" w:sz="0" w:space="0" w:color="auto"/>
                                                        <w:left w:val="none" w:sz="0" w:space="0" w:color="auto"/>
                                                        <w:bottom w:val="none" w:sz="0" w:space="0" w:color="auto"/>
                                                        <w:right w:val="none" w:sz="0" w:space="0" w:color="auto"/>
                                                      </w:divBdr>
                                                      <w:divsChild>
                                                        <w:div w:id="1164205635">
                                                          <w:marLeft w:val="0"/>
                                                          <w:marRight w:val="0"/>
                                                          <w:marTop w:val="0"/>
                                                          <w:marBottom w:val="0"/>
                                                          <w:divBdr>
                                                            <w:top w:val="none" w:sz="0" w:space="0" w:color="auto"/>
                                                            <w:left w:val="none" w:sz="0" w:space="0" w:color="auto"/>
                                                            <w:bottom w:val="none" w:sz="0" w:space="0" w:color="auto"/>
                                                            <w:right w:val="none" w:sz="0" w:space="0" w:color="auto"/>
                                                          </w:divBdr>
                                                          <w:divsChild>
                                                            <w:div w:id="2089686193">
                                                              <w:marLeft w:val="0"/>
                                                              <w:marRight w:val="0"/>
                                                              <w:marTop w:val="0"/>
                                                              <w:marBottom w:val="0"/>
                                                              <w:divBdr>
                                                                <w:top w:val="none" w:sz="0" w:space="0" w:color="auto"/>
                                                                <w:left w:val="none" w:sz="0" w:space="0" w:color="auto"/>
                                                                <w:bottom w:val="none" w:sz="0" w:space="0" w:color="auto"/>
                                                                <w:right w:val="none" w:sz="0" w:space="0" w:color="auto"/>
                                                              </w:divBdr>
                                                              <w:divsChild>
                                                                <w:div w:id="917985099">
                                                                  <w:marLeft w:val="0"/>
                                                                  <w:marRight w:val="0"/>
                                                                  <w:marTop w:val="0"/>
                                                                  <w:marBottom w:val="0"/>
                                                                  <w:divBdr>
                                                                    <w:top w:val="none" w:sz="0" w:space="0" w:color="auto"/>
                                                                    <w:left w:val="none" w:sz="0" w:space="0" w:color="auto"/>
                                                                    <w:bottom w:val="none" w:sz="0" w:space="0" w:color="auto"/>
                                                                    <w:right w:val="none" w:sz="0" w:space="0" w:color="auto"/>
                                                                  </w:divBdr>
                                                                  <w:divsChild>
                                                                    <w:div w:id="209339715">
                                                                      <w:marLeft w:val="0"/>
                                                                      <w:marRight w:val="0"/>
                                                                      <w:marTop w:val="0"/>
                                                                      <w:marBottom w:val="0"/>
                                                                      <w:divBdr>
                                                                        <w:top w:val="none" w:sz="0" w:space="0" w:color="auto"/>
                                                                        <w:left w:val="none" w:sz="0" w:space="0" w:color="auto"/>
                                                                        <w:bottom w:val="none" w:sz="0" w:space="0" w:color="auto"/>
                                                                        <w:right w:val="none" w:sz="0" w:space="0" w:color="auto"/>
                                                                      </w:divBdr>
                                                                      <w:divsChild>
                                                                        <w:div w:id="1675182425">
                                                                          <w:marLeft w:val="-225"/>
                                                                          <w:marRight w:val="-225"/>
                                                                          <w:marTop w:val="0"/>
                                                                          <w:marBottom w:val="0"/>
                                                                          <w:divBdr>
                                                                            <w:top w:val="none" w:sz="0" w:space="0" w:color="auto"/>
                                                                            <w:left w:val="none" w:sz="0" w:space="0" w:color="auto"/>
                                                                            <w:bottom w:val="none" w:sz="0" w:space="0" w:color="auto"/>
                                                                            <w:right w:val="none" w:sz="0" w:space="0" w:color="auto"/>
                                                                          </w:divBdr>
                                                                          <w:divsChild>
                                                                            <w:div w:id="1444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7603">
      <w:bodyDiv w:val="1"/>
      <w:marLeft w:val="0"/>
      <w:marRight w:val="0"/>
      <w:marTop w:val="0"/>
      <w:marBottom w:val="0"/>
      <w:divBdr>
        <w:top w:val="none" w:sz="0" w:space="0" w:color="auto"/>
        <w:left w:val="none" w:sz="0" w:space="0" w:color="auto"/>
        <w:bottom w:val="none" w:sz="0" w:space="0" w:color="auto"/>
        <w:right w:val="none" w:sz="0" w:space="0" w:color="auto"/>
      </w:divBdr>
      <w:divsChild>
        <w:div w:id="1603220500">
          <w:marLeft w:val="0"/>
          <w:marRight w:val="0"/>
          <w:marTop w:val="0"/>
          <w:marBottom w:val="0"/>
          <w:divBdr>
            <w:top w:val="none" w:sz="0" w:space="0" w:color="auto"/>
            <w:left w:val="none" w:sz="0" w:space="0" w:color="auto"/>
            <w:bottom w:val="none" w:sz="0" w:space="0" w:color="auto"/>
            <w:right w:val="none" w:sz="0" w:space="0" w:color="auto"/>
          </w:divBdr>
          <w:divsChild>
            <w:div w:id="774790833">
              <w:marLeft w:val="0"/>
              <w:marRight w:val="0"/>
              <w:marTop w:val="0"/>
              <w:marBottom w:val="0"/>
              <w:divBdr>
                <w:top w:val="none" w:sz="0" w:space="0" w:color="auto"/>
                <w:left w:val="none" w:sz="0" w:space="0" w:color="auto"/>
                <w:bottom w:val="none" w:sz="0" w:space="0" w:color="auto"/>
                <w:right w:val="none" w:sz="0" w:space="0" w:color="auto"/>
              </w:divBdr>
              <w:divsChild>
                <w:div w:id="1234007807">
                  <w:marLeft w:val="0"/>
                  <w:marRight w:val="0"/>
                  <w:marTop w:val="0"/>
                  <w:marBottom w:val="0"/>
                  <w:divBdr>
                    <w:top w:val="none" w:sz="0" w:space="0" w:color="auto"/>
                    <w:left w:val="none" w:sz="0" w:space="0" w:color="auto"/>
                    <w:bottom w:val="none" w:sz="0" w:space="0" w:color="auto"/>
                    <w:right w:val="none" w:sz="0" w:space="0" w:color="auto"/>
                  </w:divBdr>
                  <w:divsChild>
                    <w:div w:id="503277063">
                      <w:marLeft w:val="0"/>
                      <w:marRight w:val="0"/>
                      <w:marTop w:val="0"/>
                      <w:marBottom w:val="0"/>
                      <w:divBdr>
                        <w:top w:val="none" w:sz="0" w:space="0" w:color="auto"/>
                        <w:left w:val="none" w:sz="0" w:space="0" w:color="auto"/>
                        <w:bottom w:val="none" w:sz="0" w:space="0" w:color="auto"/>
                        <w:right w:val="none" w:sz="0" w:space="0" w:color="auto"/>
                      </w:divBdr>
                      <w:divsChild>
                        <w:div w:id="705646358">
                          <w:marLeft w:val="0"/>
                          <w:marRight w:val="0"/>
                          <w:marTop w:val="0"/>
                          <w:marBottom w:val="0"/>
                          <w:divBdr>
                            <w:top w:val="none" w:sz="0" w:space="0" w:color="auto"/>
                            <w:left w:val="none" w:sz="0" w:space="0" w:color="auto"/>
                            <w:bottom w:val="none" w:sz="0" w:space="0" w:color="auto"/>
                            <w:right w:val="none" w:sz="0" w:space="0" w:color="auto"/>
                          </w:divBdr>
                          <w:divsChild>
                            <w:div w:id="1609463911">
                              <w:marLeft w:val="0"/>
                              <w:marRight w:val="0"/>
                              <w:marTop w:val="0"/>
                              <w:marBottom w:val="0"/>
                              <w:divBdr>
                                <w:top w:val="none" w:sz="0" w:space="0" w:color="auto"/>
                                <w:left w:val="none" w:sz="0" w:space="0" w:color="auto"/>
                                <w:bottom w:val="none" w:sz="0" w:space="0" w:color="auto"/>
                                <w:right w:val="none" w:sz="0" w:space="0" w:color="auto"/>
                              </w:divBdr>
                              <w:divsChild>
                                <w:div w:id="1610820884">
                                  <w:marLeft w:val="0"/>
                                  <w:marRight w:val="0"/>
                                  <w:marTop w:val="0"/>
                                  <w:marBottom w:val="0"/>
                                  <w:divBdr>
                                    <w:top w:val="none" w:sz="0" w:space="0" w:color="auto"/>
                                    <w:left w:val="none" w:sz="0" w:space="0" w:color="auto"/>
                                    <w:bottom w:val="none" w:sz="0" w:space="0" w:color="auto"/>
                                    <w:right w:val="none" w:sz="0" w:space="0" w:color="auto"/>
                                  </w:divBdr>
                                  <w:divsChild>
                                    <w:div w:id="172452250">
                                      <w:marLeft w:val="0"/>
                                      <w:marRight w:val="0"/>
                                      <w:marTop w:val="0"/>
                                      <w:marBottom w:val="0"/>
                                      <w:divBdr>
                                        <w:top w:val="none" w:sz="0" w:space="0" w:color="auto"/>
                                        <w:left w:val="none" w:sz="0" w:space="0" w:color="auto"/>
                                        <w:bottom w:val="none" w:sz="0" w:space="0" w:color="auto"/>
                                        <w:right w:val="none" w:sz="0" w:space="0" w:color="auto"/>
                                      </w:divBdr>
                                      <w:divsChild>
                                        <w:div w:id="1328627977">
                                          <w:marLeft w:val="-150"/>
                                          <w:marRight w:val="-150"/>
                                          <w:marTop w:val="0"/>
                                          <w:marBottom w:val="0"/>
                                          <w:divBdr>
                                            <w:top w:val="none" w:sz="0" w:space="0" w:color="auto"/>
                                            <w:left w:val="none" w:sz="0" w:space="0" w:color="auto"/>
                                            <w:bottom w:val="none" w:sz="0" w:space="0" w:color="auto"/>
                                            <w:right w:val="none" w:sz="0" w:space="0" w:color="auto"/>
                                          </w:divBdr>
                                          <w:divsChild>
                                            <w:div w:id="1212574226">
                                              <w:marLeft w:val="0"/>
                                              <w:marRight w:val="0"/>
                                              <w:marTop w:val="0"/>
                                              <w:marBottom w:val="0"/>
                                              <w:divBdr>
                                                <w:top w:val="none" w:sz="0" w:space="0" w:color="auto"/>
                                                <w:left w:val="none" w:sz="0" w:space="0" w:color="auto"/>
                                                <w:bottom w:val="none" w:sz="0" w:space="0" w:color="auto"/>
                                                <w:right w:val="none" w:sz="0" w:space="0" w:color="auto"/>
                                              </w:divBdr>
                                              <w:divsChild>
                                                <w:div w:id="123082522">
                                                  <w:marLeft w:val="0"/>
                                                  <w:marRight w:val="0"/>
                                                  <w:marTop w:val="0"/>
                                                  <w:marBottom w:val="0"/>
                                                  <w:divBdr>
                                                    <w:top w:val="none" w:sz="0" w:space="0" w:color="auto"/>
                                                    <w:left w:val="none" w:sz="0" w:space="0" w:color="auto"/>
                                                    <w:bottom w:val="none" w:sz="0" w:space="0" w:color="auto"/>
                                                    <w:right w:val="none" w:sz="0" w:space="0" w:color="auto"/>
                                                  </w:divBdr>
                                                  <w:divsChild>
                                                    <w:div w:id="1587375872">
                                                      <w:marLeft w:val="0"/>
                                                      <w:marRight w:val="0"/>
                                                      <w:marTop w:val="0"/>
                                                      <w:marBottom w:val="0"/>
                                                      <w:divBdr>
                                                        <w:top w:val="none" w:sz="0" w:space="0" w:color="auto"/>
                                                        <w:left w:val="none" w:sz="0" w:space="0" w:color="auto"/>
                                                        <w:bottom w:val="none" w:sz="0" w:space="0" w:color="auto"/>
                                                        <w:right w:val="none" w:sz="0" w:space="0" w:color="auto"/>
                                                      </w:divBdr>
                                                      <w:divsChild>
                                                        <w:div w:id="1051810041">
                                                          <w:marLeft w:val="0"/>
                                                          <w:marRight w:val="0"/>
                                                          <w:marTop w:val="0"/>
                                                          <w:marBottom w:val="0"/>
                                                          <w:divBdr>
                                                            <w:top w:val="none" w:sz="0" w:space="0" w:color="auto"/>
                                                            <w:left w:val="none" w:sz="0" w:space="0" w:color="auto"/>
                                                            <w:bottom w:val="none" w:sz="0" w:space="0" w:color="auto"/>
                                                            <w:right w:val="none" w:sz="0" w:space="0" w:color="auto"/>
                                                          </w:divBdr>
                                                          <w:divsChild>
                                                            <w:div w:id="1485196802">
                                                              <w:marLeft w:val="0"/>
                                                              <w:marRight w:val="0"/>
                                                              <w:marTop w:val="0"/>
                                                              <w:marBottom w:val="0"/>
                                                              <w:divBdr>
                                                                <w:top w:val="none" w:sz="0" w:space="0" w:color="auto"/>
                                                                <w:left w:val="none" w:sz="0" w:space="0" w:color="auto"/>
                                                                <w:bottom w:val="none" w:sz="0" w:space="0" w:color="auto"/>
                                                                <w:right w:val="none" w:sz="0" w:space="0" w:color="auto"/>
                                                              </w:divBdr>
                                                              <w:divsChild>
                                                                <w:div w:id="98448150">
                                                                  <w:marLeft w:val="0"/>
                                                                  <w:marRight w:val="0"/>
                                                                  <w:marTop w:val="0"/>
                                                                  <w:marBottom w:val="0"/>
                                                                  <w:divBdr>
                                                                    <w:top w:val="none" w:sz="0" w:space="0" w:color="auto"/>
                                                                    <w:left w:val="none" w:sz="0" w:space="0" w:color="auto"/>
                                                                    <w:bottom w:val="none" w:sz="0" w:space="0" w:color="auto"/>
                                                                    <w:right w:val="none" w:sz="0" w:space="0" w:color="auto"/>
                                                                  </w:divBdr>
                                                                  <w:divsChild>
                                                                    <w:div w:id="1520659437">
                                                                      <w:marLeft w:val="0"/>
                                                                      <w:marRight w:val="0"/>
                                                                      <w:marTop w:val="0"/>
                                                                      <w:marBottom w:val="0"/>
                                                                      <w:divBdr>
                                                                        <w:top w:val="none" w:sz="0" w:space="0" w:color="auto"/>
                                                                        <w:left w:val="none" w:sz="0" w:space="0" w:color="auto"/>
                                                                        <w:bottom w:val="none" w:sz="0" w:space="0" w:color="auto"/>
                                                                        <w:right w:val="none" w:sz="0" w:space="0" w:color="auto"/>
                                                                      </w:divBdr>
                                                                      <w:divsChild>
                                                                        <w:div w:id="419378969">
                                                                          <w:marLeft w:val="-225"/>
                                                                          <w:marRight w:val="-225"/>
                                                                          <w:marTop w:val="0"/>
                                                                          <w:marBottom w:val="0"/>
                                                                          <w:divBdr>
                                                                            <w:top w:val="none" w:sz="0" w:space="0" w:color="auto"/>
                                                                            <w:left w:val="none" w:sz="0" w:space="0" w:color="auto"/>
                                                                            <w:bottom w:val="none" w:sz="0" w:space="0" w:color="auto"/>
                                                                            <w:right w:val="none" w:sz="0" w:space="0" w:color="auto"/>
                                                                          </w:divBdr>
                                                                          <w:divsChild>
                                                                            <w:div w:id="7969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708595">
      <w:bodyDiv w:val="1"/>
      <w:marLeft w:val="0"/>
      <w:marRight w:val="0"/>
      <w:marTop w:val="0"/>
      <w:marBottom w:val="0"/>
      <w:divBdr>
        <w:top w:val="none" w:sz="0" w:space="0" w:color="auto"/>
        <w:left w:val="none" w:sz="0" w:space="0" w:color="auto"/>
        <w:bottom w:val="none" w:sz="0" w:space="0" w:color="auto"/>
        <w:right w:val="none" w:sz="0" w:space="0" w:color="auto"/>
      </w:divBdr>
      <w:divsChild>
        <w:div w:id="1017780349">
          <w:marLeft w:val="0"/>
          <w:marRight w:val="0"/>
          <w:marTop w:val="0"/>
          <w:marBottom w:val="0"/>
          <w:divBdr>
            <w:top w:val="none" w:sz="0" w:space="0" w:color="auto"/>
            <w:left w:val="none" w:sz="0" w:space="0" w:color="auto"/>
            <w:bottom w:val="none" w:sz="0" w:space="0" w:color="auto"/>
            <w:right w:val="none" w:sz="0" w:space="0" w:color="auto"/>
          </w:divBdr>
          <w:divsChild>
            <w:div w:id="974481560">
              <w:marLeft w:val="0"/>
              <w:marRight w:val="0"/>
              <w:marTop w:val="0"/>
              <w:marBottom w:val="0"/>
              <w:divBdr>
                <w:top w:val="none" w:sz="0" w:space="0" w:color="auto"/>
                <w:left w:val="none" w:sz="0" w:space="0" w:color="auto"/>
                <w:bottom w:val="none" w:sz="0" w:space="0" w:color="auto"/>
                <w:right w:val="none" w:sz="0" w:space="0" w:color="auto"/>
              </w:divBdr>
              <w:divsChild>
                <w:div w:id="1646741000">
                  <w:marLeft w:val="0"/>
                  <w:marRight w:val="0"/>
                  <w:marTop w:val="0"/>
                  <w:marBottom w:val="0"/>
                  <w:divBdr>
                    <w:top w:val="none" w:sz="0" w:space="0" w:color="auto"/>
                    <w:left w:val="none" w:sz="0" w:space="0" w:color="auto"/>
                    <w:bottom w:val="none" w:sz="0" w:space="0" w:color="auto"/>
                    <w:right w:val="none" w:sz="0" w:space="0" w:color="auto"/>
                  </w:divBdr>
                  <w:divsChild>
                    <w:div w:id="585043635">
                      <w:marLeft w:val="0"/>
                      <w:marRight w:val="0"/>
                      <w:marTop w:val="0"/>
                      <w:marBottom w:val="0"/>
                      <w:divBdr>
                        <w:top w:val="none" w:sz="0" w:space="0" w:color="auto"/>
                        <w:left w:val="none" w:sz="0" w:space="0" w:color="auto"/>
                        <w:bottom w:val="none" w:sz="0" w:space="0" w:color="auto"/>
                        <w:right w:val="none" w:sz="0" w:space="0" w:color="auto"/>
                      </w:divBdr>
                      <w:divsChild>
                        <w:div w:id="624963345">
                          <w:marLeft w:val="0"/>
                          <w:marRight w:val="0"/>
                          <w:marTop w:val="0"/>
                          <w:marBottom w:val="0"/>
                          <w:divBdr>
                            <w:top w:val="none" w:sz="0" w:space="0" w:color="auto"/>
                            <w:left w:val="none" w:sz="0" w:space="0" w:color="auto"/>
                            <w:bottom w:val="none" w:sz="0" w:space="0" w:color="auto"/>
                            <w:right w:val="none" w:sz="0" w:space="0" w:color="auto"/>
                          </w:divBdr>
                          <w:divsChild>
                            <w:div w:id="491336225">
                              <w:marLeft w:val="3"/>
                              <w:marRight w:val="0"/>
                              <w:marTop w:val="0"/>
                              <w:marBottom w:val="0"/>
                              <w:divBdr>
                                <w:top w:val="none" w:sz="0" w:space="0" w:color="auto"/>
                                <w:left w:val="none" w:sz="0" w:space="0" w:color="auto"/>
                                <w:bottom w:val="none" w:sz="0" w:space="0" w:color="auto"/>
                                <w:right w:val="none" w:sz="0" w:space="0" w:color="auto"/>
                              </w:divBdr>
                              <w:divsChild>
                                <w:div w:id="1636252306">
                                  <w:marLeft w:val="0"/>
                                  <w:marRight w:val="0"/>
                                  <w:marTop w:val="0"/>
                                  <w:marBottom w:val="0"/>
                                  <w:divBdr>
                                    <w:top w:val="none" w:sz="0" w:space="0" w:color="auto"/>
                                    <w:left w:val="none" w:sz="0" w:space="0" w:color="auto"/>
                                    <w:bottom w:val="none" w:sz="0" w:space="0" w:color="auto"/>
                                    <w:right w:val="none" w:sz="0" w:space="0" w:color="auto"/>
                                  </w:divBdr>
                                  <w:divsChild>
                                    <w:div w:id="902982092">
                                      <w:marLeft w:val="0"/>
                                      <w:marRight w:val="0"/>
                                      <w:marTop w:val="0"/>
                                      <w:marBottom w:val="0"/>
                                      <w:divBdr>
                                        <w:top w:val="none" w:sz="0" w:space="0" w:color="auto"/>
                                        <w:left w:val="none" w:sz="0" w:space="0" w:color="auto"/>
                                        <w:bottom w:val="none" w:sz="0" w:space="0" w:color="auto"/>
                                        <w:right w:val="none" w:sz="0" w:space="0" w:color="auto"/>
                                      </w:divBdr>
                                      <w:divsChild>
                                        <w:div w:id="639725971">
                                          <w:marLeft w:val="0"/>
                                          <w:marRight w:val="0"/>
                                          <w:marTop w:val="0"/>
                                          <w:marBottom w:val="0"/>
                                          <w:divBdr>
                                            <w:top w:val="none" w:sz="0" w:space="0" w:color="auto"/>
                                            <w:left w:val="none" w:sz="0" w:space="0" w:color="auto"/>
                                            <w:bottom w:val="none" w:sz="0" w:space="0" w:color="auto"/>
                                            <w:right w:val="none" w:sz="0" w:space="0" w:color="auto"/>
                                          </w:divBdr>
                                          <w:divsChild>
                                            <w:div w:id="1487211088">
                                              <w:marLeft w:val="0"/>
                                              <w:marRight w:val="0"/>
                                              <w:marTop w:val="0"/>
                                              <w:marBottom w:val="0"/>
                                              <w:divBdr>
                                                <w:top w:val="none" w:sz="0" w:space="0" w:color="auto"/>
                                                <w:left w:val="none" w:sz="0" w:space="0" w:color="auto"/>
                                                <w:bottom w:val="none" w:sz="0" w:space="0" w:color="auto"/>
                                                <w:right w:val="none" w:sz="0" w:space="0" w:color="auto"/>
                                              </w:divBdr>
                                              <w:divsChild>
                                                <w:div w:id="1506818858">
                                                  <w:marLeft w:val="0"/>
                                                  <w:marRight w:val="0"/>
                                                  <w:marTop w:val="0"/>
                                                  <w:marBottom w:val="0"/>
                                                  <w:divBdr>
                                                    <w:top w:val="none" w:sz="0" w:space="0" w:color="auto"/>
                                                    <w:left w:val="none" w:sz="0" w:space="0" w:color="auto"/>
                                                    <w:bottom w:val="none" w:sz="0" w:space="0" w:color="auto"/>
                                                    <w:right w:val="none" w:sz="0" w:space="0" w:color="auto"/>
                                                  </w:divBdr>
                                                  <w:divsChild>
                                                    <w:div w:id="1808627886">
                                                      <w:marLeft w:val="0"/>
                                                      <w:marRight w:val="0"/>
                                                      <w:marTop w:val="0"/>
                                                      <w:marBottom w:val="0"/>
                                                      <w:divBdr>
                                                        <w:top w:val="none" w:sz="0" w:space="0" w:color="auto"/>
                                                        <w:left w:val="none" w:sz="0" w:space="0" w:color="auto"/>
                                                        <w:bottom w:val="none" w:sz="0" w:space="0" w:color="auto"/>
                                                        <w:right w:val="none" w:sz="0" w:space="0" w:color="auto"/>
                                                      </w:divBdr>
                                                      <w:divsChild>
                                                        <w:div w:id="1287389697">
                                                          <w:marLeft w:val="0"/>
                                                          <w:marRight w:val="0"/>
                                                          <w:marTop w:val="0"/>
                                                          <w:marBottom w:val="0"/>
                                                          <w:divBdr>
                                                            <w:top w:val="none" w:sz="0" w:space="0" w:color="auto"/>
                                                            <w:left w:val="none" w:sz="0" w:space="0" w:color="auto"/>
                                                            <w:bottom w:val="none" w:sz="0" w:space="0" w:color="auto"/>
                                                            <w:right w:val="none" w:sz="0" w:space="0" w:color="auto"/>
                                                          </w:divBdr>
                                                          <w:divsChild>
                                                            <w:div w:id="1238130013">
                                                              <w:marLeft w:val="0"/>
                                                              <w:marRight w:val="0"/>
                                                              <w:marTop w:val="0"/>
                                                              <w:marBottom w:val="0"/>
                                                              <w:divBdr>
                                                                <w:top w:val="none" w:sz="0" w:space="0" w:color="auto"/>
                                                                <w:left w:val="none" w:sz="0" w:space="0" w:color="auto"/>
                                                                <w:bottom w:val="none" w:sz="0" w:space="0" w:color="auto"/>
                                                                <w:right w:val="none" w:sz="0" w:space="0" w:color="auto"/>
                                                              </w:divBdr>
                                                              <w:divsChild>
                                                                <w:div w:id="1596134019">
                                                                  <w:marLeft w:val="0"/>
                                                                  <w:marRight w:val="0"/>
                                                                  <w:marTop w:val="0"/>
                                                                  <w:marBottom w:val="0"/>
                                                                  <w:divBdr>
                                                                    <w:top w:val="none" w:sz="0" w:space="0" w:color="auto"/>
                                                                    <w:left w:val="none" w:sz="0" w:space="0" w:color="auto"/>
                                                                    <w:bottom w:val="none" w:sz="0" w:space="0" w:color="auto"/>
                                                                    <w:right w:val="none" w:sz="0" w:space="0" w:color="auto"/>
                                                                  </w:divBdr>
                                                                  <w:divsChild>
                                                                    <w:div w:id="658728996">
                                                                      <w:marLeft w:val="0"/>
                                                                      <w:marRight w:val="0"/>
                                                                      <w:marTop w:val="0"/>
                                                                      <w:marBottom w:val="0"/>
                                                                      <w:divBdr>
                                                                        <w:top w:val="none" w:sz="0" w:space="0" w:color="auto"/>
                                                                        <w:left w:val="none" w:sz="0" w:space="0" w:color="auto"/>
                                                                        <w:bottom w:val="none" w:sz="0" w:space="0" w:color="auto"/>
                                                                        <w:right w:val="none" w:sz="0" w:space="0" w:color="auto"/>
                                                                      </w:divBdr>
                                                                      <w:divsChild>
                                                                        <w:div w:id="12188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20289">
      <w:bodyDiv w:val="1"/>
      <w:marLeft w:val="0"/>
      <w:marRight w:val="0"/>
      <w:marTop w:val="0"/>
      <w:marBottom w:val="0"/>
      <w:divBdr>
        <w:top w:val="none" w:sz="0" w:space="0" w:color="auto"/>
        <w:left w:val="none" w:sz="0" w:space="0" w:color="auto"/>
        <w:bottom w:val="none" w:sz="0" w:space="0" w:color="auto"/>
        <w:right w:val="none" w:sz="0" w:space="0" w:color="auto"/>
      </w:divBdr>
    </w:div>
    <w:div w:id="2083091231">
      <w:bodyDiv w:val="1"/>
      <w:marLeft w:val="0"/>
      <w:marRight w:val="0"/>
      <w:marTop w:val="0"/>
      <w:marBottom w:val="0"/>
      <w:divBdr>
        <w:top w:val="none" w:sz="0" w:space="0" w:color="auto"/>
        <w:left w:val="none" w:sz="0" w:space="0" w:color="auto"/>
        <w:bottom w:val="none" w:sz="0" w:space="0" w:color="auto"/>
        <w:right w:val="none" w:sz="0" w:space="0" w:color="auto"/>
      </w:divBdr>
    </w:div>
    <w:div w:id="2083525750">
      <w:bodyDiv w:val="1"/>
      <w:marLeft w:val="0"/>
      <w:marRight w:val="0"/>
      <w:marTop w:val="0"/>
      <w:marBottom w:val="0"/>
      <w:divBdr>
        <w:top w:val="none" w:sz="0" w:space="0" w:color="auto"/>
        <w:left w:val="none" w:sz="0" w:space="0" w:color="auto"/>
        <w:bottom w:val="none" w:sz="0" w:space="0" w:color="auto"/>
        <w:right w:val="none" w:sz="0" w:space="0" w:color="auto"/>
      </w:divBdr>
    </w:div>
    <w:div w:id="2084180413">
      <w:bodyDiv w:val="1"/>
      <w:marLeft w:val="0"/>
      <w:marRight w:val="0"/>
      <w:marTop w:val="0"/>
      <w:marBottom w:val="0"/>
      <w:divBdr>
        <w:top w:val="none" w:sz="0" w:space="0" w:color="auto"/>
        <w:left w:val="none" w:sz="0" w:space="0" w:color="auto"/>
        <w:bottom w:val="none" w:sz="0" w:space="0" w:color="auto"/>
        <w:right w:val="none" w:sz="0" w:space="0" w:color="auto"/>
      </w:divBdr>
    </w:div>
    <w:div w:id="2084327318">
      <w:bodyDiv w:val="1"/>
      <w:marLeft w:val="0"/>
      <w:marRight w:val="0"/>
      <w:marTop w:val="0"/>
      <w:marBottom w:val="0"/>
      <w:divBdr>
        <w:top w:val="none" w:sz="0" w:space="0" w:color="auto"/>
        <w:left w:val="none" w:sz="0" w:space="0" w:color="auto"/>
        <w:bottom w:val="none" w:sz="0" w:space="0" w:color="auto"/>
        <w:right w:val="none" w:sz="0" w:space="0" w:color="auto"/>
      </w:divBdr>
    </w:div>
    <w:div w:id="2084906466">
      <w:bodyDiv w:val="1"/>
      <w:marLeft w:val="0"/>
      <w:marRight w:val="0"/>
      <w:marTop w:val="0"/>
      <w:marBottom w:val="0"/>
      <w:divBdr>
        <w:top w:val="none" w:sz="0" w:space="0" w:color="auto"/>
        <w:left w:val="none" w:sz="0" w:space="0" w:color="auto"/>
        <w:bottom w:val="none" w:sz="0" w:space="0" w:color="auto"/>
        <w:right w:val="none" w:sz="0" w:space="0" w:color="auto"/>
      </w:divBdr>
      <w:divsChild>
        <w:div w:id="24141637">
          <w:marLeft w:val="0"/>
          <w:marRight w:val="0"/>
          <w:marTop w:val="0"/>
          <w:marBottom w:val="0"/>
          <w:divBdr>
            <w:top w:val="none" w:sz="0" w:space="0" w:color="auto"/>
            <w:left w:val="none" w:sz="0" w:space="0" w:color="auto"/>
            <w:bottom w:val="none" w:sz="0" w:space="0" w:color="auto"/>
            <w:right w:val="none" w:sz="0" w:space="0" w:color="auto"/>
          </w:divBdr>
          <w:divsChild>
            <w:div w:id="1657343420">
              <w:marLeft w:val="0"/>
              <w:marRight w:val="0"/>
              <w:marTop w:val="0"/>
              <w:marBottom w:val="0"/>
              <w:divBdr>
                <w:top w:val="none" w:sz="0" w:space="0" w:color="auto"/>
                <w:left w:val="none" w:sz="0" w:space="0" w:color="auto"/>
                <w:bottom w:val="none" w:sz="0" w:space="0" w:color="auto"/>
                <w:right w:val="none" w:sz="0" w:space="0" w:color="auto"/>
              </w:divBdr>
              <w:divsChild>
                <w:div w:id="558639520">
                  <w:marLeft w:val="0"/>
                  <w:marRight w:val="0"/>
                  <w:marTop w:val="0"/>
                  <w:marBottom w:val="0"/>
                  <w:divBdr>
                    <w:top w:val="none" w:sz="0" w:space="0" w:color="auto"/>
                    <w:left w:val="none" w:sz="0" w:space="0" w:color="auto"/>
                    <w:bottom w:val="none" w:sz="0" w:space="0" w:color="auto"/>
                    <w:right w:val="none" w:sz="0" w:space="0" w:color="auto"/>
                  </w:divBdr>
                  <w:divsChild>
                    <w:div w:id="1775899650">
                      <w:marLeft w:val="0"/>
                      <w:marRight w:val="0"/>
                      <w:marTop w:val="0"/>
                      <w:marBottom w:val="0"/>
                      <w:divBdr>
                        <w:top w:val="none" w:sz="0" w:space="0" w:color="auto"/>
                        <w:left w:val="none" w:sz="0" w:space="0" w:color="auto"/>
                        <w:bottom w:val="none" w:sz="0" w:space="0" w:color="auto"/>
                        <w:right w:val="none" w:sz="0" w:space="0" w:color="auto"/>
                      </w:divBdr>
                      <w:divsChild>
                        <w:div w:id="433986701">
                          <w:marLeft w:val="0"/>
                          <w:marRight w:val="0"/>
                          <w:marTop w:val="0"/>
                          <w:marBottom w:val="0"/>
                          <w:divBdr>
                            <w:top w:val="none" w:sz="0" w:space="0" w:color="auto"/>
                            <w:left w:val="none" w:sz="0" w:space="0" w:color="auto"/>
                            <w:bottom w:val="none" w:sz="0" w:space="0" w:color="auto"/>
                            <w:right w:val="none" w:sz="0" w:space="0" w:color="auto"/>
                          </w:divBdr>
                          <w:divsChild>
                            <w:div w:id="681977969">
                              <w:marLeft w:val="3"/>
                              <w:marRight w:val="0"/>
                              <w:marTop w:val="0"/>
                              <w:marBottom w:val="0"/>
                              <w:divBdr>
                                <w:top w:val="none" w:sz="0" w:space="0" w:color="auto"/>
                                <w:left w:val="none" w:sz="0" w:space="0" w:color="auto"/>
                                <w:bottom w:val="none" w:sz="0" w:space="0" w:color="auto"/>
                                <w:right w:val="none" w:sz="0" w:space="0" w:color="auto"/>
                              </w:divBdr>
                              <w:divsChild>
                                <w:div w:id="663968448">
                                  <w:marLeft w:val="0"/>
                                  <w:marRight w:val="0"/>
                                  <w:marTop w:val="0"/>
                                  <w:marBottom w:val="0"/>
                                  <w:divBdr>
                                    <w:top w:val="none" w:sz="0" w:space="0" w:color="auto"/>
                                    <w:left w:val="none" w:sz="0" w:space="0" w:color="auto"/>
                                    <w:bottom w:val="none" w:sz="0" w:space="0" w:color="auto"/>
                                    <w:right w:val="none" w:sz="0" w:space="0" w:color="auto"/>
                                  </w:divBdr>
                                  <w:divsChild>
                                    <w:div w:id="1244992334">
                                      <w:marLeft w:val="0"/>
                                      <w:marRight w:val="0"/>
                                      <w:marTop w:val="0"/>
                                      <w:marBottom w:val="0"/>
                                      <w:divBdr>
                                        <w:top w:val="none" w:sz="0" w:space="0" w:color="auto"/>
                                        <w:left w:val="none" w:sz="0" w:space="0" w:color="auto"/>
                                        <w:bottom w:val="none" w:sz="0" w:space="0" w:color="auto"/>
                                        <w:right w:val="none" w:sz="0" w:space="0" w:color="auto"/>
                                      </w:divBdr>
                                      <w:divsChild>
                                        <w:div w:id="1184630269">
                                          <w:marLeft w:val="0"/>
                                          <w:marRight w:val="0"/>
                                          <w:marTop w:val="0"/>
                                          <w:marBottom w:val="0"/>
                                          <w:divBdr>
                                            <w:top w:val="none" w:sz="0" w:space="0" w:color="auto"/>
                                            <w:left w:val="none" w:sz="0" w:space="0" w:color="auto"/>
                                            <w:bottom w:val="none" w:sz="0" w:space="0" w:color="auto"/>
                                            <w:right w:val="none" w:sz="0" w:space="0" w:color="auto"/>
                                          </w:divBdr>
                                          <w:divsChild>
                                            <w:div w:id="1670908333">
                                              <w:marLeft w:val="0"/>
                                              <w:marRight w:val="0"/>
                                              <w:marTop w:val="0"/>
                                              <w:marBottom w:val="0"/>
                                              <w:divBdr>
                                                <w:top w:val="none" w:sz="0" w:space="0" w:color="auto"/>
                                                <w:left w:val="none" w:sz="0" w:space="0" w:color="auto"/>
                                                <w:bottom w:val="none" w:sz="0" w:space="0" w:color="auto"/>
                                                <w:right w:val="none" w:sz="0" w:space="0" w:color="auto"/>
                                              </w:divBdr>
                                              <w:divsChild>
                                                <w:div w:id="249509454">
                                                  <w:marLeft w:val="0"/>
                                                  <w:marRight w:val="0"/>
                                                  <w:marTop w:val="0"/>
                                                  <w:marBottom w:val="0"/>
                                                  <w:divBdr>
                                                    <w:top w:val="none" w:sz="0" w:space="0" w:color="auto"/>
                                                    <w:left w:val="none" w:sz="0" w:space="0" w:color="auto"/>
                                                    <w:bottom w:val="none" w:sz="0" w:space="0" w:color="auto"/>
                                                    <w:right w:val="none" w:sz="0" w:space="0" w:color="auto"/>
                                                  </w:divBdr>
                                                  <w:divsChild>
                                                    <w:div w:id="668214532">
                                                      <w:marLeft w:val="0"/>
                                                      <w:marRight w:val="0"/>
                                                      <w:marTop w:val="0"/>
                                                      <w:marBottom w:val="0"/>
                                                      <w:divBdr>
                                                        <w:top w:val="none" w:sz="0" w:space="0" w:color="auto"/>
                                                        <w:left w:val="none" w:sz="0" w:space="0" w:color="auto"/>
                                                        <w:bottom w:val="none" w:sz="0" w:space="0" w:color="auto"/>
                                                        <w:right w:val="none" w:sz="0" w:space="0" w:color="auto"/>
                                                      </w:divBdr>
                                                      <w:divsChild>
                                                        <w:div w:id="1539244660">
                                                          <w:marLeft w:val="0"/>
                                                          <w:marRight w:val="0"/>
                                                          <w:marTop w:val="0"/>
                                                          <w:marBottom w:val="0"/>
                                                          <w:divBdr>
                                                            <w:top w:val="none" w:sz="0" w:space="0" w:color="auto"/>
                                                            <w:left w:val="none" w:sz="0" w:space="0" w:color="auto"/>
                                                            <w:bottom w:val="none" w:sz="0" w:space="0" w:color="auto"/>
                                                            <w:right w:val="none" w:sz="0" w:space="0" w:color="auto"/>
                                                          </w:divBdr>
                                                          <w:divsChild>
                                                            <w:div w:id="1761638160">
                                                              <w:marLeft w:val="0"/>
                                                              <w:marRight w:val="0"/>
                                                              <w:marTop w:val="0"/>
                                                              <w:marBottom w:val="0"/>
                                                              <w:divBdr>
                                                                <w:top w:val="none" w:sz="0" w:space="0" w:color="auto"/>
                                                                <w:left w:val="none" w:sz="0" w:space="0" w:color="auto"/>
                                                                <w:bottom w:val="none" w:sz="0" w:space="0" w:color="auto"/>
                                                                <w:right w:val="none" w:sz="0" w:space="0" w:color="auto"/>
                                                              </w:divBdr>
                                                              <w:divsChild>
                                                                <w:div w:id="1705865383">
                                                                  <w:marLeft w:val="0"/>
                                                                  <w:marRight w:val="0"/>
                                                                  <w:marTop w:val="0"/>
                                                                  <w:marBottom w:val="0"/>
                                                                  <w:divBdr>
                                                                    <w:top w:val="none" w:sz="0" w:space="0" w:color="auto"/>
                                                                    <w:left w:val="none" w:sz="0" w:space="0" w:color="auto"/>
                                                                    <w:bottom w:val="none" w:sz="0" w:space="0" w:color="auto"/>
                                                                    <w:right w:val="none" w:sz="0" w:space="0" w:color="auto"/>
                                                                  </w:divBdr>
                                                                  <w:divsChild>
                                                                    <w:div w:id="1893694842">
                                                                      <w:marLeft w:val="0"/>
                                                                      <w:marRight w:val="0"/>
                                                                      <w:marTop w:val="0"/>
                                                                      <w:marBottom w:val="0"/>
                                                                      <w:divBdr>
                                                                        <w:top w:val="none" w:sz="0" w:space="0" w:color="auto"/>
                                                                        <w:left w:val="none" w:sz="0" w:space="0" w:color="auto"/>
                                                                        <w:bottom w:val="none" w:sz="0" w:space="0" w:color="auto"/>
                                                                        <w:right w:val="none" w:sz="0" w:space="0" w:color="auto"/>
                                                                      </w:divBdr>
                                                                      <w:divsChild>
                                                                        <w:div w:id="1864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829786">
      <w:bodyDiv w:val="1"/>
      <w:marLeft w:val="0"/>
      <w:marRight w:val="0"/>
      <w:marTop w:val="0"/>
      <w:marBottom w:val="0"/>
      <w:divBdr>
        <w:top w:val="none" w:sz="0" w:space="0" w:color="auto"/>
        <w:left w:val="none" w:sz="0" w:space="0" w:color="auto"/>
        <w:bottom w:val="none" w:sz="0" w:space="0" w:color="auto"/>
        <w:right w:val="none" w:sz="0" w:space="0" w:color="auto"/>
      </w:divBdr>
      <w:divsChild>
        <w:div w:id="1451320494">
          <w:marLeft w:val="0"/>
          <w:marRight w:val="0"/>
          <w:marTop w:val="0"/>
          <w:marBottom w:val="0"/>
          <w:divBdr>
            <w:top w:val="none" w:sz="0" w:space="0" w:color="auto"/>
            <w:left w:val="none" w:sz="0" w:space="0" w:color="auto"/>
            <w:bottom w:val="none" w:sz="0" w:space="0" w:color="auto"/>
            <w:right w:val="none" w:sz="0" w:space="0" w:color="auto"/>
          </w:divBdr>
          <w:divsChild>
            <w:div w:id="408618537">
              <w:marLeft w:val="0"/>
              <w:marRight w:val="0"/>
              <w:marTop w:val="0"/>
              <w:marBottom w:val="0"/>
              <w:divBdr>
                <w:top w:val="none" w:sz="0" w:space="0" w:color="auto"/>
                <w:left w:val="none" w:sz="0" w:space="0" w:color="auto"/>
                <w:bottom w:val="none" w:sz="0" w:space="0" w:color="auto"/>
                <w:right w:val="none" w:sz="0" w:space="0" w:color="auto"/>
              </w:divBdr>
              <w:divsChild>
                <w:div w:id="1998458895">
                  <w:marLeft w:val="0"/>
                  <w:marRight w:val="0"/>
                  <w:marTop w:val="0"/>
                  <w:marBottom w:val="0"/>
                  <w:divBdr>
                    <w:top w:val="none" w:sz="0" w:space="0" w:color="auto"/>
                    <w:left w:val="none" w:sz="0" w:space="0" w:color="auto"/>
                    <w:bottom w:val="none" w:sz="0" w:space="0" w:color="auto"/>
                    <w:right w:val="none" w:sz="0" w:space="0" w:color="auto"/>
                  </w:divBdr>
                  <w:divsChild>
                    <w:div w:id="57680384">
                      <w:marLeft w:val="0"/>
                      <w:marRight w:val="0"/>
                      <w:marTop w:val="0"/>
                      <w:marBottom w:val="0"/>
                      <w:divBdr>
                        <w:top w:val="none" w:sz="0" w:space="0" w:color="auto"/>
                        <w:left w:val="none" w:sz="0" w:space="0" w:color="auto"/>
                        <w:bottom w:val="none" w:sz="0" w:space="0" w:color="auto"/>
                        <w:right w:val="none" w:sz="0" w:space="0" w:color="auto"/>
                      </w:divBdr>
                      <w:divsChild>
                        <w:div w:id="1598059261">
                          <w:marLeft w:val="0"/>
                          <w:marRight w:val="0"/>
                          <w:marTop w:val="0"/>
                          <w:marBottom w:val="0"/>
                          <w:divBdr>
                            <w:top w:val="none" w:sz="0" w:space="0" w:color="auto"/>
                            <w:left w:val="none" w:sz="0" w:space="0" w:color="auto"/>
                            <w:bottom w:val="none" w:sz="0" w:space="0" w:color="auto"/>
                            <w:right w:val="none" w:sz="0" w:space="0" w:color="auto"/>
                          </w:divBdr>
                          <w:divsChild>
                            <w:div w:id="1382745968">
                              <w:marLeft w:val="0"/>
                              <w:marRight w:val="0"/>
                              <w:marTop w:val="0"/>
                              <w:marBottom w:val="0"/>
                              <w:divBdr>
                                <w:top w:val="none" w:sz="0" w:space="0" w:color="auto"/>
                                <w:left w:val="none" w:sz="0" w:space="0" w:color="auto"/>
                                <w:bottom w:val="none" w:sz="0" w:space="0" w:color="auto"/>
                                <w:right w:val="none" w:sz="0" w:space="0" w:color="auto"/>
                              </w:divBdr>
                              <w:divsChild>
                                <w:div w:id="41295529">
                                  <w:marLeft w:val="0"/>
                                  <w:marRight w:val="0"/>
                                  <w:marTop w:val="0"/>
                                  <w:marBottom w:val="0"/>
                                  <w:divBdr>
                                    <w:top w:val="none" w:sz="0" w:space="0" w:color="auto"/>
                                    <w:left w:val="none" w:sz="0" w:space="0" w:color="auto"/>
                                    <w:bottom w:val="none" w:sz="0" w:space="0" w:color="auto"/>
                                    <w:right w:val="none" w:sz="0" w:space="0" w:color="auto"/>
                                  </w:divBdr>
                                  <w:divsChild>
                                    <w:div w:id="2052917889">
                                      <w:marLeft w:val="0"/>
                                      <w:marRight w:val="0"/>
                                      <w:marTop w:val="0"/>
                                      <w:marBottom w:val="0"/>
                                      <w:divBdr>
                                        <w:top w:val="none" w:sz="0" w:space="0" w:color="auto"/>
                                        <w:left w:val="none" w:sz="0" w:space="0" w:color="auto"/>
                                        <w:bottom w:val="none" w:sz="0" w:space="0" w:color="auto"/>
                                        <w:right w:val="none" w:sz="0" w:space="0" w:color="auto"/>
                                      </w:divBdr>
                                      <w:divsChild>
                                        <w:div w:id="409304493">
                                          <w:marLeft w:val="-150"/>
                                          <w:marRight w:val="-150"/>
                                          <w:marTop w:val="0"/>
                                          <w:marBottom w:val="0"/>
                                          <w:divBdr>
                                            <w:top w:val="none" w:sz="0" w:space="0" w:color="auto"/>
                                            <w:left w:val="none" w:sz="0" w:space="0" w:color="auto"/>
                                            <w:bottom w:val="none" w:sz="0" w:space="0" w:color="auto"/>
                                            <w:right w:val="none" w:sz="0" w:space="0" w:color="auto"/>
                                          </w:divBdr>
                                          <w:divsChild>
                                            <w:div w:id="1145776932">
                                              <w:marLeft w:val="0"/>
                                              <w:marRight w:val="0"/>
                                              <w:marTop w:val="0"/>
                                              <w:marBottom w:val="0"/>
                                              <w:divBdr>
                                                <w:top w:val="none" w:sz="0" w:space="0" w:color="auto"/>
                                                <w:left w:val="none" w:sz="0" w:space="0" w:color="auto"/>
                                                <w:bottom w:val="none" w:sz="0" w:space="0" w:color="auto"/>
                                                <w:right w:val="none" w:sz="0" w:space="0" w:color="auto"/>
                                              </w:divBdr>
                                              <w:divsChild>
                                                <w:div w:id="978266804">
                                                  <w:marLeft w:val="0"/>
                                                  <w:marRight w:val="0"/>
                                                  <w:marTop w:val="0"/>
                                                  <w:marBottom w:val="0"/>
                                                  <w:divBdr>
                                                    <w:top w:val="none" w:sz="0" w:space="0" w:color="auto"/>
                                                    <w:left w:val="none" w:sz="0" w:space="0" w:color="auto"/>
                                                    <w:bottom w:val="none" w:sz="0" w:space="0" w:color="auto"/>
                                                    <w:right w:val="none" w:sz="0" w:space="0" w:color="auto"/>
                                                  </w:divBdr>
                                                  <w:divsChild>
                                                    <w:div w:id="604534303">
                                                      <w:marLeft w:val="0"/>
                                                      <w:marRight w:val="0"/>
                                                      <w:marTop w:val="0"/>
                                                      <w:marBottom w:val="0"/>
                                                      <w:divBdr>
                                                        <w:top w:val="none" w:sz="0" w:space="0" w:color="auto"/>
                                                        <w:left w:val="none" w:sz="0" w:space="0" w:color="auto"/>
                                                        <w:bottom w:val="none" w:sz="0" w:space="0" w:color="auto"/>
                                                        <w:right w:val="none" w:sz="0" w:space="0" w:color="auto"/>
                                                      </w:divBdr>
                                                      <w:divsChild>
                                                        <w:div w:id="411700332">
                                                          <w:marLeft w:val="0"/>
                                                          <w:marRight w:val="0"/>
                                                          <w:marTop w:val="0"/>
                                                          <w:marBottom w:val="0"/>
                                                          <w:divBdr>
                                                            <w:top w:val="none" w:sz="0" w:space="0" w:color="auto"/>
                                                            <w:left w:val="none" w:sz="0" w:space="0" w:color="auto"/>
                                                            <w:bottom w:val="none" w:sz="0" w:space="0" w:color="auto"/>
                                                            <w:right w:val="none" w:sz="0" w:space="0" w:color="auto"/>
                                                          </w:divBdr>
                                                          <w:divsChild>
                                                            <w:div w:id="1473251706">
                                                              <w:marLeft w:val="0"/>
                                                              <w:marRight w:val="0"/>
                                                              <w:marTop w:val="0"/>
                                                              <w:marBottom w:val="0"/>
                                                              <w:divBdr>
                                                                <w:top w:val="none" w:sz="0" w:space="0" w:color="auto"/>
                                                                <w:left w:val="none" w:sz="0" w:space="0" w:color="auto"/>
                                                                <w:bottom w:val="none" w:sz="0" w:space="0" w:color="auto"/>
                                                                <w:right w:val="none" w:sz="0" w:space="0" w:color="auto"/>
                                                              </w:divBdr>
                                                              <w:divsChild>
                                                                <w:div w:id="1189100857">
                                                                  <w:marLeft w:val="0"/>
                                                                  <w:marRight w:val="0"/>
                                                                  <w:marTop w:val="0"/>
                                                                  <w:marBottom w:val="0"/>
                                                                  <w:divBdr>
                                                                    <w:top w:val="none" w:sz="0" w:space="0" w:color="auto"/>
                                                                    <w:left w:val="none" w:sz="0" w:space="0" w:color="auto"/>
                                                                    <w:bottom w:val="none" w:sz="0" w:space="0" w:color="auto"/>
                                                                    <w:right w:val="none" w:sz="0" w:space="0" w:color="auto"/>
                                                                  </w:divBdr>
                                                                  <w:divsChild>
                                                                    <w:div w:id="127625282">
                                                                      <w:marLeft w:val="0"/>
                                                                      <w:marRight w:val="0"/>
                                                                      <w:marTop w:val="0"/>
                                                                      <w:marBottom w:val="0"/>
                                                                      <w:divBdr>
                                                                        <w:top w:val="none" w:sz="0" w:space="0" w:color="auto"/>
                                                                        <w:left w:val="none" w:sz="0" w:space="0" w:color="auto"/>
                                                                        <w:bottom w:val="none" w:sz="0" w:space="0" w:color="auto"/>
                                                                        <w:right w:val="none" w:sz="0" w:space="0" w:color="auto"/>
                                                                      </w:divBdr>
                                                                      <w:divsChild>
                                                                        <w:div w:id="167140282">
                                                                          <w:marLeft w:val="-225"/>
                                                                          <w:marRight w:val="-225"/>
                                                                          <w:marTop w:val="0"/>
                                                                          <w:marBottom w:val="0"/>
                                                                          <w:divBdr>
                                                                            <w:top w:val="none" w:sz="0" w:space="0" w:color="auto"/>
                                                                            <w:left w:val="none" w:sz="0" w:space="0" w:color="auto"/>
                                                                            <w:bottom w:val="none" w:sz="0" w:space="0" w:color="auto"/>
                                                                            <w:right w:val="none" w:sz="0" w:space="0" w:color="auto"/>
                                                                          </w:divBdr>
                                                                          <w:divsChild>
                                                                            <w:div w:id="14783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266601">
      <w:bodyDiv w:val="1"/>
      <w:marLeft w:val="0"/>
      <w:marRight w:val="0"/>
      <w:marTop w:val="0"/>
      <w:marBottom w:val="0"/>
      <w:divBdr>
        <w:top w:val="none" w:sz="0" w:space="0" w:color="auto"/>
        <w:left w:val="none" w:sz="0" w:space="0" w:color="auto"/>
        <w:bottom w:val="none" w:sz="0" w:space="0" w:color="auto"/>
        <w:right w:val="none" w:sz="0" w:space="0" w:color="auto"/>
      </w:divBdr>
      <w:divsChild>
        <w:div w:id="1171682642">
          <w:marLeft w:val="0"/>
          <w:marRight w:val="0"/>
          <w:marTop w:val="0"/>
          <w:marBottom w:val="0"/>
          <w:divBdr>
            <w:top w:val="none" w:sz="0" w:space="0" w:color="auto"/>
            <w:left w:val="none" w:sz="0" w:space="0" w:color="auto"/>
            <w:bottom w:val="none" w:sz="0" w:space="0" w:color="auto"/>
            <w:right w:val="none" w:sz="0" w:space="0" w:color="auto"/>
          </w:divBdr>
          <w:divsChild>
            <w:div w:id="33509300">
              <w:marLeft w:val="0"/>
              <w:marRight w:val="0"/>
              <w:marTop w:val="0"/>
              <w:marBottom w:val="0"/>
              <w:divBdr>
                <w:top w:val="none" w:sz="0" w:space="0" w:color="auto"/>
                <w:left w:val="none" w:sz="0" w:space="0" w:color="auto"/>
                <w:bottom w:val="none" w:sz="0" w:space="0" w:color="auto"/>
                <w:right w:val="none" w:sz="0" w:space="0" w:color="auto"/>
              </w:divBdr>
              <w:divsChild>
                <w:div w:id="1360011563">
                  <w:marLeft w:val="0"/>
                  <w:marRight w:val="0"/>
                  <w:marTop w:val="0"/>
                  <w:marBottom w:val="0"/>
                  <w:divBdr>
                    <w:top w:val="none" w:sz="0" w:space="0" w:color="auto"/>
                    <w:left w:val="none" w:sz="0" w:space="0" w:color="auto"/>
                    <w:bottom w:val="none" w:sz="0" w:space="0" w:color="auto"/>
                    <w:right w:val="none" w:sz="0" w:space="0" w:color="auto"/>
                  </w:divBdr>
                  <w:divsChild>
                    <w:div w:id="1714232017">
                      <w:marLeft w:val="0"/>
                      <w:marRight w:val="0"/>
                      <w:marTop w:val="0"/>
                      <w:marBottom w:val="0"/>
                      <w:divBdr>
                        <w:top w:val="none" w:sz="0" w:space="0" w:color="auto"/>
                        <w:left w:val="none" w:sz="0" w:space="0" w:color="auto"/>
                        <w:bottom w:val="none" w:sz="0" w:space="0" w:color="auto"/>
                        <w:right w:val="none" w:sz="0" w:space="0" w:color="auto"/>
                      </w:divBdr>
                      <w:divsChild>
                        <w:div w:id="1813790807">
                          <w:marLeft w:val="0"/>
                          <w:marRight w:val="0"/>
                          <w:marTop w:val="0"/>
                          <w:marBottom w:val="0"/>
                          <w:divBdr>
                            <w:top w:val="none" w:sz="0" w:space="0" w:color="auto"/>
                            <w:left w:val="none" w:sz="0" w:space="0" w:color="auto"/>
                            <w:bottom w:val="none" w:sz="0" w:space="0" w:color="auto"/>
                            <w:right w:val="none" w:sz="0" w:space="0" w:color="auto"/>
                          </w:divBdr>
                          <w:divsChild>
                            <w:div w:id="609288962">
                              <w:marLeft w:val="0"/>
                              <w:marRight w:val="0"/>
                              <w:marTop w:val="0"/>
                              <w:marBottom w:val="0"/>
                              <w:divBdr>
                                <w:top w:val="none" w:sz="0" w:space="0" w:color="auto"/>
                                <w:left w:val="none" w:sz="0" w:space="0" w:color="auto"/>
                                <w:bottom w:val="none" w:sz="0" w:space="0" w:color="auto"/>
                                <w:right w:val="none" w:sz="0" w:space="0" w:color="auto"/>
                              </w:divBdr>
                              <w:divsChild>
                                <w:div w:id="303894220">
                                  <w:marLeft w:val="0"/>
                                  <w:marRight w:val="0"/>
                                  <w:marTop w:val="0"/>
                                  <w:marBottom w:val="0"/>
                                  <w:divBdr>
                                    <w:top w:val="none" w:sz="0" w:space="0" w:color="auto"/>
                                    <w:left w:val="none" w:sz="0" w:space="0" w:color="auto"/>
                                    <w:bottom w:val="none" w:sz="0" w:space="0" w:color="auto"/>
                                    <w:right w:val="none" w:sz="0" w:space="0" w:color="auto"/>
                                  </w:divBdr>
                                  <w:divsChild>
                                    <w:div w:id="338235293">
                                      <w:marLeft w:val="0"/>
                                      <w:marRight w:val="0"/>
                                      <w:marTop w:val="0"/>
                                      <w:marBottom w:val="0"/>
                                      <w:divBdr>
                                        <w:top w:val="none" w:sz="0" w:space="0" w:color="auto"/>
                                        <w:left w:val="none" w:sz="0" w:space="0" w:color="auto"/>
                                        <w:bottom w:val="none" w:sz="0" w:space="0" w:color="auto"/>
                                        <w:right w:val="none" w:sz="0" w:space="0" w:color="auto"/>
                                      </w:divBdr>
                                      <w:divsChild>
                                        <w:div w:id="1464159158">
                                          <w:marLeft w:val="-150"/>
                                          <w:marRight w:val="-150"/>
                                          <w:marTop w:val="0"/>
                                          <w:marBottom w:val="0"/>
                                          <w:divBdr>
                                            <w:top w:val="none" w:sz="0" w:space="0" w:color="auto"/>
                                            <w:left w:val="none" w:sz="0" w:space="0" w:color="auto"/>
                                            <w:bottom w:val="none" w:sz="0" w:space="0" w:color="auto"/>
                                            <w:right w:val="none" w:sz="0" w:space="0" w:color="auto"/>
                                          </w:divBdr>
                                          <w:divsChild>
                                            <w:div w:id="961502036">
                                              <w:marLeft w:val="0"/>
                                              <w:marRight w:val="0"/>
                                              <w:marTop w:val="0"/>
                                              <w:marBottom w:val="0"/>
                                              <w:divBdr>
                                                <w:top w:val="none" w:sz="0" w:space="0" w:color="auto"/>
                                                <w:left w:val="none" w:sz="0" w:space="0" w:color="auto"/>
                                                <w:bottom w:val="none" w:sz="0" w:space="0" w:color="auto"/>
                                                <w:right w:val="none" w:sz="0" w:space="0" w:color="auto"/>
                                              </w:divBdr>
                                              <w:divsChild>
                                                <w:div w:id="272641172">
                                                  <w:marLeft w:val="0"/>
                                                  <w:marRight w:val="0"/>
                                                  <w:marTop w:val="0"/>
                                                  <w:marBottom w:val="0"/>
                                                  <w:divBdr>
                                                    <w:top w:val="none" w:sz="0" w:space="0" w:color="auto"/>
                                                    <w:left w:val="none" w:sz="0" w:space="0" w:color="auto"/>
                                                    <w:bottom w:val="none" w:sz="0" w:space="0" w:color="auto"/>
                                                    <w:right w:val="none" w:sz="0" w:space="0" w:color="auto"/>
                                                  </w:divBdr>
                                                  <w:divsChild>
                                                    <w:div w:id="8068415">
                                                      <w:marLeft w:val="0"/>
                                                      <w:marRight w:val="0"/>
                                                      <w:marTop w:val="0"/>
                                                      <w:marBottom w:val="0"/>
                                                      <w:divBdr>
                                                        <w:top w:val="none" w:sz="0" w:space="0" w:color="auto"/>
                                                        <w:left w:val="none" w:sz="0" w:space="0" w:color="auto"/>
                                                        <w:bottom w:val="none" w:sz="0" w:space="0" w:color="auto"/>
                                                        <w:right w:val="none" w:sz="0" w:space="0" w:color="auto"/>
                                                      </w:divBdr>
                                                      <w:divsChild>
                                                        <w:div w:id="543254852">
                                                          <w:marLeft w:val="0"/>
                                                          <w:marRight w:val="0"/>
                                                          <w:marTop w:val="0"/>
                                                          <w:marBottom w:val="0"/>
                                                          <w:divBdr>
                                                            <w:top w:val="none" w:sz="0" w:space="0" w:color="auto"/>
                                                            <w:left w:val="none" w:sz="0" w:space="0" w:color="auto"/>
                                                            <w:bottom w:val="none" w:sz="0" w:space="0" w:color="auto"/>
                                                            <w:right w:val="none" w:sz="0" w:space="0" w:color="auto"/>
                                                          </w:divBdr>
                                                          <w:divsChild>
                                                            <w:div w:id="1153062612">
                                                              <w:marLeft w:val="0"/>
                                                              <w:marRight w:val="0"/>
                                                              <w:marTop w:val="0"/>
                                                              <w:marBottom w:val="0"/>
                                                              <w:divBdr>
                                                                <w:top w:val="none" w:sz="0" w:space="0" w:color="auto"/>
                                                                <w:left w:val="none" w:sz="0" w:space="0" w:color="auto"/>
                                                                <w:bottom w:val="none" w:sz="0" w:space="0" w:color="auto"/>
                                                                <w:right w:val="none" w:sz="0" w:space="0" w:color="auto"/>
                                                              </w:divBdr>
                                                              <w:divsChild>
                                                                <w:div w:id="2063097087">
                                                                  <w:marLeft w:val="0"/>
                                                                  <w:marRight w:val="0"/>
                                                                  <w:marTop w:val="0"/>
                                                                  <w:marBottom w:val="0"/>
                                                                  <w:divBdr>
                                                                    <w:top w:val="none" w:sz="0" w:space="0" w:color="auto"/>
                                                                    <w:left w:val="none" w:sz="0" w:space="0" w:color="auto"/>
                                                                    <w:bottom w:val="none" w:sz="0" w:space="0" w:color="auto"/>
                                                                    <w:right w:val="none" w:sz="0" w:space="0" w:color="auto"/>
                                                                  </w:divBdr>
                                                                  <w:divsChild>
                                                                    <w:div w:id="1090467603">
                                                                      <w:marLeft w:val="0"/>
                                                                      <w:marRight w:val="0"/>
                                                                      <w:marTop w:val="0"/>
                                                                      <w:marBottom w:val="0"/>
                                                                      <w:divBdr>
                                                                        <w:top w:val="none" w:sz="0" w:space="0" w:color="auto"/>
                                                                        <w:left w:val="none" w:sz="0" w:space="0" w:color="auto"/>
                                                                        <w:bottom w:val="none" w:sz="0" w:space="0" w:color="auto"/>
                                                                        <w:right w:val="none" w:sz="0" w:space="0" w:color="auto"/>
                                                                      </w:divBdr>
                                                                      <w:divsChild>
                                                                        <w:div w:id="1773238172">
                                                                          <w:marLeft w:val="-225"/>
                                                                          <w:marRight w:val="-225"/>
                                                                          <w:marTop w:val="0"/>
                                                                          <w:marBottom w:val="0"/>
                                                                          <w:divBdr>
                                                                            <w:top w:val="none" w:sz="0" w:space="0" w:color="auto"/>
                                                                            <w:left w:val="none" w:sz="0" w:space="0" w:color="auto"/>
                                                                            <w:bottom w:val="none" w:sz="0" w:space="0" w:color="auto"/>
                                                                            <w:right w:val="none" w:sz="0" w:space="0" w:color="auto"/>
                                                                          </w:divBdr>
                                                                          <w:divsChild>
                                                                            <w:div w:id="8971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80010">
      <w:bodyDiv w:val="1"/>
      <w:marLeft w:val="0"/>
      <w:marRight w:val="0"/>
      <w:marTop w:val="0"/>
      <w:marBottom w:val="0"/>
      <w:divBdr>
        <w:top w:val="none" w:sz="0" w:space="0" w:color="auto"/>
        <w:left w:val="none" w:sz="0" w:space="0" w:color="auto"/>
        <w:bottom w:val="none" w:sz="0" w:space="0" w:color="auto"/>
        <w:right w:val="none" w:sz="0" w:space="0" w:color="auto"/>
      </w:divBdr>
    </w:div>
    <w:div w:id="2088068003">
      <w:bodyDiv w:val="1"/>
      <w:marLeft w:val="0"/>
      <w:marRight w:val="0"/>
      <w:marTop w:val="0"/>
      <w:marBottom w:val="0"/>
      <w:divBdr>
        <w:top w:val="none" w:sz="0" w:space="0" w:color="auto"/>
        <w:left w:val="none" w:sz="0" w:space="0" w:color="auto"/>
        <w:bottom w:val="none" w:sz="0" w:space="0" w:color="auto"/>
        <w:right w:val="none" w:sz="0" w:space="0" w:color="auto"/>
      </w:divBdr>
    </w:div>
    <w:div w:id="2089374908">
      <w:bodyDiv w:val="1"/>
      <w:marLeft w:val="0"/>
      <w:marRight w:val="0"/>
      <w:marTop w:val="0"/>
      <w:marBottom w:val="0"/>
      <w:divBdr>
        <w:top w:val="none" w:sz="0" w:space="0" w:color="auto"/>
        <w:left w:val="none" w:sz="0" w:space="0" w:color="auto"/>
        <w:bottom w:val="none" w:sz="0" w:space="0" w:color="auto"/>
        <w:right w:val="none" w:sz="0" w:space="0" w:color="auto"/>
      </w:divBdr>
    </w:div>
    <w:div w:id="2090692576">
      <w:bodyDiv w:val="1"/>
      <w:marLeft w:val="0"/>
      <w:marRight w:val="0"/>
      <w:marTop w:val="0"/>
      <w:marBottom w:val="0"/>
      <w:divBdr>
        <w:top w:val="none" w:sz="0" w:space="0" w:color="auto"/>
        <w:left w:val="none" w:sz="0" w:space="0" w:color="auto"/>
        <w:bottom w:val="none" w:sz="0" w:space="0" w:color="auto"/>
        <w:right w:val="none" w:sz="0" w:space="0" w:color="auto"/>
      </w:divBdr>
      <w:divsChild>
        <w:div w:id="1653633882">
          <w:marLeft w:val="0"/>
          <w:marRight w:val="0"/>
          <w:marTop w:val="0"/>
          <w:marBottom w:val="0"/>
          <w:divBdr>
            <w:top w:val="none" w:sz="0" w:space="0" w:color="auto"/>
            <w:left w:val="none" w:sz="0" w:space="0" w:color="auto"/>
            <w:bottom w:val="none" w:sz="0" w:space="0" w:color="auto"/>
            <w:right w:val="none" w:sz="0" w:space="0" w:color="auto"/>
          </w:divBdr>
          <w:divsChild>
            <w:div w:id="2056388897">
              <w:marLeft w:val="0"/>
              <w:marRight w:val="0"/>
              <w:marTop w:val="0"/>
              <w:marBottom w:val="0"/>
              <w:divBdr>
                <w:top w:val="none" w:sz="0" w:space="0" w:color="auto"/>
                <w:left w:val="none" w:sz="0" w:space="0" w:color="auto"/>
                <w:bottom w:val="none" w:sz="0" w:space="0" w:color="auto"/>
                <w:right w:val="none" w:sz="0" w:space="0" w:color="auto"/>
              </w:divBdr>
              <w:divsChild>
                <w:div w:id="1903131123">
                  <w:marLeft w:val="0"/>
                  <w:marRight w:val="0"/>
                  <w:marTop w:val="0"/>
                  <w:marBottom w:val="0"/>
                  <w:divBdr>
                    <w:top w:val="none" w:sz="0" w:space="0" w:color="auto"/>
                    <w:left w:val="none" w:sz="0" w:space="0" w:color="auto"/>
                    <w:bottom w:val="none" w:sz="0" w:space="0" w:color="auto"/>
                    <w:right w:val="none" w:sz="0" w:space="0" w:color="auto"/>
                  </w:divBdr>
                  <w:divsChild>
                    <w:div w:id="131145353">
                      <w:marLeft w:val="0"/>
                      <w:marRight w:val="0"/>
                      <w:marTop w:val="0"/>
                      <w:marBottom w:val="0"/>
                      <w:divBdr>
                        <w:top w:val="none" w:sz="0" w:space="0" w:color="auto"/>
                        <w:left w:val="none" w:sz="0" w:space="0" w:color="auto"/>
                        <w:bottom w:val="none" w:sz="0" w:space="0" w:color="auto"/>
                        <w:right w:val="none" w:sz="0" w:space="0" w:color="auto"/>
                      </w:divBdr>
                      <w:divsChild>
                        <w:div w:id="1836844373">
                          <w:marLeft w:val="0"/>
                          <w:marRight w:val="0"/>
                          <w:marTop w:val="0"/>
                          <w:marBottom w:val="0"/>
                          <w:divBdr>
                            <w:top w:val="none" w:sz="0" w:space="0" w:color="auto"/>
                            <w:left w:val="none" w:sz="0" w:space="0" w:color="auto"/>
                            <w:bottom w:val="none" w:sz="0" w:space="0" w:color="auto"/>
                            <w:right w:val="none" w:sz="0" w:space="0" w:color="auto"/>
                          </w:divBdr>
                          <w:divsChild>
                            <w:div w:id="257643966">
                              <w:marLeft w:val="3"/>
                              <w:marRight w:val="0"/>
                              <w:marTop w:val="0"/>
                              <w:marBottom w:val="0"/>
                              <w:divBdr>
                                <w:top w:val="none" w:sz="0" w:space="0" w:color="auto"/>
                                <w:left w:val="none" w:sz="0" w:space="0" w:color="auto"/>
                                <w:bottom w:val="none" w:sz="0" w:space="0" w:color="auto"/>
                                <w:right w:val="none" w:sz="0" w:space="0" w:color="auto"/>
                              </w:divBdr>
                              <w:divsChild>
                                <w:div w:id="962153701">
                                  <w:marLeft w:val="0"/>
                                  <w:marRight w:val="0"/>
                                  <w:marTop w:val="0"/>
                                  <w:marBottom w:val="0"/>
                                  <w:divBdr>
                                    <w:top w:val="none" w:sz="0" w:space="0" w:color="auto"/>
                                    <w:left w:val="none" w:sz="0" w:space="0" w:color="auto"/>
                                    <w:bottom w:val="none" w:sz="0" w:space="0" w:color="auto"/>
                                    <w:right w:val="none" w:sz="0" w:space="0" w:color="auto"/>
                                  </w:divBdr>
                                  <w:divsChild>
                                    <w:div w:id="713773947">
                                      <w:marLeft w:val="0"/>
                                      <w:marRight w:val="0"/>
                                      <w:marTop w:val="0"/>
                                      <w:marBottom w:val="0"/>
                                      <w:divBdr>
                                        <w:top w:val="none" w:sz="0" w:space="0" w:color="auto"/>
                                        <w:left w:val="none" w:sz="0" w:space="0" w:color="auto"/>
                                        <w:bottom w:val="none" w:sz="0" w:space="0" w:color="auto"/>
                                        <w:right w:val="none" w:sz="0" w:space="0" w:color="auto"/>
                                      </w:divBdr>
                                      <w:divsChild>
                                        <w:div w:id="1527987866">
                                          <w:marLeft w:val="0"/>
                                          <w:marRight w:val="0"/>
                                          <w:marTop w:val="0"/>
                                          <w:marBottom w:val="0"/>
                                          <w:divBdr>
                                            <w:top w:val="none" w:sz="0" w:space="0" w:color="auto"/>
                                            <w:left w:val="none" w:sz="0" w:space="0" w:color="auto"/>
                                            <w:bottom w:val="none" w:sz="0" w:space="0" w:color="auto"/>
                                            <w:right w:val="none" w:sz="0" w:space="0" w:color="auto"/>
                                          </w:divBdr>
                                          <w:divsChild>
                                            <w:div w:id="1623345740">
                                              <w:marLeft w:val="0"/>
                                              <w:marRight w:val="0"/>
                                              <w:marTop w:val="0"/>
                                              <w:marBottom w:val="0"/>
                                              <w:divBdr>
                                                <w:top w:val="none" w:sz="0" w:space="0" w:color="auto"/>
                                                <w:left w:val="none" w:sz="0" w:space="0" w:color="auto"/>
                                                <w:bottom w:val="none" w:sz="0" w:space="0" w:color="auto"/>
                                                <w:right w:val="none" w:sz="0" w:space="0" w:color="auto"/>
                                              </w:divBdr>
                                              <w:divsChild>
                                                <w:div w:id="609316667">
                                                  <w:marLeft w:val="0"/>
                                                  <w:marRight w:val="0"/>
                                                  <w:marTop w:val="0"/>
                                                  <w:marBottom w:val="0"/>
                                                  <w:divBdr>
                                                    <w:top w:val="none" w:sz="0" w:space="0" w:color="auto"/>
                                                    <w:left w:val="none" w:sz="0" w:space="0" w:color="auto"/>
                                                    <w:bottom w:val="none" w:sz="0" w:space="0" w:color="auto"/>
                                                    <w:right w:val="none" w:sz="0" w:space="0" w:color="auto"/>
                                                  </w:divBdr>
                                                  <w:divsChild>
                                                    <w:div w:id="967272496">
                                                      <w:marLeft w:val="0"/>
                                                      <w:marRight w:val="0"/>
                                                      <w:marTop w:val="0"/>
                                                      <w:marBottom w:val="0"/>
                                                      <w:divBdr>
                                                        <w:top w:val="none" w:sz="0" w:space="0" w:color="auto"/>
                                                        <w:left w:val="none" w:sz="0" w:space="0" w:color="auto"/>
                                                        <w:bottom w:val="none" w:sz="0" w:space="0" w:color="auto"/>
                                                        <w:right w:val="none" w:sz="0" w:space="0" w:color="auto"/>
                                                      </w:divBdr>
                                                      <w:divsChild>
                                                        <w:div w:id="919944491">
                                                          <w:marLeft w:val="0"/>
                                                          <w:marRight w:val="0"/>
                                                          <w:marTop w:val="0"/>
                                                          <w:marBottom w:val="0"/>
                                                          <w:divBdr>
                                                            <w:top w:val="none" w:sz="0" w:space="0" w:color="auto"/>
                                                            <w:left w:val="none" w:sz="0" w:space="0" w:color="auto"/>
                                                            <w:bottom w:val="none" w:sz="0" w:space="0" w:color="auto"/>
                                                            <w:right w:val="none" w:sz="0" w:space="0" w:color="auto"/>
                                                          </w:divBdr>
                                                          <w:divsChild>
                                                            <w:div w:id="1393120523">
                                                              <w:marLeft w:val="0"/>
                                                              <w:marRight w:val="0"/>
                                                              <w:marTop w:val="0"/>
                                                              <w:marBottom w:val="0"/>
                                                              <w:divBdr>
                                                                <w:top w:val="none" w:sz="0" w:space="0" w:color="auto"/>
                                                                <w:left w:val="none" w:sz="0" w:space="0" w:color="auto"/>
                                                                <w:bottom w:val="none" w:sz="0" w:space="0" w:color="auto"/>
                                                                <w:right w:val="none" w:sz="0" w:space="0" w:color="auto"/>
                                                              </w:divBdr>
                                                              <w:divsChild>
                                                                <w:div w:id="175078698">
                                                                  <w:marLeft w:val="0"/>
                                                                  <w:marRight w:val="0"/>
                                                                  <w:marTop w:val="0"/>
                                                                  <w:marBottom w:val="0"/>
                                                                  <w:divBdr>
                                                                    <w:top w:val="none" w:sz="0" w:space="0" w:color="auto"/>
                                                                    <w:left w:val="none" w:sz="0" w:space="0" w:color="auto"/>
                                                                    <w:bottom w:val="none" w:sz="0" w:space="0" w:color="auto"/>
                                                                    <w:right w:val="none" w:sz="0" w:space="0" w:color="auto"/>
                                                                  </w:divBdr>
                                                                  <w:divsChild>
                                                                    <w:div w:id="1601597752">
                                                                      <w:marLeft w:val="0"/>
                                                                      <w:marRight w:val="0"/>
                                                                      <w:marTop w:val="0"/>
                                                                      <w:marBottom w:val="0"/>
                                                                      <w:divBdr>
                                                                        <w:top w:val="none" w:sz="0" w:space="0" w:color="auto"/>
                                                                        <w:left w:val="none" w:sz="0" w:space="0" w:color="auto"/>
                                                                        <w:bottom w:val="none" w:sz="0" w:space="0" w:color="auto"/>
                                                                        <w:right w:val="none" w:sz="0" w:space="0" w:color="auto"/>
                                                                      </w:divBdr>
                                                                      <w:divsChild>
                                                                        <w:div w:id="1123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0731286">
      <w:bodyDiv w:val="1"/>
      <w:marLeft w:val="0"/>
      <w:marRight w:val="0"/>
      <w:marTop w:val="0"/>
      <w:marBottom w:val="0"/>
      <w:divBdr>
        <w:top w:val="none" w:sz="0" w:space="0" w:color="auto"/>
        <w:left w:val="none" w:sz="0" w:space="0" w:color="auto"/>
        <w:bottom w:val="none" w:sz="0" w:space="0" w:color="auto"/>
        <w:right w:val="none" w:sz="0" w:space="0" w:color="auto"/>
      </w:divBdr>
      <w:divsChild>
        <w:div w:id="1026758077">
          <w:marLeft w:val="0"/>
          <w:marRight w:val="0"/>
          <w:marTop w:val="0"/>
          <w:marBottom w:val="0"/>
          <w:divBdr>
            <w:top w:val="none" w:sz="0" w:space="0" w:color="auto"/>
            <w:left w:val="none" w:sz="0" w:space="0" w:color="auto"/>
            <w:bottom w:val="none" w:sz="0" w:space="0" w:color="auto"/>
            <w:right w:val="none" w:sz="0" w:space="0" w:color="auto"/>
          </w:divBdr>
          <w:divsChild>
            <w:div w:id="2074425279">
              <w:marLeft w:val="0"/>
              <w:marRight w:val="0"/>
              <w:marTop w:val="0"/>
              <w:marBottom w:val="0"/>
              <w:divBdr>
                <w:top w:val="none" w:sz="0" w:space="0" w:color="auto"/>
                <w:left w:val="none" w:sz="0" w:space="0" w:color="auto"/>
                <w:bottom w:val="none" w:sz="0" w:space="0" w:color="auto"/>
                <w:right w:val="none" w:sz="0" w:space="0" w:color="auto"/>
              </w:divBdr>
              <w:divsChild>
                <w:div w:id="1924289788">
                  <w:marLeft w:val="0"/>
                  <w:marRight w:val="0"/>
                  <w:marTop w:val="0"/>
                  <w:marBottom w:val="0"/>
                  <w:divBdr>
                    <w:top w:val="none" w:sz="0" w:space="0" w:color="auto"/>
                    <w:left w:val="none" w:sz="0" w:space="0" w:color="auto"/>
                    <w:bottom w:val="none" w:sz="0" w:space="0" w:color="auto"/>
                    <w:right w:val="none" w:sz="0" w:space="0" w:color="auto"/>
                  </w:divBdr>
                  <w:divsChild>
                    <w:div w:id="1909723240">
                      <w:marLeft w:val="0"/>
                      <w:marRight w:val="0"/>
                      <w:marTop w:val="0"/>
                      <w:marBottom w:val="0"/>
                      <w:divBdr>
                        <w:top w:val="none" w:sz="0" w:space="0" w:color="auto"/>
                        <w:left w:val="none" w:sz="0" w:space="0" w:color="auto"/>
                        <w:bottom w:val="none" w:sz="0" w:space="0" w:color="auto"/>
                        <w:right w:val="none" w:sz="0" w:space="0" w:color="auto"/>
                      </w:divBdr>
                      <w:divsChild>
                        <w:div w:id="1645116811">
                          <w:marLeft w:val="0"/>
                          <w:marRight w:val="-100"/>
                          <w:marTop w:val="0"/>
                          <w:marBottom w:val="0"/>
                          <w:divBdr>
                            <w:top w:val="none" w:sz="0" w:space="0" w:color="auto"/>
                            <w:left w:val="none" w:sz="0" w:space="0" w:color="auto"/>
                            <w:bottom w:val="none" w:sz="0" w:space="0" w:color="auto"/>
                            <w:right w:val="none" w:sz="0" w:space="0" w:color="auto"/>
                          </w:divBdr>
                          <w:divsChild>
                            <w:div w:id="1856310719">
                              <w:marLeft w:val="0"/>
                              <w:marRight w:val="0"/>
                              <w:marTop w:val="0"/>
                              <w:marBottom w:val="0"/>
                              <w:divBdr>
                                <w:top w:val="none" w:sz="0" w:space="0" w:color="auto"/>
                                <w:left w:val="none" w:sz="0" w:space="0" w:color="auto"/>
                                <w:bottom w:val="none" w:sz="0" w:space="0" w:color="auto"/>
                                <w:right w:val="none" w:sz="0" w:space="0" w:color="auto"/>
                              </w:divBdr>
                              <w:divsChild>
                                <w:div w:id="701906214">
                                  <w:marLeft w:val="0"/>
                                  <w:marRight w:val="0"/>
                                  <w:marTop w:val="0"/>
                                  <w:marBottom w:val="0"/>
                                  <w:divBdr>
                                    <w:top w:val="none" w:sz="0" w:space="0" w:color="auto"/>
                                    <w:left w:val="none" w:sz="0" w:space="0" w:color="auto"/>
                                    <w:bottom w:val="none" w:sz="0" w:space="0" w:color="auto"/>
                                    <w:right w:val="none" w:sz="0" w:space="0" w:color="auto"/>
                                  </w:divBdr>
                                  <w:divsChild>
                                    <w:div w:id="1897399504">
                                      <w:marLeft w:val="0"/>
                                      <w:marRight w:val="0"/>
                                      <w:marTop w:val="0"/>
                                      <w:marBottom w:val="0"/>
                                      <w:divBdr>
                                        <w:top w:val="none" w:sz="0" w:space="0" w:color="auto"/>
                                        <w:left w:val="none" w:sz="0" w:space="0" w:color="auto"/>
                                        <w:bottom w:val="none" w:sz="0" w:space="0" w:color="auto"/>
                                        <w:right w:val="none" w:sz="0" w:space="0" w:color="auto"/>
                                      </w:divBdr>
                                      <w:divsChild>
                                        <w:div w:id="1036465846">
                                          <w:marLeft w:val="0"/>
                                          <w:marRight w:val="0"/>
                                          <w:marTop w:val="0"/>
                                          <w:marBottom w:val="0"/>
                                          <w:divBdr>
                                            <w:top w:val="none" w:sz="0" w:space="0" w:color="auto"/>
                                            <w:left w:val="none" w:sz="0" w:space="0" w:color="auto"/>
                                            <w:bottom w:val="none" w:sz="0" w:space="0" w:color="auto"/>
                                            <w:right w:val="none" w:sz="0" w:space="0" w:color="auto"/>
                                          </w:divBdr>
                                          <w:divsChild>
                                            <w:div w:id="1222325523">
                                              <w:marLeft w:val="0"/>
                                              <w:marRight w:val="0"/>
                                              <w:marTop w:val="0"/>
                                              <w:marBottom w:val="0"/>
                                              <w:divBdr>
                                                <w:top w:val="none" w:sz="0" w:space="0" w:color="auto"/>
                                                <w:left w:val="none" w:sz="0" w:space="0" w:color="auto"/>
                                                <w:bottom w:val="none" w:sz="0" w:space="0" w:color="auto"/>
                                                <w:right w:val="none" w:sz="0" w:space="0" w:color="auto"/>
                                              </w:divBdr>
                                              <w:divsChild>
                                                <w:div w:id="506406152">
                                                  <w:marLeft w:val="0"/>
                                                  <w:marRight w:val="0"/>
                                                  <w:marTop w:val="0"/>
                                                  <w:marBottom w:val="240"/>
                                                  <w:divBdr>
                                                    <w:top w:val="none" w:sz="0" w:space="0" w:color="auto"/>
                                                    <w:left w:val="none" w:sz="0" w:space="0" w:color="auto"/>
                                                    <w:bottom w:val="single" w:sz="6" w:space="0" w:color="D3D7D9"/>
                                                    <w:right w:val="none" w:sz="0" w:space="0" w:color="auto"/>
                                                  </w:divBdr>
                                                  <w:divsChild>
                                                    <w:div w:id="889732818">
                                                      <w:marLeft w:val="0"/>
                                                      <w:marRight w:val="0"/>
                                                      <w:marTop w:val="0"/>
                                                      <w:marBottom w:val="0"/>
                                                      <w:divBdr>
                                                        <w:top w:val="none" w:sz="0" w:space="0" w:color="auto"/>
                                                        <w:left w:val="none" w:sz="0" w:space="0" w:color="auto"/>
                                                        <w:bottom w:val="none" w:sz="0" w:space="0" w:color="auto"/>
                                                        <w:right w:val="none" w:sz="0" w:space="0" w:color="auto"/>
                                                      </w:divBdr>
                                                      <w:divsChild>
                                                        <w:div w:id="1168398233">
                                                          <w:marLeft w:val="0"/>
                                                          <w:marRight w:val="0"/>
                                                          <w:marTop w:val="0"/>
                                                          <w:marBottom w:val="0"/>
                                                          <w:divBdr>
                                                            <w:top w:val="none" w:sz="0" w:space="0" w:color="auto"/>
                                                            <w:left w:val="none" w:sz="0" w:space="0" w:color="auto"/>
                                                            <w:bottom w:val="none" w:sz="0" w:space="0" w:color="auto"/>
                                                            <w:right w:val="none" w:sz="0" w:space="0" w:color="auto"/>
                                                          </w:divBdr>
                                                          <w:divsChild>
                                                            <w:div w:id="43066579">
                                                              <w:marLeft w:val="0"/>
                                                              <w:marRight w:val="0"/>
                                                              <w:marTop w:val="0"/>
                                                              <w:marBottom w:val="0"/>
                                                              <w:divBdr>
                                                                <w:top w:val="none" w:sz="0" w:space="0" w:color="auto"/>
                                                                <w:left w:val="none" w:sz="0" w:space="0" w:color="auto"/>
                                                                <w:bottom w:val="none" w:sz="0" w:space="0" w:color="auto"/>
                                                                <w:right w:val="none" w:sz="0" w:space="0" w:color="auto"/>
                                                              </w:divBdr>
                                                              <w:divsChild>
                                                                <w:div w:id="989287620">
                                                                  <w:marLeft w:val="240"/>
                                                                  <w:marRight w:val="240"/>
                                                                  <w:marTop w:val="0"/>
                                                                  <w:marBottom w:val="0"/>
                                                                  <w:divBdr>
                                                                    <w:top w:val="none" w:sz="0" w:space="0" w:color="auto"/>
                                                                    <w:left w:val="none" w:sz="0" w:space="0" w:color="auto"/>
                                                                    <w:bottom w:val="dotted" w:sz="6" w:space="4" w:color="D3D7D9"/>
                                                                    <w:right w:val="none" w:sz="0" w:space="0" w:color="auto"/>
                                                                  </w:divBdr>
                                                                  <w:divsChild>
                                                                    <w:div w:id="943029301">
                                                                      <w:marLeft w:val="0"/>
                                                                      <w:marRight w:val="0"/>
                                                                      <w:marTop w:val="0"/>
                                                                      <w:marBottom w:val="0"/>
                                                                      <w:divBdr>
                                                                        <w:top w:val="none" w:sz="0" w:space="0" w:color="auto"/>
                                                                        <w:left w:val="none" w:sz="0" w:space="0" w:color="auto"/>
                                                                        <w:bottom w:val="none" w:sz="0" w:space="0" w:color="auto"/>
                                                                        <w:right w:val="none" w:sz="0" w:space="0" w:color="auto"/>
                                                                      </w:divBdr>
                                                                      <w:divsChild>
                                                                        <w:div w:id="392965882">
                                                                          <w:marLeft w:val="0"/>
                                                                          <w:marRight w:val="0"/>
                                                                          <w:marTop w:val="0"/>
                                                                          <w:marBottom w:val="0"/>
                                                                          <w:divBdr>
                                                                            <w:top w:val="none" w:sz="0" w:space="0" w:color="auto"/>
                                                                            <w:left w:val="none" w:sz="0" w:space="0" w:color="auto"/>
                                                                            <w:bottom w:val="none" w:sz="0" w:space="0" w:color="auto"/>
                                                                            <w:right w:val="none" w:sz="0" w:space="0" w:color="auto"/>
                                                                          </w:divBdr>
                                                                          <w:divsChild>
                                                                            <w:div w:id="1534347493">
                                                                              <w:marLeft w:val="0"/>
                                                                              <w:marRight w:val="0"/>
                                                                              <w:marTop w:val="0"/>
                                                                              <w:marBottom w:val="240"/>
                                                                              <w:divBdr>
                                                                                <w:top w:val="none" w:sz="0" w:space="0" w:color="auto"/>
                                                                                <w:left w:val="none" w:sz="0" w:space="0" w:color="auto"/>
                                                                                <w:bottom w:val="single" w:sz="6" w:space="0" w:color="D3D7D9"/>
                                                                                <w:right w:val="none" w:sz="0" w:space="0" w:color="auto"/>
                                                                              </w:divBdr>
                                                                              <w:divsChild>
                                                                                <w:div w:id="520165286">
                                                                                  <w:marLeft w:val="0"/>
                                                                                  <w:marRight w:val="0"/>
                                                                                  <w:marTop w:val="0"/>
                                                                                  <w:marBottom w:val="0"/>
                                                                                  <w:divBdr>
                                                                                    <w:top w:val="none" w:sz="0" w:space="0" w:color="auto"/>
                                                                                    <w:left w:val="none" w:sz="0" w:space="0" w:color="auto"/>
                                                                                    <w:bottom w:val="none" w:sz="0" w:space="0" w:color="auto"/>
                                                                                    <w:right w:val="none" w:sz="0" w:space="0" w:color="auto"/>
                                                                                  </w:divBdr>
                                                                                  <w:divsChild>
                                                                                    <w:div w:id="1666858246">
                                                                                      <w:marLeft w:val="0"/>
                                                                                      <w:marRight w:val="0"/>
                                                                                      <w:marTop w:val="0"/>
                                                                                      <w:marBottom w:val="0"/>
                                                                                      <w:divBdr>
                                                                                        <w:top w:val="none" w:sz="0" w:space="0" w:color="auto"/>
                                                                                        <w:left w:val="none" w:sz="0" w:space="0" w:color="auto"/>
                                                                                        <w:bottom w:val="none" w:sz="0" w:space="0" w:color="auto"/>
                                                                                        <w:right w:val="none" w:sz="0" w:space="0" w:color="auto"/>
                                                                                      </w:divBdr>
                                                                                      <w:divsChild>
                                                                                        <w:div w:id="1380547765">
                                                                                          <w:marLeft w:val="0"/>
                                                                                          <w:marRight w:val="0"/>
                                                                                          <w:marTop w:val="0"/>
                                                                                          <w:marBottom w:val="0"/>
                                                                                          <w:divBdr>
                                                                                            <w:top w:val="none" w:sz="0" w:space="0" w:color="auto"/>
                                                                                            <w:left w:val="none" w:sz="0" w:space="0" w:color="auto"/>
                                                                                            <w:bottom w:val="none" w:sz="0" w:space="0" w:color="auto"/>
                                                                                            <w:right w:val="none" w:sz="0" w:space="0" w:color="auto"/>
                                                                                          </w:divBdr>
                                                                                          <w:divsChild>
                                                                                            <w:div w:id="2020741377">
                                                                                              <w:marLeft w:val="240"/>
                                                                                              <w:marRight w:val="240"/>
                                                                                              <w:marTop w:val="0"/>
                                                                                              <w:marBottom w:val="0"/>
                                                                                              <w:divBdr>
                                                                                                <w:top w:val="none" w:sz="0" w:space="0" w:color="auto"/>
                                                                                                <w:left w:val="none" w:sz="0" w:space="0" w:color="auto"/>
                                                                                                <w:bottom w:val="dotted" w:sz="6" w:space="4" w:color="D3D7D9"/>
                                                                                                <w:right w:val="none" w:sz="0" w:space="0" w:color="auto"/>
                                                                                              </w:divBdr>
                                                                                              <w:divsChild>
                                                                                                <w:div w:id="349189394">
                                                                                                  <w:marLeft w:val="0"/>
                                                                                                  <w:marRight w:val="0"/>
                                                                                                  <w:marTop w:val="0"/>
                                                                                                  <w:marBottom w:val="0"/>
                                                                                                  <w:divBdr>
                                                                                                    <w:top w:val="none" w:sz="0" w:space="0" w:color="auto"/>
                                                                                                    <w:left w:val="none" w:sz="0" w:space="0" w:color="auto"/>
                                                                                                    <w:bottom w:val="none" w:sz="0" w:space="0" w:color="auto"/>
                                                                                                    <w:right w:val="none" w:sz="0" w:space="0" w:color="auto"/>
                                                                                                  </w:divBdr>
                                                                                                  <w:divsChild>
                                                                                                    <w:div w:id="558437264">
                                                                                                      <w:marLeft w:val="0"/>
                                                                                                      <w:marRight w:val="0"/>
                                                                                                      <w:marTop w:val="0"/>
                                                                                                      <w:marBottom w:val="0"/>
                                                                                                      <w:divBdr>
                                                                                                        <w:top w:val="none" w:sz="0" w:space="0" w:color="auto"/>
                                                                                                        <w:left w:val="none" w:sz="0" w:space="0" w:color="auto"/>
                                                                                                        <w:bottom w:val="none" w:sz="0" w:space="0" w:color="auto"/>
                                                                                                        <w:right w:val="none" w:sz="0" w:space="0" w:color="auto"/>
                                                                                                      </w:divBdr>
                                                                                                      <w:divsChild>
                                                                                                        <w:div w:id="1179584583">
                                                                                                          <w:marLeft w:val="0"/>
                                                                                                          <w:marRight w:val="0"/>
                                                                                                          <w:marTop w:val="0"/>
                                                                                                          <w:marBottom w:val="0"/>
                                                                                                          <w:divBdr>
                                                                                                            <w:top w:val="none" w:sz="0" w:space="0" w:color="auto"/>
                                                                                                            <w:left w:val="none" w:sz="0" w:space="0" w:color="auto"/>
                                                                                                            <w:bottom w:val="none" w:sz="0" w:space="0" w:color="auto"/>
                                                                                                            <w:right w:val="none" w:sz="0" w:space="0" w:color="auto"/>
                                                                                                          </w:divBdr>
                                                                                                          <w:divsChild>
                                                                                                            <w:div w:id="2047559233">
                                                                                                              <w:marLeft w:val="0"/>
                                                                                                              <w:marRight w:val="0"/>
                                                                                                              <w:marTop w:val="0"/>
                                                                                                              <w:marBottom w:val="0"/>
                                                                                                              <w:divBdr>
                                                                                                                <w:top w:val="none" w:sz="0" w:space="0" w:color="auto"/>
                                                                                                                <w:left w:val="none" w:sz="0" w:space="0" w:color="auto"/>
                                                                                                                <w:bottom w:val="none" w:sz="0" w:space="0" w:color="auto"/>
                                                                                                                <w:right w:val="none" w:sz="0" w:space="0" w:color="auto"/>
                                                                                                              </w:divBdr>
                                                                                                              <w:divsChild>
                                                                                                                <w:div w:id="1583878679">
                                                                                                                  <w:marLeft w:val="0"/>
                                                                                                                  <w:marRight w:val="0"/>
                                                                                                                  <w:marTop w:val="0"/>
                                                                                                                  <w:marBottom w:val="0"/>
                                                                                                                  <w:divBdr>
                                                                                                                    <w:top w:val="none" w:sz="0" w:space="0" w:color="auto"/>
                                                                                                                    <w:left w:val="none" w:sz="0" w:space="0" w:color="auto"/>
                                                                                                                    <w:bottom w:val="none" w:sz="0" w:space="0" w:color="auto"/>
                                                                                                                    <w:right w:val="none" w:sz="0" w:space="0" w:color="auto"/>
                                                                                                                  </w:divBdr>
                                                                                                                  <w:divsChild>
                                                                                                                    <w:div w:id="685600138">
                                                                                                                      <w:marLeft w:val="0"/>
                                                                                                                      <w:marRight w:val="0"/>
                                                                                                                      <w:marTop w:val="0"/>
                                                                                                                      <w:marBottom w:val="0"/>
                                                                                                                      <w:divBdr>
                                                                                                                        <w:top w:val="none" w:sz="0" w:space="0" w:color="auto"/>
                                                                                                                        <w:left w:val="none" w:sz="0" w:space="0" w:color="auto"/>
                                                                                                                        <w:bottom w:val="none" w:sz="0" w:space="0" w:color="auto"/>
                                                                                                                        <w:right w:val="none" w:sz="0" w:space="0" w:color="auto"/>
                                                                                                                      </w:divBdr>
                                                                                                                      <w:divsChild>
                                                                                                                        <w:div w:id="2054697335">
                                                                                                                          <w:marLeft w:val="0"/>
                                                                                                                          <w:marRight w:val="0"/>
                                                                                                                          <w:marTop w:val="0"/>
                                                                                                                          <w:marBottom w:val="0"/>
                                                                                                                          <w:divBdr>
                                                                                                                            <w:top w:val="none" w:sz="0" w:space="0" w:color="auto"/>
                                                                                                                            <w:left w:val="none" w:sz="0" w:space="0" w:color="auto"/>
                                                                                                                            <w:bottom w:val="none" w:sz="0" w:space="0" w:color="auto"/>
                                                                                                                            <w:right w:val="none" w:sz="0" w:space="0" w:color="auto"/>
                                                                                                                          </w:divBdr>
                                                                                                                          <w:divsChild>
                                                                                                                            <w:div w:id="9844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1194770">
      <w:bodyDiv w:val="1"/>
      <w:marLeft w:val="0"/>
      <w:marRight w:val="0"/>
      <w:marTop w:val="0"/>
      <w:marBottom w:val="0"/>
      <w:divBdr>
        <w:top w:val="none" w:sz="0" w:space="0" w:color="auto"/>
        <w:left w:val="none" w:sz="0" w:space="0" w:color="auto"/>
        <w:bottom w:val="none" w:sz="0" w:space="0" w:color="auto"/>
        <w:right w:val="none" w:sz="0" w:space="0" w:color="auto"/>
      </w:divBdr>
    </w:div>
    <w:div w:id="2091466799">
      <w:bodyDiv w:val="1"/>
      <w:marLeft w:val="0"/>
      <w:marRight w:val="0"/>
      <w:marTop w:val="0"/>
      <w:marBottom w:val="0"/>
      <w:divBdr>
        <w:top w:val="none" w:sz="0" w:space="0" w:color="auto"/>
        <w:left w:val="none" w:sz="0" w:space="0" w:color="auto"/>
        <w:bottom w:val="none" w:sz="0" w:space="0" w:color="auto"/>
        <w:right w:val="none" w:sz="0" w:space="0" w:color="auto"/>
      </w:divBdr>
    </w:div>
    <w:div w:id="2091659819">
      <w:bodyDiv w:val="1"/>
      <w:marLeft w:val="0"/>
      <w:marRight w:val="0"/>
      <w:marTop w:val="0"/>
      <w:marBottom w:val="0"/>
      <w:divBdr>
        <w:top w:val="none" w:sz="0" w:space="0" w:color="auto"/>
        <w:left w:val="none" w:sz="0" w:space="0" w:color="auto"/>
        <w:bottom w:val="none" w:sz="0" w:space="0" w:color="auto"/>
        <w:right w:val="none" w:sz="0" w:space="0" w:color="auto"/>
      </w:divBdr>
      <w:divsChild>
        <w:div w:id="2116319320">
          <w:marLeft w:val="0"/>
          <w:marRight w:val="0"/>
          <w:marTop w:val="0"/>
          <w:marBottom w:val="0"/>
          <w:divBdr>
            <w:top w:val="none" w:sz="0" w:space="0" w:color="auto"/>
            <w:left w:val="none" w:sz="0" w:space="0" w:color="auto"/>
            <w:bottom w:val="none" w:sz="0" w:space="0" w:color="auto"/>
            <w:right w:val="none" w:sz="0" w:space="0" w:color="auto"/>
          </w:divBdr>
          <w:divsChild>
            <w:div w:id="1686861499">
              <w:marLeft w:val="0"/>
              <w:marRight w:val="0"/>
              <w:marTop w:val="0"/>
              <w:marBottom w:val="0"/>
              <w:divBdr>
                <w:top w:val="none" w:sz="0" w:space="0" w:color="auto"/>
                <w:left w:val="none" w:sz="0" w:space="0" w:color="auto"/>
                <w:bottom w:val="none" w:sz="0" w:space="0" w:color="auto"/>
                <w:right w:val="none" w:sz="0" w:space="0" w:color="auto"/>
              </w:divBdr>
              <w:divsChild>
                <w:div w:id="1963539449">
                  <w:marLeft w:val="0"/>
                  <w:marRight w:val="0"/>
                  <w:marTop w:val="0"/>
                  <w:marBottom w:val="0"/>
                  <w:divBdr>
                    <w:top w:val="none" w:sz="0" w:space="0" w:color="auto"/>
                    <w:left w:val="none" w:sz="0" w:space="0" w:color="auto"/>
                    <w:bottom w:val="none" w:sz="0" w:space="0" w:color="auto"/>
                    <w:right w:val="none" w:sz="0" w:space="0" w:color="auto"/>
                  </w:divBdr>
                  <w:divsChild>
                    <w:div w:id="1236162799">
                      <w:marLeft w:val="0"/>
                      <w:marRight w:val="0"/>
                      <w:marTop w:val="0"/>
                      <w:marBottom w:val="0"/>
                      <w:divBdr>
                        <w:top w:val="none" w:sz="0" w:space="0" w:color="auto"/>
                        <w:left w:val="none" w:sz="0" w:space="0" w:color="auto"/>
                        <w:bottom w:val="none" w:sz="0" w:space="0" w:color="auto"/>
                        <w:right w:val="none" w:sz="0" w:space="0" w:color="auto"/>
                      </w:divBdr>
                      <w:divsChild>
                        <w:div w:id="1368412187">
                          <w:marLeft w:val="0"/>
                          <w:marRight w:val="0"/>
                          <w:marTop w:val="0"/>
                          <w:marBottom w:val="0"/>
                          <w:divBdr>
                            <w:top w:val="none" w:sz="0" w:space="0" w:color="auto"/>
                            <w:left w:val="none" w:sz="0" w:space="0" w:color="auto"/>
                            <w:bottom w:val="none" w:sz="0" w:space="0" w:color="auto"/>
                            <w:right w:val="none" w:sz="0" w:space="0" w:color="auto"/>
                          </w:divBdr>
                          <w:divsChild>
                            <w:div w:id="131288315">
                              <w:marLeft w:val="0"/>
                              <w:marRight w:val="0"/>
                              <w:marTop w:val="0"/>
                              <w:marBottom w:val="0"/>
                              <w:divBdr>
                                <w:top w:val="none" w:sz="0" w:space="0" w:color="auto"/>
                                <w:left w:val="none" w:sz="0" w:space="0" w:color="auto"/>
                                <w:bottom w:val="none" w:sz="0" w:space="0" w:color="auto"/>
                                <w:right w:val="none" w:sz="0" w:space="0" w:color="auto"/>
                              </w:divBdr>
                              <w:divsChild>
                                <w:div w:id="1516071950">
                                  <w:marLeft w:val="0"/>
                                  <w:marRight w:val="0"/>
                                  <w:marTop w:val="0"/>
                                  <w:marBottom w:val="0"/>
                                  <w:divBdr>
                                    <w:top w:val="none" w:sz="0" w:space="0" w:color="auto"/>
                                    <w:left w:val="none" w:sz="0" w:space="0" w:color="auto"/>
                                    <w:bottom w:val="none" w:sz="0" w:space="0" w:color="auto"/>
                                    <w:right w:val="none" w:sz="0" w:space="0" w:color="auto"/>
                                  </w:divBdr>
                                  <w:divsChild>
                                    <w:div w:id="1108310023">
                                      <w:marLeft w:val="0"/>
                                      <w:marRight w:val="0"/>
                                      <w:marTop w:val="0"/>
                                      <w:marBottom w:val="0"/>
                                      <w:divBdr>
                                        <w:top w:val="none" w:sz="0" w:space="0" w:color="auto"/>
                                        <w:left w:val="none" w:sz="0" w:space="0" w:color="auto"/>
                                        <w:bottom w:val="none" w:sz="0" w:space="0" w:color="auto"/>
                                        <w:right w:val="none" w:sz="0" w:space="0" w:color="auto"/>
                                      </w:divBdr>
                                      <w:divsChild>
                                        <w:div w:id="834152723">
                                          <w:marLeft w:val="-150"/>
                                          <w:marRight w:val="-150"/>
                                          <w:marTop w:val="0"/>
                                          <w:marBottom w:val="0"/>
                                          <w:divBdr>
                                            <w:top w:val="none" w:sz="0" w:space="0" w:color="auto"/>
                                            <w:left w:val="none" w:sz="0" w:space="0" w:color="auto"/>
                                            <w:bottom w:val="none" w:sz="0" w:space="0" w:color="auto"/>
                                            <w:right w:val="none" w:sz="0" w:space="0" w:color="auto"/>
                                          </w:divBdr>
                                          <w:divsChild>
                                            <w:div w:id="2106420400">
                                              <w:marLeft w:val="0"/>
                                              <w:marRight w:val="0"/>
                                              <w:marTop w:val="0"/>
                                              <w:marBottom w:val="0"/>
                                              <w:divBdr>
                                                <w:top w:val="none" w:sz="0" w:space="0" w:color="auto"/>
                                                <w:left w:val="none" w:sz="0" w:space="0" w:color="auto"/>
                                                <w:bottom w:val="none" w:sz="0" w:space="0" w:color="auto"/>
                                                <w:right w:val="none" w:sz="0" w:space="0" w:color="auto"/>
                                              </w:divBdr>
                                              <w:divsChild>
                                                <w:div w:id="1786196301">
                                                  <w:marLeft w:val="0"/>
                                                  <w:marRight w:val="0"/>
                                                  <w:marTop w:val="0"/>
                                                  <w:marBottom w:val="0"/>
                                                  <w:divBdr>
                                                    <w:top w:val="none" w:sz="0" w:space="0" w:color="auto"/>
                                                    <w:left w:val="none" w:sz="0" w:space="0" w:color="auto"/>
                                                    <w:bottom w:val="none" w:sz="0" w:space="0" w:color="auto"/>
                                                    <w:right w:val="none" w:sz="0" w:space="0" w:color="auto"/>
                                                  </w:divBdr>
                                                  <w:divsChild>
                                                    <w:div w:id="658312826">
                                                      <w:marLeft w:val="0"/>
                                                      <w:marRight w:val="0"/>
                                                      <w:marTop w:val="0"/>
                                                      <w:marBottom w:val="0"/>
                                                      <w:divBdr>
                                                        <w:top w:val="none" w:sz="0" w:space="0" w:color="auto"/>
                                                        <w:left w:val="none" w:sz="0" w:space="0" w:color="auto"/>
                                                        <w:bottom w:val="none" w:sz="0" w:space="0" w:color="auto"/>
                                                        <w:right w:val="none" w:sz="0" w:space="0" w:color="auto"/>
                                                      </w:divBdr>
                                                      <w:divsChild>
                                                        <w:div w:id="566956771">
                                                          <w:marLeft w:val="0"/>
                                                          <w:marRight w:val="0"/>
                                                          <w:marTop w:val="0"/>
                                                          <w:marBottom w:val="0"/>
                                                          <w:divBdr>
                                                            <w:top w:val="none" w:sz="0" w:space="0" w:color="auto"/>
                                                            <w:left w:val="none" w:sz="0" w:space="0" w:color="auto"/>
                                                            <w:bottom w:val="none" w:sz="0" w:space="0" w:color="auto"/>
                                                            <w:right w:val="none" w:sz="0" w:space="0" w:color="auto"/>
                                                          </w:divBdr>
                                                          <w:divsChild>
                                                            <w:div w:id="1209951587">
                                                              <w:marLeft w:val="0"/>
                                                              <w:marRight w:val="0"/>
                                                              <w:marTop w:val="0"/>
                                                              <w:marBottom w:val="0"/>
                                                              <w:divBdr>
                                                                <w:top w:val="none" w:sz="0" w:space="0" w:color="auto"/>
                                                                <w:left w:val="none" w:sz="0" w:space="0" w:color="auto"/>
                                                                <w:bottom w:val="none" w:sz="0" w:space="0" w:color="auto"/>
                                                                <w:right w:val="none" w:sz="0" w:space="0" w:color="auto"/>
                                                              </w:divBdr>
                                                              <w:divsChild>
                                                                <w:div w:id="1013612531">
                                                                  <w:marLeft w:val="0"/>
                                                                  <w:marRight w:val="0"/>
                                                                  <w:marTop w:val="0"/>
                                                                  <w:marBottom w:val="0"/>
                                                                  <w:divBdr>
                                                                    <w:top w:val="none" w:sz="0" w:space="0" w:color="auto"/>
                                                                    <w:left w:val="none" w:sz="0" w:space="0" w:color="auto"/>
                                                                    <w:bottom w:val="none" w:sz="0" w:space="0" w:color="auto"/>
                                                                    <w:right w:val="none" w:sz="0" w:space="0" w:color="auto"/>
                                                                  </w:divBdr>
                                                                  <w:divsChild>
                                                                    <w:div w:id="1375235421">
                                                                      <w:marLeft w:val="0"/>
                                                                      <w:marRight w:val="0"/>
                                                                      <w:marTop w:val="0"/>
                                                                      <w:marBottom w:val="0"/>
                                                                      <w:divBdr>
                                                                        <w:top w:val="none" w:sz="0" w:space="0" w:color="auto"/>
                                                                        <w:left w:val="none" w:sz="0" w:space="0" w:color="auto"/>
                                                                        <w:bottom w:val="none" w:sz="0" w:space="0" w:color="auto"/>
                                                                        <w:right w:val="none" w:sz="0" w:space="0" w:color="auto"/>
                                                                      </w:divBdr>
                                                                      <w:divsChild>
                                                                        <w:div w:id="1444567312">
                                                                          <w:marLeft w:val="-225"/>
                                                                          <w:marRight w:val="-225"/>
                                                                          <w:marTop w:val="0"/>
                                                                          <w:marBottom w:val="0"/>
                                                                          <w:divBdr>
                                                                            <w:top w:val="none" w:sz="0" w:space="0" w:color="auto"/>
                                                                            <w:left w:val="none" w:sz="0" w:space="0" w:color="auto"/>
                                                                            <w:bottom w:val="none" w:sz="0" w:space="0" w:color="auto"/>
                                                                            <w:right w:val="none" w:sz="0" w:space="0" w:color="auto"/>
                                                                          </w:divBdr>
                                                                          <w:divsChild>
                                                                            <w:div w:id="8183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071393">
      <w:bodyDiv w:val="1"/>
      <w:marLeft w:val="0"/>
      <w:marRight w:val="0"/>
      <w:marTop w:val="0"/>
      <w:marBottom w:val="0"/>
      <w:divBdr>
        <w:top w:val="none" w:sz="0" w:space="0" w:color="auto"/>
        <w:left w:val="none" w:sz="0" w:space="0" w:color="auto"/>
        <w:bottom w:val="none" w:sz="0" w:space="0" w:color="auto"/>
        <w:right w:val="none" w:sz="0" w:space="0" w:color="auto"/>
      </w:divBdr>
    </w:div>
    <w:div w:id="2092503041">
      <w:bodyDiv w:val="1"/>
      <w:marLeft w:val="0"/>
      <w:marRight w:val="0"/>
      <w:marTop w:val="0"/>
      <w:marBottom w:val="0"/>
      <w:divBdr>
        <w:top w:val="none" w:sz="0" w:space="0" w:color="auto"/>
        <w:left w:val="none" w:sz="0" w:space="0" w:color="auto"/>
        <w:bottom w:val="none" w:sz="0" w:space="0" w:color="auto"/>
        <w:right w:val="none" w:sz="0" w:space="0" w:color="auto"/>
      </w:divBdr>
    </w:div>
    <w:div w:id="2092660500">
      <w:bodyDiv w:val="1"/>
      <w:marLeft w:val="0"/>
      <w:marRight w:val="0"/>
      <w:marTop w:val="0"/>
      <w:marBottom w:val="0"/>
      <w:divBdr>
        <w:top w:val="none" w:sz="0" w:space="0" w:color="auto"/>
        <w:left w:val="none" w:sz="0" w:space="0" w:color="auto"/>
        <w:bottom w:val="none" w:sz="0" w:space="0" w:color="auto"/>
        <w:right w:val="none" w:sz="0" w:space="0" w:color="auto"/>
      </w:divBdr>
    </w:div>
    <w:div w:id="2093815326">
      <w:bodyDiv w:val="1"/>
      <w:marLeft w:val="0"/>
      <w:marRight w:val="0"/>
      <w:marTop w:val="0"/>
      <w:marBottom w:val="0"/>
      <w:divBdr>
        <w:top w:val="none" w:sz="0" w:space="0" w:color="auto"/>
        <w:left w:val="none" w:sz="0" w:space="0" w:color="auto"/>
        <w:bottom w:val="none" w:sz="0" w:space="0" w:color="auto"/>
        <w:right w:val="none" w:sz="0" w:space="0" w:color="auto"/>
      </w:divBdr>
    </w:div>
    <w:div w:id="2095275453">
      <w:bodyDiv w:val="1"/>
      <w:marLeft w:val="0"/>
      <w:marRight w:val="0"/>
      <w:marTop w:val="0"/>
      <w:marBottom w:val="0"/>
      <w:divBdr>
        <w:top w:val="none" w:sz="0" w:space="0" w:color="auto"/>
        <w:left w:val="none" w:sz="0" w:space="0" w:color="auto"/>
        <w:bottom w:val="none" w:sz="0" w:space="0" w:color="auto"/>
        <w:right w:val="none" w:sz="0" w:space="0" w:color="auto"/>
      </w:divBdr>
    </w:div>
    <w:div w:id="2096128196">
      <w:bodyDiv w:val="1"/>
      <w:marLeft w:val="0"/>
      <w:marRight w:val="0"/>
      <w:marTop w:val="0"/>
      <w:marBottom w:val="0"/>
      <w:divBdr>
        <w:top w:val="none" w:sz="0" w:space="0" w:color="auto"/>
        <w:left w:val="none" w:sz="0" w:space="0" w:color="auto"/>
        <w:bottom w:val="none" w:sz="0" w:space="0" w:color="auto"/>
        <w:right w:val="none" w:sz="0" w:space="0" w:color="auto"/>
      </w:divBdr>
      <w:divsChild>
        <w:div w:id="1818572714">
          <w:marLeft w:val="0"/>
          <w:marRight w:val="0"/>
          <w:marTop w:val="0"/>
          <w:marBottom w:val="0"/>
          <w:divBdr>
            <w:top w:val="none" w:sz="0" w:space="0" w:color="auto"/>
            <w:left w:val="none" w:sz="0" w:space="0" w:color="auto"/>
            <w:bottom w:val="none" w:sz="0" w:space="0" w:color="auto"/>
            <w:right w:val="none" w:sz="0" w:space="0" w:color="auto"/>
          </w:divBdr>
          <w:divsChild>
            <w:div w:id="412236750">
              <w:marLeft w:val="0"/>
              <w:marRight w:val="0"/>
              <w:marTop w:val="0"/>
              <w:marBottom w:val="0"/>
              <w:divBdr>
                <w:top w:val="none" w:sz="0" w:space="0" w:color="auto"/>
                <w:left w:val="none" w:sz="0" w:space="0" w:color="auto"/>
                <w:bottom w:val="none" w:sz="0" w:space="0" w:color="auto"/>
                <w:right w:val="none" w:sz="0" w:space="0" w:color="auto"/>
              </w:divBdr>
              <w:divsChild>
                <w:div w:id="59837001">
                  <w:marLeft w:val="0"/>
                  <w:marRight w:val="0"/>
                  <w:marTop w:val="0"/>
                  <w:marBottom w:val="0"/>
                  <w:divBdr>
                    <w:top w:val="none" w:sz="0" w:space="0" w:color="auto"/>
                    <w:left w:val="none" w:sz="0" w:space="0" w:color="auto"/>
                    <w:bottom w:val="none" w:sz="0" w:space="0" w:color="auto"/>
                    <w:right w:val="none" w:sz="0" w:space="0" w:color="auto"/>
                  </w:divBdr>
                  <w:divsChild>
                    <w:div w:id="789281951">
                      <w:marLeft w:val="0"/>
                      <w:marRight w:val="0"/>
                      <w:marTop w:val="0"/>
                      <w:marBottom w:val="0"/>
                      <w:divBdr>
                        <w:top w:val="none" w:sz="0" w:space="0" w:color="auto"/>
                        <w:left w:val="none" w:sz="0" w:space="0" w:color="auto"/>
                        <w:bottom w:val="none" w:sz="0" w:space="0" w:color="auto"/>
                        <w:right w:val="none" w:sz="0" w:space="0" w:color="auto"/>
                      </w:divBdr>
                      <w:divsChild>
                        <w:div w:id="1433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709868">
      <w:bodyDiv w:val="1"/>
      <w:marLeft w:val="0"/>
      <w:marRight w:val="0"/>
      <w:marTop w:val="0"/>
      <w:marBottom w:val="0"/>
      <w:divBdr>
        <w:top w:val="none" w:sz="0" w:space="0" w:color="auto"/>
        <w:left w:val="none" w:sz="0" w:space="0" w:color="auto"/>
        <w:bottom w:val="none" w:sz="0" w:space="0" w:color="auto"/>
        <w:right w:val="none" w:sz="0" w:space="0" w:color="auto"/>
      </w:divBdr>
    </w:div>
    <w:div w:id="2097676761">
      <w:bodyDiv w:val="1"/>
      <w:marLeft w:val="0"/>
      <w:marRight w:val="0"/>
      <w:marTop w:val="0"/>
      <w:marBottom w:val="0"/>
      <w:divBdr>
        <w:top w:val="none" w:sz="0" w:space="0" w:color="auto"/>
        <w:left w:val="none" w:sz="0" w:space="0" w:color="auto"/>
        <w:bottom w:val="none" w:sz="0" w:space="0" w:color="auto"/>
        <w:right w:val="none" w:sz="0" w:space="0" w:color="auto"/>
      </w:divBdr>
    </w:div>
    <w:div w:id="2098867290">
      <w:bodyDiv w:val="1"/>
      <w:marLeft w:val="0"/>
      <w:marRight w:val="0"/>
      <w:marTop w:val="0"/>
      <w:marBottom w:val="0"/>
      <w:divBdr>
        <w:top w:val="none" w:sz="0" w:space="0" w:color="auto"/>
        <w:left w:val="none" w:sz="0" w:space="0" w:color="auto"/>
        <w:bottom w:val="none" w:sz="0" w:space="0" w:color="auto"/>
        <w:right w:val="none" w:sz="0" w:space="0" w:color="auto"/>
      </w:divBdr>
    </w:div>
    <w:div w:id="2099204466">
      <w:bodyDiv w:val="1"/>
      <w:marLeft w:val="0"/>
      <w:marRight w:val="0"/>
      <w:marTop w:val="0"/>
      <w:marBottom w:val="0"/>
      <w:divBdr>
        <w:top w:val="none" w:sz="0" w:space="0" w:color="auto"/>
        <w:left w:val="none" w:sz="0" w:space="0" w:color="auto"/>
        <w:bottom w:val="none" w:sz="0" w:space="0" w:color="auto"/>
        <w:right w:val="none" w:sz="0" w:space="0" w:color="auto"/>
      </w:divBdr>
    </w:div>
    <w:div w:id="2100055663">
      <w:bodyDiv w:val="1"/>
      <w:marLeft w:val="0"/>
      <w:marRight w:val="0"/>
      <w:marTop w:val="0"/>
      <w:marBottom w:val="0"/>
      <w:divBdr>
        <w:top w:val="none" w:sz="0" w:space="0" w:color="auto"/>
        <w:left w:val="none" w:sz="0" w:space="0" w:color="auto"/>
        <w:bottom w:val="none" w:sz="0" w:space="0" w:color="auto"/>
        <w:right w:val="none" w:sz="0" w:space="0" w:color="auto"/>
      </w:divBdr>
      <w:divsChild>
        <w:div w:id="650672587">
          <w:marLeft w:val="0"/>
          <w:marRight w:val="0"/>
          <w:marTop w:val="0"/>
          <w:marBottom w:val="0"/>
          <w:divBdr>
            <w:top w:val="none" w:sz="0" w:space="0" w:color="auto"/>
            <w:left w:val="none" w:sz="0" w:space="0" w:color="auto"/>
            <w:bottom w:val="none" w:sz="0" w:space="0" w:color="auto"/>
            <w:right w:val="none" w:sz="0" w:space="0" w:color="auto"/>
          </w:divBdr>
          <w:divsChild>
            <w:div w:id="1278105420">
              <w:marLeft w:val="0"/>
              <w:marRight w:val="0"/>
              <w:marTop w:val="0"/>
              <w:marBottom w:val="0"/>
              <w:divBdr>
                <w:top w:val="none" w:sz="0" w:space="0" w:color="auto"/>
                <w:left w:val="none" w:sz="0" w:space="0" w:color="auto"/>
                <w:bottom w:val="none" w:sz="0" w:space="0" w:color="auto"/>
                <w:right w:val="none" w:sz="0" w:space="0" w:color="auto"/>
              </w:divBdr>
              <w:divsChild>
                <w:div w:id="1483539795">
                  <w:marLeft w:val="0"/>
                  <w:marRight w:val="0"/>
                  <w:marTop w:val="0"/>
                  <w:marBottom w:val="0"/>
                  <w:divBdr>
                    <w:top w:val="none" w:sz="0" w:space="0" w:color="auto"/>
                    <w:left w:val="none" w:sz="0" w:space="0" w:color="auto"/>
                    <w:bottom w:val="none" w:sz="0" w:space="0" w:color="auto"/>
                    <w:right w:val="none" w:sz="0" w:space="0" w:color="auto"/>
                  </w:divBdr>
                  <w:divsChild>
                    <w:div w:id="1654410301">
                      <w:marLeft w:val="0"/>
                      <w:marRight w:val="0"/>
                      <w:marTop w:val="0"/>
                      <w:marBottom w:val="0"/>
                      <w:divBdr>
                        <w:top w:val="none" w:sz="0" w:space="0" w:color="auto"/>
                        <w:left w:val="none" w:sz="0" w:space="0" w:color="auto"/>
                        <w:bottom w:val="none" w:sz="0" w:space="0" w:color="auto"/>
                        <w:right w:val="none" w:sz="0" w:space="0" w:color="auto"/>
                      </w:divBdr>
                      <w:divsChild>
                        <w:div w:id="794758935">
                          <w:marLeft w:val="0"/>
                          <w:marRight w:val="0"/>
                          <w:marTop w:val="0"/>
                          <w:marBottom w:val="0"/>
                          <w:divBdr>
                            <w:top w:val="none" w:sz="0" w:space="0" w:color="auto"/>
                            <w:left w:val="none" w:sz="0" w:space="0" w:color="auto"/>
                            <w:bottom w:val="none" w:sz="0" w:space="0" w:color="auto"/>
                            <w:right w:val="none" w:sz="0" w:space="0" w:color="auto"/>
                          </w:divBdr>
                          <w:divsChild>
                            <w:div w:id="2102754884">
                              <w:marLeft w:val="0"/>
                              <w:marRight w:val="0"/>
                              <w:marTop w:val="0"/>
                              <w:marBottom w:val="0"/>
                              <w:divBdr>
                                <w:top w:val="none" w:sz="0" w:space="0" w:color="auto"/>
                                <w:left w:val="none" w:sz="0" w:space="0" w:color="auto"/>
                                <w:bottom w:val="none" w:sz="0" w:space="0" w:color="auto"/>
                                <w:right w:val="none" w:sz="0" w:space="0" w:color="auto"/>
                              </w:divBdr>
                              <w:divsChild>
                                <w:div w:id="1232422490">
                                  <w:marLeft w:val="0"/>
                                  <w:marRight w:val="0"/>
                                  <w:marTop w:val="0"/>
                                  <w:marBottom w:val="0"/>
                                  <w:divBdr>
                                    <w:top w:val="none" w:sz="0" w:space="0" w:color="auto"/>
                                    <w:left w:val="none" w:sz="0" w:space="0" w:color="auto"/>
                                    <w:bottom w:val="none" w:sz="0" w:space="0" w:color="auto"/>
                                    <w:right w:val="none" w:sz="0" w:space="0" w:color="auto"/>
                                  </w:divBdr>
                                  <w:divsChild>
                                    <w:div w:id="773785172">
                                      <w:marLeft w:val="0"/>
                                      <w:marRight w:val="0"/>
                                      <w:marTop w:val="0"/>
                                      <w:marBottom w:val="0"/>
                                      <w:divBdr>
                                        <w:top w:val="none" w:sz="0" w:space="0" w:color="auto"/>
                                        <w:left w:val="none" w:sz="0" w:space="0" w:color="auto"/>
                                        <w:bottom w:val="none" w:sz="0" w:space="0" w:color="auto"/>
                                        <w:right w:val="none" w:sz="0" w:space="0" w:color="auto"/>
                                      </w:divBdr>
                                      <w:divsChild>
                                        <w:div w:id="1681467719">
                                          <w:marLeft w:val="-150"/>
                                          <w:marRight w:val="-150"/>
                                          <w:marTop w:val="0"/>
                                          <w:marBottom w:val="0"/>
                                          <w:divBdr>
                                            <w:top w:val="none" w:sz="0" w:space="0" w:color="auto"/>
                                            <w:left w:val="none" w:sz="0" w:space="0" w:color="auto"/>
                                            <w:bottom w:val="none" w:sz="0" w:space="0" w:color="auto"/>
                                            <w:right w:val="none" w:sz="0" w:space="0" w:color="auto"/>
                                          </w:divBdr>
                                          <w:divsChild>
                                            <w:div w:id="734552247">
                                              <w:marLeft w:val="0"/>
                                              <w:marRight w:val="0"/>
                                              <w:marTop w:val="0"/>
                                              <w:marBottom w:val="0"/>
                                              <w:divBdr>
                                                <w:top w:val="none" w:sz="0" w:space="0" w:color="auto"/>
                                                <w:left w:val="none" w:sz="0" w:space="0" w:color="auto"/>
                                                <w:bottom w:val="none" w:sz="0" w:space="0" w:color="auto"/>
                                                <w:right w:val="none" w:sz="0" w:space="0" w:color="auto"/>
                                              </w:divBdr>
                                              <w:divsChild>
                                                <w:div w:id="83041263">
                                                  <w:marLeft w:val="0"/>
                                                  <w:marRight w:val="0"/>
                                                  <w:marTop w:val="0"/>
                                                  <w:marBottom w:val="0"/>
                                                  <w:divBdr>
                                                    <w:top w:val="none" w:sz="0" w:space="0" w:color="auto"/>
                                                    <w:left w:val="none" w:sz="0" w:space="0" w:color="auto"/>
                                                    <w:bottom w:val="none" w:sz="0" w:space="0" w:color="auto"/>
                                                    <w:right w:val="none" w:sz="0" w:space="0" w:color="auto"/>
                                                  </w:divBdr>
                                                  <w:divsChild>
                                                    <w:div w:id="788471637">
                                                      <w:marLeft w:val="0"/>
                                                      <w:marRight w:val="0"/>
                                                      <w:marTop w:val="0"/>
                                                      <w:marBottom w:val="0"/>
                                                      <w:divBdr>
                                                        <w:top w:val="none" w:sz="0" w:space="0" w:color="auto"/>
                                                        <w:left w:val="none" w:sz="0" w:space="0" w:color="auto"/>
                                                        <w:bottom w:val="none" w:sz="0" w:space="0" w:color="auto"/>
                                                        <w:right w:val="none" w:sz="0" w:space="0" w:color="auto"/>
                                                      </w:divBdr>
                                                      <w:divsChild>
                                                        <w:div w:id="146632489">
                                                          <w:marLeft w:val="0"/>
                                                          <w:marRight w:val="0"/>
                                                          <w:marTop w:val="0"/>
                                                          <w:marBottom w:val="0"/>
                                                          <w:divBdr>
                                                            <w:top w:val="none" w:sz="0" w:space="0" w:color="auto"/>
                                                            <w:left w:val="none" w:sz="0" w:space="0" w:color="auto"/>
                                                            <w:bottom w:val="none" w:sz="0" w:space="0" w:color="auto"/>
                                                            <w:right w:val="none" w:sz="0" w:space="0" w:color="auto"/>
                                                          </w:divBdr>
                                                          <w:divsChild>
                                                            <w:div w:id="2005010659">
                                                              <w:marLeft w:val="0"/>
                                                              <w:marRight w:val="0"/>
                                                              <w:marTop w:val="0"/>
                                                              <w:marBottom w:val="0"/>
                                                              <w:divBdr>
                                                                <w:top w:val="none" w:sz="0" w:space="0" w:color="auto"/>
                                                                <w:left w:val="none" w:sz="0" w:space="0" w:color="auto"/>
                                                                <w:bottom w:val="none" w:sz="0" w:space="0" w:color="auto"/>
                                                                <w:right w:val="none" w:sz="0" w:space="0" w:color="auto"/>
                                                              </w:divBdr>
                                                              <w:divsChild>
                                                                <w:div w:id="228006099">
                                                                  <w:marLeft w:val="0"/>
                                                                  <w:marRight w:val="0"/>
                                                                  <w:marTop w:val="0"/>
                                                                  <w:marBottom w:val="0"/>
                                                                  <w:divBdr>
                                                                    <w:top w:val="none" w:sz="0" w:space="0" w:color="auto"/>
                                                                    <w:left w:val="none" w:sz="0" w:space="0" w:color="auto"/>
                                                                    <w:bottom w:val="none" w:sz="0" w:space="0" w:color="auto"/>
                                                                    <w:right w:val="none" w:sz="0" w:space="0" w:color="auto"/>
                                                                  </w:divBdr>
                                                                  <w:divsChild>
                                                                    <w:div w:id="113795686">
                                                                      <w:marLeft w:val="0"/>
                                                                      <w:marRight w:val="0"/>
                                                                      <w:marTop w:val="0"/>
                                                                      <w:marBottom w:val="0"/>
                                                                      <w:divBdr>
                                                                        <w:top w:val="none" w:sz="0" w:space="0" w:color="auto"/>
                                                                        <w:left w:val="none" w:sz="0" w:space="0" w:color="auto"/>
                                                                        <w:bottom w:val="none" w:sz="0" w:space="0" w:color="auto"/>
                                                                        <w:right w:val="none" w:sz="0" w:space="0" w:color="auto"/>
                                                                      </w:divBdr>
                                                                      <w:divsChild>
                                                                        <w:div w:id="719675536">
                                                                          <w:marLeft w:val="-225"/>
                                                                          <w:marRight w:val="-225"/>
                                                                          <w:marTop w:val="0"/>
                                                                          <w:marBottom w:val="0"/>
                                                                          <w:divBdr>
                                                                            <w:top w:val="none" w:sz="0" w:space="0" w:color="auto"/>
                                                                            <w:left w:val="none" w:sz="0" w:space="0" w:color="auto"/>
                                                                            <w:bottom w:val="none" w:sz="0" w:space="0" w:color="auto"/>
                                                                            <w:right w:val="none" w:sz="0" w:space="0" w:color="auto"/>
                                                                          </w:divBdr>
                                                                          <w:divsChild>
                                                                            <w:div w:id="20069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61429">
      <w:bodyDiv w:val="1"/>
      <w:marLeft w:val="0"/>
      <w:marRight w:val="0"/>
      <w:marTop w:val="0"/>
      <w:marBottom w:val="0"/>
      <w:divBdr>
        <w:top w:val="none" w:sz="0" w:space="0" w:color="auto"/>
        <w:left w:val="none" w:sz="0" w:space="0" w:color="auto"/>
        <w:bottom w:val="none" w:sz="0" w:space="0" w:color="auto"/>
        <w:right w:val="none" w:sz="0" w:space="0" w:color="auto"/>
      </w:divBdr>
      <w:divsChild>
        <w:div w:id="1081609667">
          <w:marLeft w:val="0"/>
          <w:marRight w:val="0"/>
          <w:marTop w:val="0"/>
          <w:marBottom w:val="0"/>
          <w:divBdr>
            <w:top w:val="none" w:sz="0" w:space="0" w:color="auto"/>
            <w:left w:val="none" w:sz="0" w:space="0" w:color="auto"/>
            <w:bottom w:val="none" w:sz="0" w:space="0" w:color="auto"/>
            <w:right w:val="none" w:sz="0" w:space="0" w:color="auto"/>
          </w:divBdr>
          <w:divsChild>
            <w:div w:id="1941328530">
              <w:marLeft w:val="0"/>
              <w:marRight w:val="0"/>
              <w:marTop w:val="315"/>
              <w:marBottom w:val="0"/>
              <w:divBdr>
                <w:top w:val="none" w:sz="0" w:space="0" w:color="auto"/>
                <w:left w:val="none" w:sz="0" w:space="0" w:color="auto"/>
                <w:bottom w:val="none" w:sz="0" w:space="0" w:color="auto"/>
                <w:right w:val="none" w:sz="0" w:space="0" w:color="auto"/>
              </w:divBdr>
              <w:divsChild>
                <w:div w:id="1061248316">
                  <w:marLeft w:val="0"/>
                  <w:marRight w:val="0"/>
                  <w:marTop w:val="0"/>
                  <w:marBottom w:val="0"/>
                  <w:divBdr>
                    <w:top w:val="none" w:sz="0" w:space="0" w:color="auto"/>
                    <w:left w:val="none" w:sz="0" w:space="0" w:color="auto"/>
                    <w:bottom w:val="none" w:sz="0" w:space="0" w:color="auto"/>
                    <w:right w:val="none" w:sz="0" w:space="0" w:color="auto"/>
                  </w:divBdr>
                  <w:divsChild>
                    <w:div w:id="1040938227">
                      <w:marLeft w:val="3180"/>
                      <w:marRight w:val="0"/>
                      <w:marTop w:val="0"/>
                      <w:marBottom w:val="0"/>
                      <w:divBdr>
                        <w:top w:val="none" w:sz="0" w:space="0" w:color="auto"/>
                        <w:left w:val="none" w:sz="0" w:space="0" w:color="auto"/>
                        <w:bottom w:val="none" w:sz="0" w:space="0" w:color="auto"/>
                        <w:right w:val="none" w:sz="0" w:space="0" w:color="auto"/>
                      </w:divBdr>
                      <w:divsChild>
                        <w:div w:id="2015035637">
                          <w:marLeft w:val="0"/>
                          <w:marRight w:val="0"/>
                          <w:marTop w:val="240"/>
                          <w:marBottom w:val="240"/>
                          <w:divBdr>
                            <w:top w:val="none" w:sz="0" w:space="0" w:color="auto"/>
                            <w:left w:val="none" w:sz="0" w:space="0" w:color="auto"/>
                            <w:bottom w:val="none" w:sz="0" w:space="0" w:color="auto"/>
                            <w:right w:val="none" w:sz="0" w:space="0" w:color="auto"/>
                          </w:divBdr>
                          <w:divsChild>
                            <w:div w:id="6030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03328">
      <w:bodyDiv w:val="1"/>
      <w:marLeft w:val="0"/>
      <w:marRight w:val="0"/>
      <w:marTop w:val="0"/>
      <w:marBottom w:val="0"/>
      <w:divBdr>
        <w:top w:val="none" w:sz="0" w:space="0" w:color="auto"/>
        <w:left w:val="none" w:sz="0" w:space="0" w:color="auto"/>
        <w:bottom w:val="none" w:sz="0" w:space="0" w:color="auto"/>
        <w:right w:val="none" w:sz="0" w:space="0" w:color="auto"/>
      </w:divBdr>
    </w:div>
    <w:div w:id="2101102308">
      <w:bodyDiv w:val="1"/>
      <w:marLeft w:val="0"/>
      <w:marRight w:val="0"/>
      <w:marTop w:val="0"/>
      <w:marBottom w:val="0"/>
      <w:divBdr>
        <w:top w:val="none" w:sz="0" w:space="0" w:color="auto"/>
        <w:left w:val="none" w:sz="0" w:space="0" w:color="auto"/>
        <w:bottom w:val="none" w:sz="0" w:space="0" w:color="auto"/>
        <w:right w:val="none" w:sz="0" w:space="0" w:color="auto"/>
      </w:divBdr>
    </w:div>
    <w:div w:id="2102752307">
      <w:bodyDiv w:val="1"/>
      <w:marLeft w:val="0"/>
      <w:marRight w:val="0"/>
      <w:marTop w:val="0"/>
      <w:marBottom w:val="0"/>
      <w:divBdr>
        <w:top w:val="none" w:sz="0" w:space="0" w:color="auto"/>
        <w:left w:val="none" w:sz="0" w:space="0" w:color="auto"/>
        <w:bottom w:val="none" w:sz="0" w:space="0" w:color="auto"/>
        <w:right w:val="none" w:sz="0" w:space="0" w:color="auto"/>
      </w:divBdr>
      <w:divsChild>
        <w:div w:id="1598441941">
          <w:marLeft w:val="0"/>
          <w:marRight w:val="0"/>
          <w:marTop w:val="0"/>
          <w:marBottom w:val="0"/>
          <w:divBdr>
            <w:top w:val="none" w:sz="0" w:space="0" w:color="auto"/>
            <w:left w:val="none" w:sz="0" w:space="0" w:color="auto"/>
            <w:bottom w:val="none" w:sz="0" w:space="0" w:color="auto"/>
            <w:right w:val="none" w:sz="0" w:space="0" w:color="auto"/>
          </w:divBdr>
          <w:divsChild>
            <w:div w:id="228880124">
              <w:marLeft w:val="0"/>
              <w:marRight w:val="0"/>
              <w:marTop w:val="0"/>
              <w:marBottom w:val="0"/>
              <w:divBdr>
                <w:top w:val="none" w:sz="0" w:space="0" w:color="auto"/>
                <w:left w:val="none" w:sz="0" w:space="0" w:color="auto"/>
                <w:bottom w:val="none" w:sz="0" w:space="0" w:color="auto"/>
                <w:right w:val="none" w:sz="0" w:space="0" w:color="auto"/>
              </w:divBdr>
              <w:divsChild>
                <w:div w:id="378286854">
                  <w:marLeft w:val="0"/>
                  <w:marRight w:val="0"/>
                  <w:marTop w:val="0"/>
                  <w:marBottom w:val="0"/>
                  <w:divBdr>
                    <w:top w:val="none" w:sz="0" w:space="0" w:color="auto"/>
                    <w:left w:val="none" w:sz="0" w:space="0" w:color="auto"/>
                    <w:bottom w:val="none" w:sz="0" w:space="0" w:color="auto"/>
                    <w:right w:val="none" w:sz="0" w:space="0" w:color="auto"/>
                  </w:divBdr>
                  <w:divsChild>
                    <w:div w:id="1336688868">
                      <w:marLeft w:val="0"/>
                      <w:marRight w:val="0"/>
                      <w:marTop w:val="0"/>
                      <w:marBottom w:val="0"/>
                      <w:divBdr>
                        <w:top w:val="none" w:sz="0" w:space="0" w:color="auto"/>
                        <w:left w:val="none" w:sz="0" w:space="0" w:color="auto"/>
                        <w:bottom w:val="none" w:sz="0" w:space="0" w:color="auto"/>
                        <w:right w:val="none" w:sz="0" w:space="0" w:color="auto"/>
                      </w:divBdr>
                      <w:divsChild>
                        <w:div w:id="1932545308">
                          <w:marLeft w:val="0"/>
                          <w:marRight w:val="0"/>
                          <w:marTop w:val="0"/>
                          <w:marBottom w:val="0"/>
                          <w:divBdr>
                            <w:top w:val="none" w:sz="0" w:space="0" w:color="auto"/>
                            <w:left w:val="none" w:sz="0" w:space="0" w:color="auto"/>
                            <w:bottom w:val="none" w:sz="0" w:space="0" w:color="auto"/>
                            <w:right w:val="none" w:sz="0" w:space="0" w:color="auto"/>
                          </w:divBdr>
                          <w:divsChild>
                            <w:div w:id="1350910446">
                              <w:marLeft w:val="0"/>
                              <w:marRight w:val="0"/>
                              <w:marTop w:val="0"/>
                              <w:marBottom w:val="0"/>
                              <w:divBdr>
                                <w:top w:val="none" w:sz="0" w:space="0" w:color="auto"/>
                                <w:left w:val="none" w:sz="0" w:space="0" w:color="auto"/>
                                <w:bottom w:val="none" w:sz="0" w:space="0" w:color="auto"/>
                                <w:right w:val="none" w:sz="0" w:space="0" w:color="auto"/>
                              </w:divBdr>
                              <w:divsChild>
                                <w:div w:id="1622108716">
                                  <w:marLeft w:val="0"/>
                                  <w:marRight w:val="0"/>
                                  <w:marTop w:val="0"/>
                                  <w:marBottom w:val="0"/>
                                  <w:divBdr>
                                    <w:top w:val="none" w:sz="0" w:space="0" w:color="auto"/>
                                    <w:left w:val="none" w:sz="0" w:space="0" w:color="auto"/>
                                    <w:bottom w:val="none" w:sz="0" w:space="0" w:color="auto"/>
                                    <w:right w:val="none" w:sz="0" w:space="0" w:color="auto"/>
                                  </w:divBdr>
                                  <w:divsChild>
                                    <w:div w:id="208539344">
                                      <w:marLeft w:val="0"/>
                                      <w:marRight w:val="0"/>
                                      <w:marTop w:val="0"/>
                                      <w:marBottom w:val="0"/>
                                      <w:divBdr>
                                        <w:top w:val="none" w:sz="0" w:space="0" w:color="auto"/>
                                        <w:left w:val="none" w:sz="0" w:space="0" w:color="auto"/>
                                        <w:bottom w:val="none" w:sz="0" w:space="0" w:color="auto"/>
                                        <w:right w:val="none" w:sz="0" w:space="0" w:color="auto"/>
                                      </w:divBdr>
                                      <w:divsChild>
                                        <w:div w:id="872419393">
                                          <w:marLeft w:val="-150"/>
                                          <w:marRight w:val="-150"/>
                                          <w:marTop w:val="0"/>
                                          <w:marBottom w:val="0"/>
                                          <w:divBdr>
                                            <w:top w:val="none" w:sz="0" w:space="0" w:color="auto"/>
                                            <w:left w:val="none" w:sz="0" w:space="0" w:color="auto"/>
                                            <w:bottom w:val="none" w:sz="0" w:space="0" w:color="auto"/>
                                            <w:right w:val="none" w:sz="0" w:space="0" w:color="auto"/>
                                          </w:divBdr>
                                          <w:divsChild>
                                            <w:div w:id="2105032806">
                                              <w:marLeft w:val="0"/>
                                              <w:marRight w:val="0"/>
                                              <w:marTop w:val="0"/>
                                              <w:marBottom w:val="0"/>
                                              <w:divBdr>
                                                <w:top w:val="none" w:sz="0" w:space="0" w:color="auto"/>
                                                <w:left w:val="none" w:sz="0" w:space="0" w:color="auto"/>
                                                <w:bottom w:val="none" w:sz="0" w:space="0" w:color="auto"/>
                                                <w:right w:val="none" w:sz="0" w:space="0" w:color="auto"/>
                                              </w:divBdr>
                                              <w:divsChild>
                                                <w:div w:id="1764301135">
                                                  <w:marLeft w:val="0"/>
                                                  <w:marRight w:val="0"/>
                                                  <w:marTop w:val="0"/>
                                                  <w:marBottom w:val="0"/>
                                                  <w:divBdr>
                                                    <w:top w:val="none" w:sz="0" w:space="0" w:color="auto"/>
                                                    <w:left w:val="none" w:sz="0" w:space="0" w:color="auto"/>
                                                    <w:bottom w:val="none" w:sz="0" w:space="0" w:color="auto"/>
                                                    <w:right w:val="none" w:sz="0" w:space="0" w:color="auto"/>
                                                  </w:divBdr>
                                                  <w:divsChild>
                                                    <w:div w:id="997877953">
                                                      <w:marLeft w:val="0"/>
                                                      <w:marRight w:val="0"/>
                                                      <w:marTop w:val="0"/>
                                                      <w:marBottom w:val="0"/>
                                                      <w:divBdr>
                                                        <w:top w:val="none" w:sz="0" w:space="0" w:color="auto"/>
                                                        <w:left w:val="none" w:sz="0" w:space="0" w:color="auto"/>
                                                        <w:bottom w:val="none" w:sz="0" w:space="0" w:color="auto"/>
                                                        <w:right w:val="none" w:sz="0" w:space="0" w:color="auto"/>
                                                      </w:divBdr>
                                                      <w:divsChild>
                                                        <w:div w:id="851264682">
                                                          <w:marLeft w:val="0"/>
                                                          <w:marRight w:val="0"/>
                                                          <w:marTop w:val="0"/>
                                                          <w:marBottom w:val="0"/>
                                                          <w:divBdr>
                                                            <w:top w:val="none" w:sz="0" w:space="0" w:color="auto"/>
                                                            <w:left w:val="none" w:sz="0" w:space="0" w:color="auto"/>
                                                            <w:bottom w:val="none" w:sz="0" w:space="0" w:color="auto"/>
                                                            <w:right w:val="none" w:sz="0" w:space="0" w:color="auto"/>
                                                          </w:divBdr>
                                                          <w:divsChild>
                                                            <w:div w:id="2013604218">
                                                              <w:marLeft w:val="0"/>
                                                              <w:marRight w:val="0"/>
                                                              <w:marTop w:val="0"/>
                                                              <w:marBottom w:val="0"/>
                                                              <w:divBdr>
                                                                <w:top w:val="none" w:sz="0" w:space="0" w:color="auto"/>
                                                                <w:left w:val="none" w:sz="0" w:space="0" w:color="auto"/>
                                                                <w:bottom w:val="none" w:sz="0" w:space="0" w:color="auto"/>
                                                                <w:right w:val="none" w:sz="0" w:space="0" w:color="auto"/>
                                                              </w:divBdr>
                                                              <w:divsChild>
                                                                <w:div w:id="480270492">
                                                                  <w:marLeft w:val="0"/>
                                                                  <w:marRight w:val="0"/>
                                                                  <w:marTop w:val="0"/>
                                                                  <w:marBottom w:val="0"/>
                                                                  <w:divBdr>
                                                                    <w:top w:val="none" w:sz="0" w:space="0" w:color="auto"/>
                                                                    <w:left w:val="none" w:sz="0" w:space="0" w:color="auto"/>
                                                                    <w:bottom w:val="none" w:sz="0" w:space="0" w:color="auto"/>
                                                                    <w:right w:val="none" w:sz="0" w:space="0" w:color="auto"/>
                                                                  </w:divBdr>
                                                                  <w:divsChild>
                                                                    <w:div w:id="166019921">
                                                                      <w:marLeft w:val="0"/>
                                                                      <w:marRight w:val="0"/>
                                                                      <w:marTop w:val="0"/>
                                                                      <w:marBottom w:val="0"/>
                                                                      <w:divBdr>
                                                                        <w:top w:val="none" w:sz="0" w:space="0" w:color="auto"/>
                                                                        <w:left w:val="none" w:sz="0" w:space="0" w:color="auto"/>
                                                                        <w:bottom w:val="none" w:sz="0" w:space="0" w:color="auto"/>
                                                                        <w:right w:val="none" w:sz="0" w:space="0" w:color="auto"/>
                                                                      </w:divBdr>
                                                                      <w:divsChild>
                                                                        <w:div w:id="309483823">
                                                                          <w:marLeft w:val="-225"/>
                                                                          <w:marRight w:val="-225"/>
                                                                          <w:marTop w:val="0"/>
                                                                          <w:marBottom w:val="0"/>
                                                                          <w:divBdr>
                                                                            <w:top w:val="none" w:sz="0" w:space="0" w:color="auto"/>
                                                                            <w:left w:val="none" w:sz="0" w:space="0" w:color="auto"/>
                                                                            <w:bottom w:val="none" w:sz="0" w:space="0" w:color="auto"/>
                                                                            <w:right w:val="none" w:sz="0" w:space="0" w:color="auto"/>
                                                                          </w:divBdr>
                                                                          <w:divsChild>
                                                                            <w:div w:id="20056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335452">
      <w:bodyDiv w:val="1"/>
      <w:marLeft w:val="0"/>
      <w:marRight w:val="0"/>
      <w:marTop w:val="0"/>
      <w:marBottom w:val="0"/>
      <w:divBdr>
        <w:top w:val="none" w:sz="0" w:space="0" w:color="auto"/>
        <w:left w:val="none" w:sz="0" w:space="0" w:color="auto"/>
        <w:bottom w:val="none" w:sz="0" w:space="0" w:color="auto"/>
        <w:right w:val="none" w:sz="0" w:space="0" w:color="auto"/>
      </w:divBdr>
    </w:div>
    <w:div w:id="2104183777">
      <w:bodyDiv w:val="1"/>
      <w:marLeft w:val="0"/>
      <w:marRight w:val="0"/>
      <w:marTop w:val="0"/>
      <w:marBottom w:val="0"/>
      <w:divBdr>
        <w:top w:val="none" w:sz="0" w:space="0" w:color="auto"/>
        <w:left w:val="none" w:sz="0" w:space="0" w:color="auto"/>
        <w:bottom w:val="none" w:sz="0" w:space="0" w:color="auto"/>
        <w:right w:val="none" w:sz="0" w:space="0" w:color="auto"/>
      </w:divBdr>
      <w:divsChild>
        <w:div w:id="1765103232">
          <w:marLeft w:val="0"/>
          <w:marRight w:val="0"/>
          <w:marTop w:val="0"/>
          <w:marBottom w:val="0"/>
          <w:divBdr>
            <w:top w:val="none" w:sz="0" w:space="0" w:color="auto"/>
            <w:left w:val="none" w:sz="0" w:space="0" w:color="auto"/>
            <w:bottom w:val="none" w:sz="0" w:space="0" w:color="auto"/>
            <w:right w:val="none" w:sz="0" w:space="0" w:color="auto"/>
          </w:divBdr>
          <w:divsChild>
            <w:div w:id="222105474">
              <w:marLeft w:val="0"/>
              <w:marRight w:val="0"/>
              <w:marTop w:val="100"/>
              <w:marBottom w:val="100"/>
              <w:divBdr>
                <w:top w:val="none" w:sz="0" w:space="0" w:color="auto"/>
                <w:left w:val="none" w:sz="0" w:space="0" w:color="auto"/>
                <w:bottom w:val="none" w:sz="0" w:space="0" w:color="auto"/>
                <w:right w:val="none" w:sz="0" w:space="0" w:color="auto"/>
              </w:divBdr>
              <w:divsChild>
                <w:div w:id="238103719">
                  <w:marLeft w:val="91"/>
                  <w:marRight w:val="91"/>
                  <w:marTop w:val="0"/>
                  <w:marBottom w:val="0"/>
                  <w:divBdr>
                    <w:top w:val="none" w:sz="0" w:space="0" w:color="auto"/>
                    <w:left w:val="none" w:sz="0" w:space="0" w:color="auto"/>
                    <w:bottom w:val="none" w:sz="0" w:space="0" w:color="auto"/>
                    <w:right w:val="none" w:sz="0" w:space="0" w:color="auto"/>
                  </w:divBdr>
                  <w:divsChild>
                    <w:div w:id="1216430352">
                      <w:marLeft w:val="0"/>
                      <w:marRight w:val="0"/>
                      <w:marTop w:val="0"/>
                      <w:marBottom w:val="0"/>
                      <w:divBdr>
                        <w:top w:val="none" w:sz="0" w:space="0" w:color="auto"/>
                        <w:left w:val="none" w:sz="0" w:space="0" w:color="auto"/>
                        <w:bottom w:val="none" w:sz="0" w:space="0" w:color="auto"/>
                        <w:right w:val="none" w:sz="0" w:space="0" w:color="auto"/>
                      </w:divBdr>
                      <w:divsChild>
                        <w:div w:id="1579747307">
                          <w:marLeft w:val="0"/>
                          <w:marRight w:val="0"/>
                          <w:marTop w:val="0"/>
                          <w:marBottom w:val="0"/>
                          <w:divBdr>
                            <w:top w:val="none" w:sz="0" w:space="0" w:color="auto"/>
                            <w:left w:val="none" w:sz="0" w:space="0" w:color="auto"/>
                            <w:bottom w:val="none" w:sz="0" w:space="0" w:color="auto"/>
                            <w:right w:val="none" w:sz="0" w:space="0" w:color="auto"/>
                          </w:divBdr>
                          <w:divsChild>
                            <w:div w:id="134874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687297">
      <w:bodyDiv w:val="1"/>
      <w:marLeft w:val="0"/>
      <w:marRight w:val="0"/>
      <w:marTop w:val="0"/>
      <w:marBottom w:val="0"/>
      <w:divBdr>
        <w:top w:val="none" w:sz="0" w:space="0" w:color="auto"/>
        <w:left w:val="none" w:sz="0" w:space="0" w:color="auto"/>
        <w:bottom w:val="none" w:sz="0" w:space="0" w:color="auto"/>
        <w:right w:val="none" w:sz="0" w:space="0" w:color="auto"/>
      </w:divBdr>
    </w:div>
    <w:div w:id="2107529003">
      <w:bodyDiv w:val="1"/>
      <w:marLeft w:val="0"/>
      <w:marRight w:val="0"/>
      <w:marTop w:val="0"/>
      <w:marBottom w:val="0"/>
      <w:divBdr>
        <w:top w:val="none" w:sz="0" w:space="0" w:color="auto"/>
        <w:left w:val="none" w:sz="0" w:space="0" w:color="auto"/>
        <w:bottom w:val="none" w:sz="0" w:space="0" w:color="auto"/>
        <w:right w:val="none" w:sz="0" w:space="0" w:color="auto"/>
      </w:divBdr>
    </w:div>
    <w:div w:id="2107531901">
      <w:bodyDiv w:val="1"/>
      <w:marLeft w:val="0"/>
      <w:marRight w:val="0"/>
      <w:marTop w:val="0"/>
      <w:marBottom w:val="0"/>
      <w:divBdr>
        <w:top w:val="none" w:sz="0" w:space="0" w:color="auto"/>
        <w:left w:val="none" w:sz="0" w:space="0" w:color="auto"/>
        <w:bottom w:val="none" w:sz="0" w:space="0" w:color="auto"/>
        <w:right w:val="none" w:sz="0" w:space="0" w:color="auto"/>
      </w:divBdr>
      <w:divsChild>
        <w:div w:id="772558426">
          <w:marLeft w:val="0"/>
          <w:marRight w:val="0"/>
          <w:marTop w:val="0"/>
          <w:marBottom w:val="0"/>
          <w:divBdr>
            <w:top w:val="none" w:sz="0" w:space="0" w:color="auto"/>
            <w:left w:val="none" w:sz="0" w:space="0" w:color="auto"/>
            <w:bottom w:val="none" w:sz="0" w:space="0" w:color="auto"/>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sChild>
                <w:div w:id="2034836867">
                  <w:marLeft w:val="495"/>
                  <w:marRight w:val="495"/>
                  <w:marTop w:val="0"/>
                  <w:marBottom w:val="0"/>
                  <w:divBdr>
                    <w:top w:val="none" w:sz="0" w:space="0" w:color="auto"/>
                    <w:left w:val="none" w:sz="0" w:space="0" w:color="auto"/>
                    <w:bottom w:val="none" w:sz="0" w:space="0" w:color="auto"/>
                    <w:right w:val="none" w:sz="0" w:space="0" w:color="auto"/>
                  </w:divBdr>
                  <w:divsChild>
                    <w:div w:id="225072561">
                      <w:marLeft w:val="0"/>
                      <w:marRight w:val="0"/>
                      <w:marTop w:val="0"/>
                      <w:marBottom w:val="0"/>
                      <w:divBdr>
                        <w:top w:val="none" w:sz="0" w:space="0" w:color="auto"/>
                        <w:left w:val="none" w:sz="0" w:space="0" w:color="auto"/>
                        <w:bottom w:val="none" w:sz="0" w:space="0" w:color="auto"/>
                        <w:right w:val="none" w:sz="0" w:space="0" w:color="auto"/>
                      </w:divBdr>
                      <w:divsChild>
                        <w:div w:id="691804909">
                          <w:marLeft w:val="150"/>
                          <w:marRight w:val="0"/>
                          <w:marTop w:val="0"/>
                          <w:marBottom w:val="0"/>
                          <w:divBdr>
                            <w:top w:val="none" w:sz="0" w:space="0" w:color="auto"/>
                            <w:left w:val="none" w:sz="0" w:space="0" w:color="auto"/>
                            <w:bottom w:val="none" w:sz="0" w:space="0" w:color="auto"/>
                            <w:right w:val="none" w:sz="0" w:space="0" w:color="auto"/>
                          </w:divBdr>
                          <w:divsChild>
                            <w:div w:id="1135608553">
                              <w:marLeft w:val="0"/>
                              <w:marRight w:val="150"/>
                              <w:marTop w:val="150"/>
                              <w:marBottom w:val="0"/>
                              <w:divBdr>
                                <w:top w:val="none" w:sz="0" w:space="0" w:color="auto"/>
                                <w:left w:val="none" w:sz="0" w:space="0" w:color="auto"/>
                                <w:bottom w:val="none" w:sz="0" w:space="0" w:color="auto"/>
                                <w:right w:val="none" w:sz="0" w:space="0" w:color="auto"/>
                              </w:divBdr>
                              <w:divsChild>
                                <w:div w:id="1717773666">
                                  <w:marLeft w:val="0"/>
                                  <w:marRight w:val="0"/>
                                  <w:marTop w:val="0"/>
                                  <w:marBottom w:val="0"/>
                                  <w:divBdr>
                                    <w:top w:val="none" w:sz="0" w:space="0" w:color="auto"/>
                                    <w:left w:val="none" w:sz="0" w:space="0" w:color="auto"/>
                                    <w:bottom w:val="none" w:sz="0" w:space="0" w:color="auto"/>
                                    <w:right w:val="none" w:sz="0" w:space="0" w:color="auto"/>
                                  </w:divBdr>
                                  <w:divsChild>
                                    <w:div w:id="614482624">
                                      <w:marLeft w:val="0"/>
                                      <w:marRight w:val="0"/>
                                      <w:marTop w:val="0"/>
                                      <w:marBottom w:val="0"/>
                                      <w:divBdr>
                                        <w:top w:val="none" w:sz="0" w:space="0" w:color="auto"/>
                                        <w:left w:val="none" w:sz="0" w:space="0" w:color="auto"/>
                                        <w:bottom w:val="none" w:sz="0" w:space="0" w:color="auto"/>
                                        <w:right w:val="none" w:sz="0" w:space="0" w:color="auto"/>
                                      </w:divBdr>
                                      <w:divsChild>
                                        <w:div w:id="470639344">
                                          <w:marLeft w:val="0"/>
                                          <w:marRight w:val="0"/>
                                          <w:marTop w:val="0"/>
                                          <w:marBottom w:val="0"/>
                                          <w:divBdr>
                                            <w:top w:val="none" w:sz="0" w:space="0" w:color="auto"/>
                                            <w:left w:val="none" w:sz="0" w:space="0" w:color="auto"/>
                                            <w:bottom w:val="none" w:sz="0" w:space="0" w:color="auto"/>
                                            <w:right w:val="none" w:sz="0" w:space="0" w:color="auto"/>
                                          </w:divBdr>
                                          <w:divsChild>
                                            <w:div w:id="1156652408">
                                              <w:marLeft w:val="0"/>
                                              <w:marRight w:val="0"/>
                                              <w:marTop w:val="0"/>
                                              <w:marBottom w:val="0"/>
                                              <w:divBdr>
                                                <w:top w:val="none" w:sz="0" w:space="0" w:color="auto"/>
                                                <w:left w:val="none" w:sz="0" w:space="0" w:color="auto"/>
                                                <w:bottom w:val="none" w:sz="0" w:space="0" w:color="auto"/>
                                                <w:right w:val="none" w:sz="0" w:space="0" w:color="auto"/>
                                              </w:divBdr>
                                              <w:divsChild>
                                                <w:div w:id="245699684">
                                                  <w:marLeft w:val="0"/>
                                                  <w:marRight w:val="0"/>
                                                  <w:marTop w:val="0"/>
                                                  <w:marBottom w:val="0"/>
                                                  <w:divBdr>
                                                    <w:top w:val="none" w:sz="0" w:space="0" w:color="auto"/>
                                                    <w:left w:val="none" w:sz="0" w:space="0" w:color="auto"/>
                                                    <w:bottom w:val="none" w:sz="0" w:space="0" w:color="auto"/>
                                                    <w:right w:val="none" w:sz="0" w:space="0" w:color="auto"/>
                                                  </w:divBdr>
                                                  <w:divsChild>
                                                    <w:div w:id="331492789">
                                                      <w:marLeft w:val="0"/>
                                                      <w:marRight w:val="0"/>
                                                      <w:marTop w:val="0"/>
                                                      <w:marBottom w:val="0"/>
                                                      <w:divBdr>
                                                        <w:top w:val="none" w:sz="0" w:space="0" w:color="auto"/>
                                                        <w:left w:val="none" w:sz="0" w:space="0" w:color="auto"/>
                                                        <w:bottom w:val="none" w:sz="0" w:space="0" w:color="auto"/>
                                                        <w:right w:val="none" w:sz="0" w:space="0" w:color="auto"/>
                                                      </w:divBdr>
                                                      <w:divsChild>
                                                        <w:div w:id="1186166102">
                                                          <w:marLeft w:val="0"/>
                                                          <w:marRight w:val="0"/>
                                                          <w:marTop w:val="0"/>
                                                          <w:marBottom w:val="0"/>
                                                          <w:divBdr>
                                                            <w:top w:val="none" w:sz="0" w:space="0" w:color="auto"/>
                                                            <w:left w:val="none" w:sz="0" w:space="0" w:color="auto"/>
                                                            <w:bottom w:val="none" w:sz="0" w:space="0" w:color="auto"/>
                                                            <w:right w:val="none" w:sz="0" w:space="0" w:color="auto"/>
                                                          </w:divBdr>
                                                          <w:divsChild>
                                                            <w:div w:id="1523201500">
                                                              <w:marLeft w:val="0"/>
                                                              <w:marRight w:val="0"/>
                                                              <w:marTop w:val="0"/>
                                                              <w:marBottom w:val="0"/>
                                                              <w:divBdr>
                                                                <w:top w:val="none" w:sz="0" w:space="0" w:color="auto"/>
                                                                <w:left w:val="none" w:sz="0" w:space="0" w:color="auto"/>
                                                                <w:bottom w:val="none" w:sz="0" w:space="0" w:color="auto"/>
                                                                <w:right w:val="none" w:sz="0" w:space="0" w:color="auto"/>
                                                              </w:divBdr>
                                                              <w:divsChild>
                                                                <w:div w:id="4466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729048">
      <w:bodyDiv w:val="1"/>
      <w:marLeft w:val="0"/>
      <w:marRight w:val="0"/>
      <w:marTop w:val="0"/>
      <w:marBottom w:val="0"/>
      <w:divBdr>
        <w:top w:val="none" w:sz="0" w:space="0" w:color="auto"/>
        <w:left w:val="none" w:sz="0" w:space="0" w:color="auto"/>
        <w:bottom w:val="none" w:sz="0" w:space="0" w:color="auto"/>
        <w:right w:val="none" w:sz="0" w:space="0" w:color="auto"/>
      </w:divBdr>
    </w:div>
    <w:div w:id="2108035576">
      <w:bodyDiv w:val="1"/>
      <w:marLeft w:val="0"/>
      <w:marRight w:val="0"/>
      <w:marTop w:val="0"/>
      <w:marBottom w:val="0"/>
      <w:divBdr>
        <w:top w:val="none" w:sz="0" w:space="0" w:color="auto"/>
        <w:left w:val="none" w:sz="0" w:space="0" w:color="auto"/>
        <w:bottom w:val="none" w:sz="0" w:space="0" w:color="auto"/>
        <w:right w:val="none" w:sz="0" w:space="0" w:color="auto"/>
      </w:divBdr>
    </w:div>
    <w:div w:id="2108844358">
      <w:bodyDiv w:val="1"/>
      <w:marLeft w:val="0"/>
      <w:marRight w:val="0"/>
      <w:marTop w:val="0"/>
      <w:marBottom w:val="0"/>
      <w:divBdr>
        <w:top w:val="none" w:sz="0" w:space="0" w:color="auto"/>
        <w:left w:val="none" w:sz="0" w:space="0" w:color="auto"/>
        <w:bottom w:val="none" w:sz="0" w:space="0" w:color="auto"/>
        <w:right w:val="none" w:sz="0" w:space="0" w:color="auto"/>
      </w:divBdr>
      <w:divsChild>
        <w:div w:id="490608548">
          <w:marLeft w:val="0"/>
          <w:marRight w:val="0"/>
          <w:marTop w:val="0"/>
          <w:marBottom w:val="0"/>
          <w:divBdr>
            <w:top w:val="none" w:sz="0" w:space="0" w:color="auto"/>
            <w:left w:val="none" w:sz="0" w:space="0" w:color="auto"/>
            <w:bottom w:val="none" w:sz="0" w:space="0" w:color="auto"/>
            <w:right w:val="none" w:sz="0" w:space="0" w:color="auto"/>
          </w:divBdr>
        </w:div>
      </w:divsChild>
    </w:div>
    <w:div w:id="2109084533">
      <w:bodyDiv w:val="1"/>
      <w:marLeft w:val="0"/>
      <w:marRight w:val="0"/>
      <w:marTop w:val="0"/>
      <w:marBottom w:val="0"/>
      <w:divBdr>
        <w:top w:val="none" w:sz="0" w:space="0" w:color="auto"/>
        <w:left w:val="none" w:sz="0" w:space="0" w:color="auto"/>
        <w:bottom w:val="none" w:sz="0" w:space="0" w:color="auto"/>
        <w:right w:val="none" w:sz="0" w:space="0" w:color="auto"/>
      </w:divBdr>
    </w:div>
    <w:div w:id="2109570853">
      <w:bodyDiv w:val="1"/>
      <w:marLeft w:val="0"/>
      <w:marRight w:val="0"/>
      <w:marTop w:val="0"/>
      <w:marBottom w:val="0"/>
      <w:divBdr>
        <w:top w:val="none" w:sz="0" w:space="0" w:color="auto"/>
        <w:left w:val="none" w:sz="0" w:space="0" w:color="auto"/>
        <w:bottom w:val="none" w:sz="0" w:space="0" w:color="auto"/>
        <w:right w:val="none" w:sz="0" w:space="0" w:color="auto"/>
      </w:divBdr>
    </w:div>
    <w:div w:id="2109694487">
      <w:bodyDiv w:val="1"/>
      <w:marLeft w:val="0"/>
      <w:marRight w:val="0"/>
      <w:marTop w:val="0"/>
      <w:marBottom w:val="0"/>
      <w:divBdr>
        <w:top w:val="none" w:sz="0" w:space="0" w:color="auto"/>
        <w:left w:val="none" w:sz="0" w:space="0" w:color="auto"/>
        <w:bottom w:val="none" w:sz="0" w:space="0" w:color="auto"/>
        <w:right w:val="none" w:sz="0" w:space="0" w:color="auto"/>
      </w:divBdr>
    </w:div>
    <w:div w:id="2110159040">
      <w:bodyDiv w:val="1"/>
      <w:marLeft w:val="0"/>
      <w:marRight w:val="0"/>
      <w:marTop w:val="0"/>
      <w:marBottom w:val="0"/>
      <w:divBdr>
        <w:top w:val="none" w:sz="0" w:space="0" w:color="auto"/>
        <w:left w:val="none" w:sz="0" w:space="0" w:color="auto"/>
        <w:bottom w:val="none" w:sz="0" w:space="0" w:color="auto"/>
        <w:right w:val="none" w:sz="0" w:space="0" w:color="auto"/>
      </w:divBdr>
    </w:div>
    <w:div w:id="2110545114">
      <w:bodyDiv w:val="1"/>
      <w:marLeft w:val="0"/>
      <w:marRight w:val="0"/>
      <w:marTop w:val="0"/>
      <w:marBottom w:val="0"/>
      <w:divBdr>
        <w:top w:val="none" w:sz="0" w:space="0" w:color="auto"/>
        <w:left w:val="none" w:sz="0" w:space="0" w:color="auto"/>
        <w:bottom w:val="none" w:sz="0" w:space="0" w:color="auto"/>
        <w:right w:val="none" w:sz="0" w:space="0" w:color="auto"/>
      </w:divBdr>
    </w:div>
    <w:div w:id="2110662791">
      <w:bodyDiv w:val="1"/>
      <w:marLeft w:val="0"/>
      <w:marRight w:val="0"/>
      <w:marTop w:val="0"/>
      <w:marBottom w:val="0"/>
      <w:divBdr>
        <w:top w:val="none" w:sz="0" w:space="0" w:color="auto"/>
        <w:left w:val="none" w:sz="0" w:space="0" w:color="auto"/>
        <w:bottom w:val="none" w:sz="0" w:space="0" w:color="auto"/>
        <w:right w:val="none" w:sz="0" w:space="0" w:color="auto"/>
      </w:divBdr>
    </w:div>
    <w:div w:id="2111269711">
      <w:bodyDiv w:val="1"/>
      <w:marLeft w:val="0"/>
      <w:marRight w:val="0"/>
      <w:marTop w:val="0"/>
      <w:marBottom w:val="0"/>
      <w:divBdr>
        <w:top w:val="none" w:sz="0" w:space="0" w:color="auto"/>
        <w:left w:val="none" w:sz="0" w:space="0" w:color="auto"/>
        <w:bottom w:val="none" w:sz="0" w:space="0" w:color="auto"/>
        <w:right w:val="none" w:sz="0" w:space="0" w:color="auto"/>
      </w:divBdr>
    </w:div>
    <w:div w:id="2112123691">
      <w:bodyDiv w:val="1"/>
      <w:marLeft w:val="0"/>
      <w:marRight w:val="0"/>
      <w:marTop w:val="0"/>
      <w:marBottom w:val="0"/>
      <w:divBdr>
        <w:top w:val="none" w:sz="0" w:space="0" w:color="auto"/>
        <w:left w:val="none" w:sz="0" w:space="0" w:color="auto"/>
        <w:bottom w:val="none" w:sz="0" w:space="0" w:color="auto"/>
        <w:right w:val="none" w:sz="0" w:space="0" w:color="auto"/>
      </w:divBdr>
    </w:div>
    <w:div w:id="2112316547">
      <w:bodyDiv w:val="1"/>
      <w:marLeft w:val="0"/>
      <w:marRight w:val="0"/>
      <w:marTop w:val="0"/>
      <w:marBottom w:val="0"/>
      <w:divBdr>
        <w:top w:val="none" w:sz="0" w:space="0" w:color="auto"/>
        <w:left w:val="none" w:sz="0" w:space="0" w:color="auto"/>
        <w:bottom w:val="none" w:sz="0" w:space="0" w:color="auto"/>
        <w:right w:val="none" w:sz="0" w:space="0" w:color="auto"/>
      </w:divBdr>
    </w:div>
    <w:div w:id="2112361512">
      <w:bodyDiv w:val="1"/>
      <w:marLeft w:val="0"/>
      <w:marRight w:val="0"/>
      <w:marTop w:val="0"/>
      <w:marBottom w:val="0"/>
      <w:divBdr>
        <w:top w:val="none" w:sz="0" w:space="0" w:color="auto"/>
        <w:left w:val="none" w:sz="0" w:space="0" w:color="auto"/>
        <w:bottom w:val="none" w:sz="0" w:space="0" w:color="auto"/>
        <w:right w:val="none" w:sz="0" w:space="0" w:color="auto"/>
      </w:divBdr>
    </w:div>
    <w:div w:id="2112973664">
      <w:bodyDiv w:val="1"/>
      <w:marLeft w:val="0"/>
      <w:marRight w:val="0"/>
      <w:marTop w:val="0"/>
      <w:marBottom w:val="0"/>
      <w:divBdr>
        <w:top w:val="none" w:sz="0" w:space="0" w:color="auto"/>
        <w:left w:val="none" w:sz="0" w:space="0" w:color="auto"/>
        <w:bottom w:val="none" w:sz="0" w:space="0" w:color="auto"/>
        <w:right w:val="none" w:sz="0" w:space="0" w:color="auto"/>
      </w:divBdr>
    </w:div>
    <w:div w:id="2113545067">
      <w:bodyDiv w:val="1"/>
      <w:marLeft w:val="0"/>
      <w:marRight w:val="0"/>
      <w:marTop w:val="0"/>
      <w:marBottom w:val="0"/>
      <w:divBdr>
        <w:top w:val="none" w:sz="0" w:space="0" w:color="auto"/>
        <w:left w:val="none" w:sz="0" w:space="0" w:color="auto"/>
        <w:bottom w:val="none" w:sz="0" w:space="0" w:color="auto"/>
        <w:right w:val="none" w:sz="0" w:space="0" w:color="auto"/>
      </w:divBdr>
      <w:divsChild>
        <w:div w:id="184484417">
          <w:marLeft w:val="0"/>
          <w:marRight w:val="0"/>
          <w:marTop w:val="0"/>
          <w:marBottom w:val="0"/>
          <w:divBdr>
            <w:top w:val="none" w:sz="0" w:space="0" w:color="auto"/>
            <w:left w:val="none" w:sz="0" w:space="0" w:color="auto"/>
            <w:bottom w:val="none" w:sz="0" w:space="0" w:color="auto"/>
            <w:right w:val="none" w:sz="0" w:space="0" w:color="auto"/>
          </w:divBdr>
          <w:divsChild>
            <w:div w:id="1049957624">
              <w:marLeft w:val="0"/>
              <w:marRight w:val="0"/>
              <w:marTop w:val="0"/>
              <w:marBottom w:val="0"/>
              <w:divBdr>
                <w:top w:val="none" w:sz="0" w:space="0" w:color="auto"/>
                <w:left w:val="none" w:sz="0" w:space="0" w:color="auto"/>
                <w:bottom w:val="none" w:sz="0" w:space="0" w:color="auto"/>
                <w:right w:val="none" w:sz="0" w:space="0" w:color="auto"/>
              </w:divBdr>
              <w:divsChild>
                <w:div w:id="857813104">
                  <w:marLeft w:val="0"/>
                  <w:marRight w:val="0"/>
                  <w:marTop w:val="0"/>
                  <w:marBottom w:val="0"/>
                  <w:divBdr>
                    <w:top w:val="none" w:sz="0" w:space="0" w:color="auto"/>
                    <w:left w:val="none" w:sz="0" w:space="0" w:color="auto"/>
                    <w:bottom w:val="none" w:sz="0" w:space="0" w:color="auto"/>
                    <w:right w:val="none" w:sz="0" w:space="0" w:color="auto"/>
                  </w:divBdr>
                  <w:divsChild>
                    <w:div w:id="1652711752">
                      <w:marLeft w:val="0"/>
                      <w:marRight w:val="0"/>
                      <w:marTop w:val="0"/>
                      <w:marBottom w:val="0"/>
                      <w:divBdr>
                        <w:top w:val="none" w:sz="0" w:space="0" w:color="auto"/>
                        <w:left w:val="none" w:sz="0" w:space="0" w:color="auto"/>
                        <w:bottom w:val="none" w:sz="0" w:space="0" w:color="auto"/>
                        <w:right w:val="none" w:sz="0" w:space="0" w:color="auto"/>
                      </w:divBdr>
                      <w:divsChild>
                        <w:div w:id="553615295">
                          <w:marLeft w:val="0"/>
                          <w:marRight w:val="0"/>
                          <w:marTop w:val="0"/>
                          <w:marBottom w:val="0"/>
                          <w:divBdr>
                            <w:top w:val="none" w:sz="0" w:space="0" w:color="auto"/>
                            <w:left w:val="none" w:sz="0" w:space="0" w:color="auto"/>
                            <w:bottom w:val="none" w:sz="0" w:space="0" w:color="auto"/>
                            <w:right w:val="none" w:sz="0" w:space="0" w:color="auto"/>
                          </w:divBdr>
                          <w:divsChild>
                            <w:div w:id="766853949">
                              <w:marLeft w:val="0"/>
                              <w:marRight w:val="0"/>
                              <w:marTop w:val="0"/>
                              <w:marBottom w:val="0"/>
                              <w:divBdr>
                                <w:top w:val="none" w:sz="0" w:space="0" w:color="auto"/>
                                <w:left w:val="none" w:sz="0" w:space="0" w:color="auto"/>
                                <w:bottom w:val="none" w:sz="0" w:space="0" w:color="auto"/>
                                <w:right w:val="none" w:sz="0" w:space="0" w:color="auto"/>
                              </w:divBdr>
                              <w:divsChild>
                                <w:div w:id="451829064">
                                  <w:marLeft w:val="0"/>
                                  <w:marRight w:val="0"/>
                                  <w:marTop w:val="0"/>
                                  <w:marBottom w:val="0"/>
                                  <w:divBdr>
                                    <w:top w:val="none" w:sz="0" w:space="0" w:color="auto"/>
                                    <w:left w:val="none" w:sz="0" w:space="0" w:color="auto"/>
                                    <w:bottom w:val="none" w:sz="0" w:space="0" w:color="auto"/>
                                    <w:right w:val="none" w:sz="0" w:space="0" w:color="auto"/>
                                  </w:divBdr>
                                  <w:divsChild>
                                    <w:div w:id="1158692969">
                                      <w:marLeft w:val="0"/>
                                      <w:marRight w:val="0"/>
                                      <w:marTop w:val="0"/>
                                      <w:marBottom w:val="0"/>
                                      <w:divBdr>
                                        <w:top w:val="none" w:sz="0" w:space="0" w:color="auto"/>
                                        <w:left w:val="none" w:sz="0" w:space="0" w:color="auto"/>
                                        <w:bottom w:val="none" w:sz="0" w:space="0" w:color="auto"/>
                                        <w:right w:val="none" w:sz="0" w:space="0" w:color="auto"/>
                                      </w:divBdr>
                                      <w:divsChild>
                                        <w:div w:id="334724136">
                                          <w:marLeft w:val="-150"/>
                                          <w:marRight w:val="-150"/>
                                          <w:marTop w:val="0"/>
                                          <w:marBottom w:val="0"/>
                                          <w:divBdr>
                                            <w:top w:val="none" w:sz="0" w:space="0" w:color="auto"/>
                                            <w:left w:val="none" w:sz="0" w:space="0" w:color="auto"/>
                                            <w:bottom w:val="none" w:sz="0" w:space="0" w:color="auto"/>
                                            <w:right w:val="none" w:sz="0" w:space="0" w:color="auto"/>
                                          </w:divBdr>
                                          <w:divsChild>
                                            <w:div w:id="938821">
                                              <w:marLeft w:val="0"/>
                                              <w:marRight w:val="0"/>
                                              <w:marTop w:val="0"/>
                                              <w:marBottom w:val="0"/>
                                              <w:divBdr>
                                                <w:top w:val="none" w:sz="0" w:space="0" w:color="auto"/>
                                                <w:left w:val="none" w:sz="0" w:space="0" w:color="auto"/>
                                                <w:bottom w:val="none" w:sz="0" w:space="0" w:color="auto"/>
                                                <w:right w:val="none" w:sz="0" w:space="0" w:color="auto"/>
                                              </w:divBdr>
                                              <w:divsChild>
                                                <w:div w:id="1123815355">
                                                  <w:marLeft w:val="0"/>
                                                  <w:marRight w:val="0"/>
                                                  <w:marTop w:val="0"/>
                                                  <w:marBottom w:val="0"/>
                                                  <w:divBdr>
                                                    <w:top w:val="none" w:sz="0" w:space="0" w:color="auto"/>
                                                    <w:left w:val="none" w:sz="0" w:space="0" w:color="auto"/>
                                                    <w:bottom w:val="none" w:sz="0" w:space="0" w:color="auto"/>
                                                    <w:right w:val="none" w:sz="0" w:space="0" w:color="auto"/>
                                                  </w:divBdr>
                                                  <w:divsChild>
                                                    <w:div w:id="802574693">
                                                      <w:marLeft w:val="0"/>
                                                      <w:marRight w:val="0"/>
                                                      <w:marTop w:val="0"/>
                                                      <w:marBottom w:val="0"/>
                                                      <w:divBdr>
                                                        <w:top w:val="none" w:sz="0" w:space="0" w:color="auto"/>
                                                        <w:left w:val="none" w:sz="0" w:space="0" w:color="auto"/>
                                                        <w:bottom w:val="none" w:sz="0" w:space="0" w:color="auto"/>
                                                        <w:right w:val="none" w:sz="0" w:space="0" w:color="auto"/>
                                                      </w:divBdr>
                                                      <w:divsChild>
                                                        <w:div w:id="400257103">
                                                          <w:marLeft w:val="0"/>
                                                          <w:marRight w:val="0"/>
                                                          <w:marTop w:val="0"/>
                                                          <w:marBottom w:val="0"/>
                                                          <w:divBdr>
                                                            <w:top w:val="none" w:sz="0" w:space="0" w:color="auto"/>
                                                            <w:left w:val="none" w:sz="0" w:space="0" w:color="auto"/>
                                                            <w:bottom w:val="none" w:sz="0" w:space="0" w:color="auto"/>
                                                            <w:right w:val="none" w:sz="0" w:space="0" w:color="auto"/>
                                                          </w:divBdr>
                                                          <w:divsChild>
                                                            <w:div w:id="1988243687">
                                                              <w:marLeft w:val="0"/>
                                                              <w:marRight w:val="0"/>
                                                              <w:marTop w:val="0"/>
                                                              <w:marBottom w:val="0"/>
                                                              <w:divBdr>
                                                                <w:top w:val="none" w:sz="0" w:space="0" w:color="auto"/>
                                                                <w:left w:val="none" w:sz="0" w:space="0" w:color="auto"/>
                                                                <w:bottom w:val="none" w:sz="0" w:space="0" w:color="auto"/>
                                                                <w:right w:val="none" w:sz="0" w:space="0" w:color="auto"/>
                                                              </w:divBdr>
                                                              <w:divsChild>
                                                                <w:div w:id="1993563646">
                                                                  <w:marLeft w:val="0"/>
                                                                  <w:marRight w:val="0"/>
                                                                  <w:marTop w:val="0"/>
                                                                  <w:marBottom w:val="0"/>
                                                                  <w:divBdr>
                                                                    <w:top w:val="none" w:sz="0" w:space="0" w:color="auto"/>
                                                                    <w:left w:val="none" w:sz="0" w:space="0" w:color="auto"/>
                                                                    <w:bottom w:val="none" w:sz="0" w:space="0" w:color="auto"/>
                                                                    <w:right w:val="none" w:sz="0" w:space="0" w:color="auto"/>
                                                                  </w:divBdr>
                                                                  <w:divsChild>
                                                                    <w:div w:id="1941832937">
                                                                      <w:marLeft w:val="0"/>
                                                                      <w:marRight w:val="0"/>
                                                                      <w:marTop w:val="0"/>
                                                                      <w:marBottom w:val="0"/>
                                                                      <w:divBdr>
                                                                        <w:top w:val="none" w:sz="0" w:space="0" w:color="auto"/>
                                                                        <w:left w:val="none" w:sz="0" w:space="0" w:color="auto"/>
                                                                        <w:bottom w:val="none" w:sz="0" w:space="0" w:color="auto"/>
                                                                        <w:right w:val="none" w:sz="0" w:space="0" w:color="auto"/>
                                                                      </w:divBdr>
                                                                      <w:divsChild>
                                                                        <w:div w:id="97024822">
                                                                          <w:marLeft w:val="-225"/>
                                                                          <w:marRight w:val="-225"/>
                                                                          <w:marTop w:val="0"/>
                                                                          <w:marBottom w:val="0"/>
                                                                          <w:divBdr>
                                                                            <w:top w:val="none" w:sz="0" w:space="0" w:color="auto"/>
                                                                            <w:left w:val="none" w:sz="0" w:space="0" w:color="auto"/>
                                                                            <w:bottom w:val="none" w:sz="0" w:space="0" w:color="auto"/>
                                                                            <w:right w:val="none" w:sz="0" w:space="0" w:color="auto"/>
                                                                          </w:divBdr>
                                                                          <w:divsChild>
                                                                            <w:div w:id="16608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20806">
      <w:bodyDiv w:val="1"/>
      <w:marLeft w:val="0"/>
      <w:marRight w:val="0"/>
      <w:marTop w:val="0"/>
      <w:marBottom w:val="0"/>
      <w:divBdr>
        <w:top w:val="none" w:sz="0" w:space="0" w:color="auto"/>
        <w:left w:val="none" w:sz="0" w:space="0" w:color="auto"/>
        <w:bottom w:val="none" w:sz="0" w:space="0" w:color="auto"/>
        <w:right w:val="none" w:sz="0" w:space="0" w:color="auto"/>
      </w:divBdr>
    </w:div>
    <w:div w:id="2114283954">
      <w:bodyDiv w:val="1"/>
      <w:marLeft w:val="0"/>
      <w:marRight w:val="0"/>
      <w:marTop w:val="0"/>
      <w:marBottom w:val="0"/>
      <w:divBdr>
        <w:top w:val="none" w:sz="0" w:space="0" w:color="auto"/>
        <w:left w:val="none" w:sz="0" w:space="0" w:color="auto"/>
        <w:bottom w:val="none" w:sz="0" w:space="0" w:color="auto"/>
        <w:right w:val="none" w:sz="0" w:space="0" w:color="auto"/>
      </w:divBdr>
    </w:div>
    <w:div w:id="2114472831">
      <w:bodyDiv w:val="1"/>
      <w:marLeft w:val="0"/>
      <w:marRight w:val="0"/>
      <w:marTop w:val="0"/>
      <w:marBottom w:val="0"/>
      <w:divBdr>
        <w:top w:val="none" w:sz="0" w:space="0" w:color="auto"/>
        <w:left w:val="none" w:sz="0" w:space="0" w:color="auto"/>
        <w:bottom w:val="none" w:sz="0" w:space="0" w:color="auto"/>
        <w:right w:val="none" w:sz="0" w:space="0" w:color="auto"/>
      </w:divBdr>
    </w:div>
    <w:div w:id="2114743320">
      <w:bodyDiv w:val="1"/>
      <w:marLeft w:val="0"/>
      <w:marRight w:val="0"/>
      <w:marTop w:val="0"/>
      <w:marBottom w:val="0"/>
      <w:divBdr>
        <w:top w:val="none" w:sz="0" w:space="0" w:color="auto"/>
        <w:left w:val="none" w:sz="0" w:space="0" w:color="auto"/>
        <w:bottom w:val="none" w:sz="0" w:space="0" w:color="auto"/>
        <w:right w:val="none" w:sz="0" w:space="0" w:color="auto"/>
      </w:divBdr>
    </w:div>
    <w:div w:id="2115633440">
      <w:bodyDiv w:val="1"/>
      <w:marLeft w:val="0"/>
      <w:marRight w:val="0"/>
      <w:marTop w:val="0"/>
      <w:marBottom w:val="0"/>
      <w:divBdr>
        <w:top w:val="none" w:sz="0" w:space="0" w:color="auto"/>
        <w:left w:val="none" w:sz="0" w:space="0" w:color="auto"/>
        <w:bottom w:val="none" w:sz="0" w:space="0" w:color="auto"/>
        <w:right w:val="none" w:sz="0" w:space="0" w:color="auto"/>
      </w:divBdr>
      <w:divsChild>
        <w:div w:id="668947555">
          <w:marLeft w:val="0"/>
          <w:marRight w:val="0"/>
          <w:marTop w:val="0"/>
          <w:marBottom w:val="0"/>
          <w:divBdr>
            <w:top w:val="none" w:sz="0" w:space="0" w:color="auto"/>
            <w:left w:val="none" w:sz="0" w:space="0" w:color="auto"/>
            <w:bottom w:val="none" w:sz="0" w:space="0" w:color="auto"/>
            <w:right w:val="none" w:sz="0" w:space="0" w:color="auto"/>
          </w:divBdr>
          <w:divsChild>
            <w:div w:id="997343771">
              <w:marLeft w:val="0"/>
              <w:marRight w:val="0"/>
              <w:marTop w:val="0"/>
              <w:marBottom w:val="0"/>
              <w:divBdr>
                <w:top w:val="none" w:sz="0" w:space="0" w:color="auto"/>
                <w:left w:val="none" w:sz="0" w:space="0" w:color="auto"/>
                <w:bottom w:val="none" w:sz="0" w:space="0" w:color="auto"/>
                <w:right w:val="none" w:sz="0" w:space="0" w:color="auto"/>
              </w:divBdr>
              <w:divsChild>
                <w:div w:id="139461670">
                  <w:marLeft w:val="0"/>
                  <w:marRight w:val="0"/>
                  <w:marTop w:val="0"/>
                  <w:marBottom w:val="0"/>
                  <w:divBdr>
                    <w:top w:val="none" w:sz="0" w:space="0" w:color="auto"/>
                    <w:left w:val="none" w:sz="0" w:space="0" w:color="auto"/>
                    <w:bottom w:val="none" w:sz="0" w:space="0" w:color="auto"/>
                    <w:right w:val="none" w:sz="0" w:space="0" w:color="auto"/>
                  </w:divBdr>
                  <w:divsChild>
                    <w:div w:id="1311402485">
                      <w:marLeft w:val="0"/>
                      <w:marRight w:val="0"/>
                      <w:marTop w:val="0"/>
                      <w:marBottom w:val="0"/>
                      <w:divBdr>
                        <w:top w:val="none" w:sz="0" w:space="0" w:color="auto"/>
                        <w:left w:val="none" w:sz="0" w:space="0" w:color="auto"/>
                        <w:bottom w:val="none" w:sz="0" w:space="0" w:color="auto"/>
                        <w:right w:val="none" w:sz="0" w:space="0" w:color="auto"/>
                      </w:divBdr>
                      <w:divsChild>
                        <w:div w:id="1380478342">
                          <w:marLeft w:val="0"/>
                          <w:marRight w:val="0"/>
                          <w:marTop w:val="0"/>
                          <w:marBottom w:val="0"/>
                          <w:divBdr>
                            <w:top w:val="none" w:sz="0" w:space="0" w:color="auto"/>
                            <w:left w:val="none" w:sz="0" w:space="0" w:color="auto"/>
                            <w:bottom w:val="none" w:sz="0" w:space="0" w:color="auto"/>
                            <w:right w:val="none" w:sz="0" w:space="0" w:color="auto"/>
                          </w:divBdr>
                          <w:divsChild>
                            <w:div w:id="1459571059">
                              <w:marLeft w:val="3"/>
                              <w:marRight w:val="0"/>
                              <w:marTop w:val="0"/>
                              <w:marBottom w:val="0"/>
                              <w:divBdr>
                                <w:top w:val="none" w:sz="0" w:space="0" w:color="auto"/>
                                <w:left w:val="none" w:sz="0" w:space="0" w:color="auto"/>
                                <w:bottom w:val="none" w:sz="0" w:space="0" w:color="auto"/>
                                <w:right w:val="none" w:sz="0" w:space="0" w:color="auto"/>
                              </w:divBdr>
                              <w:divsChild>
                                <w:div w:id="109210090">
                                  <w:marLeft w:val="0"/>
                                  <w:marRight w:val="0"/>
                                  <w:marTop w:val="0"/>
                                  <w:marBottom w:val="0"/>
                                  <w:divBdr>
                                    <w:top w:val="none" w:sz="0" w:space="0" w:color="auto"/>
                                    <w:left w:val="none" w:sz="0" w:space="0" w:color="auto"/>
                                    <w:bottom w:val="none" w:sz="0" w:space="0" w:color="auto"/>
                                    <w:right w:val="none" w:sz="0" w:space="0" w:color="auto"/>
                                  </w:divBdr>
                                  <w:divsChild>
                                    <w:div w:id="1330449018">
                                      <w:marLeft w:val="0"/>
                                      <w:marRight w:val="0"/>
                                      <w:marTop w:val="0"/>
                                      <w:marBottom w:val="0"/>
                                      <w:divBdr>
                                        <w:top w:val="none" w:sz="0" w:space="0" w:color="auto"/>
                                        <w:left w:val="none" w:sz="0" w:space="0" w:color="auto"/>
                                        <w:bottom w:val="none" w:sz="0" w:space="0" w:color="auto"/>
                                        <w:right w:val="none" w:sz="0" w:space="0" w:color="auto"/>
                                      </w:divBdr>
                                      <w:divsChild>
                                        <w:div w:id="1662387499">
                                          <w:marLeft w:val="0"/>
                                          <w:marRight w:val="0"/>
                                          <w:marTop w:val="0"/>
                                          <w:marBottom w:val="0"/>
                                          <w:divBdr>
                                            <w:top w:val="none" w:sz="0" w:space="0" w:color="auto"/>
                                            <w:left w:val="none" w:sz="0" w:space="0" w:color="auto"/>
                                            <w:bottom w:val="none" w:sz="0" w:space="0" w:color="auto"/>
                                            <w:right w:val="none" w:sz="0" w:space="0" w:color="auto"/>
                                          </w:divBdr>
                                          <w:divsChild>
                                            <w:div w:id="2126263486">
                                              <w:marLeft w:val="0"/>
                                              <w:marRight w:val="0"/>
                                              <w:marTop w:val="0"/>
                                              <w:marBottom w:val="0"/>
                                              <w:divBdr>
                                                <w:top w:val="none" w:sz="0" w:space="0" w:color="auto"/>
                                                <w:left w:val="none" w:sz="0" w:space="0" w:color="auto"/>
                                                <w:bottom w:val="none" w:sz="0" w:space="0" w:color="auto"/>
                                                <w:right w:val="none" w:sz="0" w:space="0" w:color="auto"/>
                                              </w:divBdr>
                                              <w:divsChild>
                                                <w:div w:id="1968779988">
                                                  <w:marLeft w:val="0"/>
                                                  <w:marRight w:val="0"/>
                                                  <w:marTop w:val="0"/>
                                                  <w:marBottom w:val="0"/>
                                                  <w:divBdr>
                                                    <w:top w:val="none" w:sz="0" w:space="0" w:color="auto"/>
                                                    <w:left w:val="none" w:sz="0" w:space="0" w:color="auto"/>
                                                    <w:bottom w:val="none" w:sz="0" w:space="0" w:color="auto"/>
                                                    <w:right w:val="none" w:sz="0" w:space="0" w:color="auto"/>
                                                  </w:divBdr>
                                                  <w:divsChild>
                                                    <w:div w:id="1295603487">
                                                      <w:marLeft w:val="0"/>
                                                      <w:marRight w:val="0"/>
                                                      <w:marTop w:val="0"/>
                                                      <w:marBottom w:val="0"/>
                                                      <w:divBdr>
                                                        <w:top w:val="none" w:sz="0" w:space="0" w:color="auto"/>
                                                        <w:left w:val="none" w:sz="0" w:space="0" w:color="auto"/>
                                                        <w:bottom w:val="none" w:sz="0" w:space="0" w:color="auto"/>
                                                        <w:right w:val="none" w:sz="0" w:space="0" w:color="auto"/>
                                                      </w:divBdr>
                                                      <w:divsChild>
                                                        <w:div w:id="465440744">
                                                          <w:marLeft w:val="0"/>
                                                          <w:marRight w:val="0"/>
                                                          <w:marTop w:val="0"/>
                                                          <w:marBottom w:val="0"/>
                                                          <w:divBdr>
                                                            <w:top w:val="none" w:sz="0" w:space="0" w:color="auto"/>
                                                            <w:left w:val="none" w:sz="0" w:space="0" w:color="auto"/>
                                                            <w:bottom w:val="none" w:sz="0" w:space="0" w:color="auto"/>
                                                            <w:right w:val="none" w:sz="0" w:space="0" w:color="auto"/>
                                                          </w:divBdr>
                                                          <w:divsChild>
                                                            <w:div w:id="298146353">
                                                              <w:marLeft w:val="0"/>
                                                              <w:marRight w:val="0"/>
                                                              <w:marTop w:val="0"/>
                                                              <w:marBottom w:val="0"/>
                                                              <w:divBdr>
                                                                <w:top w:val="none" w:sz="0" w:space="0" w:color="auto"/>
                                                                <w:left w:val="none" w:sz="0" w:space="0" w:color="auto"/>
                                                                <w:bottom w:val="none" w:sz="0" w:space="0" w:color="auto"/>
                                                                <w:right w:val="none" w:sz="0" w:space="0" w:color="auto"/>
                                                              </w:divBdr>
                                                              <w:divsChild>
                                                                <w:div w:id="2054960546">
                                                                  <w:marLeft w:val="0"/>
                                                                  <w:marRight w:val="0"/>
                                                                  <w:marTop w:val="0"/>
                                                                  <w:marBottom w:val="0"/>
                                                                  <w:divBdr>
                                                                    <w:top w:val="none" w:sz="0" w:space="0" w:color="auto"/>
                                                                    <w:left w:val="none" w:sz="0" w:space="0" w:color="auto"/>
                                                                    <w:bottom w:val="none" w:sz="0" w:space="0" w:color="auto"/>
                                                                    <w:right w:val="none" w:sz="0" w:space="0" w:color="auto"/>
                                                                  </w:divBdr>
                                                                  <w:divsChild>
                                                                    <w:div w:id="273249648">
                                                                      <w:marLeft w:val="0"/>
                                                                      <w:marRight w:val="0"/>
                                                                      <w:marTop w:val="0"/>
                                                                      <w:marBottom w:val="0"/>
                                                                      <w:divBdr>
                                                                        <w:top w:val="none" w:sz="0" w:space="0" w:color="auto"/>
                                                                        <w:left w:val="none" w:sz="0" w:space="0" w:color="auto"/>
                                                                        <w:bottom w:val="none" w:sz="0" w:space="0" w:color="auto"/>
                                                                        <w:right w:val="none" w:sz="0" w:space="0" w:color="auto"/>
                                                                      </w:divBdr>
                                                                      <w:divsChild>
                                                                        <w:div w:id="985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170323">
      <w:bodyDiv w:val="1"/>
      <w:marLeft w:val="0"/>
      <w:marRight w:val="0"/>
      <w:marTop w:val="0"/>
      <w:marBottom w:val="0"/>
      <w:divBdr>
        <w:top w:val="none" w:sz="0" w:space="0" w:color="auto"/>
        <w:left w:val="none" w:sz="0" w:space="0" w:color="auto"/>
        <w:bottom w:val="none" w:sz="0" w:space="0" w:color="auto"/>
        <w:right w:val="none" w:sz="0" w:space="0" w:color="auto"/>
      </w:divBdr>
    </w:div>
    <w:div w:id="2116242835">
      <w:bodyDiv w:val="1"/>
      <w:marLeft w:val="0"/>
      <w:marRight w:val="0"/>
      <w:marTop w:val="0"/>
      <w:marBottom w:val="0"/>
      <w:divBdr>
        <w:top w:val="none" w:sz="0" w:space="0" w:color="auto"/>
        <w:left w:val="none" w:sz="0" w:space="0" w:color="auto"/>
        <w:bottom w:val="none" w:sz="0" w:space="0" w:color="auto"/>
        <w:right w:val="none" w:sz="0" w:space="0" w:color="auto"/>
      </w:divBdr>
    </w:div>
    <w:div w:id="2116289961">
      <w:bodyDiv w:val="1"/>
      <w:marLeft w:val="0"/>
      <w:marRight w:val="0"/>
      <w:marTop w:val="0"/>
      <w:marBottom w:val="0"/>
      <w:divBdr>
        <w:top w:val="none" w:sz="0" w:space="0" w:color="auto"/>
        <w:left w:val="none" w:sz="0" w:space="0" w:color="auto"/>
        <w:bottom w:val="none" w:sz="0" w:space="0" w:color="auto"/>
        <w:right w:val="none" w:sz="0" w:space="0" w:color="auto"/>
      </w:divBdr>
      <w:divsChild>
        <w:div w:id="537821109">
          <w:marLeft w:val="0"/>
          <w:marRight w:val="0"/>
          <w:marTop w:val="0"/>
          <w:marBottom w:val="0"/>
          <w:divBdr>
            <w:top w:val="none" w:sz="0" w:space="0" w:color="auto"/>
            <w:left w:val="none" w:sz="0" w:space="0" w:color="auto"/>
            <w:bottom w:val="none" w:sz="0" w:space="0" w:color="auto"/>
            <w:right w:val="none" w:sz="0" w:space="0" w:color="auto"/>
          </w:divBdr>
          <w:divsChild>
            <w:div w:id="1179272371">
              <w:marLeft w:val="0"/>
              <w:marRight w:val="0"/>
              <w:marTop w:val="0"/>
              <w:marBottom w:val="0"/>
              <w:divBdr>
                <w:top w:val="none" w:sz="0" w:space="0" w:color="auto"/>
                <w:left w:val="none" w:sz="0" w:space="0" w:color="auto"/>
                <w:bottom w:val="none" w:sz="0" w:space="0" w:color="auto"/>
                <w:right w:val="none" w:sz="0" w:space="0" w:color="auto"/>
              </w:divBdr>
              <w:divsChild>
                <w:div w:id="448624470">
                  <w:marLeft w:val="0"/>
                  <w:marRight w:val="0"/>
                  <w:marTop w:val="0"/>
                  <w:marBottom w:val="0"/>
                  <w:divBdr>
                    <w:top w:val="none" w:sz="0" w:space="0" w:color="auto"/>
                    <w:left w:val="none" w:sz="0" w:space="0" w:color="auto"/>
                    <w:bottom w:val="none" w:sz="0" w:space="0" w:color="auto"/>
                    <w:right w:val="none" w:sz="0" w:space="0" w:color="auto"/>
                  </w:divBdr>
                  <w:divsChild>
                    <w:div w:id="1706324373">
                      <w:marLeft w:val="0"/>
                      <w:marRight w:val="0"/>
                      <w:marTop w:val="0"/>
                      <w:marBottom w:val="0"/>
                      <w:divBdr>
                        <w:top w:val="none" w:sz="0" w:space="0" w:color="auto"/>
                        <w:left w:val="none" w:sz="0" w:space="0" w:color="auto"/>
                        <w:bottom w:val="none" w:sz="0" w:space="0" w:color="auto"/>
                        <w:right w:val="none" w:sz="0" w:space="0" w:color="auto"/>
                      </w:divBdr>
                      <w:divsChild>
                        <w:div w:id="289290023">
                          <w:marLeft w:val="0"/>
                          <w:marRight w:val="0"/>
                          <w:marTop w:val="0"/>
                          <w:marBottom w:val="0"/>
                          <w:divBdr>
                            <w:top w:val="none" w:sz="0" w:space="0" w:color="auto"/>
                            <w:left w:val="none" w:sz="0" w:space="0" w:color="auto"/>
                            <w:bottom w:val="none" w:sz="0" w:space="0" w:color="auto"/>
                            <w:right w:val="none" w:sz="0" w:space="0" w:color="auto"/>
                          </w:divBdr>
                          <w:divsChild>
                            <w:div w:id="278267675">
                              <w:marLeft w:val="3"/>
                              <w:marRight w:val="0"/>
                              <w:marTop w:val="0"/>
                              <w:marBottom w:val="0"/>
                              <w:divBdr>
                                <w:top w:val="none" w:sz="0" w:space="0" w:color="auto"/>
                                <w:left w:val="none" w:sz="0" w:space="0" w:color="auto"/>
                                <w:bottom w:val="none" w:sz="0" w:space="0" w:color="auto"/>
                                <w:right w:val="none" w:sz="0" w:space="0" w:color="auto"/>
                              </w:divBdr>
                              <w:divsChild>
                                <w:div w:id="38821361">
                                  <w:marLeft w:val="0"/>
                                  <w:marRight w:val="0"/>
                                  <w:marTop w:val="0"/>
                                  <w:marBottom w:val="0"/>
                                  <w:divBdr>
                                    <w:top w:val="none" w:sz="0" w:space="0" w:color="auto"/>
                                    <w:left w:val="none" w:sz="0" w:space="0" w:color="auto"/>
                                    <w:bottom w:val="none" w:sz="0" w:space="0" w:color="auto"/>
                                    <w:right w:val="none" w:sz="0" w:space="0" w:color="auto"/>
                                  </w:divBdr>
                                  <w:divsChild>
                                    <w:div w:id="332881366">
                                      <w:marLeft w:val="0"/>
                                      <w:marRight w:val="0"/>
                                      <w:marTop w:val="0"/>
                                      <w:marBottom w:val="0"/>
                                      <w:divBdr>
                                        <w:top w:val="none" w:sz="0" w:space="0" w:color="auto"/>
                                        <w:left w:val="none" w:sz="0" w:space="0" w:color="auto"/>
                                        <w:bottom w:val="none" w:sz="0" w:space="0" w:color="auto"/>
                                        <w:right w:val="none" w:sz="0" w:space="0" w:color="auto"/>
                                      </w:divBdr>
                                      <w:divsChild>
                                        <w:div w:id="612395463">
                                          <w:marLeft w:val="0"/>
                                          <w:marRight w:val="0"/>
                                          <w:marTop w:val="0"/>
                                          <w:marBottom w:val="0"/>
                                          <w:divBdr>
                                            <w:top w:val="none" w:sz="0" w:space="0" w:color="auto"/>
                                            <w:left w:val="none" w:sz="0" w:space="0" w:color="auto"/>
                                            <w:bottom w:val="none" w:sz="0" w:space="0" w:color="auto"/>
                                            <w:right w:val="none" w:sz="0" w:space="0" w:color="auto"/>
                                          </w:divBdr>
                                          <w:divsChild>
                                            <w:div w:id="303855709">
                                              <w:marLeft w:val="0"/>
                                              <w:marRight w:val="0"/>
                                              <w:marTop w:val="0"/>
                                              <w:marBottom w:val="0"/>
                                              <w:divBdr>
                                                <w:top w:val="none" w:sz="0" w:space="0" w:color="auto"/>
                                                <w:left w:val="none" w:sz="0" w:space="0" w:color="auto"/>
                                                <w:bottom w:val="none" w:sz="0" w:space="0" w:color="auto"/>
                                                <w:right w:val="none" w:sz="0" w:space="0" w:color="auto"/>
                                              </w:divBdr>
                                              <w:divsChild>
                                                <w:div w:id="1078402964">
                                                  <w:marLeft w:val="0"/>
                                                  <w:marRight w:val="0"/>
                                                  <w:marTop w:val="0"/>
                                                  <w:marBottom w:val="0"/>
                                                  <w:divBdr>
                                                    <w:top w:val="none" w:sz="0" w:space="0" w:color="auto"/>
                                                    <w:left w:val="none" w:sz="0" w:space="0" w:color="auto"/>
                                                    <w:bottom w:val="none" w:sz="0" w:space="0" w:color="auto"/>
                                                    <w:right w:val="none" w:sz="0" w:space="0" w:color="auto"/>
                                                  </w:divBdr>
                                                  <w:divsChild>
                                                    <w:div w:id="1687905599">
                                                      <w:marLeft w:val="0"/>
                                                      <w:marRight w:val="0"/>
                                                      <w:marTop w:val="0"/>
                                                      <w:marBottom w:val="0"/>
                                                      <w:divBdr>
                                                        <w:top w:val="none" w:sz="0" w:space="0" w:color="auto"/>
                                                        <w:left w:val="none" w:sz="0" w:space="0" w:color="auto"/>
                                                        <w:bottom w:val="none" w:sz="0" w:space="0" w:color="auto"/>
                                                        <w:right w:val="none" w:sz="0" w:space="0" w:color="auto"/>
                                                      </w:divBdr>
                                                      <w:divsChild>
                                                        <w:div w:id="1803572860">
                                                          <w:marLeft w:val="0"/>
                                                          <w:marRight w:val="0"/>
                                                          <w:marTop w:val="0"/>
                                                          <w:marBottom w:val="0"/>
                                                          <w:divBdr>
                                                            <w:top w:val="none" w:sz="0" w:space="0" w:color="auto"/>
                                                            <w:left w:val="none" w:sz="0" w:space="0" w:color="auto"/>
                                                            <w:bottom w:val="none" w:sz="0" w:space="0" w:color="auto"/>
                                                            <w:right w:val="none" w:sz="0" w:space="0" w:color="auto"/>
                                                          </w:divBdr>
                                                          <w:divsChild>
                                                            <w:div w:id="1212840037">
                                                              <w:marLeft w:val="0"/>
                                                              <w:marRight w:val="0"/>
                                                              <w:marTop w:val="0"/>
                                                              <w:marBottom w:val="0"/>
                                                              <w:divBdr>
                                                                <w:top w:val="none" w:sz="0" w:space="0" w:color="auto"/>
                                                                <w:left w:val="none" w:sz="0" w:space="0" w:color="auto"/>
                                                                <w:bottom w:val="none" w:sz="0" w:space="0" w:color="auto"/>
                                                                <w:right w:val="none" w:sz="0" w:space="0" w:color="auto"/>
                                                              </w:divBdr>
                                                              <w:divsChild>
                                                                <w:div w:id="1446073849">
                                                                  <w:marLeft w:val="0"/>
                                                                  <w:marRight w:val="0"/>
                                                                  <w:marTop w:val="0"/>
                                                                  <w:marBottom w:val="0"/>
                                                                  <w:divBdr>
                                                                    <w:top w:val="none" w:sz="0" w:space="0" w:color="auto"/>
                                                                    <w:left w:val="none" w:sz="0" w:space="0" w:color="auto"/>
                                                                    <w:bottom w:val="none" w:sz="0" w:space="0" w:color="auto"/>
                                                                    <w:right w:val="none" w:sz="0" w:space="0" w:color="auto"/>
                                                                  </w:divBdr>
                                                                  <w:divsChild>
                                                                    <w:div w:id="1975714985">
                                                                      <w:marLeft w:val="0"/>
                                                                      <w:marRight w:val="0"/>
                                                                      <w:marTop w:val="0"/>
                                                                      <w:marBottom w:val="0"/>
                                                                      <w:divBdr>
                                                                        <w:top w:val="none" w:sz="0" w:space="0" w:color="auto"/>
                                                                        <w:left w:val="none" w:sz="0" w:space="0" w:color="auto"/>
                                                                        <w:bottom w:val="none" w:sz="0" w:space="0" w:color="auto"/>
                                                                        <w:right w:val="none" w:sz="0" w:space="0" w:color="auto"/>
                                                                      </w:divBdr>
                                                                      <w:divsChild>
                                                                        <w:div w:id="12516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6361872">
      <w:bodyDiv w:val="1"/>
      <w:marLeft w:val="0"/>
      <w:marRight w:val="0"/>
      <w:marTop w:val="0"/>
      <w:marBottom w:val="0"/>
      <w:divBdr>
        <w:top w:val="none" w:sz="0" w:space="0" w:color="auto"/>
        <w:left w:val="none" w:sz="0" w:space="0" w:color="auto"/>
        <w:bottom w:val="none" w:sz="0" w:space="0" w:color="auto"/>
        <w:right w:val="none" w:sz="0" w:space="0" w:color="auto"/>
      </w:divBdr>
    </w:div>
    <w:div w:id="2117172766">
      <w:bodyDiv w:val="1"/>
      <w:marLeft w:val="0"/>
      <w:marRight w:val="0"/>
      <w:marTop w:val="0"/>
      <w:marBottom w:val="0"/>
      <w:divBdr>
        <w:top w:val="none" w:sz="0" w:space="0" w:color="auto"/>
        <w:left w:val="none" w:sz="0" w:space="0" w:color="auto"/>
        <w:bottom w:val="none" w:sz="0" w:space="0" w:color="auto"/>
        <w:right w:val="none" w:sz="0" w:space="0" w:color="auto"/>
      </w:divBdr>
    </w:div>
    <w:div w:id="2117555678">
      <w:bodyDiv w:val="1"/>
      <w:marLeft w:val="0"/>
      <w:marRight w:val="0"/>
      <w:marTop w:val="0"/>
      <w:marBottom w:val="0"/>
      <w:divBdr>
        <w:top w:val="none" w:sz="0" w:space="0" w:color="auto"/>
        <w:left w:val="none" w:sz="0" w:space="0" w:color="auto"/>
        <w:bottom w:val="none" w:sz="0" w:space="0" w:color="auto"/>
        <w:right w:val="none" w:sz="0" w:space="0" w:color="auto"/>
      </w:divBdr>
      <w:divsChild>
        <w:div w:id="1560703821">
          <w:marLeft w:val="0"/>
          <w:marRight w:val="0"/>
          <w:marTop w:val="0"/>
          <w:marBottom w:val="0"/>
          <w:divBdr>
            <w:top w:val="none" w:sz="0" w:space="0" w:color="auto"/>
            <w:left w:val="none" w:sz="0" w:space="0" w:color="auto"/>
            <w:bottom w:val="none" w:sz="0" w:space="0" w:color="auto"/>
            <w:right w:val="none" w:sz="0" w:space="0" w:color="auto"/>
          </w:divBdr>
          <w:divsChild>
            <w:div w:id="354304848">
              <w:marLeft w:val="0"/>
              <w:marRight w:val="0"/>
              <w:marTop w:val="0"/>
              <w:marBottom w:val="0"/>
              <w:divBdr>
                <w:top w:val="none" w:sz="0" w:space="0" w:color="auto"/>
                <w:left w:val="none" w:sz="0" w:space="0" w:color="auto"/>
                <w:bottom w:val="none" w:sz="0" w:space="0" w:color="auto"/>
                <w:right w:val="none" w:sz="0" w:space="0" w:color="auto"/>
              </w:divBdr>
              <w:divsChild>
                <w:div w:id="262153139">
                  <w:marLeft w:val="0"/>
                  <w:marRight w:val="0"/>
                  <w:marTop w:val="0"/>
                  <w:marBottom w:val="0"/>
                  <w:divBdr>
                    <w:top w:val="none" w:sz="0" w:space="0" w:color="auto"/>
                    <w:left w:val="none" w:sz="0" w:space="0" w:color="auto"/>
                    <w:bottom w:val="none" w:sz="0" w:space="0" w:color="auto"/>
                    <w:right w:val="none" w:sz="0" w:space="0" w:color="auto"/>
                  </w:divBdr>
                  <w:divsChild>
                    <w:div w:id="325674362">
                      <w:marLeft w:val="0"/>
                      <w:marRight w:val="0"/>
                      <w:marTop w:val="0"/>
                      <w:marBottom w:val="0"/>
                      <w:divBdr>
                        <w:top w:val="none" w:sz="0" w:space="0" w:color="auto"/>
                        <w:left w:val="none" w:sz="0" w:space="0" w:color="auto"/>
                        <w:bottom w:val="none" w:sz="0" w:space="0" w:color="auto"/>
                        <w:right w:val="none" w:sz="0" w:space="0" w:color="auto"/>
                      </w:divBdr>
                      <w:divsChild>
                        <w:div w:id="521556121">
                          <w:marLeft w:val="0"/>
                          <w:marRight w:val="0"/>
                          <w:marTop w:val="0"/>
                          <w:marBottom w:val="0"/>
                          <w:divBdr>
                            <w:top w:val="none" w:sz="0" w:space="0" w:color="auto"/>
                            <w:left w:val="none" w:sz="0" w:space="0" w:color="auto"/>
                            <w:bottom w:val="none" w:sz="0" w:space="0" w:color="auto"/>
                            <w:right w:val="none" w:sz="0" w:space="0" w:color="auto"/>
                          </w:divBdr>
                          <w:divsChild>
                            <w:div w:id="1219248033">
                              <w:marLeft w:val="0"/>
                              <w:marRight w:val="0"/>
                              <w:marTop w:val="0"/>
                              <w:marBottom w:val="0"/>
                              <w:divBdr>
                                <w:top w:val="none" w:sz="0" w:space="0" w:color="auto"/>
                                <w:left w:val="none" w:sz="0" w:space="0" w:color="auto"/>
                                <w:bottom w:val="none" w:sz="0" w:space="0" w:color="auto"/>
                                <w:right w:val="none" w:sz="0" w:space="0" w:color="auto"/>
                              </w:divBdr>
                              <w:divsChild>
                                <w:div w:id="1534029817">
                                  <w:marLeft w:val="0"/>
                                  <w:marRight w:val="0"/>
                                  <w:marTop w:val="0"/>
                                  <w:marBottom w:val="0"/>
                                  <w:divBdr>
                                    <w:top w:val="none" w:sz="0" w:space="0" w:color="auto"/>
                                    <w:left w:val="none" w:sz="0" w:space="0" w:color="auto"/>
                                    <w:bottom w:val="none" w:sz="0" w:space="0" w:color="auto"/>
                                    <w:right w:val="none" w:sz="0" w:space="0" w:color="auto"/>
                                  </w:divBdr>
                                  <w:divsChild>
                                    <w:div w:id="1015158574">
                                      <w:marLeft w:val="0"/>
                                      <w:marRight w:val="0"/>
                                      <w:marTop w:val="0"/>
                                      <w:marBottom w:val="0"/>
                                      <w:divBdr>
                                        <w:top w:val="none" w:sz="0" w:space="0" w:color="auto"/>
                                        <w:left w:val="none" w:sz="0" w:space="0" w:color="auto"/>
                                        <w:bottom w:val="none" w:sz="0" w:space="0" w:color="auto"/>
                                        <w:right w:val="none" w:sz="0" w:space="0" w:color="auto"/>
                                      </w:divBdr>
                                      <w:divsChild>
                                        <w:div w:id="356195248">
                                          <w:marLeft w:val="-150"/>
                                          <w:marRight w:val="-150"/>
                                          <w:marTop w:val="0"/>
                                          <w:marBottom w:val="0"/>
                                          <w:divBdr>
                                            <w:top w:val="none" w:sz="0" w:space="0" w:color="auto"/>
                                            <w:left w:val="none" w:sz="0" w:space="0" w:color="auto"/>
                                            <w:bottom w:val="none" w:sz="0" w:space="0" w:color="auto"/>
                                            <w:right w:val="none" w:sz="0" w:space="0" w:color="auto"/>
                                          </w:divBdr>
                                          <w:divsChild>
                                            <w:div w:id="517432307">
                                              <w:marLeft w:val="0"/>
                                              <w:marRight w:val="0"/>
                                              <w:marTop w:val="0"/>
                                              <w:marBottom w:val="0"/>
                                              <w:divBdr>
                                                <w:top w:val="none" w:sz="0" w:space="0" w:color="auto"/>
                                                <w:left w:val="none" w:sz="0" w:space="0" w:color="auto"/>
                                                <w:bottom w:val="none" w:sz="0" w:space="0" w:color="auto"/>
                                                <w:right w:val="none" w:sz="0" w:space="0" w:color="auto"/>
                                              </w:divBdr>
                                              <w:divsChild>
                                                <w:div w:id="513962793">
                                                  <w:marLeft w:val="0"/>
                                                  <w:marRight w:val="0"/>
                                                  <w:marTop w:val="0"/>
                                                  <w:marBottom w:val="0"/>
                                                  <w:divBdr>
                                                    <w:top w:val="none" w:sz="0" w:space="0" w:color="auto"/>
                                                    <w:left w:val="none" w:sz="0" w:space="0" w:color="auto"/>
                                                    <w:bottom w:val="none" w:sz="0" w:space="0" w:color="auto"/>
                                                    <w:right w:val="none" w:sz="0" w:space="0" w:color="auto"/>
                                                  </w:divBdr>
                                                  <w:divsChild>
                                                    <w:div w:id="851535129">
                                                      <w:marLeft w:val="0"/>
                                                      <w:marRight w:val="0"/>
                                                      <w:marTop w:val="0"/>
                                                      <w:marBottom w:val="0"/>
                                                      <w:divBdr>
                                                        <w:top w:val="none" w:sz="0" w:space="0" w:color="auto"/>
                                                        <w:left w:val="none" w:sz="0" w:space="0" w:color="auto"/>
                                                        <w:bottom w:val="none" w:sz="0" w:space="0" w:color="auto"/>
                                                        <w:right w:val="none" w:sz="0" w:space="0" w:color="auto"/>
                                                      </w:divBdr>
                                                      <w:divsChild>
                                                        <w:div w:id="2135129705">
                                                          <w:marLeft w:val="0"/>
                                                          <w:marRight w:val="0"/>
                                                          <w:marTop w:val="0"/>
                                                          <w:marBottom w:val="0"/>
                                                          <w:divBdr>
                                                            <w:top w:val="none" w:sz="0" w:space="0" w:color="auto"/>
                                                            <w:left w:val="none" w:sz="0" w:space="0" w:color="auto"/>
                                                            <w:bottom w:val="none" w:sz="0" w:space="0" w:color="auto"/>
                                                            <w:right w:val="none" w:sz="0" w:space="0" w:color="auto"/>
                                                          </w:divBdr>
                                                          <w:divsChild>
                                                            <w:div w:id="946693330">
                                                              <w:marLeft w:val="0"/>
                                                              <w:marRight w:val="0"/>
                                                              <w:marTop w:val="0"/>
                                                              <w:marBottom w:val="0"/>
                                                              <w:divBdr>
                                                                <w:top w:val="none" w:sz="0" w:space="0" w:color="auto"/>
                                                                <w:left w:val="none" w:sz="0" w:space="0" w:color="auto"/>
                                                                <w:bottom w:val="none" w:sz="0" w:space="0" w:color="auto"/>
                                                                <w:right w:val="none" w:sz="0" w:space="0" w:color="auto"/>
                                                              </w:divBdr>
                                                              <w:divsChild>
                                                                <w:div w:id="665789247">
                                                                  <w:marLeft w:val="0"/>
                                                                  <w:marRight w:val="0"/>
                                                                  <w:marTop w:val="0"/>
                                                                  <w:marBottom w:val="0"/>
                                                                  <w:divBdr>
                                                                    <w:top w:val="none" w:sz="0" w:space="0" w:color="auto"/>
                                                                    <w:left w:val="none" w:sz="0" w:space="0" w:color="auto"/>
                                                                    <w:bottom w:val="none" w:sz="0" w:space="0" w:color="auto"/>
                                                                    <w:right w:val="none" w:sz="0" w:space="0" w:color="auto"/>
                                                                  </w:divBdr>
                                                                  <w:divsChild>
                                                                    <w:div w:id="1315841848">
                                                                      <w:marLeft w:val="0"/>
                                                                      <w:marRight w:val="0"/>
                                                                      <w:marTop w:val="0"/>
                                                                      <w:marBottom w:val="0"/>
                                                                      <w:divBdr>
                                                                        <w:top w:val="none" w:sz="0" w:space="0" w:color="auto"/>
                                                                        <w:left w:val="none" w:sz="0" w:space="0" w:color="auto"/>
                                                                        <w:bottom w:val="none" w:sz="0" w:space="0" w:color="auto"/>
                                                                        <w:right w:val="none" w:sz="0" w:space="0" w:color="auto"/>
                                                                      </w:divBdr>
                                                                      <w:divsChild>
                                                                        <w:div w:id="1533300840">
                                                                          <w:marLeft w:val="-225"/>
                                                                          <w:marRight w:val="-225"/>
                                                                          <w:marTop w:val="0"/>
                                                                          <w:marBottom w:val="0"/>
                                                                          <w:divBdr>
                                                                            <w:top w:val="none" w:sz="0" w:space="0" w:color="auto"/>
                                                                            <w:left w:val="none" w:sz="0" w:space="0" w:color="auto"/>
                                                                            <w:bottom w:val="none" w:sz="0" w:space="0" w:color="auto"/>
                                                                            <w:right w:val="none" w:sz="0" w:space="0" w:color="auto"/>
                                                                          </w:divBdr>
                                                                          <w:divsChild>
                                                                            <w:div w:id="17706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939672">
      <w:bodyDiv w:val="1"/>
      <w:marLeft w:val="0"/>
      <w:marRight w:val="0"/>
      <w:marTop w:val="0"/>
      <w:marBottom w:val="0"/>
      <w:divBdr>
        <w:top w:val="none" w:sz="0" w:space="0" w:color="auto"/>
        <w:left w:val="none" w:sz="0" w:space="0" w:color="auto"/>
        <w:bottom w:val="none" w:sz="0" w:space="0" w:color="auto"/>
        <w:right w:val="none" w:sz="0" w:space="0" w:color="auto"/>
      </w:divBdr>
      <w:divsChild>
        <w:div w:id="1008557039">
          <w:marLeft w:val="0"/>
          <w:marRight w:val="0"/>
          <w:marTop w:val="0"/>
          <w:marBottom w:val="0"/>
          <w:divBdr>
            <w:top w:val="none" w:sz="0" w:space="0" w:color="auto"/>
            <w:left w:val="none" w:sz="0" w:space="0" w:color="auto"/>
            <w:bottom w:val="none" w:sz="0" w:space="0" w:color="auto"/>
            <w:right w:val="none" w:sz="0" w:space="0" w:color="auto"/>
          </w:divBdr>
          <w:divsChild>
            <w:div w:id="177084282">
              <w:marLeft w:val="0"/>
              <w:marRight w:val="0"/>
              <w:marTop w:val="0"/>
              <w:marBottom w:val="0"/>
              <w:divBdr>
                <w:top w:val="none" w:sz="0" w:space="0" w:color="auto"/>
                <w:left w:val="none" w:sz="0" w:space="0" w:color="auto"/>
                <w:bottom w:val="none" w:sz="0" w:space="0" w:color="auto"/>
                <w:right w:val="none" w:sz="0" w:space="0" w:color="auto"/>
              </w:divBdr>
              <w:divsChild>
                <w:div w:id="222982816">
                  <w:marLeft w:val="0"/>
                  <w:marRight w:val="0"/>
                  <w:marTop w:val="0"/>
                  <w:marBottom w:val="0"/>
                  <w:divBdr>
                    <w:top w:val="none" w:sz="0" w:space="0" w:color="auto"/>
                    <w:left w:val="none" w:sz="0" w:space="0" w:color="auto"/>
                    <w:bottom w:val="none" w:sz="0" w:space="0" w:color="auto"/>
                    <w:right w:val="none" w:sz="0" w:space="0" w:color="auto"/>
                  </w:divBdr>
                  <w:divsChild>
                    <w:div w:id="1878853032">
                      <w:marLeft w:val="0"/>
                      <w:marRight w:val="0"/>
                      <w:marTop w:val="0"/>
                      <w:marBottom w:val="0"/>
                      <w:divBdr>
                        <w:top w:val="none" w:sz="0" w:space="0" w:color="auto"/>
                        <w:left w:val="none" w:sz="0" w:space="0" w:color="auto"/>
                        <w:bottom w:val="none" w:sz="0" w:space="0" w:color="auto"/>
                        <w:right w:val="none" w:sz="0" w:space="0" w:color="auto"/>
                      </w:divBdr>
                      <w:divsChild>
                        <w:div w:id="1693798338">
                          <w:marLeft w:val="0"/>
                          <w:marRight w:val="0"/>
                          <w:marTop w:val="0"/>
                          <w:marBottom w:val="0"/>
                          <w:divBdr>
                            <w:top w:val="none" w:sz="0" w:space="0" w:color="auto"/>
                            <w:left w:val="none" w:sz="0" w:space="0" w:color="auto"/>
                            <w:bottom w:val="none" w:sz="0" w:space="0" w:color="auto"/>
                            <w:right w:val="none" w:sz="0" w:space="0" w:color="auto"/>
                          </w:divBdr>
                          <w:divsChild>
                            <w:div w:id="1642223558">
                              <w:marLeft w:val="0"/>
                              <w:marRight w:val="0"/>
                              <w:marTop w:val="0"/>
                              <w:marBottom w:val="0"/>
                              <w:divBdr>
                                <w:top w:val="none" w:sz="0" w:space="0" w:color="auto"/>
                                <w:left w:val="none" w:sz="0" w:space="0" w:color="auto"/>
                                <w:bottom w:val="none" w:sz="0" w:space="0" w:color="auto"/>
                                <w:right w:val="none" w:sz="0" w:space="0" w:color="auto"/>
                              </w:divBdr>
                              <w:divsChild>
                                <w:div w:id="820928404">
                                  <w:marLeft w:val="0"/>
                                  <w:marRight w:val="0"/>
                                  <w:marTop w:val="0"/>
                                  <w:marBottom w:val="0"/>
                                  <w:divBdr>
                                    <w:top w:val="none" w:sz="0" w:space="0" w:color="auto"/>
                                    <w:left w:val="none" w:sz="0" w:space="0" w:color="auto"/>
                                    <w:bottom w:val="none" w:sz="0" w:space="0" w:color="auto"/>
                                    <w:right w:val="none" w:sz="0" w:space="0" w:color="auto"/>
                                  </w:divBdr>
                                  <w:divsChild>
                                    <w:div w:id="111750972">
                                      <w:marLeft w:val="0"/>
                                      <w:marRight w:val="0"/>
                                      <w:marTop w:val="0"/>
                                      <w:marBottom w:val="0"/>
                                      <w:divBdr>
                                        <w:top w:val="none" w:sz="0" w:space="0" w:color="auto"/>
                                        <w:left w:val="none" w:sz="0" w:space="0" w:color="auto"/>
                                        <w:bottom w:val="none" w:sz="0" w:space="0" w:color="auto"/>
                                        <w:right w:val="none" w:sz="0" w:space="0" w:color="auto"/>
                                      </w:divBdr>
                                      <w:divsChild>
                                        <w:div w:id="140776189">
                                          <w:marLeft w:val="-150"/>
                                          <w:marRight w:val="-150"/>
                                          <w:marTop w:val="0"/>
                                          <w:marBottom w:val="0"/>
                                          <w:divBdr>
                                            <w:top w:val="none" w:sz="0" w:space="0" w:color="auto"/>
                                            <w:left w:val="none" w:sz="0" w:space="0" w:color="auto"/>
                                            <w:bottom w:val="none" w:sz="0" w:space="0" w:color="auto"/>
                                            <w:right w:val="none" w:sz="0" w:space="0" w:color="auto"/>
                                          </w:divBdr>
                                          <w:divsChild>
                                            <w:div w:id="1681810499">
                                              <w:marLeft w:val="0"/>
                                              <w:marRight w:val="0"/>
                                              <w:marTop w:val="0"/>
                                              <w:marBottom w:val="0"/>
                                              <w:divBdr>
                                                <w:top w:val="none" w:sz="0" w:space="0" w:color="auto"/>
                                                <w:left w:val="none" w:sz="0" w:space="0" w:color="auto"/>
                                                <w:bottom w:val="none" w:sz="0" w:space="0" w:color="auto"/>
                                                <w:right w:val="none" w:sz="0" w:space="0" w:color="auto"/>
                                              </w:divBdr>
                                              <w:divsChild>
                                                <w:div w:id="1607036631">
                                                  <w:marLeft w:val="0"/>
                                                  <w:marRight w:val="0"/>
                                                  <w:marTop w:val="0"/>
                                                  <w:marBottom w:val="0"/>
                                                  <w:divBdr>
                                                    <w:top w:val="none" w:sz="0" w:space="0" w:color="auto"/>
                                                    <w:left w:val="none" w:sz="0" w:space="0" w:color="auto"/>
                                                    <w:bottom w:val="none" w:sz="0" w:space="0" w:color="auto"/>
                                                    <w:right w:val="none" w:sz="0" w:space="0" w:color="auto"/>
                                                  </w:divBdr>
                                                  <w:divsChild>
                                                    <w:div w:id="1354190879">
                                                      <w:marLeft w:val="0"/>
                                                      <w:marRight w:val="0"/>
                                                      <w:marTop w:val="0"/>
                                                      <w:marBottom w:val="0"/>
                                                      <w:divBdr>
                                                        <w:top w:val="none" w:sz="0" w:space="0" w:color="auto"/>
                                                        <w:left w:val="none" w:sz="0" w:space="0" w:color="auto"/>
                                                        <w:bottom w:val="none" w:sz="0" w:space="0" w:color="auto"/>
                                                        <w:right w:val="none" w:sz="0" w:space="0" w:color="auto"/>
                                                      </w:divBdr>
                                                      <w:divsChild>
                                                        <w:div w:id="292902626">
                                                          <w:marLeft w:val="0"/>
                                                          <w:marRight w:val="0"/>
                                                          <w:marTop w:val="0"/>
                                                          <w:marBottom w:val="0"/>
                                                          <w:divBdr>
                                                            <w:top w:val="none" w:sz="0" w:space="0" w:color="auto"/>
                                                            <w:left w:val="none" w:sz="0" w:space="0" w:color="auto"/>
                                                            <w:bottom w:val="none" w:sz="0" w:space="0" w:color="auto"/>
                                                            <w:right w:val="none" w:sz="0" w:space="0" w:color="auto"/>
                                                          </w:divBdr>
                                                          <w:divsChild>
                                                            <w:div w:id="1544751585">
                                                              <w:marLeft w:val="0"/>
                                                              <w:marRight w:val="0"/>
                                                              <w:marTop w:val="0"/>
                                                              <w:marBottom w:val="0"/>
                                                              <w:divBdr>
                                                                <w:top w:val="none" w:sz="0" w:space="0" w:color="auto"/>
                                                                <w:left w:val="none" w:sz="0" w:space="0" w:color="auto"/>
                                                                <w:bottom w:val="none" w:sz="0" w:space="0" w:color="auto"/>
                                                                <w:right w:val="none" w:sz="0" w:space="0" w:color="auto"/>
                                                              </w:divBdr>
                                                              <w:divsChild>
                                                                <w:div w:id="814493755">
                                                                  <w:marLeft w:val="0"/>
                                                                  <w:marRight w:val="0"/>
                                                                  <w:marTop w:val="0"/>
                                                                  <w:marBottom w:val="0"/>
                                                                  <w:divBdr>
                                                                    <w:top w:val="none" w:sz="0" w:space="0" w:color="auto"/>
                                                                    <w:left w:val="none" w:sz="0" w:space="0" w:color="auto"/>
                                                                    <w:bottom w:val="none" w:sz="0" w:space="0" w:color="auto"/>
                                                                    <w:right w:val="none" w:sz="0" w:space="0" w:color="auto"/>
                                                                  </w:divBdr>
                                                                  <w:divsChild>
                                                                    <w:div w:id="664820927">
                                                                      <w:marLeft w:val="0"/>
                                                                      <w:marRight w:val="0"/>
                                                                      <w:marTop w:val="0"/>
                                                                      <w:marBottom w:val="0"/>
                                                                      <w:divBdr>
                                                                        <w:top w:val="none" w:sz="0" w:space="0" w:color="auto"/>
                                                                        <w:left w:val="none" w:sz="0" w:space="0" w:color="auto"/>
                                                                        <w:bottom w:val="none" w:sz="0" w:space="0" w:color="auto"/>
                                                                        <w:right w:val="none" w:sz="0" w:space="0" w:color="auto"/>
                                                                      </w:divBdr>
                                                                      <w:divsChild>
                                                                        <w:div w:id="628895758">
                                                                          <w:marLeft w:val="-225"/>
                                                                          <w:marRight w:val="-225"/>
                                                                          <w:marTop w:val="0"/>
                                                                          <w:marBottom w:val="0"/>
                                                                          <w:divBdr>
                                                                            <w:top w:val="none" w:sz="0" w:space="0" w:color="auto"/>
                                                                            <w:left w:val="none" w:sz="0" w:space="0" w:color="auto"/>
                                                                            <w:bottom w:val="none" w:sz="0" w:space="0" w:color="auto"/>
                                                                            <w:right w:val="none" w:sz="0" w:space="0" w:color="auto"/>
                                                                          </w:divBdr>
                                                                          <w:divsChild>
                                                                            <w:div w:id="10188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64888">
      <w:bodyDiv w:val="1"/>
      <w:marLeft w:val="0"/>
      <w:marRight w:val="0"/>
      <w:marTop w:val="0"/>
      <w:marBottom w:val="0"/>
      <w:divBdr>
        <w:top w:val="none" w:sz="0" w:space="0" w:color="auto"/>
        <w:left w:val="none" w:sz="0" w:space="0" w:color="auto"/>
        <w:bottom w:val="none" w:sz="0" w:space="0" w:color="auto"/>
        <w:right w:val="none" w:sz="0" w:space="0" w:color="auto"/>
      </w:divBdr>
      <w:divsChild>
        <w:div w:id="2001541028">
          <w:marLeft w:val="0"/>
          <w:marRight w:val="0"/>
          <w:marTop w:val="0"/>
          <w:marBottom w:val="0"/>
          <w:divBdr>
            <w:top w:val="none" w:sz="0" w:space="0" w:color="auto"/>
            <w:left w:val="none" w:sz="0" w:space="0" w:color="auto"/>
            <w:bottom w:val="none" w:sz="0" w:space="0" w:color="auto"/>
            <w:right w:val="none" w:sz="0" w:space="0" w:color="auto"/>
          </w:divBdr>
          <w:divsChild>
            <w:div w:id="1910339222">
              <w:marLeft w:val="0"/>
              <w:marRight w:val="0"/>
              <w:marTop w:val="0"/>
              <w:marBottom w:val="0"/>
              <w:divBdr>
                <w:top w:val="none" w:sz="0" w:space="0" w:color="auto"/>
                <w:left w:val="none" w:sz="0" w:space="0" w:color="auto"/>
                <w:bottom w:val="none" w:sz="0" w:space="0" w:color="auto"/>
                <w:right w:val="none" w:sz="0" w:space="0" w:color="auto"/>
              </w:divBdr>
              <w:divsChild>
                <w:div w:id="1409376499">
                  <w:marLeft w:val="0"/>
                  <w:marRight w:val="0"/>
                  <w:marTop w:val="0"/>
                  <w:marBottom w:val="0"/>
                  <w:divBdr>
                    <w:top w:val="none" w:sz="0" w:space="0" w:color="auto"/>
                    <w:left w:val="none" w:sz="0" w:space="0" w:color="auto"/>
                    <w:bottom w:val="none" w:sz="0" w:space="0" w:color="auto"/>
                    <w:right w:val="none" w:sz="0" w:space="0" w:color="auto"/>
                  </w:divBdr>
                  <w:divsChild>
                    <w:div w:id="1319074620">
                      <w:marLeft w:val="0"/>
                      <w:marRight w:val="0"/>
                      <w:marTop w:val="0"/>
                      <w:marBottom w:val="0"/>
                      <w:divBdr>
                        <w:top w:val="none" w:sz="0" w:space="0" w:color="auto"/>
                        <w:left w:val="none" w:sz="0" w:space="0" w:color="auto"/>
                        <w:bottom w:val="none" w:sz="0" w:space="0" w:color="auto"/>
                        <w:right w:val="none" w:sz="0" w:space="0" w:color="auto"/>
                      </w:divBdr>
                      <w:divsChild>
                        <w:div w:id="1052952">
                          <w:marLeft w:val="0"/>
                          <w:marRight w:val="0"/>
                          <w:marTop w:val="0"/>
                          <w:marBottom w:val="0"/>
                          <w:divBdr>
                            <w:top w:val="none" w:sz="0" w:space="0" w:color="auto"/>
                            <w:left w:val="none" w:sz="0" w:space="0" w:color="auto"/>
                            <w:bottom w:val="none" w:sz="0" w:space="0" w:color="auto"/>
                            <w:right w:val="none" w:sz="0" w:space="0" w:color="auto"/>
                          </w:divBdr>
                          <w:divsChild>
                            <w:div w:id="522090718">
                              <w:marLeft w:val="0"/>
                              <w:marRight w:val="0"/>
                              <w:marTop w:val="0"/>
                              <w:marBottom w:val="0"/>
                              <w:divBdr>
                                <w:top w:val="none" w:sz="0" w:space="0" w:color="auto"/>
                                <w:left w:val="none" w:sz="0" w:space="0" w:color="auto"/>
                                <w:bottom w:val="none" w:sz="0" w:space="0" w:color="auto"/>
                                <w:right w:val="none" w:sz="0" w:space="0" w:color="auto"/>
                              </w:divBdr>
                              <w:divsChild>
                                <w:div w:id="283269577">
                                  <w:marLeft w:val="0"/>
                                  <w:marRight w:val="0"/>
                                  <w:marTop w:val="0"/>
                                  <w:marBottom w:val="0"/>
                                  <w:divBdr>
                                    <w:top w:val="none" w:sz="0" w:space="0" w:color="auto"/>
                                    <w:left w:val="none" w:sz="0" w:space="0" w:color="auto"/>
                                    <w:bottom w:val="none" w:sz="0" w:space="0" w:color="auto"/>
                                    <w:right w:val="none" w:sz="0" w:space="0" w:color="auto"/>
                                  </w:divBdr>
                                  <w:divsChild>
                                    <w:div w:id="2092116278">
                                      <w:marLeft w:val="0"/>
                                      <w:marRight w:val="0"/>
                                      <w:marTop w:val="0"/>
                                      <w:marBottom w:val="0"/>
                                      <w:divBdr>
                                        <w:top w:val="none" w:sz="0" w:space="0" w:color="auto"/>
                                        <w:left w:val="none" w:sz="0" w:space="0" w:color="auto"/>
                                        <w:bottom w:val="none" w:sz="0" w:space="0" w:color="auto"/>
                                        <w:right w:val="none" w:sz="0" w:space="0" w:color="auto"/>
                                      </w:divBdr>
                                      <w:divsChild>
                                        <w:div w:id="1330984503">
                                          <w:marLeft w:val="-150"/>
                                          <w:marRight w:val="-150"/>
                                          <w:marTop w:val="0"/>
                                          <w:marBottom w:val="0"/>
                                          <w:divBdr>
                                            <w:top w:val="none" w:sz="0" w:space="0" w:color="auto"/>
                                            <w:left w:val="none" w:sz="0" w:space="0" w:color="auto"/>
                                            <w:bottom w:val="none" w:sz="0" w:space="0" w:color="auto"/>
                                            <w:right w:val="none" w:sz="0" w:space="0" w:color="auto"/>
                                          </w:divBdr>
                                          <w:divsChild>
                                            <w:div w:id="1836067515">
                                              <w:marLeft w:val="0"/>
                                              <w:marRight w:val="0"/>
                                              <w:marTop w:val="0"/>
                                              <w:marBottom w:val="0"/>
                                              <w:divBdr>
                                                <w:top w:val="none" w:sz="0" w:space="0" w:color="auto"/>
                                                <w:left w:val="none" w:sz="0" w:space="0" w:color="auto"/>
                                                <w:bottom w:val="none" w:sz="0" w:space="0" w:color="auto"/>
                                                <w:right w:val="none" w:sz="0" w:space="0" w:color="auto"/>
                                              </w:divBdr>
                                              <w:divsChild>
                                                <w:div w:id="1153521212">
                                                  <w:marLeft w:val="0"/>
                                                  <w:marRight w:val="0"/>
                                                  <w:marTop w:val="0"/>
                                                  <w:marBottom w:val="0"/>
                                                  <w:divBdr>
                                                    <w:top w:val="none" w:sz="0" w:space="0" w:color="auto"/>
                                                    <w:left w:val="none" w:sz="0" w:space="0" w:color="auto"/>
                                                    <w:bottom w:val="none" w:sz="0" w:space="0" w:color="auto"/>
                                                    <w:right w:val="none" w:sz="0" w:space="0" w:color="auto"/>
                                                  </w:divBdr>
                                                  <w:divsChild>
                                                    <w:div w:id="282620768">
                                                      <w:marLeft w:val="0"/>
                                                      <w:marRight w:val="0"/>
                                                      <w:marTop w:val="0"/>
                                                      <w:marBottom w:val="0"/>
                                                      <w:divBdr>
                                                        <w:top w:val="none" w:sz="0" w:space="0" w:color="auto"/>
                                                        <w:left w:val="none" w:sz="0" w:space="0" w:color="auto"/>
                                                        <w:bottom w:val="none" w:sz="0" w:space="0" w:color="auto"/>
                                                        <w:right w:val="none" w:sz="0" w:space="0" w:color="auto"/>
                                                      </w:divBdr>
                                                      <w:divsChild>
                                                        <w:div w:id="1953316395">
                                                          <w:marLeft w:val="0"/>
                                                          <w:marRight w:val="0"/>
                                                          <w:marTop w:val="0"/>
                                                          <w:marBottom w:val="0"/>
                                                          <w:divBdr>
                                                            <w:top w:val="none" w:sz="0" w:space="0" w:color="auto"/>
                                                            <w:left w:val="none" w:sz="0" w:space="0" w:color="auto"/>
                                                            <w:bottom w:val="none" w:sz="0" w:space="0" w:color="auto"/>
                                                            <w:right w:val="none" w:sz="0" w:space="0" w:color="auto"/>
                                                          </w:divBdr>
                                                          <w:divsChild>
                                                            <w:div w:id="1288774932">
                                                              <w:marLeft w:val="0"/>
                                                              <w:marRight w:val="0"/>
                                                              <w:marTop w:val="0"/>
                                                              <w:marBottom w:val="0"/>
                                                              <w:divBdr>
                                                                <w:top w:val="none" w:sz="0" w:space="0" w:color="auto"/>
                                                                <w:left w:val="none" w:sz="0" w:space="0" w:color="auto"/>
                                                                <w:bottom w:val="none" w:sz="0" w:space="0" w:color="auto"/>
                                                                <w:right w:val="none" w:sz="0" w:space="0" w:color="auto"/>
                                                              </w:divBdr>
                                                              <w:divsChild>
                                                                <w:div w:id="1512597603">
                                                                  <w:marLeft w:val="0"/>
                                                                  <w:marRight w:val="0"/>
                                                                  <w:marTop w:val="0"/>
                                                                  <w:marBottom w:val="0"/>
                                                                  <w:divBdr>
                                                                    <w:top w:val="none" w:sz="0" w:space="0" w:color="auto"/>
                                                                    <w:left w:val="none" w:sz="0" w:space="0" w:color="auto"/>
                                                                    <w:bottom w:val="none" w:sz="0" w:space="0" w:color="auto"/>
                                                                    <w:right w:val="none" w:sz="0" w:space="0" w:color="auto"/>
                                                                  </w:divBdr>
                                                                  <w:divsChild>
                                                                    <w:div w:id="1705474976">
                                                                      <w:marLeft w:val="0"/>
                                                                      <w:marRight w:val="0"/>
                                                                      <w:marTop w:val="0"/>
                                                                      <w:marBottom w:val="0"/>
                                                                      <w:divBdr>
                                                                        <w:top w:val="none" w:sz="0" w:space="0" w:color="auto"/>
                                                                        <w:left w:val="none" w:sz="0" w:space="0" w:color="auto"/>
                                                                        <w:bottom w:val="none" w:sz="0" w:space="0" w:color="auto"/>
                                                                        <w:right w:val="none" w:sz="0" w:space="0" w:color="auto"/>
                                                                      </w:divBdr>
                                                                      <w:divsChild>
                                                                        <w:div w:id="1569340446">
                                                                          <w:marLeft w:val="-225"/>
                                                                          <w:marRight w:val="-225"/>
                                                                          <w:marTop w:val="0"/>
                                                                          <w:marBottom w:val="0"/>
                                                                          <w:divBdr>
                                                                            <w:top w:val="none" w:sz="0" w:space="0" w:color="auto"/>
                                                                            <w:left w:val="none" w:sz="0" w:space="0" w:color="auto"/>
                                                                            <w:bottom w:val="none" w:sz="0" w:space="0" w:color="auto"/>
                                                                            <w:right w:val="none" w:sz="0" w:space="0" w:color="auto"/>
                                                                          </w:divBdr>
                                                                          <w:divsChild>
                                                                            <w:div w:id="13456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136808">
      <w:bodyDiv w:val="1"/>
      <w:marLeft w:val="0"/>
      <w:marRight w:val="0"/>
      <w:marTop w:val="0"/>
      <w:marBottom w:val="0"/>
      <w:divBdr>
        <w:top w:val="none" w:sz="0" w:space="0" w:color="auto"/>
        <w:left w:val="none" w:sz="0" w:space="0" w:color="auto"/>
        <w:bottom w:val="none" w:sz="0" w:space="0" w:color="auto"/>
        <w:right w:val="none" w:sz="0" w:space="0" w:color="auto"/>
      </w:divBdr>
    </w:div>
    <w:div w:id="2119056262">
      <w:bodyDiv w:val="1"/>
      <w:marLeft w:val="0"/>
      <w:marRight w:val="0"/>
      <w:marTop w:val="0"/>
      <w:marBottom w:val="0"/>
      <w:divBdr>
        <w:top w:val="none" w:sz="0" w:space="0" w:color="auto"/>
        <w:left w:val="none" w:sz="0" w:space="0" w:color="auto"/>
        <w:bottom w:val="none" w:sz="0" w:space="0" w:color="auto"/>
        <w:right w:val="none" w:sz="0" w:space="0" w:color="auto"/>
      </w:divBdr>
      <w:divsChild>
        <w:div w:id="1974213033">
          <w:marLeft w:val="0"/>
          <w:marRight w:val="0"/>
          <w:marTop w:val="0"/>
          <w:marBottom w:val="0"/>
          <w:divBdr>
            <w:top w:val="none" w:sz="0" w:space="0" w:color="auto"/>
            <w:left w:val="none" w:sz="0" w:space="0" w:color="auto"/>
            <w:bottom w:val="none" w:sz="0" w:space="0" w:color="auto"/>
            <w:right w:val="none" w:sz="0" w:space="0" w:color="auto"/>
          </w:divBdr>
          <w:divsChild>
            <w:div w:id="1268151544">
              <w:marLeft w:val="0"/>
              <w:marRight w:val="0"/>
              <w:marTop w:val="0"/>
              <w:marBottom w:val="0"/>
              <w:divBdr>
                <w:top w:val="none" w:sz="0" w:space="0" w:color="auto"/>
                <w:left w:val="none" w:sz="0" w:space="0" w:color="auto"/>
                <w:bottom w:val="none" w:sz="0" w:space="0" w:color="auto"/>
                <w:right w:val="none" w:sz="0" w:space="0" w:color="auto"/>
              </w:divBdr>
              <w:divsChild>
                <w:div w:id="1183057295">
                  <w:marLeft w:val="0"/>
                  <w:marRight w:val="0"/>
                  <w:marTop w:val="0"/>
                  <w:marBottom w:val="0"/>
                  <w:divBdr>
                    <w:top w:val="none" w:sz="0" w:space="0" w:color="auto"/>
                    <w:left w:val="none" w:sz="0" w:space="0" w:color="auto"/>
                    <w:bottom w:val="none" w:sz="0" w:space="0" w:color="auto"/>
                    <w:right w:val="none" w:sz="0" w:space="0" w:color="auto"/>
                  </w:divBdr>
                  <w:divsChild>
                    <w:div w:id="2095197359">
                      <w:marLeft w:val="0"/>
                      <w:marRight w:val="0"/>
                      <w:marTop w:val="0"/>
                      <w:marBottom w:val="0"/>
                      <w:divBdr>
                        <w:top w:val="none" w:sz="0" w:space="0" w:color="auto"/>
                        <w:left w:val="none" w:sz="0" w:space="0" w:color="auto"/>
                        <w:bottom w:val="none" w:sz="0" w:space="0" w:color="auto"/>
                        <w:right w:val="none" w:sz="0" w:space="0" w:color="auto"/>
                      </w:divBdr>
                      <w:divsChild>
                        <w:div w:id="1282954039">
                          <w:marLeft w:val="0"/>
                          <w:marRight w:val="0"/>
                          <w:marTop w:val="0"/>
                          <w:marBottom w:val="0"/>
                          <w:divBdr>
                            <w:top w:val="none" w:sz="0" w:space="0" w:color="auto"/>
                            <w:left w:val="none" w:sz="0" w:space="0" w:color="auto"/>
                            <w:bottom w:val="none" w:sz="0" w:space="0" w:color="auto"/>
                            <w:right w:val="none" w:sz="0" w:space="0" w:color="auto"/>
                          </w:divBdr>
                          <w:divsChild>
                            <w:div w:id="1644120031">
                              <w:marLeft w:val="0"/>
                              <w:marRight w:val="0"/>
                              <w:marTop w:val="0"/>
                              <w:marBottom w:val="0"/>
                              <w:divBdr>
                                <w:top w:val="none" w:sz="0" w:space="0" w:color="auto"/>
                                <w:left w:val="none" w:sz="0" w:space="0" w:color="auto"/>
                                <w:bottom w:val="none" w:sz="0" w:space="0" w:color="auto"/>
                                <w:right w:val="none" w:sz="0" w:space="0" w:color="auto"/>
                              </w:divBdr>
                              <w:divsChild>
                                <w:div w:id="1182473744">
                                  <w:marLeft w:val="0"/>
                                  <w:marRight w:val="0"/>
                                  <w:marTop w:val="0"/>
                                  <w:marBottom w:val="0"/>
                                  <w:divBdr>
                                    <w:top w:val="none" w:sz="0" w:space="0" w:color="auto"/>
                                    <w:left w:val="none" w:sz="0" w:space="0" w:color="auto"/>
                                    <w:bottom w:val="none" w:sz="0" w:space="0" w:color="auto"/>
                                    <w:right w:val="none" w:sz="0" w:space="0" w:color="auto"/>
                                  </w:divBdr>
                                  <w:divsChild>
                                    <w:div w:id="2087722745">
                                      <w:marLeft w:val="0"/>
                                      <w:marRight w:val="0"/>
                                      <w:marTop w:val="0"/>
                                      <w:marBottom w:val="0"/>
                                      <w:divBdr>
                                        <w:top w:val="none" w:sz="0" w:space="0" w:color="auto"/>
                                        <w:left w:val="none" w:sz="0" w:space="0" w:color="auto"/>
                                        <w:bottom w:val="none" w:sz="0" w:space="0" w:color="auto"/>
                                        <w:right w:val="none" w:sz="0" w:space="0" w:color="auto"/>
                                      </w:divBdr>
                                      <w:divsChild>
                                        <w:div w:id="1500122303">
                                          <w:marLeft w:val="-150"/>
                                          <w:marRight w:val="-150"/>
                                          <w:marTop w:val="0"/>
                                          <w:marBottom w:val="0"/>
                                          <w:divBdr>
                                            <w:top w:val="none" w:sz="0" w:space="0" w:color="auto"/>
                                            <w:left w:val="none" w:sz="0" w:space="0" w:color="auto"/>
                                            <w:bottom w:val="none" w:sz="0" w:space="0" w:color="auto"/>
                                            <w:right w:val="none" w:sz="0" w:space="0" w:color="auto"/>
                                          </w:divBdr>
                                          <w:divsChild>
                                            <w:div w:id="1973909">
                                              <w:marLeft w:val="0"/>
                                              <w:marRight w:val="0"/>
                                              <w:marTop w:val="0"/>
                                              <w:marBottom w:val="0"/>
                                              <w:divBdr>
                                                <w:top w:val="none" w:sz="0" w:space="0" w:color="auto"/>
                                                <w:left w:val="none" w:sz="0" w:space="0" w:color="auto"/>
                                                <w:bottom w:val="none" w:sz="0" w:space="0" w:color="auto"/>
                                                <w:right w:val="none" w:sz="0" w:space="0" w:color="auto"/>
                                              </w:divBdr>
                                              <w:divsChild>
                                                <w:div w:id="508251058">
                                                  <w:marLeft w:val="0"/>
                                                  <w:marRight w:val="0"/>
                                                  <w:marTop w:val="0"/>
                                                  <w:marBottom w:val="0"/>
                                                  <w:divBdr>
                                                    <w:top w:val="none" w:sz="0" w:space="0" w:color="auto"/>
                                                    <w:left w:val="none" w:sz="0" w:space="0" w:color="auto"/>
                                                    <w:bottom w:val="none" w:sz="0" w:space="0" w:color="auto"/>
                                                    <w:right w:val="none" w:sz="0" w:space="0" w:color="auto"/>
                                                  </w:divBdr>
                                                  <w:divsChild>
                                                    <w:div w:id="243421651">
                                                      <w:marLeft w:val="0"/>
                                                      <w:marRight w:val="0"/>
                                                      <w:marTop w:val="0"/>
                                                      <w:marBottom w:val="0"/>
                                                      <w:divBdr>
                                                        <w:top w:val="none" w:sz="0" w:space="0" w:color="auto"/>
                                                        <w:left w:val="none" w:sz="0" w:space="0" w:color="auto"/>
                                                        <w:bottom w:val="none" w:sz="0" w:space="0" w:color="auto"/>
                                                        <w:right w:val="none" w:sz="0" w:space="0" w:color="auto"/>
                                                      </w:divBdr>
                                                      <w:divsChild>
                                                        <w:div w:id="1737505486">
                                                          <w:marLeft w:val="0"/>
                                                          <w:marRight w:val="0"/>
                                                          <w:marTop w:val="0"/>
                                                          <w:marBottom w:val="0"/>
                                                          <w:divBdr>
                                                            <w:top w:val="none" w:sz="0" w:space="0" w:color="auto"/>
                                                            <w:left w:val="none" w:sz="0" w:space="0" w:color="auto"/>
                                                            <w:bottom w:val="none" w:sz="0" w:space="0" w:color="auto"/>
                                                            <w:right w:val="none" w:sz="0" w:space="0" w:color="auto"/>
                                                          </w:divBdr>
                                                          <w:divsChild>
                                                            <w:div w:id="1662393409">
                                                              <w:marLeft w:val="0"/>
                                                              <w:marRight w:val="0"/>
                                                              <w:marTop w:val="0"/>
                                                              <w:marBottom w:val="0"/>
                                                              <w:divBdr>
                                                                <w:top w:val="none" w:sz="0" w:space="0" w:color="auto"/>
                                                                <w:left w:val="none" w:sz="0" w:space="0" w:color="auto"/>
                                                                <w:bottom w:val="none" w:sz="0" w:space="0" w:color="auto"/>
                                                                <w:right w:val="none" w:sz="0" w:space="0" w:color="auto"/>
                                                              </w:divBdr>
                                                              <w:divsChild>
                                                                <w:div w:id="2092048235">
                                                                  <w:marLeft w:val="0"/>
                                                                  <w:marRight w:val="0"/>
                                                                  <w:marTop w:val="0"/>
                                                                  <w:marBottom w:val="0"/>
                                                                  <w:divBdr>
                                                                    <w:top w:val="none" w:sz="0" w:space="0" w:color="auto"/>
                                                                    <w:left w:val="none" w:sz="0" w:space="0" w:color="auto"/>
                                                                    <w:bottom w:val="none" w:sz="0" w:space="0" w:color="auto"/>
                                                                    <w:right w:val="none" w:sz="0" w:space="0" w:color="auto"/>
                                                                  </w:divBdr>
                                                                  <w:divsChild>
                                                                    <w:div w:id="897326269">
                                                                      <w:marLeft w:val="0"/>
                                                                      <w:marRight w:val="0"/>
                                                                      <w:marTop w:val="0"/>
                                                                      <w:marBottom w:val="0"/>
                                                                      <w:divBdr>
                                                                        <w:top w:val="none" w:sz="0" w:space="0" w:color="auto"/>
                                                                        <w:left w:val="none" w:sz="0" w:space="0" w:color="auto"/>
                                                                        <w:bottom w:val="none" w:sz="0" w:space="0" w:color="auto"/>
                                                                        <w:right w:val="none" w:sz="0" w:space="0" w:color="auto"/>
                                                                      </w:divBdr>
                                                                      <w:divsChild>
                                                                        <w:div w:id="906306133">
                                                                          <w:marLeft w:val="-225"/>
                                                                          <w:marRight w:val="-225"/>
                                                                          <w:marTop w:val="0"/>
                                                                          <w:marBottom w:val="0"/>
                                                                          <w:divBdr>
                                                                            <w:top w:val="none" w:sz="0" w:space="0" w:color="auto"/>
                                                                            <w:left w:val="none" w:sz="0" w:space="0" w:color="auto"/>
                                                                            <w:bottom w:val="none" w:sz="0" w:space="0" w:color="auto"/>
                                                                            <w:right w:val="none" w:sz="0" w:space="0" w:color="auto"/>
                                                                          </w:divBdr>
                                                                          <w:divsChild>
                                                                            <w:div w:id="65688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218238">
      <w:bodyDiv w:val="1"/>
      <w:marLeft w:val="0"/>
      <w:marRight w:val="0"/>
      <w:marTop w:val="0"/>
      <w:marBottom w:val="0"/>
      <w:divBdr>
        <w:top w:val="none" w:sz="0" w:space="0" w:color="auto"/>
        <w:left w:val="none" w:sz="0" w:space="0" w:color="auto"/>
        <w:bottom w:val="none" w:sz="0" w:space="0" w:color="auto"/>
        <w:right w:val="none" w:sz="0" w:space="0" w:color="auto"/>
      </w:divBdr>
    </w:div>
    <w:div w:id="2122139786">
      <w:bodyDiv w:val="1"/>
      <w:marLeft w:val="0"/>
      <w:marRight w:val="0"/>
      <w:marTop w:val="0"/>
      <w:marBottom w:val="0"/>
      <w:divBdr>
        <w:top w:val="none" w:sz="0" w:space="0" w:color="auto"/>
        <w:left w:val="none" w:sz="0" w:space="0" w:color="auto"/>
        <w:bottom w:val="none" w:sz="0" w:space="0" w:color="auto"/>
        <w:right w:val="none" w:sz="0" w:space="0" w:color="auto"/>
      </w:divBdr>
    </w:div>
    <w:div w:id="2123498496">
      <w:bodyDiv w:val="1"/>
      <w:marLeft w:val="0"/>
      <w:marRight w:val="0"/>
      <w:marTop w:val="0"/>
      <w:marBottom w:val="0"/>
      <w:divBdr>
        <w:top w:val="none" w:sz="0" w:space="0" w:color="auto"/>
        <w:left w:val="none" w:sz="0" w:space="0" w:color="auto"/>
        <w:bottom w:val="none" w:sz="0" w:space="0" w:color="auto"/>
        <w:right w:val="none" w:sz="0" w:space="0" w:color="auto"/>
      </w:divBdr>
    </w:div>
    <w:div w:id="2123525439">
      <w:bodyDiv w:val="1"/>
      <w:marLeft w:val="0"/>
      <w:marRight w:val="0"/>
      <w:marTop w:val="0"/>
      <w:marBottom w:val="0"/>
      <w:divBdr>
        <w:top w:val="none" w:sz="0" w:space="0" w:color="auto"/>
        <w:left w:val="none" w:sz="0" w:space="0" w:color="auto"/>
        <w:bottom w:val="none" w:sz="0" w:space="0" w:color="auto"/>
        <w:right w:val="none" w:sz="0" w:space="0" w:color="auto"/>
      </w:divBdr>
      <w:divsChild>
        <w:div w:id="1511868244">
          <w:marLeft w:val="0"/>
          <w:marRight w:val="0"/>
          <w:marTop w:val="0"/>
          <w:marBottom w:val="0"/>
          <w:divBdr>
            <w:top w:val="none" w:sz="0" w:space="0" w:color="auto"/>
            <w:left w:val="none" w:sz="0" w:space="0" w:color="auto"/>
            <w:bottom w:val="none" w:sz="0" w:space="0" w:color="auto"/>
            <w:right w:val="none" w:sz="0" w:space="0" w:color="auto"/>
          </w:divBdr>
          <w:divsChild>
            <w:div w:id="183321887">
              <w:marLeft w:val="0"/>
              <w:marRight w:val="0"/>
              <w:marTop w:val="0"/>
              <w:marBottom w:val="0"/>
              <w:divBdr>
                <w:top w:val="none" w:sz="0" w:space="0" w:color="auto"/>
                <w:left w:val="none" w:sz="0" w:space="0" w:color="auto"/>
                <w:bottom w:val="none" w:sz="0" w:space="0" w:color="auto"/>
                <w:right w:val="none" w:sz="0" w:space="0" w:color="auto"/>
              </w:divBdr>
              <w:divsChild>
                <w:div w:id="1750302349">
                  <w:marLeft w:val="0"/>
                  <w:marRight w:val="0"/>
                  <w:marTop w:val="0"/>
                  <w:marBottom w:val="0"/>
                  <w:divBdr>
                    <w:top w:val="none" w:sz="0" w:space="0" w:color="auto"/>
                    <w:left w:val="none" w:sz="0" w:space="0" w:color="auto"/>
                    <w:bottom w:val="none" w:sz="0" w:space="0" w:color="auto"/>
                    <w:right w:val="none" w:sz="0" w:space="0" w:color="auto"/>
                  </w:divBdr>
                  <w:divsChild>
                    <w:div w:id="45183233">
                      <w:marLeft w:val="0"/>
                      <w:marRight w:val="0"/>
                      <w:marTop w:val="0"/>
                      <w:marBottom w:val="0"/>
                      <w:divBdr>
                        <w:top w:val="none" w:sz="0" w:space="0" w:color="auto"/>
                        <w:left w:val="none" w:sz="0" w:space="0" w:color="auto"/>
                        <w:bottom w:val="none" w:sz="0" w:space="0" w:color="auto"/>
                        <w:right w:val="none" w:sz="0" w:space="0" w:color="auto"/>
                      </w:divBdr>
                      <w:divsChild>
                        <w:div w:id="90129583">
                          <w:marLeft w:val="0"/>
                          <w:marRight w:val="0"/>
                          <w:marTop w:val="0"/>
                          <w:marBottom w:val="0"/>
                          <w:divBdr>
                            <w:top w:val="none" w:sz="0" w:space="0" w:color="auto"/>
                            <w:left w:val="none" w:sz="0" w:space="0" w:color="auto"/>
                            <w:bottom w:val="none" w:sz="0" w:space="0" w:color="auto"/>
                            <w:right w:val="none" w:sz="0" w:space="0" w:color="auto"/>
                          </w:divBdr>
                          <w:divsChild>
                            <w:div w:id="1403717486">
                              <w:marLeft w:val="3"/>
                              <w:marRight w:val="0"/>
                              <w:marTop w:val="0"/>
                              <w:marBottom w:val="0"/>
                              <w:divBdr>
                                <w:top w:val="none" w:sz="0" w:space="0" w:color="auto"/>
                                <w:left w:val="none" w:sz="0" w:space="0" w:color="auto"/>
                                <w:bottom w:val="none" w:sz="0" w:space="0" w:color="auto"/>
                                <w:right w:val="none" w:sz="0" w:space="0" w:color="auto"/>
                              </w:divBdr>
                              <w:divsChild>
                                <w:div w:id="136194393">
                                  <w:marLeft w:val="0"/>
                                  <w:marRight w:val="0"/>
                                  <w:marTop w:val="0"/>
                                  <w:marBottom w:val="0"/>
                                  <w:divBdr>
                                    <w:top w:val="none" w:sz="0" w:space="0" w:color="auto"/>
                                    <w:left w:val="none" w:sz="0" w:space="0" w:color="auto"/>
                                    <w:bottom w:val="none" w:sz="0" w:space="0" w:color="auto"/>
                                    <w:right w:val="none" w:sz="0" w:space="0" w:color="auto"/>
                                  </w:divBdr>
                                  <w:divsChild>
                                    <w:div w:id="2144804349">
                                      <w:marLeft w:val="0"/>
                                      <w:marRight w:val="0"/>
                                      <w:marTop w:val="0"/>
                                      <w:marBottom w:val="0"/>
                                      <w:divBdr>
                                        <w:top w:val="none" w:sz="0" w:space="0" w:color="auto"/>
                                        <w:left w:val="none" w:sz="0" w:space="0" w:color="auto"/>
                                        <w:bottom w:val="none" w:sz="0" w:space="0" w:color="auto"/>
                                        <w:right w:val="none" w:sz="0" w:space="0" w:color="auto"/>
                                      </w:divBdr>
                                      <w:divsChild>
                                        <w:div w:id="1931045298">
                                          <w:marLeft w:val="0"/>
                                          <w:marRight w:val="0"/>
                                          <w:marTop w:val="0"/>
                                          <w:marBottom w:val="0"/>
                                          <w:divBdr>
                                            <w:top w:val="none" w:sz="0" w:space="0" w:color="auto"/>
                                            <w:left w:val="none" w:sz="0" w:space="0" w:color="auto"/>
                                            <w:bottom w:val="none" w:sz="0" w:space="0" w:color="auto"/>
                                            <w:right w:val="none" w:sz="0" w:space="0" w:color="auto"/>
                                          </w:divBdr>
                                          <w:divsChild>
                                            <w:div w:id="1780489695">
                                              <w:marLeft w:val="0"/>
                                              <w:marRight w:val="0"/>
                                              <w:marTop w:val="0"/>
                                              <w:marBottom w:val="0"/>
                                              <w:divBdr>
                                                <w:top w:val="none" w:sz="0" w:space="0" w:color="auto"/>
                                                <w:left w:val="none" w:sz="0" w:space="0" w:color="auto"/>
                                                <w:bottom w:val="none" w:sz="0" w:space="0" w:color="auto"/>
                                                <w:right w:val="none" w:sz="0" w:space="0" w:color="auto"/>
                                              </w:divBdr>
                                              <w:divsChild>
                                                <w:div w:id="354574953">
                                                  <w:marLeft w:val="0"/>
                                                  <w:marRight w:val="0"/>
                                                  <w:marTop w:val="0"/>
                                                  <w:marBottom w:val="0"/>
                                                  <w:divBdr>
                                                    <w:top w:val="none" w:sz="0" w:space="0" w:color="auto"/>
                                                    <w:left w:val="none" w:sz="0" w:space="0" w:color="auto"/>
                                                    <w:bottom w:val="none" w:sz="0" w:space="0" w:color="auto"/>
                                                    <w:right w:val="none" w:sz="0" w:space="0" w:color="auto"/>
                                                  </w:divBdr>
                                                  <w:divsChild>
                                                    <w:div w:id="1635792600">
                                                      <w:marLeft w:val="0"/>
                                                      <w:marRight w:val="0"/>
                                                      <w:marTop w:val="0"/>
                                                      <w:marBottom w:val="0"/>
                                                      <w:divBdr>
                                                        <w:top w:val="none" w:sz="0" w:space="0" w:color="auto"/>
                                                        <w:left w:val="none" w:sz="0" w:space="0" w:color="auto"/>
                                                        <w:bottom w:val="none" w:sz="0" w:space="0" w:color="auto"/>
                                                        <w:right w:val="none" w:sz="0" w:space="0" w:color="auto"/>
                                                      </w:divBdr>
                                                      <w:divsChild>
                                                        <w:div w:id="639501181">
                                                          <w:marLeft w:val="0"/>
                                                          <w:marRight w:val="0"/>
                                                          <w:marTop w:val="0"/>
                                                          <w:marBottom w:val="0"/>
                                                          <w:divBdr>
                                                            <w:top w:val="none" w:sz="0" w:space="0" w:color="auto"/>
                                                            <w:left w:val="none" w:sz="0" w:space="0" w:color="auto"/>
                                                            <w:bottom w:val="none" w:sz="0" w:space="0" w:color="auto"/>
                                                            <w:right w:val="none" w:sz="0" w:space="0" w:color="auto"/>
                                                          </w:divBdr>
                                                          <w:divsChild>
                                                            <w:div w:id="1378967676">
                                                              <w:marLeft w:val="0"/>
                                                              <w:marRight w:val="0"/>
                                                              <w:marTop w:val="0"/>
                                                              <w:marBottom w:val="0"/>
                                                              <w:divBdr>
                                                                <w:top w:val="none" w:sz="0" w:space="0" w:color="auto"/>
                                                                <w:left w:val="none" w:sz="0" w:space="0" w:color="auto"/>
                                                                <w:bottom w:val="none" w:sz="0" w:space="0" w:color="auto"/>
                                                                <w:right w:val="none" w:sz="0" w:space="0" w:color="auto"/>
                                                              </w:divBdr>
                                                              <w:divsChild>
                                                                <w:div w:id="1047685770">
                                                                  <w:marLeft w:val="0"/>
                                                                  <w:marRight w:val="0"/>
                                                                  <w:marTop w:val="0"/>
                                                                  <w:marBottom w:val="0"/>
                                                                  <w:divBdr>
                                                                    <w:top w:val="none" w:sz="0" w:space="0" w:color="auto"/>
                                                                    <w:left w:val="none" w:sz="0" w:space="0" w:color="auto"/>
                                                                    <w:bottom w:val="none" w:sz="0" w:space="0" w:color="auto"/>
                                                                    <w:right w:val="none" w:sz="0" w:space="0" w:color="auto"/>
                                                                  </w:divBdr>
                                                                  <w:divsChild>
                                                                    <w:div w:id="1271469749">
                                                                      <w:marLeft w:val="0"/>
                                                                      <w:marRight w:val="0"/>
                                                                      <w:marTop w:val="0"/>
                                                                      <w:marBottom w:val="0"/>
                                                                      <w:divBdr>
                                                                        <w:top w:val="none" w:sz="0" w:space="0" w:color="auto"/>
                                                                        <w:left w:val="none" w:sz="0" w:space="0" w:color="auto"/>
                                                                        <w:bottom w:val="none" w:sz="0" w:space="0" w:color="auto"/>
                                                                        <w:right w:val="none" w:sz="0" w:space="0" w:color="auto"/>
                                                                      </w:divBdr>
                                                                      <w:divsChild>
                                                                        <w:div w:id="4761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609527">
      <w:bodyDiv w:val="1"/>
      <w:marLeft w:val="0"/>
      <w:marRight w:val="0"/>
      <w:marTop w:val="0"/>
      <w:marBottom w:val="0"/>
      <w:divBdr>
        <w:top w:val="none" w:sz="0" w:space="0" w:color="auto"/>
        <w:left w:val="none" w:sz="0" w:space="0" w:color="auto"/>
        <w:bottom w:val="none" w:sz="0" w:space="0" w:color="auto"/>
        <w:right w:val="none" w:sz="0" w:space="0" w:color="auto"/>
      </w:divBdr>
    </w:div>
    <w:div w:id="2125609687">
      <w:bodyDiv w:val="1"/>
      <w:marLeft w:val="0"/>
      <w:marRight w:val="0"/>
      <w:marTop w:val="0"/>
      <w:marBottom w:val="0"/>
      <w:divBdr>
        <w:top w:val="none" w:sz="0" w:space="0" w:color="auto"/>
        <w:left w:val="none" w:sz="0" w:space="0" w:color="auto"/>
        <w:bottom w:val="none" w:sz="0" w:space="0" w:color="auto"/>
        <w:right w:val="none" w:sz="0" w:space="0" w:color="auto"/>
      </w:divBdr>
      <w:divsChild>
        <w:div w:id="439179941">
          <w:marLeft w:val="0"/>
          <w:marRight w:val="0"/>
          <w:marTop w:val="0"/>
          <w:marBottom w:val="0"/>
          <w:divBdr>
            <w:top w:val="none" w:sz="0" w:space="0" w:color="auto"/>
            <w:left w:val="none" w:sz="0" w:space="0" w:color="auto"/>
            <w:bottom w:val="none" w:sz="0" w:space="0" w:color="auto"/>
            <w:right w:val="none" w:sz="0" w:space="0" w:color="auto"/>
          </w:divBdr>
          <w:divsChild>
            <w:div w:id="1334186850">
              <w:marLeft w:val="0"/>
              <w:marRight w:val="0"/>
              <w:marTop w:val="0"/>
              <w:marBottom w:val="0"/>
              <w:divBdr>
                <w:top w:val="none" w:sz="0" w:space="0" w:color="auto"/>
                <w:left w:val="none" w:sz="0" w:space="0" w:color="auto"/>
                <w:bottom w:val="none" w:sz="0" w:space="0" w:color="auto"/>
                <w:right w:val="none" w:sz="0" w:space="0" w:color="auto"/>
              </w:divBdr>
              <w:divsChild>
                <w:div w:id="1732580752">
                  <w:marLeft w:val="0"/>
                  <w:marRight w:val="0"/>
                  <w:marTop w:val="0"/>
                  <w:marBottom w:val="0"/>
                  <w:divBdr>
                    <w:top w:val="none" w:sz="0" w:space="0" w:color="auto"/>
                    <w:left w:val="none" w:sz="0" w:space="0" w:color="auto"/>
                    <w:bottom w:val="none" w:sz="0" w:space="0" w:color="auto"/>
                    <w:right w:val="none" w:sz="0" w:space="0" w:color="auto"/>
                  </w:divBdr>
                  <w:divsChild>
                    <w:div w:id="1577016576">
                      <w:marLeft w:val="0"/>
                      <w:marRight w:val="0"/>
                      <w:marTop w:val="0"/>
                      <w:marBottom w:val="0"/>
                      <w:divBdr>
                        <w:top w:val="none" w:sz="0" w:space="0" w:color="auto"/>
                        <w:left w:val="none" w:sz="0" w:space="0" w:color="auto"/>
                        <w:bottom w:val="none" w:sz="0" w:space="0" w:color="auto"/>
                        <w:right w:val="none" w:sz="0" w:space="0" w:color="auto"/>
                      </w:divBdr>
                      <w:divsChild>
                        <w:div w:id="1367025172">
                          <w:marLeft w:val="0"/>
                          <w:marRight w:val="0"/>
                          <w:marTop w:val="0"/>
                          <w:marBottom w:val="0"/>
                          <w:divBdr>
                            <w:top w:val="none" w:sz="0" w:space="0" w:color="auto"/>
                            <w:left w:val="none" w:sz="0" w:space="0" w:color="auto"/>
                            <w:bottom w:val="none" w:sz="0" w:space="0" w:color="auto"/>
                            <w:right w:val="none" w:sz="0" w:space="0" w:color="auto"/>
                          </w:divBdr>
                          <w:divsChild>
                            <w:div w:id="1994719908">
                              <w:marLeft w:val="0"/>
                              <w:marRight w:val="0"/>
                              <w:marTop w:val="0"/>
                              <w:marBottom w:val="0"/>
                              <w:divBdr>
                                <w:top w:val="none" w:sz="0" w:space="0" w:color="auto"/>
                                <w:left w:val="none" w:sz="0" w:space="0" w:color="auto"/>
                                <w:bottom w:val="none" w:sz="0" w:space="0" w:color="auto"/>
                                <w:right w:val="none" w:sz="0" w:space="0" w:color="auto"/>
                              </w:divBdr>
                              <w:divsChild>
                                <w:div w:id="72970398">
                                  <w:marLeft w:val="0"/>
                                  <w:marRight w:val="0"/>
                                  <w:marTop w:val="0"/>
                                  <w:marBottom w:val="0"/>
                                  <w:divBdr>
                                    <w:top w:val="none" w:sz="0" w:space="0" w:color="auto"/>
                                    <w:left w:val="none" w:sz="0" w:space="0" w:color="auto"/>
                                    <w:bottom w:val="none" w:sz="0" w:space="0" w:color="auto"/>
                                    <w:right w:val="none" w:sz="0" w:space="0" w:color="auto"/>
                                  </w:divBdr>
                                  <w:divsChild>
                                    <w:div w:id="408696342">
                                      <w:marLeft w:val="0"/>
                                      <w:marRight w:val="0"/>
                                      <w:marTop w:val="0"/>
                                      <w:marBottom w:val="0"/>
                                      <w:divBdr>
                                        <w:top w:val="none" w:sz="0" w:space="0" w:color="auto"/>
                                        <w:left w:val="none" w:sz="0" w:space="0" w:color="auto"/>
                                        <w:bottom w:val="none" w:sz="0" w:space="0" w:color="auto"/>
                                        <w:right w:val="none" w:sz="0" w:space="0" w:color="auto"/>
                                      </w:divBdr>
                                      <w:divsChild>
                                        <w:div w:id="1557933090">
                                          <w:marLeft w:val="-150"/>
                                          <w:marRight w:val="-150"/>
                                          <w:marTop w:val="0"/>
                                          <w:marBottom w:val="0"/>
                                          <w:divBdr>
                                            <w:top w:val="none" w:sz="0" w:space="0" w:color="auto"/>
                                            <w:left w:val="none" w:sz="0" w:space="0" w:color="auto"/>
                                            <w:bottom w:val="none" w:sz="0" w:space="0" w:color="auto"/>
                                            <w:right w:val="none" w:sz="0" w:space="0" w:color="auto"/>
                                          </w:divBdr>
                                          <w:divsChild>
                                            <w:div w:id="98990101">
                                              <w:marLeft w:val="0"/>
                                              <w:marRight w:val="0"/>
                                              <w:marTop w:val="0"/>
                                              <w:marBottom w:val="0"/>
                                              <w:divBdr>
                                                <w:top w:val="none" w:sz="0" w:space="0" w:color="auto"/>
                                                <w:left w:val="none" w:sz="0" w:space="0" w:color="auto"/>
                                                <w:bottom w:val="none" w:sz="0" w:space="0" w:color="auto"/>
                                                <w:right w:val="none" w:sz="0" w:space="0" w:color="auto"/>
                                              </w:divBdr>
                                              <w:divsChild>
                                                <w:div w:id="615907695">
                                                  <w:marLeft w:val="0"/>
                                                  <w:marRight w:val="0"/>
                                                  <w:marTop w:val="0"/>
                                                  <w:marBottom w:val="0"/>
                                                  <w:divBdr>
                                                    <w:top w:val="none" w:sz="0" w:space="0" w:color="auto"/>
                                                    <w:left w:val="none" w:sz="0" w:space="0" w:color="auto"/>
                                                    <w:bottom w:val="none" w:sz="0" w:space="0" w:color="auto"/>
                                                    <w:right w:val="none" w:sz="0" w:space="0" w:color="auto"/>
                                                  </w:divBdr>
                                                  <w:divsChild>
                                                    <w:div w:id="291446040">
                                                      <w:marLeft w:val="0"/>
                                                      <w:marRight w:val="0"/>
                                                      <w:marTop w:val="0"/>
                                                      <w:marBottom w:val="0"/>
                                                      <w:divBdr>
                                                        <w:top w:val="none" w:sz="0" w:space="0" w:color="auto"/>
                                                        <w:left w:val="none" w:sz="0" w:space="0" w:color="auto"/>
                                                        <w:bottom w:val="none" w:sz="0" w:space="0" w:color="auto"/>
                                                        <w:right w:val="none" w:sz="0" w:space="0" w:color="auto"/>
                                                      </w:divBdr>
                                                      <w:divsChild>
                                                        <w:div w:id="559363640">
                                                          <w:marLeft w:val="0"/>
                                                          <w:marRight w:val="0"/>
                                                          <w:marTop w:val="0"/>
                                                          <w:marBottom w:val="0"/>
                                                          <w:divBdr>
                                                            <w:top w:val="none" w:sz="0" w:space="0" w:color="auto"/>
                                                            <w:left w:val="none" w:sz="0" w:space="0" w:color="auto"/>
                                                            <w:bottom w:val="none" w:sz="0" w:space="0" w:color="auto"/>
                                                            <w:right w:val="none" w:sz="0" w:space="0" w:color="auto"/>
                                                          </w:divBdr>
                                                          <w:divsChild>
                                                            <w:div w:id="1872375205">
                                                              <w:marLeft w:val="0"/>
                                                              <w:marRight w:val="0"/>
                                                              <w:marTop w:val="0"/>
                                                              <w:marBottom w:val="0"/>
                                                              <w:divBdr>
                                                                <w:top w:val="none" w:sz="0" w:space="0" w:color="auto"/>
                                                                <w:left w:val="none" w:sz="0" w:space="0" w:color="auto"/>
                                                                <w:bottom w:val="none" w:sz="0" w:space="0" w:color="auto"/>
                                                                <w:right w:val="none" w:sz="0" w:space="0" w:color="auto"/>
                                                              </w:divBdr>
                                                              <w:divsChild>
                                                                <w:div w:id="2060737335">
                                                                  <w:marLeft w:val="0"/>
                                                                  <w:marRight w:val="0"/>
                                                                  <w:marTop w:val="0"/>
                                                                  <w:marBottom w:val="0"/>
                                                                  <w:divBdr>
                                                                    <w:top w:val="none" w:sz="0" w:space="0" w:color="auto"/>
                                                                    <w:left w:val="none" w:sz="0" w:space="0" w:color="auto"/>
                                                                    <w:bottom w:val="none" w:sz="0" w:space="0" w:color="auto"/>
                                                                    <w:right w:val="none" w:sz="0" w:space="0" w:color="auto"/>
                                                                  </w:divBdr>
                                                                  <w:divsChild>
                                                                    <w:div w:id="1616719228">
                                                                      <w:marLeft w:val="0"/>
                                                                      <w:marRight w:val="0"/>
                                                                      <w:marTop w:val="0"/>
                                                                      <w:marBottom w:val="0"/>
                                                                      <w:divBdr>
                                                                        <w:top w:val="none" w:sz="0" w:space="0" w:color="auto"/>
                                                                        <w:left w:val="none" w:sz="0" w:space="0" w:color="auto"/>
                                                                        <w:bottom w:val="none" w:sz="0" w:space="0" w:color="auto"/>
                                                                        <w:right w:val="none" w:sz="0" w:space="0" w:color="auto"/>
                                                                      </w:divBdr>
                                                                      <w:divsChild>
                                                                        <w:div w:id="207644004">
                                                                          <w:marLeft w:val="-225"/>
                                                                          <w:marRight w:val="-225"/>
                                                                          <w:marTop w:val="0"/>
                                                                          <w:marBottom w:val="0"/>
                                                                          <w:divBdr>
                                                                            <w:top w:val="none" w:sz="0" w:space="0" w:color="auto"/>
                                                                            <w:left w:val="none" w:sz="0" w:space="0" w:color="auto"/>
                                                                            <w:bottom w:val="none" w:sz="0" w:space="0" w:color="auto"/>
                                                                            <w:right w:val="none" w:sz="0" w:space="0" w:color="auto"/>
                                                                          </w:divBdr>
                                                                          <w:divsChild>
                                                                            <w:div w:id="6469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10443">
      <w:bodyDiv w:val="1"/>
      <w:marLeft w:val="0"/>
      <w:marRight w:val="0"/>
      <w:marTop w:val="0"/>
      <w:marBottom w:val="0"/>
      <w:divBdr>
        <w:top w:val="none" w:sz="0" w:space="0" w:color="auto"/>
        <w:left w:val="none" w:sz="0" w:space="0" w:color="auto"/>
        <w:bottom w:val="none" w:sz="0" w:space="0" w:color="auto"/>
        <w:right w:val="none" w:sz="0" w:space="0" w:color="auto"/>
      </w:divBdr>
      <w:divsChild>
        <w:div w:id="1867672030">
          <w:marLeft w:val="0"/>
          <w:marRight w:val="0"/>
          <w:marTop w:val="0"/>
          <w:marBottom w:val="0"/>
          <w:divBdr>
            <w:top w:val="none" w:sz="0" w:space="0" w:color="auto"/>
            <w:left w:val="none" w:sz="0" w:space="0" w:color="auto"/>
            <w:bottom w:val="none" w:sz="0" w:space="0" w:color="auto"/>
            <w:right w:val="none" w:sz="0" w:space="0" w:color="auto"/>
          </w:divBdr>
          <w:divsChild>
            <w:div w:id="1911693871">
              <w:marLeft w:val="0"/>
              <w:marRight w:val="0"/>
              <w:marTop w:val="100"/>
              <w:marBottom w:val="100"/>
              <w:divBdr>
                <w:top w:val="none" w:sz="0" w:space="0" w:color="auto"/>
                <w:left w:val="none" w:sz="0" w:space="0" w:color="auto"/>
                <w:bottom w:val="none" w:sz="0" w:space="0" w:color="auto"/>
                <w:right w:val="none" w:sz="0" w:space="0" w:color="auto"/>
              </w:divBdr>
              <w:divsChild>
                <w:div w:id="286013140">
                  <w:marLeft w:val="91"/>
                  <w:marRight w:val="91"/>
                  <w:marTop w:val="0"/>
                  <w:marBottom w:val="0"/>
                  <w:divBdr>
                    <w:top w:val="none" w:sz="0" w:space="0" w:color="auto"/>
                    <w:left w:val="none" w:sz="0" w:space="0" w:color="auto"/>
                    <w:bottom w:val="none" w:sz="0" w:space="0" w:color="auto"/>
                    <w:right w:val="none" w:sz="0" w:space="0" w:color="auto"/>
                  </w:divBdr>
                  <w:divsChild>
                    <w:div w:id="711032137">
                      <w:marLeft w:val="0"/>
                      <w:marRight w:val="0"/>
                      <w:marTop w:val="0"/>
                      <w:marBottom w:val="0"/>
                      <w:divBdr>
                        <w:top w:val="none" w:sz="0" w:space="0" w:color="auto"/>
                        <w:left w:val="none" w:sz="0" w:space="0" w:color="auto"/>
                        <w:bottom w:val="none" w:sz="0" w:space="0" w:color="auto"/>
                        <w:right w:val="none" w:sz="0" w:space="0" w:color="auto"/>
                      </w:divBdr>
                      <w:divsChild>
                        <w:div w:id="1395815016">
                          <w:marLeft w:val="0"/>
                          <w:marRight w:val="0"/>
                          <w:marTop w:val="0"/>
                          <w:marBottom w:val="0"/>
                          <w:divBdr>
                            <w:top w:val="none" w:sz="0" w:space="0" w:color="auto"/>
                            <w:left w:val="none" w:sz="0" w:space="0" w:color="auto"/>
                            <w:bottom w:val="none" w:sz="0" w:space="0" w:color="auto"/>
                            <w:right w:val="none" w:sz="0" w:space="0" w:color="auto"/>
                          </w:divBdr>
                          <w:divsChild>
                            <w:div w:id="1043364124">
                              <w:marLeft w:val="0"/>
                              <w:marRight w:val="0"/>
                              <w:marTop w:val="0"/>
                              <w:marBottom w:val="0"/>
                              <w:divBdr>
                                <w:top w:val="none" w:sz="0" w:space="0" w:color="auto"/>
                                <w:left w:val="none" w:sz="0" w:space="0" w:color="auto"/>
                                <w:bottom w:val="none" w:sz="0" w:space="0" w:color="auto"/>
                                <w:right w:val="none" w:sz="0" w:space="0" w:color="auto"/>
                              </w:divBdr>
                              <w:divsChild>
                                <w:div w:id="931862051">
                                  <w:marLeft w:val="0"/>
                                  <w:marRight w:val="0"/>
                                  <w:marTop w:val="519"/>
                                  <w:marBottom w:val="182"/>
                                  <w:divBdr>
                                    <w:top w:val="single" w:sz="4" w:space="0" w:color="D3E0E8"/>
                                    <w:left w:val="single" w:sz="4" w:space="0" w:color="D3E0E8"/>
                                    <w:bottom w:val="single" w:sz="4" w:space="0" w:color="D3E0E8"/>
                                    <w:right w:val="single" w:sz="4" w:space="0" w:color="D3E0E8"/>
                                  </w:divBdr>
                                  <w:divsChild>
                                    <w:div w:id="834414856">
                                      <w:marLeft w:val="0"/>
                                      <w:marRight w:val="0"/>
                                      <w:marTop w:val="0"/>
                                      <w:marBottom w:val="0"/>
                                      <w:divBdr>
                                        <w:top w:val="none" w:sz="0" w:space="0" w:color="auto"/>
                                        <w:left w:val="none" w:sz="0" w:space="0" w:color="auto"/>
                                        <w:bottom w:val="none" w:sz="0" w:space="0" w:color="auto"/>
                                        <w:right w:val="none" w:sz="0" w:space="0" w:color="auto"/>
                                      </w:divBdr>
                                      <w:divsChild>
                                        <w:div w:id="1690374130">
                                          <w:marLeft w:val="0"/>
                                          <w:marRight w:val="0"/>
                                          <w:marTop w:val="0"/>
                                          <w:marBottom w:val="0"/>
                                          <w:divBdr>
                                            <w:top w:val="single" w:sz="4" w:space="7" w:color="E2EAEF"/>
                                            <w:left w:val="none" w:sz="0" w:space="0" w:color="auto"/>
                                            <w:bottom w:val="none" w:sz="0" w:space="0" w:color="auto"/>
                                            <w:right w:val="none" w:sz="0" w:space="0" w:color="auto"/>
                                          </w:divBdr>
                                          <w:divsChild>
                                            <w:div w:id="2088645535">
                                              <w:marLeft w:val="0"/>
                                              <w:marRight w:val="0"/>
                                              <w:marTop w:val="0"/>
                                              <w:marBottom w:val="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343257">
      <w:bodyDiv w:val="1"/>
      <w:marLeft w:val="0"/>
      <w:marRight w:val="0"/>
      <w:marTop w:val="0"/>
      <w:marBottom w:val="0"/>
      <w:divBdr>
        <w:top w:val="none" w:sz="0" w:space="0" w:color="auto"/>
        <w:left w:val="none" w:sz="0" w:space="0" w:color="auto"/>
        <w:bottom w:val="none" w:sz="0" w:space="0" w:color="auto"/>
        <w:right w:val="none" w:sz="0" w:space="0" w:color="auto"/>
      </w:divBdr>
    </w:div>
    <w:div w:id="2126463131">
      <w:bodyDiv w:val="1"/>
      <w:marLeft w:val="0"/>
      <w:marRight w:val="0"/>
      <w:marTop w:val="0"/>
      <w:marBottom w:val="0"/>
      <w:divBdr>
        <w:top w:val="none" w:sz="0" w:space="0" w:color="auto"/>
        <w:left w:val="none" w:sz="0" w:space="0" w:color="auto"/>
        <w:bottom w:val="none" w:sz="0" w:space="0" w:color="auto"/>
        <w:right w:val="none" w:sz="0" w:space="0" w:color="auto"/>
      </w:divBdr>
    </w:div>
    <w:div w:id="2126541515">
      <w:bodyDiv w:val="1"/>
      <w:marLeft w:val="0"/>
      <w:marRight w:val="0"/>
      <w:marTop w:val="0"/>
      <w:marBottom w:val="0"/>
      <w:divBdr>
        <w:top w:val="none" w:sz="0" w:space="0" w:color="auto"/>
        <w:left w:val="none" w:sz="0" w:space="0" w:color="auto"/>
        <w:bottom w:val="none" w:sz="0" w:space="0" w:color="auto"/>
        <w:right w:val="none" w:sz="0" w:space="0" w:color="auto"/>
      </w:divBdr>
      <w:divsChild>
        <w:div w:id="156312922">
          <w:marLeft w:val="0"/>
          <w:marRight w:val="0"/>
          <w:marTop w:val="0"/>
          <w:marBottom w:val="0"/>
          <w:divBdr>
            <w:top w:val="none" w:sz="0" w:space="0" w:color="auto"/>
            <w:left w:val="none" w:sz="0" w:space="0" w:color="auto"/>
            <w:bottom w:val="none" w:sz="0" w:space="0" w:color="auto"/>
            <w:right w:val="none" w:sz="0" w:space="0" w:color="auto"/>
          </w:divBdr>
          <w:divsChild>
            <w:div w:id="1622689373">
              <w:marLeft w:val="0"/>
              <w:marRight w:val="0"/>
              <w:marTop w:val="0"/>
              <w:marBottom w:val="0"/>
              <w:divBdr>
                <w:top w:val="none" w:sz="0" w:space="0" w:color="auto"/>
                <w:left w:val="none" w:sz="0" w:space="0" w:color="auto"/>
                <w:bottom w:val="none" w:sz="0" w:space="0" w:color="auto"/>
                <w:right w:val="none" w:sz="0" w:space="0" w:color="auto"/>
              </w:divBdr>
              <w:divsChild>
                <w:div w:id="888997954">
                  <w:marLeft w:val="0"/>
                  <w:marRight w:val="0"/>
                  <w:marTop w:val="0"/>
                  <w:marBottom w:val="0"/>
                  <w:divBdr>
                    <w:top w:val="none" w:sz="0" w:space="0" w:color="auto"/>
                    <w:left w:val="none" w:sz="0" w:space="0" w:color="auto"/>
                    <w:bottom w:val="none" w:sz="0" w:space="0" w:color="auto"/>
                    <w:right w:val="none" w:sz="0" w:space="0" w:color="auto"/>
                  </w:divBdr>
                  <w:divsChild>
                    <w:div w:id="1332100198">
                      <w:marLeft w:val="0"/>
                      <w:marRight w:val="0"/>
                      <w:marTop w:val="0"/>
                      <w:marBottom w:val="0"/>
                      <w:divBdr>
                        <w:top w:val="none" w:sz="0" w:space="0" w:color="auto"/>
                        <w:left w:val="none" w:sz="0" w:space="0" w:color="auto"/>
                        <w:bottom w:val="none" w:sz="0" w:space="0" w:color="auto"/>
                        <w:right w:val="none" w:sz="0" w:space="0" w:color="auto"/>
                      </w:divBdr>
                      <w:divsChild>
                        <w:div w:id="1313295924">
                          <w:marLeft w:val="0"/>
                          <w:marRight w:val="0"/>
                          <w:marTop w:val="226"/>
                          <w:marBottom w:val="0"/>
                          <w:divBdr>
                            <w:top w:val="none" w:sz="0" w:space="0" w:color="auto"/>
                            <w:left w:val="none" w:sz="0" w:space="0" w:color="auto"/>
                            <w:bottom w:val="none" w:sz="0" w:space="0" w:color="auto"/>
                            <w:right w:val="none" w:sz="0" w:space="0" w:color="auto"/>
                          </w:divBdr>
                          <w:divsChild>
                            <w:div w:id="976493996">
                              <w:marLeft w:val="1419"/>
                              <w:marRight w:val="2730"/>
                              <w:marTop w:val="0"/>
                              <w:marBottom w:val="0"/>
                              <w:divBdr>
                                <w:top w:val="none" w:sz="0" w:space="0" w:color="auto"/>
                                <w:left w:val="none" w:sz="0" w:space="0" w:color="auto"/>
                                <w:bottom w:val="none" w:sz="0" w:space="0" w:color="auto"/>
                                <w:right w:val="none" w:sz="0" w:space="0" w:color="auto"/>
                              </w:divBdr>
                              <w:divsChild>
                                <w:div w:id="494342120">
                                  <w:marLeft w:val="0"/>
                                  <w:marRight w:val="0"/>
                                  <w:marTop w:val="0"/>
                                  <w:marBottom w:val="0"/>
                                  <w:divBdr>
                                    <w:top w:val="none" w:sz="0" w:space="0" w:color="auto"/>
                                    <w:left w:val="none" w:sz="0" w:space="0" w:color="auto"/>
                                    <w:bottom w:val="none" w:sz="0" w:space="0" w:color="auto"/>
                                    <w:right w:val="none" w:sz="0" w:space="0" w:color="auto"/>
                                  </w:divBdr>
                                  <w:divsChild>
                                    <w:div w:id="920410352">
                                      <w:marLeft w:val="0"/>
                                      <w:marRight w:val="0"/>
                                      <w:marTop w:val="0"/>
                                      <w:marBottom w:val="0"/>
                                      <w:divBdr>
                                        <w:top w:val="none" w:sz="0" w:space="0" w:color="auto"/>
                                        <w:left w:val="none" w:sz="0" w:space="0" w:color="auto"/>
                                        <w:bottom w:val="none" w:sz="0" w:space="0" w:color="auto"/>
                                        <w:right w:val="none" w:sz="0" w:space="0" w:color="auto"/>
                                      </w:divBdr>
                                      <w:divsChild>
                                        <w:div w:id="1179351153">
                                          <w:marLeft w:val="0"/>
                                          <w:marRight w:val="0"/>
                                          <w:marTop w:val="0"/>
                                          <w:marBottom w:val="0"/>
                                          <w:divBdr>
                                            <w:top w:val="none" w:sz="0" w:space="0" w:color="auto"/>
                                            <w:left w:val="none" w:sz="0" w:space="0" w:color="auto"/>
                                            <w:bottom w:val="none" w:sz="0" w:space="0" w:color="auto"/>
                                            <w:right w:val="none" w:sz="0" w:space="0" w:color="auto"/>
                                          </w:divBdr>
                                          <w:divsChild>
                                            <w:div w:id="1796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961846">
      <w:bodyDiv w:val="1"/>
      <w:marLeft w:val="0"/>
      <w:marRight w:val="0"/>
      <w:marTop w:val="0"/>
      <w:marBottom w:val="0"/>
      <w:divBdr>
        <w:top w:val="none" w:sz="0" w:space="0" w:color="auto"/>
        <w:left w:val="none" w:sz="0" w:space="0" w:color="auto"/>
        <w:bottom w:val="none" w:sz="0" w:space="0" w:color="auto"/>
        <w:right w:val="none" w:sz="0" w:space="0" w:color="auto"/>
      </w:divBdr>
    </w:div>
    <w:div w:id="2128111397">
      <w:bodyDiv w:val="1"/>
      <w:marLeft w:val="0"/>
      <w:marRight w:val="0"/>
      <w:marTop w:val="0"/>
      <w:marBottom w:val="0"/>
      <w:divBdr>
        <w:top w:val="none" w:sz="0" w:space="0" w:color="auto"/>
        <w:left w:val="none" w:sz="0" w:space="0" w:color="auto"/>
        <w:bottom w:val="none" w:sz="0" w:space="0" w:color="auto"/>
        <w:right w:val="none" w:sz="0" w:space="0" w:color="auto"/>
      </w:divBdr>
    </w:div>
    <w:div w:id="2128115271">
      <w:bodyDiv w:val="1"/>
      <w:marLeft w:val="0"/>
      <w:marRight w:val="0"/>
      <w:marTop w:val="0"/>
      <w:marBottom w:val="0"/>
      <w:divBdr>
        <w:top w:val="none" w:sz="0" w:space="0" w:color="auto"/>
        <w:left w:val="none" w:sz="0" w:space="0" w:color="auto"/>
        <w:bottom w:val="none" w:sz="0" w:space="0" w:color="auto"/>
        <w:right w:val="none" w:sz="0" w:space="0" w:color="auto"/>
      </w:divBdr>
      <w:divsChild>
        <w:div w:id="297497882">
          <w:marLeft w:val="0"/>
          <w:marRight w:val="0"/>
          <w:marTop w:val="0"/>
          <w:marBottom w:val="0"/>
          <w:divBdr>
            <w:top w:val="none" w:sz="0" w:space="0" w:color="auto"/>
            <w:left w:val="none" w:sz="0" w:space="0" w:color="auto"/>
            <w:bottom w:val="none" w:sz="0" w:space="0" w:color="auto"/>
            <w:right w:val="none" w:sz="0" w:space="0" w:color="auto"/>
          </w:divBdr>
          <w:divsChild>
            <w:div w:id="134220965">
              <w:marLeft w:val="0"/>
              <w:marRight w:val="0"/>
              <w:marTop w:val="0"/>
              <w:marBottom w:val="0"/>
              <w:divBdr>
                <w:top w:val="none" w:sz="0" w:space="0" w:color="auto"/>
                <w:left w:val="none" w:sz="0" w:space="0" w:color="auto"/>
                <w:bottom w:val="none" w:sz="0" w:space="0" w:color="auto"/>
                <w:right w:val="none" w:sz="0" w:space="0" w:color="auto"/>
              </w:divBdr>
              <w:divsChild>
                <w:div w:id="1162740022">
                  <w:marLeft w:val="495"/>
                  <w:marRight w:val="495"/>
                  <w:marTop w:val="0"/>
                  <w:marBottom w:val="0"/>
                  <w:divBdr>
                    <w:top w:val="none" w:sz="0" w:space="0" w:color="auto"/>
                    <w:left w:val="none" w:sz="0" w:space="0" w:color="auto"/>
                    <w:bottom w:val="none" w:sz="0" w:space="0" w:color="auto"/>
                    <w:right w:val="none" w:sz="0" w:space="0" w:color="auto"/>
                  </w:divBdr>
                  <w:divsChild>
                    <w:div w:id="1503158787">
                      <w:marLeft w:val="0"/>
                      <w:marRight w:val="0"/>
                      <w:marTop w:val="0"/>
                      <w:marBottom w:val="0"/>
                      <w:divBdr>
                        <w:top w:val="none" w:sz="0" w:space="0" w:color="auto"/>
                        <w:left w:val="none" w:sz="0" w:space="0" w:color="auto"/>
                        <w:bottom w:val="none" w:sz="0" w:space="0" w:color="auto"/>
                        <w:right w:val="none" w:sz="0" w:space="0" w:color="auto"/>
                      </w:divBdr>
                      <w:divsChild>
                        <w:div w:id="1927179564">
                          <w:marLeft w:val="150"/>
                          <w:marRight w:val="0"/>
                          <w:marTop w:val="0"/>
                          <w:marBottom w:val="0"/>
                          <w:divBdr>
                            <w:top w:val="none" w:sz="0" w:space="0" w:color="auto"/>
                            <w:left w:val="none" w:sz="0" w:space="0" w:color="auto"/>
                            <w:bottom w:val="none" w:sz="0" w:space="0" w:color="auto"/>
                            <w:right w:val="none" w:sz="0" w:space="0" w:color="auto"/>
                          </w:divBdr>
                          <w:divsChild>
                            <w:div w:id="219365864">
                              <w:marLeft w:val="0"/>
                              <w:marRight w:val="150"/>
                              <w:marTop w:val="150"/>
                              <w:marBottom w:val="0"/>
                              <w:divBdr>
                                <w:top w:val="none" w:sz="0" w:space="0" w:color="auto"/>
                                <w:left w:val="none" w:sz="0" w:space="0" w:color="auto"/>
                                <w:bottom w:val="none" w:sz="0" w:space="0" w:color="auto"/>
                                <w:right w:val="none" w:sz="0" w:space="0" w:color="auto"/>
                              </w:divBdr>
                              <w:divsChild>
                                <w:div w:id="1245995255">
                                  <w:marLeft w:val="0"/>
                                  <w:marRight w:val="0"/>
                                  <w:marTop w:val="0"/>
                                  <w:marBottom w:val="0"/>
                                  <w:divBdr>
                                    <w:top w:val="none" w:sz="0" w:space="0" w:color="auto"/>
                                    <w:left w:val="none" w:sz="0" w:space="0" w:color="auto"/>
                                    <w:bottom w:val="none" w:sz="0" w:space="0" w:color="auto"/>
                                    <w:right w:val="none" w:sz="0" w:space="0" w:color="auto"/>
                                  </w:divBdr>
                                  <w:divsChild>
                                    <w:div w:id="1980958232">
                                      <w:marLeft w:val="0"/>
                                      <w:marRight w:val="0"/>
                                      <w:marTop w:val="0"/>
                                      <w:marBottom w:val="0"/>
                                      <w:divBdr>
                                        <w:top w:val="none" w:sz="0" w:space="0" w:color="auto"/>
                                        <w:left w:val="none" w:sz="0" w:space="0" w:color="auto"/>
                                        <w:bottom w:val="none" w:sz="0" w:space="0" w:color="auto"/>
                                        <w:right w:val="none" w:sz="0" w:space="0" w:color="auto"/>
                                      </w:divBdr>
                                      <w:divsChild>
                                        <w:div w:id="353578594">
                                          <w:marLeft w:val="0"/>
                                          <w:marRight w:val="0"/>
                                          <w:marTop w:val="0"/>
                                          <w:marBottom w:val="0"/>
                                          <w:divBdr>
                                            <w:top w:val="none" w:sz="0" w:space="0" w:color="auto"/>
                                            <w:left w:val="none" w:sz="0" w:space="0" w:color="auto"/>
                                            <w:bottom w:val="none" w:sz="0" w:space="0" w:color="auto"/>
                                            <w:right w:val="none" w:sz="0" w:space="0" w:color="auto"/>
                                          </w:divBdr>
                                          <w:divsChild>
                                            <w:div w:id="1597641179">
                                              <w:marLeft w:val="0"/>
                                              <w:marRight w:val="0"/>
                                              <w:marTop w:val="0"/>
                                              <w:marBottom w:val="0"/>
                                              <w:divBdr>
                                                <w:top w:val="none" w:sz="0" w:space="0" w:color="auto"/>
                                                <w:left w:val="none" w:sz="0" w:space="0" w:color="auto"/>
                                                <w:bottom w:val="none" w:sz="0" w:space="0" w:color="auto"/>
                                                <w:right w:val="none" w:sz="0" w:space="0" w:color="auto"/>
                                              </w:divBdr>
                                              <w:divsChild>
                                                <w:div w:id="1039286379">
                                                  <w:marLeft w:val="0"/>
                                                  <w:marRight w:val="0"/>
                                                  <w:marTop w:val="0"/>
                                                  <w:marBottom w:val="0"/>
                                                  <w:divBdr>
                                                    <w:top w:val="none" w:sz="0" w:space="0" w:color="auto"/>
                                                    <w:left w:val="none" w:sz="0" w:space="0" w:color="auto"/>
                                                    <w:bottom w:val="none" w:sz="0" w:space="0" w:color="auto"/>
                                                    <w:right w:val="none" w:sz="0" w:space="0" w:color="auto"/>
                                                  </w:divBdr>
                                                  <w:divsChild>
                                                    <w:div w:id="87194541">
                                                      <w:marLeft w:val="0"/>
                                                      <w:marRight w:val="0"/>
                                                      <w:marTop w:val="0"/>
                                                      <w:marBottom w:val="0"/>
                                                      <w:divBdr>
                                                        <w:top w:val="none" w:sz="0" w:space="0" w:color="auto"/>
                                                        <w:left w:val="none" w:sz="0" w:space="0" w:color="auto"/>
                                                        <w:bottom w:val="none" w:sz="0" w:space="0" w:color="auto"/>
                                                        <w:right w:val="none" w:sz="0" w:space="0" w:color="auto"/>
                                                      </w:divBdr>
                                                      <w:divsChild>
                                                        <w:div w:id="372968349">
                                                          <w:marLeft w:val="0"/>
                                                          <w:marRight w:val="0"/>
                                                          <w:marTop w:val="0"/>
                                                          <w:marBottom w:val="0"/>
                                                          <w:divBdr>
                                                            <w:top w:val="none" w:sz="0" w:space="0" w:color="auto"/>
                                                            <w:left w:val="none" w:sz="0" w:space="0" w:color="auto"/>
                                                            <w:bottom w:val="none" w:sz="0" w:space="0" w:color="auto"/>
                                                            <w:right w:val="none" w:sz="0" w:space="0" w:color="auto"/>
                                                          </w:divBdr>
                                                          <w:divsChild>
                                                            <w:div w:id="28452267">
                                                              <w:marLeft w:val="0"/>
                                                              <w:marRight w:val="0"/>
                                                              <w:marTop w:val="0"/>
                                                              <w:marBottom w:val="0"/>
                                                              <w:divBdr>
                                                                <w:top w:val="none" w:sz="0" w:space="0" w:color="auto"/>
                                                                <w:left w:val="none" w:sz="0" w:space="0" w:color="auto"/>
                                                                <w:bottom w:val="none" w:sz="0" w:space="0" w:color="auto"/>
                                                                <w:right w:val="none" w:sz="0" w:space="0" w:color="auto"/>
                                                              </w:divBdr>
                                                              <w:divsChild>
                                                                <w:div w:id="8277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0007546">
      <w:bodyDiv w:val="1"/>
      <w:marLeft w:val="0"/>
      <w:marRight w:val="0"/>
      <w:marTop w:val="0"/>
      <w:marBottom w:val="0"/>
      <w:divBdr>
        <w:top w:val="none" w:sz="0" w:space="0" w:color="auto"/>
        <w:left w:val="none" w:sz="0" w:space="0" w:color="auto"/>
        <w:bottom w:val="none" w:sz="0" w:space="0" w:color="auto"/>
        <w:right w:val="none" w:sz="0" w:space="0" w:color="auto"/>
      </w:divBdr>
      <w:divsChild>
        <w:div w:id="771432944">
          <w:marLeft w:val="0"/>
          <w:marRight w:val="0"/>
          <w:marTop w:val="0"/>
          <w:marBottom w:val="0"/>
          <w:divBdr>
            <w:top w:val="none" w:sz="0" w:space="0" w:color="auto"/>
            <w:left w:val="single" w:sz="48" w:space="12" w:color="EFE4BC"/>
            <w:bottom w:val="none" w:sz="0" w:space="0" w:color="auto"/>
            <w:right w:val="none" w:sz="0" w:space="0" w:color="auto"/>
          </w:divBdr>
          <w:divsChild>
            <w:div w:id="1971326721">
              <w:marLeft w:val="0"/>
              <w:marRight w:val="0"/>
              <w:marTop w:val="0"/>
              <w:marBottom w:val="0"/>
              <w:divBdr>
                <w:top w:val="none" w:sz="0" w:space="0" w:color="auto"/>
                <w:left w:val="none" w:sz="0" w:space="0" w:color="auto"/>
                <w:bottom w:val="none" w:sz="0" w:space="0" w:color="auto"/>
                <w:right w:val="none" w:sz="0" w:space="0" w:color="auto"/>
              </w:divBdr>
              <w:divsChild>
                <w:div w:id="202912494">
                  <w:marLeft w:val="0"/>
                  <w:marRight w:val="0"/>
                  <w:marTop w:val="0"/>
                  <w:marBottom w:val="0"/>
                  <w:divBdr>
                    <w:top w:val="none" w:sz="0" w:space="0" w:color="auto"/>
                    <w:left w:val="none" w:sz="0" w:space="0" w:color="auto"/>
                    <w:bottom w:val="none" w:sz="0" w:space="0" w:color="auto"/>
                    <w:right w:val="none" w:sz="0" w:space="0" w:color="auto"/>
                  </w:divBdr>
                  <w:divsChild>
                    <w:div w:id="139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125681">
      <w:bodyDiv w:val="1"/>
      <w:marLeft w:val="0"/>
      <w:marRight w:val="0"/>
      <w:marTop w:val="0"/>
      <w:marBottom w:val="0"/>
      <w:divBdr>
        <w:top w:val="none" w:sz="0" w:space="0" w:color="auto"/>
        <w:left w:val="none" w:sz="0" w:space="0" w:color="auto"/>
        <w:bottom w:val="none" w:sz="0" w:space="0" w:color="auto"/>
        <w:right w:val="none" w:sz="0" w:space="0" w:color="auto"/>
      </w:divBdr>
    </w:div>
    <w:div w:id="2131821849">
      <w:bodyDiv w:val="1"/>
      <w:marLeft w:val="0"/>
      <w:marRight w:val="0"/>
      <w:marTop w:val="0"/>
      <w:marBottom w:val="0"/>
      <w:divBdr>
        <w:top w:val="none" w:sz="0" w:space="0" w:color="auto"/>
        <w:left w:val="none" w:sz="0" w:space="0" w:color="auto"/>
        <w:bottom w:val="none" w:sz="0" w:space="0" w:color="auto"/>
        <w:right w:val="none" w:sz="0" w:space="0" w:color="auto"/>
      </w:divBdr>
    </w:div>
    <w:div w:id="2132043007">
      <w:bodyDiv w:val="1"/>
      <w:marLeft w:val="0"/>
      <w:marRight w:val="0"/>
      <w:marTop w:val="0"/>
      <w:marBottom w:val="0"/>
      <w:divBdr>
        <w:top w:val="none" w:sz="0" w:space="0" w:color="auto"/>
        <w:left w:val="none" w:sz="0" w:space="0" w:color="auto"/>
        <w:bottom w:val="none" w:sz="0" w:space="0" w:color="auto"/>
        <w:right w:val="none" w:sz="0" w:space="0" w:color="auto"/>
      </w:divBdr>
    </w:div>
    <w:div w:id="2132699079">
      <w:bodyDiv w:val="1"/>
      <w:marLeft w:val="0"/>
      <w:marRight w:val="0"/>
      <w:marTop w:val="0"/>
      <w:marBottom w:val="0"/>
      <w:divBdr>
        <w:top w:val="none" w:sz="0" w:space="0" w:color="auto"/>
        <w:left w:val="none" w:sz="0" w:space="0" w:color="auto"/>
        <w:bottom w:val="none" w:sz="0" w:space="0" w:color="auto"/>
        <w:right w:val="none" w:sz="0" w:space="0" w:color="auto"/>
      </w:divBdr>
    </w:div>
    <w:div w:id="2134711629">
      <w:bodyDiv w:val="1"/>
      <w:marLeft w:val="0"/>
      <w:marRight w:val="0"/>
      <w:marTop w:val="0"/>
      <w:marBottom w:val="0"/>
      <w:divBdr>
        <w:top w:val="none" w:sz="0" w:space="0" w:color="auto"/>
        <w:left w:val="none" w:sz="0" w:space="0" w:color="auto"/>
        <w:bottom w:val="none" w:sz="0" w:space="0" w:color="auto"/>
        <w:right w:val="none" w:sz="0" w:space="0" w:color="auto"/>
      </w:divBdr>
      <w:divsChild>
        <w:div w:id="1956785061">
          <w:marLeft w:val="0"/>
          <w:marRight w:val="0"/>
          <w:marTop w:val="0"/>
          <w:marBottom w:val="0"/>
          <w:divBdr>
            <w:top w:val="none" w:sz="0" w:space="0" w:color="auto"/>
            <w:left w:val="none" w:sz="0" w:space="0" w:color="auto"/>
            <w:bottom w:val="none" w:sz="0" w:space="0" w:color="auto"/>
            <w:right w:val="none" w:sz="0" w:space="0" w:color="auto"/>
          </w:divBdr>
          <w:divsChild>
            <w:div w:id="891385257">
              <w:marLeft w:val="0"/>
              <w:marRight w:val="0"/>
              <w:marTop w:val="0"/>
              <w:marBottom w:val="0"/>
              <w:divBdr>
                <w:top w:val="none" w:sz="0" w:space="0" w:color="auto"/>
                <w:left w:val="none" w:sz="0" w:space="0" w:color="auto"/>
                <w:bottom w:val="none" w:sz="0" w:space="0" w:color="auto"/>
                <w:right w:val="none" w:sz="0" w:space="0" w:color="auto"/>
              </w:divBdr>
              <w:divsChild>
                <w:div w:id="648481777">
                  <w:marLeft w:val="0"/>
                  <w:marRight w:val="0"/>
                  <w:marTop w:val="0"/>
                  <w:marBottom w:val="0"/>
                  <w:divBdr>
                    <w:top w:val="none" w:sz="0" w:space="0" w:color="auto"/>
                    <w:left w:val="none" w:sz="0" w:space="0" w:color="auto"/>
                    <w:bottom w:val="none" w:sz="0" w:space="0" w:color="auto"/>
                    <w:right w:val="none" w:sz="0" w:space="0" w:color="auto"/>
                  </w:divBdr>
                  <w:divsChild>
                    <w:div w:id="926495071">
                      <w:marLeft w:val="0"/>
                      <w:marRight w:val="0"/>
                      <w:marTop w:val="0"/>
                      <w:marBottom w:val="0"/>
                      <w:divBdr>
                        <w:top w:val="none" w:sz="0" w:space="0" w:color="auto"/>
                        <w:left w:val="none" w:sz="0" w:space="0" w:color="auto"/>
                        <w:bottom w:val="none" w:sz="0" w:space="0" w:color="auto"/>
                        <w:right w:val="none" w:sz="0" w:space="0" w:color="auto"/>
                      </w:divBdr>
                      <w:divsChild>
                        <w:div w:id="1765882131">
                          <w:marLeft w:val="0"/>
                          <w:marRight w:val="0"/>
                          <w:marTop w:val="0"/>
                          <w:marBottom w:val="0"/>
                          <w:divBdr>
                            <w:top w:val="none" w:sz="0" w:space="0" w:color="auto"/>
                            <w:left w:val="none" w:sz="0" w:space="0" w:color="auto"/>
                            <w:bottom w:val="none" w:sz="0" w:space="0" w:color="auto"/>
                            <w:right w:val="none" w:sz="0" w:space="0" w:color="auto"/>
                          </w:divBdr>
                          <w:divsChild>
                            <w:div w:id="1975136572">
                              <w:marLeft w:val="3"/>
                              <w:marRight w:val="0"/>
                              <w:marTop w:val="0"/>
                              <w:marBottom w:val="0"/>
                              <w:divBdr>
                                <w:top w:val="none" w:sz="0" w:space="0" w:color="auto"/>
                                <w:left w:val="none" w:sz="0" w:space="0" w:color="auto"/>
                                <w:bottom w:val="none" w:sz="0" w:space="0" w:color="auto"/>
                                <w:right w:val="none" w:sz="0" w:space="0" w:color="auto"/>
                              </w:divBdr>
                              <w:divsChild>
                                <w:div w:id="1269121999">
                                  <w:marLeft w:val="0"/>
                                  <w:marRight w:val="0"/>
                                  <w:marTop w:val="0"/>
                                  <w:marBottom w:val="0"/>
                                  <w:divBdr>
                                    <w:top w:val="none" w:sz="0" w:space="0" w:color="auto"/>
                                    <w:left w:val="none" w:sz="0" w:space="0" w:color="auto"/>
                                    <w:bottom w:val="none" w:sz="0" w:space="0" w:color="auto"/>
                                    <w:right w:val="none" w:sz="0" w:space="0" w:color="auto"/>
                                  </w:divBdr>
                                  <w:divsChild>
                                    <w:div w:id="1036390653">
                                      <w:marLeft w:val="0"/>
                                      <w:marRight w:val="0"/>
                                      <w:marTop w:val="0"/>
                                      <w:marBottom w:val="0"/>
                                      <w:divBdr>
                                        <w:top w:val="none" w:sz="0" w:space="0" w:color="auto"/>
                                        <w:left w:val="none" w:sz="0" w:space="0" w:color="auto"/>
                                        <w:bottom w:val="none" w:sz="0" w:space="0" w:color="auto"/>
                                        <w:right w:val="none" w:sz="0" w:space="0" w:color="auto"/>
                                      </w:divBdr>
                                      <w:divsChild>
                                        <w:div w:id="1989816728">
                                          <w:marLeft w:val="0"/>
                                          <w:marRight w:val="0"/>
                                          <w:marTop w:val="0"/>
                                          <w:marBottom w:val="0"/>
                                          <w:divBdr>
                                            <w:top w:val="none" w:sz="0" w:space="0" w:color="auto"/>
                                            <w:left w:val="none" w:sz="0" w:space="0" w:color="auto"/>
                                            <w:bottom w:val="none" w:sz="0" w:space="0" w:color="auto"/>
                                            <w:right w:val="none" w:sz="0" w:space="0" w:color="auto"/>
                                          </w:divBdr>
                                          <w:divsChild>
                                            <w:div w:id="292948419">
                                              <w:marLeft w:val="0"/>
                                              <w:marRight w:val="0"/>
                                              <w:marTop w:val="0"/>
                                              <w:marBottom w:val="0"/>
                                              <w:divBdr>
                                                <w:top w:val="none" w:sz="0" w:space="0" w:color="auto"/>
                                                <w:left w:val="none" w:sz="0" w:space="0" w:color="auto"/>
                                                <w:bottom w:val="none" w:sz="0" w:space="0" w:color="auto"/>
                                                <w:right w:val="none" w:sz="0" w:space="0" w:color="auto"/>
                                              </w:divBdr>
                                              <w:divsChild>
                                                <w:div w:id="78213689">
                                                  <w:marLeft w:val="0"/>
                                                  <w:marRight w:val="0"/>
                                                  <w:marTop w:val="0"/>
                                                  <w:marBottom w:val="0"/>
                                                  <w:divBdr>
                                                    <w:top w:val="none" w:sz="0" w:space="0" w:color="auto"/>
                                                    <w:left w:val="none" w:sz="0" w:space="0" w:color="auto"/>
                                                    <w:bottom w:val="none" w:sz="0" w:space="0" w:color="auto"/>
                                                    <w:right w:val="none" w:sz="0" w:space="0" w:color="auto"/>
                                                  </w:divBdr>
                                                  <w:divsChild>
                                                    <w:div w:id="1160584191">
                                                      <w:marLeft w:val="0"/>
                                                      <w:marRight w:val="0"/>
                                                      <w:marTop w:val="0"/>
                                                      <w:marBottom w:val="0"/>
                                                      <w:divBdr>
                                                        <w:top w:val="none" w:sz="0" w:space="0" w:color="auto"/>
                                                        <w:left w:val="none" w:sz="0" w:space="0" w:color="auto"/>
                                                        <w:bottom w:val="none" w:sz="0" w:space="0" w:color="auto"/>
                                                        <w:right w:val="none" w:sz="0" w:space="0" w:color="auto"/>
                                                      </w:divBdr>
                                                      <w:divsChild>
                                                        <w:div w:id="1128888393">
                                                          <w:marLeft w:val="0"/>
                                                          <w:marRight w:val="0"/>
                                                          <w:marTop w:val="0"/>
                                                          <w:marBottom w:val="0"/>
                                                          <w:divBdr>
                                                            <w:top w:val="none" w:sz="0" w:space="0" w:color="auto"/>
                                                            <w:left w:val="none" w:sz="0" w:space="0" w:color="auto"/>
                                                            <w:bottom w:val="none" w:sz="0" w:space="0" w:color="auto"/>
                                                            <w:right w:val="none" w:sz="0" w:space="0" w:color="auto"/>
                                                          </w:divBdr>
                                                          <w:divsChild>
                                                            <w:div w:id="959412511">
                                                              <w:marLeft w:val="0"/>
                                                              <w:marRight w:val="0"/>
                                                              <w:marTop w:val="0"/>
                                                              <w:marBottom w:val="0"/>
                                                              <w:divBdr>
                                                                <w:top w:val="none" w:sz="0" w:space="0" w:color="auto"/>
                                                                <w:left w:val="none" w:sz="0" w:space="0" w:color="auto"/>
                                                                <w:bottom w:val="none" w:sz="0" w:space="0" w:color="auto"/>
                                                                <w:right w:val="none" w:sz="0" w:space="0" w:color="auto"/>
                                                              </w:divBdr>
                                                              <w:divsChild>
                                                                <w:div w:id="341933063">
                                                                  <w:marLeft w:val="0"/>
                                                                  <w:marRight w:val="0"/>
                                                                  <w:marTop w:val="0"/>
                                                                  <w:marBottom w:val="0"/>
                                                                  <w:divBdr>
                                                                    <w:top w:val="none" w:sz="0" w:space="0" w:color="auto"/>
                                                                    <w:left w:val="none" w:sz="0" w:space="0" w:color="auto"/>
                                                                    <w:bottom w:val="none" w:sz="0" w:space="0" w:color="auto"/>
                                                                    <w:right w:val="none" w:sz="0" w:space="0" w:color="auto"/>
                                                                  </w:divBdr>
                                                                  <w:divsChild>
                                                                    <w:div w:id="151067610">
                                                                      <w:marLeft w:val="0"/>
                                                                      <w:marRight w:val="0"/>
                                                                      <w:marTop w:val="0"/>
                                                                      <w:marBottom w:val="0"/>
                                                                      <w:divBdr>
                                                                        <w:top w:val="none" w:sz="0" w:space="0" w:color="auto"/>
                                                                        <w:left w:val="none" w:sz="0" w:space="0" w:color="auto"/>
                                                                        <w:bottom w:val="none" w:sz="0" w:space="0" w:color="auto"/>
                                                                        <w:right w:val="none" w:sz="0" w:space="0" w:color="auto"/>
                                                                      </w:divBdr>
                                                                      <w:divsChild>
                                                                        <w:div w:id="20180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246500">
      <w:bodyDiv w:val="1"/>
      <w:marLeft w:val="0"/>
      <w:marRight w:val="0"/>
      <w:marTop w:val="0"/>
      <w:marBottom w:val="0"/>
      <w:divBdr>
        <w:top w:val="none" w:sz="0" w:space="0" w:color="auto"/>
        <w:left w:val="none" w:sz="0" w:space="0" w:color="auto"/>
        <w:bottom w:val="none" w:sz="0" w:space="0" w:color="auto"/>
        <w:right w:val="none" w:sz="0" w:space="0" w:color="auto"/>
      </w:divBdr>
    </w:div>
    <w:div w:id="2136098400">
      <w:bodyDiv w:val="1"/>
      <w:marLeft w:val="0"/>
      <w:marRight w:val="0"/>
      <w:marTop w:val="0"/>
      <w:marBottom w:val="0"/>
      <w:divBdr>
        <w:top w:val="none" w:sz="0" w:space="0" w:color="auto"/>
        <w:left w:val="none" w:sz="0" w:space="0" w:color="auto"/>
        <w:bottom w:val="none" w:sz="0" w:space="0" w:color="auto"/>
        <w:right w:val="none" w:sz="0" w:space="0" w:color="auto"/>
      </w:divBdr>
      <w:divsChild>
        <w:div w:id="596713985">
          <w:marLeft w:val="0"/>
          <w:marRight w:val="0"/>
          <w:marTop w:val="0"/>
          <w:marBottom w:val="0"/>
          <w:divBdr>
            <w:top w:val="none" w:sz="0" w:space="0" w:color="auto"/>
            <w:left w:val="none" w:sz="0" w:space="0" w:color="auto"/>
            <w:bottom w:val="none" w:sz="0" w:space="0" w:color="auto"/>
            <w:right w:val="none" w:sz="0" w:space="0" w:color="auto"/>
          </w:divBdr>
          <w:divsChild>
            <w:div w:id="1001928212">
              <w:marLeft w:val="0"/>
              <w:marRight w:val="0"/>
              <w:marTop w:val="0"/>
              <w:marBottom w:val="0"/>
              <w:divBdr>
                <w:top w:val="none" w:sz="0" w:space="0" w:color="auto"/>
                <w:left w:val="none" w:sz="0" w:space="0" w:color="auto"/>
                <w:bottom w:val="none" w:sz="0" w:space="0" w:color="auto"/>
                <w:right w:val="none" w:sz="0" w:space="0" w:color="auto"/>
              </w:divBdr>
              <w:divsChild>
                <w:div w:id="1796177627">
                  <w:marLeft w:val="0"/>
                  <w:marRight w:val="0"/>
                  <w:marTop w:val="0"/>
                  <w:marBottom w:val="0"/>
                  <w:divBdr>
                    <w:top w:val="none" w:sz="0" w:space="0" w:color="auto"/>
                    <w:left w:val="none" w:sz="0" w:space="0" w:color="auto"/>
                    <w:bottom w:val="none" w:sz="0" w:space="0" w:color="auto"/>
                    <w:right w:val="none" w:sz="0" w:space="0" w:color="auto"/>
                  </w:divBdr>
                  <w:divsChild>
                    <w:div w:id="1578200778">
                      <w:marLeft w:val="0"/>
                      <w:marRight w:val="0"/>
                      <w:marTop w:val="0"/>
                      <w:marBottom w:val="0"/>
                      <w:divBdr>
                        <w:top w:val="none" w:sz="0" w:space="0" w:color="auto"/>
                        <w:left w:val="none" w:sz="0" w:space="0" w:color="auto"/>
                        <w:bottom w:val="none" w:sz="0" w:space="0" w:color="auto"/>
                        <w:right w:val="none" w:sz="0" w:space="0" w:color="auto"/>
                      </w:divBdr>
                      <w:divsChild>
                        <w:div w:id="149174745">
                          <w:marLeft w:val="0"/>
                          <w:marRight w:val="0"/>
                          <w:marTop w:val="0"/>
                          <w:marBottom w:val="0"/>
                          <w:divBdr>
                            <w:top w:val="none" w:sz="0" w:space="0" w:color="auto"/>
                            <w:left w:val="none" w:sz="0" w:space="0" w:color="auto"/>
                            <w:bottom w:val="none" w:sz="0" w:space="0" w:color="auto"/>
                            <w:right w:val="none" w:sz="0" w:space="0" w:color="auto"/>
                          </w:divBdr>
                          <w:divsChild>
                            <w:div w:id="1172259548">
                              <w:marLeft w:val="0"/>
                              <w:marRight w:val="0"/>
                              <w:marTop w:val="0"/>
                              <w:marBottom w:val="0"/>
                              <w:divBdr>
                                <w:top w:val="none" w:sz="0" w:space="0" w:color="auto"/>
                                <w:left w:val="none" w:sz="0" w:space="0" w:color="auto"/>
                                <w:bottom w:val="none" w:sz="0" w:space="0" w:color="auto"/>
                                <w:right w:val="none" w:sz="0" w:space="0" w:color="auto"/>
                              </w:divBdr>
                              <w:divsChild>
                                <w:div w:id="296105422">
                                  <w:marLeft w:val="0"/>
                                  <w:marRight w:val="0"/>
                                  <w:marTop w:val="0"/>
                                  <w:marBottom w:val="0"/>
                                  <w:divBdr>
                                    <w:top w:val="none" w:sz="0" w:space="0" w:color="auto"/>
                                    <w:left w:val="none" w:sz="0" w:space="0" w:color="auto"/>
                                    <w:bottom w:val="none" w:sz="0" w:space="0" w:color="auto"/>
                                    <w:right w:val="none" w:sz="0" w:space="0" w:color="auto"/>
                                  </w:divBdr>
                                  <w:divsChild>
                                    <w:div w:id="2125876803">
                                      <w:marLeft w:val="0"/>
                                      <w:marRight w:val="0"/>
                                      <w:marTop w:val="0"/>
                                      <w:marBottom w:val="0"/>
                                      <w:divBdr>
                                        <w:top w:val="none" w:sz="0" w:space="0" w:color="auto"/>
                                        <w:left w:val="none" w:sz="0" w:space="0" w:color="auto"/>
                                        <w:bottom w:val="none" w:sz="0" w:space="0" w:color="auto"/>
                                        <w:right w:val="none" w:sz="0" w:space="0" w:color="auto"/>
                                      </w:divBdr>
                                      <w:divsChild>
                                        <w:div w:id="453404736">
                                          <w:marLeft w:val="-150"/>
                                          <w:marRight w:val="-150"/>
                                          <w:marTop w:val="0"/>
                                          <w:marBottom w:val="0"/>
                                          <w:divBdr>
                                            <w:top w:val="none" w:sz="0" w:space="0" w:color="auto"/>
                                            <w:left w:val="none" w:sz="0" w:space="0" w:color="auto"/>
                                            <w:bottom w:val="none" w:sz="0" w:space="0" w:color="auto"/>
                                            <w:right w:val="none" w:sz="0" w:space="0" w:color="auto"/>
                                          </w:divBdr>
                                          <w:divsChild>
                                            <w:div w:id="867639589">
                                              <w:marLeft w:val="0"/>
                                              <w:marRight w:val="0"/>
                                              <w:marTop w:val="0"/>
                                              <w:marBottom w:val="0"/>
                                              <w:divBdr>
                                                <w:top w:val="none" w:sz="0" w:space="0" w:color="auto"/>
                                                <w:left w:val="none" w:sz="0" w:space="0" w:color="auto"/>
                                                <w:bottom w:val="none" w:sz="0" w:space="0" w:color="auto"/>
                                                <w:right w:val="none" w:sz="0" w:space="0" w:color="auto"/>
                                              </w:divBdr>
                                              <w:divsChild>
                                                <w:div w:id="1776975582">
                                                  <w:marLeft w:val="0"/>
                                                  <w:marRight w:val="0"/>
                                                  <w:marTop w:val="0"/>
                                                  <w:marBottom w:val="0"/>
                                                  <w:divBdr>
                                                    <w:top w:val="none" w:sz="0" w:space="0" w:color="auto"/>
                                                    <w:left w:val="none" w:sz="0" w:space="0" w:color="auto"/>
                                                    <w:bottom w:val="none" w:sz="0" w:space="0" w:color="auto"/>
                                                    <w:right w:val="none" w:sz="0" w:space="0" w:color="auto"/>
                                                  </w:divBdr>
                                                  <w:divsChild>
                                                    <w:div w:id="1650132461">
                                                      <w:marLeft w:val="0"/>
                                                      <w:marRight w:val="0"/>
                                                      <w:marTop w:val="0"/>
                                                      <w:marBottom w:val="0"/>
                                                      <w:divBdr>
                                                        <w:top w:val="none" w:sz="0" w:space="0" w:color="auto"/>
                                                        <w:left w:val="none" w:sz="0" w:space="0" w:color="auto"/>
                                                        <w:bottom w:val="none" w:sz="0" w:space="0" w:color="auto"/>
                                                        <w:right w:val="none" w:sz="0" w:space="0" w:color="auto"/>
                                                      </w:divBdr>
                                                      <w:divsChild>
                                                        <w:div w:id="802308390">
                                                          <w:marLeft w:val="0"/>
                                                          <w:marRight w:val="0"/>
                                                          <w:marTop w:val="0"/>
                                                          <w:marBottom w:val="0"/>
                                                          <w:divBdr>
                                                            <w:top w:val="none" w:sz="0" w:space="0" w:color="auto"/>
                                                            <w:left w:val="none" w:sz="0" w:space="0" w:color="auto"/>
                                                            <w:bottom w:val="none" w:sz="0" w:space="0" w:color="auto"/>
                                                            <w:right w:val="none" w:sz="0" w:space="0" w:color="auto"/>
                                                          </w:divBdr>
                                                          <w:divsChild>
                                                            <w:div w:id="1667632253">
                                                              <w:marLeft w:val="0"/>
                                                              <w:marRight w:val="0"/>
                                                              <w:marTop w:val="0"/>
                                                              <w:marBottom w:val="0"/>
                                                              <w:divBdr>
                                                                <w:top w:val="none" w:sz="0" w:space="0" w:color="auto"/>
                                                                <w:left w:val="none" w:sz="0" w:space="0" w:color="auto"/>
                                                                <w:bottom w:val="none" w:sz="0" w:space="0" w:color="auto"/>
                                                                <w:right w:val="none" w:sz="0" w:space="0" w:color="auto"/>
                                                              </w:divBdr>
                                                              <w:divsChild>
                                                                <w:div w:id="1697150033">
                                                                  <w:marLeft w:val="0"/>
                                                                  <w:marRight w:val="0"/>
                                                                  <w:marTop w:val="0"/>
                                                                  <w:marBottom w:val="0"/>
                                                                  <w:divBdr>
                                                                    <w:top w:val="none" w:sz="0" w:space="0" w:color="auto"/>
                                                                    <w:left w:val="none" w:sz="0" w:space="0" w:color="auto"/>
                                                                    <w:bottom w:val="none" w:sz="0" w:space="0" w:color="auto"/>
                                                                    <w:right w:val="none" w:sz="0" w:space="0" w:color="auto"/>
                                                                  </w:divBdr>
                                                                  <w:divsChild>
                                                                    <w:div w:id="462625653">
                                                                      <w:marLeft w:val="0"/>
                                                                      <w:marRight w:val="0"/>
                                                                      <w:marTop w:val="0"/>
                                                                      <w:marBottom w:val="0"/>
                                                                      <w:divBdr>
                                                                        <w:top w:val="none" w:sz="0" w:space="0" w:color="auto"/>
                                                                        <w:left w:val="none" w:sz="0" w:space="0" w:color="auto"/>
                                                                        <w:bottom w:val="none" w:sz="0" w:space="0" w:color="auto"/>
                                                                        <w:right w:val="none" w:sz="0" w:space="0" w:color="auto"/>
                                                                      </w:divBdr>
                                                                      <w:divsChild>
                                                                        <w:div w:id="466774918">
                                                                          <w:marLeft w:val="-225"/>
                                                                          <w:marRight w:val="-225"/>
                                                                          <w:marTop w:val="0"/>
                                                                          <w:marBottom w:val="0"/>
                                                                          <w:divBdr>
                                                                            <w:top w:val="none" w:sz="0" w:space="0" w:color="auto"/>
                                                                            <w:left w:val="none" w:sz="0" w:space="0" w:color="auto"/>
                                                                            <w:bottom w:val="none" w:sz="0" w:space="0" w:color="auto"/>
                                                                            <w:right w:val="none" w:sz="0" w:space="0" w:color="auto"/>
                                                                          </w:divBdr>
                                                                          <w:divsChild>
                                                                            <w:div w:id="14775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823741">
      <w:bodyDiv w:val="1"/>
      <w:marLeft w:val="0"/>
      <w:marRight w:val="0"/>
      <w:marTop w:val="0"/>
      <w:marBottom w:val="0"/>
      <w:divBdr>
        <w:top w:val="none" w:sz="0" w:space="0" w:color="auto"/>
        <w:left w:val="none" w:sz="0" w:space="0" w:color="auto"/>
        <w:bottom w:val="none" w:sz="0" w:space="0" w:color="auto"/>
        <w:right w:val="none" w:sz="0" w:space="0" w:color="auto"/>
      </w:divBdr>
    </w:div>
    <w:div w:id="2136946440">
      <w:bodyDiv w:val="1"/>
      <w:marLeft w:val="0"/>
      <w:marRight w:val="0"/>
      <w:marTop w:val="0"/>
      <w:marBottom w:val="0"/>
      <w:divBdr>
        <w:top w:val="none" w:sz="0" w:space="0" w:color="auto"/>
        <w:left w:val="none" w:sz="0" w:space="0" w:color="auto"/>
        <w:bottom w:val="none" w:sz="0" w:space="0" w:color="auto"/>
        <w:right w:val="none" w:sz="0" w:space="0" w:color="auto"/>
      </w:divBdr>
    </w:div>
    <w:div w:id="2137406878">
      <w:bodyDiv w:val="1"/>
      <w:marLeft w:val="0"/>
      <w:marRight w:val="0"/>
      <w:marTop w:val="0"/>
      <w:marBottom w:val="0"/>
      <w:divBdr>
        <w:top w:val="none" w:sz="0" w:space="0" w:color="auto"/>
        <w:left w:val="none" w:sz="0" w:space="0" w:color="auto"/>
        <w:bottom w:val="none" w:sz="0" w:space="0" w:color="auto"/>
        <w:right w:val="none" w:sz="0" w:space="0" w:color="auto"/>
      </w:divBdr>
      <w:divsChild>
        <w:div w:id="1923903459">
          <w:marLeft w:val="0"/>
          <w:marRight w:val="0"/>
          <w:marTop w:val="0"/>
          <w:marBottom w:val="0"/>
          <w:divBdr>
            <w:top w:val="none" w:sz="0" w:space="0" w:color="auto"/>
            <w:left w:val="none" w:sz="0" w:space="0" w:color="auto"/>
            <w:bottom w:val="none" w:sz="0" w:space="0" w:color="auto"/>
            <w:right w:val="none" w:sz="0" w:space="0" w:color="auto"/>
          </w:divBdr>
          <w:divsChild>
            <w:div w:id="1861778410">
              <w:marLeft w:val="0"/>
              <w:marRight w:val="0"/>
              <w:marTop w:val="0"/>
              <w:marBottom w:val="0"/>
              <w:divBdr>
                <w:top w:val="none" w:sz="0" w:space="0" w:color="auto"/>
                <w:left w:val="none" w:sz="0" w:space="0" w:color="auto"/>
                <w:bottom w:val="none" w:sz="0" w:space="0" w:color="auto"/>
                <w:right w:val="none" w:sz="0" w:space="0" w:color="auto"/>
              </w:divBdr>
              <w:divsChild>
                <w:div w:id="211574390">
                  <w:marLeft w:val="0"/>
                  <w:marRight w:val="0"/>
                  <w:marTop w:val="0"/>
                  <w:marBottom w:val="0"/>
                  <w:divBdr>
                    <w:top w:val="none" w:sz="0" w:space="0" w:color="auto"/>
                    <w:left w:val="none" w:sz="0" w:space="0" w:color="auto"/>
                    <w:bottom w:val="none" w:sz="0" w:space="0" w:color="auto"/>
                    <w:right w:val="none" w:sz="0" w:space="0" w:color="auto"/>
                  </w:divBdr>
                  <w:divsChild>
                    <w:div w:id="845168178">
                      <w:marLeft w:val="0"/>
                      <w:marRight w:val="0"/>
                      <w:marTop w:val="0"/>
                      <w:marBottom w:val="0"/>
                      <w:divBdr>
                        <w:top w:val="none" w:sz="0" w:space="0" w:color="auto"/>
                        <w:left w:val="none" w:sz="0" w:space="0" w:color="auto"/>
                        <w:bottom w:val="none" w:sz="0" w:space="0" w:color="auto"/>
                        <w:right w:val="none" w:sz="0" w:space="0" w:color="auto"/>
                      </w:divBdr>
                      <w:divsChild>
                        <w:div w:id="1861041965">
                          <w:marLeft w:val="0"/>
                          <w:marRight w:val="0"/>
                          <w:marTop w:val="0"/>
                          <w:marBottom w:val="0"/>
                          <w:divBdr>
                            <w:top w:val="none" w:sz="0" w:space="0" w:color="auto"/>
                            <w:left w:val="none" w:sz="0" w:space="0" w:color="auto"/>
                            <w:bottom w:val="none" w:sz="0" w:space="0" w:color="auto"/>
                            <w:right w:val="none" w:sz="0" w:space="0" w:color="auto"/>
                          </w:divBdr>
                          <w:divsChild>
                            <w:div w:id="1859613280">
                              <w:marLeft w:val="0"/>
                              <w:marRight w:val="0"/>
                              <w:marTop w:val="0"/>
                              <w:marBottom w:val="0"/>
                              <w:divBdr>
                                <w:top w:val="none" w:sz="0" w:space="0" w:color="auto"/>
                                <w:left w:val="none" w:sz="0" w:space="0" w:color="auto"/>
                                <w:bottom w:val="none" w:sz="0" w:space="0" w:color="auto"/>
                                <w:right w:val="none" w:sz="0" w:space="0" w:color="auto"/>
                              </w:divBdr>
                              <w:divsChild>
                                <w:div w:id="293877386">
                                  <w:marLeft w:val="0"/>
                                  <w:marRight w:val="0"/>
                                  <w:marTop w:val="0"/>
                                  <w:marBottom w:val="0"/>
                                  <w:divBdr>
                                    <w:top w:val="none" w:sz="0" w:space="0" w:color="auto"/>
                                    <w:left w:val="none" w:sz="0" w:space="0" w:color="auto"/>
                                    <w:bottom w:val="none" w:sz="0" w:space="0" w:color="auto"/>
                                    <w:right w:val="none" w:sz="0" w:space="0" w:color="auto"/>
                                  </w:divBdr>
                                  <w:divsChild>
                                    <w:div w:id="293946897">
                                      <w:marLeft w:val="0"/>
                                      <w:marRight w:val="0"/>
                                      <w:marTop w:val="0"/>
                                      <w:marBottom w:val="0"/>
                                      <w:divBdr>
                                        <w:top w:val="none" w:sz="0" w:space="0" w:color="auto"/>
                                        <w:left w:val="none" w:sz="0" w:space="0" w:color="auto"/>
                                        <w:bottom w:val="none" w:sz="0" w:space="0" w:color="auto"/>
                                        <w:right w:val="none" w:sz="0" w:space="0" w:color="auto"/>
                                      </w:divBdr>
                                      <w:divsChild>
                                        <w:div w:id="949124966">
                                          <w:marLeft w:val="-150"/>
                                          <w:marRight w:val="-150"/>
                                          <w:marTop w:val="0"/>
                                          <w:marBottom w:val="0"/>
                                          <w:divBdr>
                                            <w:top w:val="none" w:sz="0" w:space="0" w:color="auto"/>
                                            <w:left w:val="none" w:sz="0" w:space="0" w:color="auto"/>
                                            <w:bottom w:val="none" w:sz="0" w:space="0" w:color="auto"/>
                                            <w:right w:val="none" w:sz="0" w:space="0" w:color="auto"/>
                                          </w:divBdr>
                                          <w:divsChild>
                                            <w:div w:id="52703620">
                                              <w:marLeft w:val="0"/>
                                              <w:marRight w:val="0"/>
                                              <w:marTop w:val="0"/>
                                              <w:marBottom w:val="0"/>
                                              <w:divBdr>
                                                <w:top w:val="none" w:sz="0" w:space="0" w:color="auto"/>
                                                <w:left w:val="none" w:sz="0" w:space="0" w:color="auto"/>
                                                <w:bottom w:val="none" w:sz="0" w:space="0" w:color="auto"/>
                                                <w:right w:val="none" w:sz="0" w:space="0" w:color="auto"/>
                                              </w:divBdr>
                                              <w:divsChild>
                                                <w:div w:id="346372947">
                                                  <w:marLeft w:val="0"/>
                                                  <w:marRight w:val="0"/>
                                                  <w:marTop w:val="0"/>
                                                  <w:marBottom w:val="0"/>
                                                  <w:divBdr>
                                                    <w:top w:val="none" w:sz="0" w:space="0" w:color="auto"/>
                                                    <w:left w:val="none" w:sz="0" w:space="0" w:color="auto"/>
                                                    <w:bottom w:val="none" w:sz="0" w:space="0" w:color="auto"/>
                                                    <w:right w:val="none" w:sz="0" w:space="0" w:color="auto"/>
                                                  </w:divBdr>
                                                  <w:divsChild>
                                                    <w:div w:id="1437091008">
                                                      <w:marLeft w:val="0"/>
                                                      <w:marRight w:val="0"/>
                                                      <w:marTop w:val="0"/>
                                                      <w:marBottom w:val="0"/>
                                                      <w:divBdr>
                                                        <w:top w:val="none" w:sz="0" w:space="0" w:color="auto"/>
                                                        <w:left w:val="none" w:sz="0" w:space="0" w:color="auto"/>
                                                        <w:bottom w:val="none" w:sz="0" w:space="0" w:color="auto"/>
                                                        <w:right w:val="none" w:sz="0" w:space="0" w:color="auto"/>
                                                      </w:divBdr>
                                                      <w:divsChild>
                                                        <w:div w:id="138693259">
                                                          <w:marLeft w:val="0"/>
                                                          <w:marRight w:val="0"/>
                                                          <w:marTop w:val="0"/>
                                                          <w:marBottom w:val="0"/>
                                                          <w:divBdr>
                                                            <w:top w:val="none" w:sz="0" w:space="0" w:color="auto"/>
                                                            <w:left w:val="none" w:sz="0" w:space="0" w:color="auto"/>
                                                            <w:bottom w:val="none" w:sz="0" w:space="0" w:color="auto"/>
                                                            <w:right w:val="none" w:sz="0" w:space="0" w:color="auto"/>
                                                          </w:divBdr>
                                                          <w:divsChild>
                                                            <w:div w:id="444665257">
                                                              <w:marLeft w:val="0"/>
                                                              <w:marRight w:val="0"/>
                                                              <w:marTop w:val="0"/>
                                                              <w:marBottom w:val="0"/>
                                                              <w:divBdr>
                                                                <w:top w:val="none" w:sz="0" w:space="0" w:color="auto"/>
                                                                <w:left w:val="none" w:sz="0" w:space="0" w:color="auto"/>
                                                                <w:bottom w:val="none" w:sz="0" w:space="0" w:color="auto"/>
                                                                <w:right w:val="none" w:sz="0" w:space="0" w:color="auto"/>
                                                              </w:divBdr>
                                                              <w:divsChild>
                                                                <w:div w:id="259796922">
                                                                  <w:marLeft w:val="0"/>
                                                                  <w:marRight w:val="0"/>
                                                                  <w:marTop w:val="0"/>
                                                                  <w:marBottom w:val="0"/>
                                                                  <w:divBdr>
                                                                    <w:top w:val="none" w:sz="0" w:space="0" w:color="auto"/>
                                                                    <w:left w:val="none" w:sz="0" w:space="0" w:color="auto"/>
                                                                    <w:bottom w:val="none" w:sz="0" w:space="0" w:color="auto"/>
                                                                    <w:right w:val="none" w:sz="0" w:space="0" w:color="auto"/>
                                                                  </w:divBdr>
                                                                  <w:divsChild>
                                                                    <w:div w:id="1203518248">
                                                                      <w:marLeft w:val="0"/>
                                                                      <w:marRight w:val="0"/>
                                                                      <w:marTop w:val="0"/>
                                                                      <w:marBottom w:val="0"/>
                                                                      <w:divBdr>
                                                                        <w:top w:val="none" w:sz="0" w:space="0" w:color="auto"/>
                                                                        <w:left w:val="none" w:sz="0" w:space="0" w:color="auto"/>
                                                                        <w:bottom w:val="none" w:sz="0" w:space="0" w:color="auto"/>
                                                                        <w:right w:val="none" w:sz="0" w:space="0" w:color="auto"/>
                                                                      </w:divBdr>
                                                                      <w:divsChild>
                                                                        <w:div w:id="994067309">
                                                                          <w:marLeft w:val="-225"/>
                                                                          <w:marRight w:val="-225"/>
                                                                          <w:marTop w:val="0"/>
                                                                          <w:marBottom w:val="0"/>
                                                                          <w:divBdr>
                                                                            <w:top w:val="none" w:sz="0" w:space="0" w:color="auto"/>
                                                                            <w:left w:val="none" w:sz="0" w:space="0" w:color="auto"/>
                                                                            <w:bottom w:val="none" w:sz="0" w:space="0" w:color="auto"/>
                                                                            <w:right w:val="none" w:sz="0" w:space="0" w:color="auto"/>
                                                                          </w:divBdr>
                                                                          <w:divsChild>
                                                                            <w:div w:id="3453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720580">
      <w:bodyDiv w:val="1"/>
      <w:marLeft w:val="0"/>
      <w:marRight w:val="0"/>
      <w:marTop w:val="0"/>
      <w:marBottom w:val="0"/>
      <w:divBdr>
        <w:top w:val="none" w:sz="0" w:space="0" w:color="auto"/>
        <w:left w:val="none" w:sz="0" w:space="0" w:color="auto"/>
        <w:bottom w:val="none" w:sz="0" w:space="0" w:color="auto"/>
        <w:right w:val="none" w:sz="0" w:space="0" w:color="auto"/>
      </w:divBdr>
    </w:div>
    <w:div w:id="2138791397">
      <w:bodyDiv w:val="1"/>
      <w:marLeft w:val="0"/>
      <w:marRight w:val="0"/>
      <w:marTop w:val="0"/>
      <w:marBottom w:val="0"/>
      <w:divBdr>
        <w:top w:val="none" w:sz="0" w:space="0" w:color="auto"/>
        <w:left w:val="none" w:sz="0" w:space="0" w:color="auto"/>
        <w:bottom w:val="none" w:sz="0" w:space="0" w:color="auto"/>
        <w:right w:val="none" w:sz="0" w:space="0" w:color="auto"/>
      </w:divBdr>
    </w:div>
    <w:div w:id="2139377077">
      <w:bodyDiv w:val="1"/>
      <w:marLeft w:val="0"/>
      <w:marRight w:val="0"/>
      <w:marTop w:val="0"/>
      <w:marBottom w:val="0"/>
      <w:divBdr>
        <w:top w:val="none" w:sz="0" w:space="0" w:color="auto"/>
        <w:left w:val="none" w:sz="0" w:space="0" w:color="auto"/>
        <w:bottom w:val="none" w:sz="0" w:space="0" w:color="auto"/>
        <w:right w:val="none" w:sz="0" w:space="0" w:color="auto"/>
      </w:divBdr>
      <w:divsChild>
        <w:div w:id="1139764752">
          <w:marLeft w:val="0"/>
          <w:marRight w:val="0"/>
          <w:marTop w:val="0"/>
          <w:marBottom w:val="0"/>
          <w:divBdr>
            <w:top w:val="none" w:sz="0" w:space="0" w:color="auto"/>
            <w:left w:val="none" w:sz="0" w:space="0" w:color="auto"/>
            <w:bottom w:val="none" w:sz="0" w:space="0" w:color="auto"/>
            <w:right w:val="none" w:sz="0" w:space="0" w:color="auto"/>
          </w:divBdr>
          <w:divsChild>
            <w:div w:id="23214813">
              <w:marLeft w:val="0"/>
              <w:marRight w:val="0"/>
              <w:marTop w:val="0"/>
              <w:marBottom w:val="0"/>
              <w:divBdr>
                <w:top w:val="none" w:sz="0" w:space="0" w:color="auto"/>
                <w:left w:val="none" w:sz="0" w:space="0" w:color="auto"/>
                <w:bottom w:val="none" w:sz="0" w:space="0" w:color="auto"/>
                <w:right w:val="none" w:sz="0" w:space="0" w:color="auto"/>
              </w:divBdr>
              <w:divsChild>
                <w:div w:id="2081514736">
                  <w:marLeft w:val="0"/>
                  <w:marRight w:val="0"/>
                  <w:marTop w:val="0"/>
                  <w:marBottom w:val="0"/>
                  <w:divBdr>
                    <w:top w:val="none" w:sz="0" w:space="0" w:color="auto"/>
                    <w:left w:val="none" w:sz="0" w:space="0" w:color="auto"/>
                    <w:bottom w:val="none" w:sz="0" w:space="0" w:color="auto"/>
                    <w:right w:val="none" w:sz="0" w:space="0" w:color="auto"/>
                  </w:divBdr>
                  <w:divsChild>
                    <w:div w:id="1945385367">
                      <w:marLeft w:val="0"/>
                      <w:marRight w:val="0"/>
                      <w:marTop w:val="0"/>
                      <w:marBottom w:val="0"/>
                      <w:divBdr>
                        <w:top w:val="none" w:sz="0" w:space="0" w:color="auto"/>
                        <w:left w:val="none" w:sz="0" w:space="0" w:color="auto"/>
                        <w:bottom w:val="none" w:sz="0" w:space="0" w:color="auto"/>
                        <w:right w:val="none" w:sz="0" w:space="0" w:color="auto"/>
                      </w:divBdr>
                      <w:divsChild>
                        <w:div w:id="971789704">
                          <w:marLeft w:val="0"/>
                          <w:marRight w:val="0"/>
                          <w:marTop w:val="0"/>
                          <w:marBottom w:val="0"/>
                          <w:divBdr>
                            <w:top w:val="none" w:sz="0" w:space="0" w:color="auto"/>
                            <w:left w:val="none" w:sz="0" w:space="0" w:color="auto"/>
                            <w:bottom w:val="none" w:sz="0" w:space="0" w:color="auto"/>
                            <w:right w:val="none" w:sz="0" w:space="0" w:color="auto"/>
                          </w:divBdr>
                          <w:divsChild>
                            <w:div w:id="1385644245">
                              <w:marLeft w:val="3"/>
                              <w:marRight w:val="0"/>
                              <w:marTop w:val="0"/>
                              <w:marBottom w:val="0"/>
                              <w:divBdr>
                                <w:top w:val="none" w:sz="0" w:space="0" w:color="auto"/>
                                <w:left w:val="none" w:sz="0" w:space="0" w:color="auto"/>
                                <w:bottom w:val="none" w:sz="0" w:space="0" w:color="auto"/>
                                <w:right w:val="none" w:sz="0" w:space="0" w:color="auto"/>
                              </w:divBdr>
                              <w:divsChild>
                                <w:div w:id="1357776335">
                                  <w:marLeft w:val="0"/>
                                  <w:marRight w:val="0"/>
                                  <w:marTop w:val="0"/>
                                  <w:marBottom w:val="0"/>
                                  <w:divBdr>
                                    <w:top w:val="none" w:sz="0" w:space="0" w:color="auto"/>
                                    <w:left w:val="none" w:sz="0" w:space="0" w:color="auto"/>
                                    <w:bottom w:val="none" w:sz="0" w:space="0" w:color="auto"/>
                                    <w:right w:val="none" w:sz="0" w:space="0" w:color="auto"/>
                                  </w:divBdr>
                                  <w:divsChild>
                                    <w:div w:id="1588926988">
                                      <w:marLeft w:val="0"/>
                                      <w:marRight w:val="0"/>
                                      <w:marTop w:val="0"/>
                                      <w:marBottom w:val="0"/>
                                      <w:divBdr>
                                        <w:top w:val="none" w:sz="0" w:space="0" w:color="auto"/>
                                        <w:left w:val="none" w:sz="0" w:space="0" w:color="auto"/>
                                        <w:bottom w:val="none" w:sz="0" w:space="0" w:color="auto"/>
                                        <w:right w:val="none" w:sz="0" w:space="0" w:color="auto"/>
                                      </w:divBdr>
                                      <w:divsChild>
                                        <w:div w:id="1663200166">
                                          <w:marLeft w:val="0"/>
                                          <w:marRight w:val="0"/>
                                          <w:marTop w:val="0"/>
                                          <w:marBottom w:val="0"/>
                                          <w:divBdr>
                                            <w:top w:val="none" w:sz="0" w:space="0" w:color="auto"/>
                                            <w:left w:val="none" w:sz="0" w:space="0" w:color="auto"/>
                                            <w:bottom w:val="none" w:sz="0" w:space="0" w:color="auto"/>
                                            <w:right w:val="none" w:sz="0" w:space="0" w:color="auto"/>
                                          </w:divBdr>
                                          <w:divsChild>
                                            <w:div w:id="1330595637">
                                              <w:marLeft w:val="0"/>
                                              <w:marRight w:val="0"/>
                                              <w:marTop w:val="0"/>
                                              <w:marBottom w:val="0"/>
                                              <w:divBdr>
                                                <w:top w:val="none" w:sz="0" w:space="0" w:color="auto"/>
                                                <w:left w:val="none" w:sz="0" w:space="0" w:color="auto"/>
                                                <w:bottom w:val="none" w:sz="0" w:space="0" w:color="auto"/>
                                                <w:right w:val="none" w:sz="0" w:space="0" w:color="auto"/>
                                              </w:divBdr>
                                              <w:divsChild>
                                                <w:div w:id="950938802">
                                                  <w:marLeft w:val="0"/>
                                                  <w:marRight w:val="0"/>
                                                  <w:marTop w:val="0"/>
                                                  <w:marBottom w:val="0"/>
                                                  <w:divBdr>
                                                    <w:top w:val="none" w:sz="0" w:space="0" w:color="auto"/>
                                                    <w:left w:val="none" w:sz="0" w:space="0" w:color="auto"/>
                                                    <w:bottom w:val="none" w:sz="0" w:space="0" w:color="auto"/>
                                                    <w:right w:val="none" w:sz="0" w:space="0" w:color="auto"/>
                                                  </w:divBdr>
                                                  <w:divsChild>
                                                    <w:div w:id="1277059120">
                                                      <w:marLeft w:val="0"/>
                                                      <w:marRight w:val="0"/>
                                                      <w:marTop w:val="0"/>
                                                      <w:marBottom w:val="0"/>
                                                      <w:divBdr>
                                                        <w:top w:val="none" w:sz="0" w:space="0" w:color="auto"/>
                                                        <w:left w:val="none" w:sz="0" w:space="0" w:color="auto"/>
                                                        <w:bottom w:val="none" w:sz="0" w:space="0" w:color="auto"/>
                                                        <w:right w:val="none" w:sz="0" w:space="0" w:color="auto"/>
                                                      </w:divBdr>
                                                      <w:divsChild>
                                                        <w:div w:id="779225631">
                                                          <w:marLeft w:val="0"/>
                                                          <w:marRight w:val="0"/>
                                                          <w:marTop w:val="0"/>
                                                          <w:marBottom w:val="0"/>
                                                          <w:divBdr>
                                                            <w:top w:val="none" w:sz="0" w:space="0" w:color="auto"/>
                                                            <w:left w:val="none" w:sz="0" w:space="0" w:color="auto"/>
                                                            <w:bottom w:val="none" w:sz="0" w:space="0" w:color="auto"/>
                                                            <w:right w:val="none" w:sz="0" w:space="0" w:color="auto"/>
                                                          </w:divBdr>
                                                          <w:divsChild>
                                                            <w:div w:id="2056732964">
                                                              <w:marLeft w:val="0"/>
                                                              <w:marRight w:val="0"/>
                                                              <w:marTop w:val="0"/>
                                                              <w:marBottom w:val="0"/>
                                                              <w:divBdr>
                                                                <w:top w:val="none" w:sz="0" w:space="0" w:color="auto"/>
                                                                <w:left w:val="none" w:sz="0" w:space="0" w:color="auto"/>
                                                                <w:bottom w:val="none" w:sz="0" w:space="0" w:color="auto"/>
                                                                <w:right w:val="none" w:sz="0" w:space="0" w:color="auto"/>
                                                              </w:divBdr>
                                                              <w:divsChild>
                                                                <w:div w:id="420493866">
                                                                  <w:marLeft w:val="0"/>
                                                                  <w:marRight w:val="0"/>
                                                                  <w:marTop w:val="0"/>
                                                                  <w:marBottom w:val="0"/>
                                                                  <w:divBdr>
                                                                    <w:top w:val="none" w:sz="0" w:space="0" w:color="auto"/>
                                                                    <w:left w:val="none" w:sz="0" w:space="0" w:color="auto"/>
                                                                    <w:bottom w:val="none" w:sz="0" w:space="0" w:color="auto"/>
                                                                    <w:right w:val="none" w:sz="0" w:space="0" w:color="auto"/>
                                                                  </w:divBdr>
                                                                  <w:divsChild>
                                                                    <w:div w:id="997923158">
                                                                      <w:marLeft w:val="0"/>
                                                                      <w:marRight w:val="0"/>
                                                                      <w:marTop w:val="0"/>
                                                                      <w:marBottom w:val="0"/>
                                                                      <w:divBdr>
                                                                        <w:top w:val="none" w:sz="0" w:space="0" w:color="auto"/>
                                                                        <w:left w:val="none" w:sz="0" w:space="0" w:color="auto"/>
                                                                        <w:bottom w:val="none" w:sz="0" w:space="0" w:color="auto"/>
                                                                        <w:right w:val="none" w:sz="0" w:space="0" w:color="auto"/>
                                                                      </w:divBdr>
                                                                      <w:divsChild>
                                                                        <w:div w:id="10799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948712">
      <w:bodyDiv w:val="1"/>
      <w:marLeft w:val="0"/>
      <w:marRight w:val="0"/>
      <w:marTop w:val="0"/>
      <w:marBottom w:val="0"/>
      <w:divBdr>
        <w:top w:val="none" w:sz="0" w:space="0" w:color="auto"/>
        <w:left w:val="none" w:sz="0" w:space="0" w:color="auto"/>
        <w:bottom w:val="none" w:sz="0" w:space="0" w:color="auto"/>
        <w:right w:val="none" w:sz="0" w:space="0" w:color="auto"/>
      </w:divBdr>
    </w:div>
    <w:div w:id="2139958074">
      <w:bodyDiv w:val="1"/>
      <w:marLeft w:val="0"/>
      <w:marRight w:val="0"/>
      <w:marTop w:val="0"/>
      <w:marBottom w:val="0"/>
      <w:divBdr>
        <w:top w:val="none" w:sz="0" w:space="0" w:color="auto"/>
        <w:left w:val="none" w:sz="0" w:space="0" w:color="auto"/>
        <w:bottom w:val="none" w:sz="0" w:space="0" w:color="auto"/>
        <w:right w:val="none" w:sz="0" w:space="0" w:color="auto"/>
      </w:divBdr>
    </w:div>
    <w:div w:id="2140998521">
      <w:bodyDiv w:val="1"/>
      <w:marLeft w:val="0"/>
      <w:marRight w:val="0"/>
      <w:marTop w:val="0"/>
      <w:marBottom w:val="0"/>
      <w:divBdr>
        <w:top w:val="none" w:sz="0" w:space="0" w:color="auto"/>
        <w:left w:val="none" w:sz="0" w:space="0" w:color="auto"/>
        <w:bottom w:val="none" w:sz="0" w:space="0" w:color="auto"/>
        <w:right w:val="none" w:sz="0" w:space="0" w:color="auto"/>
      </w:divBdr>
    </w:div>
    <w:div w:id="2141224407">
      <w:bodyDiv w:val="1"/>
      <w:marLeft w:val="0"/>
      <w:marRight w:val="0"/>
      <w:marTop w:val="0"/>
      <w:marBottom w:val="0"/>
      <w:divBdr>
        <w:top w:val="none" w:sz="0" w:space="0" w:color="auto"/>
        <w:left w:val="none" w:sz="0" w:space="0" w:color="auto"/>
        <w:bottom w:val="none" w:sz="0" w:space="0" w:color="auto"/>
        <w:right w:val="none" w:sz="0" w:space="0" w:color="auto"/>
      </w:divBdr>
    </w:div>
    <w:div w:id="2141654113">
      <w:bodyDiv w:val="1"/>
      <w:marLeft w:val="0"/>
      <w:marRight w:val="0"/>
      <w:marTop w:val="0"/>
      <w:marBottom w:val="0"/>
      <w:divBdr>
        <w:top w:val="none" w:sz="0" w:space="0" w:color="auto"/>
        <w:left w:val="none" w:sz="0" w:space="0" w:color="auto"/>
        <w:bottom w:val="none" w:sz="0" w:space="0" w:color="auto"/>
        <w:right w:val="none" w:sz="0" w:space="0" w:color="auto"/>
      </w:divBdr>
    </w:div>
    <w:div w:id="2142259132">
      <w:bodyDiv w:val="1"/>
      <w:marLeft w:val="0"/>
      <w:marRight w:val="0"/>
      <w:marTop w:val="0"/>
      <w:marBottom w:val="0"/>
      <w:divBdr>
        <w:top w:val="none" w:sz="0" w:space="0" w:color="auto"/>
        <w:left w:val="none" w:sz="0" w:space="0" w:color="auto"/>
        <w:bottom w:val="none" w:sz="0" w:space="0" w:color="auto"/>
        <w:right w:val="none" w:sz="0" w:space="0" w:color="auto"/>
      </w:divBdr>
    </w:div>
    <w:div w:id="2143844893">
      <w:bodyDiv w:val="1"/>
      <w:marLeft w:val="0"/>
      <w:marRight w:val="0"/>
      <w:marTop w:val="0"/>
      <w:marBottom w:val="0"/>
      <w:divBdr>
        <w:top w:val="none" w:sz="0" w:space="0" w:color="auto"/>
        <w:left w:val="none" w:sz="0" w:space="0" w:color="auto"/>
        <w:bottom w:val="none" w:sz="0" w:space="0" w:color="auto"/>
        <w:right w:val="none" w:sz="0" w:space="0" w:color="auto"/>
      </w:divBdr>
    </w:div>
    <w:div w:id="2143845356">
      <w:bodyDiv w:val="1"/>
      <w:marLeft w:val="0"/>
      <w:marRight w:val="0"/>
      <w:marTop w:val="0"/>
      <w:marBottom w:val="0"/>
      <w:divBdr>
        <w:top w:val="none" w:sz="0" w:space="0" w:color="auto"/>
        <w:left w:val="none" w:sz="0" w:space="0" w:color="auto"/>
        <w:bottom w:val="none" w:sz="0" w:space="0" w:color="auto"/>
        <w:right w:val="none" w:sz="0" w:space="0" w:color="auto"/>
      </w:divBdr>
    </w:div>
    <w:div w:id="2145390504">
      <w:bodyDiv w:val="1"/>
      <w:marLeft w:val="0"/>
      <w:marRight w:val="0"/>
      <w:marTop w:val="0"/>
      <w:marBottom w:val="0"/>
      <w:divBdr>
        <w:top w:val="none" w:sz="0" w:space="0" w:color="auto"/>
        <w:left w:val="none" w:sz="0" w:space="0" w:color="auto"/>
        <w:bottom w:val="none" w:sz="0" w:space="0" w:color="auto"/>
        <w:right w:val="none" w:sz="0" w:space="0" w:color="auto"/>
      </w:divBdr>
    </w:div>
    <w:div w:id="2145539698">
      <w:bodyDiv w:val="1"/>
      <w:marLeft w:val="0"/>
      <w:marRight w:val="0"/>
      <w:marTop w:val="0"/>
      <w:marBottom w:val="0"/>
      <w:divBdr>
        <w:top w:val="none" w:sz="0" w:space="0" w:color="auto"/>
        <w:left w:val="none" w:sz="0" w:space="0" w:color="auto"/>
        <w:bottom w:val="none" w:sz="0" w:space="0" w:color="auto"/>
        <w:right w:val="none" w:sz="0" w:space="0" w:color="auto"/>
      </w:divBdr>
      <w:divsChild>
        <w:div w:id="924654354">
          <w:marLeft w:val="2901"/>
          <w:marRight w:val="2901"/>
          <w:marTop w:val="0"/>
          <w:marBottom w:val="0"/>
          <w:divBdr>
            <w:top w:val="none" w:sz="0" w:space="0" w:color="auto"/>
            <w:left w:val="none" w:sz="0" w:space="0" w:color="auto"/>
            <w:bottom w:val="none" w:sz="0" w:space="0" w:color="auto"/>
            <w:right w:val="none" w:sz="0" w:space="0" w:color="auto"/>
          </w:divBdr>
          <w:divsChild>
            <w:div w:id="865874946">
              <w:marLeft w:val="-11"/>
              <w:marRight w:val="-11"/>
              <w:marTop w:val="54"/>
              <w:marBottom w:val="0"/>
              <w:divBdr>
                <w:top w:val="none" w:sz="0" w:space="0" w:color="auto"/>
                <w:left w:val="none" w:sz="0" w:space="0" w:color="auto"/>
                <w:bottom w:val="none" w:sz="0" w:space="0" w:color="auto"/>
                <w:right w:val="none" w:sz="0" w:space="0" w:color="auto"/>
              </w:divBdr>
              <w:divsChild>
                <w:div w:id="1184129352">
                  <w:marLeft w:val="0"/>
                  <w:marRight w:val="0"/>
                  <w:marTop w:val="0"/>
                  <w:marBottom w:val="54"/>
                  <w:divBdr>
                    <w:top w:val="none" w:sz="0" w:space="0" w:color="auto"/>
                    <w:left w:val="none" w:sz="0" w:space="0" w:color="auto"/>
                    <w:bottom w:val="none" w:sz="0" w:space="0" w:color="auto"/>
                    <w:right w:val="none" w:sz="0" w:space="0" w:color="auto"/>
                  </w:divBdr>
                </w:div>
                <w:div w:id="1505706401">
                  <w:marLeft w:val="0"/>
                  <w:marRight w:val="0"/>
                  <w:marTop w:val="0"/>
                  <w:marBottom w:val="161"/>
                  <w:divBdr>
                    <w:top w:val="none" w:sz="0" w:space="0" w:color="auto"/>
                    <w:left w:val="none" w:sz="0" w:space="0" w:color="auto"/>
                    <w:bottom w:val="none" w:sz="0" w:space="0" w:color="auto"/>
                    <w:right w:val="none" w:sz="0" w:space="0" w:color="auto"/>
                  </w:divBdr>
                </w:div>
              </w:divsChild>
            </w:div>
            <w:div w:id="2073194506">
              <w:marLeft w:val="-2901"/>
              <w:marRight w:val="0"/>
              <w:marTop w:val="0"/>
              <w:marBottom w:val="0"/>
              <w:divBdr>
                <w:top w:val="none" w:sz="0" w:space="0" w:color="auto"/>
                <w:left w:val="none" w:sz="0" w:space="0" w:color="auto"/>
                <w:bottom w:val="none" w:sz="0" w:space="0" w:color="auto"/>
                <w:right w:val="none" w:sz="0" w:space="0" w:color="auto"/>
              </w:divBdr>
              <w:divsChild>
                <w:div w:id="2048794399">
                  <w:marLeft w:val="484"/>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 w:id="2145541989">
      <w:bodyDiv w:val="1"/>
      <w:marLeft w:val="0"/>
      <w:marRight w:val="0"/>
      <w:marTop w:val="0"/>
      <w:marBottom w:val="0"/>
      <w:divBdr>
        <w:top w:val="none" w:sz="0" w:space="0" w:color="auto"/>
        <w:left w:val="none" w:sz="0" w:space="0" w:color="auto"/>
        <w:bottom w:val="none" w:sz="0" w:space="0" w:color="auto"/>
        <w:right w:val="none" w:sz="0" w:space="0" w:color="auto"/>
      </w:divBdr>
    </w:div>
    <w:div w:id="2146310580">
      <w:bodyDiv w:val="1"/>
      <w:marLeft w:val="0"/>
      <w:marRight w:val="0"/>
      <w:marTop w:val="0"/>
      <w:marBottom w:val="0"/>
      <w:divBdr>
        <w:top w:val="none" w:sz="0" w:space="0" w:color="auto"/>
        <w:left w:val="none" w:sz="0" w:space="0" w:color="auto"/>
        <w:bottom w:val="none" w:sz="0" w:space="0" w:color="auto"/>
        <w:right w:val="none" w:sz="0" w:space="0" w:color="auto"/>
      </w:divBdr>
    </w:div>
    <w:div w:id="2146510234">
      <w:bodyDiv w:val="1"/>
      <w:marLeft w:val="0"/>
      <w:marRight w:val="0"/>
      <w:marTop w:val="0"/>
      <w:marBottom w:val="0"/>
      <w:divBdr>
        <w:top w:val="none" w:sz="0" w:space="0" w:color="auto"/>
        <w:left w:val="none" w:sz="0" w:space="0" w:color="auto"/>
        <w:bottom w:val="none" w:sz="0" w:space="0" w:color="auto"/>
        <w:right w:val="none" w:sz="0" w:space="0" w:color="auto"/>
      </w:divBdr>
      <w:divsChild>
        <w:div w:id="1574896186">
          <w:marLeft w:val="0"/>
          <w:marRight w:val="0"/>
          <w:marTop w:val="0"/>
          <w:marBottom w:val="0"/>
          <w:divBdr>
            <w:top w:val="none" w:sz="0" w:space="0" w:color="auto"/>
            <w:left w:val="none" w:sz="0" w:space="0" w:color="auto"/>
            <w:bottom w:val="none" w:sz="0" w:space="0" w:color="auto"/>
            <w:right w:val="none" w:sz="0" w:space="0" w:color="auto"/>
          </w:divBdr>
        </w:div>
      </w:divsChild>
    </w:div>
    <w:div w:id="21467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ctcp.gov.co/_files/concept/DOCr_CTCP_1_8_12377.pdf" TargetMode="External"/><Relationship Id="rId3042" Type="http://schemas.openxmlformats.org/officeDocument/2006/relationships/hyperlink" Target="https://www.xbrl.org/news/iaasb-requests-your-input-for-their-2023-strategy/" TargetMode="External"/><Relationship Id="rId170" Type="http://schemas.openxmlformats.org/officeDocument/2006/relationships/hyperlink" Target="http://www.capa.com.my/enhanced-audit-reporting-the-profession-in-apac-calls-for-better-awareness-and-education/" TargetMode="External"/><Relationship Id="rId987" Type="http://schemas.openxmlformats.org/officeDocument/2006/relationships/hyperlink" Target="https://www.xbrl.org/news/structured-fundamental-data-is-a-critical-asset/" TargetMode="External"/><Relationship Id="rId2668" Type="http://schemas.openxmlformats.org/officeDocument/2006/relationships/hyperlink" Target="http://www.supertransporte.gov.co/index.php/transparencia-y-acceso-a-la-informacion-publica/" TargetMode="External"/><Relationship Id="rId2875" Type="http://schemas.openxmlformats.org/officeDocument/2006/relationships/hyperlink" Target="https://www.ifrs.org/issued-standards/ifrs-taxonomy/" TargetMode="External"/><Relationship Id="rId847" Type="http://schemas.openxmlformats.org/officeDocument/2006/relationships/hyperlink" Target="https://www.iasplus.com/en/news/2018/04/efrag-dcl-ias-8" TargetMode="External"/><Relationship Id="rId1477" Type="http://schemas.openxmlformats.org/officeDocument/2006/relationships/hyperlink" Target="https://www.incp.org.co/revisores-fiscales-estarian-la-obligacion-certificar-informacion-tributaria-previa-contratacion/" TargetMode="External"/><Relationship Id="rId1684" Type="http://schemas.openxmlformats.org/officeDocument/2006/relationships/hyperlink" Target="http://www.fce.unal.edu.co/media/files/innovar/v28n70/Innovar_v28n70.pdf" TargetMode="External"/><Relationship Id="rId1891" Type="http://schemas.openxmlformats.org/officeDocument/2006/relationships/hyperlink" Target="http://www.ctcp.gov.co/_files/concept/DOCr_CTCP_1_8_12541.pdf" TargetMode="External"/><Relationship Id="rId2528" Type="http://schemas.openxmlformats.org/officeDocument/2006/relationships/hyperlink" Target="https://www.superfinanciera.gov.co/descargas/institucional/pubFile1032161/ance013_18.zip" TargetMode="External"/><Relationship Id="rId2735" Type="http://schemas.openxmlformats.org/officeDocument/2006/relationships/hyperlink" Target="https://www.aicpa.org/interestareas/informationtechnology/cpeandevents.html" TargetMode="External"/><Relationship Id="rId2942" Type="http://schemas.openxmlformats.org/officeDocument/2006/relationships/hyperlink" Target="https://www.xbrl.org/news/reforming-reporting-in-south-africa-a-case-study/" TargetMode="External"/><Relationship Id="rId707" Type="http://schemas.openxmlformats.org/officeDocument/2006/relationships/hyperlink" Target="https://www.pwc.com/us/en/services/consulting/cybersecurity/digital-trust/2018-insights.html" TargetMode="External"/><Relationship Id="rId914" Type="http://schemas.openxmlformats.org/officeDocument/2006/relationships/hyperlink" Target="https://www.incp.org.co/ctcp-publico-espanol-proyecto-instrumentos-financieros-caracteristicas-patrimonio-gtt-68-comentarios/" TargetMode="External"/><Relationship Id="rId1337" Type="http://schemas.openxmlformats.org/officeDocument/2006/relationships/hyperlink" Target="https://www.ccpl.org.pe/noticias/la-sunat-inicia-un-nuevo-esquema-de-fiscalizacion-masiva-del-ir-en-empresas/1162.html" TargetMode="External"/><Relationship Id="rId1544" Type="http://schemas.openxmlformats.org/officeDocument/2006/relationships/hyperlink" Target="https://www.ibfd.org/IBFD-Tax-Portal/News/New-White-Paper-Taxing-Social-Media-Income-Dutch-Perspective" TargetMode="External"/><Relationship Id="rId1751" Type="http://schemas.openxmlformats.org/officeDocument/2006/relationships/hyperlink" Target="http://es.presidencia.gov.co/normativa/normativa/DECRETO%202156%20DEL%2022%20DE%20NOVIEMBRE%20DE%202018.pdf" TargetMode="External"/><Relationship Id="rId2802" Type="http://schemas.openxmlformats.org/officeDocument/2006/relationships/hyperlink" Target="http://www.accountinginformationsystems.info/" TargetMode="External"/><Relationship Id="rId43" Type="http://schemas.openxmlformats.org/officeDocument/2006/relationships/hyperlink" Target="https://www.accountingtoday.com/news/caq-issues-request-for-2019-audit-research-proposals?feed=00000158-20c3-d6a2-adfb-70eb31330000" TargetMode="External"/><Relationship Id="rId1404" Type="http://schemas.openxmlformats.org/officeDocument/2006/relationships/hyperlink" Target="https://www.grantthornton.global/en/insights/articles/taxing-the-digital-economy/" TargetMode="External"/><Relationship Id="rId1611" Type="http://schemas.openxmlformats.org/officeDocument/2006/relationships/hyperlink" Target="https://www.shd.gov.co/shd/como-puedo-obtener-la-constancia-del-pago-de-mi-impuesto-predial" TargetMode="External"/><Relationship Id="rId497" Type="http://schemas.openxmlformats.org/officeDocument/2006/relationships/hyperlink" Target="https://www.ibracon.com.br/ibracon/Portugues/detNoticia.php?cod=5234" TargetMode="External"/><Relationship Id="rId2178" Type="http://schemas.openxmlformats.org/officeDocument/2006/relationships/hyperlink" Target="https://www.contraloria.gov.co/contraloria/sala-de-prensa/boletines-de-prensa/-/asset_publisher/9IOzepbPkrRW/content/un-elefante-blanco-que-se-terminara-pagando-2-veces-contralor-general-remitio-al-procurador-pruebas-de-escandaloso-despilfarro-de-recursos-publicos-en?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2385" Type="http://schemas.openxmlformats.org/officeDocument/2006/relationships/hyperlink" Target="https://servicioslinea.sic.gov.co/servilinea/ServiLinea/ConceptosJuridicos/descargas/18/18171258" TargetMode="External"/><Relationship Id="rId357" Type="http://schemas.openxmlformats.org/officeDocument/2006/relationships/hyperlink" Target="https://na.theiia.org/news/Pages/2018-pulse-of-internal-audit.aspx" TargetMode="External"/><Relationship Id="rId1194" Type="http://schemas.openxmlformats.org/officeDocument/2006/relationships/hyperlink" Target="https://www.cpaireland.ie/media-publications/press-room/press-releases/2018/04/30/cpa-ireland-president-calls-for-a-re-balance-of-government-policy-to-support-indigenous-sme-irish-businesses" TargetMode="External"/><Relationship Id="rId2038" Type="http://schemas.openxmlformats.org/officeDocument/2006/relationships/hyperlink" Target="http://www.ctcp.gov.co/_files/concept/DOCr_CTCP_1_8_18175.pdf" TargetMode="External"/><Relationship Id="rId2592" Type="http://schemas.openxmlformats.org/officeDocument/2006/relationships/hyperlink" Target="https://www.superfinanciera.gov.co/jsp/10084408" TargetMode="External"/><Relationship Id="rId217" Type="http://schemas.openxmlformats.org/officeDocument/2006/relationships/hyperlink" Target="https://www.ey.com/en_gl/news/2018/08/ey-expands-global-legal-managed-services-offering-with-acquisition-of-riverview-law" TargetMode="External"/><Relationship Id="rId564" Type="http://schemas.openxmlformats.org/officeDocument/2006/relationships/hyperlink" Target="https://www.ifac.org/publications-resources/united-connected-and-aligned-how-distinct-roles-internal-audit-and-finance" TargetMode="External"/><Relationship Id="rId771" Type="http://schemas.openxmlformats.org/officeDocument/2006/relationships/hyperlink" Target="https://www.journalofaccountancy.com/news/2018/aug/fasb-proposes-lessor-accounting-amendments-201819527.html" TargetMode="External"/><Relationship Id="rId2245" Type="http://schemas.openxmlformats.org/officeDocument/2006/relationships/hyperlink" Target="https://cijuf.org.co/normatividad/oficio/2018/oficio-0012947.html" TargetMode="External"/><Relationship Id="rId2452" Type="http://schemas.openxmlformats.org/officeDocument/2006/relationships/hyperlink" Target="https://www.supersociedades.gov.co/nuestra_entidad/normatividad/normatividad_circulares/Circular_Externa_100-000006_del_9_de_noviembre_de_2018.pdf" TargetMode="External"/><Relationship Id="rId424" Type="http://schemas.openxmlformats.org/officeDocument/2006/relationships/hyperlink" Target="https://www.icjce.es/auditores-presentan-campana-quieroserauditor-para-explicar" TargetMode="External"/><Relationship Id="rId631" Type="http://schemas.openxmlformats.org/officeDocument/2006/relationships/hyperlink" Target="https://www.knowledgeleader.com/knowledgeleader/content.nsf/web+content/arbillingandcollectionsreviewhospitals" TargetMode="External"/><Relationship Id="rId1054" Type="http://schemas.openxmlformats.org/officeDocument/2006/relationships/hyperlink" Target="https://www.imanet.org/insights-and-trends/strategic-cost-management/conceptual-framework-of-managerial-costing?ssopc=1" TargetMode="External"/><Relationship Id="rId1261" Type="http://schemas.openxmlformats.org/officeDocument/2006/relationships/hyperlink" Target="https://www.sec.gov/news/press-release/2018-119" TargetMode="External"/><Relationship Id="rId2105" Type="http://schemas.openxmlformats.org/officeDocument/2006/relationships/hyperlink" Target="http://www.ctcp.gov.co/CMSPages/GetFile.aspx?guid=01728df5-7b33-4f6d-82a6-08b4238aa828" TargetMode="External"/><Relationship Id="rId2312" Type="http://schemas.openxmlformats.org/officeDocument/2006/relationships/hyperlink" Target="https://cijuf.org.co/normatividad/concepto/2018/concepto-001777.html" TargetMode="External"/><Relationship Id="rId1121" Type="http://schemas.openxmlformats.org/officeDocument/2006/relationships/hyperlink" Target="https://www.cipfa.org/about-cipfa/press-office/latest-press-releases/financial-leadership-is-essential-to-achieving-public-sector-digital-transformation" TargetMode="External"/><Relationship Id="rId3086" Type="http://schemas.openxmlformats.org/officeDocument/2006/relationships/hyperlink" Target="https://www.sciencedirect.com/science/article/pii/S0167739X17305149" TargetMode="External"/><Relationship Id="rId1938" Type="http://schemas.openxmlformats.org/officeDocument/2006/relationships/hyperlink" Target="http://www.ctcp.gov.co/_files/concept/DOCr_CTCP_1_8_12582.pdf" TargetMode="External"/><Relationship Id="rId3153" Type="http://schemas.openxmlformats.org/officeDocument/2006/relationships/hyperlink" Target="https://www.sciencedirect.com/science/article/pii/S0045790618300508" TargetMode="External"/><Relationship Id="rId281" Type="http://schemas.openxmlformats.org/officeDocument/2006/relationships/hyperlink" Target="https://economia.icaew.com/news/november-2018/beis-committee-launches-inquiry-into-broken-audit-market" TargetMode="External"/><Relationship Id="rId3013" Type="http://schemas.openxmlformats.org/officeDocument/2006/relationships/hyperlink" Target="https://www.xbrl.org/news/page/7/" TargetMode="External"/><Relationship Id="rId141" Type="http://schemas.openxmlformats.org/officeDocument/2006/relationships/hyperlink" Target="https://www.accaglobal.com/gb/en/news/2018/october/Kazakhstan-auditors.html?from=XX" TargetMode="External"/><Relationship Id="rId7" Type="http://schemas.openxmlformats.org/officeDocument/2006/relationships/footnotes" Target="footnotes.xml"/><Relationship Id="rId239" Type="http://schemas.openxmlformats.org/officeDocument/2006/relationships/hyperlink" Target="https://www.frc.org.uk/news/august-2018/sanctions-against-grant-thornton-%E2%80%93-audits-of-nicho" TargetMode="External"/><Relationship Id="rId446" Type="http://schemas.openxmlformats.org/officeDocument/2006/relationships/hyperlink" Target="https://www.ibracon.com.br/ibracon/Portugues/detNoticia.php?cod=5733" TargetMode="External"/><Relationship Id="rId653" Type="http://schemas.openxmlformats.org/officeDocument/2006/relationships/hyperlink" Target="https://nasba.org/blog/2018/07/09/nasba-response-to-sec-rule-proposal-file-no-s71018/" TargetMode="External"/><Relationship Id="rId1076" Type="http://schemas.openxmlformats.org/officeDocument/2006/relationships/hyperlink" Target="https://www.accaglobal.com/gb/en/news/2018/july/ACCA-public-sector.html" TargetMode="External"/><Relationship Id="rId1283" Type="http://schemas.openxmlformats.org/officeDocument/2006/relationships/hyperlink" Target="https://www.wto.org/spanish/res_s/publications_s/wtr18_s.htm" TargetMode="External"/><Relationship Id="rId1490" Type="http://schemas.openxmlformats.org/officeDocument/2006/relationships/hyperlink" Target="https://www.incp.org.co/sistema-pagos-provisionales-sector-los-hidrocarburos-mineria/" TargetMode="External"/><Relationship Id="rId2127" Type="http://schemas.openxmlformats.org/officeDocument/2006/relationships/hyperlink" Target="http://www.ctcp.gov.co/CMSPages/GetFile.aspx?guid=fc5637b1-b600-43f2-98a1-ae86ca800f37" TargetMode="External"/><Relationship Id="rId2334" Type="http://schemas.openxmlformats.org/officeDocument/2006/relationships/hyperlink" Target="https://servicioslinea.sic.gov.co/servilinea/ServiLinea/ConceptosJuridicos/descargas/18/18223257" TargetMode="External"/><Relationship Id="rId2779" Type="http://schemas.openxmlformats.org/officeDocument/2006/relationships/hyperlink" Target="https://www.journalofaccountancy.com/issues/2018/aug/thumb-drives-usb-hubs.html" TargetMode="External"/><Relationship Id="rId2986" Type="http://schemas.openxmlformats.org/officeDocument/2006/relationships/hyperlink" Target="https://www.xbrl.org/news/xbrl-accountants-assistant-not-replacement/" TargetMode="External"/><Relationship Id="rId306" Type="http://schemas.openxmlformats.org/officeDocument/2006/relationships/hyperlink" Target="https://economia.icaew.com/news/september-2018/us-watchdog-finds-fault-with-more-big-four-audits" TargetMode="External"/><Relationship Id="rId860" Type="http://schemas.openxmlformats.org/officeDocument/2006/relationships/hyperlink" Target="https://www.iasplus.com/en/news/2018/03/hyperinflationary-economies" TargetMode="External"/><Relationship Id="rId958" Type="http://schemas.openxmlformats.org/officeDocument/2006/relationships/hyperlink" Target="https://integratedreporting.org/news/changing-the-way-companies-disclose-operate-and-think/" TargetMode="External"/><Relationship Id="rId1143" Type="http://schemas.openxmlformats.org/officeDocument/2006/relationships/hyperlink" Target="https://www.dane.gov.co/index.php/estadisticas-por-tema/demografia-y-poblacion/nacimientos-y-defunciones" TargetMode="External"/><Relationship Id="rId1588" Type="http://schemas.openxmlformats.org/officeDocument/2006/relationships/hyperlink" Target="https://connect.nsacct.org/blogs/james-crawford/2018/10/23/2019-ptin-renewal-period-underway/" TargetMode="External"/><Relationship Id="rId1795" Type="http://schemas.openxmlformats.org/officeDocument/2006/relationships/hyperlink" Target="http://es.presidencia.gov.co/normativa/normativa/DECRETO%201335%20DEL%2027%20DE%20JULIO%20DE%202018.pdf" TargetMode="External"/><Relationship Id="rId2541" Type="http://schemas.openxmlformats.org/officeDocument/2006/relationships/hyperlink" Target="https://docs.supersalud.gov.co/PortalWeb/Juridica/CircularesExterna/CIRCULAR%20EXTERNA%20004%20DE%202018.pdf" TargetMode="External"/><Relationship Id="rId2639" Type="http://schemas.openxmlformats.org/officeDocument/2006/relationships/hyperlink" Target="https://www.superfinanciera.gov.co/jsp/10084451" TargetMode="External"/><Relationship Id="rId2846" Type="http://schemas.openxmlformats.org/officeDocument/2006/relationships/hyperlink" Target="https://www.ifrs.org/news-and-events/2018/09/proposed-update-to-the-ifrs-taxonomy-2018-on-ifrs-13-common-practice/" TargetMode="External"/><Relationship Id="rId87" Type="http://schemas.openxmlformats.org/officeDocument/2006/relationships/hyperlink" Target="https://www.accountingtoday.com/news/former-pcaob-chief-auditor-baumann-to-lead-iaasb?feed=00000158-20c3-d6a2-adfb-70eb31330000" TargetMode="External"/><Relationship Id="rId513" Type="http://schemas.openxmlformats.org/officeDocument/2006/relationships/hyperlink" Target="https://www.incp.org.co/resultados-la-encuesta-global-smp-2018-ifac/" TargetMode="External"/><Relationship Id="rId720" Type="http://schemas.openxmlformats.org/officeDocument/2006/relationships/hyperlink" Target="https://actualicese.com/actualidad/2018/06/13/que-es-el-patrimonio-segun-los-estandares-internacionales/" TargetMode="External"/><Relationship Id="rId818" Type="http://schemas.openxmlformats.org/officeDocument/2006/relationships/hyperlink" Target="https://www.financialexecutives.org/Influence/Comment-Letters/2017/CCR-Comments-on-Implementation-of-Accounting-Stand.aspx" TargetMode="External"/><Relationship Id="rId1350" Type="http://schemas.openxmlformats.org/officeDocument/2006/relationships/hyperlink" Target="https://www.comunidadcontable.com/BancoConocimiento/Otros/fiscalizacion-tributaria-al-contribuyente-en-colombia.asp?Miga=1&amp;IDobjetose=18296&amp;CodSeccion=109" TargetMode="External"/><Relationship Id="rId1448" Type="http://schemas.openxmlformats.org/officeDocument/2006/relationships/hyperlink" Target="https://www.icas.com/ca-today-news/making-tax-digital-moving-too-fast" TargetMode="External"/><Relationship Id="rId1655" Type="http://schemas.openxmlformats.org/officeDocument/2006/relationships/hyperlink" Target="https://www.expertsuisse.ch/dynasite.cfm?dsmid=506722&amp;cmdbot=cnews_news_news_viewdet&amp;id=2771&amp;skipfurl=1" TargetMode="External"/><Relationship Id="rId2401" Type="http://schemas.openxmlformats.org/officeDocument/2006/relationships/hyperlink" Target="https://www.supernotariado.gov.co/PortalSNR/ShowProperty?nodeId=%2FSNRContent%2FWLSWCCPORTAL01163073%2F%2FidcPrimaryFile&amp;revision=latestreleased" TargetMode="External"/><Relationship Id="rId2706" Type="http://schemas.openxmlformats.org/officeDocument/2006/relationships/hyperlink" Target="https://www.dian.gov.co/Prensa/Paginas/NS-Jornada-de-capacitaci&#243;n-" TargetMode="External"/><Relationship Id="rId1003" Type="http://schemas.openxmlformats.org/officeDocument/2006/relationships/hyperlink" Target="https://www.accountancyeurope.eu/publications/core-more-in-practice/" TargetMode="External"/><Relationship Id="rId1210" Type="http://schemas.openxmlformats.org/officeDocument/2006/relationships/hyperlink" Target="https://www.icas.com/ca-today-news/australia-budget-2018-tax-cuts" TargetMode="External"/><Relationship Id="rId1308" Type="http://schemas.openxmlformats.org/officeDocument/2006/relationships/hyperlink" Target="https://aaahq.org/Outreach/Newsroom/Press-Releases/8-31-18-Wondering-how-your-favorite-NFL-team" TargetMode="External"/><Relationship Id="rId1862" Type="http://schemas.openxmlformats.org/officeDocument/2006/relationships/hyperlink" Target="http://www.ctcp.gov.co/_files/concept/DOCr_CTCP_1_8_12438.pdf" TargetMode="External"/><Relationship Id="rId2913" Type="http://schemas.openxmlformats.org/officeDocument/2006/relationships/hyperlink" Target="https://www.xbrl.org/news/page/2/" TargetMode="External"/><Relationship Id="rId1515" Type="http://schemas.openxmlformats.org/officeDocument/2006/relationships/hyperlink" Target="https://www.ibfd.org/IBFD-Tax-Portal/News/Taxsutra-Andersen-Global-Announces-India-Presence-ties-Nangia-Advisors-and" TargetMode="External"/><Relationship Id="rId1722" Type="http://schemas.openxmlformats.org/officeDocument/2006/relationships/hyperlink" Target="http://es.presidencia.gov.co/normativa/normativa/LEY%201911%20DEL%209%20DE%20JULIO%20DE%202018.pdf" TargetMode="External"/><Relationship Id="rId3175" Type="http://schemas.openxmlformats.org/officeDocument/2006/relationships/theme" Target="theme/theme1.xml"/><Relationship Id="rId14" Type="http://schemas.openxmlformats.org/officeDocument/2006/relationships/hyperlink" Target="https://www.accountancyage.com/resources/a-finance-directors-guide-to-auditing-in-high-growth-organisations/" TargetMode="External"/><Relationship Id="rId2191" Type="http://schemas.openxmlformats.org/officeDocument/2006/relationships/hyperlink" Target="https://www.dian.gov.co/normatividad/Normatividad/Resoluci&#243;n%20000055%20de%2016-11-2018.pdf" TargetMode="External"/><Relationship Id="rId3035" Type="http://schemas.openxmlformats.org/officeDocument/2006/relationships/hyperlink" Target="https://www.xbrl.org/news/page/11/" TargetMode="External"/><Relationship Id="rId163" Type="http://schemas.openxmlformats.org/officeDocument/2006/relationships/hyperlink" Target="http://www.cbr.ru/eng/finmarket/supervision/sv_secur/operations_finr_en/" TargetMode="External"/><Relationship Id="rId370" Type="http://schemas.openxmlformats.org/officeDocument/2006/relationships/hyperlink" Target="https://na.theiia.org/news/Pages/Chambers-Discusses-World-Trade-Other-Topical-Issues-on-Bloomberg-Radio.aspx" TargetMode="External"/><Relationship Id="rId2051" Type="http://schemas.openxmlformats.org/officeDocument/2006/relationships/hyperlink" Target="http://www.ctcp.gov.co/_files/concept/DOCr_CTCP_1_8_12763.pdf" TargetMode="External"/><Relationship Id="rId2289" Type="http://schemas.openxmlformats.org/officeDocument/2006/relationships/hyperlink" Target="https://cijuf.org.co/normatividad/concepto/2018/concepto-24292.html" TargetMode="External"/><Relationship Id="rId2496" Type="http://schemas.openxmlformats.org/officeDocument/2006/relationships/hyperlink" Target="https://www.supersociedades.gov.co/nuestra_entidad/normatividad/normatividad_conceptos_juridicos/OFICIO%20220-134254.pdf" TargetMode="External"/><Relationship Id="rId3102" Type="http://schemas.openxmlformats.org/officeDocument/2006/relationships/hyperlink" Target="http://repositorio.uigv.edu.pe/handle/20.500.11818/2133" TargetMode="External"/><Relationship Id="rId230" Type="http://schemas.openxmlformats.org/officeDocument/2006/relationships/hyperlink" Target="https://www.frc.gov.au/documents/communiques/frc-communique-6-sep-2018/" TargetMode="External"/><Relationship Id="rId468" Type="http://schemas.openxmlformats.org/officeDocument/2006/relationships/hyperlink" Target="https://www.ibracon.com.br/ibracon/Portugues/detNoticia.php?cod=5414" TargetMode="External"/><Relationship Id="rId675" Type="http://schemas.openxmlformats.org/officeDocument/2006/relationships/hyperlink" Target="https://www.javeriana.edu.co/personales/hbermude/contrapartida/Contrapartida3968.docx" TargetMode="External"/><Relationship Id="rId882" Type="http://schemas.openxmlformats.org/officeDocument/2006/relationships/hyperlink" Target="https://www.iasplus.com/en/news/2018/08/dcl-ifric" TargetMode="External"/><Relationship Id="rId1098" Type="http://schemas.openxmlformats.org/officeDocument/2006/relationships/hyperlink" Target="https://www.contraloria.gov.co/contraloria/sala-de-prensa/boletines-de-prensa/-/asset_publisher/9IOzepbPkrRW/content/en-el-ultimo-ano-hallazgos-fiscales-por-mas-de-1-712-millones-encontro-la-contraloria-general-de-la-republica-en-el-valle-del-cauca?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149" Type="http://schemas.openxmlformats.org/officeDocument/2006/relationships/hyperlink" Target="https://www.contraloria.gov.co/contraloria/sala-de-prensa/boletines-de-prensa/-/asset_publisher/9IOzepbPkrRW/content/por-desfalco-cometido-con-recursos-de-regalias-contraloria-profirio-fallo-con-responsabilidad-fiscal-por-1-253-millones-contra-exalcalde-de-barranca-d?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56" Type="http://schemas.openxmlformats.org/officeDocument/2006/relationships/hyperlink" Target="https://servicioslinea.sic.gov.co/servilinea/ServiLinea/ConceptosJuridicos/descargas/18/18202230" TargetMode="External"/><Relationship Id="rId2563" Type="http://schemas.openxmlformats.org/officeDocument/2006/relationships/hyperlink" Target="https://www.mintic.gov.co/portal/604/w3-article-34830.html" TargetMode="External"/><Relationship Id="rId2770" Type="http://schemas.openxmlformats.org/officeDocument/2006/relationships/hyperlink" Target="https://www.journalofaccountancy.com/issues/2018/sep/aicpa-imta-section-resources.html" TargetMode="External"/><Relationship Id="rId328" Type="http://schemas.openxmlformats.org/officeDocument/2006/relationships/hyperlink" Target="https://na.theiia.org/news/Pages/Engineering-Career-Success.aspx" TargetMode="External"/><Relationship Id="rId535" Type="http://schemas.openxmlformats.org/officeDocument/2006/relationships/hyperlink" Target="https://www.ifac.org/publications-resources/non-assurance-services" TargetMode="External"/><Relationship Id="rId742" Type="http://schemas.openxmlformats.org/officeDocument/2006/relationships/hyperlink" Target="https://actualicese.com/actualidad/2018/08/22/como-cambiara-la-contabilidad-de-las-aseguradoras-con-la-niif-17/" TargetMode="External"/><Relationship Id="rId1165" Type="http://schemas.openxmlformats.org/officeDocument/2006/relationships/hyperlink" Target="https://unctad.org/meetings/es/SessionalDocuments/ciiisard86_es.pdf" TargetMode="External"/><Relationship Id="rId1372" Type="http://schemas.openxmlformats.org/officeDocument/2006/relationships/hyperlink" Target="https://www.dian.gov.co/Prensa/ComunicadosPrensa/213%20-%20En%20C%C3%BAcuta%20-%20DIAN%20aprehende%2030%20toneladas%20de%20hierro%20de%20contrabando.pdf" TargetMode="External"/><Relationship Id="rId2009" Type="http://schemas.openxmlformats.org/officeDocument/2006/relationships/hyperlink" Target="http://www.ctcp.gov.co/_files/concept/DOCr_CTCP_1_8_12715.pdf" TargetMode="External"/><Relationship Id="rId2216" Type="http://schemas.openxmlformats.org/officeDocument/2006/relationships/hyperlink" Target="https://cijuf.org.co/normatividad/oficio/2018/oficio-1236.html" TargetMode="External"/><Relationship Id="rId2423" Type="http://schemas.openxmlformats.org/officeDocument/2006/relationships/hyperlink" Target="https://normograma.info/ssppdd/docs/concepto_superservicios_0000473_2018.htm" TargetMode="External"/><Relationship Id="rId2630" Type="http://schemas.openxmlformats.org/officeDocument/2006/relationships/hyperlink" Target="https://www.superfinanciera.gov.co/jsp/10084446" TargetMode="External"/><Relationship Id="rId2868" Type="http://schemas.openxmlformats.org/officeDocument/2006/relationships/hyperlink" Target="http://www.ifrs.org/issued-standards/ifrs-taxonomy/" TargetMode="External"/><Relationship Id="rId602" Type="http://schemas.openxmlformats.org/officeDocument/2006/relationships/hyperlink" Target="https://www.journalofaccountancy.com/issues/2018/oct/critical-audit-matters-reporting.html" TargetMode="External"/><Relationship Id="rId1025" Type="http://schemas.openxmlformats.org/officeDocument/2006/relationships/hyperlink" Target="https://www.fm-magazine.com/news/2018/nov/use-analytics-in-workforce-planning-201820154.html" TargetMode="External"/><Relationship Id="rId1232" Type="http://schemas.openxmlformats.org/officeDocument/2006/relationships/hyperlink" Target="https://www.ascasociety.org/News/key_news/2776.aspx" TargetMode="External"/><Relationship Id="rId1677" Type="http://schemas.openxmlformats.org/officeDocument/2006/relationships/hyperlink" Target="https://revistas.javeriana.edu.co/index.php/cuacont/issue/view/1336" TargetMode="External"/><Relationship Id="rId1884" Type="http://schemas.openxmlformats.org/officeDocument/2006/relationships/hyperlink" Target="http://www.ctcp.gov.co/_files/concept/DOCr_CTCP_1_8_12509.pdf" TargetMode="External"/><Relationship Id="rId2728" Type="http://schemas.openxmlformats.org/officeDocument/2006/relationships/hyperlink" Target="http://www.confiam.com/xbrl_6.html" TargetMode="External"/><Relationship Id="rId2935" Type="http://schemas.openxmlformats.org/officeDocument/2006/relationships/hyperlink" Target="https://www.xbrl.org/news/page/3/" TargetMode="External"/><Relationship Id="rId907" Type="http://schemas.openxmlformats.org/officeDocument/2006/relationships/hyperlink" Target="https://www.incp.org.co/asi-quedaron-las-fechas-la-entrega-estados-financieros-e-informe-practicas-empresariales-2018/" TargetMode="External"/><Relationship Id="rId1537" Type="http://schemas.openxmlformats.org/officeDocument/2006/relationships/hyperlink" Target="https://www.ibfd.org/IBFD-Tax-Portal/News/Taxsutra-Indian-High-Court-Admits-Google-Indias-Appeal-Against-Taxation-Adwords" TargetMode="External"/><Relationship Id="rId1744" Type="http://schemas.openxmlformats.org/officeDocument/2006/relationships/hyperlink" Target="http://es.presidencia.gov.co/normativa/normativa/DECRETO%202392%20DEL%2024%20DE%20DICIEMBRE%20DE%202018.pdf" TargetMode="External"/><Relationship Id="rId1951" Type="http://schemas.openxmlformats.org/officeDocument/2006/relationships/hyperlink" Target="http://www.ctcp.gov.co/_files/concept/DOCr_CTCP_1_8_12652.pdf" TargetMode="External"/><Relationship Id="rId36" Type="http://schemas.openxmlformats.org/officeDocument/2006/relationships/hyperlink" Target="https://www.accountancyage.com/pwc-are-employers-implementing-human-skills-in-industry/" TargetMode="External"/><Relationship Id="rId1604" Type="http://schemas.openxmlformats.org/officeDocument/2006/relationships/hyperlink" Target="https://www.youtube.com/playlist?list=PLauepKFT6DK-rURCC0kfhW6n5h33Ma4uX" TargetMode="External"/><Relationship Id="rId3057" Type="http://schemas.openxmlformats.org/officeDocument/2006/relationships/hyperlink" Target="http://repositorio.upct.es/handle/10317/6458" TargetMode="External"/><Relationship Id="rId185" Type="http://schemas.openxmlformats.org/officeDocument/2006/relationships/hyperlink" Target="https://www.contraloria.gov.co/contraloria/sala-de-prensa/boletines-de-prensa/-/asset_publisher/9IOzepbPkrRW/content/percepcion-de-las-entidades-vigilada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811" Type="http://schemas.openxmlformats.org/officeDocument/2006/relationships/hyperlink" Target="http://es.presidencia.gov.co/normativa/normativa/DECRETO%201150%20DEL%2006%20DE%20JULIO%20DE%202018.pdf" TargetMode="External"/><Relationship Id="rId1909" Type="http://schemas.openxmlformats.org/officeDocument/2006/relationships/hyperlink" Target="http://www.ctcp.gov.co/_files/concept/DOCr_CTCP_1_8_12591.pdf" TargetMode="External"/><Relationship Id="rId392" Type="http://schemas.openxmlformats.org/officeDocument/2006/relationships/hyperlink" Target="https://www.iiacolombia.com/lanotadeldia11.php" TargetMode="External"/><Relationship Id="rId697" Type="http://schemas.openxmlformats.org/officeDocument/2006/relationships/hyperlink" Target="https://www.javeriana.edu.co/personales/hbermude/contrapartida/Contrapartida3708.docx" TargetMode="External"/><Relationship Id="rId2073" Type="http://schemas.openxmlformats.org/officeDocument/2006/relationships/hyperlink" Target="http://www.ctcp.gov.co/_files/concept/DOCr_CTCP_1_8_18190.pdf" TargetMode="External"/><Relationship Id="rId2280" Type="http://schemas.openxmlformats.org/officeDocument/2006/relationships/hyperlink" Target="https://cijuf.org.co/normatividad/oficio/2018/oficio-020733.html" TargetMode="External"/><Relationship Id="rId2378" Type="http://schemas.openxmlformats.org/officeDocument/2006/relationships/hyperlink" Target="https://servicioslinea.sic.gov.co/servilinea/ServiLinea/ConceptosJuridicos/descargas/18/18178297" TargetMode="External"/><Relationship Id="rId3124" Type="http://schemas.openxmlformats.org/officeDocument/2006/relationships/hyperlink" Target="http://repository.ucc.edu.co/handle/ucc/4191" TargetMode="External"/><Relationship Id="rId252" Type="http://schemas.openxmlformats.org/officeDocument/2006/relationships/hyperlink" Target="https://www.gaaaccounting.com/the-evolution-of-hedge-fund-management/" TargetMode="External"/><Relationship Id="rId1187" Type="http://schemas.openxmlformats.org/officeDocument/2006/relationships/hyperlink" Target="javascript:__doPostBack('ctl00$ctl00$ContentPlaceHolder1$leftContent$dlNewsManag$ctl02$lblnewsDetail','')" TargetMode="External"/><Relationship Id="rId2140" Type="http://schemas.openxmlformats.org/officeDocument/2006/relationships/hyperlink" Target="https://www.contraloria.gov.co/contraloria/sala-de-prensa/boletines-de-prensa/-/asset_publisher/9IOzepbPkrRW/content/dano-patrimonial-de-10-mil-millones-por-7-pistas-de-aterrizaje-inconclusas-y-abandonadas-en-comunidades-indigenas-de-vaup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585" Type="http://schemas.openxmlformats.org/officeDocument/2006/relationships/hyperlink" Target="https://www.superfinanciera.gov.co/jsp/10084438" TargetMode="External"/><Relationship Id="rId2792" Type="http://schemas.openxmlformats.org/officeDocument/2006/relationships/hyperlink" Target="https://www.journalofaccountancy.com/issues/2018/jul/big-data-and-accounting.html" TargetMode="External"/><Relationship Id="rId112" Type="http://schemas.openxmlformats.org/officeDocument/2006/relationships/hyperlink" Target="https://actualicese.com/actualidad/2018/10/25/modelo-estandar-de-control-interno-y-de-gestion-de-calidad-cuales-niveles-lo-componen/" TargetMode="External"/><Relationship Id="rId557" Type="http://schemas.openxmlformats.org/officeDocument/2006/relationships/hyperlink" Target="https://www.ifac.org/publications-resources/improvements-ipsas-2018" TargetMode="External"/><Relationship Id="rId764" Type="http://schemas.openxmlformats.org/officeDocument/2006/relationships/hyperlink" Target="https://actualicese.com/actualidad/2018/08/01/depreciacion-acumulada-en-partidas-medidas-a-valor-razonable/" TargetMode="External"/><Relationship Id="rId971" Type="http://schemas.openxmlformats.org/officeDocument/2006/relationships/hyperlink" Target="https://www.samantilla1.com/single-post/2018/07/24/Instrumentos-financieros-con-caracter%C3%ADsticas-de-patrimonio-3" TargetMode="External"/><Relationship Id="rId1394" Type="http://schemas.openxmlformats.org/officeDocument/2006/relationships/hyperlink" Target="https://www.gaaaccounting.com/what-are-the-2018-tax-season-issues/" TargetMode="External"/><Relationship Id="rId1699" Type="http://schemas.openxmlformats.org/officeDocument/2006/relationships/hyperlink" Target="http://es.presidencia.gov.co/normativa/normativa/LEY%201934%20DEL%2002%20DE%20AGOSTO%20DE%202018.pdf" TargetMode="External"/><Relationship Id="rId2000" Type="http://schemas.openxmlformats.org/officeDocument/2006/relationships/hyperlink" Target="http://www.ctcp.gov.co/_files/concept/DOCr_CTCP_1_8_12709.pdf" TargetMode="External"/><Relationship Id="rId2238" Type="http://schemas.openxmlformats.org/officeDocument/2006/relationships/hyperlink" Target="https://cijuf.org.co/normatividad/oficio/2018/oficio-018893.html" TargetMode="External"/><Relationship Id="rId2445" Type="http://schemas.openxmlformats.org/officeDocument/2006/relationships/hyperlink" Target="https://normograma.info/ssppdd/docs/concepto_superservicios_0000705_2018.htm" TargetMode="External"/><Relationship Id="rId2652" Type="http://schemas.openxmlformats.org/officeDocument/2006/relationships/hyperlink" Target="http://www.supersociedades.gov.co/delegatura_aec/informes_empresariales/Paginas/sirfin_situaciones_especiales.aspx" TargetMode="External"/><Relationship Id="rId417" Type="http://schemas.openxmlformats.org/officeDocument/2006/relationships/hyperlink" Target="https://www.icjce.es/empresas-auditadas-son-mas-rentables-tienen-mayor-capacidad-para" TargetMode="External"/><Relationship Id="rId624" Type="http://schemas.openxmlformats.org/officeDocument/2006/relationships/hyperlink" Target="https://www.knowledgeleader.com/knowledgeleader/content.nsf/web+content/artechnologychangemanagement" TargetMode="External"/><Relationship Id="rId831" Type="http://schemas.openxmlformats.org/officeDocument/2006/relationships/hyperlink" Target="https://glenif.org/compruebe-las-cifras-la-informacion-contable-sigue-siendo-importante-para-usted-para-mi-y-para-los-inversores-de-todo-el-mundo/" TargetMode="External"/><Relationship Id="rId1047" Type="http://schemas.openxmlformats.org/officeDocument/2006/relationships/hyperlink" Target="https://www.cmawebline.org/ontarget/banks-behaving-badly-you-aint-seen-nothing-yet/" TargetMode="External"/><Relationship Id="rId1254" Type="http://schemas.openxmlformats.org/officeDocument/2006/relationships/hyperlink" Target="http://www.asobancaria.com/wp-content/uploads/2018/01/CartillaIncluyente.pdf" TargetMode="External"/><Relationship Id="rId1461" Type="http://schemas.openxmlformats.org/officeDocument/2006/relationships/hyperlink" Target="https://www.incp.org.co/se-oficializa-decreto-excluye-iva-bienes-amazonas-guainia-vaupes/" TargetMode="External"/><Relationship Id="rId2305" Type="http://schemas.openxmlformats.org/officeDocument/2006/relationships/hyperlink" Target="https://cijuf.org.co/normatividad/oficio/2018/oficio-001770.html" TargetMode="External"/><Relationship Id="rId2512" Type="http://schemas.openxmlformats.org/officeDocument/2006/relationships/hyperlink" Target="https://www.supersociedades.gov.co/nuestra_entidad/normatividad/normatividad_conceptos_juridicos/OFICIO_220-208536_DE_2018.pdf" TargetMode="External"/><Relationship Id="rId2957" Type="http://schemas.openxmlformats.org/officeDocument/2006/relationships/hyperlink" Target="https://www.xbrl.org/news/page/4/" TargetMode="External"/><Relationship Id="rId929" Type="http://schemas.openxmlformats.org/officeDocument/2006/relationships/hyperlink" Target="https://www.ifrs.org/news-and-events/2018/05/actualizacion-de-la-norma-niif-para-las-pymes-de-marzo-de-2018-traduccion-al-espanol/" TargetMode="External"/><Relationship Id="rId1114" Type="http://schemas.openxmlformats.org/officeDocument/2006/relationships/hyperlink" Target="https://go.worldbank.org/RX5NNOV2S1" TargetMode="External"/><Relationship Id="rId1321" Type="http://schemas.openxmlformats.org/officeDocument/2006/relationships/hyperlink" Target="https://www.charteredaccountants.ie/News/thousands-of-employees-could-be-overcharged-tax-in-2019-chartered-accountants-ireland" TargetMode="External"/><Relationship Id="rId1559" Type="http://schemas.openxmlformats.org/officeDocument/2006/relationships/hyperlink" Target="https://www.imf.org/en/Publications/WP/Issues/2018/06/13/Are-Elasticities-of-Taxable-Income-Rising-45925" TargetMode="External"/><Relationship Id="rId1766" Type="http://schemas.openxmlformats.org/officeDocument/2006/relationships/hyperlink" Target="http://es.presidencia.gov.co/normativa/normativa/DECRETO%201647%20DEL%2027%20DE%20AGOSTO%20DE%202018.pdf" TargetMode="External"/><Relationship Id="rId1973" Type="http://schemas.openxmlformats.org/officeDocument/2006/relationships/hyperlink" Target="http://www.ctcp.gov.co/_files/concept/DOCr_CTCP_1_8_12675.pdf" TargetMode="External"/><Relationship Id="rId2817" Type="http://schemas.openxmlformats.org/officeDocument/2006/relationships/hyperlink" Target="http://www.isaca.org/Certification/CGEIT-Certified-in-the-Governance-of-Enterprise-IT/Pages/How-to-Become-Certified.aspx" TargetMode="External"/><Relationship Id="rId58" Type="http://schemas.openxmlformats.org/officeDocument/2006/relationships/hyperlink" Target="https://www.accountingtoday.com/news/auditors-see-challenges-in-new-leasing-standard?feed=00000158-20c3-d6a2-adfb-70eb31330000" TargetMode="External"/><Relationship Id="rId1419" Type="http://schemas.openxmlformats.org/officeDocument/2006/relationships/hyperlink" Target="https://www.icaew.com/about-icaew/news/press-release-archive/2018-press-releases/icaew-provides-desktop-access-to-content-from-uks-top-tax-and-accounting-experts" TargetMode="External"/><Relationship Id="rId1626" Type="http://schemas.openxmlformats.org/officeDocument/2006/relationships/hyperlink" Target="https://www.shd.gov.co/shd/base_gravable_impuesto_consumo_%20licores_similares%253F" TargetMode="External"/><Relationship Id="rId1833" Type="http://schemas.openxmlformats.org/officeDocument/2006/relationships/hyperlink" Target="http://www.ctcp.gov.co/_files/concept/DOCr_CTCP_1_8_12372.pdf" TargetMode="External"/><Relationship Id="rId3079" Type="http://schemas.openxmlformats.org/officeDocument/2006/relationships/hyperlink" Target="https://www.liebertpub.com/doi/abs/10.1089/big.2018.0092" TargetMode="External"/><Relationship Id="rId1900" Type="http://schemas.openxmlformats.org/officeDocument/2006/relationships/hyperlink" Target="http://www.ctcp.gov.co/_files/concept/DOCr_CTCP_1_8_12478.pdf" TargetMode="External"/><Relationship Id="rId2095" Type="http://schemas.openxmlformats.org/officeDocument/2006/relationships/hyperlink" Target="http://www.ctcp.gov.co/_files/concept/DOCr_CTCP_1_8_18214.pdf" TargetMode="External"/><Relationship Id="rId3146" Type="http://schemas.openxmlformats.org/officeDocument/2006/relationships/hyperlink" Target="https://ieeexplore.ieee.org/abstract/document/8323676/" TargetMode="External"/><Relationship Id="rId274" Type="http://schemas.openxmlformats.org/officeDocument/2006/relationships/hyperlink" Target="https://economia.icaew.com/news/november-2018/grant-thornton-appoints-dunckley-as-new-ceo" TargetMode="External"/><Relationship Id="rId481" Type="http://schemas.openxmlformats.org/officeDocument/2006/relationships/hyperlink" Target="https://www.ibracon.com.br/ibracon/Portugues/detNoticia.php?cod=5358" TargetMode="External"/><Relationship Id="rId2162" Type="http://schemas.openxmlformats.org/officeDocument/2006/relationships/hyperlink" Target="https://www.contraloria.gov.co/contraloria/sala-de-prensa/boletines-de-prensa/-/asset_publisher/9IOzepbPkrRW/content/revela-evaluacion-de-la-contraloria-mas-de-la-mitad-de-las-entidades-publicas-auditadas-se-rajan-en-control-interno?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3006" Type="http://schemas.openxmlformats.org/officeDocument/2006/relationships/hyperlink" Target="https://www.xbrl.org/news/great-act-passed-by-house-and-introduced-to-senate/" TargetMode="External"/><Relationship Id="rId134" Type="http://schemas.openxmlformats.org/officeDocument/2006/relationships/hyperlink" Target="https://actualicese.com/actualidad/2018/07/05/encargos-de-compilacion-norma-internacional-de-servicios-relacionados-4410/" TargetMode="External"/><Relationship Id="rId579" Type="http://schemas.openxmlformats.org/officeDocument/2006/relationships/hyperlink" Target="https://www.ifac.org/publications-resources/exposure-draft-isa-315-revised-identifying-and-assessing-risks-material" TargetMode="External"/><Relationship Id="rId786" Type="http://schemas.openxmlformats.org/officeDocument/2006/relationships/hyperlink" Target="https://www.auditorescontadoresbolivia.org/ver_noticia.php?noticia=1222" TargetMode="External"/><Relationship Id="rId993" Type="http://schemas.openxmlformats.org/officeDocument/2006/relationships/hyperlink" Target="https://www.xbrl.org/news/frc-looks-to-improving-performance-metrics-2/" TargetMode="External"/><Relationship Id="rId2467" Type="http://schemas.openxmlformats.org/officeDocument/2006/relationships/hyperlink" Target="https://www.supersociedades.gov.co/nuestra_entidad/normatividad/normatividad_conceptos_contables/OFICIO_115-136152_DEL_07-09-2018.PDF" TargetMode="External"/><Relationship Id="rId2674" Type="http://schemas.openxmlformats.org/officeDocument/2006/relationships/hyperlink" Target="https://www.supersalud.gov.co/es-co/atencion-ciudadano/tramites-y-servicios/tramites" TargetMode="External"/><Relationship Id="rId341" Type="http://schemas.openxmlformats.org/officeDocument/2006/relationships/hyperlink" Target="https://na.theiia.org/news/Pages/Internal-Audit-Foundation-Releases-New-Anti-Bribery-Report.aspx" TargetMode="External"/><Relationship Id="rId439" Type="http://schemas.openxmlformats.org/officeDocument/2006/relationships/hyperlink" Target="https://www.icac.meh.es/Controladores/VerDocumento.ashx?hid=ensxxx00010252" TargetMode="External"/><Relationship Id="rId646" Type="http://schemas.openxmlformats.org/officeDocument/2006/relationships/hyperlink" Target="https://nasba.org/blog/2018/11/20/sept-7-2018-nasba-comments-pcaob-strategic-plan/" TargetMode="External"/><Relationship Id="rId1069" Type="http://schemas.openxmlformats.org/officeDocument/2006/relationships/hyperlink" Target="https://www.journalofaccountancy.com/news/2018/jun/gasb-standard-construction-interest-201819212.html" TargetMode="External"/><Relationship Id="rId1276" Type="http://schemas.openxmlformats.org/officeDocument/2006/relationships/hyperlink" Target="https://www.ivsc.org/news/article/professional-insight-kpmgs-global-head-of-valuation-on-the-importance-of-public-trust" TargetMode="External"/><Relationship Id="rId1483" Type="http://schemas.openxmlformats.org/officeDocument/2006/relationships/hyperlink" Target="https://www.incp.org.co/formulario-la-declaracion-del-iva-prestadores-servicios-desde-exterior/" TargetMode="External"/><Relationship Id="rId2022" Type="http://schemas.openxmlformats.org/officeDocument/2006/relationships/hyperlink" Target="http://www.ctcp.gov.co/_files/concept/DOCr_CTCP_1_8_12743.pdf" TargetMode="External"/><Relationship Id="rId2327" Type="http://schemas.openxmlformats.org/officeDocument/2006/relationships/hyperlink" Target="https://servicioslinea.sic.gov.co/servilinea/ServiLinea/ConceptosJuridicos/descargas/18/18240738" TargetMode="External"/><Relationship Id="rId2881" Type="http://schemas.openxmlformats.org/officeDocument/2006/relationships/hyperlink" Target="https://www.ifrs.org/issued-standards/ifrs-taxonomy/" TargetMode="External"/><Relationship Id="rId2979" Type="http://schemas.openxmlformats.org/officeDocument/2006/relationships/hyperlink" Target="https://www.xbrl.org/news/page/5/" TargetMode="External"/><Relationship Id="rId201" Type="http://schemas.openxmlformats.org/officeDocument/2006/relationships/hyperlink" Target="https://www.ey.com/en_gl/news/2018/09/ey-provides-cybersecurity-as-a-service-on-microsoft-advanced-cybersecurity-technologies" TargetMode="External"/><Relationship Id="rId506" Type="http://schemas.openxmlformats.org/officeDocument/2006/relationships/hyperlink" Target="https://www.incp.org.co/encuesta-la-futura-estrategia-del-iaasb/" TargetMode="External"/><Relationship Id="rId853" Type="http://schemas.openxmlformats.org/officeDocument/2006/relationships/hyperlink" Target="https://www.iasplus.com/en/news/2018/03/iasb-eu-fitness-check" TargetMode="External"/><Relationship Id="rId1136" Type="http://schemas.openxmlformats.org/officeDocument/2006/relationships/hyperlink" Target="https://www.dane.gov.co/index.php/estadisticas-por-tema/construccion/indice-de-costos-de-la-construccion-pesada" TargetMode="External"/><Relationship Id="rId1690" Type="http://schemas.openxmlformats.org/officeDocument/2006/relationships/hyperlink" Target="http://es.presidencia.gov.co/normativa/normativa/LEY%201943%20DEL%2028%20DE%20DICIEMBRE%20DE%202018.pdf" TargetMode="External"/><Relationship Id="rId1788" Type="http://schemas.openxmlformats.org/officeDocument/2006/relationships/hyperlink" Target="http://es.presidencia.gov.co/normativa/normativa/DECRETO%201366%20DEL%2031%20DE%20JULIO%20DE%202018.pdf" TargetMode="External"/><Relationship Id="rId1995" Type="http://schemas.openxmlformats.org/officeDocument/2006/relationships/hyperlink" Target="http://www.ctcp.gov.co/_files/concept/DOCr_CTCP_1_8_12700.pdf" TargetMode="External"/><Relationship Id="rId2534" Type="http://schemas.openxmlformats.org/officeDocument/2006/relationships/hyperlink" Target="http://www.superfinanciera.gov.co/descargas/institucional/pubFile1035126/2018147568.docx" TargetMode="External"/><Relationship Id="rId2741" Type="http://schemas.openxmlformats.org/officeDocument/2006/relationships/hyperlink" Target="https://www.journalofaccountancy.com/issues/2018/dec/surveymonkey-for-cpa-firms.html" TargetMode="External"/><Relationship Id="rId2839" Type="http://schemas.openxmlformats.org/officeDocument/2006/relationships/hyperlink" Target="http://www.isaca.org/Knowledge-Center/Research/Pages/White-Papers.aspx" TargetMode="External"/><Relationship Id="rId713" Type="http://schemas.openxmlformats.org/officeDocument/2006/relationships/hyperlink" Target="https://www.accountingtoday.com/news/accountants-need-to-move-up-the-value-continuum?brief=00000158-6edb-da3c-af5a-ffff76ed0000" TargetMode="External"/><Relationship Id="rId920" Type="http://schemas.openxmlformats.org/officeDocument/2006/relationships/hyperlink" Target="https://www.ifrs.org/news-and-events/2018/07/summary-of-june-2018-ifrs-taxonomy-consultative-group-meeting-posted/" TargetMode="External"/><Relationship Id="rId1343" Type="http://schemas.openxmlformats.org/officeDocument/2006/relationships/hyperlink" Target="https://cfc.org.br/noticias/receita-federal-altera-tratamento-tributario-aplicavel-a-bens-de-viajante/" TargetMode="External"/><Relationship Id="rId1550" Type="http://schemas.openxmlformats.org/officeDocument/2006/relationships/hyperlink" Target="https://www.ibfd.org/IBFD-Tax-Portal/News/Taxsutra-Indian-IRS-Revises-Monetary-Limit-Filing-Tax-Appeals-Applicable" TargetMode="External"/><Relationship Id="rId1648" Type="http://schemas.openxmlformats.org/officeDocument/2006/relationships/hyperlink" Target="https://www.expertsuisse.ch/dynasite.cfm?dsmid=506722&amp;cmdbot=cnews_news_news_viewdet&amp;id=2787&amp;skipfurl=1" TargetMode="External"/><Relationship Id="rId2601" Type="http://schemas.openxmlformats.org/officeDocument/2006/relationships/hyperlink" Target="https://www.superfinanciera.gov.co/jsp/10084430" TargetMode="External"/><Relationship Id="rId1203" Type="http://schemas.openxmlformats.org/officeDocument/2006/relationships/hyperlink" Target="https://www.actuaries.asn.au/Library/MediaRelease/2018/richardmadden.pdf" TargetMode="External"/><Relationship Id="rId1410" Type="http://schemas.openxmlformats.org/officeDocument/2006/relationships/hyperlink" Target="https://blog.be.accountants/article/etaf-weekly-tax-news-18-june-2018/3199?lng=fr" TargetMode="External"/><Relationship Id="rId1508" Type="http://schemas.openxmlformats.org/officeDocument/2006/relationships/hyperlink" Target="https://www.iab.org.uk/quarter-of-firms-missing-out-on-patent-tax-relief/" TargetMode="External"/><Relationship Id="rId1855" Type="http://schemas.openxmlformats.org/officeDocument/2006/relationships/hyperlink" Target="http://www.ctcp.gov.co/_files/concept/DOCr_CTCP_1_8_12480.pdf" TargetMode="External"/><Relationship Id="rId2906" Type="http://schemas.openxmlformats.org/officeDocument/2006/relationships/hyperlink" Target="https://www.xbrl.org/news/the-more-sbr-the-better/" TargetMode="External"/><Relationship Id="rId3070" Type="http://schemas.openxmlformats.org/officeDocument/2006/relationships/hyperlink" Target="https://repositorio.cepal.org/bitstream/handle/11362/43481/1/S1800330_es.pdf" TargetMode="External"/><Relationship Id="rId1715" Type="http://schemas.openxmlformats.org/officeDocument/2006/relationships/hyperlink" Target="http://es.presidencia.gov.co/normativa/normativa/LEY%201918%20DEL%2012%20DE%20JULIO%20DE%202018.pdf" TargetMode="External"/><Relationship Id="rId1922" Type="http://schemas.openxmlformats.org/officeDocument/2006/relationships/hyperlink" Target="http://www.ctcp.gov.co/_files/concept/DOCr_CTCP_1_8_12544.pdf" TargetMode="External"/><Relationship Id="rId3168" Type="http://schemas.openxmlformats.org/officeDocument/2006/relationships/hyperlink" Target="mailto:ancisar.valderrama@javeriana.edu.co" TargetMode="External"/><Relationship Id="rId296" Type="http://schemas.openxmlformats.org/officeDocument/2006/relationships/hyperlink" Target="https://economia.icaew.com/news/november-2018/eys-audit-of-noble-group-under-scrutiny" TargetMode="External"/><Relationship Id="rId2184" Type="http://schemas.openxmlformats.org/officeDocument/2006/relationships/hyperlink" Target="https://www.contraloria.gov.co/contraloria/sala-de-prensa/boletines-de-prensa/-/asset_publisher/9IOzepbPkrRW/content/contraloria-encontro-hallazgos-fiscales-por-100-mil-millones-en-10-corporaciones-autonomas-regional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2391" Type="http://schemas.openxmlformats.org/officeDocument/2006/relationships/hyperlink" Target="https://servicioslinea.sic.gov.co/servilinea/ServiLinea/ConceptosJuridicos/descargas/18/18164033" TargetMode="External"/><Relationship Id="rId3028" Type="http://schemas.openxmlformats.org/officeDocument/2006/relationships/hyperlink" Target="https://www.xbrl.org/news/iirc-breakthrough-report/" TargetMode="External"/><Relationship Id="rId156" Type="http://schemas.openxmlformats.org/officeDocument/2006/relationships/hyperlink" Target="https://www.bis.org/review/r181129b.htm" TargetMode="External"/><Relationship Id="rId363" Type="http://schemas.openxmlformats.org/officeDocument/2006/relationships/hyperlink" Target="https://na.theiia.org/news/Pages/The-IIA-Releases-New-Practice-Guide-on-Auditing-Third-party-Risk-Management.aspx" TargetMode="External"/><Relationship Id="rId570" Type="http://schemas.openxmlformats.org/officeDocument/2006/relationships/hyperlink" Target="https://www.ifac.org/publications-resources/ifac-paib-committee-comment-letter-iesba-professional-skepticism-consultation" TargetMode="External"/><Relationship Id="rId2044" Type="http://schemas.openxmlformats.org/officeDocument/2006/relationships/hyperlink" Target="http://www.ctcp.gov.co/_files/concept/DOCr_CTCP_1_8_18196.pdf" TargetMode="External"/><Relationship Id="rId2251" Type="http://schemas.openxmlformats.org/officeDocument/2006/relationships/hyperlink" Target="https://cijuf.org.co/normatividad/concepto/2018/concepto-23716.html" TargetMode="External"/><Relationship Id="rId2489" Type="http://schemas.openxmlformats.org/officeDocument/2006/relationships/hyperlink" Target="https://www.supersociedades.gov.co/nuestra_entidad/normatividad/normatividad_conceptos_juridicos/OFICIO%20220-148500.pdf" TargetMode="External"/><Relationship Id="rId2696" Type="http://schemas.openxmlformats.org/officeDocument/2006/relationships/hyperlink" Target="https://importacionescarga.dian.gov.co/WebArquitectura/DefLogin.faces" TargetMode="External"/><Relationship Id="rId223" Type="http://schemas.openxmlformats.org/officeDocument/2006/relationships/hyperlink" Target="https://www.ey.com/en_gl/news/2018/06/ey-named-a-worldwide-leader-in-business-analytics-consulting" TargetMode="External"/><Relationship Id="rId430" Type="http://schemas.openxmlformats.org/officeDocument/2006/relationships/hyperlink" Target="https://www.icac.meh.es/Controladores/VerDocumento.ashx?hid=ensxxx00010265" TargetMode="External"/><Relationship Id="rId668" Type="http://schemas.openxmlformats.org/officeDocument/2006/relationships/hyperlink" Target="http://www.olacefs.com/olacefs-presenta-resultados-de-la-auditoria-coordinada-sobre-ods-en-evento-de-las-naciones-unidas/" TargetMode="External"/><Relationship Id="rId875" Type="http://schemas.openxmlformats.org/officeDocument/2006/relationships/hyperlink" Target="https://www.iasplus.com/en/news/2018/09/cfa-institute-segment-reporting" TargetMode="External"/><Relationship Id="rId1060" Type="http://schemas.openxmlformats.org/officeDocument/2006/relationships/hyperlink" Target="https://actualicese.com/actualidad/2018/08/06/prorrogan-plazo-para-que-las-entidades-del-gobierno-reporten-la-informacion-del-periodo-abril-junio/" TargetMode="External"/><Relationship Id="rId1298" Type="http://schemas.openxmlformats.org/officeDocument/2006/relationships/hyperlink" Target="https://actualicese.com/actualidad/2018/07/25/diferencias-temporales-y-temporarias/" TargetMode="External"/><Relationship Id="rId2111" Type="http://schemas.openxmlformats.org/officeDocument/2006/relationships/hyperlink" Target="http://www.ctcp.gov.co/CMSPages/GetFile.aspx?guid=5d8d152c-0c9e-484e-aedc-8ee4288c50f4" TargetMode="External"/><Relationship Id="rId2349" Type="http://schemas.openxmlformats.org/officeDocument/2006/relationships/hyperlink" Target="https://servicioslinea.sic.gov.co/servilinea/ServiLinea/ConceptosJuridicos/descargas/18/18205675" TargetMode="External"/><Relationship Id="rId2556" Type="http://schemas.openxmlformats.org/officeDocument/2006/relationships/hyperlink" Target="https://www.mintic.gov.co/portal/604/w3-article-80268.html" TargetMode="External"/><Relationship Id="rId2763" Type="http://schemas.openxmlformats.org/officeDocument/2006/relationships/hyperlink" Target="https://www.journalofaccountancy.com/issues/2018/oct/ask-the-expert-commodity-services.html" TargetMode="External"/><Relationship Id="rId2970" Type="http://schemas.openxmlformats.org/officeDocument/2006/relationships/hyperlink" Target="https://www.xbrl.org/news/fasb-leases-analysis/" TargetMode="External"/><Relationship Id="rId528" Type="http://schemas.openxmlformats.org/officeDocument/2006/relationships/hyperlink" Target="https://www.ifac.org/publications-resources/identifying-role-finance-function-enterprise-performance-management" TargetMode="External"/><Relationship Id="rId735" Type="http://schemas.openxmlformats.org/officeDocument/2006/relationships/hyperlink" Target="https://actualicese.com/actualidad/2018/08/29/impuesto-diferido-cuando-se-presentan-perdidas-fiscales/" TargetMode="External"/><Relationship Id="rId942" Type="http://schemas.openxmlformats.org/officeDocument/2006/relationships/hyperlink" Target="https://www.ifrs.org/news-and-events/2018/11/november-iasb-podcast-now-available/" TargetMode="External"/><Relationship Id="rId1158" Type="http://schemas.openxmlformats.org/officeDocument/2006/relationships/hyperlink" Target="https://www.gasb.org/cs/ContentServer?c=GASBContent_C&amp;pagename=GASB%2FGASBContent_C%2FGASBNewsPage&amp;cid=1176170309590" TargetMode="External"/><Relationship Id="rId1365" Type="http://schemas.openxmlformats.org/officeDocument/2006/relationships/hyperlink" Target="https://www.defensoriadian.gov.co/conozca-los-decretos-1095-y-1096-del-28-de-junio-de-2018/" TargetMode="External"/><Relationship Id="rId1572" Type="http://schemas.openxmlformats.org/officeDocument/2006/relationships/hyperlink" Target="https://www.mia.org.my/v2/highlights/content_display.aspx?ID=N15037814M" TargetMode="External"/><Relationship Id="rId2209" Type="http://schemas.openxmlformats.org/officeDocument/2006/relationships/hyperlink" Target="https://cijuf.org.co/normatividad/concepto/2018/concepto-18730.html" TargetMode="External"/><Relationship Id="rId2416" Type="http://schemas.openxmlformats.org/officeDocument/2006/relationships/hyperlink" Target="https://normograma.info/ssppdd/docs/concepto_superservicios_0000440_2018.htm" TargetMode="External"/><Relationship Id="rId2623" Type="http://schemas.openxmlformats.org/officeDocument/2006/relationships/hyperlink" Target="https://www.superfinanciera.gov.co/jsp/10084457" TargetMode="External"/><Relationship Id="rId1018" Type="http://schemas.openxmlformats.org/officeDocument/2006/relationships/hyperlink" Target="https://www.charteredaccountants.ie/Accountancy-Ireland/Home/AI-Articles/independence-of-mind" TargetMode="External"/><Relationship Id="rId1225" Type="http://schemas.openxmlformats.org/officeDocument/2006/relationships/hyperlink" Target="https://www.ifac.org/publications-resources/exposure-draft-65-improvements-ipsas-2018" TargetMode="External"/><Relationship Id="rId1432" Type="http://schemas.openxmlformats.org/officeDocument/2006/relationships/hyperlink" Target="https://resource.cdn.icai.org/51424dtc41155.pdf" TargetMode="External"/><Relationship Id="rId1877" Type="http://schemas.openxmlformats.org/officeDocument/2006/relationships/hyperlink" Target="http://www.ctcp.gov.co/_files/concept/DOCr_CTCP_1_8_12523.pdf" TargetMode="External"/><Relationship Id="rId2830" Type="http://schemas.openxmlformats.org/officeDocument/2006/relationships/hyperlink" Target="http://www.isaca.org/COBIT/Pages/News.aspx" TargetMode="External"/><Relationship Id="rId2928" Type="http://schemas.openxmlformats.org/officeDocument/2006/relationships/hyperlink" Target="https://www.xbrl.org/news/how-should-i-prepare-for-tech-disruption/" TargetMode="External"/><Relationship Id="rId71" Type="http://schemas.openxmlformats.org/officeDocument/2006/relationships/hyperlink" Target="https://www.accountingtoday.com/news/richey-may-buys-two-it-consulting-firms?feed=00000158-20c3-d6a2-adfb-70eb31330000" TargetMode="External"/><Relationship Id="rId802" Type="http://schemas.openxmlformats.org/officeDocument/2006/relationships/hyperlink" Target="https://www.efrag.org/News/Project-329/Letter-to-IASB-on-IFRS-17" TargetMode="External"/><Relationship Id="rId1737" Type="http://schemas.openxmlformats.org/officeDocument/2006/relationships/hyperlink" Target="http://es.presidencia.gov.co/normativa/normativa/DECRETO%202439%20DEL%2027%20DE%20DICIEMBRE%20DE%202018.pdf" TargetMode="External"/><Relationship Id="rId1944" Type="http://schemas.openxmlformats.org/officeDocument/2006/relationships/hyperlink" Target="http://www.ctcp.gov.co/_files/concept/DOCr_CTCP_1_8_12594.pdf" TargetMode="External"/><Relationship Id="rId3092" Type="http://schemas.openxmlformats.org/officeDocument/2006/relationships/hyperlink" Target="https://www.emeraldinsight.com/doi/pdfplus/10.1108/IJLM-02-2018-0026" TargetMode="External"/><Relationship Id="rId29" Type="http://schemas.openxmlformats.org/officeDocument/2006/relationships/hyperlink" Target="https://www.accountancyage.com/2018/07/03/frc-to-investigate-kpmgs-conviviality-audit/" TargetMode="External"/><Relationship Id="rId178" Type="http://schemas.openxmlformats.org/officeDocument/2006/relationships/hyperlink" Target="https://www.contraloria.gov.co/contraloria/sala-de-prensa/boletines-de-prensa/-/asset_publisher/9IOzepbPkrRW/content/con-ocasion-de-las-inundaciones-en-aeropuerto-el-dorado-contraloria-inicia-auditoria-al-contrato-de-concesion?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1804" Type="http://schemas.openxmlformats.org/officeDocument/2006/relationships/hyperlink" Target="http://es.presidencia.gov.co/normativa/normativa/DECRETO%201249%20DEL%2018%20DE%20JULIO%20DE%202018.pdf" TargetMode="External"/><Relationship Id="rId385" Type="http://schemas.openxmlformats.org/officeDocument/2006/relationships/hyperlink" Target="https://na.theiia.org/news/Pages/Blog-Five-Red-Flags-Your-Internal-Audit-Department-Is-Losing-Stakeholder-Support.aspx" TargetMode="External"/><Relationship Id="rId592" Type="http://schemas.openxmlformats.org/officeDocument/2006/relationships/hyperlink" Target="https://www.journalofaccountancy.com/news/2018/dec/employee-benefit-plan-auditing-rules-201820188.html" TargetMode="External"/><Relationship Id="rId2066" Type="http://schemas.openxmlformats.org/officeDocument/2006/relationships/hyperlink" Target="http://www.ctcp.gov.co/_files/concept/DOCr_CTCP_1_8_12765.pdf" TargetMode="External"/><Relationship Id="rId2273" Type="http://schemas.openxmlformats.org/officeDocument/2006/relationships/hyperlink" Target="https://cijuf.org.co/normatividad/oficio/2018/oficio-1398.html" TargetMode="External"/><Relationship Id="rId2480" Type="http://schemas.openxmlformats.org/officeDocument/2006/relationships/hyperlink" Target="https://www.supersociedades.gov.co/nuestra_entidad/normatividad/normatividad_conceptos_juridicos/OFICIO_220-168863_DE_2018.pdf" TargetMode="External"/><Relationship Id="rId3117" Type="http://schemas.openxmlformats.org/officeDocument/2006/relationships/hyperlink" Target="https://dialnet.unirioja.es/servlet/articulo?codigo=6273133" TargetMode="External"/><Relationship Id="rId245" Type="http://schemas.openxmlformats.org/officeDocument/2006/relationships/hyperlink" Target="https://www.fsa.go.jp/en/news/2018/20180927/20180927.html" TargetMode="External"/><Relationship Id="rId452" Type="http://schemas.openxmlformats.org/officeDocument/2006/relationships/hyperlink" Target="https://www.ibracon.com.br/ibracon/Portugues/detNoticia.php?cod=5596" TargetMode="External"/><Relationship Id="rId897" Type="http://schemas.openxmlformats.org/officeDocument/2006/relationships/hyperlink" Target="https://www.icac.meh.es/Consultas/Boicac/ficha.aspx?hid=593" TargetMode="External"/><Relationship Id="rId1082" Type="http://schemas.openxmlformats.org/officeDocument/2006/relationships/hyperlink" Target="https://www.contaduria.gov.co/wps/wcm/connect/6d6ec671-0115-4c53-b001-cd8ff1c70356/Res_385_2018.pdf?MOD=AJPERES&amp;CONVERT_TO=url&amp;CACHEID=6d6ec671-0115-4c53-b001-cd8ff1c70356" TargetMode="External"/><Relationship Id="rId2133" Type="http://schemas.openxmlformats.org/officeDocument/2006/relationships/hyperlink" Target="http://www.ctcp.gov.co/CMSPages/GetFile.aspx?guid=9fbb24a7-87b9-4629-8a35-50b0efd302a3" TargetMode="External"/><Relationship Id="rId2340" Type="http://schemas.openxmlformats.org/officeDocument/2006/relationships/hyperlink" Target="https://servicioslinea.sic.gov.co/servilinea/ServiLinea/ConceptosJuridicos/descargas/18/18218670" TargetMode="External"/><Relationship Id="rId2578" Type="http://schemas.openxmlformats.org/officeDocument/2006/relationships/hyperlink" Target="https://www.superfinanciera.gov.co/jsp/10084404" TargetMode="External"/><Relationship Id="rId2785" Type="http://schemas.openxmlformats.org/officeDocument/2006/relationships/hyperlink" Target="https://www.journalofaccountancy.com/issues/2018/aug/essential-new-skills-for-cpas-201818986.html" TargetMode="External"/><Relationship Id="rId2992" Type="http://schemas.openxmlformats.org/officeDocument/2006/relationships/hyperlink" Target="https://www.xbrl.org/news/ifrs-taxonomy-consultative-group-calls-for-members/" TargetMode="External"/><Relationship Id="rId105" Type="http://schemas.openxmlformats.org/officeDocument/2006/relationships/hyperlink" Target="https://actualicese.com/actualidad/2018/11/15/expiden-concepto-sobre-facultades-del-revisor-fiscal-en-copropiedades/" TargetMode="External"/><Relationship Id="rId312" Type="http://schemas.openxmlformats.org/officeDocument/2006/relationships/hyperlink" Target="https://economia.icaew.com/news/november-2018/kpmg-wins-redrow-audit-tender" TargetMode="External"/><Relationship Id="rId757" Type="http://schemas.openxmlformats.org/officeDocument/2006/relationships/hyperlink" Target="https://actualicese.com/actualidad/2018/08/08/criptomonedas-seguimos-dando-tumbos-para-definir-su-tratamiento-contable/" TargetMode="External"/><Relationship Id="rId964" Type="http://schemas.openxmlformats.org/officeDocument/2006/relationships/hyperlink" Target="https://www.pwc.com/gx/en/services/audit-assurance/ifrs-reporting.html" TargetMode="External"/><Relationship Id="rId1387" Type="http://schemas.openxmlformats.org/officeDocument/2006/relationships/hyperlink" Target="https://www.dian.gov.co/Prensa/ComunicadosPrensa/190-La%20DIAN%20aprehendi%C3%B3%202.050%20galones%20de%20gasolina%20de%20contrabando.pdf" TargetMode="External"/><Relationship Id="rId1594" Type="http://schemas.openxmlformats.org/officeDocument/2006/relationships/hyperlink" Target="https://www.oecd.org/centrodemexico/medios/esnecesarioplanificarmejorlosimpuestossobreelahorroyelpatrimoniopersonalesparasostenerelcrecimientoincluyentedicelaocde.htm" TargetMode="External"/><Relationship Id="rId2200" Type="http://schemas.openxmlformats.org/officeDocument/2006/relationships/hyperlink" Target="https://cijuf.org.co/normatividad/concepto/2018/concepto-17597.html" TargetMode="External"/><Relationship Id="rId2438" Type="http://schemas.openxmlformats.org/officeDocument/2006/relationships/hyperlink" Target="https://normograma.info/ssppdd/docs/concepto_superservicios_0000638_2018.htm" TargetMode="External"/><Relationship Id="rId2645" Type="http://schemas.openxmlformats.org/officeDocument/2006/relationships/hyperlink" Target="http://www.supersociedades.gov.co/delegatura_aec/informes_empresariales/Paginas/sirfin_circulares.aspx" TargetMode="External"/><Relationship Id="rId2852" Type="http://schemas.openxmlformats.org/officeDocument/2006/relationships/hyperlink" Target="http://www.ifrs.org/groups/ifrs-taxonomy-consultative-group/" TargetMode="External"/><Relationship Id="rId93" Type="http://schemas.openxmlformats.org/officeDocument/2006/relationships/hyperlink" Target="https://www.accountingtoday.com/news/enforcement-actions-against-accountants-by-sec-declined-last-year?feed=00000158-20c3-d6a2-adfb-70eb31330000" TargetMode="External"/><Relationship Id="rId617" Type="http://schemas.openxmlformats.org/officeDocument/2006/relationships/hyperlink" Target="https://www.journalofaccountancy.com/issues/2018/jul/employee-benefit-plan-audits.html" TargetMode="External"/><Relationship Id="rId824" Type="http://schemas.openxmlformats.org/officeDocument/2006/relationships/hyperlink" Target="https://www.frc.org.uk/news/july-2018/the-financial-reporting-lab-s-q2-newsletter" TargetMode="External"/><Relationship Id="rId1247" Type="http://schemas.openxmlformats.org/officeDocument/2006/relationships/hyperlink" Target="http://www.banrep.gov.co/sites/default/files/publicaciones/archivos/ghernandez_anif_mercado_capitales_09_2018.pdf" TargetMode="External"/><Relationship Id="rId1454" Type="http://schemas.openxmlformats.org/officeDocument/2006/relationships/hyperlink" Target="https://www.incp.org.co/abece-declaracion-renta-personas-naturales-ano-gravable-2017/" TargetMode="External"/><Relationship Id="rId1661" Type="http://schemas.openxmlformats.org/officeDocument/2006/relationships/hyperlink" Target="https://www.cpajournal.com/2018/07/17/passport-revocation-and-denial-for-seriously-delinquent-tax-debts/" TargetMode="External"/><Relationship Id="rId1899" Type="http://schemas.openxmlformats.org/officeDocument/2006/relationships/hyperlink" Target="http://www.ctcp.gov.co/_files/concept/DOCr_CTCP_1_8_12568.pdf" TargetMode="External"/><Relationship Id="rId2505" Type="http://schemas.openxmlformats.org/officeDocument/2006/relationships/hyperlink" Target="https://www.supersociedades.gov.co/nuestra_entidad/normatividad/normatividad_conceptos_juridicos/OFICIO_220-212238_DE_2018.pdf" TargetMode="External"/><Relationship Id="rId2712" Type="http://schemas.openxmlformats.org/officeDocument/2006/relationships/hyperlink" Target="https://actualicese.com/actualidad/2018/06/19/facturacion-electronica-como-estan-preparados-la-dian-y-los-contribuyentes/" TargetMode="External"/><Relationship Id="rId1107" Type="http://schemas.openxmlformats.org/officeDocument/2006/relationships/hyperlink" Target="https://www.contraloria.gov.co/contraloria/sala-de-prensa/boletines-de-prensa/-/asset_publisher/9IOzepbPkrRW/content/otro-caso-de-gasto-indebido-de-recursos-de-la-salud-contraloria-general-encontro-hallazgos-fiscales-por-17-316-millones-en-la-eps-comfacor-de-cordob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14" Type="http://schemas.openxmlformats.org/officeDocument/2006/relationships/hyperlink" Target="https://www.aat.org.uk/aat-news/aat-proposals-to-tax-robots-would-be-self-defeating" TargetMode="External"/><Relationship Id="rId1521" Type="http://schemas.openxmlformats.org/officeDocument/2006/relationships/hyperlink" Target="https://www.ibfd.org/IBFD-Tax-Portal/News/New-White-Paper-Taxation-Digital-Economy-EU-s-outlook" TargetMode="External"/><Relationship Id="rId1759" Type="http://schemas.openxmlformats.org/officeDocument/2006/relationships/hyperlink" Target="http://es.presidencia.gov.co/normativa/normativa/DECRETO%202058%20DEL%2001%20DE%20NOVIEMBRE%20DE%202018.pdf" TargetMode="External"/><Relationship Id="rId1966" Type="http://schemas.openxmlformats.org/officeDocument/2006/relationships/hyperlink" Target="http://www.ctcp.gov.co/_files/concept/DOCr_CTCP_1_8_12639.pdf" TargetMode="External"/><Relationship Id="rId1619" Type="http://schemas.openxmlformats.org/officeDocument/2006/relationships/hyperlink" Target="https://www.shd.gov.co/shd/se-cobra-sobretasa-al-consumo-de-cigarrillos-y-tabaco-elaborado" TargetMode="External"/><Relationship Id="rId1826" Type="http://schemas.openxmlformats.org/officeDocument/2006/relationships/hyperlink" Target="http://www.ctcp.gov.co/_files/concept/DOCr_CTCP_1_8_12465.pdf" TargetMode="External"/><Relationship Id="rId20" Type="http://schemas.openxmlformats.org/officeDocument/2006/relationships/hyperlink" Target="https://www.accountancyage.com/2018/09/13/frc-investigating-grant-thorntons-sports-direct-audits/" TargetMode="External"/><Relationship Id="rId2088" Type="http://schemas.openxmlformats.org/officeDocument/2006/relationships/hyperlink" Target="http://www.ctcp.gov.co/_files/concept/DOCr_CTCP_1_8_18212.pdf" TargetMode="External"/><Relationship Id="rId2295" Type="http://schemas.openxmlformats.org/officeDocument/2006/relationships/hyperlink" Target="https://cijuf.org.co/normatividad/oficio/2018/oficio-024285.html" TargetMode="External"/><Relationship Id="rId3041" Type="http://schemas.openxmlformats.org/officeDocument/2006/relationships/hyperlink" Target="https://www.xbrl.org/news/page/12/" TargetMode="External"/><Relationship Id="rId3139" Type="http://schemas.openxmlformats.org/officeDocument/2006/relationships/hyperlink" Target="https://arxiv.org/abs/1810.09514" TargetMode="External"/><Relationship Id="rId267" Type="http://schemas.openxmlformats.org/officeDocument/2006/relationships/hyperlink" Target="https://www.charteredaccountantsanz.com/news-and-analysis/news/futureauditor-meet-natasha-serrano" TargetMode="External"/><Relationship Id="rId474" Type="http://schemas.openxmlformats.org/officeDocument/2006/relationships/hyperlink" Target="https://www.ibracon.com.br/ibracon/Portugues/detNoticia.php?cod=5393" TargetMode="External"/><Relationship Id="rId2155" Type="http://schemas.openxmlformats.org/officeDocument/2006/relationships/hyperlink" Target="https://www.contraloria.gov.co/contraloria/sala-de-prensa/boletines-de-prensa/-/asset_publisher/9IOzepbPkrRW/content/auditoria-de-la-contraloria-cuestiona-calidad-durabilidad-y-soporte-tecnico-de-algunas-vias-terciarias-financiadas-con-regalia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127" Type="http://schemas.openxmlformats.org/officeDocument/2006/relationships/hyperlink" Target="https://actualicese.com/actualidad/2018/09/05/como-evaluar-la-calidad-del-trabajo-ejecutado-por-un-contador/" TargetMode="External"/><Relationship Id="rId681" Type="http://schemas.openxmlformats.org/officeDocument/2006/relationships/hyperlink" Target="https://www.javeriana.edu.co/personales/hbermude/contrapartida/Contrapartida3904.docx" TargetMode="External"/><Relationship Id="rId779" Type="http://schemas.openxmlformats.org/officeDocument/2006/relationships/hyperlink" Target="https://aeca.es/aeca-y-loyola-executive-celebran-una-jornada-sobre-la-transposicion-de-la-directiva-europea-de-informacion-no-financiera/" TargetMode="External"/><Relationship Id="rId986" Type="http://schemas.openxmlformats.org/officeDocument/2006/relationships/hyperlink" Target="https://www.xbrl.org/news/new-study-cost-of-compliance-falling-rapidly/" TargetMode="External"/><Relationship Id="rId2362" Type="http://schemas.openxmlformats.org/officeDocument/2006/relationships/hyperlink" Target="https://servicioslinea.sic.gov.co/servilinea/ServiLinea/ConceptosJuridicos/descargas/18/18194222" TargetMode="External"/><Relationship Id="rId2667" Type="http://schemas.openxmlformats.org/officeDocument/2006/relationships/hyperlink" Target="http://superwas.supersociedades.gov.co/sirfin/Plantillas/2015-12-31/3_Plantillas_Consolidados_2015-12-31.zip" TargetMode="External"/><Relationship Id="rId334" Type="http://schemas.openxmlformats.org/officeDocument/2006/relationships/hyperlink" Target="https://na.theiia.org/news/Pages/Blog-The-Perils-for-Internal-Audit-of-Donning-a-Black-Hat.aspx" TargetMode="External"/><Relationship Id="rId541" Type="http://schemas.openxmlformats.org/officeDocument/2006/relationships/hyperlink" Target="https://www.ifac.org/publications-resources/exposure-draft-65-improvements-ipsas-2018" TargetMode="External"/><Relationship Id="rId639" Type="http://schemas.openxmlformats.org/officeDocument/2006/relationships/hyperlink" Target="https://nasba.org/blog/2018/11/20/nasba-presents-prestigious-awards-to-three-leaders-in-accounting-3/" TargetMode="External"/><Relationship Id="rId1171" Type="http://schemas.openxmlformats.org/officeDocument/2006/relationships/hyperlink" Target="https://www.icaew.com/en/about-icaew/news/press-release-archive/2018-press-releases/chancellors-spring-statement-must-address-stuttering-economic-growth" TargetMode="External"/><Relationship Id="rId1269" Type="http://schemas.openxmlformats.org/officeDocument/2006/relationships/hyperlink" Target="http://www.fsb.org/2018/11/evaluation-of-the-effects-of-financial-regulatory-reforms-on-infrastructure-finance/" TargetMode="External"/><Relationship Id="rId1476" Type="http://schemas.openxmlformats.org/officeDocument/2006/relationships/hyperlink" Target="https://www.incp.org.co/dian-expensas-necesarias-deducibles-ciertas-condiciones/" TargetMode="External"/><Relationship Id="rId2015" Type="http://schemas.openxmlformats.org/officeDocument/2006/relationships/hyperlink" Target="http://www.ctcp.gov.co/_files/concept/DOCr_CTCP_1_8_12708.pdf" TargetMode="External"/><Relationship Id="rId2222" Type="http://schemas.openxmlformats.org/officeDocument/2006/relationships/hyperlink" Target="https://cijuf.org.co/normatividad/oficio/2018/oficio-1276.html" TargetMode="External"/><Relationship Id="rId2874" Type="http://schemas.openxmlformats.org/officeDocument/2006/relationships/hyperlink" Target="https://www.ifrs.org/issued-standards/ifrs-taxonomy/" TargetMode="External"/><Relationship Id="rId401" Type="http://schemas.openxmlformats.org/officeDocument/2006/relationships/hyperlink" Target="https://www.iiacolombia.com/lanotadeldia2b.php" TargetMode="External"/><Relationship Id="rId846" Type="http://schemas.openxmlformats.org/officeDocument/2006/relationships/hyperlink" Target="https://www.iasplus.com/en/news/2018/04/local-implementation-2014-95-eu" TargetMode="External"/><Relationship Id="rId1031" Type="http://schemas.openxmlformats.org/officeDocument/2006/relationships/hyperlink" Target="https://www.fm-magazine.com/news/2018/aug/get-better-ideas-from-finance-team-201819523.html" TargetMode="External"/><Relationship Id="rId1129" Type="http://schemas.openxmlformats.org/officeDocument/2006/relationships/hyperlink" Target="https://www.eurosai.org/en/calendar-and-news/news/IDI-invites-EUROSAI-members-to-the-forthcoming-SAI-PMF-training-course-to-be-held-in-Madrid-October-3-5th-2018/" TargetMode="External"/><Relationship Id="rId1683" Type="http://schemas.openxmlformats.org/officeDocument/2006/relationships/hyperlink" Target="https://www.icesi.edu.co/revistas/index.php/estudios_gerenciales/issue/view/273" TargetMode="External"/><Relationship Id="rId1890" Type="http://schemas.openxmlformats.org/officeDocument/2006/relationships/hyperlink" Target="http://www.ctcp.gov.co/_files/concept/DOCr_CTCP_1_8_12529.pdf" TargetMode="External"/><Relationship Id="rId1988" Type="http://schemas.openxmlformats.org/officeDocument/2006/relationships/hyperlink" Target="http://www.ctcp.gov.co/_files/concept/DOCr_CTCP_1_8_12698.pdf" TargetMode="External"/><Relationship Id="rId2527" Type="http://schemas.openxmlformats.org/officeDocument/2006/relationships/hyperlink" Target="https://www.superfinanciera.gov.co/descargas/institucional/pubFile1032160/ce013_18.doc" TargetMode="External"/><Relationship Id="rId2734" Type="http://schemas.openxmlformats.org/officeDocument/2006/relationships/hyperlink" Target="https://www.aicpa.org/interestareas/informationtechnology/resources.html" TargetMode="External"/><Relationship Id="rId2941" Type="http://schemas.openxmlformats.org/officeDocument/2006/relationships/hyperlink" Target="https://www.xbrl.org/news/page/3/" TargetMode="External"/><Relationship Id="rId706" Type="http://schemas.openxmlformats.org/officeDocument/2006/relationships/hyperlink" Target="https://pcaobus.org/EconomicAndRiskAnalysis/WorkingPapers/Pages/Last-Chance-to-Improve-Financial-Reporting-Reliability.aspx" TargetMode="External"/><Relationship Id="rId913" Type="http://schemas.openxmlformats.org/officeDocument/2006/relationships/hyperlink" Target="https://www.incp.org.co/industria-aseguradora-mundial-pide-2-anos-mas-aplicacion-la-niif-17/" TargetMode="External"/><Relationship Id="rId1336" Type="http://schemas.openxmlformats.org/officeDocument/2006/relationships/hyperlink" Target="https://conpucol.org/actualidad/noticias/al-monotributo-le-hacen-falta-voluntarios" TargetMode="External"/><Relationship Id="rId1543" Type="http://schemas.openxmlformats.org/officeDocument/2006/relationships/hyperlink" Target="https://www.ibfd.org/IBFD-Tax-Portal/News/Taxsutra-Indias-Second-APA-Annual-Report-Indicates-INR-30-Billion-Tax-Recovery" TargetMode="External"/><Relationship Id="rId1750" Type="http://schemas.openxmlformats.org/officeDocument/2006/relationships/hyperlink" Target="http://es.presidencia.gov.co/normativa/normativa/DECRETO%202158%20DEL%2022%20DE%20NOVIEMBRE%20DE%202018.pdf" TargetMode="External"/><Relationship Id="rId2801" Type="http://schemas.openxmlformats.org/officeDocument/2006/relationships/hyperlink" Target="http://www.accountinginformationsystems.org/information-systems/technology/" TargetMode="External"/><Relationship Id="rId42" Type="http://schemas.openxmlformats.org/officeDocument/2006/relationships/hyperlink" Target="https://www.accountingtoday.com/news/rootworks-adds-business-advisory-resources-for-accounting-firms?feed=00000158-20c3-d6a2-adfb-70eb31330000" TargetMode="External"/><Relationship Id="rId1403" Type="http://schemas.openxmlformats.org/officeDocument/2006/relationships/hyperlink" Target="https://www.grantthornton.global/en/insights/articles/international-indirect-tax-guide-2018/" TargetMode="External"/><Relationship Id="rId1610" Type="http://schemas.openxmlformats.org/officeDocument/2006/relationships/hyperlink" Target="https://www.shd.gov.co/shd/nuevo-formato-rit" TargetMode="External"/><Relationship Id="rId1848" Type="http://schemas.openxmlformats.org/officeDocument/2006/relationships/hyperlink" Target="http://www.ctcp.gov.co/_files/concept/DOCr_CTCP_1_8_12469.pdf" TargetMode="External"/><Relationship Id="rId3063" Type="http://schemas.openxmlformats.org/officeDocument/2006/relationships/hyperlink" Target="https://www.researchgate.net/profile/Omar_Leon3/publication/321168242_Aplicacion_de_las_Tecnologias_de_Informacion_y_comunicacion_en_los_procesos_de_innovacion_empresarial_Revision_de_la_literatura/links/5a12e61eaca27217b59e8eee/Aplicacion-de-las-Tecnologias-de-Informacion-y-comunicacion-en-los-procesos-de-innovacion-empresarial-Revision-de-la-literatura.pdf" TargetMode="External"/><Relationship Id="rId191" Type="http://schemas.openxmlformats.org/officeDocument/2006/relationships/hyperlink" Target="https://www.efaa.com/news/efaa-president-featured-in-indian-institutes-flagship-publication.html" TargetMode="External"/><Relationship Id="rId1708" Type="http://schemas.openxmlformats.org/officeDocument/2006/relationships/hyperlink" Target="http://es.presidencia.gov.co/normativa/normativa/LEY%201925%20DEL%2024%20DE%20JULIO%20DE%202018.pdf" TargetMode="External"/><Relationship Id="rId1915" Type="http://schemas.openxmlformats.org/officeDocument/2006/relationships/hyperlink" Target="http://www.ctcp.gov.co/_files/concept/DOCr_CTCP_1_8_12565.pdf" TargetMode="External"/><Relationship Id="rId3130" Type="http://schemas.openxmlformats.org/officeDocument/2006/relationships/hyperlink" Target="https://dl.eusset.eu/handle/20.500.12015/3163" TargetMode="External"/><Relationship Id="rId289" Type="http://schemas.openxmlformats.org/officeDocument/2006/relationships/hyperlink" Target="https://economia.icaew.com/news/october-2018/business-secretary-calls-for-audit-competition-review" TargetMode="External"/><Relationship Id="rId496" Type="http://schemas.openxmlformats.org/officeDocument/2006/relationships/hyperlink" Target="https://www.ibracon.com.br/ibracon/Portugues/detNoticia.php?cod=5239" TargetMode="External"/><Relationship Id="rId2177" Type="http://schemas.openxmlformats.org/officeDocument/2006/relationships/hyperlink" Target="https://www.contraloria.gov.co/contraloria/sala-de-prensa/boletines-de-prensa/-/asset_publisher/9IOzepbPkrRW/content/consorcio-odebrecht-involucrado-en-supuestos-arriendos-fantasmas-contraloria-encontro-hallazgos-fiscales-por-14-635-millones-en-el-fondo-de-pasivo-soc?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84" Type="http://schemas.openxmlformats.org/officeDocument/2006/relationships/hyperlink" Target="https://servicioslinea.sic.gov.co/servilinea/ServiLinea/ConceptosJuridicos/descargas/18/18171259" TargetMode="External"/><Relationship Id="rId2591" Type="http://schemas.openxmlformats.org/officeDocument/2006/relationships/hyperlink" Target="https://www.superfinanciera.gov.co/jsp/10084423" TargetMode="External"/><Relationship Id="rId149" Type="http://schemas.openxmlformats.org/officeDocument/2006/relationships/hyperlink" Target="http://www.auditorescontadoresbolivia.org/ver_noticia.php?noticia=1214" TargetMode="External"/><Relationship Id="rId356" Type="http://schemas.openxmlformats.org/officeDocument/2006/relationships/hyperlink" Target="https://na.theiia.org/news/Pages/Blog-Four-Urgent-Keys-to-Transforming-Internal-Audit.aspx" TargetMode="External"/><Relationship Id="rId563" Type="http://schemas.openxmlformats.org/officeDocument/2006/relationships/hyperlink" Target="https://www.ifac.org/publications-resources/make-way-gen-z-identifying-what-matters-most-next-generation" TargetMode="External"/><Relationship Id="rId770" Type="http://schemas.openxmlformats.org/officeDocument/2006/relationships/hyperlink" Target="https://www.journalofaccountancy.com/news/2018/aug/fasb-accounting-long-duration-insurance-contracts-201819536.html" TargetMode="External"/><Relationship Id="rId1193" Type="http://schemas.openxmlformats.org/officeDocument/2006/relationships/hyperlink" Target="https://www.cpaireland.ie/media-publications/press-room/press-releases/2018/05/28/leaving-cert-not-fit-for-purpose-according-to-accountants" TargetMode="External"/><Relationship Id="rId2037" Type="http://schemas.openxmlformats.org/officeDocument/2006/relationships/hyperlink" Target="http://www.ctcp.gov.co/_files/concept/DOCr_CTCP_1_8_12735.pdf" TargetMode="External"/><Relationship Id="rId2244" Type="http://schemas.openxmlformats.org/officeDocument/2006/relationships/hyperlink" Target="https://cijuf.org.co/normatividad/oficio/2018/oficio-017140.html" TargetMode="External"/><Relationship Id="rId2451" Type="http://schemas.openxmlformats.org/officeDocument/2006/relationships/hyperlink" Target="https://www.supersociedades.gov.co/nuestra_entidad/normatividad/normatividad_resoluciones/Resoluci&#243;n%20514-000549.pdf" TargetMode="External"/><Relationship Id="rId2689" Type="http://schemas.openxmlformats.org/officeDocument/2006/relationships/hyperlink" Target="https://muisca.dian.gov.co/WebArancel/DefControlCupo.faces" TargetMode="External"/><Relationship Id="rId2896" Type="http://schemas.openxmlformats.org/officeDocument/2006/relationships/hyperlink" Target="https://www.xbrl.org/news/effective-esg-disclosure-must-be-in-structured-data/" TargetMode="External"/><Relationship Id="rId216" Type="http://schemas.openxmlformats.org/officeDocument/2006/relationships/hyperlink" Target="https://www.ey.com/en_gl/news/2018/08/hfs-research-names-ey-a--high-performer--in-artificial-intelligence-services" TargetMode="External"/><Relationship Id="rId423" Type="http://schemas.openxmlformats.org/officeDocument/2006/relationships/hyperlink" Target="https://www.icjce.es/sector-auditoria-espana-alcanzo-empleo-total-55-748-personas" TargetMode="External"/><Relationship Id="rId868" Type="http://schemas.openxmlformats.org/officeDocument/2006/relationships/hyperlink" Target="https://www.iasplus.com/en/news/2018/10/3esa" TargetMode="External"/><Relationship Id="rId1053" Type="http://schemas.openxmlformats.org/officeDocument/2006/relationships/hyperlink" Target="https://www.imanet.org/insights-and-trends/management-accounting-quarterly/maq-index/2018/spring-2018?ssopc=1" TargetMode="External"/><Relationship Id="rId1260" Type="http://schemas.openxmlformats.org/officeDocument/2006/relationships/hyperlink" Target="https://www.sec.gov/news/press-release/2018-136" TargetMode="External"/><Relationship Id="rId1498" Type="http://schemas.openxmlformats.org/officeDocument/2006/relationships/hyperlink" Target="https://www.incp.org.co/dian-establece-cuando-calificado-gran-contribuyente/" TargetMode="External"/><Relationship Id="rId2104" Type="http://schemas.openxmlformats.org/officeDocument/2006/relationships/hyperlink" Target="http://www.ctcp.gov.co/CMSPages/GetFile.aspx?guid=0b162fa9-070b-4788-aeda-5f395c227d56" TargetMode="External"/><Relationship Id="rId2549" Type="http://schemas.openxmlformats.org/officeDocument/2006/relationships/hyperlink" Target="https://www.mintic.gov.co/portal/604/w3-article-3913.html" TargetMode="External"/><Relationship Id="rId2756" Type="http://schemas.openxmlformats.org/officeDocument/2006/relationships/hyperlink" Target="https://www.journalofaccountancy.com/news/2018/oct/sec-issues-cyberfraud-alert-201819928.html" TargetMode="External"/><Relationship Id="rId2963" Type="http://schemas.openxmlformats.org/officeDocument/2006/relationships/hyperlink" Target="https://www.xbrl.org/news/page/5/" TargetMode="External"/><Relationship Id="rId630" Type="http://schemas.openxmlformats.org/officeDocument/2006/relationships/hyperlink" Target="https://www.knowledgeleader.com/knowledgeleader/content.nsf/web+content/artreasuryreviewauditreport" TargetMode="External"/><Relationship Id="rId728" Type="http://schemas.openxmlformats.org/officeDocument/2006/relationships/hyperlink" Target="https://actualicese.com/actualidad/2018/09/05/pymes-deben-poner-su-informacion-financiera-en-sintonia-con-su-entorno-economico/" TargetMode="External"/><Relationship Id="rId935" Type="http://schemas.openxmlformats.org/officeDocument/2006/relationships/hyperlink" Target="https://www.ifrs.org/news-and-events/2018/04/ifrs-foundation-monitoring-board-2018-work-plan-published/" TargetMode="External"/><Relationship Id="rId1358" Type="http://schemas.openxmlformats.org/officeDocument/2006/relationships/hyperlink" Target="https://www.comunidadcontable.com/BancoConocimiento/Articulos/los-pactos-entre-particulares-sobre-el-pago-del-impuesto-de-plusvalia.asp?Miga=1&amp;IDobjetose=17696&amp;CodSeccion=113" TargetMode="External"/><Relationship Id="rId1565" Type="http://schemas.openxmlformats.org/officeDocument/2006/relationships/hyperlink" Target="https://www.imf.org/en/Publications/WP/Issues/2018/09/11/Carbon-Taxation-for-International-Maritime-Fuels-Assessing-the-Options-46193" TargetMode="External"/><Relationship Id="rId1772" Type="http://schemas.openxmlformats.org/officeDocument/2006/relationships/hyperlink" Target="http://es.presidencia.gov.co/normativa/normativa/DECRETO%201477%20DEL%2006%20DE%20AGOSTO%20DE%202018.pdf" TargetMode="External"/><Relationship Id="rId2311" Type="http://schemas.openxmlformats.org/officeDocument/2006/relationships/hyperlink" Target="https://cijuf.org.co/normatividad/oficio/2018/oficio-1364.html" TargetMode="External"/><Relationship Id="rId2409" Type="http://schemas.openxmlformats.org/officeDocument/2006/relationships/image" Target="media/image6.png"/><Relationship Id="rId2616" Type="http://schemas.openxmlformats.org/officeDocument/2006/relationships/hyperlink" Target="https://www.superfinanciera.gov.co/jsp/10084480" TargetMode="External"/><Relationship Id="rId64" Type="http://schemas.openxmlformats.org/officeDocument/2006/relationships/hyperlink" Target="https://www.accountingtoday.com/news/deloitte-canada-fined-350-000-for-independence-violations?feed=00000158-20c3-d6a2-adfb-70eb31330000" TargetMode="External"/><Relationship Id="rId1120" Type="http://schemas.openxmlformats.org/officeDocument/2006/relationships/hyperlink" Target="https://www.cipfa.org/about-cipfa/press-office/latest-press-releases/cipfa-responds-to-northamptonshires-second-114-notice" TargetMode="External"/><Relationship Id="rId1218" Type="http://schemas.openxmlformats.org/officeDocument/2006/relationships/hyperlink" Target="javascript:__doPostBack('ctl00$ctl00$ContentPlaceHolder1$leftContent$dlNewsManag$ctl02$lblnewsDetail','')" TargetMode="External"/><Relationship Id="rId1425" Type="http://schemas.openxmlformats.org/officeDocument/2006/relationships/hyperlink" Target="https://icmai.in/upload/Institute/Updates/MCA-RVV-Rules.pdf" TargetMode="External"/><Relationship Id="rId2823" Type="http://schemas.openxmlformats.org/officeDocument/2006/relationships/hyperlink" Target="http://www.isaca.org/COBIT/Pages/default.aspx" TargetMode="External"/><Relationship Id="rId1632" Type="http://schemas.openxmlformats.org/officeDocument/2006/relationships/hyperlink" Target="https://www.shd.gov.co/shd/concejo-aprueba-presupuesto-para-bogota-2019" TargetMode="External"/><Relationship Id="rId1937" Type="http://schemas.openxmlformats.org/officeDocument/2006/relationships/hyperlink" Target="http://www.ctcp.gov.co/_files/concept/DOCr_CTCP_1_8_12581.pdf" TargetMode="External"/><Relationship Id="rId3085" Type="http://schemas.openxmlformats.org/officeDocument/2006/relationships/hyperlink" Target="https://link.springer.com/article/10.1007/s00500-017-2610-y" TargetMode="External"/><Relationship Id="rId2199" Type="http://schemas.openxmlformats.org/officeDocument/2006/relationships/hyperlink" Target="https://cijuf.org.co/normatividad/concepto/2018/concepto-19441.html" TargetMode="External"/><Relationship Id="rId3152" Type="http://schemas.openxmlformats.org/officeDocument/2006/relationships/hyperlink" Target="https://www.researchgate.net/profile/Suraj_Kumar27/publication/326098447_Using_Machine_Learning_and_Sentiment_Analysis_in_Official_Statistics/links/5b38dfe2a6fdcc8506e4f6ef/Using-Machine-Learning-and-Sentiment-Analysis-in-Official-Statistics.pdf" TargetMode="External"/><Relationship Id="rId280" Type="http://schemas.openxmlformats.org/officeDocument/2006/relationships/hyperlink" Target="https://economia.icaew.com/news/october-2018/cma-launches-investigation-into-the-audit-market" TargetMode="External"/><Relationship Id="rId3012" Type="http://schemas.openxmlformats.org/officeDocument/2006/relationships/hyperlink" Target="https://www.xbrl.org/news/xbrl-recommended-as-key-skill-for-forensic-accountants/" TargetMode="External"/><Relationship Id="rId140" Type="http://schemas.openxmlformats.org/officeDocument/2006/relationships/hyperlink" Target="https://www.accaglobal.com/gb/en/news/2018/november/audit-expectation-gap.html" TargetMode="External"/><Relationship Id="rId378" Type="http://schemas.openxmlformats.org/officeDocument/2006/relationships/hyperlink" Target="https://na.theiia.org/news/Pages/Blog-Are-Companies-Capitulating-on-Cybersecurity-Risks.aspx" TargetMode="External"/><Relationship Id="rId585" Type="http://schemas.openxmlformats.org/officeDocument/2006/relationships/hyperlink" Target="https://www.ifiar.org/latest-news/ifiar-releases-2017-inspection-findings-survey/" TargetMode="External"/><Relationship Id="rId792" Type="http://schemas.openxmlformats.org/officeDocument/2006/relationships/hyperlink" Target="https://www.ctcp.gov.co/ctcp_news.php?NEWS_ID=827&amp;HASH=fa3a3c407f82377f55c19c5d403335c7" TargetMode="External"/><Relationship Id="rId2059" Type="http://schemas.openxmlformats.org/officeDocument/2006/relationships/hyperlink" Target="http://www.ctcp.gov.co/_files/concept/DOCr_CTCP_1_8_18180.pdf" TargetMode="External"/><Relationship Id="rId2266" Type="http://schemas.openxmlformats.org/officeDocument/2006/relationships/hyperlink" Target="https://cijuf.org.co/normatividad/oficio/2018/oficio-1455.html" TargetMode="External"/><Relationship Id="rId2473" Type="http://schemas.openxmlformats.org/officeDocument/2006/relationships/hyperlink" Target="https://www.supersociedades.gov.co/nuestra_entidad/normatividad/normatividad_conceptos_contables/OFICIO_115-103863_DE_23-07-2018.PDF" TargetMode="External"/><Relationship Id="rId2680" Type="http://schemas.openxmlformats.org/officeDocument/2006/relationships/hyperlink" Target="http://www.supersolidaria.gov.co/es/capturador_de_informacion_financiera" TargetMode="External"/><Relationship Id="rId6" Type="http://schemas.openxmlformats.org/officeDocument/2006/relationships/webSettings" Target="webSettings.xml"/><Relationship Id="rId238" Type="http://schemas.openxmlformats.org/officeDocument/2006/relationships/hyperlink" Target="https://www.frc.org.uk/news/september-2018/kpmg-admit-misconduct-in-connection-with-client-as" TargetMode="External"/><Relationship Id="rId445" Type="http://schemas.openxmlformats.org/officeDocument/2006/relationships/hyperlink" Target="https://www.ibracon.com.br/ibracon/Portugues/detNoticia.php?cod=5744" TargetMode="External"/><Relationship Id="rId652" Type="http://schemas.openxmlformats.org/officeDocument/2006/relationships/hyperlink" Target="https://nasba.org/blog/2018/07/11/response-to-iesba-proposed-strategy-and-work-plan-2019-2023/" TargetMode="External"/><Relationship Id="rId1075" Type="http://schemas.openxmlformats.org/officeDocument/2006/relationships/hyperlink" Target="https://www.aat.org.uk/aat-news/aat-public-affairs-and-public-policy-activities-may-2018-" TargetMode="External"/><Relationship Id="rId1282" Type="http://schemas.openxmlformats.org/officeDocument/2006/relationships/hyperlink" Target="https://www.wto.org/spanish/res_s/publications_s/anrep18_s.htm" TargetMode="External"/><Relationship Id="rId2126" Type="http://schemas.openxmlformats.org/officeDocument/2006/relationships/hyperlink" Target="http://www.ctcp.gov.co/CMSPages/GetFile.aspx?guid=a4de0831-ee34-4a16-a298-10cc5b3959b2" TargetMode="External"/><Relationship Id="rId2333" Type="http://schemas.openxmlformats.org/officeDocument/2006/relationships/hyperlink" Target="https://servicioslinea.sic.gov.co/servilinea/ServiLinea/ConceptosJuridicos/descargas/18/18223787" TargetMode="External"/><Relationship Id="rId2540" Type="http://schemas.openxmlformats.org/officeDocument/2006/relationships/hyperlink" Target="https://docs.supersalud.gov.co/PortalWeb/Juridica/Resoluciones/RESOLUCI&#211;N%20011764%20DE%202018.pdf" TargetMode="External"/><Relationship Id="rId2778" Type="http://schemas.openxmlformats.org/officeDocument/2006/relationships/hyperlink" Target="https://www.journalofaccountancy.com/newsletters/2018/aug/blockchain-machine-learning-future-accounting.html" TargetMode="External"/><Relationship Id="rId2985" Type="http://schemas.openxmlformats.org/officeDocument/2006/relationships/hyperlink" Target="https://www.xbrl.org/news/page/6/" TargetMode="External"/><Relationship Id="rId305" Type="http://schemas.openxmlformats.org/officeDocument/2006/relationships/hyperlink" Target="https://economia.icaew.com/news/september-2018/former-us-audit-regulator-to-head-iaasb" TargetMode="External"/><Relationship Id="rId512" Type="http://schemas.openxmlformats.org/officeDocument/2006/relationships/hyperlink" Target="https://www.incp.org.co/crowdsourcing-la-colaboracion-compania-necesita/" TargetMode="External"/><Relationship Id="rId957" Type="http://schemas.openxmlformats.org/officeDocument/2006/relationships/hyperlink" Target="https://integratedreporting.org/news/leading-corporate-reporting-bodies-launch-two-year-project-for-better-alignment/" TargetMode="External"/><Relationship Id="rId1142" Type="http://schemas.openxmlformats.org/officeDocument/2006/relationships/hyperlink" Target="https://www.dane.gov.co/index.php/estadisticas-por-tema/agropecuario/sistema-de-informacion-de-precios-sipsa/componente-abastecimientos-1" TargetMode="External"/><Relationship Id="rId1587" Type="http://schemas.openxmlformats.org/officeDocument/2006/relationships/hyperlink" Target="https://connect.nsacct.org/blogs/nsa-blogger/2018/10/29/taxpayers-can-get-tax-help-after-hurricanes-and-ot/" TargetMode="External"/><Relationship Id="rId1794" Type="http://schemas.openxmlformats.org/officeDocument/2006/relationships/hyperlink" Target="http://es.presidencia.gov.co/normativa/normativa/DECRETO%201336%20DEL%2027%20DE%20JULIO%20DE%202018.pdf" TargetMode="External"/><Relationship Id="rId2400" Type="http://schemas.openxmlformats.org/officeDocument/2006/relationships/hyperlink" Target="https://www.supernotariado.gov.co/PortalSNR/ShowProperty?nodeId=%2FSNRContent%2FWLSWCCPORTAL01163737%2F%2FidcPrimaryFile&amp;revision=latestreleased" TargetMode="External"/><Relationship Id="rId2638" Type="http://schemas.openxmlformats.org/officeDocument/2006/relationships/hyperlink" Target="https://www.superfinanciera.gov.co/jsp/10084450" TargetMode="External"/><Relationship Id="rId2845" Type="http://schemas.openxmlformats.org/officeDocument/2006/relationships/hyperlink" Target="https://www.ifrs.org/news-and-events/2018/11/ifrs-taxonomy-2018-now-available-in-spanish/" TargetMode="External"/><Relationship Id="rId86" Type="http://schemas.openxmlformats.org/officeDocument/2006/relationships/hyperlink" Target="https://www.accountingtoday.com/news/pcaob-to-work-with-austrian-audit-regulator-aoba?feed=00000158-20c3-d6a2-adfb-70eb31330000" TargetMode="External"/><Relationship Id="rId817" Type="http://schemas.openxmlformats.org/officeDocument/2006/relationships/hyperlink" Target="https://www.financialexecutives.org/Influence/Updates-and-Win/Professional-Accounting-Update-Revenue-Recognitio.aspx" TargetMode="External"/><Relationship Id="rId1002" Type="http://schemas.openxmlformats.org/officeDocument/2006/relationships/hyperlink" Target="https://www.accountancyeurope.eu/publications/enhancing-access-to-cross-border-services/" TargetMode="External"/><Relationship Id="rId1447" Type="http://schemas.openxmlformats.org/officeDocument/2006/relationships/hyperlink" Target="https://www.icas.com/ca-today-news/company-car-tax-regime-in-2020" TargetMode="External"/><Relationship Id="rId1654" Type="http://schemas.openxmlformats.org/officeDocument/2006/relationships/hyperlink" Target="https://www.expertsuisse.ch/dynasite.cfm?dsmid=506722&amp;cmdbot=cnews_news_news_viewdet&amp;id=2775&amp;skipfurl=1" TargetMode="External"/><Relationship Id="rId1861" Type="http://schemas.openxmlformats.org/officeDocument/2006/relationships/hyperlink" Target="http://www.ctcp.gov.co/_files/concept/DOCr_CTCP_1_8_12454.pdf" TargetMode="External"/><Relationship Id="rId2705" Type="http://schemas.openxmlformats.org/officeDocument/2006/relationships/hyperlink" Target="https://www.dian.gov.co/Prensa/Paginas/NS-Capacitaci&#243;n-Factura-Electr&#243;nica-en-Chaparral-&#8211;-Tolima.aspx" TargetMode="External"/><Relationship Id="rId2912" Type="http://schemas.openxmlformats.org/officeDocument/2006/relationships/hyperlink" Target="https://www.xbrl.org/news/speaking-of-design-and-inline-xbrl/" TargetMode="External"/><Relationship Id="rId1307" Type="http://schemas.openxmlformats.org/officeDocument/2006/relationships/hyperlink" Target="https://actualicese.com/actualidad/2018/05/24/contadores-publicos-a-capacitarse-en-normas-de-auditoria-bases-gravables-y-etica/" TargetMode="External"/><Relationship Id="rId1514" Type="http://schemas.openxmlformats.org/officeDocument/2006/relationships/hyperlink" Target="https://www.ibfd.org/IBFD-Tax-Portal/News/Taxsutra-Digital-Economy-Dispute-Resolution-Blockchain-Technology-Dominate-12th" TargetMode="External"/><Relationship Id="rId1721" Type="http://schemas.openxmlformats.org/officeDocument/2006/relationships/hyperlink" Target="http://es.presidencia.gov.co/normativa/normativa/LEY%201912%20DEL%2011%20DE%20JULIO%20DE%202018.pdf" TargetMode="External"/><Relationship Id="rId1959" Type="http://schemas.openxmlformats.org/officeDocument/2006/relationships/hyperlink" Target="http://www.ctcp.gov.co/_files/concept/DOCr_CTCP_1_8_12656.pdf" TargetMode="External"/><Relationship Id="rId3174" Type="http://schemas.openxmlformats.org/officeDocument/2006/relationships/fontTable" Target="fontTable.xml"/><Relationship Id="rId13" Type="http://schemas.openxmlformats.org/officeDocument/2006/relationships/hyperlink" Target="https://www.accountancyage.com/2018/11/12/bdo-appoints-new-audit-partner-for-charities/" TargetMode="External"/><Relationship Id="rId1819" Type="http://schemas.openxmlformats.org/officeDocument/2006/relationships/hyperlink" Target="http://www.ctcp.gov.co/_files/concept/DOCr_CTCP_1_8_12463.pdf" TargetMode="External"/><Relationship Id="rId2190" Type="http://schemas.openxmlformats.org/officeDocument/2006/relationships/hyperlink" Target="https://www.dian.gov.co/Prensa/Paginas/NG-Acciones-masivas-de-embargos-a-bienes-inmuebles-de-morosos-con-la-DIAN.aspx" TargetMode="External"/><Relationship Id="rId2288" Type="http://schemas.openxmlformats.org/officeDocument/2006/relationships/hyperlink" Target="https://cijuf.org.co/normatividad/oficio/2018/oficio-1708.html" TargetMode="External"/><Relationship Id="rId2495" Type="http://schemas.openxmlformats.org/officeDocument/2006/relationships/hyperlink" Target="https://www.supersociedades.gov.co/nuestra_entidad/normatividad/normatividad_conceptos_juridicos/OFICIO%20220-135199.pdf" TargetMode="External"/><Relationship Id="rId3034" Type="http://schemas.openxmlformats.org/officeDocument/2006/relationships/hyperlink" Target="https://www.xbrl.org/news/blockchain-for-audit-confirmations/" TargetMode="External"/><Relationship Id="rId162" Type="http://schemas.openxmlformats.org/officeDocument/2006/relationships/hyperlink" Target="http://www.cbr.ru/eng/analytics/standart_acts/others/macedonia_e/" TargetMode="External"/><Relationship Id="rId467" Type="http://schemas.openxmlformats.org/officeDocument/2006/relationships/hyperlink" Target="https://www.ibracon.com.br/ibracon/Portugues/detNoticia.php?cod=5420" TargetMode="External"/><Relationship Id="rId1097" Type="http://schemas.openxmlformats.org/officeDocument/2006/relationships/hyperlink" Target="https://www.contraloria.gov.co/contraloria/sala-de-prensa/boletines-de-prensa/-/asset_publisher/9IOzepbPkrRW/content/contraloria-general-de-la-republica-entrego-balance-de-su-gestion-en-vichada?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050" Type="http://schemas.openxmlformats.org/officeDocument/2006/relationships/hyperlink" Target="http://www.ctcp.gov.co/_files/concept/DOCr_CTCP_1_8_18226.pdf" TargetMode="External"/><Relationship Id="rId2148" Type="http://schemas.openxmlformats.org/officeDocument/2006/relationships/hyperlink" Target="https://www.contraloria.gov.co/contraloria/sala-de-prensa/boletines-de-prensa/-/asset_publisher/9IOzepbPkrRW/content/lupa-de-la-contraloria-a-nueva-fase-de-proyectos-4-g-inversiones-para-el-posconflicto-y-ejecucion-del-presupuesto?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3101" Type="http://schemas.openxmlformats.org/officeDocument/2006/relationships/hyperlink" Target="http://scielo.sld.cu/scielo.php?pid=S0257-43142018000100004&amp;script=sci_abstract&amp;tlng=en" TargetMode="External"/><Relationship Id="rId674" Type="http://schemas.openxmlformats.org/officeDocument/2006/relationships/hyperlink" Target="https://www.javeriana.edu.co/personales/hbermude/contrapartida/Contrapartida3969.docx" TargetMode="External"/><Relationship Id="rId881" Type="http://schemas.openxmlformats.org/officeDocument/2006/relationships/hyperlink" Target="https://www.iasplus.com/en/news/2018/08/efrag-feedback-statement-ed-2018-1" TargetMode="External"/><Relationship Id="rId979" Type="http://schemas.openxmlformats.org/officeDocument/2006/relationships/hyperlink" Target="https://www.cpajournal.com/2018/08/16/icymi-accounting-for-leases-under-the-new-standard-part-1/" TargetMode="External"/><Relationship Id="rId2355" Type="http://schemas.openxmlformats.org/officeDocument/2006/relationships/hyperlink" Target="https://servicioslinea.sic.gov.co/servilinea/ServiLinea/ConceptosJuridicos/descargas/18/18202303" TargetMode="External"/><Relationship Id="rId2562" Type="http://schemas.openxmlformats.org/officeDocument/2006/relationships/hyperlink" Target="https://www.mintic.gov.co/portal/604/w3-article-14724.html" TargetMode="External"/><Relationship Id="rId327" Type="http://schemas.openxmlformats.org/officeDocument/2006/relationships/hyperlink" Target="https://icmai.in/icmai/caasb/CAAS-Presentations.php" TargetMode="External"/><Relationship Id="rId534" Type="http://schemas.openxmlformats.org/officeDocument/2006/relationships/hyperlink" Target="https://www.ifac.org/publications-resources/guide-practice-management-small-and-medium-sized-practices-3" TargetMode="External"/><Relationship Id="rId741" Type="http://schemas.openxmlformats.org/officeDocument/2006/relationships/hyperlink" Target="https://actualicese.com/actualidad/2018/08/22/niif-15-ingresos-procedentes-de-contratos-con-clientes-alcance-requerimientos-y-transicion/" TargetMode="External"/><Relationship Id="rId839" Type="http://schemas.openxmlformats.org/officeDocument/2006/relationships/hyperlink" Target="https://www.iasplus.com/en/news/2018/06/hyperinflationary-economies" TargetMode="External"/><Relationship Id="rId1164" Type="http://schemas.openxmlformats.org/officeDocument/2006/relationships/hyperlink" Target="https://unctad.org/meetings/es/SessionalDocuments/ciiisard85_es.pdf" TargetMode="External"/><Relationship Id="rId1371" Type="http://schemas.openxmlformats.org/officeDocument/2006/relationships/hyperlink" Target="https://www.dian.gov.co/Prensa/ComunicadosPrensa/214%20-%20DIAN%20aprehende%20cargamento%20de%20licor%20de%20contrabando%20en%20Urab%C3%A1.pdf" TargetMode="External"/><Relationship Id="rId1469" Type="http://schemas.openxmlformats.org/officeDocument/2006/relationships/hyperlink" Target="https://www.incp.org.co/minhacienda-reglamenta-sistemas-facturacion/" TargetMode="External"/><Relationship Id="rId2008" Type="http://schemas.openxmlformats.org/officeDocument/2006/relationships/hyperlink" Target="http://www.ctcp.gov.co/_files/concept/DOCr_CTCP_1_8_12666.pdf" TargetMode="External"/><Relationship Id="rId2215" Type="http://schemas.openxmlformats.org/officeDocument/2006/relationships/hyperlink" Target="https://cijuf.org.co/normatividad/oficio/2018/oficio-1274.html" TargetMode="External"/><Relationship Id="rId2422" Type="http://schemas.openxmlformats.org/officeDocument/2006/relationships/hyperlink" Target="https://normograma.info/ssppdd/docs/concepto_superservicios_0000470_2018.htm" TargetMode="External"/><Relationship Id="rId2867" Type="http://schemas.openxmlformats.org/officeDocument/2006/relationships/hyperlink" Target="http://www.ifrs.org/issued-standards/ifrs-taxonomy/" TargetMode="External"/><Relationship Id="rId601" Type="http://schemas.openxmlformats.org/officeDocument/2006/relationships/hyperlink" Target="https://www.journalofaccountancy.com/issues/2018/oct/audit-profession-commitment-to-quality.html" TargetMode="External"/><Relationship Id="rId1024" Type="http://schemas.openxmlformats.org/officeDocument/2006/relationships/hyperlink" Target="https://www.fm-magazine.com/news/2018/nov/online-tools-for-career-success-201820112.html" TargetMode="External"/><Relationship Id="rId1231" Type="http://schemas.openxmlformats.org/officeDocument/2006/relationships/hyperlink" Target="https://www.ibanet.org/Article/NewDetail.aspx?ArticleUid=4A029318-4A78-489D-8D42-74B1EF1D2DFB" TargetMode="External"/><Relationship Id="rId1676" Type="http://schemas.openxmlformats.org/officeDocument/2006/relationships/hyperlink" Target="https://aprendeenlinea.udea.edu.co/revistas/index.php/cont/issue/view/3359" TargetMode="External"/><Relationship Id="rId1883" Type="http://schemas.openxmlformats.org/officeDocument/2006/relationships/hyperlink" Target="http://www.ctcp.gov.co/_files/concept/DOCr_CTCP_1_8_12490.pdf" TargetMode="External"/><Relationship Id="rId2727" Type="http://schemas.openxmlformats.org/officeDocument/2006/relationships/hyperlink" Target="http://www.confiam.com/xbrl_7.html" TargetMode="External"/><Relationship Id="rId2934" Type="http://schemas.openxmlformats.org/officeDocument/2006/relationships/hyperlink" Target="https://www.xbrl.org/news/extend-xbrl-to-esg-to-enhance-climate-finance/" TargetMode="External"/><Relationship Id="rId906" Type="http://schemas.openxmlformats.org/officeDocument/2006/relationships/hyperlink" Target="https://www.incp.org.co/blockchain-impacto-los-negocios-las-finanzas-la-contabilidad/" TargetMode="External"/><Relationship Id="rId1329" Type="http://schemas.openxmlformats.org/officeDocument/2006/relationships/hyperlink" Target="https://www.contach.cl/directiva-del-colegio-de-contadores-de-chile-se-reune-con-ministro-de-hacienda-para-abordar-el-proyecto-de-modernizacion-tributaria/" TargetMode="External"/><Relationship Id="rId1536" Type="http://schemas.openxmlformats.org/officeDocument/2006/relationships/hyperlink" Target="https://www.ibfd.org/IBFD-Tax-Portal/News/New-White-Paper-Closing-VAT-Gap" TargetMode="External"/><Relationship Id="rId1743" Type="http://schemas.openxmlformats.org/officeDocument/2006/relationships/hyperlink" Target="http://es.presidencia.gov.co/normativa/normativa/DECRETO%202393%20DEL%2024%20DE%20DICIEMBRE%20DE%202018.pdf" TargetMode="External"/><Relationship Id="rId1950" Type="http://schemas.openxmlformats.org/officeDocument/2006/relationships/hyperlink" Target="http://www.ctcp.gov.co/_files/concept/DOCr_CTCP_1_8_12623.pdf" TargetMode="External"/><Relationship Id="rId35" Type="http://schemas.openxmlformats.org/officeDocument/2006/relationships/hyperlink" Target="https://www.accountancyage.com/2018/06/11/kpmg-fined-4-5m-over-quindell-audit-misconduct/" TargetMode="External"/><Relationship Id="rId1603" Type="http://schemas.openxmlformats.org/officeDocument/2006/relationships/hyperlink" Target="https://www.youtube.com/playlist?list=PLauepKFT6DK_tAjdmvONw-AICfwfBfirJ" TargetMode="External"/><Relationship Id="rId1810" Type="http://schemas.openxmlformats.org/officeDocument/2006/relationships/hyperlink" Target="http://es.presidencia.gov.co/normativa/normativa/DECRETO%201166%20DEL%2011%20DE%20JULIO%20DE%202018.pdf" TargetMode="External"/><Relationship Id="rId3056" Type="http://schemas.openxmlformats.org/officeDocument/2006/relationships/hyperlink" Target="https://repositorio.pucese.edu.ec/handle/123456789/1521" TargetMode="External"/><Relationship Id="rId184" Type="http://schemas.openxmlformats.org/officeDocument/2006/relationships/hyperlink" Target="https://www.contraloria.gov.co/contraloria/sala-de-prensa/boletines-de-prensa/-/asset_publisher/9IOzepbPkrRW/content/revela-evaluacion-de-la-contraloria-mas-de-la-mitad-de-las-entidades-publicas-auditadas-se-rajan-en-control-interno?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391" Type="http://schemas.openxmlformats.org/officeDocument/2006/relationships/hyperlink" Target="https://www.iiacolombia.com/seminariostalleres.html" TargetMode="External"/><Relationship Id="rId1908" Type="http://schemas.openxmlformats.org/officeDocument/2006/relationships/hyperlink" Target="http://www.ctcp.gov.co/_files/concept/DOCr_CTCP_1_8_12597.pdf" TargetMode="External"/><Relationship Id="rId2072" Type="http://schemas.openxmlformats.org/officeDocument/2006/relationships/hyperlink" Target="http://www.ctcp.gov.co/_files/concept/DOCr_CTCP_1_8_18165.pdf" TargetMode="External"/><Relationship Id="rId3123" Type="http://schemas.openxmlformats.org/officeDocument/2006/relationships/hyperlink" Target="http://repository.unad.edu.co/handle/10596/17438" TargetMode="External"/><Relationship Id="rId251" Type="http://schemas.openxmlformats.org/officeDocument/2006/relationships/hyperlink" Target="https://www.gaaaccounting.com/top-role-for-ca-boosts-number-of-women-in-senior-roles/" TargetMode="External"/><Relationship Id="rId489" Type="http://schemas.openxmlformats.org/officeDocument/2006/relationships/hyperlink" Target="https://www.ibracon.com.br/ibracon/Portugues/detNoticia.php?cod=5289" TargetMode="External"/><Relationship Id="rId696" Type="http://schemas.openxmlformats.org/officeDocument/2006/relationships/hyperlink" Target="https://www.javeriana.edu.co/personales/hbermude/contrapartida/Contrapartida3758.docx" TargetMode="External"/><Relationship Id="rId2377" Type="http://schemas.openxmlformats.org/officeDocument/2006/relationships/hyperlink" Target="https://servicioslinea.sic.gov.co/servilinea/ServiLinea/ConceptosJuridicos/descargas/18/18179709" TargetMode="External"/><Relationship Id="rId2584" Type="http://schemas.openxmlformats.org/officeDocument/2006/relationships/hyperlink" Target="https://www.superfinanciera.gov.co/jsp/10084405" TargetMode="External"/><Relationship Id="rId2791" Type="http://schemas.openxmlformats.org/officeDocument/2006/relationships/hyperlink" Target="https://www.journalofaccountancy.com/issues/2018/jul/roman-kepczyk-cpa.html" TargetMode="External"/><Relationship Id="rId349" Type="http://schemas.openxmlformats.org/officeDocument/2006/relationships/hyperlink" Target="https://na.theiia.org/news/Pages/Internal-Audit-Foundation-Releases-New-IPPF-Guide.aspx" TargetMode="External"/><Relationship Id="rId556" Type="http://schemas.openxmlformats.org/officeDocument/2006/relationships/hyperlink" Target="https://www.ifac.org/publications-resources/what-does-future-ready-pao-look" TargetMode="External"/><Relationship Id="rId763" Type="http://schemas.openxmlformats.org/officeDocument/2006/relationships/hyperlink" Target="https://actualicese.com/actualidad/2018/08/01/cual-es-el-mayor-reto-que-tienen-las-pymes-frente-a-los-estandares-internacionales/" TargetMode="External"/><Relationship Id="rId1186" Type="http://schemas.openxmlformats.org/officeDocument/2006/relationships/hyperlink" Target="javascript:__doPostBack('ctl00$ctl00$ContentPlaceHolder1$leftContent$dlNewsManag$ctl09$lblnewsDetail','')" TargetMode="External"/><Relationship Id="rId1393" Type="http://schemas.openxmlformats.org/officeDocument/2006/relationships/hyperlink" Target="https://www.gaaaccounting.com/how-does-south-africa-treat-global-citizens-from-a-taxation-perspective/" TargetMode="External"/><Relationship Id="rId2237" Type="http://schemas.openxmlformats.org/officeDocument/2006/relationships/hyperlink" Target="https://cijuf.org.co/normatividad/oficio/2018/oficio-018242.html" TargetMode="External"/><Relationship Id="rId2444" Type="http://schemas.openxmlformats.org/officeDocument/2006/relationships/hyperlink" Target="https://normograma.info/ssppdd/docs/concepto_superservicios_0000697_2018.htm" TargetMode="External"/><Relationship Id="rId2889" Type="http://schemas.openxmlformats.org/officeDocument/2006/relationships/hyperlink" Target="https://www.xbrl.org/news/" TargetMode="External"/><Relationship Id="rId111" Type="http://schemas.openxmlformats.org/officeDocument/2006/relationships/hyperlink" Target="https://actualicese.com/actualidad/2018/10/25/auditor-externo-caracteristicas-que-se-deben-tener-en-cuenta-a-la-hora-de-evaluar-su-calidad/" TargetMode="External"/><Relationship Id="rId209" Type="http://schemas.openxmlformats.org/officeDocument/2006/relationships/hyperlink" Target="https://www.ey.com/en_gl/news/2018/09/oil-and-gas-transformation-and-constrained-growth-spurs-global-tax-changes-to-boost-investment" TargetMode="External"/><Relationship Id="rId416" Type="http://schemas.openxmlformats.org/officeDocument/2006/relationships/hyperlink" Target="https://www.icjce.es/auditores-piden-verifique-informacion-no-financiera" TargetMode="External"/><Relationship Id="rId970" Type="http://schemas.openxmlformats.org/officeDocument/2006/relationships/hyperlink" Target="https://www.samantilla1.com/single-post/2018/08/04/Una-revelaci%C3%B3n-m%C3%A1s-all%C3%A1-del-cumplimiento-para-un-prop%C3%B3sito-m%C3%A1s-all%C3%A1-de-las-utilidades" TargetMode="External"/><Relationship Id="rId1046" Type="http://schemas.openxmlformats.org/officeDocument/2006/relationships/hyperlink" Target="https://www.tandfonline.com/doi/full/10.1080/19761597.2018.1555002" TargetMode="External"/><Relationship Id="rId1253" Type="http://schemas.openxmlformats.org/officeDocument/2006/relationships/hyperlink" Target="http://www.asobancaria.com/wp-content/uploads/Digital-Libro-Riesgos-Financieros-Versio%CC%81n-digital-Libro-REGULACIO%CC%81N-Y-GESTIO%CC%81N-DE-RIESGOS-FINANCIERS-29-de-oct-.pdf" TargetMode="External"/><Relationship Id="rId1698" Type="http://schemas.openxmlformats.org/officeDocument/2006/relationships/hyperlink" Target="http://es.presidencia.gov.co/normativa/normativa/LEY%201935%20DEL%2003%20DE%20AGOSTO%20DE%202018.pdf" TargetMode="External"/><Relationship Id="rId2651" Type="http://schemas.openxmlformats.org/officeDocument/2006/relationships/hyperlink" Target="http://www.supersociedades.gov.co/delegatura_aec/informes_empresariales/Paginas/sirfin_manuales_cartillas.aspx" TargetMode="External"/><Relationship Id="rId2749" Type="http://schemas.openxmlformats.org/officeDocument/2006/relationships/hyperlink" Target="https://www.journalofaccountancy.com/issues/2018/nov/cyberdefense-for-not-for-profits.html" TargetMode="External"/><Relationship Id="rId2956" Type="http://schemas.openxmlformats.org/officeDocument/2006/relationships/hyperlink" Target="https://www.xbrl.org/news/chinese-funds-management-event/" TargetMode="External"/><Relationship Id="rId623" Type="http://schemas.openxmlformats.org/officeDocument/2006/relationships/hyperlink" Target="https://www.knowledgeleader.com/knowledgeleader/content.nsf/web+content/samsecuritypolicyandprocedureevaluationdatasecurity" TargetMode="External"/><Relationship Id="rId830" Type="http://schemas.openxmlformats.org/officeDocument/2006/relationships/hyperlink" Target="https://glenif.org/creacion-del-gtt-66-actividad-de-agricultura-presentacion-y-revelacion-ias-41/" TargetMode="External"/><Relationship Id="rId928" Type="http://schemas.openxmlformats.org/officeDocument/2006/relationships/hyperlink" Target="https://www.ifrs.org/news-and-events/2018/05/may-2018-iasb-update-published-and-work-plan-updated/" TargetMode="External"/><Relationship Id="rId1460" Type="http://schemas.openxmlformats.org/officeDocument/2006/relationships/hyperlink" Target="https://www.incp.org.co/venta-vivienda-mas-888-580-800-generara-iva-del-5/" TargetMode="External"/><Relationship Id="rId1558" Type="http://schemas.openxmlformats.org/officeDocument/2006/relationships/hyperlink" Target="https://www.imf.org/en/Publications/WP/Issues/2018/07/13/Tax-Spillovers-from-US-Corporate-Income-Tax-Reform-46055" TargetMode="External"/><Relationship Id="rId1765" Type="http://schemas.openxmlformats.org/officeDocument/2006/relationships/hyperlink" Target="http://es.presidencia.gov.co/normativa/normativa/DECRETO%201844%20DEL%2001%20DE%20OCTUBRE%20DE%202018.pdf" TargetMode="External"/><Relationship Id="rId2304" Type="http://schemas.openxmlformats.org/officeDocument/2006/relationships/hyperlink" Target="https://cijuf.org.co/normatividad/oficio/2018/oficio-001743.html" TargetMode="External"/><Relationship Id="rId2511" Type="http://schemas.openxmlformats.org/officeDocument/2006/relationships/hyperlink" Target="https://www.supersociedades.gov.co/nuestra_entidad/normatividad/normatividad_conceptos_juridicos/OFICIO_220-208984_DE_2018.pdf" TargetMode="External"/><Relationship Id="rId2609" Type="http://schemas.openxmlformats.org/officeDocument/2006/relationships/hyperlink" Target="https://www.superfinanciera.gov.co/jsp/10084473" TargetMode="External"/><Relationship Id="rId57" Type="http://schemas.openxmlformats.org/officeDocument/2006/relationships/hyperlink" Target="https://www.accountingtoday.com/news/audit-committees-revealing-more-information?feed=00000158-20c3-d6a2-adfb-70eb31330000" TargetMode="External"/><Relationship Id="rId1113" Type="http://schemas.openxmlformats.org/officeDocument/2006/relationships/hyperlink" Target="https://go.worldbank.org/RX5NNOV2S1" TargetMode="External"/><Relationship Id="rId1320" Type="http://schemas.openxmlformats.org/officeDocument/2006/relationships/hyperlink" Target="https://www.charteredaccountants.ie/News/five-things-you-need-to-know-about-tax-21-september-2018" TargetMode="External"/><Relationship Id="rId1418" Type="http://schemas.openxmlformats.org/officeDocument/2006/relationships/hyperlink" Target="https://www.icaew.com/en/about-icaew/news/press-release-archive/2018-press-releases/earn-from-your-spring-clean-tax-free" TargetMode="External"/><Relationship Id="rId1972" Type="http://schemas.openxmlformats.org/officeDocument/2006/relationships/hyperlink" Target="http://www.ctcp.gov.co/_files/concept/DOCr_CTCP_1_8_12665.pdf" TargetMode="External"/><Relationship Id="rId2816" Type="http://schemas.openxmlformats.org/officeDocument/2006/relationships/hyperlink" Target="http://www.isaca.org/Certification/CGEIT-Certified-in-the-Governance-of-Enterprise-IT/What-is-CGEIT/Pages/default.aspx" TargetMode="External"/><Relationship Id="rId1625" Type="http://schemas.openxmlformats.org/officeDocument/2006/relationships/hyperlink" Target="https://www.shd.gov.co/shd/los-prestamos-a-socios-o-accionistas-por-parte-de-la-empresa-estan-gravados-con-ica" TargetMode="External"/><Relationship Id="rId1832" Type="http://schemas.openxmlformats.org/officeDocument/2006/relationships/hyperlink" Target="http://www.ctcp.gov.co/_files/concept/DOCr_CTCP_1_8_12406.pdf" TargetMode="External"/><Relationship Id="rId3078" Type="http://schemas.openxmlformats.org/officeDocument/2006/relationships/hyperlink" Target="https://www.sciencedirect.com/science/article/pii/S0040162516000500" TargetMode="External"/><Relationship Id="rId2094" Type="http://schemas.openxmlformats.org/officeDocument/2006/relationships/hyperlink" Target="http://www.ctcp.gov.co/_files/concept/DOCr_CTCP_1_8_18205.pdf" TargetMode="External"/><Relationship Id="rId3145" Type="http://schemas.openxmlformats.org/officeDocument/2006/relationships/hyperlink" Target="https://arxiv.org/abs/1802.10185" TargetMode="External"/><Relationship Id="rId273" Type="http://schemas.openxmlformats.org/officeDocument/2006/relationships/hyperlink" Target="https://economia.icaew.com/news/november-2018/pwc-to-close-hull-office" TargetMode="External"/><Relationship Id="rId480" Type="http://schemas.openxmlformats.org/officeDocument/2006/relationships/hyperlink" Target="https://www.ibracon.com.br/ibracon/Portugues/detNoticia.php?cod=5362" TargetMode="External"/><Relationship Id="rId2161" Type="http://schemas.openxmlformats.org/officeDocument/2006/relationships/hyperlink" Target="https://www.contraloria.gov.co/contraloria/sala-de-prensa/boletines-de-prensa/-/asset_publisher/9IOzepbPkrRW/content/respuesta-al-presidente-de-fasecolda-contraloria-general-no-ha-variado-la-forma-como-se-vincula-a-los-garantes-en-los-procesos-de-responsabilidad-fisc?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399" Type="http://schemas.openxmlformats.org/officeDocument/2006/relationships/hyperlink" Target="http://www.supersolidaria.gov.co/sites/default/files/public/normativa/circular_externa_013_5.pdf" TargetMode="External"/><Relationship Id="rId3005" Type="http://schemas.openxmlformats.org/officeDocument/2006/relationships/hyperlink" Target="https://www.xbrl.org/news/page/7/" TargetMode="External"/><Relationship Id="rId133" Type="http://schemas.openxmlformats.org/officeDocument/2006/relationships/hyperlink" Target="https://actualicese.com/actualidad/2018/07/19/auditoria-de-control-interno-del-proceso-de-liquidacion-y-gestion-de-nomina/" TargetMode="External"/><Relationship Id="rId340" Type="http://schemas.openxmlformats.org/officeDocument/2006/relationships/hyperlink" Target="https://na.theiia.org/news/Pages/Blog-%E2%80%8B%E2%80%8BC-Suite-Owes-More-Than-Simple-Awareness-of-Internal-Audit-Reports.aspx" TargetMode="External"/><Relationship Id="rId578" Type="http://schemas.openxmlformats.org/officeDocument/2006/relationships/hyperlink" Target="https://www.ifac.org/publications-resources/guide-using-international-standards-auditing-audits-small-and-medium-sized-18" TargetMode="External"/><Relationship Id="rId785" Type="http://schemas.openxmlformats.org/officeDocument/2006/relationships/hyperlink" Target="https://www.auditorescontadoresbolivia.org/ver_noticia.php?noticia=1223" TargetMode="External"/><Relationship Id="rId992" Type="http://schemas.openxmlformats.org/officeDocument/2006/relationships/hyperlink" Target="https://www.xbrl.org/news/sec-experts-interviewed-on-structured-data-and-xbrl-impact-on-companies/" TargetMode="External"/><Relationship Id="rId2021" Type="http://schemas.openxmlformats.org/officeDocument/2006/relationships/hyperlink" Target="http://www.ctcp.gov.co/_files/concept/DOCr_CTCP_1_8_12742.pdf" TargetMode="External"/><Relationship Id="rId2259" Type="http://schemas.openxmlformats.org/officeDocument/2006/relationships/hyperlink" Target="https://cijuf.org.co/normatividad/oficio/2018/oficio-1322.html" TargetMode="External"/><Relationship Id="rId2466" Type="http://schemas.openxmlformats.org/officeDocument/2006/relationships/hyperlink" Target="https://www.supersociedades.gov.co/nuestra_entidad/normatividad/normatividad_conceptos_contables/OFICIO_115-143684_DE_21-09-2018.PDF" TargetMode="External"/><Relationship Id="rId2673" Type="http://schemas.openxmlformats.org/officeDocument/2006/relationships/hyperlink" Target="https://www.supersalud.gov.co/es-co/atencion-ciudadano/transparencia-y-acceso-a-la-informacion-publica" TargetMode="External"/><Relationship Id="rId2880" Type="http://schemas.openxmlformats.org/officeDocument/2006/relationships/hyperlink" Target="https://www.ifrs.org/issued-standards/ifrs-taxonomy/" TargetMode="External"/><Relationship Id="rId200" Type="http://schemas.openxmlformats.org/officeDocument/2006/relationships/hyperlink" Target="https://www.ey.com/en_gl/news/2018/09/unicorns-provide-confidence-as-global-ipo-slowdown-continues" TargetMode="External"/><Relationship Id="rId438" Type="http://schemas.openxmlformats.org/officeDocument/2006/relationships/hyperlink" Target="https://www.icac.meh.es/Controladores/VerDocumento.ashx?hid=ensxxx00010253" TargetMode="External"/><Relationship Id="rId645" Type="http://schemas.openxmlformats.org/officeDocument/2006/relationships/hyperlink" Target="https://nasba.org/blog/2018/07/19/mra-with-cpa-australia/" TargetMode="External"/><Relationship Id="rId852" Type="http://schemas.openxmlformats.org/officeDocument/2006/relationships/hyperlink" Target="https://www.iasplus.com/en/news/2018/03/ifrs-9-literature-review" TargetMode="External"/><Relationship Id="rId1068" Type="http://schemas.openxmlformats.org/officeDocument/2006/relationships/hyperlink" Target="https://www.journalofaccountancy.com/news/2018/aug/gasb-rules-reporting-conduit-debt-obligations-201819462.html" TargetMode="External"/><Relationship Id="rId1275" Type="http://schemas.openxmlformats.org/officeDocument/2006/relationships/hyperlink" Target="https://www.ivsc.org/news/article/consultation-proposed-revisions-to-ivs-2017" TargetMode="External"/><Relationship Id="rId1482" Type="http://schemas.openxmlformats.org/officeDocument/2006/relationships/hyperlink" Target="https://www.incp.org.co/dian-habilita-prevalidador-presentacion-exogena-2017/" TargetMode="External"/><Relationship Id="rId2119" Type="http://schemas.openxmlformats.org/officeDocument/2006/relationships/hyperlink" Target="http://www.ctcp.gov.co/CMSPages/GetFile.aspx?guid=351b624c-146d-467e-b398-eb56db81f579" TargetMode="External"/><Relationship Id="rId2326" Type="http://schemas.openxmlformats.org/officeDocument/2006/relationships/image" Target="media/image4.png"/><Relationship Id="rId2533" Type="http://schemas.openxmlformats.org/officeDocument/2006/relationships/hyperlink" Target="http://www.superfinanciera.gov.co/descargas/institucional/pubFile1035143/2018148433.docx" TargetMode="External"/><Relationship Id="rId2740" Type="http://schemas.openxmlformats.org/officeDocument/2006/relationships/hyperlink" Target="https://www.journalofaccountancy.com/podcast/automation-tools-for-cpa-firms.html" TargetMode="External"/><Relationship Id="rId2978" Type="http://schemas.openxmlformats.org/officeDocument/2006/relationships/hyperlink" Target="https://www.xbrl.org/news/update-of-secs-data-test-suite/" TargetMode="External"/><Relationship Id="rId505" Type="http://schemas.openxmlformats.org/officeDocument/2006/relationships/hyperlink" Target="https://www.incp.org.co/revision-anual-ifac-2017/" TargetMode="External"/><Relationship Id="rId712" Type="http://schemas.openxmlformats.org/officeDocument/2006/relationships/hyperlink" Target="https://www.journalofaccountancy.com/news/2018/aug/fasb-addresses-credit-loss-standard-concerns-201819569.html" TargetMode="External"/><Relationship Id="rId1135" Type="http://schemas.openxmlformats.org/officeDocument/2006/relationships/hyperlink" Target="https://www.dane.gov.co/index.php/estadisticas-por-tema/construccion/licencias-de-construccion" TargetMode="External"/><Relationship Id="rId1342" Type="http://schemas.openxmlformats.org/officeDocument/2006/relationships/hyperlink" Target="https://cfc.org.br/noticias/receita-federal-abre-consulta-publica-sobre-tratamento-tributario-e-procedimentos-de-controle-aduaneiro-aplicaveis-as-remessas-internacionais/" TargetMode="External"/><Relationship Id="rId1787" Type="http://schemas.openxmlformats.org/officeDocument/2006/relationships/hyperlink" Target="http://es.presidencia.gov.co/normativa/normativa/DECRETO%201370%20DEL%2002%20DE%20AGOSTO%20DE%202018.pdf" TargetMode="External"/><Relationship Id="rId1994" Type="http://schemas.openxmlformats.org/officeDocument/2006/relationships/hyperlink" Target="http://www.ctcp.gov.co/_files/concept/DOCr_CTCP_1_8_12730.pdf" TargetMode="External"/><Relationship Id="rId2838" Type="http://schemas.openxmlformats.org/officeDocument/2006/relationships/hyperlink" Target="http://www.isaca.org/Knowledge-Center/Research/Pages/Privacy.aspx" TargetMode="External"/><Relationship Id="rId79" Type="http://schemas.openxmlformats.org/officeDocument/2006/relationships/hyperlink" Target="https://www.accountingtoday.com/articles/danske-auditors-in-crosshairs-for-missing-dirty-money-laundering-clues?feed=00000158-20c3-d6a2-adfb-70eb31330000" TargetMode="External"/><Relationship Id="rId1202" Type="http://schemas.openxmlformats.org/officeDocument/2006/relationships/hyperlink" Target="https://www.idw.de/idw/presseraum/trendwatch--zukunft-des-kapitalmarktorientierten-reportings-/109432" TargetMode="External"/><Relationship Id="rId1647" Type="http://schemas.openxmlformats.org/officeDocument/2006/relationships/hyperlink" Target="https://www.expertsuisse.ch/dynasite.cfm?dsmid=506722&amp;cmdbot=cnews_news_news_viewdet&amp;id=2788&amp;skipfurl=1" TargetMode="External"/><Relationship Id="rId1854" Type="http://schemas.openxmlformats.org/officeDocument/2006/relationships/hyperlink" Target="http://www.ctcp.gov.co/_files/concept/DOCr_CTCP_1_8_12453.pdf" TargetMode="External"/><Relationship Id="rId2600" Type="http://schemas.openxmlformats.org/officeDocument/2006/relationships/hyperlink" Target="https://www.superfinanciera.gov.co/jsp/10084442" TargetMode="External"/><Relationship Id="rId2905" Type="http://schemas.openxmlformats.org/officeDocument/2006/relationships/hyperlink" Target="https://www.xbrl.org/news/page/2/" TargetMode="External"/><Relationship Id="rId1507" Type="http://schemas.openxmlformats.org/officeDocument/2006/relationships/hyperlink" Target="https://www.iapa.net/news/latest-news/iapa-publishes-the-april-issue-of-the-iapa-tax-bulletin" TargetMode="External"/><Relationship Id="rId1714" Type="http://schemas.openxmlformats.org/officeDocument/2006/relationships/hyperlink" Target="http://es.presidencia.gov.co/normativa/normativa/LEY%201919%20DEL%2012%20DE%20JULIO%20DE%202018.pdf" TargetMode="External"/><Relationship Id="rId3167" Type="http://schemas.openxmlformats.org/officeDocument/2006/relationships/hyperlink" Target="mailto:sosa.j@javeriana.edu.co" TargetMode="External"/><Relationship Id="rId295" Type="http://schemas.openxmlformats.org/officeDocument/2006/relationships/hyperlink" Target="https://economia.icaew.com/news/september-2018/beis-committee-discuss-audit-reform-with-challenger-firms" TargetMode="External"/><Relationship Id="rId1921" Type="http://schemas.openxmlformats.org/officeDocument/2006/relationships/hyperlink" Target="http://www.ctcp.gov.co/_files/concept/DOCr_CTCP_1_8_12554.pdf" TargetMode="External"/><Relationship Id="rId2183" Type="http://schemas.openxmlformats.org/officeDocument/2006/relationships/hyperlink" Target="https://www.contraloria.gov.co/contraloria/sala-de-prensa/boletines-de-prensa/-/asset_publisher/9IOzepbPkrRW/content/contraloria-llama-la-atencion-sobre-administracion-de-recursos-destinados-al-posconflicto-en-la-agencia-de-renovacion-del-territorio-art-?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2390" Type="http://schemas.openxmlformats.org/officeDocument/2006/relationships/hyperlink" Target="https://servicioslinea.sic.gov.co/servilinea/ServiLinea/ConceptosJuridicos/descargas/18/18164505" TargetMode="External"/><Relationship Id="rId2488" Type="http://schemas.openxmlformats.org/officeDocument/2006/relationships/hyperlink" Target="https://www.supersociedades.gov.co/nuestra_entidad/normatividad/normatividad_conceptos_juridicos/OFICIO%20220-154233.pdf" TargetMode="External"/><Relationship Id="rId3027" Type="http://schemas.openxmlformats.org/officeDocument/2006/relationships/hyperlink" Target="https://www.xbrl.org/news/page/9/" TargetMode="External"/><Relationship Id="rId155" Type="http://schemas.openxmlformats.org/officeDocument/2006/relationships/hyperlink" Target="https://www.bis.org/review/r181129b.htm" TargetMode="External"/><Relationship Id="rId362" Type="http://schemas.openxmlformats.org/officeDocument/2006/relationships/hyperlink" Target="https://na.theiia.org/news/Pages/Blog-5-Future-Developments-That-Could-Elevate-Internal-Audits-Stature.aspx" TargetMode="External"/><Relationship Id="rId1297" Type="http://schemas.openxmlformats.org/officeDocument/2006/relationships/hyperlink" Target="https://actualicese.com/actualidad/2018/08/02/sanciones-tributarias-de-quien-es-la-responsabilidad/" TargetMode="External"/><Relationship Id="rId2043" Type="http://schemas.openxmlformats.org/officeDocument/2006/relationships/hyperlink" Target="http://www.ctcp.gov.co/_files/concept/DOCr_CTCP_1_8_18161.pdf" TargetMode="External"/><Relationship Id="rId2250" Type="http://schemas.openxmlformats.org/officeDocument/2006/relationships/hyperlink" Target="https://cijuf.org.co/normatividad/concepto/2018/concepto-21647.html" TargetMode="External"/><Relationship Id="rId2695" Type="http://schemas.openxmlformats.org/officeDocument/2006/relationships/hyperlink" Target="https://importaciones.dian.gov.co/sigloxxi/comun/asp/COMEX.asp" TargetMode="External"/><Relationship Id="rId222" Type="http://schemas.openxmlformats.org/officeDocument/2006/relationships/hyperlink" Target="https://www.ey.com/en_gl/news/2018/07/ey-and-microsoft-alliance-focuses-on-fighting-financial-crime" TargetMode="External"/><Relationship Id="rId667" Type="http://schemas.openxmlformats.org/officeDocument/2006/relationships/hyperlink" Target="http://www.olacefs.com/taller-de-retroalimentacion-de-la-auditoria-coordinada-sobre-areas-protegidas-acap/" TargetMode="External"/><Relationship Id="rId874" Type="http://schemas.openxmlformats.org/officeDocument/2006/relationships/hyperlink" Target="https://www.iasplus.com/en/news/2018/09/ec-conference-fitness-check" TargetMode="External"/><Relationship Id="rId2110" Type="http://schemas.openxmlformats.org/officeDocument/2006/relationships/hyperlink" Target="http://www.ctcp.gov.co/CMSPages/GetFile.aspx?guid=d34a0f92-8823-42e1-b89c-b5aaf450bcfb" TargetMode="External"/><Relationship Id="rId2348" Type="http://schemas.openxmlformats.org/officeDocument/2006/relationships/hyperlink" Target="https://servicioslinea.sic.gov.co/servilinea/ServiLinea/ConceptosJuridicos/descargas/18/18206583" TargetMode="External"/><Relationship Id="rId2555" Type="http://schemas.openxmlformats.org/officeDocument/2006/relationships/hyperlink" Target="https://www.mintic.gov.co/portal/604/w3-article-54614.html" TargetMode="External"/><Relationship Id="rId2762" Type="http://schemas.openxmlformats.org/officeDocument/2006/relationships/hyperlink" Target="https://www.journalofaccountancy.com/issues/2018/oct/google-jamboard.html" TargetMode="External"/><Relationship Id="rId527" Type="http://schemas.openxmlformats.org/officeDocument/2006/relationships/hyperlink" Target="https://www.ifac.org/publications-resources/2017-ifac-annual-review" TargetMode="External"/><Relationship Id="rId734" Type="http://schemas.openxmlformats.org/officeDocument/2006/relationships/hyperlink" Target="https://actualicese.com/actualidad/2018/08/29/manejo-contable-de-la-construccion-de-activos-para-uso-propio/" TargetMode="External"/><Relationship Id="rId941" Type="http://schemas.openxmlformats.org/officeDocument/2006/relationships/hyperlink" Target="https://www.ifrs.org/news-and-events/2018/09/proposed-update-to-the-ifrs-taxonomy-2018-on-ifrs-13-common-practice/" TargetMode="External"/><Relationship Id="rId1157" Type="http://schemas.openxmlformats.org/officeDocument/2006/relationships/hyperlink" Target="https://www.gasb.org/cs/ContentServer?c=GASBContent_C&amp;pagename=GASB%2FGASBContent_C%2FGASBNewsPage&amp;cid=1176170564411" TargetMode="External"/><Relationship Id="rId1364" Type="http://schemas.openxmlformats.org/officeDocument/2006/relationships/hyperlink" Target="https://www.defensoriadian.gov.co/consulte-el-concepto-unificado-sobre-renta-personas-naturales-emitido-por-la-dian/" TargetMode="External"/><Relationship Id="rId1571" Type="http://schemas.openxmlformats.org/officeDocument/2006/relationships/hyperlink" Target="https://www.mia.org.my/v2/highlights/content_display.aspx?ID=N15164817M" TargetMode="External"/><Relationship Id="rId2208" Type="http://schemas.openxmlformats.org/officeDocument/2006/relationships/hyperlink" Target="https://cijuf.org.co/normatividad/oficio/2018/oficio-1241.html" TargetMode="External"/><Relationship Id="rId2415" Type="http://schemas.openxmlformats.org/officeDocument/2006/relationships/hyperlink" Target="https://normograma.info/ssppdd/docs/concepto_superservicios_0000434_2018.htm" TargetMode="External"/><Relationship Id="rId2622" Type="http://schemas.openxmlformats.org/officeDocument/2006/relationships/hyperlink" Target="https://www.superfinanciera.gov.co/jsp/10084445" TargetMode="External"/><Relationship Id="rId70" Type="http://schemas.openxmlformats.org/officeDocument/2006/relationships/hyperlink" Target="https://www.accountingtoday.com/opinion/applying-the-new-international-code-of-ethics-for-professional-accountants?feed=00000158-20c3-d6a2-adfb-70eb31330000" TargetMode="External"/><Relationship Id="rId801" Type="http://schemas.openxmlformats.org/officeDocument/2006/relationships/hyperlink" Target="https://www.efrag.org/News/Meeting-127/Webinar---Equity-or-Debt" TargetMode="External"/><Relationship Id="rId1017" Type="http://schemas.openxmlformats.org/officeDocument/2006/relationships/hyperlink" Target="https://www.charteredaccountants.ie/Accountancy-Ireland/Home/AI-Articles/the-chief-executive-officer" TargetMode="External"/><Relationship Id="rId1224" Type="http://schemas.openxmlformats.org/officeDocument/2006/relationships/hyperlink" Target="https://www.ifac.org/publications-resources/ipsasb-staff-questions-and-answers-state-owned-enterprises" TargetMode="External"/><Relationship Id="rId1431" Type="http://schemas.openxmlformats.org/officeDocument/2006/relationships/hyperlink" Target="https://resource.cdn.icai.org/51791citax41497.pdf" TargetMode="External"/><Relationship Id="rId1669" Type="http://schemas.openxmlformats.org/officeDocument/2006/relationships/hyperlink" Target="http://ojs.econ.uba.ar/ojs/index.php/Contyaudit/article/download/1118/1729" TargetMode="External"/><Relationship Id="rId1876" Type="http://schemas.openxmlformats.org/officeDocument/2006/relationships/hyperlink" Target="http://www.ctcp.gov.co/_files/concept/DOCr_CTCP_1_8_12516.pdf" TargetMode="External"/><Relationship Id="rId2927" Type="http://schemas.openxmlformats.org/officeDocument/2006/relationships/hyperlink" Target="https://www.xbrl.org/news/page/3/" TargetMode="External"/><Relationship Id="rId3091" Type="http://schemas.openxmlformats.org/officeDocument/2006/relationships/hyperlink" Target="http://journals.sagepub.com/doi/abs/10.1177/1094428116677299" TargetMode="External"/><Relationship Id="rId1529" Type="http://schemas.openxmlformats.org/officeDocument/2006/relationships/hyperlink" Target="https://www.ibfd.org/IBFD-Tax-Portal/News/Taxsutra-Former-Competent-Authority-India-Akhilesh-Ranjan-Appointed-Top-IRS" TargetMode="External"/><Relationship Id="rId1736" Type="http://schemas.openxmlformats.org/officeDocument/2006/relationships/hyperlink" Target="http://es.presidencia.gov.co/normativa/normativa/DECRETO%202440%20DEL%2027%20DE%20DICIEMBRE%20DE%202018.pdf" TargetMode="External"/><Relationship Id="rId1943" Type="http://schemas.openxmlformats.org/officeDocument/2006/relationships/hyperlink" Target="http://www.ctcp.gov.co/_files/concept/DOCr_CTCP_1_8_12612.pdf" TargetMode="External"/><Relationship Id="rId28" Type="http://schemas.openxmlformats.org/officeDocument/2006/relationships/hyperlink" Target="https://www.accountancyage.com/2018/07/17/pwc-replaces-deloitte-as-linklaters-auditor-after-arsenal-lawsuit/" TargetMode="External"/><Relationship Id="rId1803" Type="http://schemas.openxmlformats.org/officeDocument/2006/relationships/hyperlink" Target="http://es.presidencia.gov.co/normativa/normativa/DECRETO%201262%20DEL%2019%20DE%20JULIO%20DE%202018.pdf" TargetMode="External"/><Relationship Id="rId3049" Type="http://schemas.openxmlformats.org/officeDocument/2006/relationships/hyperlink" Target="https://www.xbrl.org/news/page/13/" TargetMode="External"/><Relationship Id="rId177" Type="http://schemas.openxmlformats.org/officeDocument/2006/relationships/hyperlink" Target="http://www.capa.com.my/ipsasb-consults-on-2019-2023-strategy-and-work-plan/" TargetMode="External"/><Relationship Id="rId384" Type="http://schemas.openxmlformats.org/officeDocument/2006/relationships/hyperlink" Target="https://na.theiia.org/news/Pages/Blog-Beware-of-Auditing-up-the-Wrong-Tree.aspx" TargetMode="External"/><Relationship Id="rId591" Type="http://schemas.openxmlformats.org/officeDocument/2006/relationships/hyperlink" Target="https://aaajournals.org/doi/abs/10.2308/ciia-52148" TargetMode="External"/><Relationship Id="rId2065" Type="http://schemas.openxmlformats.org/officeDocument/2006/relationships/hyperlink" Target="http://www.ctcp.gov.co/_files/concept/DOCr_CTCP_1_8_18228.pdf" TargetMode="External"/><Relationship Id="rId2272" Type="http://schemas.openxmlformats.org/officeDocument/2006/relationships/hyperlink" Target="https://cijuf.org.co/normatividad/oficio/2018/oficio-1389.html" TargetMode="External"/><Relationship Id="rId3116" Type="http://schemas.openxmlformats.org/officeDocument/2006/relationships/hyperlink" Target="http://repositorio.uladech.edu.pe/handle/123456789/7877" TargetMode="External"/><Relationship Id="rId244" Type="http://schemas.openxmlformats.org/officeDocument/2006/relationships/hyperlink" Target="https://www.frc.org.uk/news/july-2018/frc-highlights-good-practice-and-scope-for-improve" TargetMode="External"/><Relationship Id="rId689" Type="http://schemas.openxmlformats.org/officeDocument/2006/relationships/hyperlink" Target="https://www.javeriana.edu.co/personales/hbermude/contrapartida/Contrapartida3839.docx" TargetMode="External"/><Relationship Id="rId896" Type="http://schemas.openxmlformats.org/officeDocument/2006/relationships/hyperlink" Target="https://www.icac.meh.es/Consultas/Boicac/ficha.aspx?hid=592" TargetMode="External"/><Relationship Id="rId1081" Type="http://schemas.openxmlformats.org/officeDocument/2006/relationships/hyperlink" Target="https://www.contaduria.gov.co/wps/wcm/connect/d6df85f5-176e-459b-a9d5-8d26f6823b73/Res_386_2018.pdf?MOD=AJPERES&amp;CONVERT_TO=url&amp;CACHEID=d6df85f5-176e-459b-a9d5-8d26f6823b73" TargetMode="External"/><Relationship Id="rId2577" Type="http://schemas.openxmlformats.org/officeDocument/2006/relationships/hyperlink" Target="https://www.superfinanciera.gov.co/jsp/10084402" TargetMode="External"/><Relationship Id="rId2784" Type="http://schemas.openxmlformats.org/officeDocument/2006/relationships/hyperlink" Target="https://www.journalofaccountancy.com/issues/2018/aug/excel-picture-based-dashboards.html" TargetMode="External"/><Relationship Id="rId451" Type="http://schemas.openxmlformats.org/officeDocument/2006/relationships/hyperlink" Target="https://www.ibracon.com.br/ibracon/Portugues/detNoticia.php?cod=5597" TargetMode="External"/><Relationship Id="rId549" Type="http://schemas.openxmlformats.org/officeDocument/2006/relationships/hyperlink" Target="https://www.ifac.org/publications-resources/proposed-international-standard-related-services-4400-revised-agreed-upon" TargetMode="External"/><Relationship Id="rId756" Type="http://schemas.openxmlformats.org/officeDocument/2006/relationships/hyperlink" Target="https://actualicese.com/actualidad/2018/08/08/gran-numero-de-esal-no-estaban-aplicando-la-orientacion-tecnica-14-o-no-lo-hacian-consistentemente/" TargetMode="External"/><Relationship Id="rId1179" Type="http://schemas.openxmlformats.org/officeDocument/2006/relationships/hyperlink" Target="https://icaj.org/overview/who-we-are/latest-news/748-taj-update-income-tax-filing-deadline-extended.html" TargetMode="External"/><Relationship Id="rId1386" Type="http://schemas.openxmlformats.org/officeDocument/2006/relationships/hyperlink" Target="https://www.dian.gov.co/Prensa/ComunicadosPrensa/191-Grandes%20Contribuyentes%20inician%20facturaci%C3%B3n%20electr%C3%B3nica.PDF" TargetMode="External"/><Relationship Id="rId1593" Type="http://schemas.openxmlformats.org/officeDocument/2006/relationships/hyperlink" Target="https://www.oecd.org/centrodemexico/medios/lostrabajadoresenlospaisesdelaocdepaganunacuartapartedesussalariosenimpuestos.htm" TargetMode="External"/><Relationship Id="rId2132" Type="http://schemas.openxmlformats.org/officeDocument/2006/relationships/hyperlink" Target="http://www.ctcp.gov.co/CMSPages/GetFile.aspx?guid=0d41d6b5-cb51-4194-be07-14236e4ee4fa" TargetMode="External"/><Relationship Id="rId2437" Type="http://schemas.openxmlformats.org/officeDocument/2006/relationships/hyperlink" Target="https://normograma.info/ssppdd/docs/concepto_superservicios_0000617_2018.htm" TargetMode="External"/><Relationship Id="rId2991" Type="http://schemas.openxmlformats.org/officeDocument/2006/relationships/hyperlink" Target="https://www.xbrl.org/news/page/6/" TargetMode="External"/><Relationship Id="rId104" Type="http://schemas.openxmlformats.org/officeDocument/2006/relationships/hyperlink" Target="https://actualicese.com/actualidad/2018/11/21/facultades-y-potestad-del-revisor-fiscal-ante-el-consejo-de-administracion-de-una-copropiedad/" TargetMode="External"/><Relationship Id="rId311" Type="http://schemas.openxmlformats.org/officeDocument/2006/relationships/hyperlink" Target="https://economia.icaew.com/technical-update/july-2018/changing-audit-reports-sparks-bannerman-case-review" TargetMode="External"/><Relationship Id="rId409" Type="http://schemas.openxmlformats.org/officeDocument/2006/relationships/hyperlink" Target="https://www.icjce.es/auditores-piden-nuevo-modelo-supervision-consensuar-nuevo" TargetMode="External"/><Relationship Id="rId963" Type="http://schemas.openxmlformats.org/officeDocument/2006/relationships/hyperlink" Target="https://www.pwc.com/gx/en/services/audit-assurance/ifrs-reporting/podcasts/ifrs-highlights-q2-2018.html" TargetMode="External"/><Relationship Id="rId1039" Type="http://schemas.openxmlformats.org/officeDocument/2006/relationships/hyperlink" Target="https://www.cpacanada.ca/en/business-and-accounting-resources/management-accounting/organizational-performance-measurement/publications/process-based-management-introduction/process-based-management-teaching-case-1" TargetMode="External"/><Relationship Id="rId1246" Type="http://schemas.openxmlformats.org/officeDocument/2006/relationships/hyperlink" Target="http://www.banrep.gov.co/sites/default/files/publicaciones/archivos/ghernandez_cemla_bali_10_2018.pdf" TargetMode="External"/><Relationship Id="rId1898" Type="http://schemas.openxmlformats.org/officeDocument/2006/relationships/hyperlink" Target="http://www.ctcp.gov.co/_files/concept/DOCr_CTCP_1_8_12537.pdf" TargetMode="External"/><Relationship Id="rId2644" Type="http://schemas.openxmlformats.org/officeDocument/2006/relationships/hyperlink" Target="http://www.supersociedades.gov.co/delegatura_aec/informes_empresariales/Paginas/sirfin_definiciones.aspx" TargetMode="External"/><Relationship Id="rId2851" Type="http://schemas.openxmlformats.org/officeDocument/2006/relationships/hyperlink" Target="https://www.ifrs.org/news-and-events/2018/07/live-webinar-on-the-ifrs-taxonomy-2018/" TargetMode="External"/><Relationship Id="rId2949" Type="http://schemas.openxmlformats.org/officeDocument/2006/relationships/hyperlink" Target="https://www.xbrl.org/news/page/4/" TargetMode="External"/><Relationship Id="rId92" Type="http://schemas.openxmlformats.org/officeDocument/2006/relationships/hyperlink" Target="https://www.accountingtoday.com/opinion/the-future-of-the-audit-dialogue-with-academics-and-students-is-critical?feed=00000158-20c3-d6a2-adfb-70eb31330000" TargetMode="External"/><Relationship Id="rId616" Type="http://schemas.openxmlformats.org/officeDocument/2006/relationships/hyperlink" Target="https://www.journalofaccountancy.com/news/2018/jul/commitment-to-audit-quality.html" TargetMode="External"/><Relationship Id="rId823" Type="http://schemas.openxmlformats.org/officeDocument/2006/relationships/hyperlink" Target="https://www.frc.org.uk/news/july-2018/revised-guidance-on-the-strategic-report" TargetMode="External"/><Relationship Id="rId1453" Type="http://schemas.openxmlformats.org/officeDocument/2006/relationships/hyperlink" Target="https://www.incp.org.co/oficio-dian-actualiza-rut-facturadores-electronicos/" TargetMode="External"/><Relationship Id="rId1660" Type="http://schemas.openxmlformats.org/officeDocument/2006/relationships/hyperlink" Target="https://www.cpajournal.com/2018/07/24/state-and-local-tax-roundup/" TargetMode="External"/><Relationship Id="rId1758" Type="http://schemas.openxmlformats.org/officeDocument/2006/relationships/hyperlink" Target="http://es.presidencia.gov.co/normativa/normativa/DECRETO%202063%20DEL%2001%20DE%20NOVIEMBRE%20DE%202018.pdf" TargetMode="External"/><Relationship Id="rId2504" Type="http://schemas.openxmlformats.org/officeDocument/2006/relationships/hyperlink" Target="https://www.supersociedades.gov.co/nuestra_entidad/normatividad/normatividad_conceptos_juridicos/OFICIO_220-212394_DE_2018.pdf" TargetMode="External"/><Relationship Id="rId2711" Type="http://schemas.openxmlformats.org/officeDocument/2006/relationships/hyperlink" Target="https://www.elheraldo.co/economia/colombia-avanza-en-la-facturacion-electronica-511040" TargetMode="External"/><Relationship Id="rId2809" Type="http://schemas.openxmlformats.org/officeDocument/2006/relationships/hyperlink" Target="http://www.isaca.org/Certification/CISM-Certified-Information-Security-Manager/Pages/default.aspx" TargetMode="External"/><Relationship Id="rId1106" Type="http://schemas.openxmlformats.org/officeDocument/2006/relationships/hyperlink" Target="https://www.contraloria.gov.co/contraloria/sala-de-prensa/boletines-de-prensa/-/asset_publisher/9IOzepbPkrRW/content/alerta-la-contraloria-en-peligro-reservas-forestales-por-creciente-deterioro-y-legitimacion-de-practicas-ilegal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13" Type="http://schemas.openxmlformats.org/officeDocument/2006/relationships/hyperlink" Target="https://www.aat.org.uk/aat-news/hmrc-releases-guides-for-vat-making-tax-digital" TargetMode="External"/><Relationship Id="rId1520" Type="http://schemas.openxmlformats.org/officeDocument/2006/relationships/hyperlink" Target="https://www.ibfd.org/IBFD-Tax-Portal/News/Malaysia-declares-abolishment-Goods-and-Services-Tax-1-June-2018" TargetMode="External"/><Relationship Id="rId1965" Type="http://schemas.openxmlformats.org/officeDocument/2006/relationships/hyperlink" Target="http://www.ctcp.gov.co/_files/concept/DOCr_CTCP_1_8_12657.pdf" TargetMode="External"/><Relationship Id="rId1618" Type="http://schemas.openxmlformats.org/officeDocument/2006/relationships/hyperlink" Target="https://www.shd.gov.co/shd/conozca-nuestro-plan-anticorrupcion-atencion-al-ciudadano-2018" TargetMode="External"/><Relationship Id="rId1825" Type="http://schemas.openxmlformats.org/officeDocument/2006/relationships/hyperlink" Target="http://www.ctcp.gov.co/_files/concept/DOCr_CTCP_1_8_12428.pdf" TargetMode="External"/><Relationship Id="rId3040" Type="http://schemas.openxmlformats.org/officeDocument/2006/relationships/hyperlink" Target="https://www.xbrl.org/news/transforming-data-into-a-visual-language/" TargetMode="External"/><Relationship Id="rId199" Type="http://schemas.openxmlformats.org/officeDocument/2006/relationships/hyperlink" Target="https://www.ey.com/en_gl/news/2018/10/ey-named-a-leader-in-innovation-consulting-services-by-independent-research-firm" TargetMode="External"/><Relationship Id="rId2087" Type="http://schemas.openxmlformats.org/officeDocument/2006/relationships/hyperlink" Target="http://www.ctcp.gov.co/_files/concept/DOCr_CTCP_1_8_18220.pdf" TargetMode="External"/><Relationship Id="rId2294" Type="http://schemas.openxmlformats.org/officeDocument/2006/relationships/hyperlink" Target="https://cijuf.org.co/normatividad/oficio/2018/oficio-024284.html" TargetMode="External"/><Relationship Id="rId3138" Type="http://schemas.openxmlformats.org/officeDocument/2006/relationships/hyperlink" Target="https://link.springer.com/chapter/10.1007/978-3-319-98446-9_35" TargetMode="External"/><Relationship Id="rId266" Type="http://schemas.openxmlformats.org/officeDocument/2006/relationships/hyperlink" Target="http://www.isaca.org/Journal/archives/2018/Volume-6/Pages/affect-what-is-next-now.aspx" TargetMode="External"/><Relationship Id="rId473" Type="http://schemas.openxmlformats.org/officeDocument/2006/relationships/hyperlink" Target="https://www.ibracon.com.br/ibracon/Portugues/detNoticia.php?cod=5394" TargetMode="External"/><Relationship Id="rId680" Type="http://schemas.openxmlformats.org/officeDocument/2006/relationships/hyperlink" Target="https://www.javeriana.edu.co/personales/hbermude/contrapartida/Contrapartida3905.docx" TargetMode="External"/><Relationship Id="rId2154" Type="http://schemas.openxmlformats.org/officeDocument/2006/relationships/hyperlink" Target="https://www.contraloria.gov.co/contraloria/sala-de-prensa/boletines-de-prensa/-/asset_publisher/9IOzepbPkrRW/content/-necesitamos-mas-jueces-y-fiscales-dice-el-contralor-carlos-felipe-cordob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361" Type="http://schemas.openxmlformats.org/officeDocument/2006/relationships/hyperlink" Target="https://servicioslinea.sic.gov.co/servilinea/ServiLinea/ConceptosJuridicos/descargas/18/18195474" TargetMode="External"/><Relationship Id="rId2599" Type="http://schemas.openxmlformats.org/officeDocument/2006/relationships/hyperlink" Target="https://www.superfinanciera.gov.co/jsp/10084429" TargetMode="External"/><Relationship Id="rId126" Type="http://schemas.openxmlformats.org/officeDocument/2006/relationships/hyperlink" Target="https://actualicese.com/actualidad/2018/09/05/control-de-calidad-aplicado-a-los-procesos-de-seleccion-de-contadores/" TargetMode="External"/><Relationship Id="rId333" Type="http://schemas.openxmlformats.org/officeDocument/2006/relationships/hyperlink" Target="https://na.theiia.org/news/Pages/Blog-Internal-Audits-Role-in-Picking-up-the-Pieces.aspx" TargetMode="External"/><Relationship Id="rId540" Type="http://schemas.openxmlformats.org/officeDocument/2006/relationships/hyperlink" Target="https://www.ifac.org/publications-resources/consultation-paper-proposed-strategy-and-work-plan-2019-2023" TargetMode="External"/><Relationship Id="rId778" Type="http://schemas.openxmlformats.org/officeDocument/2006/relationships/hyperlink" Target="https://aeca.es/observatorio-bida/" TargetMode="External"/><Relationship Id="rId985" Type="http://schemas.openxmlformats.org/officeDocument/2006/relationships/hyperlink" Target="https://www.unglobalcompact.org/news/4392-07-17-2018" TargetMode="External"/><Relationship Id="rId1170" Type="http://schemas.openxmlformats.org/officeDocument/2006/relationships/hyperlink" Target="https://www.icaew.com/en/about-icaew/news/press-release-archive/2018-press-releases/icaew-reaction-to-spring-statement" TargetMode="External"/><Relationship Id="rId2014" Type="http://schemas.openxmlformats.org/officeDocument/2006/relationships/hyperlink" Target="http://www.ctcp.gov.co/_files/concept/DOCr_CTCP_1_8_12613.pdf" TargetMode="External"/><Relationship Id="rId2221" Type="http://schemas.openxmlformats.org/officeDocument/2006/relationships/hyperlink" Target="https://cijuf.org.co/normatividad/oficio/2018/oficio-1288.html" TargetMode="External"/><Relationship Id="rId2459" Type="http://schemas.openxmlformats.org/officeDocument/2006/relationships/hyperlink" Target="https://www.supersociedades.gov.co/nuestra_entidad/normatividad/normatividad_conceptos_contables/OFICIO_115_161535_DE_17_10_2018.PDF" TargetMode="External"/><Relationship Id="rId2666" Type="http://schemas.openxmlformats.org/officeDocument/2006/relationships/hyperlink" Target="http://superwas.supersociedades.gov.co/sirfin/Plantillas/2015-12-31/2_Plantillas_Separados_2015-12-31.zip" TargetMode="External"/><Relationship Id="rId2873" Type="http://schemas.openxmlformats.org/officeDocument/2006/relationships/hyperlink" Target="https://www.ifrs.org/issued-standards/ifrs-taxonomy/" TargetMode="External"/><Relationship Id="rId638" Type="http://schemas.openxmlformats.org/officeDocument/2006/relationships/hyperlink" Target="https://nasba.org/blog/2018/11/29/cpa-regulators-and-profession-jointly-explore-evolving-licensure-model/" TargetMode="External"/><Relationship Id="rId845" Type="http://schemas.openxmlformats.org/officeDocument/2006/relationships/hyperlink" Target="https://www.iasplus.com/en/news/2018/05/efrag-ifrs-17-survey" TargetMode="External"/><Relationship Id="rId1030" Type="http://schemas.openxmlformats.org/officeDocument/2006/relationships/hyperlink" Target="https://www.fm-magazine.com/news/2018/aug/emotional-intelligence-deloitte-us-cfo-pete-shimer-201819555.html" TargetMode="External"/><Relationship Id="rId1268" Type="http://schemas.openxmlformats.org/officeDocument/2006/relationships/hyperlink" Target="https://www.imf.org/en/Publications/WP/Issues/2018/07/06/Commodity-Price-Movements-and-Banking-Crises-45971" TargetMode="External"/><Relationship Id="rId1475" Type="http://schemas.openxmlformats.org/officeDocument/2006/relationships/hyperlink" Target="https://www.incp.org.co/dian-resalta-los-beneficios-la-resolucion-ajustes-valor-permanente/" TargetMode="External"/><Relationship Id="rId1682" Type="http://schemas.openxmlformats.org/officeDocument/2006/relationships/hyperlink" Target="https://www.icesi.edu.co/revistas/index.php/estudios_gerenciales/issue/view/275" TargetMode="External"/><Relationship Id="rId2319" Type="http://schemas.openxmlformats.org/officeDocument/2006/relationships/hyperlink" Target="https://cijuf.org.co/normatividad/concepto/2018/concepto-27495.html" TargetMode="External"/><Relationship Id="rId2526" Type="http://schemas.openxmlformats.org/officeDocument/2006/relationships/hyperlink" Target="https://www.superfinanciera.gov.co/descargas/institucional/pubFile1033235/ance017_18.zip" TargetMode="External"/><Relationship Id="rId2733" Type="http://schemas.openxmlformats.org/officeDocument/2006/relationships/hyperlink" Target="https://www.aicpa.org/interestareas/informationtechnology/newsandpublications.html" TargetMode="External"/><Relationship Id="rId400" Type="http://schemas.openxmlformats.org/officeDocument/2006/relationships/hyperlink" Target="https://www.iiacolombia.com/lanotadeldia3b.php" TargetMode="External"/><Relationship Id="rId705" Type="http://schemas.openxmlformats.org/officeDocument/2006/relationships/hyperlink" Target="https://pcaobus.org/EconomicAndRiskAnalysis/WorkingPapers/Pages/Working-Paper-Auditor-Size,-Partner-Specialization,-and-Private-Company-Audit-Adjustments-Insights-from-the-Broker-Dealer-I.aspx" TargetMode="External"/><Relationship Id="rId1128" Type="http://schemas.openxmlformats.org/officeDocument/2006/relationships/hyperlink" Target="https://www.eurosai.org/en/calendar-and-news/news/EUROSAI-Operational-Plan-is-in-effect-00001/" TargetMode="External"/><Relationship Id="rId1335" Type="http://schemas.openxmlformats.org/officeDocument/2006/relationships/hyperlink" Target="https://conpucol.org/actualidad/noticias/el-iva-sigue-siendo-protagonista-del-recaudo-de-impuestos" TargetMode="External"/><Relationship Id="rId1542" Type="http://schemas.openxmlformats.org/officeDocument/2006/relationships/hyperlink" Target="https://www.ibfd.org/IBFD-Tax-Portal/News/IFA-Congress-2018-Interview-Pasquale-Pistone" TargetMode="External"/><Relationship Id="rId1987" Type="http://schemas.openxmlformats.org/officeDocument/2006/relationships/hyperlink" Target="http://www.ctcp.gov.co/_files/concept/DOCr_CTCP_1_8_12722.pdf" TargetMode="External"/><Relationship Id="rId2940" Type="http://schemas.openxmlformats.org/officeDocument/2006/relationships/hyperlink" Target="https://www.xbrl.org/news/can-natural-query-language-democratize-access-to-data/" TargetMode="External"/><Relationship Id="rId912" Type="http://schemas.openxmlformats.org/officeDocument/2006/relationships/hyperlink" Target="https://www.incp.org.co/iasb-realiza-enmiendas-la-niif-3-combinaciones-negocios/" TargetMode="External"/><Relationship Id="rId1847" Type="http://schemas.openxmlformats.org/officeDocument/2006/relationships/hyperlink" Target="http://www.ctcp.gov.co/_files/concept/DOCr_CTCP_1_8_12479.pdf" TargetMode="External"/><Relationship Id="rId2800" Type="http://schemas.openxmlformats.org/officeDocument/2006/relationships/hyperlink" Target="http://www.accountinginformationsystems.org/information-systems-management/" TargetMode="External"/><Relationship Id="rId41" Type="http://schemas.openxmlformats.org/officeDocument/2006/relationships/hyperlink" Target="https://www.accountingtoday.com/news/bdo-and-moore-stephens-plan-to-merge-in-the-uk?feed=00000158-20c3-d6a2-adfb-70eb31330000" TargetMode="External"/><Relationship Id="rId1402" Type="http://schemas.openxmlformats.org/officeDocument/2006/relationships/hyperlink" Target="https://www.grantthornton.global/en/insights/articles/income-tax-law-changes-in-the-peoples-republic-of-china/" TargetMode="External"/><Relationship Id="rId1707" Type="http://schemas.openxmlformats.org/officeDocument/2006/relationships/hyperlink" Target="http://es.presidencia.gov.co/normativa/normativa/LEY%201926%20DEL%2024%20DE%20JULIO%20DE%202018.pdf" TargetMode="External"/><Relationship Id="rId3062" Type="http://schemas.openxmlformats.org/officeDocument/2006/relationships/hyperlink" Target="https://www.eumed.net/rev/caribe/2018/03/tecnologias-informacion-itsjba.html" TargetMode="External"/><Relationship Id="rId190" Type="http://schemas.openxmlformats.org/officeDocument/2006/relationships/hyperlink" Target="https://www.eciia.eu/blog/risk-focus-2019-hot-topics-internal-auditors" TargetMode="External"/><Relationship Id="rId288" Type="http://schemas.openxmlformats.org/officeDocument/2006/relationships/hyperlink" Target="https://economia.icaew.com/news/july-2018/cma-challenges-big-audit-firms-to-address-competitiveness" TargetMode="External"/><Relationship Id="rId1914" Type="http://schemas.openxmlformats.org/officeDocument/2006/relationships/hyperlink" Target="http://www.ctcp.gov.co/_files/concept/DOCr_CTCP_1_8_12626.pdf" TargetMode="External"/><Relationship Id="rId495" Type="http://schemas.openxmlformats.org/officeDocument/2006/relationships/hyperlink" Target="https://www.ibracon.com.br/ibracon/Portugues/detNoticia.php?cod=5249" TargetMode="External"/><Relationship Id="rId2176" Type="http://schemas.openxmlformats.org/officeDocument/2006/relationships/hyperlink" Target="https://www.contraloria.gov.co/contraloria/sala-de-prensa/boletines-de-prensa/-/asset_publisher/9IOzepbPkrRW/content/ley-de-victimas-continua-desfinanciada-entre-2018-y-2021-se-deberan-invertir-129-29-billon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83" Type="http://schemas.openxmlformats.org/officeDocument/2006/relationships/hyperlink" Target="https://servicioslinea.sic.gov.co/servilinea/ServiLinea/ConceptosJuridicos/descargas/18/18171744" TargetMode="External"/><Relationship Id="rId2590" Type="http://schemas.openxmlformats.org/officeDocument/2006/relationships/hyperlink" Target="https://www.superfinanciera.gov.co/jsp/10084422" TargetMode="External"/><Relationship Id="rId148" Type="http://schemas.openxmlformats.org/officeDocument/2006/relationships/hyperlink" Target="http://asosai.org/asosai/news/whats_new_detail.jsp?idx=11695" TargetMode="External"/><Relationship Id="rId355" Type="http://schemas.openxmlformats.org/officeDocument/2006/relationships/hyperlink" Target="https://na.theiia.org/news/Pages/IIA-Releases-New-Model-Risk-Management-Guidance.aspx" TargetMode="External"/><Relationship Id="rId562" Type="http://schemas.openxmlformats.org/officeDocument/2006/relationships/hyperlink" Target="https://www.ifac.org/publications-resources/2018-handbook-international-public-sector-accounting-pronouncements" TargetMode="External"/><Relationship Id="rId1192" Type="http://schemas.openxmlformats.org/officeDocument/2006/relationships/hyperlink" Target="javascript:__doPostBack('ctl00$ctl00$ContentPlaceHolder1$leftContent$dlNewsManag$ctl06$lblnewsDetail','')" TargetMode="External"/><Relationship Id="rId2036" Type="http://schemas.openxmlformats.org/officeDocument/2006/relationships/hyperlink" Target="http://www.ctcp.gov.co/_files/concept/DOCr_CTCP_1_8_18159.pdf" TargetMode="External"/><Relationship Id="rId2243" Type="http://schemas.openxmlformats.org/officeDocument/2006/relationships/hyperlink" Target="https://cijuf.org.co/normatividad/concepto/2018/concepto-17143.html" TargetMode="External"/><Relationship Id="rId2450" Type="http://schemas.openxmlformats.org/officeDocument/2006/relationships/hyperlink" Target="https://www.supersociedades.gov.co/nuestra_entidad/normatividad/normatividad_resoluciones/Resoluci&#243;n%20200%20-%20004394.pdf" TargetMode="External"/><Relationship Id="rId2688" Type="http://schemas.openxmlformats.org/officeDocument/2006/relationships/hyperlink" Target="https://muisca.dian.gov.co/WebParametrizacion/DefSelProcesoTblsParametricas.faces" TargetMode="External"/><Relationship Id="rId2895" Type="http://schemas.openxmlformats.org/officeDocument/2006/relationships/hyperlink" Target="https://www.xbrl.org/news/" TargetMode="External"/><Relationship Id="rId215" Type="http://schemas.openxmlformats.org/officeDocument/2006/relationships/hyperlink" Target="https://www.ey.com/en_gl/news/2018/08/ey-to-spend-us-1-billion-as-part-of-its-innovation-drive" TargetMode="External"/><Relationship Id="rId422" Type="http://schemas.openxmlformats.org/officeDocument/2006/relationships/hyperlink" Target="https://www.icjce.es/auditores-ven-evolucion-muy-positiva-economia-espanola-sobre" TargetMode="External"/><Relationship Id="rId867" Type="http://schemas.openxmlformats.org/officeDocument/2006/relationships/hyperlink" Target="https://www.iasplus.com/en/news/2018/10/3esa-efrag-ifrs-17" TargetMode="External"/><Relationship Id="rId1052" Type="http://schemas.openxmlformats.org/officeDocument/2006/relationships/hyperlink" Target="https://www.imanet.org/insights-and-trends/management-accounting-quarterly/maq-index/2018/summer-2018?ssopc=1" TargetMode="External"/><Relationship Id="rId1497" Type="http://schemas.openxmlformats.org/officeDocument/2006/relationships/hyperlink" Target="https://www.incp.org.co/al-presentar-reporte-conciliacion-fiscal-formato-2516-verifique-no-haya-errores%E2%80%8B/" TargetMode="External"/><Relationship Id="rId2103" Type="http://schemas.openxmlformats.org/officeDocument/2006/relationships/hyperlink" Target="http://www.ctcp.gov.co/CMSPages/GetFile.aspx?guid=90c455cc-9df2-42be-a757-ad2285a62116" TargetMode="External"/><Relationship Id="rId2310" Type="http://schemas.openxmlformats.org/officeDocument/2006/relationships/hyperlink" Target="https://cijuf.org.co/normatividad/concepto/2018/concepto-1829.html" TargetMode="External"/><Relationship Id="rId2548" Type="http://schemas.openxmlformats.org/officeDocument/2006/relationships/hyperlink" Target="https://www.mintic.gov.co/portal/604/w3-article-3912.html" TargetMode="External"/><Relationship Id="rId2755" Type="http://schemas.openxmlformats.org/officeDocument/2006/relationships/hyperlink" Target="https://www.journalofaccountancy.com/issues/2018/nov/create-automated-list-of-excel-worksheet-names.html" TargetMode="External"/><Relationship Id="rId2962" Type="http://schemas.openxmlformats.org/officeDocument/2006/relationships/hyperlink" Target="https://www.xbrl.org/news/ai-at-sibos/" TargetMode="External"/><Relationship Id="rId727" Type="http://schemas.openxmlformats.org/officeDocument/2006/relationships/hyperlink" Target="https://actualicese.com/actualidad/2018/09/05/obsolescencia-o-baja-rotacion-circunstancia-que-puede-generar-deterioro-de-valor-en-los-inventarios/" TargetMode="External"/><Relationship Id="rId934" Type="http://schemas.openxmlformats.org/officeDocument/2006/relationships/hyperlink" Target="https://www.ifrs.org/news-and-events/2018/04/new-supporting-materials-for-the-ifrs-for-smes-standard-available/" TargetMode="External"/><Relationship Id="rId1357" Type="http://schemas.openxmlformats.org/officeDocument/2006/relationships/hyperlink" Target="https://www.comunidadcontable.com/BancoConocimiento/Opinion/reformas-aceleradas.asp?Miga=1&amp;IDobjetose=18257&amp;CodSeccion=113" TargetMode="External"/><Relationship Id="rId1564" Type="http://schemas.openxmlformats.org/officeDocument/2006/relationships/hyperlink" Target="https://www.imf.org/en/Publications/WP/Issues/2018/09/28/Macroeconomic-Effects-of-Tax-Rate-and-Base-Changes-Evidence-from-Fiscal-Consolidations-46250" TargetMode="External"/><Relationship Id="rId1771" Type="http://schemas.openxmlformats.org/officeDocument/2006/relationships/hyperlink" Target="http://es.presidencia.gov.co/normativa/normativa/DECRETO%201482%20DEL%2006%20DE%20AGOSTO%20DE%202018.pdf" TargetMode="External"/><Relationship Id="rId2408" Type="http://schemas.openxmlformats.org/officeDocument/2006/relationships/hyperlink" Target="http://www.supertransporte.gov.co/documentos/2018/Septiembre/Notificaciones_28_C/Recomendaciones_guia_gbno_corporativo.pdf" TargetMode="External"/><Relationship Id="rId2615" Type="http://schemas.openxmlformats.org/officeDocument/2006/relationships/hyperlink" Target="https://www.superfinanciera.gov.co/jsp/10084479" TargetMode="External"/><Relationship Id="rId2822" Type="http://schemas.openxmlformats.org/officeDocument/2006/relationships/hyperlink" Target="https://cybersecurity.isaca.org/csx-certifications" TargetMode="External"/><Relationship Id="rId63" Type="http://schemas.openxmlformats.org/officeDocument/2006/relationships/hyperlink" Target="https://www.accountingtoday.com/news/former-pcaob-and-kpmg-exec-pleads-guilty-in-inspection-scheme?feed=00000158-20c3-d6a2-adfb-70eb31330000" TargetMode="External"/><Relationship Id="rId1217" Type="http://schemas.openxmlformats.org/officeDocument/2006/relationships/hyperlink" Target="javascript:__doPostBack('ctl00$ctl00$ContentPlaceHolder1$leftContent$dlNewsManag$ctl09$lblnewsDetail','')" TargetMode="External"/><Relationship Id="rId1424" Type="http://schemas.openxmlformats.org/officeDocument/2006/relationships/hyperlink" Target="https://icmai.in/upload/Institute/Updates/CBDT_PROPOSAL_FMV.pdf" TargetMode="External"/><Relationship Id="rId1631" Type="http://schemas.openxmlformats.org/officeDocument/2006/relationships/hyperlink" Target="https://www.shd.gov.co/shd/secretaria-de-hacienda-aclara-inquietudes-sobre-el-impuesto-predial" TargetMode="External"/><Relationship Id="rId1869" Type="http://schemas.openxmlformats.org/officeDocument/2006/relationships/hyperlink" Target="http://www.ctcp.gov.co/_files/concept/DOCr_CTCP_1_8_12449.pdf" TargetMode="External"/><Relationship Id="rId3084" Type="http://schemas.openxmlformats.org/officeDocument/2006/relationships/hyperlink" Target="https://link.springer.com/article/10.1007/s11277-017-5044-z" TargetMode="External"/><Relationship Id="rId1729" Type="http://schemas.openxmlformats.org/officeDocument/2006/relationships/hyperlink" Target="http://es.presidencia.gov.co/normativa/normativa/DECRETO%202468%20DEL%2028%20DE%20DICIEMBRE%20DE%202018.pdf" TargetMode="External"/><Relationship Id="rId1936" Type="http://schemas.openxmlformats.org/officeDocument/2006/relationships/hyperlink" Target="http://www.ctcp.gov.co/_files/concept/DOCr_CTCP_1_8_12583.pdf" TargetMode="External"/><Relationship Id="rId2198" Type="http://schemas.openxmlformats.org/officeDocument/2006/relationships/hyperlink" Target="https://cijuf.org.co/normatividad/oficio/2018/oficio-1011.html" TargetMode="External"/><Relationship Id="rId3151" Type="http://schemas.openxmlformats.org/officeDocument/2006/relationships/hyperlink" Target="https://ieeexplore.ieee.org/abstract/document/8481263/" TargetMode="External"/><Relationship Id="rId377" Type="http://schemas.openxmlformats.org/officeDocument/2006/relationships/hyperlink" Target="https://na.theiia.org/news/Pages/Blog-%E2%80%8B%E2%80%8B6-Signals-That-Your-Last-Internal-Audit-Hit-a-Home-Run.aspx" TargetMode="External"/><Relationship Id="rId584" Type="http://schemas.openxmlformats.org/officeDocument/2006/relationships/hyperlink" Target="https://www.ifiar.org/latest-news/2018-plenary-meeting/" TargetMode="External"/><Relationship Id="rId2058" Type="http://schemas.openxmlformats.org/officeDocument/2006/relationships/hyperlink" Target="http://www.ctcp.gov.co/_files/concept/DOCr_CTCP_1_8_18160.pdf" TargetMode="External"/><Relationship Id="rId2265" Type="http://schemas.openxmlformats.org/officeDocument/2006/relationships/hyperlink" Target="https://cijuf.org.co/normatividad/concepto/2018/concepto-20270.html" TargetMode="External"/><Relationship Id="rId3011" Type="http://schemas.openxmlformats.org/officeDocument/2006/relationships/hyperlink" Target="https://www.xbrl.org/news/page/7/" TargetMode="External"/><Relationship Id="rId3109" Type="http://schemas.openxmlformats.org/officeDocument/2006/relationships/hyperlink" Target="http://www.scielo.org.mx/scielo.php?pid=S2007-36072018000200001&amp;script=sci_arttext" TargetMode="External"/><Relationship Id="rId5" Type="http://schemas.openxmlformats.org/officeDocument/2006/relationships/settings" Target="settings.xml"/><Relationship Id="rId237" Type="http://schemas.openxmlformats.org/officeDocument/2006/relationships/hyperlink" Target="https://www.frc.org.uk/news/september-2018/hearing-regarding-kpmg-and-members" TargetMode="External"/><Relationship Id="rId791" Type="http://schemas.openxmlformats.org/officeDocument/2006/relationships/hyperlink" Target="https://www.ctcp.gov.co/ctcp_news.php?NEWS_ID=830&amp;HASH=8e82ab7243b7c66d768f1b8ce1c967eb" TargetMode="External"/><Relationship Id="rId889" Type="http://schemas.openxmlformats.org/officeDocument/2006/relationships/hyperlink" Target="https://www.iasplus.com/en/news/2018/07/thailand-ifrs-9" TargetMode="External"/><Relationship Id="rId1074" Type="http://schemas.openxmlformats.org/officeDocument/2006/relationships/hyperlink" Target="https://www.aat.org.uk/aat-news/aat-public-affairs-and-public-policy-activities-june-2018" TargetMode="External"/><Relationship Id="rId2472" Type="http://schemas.openxmlformats.org/officeDocument/2006/relationships/hyperlink" Target="https://www.supersociedades.gov.co/nuestra_entidad/normatividad/normatividad_conceptos_contables/OFICIO_115-125842_DE_09-08-2018.PDF" TargetMode="External"/><Relationship Id="rId2777" Type="http://schemas.openxmlformats.org/officeDocument/2006/relationships/hyperlink" Target="https://www.journalofaccountancy.com/news/2018/aug/lease-accounting-technology-issues-201818596.html" TargetMode="External"/><Relationship Id="rId444" Type="http://schemas.openxmlformats.org/officeDocument/2006/relationships/hyperlink" Target="https://www.ibracon.com.br/ibracon/Portugues/detNoticia.php?cod=5746" TargetMode="External"/><Relationship Id="rId651" Type="http://schemas.openxmlformats.org/officeDocument/2006/relationships/hyperlink" Target="https://nasba.org/blog/2018/07/26/proposed-statement-on-auditing-standards-omnibus/" TargetMode="External"/><Relationship Id="rId749" Type="http://schemas.openxmlformats.org/officeDocument/2006/relationships/hyperlink" Target="https://actualicese.com/actualidad/2018/08/15/capitalizacion-de-costos-por-prestamos-explicada-en-4-casos-practicos/" TargetMode="External"/><Relationship Id="rId1281" Type="http://schemas.openxmlformats.org/officeDocument/2006/relationships/hyperlink" Target="https://www.ivsc.org/files/file/view/id/1288" TargetMode="External"/><Relationship Id="rId1379" Type="http://schemas.openxmlformats.org/officeDocument/2006/relationships/hyperlink" Target="https://www.dian.gov.co/Prensa/ComunicadosPrensa/199-Aprehendido%20cargamento%20de%20licor%20de%20contrabando%20en%20Maicao.pdf" TargetMode="External"/><Relationship Id="rId1586" Type="http://schemas.openxmlformats.org/officeDocument/2006/relationships/hyperlink" Target="https://connect.nsacct.org/blogs/nsa-blogger/2018/10/31/irs-issues-proposed-regulations-reducing-potential/" TargetMode="External"/><Relationship Id="rId2125" Type="http://schemas.openxmlformats.org/officeDocument/2006/relationships/hyperlink" Target="http://www.ctcp.gov.co/CMSPages/GetFile.aspx?guid=0c35e56a-20f6-40ee-8104-237f13a86f84" TargetMode="External"/><Relationship Id="rId2332" Type="http://schemas.openxmlformats.org/officeDocument/2006/relationships/hyperlink" Target="https://servicioslinea.sic.gov.co/servilinea/ServiLinea/ConceptosJuridicos/descargas/18/18227876" TargetMode="External"/><Relationship Id="rId2984" Type="http://schemas.openxmlformats.org/officeDocument/2006/relationships/hyperlink" Target="https://www.xbrl.org/news/data-revolution-in-financial-markets-consequences-and-solutions/" TargetMode="External"/><Relationship Id="rId304" Type="http://schemas.openxmlformats.org/officeDocument/2006/relationships/hyperlink" Target="https://economia.icaew.com/news/november-2018/deloitte-lcb-audit-case-set-for-trial" TargetMode="External"/><Relationship Id="rId511" Type="http://schemas.openxmlformats.org/officeDocument/2006/relationships/hyperlink" Target="https://www.incp.org.co/la-tecnologia-lejos-una-amenaza-los-trabajadores-mejor-aliada-automatizacion/" TargetMode="External"/><Relationship Id="rId609" Type="http://schemas.openxmlformats.org/officeDocument/2006/relationships/hyperlink" Target="https://www.journalofaccountancy.com/newsletters/extra-credit/accounting-classes-activities-for-first-day.html" TargetMode="External"/><Relationship Id="rId956" Type="http://schemas.openxmlformats.org/officeDocument/2006/relationships/hyperlink" Target="https://integratedreporting.org/news/new-alignment-project-can-cut-the-clutter-in-business-reporting/" TargetMode="External"/><Relationship Id="rId1141" Type="http://schemas.openxmlformats.org/officeDocument/2006/relationships/hyperlink" Target="https://www.dane.gov.co/index.php/estadisticas-por-tema/cuentas-nacionales/cuentas-satelite/cuenta-satelite-ambiental-csa" TargetMode="External"/><Relationship Id="rId1239" Type="http://schemas.openxmlformats.org/officeDocument/2006/relationships/hyperlink" Target="http://www.banrep.gov.co/sites/default/files/publicaciones/archivos/reporte-estabilidad-financiera-primer-semestre-2018.pdf" TargetMode="External"/><Relationship Id="rId1793" Type="http://schemas.openxmlformats.org/officeDocument/2006/relationships/hyperlink" Target="http://es.presidencia.gov.co/normativa/normativa/DECRETO%201348%20DEL%2031%20DE%20JULIO%20DE%202018.pdf" TargetMode="External"/><Relationship Id="rId2637" Type="http://schemas.openxmlformats.org/officeDocument/2006/relationships/hyperlink" Target="https://www.superfinanciera.gov.co/jsp/10084449" TargetMode="External"/><Relationship Id="rId2844" Type="http://schemas.openxmlformats.org/officeDocument/2006/relationships/hyperlink" Target="http://www.journals.elsevier.com/international-journal-of-accounting-information-systems/" TargetMode="External"/><Relationship Id="rId85" Type="http://schemas.openxmlformats.org/officeDocument/2006/relationships/hyperlink" Target="https://www.accountingtoday.com/news/study-finds-low-representation-for-female-auditors-at-big-four-on-s-p-500-engagements?feed=00000158-20c3-d6a2-adfb-70eb31330000" TargetMode="External"/><Relationship Id="rId816" Type="http://schemas.openxmlformats.org/officeDocument/2006/relationships/hyperlink" Target="https://www.financialexecutives.org/Research/News/2018/Quarterly-Financial-Reporting-Regulatory-Updat-(1).aspx" TargetMode="External"/><Relationship Id="rId1001" Type="http://schemas.openxmlformats.org/officeDocument/2006/relationships/hyperlink" Target="https://3blmedia.com/News/Business-Guide-Engaging-Employees-Holiday-Giving" TargetMode="External"/><Relationship Id="rId1446" Type="http://schemas.openxmlformats.org/officeDocument/2006/relationships/hyperlink" Target="https://www.icas.com/ca-today-news/mind-australia-personal-tax-gap" TargetMode="External"/><Relationship Id="rId1653" Type="http://schemas.openxmlformats.org/officeDocument/2006/relationships/hyperlink" Target="https://www.expertsuisse.ch/dynasite.cfm?dsmid=506722&amp;cmdbot=cnews_news_news_viewdet&amp;id=2776&amp;skipfurl=1" TargetMode="External"/><Relationship Id="rId1860" Type="http://schemas.openxmlformats.org/officeDocument/2006/relationships/hyperlink" Target="http://www.ctcp.gov.co/_files/concept/DOCr_CTCP_1_8_12402.pdf" TargetMode="External"/><Relationship Id="rId2704" Type="http://schemas.openxmlformats.org/officeDocument/2006/relationships/hyperlink" Target="https://www.dian.gov.co/impuestos/sociedades/Normatividad/Anexo_1_Resolucion_000019_24_Febrero_2016_FACTURA_ELECTRONICA.pdf" TargetMode="External"/><Relationship Id="rId2911" Type="http://schemas.openxmlformats.org/officeDocument/2006/relationships/hyperlink" Target="https://www.xbrl.org/news/page/2/" TargetMode="External"/><Relationship Id="rId1306" Type="http://schemas.openxmlformats.org/officeDocument/2006/relationships/hyperlink" Target="https://actualicese.com/actualidad/2018/08/08/inversiones-especiales-en-materia-tributaria-tratamiento-contable/" TargetMode="External"/><Relationship Id="rId1513" Type="http://schemas.openxmlformats.org/officeDocument/2006/relationships/hyperlink" Target="https://www.ibfd.org/IBFD-Tax-Portal/News/Taxsutra-Big-Four-Veteran-Uday-Ved-Re-enters-Tax-Ring-Joins-International" TargetMode="External"/><Relationship Id="rId1720" Type="http://schemas.openxmlformats.org/officeDocument/2006/relationships/hyperlink" Target="http://es.presidencia.gov.co/normativa/normativa/LEY%201913%20DEL%2011%20DE%20JULIO%20DE%202018.pdf" TargetMode="External"/><Relationship Id="rId1958" Type="http://schemas.openxmlformats.org/officeDocument/2006/relationships/hyperlink" Target="http://www.ctcp.gov.co/_files/concept/DOCr_CTCP_1_8_12622.pdf" TargetMode="External"/><Relationship Id="rId3173" Type="http://schemas.openxmlformats.org/officeDocument/2006/relationships/header" Target="header1.xml"/><Relationship Id="rId12" Type="http://schemas.openxmlformats.org/officeDocument/2006/relationships/hyperlink" Target="https://www.accountancyage.com/2018/11/12/what-is-the-future-of-audit/" TargetMode="External"/><Relationship Id="rId1818" Type="http://schemas.openxmlformats.org/officeDocument/2006/relationships/image" Target="media/image3.png"/><Relationship Id="rId3033" Type="http://schemas.openxmlformats.org/officeDocument/2006/relationships/hyperlink" Target="https://www.xbrl.org/news/page/11/" TargetMode="External"/><Relationship Id="rId161" Type="http://schemas.openxmlformats.org/officeDocument/2006/relationships/hyperlink" Target="http://www.cbr.ru/eng/press/st/press-center/nabiullina_161114_e/" TargetMode="External"/><Relationship Id="rId399" Type="http://schemas.openxmlformats.org/officeDocument/2006/relationships/hyperlink" Target="https://www.iiacolombia.com/lanotadeldia4b.php" TargetMode="External"/><Relationship Id="rId2287" Type="http://schemas.openxmlformats.org/officeDocument/2006/relationships/hyperlink" Target="https://cijuf.org.co/normatividad/oficio/2018/oficio-1702.html" TargetMode="External"/><Relationship Id="rId2494" Type="http://schemas.openxmlformats.org/officeDocument/2006/relationships/hyperlink" Target="https://www.supersociedades.gov.co/nuestra_entidad/normatividad/normatividad_conceptos_juridicos/OFICIO%20220-136893.pdf" TargetMode="External"/><Relationship Id="rId259" Type="http://schemas.openxmlformats.org/officeDocument/2006/relationships/hyperlink" Target="https://www.hkicpa.org.hk/en/about-us/news/2610/" TargetMode="External"/><Relationship Id="rId466" Type="http://schemas.openxmlformats.org/officeDocument/2006/relationships/hyperlink" Target="https://www.ibracon.com.br/ibracon/Portugues/detNoticia.php?cod=5422" TargetMode="External"/><Relationship Id="rId673" Type="http://schemas.openxmlformats.org/officeDocument/2006/relationships/hyperlink" Target="https://www.javeriana.edu.co/personales/hbermude/contrapartida/Contrapartida3975.docx" TargetMode="External"/><Relationship Id="rId880" Type="http://schemas.openxmlformats.org/officeDocument/2006/relationships/hyperlink" Target="https://www.iasplus.com/en/news/2018/08/efrag-dcl-ias-32" TargetMode="External"/><Relationship Id="rId1096" Type="http://schemas.openxmlformats.org/officeDocument/2006/relationships/hyperlink" Target="https://www.contraloria.gov.co/contraloria/sala-de-prensa/boletines-de-prensa/-/asset_publisher/9IOzepbPkrRW/content/contralor-demando-ante-la-corte-constitucional-mico-de-la-ley-de-infraestructura?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147" Type="http://schemas.openxmlformats.org/officeDocument/2006/relationships/hyperlink" Target="https://www.contraloria.gov.co/contraloria/sala-de-prensa/boletines-de-prensa/-/asset_publisher/9IOzepbPkrRW/content/persisten-tambien-graves-problemas-de-salubridad-publica-contraloria-detecto-hallazgos-fiscales-por-565-millones-en-contratos-para-mejorar-instalacion?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54" Type="http://schemas.openxmlformats.org/officeDocument/2006/relationships/hyperlink" Target="https://servicioslinea.sic.gov.co/servilinea/ServiLinea/ConceptosJuridicos/descargas/18/18202593" TargetMode="External"/><Relationship Id="rId2561" Type="http://schemas.openxmlformats.org/officeDocument/2006/relationships/hyperlink" Target="https://www.mintic.gov.co/portal/604/w3-article-11159.html" TargetMode="External"/><Relationship Id="rId2799" Type="http://schemas.openxmlformats.org/officeDocument/2006/relationships/hyperlink" Target="https://www.journalofaccountancy.com/videos/cpa-firms-evolve-technology.html" TargetMode="External"/><Relationship Id="rId3100" Type="http://schemas.openxmlformats.org/officeDocument/2006/relationships/hyperlink" Target="http://www.revistaespirales.com/index.php/es/article/view/241" TargetMode="External"/><Relationship Id="rId119" Type="http://schemas.openxmlformats.org/officeDocument/2006/relationships/hyperlink" Target="https://actualicese.com/actualidad/2018/09/20/modificaciones-en-el-marco-normativo-de-aseguramiento-con-relacion-a-la-actuacion-del-revisor-fiscal/" TargetMode="External"/><Relationship Id="rId326" Type="http://schemas.openxmlformats.org/officeDocument/2006/relationships/hyperlink" Target="https://www.icas.com/ca-today-news/the-critical-question-in-the-audit-debate" TargetMode="External"/><Relationship Id="rId533" Type="http://schemas.openxmlformats.org/officeDocument/2006/relationships/hyperlink" Target="https://www.ifac.org/publications-resources/companion-manual" TargetMode="External"/><Relationship Id="rId978" Type="http://schemas.openxmlformats.org/officeDocument/2006/relationships/hyperlink" Target="https://www.cpajournal.com/2018/08/27/implementing-the-new-lease-accounting-standards/" TargetMode="External"/><Relationship Id="rId1163" Type="http://schemas.openxmlformats.org/officeDocument/2006/relationships/hyperlink" Target="https://www.gasb.org/cs/ContentServer?c=GASBContent_C&amp;pagename=GASB%2FGASBContent_C%2FGASBNewsPage&amp;cid=1176171022905" TargetMode="External"/><Relationship Id="rId1370" Type="http://schemas.openxmlformats.org/officeDocument/2006/relationships/hyperlink" Target="https://www.dian.gov.co/Prensa/ComunicadosPrensa/215%20-%20Listo%20el%20proyecto%20de%20decreto%20aduanero%20que%20resuelve%20problemas%20de%20seguridad%20jur%C3%ADdica.pdf" TargetMode="External"/><Relationship Id="rId2007" Type="http://schemas.openxmlformats.org/officeDocument/2006/relationships/hyperlink" Target="http://www.ctcp.gov.co/_files/concept/DOCr_CTCP_1_8_12691.pdf" TargetMode="External"/><Relationship Id="rId2214" Type="http://schemas.openxmlformats.org/officeDocument/2006/relationships/hyperlink" Target="https://cijuf.org.co/normatividad/oficio/2018/oficio-1280.html" TargetMode="External"/><Relationship Id="rId2659" Type="http://schemas.openxmlformats.org/officeDocument/2006/relationships/hyperlink" Target="http://www.supersociedades.gov.co/servicios/software-para-el-diligenciamiento" TargetMode="External"/><Relationship Id="rId2866" Type="http://schemas.openxmlformats.org/officeDocument/2006/relationships/hyperlink" Target="http://www.ifrs.org/news-and-events/2017/03/live-webinar-to-explain-the-ifrs-taxonomy-2017/" TargetMode="External"/><Relationship Id="rId740" Type="http://schemas.openxmlformats.org/officeDocument/2006/relationships/hyperlink" Target="https://actualicese.com/actualidad/2018/08/29/contabilizacion-de-inversiones-en-acciones-preferentes/" TargetMode="External"/><Relationship Id="rId838" Type="http://schemas.openxmlformats.org/officeDocument/2006/relationships/hyperlink" Target="https://www.iasplus.com/en/news/2018/06/acsb" TargetMode="External"/><Relationship Id="rId1023" Type="http://schemas.openxmlformats.org/officeDocument/2006/relationships/hyperlink" Target="https://www.fm-magazine.com/issues/2018/dec/bp-finance-learning.html.html" TargetMode="External"/><Relationship Id="rId1468" Type="http://schemas.openxmlformats.org/officeDocument/2006/relationships/hyperlink" Target="https://www.incp.org.co/monotributo-200-000-aplicaron-35/" TargetMode="External"/><Relationship Id="rId1675" Type="http://schemas.openxmlformats.org/officeDocument/2006/relationships/hyperlink" Target="https://revistas.uexternado.edu.co/index.php/contad/" TargetMode="External"/><Relationship Id="rId1882" Type="http://schemas.openxmlformats.org/officeDocument/2006/relationships/hyperlink" Target="http://www.ctcp.gov.co/_files/concept/DOCr_CTCP_1_8_12445.pdf" TargetMode="External"/><Relationship Id="rId2421" Type="http://schemas.openxmlformats.org/officeDocument/2006/relationships/hyperlink" Target="https://normograma.info/ssppdd/docs/concepto_superservicios_0000468_2018.htm" TargetMode="External"/><Relationship Id="rId2519" Type="http://schemas.openxmlformats.org/officeDocument/2006/relationships/hyperlink" Target="https://www.superfinanciera.gov.co/descargas/institucional/pubFile1034953/ce036_18.doc" TargetMode="External"/><Relationship Id="rId2726" Type="http://schemas.openxmlformats.org/officeDocument/2006/relationships/hyperlink" Target="http://www.confiam.com/xbrl_3.html" TargetMode="External"/><Relationship Id="rId600" Type="http://schemas.openxmlformats.org/officeDocument/2006/relationships/hyperlink" Target="https://www.journalofaccountancy.com/issues/2018/nov/auditors-report-key-changes-201819609.html" TargetMode="External"/><Relationship Id="rId1230" Type="http://schemas.openxmlformats.org/officeDocument/2006/relationships/hyperlink" Target="https://www.ifac.org/publications-resources/updated-qa-accounting-sovereign-debt-restructurings-under-ipsas" TargetMode="External"/><Relationship Id="rId1328" Type="http://schemas.openxmlformats.org/officeDocument/2006/relationships/hyperlink" Target="https://www.cpacanada.ca/en/news/canada/2018-09-13-tax-on-digital-services" TargetMode="External"/><Relationship Id="rId1535" Type="http://schemas.openxmlformats.org/officeDocument/2006/relationships/hyperlink" Target="https://www.ibfd.org/IBFD-Tax-Portal/News/Taxsutra-Indian-Income-tax-Appellate-Tribunal-Allows-Application-Domestic-Law" TargetMode="External"/><Relationship Id="rId2933" Type="http://schemas.openxmlformats.org/officeDocument/2006/relationships/hyperlink" Target="https://www.xbrl.org/news/page/3/" TargetMode="External"/><Relationship Id="rId905" Type="http://schemas.openxmlformats.org/officeDocument/2006/relationships/hyperlink" Target="https://www.incp.org.co/habra-conflictos-reconocimiento-ingresos-la-expedicion-facturas/" TargetMode="External"/><Relationship Id="rId1742" Type="http://schemas.openxmlformats.org/officeDocument/2006/relationships/hyperlink" Target="http://es.presidencia.gov.co/normativa/normativa/DECRETO%202408%20DEL%2024%20DE%20DICIEMBRE%20DE%202018.pdf" TargetMode="External"/><Relationship Id="rId34" Type="http://schemas.openxmlformats.org/officeDocument/2006/relationships/hyperlink" Target="https://www.accountancyage.com/2018/06/13/pwc-fined-a-record-10m-over-bhs-audit-while-senior-partner-faces-15-year-ban/" TargetMode="External"/><Relationship Id="rId1602" Type="http://schemas.openxmlformats.org/officeDocument/2006/relationships/hyperlink" Target="https://www.youtube.com/playlist?list=PLauepKFT6DK9w-bUZcaSvoYftPWqZKFM0" TargetMode="External"/><Relationship Id="rId3055" Type="http://schemas.openxmlformats.org/officeDocument/2006/relationships/hyperlink" Target="http://publicaciones.unaula.edu.co/index.php/VisionContable/article/view/474" TargetMode="External"/><Relationship Id="rId183" Type="http://schemas.openxmlformats.org/officeDocument/2006/relationships/hyperlink" Target="https://www.contraloria.gov.co/contraloria/sala-de-prensa/boletines-de-prensa/-/asset_publisher/9IOzepbPkrRW/content/para-fortalecer-funcionamiento-del-programa-y-prevenir-irregularidades-comision-especial-de-la-contraloria-inicio-seguimiento-a-ejecucion-del-nuevo-co?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390" Type="http://schemas.openxmlformats.org/officeDocument/2006/relationships/hyperlink" Target="https://www.iiacolombia.com/registrocongreso/" TargetMode="External"/><Relationship Id="rId1907" Type="http://schemas.openxmlformats.org/officeDocument/2006/relationships/hyperlink" Target="http://www.ctcp.gov.co/_files/concept/DOCr_CTCP_1_8_12596.pdf" TargetMode="External"/><Relationship Id="rId2071" Type="http://schemas.openxmlformats.org/officeDocument/2006/relationships/hyperlink" Target="http://www.ctcp.gov.co/_files/concept/DOCr_CTCP_1_8_18222.pdf" TargetMode="External"/><Relationship Id="rId3122" Type="http://schemas.openxmlformats.org/officeDocument/2006/relationships/hyperlink" Target="http://search.proquest.com/openview/ba8fb554f72bbe6b94735e926be36754/1?pq-origsite=gscholar&amp;cbl=1006393" TargetMode="External"/><Relationship Id="rId250" Type="http://schemas.openxmlformats.org/officeDocument/2006/relationships/hyperlink" Target="https://www.gaaaccounting.com/culture-and-purpose-in-financial-services/" TargetMode="External"/><Relationship Id="rId488" Type="http://schemas.openxmlformats.org/officeDocument/2006/relationships/hyperlink" Target="https://www.ibracon.com.br/ibracon/Portugues/detNoticia.php?cod=5299" TargetMode="External"/><Relationship Id="rId695" Type="http://schemas.openxmlformats.org/officeDocument/2006/relationships/hyperlink" Target="file:///\\10.2.1.180\CienciasContables\Departamento\Actividades\VademecumEnPreparacion\FORMULARIO%20EVALUACI&#211;N%20TRABAJO%20DE%20GRADO%202018.xlsx" TargetMode="External"/><Relationship Id="rId2169" Type="http://schemas.openxmlformats.org/officeDocument/2006/relationships/hyperlink" Target="https://www.contraloria.gov.co/contraloria/sala-de-prensa/boletines-de-prensa/-/asset_publisher/9IOzepbPkrRW/content/revela-auditoria-de-cumplimiento-de-la-contraloria-gran-mineria-de-carbon-en-cesar-ocasiona-graves-e-irreversibles-impactos-mientras-hay-una-debil-g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76" Type="http://schemas.openxmlformats.org/officeDocument/2006/relationships/hyperlink" Target="https://servicioslinea.sic.gov.co/servilinea/ServiLinea/ConceptosJuridicos/descargas/18/18180668" TargetMode="External"/><Relationship Id="rId2583" Type="http://schemas.openxmlformats.org/officeDocument/2006/relationships/hyperlink" Target="https://www.superfinanciera.gov.co/jsp/10084420" TargetMode="External"/><Relationship Id="rId2790" Type="http://schemas.openxmlformats.org/officeDocument/2006/relationships/hyperlink" Target="https://www.journalofaccountancy.com/issues/2018/jul/facebook-polling-options.html" TargetMode="External"/><Relationship Id="rId110" Type="http://schemas.openxmlformats.org/officeDocument/2006/relationships/hyperlink" Target="https://actualicese.com/actualidad/2018/11/01/revisoria-fiscal-profesion-maltratada-y-juzgada-en-colombia/" TargetMode="External"/><Relationship Id="rId348" Type="http://schemas.openxmlformats.org/officeDocument/2006/relationships/hyperlink" Target="https://na.theiia.org/news/Pages/Blog-What-Will-Internal-Audits-Future-Leaders-Look-Like.aspx" TargetMode="External"/><Relationship Id="rId555" Type="http://schemas.openxmlformats.org/officeDocument/2006/relationships/hyperlink" Target="https://www.ifac.org/publications-resources/ifac-submission-uk-competition-and-markets-authority-s-audit-market-study" TargetMode="External"/><Relationship Id="rId762" Type="http://schemas.openxmlformats.org/officeDocument/2006/relationships/hyperlink" Target="https://actualicese.com/actualidad/2018/08/01/areas-contables-de-las-empresas-aseguradoras-estan-estimando-el-impacto-de-la-niif-17/" TargetMode="External"/><Relationship Id="rId1185" Type="http://schemas.openxmlformats.org/officeDocument/2006/relationships/hyperlink" Target="javascript:__doPostBack('ctl00$ctl00$ContentPlaceHolder1$leftContent$dlNewsManag$ctl07$lblnewsDetail','')" TargetMode="External"/><Relationship Id="rId1392" Type="http://schemas.openxmlformats.org/officeDocument/2006/relationships/hyperlink" Target="https://www2.deloitte.com/global/en/pages/about-deloitte/articles/2018-guide-to-world-leading-tax-advisers-recognizes-deloitte-professionals-for-eighth-consecutive-edition.html" TargetMode="External"/><Relationship Id="rId2029" Type="http://schemas.openxmlformats.org/officeDocument/2006/relationships/hyperlink" Target="http://www.ctcp.gov.co/_files/concept/DOCr_CTCP_1_8_12717.pdf" TargetMode="External"/><Relationship Id="rId2236" Type="http://schemas.openxmlformats.org/officeDocument/2006/relationships/hyperlink" Target="https://cijuf.org.co/normatividad/oficio/2018/oficio-017544.html" TargetMode="External"/><Relationship Id="rId2443" Type="http://schemas.openxmlformats.org/officeDocument/2006/relationships/hyperlink" Target="https://normograma.info/ssppdd/docs/concepto_superservicios_0000687_2018.htm" TargetMode="External"/><Relationship Id="rId2650" Type="http://schemas.openxmlformats.org/officeDocument/2006/relationships/hyperlink" Target="http://www.supersociedades.gov.co/delegatura_aec/informes_empresariales/doc_sirfin/Capacitaciones%20EEFF%202016.pdf" TargetMode="External"/><Relationship Id="rId2888" Type="http://schemas.openxmlformats.org/officeDocument/2006/relationships/hyperlink" Target="https://www.xbrl.org/news/the-future-of-corporate-reporting-conference/" TargetMode="External"/><Relationship Id="rId208" Type="http://schemas.openxmlformats.org/officeDocument/2006/relationships/hyperlink" Target="https://www.ey.com/en_gl/news/2018/09/ey-reports-record-global-revenues-of-us-dollar-34-8b-in-2018" TargetMode="External"/><Relationship Id="rId415" Type="http://schemas.openxmlformats.org/officeDocument/2006/relationships/hyperlink" Target="https://www.icjce.es/ferran-rodriguez-nuevo-presidente-instituto-censores-jurados" TargetMode="External"/><Relationship Id="rId622" Type="http://schemas.openxmlformats.org/officeDocument/2006/relationships/hyperlink" Target="https://www.knowledgeleader.com/knowledgeleader/content.nsf/web+content/auditreportenterpriseriskassessmentboard" TargetMode="External"/><Relationship Id="rId1045" Type="http://schemas.openxmlformats.org/officeDocument/2006/relationships/hyperlink" Target="https://www.tandfonline.com/doi/full/10.1080/14783363.2018.1552515" TargetMode="External"/><Relationship Id="rId1252" Type="http://schemas.openxmlformats.org/officeDocument/2006/relationships/hyperlink" Target="http://www.asobancaria.com/wp-content/uploads/BE-010-AGO.-2018-BAJA.pdf" TargetMode="External"/><Relationship Id="rId1697" Type="http://schemas.openxmlformats.org/officeDocument/2006/relationships/hyperlink" Target="http://es.presidencia.gov.co/normativa/normativa/LEY%201936%20DEL%2003%20DE%20AGOSTO%20DE%202018.pdf" TargetMode="External"/><Relationship Id="rId2303" Type="http://schemas.openxmlformats.org/officeDocument/2006/relationships/hyperlink" Target="https://cijuf.org.co/normatividad/concepto/2018/concepto-001.html" TargetMode="External"/><Relationship Id="rId2510" Type="http://schemas.openxmlformats.org/officeDocument/2006/relationships/hyperlink" Target="https://www.supersociedades.gov.co/nuestra_entidad/normatividad/normatividad_conceptos_juridicos/OFICIO_220-209391_DE_2018.pdf" TargetMode="External"/><Relationship Id="rId2748" Type="http://schemas.openxmlformats.org/officeDocument/2006/relationships/hyperlink" Target="https://www.journalofaccountancy.com/newsletters/2018/nov/prepare-future-accounting.html" TargetMode="External"/><Relationship Id="rId2955" Type="http://schemas.openxmlformats.org/officeDocument/2006/relationships/hyperlink" Target="https://www.xbrl.org/news/page/4/" TargetMode="External"/><Relationship Id="rId927" Type="http://schemas.openxmlformats.org/officeDocument/2006/relationships/hyperlink" Target="https://www.ifrs.org/news-and-events/2018/06/preparing-the-market-for-ifrs-17/" TargetMode="External"/><Relationship Id="rId1112" Type="http://schemas.openxmlformats.org/officeDocument/2006/relationships/hyperlink" Target="https://go.worldbank.org/RX5NNOV2S1" TargetMode="External"/><Relationship Id="rId1557" Type="http://schemas.openxmlformats.org/officeDocument/2006/relationships/hyperlink" Target="https://www.ifa.nl/news/media-coverage-of-the-2018-ifa-congress" TargetMode="External"/><Relationship Id="rId1764" Type="http://schemas.openxmlformats.org/officeDocument/2006/relationships/hyperlink" Target="http://es.presidencia.gov.co/normativa/normativa/DECRETO%201913%20DEL%2011%20DE%20OCTUBRE%20DE%202018.pdf" TargetMode="External"/><Relationship Id="rId1971" Type="http://schemas.openxmlformats.org/officeDocument/2006/relationships/hyperlink" Target="http://www.ctcp.gov.co/_files/concept/DOCr_CTCP_1_8_12659.pdf" TargetMode="External"/><Relationship Id="rId2608" Type="http://schemas.openxmlformats.org/officeDocument/2006/relationships/hyperlink" Target="https://www.superfinanciera.gov.co/jsp/10084432" TargetMode="External"/><Relationship Id="rId2815" Type="http://schemas.openxmlformats.org/officeDocument/2006/relationships/hyperlink" Target="http://www.isaca.org/Certification/CGEIT-Certified-in-the-Governance-of-Enterprise-IT/Pages/default.aspx" TargetMode="External"/><Relationship Id="rId56" Type="http://schemas.openxmlformats.org/officeDocument/2006/relationships/hyperlink" Target="https://www.accountingtoday.com/podcast/accountants-need-to-disrupt-themselves?feed=00000158-20c3-d6a2-adfb-70eb31330000" TargetMode="External"/><Relationship Id="rId1417" Type="http://schemas.openxmlformats.org/officeDocument/2006/relationships/hyperlink" Target="https://www.icaew.com/en/about-icaew/news/press-release-archive/2018-press-releases/make-tax-free-earnings-from-the-royal-wedding" TargetMode="External"/><Relationship Id="rId1624" Type="http://schemas.openxmlformats.org/officeDocument/2006/relationships/hyperlink" Target="https://www.shd.gov.co/shd/que-es-el-impuesto-de-azar-y-espectaculos-publicos-y-que-norma-lo-establecio" TargetMode="External"/><Relationship Id="rId1831" Type="http://schemas.openxmlformats.org/officeDocument/2006/relationships/hyperlink" Target="http://www.ctcp.gov.co/_files/concept/DOCr_CTCP_1_8_12407.pdf" TargetMode="External"/><Relationship Id="rId3077" Type="http://schemas.openxmlformats.org/officeDocument/2006/relationships/hyperlink" Target="https://www.sciencedirect.com/science/article/pii/S0378720617303129" TargetMode="External"/><Relationship Id="rId1929" Type="http://schemas.openxmlformats.org/officeDocument/2006/relationships/hyperlink" Target="http://www.ctcp.gov.co/_files/concept/DOCr_CTCP_1_8_12603.pdf" TargetMode="External"/><Relationship Id="rId2093" Type="http://schemas.openxmlformats.org/officeDocument/2006/relationships/hyperlink" Target="http://www.ctcp.gov.co/_files/concept/DOCr_CTCP_1_8_18191.pdf" TargetMode="External"/><Relationship Id="rId2398" Type="http://schemas.openxmlformats.org/officeDocument/2006/relationships/hyperlink" Target="http://www.supersolidaria.gov.co/sites/default/files/public/normativa/resolucion_liquidacion_forzosa_administrativa.pdf" TargetMode="External"/><Relationship Id="rId3144" Type="http://schemas.openxmlformats.org/officeDocument/2006/relationships/hyperlink" Target="https://www.ajol.info/index.php/jfas/article/view/171842" TargetMode="External"/><Relationship Id="rId272" Type="http://schemas.openxmlformats.org/officeDocument/2006/relationships/hyperlink" Target="https://economia.icaew.com/news/november-2018/frc-to-review-audit-standards" TargetMode="External"/><Relationship Id="rId577" Type="http://schemas.openxmlformats.org/officeDocument/2006/relationships/hyperlink" Target="https://www.ifac.org/publications-resources/ifac-smp-committee-response-iesbas-strategy-and-work-plan" TargetMode="External"/><Relationship Id="rId2160" Type="http://schemas.openxmlformats.org/officeDocument/2006/relationships/hyperlink" Target="https://www.contraloria.gov.co/contraloria/sala-de-prensa/boletines-de-prensa/-/asset_publisher/9IOzepbPkrRW/content/para-fortalecer-funcionamiento-del-programa-y-prevenir-irregularidades-comision-especial-de-la-contraloria-inicio-seguimiento-a-ejecucion-del-nuevo-co?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258" Type="http://schemas.openxmlformats.org/officeDocument/2006/relationships/hyperlink" Target="https://cijuf.org.co/normatividad/concepto/2018/concepto-1328.html" TargetMode="External"/><Relationship Id="rId3004" Type="http://schemas.openxmlformats.org/officeDocument/2006/relationships/hyperlink" Target="https://www.xbrl.org/news/bank-of-russia-release-draft-insurance-reporting-updates/" TargetMode="External"/><Relationship Id="rId132" Type="http://schemas.openxmlformats.org/officeDocument/2006/relationships/hyperlink" Target="https://actualicese.com/actualidad/2018/07/26/comite-de-auditoria-problemas-y-desafios-que-estos-enfrentan-al-interior-de-las-empresas/" TargetMode="External"/><Relationship Id="rId784" Type="http://schemas.openxmlformats.org/officeDocument/2006/relationships/hyperlink" Target="https://www.cdsb.net/investment/831/role-regulation-improving-investor-reporting" TargetMode="External"/><Relationship Id="rId991" Type="http://schemas.openxmlformats.org/officeDocument/2006/relationships/hyperlink" Target="https://www.xbrl.org/news/ifrs-taxonomy-2018/" TargetMode="External"/><Relationship Id="rId1067" Type="http://schemas.openxmlformats.org/officeDocument/2006/relationships/hyperlink" Target="https://www.journalofaccountancy.com/news/2018/sep/gasb-reporting-rules-majority-equity-interest-201819637.html" TargetMode="External"/><Relationship Id="rId2020" Type="http://schemas.openxmlformats.org/officeDocument/2006/relationships/hyperlink" Target="http://www.ctcp.gov.co/_files/concept/DOCr_CTCP_1_8_12728.pdf" TargetMode="External"/><Relationship Id="rId2465" Type="http://schemas.openxmlformats.org/officeDocument/2006/relationships/hyperlink" Target="https://www.supersociedades.gov.co/nuestra_entidad/normatividad/normatividad_conceptos_contables/OFICIO_115-144761_DE_26-09-2018.PDF" TargetMode="External"/><Relationship Id="rId2672" Type="http://schemas.openxmlformats.org/officeDocument/2006/relationships/hyperlink" Target="http://www.ssf.gov.co/wps/portal/ES/superintendencia/cajasCompensacionFamiliar/informacion-financiera-contable" TargetMode="External"/><Relationship Id="rId437" Type="http://schemas.openxmlformats.org/officeDocument/2006/relationships/hyperlink" Target="https://www.icac.meh.es/Controladores/VerDocumento.ashx?hid=ensxxx00010254" TargetMode="External"/><Relationship Id="rId644" Type="http://schemas.openxmlformats.org/officeDocument/2006/relationships/hyperlink" Target="https://nasba.org/blog/2018/07/30/nasba-commends-federal-legislation-filed-to-protect-state-licensing-boards-from-antitrust-damages/" TargetMode="External"/><Relationship Id="rId851" Type="http://schemas.openxmlformats.org/officeDocument/2006/relationships/hyperlink" Target="https://www.iasplus.com/en/news/2018/03/xbrl" TargetMode="External"/><Relationship Id="rId1274" Type="http://schemas.openxmlformats.org/officeDocument/2006/relationships/hyperlink" Target="https://www.ivsc.org/news/article/leading-german-valuation-body-hypzert-joins-ivsc-to-advance-the-global-valuation-profession" TargetMode="External"/><Relationship Id="rId1481" Type="http://schemas.openxmlformats.org/officeDocument/2006/relationships/hyperlink" Target="https://www.incp.org.co/problemas-tecnologicos-la-implementacion-la-facturacion-electronica-podria-pedir-una-prorroga/" TargetMode="External"/><Relationship Id="rId1579" Type="http://schemas.openxmlformats.org/officeDocument/2006/relationships/hyperlink" Target="https://connect.nsacct.org/blogs/nsa-blogger/2017/08/11/fasb-proposes-change-for-contributions-accounting?CommunityKey=2445fc01-ba28-439f-9540-e45875ebd14b&amp;tab=" TargetMode="External"/><Relationship Id="rId2118" Type="http://schemas.openxmlformats.org/officeDocument/2006/relationships/hyperlink" Target="http://www.ctcp.gov.co/CMSPages/GetFile.aspx?guid=c93a9133-3a97-4af1-9d6d-0432ced39f04" TargetMode="External"/><Relationship Id="rId2325" Type="http://schemas.openxmlformats.org/officeDocument/2006/relationships/hyperlink" Target="https://servicioslinea.sic.gov.co/servilinea/ServiLinea/ConceptosJuridicos/descargas/18/18278196" TargetMode="External"/><Relationship Id="rId2532" Type="http://schemas.openxmlformats.org/officeDocument/2006/relationships/hyperlink" Target="http://www.superfinanciera.gov.co/descargas/institucional/pubFile1035142/2018146308.docx" TargetMode="External"/><Relationship Id="rId2977" Type="http://schemas.openxmlformats.org/officeDocument/2006/relationships/hyperlink" Target="https://www.xbrl.org/news/page/5/" TargetMode="External"/><Relationship Id="rId504" Type="http://schemas.openxmlformats.org/officeDocument/2006/relationships/hyperlink" Target="https://www.incp.org.co/asi-se-compone-equipo-auditoria/" TargetMode="External"/><Relationship Id="rId711" Type="http://schemas.openxmlformats.org/officeDocument/2006/relationships/hyperlink" Target="https://www.journalofaccountancy.com/news/2018/aug/lease-accounting-technology-issues-201818596.html" TargetMode="External"/><Relationship Id="rId949" Type="http://schemas.openxmlformats.org/officeDocument/2006/relationships/hyperlink" Target="https://www.ifrs.org/news-and-events/2018/10/iasb-clarifies-its-definition-of-material/" TargetMode="External"/><Relationship Id="rId1134" Type="http://schemas.openxmlformats.org/officeDocument/2006/relationships/hyperlink" Target="https://www.dane.gov.co/index.php/estadisticas-por-tema/agropecuario/sistema-de-informacion-de-precios-sipsa/mayoristas-boletin-semanal-1" TargetMode="External"/><Relationship Id="rId1341" Type="http://schemas.openxmlformats.org/officeDocument/2006/relationships/hyperlink" Target="https://cfc.org.br/noticias/receita-federal-atualiza-regras-do-regime-especial-de-regularizacao-cambial-e-tributaria-rerct/" TargetMode="External"/><Relationship Id="rId1786" Type="http://schemas.openxmlformats.org/officeDocument/2006/relationships/hyperlink" Target="http://es.presidencia.gov.co/normativa/normativa/DECRETO%201372%20DEL%2002%20DE%20AGOSTO%20DE%202018.pdf" TargetMode="External"/><Relationship Id="rId1993" Type="http://schemas.openxmlformats.org/officeDocument/2006/relationships/hyperlink" Target="http://www.ctcp.gov.co/_files/concept/DOCr_CTCP_1_8_12678.pdf" TargetMode="External"/><Relationship Id="rId2837" Type="http://schemas.openxmlformats.org/officeDocument/2006/relationships/hyperlink" Target="http://latincacs2017.isacacr.org/" TargetMode="External"/><Relationship Id="rId78" Type="http://schemas.openxmlformats.org/officeDocument/2006/relationships/hyperlink" Target="https://www.accountingtoday.com/opinion/the-enduring-importance-of-professional-skepticism-in-auditing?feed=00000158-20c3-d6a2-adfb-70eb31330000" TargetMode="External"/><Relationship Id="rId809" Type="http://schemas.openxmlformats.org/officeDocument/2006/relationships/hyperlink" Target="https://www.fasb.org/cs/ContentServer?c=FASBContent_C&amp;pagename=FASB%2FFASBContent_C%2FNewsPage&amp;cid=1176171067312" TargetMode="External"/><Relationship Id="rId1201" Type="http://schemas.openxmlformats.org/officeDocument/2006/relationships/hyperlink" Target="https://www.idw.de/blob/106178/b25c69e9db429d415b1a8fe11b78e5f6/down-idw-isa-adoption-data.pdf" TargetMode="External"/><Relationship Id="rId1439" Type="http://schemas.openxmlformats.org/officeDocument/2006/relationships/hyperlink" Target="https://www.publicaccountants.org.au/news-advocacy/media-releases/the-role-of-asic-is-it-revenue-or-enforcement" TargetMode="External"/><Relationship Id="rId1646" Type="http://schemas.openxmlformats.org/officeDocument/2006/relationships/hyperlink" Target="https://www.expertsuisse.ch/dynasite.cfm?dsmid=506722&amp;cmdbot=cnews_news_news_viewdet&amp;id=2789&amp;skipfurl=1" TargetMode="External"/><Relationship Id="rId1853" Type="http://schemas.openxmlformats.org/officeDocument/2006/relationships/hyperlink" Target="http://www.ctcp.gov.co/_files/concept/DOCr_CTCP_1_8_12403.pdf" TargetMode="External"/><Relationship Id="rId2904" Type="http://schemas.openxmlformats.org/officeDocument/2006/relationships/hyperlink" Target="https://www.xbrl.org/news/cyborg-supervision/" TargetMode="External"/><Relationship Id="rId3099" Type="http://schemas.openxmlformats.org/officeDocument/2006/relationships/hyperlink" Target="http://repository.udistrital.edu.co/handle/11349/8279" TargetMode="External"/><Relationship Id="rId1506" Type="http://schemas.openxmlformats.org/officeDocument/2006/relationships/hyperlink" Target="https://www.incp.org.co/proyecto-decreto-unificaria-regulaciones-aduaneras/" TargetMode="External"/><Relationship Id="rId1713" Type="http://schemas.openxmlformats.org/officeDocument/2006/relationships/hyperlink" Target="http://es.presidencia.gov.co/normativa/normativa/LEY%201920%20DEL%2012%20DE%20JULIO%20DE%202018.pdf" TargetMode="External"/><Relationship Id="rId1920" Type="http://schemas.openxmlformats.org/officeDocument/2006/relationships/hyperlink" Target="http://www.ctcp.gov.co/_files/concept/DOCr_CTCP_1_8_12625.pdf" TargetMode="External"/><Relationship Id="rId3166" Type="http://schemas.openxmlformats.org/officeDocument/2006/relationships/hyperlink" Target="mailto:dllanos@javeriana.edu.co" TargetMode="External"/><Relationship Id="rId294" Type="http://schemas.openxmlformats.org/officeDocument/2006/relationships/hyperlink" Target="https://economia.icaew.com/news/august-2018/big-four-audit-cap-proposed-ahead-of-cma-meeting" TargetMode="External"/><Relationship Id="rId2182" Type="http://schemas.openxmlformats.org/officeDocument/2006/relationships/hyperlink" Target="https://www.contraloria.gov.co/contraloria/sala-de-prensa/boletines-de-prensa/-/asset_publisher/9IOzepbPkrRW/content/continuan-escandalos-de-las-eps-contraloria-confirmo-nuevo-hallazgo-por-mas-de-2-mil-millones-contra-guillermo-grosso-esta-vez-por-irregularidades-cu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3026" Type="http://schemas.openxmlformats.org/officeDocument/2006/relationships/hyperlink" Target="https://www.xbrl.org/news/the-impact-of-ai-on-accounting/" TargetMode="External"/><Relationship Id="rId154" Type="http://schemas.openxmlformats.org/officeDocument/2006/relationships/hyperlink" Target="https://www.bis.org/review/r181127h.pdf" TargetMode="External"/><Relationship Id="rId361" Type="http://schemas.openxmlformats.org/officeDocument/2006/relationships/hyperlink" Target="https://na.theiia.org/news/Pages/Blog-When-the-SEC-Speaks-About-Cybersecurity-Wed-All-Better-Listen.aspx" TargetMode="External"/><Relationship Id="rId599" Type="http://schemas.openxmlformats.org/officeDocument/2006/relationships/hyperlink" Target="https://www.journalofaccountancy.com/news/2018/nov/audit-committee-disclosures-continue-to-rise-201820017.html" TargetMode="External"/><Relationship Id="rId2042" Type="http://schemas.openxmlformats.org/officeDocument/2006/relationships/hyperlink" Target="http://www.ctcp.gov.co/_files/concept/DOCr_CTCP_1_8_12762.pdf" TargetMode="External"/><Relationship Id="rId2487" Type="http://schemas.openxmlformats.org/officeDocument/2006/relationships/hyperlink" Target="https://www.supersociedades.gov.co/nuestra_entidad/normatividad/normatividad_conceptos_juridicos/OFICIO%20220-160102.pdf" TargetMode="External"/><Relationship Id="rId2694" Type="http://schemas.openxmlformats.org/officeDocument/2006/relationships/hyperlink" Target="https://transitoaduanero.dian.gov.co/WebArquitectura/DefLogin.faces" TargetMode="External"/><Relationship Id="rId459" Type="http://schemas.openxmlformats.org/officeDocument/2006/relationships/hyperlink" Target="https://www.ibracon.com.br/ibracon/Portugues/detNoticia.php?cod=5448" TargetMode="External"/><Relationship Id="rId666" Type="http://schemas.openxmlformats.org/officeDocument/2006/relationships/hyperlink" Target="http://www.olacefs.com/educacion-profesional-para-auditores-de-las-efs-piloto/" TargetMode="External"/><Relationship Id="rId873" Type="http://schemas.openxmlformats.org/officeDocument/2006/relationships/hyperlink" Target="https://www.iasplus.com/en/news/2018/09/eu-non-financial-disclosures" TargetMode="External"/><Relationship Id="rId1089" Type="http://schemas.openxmlformats.org/officeDocument/2006/relationships/hyperlink" Target="https://www.contraloria.gov.co/contraloria/sala-de-prensa/boletines-de-prensa/-/asset_publisher/9IOzepbPkrRW/content/ante-crecientes-denuncias-ciudadanas-contralor-pone-la-lupa-al-pae-e-irregularidades-en-infraestructura-educativa-y-hospitales-en-risaralda?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1296" Type="http://schemas.openxmlformats.org/officeDocument/2006/relationships/hyperlink" Target="https://www.accountingtoday.com/news/tax-reform-as-a-springboard-to-deeper-relationships?brief=00000158-5504-dc42-a1fe-55d7045f0000" TargetMode="External"/><Relationship Id="rId2347" Type="http://schemas.openxmlformats.org/officeDocument/2006/relationships/hyperlink" Target="https://servicioslinea.sic.gov.co/servilinea/ServiLinea/ConceptosJuridicos/descargas/18/18207923" TargetMode="External"/><Relationship Id="rId2554" Type="http://schemas.openxmlformats.org/officeDocument/2006/relationships/hyperlink" Target="https://www.mintic.gov.co/portal/604/w3-article-14135.html" TargetMode="External"/><Relationship Id="rId2999" Type="http://schemas.openxmlformats.org/officeDocument/2006/relationships/hyperlink" Target="https://www.xbrl.org/news/page/6/" TargetMode="External"/><Relationship Id="rId221" Type="http://schemas.openxmlformats.org/officeDocument/2006/relationships/hyperlink" Target="https://www.ey.com/en_gl/news/2018/07/ey-announces-747-new-partner-promotions-worldwide" TargetMode="External"/><Relationship Id="rId319" Type="http://schemas.openxmlformats.org/officeDocument/2006/relationships/hyperlink" Target="https://economia.icaew.com/news/august-2018/audit-deficiencies-found-at-pwc-sweden" TargetMode="External"/><Relationship Id="rId526" Type="http://schemas.openxmlformats.org/officeDocument/2006/relationships/hyperlink" Target="https://www.ifac.org/publications-resources/accounting-education-insights-unconscious-bias-and-professional-skepticism" TargetMode="External"/><Relationship Id="rId1156" Type="http://schemas.openxmlformats.org/officeDocument/2006/relationships/hyperlink" Target="https://www.accountingfoundation.org/cs/Satellite?c=FAFContent_C&amp;cid=1176170592375&amp;pagename=Foundation%2FFAFContent_C%2FFAFNewsPage" TargetMode="External"/><Relationship Id="rId1363" Type="http://schemas.openxmlformats.org/officeDocument/2006/relationships/hyperlink" Target="https://www.defensoriadian.gov.co/dian-habilita-prevalidador-para-reporte-de-conciliacion-fiscal/" TargetMode="External"/><Relationship Id="rId2207" Type="http://schemas.openxmlformats.org/officeDocument/2006/relationships/hyperlink" Target="https://cijuf.org.co/normatividad/oficio/2018/oficio-1243.html" TargetMode="External"/><Relationship Id="rId2761" Type="http://schemas.openxmlformats.org/officeDocument/2006/relationships/hyperlink" Target="https://www.journalofaccountancy.com/issues/2018/oct/10to8-app.html" TargetMode="External"/><Relationship Id="rId2859" Type="http://schemas.openxmlformats.org/officeDocument/2006/relationships/hyperlink" Target="http://www.ifrs.org/projects/work-plan/ifrs-taxonomy-common-practice-ifrs-13/" TargetMode="External"/><Relationship Id="rId733" Type="http://schemas.openxmlformats.org/officeDocument/2006/relationships/hyperlink" Target="https://actualicese.com/actualidad/2018/08/29/transparencia-en-informacion-financiera-trasciende-a-inversionistas-que-quieran-ser-parte-de-una-empresa/" TargetMode="External"/><Relationship Id="rId940" Type="http://schemas.openxmlformats.org/officeDocument/2006/relationships/hyperlink" Target="https://www.ifrs.org/news-and-events/2018/10/iasb-amends-definition-of-business-in-ifrs-standard-on-business-combinations/" TargetMode="External"/><Relationship Id="rId1016" Type="http://schemas.openxmlformats.org/officeDocument/2006/relationships/hyperlink" Target="https://www.charteredaccountants.ie/Accountancy-Ireland/Home/AI-Articles/the-art-of-change-management" TargetMode="External"/><Relationship Id="rId1570" Type="http://schemas.openxmlformats.org/officeDocument/2006/relationships/hyperlink" Target="https://home.kpmg.com/xx/en/home/insights/2018/12/etf-388-ecofin-discusses-digital-services-tax.html" TargetMode="External"/><Relationship Id="rId1668" Type="http://schemas.openxmlformats.org/officeDocument/2006/relationships/hyperlink" Target="https://revistas.pucese.edu.ec/hallazgos21/article/view/226/132" TargetMode="External"/><Relationship Id="rId1875" Type="http://schemas.openxmlformats.org/officeDocument/2006/relationships/hyperlink" Target="http://www.ctcp.gov.co/_files/concept/DOCr_CTCP_1_8_12456.pdf" TargetMode="External"/><Relationship Id="rId2414" Type="http://schemas.openxmlformats.org/officeDocument/2006/relationships/hyperlink" Target="https://normograma.info/ssppdd/docs/concepto_superservicios_0000421_2018.htm" TargetMode="External"/><Relationship Id="rId2621" Type="http://schemas.openxmlformats.org/officeDocument/2006/relationships/hyperlink" Target="https://www.superfinanciera.gov.co/jsp/10084484" TargetMode="External"/><Relationship Id="rId2719" Type="http://schemas.openxmlformats.org/officeDocument/2006/relationships/hyperlink" Target="http://co.groupseres.com/facturaelectronica/impulso-efactura-colombia" TargetMode="External"/><Relationship Id="rId800" Type="http://schemas.openxmlformats.org/officeDocument/2006/relationships/hyperlink" Target="https://www.efrag.org/News/Public-163/EFRAG-Update-September-2018" TargetMode="External"/><Relationship Id="rId1223" Type="http://schemas.openxmlformats.org/officeDocument/2006/relationships/hyperlink" Target="javascript:__doPostBack('ctl00$ctl00$ContentPlaceHolder1$leftContent$dlNewsManag$ctl06$lblnewsDetail','')" TargetMode="External"/><Relationship Id="rId1430" Type="http://schemas.openxmlformats.org/officeDocument/2006/relationships/hyperlink" Target="javascript:__doPostBack('ctl00$ctl00$ContentPlaceHolder1$leftContent$dlNewsManag$ctl04$lblnewsDetail','')" TargetMode="External"/><Relationship Id="rId1528" Type="http://schemas.openxmlformats.org/officeDocument/2006/relationships/hyperlink" Target="https://www.ibfd.org/IBFD-Tax-Portal/News/Winners-international-tax-moot-court-Congratulations-our-LLM-International-Tax" TargetMode="External"/><Relationship Id="rId2926" Type="http://schemas.openxmlformats.org/officeDocument/2006/relationships/hyperlink" Target="https://www.xbrl.org/news/crd-launch-project-to-standardise-esg/" TargetMode="External"/><Relationship Id="rId3090" Type="http://schemas.openxmlformats.org/officeDocument/2006/relationships/hyperlink" Target="https://ieeexplore.ieee.org/abstract/document/7994599/" TargetMode="External"/><Relationship Id="rId1735" Type="http://schemas.openxmlformats.org/officeDocument/2006/relationships/hyperlink" Target="http://es.presidencia.gov.co/normativa/normativa/DECRETO%202442%20DEL%2027%20DE%20DICIEMBRE%20DE%202018.pdf" TargetMode="External"/><Relationship Id="rId1942" Type="http://schemas.openxmlformats.org/officeDocument/2006/relationships/hyperlink" Target="http://www.ctcp.gov.co/_files/concept/DOCr_CTCP_1_8_12616.pdf" TargetMode="External"/><Relationship Id="rId27" Type="http://schemas.openxmlformats.org/officeDocument/2006/relationships/hyperlink" Target="https://www.accountancyage.com/2018/07/25/kpmg-south-africa-hit-hard-as-more-clients-sever-ties-following-audit-scandals/" TargetMode="External"/><Relationship Id="rId1802" Type="http://schemas.openxmlformats.org/officeDocument/2006/relationships/hyperlink" Target="http://es.presidencia.gov.co/normativa/normativa/DECRETO%201273%20DEL%2023%20DE%20JULIO%20DE%202018.pdf" TargetMode="External"/><Relationship Id="rId3048" Type="http://schemas.openxmlformats.org/officeDocument/2006/relationships/hyperlink" Target="https://www.xbrl.org/news/dont-miss-this-xbrl-podcast/" TargetMode="External"/><Relationship Id="rId176" Type="http://schemas.openxmlformats.org/officeDocument/2006/relationships/hyperlink" Target="http://www.capa.com.my/capa-2017-annual-report-now-available/" TargetMode="External"/><Relationship Id="rId383" Type="http://schemas.openxmlformats.org/officeDocument/2006/relationships/hyperlink" Target="https://na.theiia.org/news/Pages/Bloomberg-Interviews-Chambers-on-Board-Responsibility-in-Sexual-Misconduct-Cases.aspx" TargetMode="External"/><Relationship Id="rId590" Type="http://schemas.openxmlformats.org/officeDocument/2006/relationships/hyperlink" Target="https://aaajournals.org/doi/abs/10.2308/jeta-10589" TargetMode="External"/><Relationship Id="rId2064" Type="http://schemas.openxmlformats.org/officeDocument/2006/relationships/hyperlink" Target="http://www.ctcp.gov.co/_files/concept/DOCr_CTCP_1_8_18164.pdf" TargetMode="External"/><Relationship Id="rId2271" Type="http://schemas.openxmlformats.org/officeDocument/2006/relationships/hyperlink" Target="https://cijuf.org.co/normatividad/oficio/2018/oficio-1450.html" TargetMode="External"/><Relationship Id="rId3115" Type="http://schemas.openxmlformats.org/officeDocument/2006/relationships/hyperlink" Target="http://repository.unad.edu.co/handle/10596/14448" TargetMode="External"/><Relationship Id="rId243" Type="http://schemas.openxmlformats.org/officeDocument/2006/relationships/hyperlink" Target="https://www.frc.org.uk/news/july-2018/closure-of-investigation-into-grant-thornton-uk%E2%80%99s" TargetMode="External"/><Relationship Id="rId450" Type="http://schemas.openxmlformats.org/officeDocument/2006/relationships/hyperlink" Target="https://www.ibracon.com.br/ibracon/Portugues/detNoticia.php?cod=5636" TargetMode="External"/><Relationship Id="rId688" Type="http://schemas.openxmlformats.org/officeDocument/2006/relationships/hyperlink" Target="https://www.javeriana.edu.co/personales/hbermude/contrapartida/Contrapartida3859.docx" TargetMode="External"/><Relationship Id="rId895" Type="http://schemas.openxmlformats.org/officeDocument/2006/relationships/hyperlink" Target="https://www.icac.meh.es/Consultas/Boicac/ficha.aspx?hid=591" TargetMode="External"/><Relationship Id="rId1080" Type="http://schemas.openxmlformats.org/officeDocument/2006/relationships/hyperlink" Target="https://www.iadb.org/es/noticias/bid-lanza-estudio-para-ayudar-los-gobiernos-mejorar-las-estadisticas-nacionales" TargetMode="External"/><Relationship Id="rId2131" Type="http://schemas.openxmlformats.org/officeDocument/2006/relationships/hyperlink" Target="http://www.ctcp.gov.co/CMSPages/GetFile.aspx?guid=26fffc5a-fb32-4d78-827b-7d640509b592" TargetMode="External"/><Relationship Id="rId2369" Type="http://schemas.openxmlformats.org/officeDocument/2006/relationships/hyperlink" Target="https://servicioslinea.sic.gov.co/servilinea/ServiLinea/ConceptosJuridicos/descargas/18/18188237" TargetMode="External"/><Relationship Id="rId2576" Type="http://schemas.openxmlformats.org/officeDocument/2006/relationships/hyperlink" Target="https://www.superfinanciera.gov.co/jsp/10084435" TargetMode="External"/><Relationship Id="rId2783" Type="http://schemas.openxmlformats.org/officeDocument/2006/relationships/hyperlink" Target="https://www.journalofaccountancy.com/issues/2018/aug/new-car-safety-features.html" TargetMode="External"/><Relationship Id="rId2990" Type="http://schemas.openxmlformats.org/officeDocument/2006/relationships/hyperlink" Target="https://www.xbrl.org/news/70-uk-banks-recognise-climate-change-poses-financial-risks/" TargetMode="External"/><Relationship Id="rId103" Type="http://schemas.openxmlformats.org/officeDocument/2006/relationships/hyperlink" Target="https://actualicese.com/actualidad/2018/11/22/comites-de-auditoria-cuales-son-sus-mayores-retos/" TargetMode="External"/><Relationship Id="rId310" Type="http://schemas.openxmlformats.org/officeDocument/2006/relationships/hyperlink" Target="https://economia.icaew.com/news/january-2018/pwc-banned-from-working-in-india-for-two-years" TargetMode="External"/><Relationship Id="rId548" Type="http://schemas.openxmlformats.org/officeDocument/2006/relationships/hyperlink" Target="https://www.ifac.org/publications-resources/global-accountancy-professions-call-action-g20-countries" TargetMode="External"/><Relationship Id="rId755" Type="http://schemas.openxmlformats.org/officeDocument/2006/relationships/hyperlink" Target="https://actualicese.com/actualidad/2018/08/08/inversiones-con-tratamiento-especial-para-efectos-fiscales-cual-es-su-reconocimiento-contable/" TargetMode="External"/><Relationship Id="rId962" Type="http://schemas.openxmlformats.org/officeDocument/2006/relationships/hyperlink" Target="https://www.pwc.com/gx/en/audit-services/ifrs/publications/ifrs-15/ifrs-15-solutions-retail-consumer-industry-pwc.pdf" TargetMode="External"/><Relationship Id="rId1178" Type="http://schemas.openxmlformats.org/officeDocument/2006/relationships/hyperlink" Target="https://icaj.org/overview/who-we-are/latest-news/760-sandals-group-s-corporate-financial-controller-enjoys-success-after-derailment-of-medical-career-dreams.html" TargetMode="External"/><Relationship Id="rId1385" Type="http://schemas.openxmlformats.org/officeDocument/2006/relationships/hyperlink" Target="https://www.dian.gov.co/Prensa/ComunicadosPrensa/193-Grandes%20Contribuyentes%20tienen%20alternativas%20en%20caso%20de%20inconvenientes%20para%20facturar%20electr%C3%B3nicamente.pdf" TargetMode="External"/><Relationship Id="rId1592" Type="http://schemas.openxmlformats.org/officeDocument/2006/relationships/hyperlink" Target="https://connect.nsacct.org/blogs/nsa-blogger/2018/08/14/court-upholds-validity-of-irs-annual-filing-season?CommunityKey=2445fc01-ba28-439f-9540-e45875ebd14b&amp;tab=" TargetMode="External"/><Relationship Id="rId2229" Type="http://schemas.openxmlformats.org/officeDocument/2006/relationships/hyperlink" Target="https://cijuf.org.co/normatividad/concepto/2018/concepto-18721.html" TargetMode="External"/><Relationship Id="rId2436" Type="http://schemas.openxmlformats.org/officeDocument/2006/relationships/hyperlink" Target="https://normograma.info/ssppdd/docs/concepto_superservicios_0000609_2018.htm" TargetMode="External"/><Relationship Id="rId2643" Type="http://schemas.openxmlformats.org/officeDocument/2006/relationships/hyperlink" Target="https://www.supersociedades.gov.co/delegatura_aec/informes_empresariales/Paginas/sirfin.aspx" TargetMode="External"/><Relationship Id="rId2850" Type="http://schemas.openxmlformats.org/officeDocument/2006/relationships/hyperlink" Target="https://www.ifrs.org/news-and-events/2018/07/summary-of-june-2018-ifrs-taxonomy-consultative-group-meeting-posted/" TargetMode="External"/><Relationship Id="rId91" Type="http://schemas.openxmlformats.org/officeDocument/2006/relationships/hyperlink" Target="https://www.accountingtoday.com/opinion/best-practices-to-expand-your-cpa-firms-reach-globally?feed=00000158-20c3-d6a2-adfb-70eb31330000" TargetMode="External"/><Relationship Id="rId408" Type="http://schemas.openxmlformats.org/officeDocument/2006/relationships/hyperlink" Target="https://www.icjce.es/auditoria-clave-acceso-credito-para-pymes" TargetMode="External"/><Relationship Id="rId615" Type="http://schemas.openxmlformats.org/officeDocument/2006/relationships/hyperlink" Target="https://www.journalofaccountancy.com/news/2018/jul/understanding-critical-audit-matters-201819374.html" TargetMode="External"/><Relationship Id="rId822" Type="http://schemas.openxmlformats.org/officeDocument/2006/relationships/hyperlink" Target="https://www.frc.org.uk/news/october-2018/blog-a-day-with-xbrl" TargetMode="External"/><Relationship Id="rId1038" Type="http://schemas.openxmlformats.org/officeDocument/2006/relationships/hyperlink" Target="https://www.cpacanada.ca/en/business-and-accounting-resources/management-accounting/cost-management/publications/future-value-drivers-a-three-part-series/future-value-drivers-case-studies" TargetMode="External"/><Relationship Id="rId1245" Type="http://schemas.openxmlformats.org/officeDocument/2006/relationships/hyperlink" Target="http://repositorio.banrep.gov.co/bitstream/handle/20.500.12134/9398/be_1052.pdf?sequence=7&amp;isAllowed=y" TargetMode="External"/><Relationship Id="rId1452" Type="http://schemas.openxmlformats.org/officeDocument/2006/relationships/hyperlink" Target="https://www.incp.org.co/minsalud-da-pautas-implementar-factura-electronica-sgsss/" TargetMode="External"/><Relationship Id="rId1897" Type="http://schemas.openxmlformats.org/officeDocument/2006/relationships/hyperlink" Target="http://www.ctcp.gov.co/_files/concept/DOCr_CTCP_1_8_12530.pdf" TargetMode="External"/><Relationship Id="rId2503" Type="http://schemas.openxmlformats.org/officeDocument/2006/relationships/hyperlink" Target="https://www.supersociedades.gov.co/nuestra_entidad/normatividad/normatividad_conceptos_juridicos/OFICIO_220-212415_DE_2018.pdf" TargetMode="External"/><Relationship Id="rId2948" Type="http://schemas.openxmlformats.org/officeDocument/2006/relationships/hyperlink" Target="https://www.xbrl.org/news/implications-of-data-privacy-regulations-on-fintech-in-asia/" TargetMode="External"/><Relationship Id="rId1105" Type="http://schemas.openxmlformats.org/officeDocument/2006/relationships/hyperlink" Target="https://www.contraloria.gov.co/contraloria/sala-de-prensa/boletines-de-prensa/-/asset_publisher/9IOzepbPkrRW/content/en-2017-por-cada-100-millones-pagados-por-condenas-mindefensa-pago-73-millones-adicionales-por-concepto-de-intereses-moratorio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12" Type="http://schemas.openxmlformats.org/officeDocument/2006/relationships/hyperlink" Target="https://www.aat.org.uk/aat-news/tax-rises-not-needed-to-fund-increased-investment-in-public-services-says-aat-report" TargetMode="External"/><Relationship Id="rId1757" Type="http://schemas.openxmlformats.org/officeDocument/2006/relationships/hyperlink" Target="http://es.presidencia.gov.co/normativa/normativa/DECRETO%202119%20DEL%2015%20DE%20NOVIEMBRE%20DE%202018.pdf" TargetMode="External"/><Relationship Id="rId1964" Type="http://schemas.openxmlformats.org/officeDocument/2006/relationships/hyperlink" Target="http://www.ctcp.gov.co/_files/concept/DOCr_CTCP_1_8_12674.pdf" TargetMode="External"/><Relationship Id="rId2710" Type="http://schemas.openxmlformats.org/officeDocument/2006/relationships/hyperlink" Target="https://www.asuntoslegales.com.co/consultorio/adopcion-de-la-factura-electronica-en-colombia-2738841" TargetMode="External"/><Relationship Id="rId2808" Type="http://schemas.openxmlformats.org/officeDocument/2006/relationships/hyperlink" Target="http://www.isaca.org/Certification/CISA-Certified-Information-Systems-Auditor/Apply-for-Certification/Pages/default.aspx" TargetMode="External"/><Relationship Id="rId49" Type="http://schemas.openxmlformats.org/officeDocument/2006/relationships/hyperlink" Target="https://www.accountingtoday.com/articles/dead-colombian-bank-auditor-in-bribery-case-sought-us-protection?feed=00000158-20c3-d6a2-adfb-70eb31330000" TargetMode="External"/><Relationship Id="rId1617" Type="http://schemas.openxmlformats.org/officeDocument/2006/relationships/hyperlink" Target="https://www.shd.gov.co/shd/bogota-repunta-en-la-economia-del-pais" TargetMode="External"/><Relationship Id="rId1824" Type="http://schemas.openxmlformats.org/officeDocument/2006/relationships/hyperlink" Target="http://www.ctcp.gov.co/_files/concept/DOCr_CTCP_1_8_12400.pdf" TargetMode="External"/><Relationship Id="rId198" Type="http://schemas.openxmlformats.org/officeDocument/2006/relationships/hyperlink" Target="https://www.ey.com/en_gl/news/2018/10/global-m-and-a-appetite-dips-to-four-year-low-amid-rising-geopolitical-uncertainty" TargetMode="External"/><Relationship Id="rId2086" Type="http://schemas.openxmlformats.org/officeDocument/2006/relationships/hyperlink" Target="http://www.ctcp.gov.co/_files/concept/DOCr_CTCP_1_8_18169.pdf" TargetMode="External"/><Relationship Id="rId2293" Type="http://schemas.openxmlformats.org/officeDocument/2006/relationships/hyperlink" Target="https://cijuf.org.co/normatividad/oficio/2018/oficio-024226.html" TargetMode="External"/><Relationship Id="rId2598" Type="http://schemas.openxmlformats.org/officeDocument/2006/relationships/hyperlink" Target="https://www.superfinanciera.gov.co/jsp/10084428" TargetMode="External"/><Relationship Id="rId3137" Type="http://schemas.openxmlformats.org/officeDocument/2006/relationships/hyperlink" Target="https://link.springer.com/article/10.1186/s41239-018-0109-y" TargetMode="External"/><Relationship Id="rId265" Type="http://schemas.openxmlformats.org/officeDocument/2006/relationships/hyperlink" Target="https://www.icpak.com/role-of-statutory-audit-in-financial-statements/" TargetMode="External"/><Relationship Id="rId472" Type="http://schemas.openxmlformats.org/officeDocument/2006/relationships/hyperlink" Target="https://www.ibracon.com.br/ibracon/Portugues/detNoticia.php?cod=5398" TargetMode="External"/><Relationship Id="rId2153" Type="http://schemas.openxmlformats.org/officeDocument/2006/relationships/hyperlink" Target="https://www.contraloria.gov.co/contraloria/sala-de-prensa/boletines-de-prensa/-/asset_publisher/9IOzepbPkrRW/content/desolador-panorama-no-hay-recursos-suficientes-para-pagar-sentencias-contra-la-nacion-dice-el-contralor-carlos-felipe-cordob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360" Type="http://schemas.openxmlformats.org/officeDocument/2006/relationships/hyperlink" Target="https://servicioslinea.sic.gov.co/servilinea/ServiLinea/ConceptosJuridicos/descargas/18/18196774" TargetMode="External"/><Relationship Id="rId125" Type="http://schemas.openxmlformats.org/officeDocument/2006/relationships/hyperlink" Target="https://actualicese.com/actualidad/2018/09/06/sectores-se-estan-sumando-a-buenas-practicas-en-prevencion-y-reporte-de-operaciones-sospechosas/" TargetMode="External"/><Relationship Id="rId332" Type="http://schemas.openxmlformats.org/officeDocument/2006/relationships/hyperlink" Target="https://na.theiia.org/news/Pages/IIA-Enhances-Governance-Structure.aspx" TargetMode="External"/><Relationship Id="rId777" Type="http://schemas.openxmlformats.org/officeDocument/2006/relationships/hyperlink" Target="https://www.journalofaccountancy.com/news/2018/may/finrec-2-revenue-recognition-working-drafts-201818875.html" TargetMode="External"/><Relationship Id="rId984" Type="http://schemas.openxmlformats.org/officeDocument/2006/relationships/hyperlink" Target="https://www.cpajournal.com/2018/07/16/the-future-of-accounting-is-now/" TargetMode="External"/><Relationship Id="rId2013" Type="http://schemas.openxmlformats.org/officeDocument/2006/relationships/hyperlink" Target="http://www.ctcp.gov.co/_files/concept/DOCr_CTCP_1_8_12693.pdf" TargetMode="External"/><Relationship Id="rId2220" Type="http://schemas.openxmlformats.org/officeDocument/2006/relationships/hyperlink" Target="https://cijuf.org.co/normatividad/concepto/2018/concepto-1310.html" TargetMode="External"/><Relationship Id="rId2458" Type="http://schemas.openxmlformats.org/officeDocument/2006/relationships/hyperlink" Target="https://www.supersociedades.gov.co/nuestra_entidad/normatividad/normatividad_conceptos_contables/OFICIO_115-161635_DE_18-10-2018.PDF" TargetMode="External"/><Relationship Id="rId2665" Type="http://schemas.openxmlformats.org/officeDocument/2006/relationships/hyperlink" Target="http://superwas.supersociedades.gov.co/sirfin/Plantillas/2015-12-31/1_Plantillas_Individuales_2015-12-31.zip" TargetMode="External"/><Relationship Id="rId2872" Type="http://schemas.openxmlformats.org/officeDocument/2006/relationships/hyperlink" Target="http://www.ifrs.org/projects/work-plan/ifrs-taxonomy-common-practice-ifrs-13/" TargetMode="External"/><Relationship Id="rId637" Type="http://schemas.openxmlformats.org/officeDocument/2006/relationships/hyperlink" Target="https://www.knowledgeleader.com/knowledgeleader/content.nsf/web+content/samplesqrtrlycomplianceassessmntrpt" TargetMode="External"/><Relationship Id="rId844" Type="http://schemas.openxmlformats.org/officeDocument/2006/relationships/hyperlink" Target="https://www.iasplus.com/en/news/2018/05/econ-ifrs-17" TargetMode="External"/><Relationship Id="rId1267" Type="http://schemas.openxmlformats.org/officeDocument/2006/relationships/hyperlink" Target="https://www.imf.org/en/Publications/WP/Issues/2018/07/06/Bank-Competition-Risk-Taking-and-their-Consequences-Evidence-from-the-U-S-46034" TargetMode="External"/><Relationship Id="rId1474" Type="http://schemas.openxmlformats.org/officeDocument/2006/relationships/hyperlink" Target="https://www.incp.org.co/resolucion-dian-prescribe-formulario-la-declaracion-renta/" TargetMode="External"/><Relationship Id="rId1681" Type="http://schemas.openxmlformats.org/officeDocument/2006/relationships/hyperlink" Target="http://revistasojs.unilibrecali.edu.co/index.php/entramado/issue/view/103/showToc" TargetMode="External"/><Relationship Id="rId2318" Type="http://schemas.openxmlformats.org/officeDocument/2006/relationships/hyperlink" Target="https://cijuf.org.co/normatividad/oficio/2018/oficio-1415.html" TargetMode="External"/><Relationship Id="rId2525" Type="http://schemas.openxmlformats.org/officeDocument/2006/relationships/hyperlink" Target="https://www.superfinanciera.gov.co/descargas/institucional/pubFile1033234/ce017_18.docx" TargetMode="External"/><Relationship Id="rId2732" Type="http://schemas.openxmlformats.org/officeDocument/2006/relationships/hyperlink" Target="https://www.aicpa.org/interestareas/informationtechnology.html" TargetMode="External"/><Relationship Id="rId704" Type="http://schemas.openxmlformats.org/officeDocument/2006/relationships/hyperlink" Target="https://pcaobus.org/EconomicAndRiskAnalysis/WorkingPapers/Pages/Working-Paper-Overall-Rates-and-Sample-Selection-Inferring-HIV-Prevalence-from-a-Selected-Sample.aspx" TargetMode="External"/><Relationship Id="rId911" Type="http://schemas.openxmlformats.org/officeDocument/2006/relationships/hyperlink" Target="https://www.incp.org.co/taxonomia-niif-2018-se-encuentra-disponible-espanol/" TargetMode="External"/><Relationship Id="rId1127" Type="http://schemas.openxmlformats.org/officeDocument/2006/relationships/hyperlink" Target="https://www.eurosai.org/en/calendar-and-news/news/Dates-and-venue-of-the-50th-EUROSAI-Governing-Board-meeting-00001/" TargetMode="External"/><Relationship Id="rId1334" Type="http://schemas.openxmlformats.org/officeDocument/2006/relationships/hyperlink" Target="https://online.fliphtml5.com/xvic/ycnn/" TargetMode="External"/><Relationship Id="rId1541" Type="http://schemas.openxmlformats.org/officeDocument/2006/relationships/hyperlink" Target="https://www.ibfd.org/IBFD-Tax-Portal/News/IBFD-72nd-IFA-Congress-Seoul" TargetMode="External"/><Relationship Id="rId1779" Type="http://schemas.openxmlformats.org/officeDocument/2006/relationships/hyperlink" Target="http://es.presidencia.gov.co/normativa/normativa/DECRETO%201415%20DEL%2003%20DE%20AGOSTO%20DE%202018.pdf" TargetMode="External"/><Relationship Id="rId1986" Type="http://schemas.openxmlformats.org/officeDocument/2006/relationships/hyperlink" Target="http://www.ctcp.gov.co/_files/concept/DOCr_CTCP_1_8_12677.pdf" TargetMode="External"/><Relationship Id="rId40" Type="http://schemas.openxmlformats.org/officeDocument/2006/relationships/hyperlink" Target="https://www.accountingtoday.com/news/have-the-big-4-lost-their-advantage?feed=00000158-20c3-d6a2-adfb-70eb31330000" TargetMode="External"/><Relationship Id="rId1401" Type="http://schemas.openxmlformats.org/officeDocument/2006/relationships/hyperlink" Target="https://www.grantthornton.global/en/insights/articles/new-withholding-tax-system-for-mobile-employees-in-france/" TargetMode="External"/><Relationship Id="rId1639" Type="http://schemas.openxmlformats.org/officeDocument/2006/relationships/hyperlink" Target="https://www.shd.gov.co/shd/evite-inconvenientes-con-el-ica" TargetMode="External"/><Relationship Id="rId1846" Type="http://schemas.openxmlformats.org/officeDocument/2006/relationships/hyperlink" Target="http://www.ctcp.gov.co/_files/concept/DOCr_CTCP_1_8_12468.pdf" TargetMode="External"/><Relationship Id="rId3061" Type="http://schemas.openxmlformats.org/officeDocument/2006/relationships/hyperlink" Target="http://revistas.espoch.edu.ec/index.php/mktdescubre/article/view/38" TargetMode="External"/><Relationship Id="rId1706" Type="http://schemas.openxmlformats.org/officeDocument/2006/relationships/hyperlink" Target="http://es.presidencia.gov.co/normativa/normativa/LEY%201927%20DEL%2024%20DE%20JULIO%20DE%202018.pdf" TargetMode="External"/><Relationship Id="rId1913" Type="http://schemas.openxmlformats.org/officeDocument/2006/relationships/hyperlink" Target="http://www.ctcp.gov.co/_files/concept/DOCr_CTCP_1_8_12555.pdf" TargetMode="External"/><Relationship Id="rId3159" Type="http://schemas.openxmlformats.org/officeDocument/2006/relationships/hyperlink" Target="mailto:brodri@javeriana.edu.co" TargetMode="External"/><Relationship Id="rId287" Type="http://schemas.openxmlformats.org/officeDocument/2006/relationships/hyperlink" Target="https://economia.icaew.com/news/september-2018/big-four-not-interested-in-sports-direct-audit-tender" TargetMode="External"/><Relationship Id="rId494" Type="http://schemas.openxmlformats.org/officeDocument/2006/relationships/hyperlink" Target="https://www.ibracon.com.br/ibracon/Portugues/detNoticia.php?cod=5259" TargetMode="External"/><Relationship Id="rId2175" Type="http://schemas.openxmlformats.org/officeDocument/2006/relationships/hyperlink" Target="https://www.contraloria.gov.co/contraloria/sala-de-prensa/boletines-de-prensa/-/asset_publisher/9IOzepbPkrRW/content/contraloria-general-ratifica-las-graves-irregularidades-evidenciadas-en-el-fondo-de-pasivo-social-de-ferrocarriles-nacional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82" Type="http://schemas.openxmlformats.org/officeDocument/2006/relationships/hyperlink" Target="https://servicioslinea.sic.gov.co/servilinea/ServiLinea/ConceptosJuridicos/descargas/18/18175370" TargetMode="External"/><Relationship Id="rId3019" Type="http://schemas.openxmlformats.org/officeDocument/2006/relationships/hyperlink" Target="https://www.xbrl.org/news/page/8/" TargetMode="External"/><Relationship Id="rId147" Type="http://schemas.openxmlformats.org/officeDocument/2006/relationships/hyperlink" Target="http://www.ascasociety.org/UploadFiles/2018/NewsLetters/August%202018/IASCA%20Newsletter-August%202018%20En.pdf" TargetMode="External"/><Relationship Id="rId354" Type="http://schemas.openxmlformats.org/officeDocument/2006/relationships/hyperlink" Target="https://na.theiia.org/news/Pages/Data-Analytics-Strategy-Vital-to-Internal-Audit-Effectiveness.aspx" TargetMode="External"/><Relationship Id="rId799" Type="http://schemas.openxmlformats.org/officeDocument/2006/relationships/hyperlink" Target="https://www.ctcp.gov.co/_files/concept/DOCr_CTCP_1_8_12607.pdf" TargetMode="External"/><Relationship Id="rId1191" Type="http://schemas.openxmlformats.org/officeDocument/2006/relationships/hyperlink" Target="javascript:__doPostBack('ctl00$ctl00$ContentPlaceHolder1$leftContent$dlNewsManag$ctl04$lblnewsDetail','')" TargetMode="External"/><Relationship Id="rId2035" Type="http://schemas.openxmlformats.org/officeDocument/2006/relationships/hyperlink" Target="http://www.ctcp.gov.co/_files/concept/DOCr_CTCP_1_8_12745.pdf" TargetMode="External"/><Relationship Id="rId2687" Type="http://schemas.openxmlformats.org/officeDocument/2006/relationships/hyperlink" Target="https://muisca.dian.gov.co/WebArancel/DefMenuConsultas.faces" TargetMode="External"/><Relationship Id="rId2894" Type="http://schemas.openxmlformats.org/officeDocument/2006/relationships/hyperlink" Target="https://www.xbrl.org/news/xbrl-transformation-rules-registry-update/" TargetMode="External"/><Relationship Id="rId561" Type="http://schemas.openxmlformats.org/officeDocument/2006/relationships/hyperlink" Target="https://www.ifac.org/publications-resources/isa-540-revised-auditing-accounting-estimates-and-related-disclosures" TargetMode="External"/><Relationship Id="rId659" Type="http://schemas.openxmlformats.org/officeDocument/2006/relationships/hyperlink" Target="https://blog.nacdonline.org/posts/how-does-your-cybersecurity-posture-stack-up-to-that-of-your-peers" TargetMode="External"/><Relationship Id="rId866" Type="http://schemas.openxmlformats.org/officeDocument/2006/relationships/hyperlink" Target="https://www.iasplus.com/en/news/2018/10/esma-enforcement" TargetMode="External"/><Relationship Id="rId1289" Type="http://schemas.openxmlformats.org/officeDocument/2006/relationships/hyperlink" Target="https://www.bis.org/bcbs/publ/d453.htm" TargetMode="External"/><Relationship Id="rId1496" Type="http://schemas.openxmlformats.org/officeDocument/2006/relationships/hyperlink" Target="https://www.incp.org.co/aprobado-procedimiento-declaracion-pago-iva-prestadores-servicios-desde-exterior/" TargetMode="External"/><Relationship Id="rId2242" Type="http://schemas.openxmlformats.org/officeDocument/2006/relationships/hyperlink" Target="https://cijuf.org.co/normatividad/concepto/2018/concepto-19439.html" TargetMode="External"/><Relationship Id="rId2547" Type="http://schemas.openxmlformats.org/officeDocument/2006/relationships/hyperlink" Target="https://www.mintic.gov.co/portal/604/w3-article-3930.html" TargetMode="External"/><Relationship Id="rId214" Type="http://schemas.openxmlformats.org/officeDocument/2006/relationships/hyperlink" Target="https://www.ey.com/en_gl/news/2018/09/ey-announces-completion-riverview-law-acquisition" TargetMode="External"/><Relationship Id="rId421" Type="http://schemas.openxmlformats.org/officeDocument/2006/relationships/hyperlink" Target="https://www.icjce.es/espana-furgon-cola-europa-control-finanzas-ayuntamientos-entes1" TargetMode="External"/><Relationship Id="rId519" Type="http://schemas.openxmlformats.org/officeDocument/2006/relationships/hyperlink" Target="https://www.ifac.org/publications-resources/guide-using-international-standards-auditing-audits-small-and-medium-sized-18" TargetMode="External"/><Relationship Id="rId1051" Type="http://schemas.openxmlformats.org/officeDocument/2006/relationships/hyperlink" Target="https://www.ifac.org/news-events/2018-12/new-global-education-proposals-enhance-accountancy-professions-technology-and" TargetMode="External"/><Relationship Id="rId1149" Type="http://schemas.openxmlformats.org/officeDocument/2006/relationships/hyperlink" Target="https://www.gao.gov/products/GAO-18-151SP" TargetMode="External"/><Relationship Id="rId1356" Type="http://schemas.openxmlformats.org/officeDocument/2006/relationships/hyperlink" Target="https://www.comunidadcontable.com/BancoConocimiento/Opinion/nuevas-tecnologias-aplicadas-a-la-gestion-empresarial-y-fiscal.asp?Miga=1&amp;IDobjetose=18312&amp;CodSeccion=113" TargetMode="External"/><Relationship Id="rId2102" Type="http://schemas.openxmlformats.org/officeDocument/2006/relationships/hyperlink" Target="http://www.ctcp.gov.co/CMSPages/GetFile.aspx?guid=edda9a23-eb08-4f89-9bbe-97173935223d" TargetMode="External"/><Relationship Id="rId2754" Type="http://schemas.openxmlformats.org/officeDocument/2006/relationships/hyperlink" Target="https://www.journalofaccountancy.com/issues/2018/nov/excel-scenario-manager.html" TargetMode="External"/><Relationship Id="rId2961" Type="http://schemas.openxmlformats.org/officeDocument/2006/relationships/hyperlink" Target="https://www.xbrl.org/news/page/4/" TargetMode="External"/><Relationship Id="rId726" Type="http://schemas.openxmlformats.org/officeDocument/2006/relationships/hyperlink" Target="https://actualicese.com/actualidad/2018/09/05/de-que-forma-impactara-la-niif-15-a-las-empresas-y-quienes-deben-involucrarse-en-el-proceso/" TargetMode="External"/><Relationship Id="rId933" Type="http://schemas.openxmlformats.org/officeDocument/2006/relationships/hyperlink" Target="https://www.ifrs.org/news-and-events/2018/04/ifrs-9-and-equity-investments/" TargetMode="External"/><Relationship Id="rId1009" Type="http://schemas.openxmlformats.org/officeDocument/2006/relationships/hyperlink" Target="https://www.charteredaccountants.ie/Accountancy-Ireland/Home/AI-Articles/small-and-micro-companies" TargetMode="External"/><Relationship Id="rId1563" Type="http://schemas.openxmlformats.org/officeDocument/2006/relationships/hyperlink" Target="https://www.imf.org/en/Publications/WP/Issues/2018/11/02/Tax-Revenue-Mobilization-Episodes-in-Emerging-Markets-and-Low-Income-Countries-Lessons-from-45932" TargetMode="External"/><Relationship Id="rId1770" Type="http://schemas.openxmlformats.org/officeDocument/2006/relationships/hyperlink" Target="http://es.presidencia.gov.co/normativa/normativa/DECRETO%201486%20DEL%2006%20DE%20AGOSTO%20DE%202018.pdf" TargetMode="External"/><Relationship Id="rId1868" Type="http://schemas.openxmlformats.org/officeDocument/2006/relationships/hyperlink" Target="http://www.ctcp.gov.co/_files/concept/DOCr_CTCP_1_8_12436.pdf" TargetMode="External"/><Relationship Id="rId2407" Type="http://schemas.openxmlformats.org/officeDocument/2006/relationships/image" Target="media/image5.png"/><Relationship Id="rId2614" Type="http://schemas.openxmlformats.org/officeDocument/2006/relationships/hyperlink" Target="https://www.superfinanciera.gov.co/jsp/10084478" TargetMode="External"/><Relationship Id="rId2821" Type="http://schemas.openxmlformats.org/officeDocument/2006/relationships/hyperlink" Target="http://www.isaca.org/Certification/CGEIT-Certified-in-the-Governance-of-Enterprise-IT/Pages/Maintain-Your-CGEIT.aspx" TargetMode="External"/><Relationship Id="rId62" Type="http://schemas.openxmlformats.org/officeDocument/2006/relationships/hyperlink" Target="https://www.accountingtoday.com/news/aicpa-and-partner-firms-team-up-to-transform-audit?feed=00000158-20c3-d6a2-adfb-70eb31330000" TargetMode="External"/><Relationship Id="rId1216" Type="http://schemas.openxmlformats.org/officeDocument/2006/relationships/hyperlink" Target="javascript:__doPostBack('ctl00$ctl00$ContentPlaceHolder1$leftContent$dlNewsManag$ctl07$lblnewsDetail','')" TargetMode="External"/><Relationship Id="rId1423" Type="http://schemas.openxmlformats.org/officeDocument/2006/relationships/hyperlink" Target="https://icaj.org/overview/who-we-are/latest-news/748-taj-update-income-tax-filing-deadline-extended.html" TargetMode="External"/><Relationship Id="rId1630" Type="http://schemas.openxmlformats.org/officeDocument/2006/relationships/hyperlink" Target="https://www.shd.gov.co/shd/unocomanueve-millones-de-predios-en-bogota-ya-pagaron-el-impuesto-predial" TargetMode="External"/><Relationship Id="rId2919" Type="http://schemas.openxmlformats.org/officeDocument/2006/relationships/hyperlink" Target="https://www.xbrl.org/news/page/2/" TargetMode="External"/><Relationship Id="rId3083" Type="http://schemas.openxmlformats.org/officeDocument/2006/relationships/hyperlink" Target="https://link.springer.com/chapter/10.1007/978-3-319-90869-4_7" TargetMode="External"/><Relationship Id="rId1728" Type="http://schemas.openxmlformats.org/officeDocument/2006/relationships/hyperlink" Target="http://es.presidencia.gov.co/normativa/normativa/DECRETO%202469%20DEL%2028%20DE%20DICIEMBRE%20DE%202018.pdf" TargetMode="External"/><Relationship Id="rId1935" Type="http://schemas.openxmlformats.org/officeDocument/2006/relationships/hyperlink" Target="http://www.ctcp.gov.co/_files/concept/DOCr_CTCP_1_8_12546.pdf" TargetMode="External"/><Relationship Id="rId3150" Type="http://schemas.openxmlformats.org/officeDocument/2006/relationships/hyperlink" Target="https://arxiv.org/abs/1802.01746" TargetMode="External"/><Relationship Id="rId2197" Type="http://schemas.openxmlformats.org/officeDocument/2006/relationships/hyperlink" Target="https://www.dian.gov.co/normatividad/Normatividad/Resoluci&#243;n%20000038%20de%2017-07-2018.pdf" TargetMode="External"/><Relationship Id="rId3010" Type="http://schemas.openxmlformats.org/officeDocument/2006/relationships/hyperlink" Target="https://www.xbrl.org/news/difin-proves-popular/" TargetMode="External"/><Relationship Id="rId169" Type="http://schemas.openxmlformats.org/officeDocument/2006/relationships/hyperlink" Target="https://europa.eu/european-union/about-eu/institutions-bodies/european-court-auditors_en" TargetMode="External"/><Relationship Id="rId376" Type="http://schemas.openxmlformats.org/officeDocument/2006/relationships/hyperlink" Target="https://na.theiia.org/news/Pages/Blog-%E2%80%8B%E2%80%8B%E2%80%8BResearch-IIA-Membership-a-Powerful-Catalyst-for-Change.aspx" TargetMode="External"/><Relationship Id="rId583" Type="http://schemas.openxmlformats.org/officeDocument/2006/relationships/hyperlink" Target="https://www.ifiar.org/latest-news/ifiar-2017-annual-report/" TargetMode="External"/><Relationship Id="rId790" Type="http://schemas.openxmlformats.org/officeDocument/2006/relationships/hyperlink" Target="https://www.ctcp.gov.co/ctcp_news.php?NEWS_ID=833&amp;HASH=013a006f03dbc5392effeb8f18fda755" TargetMode="External"/><Relationship Id="rId2057" Type="http://schemas.openxmlformats.org/officeDocument/2006/relationships/hyperlink" Target="http://www.ctcp.gov.co/_files/concept/DOCr_CTCP_1_8_18176.pdf" TargetMode="External"/><Relationship Id="rId2264" Type="http://schemas.openxmlformats.org/officeDocument/2006/relationships/hyperlink" Target="https://cijuf.org.co/normatividad/concepto/2018/concepto-20588.html" TargetMode="External"/><Relationship Id="rId2471" Type="http://schemas.openxmlformats.org/officeDocument/2006/relationships/hyperlink" Target="https://www.supersociedades.gov.co/nuestra_entidad/normatividad/normatividad_conceptos_contables/OFICIO_115-127901_DEL_15-08-2018.PDF" TargetMode="External"/><Relationship Id="rId3108" Type="http://schemas.openxmlformats.org/officeDocument/2006/relationships/hyperlink" Target="http://www.cofinhab.uh.cu/index.php/RCCF/article/view/289" TargetMode="External"/><Relationship Id="rId4" Type="http://schemas.openxmlformats.org/officeDocument/2006/relationships/image" Target="media/image1.gif"/><Relationship Id="rId236" Type="http://schemas.openxmlformats.org/officeDocument/2006/relationships/hyperlink" Target="https://www.frc.org.uk/news/october-2018/frc-sets-out-new-strategic-focus-to-ensure-audit-s" TargetMode="External"/><Relationship Id="rId443" Type="http://schemas.openxmlformats.org/officeDocument/2006/relationships/hyperlink" Target="https://www.icac.meh.es/Consultas/Boicac/ficha.aspx?hid=590" TargetMode="External"/><Relationship Id="rId650" Type="http://schemas.openxmlformats.org/officeDocument/2006/relationships/hyperlink" Target="https://nasba.org/blog/2018/08/13/iesba-consultation-paper-on-professional-skepticism-meeting-public-expectations-aug-10-2018/" TargetMode="External"/><Relationship Id="rId888" Type="http://schemas.openxmlformats.org/officeDocument/2006/relationships/hyperlink" Target="https://www.iasplus.com/en/news/2018/07/deloitte-global-ifrs-insurance-survey" TargetMode="External"/><Relationship Id="rId1073" Type="http://schemas.openxmlformats.org/officeDocument/2006/relationships/hyperlink" Target="https://www.aat.org.uk/aat-news/aat-public-affairs-and-public-policy-activities-july-2018-" TargetMode="External"/><Relationship Id="rId1280" Type="http://schemas.openxmlformats.org/officeDocument/2006/relationships/hyperlink" Target="https://www.ivsc.org/news/article/professional-insight" TargetMode="External"/><Relationship Id="rId2124" Type="http://schemas.openxmlformats.org/officeDocument/2006/relationships/hyperlink" Target="http://www.ctcp.gov.co/CMSPages/GetFile.aspx?guid=659039af-57e2-4987-83ea-e5041c499a37" TargetMode="External"/><Relationship Id="rId2331" Type="http://schemas.openxmlformats.org/officeDocument/2006/relationships/hyperlink" Target="https://servicioslinea.sic.gov.co/servilinea/ServiLinea/ConceptosJuridicos/descargas/18/18233185" TargetMode="External"/><Relationship Id="rId2569" Type="http://schemas.openxmlformats.org/officeDocument/2006/relationships/hyperlink" Target="https://www.superfinanciera.gov.co/jsp/10084397" TargetMode="External"/><Relationship Id="rId2776" Type="http://schemas.openxmlformats.org/officeDocument/2006/relationships/hyperlink" Target="https://www.journalofaccountancy.com/issues/2018/sep/ask-the-expert-mike-whitmire.html" TargetMode="External"/><Relationship Id="rId2983" Type="http://schemas.openxmlformats.org/officeDocument/2006/relationships/hyperlink" Target="https://www.xbrl.org/news/page/6/" TargetMode="External"/><Relationship Id="rId303" Type="http://schemas.openxmlformats.org/officeDocument/2006/relationships/hyperlink" Target="https://economia.icaew.com/news/june-2018/frc-criticises-unacceptable-quality-of-kpmg-audits" TargetMode="External"/><Relationship Id="rId748" Type="http://schemas.openxmlformats.org/officeDocument/2006/relationships/hyperlink" Target="https://actualicese.com/actualidad/2018/08/15/que-es-lo-mas-complejo-al-realizar-estados-financieros-bajo-el-estandar-para-pymes/" TargetMode="External"/><Relationship Id="rId955" Type="http://schemas.openxmlformats.org/officeDocument/2006/relationships/hyperlink" Target="https://www.ifrs.org/news-and-events/2018/08/ten-educational-modules-to-support-the-ifrs-for-smes-standard-are-now-available/" TargetMode="External"/><Relationship Id="rId1140" Type="http://schemas.openxmlformats.org/officeDocument/2006/relationships/hyperlink" Target="https://www.dane.gov.co/files/investigaciones/boletines/sinidel/boletin-sinidel-2018.pdf" TargetMode="External"/><Relationship Id="rId1378" Type="http://schemas.openxmlformats.org/officeDocument/2006/relationships/hyperlink" Target="https://www.dian.gov.co/Prensa/ComunicadosPrensa/200-La%20DIAN%20y%20la%20universidad%20piloto%20de%20Colombia%20activan%20el%20convenio%20NAF.pdf" TargetMode="External"/><Relationship Id="rId1585" Type="http://schemas.openxmlformats.org/officeDocument/2006/relationships/hyperlink" Target="https://connect.nsacct.org/blogs/nsa-blogger/2018/11/01/401k-contribution-limit-increases-to-19000-for-201/" TargetMode="External"/><Relationship Id="rId1792" Type="http://schemas.openxmlformats.org/officeDocument/2006/relationships/hyperlink" Target="http://es.presidencia.gov.co/normativa/normativa/DECRETO%201353%20DEL%2031%20DE%20JULIO%20DE%202018.pdf" TargetMode="External"/><Relationship Id="rId2429" Type="http://schemas.openxmlformats.org/officeDocument/2006/relationships/hyperlink" Target="https://normograma.info/ssppdd/docs/concepto_superservicios_0000532_2018.htm" TargetMode="External"/><Relationship Id="rId2636" Type="http://schemas.openxmlformats.org/officeDocument/2006/relationships/hyperlink" Target="https://www.superfinanciera.gov.co/jsp/10084448" TargetMode="External"/><Relationship Id="rId2843" Type="http://schemas.openxmlformats.org/officeDocument/2006/relationships/hyperlink" Target="http://www.isaca.org/Knowledge-Center/Academia/Pages/Academia.aspx" TargetMode="External"/><Relationship Id="rId84" Type="http://schemas.openxmlformats.org/officeDocument/2006/relationships/hyperlink" Target="https://www.accountingtoday.com/news/investor-confidence-slips-in-auditors-and-markets?feed=00000158-20c3-d6a2-adfb-70eb31330000" TargetMode="External"/><Relationship Id="rId510" Type="http://schemas.openxmlformats.org/officeDocument/2006/relationships/hyperlink" Target="https://www.incp.org.co/iasb-realiza-enmiendas-la-definicion-materialidad/" TargetMode="External"/><Relationship Id="rId608" Type="http://schemas.openxmlformats.org/officeDocument/2006/relationships/hyperlink" Target="https://www.journalofaccountancy.com/news/2018/aug/top-concerns-broker-dealer-audits-201819570.html" TargetMode="External"/><Relationship Id="rId815" Type="http://schemas.openxmlformats.org/officeDocument/2006/relationships/hyperlink" Target="https://www.fsb.org/2018/09/task-force-report-shows-momentum-building-for-climate-related-financial-disclosures/" TargetMode="External"/><Relationship Id="rId1238" Type="http://schemas.openxmlformats.org/officeDocument/2006/relationships/hyperlink" Target="http://www.banrep.gov.co/sites/default/files/publicaciones/archivos/informe-gerente-2018-septiembre.pdf" TargetMode="External"/><Relationship Id="rId1445" Type="http://schemas.openxmlformats.org/officeDocument/2006/relationships/hyperlink" Target="https://www.publicaccountants.org.au/news-advocacy/media-releases/a-wake-up-call-for-all-%E2%80%93-tax-gap" TargetMode="External"/><Relationship Id="rId1652" Type="http://schemas.openxmlformats.org/officeDocument/2006/relationships/hyperlink" Target="https://www.expertsuisse.ch/dynasite.cfm?dsmid=506722&amp;cmdbot=cnews_news_news_viewdet&amp;id=2779&amp;skipfurl=1" TargetMode="External"/><Relationship Id="rId1000" Type="http://schemas.openxmlformats.org/officeDocument/2006/relationships/hyperlink" Target="https://3blmedia.com/News/Trends-Action-Diversity-and-Inclusion" TargetMode="External"/><Relationship Id="rId1305" Type="http://schemas.openxmlformats.org/officeDocument/2006/relationships/hyperlink" Target="https://actualicese.com/actualidad/2018/08/08/inversiones-con-tratamiento-especial-para-efectos-fiscales-cual-es-su-reconocimiento-contable/" TargetMode="External"/><Relationship Id="rId1957" Type="http://schemas.openxmlformats.org/officeDocument/2006/relationships/hyperlink" Target="http://www.ctcp.gov.co/_files/concept/DOCr_CTCP_1_8_12653.pdf" TargetMode="External"/><Relationship Id="rId2703" Type="http://schemas.openxmlformats.org/officeDocument/2006/relationships/hyperlink" Target="https://www.dian.gov.co/fizcalizacioncontrol/herramienconsulta/FacturaElectronica" TargetMode="External"/><Relationship Id="rId2910" Type="http://schemas.openxmlformats.org/officeDocument/2006/relationships/hyperlink" Target="https://www.xbrl.org/news/moving-inline-xbrl-beyond-a-compliance-function/" TargetMode="External"/><Relationship Id="rId1512" Type="http://schemas.openxmlformats.org/officeDocument/2006/relationships/hyperlink" Target="https://www.ibfd.org/IBFD-Tax-Portal/News/Taxsutra-MasterCard-Interface-Processor-and-MasterCard-Network-Constitute-Fixed" TargetMode="External"/><Relationship Id="rId1817" Type="http://schemas.openxmlformats.org/officeDocument/2006/relationships/hyperlink" Target="http://www.ctcp.gov.co/_files/concept/DOCr_CTCP_1_8_12419.pdf" TargetMode="External"/><Relationship Id="rId3172" Type="http://schemas.openxmlformats.org/officeDocument/2006/relationships/hyperlink" Target="mailto:nbaracaldo@javeriana.edu.co" TargetMode="External"/><Relationship Id="rId11" Type="http://schemas.openxmlformats.org/officeDocument/2006/relationships/hyperlink" Target="https://www.accountancyage.com/kpmg-deloitte-and-the-audit-dilemma/" TargetMode="External"/><Relationship Id="rId398" Type="http://schemas.openxmlformats.org/officeDocument/2006/relationships/hyperlink" Target="https://www.iiacolombia.com/lanotadeldia5b.php" TargetMode="External"/><Relationship Id="rId2079" Type="http://schemas.openxmlformats.org/officeDocument/2006/relationships/hyperlink" Target="http://www.ctcp.gov.co/_files/concept/DOCr_CTCP_1_8_18172.pdf" TargetMode="External"/><Relationship Id="rId3032" Type="http://schemas.openxmlformats.org/officeDocument/2006/relationships/hyperlink" Target="https://www.xbrl.org/news/central-banks-look-to-big-data/" TargetMode="External"/><Relationship Id="rId160" Type="http://schemas.openxmlformats.org/officeDocument/2006/relationships/hyperlink" Target="http://www.cpab-ccrc.ca/Documents/Topics/CPAB%20Responds/CPAB%20ISA%20315%20Comment%20Letter.pdf" TargetMode="External"/><Relationship Id="rId2286" Type="http://schemas.openxmlformats.org/officeDocument/2006/relationships/hyperlink" Target="https://cijuf.org.co/normatividad/concepto/2018/concepto-23997.html" TargetMode="External"/><Relationship Id="rId2493" Type="http://schemas.openxmlformats.org/officeDocument/2006/relationships/hyperlink" Target="https://www.supersociedades.gov.co/nuestra_entidad/normatividad/normatividad_conceptos_juridicos/OFICIO%20220-139371.pdf" TargetMode="External"/><Relationship Id="rId258" Type="http://schemas.openxmlformats.org/officeDocument/2006/relationships/hyperlink" Target="https://www.gaaaccounting.com/toxic-tone-from-the-top/" TargetMode="External"/><Relationship Id="rId465" Type="http://schemas.openxmlformats.org/officeDocument/2006/relationships/hyperlink" Target="https://www.ibracon.com.br/ibracon/Portugues/detNoticia.php?cod=5423" TargetMode="External"/><Relationship Id="rId672" Type="http://schemas.openxmlformats.org/officeDocument/2006/relationships/hyperlink" Target="https://www.javeriana.edu.co/personales/hbermude/contrapartida/Contrapartida3978.docx" TargetMode="External"/><Relationship Id="rId1095" Type="http://schemas.openxmlformats.org/officeDocument/2006/relationships/hyperlink" Target="https://www.contraloria.gov.co/contraloria/sala-de-prensa/boletines-de-prensa/-/asset_publisher/9IOzepbPkrRW/content/contraloria-general-de-la-republica-entrego-balance-de-su-gestion-en-amazonas?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146" Type="http://schemas.openxmlformats.org/officeDocument/2006/relationships/hyperlink" Target="https://www.contraloria.gov.co/contraloria/sala-de-prensa/boletines-de-prensa/-/asset_publisher/9IOzepbPkrRW/content/sigue-en-vilo-atencion-a-ordenes-de-la-corte-constitucional-contraloria-general-evidencio-deplorable-situacion-de-hacinamiento-en-carceles-de-pasto-e-?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53" Type="http://schemas.openxmlformats.org/officeDocument/2006/relationships/hyperlink" Target="https://servicioslinea.sic.gov.co/servilinea/ServiLinea/ConceptosJuridicos/descargas/18/18203183" TargetMode="External"/><Relationship Id="rId2560" Type="http://schemas.openxmlformats.org/officeDocument/2006/relationships/hyperlink" Target="https://www.mintic.gov.co/portal/604/w3-article-11082.html" TargetMode="External"/><Relationship Id="rId2798" Type="http://schemas.openxmlformats.org/officeDocument/2006/relationships/hyperlink" Target="https://www.journalofaccountancy.com/issues/2018/jul/hard-disk-cleanup-tools.html" TargetMode="External"/><Relationship Id="rId118" Type="http://schemas.openxmlformats.org/officeDocument/2006/relationships/hyperlink" Target="https://actualicese.com/actualidad/2018/09/21/normas-de-aseguramiento-en-microempresas-y-pymes/" TargetMode="External"/><Relationship Id="rId325" Type="http://schemas.openxmlformats.org/officeDocument/2006/relationships/hyperlink" Target="https://www.icas.com/ca-today-news/audit-debate-off-and-running" TargetMode="External"/><Relationship Id="rId532" Type="http://schemas.openxmlformats.org/officeDocument/2006/relationships/hyperlink" Target="https://www.ifac.org/publications-resources/vision-finance-professional-and-finance-function" TargetMode="External"/><Relationship Id="rId977" Type="http://schemas.openxmlformats.org/officeDocument/2006/relationships/hyperlink" Target="https://www.samantilla1.com/single-post/2018/06/30/IFRS---%C2%BFEl-mundo-sigue-siendo-tuyo" TargetMode="External"/><Relationship Id="rId1162" Type="http://schemas.openxmlformats.org/officeDocument/2006/relationships/hyperlink" Target="https://www.gasb.org/cs/ContentServer?c=GASBContent_C&amp;pagename=GASB%2FGASBContent_C%2FGASBNewsPage&amp;cid=1176171172507" TargetMode="External"/><Relationship Id="rId2006" Type="http://schemas.openxmlformats.org/officeDocument/2006/relationships/hyperlink" Target="http://www.ctcp.gov.co/_files/concept/DOCr_CTCP_1_8_12636.pdf" TargetMode="External"/><Relationship Id="rId2213" Type="http://schemas.openxmlformats.org/officeDocument/2006/relationships/hyperlink" Target="https://cijuf.org.co/normatividad/oficio/2018/oficio-1242.html" TargetMode="External"/><Relationship Id="rId2420" Type="http://schemas.openxmlformats.org/officeDocument/2006/relationships/hyperlink" Target="https://normograma.info/ssppdd/docs/concepto_superservicios_0000454_2018.htm" TargetMode="External"/><Relationship Id="rId2658" Type="http://schemas.openxmlformats.org/officeDocument/2006/relationships/hyperlink" Target="http://www.supersociedades.gov.co/servicios/software-para-el-diligenciamiento/Documents/Grupo%202.pdf" TargetMode="External"/><Relationship Id="rId2865" Type="http://schemas.openxmlformats.org/officeDocument/2006/relationships/hyperlink" Target="http://www.ifrs.org/news-and-events/2017/04/webinar-held-for-the-ifrs-taxonomy-2017/" TargetMode="External"/><Relationship Id="rId837" Type="http://schemas.openxmlformats.org/officeDocument/2006/relationships/hyperlink" Target="https://www.iasplus.com/en/news/2018/06/frc-blockchain" TargetMode="External"/><Relationship Id="rId1022" Type="http://schemas.openxmlformats.org/officeDocument/2006/relationships/hyperlink" Target="https://www.cgma.org/resources/reports/transformation-improving-government-performance.html" TargetMode="External"/><Relationship Id="rId1467" Type="http://schemas.openxmlformats.org/officeDocument/2006/relationships/hyperlink" Target="https://www.incp.org.co/proyecto-resolucion-la-dian-importacion-equipaje/" TargetMode="External"/><Relationship Id="rId1674" Type="http://schemas.openxmlformats.org/officeDocument/2006/relationships/hyperlink" Target="https://www.researchgate.net/publication/321366067_Understanding_Mattessich_and_Ijiri_A_Study_of_Accounting_Thought" TargetMode="External"/><Relationship Id="rId1881" Type="http://schemas.openxmlformats.org/officeDocument/2006/relationships/hyperlink" Target="http://www.ctcp.gov.co/_files/concept/DOCr_CTCP_1_8_12542.pdf" TargetMode="External"/><Relationship Id="rId2518" Type="http://schemas.openxmlformats.org/officeDocument/2006/relationships/hyperlink" Target="http://www.ssf.gov.co/wps/wcm/connect/5efd99b6-4a13-46c5-9326-9c63f60654d2/RES.No.0753+Modifica+y+Ampl%C3%ADa+el+Cat%C3%A1logo+de+Cuentas+para+la+rendici%C3%B3n+de+Informaci%C3%B3n+Financiera.pdf?MOD=AJPERES&amp;CVID=msbcZbZ&amp;CVID=msbcZbZ&amp;CVID=msbcZbZ&amp;CVID=mq4w57Z&amp;CVID=mq4w57Z&amp;CVID=mnOuanl&amp;CVID=mnOuanl&amp;CVID=mmS6Wb5&amp;CVID=mmS6Wb5&amp;CVID=mmvUUi-&amp;CVID=mmvUUi-&amp;CVID=mkB5mhE&amp;CVID=mkB5mhE&amp;CVID=mjfxDkS&amp;CVID=mjfxDkS&amp;CVID=miGARRB&amp;CVID=miGARRB&amp;CVID=mfvPRnP&amp;CVID=mfvPRnP&amp;CVID=mdCDIkC&amp;CVID=mdCDIkC&amp;CVID=m8CD3z2&amp;CVID=m8CD3z2&amp;CVID=m8928vJ&amp;CVID=m8928vJ&amp;CVID=m5DmZyk&amp;CVID=m5Dlx7X&amp;CVID=m4QglRw&amp;CVID=m4QglRw&amp;CVID=m4FyCE6&amp;CVID=m4FyCE6&amp;CVID=m4F4qaq&amp;CVID=m4F4qaq&amp;CVID=m4F4qaq&amp;CVID=m4F4qaq&amp;CVID=lS0BCA5&amp;CVID=lS0BCA5&amp;CVID=lS0BCA5&amp;CVID=lS0BCA5&amp;CVID=lS0BCA5&amp;CVID=lS0BCA5&amp;CVID=lS0BCA5&amp;CVID=lS0BCA5&amp;CVID=lS0BCA5&amp;CVID=lS0BCA5&amp;CVID=lS0BCA5&amp;CVID=lS0BCA5&amp;CVID=lS0BCA5&amp;CVID=lS0BCA5&amp;CVID=lS0BCA5&amp;CVID=lS0BCA5&amp;CVID=lS0BCA5&amp;CVID=lS0BCA5&amp;CVID=lS0BCA5&amp;CVID=lS0BCA5&amp;CVID=lS0BCA5&amp;CVID=lS0BCA5&amp;CVID=lO98Gd6&amp;CVID=lO98Gd6&amp;CVID=lO98Gd6&amp;CVID=lO98Gd6&amp;CVID=lO98Gd6&amp;CVID=lO98Gd6" TargetMode="External"/><Relationship Id="rId2725" Type="http://schemas.openxmlformats.org/officeDocument/2006/relationships/hyperlink" Target="http://www.confiam.com/xbrl_2.html" TargetMode="External"/><Relationship Id="rId2932" Type="http://schemas.openxmlformats.org/officeDocument/2006/relationships/hyperlink" Target="https://www.xbrl.org/news/structured-business-how-can-structured-data-improve-outcomes/" TargetMode="External"/><Relationship Id="rId904" Type="http://schemas.openxmlformats.org/officeDocument/2006/relationships/hyperlink" Target="https://www.incp.org.co/cgn-publico-guia-aplicacion-no-007-subvenciones-no-monetarias/" TargetMode="External"/><Relationship Id="rId1327" Type="http://schemas.openxmlformats.org/officeDocument/2006/relationships/hyperlink" Target="https://www.cpacanada.ca/en/news/pivot-magazine/2018-09-14-net-gains" TargetMode="External"/><Relationship Id="rId1534" Type="http://schemas.openxmlformats.org/officeDocument/2006/relationships/hyperlink" Target="https://www.ibfd.org/IBFD-Tax-Portal/News/Easy-Access-Synthesized-Versions-Treaties-Affected-MLI" TargetMode="External"/><Relationship Id="rId1741" Type="http://schemas.openxmlformats.org/officeDocument/2006/relationships/hyperlink" Target="http://es.presidencia.gov.co/normativa/normativa/DECRETO%202411%20DEL%2024%20DE%20DICIEMBRE%20DE%202018.pdf" TargetMode="External"/><Relationship Id="rId1979" Type="http://schemas.openxmlformats.org/officeDocument/2006/relationships/hyperlink" Target="http://www.ctcp.gov.co/_files/concept/DOCr_CTCP_1_8_12662.pdf" TargetMode="External"/><Relationship Id="rId33" Type="http://schemas.openxmlformats.org/officeDocument/2006/relationships/hyperlink" Target="https://www.accountancyage.com/2018/06/19/frc-reports-an-unacceptable-deterioration-in-kpmg-audit-quality/" TargetMode="External"/><Relationship Id="rId1601" Type="http://schemas.openxmlformats.org/officeDocument/2006/relationships/hyperlink" Target="https://www.youtube.com/playlist?list=PLauepKFT6DK9qqYzm6lFvcJMQLHusWVDZ" TargetMode="External"/><Relationship Id="rId1839" Type="http://schemas.openxmlformats.org/officeDocument/2006/relationships/hyperlink" Target="http://www.ctcp.gov.co/_files/concept/DOCr_CTCP_1_8_12386.pdf" TargetMode="External"/><Relationship Id="rId3054" Type="http://schemas.openxmlformats.org/officeDocument/2006/relationships/hyperlink" Target="http://www.cofinhab.uh.cu/index.php/RCCF/article/view/227" TargetMode="External"/><Relationship Id="rId182" Type="http://schemas.openxmlformats.org/officeDocument/2006/relationships/hyperlink" Target="https://www.contraloria.gov.co/contraloria/sala-de-prensa/boletines-de-prensa/-/asset_publisher/9IOzepbPkrRW/content/en-el-primer-semestre-de-2018-auditorias-de-la-contraloria-detectaron-hallazgos-con-incidencia-fiscal-por-1-36-billon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1906" Type="http://schemas.openxmlformats.org/officeDocument/2006/relationships/hyperlink" Target="http://www.ctcp.gov.co/_files/concept/DOCr_CTCP_1_8_12556.pdf" TargetMode="External"/><Relationship Id="rId487" Type="http://schemas.openxmlformats.org/officeDocument/2006/relationships/hyperlink" Target="https://www.ibracon.com.br/ibracon/Portugues/detNoticia.php?cod=5306" TargetMode="External"/><Relationship Id="rId694" Type="http://schemas.openxmlformats.org/officeDocument/2006/relationships/hyperlink" Target="https://www.javeriana.edu.co/personales/hbermude/contrapartida/Contrapartida3738.docx" TargetMode="External"/><Relationship Id="rId2070" Type="http://schemas.openxmlformats.org/officeDocument/2006/relationships/hyperlink" Target="http://www.ctcp.gov.co/_files/concept/DOCr_CTCP_1_8_18198.pdf" TargetMode="External"/><Relationship Id="rId2168" Type="http://schemas.openxmlformats.org/officeDocument/2006/relationships/hyperlink" Target="https://www.contraloria.gov.co/contraloria/sala-de-prensa/boletines-de-prensa/-/asset_publisher/9IOzepbPkrRW/content/epm-tomo-decisiones-sin-sustento-tecnico-durante-la-construccion-licenciamiento-ambiental-de-hidroituango-estuvo-plagado-de-errores-revela-auditoria-d?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75" Type="http://schemas.openxmlformats.org/officeDocument/2006/relationships/hyperlink" Target="https://servicioslinea.sic.gov.co/servilinea/ServiLinea/ConceptosJuridicos/descargas/18/18182934" TargetMode="External"/><Relationship Id="rId3121" Type="http://schemas.openxmlformats.org/officeDocument/2006/relationships/hyperlink" Target="https://scielo.conicyt.cl/pdf/infotec/v29n1/0718-0764-infotec-29-01-00003.pdf" TargetMode="External"/><Relationship Id="rId347" Type="http://schemas.openxmlformats.org/officeDocument/2006/relationships/hyperlink" Target="https://na.theiia.org/news/Pages/Internal-Audit-Foundation-Releases-New-Artificial-Intelligence-Research-Report.aspx" TargetMode="External"/><Relationship Id="rId999" Type="http://schemas.openxmlformats.org/officeDocument/2006/relationships/hyperlink" Target="https://www.accountability.org/accountability-releases-document-on-key-changes-introduced-in-the-aa1000ap-2018-and-bridge-to-sustainability-reporting/" TargetMode="External"/><Relationship Id="rId1184" Type="http://schemas.openxmlformats.org/officeDocument/2006/relationships/hyperlink" Target="javascript:__doPostBack('ctl00$ctl00$ContentPlaceHolder1$leftContent$dlNewsManag$ctl06$lblnewsDetail','')" TargetMode="External"/><Relationship Id="rId2028" Type="http://schemas.openxmlformats.org/officeDocument/2006/relationships/hyperlink" Target="http://www.ctcp.gov.co/_files/concept/DOCr_CTCP_1_8_12736.pdf" TargetMode="External"/><Relationship Id="rId2582" Type="http://schemas.openxmlformats.org/officeDocument/2006/relationships/hyperlink" Target="https://www.superfinanciera.gov.co/jsp/10084403" TargetMode="External"/><Relationship Id="rId2887" Type="http://schemas.openxmlformats.org/officeDocument/2006/relationships/hyperlink" Target="https://www.xbrl.org/news/" TargetMode="External"/><Relationship Id="rId554" Type="http://schemas.openxmlformats.org/officeDocument/2006/relationships/hyperlink" Target="https://www.ifac.org/publications-resources/international-public-sector-financial-accountability-index-2018-status-report" TargetMode="External"/><Relationship Id="rId761" Type="http://schemas.openxmlformats.org/officeDocument/2006/relationships/hyperlink" Target="https://actualicese.com/actualidad/2018/08/01/piezas-de-repuesto-equipo-de-reserva-y-equipo-auxiliar-esto-dicen-los-estandares-internacionales/" TargetMode="External"/><Relationship Id="rId859" Type="http://schemas.openxmlformats.org/officeDocument/2006/relationships/hyperlink" Target="https://www.iasplus.com/en/news/2018/03/cdsb-uncharted-waters" TargetMode="External"/><Relationship Id="rId1391" Type="http://schemas.openxmlformats.org/officeDocument/2006/relationships/hyperlink" Target="https://www2.deloitte.com/global/en/pages/about-deloitte/articles/deloitte-recognized-in-2018-tax-controversy-leaders-guide.html" TargetMode="External"/><Relationship Id="rId1489" Type="http://schemas.openxmlformats.org/officeDocument/2006/relationships/hyperlink" Target="https://www.incp.org.co/esta-seria-uvt-2019/" TargetMode="External"/><Relationship Id="rId1696" Type="http://schemas.openxmlformats.org/officeDocument/2006/relationships/hyperlink" Target="http://es.presidencia.gov.co/normativa/normativa/LEY%201937%20DEL%2006%20DE%20SEPTIEMBRE%20DE%202018.pdf" TargetMode="External"/><Relationship Id="rId2235" Type="http://schemas.openxmlformats.org/officeDocument/2006/relationships/hyperlink" Target="https://cijuf.org.co/normatividad/concepto/2018/concepto-18720.html" TargetMode="External"/><Relationship Id="rId2442" Type="http://schemas.openxmlformats.org/officeDocument/2006/relationships/hyperlink" Target="https://normograma.info/ssppdd/docs/concepto_superservicios_0000683_2018.htm" TargetMode="External"/><Relationship Id="rId207" Type="http://schemas.openxmlformats.org/officeDocument/2006/relationships/hyperlink" Target="https://www.ey.com/en_gl/news/2018/09/young-entrepreneurs-need-targeted-tax-planning-support-and-administrative-simplification-new-report-finds" TargetMode="External"/><Relationship Id="rId414" Type="http://schemas.openxmlformats.org/officeDocument/2006/relationships/hyperlink" Target="https://www.icjce.es/auditores-son-conscientes-necesidad-promover-cambios-garanticen2" TargetMode="External"/><Relationship Id="rId621" Type="http://schemas.openxmlformats.org/officeDocument/2006/relationships/hyperlink" Target="https://www.knowledgeleader.com/knowledgeleader/content.nsf/web+content/auditreportenterprisecommunicationsplatformreviewreport" TargetMode="External"/><Relationship Id="rId1044" Type="http://schemas.openxmlformats.org/officeDocument/2006/relationships/hyperlink" Target="https://www.cpacanada.ca/en/business-and-accounting-resources/management-accounting/cost-management/publications/environmental-sustainability-a-two-part-series/environmental-sustainability-guidance" TargetMode="External"/><Relationship Id="rId1251" Type="http://schemas.openxmlformats.org/officeDocument/2006/relationships/hyperlink" Target="https://www.superfinanciera.gov.co/publicacion/10096243" TargetMode="External"/><Relationship Id="rId1349" Type="http://schemas.openxmlformats.org/officeDocument/2006/relationships/hyperlink" Target="https://www.comunidadcontable.com/BancoConocimiento/Renta/documentos-declaracion-de-renta.asp?Miga=1&amp;IDobjetose=14259&amp;CodSeccion=109" TargetMode="External"/><Relationship Id="rId2302" Type="http://schemas.openxmlformats.org/officeDocument/2006/relationships/hyperlink" Target="https://cijuf.org.co/normatividad/concepto/2018/concepto-30896.html" TargetMode="External"/><Relationship Id="rId2747" Type="http://schemas.openxmlformats.org/officeDocument/2006/relationships/hyperlink" Target="https://www.journalofaccountancy.com/podcast/ways-to-understand-blockchain.html" TargetMode="External"/><Relationship Id="rId2954" Type="http://schemas.openxmlformats.org/officeDocument/2006/relationships/hyperlink" Target="https://www.xbrl.org/news/cbi-tax-and-regulation-revamp-required/" TargetMode="External"/><Relationship Id="rId719" Type="http://schemas.openxmlformats.org/officeDocument/2006/relationships/hyperlink" Target="https://actualicese.com/actualidad/2018/06/20/juicios-de-materialidad-en-la-preparacion-de-estados-financieros/" TargetMode="External"/><Relationship Id="rId926" Type="http://schemas.openxmlformats.org/officeDocument/2006/relationships/hyperlink" Target="https://www.ifrs.org/news-and-events/2018/06/the-ifrs-taxonomy-illustrative-examples-2018-are-now-available/" TargetMode="External"/><Relationship Id="rId1111" Type="http://schemas.openxmlformats.org/officeDocument/2006/relationships/hyperlink" Target="https://go.worldbank.org/RX5NNOV2S1" TargetMode="External"/><Relationship Id="rId1556" Type="http://schemas.openxmlformats.org/officeDocument/2006/relationships/hyperlink" Target="https://www.ifa.nl/news/report-on-the-ifa-central-and-eastern-europe-tax-conference-2018" TargetMode="External"/><Relationship Id="rId1763" Type="http://schemas.openxmlformats.org/officeDocument/2006/relationships/hyperlink" Target="http://es.presidencia.gov.co/normativa/normativa/DECRETO%201979%20DEL%2030%20DE%20OCTUBRE%20D%202018.pdf" TargetMode="External"/><Relationship Id="rId1970" Type="http://schemas.openxmlformats.org/officeDocument/2006/relationships/hyperlink" Target="http://www.ctcp.gov.co/_files/concept/DOCr_CTCP_1_8_12620.pdf" TargetMode="External"/><Relationship Id="rId2607" Type="http://schemas.openxmlformats.org/officeDocument/2006/relationships/hyperlink" Target="https://www.superfinanciera.gov.co/jsp/10084444" TargetMode="External"/><Relationship Id="rId2814" Type="http://schemas.openxmlformats.org/officeDocument/2006/relationships/hyperlink" Target="http://www.isaca.org/Certification/CISM-Certified-Information-Security-Manager/Maintain-Your-CISM/Pages/default.aspx" TargetMode="External"/><Relationship Id="rId55" Type="http://schemas.openxmlformats.org/officeDocument/2006/relationships/hyperlink" Target="https://www.accountingtoday.com/list/a-small-business-barometer-for-2019?feed=00000158-20c3-d6a2-adfb-70eb31330000" TargetMode="External"/><Relationship Id="rId1209" Type="http://schemas.openxmlformats.org/officeDocument/2006/relationships/hyperlink" Target="https://www.acuitymag.com/finance/budget-2018---main-highlights" TargetMode="External"/><Relationship Id="rId1416" Type="http://schemas.openxmlformats.org/officeDocument/2006/relationships/hyperlink" Target="https://www.icaew.com/en/about-icaew/news/press-release-archive/2018-press-releases/make-tax-free-earnings-from-the-royal-wedding" TargetMode="External"/><Relationship Id="rId1623" Type="http://schemas.openxmlformats.org/officeDocument/2006/relationships/hyperlink" Target="https://www.shd.gov.co/shd/que-documentos-debo-llevar-para-que-me-notifiquen-el-mandamiento-de-pago" TargetMode="External"/><Relationship Id="rId1830" Type="http://schemas.openxmlformats.org/officeDocument/2006/relationships/hyperlink" Target="http://www.ctcp.gov.co/_files/concept/DOCr_CTCP_1_8_12409.pdf" TargetMode="External"/><Relationship Id="rId3076" Type="http://schemas.openxmlformats.org/officeDocument/2006/relationships/hyperlink" Target="https://www.researchgate.net/profile/Vasilis_Dertimanis/publication/327861679_Fault_diagnosis_of_wind_turbine_structures_using_decision_tree_learning_algorithms_with_big_data/links/5baa11b1299bf13e604a8028/Fault-diagnosis-of-wind-turbine-structures-using-decision-tree-learning-algorithms-with-big-data.pdf" TargetMode="External"/><Relationship Id="rId1928" Type="http://schemas.openxmlformats.org/officeDocument/2006/relationships/hyperlink" Target="http://www.ctcp.gov.co/_files/concept/DOCr_CTCP_1_8_12628.pdf" TargetMode="External"/><Relationship Id="rId2092" Type="http://schemas.openxmlformats.org/officeDocument/2006/relationships/hyperlink" Target="http://www.ctcp.gov.co/_files/concept/DOCr_CTCP_1_8_18210.pdf" TargetMode="External"/><Relationship Id="rId3143" Type="http://schemas.openxmlformats.org/officeDocument/2006/relationships/hyperlink" Target="https://dl.acm.org/citation.cfm?id=3170365" TargetMode="External"/><Relationship Id="rId271" Type="http://schemas.openxmlformats.org/officeDocument/2006/relationships/hyperlink" Target="https://economia.icaew.com/news/november-2018/grant-thorntons-patisserie-valerie-audit-investigated" TargetMode="External"/><Relationship Id="rId2397" Type="http://schemas.openxmlformats.org/officeDocument/2006/relationships/hyperlink" Target="http://www.supersolidaria.gov.co/sites/default/files/public/normativa/resolucion_liquidacion_forzosa_0.pdf" TargetMode="External"/><Relationship Id="rId3003" Type="http://schemas.openxmlformats.org/officeDocument/2006/relationships/hyperlink" Target="https://www.xbrl.org/news/page/7/" TargetMode="External"/><Relationship Id="rId131" Type="http://schemas.openxmlformats.org/officeDocument/2006/relationships/hyperlink" Target="https://actualicese.com/actualidad/2018/07/27/4-modelos-de-informes-de-hallazgos-en-partidas-especificas-de-los-estados-financieros/" TargetMode="External"/><Relationship Id="rId369" Type="http://schemas.openxmlformats.org/officeDocument/2006/relationships/hyperlink" Target="https://na.theiia.org/news/Pages/Blog-Stakeholders-Have-Last-Word-on-Whether-Internal-Audit-Adds-Value.aspx" TargetMode="External"/><Relationship Id="rId576" Type="http://schemas.openxmlformats.org/officeDocument/2006/relationships/hyperlink" Target="https://www.ifac.org/publications-resources/final-pronouncement-revisions-code-pertaining-offering-and-accepting" TargetMode="External"/><Relationship Id="rId783" Type="http://schemas.openxmlformats.org/officeDocument/2006/relationships/hyperlink" Target="https://www.charteredaccountants.ie/News/key-areas-for-companies-when-preparing-2018-accounts" TargetMode="External"/><Relationship Id="rId990" Type="http://schemas.openxmlformats.org/officeDocument/2006/relationships/hyperlink" Target="https://www.xbrl.org/news/digital-transformation-of-digital-reporting-the-role-of-xbrl/" TargetMode="External"/><Relationship Id="rId2257" Type="http://schemas.openxmlformats.org/officeDocument/2006/relationships/hyperlink" Target="https://cijuf.org.co/normatividad/oficio/2018/oficio-1434.html" TargetMode="External"/><Relationship Id="rId2464" Type="http://schemas.openxmlformats.org/officeDocument/2006/relationships/hyperlink" Target="https://www.supersociedades.gov.co/nuestra_entidad/normatividad/normatividad_conceptos_contables/OFICIO_115-148686_DEL_02-10-2018.PDF" TargetMode="External"/><Relationship Id="rId2671" Type="http://schemas.openxmlformats.org/officeDocument/2006/relationships/hyperlink" Target="http://www.ssf.gov.co/wps/portal/ES/serviciosciudadano" TargetMode="External"/><Relationship Id="rId229" Type="http://schemas.openxmlformats.org/officeDocument/2006/relationships/hyperlink" Target="https://www.financialexecutives.org/Research/News/2018/Where-Is-Technology-Taking-Auditing-and-Accounting.aspx" TargetMode="External"/><Relationship Id="rId436" Type="http://schemas.openxmlformats.org/officeDocument/2006/relationships/hyperlink" Target="https://www.icac.meh.es/Controladores/VerDocumento.ashx?hid=ensxxx00010256" TargetMode="External"/><Relationship Id="rId643" Type="http://schemas.openxmlformats.org/officeDocument/2006/relationships/hyperlink" Target="https://nasba.org/blog/2018/08/03/nasba-names-2018-accounting-education-research-grant-recipients/" TargetMode="External"/><Relationship Id="rId1066" Type="http://schemas.openxmlformats.org/officeDocument/2006/relationships/hyperlink" Target="https://www.journalofaccountancy.com/news/2018/may/accounting-and-reporting-of-government-land-201818962.html" TargetMode="External"/><Relationship Id="rId1273" Type="http://schemas.openxmlformats.org/officeDocument/2006/relationships/hyperlink" Target="https://www.ivsc.org/news/article/professional-insight-putting-market-transparency-at-the-heart-of-saudi-s-long-term-vision" TargetMode="External"/><Relationship Id="rId1480" Type="http://schemas.openxmlformats.org/officeDocument/2006/relationships/hyperlink" Target="https://www.incp.org.co/respuesta-la-dian-al-derecho-peticion-del-incp/" TargetMode="External"/><Relationship Id="rId2117" Type="http://schemas.openxmlformats.org/officeDocument/2006/relationships/hyperlink" Target="http://www.ctcp.gov.co/CMSPages/GetFile.aspx?guid=db5fa20c-434f-480c-9df9-79ce2db1c0c1" TargetMode="External"/><Relationship Id="rId2324" Type="http://schemas.openxmlformats.org/officeDocument/2006/relationships/hyperlink" Target="http://www.sic.gov.co/sites/default/files/normatividad/082018/Circular_003.pdf" TargetMode="External"/><Relationship Id="rId2769" Type="http://schemas.openxmlformats.org/officeDocument/2006/relationships/hyperlink" Target="https://www.journalofaccountancy.com/issues/2018/sep/2018-tax-software-survey.html" TargetMode="External"/><Relationship Id="rId2976" Type="http://schemas.openxmlformats.org/officeDocument/2006/relationships/hyperlink" Target="https://www.xbrl.org/news/hmrc-update-taxonomy/" TargetMode="External"/><Relationship Id="rId850" Type="http://schemas.openxmlformats.org/officeDocument/2006/relationships/hyperlink" Target="https://www.iasplus.com/en/news/2018/04/frc-ai" TargetMode="External"/><Relationship Id="rId948" Type="http://schemas.openxmlformats.org/officeDocument/2006/relationships/hyperlink" Target="https://www.ifrs.org/news-and-events/2018/11/ifrs-taxonomy-2018-now-available-in-spanish/" TargetMode="External"/><Relationship Id="rId1133" Type="http://schemas.openxmlformats.org/officeDocument/2006/relationships/hyperlink" Target="https://www.dane.gov.co/index.php/estadisticas-por-tema/demografia-y-poblacion/censo-nacional-de-poblacion-y-vivenda-2018" TargetMode="External"/><Relationship Id="rId1578" Type="http://schemas.openxmlformats.org/officeDocument/2006/relationships/hyperlink" Target="https://connect.nsacct.org/blogs/nsa-admin/2017/10/02/nsa-comments-on-exposure-draft-re-proposed-section-14-of-uaa?CommunityKey=2445fc01-ba28-439f-9540-e45875ebd14b&amp;tab=" TargetMode="External"/><Relationship Id="rId1785" Type="http://schemas.openxmlformats.org/officeDocument/2006/relationships/hyperlink" Target="http://es.presidencia.gov.co/normativa/normativa/DECRETO%201390%20DEL%2002%20DE%20AGOSTO%20DE%202018.pdf" TargetMode="External"/><Relationship Id="rId1992" Type="http://schemas.openxmlformats.org/officeDocument/2006/relationships/hyperlink" Target="http://www.ctcp.gov.co/_files/concept/DOCr_CTCP_1_8_12699.pdf" TargetMode="External"/><Relationship Id="rId2531" Type="http://schemas.openxmlformats.org/officeDocument/2006/relationships/hyperlink" Target="http://www.superfinanciera.gov.co/descargas/institucional/pubFile1035125/2018150834.docx" TargetMode="External"/><Relationship Id="rId2629" Type="http://schemas.openxmlformats.org/officeDocument/2006/relationships/hyperlink" Target="https://www.superfinanciera.gov.co/jsp/10084489" TargetMode="External"/><Relationship Id="rId2836" Type="http://schemas.openxmlformats.org/officeDocument/2006/relationships/hyperlink" Target="http://www.isaca.org/Education/Conferences/Pages/grc.aspx" TargetMode="External"/><Relationship Id="rId77" Type="http://schemas.openxmlformats.org/officeDocument/2006/relationships/hyperlink" Target="https://www.accountingtoday.com/news/the-accounting-professions-biggest-challenges?feed=00000158-20c3-d6a2-adfb-70eb31330000" TargetMode="External"/><Relationship Id="rId503" Type="http://schemas.openxmlformats.org/officeDocument/2006/relationships/hyperlink" Target="https://www.incp.org.co/auditoria-interna-innovar-dar-seguridad-asesorar-anticipar-riesgos/" TargetMode="External"/><Relationship Id="rId710" Type="http://schemas.openxmlformats.org/officeDocument/2006/relationships/hyperlink" Target="https://www.accountingtoday.com/news/fasb-updates-disclosure-requirements-for-financial-statement-notes" TargetMode="External"/><Relationship Id="rId808" Type="http://schemas.openxmlformats.org/officeDocument/2006/relationships/hyperlink" Target="https://www.fasb.org/cs/ContentServer?c=FASBContent_C&amp;pagename=FASB%2FFASBContent_C%2FNewsPage&amp;cid=1176171090132" TargetMode="External"/><Relationship Id="rId1340" Type="http://schemas.openxmlformats.org/officeDocument/2006/relationships/hyperlink" Target="https://cfc.org.br/noticias/mais-de-380-mil-contribuintes-serao-notificados-por-problemas-no-ir/" TargetMode="External"/><Relationship Id="rId1438" Type="http://schemas.openxmlformats.org/officeDocument/2006/relationships/hyperlink" Target="https://www.publicaccountants.org.au/news-advocacy/media-releases/time-for-bold-vision-on-tax" TargetMode="External"/><Relationship Id="rId1645" Type="http://schemas.openxmlformats.org/officeDocument/2006/relationships/hyperlink" Target="https://web.actuaries.ie/sites/default/files/2018-12/181115%20Private%20Pension%20Tax%20Relief%20-%20IOB%20Accreditation.pdf" TargetMode="External"/><Relationship Id="rId3098" Type="http://schemas.openxmlformats.org/officeDocument/2006/relationships/hyperlink" Target="http://www.econdesarrollo.uh.cu/index.php/RED/article/view/277" TargetMode="External"/><Relationship Id="rId1200" Type="http://schemas.openxmlformats.org/officeDocument/2006/relationships/hyperlink" Target="https://www.idw.de/blob/108156/962fe894fc29bb406bfbdd59bb8d708e/ipsasb-cl-social-benefits-data.pdf" TargetMode="External"/><Relationship Id="rId1852" Type="http://schemas.openxmlformats.org/officeDocument/2006/relationships/hyperlink" Target="http://www.ctcp.gov.co/_files/concept/DOCr_CTCP_1_8_12439.pdf" TargetMode="External"/><Relationship Id="rId2903" Type="http://schemas.openxmlformats.org/officeDocument/2006/relationships/hyperlink" Target="https://www.xbrl.org/news/page/2/" TargetMode="External"/><Relationship Id="rId1505" Type="http://schemas.openxmlformats.org/officeDocument/2006/relationships/hyperlink" Target="https://www.incp.org.co/estampilla-pro-universidad-nacional-colombia-demas-universidades-estatales-colombia-sera-liquidada-la-dian/" TargetMode="External"/><Relationship Id="rId1712" Type="http://schemas.openxmlformats.org/officeDocument/2006/relationships/hyperlink" Target="http://es.presidencia.gov.co/normativa/normativa/LEY%201921%20DEL%2018%20DE%20JULIO%20DE%202018.pdf" TargetMode="External"/><Relationship Id="rId3165" Type="http://schemas.openxmlformats.org/officeDocument/2006/relationships/hyperlink" Target="mailto:hbermude@javeriana.edu.co" TargetMode="External"/><Relationship Id="rId293" Type="http://schemas.openxmlformats.org/officeDocument/2006/relationships/hyperlink" Target="https://economia.icaew.com/news/september-2018/icaew-urges-realism-in-the-audit-market-reform-debate" TargetMode="External"/><Relationship Id="rId2181" Type="http://schemas.openxmlformats.org/officeDocument/2006/relationships/hyperlink" Target="https://www.contraloria.gov.co/contraloria/sala-de-prensa/boletines-de-prensa/-/asset_publisher/9IOzepbPkrRW/content/contraloria-detecto-graves-problemas-e-irregularidades-en-23-proyectos-de-acueductos-de-zonas-urbanas-y-rurales-donde-se-invirtieron-39-mil-millones-d?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3025" Type="http://schemas.openxmlformats.org/officeDocument/2006/relationships/hyperlink" Target="https://www.xbrl.org/news/page/9/" TargetMode="External"/><Relationship Id="rId153" Type="http://schemas.openxmlformats.org/officeDocument/2006/relationships/hyperlink" Target="https://www.bis.org/bcbs/events/icbs20/ws6.pdf" TargetMode="External"/><Relationship Id="rId360" Type="http://schemas.openxmlformats.org/officeDocument/2006/relationships/hyperlink" Target="https://na.theiia.org/news/Pages/new-tone-at-the-top-tackles-crisis-resiliency.aspx" TargetMode="External"/><Relationship Id="rId598" Type="http://schemas.openxmlformats.org/officeDocument/2006/relationships/hyperlink" Target="https://www.journalofaccountancy.com/issues/2018/dec/miklos-vasarhelyi-rutgers.html" TargetMode="External"/><Relationship Id="rId2041" Type="http://schemas.openxmlformats.org/officeDocument/2006/relationships/hyperlink" Target="http://www.ctcp.gov.co/_files/concept/DOCr_CTCP_1_8_12740.pdf" TargetMode="External"/><Relationship Id="rId2279" Type="http://schemas.openxmlformats.org/officeDocument/2006/relationships/hyperlink" Target="https://cijuf.org.co/normatividad/oficio/2018/oficio-20786.html" TargetMode="External"/><Relationship Id="rId2486" Type="http://schemas.openxmlformats.org/officeDocument/2006/relationships/hyperlink" Target="https://www.supersociedades.gov.co/nuestra_entidad/normatividad/normatividad_conceptos_juridicos/OFICIO%20220-161422.pdf" TargetMode="External"/><Relationship Id="rId2693" Type="http://schemas.openxmlformats.org/officeDocument/2006/relationships/hyperlink" Target="https://certificadosdeorigen.dian.gov.co/Verifica/indexmex.php" TargetMode="External"/><Relationship Id="rId220" Type="http://schemas.openxmlformats.org/officeDocument/2006/relationships/hyperlink" Target="https://www.ey.com/en_gl/news/2018/07/international-expansion-drives-european-middle-market-growth-and-optimism-over-next-12-months" TargetMode="External"/><Relationship Id="rId458" Type="http://schemas.openxmlformats.org/officeDocument/2006/relationships/hyperlink" Target="https://www.ibracon.com.br/ibracon/Portugues/detNoticia.php?cod=5462" TargetMode="External"/><Relationship Id="rId665" Type="http://schemas.openxmlformats.org/officeDocument/2006/relationships/hyperlink" Target="http://www.olacefs.com/matriz-del-taller-de-planificacion-de-la-auditoria-coordinada-sobre-energias-renovables/" TargetMode="External"/><Relationship Id="rId872" Type="http://schemas.openxmlformats.org/officeDocument/2006/relationships/hyperlink" Target="https://www.iasplus.com/en/news/2018/09/tcfd-status-report" TargetMode="External"/><Relationship Id="rId1088" Type="http://schemas.openxmlformats.org/officeDocument/2006/relationships/hyperlink" Target="https://www.contraloria.gov.co/contraloria/sala-de-prensa/boletines-de-prensa/-/asset_publisher/9IOzepbPkrRW/content/contraloria-hace-llamado-urgente-a-organismos-del-sector-electrico-para-que-revisen-y-ajusten-el-esquema-de-expansion-de-la-transmision?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1295" Type="http://schemas.openxmlformats.org/officeDocument/2006/relationships/hyperlink" Target="https://www.cpapracticeadvisor.com/news/12423723/why-stories-will-help-you-sell-more-tax-accounting-services" TargetMode="External"/><Relationship Id="rId2139" Type="http://schemas.openxmlformats.org/officeDocument/2006/relationships/hyperlink" Target="https://www.contraloria.gov.co/contraloria/sala-de-prensa/boletines-de-prensa/-/asset_publisher/9IOzepbPkrRW/content/por-mal-manejo-de-recursos-de-la-salud-en-los-ultimos-8-anos-contraloria-general-ha-producido-267-fallos-con-responsabilidad-fiscal-por-2-1-billon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46" Type="http://schemas.openxmlformats.org/officeDocument/2006/relationships/hyperlink" Target="https://servicioslinea.sic.gov.co/servilinea/ServiLinea/ConceptosJuridicos/descargas/18/18209776" TargetMode="External"/><Relationship Id="rId2553" Type="http://schemas.openxmlformats.org/officeDocument/2006/relationships/hyperlink" Target="https://www.mintic.gov.co/portal/604/w3-article-17985.html" TargetMode="External"/><Relationship Id="rId2760" Type="http://schemas.openxmlformats.org/officeDocument/2006/relationships/hyperlink" Target="https://www.journalofaccountancy.com/issues/2018/oct/host-better-virtual-meetings.html" TargetMode="External"/><Relationship Id="rId2998" Type="http://schemas.openxmlformats.org/officeDocument/2006/relationships/hyperlink" Target="https://www.xbrl.org/news/esef-conference/" TargetMode="External"/><Relationship Id="rId318" Type="http://schemas.openxmlformats.org/officeDocument/2006/relationships/hyperlink" Target="https://economia.icaew.com/news/april-2018/ey-embraces-blockchain-for-audits" TargetMode="External"/><Relationship Id="rId525" Type="http://schemas.openxmlformats.org/officeDocument/2006/relationships/hyperlink" Target="https://www.ifac.org/publications-resources/accounting-education-insights-how-can-we-become-better-skeptics" TargetMode="External"/><Relationship Id="rId732" Type="http://schemas.openxmlformats.org/officeDocument/2006/relationships/hyperlink" Target="https://actualicese.com/actualidad/2018/09/05/pautas-para-estimar-la-vida-util-de-las-propiedades-planta-y-equipo/" TargetMode="External"/><Relationship Id="rId1155" Type="http://schemas.openxmlformats.org/officeDocument/2006/relationships/hyperlink" Target="https://www.gasb.org/cs/ContentServer?c=GASBContent_C&amp;pagename=GASB%2FGASBContent_C%2FGASBNewsPage&amp;cid=1176170821285" TargetMode="External"/><Relationship Id="rId1362" Type="http://schemas.openxmlformats.org/officeDocument/2006/relationships/hyperlink" Target="https://www.defensoriadian.gov.co/asi-se-desarrollo-el-foro-internacional-de-derechos-de-contribuyentes-y-operadores-de-comercio-exterior/" TargetMode="External"/><Relationship Id="rId2206" Type="http://schemas.openxmlformats.org/officeDocument/2006/relationships/hyperlink" Target="https://cijuf.org.co/normatividad/oficio/2018/oficio-1244.html" TargetMode="External"/><Relationship Id="rId2413" Type="http://schemas.openxmlformats.org/officeDocument/2006/relationships/image" Target="media/image7.png"/><Relationship Id="rId2620" Type="http://schemas.openxmlformats.org/officeDocument/2006/relationships/hyperlink" Target="https://www.superfinanciera.gov.co/jsp/10084483" TargetMode="External"/><Relationship Id="rId2858" Type="http://schemas.openxmlformats.org/officeDocument/2006/relationships/hyperlink" Target="http://www.ifrs.org/issued-standards/ifrs-taxonomy/" TargetMode="External"/><Relationship Id="rId99" Type="http://schemas.openxmlformats.org/officeDocument/2006/relationships/hyperlink" Target="https://www.accountingtoday.com/news/deloitte-takes-the-lead-in-sec-audit-clients-in-q2?feed=00000158-20c3-d6a2-adfb-70eb31330000" TargetMode="External"/><Relationship Id="rId1015" Type="http://schemas.openxmlformats.org/officeDocument/2006/relationships/hyperlink" Target="https://www.charteredaccountants.ie/Accountancy-Ireland/Home/AI-Articles/making-your-business-cyber-resilient" TargetMode="External"/><Relationship Id="rId1222" Type="http://schemas.openxmlformats.org/officeDocument/2006/relationships/hyperlink" Target="javascript:__doPostBack('ctl00$ctl00$ContentPlaceHolder1$leftContent$dlNewsManag$ctl04$lblnewsDetail','')" TargetMode="External"/><Relationship Id="rId1667" Type="http://schemas.openxmlformats.org/officeDocument/2006/relationships/hyperlink" Target="http://decomputis.org/ojs/index.php/decomputis/article/view/331/294" TargetMode="External"/><Relationship Id="rId1874" Type="http://schemas.openxmlformats.org/officeDocument/2006/relationships/hyperlink" Target="http://www.ctcp.gov.co/_files/concept/DOCr_CTCP_1_8_12498.pdf" TargetMode="External"/><Relationship Id="rId2718" Type="http://schemas.openxmlformats.org/officeDocument/2006/relationships/hyperlink" Target="https://www.codensa.com.co/empresas/productos-y-servicios/factura-electronica-para-empresas" TargetMode="External"/><Relationship Id="rId2925" Type="http://schemas.openxmlformats.org/officeDocument/2006/relationships/hyperlink" Target="https://www.xbrl.org/news/page/3/" TargetMode="External"/><Relationship Id="rId1527" Type="http://schemas.openxmlformats.org/officeDocument/2006/relationships/hyperlink" Target="https://www.ibfd.org/IBFD-Tax-Portal/News/New-White-Paper-Does-Tax-Sector-Need-Blockchain" TargetMode="External"/><Relationship Id="rId1734" Type="http://schemas.openxmlformats.org/officeDocument/2006/relationships/hyperlink" Target="http://es.presidencia.gov.co/normativa/normativa/DECRETO%202443%20DEL%2027%20DE%20DICIEMBRE%20DE%202018.pdf" TargetMode="External"/><Relationship Id="rId1941" Type="http://schemas.openxmlformats.org/officeDocument/2006/relationships/hyperlink" Target="http://www.ctcp.gov.co/_files/concept/DOCr_CTCP_1_8_12624.pdf" TargetMode="External"/><Relationship Id="rId26" Type="http://schemas.openxmlformats.org/officeDocument/2006/relationships/hyperlink" Target="https://www.accountancyage.com/2018/07/26/frc-reveals-audit-failures-among-uk-pension-schemes/" TargetMode="External"/><Relationship Id="rId3047" Type="http://schemas.openxmlformats.org/officeDocument/2006/relationships/hyperlink" Target="https://www.xbrl.org/news/page/13/" TargetMode="External"/><Relationship Id="rId175" Type="http://schemas.openxmlformats.org/officeDocument/2006/relationships/hyperlink" Target="http://www.capa.com.my/new-publications-preview-governance-and-accounting-technicians/" TargetMode="External"/><Relationship Id="rId1801" Type="http://schemas.openxmlformats.org/officeDocument/2006/relationships/hyperlink" Target="http://es.presidencia.gov.co/normativa/normativa/DECRETO%201280%20DEL%2025%20DE%20JULIO%20DE%202018.pdf" TargetMode="External"/><Relationship Id="rId382" Type="http://schemas.openxmlformats.org/officeDocument/2006/relationships/hyperlink" Target="https://na.theiia.org/news/Pages/Blog-How-Smart-Internal-Auditors-Ask-Smart-Questions.aspx" TargetMode="External"/><Relationship Id="rId687" Type="http://schemas.openxmlformats.org/officeDocument/2006/relationships/hyperlink" Target="https://www.javeriana.edu.co/personales/hbermude/contrapartida/Contrapartida3868.docx" TargetMode="External"/><Relationship Id="rId2063" Type="http://schemas.openxmlformats.org/officeDocument/2006/relationships/hyperlink" Target="http://www.ctcp.gov.co/_files/concept/DOCr_CTCP_1_8_18227.pdf" TargetMode="External"/><Relationship Id="rId2270" Type="http://schemas.openxmlformats.org/officeDocument/2006/relationships/hyperlink" Target="https://cijuf.org.co/normatividad/oficio/2018/oficio-1404.html" TargetMode="External"/><Relationship Id="rId2368" Type="http://schemas.openxmlformats.org/officeDocument/2006/relationships/hyperlink" Target="https://servicioslinea.sic.gov.co/servilinea/ServiLinea/ConceptosJuridicos/descargas/18/18188483" TargetMode="External"/><Relationship Id="rId3114" Type="http://schemas.openxmlformats.org/officeDocument/2006/relationships/hyperlink" Target="https://journal.poligran.edu.co/index.php/puntodevista/article/view/686" TargetMode="External"/><Relationship Id="rId242" Type="http://schemas.openxmlformats.org/officeDocument/2006/relationships/hyperlink" Target="https://www.frc.org.uk/news/august-2018/blog-what-neds-can-add-to-family-businesses" TargetMode="External"/><Relationship Id="rId894" Type="http://schemas.openxmlformats.org/officeDocument/2006/relationships/hyperlink" Target="https://www.icas.com/ca-today-news/ifrs-16-off-book-leases-decease" TargetMode="External"/><Relationship Id="rId1177" Type="http://schemas.openxmlformats.org/officeDocument/2006/relationships/hyperlink" Target="https://icaj.org/overview/who-we-are/latest-news/762-auditor-general-calls-for-greater-use-of-int-l-accountancy-standards-in-the-public-sector.html" TargetMode="External"/><Relationship Id="rId2130" Type="http://schemas.openxmlformats.org/officeDocument/2006/relationships/hyperlink" Target="http://www.ctcp.gov.co/CMSPages/GetFile.aspx?guid=d29dc532-2823-4d65-be28-aa1fad8b0125" TargetMode="External"/><Relationship Id="rId2575" Type="http://schemas.openxmlformats.org/officeDocument/2006/relationships/hyperlink" Target="https://www.superfinanciera.gov.co/jsp/10084401" TargetMode="External"/><Relationship Id="rId2782" Type="http://schemas.openxmlformats.org/officeDocument/2006/relationships/hyperlink" Target="https://www.journalofaccountancy.com/issues/2018/aug/key-trends-in-accounting-profession.html" TargetMode="External"/><Relationship Id="rId102" Type="http://schemas.openxmlformats.org/officeDocument/2006/relationships/hyperlink" Target="https://www.accountingtoday.com/news/caq-offers-information-on-cams-for-investors-audit-committees?feed=00000158-20c3-d6a2-adfb-70eb31330000" TargetMode="External"/><Relationship Id="rId547" Type="http://schemas.openxmlformats.org/officeDocument/2006/relationships/hyperlink" Target="https://www.ifac.org/publications-resources/final-pronouncement-restructured-code" TargetMode="External"/><Relationship Id="rId754" Type="http://schemas.openxmlformats.org/officeDocument/2006/relationships/hyperlink" Target="https://actualicese.com/actualidad/2018/08/09/ventas-brutas-anuales-equivale-a-ingresos-por-actividades-ordinarias/" TargetMode="External"/><Relationship Id="rId961" Type="http://schemas.openxmlformats.org/officeDocument/2006/relationships/hyperlink" Target="https://www.pwc.com/gx/en/audit-services/ifrs/publications/ifrs-16/corporate-treasury-supplement-ifrs-16-leases-pwc.pdf" TargetMode="External"/><Relationship Id="rId1384" Type="http://schemas.openxmlformats.org/officeDocument/2006/relationships/hyperlink" Target="https://www.dian.gov.co/Prensa/ComunicadosPrensa/194-Aprehensi%C3%B3n%20de%20mercanc%C3%ADa%20en%20Cartagena%20por%20$1.750.000.000.pdf" TargetMode="External"/><Relationship Id="rId1591" Type="http://schemas.openxmlformats.org/officeDocument/2006/relationships/hyperlink" Target="https://connect.nsacct.org/blogs/nsa-admin/2018/10/04/irs-issues-guidance-on-tax-cuts-and-jobs-act-chang?CommunityKey=2445fc01-ba28-439f-9540-e45875ebd14b&amp;tab=" TargetMode="External"/><Relationship Id="rId1689" Type="http://schemas.openxmlformats.org/officeDocument/2006/relationships/hyperlink" Target="http://es.presidencia.gov.co/normativa/normativa/LEY%201944%20DEL%2028%20DE%20DICIEMBRE%20DE%202018.pdf" TargetMode="External"/><Relationship Id="rId2228" Type="http://schemas.openxmlformats.org/officeDocument/2006/relationships/hyperlink" Target="https://cijuf.org.co/normatividad/concepto/2018/concepto-017183.html" TargetMode="External"/><Relationship Id="rId2435" Type="http://schemas.openxmlformats.org/officeDocument/2006/relationships/hyperlink" Target="https://normograma.info/ssppdd/docs/concepto_superservicios_0000606_2018.htm" TargetMode="External"/><Relationship Id="rId2642" Type="http://schemas.openxmlformats.org/officeDocument/2006/relationships/hyperlink" Target="https://www.superfinanciera.gov.co/jsp/loader.jsf?lServicio=Buscador&amp;lTipo=busqueda&amp;lFuncion=BuscadorArchivos&amp;idRecurso=1011524" TargetMode="External"/><Relationship Id="rId90" Type="http://schemas.openxmlformats.org/officeDocument/2006/relationships/hyperlink" Target="https://www.accountingtoday.com/podcast/whats-next-for-auditing-standards?feed=00000158-20c3-d6a2-adfb-70eb31330000" TargetMode="External"/><Relationship Id="rId407" Type="http://schemas.openxmlformats.org/officeDocument/2006/relationships/hyperlink" Target="https://www.icjce.es/registro-expertos-contables-crea-observatorio-transformacion" TargetMode="External"/><Relationship Id="rId614" Type="http://schemas.openxmlformats.org/officeDocument/2006/relationships/hyperlink" Target="https://www.journalofaccountancy.com/podcast/using-drones-to-enhance-audits.html" TargetMode="External"/><Relationship Id="rId821" Type="http://schemas.openxmlformats.org/officeDocument/2006/relationships/hyperlink" Target="https://www.frc.org.uk/news/october-2018/blog-changing-climate-changing-reporting" TargetMode="External"/><Relationship Id="rId1037" Type="http://schemas.openxmlformats.org/officeDocument/2006/relationships/hyperlink" Target="https://www.cpacanada.ca/en/business-and-accounting-resources/management-accounting/cost-management/publications/finance-and-accounting-outsourcing-series" TargetMode="External"/><Relationship Id="rId1244" Type="http://schemas.openxmlformats.org/officeDocument/2006/relationships/hyperlink" Target="http://repositorio.banrep.gov.co/bitstream/handle/20.500.12134/9531/be_1059.pdf?sequence=6&amp;isAllowed=y" TargetMode="External"/><Relationship Id="rId1451" Type="http://schemas.openxmlformats.org/officeDocument/2006/relationships/hyperlink" Target="https://contaduriapublica.org.mx/discrepancia-fiscal/" TargetMode="External"/><Relationship Id="rId1896" Type="http://schemas.openxmlformats.org/officeDocument/2006/relationships/hyperlink" Target="http://www.ctcp.gov.co/_files/concept/DOCr_CTCP_1_8_12488.pdf" TargetMode="External"/><Relationship Id="rId2502" Type="http://schemas.openxmlformats.org/officeDocument/2006/relationships/hyperlink" Target="https://www.supersociedades.gov.co/nuestra_entidad/normatividad/normatividad_conceptos_juridicos/OFICIO%20220-093237.pdf" TargetMode="External"/><Relationship Id="rId2947" Type="http://schemas.openxmlformats.org/officeDocument/2006/relationships/hyperlink" Target="https://www.xbrl.org/news/page/4/" TargetMode="External"/><Relationship Id="rId919" Type="http://schemas.openxmlformats.org/officeDocument/2006/relationships/hyperlink" Target="https://www.ifrs.org/news-and-events/2018/07/supporting-ifrs-17-implementation-insurance-contracts-issued-by-mutual-entities/" TargetMode="External"/><Relationship Id="rId1104" Type="http://schemas.openxmlformats.org/officeDocument/2006/relationships/hyperlink" Target="https://www.contraloria.gov.co/contraloria/sala-de-prensa/boletines-de-prensa/-/asset_publisher/9IOzepbPkrRW/content/se-evidenciaron-sobrecostos-y-pago-de-droga-no-suministrada-hallazgos-fiscales-de-1-134-millones-por-perdida-de-medicamentos-de-alto-costo-en-el-hospi?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11" Type="http://schemas.openxmlformats.org/officeDocument/2006/relationships/hyperlink" Target="https://www.journalofaccountancy.com/news/2018/may/irs-automatic-accounting-method-change-procedures-201818930.html" TargetMode="External"/><Relationship Id="rId1549" Type="http://schemas.openxmlformats.org/officeDocument/2006/relationships/hyperlink" Target="https://www.ibfd.org/IBFD-Tax-Portal/News/IBFD-Renews-its-Support-Prince-Claus-Fund" TargetMode="External"/><Relationship Id="rId1756" Type="http://schemas.openxmlformats.org/officeDocument/2006/relationships/hyperlink" Target="http://es.presidencia.gov.co/normativa/normativa/DECRETO%202123%20DEL%2015%20DE%20NOVIEMBRE%20DE%202018.pdf" TargetMode="External"/><Relationship Id="rId1963" Type="http://schemas.openxmlformats.org/officeDocument/2006/relationships/hyperlink" Target="http://www.ctcp.gov.co/_files/concept/DOCr_CTCP_1_8_12670.pdf" TargetMode="External"/><Relationship Id="rId2807" Type="http://schemas.openxmlformats.org/officeDocument/2006/relationships/hyperlink" Target="http://www.isaca.org/Certification/CISA-Certified-Information-Systems-Auditor/Apply-for-Certification/Pages/default.aspx" TargetMode="External"/><Relationship Id="rId48" Type="http://schemas.openxmlformats.org/officeDocument/2006/relationships/hyperlink" Target="https://www.accountingtoday.com/news/fei-publishes-guides-to-internal-controls-for-leasing-and-cecl-standards?feed=00000158-20c3-d6a2-adfb-70eb31330000" TargetMode="External"/><Relationship Id="rId1409" Type="http://schemas.openxmlformats.org/officeDocument/2006/relationships/hyperlink" Target="https://blog.be.accountants/article/cfes-tax-top-5-18-june-2018/3204?lng=fr" TargetMode="External"/><Relationship Id="rId1616" Type="http://schemas.openxmlformats.org/officeDocument/2006/relationships/hyperlink" Target="https://www.shd.gov.co/shd/alianza-entre-la-secretaria-de-hacienda-y-la-junta-central-de-contadores" TargetMode="External"/><Relationship Id="rId1823" Type="http://schemas.openxmlformats.org/officeDocument/2006/relationships/hyperlink" Target="http://www.ctcp.gov.co/_files/concept/DOCr_CTCP_1_8_12420.pdf" TargetMode="External"/><Relationship Id="rId3069" Type="http://schemas.openxmlformats.org/officeDocument/2006/relationships/hyperlink" Target="http://scielo.sld.cu/scielo.php?pid=S0257-43142018000100004&amp;script=sci_abstract&amp;tlng=en" TargetMode="External"/><Relationship Id="rId197" Type="http://schemas.openxmlformats.org/officeDocument/2006/relationships/hyperlink" Target="https://www.ey.com/en_gl/news/2018/10/cybersecurity-in-organizations-must-enable-competitive-advantage-while-they-continue-to-protect-and-optimize-security-ey-report-reveals" TargetMode="External"/><Relationship Id="rId2085" Type="http://schemas.openxmlformats.org/officeDocument/2006/relationships/hyperlink" Target="http://www.ctcp.gov.co/_files/concept/DOCr_CTCP_1_8_18219.pdf" TargetMode="External"/><Relationship Id="rId2292" Type="http://schemas.openxmlformats.org/officeDocument/2006/relationships/hyperlink" Target="https://cijuf.org.co/normatividad/oficio/2018/oficio-1477.html" TargetMode="External"/><Relationship Id="rId3136" Type="http://schemas.openxmlformats.org/officeDocument/2006/relationships/hyperlink" Target="https://onlinelibrary.wiley.com/doi/abs/10.1002/tsr.30380" TargetMode="External"/><Relationship Id="rId264" Type="http://schemas.openxmlformats.org/officeDocument/2006/relationships/hyperlink" Target="https://www.icpak.com/expression-of-interest-external-audit-services/" TargetMode="External"/><Relationship Id="rId471" Type="http://schemas.openxmlformats.org/officeDocument/2006/relationships/hyperlink" Target="https://www.ibracon.com.br/ibracon/Portugues/detNoticia.php?cod=5406" TargetMode="External"/><Relationship Id="rId2152" Type="http://schemas.openxmlformats.org/officeDocument/2006/relationships/hyperlink" Target="https://www.contraloria.gov.co/contraloria/sala-de-prensa/boletines-de-prensa/-/asset_publisher/9IOzepbPkrRW/content/en-proyecto-de-acto-legislativo-que-radico-en-el-senado-contralor-propone-actuaciones-de-la-contraloria-en-tiempo-real-y-revive-la-funcion-de-adverten?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597" Type="http://schemas.openxmlformats.org/officeDocument/2006/relationships/hyperlink" Target="https://www.superfinanciera.gov.co/jsp/10084427" TargetMode="External"/><Relationship Id="rId124" Type="http://schemas.openxmlformats.org/officeDocument/2006/relationships/hyperlink" Target="https://actualicese.com/actualidad/2018/09/06/responsabilidades-de-liderazgo-en-el-control-de-calidad-ejercido-en-encargos-de-auditoria/" TargetMode="External"/><Relationship Id="rId569" Type="http://schemas.openxmlformats.org/officeDocument/2006/relationships/hyperlink" Target="https://www.ifac.org/publications-resources/exposure-draft-66-long-term-interests-associates-and-joint-ventures-and" TargetMode="External"/><Relationship Id="rId776" Type="http://schemas.openxmlformats.org/officeDocument/2006/relationships/hyperlink" Target="https://www.journalofaccountancy.com/news/2018/jun/fasb-accounting-for-share-based-payments-to-nonemployees-201819176.html" TargetMode="External"/><Relationship Id="rId983" Type="http://schemas.openxmlformats.org/officeDocument/2006/relationships/hyperlink" Target="https://www.cpajournal.com/2018/08/14/engaging-with-stakeholders-and-setting-a-relevant-agenda/" TargetMode="External"/><Relationship Id="rId1199" Type="http://schemas.openxmlformats.org/officeDocument/2006/relationships/hyperlink" Target="https://na.theiia.org/news/Pages/Public-Sector-Audit-Center-Debuts.aspx" TargetMode="External"/><Relationship Id="rId2457" Type="http://schemas.openxmlformats.org/officeDocument/2006/relationships/hyperlink" Target="https://www.supersociedades.gov.co/nuestra_entidad/normatividad/normatividad_conceptos_contables/OFICIO_115-167990_DE_01-11-2018.PDF" TargetMode="External"/><Relationship Id="rId2664" Type="http://schemas.openxmlformats.org/officeDocument/2006/relationships/hyperlink" Target="http://www.supersociedades.gov.co/servicios/software-para-el-diligenciamiento/Paginas/Parametros-presentacion-Informes-Empresariales-SIRFIN-XBRL.aspx" TargetMode="External"/><Relationship Id="rId331" Type="http://schemas.openxmlformats.org/officeDocument/2006/relationships/hyperlink" Target="https://na.theiia.org/news/Pages/Blog-Toolboxes-for-Building-a-Better-Internal-Auditor.aspx" TargetMode="External"/><Relationship Id="rId429" Type="http://schemas.openxmlformats.org/officeDocument/2006/relationships/hyperlink" Target="https://www.icjce.es/auditores-demandan-proximo-gobierno-supervisor-independiente" TargetMode="External"/><Relationship Id="rId636" Type="http://schemas.openxmlformats.org/officeDocument/2006/relationships/hyperlink" Target="https://www.knowledgeleader.com/knowledgeleader/content.nsf/web+content/checklistsguidesauditplanpresentation" TargetMode="External"/><Relationship Id="rId1059" Type="http://schemas.openxmlformats.org/officeDocument/2006/relationships/hyperlink" Target="https://actualicese.com/actualidad/2018/06/13/el-ipsasb-emite-el-proyecto-de-norma-64-arrendamientos/" TargetMode="External"/><Relationship Id="rId1266" Type="http://schemas.openxmlformats.org/officeDocument/2006/relationships/hyperlink" Target="https://www.imf.org/en/Publications/WP/Issues/2018/07/10/Who-Pays-for-Financial-Crises-Price-and-Quantity-Rationing-of-Different-Borrowers-by-45909" TargetMode="External"/><Relationship Id="rId1473" Type="http://schemas.openxmlformats.org/officeDocument/2006/relationships/hyperlink" Target="https://www.incp.org.co/factura-electronica-gc-solo-se-exigira-desde-1-septiembre-2018-dian/" TargetMode="External"/><Relationship Id="rId2012" Type="http://schemas.openxmlformats.org/officeDocument/2006/relationships/hyperlink" Target="http://www.ctcp.gov.co/_files/concept/DOCr_CTCP_1_8_12724.pdf" TargetMode="External"/><Relationship Id="rId2317" Type="http://schemas.openxmlformats.org/officeDocument/2006/relationships/hyperlink" Target="https://cijuf.org.co/normatividad/concepto/2018/concepto-32620.html" TargetMode="External"/><Relationship Id="rId2871" Type="http://schemas.openxmlformats.org/officeDocument/2006/relationships/hyperlink" Target="http://www.ifrs.org/projects/work-plan/ifrs-taxonomy-update-ifrs-17/" TargetMode="External"/><Relationship Id="rId2969" Type="http://schemas.openxmlformats.org/officeDocument/2006/relationships/hyperlink" Target="https://www.xbrl.org/news/page/5/" TargetMode="External"/><Relationship Id="rId843" Type="http://schemas.openxmlformats.org/officeDocument/2006/relationships/hyperlink" Target="https://www.iasplus.com/en/news/2018/05/first-action-plan-measures" TargetMode="External"/><Relationship Id="rId1126" Type="http://schemas.openxmlformats.org/officeDocument/2006/relationships/hyperlink" Target="https://sinergia.dnp.gov.co/Paginas/Noticias/I_Convocatoria_Inicativas_SIM_desarrollo_sostenible.aspx" TargetMode="External"/><Relationship Id="rId1680" Type="http://schemas.openxmlformats.org/officeDocument/2006/relationships/hyperlink" Target="http://ojs.tdea.edu.co/index.php/encontexto/issue/view/41" TargetMode="External"/><Relationship Id="rId1778" Type="http://schemas.openxmlformats.org/officeDocument/2006/relationships/hyperlink" Target="http://es.presidencia.gov.co/normativa/normativa/DECRETO%201434%20DEL%2003%20DE%20AGOSTO%20DE%202018.pdf" TargetMode="External"/><Relationship Id="rId1985" Type="http://schemas.openxmlformats.org/officeDocument/2006/relationships/hyperlink" Target="http://www.ctcp.gov.co/_files/concept/DOCr_CTCP_1_8_12682.pdf" TargetMode="External"/><Relationship Id="rId2524" Type="http://schemas.openxmlformats.org/officeDocument/2006/relationships/hyperlink" Target="https://www.superfinanciera.gov.co/descargas/institucional/pubFile1033628/ance019_18.doc" TargetMode="External"/><Relationship Id="rId2731" Type="http://schemas.openxmlformats.org/officeDocument/2006/relationships/hyperlink" Target="https://www.aicpa.org/content/dam/aicpa/interestareas/informationtechnology/membership/downloadabledocuments/citp-handbook.pdf" TargetMode="External"/><Relationship Id="rId2829" Type="http://schemas.openxmlformats.org/officeDocument/2006/relationships/hyperlink" Target="http://www.isaca.org/COBIT/Pages/Recognition.aspx" TargetMode="External"/><Relationship Id="rId703" Type="http://schemas.openxmlformats.org/officeDocument/2006/relationships/hyperlink" Target="https://pcaobus.org/EconomicAndRiskAnalysis/WorkingPapers/Pages/Working-Paper-Do-Audit-Firms%27-Internal-Inspection-Programs-Have-Teeth--Evidence-from-the-U-S--Operations-of-the-Largest-Aud.aspx" TargetMode="External"/><Relationship Id="rId910" Type="http://schemas.openxmlformats.org/officeDocument/2006/relationships/hyperlink" Target="https://www.incp.org.co/proyecto-decreto-compilaria-niif-grupo-1-niif-pymes-grupo-2/" TargetMode="External"/><Relationship Id="rId1333" Type="http://schemas.openxmlformats.org/officeDocument/2006/relationships/hyperlink" Target="https://online.fliphtml5.com/xvic/lmvh/" TargetMode="External"/><Relationship Id="rId1540" Type="http://schemas.openxmlformats.org/officeDocument/2006/relationships/hyperlink" Target="https://www.ibfd.org/IBFD-Tax-Portal/News/New-White-Paper-Tax-Ghosts-Spectres-Shadow-Economy" TargetMode="External"/><Relationship Id="rId1638" Type="http://schemas.openxmlformats.org/officeDocument/2006/relationships/hyperlink" Target="https://www.shd.gov.co/shd/en-que-consiste-el-impuesto-a-la-publicidad-exterior-visual" TargetMode="External"/><Relationship Id="rId1400" Type="http://schemas.openxmlformats.org/officeDocument/2006/relationships/hyperlink" Target="https://www.grantthornton.global/en/insights/tax-hub/" TargetMode="External"/><Relationship Id="rId1845" Type="http://schemas.openxmlformats.org/officeDocument/2006/relationships/hyperlink" Target="http://www.ctcp.gov.co/_files/concept/DOCr_CTCP_1_8_12452.pdf" TargetMode="External"/><Relationship Id="rId3060" Type="http://schemas.openxmlformats.org/officeDocument/2006/relationships/hyperlink" Target="https://www.riico.net/index.php/riico/article/view/1328" TargetMode="External"/><Relationship Id="rId1705" Type="http://schemas.openxmlformats.org/officeDocument/2006/relationships/hyperlink" Target="http://es.presidencia.gov.co/normativa/normativa/LEY%201928%20DEL%2024%20DE%20JULIO%20DE%202018.pdf" TargetMode="External"/><Relationship Id="rId1912" Type="http://schemas.openxmlformats.org/officeDocument/2006/relationships/hyperlink" Target="http://www.ctcp.gov.co/_files/concept/DOCr_CTCP_1_8_12564.pdf" TargetMode="External"/><Relationship Id="rId3158" Type="http://schemas.openxmlformats.org/officeDocument/2006/relationships/hyperlink" Target="mailto:a-sanchez@javeriana.edu.co" TargetMode="External"/><Relationship Id="rId286" Type="http://schemas.openxmlformats.org/officeDocument/2006/relationships/hyperlink" Target="https://economia.icaew.com/news/november-2018/pwc-asks-7000-clients-for-input-on-audits-future" TargetMode="External"/><Relationship Id="rId493" Type="http://schemas.openxmlformats.org/officeDocument/2006/relationships/hyperlink" Target="https://www.ibracon.com.br/ibracon/Portugues/detNoticia.php?cod=5262" TargetMode="External"/><Relationship Id="rId2174" Type="http://schemas.openxmlformats.org/officeDocument/2006/relationships/hyperlink" Target="https://www.contraloria.gov.co/contraloria/sala-de-prensa/boletines-de-prensa/-/asset_publisher/9IOzepbPkrRW/content/investigados-5-gobernadores-7-exgobernadores-8-alcaldes-y-45-exalcaldes-por-irregularidades-en-el-pae-avanzan-154-procesos-de-responsabilidad-fiscal-p?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81" Type="http://schemas.openxmlformats.org/officeDocument/2006/relationships/hyperlink" Target="https://servicioslinea.sic.gov.co/servilinea/ServiLinea/ConceptosJuridicos/descargas/18/18176453" TargetMode="External"/><Relationship Id="rId3018" Type="http://schemas.openxmlformats.org/officeDocument/2006/relationships/hyperlink" Target="https://www.xbrl.org/news/inline-xbrl-explained/" TargetMode="External"/><Relationship Id="rId146" Type="http://schemas.openxmlformats.org/officeDocument/2006/relationships/hyperlink" Target="https://www.auasb.gov.au/admin/file/content102/c3/AUASB_HighlightsMtg103-12Sep2018.pdf" TargetMode="External"/><Relationship Id="rId353" Type="http://schemas.openxmlformats.org/officeDocument/2006/relationships/hyperlink" Target="https://na.theiia.org/news/Pages/Blog-Rotational-CAEs-Agents-of-Change-or-Free-Agents.aspx" TargetMode="External"/><Relationship Id="rId560" Type="http://schemas.openxmlformats.org/officeDocument/2006/relationships/hyperlink" Target="https://www.ifac.org/publications-resources/new-iaesb-exposure-draft-expected-soon" TargetMode="External"/><Relationship Id="rId798" Type="http://schemas.openxmlformats.org/officeDocument/2006/relationships/hyperlink" Target="https://www.ctcp.gov.co/_files/concept/DOCr_CTCP_1_8_12518.pdf" TargetMode="External"/><Relationship Id="rId1190" Type="http://schemas.openxmlformats.org/officeDocument/2006/relationships/hyperlink" Target="javascript:__doPostBack('ctl00$ctl00$ContentPlaceHolder1$leftContent$dlNewsManag$ctl00$lblnewsDetail','')" TargetMode="External"/><Relationship Id="rId2034" Type="http://schemas.openxmlformats.org/officeDocument/2006/relationships/hyperlink" Target="http://www.ctcp.gov.co/_files/concept/DOCr_CTCP_1_8_18231.pdf" TargetMode="External"/><Relationship Id="rId2241" Type="http://schemas.openxmlformats.org/officeDocument/2006/relationships/hyperlink" Target="https://cijuf.org.co/normatividad/concepto/2018/concepto-19585.html" TargetMode="External"/><Relationship Id="rId2479" Type="http://schemas.openxmlformats.org/officeDocument/2006/relationships/hyperlink" Target="https://www.supersociedades.gov.co/nuestra_entidad/normatividad/normatividad_conceptos_juridicos/OFICIO_220-169080_DE_2018.pdf" TargetMode="External"/><Relationship Id="rId2686" Type="http://schemas.openxmlformats.org/officeDocument/2006/relationships/hyperlink" Target="http://websiex.dian.gov.co/" TargetMode="External"/><Relationship Id="rId2893" Type="http://schemas.openxmlformats.org/officeDocument/2006/relationships/hyperlink" Target="https://www.xbrl.org/news/" TargetMode="External"/><Relationship Id="rId213" Type="http://schemas.openxmlformats.org/officeDocument/2006/relationships/hyperlink" Target="https://www.ey.com/en_gl/news/2018/09/renewables-help-drive-power-utilities-merger-acquisition-value" TargetMode="External"/><Relationship Id="rId420" Type="http://schemas.openxmlformats.org/officeDocument/2006/relationships/hyperlink" Target="https://www.icjce.es/noticias-icjce/stud" TargetMode="External"/><Relationship Id="rId658" Type="http://schemas.openxmlformats.org/officeDocument/2006/relationships/hyperlink" Target="https://www.nao.org.uk/report/the-equipment-plan-2018-to-2028/" TargetMode="External"/><Relationship Id="rId865" Type="http://schemas.openxmlformats.org/officeDocument/2006/relationships/hyperlink" Target="https://www.iasplus.com/en/news/2018/02/efrag-ifrs-17-background" TargetMode="External"/><Relationship Id="rId1050" Type="http://schemas.openxmlformats.org/officeDocument/2006/relationships/hyperlink" Target="https://www.cmawebline.org/ontarget/unsw-research-finds-asic-contracts-with-financial-services-deter-misconduct/" TargetMode="External"/><Relationship Id="rId1288" Type="http://schemas.openxmlformats.org/officeDocument/2006/relationships/hyperlink" Target="https://www.bis.org/publ/work756.htm" TargetMode="External"/><Relationship Id="rId1495" Type="http://schemas.openxmlformats.org/officeDocument/2006/relationships/hyperlink" Target="https://www.incp.org.co/corte-constitucional-decide-futuro-del-acuerdo-doble-tributacion-reino-unido/" TargetMode="External"/><Relationship Id="rId2101" Type="http://schemas.openxmlformats.org/officeDocument/2006/relationships/hyperlink" Target="http://www.ctcp.gov.co/CMSPages/GetFile.aspx?guid=aba0604c-13f2-4cb8-925c-5e19943c3454" TargetMode="External"/><Relationship Id="rId2339" Type="http://schemas.openxmlformats.org/officeDocument/2006/relationships/hyperlink" Target="https://servicioslinea.sic.gov.co/servilinea/ServiLinea/ConceptosJuridicos/descargas/18/18218732" TargetMode="External"/><Relationship Id="rId2546" Type="http://schemas.openxmlformats.org/officeDocument/2006/relationships/hyperlink" Target="https://www.mintic.gov.co/portal/604/w3-article-74659.html" TargetMode="External"/><Relationship Id="rId2753" Type="http://schemas.openxmlformats.org/officeDocument/2006/relationships/hyperlink" Target="https://www.journalofaccountancy.com/issues/2018/nov/microsoft-windows-shortcuts.html" TargetMode="External"/><Relationship Id="rId2960" Type="http://schemas.openxmlformats.org/officeDocument/2006/relationships/hyperlink" Target="https://www.xbrl.org/news/ai-disruption-on-the-horizon/" TargetMode="External"/><Relationship Id="rId518" Type="http://schemas.openxmlformats.org/officeDocument/2006/relationships/hyperlink" Target="https://www.ifac.org/publications-resources/ifac-smp-committee-response-iesbas-strategy-and-work-plan" TargetMode="External"/><Relationship Id="rId725" Type="http://schemas.openxmlformats.org/officeDocument/2006/relationships/hyperlink" Target="https://actualicese.com/actualidad/2018/05/18/fundacion-ifrs-publico-informe-anual-de-2017/" TargetMode="External"/><Relationship Id="rId932" Type="http://schemas.openxmlformats.org/officeDocument/2006/relationships/hyperlink" Target="https://www.ifrs.org/news-and-events/2018/05/eeg-agenda-papers-and-agenda-available/" TargetMode="External"/><Relationship Id="rId1148" Type="http://schemas.openxmlformats.org/officeDocument/2006/relationships/hyperlink" Target="https://www.gao.gov/products/GAO-18-566T" TargetMode="External"/><Relationship Id="rId1355" Type="http://schemas.openxmlformats.org/officeDocument/2006/relationships/hyperlink" Target="https://www.comunidadcontable.com/BancoConocimiento/Contador/aprendiendo-de-la-jurisprudencia-2.asp?Miga=1&amp;IDobjetose=18209&amp;CodSeccion=108" TargetMode="External"/><Relationship Id="rId1562" Type="http://schemas.openxmlformats.org/officeDocument/2006/relationships/hyperlink" Target="https://www.imf.org/en/Publications/WP/Issues/2018/11/20/Personal-Income-Tax-Progressivity-Trends-and-Implications-46332" TargetMode="External"/><Relationship Id="rId2406" Type="http://schemas.openxmlformats.org/officeDocument/2006/relationships/hyperlink" Target="http://www.supertransporte.gov.co/documentos/2018/Septiembre/Notificaciones_28_C/Circular_47_de_2018.pdf" TargetMode="External"/><Relationship Id="rId2613" Type="http://schemas.openxmlformats.org/officeDocument/2006/relationships/hyperlink" Target="https://www.superfinanciera.gov.co/jsp/10084477" TargetMode="External"/><Relationship Id="rId1008" Type="http://schemas.openxmlformats.org/officeDocument/2006/relationships/hyperlink" Target="https://www.charteredaccountants.ie/Accountancy-Ireland/Home/AI-Articles/risk-management-in-the-real-world" TargetMode="External"/><Relationship Id="rId1215" Type="http://schemas.openxmlformats.org/officeDocument/2006/relationships/hyperlink" Target="javascript:__doPostBack('ctl00$ctl00$ContentPlaceHolder1$leftContent$dlNewsManag$ctl06$lblnewsDetail','')" TargetMode="External"/><Relationship Id="rId1422" Type="http://schemas.openxmlformats.org/officeDocument/2006/relationships/hyperlink" Target="https://www.icaew.com/about-icaew/news/press-release-archive/2018-press-releases/student-jobs-shouldnt-be-taxing" TargetMode="External"/><Relationship Id="rId1867" Type="http://schemas.openxmlformats.org/officeDocument/2006/relationships/hyperlink" Target="http://www.ctcp.gov.co/_files/concept/DOCr_CTCP_1_8_12474.pdf" TargetMode="External"/><Relationship Id="rId2820" Type="http://schemas.openxmlformats.org/officeDocument/2006/relationships/hyperlink" Target="http://www.isaca.org/Certification/CGEIT-Certified-in-the-Governance-of-Enterprise-IT/Apply-for-certification/Pages/default.aspx" TargetMode="External"/><Relationship Id="rId2918" Type="http://schemas.openxmlformats.org/officeDocument/2006/relationships/hyperlink" Target="https://www.xbrl.org/news/blockchain-and-inline-xbrl-used-to-build-smart-contracts/" TargetMode="External"/><Relationship Id="rId61" Type="http://schemas.openxmlformats.org/officeDocument/2006/relationships/hyperlink" Target="https://www.accountingtoday.com/opinion/the-future-of-audit-looking-ahead-in-a-time-of-rapid-change?feed=00000158-20c3-d6a2-adfb-70eb31330000" TargetMode="External"/><Relationship Id="rId1727" Type="http://schemas.openxmlformats.org/officeDocument/2006/relationships/hyperlink" Target="http://es.presidencia.gov.co/normativa/normativa/DECRETO%202472%20DEL%2028%20DE%20DICIEMBRE%20DE%202018.pdf" TargetMode="External"/><Relationship Id="rId1934" Type="http://schemas.openxmlformats.org/officeDocument/2006/relationships/hyperlink" Target="http://www.ctcp.gov.co/_files/concept/DOCr_CTCP_1_8_12524.pdf" TargetMode="External"/><Relationship Id="rId3082" Type="http://schemas.openxmlformats.org/officeDocument/2006/relationships/hyperlink" Target="https://patents.google.com/patent/US20180052766A1/en" TargetMode="External"/><Relationship Id="rId19" Type="http://schemas.openxmlformats.org/officeDocument/2006/relationships/hyperlink" Target="https://www.accountancyage.com/2018/09/13/frc-investigating-grant-thorntons-sports-direct-audits/" TargetMode="External"/><Relationship Id="rId2196" Type="http://schemas.openxmlformats.org/officeDocument/2006/relationships/hyperlink" Target="https://www.dian.gov.co/normatividad/Normatividad/Resoluci&#243;n%20000040%20de%2026-07-2018.pdf" TargetMode="External"/><Relationship Id="rId168" Type="http://schemas.openxmlformats.org/officeDocument/2006/relationships/hyperlink" Target="https://www.youtube.com/user/colegiodcontadorestv" TargetMode="External"/><Relationship Id="rId375" Type="http://schemas.openxmlformats.org/officeDocument/2006/relationships/hyperlink" Target="https://na.theiia.org/news/Pages/Blog-Writing-an-Impactful-Audit-Report-6-Tips-for-Being-More-Persuasive.aspx" TargetMode="External"/><Relationship Id="rId582" Type="http://schemas.openxmlformats.org/officeDocument/2006/relationships/hyperlink" Target="http://www.intosai.org/es/actualidades/021018-14-asosai-assembly.html" TargetMode="External"/><Relationship Id="rId2056" Type="http://schemas.openxmlformats.org/officeDocument/2006/relationships/hyperlink" Target="http://www.ctcp.gov.co/_files/concept/DOCr_CTCP_1_8_12710.pdf" TargetMode="External"/><Relationship Id="rId2263" Type="http://schemas.openxmlformats.org/officeDocument/2006/relationships/hyperlink" Target="https://cijuf.org.co/normatividad/oficio/2018/oficio-1439.html" TargetMode="External"/><Relationship Id="rId2470" Type="http://schemas.openxmlformats.org/officeDocument/2006/relationships/hyperlink" Target="https://www.supersociedades.gov.co/nuestra_entidad/normatividad/normatividad_conceptos_contables/OFICIO_115-131971_DE_22-08-2018.PDF" TargetMode="External"/><Relationship Id="rId3107" Type="http://schemas.openxmlformats.org/officeDocument/2006/relationships/hyperlink" Target="https://www.eumed.net/rev/oel/2018/04/riesgos-financieros.html" TargetMode="External"/><Relationship Id="rId3" Type="http://schemas.openxmlformats.org/officeDocument/2006/relationships/styles" Target="styles.xml"/><Relationship Id="rId235" Type="http://schemas.openxmlformats.org/officeDocument/2006/relationships/hyperlink" Target="https://www.frc.org.uk/news/october-2018/frc-comment-on-the-cma-s-review-of-audit-sector" TargetMode="External"/><Relationship Id="rId442" Type="http://schemas.openxmlformats.org/officeDocument/2006/relationships/hyperlink" Target="https://www.icac.meh.es/Controladores/VerDocumento.ashx?hid=ensxxx00010249" TargetMode="External"/><Relationship Id="rId887" Type="http://schemas.openxmlformats.org/officeDocument/2006/relationships/hyperlink" Target="https://www.iasplus.com/en/news/2018/07/acsb" TargetMode="External"/><Relationship Id="rId1072" Type="http://schemas.openxmlformats.org/officeDocument/2006/relationships/hyperlink" Target="https://www.aat.org.uk/aat-news/tax-rises-not-needed-to-fund-increased-investment-in-public-services-says-aat-report" TargetMode="External"/><Relationship Id="rId2123" Type="http://schemas.openxmlformats.org/officeDocument/2006/relationships/hyperlink" Target="http://www.ctcp.gov.co/CMSPages/GetFile.aspx?guid=10981345-f841-4829-b392-c5cfd689b80a" TargetMode="External"/><Relationship Id="rId2330" Type="http://schemas.openxmlformats.org/officeDocument/2006/relationships/hyperlink" Target="https://servicioslinea.sic.gov.co/servilinea/ServiLinea/ConceptosJuridicos/descargas/18/18236340" TargetMode="External"/><Relationship Id="rId2568" Type="http://schemas.openxmlformats.org/officeDocument/2006/relationships/hyperlink" Target="https://www.superfinanciera.gov.co/jsp/10084433" TargetMode="External"/><Relationship Id="rId2775" Type="http://schemas.openxmlformats.org/officeDocument/2006/relationships/hyperlink" Target="https://www.journalofaccountancy.com/issues/2018/sep/how-to-delete-amazon-account.html" TargetMode="External"/><Relationship Id="rId2982" Type="http://schemas.openxmlformats.org/officeDocument/2006/relationships/hyperlink" Target="https://www.xbrl.org/news/companies-commission-of-malaysia-xbrl-project-commences/" TargetMode="External"/><Relationship Id="rId302" Type="http://schemas.openxmlformats.org/officeDocument/2006/relationships/hyperlink" Target="https://economia.icaew.com/news/august-2018/behavioural-psychologists-called-in-at-ey" TargetMode="External"/><Relationship Id="rId747" Type="http://schemas.openxmlformats.org/officeDocument/2006/relationships/hyperlink" Target="https://actualicese.com/actualidad/2018/08/22/enmiendas-efectuadas-a-nivel-internacional-para-las-normas-del-grupo-1-lograron-luz-verde-en-colombia/" TargetMode="External"/><Relationship Id="rId954" Type="http://schemas.openxmlformats.org/officeDocument/2006/relationships/hyperlink" Target="https://www.ifrs.org/news-and-events/2018/08/webcast-presentation-of-equity-instruments-fice-discussion-paper/" TargetMode="External"/><Relationship Id="rId1377" Type="http://schemas.openxmlformats.org/officeDocument/2006/relationships/hyperlink" Target="https://www.dian.gov.co/Prensa/ComunicadosPrensa/203-Operativo%20de%20control%20de%20la%20DIAN%20a%20la%20compra%20y%20venta%20de%20divisas.pdf" TargetMode="External"/><Relationship Id="rId1584" Type="http://schemas.openxmlformats.org/officeDocument/2006/relationships/hyperlink" Target="https://connect.nsacct.org/blogs/nsa-blogger/2018/11/01/irsac-expands/" TargetMode="External"/><Relationship Id="rId1791" Type="http://schemas.openxmlformats.org/officeDocument/2006/relationships/hyperlink" Target="http://es.presidencia.gov.co/normativa/normativa/DECRETO%201355%20DEL%2031%20DE%20JULIO%20DE%202018.pdf" TargetMode="External"/><Relationship Id="rId2428" Type="http://schemas.openxmlformats.org/officeDocument/2006/relationships/hyperlink" Target="https://normograma.info/ssppdd/docs/concepto_superservicios_0000508_2018.htm" TargetMode="External"/><Relationship Id="rId2635" Type="http://schemas.openxmlformats.org/officeDocument/2006/relationships/hyperlink" Target="https://www.superfinanciera.gov.co/jsp/10084461" TargetMode="External"/><Relationship Id="rId2842" Type="http://schemas.openxmlformats.org/officeDocument/2006/relationships/hyperlink" Target="http://www.isaca.org/Knowledge-Center/ITAF-IS-Assurance-Audit-/Pages/default.aspx" TargetMode="External"/><Relationship Id="rId83" Type="http://schemas.openxmlformats.org/officeDocument/2006/relationships/hyperlink" Target="https://www.accountingtoday.com/news/deloitte-sees-record-global-revenue-of-432b-in-fy2018?feed=00000158-20c3-d6a2-adfb-70eb31330000" TargetMode="External"/><Relationship Id="rId607" Type="http://schemas.openxmlformats.org/officeDocument/2006/relationships/hyperlink" Target="https://www.journalofaccountancy.com/news/2018/aug/auditors-report-key-changes-201819609.html" TargetMode="External"/><Relationship Id="rId814" Type="http://schemas.openxmlformats.org/officeDocument/2006/relationships/hyperlink" Target="https://www.asb.or.jp/en/wp-content/uploads/20180809_e.pdf" TargetMode="External"/><Relationship Id="rId1237" Type="http://schemas.openxmlformats.org/officeDocument/2006/relationships/hyperlink" Target="https://www.sama.gov.sa/en-US/News/Pages/news029042018.aspx" TargetMode="External"/><Relationship Id="rId1444" Type="http://schemas.openxmlformats.org/officeDocument/2006/relationships/hyperlink" Target="https://www.publicaccountants.org.au/news-advocacy/media-releases/%E2%80%98instant%E2%80%99-abn-may-undermine-integrity-of-tax-system" TargetMode="External"/><Relationship Id="rId1651" Type="http://schemas.openxmlformats.org/officeDocument/2006/relationships/hyperlink" Target="https://www.expertsuisse.ch/dynasite.cfm?dsmid=506722&amp;cmdbot=cnews_news_news_viewdet&amp;id=2781&amp;skipfurl=1" TargetMode="External"/><Relationship Id="rId1889" Type="http://schemas.openxmlformats.org/officeDocument/2006/relationships/hyperlink" Target="http://www.ctcp.gov.co/_files/concept/DOCr_CTCP_1_8_12446.pdf" TargetMode="External"/><Relationship Id="rId2702" Type="http://schemas.openxmlformats.org/officeDocument/2006/relationships/hyperlink" Target="https://www.dian.gov.co/Prensa/Documents/MinHacienda&#160;Boletin&#160;Factura&#160;Electr&#243;nica.pdf" TargetMode="External"/><Relationship Id="rId1304" Type="http://schemas.openxmlformats.org/officeDocument/2006/relationships/hyperlink" Target="https://actualicese.com/actualidad/2018/08/15/calculo-eficiente-del-impuesto-diferido-requiere-actualizacion-en-normativas-contables/" TargetMode="External"/><Relationship Id="rId1511" Type="http://schemas.openxmlformats.org/officeDocument/2006/relationships/hyperlink" Target="https://www.iab.org.uk/share-your-views-in-the-consultation-on-welsh-rate-of-income-tax/" TargetMode="External"/><Relationship Id="rId1749" Type="http://schemas.openxmlformats.org/officeDocument/2006/relationships/hyperlink" Target="http://es.presidencia.gov.co/normativa/normativa/DECRETO%202172%20DEL%2028%20DE%20NOVIEMBRE%20DE%202018.pdf" TargetMode="External"/><Relationship Id="rId1956" Type="http://schemas.openxmlformats.org/officeDocument/2006/relationships/hyperlink" Target="http://www.ctcp.gov.co/_files/concept/DOCr_CTCP_1_8_12572.pdf" TargetMode="External"/><Relationship Id="rId3171" Type="http://schemas.openxmlformats.org/officeDocument/2006/relationships/hyperlink" Target="mailto:monica.bernal@javeriana.edu.co" TargetMode="External"/><Relationship Id="rId1609" Type="http://schemas.openxmlformats.org/officeDocument/2006/relationships/hyperlink" Target="https://www.shd.gov.co/shd/novedades-en-el-impuesto-de-industria-y-comercio-ica" TargetMode="External"/><Relationship Id="rId1816" Type="http://schemas.openxmlformats.org/officeDocument/2006/relationships/hyperlink" Target="http://www.corteconstitucional.gov.co/relatoria/2018/C-088-18.htm" TargetMode="External"/><Relationship Id="rId10" Type="http://schemas.openxmlformats.org/officeDocument/2006/relationships/hyperlink" Target="https://www.accountancyage.com/2018/11/27/pwc-starts-roundtable-discussions-on-future-of-audit/" TargetMode="External"/><Relationship Id="rId397" Type="http://schemas.openxmlformats.org/officeDocument/2006/relationships/hyperlink" Target="https://www.iiacolombia.com/lanotadeldia6b.php" TargetMode="External"/><Relationship Id="rId2078" Type="http://schemas.openxmlformats.org/officeDocument/2006/relationships/hyperlink" Target="http://www.ctcp.gov.co/_files/concept/DOCr_CTCP_1_8_18224.pdf" TargetMode="External"/><Relationship Id="rId2285" Type="http://schemas.openxmlformats.org/officeDocument/2006/relationships/hyperlink" Target="https://cijuf.org.co/normatividad/oficio/2018/oficio-001669.html" TargetMode="External"/><Relationship Id="rId2492" Type="http://schemas.openxmlformats.org/officeDocument/2006/relationships/hyperlink" Target="https://www.supersociedades.gov.co/nuestra_entidad/normatividad/normatividad_conceptos_juridicos/OFICIO%20220-139624.pdf" TargetMode="External"/><Relationship Id="rId3031" Type="http://schemas.openxmlformats.org/officeDocument/2006/relationships/hyperlink" Target="https://www.xbrl.org/news/page/11/" TargetMode="External"/><Relationship Id="rId3129" Type="http://schemas.openxmlformats.org/officeDocument/2006/relationships/hyperlink" Target="https://dl.acm.org/citation.cfm?id=3286868" TargetMode="External"/><Relationship Id="rId257" Type="http://schemas.openxmlformats.org/officeDocument/2006/relationships/hyperlink" Target="https://www.gaaaccounting.com/latin-take-over/" TargetMode="External"/><Relationship Id="rId464" Type="http://schemas.openxmlformats.org/officeDocument/2006/relationships/hyperlink" Target="https://www.ibracon.com.br/ibracon/Portugues/detNoticia.php?cod=5433" TargetMode="External"/><Relationship Id="rId1094" Type="http://schemas.openxmlformats.org/officeDocument/2006/relationships/hyperlink" Target="https://www.contraloria.gov.co/contraloria/sala-de-prensa/boletines-de-prensa/-/asset_publisher/9IOzepbPkrRW/content/solo-se-han-ejecutado-3-8-billones-de-5-7-billones-de-los-recursos-para-agua-potable-y-saneamiento-basico-que-administra-el-consorcio-fia-bajo-desempe?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145" Type="http://schemas.openxmlformats.org/officeDocument/2006/relationships/hyperlink" Target="https://www.contraloria.gov.co/contraloria/sala-de-prensa/boletines-de-prensa/-/asset_publisher/9IOzepbPkrRW/content/reconocimiento-de-la-agencia-de-defensa-juridica-del-estado-contraloria-obtuvo-certificacion-de-reduccion-de-ligitiosidad?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797" Type="http://schemas.openxmlformats.org/officeDocument/2006/relationships/hyperlink" Target="https://www.journalofaccountancy.com/issues/2018/jul/how-to-change-drive-letters-in-windows.html" TargetMode="External"/><Relationship Id="rId117" Type="http://schemas.openxmlformats.org/officeDocument/2006/relationships/hyperlink" Target="https://actualicese.com/actualidad/2018/09/27/riesgo-de-fraude-evaluaciones-anuales-y-otras-herramientas-pueden-prevenirlo/" TargetMode="External"/><Relationship Id="rId671" Type="http://schemas.openxmlformats.org/officeDocument/2006/relationships/hyperlink" Target="http://www.olacefs.com/auditoria-forense-hacia-la-conformacion-de-un-modelo-de-control-para-fiscalizar-la-gestion-de-riesgos-de-fraude-en-las-empresas-publicas-de-america-latina-y-el-caribe/" TargetMode="External"/><Relationship Id="rId769" Type="http://schemas.openxmlformats.org/officeDocument/2006/relationships/hyperlink" Target="https://www.journalofaccountancy.com/news/2018/aug/accounting-for-inter-agency-costs201819586.html" TargetMode="External"/><Relationship Id="rId976" Type="http://schemas.openxmlformats.org/officeDocument/2006/relationships/hyperlink" Target="https://www.samantilla1.com/single-post/2018/07/05/Los-IFRS-en-el-mundo-%E2%80%93-esperanzas-y-miedos" TargetMode="External"/><Relationship Id="rId1399" Type="http://schemas.openxmlformats.org/officeDocument/2006/relationships/hyperlink" Target="https://www.grantthornton.global/en/insights/technology-digital-transformation-and-innovation-HUB/" TargetMode="External"/><Relationship Id="rId2352" Type="http://schemas.openxmlformats.org/officeDocument/2006/relationships/hyperlink" Target="https://servicioslinea.sic.gov.co/servilinea/ServiLinea/ConceptosJuridicos/descargas/18/18203498" TargetMode="External"/><Relationship Id="rId2657" Type="http://schemas.openxmlformats.org/officeDocument/2006/relationships/hyperlink" Target="http://www.supersociedades.gov.co/servicios/software-para-el-diligenciamiento/Paginas/NIIF-Videos-de-CapacitaciOn.aspx" TargetMode="External"/><Relationship Id="rId324" Type="http://schemas.openxmlformats.org/officeDocument/2006/relationships/hyperlink" Target="https://www.icas.com/ca-today-news/audit-should-be-part-of-a-holistic-review-says-icas" TargetMode="External"/><Relationship Id="rId531" Type="http://schemas.openxmlformats.org/officeDocument/2006/relationships/hyperlink" Target="https://www.ifac.org/publications-resources/blockchain-impact-business-finance-and-accounting" TargetMode="External"/><Relationship Id="rId629" Type="http://schemas.openxmlformats.org/officeDocument/2006/relationships/hyperlink" Target="https://www.knowledgeleader.com/knowledgeleader/content.nsf/web+content/aritrisksandcontrolsreviewreport" TargetMode="External"/><Relationship Id="rId1161" Type="http://schemas.openxmlformats.org/officeDocument/2006/relationships/hyperlink" Target="https://www.gasb.org/cs/ContentServer?c=GASBContent_C&amp;pagename=GASB%2FGASBContent_C%2FGASBNewsPage&amp;cid=1176171220021" TargetMode="External"/><Relationship Id="rId1259" Type="http://schemas.openxmlformats.org/officeDocument/2006/relationships/hyperlink" Target="https://www.iasplus.com/en/news/2018/06/bricker-icaew" TargetMode="External"/><Relationship Id="rId1466" Type="http://schemas.openxmlformats.org/officeDocument/2006/relationships/hyperlink" Target="https://www.incp.org.co/dian-precisa-quien-manera-presentar-informacion-correspondiente-2018/" TargetMode="External"/><Relationship Id="rId2005" Type="http://schemas.openxmlformats.org/officeDocument/2006/relationships/hyperlink" Target="http://www.ctcp.gov.co/_files/concept/DOCr_CTCP_1_8_12731.pdf" TargetMode="External"/><Relationship Id="rId2212" Type="http://schemas.openxmlformats.org/officeDocument/2006/relationships/hyperlink" Target="https://cijuf.org.co/normatividad/oficio/2018/oficio-1253.html" TargetMode="External"/><Relationship Id="rId2864" Type="http://schemas.openxmlformats.org/officeDocument/2006/relationships/hyperlink" Target="http://www.ifrs.org/news-and-events/2017/04/20---ifrs-taxonomy-consultative-group-call-for-members/" TargetMode="External"/><Relationship Id="rId836" Type="http://schemas.openxmlformats.org/officeDocument/2006/relationships/hyperlink" Target="https://www.iasplus.com/en/news/2018/06/accounting-for-cryptocurrencies" TargetMode="External"/><Relationship Id="rId1021" Type="http://schemas.openxmlformats.org/officeDocument/2006/relationships/hyperlink" Target="https://www.charteredaccountants.ie/Accountancy-Ireland/Home/AI-Articles/delivering-a-self-management-culture" TargetMode="External"/><Relationship Id="rId1119" Type="http://schemas.openxmlformats.org/officeDocument/2006/relationships/hyperlink" Target="https://www.cipfa.org/about-cipfa/press-office/latest-press-releases/exceptional-level-of-response-to-cipfa-consultation-on-local-authority-financial-resilience-index" TargetMode="External"/><Relationship Id="rId1673" Type="http://schemas.openxmlformats.org/officeDocument/2006/relationships/hyperlink" Target="https://onlinelibrary.wiley.com/doi/abs/10.1111/auar.12265" TargetMode="External"/><Relationship Id="rId1880" Type="http://schemas.openxmlformats.org/officeDocument/2006/relationships/hyperlink" Target="http://www.ctcp.gov.co/_files/concept/DOCr_CTCP_1_8_12515.pdf" TargetMode="External"/><Relationship Id="rId1978" Type="http://schemas.openxmlformats.org/officeDocument/2006/relationships/hyperlink" Target="http://www.ctcp.gov.co/_files/concept/DOCr_CTCP_1_8_12683.pdf" TargetMode="External"/><Relationship Id="rId2517" Type="http://schemas.openxmlformats.org/officeDocument/2006/relationships/hyperlink" Target="http://www.ssf.gov.co/wps/wcm/connect/e0ad7260-8566-43d6-9369-eefbe19f21d3/C.E.+00008+LINEAMIENTOS+PARA+LA+PRESENTACI%C3%93N+DE+PROGRAMAS+Y+PROYECTOS.pdf?MOD=AJPERES&amp;CVID=mpx4cOT&amp;CVID=mpx4cOT&amp;CVID=mpx4cOT&amp;CVID=mpx4cOT&amp;CVID=mpx4cOT&amp;CVID=mpx4cOT&amp;CVID=mpx4cOT&amp;CVID=mpx4cOT&amp;CVID=mpx4cOT&amp;CVID=mo.dRq8&amp;CVID=mo.dRq8&amp;CVID=mkc8aLl&amp;CVID=mkc8aLl&amp;CVID=miQ64Sl&amp;CVID=miQ64Sl&amp;CVID=miQ64Sl&amp;CVID=me3FXDe&amp;CVID=me3FXDe&amp;CVID=m40Lyq-&amp;CVID=m40Lyq-&amp;CVID=lQtNmPk&amp;CVID=lQtNmPk&amp;CVID=lQtNmPk&amp;CVID=lQtNmPk&amp;CVID=lQtNmPk&amp;CVID=lQtNmPk&amp;CVID=lQtNmPk&amp;CVID=lQtNmPk&amp;CVID=lQtNmPk&amp;CVID=lQtNmPk&amp;CVID=lQtNmPk&amp;CVID=lQtNmPk&amp;CVID=lQtNmPk&amp;CVID=lQtNmPk&amp;CVID=lQtNmPk&amp;CVID=lQtNmPk&amp;CVID=lQtNmPk&amp;CVID=lQtNmPk&amp;CVID=lQtNmPk&amp;CVID=lQtNmPk&amp;CVID=lQtNmPk&amp;CVID=lQtNmPk&amp;CVID=lQtNmPk&amp;CVID=lQtNmPk&amp;CVID=lQtL0WQ&amp;CVID=lQtL0WQ&amp;CVID=lQtL0WQ&amp;CVID=lz0gg.9&amp;CVID=lz0gg.9&amp;CVID=lz0gg.9&amp;CVID=lz0gg.9&amp;CVID=lz0gg.9&amp;ContentCache=NONE&amp;CACHE=NONE&amp;CVID=lz0gg.9&amp;CVID=lz0gg.9&amp;CVID=lz0gg.9&amp;CVID=lz0gg.9&amp;CVID=lz0gg.9&amp;CVID=lz0gg.9&amp;CVID=lz0gg.9&amp;CVID=lz0gg.9&amp;CVID=lz0gg.9&amp;CVID=lz0gg.9&amp;CVID=lz0gg.9&amp;CVID=lz0gg.9&amp;CVID=lz0gg.9&amp;CVID=lz0gg.9&amp;CVID=lz0gg.9&amp;CVID=lz0gg.9&amp;CVID=lz0gg.9&amp;CVID=lz0gg.9&amp;CVID=lz0gg.9&amp;CVID=lz0gg.9&amp;Publicaci&#243;n%20Circular%20externa%202016-00015" TargetMode="External"/><Relationship Id="rId2724" Type="http://schemas.openxmlformats.org/officeDocument/2006/relationships/hyperlink" Target="http://www.confiam.com/xbrl_1.html" TargetMode="External"/><Relationship Id="rId2931" Type="http://schemas.openxmlformats.org/officeDocument/2006/relationships/hyperlink" Target="https://www.xbrl.org/news/page/3/" TargetMode="External"/><Relationship Id="rId903" Type="http://schemas.openxmlformats.org/officeDocument/2006/relationships/hyperlink" Target="https://www.incp.org.co/preparando-mercado-la-niif-17-contratos-seguros/" TargetMode="External"/><Relationship Id="rId1326" Type="http://schemas.openxmlformats.org/officeDocument/2006/relationships/hyperlink" Target="https://www.charteredaccountants.ie/News/achieve-your-professional-tax-qualification-in-2019-with-chartered-tax-consultant-now-booking" TargetMode="External"/><Relationship Id="rId1533" Type="http://schemas.openxmlformats.org/officeDocument/2006/relationships/hyperlink" Target="https://www.ibfd.org/IBFD-Tax-Portal/News/Examining-China-and-India-s-Role-Dictating-International-Tax-Law" TargetMode="External"/><Relationship Id="rId1740" Type="http://schemas.openxmlformats.org/officeDocument/2006/relationships/hyperlink" Target="http://es.presidencia.gov.co/normativa/normativa/DECRETO%202412%20DEL%2024%20DE%20DICIEMBRE%20DE%202018.pdf" TargetMode="External"/><Relationship Id="rId32" Type="http://schemas.openxmlformats.org/officeDocument/2006/relationships/hyperlink" Target="https://www.accountancyage.com/2018/06/22/pwc-auditor-spent-just-two-hours-on-bhs-audit-says-chairman/" TargetMode="External"/><Relationship Id="rId1600" Type="http://schemas.openxmlformats.org/officeDocument/2006/relationships/hyperlink" Target="https://www.pwc.com/us/en/cfodirect/multimedia/videos/tax-reform-audit-considerations.html" TargetMode="External"/><Relationship Id="rId1838" Type="http://schemas.openxmlformats.org/officeDocument/2006/relationships/hyperlink" Target="http://www.ctcp.gov.co/_files/concept/DOCr_CTCP_1_8_12380.pdf" TargetMode="External"/><Relationship Id="rId3053" Type="http://schemas.openxmlformats.org/officeDocument/2006/relationships/hyperlink" Target="https://riico.net/index.php/riico/article/view/1304" TargetMode="External"/><Relationship Id="rId181" Type="http://schemas.openxmlformats.org/officeDocument/2006/relationships/hyperlink" Target="https://www.contraloria.gov.co/contraloria/sala-de-prensa/boletines-de-prensa/-/asset_publisher/9IOzepbPkrRW/content/auditoria-de-la-contraloria-raja-plan-nacional-de-seguridad-vial-mas-de-5-millones-de-vehiculos-de-los-13-5-millones-inscritos-en-el-runt-se-encuentr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1905" Type="http://schemas.openxmlformats.org/officeDocument/2006/relationships/hyperlink" Target="http://www.ctcp.gov.co/_files/concept/DOCr_CTCP_1_8_12514.pdf" TargetMode="External"/><Relationship Id="rId3120" Type="http://schemas.openxmlformats.org/officeDocument/2006/relationships/hyperlink" Target="http://repository.unad.edu.co/handle/10596/17397" TargetMode="External"/><Relationship Id="rId279" Type="http://schemas.openxmlformats.org/officeDocument/2006/relationships/hyperlink" Target="https://economia.icaew.com/news/october-2018/audit-separation-not-the-solution-says-pwc-chairman" TargetMode="External"/><Relationship Id="rId486" Type="http://schemas.openxmlformats.org/officeDocument/2006/relationships/hyperlink" Target="https://www.ibracon.com.br/ibracon/Portugues/detNoticia.php?cod=5307" TargetMode="External"/><Relationship Id="rId693" Type="http://schemas.openxmlformats.org/officeDocument/2006/relationships/hyperlink" Target="https://www.javeriana.edu.co/personales/hbermude/contrapartida/Contrapartida3781.docx" TargetMode="External"/><Relationship Id="rId2167" Type="http://schemas.openxmlformats.org/officeDocument/2006/relationships/hyperlink" Target="https://www.contraloria.gov.co/contraloria/sala-de-prensa/boletines-de-prensa/-/asset_publisher/9IOzepbPkrRW/content/segun-un-estudio-de-la-contraloria-general-produccion-de-carne-bovina-en-zonas-como-la-region-caribe-afronta-grave-crisi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74" Type="http://schemas.openxmlformats.org/officeDocument/2006/relationships/hyperlink" Target="https://servicioslinea.sic.gov.co/servilinea/ServiLinea/ConceptosJuridicos/descargas/18/18183085" TargetMode="External"/><Relationship Id="rId2581" Type="http://schemas.openxmlformats.org/officeDocument/2006/relationships/hyperlink" Target="https://www.superfinanciera.gov.co/jsp/10084437" TargetMode="External"/><Relationship Id="rId139" Type="http://schemas.openxmlformats.org/officeDocument/2006/relationships/hyperlink" Target="http://aaahq.org/Outreach/Newsroom/Press-Releases/2-8-18-Familiarity-may-breed-contempt" TargetMode="External"/><Relationship Id="rId346" Type="http://schemas.openxmlformats.org/officeDocument/2006/relationships/hyperlink" Target="https://na.theiia.org/news/Pages/Blog-Internal-Audits-Role-in-Fighting-Bribery-and-Corruption.aspx" TargetMode="External"/><Relationship Id="rId553" Type="http://schemas.openxmlformats.org/officeDocument/2006/relationships/hyperlink" Target="https://www.ifac.org/publications-resources/data-analytics-information-resource-ifac-members" TargetMode="External"/><Relationship Id="rId760" Type="http://schemas.openxmlformats.org/officeDocument/2006/relationships/hyperlink" Target="https://actualicese.com/actualidad/2018/08/08/cria-de-animales-tratamiento-contable/" TargetMode="External"/><Relationship Id="rId998" Type="http://schemas.openxmlformats.org/officeDocument/2006/relationships/hyperlink" Target="https://www.xbrl.org/news/coming-soon-multi-choice-multi-dimensional-multi-lingual-pick-lists/" TargetMode="External"/><Relationship Id="rId1183" Type="http://schemas.openxmlformats.org/officeDocument/2006/relationships/hyperlink" Target="javascript:__doPostBack('ctl00$ctl00$ContentPlaceHolder1$leftContent$dlNewsManag$ctl02$lblnewsDetail','')" TargetMode="External"/><Relationship Id="rId1390" Type="http://schemas.openxmlformats.org/officeDocument/2006/relationships/hyperlink" Target="https://www2.deloitte.com/global/en/pages/about-deloitte/articles/2018-international-tax-review-americas-awards.html" TargetMode="External"/><Relationship Id="rId2027" Type="http://schemas.openxmlformats.org/officeDocument/2006/relationships/hyperlink" Target="http://www.ctcp.gov.co/_files/concept/DOCr_CTCP_1_8_12751.pdf" TargetMode="External"/><Relationship Id="rId2234" Type="http://schemas.openxmlformats.org/officeDocument/2006/relationships/hyperlink" Target="https://cijuf.org.co/normatividad/concepto/2018/concepto-18731.html" TargetMode="External"/><Relationship Id="rId2441" Type="http://schemas.openxmlformats.org/officeDocument/2006/relationships/hyperlink" Target="https://normograma.info/ssppdd/docs/concepto_superservicios_0000658_2018.htm" TargetMode="External"/><Relationship Id="rId2679" Type="http://schemas.openxmlformats.org/officeDocument/2006/relationships/hyperlink" Target="http://www.sic.gov.co/registro-nacional-de-bases-de-datos" TargetMode="External"/><Relationship Id="rId2886" Type="http://schemas.openxmlformats.org/officeDocument/2006/relationships/hyperlink" Target="https://www.xbrl.org/news/municipal-bond-market-transformation/" TargetMode="External"/><Relationship Id="rId206" Type="http://schemas.openxmlformats.org/officeDocument/2006/relationships/hyperlink" Target="https://www.ey.com/en_gl/news/2018/09/ey-honored-with-top-microsoft-recognition-for-customer-relationship-management-and-work-in-blockchain" TargetMode="External"/><Relationship Id="rId413" Type="http://schemas.openxmlformats.org/officeDocument/2006/relationships/hyperlink" Target="https://www.icjce.es/rec-presenta-guia-para-asesoramiento-operaciones-compra-venta" TargetMode="External"/><Relationship Id="rId858" Type="http://schemas.openxmlformats.org/officeDocument/2006/relationships/hyperlink" Target="https://www.iasplus.com/en/news/2018/03/sustainability-and-integrated-1" TargetMode="External"/><Relationship Id="rId1043" Type="http://schemas.openxmlformats.org/officeDocument/2006/relationships/hyperlink" Target="https://www.cpacanada.ca/en/business-and-accounting-resources/management-accounting/cost-management/publications/environmental-sustainability-a-two-part-series/environmental-sustainability-overview" TargetMode="External"/><Relationship Id="rId1488" Type="http://schemas.openxmlformats.org/officeDocument/2006/relationships/hyperlink" Target="https://www.incp.org.co/trae-la-ley-financiamiento/" TargetMode="External"/><Relationship Id="rId1695" Type="http://schemas.openxmlformats.org/officeDocument/2006/relationships/hyperlink" Target="http://es.presidencia.gov.co/normativa/normativa/LEY%201938%20DEL%2021%20DE%20SEPTIEMBRE%20DE%202018.pdf" TargetMode="External"/><Relationship Id="rId2539" Type="http://schemas.openxmlformats.org/officeDocument/2006/relationships/hyperlink" Target="http://www.superfinanciera.gov.co/descargas/institucional/pubFile1034375/2018101387.docx" TargetMode="External"/><Relationship Id="rId2746" Type="http://schemas.openxmlformats.org/officeDocument/2006/relationships/hyperlink" Target="https://www.journalofaccountancy.com/news/2018/nov/use-analytics-in-workforce-planning-201820154.html" TargetMode="External"/><Relationship Id="rId2953" Type="http://schemas.openxmlformats.org/officeDocument/2006/relationships/hyperlink" Target="https://www.xbrl.org/news/page/4/" TargetMode="External"/><Relationship Id="rId620" Type="http://schemas.openxmlformats.org/officeDocument/2006/relationships/hyperlink" Target="https://www.knowledgeleader.com/knowledgeleader/content.nsf/web+content/arinternalauditsitereviewauditreportsample2" TargetMode="External"/><Relationship Id="rId718" Type="http://schemas.openxmlformats.org/officeDocument/2006/relationships/hyperlink" Target="https://actualicese.com/actualidad/2018/07/23/el-ctcp-se-pronuncia-frente-al-reconocimiento-de-las-criptomonedas/" TargetMode="External"/><Relationship Id="rId925" Type="http://schemas.openxmlformats.org/officeDocument/2006/relationships/hyperlink" Target="https://www.ifrs.org/news-and-events/2018/06/transforming-the-impact-of-financial-information-the-role-of-technology/" TargetMode="External"/><Relationship Id="rId1250" Type="http://schemas.openxmlformats.org/officeDocument/2006/relationships/hyperlink" Target="https://www.superfinanciera.gov.co/publicacion/10096745" TargetMode="External"/><Relationship Id="rId1348" Type="http://schemas.openxmlformats.org/officeDocument/2006/relationships/hyperlink" Target="https://www.comunidadcontable.com/BancoConocimiento/Otros/las-normas-de-informacion-financiera-y-la-conciliacion-fiscal-efectos-practicos.asp?Miga=1&amp;IDobjetose=18053&amp;CodSeccion=109" TargetMode="External"/><Relationship Id="rId1555" Type="http://schemas.openxmlformats.org/officeDocument/2006/relationships/hyperlink" Target="https://www.ifa.nl/news/report-on-the-ifa-czech-branch-conference-on-transfer-pricing" TargetMode="External"/><Relationship Id="rId1762" Type="http://schemas.openxmlformats.org/officeDocument/2006/relationships/hyperlink" Target="http://es.presidencia.gov.co/normativa/normativa/DECRETO%201980%20DEL%2030%20DE%20OCTUBRE%20D%202018.pdf" TargetMode="External"/><Relationship Id="rId2301" Type="http://schemas.openxmlformats.org/officeDocument/2006/relationships/hyperlink" Target="https://cijuf.org.co/normatividad/oficio/2018/oficio-1753.html" TargetMode="External"/><Relationship Id="rId2606" Type="http://schemas.openxmlformats.org/officeDocument/2006/relationships/hyperlink" Target="https://www.superfinanciera.gov.co/jsp/10084411" TargetMode="External"/><Relationship Id="rId1110" Type="http://schemas.openxmlformats.org/officeDocument/2006/relationships/hyperlink" Target="https://www.contraloria.gov.co/contraloria/sala-de-prensa/boletines-de-prensa/-/asset_publisher/9IOzepbPkrRW/content/por-irregularidades-en-ejecucion-del-pae-en-2015-contraloria-general-imputo-cargos-de-responsabilidad-fiscal-por-630-millones-contra-el-exgobernador-d?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208" Type="http://schemas.openxmlformats.org/officeDocument/2006/relationships/hyperlink" Target="https://www.acuitymag.com/finance/tax-tailwind-to-help-nz-fund-new-spending-in-budget-2018" TargetMode="External"/><Relationship Id="rId1415" Type="http://schemas.openxmlformats.org/officeDocument/2006/relationships/hyperlink" Target="https://www.acuitymag.com/finance/tax-tailwind-to-help-nz-fund-new-spending-in-budget-2018" TargetMode="External"/><Relationship Id="rId2813" Type="http://schemas.openxmlformats.org/officeDocument/2006/relationships/hyperlink" Target="http://www.isaca.org/Certification/CISM-Certified-Information-Security-Manager/Apply-for-certification/Pages/default.aspx" TargetMode="External"/><Relationship Id="rId54" Type="http://schemas.openxmlformats.org/officeDocument/2006/relationships/hyperlink" Target="https://www.accountingtoday.com/news/canadian-practice-named-global-accounting-firm-of-the-future-by-intuit?feed=00000158-20c3-d6a2-adfb-70eb31330000" TargetMode="External"/><Relationship Id="rId1622" Type="http://schemas.openxmlformats.org/officeDocument/2006/relationships/hyperlink" Target="https://www.shd.gov.co/shd/alianza-con-la-universidad-javeriana" TargetMode="External"/><Relationship Id="rId1927" Type="http://schemas.openxmlformats.org/officeDocument/2006/relationships/hyperlink" Target="http://www.ctcp.gov.co/_files/concept/DOCr_CTCP_1_8_12593.pdf" TargetMode="External"/><Relationship Id="rId3075" Type="http://schemas.openxmlformats.org/officeDocument/2006/relationships/hyperlink" Target="https://www.learntechlib.org/p/182240/" TargetMode="External"/><Relationship Id="rId2091" Type="http://schemas.openxmlformats.org/officeDocument/2006/relationships/hyperlink" Target="http://www.ctcp.gov.co/_files/concept/DOCr_CTCP_1_8_18215.pdf" TargetMode="External"/><Relationship Id="rId2189" Type="http://schemas.openxmlformats.org/officeDocument/2006/relationships/hyperlink" Target="https://www.dian.gov.co/Prensa/Paginas/NG-Prestadores-de-servicios-desde-el-exterior.aspx" TargetMode="External"/><Relationship Id="rId3142" Type="http://schemas.openxmlformats.org/officeDocument/2006/relationships/hyperlink" Target="https://patents.google.com/patent/US20180323980A1/en" TargetMode="External"/><Relationship Id="rId270" Type="http://schemas.openxmlformats.org/officeDocument/2006/relationships/hyperlink" Target="https://economia.icaew.com/news/november-2018/kreston-reeves-profits-up-16-per-cent" TargetMode="External"/><Relationship Id="rId2396" Type="http://schemas.openxmlformats.org/officeDocument/2006/relationships/hyperlink" Target="http://www.supersolidaria.gov.co/sites/default/files/public/normativa/resolucion_toma_para_administrar_0.pdf" TargetMode="External"/><Relationship Id="rId3002" Type="http://schemas.openxmlformats.org/officeDocument/2006/relationships/hyperlink" Target="https://www.xbrl.org/news/recruiting-taxonomy-software-developer/" TargetMode="External"/><Relationship Id="rId130" Type="http://schemas.openxmlformats.org/officeDocument/2006/relationships/hyperlink" Target="https://actualicese.com/actualidad/2018/08/22/codigo-de-etica-es-modificado-en-relacion-con-la-oferta-y-aceptacion-de-incentivos/" TargetMode="External"/><Relationship Id="rId368" Type="http://schemas.openxmlformats.org/officeDocument/2006/relationships/hyperlink" Target="https://na.theiia.org/news/Pages/Internal-Audit-Foundation-Releases-South-African-Case-Study-on-Integrated-Reporting.aspx" TargetMode="External"/><Relationship Id="rId575" Type="http://schemas.openxmlformats.org/officeDocument/2006/relationships/hyperlink" Target="https://www.ifac.org/publications-resources/updated-qa-accounting-sovereign-debt-restructurings-under-ipsas" TargetMode="External"/><Relationship Id="rId782" Type="http://schemas.openxmlformats.org/officeDocument/2006/relationships/hyperlink" Target="https://www.bdo.global/en-gb/news/ifrs-news/bdo-releases-new-ifrs-in-practice-publication-%E2%80%93-applying-ifrs-9-to-related-company-loans-in-the-real" TargetMode="External"/><Relationship Id="rId2049" Type="http://schemas.openxmlformats.org/officeDocument/2006/relationships/hyperlink" Target="http://www.ctcp.gov.co/_files/concept/DOCr_CTCP_1_8_18194.pdf" TargetMode="External"/><Relationship Id="rId2256" Type="http://schemas.openxmlformats.org/officeDocument/2006/relationships/hyperlink" Target="https://cijuf.org.co/normatividad/oficio/2018/oficio-1292.html" TargetMode="External"/><Relationship Id="rId2463" Type="http://schemas.openxmlformats.org/officeDocument/2006/relationships/hyperlink" Target="https://www.supersociedades.gov.co/nuestra_entidad/normatividad/normatividad_conceptos_contables/OFICIO_115-152407_DE_04-10-2018.PDF" TargetMode="External"/><Relationship Id="rId2670" Type="http://schemas.openxmlformats.org/officeDocument/2006/relationships/hyperlink" Target="http://www.supertransporte.gov.co/index.php/estados-financieros/" TargetMode="External"/><Relationship Id="rId228" Type="http://schemas.openxmlformats.org/officeDocument/2006/relationships/hyperlink" Target="https://www.financialexecutives.org/Research/News/2018/How-Will-a-Trade-War-Hit-U-S-Accounting-and-Audit.aspx" TargetMode="External"/><Relationship Id="rId435" Type="http://schemas.openxmlformats.org/officeDocument/2006/relationships/hyperlink" Target="https://www.icac.meh.es/Controladores/VerDocumento.ashx?hid=ensxxx00010257" TargetMode="External"/><Relationship Id="rId642" Type="http://schemas.openxmlformats.org/officeDocument/2006/relationships/hyperlink" Target="https://nasba.org/blog/2018/08/07/nasba-releases-2017-uniform-cpa-examination-stats/" TargetMode="External"/><Relationship Id="rId1065" Type="http://schemas.openxmlformats.org/officeDocument/2006/relationships/hyperlink" Target="https://www.journalofaccountancy.com/news/2018/jun/government-accounting-and-auditing-quiz.html" TargetMode="External"/><Relationship Id="rId1272" Type="http://schemas.openxmlformats.org/officeDocument/2006/relationships/hyperlink" Target="http://www.fsb.org/2018/10/crypto-asset-markets-potential-channels-for-future-financial-stability-implications/" TargetMode="External"/><Relationship Id="rId2116" Type="http://schemas.openxmlformats.org/officeDocument/2006/relationships/hyperlink" Target="http://www.ctcp.gov.co/CMSPages/GetFile.aspx?guid=2ca02979-4c3b-4914-99c8-55e069aa53c9" TargetMode="External"/><Relationship Id="rId2323" Type="http://schemas.openxmlformats.org/officeDocument/2006/relationships/hyperlink" Target="http://www.sic.gov.co/sites/default/files/normatividad/092018/resolucion_70252.pdf" TargetMode="External"/><Relationship Id="rId2530" Type="http://schemas.openxmlformats.org/officeDocument/2006/relationships/hyperlink" Target="http://www.superfinanciera.gov.co/descargas/institucional/pubFile1034374/2018119314.docx" TargetMode="External"/><Relationship Id="rId2768" Type="http://schemas.openxmlformats.org/officeDocument/2006/relationships/hyperlink" Target="https://www.journalofaccountancy.com/newsletters/extra-credit/teaching-accounting-students-about-ai.html" TargetMode="External"/><Relationship Id="rId2975" Type="http://schemas.openxmlformats.org/officeDocument/2006/relationships/hyperlink" Target="https://www.xbrl.org/news/page/5/" TargetMode="External"/><Relationship Id="rId502" Type="http://schemas.openxmlformats.org/officeDocument/2006/relationships/hyperlink" Target="https://igcpa.org.gt/wpigcpa2/wp-content/uploads/2014/11/Abril-junio.pdf" TargetMode="External"/><Relationship Id="rId947" Type="http://schemas.openxmlformats.org/officeDocument/2006/relationships/hyperlink" Target="https://www.ifrs.org/news-and-events/2018/11/the-ifrs-foundation-technology-initiative/" TargetMode="External"/><Relationship Id="rId1132" Type="http://schemas.openxmlformats.org/officeDocument/2006/relationships/hyperlink" Target="https://www.eurosai.org/en/calendar-and-news/news/Results-are-in-the-making-within-the-EUROSAI-project-for-social-utilisation-and-transparency-of-public-sector-audits-00001/" TargetMode="External"/><Relationship Id="rId1577" Type="http://schemas.openxmlformats.org/officeDocument/2006/relationships/hyperlink" Target="https://connect.nsacct.org/blogs/nsa-blogger/2018/01/18/fasb-proposes-improvements-to-income-tax-accountin?CommunityKey=2445fc01-ba28-439f-9540-e45875ebd14b&amp;tab=" TargetMode="External"/><Relationship Id="rId1784" Type="http://schemas.openxmlformats.org/officeDocument/2006/relationships/hyperlink" Target="http://es.presidencia.gov.co/normativa/normativa/DECRETO%201392%20DEL%2002%20DE%20AGOSTO%20DE%202018.pdf" TargetMode="External"/><Relationship Id="rId1991" Type="http://schemas.openxmlformats.org/officeDocument/2006/relationships/hyperlink" Target="http://www.ctcp.gov.co/_files/concept/DOCr_CTCP_1_8_12711.pdf" TargetMode="External"/><Relationship Id="rId2628" Type="http://schemas.openxmlformats.org/officeDocument/2006/relationships/hyperlink" Target="https://www.superfinanciera.gov.co/jsp/10084459" TargetMode="External"/><Relationship Id="rId2835" Type="http://schemas.openxmlformats.org/officeDocument/2006/relationships/hyperlink" Target="http://www.isaca.org/ecommerce/Pages/european-cacs-europe.aspx" TargetMode="External"/><Relationship Id="rId76" Type="http://schemas.openxmlformats.org/officeDocument/2006/relationships/hyperlink" Target="https://www.accountingtoday.com/news/grant-thornton-posts-18b-in-revenue-for-fy-2018?feed=00000158-20c3-d6a2-adfb-70eb31330000" TargetMode="External"/><Relationship Id="rId807" Type="http://schemas.openxmlformats.org/officeDocument/2006/relationships/hyperlink" Target="https://www.fasb.org/cs/ContentServer?c=FASBContent_C&amp;pagename=FASB%2FFASBContent_C%2FNewsPage&amp;cid=1176171117438" TargetMode="External"/><Relationship Id="rId1437" Type="http://schemas.openxmlformats.org/officeDocument/2006/relationships/hyperlink" Target="https://www.publicaccountants.org.au/news-advocacy/media-releases/addressing-tax-erosion-to-lower-tax-burden" TargetMode="External"/><Relationship Id="rId1644" Type="http://schemas.openxmlformats.org/officeDocument/2006/relationships/hyperlink" Target="https://web.actuaries.ie/sites/default/files/2018-11/181115%20-%20Completed%20LIA%20Form%20-%20Private%20Pensions%20Tax%20relief.pdf" TargetMode="External"/><Relationship Id="rId1851" Type="http://schemas.openxmlformats.org/officeDocument/2006/relationships/hyperlink" Target="http://www.ctcp.gov.co/_files/concept/DOCr_CTCP_1_8_12412.pdf" TargetMode="External"/><Relationship Id="rId2902" Type="http://schemas.openxmlformats.org/officeDocument/2006/relationships/hyperlink" Target="https://www.xbrl.org/news/fsb-explore-fintech-innovation-for-security/" TargetMode="External"/><Relationship Id="rId3097" Type="http://schemas.openxmlformats.org/officeDocument/2006/relationships/hyperlink" Target="http://repository.udistrital.edu.co/handle/11349/8279" TargetMode="External"/><Relationship Id="rId1504" Type="http://schemas.openxmlformats.org/officeDocument/2006/relationships/hyperlink" Target="https://www.incp.org.co/implicaciones-la-unificacion-aduanera-comercio-exterior-colombiano/" TargetMode="External"/><Relationship Id="rId1711" Type="http://schemas.openxmlformats.org/officeDocument/2006/relationships/hyperlink" Target="http://es.presidencia.gov.co/normativa/normativa/LEY%201922%20DEL%2018%20DE%20JULIO%20DE%202018.pdf" TargetMode="External"/><Relationship Id="rId1949" Type="http://schemas.openxmlformats.org/officeDocument/2006/relationships/hyperlink" Target="http://www.ctcp.gov.co/_files/concept/DOCr_CTCP_1_8_12589.pdf" TargetMode="External"/><Relationship Id="rId3164" Type="http://schemas.openxmlformats.org/officeDocument/2006/relationships/hyperlink" Target="mailto:fagudelo@javeriana.edu.co" TargetMode="External"/><Relationship Id="rId292" Type="http://schemas.openxmlformats.org/officeDocument/2006/relationships/hyperlink" Target="https://www.google.com/url?q=https://economia.icaew.com/news/october-2018/deloitte-canada-fined-for-auditing-own-work&amp;sa=U&amp;ved=0ahUKEwj9w4vlr4TfAhWSm1kKHaEzCTo4ChAWCBwwCA&amp;client=internal-uds-cse&amp;cx=018352982304132468462:89aj8pq3n4k&amp;usg=AOvVaw2ZucxMY1QfS3ObwmYvduFU" TargetMode="External"/><Relationship Id="rId1809" Type="http://schemas.openxmlformats.org/officeDocument/2006/relationships/hyperlink" Target="http://es.presidencia.gov.co/normativa/normativa/DECRETO%201167%20DEL%2011%20DE%20JULIO%20DE%202018.pdf" TargetMode="External"/><Relationship Id="rId597" Type="http://schemas.openxmlformats.org/officeDocument/2006/relationships/hyperlink" Target="https://www.journalofaccountancy.com/issues/2018/dec/investors-trust-auditors-but-confidence-in-markets-drop.html" TargetMode="External"/><Relationship Id="rId2180" Type="http://schemas.openxmlformats.org/officeDocument/2006/relationships/hyperlink" Target="https://www.contraloria.gov.co/contraloria/sala-de-prensa/boletines-de-prensa/-/asset_publisher/9IOzepbPkrRW/content/ya-hay-105-demandas-contra-el-estado-por-206-mil-millones-contraloria-pide-replantear-medidas-de-proteccion-y-cobertura-a-lideres-social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2278" Type="http://schemas.openxmlformats.org/officeDocument/2006/relationships/hyperlink" Target="https://cijuf.org.co/normatividad/oficio/2018/oficio-020779.html" TargetMode="External"/><Relationship Id="rId2485" Type="http://schemas.openxmlformats.org/officeDocument/2006/relationships/hyperlink" Target="https://www.supersociedades.gov.co/nuestra_entidad/normatividad/normatividad_conceptos_juridicos/OFICIO%20220-162502.pdf" TargetMode="External"/><Relationship Id="rId3024" Type="http://schemas.openxmlformats.org/officeDocument/2006/relationships/hyperlink" Target="https://www.xbrl.org/news/more-xbrl-certified-software-3/" TargetMode="External"/><Relationship Id="rId152" Type="http://schemas.openxmlformats.org/officeDocument/2006/relationships/hyperlink" Target="https://www.bis.org/bcbs/events/icbs20/ws5.pdf" TargetMode="External"/><Relationship Id="rId457" Type="http://schemas.openxmlformats.org/officeDocument/2006/relationships/hyperlink" Target="https://www.ibracon.com.br/ibracon/Portugues/detNoticia.php?cod=5471" TargetMode="External"/><Relationship Id="rId1087" Type="http://schemas.openxmlformats.org/officeDocument/2006/relationships/hyperlink" Target="https://www.contraloria.gov.co/contraloria/sala-de-prensa/boletines-de-prensa/-/asset_publisher/9IOzepbPkrRW/content/respuesta-al-presidente-de-fasecolda-contraloria-general-no-ha-variado-la-forma-como-se-vincula-a-los-garantes-en-los-procesos-de-responsabilidad-fisc?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1294" Type="http://schemas.openxmlformats.org/officeDocument/2006/relationships/hyperlink" Target="https://www.accountancyeurope.eu/publications/providing-support-in-tax-controls-and-assurance/" TargetMode="External"/><Relationship Id="rId2040" Type="http://schemas.openxmlformats.org/officeDocument/2006/relationships/hyperlink" Target="http://www.ctcp.gov.co/_files/concept/DOCr_CTCP_1_8_18158.pdf" TargetMode="External"/><Relationship Id="rId2138" Type="http://schemas.openxmlformats.org/officeDocument/2006/relationships/hyperlink" Target="http://www.ctcp.gov.co/CMSPages/GetFile.aspx?guid=daf0815a-11c1-42bd-99ce-880a412eda57" TargetMode="External"/><Relationship Id="rId2692" Type="http://schemas.openxmlformats.org/officeDocument/2006/relationships/hyperlink" Target="https://salidademercancias.dian.gov.co/WebArquitectura/DefLogin.faces" TargetMode="External"/><Relationship Id="rId2997" Type="http://schemas.openxmlformats.org/officeDocument/2006/relationships/hyperlink" Target="https://www.xbrl.org/news/page/6/" TargetMode="External"/><Relationship Id="rId664" Type="http://schemas.openxmlformats.org/officeDocument/2006/relationships/hyperlink" Target="http://www.olacefs.com/finalizo-exitosamente-el-taller-de-planificacion-de-la-auditoria-coordinada-sobre-energias-renovables/" TargetMode="External"/><Relationship Id="rId871" Type="http://schemas.openxmlformats.org/officeDocument/2006/relationships/hyperlink" Target="https://www.iasplus.com/en/news/2018/10/ep-resolution-ifrs-17" TargetMode="External"/><Relationship Id="rId969" Type="http://schemas.openxmlformats.org/officeDocument/2006/relationships/hyperlink" Target="https://www.samantilla1.com/single-post/2018/08/09/Amigo-%C2%BFd%C3%B3nde-est%C3%A1-mi-estado-de-ingresos-o-problemas-en-la-presentaci%C3%B3n-de-ganancias-y-p%C3%A9rdidas" TargetMode="External"/><Relationship Id="rId1599" Type="http://schemas.openxmlformats.org/officeDocument/2006/relationships/hyperlink" Target="https://www.pwc.com/gx/en/services/tax/publications/paying-taxes-2019.html" TargetMode="External"/><Relationship Id="rId2345" Type="http://schemas.openxmlformats.org/officeDocument/2006/relationships/hyperlink" Target="https://servicioslinea.sic.gov.co/servilinea/ServiLinea/ConceptosJuridicos/descargas/18/18209928" TargetMode="External"/><Relationship Id="rId2552" Type="http://schemas.openxmlformats.org/officeDocument/2006/relationships/hyperlink" Target="https://www.mintic.gov.co/portal/604/w3-article-74659.html" TargetMode="External"/><Relationship Id="rId317" Type="http://schemas.openxmlformats.org/officeDocument/2006/relationships/hyperlink" Target="https://economia.icaew.com/news/september-2018/women-lead-just-11-of-major-us-audits" TargetMode="External"/><Relationship Id="rId524" Type="http://schemas.openxmlformats.org/officeDocument/2006/relationships/hyperlink" Target="https://www.ifac.org/publications-resources/accounting-education-insights-ict-skills-development-0" TargetMode="External"/><Relationship Id="rId731" Type="http://schemas.openxmlformats.org/officeDocument/2006/relationships/hyperlink" Target="https://actualicese.com/actualidad/2018/09/05/contratos-de-suministro-y-su-tratamiento-contable/" TargetMode="External"/><Relationship Id="rId1154" Type="http://schemas.openxmlformats.org/officeDocument/2006/relationships/hyperlink" Target="https://www.gao.gov/products/GAO-18-609SP" TargetMode="External"/><Relationship Id="rId1361" Type="http://schemas.openxmlformats.org/officeDocument/2006/relationships/hyperlink" Target="https://www.defensoriadian.gov.co/5-aspectos-basicos-que-debe-saber-sobre-conciliacion-fiscal/" TargetMode="External"/><Relationship Id="rId1459" Type="http://schemas.openxmlformats.org/officeDocument/2006/relationships/hyperlink" Target="https://www.incp.org.co/dian-ya-se-encuentra-disponible-servicio-gratuito-facturacion-electronica-pymes/" TargetMode="External"/><Relationship Id="rId2205" Type="http://schemas.openxmlformats.org/officeDocument/2006/relationships/hyperlink" Target="https://cijuf.org.co/normatividad/oficio/2018/oficio-1245.html" TargetMode="External"/><Relationship Id="rId2412" Type="http://schemas.openxmlformats.org/officeDocument/2006/relationships/hyperlink" Target="http://www.supertransporte.gov.co/documentos/2018/Agosto/Notificaciones_22_C/CIRCULAR_40_2018.pdf" TargetMode="External"/><Relationship Id="rId2857" Type="http://schemas.openxmlformats.org/officeDocument/2006/relationships/hyperlink" Target="http://www.ifrs.org/issued-standards/ifrs-taxonomy/" TargetMode="External"/><Relationship Id="rId98" Type="http://schemas.openxmlformats.org/officeDocument/2006/relationships/hyperlink" Target="https://www.accountingtoday.com/podcast/the-once-and-future-audit?feed=00000158-20c3-d6a2-adfb-70eb31330000" TargetMode="External"/><Relationship Id="rId829" Type="http://schemas.openxmlformats.org/officeDocument/2006/relationships/hyperlink" Target="https://www.grantthornton.global/en/insights/ifrs-hub/" TargetMode="External"/><Relationship Id="rId1014" Type="http://schemas.openxmlformats.org/officeDocument/2006/relationships/hyperlink" Target="https://www.charteredaccountants.ie/Accountancy-Ireland/Home/AI-Articles/the-10-rules-of-good-business-development" TargetMode="External"/><Relationship Id="rId1221" Type="http://schemas.openxmlformats.org/officeDocument/2006/relationships/hyperlink" Target="javascript:__doPostBack('ctl00$ctl00$ContentPlaceHolder1$leftContent$dlNewsManag$ctl00$lblnewsDetail','')" TargetMode="External"/><Relationship Id="rId1666" Type="http://schemas.openxmlformats.org/officeDocument/2006/relationships/hyperlink" Target="https://mab-online.nl/article/29529/" TargetMode="External"/><Relationship Id="rId1873" Type="http://schemas.openxmlformats.org/officeDocument/2006/relationships/hyperlink" Target="http://www.ctcp.gov.co/_files/concept/DOCr_CTCP_1_8_12443.pdf" TargetMode="External"/><Relationship Id="rId2717" Type="http://schemas.openxmlformats.org/officeDocument/2006/relationships/hyperlink" Target="https://www.incp.org.co/factura-electronica-gc-solo-se-exigira-desde-1-septiembre-2018-dian/" TargetMode="External"/><Relationship Id="rId2924" Type="http://schemas.openxmlformats.org/officeDocument/2006/relationships/hyperlink" Target="https://www.xbrl.org/news/accessing-the-secs-public-but-hidden-data/" TargetMode="External"/><Relationship Id="rId1319" Type="http://schemas.openxmlformats.org/officeDocument/2006/relationships/hyperlink" Target="https://www.charteredaccountants.ie/News/this-week-s-uk-tax-tidbits-24-september-2018" TargetMode="External"/><Relationship Id="rId1526" Type="http://schemas.openxmlformats.org/officeDocument/2006/relationships/hyperlink" Target="https://www.ibfd.org/IBFD-Tax-Portal/News/New-White-Paper-Tax-Related-Identity-Theft" TargetMode="External"/><Relationship Id="rId1733" Type="http://schemas.openxmlformats.org/officeDocument/2006/relationships/hyperlink" Target="http://es.presidencia.gov.co/normativa/normativa/DECRETO%202453%20DEL%2027%20DE%20DICIEMBRE%20DE%202018.pdf" TargetMode="External"/><Relationship Id="rId1940" Type="http://schemas.openxmlformats.org/officeDocument/2006/relationships/hyperlink" Target="http://www.ctcp.gov.co/_files/concept/DOCr_CTCP_1_8_12610.pdf" TargetMode="External"/><Relationship Id="rId25" Type="http://schemas.openxmlformats.org/officeDocument/2006/relationships/hyperlink" Target="https://www.accountancyage.com/2018/07/31/bdo-maintains-lead-in-aim-auditor-rankings/" TargetMode="External"/><Relationship Id="rId1800" Type="http://schemas.openxmlformats.org/officeDocument/2006/relationships/hyperlink" Target="http://es.presidencia.gov.co/normativa/normativa/DECRETO%201282%20DEL%2025%20DE%20JULIO%20DE%202018.pdf" TargetMode="External"/><Relationship Id="rId3046" Type="http://schemas.openxmlformats.org/officeDocument/2006/relationships/hyperlink" Target="https://www.xbrl.org/news/chinas-xbrl-insurance-mandate-expands/" TargetMode="External"/><Relationship Id="rId174" Type="http://schemas.openxmlformats.org/officeDocument/2006/relationships/hyperlink" Target="http://www.capa.com.my/call-for-nominations-issued-for-positions-on-ifac-board-and-committees-2020/" TargetMode="External"/><Relationship Id="rId381" Type="http://schemas.openxmlformats.org/officeDocument/2006/relationships/hyperlink" Target="https://na.theiia.org/news/Pages/NEW-Global-Knowledge-Brief-Effective-Workpapers-Learning-the-Basics.aspx" TargetMode="External"/><Relationship Id="rId2062" Type="http://schemas.openxmlformats.org/officeDocument/2006/relationships/hyperlink" Target="http://www.ctcp.gov.co/_files/concept/DOCr_CTCP_1_8_18193.pdf" TargetMode="External"/><Relationship Id="rId3113" Type="http://schemas.openxmlformats.org/officeDocument/2006/relationships/hyperlink" Target="http://repository.unad.edu.co/handle/10596/17398" TargetMode="External"/><Relationship Id="rId241" Type="http://schemas.openxmlformats.org/officeDocument/2006/relationships/hyperlink" Target="https://www.frc.org.uk/news/august-2018/video-corporate-governance-fit-for-the-future" TargetMode="External"/><Relationship Id="rId479" Type="http://schemas.openxmlformats.org/officeDocument/2006/relationships/hyperlink" Target="https://www.ibracon.com.br/ibracon/Portugues/detNoticia.php?cod=5367" TargetMode="External"/><Relationship Id="rId686" Type="http://schemas.openxmlformats.org/officeDocument/2006/relationships/hyperlink" Target="https://www.javeriana.edu.co/personales/hbermude/contrapartida/Contrapartida3893.docx" TargetMode="External"/><Relationship Id="rId893" Type="http://schemas.openxmlformats.org/officeDocument/2006/relationships/hyperlink" Target="https://www.icai.org/new_post.html?post_id=15052&amp;c_id=240" TargetMode="External"/><Relationship Id="rId2367" Type="http://schemas.openxmlformats.org/officeDocument/2006/relationships/hyperlink" Target="https://servicioslinea.sic.gov.co/servilinea/ServiLinea/ConceptosJuridicos/descargas/18/18189011" TargetMode="External"/><Relationship Id="rId2574" Type="http://schemas.openxmlformats.org/officeDocument/2006/relationships/hyperlink" Target="https://www.superfinanciera.gov.co/jsp/10084434" TargetMode="External"/><Relationship Id="rId2781" Type="http://schemas.openxmlformats.org/officeDocument/2006/relationships/hyperlink" Target="https://www.journalofaccountancy.com/news/2018/aug/2018-tax-software-survey-product-responses.html" TargetMode="External"/><Relationship Id="rId339" Type="http://schemas.openxmlformats.org/officeDocument/2006/relationships/hyperlink" Target="https://na.theiia.org/news/Pages/2017-Annual-Report-Now-Available-Blueprint-for-the-Future.aspx" TargetMode="External"/><Relationship Id="rId546" Type="http://schemas.openxmlformats.org/officeDocument/2006/relationships/hyperlink" Target="https://www.ifac.org/publications-resources/ifac-smp-committee-submission-iesba-fee-questionnaire" TargetMode="External"/><Relationship Id="rId753" Type="http://schemas.openxmlformats.org/officeDocument/2006/relationships/hyperlink" Target="https://actualicese.com/actualidad/2018/08/15/pymes-no-pueden-capitalizar-costos-por-prestamos/" TargetMode="External"/><Relationship Id="rId1176" Type="http://schemas.openxmlformats.org/officeDocument/2006/relationships/hyperlink" Target="https://icaj.org/overview/who-we-are/latest-news/763-british-mp-to-headline-global-speakers-for-36th-icac-annual-conference.html" TargetMode="External"/><Relationship Id="rId1383" Type="http://schemas.openxmlformats.org/officeDocument/2006/relationships/hyperlink" Target="https://www.dian.gov.co/Prensa/ComunicadosPrensa/195-En%20Buenaventura,%20DIAN%20aprehende%2022%20contenedores%20con%20contrabando.pdf" TargetMode="External"/><Relationship Id="rId2227" Type="http://schemas.openxmlformats.org/officeDocument/2006/relationships/hyperlink" Target="https://cijuf.org.co/normatividad/concepto/2018/concepto-19951.html" TargetMode="External"/><Relationship Id="rId2434" Type="http://schemas.openxmlformats.org/officeDocument/2006/relationships/hyperlink" Target="https://normograma.info/ssppdd/docs/concepto_superservicios_0000599_2018.htm" TargetMode="External"/><Relationship Id="rId2879" Type="http://schemas.openxmlformats.org/officeDocument/2006/relationships/hyperlink" Target="https://www.ifrs.org/issued-standards/ifrs-taxonomy/" TargetMode="External"/><Relationship Id="rId101" Type="http://schemas.openxmlformats.org/officeDocument/2006/relationships/hyperlink" Target="https://www.accountingtoday.com/news/ifac-and-iaesb-plan-overhaul-of-international-accounting-education-standard-setting-board?feed=00000158-20c3-d6a2-adfb-70eb31330000" TargetMode="External"/><Relationship Id="rId406" Type="http://schemas.openxmlformats.org/officeDocument/2006/relationships/hyperlink" Target="https://www.icjce.es/icjce-firma-convenio-materia-mediacion-colegio-oficial-madrid" TargetMode="External"/><Relationship Id="rId960" Type="http://schemas.openxmlformats.org/officeDocument/2006/relationships/hyperlink" Target="https://integratedreporting.org/news/the-future-of-corporate-reporting/" TargetMode="External"/><Relationship Id="rId1036" Type="http://schemas.openxmlformats.org/officeDocument/2006/relationships/hyperlink" Target="https://www.cpacanada.ca/en/business-and-accounting-resources/management-accounting/cost-management/publications/future-value-drivers-a-three-part-series" TargetMode="External"/><Relationship Id="rId1243" Type="http://schemas.openxmlformats.org/officeDocument/2006/relationships/hyperlink" Target="http://repositorio.banrep.gov.co/bitstream/handle/20.500.12134/9524/be_1058.pdf?sequence=8&amp;isAllowed=y" TargetMode="External"/><Relationship Id="rId1590" Type="http://schemas.openxmlformats.org/officeDocument/2006/relationships/hyperlink" Target="https://connect.nsacct.org/blogs/nsa-admin/2018/10/12/irs-extends-oct-15-and-hurricane-michael?CommunityKey=2445fc01-ba28-439f-9540-e45875ebd14b&amp;tab=" TargetMode="External"/><Relationship Id="rId1688" Type="http://schemas.openxmlformats.org/officeDocument/2006/relationships/hyperlink" Target="http://revistas.elpoli.edu.co/index.php/teu/issue/view/95/showToc" TargetMode="External"/><Relationship Id="rId1895" Type="http://schemas.openxmlformats.org/officeDocument/2006/relationships/hyperlink" Target="http://www.ctcp.gov.co/_files/concept/DOCr_CTCP_1_8_12540.pdf" TargetMode="External"/><Relationship Id="rId2641" Type="http://schemas.openxmlformats.org/officeDocument/2006/relationships/hyperlink" Target="https://www.superfinanciera.gov.co/jsp/loader.jsf?lServicio=Publicaciones&amp;lTipo=publicaciones&amp;lFuncion=loadContenidoPublicacion&amp;id=10084013" TargetMode="External"/><Relationship Id="rId2739" Type="http://schemas.openxmlformats.org/officeDocument/2006/relationships/hyperlink" Target="https://www.journalofaccountancy.com/videos/cpa-firms-evolve-technology.html" TargetMode="External"/><Relationship Id="rId2946" Type="http://schemas.openxmlformats.org/officeDocument/2006/relationships/hyperlink" Target="https://www.xbrl.org/news/progress-towards-state-level-xbrl/" TargetMode="External"/><Relationship Id="rId613" Type="http://schemas.openxmlformats.org/officeDocument/2006/relationships/hyperlink" Target="https://www.journalofaccountancy.com/issues/2018/aug/risk-assessment-compliance.html" TargetMode="External"/><Relationship Id="rId820" Type="http://schemas.openxmlformats.org/officeDocument/2006/relationships/hyperlink" Target="https://www.frc.org.uk/news/october-2018/implementation-study-business-model-reporting;-ri" TargetMode="External"/><Relationship Id="rId918" Type="http://schemas.openxmlformats.org/officeDocument/2006/relationships/hyperlink" Target="https://www.ifrs.org/news-and-events/2018/07/ifrs-17-implementation-new-support-materials-on-reinsurance-contracts-held-now-available/" TargetMode="External"/><Relationship Id="rId1450" Type="http://schemas.openxmlformats.org/officeDocument/2006/relationships/hyperlink" Target="https://contaduriapublica.org.mx/entrevista-con-pablo-mendoza-garcia-socio-director-general-de-crowe-horwath-gossler-s-c-presidente-de-la-comision-fiscal-del-consejo-coordinador-empresarial-cce-vicepresidente-del-consejo-directi/" TargetMode="External"/><Relationship Id="rId1548" Type="http://schemas.openxmlformats.org/officeDocument/2006/relationships/hyperlink" Target="https://www.ibfd.org/IBFD-Tax-Portal/News/Taxsutra-Indian-Income-Tax-Appellate-Tribunal-Deletes-Marketing-Intangible" TargetMode="External"/><Relationship Id="rId1755" Type="http://schemas.openxmlformats.org/officeDocument/2006/relationships/hyperlink" Target="http://es.presidencia.gov.co/normativa/normativa/DECRETO%202125%20DEL%2015%20DE%20NOVIEMBRE%20DE%202018.pdf" TargetMode="External"/><Relationship Id="rId2501" Type="http://schemas.openxmlformats.org/officeDocument/2006/relationships/hyperlink" Target="https://www.supersociedades.gov.co/nuestra_entidad/normatividad/normatividad_conceptos_juridicos/OFICIO%20220-096461.pdf" TargetMode="External"/><Relationship Id="rId1103" Type="http://schemas.openxmlformats.org/officeDocument/2006/relationships/hyperlink" Target="https://www.contraloria.gov.co/contraloria/sala-de-prensa/boletines-de-prensa/-/asset_publisher/9IOzepbPkrRW/content/por-sobrecostos-en-contrato-de-alimentos-contraloria-general-imputo-cargos-de-responsabilidad-fiscal-por-70-millones-contra-exalcalde-de-codazzi-cesar?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10" Type="http://schemas.openxmlformats.org/officeDocument/2006/relationships/hyperlink" Target="https://www.journalofaccountancy.com/news/2018/may/virtual-currency-tax-201819073.html" TargetMode="External"/><Relationship Id="rId1408" Type="http://schemas.openxmlformats.org/officeDocument/2006/relationships/hyperlink" Target="https://blog.be.accountants/article/cfes-tax-top-5-25-june-2018/3234?lng=fr" TargetMode="External"/><Relationship Id="rId1962" Type="http://schemas.openxmlformats.org/officeDocument/2006/relationships/hyperlink" Target="http://www.ctcp.gov.co/_files/concept/DOCr_CTCP_1_8_12647.pdf" TargetMode="External"/><Relationship Id="rId2806" Type="http://schemas.openxmlformats.org/officeDocument/2006/relationships/hyperlink" Target="http://www.isaca.org/Certification/CISA-Certified-Information-Systems-Auditor/November-December-Exam-Window-Information/Pages/default.aspx" TargetMode="External"/><Relationship Id="rId47" Type="http://schemas.openxmlformats.org/officeDocument/2006/relationships/hyperlink" Target="https://www.accountingtoday.com/news/iasb-proposes-to-defer-insurance-contracts-standard-for-a-year?feed=00000158-20c3-d6a2-adfb-70eb31330000" TargetMode="External"/><Relationship Id="rId1615" Type="http://schemas.openxmlformats.org/officeDocument/2006/relationships/hyperlink" Target="https://www.shd.gov.co/shd/en-hacienda-trabajamos-con-transparencia" TargetMode="External"/><Relationship Id="rId1822" Type="http://schemas.openxmlformats.org/officeDocument/2006/relationships/hyperlink" Target="http://www.ctcp.gov.co/_files/concept/DOCr_CTCP_1_8_12351.pdf" TargetMode="External"/><Relationship Id="rId3068" Type="http://schemas.openxmlformats.org/officeDocument/2006/relationships/hyperlink" Target="http://repositorio.uigv.edu.pe/handle/20.500.11818/1999" TargetMode="External"/><Relationship Id="rId196" Type="http://schemas.openxmlformats.org/officeDocument/2006/relationships/hyperlink" Target="http://sao.gov.af/en/news/425875" TargetMode="External"/><Relationship Id="rId2084" Type="http://schemas.openxmlformats.org/officeDocument/2006/relationships/hyperlink" Target="http://www.ctcp.gov.co/_files/concept/DOCr_CTCP_1_8_18170.pdf" TargetMode="External"/><Relationship Id="rId2291" Type="http://schemas.openxmlformats.org/officeDocument/2006/relationships/hyperlink" Target="https://cijuf.org.co/normatividad/concepto/2018/concepto-1582.html" TargetMode="External"/><Relationship Id="rId3135" Type="http://schemas.openxmlformats.org/officeDocument/2006/relationships/hyperlink" Target="https://www.ceeol.com/content-files/document-682300.pdf" TargetMode="External"/><Relationship Id="rId263" Type="http://schemas.openxmlformats.org/officeDocument/2006/relationships/hyperlink" Target="https://www.icpak.com/inthenews/icpak-orders-disclosure-of-key-audit-queries-to-stakeholders/" TargetMode="External"/><Relationship Id="rId470" Type="http://schemas.openxmlformats.org/officeDocument/2006/relationships/hyperlink" Target="https://www.ibracon.com.br/ibracon/Portugues/detNoticia.php?cod=5410" TargetMode="External"/><Relationship Id="rId2151" Type="http://schemas.openxmlformats.org/officeDocument/2006/relationships/hyperlink" Target="https://www.contraloria.gov.co/contraloria/sala-de-prensa/boletines-de-prensa/-/asset_publisher/9IOzepbPkrRW/content/fallos-definitivos-de-la-contraloria-por-un-total-de-9-842-millones-por-cuatro-casos-de-corrupcion-de-impacto-nacional-sucedidos-en-casanare?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89" Type="http://schemas.openxmlformats.org/officeDocument/2006/relationships/hyperlink" Target="https://servicioslinea.sic.gov.co/servilinea/ServiLinea/ConceptosJuridicos/descargas/18/18164542" TargetMode="External"/><Relationship Id="rId2596" Type="http://schemas.openxmlformats.org/officeDocument/2006/relationships/hyperlink" Target="https://www.superfinanciera.gov.co/jsp/10084426" TargetMode="External"/><Relationship Id="rId123" Type="http://schemas.openxmlformats.org/officeDocument/2006/relationships/hyperlink" Target="https://actualicese.com/actualidad/2018/09/07/equipo-de-respuesta-a-incidentes-ciberneticos-respuesta-del-sector-bancario-contra-ciberataques/" TargetMode="External"/><Relationship Id="rId330" Type="http://schemas.openxmlformats.org/officeDocument/2006/relationships/hyperlink" Target="https://na.theiia.org/news/Pages/Blog-Internal-Auditors-Can-Audit-Anything-but-Not-Everything.aspx" TargetMode="External"/><Relationship Id="rId568" Type="http://schemas.openxmlformats.org/officeDocument/2006/relationships/hyperlink" Target="https://www.ifac.org/publications-resources/perspectives-way-forward-strengthening-oversight-and-operations-international" TargetMode="External"/><Relationship Id="rId775" Type="http://schemas.openxmlformats.org/officeDocument/2006/relationships/hyperlink" Target="https://www.journalofaccountancy.com/news/2018/jun/fasb-accounting-non-profit-contributions-201819205.html" TargetMode="External"/><Relationship Id="rId982" Type="http://schemas.openxmlformats.org/officeDocument/2006/relationships/hyperlink" Target="https://www.cpajournal.com/2018/08/14/the-critical-role-of-financial-reporting/" TargetMode="External"/><Relationship Id="rId1198" Type="http://schemas.openxmlformats.org/officeDocument/2006/relationships/hyperlink" Target="https://www.incp.org.co/cgn-amplia-plazo-presentar-reporte-la-informacion-financiera-economica-social-ambiental/" TargetMode="External"/><Relationship Id="rId2011" Type="http://schemas.openxmlformats.org/officeDocument/2006/relationships/hyperlink" Target="http://www.ctcp.gov.co/_files/concept/DOCr_CTCP_1_8_12705.pdf" TargetMode="External"/><Relationship Id="rId2249" Type="http://schemas.openxmlformats.org/officeDocument/2006/relationships/hyperlink" Target="https://cijuf.org.co/normatividad/oficio/2018/oficio-17846.html" TargetMode="External"/><Relationship Id="rId2456" Type="http://schemas.openxmlformats.org/officeDocument/2006/relationships/hyperlink" Target="https://www.supersociedades.gov.co/nuestra_entidad/normatividad/normatividad_conceptos_contables/OFICIO_115-170249_DE_14-11-2018.PDF" TargetMode="External"/><Relationship Id="rId2663" Type="http://schemas.openxmlformats.org/officeDocument/2006/relationships/hyperlink" Target="https://www.youtube.com/watch?v=LgN0V_ZM8bE" TargetMode="External"/><Relationship Id="rId2870" Type="http://schemas.openxmlformats.org/officeDocument/2006/relationships/hyperlink" Target="http://www.ifrs.org/issued-standards/ifrs-taxonomy/" TargetMode="External"/><Relationship Id="rId428" Type="http://schemas.openxmlformats.org/officeDocument/2006/relationships/hyperlink" Target="https://www.icjce.es/auditores-proponen-gobierno-dialogo-para-eliminar-problemas-ley" TargetMode="External"/><Relationship Id="rId635" Type="http://schemas.openxmlformats.org/officeDocument/2006/relationships/hyperlink" Target="https://www.knowledgeleader.com/knowledgeleader/content.nsf/web+content/arcoopadvertisinginternalauditandprocessreviewreport" TargetMode="External"/><Relationship Id="rId842" Type="http://schemas.openxmlformats.org/officeDocument/2006/relationships/hyperlink" Target="https://www.iasplus.com/en/news/2018/06/bruce-column-karim-hajjar" TargetMode="External"/><Relationship Id="rId1058" Type="http://schemas.openxmlformats.org/officeDocument/2006/relationships/hyperlink" Target="https://www.imanet.org/insights-and-trends/strategic-cost-management/implementing-activity-based-costing?ssopc=1" TargetMode="External"/><Relationship Id="rId1265" Type="http://schemas.openxmlformats.org/officeDocument/2006/relationships/hyperlink" Target="https://www.imf.org/en/Publications/WP/Issues/2018/07/12/Bank-Network-Analysis-in-the-ECCU-46066" TargetMode="External"/><Relationship Id="rId1472" Type="http://schemas.openxmlformats.org/officeDocument/2006/relationships/hyperlink" Target="https://www.incp.org.co/formulario-declaracion-renta-personas-naturales-ano-gravable-2017/" TargetMode="External"/><Relationship Id="rId2109" Type="http://schemas.openxmlformats.org/officeDocument/2006/relationships/hyperlink" Target="http://www.ctcp.gov.co/CMSPages/GetFile.aspx?guid=7d22a0cd-b066-49e4-b482-0409c3a2a0ea" TargetMode="External"/><Relationship Id="rId2316" Type="http://schemas.openxmlformats.org/officeDocument/2006/relationships/hyperlink" Target="https://cijuf.org.co/normatividad/concepto/2018/concepto-865.html" TargetMode="External"/><Relationship Id="rId2523" Type="http://schemas.openxmlformats.org/officeDocument/2006/relationships/hyperlink" Target="https://www.superfinanciera.gov.co/descargas/institucional/pubFile1033627/ce019_18.doc" TargetMode="External"/><Relationship Id="rId2730" Type="http://schemas.openxmlformats.org/officeDocument/2006/relationships/hyperlink" Target="http://www.confiam.com/xbrl_8.html" TargetMode="External"/><Relationship Id="rId2968" Type="http://schemas.openxmlformats.org/officeDocument/2006/relationships/hyperlink" Target="https://www.xbrl.org/news/bis-paper-shows-regulation-promotes-growth/" TargetMode="External"/><Relationship Id="rId702" Type="http://schemas.openxmlformats.org/officeDocument/2006/relationships/hyperlink" Target="https://pcaobus.org/EconomicAndRiskAnalysis/WorkingPapers/Pages/Working-Paper-The-Influence-of.aspx" TargetMode="External"/><Relationship Id="rId1125" Type="http://schemas.openxmlformats.org/officeDocument/2006/relationships/hyperlink" Target="https://www.dnp.gov.co/Paginas/DNP-traza-lineamientos-del-Plan-Nacional-de-Desarrollo-del-Gobierno-Duque.aspx" TargetMode="External"/><Relationship Id="rId1332" Type="http://schemas.openxmlformats.org/officeDocument/2006/relationships/hyperlink" Target="https://online.fliphtml5.com/xvic/xezr/" TargetMode="External"/><Relationship Id="rId1777" Type="http://schemas.openxmlformats.org/officeDocument/2006/relationships/hyperlink" Target="http://es.presidencia.gov.co/normativa/normativa/DECRETO%201451%20DEL%2006%20DE%20AGOSTO%20DE%202018.pdf" TargetMode="External"/><Relationship Id="rId1984" Type="http://schemas.openxmlformats.org/officeDocument/2006/relationships/hyperlink" Target="http://www.ctcp.gov.co/_files/concept/DOCr_CTCP_1_8_12723.pdf" TargetMode="External"/><Relationship Id="rId2828" Type="http://schemas.openxmlformats.org/officeDocument/2006/relationships/hyperlink" Target="http://www.isaca.org/COBIT/Focus" TargetMode="External"/><Relationship Id="rId69" Type="http://schemas.openxmlformats.org/officeDocument/2006/relationships/hyperlink" Target="https://www.accountingtoday.com/news/iaasb-revises-international-standard-for-auditing-accounting-estimates?feed=00000158-20c3-d6a2-adfb-70eb31330000" TargetMode="External"/><Relationship Id="rId1637" Type="http://schemas.openxmlformats.org/officeDocument/2006/relationships/hyperlink" Target="https://www.shd.gov.co/shd/recaudo-en-bogota2018" TargetMode="External"/><Relationship Id="rId1844" Type="http://schemas.openxmlformats.org/officeDocument/2006/relationships/hyperlink" Target="http://www.ctcp.gov.co/_files/concept/DOCr_CTCP_1_8_12447.pdf" TargetMode="External"/><Relationship Id="rId1704" Type="http://schemas.openxmlformats.org/officeDocument/2006/relationships/hyperlink" Target="http://es.presidencia.gov.co/normativa/normativa/LEY%201929%20DEL%2027%20DE%20JULIO%20DE%202018.pdf" TargetMode="External"/><Relationship Id="rId3157" Type="http://schemas.openxmlformats.org/officeDocument/2006/relationships/hyperlink" Target="mailto:alba.carvajal@javeriana.edu.co" TargetMode="External"/><Relationship Id="rId285" Type="http://schemas.openxmlformats.org/officeDocument/2006/relationships/hyperlink" Target="https://economia.icaew.com/news/september-2018/regulation-forces-up-ftse-100-audit-fees" TargetMode="External"/><Relationship Id="rId1911" Type="http://schemas.openxmlformats.org/officeDocument/2006/relationships/hyperlink" Target="http://www.ctcp.gov.co/_files/concept/DOCr_CTCP_1_8_12627.pdf" TargetMode="External"/><Relationship Id="rId492" Type="http://schemas.openxmlformats.org/officeDocument/2006/relationships/hyperlink" Target="https://www.ibracon.com.br/ibracon/Portugues/detNoticia.php?cod=5272" TargetMode="External"/><Relationship Id="rId797" Type="http://schemas.openxmlformats.org/officeDocument/2006/relationships/hyperlink" Target="https://www.ctcp.gov.co/_files/concept/DOCr_CTCP_1_8_12612.pdf" TargetMode="External"/><Relationship Id="rId2173" Type="http://schemas.openxmlformats.org/officeDocument/2006/relationships/hyperlink" Target="https://www.contraloria.gov.co/contraloria/sala-de-prensa/boletines-de-prensa/-/asset_publisher/9IOzepbPkrRW/content/otro-caso-de-gasto-indebido-de-recursos-de-la-salud-contraloria-general-encontro-hallazgos-fiscales-por-17-316-millones-en-la-eps-comfacor-de-cordob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80" Type="http://schemas.openxmlformats.org/officeDocument/2006/relationships/hyperlink" Target="https://servicioslinea.sic.gov.co/servilinea/ServiLinea/ConceptosJuridicos/descargas/18/18177013" TargetMode="External"/><Relationship Id="rId2478" Type="http://schemas.openxmlformats.org/officeDocument/2006/relationships/hyperlink" Target="https://www.supersociedades.gov.co/nuestra_entidad/normatividad/normatividad_conceptos_juridicos/OFICIO_220-169498_DE_2018.pdf" TargetMode="External"/><Relationship Id="rId3017" Type="http://schemas.openxmlformats.org/officeDocument/2006/relationships/hyperlink" Target="https://www.xbrl.org/news/page/8/" TargetMode="External"/><Relationship Id="rId145" Type="http://schemas.openxmlformats.org/officeDocument/2006/relationships/hyperlink" Target="https://www.auasb.gov.au/Work-In-Progress/ASA-315-and-ASA-540.aspx" TargetMode="External"/><Relationship Id="rId352" Type="http://schemas.openxmlformats.org/officeDocument/2006/relationships/hyperlink" Target="https://na.theiia.org/news/Pages/Blog-What-Happens-When-Internal-Audit-Is-Ignored-Ask-Atlanta.aspx" TargetMode="External"/><Relationship Id="rId1287" Type="http://schemas.openxmlformats.org/officeDocument/2006/relationships/hyperlink" Target="https://www.bis.org/publ/arpdf/ar2018e_ov.htm" TargetMode="External"/><Relationship Id="rId2033" Type="http://schemas.openxmlformats.org/officeDocument/2006/relationships/hyperlink" Target="http://www.ctcp.gov.co/_files/concept/DOCr_CTCP_1_8_12768.pdf" TargetMode="External"/><Relationship Id="rId2240" Type="http://schemas.openxmlformats.org/officeDocument/2006/relationships/hyperlink" Target="https://cijuf.org.co/normatividad/concepto/2018/concepto-19179.html" TargetMode="External"/><Relationship Id="rId2685" Type="http://schemas.openxmlformats.org/officeDocument/2006/relationships/hyperlink" Target="http://superservicios.gov.co/Ciudadanos" TargetMode="External"/><Relationship Id="rId2892" Type="http://schemas.openxmlformats.org/officeDocument/2006/relationships/hyperlink" Target="https://www.xbrl.org/news/ifrs-taxonomy-update-3/" TargetMode="External"/><Relationship Id="rId212" Type="http://schemas.openxmlformats.org/officeDocument/2006/relationships/hyperlink" Target="https://www.ey.com/en_gl/news/2018/09/ey-recognized-as-internet-of-things-services-leader-by-hfs" TargetMode="External"/><Relationship Id="rId657" Type="http://schemas.openxmlformats.org/officeDocument/2006/relationships/hyperlink" Target="https://www.nao.org.uk/report/met-office-annual-report-and-accounts-2017-18/" TargetMode="External"/><Relationship Id="rId864" Type="http://schemas.openxmlformats.org/officeDocument/2006/relationships/hyperlink" Target="https://www.iasplus.com/en/news/2018/02/cfa-institute" TargetMode="External"/><Relationship Id="rId1494" Type="http://schemas.openxmlformats.org/officeDocument/2006/relationships/hyperlink" Target="https://www.incp.org.co/sdh-facilita-recaudo-recepcion-los-tributos-administra/" TargetMode="External"/><Relationship Id="rId1799" Type="http://schemas.openxmlformats.org/officeDocument/2006/relationships/hyperlink" Target="http://es.presidencia.gov.co/normativa/normativa/DECRETO%201289%20DEL%2025%20DE%20JULIO%20DE%202018.pdf" TargetMode="External"/><Relationship Id="rId2100" Type="http://schemas.openxmlformats.org/officeDocument/2006/relationships/hyperlink" Target="http://www.ctcp.gov.co/CMSPages/GetFile.aspx?guid=3e298f29-67e4-4ad6-885f-5ad5a3e398af" TargetMode="External"/><Relationship Id="rId2338" Type="http://schemas.openxmlformats.org/officeDocument/2006/relationships/hyperlink" Target="https://servicioslinea.sic.gov.co/servilinea/ServiLinea/ConceptosJuridicos/descargas/18/18218854" TargetMode="External"/><Relationship Id="rId2545" Type="http://schemas.openxmlformats.org/officeDocument/2006/relationships/hyperlink" Target="https://docs.supersalud.gov.co/PortalWeb/Juridica/BoletinJuridico/BOLET&#205;N%20JUR&#205;DICO%20No.%2045.docx" TargetMode="External"/><Relationship Id="rId2752" Type="http://schemas.openxmlformats.org/officeDocument/2006/relationships/hyperlink" Target="https://www.journalofaccountancy.com/issues/2018/nov/excel-how-to-overlay-sparklines.html" TargetMode="External"/><Relationship Id="rId517" Type="http://schemas.openxmlformats.org/officeDocument/2006/relationships/hyperlink" Target="https://www.ifac.org/publications-resources/final-pronouncement-revisions-code-pertaining-offering-and-accepting" TargetMode="External"/><Relationship Id="rId724" Type="http://schemas.openxmlformats.org/officeDocument/2006/relationships/hyperlink" Target="https://actualicese.com/actualidad/2018/05/23/prestamos-de-un-socio-hacia-la-entidad-tratamiento-contable/" TargetMode="External"/><Relationship Id="rId931" Type="http://schemas.openxmlformats.org/officeDocument/2006/relationships/hyperlink" Target="https://www.ifrs.org/news-and-events/2018/05/new-materials-an-overview-of-exposure-draft-accounting-policy-changes/" TargetMode="External"/><Relationship Id="rId1147" Type="http://schemas.openxmlformats.org/officeDocument/2006/relationships/hyperlink" Target="https://www.gao.gov/products/GAO-18-644T" TargetMode="External"/><Relationship Id="rId1354" Type="http://schemas.openxmlformats.org/officeDocument/2006/relationships/hyperlink" Target="https://www.comunidadcontable.com/BancoConocimiento/Contrapartidas/identificar-y-evaluar-el-riesgo-de-declaraciones-erroneas-materiales-1.asp?Miga=1&amp;IDobjetose=18212&amp;CodSeccion=108" TargetMode="External"/><Relationship Id="rId1561" Type="http://schemas.openxmlformats.org/officeDocument/2006/relationships/hyperlink" Target="https://www.imf.org/en/Publications/WP/Issues/2018/06/22/The-Macroeconomic-and-Distributional-Implications-of-Fiscal-Consolidations-in-Low-income-46011" TargetMode="External"/><Relationship Id="rId2405" Type="http://schemas.openxmlformats.org/officeDocument/2006/relationships/hyperlink" Target="https://www.supernotariado.gov.co/PortalSNR/ShowProperty?nodeId=%2FSNRContent%2FWLSWCCPORTAL01160726%2F%2FidcPrimaryFile&amp;revision=latestreleased" TargetMode="External"/><Relationship Id="rId2612" Type="http://schemas.openxmlformats.org/officeDocument/2006/relationships/hyperlink" Target="https://www.superfinanciera.gov.co/jsp/10084476" TargetMode="External"/><Relationship Id="rId60" Type="http://schemas.openxmlformats.org/officeDocument/2006/relationships/hyperlink" Target="https://www.accountingtoday.com/news/is-accounting-experience-a-bad-thing-for-executives?feed=00000158-20c3-d6a2-adfb-70eb31330000" TargetMode="External"/><Relationship Id="rId1007" Type="http://schemas.openxmlformats.org/officeDocument/2006/relationships/hyperlink" Target="https://www.charteredaccountants.ie/Accountancy-Ireland/Home/AI-Articles/the-age-of-disruption" TargetMode="External"/><Relationship Id="rId1214" Type="http://schemas.openxmlformats.org/officeDocument/2006/relationships/hyperlink" Target="javascript:__doPostBack('ctl00$ctl00$ContentPlaceHolder1$leftContent$dlNewsManag$ctl02$lblnewsDetail','')" TargetMode="External"/><Relationship Id="rId1421" Type="http://schemas.openxmlformats.org/officeDocument/2006/relationships/hyperlink" Target="https://www.icaew.com/about-icaew/news/press-release-archive/2018-press-releases/more-needs-to-be-done-to-make-businesses-aware-of-making-tax-digital-says-icaew" TargetMode="External"/><Relationship Id="rId1659" Type="http://schemas.openxmlformats.org/officeDocument/2006/relationships/hyperlink" Target="https://www.cpajournal.com/2018/08/06/first-look-at-the-tax-cuts-and-jobs-act-of-2017/" TargetMode="External"/><Relationship Id="rId1866" Type="http://schemas.openxmlformats.org/officeDocument/2006/relationships/hyperlink" Target="http://www.ctcp.gov.co/_files/concept/DOCr_CTCP_1_8_12437.pdf" TargetMode="External"/><Relationship Id="rId2917" Type="http://schemas.openxmlformats.org/officeDocument/2006/relationships/hyperlink" Target="https://www.xbrl.org/news/page/2/" TargetMode="External"/><Relationship Id="rId3081" Type="http://schemas.openxmlformats.org/officeDocument/2006/relationships/hyperlink" Target="https://link.springer.com/article/10.1007/s10479-016-2276-3" TargetMode="External"/><Relationship Id="rId1519" Type="http://schemas.openxmlformats.org/officeDocument/2006/relationships/hyperlink" Target="https://www.ibfd.org/IBFD-Tax-Portal/News/Belt-and-Road-Initiative-Tax-Cooperation-Conference-held-successfully" TargetMode="External"/><Relationship Id="rId1726" Type="http://schemas.openxmlformats.org/officeDocument/2006/relationships/hyperlink" Target="http://es.presidencia.gov.co/normativa/normativa/DECRETO%202478%20DEL%2028%20DE%20DICIEMBRE%20DE%202018.pdf" TargetMode="External"/><Relationship Id="rId1933" Type="http://schemas.openxmlformats.org/officeDocument/2006/relationships/hyperlink" Target="http://www.ctcp.gov.co/_files/concept/DOCr_CTCP_1_8_12630.pdf" TargetMode="External"/><Relationship Id="rId18" Type="http://schemas.openxmlformats.org/officeDocument/2006/relationships/hyperlink" Target="https://www.accountancyage.com/2018/09/28/cowgills-appoints-new-audit-director/" TargetMode="External"/><Relationship Id="rId2195" Type="http://schemas.openxmlformats.org/officeDocument/2006/relationships/hyperlink" Target="https://www.dian.gov.co/normatividad/Normatividad/Resoluci&#243;n%20000042%20de%2002-08-2018.pdf" TargetMode="External"/><Relationship Id="rId3039" Type="http://schemas.openxmlformats.org/officeDocument/2006/relationships/hyperlink" Target="https://www.xbrl.org/news/page/12/" TargetMode="External"/><Relationship Id="rId167" Type="http://schemas.openxmlformats.org/officeDocument/2006/relationships/hyperlink" Target="http://portal.chilecont.cl/2017/12/27/ciclo-nacional-de-capacitacion-en-declaraciones-juradas-at-2018/" TargetMode="External"/><Relationship Id="rId374" Type="http://schemas.openxmlformats.org/officeDocument/2006/relationships/hyperlink" Target="https://na.theiia.org/news/Pages/Accounting-Today-Recognizes-IIA-President-and-CEO-as-a-Top-Influencer.aspx" TargetMode="External"/><Relationship Id="rId581" Type="http://schemas.openxmlformats.org/officeDocument/2006/relationships/hyperlink" Target="http://www.intosai.org/es/actualidades/211118-71-gb-meeting-2018.html" TargetMode="External"/><Relationship Id="rId2055" Type="http://schemas.openxmlformats.org/officeDocument/2006/relationships/hyperlink" Target="http://www.ctcp.gov.co/_files/concept/DOCr_CTCP_1_8_18162.pdf" TargetMode="External"/><Relationship Id="rId2262" Type="http://schemas.openxmlformats.org/officeDocument/2006/relationships/hyperlink" Target="https://cijuf.org.co/normatividad/oficio/2018/oficio-1323.html" TargetMode="External"/><Relationship Id="rId3106" Type="http://schemas.openxmlformats.org/officeDocument/2006/relationships/hyperlink" Target="https://publications.iadb.org/handle/11319/8943" TargetMode="External"/><Relationship Id="rId234" Type="http://schemas.openxmlformats.org/officeDocument/2006/relationships/hyperlink" Target="https://www.frc.org.uk/news/october-2018/developments-in-audit-event-speeches" TargetMode="External"/><Relationship Id="rId679" Type="http://schemas.openxmlformats.org/officeDocument/2006/relationships/hyperlink" Target="https://www.javeriana.edu.co/personales/hbermude/contrapartida/Contrapartida3930.docx" TargetMode="External"/><Relationship Id="rId886" Type="http://schemas.openxmlformats.org/officeDocument/2006/relationships/hyperlink" Target="https://www.iasplus.com/en/news/2018/08/integrated-reporting-database" TargetMode="External"/><Relationship Id="rId2567" Type="http://schemas.openxmlformats.org/officeDocument/2006/relationships/hyperlink" Target="https://www.superfinanciera.gov.co/jsp/10084417" TargetMode="External"/><Relationship Id="rId2774" Type="http://schemas.openxmlformats.org/officeDocument/2006/relationships/hyperlink" Target="https://www.journalofaccountancy.com/issues/2018/sep/test-your-cloud-knowledge.html" TargetMode="External"/><Relationship Id="rId2" Type="http://schemas.openxmlformats.org/officeDocument/2006/relationships/numbering" Target="numbering.xml"/><Relationship Id="rId441" Type="http://schemas.openxmlformats.org/officeDocument/2006/relationships/hyperlink" Target="https://www.icac.meh.es/Controladores/VerDocumento.ashx?hid=ensxxx00010250" TargetMode="External"/><Relationship Id="rId539" Type="http://schemas.openxmlformats.org/officeDocument/2006/relationships/hyperlink" Target="https://www.ifac.org/publications-resources/reactions-monitoring-group-consultation-paper-regarding-international-audit" TargetMode="External"/><Relationship Id="rId746" Type="http://schemas.openxmlformats.org/officeDocument/2006/relationships/hyperlink" Target="https://actualicese.com/actualidad/2018/08/15/estime-la-vida-util-de-los-activos-teniendo-en-cuenta-estos-4-puntos/" TargetMode="External"/><Relationship Id="rId1071" Type="http://schemas.openxmlformats.org/officeDocument/2006/relationships/hyperlink" Target="https://www.aat.org.uk/aat-news/aat-public-affairs-and-public-policy-activities-august-2018-" TargetMode="External"/><Relationship Id="rId1169" Type="http://schemas.openxmlformats.org/officeDocument/2006/relationships/hyperlink" Target="https://www.icaew.com/en/about-icaew/news/press-release-archive/2018-press-releases/public-sector-finances-slight-pickup-in-economy" TargetMode="External"/><Relationship Id="rId1376" Type="http://schemas.openxmlformats.org/officeDocument/2006/relationships/hyperlink" Target="https://www.dian.gov.co/Prensa/ComunicadosPrensa/204-DIAN%20propina%20contundente%20golpe%20al%20contrabando%20de%20textiles.pdf" TargetMode="External"/><Relationship Id="rId1583" Type="http://schemas.openxmlformats.org/officeDocument/2006/relationships/hyperlink" Target="https://connect.nsacct.org/blogs/james-crawford/2018/11/07/irs-issues-final-regulations-expanding-paid-prepar/" TargetMode="External"/><Relationship Id="rId2122" Type="http://schemas.openxmlformats.org/officeDocument/2006/relationships/hyperlink" Target="http://www.ctcp.gov.co/CMSPages/GetFile.aspx?guid=58ff50a0-931b-448d-ac03-f83c57a2753f" TargetMode="External"/><Relationship Id="rId2427" Type="http://schemas.openxmlformats.org/officeDocument/2006/relationships/hyperlink" Target="https://normograma.info/ssppdd/docs/concepto_superservicios_0000498_2018.htm" TargetMode="External"/><Relationship Id="rId2981" Type="http://schemas.openxmlformats.org/officeDocument/2006/relationships/hyperlink" Target="https://www.xbrl.org/news/page/5/" TargetMode="External"/><Relationship Id="rId301" Type="http://schemas.openxmlformats.org/officeDocument/2006/relationships/hyperlink" Target="https://economia.icaew.com/opinion/september-2018/mind-the-gap-audit-clients-and-regulators-on-a-different-page" TargetMode="External"/><Relationship Id="rId953" Type="http://schemas.openxmlformats.org/officeDocument/2006/relationships/hyperlink" Target="https://www.ifrs.org/news-and-events/2018/08/new-ifrs-17-webcast-insurance-contracts-with-participation-and-other-features/" TargetMode="External"/><Relationship Id="rId1029" Type="http://schemas.openxmlformats.org/officeDocument/2006/relationships/hyperlink" Target="https://www.fm-magazine.com/news/2018/sep/building-ethical-culture-201819641.html" TargetMode="External"/><Relationship Id="rId1236" Type="http://schemas.openxmlformats.org/officeDocument/2006/relationships/hyperlink" Target="https://www.sama.gov.sa/en-US/News/Pages/news00090052018.aspx" TargetMode="External"/><Relationship Id="rId1790" Type="http://schemas.openxmlformats.org/officeDocument/2006/relationships/hyperlink" Target="http://es.presidencia.gov.co/normativa/normativa/DECRETO%201356%20DEL%2031%20DE%20JULIO%20DE%202018.pdf" TargetMode="External"/><Relationship Id="rId1888" Type="http://schemas.openxmlformats.org/officeDocument/2006/relationships/hyperlink" Target="http://www.ctcp.gov.co/_files/concept/DOCr_CTCP_1_8_12481.pdf" TargetMode="External"/><Relationship Id="rId2634" Type="http://schemas.openxmlformats.org/officeDocument/2006/relationships/hyperlink" Target="https://www.superfinanciera.gov.co/jsp/10084447" TargetMode="External"/><Relationship Id="rId2841" Type="http://schemas.openxmlformats.org/officeDocument/2006/relationships/hyperlink" Target="http://www.isaca.org/Knowledge-Center/Pages/Communities.aspx" TargetMode="External"/><Relationship Id="rId2939" Type="http://schemas.openxmlformats.org/officeDocument/2006/relationships/hyperlink" Target="https://www.xbrl.org/news/page/3/" TargetMode="External"/><Relationship Id="rId82" Type="http://schemas.openxmlformats.org/officeDocument/2006/relationships/hyperlink" Target="https://www.accountingtoday.com/news/former-pcaob-chief-mark-olson-dies?feed=00000158-20c3-d6a2-adfb-70eb31330000" TargetMode="External"/><Relationship Id="rId606" Type="http://schemas.openxmlformats.org/officeDocument/2006/relationships/hyperlink" Target="https://www.journalofaccountancy.com/issues/2018/sep/risk-oversight-can-inform-audits.html" TargetMode="External"/><Relationship Id="rId813" Type="http://schemas.openxmlformats.org/officeDocument/2006/relationships/hyperlink" Target="https://www.asb.or.jp/en/jp-gaap/exposure_drafts/y2018/2018-0821.html" TargetMode="External"/><Relationship Id="rId1443" Type="http://schemas.openxmlformats.org/officeDocument/2006/relationships/hyperlink" Target="https://www.publicaccountants.org.au/news-advocacy/media-releases/small-business-tax-should-consider-stress-points-ipa" TargetMode="External"/><Relationship Id="rId1650" Type="http://schemas.openxmlformats.org/officeDocument/2006/relationships/hyperlink" Target="https://www.expertsuisse.ch/dynasite.cfm?dsmid=506722&amp;cmdbot=cnews_news_news_viewdet&amp;id=2784&amp;skipfurl=1" TargetMode="External"/><Relationship Id="rId1748" Type="http://schemas.openxmlformats.org/officeDocument/2006/relationships/hyperlink" Target="http://es.presidencia.gov.co/normativa/normativa/DECRETO%202179%20DEL%2028%20DE%20NOVIEMBRE%20DE%202018.pdf" TargetMode="External"/><Relationship Id="rId2701" Type="http://schemas.openxmlformats.org/officeDocument/2006/relationships/hyperlink" Target="https://www.dian.gov.co/Transaccional/PREVALIDADORES/Factura&#160;electr&#243;nica.zip" TargetMode="External"/><Relationship Id="rId1303" Type="http://schemas.openxmlformats.org/officeDocument/2006/relationships/hyperlink" Target="https://actualicese.com/actualidad/2018/08/29/impuesto-diferido-cuando-se-presentan-perdidas-fiscales/" TargetMode="External"/><Relationship Id="rId1510" Type="http://schemas.openxmlformats.org/officeDocument/2006/relationships/hyperlink" Target="https://www.iab.org.uk/voluntary-tax-returns-taxpayer-rights-safeguarded/" TargetMode="External"/><Relationship Id="rId1955" Type="http://schemas.openxmlformats.org/officeDocument/2006/relationships/hyperlink" Target="http://www.ctcp.gov.co/_files/concept/DOCr_CTCP_1_8_12621.pdf" TargetMode="External"/><Relationship Id="rId3170" Type="http://schemas.openxmlformats.org/officeDocument/2006/relationships/hyperlink" Target="mailto:liliana.arias@javeriana.edu.co" TargetMode="External"/><Relationship Id="rId1608" Type="http://schemas.openxmlformats.org/officeDocument/2006/relationships/hyperlink" Target="https://www.shd.gov.co/shd/389000mil-millones-de-cartera-morosa-espera-recuperar-la-administracion-distrital-en-lo-que-resta-de-2018" TargetMode="External"/><Relationship Id="rId1815" Type="http://schemas.openxmlformats.org/officeDocument/2006/relationships/hyperlink" Target="http://www.corteconstitucional.gov.co/relatoria/2018/C-060-18.htm" TargetMode="External"/><Relationship Id="rId3030" Type="http://schemas.openxmlformats.org/officeDocument/2006/relationships/hyperlink" Target="https://www.xbrl.org/news/anna-and-gleif-matchmaking-their-kids/" TargetMode="External"/><Relationship Id="rId189" Type="http://schemas.openxmlformats.org/officeDocument/2006/relationships/hyperlink" Target="https://www.eciia.eu/blog/ebas-draft-regulations-outsourcing-need-tighter-focus" TargetMode="External"/><Relationship Id="rId396" Type="http://schemas.openxmlformats.org/officeDocument/2006/relationships/hyperlink" Target="https://www.iiacolombia.com/lanotadeldia7b.php" TargetMode="External"/><Relationship Id="rId2077" Type="http://schemas.openxmlformats.org/officeDocument/2006/relationships/hyperlink" Target="http://www.ctcp.gov.co/_files/concept/DOCr_CTCP_1_8_18177.pdf" TargetMode="External"/><Relationship Id="rId2284" Type="http://schemas.openxmlformats.org/officeDocument/2006/relationships/hyperlink" Target="https://cijuf.org.co/normatividad/oficio/2018/oficio-21652.html" TargetMode="External"/><Relationship Id="rId2491" Type="http://schemas.openxmlformats.org/officeDocument/2006/relationships/hyperlink" Target="https://www.supersociedades.gov.co/nuestra_entidad/normatividad/normatividad_conceptos_juridicos/OFICIO%20220-139880.pdf" TargetMode="External"/><Relationship Id="rId3128" Type="http://schemas.openxmlformats.org/officeDocument/2006/relationships/hyperlink" Target="https://dspace.ort.edu.uy/handle/20.500.11968/3761" TargetMode="External"/><Relationship Id="rId256" Type="http://schemas.openxmlformats.org/officeDocument/2006/relationships/hyperlink" Target="https://www.gaaaccounting.com/the-future/" TargetMode="External"/><Relationship Id="rId463" Type="http://schemas.openxmlformats.org/officeDocument/2006/relationships/hyperlink" Target="https://www.ibracon.com.br/ibracon/Portugues/detNoticia.php?cod=5434" TargetMode="External"/><Relationship Id="rId670" Type="http://schemas.openxmlformats.org/officeDocument/2006/relationships/hyperlink" Target="http://www.olacefs.com/la-idi-pone-disposicion-un-manual-sobre-auditoria-financiera-version-0-para-comentarios/" TargetMode="External"/><Relationship Id="rId1093" Type="http://schemas.openxmlformats.org/officeDocument/2006/relationships/hyperlink" Target="https://www.contraloria.gov.co/contraloria/sala-de-prensa/boletines-de-prensa/-/asset_publisher/9IOzepbPkrRW/content/percepcion-de-las-entidades-vigiladas?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144" Type="http://schemas.openxmlformats.org/officeDocument/2006/relationships/hyperlink" Target="https://www.contraloria.gov.co/contraloria/sala-de-prensa/boletines-de-prensa/-/asset_publisher/9IOzepbPkrRW/content/-unidad-anticorrupcion-de-la-contraloria-evalua-pruebas-para-decidir-si-hay-o-no-imputacion-en-los-casos-de-irregularidades-en-electricaribe?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51" Type="http://schemas.openxmlformats.org/officeDocument/2006/relationships/hyperlink" Target="https://servicioslinea.sic.gov.co/servilinea/ServiLinea/ConceptosJuridicos/descargas/18/18203871" TargetMode="External"/><Relationship Id="rId2589" Type="http://schemas.openxmlformats.org/officeDocument/2006/relationships/hyperlink" Target="https://www.superfinanciera.gov.co/jsp/10084421" TargetMode="External"/><Relationship Id="rId2796" Type="http://schemas.openxmlformats.org/officeDocument/2006/relationships/hyperlink" Target="https://www.journalofaccountancy.com/issues/2018/jul/google-gravity.html" TargetMode="External"/><Relationship Id="rId116" Type="http://schemas.openxmlformats.org/officeDocument/2006/relationships/hyperlink" Target="https://actualicese.com/actualidad/2018/10/11/nueva-estructura-de-informe-de-revisor-fiscal-rige-a-partir-del-1-de-enero-de-2019/" TargetMode="External"/><Relationship Id="rId323" Type="http://schemas.openxmlformats.org/officeDocument/2006/relationships/hyperlink" Target="https://www.icas.com/ca-today-news/the-evolution-of-audit" TargetMode="External"/><Relationship Id="rId530" Type="http://schemas.openxmlformats.org/officeDocument/2006/relationships/hyperlink" Target="https://www.ifac.org/publications-resources/ipsasb-staff-questions-and-answers-state-owned-enterprises" TargetMode="External"/><Relationship Id="rId768" Type="http://schemas.openxmlformats.org/officeDocument/2006/relationships/hyperlink" Target="https://www.journalofaccountancy.com/news/2018/aug/lease-accounting-technology-issues-201818596.html" TargetMode="External"/><Relationship Id="rId975" Type="http://schemas.openxmlformats.org/officeDocument/2006/relationships/hyperlink" Target="https://www.samantilla1.com/single-post/2018/07/10/El-IFRS-15-en-acci%C3%B3n-parte-6-%E2%80%93-m%C3%A1s-sobre-honorarios-anticipados-no-reembolsables" TargetMode="External"/><Relationship Id="rId1160" Type="http://schemas.openxmlformats.org/officeDocument/2006/relationships/hyperlink" Target="https://www.gasb.org/cs/ContentServer?c=GASBContent_C&amp;pagename=GASB%2FGASBContent_C%2FGASBNewsPage&amp;cid=1176171380147" TargetMode="External"/><Relationship Id="rId1398" Type="http://schemas.openxmlformats.org/officeDocument/2006/relationships/hyperlink" Target="https://www.grantthornton.global/en/insights/Navigating-the-global-economy/" TargetMode="External"/><Relationship Id="rId2004" Type="http://schemas.openxmlformats.org/officeDocument/2006/relationships/hyperlink" Target="http://www.ctcp.gov.co/_files/concept/DOCr_CTCP_1_8_12707.pdf" TargetMode="External"/><Relationship Id="rId2211" Type="http://schemas.openxmlformats.org/officeDocument/2006/relationships/hyperlink" Target="https://cijuf.org.co/normatividad/oficio/2018/oficio-1262.html" TargetMode="External"/><Relationship Id="rId2449" Type="http://schemas.openxmlformats.org/officeDocument/2006/relationships/hyperlink" Target="https://normograma.info/ssppdd/docs/concepto_superservicios_0000838_2018.htm" TargetMode="External"/><Relationship Id="rId2656" Type="http://schemas.openxmlformats.org/officeDocument/2006/relationships/hyperlink" Target="http://www.supersociedades.gov.co/servicios/software-para-el-diligenciamiento/Paginas/NIIF-Manuales-Cartillas.aspx" TargetMode="External"/><Relationship Id="rId2863" Type="http://schemas.openxmlformats.org/officeDocument/2006/relationships/hyperlink" Target="http://www.ifrs.org/news-and-events/2017/05/18-iasb-publishes-proposed-taxonomy-update-for-ifrs-17-insurance-contracts/" TargetMode="External"/><Relationship Id="rId628" Type="http://schemas.openxmlformats.org/officeDocument/2006/relationships/hyperlink" Target="https://www.knowledgeleader.com/knowledgeleader/content.nsf/web+content/arstrategicandoperationalprocessreviewreport" TargetMode="External"/><Relationship Id="rId835" Type="http://schemas.openxmlformats.org/officeDocument/2006/relationships/hyperlink" Target="https://www.iasplus.com/en/news/2018/06/frc-performance-metrics" TargetMode="External"/><Relationship Id="rId1258" Type="http://schemas.openxmlformats.org/officeDocument/2006/relationships/hyperlink" Target="https://publications.iadb.org/handle/11319/8967" TargetMode="External"/><Relationship Id="rId1465" Type="http://schemas.openxmlformats.org/officeDocument/2006/relationships/hyperlink" Target="https://www.incp.org.co/procedimiento-la-presentacion-la-declaracion-precios-transferencia/" TargetMode="External"/><Relationship Id="rId1672" Type="http://schemas.openxmlformats.org/officeDocument/2006/relationships/hyperlink" Target="https://repository.uniminuto.edu/bitstream/handle/10656/6550/Libro_Medio%20Ambiente%2C%20sociedad%2C%20%C3%A9tica%20y%20disciplina%20contable_2018.pdf?sequence=1&amp;isAllowed=y" TargetMode="External"/><Relationship Id="rId2309" Type="http://schemas.openxmlformats.org/officeDocument/2006/relationships/hyperlink" Target="https://cijuf.org.co/normatividad/concepto/2018/concepto-1855.html" TargetMode="External"/><Relationship Id="rId2516" Type="http://schemas.openxmlformats.org/officeDocument/2006/relationships/hyperlink" Target="https://www.supervigilancia.gov.co/loader.php?lServicio=Tools2&amp;lTipo=descargas&amp;lFuncion=descargar&amp;idFile=7184" TargetMode="External"/><Relationship Id="rId2723" Type="http://schemas.openxmlformats.org/officeDocument/2006/relationships/hyperlink" Target="http://www.confiam.com/soporte.html" TargetMode="External"/><Relationship Id="rId1020" Type="http://schemas.openxmlformats.org/officeDocument/2006/relationships/hyperlink" Target="https://www.charteredaccountants.ie/Accountancy-Ireland/Home/AI-Articles/the-new-performance-reporting-principles" TargetMode="External"/><Relationship Id="rId1118" Type="http://schemas.openxmlformats.org/officeDocument/2006/relationships/hyperlink" Target="https://www.cimaglobal.com/Press/Press-releases/2018/Local-governments-need-to-take-a-smarter-approach-to-transformation/" TargetMode="External"/><Relationship Id="rId1325" Type="http://schemas.openxmlformats.org/officeDocument/2006/relationships/hyperlink" Target="https://www.charteredaccountants.ie/News/tax-reforms-accelerating-with-push-to-lower-corporate-tax-rates" TargetMode="External"/><Relationship Id="rId1532" Type="http://schemas.openxmlformats.org/officeDocument/2006/relationships/hyperlink" Target="https://www.ibfd.org/IBFD-Tax-Portal/News/New-White-Paper-McDonald-s-Limits-State-Aid-Control-Tax-Ruling-Investigations" TargetMode="External"/><Relationship Id="rId1977" Type="http://schemas.openxmlformats.org/officeDocument/2006/relationships/hyperlink" Target="http://www.ctcp.gov.co/_files/concept/DOCr_CTCP_1_8_12669.pdf" TargetMode="External"/><Relationship Id="rId2930" Type="http://schemas.openxmlformats.org/officeDocument/2006/relationships/hyperlink" Target="https://www.xbrl.org/news/deutsche-bank-thoughts-on-the-future-of-financial-technology/" TargetMode="External"/><Relationship Id="rId902" Type="http://schemas.openxmlformats.org/officeDocument/2006/relationships/hyperlink" Target="https://www.incp.org.co/documento-discusion-instrumentos-financieros-caracteristicas-capital/" TargetMode="External"/><Relationship Id="rId1837" Type="http://schemas.openxmlformats.org/officeDocument/2006/relationships/hyperlink" Target="http://www.ctcp.gov.co/_files/concept/DOCr_CTCP_1_8_12390.pdf" TargetMode="External"/><Relationship Id="rId31" Type="http://schemas.openxmlformats.org/officeDocument/2006/relationships/hyperlink" Target="https://www.accountancyage.com/2018/06/22/what-does-a-career-in-audit-involve/" TargetMode="External"/><Relationship Id="rId2099" Type="http://schemas.openxmlformats.org/officeDocument/2006/relationships/hyperlink" Target="http://www.ctcp.gov.co/CMSPages/GetFile.aspx?guid=639ee542-afaf-480f-bb66-35efbb58c982" TargetMode="External"/><Relationship Id="rId3052" Type="http://schemas.openxmlformats.org/officeDocument/2006/relationships/hyperlink" Target="http://www.cofinhab.uh.cu/index.php/RCCF/article/view/242" TargetMode="External"/><Relationship Id="rId180" Type="http://schemas.openxmlformats.org/officeDocument/2006/relationships/hyperlink" Target="https://www.contraloria.gov.co/contraloria/sala-de-prensa/boletines-de-prensa/-/asset_publisher/9IOzepbPkrRW/content/auditoria-de-la-contraloria-cuestiona-calidad-durabilidad-y-soporte-tecnico-de-algunas-vias-terciarias-financiadas-con-regalia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78" Type="http://schemas.openxmlformats.org/officeDocument/2006/relationships/hyperlink" Target="https://www.google.com/url?q=https://economia.icaew.com/features/october-2018/auditing-culture&amp;sa=U&amp;ved=0ahUKEwj5_eykr4TfAhWxtlkKHfT3BasQFggOMAM&amp;client=internal-uds-cse&amp;cx=018352982304132468462:89aj8pq3n4k&amp;usg=AOvVaw00x1-mytcssxj8lyy0YwK1" TargetMode="External"/><Relationship Id="rId1904" Type="http://schemas.openxmlformats.org/officeDocument/2006/relationships/hyperlink" Target="http://www.ctcp.gov.co/_files/concept/DOCr_CTCP_1_8_12521.pdf" TargetMode="External"/><Relationship Id="rId485" Type="http://schemas.openxmlformats.org/officeDocument/2006/relationships/hyperlink" Target="https://www.ibracon.com.br/ibracon/Portugues/detNoticia.php?cod=5308" TargetMode="External"/><Relationship Id="rId692" Type="http://schemas.openxmlformats.org/officeDocument/2006/relationships/hyperlink" Target="https://www.javeriana.edu.co/personales/hbermude/contrapartida/Contrapartida3797.docx" TargetMode="External"/><Relationship Id="rId2166" Type="http://schemas.openxmlformats.org/officeDocument/2006/relationships/hyperlink" Target="https://www.contraloria.gov.co/contraloria/sala-de-prensa/boletines-de-prensa/-/asset_publisher/9IOzepbPkrRW/content/contralor-pide-suspender-su-aplicacion-el-pais-no-esta-suficientemente-preparado-para-mitigar-los-riesgos-y-afectaciones-del-fracking-?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373" Type="http://schemas.openxmlformats.org/officeDocument/2006/relationships/hyperlink" Target="https://servicioslinea.sic.gov.co/servilinea/ServiLinea/ConceptosJuridicos/descargas/18/18185219" TargetMode="External"/><Relationship Id="rId2580" Type="http://schemas.openxmlformats.org/officeDocument/2006/relationships/hyperlink" Target="https://www.superfinanciera.gov.co/jsp/10084436" TargetMode="External"/><Relationship Id="rId138" Type="http://schemas.openxmlformats.org/officeDocument/2006/relationships/hyperlink" Target="http://aaahq.org/Outreach/Newsroom/Press-Releases/7-16-18-Firms-that-refer-in-annual-reports" TargetMode="External"/><Relationship Id="rId345" Type="http://schemas.openxmlformats.org/officeDocument/2006/relationships/hyperlink" Target="https://na.theiia.org/news/Pages/New-Guidance-on-Auditing-Capital-Adequacy.aspx" TargetMode="External"/><Relationship Id="rId552" Type="http://schemas.openxmlformats.org/officeDocument/2006/relationships/hyperlink" Target="https://www.ifac.org/publications-resources/strategic-plan-2019-2020" TargetMode="External"/><Relationship Id="rId997" Type="http://schemas.openxmlformats.org/officeDocument/2006/relationships/hyperlink" Target="https://www.xbrl.org/news/formula-rules-guidance-and-table-linkbase-updates-released/" TargetMode="External"/><Relationship Id="rId1182" Type="http://schemas.openxmlformats.org/officeDocument/2006/relationships/hyperlink" Target="javascript:__doPostBack('ctl00$ctl00$ContentPlaceHolder1$leftContent$dlNewsManag$ctl00$lblnewsDetail','')" TargetMode="External"/><Relationship Id="rId2026" Type="http://schemas.openxmlformats.org/officeDocument/2006/relationships/hyperlink" Target="http://www.ctcp.gov.co/_files/concept/DOCr_CTCP_1_8_18163.pdf" TargetMode="External"/><Relationship Id="rId2233" Type="http://schemas.openxmlformats.org/officeDocument/2006/relationships/hyperlink" Target="https://cijuf.org.co/normatividad/concepto/2018/concepto-18733.html" TargetMode="External"/><Relationship Id="rId2440" Type="http://schemas.openxmlformats.org/officeDocument/2006/relationships/hyperlink" Target="https://normograma.info/ssppdd/docs/concepto_superservicios_0000651_2018.htm" TargetMode="External"/><Relationship Id="rId2678" Type="http://schemas.openxmlformats.org/officeDocument/2006/relationships/hyperlink" Target="http://www.sic.gov.co/proteccion-de-datos-personales" TargetMode="External"/><Relationship Id="rId2885" Type="http://schemas.openxmlformats.org/officeDocument/2006/relationships/hyperlink" Target="https://www.xbrl.org/news/" TargetMode="External"/><Relationship Id="rId205" Type="http://schemas.openxmlformats.org/officeDocument/2006/relationships/hyperlink" Target="https://www.ey.com/en_gl/news/2018/09/ey-named-top-professional-services-employer-in-annual-report-by-universum" TargetMode="External"/><Relationship Id="rId412" Type="http://schemas.openxmlformats.org/officeDocument/2006/relationships/hyperlink" Target="https://www.icjce.es/mitad-futuros-auditores-presentan-roac-aprueban-examen" TargetMode="External"/><Relationship Id="rId857" Type="http://schemas.openxmlformats.org/officeDocument/2006/relationships/hyperlink" Target="https://www.iasplus.com/en/news/2018/03/hoogervorst-econ-1" TargetMode="External"/><Relationship Id="rId1042" Type="http://schemas.openxmlformats.org/officeDocument/2006/relationships/hyperlink" Target="https://www.cpacanada.ca/en/business-and-accounting-resources/strategy-risk-and-governance/strategy-development-and-implementation/publications/strategic-acquisitions" TargetMode="External"/><Relationship Id="rId1487" Type="http://schemas.openxmlformats.org/officeDocument/2006/relationships/hyperlink" Target="https://www.incp.org.co/prescrito-formato-reporte-conciliacion-fiscal-periodos-gravables-2018-2019-parte-2020/" TargetMode="External"/><Relationship Id="rId1694" Type="http://schemas.openxmlformats.org/officeDocument/2006/relationships/hyperlink" Target="http://es.presidencia.gov.co/normativa/normativa/LEY%201939%20DEL%2004%20DE%20OCTUBRE%20DE%202018.pdf" TargetMode="External"/><Relationship Id="rId2300" Type="http://schemas.openxmlformats.org/officeDocument/2006/relationships/hyperlink" Target="https://cijuf.org.co/normatividad/oficio/2018/oficio-1754.html" TargetMode="External"/><Relationship Id="rId2538" Type="http://schemas.openxmlformats.org/officeDocument/2006/relationships/hyperlink" Target="http://www.superfinanciera.gov.co/descargas/institucional/pubFile1034414/2018122690.docx" TargetMode="External"/><Relationship Id="rId2745" Type="http://schemas.openxmlformats.org/officeDocument/2006/relationships/hyperlink" Target="https://www.journalofaccountancy.com/issues/2018/dec/mrounding-error.html" TargetMode="External"/><Relationship Id="rId2952" Type="http://schemas.openxmlformats.org/officeDocument/2006/relationships/hyperlink" Target="https://www.xbrl.org/news/bank-of-england-steps-up-call-for-climate-action/" TargetMode="External"/><Relationship Id="rId717" Type="http://schemas.openxmlformats.org/officeDocument/2006/relationships/hyperlink" Target="https://actualicese.com/actualidad/2018/07/25/diferencias-temporales-y-temporarias/" TargetMode="External"/><Relationship Id="rId924" Type="http://schemas.openxmlformats.org/officeDocument/2006/relationships/hyperlink" Target="https://www.ifrs.org/news-and-events/2018/06/iasb-consults-on-the-accounting-for-financial-instruments-with-characteristics-of-equity/" TargetMode="External"/><Relationship Id="rId1347" Type="http://schemas.openxmlformats.org/officeDocument/2006/relationships/hyperlink" Target="https://www.comunidadcontable.com/BancoConocimiento/Otros/tasa-de-interes-moratorio-para-efectos-fiscales.asp?Miga=1&amp;IDobjetose=17016&amp;CodSeccion=109" TargetMode="External"/><Relationship Id="rId1554" Type="http://schemas.openxmlformats.org/officeDocument/2006/relationships/hyperlink" Target="https://www.ifa.nl/news/article-an-octogenarian-on-value-creation" TargetMode="External"/><Relationship Id="rId1761" Type="http://schemas.openxmlformats.org/officeDocument/2006/relationships/hyperlink" Target="http://es.presidencia.gov.co/normativa/normativa/DECRETO%201984%20DEL%2030%20DE%20OCTUBRE%20D%202018.pdf" TargetMode="External"/><Relationship Id="rId1999" Type="http://schemas.openxmlformats.org/officeDocument/2006/relationships/hyperlink" Target="http://www.ctcp.gov.co/_files/concept/DOCr_CTCP_1_8_12690.pdf" TargetMode="External"/><Relationship Id="rId2605" Type="http://schemas.openxmlformats.org/officeDocument/2006/relationships/hyperlink" Target="https://www.superfinanciera.gov.co/jsp/10084410" TargetMode="External"/><Relationship Id="rId2812" Type="http://schemas.openxmlformats.org/officeDocument/2006/relationships/hyperlink" Target="http://www.isaca.org/Certification/CISM-Certified-Information-Security-Manager/November-December-Exam-Window-Information/Pages/default.aspx" TargetMode="External"/><Relationship Id="rId53" Type="http://schemas.openxmlformats.org/officeDocument/2006/relationships/hyperlink" Target="https://www.accountingtoday.com/articles/kpmgs-uk-firm-ends-consulting-work-for-audit-clients?feed=00000158-20c3-d6a2-adfb-70eb31330000" TargetMode="External"/><Relationship Id="rId1207" Type="http://schemas.openxmlformats.org/officeDocument/2006/relationships/hyperlink" Target="https://www.acuitymag.com/finance/no-surprises-in-nz-budget-2018" TargetMode="External"/><Relationship Id="rId1414" Type="http://schemas.openxmlformats.org/officeDocument/2006/relationships/hyperlink" Target="https://www.acuitymag.com/finance/atos-2018-hit-list-targets-smaller-tax-avoiders" TargetMode="External"/><Relationship Id="rId1621" Type="http://schemas.openxmlformats.org/officeDocument/2006/relationships/hyperlink" Target="https://www.shd.gov.co/shd/cuales-son-los-requisitos-para-excluir-ingresos-de-la-base-gravable-de-ica" TargetMode="External"/><Relationship Id="rId1859" Type="http://schemas.openxmlformats.org/officeDocument/2006/relationships/hyperlink" Target="http://www.ctcp.gov.co/_files/concept/DOCr_CTCP_1_8_12461.pdf" TargetMode="External"/><Relationship Id="rId3074" Type="http://schemas.openxmlformats.org/officeDocument/2006/relationships/hyperlink" Target="https://mitcre.mit.edu/wp-content/uploads/2018/01/URBAN-DATA-AND-REAL-ESTATE-JAN-2018-1.pdf" TargetMode="External"/><Relationship Id="rId1719" Type="http://schemas.openxmlformats.org/officeDocument/2006/relationships/hyperlink" Target="http://es.presidencia.gov.co/normativa/normativa/LEY%201914%20DEL%2012%20DE%20JULIO%20DE%202018.pdf" TargetMode="External"/><Relationship Id="rId1926" Type="http://schemas.openxmlformats.org/officeDocument/2006/relationships/hyperlink" Target="http://www.ctcp.gov.co/_files/concept/DOCr_CTCP_1_8_12607.pdf" TargetMode="External"/><Relationship Id="rId2090" Type="http://schemas.openxmlformats.org/officeDocument/2006/relationships/hyperlink" Target="http://www.ctcp.gov.co/_files/concept/DOCr_CTCP_1_8_18217.pdf" TargetMode="External"/><Relationship Id="rId2188" Type="http://schemas.openxmlformats.org/officeDocument/2006/relationships/hyperlink" Target="https://www.dian.gov.co/Prensa/Paginas/NG-Principales-corredores-de-comercio-ser&#225;n-objeto-de-controles-de-la-DIAN.aspx" TargetMode="External"/><Relationship Id="rId2395" Type="http://schemas.openxmlformats.org/officeDocument/2006/relationships/hyperlink" Target="https://servicioslinea.sic.gov.co/servilinea/ServiLinea/ConceptosJuridicos/descargas/18/18142794" TargetMode="External"/><Relationship Id="rId3141" Type="http://schemas.openxmlformats.org/officeDocument/2006/relationships/hyperlink" Target="https://www.degruyter.com/view/j/jtes.2018.20.issue-1/jtes-2018-0009/jtes-2018-0009.xml" TargetMode="External"/><Relationship Id="rId367" Type="http://schemas.openxmlformats.org/officeDocument/2006/relationships/hyperlink" Target="https://na.theiia.org/news/Pages/Blog-The-CEOs-Brand-A-Blessing-or-a-Curse.aspx" TargetMode="External"/><Relationship Id="rId574" Type="http://schemas.openxmlformats.org/officeDocument/2006/relationships/hyperlink" Target="https://www.ifac.org/publications-resources/ifac-smp-committee-response-iaasb-strategy-survey" TargetMode="External"/><Relationship Id="rId2048" Type="http://schemas.openxmlformats.org/officeDocument/2006/relationships/hyperlink" Target="http://www.ctcp.gov.co/_files/concept/DOCr_CTCP_1_8_18197.pdf" TargetMode="External"/><Relationship Id="rId2255" Type="http://schemas.openxmlformats.org/officeDocument/2006/relationships/hyperlink" Target="https://cijuf.org.co/normatividad/oficio/2018/oficio-1295.html" TargetMode="External"/><Relationship Id="rId3001" Type="http://schemas.openxmlformats.org/officeDocument/2006/relationships/hyperlink" Target="https://www.xbrl.org/news/page/6/" TargetMode="External"/><Relationship Id="rId227" Type="http://schemas.openxmlformats.org/officeDocument/2006/relationships/hyperlink" Target="http://www.fedecop.org/LA%20INSEGURIDAD%20JURIDICA%20EN%20EL%20PROCESO%20SANCIONATORIO%20CONTABLE.pdf" TargetMode="External"/><Relationship Id="rId781" Type="http://schemas.openxmlformats.org/officeDocument/2006/relationships/hyperlink" Target="https://www.aasb.gov.au/News/Hot-Topic-update--Applying-the-IASB-s-Revised-Conceptual-Framework-and-Solving-the-Reporting-Entity-and-Special-Purpose-Financial-Statement-Problems?newsID=282606" TargetMode="External"/><Relationship Id="rId879" Type="http://schemas.openxmlformats.org/officeDocument/2006/relationships/hyperlink" Target="https://www.iasplus.com/en/news/2018/08/fasb-guidance-disclosures-in-notes-to-financial" TargetMode="External"/><Relationship Id="rId2462" Type="http://schemas.openxmlformats.org/officeDocument/2006/relationships/hyperlink" Target="https://www.supersociedades.gov.co/nuestra_entidad/normatividad/normatividad_conceptos_contables/OFICIO_115-154412_DE_09-10-2018.PDF" TargetMode="External"/><Relationship Id="rId2767" Type="http://schemas.openxmlformats.org/officeDocument/2006/relationships/hyperlink" Target="https://www.journalofaccountancy.com/news/2018/sep/cyber-criminals-prey-on-natural-disaster-victims-201819720.html" TargetMode="External"/><Relationship Id="rId434" Type="http://schemas.openxmlformats.org/officeDocument/2006/relationships/hyperlink" Target="https://www.icac.meh.es/Controladores/VerDocumento.ashx?hid=ensxxx00010258" TargetMode="External"/><Relationship Id="rId641" Type="http://schemas.openxmlformats.org/officeDocument/2006/relationships/hyperlink" Target="https://nasba.org/blog/2018/10/26/nasbacast-interview-on-iesba-code-of-ethics-noclar/" TargetMode="External"/><Relationship Id="rId739" Type="http://schemas.openxmlformats.org/officeDocument/2006/relationships/hyperlink" Target="https://actualicese.com/actualidad/2018/08/29/contratos-de-cobertura-y-aspectos-a-considerar-en-su-contabilizacion/" TargetMode="External"/><Relationship Id="rId1064" Type="http://schemas.openxmlformats.org/officeDocument/2006/relationships/hyperlink" Target="https://www.journalofaccountancy.com/news/2018/jul/gao-revised-yellow-book-standards-government-auditors-201819338.html" TargetMode="External"/><Relationship Id="rId1271" Type="http://schemas.openxmlformats.org/officeDocument/2006/relationships/hyperlink" Target="http://www.fsb.org/2018/11/reforming-major-interest-rate-benchmarks-progress-report/" TargetMode="External"/><Relationship Id="rId1369" Type="http://schemas.openxmlformats.org/officeDocument/2006/relationships/hyperlink" Target="https://www.dian.gov.co/Prensa/ComunicadosPrensa/216%20-%20A%20septiembre%20recaudo%20bruto%20de%20impuestos%20nacionales%20alcanz%C3%B3%20los%20$110%20billones.pdf" TargetMode="External"/><Relationship Id="rId1576" Type="http://schemas.openxmlformats.org/officeDocument/2006/relationships/hyperlink" Target="https://connect.nsacct.org/blogs/james-crawford/2018/05/24/irs-warns-tax-pros-of-new-scam-posing-as-professio/" TargetMode="External"/><Relationship Id="rId2115" Type="http://schemas.openxmlformats.org/officeDocument/2006/relationships/hyperlink" Target="http://www.ctcp.gov.co/CMSPages/GetFile.aspx?guid=38bbe0ed-4441-4746-8dfe-f90022663f5d" TargetMode="External"/><Relationship Id="rId2322" Type="http://schemas.openxmlformats.org/officeDocument/2006/relationships/hyperlink" Target="http://www.sic.gov.co/sites/default/files/normatividad/092018/resolucion_42994.pdf" TargetMode="External"/><Relationship Id="rId2974" Type="http://schemas.openxmlformats.org/officeDocument/2006/relationships/hyperlink" Target="https://www.xbrl.org/news/xbrl-sweden-conference-presentations-available/" TargetMode="External"/><Relationship Id="rId501" Type="http://schemas.openxmlformats.org/officeDocument/2006/relationships/hyperlink" Target="https://www.ibracon.com.br/ibracon/Portugues/detNoticia.php?cod=5176" TargetMode="External"/><Relationship Id="rId946" Type="http://schemas.openxmlformats.org/officeDocument/2006/relationships/hyperlink" Target="https://www.ifrs.org/news-and-events/2018/11/iasb-to-propose-one-year-deferral-of-insurance-contracts-standard/" TargetMode="External"/><Relationship Id="rId1131" Type="http://schemas.openxmlformats.org/officeDocument/2006/relationships/hyperlink" Target="https://www.eurosai.org/en/calendar-and-news/news/EUROSAI-Task-Force-on-Municipality-Audit-has-published-its-first-Newsletter-00001/" TargetMode="External"/><Relationship Id="rId1229" Type="http://schemas.openxmlformats.org/officeDocument/2006/relationships/hyperlink" Target="https://www.ifac.org/publications-resources/ipsas-41-financial-instruments" TargetMode="External"/><Relationship Id="rId1783" Type="http://schemas.openxmlformats.org/officeDocument/2006/relationships/hyperlink" Target="http://es.presidencia.gov.co/normativa/normativa/DECRETO%201411%20DEL%2003%20DE%20AGOSTO%20DE%202018.pdf" TargetMode="External"/><Relationship Id="rId1990" Type="http://schemas.openxmlformats.org/officeDocument/2006/relationships/hyperlink" Target="http://www.ctcp.gov.co/_files/concept/DOCr_CTCP_1_8_12725.pdf" TargetMode="External"/><Relationship Id="rId2627" Type="http://schemas.openxmlformats.org/officeDocument/2006/relationships/hyperlink" Target="https://www.superfinanciera.gov.co/jsp/10084488" TargetMode="External"/><Relationship Id="rId2834" Type="http://schemas.openxmlformats.org/officeDocument/2006/relationships/hyperlink" Target="http://www.isaca.org/ecommerce/Pages/csx-europe.aspx" TargetMode="External"/><Relationship Id="rId75" Type="http://schemas.openxmlformats.org/officeDocument/2006/relationships/hyperlink" Target="https://www.accountingtoday.com/news/pwc-posts-413b-in-worldwide-revenue?feed=00000158-20c3-d6a2-adfb-70eb31330000" TargetMode="External"/><Relationship Id="rId806" Type="http://schemas.openxmlformats.org/officeDocument/2006/relationships/hyperlink" Target="https://www.fasb.org/cs/ContentServer?c=FASBContent_C&amp;pagename=FASB%2FFASBContent_C%2FNewsPage&amp;cid=1176171118539" TargetMode="External"/><Relationship Id="rId1436" Type="http://schemas.openxmlformats.org/officeDocument/2006/relationships/hyperlink" Target="https://www.publicaccountants.org.au/news-advocacy/media-releases/dodged-bullet-no-change-to-work-related-deductions" TargetMode="External"/><Relationship Id="rId1643" Type="http://schemas.openxmlformats.org/officeDocument/2006/relationships/hyperlink" Target="https://web.actuaries.ie/sites/default/files/2018-11/181115%20Private%20Pension%20Tax%20Relief%20-%20Presentation.pdf" TargetMode="External"/><Relationship Id="rId1850" Type="http://schemas.openxmlformats.org/officeDocument/2006/relationships/hyperlink" Target="http://www.ctcp.gov.co/_files/concept/DOCr_CTCP_1_8_12413.pdf" TargetMode="External"/><Relationship Id="rId2901" Type="http://schemas.openxmlformats.org/officeDocument/2006/relationships/hyperlink" Target="https://www.xbrl.org/news/" TargetMode="External"/><Relationship Id="rId3096" Type="http://schemas.openxmlformats.org/officeDocument/2006/relationships/hyperlink" Target="https://ieeexplore.ieee.org/abstract/document/8358671/" TargetMode="External"/><Relationship Id="rId1503" Type="http://schemas.openxmlformats.org/officeDocument/2006/relationships/hyperlink" Target="https://www.incp.org.co/condiciones-limites-deducir-pagos-efectivo-los-contribuyentes/" TargetMode="External"/><Relationship Id="rId1710" Type="http://schemas.openxmlformats.org/officeDocument/2006/relationships/hyperlink" Target="http://es.presidencia.gov.co/normativa/normativa/LEY%201923%20DEL%2018%20DE%20JULIO%20DE%202018.pdf" TargetMode="External"/><Relationship Id="rId1948" Type="http://schemas.openxmlformats.org/officeDocument/2006/relationships/hyperlink" Target="http://www.ctcp.gov.co/_files/concept/DOCr_CTCP_1_8_12644.pdf" TargetMode="External"/><Relationship Id="rId3163" Type="http://schemas.openxmlformats.org/officeDocument/2006/relationships/hyperlink" Target="mailto:salazar.fernando@javeriana.edu.co" TargetMode="External"/><Relationship Id="rId291" Type="http://schemas.openxmlformats.org/officeDocument/2006/relationships/hyperlink" Target="https://economia.icaew.com/news/september-2018/pwc-loses-lead-over-ftse-100-audit-rivals" TargetMode="External"/><Relationship Id="rId1808" Type="http://schemas.openxmlformats.org/officeDocument/2006/relationships/hyperlink" Target="http://es.presidencia.gov.co/normativa/normativa/DECRETO%201181%20DEL%2011%20DE%20JULIO%20DE%202018.pdf" TargetMode="External"/><Relationship Id="rId3023" Type="http://schemas.openxmlformats.org/officeDocument/2006/relationships/hyperlink" Target="https://www.xbrl.org/news/page/9/" TargetMode="External"/><Relationship Id="rId151" Type="http://schemas.openxmlformats.org/officeDocument/2006/relationships/hyperlink" Target="https://www.bis.org/review/r181129c.htm" TargetMode="External"/><Relationship Id="rId389" Type="http://schemas.openxmlformats.org/officeDocument/2006/relationships/hyperlink" Target="https://www.publicaccountants.org.au/news-advocacy/media-releases/risks-not-mitigated-without-audit-rigour" TargetMode="External"/><Relationship Id="rId596" Type="http://schemas.openxmlformats.org/officeDocument/2006/relationships/hyperlink" Target="https://www.journalofaccountancy.com/issues/2018/dec/internship-programs-at-small-cpa-firms.html" TargetMode="External"/><Relationship Id="rId2277" Type="http://schemas.openxmlformats.org/officeDocument/2006/relationships/hyperlink" Target="https://cijuf.org.co/normatividad/concepto/2018/concepto-20581.html" TargetMode="External"/><Relationship Id="rId2484" Type="http://schemas.openxmlformats.org/officeDocument/2006/relationships/hyperlink" Target="https://www.supersociedades.gov.co/nuestra_entidad/normatividad/normatividad_conceptos_juridicos/OFICIO%20220-163364.pdf" TargetMode="External"/><Relationship Id="rId2691" Type="http://schemas.openxmlformats.org/officeDocument/2006/relationships/hyperlink" Target="https://importacionescarga.dian.gov.co/WebArquitectura/DefLogin.faces" TargetMode="External"/><Relationship Id="rId249" Type="http://schemas.openxmlformats.org/officeDocument/2006/relationships/hyperlink" Target="https://www.gaaaccounting.com/audit-debate-off-and-running/" TargetMode="External"/><Relationship Id="rId456" Type="http://schemas.openxmlformats.org/officeDocument/2006/relationships/hyperlink" Target="https://www.ibracon.com.br/ibracon/Portugues/detNoticia.php?cod=5547" TargetMode="External"/><Relationship Id="rId663" Type="http://schemas.openxmlformats.org/officeDocument/2006/relationships/hyperlink" Target="http://www.olacefs.com/auditorias-coordinadas-en-areas-de-frontera-gobernanza-y-seguridad-publica/" TargetMode="External"/><Relationship Id="rId870" Type="http://schemas.openxmlformats.org/officeDocument/2006/relationships/hyperlink" Target="https://www.iasplus.com/en/news/2018/10/third-technical-meeting-of-the-insurance-contracts-transition-resource-group-summary-of-discussions" TargetMode="External"/><Relationship Id="rId1086" Type="http://schemas.openxmlformats.org/officeDocument/2006/relationships/hyperlink" Target="https://www.contraloria.gov.co/contraloria/sala-de-prensa/boletines-de-prensa/-/asset_publisher/9IOzepbPkrRW/content/para-fortalecer-funcionamiento-del-programa-y-prevenir-irregularidades-comision-especial-de-la-contraloria-inicio-seguimiento-a-ejecucion-del-nuevo-co?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1293" Type="http://schemas.openxmlformats.org/officeDocument/2006/relationships/hyperlink" Target="https://www.accountancyeurope.eu/publications/tax-intermediaries/" TargetMode="External"/><Relationship Id="rId2137" Type="http://schemas.openxmlformats.org/officeDocument/2006/relationships/hyperlink" Target="http://www.ctcp.gov.co/CMSPages/GetFile.aspx?guid=b136b586-daa0-423e-bccd-989a696fa9dd" TargetMode="External"/><Relationship Id="rId2344" Type="http://schemas.openxmlformats.org/officeDocument/2006/relationships/hyperlink" Target="https://servicioslinea.sic.gov.co/servilinea/ServiLinea/ConceptosJuridicos/descargas/18/18213216" TargetMode="External"/><Relationship Id="rId2551" Type="http://schemas.openxmlformats.org/officeDocument/2006/relationships/hyperlink" Target="https://www.mintic.gov.co/portal/604/w3-article-61415.html" TargetMode="External"/><Relationship Id="rId2789" Type="http://schemas.openxmlformats.org/officeDocument/2006/relationships/hyperlink" Target="https://www.journalofaccountancy.com/issues/2018/jul/organize-files-across-multiple-hard-drives.html" TargetMode="External"/><Relationship Id="rId2996" Type="http://schemas.openxmlformats.org/officeDocument/2006/relationships/hyperlink" Target="https://www.xbrl.org/news/liquidity-pillar-2-update-to-reporting-requirements/" TargetMode="External"/><Relationship Id="rId109" Type="http://schemas.openxmlformats.org/officeDocument/2006/relationships/hyperlink" Target="https://actualicese.com/actualidad/2018/11/01/rendicion-de-cuentas-y-transparencia-que-entidades-estatales-existen-para-ejercer-control/" TargetMode="External"/><Relationship Id="rId316" Type="http://schemas.openxmlformats.org/officeDocument/2006/relationships/hyperlink" Target="https://economia.icaew.com/news/august-2018/kpmg-fined-3m-over-ted-baker-audit" TargetMode="External"/><Relationship Id="rId523" Type="http://schemas.openxmlformats.org/officeDocument/2006/relationships/hyperlink" Target="https://www.ifac.org/publications-resources/ifac-paib-committee-comment-letter-iesba-proposed-strategy-and-work-plan-2019" TargetMode="External"/><Relationship Id="rId968" Type="http://schemas.openxmlformats.org/officeDocument/2006/relationships/hyperlink" Target="https://www.pwc.com/gx/en/services/audit-assurance/ifrs-reporting/podcasts/ifrs-17-insurance.html" TargetMode="External"/><Relationship Id="rId1153" Type="http://schemas.openxmlformats.org/officeDocument/2006/relationships/hyperlink" Target="https://www.gao.gov/products/GAO-18-559" TargetMode="External"/><Relationship Id="rId1598" Type="http://schemas.openxmlformats.org/officeDocument/2006/relationships/hyperlink" Target="https://press.pwc.com/News-releases/ALL/governments-should-do-more-to-unlock-the-potential-of-technology-to-facilitate-tax-compliance--says-/s/7e7cadb6-60c3-4484-83f6-981c39a8b798" TargetMode="External"/><Relationship Id="rId2204" Type="http://schemas.openxmlformats.org/officeDocument/2006/relationships/hyperlink" Target="https://cijuf.org.co/normatividad/oficio/2018/oficio-1250.html" TargetMode="External"/><Relationship Id="rId2649" Type="http://schemas.openxmlformats.org/officeDocument/2006/relationships/hyperlink" Target="http://www.supersociedades.gov.co/delegatura_aec/informes_empresariales/Paginas/sirfin_videos.aspx" TargetMode="External"/><Relationship Id="rId2856" Type="http://schemas.openxmlformats.org/officeDocument/2006/relationships/hyperlink" Target="http://www.ifrs.org/issued-standards/ifrs-taxonomy/" TargetMode="External"/><Relationship Id="rId97" Type="http://schemas.openxmlformats.org/officeDocument/2006/relationships/hyperlink" Target="https://www.accountingtoday.com/news/institute-of-internal-auditors-revamps-cgap-ccsa-and-cfsa-specialty-certifications?feed=00000158-20c3-d6a2-adfb-70eb31330000" TargetMode="External"/><Relationship Id="rId730" Type="http://schemas.openxmlformats.org/officeDocument/2006/relationships/hyperlink" Target="https://actualicese.com/actualidad/2018/09/05/modelos-de-medicion-y-metodos-de-depreciacion-para-propiedades-planta-y-equipo/" TargetMode="External"/><Relationship Id="rId828" Type="http://schemas.openxmlformats.org/officeDocument/2006/relationships/hyperlink" Target="https://www.grantthornton.global/en/insights/tax-hub/" TargetMode="External"/><Relationship Id="rId1013" Type="http://schemas.openxmlformats.org/officeDocument/2006/relationships/hyperlink" Target="https://www.charteredaccountants.ie/Accountancy-Ireland/Home/AI-Articles/are-robots-really-taking-our-jobs" TargetMode="External"/><Relationship Id="rId1360" Type="http://schemas.openxmlformats.org/officeDocument/2006/relationships/hyperlink" Target="https://www.ctcp.gov.co/_files/concept/DOCr_CTCP_1_8_12593.pdf" TargetMode="External"/><Relationship Id="rId1458" Type="http://schemas.openxmlformats.org/officeDocument/2006/relationships/hyperlink" Target="https://www.incp.org.co/iva-plataformas-digitales-servicios-internacionales-costos-se-incrementaran-19/" TargetMode="External"/><Relationship Id="rId1665" Type="http://schemas.openxmlformats.org/officeDocument/2006/relationships/hyperlink" Target="https://journals.sagepub.com/doi/10.1177/0312896214565121" TargetMode="External"/><Relationship Id="rId1872" Type="http://schemas.openxmlformats.org/officeDocument/2006/relationships/hyperlink" Target="http://www.ctcp.gov.co/_files/concept/DOCr_CTCP_1_8_12422.pdf" TargetMode="External"/><Relationship Id="rId2411" Type="http://schemas.openxmlformats.org/officeDocument/2006/relationships/hyperlink" Target="http://www.supertransporte.gov.co/documentos/2018/Septiembre/Notificaciones_28_C/Guia_Colombiana_de_Gobierno_Corporativo.pdf" TargetMode="External"/><Relationship Id="rId2509" Type="http://schemas.openxmlformats.org/officeDocument/2006/relationships/hyperlink" Target="https://www.supersociedades.gov.co/nuestra_entidad/normatividad/normatividad_conceptos_juridicos/OFICIO_220-209712_DE_2018.pdf" TargetMode="External"/><Relationship Id="rId2716" Type="http://schemas.openxmlformats.org/officeDocument/2006/relationships/hyperlink" Target="https://www.rankia.co/blog/dian/3815880-factura-electronica-obligados-requisitos-presentacion-linea" TargetMode="External"/><Relationship Id="rId1220" Type="http://schemas.openxmlformats.org/officeDocument/2006/relationships/hyperlink" Target="javascript:__doPostBack('ctl00$ctl00$ContentPlaceHolder1$leftContent$dlNewsManag$ctl06$lblnewsDetail','')" TargetMode="External"/><Relationship Id="rId1318" Type="http://schemas.openxmlformats.org/officeDocument/2006/relationships/hyperlink" Target="https://www.iadb.org/es/noticias/colombia-fortalecera-su-politica-y-gestion-fiscal-con-apoyo-del-bid" TargetMode="External"/><Relationship Id="rId1525" Type="http://schemas.openxmlformats.org/officeDocument/2006/relationships/hyperlink" Target="https://www.ibfd.org/IBFD-Tax-Portal/News/IBFD-and-Tax-Analysts-Launch-Special-Journal-Issue-Navigating-Tax-Challenges" TargetMode="External"/><Relationship Id="rId2923" Type="http://schemas.openxmlformats.org/officeDocument/2006/relationships/hyperlink" Target="https://www.xbrl.org/news/page/3/" TargetMode="External"/><Relationship Id="rId1732" Type="http://schemas.openxmlformats.org/officeDocument/2006/relationships/hyperlink" Target="http://es.presidencia.gov.co/normativa/normativa/DECRETO%202456%20DEL%2027%20DE%20DICIEMBRE%20DE%202018.pdf" TargetMode="External"/><Relationship Id="rId24" Type="http://schemas.openxmlformats.org/officeDocument/2006/relationships/hyperlink" Target="https://www.accountancyage.com/2018/08/07/do-the-big-fours-financial-results-reveal-need-for-an-industry-overhaul/" TargetMode="External"/><Relationship Id="rId2299" Type="http://schemas.openxmlformats.org/officeDocument/2006/relationships/hyperlink" Target="https://cijuf.org.co/normatividad/concepto/2018/concepto-1534.html" TargetMode="External"/><Relationship Id="rId3045" Type="http://schemas.openxmlformats.org/officeDocument/2006/relationships/hyperlink" Target="https://www.xbrl.org/news/page/13/" TargetMode="External"/><Relationship Id="rId173" Type="http://schemas.openxmlformats.org/officeDocument/2006/relationships/hyperlink" Target="http://www.capa.com.my/capa-announces-new-leadership-team-for-2018-2019/" TargetMode="External"/><Relationship Id="rId380" Type="http://schemas.openxmlformats.org/officeDocument/2006/relationships/hyperlink" Target="https://na.theiia.org/news/Pages/IIA-Releases-New-Global-Technology-Audit-Guide-on-Insider-Threat-Programs.aspx" TargetMode="External"/><Relationship Id="rId2061" Type="http://schemas.openxmlformats.org/officeDocument/2006/relationships/hyperlink" Target="http://www.ctcp.gov.co/_files/concept/DOCr_CTCP_1_8_12746.pdf" TargetMode="External"/><Relationship Id="rId3112" Type="http://schemas.openxmlformats.org/officeDocument/2006/relationships/hyperlink" Target="http://repository.udistrital.edu.co/handle/11349/7710" TargetMode="External"/><Relationship Id="rId240" Type="http://schemas.openxmlformats.org/officeDocument/2006/relationships/hyperlink" Target="https://www.frc.org.uk/news/august-2018/sanctions-against-kpmg-and-senior-statutory-audito" TargetMode="External"/><Relationship Id="rId478" Type="http://schemas.openxmlformats.org/officeDocument/2006/relationships/hyperlink" Target="https://www.ibracon.com.br/ibracon/Portugues/detNoticia.php?cod=5381" TargetMode="External"/><Relationship Id="rId685" Type="http://schemas.openxmlformats.org/officeDocument/2006/relationships/hyperlink" Target="https://www.javeriana.edu.co/personales/hbermude/contrapartida/Contrapartida3894.docx" TargetMode="External"/><Relationship Id="rId892" Type="http://schemas.openxmlformats.org/officeDocument/2006/relationships/hyperlink" Target="https://www.icai.org/new_post.html?post_id=14878&amp;c_id=240" TargetMode="External"/><Relationship Id="rId2159" Type="http://schemas.openxmlformats.org/officeDocument/2006/relationships/hyperlink" Target="https://www.contraloria.gov.co/contraloria/sala-de-prensa/boletines-de-prensa/-/asset_publisher/9IOzepbPkrRW/content/en-el-primer-semestre-de-2018-auditorias-de-la-contraloria-detectaron-hallazgos-con-incidencia-fiscal-por-1-36-billon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366" Type="http://schemas.openxmlformats.org/officeDocument/2006/relationships/hyperlink" Target="https://servicioslinea.sic.gov.co/servilinea/ServiLinea/ConceptosJuridicos/descargas/18/18189770" TargetMode="External"/><Relationship Id="rId2573" Type="http://schemas.openxmlformats.org/officeDocument/2006/relationships/hyperlink" Target="https://www.superfinanciera.gov.co/jsp/10084419" TargetMode="External"/><Relationship Id="rId2780" Type="http://schemas.openxmlformats.org/officeDocument/2006/relationships/hyperlink" Target="https://www.journalofaccountancy.com/issues/2018/aug/cpa-firm-value-it-infrastructure.html" TargetMode="External"/><Relationship Id="rId100" Type="http://schemas.openxmlformats.org/officeDocument/2006/relationships/hyperlink" Target="https://www.accountingtoday.com/opinion/how-to-demonstrate-data-security-compliance-for-even-the-most-scrutinizing-auditor?feed=00000158-20c3-d6a2-adfb-70eb31330000" TargetMode="External"/><Relationship Id="rId338" Type="http://schemas.openxmlformats.org/officeDocument/2006/relationships/hyperlink" Target="https://na.theiia.org/news/Pages/blog-internal-audit-must-connect-the-dots-then-shine-the-light.aspx" TargetMode="External"/><Relationship Id="rId545" Type="http://schemas.openxmlformats.org/officeDocument/2006/relationships/hyperlink" Target="https://www.ifac.org/publications-resources/regulatory-divergence-costs-risks-and-impacts" TargetMode="External"/><Relationship Id="rId752" Type="http://schemas.openxmlformats.org/officeDocument/2006/relationships/hyperlink" Target="https://actualicese.com/actualidad/2018/08/15/ingresos-operacionales-y-no-operacionales-segun-los-estandares-internacionales/" TargetMode="External"/><Relationship Id="rId1175" Type="http://schemas.openxmlformats.org/officeDocument/2006/relationships/hyperlink" Target="https://www.icaew.com/about-icaew/news/press-release-archive/2018-press-releases/continued-growth-for-public-sector-finances-is-not-sustainable-says-icaew" TargetMode="External"/><Relationship Id="rId1382" Type="http://schemas.openxmlformats.org/officeDocument/2006/relationships/hyperlink" Target="https://www.dian.gov.co/Prensa/ComunicadosPrensa/196-DIAN%20y%20POLFA%20desmantelan%20f%C3%A1brica%20de%20perfumes,%20y%20aprehenden%20m%C3%A1s%20de%20100.000%20art%C3%ADculos%20de%20contrabando.pdf" TargetMode="External"/><Relationship Id="rId2019" Type="http://schemas.openxmlformats.org/officeDocument/2006/relationships/hyperlink" Target="http://www.ctcp.gov.co/_files/concept/DOCr_CTCP_1_8_12648.pdf" TargetMode="External"/><Relationship Id="rId2226" Type="http://schemas.openxmlformats.org/officeDocument/2006/relationships/hyperlink" Target="https://cijuf.org.co/normatividad/oficio/2018/oficio-1168.html" TargetMode="External"/><Relationship Id="rId2433" Type="http://schemas.openxmlformats.org/officeDocument/2006/relationships/hyperlink" Target="https://normograma.info/ssppdd/docs/concepto_superservicios_0000575_2018.htm" TargetMode="External"/><Relationship Id="rId2640" Type="http://schemas.openxmlformats.org/officeDocument/2006/relationships/hyperlink" Target="https://www.superfinanciera.gov.co/jsp/loader.jsf?lServicio=Publicaciones&amp;lTipo=publicaciones&amp;lFuncion=loadContenidoPublicacion&amp;id=10084652" TargetMode="External"/><Relationship Id="rId2878" Type="http://schemas.openxmlformats.org/officeDocument/2006/relationships/hyperlink" Target="https://www.ifrs.org/issued-standards/ifrs-taxonomy/" TargetMode="External"/><Relationship Id="rId405" Type="http://schemas.openxmlformats.org/officeDocument/2006/relationships/hyperlink" Target="https://www.icjce.es/auditores-premian-compromiso-transparencia-corporacion-publica" TargetMode="External"/><Relationship Id="rId612" Type="http://schemas.openxmlformats.org/officeDocument/2006/relationships/hyperlink" Target="https://www.journalofaccountancy.com/issues/2018/aug/how-language-affects-fraud-risk.html" TargetMode="External"/><Relationship Id="rId1035" Type="http://schemas.openxmlformats.org/officeDocument/2006/relationships/hyperlink" Target="https://www.cpacanada.ca/en/business-and-accounting-resources/management-accounting/planning-budgeting-and-forecasting/publications/scenario-planning-a-three-part-series" TargetMode="External"/><Relationship Id="rId1242" Type="http://schemas.openxmlformats.org/officeDocument/2006/relationships/hyperlink" Target="http://www.banrep.gov.co/sites/default/files/publicaciones/archivos/reporte_de_mercados_financieros_septiembre_2018.pdf" TargetMode="External"/><Relationship Id="rId1687" Type="http://schemas.openxmlformats.org/officeDocument/2006/relationships/hyperlink" Target="https://revistas.unimilitar.edu.co/index.php/rfce/issue/view/251/showToc" TargetMode="External"/><Relationship Id="rId1894" Type="http://schemas.openxmlformats.org/officeDocument/2006/relationships/hyperlink" Target="http://www.ctcp.gov.co/_files/concept/DOCr_CTCP_1_8_12590.pdf" TargetMode="External"/><Relationship Id="rId2500" Type="http://schemas.openxmlformats.org/officeDocument/2006/relationships/hyperlink" Target="https://www.supersociedades.gov.co/nuestra_entidad/normatividad/normatividad_conceptos_juridicos/OFICIO%20220-093180.pdf" TargetMode="External"/><Relationship Id="rId2738" Type="http://schemas.openxmlformats.org/officeDocument/2006/relationships/hyperlink" Target="https://www.aicpa.org/interestareas/informationtechnology/store.html" TargetMode="External"/><Relationship Id="rId2945" Type="http://schemas.openxmlformats.org/officeDocument/2006/relationships/hyperlink" Target="https://www.xbrl.org/news/page/4/" TargetMode="External"/><Relationship Id="rId917" Type="http://schemas.openxmlformats.org/officeDocument/2006/relationships/hyperlink" Target="https://unctad.org/meetings/es/SessionalDocuments/ciiisard86_es.pdf" TargetMode="External"/><Relationship Id="rId1102" Type="http://schemas.openxmlformats.org/officeDocument/2006/relationships/hyperlink" Target="https://www.contraloria.gov.co/contraloria/sala-de-prensa/boletines-de-prensa/-/asset_publisher/9IOzepbPkrRW/content/en-el-meta-contraloria-general-de-la-republica-produjo-15-fallos-con-responsabilidad-fiscal-por-4-466-millon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1547" Type="http://schemas.openxmlformats.org/officeDocument/2006/relationships/hyperlink" Target="https://www.ibfd.org/IBFD-Tax-Portal/News/Taxsutra-Indian-High-Court-Cites-Quest-Truth-Upholds-Inquiry-Fidelitys" TargetMode="External"/><Relationship Id="rId1754" Type="http://schemas.openxmlformats.org/officeDocument/2006/relationships/hyperlink" Target="http://es.presidencia.gov.co/normativa/normativa/DECRETO%202135%20DEL%2016%20DE%20NOVIEMBRE%20DE%202018.pdf" TargetMode="External"/><Relationship Id="rId1961" Type="http://schemas.openxmlformats.org/officeDocument/2006/relationships/hyperlink" Target="http://www.ctcp.gov.co/_files/concept/DOCr_CTCP_1_8_12569.pdf" TargetMode="External"/><Relationship Id="rId2805" Type="http://schemas.openxmlformats.org/officeDocument/2006/relationships/hyperlink" Target="http://www.isaca.org/Certification/CISA-Certified-Information-Systems-Auditor/How-to-Become-Certified/Pages/default.aspx" TargetMode="External"/><Relationship Id="rId46" Type="http://schemas.openxmlformats.org/officeDocument/2006/relationships/hyperlink" Target="https://www.accountingtoday.com/articles/noble-group-rescue-thrown-into-doubt-by-singapore-probe?feed=00000158-20c3-d6a2-adfb-70eb31330000" TargetMode="External"/><Relationship Id="rId1407" Type="http://schemas.openxmlformats.org/officeDocument/2006/relationships/hyperlink" Target="https://blog.be.accountants/article/etaf-weekly-tax-news-25-june-2018/3235?lng=fr" TargetMode="External"/><Relationship Id="rId1614" Type="http://schemas.openxmlformats.org/officeDocument/2006/relationships/hyperlink" Target="https://www.shd.gov.co/shd/secretaria-de-hacienda-primera-entidad-publica-del-pais-en-ranking-de-genero" TargetMode="External"/><Relationship Id="rId1821" Type="http://schemas.openxmlformats.org/officeDocument/2006/relationships/hyperlink" Target="http://www.ctcp.gov.co/_files/concept/DOCr_CTCP_1_8_12373.pdf" TargetMode="External"/><Relationship Id="rId3067" Type="http://schemas.openxmlformats.org/officeDocument/2006/relationships/hyperlink" Target="https://lamjol.info/index.php/FAREM/article/view/5674" TargetMode="External"/><Relationship Id="rId195" Type="http://schemas.openxmlformats.org/officeDocument/2006/relationships/hyperlink" Target="http://sao.gov.af/en/news/425879" TargetMode="External"/><Relationship Id="rId1919" Type="http://schemas.openxmlformats.org/officeDocument/2006/relationships/hyperlink" Target="http://www.ctcp.gov.co/_files/concept/DOCr_CTCP_1_8_12605.pdf" TargetMode="External"/><Relationship Id="rId2083" Type="http://schemas.openxmlformats.org/officeDocument/2006/relationships/hyperlink" Target="http://www.ctcp.gov.co/_files/concept/DOCr_CTCP_1_8_18230.pdf" TargetMode="External"/><Relationship Id="rId2290" Type="http://schemas.openxmlformats.org/officeDocument/2006/relationships/hyperlink" Target="https://cijuf.org.co/normatividad/concepto/2018/concepto-28033.html" TargetMode="External"/><Relationship Id="rId2388" Type="http://schemas.openxmlformats.org/officeDocument/2006/relationships/hyperlink" Target="https://servicioslinea.sic.gov.co/servilinea/ServiLinea/ConceptosJuridicos/descargas/18/18168671" TargetMode="External"/><Relationship Id="rId2595" Type="http://schemas.openxmlformats.org/officeDocument/2006/relationships/hyperlink" Target="https://www.superfinanciera.gov.co/jsp/10084425" TargetMode="External"/><Relationship Id="rId3134" Type="http://schemas.openxmlformats.org/officeDocument/2006/relationships/hyperlink" Target="https://link.springer.com/978-1-4842-3633-8" TargetMode="External"/><Relationship Id="rId262" Type="http://schemas.openxmlformats.org/officeDocument/2006/relationships/hyperlink" Target="https://mas.hkicpa.org.hk/mycpa/public/event/list?topicNatureUidString=CPD_F2F_12&amp;advSearch=S&amp;eventStatusCode=&amp;pastEvent=&amp;searchAll=1&amp;eventSubTypeUid=&amp;topicNatureUidString=&amp;series=&amp;eLearning=&amp;eventCode=&amp;categoryUid=157CE259BB2140A79D3EE59665442A5A&amp;topicNatureUid=CPD_F2F_12&amp;eventTypeUid=SCPD&amp;keyword2=liability&amp;startDate=&amp;endDate=&amp;keyword=liability" TargetMode="External"/><Relationship Id="rId567" Type="http://schemas.openxmlformats.org/officeDocument/2006/relationships/hyperlink" Target="https://www.ifac.org/publications-resources/personal-perspectives-adrian-pulham" TargetMode="External"/><Relationship Id="rId1197" Type="http://schemas.openxmlformats.org/officeDocument/2006/relationships/hyperlink" Target="https://www.incp.org.co/cgn-publico-guia-aplicacion-no-007-subvenciones-no-monetarias/" TargetMode="External"/><Relationship Id="rId2150" Type="http://schemas.openxmlformats.org/officeDocument/2006/relationships/hyperlink" Target="https://www.contraloria.gov.co/contraloria/sala-de-prensa/boletines-de-prensa/-/asset_publisher/9IOzepbPkrRW/content/puente-hisgaura-en-santander-tendria-problemas-adicionales-a-los-de-su-ondulacion-determina-visita-de-la-contraloria-general-a-la-obra?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248" Type="http://schemas.openxmlformats.org/officeDocument/2006/relationships/hyperlink" Target="https://cijuf.org.co/normatividad/concepto-general-unificado/2018/concepto-general-unificado-0912.html" TargetMode="External"/><Relationship Id="rId122" Type="http://schemas.openxmlformats.org/officeDocument/2006/relationships/hyperlink" Target="https://actualicese.com/actualidad/2018/09/12/efectos-del-proyecto-de-ley-anticorrupcion-sobre-la-profesion-del-contador-publico/" TargetMode="External"/><Relationship Id="rId774" Type="http://schemas.openxmlformats.org/officeDocument/2006/relationships/hyperlink" Target="https://www.journalofaccountancy.com/news/2018/jul/private-company-revenue-recognition-issues-201819290.html" TargetMode="External"/><Relationship Id="rId981" Type="http://schemas.openxmlformats.org/officeDocument/2006/relationships/hyperlink" Target="https://www.cpajournal.com/2018/08/14/financial-reporting-entering-uncharted-waters/" TargetMode="External"/><Relationship Id="rId1057" Type="http://schemas.openxmlformats.org/officeDocument/2006/relationships/hyperlink" Target="https://www.imanet.org/insights-and-trends/strategic-cost-management/conceptual-framework-of-managerial-costing?ssopc=1" TargetMode="External"/><Relationship Id="rId2010" Type="http://schemas.openxmlformats.org/officeDocument/2006/relationships/hyperlink" Target="http://www.ctcp.gov.co/_files/concept/DOCr_CTCP_1_8_12703.pdf" TargetMode="External"/><Relationship Id="rId2455" Type="http://schemas.openxmlformats.org/officeDocument/2006/relationships/hyperlink" Target="https://www.supersociedades.gov.co/nuestra_entidad/normatividad/normatividad_circulares/Circular%20Externa%20100-000003%20del%2019%20de%20julio%20de%202018.pdf" TargetMode="External"/><Relationship Id="rId2662" Type="http://schemas.openxmlformats.org/officeDocument/2006/relationships/hyperlink" Target="https://www.youtube.com/watch?v=ox4JiXDOBqY" TargetMode="External"/><Relationship Id="rId427" Type="http://schemas.openxmlformats.org/officeDocument/2006/relationships/hyperlink" Target="https://www.icjce.es/servicio-mediacion-auditores-participa-semana-mediacion" TargetMode="External"/><Relationship Id="rId634" Type="http://schemas.openxmlformats.org/officeDocument/2006/relationships/hyperlink" Target="https://www.knowledgeleader.com/knowledgeleader/content.nsf/web+content/arbusinesscontinuitysoftwareresearchreport" TargetMode="External"/><Relationship Id="rId841" Type="http://schemas.openxmlformats.org/officeDocument/2006/relationships/hyperlink" Target="https://www.iasplus.com/en/news/2018/06/draft-resolution-ifrs-17" TargetMode="External"/><Relationship Id="rId1264" Type="http://schemas.openxmlformats.org/officeDocument/2006/relationships/hyperlink" Target="https://www.imf.org/en/Publications/WP/Issues/2018/07/19/Inflation-News-and-Euro-Area-Inflation-Expectations-45973" TargetMode="External"/><Relationship Id="rId1471" Type="http://schemas.openxmlformats.org/officeDocument/2006/relationships/hyperlink" Target="https://www.incp.org.co/exploradores-hidrocarburos-requisitos-especiales-descontar-iva-bienes-servicios/" TargetMode="External"/><Relationship Id="rId1569" Type="http://schemas.openxmlformats.org/officeDocument/2006/relationships/hyperlink" Target="https://home.kpmg.com/xx/en/home/insights/2018/12/etf-389-special-edition-mdr-implementation.html" TargetMode="External"/><Relationship Id="rId2108" Type="http://schemas.openxmlformats.org/officeDocument/2006/relationships/hyperlink" Target="http://www.ctcp.gov.co/CMSPages/GetFile.aspx?guid=d06e7513-9d69-4dff-a872-5b404f92443f" TargetMode="External"/><Relationship Id="rId2315" Type="http://schemas.openxmlformats.org/officeDocument/2006/relationships/hyperlink" Target="https://cijuf.org.co/normatividad/concepto/2018/concepto-033763.html" TargetMode="External"/><Relationship Id="rId2522" Type="http://schemas.openxmlformats.org/officeDocument/2006/relationships/hyperlink" Target="https://www.superfinanciera.gov.co/descargas/institucional/pubFile1034843/ance029_18.xlsx" TargetMode="External"/><Relationship Id="rId2967" Type="http://schemas.openxmlformats.org/officeDocument/2006/relationships/hyperlink" Target="https://www.xbrl.org/news/page/5/" TargetMode="External"/><Relationship Id="rId701" Type="http://schemas.openxmlformats.org/officeDocument/2006/relationships/hyperlink" Target="https://pcaobus.org/EconomicAndRiskAnalysis/WorkingPapers/Pages/which-audit-input-matters-analysis-determinants-audit-quality-profitability.aspx" TargetMode="External"/><Relationship Id="rId939" Type="http://schemas.openxmlformats.org/officeDocument/2006/relationships/hyperlink" Target="https://www.ifrs.org/news-and-events/2018/03/international-accounting-standards-board-seeks-comments-on-proposed-amendments-to-ias-8/" TargetMode="External"/><Relationship Id="rId1124" Type="http://schemas.openxmlformats.org/officeDocument/2006/relationships/hyperlink" Target="https://sinergia.dnp.gov.co/Paginas/Noticias/Presentaci%C3%B3n_Agenda_Evaluaciones.aspx" TargetMode="External"/><Relationship Id="rId1331" Type="http://schemas.openxmlformats.org/officeDocument/2006/relationships/hyperlink" Target="https://www.contach.cl/contadores-proponen-reintegracion-total-del-sistema-tributario/" TargetMode="External"/><Relationship Id="rId1776" Type="http://schemas.openxmlformats.org/officeDocument/2006/relationships/hyperlink" Target="http://es.presidencia.gov.co/normativa/normativa/DECRETO%201453%20DEL%2006%20DE%20AGOSTO%20DE%202018.pdf" TargetMode="External"/><Relationship Id="rId1983" Type="http://schemas.openxmlformats.org/officeDocument/2006/relationships/hyperlink" Target="http://www.ctcp.gov.co/_files/concept/DOCr_CTCP_1_8_12676.pdf" TargetMode="External"/><Relationship Id="rId2827" Type="http://schemas.openxmlformats.org/officeDocument/2006/relationships/hyperlink" Target="http://www.isaca.org/COBIT/Pages/COBIT-20th-Anniversary.aspx" TargetMode="External"/><Relationship Id="rId68" Type="http://schemas.openxmlformats.org/officeDocument/2006/relationships/hyperlink" Target="https://www.accountingtoday.com/articles/patisserie-scandal-probed-by-fraud-office-after-cfos-arrest-amid-accounting-scandal?feed=00000158-20c3-d6a2-adfb-70eb31330000" TargetMode="External"/><Relationship Id="rId1429" Type="http://schemas.openxmlformats.org/officeDocument/2006/relationships/hyperlink" Target="https://icmai.in/upload/Taxation/MInistry-Railways.pdf" TargetMode="External"/><Relationship Id="rId1636" Type="http://schemas.openxmlformats.org/officeDocument/2006/relationships/hyperlink" Target="https://www.shd.gov.co/shd/nuevo-certificado-de-antecedentes-de-obligaciones-con-el-distrito" TargetMode="External"/><Relationship Id="rId1843" Type="http://schemas.openxmlformats.org/officeDocument/2006/relationships/hyperlink" Target="http://www.ctcp.gov.co/_files/concept/DOCr_CTCP_1_8_12467.pdf" TargetMode="External"/><Relationship Id="rId3089" Type="http://schemas.openxmlformats.org/officeDocument/2006/relationships/hyperlink" Target="https://www.sciencedirect.com/science/article/pii/S1319157817300034" TargetMode="External"/><Relationship Id="rId1703" Type="http://schemas.openxmlformats.org/officeDocument/2006/relationships/hyperlink" Target="http://es.presidencia.gov.co/normativa/normativa/LEY%201930%20DEL%2027%20DE%20JULIO%20DE%202018.pdf" TargetMode="External"/><Relationship Id="rId1910" Type="http://schemas.openxmlformats.org/officeDocument/2006/relationships/hyperlink" Target="http://www.ctcp.gov.co/_files/concept/DOCr_CTCP_1_8_12520.pdf" TargetMode="External"/><Relationship Id="rId3156" Type="http://schemas.openxmlformats.org/officeDocument/2006/relationships/hyperlink" Target="https://dl.eusset.eu/handle/20.500.12015/3132" TargetMode="External"/><Relationship Id="rId284" Type="http://schemas.openxmlformats.org/officeDocument/2006/relationships/hyperlink" Target="https://economia.icaew.com/news/november-2018/deloitte-proposes-uk-market-share-cap" TargetMode="External"/><Relationship Id="rId491" Type="http://schemas.openxmlformats.org/officeDocument/2006/relationships/hyperlink" Target="https://www.ibracon.com.br/ibracon/Portugues/detNoticia.php?cod=5282" TargetMode="External"/><Relationship Id="rId2172" Type="http://schemas.openxmlformats.org/officeDocument/2006/relationships/hyperlink" Target="https://www.contraloria.gov.co/contraloria/sala-de-prensa/boletines-de-prensa/-/asset_publisher/9IOzepbPkrRW/content/alerta-la-contraloria-en-peligro-reservas-forestales-por-creciente-deterioro-y-legitimacion-de-practicas-ilegal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3016" Type="http://schemas.openxmlformats.org/officeDocument/2006/relationships/hyperlink" Target="https://www.xbrl.org/news/the-future-of-work/" TargetMode="External"/><Relationship Id="rId144" Type="http://schemas.openxmlformats.org/officeDocument/2006/relationships/hyperlink" Target="https://www.auasb.gov.au/News/Audit-Quality-in-Australia--The-Perspective-of-Audit-Committee-Chairs?newsID=33279" TargetMode="External"/><Relationship Id="rId589" Type="http://schemas.openxmlformats.org/officeDocument/2006/relationships/hyperlink" Target="https://papers.ssrn.com/sol3/papers.cfm?abstract_id=2916688" TargetMode="External"/><Relationship Id="rId796" Type="http://schemas.openxmlformats.org/officeDocument/2006/relationships/hyperlink" Target="https://www.ctcp.gov.co/_files/concept/DOCr_CTCP_1_8_12617.pdf" TargetMode="External"/><Relationship Id="rId2477" Type="http://schemas.openxmlformats.org/officeDocument/2006/relationships/hyperlink" Target="https://www.supersociedades.gov.co/nuestra_entidad/normatividad/normatividad_conceptos_contables/OFICIO_115-092703_DE_04-07-2018.PDF" TargetMode="External"/><Relationship Id="rId2684" Type="http://schemas.openxmlformats.org/officeDocument/2006/relationships/hyperlink" Target="http://superservicios.gov.co/Transparencia" TargetMode="External"/><Relationship Id="rId351" Type="http://schemas.openxmlformats.org/officeDocument/2006/relationships/hyperlink" Target="https://na.theiia.org/news/Pages/IIA-Releases-New-Practice-Guide-on-Auditing-Grants.aspx" TargetMode="External"/><Relationship Id="rId449" Type="http://schemas.openxmlformats.org/officeDocument/2006/relationships/hyperlink" Target="https://www.ibracon.com.br/ibracon/Portugues/detNoticia.php?cod=5653" TargetMode="External"/><Relationship Id="rId656" Type="http://schemas.openxmlformats.org/officeDocument/2006/relationships/hyperlink" Target="https://www.nao.org.uk/report/academy-schools-sector-in-england-consolidated-annual-report-and-accounts-2016-17/" TargetMode="External"/><Relationship Id="rId863" Type="http://schemas.openxmlformats.org/officeDocument/2006/relationships/hyperlink" Target="https://www.iasplus.com/en/news/2018/03/sustainability-and-integrated" TargetMode="External"/><Relationship Id="rId1079" Type="http://schemas.openxmlformats.org/officeDocument/2006/relationships/hyperlink" Target="https://www.iadb.org/es/noticias/colombia-fortalecera-su-politica-y-gestion-fiscal-con-apoyo-del-bid" TargetMode="External"/><Relationship Id="rId1286" Type="http://schemas.openxmlformats.org/officeDocument/2006/relationships/hyperlink" Target="http://www.oecd.org/newsroom/donor-countries-need-to-reform-development-finance-to-meet-2030-pledge.htm" TargetMode="External"/><Relationship Id="rId1493" Type="http://schemas.openxmlformats.org/officeDocument/2006/relationships/hyperlink" Target="https://www.incp.org.co/confirmados-los-rangos-avaluo-catastral-2019-bogota/" TargetMode="External"/><Relationship Id="rId2032" Type="http://schemas.openxmlformats.org/officeDocument/2006/relationships/hyperlink" Target="http://www.ctcp.gov.co/_files/concept/DOCr_CTCP_1_8_12734.pdf" TargetMode="External"/><Relationship Id="rId2337" Type="http://schemas.openxmlformats.org/officeDocument/2006/relationships/hyperlink" Target="https://servicioslinea.sic.gov.co/servilinea/ServiLinea/ConceptosJuridicos/descargas/18/18219821" TargetMode="External"/><Relationship Id="rId2544" Type="http://schemas.openxmlformats.org/officeDocument/2006/relationships/hyperlink" Target="https://docs.supersalud.gov.co/PortalWeb/Juridica/CircularesExterna/CIRCULAR%20EXT%200007%20DE%202017.pdf" TargetMode="External"/><Relationship Id="rId2891" Type="http://schemas.openxmlformats.org/officeDocument/2006/relationships/hyperlink" Target="https://www.xbrl.org/news/" TargetMode="External"/><Relationship Id="rId2989" Type="http://schemas.openxmlformats.org/officeDocument/2006/relationships/hyperlink" Target="https://www.xbrl.org/news/page/6/" TargetMode="External"/><Relationship Id="rId211" Type="http://schemas.openxmlformats.org/officeDocument/2006/relationships/hyperlink" Target="https://www.ey.com/en_gl/news/2018/09/ey-professionals-appointed-to-leading-academic-and-non-profit-ai-boards" TargetMode="External"/><Relationship Id="rId309" Type="http://schemas.openxmlformats.org/officeDocument/2006/relationships/hyperlink" Target="https://economia.icaew.com/news/august-2018/grant-thornton-fined-4m-over-audit-misconduct" TargetMode="External"/><Relationship Id="rId516" Type="http://schemas.openxmlformats.org/officeDocument/2006/relationships/hyperlink" Target="https://www.incp.org.co/nia-300-la-aliada-cumplir-exitosamente-los-encargos-auditoria/" TargetMode="External"/><Relationship Id="rId1146" Type="http://schemas.openxmlformats.org/officeDocument/2006/relationships/hyperlink" Target="https://www.gao.gov/products/GAO-18-298" TargetMode="External"/><Relationship Id="rId1798" Type="http://schemas.openxmlformats.org/officeDocument/2006/relationships/hyperlink" Target="http://es.presidencia.gov.co/normativa/normativa/DECRETO%201299%20DEL%2025%20DE%20JULIO%20DE%202018.pdf" TargetMode="External"/><Relationship Id="rId2751" Type="http://schemas.openxmlformats.org/officeDocument/2006/relationships/hyperlink" Target="https://www.journalofaccountancy.com/issues/2018/nov/google-maps-new-features.html" TargetMode="External"/><Relationship Id="rId2849" Type="http://schemas.openxmlformats.org/officeDocument/2006/relationships/hyperlink" Target="https://www.ifrs.org/news-and-events/2018/07/webinar-ifrs-taxonomy-2018/" TargetMode="External"/><Relationship Id="rId723" Type="http://schemas.openxmlformats.org/officeDocument/2006/relationships/hyperlink" Target="https://actualicese.com/actualidad/2018/05/23/estados-financieros-bajo-normas-internacionales-como-fuente-de-informacion-invaluable/" TargetMode="External"/><Relationship Id="rId930" Type="http://schemas.openxmlformats.org/officeDocument/2006/relationships/hyperlink" Target="https://www.ifrs.org/news-and-events/2018/05/conceptual-framework-quiz/" TargetMode="External"/><Relationship Id="rId1006" Type="http://schemas.openxmlformats.org/officeDocument/2006/relationships/hyperlink" Target="https://www.charteredaccountants.ie/Accountancy-Ireland/Home/AI-Articles/future-proof-your-business" TargetMode="External"/><Relationship Id="rId1353" Type="http://schemas.openxmlformats.org/officeDocument/2006/relationships/hyperlink" Target="https://www.comunidadcontable.com/BancoConocimiento/Otros/medios-magneticos-informacion-exogena-siguiente.asp?Miga=1&amp;IDobjetose=17338&amp;CodSeccion=109" TargetMode="External"/><Relationship Id="rId1560" Type="http://schemas.openxmlformats.org/officeDocument/2006/relationships/hyperlink" Target="https://www.imf.org/en/Publications/WP/Issues/2018/06/21/The-Macroeconomic-Effects-of-Fiscal-Consolidation-in-Emerging-Economies-Evidence-from-Latin-45978" TargetMode="External"/><Relationship Id="rId1658" Type="http://schemas.openxmlformats.org/officeDocument/2006/relationships/hyperlink" Target="https://www.cpajournal.com/2018/08/13/tax-accounting-update-21/" TargetMode="External"/><Relationship Id="rId1865" Type="http://schemas.openxmlformats.org/officeDocument/2006/relationships/hyperlink" Target="http://www.ctcp.gov.co/_files/concept/DOCr_CTCP_1_8_12473.pdf" TargetMode="External"/><Relationship Id="rId2404" Type="http://schemas.openxmlformats.org/officeDocument/2006/relationships/hyperlink" Target="https://www.supernotariado.gov.co/PortalSNR/ShowProperty?nodeId=%2FSNRContent%2FWLSWCCPORTAL01160789%2F%2FidcPrimaryFile&amp;revision=latestreleased" TargetMode="External"/><Relationship Id="rId2611" Type="http://schemas.openxmlformats.org/officeDocument/2006/relationships/hyperlink" Target="https://www.superfinanciera.gov.co/jsp/10084475" TargetMode="External"/><Relationship Id="rId2709" Type="http://schemas.openxmlformats.org/officeDocument/2006/relationships/hyperlink" Target="https://www.dian.gov.co/fizcalizacioncontrol/herramienconsulta/FacturaElectronica/Factura&#160;Electrnica/Preguntas_Frecuentes_Factura_Electronica.pdf" TargetMode="External"/><Relationship Id="rId1213" Type="http://schemas.openxmlformats.org/officeDocument/2006/relationships/hyperlink" Target="javascript:__doPostBack('ctl00$ctl00$ContentPlaceHolder1$leftContent$dlNewsManag$ctl00$lblnewsDetail','')" TargetMode="External"/><Relationship Id="rId1420" Type="http://schemas.openxmlformats.org/officeDocument/2006/relationships/hyperlink" Target="https://www.icaew.com/about-icaew/news/press-release-archive/2018-press-releases/taxpayers-neednt-be-spooked-this-halloween-says-icaew" TargetMode="External"/><Relationship Id="rId1518" Type="http://schemas.openxmlformats.org/officeDocument/2006/relationships/hyperlink" Target="https://www.ibfd.org/IBFD-Tax-Portal/News/Taxsutra-Indian-IRS-Requests-Information-Walmart-and-Flipkart-Regarding-Tax" TargetMode="External"/><Relationship Id="rId2916" Type="http://schemas.openxmlformats.org/officeDocument/2006/relationships/hyperlink" Target="https://www.xbrl.org/news/open-api-for-reporting-a-key-part-of-our-future/" TargetMode="External"/><Relationship Id="rId3080" Type="http://schemas.openxmlformats.org/officeDocument/2006/relationships/hyperlink" Target="https://link.springer.com/article/10.1007/s10479-016-2158-8" TargetMode="External"/><Relationship Id="rId1725" Type="http://schemas.openxmlformats.org/officeDocument/2006/relationships/hyperlink" Target="http://es.presidencia.gov.co/normativa/normativa/DECRETO%202483%20DEL%2028%20DE%20DICIEMBRE%20DE%202018.pdf" TargetMode="External"/><Relationship Id="rId1932" Type="http://schemas.openxmlformats.org/officeDocument/2006/relationships/hyperlink" Target="http://www.ctcp.gov.co/_files/concept/DOCr_CTCP_1_8_12584.pdf" TargetMode="External"/><Relationship Id="rId17" Type="http://schemas.openxmlformats.org/officeDocument/2006/relationships/hyperlink" Target="https://www.accountancyage.com/2018/10/08/frc-shout-for-independence-viability-and-higher-quality-in-the-uk-audit-market/" TargetMode="External"/><Relationship Id="rId2194" Type="http://schemas.openxmlformats.org/officeDocument/2006/relationships/hyperlink" Target="https://www.dian.gov.co/normatividad/Normatividad/Resoluci&#243;n%20000051%20de%2019-10-2018.pdf" TargetMode="External"/><Relationship Id="rId3038" Type="http://schemas.openxmlformats.org/officeDocument/2006/relationships/hyperlink" Target="https://www.xbrl.org/news/consultation-on-regulatory-reporting/" TargetMode="External"/><Relationship Id="rId166" Type="http://schemas.openxmlformats.org/officeDocument/2006/relationships/hyperlink" Target="http://portal.chilecont.cl/normas-auditoria-int/" TargetMode="External"/><Relationship Id="rId373" Type="http://schemas.openxmlformats.org/officeDocument/2006/relationships/hyperlink" Target="https://na.theiia.org/news/Pages/Blog-Is-There-Too-Much-Civility-in-the-Boardroom.aspx" TargetMode="External"/><Relationship Id="rId580" Type="http://schemas.openxmlformats.org/officeDocument/2006/relationships/hyperlink" Target="https://www.iosco.org/news/pdf/IOSCONEWS517.pdf" TargetMode="External"/><Relationship Id="rId2054" Type="http://schemas.openxmlformats.org/officeDocument/2006/relationships/hyperlink" Target="http://www.ctcp.gov.co/_files/concept/DOCr_CTCP_1_8_18179.pdf" TargetMode="External"/><Relationship Id="rId2261" Type="http://schemas.openxmlformats.org/officeDocument/2006/relationships/hyperlink" Target="https://cijuf.org.co/normatividad/oficio/2018/oficio-1330.html" TargetMode="External"/><Relationship Id="rId2499" Type="http://schemas.openxmlformats.org/officeDocument/2006/relationships/hyperlink" Target="https://www.supersociedades.gov.co/nuestra_entidad/normatividad/normatividad_conceptos_juridicos/OFICIO%20220-100614.pdf" TargetMode="External"/><Relationship Id="rId3105" Type="http://schemas.openxmlformats.org/officeDocument/2006/relationships/hyperlink" Target="http://ojs.unemi.edu.ec/index.php/cienciaunemi/article/view/629" TargetMode="External"/><Relationship Id="rId1" Type="http://schemas.openxmlformats.org/officeDocument/2006/relationships/customXml" Target="../customXml/item1.xml"/><Relationship Id="rId233" Type="http://schemas.openxmlformats.org/officeDocument/2006/relationships/hyperlink" Target="https://www.frc.org.uk/news/october-2018/frc-pushes-companies-for-improved-quality-reportin" TargetMode="External"/><Relationship Id="rId440" Type="http://schemas.openxmlformats.org/officeDocument/2006/relationships/hyperlink" Target="https://www.icac.meh.es/Controladores/VerDocumento.ashx?hid=ensxxx00010251" TargetMode="External"/><Relationship Id="rId678" Type="http://schemas.openxmlformats.org/officeDocument/2006/relationships/hyperlink" Target="https://www.javeriana.edu.co/personales/hbermude/contrapartida/Contrapartida3940.docx" TargetMode="External"/><Relationship Id="rId885" Type="http://schemas.openxmlformats.org/officeDocument/2006/relationships/hyperlink" Target="https://www.iasplus.com/en/news/2018/08/fas" TargetMode="External"/><Relationship Id="rId1070" Type="http://schemas.openxmlformats.org/officeDocument/2006/relationships/hyperlink" Target="https://www.journalofaccountancy.com/news/2018/may/gasb-issues-implementation-guidance-201819013.html" TargetMode="External"/><Relationship Id="rId2121" Type="http://schemas.openxmlformats.org/officeDocument/2006/relationships/hyperlink" Target="http://www.ctcp.gov.co/CMSPages/GetFile.aspx?guid=abcfff36-f147-4a66-9a3e-90d30940793d" TargetMode="External"/><Relationship Id="rId2359" Type="http://schemas.openxmlformats.org/officeDocument/2006/relationships/hyperlink" Target="https://servicioslinea.sic.gov.co/servilinea/ServiLinea/ConceptosJuridicos/descargas/18/18200141" TargetMode="External"/><Relationship Id="rId2566" Type="http://schemas.openxmlformats.org/officeDocument/2006/relationships/hyperlink" Target="https://www.superfinanciera.gov.co/jsp/loader.jsf?lServicio=Publicaciones&amp;lTipo=publicaciones&amp;lFuncion=loadContenidoPublicacion&amp;id=10084416" TargetMode="External"/><Relationship Id="rId2773" Type="http://schemas.openxmlformats.org/officeDocument/2006/relationships/hyperlink" Target="https://www.journalofaccountancy.com/issues/2018/sep/windows-how-to-name-and-search-for-files.html" TargetMode="External"/><Relationship Id="rId2980" Type="http://schemas.openxmlformats.org/officeDocument/2006/relationships/hyperlink" Target="https://www.xbrl.org/news/eba-risk-dashboard-shows-improvement/" TargetMode="External"/><Relationship Id="rId300" Type="http://schemas.openxmlformats.org/officeDocument/2006/relationships/hyperlink" Target="https://economia.icaew.com/news/august-2018/frc-criticises-pwcs-audit-work-at-bhs" TargetMode="External"/><Relationship Id="rId538" Type="http://schemas.openxmlformats.org/officeDocument/2006/relationships/hyperlink" Target="https://www.ifac.org/publications-resources/personal-perspectives-isaac-njuguna" TargetMode="External"/><Relationship Id="rId745" Type="http://schemas.openxmlformats.org/officeDocument/2006/relationships/hyperlink" Target="https://actualicese.com/actualidad/2018/08/22/la-obsolescencia-de-los-inventarios-debe-contabilizarse-como-deterioro/" TargetMode="External"/><Relationship Id="rId952" Type="http://schemas.openxmlformats.org/officeDocument/2006/relationships/hyperlink" Target="https://www.ifrs.org/news-and-events/2018/09/webcast-presentation-of-financial-liabilities-fice-discussion-paper/" TargetMode="External"/><Relationship Id="rId1168" Type="http://schemas.openxmlformats.org/officeDocument/2006/relationships/hyperlink" Target="https://www.icaew.com/en/about-icaew/news/press-release-archive/2018-press-releases/icaew-calls-for-improved-financial-management-in-government" TargetMode="External"/><Relationship Id="rId1375" Type="http://schemas.openxmlformats.org/officeDocument/2006/relationships/hyperlink" Target="https://www.dian.gov.co/Prensa/ComunicadosPrensa/210%20-%20Acci%C3%B3n%20violenta%20de%20presuntos%20cambistas%20en%20Maicao%20contra%20la%20DIAN.pdf" TargetMode="External"/><Relationship Id="rId1582" Type="http://schemas.openxmlformats.org/officeDocument/2006/relationships/hyperlink" Target="https://connect.nsacct.org/blogs/james-crawford/2018/11/07/irs-releases-information-on-notice-2018-38/" TargetMode="External"/><Relationship Id="rId2219" Type="http://schemas.openxmlformats.org/officeDocument/2006/relationships/hyperlink" Target="https://cijuf.org.co/normatividad/concepto/2018/concepto-17830.html" TargetMode="External"/><Relationship Id="rId2426" Type="http://schemas.openxmlformats.org/officeDocument/2006/relationships/hyperlink" Target="https://normograma.info/ssppdd/docs/concepto_superservicios_0000493_2018.htm" TargetMode="External"/><Relationship Id="rId2633" Type="http://schemas.openxmlformats.org/officeDocument/2006/relationships/hyperlink" Target="https://www.superfinanciera.gov.co/jsp/10084492" TargetMode="External"/><Relationship Id="rId81" Type="http://schemas.openxmlformats.org/officeDocument/2006/relationships/hyperlink" Target="https://www.accountingtoday.com/news/iia-and-ifac-offer-corporate-governance-advice?feed=00000158-20c3-d6a2-adfb-70eb31330000" TargetMode="External"/><Relationship Id="rId605" Type="http://schemas.openxmlformats.org/officeDocument/2006/relationships/hyperlink" Target="https://www.journalofaccountancy.com/issues/2018/sep/gao-revised-yellow-book-standards-government-auditors.html" TargetMode="External"/><Relationship Id="rId812" Type="http://schemas.openxmlformats.org/officeDocument/2006/relationships/hyperlink" Target="https://www.asb.or.jp/en/jp-gaap/accounting_standards/y2018/2018-0914.html" TargetMode="External"/><Relationship Id="rId1028" Type="http://schemas.openxmlformats.org/officeDocument/2006/relationships/hyperlink" Target="https://www.fm-magazine.com/news/2018/sep/finance-transformation-201819778.html" TargetMode="External"/><Relationship Id="rId1235" Type="http://schemas.openxmlformats.org/officeDocument/2006/relationships/hyperlink" Target="https://www.sama.gov.sa/en-US/News/Pages/news14052018.aspx" TargetMode="External"/><Relationship Id="rId1442" Type="http://schemas.openxmlformats.org/officeDocument/2006/relationships/hyperlink" Target="https://www.publicaccountants.org.au/news-advocacy/media-releases/old-macdonald-farm-approach-to-tax" TargetMode="External"/><Relationship Id="rId1887" Type="http://schemas.openxmlformats.org/officeDocument/2006/relationships/hyperlink" Target="http://www.ctcp.gov.co/_files/concept/DOCr_CTCP_1_8_12496.pdf" TargetMode="External"/><Relationship Id="rId2840" Type="http://schemas.openxmlformats.org/officeDocument/2006/relationships/hyperlink" Target="http://www.isaca.org/Knowledge-Center/Research/Pages/Research.aspx" TargetMode="External"/><Relationship Id="rId2938" Type="http://schemas.openxmlformats.org/officeDocument/2006/relationships/hyperlink" Target="https://www.xbrl.org/news/surety-data-standards-is-manual-data-entry-dead/" TargetMode="External"/><Relationship Id="rId1302" Type="http://schemas.openxmlformats.org/officeDocument/2006/relationships/hyperlink" Target="https://actualicese.com/actualidad/2018/09/05/modelos-de-medicion-y-metodos-de-depreciacion-para-propiedades-planta-y-equipo/" TargetMode="External"/><Relationship Id="rId1747" Type="http://schemas.openxmlformats.org/officeDocument/2006/relationships/hyperlink" Target="http://es.presidencia.gov.co/normativa/normativa/DECRETO%202180%20DEL%2028%20DE%20NOVIEMBRE%20DE%202018.pdf" TargetMode="External"/><Relationship Id="rId1954" Type="http://schemas.openxmlformats.org/officeDocument/2006/relationships/hyperlink" Target="http://www.ctcp.gov.co/_files/concept/DOCr_CTCP_1_8_12655.pdf" TargetMode="External"/><Relationship Id="rId2700" Type="http://schemas.openxmlformats.org/officeDocument/2006/relationships/hyperlink" Target="https://importaciones.dian.gov.co/sigloxxi/comun/asp/COMEX.asp" TargetMode="External"/><Relationship Id="rId39" Type="http://schemas.openxmlformats.org/officeDocument/2006/relationships/hyperlink" Target="https://www.acra.gov.sg/uploadedFiles/Content/Publications/Audit_Practice_Bulletin/2018%20APB%20on%20S202.pdf" TargetMode="External"/><Relationship Id="rId1607" Type="http://schemas.openxmlformats.org/officeDocument/2006/relationships/hyperlink" Target="https://www.shd.gov.co/shd/estudiantes-universitarios-participan-en-el-seminario-de-tributacion-subnacional" TargetMode="External"/><Relationship Id="rId1814" Type="http://schemas.openxmlformats.org/officeDocument/2006/relationships/hyperlink" Target="http://www.corteconstitucional.gov.co/relatoria/2018/C-039-18.htm" TargetMode="External"/><Relationship Id="rId188" Type="http://schemas.openxmlformats.org/officeDocument/2006/relationships/hyperlink" Target="https://www.eciia.eu/blog/eciia-general-assembly-2018" TargetMode="External"/><Relationship Id="rId395" Type="http://schemas.openxmlformats.org/officeDocument/2006/relationships/hyperlink" Target="https://www.iiacolombia.com/lanotadeldia8b.php" TargetMode="External"/><Relationship Id="rId2076" Type="http://schemas.openxmlformats.org/officeDocument/2006/relationships/hyperlink" Target="http://www.ctcp.gov.co/_files/concept/DOCr_CTCP_1_8_18173.pdf" TargetMode="External"/><Relationship Id="rId2283" Type="http://schemas.openxmlformats.org/officeDocument/2006/relationships/hyperlink" Target="https://cijuf.org.co/normatividad/oficio/2018/oficio-021287.html" TargetMode="External"/><Relationship Id="rId2490" Type="http://schemas.openxmlformats.org/officeDocument/2006/relationships/hyperlink" Target="https://www.supersociedades.gov.co/nuestra_entidad/normatividad/normatividad_conceptos_juridicos/OFICIO%20220-147190.pdf" TargetMode="External"/><Relationship Id="rId2588" Type="http://schemas.openxmlformats.org/officeDocument/2006/relationships/hyperlink" Target="https://www.superfinanciera.gov.co/jsp/10084407" TargetMode="External"/><Relationship Id="rId3127" Type="http://schemas.openxmlformats.org/officeDocument/2006/relationships/hyperlink" Target="https://www.researchgate.net/profile/Somdip_Dey/publication/328135079_A_Proof_of_Work_Securing_Majority-Attack_in_Blockchain_Using_Machine_Learning_and_Algorithmic_Game_Theory/links/5bba7d834585159e8d8bdac9/A-Proof-of-Work-Securing-Majority-Attack-in-Blockchain-Using-Machine-Learning-and-Algorithmic-Game-Theory.pdf" TargetMode="External"/><Relationship Id="rId255" Type="http://schemas.openxmlformats.org/officeDocument/2006/relationships/hyperlink" Target="https://www.gaaaccounting.com/big-four-remain-a-force-in-china/" TargetMode="External"/><Relationship Id="rId462" Type="http://schemas.openxmlformats.org/officeDocument/2006/relationships/hyperlink" Target="https://www.ibracon.com.br/ibracon/Portugues/detNoticia.php?cod=5377" TargetMode="External"/><Relationship Id="rId1092" Type="http://schemas.openxmlformats.org/officeDocument/2006/relationships/hyperlink" Target="https://www.contraloria.gov.co/contraloria/sala-de-prensa/boletines-de-prensa/-/asset_publisher/9IOzepbPkrRW/content/contralor-pide-a-camaras-de-comercio-conformar-red-de-trabajo-conjunto-para-luchar-contra-la-corrupcion?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1397" Type="http://schemas.openxmlformats.org/officeDocument/2006/relationships/hyperlink" Target="https://www.grantthornton.global/en/insights/technology-digital-transformation-and-innovation-HUB/" TargetMode="External"/><Relationship Id="rId2143" Type="http://schemas.openxmlformats.org/officeDocument/2006/relationships/hyperlink" Target="https://www.contraloria.gov.co/contraloria/sala-de-prensa/boletines-de-prensa/-/asset_publisher/9IOzepbPkrRW/content/recursos-del-gobierno-para-financiar-ley-de-victimas-siguen-siendo-insuficient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50" Type="http://schemas.openxmlformats.org/officeDocument/2006/relationships/hyperlink" Target="https://servicioslinea.sic.gov.co/servilinea/ServiLinea/ConceptosJuridicos/descargas/18/18205017" TargetMode="External"/><Relationship Id="rId2795" Type="http://schemas.openxmlformats.org/officeDocument/2006/relationships/hyperlink" Target="https://www.journalofaccountancy.com/issues/2018/jul/how-to-round-time-in-excel.html" TargetMode="External"/><Relationship Id="rId115" Type="http://schemas.openxmlformats.org/officeDocument/2006/relationships/hyperlink" Target="https://actualicese.com/actualidad/2018/10/11/considerar-el-fraude-y-los-actos-corruptos-como-normales-un-desincentivo-para-nuevas-denuncias/" TargetMode="External"/><Relationship Id="rId322" Type="http://schemas.openxmlformats.org/officeDocument/2006/relationships/hyperlink" Target="https://icaj.org/overview/who-we-are/latest-news/762-auditor-general-calls-for-greater-use-of-int-l-accountancy-standards-in-the-public-sector.html" TargetMode="External"/><Relationship Id="rId767" Type="http://schemas.openxmlformats.org/officeDocument/2006/relationships/hyperlink" Target="https://actualicese.com/actualidad/2018/08/01/leasing-contabilizacion-en-la-que-se-desiste-utilizar-la-opcion-de-compra/" TargetMode="External"/><Relationship Id="rId974" Type="http://schemas.openxmlformats.org/officeDocument/2006/relationships/hyperlink" Target="https://www.samantilla1.com/single-post/2018/07/03/Instrumentos-financieros-con-caracter%C3%ADsticas-de-patrimonio-1-Documento-para-discusi%C3%B3n-en-consulta-hasta-el-7-de-enero-de-2019" TargetMode="External"/><Relationship Id="rId2003" Type="http://schemas.openxmlformats.org/officeDocument/2006/relationships/hyperlink" Target="http://www.ctcp.gov.co/_files/concept/DOCr_CTCP_1_8_12654.pdf" TargetMode="External"/><Relationship Id="rId2210" Type="http://schemas.openxmlformats.org/officeDocument/2006/relationships/hyperlink" Target="https://cijuf.org.co/normatividad/concepto/2018/concepto-18722.html" TargetMode="External"/><Relationship Id="rId2448" Type="http://schemas.openxmlformats.org/officeDocument/2006/relationships/hyperlink" Target="https://normograma.info/ssppdd/docs/concepto_superservicios_0000754_2018.htm" TargetMode="External"/><Relationship Id="rId2655" Type="http://schemas.openxmlformats.org/officeDocument/2006/relationships/hyperlink" Target="http://www.supersociedades.gov.co/delegatura_aec/informes_empresariales/doc_sirfin/2017/RENOVAR%20LICENCIA%20XBRL%20EXPRESS.pdf" TargetMode="External"/><Relationship Id="rId2862" Type="http://schemas.openxmlformats.org/officeDocument/2006/relationships/hyperlink" Target="http://www.ifrs.org/news-and-events/2017/07/ifrs-foundation-publishes-illustrative-tagging-for-ifrs-17-insurance-contracts/" TargetMode="External"/><Relationship Id="rId627" Type="http://schemas.openxmlformats.org/officeDocument/2006/relationships/hyperlink" Target="https://www.knowledgeleader.com/knowledgeleader/content.nsf/web+content/arbackofficeprocessoptimizationauditreportsample2" TargetMode="External"/><Relationship Id="rId834" Type="http://schemas.openxmlformats.org/officeDocument/2006/relationships/hyperlink" Target="https://www.iasplus.com/en/news/2018/06/cfa-ifrsf-technology-impact" TargetMode="External"/><Relationship Id="rId1257" Type="http://schemas.openxmlformats.org/officeDocument/2006/relationships/hyperlink" Target="https://publications.iadb.org/handle/11319/9122" TargetMode="External"/><Relationship Id="rId1464" Type="http://schemas.openxmlformats.org/officeDocument/2006/relationships/hyperlink" Target="https://www.incp.org.co/reglamentacion-del-impuesto-al-alumbrado-publico/" TargetMode="External"/><Relationship Id="rId1671" Type="http://schemas.openxmlformats.org/officeDocument/2006/relationships/hyperlink" Target="https://www.uexternado.edu.co/en/contaduria-publica-en/aportes-y-realidades-de-la-investigacion-contable-en-colombia-una-mirada-generacional/" TargetMode="External"/><Relationship Id="rId2308" Type="http://schemas.openxmlformats.org/officeDocument/2006/relationships/hyperlink" Target="https://cijuf.org.co/normatividad/oficio/2018/oficio-1782.html" TargetMode="External"/><Relationship Id="rId2515" Type="http://schemas.openxmlformats.org/officeDocument/2006/relationships/hyperlink" Target="https://www.supervigilancia.gov.co/loader.php?lServicio=Tools2&amp;lTipo=descargas&amp;lFuncion=descargar&amp;idFile=5010" TargetMode="External"/><Relationship Id="rId2722" Type="http://schemas.openxmlformats.org/officeDocument/2006/relationships/hyperlink" Target="http://www.confiam.com/curso3.html" TargetMode="External"/><Relationship Id="rId901" Type="http://schemas.openxmlformats.org/officeDocument/2006/relationships/hyperlink" Target="https://www.icac.meh.es/Consultas/Boicac/ficha.aspx?hid=599" TargetMode="External"/><Relationship Id="rId1117" Type="http://schemas.openxmlformats.org/officeDocument/2006/relationships/hyperlink" Target="https://www.cimaglobal.com/Press/Press-releases/2018/The-Association-of-International-Certified-Professional-Accountants-welcomes-new-FRC-Corporate-Governance-Code/" TargetMode="External"/><Relationship Id="rId1324" Type="http://schemas.openxmlformats.org/officeDocument/2006/relationships/hyperlink" Target="https://www.charteredaccountants.ie/News/27-september-r-d-tax-credit-kdb-and-information-exchange-obligations-with-speakers-from-kpmg-pwc-and-mazars" TargetMode="External"/><Relationship Id="rId1531" Type="http://schemas.openxmlformats.org/officeDocument/2006/relationships/hyperlink" Target="https://www.ibfd.org/IBFD-Tax-Portal/News/Taxsutra-MasterCard-Challenges-Adverse-Ruling-Creation-Indian-PE-Indian-High" TargetMode="External"/><Relationship Id="rId1769" Type="http://schemas.openxmlformats.org/officeDocument/2006/relationships/hyperlink" Target="http://es.presidencia.gov.co/normativa/normativa/DECRETO%201487%20DEL%2006%20DE%20AGOSTO%20DE%202018.pdf" TargetMode="External"/><Relationship Id="rId1976" Type="http://schemas.openxmlformats.org/officeDocument/2006/relationships/hyperlink" Target="http://www.ctcp.gov.co/_files/concept/DOCr_CTCP_1_8_12660.pdf" TargetMode="External"/><Relationship Id="rId30" Type="http://schemas.openxmlformats.org/officeDocument/2006/relationships/hyperlink" Target="https://www.accountancyage.com/2018/06/28/frc-opens-investigation-into-deloittes-audits-of-sig/" TargetMode="External"/><Relationship Id="rId1629" Type="http://schemas.openxmlformats.org/officeDocument/2006/relationships/hyperlink" Target="https://www.shd.gov.co/shd/habilitados-a-nivel-nacional-20mil-establecimientos-para-pagar-los-impuestos-de-bogota" TargetMode="External"/><Relationship Id="rId1836" Type="http://schemas.openxmlformats.org/officeDocument/2006/relationships/hyperlink" Target="http://www.ctcp.gov.co/_files/concept/DOCr_CTCP_1_8_12431.pdf" TargetMode="External"/><Relationship Id="rId1903" Type="http://schemas.openxmlformats.org/officeDocument/2006/relationships/hyperlink" Target="http://www.ctcp.gov.co/_files/concept/DOCr_CTCP_1_8_12494.pdf" TargetMode="External"/><Relationship Id="rId2098" Type="http://schemas.openxmlformats.org/officeDocument/2006/relationships/hyperlink" Target="http://www.ctcp.gov.co/_files/concept/DOCr_CTCP_1_8_18235.pdf" TargetMode="External"/><Relationship Id="rId3051" Type="http://schemas.openxmlformats.org/officeDocument/2006/relationships/hyperlink" Target="http://publicaciones.unaula.edu.co/index.php/VisionContable/article/view/471" TargetMode="External"/><Relationship Id="rId3149" Type="http://schemas.openxmlformats.org/officeDocument/2006/relationships/hyperlink" Target="https://www.learntechlib.org/p/184356/" TargetMode="External"/><Relationship Id="rId277" Type="http://schemas.openxmlformats.org/officeDocument/2006/relationships/hyperlink" Target="https://economia.icaew.com/news/november-2018/big-four-have-their-say-in-cma-audit-review" TargetMode="External"/><Relationship Id="rId484" Type="http://schemas.openxmlformats.org/officeDocument/2006/relationships/hyperlink" Target="https://www.ibracon.com.br/ibracon/Portugues/detNoticia.php?cod=5328" TargetMode="External"/><Relationship Id="rId2165" Type="http://schemas.openxmlformats.org/officeDocument/2006/relationships/hyperlink" Target="https://www.contraloria.gov.co/contraloria/sala-de-prensa/boletines-de-prensa/-/asset_publisher/9IOzepbPkrRW/content/contralor-demando-ante-la-corte-constitucional-mico-de-la-ley-de-infraestructur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3009" Type="http://schemas.openxmlformats.org/officeDocument/2006/relationships/hyperlink" Target="https://www.xbrl.org/news/page/7/" TargetMode="External"/><Relationship Id="rId137" Type="http://schemas.openxmlformats.org/officeDocument/2006/relationships/hyperlink" Target="http://aaahq.org/Outreach/Newsroom/Press-Releases/5-21-18-As-lengthy-tenures-with-clients-boost" TargetMode="External"/><Relationship Id="rId344" Type="http://schemas.openxmlformats.org/officeDocument/2006/relationships/hyperlink" Target="https://na.theiia.org/news/Pages/Public-Sector-Audit-Center-Debuts.aspx" TargetMode="External"/><Relationship Id="rId691" Type="http://schemas.openxmlformats.org/officeDocument/2006/relationships/hyperlink" Target="https://www.javeriana.edu.co/personales/hbermude/contrapartida/Contrapartida3818.docx" TargetMode="External"/><Relationship Id="rId789" Type="http://schemas.openxmlformats.org/officeDocument/2006/relationships/hyperlink" Target="https://www.ctcp.gov.co/ctcp_news.php?NEWS_ID=835&amp;HASH=4d5b995358e7798bc7e9d9db83c612a5" TargetMode="External"/><Relationship Id="rId996" Type="http://schemas.openxmlformats.org/officeDocument/2006/relationships/hyperlink" Target="https://www.xbrl.org/news/are-you-smarter-than-an-algorithm/" TargetMode="External"/><Relationship Id="rId2025" Type="http://schemas.openxmlformats.org/officeDocument/2006/relationships/hyperlink" Target="http://www.ctcp.gov.co/_files/concept/DOCr_CTCP_1_8_12744.pdf" TargetMode="External"/><Relationship Id="rId2372" Type="http://schemas.openxmlformats.org/officeDocument/2006/relationships/hyperlink" Target="https://servicioslinea.sic.gov.co/servilinea/ServiLinea/ConceptosJuridicos/descargas/18/18186467" TargetMode="External"/><Relationship Id="rId2677" Type="http://schemas.openxmlformats.org/officeDocument/2006/relationships/hyperlink" Target="http://www.sic.gov.co/tramites?field_tema_general_tid=338" TargetMode="External"/><Relationship Id="rId2884" Type="http://schemas.openxmlformats.org/officeDocument/2006/relationships/hyperlink" Target="https://www.xbrl.org/news/fsb-evaluate-reforms/" TargetMode="External"/><Relationship Id="rId551" Type="http://schemas.openxmlformats.org/officeDocument/2006/relationships/hyperlink" Target="https://www.ifac.org/publications-resources/developing-nominations-strategy-0" TargetMode="External"/><Relationship Id="rId649" Type="http://schemas.openxmlformats.org/officeDocument/2006/relationships/hyperlink" Target="https://nasba.org/blog/2018/08/16/nasba-response-to-disclosing-client-information-aug-14-2018/" TargetMode="External"/><Relationship Id="rId856" Type="http://schemas.openxmlformats.org/officeDocument/2006/relationships/hyperlink" Target="https://www.iasplus.com/en/news/2018/03/efrag-ifrs-17-background" TargetMode="External"/><Relationship Id="rId1181" Type="http://schemas.openxmlformats.org/officeDocument/2006/relationships/hyperlink" Target="javascript:__doPostBack('ctl00$ctl00$ContentPlaceHolder1$leftContent$dlNewsManag$ctl06$lblnewsDetail','')" TargetMode="External"/><Relationship Id="rId1279" Type="http://schemas.openxmlformats.org/officeDocument/2006/relationships/hyperlink" Target="https://www.ivsc.org/news/article/professional-insight-eys-global-valuation-leader-on-the-challenges-and-opportunities-in-valuation" TargetMode="External"/><Relationship Id="rId1486" Type="http://schemas.openxmlformats.org/officeDocument/2006/relationships/hyperlink" Target="https://www.incp.org.co/procedimiento-contable-registro-del-porcentaje-sobretasa-ambiental-porcentaje-la-tasa-retributiva/" TargetMode="External"/><Relationship Id="rId2232" Type="http://schemas.openxmlformats.org/officeDocument/2006/relationships/hyperlink" Target="https://cijuf.org.co/normatividad/concepto/2018/concepto-20246.html" TargetMode="External"/><Relationship Id="rId2537" Type="http://schemas.openxmlformats.org/officeDocument/2006/relationships/hyperlink" Target="http://www.superfinanciera.gov.co/descargas/institucional/pubFile1035173/2018144792.docx" TargetMode="External"/><Relationship Id="rId204" Type="http://schemas.openxmlformats.org/officeDocument/2006/relationships/hyperlink" Target="https://www.ey.com/en_gl/news/2018/09/integrating-risk-professionals-in-digital-transformation-projects-drives-digital-trust-and-increased-confidence-according-to-ey-poll" TargetMode="External"/><Relationship Id="rId411" Type="http://schemas.openxmlformats.org/officeDocument/2006/relationships/hyperlink" Target="https://www.icjce.es/n-90-concursos-acreedores-acaba-liquidacion-cerca-70-concluye-no" TargetMode="External"/><Relationship Id="rId509" Type="http://schemas.openxmlformats.org/officeDocument/2006/relationships/hyperlink" Target="https://www.incp.org.co/asi-esta-cambiado-aprendizaje-lugar-trabajo/" TargetMode="External"/><Relationship Id="rId1041" Type="http://schemas.openxmlformats.org/officeDocument/2006/relationships/hyperlink" Target="https://www.cpacanada.ca/en/business-and-accounting-resources/financial-and-non-financial-reporting/international-financial-reporting-standards-ifrs/publications/viewpoints-inventory-costing-below-normal-capacity" TargetMode="External"/><Relationship Id="rId1139" Type="http://schemas.openxmlformats.org/officeDocument/2006/relationships/hyperlink" Target="https://www.dane.gov.co/index.php/estadisticas-por-tema/agropecuario/sistema-de-informacion-de-precios-sipsa/mayoristas-boletin-mensual-1" TargetMode="External"/><Relationship Id="rId1346" Type="http://schemas.openxmlformats.org/officeDocument/2006/relationships/hyperlink" Target="https://www.comunidadcontable.com/BancoConocimiento/Renta/lo-que-debes-conocer-sobre-el-reporte-de-conciliacion-fiscal.asp?Miga=1&amp;IDobjetose=17848&amp;CodSeccion=109" TargetMode="External"/><Relationship Id="rId1693" Type="http://schemas.openxmlformats.org/officeDocument/2006/relationships/hyperlink" Target="http://es.presidencia.gov.co/normativa/normativa/LEY%201940%20DEL%2026%20DE%20NOVIEMBRE%20DE%202018.pdf" TargetMode="External"/><Relationship Id="rId1998" Type="http://schemas.openxmlformats.org/officeDocument/2006/relationships/hyperlink" Target="http://www.ctcp.gov.co/_files/concept/DOCr_CTCP_1_8_12635.pdf" TargetMode="External"/><Relationship Id="rId2744" Type="http://schemas.openxmlformats.org/officeDocument/2006/relationships/hyperlink" Target="https://www.journalofaccountancy.com/issues/2018/dec/microsoft-excel-2019-new.html" TargetMode="External"/><Relationship Id="rId2951" Type="http://schemas.openxmlformats.org/officeDocument/2006/relationships/hyperlink" Target="https://www.xbrl.org/news/page/4/" TargetMode="External"/><Relationship Id="rId716" Type="http://schemas.openxmlformats.org/officeDocument/2006/relationships/hyperlink" Target="https://actualicese.com/actualidad/2018/08/01/ruta-normativa-contable-anexos-tecnicos-incorporados-al-dur-2420-de-2015/" TargetMode="External"/><Relationship Id="rId923" Type="http://schemas.openxmlformats.org/officeDocument/2006/relationships/hyperlink" Target="https://www.ifrs.org/news-and-events/2018/07/report-of-the-emerging-economies-group-posted/" TargetMode="External"/><Relationship Id="rId1553" Type="http://schemas.openxmlformats.org/officeDocument/2006/relationships/hyperlink" Target="https://www.worldbank.org/en/news/press-release/2018/07/19/demand-for-world-bank-group-financing-rises-to-nearly-64-billion-in-fiscal-year-2018" TargetMode="External"/><Relationship Id="rId1760" Type="http://schemas.openxmlformats.org/officeDocument/2006/relationships/hyperlink" Target="http://es.presidencia.gov.co/normativa/normativa/DECRETO%201995%20DEL%2031%20DE%20OCTUBRE%20D%202018.pdf" TargetMode="External"/><Relationship Id="rId1858" Type="http://schemas.openxmlformats.org/officeDocument/2006/relationships/hyperlink" Target="http://www.ctcp.gov.co/_files/concept/DOCr_CTCP_1_8_12471.pdf" TargetMode="External"/><Relationship Id="rId2604" Type="http://schemas.openxmlformats.org/officeDocument/2006/relationships/hyperlink" Target="https://www.superfinanciera.gov.co/jsp/10084443" TargetMode="External"/><Relationship Id="rId2811" Type="http://schemas.openxmlformats.org/officeDocument/2006/relationships/hyperlink" Target="http://www.isaca.org/Certification/CISM-Certified-Information-Security-Manager/How-to-Become-Certified/Pages/default.aspx" TargetMode="External"/><Relationship Id="rId52" Type="http://schemas.openxmlformats.org/officeDocument/2006/relationships/hyperlink" Target="https://www.accountingtoday.com/news/kpmg-adds-another-independent-director-linda-addison?feed=00000158-20c3-d6a2-adfb-70eb31330000" TargetMode="External"/><Relationship Id="rId1206" Type="http://schemas.openxmlformats.org/officeDocument/2006/relationships/hyperlink" Target="https://www.acuitymag.com/finance/nz-hands-down-fiscally-conservative-budget" TargetMode="External"/><Relationship Id="rId1413" Type="http://schemas.openxmlformats.org/officeDocument/2006/relationships/hyperlink" Target="https://www.acuitymag.com/finance/get-ready-for-tax-time-2018" TargetMode="External"/><Relationship Id="rId1620" Type="http://schemas.openxmlformats.org/officeDocument/2006/relationships/hyperlink" Target="https://www.shd.gov.co/shd/existen-espectaculos-exentos-del-impuesto-unificado-de-fondo-de-pobres-azar-y-espectaculos" TargetMode="External"/><Relationship Id="rId2909" Type="http://schemas.openxmlformats.org/officeDocument/2006/relationships/hyperlink" Target="https://www.xbrl.org/news/page/2/" TargetMode="External"/><Relationship Id="rId3073" Type="http://schemas.openxmlformats.org/officeDocument/2006/relationships/hyperlink" Target="https://www.igi-global.com/chapter/adaptive-online-learning-technology/211093" TargetMode="External"/><Relationship Id="rId1718" Type="http://schemas.openxmlformats.org/officeDocument/2006/relationships/hyperlink" Target="http://es.presidencia.gov.co/normativa/normativa/LEY%201915%20DEL%2012%20DE%20JULIO%20DE%202018.pdf" TargetMode="External"/><Relationship Id="rId1925" Type="http://schemas.openxmlformats.org/officeDocument/2006/relationships/hyperlink" Target="http://www.ctcp.gov.co/_files/concept/DOCr_CTCP_1_8_12553.pdf" TargetMode="External"/><Relationship Id="rId3140" Type="http://schemas.openxmlformats.org/officeDocument/2006/relationships/hyperlink" Target="https://ieeexplore.ieee.org/abstract/document/8374483/" TargetMode="External"/><Relationship Id="rId299" Type="http://schemas.openxmlformats.org/officeDocument/2006/relationships/hyperlink" Target="https://economia.icaew.com/news/october-2018/profession-welcomes-cma-review-of-audit-market" TargetMode="External"/><Relationship Id="rId2187" Type="http://schemas.openxmlformats.org/officeDocument/2006/relationships/hyperlink" Target="https://www.contraloria.gov.co/contraloria/sala-de-prensa/boletines-de-prensa/-/asset_publisher/9IOzepbPkrRW/content/contralor-pide-revisar-oportunidad-y-calidad-de-este-gasto-colombia-destina-a-subsidios-118-5-billones-casi-lo-mismo-de-lo-que-recauda-en-impuesto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2394" Type="http://schemas.openxmlformats.org/officeDocument/2006/relationships/hyperlink" Target="https://servicioslinea.sic.gov.co/servilinea/ServiLinea/ConceptosJuridicos/descargas/18/18150412" TargetMode="External"/><Relationship Id="rId159" Type="http://schemas.openxmlformats.org/officeDocument/2006/relationships/hyperlink" Target="http://www.cpab-ccrc.ca/en/About/CPAB%20Rules/Pages/default.aspx" TargetMode="External"/><Relationship Id="rId366" Type="http://schemas.openxmlformats.org/officeDocument/2006/relationships/hyperlink" Target="https://na.theiia.org/news/Pages/Blog-Fact-or-Myth-Internal-Auditors-Are-All-Accountants.aspx" TargetMode="External"/><Relationship Id="rId573" Type="http://schemas.openxmlformats.org/officeDocument/2006/relationships/hyperlink" Target="https://www.ifac.org/publications-resources/2018-handbook-international-code-ethics-professional-accountants" TargetMode="External"/><Relationship Id="rId780" Type="http://schemas.openxmlformats.org/officeDocument/2006/relationships/hyperlink" Target="https://www.aasb.gov.au/News/New-Australian-Accounting-Standard?newsID=282619" TargetMode="External"/><Relationship Id="rId2047" Type="http://schemas.openxmlformats.org/officeDocument/2006/relationships/hyperlink" Target="http://www.ctcp.gov.co/_files/concept/DOCr_CTCP_1_8_12702.pdf" TargetMode="External"/><Relationship Id="rId2254" Type="http://schemas.openxmlformats.org/officeDocument/2006/relationships/hyperlink" Target="https://cijuf.org.co/normatividad/oficio/2018/oficio-1297.html" TargetMode="External"/><Relationship Id="rId2461" Type="http://schemas.openxmlformats.org/officeDocument/2006/relationships/hyperlink" Target="https://www.supersociedades.gov.co/nuestra_entidad/normatividad/normatividad_conceptos_contables/OFICIO_115-156882_DE_11-10-2018.PDF" TargetMode="External"/><Relationship Id="rId2699" Type="http://schemas.openxmlformats.org/officeDocument/2006/relationships/hyperlink" Target="https://transitoaduanero.dian.gov.co/WebArquitectura/DefLogin.faces" TargetMode="External"/><Relationship Id="rId3000" Type="http://schemas.openxmlformats.org/officeDocument/2006/relationships/hyperlink" Target="https://www.xbrl.org/news/xbrl-frc-2019-taxonomies-suite/" TargetMode="External"/><Relationship Id="rId226" Type="http://schemas.openxmlformats.org/officeDocument/2006/relationships/hyperlink" Target="https://www.ey.com/en_gl/news/2018/06/ey-and-microsoft-launch-blockchain-solution-for-content-rights" TargetMode="External"/><Relationship Id="rId433" Type="http://schemas.openxmlformats.org/officeDocument/2006/relationships/hyperlink" Target="https://www.icac.meh.es/Controladores/VerDocumento.ashx?hid=ensxxx00010261" TargetMode="External"/><Relationship Id="rId878" Type="http://schemas.openxmlformats.org/officeDocument/2006/relationships/hyperlink" Target="https://www.iasplus.com/en/news/2018/08/efrag-ascg-outreach-fice" TargetMode="External"/><Relationship Id="rId1063" Type="http://schemas.openxmlformats.org/officeDocument/2006/relationships/hyperlink" Target="https://actualicese.com/actualidad/2018/08/23/revisor-fiscal-y-su-responsabilidad-ante-las-situaciones-que-enfrenta-dia-a-dia/" TargetMode="External"/><Relationship Id="rId1270" Type="http://schemas.openxmlformats.org/officeDocument/2006/relationships/hyperlink" Target="http://www.fsb.org/2018/11/release-of-iais-proposed-holistic-framework-for-the-assessment-and-mitigation-of-systemic-risk-in-the-insurance-sector-and-implications-for-the-identification-of-g-siis-and-for-g-sii-policy-measures/" TargetMode="External"/><Relationship Id="rId2114" Type="http://schemas.openxmlformats.org/officeDocument/2006/relationships/hyperlink" Target="http://www.ctcp.gov.co/CMSPages/GetFile.aspx?guid=4cd1272c-58a6-4321-9b73-d9f6c5b602f6" TargetMode="External"/><Relationship Id="rId2559" Type="http://schemas.openxmlformats.org/officeDocument/2006/relationships/hyperlink" Target="https://www.mintic.gov.co/portal/604/w3-article-52507.html" TargetMode="External"/><Relationship Id="rId2766" Type="http://schemas.openxmlformats.org/officeDocument/2006/relationships/hyperlink" Target="https://www.journalofaccountancy.com/newsletters/2018/sep/required-step-ai-blockchain.html" TargetMode="External"/><Relationship Id="rId2973" Type="http://schemas.openxmlformats.org/officeDocument/2006/relationships/hyperlink" Target="https://www.xbrl.org/news/page/5/" TargetMode="External"/><Relationship Id="rId640" Type="http://schemas.openxmlformats.org/officeDocument/2006/relationships/hyperlink" Target="https://nasba.org/blog/2018/11/19/nasba-announces-2018-19-board-appointments/" TargetMode="External"/><Relationship Id="rId738" Type="http://schemas.openxmlformats.org/officeDocument/2006/relationships/hyperlink" Target="https://actualicese.com/actualidad/2018/08/29/medicion-de-productos-agricolas-en-el-punto-de-cosecha/" TargetMode="External"/><Relationship Id="rId945" Type="http://schemas.openxmlformats.org/officeDocument/2006/relationships/hyperlink" Target="https://www.ifrs.org/news-and-events/2018/11/november-iasb-update-and-work-plan-updated/" TargetMode="External"/><Relationship Id="rId1368" Type="http://schemas.openxmlformats.org/officeDocument/2006/relationships/hyperlink" Target="https://www.dian.gov.co/Prensa/ComunicadosPrensa/217%20-%20En%20Barranquilla%20DIAN%20aprehende%204%20contenedores%20con%20combustible%20de%20contrabando.pdf" TargetMode="External"/><Relationship Id="rId1575" Type="http://schemas.openxmlformats.org/officeDocument/2006/relationships/hyperlink" Target="https://www.mia.org.my/v2/highlights/content_display.aspx?ID=N14954189M" TargetMode="External"/><Relationship Id="rId1782" Type="http://schemas.openxmlformats.org/officeDocument/2006/relationships/hyperlink" Target="http://es.presidencia.gov.co/normativa/normativa/DECRETO%201412%20DEL%2003%20DE%20AGOSTO%20DE%202018.pdf" TargetMode="External"/><Relationship Id="rId2321" Type="http://schemas.openxmlformats.org/officeDocument/2006/relationships/hyperlink" Target="http://www.sic.gov.co/sites/default/files/normatividad/092018/RESOLUCION_TASAS_PI_2019.pdf" TargetMode="External"/><Relationship Id="rId2419" Type="http://schemas.openxmlformats.org/officeDocument/2006/relationships/hyperlink" Target="https://normograma.info/ssppdd/docs/concepto_superservicios_0000453_2018.htm" TargetMode="External"/><Relationship Id="rId2626" Type="http://schemas.openxmlformats.org/officeDocument/2006/relationships/hyperlink" Target="https://www.superfinanciera.gov.co/jsp/10084487" TargetMode="External"/><Relationship Id="rId2833" Type="http://schemas.openxmlformats.org/officeDocument/2006/relationships/hyperlink" Target="http://www.isaca.org/ecommerce/Pages/csx-north-america.aspx" TargetMode="External"/><Relationship Id="rId74" Type="http://schemas.openxmlformats.org/officeDocument/2006/relationships/hyperlink" Target="https://www.accountingtoday.com/news/kpmg-adds-independent-director-to-us-board?feed=00000158-20c3-d6a2-adfb-70eb31330000" TargetMode="External"/><Relationship Id="rId500" Type="http://schemas.openxmlformats.org/officeDocument/2006/relationships/hyperlink" Target="https://www.ibracon.com.br/ibracon/Portugues/detNoticia.php?cod=5189" TargetMode="External"/><Relationship Id="rId805" Type="http://schemas.openxmlformats.org/officeDocument/2006/relationships/hyperlink" Target="https://www.efrag.org/News/Project-325/EFRAGs-comment-letter-and-feedback-statement-on-ED20181-Accounting-Policy-Changes-Proposed-amendments-to-IAS-8" TargetMode="External"/><Relationship Id="rId1130" Type="http://schemas.openxmlformats.org/officeDocument/2006/relationships/hyperlink" Target="https://www.eurosai.org/en/calendar-and-news/news/EUROSAIs-call-to-contribute-to-the-development-of-the-new-Strategic-Development-Plan-for-the-INTOSAI-Framework-of-Professional-Pronouncements-00001/" TargetMode="External"/><Relationship Id="rId1228" Type="http://schemas.openxmlformats.org/officeDocument/2006/relationships/hyperlink" Target="https://www.ifac.org/publications-resources/2018-handbook-international-public-sector-accounting-pronouncements" TargetMode="External"/><Relationship Id="rId1435" Type="http://schemas.openxmlformats.org/officeDocument/2006/relationships/hyperlink" Target="https://resource.cdn.icai.org/51424dtc41155.pdf" TargetMode="External"/><Relationship Id="rId1642" Type="http://schemas.openxmlformats.org/officeDocument/2006/relationships/hyperlink" Target="https://www.samantilla1.com/single-post/2018/08/04/Una-revelaci%C3%B3n-m%C3%A1s-all%C3%A1-del-cumplimiento-para-un-prop%C3%B3sito-m%C3%A1s-all%C3%A1-de-las-utilidades" TargetMode="External"/><Relationship Id="rId1947" Type="http://schemas.openxmlformats.org/officeDocument/2006/relationships/hyperlink" Target="http://www.ctcp.gov.co/_files/concept/DOCr_CTCP_1_8_12522.pdf" TargetMode="External"/><Relationship Id="rId2900" Type="http://schemas.openxmlformats.org/officeDocument/2006/relationships/hyperlink" Target="https://www.xbrl.org/news/ifac-recommends-smarter-regulation-to-the-g20/" TargetMode="External"/><Relationship Id="rId3095" Type="http://schemas.openxmlformats.org/officeDocument/2006/relationships/hyperlink" Target="http://ojs.urbe.edu/index.php/cicag/article/download/1514/1473" TargetMode="External"/><Relationship Id="rId1502" Type="http://schemas.openxmlformats.org/officeDocument/2006/relationships/hyperlink" Target="https://www.incp.org.co/asi-se-presentarian-medios-magneticos-2018-ica-segun-proyecto-la-sdh/" TargetMode="External"/><Relationship Id="rId1807" Type="http://schemas.openxmlformats.org/officeDocument/2006/relationships/hyperlink" Target="http://es.presidencia.gov.co/normativa/normativa/DECRETO%201207%20DEL%2012%20DE%20JULIO%20DE%202018.pdf" TargetMode="External"/><Relationship Id="rId3162" Type="http://schemas.openxmlformats.org/officeDocument/2006/relationships/hyperlink" Target="mailto:farfandalsy@javeriana.edu.co" TargetMode="External"/><Relationship Id="rId290" Type="http://schemas.openxmlformats.org/officeDocument/2006/relationships/hyperlink" Target="https://economia.icaew.com/technical-update/audit-and-assurance" TargetMode="External"/><Relationship Id="rId388" Type="http://schemas.openxmlformats.org/officeDocument/2006/relationships/hyperlink" Target="https://www.publicaccountants.org.au/news-advocacy/media-releases/ipa-seeks-answers-over-proposed-change-to-smsf-audit-cycle" TargetMode="External"/><Relationship Id="rId2069" Type="http://schemas.openxmlformats.org/officeDocument/2006/relationships/hyperlink" Target="http://www.ctcp.gov.co/_files/concept/DOCr_CTCP_1_8_18229.pdf" TargetMode="External"/><Relationship Id="rId3022" Type="http://schemas.openxmlformats.org/officeDocument/2006/relationships/hyperlink" Target="https://www.xbrl.org/news/the-ethical-impact-of-fintech/" TargetMode="External"/><Relationship Id="rId150" Type="http://schemas.openxmlformats.org/officeDocument/2006/relationships/hyperlink" Target="https://www.bis.org/review/r181129b.htm" TargetMode="External"/><Relationship Id="rId595" Type="http://schemas.openxmlformats.org/officeDocument/2006/relationships/hyperlink" Target="https://www.journalofaccountancy.com/issues/2018/dec/international-auditing-standard-accounting-estimates.html" TargetMode="External"/><Relationship Id="rId2276" Type="http://schemas.openxmlformats.org/officeDocument/2006/relationships/hyperlink" Target="https://cijuf.org.co/normatividad/oficio/2018/oficio-1357.html" TargetMode="External"/><Relationship Id="rId2483" Type="http://schemas.openxmlformats.org/officeDocument/2006/relationships/hyperlink" Target="https://www.supersociedades.gov.co/nuestra_entidad/normatividad/normatividad_conceptos_juridicos/OFICIO%20220-163831.pdf" TargetMode="External"/><Relationship Id="rId2690" Type="http://schemas.openxmlformats.org/officeDocument/2006/relationships/hyperlink" Target="https://muisca.dian.gov.co/WebArquitectura/DefLogin.faces" TargetMode="External"/><Relationship Id="rId248" Type="http://schemas.openxmlformats.org/officeDocument/2006/relationships/hyperlink" Target="https://www.gaaaccounting.com/body-language-for-international-business/" TargetMode="External"/><Relationship Id="rId455" Type="http://schemas.openxmlformats.org/officeDocument/2006/relationships/hyperlink" Target="https://www.ibracon.com.br/ibracon/Portugues/detNoticia.php?cod=5568" TargetMode="External"/><Relationship Id="rId662" Type="http://schemas.openxmlformats.org/officeDocument/2006/relationships/hyperlink" Target="http://www.olacefs.com/tercer-premio-tamara-ernestina-gordon-goldberger-funcionaria-de-la-auditoria-general-de-la-nacion/" TargetMode="External"/><Relationship Id="rId1085" Type="http://schemas.openxmlformats.org/officeDocument/2006/relationships/hyperlink" Target="https://www.contraloria.gov.co/contraloria/sala-de-prensa/boletines-de-prensa/-/asset_publisher/9IOzepbPkrRW/content/en-el-primer-semestre-de-2018-auditorias-de-la-contraloria-detectaron-hallazgos-con-incidencia-fiscal-por-1-36-billon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1292" Type="http://schemas.openxmlformats.org/officeDocument/2006/relationships/hyperlink" Target="https://www.accountancyage.com/category/practice/accounting-firms/" TargetMode="External"/><Relationship Id="rId2136" Type="http://schemas.openxmlformats.org/officeDocument/2006/relationships/hyperlink" Target="http://www.ctcp.gov.co/CMSPages/GetFile.aspx?guid=21ff8ce6-e8ee-484b-b139-b1d673cb521a" TargetMode="External"/><Relationship Id="rId2343" Type="http://schemas.openxmlformats.org/officeDocument/2006/relationships/hyperlink" Target="https://servicioslinea.sic.gov.co/servilinea/ServiLinea/ConceptosJuridicos/descargas/18/18214536" TargetMode="External"/><Relationship Id="rId2550" Type="http://schemas.openxmlformats.org/officeDocument/2006/relationships/hyperlink" Target="https://www.mintic.gov.co/portal/604/w3-article-3916.html" TargetMode="External"/><Relationship Id="rId2788" Type="http://schemas.openxmlformats.org/officeDocument/2006/relationships/hyperlink" Target="https://www.journalofaccountancy.com/issues/2018/jul/organize-data-single-drive-letter.html" TargetMode="External"/><Relationship Id="rId2995" Type="http://schemas.openxmlformats.org/officeDocument/2006/relationships/hyperlink" Target="https://www.xbrl.org/news/page/6/" TargetMode="External"/><Relationship Id="rId108" Type="http://schemas.openxmlformats.org/officeDocument/2006/relationships/hyperlink" Target="https://actualicese.com/actualidad/2018/11/08/auditoria-forense-reunir-analizar-descubrir-e-investigar-son-verbos-que-conjuga-esta-profesion/" TargetMode="External"/><Relationship Id="rId315" Type="http://schemas.openxmlformats.org/officeDocument/2006/relationships/hyperlink" Target="https://economia.icaew.com/features/july-2018/a-rare-opportunity-to-reimagine-audit-says-appg" TargetMode="External"/><Relationship Id="rId522" Type="http://schemas.openxmlformats.org/officeDocument/2006/relationships/hyperlink" Target="https://www.ifac.org/publications-resources/ifac-response-eu-framework-public-reporting-companies" TargetMode="External"/><Relationship Id="rId967" Type="http://schemas.openxmlformats.org/officeDocument/2006/relationships/hyperlink" Target="https://www.pwc.com/gx/en/services/audit-assurance/ifrs-reporting.html" TargetMode="External"/><Relationship Id="rId1152" Type="http://schemas.openxmlformats.org/officeDocument/2006/relationships/hyperlink" Target="https://www.gao.gov/products/GAO-18-656" TargetMode="External"/><Relationship Id="rId1597" Type="http://schemas.openxmlformats.org/officeDocument/2006/relationships/hyperlink" Target="https://www.oecd.org/centrodemexico/medios/inspectoresfiscalessinfronterasrealizaavancessignificativoshaciaelfortalecimientodelacapacidaddelospaisesendesarrollodegravaralasempresasmultinacionales.htm" TargetMode="External"/><Relationship Id="rId2203" Type="http://schemas.openxmlformats.org/officeDocument/2006/relationships/hyperlink" Target="https://cijuf.org.co/normatividad/oficio/2018/oficio-1251.html" TargetMode="External"/><Relationship Id="rId2410" Type="http://schemas.openxmlformats.org/officeDocument/2006/relationships/hyperlink" Target="http://www.supertransporte.gov.co/documentos/2018/Septiembre/Notificaciones_28_C/Hacia_implem_buenas_practicas_gbno_%20corp.pdf" TargetMode="External"/><Relationship Id="rId2648" Type="http://schemas.openxmlformats.org/officeDocument/2006/relationships/hyperlink" Target="http://www.supersociedades.gov.co/delegatura_aec/informes_empresariales/Paginas/sirfin_plazos_informes.aspx" TargetMode="External"/><Relationship Id="rId2855" Type="http://schemas.openxmlformats.org/officeDocument/2006/relationships/hyperlink" Target="http://www.ifrs.org/issued-standards/ifrs-taxonomy/" TargetMode="External"/><Relationship Id="rId96" Type="http://schemas.openxmlformats.org/officeDocument/2006/relationships/hyperlink" Target="https://www.accountingtoday.com/news/auditboard-raises-40m-in-series-b-funding?feed=00000158-20c3-d6a2-adfb-70eb31330000" TargetMode="External"/><Relationship Id="rId827" Type="http://schemas.openxmlformats.org/officeDocument/2006/relationships/hyperlink" Target="https://www.grantthornton.global/en/insights/ifrs-hub/" TargetMode="External"/><Relationship Id="rId1012" Type="http://schemas.openxmlformats.org/officeDocument/2006/relationships/hyperlink" Target="https://www.charteredaccountants.ie/Accountancy-Ireland/Home/AI-Articles/performance-metrics-how-to-improve-reporting" TargetMode="External"/><Relationship Id="rId1457" Type="http://schemas.openxmlformats.org/officeDocument/2006/relationships/hyperlink" Target="https://www.incp.org.co/asi-quedo-retefuente-ingresos-exportaciones-productos-mineros/" TargetMode="External"/><Relationship Id="rId1664" Type="http://schemas.openxmlformats.org/officeDocument/2006/relationships/hyperlink" Target="http://go.galegroup.com/ps/anonymous?id=GALE%7CA534487592&amp;sid=googleScholar&amp;v=2.1&amp;it=r&amp;linkaccess=abs&amp;issn=13168533&amp;p=AONE&amp;sw=w" TargetMode="External"/><Relationship Id="rId1871" Type="http://schemas.openxmlformats.org/officeDocument/2006/relationships/hyperlink" Target="http://www.ctcp.gov.co/_files/concept/DOCr_CTCP_1_8_12418.pdf" TargetMode="External"/><Relationship Id="rId2508" Type="http://schemas.openxmlformats.org/officeDocument/2006/relationships/hyperlink" Target="https://www.supersociedades.gov.co/nuestra_entidad/normatividad/normatividad_conceptos_juridicos/OFICIO_220-210580_DE_2018.pdf" TargetMode="External"/><Relationship Id="rId2715" Type="http://schemas.openxmlformats.org/officeDocument/2006/relationships/hyperlink" Target="http://www.eltiempo.com/economia/sectores/asi-serian-los-tiempos-para-migrar-a-la-factura-electronica-229656" TargetMode="External"/><Relationship Id="rId2922" Type="http://schemas.openxmlformats.org/officeDocument/2006/relationships/hyperlink" Target="https://www.xbrl.org/news/esma-release-esef-video-tutorial/" TargetMode="External"/><Relationship Id="rId1317" Type="http://schemas.openxmlformats.org/officeDocument/2006/relationships/hyperlink" Target="https://investiga.banrep.gov.co/es/content/curvas-laffer-de-la-tributacion-en-colombia-0" TargetMode="External"/><Relationship Id="rId1524" Type="http://schemas.openxmlformats.org/officeDocument/2006/relationships/hyperlink" Target="https://www.ibfd.org/IBFD-Tax-Portal/News/IBFD-Launches-Observatory-Protection-Taxpayers-Rights" TargetMode="External"/><Relationship Id="rId1731" Type="http://schemas.openxmlformats.org/officeDocument/2006/relationships/hyperlink" Target="http://es.presidencia.gov.co/normativa/normativa/DECRETO%202458%20DEL%2028%20DE%20DICIEMBRE%20DE%202018.pdf" TargetMode="External"/><Relationship Id="rId1969" Type="http://schemas.openxmlformats.org/officeDocument/2006/relationships/hyperlink" Target="http://www.ctcp.gov.co/_files/concept/DOCr_CTCP_1_8_12640.pdf" TargetMode="External"/><Relationship Id="rId23" Type="http://schemas.openxmlformats.org/officeDocument/2006/relationships/hyperlink" Target="https://www.accountancyage.com/2018/08/14/frc-strikes-out-at-pwcs-bhs-audit-quality-following-leaked-report/" TargetMode="External"/><Relationship Id="rId1829" Type="http://schemas.openxmlformats.org/officeDocument/2006/relationships/hyperlink" Target="http://www.ctcp.gov.co/_files/concept/DOCr_CTCP_1_8_12429.pdf" TargetMode="External"/><Relationship Id="rId2298" Type="http://schemas.openxmlformats.org/officeDocument/2006/relationships/hyperlink" Target="https://cijuf.org.co/normatividad/concepto/2018/concepto-1564.html" TargetMode="External"/><Relationship Id="rId3044" Type="http://schemas.openxmlformats.org/officeDocument/2006/relationships/hyperlink" Target="https://www.xbrl.org/news/edgar-upgraded-to-support-revised-taxonomies/" TargetMode="External"/><Relationship Id="rId172" Type="http://schemas.openxmlformats.org/officeDocument/2006/relationships/hyperlink" Target="http://www.capa.com.my/capa-adb-and-icaew-launches-gpg-at-qa-for-audit-seminar/" TargetMode="External"/><Relationship Id="rId477" Type="http://schemas.openxmlformats.org/officeDocument/2006/relationships/hyperlink" Target="https://www.ibracon.com.br/ibracon/Portugues/detNoticia.php?cod=5383" TargetMode="External"/><Relationship Id="rId684" Type="http://schemas.openxmlformats.org/officeDocument/2006/relationships/hyperlink" Target="https://www.javeriana.edu.co/personales/hbermude/contrapartida/Contrapartida3896.docx" TargetMode="External"/><Relationship Id="rId2060" Type="http://schemas.openxmlformats.org/officeDocument/2006/relationships/hyperlink" Target="http://www.ctcp.gov.co/_files/concept/DOCr_CTCP_1_8_12748.pdf" TargetMode="External"/><Relationship Id="rId2158" Type="http://schemas.openxmlformats.org/officeDocument/2006/relationships/hyperlink" Target="https://www.contraloria.gov.co/contraloria/sala-de-prensa/boletines-de-prensa/-/asset_publisher/9IOzepbPkrRW/content/auditoria-de-la-contraloria-raja-plan-nacional-de-seguridad-vial-mas-de-5-millones-de-vehiculos-de-los-13-5-millones-inscritos-en-el-runt-se-encuentr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365" Type="http://schemas.openxmlformats.org/officeDocument/2006/relationships/hyperlink" Target="https://servicioslinea.sic.gov.co/servilinea/ServiLinea/ConceptosJuridicos/descargas/18/18192238" TargetMode="External"/><Relationship Id="rId3111" Type="http://schemas.openxmlformats.org/officeDocument/2006/relationships/hyperlink" Target="http://www.scielo.org.mx/scielo.php?pid=S2007-74672018000100097&amp;script=sci_abstract&amp;tlng=en" TargetMode="External"/><Relationship Id="rId337" Type="http://schemas.openxmlformats.org/officeDocument/2006/relationships/hyperlink" Target="https://na.theiia.org/news/Pages/COSO-and-IIA-Announce-ERM-Certificate.aspx" TargetMode="External"/><Relationship Id="rId891" Type="http://schemas.openxmlformats.org/officeDocument/2006/relationships/hyperlink" Target="https://resource.cdn.icai.org/50819indas40481a.pdf" TargetMode="External"/><Relationship Id="rId989" Type="http://schemas.openxmlformats.org/officeDocument/2006/relationships/hyperlink" Target="https://www.xbrl.org/news/transforming-data-into-a-visual-language/" TargetMode="External"/><Relationship Id="rId2018" Type="http://schemas.openxmlformats.org/officeDocument/2006/relationships/hyperlink" Target="http://www.ctcp.gov.co/_files/concept/DOCr_CTCP_1_8_12706.pdf" TargetMode="External"/><Relationship Id="rId2572" Type="http://schemas.openxmlformats.org/officeDocument/2006/relationships/hyperlink" Target="https://www.superfinanciera.gov.co/jsp/10084399" TargetMode="External"/><Relationship Id="rId2877" Type="http://schemas.openxmlformats.org/officeDocument/2006/relationships/hyperlink" Target="https://www.ifrs.org/issued-standards/ifrs-taxonomy/" TargetMode="External"/><Relationship Id="rId544" Type="http://schemas.openxmlformats.org/officeDocument/2006/relationships/hyperlink" Target="https://www.ifac.org/publications-resources/iaesb-standards-development-process" TargetMode="External"/><Relationship Id="rId751" Type="http://schemas.openxmlformats.org/officeDocument/2006/relationships/hyperlink" Target="https://actualicese.com/actualidad/2018/08/15/calculo-eficiente-del-impuesto-diferido-requiere-actualizacion-en-normativas-contables/" TargetMode="External"/><Relationship Id="rId849" Type="http://schemas.openxmlformats.org/officeDocument/2006/relationships/hyperlink" Target="https://www.iasplus.com/en/news/2018/04/sustainability-and-integrated" TargetMode="External"/><Relationship Id="rId1174" Type="http://schemas.openxmlformats.org/officeDocument/2006/relationships/hyperlink" Target="https://www.icaew.com/about-icaew/news/press-release-archive/2018-press-releases/the-government-need-to-focus-heavily-on-managing-the-balance-sheet-say-icaew" TargetMode="External"/><Relationship Id="rId1381" Type="http://schemas.openxmlformats.org/officeDocument/2006/relationships/hyperlink" Target="https://www.dian.gov.co/Prensa/ComunicadosPrensa/197-DIAN%20aprehende%20$3.000%20millones%20en%20mercanc%C3%ADas%20de%20contrabando.pdf" TargetMode="External"/><Relationship Id="rId1479" Type="http://schemas.openxmlformats.org/officeDocument/2006/relationships/hyperlink" Target="https://www.incp.org.co/mecanismo-virtual-declaracion-pago-la-shd/" TargetMode="External"/><Relationship Id="rId1686" Type="http://schemas.openxmlformats.org/officeDocument/2006/relationships/hyperlink" Target="https://revistas.unimilitar.edu.co/index.php/rfce" TargetMode="External"/><Relationship Id="rId2225" Type="http://schemas.openxmlformats.org/officeDocument/2006/relationships/hyperlink" Target="https://cijuf.org.co/normatividad/concepto/2018/concepto-19455.html" TargetMode="External"/><Relationship Id="rId2432" Type="http://schemas.openxmlformats.org/officeDocument/2006/relationships/hyperlink" Target="https://normograma.info/ssppdd/docs/concepto_superservicios_0000565_2018.htm" TargetMode="External"/><Relationship Id="rId404" Type="http://schemas.openxmlformats.org/officeDocument/2006/relationships/hyperlink" Target="https://www.icjce.es/expertos-contables-alertan-sobre-efectos-negativos-tensiones" TargetMode="External"/><Relationship Id="rId611" Type="http://schemas.openxmlformats.org/officeDocument/2006/relationships/hyperlink" Target="https://www.journalofaccountancy.com/issues/2018/aug/cas-engagements.html" TargetMode="External"/><Relationship Id="rId1034" Type="http://schemas.openxmlformats.org/officeDocument/2006/relationships/hyperlink" Target="https://www.cpacanada.ca/en/business-and-accounting-resources/management-accounting/organizational-performance-measurement/publications/management-accounting-guidelines-mags/performance-management-measurement/business-model-design" TargetMode="External"/><Relationship Id="rId1241" Type="http://schemas.openxmlformats.org/officeDocument/2006/relationships/hyperlink" Target="http://www.banrep.gov.co/sites/default/files/publicaciones/archivos/encuesta_microcredito_septiembre_2018.pdf" TargetMode="External"/><Relationship Id="rId1339" Type="http://schemas.openxmlformats.org/officeDocument/2006/relationships/hyperlink" Target="https://veritasonline.com.mx/facturacion-electronica/" TargetMode="External"/><Relationship Id="rId1893" Type="http://schemas.openxmlformats.org/officeDocument/2006/relationships/hyperlink" Target="http://www.ctcp.gov.co/_files/concept/DOCr_CTCP_1_8_12510.pdf" TargetMode="External"/><Relationship Id="rId2737" Type="http://schemas.openxmlformats.org/officeDocument/2006/relationships/hyperlink" Target="https://www.aicpa.org/interestareas/informationtechnology/membership.html" TargetMode="External"/><Relationship Id="rId2944" Type="http://schemas.openxmlformats.org/officeDocument/2006/relationships/hyperlink" Target="https://www.xbrl.org/news/eba-updates/" TargetMode="External"/><Relationship Id="rId709" Type="http://schemas.openxmlformats.org/officeDocument/2006/relationships/hyperlink" Target="https://www.journalofaccountancy.com/news/2018/aug/fasb-accounting-for-cloud-computing-service-costs-201819625.html" TargetMode="External"/><Relationship Id="rId916" Type="http://schemas.openxmlformats.org/officeDocument/2006/relationships/hyperlink" Target="https://unctad.org/meetings/es/SessionalDocuments/ciiisard85_es.pdf" TargetMode="External"/><Relationship Id="rId1101" Type="http://schemas.openxmlformats.org/officeDocument/2006/relationships/hyperlink" Target="https://www.contraloria.gov.co/contraloria/sala-de-prensa/boletines-de-prensa/-/asset_publisher/9IOzepbPkrRW/content/durante-la-gestion-del-contralor-edgardo-maya-villazon-contraloria-general-de-la-republica-produjo-en-san-andres-13-fallos-con-responsabilidad-fiscal-?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1546" Type="http://schemas.openxmlformats.org/officeDocument/2006/relationships/hyperlink" Target="https://www.ibfd.org/IBFD-Tax-Portal/News/New-White-Paper-VAT-and-Holding-Companies-Involvement-Benefit-Doubt" TargetMode="External"/><Relationship Id="rId1753" Type="http://schemas.openxmlformats.org/officeDocument/2006/relationships/hyperlink" Target="http://es.presidencia.gov.co/normativa/normativa/DECRETO%202137%20DEL%2019%20DE%20NOVIEMBRE%20DE%202018.pdf" TargetMode="External"/><Relationship Id="rId1960" Type="http://schemas.openxmlformats.org/officeDocument/2006/relationships/hyperlink" Target="http://www.ctcp.gov.co/_files/concept/DOCr_CTCP_1_8_12671.pdf" TargetMode="External"/><Relationship Id="rId2804" Type="http://schemas.openxmlformats.org/officeDocument/2006/relationships/hyperlink" Target="http://www.isaca.org/Certification/CISA-Certified-Information-Systems-Auditor/Pages/default.aspx" TargetMode="External"/><Relationship Id="rId45" Type="http://schemas.openxmlformats.org/officeDocument/2006/relationships/hyperlink" Target="https://www.accountingtoday.com/opinion/50-shades-of-cpa-gray?feed=00000158-20c3-d6a2-adfb-70eb31330000" TargetMode="External"/><Relationship Id="rId1406" Type="http://schemas.openxmlformats.org/officeDocument/2006/relationships/hyperlink" Target="https://blog.be.accountants/article/declarations-au-precompte-professionnel-et-fiches-fiscales-evitez-les-erreurs/3205?lng=fr" TargetMode="External"/><Relationship Id="rId1613" Type="http://schemas.openxmlformats.org/officeDocument/2006/relationships/hyperlink" Target="https://www.shd.gov.co/shd/Estamos-certificados-en-iso9001-2015" TargetMode="External"/><Relationship Id="rId1820" Type="http://schemas.openxmlformats.org/officeDocument/2006/relationships/hyperlink" Target="http://www.ctcp.gov.co/_files/concept/DOCr_CTCP_1_8_12464.pdf" TargetMode="External"/><Relationship Id="rId3066" Type="http://schemas.openxmlformats.org/officeDocument/2006/relationships/hyperlink" Target="http://ojs.unemi.edu.ec/index.php/cienciaunemi/article/view/682" TargetMode="External"/><Relationship Id="rId194" Type="http://schemas.openxmlformats.org/officeDocument/2006/relationships/hyperlink" Target="http://sao.gov.af/en/news/425920" TargetMode="External"/><Relationship Id="rId1918" Type="http://schemas.openxmlformats.org/officeDocument/2006/relationships/hyperlink" Target="http://www.ctcp.gov.co/_files/concept/DOCr_CTCP_1_8_12587.pdf" TargetMode="External"/><Relationship Id="rId2082" Type="http://schemas.openxmlformats.org/officeDocument/2006/relationships/hyperlink" Target="http://www.ctcp.gov.co/_files/concept/DOCr_CTCP_1_8_18207.pdf" TargetMode="External"/><Relationship Id="rId3133" Type="http://schemas.openxmlformats.org/officeDocument/2006/relationships/hyperlink" Target="https://epub.wu.ac.at/6557/" TargetMode="External"/><Relationship Id="rId261" Type="http://schemas.openxmlformats.org/officeDocument/2006/relationships/hyperlink" Target="https://www.hkicpa.org.hk/en/about-us/news/0716sub/" TargetMode="External"/><Relationship Id="rId499" Type="http://schemas.openxmlformats.org/officeDocument/2006/relationships/hyperlink" Target="https://www.ibracon.com.br/ibracon/Portugues/detNoticia.php?cod=5218" TargetMode="External"/><Relationship Id="rId2387" Type="http://schemas.openxmlformats.org/officeDocument/2006/relationships/hyperlink" Target="https://servicioslinea.sic.gov.co/servilinea/ServiLinea/ConceptosJuridicos/descargas/18/18169982" TargetMode="External"/><Relationship Id="rId2594" Type="http://schemas.openxmlformats.org/officeDocument/2006/relationships/hyperlink" Target="https://www.superfinanciera.gov.co/jsp/10084441" TargetMode="External"/><Relationship Id="rId359" Type="http://schemas.openxmlformats.org/officeDocument/2006/relationships/hyperlink" Target="https://na.theiia.org/news/Pages/blog-when-it-comes-to-supply-chain-count-your-chickens.aspx" TargetMode="External"/><Relationship Id="rId566" Type="http://schemas.openxmlformats.org/officeDocument/2006/relationships/hyperlink" Target="https://www.ifac.org/publications-resources/survey-iaasb-s-future-strategy" TargetMode="External"/><Relationship Id="rId773" Type="http://schemas.openxmlformats.org/officeDocument/2006/relationships/hyperlink" Target="https://www.journalofaccountancy.com/news/2018/aug/gasb-rules-reporting-conduit-debt-obligations-201819462.html" TargetMode="External"/><Relationship Id="rId1196" Type="http://schemas.openxmlformats.org/officeDocument/2006/relationships/hyperlink" Target="https://www.incp.org.co/cgn-explica-uso-la-cuenta-3145-relacionada-la-convergencia/" TargetMode="External"/><Relationship Id="rId2247" Type="http://schemas.openxmlformats.org/officeDocument/2006/relationships/hyperlink" Target="https://cijuf.org.co/normatividad/concepto-general-unificado/2018/concepto-general-unificado-0915.html" TargetMode="External"/><Relationship Id="rId2454" Type="http://schemas.openxmlformats.org/officeDocument/2006/relationships/hyperlink" Target="https://www.supersociedades.gov.co/nuestra_entidad/normatividad/normatividad_circulares/Circular%20Externa%20No%20100-000004%20del%2026%20de%20septiembre%20de%202018.PDF" TargetMode="External"/><Relationship Id="rId2899" Type="http://schemas.openxmlformats.org/officeDocument/2006/relationships/hyperlink" Target="https://www.xbrl.org/news/" TargetMode="External"/><Relationship Id="rId121" Type="http://schemas.openxmlformats.org/officeDocument/2006/relationships/hyperlink" Target="https://actualicese.com/actualidad/2018/09/12/proyecto-anticorrupcion-expone-penalizacion-de-personas-juridicas-y-profesionales-contables/" TargetMode="External"/><Relationship Id="rId219" Type="http://schemas.openxmlformats.org/officeDocument/2006/relationships/hyperlink" Target="https://www.ey.com/en_gl/news/2018/07/media-and-entertainment-sector-confidence-and-dealmaking-intentions-soar" TargetMode="External"/><Relationship Id="rId426" Type="http://schemas.openxmlformats.org/officeDocument/2006/relationships/hyperlink" Target="https://www.icjce.es/confianza-economica-global-sufre-deterioro-resultado-comicios" TargetMode="External"/><Relationship Id="rId633" Type="http://schemas.openxmlformats.org/officeDocument/2006/relationships/hyperlink" Target="https://www.knowledgeleader.com/knowledgeleader/content.nsf/web+content/arfinancialcontrolsreviewauditreport" TargetMode="External"/><Relationship Id="rId980" Type="http://schemas.openxmlformats.org/officeDocument/2006/relationships/hyperlink" Target="https://www.cpajournal.com/2018/08/15/common-control-entities-and-consolidation-of-variable-interest-entities/" TargetMode="External"/><Relationship Id="rId1056" Type="http://schemas.openxmlformats.org/officeDocument/2006/relationships/hyperlink" Target="https://www.imanet.org/insights-and-trends/strategic-cost-management/costing-methodologies-and-cost-management-practices-in-china?ssopc=1" TargetMode="External"/><Relationship Id="rId1263" Type="http://schemas.openxmlformats.org/officeDocument/2006/relationships/hyperlink" Target="https://www.javeriana.edu.co/personales/hbermude/Novitas644/" TargetMode="External"/><Relationship Id="rId2107" Type="http://schemas.openxmlformats.org/officeDocument/2006/relationships/hyperlink" Target="http://www.ctcp.gov.co/CMSPages/GetFile.aspx?guid=99c00c1c-45d1-40db-8b2c-2e95c6cbfae4" TargetMode="External"/><Relationship Id="rId2314" Type="http://schemas.openxmlformats.org/officeDocument/2006/relationships/hyperlink" Target="https://cijuf.org.co/normatividad/concepto/2018/concepto-900437.html" TargetMode="External"/><Relationship Id="rId2661" Type="http://schemas.openxmlformats.org/officeDocument/2006/relationships/hyperlink" Target="http://www.supersociedades.gov.co/superintendencia/oficina-asesora-de-planeacion/planesdeaccion/Documents/PA%202014/Delegatura%20Asuntos%20Economicos%20y%20Contables/Nuevo%20Sistema%20de%20Recepci%C3%B3n%20de%20Informaci%C3%B3n.pdf" TargetMode="External"/><Relationship Id="rId2759" Type="http://schemas.openxmlformats.org/officeDocument/2006/relationships/hyperlink" Target="https://www.journalofaccountancy.com/issues/2018/oct/data-breach-detection-skills.html" TargetMode="External"/><Relationship Id="rId2966" Type="http://schemas.openxmlformats.org/officeDocument/2006/relationships/hyperlink" Target="https://www.xbrl.org/news/deutsche-banks-ai-digs-through-esg-disclosures/" TargetMode="External"/><Relationship Id="rId840" Type="http://schemas.openxmlformats.org/officeDocument/2006/relationships/hyperlink" Target="https://www.iasplus.com/en/news/2018/06/bricker-icaew" TargetMode="External"/><Relationship Id="rId938" Type="http://schemas.openxmlformats.org/officeDocument/2006/relationships/hyperlink" Target="https://www.ifrs.org/news-and-events/2018/03/iasb-completes-revisions-to-its-conceptual-framework/" TargetMode="External"/><Relationship Id="rId1470" Type="http://schemas.openxmlformats.org/officeDocument/2006/relationships/hyperlink" Target="https://www.incp.org.co/procedimiento-radicados-exterior-cumplan-iva/" TargetMode="External"/><Relationship Id="rId1568" Type="http://schemas.openxmlformats.org/officeDocument/2006/relationships/hyperlink" Target="https://home.kpmg.com/xx/en/home/insights/2018/12/flash-alert-2018-156.html" TargetMode="External"/><Relationship Id="rId1775" Type="http://schemas.openxmlformats.org/officeDocument/2006/relationships/hyperlink" Target="http://es.presidencia.gov.co/normativa/normativa/DECRETO%201455%20DEL%2006%20DE%20AGOSTO%20DE%202018.pdf" TargetMode="External"/><Relationship Id="rId2521" Type="http://schemas.openxmlformats.org/officeDocument/2006/relationships/hyperlink" Target="https://www.superfinanciera.gov.co/descargas/institucional/pubFile1034842/ce029_18.docx" TargetMode="External"/><Relationship Id="rId2619" Type="http://schemas.openxmlformats.org/officeDocument/2006/relationships/hyperlink" Target="https://www.superfinanciera.gov.co/jsp/10084455" TargetMode="External"/><Relationship Id="rId2826" Type="http://schemas.openxmlformats.org/officeDocument/2006/relationships/hyperlink" Target="http://www.isaca.org/About-ISACA/Licensing-and-Promotion/Pages/Information-on-COBIT-5-Licensing.aspx" TargetMode="External"/><Relationship Id="rId67" Type="http://schemas.openxmlformats.org/officeDocument/2006/relationships/hyperlink" Target="https://www.accountingtoday.com/opinion/art-of-accounting-raising-staff-awareness-of-firm-consulting-services?feed=00000158-20c3-d6a2-adfb-70eb31330000" TargetMode="External"/><Relationship Id="rId700" Type="http://schemas.openxmlformats.org/officeDocument/2006/relationships/hyperlink" Target="https://pcaobus.org/News/Releases/Pages/PCAOB-IAG-Meet-Nov-8.aspx" TargetMode="External"/><Relationship Id="rId1123" Type="http://schemas.openxmlformats.org/officeDocument/2006/relationships/hyperlink" Target="https://www.charteredaccountants.ie/News/ipsas-41-released-by-ipsasb-to-improve-financial-instruments-reporting" TargetMode="External"/><Relationship Id="rId1330" Type="http://schemas.openxmlformats.org/officeDocument/2006/relationships/hyperlink" Target="https://www.contach.cl/colegio-de-contadores-en-edicion-especial-de-el-mercurio-sobre-asesoria-y-gestion-tributaria/" TargetMode="External"/><Relationship Id="rId1428" Type="http://schemas.openxmlformats.org/officeDocument/2006/relationships/hyperlink" Target="https://icmai.in/upload/Taxation/TaxBulletin/website.pdf" TargetMode="External"/><Relationship Id="rId1635" Type="http://schemas.openxmlformats.org/officeDocument/2006/relationships/hyperlink" Target="https://www.shd.gov.co/shd/que-obligaciones-tienen-los-sujetos-pasivos-del%20-impuesto-al-consumo" TargetMode="External"/><Relationship Id="rId1982" Type="http://schemas.openxmlformats.org/officeDocument/2006/relationships/hyperlink" Target="http://www.ctcp.gov.co/_files/concept/DOCr_CTCP_1_8_12650.pdf" TargetMode="External"/><Relationship Id="rId3088" Type="http://schemas.openxmlformats.org/officeDocument/2006/relationships/hyperlink" Target="https://www.igi-global.com/chapter/human-computer-interaction-with-big-data-analytics/187657" TargetMode="External"/><Relationship Id="rId1842" Type="http://schemas.openxmlformats.org/officeDocument/2006/relationships/hyperlink" Target="http://www.ctcp.gov.co/_files/concept/DOCr_CTCP_1_8_12440.pdf" TargetMode="External"/><Relationship Id="rId1702" Type="http://schemas.openxmlformats.org/officeDocument/2006/relationships/hyperlink" Target="http://es.presidencia.gov.co/normativa/normativa/LEY%201931%20DEL%2027%20DE%20JULIO%20DE%202018.pdf" TargetMode="External"/><Relationship Id="rId3155" Type="http://schemas.openxmlformats.org/officeDocument/2006/relationships/hyperlink" Target="https://arxiv.org/abs/1808.03949" TargetMode="External"/><Relationship Id="rId283" Type="http://schemas.openxmlformats.org/officeDocument/2006/relationships/hyperlink" Target="https://economia.icaew.com/news/september-2018/american--watchdog-slams-bdo-uss-audit-quality" TargetMode="External"/><Relationship Id="rId490" Type="http://schemas.openxmlformats.org/officeDocument/2006/relationships/hyperlink" Target="https://www.ibracon.com.br/ibracon/Portugues/detNoticia.php?cod=5288" TargetMode="External"/><Relationship Id="rId2171" Type="http://schemas.openxmlformats.org/officeDocument/2006/relationships/hyperlink" Target="https://www.contraloria.gov.co/contraloria/sala-de-prensa/boletines-de-prensa/-/asset_publisher/9IOzepbPkrRW/content/se-evidenciaron-sobrecostos-y-pago-de-droga-no-suministrada-hallazgos-fiscales-de-1-134-millones-por-perdida-de-medicamentos-de-alto-costo-en-el-hospi?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3015" Type="http://schemas.openxmlformats.org/officeDocument/2006/relationships/hyperlink" Target="https://www.xbrl.org/news/page/7/" TargetMode="External"/><Relationship Id="rId143" Type="http://schemas.openxmlformats.org/officeDocument/2006/relationships/hyperlink" Target="https://sterngoff.com/en/successful-passing-of-external-quality-control/" TargetMode="External"/><Relationship Id="rId350" Type="http://schemas.openxmlformats.org/officeDocument/2006/relationships/hyperlink" Target="https://na.theiia.org/news/Pages/Who-Represents-the-Future-of-Internal-Audit-Leadership-040318.aspx" TargetMode="External"/><Relationship Id="rId588" Type="http://schemas.openxmlformats.org/officeDocument/2006/relationships/hyperlink" Target="https://contaduriapublica.org.mx/2018/10/15/auditoria-electronica-tecnologia-al-servicio-del-contador-publico/" TargetMode="External"/><Relationship Id="rId795" Type="http://schemas.openxmlformats.org/officeDocument/2006/relationships/hyperlink" Target="https://www.ctcp.gov.co/_files/concept/DOCr_CTCP_1_8_12638.pdf" TargetMode="External"/><Relationship Id="rId2031" Type="http://schemas.openxmlformats.org/officeDocument/2006/relationships/hyperlink" Target="http://www.ctcp.gov.co/_files/concept/DOCr_CTCP_1_8_12741.pdf" TargetMode="External"/><Relationship Id="rId2269" Type="http://schemas.openxmlformats.org/officeDocument/2006/relationships/hyperlink" Target="https://cijuf.org.co/normatividad/oficio/2018/oficio-1405.html" TargetMode="External"/><Relationship Id="rId2476" Type="http://schemas.openxmlformats.org/officeDocument/2006/relationships/hyperlink" Target="https://www.supersociedades.gov.co/nuestra_entidad/normatividad/normatividad_conceptos_contables/OFICIO_115-096141_DEL_09-07-2018.PDF" TargetMode="External"/><Relationship Id="rId2683" Type="http://schemas.openxmlformats.org/officeDocument/2006/relationships/hyperlink" Target="https://www.supervigilancia.gov.co/publicaciones/6036/presentacion-de-informacion-financiera/" TargetMode="External"/><Relationship Id="rId2890" Type="http://schemas.openxmlformats.org/officeDocument/2006/relationships/hyperlink" Target="https://www.xbrl.org/news/should-central-banks-push-climate-friendly-finance/" TargetMode="External"/><Relationship Id="rId9" Type="http://schemas.openxmlformats.org/officeDocument/2006/relationships/image" Target="media/image2.png"/><Relationship Id="rId210" Type="http://schemas.openxmlformats.org/officeDocument/2006/relationships/hyperlink" Target="https://www.ey.com/en_gl/news/2018/09/ey-and-un-women-create-innovation-principles-to-help-accelerate-gender-equality-in-private-sector" TargetMode="External"/><Relationship Id="rId448" Type="http://schemas.openxmlformats.org/officeDocument/2006/relationships/hyperlink" Target="https://www.ibracon.com.br/ibracon/Portugues/detNoticia.php?cod=5706" TargetMode="External"/><Relationship Id="rId655" Type="http://schemas.openxmlformats.org/officeDocument/2006/relationships/hyperlink" Target="https://nasba.org/blog/2018/07/09/response-to-asec-criteria-for-evaluating-the-integrity-of-a-set-of-data-july-2018/" TargetMode="External"/><Relationship Id="rId862" Type="http://schemas.openxmlformats.org/officeDocument/2006/relationships/hyperlink" Target="https://www.iasplus.com/en/news/2018/03/efrag-dp-equity-instruments" TargetMode="External"/><Relationship Id="rId1078" Type="http://schemas.openxmlformats.org/officeDocument/2006/relationships/hyperlink" Target="https://www.aasb.gov.au/News/New-AASB-Research-Report-on-public-sector-entities?newsID=282599" TargetMode="External"/><Relationship Id="rId1285" Type="http://schemas.openxmlformats.org/officeDocument/2006/relationships/hyperlink" Target="http://www.oecd.org/newsroom/global-growth-is-slowing-amid-rising-trade-and-financial-risks.htm" TargetMode="External"/><Relationship Id="rId1492" Type="http://schemas.openxmlformats.org/officeDocument/2006/relationships/hyperlink" Target="https://www.incp.org.co/proyecto-propone-factura-electronica-documento-equivalente-obligados-no-obligados-mejorar-control-tributario/" TargetMode="External"/><Relationship Id="rId2129" Type="http://schemas.openxmlformats.org/officeDocument/2006/relationships/hyperlink" Target="http://www.ctcp.gov.co/CMSPages/GetFile.aspx?guid=37c238b5-cc3d-4323-8bd2-623281e36008" TargetMode="External"/><Relationship Id="rId2336" Type="http://schemas.openxmlformats.org/officeDocument/2006/relationships/hyperlink" Target="https://servicioslinea.sic.gov.co/servilinea/ServiLinea/ConceptosJuridicos/descargas/18/18221256" TargetMode="External"/><Relationship Id="rId2543" Type="http://schemas.openxmlformats.org/officeDocument/2006/relationships/hyperlink" Target="https://docs.supersalud.gov.co/PortalWeb/Juridica/CircularesExterna/CIRCULAR%20EXTERNA%200003%20DE%202018.pdf" TargetMode="External"/><Relationship Id="rId2750" Type="http://schemas.openxmlformats.org/officeDocument/2006/relationships/hyperlink" Target="https://www.journalofaccountancy.com/issues/2018/nov/steve-palomino-cpa-citp.html" TargetMode="External"/><Relationship Id="rId2988" Type="http://schemas.openxmlformats.org/officeDocument/2006/relationships/hyperlink" Target="https://www.xbrl.org/news/dubai-capital-of-innovation/" TargetMode="External"/><Relationship Id="rId308" Type="http://schemas.openxmlformats.org/officeDocument/2006/relationships/hyperlink" Target="https://www.google.com/url?q=https://economia.icaew.com/opinion/january-2018/debate-statutory-audit-will-be-defunct-by-2030&amp;sa=U&amp;ved=0ahUKEwii48vgsITfAhXo01kKHYWVB2o4HhAWCBcwBg&amp;client=internal-uds-cse&amp;cx=018352982304132468462:89aj8pq3n4k&amp;usg=AOvVaw1Oq94F9NuC-3px5pRea4Zq" TargetMode="External"/><Relationship Id="rId515" Type="http://schemas.openxmlformats.org/officeDocument/2006/relationships/hyperlink" Target="https://www.incp.org.co/iasb-realiza-enmiendas-la-niif-3-combinaciones-negocios/" TargetMode="External"/><Relationship Id="rId722" Type="http://schemas.openxmlformats.org/officeDocument/2006/relationships/hyperlink" Target="https://actualicese.com/actualidad/2018/05/30/medicion-de-instrumentos-financieros-metodo-del-interes-efectivo/" TargetMode="External"/><Relationship Id="rId1145" Type="http://schemas.openxmlformats.org/officeDocument/2006/relationships/hyperlink" Target="https://www.fasb.org/cs/ContentServer?c=FASBContent_C&amp;pagename=FASB%2FFASBContent_C%2FNewsPage&amp;cid=1176171020635" TargetMode="External"/><Relationship Id="rId1352" Type="http://schemas.openxmlformats.org/officeDocument/2006/relationships/hyperlink" Target="https://www.comunidadcontable.com/BancoConocimiento/ICA/declaracion-electronica-de-ica-bogota-no-requiere-certificado-digital.asp?Miga=1&amp;IDobjetose=18273&amp;CodSeccion=109" TargetMode="External"/><Relationship Id="rId1797" Type="http://schemas.openxmlformats.org/officeDocument/2006/relationships/hyperlink" Target="http://es.presidencia.gov.co/normativa/normativa/DECRETO%201333%20DEL%2027%20DE%20JULIO%20DE%202018.pdf" TargetMode="External"/><Relationship Id="rId2403" Type="http://schemas.openxmlformats.org/officeDocument/2006/relationships/hyperlink" Target="https://www.supernotariado.gov.co/PortalSNR/ShowProperty?nodeId=%2FSNRContent%2FWLSWCCPORTAL01161363%2F%2FidcPrimaryFile&amp;revision=latestreleased" TargetMode="External"/><Relationship Id="rId2848" Type="http://schemas.openxmlformats.org/officeDocument/2006/relationships/hyperlink" Target="https://www.ifrs.org/news-and-events/2018/07/ifrs-taxonomy-2017-now-available-in-turkish/" TargetMode="External"/><Relationship Id="rId89" Type="http://schemas.openxmlformats.org/officeDocument/2006/relationships/hyperlink" Target="https://www.accountingtoday.com/news/ey-sets-record-in-earning-348b-in-global-revenue-in-fy18?feed=00000158-20c3-d6a2-adfb-70eb31330000" TargetMode="External"/><Relationship Id="rId1005" Type="http://schemas.openxmlformats.org/officeDocument/2006/relationships/hyperlink" Target="https://accid.org/com-millorar-els-informes-empresarials/" TargetMode="External"/><Relationship Id="rId1212" Type="http://schemas.openxmlformats.org/officeDocument/2006/relationships/hyperlink" Target="javascript:__doPostBack('ctl00$ctl00$ContentPlaceHolder1$leftContent$dlNewsManag$ctl06$lblnewsDetail','')" TargetMode="External"/><Relationship Id="rId1657" Type="http://schemas.openxmlformats.org/officeDocument/2006/relationships/hyperlink" Target="https://www.expertsuisse.ch/dynasite.cfm?dsmid=506722&amp;cmdbot=cnews_news_news_viewdet&amp;id=2761&amp;skipfurl=1" TargetMode="External"/><Relationship Id="rId1864" Type="http://schemas.openxmlformats.org/officeDocument/2006/relationships/hyperlink" Target="http://www.ctcp.gov.co/_files/concept/DOCr_CTCP_1_8_12508.pdf" TargetMode="External"/><Relationship Id="rId2610" Type="http://schemas.openxmlformats.org/officeDocument/2006/relationships/hyperlink" Target="https://www.superfinanciera.gov.co/jsp/10084474" TargetMode="External"/><Relationship Id="rId2708" Type="http://schemas.openxmlformats.org/officeDocument/2006/relationships/hyperlink" Target="https://www.dian.gov.co/impuestos/sociedades/Normatividad/Anexo_3_Resolucion_000019_24_Febrero_2016_FACTURA_ELECTRONICA.pdf" TargetMode="External"/><Relationship Id="rId2915" Type="http://schemas.openxmlformats.org/officeDocument/2006/relationships/hyperlink" Target="https://www.xbrl.org/news/page/2/" TargetMode="External"/><Relationship Id="rId1517" Type="http://schemas.openxmlformats.org/officeDocument/2006/relationships/hyperlink" Target="https://www.ibfd.org/IBFD-Tax-Portal/News/Special-Issue-Bulletin-International-Taxation-International-Tax-Policy" TargetMode="External"/><Relationship Id="rId1724" Type="http://schemas.openxmlformats.org/officeDocument/2006/relationships/hyperlink" Target="http://es.presidencia.gov.co/normativa/normativa/DECRETO%202496%20DEL%2029%20DE%20DICIEMBRE%20DE%202018.pdf" TargetMode="External"/><Relationship Id="rId16" Type="http://schemas.openxmlformats.org/officeDocument/2006/relationships/hyperlink" Target="https://www.accountancyage.com/audit-sector-under-immediate-review-by-cma/" TargetMode="External"/><Relationship Id="rId1931" Type="http://schemas.openxmlformats.org/officeDocument/2006/relationships/hyperlink" Target="http://www.ctcp.gov.co/_files/concept/DOCr_CTCP_1_8_12611.pdf" TargetMode="External"/><Relationship Id="rId3037" Type="http://schemas.openxmlformats.org/officeDocument/2006/relationships/hyperlink" Target="https://www.xbrl.org/news/page/11/" TargetMode="External"/><Relationship Id="rId2193" Type="http://schemas.openxmlformats.org/officeDocument/2006/relationships/hyperlink" Target="https://www.dian.gov.co/normatividad/Normatividad/Resoluci&#243;n%20011004%20de%2029-10-2018.pdf" TargetMode="External"/><Relationship Id="rId2498" Type="http://schemas.openxmlformats.org/officeDocument/2006/relationships/hyperlink" Target="https://www.supersociedades.gov.co/nuestra_entidad/normatividad/normatividad_conceptos_juridicos/OFICIO%20220-100610.pdf" TargetMode="External"/><Relationship Id="rId165" Type="http://schemas.openxmlformats.org/officeDocument/2006/relationships/hyperlink" Target="https://www.cpacanada.ca/en/career-and-professional-development/conferences/2018/december/conference-audit-committees-2018" TargetMode="External"/><Relationship Id="rId372" Type="http://schemas.openxmlformats.org/officeDocument/2006/relationships/hyperlink" Target="https://na.theiia.org/news/Pages/New-Report-Outlines-Keys-to-Sound-Governance.aspx" TargetMode="External"/><Relationship Id="rId677" Type="http://schemas.openxmlformats.org/officeDocument/2006/relationships/hyperlink" Target="https://www.javeriana.edu.co/personales/hbermude/contrapartida/Contrapartida3958.docx" TargetMode="External"/><Relationship Id="rId2053" Type="http://schemas.openxmlformats.org/officeDocument/2006/relationships/hyperlink" Target="http://www.ctcp.gov.co/_files/concept/DOCr_CTCP_1_8_18192.pdf" TargetMode="External"/><Relationship Id="rId2260" Type="http://schemas.openxmlformats.org/officeDocument/2006/relationships/hyperlink" Target="https://cijuf.org.co/normatividad/concepto/2018/concepto-20236.html" TargetMode="External"/><Relationship Id="rId2358" Type="http://schemas.openxmlformats.org/officeDocument/2006/relationships/hyperlink" Target="https://servicioslinea.sic.gov.co/servilinea/ServiLinea/ConceptosJuridicos/descargas/18/18202001" TargetMode="External"/><Relationship Id="rId3104" Type="http://schemas.openxmlformats.org/officeDocument/2006/relationships/hyperlink" Target="http://repositorio.ug.edu.ec/handle/redug/27098" TargetMode="External"/><Relationship Id="rId232" Type="http://schemas.openxmlformats.org/officeDocument/2006/relationships/hyperlink" Target="https://www.frc.gov.au/documents/publication/audit-quality-in-australia-the-perspectives-of-audit-committee-chairs/" TargetMode="External"/><Relationship Id="rId884" Type="http://schemas.openxmlformats.org/officeDocument/2006/relationships/hyperlink" Target="https://www.iasplus.com/en/news/2018/08/frc-position-external-reporting" TargetMode="External"/><Relationship Id="rId2120" Type="http://schemas.openxmlformats.org/officeDocument/2006/relationships/hyperlink" Target="http://www.ctcp.gov.co/CMSPages/GetFile.aspx?guid=cf388eae-5834-44fc-b1fd-b142ec98e058" TargetMode="External"/><Relationship Id="rId2565" Type="http://schemas.openxmlformats.org/officeDocument/2006/relationships/hyperlink" Target="https://www.mintic.gov.co/portal/604/w3-article-14261.html" TargetMode="External"/><Relationship Id="rId2772" Type="http://schemas.openxmlformats.org/officeDocument/2006/relationships/hyperlink" Target="https://www.journalofaccountancy.com/issues/2018/sep/excel-gridlines-color.html" TargetMode="External"/><Relationship Id="rId537" Type="http://schemas.openxmlformats.org/officeDocument/2006/relationships/hyperlink" Target="https://www.ifac.org/publications-resources/ifac-perspective-way-forward-after-considering-objective-analysis-monitoring" TargetMode="External"/><Relationship Id="rId744" Type="http://schemas.openxmlformats.org/officeDocument/2006/relationships/hyperlink" Target="https://actualicese.com/actualidad/2018/08/22/manejo-contable-de-los-contratos-de-seguro/" TargetMode="External"/><Relationship Id="rId951" Type="http://schemas.openxmlformats.org/officeDocument/2006/relationships/hyperlink" Target="https://www.ifrs.org/news-and-events/2018/10/iasb-discusses-next-steps-in-implementation-support-for-ifrs-17/" TargetMode="External"/><Relationship Id="rId1167" Type="http://schemas.openxmlformats.org/officeDocument/2006/relationships/hyperlink" Target="https://www.icaew.com/en/about-icaew/news/press-release-archive/2018-press-releases/icaew-says-government-should-remain-cautious-with-spending" TargetMode="External"/><Relationship Id="rId1374" Type="http://schemas.openxmlformats.org/officeDocument/2006/relationships/hyperlink" Target="https://www.dian.gov.co/Prensa/ComunicadosPrensa/211%20-%20En%20Bucaramanga%20-%20DIAN%20destruye%20mercanc%C3%ADas%20de%20contrabando%20por%20$1.300%20millones.pdf" TargetMode="External"/><Relationship Id="rId1581" Type="http://schemas.openxmlformats.org/officeDocument/2006/relationships/hyperlink" Target="https://connect.nsacct.org/blogs/james-crawford/2018/11/15/irsac-released-the-2018-final-report/" TargetMode="External"/><Relationship Id="rId1679" Type="http://schemas.openxmlformats.org/officeDocument/2006/relationships/hyperlink" Target="https://revistas.unilibre.edu.co/index.php/criteriolibre/index" TargetMode="External"/><Relationship Id="rId2218" Type="http://schemas.openxmlformats.org/officeDocument/2006/relationships/hyperlink" Target="https://cijuf.org.co/normatividad/oficio/2018/oficio-1231.html" TargetMode="External"/><Relationship Id="rId2425" Type="http://schemas.openxmlformats.org/officeDocument/2006/relationships/hyperlink" Target="https://normograma.info/ssppdd/docs/concepto_superservicios_0000491_2018.htm" TargetMode="External"/><Relationship Id="rId2632" Type="http://schemas.openxmlformats.org/officeDocument/2006/relationships/hyperlink" Target="https://www.superfinanciera.gov.co/jsp/10084491" TargetMode="External"/><Relationship Id="rId80" Type="http://schemas.openxmlformats.org/officeDocument/2006/relationships/hyperlink" Target="https://www.accountingtoday.com/news/caq-holds-fourth-annual-auditorproud-day?feed=00000158-20c3-d6a2-adfb-70eb31330000" TargetMode="External"/><Relationship Id="rId604" Type="http://schemas.openxmlformats.org/officeDocument/2006/relationships/hyperlink" Target="https://www.journalofaccountancy.com/news/2018/sep/investors-trust-auditors-but-confidence-in-markets-drop-201819733.html" TargetMode="External"/><Relationship Id="rId811" Type="http://schemas.openxmlformats.org/officeDocument/2006/relationships/hyperlink" Target="https://www.fasb.org/cs/ContentServer?c=FASBContent_C&amp;pagename=FASB%2FFASBContent_C%2FNewsPage&amp;cid=1176170985150" TargetMode="External"/><Relationship Id="rId1027" Type="http://schemas.openxmlformats.org/officeDocument/2006/relationships/hyperlink" Target="https://www.fm-magazine.com/news/2018/sep/management-accountant-pay-rise-201819767.html" TargetMode="External"/><Relationship Id="rId1234" Type="http://schemas.openxmlformats.org/officeDocument/2006/relationships/hyperlink" Target="https://www.youtube.com/playlist?list=PLauepKFT6DK9qqYzm6lFvcJMQLHusWVDZ" TargetMode="External"/><Relationship Id="rId1441" Type="http://schemas.openxmlformats.org/officeDocument/2006/relationships/hyperlink" Target="https://www.publicaccountants.org.au/news-advocacy/media-releases/single-regulatory-regime-would-benefit-acnc-cause" TargetMode="External"/><Relationship Id="rId1886" Type="http://schemas.openxmlformats.org/officeDocument/2006/relationships/hyperlink" Target="http://www.ctcp.gov.co/_files/concept/DOCr_CTCP_1_8_12472.pdf" TargetMode="External"/><Relationship Id="rId2937" Type="http://schemas.openxmlformats.org/officeDocument/2006/relationships/hyperlink" Target="https://www.xbrl.org/news/page/3/" TargetMode="External"/><Relationship Id="rId909" Type="http://schemas.openxmlformats.org/officeDocument/2006/relationships/hyperlink" Target="https://www.incp.org.co/procedimiento-contable-registro-del-porcentaje-sobretasa-ambiental-porcentaje-la-tasa-retributiva/" TargetMode="External"/><Relationship Id="rId1301" Type="http://schemas.openxmlformats.org/officeDocument/2006/relationships/hyperlink" Target="https://actualicese.com/actualidad/2018/09/05/impuesto-diferido-es-una-partida-monetaria-o-no-monetaria/" TargetMode="External"/><Relationship Id="rId1539" Type="http://schemas.openxmlformats.org/officeDocument/2006/relationships/hyperlink" Target="https://www.ibfd.org/IBFD-Tax-Portal/News/Taxsutra-Indian-High-Court-Sans-role-overseas-share-transfer-cant-hold-Indian" TargetMode="External"/><Relationship Id="rId1746" Type="http://schemas.openxmlformats.org/officeDocument/2006/relationships/hyperlink" Target="http://es.presidencia.gov.co/normativa/normativa/DECRETO%202258%20DEL%2006%20DE%20DICIEMBRE%20DE%202018.pdf" TargetMode="External"/><Relationship Id="rId1953" Type="http://schemas.openxmlformats.org/officeDocument/2006/relationships/hyperlink" Target="http://www.ctcp.gov.co/_files/concept/DOCr_CTCP_1_8_12618.pdf" TargetMode="External"/><Relationship Id="rId38" Type="http://schemas.openxmlformats.org/officeDocument/2006/relationships/hyperlink" Target="https://www.acra.gov.sg/uploadedFiles/Content/Publications/Audit_Practice_Bulletin/APB%20No.2%20of%202018.pdf" TargetMode="External"/><Relationship Id="rId1606" Type="http://schemas.openxmlformats.org/officeDocument/2006/relationships/hyperlink" Target="https://www.shd.gov.co/shd/6-1-billones-ha-recaudado-bogota-en-el-primer-semestre-de-2018" TargetMode="External"/><Relationship Id="rId1813" Type="http://schemas.openxmlformats.org/officeDocument/2006/relationships/hyperlink" Target="http://www.corteconstitucional.gov.co/relatoria/2018/C-002-18.htm" TargetMode="External"/><Relationship Id="rId3059" Type="http://schemas.openxmlformats.org/officeDocument/2006/relationships/hyperlink" Target="https://dialnet.unirioja.es/servlet/articulo?codigo=6325768" TargetMode="External"/><Relationship Id="rId187" Type="http://schemas.openxmlformats.org/officeDocument/2006/relationships/hyperlink" Target="https://www.contraloria.gov.co/contraloria/sala-de-prensa/boletines-de-prensa/-/asset_publisher/9IOzepbPkrRW/content/13-estudios-de-la-contraloria-para-ayudar-a-mejorar-calidad-de-las-politicas-y-el-gasto-publico?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394" Type="http://schemas.openxmlformats.org/officeDocument/2006/relationships/hyperlink" Target="https://www.iiacolombia.com/lanotadeldia9b.php" TargetMode="External"/><Relationship Id="rId2075" Type="http://schemas.openxmlformats.org/officeDocument/2006/relationships/hyperlink" Target="http://www.ctcp.gov.co/_files/concept/DOCr_CTCP_1_8_18223.pdf" TargetMode="External"/><Relationship Id="rId2282" Type="http://schemas.openxmlformats.org/officeDocument/2006/relationships/hyperlink" Target="https://cijuf.org.co/normatividad/oficio/2018/oficio-021966.html" TargetMode="External"/><Relationship Id="rId3126" Type="http://schemas.openxmlformats.org/officeDocument/2006/relationships/hyperlink" Target="https://www.steptoe.com/images/content/1/7/v2/171967/LIT-FebMar18-Feature-Blockchain.pdf" TargetMode="External"/><Relationship Id="rId254" Type="http://schemas.openxmlformats.org/officeDocument/2006/relationships/hyperlink" Target="https://www.gaaaccounting.com/caught-in-the-crossfire/" TargetMode="External"/><Relationship Id="rId699" Type="http://schemas.openxmlformats.org/officeDocument/2006/relationships/hyperlink" Target="https://pcaobus.org/News/Releases/Pages/PCAOB-Announces-332-Scholarships.aspx" TargetMode="External"/><Relationship Id="rId1091" Type="http://schemas.openxmlformats.org/officeDocument/2006/relationships/hyperlink" Target="https://www.contraloria.gov.co/contraloria/sala-de-prensa/boletines-de-prensa/-/asset_publisher/9IOzepbPkrRW/content/revela-el-contralor-carlos-felipe-cordoba-2-6-billones-dejan-de-recibir-departamentos-por-contrabando-de-licor-cerveza-y-cigarrillo-y-juegos-ilegal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587" Type="http://schemas.openxmlformats.org/officeDocument/2006/relationships/hyperlink" Target="https://www.superfinanciera.gov.co/jsp/10084439" TargetMode="External"/><Relationship Id="rId2794" Type="http://schemas.openxmlformats.org/officeDocument/2006/relationships/hyperlink" Target="https://www.journalofaccountancy.com/issues/2018/jul/fraud-iq-quiz-personal-information.html" TargetMode="External"/><Relationship Id="rId114" Type="http://schemas.openxmlformats.org/officeDocument/2006/relationships/hyperlink" Target="https://actualicese.com/actualidad/2018/10/18/control-interno-debe-ser-integral-permanente-autonomo-y-neutral/" TargetMode="External"/><Relationship Id="rId461" Type="http://schemas.openxmlformats.org/officeDocument/2006/relationships/hyperlink" Target="https://www.ibracon.com.br/ibracon/Portugues/detNoticia.php?cod=5442" TargetMode="External"/><Relationship Id="rId559" Type="http://schemas.openxmlformats.org/officeDocument/2006/relationships/hyperlink" Target="https://www.ifac.org/publications-resources/professional-skepticism-lies-heart-quality-audit" TargetMode="External"/><Relationship Id="rId766" Type="http://schemas.openxmlformats.org/officeDocument/2006/relationships/hyperlink" Target="https://actualicese.com/actualidad/2018/08/01/depreciacion-por-componentes-en-propiedades-planta-y-equipo/" TargetMode="External"/><Relationship Id="rId1189" Type="http://schemas.openxmlformats.org/officeDocument/2006/relationships/hyperlink" Target="javascript:__doPostBack('ctl00$ctl00$ContentPlaceHolder1$leftContent$dlNewsManag$ctl06$lblnewsDetail','')" TargetMode="External"/><Relationship Id="rId1396" Type="http://schemas.openxmlformats.org/officeDocument/2006/relationships/hyperlink" Target="https://www.gao.gov/products/GAO-18-698" TargetMode="External"/><Relationship Id="rId2142" Type="http://schemas.openxmlformats.org/officeDocument/2006/relationships/hyperlink" Target="https://www.contraloria.gov.co/contraloria/sala-de-prensa/boletines-de-prensa/-/asset_publisher/9IOzepbPkrRW/content/con-ocasion-de-las-inundaciones-en-aeropuerto-el-dorado-contraloria-inicia-auditoria-al-contrato-de-concesion?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447" Type="http://schemas.openxmlformats.org/officeDocument/2006/relationships/hyperlink" Target="https://normograma.info/ssppdd/docs/concepto_superservicios_0000748_2018.htm" TargetMode="External"/><Relationship Id="rId321" Type="http://schemas.openxmlformats.org/officeDocument/2006/relationships/hyperlink" Target="https://www.icai.org/new_post.html?post_id=14741&amp;c_id=240" TargetMode="External"/><Relationship Id="rId419" Type="http://schemas.openxmlformats.org/officeDocument/2006/relationships/hyperlink" Target="https://www.icjce.es/nace-madyf-master-futuro-direccion-consultoria-financiera" TargetMode="External"/><Relationship Id="rId626" Type="http://schemas.openxmlformats.org/officeDocument/2006/relationships/hyperlink" Target="https://www.knowledgeleader.com/knowledgeleader/content.nsf/web+content/auditreportinternalauditriskassessmentandauditplan" TargetMode="External"/><Relationship Id="rId973" Type="http://schemas.openxmlformats.org/officeDocument/2006/relationships/hyperlink" Target="https://www.samantilla1.com/single-post/2018/07/09/Instrumentos-financieros-con-caracter%C3%ADsticas-de-patrimonio-2-%C2%BFEst%C3%A1-usted-de-acuerdo-%C2%BFPor-qu%C3%A9-s%C3%AD-o-por-qu%C3%A9-no" TargetMode="External"/><Relationship Id="rId1049" Type="http://schemas.openxmlformats.org/officeDocument/2006/relationships/hyperlink" Target="https://www.cmawebline.org/ontarget/headwinds-blowing-fiercely-for-the-banking-industry/" TargetMode="External"/><Relationship Id="rId1256" Type="http://schemas.openxmlformats.org/officeDocument/2006/relationships/hyperlink" Target="https://www.incp.org.co/documento-discusion-instrumentos-financieros-caracteristicas-capital/" TargetMode="External"/><Relationship Id="rId2002" Type="http://schemas.openxmlformats.org/officeDocument/2006/relationships/hyperlink" Target="http://www.ctcp.gov.co/_files/concept/DOCr_CTCP_1_8_12714.pdf" TargetMode="External"/><Relationship Id="rId2307" Type="http://schemas.openxmlformats.org/officeDocument/2006/relationships/hyperlink" Target="https://cijuf.org.co/normatividad/oficio/2018/oficio-001779.html" TargetMode="External"/><Relationship Id="rId2654" Type="http://schemas.openxmlformats.org/officeDocument/2006/relationships/hyperlink" Target="http://www.supersociedades.gov.co/delegatura_aec/informes_empresariales/doc_sirfin/2017/ACTUALIZAR%20XBRL%20EXPRESS.pdf" TargetMode="External"/><Relationship Id="rId2861" Type="http://schemas.openxmlformats.org/officeDocument/2006/relationships/hyperlink" Target="http://www.ifrs.org/projects/work-plan/ifrs-taxonomy-update-prepayment-features/" TargetMode="External"/><Relationship Id="rId2959" Type="http://schemas.openxmlformats.org/officeDocument/2006/relationships/hyperlink" Target="https://www.xbrl.org/news/page/4/" TargetMode="External"/><Relationship Id="rId833" Type="http://schemas.openxmlformats.org/officeDocument/2006/relationships/hyperlink" Target="https://www.iasplus.com/en/news/2018/06/resolution-ifrs-17" TargetMode="External"/><Relationship Id="rId1116" Type="http://schemas.openxmlformats.org/officeDocument/2006/relationships/hyperlink" Target="https://www.cimaglobal.com/Press/Press-releases/2018/8-million-UK-workers-at-risk-of-career-complacency-/" TargetMode="External"/><Relationship Id="rId1463" Type="http://schemas.openxmlformats.org/officeDocument/2006/relationships/hyperlink" Target="https://www.incp.org.co/dian-rendicion-cuentas-2018/" TargetMode="External"/><Relationship Id="rId1670" Type="http://schemas.openxmlformats.org/officeDocument/2006/relationships/hyperlink" Target="http://aaajournals.org/doi/abs/10.2308/jiar-10634" TargetMode="External"/><Relationship Id="rId1768" Type="http://schemas.openxmlformats.org/officeDocument/2006/relationships/hyperlink" Target="http://es.presidencia.gov.co/normativa/normativa/DECRETO%201496%20DEL%2006%20DE%20AGOSTO%20DE%202018.pdf" TargetMode="External"/><Relationship Id="rId2514" Type="http://schemas.openxmlformats.org/officeDocument/2006/relationships/hyperlink" Target="https://www.supersociedades.gov.co/nuestra_entidad/normatividad/normatividad_conceptos_juridicos/OFICIO_220-205910_DE_2018.pdf" TargetMode="External"/><Relationship Id="rId2721" Type="http://schemas.openxmlformats.org/officeDocument/2006/relationships/hyperlink" Target="http://www.confiam.com/xbrl_9.html" TargetMode="External"/><Relationship Id="rId2819" Type="http://schemas.openxmlformats.org/officeDocument/2006/relationships/hyperlink" Target="http://www.isaca.org/Certification/CGEIT-Certified-in-the-Governance-of-Enterprise-IT/November-December-Exam-Window-Information/Pages/default.aspx" TargetMode="External"/><Relationship Id="rId900" Type="http://schemas.openxmlformats.org/officeDocument/2006/relationships/hyperlink" Target="https://www.icac.meh.es/Consultas/Boicac/ficha.aspx?hid=598" TargetMode="External"/><Relationship Id="rId1323" Type="http://schemas.openxmlformats.org/officeDocument/2006/relationships/hyperlink" Target="https://www.charteredaccountants.ie/News/this-week-s-uk-tax-tidbits-17-september-2018" TargetMode="External"/><Relationship Id="rId1530" Type="http://schemas.openxmlformats.org/officeDocument/2006/relationships/hyperlink" Target="https://www.ibfd.org/IBFD-Tax-Portal/News/Study-possibilities-prohibit-Eritrean-diaspora-taxation" TargetMode="External"/><Relationship Id="rId1628" Type="http://schemas.openxmlformats.org/officeDocument/2006/relationships/hyperlink" Target="https://www.shd.gov.co/shd/estoy-obligado-a-pagar-el-impuesto-predial-si-mi-predio-es-una-mejora" TargetMode="External"/><Relationship Id="rId1975" Type="http://schemas.openxmlformats.org/officeDocument/2006/relationships/hyperlink" Target="http://www.ctcp.gov.co/_files/concept/DOCr_CTCP_1_8_12651.pdf" TargetMode="External"/><Relationship Id="rId1835" Type="http://schemas.openxmlformats.org/officeDocument/2006/relationships/hyperlink" Target="http://www.ctcp.gov.co/_files/concept/DOCr_CTCP_1_8_12396.pdf" TargetMode="External"/><Relationship Id="rId3050" Type="http://schemas.openxmlformats.org/officeDocument/2006/relationships/hyperlink" Target="http://www.sidalc.net/cgi-bin/wxis.exe/?IsisScript=UNIBA.xis&amp;method=post&amp;formato=2&amp;cantidad=1&amp;expresion=mfn=001839" TargetMode="External"/><Relationship Id="rId1902" Type="http://schemas.openxmlformats.org/officeDocument/2006/relationships/hyperlink" Target="http://www.ctcp.gov.co/_files/concept/DOCr_CTCP_1_8_12528.pdf" TargetMode="External"/><Relationship Id="rId2097" Type="http://schemas.openxmlformats.org/officeDocument/2006/relationships/hyperlink" Target="http://www.ctcp.gov.co/_files/concept/DOCr_CTCP_1_8_18236.pdf" TargetMode="External"/><Relationship Id="rId3148" Type="http://schemas.openxmlformats.org/officeDocument/2006/relationships/hyperlink" Target="https://www.igi-global.com/chapter/andragogy-and-the-learning-tech-culture-revolution/207508" TargetMode="External"/><Relationship Id="rId276" Type="http://schemas.openxmlformats.org/officeDocument/2006/relationships/hyperlink" Target="https://economia.icaew.com/news/october-2018/pcaob-reveals-new-approach-to-audit-inspections" TargetMode="External"/><Relationship Id="rId483" Type="http://schemas.openxmlformats.org/officeDocument/2006/relationships/hyperlink" Target="https://www.ibracon.com.br/ibracon/Portugues/detNoticia.php?cod=5351" TargetMode="External"/><Relationship Id="rId690" Type="http://schemas.openxmlformats.org/officeDocument/2006/relationships/hyperlink" Target="https://www.javeriana.edu.co/personales/hbermude/contrapartida/Contrapartida3819.docx" TargetMode="External"/><Relationship Id="rId2164" Type="http://schemas.openxmlformats.org/officeDocument/2006/relationships/hyperlink" Target="https://www.contraloria.gov.co/contraloria/sala-de-prensa/boletines-de-prensa/-/asset_publisher/9IOzepbPkrRW/content/solo-se-han-ejecutado-3-8-billones-de-5-7-billones-de-los-recursos-para-agua-potable-y-saneamiento-basico-que-administra-el-consorcio-fia-bajo-desempe?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2371" Type="http://schemas.openxmlformats.org/officeDocument/2006/relationships/hyperlink" Target="https://servicioslinea.sic.gov.co/servilinea/ServiLinea/ConceptosJuridicos/descargas/18/18187161" TargetMode="External"/><Relationship Id="rId3008" Type="http://schemas.openxmlformats.org/officeDocument/2006/relationships/hyperlink" Target="https://www.xbrl.org/news/data-privacy-concerns/" TargetMode="External"/><Relationship Id="rId136" Type="http://schemas.openxmlformats.org/officeDocument/2006/relationships/hyperlink" Target="https://actualicese.com/actualidad/2018/06/28/colombia-continua-salpicada-en-los-panama-papers-contadores-y-revisores-fiscales-tambien/" TargetMode="External"/><Relationship Id="rId343" Type="http://schemas.openxmlformats.org/officeDocument/2006/relationships/hyperlink" Target="https://na.theiia.org/news/Pages/IIAs-Global-Perspectives-and-Insights-Highlights-Top-Risks-Facing-CAEs.aspx" TargetMode="External"/><Relationship Id="rId550" Type="http://schemas.openxmlformats.org/officeDocument/2006/relationships/hyperlink" Target="https://www.ifac.org/publications-resources/perspectives-finance-function-journey" TargetMode="External"/><Relationship Id="rId788" Type="http://schemas.openxmlformats.org/officeDocument/2006/relationships/hyperlink" Target="https://www.ctcp.gov.co/ctcp_news.php?NEWS_ID=839&amp;HASH=8f7d807e1f53eff5f9efbe5cb81090fb" TargetMode="External"/><Relationship Id="rId995" Type="http://schemas.openxmlformats.org/officeDocument/2006/relationships/hyperlink" Target="https://www.xbrl.org/news/the-hopes-and-fears-of-accountants-revealed/" TargetMode="External"/><Relationship Id="rId1180" Type="http://schemas.openxmlformats.org/officeDocument/2006/relationships/hyperlink" Target="javascript:__doPostBack('ctl00$ctl00$ContentPlaceHolder1$leftContent$dlNewsManag$ctl02$lblnewsDetail','')" TargetMode="External"/><Relationship Id="rId2024" Type="http://schemas.openxmlformats.org/officeDocument/2006/relationships/hyperlink" Target="http://www.ctcp.gov.co/_files/concept/DOCr_CTCP_1_8_12739.pdf" TargetMode="External"/><Relationship Id="rId2231" Type="http://schemas.openxmlformats.org/officeDocument/2006/relationships/hyperlink" Target="https://cijuf.org.co/normatividad/oficio/2018/oficio-1233.html" TargetMode="External"/><Relationship Id="rId2469" Type="http://schemas.openxmlformats.org/officeDocument/2006/relationships/hyperlink" Target="https://www.supersociedades.gov.co/nuestra_entidad/normatividad/normatividad_conceptos_contables/OFICIO_115-134374_DEL_31-08-2018.PDF" TargetMode="External"/><Relationship Id="rId2676" Type="http://schemas.openxmlformats.org/officeDocument/2006/relationships/hyperlink" Target="https://www.supernotariado.gov.co/PortalSNR/faces/oracle/webcenter/portalapp/pagehierarchy/Page441.jspx?_adf.ctrl-state=o0eqdsh25_73&amp;wcnav.model=%2Foracle%2Fwebcenter%2Fportalapp%2Fnavigations%2FSNR_LateralHome&amp;_afrLoop=10279291043039408" TargetMode="External"/><Relationship Id="rId2883" Type="http://schemas.openxmlformats.org/officeDocument/2006/relationships/hyperlink" Target="https://www.xbrl.org/news/" TargetMode="External"/><Relationship Id="rId203" Type="http://schemas.openxmlformats.org/officeDocument/2006/relationships/hyperlink" Target="https://www.ey.com/en_gl/news/2018/09/ernst-and-young-llp-and-oliver-wight-eame-llp-collaborate-to-address-enterprises-planning-challenges-to-deliver-high-performance" TargetMode="External"/><Relationship Id="rId648" Type="http://schemas.openxmlformats.org/officeDocument/2006/relationships/hyperlink" Target="https://nasba.org/blog/2018/10/09/nasba-response-to-revisions-to-statement-on-standards-for-attestation-engagements-no-18-attestation-standards-clarification-and-recodification/" TargetMode="External"/><Relationship Id="rId855" Type="http://schemas.openxmlformats.org/officeDocument/2006/relationships/hyperlink" Target="https://www.iasplus.com/en/news/2018/03/deloittes-guide-to-ifrs-15" TargetMode="External"/><Relationship Id="rId1040" Type="http://schemas.openxmlformats.org/officeDocument/2006/relationships/hyperlink" Target="https://www.cpacanada.ca/en/business-and-accounting-resources/management-accounting/organizational-performance-measurement/publications/process-based-management-introduction/process-based-management-teaching-case-2" TargetMode="External"/><Relationship Id="rId1278" Type="http://schemas.openxmlformats.org/officeDocument/2006/relationships/hyperlink" Target="https://www.ivsc.org/news/article/professional-insight-us-standard-setter-shares-a-vision-of-the-future-for-valuation-professionals" TargetMode="External"/><Relationship Id="rId1485" Type="http://schemas.openxmlformats.org/officeDocument/2006/relationships/hyperlink" Target="https://www.incp.org.co/mercancias-las-se-presentaria-la-declaracion-importacion-anticipadamente/" TargetMode="External"/><Relationship Id="rId1692" Type="http://schemas.openxmlformats.org/officeDocument/2006/relationships/hyperlink" Target="http://es.presidencia.gov.co/normativa/normativa/LEY%201941%20DEL%2018%20DE%20DICIEMBRE%20DE%202018.pdf" TargetMode="External"/><Relationship Id="rId2329" Type="http://schemas.openxmlformats.org/officeDocument/2006/relationships/hyperlink" Target="https://servicioslinea.sic.gov.co/servilinea/ServiLinea/ConceptosJuridicos/descargas/18/18238701" TargetMode="External"/><Relationship Id="rId2536" Type="http://schemas.openxmlformats.org/officeDocument/2006/relationships/hyperlink" Target="http://www.superfinanciera.gov.co/descargas/institucional/pubFile1035147/2018143395.docx" TargetMode="External"/><Relationship Id="rId2743" Type="http://schemas.openxmlformats.org/officeDocument/2006/relationships/hyperlink" Target="https://www.journalofaccountancy.com/issues/2018/dec/sec-issues-cyberfraud-alert.html" TargetMode="External"/><Relationship Id="rId410" Type="http://schemas.openxmlformats.org/officeDocument/2006/relationships/hyperlink" Target="https://www.icjce.es/retraso-reforma-estatuto-administrador-concursal-genera-juridica" TargetMode="External"/><Relationship Id="rId508" Type="http://schemas.openxmlformats.org/officeDocument/2006/relationships/hyperlink" Target="https://www.incp.org.co/analisis-datos-aplicacion-la-presentacion-informes-financieros-la-auditoria/" TargetMode="External"/><Relationship Id="rId715" Type="http://schemas.openxmlformats.org/officeDocument/2006/relationships/hyperlink" Target="https://actualicese.com/actualidad/2018/09/06/modificarian-norma-sobre-proceso-y-sistema-documental-contable/" TargetMode="External"/><Relationship Id="rId922" Type="http://schemas.openxmlformats.org/officeDocument/2006/relationships/hyperlink" Target="https://www.ifrs.org/news-and-events/2018/07/issue-16-of-the-investor-update-published/" TargetMode="External"/><Relationship Id="rId1138" Type="http://schemas.openxmlformats.org/officeDocument/2006/relationships/hyperlink" Target="https://www.dane.gov.co/index.php/estadisticas-por-tema/construccion/indice-de-costos-de-la-construccion-de-la-vivienda" TargetMode="External"/><Relationship Id="rId1345" Type="http://schemas.openxmlformats.org/officeDocument/2006/relationships/hyperlink" Target="https://www.comunidadcontable.com/BancoConocimiento/Renta/disponible-prevalidador-dian-del-reporte-de-conciliacion-fiscal-ano-2017.asp?Miga=1&amp;IDobjetose=18357&amp;CodSeccion=109" TargetMode="External"/><Relationship Id="rId1552" Type="http://schemas.openxmlformats.org/officeDocument/2006/relationships/hyperlink" Target="https://www.ibfd.org/IBFD-Tax-Portal/News/New-White-Paper-European-Commission-Negative-State-aid-decision-recovery-ENGIE" TargetMode="External"/><Relationship Id="rId1997" Type="http://schemas.openxmlformats.org/officeDocument/2006/relationships/hyperlink" Target="http://www.ctcp.gov.co/_files/concept/DOCr_CTCP_1_8_12733.pdf" TargetMode="External"/><Relationship Id="rId2603" Type="http://schemas.openxmlformats.org/officeDocument/2006/relationships/hyperlink" Target="https://www.superfinanciera.gov.co/jsp/10084409" TargetMode="External"/><Relationship Id="rId2950" Type="http://schemas.openxmlformats.org/officeDocument/2006/relationships/hyperlink" Target="https://www.xbrl.org/news/quantum-computing-for-finance/" TargetMode="External"/><Relationship Id="rId1205" Type="http://schemas.openxmlformats.org/officeDocument/2006/relationships/hyperlink" Target="https://www.actuaries.asn.au/Library/MediaRelease/2018/BudgetLockUp2018.pdf" TargetMode="External"/><Relationship Id="rId1857" Type="http://schemas.openxmlformats.org/officeDocument/2006/relationships/hyperlink" Target="http://www.ctcp.gov.co/_files/concept/DOCr_CTCP_1_8_12470.pdf" TargetMode="External"/><Relationship Id="rId2810" Type="http://schemas.openxmlformats.org/officeDocument/2006/relationships/hyperlink" Target="http://www.isaca.org/Certification/CISM-Certified-Information-Security-Manager/What-is-CISM/Pages/default.aspx" TargetMode="External"/><Relationship Id="rId2908" Type="http://schemas.openxmlformats.org/officeDocument/2006/relationships/hyperlink" Target="https://www.xbrl.org/news/workiva-are-unlocking-the-value-of-data/" TargetMode="External"/><Relationship Id="rId51" Type="http://schemas.openxmlformats.org/officeDocument/2006/relationships/hyperlink" Target="https://www.accountingtoday.com/news/pcaob-oks-revamped-five-year-strategic-plan-and-2019-budget?feed=00000158-20c3-d6a2-adfb-70eb31330000" TargetMode="External"/><Relationship Id="rId1412" Type="http://schemas.openxmlformats.org/officeDocument/2006/relationships/hyperlink" Target="https://blog.be.accountants/article/modification-du-champ-dapplication-du-regime-de-taxation-applicable-aux-constructions-juridiques/3176?lng=fr" TargetMode="External"/><Relationship Id="rId1717" Type="http://schemas.openxmlformats.org/officeDocument/2006/relationships/hyperlink" Target="http://es.presidencia.gov.co/normativa/normativa/LEY%201916%20DEL%2012%20DE%20JULIO%20DE%202018.pdf" TargetMode="External"/><Relationship Id="rId1924" Type="http://schemas.openxmlformats.org/officeDocument/2006/relationships/hyperlink" Target="http://www.ctcp.gov.co/_files/concept/DOCr_CTCP_1_8_12588.pdf" TargetMode="External"/><Relationship Id="rId3072" Type="http://schemas.openxmlformats.org/officeDocument/2006/relationships/hyperlink" Target="http://www.redalyc.org/pdf/909/90953767007.pdf" TargetMode="External"/><Relationship Id="rId298" Type="http://schemas.openxmlformats.org/officeDocument/2006/relationships/hyperlink" Target="https://economia.icaew.com/news/august-2018/frc-done-nothing-to-improve-audit-market-competition-says-bdo" TargetMode="External"/><Relationship Id="rId158" Type="http://schemas.openxmlformats.org/officeDocument/2006/relationships/hyperlink" Target="http://www.cpab-ccrc.ca/en/news-and-publications/Pages/CPAB-releases-2018-fall-inspections-results.aspx" TargetMode="External"/><Relationship Id="rId2186" Type="http://schemas.openxmlformats.org/officeDocument/2006/relationships/hyperlink" Target="https://www.contraloria.gov.co/contraloria/sala-de-prensa/boletines-de-prensa/-/asset_publisher/9IOzepbPkrRW/content/contraloria-confirmo-hallazgo-fiscal-por-mas-de-80-mil-millones-contra-exinterventor-de-saludcoop-guillermo-grosso-por-sobrepasar-gastos-de-administr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2393" Type="http://schemas.openxmlformats.org/officeDocument/2006/relationships/hyperlink" Target="https://servicioslinea.sic.gov.co/servilinea/ServiLinea/ConceptosJuridicos/descargas/18/18162129" TargetMode="External"/><Relationship Id="rId2698" Type="http://schemas.openxmlformats.org/officeDocument/2006/relationships/hyperlink" Target="https://certificadosdeorigen.dian.gov.co/Verifica/indexmex.php" TargetMode="External"/><Relationship Id="rId365" Type="http://schemas.openxmlformats.org/officeDocument/2006/relationships/hyperlink" Target="https://na.theiia.org/news/Pages/Blog-7-Social-Media-Posts-Internal-Auditors-Love.aspx" TargetMode="External"/><Relationship Id="rId572" Type="http://schemas.openxmlformats.org/officeDocument/2006/relationships/hyperlink" Target="https://www.ifac.org/publications-resources/ipsas-41-financial-instruments" TargetMode="External"/><Relationship Id="rId2046" Type="http://schemas.openxmlformats.org/officeDocument/2006/relationships/hyperlink" Target="http://www.ctcp.gov.co/_files/concept/DOCr_CTCP_1_8_12749.pdf" TargetMode="External"/><Relationship Id="rId2253" Type="http://schemas.openxmlformats.org/officeDocument/2006/relationships/hyperlink" Target="https://cijuf.org.co/normatividad/oficio/2018/oficio-1311.html" TargetMode="External"/><Relationship Id="rId2460" Type="http://schemas.openxmlformats.org/officeDocument/2006/relationships/hyperlink" Target="https://www.supersociedades.gov.co/nuestra_entidad/normatividad/normatividad_conceptos_contables/OFICIO_115-161533_DE_17-10-2018.PDF" TargetMode="External"/><Relationship Id="rId225" Type="http://schemas.openxmlformats.org/officeDocument/2006/relationships/hyperlink" Target="https://www.ey.com/en_gl/news/2018/06/ey-and-sheworks--join-forces-to-attract-more-women-to-the-work" TargetMode="External"/><Relationship Id="rId432" Type="http://schemas.openxmlformats.org/officeDocument/2006/relationships/hyperlink" Target="https://www.icac.meh.es/Controladores/VerDocumento.ashx?hid=ensxxx00010262" TargetMode="External"/><Relationship Id="rId877" Type="http://schemas.openxmlformats.org/officeDocument/2006/relationships/hyperlink" Target="https://www.iasplus.com/en/news/2018/09/efrag-letter-ifrs-17-iasb" TargetMode="External"/><Relationship Id="rId1062" Type="http://schemas.openxmlformats.org/officeDocument/2006/relationships/hyperlink" Target="https://actualicese.com/actualidad/2018/08/23/aplicacion-de-las-nai-en-colombia-hay-diferencias-para-el-sector-publico/" TargetMode="External"/><Relationship Id="rId2113" Type="http://schemas.openxmlformats.org/officeDocument/2006/relationships/hyperlink" Target="http://www.ctcp.gov.co/CMSPages/GetFile.aspx?guid=313314bc-af04-4c51-8ece-d3dfc6c9237b" TargetMode="External"/><Relationship Id="rId2320" Type="http://schemas.openxmlformats.org/officeDocument/2006/relationships/hyperlink" Target="http://www.sic.gov.co/sites/default/files/normatividad/102018/Reso77730del16Oct2018TituloX.pdf" TargetMode="External"/><Relationship Id="rId2558" Type="http://schemas.openxmlformats.org/officeDocument/2006/relationships/hyperlink" Target="https://www.mintic.gov.co/portal/604/w3-article-79499.html" TargetMode="External"/><Relationship Id="rId2765" Type="http://schemas.openxmlformats.org/officeDocument/2006/relationships/hyperlink" Target="https://www.journalofaccountancy.com/issues/2018/oct/free-home-appraisal-online.html" TargetMode="External"/><Relationship Id="rId2972" Type="http://schemas.openxmlformats.org/officeDocument/2006/relationships/hyperlink" Target="https://www.xbrl.org/news/regulator-using-blockchain-for-cyber-security/" TargetMode="External"/><Relationship Id="rId737" Type="http://schemas.openxmlformats.org/officeDocument/2006/relationships/hyperlink" Target="https://actualicese.com/actualidad/2018/08/29/modificaciones-realizadas-al-estandar-para-pymes-a-diciembre-de-2017/" TargetMode="External"/><Relationship Id="rId944" Type="http://schemas.openxmlformats.org/officeDocument/2006/relationships/hyperlink" Target="https://www.ifrs.org/news-and-events/2018/11/podcast-on-november-2018-iasb-meeting-on-ifrs-17-now-available/" TargetMode="External"/><Relationship Id="rId1367" Type="http://schemas.openxmlformats.org/officeDocument/2006/relationships/hyperlink" Target="https://www.defensoriadian.gov.co/conozca-el-decreto-1028-de-2018-que-convoca-a-consulta-popular/" TargetMode="External"/><Relationship Id="rId1574" Type="http://schemas.openxmlformats.org/officeDocument/2006/relationships/hyperlink" Target="https://www.mia.org.my/v2/highlights/content_display.aspx?ID=N15027757M" TargetMode="External"/><Relationship Id="rId1781" Type="http://schemas.openxmlformats.org/officeDocument/2006/relationships/hyperlink" Target="http://es.presidencia.gov.co/normativa/normativa/DECRETO%201413%20DEL%2003%20DE%20AGOSTO%20DE%202018.pdf" TargetMode="External"/><Relationship Id="rId2418" Type="http://schemas.openxmlformats.org/officeDocument/2006/relationships/hyperlink" Target="https://normograma.info/ssppdd/docs/concepto_superservicios_0000449_2018.htm" TargetMode="External"/><Relationship Id="rId2625" Type="http://schemas.openxmlformats.org/officeDocument/2006/relationships/hyperlink" Target="https://www.superfinanciera.gov.co/jsp/10084485" TargetMode="External"/><Relationship Id="rId2832" Type="http://schemas.openxmlformats.org/officeDocument/2006/relationships/hyperlink" Target="http://www.isaca.org/ecommerce/Pages/north-america-cacs.aspx" TargetMode="External"/><Relationship Id="rId73" Type="http://schemas.openxmlformats.org/officeDocument/2006/relationships/hyperlink" Target="https://www.accountingtoday.com/articles/kpmg-south-africa-seeks-ceo-from-outside-auditing-firm-to-rebuild-trust?feed=00000158-20c3-d6a2-adfb-70eb31330000" TargetMode="External"/><Relationship Id="rId804" Type="http://schemas.openxmlformats.org/officeDocument/2006/relationships/hyperlink" Target="https://www.efrag.org/News/Project-326/EFRAG-Draft-Comment-Letter-on-the-IASB-DP201801-on-the-distinction-between-liabilities-and-equity" TargetMode="External"/><Relationship Id="rId1227" Type="http://schemas.openxmlformats.org/officeDocument/2006/relationships/hyperlink" Target="https://www.ifac.org/publications-resources/improvements-ipsas-2018" TargetMode="External"/><Relationship Id="rId1434" Type="http://schemas.openxmlformats.org/officeDocument/2006/relationships/hyperlink" Target="https://resource.cdn.icai.org/51791citax41497.pdf" TargetMode="External"/><Relationship Id="rId1641" Type="http://schemas.openxmlformats.org/officeDocument/2006/relationships/hyperlink" Target="https://www.samantilla1.com/single-post/2018/07/31/Liderazgo-digital-Algunos-pensar%C3%A1n-que-es-otro-asunto-tributario-m%C3%A1s" TargetMode="External"/><Relationship Id="rId1879" Type="http://schemas.openxmlformats.org/officeDocument/2006/relationships/hyperlink" Target="http://www.ctcp.gov.co/_files/concept/DOCr_CTCP_1_8_12497.pdf" TargetMode="External"/><Relationship Id="rId3094" Type="http://schemas.openxmlformats.org/officeDocument/2006/relationships/hyperlink" Target="http://repository.udistrital.edu.co/handle/11349/8296" TargetMode="External"/><Relationship Id="rId1501" Type="http://schemas.openxmlformats.org/officeDocument/2006/relationships/hyperlink" Target="https://www.incp.org.co/correccion-errores-e-inconsistencias-declaraciones-recibos-pago/" TargetMode="External"/><Relationship Id="rId1739" Type="http://schemas.openxmlformats.org/officeDocument/2006/relationships/hyperlink" Target="http://es.presidencia.gov.co/normativa/normativa/DECRETO%202413%20DEL%2024%20DE%20DICIEMBRE%20DE%202018.pdf" TargetMode="External"/><Relationship Id="rId1946" Type="http://schemas.openxmlformats.org/officeDocument/2006/relationships/hyperlink" Target="http://www.ctcp.gov.co/_files/concept/DOCr_CTCP_1_8_12576.pdf" TargetMode="External"/><Relationship Id="rId1806" Type="http://schemas.openxmlformats.org/officeDocument/2006/relationships/hyperlink" Target="http://es.presidencia.gov.co/normativa/normativa/DECRETO%201232%20DEL%2017%20DE%20JULIO%20DE%202018.pdf" TargetMode="External"/><Relationship Id="rId3161" Type="http://schemas.openxmlformats.org/officeDocument/2006/relationships/hyperlink" Target="mailto:claudia.mateus@javeriana.edu.co" TargetMode="External"/><Relationship Id="rId387" Type="http://schemas.openxmlformats.org/officeDocument/2006/relationships/hyperlink" Target="https://www.publicaccountants.org.au/news-advocacy/media-releases/smsf-audit-cycle-more-than-one-way-to-skin-a-rabbit" TargetMode="External"/><Relationship Id="rId594" Type="http://schemas.openxmlformats.org/officeDocument/2006/relationships/hyperlink" Target="https://www.journalofaccountancy.com/issues/2018/dec/federal-partnership-audits-model-statute.html" TargetMode="External"/><Relationship Id="rId2068" Type="http://schemas.openxmlformats.org/officeDocument/2006/relationships/hyperlink" Target="http://www.ctcp.gov.co/_files/concept/DOCr_CTCP_1_8_18181.pdf" TargetMode="External"/><Relationship Id="rId2275" Type="http://schemas.openxmlformats.org/officeDocument/2006/relationships/hyperlink" Target="https://cijuf.org.co/normatividad/oficio/2018/oficio-1377.html" TargetMode="External"/><Relationship Id="rId3021" Type="http://schemas.openxmlformats.org/officeDocument/2006/relationships/hyperlink" Target="https://www.xbrl.org/news/page/8/" TargetMode="External"/><Relationship Id="rId3119" Type="http://schemas.openxmlformats.org/officeDocument/2006/relationships/hyperlink" Target="http://www.scielo.org.mx/scielo.php?pid=S2007-36072018000200005&amp;script=sci_arttext" TargetMode="External"/><Relationship Id="rId247" Type="http://schemas.openxmlformats.org/officeDocument/2006/relationships/hyperlink" Target="https://www.gaaaccounting.com/hard-demand-for-soft-skills/" TargetMode="External"/><Relationship Id="rId899" Type="http://schemas.openxmlformats.org/officeDocument/2006/relationships/hyperlink" Target="https://www.icac.meh.es/Consultas/Boicac/ficha.aspx?hid=596" TargetMode="External"/><Relationship Id="rId1084" Type="http://schemas.openxmlformats.org/officeDocument/2006/relationships/hyperlink" Target="https://www.contaduria.gov.co/wps/wcm/connect/7e181987-9ca1-4867-81b7-4436896b5b41/Res_220_2018_2.pdf?MOD=AJPERES&amp;CONVERT_TO=url&amp;CACHEID=7e181987-9ca1-4867-81b7-4436896b5b41" TargetMode="External"/><Relationship Id="rId2482" Type="http://schemas.openxmlformats.org/officeDocument/2006/relationships/hyperlink" Target="https://www.supersociedades.gov.co/nuestra_entidad/normatividad/normatividad_conceptos_juridicos/OFICIO%20220-166205.pdf" TargetMode="External"/><Relationship Id="rId2787" Type="http://schemas.openxmlformats.org/officeDocument/2006/relationships/hyperlink" Target="https://www.journalofaccountancy.com/newsletters/2018/jul/5-questions-blockchain-cryptocurrencies.html" TargetMode="External"/><Relationship Id="rId107" Type="http://schemas.openxmlformats.org/officeDocument/2006/relationships/hyperlink" Target="https://actualicese.com/actualidad/2018/11/14/cuanto-sabes-sobre-el-ejercicio-de-la-revisoria-fiscal-en-copropiedades/" TargetMode="External"/><Relationship Id="rId454" Type="http://schemas.openxmlformats.org/officeDocument/2006/relationships/hyperlink" Target="https://www.ibracon.com.br/ibracon/Portugues/detNoticia.php?cod=5573" TargetMode="External"/><Relationship Id="rId661" Type="http://schemas.openxmlformats.org/officeDocument/2006/relationships/hyperlink" Target="https://www.charteredaccountantsanz.com/news-and-analysis/news/current-auditors-in-a-digital-world" TargetMode="External"/><Relationship Id="rId759" Type="http://schemas.openxmlformats.org/officeDocument/2006/relationships/hyperlink" Target="https://actualicese.com/actualidad/2018/08/08/capitalizacion-de-intereses-en-construccion-de-activos-propios/" TargetMode="External"/><Relationship Id="rId966" Type="http://schemas.openxmlformats.org/officeDocument/2006/relationships/hyperlink" Target="https://www.pwc.com/gx/en/audit-services/ifrs/publications/ifrs-16/ifrs-16-implications-lessors-real-estate-industry.pdf" TargetMode="External"/><Relationship Id="rId1291" Type="http://schemas.openxmlformats.org/officeDocument/2006/relationships/hyperlink" Target="http://www3.weforum.org/docs/WEF_Regional_Risks_Doing_Business_report_2018.pdf" TargetMode="External"/><Relationship Id="rId1389" Type="http://schemas.openxmlformats.org/officeDocument/2006/relationships/hyperlink" Target="https://www.dian.gov.co/Prensa/ComunicadosPrensa/188-DIAN%20y%20Uniminuto%20lanzan%20n%C3%BAcleo%20de%20apoyo%20contable%20y%20fiscal%20en%20Ibagu%C3%A9.pdf" TargetMode="External"/><Relationship Id="rId1596" Type="http://schemas.openxmlformats.org/officeDocument/2006/relationships/hyperlink" Target="https://www.oecd.org/centrodemexico/medios/xireuniondelforoglobalsobretransparenciaeintercambiodeinformacionconfinesfiscales.htm" TargetMode="External"/><Relationship Id="rId2135" Type="http://schemas.openxmlformats.org/officeDocument/2006/relationships/hyperlink" Target="http://www.ctcp.gov.co/CMSPages/GetFile.aspx?guid=bd28c7ce-3cf3-4853-a29a-3df045ffe3a6" TargetMode="External"/><Relationship Id="rId2342" Type="http://schemas.openxmlformats.org/officeDocument/2006/relationships/hyperlink" Target="https://servicioslinea.sic.gov.co/servilinea/ServiLinea/ConceptosJuridicos/descargas/18/18215692" TargetMode="External"/><Relationship Id="rId2647" Type="http://schemas.openxmlformats.org/officeDocument/2006/relationships/hyperlink" Target="http://www.supersociedades.gov.co/delegatura_aec/informes_empresariales/doc_sirfin/Forma_de_presentacion_EEFF.xls" TargetMode="External"/><Relationship Id="rId2994" Type="http://schemas.openxmlformats.org/officeDocument/2006/relationships/hyperlink" Target="https://www.xbrl.org/news/fasb-taxonomy-updates/" TargetMode="External"/><Relationship Id="rId314" Type="http://schemas.openxmlformats.org/officeDocument/2006/relationships/hyperlink" Target="https://economia.icaew.com/news/august-2018/former-kpmg-sa-partner-was-grossly-negligent-in-gupta-audit" TargetMode="External"/><Relationship Id="rId521" Type="http://schemas.openxmlformats.org/officeDocument/2006/relationships/hyperlink" Target="https://www.ifac.org/publications-resources/ifac-response-iosco-consultation-report-audit-committees" TargetMode="External"/><Relationship Id="rId619" Type="http://schemas.openxmlformats.org/officeDocument/2006/relationships/hyperlink" Target="https://www.knowledgeleader.com/knowledgeleader/content.nsf/web+content/araccountspayablereviewauditreportsample2" TargetMode="External"/><Relationship Id="rId1151" Type="http://schemas.openxmlformats.org/officeDocument/2006/relationships/hyperlink" Target="https://www.gao.gov/products/GAO-18-698" TargetMode="External"/><Relationship Id="rId1249" Type="http://schemas.openxmlformats.org/officeDocument/2006/relationships/hyperlink" Target="file:///\\10.2.1.180\Downloads\comsectorfinanciero072018.pdf" TargetMode="External"/><Relationship Id="rId2202" Type="http://schemas.openxmlformats.org/officeDocument/2006/relationships/hyperlink" Target="https://cijuf.org.co/normatividad/oficio/2018/oficio-1246.html" TargetMode="External"/><Relationship Id="rId2854" Type="http://schemas.openxmlformats.org/officeDocument/2006/relationships/hyperlink" Target="http://www.ifrs.org/-/media/feature/about-us/legal-and-governance/legal-docs/taxonomy/taxonomy-legal.pdf?la=en&amp;hash=2B922D66259656436B6D22F5F285D40D26F6C50C" TargetMode="External"/><Relationship Id="rId95" Type="http://schemas.openxmlformats.org/officeDocument/2006/relationships/hyperlink" Target="https://www.accountingtoday.com/articles/kpmgs-horrible-year-continues-with-fine-for-ted-baker-audits?feed=00000158-20c3-d6a2-adfb-70eb31330000" TargetMode="External"/><Relationship Id="rId826" Type="http://schemas.openxmlformats.org/officeDocument/2006/relationships/hyperlink" Target="https://www.grantthornton.global/en/press/press-releases-2018/ifrs-alert-2018-02/" TargetMode="External"/><Relationship Id="rId1011" Type="http://schemas.openxmlformats.org/officeDocument/2006/relationships/hyperlink" Target="https://www.charteredaccountants.ie/Accountancy-Ireland/Home/AI-Articles/the-search-for-skills" TargetMode="External"/><Relationship Id="rId1109" Type="http://schemas.openxmlformats.org/officeDocument/2006/relationships/hyperlink" Target="https://www.contraloria.gov.co/contraloria/sala-de-prensa/boletines-de-prensa/-/asset_publisher/9IOzepbPkrRW/content/investigados-5-gobernadores-7-exgobernadores-8-alcaldes-y-45-exalcaldes-por-irregularidades-en-el-pae-avanzan-154-procesos-de-responsabilidad-fiscal-p?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456" Type="http://schemas.openxmlformats.org/officeDocument/2006/relationships/hyperlink" Target="https://www.incp.org.co/impuesto-las-bolsas-plasticas-bueno-medio-ambiente-no-tanto-industria/" TargetMode="External"/><Relationship Id="rId1663" Type="http://schemas.openxmlformats.org/officeDocument/2006/relationships/hyperlink" Target="http://sedici.unlp.edu.ar/handle/10915/71717" TargetMode="External"/><Relationship Id="rId1870" Type="http://schemas.openxmlformats.org/officeDocument/2006/relationships/hyperlink" Target="http://www.ctcp.gov.co/_files/concept/DOCr_CTCP_1_8_12421.pdf" TargetMode="External"/><Relationship Id="rId1968" Type="http://schemas.openxmlformats.org/officeDocument/2006/relationships/hyperlink" Target="http://www.ctcp.gov.co/_files/concept/DOCr_CTCP_1_8_12688.pdf" TargetMode="External"/><Relationship Id="rId2507" Type="http://schemas.openxmlformats.org/officeDocument/2006/relationships/hyperlink" Target="https://www.supersociedades.gov.co/nuestra_entidad/normatividad/normatividad_conceptos_juridicos/OFICIO_220-210955_DE_2018.pdf" TargetMode="External"/><Relationship Id="rId2714" Type="http://schemas.openxmlformats.org/officeDocument/2006/relationships/hyperlink" Target="http://www.portafolio.co/economia/sabe-como-implementar-la-facturacion-electronica-518348" TargetMode="External"/><Relationship Id="rId2921" Type="http://schemas.openxmlformats.org/officeDocument/2006/relationships/hyperlink" Target="https://www.xbrl.org/news/page/2/" TargetMode="External"/><Relationship Id="rId1316" Type="http://schemas.openxmlformats.org/officeDocument/2006/relationships/hyperlink" Target="https://www.accaglobal.com/gb/en/news/2018/june/tax-DRA.html?from=XX" TargetMode="External"/><Relationship Id="rId1523" Type="http://schemas.openxmlformats.org/officeDocument/2006/relationships/hyperlink" Target="https://www.ibfd.org/IBFD-Tax-Portal/News/Taxsutra-Ex-KPMG-India-Tax-Head-Girish-Vanvari-Announces-New-Venture" TargetMode="External"/><Relationship Id="rId1730" Type="http://schemas.openxmlformats.org/officeDocument/2006/relationships/hyperlink" Target="http://es.presidencia.gov.co/normativa/normativa/DECRETO%202462%20DEL%2028%20DE%20DICIEMBRE%20DE%202018.pdf" TargetMode="External"/><Relationship Id="rId22" Type="http://schemas.openxmlformats.org/officeDocument/2006/relationships/hyperlink" Target="https://www.accountancyage.com/2018/08/20/kpmg-fined-and-reprimanded-over-ted-baker-audits/" TargetMode="External"/><Relationship Id="rId1828" Type="http://schemas.openxmlformats.org/officeDocument/2006/relationships/hyperlink" Target="http://www.ctcp.gov.co/_files/concept/DOCr_CTCP_1_8_12365.pdf" TargetMode="External"/><Relationship Id="rId3043" Type="http://schemas.openxmlformats.org/officeDocument/2006/relationships/hyperlink" Target="https://www.xbrl.org/news/page/12/" TargetMode="External"/><Relationship Id="rId171" Type="http://schemas.openxmlformats.org/officeDocument/2006/relationships/hyperlink" Target="http://www.capa.com.my/establishing-investigation-disciplinary-systems-a-guide-for-paos/" TargetMode="External"/><Relationship Id="rId2297" Type="http://schemas.openxmlformats.org/officeDocument/2006/relationships/hyperlink" Target="https://cijuf.org.co/normatividad/concepto/2018/concepto-25956.html" TargetMode="External"/><Relationship Id="rId269" Type="http://schemas.openxmlformats.org/officeDocument/2006/relationships/hyperlink" Target="https://economia.icaew.com/news/november-2018/kpmg-to-face-tribunal-over-silentnight" TargetMode="External"/><Relationship Id="rId476" Type="http://schemas.openxmlformats.org/officeDocument/2006/relationships/hyperlink" Target="https://www.ibracon.com.br/ibracon/Portugues/detNoticia.php?cod=5387" TargetMode="External"/><Relationship Id="rId683" Type="http://schemas.openxmlformats.org/officeDocument/2006/relationships/hyperlink" Target="https://www.javeriana.edu.co/personales/hbermude/contrapartida/Contrapartida3897.docx" TargetMode="External"/><Relationship Id="rId890" Type="http://schemas.openxmlformats.org/officeDocument/2006/relationships/hyperlink" Target="https://www.iasplus.com/en/news/2018/07/india" TargetMode="External"/><Relationship Id="rId2157" Type="http://schemas.openxmlformats.org/officeDocument/2006/relationships/hyperlink" Target="https://www.contraloria.gov.co/contraloria/sala-de-prensa/boletines-de-prensa/-/asset_publisher/9IOzepbPkrRW/content/cerro-matoso-s-a-adeuda-170-mil-millones-al-estado-colombiano-por-regalias-dejadas-de-pagar-desde-1998?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364" Type="http://schemas.openxmlformats.org/officeDocument/2006/relationships/hyperlink" Target="https://servicioslinea.sic.gov.co/servilinea/ServiLinea/ConceptosJuridicos/descargas/18/18192833" TargetMode="External"/><Relationship Id="rId2571" Type="http://schemas.openxmlformats.org/officeDocument/2006/relationships/hyperlink" Target="https://www.superfinanciera.gov.co/jsp/10085415" TargetMode="External"/><Relationship Id="rId3110" Type="http://schemas.openxmlformats.org/officeDocument/2006/relationships/hyperlink" Target="http://repositorio.unan.edu.ni/id/eprint/8082" TargetMode="External"/><Relationship Id="rId129" Type="http://schemas.openxmlformats.org/officeDocument/2006/relationships/hyperlink" Target="https://actualicese.com/actualidad/2018/08/23/revisor-fiscal-y-su-responsabilidad-ante-las-situaciones-que-enfrenta-dia-a-dia/" TargetMode="External"/><Relationship Id="rId336" Type="http://schemas.openxmlformats.org/officeDocument/2006/relationships/hyperlink" Target="https://na.theiia.org/news/Pages/New-CBOK-Stakeholder-Report-Auditing-Strategic-Risks-Practical-Insights-from-Internal-Audit-Leaders.aspx" TargetMode="External"/><Relationship Id="rId543" Type="http://schemas.openxmlformats.org/officeDocument/2006/relationships/hyperlink" Target="https://www.ifac.org/publications-resources/personal-perspectives-iaesb-member-sidharta-utama" TargetMode="External"/><Relationship Id="rId988" Type="http://schemas.openxmlformats.org/officeDocument/2006/relationships/hyperlink" Target="https://www.xbrl.org/news/consultation-on-regulatory-reporting/" TargetMode="External"/><Relationship Id="rId1173" Type="http://schemas.openxmlformats.org/officeDocument/2006/relationships/hyperlink" Target="https://www.icaew.com/en/about-icaew/news/press-release-archive/2018-press-releases/public-sector-finances-large-deficit-remains" TargetMode="External"/><Relationship Id="rId1380" Type="http://schemas.openxmlformats.org/officeDocument/2006/relationships/hyperlink" Target="https://www.dian.gov.co/Prensa/ComunicadosPrensa/198%20-%20En%20Agosto%20recaudo%20bruto%20de%20los%20impuestos%20administrados%20por%20la%20DIAN%20aument%C3%B3.pdf" TargetMode="External"/><Relationship Id="rId2017" Type="http://schemas.openxmlformats.org/officeDocument/2006/relationships/hyperlink" Target="http://www.ctcp.gov.co/_files/concept/DOCr_CTCP_1_8_12694.pdf" TargetMode="External"/><Relationship Id="rId2224" Type="http://schemas.openxmlformats.org/officeDocument/2006/relationships/hyperlink" Target="https://cijuf.org.co/normatividad/oficio/2018/oficio-1237.html" TargetMode="External"/><Relationship Id="rId2669" Type="http://schemas.openxmlformats.org/officeDocument/2006/relationships/hyperlink" Target="http://www.supertransporte.gov.co/index.php/servicios-y-consultas-en-linea/" TargetMode="External"/><Relationship Id="rId2876" Type="http://schemas.openxmlformats.org/officeDocument/2006/relationships/hyperlink" Target="https://www.ifrs.org/issued-standards/ifrs-taxonomy/" TargetMode="External"/><Relationship Id="rId403" Type="http://schemas.openxmlformats.org/officeDocument/2006/relationships/hyperlink" Target="https://www.icjce.es/auditores-preparan-para-nueva-legislacion-proteccion-datos" TargetMode="External"/><Relationship Id="rId750" Type="http://schemas.openxmlformats.org/officeDocument/2006/relationships/hyperlink" Target="https://actualicese.com/actualidad/2018/08/15/reconocimiento-de-costos-en-contratos-de-construccion-o-prestacion-de-servicios/" TargetMode="External"/><Relationship Id="rId848" Type="http://schemas.openxmlformats.org/officeDocument/2006/relationships/hyperlink" Target="https://www.iasplus.com/en/news/2018/04/esma-enforcement-decisions" TargetMode="External"/><Relationship Id="rId1033" Type="http://schemas.openxmlformats.org/officeDocument/2006/relationships/hyperlink" Target="https://www.cpacanada.ca/en/business-and-accounting-resources/management-accounting/organizational-performance-measurement/publications/cam-i-performance-management-framework" TargetMode="External"/><Relationship Id="rId1478" Type="http://schemas.openxmlformats.org/officeDocument/2006/relationships/hyperlink" Target="https://www.incp.org.co/dian-reglamenta-plazos-publicacion-proyectos-regulacion/" TargetMode="External"/><Relationship Id="rId1685" Type="http://schemas.openxmlformats.org/officeDocument/2006/relationships/hyperlink" Target="http://www.fce.unal.edu.co/media/files/innovar/v28n69/Innovar_v28n69.pdf" TargetMode="External"/><Relationship Id="rId1892" Type="http://schemas.openxmlformats.org/officeDocument/2006/relationships/hyperlink" Target="http://www.ctcp.gov.co/_files/concept/DOCr_CTCP_1_8_12487.pdf" TargetMode="External"/><Relationship Id="rId2431" Type="http://schemas.openxmlformats.org/officeDocument/2006/relationships/hyperlink" Target="https://normograma.info/ssppdd/docs/concepto_superservicios_0000558_2018.htm" TargetMode="External"/><Relationship Id="rId2529" Type="http://schemas.openxmlformats.org/officeDocument/2006/relationships/hyperlink" Target="https://www.superfinanciera.gov.co/descargas/institucional/pubFile1033789/cc67_18.docx" TargetMode="External"/><Relationship Id="rId2736" Type="http://schemas.openxmlformats.org/officeDocument/2006/relationships/hyperlink" Target="https://www.aicpa.org/interestareas/informationtechnology/community.html" TargetMode="External"/><Relationship Id="rId610" Type="http://schemas.openxmlformats.org/officeDocument/2006/relationships/hyperlink" Target="https://www.journalofaccountancy.com/issues/2018/aug/ask-the-expert-roger-odonnell-kpmg.html" TargetMode="External"/><Relationship Id="rId708" Type="http://schemas.openxmlformats.org/officeDocument/2006/relationships/hyperlink" Target="http://www.cpapracticeadvisor.com/news/12360851/value-pricing-in-the-real-world" TargetMode="External"/><Relationship Id="rId915" Type="http://schemas.openxmlformats.org/officeDocument/2006/relationships/hyperlink" Target="https://www.incp.org.co/aplicacion-del-modelo-perdida-credito-esperada-las-cuentas-cobrar/" TargetMode="External"/><Relationship Id="rId1240" Type="http://schemas.openxmlformats.org/officeDocument/2006/relationships/hyperlink" Target="http://www.banrep.gov.co/sites/default/files/publicaciones/archivos/reporte-situacion-credito-colombia-septiembre-2018.pdf" TargetMode="External"/><Relationship Id="rId1338" Type="http://schemas.openxmlformats.org/officeDocument/2006/relationships/hyperlink" Target="https://veritasonline.com.mx/aplicacion-de-tratados-para-evitar-la-doble-tributacion-considerando-el-instrumento-multilateral-beps/" TargetMode="External"/><Relationship Id="rId1545" Type="http://schemas.openxmlformats.org/officeDocument/2006/relationships/hyperlink" Target="https://www.ibfd.org/IBFD-Tax-Portal/News/Taxsutra-Validity-Indian-Income-Tax-Act-Provision-Implementing-BEPS-Action-4" TargetMode="External"/><Relationship Id="rId2943" Type="http://schemas.openxmlformats.org/officeDocument/2006/relationships/hyperlink" Target="https://www.xbrl.org/news/page/4/" TargetMode="External"/><Relationship Id="rId1100" Type="http://schemas.openxmlformats.org/officeDocument/2006/relationships/hyperlink" Target="https://www.contraloria.gov.co/contraloria/sala-de-prensa/boletines-de-prensa/-/asset_publisher/9IOzepbPkrRW/content/rendicion-de-cuentas-2018-a-mas-de-17-mil-millones-llegan-hallazgos-fiscales-detectados-por-la-contraloria-general-de-la-republica-en-21-auditorias-qu?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1405" Type="http://schemas.openxmlformats.org/officeDocument/2006/relationships/hyperlink" Target="https://www.hkicpa.org.hk/en/about-us/news/1906faq/" TargetMode="External"/><Relationship Id="rId1752" Type="http://schemas.openxmlformats.org/officeDocument/2006/relationships/hyperlink" Target="http://es.presidencia.gov.co/normativa/normativa/DECRETO%202146%20DEL%2022%20DE%20NOVIEMBRE%20DE%202018.pdf" TargetMode="External"/><Relationship Id="rId2803" Type="http://schemas.openxmlformats.org/officeDocument/2006/relationships/hyperlink" Target="http://www.accountinginformationsystems.org/information-systems/accounting/" TargetMode="External"/><Relationship Id="rId44" Type="http://schemas.openxmlformats.org/officeDocument/2006/relationships/hyperlink" Target="https://www.accountingtoday.com/news/140-300-new-accounting-and-auditing-jobs-predicted-by-2026?feed=00000158-20c3-d6a2-adfb-70eb31330000" TargetMode="External"/><Relationship Id="rId1612" Type="http://schemas.openxmlformats.org/officeDocument/2006/relationships/hyperlink" Target="https://www.shd.gov.co/shd/que-debo-hacer-si-tengo-dudas-sobre-el-avaluo-de-mi-vehiculo" TargetMode="External"/><Relationship Id="rId1917" Type="http://schemas.openxmlformats.org/officeDocument/2006/relationships/hyperlink" Target="http://www.ctcp.gov.co/_files/concept/DOCr_CTCP_1_8_12604.pdf" TargetMode="External"/><Relationship Id="rId3065" Type="http://schemas.openxmlformats.org/officeDocument/2006/relationships/hyperlink" Target="http://repository.unilibre.edu.co/handle/10901/11217" TargetMode="External"/><Relationship Id="rId193" Type="http://schemas.openxmlformats.org/officeDocument/2006/relationships/hyperlink" Target="https://www.eurosai.org/en/calendar-and-news/news/Results-are-in-the-making-within-the-EUROSAI-project-for-social-utilisation-and-transparency-of-public-sector-audits-00001/" TargetMode="External"/><Relationship Id="rId498" Type="http://schemas.openxmlformats.org/officeDocument/2006/relationships/hyperlink" Target="https://www.ibracon.com.br/ibracon/Portugues/detNoticia.php?cod=5226" TargetMode="External"/><Relationship Id="rId2081" Type="http://schemas.openxmlformats.org/officeDocument/2006/relationships/hyperlink" Target="http://www.ctcp.gov.co/_files/concept/DOCr_CTCP_1_8_18171.pdf" TargetMode="External"/><Relationship Id="rId2179" Type="http://schemas.openxmlformats.org/officeDocument/2006/relationships/hyperlink" Target="https://www.contraloria.gov.co/contraloria/sala-de-prensa/boletines-de-prensa/-/asset_publisher/9IOzepbPkrRW/content/contraloria-establecio-posible-dano-patrimonial-de-637-mil-millones-ante-la-falta-de-proyectos-de-desarrollo-en-la-represa-del-rio-rancheri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3132" Type="http://schemas.openxmlformats.org/officeDocument/2006/relationships/hyperlink" Target="https://scholarspace.manoa.hawaii.edu/handle/10125/50331" TargetMode="External"/><Relationship Id="rId260" Type="http://schemas.openxmlformats.org/officeDocument/2006/relationships/hyperlink" Target="https://www.hkicpa.org.hk/en/about-us/news/2807i2c/" TargetMode="External"/><Relationship Id="rId2386" Type="http://schemas.openxmlformats.org/officeDocument/2006/relationships/hyperlink" Target="https://servicioslinea.sic.gov.co/servilinea/ServiLinea/ConceptosJuridicos/descargas/18/18170685" TargetMode="External"/><Relationship Id="rId2593" Type="http://schemas.openxmlformats.org/officeDocument/2006/relationships/hyperlink" Target="https://www.superfinanciera.gov.co/jsp/10084424" TargetMode="External"/><Relationship Id="rId120" Type="http://schemas.openxmlformats.org/officeDocument/2006/relationships/hyperlink" Target="https://actualicese.com/actualidad/2018/09/13/presion-incentivos-y-racionalizacion-asi-es-el-triangulo-del-fraude/" TargetMode="External"/><Relationship Id="rId358" Type="http://schemas.openxmlformats.org/officeDocument/2006/relationships/hyperlink" Target="https://na.theiia.org/news/Pages/Internal-Audits-Growing-Engagement-in-Cyber-Management.aspx" TargetMode="External"/><Relationship Id="rId565" Type="http://schemas.openxmlformats.org/officeDocument/2006/relationships/hyperlink" Target="https://www.ifac.org/publications-resources/accounting-education-insights-ict-skills-development-1" TargetMode="External"/><Relationship Id="rId772" Type="http://schemas.openxmlformats.org/officeDocument/2006/relationships/hyperlink" Target="https://www.journalofaccountancy.com/news/2018/aug/finrec-credit-loss-accounting-issues-201819500.html" TargetMode="External"/><Relationship Id="rId1195" Type="http://schemas.openxmlformats.org/officeDocument/2006/relationships/hyperlink" Target="https://www.incp.org.co/cgn-amplia-plazo-presentar-informacion/" TargetMode="External"/><Relationship Id="rId2039" Type="http://schemas.openxmlformats.org/officeDocument/2006/relationships/hyperlink" Target="http://www.ctcp.gov.co/_files/concept/DOCr_CTCP_1_8_12761.pdf" TargetMode="External"/><Relationship Id="rId2246" Type="http://schemas.openxmlformats.org/officeDocument/2006/relationships/hyperlink" Target="https://cijuf.org.co/normatividad/oficio/2018/oficio-000867.html" TargetMode="External"/><Relationship Id="rId2453" Type="http://schemas.openxmlformats.org/officeDocument/2006/relationships/hyperlink" Target="https://www.supersociedades.gov.co/nuestra_entidad/normatividad/normatividad_circulares/Circular_Externa_201-000005_del_9_de_noviembre_de_2018.pdf" TargetMode="External"/><Relationship Id="rId2660" Type="http://schemas.openxmlformats.org/officeDocument/2006/relationships/hyperlink" Target="http://www.supersociedades.gov.co/noticias/Documents/Presentacion-Rendicion-Cuentas-20-agosto-2014.pdf" TargetMode="External"/><Relationship Id="rId2898" Type="http://schemas.openxmlformats.org/officeDocument/2006/relationships/hyperlink" Target="https://www.xbrl.org/news/malaysia-launches-mbrs-xbrl-reporting-system/" TargetMode="External"/><Relationship Id="rId218" Type="http://schemas.openxmlformats.org/officeDocument/2006/relationships/hyperlink" Target="https://www.ey.com/en_gl/news/2018/08/lull-in-global-mining-m-a-activity-buoyed-by-battery-metals-deals" TargetMode="External"/><Relationship Id="rId425" Type="http://schemas.openxmlformats.org/officeDocument/2006/relationships/hyperlink" Target="https://www.icjce.es/auditores-reducen-niveles-corrupcion-gracias-transparencia" TargetMode="External"/><Relationship Id="rId632" Type="http://schemas.openxmlformats.org/officeDocument/2006/relationships/hyperlink" Target="https://www.knowledgeleader.com/knowledgeleader/content.nsf/web+content/samplesfraudriskassessment" TargetMode="External"/><Relationship Id="rId1055" Type="http://schemas.openxmlformats.org/officeDocument/2006/relationships/hyperlink" Target="https://www.imanet.org/insights-and-trends/the-future-of-management-accounting/management-accounting-competencies---fit-for-purpose-in-a-digital-age?ssopc=1" TargetMode="External"/><Relationship Id="rId1262" Type="http://schemas.openxmlformats.org/officeDocument/2006/relationships/hyperlink" Target="https://www.imf.org/en/news/articles/2018/07/17/na071918-the-euro-area-financial-system-on-going-transformation" TargetMode="External"/><Relationship Id="rId2106" Type="http://schemas.openxmlformats.org/officeDocument/2006/relationships/hyperlink" Target="http://www.ctcp.gov.co/CMSPages/GetFile.aspx?guid=d66df4b6-027b-46a2-9bd7-f4c195bd669e" TargetMode="External"/><Relationship Id="rId2313" Type="http://schemas.openxmlformats.org/officeDocument/2006/relationships/hyperlink" Target="https://cijuf.org.co/normatividad/concepto/2018/concepto-30909.html" TargetMode="External"/><Relationship Id="rId2520" Type="http://schemas.openxmlformats.org/officeDocument/2006/relationships/hyperlink" Target="https://www.superfinanciera.gov.co/descargas/institucional/pubFile1034949/ance036_18.zip" TargetMode="External"/><Relationship Id="rId2758" Type="http://schemas.openxmlformats.org/officeDocument/2006/relationships/hyperlink" Target="https://www.journalofaccountancy.com/issues/2018/oct/download-your-facebook-data.html" TargetMode="External"/><Relationship Id="rId2965" Type="http://schemas.openxmlformats.org/officeDocument/2006/relationships/hyperlink" Target="https://www.xbrl.org/news/page/5/" TargetMode="External"/><Relationship Id="rId937" Type="http://schemas.openxmlformats.org/officeDocument/2006/relationships/hyperlink" Target="https://www.ifrs.org/news-and-events/2018/04/investor-perspectives-insurance-contracts-accounting-to-reflect-economics/" TargetMode="External"/><Relationship Id="rId1122" Type="http://schemas.openxmlformats.org/officeDocument/2006/relationships/hyperlink" Target="https://www.cipfa.org/about-cipfa/press-office/latest-press-releases/cipfa-launches-consultation-on-new-index-to-measure-councils%E2%80%99-financial-resilience" TargetMode="External"/><Relationship Id="rId1567" Type="http://schemas.openxmlformats.org/officeDocument/2006/relationships/hyperlink" Target="https://home.kpmg.com/xx/en/home/insights/2015/08/asia-pacific-tax-weekly-newsletter.html" TargetMode="External"/><Relationship Id="rId1774" Type="http://schemas.openxmlformats.org/officeDocument/2006/relationships/hyperlink" Target="http://es.presidencia.gov.co/normativa/normativa/DECRETO%201467%20DEL%2006%20DE%20AGOSTO%20DE%202018.pdf" TargetMode="External"/><Relationship Id="rId1981" Type="http://schemas.openxmlformats.org/officeDocument/2006/relationships/hyperlink" Target="http://www.ctcp.gov.co/_files/concept/DOCr_CTCP_1_8_12646.pdf" TargetMode="External"/><Relationship Id="rId2618" Type="http://schemas.openxmlformats.org/officeDocument/2006/relationships/hyperlink" Target="https://www.superfinanciera.gov.co/jsp/10084482" TargetMode="External"/><Relationship Id="rId2825" Type="http://schemas.openxmlformats.org/officeDocument/2006/relationships/hyperlink" Target="http://www.isaca.org/COBIT/Pages/Education-Training.aspx" TargetMode="External"/><Relationship Id="rId66" Type="http://schemas.openxmlformats.org/officeDocument/2006/relationships/hyperlink" Target="https://www.accountingtoday.com/articles/pressure-mounts-on-big-four-auditors-as-uk-cma-starts-probe?feed=00000158-20c3-d6a2-adfb-70eb31330000" TargetMode="External"/><Relationship Id="rId1427" Type="http://schemas.openxmlformats.org/officeDocument/2006/relationships/hyperlink" Target="https://icmai.in/upload/Taxation/TaxBulletin/Letter-2-IT.pdf" TargetMode="External"/><Relationship Id="rId1634" Type="http://schemas.openxmlformats.org/officeDocument/2006/relationships/hyperlink" Target="https://www.shd.gov.co/shd/alcalde-entrega-dos-nuevos-parques-en-engativa" TargetMode="External"/><Relationship Id="rId1841" Type="http://schemas.openxmlformats.org/officeDocument/2006/relationships/hyperlink" Target="http://www.ctcp.gov.co/_files/concept/DOCr_CTCP_1_8_12405.pdf" TargetMode="External"/><Relationship Id="rId3087" Type="http://schemas.openxmlformats.org/officeDocument/2006/relationships/hyperlink" Target="https://link.springer.com/article/10.1007/s10479-016-2226-0" TargetMode="External"/><Relationship Id="rId1939" Type="http://schemas.openxmlformats.org/officeDocument/2006/relationships/hyperlink" Target="http://www.ctcp.gov.co/_files/concept/DOCr_CTCP_1_8_12550.pdf" TargetMode="External"/><Relationship Id="rId1701" Type="http://schemas.openxmlformats.org/officeDocument/2006/relationships/hyperlink" Target="http://es.presidencia.gov.co/normativa/normativa/LEY%201932%20DEL%2030%20DE%20JULIO%20DE%202018.pdf" TargetMode="External"/><Relationship Id="rId3154" Type="http://schemas.openxmlformats.org/officeDocument/2006/relationships/hyperlink" Target="https://link.springer.com/chapter/10.1007/978-3-030-00305-0_30" TargetMode="External"/><Relationship Id="rId282" Type="http://schemas.openxmlformats.org/officeDocument/2006/relationships/hyperlink" Target="https://economia.icaew.com/news/october-2018/audit-quality-declines-in-2018" TargetMode="External"/><Relationship Id="rId587" Type="http://schemas.openxmlformats.org/officeDocument/2006/relationships/hyperlink" Target="https://www.ifiar.org/latest-news/ifiar-welcomes-the-philippine-sec-as-a-new-member/" TargetMode="External"/><Relationship Id="rId2170" Type="http://schemas.openxmlformats.org/officeDocument/2006/relationships/hyperlink" Target="https://www.contraloria.gov.co/contraloria/sala-de-prensa/boletines-de-prensa/-/asset_publisher/9IOzepbPkrRW/content/por-sobrecostos-en-contrato-de-alimentos-contraloria-general-imputo-cargos-de-responsabilidad-fiscal-por-70-millones-contra-exalcalde-de-codazzi-cesar?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2268" Type="http://schemas.openxmlformats.org/officeDocument/2006/relationships/hyperlink" Target="https://cijuf.org.co/normatividad/oficio/2018/oficio-1449.html" TargetMode="External"/><Relationship Id="rId3014" Type="http://schemas.openxmlformats.org/officeDocument/2006/relationships/hyperlink" Target="https://www.xbrl.org/news/award-for-xbrl-japans-mizutani-san/" TargetMode="External"/><Relationship Id="rId8" Type="http://schemas.openxmlformats.org/officeDocument/2006/relationships/endnotes" Target="endnotes.xml"/><Relationship Id="rId142" Type="http://schemas.openxmlformats.org/officeDocument/2006/relationships/hyperlink" Target="https://www.accaglobal.com/gb/en/news/2018/october/SME-governance.html?from=XX" TargetMode="External"/><Relationship Id="rId447" Type="http://schemas.openxmlformats.org/officeDocument/2006/relationships/hyperlink" Target="https://www.ibracon.com.br/ibracon/Portugues/detNoticia.php?cod=5709" TargetMode="External"/><Relationship Id="rId794" Type="http://schemas.openxmlformats.org/officeDocument/2006/relationships/hyperlink" Target="https://www.ctcp.gov.co/_files/concept/DOCr_CTCP_1_8_12636.pdf" TargetMode="External"/><Relationship Id="rId1077" Type="http://schemas.openxmlformats.org/officeDocument/2006/relationships/hyperlink" Target="https://www.aasb.gov.au/News/Invitation-to-Comment--ITC-41-The-AASB-s-Approach-to-International-Public-Sector-Accounting-Standards?newsID=282617" TargetMode="External"/><Relationship Id="rId2030" Type="http://schemas.openxmlformats.org/officeDocument/2006/relationships/hyperlink" Target="http://www.ctcp.gov.co/_files/concept/DOCr_CTCP_1_8_12750.pdf" TargetMode="External"/><Relationship Id="rId2128" Type="http://schemas.openxmlformats.org/officeDocument/2006/relationships/hyperlink" Target="http://www.ctcp.gov.co/CMSPages/GetFile.aspx?guid=47d13249-ca8b-430a-93d7-1a0bd22cebf8" TargetMode="External"/><Relationship Id="rId2475" Type="http://schemas.openxmlformats.org/officeDocument/2006/relationships/hyperlink" Target="https://www.supersociedades.gov.co/nuestra_entidad/normatividad/normatividad_conceptos_contables/OFICIOS_115-096142_DE_09-07-2018.PDF" TargetMode="External"/><Relationship Id="rId2682" Type="http://schemas.openxmlformats.org/officeDocument/2006/relationships/hyperlink" Target="https://www.supervigilancia.gov.co/publicaciones/6011/transparencia/" TargetMode="External"/><Relationship Id="rId2987" Type="http://schemas.openxmlformats.org/officeDocument/2006/relationships/hyperlink" Target="https://www.xbrl.org/news/page/6/" TargetMode="External"/><Relationship Id="rId654" Type="http://schemas.openxmlformats.org/officeDocument/2006/relationships/hyperlink" Target="https://nasba.org/blog/2018/07/09/response-to-sec-auditor-independence-with-respect-to-certain-loans-or-debtor-creditor-relationships-july-2018/" TargetMode="External"/><Relationship Id="rId861" Type="http://schemas.openxmlformats.org/officeDocument/2006/relationships/hyperlink" Target="https://www.iasplus.com/en/news/2018/03/efrag-perception" TargetMode="External"/><Relationship Id="rId959" Type="http://schemas.openxmlformats.org/officeDocument/2006/relationships/hyperlink" Target="https://integratedreporting.org/news/integrated-reporting-category-introduced-in-icai-awards-for-excellence-in-financial-reporting/" TargetMode="External"/><Relationship Id="rId1284" Type="http://schemas.openxmlformats.org/officeDocument/2006/relationships/hyperlink" Target="http://www.oecd.org/newsroom/new-report-says-better-metrics-could-have-prompted-stronger-response-to-the-crisis.htm" TargetMode="External"/><Relationship Id="rId1491" Type="http://schemas.openxmlformats.org/officeDocument/2006/relationships/hyperlink" Target="https://www.incp.org.co/ley-financiamiento-radicada-ante-congreso/" TargetMode="External"/><Relationship Id="rId1589" Type="http://schemas.openxmlformats.org/officeDocument/2006/relationships/hyperlink" Target="https://connect.nsacct.org/blogs/nsa-blogger/2018/10/17/tax-reform-brings-changes-to-real-estate-rehabilit?CommunityKey=2445fc01-ba28-439f-9540-e45875ebd14b&amp;tab=" TargetMode="External"/><Relationship Id="rId2335" Type="http://schemas.openxmlformats.org/officeDocument/2006/relationships/hyperlink" Target="https://servicioslinea.sic.gov.co/servilinea/ServiLinea/ConceptosJuridicos/descargas/18/18222835" TargetMode="External"/><Relationship Id="rId2542" Type="http://schemas.openxmlformats.org/officeDocument/2006/relationships/hyperlink" Target="https://docs.supersalud.gov.co/PortalWeb/Juridica/CircularesExterna/Anexo%20Circular%20Externa%20%20004%20de%202018.xlsx" TargetMode="External"/><Relationship Id="rId307" Type="http://schemas.openxmlformats.org/officeDocument/2006/relationships/hyperlink" Target="https://economia.icaew.com/news/may-2018/good-audit-culture-crucial-to-public-interest" TargetMode="External"/><Relationship Id="rId514" Type="http://schemas.openxmlformats.org/officeDocument/2006/relationships/hyperlink" Target="https://www.incp.org.co/mejoras-la-nicsp-2018/" TargetMode="External"/><Relationship Id="rId721" Type="http://schemas.openxmlformats.org/officeDocument/2006/relationships/hyperlink" Target="https://actualicese.com/actualidad/2018/06/06/analisis-financiero-para-la-generacion-de-valor-en-la-organizacion/" TargetMode="External"/><Relationship Id="rId1144" Type="http://schemas.openxmlformats.org/officeDocument/2006/relationships/hyperlink" Target="https://www.fasb.org/cs/ContentServer?c=FASBContent_C&amp;pagename=FASB%2FFASBContent_C%2FNewsPage&amp;cid=1176171214557" TargetMode="External"/><Relationship Id="rId1351" Type="http://schemas.openxmlformats.org/officeDocument/2006/relationships/hyperlink" Target="https://www.comunidadcontable.com/BancoConocimiento/Otros/fecha-limite-para-la-presentacion-de-precios-de-transferencia.asp?Miga=1&amp;IDobjetose=18276&amp;CodSeccion=109" TargetMode="External"/><Relationship Id="rId1449" Type="http://schemas.openxmlformats.org/officeDocument/2006/relationships/hyperlink" Target="https://contaduriapublica.org.mx/regimenes-fiscales-preferentes-y-los-estados-unidos/" TargetMode="External"/><Relationship Id="rId1796" Type="http://schemas.openxmlformats.org/officeDocument/2006/relationships/hyperlink" Target="http://es.presidencia.gov.co/normativa/normativa/DECRETO%201334%20DEL%2027%20DE%20JULIO%20DE%202018.pdf" TargetMode="External"/><Relationship Id="rId2402" Type="http://schemas.openxmlformats.org/officeDocument/2006/relationships/hyperlink" Target="https://www.supernotariado.gov.co/PortalSNR/ShowProperty?nodeId=%2FSNRContent%2FWLSWCCPORTAL01161885%2F%2FidcPrimaryFile&amp;revision=latestreleased" TargetMode="External"/><Relationship Id="rId2847" Type="http://schemas.openxmlformats.org/officeDocument/2006/relationships/hyperlink" Target="https://www.ifrs.org/news-and-events/2018/09/ifrs-foundation-releases-ifrs-taxonomy-formula-linkbase-2018/" TargetMode="External"/><Relationship Id="rId88" Type="http://schemas.openxmlformats.org/officeDocument/2006/relationships/hyperlink" Target="https://www.accountingtoday.com/list/firms-on-the-move-roseryan-marks-25-year-milestone?feed=00000158-20c3-d6a2-adfb-70eb31330000" TargetMode="External"/><Relationship Id="rId819" Type="http://schemas.openxmlformats.org/officeDocument/2006/relationships/hyperlink" Target="https://www.frc.org.uk/news/october-2018/frc-pushes-companies-for-improved-quality-reportin" TargetMode="External"/><Relationship Id="rId1004" Type="http://schemas.openxmlformats.org/officeDocument/2006/relationships/hyperlink" Target="https://accid.org/enquesta-diagnostic-empresa-familiar/" TargetMode="External"/><Relationship Id="rId1211" Type="http://schemas.openxmlformats.org/officeDocument/2006/relationships/hyperlink" Target="javascript:__doPostBack('ctl00$ctl00$ContentPlaceHolder1$leftContent$dlNewsManag$ctl02$lblnewsDetail','')" TargetMode="External"/><Relationship Id="rId1656" Type="http://schemas.openxmlformats.org/officeDocument/2006/relationships/hyperlink" Target="https://www.expertsuisse.ch/dynasite.cfm?dsmid=506722&amp;cmdbot=cnews_news_news_viewdet&amp;id=2765&amp;skipfurl=1" TargetMode="External"/><Relationship Id="rId1863" Type="http://schemas.openxmlformats.org/officeDocument/2006/relationships/hyperlink" Target="http://www.ctcp.gov.co/_files/concept/DOCr_CTCP_1_8_12384.pdf" TargetMode="External"/><Relationship Id="rId2707" Type="http://schemas.openxmlformats.org/officeDocument/2006/relationships/hyperlink" Target="https://www.dian.gov.co/impuestos/sociedades/Normatividad/Resolucion_000019_24_Febrero_2016_FACTURA_ELECTRONICA.pdf" TargetMode="External"/><Relationship Id="rId2914" Type="http://schemas.openxmlformats.org/officeDocument/2006/relationships/hyperlink" Target="https://www.xbrl.org/news/natural-language-analytics/" TargetMode="External"/><Relationship Id="rId1309" Type="http://schemas.openxmlformats.org/officeDocument/2006/relationships/hyperlink" Target="https://www.journalofaccountancy.com/news/2018/jun/aicpa-recommends-irs-tax-guidance-priorities-2018-2019-201819150.html" TargetMode="External"/><Relationship Id="rId1516" Type="http://schemas.openxmlformats.org/officeDocument/2006/relationships/hyperlink" Target="https://www.ibfd.org/IBFD-Tax-Portal/News/BEPS-awareness-may-determine-future-your-business" TargetMode="External"/><Relationship Id="rId1723" Type="http://schemas.openxmlformats.org/officeDocument/2006/relationships/hyperlink" Target="http://es.presidencia.gov.co/normativa/normativa/DECRETO%202497%20DEL%2029%20DE%20DICIEMBRE%20DE%202018.pdf" TargetMode="External"/><Relationship Id="rId1930" Type="http://schemas.openxmlformats.org/officeDocument/2006/relationships/hyperlink" Target="http://www.ctcp.gov.co/_files/concept/DOCr_CTCP_1_8_12518.pdf" TargetMode="External"/><Relationship Id="rId15" Type="http://schemas.openxmlformats.org/officeDocument/2006/relationships/hyperlink" Target="https://www.accountancyage.com/2018/11/08/why-the-big-four-give-audits-a-bad-name/" TargetMode="External"/><Relationship Id="rId2192" Type="http://schemas.openxmlformats.org/officeDocument/2006/relationships/hyperlink" Target="https://www.dian.gov.co/normatividad/Normatividad/Resoluci&#243;n%20000054%20de%2015-11-2018.pdf" TargetMode="External"/><Relationship Id="rId3036" Type="http://schemas.openxmlformats.org/officeDocument/2006/relationships/hyperlink" Target="https://www.xbrl.org/news/structured-fundamental-data-is-a-critical-asset/" TargetMode="External"/><Relationship Id="rId164" Type="http://schemas.openxmlformats.org/officeDocument/2006/relationships/hyperlink" Target="https://www.cpacanada.ca/en/business-and-accounting-resources/audit-and-assurance/standards-other-than-cas/publications/audit-and-assurance-in-the-future" TargetMode="External"/><Relationship Id="rId371" Type="http://schemas.openxmlformats.org/officeDocument/2006/relationships/hyperlink" Target="https://na.theiia.org/news/Pages/Blog-When-the-Wheels-Come-Off-an-Internal-Audit,-the-Culprit-Is-Usually-Poor-Planning.aspx" TargetMode="External"/><Relationship Id="rId2052" Type="http://schemas.openxmlformats.org/officeDocument/2006/relationships/hyperlink" Target="http://www.ctcp.gov.co/_files/concept/DOCr_CTCP_1_8_18209.pdf" TargetMode="External"/><Relationship Id="rId2497" Type="http://schemas.openxmlformats.org/officeDocument/2006/relationships/hyperlink" Target="https://www.supersociedades.gov.co/nuestra_entidad/normatividad/normatividad_conceptos_juridicos/OFICIO%20220-128074.pdf" TargetMode="External"/><Relationship Id="rId469" Type="http://schemas.openxmlformats.org/officeDocument/2006/relationships/hyperlink" Target="https://www.ibracon.com.br/ibracon/Portugues/detNoticia.php?cod=5411" TargetMode="External"/><Relationship Id="rId676" Type="http://schemas.openxmlformats.org/officeDocument/2006/relationships/hyperlink" Target="https://www.javeriana.edu.co/personales/hbermude/contrapartida/Contrapartida3967.docx" TargetMode="External"/><Relationship Id="rId883" Type="http://schemas.openxmlformats.org/officeDocument/2006/relationships/hyperlink" Target="https://www.iasplus.com/en/news/2018/08/efrag-2018-research-agenda-feedback-statement" TargetMode="External"/><Relationship Id="rId1099" Type="http://schemas.openxmlformats.org/officeDocument/2006/relationships/hyperlink" Target="https://www.contraloria.gov.co/contraloria/sala-de-prensa/boletines-de-prensa/-/asset_publisher/9IOzepbPkrRW/content/contraloria-general-de-la-republica-entrego-balance-de-su-gestion-en-el-departamento-del-tolima?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57" Type="http://schemas.openxmlformats.org/officeDocument/2006/relationships/hyperlink" Target="https://servicioslinea.sic.gov.co/servilinea/ServiLinea/ConceptosJuridicos/descargas/18/18202169" TargetMode="External"/><Relationship Id="rId2564" Type="http://schemas.openxmlformats.org/officeDocument/2006/relationships/hyperlink" Target="https://www.mintic.gov.co/portal/604/w3-article-72712.html" TargetMode="External"/><Relationship Id="rId3103" Type="http://schemas.openxmlformats.org/officeDocument/2006/relationships/hyperlink" Target="http://repository.unad.edu.co/handle/10596/14794" TargetMode="External"/><Relationship Id="rId231" Type="http://schemas.openxmlformats.org/officeDocument/2006/relationships/hyperlink" Target="https://www.frc.gov.au/documents/action-plans/frc-audit-quality-action-plan-september-2018/" TargetMode="External"/><Relationship Id="rId329" Type="http://schemas.openxmlformats.org/officeDocument/2006/relationships/hyperlink" Target="https://na.theiia.org/news/Pages/Blog-5-Sure-Signs-You-Are-Well-suited-for-a-Career-in-Internal-Auditing.aspx" TargetMode="External"/><Relationship Id="rId536" Type="http://schemas.openxmlformats.org/officeDocument/2006/relationships/hyperlink" Target="https://www.ifac.org/publications-resources/global-ethics-board-consults-professional-skepticism" TargetMode="External"/><Relationship Id="rId1166" Type="http://schemas.openxmlformats.org/officeDocument/2006/relationships/hyperlink" Target="https://isar.unctad.org/wp-content/uploads/2018/10/Guidance-on-Core-Indicator_ISAR-35.pdf" TargetMode="External"/><Relationship Id="rId1373" Type="http://schemas.openxmlformats.org/officeDocument/2006/relationships/hyperlink" Target="https://www.dian.gov.co/Prensa/ComunicadosPrensa/212%20-%20DIAN%20se%20toma%20centro%20comercial%20y%20aprehende%20mercanc%C3%ADas%20varias%20de%20contrabando.pdf" TargetMode="External"/><Relationship Id="rId2217" Type="http://schemas.openxmlformats.org/officeDocument/2006/relationships/hyperlink" Target="https://cijuf.org.co/normatividad/oficio/2018/oficio-1235.html" TargetMode="External"/><Relationship Id="rId2771" Type="http://schemas.openxmlformats.org/officeDocument/2006/relationships/hyperlink" Target="https://www.journalofaccountancy.com/issues/2018/sep/excel-headers-ampersand.html" TargetMode="External"/><Relationship Id="rId2869" Type="http://schemas.openxmlformats.org/officeDocument/2006/relationships/hyperlink" Target="http://www.ifrs.org/issued-standards/ifrs-taxonomy/" TargetMode="External"/><Relationship Id="rId743" Type="http://schemas.openxmlformats.org/officeDocument/2006/relationships/hyperlink" Target="https://actualicese.com/actualidad/2018/08/22/transformacion-de-activos-biologicos-segun-los-estandares-internacionales/" TargetMode="External"/><Relationship Id="rId950" Type="http://schemas.openxmlformats.org/officeDocument/2006/relationships/hyperlink" Target="https://www.ifrs.org/news-and-events/2018/10/share-based-payment-project-summary-now-available/" TargetMode="External"/><Relationship Id="rId1026" Type="http://schemas.openxmlformats.org/officeDocument/2006/relationships/hyperlink" Target="https://www.fm-magazine.com/news/2018/oct/factory-of-the-future-201819820.html" TargetMode="External"/><Relationship Id="rId1580" Type="http://schemas.openxmlformats.org/officeDocument/2006/relationships/hyperlink" Target="https://connect.nsacct.org/blogs/james-crawford/2018/11/19/tax-transcript-email-scam/" TargetMode="External"/><Relationship Id="rId1678" Type="http://schemas.openxmlformats.org/officeDocument/2006/relationships/hyperlink" Target="http://revistas.ugca.edu.co/index.php/contexto/issue/view/61/showToc" TargetMode="External"/><Relationship Id="rId1885" Type="http://schemas.openxmlformats.org/officeDocument/2006/relationships/hyperlink" Target="http://www.ctcp.gov.co/_files/concept/DOCr_CTCP_1_8_12531.pdf" TargetMode="External"/><Relationship Id="rId2424" Type="http://schemas.openxmlformats.org/officeDocument/2006/relationships/hyperlink" Target="https://normograma.info/ssppdd/docs/concepto_superservicios_0000484_2018.htm" TargetMode="External"/><Relationship Id="rId2631" Type="http://schemas.openxmlformats.org/officeDocument/2006/relationships/hyperlink" Target="https://www.superfinanciera.gov.co/jsp/10084490" TargetMode="External"/><Relationship Id="rId2729" Type="http://schemas.openxmlformats.org/officeDocument/2006/relationships/hyperlink" Target="http://www.confiam.com/xbrl_5.html" TargetMode="External"/><Relationship Id="rId2936" Type="http://schemas.openxmlformats.org/officeDocument/2006/relationships/hyperlink" Target="https://www.xbrl.org/news/sec-propose-xbrl-for-insurance-disclosures/" TargetMode="External"/><Relationship Id="rId603" Type="http://schemas.openxmlformats.org/officeDocument/2006/relationships/hyperlink" Target="https://www.journalofaccountancy.com/issues/2018/oct/understanding-critical-audit-matters.html" TargetMode="External"/><Relationship Id="rId810" Type="http://schemas.openxmlformats.org/officeDocument/2006/relationships/hyperlink" Target="https://www.fasb.org/cs/ContentServer?c=FASBContent_C&amp;pagename=FASB%2FFASBContent_C%2FNewsPage&amp;cid=1176171043989" TargetMode="External"/><Relationship Id="rId908" Type="http://schemas.openxmlformats.org/officeDocument/2006/relationships/hyperlink" Target="https://www.incp.org.co/analisis-datos-aplicacion-la-presentacion-informes-financieros-la-auditoria/" TargetMode="External"/><Relationship Id="rId1233" Type="http://schemas.openxmlformats.org/officeDocument/2006/relationships/hyperlink" Target="https://www.mia.org.my/v2/highlights/content_display.aspx?ID=N15174949M" TargetMode="External"/><Relationship Id="rId1440" Type="http://schemas.openxmlformats.org/officeDocument/2006/relationships/hyperlink" Target="https://www.publicaccountants.org.au/news-advocacy/media-releases/tax-policy-changes-ahead-%E2%80%93-what%E2%80%99s-at-stake" TargetMode="External"/><Relationship Id="rId1538" Type="http://schemas.openxmlformats.org/officeDocument/2006/relationships/hyperlink" Target="https://www.ibfd.org/IBFD-Tax-Portal/News/Take-Deep-Dive-Amazing-World-Intangibles-Isabel-Verlinden" TargetMode="External"/><Relationship Id="rId1300" Type="http://schemas.openxmlformats.org/officeDocument/2006/relationships/hyperlink" Target="https://actualicese.com/actualidad/2018/05/10/adeconta-critica-servicios-electronicos-de-la-dian/" TargetMode="External"/><Relationship Id="rId1745" Type="http://schemas.openxmlformats.org/officeDocument/2006/relationships/hyperlink" Target="http://es.presidencia.gov.co/normativa/normativa/DECRETO%202391%20DEL%2024%20DE%20DICIEMBRE%20DE%202018.pdf" TargetMode="External"/><Relationship Id="rId1952" Type="http://schemas.openxmlformats.org/officeDocument/2006/relationships/hyperlink" Target="http://www.ctcp.gov.co/_files/concept/DOCr_CTCP_1_8_12558.pdf" TargetMode="External"/><Relationship Id="rId37" Type="http://schemas.openxmlformats.org/officeDocument/2006/relationships/hyperlink" Target="https://www.accountancyage.com/2018/05/21/is-predictive-analytics-the-end-of-the-annual-audit/" TargetMode="External"/><Relationship Id="rId1605" Type="http://schemas.openxmlformats.org/officeDocument/2006/relationships/hyperlink" Target="https://www.shd.gov.co/shd/se-realizo-la-tercera-jornada-de-capacitacion-en-impuestos-distritales" TargetMode="External"/><Relationship Id="rId1812" Type="http://schemas.openxmlformats.org/officeDocument/2006/relationships/hyperlink" Target="http://es.presidencia.gov.co/normativa/normativa/DECRETO%201149%20DEL%2006%20DE%20JULIO%20DE%202018.pdf" TargetMode="External"/><Relationship Id="rId3058" Type="http://schemas.openxmlformats.org/officeDocument/2006/relationships/hyperlink" Target="http://repositorio.uigv.edu.pe/handle/20.500.11818/2133" TargetMode="External"/><Relationship Id="rId186" Type="http://schemas.openxmlformats.org/officeDocument/2006/relationships/hyperlink" Target="https://www.contraloria.gov.co/contraloria/sala-de-prensa/boletines-de-prensa/-/asset_publisher/9IOzepbPkrRW/content/revela-auditoria-de-cumplimiento-de-la-contraloria-gran-mineria-de-carbon-en-cesar-ocasiona-graves-e-irreversibles-impactos-mientras-hay-una-debil-g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5%26_101_INSTANCE_9IOzepbPkrRW_andOperator%3Dtrue" TargetMode="External"/><Relationship Id="rId393" Type="http://schemas.openxmlformats.org/officeDocument/2006/relationships/hyperlink" Target="https://www.iiacolombia.com/lanotadeldia10b.php" TargetMode="External"/><Relationship Id="rId2074" Type="http://schemas.openxmlformats.org/officeDocument/2006/relationships/hyperlink" Target="http://www.ctcp.gov.co/_files/concept/DOCr_CTCP_1_8_18174.pdf" TargetMode="External"/><Relationship Id="rId2281" Type="http://schemas.openxmlformats.org/officeDocument/2006/relationships/hyperlink" Target="https://cijuf.org.co/normatividad/oficio/2018/oficio-1433.html" TargetMode="External"/><Relationship Id="rId3125" Type="http://schemas.openxmlformats.org/officeDocument/2006/relationships/hyperlink" Target="http://itcelaya.edu.mx/ojs/index.php/pistas/article/view/287" TargetMode="External"/><Relationship Id="rId253" Type="http://schemas.openxmlformats.org/officeDocument/2006/relationships/hyperlink" Target="https://www.gaaaccounting.com/have-the-debt-waiver-provisions-become-easier-to-implement/" TargetMode="External"/><Relationship Id="rId460" Type="http://schemas.openxmlformats.org/officeDocument/2006/relationships/hyperlink" Target="https://www.ibracon.com.br/ibracon/Portugues/detNoticia.php?cod=5443" TargetMode="External"/><Relationship Id="rId698" Type="http://schemas.openxmlformats.org/officeDocument/2006/relationships/hyperlink" Target="https://www.javeriana.edu.co/personales/hbermude/contrapartida/Contrapartida3696.docx" TargetMode="External"/><Relationship Id="rId1090" Type="http://schemas.openxmlformats.org/officeDocument/2006/relationships/hyperlink" Target="https://www.contraloria.gov.co/contraloria/sala-de-prensa/boletines-de-prensa/-/asset_publisher/9IOzepbPkrRW/content/revela-evaluacion-de-la-contraloria-mas-de-la-mitad-de-las-entidades-publicas-auditadas-se-rajan-en-control-interno?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141" Type="http://schemas.openxmlformats.org/officeDocument/2006/relationships/hyperlink" Target="https://www.contraloria.gov.co/contraloria/sala-de-prensa/boletines-de-prensa/-/asset_publisher/9IOzepbPkrRW/content/por-incumplimiento-de-tiempos-nuevo-aeropuerto-de-leticia-entraria-en-funcionamiento-en-el-ano-2019?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2379" Type="http://schemas.openxmlformats.org/officeDocument/2006/relationships/hyperlink" Target="https://servicioslinea.sic.gov.co/servilinea/ServiLinea/ConceptosJuridicos/descargas/18/18177068" TargetMode="External"/><Relationship Id="rId2586" Type="http://schemas.openxmlformats.org/officeDocument/2006/relationships/hyperlink" Target="https://www.superfinanciera.gov.co/jsp/10084406" TargetMode="External"/><Relationship Id="rId2793" Type="http://schemas.openxmlformats.org/officeDocument/2006/relationships/hyperlink" Target="https://www.journalofaccountancy.com/issues/2018/jul/zoom-app.html" TargetMode="External"/><Relationship Id="rId113" Type="http://schemas.openxmlformats.org/officeDocument/2006/relationships/hyperlink" Target="https://actualicese.com/actualidad/2018/10/25/que-tan-efectivos-son-los-mecanismos-creados-para-atacar-la-corrupcion-y-fraude-en-las-empresas/" TargetMode="External"/><Relationship Id="rId320" Type="http://schemas.openxmlformats.org/officeDocument/2006/relationships/hyperlink" Target="https://www.google.com/url?q=https://economia.icaew.com/news/october-2018/rsm-appoints-former-pwc-director&amp;sa=U&amp;ved=0ahUKEwiHqZeOsoTfAhVDT98KHe-RBRo4PBAWCCAwCQ&amp;client=internal-uds-cse&amp;cx=018352982304132468462:89aj8pq3n4k&amp;usg=AOvVaw3KH-ClkXwTZiXsjtV4fw2q" TargetMode="External"/><Relationship Id="rId558" Type="http://schemas.openxmlformats.org/officeDocument/2006/relationships/hyperlink" Target="https://www.ifac.org/publications-resources/new-global-smp-survey-reveals-keys-growth-small-accounting-firms" TargetMode="External"/><Relationship Id="rId765" Type="http://schemas.openxmlformats.org/officeDocument/2006/relationships/hyperlink" Target="https://actualicese.com/actualidad/2018/08/01/como-estimar-la-vida-util-de-las-propiedades-planta-y-equipo/" TargetMode="External"/><Relationship Id="rId972" Type="http://schemas.openxmlformats.org/officeDocument/2006/relationships/hyperlink" Target="https://www.samantilla1.com/single-post/2018/07/30/Pasivos-y-patrimonio-%E2%80%93-c%C3%B3mo-uno-se-puede-convertir-en-el-otro" TargetMode="External"/><Relationship Id="rId1188" Type="http://schemas.openxmlformats.org/officeDocument/2006/relationships/hyperlink" Target="javascript:__doPostBack('ctl00$ctl00$ContentPlaceHolder1$leftContent$dlNewsManag$ctl04$lblnewsDetail','')" TargetMode="External"/><Relationship Id="rId1395" Type="http://schemas.openxmlformats.org/officeDocument/2006/relationships/hyperlink" Target="https://www.gao.gov/products/GAO-18-298" TargetMode="External"/><Relationship Id="rId2001" Type="http://schemas.openxmlformats.org/officeDocument/2006/relationships/hyperlink" Target="http://www.ctcp.gov.co/_files/concept/DOCr_CTCP_1_8_12732.pdf" TargetMode="External"/><Relationship Id="rId2239" Type="http://schemas.openxmlformats.org/officeDocument/2006/relationships/hyperlink" Target="https://cijuf.org.co/normatividad/oficio/2018/oficio-0887.html" TargetMode="External"/><Relationship Id="rId2446" Type="http://schemas.openxmlformats.org/officeDocument/2006/relationships/hyperlink" Target="https://normograma.info/ssppdd/docs/concepto_superservicios_0000711_2018.htm" TargetMode="External"/><Relationship Id="rId2653" Type="http://schemas.openxmlformats.org/officeDocument/2006/relationships/hyperlink" Target="http://www.supersociedades.gov.co/delegatura_aec/informes_empresariales/Paginas/sirfin_preguntas_frecuentes.aspx" TargetMode="External"/><Relationship Id="rId2860" Type="http://schemas.openxmlformats.org/officeDocument/2006/relationships/hyperlink" Target="http://www.ifrs.org/projects/work-plan/ifrs-taxonomy-update-ifrs-17/" TargetMode="External"/><Relationship Id="rId418" Type="http://schemas.openxmlformats.org/officeDocument/2006/relationships/hyperlink" Target="https://www.icjce.es/sector-auditoria-consolida-proceso-recuperacion-2016" TargetMode="External"/><Relationship Id="rId625" Type="http://schemas.openxmlformats.org/officeDocument/2006/relationships/hyperlink" Target="https://www.knowledgeleader.com/knowledgeleader/content.nsf/web+content/checklistsguidessecuritypolicyandprocedureevaluationadmin" TargetMode="External"/><Relationship Id="rId832" Type="http://schemas.openxmlformats.org/officeDocument/2006/relationships/hyperlink" Target="https://glenif.org/transformar-el-impacto-de-la-informacion-financiera-el-papel-de-la-tecnologia/" TargetMode="External"/><Relationship Id="rId1048" Type="http://schemas.openxmlformats.org/officeDocument/2006/relationships/hyperlink" Target="https://www.cmawebline.org/ontarget/thailand-to-host-the-1st-cma-program-in-jan-2019/" TargetMode="External"/><Relationship Id="rId1255" Type="http://schemas.openxmlformats.org/officeDocument/2006/relationships/hyperlink" Target="http://www.asobancaria.com/wp-content/uploads/Informe-de-Regulaci%C3%B3n-Internacional-27.pdf" TargetMode="External"/><Relationship Id="rId1462" Type="http://schemas.openxmlformats.org/officeDocument/2006/relationships/hyperlink" Target="https://www.incp.org.co/consideraciones-cuenta-reportar-precios-transferencia/" TargetMode="External"/><Relationship Id="rId2306" Type="http://schemas.openxmlformats.org/officeDocument/2006/relationships/hyperlink" Target="https://cijuf.org.co/normatividad/oficio/2018/oficio-001755.html" TargetMode="External"/><Relationship Id="rId2513" Type="http://schemas.openxmlformats.org/officeDocument/2006/relationships/hyperlink" Target="https://www.supersociedades.gov.co/nuestra_entidad/normatividad/normatividad_conceptos_juridicos/OFICIO_220-206881_DE_2018.pdf" TargetMode="External"/><Relationship Id="rId2958" Type="http://schemas.openxmlformats.org/officeDocument/2006/relationships/hyperlink" Target="https://www.xbrl.org/news/open-banking-what-role-for-banks/" TargetMode="External"/><Relationship Id="rId1115" Type="http://schemas.openxmlformats.org/officeDocument/2006/relationships/hyperlink" Target="https://go.worldbank.org/RX5NNOV2S1" TargetMode="External"/><Relationship Id="rId1322" Type="http://schemas.openxmlformats.org/officeDocument/2006/relationships/hyperlink" Target="https://www.charteredaccountants.ie/News/irish-tax-reform-needed-to-support-smes-as-brexit-draws-closer" TargetMode="External"/><Relationship Id="rId1767" Type="http://schemas.openxmlformats.org/officeDocument/2006/relationships/hyperlink" Target="http://es.presidencia.gov.co/normativa/normativa/DECRETO%201500%20DEL%2006%20DE%20AGOSTO%20DE%202018.pdf" TargetMode="External"/><Relationship Id="rId1974" Type="http://schemas.openxmlformats.org/officeDocument/2006/relationships/hyperlink" Target="http://www.ctcp.gov.co/_files/concept/DOCr_CTCP_1_8_12663.pdf" TargetMode="External"/><Relationship Id="rId2720" Type="http://schemas.openxmlformats.org/officeDocument/2006/relationships/hyperlink" Target="http://www.confiam.com/serv.html" TargetMode="External"/><Relationship Id="rId2818" Type="http://schemas.openxmlformats.org/officeDocument/2006/relationships/hyperlink" Target="http://www.isaca.org/Certification/CGEIT-Certified-in-the-Governance-of-Enterprise-IT/Pages/How-to-Become-Certified.aspx" TargetMode="External"/><Relationship Id="rId59" Type="http://schemas.openxmlformats.org/officeDocument/2006/relationships/hyperlink" Target="https://www.accountingtoday.com/news/audit-dead-in-a-decade?feed=00000158-20c3-d6a2-adfb-70eb31330000" TargetMode="External"/><Relationship Id="rId1627" Type="http://schemas.openxmlformats.org/officeDocument/2006/relationships/hyperlink" Target="https://www.shd.gov.co/shd/cual-es-la-diferencia-entre-impuesto-de%20-industria-y-comercio-y-certificado-de-camara-y-comercio" TargetMode="External"/><Relationship Id="rId1834" Type="http://schemas.openxmlformats.org/officeDocument/2006/relationships/hyperlink" Target="http://www.ctcp.gov.co/_files/concept/DOCr_CTCP_1_8_12392.pdf" TargetMode="External"/><Relationship Id="rId2096" Type="http://schemas.openxmlformats.org/officeDocument/2006/relationships/hyperlink" Target="http://www.ctcp.gov.co/_files/concept/DOCr_CTCP_1_8_18237.pdf" TargetMode="External"/><Relationship Id="rId1901" Type="http://schemas.openxmlformats.org/officeDocument/2006/relationships/hyperlink" Target="http://www.ctcp.gov.co/_files/concept/DOCr_CTCP_1_8_12595.pdf" TargetMode="External"/><Relationship Id="rId3147" Type="http://schemas.openxmlformats.org/officeDocument/2006/relationships/hyperlink" Target="https://papers.ssrn.com/sol3/papers.cfm?abstract_id=3167035" TargetMode="External"/><Relationship Id="rId275" Type="http://schemas.openxmlformats.org/officeDocument/2006/relationships/hyperlink" Target="https://economia.icaew.com/news/november-2018/kpmg-to-stop-doing-non-audit-work-on-ftse-350-clients" TargetMode="External"/><Relationship Id="rId482" Type="http://schemas.openxmlformats.org/officeDocument/2006/relationships/hyperlink" Target="https://www.ibracon.com.br/ibracon/Portugues/detNoticia.php?cod=5354" TargetMode="External"/><Relationship Id="rId2163" Type="http://schemas.openxmlformats.org/officeDocument/2006/relationships/hyperlink" Target="https://www.contraloria.gov.co/contraloria/sala-de-prensa/boletines-de-prensa/-/asset_publisher/9IOzepbPkrRW/content/revela-el-contralor-carlos-felipe-cordoba-2-6-billones-dejan-de-recibir-departamentos-por-contrabando-de-licor-cerveza-y-cigarrillo-y-juegos-ilegales-?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2370" Type="http://schemas.openxmlformats.org/officeDocument/2006/relationships/hyperlink" Target="https://servicioslinea.sic.gov.co/servilinea/ServiLinea/ConceptosJuridicos/descargas/18/18188002" TargetMode="External"/><Relationship Id="rId3007" Type="http://schemas.openxmlformats.org/officeDocument/2006/relationships/hyperlink" Target="https://www.xbrl.org/news/page/7/" TargetMode="External"/><Relationship Id="rId135" Type="http://schemas.openxmlformats.org/officeDocument/2006/relationships/hyperlink" Target="https://actualicese.com/actualidad/2018/07/05/sin-el-nombramiento-de-un-nuevo-revisor-fiscal-cual-seria-la-responsabilidad-del-saliente/" TargetMode="External"/><Relationship Id="rId342" Type="http://schemas.openxmlformats.org/officeDocument/2006/relationships/hyperlink" Target="https://na.theiia.org/news/Pages/IIA-Recognizes-150000th-CIA-Recipient-As-Growth-in-Internal-Audits-Certification-Standard-Soars.aspx" TargetMode="External"/><Relationship Id="rId787" Type="http://schemas.openxmlformats.org/officeDocument/2006/relationships/hyperlink" Target="https://www.ctcp.gov.co/ctcp_news.php?NEWS_ID=841&amp;HASH=02a32ad2669e6fe298e607fe7cc0e1a0" TargetMode="External"/><Relationship Id="rId994" Type="http://schemas.openxmlformats.org/officeDocument/2006/relationships/hyperlink" Target="https://www.xbrl.org/news/more-xbrl-certified-software-2/" TargetMode="External"/><Relationship Id="rId2023" Type="http://schemas.openxmlformats.org/officeDocument/2006/relationships/hyperlink" Target="http://www.ctcp.gov.co/_files/concept/DOCr_CTCP_1_8_12696.pdf" TargetMode="External"/><Relationship Id="rId2230" Type="http://schemas.openxmlformats.org/officeDocument/2006/relationships/hyperlink" Target="https://cijuf.org.co/normatividad/concepto/2018/concepto-18560.html" TargetMode="External"/><Relationship Id="rId2468" Type="http://schemas.openxmlformats.org/officeDocument/2006/relationships/hyperlink" Target="https://www.supersociedades.gov.co/nuestra_entidad/normatividad/normatividad_conceptos_contables/OFICIO_115-136153_DE_07-09-2018.PDF" TargetMode="External"/><Relationship Id="rId2675" Type="http://schemas.openxmlformats.org/officeDocument/2006/relationships/hyperlink" Target="https://www.supernotariado.gov.co/PortalSNR/faces/oracle/webcenter/portalapp/pagehierarchy/Page782.jspx?_adf.ctrl-state=o0eqdsh25_73&amp;wcnav.model=%2Foracle%2Fwebcenter%2Fportalapp%2Fnavigations%2FSNR_Modelo3&amp;_afrLoop=10279255130965868" TargetMode="External"/><Relationship Id="rId2882" Type="http://schemas.openxmlformats.org/officeDocument/2006/relationships/hyperlink" Target="https://www.xbrl.org/news/how-far-should-disclosure-go/" TargetMode="External"/><Relationship Id="rId202" Type="http://schemas.openxmlformats.org/officeDocument/2006/relationships/hyperlink" Target="https://www.ey.com/en_gl/news/2018/09/long-term-global-medtech-growth-under-threat-from-tech-competitors-underinvestment-in-digital-capabilities" TargetMode="External"/><Relationship Id="rId647" Type="http://schemas.openxmlformats.org/officeDocument/2006/relationships/hyperlink" Target="https://nasba.org/blog/2018/11/15/change-to-uniform-accountancy-act-model-rules/" TargetMode="External"/><Relationship Id="rId854" Type="http://schemas.openxmlformats.org/officeDocument/2006/relationships/hyperlink" Target="https://www.iasplus.com/en/news/2018/03/ifrs-9-eu" TargetMode="External"/><Relationship Id="rId1277" Type="http://schemas.openxmlformats.org/officeDocument/2006/relationships/hyperlink" Target="https://www.ivsc.org/news/article/consultation-proposed-ivsc-business-valuation-quality-mark" TargetMode="External"/><Relationship Id="rId1484" Type="http://schemas.openxmlformats.org/officeDocument/2006/relationships/hyperlink" Target="https://www.incp.org.co/concepto-la-direccion-general-apoyo-fiscal-la-definicion-actividad-servicios/" TargetMode="External"/><Relationship Id="rId1691" Type="http://schemas.openxmlformats.org/officeDocument/2006/relationships/hyperlink" Target="http://es.presidencia.gov.co/normativa/normativa/LEY%201942%20DEL%2027%20DE%20DICIEMBRE%20DE%202018.pdf" TargetMode="External"/><Relationship Id="rId2328" Type="http://schemas.openxmlformats.org/officeDocument/2006/relationships/hyperlink" Target="https://servicioslinea.sic.gov.co/servilinea/ServiLinea/ConceptosJuridicos/descargas/18/18268828" TargetMode="External"/><Relationship Id="rId2535" Type="http://schemas.openxmlformats.org/officeDocument/2006/relationships/hyperlink" Target="http://www.superfinanciera.gov.co/descargas/institucional/pubFile1035146/2018138535.docx" TargetMode="External"/><Relationship Id="rId2742" Type="http://schemas.openxmlformats.org/officeDocument/2006/relationships/hyperlink" Target="https://www.journalofaccountancy.com/issues/2018/dec/how-to-implement-new-software.html" TargetMode="External"/><Relationship Id="rId507" Type="http://schemas.openxmlformats.org/officeDocument/2006/relationships/hyperlink" Target="https://www.incp.org.co/proyecto-ley-la-corrupcion-pasa-ultimo-debate/" TargetMode="External"/><Relationship Id="rId714" Type="http://schemas.openxmlformats.org/officeDocument/2006/relationships/hyperlink" Target="https://www.journalofaccountancy.com/news/2018/jul/lease-accounting-implementation-201819413.html" TargetMode="External"/><Relationship Id="rId921" Type="http://schemas.openxmlformats.org/officeDocument/2006/relationships/hyperlink" Target="https://www.ifrs.org/news-and-events/2018/07/reducing-the-gap-between-insurance-and-other-industries/" TargetMode="External"/><Relationship Id="rId1137" Type="http://schemas.openxmlformats.org/officeDocument/2006/relationships/hyperlink" Target="https://www.dane.gov.co/index.php/estadisticas-por-tema/servicios/encuesta-mensual-de-servicios-ems" TargetMode="External"/><Relationship Id="rId1344" Type="http://schemas.openxmlformats.org/officeDocument/2006/relationships/hyperlink" Target="https://www.comunidadcontable.com/BancoConocimiento/Otros/proyecto-de-resolucion-formato-de-reporte-de-conciliacion-fiscal-2018-2019.asp?Miga=1&amp;IDobjetose=18359&amp;CodSeccion=109" TargetMode="External"/><Relationship Id="rId1551" Type="http://schemas.openxmlformats.org/officeDocument/2006/relationships/hyperlink" Target="https://www.ibfd.org/IBFD-Tax-Portal/News/New-White-Paper-Tax-Simplification-It-s-Complicated" TargetMode="External"/><Relationship Id="rId1789" Type="http://schemas.openxmlformats.org/officeDocument/2006/relationships/hyperlink" Target="http://es.presidencia.gov.co/normativa/normativa/DECRETO%201357%20DEL%2031%20DE%20JULIO%20DE%202018.pdf" TargetMode="External"/><Relationship Id="rId1996" Type="http://schemas.openxmlformats.org/officeDocument/2006/relationships/hyperlink" Target="http://www.ctcp.gov.co/_files/concept/DOCr_CTCP_1_8_12687.pdf" TargetMode="External"/><Relationship Id="rId2602" Type="http://schemas.openxmlformats.org/officeDocument/2006/relationships/hyperlink" Target="https://www.superfinanciera.gov.co/jsp/10084431" TargetMode="External"/><Relationship Id="rId50" Type="http://schemas.openxmlformats.org/officeDocument/2006/relationships/hyperlink" Target="https://www.accountingtoday.com/news/floqast-adds-strict-tie-out-mode-to-internal-controls-software?feed=00000158-20c3-d6a2-adfb-70eb31330000" TargetMode="External"/><Relationship Id="rId1204" Type="http://schemas.openxmlformats.org/officeDocument/2006/relationships/hyperlink" Target="https://www.actuaries.asn.au/Library/MediaRelease/2018/TheDialogueFutureofLifeInsuranceFinal220518.pdf" TargetMode="External"/><Relationship Id="rId1411" Type="http://schemas.openxmlformats.org/officeDocument/2006/relationships/hyperlink" Target="https://blog.be.accountants/article/cfes-tax-top-5-11-june-2018/3178?lng=fr" TargetMode="External"/><Relationship Id="rId1649" Type="http://schemas.openxmlformats.org/officeDocument/2006/relationships/hyperlink" Target="https://www.expertsuisse.ch/dynasite.cfm?dsmid=506722&amp;cmdbot=cnews_news_news_viewdet&amp;id=2786&amp;skipfurl=1" TargetMode="External"/><Relationship Id="rId1856" Type="http://schemas.openxmlformats.org/officeDocument/2006/relationships/hyperlink" Target="http://www.ctcp.gov.co/_files/concept/DOCr_CTCP_1_8_12450.pdf" TargetMode="External"/><Relationship Id="rId2907" Type="http://schemas.openxmlformats.org/officeDocument/2006/relationships/hyperlink" Target="https://www.xbrl.org/news/page/2/" TargetMode="External"/><Relationship Id="rId3071" Type="http://schemas.openxmlformats.org/officeDocument/2006/relationships/hyperlink" Target="https://www.educacioneningenieria.org/index.php/edi/article/view/836" TargetMode="External"/><Relationship Id="rId1509" Type="http://schemas.openxmlformats.org/officeDocument/2006/relationships/hyperlink" Target="https://www.iab.org.uk/stamp-duty-land-tax-payment-period-halved-from-march-2019/" TargetMode="External"/><Relationship Id="rId1716" Type="http://schemas.openxmlformats.org/officeDocument/2006/relationships/hyperlink" Target="http://es.presidencia.gov.co/normativa/normativa/LEY%201917%20DEL%2012%20DE%20JULIO%20DE%202018.pdf" TargetMode="External"/><Relationship Id="rId1923" Type="http://schemas.openxmlformats.org/officeDocument/2006/relationships/hyperlink" Target="http://www.ctcp.gov.co/_files/concept/DOCr_CTCP_1_8_12606.pdf" TargetMode="External"/><Relationship Id="rId3169" Type="http://schemas.openxmlformats.org/officeDocument/2006/relationships/hyperlink" Target="mailto:m-farfan@javeriana.edu.co" TargetMode="External"/><Relationship Id="rId297" Type="http://schemas.openxmlformats.org/officeDocument/2006/relationships/hyperlink" Target="https://economia.icaew.com/news/june-2018/pwc-partner-backdated-his-bhs-audit-says-chairman" TargetMode="External"/><Relationship Id="rId2185" Type="http://schemas.openxmlformats.org/officeDocument/2006/relationships/hyperlink" Target="https://www.contraloria.gov.co/contraloria/sala-de-prensa/boletines-de-prensa/-/asset_publisher/9IOzepbPkrRW/content/por-falsificacion-de-documentos-y-otras-conductas-penales-pagos-de-indemnizaciones-y-ayudas-humanitarias-para-victimas-fueron-entregados-de-manera-ind?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6%26_101_INSTANCE_9IOzepbPkrRW_andOperator%3Dtrue" TargetMode="External"/><Relationship Id="rId2392" Type="http://schemas.openxmlformats.org/officeDocument/2006/relationships/hyperlink" Target="https://servicioslinea.sic.gov.co/servilinea/ServiLinea/ConceptosJuridicos/descargas/18/18162512" TargetMode="External"/><Relationship Id="rId3029" Type="http://schemas.openxmlformats.org/officeDocument/2006/relationships/hyperlink" Target="https://www.xbrl.org/news/page/10/" TargetMode="External"/><Relationship Id="rId157" Type="http://schemas.openxmlformats.org/officeDocument/2006/relationships/hyperlink" Target="https://www.bis.org/review/r181129b.htm" TargetMode="External"/><Relationship Id="rId364" Type="http://schemas.openxmlformats.org/officeDocument/2006/relationships/hyperlink" Target="https://na.theiia.org/news/Pages/Blog-Internal-Auditors-Must-Live-in-a-Shatterproof-House.aspx" TargetMode="External"/><Relationship Id="rId2045" Type="http://schemas.openxmlformats.org/officeDocument/2006/relationships/hyperlink" Target="http://www.ctcp.gov.co/_files/concept/DOCr_CTCP_1_8_12695.pdf" TargetMode="External"/><Relationship Id="rId2697" Type="http://schemas.openxmlformats.org/officeDocument/2006/relationships/hyperlink" Target="https://salidademercancias.dian.gov.co/WebArquitectura/DefLogin.faces" TargetMode="External"/><Relationship Id="rId571" Type="http://schemas.openxmlformats.org/officeDocument/2006/relationships/hyperlink" Target="https://www.ifac.org/publications-resources/ifac-smp-committee-comment-letter-iesba-professional-skepticism-consultation" TargetMode="External"/><Relationship Id="rId669" Type="http://schemas.openxmlformats.org/officeDocument/2006/relationships/hyperlink" Target="http://www.olacefs.com/nueva-herramienta-de-deteccion-de-necesidades-icat-por-sus-siglas-en-ingles-para-auditoria-financiera-y-su-guia-version-0/" TargetMode="External"/><Relationship Id="rId876" Type="http://schemas.openxmlformats.org/officeDocument/2006/relationships/hyperlink" Target="https://www.iasplus.com/en/news/2018/09/ifrs-16-and-asc-842-readiness-survey" TargetMode="External"/><Relationship Id="rId1299" Type="http://schemas.openxmlformats.org/officeDocument/2006/relationships/hyperlink" Target="https://actualicese.com/actualidad/2018/05/15/en-colombia-las-regulaciones-fiscales-se-distancian-cada-vez-mas-de-las-contables/" TargetMode="External"/><Relationship Id="rId2252" Type="http://schemas.openxmlformats.org/officeDocument/2006/relationships/hyperlink" Target="https://cijuf.org.co/normatividad/oficio/2018/oficio-1319.html" TargetMode="External"/><Relationship Id="rId2557" Type="http://schemas.openxmlformats.org/officeDocument/2006/relationships/hyperlink" Target="https://www.mintic.gov.co/portal/604/w3-article-79909.html" TargetMode="External"/><Relationship Id="rId224" Type="http://schemas.openxmlformats.org/officeDocument/2006/relationships/hyperlink" Target="https://www.ey.com/en_gl/news/2018/06/global-ipo-activity-slows--despite-robust-capital-raises-in-q2" TargetMode="External"/><Relationship Id="rId431" Type="http://schemas.openxmlformats.org/officeDocument/2006/relationships/hyperlink" Target="https://www.icac.meh.es/Controladores/VerDocumento.ashx?hid=ensxxx00010264" TargetMode="External"/><Relationship Id="rId529" Type="http://schemas.openxmlformats.org/officeDocument/2006/relationships/hyperlink" Target="https://www.ifac.org/publications-resources/iaesb-implementation-support-materials-catalogue" TargetMode="External"/><Relationship Id="rId736" Type="http://schemas.openxmlformats.org/officeDocument/2006/relationships/hyperlink" Target="https://actualicese.com/actualidad/2018/08/29/depreciacion-y-reemplazo-de-componentes-en-propiedades-planta-y-equipo/" TargetMode="External"/><Relationship Id="rId1061" Type="http://schemas.openxmlformats.org/officeDocument/2006/relationships/hyperlink" Target="https://actualicese.com/actualidad/2018/06/01/contaduria-general-amplio-plazo-para-presentar-reporte-de-la-informacion-financiera-economica-social-y-ambiental/" TargetMode="External"/><Relationship Id="rId1159" Type="http://schemas.openxmlformats.org/officeDocument/2006/relationships/hyperlink" Target="https://www.gasb.org/cs/ContentServer?c=GASBContent_C&amp;pagename=GASB%2FGASBContent_C%2FGASBNewsPage&amp;cid=1176171422800" TargetMode="External"/><Relationship Id="rId1366" Type="http://schemas.openxmlformats.org/officeDocument/2006/relationships/hyperlink" Target="https://www.defensoriadian.gov.co/para-ser-parte-de-la-solucion-defensoria-lo-invita-a-participar-en-los-comites-tributarios-aduaneros-y-cambiarios-que-realiza-la-dian-en-todo-el-pais/" TargetMode="External"/><Relationship Id="rId2112" Type="http://schemas.openxmlformats.org/officeDocument/2006/relationships/hyperlink" Target="http://www.ctcp.gov.co/CMSPages/GetFile.aspx?guid=1eb148bb-0cd4-4022-9984-511675bbe5b4" TargetMode="External"/><Relationship Id="rId2417" Type="http://schemas.openxmlformats.org/officeDocument/2006/relationships/hyperlink" Target="https://normograma.info/ssppdd/docs/concepto_superservicios_0000443_2018.htm" TargetMode="External"/><Relationship Id="rId2764" Type="http://schemas.openxmlformats.org/officeDocument/2006/relationships/hyperlink" Target="https://www.journalofaccountancy.com/issues/2018/oct/insert-image-into-an-excel-cell.html" TargetMode="External"/><Relationship Id="rId2971" Type="http://schemas.openxmlformats.org/officeDocument/2006/relationships/hyperlink" Target="https://www.xbrl.org/news/page/5/" TargetMode="External"/><Relationship Id="rId943" Type="http://schemas.openxmlformats.org/officeDocument/2006/relationships/hyperlink" Target="https://www.ifrs.org/news-and-events/2018/11/october-2018-trustee-meeting-summary-available/" TargetMode="External"/><Relationship Id="rId1019" Type="http://schemas.openxmlformats.org/officeDocument/2006/relationships/hyperlink" Target="https://www.charteredaccountants.ie/Accountancy-Ireland/Home/AI-Articles/lean-into-a-sustainable-business-model" TargetMode="External"/><Relationship Id="rId1573" Type="http://schemas.openxmlformats.org/officeDocument/2006/relationships/hyperlink" Target="https://www.mia.org.my/v2/highlights/content_display.aspx?ID=N15032069M" TargetMode="External"/><Relationship Id="rId1780" Type="http://schemas.openxmlformats.org/officeDocument/2006/relationships/hyperlink" Target="http://es.presidencia.gov.co/normativa/normativa/DECRETO%201414%20DEL%2003%20DE%20AGOSTO%20DE%202018.pdf" TargetMode="External"/><Relationship Id="rId1878" Type="http://schemas.openxmlformats.org/officeDocument/2006/relationships/hyperlink" Target="http://www.ctcp.gov.co/_files/concept/DOCr_CTCP_1_8_12426.pdf" TargetMode="External"/><Relationship Id="rId2624" Type="http://schemas.openxmlformats.org/officeDocument/2006/relationships/hyperlink" Target="https://www.superfinanciera.gov.co/jsp/10084458" TargetMode="External"/><Relationship Id="rId2831" Type="http://schemas.openxmlformats.org/officeDocument/2006/relationships/hyperlink" Target="http://www.isaca.org/COBIT/Pages/COBIT5Newsroom.aspx" TargetMode="External"/><Relationship Id="rId2929" Type="http://schemas.openxmlformats.org/officeDocument/2006/relationships/hyperlink" Target="https://www.xbrl.org/news/page/3/" TargetMode="External"/><Relationship Id="rId72" Type="http://schemas.openxmlformats.org/officeDocument/2006/relationships/hyperlink" Target="https://www.accountingtoday.com/articles/denmark-starts-formal-investigation-into-danske-banks-audit-firms?feed=00000158-20c3-d6a2-adfb-70eb31330000" TargetMode="External"/><Relationship Id="rId803" Type="http://schemas.openxmlformats.org/officeDocument/2006/relationships/hyperlink" Target="https://www.efrag.org/News/Project-328/Summary-of-Responses---Equity-Instruments---Impairment-and-Recycling" TargetMode="External"/><Relationship Id="rId1226" Type="http://schemas.openxmlformats.org/officeDocument/2006/relationships/hyperlink" Target="https://www.ifac.org/publications-resources/international-public-sector-financial-accountability-index-2018-status-report" TargetMode="External"/><Relationship Id="rId1433" Type="http://schemas.openxmlformats.org/officeDocument/2006/relationships/hyperlink" Target="https://icmai.in/upload/Taxation/TaxBulletin/Tax-Bulletin-28.pdf" TargetMode="External"/><Relationship Id="rId1640" Type="http://schemas.openxmlformats.org/officeDocument/2006/relationships/hyperlink" Target="https://www.samantilla1.com/single-post/2018/08/09/Amigo-%C2%BFd%C3%B3nde-est%C3%A1-mi-estado-de-ingresos-o-problemas-en-la-presentaci%C3%B3n-de-ganancias-y-p%C3%A9rdidas" TargetMode="External"/><Relationship Id="rId1738" Type="http://schemas.openxmlformats.org/officeDocument/2006/relationships/hyperlink" Target="http://es.presidencia.gov.co/normativa/normativa/DECRETO%202438%20DEL%2027%20DE%20DICIEMBRE%20DE%202018.pdf" TargetMode="External"/><Relationship Id="rId3093" Type="http://schemas.openxmlformats.org/officeDocument/2006/relationships/hyperlink" Target="https://repository.ucatolica.edu.co/handle/10983/16044" TargetMode="External"/><Relationship Id="rId1500" Type="http://schemas.openxmlformats.org/officeDocument/2006/relationships/hyperlink" Target="https://www.incp.org.co/dian-regularia-libro-1-la-nueva-reglamentacion-aduanera/" TargetMode="External"/><Relationship Id="rId1945" Type="http://schemas.openxmlformats.org/officeDocument/2006/relationships/hyperlink" Target="http://www.ctcp.gov.co/_files/concept/DOCr_CTCP_1_8_12617.pdf" TargetMode="External"/><Relationship Id="rId3160" Type="http://schemas.openxmlformats.org/officeDocument/2006/relationships/hyperlink" Target="mailto:calcocer@javeriana.edu.co" TargetMode="External"/><Relationship Id="rId1805" Type="http://schemas.openxmlformats.org/officeDocument/2006/relationships/hyperlink" Target="http://es.presidencia.gov.co/normativa/normativa/DECRETO%201235%20DEL%2018%20DE%20JULIO%20DE%202018.pdf" TargetMode="External"/><Relationship Id="rId3020" Type="http://schemas.openxmlformats.org/officeDocument/2006/relationships/hyperlink" Target="https://www.xbrl.org/news/abu-dhabi-global-markets-launches-digital-sandbox/" TargetMode="External"/><Relationship Id="rId179" Type="http://schemas.openxmlformats.org/officeDocument/2006/relationships/hyperlink" Target="https://www.contraloria.gov.co/contraloria/sala-de-prensa/boletines-de-prensa/-/asset_publisher/9IOzepbPkrRW/content/-unidad-anticorrupcion-de-la-contraloria-evalua-pruebas-para-decidir-si-hay-o-no-imputacion-en-los-casos-de-irregularidades-en-electricaribe?inheritRedirect=false&amp;redirect=https%3A%2F%2Fwww.contraloria.gov.co%2Fcontraloria%2Fsala-de-prensa%2Fboletines-de-prensa%3Fp_p_id%3D101_INSTANCE_9IOzepbPkrRW%26p_p_lifecycle%3D0%26p_p_state%3Dnormal%26p_p_mode%3Dview%26p_p_col_id%3D_118_INSTANCE_UixrmF0fHuSj__column-1%26p_p_col_pos%3D2%26p_p_col_count%3D5" TargetMode="External"/><Relationship Id="rId386" Type="http://schemas.openxmlformats.org/officeDocument/2006/relationships/hyperlink" Target="https://na.theiia.org/news/Pages/Blog-What-the-Equifax-Settlement-Signals-About-the-Importance-of-Internal-Audit.aspx" TargetMode="External"/><Relationship Id="rId593" Type="http://schemas.openxmlformats.org/officeDocument/2006/relationships/hyperlink" Target="https://www.journalofaccountancy.com/issues/2018/dec/accounting-code-of-ethics-and-independence.html" TargetMode="External"/><Relationship Id="rId2067" Type="http://schemas.openxmlformats.org/officeDocument/2006/relationships/hyperlink" Target="http://www.ctcp.gov.co/_files/concept/DOCr_CTCP_1_8_18184.pdf" TargetMode="External"/><Relationship Id="rId2274" Type="http://schemas.openxmlformats.org/officeDocument/2006/relationships/hyperlink" Target="https://cijuf.org.co/normatividad/oficio/2018/oficio-1382.html" TargetMode="External"/><Relationship Id="rId2481" Type="http://schemas.openxmlformats.org/officeDocument/2006/relationships/hyperlink" Target="https://www.supersociedades.gov.co/nuestra_entidad/normatividad/normatividad_conceptos_juridicos/OFICIO_220-168586_DE_2018.pdf" TargetMode="External"/><Relationship Id="rId3118" Type="http://schemas.openxmlformats.org/officeDocument/2006/relationships/hyperlink" Target="http://repository.unad.edu.co/handle/10596/17260" TargetMode="External"/><Relationship Id="rId246" Type="http://schemas.openxmlformats.org/officeDocument/2006/relationships/hyperlink" Target="https://www.fsc.go.kr/downManager?bbsid=BBS0048&amp;no=127357" TargetMode="External"/><Relationship Id="rId453" Type="http://schemas.openxmlformats.org/officeDocument/2006/relationships/hyperlink" Target="https://www.ibracon.com.br/ibracon/Portugues/detNoticia.php?cod=5581" TargetMode="External"/><Relationship Id="rId660" Type="http://schemas.openxmlformats.org/officeDocument/2006/relationships/hyperlink" Target="https://www.charteredaccountantsanz.com/news-and-analysis/news/futureauditor-meet-natasha-serrano" TargetMode="External"/><Relationship Id="rId898" Type="http://schemas.openxmlformats.org/officeDocument/2006/relationships/hyperlink" Target="https://www.icac.meh.es/Consultas/Boicac/ficha.aspx?hid=594" TargetMode="External"/><Relationship Id="rId1083" Type="http://schemas.openxmlformats.org/officeDocument/2006/relationships/hyperlink" Target="https://www.contaduria.gov.co/wps/wcm/connect/d49c08cc-aa96-42e0-8002-078e22088d05/Res_349_2018_c.pdf?MOD=AJPERES&amp;CONVERT_TO=url&amp;CACHEID=d49c08cc-aa96-42e0-8002-078e22088d05" TargetMode="External"/><Relationship Id="rId1290" Type="http://schemas.openxmlformats.org/officeDocument/2006/relationships/hyperlink" Target="https://www.ifc.org/wps/wcm/connect/55e5e479-b2a8-41a6-9931-93306369b529/SBN+Creating+Green+Bond+Markets+Report+2018.pdf?MOD=AJPERES" TargetMode="External"/><Relationship Id="rId2134" Type="http://schemas.openxmlformats.org/officeDocument/2006/relationships/hyperlink" Target="http://www.ctcp.gov.co/CMSPages/GetFile.aspx?guid=92096a3d-c36f-41d7-8a65-88d3b4734e37" TargetMode="External"/><Relationship Id="rId2341" Type="http://schemas.openxmlformats.org/officeDocument/2006/relationships/hyperlink" Target="https://servicioslinea.sic.gov.co/servilinea/ServiLinea/ConceptosJuridicos/descargas/18/18216299" TargetMode="External"/><Relationship Id="rId2579" Type="http://schemas.openxmlformats.org/officeDocument/2006/relationships/hyperlink" Target="https://www.superfinanciera.gov.co/jsp/10084436" TargetMode="External"/><Relationship Id="rId2786" Type="http://schemas.openxmlformats.org/officeDocument/2006/relationships/hyperlink" Target="https://www.journalofaccountancy.com/podcast/using-drones-to-enhance-audits.html" TargetMode="External"/><Relationship Id="rId2993" Type="http://schemas.openxmlformats.org/officeDocument/2006/relationships/hyperlink" Target="https://www.xbrl.org/news/page/6/" TargetMode="External"/><Relationship Id="rId106" Type="http://schemas.openxmlformats.org/officeDocument/2006/relationships/hyperlink" Target="https://actualicese.com/actualidad/2018/11/15/asegurar-asesorar-y-anticipar-claves-para-el-buen-desarrollo-de-la-auditoria-interna-3-0/" TargetMode="External"/><Relationship Id="rId313" Type="http://schemas.openxmlformats.org/officeDocument/2006/relationships/hyperlink" Target="https://economia.icaew.com/news/july-2018/profession-commits-to-audit-quality-in-the-us" TargetMode="External"/><Relationship Id="rId758" Type="http://schemas.openxmlformats.org/officeDocument/2006/relationships/hyperlink" Target="https://actualicese.com/actualidad/2018/08/08/valor-neto-de-realizacion-y-valor-neto-de-reposicion/" TargetMode="External"/><Relationship Id="rId965" Type="http://schemas.openxmlformats.org/officeDocument/2006/relationships/hyperlink" Target="https://www.pwc.com/gx/en/ghost/why-be-sensitive-about-sensitivities.html" TargetMode="External"/><Relationship Id="rId1150" Type="http://schemas.openxmlformats.org/officeDocument/2006/relationships/hyperlink" Target="https://www.gao.gov/products/GAO-18-1SP" TargetMode="External"/><Relationship Id="rId1388" Type="http://schemas.openxmlformats.org/officeDocument/2006/relationships/hyperlink" Target="https://www.dian.gov.co/Prensa/ComunicadosPrensa/189-DIAN%20Barrancabermeja%20aprehende%20mercanc%C3%ADa%20de%20contrabando.PDF" TargetMode="External"/><Relationship Id="rId1595" Type="http://schemas.openxmlformats.org/officeDocument/2006/relationships/hyperlink" Target="https://www.oecd.org/centrodemexico/medios/losingresostributariossiguenenaumentoamedidaquelamezclafiscalsedesplazaaunmashacialosimpuestossobrelassociedadesyalconsumo.htm" TargetMode="External"/><Relationship Id="rId2439" Type="http://schemas.openxmlformats.org/officeDocument/2006/relationships/hyperlink" Target="https://normograma.info/ssppdd/docs/concepto_superservicios_0000641_2018.htm" TargetMode="External"/><Relationship Id="rId2646" Type="http://schemas.openxmlformats.org/officeDocument/2006/relationships/hyperlink" Target="http://www.supersociedades.gov.co/delegatura_aec/informes_empresariales/doc_sirfin/Clasificaci%C3%B3n%20Punto%20de%20Entrada.pdf" TargetMode="External"/><Relationship Id="rId2853" Type="http://schemas.openxmlformats.org/officeDocument/2006/relationships/hyperlink" Target="http://www.ifrs.org/use-around-the-world/use-of-ifrs-standards-by-jurisdiction/" TargetMode="External"/><Relationship Id="rId94" Type="http://schemas.openxmlformats.org/officeDocument/2006/relationships/hyperlink" Target="https://www.accountingtoday.com/news/pcaob-finds-high-deficiencies-for-broker-dealer-auditors-but-fewer-independence-violations?feed=00000158-20c3-d6a2-adfb-70eb31330000" TargetMode="External"/><Relationship Id="rId520" Type="http://schemas.openxmlformats.org/officeDocument/2006/relationships/hyperlink" Target="https://www.ifac.org/publications-resources/exposure-draft-isa-315-revised-identifying-and-assessing-risks-material" TargetMode="External"/><Relationship Id="rId618" Type="http://schemas.openxmlformats.org/officeDocument/2006/relationships/hyperlink" Target="https://www.knowledgeleader.com/knowledgeleader/content.nsf/web+content/arsalesorderprocessingreview" TargetMode="External"/><Relationship Id="rId825" Type="http://schemas.openxmlformats.org/officeDocument/2006/relationships/hyperlink" Target="https://www.globalreporting.org/information/news-and-press-center/Pages/Sustainable-Development-Goals-in-Corporate-Reporting-What-Matters-to-Investors.aspx" TargetMode="External"/><Relationship Id="rId1248" Type="http://schemas.openxmlformats.org/officeDocument/2006/relationships/hyperlink" Target="http://www.banrep.gov.co/sites/default/files/publicaciones/archivos/ghernandez_presentacion_corficolombiana_18_07_2018.pdf" TargetMode="External"/><Relationship Id="rId1455" Type="http://schemas.openxmlformats.org/officeDocument/2006/relationships/hyperlink" Target="https://www.incp.org.co/herramientas-la-declaracion-renta-pn-ano-gravable-2017/" TargetMode="External"/><Relationship Id="rId1662" Type="http://schemas.openxmlformats.org/officeDocument/2006/relationships/hyperlink" Target="https://unctad.org/en/pages/newsdetails.aspx?OriginalVersionID=1768&amp;Sitemap_x0020_Taxonomy=UNCTAD%20Home" TargetMode="External"/><Relationship Id="rId2201" Type="http://schemas.openxmlformats.org/officeDocument/2006/relationships/hyperlink" Target="https://cijuf.org.co/normatividad/oficio/2018/oficio-1249.html" TargetMode="External"/><Relationship Id="rId2506" Type="http://schemas.openxmlformats.org/officeDocument/2006/relationships/hyperlink" Target="https://www.supersociedades.gov.co/nuestra_entidad/normatividad/normatividad_conceptos_juridicos/OFICIO_220-210006_DE_2018.pdf" TargetMode="External"/><Relationship Id="rId1010" Type="http://schemas.openxmlformats.org/officeDocument/2006/relationships/hyperlink" Target="https://www.charteredaccountants.ie/Accountancy-Ireland/Home/AI-Articles/does-your-organisation-have-hidden-behaviours" TargetMode="External"/><Relationship Id="rId1108" Type="http://schemas.openxmlformats.org/officeDocument/2006/relationships/hyperlink" Target="https://www.contraloria.gov.co/contraloria/sala-de-prensa/boletines-de-prensa/-/asset_publisher/9IOzepbPkrRW/content/exitoso-control-social-evito-que-sede-de-la-universidad-nacional-en-la-paz-cesar-terminara-siendo-otro-elefante-blanco-?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3%26_101_INSTANCE_9IOzepbPkrRW_andOperator%3Dtrue" TargetMode="External"/><Relationship Id="rId1315" Type="http://schemas.openxmlformats.org/officeDocument/2006/relationships/hyperlink" Target="https://www.aat.org.uk/aat-news/aat-inheritance-tax-widely-misunderstood-and-unnecessarily-complicated-" TargetMode="External"/><Relationship Id="rId1967" Type="http://schemas.openxmlformats.org/officeDocument/2006/relationships/hyperlink" Target="http://www.ctcp.gov.co/_files/concept/DOCr_CTCP_1_8_12619.pdf" TargetMode="External"/><Relationship Id="rId2713" Type="http://schemas.openxmlformats.org/officeDocument/2006/relationships/hyperlink" Target="https://www.mesfix.com/blog/2018/06/05/importante-factura-electronica-colombia/" TargetMode="External"/><Relationship Id="rId2920" Type="http://schemas.openxmlformats.org/officeDocument/2006/relationships/hyperlink" Target="https://www.xbrl.org/news/standardisation-within-enterprises-is-the-next-step/" TargetMode="External"/><Relationship Id="rId1522" Type="http://schemas.openxmlformats.org/officeDocument/2006/relationships/hyperlink" Target="https://www.ibfd.org/IBFD-Tax-Portal/News/Taxsutra-IRS-Disentitled-Treat-E-commerce-Giant-s-Predatory-Pricing-Strategy" TargetMode="External"/><Relationship Id="rId21" Type="http://schemas.openxmlformats.org/officeDocument/2006/relationships/hyperlink" Target="https://www.accountancyage.com/2018/08/28/deloitte-poised-to-replace-pwc-as-lloyds-auditor-amid-big-four-conflict/" TargetMode="External"/><Relationship Id="rId2089" Type="http://schemas.openxmlformats.org/officeDocument/2006/relationships/hyperlink" Target="http://www.ctcp.gov.co/_files/concept/DOCr_CTCP_1_8_18182.pdf" TargetMode="External"/><Relationship Id="rId2296" Type="http://schemas.openxmlformats.org/officeDocument/2006/relationships/hyperlink" Target="https://cijuf.org.co/normatividad/oficio/2018/oficio-024422.html" TargetMode="External"/><Relationship Id="rId268" Type="http://schemas.openxmlformats.org/officeDocument/2006/relationships/hyperlink" Target="https://www.charteredaccountantsanz.com/news-and-analysis/news/lets-celebrate-auditorproud" TargetMode="External"/><Relationship Id="rId475" Type="http://schemas.openxmlformats.org/officeDocument/2006/relationships/hyperlink" Target="https://www.ibracon.com.br/ibracon/Portugues/detNoticia.php?cod=5392" TargetMode="External"/><Relationship Id="rId682" Type="http://schemas.openxmlformats.org/officeDocument/2006/relationships/hyperlink" Target="https://www.javeriana.edu.co/personales/hbermude/contrapartida/Contrapartida3902.docx" TargetMode="External"/><Relationship Id="rId2156" Type="http://schemas.openxmlformats.org/officeDocument/2006/relationships/hyperlink" Target="https://www.contraloria.gov.co/contraloria/sala-de-prensa/boletines-de-prensa/-/asset_publisher/9IOzepbPkrRW/content/-150-mil-millones-suma-desviacion-de-recursos-en-la-eps-saludcoop-durante-su-intervencion-revela-la-contraloria?inheritRedirect=false&amp;redirect=https%3A%2F%2Fwww.contraloria.gov.co%2Fcontraloria%2Fsala-de-prensa%2Fboletines-de-prensa%3Fp_p_id%3D101_INSTANCE_9IOzepbPkrRW%26p_p_lifecycle%3D0%26p_p_state%3Dnormal%26p_p_mode%3Dview%26p_p_col_id%3D_118_INSTANCE_UixrmF0fHuSj__column-1%26p_p_col_pos%3D2%26p_p_col_count%3D5%26_101_INSTANCE_9IOzepbPkrRW_advancedSearch%3Dfalse%26_101_INSTANCE_9IOzepbPkrRW_keywords%3D%26_101_INSTANCE_9IOzepbPkrRW_delta%3D20%26p_r_p_564233524_resetCur%3Dfalse%26_101_INSTANCE_9IOzepbPkrRW_cur%3D2%26_101_INSTANCE_9IOzepbPkrRW_andOperator%3Dtrue" TargetMode="External"/><Relationship Id="rId2363" Type="http://schemas.openxmlformats.org/officeDocument/2006/relationships/hyperlink" Target="https://servicioslinea.sic.gov.co/servilinea/ServiLinea/ConceptosJuridicos/descargas/18/18194214" TargetMode="External"/><Relationship Id="rId2570" Type="http://schemas.openxmlformats.org/officeDocument/2006/relationships/hyperlink" Target="https://www.superfinanciera.gov.co/jsp/10084398" TargetMode="External"/><Relationship Id="rId128" Type="http://schemas.openxmlformats.org/officeDocument/2006/relationships/hyperlink" Target="https://actualicese.com/actualidad/2018/08/30/propuesta-del-proyecto-de-nia-315-revisada-es-sometida-a-discusion-publica/" TargetMode="External"/><Relationship Id="rId335" Type="http://schemas.openxmlformats.org/officeDocument/2006/relationships/hyperlink" Target="https://na.theiia.org/news/Pages/Blog-%E2%80%8BDefining-Moments-in-an-Internal-Audit-Career.aspx" TargetMode="External"/><Relationship Id="rId542" Type="http://schemas.openxmlformats.org/officeDocument/2006/relationships/hyperlink" Target="https://www.ifac.org/publications-resources/personal-perspectives-keith-bowman-and-w-morley-lemon" TargetMode="External"/><Relationship Id="rId1172" Type="http://schemas.openxmlformats.org/officeDocument/2006/relationships/hyperlink" Target="https://www.icaew.com/en/about-icaew/news/press-release-archive/2018-press-releases/icaew-response-to-charity-commission-report" TargetMode="External"/><Relationship Id="rId2016" Type="http://schemas.openxmlformats.org/officeDocument/2006/relationships/hyperlink" Target="http://www.ctcp.gov.co/_files/concept/DOCr_CTCP_1_8_12649.pdf" TargetMode="External"/><Relationship Id="rId2223" Type="http://schemas.openxmlformats.org/officeDocument/2006/relationships/hyperlink" Target="https://cijuf.org.co/normatividad/oficio/2018/oficio-1275.html" TargetMode="External"/><Relationship Id="rId2430" Type="http://schemas.openxmlformats.org/officeDocument/2006/relationships/hyperlink" Target="https://normograma.info/ssppdd/docs/concepto_superservicios_0000552_2018.htm" TargetMode="External"/><Relationship Id="rId402" Type="http://schemas.openxmlformats.org/officeDocument/2006/relationships/hyperlink" Target="https://www.icjce.es/auditores-preocupados-explicar-papel-lucha-contra-corrupcion" TargetMode="External"/><Relationship Id="rId1032" Type="http://schemas.openxmlformats.org/officeDocument/2006/relationships/hyperlink" Target="https://www.fm-magazine.com/news/2018/jul/finance-staffing-levels-stable-despite-automation-201819297.html" TargetMode="External"/><Relationship Id="rId1989" Type="http://schemas.openxmlformats.org/officeDocument/2006/relationships/hyperlink" Target="http://www.ctcp.gov.co/_files/concept/DOCr_CTCP_1_8_12679.pdf" TargetMode="External"/><Relationship Id="rId1849" Type="http://schemas.openxmlformats.org/officeDocument/2006/relationships/hyperlink" Target="http://www.ctcp.gov.co/_files/concept/DOCr_CTCP_1_8_12482.pdf" TargetMode="External"/><Relationship Id="rId3064" Type="http://schemas.openxmlformats.org/officeDocument/2006/relationships/hyperlink" Target="http://revistas.unipamplona.edu.co/ojs_viceinves/index.php/RCTA/article/view/2767" TargetMode="External"/><Relationship Id="rId192" Type="http://schemas.openxmlformats.org/officeDocument/2006/relationships/hyperlink" Target="https://www.eurosai.org/en/calendar-and-news/news/EUROSAI-Task-Force-on-Municipality-Audit-has-published-its-first-Newsletter-00001/" TargetMode="External"/><Relationship Id="rId1709" Type="http://schemas.openxmlformats.org/officeDocument/2006/relationships/hyperlink" Target="http://es.presidencia.gov.co/normativa/normativa/LEY%201924%20DEL%2019%20DE%20JULIO%20DE%202018.pdf" TargetMode="External"/><Relationship Id="rId1916" Type="http://schemas.openxmlformats.org/officeDocument/2006/relationships/hyperlink" Target="http://www.ctcp.gov.co/_files/concept/DOCr_CTCP_1_8_12592.pdf" TargetMode="External"/><Relationship Id="rId2080" Type="http://schemas.openxmlformats.org/officeDocument/2006/relationships/hyperlink" Target="http://www.ctcp.gov.co/_files/concept/DOCr_CTCP_1_8_18225.pdf" TargetMode="External"/><Relationship Id="rId3131" Type="http://schemas.openxmlformats.org/officeDocument/2006/relationships/hyperlink" Target="https://arxiv.org/abs/1806.05477" TargetMode="External"/><Relationship Id="rId2897" Type="http://schemas.openxmlformats.org/officeDocument/2006/relationships/hyperlink" Target="https://www.xbrl.org/news/" TargetMode="External"/><Relationship Id="rId869" Type="http://schemas.openxmlformats.org/officeDocument/2006/relationships/hyperlink" Target="https://www.iasplus.com/en/news/2018/10/insurers-ifrs-17-effective-date" TargetMode="External"/><Relationship Id="rId1499" Type="http://schemas.openxmlformats.org/officeDocument/2006/relationships/hyperlink" Target="https://www.incp.org.co/sar-se-aplicaria-la-totalidad-la-ventanilla-unica-comercio-exterior/" TargetMode="External"/><Relationship Id="rId729" Type="http://schemas.openxmlformats.org/officeDocument/2006/relationships/hyperlink" Target="https://actualicese.com/actualidad/2018/09/05/impuesto-diferido-es-una-partida-monetaria-o-no-monetaria/" TargetMode="External"/><Relationship Id="rId1359" Type="http://schemas.openxmlformats.org/officeDocument/2006/relationships/hyperlink" Target="https://www.ctcp.gov.co/_files/concept/DOCr_CTCP_1_8_12610.pdf" TargetMode="External"/><Relationship Id="rId2757" Type="http://schemas.openxmlformats.org/officeDocument/2006/relationships/hyperlink" Target="https://www.journalofaccountancy.com/newsletters/2018/oct/artificial-intelligence-terminology.html" TargetMode="External"/><Relationship Id="rId2964" Type="http://schemas.openxmlformats.org/officeDocument/2006/relationships/hyperlink" Target="https://www.xbrl.org/news/one-day-with-xbrl/" TargetMode="External"/><Relationship Id="rId936" Type="http://schemas.openxmlformats.org/officeDocument/2006/relationships/hyperlink" Target="https://www.ifrs.org/news-and-events/2018/04/normas-niif-2018-nuevos-libros-disponibles-en-espanol/" TargetMode="External"/><Relationship Id="rId1219" Type="http://schemas.openxmlformats.org/officeDocument/2006/relationships/hyperlink" Target="javascript:__doPostBack('ctl00$ctl00$ContentPlaceHolder1$leftContent$dlNewsManag$ctl04$lblnewsDetail','')" TargetMode="External"/><Relationship Id="rId1566" Type="http://schemas.openxmlformats.org/officeDocument/2006/relationships/hyperlink" Target="https://home.kpmg.com/xx/en/home/insights/2018/12/e-news-87.html" TargetMode="External"/><Relationship Id="rId1773" Type="http://schemas.openxmlformats.org/officeDocument/2006/relationships/hyperlink" Target="http://es.presidencia.gov.co/normativa/normativa/DECRETO%201468%20DEL%2006%20DE%20AGOSTO%20DE%202018.pdf" TargetMode="External"/><Relationship Id="rId1980" Type="http://schemas.openxmlformats.org/officeDocument/2006/relationships/hyperlink" Target="http://www.ctcp.gov.co/_files/concept/DOCr_CTCP_1_8_12680.pdf" TargetMode="External"/><Relationship Id="rId2617" Type="http://schemas.openxmlformats.org/officeDocument/2006/relationships/hyperlink" Target="https://www.superfinanciera.gov.co/jsp/10084481" TargetMode="External"/><Relationship Id="rId2824" Type="http://schemas.openxmlformats.org/officeDocument/2006/relationships/hyperlink" Target="https://cobitonline.isaca.org/?icid=1004934&amp;Appeal=Web" TargetMode="External"/><Relationship Id="rId65" Type="http://schemas.openxmlformats.org/officeDocument/2006/relationships/hyperlink" Target="https://www.accountingtoday.com/news/sec-suspends-former-bdo-accountants-for-predating-audit-work-papers?feed=00000158-20c3-d6a2-adfb-70eb31330000" TargetMode="External"/><Relationship Id="rId1426" Type="http://schemas.openxmlformats.org/officeDocument/2006/relationships/hyperlink" Target="https://icmai.in/icmai/caasb/CAAS-Presentations.php" TargetMode="External"/><Relationship Id="rId1633" Type="http://schemas.openxmlformats.org/officeDocument/2006/relationships/hyperlink" Target="https://www.shd.gov.co/shd/el-marco-fiscal-de-mediano-plazo-es-el-plan-de-ruta-de-la-politica-fiscal-del-distrito-capital" TargetMode="External"/><Relationship Id="rId1840" Type="http://schemas.openxmlformats.org/officeDocument/2006/relationships/hyperlink" Target="http://www.ctcp.gov.co/_files/concept/DOCr_CTCP_1_8_12466.pdf" TargetMode="External"/><Relationship Id="rId1700" Type="http://schemas.openxmlformats.org/officeDocument/2006/relationships/hyperlink" Target="http://es.presidencia.gov.co/normativa/normativa/LEY%201933%20DEL%2001%20DE%20AGOSTO%20DE%202018.pdf" TargetMode="External"/><Relationship Id="rId379" Type="http://schemas.openxmlformats.org/officeDocument/2006/relationships/hyperlink" Target="https://na.theiia.org/news/Pages/Internal-Auditor-Magazine-Wins-8-Awards-at-Florida-Media-Conference.aspx" TargetMode="External"/><Relationship Id="rId586" Type="http://schemas.openxmlformats.org/officeDocument/2006/relationships/hyperlink" Target="https://www.ifiar.org/latest-news/1st-afiaar-meeting-heralds-new-focus-on-independent-accounting-and-auditing-regulation-in-africa/" TargetMode="External"/><Relationship Id="rId793" Type="http://schemas.openxmlformats.org/officeDocument/2006/relationships/hyperlink" Target="https://www.ctcp.gov.co/_files/concept/DOCr_CTCP_1_8_12629.pdf" TargetMode="External"/><Relationship Id="rId2267" Type="http://schemas.openxmlformats.org/officeDocument/2006/relationships/hyperlink" Target="https://cijuf.org.co/normatividad/oficio/2018/oficio-1426.html" TargetMode="External"/><Relationship Id="rId2474" Type="http://schemas.openxmlformats.org/officeDocument/2006/relationships/hyperlink" Target="https://www.supersociedades.gov.co/nuestra_entidad/normatividad/normatividad_conceptos_contables/OFICIO_115-099972_DE_11-07-2018.PDF" TargetMode="External"/><Relationship Id="rId2681" Type="http://schemas.openxmlformats.org/officeDocument/2006/relationships/hyperlink" Target="http://www.supersolidaria.gov.co/es/atencion-al-usua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9E2B-3D9D-423B-8465-0252E7B7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4818</TotalTime>
  <Pages>175</Pages>
  <Words>116517</Words>
  <Characters>640847</Characters>
  <Application>Microsoft Office Word</Application>
  <DocSecurity>0</DocSecurity>
  <Lines>5340</Lines>
  <Paragraphs>1511</Paragraphs>
  <ScaleCrop>false</ScaleCrop>
  <HeadingPairs>
    <vt:vector size="2" baseType="variant">
      <vt:variant>
        <vt:lpstr>Título</vt:lpstr>
      </vt:variant>
      <vt:variant>
        <vt:i4>1</vt:i4>
      </vt:variant>
    </vt:vector>
  </HeadingPairs>
  <TitlesOfParts>
    <vt:vector size="1" baseType="lpstr">
      <vt:lpstr>Ven conmigo</vt:lpstr>
    </vt:vector>
  </TitlesOfParts>
  <Company/>
  <LinksUpToDate>false</LinksUpToDate>
  <CharactersWithSpaces>755853</CharactersWithSpaces>
  <SharedDoc>false</SharedDoc>
  <HLinks>
    <vt:vector size="228" baseType="variant">
      <vt:variant>
        <vt:i4>4259879</vt:i4>
      </vt:variant>
      <vt:variant>
        <vt:i4>111</vt:i4>
      </vt:variant>
      <vt:variant>
        <vt:i4>0</vt:i4>
      </vt:variant>
      <vt:variant>
        <vt:i4>5</vt:i4>
      </vt:variant>
      <vt:variant>
        <vt:lpwstr>mailto:nbaracaldo@javeriana.edu.co</vt:lpwstr>
      </vt:variant>
      <vt:variant>
        <vt:lpwstr/>
      </vt:variant>
      <vt:variant>
        <vt:i4>262206</vt:i4>
      </vt:variant>
      <vt:variant>
        <vt:i4>108</vt:i4>
      </vt:variant>
      <vt:variant>
        <vt:i4>0</vt:i4>
      </vt:variant>
      <vt:variant>
        <vt:i4>5</vt:i4>
      </vt:variant>
      <vt:variant>
        <vt:lpwstr>mailto:liliana.arias@javeriana.edu.co</vt:lpwstr>
      </vt:variant>
      <vt:variant>
        <vt:lpwstr/>
      </vt:variant>
      <vt:variant>
        <vt:i4>3276819</vt:i4>
      </vt:variant>
      <vt:variant>
        <vt:i4>105</vt:i4>
      </vt:variant>
      <vt:variant>
        <vt:i4>0</vt:i4>
      </vt:variant>
      <vt:variant>
        <vt:i4>5</vt:i4>
      </vt:variant>
      <vt:variant>
        <vt:lpwstr>mailto:m-farfan@javeriana.edu.co</vt:lpwstr>
      </vt:variant>
      <vt:variant>
        <vt:lpwstr/>
      </vt:variant>
      <vt:variant>
        <vt:i4>4784232</vt:i4>
      </vt:variant>
      <vt:variant>
        <vt:i4>102</vt:i4>
      </vt:variant>
      <vt:variant>
        <vt:i4>0</vt:i4>
      </vt:variant>
      <vt:variant>
        <vt:i4>5</vt:i4>
      </vt:variant>
      <vt:variant>
        <vt:lpwstr>mailto:ancisar.valderrama@javeriana.edu.co</vt:lpwstr>
      </vt:variant>
      <vt:variant>
        <vt:lpwstr/>
      </vt:variant>
      <vt:variant>
        <vt:i4>5767218</vt:i4>
      </vt:variant>
      <vt:variant>
        <vt:i4>99</vt:i4>
      </vt:variant>
      <vt:variant>
        <vt:i4>0</vt:i4>
      </vt:variant>
      <vt:variant>
        <vt:i4>5</vt:i4>
      </vt:variant>
      <vt:variant>
        <vt:lpwstr>mailto:ledaza@javeriana.edu.co</vt:lpwstr>
      </vt:variant>
      <vt:variant>
        <vt:lpwstr/>
      </vt:variant>
      <vt:variant>
        <vt:i4>262195</vt:i4>
      </vt:variant>
      <vt:variant>
        <vt:i4>96</vt:i4>
      </vt:variant>
      <vt:variant>
        <vt:i4>0</vt:i4>
      </vt:variant>
      <vt:variant>
        <vt:i4>5</vt:i4>
      </vt:variant>
      <vt:variant>
        <vt:lpwstr>mailto:sosa.j@javeriana.edu.co</vt:lpwstr>
      </vt:variant>
      <vt:variant>
        <vt:lpwstr/>
      </vt:variant>
      <vt:variant>
        <vt:i4>3801111</vt:i4>
      </vt:variant>
      <vt:variant>
        <vt:i4>93</vt:i4>
      </vt:variant>
      <vt:variant>
        <vt:i4>0</vt:i4>
      </vt:variant>
      <vt:variant>
        <vt:i4>5</vt:i4>
      </vt:variant>
      <vt:variant>
        <vt:lpwstr>mailto:jenny.romero@javeriana.edu.co</vt:lpwstr>
      </vt:variant>
      <vt:variant>
        <vt:lpwstr/>
      </vt:variant>
      <vt:variant>
        <vt:i4>120</vt:i4>
      </vt:variant>
      <vt:variant>
        <vt:i4>90</vt:i4>
      </vt:variant>
      <vt:variant>
        <vt:i4>0</vt:i4>
      </vt:variant>
      <vt:variant>
        <vt:i4>5</vt:i4>
      </vt:variant>
      <vt:variant>
        <vt:lpwstr>mailto:icastillo@javeriana.edu.co</vt:lpwstr>
      </vt:variant>
      <vt:variant>
        <vt:lpwstr/>
      </vt:variant>
      <vt:variant>
        <vt:i4>3014743</vt:i4>
      </vt:variant>
      <vt:variant>
        <vt:i4>87</vt:i4>
      </vt:variant>
      <vt:variant>
        <vt:i4>0</vt:i4>
      </vt:variant>
      <vt:variant>
        <vt:i4>5</vt:i4>
      </vt:variant>
      <vt:variant>
        <vt:lpwstr>mailto:hbermude@javeriana.edu.co</vt:lpwstr>
      </vt:variant>
      <vt:variant>
        <vt:lpwstr/>
      </vt:variant>
      <vt:variant>
        <vt:i4>2293833</vt:i4>
      </vt:variant>
      <vt:variant>
        <vt:i4>84</vt:i4>
      </vt:variant>
      <vt:variant>
        <vt:i4>0</vt:i4>
      </vt:variant>
      <vt:variant>
        <vt:i4>5</vt:i4>
      </vt:variant>
      <vt:variant>
        <vt:lpwstr>mailto:fagudelo@javeriana.edu.co</vt:lpwstr>
      </vt:variant>
      <vt:variant>
        <vt:lpwstr/>
      </vt:variant>
      <vt:variant>
        <vt:i4>2883602</vt:i4>
      </vt:variant>
      <vt:variant>
        <vt:i4>81</vt:i4>
      </vt:variant>
      <vt:variant>
        <vt:i4>0</vt:i4>
      </vt:variant>
      <vt:variant>
        <vt:i4>5</vt:i4>
      </vt:variant>
      <vt:variant>
        <vt:lpwstr>mailto:salazar.fernando@javeriana.edu.co</vt:lpwstr>
      </vt:variant>
      <vt:variant>
        <vt:lpwstr/>
      </vt:variant>
      <vt:variant>
        <vt:i4>8060950</vt:i4>
      </vt:variant>
      <vt:variant>
        <vt:i4>78</vt:i4>
      </vt:variant>
      <vt:variant>
        <vt:i4>0</vt:i4>
      </vt:variant>
      <vt:variant>
        <vt:i4>5</vt:i4>
      </vt:variant>
      <vt:variant>
        <vt:lpwstr>mailto:farfandalsy@javeriana.edu.co</vt:lpwstr>
      </vt:variant>
      <vt:variant>
        <vt:lpwstr/>
      </vt:variant>
      <vt:variant>
        <vt:i4>4259966</vt:i4>
      </vt:variant>
      <vt:variant>
        <vt:i4>75</vt:i4>
      </vt:variant>
      <vt:variant>
        <vt:i4>0</vt:i4>
      </vt:variant>
      <vt:variant>
        <vt:i4>5</vt:i4>
      </vt:variant>
      <vt:variant>
        <vt:lpwstr>mailto:claudia.mateus@javeriana.edu.co</vt:lpwstr>
      </vt:variant>
      <vt:variant>
        <vt:lpwstr/>
      </vt:variant>
      <vt:variant>
        <vt:i4>3080260</vt:i4>
      </vt:variant>
      <vt:variant>
        <vt:i4>72</vt:i4>
      </vt:variant>
      <vt:variant>
        <vt:i4>0</vt:i4>
      </vt:variant>
      <vt:variant>
        <vt:i4>5</vt:i4>
      </vt:variant>
      <vt:variant>
        <vt:lpwstr>mailto:calcocer@javeriana.edu.co</vt:lpwstr>
      </vt:variant>
      <vt:variant>
        <vt:lpwstr/>
      </vt:variant>
      <vt:variant>
        <vt:i4>5570600</vt:i4>
      </vt:variant>
      <vt:variant>
        <vt:i4>69</vt:i4>
      </vt:variant>
      <vt:variant>
        <vt:i4>0</vt:i4>
      </vt:variant>
      <vt:variant>
        <vt:i4>5</vt:i4>
      </vt:variant>
      <vt:variant>
        <vt:lpwstr>mailto:brodri@javeriana.edu.co</vt:lpwstr>
      </vt:variant>
      <vt:variant>
        <vt:lpwstr/>
      </vt:variant>
      <vt:variant>
        <vt:i4>1114151</vt:i4>
      </vt:variant>
      <vt:variant>
        <vt:i4>66</vt:i4>
      </vt:variant>
      <vt:variant>
        <vt:i4>0</vt:i4>
      </vt:variant>
      <vt:variant>
        <vt:i4>5</vt:i4>
      </vt:variant>
      <vt:variant>
        <vt:lpwstr>mailto:a-sanchez@javeriana.edu.co</vt:lpwstr>
      </vt:variant>
      <vt:variant>
        <vt:lpwstr/>
      </vt:variant>
      <vt:variant>
        <vt:i4>4391025</vt:i4>
      </vt:variant>
      <vt:variant>
        <vt:i4>63</vt:i4>
      </vt:variant>
      <vt:variant>
        <vt:i4>0</vt:i4>
      </vt:variant>
      <vt:variant>
        <vt:i4>5</vt:i4>
      </vt:variant>
      <vt:variant>
        <vt:lpwstr>mailto:alba.carvajal@javeriana.edu.co</vt:lpwstr>
      </vt:variant>
      <vt:variant>
        <vt:lpwstr/>
      </vt:variant>
      <vt:variant>
        <vt:i4>2293781</vt:i4>
      </vt:variant>
      <vt:variant>
        <vt:i4>60</vt:i4>
      </vt:variant>
      <vt:variant>
        <vt:i4>0</vt:i4>
      </vt:variant>
      <vt:variant>
        <vt:i4>5</vt:i4>
      </vt:variant>
      <vt:variant>
        <vt:lpwstr>http://www.dian.gov.co/contenidos/otros/fac_electronica.html</vt:lpwstr>
      </vt:variant>
      <vt:variant>
        <vt:lpwstr/>
      </vt:variant>
      <vt:variant>
        <vt:i4>1310800</vt:i4>
      </vt:variant>
      <vt:variant>
        <vt:i4>57</vt:i4>
      </vt:variant>
      <vt:variant>
        <vt:i4>0</vt:i4>
      </vt:variant>
      <vt:variant>
        <vt:i4>5</vt:i4>
      </vt:variant>
      <vt:variant>
        <vt:lpwstr>http://es.presidencia.gov.co/normativa/normativa/LEY 1837 DEL 30 DE JUNIO DE 2017.pdf</vt:lpwstr>
      </vt:variant>
      <vt:variant>
        <vt:lpwstr/>
      </vt:variant>
      <vt:variant>
        <vt:i4>1704009</vt:i4>
      </vt:variant>
      <vt:variant>
        <vt:i4>54</vt:i4>
      </vt:variant>
      <vt:variant>
        <vt:i4>0</vt:i4>
      </vt:variant>
      <vt:variant>
        <vt:i4>5</vt:i4>
      </vt:variant>
      <vt:variant>
        <vt:lpwstr>http://www.scimagojr.com/journalsearch.php?q=17500155131&amp;tip=sid&amp;clean=0</vt:lpwstr>
      </vt:variant>
      <vt:variant>
        <vt:lpwstr/>
      </vt:variant>
      <vt:variant>
        <vt:i4>4325450</vt:i4>
      </vt:variant>
      <vt:variant>
        <vt:i4>51</vt:i4>
      </vt:variant>
      <vt:variant>
        <vt:i4>0</vt:i4>
      </vt:variant>
      <vt:variant>
        <vt:i4>5</vt:i4>
      </vt:variant>
      <vt:variant>
        <vt:lpwstr>https://www.bepress.com/</vt:lpwstr>
      </vt:variant>
      <vt:variant>
        <vt:lpwstr/>
      </vt:variant>
      <vt:variant>
        <vt:i4>8323176</vt:i4>
      </vt:variant>
      <vt:variant>
        <vt:i4>48</vt:i4>
      </vt:variant>
      <vt:variant>
        <vt:i4>0</vt:i4>
      </vt:variant>
      <vt:variant>
        <vt:i4>5</vt:i4>
      </vt:variant>
      <vt:variant>
        <vt:lpwstr>https://www.accountancyage.com/2017/01/13/tyrie-on-finance-bill-2017-making-tax-policy-better/</vt:lpwstr>
      </vt:variant>
      <vt:variant>
        <vt:lpwstr/>
      </vt:variant>
      <vt:variant>
        <vt:i4>262152</vt:i4>
      </vt:variant>
      <vt:variant>
        <vt:i4>45</vt:i4>
      </vt:variant>
      <vt:variant>
        <vt:i4>0</vt:i4>
      </vt:variant>
      <vt:variant>
        <vt:i4>5</vt:i4>
      </vt:variant>
      <vt:variant>
        <vt:lpwstr/>
      </vt:variant>
      <vt:variant>
        <vt:lpwstr>IMPUESTOS</vt:lpwstr>
      </vt:variant>
      <vt:variant>
        <vt:i4>6553661</vt:i4>
      </vt:variant>
      <vt:variant>
        <vt:i4>42</vt:i4>
      </vt:variant>
      <vt:variant>
        <vt:i4>0</vt:i4>
      </vt:variant>
      <vt:variant>
        <vt:i4>5</vt:i4>
      </vt:variant>
      <vt:variant>
        <vt:lpwstr>http://www2.aaahq.org/MAS/JMAR Information Packet v4 (AAA approved).pdf</vt:lpwstr>
      </vt:variant>
      <vt:variant>
        <vt:lpwstr/>
      </vt:variant>
      <vt:variant>
        <vt:i4>6226001</vt:i4>
      </vt:variant>
      <vt:variant>
        <vt:i4>39</vt:i4>
      </vt:variant>
      <vt:variant>
        <vt:i4>0</vt:i4>
      </vt:variant>
      <vt:variant>
        <vt:i4>5</vt:i4>
      </vt:variant>
      <vt:variant>
        <vt:lpwstr>http://www.thetaxadviser.com/issues/2017/apr/advantages-availability-cash-method-accounting.html</vt:lpwstr>
      </vt:variant>
      <vt:variant>
        <vt:lpwstr/>
      </vt:variant>
      <vt:variant>
        <vt:i4>3539063</vt:i4>
      </vt:variant>
      <vt:variant>
        <vt:i4>36</vt:i4>
      </vt:variant>
      <vt:variant>
        <vt:i4>0</vt:i4>
      </vt:variant>
      <vt:variant>
        <vt:i4>5</vt:i4>
      </vt:variant>
      <vt:variant>
        <vt:lpwstr>https://www.accountancyage.com/2016/12/16/the-future-of-the-audit-industry-from-masses-of-data-to-meaning/</vt:lpwstr>
      </vt:variant>
      <vt:variant>
        <vt:lpwstr/>
      </vt:variant>
      <vt:variant>
        <vt:i4>1441887</vt:i4>
      </vt:variant>
      <vt:variant>
        <vt:i4>33</vt:i4>
      </vt:variant>
      <vt:variant>
        <vt:i4>0</vt:i4>
      </vt:variant>
      <vt:variant>
        <vt:i4>5</vt:i4>
      </vt:variant>
      <vt:variant>
        <vt:lpwstr>https://www.accountancyage.com/2017/02/07/mazars-strengthens-audit-team-with-partner-appointment/</vt:lpwstr>
      </vt:variant>
      <vt:variant>
        <vt:lpwstr/>
      </vt:variant>
      <vt:variant>
        <vt:i4>7864389</vt:i4>
      </vt:variant>
      <vt:variant>
        <vt:i4>30</vt:i4>
      </vt:variant>
      <vt:variant>
        <vt:i4>0</vt:i4>
      </vt:variant>
      <vt:variant>
        <vt:i4>5</vt:i4>
      </vt:variant>
      <vt:variant>
        <vt:lpwstr/>
      </vt:variant>
      <vt:variant>
        <vt:lpwstr>_ASEGURAMIENTO</vt:lpwstr>
      </vt:variant>
      <vt:variant>
        <vt:i4>2424987</vt:i4>
      </vt:variant>
      <vt:variant>
        <vt:i4>27</vt:i4>
      </vt:variant>
      <vt:variant>
        <vt:i4>0</vt:i4>
      </vt:variant>
      <vt:variant>
        <vt:i4>5</vt:i4>
      </vt:variant>
      <vt:variant>
        <vt:lpwstr/>
      </vt:variant>
      <vt:variant>
        <vt:lpwstr>_SISTEMAS_DE_INFORMACIÓN</vt:lpwstr>
      </vt:variant>
      <vt:variant>
        <vt:i4>15269959</vt:i4>
      </vt:variant>
      <vt:variant>
        <vt:i4>24</vt:i4>
      </vt:variant>
      <vt:variant>
        <vt:i4>0</vt:i4>
      </vt:variant>
      <vt:variant>
        <vt:i4>5</vt:i4>
      </vt:variant>
      <vt:variant>
        <vt:lpwstr/>
      </vt:variant>
      <vt:variant>
        <vt:lpwstr>_REGULACIÓN</vt:lpwstr>
      </vt:variant>
      <vt:variant>
        <vt:i4>8912909</vt:i4>
      </vt:variant>
      <vt:variant>
        <vt:i4>21</vt:i4>
      </vt:variant>
      <vt:variant>
        <vt:i4>0</vt:i4>
      </vt:variant>
      <vt:variant>
        <vt:i4>5</vt:i4>
      </vt:variant>
      <vt:variant>
        <vt:lpwstr/>
      </vt:variant>
      <vt:variant>
        <vt:lpwstr>INVESTIGACIÓN</vt:lpwstr>
      </vt:variant>
      <vt:variant>
        <vt:i4>8061019</vt:i4>
      </vt:variant>
      <vt:variant>
        <vt:i4>18</vt:i4>
      </vt:variant>
      <vt:variant>
        <vt:i4>0</vt:i4>
      </vt:variant>
      <vt:variant>
        <vt:i4>5</vt:i4>
      </vt:variant>
      <vt:variant>
        <vt:lpwstr/>
      </vt:variant>
      <vt:variant>
        <vt:lpwstr>_IMPUESTOS</vt:lpwstr>
      </vt:variant>
      <vt:variant>
        <vt:i4>65543</vt:i4>
      </vt:variant>
      <vt:variant>
        <vt:i4>15</vt:i4>
      </vt:variant>
      <vt:variant>
        <vt:i4>0</vt:i4>
      </vt:variant>
      <vt:variant>
        <vt:i4>5</vt:i4>
      </vt:variant>
      <vt:variant>
        <vt:lpwstr/>
      </vt:variant>
      <vt:variant>
        <vt:lpwstr>FINANZAS</vt:lpwstr>
      </vt:variant>
      <vt:variant>
        <vt:i4>1507364</vt:i4>
      </vt:variant>
      <vt:variant>
        <vt:i4>12</vt:i4>
      </vt:variant>
      <vt:variant>
        <vt:i4>0</vt:i4>
      </vt:variant>
      <vt:variant>
        <vt:i4>5</vt:i4>
      </vt:variant>
      <vt:variant>
        <vt:lpwstr/>
      </vt:variant>
      <vt:variant>
        <vt:lpwstr>_CONTABILIDAD_Y_ASEGURAMIENTO</vt:lpwstr>
      </vt:variant>
      <vt:variant>
        <vt:i4>5242968</vt:i4>
      </vt:variant>
      <vt:variant>
        <vt:i4>9</vt:i4>
      </vt:variant>
      <vt:variant>
        <vt:i4>0</vt:i4>
      </vt:variant>
      <vt:variant>
        <vt:i4>5</vt:i4>
      </vt:variant>
      <vt:variant>
        <vt:lpwstr/>
      </vt:variant>
      <vt:variant>
        <vt:lpwstr>_CONTABILIDAD_GERENCIAL</vt:lpwstr>
      </vt:variant>
      <vt:variant>
        <vt:i4>7274621</vt:i4>
      </vt:variant>
      <vt:variant>
        <vt:i4>6</vt:i4>
      </vt:variant>
      <vt:variant>
        <vt:i4>0</vt:i4>
      </vt:variant>
      <vt:variant>
        <vt:i4>5</vt:i4>
      </vt:variant>
      <vt:variant>
        <vt:lpwstr/>
      </vt:variant>
      <vt:variant>
        <vt:lpwstr>FINANCIERA</vt:lpwstr>
      </vt:variant>
      <vt:variant>
        <vt:i4>7864389</vt:i4>
      </vt:variant>
      <vt:variant>
        <vt:i4>3</vt:i4>
      </vt:variant>
      <vt:variant>
        <vt:i4>0</vt:i4>
      </vt:variant>
      <vt:variant>
        <vt:i4>5</vt:i4>
      </vt:variant>
      <vt:variant>
        <vt:lpwstr/>
      </vt:variant>
      <vt:variant>
        <vt:lpwstr>_ASEGURAMIENTO</vt:lpwstr>
      </vt:variant>
      <vt:variant>
        <vt:i4>6684784</vt:i4>
      </vt:variant>
      <vt:variant>
        <vt:i4>0</vt:i4>
      </vt:variant>
      <vt:variant>
        <vt:i4>0</vt:i4>
      </vt:variant>
      <vt:variant>
        <vt:i4>5</vt:i4>
      </vt:variant>
      <vt:variant>
        <vt:lpwstr/>
      </vt:variant>
      <vt:variant>
        <vt:lpwstr>PROFESORES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 conmigo</dc:title>
  <dc:subject/>
  <dc:creator>hernando</dc:creator>
  <cp:keywords/>
  <cp:lastModifiedBy>Hernando Bermudez Gomez</cp:lastModifiedBy>
  <cp:revision>76</cp:revision>
  <cp:lastPrinted>2013-07-03T13:26:00Z</cp:lastPrinted>
  <dcterms:created xsi:type="dcterms:W3CDTF">2018-12-10T13:39:00Z</dcterms:created>
  <dcterms:modified xsi:type="dcterms:W3CDTF">2019-02-19T19:09:00Z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982890457</vt:i4>
  </property>
</Properties>
</file>